
<file path=[Content_Types].xml><?xml version="1.0" encoding="utf-8"?>
<Types xmlns="http://schemas.openxmlformats.org/package/2006/content-types">
  <Default Extension="png" ContentType="image/png"/>
  <Default Extension="tmp"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3.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4.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862F215" w14:textId="77777777" w:rsidR="003F5FB6" w:rsidRPr="00AE141B" w:rsidRDefault="003F5FB6" w:rsidP="003F5FB6">
      <w:pPr>
        <w:jc w:val="center"/>
        <w:rPr>
          <w:rFonts w:asciiTheme="majorHAnsi" w:hAnsiTheme="majorHAnsi" w:cstheme="minorHAnsi"/>
          <w:b/>
          <w:sz w:val="44"/>
          <w:szCs w:val="44"/>
        </w:rPr>
      </w:pPr>
      <w:r w:rsidRPr="00AE141B">
        <w:rPr>
          <w:rFonts w:asciiTheme="majorHAnsi" w:hAnsiTheme="majorHAnsi" w:cstheme="minorHAnsi"/>
          <w:b/>
          <w:sz w:val="44"/>
          <w:szCs w:val="44"/>
        </w:rPr>
        <w:t>UNIVERSIDAD NACIONAL DE CAJAMARCA</w:t>
      </w:r>
    </w:p>
    <w:p w14:paraId="26EDDC48" w14:textId="77777777" w:rsidR="003F5FB6" w:rsidRPr="00AE141B" w:rsidRDefault="003F5FB6" w:rsidP="003F5FB6">
      <w:pPr>
        <w:jc w:val="center"/>
        <w:rPr>
          <w:rFonts w:cstheme="minorHAnsi"/>
          <w:sz w:val="36"/>
          <w:szCs w:val="36"/>
        </w:rPr>
      </w:pPr>
      <w:r>
        <w:rPr>
          <w:rFonts w:cstheme="minorHAnsi"/>
          <w:sz w:val="36"/>
          <w:szCs w:val="36"/>
        </w:rPr>
        <w:t>FACULTAD DE INGENIERÍ</w:t>
      </w:r>
      <w:r w:rsidRPr="00AE141B">
        <w:rPr>
          <w:rFonts w:cstheme="minorHAnsi"/>
          <w:sz w:val="36"/>
          <w:szCs w:val="36"/>
        </w:rPr>
        <w:t>A</w:t>
      </w:r>
    </w:p>
    <w:p w14:paraId="0E288908" w14:textId="77777777" w:rsidR="003F5FB6" w:rsidRPr="00AE141B" w:rsidRDefault="003F5FB6" w:rsidP="003F5FB6">
      <w:pPr>
        <w:jc w:val="center"/>
        <w:rPr>
          <w:rFonts w:cstheme="minorHAnsi"/>
          <w:sz w:val="28"/>
          <w:szCs w:val="28"/>
        </w:rPr>
      </w:pPr>
      <w:r w:rsidRPr="00AE141B">
        <w:rPr>
          <w:rFonts w:cstheme="minorHAnsi"/>
          <w:sz w:val="28"/>
          <w:szCs w:val="28"/>
        </w:rPr>
        <w:t>ESCUELA</w:t>
      </w:r>
      <w:r>
        <w:rPr>
          <w:rFonts w:cstheme="minorHAnsi"/>
          <w:sz w:val="28"/>
          <w:szCs w:val="28"/>
        </w:rPr>
        <w:t xml:space="preserve"> PROFESIONAL DE INGENIERÍ</w:t>
      </w:r>
      <w:r w:rsidRPr="00AE141B">
        <w:rPr>
          <w:rFonts w:cstheme="minorHAnsi"/>
          <w:sz w:val="28"/>
          <w:szCs w:val="28"/>
        </w:rPr>
        <w:t>A HIDRAULICA</w:t>
      </w:r>
    </w:p>
    <w:p w14:paraId="441DA756" w14:textId="77777777" w:rsidR="003F5FB6" w:rsidRDefault="003F5FB6" w:rsidP="003F5FB6">
      <w:pPr>
        <w:jc w:val="center"/>
        <w:rPr>
          <w:rFonts w:cstheme="minorHAnsi"/>
        </w:rPr>
      </w:pPr>
      <w:r w:rsidRPr="007D1A7F">
        <w:rPr>
          <w:noProof/>
          <w:sz w:val="24"/>
          <w:szCs w:val="24"/>
          <w:lang w:val="es-PE" w:eastAsia="es-PE"/>
        </w:rPr>
        <w:drawing>
          <wp:inline distT="0" distB="0" distL="0" distR="0" wp14:anchorId="638A06FB" wp14:editId="413ABF2C">
            <wp:extent cx="981718" cy="1402454"/>
            <wp:effectExtent l="0" t="0" r="889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50550" t="19939" r="31876" b="35407"/>
                    <a:stretch/>
                  </pic:blipFill>
                  <pic:spPr bwMode="auto">
                    <a:xfrm>
                      <a:off x="0" y="0"/>
                      <a:ext cx="986272" cy="1408959"/>
                    </a:xfrm>
                    <a:prstGeom prst="rect">
                      <a:avLst/>
                    </a:prstGeom>
                    <a:ln>
                      <a:noFill/>
                    </a:ln>
                    <a:extLst>
                      <a:ext uri="{53640926-AAD7-44D8-BBD7-CCE9431645EC}">
                        <a14:shadowObscured xmlns:a14="http://schemas.microsoft.com/office/drawing/2010/main"/>
                      </a:ext>
                    </a:extLst>
                  </pic:spPr>
                </pic:pic>
              </a:graphicData>
            </a:graphic>
          </wp:inline>
        </w:drawing>
      </w:r>
    </w:p>
    <w:p w14:paraId="40A96742" w14:textId="77777777" w:rsidR="003F5FB6" w:rsidRDefault="003F5FB6" w:rsidP="003F5FB6">
      <w:pPr>
        <w:jc w:val="center"/>
        <w:rPr>
          <w:rFonts w:ascii="Arial" w:hAnsi="Arial" w:cs="Arial"/>
          <w:b/>
          <w:sz w:val="28"/>
          <w:szCs w:val="28"/>
        </w:rPr>
      </w:pPr>
      <w:r w:rsidRPr="00AE141B">
        <w:rPr>
          <w:rFonts w:ascii="Arial" w:hAnsi="Arial" w:cs="Arial"/>
          <w:b/>
          <w:sz w:val="28"/>
          <w:szCs w:val="28"/>
        </w:rPr>
        <w:t>“</w:t>
      </w:r>
      <w:r w:rsidRPr="00FA775C">
        <w:rPr>
          <w:rFonts w:ascii="Arial" w:hAnsi="Arial" w:cs="Arial"/>
          <w:b/>
          <w:bCs/>
          <w:i/>
          <w:iCs/>
          <w:sz w:val="28"/>
          <w:szCs w:val="28"/>
        </w:rPr>
        <w:t>CARACTERIZACIÓN DE SEQUIAS EN LA CUENCA DEL RIO PUYANGO-TUMBES EN BASE A LOS ÍNDICES DE FLUJO BASE Y PRECIPITACIÓN ESTANDARIZADA</w:t>
      </w:r>
      <w:r>
        <w:rPr>
          <w:rFonts w:ascii="Arial" w:hAnsi="Arial" w:cs="Arial"/>
          <w:b/>
          <w:bCs/>
          <w:i/>
          <w:iCs/>
          <w:sz w:val="28"/>
          <w:szCs w:val="28"/>
        </w:rPr>
        <w:t>”</w:t>
      </w:r>
    </w:p>
    <w:p w14:paraId="3DEB20B9" w14:textId="77777777" w:rsidR="003F5FB6" w:rsidRPr="00AE141B" w:rsidRDefault="003F5FB6" w:rsidP="003F5FB6">
      <w:pPr>
        <w:jc w:val="center"/>
        <w:rPr>
          <w:rFonts w:ascii="Arial" w:hAnsi="Arial" w:cs="Arial"/>
          <w:b/>
          <w:sz w:val="28"/>
          <w:szCs w:val="28"/>
        </w:rPr>
      </w:pPr>
    </w:p>
    <w:p w14:paraId="00533992" w14:textId="77777777" w:rsidR="003F5FB6" w:rsidRPr="00AE141B" w:rsidRDefault="003F5FB6" w:rsidP="003F5FB6">
      <w:pPr>
        <w:jc w:val="center"/>
        <w:rPr>
          <w:rFonts w:ascii="Arial" w:hAnsi="Arial" w:cs="Arial"/>
          <w:b/>
          <w:sz w:val="36"/>
          <w:szCs w:val="36"/>
        </w:rPr>
      </w:pPr>
      <w:r w:rsidRPr="00AE141B">
        <w:rPr>
          <w:rFonts w:ascii="Arial" w:hAnsi="Arial" w:cs="Arial"/>
          <w:b/>
          <w:sz w:val="36"/>
          <w:szCs w:val="36"/>
        </w:rPr>
        <w:t>TESIS</w:t>
      </w:r>
    </w:p>
    <w:p w14:paraId="13D439C8" w14:textId="77777777" w:rsidR="003F5FB6" w:rsidRDefault="003F5FB6" w:rsidP="003F5FB6">
      <w:pPr>
        <w:jc w:val="center"/>
        <w:rPr>
          <w:rFonts w:ascii="Arial" w:hAnsi="Arial" w:cs="Arial"/>
          <w:b/>
        </w:rPr>
      </w:pPr>
      <w:r>
        <w:rPr>
          <w:rFonts w:ascii="Arial" w:hAnsi="Arial" w:cs="Arial"/>
          <w:b/>
        </w:rPr>
        <w:t xml:space="preserve">Para optar el grado de: </w:t>
      </w:r>
    </w:p>
    <w:p w14:paraId="4FB979C9" w14:textId="77777777" w:rsidR="003F5FB6" w:rsidRPr="00AE141B" w:rsidRDefault="003F5FB6" w:rsidP="003F5FB6">
      <w:pPr>
        <w:jc w:val="center"/>
        <w:rPr>
          <w:rFonts w:ascii="Arial" w:hAnsi="Arial" w:cs="Arial"/>
          <w:b/>
          <w:sz w:val="28"/>
          <w:szCs w:val="28"/>
        </w:rPr>
      </w:pPr>
      <w:r w:rsidRPr="00AE141B">
        <w:rPr>
          <w:rFonts w:ascii="Arial" w:hAnsi="Arial" w:cs="Arial"/>
          <w:b/>
          <w:sz w:val="28"/>
          <w:szCs w:val="28"/>
        </w:rPr>
        <w:t>INGENIERO HIDRAULICO</w:t>
      </w:r>
    </w:p>
    <w:p w14:paraId="1981EAD8" w14:textId="77777777" w:rsidR="003F5FB6" w:rsidRDefault="003F5FB6" w:rsidP="003F5FB6">
      <w:pPr>
        <w:jc w:val="center"/>
        <w:rPr>
          <w:rFonts w:ascii="Arial" w:hAnsi="Arial" w:cs="Arial"/>
          <w:b/>
        </w:rPr>
      </w:pPr>
      <w:r>
        <w:rPr>
          <w:rFonts w:ascii="Arial" w:hAnsi="Arial" w:cs="Arial"/>
          <w:b/>
        </w:rPr>
        <w:t>Presentado por:</w:t>
      </w:r>
    </w:p>
    <w:p w14:paraId="281B2FD2" w14:textId="77777777" w:rsidR="003F5FB6" w:rsidRDefault="003F5FB6" w:rsidP="003F5FB6">
      <w:pPr>
        <w:jc w:val="center"/>
        <w:rPr>
          <w:rFonts w:ascii="Arial" w:hAnsi="Arial" w:cs="Arial"/>
          <w:b/>
        </w:rPr>
      </w:pPr>
      <w:r>
        <w:rPr>
          <w:rFonts w:ascii="Arial" w:hAnsi="Arial" w:cs="Arial"/>
          <w:b/>
        </w:rPr>
        <w:t>RUBÉN OMAR ORTIZ VÁSQUEZ</w:t>
      </w:r>
    </w:p>
    <w:p w14:paraId="36064C7A" w14:textId="77777777" w:rsidR="003F5FB6" w:rsidRDefault="003F5FB6" w:rsidP="003F5FB6">
      <w:pPr>
        <w:jc w:val="center"/>
        <w:rPr>
          <w:rFonts w:ascii="Arial" w:hAnsi="Arial" w:cs="Arial"/>
          <w:b/>
        </w:rPr>
      </w:pPr>
      <w:r>
        <w:rPr>
          <w:rFonts w:ascii="Arial" w:hAnsi="Arial" w:cs="Arial"/>
          <w:b/>
        </w:rPr>
        <w:t>Asesorado por:</w:t>
      </w:r>
    </w:p>
    <w:p w14:paraId="2AB0BF36" w14:textId="77777777" w:rsidR="003F5FB6" w:rsidRDefault="003F5FB6" w:rsidP="003F5FB6">
      <w:pPr>
        <w:jc w:val="center"/>
        <w:rPr>
          <w:rFonts w:ascii="Arial" w:hAnsi="Arial" w:cs="Arial"/>
          <w:b/>
        </w:rPr>
      </w:pPr>
      <w:r w:rsidRPr="00FA775C">
        <w:rPr>
          <w:rFonts w:ascii="Arial" w:hAnsi="Arial" w:cs="Arial"/>
          <w:b/>
        </w:rPr>
        <w:t>Dr. Ing.  OSWALDO ORTIZ VERA</w:t>
      </w:r>
    </w:p>
    <w:p w14:paraId="59A43AC1" w14:textId="77777777" w:rsidR="003F5FB6" w:rsidRDefault="003F5FB6" w:rsidP="003F5FB6">
      <w:pPr>
        <w:jc w:val="center"/>
        <w:rPr>
          <w:rFonts w:ascii="Arial" w:hAnsi="Arial" w:cs="Arial"/>
          <w:b/>
        </w:rPr>
      </w:pPr>
      <w:r>
        <w:rPr>
          <w:rFonts w:ascii="Arial" w:hAnsi="Arial" w:cs="Arial"/>
          <w:b/>
        </w:rPr>
        <w:t>Co-Asesorado por:</w:t>
      </w:r>
    </w:p>
    <w:p w14:paraId="0C6EEA8A" w14:textId="77777777" w:rsidR="003F5FB6" w:rsidRPr="00FA775C" w:rsidRDefault="003F5FB6" w:rsidP="003F5FB6">
      <w:pPr>
        <w:jc w:val="center"/>
        <w:rPr>
          <w:rFonts w:ascii="Arial" w:hAnsi="Arial" w:cs="Arial"/>
          <w:b/>
        </w:rPr>
      </w:pPr>
      <w:r w:rsidRPr="00FA775C">
        <w:rPr>
          <w:rFonts w:ascii="Arial" w:hAnsi="Arial" w:cs="Arial"/>
          <w:b/>
        </w:rPr>
        <w:t>Dr. Ing.  SERGIO BYRON MORERA JULCA</w:t>
      </w:r>
    </w:p>
    <w:p w14:paraId="16285D3E" w14:textId="77777777" w:rsidR="003F5FB6" w:rsidRDefault="003F5FB6" w:rsidP="003F5FB6">
      <w:pPr>
        <w:jc w:val="center"/>
        <w:rPr>
          <w:rFonts w:ascii="Arial" w:hAnsi="Arial" w:cs="Arial"/>
          <w:b/>
        </w:rPr>
      </w:pPr>
    </w:p>
    <w:p w14:paraId="258DD457" w14:textId="77777777" w:rsidR="003F5FB6" w:rsidRPr="00AE141B" w:rsidRDefault="003F5FB6" w:rsidP="003F5FB6">
      <w:pPr>
        <w:jc w:val="center"/>
        <w:rPr>
          <w:rFonts w:ascii="Arial" w:hAnsi="Arial" w:cs="Arial"/>
        </w:rPr>
      </w:pPr>
      <w:r w:rsidRPr="00AE141B">
        <w:rPr>
          <w:rFonts w:ascii="Arial" w:hAnsi="Arial" w:cs="Arial"/>
        </w:rPr>
        <w:t>CAJAMARCA-PERU</w:t>
      </w:r>
    </w:p>
    <w:p w14:paraId="4D17C5A7" w14:textId="77777777" w:rsidR="003F5FB6" w:rsidRDefault="003F5FB6" w:rsidP="003F5FB6">
      <w:pPr>
        <w:jc w:val="center"/>
        <w:rPr>
          <w:rFonts w:ascii="Arial" w:hAnsi="Arial" w:cs="Arial"/>
        </w:rPr>
      </w:pPr>
      <w:r>
        <w:rPr>
          <w:rFonts w:ascii="Arial" w:hAnsi="Arial" w:cs="Arial"/>
        </w:rPr>
        <w:t>2017</w:t>
      </w:r>
    </w:p>
    <w:p w14:paraId="24066C6A" w14:textId="77777777" w:rsidR="003F5FB6" w:rsidRDefault="003F5FB6" w:rsidP="003F5FB6"/>
    <w:p w14:paraId="2579E2B2" w14:textId="77777777" w:rsidR="00C44EFD" w:rsidRDefault="00C44EFD" w:rsidP="003F5FB6">
      <w:pPr>
        <w:pStyle w:val="Tesis"/>
      </w:pPr>
    </w:p>
    <w:p w14:paraId="4FFA8561" w14:textId="77777777" w:rsidR="00330B4A" w:rsidRDefault="00330B4A" w:rsidP="003F5FB6">
      <w:pPr>
        <w:pStyle w:val="Tesis"/>
        <w:sectPr w:rsidR="00330B4A" w:rsidSect="002446FB">
          <w:footerReference w:type="default" r:id="rId9"/>
          <w:pgSz w:w="12240" w:h="15840"/>
          <w:pgMar w:top="1417" w:right="1701" w:bottom="1417" w:left="1701" w:header="708" w:footer="708" w:gutter="0"/>
          <w:pgNumType w:fmt="lowerRoman"/>
          <w:cols w:space="708"/>
          <w:docGrid w:linePitch="360"/>
        </w:sectPr>
      </w:pPr>
    </w:p>
    <w:p w14:paraId="58DBB55A" w14:textId="77777777" w:rsidR="006D27A9" w:rsidRDefault="006D27A9" w:rsidP="006D27A9">
      <w:pPr>
        <w:jc w:val="center"/>
        <w:rPr>
          <w:rFonts w:cstheme="minorHAnsi"/>
          <w:b/>
        </w:rPr>
      </w:pPr>
    </w:p>
    <w:p w14:paraId="7FC912BC" w14:textId="77777777" w:rsidR="006D27A9" w:rsidRDefault="006D27A9" w:rsidP="006D27A9">
      <w:pPr>
        <w:jc w:val="center"/>
        <w:rPr>
          <w:rFonts w:cstheme="minorHAnsi"/>
          <w:b/>
        </w:rPr>
      </w:pPr>
    </w:p>
    <w:p w14:paraId="5FE0BCB7" w14:textId="77777777" w:rsidR="006D27A9" w:rsidRPr="002446FB" w:rsidRDefault="006D27A9" w:rsidP="002446FB">
      <w:pPr>
        <w:pStyle w:val="Tesis"/>
        <w:jc w:val="center"/>
        <w:outlineLvl w:val="0"/>
        <w:rPr>
          <w:b/>
        </w:rPr>
      </w:pPr>
      <w:bookmarkStart w:id="0" w:name="_Toc500694075"/>
      <w:r w:rsidRPr="002446FB">
        <w:rPr>
          <w:b/>
        </w:rPr>
        <w:t>DEDICATORIA</w:t>
      </w:r>
      <w:bookmarkEnd w:id="0"/>
    </w:p>
    <w:p w14:paraId="4BB4B396" w14:textId="77777777" w:rsidR="006D27A9" w:rsidRDefault="006D27A9" w:rsidP="006D27A9">
      <w:pPr>
        <w:jc w:val="center"/>
        <w:rPr>
          <w:rFonts w:cstheme="minorHAnsi"/>
          <w:b/>
        </w:rPr>
      </w:pPr>
    </w:p>
    <w:p w14:paraId="6E5A6C0A" w14:textId="77777777" w:rsidR="006D27A9" w:rsidRDefault="006D27A9" w:rsidP="006D27A9">
      <w:pPr>
        <w:pStyle w:val="Tesis"/>
      </w:pPr>
      <w:r>
        <w:t xml:space="preserve">Dedico este trabajo principalmente a Dios, por haberme dado la vida y permitirme el haber llegado hasta este momento tan importante de mi formación profesional. A mi madre, por ser el pilar más importante y por demostrarme siempre su amor y apoyo incondicional sin importar nuestras diferencias de opiniones. A mi padre, a pesar de nuestra distancia física, siento que éstas conmigo siempre y aunque nos faltaron muchas cosas por vivir juntos, sé que este momento hubiera sido tan especial para ti como lo es para mí. </w:t>
      </w:r>
    </w:p>
    <w:p w14:paraId="1DEFA0B7" w14:textId="77777777" w:rsidR="006D27A9" w:rsidRPr="00E12713" w:rsidRDefault="006D27A9" w:rsidP="006D27A9">
      <w:pPr>
        <w:pStyle w:val="Sinespaciado"/>
        <w:rPr>
          <w:rFonts w:ascii="Times New Roman" w:hAnsi="Times New Roman" w:cs="Times New Roman"/>
          <w:sz w:val="24"/>
        </w:rPr>
      </w:pPr>
    </w:p>
    <w:p w14:paraId="0CF5414F" w14:textId="77777777" w:rsidR="006D27A9" w:rsidRPr="00E12713" w:rsidRDefault="006D27A9" w:rsidP="006D27A9">
      <w:pPr>
        <w:jc w:val="both"/>
        <w:rPr>
          <w:rFonts w:ascii="Times New Roman" w:hAnsi="Times New Roman" w:cs="Times New Roman"/>
          <w:b/>
          <w:sz w:val="24"/>
        </w:rPr>
      </w:pPr>
      <w:r w:rsidRPr="00E12713">
        <w:rPr>
          <w:rFonts w:ascii="Times New Roman" w:hAnsi="Times New Roman" w:cs="Times New Roman"/>
          <w:sz w:val="24"/>
        </w:rPr>
        <w:tab/>
      </w:r>
      <w:r w:rsidRPr="00E12713">
        <w:rPr>
          <w:rFonts w:ascii="Times New Roman" w:hAnsi="Times New Roman" w:cs="Times New Roman"/>
          <w:sz w:val="24"/>
        </w:rPr>
        <w:tab/>
      </w:r>
      <w:r w:rsidRPr="00E12713">
        <w:rPr>
          <w:rFonts w:ascii="Times New Roman" w:hAnsi="Times New Roman" w:cs="Times New Roman"/>
          <w:sz w:val="24"/>
        </w:rPr>
        <w:tab/>
      </w:r>
      <w:r w:rsidRPr="00E12713">
        <w:rPr>
          <w:rFonts w:ascii="Times New Roman" w:hAnsi="Times New Roman" w:cs="Times New Roman"/>
          <w:sz w:val="24"/>
        </w:rPr>
        <w:tab/>
      </w:r>
      <w:r w:rsidRPr="00E12713">
        <w:rPr>
          <w:rFonts w:ascii="Times New Roman" w:hAnsi="Times New Roman" w:cs="Times New Roman"/>
          <w:sz w:val="24"/>
        </w:rPr>
        <w:tab/>
      </w:r>
      <w:r w:rsidRPr="00E12713">
        <w:rPr>
          <w:rFonts w:ascii="Times New Roman" w:hAnsi="Times New Roman" w:cs="Times New Roman"/>
          <w:sz w:val="24"/>
        </w:rPr>
        <w:tab/>
      </w:r>
      <w:r w:rsidRPr="00E12713">
        <w:rPr>
          <w:rFonts w:ascii="Times New Roman" w:hAnsi="Times New Roman" w:cs="Times New Roman"/>
          <w:sz w:val="24"/>
        </w:rPr>
        <w:tab/>
      </w:r>
      <w:r w:rsidRPr="00E12713">
        <w:rPr>
          <w:rFonts w:ascii="Times New Roman" w:hAnsi="Times New Roman" w:cs="Times New Roman"/>
          <w:sz w:val="24"/>
        </w:rPr>
        <w:tab/>
      </w:r>
      <w:r w:rsidRPr="00E12713">
        <w:rPr>
          <w:rFonts w:ascii="Times New Roman" w:hAnsi="Times New Roman" w:cs="Times New Roman"/>
          <w:b/>
          <w:sz w:val="24"/>
        </w:rPr>
        <w:t>Rubén Omar Ortiz Vásquez</w:t>
      </w:r>
    </w:p>
    <w:p w14:paraId="37D72959" w14:textId="77777777" w:rsidR="003F5FB6" w:rsidRDefault="003F5FB6" w:rsidP="003F5FB6">
      <w:pPr>
        <w:pStyle w:val="Tesis"/>
      </w:pPr>
    </w:p>
    <w:p w14:paraId="545A1745" w14:textId="77777777" w:rsidR="003F5FB6" w:rsidRDefault="003F5FB6" w:rsidP="003F5FB6">
      <w:pPr>
        <w:pStyle w:val="Tesis"/>
      </w:pPr>
    </w:p>
    <w:p w14:paraId="1F3B870A" w14:textId="77777777" w:rsidR="003F5FB6" w:rsidRDefault="003F5FB6" w:rsidP="003F5FB6">
      <w:pPr>
        <w:pStyle w:val="Tesis"/>
      </w:pPr>
    </w:p>
    <w:p w14:paraId="49B83D5C" w14:textId="77777777" w:rsidR="003F5FB6" w:rsidRDefault="003F5FB6" w:rsidP="003F5FB6">
      <w:pPr>
        <w:pStyle w:val="Tesis"/>
      </w:pPr>
    </w:p>
    <w:p w14:paraId="3C16CB23" w14:textId="77777777" w:rsidR="003F5FB6" w:rsidRDefault="003F5FB6" w:rsidP="003F5FB6">
      <w:pPr>
        <w:pStyle w:val="Tesis"/>
      </w:pPr>
    </w:p>
    <w:p w14:paraId="517BD9F3" w14:textId="77777777" w:rsidR="003F5FB6" w:rsidRDefault="003F5FB6" w:rsidP="003F5FB6">
      <w:pPr>
        <w:pStyle w:val="Tesis"/>
      </w:pPr>
    </w:p>
    <w:p w14:paraId="1765301F" w14:textId="77777777" w:rsidR="003F5FB6" w:rsidRDefault="003F5FB6" w:rsidP="003F5FB6">
      <w:pPr>
        <w:pStyle w:val="Tesis"/>
      </w:pPr>
    </w:p>
    <w:p w14:paraId="1FF3DDDF" w14:textId="77777777" w:rsidR="003F5FB6" w:rsidRDefault="003F5FB6" w:rsidP="003F5FB6">
      <w:pPr>
        <w:pStyle w:val="Tesis"/>
      </w:pPr>
    </w:p>
    <w:p w14:paraId="699367DC" w14:textId="77777777" w:rsidR="003F5FB6" w:rsidRDefault="003F5FB6" w:rsidP="003F5FB6">
      <w:pPr>
        <w:pStyle w:val="Tesis"/>
      </w:pPr>
    </w:p>
    <w:p w14:paraId="5704576F" w14:textId="77777777" w:rsidR="006D27A9" w:rsidRDefault="006D27A9" w:rsidP="003F5FB6">
      <w:pPr>
        <w:pStyle w:val="Tesis"/>
      </w:pPr>
    </w:p>
    <w:p w14:paraId="5C9B2878" w14:textId="77777777" w:rsidR="000426E5" w:rsidRDefault="000426E5" w:rsidP="003F5FB6">
      <w:pPr>
        <w:pStyle w:val="Tesis"/>
      </w:pPr>
    </w:p>
    <w:p w14:paraId="476C7A0E" w14:textId="77777777" w:rsidR="000426E5" w:rsidRDefault="000426E5" w:rsidP="003F5FB6">
      <w:pPr>
        <w:pStyle w:val="Tesis"/>
      </w:pPr>
    </w:p>
    <w:p w14:paraId="27934B98" w14:textId="77777777" w:rsidR="00C61FF2" w:rsidRDefault="00C61FF2" w:rsidP="003F5FB6">
      <w:pPr>
        <w:pStyle w:val="Tesis"/>
      </w:pPr>
    </w:p>
    <w:p w14:paraId="58C7DE42" w14:textId="77777777" w:rsidR="003F5FB6" w:rsidRDefault="003F5FB6" w:rsidP="003F5FB6">
      <w:pPr>
        <w:pStyle w:val="Tesis"/>
      </w:pPr>
    </w:p>
    <w:p w14:paraId="06A6743B" w14:textId="77777777" w:rsidR="00C61FF2" w:rsidRDefault="00C61FF2" w:rsidP="003F5FB6">
      <w:pPr>
        <w:pStyle w:val="Tesis"/>
      </w:pPr>
    </w:p>
    <w:p w14:paraId="3AC59E47" w14:textId="77777777" w:rsidR="006D27A9" w:rsidRPr="006D27A9" w:rsidRDefault="006D27A9" w:rsidP="002446FB">
      <w:pPr>
        <w:pStyle w:val="Tesis"/>
        <w:jc w:val="center"/>
        <w:outlineLvl w:val="0"/>
        <w:rPr>
          <w:b/>
        </w:rPr>
      </w:pPr>
      <w:bookmarkStart w:id="1" w:name="_Toc500694076"/>
      <w:r w:rsidRPr="006D27A9">
        <w:rPr>
          <w:b/>
        </w:rPr>
        <w:t>AGRADECIMIENTO</w:t>
      </w:r>
      <w:bookmarkEnd w:id="1"/>
    </w:p>
    <w:p w14:paraId="4A55CF07" w14:textId="77777777" w:rsidR="006D27A9" w:rsidRPr="006D27A9" w:rsidRDefault="006D27A9" w:rsidP="006D27A9">
      <w:pPr>
        <w:pStyle w:val="Tesis"/>
      </w:pPr>
      <w:r w:rsidRPr="006D27A9">
        <w:t>Agradezco a Dios por protegerme durante todo mi camino y brindarme fuerzas para superar obstáculos y dificultades a lo largo de mi vida y por ende de mi éxito actual.</w:t>
      </w:r>
    </w:p>
    <w:p w14:paraId="58F41316" w14:textId="77777777" w:rsidR="003B4EF6" w:rsidRDefault="006D27A9" w:rsidP="006D27A9">
      <w:pPr>
        <w:pStyle w:val="Tesis"/>
      </w:pPr>
      <w:r w:rsidRPr="006D27A9">
        <w:t>A mi madre, que con su ejemplo de ser una madre ejemplar, luchadora y abnegada que me ha enseñado a no desfallecer ni rendirme ante nada y siempre perseverar a</w:t>
      </w:r>
      <w:r w:rsidR="003B4EF6">
        <w:t xml:space="preserve"> través de sus consejos sabios.</w:t>
      </w:r>
    </w:p>
    <w:p w14:paraId="268D2123" w14:textId="77777777" w:rsidR="003B4EF6" w:rsidRDefault="003B4EF6" w:rsidP="003B4EF6">
      <w:pPr>
        <w:pStyle w:val="Tesis"/>
      </w:pPr>
      <w:r w:rsidRPr="003B4EF6">
        <w:t>En relación al plano a</w:t>
      </w:r>
      <w:r>
        <w:t xml:space="preserve">cadémico quiero expresar que la investigación </w:t>
      </w:r>
      <w:r w:rsidRPr="003B4EF6">
        <w:t xml:space="preserve">pocas veces se deben al trabajo individual, </w:t>
      </w:r>
      <w:r>
        <w:t xml:space="preserve">más </w:t>
      </w:r>
      <w:r w:rsidRPr="003B4EF6">
        <w:t>detrás existe siempre una importan</w:t>
      </w:r>
      <w:r>
        <w:t xml:space="preserve">te labor de investigadores, que </w:t>
      </w:r>
      <w:r w:rsidRPr="003B4EF6">
        <w:t>aportan su experiencia y colaboración. Son numerosas las personas y entidades que de un</w:t>
      </w:r>
      <w:r>
        <w:t xml:space="preserve">a u otra </w:t>
      </w:r>
      <w:r w:rsidRPr="003B4EF6">
        <w:t xml:space="preserve">forma han contribuido a la elaboración de esta Tesis, resultando </w:t>
      </w:r>
      <w:r>
        <w:t xml:space="preserve">una tarea difícil enumerarlas a </w:t>
      </w:r>
      <w:r w:rsidRPr="003B4EF6">
        <w:t xml:space="preserve">todas, sin embargo no puedo dejar de mencionar al Dr. </w:t>
      </w:r>
      <w:r>
        <w:t xml:space="preserve">Sergio Morera Julca quien ha sido un apoyo </w:t>
      </w:r>
      <w:r w:rsidRPr="003B4EF6">
        <w:t xml:space="preserve">fundamental </w:t>
      </w:r>
      <w:r>
        <w:t xml:space="preserve">con su valiosa guía y su asesoramiento </w:t>
      </w:r>
      <w:r w:rsidR="00BD57ED">
        <w:t xml:space="preserve">además de sus consejos </w:t>
      </w:r>
      <w:r w:rsidRPr="003B4EF6">
        <w:t xml:space="preserve">en </w:t>
      </w:r>
      <w:r>
        <w:t xml:space="preserve">todo el desarrollo de la misma, </w:t>
      </w:r>
      <w:r w:rsidRPr="003B4EF6">
        <w:t xml:space="preserve">al Dr. </w:t>
      </w:r>
      <w:r w:rsidRPr="006D27A9">
        <w:t>Oswaldo Ortiz Vera</w:t>
      </w:r>
      <w:r>
        <w:t xml:space="preserve"> </w:t>
      </w:r>
      <w:r w:rsidRPr="003B4EF6">
        <w:t>p</w:t>
      </w:r>
      <w:r w:rsidR="00532135">
        <w:t xml:space="preserve">or </w:t>
      </w:r>
      <w:r w:rsidR="00EF3B65">
        <w:t xml:space="preserve">toda su colaboración y </w:t>
      </w:r>
      <w:r w:rsidR="00532135">
        <w:t>ser siempre un tutor amigo,</w:t>
      </w:r>
      <w:r w:rsidR="004E590E">
        <w:t xml:space="preserve"> al Proyecto Especial Binacional Puyango –Tumbes y al INAMHI por concederme el acceso a su base de datos, al Instituto Geofísico del Perú </w:t>
      </w:r>
      <w:r w:rsidR="00D56932">
        <w:t>por el apoyo brindado para el desarrollo de la tesis</w:t>
      </w:r>
      <w:r w:rsidR="004E590E">
        <w:t xml:space="preserve"> </w:t>
      </w:r>
      <w:r w:rsidR="00532135">
        <w:t xml:space="preserve"> </w:t>
      </w:r>
      <w:r w:rsidRPr="003B4EF6">
        <w:t>y al j</w:t>
      </w:r>
      <w:r>
        <w:t xml:space="preserve">urado de esta Tesis que más que </w:t>
      </w:r>
      <w:r w:rsidRPr="003B4EF6">
        <w:t>ser un evaluador, se convirtió en un apoyo científico para que la</w:t>
      </w:r>
      <w:r>
        <w:t xml:space="preserve"> m</w:t>
      </w:r>
      <w:r w:rsidR="00532135">
        <w:t>isma se cristalizara.</w:t>
      </w:r>
    </w:p>
    <w:p w14:paraId="0F3D1602" w14:textId="77777777" w:rsidR="004E590E" w:rsidRDefault="004E590E" w:rsidP="004E590E">
      <w:pPr>
        <w:pStyle w:val="Textocomentario"/>
      </w:pPr>
    </w:p>
    <w:p w14:paraId="3581F97C" w14:textId="77777777" w:rsidR="003F5FB6" w:rsidRDefault="003F5FB6" w:rsidP="003F5FB6">
      <w:pPr>
        <w:pStyle w:val="Tesis"/>
      </w:pPr>
    </w:p>
    <w:p w14:paraId="564CCAB5" w14:textId="77777777" w:rsidR="00D56932" w:rsidRDefault="00D56932" w:rsidP="003F5FB6">
      <w:pPr>
        <w:pStyle w:val="Tesis"/>
      </w:pPr>
    </w:p>
    <w:p w14:paraId="5B097897" w14:textId="77777777" w:rsidR="00D56932" w:rsidRDefault="00D56932" w:rsidP="003F5FB6">
      <w:pPr>
        <w:pStyle w:val="Tesis"/>
      </w:pPr>
    </w:p>
    <w:p w14:paraId="156415D8" w14:textId="77777777" w:rsidR="00D56932" w:rsidRDefault="00D56932" w:rsidP="003F5FB6">
      <w:pPr>
        <w:pStyle w:val="Tesis"/>
      </w:pPr>
    </w:p>
    <w:p w14:paraId="3BA6C2E8" w14:textId="77777777" w:rsidR="00D56932" w:rsidRDefault="00D56932" w:rsidP="003F5FB6">
      <w:pPr>
        <w:pStyle w:val="Tesis"/>
      </w:pPr>
    </w:p>
    <w:p w14:paraId="0790040B" w14:textId="77777777" w:rsidR="00D56932" w:rsidRPr="00532135" w:rsidRDefault="00D56932" w:rsidP="003F5FB6">
      <w:pPr>
        <w:pStyle w:val="Tesis"/>
      </w:pPr>
    </w:p>
    <w:bookmarkStart w:id="2" w:name="_Toc500694077" w:displacedByCustomXml="next"/>
    <w:sdt>
      <w:sdtPr>
        <w:rPr>
          <w:rFonts w:asciiTheme="minorHAnsi" w:hAnsiTheme="minorHAnsi"/>
          <w:sz w:val="22"/>
          <w:lang w:val="es-ES"/>
        </w:rPr>
        <w:id w:val="603621713"/>
        <w:docPartObj>
          <w:docPartGallery w:val="Table of Contents"/>
          <w:docPartUnique/>
        </w:docPartObj>
      </w:sdtPr>
      <w:sdtEndPr>
        <w:rPr>
          <w:b/>
          <w:bCs/>
        </w:rPr>
      </w:sdtEndPr>
      <w:sdtContent>
        <w:p w14:paraId="3AF7D198" w14:textId="77777777" w:rsidR="00E12713" w:rsidRDefault="0074359D" w:rsidP="0074359D">
          <w:pPr>
            <w:pStyle w:val="Tesis"/>
            <w:ind w:left="-426"/>
            <w:jc w:val="center"/>
            <w:outlineLvl w:val="0"/>
            <w:rPr>
              <w:b/>
              <w:lang w:val="es-ES"/>
            </w:rPr>
          </w:pPr>
          <w:r w:rsidRPr="0074359D">
            <w:rPr>
              <w:b/>
              <w:lang w:val="es-ES"/>
            </w:rPr>
            <w:t>CONTENIDO</w:t>
          </w:r>
          <w:bookmarkEnd w:id="2"/>
        </w:p>
        <w:p w14:paraId="50308584" w14:textId="77777777" w:rsidR="004F71D0" w:rsidRPr="004F71D0" w:rsidRDefault="004F71D0" w:rsidP="004F71D0">
          <w:pPr>
            <w:ind w:right="-234"/>
            <w:jc w:val="right"/>
            <w:rPr>
              <w:rFonts w:ascii="Times New Roman" w:hAnsi="Times New Roman" w:cs="Times New Roman"/>
              <w:b/>
              <w:sz w:val="24"/>
              <w:lang w:eastAsia="es-PE"/>
            </w:rPr>
          </w:pPr>
          <w:r>
            <w:rPr>
              <w:rFonts w:ascii="Times New Roman" w:hAnsi="Times New Roman" w:cs="Times New Roman"/>
              <w:b/>
              <w:sz w:val="24"/>
              <w:lang w:eastAsia="es-PE"/>
            </w:rPr>
            <w:t>Página</w:t>
          </w:r>
        </w:p>
        <w:p w14:paraId="707EF5DD" w14:textId="77777777" w:rsidR="00C61FF2" w:rsidRDefault="00E12713">
          <w:pPr>
            <w:pStyle w:val="TDC1"/>
            <w:rPr>
              <w:rFonts w:eastAsiaTheme="minorEastAsia"/>
              <w:noProof/>
              <w:lang w:val="es-PE" w:eastAsia="es-PE"/>
            </w:rPr>
          </w:pPr>
          <w:r>
            <w:fldChar w:fldCharType="begin"/>
          </w:r>
          <w:r>
            <w:instrText xml:space="preserve"> TOC \o "1-3" \h \z \u </w:instrText>
          </w:r>
          <w:r>
            <w:fldChar w:fldCharType="separate"/>
          </w:r>
          <w:hyperlink w:anchor="_Toc500694075" w:history="1">
            <w:r w:rsidR="00C61FF2" w:rsidRPr="00307BD0">
              <w:rPr>
                <w:rStyle w:val="Hipervnculo"/>
                <w:b/>
                <w:noProof/>
              </w:rPr>
              <w:t>DEDICATORIA</w:t>
            </w:r>
            <w:r w:rsidR="00C61FF2">
              <w:rPr>
                <w:rStyle w:val="Hipervnculo"/>
                <w:b/>
                <w:noProof/>
              </w:rPr>
              <w:tab/>
            </w:r>
            <w:r w:rsidR="00C61FF2">
              <w:rPr>
                <w:noProof/>
                <w:webHidden/>
              </w:rPr>
              <w:tab/>
            </w:r>
            <w:r w:rsidR="00C61FF2">
              <w:rPr>
                <w:noProof/>
                <w:webHidden/>
              </w:rPr>
              <w:fldChar w:fldCharType="begin"/>
            </w:r>
            <w:r w:rsidR="00C61FF2">
              <w:rPr>
                <w:noProof/>
                <w:webHidden/>
              </w:rPr>
              <w:instrText xml:space="preserve"> PAGEREF _Toc500694075 \h </w:instrText>
            </w:r>
            <w:r w:rsidR="00C61FF2">
              <w:rPr>
                <w:noProof/>
                <w:webHidden/>
              </w:rPr>
            </w:r>
            <w:r w:rsidR="00C61FF2">
              <w:rPr>
                <w:noProof/>
                <w:webHidden/>
              </w:rPr>
              <w:fldChar w:fldCharType="separate"/>
            </w:r>
            <w:r w:rsidR="00C61FF2">
              <w:rPr>
                <w:noProof/>
                <w:webHidden/>
              </w:rPr>
              <w:t>ii</w:t>
            </w:r>
            <w:r w:rsidR="00C61FF2">
              <w:rPr>
                <w:noProof/>
                <w:webHidden/>
              </w:rPr>
              <w:fldChar w:fldCharType="end"/>
            </w:r>
          </w:hyperlink>
        </w:p>
        <w:p w14:paraId="51AB021D" w14:textId="77777777" w:rsidR="00C61FF2" w:rsidRDefault="002B2920">
          <w:pPr>
            <w:pStyle w:val="TDC1"/>
            <w:rPr>
              <w:rFonts w:eastAsiaTheme="minorEastAsia"/>
              <w:noProof/>
              <w:lang w:val="es-PE" w:eastAsia="es-PE"/>
            </w:rPr>
          </w:pPr>
          <w:hyperlink w:anchor="_Toc500694076" w:history="1">
            <w:r w:rsidR="00C61FF2" w:rsidRPr="00307BD0">
              <w:rPr>
                <w:rStyle w:val="Hipervnculo"/>
                <w:b/>
                <w:noProof/>
              </w:rPr>
              <w:t>AGRADECIMIENTO</w:t>
            </w:r>
            <w:r w:rsidR="00C61FF2">
              <w:rPr>
                <w:noProof/>
                <w:webHidden/>
              </w:rPr>
              <w:tab/>
            </w:r>
            <w:r w:rsidR="00C61FF2">
              <w:rPr>
                <w:noProof/>
                <w:webHidden/>
              </w:rPr>
              <w:fldChar w:fldCharType="begin"/>
            </w:r>
            <w:r w:rsidR="00C61FF2">
              <w:rPr>
                <w:noProof/>
                <w:webHidden/>
              </w:rPr>
              <w:instrText xml:space="preserve"> PAGEREF _Toc500694076 \h </w:instrText>
            </w:r>
            <w:r w:rsidR="00C61FF2">
              <w:rPr>
                <w:noProof/>
                <w:webHidden/>
              </w:rPr>
            </w:r>
            <w:r w:rsidR="00C61FF2">
              <w:rPr>
                <w:noProof/>
                <w:webHidden/>
              </w:rPr>
              <w:fldChar w:fldCharType="separate"/>
            </w:r>
            <w:r w:rsidR="00C61FF2">
              <w:rPr>
                <w:noProof/>
                <w:webHidden/>
              </w:rPr>
              <w:t>iii</w:t>
            </w:r>
            <w:r w:rsidR="00C61FF2">
              <w:rPr>
                <w:noProof/>
                <w:webHidden/>
              </w:rPr>
              <w:fldChar w:fldCharType="end"/>
            </w:r>
          </w:hyperlink>
        </w:p>
        <w:p w14:paraId="287D02DB" w14:textId="77777777" w:rsidR="00C61FF2" w:rsidRDefault="002B2920">
          <w:pPr>
            <w:pStyle w:val="TDC1"/>
            <w:rPr>
              <w:rFonts w:eastAsiaTheme="minorEastAsia"/>
              <w:noProof/>
              <w:lang w:val="es-PE" w:eastAsia="es-PE"/>
            </w:rPr>
          </w:pPr>
          <w:hyperlink w:anchor="_Toc500694077" w:history="1">
            <w:r w:rsidR="00C61FF2" w:rsidRPr="00307BD0">
              <w:rPr>
                <w:rStyle w:val="Hipervnculo"/>
                <w:b/>
                <w:noProof/>
              </w:rPr>
              <w:t>CONTENIDO</w:t>
            </w:r>
            <w:r w:rsidR="00C61FF2">
              <w:rPr>
                <w:noProof/>
                <w:webHidden/>
              </w:rPr>
              <w:tab/>
            </w:r>
            <w:r w:rsidR="00C61FF2">
              <w:rPr>
                <w:noProof/>
                <w:webHidden/>
              </w:rPr>
              <w:tab/>
            </w:r>
            <w:r w:rsidR="00C61FF2">
              <w:rPr>
                <w:noProof/>
                <w:webHidden/>
              </w:rPr>
              <w:fldChar w:fldCharType="begin"/>
            </w:r>
            <w:r w:rsidR="00C61FF2">
              <w:rPr>
                <w:noProof/>
                <w:webHidden/>
              </w:rPr>
              <w:instrText xml:space="preserve"> PAGEREF _Toc500694077 \h </w:instrText>
            </w:r>
            <w:r w:rsidR="00C61FF2">
              <w:rPr>
                <w:noProof/>
                <w:webHidden/>
              </w:rPr>
            </w:r>
            <w:r w:rsidR="00C61FF2">
              <w:rPr>
                <w:noProof/>
                <w:webHidden/>
              </w:rPr>
              <w:fldChar w:fldCharType="separate"/>
            </w:r>
            <w:r w:rsidR="00C61FF2">
              <w:rPr>
                <w:noProof/>
                <w:webHidden/>
              </w:rPr>
              <w:t>iv</w:t>
            </w:r>
            <w:r w:rsidR="00C61FF2">
              <w:rPr>
                <w:noProof/>
                <w:webHidden/>
              </w:rPr>
              <w:fldChar w:fldCharType="end"/>
            </w:r>
          </w:hyperlink>
        </w:p>
        <w:p w14:paraId="5EE349BF" w14:textId="77777777" w:rsidR="00C61FF2" w:rsidRDefault="002B2920">
          <w:pPr>
            <w:pStyle w:val="TDC1"/>
            <w:rPr>
              <w:rFonts w:eastAsiaTheme="minorEastAsia"/>
              <w:noProof/>
              <w:lang w:val="es-PE" w:eastAsia="es-PE"/>
            </w:rPr>
          </w:pPr>
          <w:hyperlink w:anchor="_Toc500694078" w:history="1">
            <w:r w:rsidR="00C61FF2" w:rsidRPr="00307BD0">
              <w:rPr>
                <w:rStyle w:val="Hipervnculo"/>
                <w:b/>
                <w:noProof/>
              </w:rPr>
              <w:t>INDICE</w:t>
            </w:r>
            <w:r w:rsidR="00C61FF2" w:rsidRPr="00307BD0">
              <w:rPr>
                <w:rStyle w:val="Hipervnculo"/>
                <w:rFonts w:cstheme="minorHAnsi"/>
                <w:b/>
                <w:noProof/>
              </w:rPr>
              <w:t xml:space="preserve"> DE FIGURAS</w:t>
            </w:r>
            <w:r w:rsidR="00C61FF2">
              <w:rPr>
                <w:noProof/>
                <w:webHidden/>
              </w:rPr>
              <w:tab/>
            </w:r>
            <w:r w:rsidR="00C61FF2">
              <w:rPr>
                <w:noProof/>
                <w:webHidden/>
              </w:rPr>
              <w:fldChar w:fldCharType="begin"/>
            </w:r>
            <w:r w:rsidR="00C61FF2">
              <w:rPr>
                <w:noProof/>
                <w:webHidden/>
              </w:rPr>
              <w:instrText xml:space="preserve"> PAGEREF _Toc500694078 \h </w:instrText>
            </w:r>
            <w:r w:rsidR="00C61FF2">
              <w:rPr>
                <w:noProof/>
                <w:webHidden/>
              </w:rPr>
            </w:r>
            <w:r w:rsidR="00C61FF2">
              <w:rPr>
                <w:noProof/>
                <w:webHidden/>
              </w:rPr>
              <w:fldChar w:fldCharType="separate"/>
            </w:r>
            <w:r w:rsidR="00C61FF2">
              <w:rPr>
                <w:noProof/>
                <w:webHidden/>
              </w:rPr>
              <w:t>vi</w:t>
            </w:r>
            <w:r w:rsidR="00C61FF2">
              <w:rPr>
                <w:noProof/>
                <w:webHidden/>
              </w:rPr>
              <w:fldChar w:fldCharType="end"/>
            </w:r>
          </w:hyperlink>
        </w:p>
        <w:p w14:paraId="50911B72" w14:textId="77777777" w:rsidR="00C61FF2" w:rsidRDefault="002B2920">
          <w:pPr>
            <w:pStyle w:val="TDC1"/>
            <w:rPr>
              <w:rFonts w:eastAsiaTheme="minorEastAsia"/>
              <w:noProof/>
              <w:lang w:val="es-PE" w:eastAsia="es-PE"/>
            </w:rPr>
          </w:pPr>
          <w:hyperlink w:anchor="_Toc500694079" w:history="1">
            <w:r w:rsidR="00C61FF2" w:rsidRPr="00307BD0">
              <w:rPr>
                <w:rStyle w:val="Hipervnculo"/>
                <w:b/>
                <w:noProof/>
              </w:rPr>
              <w:t>INDICE</w:t>
            </w:r>
            <w:r w:rsidR="00C61FF2" w:rsidRPr="00307BD0">
              <w:rPr>
                <w:rStyle w:val="Hipervnculo"/>
                <w:rFonts w:cstheme="minorHAnsi"/>
                <w:b/>
                <w:noProof/>
              </w:rPr>
              <w:t xml:space="preserve"> DE TABLAS</w:t>
            </w:r>
            <w:r w:rsidR="00C61FF2">
              <w:rPr>
                <w:noProof/>
                <w:webHidden/>
              </w:rPr>
              <w:tab/>
            </w:r>
            <w:r w:rsidR="00C61FF2">
              <w:rPr>
                <w:noProof/>
                <w:webHidden/>
              </w:rPr>
              <w:fldChar w:fldCharType="begin"/>
            </w:r>
            <w:r w:rsidR="00C61FF2">
              <w:rPr>
                <w:noProof/>
                <w:webHidden/>
              </w:rPr>
              <w:instrText xml:space="preserve"> PAGEREF _Toc500694079 \h </w:instrText>
            </w:r>
            <w:r w:rsidR="00C61FF2">
              <w:rPr>
                <w:noProof/>
                <w:webHidden/>
              </w:rPr>
            </w:r>
            <w:r w:rsidR="00C61FF2">
              <w:rPr>
                <w:noProof/>
                <w:webHidden/>
              </w:rPr>
              <w:fldChar w:fldCharType="separate"/>
            </w:r>
            <w:r w:rsidR="00C61FF2">
              <w:rPr>
                <w:noProof/>
                <w:webHidden/>
              </w:rPr>
              <w:t>vii</w:t>
            </w:r>
            <w:r w:rsidR="00C61FF2">
              <w:rPr>
                <w:noProof/>
                <w:webHidden/>
              </w:rPr>
              <w:fldChar w:fldCharType="end"/>
            </w:r>
          </w:hyperlink>
        </w:p>
        <w:p w14:paraId="69D6D64E" w14:textId="77777777" w:rsidR="00C61FF2" w:rsidRDefault="002B2920">
          <w:pPr>
            <w:pStyle w:val="TDC1"/>
            <w:rPr>
              <w:rFonts w:eastAsiaTheme="minorEastAsia"/>
              <w:noProof/>
              <w:lang w:val="es-PE" w:eastAsia="es-PE"/>
            </w:rPr>
          </w:pPr>
          <w:hyperlink w:anchor="_Toc500694080" w:history="1">
            <w:r w:rsidR="00C61FF2" w:rsidRPr="00307BD0">
              <w:rPr>
                <w:rStyle w:val="Hipervnculo"/>
                <w:rFonts w:cstheme="minorHAnsi"/>
                <w:b/>
                <w:noProof/>
              </w:rPr>
              <w:t>RESUMEN</w:t>
            </w:r>
            <w:r w:rsidR="00C61FF2">
              <w:rPr>
                <w:noProof/>
                <w:webHidden/>
              </w:rPr>
              <w:tab/>
            </w:r>
            <w:r w:rsidR="00C61FF2">
              <w:rPr>
                <w:noProof/>
                <w:webHidden/>
              </w:rPr>
              <w:tab/>
            </w:r>
            <w:r w:rsidR="00C61FF2">
              <w:rPr>
                <w:noProof/>
                <w:webHidden/>
              </w:rPr>
              <w:fldChar w:fldCharType="begin"/>
            </w:r>
            <w:r w:rsidR="00C61FF2">
              <w:rPr>
                <w:noProof/>
                <w:webHidden/>
              </w:rPr>
              <w:instrText xml:space="preserve"> PAGEREF _Toc500694080 \h </w:instrText>
            </w:r>
            <w:r w:rsidR="00C61FF2">
              <w:rPr>
                <w:noProof/>
                <w:webHidden/>
              </w:rPr>
            </w:r>
            <w:r w:rsidR="00C61FF2">
              <w:rPr>
                <w:noProof/>
                <w:webHidden/>
              </w:rPr>
              <w:fldChar w:fldCharType="separate"/>
            </w:r>
            <w:r w:rsidR="00C61FF2">
              <w:rPr>
                <w:noProof/>
                <w:webHidden/>
              </w:rPr>
              <w:t>ix</w:t>
            </w:r>
            <w:r w:rsidR="00C61FF2">
              <w:rPr>
                <w:noProof/>
                <w:webHidden/>
              </w:rPr>
              <w:fldChar w:fldCharType="end"/>
            </w:r>
          </w:hyperlink>
        </w:p>
        <w:p w14:paraId="71E84BC5" w14:textId="77777777" w:rsidR="00C61FF2" w:rsidRDefault="002B2920">
          <w:pPr>
            <w:pStyle w:val="TDC1"/>
            <w:rPr>
              <w:rFonts w:eastAsiaTheme="minorEastAsia"/>
              <w:noProof/>
              <w:lang w:val="es-PE" w:eastAsia="es-PE"/>
            </w:rPr>
          </w:pPr>
          <w:hyperlink w:anchor="_Toc500694081" w:history="1">
            <w:r w:rsidR="00C61FF2" w:rsidRPr="00307BD0">
              <w:rPr>
                <w:rStyle w:val="Hipervnculo"/>
                <w:rFonts w:cstheme="minorHAnsi"/>
                <w:b/>
                <w:noProof/>
                <w:lang w:val="en-US"/>
              </w:rPr>
              <w:t>ABSTRACT</w:t>
            </w:r>
            <w:r w:rsidR="00C61FF2">
              <w:rPr>
                <w:noProof/>
                <w:webHidden/>
              </w:rPr>
              <w:tab/>
            </w:r>
            <w:r w:rsidR="00C61FF2">
              <w:rPr>
                <w:noProof/>
                <w:webHidden/>
              </w:rPr>
              <w:tab/>
            </w:r>
            <w:r w:rsidR="00C61FF2">
              <w:rPr>
                <w:noProof/>
                <w:webHidden/>
              </w:rPr>
              <w:fldChar w:fldCharType="begin"/>
            </w:r>
            <w:r w:rsidR="00C61FF2">
              <w:rPr>
                <w:noProof/>
                <w:webHidden/>
              </w:rPr>
              <w:instrText xml:space="preserve"> PAGEREF _Toc500694081 \h </w:instrText>
            </w:r>
            <w:r w:rsidR="00C61FF2">
              <w:rPr>
                <w:noProof/>
                <w:webHidden/>
              </w:rPr>
            </w:r>
            <w:r w:rsidR="00C61FF2">
              <w:rPr>
                <w:noProof/>
                <w:webHidden/>
              </w:rPr>
              <w:fldChar w:fldCharType="separate"/>
            </w:r>
            <w:r w:rsidR="00C61FF2">
              <w:rPr>
                <w:noProof/>
                <w:webHidden/>
              </w:rPr>
              <w:t>x</w:t>
            </w:r>
            <w:r w:rsidR="00C61FF2">
              <w:rPr>
                <w:noProof/>
                <w:webHidden/>
              </w:rPr>
              <w:fldChar w:fldCharType="end"/>
            </w:r>
          </w:hyperlink>
        </w:p>
        <w:p w14:paraId="77AFB1CF" w14:textId="77777777" w:rsidR="00C61FF2" w:rsidRDefault="002B2920">
          <w:pPr>
            <w:pStyle w:val="TDC1"/>
            <w:rPr>
              <w:rFonts w:eastAsiaTheme="minorEastAsia"/>
              <w:noProof/>
              <w:lang w:val="es-PE" w:eastAsia="es-PE"/>
            </w:rPr>
          </w:pPr>
          <w:hyperlink w:anchor="_Toc500694082" w:history="1">
            <w:r w:rsidR="00C61FF2" w:rsidRPr="00307BD0">
              <w:rPr>
                <w:rStyle w:val="Hipervnculo"/>
                <w:rFonts w:ascii="Arial" w:hAnsi="Arial" w:cs="Arial"/>
                <w:b/>
                <w:noProof/>
                <w:lang w:val="en-US"/>
              </w:rPr>
              <w:t>Capítulo I.</w:t>
            </w:r>
            <w:r w:rsidR="00C61FF2">
              <w:rPr>
                <w:rFonts w:eastAsiaTheme="minorEastAsia"/>
                <w:noProof/>
                <w:lang w:val="es-PE" w:eastAsia="es-PE"/>
              </w:rPr>
              <w:tab/>
            </w:r>
            <w:r w:rsidR="00C61FF2" w:rsidRPr="00307BD0">
              <w:rPr>
                <w:rStyle w:val="Hipervnculo"/>
                <w:rFonts w:ascii="Arial" w:hAnsi="Arial" w:cs="Arial"/>
                <w:b/>
                <w:noProof/>
                <w:lang w:val="en-US"/>
              </w:rPr>
              <w:t>INTRODUCCIÓN</w:t>
            </w:r>
            <w:r w:rsidR="00C61FF2">
              <w:rPr>
                <w:noProof/>
                <w:webHidden/>
              </w:rPr>
              <w:tab/>
            </w:r>
            <w:r w:rsidR="00C61FF2">
              <w:rPr>
                <w:noProof/>
                <w:webHidden/>
              </w:rPr>
              <w:fldChar w:fldCharType="begin"/>
            </w:r>
            <w:r w:rsidR="00C61FF2">
              <w:rPr>
                <w:noProof/>
                <w:webHidden/>
              </w:rPr>
              <w:instrText xml:space="preserve"> PAGEREF _Toc500694082 \h </w:instrText>
            </w:r>
            <w:r w:rsidR="00C61FF2">
              <w:rPr>
                <w:noProof/>
                <w:webHidden/>
              </w:rPr>
            </w:r>
            <w:r w:rsidR="00C61FF2">
              <w:rPr>
                <w:noProof/>
                <w:webHidden/>
              </w:rPr>
              <w:fldChar w:fldCharType="separate"/>
            </w:r>
            <w:r w:rsidR="00C61FF2">
              <w:rPr>
                <w:noProof/>
                <w:webHidden/>
              </w:rPr>
              <w:t>1</w:t>
            </w:r>
            <w:r w:rsidR="00C61FF2">
              <w:rPr>
                <w:noProof/>
                <w:webHidden/>
              </w:rPr>
              <w:fldChar w:fldCharType="end"/>
            </w:r>
          </w:hyperlink>
        </w:p>
        <w:p w14:paraId="2A454C1C" w14:textId="77777777" w:rsidR="00C61FF2" w:rsidRDefault="002B2920">
          <w:pPr>
            <w:pStyle w:val="TDC2"/>
            <w:tabs>
              <w:tab w:val="left" w:pos="880"/>
              <w:tab w:val="right" w:leader="dot" w:pos="8828"/>
            </w:tabs>
            <w:rPr>
              <w:rFonts w:eastAsiaTheme="minorEastAsia"/>
              <w:noProof/>
              <w:lang w:val="es-PE" w:eastAsia="es-PE"/>
            </w:rPr>
          </w:pPr>
          <w:hyperlink w:anchor="_Toc500694083" w:history="1">
            <w:r w:rsidR="00C61FF2" w:rsidRPr="00307BD0">
              <w:rPr>
                <w:rStyle w:val="Hipervnculo"/>
                <w:rFonts w:ascii="Arial" w:hAnsi="Arial" w:cs="Arial"/>
                <w:b/>
                <w:noProof/>
              </w:rPr>
              <w:t>1. 1.</w:t>
            </w:r>
            <w:r w:rsidR="00C61FF2">
              <w:rPr>
                <w:rFonts w:eastAsiaTheme="minorEastAsia"/>
                <w:noProof/>
                <w:lang w:val="es-PE" w:eastAsia="es-PE"/>
              </w:rPr>
              <w:tab/>
            </w:r>
            <w:r w:rsidR="00C61FF2" w:rsidRPr="00307BD0">
              <w:rPr>
                <w:rStyle w:val="Hipervnculo"/>
                <w:rFonts w:ascii="Times New Roman" w:hAnsi="Times New Roman" w:cs="Times New Roman"/>
                <w:b/>
                <w:noProof/>
              </w:rPr>
              <w:t>PROBLEMA</w:t>
            </w:r>
            <w:r w:rsidR="00C61FF2">
              <w:rPr>
                <w:noProof/>
                <w:webHidden/>
              </w:rPr>
              <w:tab/>
            </w:r>
            <w:r w:rsidR="00C61FF2">
              <w:rPr>
                <w:noProof/>
                <w:webHidden/>
              </w:rPr>
              <w:fldChar w:fldCharType="begin"/>
            </w:r>
            <w:r w:rsidR="00C61FF2">
              <w:rPr>
                <w:noProof/>
                <w:webHidden/>
              </w:rPr>
              <w:instrText xml:space="preserve"> PAGEREF _Toc500694083 \h </w:instrText>
            </w:r>
            <w:r w:rsidR="00C61FF2">
              <w:rPr>
                <w:noProof/>
                <w:webHidden/>
              </w:rPr>
            </w:r>
            <w:r w:rsidR="00C61FF2">
              <w:rPr>
                <w:noProof/>
                <w:webHidden/>
              </w:rPr>
              <w:fldChar w:fldCharType="separate"/>
            </w:r>
            <w:r w:rsidR="00C61FF2">
              <w:rPr>
                <w:noProof/>
                <w:webHidden/>
              </w:rPr>
              <w:t>3</w:t>
            </w:r>
            <w:r w:rsidR="00C61FF2">
              <w:rPr>
                <w:noProof/>
                <w:webHidden/>
              </w:rPr>
              <w:fldChar w:fldCharType="end"/>
            </w:r>
          </w:hyperlink>
        </w:p>
        <w:p w14:paraId="3F859607" w14:textId="77777777" w:rsidR="00C61FF2" w:rsidRDefault="002B2920">
          <w:pPr>
            <w:pStyle w:val="TDC2"/>
            <w:tabs>
              <w:tab w:val="left" w:pos="880"/>
              <w:tab w:val="right" w:leader="dot" w:pos="8828"/>
            </w:tabs>
            <w:rPr>
              <w:rFonts w:eastAsiaTheme="minorEastAsia"/>
              <w:noProof/>
              <w:lang w:val="es-PE" w:eastAsia="es-PE"/>
            </w:rPr>
          </w:pPr>
          <w:hyperlink w:anchor="_Toc500694084" w:history="1">
            <w:r w:rsidR="00C61FF2" w:rsidRPr="00307BD0">
              <w:rPr>
                <w:rStyle w:val="Hipervnculo"/>
                <w:rFonts w:ascii="Arial" w:hAnsi="Arial" w:cs="Arial"/>
                <w:b/>
                <w:noProof/>
              </w:rPr>
              <w:t>1. 2.</w:t>
            </w:r>
            <w:r w:rsidR="00C61FF2">
              <w:rPr>
                <w:rFonts w:eastAsiaTheme="minorEastAsia"/>
                <w:noProof/>
                <w:lang w:val="es-PE" w:eastAsia="es-PE"/>
              </w:rPr>
              <w:tab/>
            </w:r>
            <w:r w:rsidR="00C61FF2" w:rsidRPr="00307BD0">
              <w:rPr>
                <w:rStyle w:val="Hipervnculo"/>
                <w:rFonts w:ascii="Times New Roman" w:hAnsi="Times New Roman" w:cs="Times New Roman"/>
                <w:b/>
                <w:noProof/>
              </w:rPr>
              <w:t>OBJETIVOS DE LA INVESTIGACIÓN</w:t>
            </w:r>
            <w:r w:rsidR="00C61FF2">
              <w:rPr>
                <w:noProof/>
                <w:webHidden/>
              </w:rPr>
              <w:tab/>
            </w:r>
            <w:r w:rsidR="00C61FF2">
              <w:rPr>
                <w:noProof/>
                <w:webHidden/>
              </w:rPr>
              <w:fldChar w:fldCharType="begin"/>
            </w:r>
            <w:r w:rsidR="00C61FF2">
              <w:rPr>
                <w:noProof/>
                <w:webHidden/>
              </w:rPr>
              <w:instrText xml:space="preserve"> PAGEREF _Toc500694084 \h </w:instrText>
            </w:r>
            <w:r w:rsidR="00C61FF2">
              <w:rPr>
                <w:noProof/>
                <w:webHidden/>
              </w:rPr>
            </w:r>
            <w:r w:rsidR="00C61FF2">
              <w:rPr>
                <w:noProof/>
                <w:webHidden/>
              </w:rPr>
              <w:fldChar w:fldCharType="separate"/>
            </w:r>
            <w:r w:rsidR="00C61FF2">
              <w:rPr>
                <w:noProof/>
                <w:webHidden/>
              </w:rPr>
              <w:t>3</w:t>
            </w:r>
            <w:r w:rsidR="00C61FF2">
              <w:rPr>
                <w:noProof/>
                <w:webHidden/>
              </w:rPr>
              <w:fldChar w:fldCharType="end"/>
            </w:r>
          </w:hyperlink>
        </w:p>
        <w:p w14:paraId="02D96BCE" w14:textId="77777777" w:rsidR="00C61FF2" w:rsidRDefault="002B2920">
          <w:pPr>
            <w:pStyle w:val="TDC2"/>
            <w:tabs>
              <w:tab w:val="right" w:leader="dot" w:pos="8828"/>
            </w:tabs>
            <w:rPr>
              <w:rFonts w:eastAsiaTheme="minorEastAsia"/>
              <w:noProof/>
              <w:lang w:val="es-PE" w:eastAsia="es-PE"/>
            </w:rPr>
          </w:pPr>
          <w:hyperlink w:anchor="_Toc500694085" w:history="1">
            <w:r w:rsidR="00C61FF2" w:rsidRPr="00307BD0">
              <w:rPr>
                <w:rStyle w:val="Hipervnculo"/>
                <w:rFonts w:ascii="Times New Roman" w:hAnsi="Times New Roman" w:cs="Times New Roman"/>
                <w:b/>
                <w:noProof/>
              </w:rPr>
              <w:t>Objetivo General</w:t>
            </w:r>
            <w:r w:rsidR="00C61FF2">
              <w:rPr>
                <w:noProof/>
                <w:webHidden/>
              </w:rPr>
              <w:tab/>
            </w:r>
            <w:r w:rsidR="00C61FF2">
              <w:rPr>
                <w:noProof/>
                <w:webHidden/>
              </w:rPr>
              <w:fldChar w:fldCharType="begin"/>
            </w:r>
            <w:r w:rsidR="00C61FF2">
              <w:rPr>
                <w:noProof/>
                <w:webHidden/>
              </w:rPr>
              <w:instrText xml:space="preserve"> PAGEREF _Toc500694085 \h </w:instrText>
            </w:r>
            <w:r w:rsidR="00C61FF2">
              <w:rPr>
                <w:noProof/>
                <w:webHidden/>
              </w:rPr>
            </w:r>
            <w:r w:rsidR="00C61FF2">
              <w:rPr>
                <w:noProof/>
                <w:webHidden/>
              </w:rPr>
              <w:fldChar w:fldCharType="separate"/>
            </w:r>
            <w:r w:rsidR="00C61FF2">
              <w:rPr>
                <w:noProof/>
                <w:webHidden/>
              </w:rPr>
              <w:t>3</w:t>
            </w:r>
            <w:r w:rsidR="00C61FF2">
              <w:rPr>
                <w:noProof/>
                <w:webHidden/>
              </w:rPr>
              <w:fldChar w:fldCharType="end"/>
            </w:r>
          </w:hyperlink>
        </w:p>
        <w:p w14:paraId="6A096878" w14:textId="77777777" w:rsidR="00C61FF2" w:rsidRDefault="002B2920">
          <w:pPr>
            <w:pStyle w:val="TDC2"/>
            <w:tabs>
              <w:tab w:val="right" w:leader="dot" w:pos="8828"/>
            </w:tabs>
            <w:rPr>
              <w:rFonts w:eastAsiaTheme="minorEastAsia"/>
              <w:noProof/>
              <w:lang w:val="es-PE" w:eastAsia="es-PE"/>
            </w:rPr>
          </w:pPr>
          <w:hyperlink w:anchor="_Toc500694086" w:history="1">
            <w:r w:rsidR="00C61FF2" w:rsidRPr="00307BD0">
              <w:rPr>
                <w:rStyle w:val="Hipervnculo"/>
                <w:rFonts w:ascii="Times New Roman" w:hAnsi="Times New Roman" w:cs="Times New Roman"/>
                <w:b/>
                <w:noProof/>
              </w:rPr>
              <w:t>Objetivos Específicos</w:t>
            </w:r>
            <w:r w:rsidR="00C61FF2">
              <w:rPr>
                <w:noProof/>
                <w:webHidden/>
              </w:rPr>
              <w:tab/>
            </w:r>
            <w:r w:rsidR="00C61FF2">
              <w:rPr>
                <w:noProof/>
                <w:webHidden/>
              </w:rPr>
              <w:fldChar w:fldCharType="begin"/>
            </w:r>
            <w:r w:rsidR="00C61FF2">
              <w:rPr>
                <w:noProof/>
                <w:webHidden/>
              </w:rPr>
              <w:instrText xml:space="preserve"> PAGEREF _Toc500694086 \h </w:instrText>
            </w:r>
            <w:r w:rsidR="00C61FF2">
              <w:rPr>
                <w:noProof/>
                <w:webHidden/>
              </w:rPr>
            </w:r>
            <w:r w:rsidR="00C61FF2">
              <w:rPr>
                <w:noProof/>
                <w:webHidden/>
              </w:rPr>
              <w:fldChar w:fldCharType="separate"/>
            </w:r>
            <w:r w:rsidR="00C61FF2">
              <w:rPr>
                <w:noProof/>
                <w:webHidden/>
              </w:rPr>
              <w:t>3</w:t>
            </w:r>
            <w:r w:rsidR="00C61FF2">
              <w:rPr>
                <w:noProof/>
                <w:webHidden/>
              </w:rPr>
              <w:fldChar w:fldCharType="end"/>
            </w:r>
          </w:hyperlink>
        </w:p>
        <w:p w14:paraId="05F9AB00" w14:textId="77777777" w:rsidR="00C61FF2" w:rsidRDefault="002B2920">
          <w:pPr>
            <w:pStyle w:val="TDC2"/>
            <w:tabs>
              <w:tab w:val="left" w:pos="880"/>
              <w:tab w:val="right" w:leader="dot" w:pos="8828"/>
            </w:tabs>
            <w:rPr>
              <w:rFonts w:eastAsiaTheme="minorEastAsia"/>
              <w:noProof/>
              <w:lang w:val="es-PE" w:eastAsia="es-PE"/>
            </w:rPr>
          </w:pPr>
          <w:hyperlink w:anchor="_Toc500694087" w:history="1">
            <w:r w:rsidR="00C61FF2" w:rsidRPr="00307BD0">
              <w:rPr>
                <w:rStyle w:val="Hipervnculo"/>
                <w:rFonts w:ascii="Arial" w:hAnsi="Arial" w:cs="Arial"/>
                <w:b/>
                <w:noProof/>
              </w:rPr>
              <w:t>1. 3.</w:t>
            </w:r>
            <w:r w:rsidR="00C61FF2">
              <w:rPr>
                <w:rFonts w:eastAsiaTheme="minorEastAsia"/>
                <w:noProof/>
                <w:lang w:val="es-PE" w:eastAsia="es-PE"/>
              </w:rPr>
              <w:tab/>
            </w:r>
            <w:r w:rsidR="00C61FF2" w:rsidRPr="00307BD0">
              <w:rPr>
                <w:rStyle w:val="Hipervnculo"/>
                <w:rFonts w:ascii="Times New Roman" w:hAnsi="Times New Roman"/>
                <w:b/>
                <w:noProof/>
              </w:rPr>
              <w:t>JUSTIFICACION DE LA INVESTIGACIÓN</w:t>
            </w:r>
            <w:r w:rsidR="00C61FF2">
              <w:rPr>
                <w:noProof/>
                <w:webHidden/>
              </w:rPr>
              <w:tab/>
            </w:r>
            <w:r w:rsidR="00C61FF2">
              <w:rPr>
                <w:noProof/>
                <w:webHidden/>
              </w:rPr>
              <w:fldChar w:fldCharType="begin"/>
            </w:r>
            <w:r w:rsidR="00C61FF2">
              <w:rPr>
                <w:noProof/>
                <w:webHidden/>
              </w:rPr>
              <w:instrText xml:space="preserve"> PAGEREF _Toc500694087 \h </w:instrText>
            </w:r>
            <w:r w:rsidR="00C61FF2">
              <w:rPr>
                <w:noProof/>
                <w:webHidden/>
              </w:rPr>
            </w:r>
            <w:r w:rsidR="00C61FF2">
              <w:rPr>
                <w:noProof/>
                <w:webHidden/>
              </w:rPr>
              <w:fldChar w:fldCharType="separate"/>
            </w:r>
            <w:r w:rsidR="00C61FF2">
              <w:rPr>
                <w:noProof/>
                <w:webHidden/>
              </w:rPr>
              <w:t>4</w:t>
            </w:r>
            <w:r w:rsidR="00C61FF2">
              <w:rPr>
                <w:noProof/>
                <w:webHidden/>
              </w:rPr>
              <w:fldChar w:fldCharType="end"/>
            </w:r>
          </w:hyperlink>
        </w:p>
        <w:p w14:paraId="5621DC97" w14:textId="77777777" w:rsidR="00C61FF2" w:rsidRDefault="002B2920">
          <w:pPr>
            <w:pStyle w:val="TDC1"/>
            <w:rPr>
              <w:rFonts w:eastAsiaTheme="minorEastAsia"/>
              <w:noProof/>
              <w:lang w:val="es-PE" w:eastAsia="es-PE"/>
            </w:rPr>
          </w:pPr>
          <w:hyperlink w:anchor="_Toc500694088" w:history="1">
            <w:r w:rsidR="00C61FF2" w:rsidRPr="00307BD0">
              <w:rPr>
                <w:rStyle w:val="Hipervnculo"/>
                <w:rFonts w:ascii="Arial" w:hAnsi="Arial" w:cs="Arial"/>
                <w:b/>
                <w:noProof/>
                <w:lang w:val="en-US"/>
              </w:rPr>
              <w:t>Capítulo II.</w:t>
            </w:r>
            <w:r w:rsidR="00C61FF2">
              <w:rPr>
                <w:rFonts w:eastAsiaTheme="minorEastAsia"/>
                <w:noProof/>
                <w:lang w:val="es-PE" w:eastAsia="es-PE"/>
              </w:rPr>
              <w:tab/>
            </w:r>
            <w:r w:rsidR="00C61FF2" w:rsidRPr="00307BD0">
              <w:rPr>
                <w:rStyle w:val="Hipervnculo"/>
                <w:rFonts w:ascii="Times New Roman" w:hAnsi="Times New Roman" w:cs="Times New Roman"/>
                <w:b/>
                <w:noProof/>
                <w:lang w:val="en-US"/>
              </w:rPr>
              <w:t>MARCO TEÓRICO</w:t>
            </w:r>
            <w:r w:rsidR="00C61FF2">
              <w:rPr>
                <w:noProof/>
                <w:webHidden/>
              </w:rPr>
              <w:tab/>
            </w:r>
            <w:r w:rsidR="00C61FF2">
              <w:rPr>
                <w:noProof/>
                <w:webHidden/>
              </w:rPr>
              <w:fldChar w:fldCharType="begin"/>
            </w:r>
            <w:r w:rsidR="00C61FF2">
              <w:rPr>
                <w:noProof/>
                <w:webHidden/>
              </w:rPr>
              <w:instrText xml:space="preserve"> PAGEREF _Toc500694088 \h </w:instrText>
            </w:r>
            <w:r w:rsidR="00C61FF2">
              <w:rPr>
                <w:noProof/>
                <w:webHidden/>
              </w:rPr>
            </w:r>
            <w:r w:rsidR="00C61FF2">
              <w:rPr>
                <w:noProof/>
                <w:webHidden/>
              </w:rPr>
              <w:fldChar w:fldCharType="separate"/>
            </w:r>
            <w:r w:rsidR="00C61FF2">
              <w:rPr>
                <w:noProof/>
                <w:webHidden/>
              </w:rPr>
              <w:t>5</w:t>
            </w:r>
            <w:r w:rsidR="00C61FF2">
              <w:rPr>
                <w:noProof/>
                <w:webHidden/>
              </w:rPr>
              <w:fldChar w:fldCharType="end"/>
            </w:r>
          </w:hyperlink>
        </w:p>
        <w:p w14:paraId="6C187288" w14:textId="77777777" w:rsidR="00C61FF2" w:rsidRDefault="002B2920">
          <w:pPr>
            <w:pStyle w:val="TDC2"/>
            <w:tabs>
              <w:tab w:val="left" w:pos="880"/>
              <w:tab w:val="right" w:leader="dot" w:pos="8828"/>
            </w:tabs>
            <w:rPr>
              <w:rFonts w:eastAsiaTheme="minorEastAsia"/>
              <w:noProof/>
              <w:lang w:val="es-PE" w:eastAsia="es-PE"/>
            </w:rPr>
          </w:pPr>
          <w:hyperlink w:anchor="_Toc500694089" w:history="1">
            <w:r w:rsidR="00C61FF2" w:rsidRPr="00307BD0">
              <w:rPr>
                <w:rStyle w:val="Hipervnculo"/>
                <w:rFonts w:cstheme="minorHAnsi"/>
                <w:b/>
                <w:noProof/>
              </w:rPr>
              <w:t>2. 1.</w:t>
            </w:r>
            <w:r w:rsidR="00C61FF2">
              <w:rPr>
                <w:rFonts w:eastAsiaTheme="minorEastAsia"/>
                <w:noProof/>
                <w:lang w:val="es-PE" w:eastAsia="es-PE"/>
              </w:rPr>
              <w:tab/>
            </w:r>
            <w:r w:rsidR="00C61FF2" w:rsidRPr="00307BD0">
              <w:rPr>
                <w:rStyle w:val="Hipervnculo"/>
                <w:rFonts w:cstheme="minorHAnsi"/>
                <w:b/>
                <w:noProof/>
              </w:rPr>
              <w:t>Antecedentes</w:t>
            </w:r>
            <w:r w:rsidR="00C61FF2">
              <w:rPr>
                <w:noProof/>
                <w:webHidden/>
              </w:rPr>
              <w:tab/>
            </w:r>
            <w:r w:rsidR="00C61FF2">
              <w:rPr>
                <w:noProof/>
                <w:webHidden/>
              </w:rPr>
              <w:fldChar w:fldCharType="begin"/>
            </w:r>
            <w:r w:rsidR="00C61FF2">
              <w:rPr>
                <w:noProof/>
                <w:webHidden/>
              </w:rPr>
              <w:instrText xml:space="preserve"> PAGEREF _Toc500694089 \h </w:instrText>
            </w:r>
            <w:r w:rsidR="00C61FF2">
              <w:rPr>
                <w:noProof/>
                <w:webHidden/>
              </w:rPr>
            </w:r>
            <w:r w:rsidR="00C61FF2">
              <w:rPr>
                <w:noProof/>
                <w:webHidden/>
              </w:rPr>
              <w:fldChar w:fldCharType="separate"/>
            </w:r>
            <w:r w:rsidR="00C61FF2">
              <w:rPr>
                <w:noProof/>
                <w:webHidden/>
              </w:rPr>
              <w:t>5</w:t>
            </w:r>
            <w:r w:rsidR="00C61FF2">
              <w:rPr>
                <w:noProof/>
                <w:webHidden/>
              </w:rPr>
              <w:fldChar w:fldCharType="end"/>
            </w:r>
          </w:hyperlink>
        </w:p>
        <w:p w14:paraId="00EEB7E8" w14:textId="77777777" w:rsidR="00C61FF2" w:rsidRDefault="002B2920">
          <w:pPr>
            <w:pStyle w:val="TDC2"/>
            <w:tabs>
              <w:tab w:val="left" w:pos="880"/>
              <w:tab w:val="right" w:leader="dot" w:pos="8828"/>
            </w:tabs>
            <w:rPr>
              <w:rFonts w:eastAsiaTheme="minorEastAsia"/>
              <w:noProof/>
              <w:lang w:val="es-PE" w:eastAsia="es-PE"/>
            </w:rPr>
          </w:pPr>
          <w:hyperlink w:anchor="_Toc500694090" w:history="1">
            <w:r w:rsidR="00C61FF2" w:rsidRPr="00307BD0">
              <w:rPr>
                <w:rStyle w:val="Hipervnculo"/>
                <w:rFonts w:ascii="Times New Roman" w:hAnsi="Times New Roman" w:cs="Times New Roman"/>
                <w:b/>
                <w:noProof/>
              </w:rPr>
              <w:t>2. 2.</w:t>
            </w:r>
            <w:r w:rsidR="00C61FF2">
              <w:rPr>
                <w:rFonts w:eastAsiaTheme="minorEastAsia"/>
                <w:noProof/>
                <w:lang w:val="es-PE" w:eastAsia="es-PE"/>
              </w:rPr>
              <w:tab/>
            </w:r>
            <w:r w:rsidR="00C61FF2" w:rsidRPr="00307BD0">
              <w:rPr>
                <w:rStyle w:val="Hipervnculo"/>
                <w:rFonts w:ascii="Times New Roman" w:hAnsi="Times New Roman" w:cs="Times New Roman"/>
                <w:b/>
                <w:noProof/>
              </w:rPr>
              <w:t>Bases Teóricas</w:t>
            </w:r>
            <w:r w:rsidR="00C61FF2">
              <w:rPr>
                <w:noProof/>
                <w:webHidden/>
              </w:rPr>
              <w:tab/>
            </w:r>
            <w:r w:rsidR="00C61FF2">
              <w:rPr>
                <w:noProof/>
                <w:webHidden/>
              </w:rPr>
              <w:fldChar w:fldCharType="begin"/>
            </w:r>
            <w:r w:rsidR="00C61FF2">
              <w:rPr>
                <w:noProof/>
                <w:webHidden/>
              </w:rPr>
              <w:instrText xml:space="preserve"> PAGEREF _Toc500694090 \h </w:instrText>
            </w:r>
            <w:r w:rsidR="00C61FF2">
              <w:rPr>
                <w:noProof/>
                <w:webHidden/>
              </w:rPr>
            </w:r>
            <w:r w:rsidR="00C61FF2">
              <w:rPr>
                <w:noProof/>
                <w:webHidden/>
              </w:rPr>
              <w:fldChar w:fldCharType="separate"/>
            </w:r>
            <w:r w:rsidR="00C61FF2">
              <w:rPr>
                <w:noProof/>
                <w:webHidden/>
              </w:rPr>
              <w:t>11</w:t>
            </w:r>
            <w:r w:rsidR="00C61FF2">
              <w:rPr>
                <w:noProof/>
                <w:webHidden/>
              </w:rPr>
              <w:fldChar w:fldCharType="end"/>
            </w:r>
          </w:hyperlink>
        </w:p>
        <w:p w14:paraId="6111F35B" w14:textId="77777777" w:rsidR="00C61FF2" w:rsidRDefault="002B2920">
          <w:pPr>
            <w:pStyle w:val="TDC2"/>
            <w:tabs>
              <w:tab w:val="right" w:leader="dot" w:pos="8828"/>
            </w:tabs>
            <w:rPr>
              <w:rFonts w:eastAsiaTheme="minorEastAsia"/>
              <w:noProof/>
              <w:lang w:val="es-PE" w:eastAsia="es-PE"/>
            </w:rPr>
          </w:pPr>
          <w:hyperlink w:anchor="_Toc500694091" w:history="1">
            <w:r w:rsidR="00C61FF2" w:rsidRPr="00307BD0">
              <w:rPr>
                <w:rStyle w:val="Hipervnculo"/>
                <w:rFonts w:ascii="Times New Roman" w:hAnsi="Times New Roman" w:cs="Times New Roman"/>
                <w:b/>
                <w:noProof/>
              </w:rPr>
              <w:t>Sistema Hidrológico de una Cuenca</w:t>
            </w:r>
            <w:r w:rsidR="00C61FF2">
              <w:rPr>
                <w:noProof/>
                <w:webHidden/>
              </w:rPr>
              <w:tab/>
            </w:r>
            <w:r w:rsidR="00C61FF2">
              <w:rPr>
                <w:noProof/>
                <w:webHidden/>
              </w:rPr>
              <w:fldChar w:fldCharType="begin"/>
            </w:r>
            <w:r w:rsidR="00C61FF2">
              <w:rPr>
                <w:noProof/>
                <w:webHidden/>
              </w:rPr>
              <w:instrText xml:space="preserve"> PAGEREF _Toc500694091 \h </w:instrText>
            </w:r>
            <w:r w:rsidR="00C61FF2">
              <w:rPr>
                <w:noProof/>
                <w:webHidden/>
              </w:rPr>
            </w:r>
            <w:r w:rsidR="00C61FF2">
              <w:rPr>
                <w:noProof/>
                <w:webHidden/>
              </w:rPr>
              <w:fldChar w:fldCharType="separate"/>
            </w:r>
            <w:r w:rsidR="00C61FF2">
              <w:rPr>
                <w:noProof/>
                <w:webHidden/>
              </w:rPr>
              <w:t>11</w:t>
            </w:r>
            <w:r w:rsidR="00C61FF2">
              <w:rPr>
                <w:noProof/>
                <w:webHidden/>
              </w:rPr>
              <w:fldChar w:fldCharType="end"/>
            </w:r>
          </w:hyperlink>
        </w:p>
        <w:p w14:paraId="08B1CD1E" w14:textId="77777777" w:rsidR="00C61FF2" w:rsidRDefault="002B2920">
          <w:pPr>
            <w:pStyle w:val="TDC3"/>
            <w:tabs>
              <w:tab w:val="right" w:leader="dot" w:pos="8828"/>
            </w:tabs>
            <w:rPr>
              <w:rFonts w:eastAsiaTheme="minorEastAsia"/>
              <w:noProof/>
              <w:lang w:val="es-PE" w:eastAsia="es-PE"/>
            </w:rPr>
          </w:pPr>
          <w:hyperlink w:anchor="_Toc500694092" w:history="1">
            <w:r w:rsidR="00C61FF2" w:rsidRPr="00307BD0">
              <w:rPr>
                <w:rStyle w:val="Hipervnculo"/>
                <w:b/>
                <w:noProof/>
              </w:rPr>
              <w:t>Ciclo Hidrológico</w:t>
            </w:r>
            <w:r w:rsidR="00C61FF2">
              <w:rPr>
                <w:noProof/>
                <w:webHidden/>
              </w:rPr>
              <w:tab/>
            </w:r>
            <w:r w:rsidR="00C61FF2">
              <w:rPr>
                <w:noProof/>
                <w:webHidden/>
              </w:rPr>
              <w:fldChar w:fldCharType="begin"/>
            </w:r>
            <w:r w:rsidR="00C61FF2">
              <w:rPr>
                <w:noProof/>
                <w:webHidden/>
              </w:rPr>
              <w:instrText xml:space="preserve"> PAGEREF _Toc500694092 \h </w:instrText>
            </w:r>
            <w:r w:rsidR="00C61FF2">
              <w:rPr>
                <w:noProof/>
                <w:webHidden/>
              </w:rPr>
            </w:r>
            <w:r w:rsidR="00C61FF2">
              <w:rPr>
                <w:noProof/>
                <w:webHidden/>
              </w:rPr>
              <w:fldChar w:fldCharType="separate"/>
            </w:r>
            <w:r w:rsidR="00C61FF2">
              <w:rPr>
                <w:noProof/>
                <w:webHidden/>
              </w:rPr>
              <w:t>17</w:t>
            </w:r>
            <w:r w:rsidR="00C61FF2">
              <w:rPr>
                <w:noProof/>
                <w:webHidden/>
              </w:rPr>
              <w:fldChar w:fldCharType="end"/>
            </w:r>
          </w:hyperlink>
        </w:p>
        <w:p w14:paraId="2816BBC9" w14:textId="77777777" w:rsidR="00C61FF2" w:rsidRDefault="002B2920">
          <w:pPr>
            <w:pStyle w:val="TDC3"/>
            <w:tabs>
              <w:tab w:val="right" w:leader="dot" w:pos="8828"/>
            </w:tabs>
            <w:rPr>
              <w:rFonts w:eastAsiaTheme="minorEastAsia"/>
              <w:noProof/>
              <w:lang w:val="es-PE" w:eastAsia="es-PE"/>
            </w:rPr>
          </w:pPr>
          <w:hyperlink w:anchor="_Toc500694093" w:history="1">
            <w:r w:rsidR="00C61FF2" w:rsidRPr="00307BD0">
              <w:rPr>
                <w:rStyle w:val="Hipervnculo"/>
                <w:rFonts w:cs="Times New Roman"/>
                <w:b/>
                <w:noProof/>
              </w:rPr>
              <w:t>Hidrograma</w:t>
            </w:r>
            <w:r w:rsidR="00C61FF2">
              <w:rPr>
                <w:noProof/>
                <w:webHidden/>
              </w:rPr>
              <w:tab/>
            </w:r>
            <w:r w:rsidR="00C61FF2">
              <w:rPr>
                <w:noProof/>
                <w:webHidden/>
              </w:rPr>
              <w:fldChar w:fldCharType="begin"/>
            </w:r>
            <w:r w:rsidR="00C61FF2">
              <w:rPr>
                <w:noProof/>
                <w:webHidden/>
              </w:rPr>
              <w:instrText xml:space="preserve"> PAGEREF _Toc500694093 \h </w:instrText>
            </w:r>
            <w:r w:rsidR="00C61FF2">
              <w:rPr>
                <w:noProof/>
                <w:webHidden/>
              </w:rPr>
            </w:r>
            <w:r w:rsidR="00C61FF2">
              <w:rPr>
                <w:noProof/>
                <w:webHidden/>
              </w:rPr>
              <w:fldChar w:fldCharType="separate"/>
            </w:r>
            <w:r w:rsidR="00C61FF2">
              <w:rPr>
                <w:noProof/>
                <w:webHidden/>
              </w:rPr>
              <w:t>17</w:t>
            </w:r>
            <w:r w:rsidR="00C61FF2">
              <w:rPr>
                <w:noProof/>
                <w:webHidden/>
              </w:rPr>
              <w:fldChar w:fldCharType="end"/>
            </w:r>
          </w:hyperlink>
        </w:p>
        <w:p w14:paraId="0B2ED73A" w14:textId="77777777" w:rsidR="00C61FF2" w:rsidRDefault="002B2920">
          <w:pPr>
            <w:pStyle w:val="TDC3"/>
            <w:tabs>
              <w:tab w:val="right" w:leader="dot" w:pos="8828"/>
            </w:tabs>
            <w:rPr>
              <w:rFonts w:eastAsiaTheme="minorEastAsia"/>
              <w:noProof/>
              <w:lang w:val="es-PE" w:eastAsia="es-PE"/>
            </w:rPr>
          </w:pPr>
          <w:hyperlink w:anchor="_Toc500694094" w:history="1">
            <w:r w:rsidR="00C61FF2" w:rsidRPr="00307BD0">
              <w:rPr>
                <w:rStyle w:val="Hipervnculo"/>
                <w:rFonts w:cs="Times New Roman"/>
                <w:b/>
                <w:noProof/>
              </w:rPr>
              <w:t>Escorrentía</w:t>
            </w:r>
            <w:r w:rsidR="00C61FF2">
              <w:rPr>
                <w:noProof/>
                <w:webHidden/>
              </w:rPr>
              <w:tab/>
            </w:r>
            <w:r w:rsidR="00C61FF2">
              <w:rPr>
                <w:noProof/>
                <w:webHidden/>
              </w:rPr>
              <w:fldChar w:fldCharType="begin"/>
            </w:r>
            <w:r w:rsidR="00C61FF2">
              <w:rPr>
                <w:noProof/>
                <w:webHidden/>
              </w:rPr>
              <w:instrText xml:space="preserve"> PAGEREF _Toc500694094 \h </w:instrText>
            </w:r>
            <w:r w:rsidR="00C61FF2">
              <w:rPr>
                <w:noProof/>
                <w:webHidden/>
              </w:rPr>
            </w:r>
            <w:r w:rsidR="00C61FF2">
              <w:rPr>
                <w:noProof/>
                <w:webHidden/>
              </w:rPr>
              <w:fldChar w:fldCharType="separate"/>
            </w:r>
            <w:r w:rsidR="00C61FF2">
              <w:rPr>
                <w:noProof/>
                <w:webHidden/>
              </w:rPr>
              <w:t>18</w:t>
            </w:r>
            <w:r w:rsidR="00C61FF2">
              <w:rPr>
                <w:noProof/>
                <w:webHidden/>
              </w:rPr>
              <w:fldChar w:fldCharType="end"/>
            </w:r>
          </w:hyperlink>
        </w:p>
        <w:p w14:paraId="1F03914E" w14:textId="77777777" w:rsidR="00C61FF2" w:rsidRDefault="002B2920">
          <w:pPr>
            <w:pStyle w:val="TDC3"/>
            <w:tabs>
              <w:tab w:val="right" w:leader="dot" w:pos="8828"/>
            </w:tabs>
            <w:rPr>
              <w:rFonts w:eastAsiaTheme="minorEastAsia"/>
              <w:noProof/>
              <w:lang w:val="es-PE" w:eastAsia="es-PE"/>
            </w:rPr>
          </w:pPr>
          <w:hyperlink w:anchor="_Toc500694095" w:history="1">
            <w:r w:rsidR="00C61FF2" w:rsidRPr="00307BD0">
              <w:rPr>
                <w:rStyle w:val="Hipervnculo"/>
                <w:rFonts w:cs="Times New Roman"/>
                <w:b/>
                <w:noProof/>
              </w:rPr>
              <w:t>Caudal</w:t>
            </w:r>
            <w:r w:rsidR="00C61FF2" w:rsidRPr="00307BD0">
              <w:rPr>
                <w:rStyle w:val="Hipervnculo"/>
                <w:noProof/>
              </w:rPr>
              <w:t xml:space="preserve"> </w:t>
            </w:r>
            <w:r w:rsidR="00C61FF2" w:rsidRPr="00307BD0">
              <w:rPr>
                <w:rStyle w:val="Hipervnculo"/>
                <w:rFonts w:cs="Times New Roman"/>
                <w:b/>
                <w:noProof/>
              </w:rPr>
              <w:t>Base</w:t>
            </w:r>
            <w:r w:rsidR="00C61FF2">
              <w:rPr>
                <w:noProof/>
                <w:webHidden/>
              </w:rPr>
              <w:tab/>
            </w:r>
            <w:r w:rsidR="00C61FF2">
              <w:rPr>
                <w:noProof/>
                <w:webHidden/>
              </w:rPr>
              <w:fldChar w:fldCharType="begin"/>
            </w:r>
            <w:r w:rsidR="00C61FF2">
              <w:rPr>
                <w:noProof/>
                <w:webHidden/>
              </w:rPr>
              <w:instrText xml:space="preserve"> PAGEREF _Toc500694095 \h </w:instrText>
            </w:r>
            <w:r w:rsidR="00C61FF2">
              <w:rPr>
                <w:noProof/>
                <w:webHidden/>
              </w:rPr>
            </w:r>
            <w:r w:rsidR="00C61FF2">
              <w:rPr>
                <w:noProof/>
                <w:webHidden/>
              </w:rPr>
              <w:fldChar w:fldCharType="separate"/>
            </w:r>
            <w:r w:rsidR="00C61FF2">
              <w:rPr>
                <w:noProof/>
                <w:webHidden/>
              </w:rPr>
              <w:t>18</w:t>
            </w:r>
            <w:r w:rsidR="00C61FF2">
              <w:rPr>
                <w:noProof/>
                <w:webHidden/>
              </w:rPr>
              <w:fldChar w:fldCharType="end"/>
            </w:r>
          </w:hyperlink>
        </w:p>
        <w:p w14:paraId="66EA30E1" w14:textId="77777777" w:rsidR="00C61FF2" w:rsidRDefault="002B2920">
          <w:pPr>
            <w:pStyle w:val="TDC3"/>
            <w:tabs>
              <w:tab w:val="right" w:leader="dot" w:pos="8828"/>
            </w:tabs>
            <w:rPr>
              <w:rFonts w:eastAsiaTheme="minorEastAsia"/>
              <w:noProof/>
              <w:lang w:val="es-PE" w:eastAsia="es-PE"/>
            </w:rPr>
          </w:pPr>
          <w:hyperlink w:anchor="_Toc500694096" w:history="1">
            <w:r w:rsidR="00C61FF2" w:rsidRPr="00307BD0">
              <w:rPr>
                <w:rStyle w:val="Hipervnculo"/>
                <w:rFonts w:cs="Times New Roman"/>
                <w:b/>
                <w:noProof/>
              </w:rPr>
              <w:t>Curva</w:t>
            </w:r>
            <w:r w:rsidR="00C61FF2" w:rsidRPr="00307BD0">
              <w:rPr>
                <w:rStyle w:val="Hipervnculo"/>
                <w:rFonts w:ascii="Arial" w:hAnsi="Arial" w:cs="Arial"/>
                <w:b/>
                <w:noProof/>
              </w:rPr>
              <w:t xml:space="preserve"> </w:t>
            </w:r>
            <w:r w:rsidR="00C61FF2" w:rsidRPr="00307BD0">
              <w:rPr>
                <w:rStyle w:val="Hipervnculo"/>
                <w:rFonts w:cs="Times New Roman"/>
                <w:b/>
                <w:noProof/>
              </w:rPr>
              <w:t>de Recesión</w:t>
            </w:r>
            <w:r w:rsidR="00C61FF2">
              <w:rPr>
                <w:noProof/>
                <w:webHidden/>
              </w:rPr>
              <w:tab/>
            </w:r>
            <w:r w:rsidR="00C61FF2">
              <w:rPr>
                <w:noProof/>
                <w:webHidden/>
              </w:rPr>
              <w:fldChar w:fldCharType="begin"/>
            </w:r>
            <w:r w:rsidR="00C61FF2">
              <w:rPr>
                <w:noProof/>
                <w:webHidden/>
              </w:rPr>
              <w:instrText xml:space="preserve"> PAGEREF _Toc500694096 \h </w:instrText>
            </w:r>
            <w:r w:rsidR="00C61FF2">
              <w:rPr>
                <w:noProof/>
                <w:webHidden/>
              </w:rPr>
            </w:r>
            <w:r w:rsidR="00C61FF2">
              <w:rPr>
                <w:noProof/>
                <w:webHidden/>
              </w:rPr>
              <w:fldChar w:fldCharType="separate"/>
            </w:r>
            <w:r w:rsidR="00C61FF2">
              <w:rPr>
                <w:noProof/>
                <w:webHidden/>
              </w:rPr>
              <w:t>19</w:t>
            </w:r>
            <w:r w:rsidR="00C61FF2">
              <w:rPr>
                <w:noProof/>
                <w:webHidden/>
              </w:rPr>
              <w:fldChar w:fldCharType="end"/>
            </w:r>
          </w:hyperlink>
        </w:p>
        <w:p w14:paraId="416215E2" w14:textId="77777777" w:rsidR="00C61FF2" w:rsidRDefault="002B2920">
          <w:pPr>
            <w:pStyle w:val="TDC3"/>
            <w:tabs>
              <w:tab w:val="right" w:leader="dot" w:pos="8828"/>
            </w:tabs>
            <w:rPr>
              <w:rFonts w:eastAsiaTheme="minorEastAsia"/>
              <w:noProof/>
              <w:lang w:val="es-PE" w:eastAsia="es-PE"/>
            </w:rPr>
          </w:pPr>
          <w:hyperlink w:anchor="_Toc500694097" w:history="1">
            <w:r w:rsidR="00C61FF2" w:rsidRPr="00307BD0">
              <w:rPr>
                <w:rStyle w:val="Hipervnculo"/>
                <w:rFonts w:cs="Times New Roman"/>
                <w:b/>
                <w:noProof/>
              </w:rPr>
              <w:t>Constante de Recesión</w:t>
            </w:r>
            <w:r w:rsidR="00C61FF2">
              <w:rPr>
                <w:noProof/>
                <w:webHidden/>
              </w:rPr>
              <w:tab/>
            </w:r>
            <w:r w:rsidR="00C61FF2">
              <w:rPr>
                <w:noProof/>
                <w:webHidden/>
              </w:rPr>
              <w:fldChar w:fldCharType="begin"/>
            </w:r>
            <w:r w:rsidR="00C61FF2">
              <w:rPr>
                <w:noProof/>
                <w:webHidden/>
              </w:rPr>
              <w:instrText xml:space="preserve"> PAGEREF _Toc500694097 \h </w:instrText>
            </w:r>
            <w:r w:rsidR="00C61FF2">
              <w:rPr>
                <w:noProof/>
                <w:webHidden/>
              </w:rPr>
            </w:r>
            <w:r w:rsidR="00C61FF2">
              <w:rPr>
                <w:noProof/>
                <w:webHidden/>
              </w:rPr>
              <w:fldChar w:fldCharType="separate"/>
            </w:r>
            <w:r w:rsidR="00C61FF2">
              <w:rPr>
                <w:noProof/>
                <w:webHidden/>
              </w:rPr>
              <w:t>22</w:t>
            </w:r>
            <w:r w:rsidR="00C61FF2">
              <w:rPr>
                <w:noProof/>
                <w:webHidden/>
              </w:rPr>
              <w:fldChar w:fldCharType="end"/>
            </w:r>
          </w:hyperlink>
        </w:p>
        <w:p w14:paraId="6AEE5963" w14:textId="77777777" w:rsidR="00C61FF2" w:rsidRDefault="002B2920">
          <w:pPr>
            <w:pStyle w:val="TDC3"/>
            <w:tabs>
              <w:tab w:val="right" w:leader="dot" w:pos="8828"/>
            </w:tabs>
            <w:rPr>
              <w:rFonts w:eastAsiaTheme="minorEastAsia"/>
              <w:noProof/>
              <w:lang w:val="es-PE" w:eastAsia="es-PE"/>
            </w:rPr>
          </w:pPr>
          <w:hyperlink w:anchor="_Toc500694098" w:history="1">
            <w:r w:rsidR="00C61FF2" w:rsidRPr="00307BD0">
              <w:rPr>
                <w:rStyle w:val="Hipervnculo"/>
                <w:rFonts w:cs="Times New Roman"/>
                <w:b/>
                <w:noProof/>
              </w:rPr>
              <w:t>Tasa de Recesión</w:t>
            </w:r>
            <w:r w:rsidR="00C61FF2">
              <w:rPr>
                <w:noProof/>
                <w:webHidden/>
              </w:rPr>
              <w:tab/>
            </w:r>
            <w:r w:rsidR="00C61FF2">
              <w:rPr>
                <w:noProof/>
                <w:webHidden/>
              </w:rPr>
              <w:fldChar w:fldCharType="begin"/>
            </w:r>
            <w:r w:rsidR="00C61FF2">
              <w:rPr>
                <w:noProof/>
                <w:webHidden/>
              </w:rPr>
              <w:instrText xml:space="preserve"> PAGEREF _Toc500694098 \h </w:instrText>
            </w:r>
            <w:r w:rsidR="00C61FF2">
              <w:rPr>
                <w:noProof/>
                <w:webHidden/>
              </w:rPr>
            </w:r>
            <w:r w:rsidR="00C61FF2">
              <w:rPr>
                <w:noProof/>
                <w:webHidden/>
              </w:rPr>
              <w:fldChar w:fldCharType="separate"/>
            </w:r>
            <w:r w:rsidR="00C61FF2">
              <w:rPr>
                <w:noProof/>
                <w:webHidden/>
              </w:rPr>
              <w:t>22</w:t>
            </w:r>
            <w:r w:rsidR="00C61FF2">
              <w:rPr>
                <w:noProof/>
                <w:webHidden/>
              </w:rPr>
              <w:fldChar w:fldCharType="end"/>
            </w:r>
          </w:hyperlink>
        </w:p>
        <w:p w14:paraId="54E82672" w14:textId="77777777" w:rsidR="00C61FF2" w:rsidRDefault="002B2920">
          <w:pPr>
            <w:pStyle w:val="TDC3"/>
            <w:tabs>
              <w:tab w:val="right" w:leader="dot" w:pos="8828"/>
            </w:tabs>
            <w:rPr>
              <w:rFonts w:eastAsiaTheme="minorEastAsia"/>
              <w:noProof/>
              <w:lang w:val="es-PE" w:eastAsia="es-PE"/>
            </w:rPr>
          </w:pPr>
          <w:hyperlink w:anchor="_Toc500694099" w:history="1">
            <w:r w:rsidR="00C61FF2" w:rsidRPr="00307BD0">
              <w:rPr>
                <w:rStyle w:val="Hipervnculo"/>
                <w:rFonts w:cs="Times New Roman"/>
                <w:b/>
                <w:noProof/>
              </w:rPr>
              <w:t>Flujos</w:t>
            </w:r>
            <w:r w:rsidR="00C61FF2" w:rsidRPr="00307BD0">
              <w:rPr>
                <w:rStyle w:val="Hipervnculo"/>
                <w:rFonts w:ascii="Arial" w:hAnsi="Arial" w:cs="Arial"/>
                <w:b/>
                <w:noProof/>
              </w:rPr>
              <w:t xml:space="preserve"> </w:t>
            </w:r>
            <w:r w:rsidR="00C61FF2" w:rsidRPr="00307BD0">
              <w:rPr>
                <w:rStyle w:val="Hipervnculo"/>
                <w:rFonts w:cs="Times New Roman"/>
                <w:b/>
                <w:noProof/>
              </w:rPr>
              <w:t>Bajos</w:t>
            </w:r>
            <w:r w:rsidR="00C61FF2">
              <w:rPr>
                <w:noProof/>
                <w:webHidden/>
              </w:rPr>
              <w:tab/>
            </w:r>
            <w:r w:rsidR="00C61FF2">
              <w:rPr>
                <w:noProof/>
                <w:webHidden/>
              </w:rPr>
              <w:fldChar w:fldCharType="begin"/>
            </w:r>
            <w:r w:rsidR="00C61FF2">
              <w:rPr>
                <w:noProof/>
                <w:webHidden/>
              </w:rPr>
              <w:instrText xml:space="preserve"> PAGEREF _Toc500694099 \h </w:instrText>
            </w:r>
            <w:r w:rsidR="00C61FF2">
              <w:rPr>
                <w:noProof/>
                <w:webHidden/>
              </w:rPr>
            </w:r>
            <w:r w:rsidR="00C61FF2">
              <w:rPr>
                <w:noProof/>
                <w:webHidden/>
              </w:rPr>
              <w:fldChar w:fldCharType="separate"/>
            </w:r>
            <w:r w:rsidR="00C61FF2">
              <w:rPr>
                <w:noProof/>
                <w:webHidden/>
              </w:rPr>
              <w:t>23</w:t>
            </w:r>
            <w:r w:rsidR="00C61FF2">
              <w:rPr>
                <w:noProof/>
                <w:webHidden/>
              </w:rPr>
              <w:fldChar w:fldCharType="end"/>
            </w:r>
          </w:hyperlink>
        </w:p>
        <w:p w14:paraId="6917CA70" w14:textId="77777777" w:rsidR="00C61FF2" w:rsidRDefault="002B2920">
          <w:pPr>
            <w:pStyle w:val="TDC3"/>
            <w:tabs>
              <w:tab w:val="right" w:leader="dot" w:pos="8828"/>
            </w:tabs>
            <w:rPr>
              <w:rFonts w:eastAsiaTheme="minorEastAsia"/>
              <w:noProof/>
              <w:lang w:val="es-PE" w:eastAsia="es-PE"/>
            </w:rPr>
          </w:pPr>
          <w:hyperlink w:anchor="_Toc500694100" w:history="1">
            <w:r w:rsidR="00C61FF2" w:rsidRPr="00307BD0">
              <w:rPr>
                <w:rStyle w:val="Hipervnculo"/>
                <w:rFonts w:cs="Times New Roman"/>
                <w:b/>
                <w:noProof/>
              </w:rPr>
              <w:t>Sequía</w:t>
            </w:r>
            <w:r w:rsidR="00C61FF2">
              <w:rPr>
                <w:noProof/>
                <w:webHidden/>
              </w:rPr>
              <w:tab/>
            </w:r>
            <w:r w:rsidR="00C61FF2">
              <w:rPr>
                <w:noProof/>
                <w:webHidden/>
              </w:rPr>
              <w:fldChar w:fldCharType="begin"/>
            </w:r>
            <w:r w:rsidR="00C61FF2">
              <w:rPr>
                <w:noProof/>
                <w:webHidden/>
              </w:rPr>
              <w:instrText xml:space="preserve"> PAGEREF _Toc500694100 \h </w:instrText>
            </w:r>
            <w:r w:rsidR="00C61FF2">
              <w:rPr>
                <w:noProof/>
                <w:webHidden/>
              </w:rPr>
            </w:r>
            <w:r w:rsidR="00C61FF2">
              <w:rPr>
                <w:noProof/>
                <w:webHidden/>
              </w:rPr>
              <w:fldChar w:fldCharType="separate"/>
            </w:r>
            <w:r w:rsidR="00C61FF2">
              <w:rPr>
                <w:noProof/>
                <w:webHidden/>
              </w:rPr>
              <w:t>23</w:t>
            </w:r>
            <w:r w:rsidR="00C61FF2">
              <w:rPr>
                <w:noProof/>
                <w:webHidden/>
              </w:rPr>
              <w:fldChar w:fldCharType="end"/>
            </w:r>
          </w:hyperlink>
        </w:p>
        <w:p w14:paraId="50BE2186" w14:textId="77777777" w:rsidR="00C61FF2" w:rsidRDefault="002B2920">
          <w:pPr>
            <w:pStyle w:val="TDC3"/>
            <w:tabs>
              <w:tab w:val="right" w:leader="dot" w:pos="8828"/>
            </w:tabs>
            <w:rPr>
              <w:rFonts w:eastAsiaTheme="minorEastAsia"/>
              <w:noProof/>
              <w:lang w:val="es-PE" w:eastAsia="es-PE"/>
            </w:rPr>
          </w:pPr>
          <w:hyperlink w:anchor="_Toc500694101" w:history="1">
            <w:r w:rsidR="00C61FF2" w:rsidRPr="00307BD0">
              <w:rPr>
                <w:rStyle w:val="Hipervnculo"/>
                <w:rFonts w:cs="Times New Roman"/>
                <w:b/>
                <w:noProof/>
              </w:rPr>
              <w:t>Indicadores</w:t>
            </w:r>
            <w:r w:rsidR="00C61FF2" w:rsidRPr="00307BD0">
              <w:rPr>
                <w:rStyle w:val="Hipervnculo"/>
                <w:b/>
                <w:noProof/>
              </w:rPr>
              <w:t xml:space="preserve"> de Sequías</w:t>
            </w:r>
            <w:r w:rsidR="00C61FF2">
              <w:rPr>
                <w:noProof/>
                <w:webHidden/>
              </w:rPr>
              <w:tab/>
            </w:r>
            <w:r w:rsidR="00C61FF2">
              <w:rPr>
                <w:noProof/>
                <w:webHidden/>
              </w:rPr>
              <w:fldChar w:fldCharType="begin"/>
            </w:r>
            <w:r w:rsidR="00C61FF2">
              <w:rPr>
                <w:noProof/>
                <w:webHidden/>
              </w:rPr>
              <w:instrText xml:space="preserve"> PAGEREF _Toc500694101 \h </w:instrText>
            </w:r>
            <w:r w:rsidR="00C61FF2">
              <w:rPr>
                <w:noProof/>
                <w:webHidden/>
              </w:rPr>
            </w:r>
            <w:r w:rsidR="00C61FF2">
              <w:rPr>
                <w:noProof/>
                <w:webHidden/>
              </w:rPr>
              <w:fldChar w:fldCharType="separate"/>
            </w:r>
            <w:r w:rsidR="00C61FF2">
              <w:rPr>
                <w:noProof/>
                <w:webHidden/>
              </w:rPr>
              <w:t>25</w:t>
            </w:r>
            <w:r w:rsidR="00C61FF2">
              <w:rPr>
                <w:noProof/>
                <w:webHidden/>
              </w:rPr>
              <w:fldChar w:fldCharType="end"/>
            </w:r>
          </w:hyperlink>
        </w:p>
        <w:p w14:paraId="2918EEAB" w14:textId="77777777" w:rsidR="00C61FF2" w:rsidRDefault="002B2920">
          <w:pPr>
            <w:pStyle w:val="TDC3"/>
            <w:tabs>
              <w:tab w:val="right" w:leader="dot" w:pos="8828"/>
            </w:tabs>
            <w:rPr>
              <w:rFonts w:eastAsiaTheme="minorEastAsia"/>
              <w:noProof/>
              <w:lang w:val="es-PE" w:eastAsia="es-PE"/>
            </w:rPr>
          </w:pPr>
          <w:hyperlink w:anchor="_Toc500694102" w:history="1">
            <w:r w:rsidR="00C61FF2" w:rsidRPr="00307BD0">
              <w:rPr>
                <w:rStyle w:val="Hipervnculo"/>
                <w:rFonts w:cs="Times New Roman"/>
                <w:b/>
                <w:noProof/>
              </w:rPr>
              <w:t>Índices</w:t>
            </w:r>
            <w:r w:rsidR="00C61FF2" w:rsidRPr="00307BD0">
              <w:rPr>
                <w:rStyle w:val="Hipervnculo"/>
                <w:b/>
                <w:noProof/>
              </w:rPr>
              <w:t xml:space="preserve"> de Sequías</w:t>
            </w:r>
            <w:r w:rsidR="00C61FF2">
              <w:rPr>
                <w:noProof/>
                <w:webHidden/>
              </w:rPr>
              <w:tab/>
            </w:r>
            <w:r w:rsidR="00C61FF2">
              <w:rPr>
                <w:noProof/>
                <w:webHidden/>
              </w:rPr>
              <w:fldChar w:fldCharType="begin"/>
            </w:r>
            <w:r w:rsidR="00C61FF2">
              <w:rPr>
                <w:noProof/>
                <w:webHidden/>
              </w:rPr>
              <w:instrText xml:space="preserve"> PAGEREF _Toc500694102 \h </w:instrText>
            </w:r>
            <w:r w:rsidR="00C61FF2">
              <w:rPr>
                <w:noProof/>
                <w:webHidden/>
              </w:rPr>
            </w:r>
            <w:r w:rsidR="00C61FF2">
              <w:rPr>
                <w:noProof/>
                <w:webHidden/>
              </w:rPr>
              <w:fldChar w:fldCharType="separate"/>
            </w:r>
            <w:r w:rsidR="00C61FF2">
              <w:rPr>
                <w:noProof/>
                <w:webHidden/>
              </w:rPr>
              <w:t>26</w:t>
            </w:r>
            <w:r w:rsidR="00C61FF2">
              <w:rPr>
                <w:noProof/>
                <w:webHidden/>
              </w:rPr>
              <w:fldChar w:fldCharType="end"/>
            </w:r>
          </w:hyperlink>
        </w:p>
        <w:p w14:paraId="3C88D98F" w14:textId="77777777" w:rsidR="00C61FF2" w:rsidRDefault="002B2920">
          <w:pPr>
            <w:pStyle w:val="TDC3"/>
            <w:tabs>
              <w:tab w:val="right" w:leader="dot" w:pos="8828"/>
            </w:tabs>
            <w:rPr>
              <w:rFonts w:eastAsiaTheme="minorEastAsia"/>
              <w:noProof/>
              <w:lang w:val="es-PE" w:eastAsia="es-PE"/>
            </w:rPr>
          </w:pPr>
          <w:hyperlink w:anchor="_Toc500694103" w:history="1">
            <w:r w:rsidR="00C61FF2" w:rsidRPr="00307BD0">
              <w:rPr>
                <w:rStyle w:val="Hipervnculo"/>
                <w:rFonts w:cs="Times New Roman"/>
                <w:b/>
                <w:noProof/>
              </w:rPr>
              <w:t>Separación</w:t>
            </w:r>
            <w:r w:rsidR="00C61FF2" w:rsidRPr="00307BD0">
              <w:rPr>
                <w:rStyle w:val="Hipervnculo"/>
                <w:b/>
                <w:noProof/>
                <w:shd w:val="clear" w:color="auto" w:fill="FFFFFF"/>
              </w:rPr>
              <w:t xml:space="preserve"> de Caudal Base</w:t>
            </w:r>
            <w:r w:rsidR="00C61FF2">
              <w:rPr>
                <w:noProof/>
                <w:webHidden/>
              </w:rPr>
              <w:tab/>
            </w:r>
            <w:r w:rsidR="00C61FF2">
              <w:rPr>
                <w:noProof/>
                <w:webHidden/>
              </w:rPr>
              <w:fldChar w:fldCharType="begin"/>
            </w:r>
            <w:r w:rsidR="00C61FF2">
              <w:rPr>
                <w:noProof/>
                <w:webHidden/>
              </w:rPr>
              <w:instrText xml:space="preserve"> PAGEREF _Toc500694103 \h </w:instrText>
            </w:r>
            <w:r w:rsidR="00C61FF2">
              <w:rPr>
                <w:noProof/>
                <w:webHidden/>
              </w:rPr>
            </w:r>
            <w:r w:rsidR="00C61FF2">
              <w:rPr>
                <w:noProof/>
                <w:webHidden/>
              </w:rPr>
              <w:fldChar w:fldCharType="separate"/>
            </w:r>
            <w:r w:rsidR="00C61FF2">
              <w:rPr>
                <w:noProof/>
                <w:webHidden/>
              </w:rPr>
              <w:t>27</w:t>
            </w:r>
            <w:r w:rsidR="00C61FF2">
              <w:rPr>
                <w:noProof/>
                <w:webHidden/>
              </w:rPr>
              <w:fldChar w:fldCharType="end"/>
            </w:r>
          </w:hyperlink>
        </w:p>
        <w:p w14:paraId="690F08B5" w14:textId="77777777" w:rsidR="00C61FF2" w:rsidRDefault="002B2920">
          <w:pPr>
            <w:pStyle w:val="TDC3"/>
            <w:tabs>
              <w:tab w:val="right" w:leader="dot" w:pos="8828"/>
            </w:tabs>
            <w:rPr>
              <w:rFonts w:eastAsiaTheme="minorEastAsia"/>
              <w:noProof/>
              <w:lang w:val="es-PE" w:eastAsia="es-PE"/>
            </w:rPr>
          </w:pPr>
          <w:hyperlink w:anchor="_Toc500694104" w:history="1">
            <w:r w:rsidR="00C61FF2" w:rsidRPr="00307BD0">
              <w:rPr>
                <w:rStyle w:val="Hipervnculo"/>
                <w:b/>
                <w:noProof/>
                <w:shd w:val="clear" w:color="auto" w:fill="FFFFFF"/>
              </w:rPr>
              <w:t>Curva de Persistencia (FDC)</w:t>
            </w:r>
            <w:r w:rsidR="00C61FF2">
              <w:rPr>
                <w:noProof/>
                <w:webHidden/>
              </w:rPr>
              <w:tab/>
            </w:r>
            <w:r w:rsidR="00C61FF2">
              <w:rPr>
                <w:noProof/>
                <w:webHidden/>
              </w:rPr>
              <w:fldChar w:fldCharType="begin"/>
            </w:r>
            <w:r w:rsidR="00C61FF2">
              <w:rPr>
                <w:noProof/>
                <w:webHidden/>
              </w:rPr>
              <w:instrText xml:space="preserve"> PAGEREF _Toc500694104 \h </w:instrText>
            </w:r>
            <w:r w:rsidR="00C61FF2">
              <w:rPr>
                <w:noProof/>
                <w:webHidden/>
              </w:rPr>
            </w:r>
            <w:r w:rsidR="00C61FF2">
              <w:rPr>
                <w:noProof/>
                <w:webHidden/>
              </w:rPr>
              <w:fldChar w:fldCharType="separate"/>
            </w:r>
            <w:r w:rsidR="00C61FF2">
              <w:rPr>
                <w:noProof/>
                <w:webHidden/>
              </w:rPr>
              <w:t>31</w:t>
            </w:r>
            <w:r w:rsidR="00C61FF2">
              <w:rPr>
                <w:noProof/>
                <w:webHidden/>
              </w:rPr>
              <w:fldChar w:fldCharType="end"/>
            </w:r>
          </w:hyperlink>
        </w:p>
        <w:p w14:paraId="00CDE5B8" w14:textId="77777777" w:rsidR="00C61FF2" w:rsidRDefault="002B2920">
          <w:pPr>
            <w:pStyle w:val="TDC3"/>
            <w:tabs>
              <w:tab w:val="right" w:leader="dot" w:pos="8828"/>
            </w:tabs>
            <w:rPr>
              <w:rFonts w:eastAsiaTheme="minorEastAsia"/>
              <w:noProof/>
              <w:lang w:val="es-PE" w:eastAsia="es-PE"/>
            </w:rPr>
          </w:pPr>
          <w:hyperlink w:anchor="_Toc500694105" w:history="1">
            <w:r w:rsidR="00C61FF2" w:rsidRPr="00307BD0">
              <w:rPr>
                <w:rStyle w:val="Hipervnculo"/>
                <w:b/>
                <w:noProof/>
                <w:shd w:val="clear" w:color="auto" w:fill="FFFFFF"/>
              </w:rPr>
              <w:t>Índice De Flujo Base (BFI)</w:t>
            </w:r>
            <w:r w:rsidR="00C61FF2">
              <w:rPr>
                <w:noProof/>
                <w:webHidden/>
              </w:rPr>
              <w:tab/>
            </w:r>
            <w:r w:rsidR="00C61FF2">
              <w:rPr>
                <w:noProof/>
                <w:webHidden/>
              </w:rPr>
              <w:fldChar w:fldCharType="begin"/>
            </w:r>
            <w:r w:rsidR="00C61FF2">
              <w:rPr>
                <w:noProof/>
                <w:webHidden/>
              </w:rPr>
              <w:instrText xml:space="preserve"> PAGEREF _Toc500694105 \h </w:instrText>
            </w:r>
            <w:r w:rsidR="00C61FF2">
              <w:rPr>
                <w:noProof/>
                <w:webHidden/>
              </w:rPr>
            </w:r>
            <w:r w:rsidR="00C61FF2">
              <w:rPr>
                <w:noProof/>
                <w:webHidden/>
              </w:rPr>
              <w:fldChar w:fldCharType="separate"/>
            </w:r>
            <w:r w:rsidR="00C61FF2">
              <w:rPr>
                <w:noProof/>
                <w:webHidden/>
              </w:rPr>
              <w:t>32</w:t>
            </w:r>
            <w:r w:rsidR="00C61FF2">
              <w:rPr>
                <w:noProof/>
                <w:webHidden/>
              </w:rPr>
              <w:fldChar w:fldCharType="end"/>
            </w:r>
          </w:hyperlink>
        </w:p>
        <w:p w14:paraId="75F26EC6" w14:textId="77777777" w:rsidR="00C61FF2" w:rsidRDefault="002B2920">
          <w:pPr>
            <w:pStyle w:val="TDC3"/>
            <w:tabs>
              <w:tab w:val="right" w:leader="dot" w:pos="8828"/>
            </w:tabs>
            <w:rPr>
              <w:rFonts w:eastAsiaTheme="minorEastAsia"/>
              <w:noProof/>
              <w:lang w:val="es-PE" w:eastAsia="es-PE"/>
            </w:rPr>
          </w:pPr>
          <w:hyperlink w:anchor="_Toc500694106" w:history="1">
            <w:r w:rsidR="00C61FF2" w:rsidRPr="00307BD0">
              <w:rPr>
                <w:rStyle w:val="Hipervnculo"/>
                <w:b/>
                <w:noProof/>
              </w:rPr>
              <w:t>Método UKIH</w:t>
            </w:r>
            <w:r w:rsidR="00C61FF2">
              <w:rPr>
                <w:noProof/>
                <w:webHidden/>
              </w:rPr>
              <w:tab/>
            </w:r>
            <w:r w:rsidR="00C61FF2">
              <w:rPr>
                <w:noProof/>
                <w:webHidden/>
              </w:rPr>
              <w:fldChar w:fldCharType="begin"/>
            </w:r>
            <w:r w:rsidR="00C61FF2">
              <w:rPr>
                <w:noProof/>
                <w:webHidden/>
              </w:rPr>
              <w:instrText xml:space="preserve"> PAGEREF _Toc500694106 \h </w:instrText>
            </w:r>
            <w:r w:rsidR="00C61FF2">
              <w:rPr>
                <w:noProof/>
                <w:webHidden/>
              </w:rPr>
            </w:r>
            <w:r w:rsidR="00C61FF2">
              <w:rPr>
                <w:noProof/>
                <w:webHidden/>
              </w:rPr>
              <w:fldChar w:fldCharType="separate"/>
            </w:r>
            <w:r w:rsidR="00C61FF2">
              <w:rPr>
                <w:noProof/>
                <w:webHidden/>
              </w:rPr>
              <w:t>33</w:t>
            </w:r>
            <w:r w:rsidR="00C61FF2">
              <w:rPr>
                <w:noProof/>
                <w:webHidden/>
              </w:rPr>
              <w:fldChar w:fldCharType="end"/>
            </w:r>
          </w:hyperlink>
        </w:p>
        <w:p w14:paraId="7090A534" w14:textId="77777777" w:rsidR="00C61FF2" w:rsidRDefault="002B2920">
          <w:pPr>
            <w:pStyle w:val="TDC3"/>
            <w:tabs>
              <w:tab w:val="right" w:leader="dot" w:pos="8828"/>
            </w:tabs>
            <w:rPr>
              <w:rFonts w:eastAsiaTheme="minorEastAsia"/>
              <w:noProof/>
              <w:lang w:val="es-PE" w:eastAsia="es-PE"/>
            </w:rPr>
          </w:pPr>
          <w:hyperlink w:anchor="_Toc500694107" w:history="1">
            <w:r w:rsidR="00C61FF2" w:rsidRPr="00307BD0">
              <w:rPr>
                <w:rStyle w:val="Hipervnculo"/>
                <w:rFonts w:cs="Times New Roman"/>
                <w:b/>
                <w:noProof/>
                <w:lang w:val="en-US"/>
              </w:rPr>
              <w:t>Filtro de Lyne and Hollick</w:t>
            </w:r>
            <w:r w:rsidR="00C61FF2">
              <w:rPr>
                <w:noProof/>
                <w:webHidden/>
              </w:rPr>
              <w:tab/>
            </w:r>
            <w:r w:rsidR="00C61FF2">
              <w:rPr>
                <w:noProof/>
                <w:webHidden/>
              </w:rPr>
              <w:fldChar w:fldCharType="begin"/>
            </w:r>
            <w:r w:rsidR="00C61FF2">
              <w:rPr>
                <w:noProof/>
                <w:webHidden/>
              </w:rPr>
              <w:instrText xml:space="preserve"> PAGEREF _Toc500694107 \h </w:instrText>
            </w:r>
            <w:r w:rsidR="00C61FF2">
              <w:rPr>
                <w:noProof/>
                <w:webHidden/>
              </w:rPr>
            </w:r>
            <w:r w:rsidR="00C61FF2">
              <w:rPr>
                <w:noProof/>
                <w:webHidden/>
              </w:rPr>
              <w:fldChar w:fldCharType="separate"/>
            </w:r>
            <w:r w:rsidR="00C61FF2">
              <w:rPr>
                <w:noProof/>
                <w:webHidden/>
              </w:rPr>
              <w:t>36</w:t>
            </w:r>
            <w:r w:rsidR="00C61FF2">
              <w:rPr>
                <w:noProof/>
                <w:webHidden/>
              </w:rPr>
              <w:fldChar w:fldCharType="end"/>
            </w:r>
          </w:hyperlink>
        </w:p>
        <w:p w14:paraId="781EAA42" w14:textId="77777777" w:rsidR="00C61FF2" w:rsidRDefault="002B2920">
          <w:pPr>
            <w:pStyle w:val="TDC3"/>
            <w:tabs>
              <w:tab w:val="right" w:leader="dot" w:pos="8828"/>
            </w:tabs>
            <w:rPr>
              <w:rFonts w:eastAsiaTheme="minorEastAsia"/>
              <w:noProof/>
              <w:lang w:val="es-PE" w:eastAsia="es-PE"/>
            </w:rPr>
          </w:pPr>
          <w:hyperlink w:anchor="_Toc500694108" w:history="1">
            <w:r w:rsidR="00C61FF2" w:rsidRPr="00307BD0">
              <w:rPr>
                <w:rStyle w:val="Hipervnculo"/>
                <w:rFonts w:cs="Times New Roman"/>
                <w:b/>
                <w:noProof/>
              </w:rPr>
              <w:t>Filtro de Chapman and Maxwell</w:t>
            </w:r>
            <w:r w:rsidR="00C61FF2">
              <w:rPr>
                <w:noProof/>
                <w:webHidden/>
              </w:rPr>
              <w:tab/>
            </w:r>
            <w:r w:rsidR="00C61FF2">
              <w:rPr>
                <w:noProof/>
                <w:webHidden/>
              </w:rPr>
              <w:fldChar w:fldCharType="begin"/>
            </w:r>
            <w:r w:rsidR="00C61FF2">
              <w:rPr>
                <w:noProof/>
                <w:webHidden/>
              </w:rPr>
              <w:instrText xml:space="preserve"> PAGEREF _Toc500694108 \h </w:instrText>
            </w:r>
            <w:r w:rsidR="00C61FF2">
              <w:rPr>
                <w:noProof/>
                <w:webHidden/>
              </w:rPr>
            </w:r>
            <w:r w:rsidR="00C61FF2">
              <w:rPr>
                <w:noProof/>
                <w:webHidden/>
              </w:rPr>
              <w:fldChar w:fldCharType="separate"/>
            </w:r>
            <w:r w:rsidR="00C61FF2">
              <w:rPr>
                <w:noProof/>
                <w:webHidden/>
              </w:rPr>
              <w:t>36</w:t>
            </w:r>
            <w:r w:rsidR="00C61FF2">
              <w:rPr>
                <w:noProof/>
                <w:webHidden/>
              </w:rPr>
              <w:fldChar w:fldCharType="end"/>
            </w:r>
          </w:hyperlink>
        </w:p>
        <w:p w14:paraId="4B76953F" w14:textId="77777777" w:rsidR="00C61FF2" w:rsidRDefault="002B2920">
          <w:pPr>
            <w:pStyle w:val="TDC3"/>
            <w:tabs>
              <w:tab w:val="right" w:leader="dot" w:pos="8828"/>
            </w:tabs>
            <w:rPr>
              <w:rFonts w:eastAsiaTheme="minorEastAsia"/>
              <w:noProof/>
              <w:lang w:val="es-PE" w:eastAsia="es-PE"/>
            </w:rPr>
          </w:pPr>
          <w:hyperlink w:anchor="_Toc500694109" w:history="1">
            <w:r w:rsidR="00C61FF2" w:rsidRPr="00307BD0">
              <w:rPr>
                <w:rStyle w:val="Hipervnculo"/>
                <w:rFonts w:cs="Times New Roman"/>
                <w:b/>
                <w:noProof/>
              </w:rPr>
              <w:t>Filtro de Eckhardt</w:t>
            </w:r>
            <w:r w:rsidR="00C61FF2">
              <w:rPr>
                <w:noProof/>
                <w:webHidden/>
              </w:rPr>
              <w:tab/>
            </w:r>
            <w:r w:rsidR="00C61FF2">
              <w:rPr>
                <w:noProof/>
                <w:webHidden/>
              </w:rPr>
              <w:fldChar w:fldCharType="begin"/>
            </w:r>
            <w:r w:rsidR="00C61FF2">
              <w:rPr>
                <w:noProof/>
                <w:webHidden/>
              </w:rPr>
              <w:instrText xml:space="preserve"> PAGEREF _Toc500694109 \h </w:instrText>
            </w:r>
            <w:r w:rsidR="00C61FF2">
              <w:rPr>
                <w:noProof/>
                <w:webHidden/>
              </w:rPr>
            </w:r>
            <w:r w:rsidR="00C61FF2">
              <w:rPr>
                <w:noProof/>
                <w:webHidden/>
              </w:rPr>
              <w:fldChar w:fldCharType="separate"/>
            </w:r>
            <w:r w:rsidR="00C61FF2">
              <w:rPr>
                <w:noProof/>
                <w:webHidden/>
              </w:rPr>
              <w:t>37</w:t>
            </w:r>
            <w:r w:rsidR="00C61FF2">
              <w:rPr>
                <w:noProof/>
                <w:webHidden/>
              </w:rPr>
              <w:fldChar w:fldCharType="end"/>
            </w:r>
          </w:hyperlink>
        </w:p>
        <w:p w14:paraId="1F4861B0" w14:textId="77777777" w:rsidR="00C61FF2" w:rsidRDefault="002B2920">
          <w:pPr>
            <w:pStyle w:val="TDC3"/>
            <w:tabs>
              <w:tab w:val="right" w:leader="dot" w:pos="8828"/>
            </w:tabs>
            <w:rPr>
              <w:rFonts w:eastAsiaTheme="minorEastAsia"/>
              <w:noProof/>
              <w:lang w:val="es-PE" w:eastAsia="es-PE"/>
            </w:rPr>
          </w:pPr>
          <w:hyperlink w:anchor="_Toc500694110" w:history="1">
            <w:r w:rsidR="00C61FF2" w:rsidRPr="00307BD0">
              <w:rPr>
                <w:rStyle w:val="Hipervnculo"/>
                <w:b/>
                <w:noProof/>
                <w:shd w:val="clear" w:color="auto" w:fill="FFFFFF"/>
              </w:rPr>
              <w:t>Método de Balance de Masas (CMB)</w:t>
            </w:r>
            <w:r w:rsidR="00C61FF2">
              <w:rPr>
                <w:noProof/>
                <w:webHidden/>
              </w:rPr>
              <w:tab/>
            </w:r>
            <w:r w:rsidR="00C61FF2">
              <w:rPr>
                <w:noProof/>
                <w:webHidden/>
              </w:rPr>
              <w:fldChar w:fldCharType="begin"/>
            </w:r>
            <w:r w:rsidR="00C61FF2">
              <w:rPr>
                <w:noProof/>
                <w:webHidden/>
              </w:rPr>
              <w:instrText xml:space="preserve"> PAGEREF _Toc500694110 \h </w:instrText>
            </w:r>
            <w:r w:rsidR="00C61FF2">
              <w:rPr>
                <w:noProof/>
                <w:webHidden/>
              </w:rPr>
            </w:r>
            <w:r w:rsidR="00C61FF2">
              <w:rPr>
                <w:noProof/>
                <w:webHidden/>
              </w:rPr>
              <w:fldChar w:fldCharType="separate"/>
            </w:r>
            <w:r w:rsidR="00C61FF2">
              <w:rPr>
                <w:noProof/>
                <w:webHidden/>
              </w:rPr>
              <w:t>39</w:t>
            </w:r>
            <w:r w:rsidR="00C61FF2">
              <w:rPr>
                <w:noProof/>
                <w:webHidden/>
              </w:rPr>
              <w:fldChar w:fldCharType="end"/>
            </w:r>
          </w:hyperlink>
        </w:p>
        <w:p w14:paraId="36D86193" w14:textId="77777777" w:rsidR="00C61FF2" w:rsidRDefault="002B2920">
          <w:pPr>
            <w:pStyle w:val="TDC3"/>
            <w:tabs>
              <w:tab w:val="right" w:leader="dot" w:pos="8828"/>
            </w:tabs>
            <w:rPr>
              <w:rFonts w:eastAsiaTheme="minorEastAsia"/>
              <w:noProof/>
              <w:lang w:val="es-PE" w:eastAsia="es-PE"/>
            </w:rPr>
          </w:pPr>
          <w:hyperlink w:anchor="_Toc500694111" w:history="1">
            <w:r w:rsidR="00C61FF2" w:rsidRPr="00307BD0">
              <w:rPr>
                <w:rStyle w:val="Hipervnculo"/>
                <w:b/>
                <w:noProof/>
                <w:shd w:val="clear" w:color="auto" w:fill="FFFFFF"/>
              </w:rPr>
              <w:t>Índice de Precipitación Estandarizada (SPI)</w:t>
            </w:r>
            <w:r w:rsidR="00C61FF2">
              <w:rPr>
                <w:noProof/>
                <w:webHidden/>
              </w:rPr>
              <w:tab/>
            </w:r>
            <w:r w:rsidR="00C61FF2">
              <w:rPr>
                <w:noProof/>
                <w:webHidden/>
              </w:rPr>
              <w:fldChar w:fldCharType="begin"/>
            </w:r>
            <w:r w:rsidR="00C61FF2">
              <w:rPr>
                <w:noProof/>
                <w:webHidden/>
              </w:rPr>
              <w:instrText xml:space="preserve"> PAGEREF _Toc500694111 \h </w:instrText>
            </w:r>
            <w:r w:rsidR="00C61FF2">
              <w:rPr>
                <w:noProof/>
                <w:webHidden/>
              </w:rPr>
            </w:r>
            <w:r w:rsidR="00C61FF2">
              <w:rPr>
                <w:noProof/>
                <w:webHidden/>
              </w:rPr>
              <w:fldChar w:fldCharType="separate"/>
            </w:r>
            <w:r w:rsidR="00C61FF2">
              <w:rPr>
                <w:noProof/>
                <w:webHidden/>
              </w:rPr>
              <w:t>40</w:t>
            </w:r>
            <w:r w:rsidR="00C61FF2">
              <w:rPr>
                <w:noProof/>
                <w:webHidden/>
              </w:rPr>
              <w:fldChar w:fldCharType="end"/>
            </w:r>
          </w:hyperlink>
        </w:p>
        <w:p w14:paraId="26240691" w14:textId="77777777" w:rsidR="00C61FF2" w:rsidRDefault="002B2920">
          <w:pPr>
            <w:pStyle w:val="TDC3"/>
            <w:tabs>
              <w:tab w:val="right" w:leader="dot" w:pos="8828"/>
            </w:tabs>
            <w:rPr>
              <w:rFonts w:eastAsiaTheme="minorEastAsia"/>
              <w:noProof/>
              <w:lang w:val="es-PE" w:eastAsia="es-PE"/>
            </w:rPr>
          </w:pPr>
          <w:hyperlink w:anchor="_Toc500694112" w:history="1">
            <w:r w:rsidR="00C61FF2" w:rsidRPr="00307BD0">
              <w:rPr>
                <w:rStyle w:val="Hipervnculo"/>
                <w:b/>
                <w:noProof/>
                <w:shd w:val="clear" w:color="auto" w:fill="FFFFFF"/>
              </w:rPr>
              <w:t>SPI a 12 Meses</w:t>
            </w:r>
            <w:r w:rsidR="00C61FF2">
              <w:rPr>
                <w:noProof/>
                <w:webHidden/>
              </w:rPr>
              <w:tab/>
            </w:r>
            <w:r w:rsidR="00C61FF2">
              <w:rPr>
                <w:noProof/>
                <w:webHidden/>
              </w:rPr>
              <w:fldChar w:fldCharType="begin"/>
            </w:r>
            <w:r w:rsidR="00C61FF2">
              <w:rPr>
                <w:noProof/>
                <w:webHidden/>
              </w:rPr>
              <w:instrText xml:space="preserve"> PAGEREF _Toc500694112 \h </w:instrText>
            </w:r>
            <w:r w:rsidR="00C61FF2">
              <w:rPr>
                <w:noProof/>
                <w:webHidden/>
              </w:rPr>
            </w:r>
            <w:r w:rsidR="00C61FF2">
              <w:rPr>
                <w:noProof/>
                <w:webHidden/>
              </w:rPr>
              <w:fldChar w:fldCharType="separate"/>
            </w:r>
            <w:r w:rsidR="00C61FF2">
              <w:rPr>
                <w:noProof/>
                <w:webHidden/>
              </w:rPr>
              <w:t>42</w:t>
            </w:r>
            <w:r w:rsidR="00C61FF2">
              <w:rPr>
                <w:noProof/>
                <w:webHidden/>
              </w:rPr>
              <w:fldChar w:fldCharType="end"/>
            </w:r>
          </w:hyperlink>
        </w:p>
        <w:p w14:paraId="4F1CAB10" w14:textId="77777777" w:rsidR="00C61FF2" w:rsidRDefault="002B2920">
          <w:pPr>
            <w:pStyle w:val="TDC3"/>
            <w:tabs>
              <w:tab w:val="right" w:leader="dot" w:pos="8828"/>
            </w:tabs>
            <w:rPr>
              <w:rFonts w:eastAsiaTheme="minorEastAsia"/>
              <w:noProof/>
              <w:lang w:val="es-PE" w:eastAsia="es-PE"/>
            </w:rPr>
          </w:pPr>
          <w:hyperlink w:anchor="_Toc500694113" w:history="1">
            <w:r w:rsidR="00C61FF2" w:rsidRPr="00307BD0">
              <w:rPr>
                <w:rStyle w:val="Hipervnculo"/>
                <w:b/>
                <w:noProof/>
                <w:shd w:val="clear" w:color="auto" w:fill="FFFFFF"/>
              </w:rPr>
              <w:t>SPI a 09 Meses</w:t>
            </w:r>
            <w:r w:rsidR="00C61FF2">
              <w:rPr>
                <w:noProof/>
                <w:webHidden/>
              </w:rPr>
              <w:tab/>
            </w:r>
            <w:r w:rsidR="00C61FF2">
              <w:rPr>
                <w:noProof/>
                <w:webHidden/>
              </w:rPr>
              <w:fldChar w:fldCharType="begin"/>
            </w:r>
            <w:r w:rsidR="00C61FF2">
              <w:rPr>
                <w:noProof/>
                <w:webHidden/>
              </w:rPr>
              <w:instrText xml:space="preserve"> PAGEREF _Toc500694113 \h </w:instrText>
            </w:r>
            <w:r w:rsidR="00C61FF2">
              <w:rPr>
                <w:noProof/>
                <w:webHidden/>
              </w:rPr>
            </w:r>
            <w:r w:rsidR="00C61FF2">
              <w:rPr>
                <w:noProof/>
                <w:webHidden/>
              </w:rPr>
              <w:fldChar w:fldCharType="separate"/>
            </w:r>
            <w:r w:rsidR="00C61FF2">
              <w:rPr>
                <w:noProof/>
                <w:webHidden/>
              </w:rPr>
              <w:t>42</w:t>
            </w:r>
            <w:r w:rsidR="00C61FF2">
              <w:rPr>
                <w:noProof/>
                <w:webHidden/>
              </w:rPr>
              <w:fldChar w:fldCharType="end"/>
            </w:r>
          </w:hyperlink>
        </w:p>
        <w:p w14:paraId="19DB5C1B" w14:textId="77777777" w:rsidR="00C61FF2" w:rsidRDefault="002B2920">
          <w:pPr>
            <w:pStyle w:val="TDC3"/>
            <w:tabs>
              <w:tab w:val="right" w:leader="dot" w:pos="8828"/>
            </w:tabs>
            <w:rPr>
              <w:rFonts w:eastAsiaTheme="minorEastAsia"/>
              <w:noProof/>
              <w:lang w:val="es-PE" w:eastAsia="es-PE"/>
            </w:rPr>
          </w:pPr>
          <w:hyperlink w:anchor="_Toc500694114" w:history="1">
            <w:r w:rsidR="00C61FF2" w:rsidRPr="00307BD0">
              <w:rPr>
                <w:rStyle w:val="Hipervnculo"/>
                <w:b/>
                <w:noProof/>
                <w:shd w:val="clear" w:color="auto" w:fill="FFFFFF"/>
              </w:rPr>
              <w:t>SPI a 06 Meses</w:t>
            </w:r>
            <w:r w:rsidR="00C61FF2">
              <w:rPr>
                <w:noProof/>
                <w:webHidden/>
              </w:rPr>
              <w:tab/>
            </w:r>
            <w:r w:rsidR="00C61FF2">
              <w:rPr>
                <w:noProof/>
                <w:webHidden/>
              </w:rPr>
              <w:fldChar w:fldCharType="begin"/>
            </w:r>
            <w:r w:rsidR="00C61FF2">
              <w:rPr>
                <w:noProof/>
                <w:webHidden/>
              </w:rPr>
              <w:instrText xml:space="preserve"> PAGEREF _Toc500694114 \h </w:instrText>
            </w:r>
            <w:r w:rsidR="00C61FF2">
              <w:rPr>
                <w:noProof/>
                <w:webHidden/>
              </w:rPr>
            </w:r>
            <w:r w:rsidR="00C61FF2">
              <w:rPr>
                <w:noProof/>
                <w:webHidden/>
              </w:rPr>
              <w:fldChar w:fldCharType="separate"/>
            </w:r>
            <w:r w:rsidR="00C61FF2">
              <w:rPr>
                <w:noProof/>
                <w:webHidden/>
              </w:rPr>
              <w:t>42</w:t>
            </w:r>
            <w:r w:rsidR="00C61FF2">
              <w:rPr>
                <w:noProof/>
                <w:webHidden/>
              </w:rPr>
              <w:fldChar w:fldCharType="end"/>
            </w:r>
          </w:hyperlink>
        </w:p>
        <w:p w14:paraId="0F6942BD" w14:textId="77777777" w:rsidR="00C61FF2" w:rsidRDefault="002B2920">
          <w:pPr>
            <w:pStyle w:val="TDC3"/>
            <w:tabs>
              <w:tab w:val="right" w:leader="dot" w:pos="8828"/>
            </w:tabs>
            <w:rPr>
              <w:rFonts w:eastAsiaTheme="minorEastAsia"/>
              <w:noProof/>
              <w:lang w:val="es-PE" w:eastAsia="es-PE"/>
            </w:rPr>
          </w:pPr>
          <w:hyperlink w:anchor="_Toc500694115" w:history="1">
            <w:r w:rsidR="00C61FF2" w:rsidRPr="00307BD0">
              <w:rPr>
                <w:rStyle w:val="Hipervnculo"/>
                <w:b/>
                <w:noProof/>
                <w:shd w:val="clear" w:color="auto" w:fill="FFFFFF"/>
              </w:rPr>
              <w:t>SPI a 03 Meses</w:t>
            </w:r>
            <w:r w:rsidR="00C61FF2">
              <w:rPr>
                <w:noProof/>
                <w:webHidden/>
              </w:rPr>
              <w:tab/>
            </w:r>
            <w:r w:rsidR="00C61FF2">
              <w:rPr>
                <w:noProof/>
                <w:webHidden/>
              </w:rPr>
              <w:fldChar w:fldCharType="begin"/>
            </w:r>
            <w:r w:rsidR="00C61FF2">
              <w:rPr>
                <w:noProof/>
                <w:webHidden/>
              </w:rPr>
              <w:instrText xml:space="preserve"> PAGEREF _Toc500694115 \h </w:instrText>
            </w:r>
            <w:r w:rsidR="00C61FF2">
              <w:rPr>
                <w:noProof/>
                <w:webHidden/>
              </w:rPr>
            </w:r>
            <w:r w:rsidR="00C61FF2">
              <w:rPr>
                <w:noProof/>
                <w:webHidden/>
              </w:rPr>
              <w:fldChar w:fldCharType="separate"/>
            </w:r>
            <w:r w:rsidR="00C61FF2">
              <w:rPr>
                <w:noProof/>
                <w:webHidden/>
              </w:rPr>
              <w:t>42</w:t>
            </w:r>
            <w:r w:rsidR="00C61FF2">
              <w:rPr>
                <w:noProof/>
                <w:webHidden/>
              </w:rPr>
              <w:fldChar w:fldCharType="end"/>
            </w:r>
          </w:hyperlink>
        </w:p>
        <w:p w14:paraId="543218B6" w14:textId="77777777" w:rsidR="00C61FF2" w:rsidRDefault="002B2920">
          <w:pPr>
            <w:pStyle w:val="TDC3"/>
            <w:tabs>
              <w:tab w:val="right" w:leader="dot" w:pos="8828"/>
            </w:tabs>
            <w:rPr>
              <w:rFonts w:eastAsiaTheme="minorEastAsia"/>
              <w:noProof/>
              <w:lang w:val="es-PE" w:eastAsia="es-PE"/>
            </w:rPr>
          </w:pPr>
          <w:hyperlink w:anchor="_Toc500694116" w:history="1">
            <w:r w:rsidR="00C61FF2" w:rsidRPr="00307BD0">
              <w:rPr>
                <w:rStyle w:val="Hipervnculo"/>
                <w:b/>
                <w:noProof/>
                <w:shd w:val="clear" w:color="auto" w:fill="FFFFFF"/>
              </w:rPr>
              <w:t>Análisis</w:t>
            </w:r>
            <w:r w:rsidR="00C61FF2" w:rsidRPr="00307BD0">
              <w:rPr>
                <w:rStyle w:val="Hipervnculo"/>
                <w:rFonts w:ascii="Arial" w:hAnsi="Arial" w:cs="Arial"/>
                <w:b/>
                <w:noProof/>
              </w:rPr>
              <w:t xml:space="preserve"> </w:t>
            </w:r>
            <w:r w:rsidR="00C61FF2" w:rsidRPr="00307BD0">
              <w:rPr>
                <w:rStyle w:val="Hipervnculo"/>
                <w:b/>
                <w:noProof/>
                <w:shd w:val="clear" w:color="auto" w:fill="FFFFFF"/>
              </w:rPr>
              <w:t>de Conglomerados</w:t>
            </w:r>
            <w:r w:rsidR="00C61FF2">
              <w:rPr>
                <w:noProof/>
                <w:webHidden/>
              </w:rPr>
              <w:tab/>
            </w:r>
            <w:r w:rsidR="00C61FF2">
              <w:rPr>
                <w:noProof/>
                <w:webHidden/>
              </w:rPr>
              <w:fldChar w:fldCharType="begin"/>
            </w:r>
            <w:r w:rsidR="00C61FF2">
              <w:rPr>
                <w:noProof/>
                <w:webHidden/>
              </w:rPr>
              <w:instrText xml:space="preserve"> PAGEREF _Toc500694116 \h </w:instrText>
            </w:r>
            <w:r w:rsidR="00C61FF2">
              <w:rPr>
                <w:noProof/>
                <w:webHidden/>
              </w:rPr>
            </w:r>
            <w:r w:rsidR="00C61FF2">
              <w:rPr>
                <w:noProof/>
                <w:webHidden/>
              </w:rPr>
              <w:fldChar w:fldCharType="separate"/>
            </w:r>
            <w:r w:rsidR="00C61FF2">
              <w:rPr>
                <w:noProof/>
                <w:webHidden/>
              </w:rPr>
              <w:t>43</w:t>
            </w:r>
            <w:r w:rsidR="00C61FF2">
              <w:rPr>
                <w:noProof/>
                <w:webHidden/>
              </w:rPr>
              <w:fldChar w:fldCharType="end"/>
            </w:r>
          </w:hyperlink>
        </w:p>
        <w:p w14:paraId="20EAE5F8" w14:textId="77777777" w:rsidR="00C61FF2" w:rsidRDefault="002B2920">
          <w:pPr>
            <w:pStyle w:val="TDC3"/>
            <w:tabs>
              <w:tab w:val="right" w:leader="dot" w:pos="8828"/>
            </w:tabs>
            <w:rPr>
              <w:rFonts w:eastAsiaTheme="minorEastAsia"/>
              <w:noProof/>
              <w:lang w:val="es-PE" w:eastAsia="es-PE"/>
            </w:rPr>
          </w:pPr>
          <w:hyperlink w:anchor="_Toc500694117" w:history="1">
            <w:r w:rsidR="00C61FF2" w:rsidRPr="00307BD0">
              <w:rPr>
                <w:rStyle w:val="Hipervnculo"/>
                <w:b/>
                <w:noProof/>
                <w:shd w:val="clear" w:color="auto" w:fill="FFFFFF"/>
              </w:rPr>
              <w:t>Dendograma</w:t>
            </w:r>
            <w:r w:rsidR="00C61FF2">
              <w:rPr>
                <w:noProof/>
                <w:webHidden/>
              </w:rPr>
              <w:tab/>
            </w:r>
            <w:r w:rsidR="00C61FF2">
              <w:rPr>
                <w:noProof/>
                <w:webHidden/>
              </w:rPr>
              <w:fldChar w:fldCharType="begin"/>
            </w:r>
            <w:r w:rsidR="00C61FF2">
              <w:rPr>
                <w:noProof/>
                <w:webHidden/>
              </w:rPr>
              <w:instrText xml:space="preserve"> PAGEREF _Toc500694117 \h </w:instrText>
            </w:r>
            <w:r w:rsidR="00C61FF2">
              <w:rPr>
                <w:noProof/>
                <w:webHidden/>
              </w:rPr>
            </w:r>
            <w:r w:rsidR="00C61FF2">
              <w:rPr>
                <w:noProof/>
                <w:webHidden/>
              </w:rPr>
              <w:fldChar w:fldCharType="separate"/>
            </w:r>
            <w:r w:rsidR="00C61FF2">
              <w:rPr>
                <w:noProof/>
                <w:webHidden/>
              </w:rPr>
              <w:t>43</w:t>
            </w:r>
            <w:r w:rsidR="00C61FF2">
              <w:rPr>
                <w:noProof/>
                <w:webHidden/>
              </w:rPr>
              <w:fldChar w:fldCharType="end"/>
            </w:r>
          </w:hyperlink>
        </w:p>
        <w:p w14:paraId="6E852B7D" w14:textId="77777777" w:rsidR="00C61FF2" w:rsidRDefault="002B2920">
          <w:pPr>
            <w:pStyle w:val="TDC3"/>
            <w:tabs>
              <w:tab w:val="right" w:leader="dot" w:pos="8828"/>
            </w:tabs>
            <w:rPr>
              <w:rFonts w:eastAsiaTheme="minorEastAsia"/>
              <w:noProof/>
              <w:lang w:val="es-PE" w:eastAsia="es-PE"/>
            </w:rPr>
          </w:pPr>
          <w:hyperlink w:anchor="_Toc500694118" w:history="1">
            <w:r w:rsidR="00C61FF2" w:rsidRPr="00307BD0">
              <w:rPr>
                <w:rStyle w:val="Hipervnculo"/>
                <w:b/>
                <w:noProof/>
                <w:shd w:val="clear" w:color="auto" w:fill="FFFFFF"/>
              </w:rPr>
              <w:t>Vector Regional</w:t>
            </w:r>
            <w:r w:rsidR="00C61FF2">
              <w:rPr>
                <w:noProof/>
                <w:webHidden/>
              </w:rPr>
              <w:tab/>
            </w:r>
            <w:r w:rsidR="00C61FF2">
              <w:rPr>
                <w:noProof/>
                <w:webHidden/>
              </w:rPr>
              <w:fldChar w:fldCharType="begin"/>
            </w:r>
            <w:r w:rsidR="00C61FF2">
              <w:rPr>
                <w:noProof/>
                <w:webHidden/>
              </w:rPr>
              <w:instrText xml:space="preserve"> PAGEREF _Toc500694118 \h </w:instrText>
            </w:r>
            <w:r w:rsidR="00C61FF2">
              <w:rPr>
                <w:noProof/>
                <w:webHidden/>
              </w:rPr>
            </w:r>
            <w:r w:rsidR="00C61FF2">
              <w:rPr>
                <w:noProof/>
                <w:webHidden/>
              </w:rPr>
              <w:fldChar w:fldCharType="separate"/>
            </w:r>
            <w:r w:rsidR="00C61FF2">
              <w:rPr>
                <w:noProof/>
                <w:webHidden/>
              </w:rPr>
              <w:t>43</w:t>
            </w:r>
            <w:r w:rsidR="00C61FF2">
              <w:rPr>
                <w:noProof/>
                <w:webHidden/>
              </w:rPr>
              <w:fldChar w:fldCharType="end"/>
            </w:r>
          </w:hyperlink>
        </w:p>
        <w:p w14:paraId="05E256CC" w14:textId="77777777" w:rsidR="00C61FF2" w:rsidRDefault="002B2920">
          <w:pPr>
            <w:pStyle w:val="TDC2"/>
            <w:tabs>
              <w:tab w:val="left" w:pos="880"/>
              <w:tab w:val="right" w:leader="dot" w:pos="8828"/>
            </w:tabs>
            <w:rPr>
              <w:rFonts w:eastAsiaTheme="minorEastAsia"/>
              <w:noProof/>
              <w:lang w:val="es-PE" w:eastAsia="es-PE"/>
            </w:rPr>
          </w:pPr>
          <w:hyperlink w:anchor="_Toc500694119" w:history="1">
            <w:r w:rsidR="00C61FF2" w:rsidRPr="00307BD0">
              <w:rPr>
                <w:rStyle w:val="Hipervnculo"/>
                <w:rFonts w:cstheme="minorHAnsi"/>
                <w:b/>
                <w:noProof/>
              </w:rPr>
              <w:t>2. 3.</w:t>
            </w:r>
            <w:r w:rsidR="00C61FF2">
              <w:rPr>
                <w:rFonts w:eastAsiaTheme="minorEastAsia"/>
                <w:noProof/>
                <w:lang w:val="es-PE" w:eastAsia="es-PE"/>
              </w:rPr>
              <w:tab/>
            </w:r>
            <w:r w:rsidR="00C61FF2" w:rsidRPr="00307BD0">
              <w:rPr>
                <w:rStyle w:val="Hipervnculo"/>
                <w:rFonts w:cstheme="minorHAnsi"/>
                <w:b/>
                <w:noProof/>
              </w:rPr>
              <w:t>Definición de Términos Básicos</w:t>
            </w:r>
            <w:r w:rsidR="00C61FF2">
              <w:rPr>
                <w:noProof/>
                <w:webHidden/>
              </w:rPr>
              <w:tab/>
            </w:r>
            <w:r w:rsidR="00C61FF2">
              <w:rPr>
                <w:noProof/>
                <w:webHidden/>
              </w:rPr>
              <w:fldChar w:fldCharType="begin"/>
            </w:r>
            <w:r w:rsidR="00C61FF2">
              <w:rPr>
                <w:noProof/>
                <w:webHidden/>
              </w:rPr>
              <w:instrText xml:space="preserve"> PAGEREF _Toc500694119 \h </w:instrText>
            </w:r>
            <w:r w:rsidR="00C61FF2">
              <w:rPr>
                <w:noProof/>
                <w:webHidden/>
              </w:rPr>
            </w:r>
            <w:r w:rsidR="00C61FF2">
              <w:rPr>
                <w:noProof/>
                <w:webHidden/>
              </w:rPr>
              <w:fldChar w:fldCharType="separate"/>
            </w:r>
            <w:r w:rsidR="00C61FF2">
              <w:rPr>
                <w:noProof/>
                <w:webHidden/>
              </w:rPr>
              <w:t>46</w:t>
            </w:r>
            <w:r w:rsidR="00C61FF2">
              <w:rPr>
                <w:noProof/>
                <w:webHidden/>
              </w:rPr>
              <w:fldChar w:fldCharType="end"/>
            </w:r>
          </w:hyperlink>
        </w:p>
        <w:p w14:paraId="5728714D" w14:textId="77777777" w:rsidR="00C61FF2" w:rsidRDefault="002B2920">
          <w:pPr>
            <w:pStyle w:val="TDC3"/>
            <w:tabs>
              <w:tab w:val="right" w:leader="dot" w:pos="8828"/>
            </w:tabs>
            <w:rPr>
              <w:rFonts w:eastAsiaTheme="minorEastAsia"/>
              <w:noProof/>
              <w:lang w:val="es-PE" w:eastAsia="es-PE"/>
            </w:rPr>
          </w:pPr>
          <w:hyperlink w:anchor="_Toc500694120" w:history="1">
            <w:r w:rsidR="00C61FF2" w:rsidRPr="00307BD0">
              <w:rPr>
                <w:rStyle w:val="Hipervnculo"/>
                <w:b/>
                <w:noProof/>
              </w:rPr>
              <w:t>Año Hidrológico</w:t>
            </w:r>
            <w:r w:rsidR="00C61FF2">
              <w:rPr>
                <w:noProof/>
                <w:webHidden/>
              </w:rPr>
              <w:tab/>
            </w:r>
            <w:r w:rsidR="00C61FF2">
              <w:rPr>
                <w:noProof/>
                <w:webHidden/>
              </w:rPr>
              <w:fldChar w:fldCharType="begin"/>
            </w:r>
            <w:r w:rsidR="00C61FF2">
              <w:rPr>
                <w:noProof/>
                <w:webHidden/>
              </w:rPr>
              <w:instrText xml:space="preserve"> PAGEREF _Toc500694120 \h </w:instrText>
            </w:r>
            <w:r w:rsidR="00C61FF2">
              <w:rPr>
                <w:noProof/>
                <w:webHidden/>
              </w:rPr>
            </w:r>
            <w:r w:rsidR="00C61FF2">
              <w:rPr>
                <w:noProof/>
                <w:webHidden/>
              </w:rPr>
              <w:fldChar w:fldCharType="separate"/>
            </w:r>
            <w:r w:rsidR="00C61FF2">
              <w:rPr>
                <w:noProof/>
                <w:webHidden/>
              </w:rPr>
              <w:t>46</w:t>
            </w:r>
            <w:r w:rsidR="00C61FF2">
              <w:rPr>
                <w:noProof/>
                <w:webHidden/>
              </w:rPr>
              <w:fldChar w:fldCharType="end"/>
            </w:r>
          </w:hyperlink>
        </w:p>
        <w:p w14:paraId="458F82B8" w14:textId="77777777" w:rsidR="00C61FF2" w:rsidRDefault="002B2920">
          <w:pPr>
            <w:pStyle w:val="TDC3"/>
            <w:tabs>
              <w:tab w:val="right" w:leader="dot" w:pos="8828"/>
            </w:tabs>
            <w:rPr>
              <w:rFonts w:eastAsiaTheme="minorEastAsia"/>
              <w:noProof/>
              <w:lang w:val="es-PE" w:eastAsia="es-PE"/>
            </w:rPr>
          </w:pPr>
          <w:hyperlink w:anchor="_Toc500694121" w:history="1">
            <w:r w:rsidR="00C61FF2" w:rsidRPr="00307BD0">
              <w:rPr>
                <w:rStyle w:val="Hipervnculo"/>
                <w:b/>
                <w:noProof/>
              </w:rPr>
              <w:t>Precipitación</w:t>
            </w:r>
            <w:r w:rsidR="00C61FF2">
              <w:rPr>
                <w:noProof/>
                <w:webHidden/>
              </w:rPr>
              <w:tab/>
            </w:r>
            <w:r w:rsidR="00C61FF2">
              <w:rPr>
                <w:noProof/>
                <w:webHidden/>
              </w:rPr>
              <w:fldChar w:fldCharType="begin"/>
            </w:r>
            <w:r w:rsidR="00C61FF2">
              <w:rPr>
                <w:noProof/>
                <w:webHidden/>
              </w:rPr>
              <w:instrText xml:space="preserve"> PAGEREF _Toc500694121 \h </w:instrText>
            </w:r>
            <w:r w:rsidR="00C61FF2">
              <w:rPr>
                <w:noProof/>
                <w:webHidden/>
              </w:rPr>
            </w:r>
            <w:r w:rsidR="00C61FF2">
              <w:rPr>
                <w:noProof/>
                <w:webHidden/>
              </w:rPr>
              <w:fldChar w:fldCharType="separate"/>
            </w:r>
            <w:r w:rsidR="00C61FF2">
              <w:rPr>
                <w:noProof/>
                <w:webHidden/>
              </w:rPr>
              <w:t>47</w:t>
            </w:r>
            <w:r w:rsidR="00C61FF2">
              <w:rPr>
                <w:noProof/>
                <w:webHidden/>
              </w:rPr>
              <w:fldChar w:fldCharType="end"/>
            </w:r>
          </w:hyperlink>
        </w:p>
        <w:p w14:paraId="2D96AE54" w14:textId="77777777" w:rsidR="00C61FF2" w:rsidRDefault="002B2920">
          <w:pPr>
            <w:pStyle w:val="TDC3"/>
            <w:tabs>
              <w:tab w:val="right" w:leader="dot" w:pos="8828"/>
            </w:tabs>
            <w:rPr>
              <w:rFonts w:eastAsiaTheme="minorEastAsia"/>
              <w:noProof/>
              <w:lang w:val="es-PE" w:eastAsia="es-PE"/>
            </w:rPr>
          </w:pPr>
          <w:hyperlink w:anchor="_Toc500694122" w:history="1">
            <w:r w:rsidR="00C61FF2" w:rsidRPr="00307BD0">
              <w:rPr>
                <w:rStyle w:val="Hipervnculo"/>
                <w:b/>
                <w:noProof/>
              </w:rPr>
              <w:t>Aforo</w:t>
            </w:r>
            <w:r w:rsidR="00C61FF2">
              <w:rPr>
                <w:noProof/>
                <w:webHidden/>
              </w:rPr>
              <w:tab/>
            </w:r>
            <w:r w:rsidR="00C61FF2">
              <w:rPr>
                <w:noProof/>
                <w:webHidden/>
              </w:rPr>
              <w:fldChar w:fldCharType="begin"/>
            </w:r>
            <w:r w:rsidR="00C61FF2">
              <w:rPr>
                <w:noProof/>
                <w:webHidden/>
              </w:rPr>
              <w:instrText xml:space="preserve"> PAGEREF _Toc500694122 \h </w:instrText>
            </w:r>
            <w:r w:rsidR="00C61FF2">
              <w:rPr>
                <w:noProof/>
                <w:webHidden/>
              </w:rPr>
            </w:r>
            <w:r w:rsidR="00C61FF2">
              <w:rPr>
                <w:noProof/>
                <w:webHidden/>
              </w:rPr>
              <w:fldChar w:fldCharType="separate"/>
            </w:r>
            <w:r w:rsidR="00C61FF2">
              <w:rPr>
                <w:noProof/>
                <w:webHidden/>
              </w:rPr>
              <w:t>47</w:t>
            </w:r>
            <w:r w:rsidR="00C61FF2">
              <w:rPr>
                <w:noProof/>
                <w:webHidden/>
              </w:rPr>
              <w:fldChar w:fldCharType="end"/>
            </w:r>
          </w:hyperlink>
        </w:p>
        <w:p w14:paraId="08AA8C0F" w14:textId="77777777" w:rsidR="00C61FF2" w:rsidRDefault="002B2920">
          <w:pPr>
            <w:pStyle w:val="TDC3"/>
            <w:tabs>
              <w:tab w:val="right" w:leader="dot" w:pos="8828"/>
            </w:tabs>
            <w:rPr>
              <w:rFonts w:eastAsiaTheme="minorEastAsia"/>
              <w:noProof/>
              <w:lang w:val="es-PE" w:eastAsia="es-PE"/>
            </w:rPr>
          </w:pPr>
          <w:hyperlink w:anchor="_Toc500694123" w:history="1">
            <w:r w:rsidR="00C61FF2" w:rsidRPr="00307BD0">
              <w:rPr>
                <w:rStyle w:val="Hipervnculo"/>
                <w:b/>
                <w:noProof/>
              </w:rPr>
              <w:t>Caudal</w:t>
            </w:r>
            <w:r w:rsidR="00C61FF2">
              <w:rPr>
                <w:noProof/>
                <w:webHidden/>
              </w:rPr>
              <w:tab/>
            </w:r>
            <w:r w:rsidR="00C61FF2">
              <w:rPr>
                <w:noProof/>
                <w:webHidden/>
              </w:rPr>
              <w:fldChar w:fldCharType="begin"/>
            </w:r>
            <w:r w:rsidR="00C61FF2">
              <w:rPr>
                <w:noProof/>
                <w:webHidden/>
              </w:rPr>
              <w:instrText xml:space="preserve"> PAGEREF _Toc500694123 \h </w:instrText>
            </w:r>
            <w:r w:rsidR="00C61FF2">
              <w:rPr>
                <w:noProof/>
                <w:webHidden/>
              </w:rPr>
            </w:r>
            <w:r w:rsidR="00C61FF2">
              <w:rPr>
                <w:noProof/>
                <w:webHidden/>
              </w:rPr>
              <w:fldChar w:fldCharType="separate"/>
            </w:r>
            <w:r w:rsidR="00C61FF2">
              <w:rPr>
                <w:noProof/>
                <w:webHidden/>
              </w:rPr>
              <w:t>47</w:t>
            </w:r>
            <w:r w:rsidR="00C61FF2">
              <w:rPr>
                <w:noProof/>
                <w:webHidden/>
              </w:rPr>
              <w:fldChar w:fldCharType="end"/>
            </w:r>
          </w:hyperlink>
        </w:p>
        <w:p w14:paraId="11CBD021" w14:textId="77777777" w:rsidR="00C61FF2" w:rsidRDefault="002B2920">
          <w:pPr>
            <w:pStyle w:val="TDC3"/>
            <w:tabs>
              <w:tab w:val="right" w:leader="dot" w:pos="8828"/>
            </w:tabs>
            <w:rPr>
              <w:rFonts w:eastAsiaTheme="minorEastAsia"/>
              <w:noProof/>
              <w:lang w:val="es-PE" w:eastAsia="es-PE"/>
            </w:rPr>
          </w:pPr>
          <w:hyperlink w:anchor="_Toc500694124" w:history="1">
            <w:r w:rsidR="00C61FF2" w:rsidRPr="00307BD0">
              <w:rPr>
                <w:rStyle w:val="Hipervnculo"/>
                <w:b/>
                <w:noProof/>
              </w:rPr>
              <w:t>Caudal Ecológico</w:t>
            </w:r>
            <w:r w:rsidR="00C61FF2">
              <w:rPr>
                <w:noProof/>
                <w:webHidden/>
              </w:rPr>
              <w:tab/>
            </w:r>
            <w:r w:rsidR="00C61FF2">
              <w:rPr>
                <w:noProof/>
                <w:webHidden/>
              </w:rPr>
              <w:fldChar w:fldCharType="begin"/>
            </w:r>
            <w:r w:rsidR="00C61FF2">
              <w:rPr>
                <w:noProof/>
                <w:webHidden/>
              </w:rPr>
              <w:instrText xml:space="preserve"> PAGEREF _Toc500694124 \h </w:instrText>
            </w:r>
            <w:r w:rsidR="00C61FF2">
              <w:rPr>
                <w:noProof/>
                <w:webHidden/>
              </w:rPr>
            </w:r>
            <w:r w:rsidR="00C61FF2">
              <w:rPr>
                <w:noProof/>
                <w:webHidden/>
              </w:rPr>
              <w:fldChar w:fldCharType="separate"/>
            </w:r>
            <w:r w:rsidR="00C61FF2">
              <w:rPr>
                <w:noProof/>
                <w:webHidden/>
              </w:rPr>
              <w:t>47</w:t>
            </w:r>
            <w:r w:rsidR="00C61FF2">
              <w:rPr>
                <w:noProof/>
                <w:webHidden/>
              </w:rPr>
              <w:fldChar w:fldCharType="end"/>
            </w:r>
          </w:hyperlink>
        </w:p>
        <w:p w14:paraId="52FC29B3" w14:textId="77777777" w:rsidR="00C61FF2" w:rsidRDefault="002B2920">
          <w:pPr>
            <w:pStyle w:val="TDC3"/>
            <w:tabs>
              <w:tab w:val="right" w:leader="dot" w:pos="8828"/>
            </w:tabs>
            <w:rPr>
              <w:rFonts w:eastAsiaTheme="minorEastAsia"/>
              <w:noProof/>
              <w:lang w:val="es-PE" w:eastAsia="es-PE"/>
            </w:rPr>
          </w:pPr>
          <w:hyperlink w:anchor="_Toc500694125" w:history="1">
            <w:r w:rsidR="00C61FF2" w:rsidRPr="00307BD0">
              <w:rPr>
                <w:rStyle w:val="Hipervnculo"/>
                <w:b/>
                <w:noProof/>
              </w:rPr>
              <w:t>Conductividad Eléctrica</w:t>
            </w:r>
            <w:r w:rsidR="00C61FF2">
              <w:rPr>
                <w:noProof/>
                <w:webHidden/>
              </w:rPr>
              <w:tab/>
            </w:r>
            <w:r w:rsidR="00C61FF2">
              <w:rPr>
                <w:noProof/>
                <w:webHidden/>
              </w:rPr>
              <w:fldChar w:fldCharType="begin"/>
            </w:r>
            <w:r w:rsidR="00C61FF2">
              <w:rPr>
                <w:noProof/>
                <w:webHidden/>
              </w:rPr>
              <w:instrText xml:space="preserve"> PAGEREF _Toc500694125 \h </w:instrText>
            </w:r>
            <w:r w:rsidR="00C61FF2">
              <w:rPr>
                <w:noProof/>
                <w:webHidden/>
              </w:rPr>
            </w:r>
            <w:r w:rsidR="00C61FF2">
              <w:rPr>
                <w:noProof/>
                <w:webHidden/>
              </w:rPr>
              <w:fldChar w:fldCharType="separate"/>
            </w:r>
            <w:r w:rsidR="00C61FF2">
              <w:rPr>
                <w:noProof/>
                <w:webHidden/>
              </w:rPr>
              <w:t>47</w:t>
            </w:r>
            <w:r w:rsidR="00C61FF2">
              <w:rPr>
                <w:noProof/>
                <w:webHidden/>
              </w:rPr>
              <w:fldChar w:fldCharType="end"/>
            </w:r>
          </w:hyperlink>
        </w:p>
        <w:p w14:paraId="2ED89C35" w14:textId="77777777" w:rsidR="00C61FF2" w:rsidRDefault="002B2920">
          <w:pPr>
            <w:pStyle w:val="TDC3"/>
            <w:tabs>
              <w:tab w:val="right" w:leader="dot" w:pos="8828"/>
            </w:tabs>
            <w:rPr>
              <w:rFonts w:eastAsiaTheme="minorEastAsia"/>
              <w:noProof/>
              <w:lang w:val="es-PE" w:eastAsia="es-PE"/>
            </w:rPr>
          </w:pPr>
          <w:hyperlink w:anchor="_Toc500694126" w:history="1">
            <w:r w:rsidR="00C61FF2" w:rsidRPr="00307BD0">
              <w:rPr>
                <w:rStyle w:val="Hipervnculo"/>
                <w:b/>
                <w:noProof/>
              </w:rPr>
              <w:t>Threshold</w:t>
            </w:r>
            <w:r w:rsidR="00C61FF2">
              <w:rPr>
                <w:noProof/>
                <w:webHidden/>
              </w:rPr>
              <w:tab/>
            </w:r>
            <w:r w:rsidR="00C61FF2">
              <w:rPr>
                <w:noProof/>
                <w:webHidden/>
              </w:rPr>
              <w:fldChar w:fldCharType="begin"/>
            </w:r>
            <w:r w:rsidR="00C61FF2">
              <w:rPr>
                <w:noProof/>
                <w:webHidden/>
              </w:rPr>
              <w:instrText xml:space="preserve"> PAGEREF _Toc500694126 \h </w:instrText>
            </w:r>
            <w:r w:rsidR="00C61FF2">
              <w:rPr>
                <w:noProof/>
                <w:webHidden/>
              </w:rPr>
            </w:r>
            <w:r w:rsidR="00C61FF2">
              <w:rPr>
                <w:noProof/>
                <w:webHidden/>
              </w:rPr>
              <w:fldChar w:fldCharType="separate"/>
            </w:r>
            <w:r w:rsidR="00C61FF2">
              <w:rPr>
                <w:noProof/>
                <w:webHidden/>
              </w:rPr>
              <w:t>47</w:t>
            </w:r>
            <w:r w:rsidR="00C61FF2">
              <w:rPr>
                <w:noProof/>
                <w:webHidden/>
              </w:rPr>
              <w:fldChar w:fldCharType="end"/>
            </w:r>
          </w:hyperlink>
        </w:p>
        <w:p w14:paraId="46ED7179" w14:textId="77777777" w:rsidR="00C61FF2" w:rsidRDefault="002B2920">
          <w:pPr>
            <w:pStyle w:val="TDC3"/>
            <w:tabs>
              <w:tab w:val="right" w:leader="dot" w:pos="8828"/>
            </w:tabs>
            <w:rPr>
              <w:rFonts w:eastAsiaTheme="minorEastAsia"/>
              <w:noProof/>
              <w:lang w:val="es-PE" w:eastAsia="es-PE"/>
            </w:rPr>
          </w:pPr>
          <w:hyperlink w:anchor="_Toc500694127" w:history="1">
            <w:r w:rsidR="00C61FF2" w:rsidRPr="00307BD0">
              <w:rPr>
                <w:rStyle w:val="Hipervnculo"/>
                <w:b/>
                <w:noProof/>
              </w:rPr>
              <w:t>C</w:t>
            </w:r>
            <w:r w:rsidR="00C61FF2" w:rsidRPr="00307BD0">
              <w:rPr>
                <w:rStyle w:val="Hipervnculo"/>
                <w:b/>
                <w:noProof/>
                <w:shd w:val="clear" w:color="auto" w:fill="FFFFFF"/>
              </w:rPr>
              <w:t>alibración</w:t>
            </w:r>
            <w:r w:rsidR="00C61FF2">
              <w:rPr>
                <w:noProof/>
                <w:webHidden/>
              </w:rPr>
              <w:tab/>
            </w:r>
            <w:r w:rsidR="00C61FF2">
              <w:rPr>
                <w:noProof/>
                <w:webHidden/>
              </w:rPr>
              <w:fldChar w:fldCharType="begin"/>
            </w:r>
            <w:r w:rsidR="00C61FF2">
              <w:rPr>
                <w:noProof/>
                <w:webHidden/>
              </w:rPr>
              <w:instrText xml:space="preserve"> PAGEREF _Toc500694127 \h </w:instrText>
            </w:r>
            <w:r w:rsidR="00C61FF2">
              <w:rPr>
                <w:noProof/>
                <w:webHidden/>
              </w:rPr>
            </w:r>
            <w:r w:rsidR="00C61FF2">
              <w:rPr>
                <w:noProof/>
                <w:webHidden/>
              </w:rPr>
              <w:fldChar w:fldCharType="separate"/>
            </w:r>
            <w:r w:rsidR="00C61FF2">
              <w:rPr>
                <w:noProof/>
                <w:webHidden/>
              </w:rPr>
              <w:t>48</w:t>
            </w:r>
            <w:r w:rsidR="00C61FF2">
              <w:rPr>
                <w:noProof/>
                <w:webHidden/>
              </w:rPr>
              <w:fldChar w:fldCharType="end"/>
            </w:r>
          </w:hyperlink>
        </w:p>
        <w:p w14:paraId="1E270F18" w14:textId="77777777" w:rsidR="00C61FF2" w:rsidRDefault="002B2920">
          <w:pPr>
            <w:pStyle w:val="TDC3"/>
            <w:tabs>
              <w:tab w:val="right" w:leader="dot" w:pos="8828"/>
            </w:tabs>
            <w:rPr>
              <w:rFonts w:eastAsiaTheme="minorEastAsia"/>
              <w:noProof/>
              <w:lang w:val="es-PE" w:eastAsia="es-PE"/>
            </w:rPr>
          </w:pPr>
          <w:hyperlink w:anchor="_Toc500694128" w:history="1">
            <w:r w:rsidR="00C61FF2" w:rsidRPr="00307BD0">
              <w:rPr>
                <w:rStyle w:val="Hipervnculo"/>
                <w:b/>
                <w:noProof/>
              </w:rPr>
              <w:t>Intensidad, Duración y Magnitud de una Sequía</w:t>
            </w:r>
            <w:r w:rsidR="00C61FF2">
              <w:rPr>
                <w:noProof/>
                <w:webHidden/>
              </w:rPr>
              <w:tab/>
            </w:r>
            <w:r w:rsidR="00C61FF2">
              <w:rPr>
                <w:noProof/>
                <w:webHidden/>
              </w:rPr>
              <w:fldChar w:fldCharType="begin"/>
            </w:r>
            <w:r w:rsidR="00C61FF2">
              <w:rPr>
                <w:noProof/>
                <w:webHidden/>
              </w:rPr>
              <w:instrText xml:space="preserve"> PAGEREF _Toc500694128 \h </w:instrText>
            </w:r>
            <w:r w:rsidR="00C61FF2">
              <w:rPr>
                <w:noProof/>
                <w:webHidden/>
              </w:rPr>
            </w:r>
            <w:r w:rsidR="00C61FF2">
              <w:rPr>
                <w:noProof/>
                <w:webHidden/>
              </w:rPr>
              <w:fldChar w:fldCharType="separate"/>
            </w:r>
            <w:r w:rsidR="00C61FF2">
              <w:rPr>
                <w:noProof/>
                <w:webHidden/>
              </w:rPr>
              <w:t>48</w:t>
            </w:r>
            <w:r w:rsidR="00C61FF2">
              <w:rPr>
                <w:noProof/>
                <w:webHidden/>
              </w:rPr>
              <w:fldChar w:fldCharType="end"/>
            </w:r>
          </w:hyperlink>
        </w:p>
        <w:p w14:paraId="5B7AC0EB" w14:textId="77777777" w:rsidR="00C61FF2" w:rsidRDefault="002B2920">
          <w:pPr>
            <w:pStyle w:val="TDC1"/>
            <w:rPr>
              <w:rFonts w:eastAsiaTheme="minorEastAsia"/>
              <w:noProof/>
              <w:lang w:val="es-PE" w:eastAsia="es-PE"/>
            </w:rPr>
          </w:pPr>
          <w:hyperlink w:anchor="_Toc500694129" w:history="1">
            <w:r w:rsidR="00C61FF2" w:rsidRPr="00307BD0">
              <w:rPr>
                <w:rStyle w:val="Hipervnculo"/>
                <w:rFonts w:ascii="Arial" w:hAnsi="Arial" w:cs="Arial"/>
                <w:b/>
                <w:noProof/>
                <w:lang w:val="en-US"/>
              </w:rPr>
              <w:t>Capítulo III.</w:t>
            </w:r>
            <w:r w:rsidR="00C61FF2">
              <w:rPr>
                <w:rFonts w:eastAsiaTheme="minorEastAsia"/>
                <w:noProof/>
                <w:lang w:val="es-PE" w:eastAsia="es-PE"/>
              </w:rPr>
              <w:tab/>
            </w:r>
            <w:r w:rsidR="00C61FF2" w:rsidRPr="00307BD0">
              <w:rPr>
                <w:rStyle w:val="Hipervnculo"/>
                <w:rFonts w:ascii="Times New Roman" w:hAnsi="Times New Roman" w:cs="Times New Roman"/>
                <w:b/>
                <w:noProof/>
                <w:lang w:val="en-US"/>
              </w:rPr>
              <w:t>MATERIALES Y MÉTODOS</w:t>
            </w:r>
            <w:r w:rsidR="00C61FF2">
              <w:rPr>
                <w:noProof/>
                <w:webHidden/>
              </w:rPr>
              <w:tab/>
            </w:r>
            <w:r w:rsidR="00C61FF2">
              <w:rPr>
                <w:noProof/>
                <w:webHidden/>
              </w:rPr>
              <w:fldChar w:fldCharType="begin"/>
            </w:r>
            <w:r w:rsidR="00C61FF2">
              <w:rPr>
                <w:noProof/>
                <w:webHidden/>
              </w:rPr>
              <w:instrText xml:space="preserve"> PAGEREF _Toc500694129 \h </w:instrText>
            </w:r>
            <w:r w:rsidR="00C61FF2">
              <w:rPr>
                <w:noProof/>
                <w:webHidden/>
              </w:rPr>
            </w:r>
            <w:r w:rsidR="00C61FF2">
              <w:rPr>
                <w:noProof/>
                <w:webHidden/>
              </w:rPr>
              <w:fldChar w:fldCharType="separate"/>
            </w:r>
            <w:r w:rsidR="00C61FF2">
              <w:rPr>
                <w:noProof/>
                <w:webHidden/>
              </w:rPr>
              <w:t>49</w:t>
            </w:r>
            <w:r w:rsidR="00C61FF2">
              <w:rPr>
                <w:noProof/>
                <w:webHidden/>
              </w:rPr>
              <w:fldChar w:fldCharType="end"/>
            </w:r>
          </w:hyperlink>
        </w:p>
        <w:p w14:paraId="0F47CFDD" w14:textId="77777777" w:rsidR="00C61FF2" w:rsidRDefault="002B2920">
          <w:pPr>
            <w:pStyle w:val="TDC2"/>
            <w:tabs>
              <w:tab w:val="left" w:pos="880"/>
              <w:tab w:val="right" w:leader="dot" w:pos="8828"/>
            </w:tabs>
            <w:rPr>
              <w:rFonts w:eastAsiaTheme="minorEastAsia"/>
              <w:noProof/>
              <w:lang w:val="es-PE" w:eastAsia="es-PE"/>
            </w:rPr>
          </w:pPr>
          <w:hyperlink w:anchor="_Toc500694130" w:history="1">
            <w:r w:rsidR="00C61FF2" w:rsidRPr="00307BD0">
              <w:rPr>
                <w:rStyle w:val="Hipervnculo"/>
                <w:rFonts w:cstheme="minorHAnsi"/>
                <w:b/>
                <w:noProof/>
              </w:rPr>
              <w:t>3. 1.</w:t>
            </w:r>
            <w:r w:rsidR="00C61FF2">
              <w:rPr>
                <w:rFonts w:eastAsiaTheme="minorEastAsia"/>
                <w:noProof/>
                <w:lang w:val="es-PE" w:eastAsia="es-PE"/>
              </w:rPr>
              <w:tab/>
            </w:r>
            <w:r w:rsidR="00C61FF2" w:rsidRPr="00307BD0">
              <w:rPr>
                <w:rStyle w:val="Hipervnculo"/>
                <w:rFonts w:cstheme="minorHAnsi"/>
                <w:b/>
                <w:noProof/>
              </w:rPr>
              <w:t>Descripción y Etapas de la Investigación</w:t>
            </w:r>
            <w:r w:rsidR="00C61FF2">
              <w:rPr>
                <w:noProof/>
                <w:webHidden/>
              </w:rPr>
              <w:tab/>
            </w:r>
            <w:r w:rsidR="00C61FF2">
              <w:rPr>
                <w:noProof/>
                <w:webHidden/>
              </w:rPr>
              <w:fldChar w:fldCharType="begin"/>
            </w:r>
            <w:r w:rsidR="00C61FF2">
              <w:rPr>
                <w:noProof/>
                <w:webHidden/>
              </w:rPr>
              <w:instrText xml:space="preserve"> PAGEREF _Toc500694130 \h </w:instrText>
            </w:r>
            <w:r w:rsidR="00C61FF2">
              <w:rPr>
                <w:noProof/>
                <w:webHidden/>
              </w:rPr>
            </w:r>
            <w:r w:rsidR="00C61FF2">
              <w:rPr>
                <w:noProof/>
                <w:webHidden/>
              </w:rPr>
              <w:fldChar w:fldCharType="separate"/>
            </w:r>
            <w:r w:rsidR="00C61FF2">
              <w:rPr>
                <w:noProof/>
                <w:webHidden/>
              </w:rPr>
              <w:t>49</w:t>
            </w:r>
            <w:r w:rsidR="00C61FF2">
              <w:rPr>
                <w:noProof/>
                <w:webHidden/>
              </w:rPr>
              <w:fldChar w:fldCharType="end"/>
            </w:r>
          </w:hyperlink>
        </w:p>
        <w:p w14:paraId="50FE189E" w14:textId="77777777" w:rsidR="00C61FF2" w:rsidRDefault="002B2920">
          <w:pPr>
            <w:pStyle w:val="TDC2"/>
            <w:tabs>
              <w:tab w:val="left" w:pos="880"/>
              <w:tab w:val="right" w:leader="dot" w:pos="8828"/>
            </w:tabs>
            <w:rPr>
              <w:rFonts w:eastAsiaTheme="minorEastAsia"/>
              <w:noProof/>
              <w:lang w:val="es-PE" w:eastAsia="es-PE"/>
            </w:rPr>
          </w:pPr>
          <w:hyperlink w:anchor="_Toc500694131" w:history="1">
            <w:r w:rsidR="00C61FF2" w:rsidRPr="00307BD0">
              <w:rPr>
                <w:rStyle w:val="Hipervnculo"/>
                <w:rFonts w:ascii="Times New Roman" w:hAnsi="Times New Roman" w:cs="Times New Roman"/>
                <w:b/>
                <w:noProof/>
              </w:rPr>
              <w:t>3. 2.</w:t>
            </w:r>
            <w:r w:rsidR="00C61FF2">
              <w:rPr>
                <w:rFonts w:eastAsiaTheme="minorEastAsia"/>
                <w:noProof/>
                <w:lang w:val="es-PE" w:eastAsia="es-PE"/>
              </w:rPr>
              <w:tab/>
            </w:r>
            <w:r w:rsidR="00C61FF2" w:rsidRPr="00307BD0">
              <w:rPr>
                <w:rStyle w:val="Hipervnculo"/>
                <w:rFonts w:ascii="Times New Roman" w:hAnsi="Times New Roman" w:cs="Times New Roman"/>
                <w:b/>
                <w:noProof/>
              </w:rPr>
              <w:t>Equipos y Materiales utilizados en la Investigación</w:t>
            </w:r>
            <w:r w:rsidR="00C61FF2">
              <w:rPr>
                <w:noProof/>
                <w:webHidden/>
              </w:rPr>
              <w:tab/>
            </w:r>
            <w:r w:rsidR="00C61FF2">
              <w:rPr>
                <w:noProof/>
                <w:webHidden/>
              </w:rPr>
              <w:fldChar w:fldCharType="begin"/>
            </w:r>
            <w:r w:rsidR="00C61FF2">
              <w:rPr>
                <w:noProof/>
                <w:webHidden/>
              </w:rPr>
              <w:instrText xml:space="preserve"> PAGEREF _Toc500694131 \h </w:instrText>
            </w:r>
            <w:r w:rsidR="00C61FF2">
              <w:rPr>
                <w:noProof/>
                <w:webHidden/>
              </w:rPr>
            </w:r>
            <w:r w:rsidR="00C61FF2">
              <w:rPr>
                <w:noProof/>
                <w:webHidden/>
              </w:rPr>
              <w:fldChar w:fldCharType="separate"/>
            </w:r>
            <w:r w:rsidR="00C61FF2">
              <w:rPr>
                <w:noProof/>
                <w:webHidden/>
              </w:rPr>
              <w:t>70</w:t>
            </w:r>
            <w:r w:rsidR="00C61FF2">
              <w:rPr>
                <w:noProof/>
                <w:webHidden/>
              </w:rPr>
              <w:fldChar w:fldCharType="end"/>
            </w:r>
          </w:hyperlink>
        </w:p>
        <w:p w14:paraId="3F033C3E" w14:textId="77777777" w:rsidR="00C61FF2" w:rsidRDefault="002B2920">
          <w:pPr>
            <w:pStyle w:val="TDC1"/>
            <w:rPr>
              <w:rFonts w:eastAsiaTheme="minorEastAsia"/>
              <w:noProof/>
              <w:lang w:val="es-PE" w:eastAsia="es-PE"/>
            </w:rPr>
          </w:pPr>
          <w:hyperlink w:anchor="_Toc500694132" w:history="1">
            <w:r w:rsidR="00C61FF2" w:rsidRPr="00307BD0">
              <w:rPr>
                <w:rStyle w:val="Hipervnculo"/>
                <w:rFonts w:ascii="Arial" w:hAnsi="Arial" w:cs="Arial"/>
                <w:b/>
                <w:noProof/>
              </w:rPr>
              <w:t>Capítulo IV.</w:t>
            </w:r>
            <w:r w:rsidR="00C61FF2">
              <w:rPr>
                <w:rFonts w:eastAsiaTheme="minorEastAsia"/>
                <w:noProof/>
                <w:lang w:val="es-PE" w:eastAsia="es-PE"/>
              </w:rPr>
              <w:tab/>
            </w:r>
            <w:r w:rsidR="00C61FF2" w:rsidRPr="00307BD0">
              <w:rPr>
                <w:rStyle w:val="Hipervnculo"/>
                <w:rFonts w:ascii="Times New Roman" w:hAnsi="Times New Roman" w:cs="Times New Roman"/>
                <w:b/>
                <w:noProof/>
              </w:rPr>
              <w:t>ANALISIS Y DISCUSIÓN DE RESULTADOS</w:t>
            </w:r>
            <w:r w:rsidR="00C61FF2">
              <w:rPr>
                <w:noProof/>
                <w:webHidden/>
              </w:rPr>
              <w:tab/>
            </w:r>
            <w:r w:rsidR="00C61FF2">
              <w:rPr>
                <w:noProof/>
                <w:webHidden/>
              </w:rPr>
              <w:fldChar w:fldCharType="begin"/>
            </w:r>
            <w:r w:rsidR="00C61FF2">
              <w:rPr>
                <w:noProof/>
                <w:webHidden/>
              </w:rPr>
              <w:instrText xml:space="preserve"> PAGEREF _Toc500694132 \h </w:instrText>
            </w:r>
            <w:r w:rsidR="00C61FF2">
              <w:rPr>
                <w:noProof/>
                <w:webHidden/>
              </w:rPr>
            </w:r>
            <w:r w:rsidR="00C61FF2">
              <w:rPr>
                <w:noProof/>
                <w:webHidden/>
              </w:rPr>
              <w:fldChar w:fldCharType="separate"/>
            </w:r>
            <w:r w:rsidR="00C61FF2">
              <w:rPr>
                <w:noProof/>
                <w:webHidden/>
              </w:rPr>
              <w:t>71</w:t>
            </w:r>
            <w:r w:rsidR="00C61FF2">
              <w:rPr>
                <w:noProof/>
                <w:webHidden/>
              </w:rPr>
              <w:fldChar w:fldCharType="end"/>
            </w:r>
          </w:hyperlink>
        </w:p>
        <w:p w14:paraId="7A2ADE00" w14:textId="77777777" w:rsidR="00C61FF2" w:rsidRDefault="002B2920">
          <w:pPr>
            <w:pStyle w:val="TDC1"/>
            <w:rPr>
              <w:rFonts w:eastAsiaTheme="minorEastAsia"/>
              <w:noProof/>
              <w:lang w:val="es-PE" w:eastAsia="es-PE"/>
            </w:rPr>
          </w:pPr>
          <w:hyperlink w:anchor="_Toc500694133" w:history="1">
            <w:r w:rsidR="00C61FF2" w:rsidRPr="00307BD0">
              <w:rPr>
                <w:rStyle w:val="Hipervnculo"/>
                <w:rFonts w:ascii="Arial" w:hAnsi="Arial" w:cs="Arial"/>
                <w:b/>
                <w:noProof/>
              </w:rPr>
              <w:t>Capítulo V.</w:t>
            </w:r>
            <w:r w:rsidR="00C61FF2">
              <w:rPr>
                <w:rFonts w:eastAsiaTheme="minorEastAsia"/>
                <w:noProof/>
                <w:lang w:val="es-PE" w:eastAsia="es-PE"/>
              </w:rPr>
              <w:tab/>
            </w:r>
            <w:r w:rsidR="00C61FF2" w:rsidRPr="00307BD0">
              <w:rPr>
                <w:rStyle w:val="Hipervnculo"/>
                <w:rFonts w:ascii="Times New Roman" w:hAnsi="Times New Roman" w:cs="Times New Roman"/>
                <w:b/>
                <w:noProof/>
              </w:rPr>
              <w:t>CONCLUSIONES Y RECOMENDACIONES</w:t>
            </w:r>
            <w:r w:rsidR="00C61FF2">
              <w:rPr>
                <w:noProof/>
                <w:webHidden/>
              </w:rPr>
              <w:tab/>
            </w:r>
            <w:r w:rsidR="00C61FF2">
              <w:rPr>
                <w:noProof/>
                <w:webHidden/>
              </w:rPr>
              <w:fldChar w:fldCharType="begin"/>
            </w:r>
            <w:r w:rsidR="00C61FF2">
              <w:rPr>
                <w:noProof/>
                <w:webHidden/>
              </w:rPr>
              <w:instrText xml:space="preserve"> PAGEREF _Toc500694133 \h </w:instrText>
            </w:r>
            <w:r w:rsidR="00C61FF2">
              <w:rPr>
                <w:noProof/>
                <w:webHidden/>
              </w:rPr>
            </w:r>
            <w:r w:rsidR="00C61FF2">
              <w:rPr>
                <w:noProof/>
                <w:webHidden/>
              </w:rPr>
              <w:fldChar w:fldCharType="separate"/>
            </w:r>
            <w:r w:rsidR="00C61FF2">
              <w:rPr>
                <w:noProof/>
                <w:webHidden/>
              </w:rPr>
              <w:t>140</w:t>
            </w:r>
            <w:r w:rsidR="00C61FF2">
              <w:rPr>
                <w:noProof/>
                <w:webHidden/>
              </w:rPr>
              <w:fldChar w:fldCharType="end"/>
            </w:r>
          </w:hyperlink>
        </w:p>
        <w:p w14:paraId="5993B124" w14:textId="77777777" w:rsidR="00C61FF2" w:rsidRDefault="002B2920">
          <w:pPr>
            <w:pStyle w:val="TDC2"/>
            <w:tabs>
              <w:tab w:val="left" w:pos="880"/>
              <w:tab w:val="right" w:leader="dot" w:pos="8828"/>
            </w:tabs>
            <w:rPr>
              <w:rFonts w:eastAsiaTheme="minorEastAsia"/>
              <w:noProof/>
              <w:lang w:val="es-PE" w:eastAsia="es-PE"/>
            </w:rPr>
          </w:pPr>
          <w:hyperlink w:anchor="_Toc500694134" w:history="1">
            <w:r w:rsidR="00C61FF2" w:rsidRPr="00307BD0">
              <w:rPr>
                <w:rStyle w:val="Hipervnculo"/>
                <w:rFonts w:ascii="Times New Roman" w:hAnsi="Times New Roman" w:cs="Times New Roman"/>
                <w:b/>
                <w:noProof/>
              </w:rPr>
              <w:t>5. 1.</w:t>
            </w:r>
            <w:r w:rsidR="00C61FF2">
              <w:rPr>
                <w:rFonts w:eastAsiaTheme="minorEastAsia"/>
                <w:noProof/>
                <w:lang w:val="es-PE" w:eastAsia="es-PE"/>
              </w:rPr>
              <w:tab/>
            </w:r>
            <w:r w:rsidR="00C61FF2" w:rsidRPr="00307BD0">
              <w:rPr>
                <w:rStyle w:val="Hipervnculo"/>
                <w:rFonts w:ascii="Times New Roman" w:hAnsi="Times New Roman" w:cs="Times New Roman"/>
                <w:b/>
                <w:noProof/>
              </w:rPr>
              <w:t>Conclusiones</w:t>
            </w:r>
            <w:r w:rsidR="00C61FF2">
              <w:rPr>
                <w:noProof/>
                <w:webHidden/>
              </w:rPr>
              <w:tab/>
            </w:r>
            <w:r w:rsidR="00C61FF2">
              <w:rPr>
                <w:noProof/>
                <w:webHidden/>
              </w:rPr>
              <w:fldChar w:fldCharType="begin"/>
            </w:r>
            <w:r w:rsidR="00C61FF2">
              <w:rPr>
                <w:noProof/>
                <w:webHidden/>
              </w:rPr>
              <w:instrText xml:space="preserve"> PAGEREF _Toc500694134 \h </w:instrText>
            </w:r>
            <w:r w:rsidR="00C61FF2">
              <w:rPr>
                <w:noProof/>
                <w:webHidden/>
              </w:rPr>
            </w:r>
            <w:r w:rsidR="00C61FF2">
              <w:rPr>
                <w:noProof/>
                <w:webHidden/>
              </w:rPr>
              <w:fldChar w:fldCharType="separate"/>
            </w:r>
            <w:r w:rsidR="00C61FF2">
              <w:rPr>
                <w:noProof/>
                <w:webHidden/>
              </w:rPr>
              <w:t>140</w:t>
            </w:r>
            <w:r w:rsidR="00C61FF2">
              <w:rPr>
                <w:noProof/>
                <w:webHidden/>
              </w:rPr>
              <w:fldChar w:fldCharType="end"/>
            </w:r>
          </w:hyperlink>
        </w:p>
        <w:p w14:paraId="11FF97C2" w14:textId="77777777" w:rsidR="00C61FF2" w:rsidRDefault="002B2920">
          <w:pPr>
            <w:pStyle w:val="TDC2"/>
            <w:tabs>
              <w:tab w:val="left" w:pos="880"/>
              <w:tab w:val="right" w:leader="dot" w:pos="8828"/>
            </w:tabs>
            <w:rPr>
              <w:rFonts w:eastAsiaTheme="minorEastAsia"/>
              <w:noProof/>
              <w:lang w:val="es-PE" w:eastAsia="es-PE"/>
            </w:rPr>
          </w:pPr>
          <w:hyperlink w:anchor="_Toc500694135" w:history="1">
            <w:r w:rsidR="00C61FF2" w:rsidRPr="00307BD0">
              <w:rPr>
                <w:rStyle w:val="Hipervnculo"/>
                <w:rFonts w:ascii="Times New Roman" w:hAnsi="Times New Roman" w:cs="Times New Roman"/>
                <w:b/>
                <w:noProof/>
              </w:rPr>
              <w:t>5. 2.</w:t>
            </w:r>
            <w:r w:rsidR="00C61FF2">
              <w:rPr>
                <w:rFonts w:eastAsiaTheme="minorEastAsia"/>
                <w:noProof/>
                <w:lang w:val="es-PE" w:eastAsia="es-PE"/>
              </w:rPr>
              <w:tab/>
            </w:r>
            <w:r w:rsidR="00C61FF2" w:rsidRPr="00307BD0">
              <w:rPr>
                <w:rStyle w:val="Hipervnculo"/>
                <w:rFonts w:ascii="Times New Roman" w:hAnsi="Times New Roman" w:cs="Times New Roman"/>
                <w:b/>
                <w:noProof/>
              </w:rPr>
              <w:t>Recomendaciones</w:t>
            </w:r>
            <w:r w:rsidR="00C61FF2">
              <w:rPr>
                <w:noProof/>
                <w:webHidden/>
              </w:rPr>
              <w:tab/>
            </w:r>
            <w:r w:rsidR="00C61FF2">
              <w:rPr>
                <w:noProof/>
                <w:webHidden/>
              </w:rPr>
              <w:fldChar w:fldCharType="begin"/>
            </w:r>
            <w:r w:rsidR="00C61FF2">
              <w:rPr>
                <w:noProof/>
                <w:webHidden/>
              </w:rPr>
              <w:instrText xml:space="preserve"> PAGEREF _Toc500694135 \h </w:instrText>
            </w:r>
            <w:r w:rsidR="00C61FF2">
              <w:rPr>
                <w:noProof/>
                <w:webHidden/>
              </w:rPr>
            </w:r>
            <w:r w:rsidR="00C61FF2">
              <w:rPr>
                <w:noProof/>
                <w:webHidden/>
              </w:rPr>
              <w:fldChar w:fldCharType="separate"/>
            </w:r>
            <w:r w:rsidR="00C61FF2">
              <w:rPr>
                <w:noProof/>
                <w:webHidden/>
              </w:rPr>
              <w:t>142</w:t>
            </w:r>
            <w:r w:rsidR="00C61FF2">
              <w:rPr>
                <w:noProof/>
                <w:webHidden/>
              </w:rPr>
              <w:fldChar w:fldCharType="end"/>
            </w:r>
          </w:hyperlink>
        </w:p>
        <w:p w14:paraId="156DB39D" w14:textId="77777777" w:rsidR="00C61FF2" w:rsidRDefault="002B2920">
          <w:pPr>
            <w:pStyle w:val="TDC1"/>
            <w:rPr>
              <w:rFonts w:eastAsiaTheme="minorEastAsia"/>
              <w:noProof/>
              <w:lang w:val="es-PE" w:eastAsia="es-PE"/>
            </w:rPr>
          </w:pPr>
          <w:hyperlink w:anchor="_Toc500694136" w:history="1">
            <w:r w:rsidR="00C61FF2" w:rsidRPr="00307BD0">
              <w:rPr>
                <w:rStyle w:val="Hipervnculo"/>
                <w:rFonts w:ascii="Times New Roman" w:hAnsi="Times New Roman" w:cs="Times New Roman"/>
                <w:b/>
                <w:noProof/>
              </w:rPr>
              <w:t>REFERENCIAS BIBLIOGRÁFICAS</w:t>
            </w:r>
            <w:r w:rsidR="00C61FF2">
              <w:rPr>
                <w:noProof/>
                <w:webHidden/>
              </w:rPr>
              <w:tab/>
            </w:r>
            <w:r w:rsidR="00C61FF2">
              <w:rPr>
                <w:noProof/>
                <w:webHidden/>
              </w:rPr>
              <w:fldChar w:fldCharType="begin"/>
            </w:r>
            <w:r w:rsidR="00C61FF2">
              <w:rPr>
                <w:noProof/>
                <w:webHidden/>
              </w:rPr>
              <w:instrText xml:space="preserve"> PAGEREF _Toc500694136 \h </w:instrText>
            </w:r>
            <w:r w:rsidR="00C61FF2">
              <w:rPr>
                <w:noProof/>
                <w:webHidden/>
              </w:rPr>
            </w:r>
            <w:r w:rsidR="00C61FF2">
              <w:rPr>
                <w:noProof/>
                <w:webHidden/>
              </w:rPr>
              <w:fldChar w:fldCharType="separate"/>
            </w:r>
            <w:r w:rsidR="00C61FF2">
              <w:rPr>
                <w:noProof/>
                <w:webHidden/>
              </w:rPr>
              <w:t>143</w:t>
            </w:r>
            <w:r w:rsidR="00C61FF2">
              <w:rPr>
                <w:noProof/>
                <w:webHidden/>
              </w:rPr>
              <w:fldChar w:fldCharType="end"/>
            </w:r>
          </w:hyperlink>
        </w:p>
        <w:p w14:paraId="2C90421D" w14:textId="77777777" w:rsidR="00C61FF2" w:rsidRDefault="002B2920">
          <w:pPr>
            <w:pStyle w:val="TDC1"/>
            <w:rPr>
              <w:rFonts w:eastAsiaTheme="minorEastAsia"/>
              <w:noProof/>
              <w:lang w:val="es-PE" w:eastAsia="es-PE"/>
            </w:rPr>
          </w:pPr>
          <w:hyperlink w:anchor="_Toc500694137" w:history="1">
            <w:r w:rsidR="00C61FF2" w:rsidRPr="00307BD0">
              <w:rPr>
                <w:rStyle w:val="Hipervnculo"/>
                <w:rFonts w:ascii="Times New Roman" w:hAnsi="Times New Roman" w:cs="Times New Roman"/>
                <w:b/>
                <w:noProof/>
              </w:rPr>
              <w:t>ANEXOS</w:t>
            </w:r>
            <w:r w:rsidR="00C61FF2">
              <w:rPr>
                <w:noProof/>
                <w:webHidden/>
              </w:rPr>
              <w:tab/>
            </w:r>
            <w:r w:rsidR="00C61FF2">
              <w:rPr>
                <w:noProof/>
                <w:webHidden/>
              </w:rPr>
              <w:tab/>
            </w:r>
            <w:r w:rsidR="00C61FF2">
              <w:rPr>
                <w:noProof/>
                <w:webHidden/>
              </w:rPr>
              <w:fldChar w:fldCharType="begin"/>
            </w:r>
            <w:r w:rsidR="00C61FF2">
              <w:rPr>
                <w:noProof/>
                <w:webHidden/>
              </w:rPr>
              <w:instrText xml:space="preserve"> PAGEREF _Toc500694137 \h </w:instrText>
            </w:r>
            <w:r w:rsidR="00C61FF2">
              <w:rPr>
                <w:noProof/>
                <w:webHidden/>
              </w:rPr>
            </w:r>
            <w:r w:rsidR="00C61FF2">
              <w:rPr>
                <w:noProof/>
                <w:webHidden/>
              </w:rPr>
              <w:fldChar w:fldCharType="separate"/>
            </w:r>
            <w:r w:rsidR="00C61FF2">
              <w:rPr>
                <w:noProof/>
                <w:webHidden/>
              </w:rPr>
              <w:t>146</w:t>
            </w:r>
            <w:r w:rsidR="00C61FF2">
              <w:rPr>
                <w:noProof/>
                <w:webHidden/>
              </w:rPr>
              <w:fldChar w:fldCharType="end"/>
            </w:r>
          </w:hyperlink>
        </w:p>
        <w:p w14:paraId="35450F3A" w14:textId="77777777" w:rsidR="00E12713" w:rsidRDefault="00E12713" w:rsidP="00E12713">
          <w:pPr>
            <w:rPr>
              <w:b/>
              <w:bCs/>
            </w:rPr>
          </w:pPr>
          <w:r>
            <w:rPr>
              <w:b/>
              <w:bCs/>
            </w:rPr>
            <w:fldChar w:fldCharType="end"/>
          </w:r>
        </w:p>
      </w:sdtContent>
    </w:sdt>
    <w:p w14:paraId="356602DB" w14:textId="77777777" w:rsidR="003F5FB6" w:rsidRDefault="003F5FB6" w:rsidP="003F5FB6">
      <w:pPr>
        <w:pStyle w:val="Tesis"/>
      </w:pPr>
    </w:p>
    <w:p w14:paraId="25885CC8" w14:textId="77777777" w:rsidR="005D2CD7" w:rsidRPr="00DE51CC" w:rsidRDefault="005D2CD7" w:rsidP="000A23E1">
      <w:pPr>
        <w:rPr>
          <w:rFonts w:cstheme="minorHAnsi"/>
          <w:b/>
        </w:rPr>
      </w:pPr>
    </w:p>
    <w:p w14:paraId="7B5C3A99" w14:textId="77777777" w:rsidR="005D2CD7" w:rsidRDefault="005D2CD7" w:rsidP="0074359D">
      <w:pPr>
        <w:pStyle w:val="Tesis"/>
        <w:jc w:val="center"/>
        <w:outlineLvl w:val="0"/>
        <w:rPr>
          <w:rFonts w:cstheme="minorHAnsi"/>
          <w:b/>
        </w:rPr>
      </w:pPr>
      <w:bookmarkStart w:id="3" w:name="_Toc500694078"/>
      <w:r w:rsidRPr="0074359D">
        <w:rPr>
          <w:b/>
        </w:rPr>
        <w:lastRenderedPageBreak/>
        <w:t>INDICE</w:t>
      </w:r>
      <w:r w:rsidRPr="00DE51CC">
        <w:rPr>
          <w:rFonts w:cstheme="minorHAnsi"/>
          <w:b/>
        </w:rPr>
        <w:t xml:space="preserve"> DE FIGURAS</w:t>
      </w:r>
      <w:bookmarkEnd w:id="3"/>
    </w:p>
    <w:p w14:paraId="1C40E689" w14:textId="77777777" w:rsidR="00084E2E" w:rsidRDefault="005D2CD7">
      <w:pPr>
        <w:pStyle w:val="Tabladeilustraciones"/>
        <w:tabs>
          <w:tab w:val="right" w:leader="dot" w:pos="8828"/>
        </w:tabs>
        <w:rPr>
          <w:rFonts w:eastAsiaTheme="minorEastAsia"/>
          <w:noProof/>
          <w:lang w:val="es-PE" w:eastAsia="es-PE"/>
        </w:rPr>
      </w:pPr>
      <w:r>
        <w:rPr>
          <w:rFonts w:cstheme="minorHAnsi"/>
          <w:b/>
        </w:rPr>
        <w:fldChar w:fldCharType="begin"/>
      </w:r>
      <w:r>
        <w:rPr>
          <w:rFonts w:cstheme="minorHAnsi"/>
          <w:b/>
        </w:rPr>
        <w:instrText xml:space="preserve"> TOC \h \z \c "Figura" </w:instrText>
      </w:r>
      <w:r>
        <w:rPr>
          <w:rFonts w:cstheme="minorHAnsi"/>
          <w:b/>
        </w:rPr>
        <w:fldChar w:fldCharType="separate"/>
      </w:r>
      <w:hyperlink w:anchor="_Toc500694266" w:history="1">
        <w:r w:rsidR="00084E2E" w:rsidRPr="00A824A6">
          <w:rPr>
            <w:rStyle w:val="Hipervnculo"/>
            <w:noProof/>
          </w:rPr>
          <w:t>Figura 1 Cuenca como sistema  hidrológico</w:t>
        </w:r>
        <w:r w:rsidR="00084E2E">
          <w:rPr>
            <w:noProof/>
            <w:webHidden/>
          </w:rPr>
          <w:tab/>
        </w:r>
        <w:r w:rsidR="00084E2E">
          <w:rPr>
            <w:noProof/>
            <w:webHidden/>
          </w:rPr>
          <w:fldChar w:fldCharType="begin"/>
        </w:r>
        <w:r w:rsidR="00084E2E">
          <w:rPr>
            <w:noProof/>
            <w:webHidden/>
          </w:rPr>
          <w:instrText xml:space="preserve"> PAGEREF _Toc500694266 \h </w:instrText>
        </w:r>
        <w:r w:rsidR="00084E2E">
          <w:rPr>
            <w:noProof/>
            <w:webHidden/>
          </w:rPr>
        </w:r>
        <w:r w:rsidR="00084E2E">
          <w:rPr>
            <w:noProof/>
            <w:webHidden/>
          </w:rPr>
          <w:fldChar w:fldCharType="separate"/>
        </w:r>
        <w:r w:rsidR="00084E2E">
          <w:rPr>
            <w:noProof/>
            <w:webHidden/>
          </w:rPr>
          <w:t>11</w:t>
        </w:r>
        <w:r w:rsidR="00084E2E">
          <w:rPr>
            <w:noProof/>
            <w:webHidden/>
          </w:rPr>
          <w:fldChar w:fldCharType="end"/>
        </w:r>
      </w:hyperlink>
    </w:p>
    <w:p w14:paraId="00D8DF6E" w14:textId="77777777" w:rsidR="00084E2E" w:rsidRDefault="002B2920">
      <w:pPr>
        <w:pStyle w:val="Tabladeilustraciones"/>
        <w:tabs>
          <w:tab w:val="right" w:leader="dot" w:pos="8828"/>
        </w:tabs>
        <w:rPr>
          <w:rFonts w:eastAsiaTheme="minorEastAsia"/>
          <w:noProof/>
          <w:lang w:val="es-PE" w:eastAsia="es-PE"/>
        </w:rPr>
      </w:pPr>
      <w:hyperlink w:anchor="_Toc500694267" w:history="1">
        <w:r w:rsidR="00084E2E" w:rsidRPr="00A824A6">
          <w:rPr>
            <w:rStyle w:val="Hipervnculo"/>
            <w:noProof/>
          </w:rPr>
          <w:t>Figura 2 C</w:t>
        </w:r>
        <w:r w:rsidR="00084E2E" w:rsidRPr="00A824A6">
          <w:rPr>
            <w:rStyle w:val="Hipervnculo"/>
            <w:rFonts w:cstheme="minorHAnsi"/>
            <w:noProof/>
          </w:rPr>
          <w:t>omponentes del factor de forma</w:t>
        </w:r>
        <w:r w:rsidR="00084E2E">
          <w:rPr>
            <w:noProof/>
            <w:webHidden/>
          </w:rPr>
          <w:tab/>
        </w:r>
        <w:r w:rsidR="00084E2E">
          <w:rPr>
            <w:noProof/>
            <w:webHidden/>
          </w:rPr>
          <w:fldChar w:fldCharType="begin"/>
        </w:r>
        <w:r w:rsidR="00084E2E">
          <w:rPr>
            <w:noProof/>
            <w:webHidden/>
          </w:rPr>
          <w:instrText xml:space="preserve"> PAGEREF _Toc500694267 \h </w:instrText>
        </w:r>
        <w:r w:rsidR="00084E2E">
          <w:rPr>
            <w:noProof/>
            <w:webHidden/>
          </w:rPr>
        </w:r>
        <w:r w:rsidR="00084E2E">
          <w:rPr>
            <w:noProof/>
            <w:webHidden/>
          </w:rPr>
          <w:fldChar w:fldCharType="separate"/>
        </w:r>
        <w:r w:rsidR="00084E2E">
          <w:rPr>
            <w:noProof/>
            <w:webHidden/>
          </w:rPr>
          <w:t>13</w:t>
        </w:r>
        <w:r w:rsidR="00084E2E">
          <w:rPr>
            <w:noProof/>
            <w:webHidden/>
          </w:rPr>
          <w:fldChar w:fldCharType="end"/>
        </w:r>
      </w:hyperlink>
    </w:p>
    <w:p w14:paraId="1B002148" w14:textId="77777777" w:rsidR="00084E2E" w:rsidRDefault="002B2920">
      <w:pPr>
        <w:pStyle w:val="Tabladeilustraciones"/>
        <w:tabs>
          <w:tab w:val="right" w:leader="dot" w:pos="8828"/>
        </w:tabs>
        <w:rPr>
          <w:rFonts w:eastAsiaTheme="minorEastAsia"/>
          <w:noProof/>
          <w:lang w:val="es-PE" w:eastAsia="es-PE"/>
        </w:rPr>
      </w:pPr>
      <w:hyperlink w:anchor="_Toc500694268" w:history="1">
        <w:r w:rsidR="00084E2E" w:rsidRPr="00A824A6">
          <w:rPr>
            <w:rStyle w:val="Hipervnculo"/>
            <w:noProof/>
          </w:rPr>
          <w:t xml:space="preserve">Figura 3 </w:t>
        </w:r>
        <w:r w:rsidR="00084E2E" w:rsidRPr="00A824A6">
          <w:rPr>
            <w:rStyle w:val="Hipervnculo"/>
            <w:rFonts w:cstheme="minorHAnsi"/>
            <w:noProof/>
          </w:rPr>
          <w:t>Diferentes hidrograma para cada tipo de cuencas</w:t>
        </w:r>
        <w:r w:rsidR="00084E2E">
          <w:rPr>
            <w:noProof/>
            <w:webHidden/>
          </w:rPr>
          <w:tab/>
        </w:r>
        <w:r w:rsidR="00084E2E">
          <w:rPr>
            <w:noProof/>
            <w:webHidden/>
          </w:rPr>
          <w:fldChar w:fldCharType="begin"/>
        </w:r>
        <w:r w:rsidR="00084E2E">
          <w:rPr>
            <w:noProof/>
            <w:webHidden/>
          </w:rPr>
          <w:instrText xml:space="preserve"> PAGEREF _Toc500694268 \h </w:instrText>
        </w:r>
        <w:r w:rsidR="00084E2E">
          <w:rPr>
            <w:noProof/>
            <w:webHidden/>
          </w:rPr>
        </w:r>
        <w:r w:rsidR="00084E2E">
          <w:rPr>
            <w:noProof/>
            <w:webHidden/>
          </w:rPr>
          <w:fldChar w:fldCharType="separate"/>
        </w:r>
        <w:r w:rsidR="00084E2E">
          <w:rPr>
            <w:noProof/>
            <w:webHidden/>
          </w:rPr>
          <w:t>14</w:t>
        </w:r>
        <w:r w:rsidR="00084E2E">
          <w:rPr>
            <w:noProof/>
            <w:webHidden/>
          </w:rPr>
          <w:fldChar w:fldCharType="end"/>
        </w:r>
      </w:hyperlink>
    </w:p>
    <w:p w14:paraId="6F0981F9" w14:textId="77777777" w:rsidR="00084E2E" w:rsidRDefault="002B2920">
      <w:pPr>
        <w:pStyle w:val="Tabladeilustraciones"/>
        <w:tabs>
          <w:tab w:val="right" w:leader="dot" w:pos="8828"/>
        </w:tabs>
        <w:rPr>
          <w:rFonts w:eastAsiaTheme="minorEastAsia"/>
          <w:noProof/>
          <w:lang w:val="es-PE" w:eastAsia="es-PE"/>
        </w:rPr>
      </w:pPr>
      <w:hyperlink w:anchor="_Toc500694269" w:history="1">
        <w:r w:rsidR="00084E2E" w:rsidRPr="00A824A6">
          <w:rPr>
            <w:rStyle w:val="Hipervnculo"/>
            <w:rFonts w:ascii="Arial" w:hAnsi="Arial" w:cs="Arial"/>
            <w:noProof/>
          </w:rPr>
          <w:t>Figura 4 Ciclo hidrológico en una cuenca</w:t>
        </w:r>
        <w:r w:rsidR="00084E2E">
          <w:rPr>
            <w:noProof/>
            <w:webHidden/>
          </w:rPr>
          <w:tab/>
        </w:r>
        <w:r w:rsidR="00084E2E">
          <w:rPr>
            <w:noProof/>
            <w:webHidden/>
          </w:rPr>
          <w:fldChar w:fldCharType="begin"/>
        </w:r>
        <w:r w:rsidR="00084E2E">
          <w:rPr>
            <w:noProof/>
            <w:webHidden/>
          </w:rPr>
          <w:instrText xml:space="preserve"> PAGEREF _Toc500694269 \h </w:instrText>
        </w:r>
        <w:r w:rsidR="00084E2E">
          <w:rPr>
            <w:noProof/>
            <w:webHidden/>
          </w:rPr>
        </w:r>
        <w:r w:rsidR="00084E2E">
          <w:rPr>
            <w:noProof/>
            <w:webHidden/>
          </w:rPr>
          <w:fldChar w:fldCharType="separate"/>
        </w:r>
        <w:r w:rsidR="00084E2E">
          <w:rPr>
            <w:noProof/>
            <w:webHidden/>
          </w:rPr>
          <w:t>17</w:t>
        </w:r>
        <w:r w:rsidR="00084E2E">
          <w:rPr>
            <w:noProof/>
            <w:webHidden/>
          </w:rPr>
          <w:fldChar w:fldCharType="end"/>
        </w:r>
      </w:hyperlink>
    </w:p>
    <w:p w14:paraId="5ACC295A" w14:textId="77777777" w:rsidR="00084E2E" w:rsidRDefault="002B2920">
      <w:pPr>
        <w:pStyle w:val="Tabladeilustraciones"/>
        <w:tabs>
          <w:tab w:val="right" w:leader="dot" w:pos="8828"/>
        </w:tabs>
        <w:rPr>
          <w:rFonts w:eastAsiaTheme="minorEastAsia"/>
          <w:noProof/>
          <w:lang w:val="es-PE" w:eastAsia="es-PE"/>
        </w:rPr>
      </w:pPr>
      <w:hyperlink w:anchor="_Toc500694270" w:history="1">
        <w:r w:rsidR="00084E2E" w:rsidRPr="00A824A6">
          <w:rPr>
            <w:rStyle w:val="Hipervnculo"/>
            <w:noProof/>
          </w:rPr>
          <w:t>Figura 5  Hidrograma de una tormenta</w:t>
        </w:r>
        <w:r w:rsidR="00084E2E">
          <w:rPr>
            <w:noProof/>
            <w:webHidden/>
          </w:rPr>
          <w:tab/>
        </w:r>
        <w:r w:rsidR="00084E2E">
          <w:rPr>
            <w:noProof/>
            <w:webHidden/>
          </w:rPr>
          <w:fldChar w:fldCharType="begin"/>
        </w:r>
        <w:r w:rsidR="00084E2E">
          <w:rPr>
            <w:noProof/>
            <w:webHidden/>
          </w:rPr>
          <w:instrText xml:space="preserve"> PAGEREF _Toc500694270 \h </w:instrText>
        </w:r>
        <w:r w:rsidR="00084E2E">
          <w:rPr>
            <w:noProof/>
            <w:webHidden/>
          </w:rPr>
        </w:r>
        <w:r w:rsidR="00084E2E">
          <w:rPr>
            <w:noProof/>
            <w:webHidden/>
          </w:rPr>
          <w:fldChar w:fldCharType="separate"/>
        </w:r>
        <w:r w:rsidR="00084E2E">
          <w:rPr>
            <w:noProof/>
            <w:webHidden/>
          </w:rPr>
          <w:t>18</w:t>
        </w:r>
        <w:r w:rsidR="00084E2E">
          <w:rPr>
            <w:noProof/>
            <w:webHidden/>
          </w:rPr>
          <w:fldChar w:fldCharType="end"/>
        </w:r>
      </w:hyperlink>
    </w:p>
    <w:p w14:paraId="655B358A" w14:textId="77777777" w:rsidR="00084E2E" w:rsidRDefault="002B2920">
      <w:pPr>
        <w:pStyle w:val="Tabladeilustraciones"/>
        <w:tabs>
          <w:tab w:val="right" w:leader="dot" w:pos="8828"/>
        </w:tabs>
        <w:rPr>
          <w:rFonts w:eastAsiaTheme="minorEastAsia"/>
          <w:noProof/>
          <w:lang w:val="es-PE" w:eastAsia="es-PE"/>
        </w:rPr>
      </w:pPr>
      <w:hyperlink w:anchor="_Toc500694271" w:history="1">
        <w:r w:rsidR="00084E2E" w:rsidRPr="00A824A6">
          <w:rPr>
            <w:rStyle w:val="Hipervnculo"/>
            <w:noProof/>
          </w:rPr>
          <w:t>Figura 6 Esquema de caudal base en una tormenta</w:t>
        </w:r>
        <w:r w:rsidR="00084E2E">
          <w:rPr>
            <w:noProof/>
            <w:webHidden/>
          </w:rPr>
          <w:tab/>
        </w:r>
        <w:r w:rsidR="00084E2E">
          <w:rPr>
            <w:noProof/>
            <w:webHidden/>
          </w:rPr>
          <w:fldChar w:fldCharType="begin"/>
        </w:r>
        <w:r w:rsidR="00084E2E">
          <w:rPr>
            <w:noProof/>
            <w:webHidden/>
          </w:rPr>
          <w:instrText xml:space="preserve"> PAGEREF _Toc500694271 \h </w:instrText>
        </w:r>
        <w:r w:rsidR="00084E2E">
          <w:rPr>
            <w:noProof/>
            <w:webHidden/>
          </w:rPr>
        </w:r>
        <w:r w:rsidR="00084E2E">
          <w:rPr>
            <w:noProof/>
            <w:webHidden/>
          </w:rPr>
          <w:fldChar w:fldCharType="separate"/>
        </w:r>
        <w:r w:rsidR="00084E2E">
          <w:rPr>
            <w:noProof/>
            <w:webHidden/>
          </w:rPr>
          <w:t>19</w:t>
        </w:r>
        <w:r w:rsidR="00084E2E">
          <w:rPr>
            <w:noProof/>
            <w:webHidden/>
          </w:rPr>
          <w:fldChar w:fldCharType="end"/>
        </w:r>
      </w:hyperlink>
    </w:p>
    <w:p w14:paraId="7721D2C9" w14:textId="77777777" w:rsidR="00084E2E" w:rsidRDefault="002B2920">
      <w:pPr>
        <w:pStyle w:val="Tabladeilustraciones"/>
        <w:tabs>
          <w:tab w:val="right" w:leader="dot" w:pos="8828"/>
        </w:tabs>
        <w:rPr>
          <w:rFonts w:eastAsiaTheme="minorEastAsia"/>
          <w:noProof/>
          <w:lang w:val="es-PE" w:eastAsia="es-PE"/>
        </w:rPr>
      </w:pPr>
      <w:hyperlink w:anchor="_Toc500694272" w:history="1">
        <w:r w:rsidR="00084E2E" w:rsidRPr="00A824A6">
          <w:rPr>
            <w:rStyle w:val="Hipervnculo"/>
            <w:noProof/>
          </w:rPr>
          <w:t>Figura 7 Definición de curva de recesión, periodo y  segmento de recesión.</w:t>
        </w:r>
        <w:r w:rsidR="00084E2E">
          <w:rPr>
            <w:noProof/>
            <w:webHidden/>
          </w:rPr>
          <w:tab/>
        </w:r>
        <w:r w:rsidR="00084E2E">
          <w:rPr>
            <w:noProof/>
            <w:webHidden/>
          </w:rPr>
          <w:fldChar w:fldCharType="begin"/>
        </w:r>
        <w:r w:rsidR="00084E2E">
          <w:rPr>
            <w:noProof/>
            <w:webHidden/>
          </w:rPr>
          <w:instrText xml:space="preserve"> PAGEREF _Toc500694272 \h </w:instrText>
        </w:r>
        <w:r w:rsidR="00084E2E">
          <w:rPr>
            <w:noProof/>
            <w:webHidden/>
          </w:rPr>
        </w:r>
        <w:r w:rsidR="00084E2E">
          <w:rPr>
            <w:noProof/>
            <w:webHidden/>
          </w:rPr>
          <w:fldChar w:fldCharType="separate"/>
        </w:r>
        <w:r w:rsidR="00084E2E">
          <w:rPr>
            <w:noProof/>
            <w:webHidden/>
          </w:rPr>
          <w:t>20</w:t>
        </w:r>
        <w:r w:rsidR="00084E2E">
          <w:rPr>
            <w:noProof/>
            <w:webHidden/>
          </w:rPr>
          <w:fldChar w:fldCharType="end"/>
        </w:r>
      </w:hyperlink>
    </w:p>
    <w:p w14:paraId="67A0592F" w14:textId="77777777" w:rsidR="00084E2E" w:rsidRDefault="002B2920">
      <w:pPr>
        <w:pStyle w:val="Tabladeilustraciones"/>
        <w:tabs>
          <w:tab w:val="right" w:leader="dot" w:pos="8828"/>
        </w:tabs>
        <w:rPr>
          <w:rFonts w:eastAsiaTheme="minorEastAsia"/>
          <w:noProof/>
          <w:lang w:val="es-PE" w:eastAsia="es-PE"/>
        </w:rPr>
      </w:pPr>
      <w:hyperlink w:anchor="_Toc500694273" w:history="1">
        <w:r w:rsidR="00084E2E" w:rsidRPr="00A824A6">
          <w:rPr>
            <w:rStyle w:val="Hipervnculo"/>
            <w:noProof/>
          </w:rPr>
          <w:t xml:space="preserve">Figura 8 </w:t>
        </w:r>
        <w:r w:rsidR="00084E2E" w:rsidRPr="00A824A6">
          <w:rPr>
            <w:rStyle w:val="Hipervnculo"/>
            <w:rFonts w:ascii="TimesNewRomanPSMT" w:eastAsia="TimesNewRomanPSMT" w:cs="TimesNewRomanPSMT"/>
            <w:noProof/>
          </w:rPr>
          <w:t>Esquema de separaci</w:t>
        </w:r>
        <w:r w:rsidR="00084E2E" w:rsidRPr="00A824A6">
          <w:rPr>
            <w:rStyle w:val="Hipervnculo"/>
            <w:rFonts w:ascii="TimesNewRomanPSMT" w:eastAsia="TimesNewRomanPSMT" w:cs="TimesNewRomanPSMT"/>
            <w:noProof/>
          </w:rPr>
          <w:t>ó</w:t>
        </w:r>
        <w:r w:rsidR="00084E2E" w:rsidRPr="00A824A6">
          <w:rPr>
            <w:rStyle w:val="Hipervnculo"/>
            <w:rFonts w:ascii="TimesNewRomanPSMT" w:eastAsia="TimesNewRomanPSMT" w:cs="TimesNewRomanPSMT"/>
            <w:noProof/>
          </w:rPr>
          <w:t>n de hidrograma y curva de recesi</w:t>
        </w:r>
        <w:r w:rsidR="00084E2E" w:rsidRPr="00A824A6">
          <w:rPr>
            <w:rStyle w:val="Hipervnculo"/>
            <w:rFonts w:ascii="TimesNewRomanPSMT" w:eastAsia="TimesNewRomanPSMT" w:cs="TimesNewRomanPSMT"/>
            <w:noProof/>
          </w:rPr>
          <w:t>ó</w:t>
        </w:r>
        <w:r w:rsidR="00084E2E" w:rsidRPr="00A824A6">
          <w:rPr>
            <w:rStyle w:val="Hipervnculo"/>
            <w:rFonts w:ascii="TimesNewRomanPSMT" w:eastAsia="TimesNewRomanPSMT" w:cs="TimesNewRomanPSMT"/>
            <w:noProof/>
          </w:rPr>
          <w:t>n</w:t>
        </w:r>
        <w:r w:rsidR="00084E2E">
          <w:rPr>
            <w:noProof/>
            <w:webHidden/>
          </w:rPr>
          <w:tab/>
        </w:r>
        <w:r w:rsidR="00084E2E">
          <w:rPr>
            <w:noProof/>
            <w:webHidden/>
          </w:rPr>
          <w:fldChar w:fldCharType="begin"/>
        </w:r>
        <w:r w:rsidR="00084E2E">
          <w:rPr>
            <w:noProof/>
            <w:webHidden/>
          </w:rPr>
          <w:instrText xml:space="preserve"> PAGEREF _Toc500694273 \h </w:instrText>
        </w:r>
        <w:r w:rsidR="00084E2E">
          <w:rPr>
            <w:noProof/>
            <w:webHidden/>
          </w:rPr>
        </w:r>
        <w:r w:rsidR="00084E2E">
          <w:rPr>
            <w:noProof/>
            <w:webHidden/>
          </w:rPr>
          <w:fldChar w:fldCharType="separate"/>
        </w:r>
        <w:r w:rsidR="00084E2E">
          <w:rPr>
            <w:noProof/>
            <w:webHidden/>
          </w:rPr>
          <w:t>21</w:t>
        </w:r>
        <w:r w:rsidR="00084E2E">
          <w:rPr>
            <w:noProof/>
            <w:webHidden/>
          </w:rPr>
          <w:fldChar w:fldCharType="end"/>
        </w:r>
      </w:hyperlink>
    </w:p>
    <w:p w14:paraId="0D8A5D22" w14:textId="77777777" w:rsidR="00084E2E" w:rsidRDefault="002B2920">
      <w:pPr>
        <w:pStyle w:val="Tabladeilustraciones"/>
        <w:tabs>
          <w:tab w:val="right" w:leader="dot" w:pos="8828"/>
        </w:tabs>
        <w:rPr>
          <w:rFonts w:eastAsiaTheme="minorEastAsia"/>
          <w:noProof/>
          <w:lang w:val="es-PE" w:eastAsia="es-PE"/>
        </w:rPr>
      </w:pPr>
      <w:hyperlink w:anchor="_Toc500694274" w:history="1">
        <w:r w:rsidR="00084E2E" w:rsidRPr="00A824A6">
          <w:rPr>
            <w:rStyle w:val="Hipervnculo"/>
            <w:noProof/>
            <w:lang w:val="es-PE"/>
          </w:rPr>
          <w:t>Figura 9 Propagación de sequías en el ciclo hidrológico</w:t>
        </w:r>
        <w:r w:rsidR="00084E2E">
          <w:rPr>
            <w:noProof/>
            <w:webHidden/>
          </w:rPr>
          <w:tab/>
        </w:r>
        <w:r w:rsidR="00084E2E">
          <w:rPr>
            <w:noProof/>
            <w:webHidden/>
          </w:rPr>
          <w:fldChar w:fldCharType="begin"/>
        </w:r>
        <w:r w:rsidR="00084E2E">
          <w:rPr>
            <w:noProof/>
            <w:webHidden/>
          </w:rPr>
          <w:instrText xml:space="preserve"> PAGEREF _Toc500694274 \h </w:instrText>
        </w:r>
        <w:r w:rsidR="00084E2E">
          <w:rPr>
            <w:noProof/>
            <w:webHidden/>
          </w:rPr>
        </w:r>
        <w:r w:rsidR="00084E2E">
          <w:rPr>
            <w:noProof/>
            <w:webHidden/>
          </w:rPr>
          <w:fldChar w:fldCharType="separate"/>
        </w:r>
        <w:r w:rsidR="00084E2E">
          <w:rPr>
            <w:noProof/>
            <w:webHidden/>
          </w:rPr>
          <w:t>25</w:t>
        </w:r>
        <w:r w:rsidR="00084E2E">
          <w:rPr>
            <w:noProof/>
            <w:webHidden/>
          </w:rPr>
          <w:fldChar w:fldCharType="end"/>
        </w:r>
      </w:hyperlink>
    </w:p>
    <w:p w14:paraId="10239AE6" w14:textId="77777777" w:rsidR="00084E2E" w:rsidRDefault="002B2920">
      <w:pPr>
        <w:pStyle w:val="Tabladeilustraciones"/>
        <w:tabs>
          <w:tab w:val="right" w:leader="dot" w:pos="8828"/>
        </w:tabs>
        <w:rPr>
          <w:rFonts w:eastAsiaTheme="minorEastAsia"/>
          <w:noProof/>
          <w:lang w:val="es-PE" w:eastAsia="es-PE"/>
        </w:rPr>
      </w:pPr>
      <w:hyperlink w:anchor="_Toc500694275" w:history="1">
        <w:r w:rsidR="00084E2E" w:rsidRPr="00A824A6">
          <w:rPr>
            <w:rStyle w:val="Hipervnculo"/>
            <w:noProof/>
          </w:rPr>
          <w:t>Figura 10 Indicadores de Sequías</w:t>
        </w:r>
        <w:r w:rsidR="00084E2E">
          <w:rPr>
            <w:noProof/>
            <w:webHidden/>
          </w:rPr>
          <w:tab/>
        </w:r>
        <w:r w:rsidR="00084E2E">
          <w:rPr>
            <w:noProof/>
            <w:webHidden/>
          </w:rPr>
          <w:fldChar w:fldCharType="begin"/>
        </w:r>
        <w:r w:rsidR="00084E2E">
          <w:rPr>
            <w:noProof/>
            <w:webHidden/>
          </w:rPr>
          <w:instrText xml:space="preserve"> PAGEREF _Toc500694275 \h </w:instrText>
        </w:r>
        <w:r w:rsidR="00084E2E">
          <w:rPr>
            <w:noProof/>
            <w:webHidden/>
          </w:rPr>
        </w:r>
        <w:r w:rsidR="00084E2E">
          <w:rPr>
            <w:noProof/>
            <w:webHidden/>
          </w:rPr>
          <w:fldChar w:fldCharType="separate"/>
        </w:r>
        <w:r w:rsidR="00084E2E">
          <w:rPr>
            <w:noProof/>
            <w:webHidden/>
          </w:rPr>
          <w:t>26</w:t>
        </w:r>
        <w:r w:rsidR="00084E2E">
          <w:rPr>
            <w:noProof/>
            <w:webHidden/>
          </w:rPr>
          <w:fldChar w:fldCharType="end"/>
        </w:r>
      </w:hyperlink>
    </w:p>
    <w:p w14:paraId="40FA3036" w14:textId="77777777" w:rsidR="00084E2E" w:rsidRDefault="002B2920">
      <w:pPr>
        <w:pStyle w:val="Tabladeilustraciones"/>
        <w:tabs>
          <w:tab w:val="right" w:leader="dot" w:pos="8828"/>
        </w:tabs>
        <w:rPr>
          <w:rFonts w:eastAsiaTheme="minorEastAsia"/>
          <w:noProof/>
          <w:lang w:val="es-PE" w:eastAsia="es-PE"/>
        </w:rPr>
      </w:pPr>
      <w:hyperlink w:anchor="_Toc500694276" w:history="1">
        <w:r w:rsidR="00084E2E" w:rsidRPr="00A824A6">
          <w:rPr>
            <w:rStyle w:val="Hipervnculo"/>
            <w:noProof/>
          </w:rPr>
          <w:t>Figura 11 Sequías en el Mundo</w:t>
        </w:r>
        <w:r w:rsidR="00084E2E">
          <w:rPr>
            <w:noProof/>
            <w:webHidden/>
          </w:rPr>
          <w:tab/>
        </w:r>
        <w:r w:rsidR="00084E2E">
          <w:rPr>
            <w:noProof/>
            <w:webHidden/>
          </w:rPr>
          <w:fldChar w:fldCharType="begin"/>
        </w:r>
        <w:r w:rsidR="00084E2E">
          <w:rPr>
            <w:noProof/>
            <w:webHidden/>
          </w:rPr>
          <w:instrText xml:space="preserve"> PAGEREF _Toc500694276 \h </w:instrText>
        </w:r>
        <w:r w:rsidR="00084E2E">
          <w:rPr>
            <w:noProof/>
            <w:webHidden/>
          </w:rPr>
        </w:r>
        <w:r w:rsidR="00084E2E">
          <w:rPr>
            <w:noProof/>
            <w:webHidden/>
          </w:rPr>
          <w:fldChar w:fldCharType="separate"/>
        </w:r>
        <w:r w:rsidR="00084E2E">
          <w:rPr>
            <w:noProof/>
            <w:webHidden/>
          </w:rPr>
          <w:t>27</w:t>
        </w:r>
        <w:r w:rsidR="00084E2E">
          <w:rPr>
            <w:noProof/>
            <w:webHidden/>
          </w:rPr>
          <w:fldChar w:fldCharType="end"/>
        </w:r>
      </w:hyperlink>
    </w:p>
    <w:p w14:paraId="59186C78" w14:textId="77777777" w:rsidR="00084E2E" w:rsidRDefault="002B2920">
      <w:pPr>
        <w:pStyle w:val="Tabladeilustraciones"/>
        <w:tabs>
          <w:tab w:val="right" w:leader="dot" w:pos="8828"/>
        </w:tabs>
        <w:rPr>
          <w:rFonts w:eastAsiaTheme="minorEastAsia"/>
          <w:noProof/>
          <w:lang w:val="es-PE" w:eastAsia="es-PE"/>
        </w:rPr>
      </w:pPr>
      <w:hyperlink w:anchor="_Toc500694277" w:history="1">
        <w:r w:rsidR="00084E2E" w:rsidRPr="00A824A6">
          <w:rPr>
            <w:rStyle w:val="Hipervnculo"/>
            <w:noProof/>
          </w:rPr>
          <w:t xml:space="preserve">Figura 12 </w:t>
        </w:r>
        <w:r w:rsidR="00084E2E" w:rsidRPr="00A824A6">
          <w:rPr>
            <w:rStyle w:val="Hipervnculo"/>
            <w:rFonts w:ascii="TimesNewRomanPSMT" w:eastAsia="TimesNewRomanPSMT" w:cs="TimesNewRomanPSMT"/>
            <w:noProof/>
          </w:rPr>
          <w:t>Esquema de separaci</w:t>
        </w:r>
        <w:r w:rsidR="00084E2E" w:rsidRPr="00A824A6">
          <w:rPr>
            <w:rStyle w:val="Hipervnculo"/>
            <w:rFonts w:ascii="TimesNewRomanPSMT" w:eastAsia="TimesNewRomanPSMT" w:cs="TimesNewRomanPSMT"/>
            <w:noProof/>
          </w:rPr>
          <w:t>ó</w:t>
        </w:r>
        <w:r w:rsidR="00084E2E" w:rsidRPr="00A824A6">
          <w:rPr>
            <w:rStyle w:val="Hipervnculo"/>
            <w:rFonts w:ascii="TimesNewRomanPSMT" w:eastAsia="TimesNewRomanPSMT" w:cs="TimesNewRomanPSMT"/>
            <w:noProof/>
          </w:rPr>
          <w:t>n de hidrograma</w:t>
        </w:r>
        <w:r w:rsidR="00084E2E">
          <w:rPr>
            <w:noProof/>
            <w:webHidden/>
          </w:rPr>
          <w:tab/>
        </w:r>
        <w:r w:rsidR="00084E2E">
          <w:rPr>
            <w:noProof/>
            <w:webHidden/>
          </w:rPr>
          <w:fldChar w:fldCharType="begin"/>
        </w:r>
        <w:r w:rsidR="00084E2E">
          <w:rPr>
            <w:noProof/>
            <w:webHidden/>
          </w:rPr>
          <w:instrText xml:space="preserve"> PAGEREF _Toc500694277 \h </w:instrText>
        </w:r>
        <w:r w:rsidR="00084E2E">
          <w:rPr>
            <w:noProof/>
            <w:webHidden/>
          </w:rPr>
        </w:r>
        <w:r w:rsidR="00084E2E">
          <w:rPr>
            <w:noProof/>
            <w:webHidden/>
          </w:rPr>
          <w:fldChar w:fldCharType="separate"/>
        </w:r>
        <w:r w:rsidR="00084E2E">
          <w:rPr>
            <w:noProof/>
            <w:webHidden/>
          </w:rPr>
          <w:t>30</w:t>
        </w:r>
        <w:r w:rsidR="00084E2E">
          <w:rPr>
            <w:noProof/>
            <w:webHidden/>
          </w:rPr>
          <w:fldChar w:fldCharType="end"/>
        </w:r>
      </w:hyperlink>
    </w:p>
    <w:p w14:paraId="1906242B" w14:textId="77777777" w:rsidR="00084E2E" w:rsidRDefault="002B2920">
      <w:pPr>
        <w:pStyle w:val="Tabladeilustraciones"/>
        <w:tabs>
          <w:tab w:val="right" w:leader="dot" w:pos="8828"/>
        </w:tabs>
        <w:rPr>
          <w:rFonts w:eastAsiaTheme="minorEastAsia"/>
          <w:noProof/>
          <w:lang w:val="es-PE" w:eastAsia="es-PE"/>
        </w:rPr>
      </w:pPr>
      <w:hyperlink w:anchor="_Toc500694278" w:history="1">
        <w:r w:rsidR="00084E2E" w:rsidRPr="00A824A6">
          <w:rPr>
            <w:rStyle w:val="Hipervnculo"/>
            <w:noProof/>
          </w:rPr>
          <w:t>Figura 13 Curva Duración en la estación El Tigre 1964-1982</w:t>
        </w:r>
        <w:r w:rsidR="00084E2E">
          <w:rPr>
            <w:noProof/>
            <w:webHidden/>
          </w:rPr>
          <w:tab/>
        </w:r>
        <w:r w:rsidR="00084E2E">
          <w:rPr>
            <w:noProof/>
            <w:webHidden/>
          </w:rPr>
          <w:fldChar w:fldCharType="begin"/>
        </w:r>
        <w:r w:rsidR="00084E2E">
          <w:rPr>
            <w:noProof/>
            <w:webHidden/>
          </w:rPr>
          <w:instrText xml:space="preserve"> PAGEREF _Toc500694278 \h </w:instrText>
        </w:r>
        <w:r w:rsidR="00084E2E">
          <w:rPr>
            <w:noProof/>
            <w:webHidden/>
          </w:rPr>
        </w:r>
        <w:r w:rsidR="00084E2E">
          <w:rPr>
            <w:noProof/>
            <w:webHidden/>
          </w:rPr>
          <w:fldChar w:fldCharType="separate"/>
        </w:r>
        <w:r w:rsidR="00084E2E">
          <w:rPr>
            <w:noProof/>
            <w:webHidden/>
          </w:rPr>
          <w:t>31</w:t>
        </w:r>
        <w:r w:rsidR="00084E2E">
          <w:rPr>
            <w:noProof/>
            <w:webHidden/>
          </w:rPr>
          <w:fldChar w:fldCharType="end"/>
        </w:r>
      </w:hyperlink>
    </w:p>
    <w:p w14:paraId="1BA640AB" w14:textId="77777777" w:rsidR="00084E2E" w:rsidRDefault="002B2920">
      <w:pPr>
        <w:pStyle w:val="Tabladeilustraciones"/>
        <w:tabs>
          <w:tab w:val="right" w:leader="dot" w:pos="8828"/>
        </w:tabs>
        <w:rPr>
          <w:rFonts w:eastAsiaTheme="minorEastAsia"/>
          <w:noProof/>
          <w:lang w:val="es-PE" w:eastAsia="es-PE"/>
        </w:rPr>
      </w:pPr>
      <w:hyperlink w:anchor="_Toc500694279" w:history="1">
        <w:r w:rsidR="00084E2E" w:rsidRPr="00A824A6">
          <w:rPr>
            <w:rStyle w:val="Hipervnculo"/>
            <w:noProof/>
          </w:rPr>
          <w:t>Figura 14  Escorrentía – Caudal base en la estación El Tigre periodo de 1983-1997 e identificación de periodos de recesión</w:t>
        </w:r>
        <w:r w:rsidR="00084E2E">
          <w:rPr>
            <w:noProof/>
            <w:webHidden/>
          </w:rPr>
          <w:tab/>
        </w:r>
        <w:r w:rsidR="00084E2E">
          <w:rPr>
            <w:noProof/>
            <w:webHidden/>
          </w:rPr>
          <w:fldChar w:fldCharType="begin"/>
        </w:r>
        <w:r w:rsidR="00084E2E">
          <w:rPr>
            <w:noProof/>
            <w:webHidden/>
          </w:rPr>
          <w:instrText xml:space="preserve"> PAGEREF _Toc500694279 \h </w:instrText>
        </w:r>
        <w:r w:rsidR="00084E2E">
          <w:rPr>
            <w:noProof/>
            <w:webHidden/>
          </w:rPr>
        </w:r>
        <w:r w:rsidR="00084E2E">
          <w:rPr>
            <w:noProof/>
            <w:webHidden/>
          </w:rPr>
          <w:fldChar w:fldCharType="separate"/>
        </w:r>
        <w:r w:rsidR="00084E2E">
          <w:rPr>
            <w:noProof/>
            <w:webHidden/>
          </w:rPr>
          <w:t>32</w:t>
        </w:r>
        <w:r w:rsidR="00084E2E">
          <w:rPr>
            <w:noProof/>
            <w:webHidden/>
          </w:rPr>
          <w:fldChar w:fldCharType="end"/>
        </w:r>
      </w:hyperlink>
    </w:p>
    <w:p w14:paraId="540B98B1" w14:textId="77777777" w:rsidR="00084E2E" w:rsidRDefault="002B2920">
      <w:pPr>
        <w:pStyle w:val="Tabladeilustraciones"/>
        <w:tabs>
          <w:tab w:val="right" w:leader="dot" w:pos="8828"/>
        </w:tabs>
        <w:rPr>
          <w:rFonts w:eastAsiaTheme="minorEastAsia"/>
          <w:noProof/>
          <w:lang w:val="es-PE" w:eastAsia="es-PE"/>
        </w:rPr>
      </w:pPr>
      <w:hyperlink w:anchor="_Toc500694280" w:history="1">
        <w:r w:rsidR="00084E2E" w:rsidRPr="00A824A6">
          <w:rPr>
            <w:rStyle w:val="Hipervnculo"/>
            <w:noProof/>
          </w:rPr>
          <w:t>Figura 15 Comportamiento del Caudal vs Conductividad Eléctrica (CE)</w:t>
        </w:r>
        <w:r w:rsidR="00084E2E">
          <w:rPr>
            <w:noProof/>
            <w:webHidden/>
          </w:rPr>
          <w:tab/>
        </w:r>
        <w:r w:rsidR="00084E2E">
          <w:rPr>
            <w:noProof/>
            <w:webHidden/>
          </w:rPr>
          <w:fldChar w:fldCharType="begin"/>
        </w:r>
        <w:r w:rsidR="00084E2E">
          <w:rPr>
            <w:noProof/>
            <w:webHidden/>
          </w:rPr>
          <w:instrText xml:space="preserve"> PAGEREF _Toc500694280 \h </w:instrText>
        </w:r>
        <w:r w:rsidR="00084E2E">
          <w:rPr>
            <w:noProof/>
            <w:webHidden/>
          </w:rPr>
        </w:r>
        <w:r w:rsidR="00084E2E">
          <w:rPr>
            <w:noProof/>
            <w:webHidden/>
          </w:rPr>
          <w:fldChar w:fldCharType="separate"/>
        </w:r>
        <w:r w:rsidR="00084E2E">
          <w:rPr>
            <w:noProof/>
            <w:webHidden/>
          </w:rPr>
          <w:t>39</w:t>
        </w:r>
        <w:r w:rsidR="00084E2E">
          <w:rPr>
            <w:noProof/>
            <w:webHidden/>
          </w:rPr>
          <w:fldChar w:fldCharType="end"/>
        </w:r>
      </w:hyperlink>
    </w:p>
    <w:p w14:paraId="5BED9D75" w14:textId="77777777" w:rsidR="00084E2E" w:rsidRDefault="002B2920">
      <w:pPr>
        <w:pStyle w:val="Tabladeilustraciones"/>
        <w:tabs>
          <w:tab w:val="right" w:leader="dot" w:pos="8828"/>
        </w:tabs>
        <w:rPr>
          <w:rFonts w:eastAsiaTheme="minorEastAsia"/>
          <w:noProof/>
          <w:lang w:val="es-PE" w:eastAsia="es-PE"/>
        </w:rPr>
      </w:pPr>
      <w:hyperlink w:anchor="_Toc500694281" w:history="1">
        <w:r w:rsidR="00084E2E" w:rsidRPr="00A824A6">
          <w:rPr>
            <w:rStyle w:val="Hipervnculo"/>
            <w:noProof/>
          </w:rPr>
          <w:t>Figura 16  SPI a lo largo de Estados Unidos</w:t>
        </w:r>
        <w:r w:rsidR="00084E2E">
          <w:rPr>
            <w:noProof/>
            <w:webHidden/>
          </w:rPr>
          <w:tab/>
        </w:r>
        <w:r w:rsidR="00084E2E">
          <w:rPr>
            <w:noProof/>
            <w:webHidden/>
          </w:rPr>
          <w:fldChar w:fldCharType="begin"/>
        </w:r>
        <w:r w:rsidR="00084E2E">
          <w:rPr>
            <w:noProof/>
            <w:webHidden/>
          </w:rPr>
          <w:instrText xml:space="preserve"> PAGEREF _Toc500694281 \h </w:instrText>
        </w:r>
        <w:r w:rsidR="00084E2E">
          <w:rPr>
            <w:noProof/>
            <w:webHidden/>
          </w:rPr>
        </w:r>
        <w:r w:rsidR="00084E2E">
          <w:rPr>
            <w:noProof/>
            <w:webHidden/>
          </w:rPr>
          <w:fldChar w:fldCharType="separate"/>
        </w:r>
        <w:r w:rsidR="00084E2E">
          <w:rPr>
            <w:noProof/>
            <w:webHidden/>
          </w:rPr>
          <w:t>41</w:t>
        </w:r>
        <w:r w:rsidR="00084E2E">
          <w:rPr>
            <w:noProof/>
            <w:webHidden/>
          </w:rPr>
          <w:fldChar w:fldCharType="end"/>
        </w:r>
      </w:hyperlink>
    </w:p>
    <w:p w14:paraId="45BE8591" w14:textId="77777777" w:rsidR="00084E2E" w:rsidRDefault="002B2920">
      <w:pPr>
        <w:pStyle w:val="Tabladeilustraciones"/>
        <w:tabs>
          <w:tab w:val="right" w:leader="dot" w:pos="8828"/>
        </w:tabs>
        <w:rPr>
          <w:rFonts w:eastAsiaTheme="minorEastAsia"/>
          <w:noProof/>
          <w:lang w:val="es-PE" w:eastAsia="es-PE"/>
        </w:rPr>
      </w:pPr>
      <w:hyperlink w:anchor="_Toc500694282" w:history="1">
        <w:r w:rsidR="00084E2E" w:rsidRPr="00A824A6">
          <w:rPr>
            <w:rStyle w:val="Hipervnculo"/>
            <w:noProof/>
          </w:rPr>
          <w:t>Figura 17 Definición de Dendograma</w:t>
        </w:r>
        <w:r w:rsidR="00084E2E">
          <w:rPr>
            <w:noProof/>
            <w:webHidden/>
          </w:rPr>
          <w:tab/>
        </w:r>
        <w:r w:rsidR="00084E2E">
          <w:rPr>
            <w:noProof/>
            <w:webHidden/>
          </w:rPr>
          <w:fldChar w:fldCharType="begin"/>
        </w:r>
        <w:r w:rsidR="00084E2E">
          <w:rPr>
            <w:noProof/>
            <w:webHidden/>
          </w:rPr>
          <w:instrText xml:space="preserve"> PAGEREF _Toc500694282 \h </w:instrText>
        </w:r>
        <w:r w:rsidR="00084E2E">
          <w:rPr>
            <w:noProof/>
            <w:webHidden/>
          </w:rPr>
        </w:r>
        <w:r w:rsidR="00084E2E">
          <w:rPr>
            <w:noProof/>
            <w:webHidden/>
          </w:rPr>
          <w:fldChar w:fldCharType="separate"/>
        </w:r>
        <w:r w:rsidR="00084E2E">
          <w:rPr>
            <w:noProof/>
            <w:webHidden/>
          </w:rPr>
          <w:t>43</w:t>
        </w:r>
        <w:r w:rsidR="00084E2E">
          <w:rPr>
            <w:noProof/>
            <w:webHidden/>
          </w:rPr>
          <w:fldChar w:fldCharType="end"/>
        </w:r>
      </w:hyperlink>
    </w:p>
    <w:p w14:paraId="3916F361" w14:textId="77777777" w:rsidR="00084E2E" w:rsidRDefault="002B2920">
      <w:pPr>
        <w:pStyle w:val="Tabladeilustraciones"/>
        <w:tabs>
          <w:tab w:val="right" w:leader="dot" w:pos="8828"/>
        </w:tabs>
        <w:rPr>
          <w:rFonts w:eastAsiaTheme="minorEastAsia"/>
          <w:noProof/>
          <w:lang w:val="es-PE" w:eastAsia="es-PE"/>
        </w:rPr>
      </w:pPr>
      <w:hyperlink w:anchor="_Toc500694283" w:history="1">
        <w:r w:rsidR="00084E2E" w:rsidRPr="00A824A6">
          <w:rPr>
            <w:rStyle w:val="Hipervnculo"/>
            <w:noProof/>
          </w:rPr>
          <w:t>Figura 18 Vector Regional del mes de Enero para la completación y extensión de datos</w:t>
        </w:r>
        <w:r w:rsidR="00084E2E">
          <w:rPr>
            <w:noProof/>
            <w:webHidden/>
          </w:rPr>
          <w:tab/>
        </w:r>
        <w:r w:rsidR="00084E2E">
          <w:rPr>
            <w:noProof/>
            <w:webHidden/>
          </w:rPr>
          <w:fldChar w:fldCharType="begin"/>
        </w:r>
        <w:r w:rsidR="00084E2E">
          <w:rPr>
            <w:noProof/>
            <w:webHidden/>
          </w:rPr>
          <w:instrText xml:space="preserve"> PAGEREF _Toc500694283 \h </w:instrText>
        </w:r>
        <w:r w:rsidR="00084E2E">
          <w:rPr>
            <w:noProof/>
            <w:webHidden/>
          </w:rPr>
        </w:r>
        <w:r w:rsidR="00084E2E">
          <w:rPr>
            <w:noProof/>
            <w:webHidden/>
          </w:rPr>
          <w:fldChar w:fldCharType="separate"/>
        </w:r>
        <w:r w:rsidR="00084E2E">
          <w:rPr>
            <w:noProof/>
            <w:webHidden/>
          </w:rPr>
          <w:t>46</w:t>
        </w:r>
        <w:r w:rsidR="00084E2E">
          <w:rPr>
            <w:noProof/>
            <w:webHidden/>
          </w:rPr>
          <w:fldChar w:fldCharType="end"/>
        </w:r>
      </w:hyperlink>
    </w:p>
    <w:p w14:paraId="408392B3" w14:textId="77777777" w:rsidR="00084E2E" w:rsidRDefault="002B2920">
      <w:pPr>
        <w:pStyle w:val="Tabladeilustraciones"/>
        <w:tabs>
          <w:tab w:val="right" w:leader="dot" w:pos="8828"/>
        </w:tabs>
        <w:rPr>
          <w:rFonts w:eastAsiaTheme="minorEastAsia"/>
          <w:noProof/>
          <w:lang w:val="es-PE" w:eastAsia="es-PE"/>
        </w:rPr>
      </w:pPr>
      <w:hyperlink w:anchor="_Toc500694284" w:history="1">
        <w:r w:rsidR="00084E2E" w:rsidRPr="00A824A6">
          <w:rPr>
            <w:rStyle w:val="Hipervnculo"/>
            <w:noProof/>
          </w:rPr>
          <w:t>Figura 19 Esquema de un evento de sequía</w:t>
        </w:r>
        <w:r w:rsidR="00084E2E">
          <w:rPr>
            <w:noProof/>
            <w:webHidden/>
          </w:rPr>
          <w:tab/>
        </w:r>
        <w:r w:rsidR="00084E2E">
          <w:rPr>
            <w:noProof/>
            <w:webHidden/>
          </w:rPr>
          <w:fldChar w:fldCharType="begin"/>
        </w:r>
        <w:r w:rsidR="00084E2E">
          <w:rPr>
            <w:noProof/>
            <w:webHidden/>
          </w:rPr>
          <w:instrText xml:space="preserve"> PAGEREF _Toc500694284 \h </w:instrText>
        </w:r>
        <w:r w:rsidR="00084E2E">
          <w:rPr>
            <w:noProof/>
            <w:webHidden/>
          </w:rPr>
        </w:r>
        <w:r w:rsidR="00084E2E">
          <w:rPr>
            <w:noProof/>
            <w:webHidden/>
          </w:rPr>
          <w:fldChar w:fldCharType="separate"/>
        </w:r>
        <w:r w:rsidR="00084E2E">
          <w:rPr>
            <w:noProof/>
            <w:webHidden/>
          </w:rPr>
          <w:t>48</w:t>
        </w:r>
        <w:r w:rsidR="00084E2E">
          <w:rPr>
            <w:noProof/>
            <w:webHidden/>
          </w:rPr>
          <w:fldChar w:fldCharType="end"/>
        </w:r>
      </w:hyperlink>
    </w:p>
    <w:p w14:paraId="129FBB4A" w14:textId="77777777" w:rsidR="00084E2E" w:rsidRDefault="002B2920">
      <w:pPr>
        <w:pStyle w:val="Tabladeilustraciones"/>
        <w:tabs>
          <w:tab w:val="right" w:leader="dot" w:pos="8828"/>
        </w:tabs>
        <w:rPr>
          <w:rFonts w:eastAsiaTheme="minorEastAsia"/>
          <w:noProof/>
          <w:lang w:val="es-PE" w:eastAsia="es-PE"/>
        </w:rPr>
      </w:pPr>
      <w:hyperlink w:anchor="_Toc500694285" w:history="1">
        <w:r w:rsidR="00084E2E" w:rsidRPr="00A824A6">
          <w:rPr>
            <w:rStyle w:val="Hipervnculo"/>
            <w:noProof/>
          </w:rPr>
          <w:t>Figura 20 Ubicación de la cuenca Puyango-Tumbes en Perú</w:t>
        </w:r>
        <w:r w:rsidR="00084E2E">
          <w:rPr>
            <w:noProof/>
            <w:webHidden/>
          </w:rPr>
          <w:tab/>
        </w:r>
        <w:r w:rsidR="00084E2E">
          <w:rPr>
            <w:noProof/>
            <w:webHidden/>
          </w:rPr>
          <w:fldChar w:fldCharType="begin"/>
        </w:r>
        <w:r w:rsidR="00084E2E">
          <w:rPr>
            <w:noProof/>
            <w:webHidden/>
          </w:rPr>
          <w:instrText xml:space="preserve"> PAGEREF _Toc500694285 \h </w:instrText>
        </w:r>
        <w:r w:rsidR="00084E2E">
          <w:rPr>
            <w:noProof/>
            <w:webHidden/>
          </w:rPr>
        </w:r>
        <w:r w:rsidR="00084E2E">
          <w:rPr>
            <w:noProof/>
            <w:webHidden/>
          </w:rPr>
          <w:fldChar w:fldCharType="separate"/>
        </w:r>
        <w:r w:rsidR="00084E2E">
          <w:rPr>
            <w:noProof/>
            <w:webHidden/>
          </w:rPr>
          <w:t>49</w:t>
        </w:r>
        <w:r w:rsidR="00084E2E">
          <w:rPr>
            <w:noProof/>
            <w:webHidden/>
          </w:rPr>
          <w:fldChar w:fldCharType="end"/>
        </w:r>
      </w:hyperlink>
    </w:p>
    <w:p w14:paraId="14E0CCB1" w14:textId="77777777" w:rsidR="00084E2E" w:rsidRDefault="002B2920">
      <w:pPr>
        <w:pStyle w:val="Tabladeilustraciones"/>
        <w:tabs>
          <w:tab w:val="right" w:leader="dot" w:pos="8828"/>
        </w:tabs>
        <w:rPr>
          <w:rFonts w:eastAsiaTheme="minorEastAsia"/>
          <w:noProof/>
          <w:lang w:val="es-PE" w:eastAsia="es-PE"/>
        </w:rPr>
      </w:pPr>
      <w:hyperlink r:id="rId10" w:anchor="_Toc500694286" w:history="1">
        <w:r w:rsidR="00084E2E" w:rsidRPr="00A824A6">
          <w:rPr>
            <w:rStyle w:val="Hipervnculo"/>
            <w:noProof/>
          </w:rPr>
          <w:t>Figura 21 Codificación de Pfafstetter en el Perú</w:t>
        </w:r>
        <w:r w:rsidR="00084E2E">
          <w:rPr>
            <w:noProof/>
            <w:webHidden/>
          </w:rPr>
          <w:tab/>
        </w:r>
        <w:r w:rsidR="00084E2E">
          <w:rPr>
            <w:noProof/>
            <w:webHidden/>
          </w:rPr>
          <w:fldChar w:fldCharType="begin"/>
        </w:r>
        <w:r w:rsidR="00084E2E">
          <w:rPr>
            <w:noProof/>
            <w:webHidden/>
          </w:rPr>
          <w:instrText xml:space="preserve"> PAGEREF _Toc500694286 \h </w:instrText>
        </w:r>
        <w:r w:rsidR="00084E2E">
          <w:rPr>
            <w:noProof/>
            <w:webHidden/>
          </w:rPr>
        </w:r>
        <w:r w:rsidR="00084E2E">
          <w:rPr>
            <w:noProof/>
            <w:webHidden/>
          </w:rPr>
          <w:fldChar w:fldCharType="separate"/>
        </w:r>
        <w:r w:rsidR="00084E2E">
          <w:rPr>
            <w:noProof/>
            <w:webHidden/>
          </w:rPr>
          <w:t>50</w:t>
        </w:r>
        <w:r w:rsidR="00084E2E">
          <w:rPr>
            <w:noProof/>
            <w:webHidden/>
          </w:rPr>
          <w:fldChar w:fldCharType="end"/>
        </w:r>
      </w:hyperlink>
    </w:p>
    <w:p w14:paraId="0F196EBB" w14:textId="77777777" w:rsidR="00084E2E" w:rsidRDefault="002B2920">
      <w:pPr>
        <w:pStyle w:val="Tabladeilustraciones"/>
        <w:tabs>
          <w:tab w:val="right" w:leader="dot" w:pos="8828"/>
        </w:tabs>
        <w:rPr>
          <w:rFonts w:eastAsiaTheme="minorEastAsia"/>
          <w:noProof/>
          <w:lang w:val="es-PE" w:eastAsia="es-PE"/>
        </w:rPr>
      </w:pPr>
      <w:hyperlink w:anchor="_Toc500694287" w:history="1">
        <w:r w:rsidR="00084E2E" w:rsidRPr="00A824A6">
          <w:rPr>
            <w:rStyle w:val="Hipervnculo"/>
            <w:noProof/>
          </w:rPr>
          <w:t>Figura 22 Litología de la cuenca Puyango – Tumbes</w:t>
        </w:r>
        <w:r w:rsidR="00084E2E">
          <w:rPr>
            <w:noProof/>
            <w:webHidden/>
          </w:rPr>
          <w:tab/>
        </w:r>
        <w:r w:rsidR="00084E2E">
          <w:rPr>
            <w:noProof/>
            <w:webHidden/>
          </w:rPr>
          <w:fldChar w:fldCharType="begin"/>
        </w:r>
        <w:r w:rsidR="00084E2E">
          <w:rPr>
            <w:noProof/>
            <w:webHidden/>
          </w:rPr>
          <w:instrText xml:space="preserve"> PAGEREF _Toc500694287 \h </w:instrText>
        </w:r>
        <w:r w:rsidR="00084E2E">
          <w:rPr>
            <w:noProof/>
            <w:webHidden/>
          </w:rPr>
        </w:r>
        <w:r w:rsidR="00084E2E">
          <w:rPr>
            <w:noProof/>
            <w:webHidden/>
          </w:rPr>
          <w:fldChar w:fldCharType="separate"/>
        </w:r>
        <w:r w:rsidR="00084E2E">
          <w:rPr>
            <w:noProof/>
            <w:webHidden/>
          </w:rPr>
          <w:t>52</w:t>
        </w:r>
        <w:r w:rsidR="00084E2E">
          <w:rPr>
            <w:noProof/>
            <w:webHidden/>
          </w:rPr>
          <w:fldChar w:fldCharType="end"/>
        </w:r>
      </w:hyperlink>
    </w:p>
    <w:p w14:paraId="5DB9B9E6" w14:textId="77777777" w:rsidR="00084E2E" w:rsidRDefault="002B2920">
      <w:pPr>
        <w:pStyle w:val="Tabladeilustraciones"/>
        <w:tabs>
          <w:tab w:val="right" w:leader="dot" w:pos="8828"/>
        </w:tabs>
        <w:rPr>
          <w:rFonts w:eastAsiaTheme="minorEastAsia"/>
          <w:noProof/>
          <w:lang w:val="es-PE" w:eastAsia="es-PE"/>
        </w:rPr>
      </w:pPr>
      <w:hyperlink w:anchor="_Toc500694288" w:history="1">
        <w:r w:rsidR="00084E2E" w:rsidRPr="00A824A6">
          <w:rPr>
            <w:rStyle w:val="Hipervnculo"/>
            <w:noProof/>
          </w:rPr>
          <w:t>Figura 23 Caudales anuales de la estación El Tigre 1964-2015</w:t>
        </w:r>
        <w:r w:rsidR="00084E2E">
          <w:rPr>
            <w:noProof/>
            <w:webHidden/>
          </w:rPr>
          <w:tab/>
        </w:r>
        <w:r w:rsidR="00084E2E">
          <w:rPr>
            <w:noProof/>
            <w:webHidden/>
          </w:rPr>
          <w:fldChar w:fldCharType="begin"/>
        </w:r>
        <w:r w:rsidR="00084E2E">
          <w:rPr>
            <w:noProof/>
            <w:webHidden/>
          </w:rPr>
          <w:instrText xml:space="preserve"> PAGEREF _Toc500694288 \h </w:instrText>
        </w:r>
        <w:r w:rsidR="00084E2E">
          <w:rPr>
            <w:noProof/>
            <w:webHidden/>
          </w:rPr>
        </w:r>
        <w:r w:rsidR="00084E2E">
          <w:rPr>
            <w:noProof/>
            <w:webHidden/>
          </w:rPr>
          <w:fldChar w:fldCharType="separate"/>
        </w:r>
        <w:r w:rsidR="00084E2E">
          <w:rPr>
            <w:noProof/>
            <w:webHidden/>
          </w:rPr>
          <w:t>53</w:t>
        </w:r>
        <w:r w:rsidR="00084E2E">
          <w:rPr>
            <w:noProof/>
            <w:webHidden/>
          </w:rPr>
          <w:fldChar w:fldCharType="end"/>
        </w:r>
      </w:hyperlink>
    </w:p>
    <w:p w14:paraId="391D8EB6" w14:textId="77777777" w:rsidR="00084E2E" w:rsidRDefault="002B2920">
      <w:pPr>
        <w:pStyle w:val="Tabladeilustraciones"/>
        <w:tabs>
          <w:tab w:val="right" w:leader="dot" w:pos="8828"/>
        </w:tabs>
        <w:rPr>
          <w:rFonts w:eastAsiaTheme="minorEastAsia"/>
          <w:noProof/>
          <w:lang w:val="es-PE" w:eastAsia="es-PE"/>
        </w:rPr>
      </w:pPr>
      <w:hyperlink w:anchor="_Toc500694289" w:history="1">
        <w:r w:rsidR="00084E2E" w:rsidRPr="00A824A6">
          <w:rPr>
            <w:rStyle w:val="Hipervnculo"/>
            <w:noProof/>
          </w:rPr>
          <w:t>Figura 24 Caudales Característicos en la Estación El Tigre</w:t>
        </w:r>
        <w:r w:rsidR="00084E2E">
          <w:rPr>
            <w:noProof/>
            <w:webHidden/>
          </w:rPr>
          <w:tab/>
        </w:r>
        <w:r w:rsidR="00084E2E">
          <w:rPr>
            <w:noProof/>
            <w:webHidden/>
          </w:rPr>
          <w:fldChar w:fldCharType="begin"/>
        </w:r>
        <w:r w:rsidR="00084E2E">
          <w:rPr>
            <w:noProof/>
            <w:webHidden/>
          </w:rPr>
          <w:instrText xml:space="preserve"> PAGEREF _Toc500694289 \h </w:instrText>
        </w:r>
        <w:r w:rsidR="00084E2E">
          <w:rPr>
            <w:noProof/>
            <w:webHidden/>
          </w:rPr>
        </w:r>
        <w:r w:rsidR="00084E2E">
          <w:rPr>
            <w:noProof/>
            <w:webHidden/>
          </w:rPr>
          <w:fldChar w:fldCharType="separate"/>
        </w:r>
        <w:r w:rsidR="00084E2E">
          <w:rPr>
            <w:noProof/>
            <w:webHidden/>
          </w:rPr>
          <w:t>54</w:t>
        </w:r>
        <w:r w:rsidR="00084E2E">
          <w:rPr>
            <w:noProof/>
            <w:webHidden/>
          </w:rPr>
          <w:fldChar w:fldCharType="end"/>
        </w:r>
      </w:hyperlink>
    </w:p>
    <w:p w14:paraId="3DF8B402" w14:textId="77777777" w:rsidR="00084E2E" w:rsidRDefault="002B2920">
      <w:pPr>
        <w:pStyle w:val="Tabladeilustraciones"/>
        <w:tabs>
          <w:tab w:val="right" w:leader="dot" w:pos="8828"/>
        </w:tabs>
        <w:rPr>
          <w:rFonts w:eastAsiaTheme="minorEastAsia"/>
          <w:noProof/>
          <w:lang w:val="es-PE" w:eastAsia="es-PE"/>
        </w:rPr>
      </w:pPr>
      <w:hyperlink w:anchor="_Toc500694290" w:history="1">
        <w:r w:rsidR="00084E2E" w:rsidRPr="00A824A6">
          <w:rPr>
            <w:rStyle w:val="Hipervnculo"/>
            <w:noProof/>
          </w:rPr>
          <w:t xml:space="preserve">Figura 25 </w:t>
        </w:r>
        <w:r w:rsidR="00084E2E" w:rsidRPr="00A824A6">
          <w:rPr>
            <w:rStyle w:val="Hipervnculo"/>
            <w:noProof/>
            <w:lang w:eastAsia="es-PE"/>
          </w:rPr>
          <w:t>Pistola Radar SVR II.</w:t>
        </w:r>
        <w:r w:rsidR="00084E2E">
          <w:rPr>
            <w:noProof/>
            <w:webHidden/>
          </w:rPr>
          <w:tab/>
        </w:r>
        <w:r w:rsidR="00084E2E">
          <w:rPr>
            <w:noProof/>
            <w:webHidden/>
          </w:rPr>
          <w:fldChar w:fldCharType="begin"/>
        </w:r>
        <w:r w:rsidR="00084E2E">
          <w:rPr>
            <w:noProof/>
            <w:webHidden/>
          </w:rPr>
          <w:instrText xml:space="preserve"> PAGEREF _Toc500694290 \h </w:instrText>
        </w:r>
        <w:r w:rsidR="00084E2E">
          <w:rPr>
            <w:noProof/>
            <w:webHidden/>
          </w:rPr>
        </w:r>
        <w:r w:rsidR="00084E2E">
          <w:rPr>
            <w:noProof/>
            <w:webHidden/>
          </w:rPr>
          <w:fldChar w:fldCharType="separate"/>
        </w:r>
        <w:r w:rsidR="00084E2E">
          <w:rPr>
            <w:noProof/>
            <w:webHidden/>
          </w:rPr>
          <w:t>57</w:t>
        </w:r>
        <w:r w:rsidR="00084E2E">
          <w:rPr>
            <w:noProof/>
            <w:webHidden/>
          </w:rPr>
          <w:fldChar w:fldCharType="end"/>
        </w:r>
      </w:hyperlink>
    </w:p>
    <w:p w14:paraId="091E8D0B" w14:textId="77777777" w:rsidR="00084E2E" w:rsidRDefault="002B2920">
      <w:pPr>
        <w:pStyle w:val="Tabladeilustraciones"/>
        <w:tabs>
          <w:tab w:val="right" w:leader="dot" w:pos="8828"/>
        </w:tabs>
        <w:rPr>
          <w:rFonts w:eastAsiaTheme="minorEastAsia"/>
          <w:noProof/>
          <w:lang w:val="es-PE" w:eastAsia="es-PE"/>
        </w:rPr>
      </w:pPr>
      <w:hyperlink w:anchor="_Toc500694291" w:history="1">
        <w:r w:rsidR="00084E2E" w:rsidRPr="00A824A6">
          <w:rPr>
            <w:rStyle w:val="Hipervnculo"/>
            <w:noProof/>
          </w:rPr>
          <w:t xml:space="preserve">Figura 26 </w:t>
        </w:r>
        <w:r w:rsidR="00084E2E" w:rsidRPr="00A824A6">
          <w:rPr>
            <w:rStyle w:val="Hipervnculo"/>
            <w:noProof/>
            <w:lang w:val="es-PE"/>
          </w:rPr>
          <w:t>: Aforo líquido con pistola radar</w:t>
        </w:r>
        <w:r w:rsidR="00084E2E">
          <w:rPr>
            <w:noProof/>
            <w:webHidden/>
          </w:rPr>
          <w:tab/>
        </w:r>
        <w:r w:rsidR="00084E2E">
          <w:rPr>
            <w:noProof/>
            <w:webHidden/>
          </w:rPr>
          <w:fldChar w:fldCharType="begin"/>
        </w:r>
        <w:r w:rsidR="00084E2E">
          <w:rPr>
            <w:noProof/>
            <w:webHidden/>
          </w:rPr>
          <w:instrText xml:space="preserve"> PAGEREF _Toc500694291 \h </w:instrText>
        </w:r>
        <w:r w:rsidR="00084E2E">
          <w:rPr>
            <w:noProof/>
            <w:webHidden/>
          </w:rPr>
        </w:r>
        <w:r w:rsidR="00084E2E">
          <w:rPr>
            <w:noProof/>
            <w:webHidden/>
          </w:rPr>
          <w:fldChar w:fldCharType="separate"/>
        </w:r>
        <w:r w:rsidR="00084E2E">
          <w:rPr>
            <w:noProof/>
            <w:webHidden/>
          </w:rPr>
          <w:t>58</w:t>
        </w:r>
        <w:r w:rsidR="00084E2E">
          <w:rPr>
            <w:noProof/>
            <w:webHidden/>
          </w:rPr>
          <w:fldChar w:fldCharType="end"/>
        </w:r>
      </w:hyperlink>
    </w:p>
    <w:p w14:paraId="74158A14" w14:textId="77777777" w:rsidR="00084E2E" w:rsidRDefault="002B2920">
      <w:pPr>
        <w:pStyle w:val="Tabladeilustraciones"/>
        <w:tabs>
          <w:tab w:val="right" w:leader="dot" w:pos="8828"/>
        </w:tabs>
        <w:rPr>
          <w:rFonts w:eastAsiaTheme="minorEastAsia"/>
          <w:noProof/>
          <w:lang w:val="es-PE" w:eastAsia="es-PE"/>
        </w:rPr>
      </w:pPr>
      <w:hyperlink w:anchor="_Toc500694292" w:history="1">
        <w:r w:rsidR="00084E2E" w:rsidRPr="00A824A6">
          <w:rPr>
            <w:rStyle w:val="Hipervnculo"/>
            <w:noProof/>
          </w:rPr>
          <w:t>Figura 27 Diagrama de aforo con molinete</w:t>
        </w:r>
        <w:r w:rsidR="00084E2E">
          <w:rPr>
            <w:noProof/>
            <w:webHidden/>
          </w:rPr>
          <w:tab/>
        </w:r>
        <w:r w:rsidR="00084E2E">
          <w:rPr>
            <w:noProof/>
            <w:webHidden/>
          </w:rPr>
          <w:fldChar w:fldCharType="begin"/>
        </w:r>
        <w:r w:rsidR="00084E2E">
          <w:rPr>
            <w:noProof/>
            <w:webHidden/>
          </w:rPr>
          <w:instrText xml:space="preserve"> PAGEREF _Toc500694292 \h </w:instrText>
        </w:r>
        <w:r w:rsidR="00084E2E">
          <w:rPr>
            <w:noProof/>
            <w:webHidden/>
          </w:rPr>
        </w:r>
        <w:r w:rsidR="00084E2E">
          <w:rPr>
            <w:noProof/>
            <w:webHidden/>
          </w:rPr>
          <w:fldChar w:fldCharType="separate"/>
        </w:r>
        <w:r w:rsidR="00084E2E">
          <w:rPr>
            <w:noProof/>
            <w:webHidden/>
          </w:rPr>
          <w:t>58</w:t>
        </w:r>
        <w:r w:rsidR="00084E2E">
          <w:rPr>
            <w:noProof/>
            <w:webHidden/>
          </w:rPr>
          <w:fldChar w:fldCharType="end"/>
        </w:r>
      </w:hyperlink>
    </w:p>
    <w:p w14:paraId="795F0C1C" w14:textId="77777777" w:rsidR="00084E2E" w:rsidRDefault="002B2920">
      <w:pPr>
        <w:pStyle w:val="Tabladeilustraciones"/>
        <w:tabs>
          <w:tab w:val="right" w:leader="dot" w:pos="8828"/>
        </w:tabs>
        <w:rPr>
          <w:rFonts w:eastAsiaTheme="minorEastAsia"/>
          <w:noProof/>
          <w:lang w:val="es-PE" w:eastAsia="es-PE"/>
        </w:rPr>
      </w:pPr>
      <w:hyperlink r:id="rId11" w:anchor="_Toc500694293" w:history="1">
        <w:r w:rsidR="00084E2E" w:rsidRPr="00A824A6">
          <w:rPr>
            <w:rStyle w:val="Hipervnculo"/>
            <w:noProof/>
          </w:rPr>
          <w:t>Figura 28 Aforo con Molinete. Estación El Tigre. Cuenca Puyango-Tumbes</w:t>
        </w:r>
        <w:r w:rsidR="00084E2E">
          <w:rPr>
            <w:noProof/>
            <w:webHidden/>
          </w:rPr>
          <w:tab/>
        </w:r>
        <w:r w:rsidR="00084E2E">
          <w:rPr>
            <w:noProof/>
            <w:webHidden/>
          </w:rPr>
          <w:fldChar w:fldCharType="begin"/>
        </w:r>
        <w:r w:rsidR="00084E2E">
          <w:rPr>
            <w:noProof/>
            <w:webHidden/>
          </w:rPr>
          <w:instrText xml:space="preserve"> PAGEREF _Toc500694293 \h </w:instrText>
        </w:r>
        <w:r w:rsidR="00084E2E">
          <w:rPr>
            <w:noProof/>
            <w:webHidden/>
          </w:rPr>
        </w:r>
        <w:r w:rsidR="00084E2E">
          <w:rPr>
            <w:noProof/>
            <w:webHidden/>
          </w:rPr>
          <w:fldChar w:fldCharType="separate"/>
        </w:r>
        <w:r w:rsidR="00084E2E">
          <w:rPr>
            <w:noProof/>
            <w:webHidden/>
          </w:rPr>
          <w:t>59</w:t>
        </w:r>
        <w:r w:rsidR="00084E2E">
          <w:rPr>
            <w:noProof/>
            <w:webHidden/>
          </w:rPr>
          <w:fldChar w:fldCharType="end"/>
        </w:r>
      </w:hyperlink>
    </w:p>
    <w:p w14:paraId="4E608F46" w14:textId="77777777" w:rsidR="00084E2E" w:rsidRDefault="002B2920">
      <w:pPr>
        <w:pStyle w:val="Tabladeilustraciones"/>
        <w:tabs>
          <w:tab w:val="right" w:leader="dot" w:pos="8828"/>
        </w:tabs>
        <w:rPr>
          <w:rFonts w:eastAsiaTheme="minorEastAsia"/>
          <w:noProof/>
          <w:lang w:val="es-PE" w:eastAsia="es-PE"/>
        </w:rPr>
      </w:pPr>
      <w:hyperlink w:anchor="_Toc500694294" w:history="1">
        <w:r w:rsidR="00084E2E" w:rsidRPr="00A824A6">
          <w:rPr>
            <w:rStyle w:val="Hipervnculo"/>
            <w:noProof/>
          </w:rPr>
          <w:t xml:space="preserve">Figura 29 </w:t>
        </w:r>
        <w:r w:rsidR="00084E2E" w:rsidRPr="00A824A6">
          <w:rPr>
            <w:rStyle w:val="Hipervnculo"/>
            <w:noProof/>
            <w:lang w:val="es-PE"/>
          </w:rPr>
          <w:t>Ubicación de los puntos de muestreo en la primera Misión, con sus respectivas concentraciones de materia en suspensión (MES)</w:t>
        </w:r>
        <w:r w:rsidR="00084E2E">
          <w:rPr>
            <w:noProof/>
            <w:webHidden/>
          </w:rPr>
          <w:tab/>
        </w:r>
        <w:r w:rsidR="00084E2E">
          <w:rPr>
            <w:noProof/>
            <w:webHidden/>
          </w:rPr>
          <w:fldChar w:fldCharType="begin"/>
        </w:r>
        <w:r w:rsidR="00084E2E">
          <w:rPr>
            <w:noProof/>
            <w:webHidden/>
          </w:rPr>
          <w:instrText xml:space="preserve"> PAGEREF _Toc500694294 \h </w:instrText>
        </w:r>
        <w:r w:rsidR="00084E2E">
          <w:rPr>
            <w:noProof/>
            <w:webHidden/>
          </w:rPr>
        </w:r>
        <w:r w:rsidR="00084E2E">
          <w:rPr>
            <w:noProof/>
            <w:webHidden/>
          </w:rPr>
          <w:fldChar w:fldCharType="separate"/>
        </w:r>
        <w:r w:rsidR="00084E2E">
          <w:rPr>
            <w:noProof/>
            <w:webHidden/>
          </w:rPr>
          <w:t>60</w:t>
        </w:r>
        <w:r w:rsidR="00084E2E">
          <w:rPr>
            <w:noProof/>
            <w:webHidden/>
          </w:rPr>
          <w:fldChar w:fldCharType="end"/>
        </w:r>
      </w:hyperlink>
    </w:p>
    <w:p w14:paraId="69654911" w14:textId="77777777" w:rsidR="00084E2E" w:rsidRDefault="002B2920">
      <w:pPr>
        <w:pStyle w:val="Tabladeilustraciones"/>
        <w:tabs>
          <w:tab w:val="right" w:leader="dot" w:pos="8828"/>
        </w:tabs>
        <w:rPr>
          <w:rFonts w:eastAsiaTheme="minorEastAsia"/>
          <w:noProof/>
          <w:lang w:val="es-PE" w:eastAsia="es-PE"/>
        </w:rPr>
      </w:pPr>
      <w:hyperlink w:anchor="_Toc500694295" w:history="1">
        <w:r w:rsidR="00084E2E" w:rsidRPr="00A824A6">
          <w:rPr>
            <w:rStyle w:val="Hipervnculo"/>
            <w:noProof/>
          </w:rPr>
          <w:t>Figura 30 Seccionamiento de la serie registrada. Estación El Tigre</w:t>
        </w:r>
        <w:r w:rsidR="00084E2E">
          <w:rPr>
            <w:noProof/>
            <w:webHidden/>
          </w:rPr>
          <w:tab/>
        </w:r>
        <w:r w:rsidR="00084E2E">
          <w:rPr>
            <w:noProof/>
            <w:webHidden/>
          </w:rPr>
          <w:fldChar w:fldCharType="begin"/>
        </w:r>
        <w:r w:rsidR="00084E2E">
          <w:rPr>
            <w:noProof/>
            <w:webHidden/>
          </w:rPr>
          <w:instrText xml:space="preserve"> PAGEREF _Toc500694295 \h </w:instrText>
        </w:r>
        <w:r w:rsidR="00084E2E">
          <w:rPr>
            <w:noProof/>
            <w:webHidden/>
          </w:rPr>
        </w:r>
        <w:r w:rsidR="00084E2E">
          <w:rPr>
            <w:noProof/>
            <w:webHidden/>
          </w:rPr>
          <w:fldChar w:fldCharType="separate"/>
        </w:r>
        <w:r w:rsidR="00084E2E">
          <w:rPr>
            <w:noProof/>
            <w:webHidden/>
          </w:rPr>
          <w:t>64</w:t>
        </w:r>
        <w:r w:rsidR="00084E2E">
          <w:rPr>
            <w:noProof/>
            <w:webHidden/>
          </w:rPr>
          <w:fldChar w:fldCharType="end"/>
        </w:r>
      </w:hyperlink>
    </w:p>
    <w:p w14:paraId="6DB10CCE" w14:textId="77777777" w:rsidR="00084E2E" w:rsidRDefault="002B2920">
      <w:pPr>
        <w:pStyle w:val="Tabladeilustraciones"/>
        <w:tabs>
          <w:tab w:val="right" w:leader="dot" w:pos="8828"/>
        </w:tabs>
        <w:rPr>
          <w:rFonts w:eastAsiaTheme="minorEastAsia"/>
          <w:noProof/>
          <w:lang w:val="es-PE" w:eastAsia="es-PE"/>
        </w:rPr>
      </w:pPr>
      <w:hyperlink w:anchor="_Toc500694296" w:history="1">
        <w:r w:rsidR="00084E2E" w:rsidRPr="00A824A6">
          <w:rPr>
            <w:rStyle w:val="Hipervnculo"/>
            <w:noProof/>
          </w:rPr>
          <w:t>Figura 31 Curva de Persistencia en la estación El Tigre</w:t>
        </w:r>
        <w:r w:rsidR="00084E2E">
          <w:rPr>
            <w:noProof/>
            <w:webHidden/>
          </w:rPr>
          <w:tab/>
        </w:r>
        <w:r w:rsidR="00084E2E">
          <w:rPr>
            <w:noProof/>
            <w:webHidden/>
          </w:rPr>
          <w:fldChar w:fldCharType="begin"/>
        </w:r>
        <w:r w:rsidR="00084E2E">
          <w:rPr>
            <w:noProof/>
            <w:webHidden/>
          </w:rPr>
          <w:instrText xml:space="preserve"> PAGEREF _Toc500694296 \h </w:instrText>
        </w:r>
        <w:r w:rsidR="00084E2E">
          <w:rPr>
            <w:noProof/>
            <w:webHidden/>
          </w:rPr>
        </w:r>
        <w:r w:rsidR="00084E2E">
          <w:rPr>
            <w:noProof/>
            <w:webHidden/>
          </w:rPr>
          <w:fldChar w:fldCharType="separate"/>
        </w:r>
        <w:r w:rsidR="00084E2E">
          <w:rPr>
            <w:noProof/>
            <w:webHidden/>
          </w:rPr>
          <w:t>65</w:t>
        </w:r>
        <w:r w:rsidR="00084E2E">
          <w:rPr>
            <w:noProof/>
            <w:webHidden/>
          </w:rPr>
          <w:fldChar w:fldCharType="end"/>
        </w:r>
      </w:hyperlink>
    </w:p>
    <w:p w14:paraId="3C452FCD" w14:textId="77777777" w:rsidR="00084E2E" w:rsidRDefault="002B2920">
      <w:pPr>
        <w:pStyle w:val="Tabladeilustraciones"/>
        <w:tabs>
          <w:tab w:val="right" w:leader="dot" w:pos="8828"/>
        </w:tabs>
        <w:rPr>
          <w:rFonts w:eastAsiaTheme="minorEastAsia"/>
          <w:noProof/>
          <w:lang w:val="es-PE" w:eastAsia="es-PE"/>
        </w:rPr>
      </w:pPr>
      <w:hyperlink w:anchor="_Toc500694297" w:history="1">
        <w:r w:rsidR="00084E2E" w:rsidRPr="00A824A6">
          <w:rPr>
            <w:rStyle w:val="Hipervnculo"/>
            <w:noProof/>
          </w:rPr>
          <w:t>Figura 32 Dendograma de las estaciones meteorológicas</w:t>
        </w:r>
        <w:r w:rsidR="00084E2E">
          <w:rPr>
            <w:noProof/>
            <w:webHidden/>
          </w:rPr>
          <w:tab/>
        </w:r>
        <w:r w:rsidR="00084E2E">
          <w:rPr>
            <w:noProof/>
            <w:webHidden/>
          </w:rPr>
          <w:fldChar w:fldCharType="begin"/>
        </w:r>
        <w:r w:rsidR="00084E2E">
          <w:rPr>
            <w:noProof/>
            <w:webHidden/>
          </w:rPr>
          <w:instrText xml:space="preserve"> PAGEREF _Toc500694297 \h </w:instrText>
        </w:r>
        <w:r w:rsidR="00084E2E">
          <w:rPr>
            <w:noProof/>
            <w:webHidden/>
          </w:rPr>
        </w:r>
        <w:r w:rsidR="00084E2E">
          <w:rPr>
            <w:noProof/>
            <w:webHidden/>
          </w:rPr>
          <w:fldChar w:fldCharType="separate"/>
        </w:r>
        <w:r w:rsidR="00084E2E">
          <w:rPr>
            <w:noProof/>
            <w:webHidden/>
          </w:rPr>
          <w:t>67</w:t>
        </w:r>
        <w:r w:rsidR="00084E2E">
          <w:rPr>
            <w:noProof/>
            <w:webHidden/>
          </w:rPr>
          <w:fldChar w:fldCharType="end"/>
        </w:r>
      </w:hyperlink>
    </w:p>
    <w:p w14:paraId="454793C7" w14:textId="77777777" w:rsidR="00084E2E" w:rsidRDefault="002B2920">
      <w:pPr>
        <w:pStyle w:val="Tabladeilustraciones"/>
        <w:tabs>
          <w:tab w:val="right" w:leader="dot" w:pos="8828"/>
        </w:tabs>
        <w:rPr>
          <w:rFonts w:eastAsiaTheme="minorEastAsia"/>
          <w:noProof/>
          <w:lang w:val="es-PE" w:eastAsia="es-PE"/>
        </w:rPr>
      </w:pPr>
      <w:hyperlink w:anchor="_Toc500694298" w:history="1">
        <w:r w:rsidR="00084E2E" w:rsidRPr="00A824A6">
          <w:rPr>
            <w:rStyle w:val="Hipervnculo"/>
            <w:noProof/>
          </w:rPr>
          <w:t>Figura 33 Regiones Meteorológicas similares</w:t>
        </w:r>
        <w:r w:rsidR="00084E2E">
          <w:rPr>
            <w:noProof/>
            <w:webHidden/>
          </w:rPr>
          <w:tab/>
        </w:r>
        <w:r w:rsidR="00084E2E">
          <w:rPr>
            <w:noProof/>
            <w:webHidden/>
          </w:rPr>
          <w:fldChar w:fldCharType="begin"/>
        </w:r>
        <w:r w:rsidR="00084E2E">
          <w:rPr>
            <w:noProof/>
            <w:webHidden/>
          </w:rPr>
          <w:instrText xml:space="preserve"> PAGEREF _Toc500694298 \h </w:instrText>
        </w:r>
        <w:r w:rsidR="00084E2E">
          <w:rPr>
            <w:noProof/>
            <w:webHidden/>
          </w:rPr>
        </w:r>
        <w:r w:rsidR="00084E2E">
          <w:rPr>
            <w:noProof/>
            <w:webHidden/>
          </w:rPr>
          <w:fldChar w:fldCharType="separate"/>
        </w:r>
        <w:r w:rsidR="00084E2E">
          <w:rPr>
            <w:noProof/>
            <w:webHidden/>
          </w:rPr>
          <w:t>68</w:t>
        </w:r>
        <w:r w:rsidR="00084E2E">
          <w:rPr>
            <w:noProof/>
            <w:webHidden/>
          </w:rPr>
          <w:fldChar w:fldCharType="end"/>
        </w:r>
      </w:hyperlink>
    </w:p>
    <w:p w14:paraId="65FD1DFF" w14:textId="77777777" w:rsidR="00084E2E" w:rsidRDefault="002B2920">
      <w:pPr>
        <w:pStyle w:val="Tabladeilustraciones"/>
        <w:tabs>
          <w:tab w:val="right" w:leader="dot" w:pos="8828"/>
        </w:tabs>
        <w:rPr>
          <w:rFonts w:eastAsiaTheme="minorEastAsia"/>
          <w:noProof/>
          <w:lang w:val="es-PE" w:eastAsia="es-PE"/>
        </w:rPr>
      </w:pPr>
      <w:hyperlink w:anchor="_Toc500694299" w:history="1">
        <w:r w:rsidR="00084E2E" w:rsidRPr="00A824A6">
          <w:rPr>
            <w:rStyle w:val="Hipervnculo"/>
            <w:noProof/>
          </w:rPr>
          <w:t>Figura 34 Aplicación del Vector Regional en Hydraccess</w:t>
        </w:r>
        <w:r w:rsidR="00084E2E">
          <w:rPr>
            <w:noProof/>
            <w:webHidden/>
          </w:rPr>
          <w:tab/>
        </w:r>
        <w:r w:rsidR="00084E2E">
          <w:rPr>
            <w:noProof/>
            <w:webHidden/>
          </w:rPr>
          <w:fldChar w:fldCharType="begin"/>
        </w:r>
        <w:r w:rsidR="00084E2E">
          <w:rPr>
            <w:noProof/>
            <w:webHidden/>
          </w:rPr>
          <w:instrText xml:space="preserve"> PAGEREF _Toc500694299 \h </w:instrText>
        </w:r>
        <w:r w:rsidR="00084E2E">
          <w:rPr>
            <w:noProof/>
            <w:webHidden/>
          </w:rPr>
        </w:r>
        <w:r w:rsidR="00084E2E">
          <w:rPr>
            <w:noProof/>
            <w:webHidden/>
          </w:rPr>
          <w:fldChar w:fldCharType="separate"/>
        </w:r>
        <w:r w:rsidR="00084E2E">
          <w:rPr>
            <w:noProof/>
            <w:webHidden/>
          </w:rPr>
          <w:t>68</w:t>
        </w:r>
        <w:r w:rsidR="00084E2E">
          <w:rPr>
            <w:noProof/>
            <w:webHidden/>
          </w:rPr>
          <w:fldChar w:fldCharType="end"/>
        </w:r>
      </w:hyperlink>
    </w:p>
    <w:p w14:paraId="3A749E46" w14:textId="77777777" w:rsidR="00084E2E" w:rsidRDefault="002B2920">
      <w:pPr>
        <w:pStyle w:val="Tabladeilustraciones"/>
        <w:tabs>
          <w:tab w:val="right" w:leader="dot" w:pos="8828"/>
        </w:tabs>
        <w:rPr>
          <w:rFonts w:eastAsiaTheme="minorEastAsia"/>
          <w:noProof/>
          <w:lang w:val="es-PE" w:eastAsia="es-PE"/>
        </w:rPr>
      </w:pPr>
      <w:hyperlink w:anchor="_Toc500694300" w:history="1">
        <w:r w:rsidR="00084E2E" w:rsidRPr="00A824A6">
          <w:rPr>
            <w:rStyle w:val="Hipervnculo"/>
            <w:noProof/>
          </w:rPr>
          <w:t>Figura 35 Hidrograma de la estación El Tigre completado y corregido</w:t>
        </w:r>
        <w:r w:rsidR="00084E2E">
          <w:rPr>
            <w:noProof/>
            <w:webHidden/>
          </w:rPr>
          <w:tab/>
        </w:r>
        <w:r w:rsidR="00084E2E">
          <w:rPr>
            <w:noProof/>
            <w:webHidden/>
          </w:rPr>
          <w:fldChar w:fldCharType="begin"/>
        </w:r>
        <w:r w:rsidR="00084E2E">
          <w:rPr>
            <w:noProof/>
            <w:webHidden/>
          </w:rPr>
          <w:instrText xml:space="preserve"> PAGEREF _Toc500694300 \h </w:instrText>
        </w:r>
        <w:r w:rsidR="00084E2E">
          <w:rPr>
            <w:noProof/>
            <w:webHidden/>
          </w:rPr>
        </w:r>
        <w:r w:rsidR="00084E2E">
          <w:rPr>
            <w:noProof/>
            <w:webHidden/>
          </w:rPr>
          <w:fldChar w:fldCharType="separate"/>
        </w:r>
        <w:r w:rsidR="00084E2E">
          <w:rPr>
            <w:noProof/>
            <w:webHidden/>
          </w:rPr>
          <w:t>72</w:t>
        </w:r>
        <w:r w:rsidR="00084E2E">
          <w:rPr>
            <w:noProof/>
            <w:webHidden/>
          </w:rPr>
          <w:fldChar w:fldCharType="end"/>
        </w:r>
      </w:hyperlink>
    </w:p>
    <w:p w14:paraId="26E8A6B8" w14:textId="77777777" w:rsidR="00084E2E" w:rsidRDefault="002B2920">
      <w:pPr>
        <w:pStyle w:val="Tabladeilustraciones"/>
        <w:tabs>
          <w:tab w:val="right" w:leader="dot" w:pos="8828"/>
        </w:tabs>
        <w:rPr>
          <w:rFonts w:eastAsiaTheme="minorEastAsia"/>
          <w:noProof/>
          <w:lang w:val="es-PE" w:eastAsia="es-PE"/>
        </w:rPr>
      </w:pPr>
      <w:hyperlink w:anchor="_Toc500694301" w:history="1">
        <w:r w:rsidR="00084E2E" w:rsidRPr="00A824A6">
          <w:rPr>
            <w:rStyle w:val="Hipervnculo"/>
            <w:noProof/>
          </w:rPr>
          <w:t>Figura 36 Hidrograma de la estación 591 Puyango en Camp. Militar completado y corregido</w:t>
        </w:r>
        <w:r w:rsidR="00084E2E">
          <w:rPr>
            <w:noProof/>
            <w:webHidden/>
          </w:rPr>
          <w:tab/>
        </w:r>
        <w:r w:rsidR="00084E2E">
          <w:rPr>
            <w:noProof/>
            <w:webHidden/>
          </w:rPr>
          <w:fldChar w:fldCharType="begin"/>
        </w:r>
        <w:r w:rsidR="00084E2E">
          <w:rPr>
            <w:noProof/>
            <w:webHidden/>
          </w:rPr>
          <w:instrText xml:space="preserve"> PAGEREF _Toc500694301 \h </w:instrText>
        </w:r>
        <w:r w:rsidR="00084E2E">
          <w:rPr>
            <w:noProof/>
            <w:webHidden/>
          </w:rPr>
        </w:r>
        <w:r w:rsidR="00084E2E">
          <w:rPr>
            <w:noProof/>
            <w:webHidden/>
          </w:rPr>
          <w:fldChar w:fldCharType="separate"/>
        </w:r>
        <w:r w:rsidR="00084E2E">
          <w:rPr>
            <w:noProof/>
            <w:webHidden/>
          </w:rPr>
          <w:t>73</w:t>
        </w:r>
        <w:r w:rsidR="00084E2E">
          <w:rPr>
            <w:noProof/>
            <w:webHidden/>
          </w:rPr>
          <w:fldChar w:fldCharType="end"/>
        </w:r>
      </w:hyperlink>
    </w:p>
    <w:p w14:paraId="465098AA" w14:textId="77777777" w:rsidR="00084E2E" w:rsidRDefault="002B2920">
      <w:pPr>
        <w:pStyle w:val="Tabladeilustraciones"/>
        <w:tabs>
          <w:tab w:val="right" w:leader="dot" w:pos="8828"/>
        </w:tabs>
        <w:rPr>
          <w:rFonts w:eastAsiaTheme="minorEastAsia"/>
          <w:noProof/>
          <w:lang w:val="es-PE" w:eastAsia="es-PE"/>
        </w:rPr>
      </w:pPr>
      <w:hyperlink w:anchor="_Toc500694302" w:history="1">
        <w:r w:rsidR="00084E2E" w:rsidRPr="00A824A6">
          <w:rPr>
            <w:rStyle w:val="Hipervnculo"/>
            <w:noProof/>
          </w:rPr>
          <w:t>Figura 37 Hidrograma de la estación 587 Pindo Aj Amarillo completado y corregido</w:t>
        </w:r>
        <w:r w:rsidR="00084E2E">
          <w:rPr>
            <w:noProof/>
            <w:webHidden/>
          </w:rPr>
          <w:tab/>
        </w:r>
        <w:r w:rsidR="00084E2E">
          <w:rPr>
            <w:noProof/>
            <w:webHidden/>
          </w:rPr>
          <w:fldChar w:fldCharType="begin"/>
        </w:r>
        <w:r w:rsidR="00084E2E">
          <w:rPr>
            <w:noProof/>
            <w:webHidden/>
          </w:rPr>
          <w:instrText xml:space="preserve"> PAGEREF _Toc500694302 \h </w:instrText>
        </w:r>
        <w:r w:rsidR="00084E2E">
          <w:rPr>
            <w:noProof/>
            <w:webHidden/>
          </w:rPr>
        </w:r>
        <w:r w:rsidR="00084E2E">
          <w:rPr>
            <w:noProof/>
            <w:webHidden/>
          </w:rPr>
          <w:fldChar w:fldCharType="separate"/>
        </w:r>
        <w:r w:rsidR="00084E2E">
          <w:rPr>
            <w:noProof/>
            <w:webHidden/>
          </w:rPr>
          <w:t>73</w:t>
        </w:r>
        <w:r w:rsidR="00084E2E">
          <w:rPr>
            <w:noProof/>
            <w:webHidden/>
          </w:rPr>
          <w:fldChar w:fldCharType="end"/>
        </w:r>
      </w:hyperlink>
    </w:p>
    <w:p w14:paraId="1CFD97F6" w14:textId="77777777" w:rsidR="003F5FB6" w:rsidRDefault="005D2CD7" w:rsidP="005D2CD7">
      <w:pPr>
        <w:pStyle w:val="Tesis"/>
      </w:pPr>
      <w:r>
        <w:rPr>
          <w:rFonts w:cstheme="minorHAnsi"/>
          <w:b/>
        </w:rPr>
        <w:fldChar w:fldCharType="end"/>
      </w:r>
    </w:p>
    <w:p w14:paraId="47BB88EA" w14:textId="77777777" w:rsidR="005A3DA0" w:rsidRDefault="005A3DA0" w:rsidP="003C4EC6">
      <w:pPr>
        <w:rPr>
          <w:rFonts w:cstheme="minorHAnsi"/>
          <w:b/>
        </w:rPr>
      </w:pPr>
    </w:p>
    <w:p w14:paraId="00805CF7" w14:textId="77777777" w:rsidR="000A23E1" w:rsidRPr="00DE51CC" w:rsidRDefault="000A23E1" w:rsidP="00880C2E">
      <w:pPr>
        <w:rPr>
          <w:rFonts w:cstheme="minorHAnsi"/>
          <w:b/>
        </w:rPr>
      </w:pPr>
    </w:p>
    <w:p w14:paraId="577B2F0B" w14:textId="77777777" w:rsidR="005D2CD7" w:rsidRDefault="005D2CD7" w:rsidP="0074359D">
      <w:pPr>
        <w:pStyle w:val="Tesis"/>
        <w:jc w:val="center"/>
        <w:outlineLvl w:val="0"/>
        <w:rPr>
          <w:rFonts w:cstheme="minorHAnsi"/>
          <w:b/>
        </w:rPr>
      </w:pPr>
      <w:bookmarkStart w:id="4" w:name="_Toc500694079"/>
      <w:r w:rsidRPr="0074359D">
        <w:rPr>
          <w:b/>
        </w:rPr>
        <w:lastRenderedPageBreak/>
        <w:t>INDICE</w:t>
      </w:r>
      <w:r w:rsidRPr="00DE51CC">
        <w:rPr>
          <w:rFonts w:cstheme="minorHAnsi"/>
          <w:b/>
        </w:rPr>
        <w:t xml:space="preserve"> DE TABLAS</w:t>
      </w:r>
      <w:bookmarkEnd w:id="4"/>
    </w:p>
    <w:p w14:paraId="2BC8A57F" w14:textId="77777777" w:rsidR="001C0B4C" w:rsidRDefault="005D2CD7">
      <w:pPr>
        <w:pStyle w:val="Tabladeilustraciones"/>
        <w:tabs>
          <w:tab w:val="right" w:leader="dot" w:pos="8828"/>
        </w:tabs>
        <w:rPr>
          <w:rFonts w:eastAsiaTheme="minorEastAsia"/>
          <w:noProof/>
          <w:lang w:val="es-PE" w:eastAsia="es-PE"/>
        </w:rPr>
      </w:pPr>
      <w:r>
        <w:rPr>
          <w:rFonts w:cstheme="minorHAnsi"/>
          <w:b/>
        </w:rPr>
        <w:fldChar w:fldCharType="begin"/>
      </w:r>
      <w:r>
        <w:rPr>
          <w:rFonts w:cstheme="minorHAnsi"/>
          <w:b/>
        </w:rPr>
        <w:instrText xml:space="preserve"> TOC \h \z \c "Tabla" </w:instrText>
      </w:r>
      <w:r>
        <w:rPr>
          <w:rFonts w:cstheme="minorHAnsi"/>
          <w:b/>
        </w:rPr>
        <w:fldChar w:fldCharType="separate"/>
      </w:r>
      <w:hyperlink w:anchor="_Toc500845132" w:history="1">
        <w:r w:rsidR="001C0B4C" w:rsidRPr="00FE3120">
          <w:rPr>
            <w:rStyle w:val="Hipervnculo"/>
            <w:noProof/>
          </w:rPr>
          <w:t>Tabla 1 Comparación entre el método de la curva de recesión individual y la curva de recesión maestra</w:t>
        </w:r>
        <w:r w:rsidR="001C0B4C">
          <w:rPr>
            <w:noProof/>
            <w:webHidden/>
          </w:rPr>
          <w:tab/>
        </w:r>
        <w:r w:rsidR="001C0B4C">
          <w:rPr>
            <w:noProof/>
            <w:webHidden/>
          </w:rPr>
          <w:fldChar w:fldCharType="begin"/>
        </w:r>
        <w:r w:rsidR="001C0B4C">
          <w:rPr>
            <w:noProof/>
            <w:webHidden/>
          </w:rPr>
          <w:instrText xml:space="preserve"> PAGEREF _Toc500845132 \h </w:instrText>
        </w:r>
        <w:r w:rsidR="001C0B4C">
          <w:rPr>
            <w:noProof/>
            <w:webHidden/>
          </w:rPr>
        </w:r>
        <w:r w:rsidR="001C0B4C">
          <w:rPr>
            <w:noProof/>
            <w:webHidden/>
          </w:rPr>
          <w:fldChar w:fldCharType="separate"/>
        </w:r>
        <w:r w:rsidR="001C0B4C">
          <w:rPr>
            <w:noProof/>
            <w:webHidden/>
          </w:rPr>
          <w:t>22</w:t>
        </w:r>
        <w:r w:rsidR="001C0B4C">
          <w:rPr>
            <w:noProof/>
            <w:webHidden/>
          </w:rPr>
          <w:fldChar w:fldCharType="end"/>
        </w:r>
      </w:hyperlink>
    </w:p>
    <w:p w14:paraId="4B81B8AD" w14:textId="77777777" w:rsidR="001C0B4C" w:rsidRDefault="002B2920">
      <w:pPr>
        <w:pStyle w:val="Tabladeilustraciones"/>
        <w:tabs>
          <w:tab w:val="right" w:leader="dot" w:pos="8828"/>
        </w:tabs>
        <w:rPr>
          <w:rFonts w:eastAsiaTheme="minorEastAsia"/>
          <w:noProof/>
          <w:lang w:val="es-PE" w:eastAsia="es-PE"/>
        </w:rPr>
      </w:pPr>
      <w:hyperlink w:anchor="_Toc500845133" w:history="1">
        <w:r w:rsidR="001C0B4C" w:rsidRPr="00FE3120">
          <w:rPr>
            <w:rStyle w:val="Hipervnculo"/>
            <w:noProof/>
          </w:rPr>
          <w:t>Tabla 2 Funcionamiento del método de separación UKIH</w:t>
        </w:r>
        <w:r w:rsidR="001C0B4C">
          <w:rPr>
            <w:noProof/>
            <w:webHidden/>
          </w:rPr>
          <w:tab/>
        </w:r>
        <w:r w:rsidR="001C0B4C">
          <w:rPr>
            <w:noProof/>
            <w:webHidden/>
          </w:rPr>
          <w:fldChar w:fldCharType="begin"/>
        </w:r>
        <w:r w:rsidR="001C0B4C">
          <w:rPr>
            <w:noProof/>
            <w:webHidden/>
          </w:rPr>
          <w:instrText xml:space="preserve"> PAGEREF _Toc500845133 \h </w:instrText>
        </w:r>
        <w:r w:rsidR="001C0B4C">
          <w:rPr>
            <w:noProof/>
            <w:webHidden/>
          </w:rPr>
        </w:r>
        <w:r w:rsidR="001C0B4C">
          <w:rPr>
            <w:noProof/>
            <w:webHidden/>
          </w:rPr>
          <w:fldChar w:fldCharType="separate"/>
        </w:r>
        <w:r w:rsidR="001C0B4C">
          <w:rPr>
            <w:noProof/>
            <w:webHidden/>
          </w:rPr>
          <w:t>35</w:t>
        </w:r>
        <w:r w:rsidR="001C0B4C">
          <w:rPr>
            <w:noProof/>
            <w:webHidden/>
          </w:rPr>
          <w:fldChar w:fldCharType="end"/>
        </w:r>
      </w:hyperlink>
    </w:p>
    <w:p w14:paraId="4A969FE3" w14:textId="77777777" w:rsidR="001C0B4C" w:rsidRDefault="002B2920">
      <w:pPr>
        <w:pStyle w:val="Tabladeilustraciones"/>
        <w:tabs>
          <w:tab w:val="right" w:leader="dot" w:pos="8828"/>
        </w:tabs>
        <w:rPr>
          <w:rFonts w:eastAsiaTheme="minorEastAsia"/>
          <w:noProof/>
          <w:lang w:val="es-PE" w:eastAsia="es-PE"/>
        </w:rPr>
      </w:pPr>
      <w:hyperlink w:anchor="_Toc500845134" w:history="1">
        <w:r w:rsidR="001C0B4C" w:rsidRPr="00FE3120">
          <w:rPr>
            <w:rStyle w:val="Hipervnculo"/>
            <w:noProof/>
          </w:rPr>
          <w:t xml:space="preserve">Tabla 3 </w:t>
        </w:r>
        <w:r w:rsidR="001C0B4C" w:rsidRPr="00FE3120">
          <w:rPr>
            <w:rStyle w:val="Hipervnculo"/>
            <w:noProof/>
            <w:lang w:val="es-PE"/>
          </w:rPr>
          <w:t>Leyenda de los valores del SPI según condición</w:t>
        </w:r>
        <w:r w:rsidR="001C0B4C">
          <w:rPr>
            <w:noProof/>
            <w:webHidden/>
          </w:rPr>
          <w:tab/>
        </w:r>
        <w:r w:rsidR="001C0B4C">
          <w:rPr>
            <w:noProof/>
            <w:webHidden/>
          </w:rPr>
          <w:fldChar w:fldCharType="begin"/>
        </w:r>
        <w:r w:rsidR="001C0B4C">
          <w:rPr>
            <w:noProof/>
            <w:webHidden/>
          </w:rPr>
          <w:instrText xml:space="preserve"> PAGEREF _Toc500845134 \h </w:instrText>
        </w:r>
        <w:r w:rsidR="001C0B4C">
          <w:rPr>
            <w:noProof/>
            <w:webHidden/>
          </w:rPr>
        </w:r>
        <w:r w:rsidR="001C0B4C">
          <w:rPr>
            <w:noProof/>
            <w:webHidden/>
          </w:rPr>
          <w:fldChar w:fldCharType="separate"/>
        </w:r>
        <w:r w:rsidR="001C0B4C">
          <w:rPr>
            <w:noProof/>
            <w:webHidden/>
          </w:rPr>
          <w:t>41</w:t>
        </w:r>
        <w:r w:rsidR="001C0B4C">
          <w:rPr>
            <w:noProof/>
            <w:webHidden/>
          </w:rPr>
          <w:fldChar w:fldCharType="end"/>
        </w:r>
      </w:hyperlink>
    </w:p>
    <w:p w14:paraId="0F80958B" w14:textId="77777777" w:rsidR="001C0B4C" w:rsidRDefault="002B2920">
      <w:pPr>
        <w:pStyle w:val="Tabladeilustraciones"/>
        <w:tabs>
          <w:tab w:val="right" w:leader="dot" w:pos="8828"/>
        </w:tabs>
        <w:rPr>
          <w:rFonts w:eastAsiaTheme="minorEastAsia"/>
          <w:noProof/>
          <w:lang w:val="es-PE" w:eastAsia="es-PE"/>
        </w:rPr>
      </w:pPr>
      <w:hyperlink w:anchor="_Toc500845135" w:history="1">
        <w:r w:rsidR="001C0B4C" w:rsidRPr="00FE3120">
          <w:rPr>
            <w:rStyle w:val="Hipervnculo"/>
            <w:noProof/>
          </w:rPr>
          <w:t xml:space="preserve">Tabla 4 </w:t>
        </w:r>
        <w:r w:rsidR="001C0B4C" w:rsidRPr="00FE3120">
          <w:rPr>
            <w:rStyle w:val="Hipervnculo"/>
            <w:noProof/>
            <w:lang w:val="es-PE"/>
          </w:rPr>
          <w:t>Litología de la Cuenca del río Puyango – Tumbes</w:t>
        </w:r>
        <w:r w:rsidR="001C0B4C">
          <w:rPr>
            <w:noProof/>
            <w:webHidden/>
          </w:rPr>
          <w:tab/>
        </w:r>
        <w:r w:rsidR="001C0B4C">
          <w:rPr>
            <w:noProof/>
            <w:webHidden/>
          </w:rPr>
          <w:fldChar w:fldCharType="begin"/>
        </w:r>
        <w:r w:rsidR="001C0B4C">
          <w:rPr>
            <w:noProof/>
            <w:webHidden/>
          </w:rPr>
          <w:instrText xml:space="preserve"> PAGEREF _Toc500845135 \h </w:instrText>
        </w:r>
        <w:r w:rsidR="001C0B4C">
          <w:rPr>
            <w:noProof/>
            <w:webHidden/>
          </w:rPr>
        </w:r>
        <w:r w:rsidR="001C0B4C">
          <w:rPr>
            <w:noProof/>
            <w:webHidden/>
          </w:rPr>
          <w:fldChar w:fldCharType="separate"/>
        </w:r>
        <w:r w:rsidR="001C0B4C">
          <w:rPr>
            <w:noProof/>
            <w:webHidden/>
          </w:rPr>
          <w:t>51</w:t>
        </w:r>
        <w:r w:rsidR="001C0B4C">
          <w:rPr>
            <w:noProof/>
            <w:webHidden/>
          </w:rPr>
          <w:fldChar w:fldCharType="end"/>
        </w:r>
      </w:hyperlink>
    </w:p>
    <w:p w14:paraId="52F5B350" w14:textId="77777777" w:rsidR="001C0B4C" w:rsidRDefault="002B2920">
      <w:pPr>
        <w:pStyle w:val="Tabladeilustraciones"/>
        <w:tabs>
          <w:tab w:val="right" w:leader="dot" w:pos="8828"/>
        </w:tabs>
        <w:rPr>
          <w:rFonts w:eastAsiaTheme="minorEastAsia"/>
          <w:noProof/>
          <w:lang w:val="es-PE" w:eastAsia="es-PE"/>
        </w:rPr>
      </w:pPr>
      <w:hyperlink w:anchor="_Toc500845136" w:history="1">
        <w:r w:rsidR="001C0B4C" w:rsidRPr="00FE3120">
          <w:rPr>
            <w:rStyle w:val="Hipervnculo"/>
            <w:noProof/>
          </w:rPr>
          <w:t>Tabla 5 Fenómenos El Niño de 1847-1998</w:t>
        </w:r>
        <w:r w:rsidR="001C0B4C">
          <w:rPr>
            <w:noProof/>
            <w:webHidden/>
          </w:rPr>
          <w:tab/>
        </w:r>
        <w:r w:rsidR="001C0B4C">
          <w:rPr>
            <w:noProof/>
            <w:webHidden/>
          </w:rPr>
          <w:fldChar w:fldCharType="begin"/>
        </w:r>
        <w:r w:rsidR="001C0B4C">
          <w:rPr>
            <w:noProof/>
            <w:webHidden/>
          </w:rPr>
          <w:instrText xml:space="preserve"> PAGEREF _Toc500845136 \h </w:instrText>
        </w:r>
        <w:r w:rsidR="001C0B4C">
          <w:rPr>
            <w:noProof/>
            <w:webHidden/>
          </w:rPr>
        </w:r>
        <w:r w:rsidR="001C0B4C">
          <w:rPr>
            <w:noProof/>
            <w:webHidden/>
          </w:rPr>
          <w:fldChar w:fldCharType="separate"/>
        </w:r>
        <w:r w:rsidR="001C0B4C">
          <w:rPr>
            <w:noProof/>
            <w:webHidden/>
          </w:rPr>
          <w:t>55</w:t>
        </w:r>
        <w:r w:rsidR="001C0B4C">
          <w:rPr>
            <w:noProof/>
            <w:webHidden/>
          </w:rPr>
          <w:fldChar w:fldCharType="end"/>
        </w:r>
      </w:hyperlink>
    </w:p>
    <w:p w14:paraId="36ECD848" w14:textId="77777777" w:rsidR="001C0B4C" w:rsidRDefault="002B2920">
      <w:pPr>
        <w:pStyle w:val="Tabladeilustraciones"/>
        <w:tabs>
          <w:tab w:val="right" w:leader="dot" w:pos="8828"/>
        </w:tabs>
        <w:rPr>
          <w:rFonts w:eastAsiaTheme="minorEastAsia"/>
          <w:noProof/>
          <w:lang w:val="es-PE" w:eastAsia="es-PE"/>
        </w:rPr>
      </w:pPr>
      <w:hyperlink w:anchor="_Toc500845137" w:history="1">
        <w:r w:rsidR="001C0B4C" w:rsidRPr="00FE3120">
          <w:rPr>
            <w:rStyle w:val="Hipervnculo"/>
            <w:noProof/>
          </w:rPr>
          <w:t>Tabla 6 Estaciones Hidrométricas en la cuenca Puyango-Tumbes</w:t>
        </w:r>
        <w:r w:rsidR="001C0B4C">
          <w:rPr>
            <w:noProof/>
            <w:webHidden/>
          </w:rPr>
          <w:tab/>
        </w:r>
        <w:r w:rsidR="001C0B4C">
          <w:rPr>
            <w:noProof/>
            <w:webHidden/>
          </w:rPr>
          <w:fldChar w:fldCharType="begin"/>
        </w:r>
        <w:r w:rsidR="001C0B4C">
          <w:rPr>
            <w:noProof/>
            <w:webHidden/>
          </w:rPr>
          <w:instrText xml:space="preserve"> PAGEREF _Toc500845137 \h </w:instrText>
        </w:r>
        <w:r w:rsidR="001C0B4C">
          <w:rPr>
            <w:noProof/>
            <w:webHidden/>
          </w:rPr>
        </w:r>
        <w:r w:rsidR="001C0B4C">
          <w:rPr>
            <w:noProof/>
            <w:webHidden/>
          </w:rPr>
          <w:fldChar w:fldCharType="separate"/>
        </w:r>
        <w:r w:rsidR="001C0B4C">
          <w:rPr>
            <w:noProof/>
            <w:webHidden/>
          </w:rPr>
          <w:t>61</w:t>
        </w:r>
        <w:r w:rsidR="001C0B4C">
          <w:rPr>
            <w:noProof/>
            <w:webHidden/>
          </w:rPr>
          <w:fldChar w:fldCharType="end"/>
        </w:r>
      </w:hyperlink>
    </w:p>
    <w:p w14:paraId="3732224A" w14:textId="77777777" w:rsidR="001C0B4C" w:rsidRDefault="002B2920">
      <w:pPr>
        <w:pStyle w:val="Tabladeilustraciones"/>
        <w:tabs>
          <w:tab w:val="right" w:leader="dot" w:pos="8828"/>
        </w:tabs>
        <w:rPr>
          <w:rFonts w:eastAsiaTheme="minorEastAsia"/>
          <w:noProof/>
          <w:lang w:val="es-PE" w:eastAsia="es-PE"/>
        </w:rPr>
      </w:pPr>
      <w:hyperlink w:anchor="_Toc500845138" w:history="1">
        <w:r w:rsidR="001C0B4C" w:rsidRPr="00FE3120">
          <w:rPr>
            <w:rStyle w:val="Hipervnculo"/>
            <w:noProof/>
          </w:rPr>
          <w:t>Tabla 7 Porcentaje de vacíos en cada una de las estaciones</w:t>
        </w:r>
        <w:r w:rsidR="001C0B4C">
          <w:rPr>
            <w:noProof/>
            <w:webHidden/>
          </w:rPr>
          <w:tab/>
        </w:r>
        <w:r w:rsidR="001C0B4C">
          <w:rPr>
            <w:noProof/>
            <w:webHidden/>
          </w:rPr>
          <w:fldChar w:fldCharType="begin"/>
        </w:r>
        <w:r w:rsidR="001C0B4C">
          <w:rPr>
            <w:noProof/>
            <w:webHidden/>
          </w:rPr>
          <w:instrText xml:space="preserve"> PAGEREF _Toc500845138 \h </w:instrText>
        </w:r>
        <w:r w:rsidR="001C0B4C">
          <w:rPr>
            <w:noProof/>
            <w:webHidden/>
          </w:rPr>
        </w:r>
        <w:r w:rsidR="001C0B4C">
          <w:rPr>
            <w:noProof/>
            <w:webHidden/>
          </w:rPr>
          <w:fldChar w:fldCharType="separate"/>
        </w:r>
        <w:r w:rsidR="001C0B4C">
          <w:rPr>
            <w:noProof/>
            <w:webHidden/>
          </w:rPr>
          <w:t>61</w:t>
        </w:r>
        <w:r w:rsidR="001C0B4C">
          <w:rPr>
            <w:noProof/>
            <w:webHidden/>
          </w:rPr>
          <w:fldChar w:fldCharType="end"/>
        </w:r>
      </w:hyperlink>
    </w:p>
    <w:p w14:paraId="195A4C73" w14:textId="77777777" w:rsidR="001C0B4C" w:rsidRDefault="002B2920">
      <w:pPr>
        <w:pStyle w:val="Tabladeilustraciones"/>
        <w:tabs>
          <w:tab w:val="right" w:leader="dot" w:pos="8828"/>
        </w:tabs>
        <w:rPr>
          <w:rFonts w:eastAsiaTheme="minorEastAsia"/>
          <w:noProof/>
          <w:lang w:val="es-PE" w:eastAsia="es-PE"/>
        </w:rPr>
      </w:pPr>
      <w:hyperlink w:anchor="_Toc500845139" w:history="1">
        <w:r w:rsidR="001C0B4C" w:rsidRPr="00FE3120">
          <w:rPr>
            <w:rStyle w:val="Hipervnculo"/>
            <w:noProof/>
          </w:rPr>
          <w:t>Tabla 8 Correlación entre estaciones a completar</w:t>
        </w:r>
        <w:r w:rsidR="001C0B4C">
          <w:rPr>
            <w:noProof/>
            <w:webHidden/>
          </w:rPr>
          <w:tab/>
        </w:r>
        <w:r w:rsidR="001C0B4C">
          <w:rPr>
            <w:noProof/>
            <w:webHidden/>
          </w:rPr>
          <w:fldChar w:fldCharType="begin"/>
        </w:r>
        <w:r w:rsidR="001C0B4C">
          <w:rPr>
            <w:noProof/>
            <w:webHidden/>
          </w:rPr>
          <w:instrText xml:space="preserve"> PAGEREF _Toc500845139 \h </w:instrText>
        </w:r>
        <w:r w:rsidR="001C0B4C">
          <w:rPr>
            <w:noProof/>
            <w:webHidden/>
          </w:rPr>
        </w:r>
        <w:r w:rsidR="001C0B4C">
          <w:rPr>
            <w:noProof/>
            <w:webHidden/>
          </w:rPr>
          <w:fldChar w:fldCharType="separate"/>
        </w:r>
        <w:r w:rsidR="001C0B4C">
          <w:rPr>
            <w:noProof/>
            <w:webHidden/>
          </w:rPr>
          <w:t>63</w:t>
        </w:r>
        <w:r w:rsidR="001C0B4C">
          <w:rPr>
            <w:noProof/>
            <w:webHidden/>
          </w:rPr>
          <w:fldChar w:fldCharType="end"/>
        </w:r>
      </w:hyperlink>
    </w:p>
    <w:p w14:paraId="383389E8" w14:textId="77777777" w:rsidR="001C0B4C" w:rsidRDefault="002B2920">
      <w:pPr>
        <w:pStyle w:val="Tabladeilustraciones"/>
        <w:tabs>
          <w:tab w:val="right" w:leader="dot" w:pos="8828"/>
        </w:tabs>
        <w:rPr>
          <w:rFonts w:eastAsiaTheme="minorEastAsia"/>
          <w:noProof/>
          <w:lang w:val="es-PE" w:eastAsia="es-PE"/>
        </w:rPr>
      </w:pPr>
      <w:hyperlink w:anchor="_Toc500845140" w:history="1">
        <w:r w:rsidR="001C0B4C" w:rsidRPr="00FE3120">
          <w:rPr>
            <w:rStyle w:val="Hipervnculo"/>
            <w:noProof/>
          </w:rPr>
          <w:t xml:space="preserve">Tabla 9 </w:t>
        </w:r>
        <w:r w:rsidR="001C0B4C" w:rsidRPr="00FE3120">
          <w:rPr>
            <w:rStyle w:val="Hipervnculo"/>
            <w:noProof/>
            <w:lang w:val="es-PE"/>
          </w:rPr>
          <w:t>Periodo trabajado en cada una de las estaciones</w:t>
        </w:r>
        <w:r w:rsidR="001C0B4C">
          <w:rPr>
            <w:noProof/>
            <w:webHidden/>
          </w:rPr>
          <w:tab/>
        </w:r>
        <w:r w:rsidR="001C0B4C">
          <w:rPr>
            <w:noProof/>
            <w:webHidden/>
          </w:rPr>
          <w:fldChar w:fldCharType="begin"/>
        </w:r>
        <w:r w:rsidR="001C0B4C">
          <w:rPr>
            <w:noProof/>
            <w:webHidden/>
          </w:rPr>
          <w:instrText xml:space="preserve"> PAGEREF _Toc500845140 \h </w:instrText>
        </w:r>
        <w:r w:rsidR="001C0B4C">
          <w:rPr>
            <w:noProof/>
            <w:webHidden/>
          </w:rPr>
        </w:r>
        <w:r w:rsidR="001C0B4C">
          <w:rPr>
            <w:noProof/>
            <w:webHidden/>
          </w:rPr>
          <w:fldChar w:fldCharType="separate"/>
        </w:r>
        <w:r w:rsidR="001C0B4C">
          <w:rPr>
            <w:noProof/>
            <w:webHidden/>
          </w:rPr>
          <w:t>63</w:t>
        </w:r>
        <w:r w:rsidR="001C0B4C">
          <w:rPr>
            <w:noProof/>
            <w:webHidden/>
          </w:rPr>
          <w:fldChar w:fldCharType="end"/>
        </w:r>
      </w:hyperlink>
    </w:p>
    <w:p w14:paraId="2C3E509D" w14:textId="77777777" w:rsidR="001C0B4C" w:rsidRDefault="002B2920">
      <w:pPr>
        <w:pStyle w:val="Tabladeilustraciones"/>
        <w:tabs>
          <w:tab w:val="right" w:leader="dot" w:pos="8828"/>
        </w:tabs>
        <w:rPr>
          <w:rFonts w:eastAsiaTheme="minorEastAsia"/>
          <w:noProof/>
          <w:lang w:val="es-PE" w:eastAsia="es-PE"/>
        </w:rPr>
      </w:pPr>
      <w:hyperlink w:anchor="_Toc500845141" w:history="1">
        <w:r w:rsidR="001C0B4C" w:rsidRPr="00FE3120">
          <w:rPr>
            <w:rStyle w:val="Hipervnculo"/>
            <w:noProof/>
          </w:rPr>
          <w:t>Tabla 10 Estaciones Pluviométricas en la cuenca Puyango-Tumbes</w:t>
        </w:r>
        <w:r w:rsidR="001C0B4C">
          <w:rPr>
            <w:noProof/>
            <w:webHidden/>
          </w:rPr>
          <w:tab/>
        </w:r>
        <w:r w:rsidR="001C0B4C">
          <w:rPr>
            <w:noProof/>
            <w:webHidden/>
          </w:rPr>
          <w:fldChar w:fldCharType="begin"/>
        </w:r>
        <w:r w:rsidR="001C0B4C">
          <w:rPr>
            <w:noProof/>
            <w:webHidden/>
          </w:rPr>
          <w:instrText xml:space="preserve"> PAGEREF _Toc500845141 \h </w:instrText>
        </w:r>
        <w:r w:rsidR="001C0B4C">
          <w:rPr>
            <w:noProof/>
            <w:webHidden/>
          </w:rPr>
        </w:r>
        <w:r w:rsidR="001C0B4C">
          <w:rPr>
            <w:noProof/>
            <w:webHidden/>
          </w:rPr>
          <w:fldChar w:fldCharType="separate"/>
        </w:r>
        <w:r w:rsidR="001C0B4C">
          <w:rPr>
            <w:noProof/>
            <w:webHidden/>
          </w:rPr>
          <w:t>66</w:t>
        </w:r>
        <w:r w:rsidR="001C0B4C">
          <w:rPr>
            <w:noProof/>
            <w:webHidden/>
          </w:rPr>
          <w:fldChar w:fldCharType="end"/>
        </w:r>
      </w:hyperlink>
    </w:p>
    <w:p w14:paraId="6DA76DE0" w14:textId="77777777" w:rsidR="001C0B4C" w:rsidRDefault="002B2920">
      <w:pPr>
        <w:pStyle w:val="Tabladeilustraciones"/>
        <w:tabs>
          <w:tab w:val="right" w:leader="dot" w:pos="8828"/>
        </w:tabs>
        <w:rPr>
          <w:rFonts w:eastAsiaTheme="minorEastAsia"/>
          <w:noProof/>
          <w:lang w:val="es-PE" w:eastAsia="es-PE"/>
        </w:rPr>
      </w:pPr>
      <w:hyperlink w:anchor="_Toc500845142" w:history="1">
        <w:r w:rsidR="001C0B4C" w:rsidRPr="00FE3120">
          <w:rPr>
            <w:rStyle w:val="Hipervnculo"/>
            <w:noProof/>
          </w:rPr>
          <w:t>Tabla 11 Cantidad de años  analizados de las estaciones meteorológicas</w:t>
        </w:r>
        <w:r w:rsidR="001C0B4C">
          <w:rPr>
            <w:noProof/>
            <w:webHidden/>
          </w:rPr>
          <w:tab/>
        </w:r>
        <w:r w:rsidR="001C0B4C">
          <w:rPr>
            <w:noProof/>
            <w:webHidden/>
          </w:rPr>
          <w:fldChar w:fldCharType="begin"/>
        </w:r>
        <w:r w:rsidR="001C0B4C">
          <w:rPr>
            <w:noProof/>
            <w:webHidden/>
          </w:rPr>
          <w:instrText xml:space="preserve"> PAGEREF _Toc500845142 \h </w:instrText>
        </w:r>
        <w:r w:rsidR="001C0B4C">
          <w:rPr>
            <w:noProof/>
            <w:webHidden/>
          </w:rPr>
        </w:r>
        <w:r w:rsidR="001C0B4C">
          <w:rPr>
            <w:noProof/>
            <w:webHidden/>
          </w:rPr>
          <w:fldChar w:fldCharType="separate"/>
        </w:r>
        <w:r w:rsidR="001C0B4C">
          <w:rPr>
            <w:noProof/>
            <w:webHidden/>
          </w:rPr>
          <w:t>69</w:t>
        </w:r>
        <w:r w:rsidR="001C0B4C">
          <w:rPr>
            <w:noProof/>
            <w:webHidden/>
          </w:rPr>
          <w:fldChar w:fldCharType="end"/>
        </w:r>
      </w:hyperlink>
    </w:p>
    <w:p w14:paraId="4B2F1838" w14:textId="77777777" w:rsidR="001C0B4C" w:rsidRDefault="002B2920">
      <w:pPr>
        <w:pStyle w:val="Tabladeilustraciones"/>
        <w:tabs>
          <w:tab w:val="right" w:leader="dot" w:pos="8828"/>
        </w:tabs>
        <w:rPr>
          <w:rFonts w:eastAsiaTheme="minorEastAsia"/>
          <w:noProof/>
          <w:lang w:val="es-PE" w:eastAsia="es-PE"/>
        </w:rPr>
      </w:pPr>
      <w:hyperlink w:anchor="_Toc500845143" w:history="1">
        <w:r w:rsidR="001C0B4C" w:rsidRPr="00FE3120">
          <w:rPr>
            <w:rStyle w:val="Hipervnculo"/>
            <w:noProof/>
          </w:rPr>
          <w:t>Tabla 12 Parámetros Geomorfológicos de la cuenca Puyango-Tumbes</w:t>
        </w:r>
        <w:r w:rsidR="001C0B4C">
          <w:rPr>
            <w:noProof/>
            <w:webHidden/>
          </w:rPr>
          <w:tab/>
        </w:r>
        <w:r w:rsidR="001C0B4C">
          <w:rPr>
            <w:noProof/>
            <w:webHidden/>
          </w:rPr>
          <w:fldChar w:fldCharType="begin"/>
        </w:r>
        <w:r w:rsidR="001C0B4C">
          <w:rPr>
            <w:noProof/>
            <w:webHidden/>
          </w:rPr>
          <w:instrText xml:space="preserve"> PAGEREF _Toc500845143 \h </w:instrText>
        </w:r>
        <w:r w:rsidR="001C0B4C">
          <w:rPr>
            <w:noProof/>
            <w:webHidden/>
          </w:rPr>
        </w:r>
        <w:r w:rsidR="001C0B4C">
          <w:rPr>
            <w:noProof/>
            <w:webHidden/>
          </w:rPr>
          <w:fldChar w:fldCharType="separate"/>
        </w:r>
        <w:r w:rsidR="001C0B4C">
          <w:rPr>
            <w:noProof/>
            <w:webHidden/>
          </w:rPr>
          <w:t>71</w:t>
        </w:r>
        <w:r w:rsidR="001C0B4C">
          <w:rPr>
            <w:noProof/>
            <w:webHidden/>
          </w:rPr>
          <w:fldChar w:fldCharType="end"/>
        </w:r>
      </w:hyperlink>
    </w:p>
    <w:p w14:paraId="68C10145" w14:textId="77777777" w:rsidR="001C0B4C" w:rsidRDefault="002B2920">
      <w:pPr>
        <w:pStyle w:val="Tabladeilustraciones"/>
        <w:tabs>
          <w:tab w:val="right" w:leader="dot" w:pos="8828"/>
        </w:tabs>
        <w:rPr>
          <w:rFonts w:eastAsiaTheme="minorEastAsia"/>
          <w:noProof/>
          <w:lang w:val="es-PE" w:eastAsia="es-PE"/>
        </w:rPr>
      </w:pPr>
      <w:hyperlink w:anchor="_Toc500845144" w:history="1">
        <w:r w:rsidR="001C0B4C" w:rsidRPr="00FE3120">
          <w:rPr>
            <w:rStyle w:val="Hipervnculo"/>
            <w:noProof/>
          </w:rPr>
          <w:t>Tabla 13  BFI</w:t>
        </w:r>
        <w:r w:rsidR="001C0B4C" w:rsidRPr="00FE3120">
          <w:rPr>
            <w:rStyle w:val="Hipervnculo"/>
            <w:noProof/>
            <w:vertAlign w:val="subscript"/>
          </w:rPr>
          <w:t>MAX</w:t>
        </w:r>
        <w:r w:rsidR="001C0B4C" w:rsidRPr="00FE3120">
          <w:rPr>
            <w:rStyle w:val="Hipervnculo"/>
            <w:noProof/>
          </w:rPr>
          <w:t xml:space="preserve"> en la Cuenca Puyango-Tumbes</w:t>
        </w:r>
        <w:r w:rsidR="001C0B4C">
          <w:rPr>
            <w:noProof/>
            <w:webHidden/>
          </w:rPr>
          <w:tab/>
        </w:r>
        <w:r w:rsidR="001C0B4C">
          <w:rPr>
            <w:noProof/>
            <w:webHidden/>
          </w:rPr>
          <w:fldChar w:fldCharType="begin"/>
        </w:r>
        <w:r w:rsidR="001C0B4C">
          <w:rPr>
            <w:noProof/>
            <w:webHidden/>
          </w:rPr>
          <w:instrText xml:space="preserve"> PAGEREF _Toc500845144 \h </w:instrText>
        </w:r>
        <w:r w:rsidR="001C0B4C">
          <w:rPr>
            <w:noProof/>
            <w:webHidden/>
          </w:rPr>
        </w:r>
        <w:r w:rsidR="001C0B4C">
          <w:rPr>
            <w:noProof/>
            <w:webHidden/>
          </w:rPr>
          <w:fldChar w:fldCharType="separate"/>
        </w:r>
        <w:r w:rsidR="001C0B4C">
          <w:rPr>
            <w:noProof/>
            <w:webHidden/>
          </w:rPr>
          <w:t>74</w:t>
        </w:r>
        <w:r w:rsidR="001C0B4C">
          <w:rPr>
            <w:noProof/>
            <w:webHidden/>
          </w:rPr>
          <w:fldChar w:fldCharType="end"/>
        </w:r>
      </w:hyperlink>
    </w:p>
    <w:p w14:paraId="4F5AA79B" w14:textId="77777777" w:rsidR="001C0B4C" w:rsidRDefault="002B2920">
      <w:pPr>
        <w:pStyle w:val="Tabladeilustraciones"/>
        <w:tabs>
          <w:tab w:val="right" w:leader="dot" w:pos="8828"/>
        </w:tabs>
        <w:rPr>
          <w:rFonts w:eastAsiaTheme="minorEastAsia"/>
          <w:noProof/>
          <w:lang w:val="es-PE" w:eastAsia="es-PE"/>
        </w:rPr>
      </w:pPr>
      <w:hyperlink w:anchor="_Toc500845145" w:history="1">
        <w:r w:rsidR="001C0B4C" w:rsidRPr="00FE3120">
          <w:rPr>
            <w:rStyle w:val="Hipervnculo"/>
            <w:noProof/>
          </w:rPr>
          <w:t>Tabla 14 Parámetros de la  Estación El Tigre</w:t>
        </w:r>
        <w:r w:rsidR="001C0B4C">
          <w:rPr>
            <w:noProof/>
            <w:webHidden/>
          </w:rPr>
          <w:tab/>
        </w:r>
        <w:r w:rsidR="001C0B4C">
          <w:rPr>
            <w:noProof/>
            <w:webHidden/>
          </w:rPr>
          <w:fldChar w:fldCharType="begin"/>
        </w:r>
        <w:r w:rsidR="001C0B4C">
          <w:rPr>
            <w:noProof/>
            <w:webHidden/>
          </w:rPr>
          <w:instrText xml:space="preserve"> PAGEREF _Toc500845145 \h </w:instrText>
        </w:r>
        <w:r w:rsidR="001C0B4C">
          <w:rPr>
            <w:noProof/>
            <w:webHidden/>
          </w:rPr>
        </w:r>
        <w:r w:rsidR="001C0B4C">
          <w:rPr>
            <w:noProof/>
            <w:webHidden/>
          </w:rPr>
          <w:fldChar w:fldCharType="separate"/>
        </w:r>
        <w:r w:rsidR="001C0B4C">
          <w:rPr>
            <w:noProof/>
            <w:webHidden/>
          </w:rPr>
          <w:t>74</w:t>
        </w:r>
        <w:r w:rsidR="001C0B4C">
          <w:rPr>
            <w:noProof/>
            <w:webHidden/>
          </w:rPr>
          <w:fldChar w:fldCharType="end"/>
        </w:r>
      </w:hyperlink>
    </w:p>
    <w:p w14:paraId="63DCC298" w14:textId="77777777" w:rsidR="001C0B4C" w:rsidRDefault="002B2920">
      <w:pPr>
        <w:pStyle w:val="Tabladeilustraciones"/>
        <w:tabs>
          <w:tab w:val="right" w:leader="dot" w:pos="8828"/>
        </w:tabs>
        <w:rPr>
          <w:rFonts w:eastAsiaTheme="minorEastAsia"/>
          <w:noProof/>
          <w:lang w:val="es-PE" w:eastAsia="es-PE"/>
        </w:rPr>
      </w:pPr>
      <w:hyperlink w:anchor="_Toc500845146" w:history="1">
        <w:r w:rsidR="001C0B4C" w:rsidRPr="00FE3120">
          <w:rPr>
            <w:rStyle w:val="Hipervnculo"/>
            <w:noProof/>
          </w:rPr>
          <w:t>Tabla 15 Parámetros de la  Estación 591</w:t>
        </w:r>
        <w:r w:rsidR="001C0B4C">
          <w:rPr>
            <w:noProof/>
            <w:webHidden/>
          </w:rPr>
          <w:tab/>
        </w:r>
        <w:r w:rsidR="001C0B4C">
          <w:rPr>
            <w:noProof/>
            <w:webHidden/>
          </w:rPr>
          <w:fldChar w:fldCharType="begin"/>
        </w:r>
        <w:r w:rsidR="001C0B4C">
          <w:rPr>
            <w:noProof/>
            <w:webHidden/>
          </w:rPr>
          <w:instrText xml:space="preserve"> PAGEREF _Toc500845146 \h </w:instrText>
        </w:r>
        <w:r w:rsidR="001C0B4C">
          <w:rPr>
            <w:noProof/>
            <w:webHidden/>
          </w:rPr>
        </w:r>
        <w:r w:rsidR="001C0B4C">
          <w:rPr>
            <w:noProof/>
            <w:webHidden/>
          </w:rPr>
          <w:fldChar w:fldCharType="separate"/>
        </w:r>
        <w:r w:rsidR="001C0B4C">
          <w:rPr>
            <w:noProof/>
            <w:webHidden/>
          </w:rPr>
          <w:t>74</w:t>
        </w:r>
        <w:r w:rsidR="001C0B4C">
          <w:rPr>
            <w:noProof/>
            <w:webHidden/>
          </w:rPr>
          <w:fldChar w:fldCharType="end"/>
        </w:r>
      </w:hyperlink>
    </w:p>
    <w:p w14:paraId="27222088" w14:textId="77777777" w:rsidR="001C0B4C" w:rsidRDefault="002B2920">
      <w:pPr>
        <w:pStyle w:val="Tabladeilustraciones"/>
        <w:tabs>
          <w:tab w:val="right" w:leader="dot" w:pos="8828"/>
        </w:tabs>
        <w:rPr>
          <w:rFonts w:eastAsiaTheme="minorEastAsia"/>
          <w:noProof/>
          <w:lang w:val="es-PE" w:eastAsia="es-PE"/>
        </w:rPr>
      </w:pPr>
      <w:hyperlink w:anchor="_Toc500845147" w:history="1">
        <w:r w:rsidR="001C0B4C" w:rsidRPr="00FE3120">
          <w:rPr>
            <w:rStyle w:val="Hipervnculo"/>
            <w:noProof/>
          </w:rPr>
          <w:t>Tabla 16 Parámetros de la  Estación 587</w:t>
        </w:r>
        <w:r w:rsidR="001C0B4C">
          <w:rPr>
            <w:noProof/>
            <w:webHidden/>
          </w:rPr>
          <w:tab/>
        </w:r>
        <w:r w:rsidR="001C0B4C">
          <w:rPr>
            <w:noProof/>
            <w:webHidden/>
          </w:rPr>
          <w:fldChar w:fldCharType="begin"/>
        </w:r>
        <w:r w:rsidR="001C0B4C">
          <w:rPr>
            <w:noProof/>
            <w:webHidden/>
          </w:rPr>
          <w:instrText xml:space="preserve"> PAGEREF _Toc500845147 \h </w:instrText>
        </w:r>
        <w:r w:rsidR="001C0B4C">
          <w:rPr>
            <w:noProof/>
            <w:webHidden/>
          </w:rPr>
        </w:r>
        <w:r w:rsidR="001C0B4C">
          <w:rPr>
            <w:noProof/>
            <w:webHidden/>
          </w:rPr>
          <w:fldChar w:fldCharType="separate"/>
        </w:r>
        <w:r w:rsidR="001C0B4C">
          <w:rPr>
            <w:noProof/>
            <w:webHidden/>
          </w:rPr>
          <w:t>75</w:t>
        </w:r>
        <w:r w:rsidR="001C0B4C">
          <w:rPr>
            <w:noProof/>
            <w:webHidden/>
          </w:rPr>
          <w:fldChar w:fldCharType="end"/>
        </w:r>
      </w:hyperlink>
    </w:p>
    <w:p w14:paraId="6346B6AE" w14:textId="77777777" w:rsidR="001C0B4C" w:rsidRDefault="002B2920">
      <w:pPr>
        <w:pStyle w:val="Tabladeilustraciones"/>
        <w:tabs>
          <w:tab w:val="right" w:leader="dot" w:pos="8828"/>
        </w:tabs>
        <w:rPr>
          <w:rFonts w:eastAsiaTheme="minorEastAsia"/>
          <w:noProof/>
          <w:lang w:val="es-PE" w:eastAsia="es-PE"/>
        </w:rPr>
      </w:pPr>
      <w:hyperlink w:anchor="_Toc500845148" w:history="1">
        <w:r w:rsidR="001C0B4C" w:rsidRPr="00FE3120">
          <w:rPr>
            <w:rStyle w:val="Hipervnculo"/>
            <w:noProof/>
          </w:rPr>
          <w:t>Tabla 17 Parámetros de las estaciones complementarias</w:t>
        </w:r>
        <w:r w:rsidR="001C0B4C">
          <w:rPr>
            <w:noProof/>
            <w:webHidden/>
          </w:rPr>
          <w:tab/>
        </w:r>
        <w:r w:rsidR="001C0B4C">
          <w:rPr>
            <w:noProof/>
            <w:webHidden/>
          </w:rPr>
          <w:fldChar w:fldCharType="begin"/>
        </w:r>
        <w:r w:rsidR="001C0B4C">
          <w:rPr>
            <w:noProof/>
            <w:webHidden/>
          </w:rPr>
          <w:instrText xml:space="preserve"> PAGEREF _Toc500845148 \h </w:instrText>
        </w:r>
        <w:r w:rsidR="001C0B4C">
          <w:rPr>
            <w:noProof/>
            <w:webHidden/>
          </w:rPr>
        </w:r>
        <w:r w:rsidR="001C0B4C">
          <w:rPr>
            <w:noProof/>
            <w:webHidden/>
          </w:rPr>
          <w:fldChar w:fldCharType="separate"/>
        </w:r>
        <w:r w:rsidR="001C0B4C">
          <w:rPr>
            <w:noProof/>
            <w:webHidden/>
          </w:rPr>
          <w:t>75</w:t>
        </w:r>
        <w:r w:rsidR="001C0B4C">
          <w:rPr>
            <w:noProof/>
            <w:webHidden/>
          </w:rPr>
          <w:fldChar w:fldCharType="end"/>
        </w:r>
      </w:hyperlink>
    </w:p>
    <w:p w14:paraId="2ADB10AC" w14:textId="77777777" w:rsidR="001C0B4C" w:rsidRDefault="002B2920">
      <w:pPr>
        <w:pStyle w:val="Tabladeilustraciones"/>
        <w:tabs>
          <w:tab w:val="right" w:leader="dot" w:pos="8828"/>
        </w:tabs>
        <w:rPr>
          <w:rFonts w:eastAsiaTheme="minorEastAsia"/>
          <w:noProof/>
          <w:lang w:val="es-PE" w:eastAsia="es-PE"/>
        </w:rPr>
      </w:pPr>
      <w:hyperlink w:anchor="_Toc500845149" w:history="1">
        <w:r w:rsidR="001C0B4C" w:rsidRPr="00FE3120">
          <w:rPr>
            <w:rStyle w:val="Hipervnculo"/>
            <w:noProof/>
          </w:rPr>
          <w:t>Tabla 18 Resultados BFI Estación El Tigre</w:t>
        </w:r>
        <w:r w:rsidR="001C0B4C">
          <w:rPr>
            <w:noProof/>
            <w:webHidden/>
          </w:rPr>
          <w:tab/>
        </w:r>
        <w:r w:rsidR="001C0B4C">
          <w:rPr>
            <w:noProof/>
            <w:webHidden/>
          </w:rPr>
          <w:fldChar w:fldCharType="begin"/>
        </w:r>
        <w:r w:rsidR="001C0B4C">
          <w:rPr>
            <w:noProof/>
            <w:webHidden/>
          </w:rPr>
          <w:instrText xml:space="preserve"> PAGEREF _Toc500845149 \h </w:instrText>
        </w:r>
        <w:r w:rsidR="001C0B4C">
          <w:rPr>
            <w:noProof/>
            <w:webHidden/>
          </w:rPr>
        </w:r>
        <w:r w:rsidR="001C0B4C">
          <w:rPr>
            <w:noProof/>
            <w:webHidden/>
          </w:rPr>
          <w:fldChar w:fldCharType="separate"/>
        </w:r>
        <w:r w:rsidR="001C0B4C">
          <w:rPr>
            <w:noProof/>
            <w:webHidden/>
          </w:rPr>
          <w:t>76</w:t>
        </w:r>
        <w:r w:rsidR="001C0B4C">
          <w:rPr>
            <w:noProof/>
            <w:webHidden/>
          </w:rPr>
          <w:fldChar w:fldCharType="end"/>
        </w:r>
      </w:hyperlink>
    </w:p>
    <w:p w14:paraId="311B59B2" w14:textId="77777777" w:rsidR="001C0B4C" w:rsidRDefault="002B2920">
      <w:pPr>
        <w:pStyle w:val="Tabladeilustraciones"/>
        <w:tabs>
          <w:tab w:val="right" w:leader="dot" w:pos="8828"/>
        </w:tabs>
        <w:rPr>
          <w:rFonts w:eastAsiaTheme="minorEastAsia"/>
          <w:noProof/>
          <w:lang w:val="es-PE" w:eastAsia="es-PE"/>
        </w:rPr>
      </w:pPr>
      <w:hyperlink w:anchor="_Toc500845150" w:history="1">
        <w:r w:rsidR="001C0B4C" w:rsidRPr="00FE3120">
          <w:rPr>
            <w:rStyle w:val="Hipervnculo"/>
            <w:noProof/>
          </w:rPr>
          <w:t>Tabla 19 Tasa de Recesión en la Estación El Tigre</w:t>
        </w:r>
        <w:r w:rsidR="001C0B4C">
          <w:rPr>
            <w:noProof/>
            <w:webHidden/>
          </w:rPr>
          <w:tab/>
        </w:r>
        <w:r w:rsidR="001C0B4C">
          <w:rPr>
            <w:noProof/>
            <w:webHidden/>
          </w:rPr>
          <w:fldChar w:fldCharType="begin"/>
        </w:r>
        <w:r w:rsidR="001C0B4C">
          <w:rPr>
            <w:noProof/>
            <w:webHidden/>
          </w:rPr>
          <w:instrText xml:space="preserve"> PAGEREF _Toc500845150 \h </w:instrText>
        </w:r>
        <w:r w:rsidR="001C0B4C">
          <w:rPr>
            <w:noProof/>
            <w:webHidden/>
          </w:rPr>
        </w:r>
        <w:r w:rsidR="001C0B4C">
          <w:rPr>
            <w:noProof/>
            <w:webHidden/>
          </w:rPr>
          <w:fldChar w:fldCharType="separate"/>
        </w:r>
        <w:r w:rsidR="001C0B4C">
          <w:rPr>
            <w:noProof/>
            <w:webHidden/>
          </w:rPr>
          <w:t>76</w:t>
        </w:r>
        <w:r w:rsidR="001C0B4C">
          <w:rPr>
            <w:noProof/>
            <w:webHidden/>
          </w:rPr>
          <w:fldChar w:fldCharType="end"/>
        </w:r>
      </w:hyperlink>
    </w:p>
    <w:p w14:paraId="014CD8E2" w14:textId="77777777" w:rsidR="001C0B4C" w:rsidRDefault="002B2920">
      <w:pPr>
        <w:pStyle w:val="Tabladeilustraciones"/>
        <w:tabs>
          <w:tab w:val="right" w:leader="dot" w:pos="8828"/>
        </w:tabs>
        <w:rPr>
          <w:rFonts w:eastAsiaTheme="minorEastAsia"/>
          <w:noProof/>
          <w:lang w:val="es-PE" w:eastAsia="es-PE"/>
        </w:rPr>
      </w:pPr>
      <w:hyperlink w:anchor="_Toc500845151" w:history="1">
        <w:r w:rsidR="001C0B4C" w:rsidRPr="00FE3120">
          <w:rPr>
            <w:rStyle w:val="Hipervnculo"/>
            <w:noProof/>
          </w:rPr>
          <w:t>Tabla 20 Valores de Conductividad Eléctrica de la Est. Caboinga</w:t>
        </w:r>
        <w:r w:rsidR="001C0B4C">
          <w:rPr>
            <w:noProof/>
            <w:webHidden/>
          </w:rPr>
          <w:tab/>
        </w:r>
        <w:r w:rsidR="001C0B4C">
          <w:rPr>
            <w:noProof/>
            <w:webHidden/>
          </w:rPr>
          <w:fldChar w:fldCharType="begin"/>
        </w:r>
        <w:r w:rsidR="001C0B4C">
          <w:rPr>
            <w:noProof/>
            <w:webHidden/>
          </w:rPr>
          <w:instrText xml:space="preserve"> PAGEREF _Toc500845151 \h </w:instrText>
        </w:r>
        <w:r w:rsidR="001C0B4C">
          <w:rPr>
            <w:noProof/>
            <w:webHidden/>
          </w:rPr>
        </w:r>
        <w:r w:rsidR="001C0B4C">
          <w:rPr>
            <w:noProof/>
            <w:webHidden/>
          </w:rPr>
          <w:fldChar w:fldCharType="separate"/>
        </w:r>
        <w:r w:rsidR="001C0B4C">
          <w:rPr>
            <w:noProof/>
            <w:webHidden/>
          </w:rPr>
          <w:t>77</w:t>
        </w:r>
        <w:r w:rsidR="001C0B4C">
          <w:rPr>
            <w:noProof/>
            <w:webHidden/>
          </w:rPr>
          <w:fldChar w:fldCharType="end"/>
        </w:r>
      </w:hyperlink>
    </w:p>
    <w:p w14:paraId="7C291A0F" w14:textId="77777777" w:rsidR="001C0B4C" w:rsidRDefault="002B2920">
      <w:pPr>
        <w:pStyle w:val="Tabladeilustraciones"/>
        <w:tabs>
          <w:tab w:val="right" w:leader="dot" w:pos="8828"/>
        </w:tabs>
        <w:rPr>
          <w:rFonts w:eastAsiaTheme="minorEastAsia"/>
          <w:noProof/>
          <w:lang w:val="es-PE" w:eastAsia="es-PE"/>
        </w:rPr>
      </w:pPr>
      <w:hyperlink w:anchor="_Toc500845152" w:history="1">
        <w:r w:rsidR="001C0B4C" w:rsidRPr="00FE3120">
          <w:rPr>
            <w:rStyle w:val="Hipervnculo"/>
            <w:noProof/>
          </w:rPr>
          <w:t>Tabla 21 Resultados BFI Eckhardt Est. El Tigre Calibrados</w:t>
        </w:r>
        <w:r w:rsidR="001C0B4C">
          <w:rPr>
            <w:noProof/>
            <w:webHidden/>
          </w:rPr>
          <w:tab/>
        </w:r>
        <w:r w:rsidR="001C0B4C">
          <w:rPr>
            <w:noProof/>
            <w:webHidden/>
          </w:rPr>
          <w:fldChar w:fldCharType="begin"/>
        </w:r>
        <w:r w:rsidR="001C0B4C">
          <w:rPr>
            <w:noProof/>
            <w:webHidden/>
          </w:rPr>
          <w:instrText xml:space="preserve"> PAGEREF _Toc500845152 \h </w:instrText>
        </w:r>
        <w:r w:rsidR="001C0B4C">
          <w:rPr>
            <w:noProof/>
            <w:webHidden/>
          </w:rPr>
        </w:r>
        <w:r w:rsidR="001C0B4C">
          <w:rPr>
            <w:noProof/>
            <w:webHidden/>
          </w:rPr>
          <w:fldChar w:fldCharType="separate"/>
        </w:r>
        <w:r w:rsidR="001C0B4C">
          <w:rPr>
            <w:noProof/>
            <w:webHidden/>
          </w:rPr>
          <w:t>77</w:t>
        </w:r>
        <w:r w:rsidR="001C0B4C">
          <w:rPr>
            <w:noProof/>
            <w:webHidden/>
          </w:rPr>
          <w:fldChar w:fldCharType="end"/>
        </w:r>
      </w:hyperlink>
    </w:p>
    <w:p w14:paraId="4FD9A7FC" w14:textId="77777777" w:rsidR="001C0B4C" w:rsidRDefault="002B2920">
      <w:pPr>
        <w:pStyle w:val="Tabladeilustraciones"/>
        <w:tabs>
          <w:tab w:val="right" w:leader="dot" w:pos="8828"/>
        </w:tabs>
        <w:rPr>
          <w:rFonts w:eastAsiaTheme="minorEastAsia"/>
          <w:noProof/>
          <w:lang w:val="es-PE" w:eastAsia="es-PE"/>
        </w:rPr>
      </w:pPr>
      <w:hyperlink w:anchor="_Toc500845153" w:history="1">
        <w:r w:rsidR="001C0B4C" w:rsidRPr="00FE3120">
          <w:rPr>
            <w:rStyle w:val="Hipervnculo"/>
            <w:noProof/>
          </w:rPr>
          <w:t>Tabla 22 Resultados BFI Estación 591</w:t>
        </w:r>
        <w:r w:rsidR="001C0B4C">
          <w:rPr>
            <w:noProof/>
            <w:webHidden/>
          </w:rPr>
          <w:tab/>
        </w:r>
        <w:r w:rsidR="001C0B4C">
          <w:rPr>
            <w:noProof/>
            <w:webHidden/>
          </w:rPr>
          <w:fldChar w:fldCharType="begin"/>
        </w:r>
        <w:r w:rsidR="001C0B4C">
          <w:rPr>
            <w:noProof/>
            <w:webHidden/>
          </w:rPr>
          <w:instrText xml:space="preserve"> PAGEREF _Toc500845153 \h </w:instrText>
        </w:r>
        <w:r w:rsidR="001C0B4C">
          <w:rPr>
            <w:noProof/>
            <w:webHidden/>
          </w:rPr>
        </w:r>
        <w:r w:rsidR="001C0B4C">
          <w:rPr>
            <w:noProof/>
            <w:webHidden/>
          </w:rPr>
          <w:fldChar w:fldCharType="separate"/>
        </w:r>
        <w:r w:rsidR="001C0B4C">
          <w:rPr>
            <w:noProof/>
            <w:webHidden/>
          </w:rPr>
          <w:t>77</w:t>
        </w:r>
        <w:r w:rsidR="001C0B4C">
          <w:rPr>
            <w:noProof/>
            <w:webHidden/>
          </w:rPr>
          <w:fldChar w:fldCharType="end"/>
        </w:r>
      </w:hyperlink>
    </w:p>
    <w:p w14:paraId="6C0E618F" w14:textId="77777777" w:rsidR="001C0B4C" w:rsidRDefault="002B2920">
      <w:pPr>
        <w:pStyle w:val="Tabladeilustraciones"/>
        <w:tabs>
          <w:tab w:val="right" w:leader="dot" w:pos="8828"/>
        </w:tabs>
        <w:rPr>
          <w:rFonts w:eastAsiaTheme="minorEastAsia"/>
          <w:noProof/>
          <w:lang w:val="es-PE" w:eastAsia="es-PE"/>
        </w:rPr>
      </w:pPr>
      <w:hyperlink w:anchor="_Toc500845154" w:history="1">
        <w:r w:rsidR="001C0B4C" w:rsidRPr="00FE3120">
          <w:rPr>
            <w:rStyle w:val="Hipervnculo"/>
            <w:noProof/>
          </w:rPr>
          <w:t>Tabla 23 Resultados BFI Estación 587</w:t>
        </w:r>
        <w:r w:rsidR="001C0B4C">
          <w:rPr>
            <w:noProof/>
            <w:webHidden/>
          </w:rPr>
          <w:tab/>
        </w:r>
        <w:r w:rsidR="001C0B4C">
          <w:rPr>
            <w:noProof/>
            <w:webHidden/>
          </w:rPr>
          <w:fldChar w:fldCharType="begin"/>
        </w:r>
        <w:r w:rsidR="001C0B4C">
          <w:rPr>
            <w:noProof/>
            <w:webHidden/>
          </w:rPr>
          <w:instrText xml:space="preserve"> PAGEREF _Toc500845154 \h </w:instrText>
        </w:r>
        <w:r w:rsidR="001C0B4C">
          <w:rPr>
            <w:noProof/>
            <w:webHidden/>
          </w:rPr>
        </w:r>
        <w:r w:rsidR="001C0B4C">
          <w:rPr>
            <w:noProof/>
            <w:webHidden/>
          </w:rPr>
          <w:fldChar w:fldCharType="separate"/>
        </w:r>
        <w:r w:rsidR="001C0B4C">
          <w:rPr>
            <w:noProof/>
            <w:webHidden/>
          </w:rPr>
          <w:t>78</w:t>
        </w:r>
        <w:r w:rsidR="001C0B4C">
          <w:rPr>
            <w:noProof/>
            <w:webHidden/>
          </w:rPr>
          <w:fldChar w:fldCharType="end"/>
        </w:r>
      </w:hyperlink>
    </w:p>
    <w:p w14:paraId="7EC1A42E" w14:textId="77777777" w:rsidR="001C0B4C" w:rsidRDefault="002B2920">
      <w:pPr>
        <w:pStyle w:val="Tabladeilustraciones"/>
        <w:tabs>
          <w:tab w:val="right" w:leader="dot" w:pos="8828"/>
        </w:tabs>
        <w:rPr>
          <w:rFonts w:eastAsiaTheme="minorEastAsia"/>
          <w:noProof/>
          <w:lang w:val="es-PE" w:eastAsia="es-PE"/>
        </w:rPr>
      </w:pPr>
      <w:hyperlink w:anchor="_Toc500845155" w:history="1">
        <w:r w:rsidR="001C0B4C" w:rsidRPr="00FE3120">
          <w:rPr>
            <w:rStyle w:val="Hipervnculo"/>
            <w:noProof/>
          </w:rPr>
          <w:t>Tabla 24 Valores de BFI de Eckhardt calibrados  en las estaciones 591 y 587.</w:t>
        </w:r>
        <w:r w:rsidR="001C0B4C">
          <w:rPr>
            <w:noProof/>
            <w:webHidden/>
          </w:rPr>
          <w:tab/>
        </w:r>
        <w:r w:rsidR="001C0B4C">
          <w:rPr>
            <w:noProof/>
            <w:webHidden/>
          </w:rPr>
          <w:fldChar w:fldCharType="begin"/>
        </w:r>
        <w:r w:rsidR="001C0B4C">
          <w:rPr>
            <w:noProof/>
            <w:webHidden/>
          </w:rPr>
          <w:instrText xml:space="preserve"> PAGEREF _Toc500845155 \h </w:instrText>
        </w:r>
        <w:r w:rsidR="001C0B4C">
          <w:rPr>
            <w:noProof/>
            <w:webHidden/>
          </w:rPr>
        </w:r>
        <w:r w:rsidR="001C0B4C">
          <w:rPr>
            <w:noProof/>
            <w:webHidden/>
          </w:rPr>
          <w:fldChar w:fldCharType="separate"/>
        </w:r>
        <w:r w:rsidR="001C0B4C">
          <w:rPr>
            <w:noProof/>
            <w:webHidden/>
          </w:rPr>
          <w:t>78</w:t>
        </w:r>
        <w:r w:rsidR="001C0B4C">
          <w:rPr>
            <w:noProof/>
            <w:webHidden/>
          </w:rPr>
          <w:fldChar w:fldCharType="end"/>
        </w:r>
      </w:hyperlink>
    </w:p>
    <w:p w14:paraId="65C47504" w14:textId="77777777" w:rsidR="001C0B4C" w:rsidRDefault="002B2920">
      <w:pPr>
        <w:pStyle w:val="Tabladeilustraciones"/>
        <w:tabs>
          <w:tab w:val="right" w:leader="dot" w:pos="8828"/>
        </w:tabs>
        <w:rPr>
          <w:rFonts w:eastAsiaTheme="minorEastAsia"/>
          <w:noProof/>
          <w:lang w:val="es-PE" w:eastAsia="es-PE"/>
        </w:rPr>
      </w:pPr>
      <w:hyperlink w:anchor="_Toc500845156" w:history="1">
        <w:r w:rsidR="001C0B4C" w:rsidRPr="00FE3120">
          <w:rPr>
            <w:rStyle w:val="Hipervnculo"/>
            <w:noProof/>
          </w:rPr>
          <w:t>Tabla 25 Resultados BFI Estaciones Complementarias</w:t>
        </w:r>
        <w:r w:rsidR="001C0B4C">
          <w:rPr>
            <w:noProof/>
            <w:webHidden/>
          </w:rPr>
          <w:tab/>
        </w:r>
        <w:r w:rsidR="001C0B4C">
          <w:rPr>
            <w:noProof/>
            <w:webHidden/>
          </w:rPr>
          <w:fldChar w:fldCharType="begin"/>
        </w:r>
        <w:r w:rsidR="001C0B4C">
          <w:rPr>
            <w:noProof/>
            <w:webHidden/>
          </w:rPr>
          <w:instrText xml:space="preserve"> PAGEREF _Toc500845156 \h </w:instrText>
        </w:r>
        <w:r w:rsidR="001C0B4C">
          <w:rPr>
            <w:noProof/>
            <w:webHidden/>
          </w:rPr>
        </w:r>
        <w:r w:rsidR="001C0B4C">
          <w:rPr>
            <w:noProof/>
            <w:webHidden/>
          </w:rPr>
          <w:fldChar w:fldCharType="separate"/>
        </w:r>
        <w:r w:rsidR="001C0B4C">
          <w:rPr>
            <w:noProof/>
            <w:webHidden/>
          </w:rPr>
          <w:t>79</w:t>
        </w:r>
        <w:r w:rsidR="001C0B4C">
          <w:rPr>
            <w:noProof/>
            <w:webHidden/>
          </w:rPr>
          <w:fldChar w:fldCharType="end"/>
        </w:r>
      </w:hyperlink>
    </w:p>
    <w:p w14:paraId="3CCA017B" w14:textId="77777777" w:rsidR="001C0B4C" w:rsidRDefault="002B2920">
      <w:pPr>
        <w:pStyle w:val="Tabladeilustraciones"/>
        <w:tabs>
          <w:tab w:val="right" w:leader="dot" w:pos="8828"/>
        </w:tabs>
        <w:rPr>
          <w:rFonts w:eastAsiaTheme="minorEastAsia"/>
          <w:noProof/>
          <w:lang w:val="es-PE" w:eastAsia="es-PE"/>
        </w:rPr>
      </w:pPr>
      <w:hyperlink w:anchor="_Toc500845157" w:history="1">
        <w:r w:rsidR="001C0B4C" w:rsidRPr="00FE3120">
          <w:rPr>
            <w:rStyle w:val="Hipervnculo"/>
            <w:noProof/>
          </w:rPr>
          <w:t>Tabla 26 Resultados BFI Eckhardt Calibrados  Est. Complementarias</w:t>
        </w:r>
        <w:r w:rsidR="001C0B4C">
          <w:rPr>
            <w:noProof/>
            <w:webHidden/>
          </w:rPr>
          <w:tab/>
        </w:r>
        <w:r w:rsidR="001C0B4C">
          <w:rPr>
            <w:noProof/>
            <w:webHidden/>
          </w:rPr>
          <w:fldChar w:fldCharType="begin"/>
        </w:r>
        <w:r w:rsidR="001C0B4C">
          <w:rPr>
            <w:noProof/>
            <w:webHidden/>
          </w:rPr>
          <w:instrText xml:space="preserve"> PAGEREF _Toc500845157 \h </w:instrText>
        </w:r>
        <w:r w:rsidR="001C0B4C">
          <w:rPr>
            <w:noProof/>
            <w:webHidden/>
          </w:rPr>
        </w:r>
        <w:r w:rsidR="001C0B4C">
          <w:rPr>
            <w:noProof/>
            <w:webHidden/>
          </w:rPr>
          <w:fldChar w:fldCharType="separate"/>
        </w:r>
        <w:r w:rsidR="001C0B4C">
          <w:rPr>
            <w:noProof/>
            <w:webHidden/>
          </w:rPr>
          <w:t>80</w:t>
        </w:r>
        <w:r w:rsidR="001C0B4C">
          <w:rPr>
            <w:noProof/>
            <w:webHidden/>
          </w:rPr>
          <w:fldChar w:fldCharType="end"/>
        </w:r>
      </w:hyperlink>
    </w:p>
    <w:p w14:paraId="2CA79C28" w14:textId="77777777" w:rsidR="001C0B4C" w:rsidRDefault="002B2920">
      <w:pPr>
        <w:pStyle w:val="Tabladeilustraciones"/>
        <w:tabs>
          <w:tab w:val="right" w:leader="dot" w:pos="8828"/>
        </w:tabs>
        <w:rPr>
          <w:rFonts w:eastAsiaTheme="minorEastAsia"/>
          <w:noProof/>
          <w:lang w:val="es-PE" w:eastAsia="es-PE"/>
        </w:rPr>
      </w:pPr>
      <w:hyperlink w:anchor="_Toc500845158" w:history="1">
        <w:r w:rsidR="001C0B4C" w:rsidRPr="00FE3120">
          <w:rPr>
            <w:rStyle w:val="Hipervnculo"/>
            <w:noProof/>
          </w:rPr>
          <w:t>Tabla 27 Caudal Ecológico en cada una de las estaciones y periodos registrados</w:t>
        </w:r>
        <w:r w:rsidR="001C0B4C">
          <w:rPr>
            <w:noProof/>
            <w:webHidden/>
          </w:rPr>
          <w:tab/>
        </w:r>
        <w:r w:rsidR="001C0B4C">
          <w:rPr>
            <w:noProof/>
            <w:webHidden/>
          </w:rPr>
          <w:fldChar w:fldCharType="begin"/>
        </w:r>
        <w:r w:rsidR="001C0B4C">
          <w:rPr>
            <w:noProof/>
            <w:webHidden/>
          </w:rPr>
          <w:instrText xml:space="preserve"> PAGEREF _Toc500845158 \h </w:instrText>
        </w:r>
        <w:r w:rsidR="001C0B4C">
          <w:rPr>
            <w:noProof/>
            <w:webHidden/>
          </w:rPr>
        </w:r>
        <w:r w:rsidR="001C0B4C">
          <w:rPr>
            <w:noProof/>
            <w:webHidden/>
          </w:rPr>
          <w:fldChar w:fldCharType="separate"/>
        </w:r>
        <w:r w:rsidR="001C0B4C">
          <w:rPr>
            <w:noProof/>
            <w:webHidden/>
          </w:rPr>
          <w:t>81</w:t>
        </w:r>
        <w:r w:rsidR="001C0B4C">
          <w:rPr>
            <w:noProof/>
            <w:webHidden/>
          </w:rPr>
          <w:fldChar w:fldCharType="end"/>
        </w:r>
      </w:hyperlink>
    </w:p>
    <w:p w14:paraId="351E8785" w14:textId="77777777" w:rsidR="001C0B4C" w:rsidRDefault="002B2920">
      <w:pPr>
        <w:pStyle w:val="Tabladeilustraciones"/>
        <w:tabs>
          <w:tab w:val="right" w:leader="dot" w:pos="8828"/>
        </w:tabs>
        <w:rPr>
          <w:rFonts w:eastAsiaTheme="minorEastAsia"/>
          <w:noProof/>
          <w:lang w:val="es-PE" w:eastAsia="es-PE"/>
        </w:rPr>
      </w:pPr>
      <w:hyperlink w:anchor="_Toc500845159" w:history="1">
        <w:r w:rsidR="001C0B4C" w:rsidRPr="00FE3120">
          <w:rPr>
            <w:rStyle w:val="Hipervnculo"/>
            <w:noProof/>
          </w:rPr>
          <w:t>Tabla 28 Sequías Hidrológicas en la estación El Tigre. Periodo 1964-1982</w:t>
        </w:r>
        <w:r w:rsidR="001C0B4C">
          <w:rPr>
            <w:noProof/>
            <w:webHidden/>
          </w:rPr>
          <w:tab/>
        </w:r>
        <w:r w:rsidR="001C0B4C">
          <w:rPr>
            <w:noProof/>
            <w:webHidden/>
          </w:rPr>
          <w:fldChar w:fldCharType="begin"/>
        </w:r>
        <w:r w:rsidR="001C0B4C">
          <w:rPr>
            <w:noProof/>
            <w:webHidden/>
          </w:rPr>
          <w:instrText xml:space="preserve"> PAGEREF _Toc500845159 \h </w:instrText>
        </w:r>
        <w:r w:rsidR="001C0B4C">
          <w:rPr>
            <w:noProof/>
            <w:webHidden/>
          </w:rPr>
        </w:r>
        <w:r w:rsidR="001C0B4C">
          <w:rPr>
            <w:noProof/>
            <w:webHidden/>
          </w:rPr>
          <w:fldChar w:fldCharType="separate"/>
        </w:r>
        <w:r w:rsidR="001C0B4C">
          <w:rPr>
            <w:noProof/>
            <w:webHidden/>
          </w:rPr>
          <w:t>81</w:t>
        </w:r>
        <w:r w:rsidR="001C0B4C">
          <w:rPr>
            <w:noProof/>
            <w:webHidden/>
          </w:rPr>
          <w:fldChar w:fldCharType="end"/>
        </w:r>
      </w:hyperlink>
    </w:p>
    <w:p w14:paraId="6F41BCC0" w14:textId="77777777" w:rsidR="001C0B4C" w:rsidRDefault="002B2920">
      <w:pPr>
        <w:pStyle w:val="Tabladeilustraciones"/>
        <w:tabs>
          <w:tab w:val="right" w:leader="dot" w:pos="8828"/>
        </w:tabs>
        <w:rPr>
          <w:rFonts w:eastAsiaTheme="minorEastAsia"/>
          <w:noProof/>
          <w:lang w:val="es-PE" w:eastAsia="es-PE"/>
        </w:rPr>
      </w:pPr>
      <w:hyperlink w:anchor="_Toc500845160" w:history="1">
        <w:r w:rsidR="001C0B4C" w:rsidRPr="00FE3120">
          <w:rPr>
            <w:rStyle w:val="Hipervnculo"/>
            <w:noProof/>
          </w:rPr>
          <w:t>Tabla 29 Sequías Hidrológicas en la estación El Tigre. Periodo 1984-1997</w:t>
        </w:r>
        <w:r w:rsidR="001C0B4C">
          <w:rPr>
            <w:noProof/>
            <w:webHidden/>
          </w:rPr>
          <w:tab/>
        </w:r>
        <w:r w:rsidR="001C0B4C">
          <w:rPr>
            <w:noProof/>
            <w:webHidden/>
          </w:rPr>
          <w:fldChar w:fldCharType="begin"/>
        </w:r>
        <w:r w:rsidR="001C0B4C">
          <w:rPr>
            <w:noProof/>
            <w:webHidden/>
          </w:rPr>
          <w:instrText xml:space="preserve"> PAGEREF _Toc500845160 \h </w:instrText>
        </w:r>
        <w:r w:rsidR="001C0B4C">
          <w:rPr>
            <w:noProof/>
            <w:webHidden/>
          </w:rPr>
        </w:r>
        <w:r w:rsidR="001C0B4C">
          <w:rPr>
            <w:noProof/>
            <w:webHidden/>
          </w:rPr>
          <w:fldChar w:fldCharType="separate"/>
        </w:r>
        <w:r w:rsidR="001C0B4C">
          <w:rPr>
            <w:noProof/>
            <w:webHidden/>
          </w:rPr>
          <w:t>82</w:t>
        </w:r>
        <w:r w:rsidR="001C0B4C">
          <w:rPr>
            <w:noProof/>
            <w:webHidden/>
          </w:rPr>
          <w:fldChar w:fldCharType="end"/>
        </w:r>
      </w:hyperlink>
    </w:p>
    <w:p w14:paraId="47F2FDDF" w14:textId="77777777" w:rsidR="001C0B4C" w:rsidRDefault="002B2920">
      <w:pPr>
        <w:pStyle w:val="Tabladeilustraciones"/>
        <w:tabs>
          <w:tab w:val="right" w:leader="dot" w:pos="8828"/>
        </w:tabs>
        <w:rPr>
          <w:rFonts w:eastAsiaTheme="minorEastAsia"/>
          <w:noProof/>
          <w:lang w:val="es-PE" w:eastAsia="es-PE"/>
        </w:rPr>
      </w:pPr>
      <w:hyperlink w:anchor="_Toc500845161" w:history="1">
        <w:r w:rsidR="001C0B4C" w:rsidRPr="00FE3120">
          <w:rPr>
            <w:rStyle w:val="Hipervnculo"/>
            <w:noProof/>
          </w:rPr>
          <w:t>Tabla 30 Sequías Hidrológicas en la estación El Tigre. Periodo 1999-2015</w:t>
        </w:r>
        <w:r w:rsidR="001C0B4C">
          <w:rPr>
            <w:noProof/>
            <w:webHidden/>
          </w:rPr>
          <w:tab/>
        </w:r>
        <w:r w:rsidR="001C0B4C">
          <w:rPr>
            <w:noProof/>
            <w:webHidden/>
          </w:rPr>
          <w:fldChar w:fldCharType="begin"/>
        </w:r>
        <w:r w:rsidR="001C0B4C">
          <w:rPr>
            <w:noProof/>
            <w:webHidden/>
          </w:rPr>
          <w:instrText xml:space="preserve"> PAGEREF _Toc500845161 \h </w:instrText>
        </w:r>
        <w:r w:rsidR="001C0B4C">
          <w:rPr>
            <w:noProof/>
            <w:webHidden/>
          </w:rPr>
        </w:r>
        <w:r w:rsidR="001C0B4C">
          <w:rPr>
            <w:noProof/>
            <w:webHidden/>
          </w:rPr>
          <w:fldChar w:fldCharType="separate"/>
        </w:r>
        <w:r w:rsidR="001C0B4C">
          <w:rPr>
            <w:noProof/>
            <w:webHidden/>
          </w:rPr>
          <w:t>83</w:t>
        </w:r>
        <w:r w:rsidR="001C0B4C">
          <w:rPr>
            <w:noProof/>
            <w:webHidden/>
          </w:rPr>
          <w:fldChar w:fldCharType="end"/>
        </w:r>
      </w:hyperlink>
    </w:p>
    <w:p w14:paraId="5002320C" w14:textId="77777777" w:rsidR="001C0B4C" w:rsidRDefault="002B2920">
      <w:pPr>
        <w:pStyle w:val="Tabladeilustraciones"/>
        <w:tabs>
          <w:tab w:val="right" w:leader="dot" w:pos="8828"/>
        </w:tabs>
        <w:rPr>
          <w:rFonts w:eastAsiaTheme="minorEastAsia"/>
          <w:noProof/>
          <w:lang w:val="es-PE" w:eastAsia="es-PE"/>
        </w:rPr>
      </w:pPr>
      <w:hyperlink w:anchor="_Toc500845162" w:history="1">
        <w:r w:rsidR="001C0B4C" w:rsidRPr="00FE3120">
          <w:rPr>
            <w:rStyle w:val="Hipervnculo"/>
            <w:noProof/>
          </w:rPr>
          <w:t>Tabla 31 Sequías Hidrológicas en la estación 591</w:t>
        </w:r>
        <w:r w:rsidR="001C0B4C">
          <w:rPr>
            <w:noProof/>
            <w:webHidden/>
          </w:rPr>
          <w:tab/>
        </w:r>
        <w:r w:rsidR="001C0B4C">
          <w:rPr>
            <w:noProof/>
            <w:webHidden/>
          </w:rPr>
          <w:fldChar w:fldCharType="begin"/>
        </w:r>
        <w:r w:rsidR="001C0B4C">
          <w:rPr>
            <w:noProof/>
            <w:webHidden/>
          </w:rPr>
          <w:instrText xml:space="preserve"> PAGEREF _Toc500845162 \h </w:instrText>
        </w:r>
        <w:r w:rsidR="001C0B4C">
          <w:rPr>
            <w:noProof/>
            <w:webHidden/>
          </w:rPr>
        </w:r>
        <w:r w:rsidR="001C0B4C">
          <w:rPr>
            <w:noProof/>
            <w:webHidden/>
          </w:rPr>
          <w:fldChar w:fldCharType="separate"/>
        </w:r>
        <w:r w:rsidR="001C0B4C">
          <w:rPr>
            <w:noProof/>
            <w:webHidden/>
          </w:rPr>
          <w:t>85</w:t>
        </w:r>
        <w:r w:rsidR="001C0B4C">
          <w:rPr>
            <w:noProof/>
            <w:webHidden/>
          </w:rPr>
          <w:fldChar w:fldCharType="end"/>
        </w:r>
      </w:hyperlink>
    </w:p>
    <w:p w14:paraId="7F46CE9F" w14:textId="77777777" w:rsidR="001C0B4C" w:rsidRDefault="002B2920">
      <w:pPr>
        <w:pStyle w:val="Tabladeilustraciones"/>
        <w:tabs>
          <w:tab w:val="right" w:leader="dot" w:pos="8828"/>
        </w:tabs>
        <w:rPr>
          <w:rFonts w:eastAsiaTheme="minorEastAsia"/>
          <w:noProof/>
          <w:lang w:val="es-PE" w:eastAsia="es-PE"/>
        </w:rPr>
      </w:pPr>
      <w:hyperlink w:anchor="_Toc500845163" w:history="1">
        <w:r w:rsidR="001C0B4C" w:rsidRPr="00FE3120">
          <w:rPr>
            <w:rStyle w:val="Hipervnculo"/>
            <w:noProof/>
          </w:rPr>
          <w:t>Tabla 32 Sequías Hidrológicas en la estación 587</w:t>
        </w:r>
        <w:r w:rsidR="001C0B4C">
          <w:rPr>
            <w:noProof/>
            <w:webHidden/>
          </w:rPr>
          <w:tab/>
        </w:r>
        <w:r w:rsidR="001C0B4C">
          <w:rPr>
            <w:noProof/>
            <w:webHidden/>
          </w:rPr>
          <w:fldChar w:fldCharType="begin"/>
        </w:r>
        <w:r w:rsidR="001C0B4C">
          <w:rPr>
            <w:noProof/>
            <w:webHidden/>
          </w:rPr>
          <w:instrText xml:space="preserve"> PAGEREF _Toc500845163 \h </w:instrText>
        </w:r>
        <w:r w:rsidR="001C0B4C">
          <w:rPr>
            <w:noProof/>
            <w:webHidden/>
          </w:rPr>
        </w:r>
        <w:r w:rsidR="001C0B4C">
          <w:rPr>
            <w:noProof/>
            <w:webHidden/>
          </w:rPr>
          <w:fldChar w:fldCharType="separate"/>
        </w:r>
        <w:r w:rsidR="001C0B4C">
          <w:rPr>
            <w:noProof/>
            <w:webHidden/>
          </w:rPr>
          <w:t>89</w:t>
        </w:r>
        <w:r w:rsidR="001C0B4C">
          <w:rPr>
            <w:noProof/>
            <w:webHidden/>
          </w:rPr>
          <w:fldChar w:fldCharType="end"/>
        </w:r>
      </w:hyperlink>
    </w:p>
    <w:p w14:paraId="5A71A8EA" w14:textId="77777777" w:rsidR="001C0B4C" w:rsidRDefault="002B2920">
      <w:pPr>
        <w:pStyle w:val="Tabladeilustraciones"/>
        <w:tabs>
          <w:tab w:val="right" w:leader="dot" w:pos="8828"/>
        </w:tabs>
        <w:rPr>
          <w:rFonts w:eastAsiaTheme="minorEastAsia"/>
          <w:noProof/>
          <w:lang w:val="es-PE" w:eastAsia="es-PE"/>
        </w:rPr>
      </w:pPr>
      <w:hyperlink w:anchor="_Toc500845164" w:history="1">
        <w:r w:rsidR="001C0B4C" w:rsidRPr="00FE3120">
          <w:rPr>
            <w:rStyle w:val="Hipervnculo"/>
            <w:noProof/>
          </w:rPr>
          <w:t>Tabla 33 Sequías Hidrológicas en la estación 586</w:t>
        </w:r>
        <w:r w:rsidR="001C0B4C">
          <w:rPr>
            <w:noProof/>
            <w:webHidden/>
          </w:rPr>
          <w:tab/>
        </w:r>
        <w:r w:rsidR="001C0B4C">
          <w:rPr>
            <w:noProof/>
            <w:webHidden/>
          </w:rPr>
          <w:fldChar w:fldCharType="begin"/>
        </w:r>
        <w:r w:rsidR="001C0B4C">
          <w:rPr>
            <w:noProof/>
            <w:webHidden/>
          </w:rPr>
          <w:instrText xml:space="preserve"> PAGEREF _Toc500845164 \h </w:instrText>
        </w:r>
        <w:r w:rsidR="001C0B4C">
          <w:rPr>
            <w:noProof/>
            <w:webHidden/>
          </w:rPr>
        </w:r>
        <w:r w:rsidR="001C0B4C">
          <w:rPr>
            <w:noProof/>
            <w:webHidden/>
          </w:rPr>
          <w:fldChar w:fldCharType="separate"/>
        </w:r>
        <w:r w:rsidR="001C0B4C">
          <w:rPr>
            <w:noProof/>
            <w:webHidden/>
          </w:rPr>
          <w:t>92</w:t>
        </w:r>
        <w:r w:rsidR="001C0B4C">
          <w:rPr>
            <w:noProof/>
            <w:webHidden/>
          </w:rPr>
          <w:fldChar w:fldCharType="end"/>
        </w:r>
      </w:hyperlink>
    </w:p>
    <w:p w14:paraId="5569FC49" w14:textId="77777777" w:rsidR="001C0B4C" w:rsidRDefault="002B2920">
      <w:pPr>
        <w:pStyle w:val="Tabladeilustraciones"/>
        <w:tabs>
          <w:tab w:val="right" w:leader="dot" w:pos="8828"/>
        </w:tabs>
        <w:rPr>
          <w:rFonts w:eastAsiaTheme="minorEastAsia"/>
          <w:noProof/>
          <w:lang w:val="es-PE" w:eastAsia="es-PE"/>
        </w:rPr>
      </w:pPr>
      <w:hyperlink w:anchor="_Toc500845165" w:history="1">
        <w:r w:rsidR="001C0B4C" w:rsidRPr="00FE3120">
          <w:rPr>
            <w:rStyle w:val="Hipervnculo"/>
            <w:noProof/>
          </w:rPr>
          <w:t>Tabla 34 Sequías Hidrológicas en la estación 588</w:t>
        </w:r>
        <w:r w:rsidR="001C0B4C">
          <w:rPr>
            <w:noProof/>
            <w:webHidden/>
          </w:rPr>
          <w:tab/>
        </w:r>
        <w:r w:rsidR="001C0B4C">
          <w:rPr>
            <w:noProof/>
            <w:webHidden/>
          </w:rPr>
          <w:fldChar w:fldCharType="begin"/>
        </w:r>
        <w:r w:rsidR="001C0B4C">
          <w:rPr>
            <w:noProof/>
            <w:webHidden/>
          </w:rPr>
          <w:instrText xml:space="preserve"> PAGEREF _Toc500845165 \h </w:instrText>
        </w:r>
        <w:r w:rsidR="001C0B4C">
          <w:rPr>
            <w:noProof/>
            <w:webHidden/>
          </w:rPr>
        </w:r>
        <w:r w:rsidR="001C0B4C">
          <w:rPr>
            <w:noProof/>
            <w:webHidden/>
          </w:rPr>
          <w:fldChar w:fldCharType="separate"/>
        </w:r>
        <w:r w:rsidR="001C0B4C">
          <w:rPr>
            <w:noProof/>
            <w:webHidden/>
          </w:rPr>
          <w:t>93</w:t>
        </w:r>
        <w:r w:rsidR="001C0B4C">
          <w:rPr>
            <w:noProof/>
            <w:webHidden/>
          </w:rPr>
          <w:fldChar w:fldCharType="end"/>
        </w:r>
      </w:hyperlink>
    </w:p>
    <w:p w14:paraId="5E007035" w14:textId="77777777" w:rsidR="001C0B4C" w:rsidRDefault="002B2920">
      <w:pPr>
        <w:pStyle w:val="Tabladeilustraciones"/>
        <w:tabs>
          <w:tab w:val="right" w:leader="dot" w:pos="8828"/>
        </w:tabs>
        <w:rPr>
          <w:rFonts w:eastAsiaTheme="minorEastAsia"/>
          <w:noProof/>
          <w:lang w:val="es-PE" w:eastAsia="es-PE"/>
        </w:rPr>
      </w:pPr>
      <w:hyperlink w:anchor="_Toc500845166" w:history="1">
        <w:r w:rsidR="001C0B4C" w:rsidRPr="00FE3120">
          <w:rPr>
            <w:rStyle w:val="Hipervnculo"/>
            <w:noProof/>
          </w:rPr>
          <w:t>Tabla 35 Sequías Hidrológicas en la estación 589</w:t>
        </w:r>
        <w:r w:rsidR="001C0B4C">
          <w:rPr>
            <w:noProof/>
            <w:webHidden/>
          </w:rPr>
          <w:tab/>
        </w:r>
        <w:r w:rsidR="001C0B4C">
          <w:rPr>
            <w:noProof/>
            <w:webHidden/>
          </w:rPr>
          <w:fldChar w:fldCharType="begin"/>
        </w:r>
        <w:r w:rsidR="001C0B4C">
          <w:rPr>
            <w:noProof/>
            <w:webHidden/>
          </w:rPr>
          <w:instrText xml:space="preserve"> PAGEREF _Toc500845166 \h </w:instrText>
        </w:r>
        <w:r w:rsidR="001C0B4C">
          <w:rPr>
            <w:noProof/>
            <w:webHidden/>
          </w:rPr>
        </w:r>
        <w:r w:rsidR="001C0B4C">
          <w:rPr>
            <w:noProof/>
            <w:webHidden/>
          </w:rPr>
          <w:fldChar w:fldCharType="separate"/>
        </w:r>
        <w:r w:rsidR="001C0B4C">
          <w:rPr>
            <w:noProof/>
            <w:webHidden/>
          </w:rPr>
          <w:t>95</w:t>
        </w:r>
        <w:r w:rsidR="001C0B4C">
          <w:rPr>
            <w:noProof/>
            <w:webHidden/>
          </w:rPr>
          <w:fldChar w:fldCharType="end"/>
        </w:r>
      </w:hyperlink>
    </w:p>
    <w:p w14:paraId="51DD8C7A" w14:textId="77777777" w:rsidR="001C0B4C" w:rsidRDefault="002B2920">
      <w:pPr>
        <w:pStyle w:val="Tabladeilustraciones"/>
        <w:tabs>
          <w:tab w:val="right" w:leader="dot" w:pos="8828"/>
        </w:tabs>
        <w:rPr>
          <w:rFonts w:eastAsiaTheme="minorEastAsia"/>
          <w:noProof/>
          <w:lang w:val="es-PE" w:eastAsia="es-PE"/>
        </w:rPr>
      </w:pPr>
      <w:hyperlink w:anchor="_Toc500845167" w:history="1">
        <w:r w:rsidR="001C0B4C" w:rsidRPr="00FE3120">
          <w:rPr>
            <w:rStyle w:val="Hipervnculo"/>
            <w:noProof/>
          </w:rPr>
          <w:t>Tabla 36 Sequías Hidrológicas en la estación 590</w:t>
        </w:r>
        <w:r w:rsidR="001C0B4C">
          <w:rPr>
            <w:noProof/>
            <w:webHidden/>
          </w:rPr>
          <w:tab/>
        </w:r>
        <w:r w:rsidR="001C0B4C">
          <w:rPr>
            <w:noProof/>
            <w:webHidden/>
          </w:rPr>
          <w:fldChar w:fldCharType="begin"/>
        </w:r>
        <w:r w:rsidR="001C0B4C">
          <w:rPr>
            <w:noProof/>
            <w:webHidden/>
          </w:rPr>
          <w:instrText xml:space="preserve"> PAGEREF _Toc500845167 \h </w:instrText>
        </w:r>
        <w:r w:rsidR="001C0B4C">
          <w:rPr>
            <w:noProof/>
            <w:webHidden/>
          </w:rPr>
        </w:r>
        <w:r w:rsidR="001C0B4C">
          <w:rPr>
            <w:noProof/>
            <w:webHidden/>
          </w:rPr>
          <w:fldChar w:fldCharType="separate"/>
        </w:r>
        <w:r w:rsidR="001C0B4C">
          <w:rPr>
            <w:noProof/>
            <w:webHidden/>
          </w:rPr>
          <w:t>96</w:t>
        </w:r>
        <w:r w:rsidR="001C0B4C">
          <w:rPr>
            <w:noProof/>
            <w:webHidden/>
          </w:rPr>
          <w:fldChar w:fldCharType="end"/>
        </w:r>
      </w:hyperlink>
    </w:p>
    <w:p w14:paraId="3B62FB63" w14:textId="77777777" w:rsidR="001C0B4C" w:rsidRDefault="002B2920">
      <w:pPr>
        <w:pStyle w:val="Tabladeilustraciones"/>
        <w:tabs>
          <w:tab w:val="right" w:leader="dot" w:pos="8828"/>
        </w:tabs>
        <w:rPr>
          <w:rFonts w:eastAsiaTheme="minorEastAsia"/>
          <w:noProof/>
          <w:lang w:val="es-PE" w:eastAsia="es-PE"/>
        </w:rPr>
      </w:pPr>
      <w:hyperlink w:anchor="_Toc500845168" w:history="1">
        <w:r w:rsidR="001C0B4C" w:rsidRPr="00FE3120">
          <w:rPr>
            <w:rStyle w:val="Hipervnculo"/>
            <w:noProof/>
          </w:rPr>
          <w:t>Tabla 37 Sequías Hidrológicas en la estación 592</w:t>
        </w:r>
        <w:r w:rsidR="001C0B4C">
          <w:rPr>
            <w:noProof/>
            <w:webHidden/>
          </w:rPr>
          <w:tab/>
        </w:r>
        <w:r w:rsidR="001C0B4C">
          <w:rPr>
            <w:noProof/>
            <w:webHidden/>
          </w:rPr>
          <w:fldChar w:fldCharType="begin"/>
        </w:r>
        <w:r w:rsidR="001C0B4C">
          <w:rPr>
            <w:noProof/>
            <w:webHidden/>
          </w:rPr>
          <w:instrText xml:space="preserve"> PAGEREF _Toc500845168 \h </w:instrText>
        </w:r>
        <w:r w:rsidR="001C0B4C">
          <w:rPr>
            <w:noProof/>
            <w:webHidden/>
          </w:rPr>
        </w:r>
        <w:r w:rsidR="001C0B4C">
          <w:rPr>
            <w:noProof/>
            <w:webHidden/>
          </w:rPr>
          <w:fldChar w:fldCharType="separate"/>
        </w:r>
        <w:r w:rsidR="001C0B4C">
          <w:rPr>
            <w:noProof/>
            <w:webHidden/>
          </w:rPr>
          <w:t>97</w:t>
        </w:r>
        <w:r w:rsidR="001C0B4C">
          <w:rPr>
            <w:noProof/>
            <w:webHidden/>
          </w:rPr>
          <w:fldChar w:fldCharType="end"/>
        </w:r>
      </w:hyperlink>
    </w:p>
    <w:p w14:paraId="5F52E15A" w14:textId="77777777" w:rsidR="001C0B4C" w:rsidRDefault="002B2920">
      <w:pPr>
        <w:pStyle w:val="Tabladeilustraciones"/>
        <w:tabs>
          <w:tab w:val="right" w:leader="dot" w:pos="8828"/>
        </w:tabs>
        <w:rPr>
          <w:rFonts w:eastAsiaTheme="minorEastAsia"/>
          <w:noProof/>
          <w:lang w:val="es-PE" w:eastAsia="es-PE"/>
        </w:rPr>
      </w:pPr>
      <w:hyperlink w:anchor="_Toc500845169" w:history="1">
        <w:r w:rsidR="001C0B4C" w:rsidRPr="00FE3120">
          <w:rPr>
            <w:rStyle w:val="Hipervnculo"/>
            <w:noProof/>
          </w:rPr>
          <w:t>Tabla 38 SPI 12 Meses. Estación El Tigre</w:t>
        </w:r>
        <w:r w:rsidR="001C0B4C">
          <w:rPr>
            <w:noProof/>
            <w:webHidden/>
          </w:rPr>
          <w:tab/>
        </w:r>
        <w:r w:rsidR="001C0B4C">
          <w:rPr>
            <w:noProof/>
            <w:webHidden/>
          </w:rPr>
          <w:fldChar w:fldCharType="begin"/>
        </w:r>
        <w:r w:rsidR="001C0B4C">
          <w:rPr>
            <w:noProof/>
            <w:webHidden/>
          </w:rPr>
          <w:instrText xml:space="preserve"> PAGEREF _Toc500845169 \h </w:instrText>
        </w:r>
        <w:r w:rsidR="001C0B4C">
          <w:rPr>
            <w:noProof/>
            <w:webHidden/>
          </w:rPr>
        </w:r>
        <w:r w:rsidR="001C0B4C">
          <w:rPr>
            <w:noProof/>
            <w:webHidden/>
          </w:rPr>
          <w:fldChar w:fldCharType="separate"/>
        </w:r>
        <w:r w:rsidR="001C0B4C">
          <w:rPr>
            <w:noProof/>
            <w:webHidden/>
          </w:rPr>
          <w:t>98</w:t>
        </w:r>
        <w:r w:rsidR="001C0B4C">
          <w:rPr>
            <w:noProof/>
            <w:webHidden/>
          </w:rPr>
          <w:fldChar w:fldCharType="end"/>
        </w:r>
      </w:hyperlink>
    </w:p>
    <w:p w14:paraId="099C121D" w14:textId="77777777" w:rsidR="001C0B4C" w:rsidRDefault="002B2920">
      <w:pPr>
        <w:pStyle w:val="Tabladeilustraciones"/>
        <w:tabs>
          <w:tab w:val="right" w:leader="dot" w:pos="8828"/>
        </w:tabs>
        <w:rPr>
          <w:rFonts w:eastAsiaTheme="minorEastAsia"/>
          <w:noProof/>
          <w:lang w:val="es-PE" w:eastAsia="es-PE"/>
        </w:rPr>
      </w:pPr>
      <w:hyperlink w:anchor="_Toc500845170" w:history="1">
        <w:r w:rsidR="001C0B4C" w:rsidRPr="00FE3120">
          <w:rPr>
            <w:rStyle w:val="Hipervnculo"/>
            <w:noProof/>
          </w:rPr>
          <w:t>Tabla 39 SPI 09 Meses. Estación El Tigre</w:t>
        </w:r>
        <w:r w:rsidR="001C0B4C">
          <w:rPr>
            <w:noProof/>
            <w:webHidden/>
          </w:rPr>
          <w:tab/>
        </w:r>
        <w:r w:rsidR="001C0B4C">
          <w:rPr>
            <w:noProof/>
            <w:webHidden/>
          </w:rPr>
          <w:fldChar w:fldCharType="begin"/>
        </w:r>
        <w:r w:rsidR="001C0B4C">
          <w:rPr>
            <w:noProof/>
            <w:webHidden/>
          </w:rPr>
          <w:instrText xml:space="preserve"> PAGEREF _Toc500845170 \h </w:instrText>
        </w:r>
        <w:r w:rsidR="001C0B4C">
          <w:rPr>
            <w:noProof/>
            <w:webHidden/>
          </w:rPr>
        </w:r>
        <w:r w:rsidR="001C0B4C">
          <w:rPr>
            <w:noProof/>
            <w:webHidden/>
          </w:rPr>
          <w:fldChar w:fldCharType="separate"/>
        </w:r>
        <w:r w:rsidR="001C0B4C">
          <w:rPr>
            <w:noProof/>
            <w:webHidden/>
          </w:rPr>
          <w:t>98</w:t>
        </w:r>
        <w:r w:rsidR="001C0B4C">
          <w:rPr>
            <w:noProof/>
            <w:webHidden/>
          </w:rPr>
          <w:fldChar w:fldCharType="end"/>
        </w:r>
      </w:hyperlink>
    </w:p>
    <w:p w14:paraId="436FA2E6" w14:textId="77777777" w:rsidR="001C0B4C" w:rsidRDefault="002B2920">
      <w:pPr>
        <w:pStyle w:val="Tabladeilustraciones"/>
        <w:tabs>
          <w:tab w:val="right" w:leader="dot" w:pos="8828"/>
        </w:tabs>
        <w:rPr>
          <w:rFonts w:eastAsiaTheme="minorEastAsia"/>
          <w:noProof/>
          <w:lang w:val="es-PE" w:eastAsia="es-PE"/>
        </w:rPr>
      </w:pPr>
      <w:hyperlink w:anchor="_Toc500845171" w:history="1">
        <w:r w:rsidR="001C0B4C" w:rsidRPr="00FE3120">
          <w:rPr>
            <w:rStyle w:val="Hipervnculo"/>
            <w:noProof/>
          </w:rPr>
          <w:t>Tabla 40 SPI 06 Meses. Estación El Tigre</w:t>
        </w:r>
        <w:r w:rsidR="001C0B4C">
          <w:rPr>
            <w:noProof/>
            <w:webHidden/>
          </w:rPr>
          <w:tab/>
        </w:r>
        <w:r w:rsidR="001C0B4C">
          <w:rPr>
            <w:noProof/>
            <w:webHidden/>
          </w:rPr>
          <w:fldChar w:fldCharType="begin"/>
        </w:r>
        <w:r w:rsidR="001C0B4C">
          <w:rPr>
            <w:noProof/>
            <w:webHidden/>
          </w:rPr>
          <w:instrText xml:space="preserve"> PAGEREF _Toc500845171 \h </w:instrText>
        </w:r>
        <w:r w:rsidR="001C0B4C">
          <w:rPr>
            <w:noProof/>
            <w:webHidden/>
          </w:rPr>
        </w:r>
        <w:r w:rsidR="001C0B4C">
          <w:rPr>
            <w:noProof/>
            <w:webHidden/>
          </w:rPr>
          <w:fldChar w:fldCharType="separate"/>
        </w:r>
        <w:r w:rsidR="001C0B4C">
          <w:rPr>
            <w:noProof/>
            <w:webHidden/>
          </w:rPr>
          <w:t>99</w:t>
        </w:r>
        <w:r w:rsidR="001C0B4C">
          <w:rPr>
            <w:noProof/>
            <w:webHidden/>
          </w:rPr>
          <w:fldChar w:fldCharType="end"/>
        </w:r>
      </w:hyperlink>
    </w:p>
    <w:p w14:paraId="2CC92C85" w14:textId="77777777" w:rsidR="001C0B4C" w:rsidRDefault="002B2920">
      <w:pPr>
        <w:pStyle w:val="Tabladeilustraciones"/>
        <w:tabs>
          <w:tab w:val="right" w:leader="dot" w:pos="8828"/>
        </w:tabs>
        <w:rPr>
          <w:rFonts w:eastAsiaTheme="minorEastAsia"/>
          <w:noProof/>
          <w:lang w:val="es-PE" w:eastAsia="es-PE"/>
        </w:rPr>
      </w:pPr>
      <w:hyperlink w:anchor="_Toc500845172" w:history="1">
        <w:r w:rsidR="001C0B4C" w:rsidRPr="00FE3120">
          <w:rPr>
            <w:rStyle w:val="Hipervnculo"/>
            <w:noProof/>
          </w:rPr>
          <w:t>Tabla 41 SPI 03 Meses. Estación El Tigre</w:t>
        </w:r>
        <w:r w:rsidR="001C0B4C">
          <w:rPr>
            <w:noProof/>
            <w:webHidden/>
          </w:rPr>
          <w:tab/>
        </w:r>
        <w:r w:rsidR="001C0B4C">
          <w:rPr>
            <w:noProof/>
            <w:webHidden/>
          </w:rPr>
          <w:fldChar w:fldCharType="begin"/>
        </w:r>
        <w:r w:rsidR="001C0B4C">
          <w:rPr>
            <w:noProof/>
            <w:webHidden/>
          </w:rPr>
          <w:instrText xml:space="preserve"> PAGEREF _Toc500845172 \h </w:instrText>
        </w:r>
        <w:r w:rsidR="001C0B4C">
          <w:rPr>
            <w:noProof/>
            <w:webHidden/>
          </w:rPr>
        </w:r>
        <w:r w:rsidR="001C0B4C">
          <w:rPr>
            <w:noProof/>
            <w:webHidden/>
          </w:rPr>
          <w:fldChar w:fldCharType="separate"/>
        </w:r>
        <w:r w:rsidR="001C0B4C">
          <w:rPr>
            <w:noProof/>
            <w:webHidden/>
          </w:rPr>
          <w:t>100</w:t>
        </w:r>
        <w:r w:rsidR="001C0B4C">
          <w:rPr>
            <w:noProof/>
            <w:webHidden/>
          </w:rPr>
          <w:fldChar w:fldCharType="end"/>
        </w:r>
      </w:hyperlink>
    </w:p>
    <w:p w14:paraId="3CBDB16D" w14:textId="77777777" w:rsidR="001C0B4C" w:rsidRDefault="002B2920">
      <w:pPr>
        <w:pStyle w:val="Tabladeilustraciones"/>
        <w:tabs>
          <w:tab w:val="right" w:leader="dot" w:pos="8828"/>
        </w:tabs>
        <w:rPr>
          <w:rFonts w:eastAsiaTheme="minorEastAsia"/>
          <w:noProof/>
          <w:lang w:val="es-PE" w:eastAsia="es-PE"/>
        </w:rPr>
      </w:pPr>
      <w:hyperlink w:anchor="_Toc500845173" w:history="1">
        <w:r w:rsidR="001C0B4C" w:rsidRPr="00FE3120">
          <w:rPr>
            <w:rStyle w:val="Hipervnculo"/>
            <w:noProof/>
          </w:rPr>
          <w:t>Tabla 42 Sequías Meteorológicas en la Estación El Salto</w:t>
        </w:r>
        <w:r w:rsidR="001C0B4C">
          <w:rPr>
            <w:noProof/>
            <w:webHidden/>
          </w:rPr>
          <w:tab/>
        </w:r>
        <w:r w:rsidR="001C0B4C">
          <w:rPr>
            <w:noProof/>
            <w:webHidden/>
          </w:rPr>
          <w:fldChar w:fldCharType="begin"/>
        </w:r>
        <w:r w:rsidR="001C0B4C">
          <w:rPr>
            <w:noProof/>
            <w:webHidden/>
          </w:rPr>
          <w:instrText xml:space="preserve"> PAGEREF _Toc500845173 \h </w:instrText>
        </w:r>
        <w:r w:rsidR="001C0B4C">
          <w:rPr>
            <w:noProof/>
            <w:webHidden/>
          </w:rPr>
        </w:r>
        <w:r w:rsidR="001C0B4C">
          <w:rPr>
            <w:noProof/>
            <w:webHidden/>
          </w:rPr>
          <w:fldChar w:fldCharType="separate"/>
        </w:r>
        <w:r w:rsidR="001C0B4C">
          <w:rPr>
            <w:noProof/>
            <w:webHidden/>
          </w:rPr>
          <w:t>101</w:t>
        </w:r>
        <w:r w:rsidR="001C0B4C">
          <w:rPr>
            <w:noProof/>
            <w:webHidden/>
          </w:rPr>
          <w:fldChar w:fldCharType="end"/>
        </w:r>
      </w:hyperlink>
    </w:p>
    <w:p w14:paraId="544C6489" w14:textId="77777777" w:rsidR="001C0B4C" w:rsidRDefault="002B2920">
      <w:pPr>
        <w:pStyle w:val="Tabladeilustraciones"/>
        <w:tabs>
          <w:tab w:val="right" w:leader="dot" w:pos="8828"/>
        </w:tabs>
        <w:rPr>
          <w:rFonts w:eastAsiaTheme="minorEastAsia"/>
          <w:noProof/>
          <w:lang w:val="es-PE" w:eastAsia="es-PE"/>
        </w:rPr>
      </w:pPr>
      <w:hyperlink w:anchor="_Toc500845174" w:history="1">
        <w:r w:rsidR="001C0B4C" w:rsidRPr="00FE3120">
          <w:rPr>
            <w:rStyle w:val="Hipervnculo"/>
            <w:noProof/>
          </w:rPr>
          <w:t>Tabla 43 Sequías Meteorológicas en la estación Puerto Pizarro</w:t>
        </w:r>
        <w:r w:rsidR="001C0B4C">
          <w:rPr>
            <w:noProof/>
            <w:webHidden/>
          </w:rPr>
          <w:tab/>
        </w:r>
        <w:r w:rsidR="001C0B4C">
          <w:rPr>
            <w:noProof/>
            <w:webHidden/>
          </w:rPr>
          <w:fldChar w:fldCharType="begin"/>
        </w:r>
        <w:r w:rsidR="001C0B4C">
          <w:rPr>
            <w:noProof/>
            <w:webHidden/>
          </w:rPr>
          <w:instrText xml:space="preserve"> PAGEREF _Toc500845174 \h </w:instrText>
        </w:r>
        <w:r w:rsidR="001C0B4C">
          <w:rPr>
            <w:noProof/>
            <w:webHidden/>
          </w:rPr>
        </w:r>
        <w:r w:rsidR="001C0B4C">
          <w:rPr>
            <w:noProof/>
            <w:webHidden/>
          </w:rPr>
          <w:fldChar w:fldCharType="separate"/>
        </w:r>
        <w:r w:rsidR="001C0B4C">
          <w:rPr>
            <w:noProof/>
            <w:webHidden/>
          </w:rPr>
          <w:t>104</w:t>
        </w:r>
        <w:r w:rsidR="001C0B4C">
          <w:rPr>
            <w:noProof/>
            <w:webHidden/>
          </w:rPr>
          <w:fldChar w:fldCharType="end"/>
        </w:r>
      </w:hyperlink>
    </w:p>
    <w:p w14:paraId="11B9AF9E" w14:textId="77777777" w:rsidR="001C0B4C" w:rsidRDefault="002B2920">
      <w:pPr>
        <w:pStyle w:val="Tabladeilustraciones"/>
        <w:tabs>
          <w:tab w:val="right" w:leader="dot" w:pos="8828"/>
        </w:tabs>
        <w:rPr>
          <w:rFonts w:eastAsiaTheme="minorEastAsia"/>
          <w:noProof/>
          <w:lang w:val="es-PE" w:eastAsia="es-PE"/>
        </w:rPr>
      </w:pPr>
      <w:hyperlink w:anchor="_Toc500845175" w:history="1">
        <w:r w:rsidR="001C0B4C" w:rsidRPr="00FE3120">
          <w:rPr>
            <w:rStyle w:val="Hipervnculo"/>
            <w:noProof/>
          </w:rPr>
          <w:t>Tabla 44 Sequías Meteorológicas en la estación EM700</w:t>
        </w:r>
        <w:r w:rsidR="001C0B4C">
          <w:rPr>
            <w:noProof/>
            <w:webHidden/>
          </w:rPr>
          <w:tab/>
        </w:r>
        <w:r w:rsidR="001C0B4C">
          <w:rPr>
            <w:noProof/>
            <w:webHidden/>
          </w:rPr>
          <w:fldChar w:fldCharType="begin"/>
        </w:r>
        <w:r w:rsidR="001C0B4C">
          <w:rPr>
            <w:noProof/>
            <w:webHidden/>
          </w:rPr>
          <w:instrText xml:space="preserve"> PAGEREF _Toc500845175 \h </w:instrText>
        </w:r>
        <w:r w:rsidR="001C0B4C">
          <w:rPr>
            <w:noProof/>
            <w:webHidden/>
          </w:rPr>
        </w:r>
        <w:r w:rsidR="001C0B4C">
          <w:rPr>
            <w:noProof/>
            <w:webHidden/>
          </w:rPr>
          <w:fldChar w:fldCharType="separate"/>
        </w:r>
        <w:r w:rsidR="001C0B4C">
          <w:rPr>
            <w:noProof/>
            <w:webHidden/>
          </w:rPr>
          <w:t>106</w:t>
        </w:r>
        <w:r w:rsidR="001C0B4C">
          <w:rPr>
            <w:noProof/>
            <w:webHidden/>
          </w:rPr>
          <w:fldChar w:fldCharType="end"/>
        </w:r>
      </w:hyperlink>
    </w:p>
    <w:p w14:paraId="1B92FDB1" w14:textId="77777777" w:rsidR="001C0B4C" w:rsidRDefault="002B2920">
      <w:pPr>
        <w:pStyle w:val="Tabladeilustraciones"/>
        <w:tabs>
          <w:tab w:val="right" w:leader="dot" w:pos="8828"/>
        </w:tabs>
        <w:rPr>
          <w:rFonts w:eastAsiaTheme="minorEastAsia"/>
          <w:noProof/>
          <w:lang w:val="es-PE" w:eastAsia="es-PE"/>
        </w:rPr>
      </w:pPr>
      <w:hyperlink w:anchor="_Toc500845176" w:history="1">
        <w:r w:rsidR="001C0B4C" w:rsidRPr="00FE3120">
          <w:rPr>
            <w:rStyle w:val="Hipervnculo"/>
            <w:noProof/>
          </w:rPr>
          <w:t>Tabla 45 Sequías Meteorológicas en la estación EM701</w:t>
        </w:r>
        <w:r w:rsidR="001C0B4C">
          <w:rPr>
            <w:noProof/>
            <w:webHidden/>
          </w:rPr>
          <w:tab/>
        </w:r>
        <w:r w:rsidR="001C0B4C">
          <w:rPr>
            <w:noProof/>
            <w:webHidden/>
          </w:rPr>
          <w:fldChar w:fldCharType="begin"/>
        </w:r>
        <w:r w:rsidR="001C0B4C">
          <w:rPr>
            <w:noProof/>
            <w:webHidden/>
          </w:rPr>
          <w:instrText xml:space="preserve"> PAGEREF _Toc500845176 \h </w:instrText>
        </w:r>
        <w:r w:rsidR="001C0B4C">
          <w:rPr>
            <w:noProof/>
            <w:webHidden/>
          </w:rPr>
        </w:r>
        <w:r w:rsidR="001C0B4C">
          <w:rPr>
            <w:noProof/>
            <w:webHidden/>
          </w:rPr>
          <w:fldChar w:fldCharType="separate"/>
        </w:r>
        <w:r w:rsidR="001C0B4C">
          <w:rPr>
            <w:noProof/>
            <w:webHidden/>
          </w:rPr>
          <w:t>109</w:t>
        </w:r>
        <w:r w:rsidR="001C0B4C">
          <w:rPr>
            <w:noProof/>
            <w:webHidden/>
          </w:rPr>
          <w:fldChar w:fldCharType="end"/>
        </w:r>
      </w:hyperlink>
    </w:p>
    <w:p w14:paraId="711B391A" w14:textId="77777777" w:rsidR="001C0B4C" w:rsidRDefault="002B2920">
      <w:pPr>
        <w:pStyle w:val="Tabladeilustraciones"/>
        <w:tabs>
          <w:tab w:val="right" w:leader="dot" w:pos="8828"/>
        </w:tabs>
        <w:rPr>
          <w:rFonts w:eastAsiaTheme="minorEastAsia"/>
          <w:noProof/>
          <w:lang w:val="es-PE" w:eastAsia="es-PE"/>
        </w:rPr>
      </w:pPr>
      <w:hyperlink w:anchor="_Toc500845177" w:history="1">
        <w:r w:rsidR="001C0B4C" w:rsidRPr="00FE3120">
          <w:rPr>
            <w:rStyle w:val="Hipervnculo"/>
            <w:noProof/>
          </w:rPr>
          <w:t>Tabla 46 Sequías Meteorológicas en la estación EM702</w:t>
        </w:r>
        <w:r w:rsidR="001C0B4C">
          <w:rPr>
            <w:noProof/>
            <w:webHidden/>
          </w:rPr>
          <w:tab/>
        </w:r>
        <w:r w:rsidR="001C0B4C">
          <w:rPr>
            <w:noProof/>
            <w:webHidden/>
          </w:rPr>
          <w:fldChar w:fldCharType="begin"/>
        </w:r>
        <w:r w:rsidR="001C0B4C">
          <w:rPr>
            <w:noProof/>
            <w:webHidden/>
          </w:rPr>
          <w:instrText xml:space="preserve"> PAGEREF _Toc500845177 \h </w:instrText>
        </w:r>
        <w:r w:rsidR="001C0B4C">
          <w:rPr>
            <w:noProof/>
            <w:webHidden/>
          </w:rPr>
        </w:r>
        <w:r w:rsidR="001C0B4C">
          <w:rPr>
            <w:noProof/>
            <w:webHidden/>
          </w:rPr>
          <w:fldChar w:fldCharType="separate"/>
        </w:r>
        <w:r w:rsidR="001C0B4C">
          <w:rPr>
            <w:noProof/>
            <w:webHidden/>
          </w:rPr>
          <w:t>111</w:t>
        </w:r>
        <w:r w:rsidR="001C0B4C">
          <w:rPr>
            <w:noProof/>
            <w:webHidden/>
          </w:rPr>
          <w:fldChar w:fldCharType="end"/>
        </w:r>
      </w:hyperlink>
    </w:p>
    <w:p w14:paraId="3C6A976D" w14:textId="77777777" w:rsidR="001C0B4C" w:rsidRDefault="002B2920">
      <w:pPr>
        <w:pStyle w:val="Tabladeilustraciones"/>
        <w:tabs>
          <w:tab w:val="right" w:leader="dot" w:pos="8828"/>
        </w:tabs>
        <w:rPr>
          <w:rFonts w:eastAsiaTheme="minorEastAsia"/>
          <w:noProof/>
          <w:lang w:val="es-PE" w:eastAsia="es-PE"/>
        </w:rPr>
      </w:pPr>
      <w:hyperlink w:anchor="_Toc500845178" w:history="1">
        <w:r w:rsidR="001C0B4C" w:rsidRPr="00FE3120">
          <w:rPr>
            <w:rStyle w:val="Hipervnculo"/>
            <w:noProof/>
          </w:rPr>
          <w:t>Tabla 47 Sequías Meteorológicas en la estación EM704</w:t>
        </w:r>
        <w:r w:rsidR="001C0B4C">
          <w:rPr>
            <w:noProof/>
            <w:webHidden/>
          </w:rPr>
          <w:tab/>
        </w:r>
        <w:r w:rsidR="001C0B4C">
          <w:rPr>
            <w:noProof/>
            <w:webHidden/>
          </w:rPr>
          <w:fldChar w:fldCharType="begin"/>
        </w:r>
        <w:r w:rsidR="001C0B4C">
          <w:rPr>
            <w:noProof/>
            <w:webHidden/>
          </w:rPr>
          <w:instrText xml:space="preserve"> PAGEREF _Toc500845178 \h </w:instrText>
        </w:r>
        <w:r w:rsidR="001C0B4C">
          <w:rPr>
            <w:noProof/>
            <w:webHidden/>
          </w:rPr>
        </w:r>
        <w:r w:rsidR="001C0B4C">
          <w:rPr>
            <w:noProof/>
            <w:webHidden/>
          </w:rPr>
          <w:fldChar w:fldCharType="separate"/>
        </w:r>
        <w:r w:rsidR="001C0B4C">
          <w:rPr>
            <w:noProof/>
            <w:webHidden/>
          </w:rPr>
          <w:t>114</w:t>
        </w:r>
        <w:r w:rsidR="001C0B4C">
          <w:rPr>
            <w:noProof/>
            <w:webHidden/>
          </w:rPr>
          <w:fldChar w:fldCharType="end"/>
        </w:r>
      </w:hyperlink>
    </w:p>
    <w:p w14:paraId="60400989" w14:textId="77777777" w:rsidR="001C0B4C" w:rsidRDefault="002B2920">
      <w:pPr>
        <w:pStyle w:val="Tabladeilustraciones"/>
        <w:tabs>
          <w:tab w:val="right" w:leader="dot" w:pos="8828"/>
        </w:tabs>
        <w:rPr>
          <w:rFonts w:eastAsiaTheme="minorEastAsia"/>
          <w:noProof/>
          <w:lang w:val="es-PE" w:eastAsia="es-PE"/>
        </w:rPr>
      </w:pPr>
      <w:hyperlink w:anchor="_Toc500845179" w:history="1">
        <w:r w:rsidR="001C0B4C" w:rsidRPr="00FE3120">
          <w:rPr>
            <w:rStyle w:val="Hipervnculo"/>
            <w:noProof/>
          </w:rPr>
          <w:t>Tabla 48 Sequías Meteorológicas en la estación EM706</w:t>
        </w:r>
        <w:r w:rsidR="001C0B4C">
          <w:rPr>
            <w:noProof/>
            <w:webHidden/>
          </w:rPr>
          <w:tab/>
        </w:r>
        <w:r w:rsidR="001C0B4C">
          <w:rPr>
            <w:noProof/>
            <w:webHidden/>
          </w:rPr>
          <w:fldChar w:fldCharType="begin"/>
        </w:r>
        <w:r w:rsidR="001C0B4C">
          <w:rPr>
            <w:noProof/>
            <w:webHidden/>
          </w:rPr>
          <w:instrText xml:space="preserve"> PAGEREF _Toc500845179 \h </w:instrText>
        </w:r>
        <w:r w:rsidR="001C0B4C">
          <w:rPr>
            <w:noProof/>
            <w:webHidden/>
          </w:rPr>
        </w:r>
        <w:r w:rsidR="001C0B4C">
          <w:rPr>
            <w:noProof/>
            <w:webHidden/>
          </w:rPr>
          <w:fldChar w:fldCharType="separate"/>
        </w:r>
        <w:r w:rsidR="001C0B4C">
          <w:rPr>
            <w:noProof/>
            <w:webHidden/>
          </w:rPr>
          <w:t>118</w:t>
        </w:r>
        <w:r w:rsidR="001C0B4C">
          <w:rPr>
            <w:noProof/>
            <w:webHidden/>
          </w:rPr>
          <w:fldChar w:fldCharType="end"/>
        </w:r>
      </w:hyperlink>
    </w:p>
    <w:p w14:paraId="13BABDEA" w14:textId="77777777" w:rsidR="001C0B4C" w:rsidRDefault="002B2920">
      <w:pPr>
        <w:pStyle w:val="Tabladeilustraciones"/>
        <w:tabs>
          <w:tab w:val="right" w:leader="dot" w:pos="8828"/>
        </w:tabs>
        <w:rPr>
          <w:rFonts w:eastAsiaTheme="minorEastAsia"/>
          <w:noProof/>
          <w:lang w:val="es-PE" w:eastAsia="es-PE"/>
        </w:rPr>
      </w:pPr>
      <w:hyperlink w:anchor="_Toc500845180" w:history="1">
        <w:r w:rsidR="001C0B4C" w:rsidRPr="00FE3120">
          <w:rPr>
            <w:rStyle w:val="Hipervnculo"/>
            <w:noProof/>
          </w:rPr>
          <w:t>Tabla 49 Sequías Meteorológicas en la estación EM708</w:t>
        </w:r>
        <w:r w:rsidR="001C0B4C">
          <w:rPr>
            <w:noProof/>
            <w:webHidden/>
          </w:rPr>
          <w:tab/>
        </w:r>
        <w:r w:rsidR="001C0B4C">
          <w:rPr>
            <w:noProof/>
            <w:webHidden/>
          </w:rPr>
          <w:fldChar w:fldCharType="begin"/>
        </w:r>
        <w:r w:rsidR="001C0B4C">
          <w:rPr>
            <w:noProof/>
            <w:webHidden/>
          </w:rPr>
          <w:instrText xml:space="preserve"> PAGEREF _Toc500845180 \h </w:instrText>
        </w:r>
        <w:r w:rsidR="001C0B4C">
          <w:rPr>
            <w:noProof/>
            <w:webHidden/>
          </w:rPr>
        </w:r>
        <w:r w:rsidR="001C0B4C">
          <w:rPr>
            <w:noProof/>
            <w:webHidden/>
          </w:rPr>
          <w:fldChar w:fldCharType="separate"/>
        </w:r>
        <w:r w:rsidR="001C0B4C">
          <w:rPr>
            <w:noProof/>
            <w:webHidden/>
          </w:rPr>
          <w:t>120</w:t>
        </w:r>
        <w:r w:rsidR="001C0B4C">
          <w:rPr>
            <w:noProof/>
            <w:webHidden/>
          </w:rPr>
          <w:fldChar w:fldCharType="end"/>
        </w:r>
      </w:hyperlink>
    </w:p>
    <w:p w14:paraId="7E14781F" w14:textId="77777777" w:rsidR="001C0B4C" w:rsidRDefault="002B2920">
      <w:pPr>
        <w:pStyle w:val="Tabladeilustraciones"/>
        <w:tabs>
          <w:tab w:val="right" w:leader="dot" w:pos="8828"/>
        </w:tabs>
        <w:rPr>
          <w:rFonts w:eastAsiaTheme="minorEastAsia"/>
          <w:noProof/>
          <w:lang w:val="es-PE" w:eastAsia="es-PE"/>
        </w:rPr>
      </w:pPr>
      <w:hyperlink w:anchor="_Toc500845181" w:history="1">
        <w:r w:rsidR="001C0B4C" w:rsidRPr="00FE3120">
          <w:rPr>
            <w:rStyle w:val="Hipervnculo"/>
            <w:noProof/>
          </w:rPr>
          <w:t>Tabla 50 Sequías Meteorológicas en la estación EM711</w:t>
        </w:r>
        <w:r w:rsidR="001C0B4C">
          <w:rPr>
            <w:noProof/>
            <w:webHidden/>
          </w:rPr>
          <w:tab/>
        </w:r>
        <w:r w:rsidR="001C0B4C">
          <w:rPr>
            <w:noProof/>
            <w:webHidden/>
          </w:rPr>
          <w:fldChar w:fldCharType="begin"/>
        </w:r>
        <w:r w:rsidR="001C0B4C">
          <w:rPr>
            <w:noProof/>
            <w:webHidden/>
          </w:rPr>
          <w:instrText xml:space="preserve"> PAGEREF _Toc500845181 \h </w:instrText>
        </w:r>
        <w:r w:rsidR="001C0B4C">
          <w:rPr>
            <w:noProof/>
            <w:webHidden/>
          </w:rPr>
        </w:r>
        <w:r w:rsidR="001C0B4C">
          <w:rPr>
            <w:noProof/>
            <w:webHidden/>
          </w:rPr>
          <w:fldChar w:fldCharType="separate"/>
        </w:r>
        <w:r w:rsidR="001C0B4C">
          <w:rPr>
            <w:noProof/>
            <w:webHidden/>
          </w:rPr>
          <w:t>122</w:t>
        </w:r>
        <w:r w:rsidR="001C0B4C">
          <w:rPr>
            <w:noProof/>
            <w:webHidden/>
          </w:rPr>
          <w:fldChar w:fldCharType="end"/>
        </w:r>
      </w:hyperlink>
    </w:p>
    <w:p w14:paraId="72512D5A" w14:textId="77777777" w:rsidR="001C0B4C" w:rsidRDefault="002B2920">
      <w:pPr>
        <w:pStyle w:val="Tabladeilustraciones"/>
        <w:tabs>
          <w:tab w:val="right" w:leader="dot" w:pos="8828"/>
        </w:tabs>
        <w:rPr>
          <w:rFonts w:eastAsiaTheme="minorEastAsia"/>
          <w:noProof/>
          <w:lang w:val="es-PE" w:eastAsia="es-PE"/>
        </w:rPr>
      </w:pPr>
      <w:hyperlink w:anchor="_Toc500845182" w:history="1">
        <w:r w:rsidR="001C0B4C" w:rsidRPr="00FE3120">
          <w:rPr>
            <w:rStyle w:val="Hipervnculo"/>
            <w:noProof/>
          </w:rPr>
          <w:t>Tabla 51 Sequías Meteorológicas en la estación EM713</w:t>
        </w:r>
        <w:r w:rsidR="001C0B4C">
          <w:rPr>
            <w:noProof/>
            <w:webHidden/>
          </w:rPr>
          <w:tab/>
        </w:r>
        <w:r w:rsidR="001C0B4C">
          <w:rPr>
            <w:noProof/>
            <w:webHidden/>
          </w:rPr>
          <w:fldChar w:fldCharType="begin"/>
        </w:r>
        <w:r w:rsidR="001C0B4C">
          <w:rPr>
            <w:noProof/>
            <w:webHidden/>
          </w:rPr>
          <w:instrText xml:space="preserve"> PAGEREF _Toc500845182 \h </w:instrText>
        </w:r>
        <w:r w:rsidR="001C0B4C">
          <w:rPr>
            <w:noProof/>
            <w:webHidden/>
          </w:rPr>
        </w:r>
        <w:r w:rsidR="001C0B4C">
          <w:rPr>
            <w:noProof/>
            <w:webHidden/>
          </w:rPr>
          <w:fldChar w:fldCharType="separate"/>
        </w:r>
        <w:r w:rsidR="001C0B4C">
          <w:rPr>
            <w:noProof/>
            <w:webHidden/>
          </w:rPr>
          <w:t>125</w:t>
        </w:r>
        <w:r w:rsidR="001C0B4C">
          <w:rPr>
            <w:noProof/>
            <w:webHidden/>
          </w:rPr>
          <w:fldChar w:fldCharType="end"/>
        </w:r>
      </w:hyperlink>
    </w:p>
    <w:p w14:paraId="2F45CBB5" w14:textId="77777777" w:rsidR="001C0B4C" w:rsidRDefault="002B2920">
      <w:pPr>
        <w:pStyle w:val="Tabladeilustraciones"/>
        <w:tabs>
          <w:tab w:val="right" w:leader="dot" w:pos="8828"/>
        </w:tabs>
        <w:rPr>
          <w:rFonts w:eastAsiaTheme="minorEastAsia"/>
          <w:noProof/>
          <w:lang w:val="es-PE" w:eastAsia="es-PE"/>
        </w:rPr>
      </w:pPr>
      <w:hyperlink w:anchor="_Toc500845183" w:history="1">
        <w:r w:rsidR="001C0B4C" w:rsidRPr="00FE3120">
          <w:rPr>
            <w:rStyle w:val="Hipervnculo"/>
            <w:noProof/>
          </w:rPr>
          <w:t>Tabla 52 Sequías Meteorológicas en la estación EM715</w:t>
        </w:r>
        <w:r w:rsidR="001C0B4C">
          <w:rPr>
            <w:noProof/>
            <w:webHidden/>
          </w:rPr>
          <w:tab/>
        </w:r>
        <w:r w:rsidR="001C0B4C">
          <w:rPr>
            <w:noProof/>
            <w:webHidden/>
          </w:rPr>
          <w:fldChar w:fldCharType="begin"/>
        </w:r>
        <w:r w:rsidR="001C0B4C">
          <w:rPr>
            <w:noProof/>
            <w:webHidden/>
          </w:rPr>
          <w:instrText xml:space="preserve"> PAGEREF _Toc500845183 \h </w:instrText>
        </w:r>
        <w:r w:rsidR="001C0B4C">
          <w:rPr>
            <w:noProof/>
            <w:webHidden/>
          </w:rPr>
        </w:r>
        <w:r w:rsidR="001C0B4C">
          <w:rPr>
            <w:noProof/>
            <w:webHidden/>
          </w:rPr>
          <w:fldChar w:fldCharType="separate"/>
        </w:r>
        <w:r w:rsidR="001C0B4C">
          <w:rPr>
            <w:noProof/>
            <w:webHidden/>
          </w:rPr>
          <w:t>128</w:t>
        </w:r>
        <w:r w:rsidR="001C0B4C">
          <w:rPr>
            <w:noProof/>
            <w:webHidden/>
          </w:rPr>
          <w:fldChar w:fldCharType="end"/>
        </w:r>
      </w:hyperlink>
    </w:p>
    <w:p w14:paraId="23A4BBE4" w14:textId="77777777" w:rsidR="001C0B4C" w:rsidRDefault="002B2920">
      <w:pPr>
        <w:pStyle w:val="Tabladeilustraciones"/>
        <w:tabs>
          <w:tab w:val="right" w:leader="dot" w:pos="8828"/>
        </w:tabs>
        <w:rPr>
          <w:rFonts w:eastAsiaTheme="minorEastAsia"/>
          <w:noProof/>
          <w:lang w:val="es-PE" w:eastAsia="es-PE"/>
        </w:rPr>
      </w:pPr>
      <w:hyperlink w:anchor="_Toc500845184" w:history="1">
        <w:r w:rsidR="001C0B4C" w:rsidRPr="00FE3120">
          <w:rPr>
            <w:rStyle w:val="Hipervnculo"/>
            <w:noProof/>
          </w:rPr>
          <w:t>Tabla 53 Sequías Meteorológicas en la estación EM716</w:t>
        </w:r>
        <w:r w:rsidR="001C0B4C">
          <w:rPr>
            <w:noProof/>
            <w:webHidden/>
          </w:rPr>
          <w:tab/>
        </w:r>
        <w:r w:rsidR="001C0B4C">
          <w:rPr>
            <w:noProof/>
            <w:webHidden/>
          </w:rPr>
          <w:fldChar w:fldCharType="begin"/>
        </w:r>
        <w:r w:rsidR="001C0B4C">
          <w:rPr>
            <w:noProof/>
            <w:webHidden/>
          </w:rPr>
          <w:instrText xml:space="preserve"> PAGEREF _Toc500845184 \h </w:instrText>
        </w:r>
        <w:r w:rsidR="001C0B4C">
          <w:rPr>
            <w:noProof/>
            <w:webHidden/>
          </w:rPr>
        </w:r>
        <w:r w:rsidR="001C0B4C">
          <w:rPr>
            <w:noProof/>
            <w:webHidden/>
          </w:rPr>
          <w:fldChar w:fldCharType="separate"/>
        </w:r>
        <w:r w:rsidR="001C0B4C">
          <w:rPr>
            <w:noProof/>
            <w:webHidden/>
          </w:rPr>
          <w:t>130</w:t>
        </w:r>
        <w:r w:rsidR="001C0B4C">
          <w:rPr>
            <w:noProof/>
            <w:webHidden/>
          </w:rPr>
          <w:fldChar w:fldCharType="end"/>
        </w:r>
      </w:hyperlink>
    </w:p>
    <w:p w14:paraId="01C8EB34" w14:textId="77777777" w:rsidR="001C0B4C" w:rsidRDefault="002B2920">
      <w:pPr>
        <w:pStyle w:val="Tabladeilustraciones"/>
        <w:tabs>
          <w:tab w:val="right" w:leader="dot" w:pos="8828"/>
        </w:tabs>
        <w:rPr>
          <w:rFonts w:eastAsiaTheme="minorEastAsia"/>
          <w:noProof/>
          <w:lang w:val="es-PE" w:eastAsia="es-PE"/>
        </w:rPr>
      </w:pPr>
      <w:hyperlink w:anchor="_Toc500845185" w:history="1">
        <w:r w:rsidR="001C0B4C" w:rsidRPr="00FE3120">
          <w:rPr>
            <w:rStyle w:val="Hipervnculo"/>
            <w:noProof/>
          </w:rPr>
          <w:t>Tabla 54 Sequías Meteorológicas en la estación EM718</w:t>
        </w:r>
        <w:r w:rsidR="001C0B4C">
          <w:rPr>
            <w:noProof/>
            <w:webHidden/>
          </w:rPr>
          <w:tab/>
        </w:r>
        <w:r w:rsidR="001C0B4C">
          <w:rPr>
            <w:noProof/>
            <w:webHidden/>
          </w:rPr>
          <w:fldChar w:fldCharType="begin"/>
        </w:r>
        <w:r w:rsidR="001C0B4C">
          <w:rPr>
            <w:noProof/>
            <w:webHidden/>
          </w:rPr>
          <w:instrText xml:space="preserve"> PAGEREF _Toc500845185 \h </w:instrText>
        </w:r>
        <w:r w:rsidR="001C0B4C">
          <w:rPr>
            <w:noProof/>
            <w:webHidden/>
          </w:rPr>
        </w:r>
        <w:r w:rsidR="001C0B4C">
          <w:rPr>
            <w:noProof/>
            <w:webHidden/>
          </w:rPr>
          <w:fldChar w:fldCharType="separate"/>
        </w:r>
        <w:r w:rsidR="001C0B4C">
          <w:rPr>
            <w:noProof/>
            <w:webHidden/>
          </w:rPr>
          <w:t>131</w:t>
        </w:r>
        <w:r w:rsidR="001C0B4C">
          <w:rPr>
            <w:noProof/>
            <w:webHidden/>
          </w:rPr>
          <w:fldChar w:fldCharType="end"/>
        </w:r>
      </w:hyperlink>
    </w:p>
    <w:p w14:paraId="13F3E769" w14:textId="77777777" w:rsidR="001C0B4C" w:rsidRDefault="002B2920">
      <w:pPr>
        <w:pStyle w:val="Tabladeilustraciones"/>
        <w:tabs>
          <w:tab w:val="right" w:leader="dot" w:pos="8828"/>
        </w:tabs>
        <w:rPr>
          <w:rFonts w:eastAsiaTheme="minorEastAsia"/>
          <w:noProof/>
          <w:lang w:val="es-PE" w:eastAsia="es-PE"/>
        </w:rPr>
      </w:pPr>
      <w:hyperlink w:anchor="_Toc500845186" w:history="1">
        <w:r w:rsidR="001C0B4C" w:rsidRPr="00FE3120">
          <w:rPr>
            <w:rStyle w:val="Hipervnculo"/>
            <w:noProof/>
          </w:rPr>
          <w:t>Tabla 55 Sequías Meteorológicas en la estación EM723</w:t>
        </w:r>
        <w:r w:rsidR="001C0B4C">
          <w:rPr>
            <w:noProof/>
            <w:webHidden/>
          </w:rPr>
          <w:tab/>
        </w:r>
        <w:r w:rsidR="001C0B4C">
          <w:rPr>
            <w:noProof/>
            <w:webHidden/>
          </w:rPr>
          <w:fldChar w:fldCharType="begin"/>
        </w:r>
        <w:r w:rsidR="001C0B4C">
          <w:rPr>
            <w:noProof/>
            <w:webHidden/>
          </w:rPr>
          <w:instrText xml:space="preserve"> PAGEREF _Toc500845186 \h </w:instrText>
        </w:r>
        <w:r w:rsidR="001C0B4C">
          <w:rPr>
            <w:noProof/>
            <w:webHidden/>
          </w:rPr>
        </w:r>
        <w:r w:rsidR="001C0B4C">
          <w:rPr>
            <w:noProof/>
            <w:webHidden/>
          </w:rPr>
          <w:fldChar w:fldCharType="separate"/>
        </w:r>
        <w:r w:rsidR="001C0B4C">
          <w:rPr>
            <w:noProof/>
            <w:webHidden/>
          </w:rPr>
          <w:t>134</w:t>
        </w:r>
        <w:r w:rsidR="001C0B4C">
          <w:rPr>
            <w:noProof/>
            <w:webHidden/>
          </w:rPr>
          <w:fldChar w:fldCharType="end"/>
        </w:r>
      </w:hyperlink>
    </w:p>
    <w:p w14:paraId="0F015F7F" w14:textId="77777777" w:rsidR="001C0B4C" w:rsidRDefault="002B2920">
      <w:pPr>
        <w:pStyle w:val="Tabladeilustraciones"/>
        <w:tabs>
          <w:tab w:val="right" w:leader="dot" w:pos="8828"/>
        </w:tabs>
        <w:rPr>
          <w:rFonts w:eastAsiaTheme="minorEastAsia"/>
          <w:noProof/>
          <w:lang w:val="es-PE" w:eastAsia="es-PE"/>
        </w:rPr>
      </w:pPr>
      <w:hyperlink w:anchor="_Toc500845187" w:history="1">
        <w:r w:rsidR="001C0B4C" w:rsidRPr="00FE3120">
          <w:rPr>
            <w:rStyle w:val="Hipervnculo"/>
            <w:noProof/>
          </w:rPr>
          <w:t>Tabla 56 Sequías Meteorológicas en la estación EM724</w:t>
        </w:r>
        <w:r w:rsidR="001C0B4C">
          <w:rPr>
            <w:noProof/>
            <w:webHidden/>
          </w:rPr>
          <w:tab/>
        </w:r>
        <w:r w:rsidR="001C0B4C">
          <w:rPr>
            <w:noProof/>
            <w:webHidden/>
          </w:rPr>
          <w:fldChar w:fldCharType="begin"/>
        </w:r>
        <w:r w:rsidR="001C0B4C">
          <w:rPr>
            <w:noProof/>
            <w:webHidden/>
          </w:rPr>
          <w:instrText xml:space="preserve"> PAGEREF _Toc500845187 \h </w:instrText>
        </w:r>
        <w:r w:rsidR="001C0B4C">
          <w:rPr>
            <w:noProof/>
            <w:webHidden/>
          </w:rPr>
        </w:r>
        <w:r w:rsidR="001C0B4C">
          <w:rPr>
            <w:noProof/>
            <w:webHidden/>
          </w:rPr>
          <w:fldChar w:fldCharType="separate"/>
        </w:r>
        <w:r w:rsidR="001C0B4C">
          <w:rPr>
            <w:noProof/>
            <w:webHidden/>
          </w:rPr>
          <w:t>136</w:t>
        </w:r>
        <w:r w:rsidR="001C0B4C">
          <w:rPr>
            <w:noProof/>
            <w:webHidden/>
          </w:rPr>
          <w:fldChar w:fldCharType="end"/>
        </w:r>
      </w:hyperlink>
    </w:p>
    <w:p w14:paraId="42B94608" w14:textId="77777777" w:rsidR="001C0B4C" w:rsidRDefault="002B2920">
      <w:pPr>
        <w:pStyle w:val="Tabladeilustraciones"/>
        <w:tabs>
          <w:tab w:val="right" w:leader="dot" w:pos="8828"/>
        </w:tabs>
        <w:rPr>
          <w:rFonts w:eastAsiaTheme="minorEastAsia"/>
          <w:noProof/>
          <w:lang w:val="es-PE" w:eastAsia="es-PE"/>
        </w:rPr>
      </w:pPr>
      <w:hyperlink w:anchor="_Toc500845188" w:history="1">
        <w:r w:rsidR="001C0B4C" w:rsidRPr="00FE3120">
          <w:rPr>
            <w:rStyle w:val="Hipervnculo"/>
            <w:noProof/>
          </w:rPr>
          <w:t>Tabla 57 Número de Eventos de Sequías registradas  según el SPI a 12, 09, 06 y 03 meses</w:t>
        </w:r>
        <w:r w:rsidR="001C0B4C">
          <w:rPr>
            <w:noProof/>
            <w:webHidden/>
          </w:rPr>
          <w:tab/>
        </w:r>
        <w:r w:rsidR="001C0B4C">
          <w:rPr>
            <w:noProof/>
            <w:webHidden/>
          </w:rPr>
          <w:fldChar w:fldCharType="begin"/>
        </w:r>
        <w:r w:rsidR="001C0B4C">
          <w:rPr>
            <w:noProof/>
            <w:webHidden/>
          </w:rPr>
          <w:instrText xml:space="preserve"> PAGEREF _Toc500845188 \h </w:instrText>
        </w:r>
        <w:r w:rsidR="001C0B4C">
          <w:rPr>
            <w:noProof/>
            <w:webHidden/>
          </w:rPr>
        </w:r>
        <w:r w:rsidR="001C0B4C">
          <w:rPr>
            <w:noProof/>
            <w:webHidden/>
          </w:rPr>
          <w:fldChar w:fldCharType="separate"/>
        </w:r>
        <w:r w:rsidR="001C0B4C">
          <w:rPr>
            <w:noProof/>
            <w:webHidden/>
          </w:rPr>
          <w:t>139</w:t>
        </w:r>
        <w:r w:rsidR="001C0B4C">
          <w:rPr>
            <w:noProof/>
            <w:webHidden/>
          </w:rPr>
          <w:fldChar w:fldCharType="end"/>
        </w:r>
      </w:hyperlink>
    </w:p>
    <w:p w14:paraId="58C071E7" w14:textId="77777777" w:rsidR="005D2CD7" w:rsidRDefault="005D2CD7" w:rsidP="005D2CD7">
      <w:pPr>
        <w:jc w:val="center"/>
        <w:rPr>
          <w:rFonts w:cstheme="minorHAnsi"/>
          <w:b/>
        </w:rPr>
      </w:pPr>
      <w:r>
        <w:rPr>
          <w:rFonts w:cstheme="minorHAnsi"/>
          <w:b/>
        </w:rPr>
        <w:fldChar w:fldCharType="end"/>
      </w:r>
    </w:p>
    <w:p w14:paraId="69DE9251" w14:textId="77777777" w:rsidR="005D2CD7" w:rsidRDefault="005D2CD7" w:rsidP="005D2CD7">
      <w:pPr>
        <w:jc w:val="center"/>
        <w:rPr>
          <w:rFonts w:cstheme="minorHAnsi"/>
          <w:b/>
        </w:rPr>
      </w:pPr>
    </w:p>
    <w:p w14:paraId="1AA020BE" w14:textId="77777777" w:rsidR="005D2CD7" w:rsidRDefault="005D2CD7" w:rsidP="005D2CD7">
      <w:pPr>
        <w:jc w:val="center"/>
        <w:rPr>
          <w:rFonts w:cstheme="minorHAnsi"/>
          <w:b/>
        </w:rPr>
      </w:pPr>
    </w:p>
    <w:p w14:paraId="0C14E168" w14:textId="77777777" w:rsidR="00BB39E2" w:rsidRDefault="00BB39E2" w:rsidP="00BD3A20">
      <w:pPr>
        <w:rPr>
          <w:rFonts w:cstheme="minorHAnsi"/>
          <w:b/>
        </w:rPr>
      </w:pPr>
    </w:p>
    <w:p w14:paraId="18181818" w14:textId="77777777" w:rsidR="005D2CD7" w:rsidRDefault="005D2CD7" w:rsidP="002E223C">
      <w:pPr>
        <w:rPr>
          <w:rFonts w:cstheme="minorHAnsi"/>
          <w:b/>
        </w:rPr>
      </w:pPr>
    </w:p>
    <w:p w14:paraId="6F6104DE" w14:textId="77777777" w:rsidR="00131C52" w:rsidRDefault="00131C52" w:rsidP="002E223C">
      <w:pPr>
        <w:rPr>
          <w:rFonts w:cstheme="minorHAnsi"/>
          <w:b/>
        </w:rPr>
      </w:pPr>
    </w:p>
    <w:p w14:paraId="7804A2AB" w14:textId="77777777" w:rsidR="00131C52" w:rsidRDefault="00131C52" w:rsidP="002E223C">
      <w:pPr>
        <w:rPr>
          <w:rFonts w:cstheme="minorHAnsi"/>
          <w:b/>
        </w:rPr>
      </w:pPr>
    </w:p>
    <w:p w14:paraId="64E17B38" w14:textId="77777777" w:rsidR="00131C52" w:rsidRDefault="00131C52" w:rsidP="002E223C">
      <w:pPr>
        <w:rPr>
          <w:rFonts w:cstheme="minorHAnsi"/>
          <w:b/>
        </w:rPr>
      </w:pPr>
    </w:p>
    <w:p w14:paraId="39411259" w14:textId="77777777" w:rsidR="00131C52" w:rsidRDefault="00131C52" w:rsidP="002E223C">
      <w:pPr>
        <w:rPr>
          <w:rFonts w:cstheme="minorHAnsi"/>
          <w:b/>
        </w:rPr>
      </w:pPr>
    </w:p>
    <w:p w14:paraId="1069B59B" w14:textId="77777777" w:rsidR="00131C52" w:rsidRDefault="00131C52" w:rsidP="002E223C">
      <w:pPr>
        <w:rPr>
          <w:rFonts w:cstheme="minorHAnsi"/>
          <w:b/>
        </w:rPr>
      </w:pPr>
    </w:p>
    <w:p w14:paraId="4268A38C" w14:textId="77777777" w:rsidR="00131C52" w:rsidRDefault="00131C52" w:rsidP="002E223C">
      <w:pPr>
        <w:rPr>
          <w:rFonts w:cstheme="minorHAnsi"/>
          <w:b/>
        </w:rPr>
      </w:pPr>
    </w:p>
    <w:p w14:paraId="4356FA17" w14:textId="77777777" w:rsidR="00131C52" w:rsidRDefault="00131C52" w:rsidP="002E223C">
      <w:pPr>
        <w:rPr>
          <w:rFonts w:cstheme="minorHAnsi"/>
          <w:b/>
        </w:rPr>
      </w:pPr>
    </w:p>
    <w:p w14:paraId="7AC52216" w14:textId="77777777" w:rsidR="00131C52" w:rsidRDefault="00131C52" w:rsidP="002E223C">
      <w:pPr>
        <w:rPr>
          <w:rFonts w:cstheme="minorHAnsi"/>
          <w:b/>
        </w:rPr>
      </w:pPr>
    </w:p>
    <w:p w14:paraId="77B9AF1C" w14:textId="77777777" w:rsidR="00131C52" w:rsidRDefault="00131C52" w:rsidP="002E223C">
      <w:pPr>
        <w:rPr>
          <w:rFonts w:cstheme="minorHAnsi"/>
          <w:b/>
        </w:rPr>
      </w:pPr>
    </w:p>
    <w:p w14:paraId="297FAE99" w14:textId="77777777" w:rsidR="00131C52" w:rsidRDefault="00131C52" w:rsidP="002E223C">
      <w:pPr>
        <w:rPr>
          <w:rFonts w:cstheme="minorHAnsi"/>
          <w:b/>
        </w:rPr>
      </w:pPr>
    </w:p>
    <w:p w14:paraId="2259ECF0" w14:textId="77777777" w:rsidR="00131C52" w:rsidRDefault="00131C52" w:rsidP="002E223C">
      <w:pPr>
        <w:rPr>
          <w:rFonts w:cstheme="minorHAnsi"/>
          <w:b/>
        </w:rPr>
      </w:pPr>
    </w:p>
    <w:p w14:paraId="6EE3865B" w14:textId="77777777" w:rsidR="00131C52" w:rsidRDefault="00131C52" w:rsidP="002E223C">
      <w:pPr>
        <w:rPr>
          <w:rFonts w:cstheme="minorHAnsi"/>
          <w:b/>
        </w:rPr>
      </w:pPr>
    </w:p>
    <w:p w14:paraId="29A642BA" w14:textId="77777777" w:rsidR="00131C52" w:rsidRDefault="00131C52" w:rsidP="002E223C">
      <w:pPr>
        <w:rPr>
          <w:rFonts w:cstheme="minorHAnsi"/>
          <w:b/>
        </w:rPr>
      </w:pPr>
    </w:p>
    <w:p w14:paraId="6A5AA22C" w14:textId="77777777" w:rsidR="00131C52" w:rsidRDefault="00131C52" w:rsidP="002E223C">
      <w:pPr>
        <w:rPr>
          <w:rFonts w:cstheme="minorHAnsi"/>
          <w:b/>
        </w:rPr>
      </w:pPr>
    </w:p>
    <w:p w14:paraId="320C7290" w14:textId="77777777" w:rsidR="000C169C" w:rsidRDefault="000C169C" w:rsidP="002E223C">
      <w:pPr>
        <w:rPr>
          <w:rFonts w:cstheme="minorHAnsi"/>
          <w:b/>
        </w:rPr>
      </w:pPr>
    </w:p>
    <w:p w14:paraId="2293CC77" w14:textId="77777777" w:rsidR="000C169C" w:rsidRDefault="000C169C" w:rsidP="002E223C">
      <w:pPr>
        <w:rPr>
          <w:rFonts w:cstheme="minorHAnsi"/>
          <w:b/>
        </w:rPr>
      </w:pPr>
    </w:p>
    <w:p w14:paraId="1B17B604" w14:textId="77777777" w:rsidR="003D5BA0" w:rsidRDefault="003D5BA0" w:rsidP="002E223C">
      <w:pPr>
        <w:rPr>
          <w:rFonts w:cstheme="minorHAnsi"/>
          <w:b/>
        </w:rPr>
      </w:pPr>
    </w:p>
    <w:p w14:paraId="77AE878C" w14:textId="77777777" w:rsidR="00E12713" w:rsidRPr="00BD3A20" w:rsidRDefault="00E12713" w:rsidP="002446FB">
      <w:pPr>
        <w:pStyle w:val="Tesis"/>
        <w:jc w:val="center"/>
        <w:outlineLvl w:val="0"/>
        <w:rPr>
          <w:rFonts w:cstheme="minorHAnsi"/>
          <w:b/>
        </w:rPr>
      </w:pPr>
      <w:bookmarkStart w:id="5" w:name="_Toc500694080"/>
      <w:r w:rsidRPr="00DE51CC">
        <w:rPr>
          <w:rFonts w:cstheme="minorHAnsi"/>
          <w:b/>
        </w:rPr>
        <w:t>RESUMEN</w:t>
      </w:r>
      <w:bookmarkEnd w:id="5"/>
    </w:p>
    <w:p w14:paraId="7D930CBA" w14:textId="77777777" w:rsidR="00CC4ACC" w:rsidRPr="004258FA" w:rsidRDefault="00CC4ACC" w:rsidP="00CC4ACC">
      <w:pPr>
        <w:pStyle w:val="Tesis"/>
      </w:pPr>
      <w:r>
        <w:rPr>
          <w:lang w:val="es-ES"/>
        </w:rPr>
        <w:t xml:space="preserve">La </w:t>
      </w:r>
      <w:r>
        <w:t>demanda creciente</w:t>
      </w:r>
      <w:r w:rsidR="00E8523D">
        <w:t xml:space="preserve"> de agua ha</w:t>
      </w:r>
      <w:r>
        <w:t xml:space="preserve"> hecho que los problemas de sequías </w:t>
      </w:r>
      <w:r w:rsidRPr="004258FA">
        <w:t>requiera</w:t>
      </w:r>
      <w:r>
        <w:t>n una mayor atención</w:t>
      </w:r>
      <w:r w:rsidRPr="004258FA">
        <w:t xml:space="preserve">, </w:t>
      </w:r>
      <w:r>
        <w:t xml:space="preserve">y </w:t>
      </w:r>
      <w:r w:rsidRPr="004258FA">
        <w:t>la cuenca Puyango-Tumbes no está alejado de est</w:t>
      </w:r>
      <w:r>
        <w:t>os</w:t>
      </w:r>
      <w:r w:rsidRPr="004258FA">
        <w:t xml:space="preserve"> problema</w:t>
      </w:r>
      <w:r>
        <w:t>s</w:t>
      </w:r>
      <w:r w:rsidRPr="004258FA">
        <w:t xml:space="preserve">. </w:t>
      </w:r>
      <w:r w:rsidR="00E8523D">
        <w:t>E</w:t>
      </w:r>
      <w:r w:rsidRPr="004258FA">
        <w:t xml:space="preserve">l primer paso para promover </w:t>
      </w:r>
      <w:r>
        <w:t xml:space="preserve">y brindar </w:t>
      </w:r>
      <w:r w:rsidRPr="004258FA">
        <w:t>soluciones, debe ser la caracterización de s</w:t>
      </w:r>
      <w:r>
        <w:t>equías, para incentivar y servir</w:t>
      </w:r>
      <w:r w:rsidRPr="004258FA">
        <w:t xml:space="preserve"> como plan base para el desarrollo de proyectos. Las sequías se caracterizan mediante el uso de múltiples parámetros climatológicos e hidrológicos que permitan establecer relaciones entre ellos, como son el índice de flujo base</w:t>
      </w:r>
      <w:r>
        <w:t xml:space="preserve"> (BFI)</w:t>
      </w:r>
      <w:r w:rsidRPr="004258FA">
        <w:t xml:space="preserve"> y de precipitación estandarizada</w:t>
      </w:r>
      <w:r>
        <w:t xml:space="preserve"> (SPI)</w:t>
      </w:r>
      <w:r w:rsidRPr="004258FA">
        <w:t xml:space="preserve">. En la presente investigación </w:t>
      </w:r>
      <w:r>
        <w:t>se calculó el BFI en base</w:t>
      </w:r>
      <w:r w:rsidRPr="004258FA">
        <w:t xml:space="preserve"> a</w:t>
      </w:r>
      <w:r>
        <w:t>l uso de 04 técnicas de separación de caudal base, 01</w:t>
      </w:r>
      <w:r w:rsidRPr="004258FA">
        <w:t xml:space="preserve"> del tipo gráfico</w:t>
      </w:r>
      <w:r>
        <w:t xml:space="preserve"> (UKIH)</w:t>
      </w:r>
      <w:r w:rsidRPr="004258FA">
        <w:t xml:space="preserve"> y 03 del tipo de filtros digitales</w:t>
      </w:r>
      <w:r>
        <w:t xml:space="preserve"> tomando como parámetro de filtro, la constante de recesión. Para obtención de este</w:t>
      </w:r>
      <w:r w:rsidRPr="004258FA">
        <w:t xml:space="preserve"> </w:t>
      </w:r>
      <w:r>
        <w:t xml:space="preserve">parámetro </w:t>
      </w:r>
      <w:r w:rsidRPr="004258FA">
        <w:t xml:space="preserve">se llevó a cabo un análisis de la recesión </w:t>
      </w:r>
      <w:r>
        <w:t>en base a la curva de persistencia y al número de días de recesión.</w:t>
      </w:r>
      <w:r w:rsidRPr="004258FA">
        <w:t xml:space="preserve"> </w:t>
      </w:r>
      <w:r>
        <w:t xml:space="preserve">Asimismo de la curva de persistencia se </w:t>
      </w:r>
      <w:r w:rsidRPr="004258FA">
        <w:t xml:space="preserve">estableció un </w:t>
      </w:r>
      <w:r>
        <w:t>límite bajo el cual se suscitará</w:t>
      </w:r>
      <w:r w:rsidRPr="004258FA">
        <w:t>n las sequías y se procedió a la caracterización de sequías hidrológicas. Para el</w:t>
      </w:r>
      <w:r w:rsidR="00CD09C0">
        <w:t xml:space="preserve"> cálculo del</w:t>
      </w:r>
      <w:r w:rsidRPr="004258FA">
        <w:t xml:space="preserve"> SPI se</w:t>
      </w:r>
      <w:r w:rsidR="00E8523D">
        <w:t xml:space="preserve"> usó un registro histórico</w:t>
      </w:r>
      <w:r>
        <w:t xml:space="preserve"> de 29 estaciones</w:t>
      </w:r>
      <w:r w:rsidR="00E8523D">
        <w:t xml:space="preserve"> meteorológicas</w:t>
      </w:r>
      <w:r>
        <w:t xml:space="preserve">, </w:t>
      </w:r>
      <w:r w:rsidR="00D56932">
        <w:t>y después de la regionalización de las precipitaciones se procedió a completar los vacíos de las series históricas, haciendo uso del vector regional. S</w:t>
      </w:r>
      <w:r>
        <w:t xml:space="preserve">e aplicó el SPI con ventanas que se traslapan de </w:t>
      </w:r>
      <w:r w:rsidR="00E8523D">
        <w:t>0</w:t>
      </w:r>
      <w:r>
        <w:t xml:space="preserve">3, </w:t>
      </w:r>
      <w:r w:rsidR="00E8523D">
        <w:t>0</w:t>
      </w:r>
      <w:r>
        <w:t xml:space="preserve">6, </w:t>
      </w:r>
      <w:r w:rsidR="00E8523D">
        <w:t>0</w:t>
      </w:r>
      <w:r>
        <w:t xml:space="preserve">9 y 12 meses en cada una </w:t>
      </w:r>
      <w:r w:rsidR="00BA4DAC">
        <w:t xml:space="preserve">de las estaciones. </w:t>
      </w:r>
      <w:r w:rsidR="00BA4DAC" w:rsidRPr="00BA4DAC">
        <w:t xml:space="preserve">Los análisis </w:t>
      </w:r>
      <w:r w:rsidRPr="00BA4DAC">
        <w:t>revelan que la cuenca sufrió de un rango de sequias moderadas a extrem</w:t>
      </w:r>
      <w:r w:rsidR="00E8523D" w:rsidRPr="00BA4DAC">
        <w:t>as</w:t>
      </w:r>
      <w:r w:rsidR="00D56932">
        <w:t>, las cuales son contrastadas</w:t>
      </w:r>
      <w:r w:rsidR="00E8523D" w:rsidRPr="00BA4DAC">
        <w:t xml:space="preserve"> </w:t>
      </w:r>
      <w:r w:rsidR="00D56932">
        <w:t>mediante</w:t>
      </w:r>
      <w:r w:rsidR="00CD09C0">
        <w:t xml:space="preserve"> la caracterización </w:t>
      </w:r>
      <w:r w:rsidR="00D0511C">
        <w:t xml:space="preserve"> del BFI.</w:t>
      </w:r>
    </w:p>
    <w:p w14:paraId="0D5C39FA" w14:textId="77777777" w:rsidR="00E12713" w:rsidRPr="0098318F" w:rsidRDefault="00E12713" w:rsidP="00E12713">
      <w:pPr>
        <w:pStyle w:val="Tesis"/>
        <w:rPr>
          <w:b/>
          <w:sz w:val="20"/>
        </w:rPr>
      </w:pPr>
      <w:r w:rsidRPr="0098318F">
        <w:rPr>
          <w:b/>
          <w:sz w:val="20"/>
        </w:rPr>
        <w:t>Palabras Claves: Sequía,</w:t>
      </w:r>
      <w:r w:rsidR="0098318F">
        <w:rPr>
          <w:b/>
          <w:sz w:val="20"/>
        </w:rPr>
        <w:t xml:space="preserve"> Separación de Caudal</w:t>
      </w:r>
      <w:r w:rsidR="004127BE">
        <w:rPr>
          <w:b/>
          <w:sz w:val="20"/>
        </w:rPr>
        <w:t xml:space="preserve"> Base</w:t>
      </w:r>
      <w:r w:rsidRPr="0098318F">
        <w:rPr>
          <w:b/>
          <w:sz w:val="20"/>
        </w:rPr>
        <w:t>,</w:t>
      </w:r>
      <w:r w:rsidR="0098318F">
        <w:rPr>
          <w:b/>
          <w:sz w:val="20"/>
        </w:rPr>
        <w:t xml:space="preserve"> Índice de Flujo Base, Í</w:t>
      </w:r>
      <w:r w:rsidRPr="0098318F">
        <w:rPr>
          <w:b/>
          <w:sz w:val="20"/>
        </w:rPr>
        <w:t>ndice de Precipitación</w:t>
      </w:r>
      <w:r w:rsidR="00332F13">
        <w:rPr>
          <w:b/>
          <w:sz w:val="20"/>
        </w:rPr>
        <w:t xml:space="preserve"> Est</w:t>
      </w:r>
      <w:r w:rsidR="00590873">
        <w:rPr>
          <w:b/>
          <w:sz w:val="20"/>
        </w:rPr>
        <w:t>a</w:t>
      </w:r>
      <w:r w:rsidR="00332F13">
        <w:rPr>
          <w:b/>
          <w:sz w:val="20"/>
        </w:rPr>
        <w:t>n</w:t>
      </w:r>
      <w:r w:rsidR="00590873">
        <w:rPr>
          <w:b/>
          <w:sz w:val="20"/>
        </w:rPr>
        <w:t>darizada</w:t>
      </w:r>
      <w:r w:rsidR="0098318F">
        <w:rPr>
          <w:b/>
          <w:sz w:val="20"/>
        </w:rPr>
        <w:t>.</w:t>
      </w:r>
    </w:p>
    <w:p w14:paraId="2628EFC8" w14:textId="77777777" w:rsidR="00E12713" w:rsidRDefault="00E12713" w:rsidP="00E12713">
      <w:pPr>
        <w:jc w:val="center"/>
        <w:rPr>
          <w:rFonts w:cstheme="minorHAnsi"/>
          <w:b/>
        </w:rPr>
      </w:pPr>
    </w:p>
    <w:p w14:paraId="0B839BD5" w14:textId="77777777" w:rsidR="00E12713" w:rsidRDefault="00E12713" w:rsidP="00E12713">
      <w:pPr>
        <w:jc w:val="center"/>
        <w:rPr>
          <w:rFonts w:cstheme="minorHAnsi"/>
          <w:b/>
        </w:rPr>
      </w:pPr>
    </w:p>
    <w:p w14:paraId="52FDFB7E" w14:textId="77777777" w:rsidR="00E12713" w:rsidRDefault="00E12713" w:rsidP="00E12713">
      <w:pPr>
        <w:jc w:val="center"/>
        <w:rPr>
          <w:rFonts w:cstheme="minorHAnsi"/>
          <w:b/>
        </w:rPr>
      </w:pPr>
    </w:p>
    <w:p w14:paraId="74A5E4B1" w14:textId="77777777" w:rsidR="00BE19D5" w:rsidRDefault="00BE19D5" w:rsidP="002446FB">
      <w:pPr>
        <w:rPr>
          <w:rFonts w:cstheme="minorHAnsi"/>
          <w:b/>
        </w:rPr>
      </w:pPr>
    </w:p>
    <w:p w14:paraId="1B4344ED" w14:textId="77777777" w:rsidR="003D5BA0" w:rsidRDefault="003D5BA0" w:rsidP="002446FB">
      <w:pPr>
        <w:rPr>
          <w:rFonts w:cstheme="minorHAnsi"/>
          <w:b/>
        </w:rPr>
      </w:pPr>
    </w:p>
    <w:p w14:paraId="7EB7FDDA" w14:textId="77777777" w:rsidR="00BE19D5" w:rsidRPr="00DE51CC" w:rsidRDefault="00BE19D5" w:rsidP="007A08C3">
      <w:pPr>
        <w:rPr>
          <w:rFonts w:cstheme="minorHAnsi"/>
          <w:b/>
        </w:rPr>
      </w:pPr>
    </w:p>
    <w:p w14:paraId="73929884" w14:textId="77777777" w:rsidR="00E12713" w:rsidRPr="0098318F" w:rsidRDefault="00E12713" w:rsidP="002446FB">
      <w:pPr>
        <w:pStyle w:val="Tesis"/>
        <w:jc w:val="center"/>
        <w:outlineLvl w:val="0"/>
        <w:rPr>
          <w:rFonts w:cstheme="minorHAnsi"/>
          <w:b/>
          <w:lang w:val="en-US"/>
        </w:rPr>
      </w:pPr>
      <w:bookmarkStart w:id="6" w:name="_Toc500694081"/>
      <w:r w:rsidRPr="0098318F">
        <w:rPr>
          <w:rFonts w:cstheme="minorHAnsi"/>
          <w:b/>
          <w:lang w:val="en-US"/>
        </w:rPr>
        <w:t>ABSTRACT</w:t>
      </w:r>
      <w:bookmarkEnd w:id="6"/>
    </w:p>
    <w:p w14:paraId="59F1F7C3" w14:textId="77777777" w:rsidR="00A651E1" w:rsidRPr="00D0511C" w:rsidRDefault="00A651E1" w:rsidP="00A651E1">
      <w:pPr>
        <w:pStyle w:val="Tesis"/>
        <w:rPr>
          <w:lang w:val="en-US"/>
        </w:rPr>
      </w:pPr>
      <w:r w:rsidRPr="00D0511C">
        <w:rPr>
          <w:lang w:val="en-US"/>
        </w:rPr>
        <w:t>The</w:t>
      </w:r>
      <w:r w:rsidR="00D56932" w:rsidRPr="00D56932">
        <w:rPr>
          <w:lang w:val="en-US"/>
        </w:rPr>
        <w:t xml:space="preserve"> growing demand for water has meant that the problems of droughts require more attention, and the Puyango-Tumbes basin is not far from these problems. The first step to promote and provide solutions, should be the characterization of droughts, to encourage and serve as a base plan for the development of projects. Droughts are characterized by the use of multiple climatological and hydrological parameters that allow establishing relationships among them, such as the base flow index (BFI) and standardized precipitation (SPI). In the present investigation the BFI was calculated based on the use of 04 base flow separation techniques, 01 of the graphic type (UKIH) and 03 of the type of digital filters taking as a filter parameter, the recession constant. To obtain this parameter, an analysis of the recession was carried out based on the persistence curve and the number of days of recession. In addition to the persistence curve, a limit was established under which droughts will arise and hydrological droughts were characterized. For the calculation of the SPI, a historical record of 29 weather stations was used, and after the precipitation regionalization, the gaps of the historical series were completed, making use of the regional vector. The SPI was applied with windows that overlap from 03, 06, 09 and 12 months in each of the stations. The analyzes reveal that the basin suffered from a range of moderate to extreme droughts, which are contrasted by the characterization of the BFI</w:t>
      </w:r>
    </w:p>
    <w:p w14:paraId="32BADEC3" w14:textId="77777777" w:rsidR="000C169C" w:rsidRPr="00304BED" w:rsidRDefault="00E12713" w:rsidP="00304BED">
      <w:pPr>
        <w:pStyle w:val="Prrafodelista"/>
        <w:ind w:left="0"/>
        <w:rPr>
          <w:rFonts w:cstheme="minorHAnsi"/>
          <w:b/>
          <w:lang w:val="en-US"/>
        </w:rPr>
        <w:sectPr w:rsidR="000C169C" w:rsidRPr="00304BED" w:rsidSect="002446FB">
          <w:footerReference w:type="default" r:id="rId12"/>
          <w:pgSz w:w="12240" w:h="15840"/>
          <w:pgMar w:top="851" w:right="1701" w:bottom="1417" w:left="1701" w:header="708" w:footer="708" w:gutter="0"/>
          <w:pgNumType w:fmt="lowerRoman"/>
          <w:cols w:space="708"/>
          <w:docGrid w:linePitch="360"/>
        </w:sectPr>
      </w:pPr>
      <w:r w:rsidRPr="00483D30">
        <w:rPr>
          <w:rFonts w:cstheme="minorHAnsi"/>
          <w:b/>
          <w:lang w:val="en-US"/>
        </w:rPr>
        <w:t>Key Words: Droughts</w:t>
      </w:r>
      <w:r w:rsidR="0098318F">
        <w:rPr>
          <w:rFonts w:cstheme="minorHAnsi"/>
          <w:b/>
          <w:lang w:val="en-US"/>
        </w:rPr>
        <w:t xml:space="preserve">, </w:t>
      </w:r>
      <w:r w:rsidR="00131469">
        <w:rPr>
          <w:rFonts w:cstheme="minorHAnsi"/>
          <w:b/>
          <w:lang w:val="en-US"/>
        </w:rPr>
        <w:t xml:space="preserve">Base </w:t>
      </w:r>
      <w:r w:rsidR="0098318F">
        <w:rPr>
          <w:rFonts w:cstheme="minorHAnsi"/>
          <w:b/>
          <w:lang w:val="en-US"/>
        </w:rPr>
        <w:t xml:space="preserve">Flow Separation, Baseflow Index, </w:t>
      </w:r>
      <w:r w:rsidR="0098318F" w:rsidRPr="0098318F">
        <w:rPr>
          <w:rFonts w:cstheme="minorHAnsi"/>
          <w:b/>
          <w:lang w:val="en-US"/>
        </w:rPr>
        <w:t>Standardized Precipitation Index</w:t>
      </w:r>
      <w:r w:rsidR="00084E2E">
        <w:rPr>
          <w:rFonts w:cstheme="minorHAnsi"/>
          <w:b/>
          <w:lang w:val="en-US"/>
        </w:rPr>
        <w:t>.</w:t>
      </w:r>
    </w:p>
    <w:p w14:paraId="4600C065" w14:textId="77777777" w:rsidR="004F71D0" w:rsidRDefault="004F71D0" w:rsidP="003F5FB6">
      <w:pPr>
        <w:pStyle w:val="Tesis"/>
        <w:rPr>
          <w:lang w:val="en-US"/>
        </w:rPr>
      </w:pPr>
    </w:p>
    <w:p w14:paraId="25E1CF90" w14:textId="77777777" w:rsidR="004F71D0" w:rsidRPr="00A215A7" w:rsidRDefault="004F71D0" w:rsidP="004F71D0">
      <w:pPr>
        <w:pStyle w:val="Prrafodelista"/>
        <w:numPr>
          <w:ilvl w:val="0"/>
          <w:numId w:val="1"/>
        </w:numPr>
        <w:ind w:left="426"/>
        <w:outlineLvl w:val="0"/>
        <w:rPr>
          <w:rFonts w:ascii="Arial" w:hAnsi="Arial" w:cs="Arial"/>
          <w:b/>
          <w:sz w:val="28"/>
          <w:szCs w:val="28"/>
          <w:lang w:val="en-US"/>
        </w:rPr>
      </w:pPr>
      <w:bookmarkStart w:id="7" w:name="_Toc385188554"/>
      <w:bookmarkStart w:id="8" w:name="_Toc500694082"/>
      <w:r w:rsidRPr="007C5898">
        <w:rPr>
          <w:rFonts w:ascii="Arial" w:hAnsi="Arial" w:cs="Arial"/>
          <w:b/>
          <w:sz w:val="28"/>
          <w:szCs w:val="28"/>
          <w:lang w:val="en-US"/>
        </w:rPr>
        <w:t>INTRODUCCIÓN</w:t>
      </w:r>
      <w:bookmarkEnd w:id="7"/>
      <w:bookmarkEnd w:id="8"/>
    </w:p>
    <w:p w14:paraId="62E49E3A" w14:textId="77777777" w:rsidR="00304BED" w:rsidRDefault="0031755F" w:rsidP="004F71D0">
      <w:pPr>
        <w:pStyle w:val="Tesis"/>
        <w:rPr>
          <w:bCs/>
        </w:rPr>
      </w:pPr>
      <w:r>
        <w:rPr>
          <w:lang w:eastAsia="es-ES"/>
        </w:rPr>
        <w:t>Si bien es cierto las sequías son anomalías climatológicas transitorias, estas han afectado durante toda la historia de la humanidad, siendo uno de los principales problemas</w:t>
      </w:r>
      <w:r w:rsidR="00323184">
        <w:rPr>
          <w:lang w:eastAsia="es-ES"/>
        </w:rPr>
        <w:t xml:space="preserve"> debido a que </w:t>
      </w:r>
      <w:r w:rsidR="00323184" w:rsidRPr="00121AD8">
        <w:rPr>
          <w:lang w:eastAsia="es-ES"/>
        </w:rPr>
        <w:t>períodos prolongados de escasez de recursos hídricos</w:t>
      </w:r>
      <w:r w:rsidR="00323184">
        <w:rPr>
          <w:lang w:eastAsia="es-ES"/>
        </w:rPr>
        <w:t xml:space="preserve"> son</w:t>
      </w:r>
      <w:r w:rsidR="00323184" w:rsidRPr="00121AD8">
        <w:rPr>
          <w:lang w:eastAsia="es-ES"/>
        </w:rPr>
        <w:t xml:space="preserve"> capaces de provocar efectos adversos sobre la sociedad o los siste</w:t>
      </w:r>
      <w:r w:rsidR="00323184">
        <w:rPr>
          <w:lang w:eastAsia="es-ES"/>
        </w:rPr>
        <w:t xml:space="preserve">mas productivos </w:t>
      </w:r>
      <w:sdt>
        <w:sdtPr>
          <w:rPr>
            <w:lang w:eastAsia="es-ES"/>
          </w:rPr>
          <w:id w:val="-1944139749"/>
          <w:citation/>
        </w:sdtPr>
        <w:sdtEndPr/>
        <w:sdtContent>
          <w:r w:rsidR="00323184">
            <w:rPr>
              <w:lang w:eastAsia="es-ES"/>
            </w:rPr>
            <w:fldChar w:fldCharType="begin"/>
          </w:r>
          <w:r w:rsidR="00323184">
            <w:rPr>
              <w:lang w:eastAsia="es-ES"/>
            </w:rPr>
            <w:instrText xml:space="preserve"> CITATION Yev71 \l 10250 </w:instrText>
          </w:r>
          <w:r w:rsidR="00323184">
            <w:rPr>
              <w:lang w:eastAsia="es-ES"/>
            </w:rPr>
            <w:fldChar w:fldCharType="separate"/>
          </w:r>
          <w:r w:rsidR="008850A6">
            <w:rPr>
              <w:noProof/>
              <w:lang w:eastAsia="es-ES"/>
            </w:rPr>
            <w:t>(Yevjevich, 1971)</w:t>
          </w:r>
          <w:r w:rsidR="00323184">
            <w:rPr>
              <w:lang w:eastAsia="es-ES"/>
            </w:rPr>
            <w:fldChar w:fldCharType="end"/>
          </w:r>
        </w:sdtContent>
      </w:sdt>
      <w:r w:rsidR="00323184">
        <w:rPr>
          <w:lang w:eastAsia="es-ES"/>
        </w:rPr>
        <w:t xml:space="preserve">. </w:t>
      </w:r>
      <w:r>
        <w:rPr>
          <w:lang w:eastAsia="es-ES"/>
        </w:rPr>
        <w:t xml:space="preserve"> </w:t>
      </w:r>
      <w:r w:rsidR="00323184">
        <w:rPr>
          <w:lang w:eastAsia="es-ES"/>
        </w:rPr>
        <w:t>Esto ha hecho que las sequías</w:t>
      </w:r>
      <w:r>
        <w:rPr>
          <w:lang w:eastAsia="es-ES"/>
        </w:rPr>
        <w:t xml:space="preserve"> ya son consideradas como parte normal del clima debido a que pueden darse en todos los regímenes climáticos del mundo, incluso desiertos o bosques lluviosos </w:t>
      </w:r>
      <w:sdt>
        <w:sdtPr>
          <w:rPr>
            <w:lang w:eastAsia="es-ES"/>
          </w:rPr>
          <w:id w:val="-1778172445"/>
          <w:citation/>
        </w:sdtPr>
        <w:sdtEndPr/>
        <w:sdtContent>
          <w:r>
            <w:rPr>
              <w:lang w:eastAsia="es-ES"/>
            </w:rPr>
            <w:fldChar w:fldCharType="begin"/>
          </w:r>
          <w:r>
            <w:rPr>
              <w:lang w:eastAsia="es-ES"/>
            </w:rPr>
            <w:instrText xml:space="preserve"> CITATION WMO16 \l 10250 </w:instrText>
          </w:r>
          <w:r>
            <w:rPr>
              <w:lang w:eastAsia="es-ES"/>
            </w:rPr>
            <w:fldChar w:fldCharType="separate"/>
          </w:r>
          <w:r w:rsidR="008850A6">
            <w:rPr>
              <w:noProof/>
              <w:lang w:eastAsia="es-ES"/>
            </w:rPr>
            <w:t>(WMO W. M., 2016)</w:t>
          </w:r>
          <w:r>
            <w:rPr>
              <w:lang w:eastAsia="es-ES"/>
            </w:rPr>
            <w:fldChar w:fldCharType="end"/>
          </w:r>
        </w:sdtContent>
      </w:sdt>
      <w:r w:rsidR="00D56932">
        <w:rPr>
          <w:lang w:eastAsia="es-ES"/>
        </w:rPr>
        <w:t xml:space="preserve">.  </w:t>
      </w:r>
      <w:r w:rsidR="00323184">
        <w:rPr>
          <w:lang w:eastAsia="es-ES"/>
        </w:rPr>
        <w:t>Estas</w:t>
      </w:r>
      <w:r w:rsidR="004F71D0" w:rsidRPr="00121AD8">
        <w:rPr>
          <w:lang w:eastAsia="es-ES"/>
        </w:rPr>
        <w:t xml:space="preserve"> son fenómenos complejos difíciles de cuantificar que afectan de manera importante el desarrollo y aprovechamiento de los recursos hídricos en una región y su conocimiento es requerido para mejorar el manejo </w:t>
      </w:r>
      <w:r w:rsidR="00E76F99">
        <w:rPr>
          <w:lang w:eastAsia="es-ES"/>
        </w:rPr>
        <w:t xml:space="preserve">y suministro </w:t>
      </w:r>
      <w:r w:rsidR="004F71D0" w:rsidRPr="00121AD8">
        <w:rPr>
          <w:lang w:eastAsia="es-ES"/>
        </w:rPr>
        <w:t>del agua</w:t>
      </w:r>
      <w:sdt>
        <w:sdtPr>
          <w:rPr>
            <w:lang w:eastAsia="es-ES"/>
          </w:rPr>
          <w:id w:val="-763381008"/>
          <w:citation/>
        </w:sdtPr>
        <w:sdtEndPr/>
        <w:sdtContent>
          <w:r w:rsidR="004F71D0" w:rsidRPr="00121AD8">
            <w:rPr>
              <w:lang w:eastAsia="es-ES"/>
            </w:rPr>
            <w:fldChar w:fldCharType="begin"/>
          </w:r>
          <w:r w:rsidR="004F71D0" w:rsidRPr="00121AD8">
            <w:rPr>
              <w:lang w:eastAsia="es-ES"/>
            </w:rPr>
            <w:instrText xml:space="preserve"> CITATION Ana06 \l 10250 </w:instrText>
          </w:r>
          <w:r w:rsidR="004F71D0" w:rsidRPr="00121AD8">
            <w:rPr>
              <w:lang w:eastAsia="es-ES"/>
            </w:rPr>
            <w:fldChar w:fldCharType="separate"/>
          </w:r>
          <w:r w:rsidR="008850A6">
            <w:rPr>
              <w:noProof/>
              <w:lang w:eastAsia="es-ES"/>
            </w:rPr>
            <w:t xml:space="preserve"> (Paulo, 2006)</w:t>
          </w:r>
          <w:r w:rsidR="004F71D0" w:rsidRPr="00121AD8">
            <w:rPr>
              <w:lang w:eastAsia="es-ES"/>
            </w:rPr>
            <w:fldChar w:fldCharType="end"/>
          </w:r>
        </w:sdtContent>
      </w:sdt>
      <w:r w:rsidR="00323184">
        <w:rPr>
          <w:lang w:eastAsia="es-ES"/>
        </w:rPr>
        <w:t>, y q</w:t>
      </w:r>
      <w:r w:rsidR="00B23FFE">
        <w:rPr>
          <w:lang w:eastAsia="es-ES"/>
        </w:rPr>
        <w:t>ue t</w:t>
      </w:r>
      <w:r w:rsidR="004F71D0" w:rsidRPr="00121AD8">
        <w:rPr>
          <w:lang w:eastAsia="es-ES"/>
        </w:rPr>
        <w:t>ienen la particularidad de ser de lento desarrollo temporal y amplia cobertura espacial, lo que hace difícil precisar con exactitud su duración y extensión mientras ocurre el fenómeno, dificultando la adopción oportuna de medidas concretas para paliar sus efectos. Estos límites pueden establecerse con precisión una vez que la sequía ha transcurrido totalmente y se le observa desde una perspectiva histórica</w:t>
      </w:r>
      <w:r w:rsidR="00EF3B65">
        <w:rPr>
          <w:lang w:eastAsia="es-ES"/>
        </w:rPr>
        <w:t>, mediante la caracterización de ellas</w:t>
      </w:r>
      <w:r w:rsidR="004F71D0" w:rsidRPr="00121AD8">
        <w:rPr>
          <w:lang w:eastAsia="es-ES"/>
        </w:rPr>
        <w:t xml:space="preserve">. </w:t>
      </w:r>
      <w:r w:rsidR="00EF3B65">
        <w:rPr>
          <w:bCs/>
        </w:rPr>
        <w:t>Debido a la</w:t>
      </w:r>
      <w:r w:rsidR="004C0A0E">
        <w:rPr>
          <w:bCs/>
        </w:rPr>
        <w:t xml:space="preserve"> complejidad de cuantificarlas</w:t>
      </w:r>
      <w:r w:rsidR="004F71D0" w:rsidRPr="005A3DA0">
        <w:rPr>
          <w:bCs/>
        </w:rPr>
        <w:t xml:space="preserve">, se han desarrollado una serie de </w:t>
      </w:r>
      <w:r w:rsidR="004C0A0E">
        <w:rPr>
          <w:bCs/>
        </w:rPr>
        <w:t>índices en base a variables</w:t>
      </w:r>
      <w:r w:rsidR="00EF3B65">
        <w:rPr>
          <w:bCs/>
        </w:rPr>
        <w:t xml:space="preserve"> </w:t>
      </w:r>
      <w:r w:rsidR="004C0A0E">
        <w:rPr>
          <w:bCs/>
        </w:rPr>
        <w:t xml:space="preserve"> que influyen dentro de la cuenca, como son,</w:t>
      </w:r>
      <w:r w:rsidR="004F71D0" w:rsidRPr="005A3DA0">
        <w:rPr>
          <w:bCs/>
        </w:rPr>
        <w:t xml:space="preserve"> el índic</w:t>
      </w:r>
      <w:r w:rsidR="004C0A0E">
        <w:rPr>
          <w:bCs/>
        </w:rPr>
        <w:t>e d</w:t>
      </w:r>
      <w:r w:rsidR="00412F14">
        <w:rPr>
          <w:bCs/>
        </w:rPr>
        <w:t>e flujo base (BFI) que evalúa</w:t>
      </w:r>
      <w:r w:rsidR="004F71D0" w:rsidRPr="005A3DA0">
        <w:rPr>
          <w:bCs/>
        </w:rPr>
        <w:t xml:space="preserve"> las</w:t>
      </w:r>
      <w:r w:rsidR="004C0A0E">
        <w:rPr>
          <w:bCs/>
        </w:rPr>
        <w:t xml:space="preserve"> características de flujo base</w:t>
      </w:r>
      <w:r w:rsidR="00412F14">
        <w:rPr>
          <w:bCs/>
        </w:rPr>
        <w:t xml:space="preserve"> en relación al caudal total</w:t>
      </w:r>
      <w:r w:rsidR="004C0A0E">
        <w:rPr>
          <w:bCs/>
        </w:rPr>
        <w:t>;</w:t>
      </w:r>
      <w:r w:rsidR="004F71D0" w:rsidRPr="005A3DA0">
        <w:rPr>
          <w:bCs/>
        </w:rPr>
        <w:t xml:space="preserve"> </w:t>
      </w:r>
      <w:r w:rsidR="004C0A0E">
        <w:rPr>
          <w:bCs/>
        </w:rPr>
        <w:t xml:space="preserve">el </w:t>
      </w:r>
      <w:r w:rsidR="004F71D0" w:rsidRPr="005A3DA0">
        <w:rPr>
          <w:bCs/>
        </w:rPr>
        <w:t>índice de aridez (AI), que tiene en cuenta los efectos de la temperatura</w:t>
      </w:r>
      <w:r w:rsidR="004C0A0E">
        <w:rPr>
          <w:bCs/>
        </w:rPr>
        <w:t xml:space="preserve"> y sequedad; el </w:t>
      </w:r>
      <w:r w:rsidR="004C0A0E" w:rsidRPr="005A3DA0">
        <w:rPr>
          <w:bCs/>
        </w:rPr>
        <w:t>índice de precipitación estandarizada</w:t>
      </w:r>
      <w:r w:rsidR="004C0A0E">
        <w:rPr>
          <w:bCs/>
        </w:rPr>
        <w:t xml:space="preserve"> </w:t>
      </w:r>
      <w:r w:rsidR="004C0A0E" w:rsidRPr="005A3DA0">
        <w:rPr>
          <w:bCs/>
        </w:rPr>
        <w:t xml:space="preserve">(SPI) </w:t>
      </w:r>
      <w:r w:rsidR="004C0A0E">
        <w:rPr>
          <w:bCs/>
        </w:rPr>
        <w:t xml:space="preserve"> que caracteriza las sequías en base a la precipitación; índice de cobertura vegetal (NDVI</w:t>
      </w:r>
      <w:r w:rsidR="004F71D0" w:rsidRPr="005A3DA0">
        <w:rPr>
          <w:bCs/>
        </w:rPr>
        <w:t>)</w:t>
      </w:r>
      <w:r w:rsidR="004C0A0E">
        <w:rPr>
          <w:bCs/>
        </w:rPr>
        <w:t xml:space="preserve"> que tiene en cuenta la humedad del suelo en la caracterización de sequías</w:t>
      </w:r>
      <w:r w:rsidR="00412F14">
        <w:rPr>
          <w:bCs/>
        </w:rPr>
        <w:t>, entre otros</w:t>
      </w:r>
      <w:sdt>
        <w:sdtPr>
          <w:rPr>
            <w:bCs/>
          </w:rPr>
          <w:id w:val="722795011"/>
          <w:citation/>
        </w:sdtPr>
        <w:sdtEndPr/>
        <w:sdtContent>
          <w:r w:rsidR="009A2DC2">
            <w:rPr>
              <w:bCs/>
            </w:rPr>
            <w:fldChar w:fldCharType="begin"/>
          </w:r>
          <w:r w:rsidR="009A2DC2">
            <w:rPr>
              <w:bCs/>
            </w:rPr>
            <w:instrText xml:space="preserve"> CITATION Gui15 \l 10250 </w:instrText>
          </w:r>
          <w:r w:rsidR="009A2DC2">
            <w:rPr>
              <w:bCs/>
            </w:rPr>
            <w:fldChar w:fldCharType="separate"/>
          </w:r>
          <w:r w:rsidR="008850A6">
            <w:rPr>
              <w:bCs/>
              <w:noProof/>
            </w:rPr>
            <w:t xml:space="preserve"> </w:t>
          </w:r>
          <w:r w:rsidR="008850A6">
            <w:rPr>
              <w:noProof/>
            </w:rPr>
            <w:t>(Podestá, 2015)</w:t>
          </w:r>
          <w:r w:rsidR="009A2DC2">
            <w:rPr>
              <w:bCs/>
            </w:rPr>
            <w:fldChar w:fldCharType="end"/>
          </w:r>
        </w:sdtContent>
      </w:sdt>
      <w:r w:rsidR="009A2DC2">
        <w:rPr>
          <w:bCs/>
        </w:rPr>
        <w:t>.</w:t>
      </w:r>
    </w:p>
    <w:p w14:paraId="77970BE1" w14:textId="77777777" w:rsidR="00323184" w:rsidRPr="00E76F99" w:rsidRDefault="00323184" w:rsidP="004F71D0">
      <w:pPr>
        <w:pStyle w:val="Tesis"/>
        <w:rPr>
          <w:lang w:eastAsia="es-ES"/>
        </w:rPr>
      </w:pPr>
    </w:p>
    <w:p w14:paraId="78AFBDC2" w14:textId="7314EEDC" w:rsidR="007E63F7" w:rsidRPr="000F44D6" w:rsidRDefault="007F008B" w:rsidP="007E63F7">
      <w:pPr>
        <w:pStyle w:val="Tesis"/>
        <w:rPr>
          <w:lang w:eastAsia="es-ES"/>
        </w:rPr>
      </w:pPr>
      <w:r>
        <w:lastRenderedPageBreak/>
        <w:t xml:space="preserve">La cuenca Puyango-Tumbes </w:t>
      </w:r>
      <w:r w:rsidR="007E63F7" w:rsidRPr="000F3B0D">
        <w:rPr>
          <w:lang w:eastAsia="es-ES"/>
        </w:rPr>
        <w:t xml:space="preserve">no ha desarrollado todas sus potencialidades debido a un mal manejo de sus recursos naturales </w:t>
      </w:r>
      <w:sdt>
        <w:sdtPr>
          <w:rPr>
            <w:lang w:eastAsia="es-ES"/>
          </w:rPr>
          <w:id w:val="-1921014409"/>
          <w:citation/>
        </w:sdtPr>
        <w:sdtEndPr/>
        <w:sdtContent>
          <w:r w:rsidRPr="000F3B0D">
            <w:rPr>
              <w:lang w:eastAsia="es-ES"/>
            </w:rPr>
            <w:fldChar w:fldCharType="begin"/>
          </w:r>
          <w:r w:rsidRPr="000F3B0D">
            <w:rPr>
              <w:lang w:eastAsia="es-ES"/>
            </w:rPr>
            <w:instrText xml:space="preserve"> CITATION Laz02 \l 10250 </w:instrText>
          </w:r>
          <w:r w:rsidRPr="000F3B0D">
            <w:rPr>
              <w:lang w:eastAsia="es-ES"/>
            </w:rPr>
            <w:fldChar w:fldCharType="separate"/>
          </w:r>
          <w:r w:rsidR="008850A6">
            <w:rPr>
              <w:noProof/>
              <w:lang w:eastAsia="es-ES"/>
            </w:rPr>
            <w:t>(Lazarte, 2002)</w:t>
          </w:r>
          <w:r w:rsidRPr="000F3B0D">
            <w:rPr>
              <w:lang w:eastAsia="es-ES"/>
            </w:rPr>
            <w:fldChar w:fldCharType="end"/>
          </w:r>
        </w:sdtContent>
      </w:sdt>
      <w:r>
        <w:rPr>
          <w:lang w:eastAsia="es-ES"/>
        </w:rPr>
        <w:t>, y con  la dem</w:t>
      </w:r>
      <w:r w:rsidR="00412F14">
        <w:rPr>
          <w:lang w:eastAsia="es-ES"/>
        </w:rPr>
        <w:t xml:space="preserve">anda creciente de agua y la escasez que conlleva </w:t>
      </w:r>
      <w:r>
        <w:rPr>
          <w:lang w:eastAsia="es-ES"/>
        </w:rPr>
        <w:t xml:space="preserve">es necesario el buscar soluciones </w:t>
      </w:r>
      <w:r w:rsidR="000F44D6">
        <w:rPr>
          <w:lang w:eastAsia="es-ES"/>
        </w:rPr>
        <w:t>a los problemas que se avecinan. Por lo que e</w:t>
      </w:r>
      <w:r w:rsidR="00121AD8" w:rsidRPr="00121AD8">
        <w:rPr>
          <w:lang w:eastAsia="es-ES"/>
        </w:rPr>
        <w:t>n esta investigación se abordará la identificación y caracterización de sequías desde el punto de vista hidrológico y meteorológico, abarcando la mayor ventana de tiempo y espacio en función de los datos diarios de caudales y de precipitaciones mensuales disponibles</w:t>
      </w:r>
      <w:r w:rsidR="00412F14">
        <w:rPr>
          <w:lang w:eastAsia="es-ES"/>
        </w:rPr>
        <w:t>.</w:t>
      </w:r>
      <w:r w:rsidR="000F44D6">
        <w:rPr>
          <w:lang w:eastAsia="es-ES"/>
        </w:rPr>
        <w:t xml:space="preserve"> </w:t>
      </w:r>
      <w:r w:rsidR="00412F14" w:rsidRPr="00121AD8">
        <w:rPr>
          <w:lang w:eastAsia="es-ES"/>
        </w:rPr>
        <w:t>Dentro</w:t>
      </w:r>
      <w:r w:rsidR="00121AD8" w:rsidRPr="00121AD8">
        <w:rPr>
          <w:lang w:eastAsia="es-ES"/>
        </w:rPr>
        <w:t xml:space="preserve"> de la cuenca </w:t>
      </w:r>
      <w:r w:rsidR="000F44D6">
        <w:rPr>
          <w:lang w:eastAsia="es-ES"/>
        </w:rPr>
        <w:t>del río Puyango- Tumbes podemos</w:t>
      </w:r>
      <w:r w:rsidR="00121AD8" w:rsidRPr="00121AD8">
        <w:rPr>
          <w:lang w:eastAsia="es-ES"/>
        </w:rPr>
        <w:t xml:space="preserve"> encontrar</w:t>
      </w:r>
      <w:r w:rsidR="00121AD8" w:rsidRPr="00121AD8">
        <w:t xml:space="preserve"> 08 estaciones hidrométricas y 29 estaciones meteorológicas, con información de hasta 50 años, teniendo así una base de datos robusta para analizar y dar buenos resultados</w:t>
      </w:r>
      <w:r w:rsidR="00304BED">
        <w:t>.</w:t>
      </w:r>
    </w:p>
    <w:p w14:paraId="090FA19C" w14:textId="77777777" w:rsidR="000B3EC8" w:rsidRDefault="000B3EC8" w:rsidP="004F71D0">
      <w:pPr>
        <w:pStyle w:val="Tesis"/>
      </w:pPr>
    </w:p>
    <w:p w14:paraId="37B780F7" w14:textId="77777777" w:rsidR="000B3EC8" w:rsidRDefault="000B3EC8" w:rsidP="004F71D0">
      <w:pPr>
        <w:pStyle w:val="Tesis"/>
      </w:pPr>
    </w:p>
    <w:p w14:paraId="15DB4C6A" w14:textId="77777777" w:rsidR="000B3EC8" w:rsidRDefault="000B3EC8" w:rsidP="004F71D0">
      <w:pPr>
        <w:pStyle w:val="Tesis"/>
      </w:pPr>
    </w:p>
    <w:p w14:paraId="190F3954" w14:textId="77777777" w:rsidR="007440C5" w:rsidRDefault="007440C5" w:rsidP="004F71D0">
      <w:pPr>
        <w:pStyle w:val="Tesis"/>
      </w:pPr>
    </w:p>
    <w:p w14:paraId="7817158B" w14:textId="77777777" w:rsidR="007440C5" w:rsidRDefault="007440C5" w:rsidP="004F71D0">
      <w:pPr>
        <w:pStyle w:val="Tesis"/>
      </w:pPr>
    </w:p>
    <w:p w14:paraId="28A26105" w14:textId="77777777" w:rsidR="007440C5" w:rsidRDefault="007440C5" w:rsidP="004F71D0">
      <w:pPr>
        <w:pStyle w:val="Tesis"/>
      </w:pPr>
    </w:p>
    <w:p w14:paraId="7870C977" w14:textId="77777777" w:rsidR="007440C5" w:rsidRDefault="007440C5" w:rsidP="004F71D0">
      <w:pPr>
        <w:pStyle w:val="Tesis"/>
      </w:pPr>
    </w:p>
    <w:p w14:paraId="19EDD378" w14:textId="77777777" w:rsidR="007440C5" w:rsidRDefault="007440C5" w:rsidP="004F71D0">
      <w:pPr>
        <w:pStyle w:val="Tesis"/>
      </w:pPr>
    </w:p>
    <w:p w14:paraId="53D6522C" w14:textId="77777777" w:rsidR="007440C5" w:rsidRDefault="007440C5" w:rsidP="004F71D0">
      <w:pPr>
        <w:pStyle w:val="Tesis"/>
      </w:pPr>
    </w:p>
    <w:p w14:paraId="601B48EF" w14:textId="77777777" w:rsidR="007440C5" w:rsidRDefault="007440C5" w:rsidP="004F71D0">
      <w:pPr>
        <w:pStyle w:val="Tesis"/>
      </w:pPr>
    </w:p>
    <w:p w14:paraId="11C9E8B2" w14:textId="77777777" w:rsidR="000B3EC8" w:rsidRDefault="000B3EC8" w:rsidP="004F71D0">
      <w:pPr>
        <w:pStyle w:val="Tesis"/>
      </w:pPr>
    </w:p>
    <w:p w14:paraId="09F0AF69" w14:textId="77777777" w:rsidR="000B3EC8" w:rsidRDefault="000B3EC8" w:rsidP="004F71D0">
      <w:pPr>
        <w:pStyle w:val="Tesis"/>
      </w:pPr>
    </w:p>
    <w:p w14:paraId="71861234" w14:textId="77777777" w:rsidR="00880C2E" w:rsidRDefault="00880C2E" w:rsidP="004F71D0">
      <w:pPr>
        <w:pStyle w:val="Tesis"/>
      </w:pPr>
    </w:p>
    <w:p w14:paraId="3F754489" w14:textId="77777777" w:rsidR="000F44D6" w:rsidRDefault="000F44D6" w:rsidP="004F71D0">
      <w:pPr>
        <w:pStyle w:val="Tesis"/>
      </w:pPr>
    </w:p>
    <w:p w14:paraId="10D30820" w14:textId="77777777" w:rsidR="00E76F99" w:rsidRDefault="00E76F99" w:rsidP="004F71D0">
      <w:pPr>
        <w:pStyle w:val="Tesis"/>
      </w:pPr>
    </w:p>
    <w:p w14:paraId="0AEB6AA0" w14:textId="77777777" w:rsidR="004F71D0" w:rsidRPr="004F71D0" w:rsidRDefault="004F71D0" w:rsidP="004F71D0">
      <w:pPr>
        <w:pStyle w:val="Prrafodelista"/>
        <w:numPr>
          <w:ilvl w:val="1"/>
          <w:numId w:val="2"/>
        </w:numPr>
        <w:ind w:left="426"/>
        <w:outlineLvl w:val="1"/>
        <w:rPr>
          <w:rFonts w:ascii="Times New Roman" w:hAnsi="Times New Roman" w:cs="Times New Roman"/>
          <w:b/>
          <w:sz w:val="28"/>
          <w:szCs w:val="28"/>
        </w:rPr>
      </w:pPr>
      <w:bookmarkStart w:id="9" w:name="_Toc500694083"/>
      <w:r w:rsidRPr="004F71D0">
        <w:rPr>
          <w:rFonts w:ascii="Times New Roman" w:hAnsi="Times New Roman" w:cs="Times New Roman"/>
          <w:b/>
          <w:sz w:val="24"/>
          <w:szCs w:val="24"/>
        </w:rPr>
        <w:lastRenderedPageBreak/>
        <w:t>PROBLEMA</w:t>
      </w:r>
      <w:bookmarkEnd w:id="9"/>
    </w:p>
    <w:p w14:paraId="04663C0B" w14:textId="77777777" w:rsidR="004F71D0" w:rsidRPr="004F71D0" w:rsidRDefault="004F71D0" w:rsidP="004F71D0">
      <w:pPr>
        <w:pStyle w:val="Continuarlista"/>
        <w:numPr>
          <w:ilvl w:val="0"/>
          <w:numId w:val="3"/>
        </w:numPr>
        <w:ind w:left="426"/>
        <w:jc w:val="both"/>
        <w:rPr>
          <w:rFonts w:ascii="Arial" w:hAnsi="Arial" w:cs="Arial"/>
          <w:szCs w:val="22"/>
        </w:rPr>
      </w:pPr>
      <w:r w:rsidRPr="004F71D0">
        <w:rPr>
          <w:rStyle w:val="TesisCar"/>
        </w:rPr>
        <w:t>La escasez del agua en la cuenca binacional del río Puyango-Tumbes</w:t>
      </w:r>
      <w:r>
        <w:rPr>
          <w:rFonts w:ascii="Arial" w:hAnsi="Arial" w:cs="Arial"/>
          <w:sz w:val="22"/>
          <w:szCs w:val="22"/>
        </w:rPr>
        <w:t>.</w:t>
      </w:r>
    </w:p>
    <w:p w14:paraId="611A2326" w14:textId="77777777" w:rsidR="004F71D0" w:rsidRDefault="004F71D0" w:rsidP="004F71D0">
      <w:pPr>
        <w:pStyle w:val="Continuarlista"/>
        <w:ind w:left="426"/>
        <w:jc w:val="both"/>
        <w:rPr>
          <w:rFonts w:ascii="Arial" w:hAnsi="Arial" w:cs="Arial"/>
          <w:sz w:val="22"/>
          <w:szCs w:val="22"/>
        </w:rPr>
      </w:pPr>
    </w:p>
    <w:p w14:paraId="42C348A3" w14:textId="77777777" w:rsidR="006E1A1D" w:rsidRDefault="004F71D0" w:rsidP="006E1A1D">
      <w:pPr>
        <w:pStyle w:val="Prrafodelista"/>
        <w:numPr>
          <w:ilvl w:val="1"/>
          <w:numId w:val="2"/>
        </w:numPr>
        <w:ind w:left="426"/>
        <w:outlineLvl w:val="1"/>
        <w:rPr>
          <w:rFonts w:ascii="Times New Roman" w:hAnsi="Times New Roman" w:cs="Times New Roman"/>
          <w:b/>
          <w:sz w:val="24"/>
          <w:szCs w:val="24"/>
        </w:rPr>
      </w:pPr>
      <w:bookmarkStart w:id="10" w:name="_Toc500694084"/>
      <w:r w:rsidRPr="004F71D0">
        <w:rPr>
          <w:rFonts w:ascii="Times New Roman" w:hAnsi="Times New Roman" w:cs="Times New Roman"/>
          <w:b/>
          <w:sz w:val="24"/>
          <w:szCs w:val="24"/>
        </w:rPr>
        <w:t>OBJETIVOS DE LA INVESTIGACIÓN</w:t>
      </w:r>
      <w:bookmarkEnd w:id="10"/>
    </w:p>
    <w:p w14:paraId="58C67B44" w14:textId="77777777" w:rsidR="006E1A1D" w:rsidRPr="006E1A1D" w:rsidRDefault="006E1A1D" w:rsidP="006E1A1D">
      <w:pPr>
        <w:pStyle w:val="Prrafodelista"/>
        <w:ind w:left="426"/>
        <w:rPr>
          <w:rFonts w:ascii="Times New Roman" w:hAnsi="Times New Roman" w:cs="Times New Roman"/>
          <w:b/>
          <w:sz w:val="24"/>
          <w:szCs w:val="24"/>
        </w:rPr>
      </w:pPr>
    </w:p>
    <w:p w14:paraId="5173C8AD" w14:textId="77777777" w:rsidR="004F71D0" w:rsidRPr="004F71D0" w:rsidRDefault="006F54C8" w:rsidP="003C0344">
      <w:pPr>
        <w:pStyle w:val="Prrafodelista"/>
        <w:ind w:left="426"/>
        <w:outlineLvl w:val="1"/>
        <w:rPr>
          <w:rFonts w:ascii="Times New Roman" w:hAnsi="Times New Roman" w:cs="Times New Roman"/>
          <w:b/>
          <w:sz w:val="24"/>
          <w:szCs w:val="24"/>
        </w:rPr>
      </w:pPr>
      <w:bookmarkStart w:id="11" w:name="_Toc500694085"/>
      <w:r>
        <w:rPr>
          <w:rFonts w:ascii="Times New Roman" w:hAnsi="Times New Roman" w:cs="Times New Roman"/>
          <w:b/>
          <w:sz w:val="24"/>
          <w:szCs w:val="24"/>
        </w:rPr>
        <w:t>Objetivo</w:t>
      </w:r>
      <w:r w:rsidR="004F71D0" w:rsidRPr="004F71D0">
        <w:rPr>
          <w:rFonts w:ascii="Times New Roman" w:hAnsi="Times New Roman" w:cs="Times New Roman"/>
          <w:b/>
          <w:sz w:val="24"/>
          <w:szCs w:val="24"/>
        </w:rPr>
        <w:t xml:space="preserve"> G</w:t>
      </w:r>
      <w:r>
        <w:rPr>
          <w:rFonts w:ascii="Times New Roman" w:hAnsi="Times New Roman" w:cs="Times New Roman"/>
          <w:b/>
          <w:sz w:val="24"/>
          <w:szCs w:val="24"/>
        </w:rPr>
        <w:t>eneral</w:t>
      </w:r>
      <w:bookmarkEnd w:id="11"/>
    </w:p>
    <w:p w14:paraId="61E6810B" w14:textId="77777777" w:rsidR="004F71D0" w:rsidRPr="004F71D0" w:rsidRDefault="004F71D0" w:rsidP="00D250F4">
      <w:pPr>
        <w:pStyle w:val="Tesis"/>
        <w:numPr>
          <w:ilvl w:val="0"/>
          <w:numId w:val="26"/>
        </w:numPr>
        <w:ind w:left="426"/>
      </w:pPr>
      <w:r w:rsidRPr="004F71D0">
        <w:t>Caracterización de sequias en la cuenca del río Puyango -Tumbes en base a los índices de flujo base y precipitación estandarizada</w:t>
      </w:r>
      <w:r w:rsidR="00A511F7">
        <w:t>.</w:t>
      </w:r>
      <w:r w:rsidRPr="004F71D0">
        <w:t xml:space="preserve"> </w:t>
      </w:r>
    </w:p>
    <w:p w14:paraId="62F167EC" w14:textId="77777777" w:rsidR="004F71D0" w:rsidRPr="004F71D0" w:rsidRDefault="004F71D0" w:rsidP="006E1A1D">
      <w:pPr>
        <w:pStyle w:val="Prrafodelista"/>
        <w:ind w:left="426"/>
        <w:jc w:val="both"/>
        <w:rPr>
          <w:rFonts w:ascii="Times New Roman" w:hAnsi="Times New Roman" w:cs="Times New Roman"/>
          <w:sz w:val="24"/>
          <w:szCs w:val="24"/>
          <w:lang w:val="es-ES"/>
        </w:rPr>
      </w:pPr>
    </w:p>
    <w:p w14:paraId="622CBC46" w14:textId="77777777" w:rsidR="004F71D0" w:rsidRPr="004F71D0" w:rsidRDefault="006F54C8" w:rsidP="003C0344">
      <w:pPr>
        <w:pStyle w:val="Prrafodelista"/>
        <w:ind w:left="426"/>
        <w:outlineLvl w:val="1"/>
        <w:rPr>
          <w:rFonts w:ascii="Times New Roman" w:hAnsi="Times New Roman" w:cs="Times New Roman"/>
          <w:b/>
          <w:sz w:val="24"/>
          <w:szCs w:val="24"/>
        </w:rPr>
      </w:pPr>
      <w:bookmarkStart w:id="12" w:name="_Toc500694086"/>
      <w:r>
        <w:rPr>
          <w:rFonts w:ascii="Times New Roman" w:hAnsi="Times New Roman" w:cs="Times New Roman"/>
          <w:b/>
          <w:sz w:val="24"/>
          <w:szCs w:val="24"/>
        </w:rPr>
        <w:t>Objetivos</w:t>
      </w:r>
      <w:r w:rsidR="004F71D0" w:rsidRPr="004F71D0">
        <w:rPr>
          <w:rFonts w:ascii="Times New Roman" w:hAnsi="Times New Roman" w:cs="Times New Roman"/>
          <w:b/>
          <w:sz w:val="24"/>
          <w:szCs w:val="24"/>
        </w:rPr>
        <w:t xml:space="preserve"> </w:t>
      </w:r>
      <w:r w:rsidRPr="004F71D0">
        <w:rPr>
          <w:rFonts w:ascii="Times New Roman" w:hAnsi="Times New Roman" w:cs="Times New Roman"/>
          <w:b/>
          <w:sz w:val="24"/>
          <w:szCs w:val="24"/>
        </w:rPr>
        <w:t>E</w:t>
      </w:r>
      <w:r>
        <w:rPr>
          <w:rFonts w:ascii="Times New Roman" w:hAnsi="Times New Roman" w:cs="Times New Roman"/>
          <w:b/>
          <w:sz w:val="24"/>
          <w:szCs w:val="24"/>
        </w:rPr>
        <w:t>specíficos</w:t>
      </w:r>
      <w:bookmarkEnd w:id="12"/>
    </w:p>
    <w:p w14:paraId="693FA6B7" w14:textId="77777777" w:rsidR="004F71D0" w:rsidRPr="004F71D0" w:rsidRDefault="004F71D0" w:rsidP="00D250F4">
      <w:pPr>
        <w:pStyle w:val="Tesis"/>
        <w:numPr>
          <w:ilvl w:val="0"/>
          <w:numId w:val="25"/>
        </w:numPr>
        <w:ind w:left="426"/>
      </w:pPr>
      <w:r w:rsidRPr="004F71D0">
        <w:t>Recopilación y procesamiento de información cartográfica de la cuenca del río Puyango-Tumbes.</w:t>
      </w:r>
    </w:p>
    <w:p w14:paraId="49EB99CA" w14:textId="77777777" w:rsidR="004F71D0" w:rsidRPr="004F71D0" w:rsidRDefault="004F71D0" w:rsidP="00D250F4">
      <w:pPr>
        <w:pStyle w:val="Tesis"/>
        <w:numPr>
          <w:ilvl w:val="0"/>
          <w:numId w:val="25"/>
        </w:numPr>
        <w:ind w:left="426"/>
      </w:pPr>
      <w:r w:rsidRPr="004F71D0">
        <w:t>Recopilación y procesamiento de información meteorológica e hidrológica de las estaciones dentro de la cuenca del río Puyango-Tumbes</w:t>
      </w:r>
      <w:r w:rsidR="006E1A1D">
        <w:t>.</w:t>
      </w:r>
    </w:p>
    <w:p w14:paraId="6E77B605" w14:textId="77777777" w:rsidR="004F71D0" w:rsidRPr="004F71D0" w:rsidRDefault="004F71D0" w:rsidP="00D250F4">
      <w:pPr>
        <w:pStyle w:val="Tesis"/>
        <w:numPr>
          <w:ilvl w:val="0"/>
          <w:numId w:val="25"/>
        </w:numPr>
        <w:ind w:left="426"/>
      </w:pPr>
      <w:r w:rsidRPr="004F71D0">
        <w:rPr>
          <w:lang w:val="es-ES"/>
        </w:rPr>
        <w:t>Cuantificación del  índice de flujo base (BFI)</w:t>
      </w:r>
      <w:r w:rsidR="006E1A1D">
        <w:rPr>
          <w:lang w:val="es-ES"/>
        </w:rPr>
        <w:t>.</w:t>
      </w:r>
    </w:p>
    <w:p w14:paraId="018EBD47" w14:textId="77777777" w:rsidR="004F71D0" w:rsidRPr="004F71D0" w:rsidRDefault="004F71D0" w:rsidP="00D250F4">
      <w:pPr>
        <w:pStyle w:val="Tesis"/>
        <w:numPr>
          <w:ilvl w:val="0"/>
          <w:numId w:val="25"/>
        </w:numPr>
        <w:ind w:left="426"/>
      </w:pPr>
      <w:r w:rsidRPr="004F71D0">
        <w:rPr>
          <w:lang w:val="es-ES"/>
        </w:rPr>
        <w:t>Cuantificación del  índice de flujo precipitación estandarizada (SPI)</w:t>
      </w:r>
      <w:r w:rsidR="006E1A1D">
        <w:rPr>
          <w:lang w:val="es-ES"/>
        </w:rPr>
        <w:t>.</w:t>
      </w:r>
    </w:p>
    <w:p w14:paraId="5C001027" w14:textId="77777777" w:rsidR="004F71D0" w:rsidRPr="004F71D0" w:rsidRDefault="004F71D0" w:rsidP="00D250F4">
      <w:pPr>
        <w:pStyle w:val="Tesis"/>
        <w:numPr>
          <w:ilvl w:val="0"/>
          <w:numId w:val="25"/>
        </w:numPr>
        <w:ind w:left="426"/>
      </w:pPr>
      <w:r w:rsidRPr="004F71D0">
        <w:t>Caracterización de sequías.</w:t>
      </w:r>
    </w:p>
    <w:p w14:paraId="09788D53" w14:textId="77777777" w:rsidR="004F71D0" w:rsidRDefault="004F71D0" w:rsidP="004F71D0">
      <w:pPr>
        <w:pStyle w:val="Continuarlista"/>
        <w:ind w:left="426"/>
        <w:jc w:val="both"/>
        <w:rPr>
          <w:rFonts w:ascii="Arial" w:hAnsi="Arial" w:cs="Arial"/>
          <w:szCs w:val="22"/>
        </w:rPr>
      </w:pPr>
    </w:p>
    <w:p w14:paraId="70D27055" w14:textId="77777777" w:rsidR="0091753B" w:rsidRDefault="0091753B" w:rsidP="004F71D0">
      <w:pPr>
        <w:pStyle w:val="Continuarlista"/>
        <w:ind w:left="426"/>
        <w:jc w:val="both"/>
        <w:rPr>
          <w:rFonts w:ascii="Arial" w:hAnsi="Arial" w:cs="Arial"/>
          <w:szCs w:val="22"/>
        </w:rPr>
      </w:pPr>
    </w:p>
    <w:p w14:paraId="542C5C26" w14:textId="77777777" w:rsidR="0091753B" w:rsidRDefault="0091753B" w:rsidP="004F71D0">
      <w:pPr>
        <w:pStyle w:val="Continuarlista"/>
        <w:ind w:left="426"/>
        <w:jc w:val="both"/>
        <w:rPr>
          <w:rFonts w:ascii="Arial" w:hAnsi="Arial" w:cs="Arial"/>
          <w:szCs w:val="22"/>
        </w:rPr>
      </w:pPr>
    </w:p>
    <w:p w14:paraId="44D7ED9A" w14:textId="77777777" w:rsidR="0091753B" w:rsidRDefault="0091753B" w:rsidP="004F71D0">
      <w:pPr>
        <w:pStyle w:val="Continuarlista"/>
        <w:ind w:left="426"/>
        <w:jc w:val="both"/>
        <w:rPr>
          <w:rFonts w:ascii="Arial" w:hAnsi="Arial" w:cs="Arial"/>
          <w:szCs w:val="22"/>
        </w:rPr>
      </w:pPr>
    </w:p>
    <w:p w14:paraId="2AC317F2" w14:textId="77777777" w:rsidR="0091753B" w:rsidRDefault="0091753B" w:rsidP="004F71D0">
      <w:pPr>
        <w:pStyle w:val="Continuarlista"/>
        <w:ind w:left="426"/>
        <w:jc w:val="both"/>
        <w:rPr>
          <w:rFonts w:ascii="Arial" w:hAnsi="Arial" w:cs="Arial"/>
          <w:szCs w:val="22"/>
        </w:rPr>
      </w:pPr>
    </w:p>
    <w:p w14:paraId="197A6114" w14:textId="77777777" w:rsidR="0091753B" w:rsidRDefault="0091753B" w:rsidP="004F71D0">
      <w:pPr>
        <w:pStyle w:val="Continuarlista"/>
        <w:ind w:left="426"/>
        <w:jc w:val="both"/>
        <w:rPr>
          <w:rFonts w:ascii="Arial" w:hAnsi="Arial" w:cs="Arial"/>
          <w:szCs w:val="22"/>
        </w:rPr>
      </w:pPr>
    </w:p>
    <w:p w14:paraId="06EAFEA8" w14:textId="77777777" w:rsidR="0091753B" w:rsidRDefault="0091753B" w:rsidP="004F71D0">
      <w:pPr>
        <w:pStyle w:val="Continuarlista"/>
        <w:ind w:left="426"/>
        <w:jc w:val="both"/>
        <w:rPr>
          <w:rFonts w:ascii="Arial" w:hAnsi="Arial" w:cs="Arial"/>
          <w:szCs w:val="22"/>
        </w:rPr>
      </w:pPr>
    </w:p>
    <w:p w14:paraId="003823F7" w14:textId="77777777" w:rsidR="0091753B" w:rsidRDefault="0091753B" w:rsidP="004F71D0">
      <w:pPr>
        <w:pStyle w:val="Continuarlista"/>
        <w:ind w:left="426"/>
        <w:jc w:val="both"/>
        <w:rPr>
          <w:rFonts w:ascii="Arial" w:hAnsi="Arial" w:cs="Arial"/>
          <w:szCs w:val="22"/>
        </w:rPr>
      </w:pPr>
    </w:p>
    <w:p w14:paraId="04C85F4D" w14:textId="77777777" w:rsidR="0091753B" w:rsidRPr="007B7812" w:rsidRDefault="0091753B" w:rsidP="004F71D0">
      <w:pPr>
        <w:pStyle w:val="Continuarlista"/>
        <w:ind w:left="426"/>
        <w:jc w:val="both"/>
        <w:rPr>
          <w:rFonts w:ascii="Arial" w:hAnsi="Arial" w:cs="Arial"/>
          <w:szCs w:val="22"/>
        </w:rPr>
      </w:pPr>
    </w:p>
    <w:p w14:paraId="15FCB2AA" w14:textId="77777777" w:rsidR="004F71D0" w:rsidRDefault="004F71D0" w:rsidP="004F71D0">
      <w:pPr>
        <w:pStyle w:val="Tesis"/>
      </w:pPr>
    </w:p>
    <w:p w14:paraId="1A5EF39F" w14:textId="77777777" w:rsidR="000A23E1" w:rsidRDefault="000A23E1" w:rsidP="004F71D0">
      <w:pPr>
        <w:pStyle w:val="Tesis"/>
      </w:pPr>
    </w:p>
    <w:p w14:paraId="47B4CF79" w14:textId="77777777" w:rsidR="000A23E1" w:rsidRPr="004F71D0" w:rsidRDefault="000A23E1" w:rsidP="004F71D0">
      <w:pPr>
        <w:pStyle w:val="Tesis"/>
      </w:pPr>
    </w:p>
    <w:p w14:paraId="7E8839B2" w14:textId="77777777" w:rsidR="006E1A1D" w:rsidRPr="006E1A1D" w:rsidRDefault="006E1A1D" w:rsidP="006E1A1D">
      <w:pPr>
        <w:pStyle w:val="Prrafodelista"/>
        <w:numPr>
          <w:ilvl w:val="1"/>
          <w:numId w:val="2"/>
        </w:numPr>
        <w:ind w:left="426"/>
        <w:outlineLvl w:val="1"/>
        <w:rPr>
          <w:rFonts w:ascii="Times New Roman" w:hAnsi="Times New Roman"/>
          <w:b/>
          <w:sz w:val="24"/>
        </w:rPr>
      </w:pPr>
      <w:bookmarkStart w:id="13" w:name="_Toc500694087"/>
      <w:r w:rsidRPr="006E1A1D">
        <w:rPr>
          <w:rFonts w:ascii="Times New Roman" w:hAnsi="Times New Roman"/>
          <w:b/>
          <w:sz w:val="24"/>
        </w:rPr>
        <w:lastRenderedPageBreak/>
        <w:t>JUSTIFICACION DE LA INVESTIGACIÓN</w:t>
      </w:r>
      <w:bookmarkEnd w:id="13"/>
      <w:r w:rsidRPr="006E1A1D">
        <w:rPr>
          <w:rFonts w:ascii="Times New Roman" w:hAnsi="Times New Roman"/>
          <w:b/>
          <w:sz w:val="24"/>
        </w:rPr>
        <w:t xml:space="preserve"> </w:t>
      </w:r>
    </w:p>
    <w:p w14:paraId="4B1A5700" w14:textId="77777777" w:rsidR="006E1A1D" w:rsidRPr="006E1A1D" w:rsidRDefault="006E1A1D" w:rsidP="006E1A1D">
      <w:pPr>
        <w:pStyle w:val="Tesis"/>
        <w:rPr>
          <w:lang w:val="es-ES"/>
        </w:rPr>
      </w:pPr>
      <w:r w:rsidRPr="006E1A1D">
        <w:rPr>
          <w:lang w:val="es-ES"/>
        </w:rPr>
        <w:t xml:space="preserve">Debido al aumento de la demanda de agua y el cambio climático que se avecina, los últimos años han sido testigos de muchos enfoques e investigaciones en los escenarios globales de sequía </w:t>
      </w:r>
      <w:sdt>
        <w:sdtPr>
          <w:rPr>
            <w:lang w:val="es-ES"/>
          </w:rPr>
          <w:id w:val="2123795874"/>
          <w:citation/>
        </w:sdtPr>
        <w:sdtEndPr/>
        <w:sdtContent>
          <w:r w:rsidRPr="006E1A1D">
            <w:rPr>
              <w:lang w:val="es-ES"/>
            </w:rPr>
            <w:fldChar w:fldCharType="begin"/>
          </w:r>
          <w:r w:rsidRPr="006E1A1D">
            <w:instrText xml:space="preserve"> CITATION Ash10 \l 10250 </w:instrText>
          </w:r>
          <w:r w:rsidRPr="006E1A1D">
            <w:rPr>
              <w:lang w:val="es-ES"/>
            </w:rPr>
            <w:fldChar w:fldCharType="separate"/>
          </w:r>
          <w:r w:rsidR="008850A6">
            <w:rPr>
              <w:noProof/>
            </w:rPr>
            <w:t>(Mishra, 2010)</w:t>
          </w:r>
          <w:r w:rsidRPr="006E1A1D">
            <w:fldChar w:fldCharType="end"/>
          </w:r>
        </w:sdtContent>
      </w:sdt>
      <w:r w:rsidRPr="006E1A1D">
        <w:rPr>
          <w:lang w:val="es-ES"/>
        </w:rPr>
        <w:t>.</w:t>
      </w:r>
    </w:p>
    <w:p w14:paraId="4C888639" w14:textId="77777777" w:rsidR="006E1A1D" w:rsidRDefault="00CC32F9" w:rsidP="006E1A1D">
      <w:pPr>
        <w:pStyle w:val="Tesis"/>
      </w:pPr>
      <w:r>
        <w:rPr>
          <w:lang w:val="es-ES"/>
        </w:rPr>
        <w:t>Las sequías son un fenómeno hidrológico extremo que impide el</w:t>
      </w:r>
      <w:r w:rsidRPr="00CC32F9">
        <w:rPr>
          <w:lang w:val="es-ES"/>
        </w:rPr>
        <w:t xml:space="preserve"> cubrir las demandas al cien por cien y tiene consecuencias económicas adversas</w:t>
      </w:r>
      <w:r>
        <w:rPr>
          <w:lang w:val="es-ES"/>
        </w:rPr>
        <w:t>, estas</w:t>
      </w:r>
      <w:r w:rsidR="006E1A1D" w:rsidRPr="006E1A1D">
        <w:t xml:space="preserve"> traen co</w:t>
      </w:r>
      <w:r w:rsidR="007E63F7">
        <w:t>nsigo impactos a la agricultura;</w:t>
      </w:r>
      <w:r w:rsidR="006E1A1D" w:rsidRPr="006E1A1D">
        <w:t xml:space="preserve"> afectando cosechas y vegetación de la zona; al sistema hídrico, afectando los niveles de agua en acuíferos, ríos, lagos y presas; al medio ambiente, modificando los ecosistemas y hábitat además de aumento de la contaminación debido a la menor disolución y capacidad de depuración de materiales.</w:t>
      </w:r>
      <w:r>
        <w:t xml:space="preserve"> </w:t>
      </w:r>
    </w:p>
    <w:p w14:paraId="2C920FC6" w14:textId="77777777" w:rsidR="00CC32F9" w:rsidRDefault="00CC32F9" w:rsidP="006E1A1D">
      <w:pPr>
        <w:pStyle w:val="Tesis"/>
      </w:pPr>
      <w:r>
        <w:t xml:space="preserve">A pesar de la riqueza del recurso hídrico de la cuenca Puyango-Tumbes, esta no es ajena a la realidad y debido a la creciente demanda de agua y </w:t>
      </w:r>
      <w:r w:rsidR="00983AAA">
        <w:t>a la escasez que esto conlleva</w:t>
      </w:r>
      <w:r>
        <w:t xml:space="preserve">, el entendimiento de la hidrología y la posterior </w:t>
      </w:r>
      <w:r w:rsidR="00FD651E">
        <w:t>caracterización</w:t>
      </w:r>
      <w:r>
        <w:t xml:space="preserve"> de sequías, brindarán el soporte necesario para poder gestionar y desarrollar proyectos de gestión y desarrollo sostenibles.</w:t>
      </w:r>
    </w:p>
    <w:p w14:paraId="7A73FB50" w14:textId="77777777" w:rsidR="007E63F7" w:rsidRPr="006E1A1D" w:rsidRDefault="007E63F7" w:rsidP="007E63F7">
      <w:pPr>
        <w:pStyle w:val="Tesis"/>
      </w:pPr>
      <w:r>
        <w:rPr>
          <w:rFonts w:eastAsia="Times New Roman" w:cs="Times New Roman"/>
          <w:szCs w:val="24"/>
        </w:rPr>
        <w:t>El e</w:t>
      </w:r>
      <w:r>
        <w:t>ntender la hidrología en un</w:t>
      </w:r>
      <w:r w:rsidRPr="007E63F7">
        <w:t xml:space="preserve">a cuenca pasa por </w:t>
      </w:r>
      <w:r w:rsidRPr="00FB42B6">
        <w:rPr>
          <w:rFonts w:eastAsia="Times New Roman" w:cs="Times New Roman"/>
          <w:szCs w:val="24"/>
        </w:rPr>
        <w:t>la caracterización de los dos componentes que conforman el caudal</w:t>
      </w:r>
      <w:r>
        <w:rPr>
          <w:rFonts w:eastAsia="Times New Roman" w:cs="Times New Roman"/>
          <w:szCs w:val="24"/>
        </w:rPr>
        <w:t xml:space="preserve"> es de vital importancia para entender la hidrología dentro de una cuenca</w:t>
      </w:r>
      <w:r w:rsidRPr="00FB42B6">
        <w:rPr>
          <w:rFonts w:eastAsia="Times New Roman" w:cs="Times New Roman"/>
          <w:szCs w:val="24"/>
        </w:rPr>
        <w:t>: la escorrentía superficial, que es la componente de respuesta rápida dentro del caudal y una respuesta que cambia lent</w:t>
      </w:r>
      <w:r>
        <w:rPr>
          <w:rFonts w:eastAsia="Times New Roman" w:cs="Times New Roman"/>
          <w:szCs w:val="24"/>
        </w:rPr>
        <w:t>amente conocida como flujo base (Morera, 2017).</w:t>
      </w:r>
    </w:p>
    <w:p w14:paraId="4E7D2AD7" w14:textId="77777777" w:rsidR="00A511F7" w:rsidRDefault="00A511F7" w:rsidP="006E1A1D">
      <w:pPr>
        <w:pStyle w:val="Tesis"/>
      </w:pPr>
    </w:p>
    <w:p w14:paraId="32E160D5" w14:textId="77777777" w:rsidR="000A23E1" w:rsidRDefault="000A23E1" w:rsidP="006E1A1D">
      <w:pPr>
        <w:pStyle w:val="Tesis"/>
      </w:pPr>
    </w:p>
    <w:p w14:paraId="0B4CA658" w14:textId="77777777" w:rsidR="007E63F7" w:rsidRDefault="007E63F7" w:rsidP="006E1A1D">
      <w:pPr>
        <w:pStyle w:val="Tesis"/>
      </w:pPr>
    </w:p>
    <w:p w14:paraId="16964514" w14:textId="77777777" w:rsidR="007E63F7" w:rsidRDefault="007E63F7" w:rsidP="006E1A1D">
      <w:pPr>
        <w:pStyle w:val="Tesis"/>
      </w:pPr>
    </w:p>
    <w:p w14:paraId="1DE4D234" w14:textId="77777777" w:rsidR="0091753B" w:rsidRDefault="0091753B" w:rsidP="006E1A1D">
      <w:pPr>
        <w:pStyle w:val="Tesis"/>
      </w:pPr>
    </w:p>
    <w:p w14:paraId="6E60E8BC" w14:textId="77777777" w:rsidR="007E63F7" w:rsidRDefault="007E63F7" w:rsidP="006E1A1D">
      <w:pPr>
        <w:pStyle w:val="Tesis"/>
      </w:pPr>
    </w:p>
    <w:p w14:paraId="16CD57F4" w14:textId="77777777" w:rsidR="0073314A" w:rsidRPr="00A511F7" w:rsidRDefault="0073314A" w:rsidP="00A511F7">
      <w:pPr>
        <w:pStyle w:val="Prrafodelista"/>
        <w:numPr>
          <w:ilvl w:val="0"/>
          <w:numId w:val="1"/>
        </w:numPr>
        <w:ind w:left="426"/>
        <w:outlineLvl w:val="0"/>
        <w:rPr>
          <w:rFonts w:ascii="Times New Roman" w:hAnsi="Times New Roman" w:cs="Times New Roman"/>
          <w:b/>
          <w:sz w:val="28"/>
          <w:szCs w:val="28"/>
          <w:lang w:val="en-US"/>
        </w:rPr>
      </w:pPr>
      <w:bookmarkStart w:id="14" w:name="_Toc493242055"/>
      <w:bookmarkStart w:id="15" w:name="_Toc500694088"/>
      <w:r w:rsidRPr="0073314A">
        <w:rPr>
          <w:rFonts w:ascii="Times New Roman" w:hAnsi="Times New Roman" w:cs="Times New Roman"/>
          <w:b/>
          <w:sz w:val="28"/>
          <w:szCs w:val="28"/>
          <w:lang w:val="en-US"/>
        </w:rPr>
        <w:lastRenderedPageBreak/>
        <w:t>MARCO TEÓRICO</w:t>
      </w:r>
      <w:bookmarkEnd w:id="14"/>
      <w:bookmarkEnd w:id="15"/>
    </w:p>
    <w:p w14:paraId="5EB3F598" w14:textId="77777777" w:rsidR="0073314A" w:rsidRDefault="0073314A" w:rsidP="0073314A">
      <w:pPr>
        <w:pStyle w:val="Tesis"/>
      </w:pPr>
      <w:r w:rsidRPr="0009672E">
        <w:t>En el presente capitulo contiene una revisión de los principales temas que guardan relación con la investigación, partiendo de los antecedentes y  conceptos generales, hasta un análisis particular del fundamento teórico de sequías y de cada uno de los índices a cuantificar. Los temas abordados son: conceptos básicos, definición de cuenca, ciclo hidrológico y balance hídrico, sequía, modelos de separación de caudal, filtros, cur</w:t>
      </w:r>
      <w:r w:rsidR="00A511F7">
        <w:t>va de recesión de caudal base</w:t>
      </w:r>
      <w:r w:rsidRPr="0009672E">
        <w:t>, índice de flujo base, índice de precipitación estandarizada, sequía hidrológica, sequía meteorológica, entre otros.</w:t>
      </w:r>
    </w:p>
    <w:p w14:paraId="38E1ACC6" w14:textId="77777777" w:rsidR="0073314A" w:rsidRDefault="0073314A" w:rsidP="00D250F4">
      <w:pPr>
        <w:pStyle w:val="Prrafodelista"/>
        <w:numPr>
          <w:ilvl w:val="0"/>
          <w:numId w:val="4"/>
        </w:numPr>
        <w:ind w:left="426"/>
        <w:outlineLvl w:val="1"/>
        <w:rPr>
          <w:rFonts w:cstheme="minorHAnsi"/>
          <w:b/>
          <w:sz w:val="28"/>
          <w:szCs w:val="32"/>
        </w:rPr>
      </w:pPr>
      <w:bookmarkStart w:id="16" w:name="_Toc496624255"/>
      <w:bookmarkStart w:id="17" w:name="_Toc500694089"/>
      <w:r>
        <w:rPr>
          <w:rFonts w:cstheme="minorHAnsi"/>
          <w:b/>
          <w:sz w:val="28"/>
          <w:szCs w:val="32"/>
        </w:rPr>
        <w:t>A</w:t>
      </w:r>
      <w:bookmarkEnd w:id="16"/>
      <w:r>
        <w:rPr>
          <w:rFonts w:cstheme="minorHAnsi"/>
          <w:b/>
          <w:sz w:val="28"/>
          <w:szCs w:val="32"/>
        </w:rPr>
        <w:t>ntecedentes</w:t>
      </w:r>
      <w:bookmarkEnd w:id="17"/>
    </w:p>
    <w:p w14:paraId="44ADF8A1" w14:textId="77777777" w:rsidR="0073314A" w:rsidRPr="00730CE0" w:rsidRDefault="0073314A" w:rsidP="00730CE0">
      <w:pPr>
        <w:pStyle w:val="Tesis"/>
        <w:numPr>
          <w:ilvl w:val="0"/>
          <w:numId w:val="7"/>
        </w:numPr>
        <w:ind w:left="426"/>
      </w:pPr>
      <w:r w:rsidRPr="00E81ECB">
        <w:t>Una discusión de la hidrología de bajo flujo y cuestiones conexas debería comenzar con una definición de lo que realmente es "bajo flujo". Este término puede significar diferentes cosas para diferentes grupos de interés. Para muchos puede ser considerado como los flujos reales en un río que ocurre durante la estación seca del año, otros pueden estar preocupados por la cantidad de tiempo y las condiciones que se producen entre los eventos de inundación</w:t>
      </w:r>
      <w:r>
        <w:t>…</w:t>
      </w:r>
      <w:r w:rsidR="008418F7">
        <w:t xml:space="preserve"> </w:t>
      </w:r>
      <w:r>
        <w:t xml:space="preserve">El periodo de </w:t>
      </w:r>
      <w:r w:rsidRPr="004C4416">
        <w:t>flujos bajos es un fenómeno estacional, y un componente integral de un régimen de flujo de cualquier río. La sequía, por otra parte, es un hecho natural resultante de una precipitación menos de lo normal durante un período prolongado de tiempo. Existen varios tipos de sequías pueden ser definidos: meteorológica, atmosférica, agrícola, hidrológica y la gestión del agua</w:t>
      </w:r>
      <w:r>
        <w:t>.</w:t>
      </w:r>
      <w:r w:rsidRPr="004C4416">
        <w:t xml:space="preserve"> Las sequías son períodos de bajo flujo, pero un evento continuo de bajo flujo estacional no necesariamente constituye una sequía, aunque algunos investigadores se refieren a un período de bajo flujo continuo de un año como la sequía anual</w:t>
      </w:r>
      <w:r>
        <w:t xml:space="preserve">. </w:t>
      </w:r>
      <w:r w:rsidRPr="004C4416">
        <w:t>La literatura sobre el análisis y la gestión de la sequía merece una atención especial</w:t>
      </w:r>
      <w:r w:rsidR="00730CE0">
        <w:t xml:space="preserve"> y un estudio detallado</w:t>
      </w:r>
      <w:r w:rsidRPr="00730CE0">
        <w:rPr>
          <w:rFonts w:cs="Times New Roman"/>
          <w:sz w:val="34"/>
          <w:szCs w:val="34"/>
        </w:rPr>
        <w:t xml:space="preserve"> </w:t>
      </w:r>
      <w:sdt>
        <w:sdtPr>
          <w:id w:val="-300461535"/>
          <w:citation/>
        </w:sdtPr>
        <w:sdtEndPr/>
        <w:sdtContent>
          <w:r w:rsidRPr="004C4416">
            <w:fldChar w:fldCharType="begin"/>
          </w:r>
          <w:r w:rsidRPr="00730CE0">
            <w:instrText xml:space="preserve"> CITATION VSm01 \l 10250 </w:instrText>
          </w:r>
          <w:r w:rsidRPr="004C4416">
            <w:fldChar w:fldCharType="separate"/>
          </w:r>
          <w:r w:rsidR="008850A6">
            <w:rPr>
              <w:noProof/>
            </w:rPr>
            <w:t>(Smakhtin, 2001)</w:t>
          </w:r>
          <w:r w:rsidRPr="004C4416">
            <w:fldChar w:fldCharType="end"/>
          </w:r>
        </w:sdtContent>
      </w:sdt>
      <w:r w:rsidR="00730CE0">
        <w:t>.</w:t>
      </w:r>
    </w:p>
    <w:p w14:paraId="61280404" w14:textId="77777777" w:rsidR="0073314A" w:rsidRPr="0009672E" w:rsidRDefault="0073314A" w:rsidP="00D250F4">
      <w:pPr>
        <w:pStyle w:val="Tesis"/>
        <w:numPr>
          <w:ilvl w:val="0"/>
          <w:numId w:val="7"/>
        </w:numPr>
        <w:ind w:left="426"/>
      </w:pPr>
      <w:r w:rsidRPr="0009672E">
        <w:lastRenderedPageBreak/>
        <w:t>El filtrado recursivo digital de un hidrograma es un método de separación del caudal base que puede ser fácilmente automatizado y ha sido recomendado por sus resultados reproducibles. En el pasado diferentes formulaciones del filtro más simple llamado filtro de un parámetro han sido propuestos. En este artículo un marco teórico es desarrollado para algoritmos de filtrado que fueron construidos en la hipótesis que la descarga de un acuífero es linealmente proporcional a su almacenamiento. Esto muestra que los filtros de un parámetro que  describen una recesión exponencial del caudal base son casos especiales de  filtros de dos parámetros, estos parámetros son la constante de recesión que puede ser determinada de un análisis de recesión y el BFImax, máximo v</w:t>
      </w:r>
      <w:r w:rsidR="00730CE0">
        <w:t>alor del índice de flujo base</w:t>
      </w:r>
      <w:r w:rsidR="00730CE0" w:rsidRPr="00730CE0">
        <w:rPr>
          <w:b/>
        </w:rPr>
        <w:t xml:space="preserve"> </w:t>
      </w:r>
      <w:sdt>
        <w:sdtPr>
          <w:rPr>
            <w:b/>
            <w:lang w:val="en-US"/>
          </w:rPr>
          <w:id w:val="606630401"/>
          <w:citation/>
        </w:sdtPr>
        <w:sdtEndPr/>
        <w:sdtContent>
          <w:r w:rsidR="00730CE0">
            <w:rPr>
              <w:b/>
              <w:lang w:val="en-US"/>
            </w:rPr>
            <w:fldChar w:fldCharType="begin"/>
          </w:r>
          <w:r w:rsidR="00730CE0" w:rsidRPr="00730CE0">
            <w:rPr>
              <w:b/>
            </w:rPr>
            <w:instrText xml:space="preserve"> CITATION Eck052 \l 10250 </w:instrText>
          </w:r>
          <w:r w:rsidR="00730CE0">
            <w:rPr>
              <w:b/>
              <w:lang w:val="en-US"/>
            </w:rPr>
            <w:fldChar w:fldCharType="separate"/>
          </w:r>
          <w:r w:rsidR="008850A6">
            <w:rPr>
              <w:noProof/>
            </w:rPr>
            <w:t>(Eckhardt K. , 2005)</w:t>
          </w:r>
          <w:r w:rsidR="00730CE0">
            <w:rPr>
              <w:b/>
              <w:lang w:val="en-US"/>
            </w:rPr>
            <w:fldChar w:fldCharType="end"/>
          </w:r>
        </w:sdtContent>
      </w:sdt>
      <w:r w:rsidR="00730CE0" w:rsidRPr="00730CE0">
        <w:rPr>
          <w:b/>
        </w:rPr>
        <w:t>.</w:t>
      </w:r>
    </w:p>
    <w:p w14:paraId="572EEAE3" w14:textId="77777777" w:rsidR="0073314A" w:rsidRPr="00A354BF" w:rsidRDefault="0073314A" w:rsidP="00D250F4">
      <w:pPr>
        <w:pStyle w:val="Tesis"/>
        <w:numPr>
          <w:ilvl w:val="0"/>
          <w:numId w:val="7"/>
        </w:numPr>
        <w:ind w:left="426"/>
      </w:pPr>
      <w:r w:rsidRPr="00A354BF">
        <w:t>Se necesita información sobre la disponibilidad y / o contribuciones caudal de base para desarrollar estrategias de cantidad de agua y de gestión de la calidad del agua. La disponibilidad del flujo de base varía en el espacio y el tiempo en una región debido al clima, topografía, paisaje, y las características geológicas.</w:t>
      </w:r>
      <w:r w:rsidR="008418F7">
        <w:t xml:space="preserve"> </w:t>
      </w:r>
      <w:r w:rsidRPr="00A354BF">
        <w:t>En este estudio, el índice de flujo de base (BFI) (flujo de base / caudal total de flujo) se estimó a partir de los registros de caudales diarios usando un método de filtro digital recursivo e interpolada para producir un mapa de la red p</w:t>
      </w:r>
      <w:r w:rsidR="00993912">
        <w:t xml:space="preserve">ara el Estados Unidos contiguos. </w:t>
      </w:r>
      <w:sdt>
        <w:sdtPr>
          <w:id w:val="1768575381"/>
          <w:citation/>
        </w:sdtPr>
        <w:sdtEndPr/>
        <w:sdtContent>
          <w:r w:rsidR="00993912">
            <w:fldChar w:fldCharType="begin"/>
          </w:r>
          <w:r w:rsidR="00993912">
            <w:instrText xml:space="preserve"> CITATION San08 \l 10250 </w:instrText>
          </w:r>
          <w:r w:rsidR="00993912">
            <w:fldChar w:fldCharType="separate"/>
          </w:r>
          <w:r w:rsidR="008850A6">
            <w:rPr>
              <w:noProof/>
            </w:rPr>
            <w:t>(Santhi, 2008)</w:t>
          </w:r>
          <w:r w:rsidR="00993912">
            <w:fldChar w:fldCharType="end"/>
          </w:r>
        </w:sdtContent>
      </w:sdt>
      <w:r w:rsidRPr="00A354BF">
        <w:t xml:space="preserve"> </w:t>
      </w:r>
    </w:p>
    <w:p w14:paraId="3DF5F3B6" w14:textId="77777777" w:rsidR="0073314A" w:rsidRDefault="0073314A" w:rsidP="00D250F4">
      <w:pPr>
        <w:pStyle w:val="Tesis"/>
        <w:numPr>
          <w:ilvl w:val="0"/>
          <w:numId w:val="7"/>
        </w:numPr>
        <w:ind w:left="426"/>
      </w:pPr>
      <w:r>
        <w:t>El caudal base es un componente de caudal el cual reacciona lentamente a la precipitación y es usualmente asociado con la descarga de agua de almacenamiento subterráneo. El conocimiento acerca del caudal base es útil en la evaluación de la calidad de agua y las condiciones de flujos bajos. Esto también puede ser útil para calibrar o validar modelos hidrológicos…</w:t>
      </w:r>
    </w:p>
    <w:p w14:paraId="1F936084" w14:textId="77777777" w:rsidR="0073314A" w:rsidRPr="00730CE0" w:rsidRDefault="0073314A" w:rsidP="00730CE0">
      <w:pPr>
        <w:pStyle w:val="Tesis"/>
        <w:ind w:left="426"/>
      </w:pPr>
      <w:r>
        <w:t xml:space="preserve">Ya que los valores verdaderos del índice de flujo base son desconocidos, </w:t>
      </w:r>
      <w:r w:rsidRPr="00674936">
        <w:t>no se puede decir</w:t>
      </w:r>
      <w:r>
        <w:t xml:space="preserve">, cuál de los métodos brinda mejores estimaciones. Sin embargo, los resultados del método </w:t>
      </w:r>
      <w:r>
        <w:lastRenderedPageBreak/>
        <w:t xml:space="preserve">Eckhardt parece ser hidrológicamente más plausible que los </w:t>
      </w:r>
      <w:r w:rsidR="00730CE0">
        <w:t xml:space="preserve">otros algoritmos </w:t>
      </w:r>
      <w:sdt>
        <w:sdtPr>
          <w:rPr>
            <w:b/>
            <w:lang w:val="en-US"/>
          </w:rPr>
          <w:id w:val="2104834700"/>
          <w:citation/>
        </w:sdtPr>
        <w:sdtEndPr/>
        <w:sdtContent>
          <w:r>
            <w:rPr>
              <w:b/>
              <w:lang w:val="en-US"/>
            </w:rPr>
            <w:fldChar w:fldCharType="begin"/>
          </w:r>
          <w:r w:rsidRPr="00730CE0">
            <w:rPr>
              <w:b/>
            </w:rPr>
            <w:instrText xml:space="preserve">CITATION Eck \l 10250 </w:instrText>
          </w:r>
          <w:r>
            <w:rPr>
              <w:b/>
              <w:lang w:val="en-US"/>
            </w:rPr>
            <w:fldChar w:fldCharType="separate"/>
          </w:r>
          <w:r w:rsidR="008850A6">
            <w:rPr>
              <w:noProof/>
            </w:rPr>
            <w:t>(Eckhardt, 2008)</w:t>
          </w:r>
          <w:r>
            <w:rPr>
              <w:b/>
              <w:lang w:val="en-US"/>
            </w:rPr>
            <w:fldChar w:fldCharType="end"/>
          </w:r>
        </w:sdtContent>
      </w:sdt>
      <w:r w:rsidR="00730CE0" w:rsidRPr="00730CE0">
        <w:rPr>
          <w:b/>
        </w:rPr>
        <w:t>.</w:t>
      </w:r>
    </w:p>
    <w:p w14:paraId="73EA61CC" w14:textId="77777777" w:rsidR="0073314A" w:rsidRPr="00A354BF" w:rsidRDefault="0073314A" w:rsidP="00D250F4">
      <w:pPr>
        <w:pStyle w:val="Tesis"/>
        <w:numPr>
          <w:ilvl w:val="0"/>
          <w:numId w:val="8"/>
        </w:numPr>
        <w:ind w:left="426"/>
        <w:rPr>
          <w:b/>
          <w:bCs/>
        </w:rPr>
      </w:pPr>
      <w:r w:rsidRPr="00A354BF">
        <w:rPr>
          <w:bCs/>
        </w:rPr>
        <w:t>La sequía es un fenómeno hidrológico extremo de gran complejidad que afecta el desarrollo y aprovechamiento de los recursos hídricos en una misma región. Para caracterizar las sequía mediante la identificación de los periodos secos con impacto en la disponibilidad de los diferentes recursos hídricos, se calcula el Indicador Normalizado de Precipitaciones (SPI), basado en la probabilidad de lluvias en cualquier period</w:t>
      </w:r>
      <w:r w:rsidR="000F3B0D">
        <w:rPr>
          <w:bCs/>
        </w:rPr>
        <w:t xml:space="preserve">o de </w:t>
      </w:r>
      <w:r w:rsidR="00730CE0">
        <w:rPr>
          <w:bCs/>
        </w:rPr>
        <w:t xml:space="preserve">tiempo y desarrollado por Mckee </w:t>
      </w:r>
      <w:sdt>
        <w:sdtPr>
          <w:rPr>
            <w:b/>
            <w:bCs/>
          </w:rPr>
          <w:id w:val="461616289"/>
          <w:citation/>
        </w:sdtPr>
        <w:sdtEndPr/>
        <w:sdtContent>
          <w:r w:rsidR="00730CE0">
            <w:rPr>
              <w:b/>
              <w:bCs/>
            </w:rPr>
            <w:fldChar w:fldCharType="begin"/>
          </w:r>
          <w:r w:rsidR="00730CE0">
            <w:rPr>
              <w:b/>
              <w:bCs/>
            </w:rPr>
            <w:instrText xml:space="preserve"> CITATION McK93 \l 10250 </w:instrText>
          </w:r>
          <w:r w:rsidR="00730CE0">
            <w:rPr>
              <w:b/>
              <w:bCs/>
            </w:rPr>
            <w:fldChar w:fldCharType="separate"/>
          </w:r>
          <w:r w:rsidR="008850A6">
            <w:rPr>
              <w:noProof/>
            </w:rPr>
            <w:t>(McKee, 1993)</w:t>
          </w:r>
          <w:r w:rsidR="00730CE0">
            <w:rPr>
              <w:b/>
              <w:bCs/>
            </w:rPr>
            <w:fldChar w:fldCharType="end"/>
          </w:r>
        </w:sdtContent>
      </w:sdt>
      <w:r w:rsidR="00730CE0">
        <w:rPr>
          <w:b/>
          <w:bCs/>
        </w:rPr>
        <w:t>.</w:t>
      </w:r>
    </w:p>
    <w:p w14:paraId="01B6B1A5" w14:textId="77777777" w:rsidR="0073314A" w:rsidRDefault="0073314A" w:rsidP="00D250F4">
      <w:pPr>
        <w:pStyle w:val="Tesis"/>
        <w:numPr>
          <w:ilvl w:val="0"/>
          <w:numId w:val="9"/>
        </w:numPr>
        <w:ind w:left="426"/>
        <w:rPr>
          <w:b/>
          <w:bCs/>
        </w:rPr>
      </w:pPr>
      <w:r w:rsidRPr="00460715">
        <w:rPr>
          <w:bCs/>
        </w:rPr>
        <w:t>Evaluación de los recursos hídricos disponibles en diferentes depósitos y desplazándose por las diversas rutas en una cuenca es importante para su uso óptimo y protección, y también para la predicción de inundaciones y flujos bajos. Por otra parte, la comprensión de los procesos de generación de escorrentía es esencial para evaluar los impactos de los cambios climáticos y de uso del suelo en la respuesta hidrológica de una cuenca. Existen muchos métodos para la separación del flujo de base, pero difícilmente uno se centra en el comportamiento específico de las zonas bajas de clima templado</w:t>
      </w:r>
      <w:r>
        <w:rPr>
          <w:b/>
          <w:bCs/>
        </w:rPr>
        <w:t xml:space="preserve">… </w:t>
      </w:r>
    </w:p>
    <w:p w14:paraId="58C9B505" w14:textId="77777777" w:rsidR="0073314A" w:rsidRDefault="0073314A" w:rsidP="008418F7">
      <w:pPr>
        <w:pStyle w:val="Tesis"/>
        <w:ind w:left="426"/>
        <w:rPr>
          <w:bCs/>
        </w:rPr>
      </w:pPr>
      <w:r w:rsidRPr="004809D7">
        <w:rPr>
          <w:bCs/>
        </w:rPr>
        <w:t xml:space="preserve">La comprensión de los procesos de </w:t>
      </w:r>
      <w:r>
        <w:rPr>
          <w:bCs/>
        </w:rPr>
        <w:t>generación de escorrentía</w:t>
      </w:r>
      <w:r w:rsidRPr="004809D7">
        <w:rPr>
          <w:bCs/>
        </w:rPr>
        <w:t xml:space="preserve">, es decir, las zonas de origen, vías y tiempos de retención, es importante para la predicción de las cantidades de agua, incluidas las inundaciones y flujos bajos (los flujos de base), y la calidad del agua en una cuenca. Sin embargo, estos procesos continúan siendo difíciles de cuantificar y conceptualizar y la medición directa de cada componente de descarga, de una manera continua y en un número suficiente de posiciones es prácticamente imposible. También se necesita el análisis preciso de las vías de flujo de agua de lluvia a los arroyos para la protección óptima de los recursos superficiales y subterráneos. Comprensión de los procesos </w:t>
      </w:r>
      <w:r w:rsidRPr="004809D7">
        <w:rPr>
          <w:bCs/>
        </w:rPr>
        <w:lastRenderedPageBreak/>
        <w:t>de generación de escorrentía es también esencial para evaluar los impactos de los cambios en la respuesta hidrológica de una cuenca</w:t>
      </w:r>
      <w:r>
        <w:rPr>
          <w:bCs/>
        </w:rPr>
        <w:t>.</w:t>
      </w:r>
    </w:p>
    <w:p w14:paraId="4D3275DB" w14:textId="77777777" w:rsidR="0073314A" w:rsidRPr="00730CE0" w:rsidRDefault="0073314A" w:rsidP="00730CE0">
      <w:pPr>
        <w:pStyle w:val="Tesis"/>
        <w:ind w:left="426"/>
        <w:rPr>
          <w:bCs/>
        </w:rPr>
      </w:pPr>
      <w:r w:rsidRPr="00C5216F">
        <w:rPr>
          <w:bCs/>
        </w:rPr>
        <w:t>En muchas cuencas, el flujo de base es un componente importante del flujo de la corriente y, por lo tanto, las separaciones de flujo de base han sido ampliamente estudiadas y tienen una larga historia en la ciencia de la hidrología</w:t>
      </w:r>
      <w:r w:rsidR="00730CE0">
        <w:rPr>
          <w:bCs/>
        </w:rPr>
        <w:t xml:space="preserve"> y la hidráulica </w:t>
      </w:r>
      <w:sdt>
        <w:sdtPr>
          <w:rPr>
            <w:b/>
            <w:bCs/>
            <w:lang w:val="en-US"/>
          </w:rPr>
          <w:id w:val="-1679653550"/>
          <w:citation/>
        </w:sdtPr>
        <w:sdtEndPr/>
        <w:sdtContent>
          <w:r w:rsidR="00730CE0">
            <w:rPr>
              <w:b/>
              <w:bCs/>
              <w:lang w:val="en-US"/>
            </w:rPr>
            <w:fldChar w:fldCharType="begin"/>
          </w:r>
          <w:r w:rsidR="00730CE0" w:rsidRPr="00730CE0">
            <w:rPr>
              <w:b/>
              <w:bCs/>
            </w:rPr>
            <w:instrText xml:space="preserve"> CITATION Gon09 \l 10250 </w:instrText>
          </w:r>
          <w:r w:rsidR="00730CE0">
            <w:rPr>
              <w:b/>
              <w:bCs/>
              <w:lang w:val="en-US"/>
            </w:rPr>
            <w:fldChar w:fldCharType="separate"/>
          </w:r>
          <w:r w:rsidR="008850A6">
            <w:rPr>
              <w:noProof/>
            </w:rPr>
            <w:t>(Gonzales, 2009)</w:t>
          </w:r>
          <w:r w:rsidR="00730CE0">
            <w:rPr>
              <w:b/>
              <w:bCs/>
              <w:lang w:val="en-US"/>
            </w:rPr>
            <w:fldChar w:fldCharType="end"/>
          </w:r>
        </w:sdtContent>
      </w:sdt>
      <w:r w:rsidR="00730CE0" w:rsidRPr="00730CE0">
        <w:rPr>
          <w:b/>
          <w:bCs/>
        </w:rPr>
        <w:t>.</w:t>
      </w:r>
    </w:p>
    <w:p w14:paraId="23E038C3" w14:textId="77777777" w:rsidR="0073314A" w:rsidRPr="00A354BF" w:rsidRDefault="0073314A" w:rsidP="00D250F4">
      <w:pPr>
        <w:pStyle w:val="Tesis"/>
        <w:numPr>
          <w:ilvl w:val="0"/>
          <w:numId w:val="10"/>
        </w:numPr>
        <w:ind w:left="426"/>
        <w:rPr>
          <w:bCs/>
        </w:rPr>
      </w:pPr>
      <w:r w:rsidRPr="00A354BF">
        <w:rPr>
          <w:bCs/>
        </w:rPr>
        <w:t>Debido al aumento de la demanda de agua y el cambio climático que se avecina, los últimos años han sido testigos de mucho enfoque en los escenarios globales de sequía. Como un peligro natural, la sequía se caracteriza mejor por varios parámetros climatológicos e hidrológicos. Es necesaria una comprensión de las relaciones entre estos dos conjuntos de parámetros para desarrollar medidas para mitigar los impactos de las sequías. A partir de un análisis de las definiciones de sequía, este trabajo intenta ofrecer un repaso de los conceptos fundamentales de la sequía, la clasificación de las sequías, los índices de sequía, sequías históricas utilizando estudios paleoclimáticos, y la relación entre sequías e ín</w:t>
      </w:r>
      <w:r w:rsidR="00730CE0">
        <w:rPr>
          <w:bCs/>
        </w:rPr>
        <w:t xml:space="preserve">dices climáticos a gran escala </w:t>
      </w:r>
      <w:sdt>
        <w:sdtPr>
          <w:rPr>
            <w:b/>
            <w:bCs/>
            <w:lang w:val="en-US"/>
          </w:rPr>
          <w:id w:val="-1940047878"/>
          <w:citation/>
        </w:sdtPr>
        <w:sdtEndPr/>
        <w:sdtContent>
          <w:r w:rsidR="00730CE0" w:rsidRPr="00A354BF">
            <w:rPr>
              <w:b/>
              <w:bCs/>
              <w:lang w:val="en-US"/>
            </w:rPr>
            <w:fldChar w:fldCharType="begin"/>
          </w:r>
          <w:r w:rsidR="00730CE0" w:rsidRPr="00730CE0">
            <w:rPr>
              <w:b/>
              <w:bCs/>
            </w:rPr>
            <w:instrText xml:space="preserve"> CITATION Ash10 \l 10250 </w:instrText>
          </w:r>
          <w:r w:rsidR="00730CE0" w:rsidRPr="00A354BF">
            <w:rPr>
              <w:b/>
              <w:bCs/>
              <w:lang w:val="en-US"/>
            </w:rPr>
            <w:fldChar w:fldCharType="separate"/>
          </w:r>
          <w:r w:rsidR="008850A6">
            <w:rPr>
              <w:noProof/>
            </w:rPr>
            <w:t>(Mishra, 2010)</w:t>
          </w:r>
          <w:r w:rsidR="00730CE0" w:rsidRPr="00A354BF">
            <w:rPr>
              <w:b/>
              <w:bCs/>
              <w:lang w:val="en-US"/>
            </w:rPr>
            <w:fldChar w:fldCharType="end"/>
          </w:r>
        </w:sdtContent>
      </w:sdt>
      <w:r w:rsidR="00730CE0" w:rsidRPr="00730CE0">
        <w:rPr>
          <w:b/>
          <w:bCs/>
        </w:rPr>
        <w:t>.</w:t>
      </w:r>
    </w:p>
    <w:p w14:paraId="6BEE6163" w14:textId="77777777" w:rsidR="0073314A" w:rsidRPr="00A354BF" w:rsidRDefault="0073314A" w:rsidP="00D250F4">
      <w:pPr>
        <w:pStyle w:val="Tesis"/>
        <w:numPr>
          <w:ilvl w:val="0"/>
          <w:numId w:val="11"/>
        </w:numPr>
        <w:ind w:left="426"/>
        <w:rPr>
          <w:bCs/>
        </w:rPr>
      </w:pPr>
      <w:r w:rsidRPr="00A354BF">
        <w:rPr>
          <w:bCs/>
        </w:rPr>
        <w:t>Una preparación efectiva contra la sequía y la mitigación de sus impactos requiere una capacidad adecuada para monitorear, entender y modelar este complejo fenómeno.</w:t>
      </w:r>
      <w:r w:rsidR="00730CE0">
        <w:rPr>
          <w:bCs/>
        </w:rPr>
        <w:t xml:space="preserve"> </w:t>
      </w:r>
      <w:sdt>
        <w:sdtPr>
          <w:rPr>
            <w:b/>
            <w:bCs/>
          </w:rPr>
          <w:id w:val="-1558622002"/>
          <w:citation/>
        </w:sdtPr>
        <w:sdtEndPr/>
        <w:sdtContent>
          <w:r w:rsidR="00730CE0" w:rsidRPr="00A354BF">
            <w:rPr>
              <w:b/>
              <w:bCs/>
            </w:rPr>
            <w:fldChar w:fldCharType="begin"/>
          </w:r>
          <w:r w:rsidR="00730CE0" w:rsidRPr="00A354BF">
            <w:rPr>
              <w:b/>
              <w:bCs/>
            </w:rPr>
            <w:instrText xml:space="preserve"> CITATION Gui15 \l 10250 </w:instrText>
          </w:r>
          <w:r w:rsidR="00730CE0" w:rsidRPr="00A354BF">
            <w:rPr>
              <w:b/>
              <w:bCs/>
            </w:rPr>
            <w:fldChar w:fldCharType="separate"/>
          </w:r>
          <w:r w:rsidR="008850A6">
            <w:rPr>
              <w:noProof/>
            </w:rPr>
            <w:t>(Podestá, 2015)</w:t>
          </w:r>
          <w:r w:rsidR="00730CE0" w:rsidRPr="00A354BF">
            <w:rPr>
              <w:b/>
              <w:bCs/>
            </w:rPr>
            <w:fldChar w:fldCharType="end"/>
          </w:r>
        </w:sdtContent>
      </w:sdt>
    </w:p>
    <w:p w14:paraId="331AF6EC" w14:textId="77777777" w:rsidR="0073314A" w:rsidRPr="00730CE0" w:rsidRDefault="0073314A" w:rsidP="00730CE0">
      <w:pPr>
        <w:pStyle w:val="Tesis"/>
        <w:numPr>
          <w:ilvl w:val="0"/>
          <w:numId w:val="12"/>
        </w:numPr>
        <w:ind w:left="426"/>
        <w:rPr>
          <w:bCs/>
        </w:rPr>
      </w:pPr>
      <w:r w:rsidRPr="00C01E1D">
        <w:rPr>
          <w:bCs/>
        </w:rPr>
        <w:t>El flujo base es un elemento importante dentro de la</w:t>
      </w:r>
      <w:r>
        <w:rPr>
          <w:bCs/>
        </w:rPr>
        <w:t xml:space="preserve"> </w:t>
      </w:r>
      <w:r w:rsidRPr="00C01E1D">
        <w:rPr>
          <w:bCs/>
        </w:rPr>
        <w:t>modelación hidrológica</w:t>
      </w:r>
      <w:r>
        <w:rPr>
          <w:bCs/>
        </w:rPr>
        <w:t xml:space="preserve"> en cuencas. Su estudio resulta </w:t>
      </w:r>
      <w:r w:rsidRPr="00C01E1D">
        <w:rPr>
          <w:bCs/>
        </w:rPr>
        <w:t>clave en la estimación de la relación precipitación</w:t>
      </w:r>
      <w:r>
        <w:rPr>
          <w:bCs/>
        </w:rPr>
        <w:t xml:space="preserve">- </w:t>
      </w:r>
      <w:r w:rsidRPr="00C01E1D">
        <w:rPr>
          <w:bCs/>
        </w:rPr>
        <w:t>escurrimiento. La variación de la rec</w:t>
      </w:r>
      <w:r>
        <w:rPr>
          <w:bCs/>
        </w:rPr>
        <w:t xml:space="preserve">arga potencial de los acuíferos </w:t>
      </w:r>
      <w:r w:rsidRPr="00C01E1D">
        <w:rPr>
          <w:bCs/>
        </w:rPr>
        <w:t>someros también fue e</w:t>
      </w:r>
      <w:r>
        <w:rPr>
          <w:bCs/>
        </w:rPr>
        <w:t xml:space="preserve">valuada. Las curvas de recesión </w:t>
      </w:r>
      <w:r w:rsidRPr="00C01E1D">
        <w:rPr>
          <w:bCs/>
        </w:rPr>
        <w:t>se calibraron con el uso</w:t>
      </w:r>
      <w:r>
        <w:rPr>
          <w:bCs/>
        </w:rPr>
        <w:t xml:space="preserve"> de la relación no lineal entre </w:t>
      </w:r>
      <w:r w:rsidRPr="00C01E1D">
        <w:rPr>
          <w:bCs/>
        </w:rPr>
        <w:t>almacenamiento-descar</w:t>
      </w:r>
      <w:r>
        <w:rPr>
          <w:bCs/>
        </w:rPr>
        <w:t xml:space="preserve">ga de un acuífero. El modelo se </w:t>
      </w:r>
      <w:r w:rsidRPr="00C01E1D">
        <w:rPr>
          <w:bCs/>
        </w:rPr>
        <w:t>calibró mensualmente c</w:t>
      </w:r>
      <w:r>
        <w:rPr>
          <w:bCs/>
        </w:rPr>
        <w:t xml:space="preserve">on base en un parámetro (a), el </w:t>
      </w:r>
      <w:r w:rsidRPr="00C01E1D">
        <w:rPr>
          <w:bCs/>
        </w:rPr>
        <w:t>cual se relacionó con</w:t>
      </w:r>
      <w:r>
        <w:rPr>
          <w:bCs/>
        </w:rPr>
        <w:t xml:space="preserve"> el gasto mensual en un enfoque de regresión. </w:t>
      </w:r>
      <w:r w:rsidRPr="00C01E1D">
        <w:rPr>
          <w:bCs/>
        </w:rPr>
        <w:t xml:space="preserve">Este </w:t>
      </w:r>
      <w:r>
        <w:rPr>
          <w:bCs/>
        </w:rPr>
        <w:t xml:space="preserve">proceso permitió </w:t>
      </w:r>
      <w:r w:rsidRPr="00C01E1D">
        <w:rPr>
          <w:bCs/>
        </w:rPr>
        <w:t xml:space="preserve">obtener valores del parámetro a </w:t>
      </w:r>
      <w:r>
        <w:rPr>
          <w:bCs/>
        </w:rPr>
        <w:t xml:space="preserve">escala diaria. Las curvas </w:t>
      </w:r>
      <w:r w:rsidRPr="00C01E1D">
        <w:rPr>
          <w:bCs/>
        </w:rPr>
        <w:t>de recesi</w:t>
      </w:r>
      <w:r w:rsidRPr="00C01E1D">
        <w:rPr>
          <w:rFonts w:hint="eastAsia"/>
          <w:bCs/>
        </w:rPr>
        <w:t>ó</w:t>
      </w:r>
      <w:r w:rsidRPr="00C01E1D">
        <w:rPr>
          <w:bCs/>
        </w:rPr>
        <w:t>n para las s</w:t>
      </w:r>
      <w:r>
        <w:rPr>
          <w:bCs/>
        </w:rPr>
        <w:t xml:space="preserve">ub-cuencas, se </w:t>
      </w:r>
      <w:r>
        <w:rPr>
          <w:bCs/>
        </w:rPr>
        <w:lastRenderedPageBreak/>
        <w:t xml:space="preserve">ajustaron bien al modelo planteado. La regresión </w:t>
      </w:r>
      <w:r w:rsidRPr="00C01E1D">
        <w:rPr>
          <w:bCs/>
        </w:rPr>
        <w:t>permiti</w:t>
      </w:r>
      <w:r w:rsidRPr="00C01E1D">
        <w:rPr>
          <w:rFonts w:hint="eastAsia"/>
          <w:bCs/>
        </w:rPr>
        <w:t>ó</w:t>
      </w:r>
      <w:r w:rsidRPr="00C01E1D">
        <w:rPr>
          <w:bCs/>
        </w:rPr>
        <w:t xml:space="preserve"> ajustar un </w:t>
      </w:r>
      <w:r>
        <w:rPr>
          <w:bCs/>
        </w:rPr>
        <w:t xml:space="preserve">modelo potencial en los valores </w:t>
      </w:r>
      <w:r w:rsidRPr="00C01E1D">
        <w:rPr>
          <w:bCs/>
        </w:rPr>
        <w:t>extremos inferiores</w:t>
      </w:r>
      <w:r>
        <w:rPr>
          <w:bCs/>
        </w:rPr>
        <w:t>, de modo que el f lujo base no e</w:t>
      </w:r>
      <w:r w:rsidRPr="00C01E1D">
        <w:rPr>
          <w:bCs/>
        </w:rPr>
        <w:t>xcedi</w:t>
      </w:r>
      <w:r w:rsidRPr="00C01E1D">
        <w:rPr>
          <w:rFonts w:hint="eastAsia"/>
          <w:bCs/>
        </w:rPr>
        <w:t>ó</w:t>
      </w:r>
      <w:r w:rsidRPr="00C01E1D">
        <w:rPr>
          <w:bCs/>
        </w:rPr>
        <w:t xml:space="preserve"> al gasto total</w:t>
      </w:r>
      <w:r w:rsidR="00730CE0">
        <w:rPr>
          <w:bCs/>
        </w:rPr>
        <w:t xml:space="preserve"> </w:t>
      </w:r>
      <w:sdt>
        <w:sdtPr>
          <w:rPr>
            <w:rFonts w:ascii="TimesNewRomanPS-BoldMT" w:hAnsi="TimesNewRomanPS-BoldMT" w:cs="TimesNewRomanPS-BoldMT"/>
            <w:b/>
            <w:bCs/>
            <w:szCs w:val="24"/>
            <w:lang w:val="en-US"/>
          </w:rPr>
          <w:id w:val="-1130620108"/>
          <w:citation/>
        </w:sdtPr>
        <w:sdtEndPr/>
        <w:sdtContent>
          <w:r w:rsidR="00730CE0" w:rsidRPr="00730CE0">
            <w:rPr>
              <w:rFonts w:ascii="TimesNewRomanPS-BoldMT" w:hAnsi="TimesNewRomanPS-BoldMT" w:cs="TimesNewRomanPS-BoldMT"/>
              <w:b/>
              <w:bCs/>
              <w:szCs w:val="24"/>
              <w:lang w:val="en-US"/>
            </w:rPr>
            <w:fldChar w:fldCharType="begin"/>
          </w:r>
          <w:r w:rsidR="00730CE0" w:rsidRPr="00730CE0">
            <w:rPr>
              <w:rFonts w:ascii="TimesNewRomanPS-BoldMT" w:hAnsi="TimesNewRomanPS-BoldMT" w:cs="TimesNewRomanPS-BoldMT"/>
              <w:b/>
              <w:bCs/>
              <w:szCs w:val="24"/>
            </w:rPr>
            <w:instrText xml:space="preserve"> CITATION Sal15 \l 10250 </w:instrText>
          </w:r>
          <w:r w:rsidR="00730CE0" w:rsidRPr="00730CE0">
            <w:rPr>
              <w:rFonts w:ascii="TimesNewRomanPS-BoldMT" w:hAnsi="TimesNewRomanPS-BoldMT" w:cs="TimesNewRomanPS-BoldMT"/>
              <w:b/>
              <w:bCs/>
              <w:szCs w:val="24"/>
              <w:lang w:val="en-US"/>
            </w:rPr>
            <w:fldChar w:fldCharType="separate"/>
          </w:r>
          <w:r w:rsidR="008850A6" w:rsidRPr="008850A6">
            <w:rPr>
              <w:rFonts w:ascii="TimesNewRomanPS-BoldMT" w:hAnsi="TimesNewRomanPS-BoldMT" w:cs="TimesNewRomanPS-BoldMT"/>
              <w:noProof/>
              <w:szCs w:val="24"/>
            </w:rPr>
            <w:t>(Salas, 2015)</w:t>
          </w:r>
          <w:r w:rsidR="00730CE0" w:rsidRPr="00730CE0">
            <w:rPr>
              <w:rFonts w:ascii="TimesNewRomanPS-BoldMT" w:hAnsi="TimesNewRomanPS-BoldMT" w:cs="TimesNewRomanPS-BoldMT"/>
              <w:b/>
              <w:bCs/>
              <w:szCs w:val="24"/>
              <w:lang w:val="en-US"/>
            </w:rPr>
            <w:fldChar w:fldCharType="end"/>
          </w:r>
        </w:sdtContent>
      </w:sdt>
      <w:r w:rsidR="00730CE0" w:rsidRPr="00730CE0">
        <w:rPr>
          <w:rFonts w:ascii="TimesNewRomanPS-BoldMT" w:hAnsi="TimesNewRomanPS-BoldMT" w:cs="TimesNewRomanPS-BoldMT"/>
          <w:b/>
          <w:bCs/>
          <w:szCs w:val="24"/>
        </w:rPr>
        <w:t>.</w:t>
      </w:r>
    </w:p>
    <w:p w14:paraId="2C7F7B33" w14:textId="77777777" w:rsidR="0073314A" w:rsidRPr="00730CE0" w:rsidRDefault="0073314A" w:rsidP="00730CE0">
      <w:pPr>
        <w:pStyle w:val="Tesis"/>
        <w:numPr>
          <w:ilvl w:val="0"/>
          <w:numId w:val="13"/>
        </w:numPr>
        <w:ind w:left="426"/>
        <w:rPr>
          <w:bCs/>
        </w:rPr>
      </w:pPr>
      <w:r w:rsidRPr="00C01E1D">
        <w:rPr>
          <w:bCs/>
        </w:rPr>
        <w:t>La predicción de curvas de recesión es una tarea importante para la gestión y diseño de obras hidráulicas y depósitos de agua subterránea por el efecto que el bajo flujo de agua tiene durante períodos de bajos caudales. Ha habido muchos enfoques para poder relacionar la recesión con ecuaciones exponenciales u otras funciones, pero no ha habido ningún enfoque de éxito para ligar los parámetros de estas funciones exponenciales con el tiempo de recesión, parámetros hidrológicos, y con la descarga máxima inicial a</w:t>
      </w:r>
      <w:r w:rsidR="00730CE0">
        <w:rPr>
          <w:bCs/>
        </w:rPr>
        <w:t>ntes que comience la recesión</w:t>
      </w:r>
      <w:r w:rsidR="00730CE0" w:rsidRPr="00730CE0">
        <w:rPr>
          <w:rFonts w:ascii="AGaramondPro-Bold" w:hAnsi="AGaramondPro-Bold" w:cs="AGaramondPro-Bold"/>
          <w:b/>
          <w:bCs/>
          <w:color w:val="4D4D4D"/>
          <w:sz w:val="36"/>
          <w:szCs w:val="36"/>
        </w:rPr>
        <w:t xml:space="preserve"> </w:t>
      </w:r>
      <w:sdt>
        <w:sdtPr>
          <w:rPr>
            <w:rFonts w:ascii="AGaramondPro-Bold" w:hAnsi="AGaramondPro-Bold" w:cs="AGaramondPro-Bold"/>
            <w:b/>
            <w:bCs/>
            <w:color w:val="4D4D4D"/>
            <w:sz w:val="36"/>
            <w:szCs w:val="36"/>
            <w:lang w:val="en-US"/>
          </w:rPr>
          <w:id w:val="1344283076"/>
          <w:citation/>
        </w:sdtPr>
        <w:sdtEndPr/>
        <w:sdtContent>
          <w:r w:rsidR="00730CE0">
            <w:rPr>
              <w:rFonts w:ascii="AGaramondPro-Bold" w:hAnsi="AGaramondPro-Bold" w:cs="AGaramondPro-Bold"/>
              <w:b/>
              <w:bCs/>
              <w:color w:val="4D4D4D"/>
              <w:sz w:val="36"/>
              <w:szCs w:val="36"/>
              <w:lang w:val="en-US"/>
            </w:rPr>
            <w:fldChar w:fldCharType="begin"/>
          </w:r>
          <w:r w:rsidR="00730CE0" w:rsidRPr="00730CE0">
            <w:rPr>
              <w:b/>
              <w:bCs/>
            </w:rPr>
            <w:instrText xml:space="preserve"> CITATION Ste12 \l 10250 </w:instrText>
          </w:r>
          <w:r w:rsidR="00730CE0">
            <w:rPr>
              <w:rFonts w:ascii="AGaramondPro-Bold" w:hAnsi="AGaramondPro-Bold" w:cs="AGaramondPro-Bold"/>
              <w:b/>
              <w:bCs/>
              <w:color w:val="4D4D4D"/>
              <w:sz w:val="36"/>
              <w:szCs w:val="36"/>
              <w:lang w:val="en-US"/>
            </w:rPr>
            <w:fldChar w:fldCharType="separate"/>
          </w:r>
          <w:r w:rsidR="008850A6">
            <w:rPr>
              <w:noProof/>
            </w:rPr>
            <w:t>(Stella, 2012)</w:t>
          </w:r>
          <w:r w:rsidR="00730CE0">
            <w:rPr>
              <w:rFonts w:ascii="AGaramondPro-Bold" w:hAnsi="AGaramondPro-Bold" w:cs="AGaramondPro-Bold"/>
              <w:b/>
              <w:bCs/>
              <w:color w:val="4D4D4D"/>
              <w:sz w:val="36"/>
              <w:szCs w:val="36"/>
              <w:lang w:val="en-US"/>
            </w:rPr>
            <w:fldChar w:fldCharType="end"/>
          </w:r>
        </w:sdtContent>
      </w:sdt>
      <w:r w:rsidR="00730CE0">
        <w:rPr>
          <w:bCs/>
        </w:rPr>
        <w:t xml:space="preserve">. </w:t>
      </w:r>
    </w:p>
    <w:p w14:paraId="31A62799" w14:textId="5690645B" w:rsidR="0073314A" w:rsidRPr="00730CE0" w:rsidRDefault="0073314A" w:rsidP="00730CE0">
      <w:pPr>
        <w:pStyle w:val="Tesis"/>
        <w:numPr>
          <w:ilvl w:val="0"/>
          <w:numId w:val="14"/>
        </w:numPr>
        <w:ind w:left="426"/>
        <w:rPr>
          <w:bCs/>
        </w:rPr>
      </w:pPr>
      <w:r w:rsidRPr="002D5A59">
        <w:rPr>
          <w:bCs/>
        </w:rPr>
        <w:t>La sequía es uno de los fenómenos climáticos más complejos que a</w:t>
      </w:r>
      <w:r>
        <w:rPr>
          <w:bCs/>
        </w:rPr>
        <w:t xml:space="preserve">fectan a la sociedad y el medio ambiente. </w:t>
      </w:r>
      <w:r w:rsidRPr="002D5A59">
        <w:rPr>
          <w:bCs/>
        </w:rPr>
        <w:t xml:space="preserve">Esta complejidad se debe a la dificultad de </w:t>
      </w:r>
      <w:r>
        <w:rPr>
          <w:bCs/>
        </w:rPr>
        <w:t xml:space="preserve">cuantificar la severidad de una </w:t>
      </w:r>
      <w:r w:rsidRPr="002D5A59">
        <w:rPr>
          <w:bCs/>
        </w:rPr>
        <w:t>sequía, pues habitualmente identificamos una sequía por sus ef</w:t>
      </w:r>
      <w:r>
        <w:rPr>
          <w:bCs/>
        </w:rPr>
        <w:t xml:space="preserve">ectos sobre diferentes sistemas </w:t>
      </w:r>
      <w:r w:rsidRPr="002D5A59">
        <w:rPr>
          <w:bCs/>
        </w:rPr>
        <w:t>(agricultura, recursos hídricos, ecología, incendios forestales, pérd</w:t>
      </w:r>
      <w:r>
        <w:rPr>
          <w:bCs/>
        </w:rPr>
        <w:t xml:space="preserve">idas económicas, etc.), pero no </w:t>
      </w:r>
      <w:r w:rsidRPr="002D5A59">
        <w:rPr>
          <w:bCs/>
        </w:rPr>
        <w:t>existe una variable física determinada que nos permita medir la severi</w:t>
      </w:r>
      <w:r>
        <w:rPr>
          <w:bCs/>
        </w:rPr>
        <w:t xml:space="preserve">dad de la sequía. Por ello, las </w:t>
      </w:r>
      <w:r w:rsidRPr="002D5A59">
        <w:rPr>
          <w:bCs/>
        </w:rPr>
        <w:t>sequías son difíciles de identificar en el tiempo y el espacio, si</w:t>
      </w:r>
      <w:r>
        <w:rPr>
          <w:bCs/>
        </w:rPr>
        <w:t xml:space="preserve">endo muy complejo determinar el </w:t>
      </w:r>
      <w:r w:rsidRPr="002D5A59">
        <w:rPr>
          <w:bCs/>
        </w:rPr>
        <w:t>momento en que una sequía comienza y termina, además de cuan</w:t>
      </w:r>
      <w:r>
        <w:rPr>
          <w:bCs/>
        </w:rPr>
        <w:t>tificar su duración, magnitud y extensión superficial.</w:t>
      </w:r>
      <w:r w:rsidR="008418F7">
        <w:rPr>
          <w:bCs/>
        </w:rPr>
        <w:t xml:space="preserve"> </w:t>
      </w:r>
      <w:r w:rsidRPr="008418F7">
        <w:rPr>
          <w:bCs/>
        </w:rPr>
        <w:t>Estas características explican el enorme esfuerzo científico dedicado a desarrollar herramientas que proporcionen una evaluación objetiva y cuantitativa de la gravedad de la sequía. La sequía se cuantifica habitualmente mediante los llamados índices de sequía, que son indicadores indirectos basados en información climática. Diferentes estudios han mostrado la relación existente entre la variabilidad de los índices de sequía y diferentes varia</w:t>
      </w:r>
      <w:r w:rsidR="00730CE0">
        <w:rPr>
          <w:bCs/>
        </w:rPr>
        <w:t xml:space="preserve">bles ambientales e hidrológicas </w:t>
      </w:r>
      <w:sdt>
        <w:sdtPr>
          <w:rPr>
            <w:b/>
            <w:bCs/>
          </w:rPr>
          <w:id w:val="-1122844902"/>
          <w:citation/>
        </w:sdtPr>
        <w:sdtEndPr/>
        <w:sdtContent>
          <w:r w:rsidR="00730CE0" w:rsidRPr="00730CE0">
            <w:rPr>
              <w:b/>
              <w:bCs/>
            </w:rPr>
            <w:fldChar w:fldCharType="begin"/>
          </w:r>
          <w:r w:rsidR="00730CE0" w:rsidRPr="00730CE0">
            <w:rPr>
              <w:b/>
              <w:bCs/>
            </w:rPr>
            <w:instrText xml:space="preserve"> CITATION Vic12 \l 10250 </w:instrText>
          </w:r>
          <w:r w:rsidR="00730CE0" w:rsidRPr="00730CE0">
            <w:rPr>
              <w:b/>
              <w:bCs/>
            </w:rPr>
            <w:fldChar w:fldCharType="separate"/>
          </w:r>
          <w:r w:rsidR="008850A6">
            <w:rPr>
              <w:noProof/>
            </w:rPr>
            <w:t>(Vicente-Serrano, 2012)</w:t>
          </w:r>
          <w:r w:rsidR="00730CE0" w:rsidRPr="00730CE0">
            <w:rPr>
              <w:b/>
              <w:bCs/>
            </w:rPr>
            <w:fldChar w:fldCharType="end"/>
          </w:r>
        </w:sdtContent>
      </w:sdt>
      <w:r w:rsidR="00C3080C">
        <w:rPr>
          <w:b/>
          <w:bCs/>
        </w:rPr>
        <w:t>.</w:t>
      </w:r>
    </w:p>
    <w:p w14:paraId="4E49EAC7" w14:textId="77777777" w:rsidR="00FA6D56" w:rsidRDefault="008207F2" w:rsidP="00D250F4">
      <w:pPr>
        <w:pStyle w:val="Tesis"/>
        <w:numPr>
          <w:ilvl w:val="0"/>
          <w:numId w:val="14"/>
        </w:numPr>
        <w:ind w:left="426"/>
      </w:pPr>
      <w:r w:rsidRPr="008207F2">
        <w:lastRenderedPageBreak/>
        <w:t>De acuerdo con EmDat (2009) las pérdidas económicas ocasionadas por las sequías en el Perú entre 1983 y 2002, equivalen a US$ 3,2 millones. Si bien es cierto las regiones más susceptibles a las sequías se encuentran al sur andino del país, de acuerdo a la ANA (2010) entre el 2000 y 2010 las sequías se han presentado en todo el territorio nacional. Así, la ANA ha reportado 163 eventos de sequías: 127 en la vertiente del Pacífico, 25 en la vertiente del Titicaca y 11 en la vertiente del Atlántico (Amazonas).</w:t>
      </w:r>
      <w:r>
        <w:t xml:space="preserve"> El plan de trabajo que se sigue es en dos fases, donde la primera consiste en la estimación de los índices de sequías a diferentes ventanas de tiempo (1, 3, 6, 9 y 12 meses) que permitieron la caracterización y monitoreo de sequías meteorológicas, </w:t>
      </w:r>
      <w:r w:rsidR="00FA6D56">
        <w:t>agro-meteorológicas e hidrológicas</w:t>
      </w:r>
      <w:r w:rsidR="00730CE0">
        <w:rPr>
          <w:b/>
          <w:bCs/>
        </w:rPr>
        <w:t xml:space="preserve"> </w:t>
      </w:r>
      <w:sdt>
        <w:sdtPr>
          <w:rPr>
            <w:b/>
            <w:bCs/>
          </w:rPr>
          <w:id w:val="-216511168"/>
          <w:citation/>
        </w:sdtPr>
        <w:sdtEndPr/>
        <w:sdtContent>
          <w:r w:rsidR="00730CE0">
            <w:rPr>
              <w:b/>
              <w:bCs/>
            </w:rPr>
            <w:fldChar w:fldCharType="begin"/>
          </w:r>
          <w:r w:rsidR="00730CE0">
            <w:rPr>
              <w:b/>
              <w:bCs/>
            </w:rPr>
            <w:instrText xml:space="preserve"> CITATION Sen14 \l 10250 </w:instrText>
          </w:r>
          <w:r w:rsidR="00730CE0">
            <w:rPr>
              <w:b/>
              <w:bCs/>
            </w:rPr>
            <w:fldChar w:fldCharType="separate"/>
          </w:r>
          <w:r w:rsidR="008850A6">
            <w:rPr>
              <w:noProof/>
            </w:rPr>
            <w:t>(Senamhi, Boletín de Sequías a Nivel Nacional , 2014)</w:t>
          </w:r>
          <w:r w:rsidR="00730CE0">
            <w:rPr>
              <w:b/>
              <w:bCs/>
            </w:rPr>
            <w:fldChar w:fldCharType="end"/>
          </w:r>
        </w:sdtContent>
      </w:sdt>
      <w:r w:rsidR="00730CE0">
        <w:rPr>
          <w:b/>
          <w:bCs/>
        </w:rPr>
        <w:t>.</w:t>
      </w:r>
    </w:p>
    <w:p w14:paraId="04C0B81A" w14:textId="77777777" w:rsidR="00980DE0" w:rsidRDefault="00980DE0" w:rsidP="00D250F4">
      <w:pPr>
        <w:pStyle w:val="Tesis"/>
        <w:numPr>
          <w:ilvl w:val="0"/>
          <w:numId w:val="15"/>
        </w:numPr>
        <w:ind w:left="426"/>
        <w:rPr>
          <w:bCs/>
        </w:rPr>
      </w:pPr>
      <w:r w:rsidRPr="00980DE0">
        <w:rPr>
          <w:bCs/>
        </w:rPr>
        <w:t>El</w:t>
      </w:r>
      <w:r>
        <w:rPr>
          <w:b/>
          <w:bCs/>
        </w:rPr>
        <w:t xml:space="preserve"> </w:t>
      </w:r>
      <w:r>
        <w:rPr>
          <w:bCs/>
        </w:rPr>
        <w:t xml:space="preserve">predecir futuras sequías en una región es una importante tarea y el primer paso para encontrar soluciones sostenibles y sustentables al manejo del agua y a la evaluación de las ocurrencias de sequías, es la caracterización de sequías. Sin embargo, esto refleja una tarea compleja, debido al carácter arbitrario de la </w:t>
      </w:r>
      <w:r w:rsidR="00730CE0">
        <w:rPr>
          <w:bCs/>
        </w:rPr>
        <w:t>precipitación</w:t>
      </w:r>
      <w:r>
        <w:rPr>
          <w:bCs/>
        </w:rPr>
        <w:t xml:space="preserve">. La sequía es de hecho una característica recurrente del clima y viene ocurriendo en todas las zonas climáticas y es originado por un déficit de precipitación sobre un periodo de tiempo dado, escalas cortas caracterizan sequías meteorológicas mientras escalas </w:t>
      </w:r>
      <w:r w:rsidR="00323184">
        <w:rPr>
          <w:bCs/>
        </w:rPr>
        <w:t>más</w:t>
      </w:r>
      <w:r>
        <w:rPr>
          <w:bCs/>
        </w:rPr>
        <w:t xml:space="preserve"> largas son estudiadas por las sequías hidrológicas.</w:t>
      </w:r>
      <w:r w:rsidR="00730CE0" w:rsidRPr="00730CE0">
        <w:rPr>
          <w:b/>
          <w:bCs/>
        </w:rPr>
        <w:t xml:space="preserve"> </w:t>
      </w:r>
      <w:sdt>
        <w:sdtPr>
          <w:rPr>
            <w:b/>
            <w:bCs/>
            <w:lang w:val="en-US"/>
          </w:rPr>
          <w:id w:val="1226491803"/>
          <w:citation/>
        </w:sdtPr>
        <w:sdtEndPr/>
        <w:sdtContent>
          <w:r w:rsidR="00730CE0">
            <w:rPr>
              <w:b/>
              <w:bCs/>
              <w:lang w:val="en-US"/>
            </w:rPr>
            <w:fldChar w:fldCharType="begin"/>
          </w:r>
          <w:r w:rsidR="00730CE0" w:rsidRPr="00730CE0">
            <w:rPr>
              <w:b/>
              <w:bCs/>
            </w:rPr>
            <w:instrText xml:space="preserve"> CITATION Isa141 \l 10250 </w:instrText>
          </w:r>
          <w:r w:rsidR="00730CE0">
            <w:rPr>
              <w:b/>
              <w:bCs/>
              <w:lang w:val="en-US"/>
            </w:rPr>
            <w:fldChar w:fldCharType="separate"/>
          </w:r>
          <w:r w:rsidR="008850A6">
            <w:rPr>
              <w:noProof/>
            </w:rPr>
            <w:t>(Bordi, 2014)</w:t>
          </w:r>
          <w:r w:rsidR="00730CE0">
            <w:rPr>
              <w:b/>
              <w:bCs/>
              <w:lang w:val="en-US"/>
            </w:rPr>
            <w:fldChar w:fldCharType="end"/>
          </w:r>
        </w:sdtContent>
      </w:sdt>
      <w:r w:rsidR="00730CE0">
        <w:rPr>
          <w:b/>
          <w:bCs/>
          <w:lang w:val="en-US"/>
        </w:rPr>
        <w:t>.</w:t>
      </w:r>
    </w:p>
    <w:p w14:paraId="70636ED2" w14:textId="77777777" w:rsidR="00A511F7" w:rsidRDefault="00A511F7" w:rsidP="00A511F7">
      <w:pPr>
        <w:pStyle w:val="Tesis"/>
        <w:ind w:left="426"/>
        <w:rPr>
          <w:b/>
          <w:bCs/>
          <w:lang w:val="en-US"/>
        </w:rPr>
      </w:pPr>
    </w:p>
    <w:p w14:paraId="319F6307" w14:textId="77777777" w:rsidR="00730CE0" w:rsidRDefault="00730CE0" w:rsidP="00A511F7">
      <w:pPr>
        <w:pStyle w:val="Tesis"/>
        <w:ind w:left="426"/>
        <w:rPr>
          <w:b/>
          <w:bCs/>
          <w:lang w:val="en-US"/>
        </w:rPr>
      </w:pPr>
    </w:p>
    <w:p w14:paraId="4AA6DD62" w14:textId="77777777" w:rsidR="00730CE0" w:rsidRDefault="00730CE0" w:rsidP="00A511F7">
      <w:pPr>
        <w:pStyle w:val="Tesis"/>
        <w:ind w:left="426"/>
        <w:rPr>
          <w:b/>
          <w:bCs/>
          <w:lang w:val="en-US"/>
        </w:rPr>
      </w:pPr>
    </w:p>
    <w:p w14:paraId="7E87CA45" w14:textId="77777777" w:rsidR="00993912" w:rsidRDefault="00993912" w:rsidP="00A511F7">
      <w:pPr>
        <w:pStyle w:val="Tesis"/>
        <w:ind w:left="426"/>
        <w:rPr>
          <w:b/>
          <w:bCs/>
          <w:lang w:val="en-US"/>
        </w:rPr>
      </w:pPr>
    </w:p>
    <w:p w14:paraId="3A67B8D2" w14:textId="77777777" w:rsidR="00993912" w:rsidRPr="00980DE0" w:rsidRDefault="00993912" w:rsidP="00A511F7">
      <w:pPr>
        <w:pStyle w:val="Tesis"/>
        <w:ind w:left="426"/>
        <w:rPr>
          <w:b/>
          <w:bCs/>
          <w:lang w:val="en-US"/>
        </w:rPr>
      </w:pPr>
    </w:p>
    <w:p w14:paraId="382A1E97" w14:textId="77777777" w:rsidR="0073314A" w:rsidRDefault="0073314A" w:rsidP="00D250F4">
      <w:pPr>
        <w:pStyle w:val="Prrafodelista"/>
        <w:numPr>
          <w:ilvl w:val="0"/>
          <w:numId w:val="4"/>
        </w:numPr>
        <w:ind w:left="426"/>
        <w:outlineLvl w:val="1"/>
        <w:rPr>
          <w:rFonts w:ascii="Times New Roman" w:hAnsi="Times New Roman" w:cs="Times New Roman"/>
          <w:b/>
          <w:sz w:val="24"/>
          <w:szCs w:val="32"/>
        </w:rPr>
      </w:pPr>
      <w:bookmarkStart w:id="18" w:name="_Toc500694090"/>
      <w:r w:rsidRPr="004677E5">
        <w:rPr>
          <w:rFonts w:ascii="Times New Roman" w:hAnsi="Times New Roman" w:cs="Times New Roman"/>
          <w:b/>
          <w:sz w:val="24"/>
          <w:szCs w:val="32"/>
        </w:rPr>
        <w:lastRenderedPageBreak/>
        <w:t>Bases Teóricas</w:t>
      </w:r>
      <w:bookmarkEnd w:id="18"/>
    </w:p>
    <w:p w14:paraId="42E45994" w14:textId="77777777" w:rsidR="004677E5" w:rsidRPr="004677E5" w:rsidRDefault="004677E5" w:rsidP="004677E5">
      <w:pPr>
        <w:pStyle w:val="Prrafodelista"/>
        <w:ind w:left="426"/>
        <w:rPr>
          <w:rFonts w:ascii="Times New Roman" w:hAnsi="Times New Roman" w:cs="Times New Roman"/>
          <w:b/>
          <w:sz w:val="24"/>
          <w:szCs w:val="32"/>
        </w:rPr>
      </w:pPr>
    </w:p>
    <w:p w14:paraId="4D4D4A9F" w14:textId="77777777" w:rsidR="004677E5" w:rsidRPr="00546F41" w:rsidRDefault="0031281A" w:rsidP="00546F41">
      <w:pPr>
        <w:pStyle w:val="Prrafodelista"/>
        <w:ind w:left="426"/>
        <w:outlineLvl w:val="1"/>
        <w:rPr>
          <w:rFonts w:ascii="Times New Roman" w:hAnsi="Times New Roman" w:cs="Times New Roman"/>
          <w:b/>
          <w:sz w:val="24"/>
          <w:szCs w:val="24"/>
          <w:u w:val="single"/>
        </w:rPr>
      </w:pPr>
      <w:bookmarkStart w:id="19" w:name="_Toc493242056"/>
      <w:bookmarkStart w:id="20" w:name="_Toc500694091"/>
      <w:r w:rsidRPr="00546F41">
        <w:rPr>
          <w:rFonts w:ascii="Times New Roman" w:hAnsi="Times New Roman" w:cs="Times New Roman"/>
          <w:b/>
          <w:sz w:val="24"/>
          <w:szCs w:val="24"/>
          <w:u w:val="single"/>
        </w:rPr>
        <w:t>Sistema Hidrológico de una Cuenca</w:t>
      </w:r>
      <w:bookmarkEnd w:id="19"/>
      <w:bookmarkEnd w:id="20"/>
    </w:p>
    <w:p w14:paraId="29349705" w14:textId="77777777" w:rsidR="004677E5" w:rsidRDefault="004677E5" w:rsidP="004677E5">
      <w:pPr>
        <w:pStyle w:val="Prrafodelista"/>
        <w:autoSpaceDE w:val="0"/>
        <w:autoSpaceDN w:val="0"/>
        <w:adjustRightInd w:val="0"/>
        <w:spacing w:after="0" w:line="240" w:lineRule="auto"/>
        <w:ind w:left="142"/>
        <w:jc w:val="both"/>
        <w:rPr>
          <w:rFonts w:cstheme="minorHAnsi"/>
        </w:rPr>
      </w:pPr>
    </w:p>
    <w:p w14:paraId="61926BD0" w14:textId="56BADE5F" w:rsidR="004677E5" w:rsidRDefault="004677E5" w:rsidP="004677E5">
      <w:pPr>
        <w:pStyle w:val="Tesis"/>
        <w:ind w:left="426"/>
        <w:rPr>
          <w:rFonts w:eastAsia="Times New Roman"/>
          <w:sz w:val="20"/>
          <w:szCs w:val="20"/>
          <w:lang w:eastAsia="es-ES"/>
        </w:rPr>
      </w:pPr>
      <w:r>
        <w:t xml:space="preserve">Una cuenca es un sistema abierto, complejo, cuyos elementos biofísicos, sociales y económicos se encuentran estrechamente interrelacionado. Es un sistema abierto porque transfiere- recibe y da- flujos y materia de sus fronteras con otros sistemas </w:t>
      </w:r>
      <w:sdt>
        <w:sdtPr>
          <w:id w:val="-735393833"/>
          <w:citation/>
        </w:sdtPr>
        <w:sdtEndPr/>
        <w:sdtContent>
          <w:r w:rsidR="00323184" w:rsidRPr="004677E5">
            <w:fldChar w:fldCharType="begin"/>
          </w:r>
          <w:r w:rsidR="00323184" w:rsidRPr="004677E5">
            <w:instrText xml:space="preserve"> CITATION Max02 \l 10250 </w:instrText>
          </w:r>
          <w:r w:rsidR="00323184" w:rsidRPr="004677E5">
            <w:fldChar w:fldCharType="separate"/>
          </w:r>
          <w:r w:rsidR="008850A6">
            <w:rPr>
              <w:noProof/>
            </w:rPr>
            <w:t>(Villón, 2002)</w:t>
          </w:r>
          <w:r w:rsidR="00323184" w:rsidRPr="004677E5">
            <w:fldChar w:fldCharType="end"/>
          </w:r>
        </w:sdtContent>
      </w:sdt>
      <w:r w:rsidR="00323184">
        <w:t>.</w:t>
      </w:r>
    </w:p>
    <w:p w14:paraId="493EF1F7" w14:textId="77777777" w:rsidR="004677E5" w:rsidRPr="00C865DA" w:rsidRDefault="004677E5" w:rsidP="004677E5">
      <w:pPr>
        <w:pStyle w:val="Prrafodelista"/>
        <w:autoSpaceDE w:val="0"/>
        <w:autoSpaceDN w:val="0"/>
        <w:adjustRightInd w:val="0"/>
        <w:spacing w:after="0" w:line="240" w:lineRule="auto"/>
        <w:ind w:left="142"/>
        <w:jc w:val="both"/>
        <w:rPr>
          <w:rFonts w:ascii="Arial" w:eastAsia="Times New Roman" w:hAnsi="Arial" w:cs="Arial"/>
          <w:sz w:val="20"/>
          <w:szCs w:val="20"/>
          <w:lang w:eastAsia="es-ES"/>
        </w:rPr>
      </w:pPr>
    </w:p>
    <w:p w14:paraId="0ED55DAF" w14:textId="77777777" w:rsidR="004677E5" w:rsidRPr="00730CE0" w:rsidRDefault="004677E5" w:rsidP="00730CE0">
      <w:pPr>
        <w:pStyle w:val="Tesis"/>
        <w:ind w:left="426"/>
      </w:pPr>
      <w:r w:rsidRPr="004677E5">
        <w:rPr>
          <w:b/>
        </w:rPr>
        <w:t>Cuenca hidrológica.</w:t>
      </w:r>
      <w:r w:rsidRPr="004677E5">
        <w:t xml:space="preserve"> Área de terreno donde todas las aguas caídas por precipitación se unen para formar un solo curso de agua. Cada curso de agua tiene una cuenca bien definida, para cada punto de su recorrido</w:t>
      </w:r>
      <w:sdt>
        <w:sdtPr>
          <w:id w:val="-1927880890"/>
          <w:citation/>
        </w:sdtPr>
        <w:sdtEndPr/>
        <w:sdtContent>
          <w:r w:rsidRPr="004677E5">
            <w:fldChar w:fldCharType="begin"/>
          </w:r>
          <w:r w:rsidRPr="004677E5">
            <w:instrText xml:space="preserve"> CITATION Max02 \l 10250 </w:instrText>
          </w:r>
          <w:r w:rsidRPr="004677E5">
            <w:fldChar w:fldCharType="separate"/>
          </w:r>
          <w:r w:rsidR="008850A6">
            <w:rPr>
              <w:noProof/>
            </w:rPr>
            <w:t xml:space="preserve"> (Villón, 2002)</w:t>
          </w:r>
          <w:r w:rsidRPr="004677E5">
            <w:fldChar w:fldCharType="end"/>
          </w:r>
        </w:sdtContent>
      </w:sdt>
      <w:r w:rsidR="004822C5">
        <w:t>.</w:t>
      </w:r>
    </w:p>
    <w:p w14:paraId="2A77CAF5" w14:textId="77777777" w:rsidR="004677E5" w:rsidRDefault="004677E5" w:rsidP="004677E5">
      <w:pPr>
        <w:pStyle w:val="Prrafodelista"/>
        <w:ind w:left="1440"/>
        <w:jc w:val="center"/>
        <w:rPr>
          <w:rFonts w:ascii="Arial" w:hAnsi="Arial" w:cs="Arial"/>
        </w:rPr>
      </w:pPr>
      <w:r>
        <w:rPr>
          <w:rFonts w:ascii="Arial" w:hAnsi="Arial" w:cs="Arial"/>
          <w:noProof/>
          <w:lang w:eastAsia="es-PE"/>
        </w:rPr>
        <w:drawing>
          <wp:inline distT="0" distB="0" distL="0" distR="0" wp14:anchorId="10C51301" wp14:editId="7376BB5E">
            <wp:extent cx="2975212" cy="167724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34F33.tmp"/>
                    <pic:cNvPicPr/>
                  </pic:nvPicPr>
                  <pic:blipFill>
                    <a:blip r:embed="rId13">
                      <a:extLst>
                        <a:ext uri="{28A0092B-C50C-407E-A947-70E740481C1C}">
                          <a14:useLocalDpi xmlns:a14="http://schemas.microsoft.com/office/drawing/2010/main" val="0"/>
                        </a:ext>
                      </a:extLst>
                    </a:blip>
                    <a:stretch>
                      <a:fillRect/>
                    </a:stretch>
                  </pic:blipFill>
                  <pic:spPr>
                    <a:xfrm>
                      <a:off x="0" y="0"/>
                      <a:ext cx="2982182" cy="1681174"/>
                    </a:xfrm>
                    <a:prstGeom prst="rect">
                      <a:avLst/>
                    </a:prstGeom>
                  </pic:spPr>
                </pic:pic>
              </a:graphicData>
            </a:graphic>
          </wp:inline>
        </w:drawing>
      </w:r>
    </w:p>
    <w:p w14:paraId="50B1DE50" w14:textId="77777777" w:rsidR="004677E5" w:rsidRDefault="004677E5" w:rsidP="00730CE0">
      <w:pPr>
        <w:pStyle w:val="Descripcin"/>
        <w:jc w:val="center"/>
      </w:pPr>
      <w:r>
        <w:t xml:space="preserve">               </w:t>
      </w:r>
      <w:bookmarkStart w:id="21" w:name="_Toc500694266"/>
      <w:r>
        <w:t xml:space="preserve">Figura </w:t>
      </w:r>
      <w:r>
        <w:fldChar w:fldCharType="begin"/>
      </w:r>
      <w:r>
        <w:instrText xml:space="preserve"> SEQ Figura \* ARABIC </w:instrText>
      </w:r>
      <w:r>
        <w:fldChar w:fldCharType="separate"/>
      </w:r>
      <w:r w:rsidR="00205016">
        <w:rPr>
          <w:noProof/>
        </w:rPr>
        <w:t>1</w:t>
      </w:r>
      <w:r>
        <w:rPr>
          <w:noProof/>
        </w:rPr>
        <w:fldChar w:fldCharType="end"/>
      </w:r>
      <w:r>
        <w:t xml:space="preserve"> Cuenca como sistema  hidrológico</w:t>
      </w:r>
      <w:bookmarkEnd w:id="21"/>
      <w:r>
        <w:tab/>
      </w:r>
    </w:p>
    <w:p w14:paraId="52AA7D93" w14:textId="77777777" w:rsidR="00323184" w:rsidRPr="00323184" w:rsidRDefault="00323184" w:rsidP="00323184">
      <w:r>
        <w:tab/>
      </w:r>
      <w:r>
        <w:tab/>
      </w:r>
      <w:r>
        <w:tab/>
      </w:r>
      <w:r>
        <w:tab/>
      </w:r>
      <w:r>
        <w:tab/>
        <w:t xml:space="preserve">Fuente: </w:t>
      </w:r>
      <w:sdt>
        <w:sdtPr>
          <w:id w:val="-49607280"/>
          <w:citation/>
        </w:sdtPr>
        <w:sdtEndPr/>
        <w:sdtContent>
          <w:r w:rsidRPr="004677E5">
            <w:fldChar w:fldCharType="begin"/>
          </w:r>
          <w:r w:rsidRPr="004677E5">
            <w:instrText xml:space="preserve"> CITATION Max02 \l 10250 </w:instrText>
          </w:r>
          <w:r w:rsidRPr="004677E5">
            <w:fldChar w:fldCharType="separate"/>
          </w:r>
          <w:r w:rsidR="008850A6">
            <w:rPr>
              <w:noProof/>
            </w:rPr>
            <w:t>(Villón, 2002)</w:t>
          </w:r>
          <w:r w:rsidRPr="004677E5">
            <w:fldChar w:fldCharType="end"/>
          </w:r>
        </w:sdtContent>
      </w:sdt>
      <w:r>
        <w:t>.</w:t>
      </w:r>
    </w:p>
    <w:p w14:paraId="71A05A6C" w14:textId="77777777" w:rsidR="00323184" w:rsidRDefault="00323184" w:rsidP="004677E5">
      <w:pPr>
        <w:pStyle w:val="Tesis"/>
        <w:ind w:left="426"/>
        <w:rPr>
          <w:b/>
        </w:rPr>
      </w:pPr>
      <w:bookmarkStart w:id="22" w:name="_Toc385188564"/>
    </w:p>
    <w:p w14:paraId="2FB9E243" w14:textId="77777777" w:rsidR="004677E5" w:rsidRPr="004677E5" w:rsidRDefault="004677E5" w:rsidP="004677E5">
      <w:pPr>
        <w:pStyle w:val="Tesis"/>
        <w:ind w:left="426"/>
      </w:pPr>
      <w:r>
        <w:rPr>
          <w:b/>
        </w:rPr>
        <w:t>Parámetros Geomorfológicos de</w:t>
      </w:r>
      <w:r w:rsidRPr="004677E5">
        <w:rPr>
          <w:b/>
        </w:rPr>
        <w:t xml:space="preserve"> Cuenca</w:t>
      </w:r>
      <w:r w:rsidRPr="00766CE1">
        <w:t>.</w:t>
      </w:r>
      <w:bookmarkEnd w:id="22"/>
      <w:r>
        <w:t xml:space="preserve"> </w:t>
      </w:r>
      <w:r w:rsidRPr="003A0640">
        <w:rPr>
          <w:lang w:val="es-ES"/>
        </w:rPr>
        <w:t xml:space="preserve">El funcionamiento de la cuenca se asemeja al de un colector, que recibe la precipitación pluvial y la convierte en escurrimiento. Esta transformación presenta pérdidas de agua, situación que depende de las condiciones climatológicas y de las características físicas de la cuenca. Cuencas vecinas sometidas a las mismas condiciones climáticas, pueden tener regímenes de flujo totalmente distintos, situación debida principalmente a las características físicas de las cuencas. En función de esto, las características físicas más importantes de una cuenca son: </w:t>
      </w:r>
    </w:p>
    <w:p w14:paraId="0929F617" w14:textId="77777777" w:rsidR="004677E5" w:rsidRPr="004677E5" w:rsidRDefault="004677E5" w:rsidP="00D250F4">
      <w:pPr>
        <w:pStyle w:val="Tesis"/>
        <w:numPr>
          <w:ilvl w:val="0"/>
          <w:numId w:val="17"/>
        </w:numPr>
      </w:pPr>
      <w:r w:rsidRPr="004677E5">
        <w:lastRenderedPageBreak/>
        <w:t>Área</w:t>
      </w:r>
    </w:p>
    <w:p w14:paraId="29D28A5A" w14:textId="77777777" w:rsidR="004677E5" w:rsidRPr="004677E5" w:rsidRDefault="004677E5" w:rsidP="00D250F4">
      <w:pPr>
        <w:pStyle w:val="Tesis"/>
        <w:numPr>
          <w:ilvl w:val="0"/>
          <w:numId w:val="17"/>
        </w:numPr>
      </w:pPr>
      <w:r w:rsidRPr="004677E5">
        <w:t>Perímetro</w:t>
      </w:r>
    </w:p>
    <w:p w14:paraId="0D1268CE" w14:textId="77777777" w:rsidR="004677E5" w:rsidRDefault="004677E5" w:rsidP="00D250F4">
      <w:pPr>
        <w:pStyle w:val="Tesis"/>
        <w:numPr>
          <w:ilvl w:val="0"/>
          <w:numId w:val="17"/>
        </w:numPr>
      </w:pPr>
      <w:r w:rsidRPr="004677E5">
        <w:t>Forma de la cuenca</w:t>
      </w:r>
    </w:p>
    <w:p w14:paraId="164B4C9A" w14:textId="77777777" w:rsidR="007F6428" w:rsidRPr="004677E5" w:rsidRDefault="007F6428" w:rsidP="00D250F4">
      <w:pPr>
        <w:pStyle w:val="Tesis"/>
        <w:numPr>
          <w:ilvl w:val="0"/>
          <w:numId w:val="17"/>
        </w:numPr>
      </w:pPr>
      <w:r>
        <w:t>Relación de Elongación</w:t>
      </w:r>
    </w:p>
    <w:p w14:paraId="61C67866" w14:textId="77777777" w:rsidR="004677E5" w:rsidRPr="004677E5" w:rsidRDefault="004677E5" w:rsidP="00D250F4">
      <w:pPr>
        <w:pStyle w:val="Tesis"/>
        <w:numPr>
          <w:ilvl w:val="0"/>
          <w:numId w:val="17"/>
        </w:numPr>
      </w:pPr>
      <w:r w:rsidRPr="004677E5">
        <w:t>Índice de compacidad</w:t>
      </w:r>
    </w:p>
    <w:p w14:paraId="1605D3B3" w14:textId="77777777" w:rsidR="00A511F7" w:rsidRPr="004677E5" w:rsidRDefault="004677E5" w:rsidP="00D250F4">
      <w:pPr>
        <w:pStyle w:val="Tesis"/>
        <w:numPr>
          <w:ilvl w:val="0"/>
          <w:numId w:val="17"/>
        </w:numPr>
      </w:pPr>
      <w:r w:rsidRPr="004677E5">
        <w:t>Longitud del cauce principal</w:t>
      </w:r>
    </w:p>
    <w:p w14:paraId="78972A0E" w14:textId="77777777" w:rsidR="004677E5" w:rsidRPr="004677E5" w:rsidRDefault="004677E5" w:rsidP="004677E5">
      <w:pPr>
        <w:tabs>
          <w:tab w:val="left" w:pos="284"/>
        </w:tabs>
        <w:spacing w:after="0"/>
        <w:rPr>
          <w:rFonts w:ascii="Arial" w:hAnsi="Arial" w:cs="Arial"/>
        </w:rPr>
      </w:pPr>
    </w:p>
    <w:p w14:paraId="5A35457C" w14:textId="77777777" w:rsidR="004677E5" w:rsidRPr="007F6428" w:rsidRDefault="007F6428" w:rsidP="00034D28">
      <w:pPr>
        <w:ind w:left="426"/>
        <w:rPr>
          <w:rFonts w:ascii="Times New Roman" w:hAnsi="Times New Roman" w:cs="Times New Roman"/>
          <w:b/>
          <w:sz w:val="24"/>
        </w:rPr>
      </w:pPr>
      <w:r w:rsidRPr="007F6428">
        <w:rPr>
          <w:rFonts w:ascii="Times New Roman" w:hAnsi="Times New Roman" w:cs="Times New Roman"/>
          <w:b/>
          <w:sz w:val="24"/>
        </w:rPr>
        <w:t>Parámetros Geométricos</w:t>
      </w:r>
    </w:p>
    <w:p w14:paraId="48B77D30" w14:textId="77777777" w:rsidR="004677E5" w:rsidRPr="00ED54BB" w:rsidRDefault="004677E5" w:rsidP="00034D28">
      <w:pPr>
        <w:ind w:left="426"/>
        <w:rPr>
          <w:rFonts w:ascii="Arial" w:hAnsi="Arial" w:cs="Arial"/>
          <w:b/>
        </w:rPr>
      </w:pPr>
      <w:r>
        <w:rPr>
          <w:rFonts w:cstheme="minorHAnsi"/>
          <w:b/>
        </w:rPr>
        <w:tab/>
      </w:r>
      <w:r w:rsidRPr="00034D28">
        <w:rPr>
          <w:rFonts w:ascii="Times New Roman" w:hAnsi="Times New Roman" w:cs="Times New Roman"/>
          <w:b/>
        </w:rPr>
        <w:t>Área</w:t>
      </w:r>
      <w:r w:rsidRPr="00ED54BB">
        <w:rPr>
          <w:rFonts w:ascii="Arial" w:hAnsi="Arial" w:cs="Arial"/>
          <w:b/>
        </w:rPr>
        <w:t xml:space="preserve"> (A)</w:t>
      </w:r>
    </w:p>
    <w:p w14:paraId="424A7DCB" w14:textId="77777777" w:rsidR="004677E5" w:rsidRPr="00ED54BB" w:rsidRDefault="004677E5" w:rsidP="00034D28">
      <w:pPr>
        <w:pStyle w:val="Tesis"/>
        <w:ind w:left="426"/>
      </w:pPr>
      <w:r w:rsidRPr="00ED54BB">
        <w:t>Es el área plana en proyección horizontal, de forma muy irregular, obtenida después de delimitar la cuenca; se reporta en kilómetros cuadrados, excepto las cuencas pequeñas que se expresan en hectáreas</w:t>
      </w:r>
      <w:r w:rsidR="00CC3261" w:rsidRPr="00CC3261">
        <w:t xml:space="preserve"> </w:t>
      </w:r>
      <w:sdt>
        <w:sdtPr>
          <w:id w:val="-398125814"/>
          <w:citation/>
        </w:sdtPr>
        <w:sdtEndPr/>
        <w:sdtContent>
          <w:r w:rsidR="00CC3261" w:rsidRPr="004677E5">
            <w:fldChar w:fldCharType="begin"/>
          </w:r>
          <w:r w:rsidR="00CC3261" w:rsidRPr="004677E5">
            <w:instrText xml:space="preserve"> CITATION Max02 \l 10250 </w:instrText>
          </w:r>
          <w:r w:rsidR="00CC3261" w:rsidRPr="004677E5">
            <w:fldChar w:fldCharType="separate"/>
          </w:r>
          <w:r w:rsidR="008850A6">
            <w:rPr>
              <w:noProof/>
            </w:rPr>
            <w:t>(Villón, 2002)</w:t>
          </w:r>
          <w:r w:rsidR="00CC3261" w:rsidRPr="004677E5">
            <w:fldChar w:fldCharType="end"/>
          </w:r>
        </w:sdtContent>
      </w:sdt>
      <w:r w:rsidRPr="00ED54BB">
        <w:t>.</w:t>
      </w:r>
      <w:r>
        <w:t xml:space="preserve"> </w:t>
      </w:r>
      <w:r w:rsidRPr="00ED54BB">
        <w:t>En la actualidad existen diversos y variedad de programas (softwares) que nos permiten determinar con mayor precisión longitudes y superficies de las cuencas. Entre los paquetes computacionales, se tienen:</w:t>
      </w:r>
    </w:p>
    <w:p w14:paraId="3EC8A90A" w14:textId="77777777" w:rsidR="004677E5" w:rsidRPr="00034D28" w:rsidRDefault="004677E5" w:rsidP="00D250F4">
      <w:pPr>
        <w:pStyle w:val="Prrafodelista"/>
        <w:numPr>
          <w:ilvl w:val="0"/>
          <w:numId w:val="16"/>
        </w:numPr>
        <w:tabs>
          <w:tab w:val="left" w:pos="567"/>
          <w:tab w:val="left" w:pos="709"/>
        </w:tabs>
        <w:ind w:left="851" w:firstLine="0"/>
        <w:jc w:val="both"/>
        <w:rPr>
          <w:rFonts w:ascii="Times New Roman" w:hAnsi="Times New Roman" w:cs="Times New Roman"/>
          <w:sz w:val="24"/>
        </w:rPr>
      </w:pPr>
      <w:r w:rsidRPr="00034D28">
        <w:rPr>
          <w:rFonts w:ascii="Times New Roman" w:hAnsi="Times New Roman" w:cs="Times New Roman"/>
          <w:sz w:val="24"/>
        </w:rPr>
        <w:t xml:space="preserve">SIGs: </w:t>
      </w:r>
      <w:r w:rsidR="00323184">
        <w:rPr>
          <w:rFonts w:ascii="Times New Roman" w:hAnsi="Times New Roman" w:cs="Times New Roman"/>
          <w:sz w:val="24"/>
        </w:rPr>
        <w:t>QGIS,</w:t>
      </w:r>
      <w:r w:rsidRPr="00034D28">
        <w:rPr>
          <w:rFonts w:ascii="Times New Roman" w:hAnsi="Times New Roman" w:cs="Times New Roman"/>
          <w:sz w:val="24"/>
        </w:rPr>
        <w:t xml:space="preserve"> ArcGIS, IDRISI, ETC.</w:t>
      </w:r>
    </w:p>
    <w:p w14:paraId="3309CBBC" w14:textId="77777777" w:rsidR="004677E5" w:rsidRPr="00034D28" w:rsidRDefault="004677E5" w:rsidP="00D250F4">
      <w:pPr>
        <w:pStyle w:val="Prrafodelista"/>
        <w:numPr>
          <w:ilvl w:val="0"/>
          <w:numId w:val="16"/>
        </w:numPr>
        <w:tabs>
          <w:tab w:val="left" w:pos="567"/>
          <w:tab w:val="left" w:pos="709"/>
        </w:tabs>
        <w:ind w:left="851" w:firstLine="0"/>
        <w:jc w:val="both"/>
        <w:rPr>
          <w:rFonts w:ascii="Times New Roman" w:hAnsi="Times New Roman" w:cs="Times New Roman"/>
          <w:sz w:val="24"/>
          <w:lang w:val="en-US"/>
        </w:rPr>
      </w:pPr>
      <w:r w:rsidRPr="00034D28">
        <w:rPr>
          <w:rFonts w:ascii="Times New Roman" w:hAnsi="Times New Roman" w:cs="Times New Roman"/>
          <w:sz w:val="24"/>
        </w:rPr>
        <w:t>CADs: AutoCA</w:t>
      </w:r>
      <w:r w:rsidRPr="00CC3261">
        <w:rPr>
          <w:rFonts w:ascii="Times New Roman" w:hAnsi="Times New Roman" w:cs="Times New Roman"/>
          <w:sz w:val="24"/>
        </w:rPr>
        <w:t>D, LA</w:t>
      </w:r>
      <w:r w:rsidRPr="00034D28">
        <w:rPr>
          <w:rFonts w:ascii="Times New Roman" w:hAnsi="Times New Roman" w:cs="Times New Roman"/>
          <w:sz w:val="24"/>
          <w:lang w:val="en-US"/>
        </w:rPr>
        <w:t>NDESKTOP, VECTOR WORK</w:t>
      </w:r>
      <w:r w:rsidR="00034D28">
        <w:rPr>
          <w:rFonts w:ascii="Times New Roman" w:hAnsi="Times New Roman" w:cs="Times New Roman"/>
          <w:sz w:val="24"/>
          <w:lang w:val="en-US"/>
        </w:rPr>
        <w:t>, etc.</w:t>
      </w:r>
    </w:p>
    <w:p w14:paraId="19D9C2BE" w14:textId="77777777" w:rsidR="004677E5" w:rsidRPr="009618DD" w:rsidRDefault="004677E5" w:rsidP="00034D28">
      <w:pPr>
        <w:pStyle w:val="Default"/>
        <w:tabs>
          <w:tab w:val="left" w:pos="567"/>
        </w:tabs>
        <w:ind w:left="567"/>
        <w:rPr>
          <w:rFonts w:ascii="Arial" w:hAnsi="Arial" w:cs="Arial"/>
          <w:b/>
          <w:bCs/>
          <w:sz w:val="22"/>
          <w:szCs w:val="22"/>
        </w:rPr>
      </w:pPr>
      <w:r>
        <w:rPr>
          <w:rFonts w:ascii="Arial" w:hAnsi="Arial" w:cs="Arial"/>
          <w:b/>
          <w:bCs/>
          <w:sz w:val="22"/>
          <w:szCs w:val="22"/>
        </w:rPr>
        <w:tab/>
      </w:r>
      <w:r w:rsidRPr="00ED54BB">
        <w:rPr>
          <w:rFonts w:ascii="Arial" w:hAnsi="Arial" w:cs="Arial"/>
          <w:b/>
          <w:bCs/>
          <w:sz w:val="22"/>
          <w:szCs w:val="22"/>
        </w:rPr>
        <w:t xml:space="preserve">Perímetro de la cuenca (P) </w:t>
      </w:r>
    </w:p>
    <w:p w14:paraId="5210A586" w14:textId="77777777" w:rsidR="004677E5" w:rsidRPr="00034D28" w:rsidRDefault="004677E5" w:rsidP="00034D28">
      <w:pPr>
        <w:pStyle w:val="Tesis"/>
        <w:ind w:left="426"/>
      </w:pPr>
      <w:r w:rsidRPr="00ED54BB">
        <w:t>Borde del contorno (limite exterior) de la forma irregular de la cuenca proyectada en un plano horizontal, obteni</w:t>
      </w:r>
      <w:r w:rsidR="00CC3261">
        <w:t xml:space="preserve">da una vez delimitada la cuenca </w:t>
      </w:r>
      <w:sdt>
        <w:sdtPr>
          <w:id w:val="1610164391"/>
          <w:citation/>
        </w:sdtPr>
        <w:sdtEndPr/>
        <w:sdtContent>
          <w:r w:rsidR="00CC3261" w:rsidRPr="004677E5">
            <w:fldChar w:fldCharType="begin"/>
          </w:r>
          <w:r w:rsidR="00CC3261" w:rsidRPr="004677E5">
            <w:instrText xml:space="preserve"> CITATION Max02 \l 10250 </w:instrText>
          </w:r>
          <w:r w:rsidR="00CC3261" w:rsidRPr="004677E5">
            <w:fldChar w:fldCharType="separate"/>
          </w:r>
          <w:r w:rsidR="008850A6">
            <w:rPr>
              <w:noProof/>
            </w:rPr>
            <w:t>(Villón, 2002)</w:t>
          </w:r>
          <w:r w:rsidR="00CC3261" w:rsidRPr="004677E5">
            <w:fldChar w:fldCharType="end"/>
          </w:r>
        </w:sdtContent>
      </w:sdt>
      <w:r w:rsidR="00CC3261">
        <w:t>.</w:t>
      </w:r>
    </w:p>
    <w:p w14:paraId="63AAEFDA" w14:textId="77777777" w:rsidR="004677E5" w:rsidRPr="00034D28" w:rsidRDefault="00034D28" w:rsidP="00034D28">
      <w:pPr>
        <w:ind w:left="426"/>
        <w:rPr>
          <w:rFonts w:ascii="Times New Roman" w:hAnsi="Times New Roman" w:cs="Times New Roman"/>
          <w:b/>
          <w:sz w:val="24"/>
        </w:rPr>
      </w:pPr>
      <w:r>
        <w:rPr>
          <w:rFonts w:ascii="Times New Roman" w:hAnsi="Times New Roman" w:cs="Times New Roman"/>
          <w:b/>
          <w:sz w:val="24"/>
        </w:rPr>
        <w:t>Parámetros de Forma de l</w:t>
      </w:r>
      <w:r w:rsidRPr="00034D28">
        <w:rPr>
          <w:rFonts w:ascii="Times New Roman" w:hAnsi="Times New Roman" w:cs="Times New Roman"/>
          <w:b/>
          <w:sz w:val="24"/>
        </w:rPr>
        <w:t xml:space="preserve">a Cuenca </w:t>
      </w:r>
    </w:p>
    <w:p w14:paraId="2FC066CC" w14:textId="77777777" w:rsidR="004677E5" w:rsidRPr="00034D28" w:rsidRDefault="004677E5" w:rsidP="00034D28">
      <w:pPr>
        <w:pStyle w:val="Tesis"/>
        <w:ind w:left="426"/>
      </w:pPr>
      <w:r w:rsidRPr="00465169">
        <w:t>La forma de la cuenca afecta en las características de descarga de la corriente, principalmente en los eventos de flujo máximo. En general, los escurrimientos de una cuenca de forma casi circular serán diferentes a los de otra, estrecha y alargada, aunque tengan la misma área</w:t>
      </w:r>
      <w:r>
        <w:t>.</w:t>
      </w:r>
    </w:p>
    <w:p w14:paraId="03346978" w14:textId="77777777" w:rsidR="004677E5" w:rsidRPr="00A542FB" w:rsidRDefault="004677E5" w:rsidP="00034D28">
      <w:pPr>
        <w:tabs>
          <w:tab w:val="left" w:pos="3544"/>
        </w:tabs>
        <w:ind w:left="426"/>
        <w:jc w:val="both"/>
        <w:rPr>
          <w:rFonts w:ascii="Arial" w:hAnsi="Arial" w:cs="Arial"/>
          <w:b/>
        </w:rPr>
      </w:pPr>
      <w:r w:rsidRPr="00034D28">
        <w:rPr>
          <w:rFonts w:ascii="Times New Roman" w:hAnsi="Times New Roman" w:cs="Times New Roman"/>
          <w:b/>
          <w:sz w:val="24"/>
        </w:rPr>
        <w:t>Índice de compacidad o Coeficiente de Gravelius (Ic</w:t>
      </w:r>
      <w:r w:rsidRPr="00A542FB">
        <w:rPr>
          <w:rFonts w:ascii="Arial" w:hAnsi="Arial" w:cs="Arial"/>
          <w:b/>
        </w:rPr>
        <w:t>)</w:t>
      </w:r>
    </w:p>
    <w:p w14:paraId="0CBECD68" w14:textId="77777777" w:rsidR="004677E5" w:rsidRPr="00465169" w:rsidRDefault="004677E5" w:rsidP="00034D28">
      <w:pPr>
        <w:pStyle w:val="Tesis"/>
        <w:ind w:left="426"/>
      </w:pPr>
      <w:r w:rsidRPr="00465169">
        <w:t>Es el cociente que existe entre el perímetro de la cuenca respecto al perímetro de un círculo del área de la misma cuenca</w:t>
      </w:r>
    </w:p>
    <w:p w14:paraId="0EDAB3BA" w14:textId="77777777" w:rsidR="00034D28" w:rsidRDefault="00034D28" w:rsidP="00034D28">
      <w:pPr>
        <w:pStyle w:val="Descripcin"/>
        <w:keepNext/>
        <w:ind w:left="426"/>
        <w:jc w:val="center"/>
      </w:pPr>
      <w:r>
        <w:lastRenderedPageBreak/>
        <w:t xml:space="preserve">Ecuación </w:t>
      </w:r>
      <w:r>
        <w:fldChar w:fldCharType="begin"/>
      </w:r>
      <w:r>
        <w:instrText xml:space="preserve"> SEQ Ecuación \* ARABIC </w:instrText>
      </w:r>
      <w:r>
        <w:fldChar w:fldCharType="separate"/>
      </w:r>
      <w:r w:rsidR="00AB1932">
        <w:rPr>
          <w:noProof/>
        </w:rPr>
        <w:t>1</w:t>
      </w:r>
      <w:r>
        <w:fldChar w:fldCharType="end"/>
      </w:r>
      <w:r w:rsidR="000A23E1">
        <w:t xml:space="preserve"> Coeficiente de Gravelius</w:t>
      </w:r>
    </w:p>
    <w:p w14:paraId="772D9FBA" w14:textId="77777777" w:rsidR="004677E5" w:rsidRPr="00465169" w:rsidRDefault="004677E5" w:rsidP="00034D28">
      <w:pPr>
        <w:tabs>
          <w:tab w:val="left" w:pos="567"/>
        </w:tabs>
        <w:ind w:left="426"/>
        <w:jc w:val="center"/>
        <w:rPr>
          <w:rFonts w:ascii="Arial" w:eastAsiaTheme="minorEastAsia" w:hAnsi="Arial" w:cs="Arial"/>
          <w:iCs/>
          <w:noProof/>
          <w:color w:val="000000" w:themeColor="text1"/>
          <w:lang w:val="en-US" w:eastAsia="es-PE"/>
        </w:rPr>
      </w:pPr>
      <m:oMathPara>
        <m:oMath>
          <m:r>
            <w:rPr>
              <w:rFonts w:ascii="Cambria Math" w:hAnsi="Cambria Math" w:cs="Arial"/>
              <w:color w:val="000000" w:themeColor="text1"/>
              <w:lang w:val="en-US"/>
            </w:rPr>
            <m:t>Ic=</m:t>
          </m:r>
          <m:f>
            <m:fPr>
              <m:ctrlPr>
                <w:rPr>
                  <w:rFonts w:ascii="Cambria Math" w:eastAsiaTheme="minorEastAsia" w:hAnsi="Cambria Math" w:cs="Arial"/>
                  <w:i/>
                  <w:iCs/>
                  <w:color w:val="000000" w:themeColor="text1"/>
                  <w:lang w:val="en-US" w:eastAsia="es-PE"/>
                </w:rPr>
              </m:ctrlPr>
            </m:fPr>
            <m:num>
              <m:r>
                <w:rPr>
                  <w:rFonts w:ascii="Cambria Math" w:hAnsi="Cambria Math" w:cs="Arial"/>
                  <w:color w:val="000000" w:themeColor="text1"/>
                  <w:lang w:val="en-US"/>
                </w:rPr>
                <m:t>P</m:t>
              </m:r>
            </m:num>
            <m:den>
              <m:sSub>
                <m:sSubPr>
                  <m:ctrlPr>
                    <w:rPr>
                      <w:rFonts w:ascii="Cambria Math" w:eastAsiaTheme="minorEastAsia" w:hAnsi="Cambria Math" w:cs="Arial"/>
                      <w:i/>
                      <w:iCs/>
                      <w:color w:val="000000" w:themeColor="text1"/>
                      <w:lang w:val="en-US" w:eastAsia="es-PE"/>
                    </w:rPr>
                  </m:ctrlPr>
                </m:sSubPr>
                <m:e>
                  <m:r>
                    <w:rPr>
                      <w:rFonts w:ascii="Cambria Math" w:hAnsi="Cambria Math" w:cs="Arial"/>
                      <w:color w:val="000000" w:themeColor="text1"/>
                      <w:lang w:val="en-US"/>
                    </w:rPr>
                    <m:t>P</m:t>
                  </m:r>
                </m:e>
                <m:sub>
                  <m:r>
                    <w:rPr>
                      <w:rFonts w:ascii="Cambria Math" w:hAnsi="Cambria Math" w:cs="Arial"/>
                      <w:color w:val="000000" w:themeColor="text1"/>
                      <w:lang w:val="en-US"/>
                    </w:rPr>
                    <m:t>0</m:t>
                  </m:r>
                </m:sub>
              </m:sSub>
            </m:den>
          </m:f>
          <m:r>
            <w:rPr>
              <w:rFonts w:ascii="Cambria Math" w:hAnsi="Cambria Math" w:cs="Arial"/>
              <w:color w:val="000000" w:themeColor="text1"/>
              <w:lang w:val="en-US"/>
            </w:rPr>
            <m:t>=</m:t>
          </m:r>
          <m:f>
            <m:fPr>
              <m:ctrlPr>
                <w:rPr>
                  <w:rFonts w:ascii="Cambria Math" w:eastAsiaTheme="minorEastAsia" w:hAnsi="Cambria Math" w:cs="Arial"/>
                  <w:i/>
                  <w:iCs/>
                  <w:color w:val="000000" w:themeColor="text1"/>
                  <w:lang w:val="en-US" w:eastAsia="es-PE"/>
                </w:rPr>
              </m:ctrlPr>
            </m:fPr>
            <m:num>
              <m:r>
                <w:rPr>
                  <w:rFonts w:ascii="Cambria Math" w:hAnsi="Cambria Math" w:cs="Arial"/>
                  <w:color w:val="000000" w:themeColor="text1"/>
                  <w:lang w:val="en-US"/>
                </w:rPr>
                <m:t>P</m:t>
              </m:r>
            </m:num>
            <m:den>
              <m:r>
                <w:rPr>
                  <w:rFonts w:ascii="Cambria Math" w:hAnsi="Cambria Math" w:cs="Arial"/>
                  <w:color w:val="000000" w:themeColor="text1"/>
                  <w:lang w:val="en-US"/>
                </w:rPr>
                <m:t>2*</m:t>
              </m:r>
              <m:rad>
                <m:radPr>
                  <m:degHide m:val="1"/>
                  <m:ctrlPr>
                    <w:rPr>
                      <w:rFonts w:ascii="Cambria Math" w:eastAsiaTheme="minorEastAsia" w:hAnsi="Cambria Math" w:cs="Arial"/>
                      <w:i/>
                      <w:iCs/>
                      <w:color w:val="000000" w:themeColor="text1"/>
                      <w:lang w:val="en-US" w:eastAsia="es-PE"/>
                    </w:rPr>
                  </m:ctrlPr>
                </m:radPr>
                <m:deg/>
                <m:e>
                  <m:r>
                    <w:rPr>
                      <w:rFonts w:ascii="Cambria Math" w:hAnsi="Cambria Math" w:cs="Arial"/>
                      <w:color w:val="000000" w:themeColor="text1"/>
                      <w:lang w:val="en-US"/>
                    </w:rPr>
                    <m:t>π*A</m:t>
                  </m:r>
                </m:e>
              </m:rad>
            </m:den>
          </m:f>
          <m:r>
            <w:rPr>
              <w:rFonts w:ascii="Cambria Math" w:hAnsi="Cambria Math" w:cs="Arial"/>
              <w:color w:val="000000" w:themeColor="text1"/>
              <w:lang w:val="en-US"/>
            </w:rPr>
            <m:t>=0.282*(</m:t>
          </m:r>
          <m:f>
            <m:fPr>
              <m:ctrlPr>
                <w:rPr>
                  <w:rFonts w:ascii="Cambria Math" w:eastAsiaTheme="minorEastAsia" w:hAnsi="Cambria Math" w:cs="Arial"/>
                  <w:i/>
                  <w:iCs/>
                  <w:color w:val="000000" w:themeColor="text1"/>
                  <w:lang w:val="en-US"/>
                </w:rPr>
              </m:ctrlPr>
            </m:fPr>
            <m:num>
              <m:r>
                <w:rPr>
                  <w:rFonts w:ascii="Cambria Math" w:hAnsi="Cambria Math" w:cs="Arial"/>
                  <w:color w:val="000000" w:themeColor="text1"/>
                  <w:lang w:val="en-US"/>
                </w:rPr>
                <m:t>P</m:t>
              </m:r>
            </m:num>
            <m:den>
              <m:rad>
                <m:radPr>
                  <m:degHide m:val="1"/>
                  <m:ctrlPr>
                    <w:rPr>
                      <w:rFonts w:ascii="Cambria Math" w:eastAsiaTheme="minorEastAsia" w:hAnsi="Cambria Math" w:cs="Arial"/>
                      <w:i/>
                      <w:iCs/>
                      <w:color w:val="000000" w:themeColor="text1"/>
                      <w:lang w:val="en-US"/>
                    </w:rPr>
                  </m:ctrlPr>
                </m:radPr>
                <m:deg/>
                <m:e>
                  <m:r>
                    <w:rPr>
                      <w:rFonts w:ascii="Cambria Math" w:hAnsi="Cambria Math" w:cs="Arial"/>
                      <w:color w:val="000000" w:themeColor="text1"/>
                    </w:rPr>
                    <m:t>A</m:t>
                  </m:r>
                </m:e>
              </m:rad>
            </m:den>
          </m:f>
          <m:r>
            <w:rPr>
              <w:rFonts w:ascii="Cambria Math" w:hAnsi="Cambria Math" w:cs="Arial"/>
              <w:color w:val="000000" w:themeColor="text1"/>
              <w:lang w:val="en-US"/>
            </w:rPr>
            <m:t>)</m:t>
          </m:r>
        </m:oMath>
      </m:oMathPara>
    </w:p>
    <w:p w14:paraId="2C55AA3B" w14:textId="77777777" w:rsidR="004677E5" w:rsidRPr="00465169" w:rsidRDefault="004677E5" w:rsidP="00034D28">
      <w:pPr>
        <w:pStyle w:val="Tesis"/>
        <w:ind w:left="426"/>
      </w:pPr>
      <w:r w:rsidRPr="00465169">
        <w:t>Si Ic = 1 la cuenca es de forma circular. Este coeficiente nos dará luces sobre la escorrentía y la forma del hidrograma resultante de una determinada lluvia caída sobre la cuenca.</w:t>
      </w:r>
    </w:p>
    <w:p w14:paraId="6D705AD8" w14:textId="77777777" w:rsidR="004677E5" w:rsidRPr="00465169" w:rsidRDefault="004677E5" w:rsidP="00034D28">
      <w:pPr>
        <w:pStyle w:val="Tesis"/>
        <w:ind w:left="426"/>
      </w:pPr>
      <w:r w:rsidRPr="00465169">
        <w:t xml:space="preserve">Si: Ic ≈ 1 cuenca regular </w:t>
      </w:r>
    </w:p>
    <w:p w14:paraId="0A5A0044" w14:textId="77777777" w:rsidR="004677E5" w:rsidRPr="00DE51CC" w:rsidRDefault="004677E5" w:rsidP="00034D28">
      <w:pPr>
        <w:pStyle w:val="Tesis"/>
        <w:ind w:left="426"/>
        <w:rPr>
          <w:rFonts w:cstheme="minorHAnsi"/>
        </w:rPr>
      </w:pPr>
      <w:r w:rsidRPr="00465169">
        <w:t>Ic ≠ 1 cuenca irregular; (Ic grande, menos susceptible a inundaciones</w:t>
      </w:r>
      <w:r w:rsidRPr="00DE51CC">
        <w:rPr>
          <w:rFonts w:cstheme="minorHAnsi"/>
        </w:rPr>
        <w:t>).</w:t>
      </w:r>
    </w:p>
    <w:p w14:paraId="39C8E47B" w14:textId="77777777" w:rsidR="004677E5" w:rsidRPr="00034D28" w:rsidRDefault="004677E5" w:rsidP="00034D28">
      <w:pPr>
        <w:ind w:left="426"/>
        <w:jc w:val="both"/>
        <w:rPr>
          <w:rFonts w:ascii="Times New Roman" w:hAnsi="Times New Roman" w:cs="Times New Roman"/>
          <w:b/>
          <w:sz w:val="24"/>
        </w:rPr>
      </w:pPr>
      <w:r w:rsidRPr="00034D28">
        <w:rPr>
          <w:rFonts w:ascii="Times New Roman" w:hAnsi="Times New Roman" w:cs="Times New Roman"/>
          <w:b/>
          <w:sz w:val="24"/>
        </w:rPr>
        <w:t>Factor de Forma (Ff)</w:t>
      </w:r>
    </w:p>
    <w:p w14:paraId="6AF209DD" w14:textId="77777777" w:rsidR="00034D28" w:rsidRPr="00034D28" w:rsidRDefault="004677E5" w:rsidP="00034D28">
      <w:pPr>
        <w:pStyle w:val="Tesis"/>
        <w:ind w:left="426"/>
        <w:rPr>
          <w:rFonts w:ascii="Arial" w:hAnsi="Arial" w:cs="Arial"/>
        </w:rPr>
      </w:pPr>
      <w:r w:rsidRPr="00034D28">
        <w:rPr>
          <w:rStyle w:val="TesisCar"/>
        </w:rPr>
        <w:t>Fue definido por Horton, como el cociente entre el ancho promedio de la cuenca y s</w:t>
      </w:r>
      <w:r w:rsidR="00034D28" w:rsidRPr="00034D28">
        <w:rPr>
          <w:rStyle w:val="TesisCar"/>
        </w:rPr>
        <w:t>u longitud del cauce principal</w:t>
      </w:r>
      <w:r w:rsidR="00034D28">
        <w:rPr>
          <w:rFonts w:ascii="Arial" w:hAnsi="Arial" w:cs="Arial"/>
        </w:rPr>
        <w:t>:</w:t>
      </w:r>
    </w:p>
    <w:p w14:paraId="6271528D" w14:textId="77777777" w:rsidR="00034D28" w:rsidRDefault="00034D28" w:rsidP="00034D28">
      <w:pPr>
        <w:pStyle w:val="Descripcin"/>
        <w:keepNext/>
        <w:jc w:val="center"/>
      </w:pPr>
      <w:r>
        <w:t xml:space="preserve">Ecuación </w:t>
      </w:r>
      <w:r>
        <w:fldChar w:fldCharType="begin"/>
      </w:r>
      <w:r>
        <w:instrText xml:space="preserve"> SEQ Ecuación \* ARABIC </w:instrText>
      </w:r>
      <w:r>
        <w:fldChar w:fldCharType="separate"/>
      </w:r>
      <w:r w:rsidR="00AB1932">
        <w:rPr>
          <w:noProof/>
        </w:rPr>
        <w:t>2</w:t>
      </w:r>
      <w:r>
        <w:fldChar w:fldCharType="end"/>
      </w:r>
      <w:r w:rsidR="000A23E1">
        <w:t xml:space="preserve"> Factor de Forma</w:t>
      </w:r>
    </w:p>
    <w:p w14:paraId="3078E163" w14:textId="77777777" w:rsidR="004677E5" w:rsidRPr="00034D28" w:rsidRDefault="004677E5" w:rsidP="00034D28">
      <w:pPr>
        <w:pStyle w:val="Sinespaciado"/>
        <w:rPr>
          <w:rFonts w:ascii="Arial" w:hAnsi="Arial"/>
        </w:rPr>
      </w:pPr>
      <m:oMathPara>
        <m:oMath>
          <m:r>
            <w:rPr>
              <w:rFonts w:ascii="Cambria Math" w:hAnsi="Cambria Math"/>
            </w:rPr>
            <m:t>Ff</m:t>
          </m:r>
          <m:r>
            <m:rPr>
              <m:sty m:val="p"/>
            </m:rPr>
            <w:rPr>
              <w:rFonts w:ascii="Cambria Math" w:hAnsi="Cambria Math"/>
            </w:rPr>
            <m:t>=</m:t>
          </m:r>
          <m:f>
            <m:fPr>
              <m:ctrlPr>
                <w:rPr>
                  <w:rFonts w:ascii="Cambria Math" w:eastAsiaTheme="minorEastAsia" w:hAnsi="Cambria Math"/>
                  <w:iCs/>
                </w:rPr>
              </m:ctrlPr>
            </m:fPr>
            <m:num>
              <m:r>
                <w:rPr>
                  <w:rFonts w:ascii="Cambria Math" w:hAnsi="Cambria Math"/>
                </w:rPr>
                <m:t>B</m:t>
              </m:r>
            </m:num>
            <m:den>
              <m:r>
                <w:rPr>
                  <w:rFonts w:ascii="Cambria Math" w:hAnsi="Cambria Math"/>
                </w:rPr>
                <m:t>Lc</m:t>
              </m:r>
            </m:den>
          </m:f>
        </m:oMath>
      </m:oMathPara>
    </w:p>
    <w:p w14:paraId="286B579A" w14:textId="77777777" w:rsidR="00034D28" w:rsidRDefault="004677E5" w:rsidP="00034D28">
      <w:pPr>
        <w:pStyle w:val="Tesis"/>
        <w:ind w:left="426"/>
      </w:pPr>
      <w:r w:rsidRPr="00465169">
        <w:t>Ancho promedio de la cuenca:</w:t>
      </w:r>
    </w:p>
    <w:p w14:paraId="390C711C" w14:textId="77777777" w:rsidR="004677E5" w:rsidRPr="00034D28" w:rsidRDefault="004677E5" w:rsidP="00034D28">
      <w:pPr>
        <w:pStyle w:val="Sinespaciado"/>
        <w:rPr>
          <w:rFonts w:ascii="Arial" w:hAnsi="Arial" w:cs="Arial"/>
        </w:rPr>
      </w:pPr>
      <w:r>
        <w:br/>
      </w:r>
      <m:oMathPara>
        <m:oMath>
          <m:r>
            <w:rPr>
              <w:rFonts w:ascii="Cambria Math" w:hAnsi="Cambria Math"/>
            </w:rPr>
            <m:t>B</m:t>
          </m:r>
          <m:r>
            <m:rPr>
              <m:sty m:val="p"/>
            </m:rPr>
            <w:rPr>
              <w:rFonts w:ascii="Cambria Math" w:hAnsi="Cambria Math"/>
            </w:rPr>
            <m:t>=</m:t>
          </m:r>
          <m:f>
            <m:fPr>
              <m:ctrlPr>
                <w:rPr>
                  <w:rFonts w:ascii="Cambria Math" w:eastAsiaTheme="minorEastAsia" w:hAnsi="Cambria Math"/>
                  <w:iCs/>
                </w:rPr>
              </m:ctrlPr>
            </m:fPr>
            <m:num>
              <m:r>
                <w:rPr>
                  <w:rFonts w:ascii="Cambria Math" w:hAnsi="Cambria Math"/>
                </w:rPr>
                <m:t>A</m:t>
              </m:r>
            </m:num>
            <m:den>
              <m:r>
                <w:rPr>
                  <w:rFonts w:ascii="Cambria Math" w:hAnsi="Cambria Math"/>
                </w:rPr>
                <m:t>Lc</m:t>
              </m:r>
            </m:den>
          </m:f>
          <m:r>
            <m:rPr>
              <m:sty m:val="p"/>
            </m:rPr>
            <w:rPr>
              <w:rFonts w:ascii="Cambria Math" w:hAnsi="Cambria Math"/>
            </w:rPr>
            <m:t xml:space="preserve">                  </m:t>
          </m:r>
          <m:r>
            <w:rPr>
              <w:rFonts w:ascii="Cambria Math" w:hAnsi="Cambria Math"/>
            </w:rPr>
            <m:t>Ff</m:t>
          </m:r>
          <m:r>
            <m:rPr>
              <m:sty m:val="p"/>
            </m:rPr>
            <w:rPr>
              <w:rFonts w:ascii="Cambria Math" w:hAnsi="Cambria Math"/>
            </w:rPr>
            <m:t>=</m:t>
          </m:r>
          <m:f>
            <m:fPr>
              <m:ctrlPr>
                <w:rPr>
                  <w:rFonts w:ascii="Cambria Math" w:eastAsiaTheme="minorEastAsia" w:hAnsi="Cambria Math"/>
                  <w:iCs/>
                </w:rPr>
              </m:ctrlPr>
            </m:fPr>
            <m:num>
              <m:r>
                <w:rPr>
                  <w:rFonts w:ascii="Cambria Math" w:hAnsi="Cambria Math"/>
                </w:rPr>
                <m:t>A</m:t>
              </m:r>
            </m:num>
            <m:den>
              <m:r>
                <w:rPr>
                  <w:rFonts w:ascii="Cambria Math" w:hAnsi="Cambria Math"/>
                </w:rPr>
                <m:t>L</m:t>
              </m:r>
              <m:sSup>
                <m:sSupPr>
                  <m:ctrlPr>
                    <w:rPr>
                      <w:rFonts w:ascii="Cambria Math" w:eastAsiaTheme="minorEastAsia" w:hAnsi="Cambria Math"/>
                      <w:iCs/>
                    </w:rPr>
                  </m:ctrlPr>
                </m:sSupPr>
                <m:e>
                  <m:r>
                    <w:rPr>
                      <w:rFonts w:ascii="Cambria Math" w:hAnsi="Cambria Math"/>
                    </w:rPr>
                    <m:t>c</m:t>
                  </m:r>
                </m:e>
                <m:sup>
                  <m:r>
                    <m:rPr>
                      <m:sty m:val="p"/>
                    </m:rPr>
                    <w:rPr>
                      <w:rFonts w:ascii="Cambria Math" w:hAnsi="Cambria Math"/>
                    </w:rPr>
                    <m:t>2</m:t>
                  </m:r>
                </m:sup>
              </m:sSup>
            </m:den>
          </m:f>
        </m:oMath>
      </m:oMathPara>
    </w:p>
    <w:p w14:paraId="2D5C018F" w14:textId="77777777" w:rsidR="004677E5" w:rsidRDefault="004677E5" w:rsidP="004677E5">
      <w:pPr>
        <w:ind w:left="284"/>
        <w:jc w:val="center"/>
        <w:rPr>
          <w:rFonts w:cstheme="minorHAnsi"/>
        </w:rPr>
      </w:pPr>
      <w:r>
        <w:rPr>
          <w:rFonts w:cstheme="minorHAnsi"/>
          <w:noProof/>
          <w:lang w:val="es-PE" w:eastAsia="es-PE"/>
        </w:rPr>
        <w:drawing>
          <wp:inline distT="0" distB="0" distL="0" distR="0" wp14:anchorId="2CFEF338" wp14:editId="4BC57EBD">
            <wp:extent cx="2998312" cy="171958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09446" cy="1725965"/>
                    </a:xfrm>
                    <a:prstGeom prst="rect">
                      <a:avLst/>
                    </a:prstGeom>
                    <a:noFill/>
                    <a:ln>
                      <a:noFill/>
                    </a:ln>
                  </pic:spPr>
                </pic:pic>
              </a:graphicData>
            </a:graphic>
          </wp:inline>
        </w:drawing>
      </w:r>
    </w:p>
    <w:p w14:paraId="3DB4A23E" w14:textId="77777777" w:rsidR="00034D28" w:rsidRPr="00730CE0" w:rsidRDefault="004677E5" w:rsidP="00730CE0">
      <w:pPr>
        <w:pStyle w:val="Descripcin"/>
        <w:jc w:val="center"/>
        <w:rPr>
          <w:rFonts w:cstheme="minorHAnsi"/>
        </w:rPr>
      </w:pPr>
      <w:bookmarkStart w:id="23" w:name="_Toc500694267"/>
      <w:r>
        <w:t xml:space="preserve">Figura </w:t>
      </w:r>
      <w:r>
        <w:fldChar w:fldCharType="begin"/>
      </w:r>
      <w:r>
        <w:instrText xml:space="preserve"> SEQ Figura \* ARABIC </w:instrText>
      </w:r>
      <w:r>
        <w:fldChar w:fldCharType="separate"/>
      </w:r>
      <w:r w:rsidR="00205016">
        <w:rPr>
          <w:noProof/>
        </w:rPr>
        <w:t>2</w:t>
      </w:r>
      <w:r>
        <w:rPr>
          <w:noProof/>
        </w:rPr>
        <w:fldChar w:fldCharType="end"/>
      </w:r>
      <w:r>
        <w:t xml:space="preserve"> C</w:t>
      </w:r>
      <w:r w:rsidRPr="00D91C48">
        <w:rPr>
          <w:rFonts w:cstheme="minorHAnsi"/>
        </w:rPr>
        <w:t>omponentes del factor de forma</w:t>
      </w:r>
      <w:bookmarkEnd w:id="23"/>
    </w:p>
    <w:p w14:paraId="55C0EF73" w14:textId="77777777" w:rsidR="004677E5" w:rsidRPr="00465169" w:rsidRDefault="004677E5" w:rsidP="00034D28">
      <w:pPr>
        <w:pStyle w:val="Tesis"/>
        <w:ind w:left="426"/>
      </w:pPr>
      <w:r w:rsidRPr="00465169">
        <w:t>Dónde:</w:t>
      </w:r>
    </w:p>
    <w:p w14:paraId="65AF0131" w14:textId="77777777" w:rsidR="004677E5" w:rsidRPr="00465169" w:rsidRDefault="00A511F7" w:rsidP="00034D28">
      <w:pPr>
        <w:pStyle w:val="Tesis"/>
        <w:ind w:left="426"/>
      </w:pPr>
      <w:r>
        <w:tab/>
      </w:r>
      <w:r w:rsidR="004677E5" w:rsidRPr="00465169">
        <w:t xml:space="preserve">B = Ancho Promedio de la cuenca, (Km) </w:t>
      </w:r>
    </w:p>
    <w:p w14:paraId="05CD9CA8" w14:textId="77777777" w:rsidR="004677E5" w:rsidRPr="00465169" w:rsidRDefault="00A511F7" w:rsidP="00034D28">
      <w:pPr>
        <w:pStyle w:val="Tesis"/>
        <w:ind w:left="426"/>
      </w:pPr>
      <w:r>
        <w:tab/>
      </w:r>
      <w:r w:rsidR="004677E5" w:rsidRPr="00465169">
        <w:t xml:space="preserve">A = Área de la cuenca, (Km2) </w:t>
      </w:r>
    </w:p>
    <w:p w14:paraId="3BFF8311" w14:textId="77777777" w:rsidR="004677E5" w:rsidRPr="00465169" w:rsidRDefault="004677E5" w:rsidP="00A511F7">
      <w:pPr>
        <w:pStyle w:val="Tesis"/>
        <w:ind w:left="709"/>
      </w:pPr>
      <w:r w:rsidRPr="00465169">
        <w:t>Lc = Longitud de la cuenca, que se define como la distancia entre la salida y el punto más alejado, cercano a la cabecera del cauce principal, medida en línea recta.</w:t>
      </w:r>
    </w:p>
    <w:p w14:paraId="5453F931" w14:textId="77777777" w:rsidR="004677E5" w:rsidRPr="00465169" w:rsidRDefault="004677E5" w:rsidP="00034D28">
      <w:pPr>
        <w:pStyle w:val="Tesis"/>
        <w:ind w:left="426"/>
      </w:pPr>
      <w:r w:rsidRPr="00465169">
        <w:lastRenderedPageBreak/>
        <w:t>Esta ecuación muestra que las cuencas no son similares en forma. A medida que el área aumenta, su relación A/L2 disminuye, lo cual indica una tendencia al alargamiento en cuencas grandes. La forma de la cuenca afecta los hidrogramas de caudales máximos, por lo que se han hecho numerosos esfuerzos para tratar de cuantificar este efecto por medio de un valor numérico.</w:t>
      </w:r>
    </w:p>
    <w:p w14:paraId="348BBAB9" w14:textId="77777777" w:rsidR="004677E5" w:rsidRPr="00FD6B99" w:rsidRDefault="004677E5" w:rsidP="004677E5">
      <w:pPr>
        <w:ind w:left="567"/>
        <w:jc w:val="center"/>
        <w:rPr>
          <w:rFonts w:cstheme="minorHAnsi"/>
          <w:b/>
          <w:bCs/>
        </w:rPr>
      </w:pPr>
      <w:r>
        <w:rPr>
          <w:rFonts w:cstheme="minorHAnsi"/>
          <w:b/>
          <w:bCs/>
          <w:noProof/>
          <w:lang w:val="es-PE" w:eastAsia="es-PE"/>
        </w:rPr>
        <w:drawing>
          <wp:inline distT="0" distB="0" distL="0" distR="0" wp14:anchorId="729BF8DE" wp14:editId="64A73F2D">
            <wp:extent cx="3228338" cy="1467294"/>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BEBA8EAE-BF5A-486C-A8C5-ECC9F3942E4B}">
                          <a14:imgProps xmlns:a14="http://schemas.microsoft.com/office/drawing/2010/main">
                            <a14:imgLayer r:embed="rId16">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242895" cy="1473910"/>
                    </a:xfrm>
                    <a:prstGeom prst="rect">
                      <a:avLst/>
                    </a:prstGeom>
                    <a:noFill/>
                    <a:ln>
                      <a:noFill/>
                    </a:ln>
                  </pic:spPr>
                </pic:pic>
              </a:graphicData>
            </a:graphic>
          </wp:inline>
        </w:drawing>
      </w:r>
    </w:p>
    <w:p w14:paraId="6F871097" w14:textId="77777777" w:rsidR="004677E5" w:rsidRPr="004768A9" w:rsidRDefault="004677E5" w:rsidP="004768A9">
      <w:pPr>
        <w:pStyle w:val="Descripcin"/>
        <w:jc w:val="center"/>
        <w:rPr>
          <w:rFonts w:cstheme="minorHAnsi"/>
          <w:i w:val="0"/>
          <w:sz w:val="22"/>
          <w:szCs w:val="22"/>
        </w:rPr>
      </w:pPr>
      <w:bookmarkStart w:id="24" w:name="_Toc500694268"/>
      <w:r>
        <w:t xml:space="preserve">Figura </w:t>
      </w:r>
      <w:r>
        <w:fldChar w:fldCharType="begin"/>
      </w:r>
      <w:r>
        <w:instrText xml:space="preserve"> SEQ Figura \* ARABIC </w:instrText>
      </w:r>
      <w:r>
        <w:fldChar w:fldCharType="separate"/>
      </w:r>
      <w:r w:rsidR="00205016">
        <w:rPr>
          <w:noProof/>
        </w:rPr>
        <w:t>3</w:t>
      </w:r>
      <w:r>
        <w:rPr>
          <w:noProof/>
        </w:rPr>
        <w:fldChar w:fldCharType="end"/>
      </w:r>
      <w:r>
        <w:t xml:space="preserve"> </w:t>
      </w:r>
      <w:r>
        <w:rPr>
          <w:rFonts w:cstheme="minorHAnsi"/>
          <w:sz w:val="22"/>
          <w:szCs w:val="22"/>
        </w:rPr>
        <w:t>Diferentes h</w:t>
      </w:r>
      <w:r w:rsidRPr="00D91C48">
        <w:rPr>
          <w:rFonts w:cstheme="minorHAnsi"/>
          <w:sz w:val="22"/>
          <w:szCs w:val="22"/>
        </w:rPr>
        <w:t>idrograma para cada tipo de cuencas</w:t>
      </w:r>
      <w:bookmarkEnd w:id="24"/>
    </w:p>
    <w:p w14:paraId="2B945257" w14:textId="77777777" w:rsidR="004677E5" w:rsidRPr="00034D28" w:rsidRDefault="004677E5" w:rsidP="00034D28">
      <w:pPr>
        <w:pStyle w:val="Tesis"/>
        <w:ind w:left="426"/>
        <w:rPr>
          <w:b/>
        </w:rPr>
      </w:pPr>
      <w:r w:rsidRPr="00034D28">
        <w:rPr>
          <w:b/>
        </w:rPr>
        <w:t xml:space="preserve">Coeficiente de forma (Kf) </w:t>
      </w:r>
    </w:p>
    <w:p w14:paraId="74279337" w14:textId="77777777" w:rsidR="004677E5" w:rsidRPr="00465169" w:rsidRDefault="004677E5" w:rsidP="00034D28">
      <w:pPr>
        <w:pStyle w:val="Tesis"/>
        <w:ind w:left="426"/>
      </w:pPr>
      <w:r w:rsidRPr="00465169">
        <w:t>Relación entre la anchura media B</w:t>
      </w:r>
      <w:r w:rsidRPr="00643C00">
        <w:rPr>
          <w:vertAlign w:val="subscript"/>
        </w:rPr>
        <w:t>m</w:t>
      </w:r>
      <w:r w:rsidRPr="00465169">
        <w:t xml:space="preserve"> de la cuenca y la longitud media (Lmc):</w:t>
      </w:r>
    </w:p>
    <w:p w14:paraId="2D47AD5A" w14:textId="77777777" w:rsidR="00034D28" w:rsidRDefault="00034D28" w:rsidP="00034D28">
      <w:pPr>
        <w:pStyle w:val="Descripcin"/>
        <w:keepNext/>
        <w:jc w:val="center"/>
      </w:pPr>
      <w:r>
        <w:t xml:space="preserve">             Ecuación </w:t>
      </w:r>
      <w:r>
        <w:fldChar w:fldCharType="begin"/>
      </w:r>
      <w:r>
        <w:instrText xml:space="preserve"> SEQ Ecuación \* ARABIC </w:instrText>
      </w:r>
      <w:r>
        <w:fldChar w:fldCharType="separate"/>
      </w:r>
      <w:r w:rsidR="00AB1932">
        <w:rPr>
          <w:noProof/>
        </w:rPr>
        <w:t>3</w:t>
      </w:r>
      <w:r>
        <w:fldChar w:fldCharType="end"/>
      </w:r>
      <w:r w:rsidR="000A23E1">
        <w:t xml:space="preserve"> Coeficiente de Forma</w:t>
      </w:r>
    </w:p>
    <w:p w14:paraId="31D21FA7" w14:textId="77777777" w:rsidR="004677E5" w:rsidRPr="00465169" w:rsidRDefault="004677E5" w:rsidP="00034D28">
      <w:pPr>
        <w:pStyle w:val="Tesis"/>
        <w:ind w:left="3966" w:firstLine="282"/>
        <w:rPr>
          <w:bCs/>
        </w:rPr>
      </w:pPr>
      <w:r w:rsidRPr="00465169">
        <w:rPr>
          <w:bCs/>
        </w:rPr>
        <w:t>K</w:t>
      </w:r>
      <m:oMath>
        <m:r>
          <w:rPr>
            <w:rFonts w:ascii="Cambria Math" w:hAnsi="Cambria Math"/>
            <w:lang w:val="en-US"/>
          </w:rPr>
          <m:t>f</m:t>
        </m:r>
        <m:r>
          <w:rPr>
            <w:rFonts w:ascii="Cambria Math" w:hAnsi="Cambria Math"/>
          </w:rPr>
          <m:t>=</m:t>
        </m:r>
        <m:f>
          <m:fPr>
            <m:ctrlPr>
              <w:rPr>
                <w:rFonts w:ascii="Cambria Math" w:hAnsi="Cambria Math"/>
                <w:bCs/>
                <w:i/>
                <w:iCs/>
                <w:lang w:val="en-US"/>
              </w:rPr>
            </m:ctrlPr>
          </m:fPr>
          <m:num>
            <m:r>
              <w:rPr>
                <w:rFonts w:ascii="Cambria Math" w:hAnsi="Cambria Math"/>
                <w:lang w:val="en-US"/>
              </w:rPr>
              <m:t>Bm</m:t>
            </m:r>
          </m:num>
          <m:den>
            <m:r>
              <w:rPr>
                <w:rFonts w:ascii="Cambria Math" w:hAnsi="Cambria Math"/>
                <w:lang w:val="en-US"/>
              </w:rPr>
              <m:t>L</m:t>
            </m:r>
          </m:den>
        </m:f>
      </m:oMath>
    </w:p>
    <w:p w14:paraId="651507DB" w14:textId="77777777" w:rsidR="004677E5" w:rsidRPr="00034D28" w:rsidRDefault="004677E5" w:rsidP="00034D28">
      <w:pPr>
        <w:pStyle w:val="Tesis"/>
        <w:ind w:left="426"/>
      </w:pPr>
      <w:r w:rsidRPr="00034D28">
        <w:t xml:space="preserve">Dónde: </w:t>
      </w:r>
    </w:p>
    <w:p w14:paraId="72DB539E" w14:textId="77777777" w:rsidR="004677E5" w:rsidRPr="00034D28" w:rsidRDefault="004677E5" w:rsidP="00034D28">
      <w:pPr>
        <w:pStyle w:val="Tesis"/>
        <w:ind w:left="426"/>
      </w:pPr>
      <w:r w:rsidRPr="00034D28">
        <w:t>Bm = Ancho media de la cuenca</w:t>
      </w:r>
    </w:p>
    <w:p w14:paraId="6323C64A" w14:textId="77777777" w:rsidR="004677E5" w:rsidRPr="00465169" w:rsidRDefault="004677E5" w:rsidP="004768A9">
      <w:pPr>
        <w:pStyle w:val="Tesis"/>
        <w:ind w:left="426"/>
      </w:pPr>
      <w:r w:rsidRPr="00034D28">
        <w:t>Lmc = Longitud media de la cuenca (distancia entre la salida y el p</w:t>
      </w:r>
      <w:r w:rsidR="004768A9">
        <w:t>unto más alejado de la cuenca).</w:t>
      </w:r>
    </w:p>
    <w:p w14:paraId="6E7AE251" w14:textId="77777777" w:rsidR="004677E5" w:rsidRPr="00034D28" w:rsidRDefault="004677E5" w:rsidP="00034D28">
      <w:pPr>
        <w:pStyle w:val="Tesis"/>
        <w:ind w:left="426"/>
        <w:rPr>
          <w:b/>
        </w:rPr>
      </w:pPr>
      <w:r w:rsidRPr="00034D28">
        <w:rPr>
          <w:b/>
        </w:rPr>
        <w:t xml:space="preserve">Relación de Elongación (Re) </w:t>
      </w:r>
    </w:p>
    <w:p w14:paraId="7B492AAB" w14:textId="77777777" w:rsidR="004677E5" w:rsidRPr="00034D28" w:rsidRDefault="004677E5" w:rsidP="00034D28">
      <w:pPr>
        <w:pStyle w:val="Tesis"/>
        <w:ind w:left="426"/>
      </w:pPr>
      <w:r w:rsidRPr="00034D28">
        <w:t>Definido por Schumm, es la relación entre el diámetro de un círculo (D) de área igual a la cuenca y la longitud de la cuenca (L</w:t>
      </w:r>
      <w:r w:rsidRPr="00034D28">
        <w:rPr>
          <w:vertAlign w:val="subscript"/>
        </w:rPr>
        <w:t>c</w:t>
      </w:r>
      <w:r w:rsidRPr="00034D28">
        <w:t>).</w:t>
      </w:r>
    </w:p>
    <w:p w14:paraId="40F6DC08" w14:textId="77777777" w:rsidR="004677E5" w:rsidRPr="00034D28" w:rsidRDefault="002B2920" w:rsidP="004677E5">
      <w:pPr>
        <w:tabs>
          <w:tab w:val="left" w:pos="567"/>
        </w:tabs>
        <w:ind w:left="567"/>
        <w:jc w:val="both"/>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e</m:t>
              </m:r>
            </m:sub>
          </m:sSub>
          <m:r>
            <w:rPr>
              <w:rFonts w:ascii="Cambria Math" w:hAnsi="Cambria Math" w:cs="Times New Roman"/>
            </w:rPr>
            <m:t>=</m:t>
          </m:r>
          <m:f>
            <m:fPr>
              <m:ctrlPr>
                <w:rPr>
                  <w:rFonts w:ascii="Cambria Math" w:hAnsi="Cambria Math" w:cs="Times New Roman"/>
                  <w:i/>
                </w:rPr>
              </m:ctrlPr>
            </m:fPr>
            <m:num>
              <m:r>
                <w:rPr>
                  <w:rFonts w:ascii="Cambria Math" w:hAnsi="Cambria Math" w:cs="Times New Roman"/>
                </w:rPr>
                <m:t>D</m:t>
              </m:r>
            </m:num>
            <m:den>
              <m:r>
                <w:rPr>
                  <w:rFonts w:ascii="Cambria Math" w:hAnsi="Cambria Math" w:cs="Times New Roman"/>
                </w:rPr>
                <m:t>Lc</m:t>
              </m:r>
            </m:den>
          </m:f>
        </m:oMath>
      </m:oMathPara>
    </w:p>
    <w:p w14:paraId="5963E6C3" w14:textId="77777777" w:rsidR="00034D28" w:rsidRDefault="004677E5" w:rsidP="00034D28">
      <w:pPr>
        <w:pStyle w:val="Tesis"/>
        <w:ind w:left="426"/>
      </w:pPr>
      <w:r w:rsidRPr="00034D28">
        <w:t>Expresando el diámetro en función del área de la cuenca (A) queda:</w:t>
      </w:r>
    </w:p>
    <w:p w14:paraId="6898A818" w14:textId="77777777" w:rsidR="00034D28" w:rsidRDefault="00034D28" w:rsidP="00034D28">
      <w:pPr>
        <w:pStyle w:val="Descripcin"/>
        <w:keepNext/>
        <w:jc w:val="center"/>
      </w:pPr>
      <w:r>
        <w:lastRenderedPageBreak/>
        <w:t xml:space="preserve">Ecuación </w:t>
      </w:r>
      <w:r>
        <w:fldChar w:fldCharType="begin"/>
      </w:r>
      <w:r>
        <w:instrText xml:space="preserve"> SEQ Ecuación \* ARABIC </w:instrText>
      </w:r>
      <w:r>
        <w:fldChar w:fldCharType="separate"/>
      </w:r>
      <w:r w:rsidR="00AB1932">
        <w:rPr>
          <w:noProof/>
        </w:rPr>
        <w:t>4</w:t>
      </w:r>
      <w:r>
        <w:fldChar w:fldCharType="end"/>
      </w:r>
      <w:r w:rsidR="000A23E1">
        <w:t xml:space="preserve"> </w:t>
      </w:r>
      <w:r w:rsidR="004768A9">
        <w:t>Relación</w:t>
      </w:r>
      <w:r w:rsidR="000A23E1">
        <w:t xml:space="preserve"> de Elongación</w:t>
      </w:r>
    </w:p>
    <w:p w14:paraId="43759814" w14:textId="77777777" w:rsidR="004677E5" w:rsidRPr="00034D28" w:rsidRDefault="004677E5" w:rsidP="004677E5">
      <w:pPr>
        <w:tabs>
          <w:tab w:val="left" w:pos="567"/>
        </w:tabs>
        <w:ind w:left="567"/>
        <w:jc w:val="both"/>
        <w:rPr>
          <w:rFonts w:ascii="Times New Roman" w:hAnsi="Times New Roman" w:cs="Times New Roman"/>
        </w:rPr>
      </w:pPr>
      <m:oMathPara>
        <m:oMath>
          <m:r>
            <w:rPr>
              <w:rFonts w:ascii="Cambria Math" w:hAnsi="Cambria Math" w:cs="Times New Roman"/>
              <w:lang w:val="en-US"/>
            </w:rPr>
            <m:t>Re=1.1284*</m:t>
          </m:r>
          <m:f>
            <m:fPr>
              <m:ctrlPr>
                <w:rPr>
                  <w:rFonts w:ascii="Cambria Math" w:hAnsi="Cambria Math" w:cs="Times New Roman"/>
                  <w:bCs/>
                  <w:i/>
                  <w:iCs/>
                  <w:lang w:val="en-US"/>
                </w:rPr>
              </m:ctrlPr>
            </m:fPr>
            <m:num>
              <m:rad>
                <m:radPr>
                  <m:degHide m:val="1"/>
                  <m:ctrlPr>
                    <w:rPr>
                      <w:rFonts w:ascii="Cambria Math" w:hAnsi="Cambria Math" w:cs="Times New Roman"/>
                      <w:bCs/>
                      <w:i/>
                      <w:iCs/>
                      <w:lang w:val="en-US"/>
                    </w:rPr>
                  </m:ctrlPr>
                </m:radPr>
                <m:deg/>
                <m:e>
                  <m:r>
                    <w:rPr>
                      <w:rFonts w:ascii="Cambria Math" w:hAnsi="Cambria Math" w:cs="Times New Roman"/>
                      <w:lang w:val="en-US"/>
                    </w:rPr>
                    <m:t>A</m:t>
                  </m:r>
                </m:e>
              </m:rad>
            </m:num>
            <m:den>
              <m:r>
                <w:rPr>
                  <w:rFonts w:ascii="Cambria Math" w:hAnsi="Cambria Math" w:cs="Times New Roman"/>
                  <w:lang w:val="en-US"/>
                </w:rPr>
                <m:t>Lc</m:t>
              </m:r>
            </m:den>
          </m:f>
        </m:oMath>
      </m:oMathPara>
    </w:p>
    <w:p w14:paraId="11581EAB" w14:textId="77777777" w:rsidR="004677E5" w:rsidRPr="00034D28" w:rsidRDefault="004677E5" w:rsidP="00034D28">
      <w:pPr>
        <w:pStyle w:val="Tesis"/>
        <w:ind w:left="426"/>
      </w:pPr>
      <w:r w:rsidRPr="00034D28">
        <w:t>Si Re varía entre 0.60 y 1.00 cuenca con amplia variedad de climas y geologías. Además está fuertemente correlacionado con el relieve de la cuenca, de manera que valores cercanos a la unidad son típicos de regiones con relieve bajo, en cambio donde Re que varía de 0.60 a 0.80 está asociado a fuertes relieves y pendientes pronunciadas del terreno (Campos Aranda). Relieves y pendientes pronunciadas del terreno por que esta entre 0.6 y 0.8.</w:t>
      </w:r>
    </w:p>
    <w:p w14:paraId="7C9D5312" w14:textId="77777777" w:rsidR="004677E5" w:rsidRPr="00D6053B" w:rsidRDefault="004677E5" w:rsidP="00D6053B">
      <w:pPr>
        <w:pStyle w:val="Tesis"/>
        <w:ind w:left="426"/>
        <w:rPr>
          <w:b/>
        </w:rPr>
      </w:pPr>
      <w:r w:rsidRPr="00D6053B">
        <w:rPr>
          <w:b/>
        </w:rPr>
        <w:t>Relación de circularidad (R</w:t>
      </w:r>
      <w:r w:rsidRPr="00D6053B">
        <w:rPr>
          <w:b/>
          <w:vertAlign w:val="subscript"/>
        </w:rPr>
        <w:t>ci</w:t>
      </w:r>
      <w:r w:rsidRPr="00D6053B">
        <w:rPr>
          <w:b/>
        </w:rPr>
        <w:t xml:space="preserve">) </w:t>
      </w:r>
    </w:p>
    <w:p w14:paraId="3A88C849" w14:textId="77777777" w:rsidR="00D6053B" w:rsidRDefault="004677E5" w:rsidP="00D6053B">
      <w:pPr>
        <w:pStyle w:val="Tesis"/>
        <w:ind w:left="426"/>
      </w:pPr>
      <w:r w:rsidRPr="00034D28">
        <w:t>Relación de circularidad, (R</w:t>
      </w:r>
      <w:r w:rsidRPr="00034D28">
        <w:rPr>
          <w:vertAlign w:val="subscript"/>
        </w:rPr>
        <w:t>ci</w:t>
      </w:r>
      <w:r w:rsidRPr="00034D28">
        <w:t>), denominado también como radio de circularidad, es el cociente entre el área de la cuenca (A) y la del círculo cuyo perímetro (P) es igual al de la cuenca:</w:t>
      </w:r>
    </w:p>
    <w:p w14:paraId="2C785DFB" w14:textId="77777777" w:rsidR="00D6053B" w:rsidRDefault="00D6053B" w:rsidP="00D6053B">
      <w:pPr>
        <w:pStyle w:val="Descripcin"/>
        <w:keepNext/>
        <w:jc w:val="center"/>
      </w:pPr>
      <w:r>
        <w:t xml:space="preserve">Ecuación </w:t>
      </w:r>
      <w:r>
        <w:fldChar w:fldCharType="begin"/>
      </w:r>
      <w:r>
        <w:instrText xml:space="preserve"> SEQ Ecuación \* ARABIC </w:instrText>
      </w:r>
      <w:r>
        <w:fldChar w:fldCharType="separate"/>
      </w:r>
      <w:r w:rsidR="00AB1932">
        <w:rPr>
          <w:noProof/>
        </w:rPr>
        <w:t>5</w:t>
      </w:r>
      <w:r>
        <w:fldChar w:fldCharType="end"/>
      </w:r>
      <w:r w:rsidR="000A23E1">
        <w:t xml:space="preserve"> Relación de circularidad</w:t>
      </w:r>
    </w:p>
    <w:p w14:paraId="20BA2846" w14:textId="77777777" w:rsidR="004677E5" w:rsidRPr="00034D28" w:rsidRDefault="002B2920" w:rsidP="00D6053B">
      <w:pPr>
        <w:pStyle w:val="Tesis"/>
        <w:ind w:left="426"/>
      </w:pPr>
      <m:oMathPara>
        <m:oMath>
          <m:sSub>
            <m:sSubPr>
              <m:ctrlPr>
                <w:rPr>
                  <w:rFonts w:ascii="Cambria Math" w:hAnsi="Cambria Math"/>
                  <w:i/>
                  <w:iCs/>
                  <w:lang w:val="en-US"/>
                </w:rPr>
              </m:ctrlPr>
            </m:sSubPr>
            <m:e>
              <m:r>
                <w:rPr>
                  <w:rFonts w:ascii="Cambria Math" w:hAnsi="Cambria Math"/>
                  <w:lang w:val="en-US"/>
                </w:rPr>
                <m:t>R</m:t>
              </m:r>
            </m:e>
            <m:sub>
              <m:r>
                <w:rPr>
                  <w:rFonts w:ascii="Cambria Math" w:hAnsi="Cambria Math"/>
                  <w:lang w:val="en-US"/>
                </w:rPr>
                <m:t>ci</m:t>
              </m:r>
            </m:sub>
          </m:sSub>
          <m:r>
            <w:rPr>
              <w:rFonts w:ascii="Cambria Math" w:hAnsi="Cambria Math"/>
            </w:rPr>
            <m:t>=</m:t>
          </m:r>
          <m:f>
            <m:fPr>
              <m:ctrlPr>
                <w:rPr>
                  <w:rFonts w:ascii="Cambria Math" w:hAnsi="Cambria Math"/>
                  <w:i/>
                  <w:iCs/>
                  <w:lang w:val="en-US"/>
                </w:rPr>
              </m:ctrlPr>
            </m:fPr>
            <m:num>
              <m:r>
                <w:rPr>
                  <w:rFonts w:ascii="Cambria Math" w:hAnsi="Cambria Math"/>
                </w:rPr>
                <m:t>4</m:t>
              </m:r>
              <m:r>
                <w:rPr>
                  <w:rFonts w:ascii="Cambria Math" w:hAnsi="Cambria Math"/>
                  <w:lang w:val="en-US"/>
                </w:rPr>
                <m:t>πA</m:t>
              </m:r>
            </m:num>
            <m:den>
              <m:sSup>
                <m:sSupPr>
                  <m:ctrlPr>
                    <w:rPr>
                      <w:rFonts w:ascii="Cambria Math" w:hAnsi="Cambria Math"/>
                      <w:i/>
                      <w:iCs/>
                      <w:lang w:val="en-US"/>
                    </w:rPr>
                  </m:ctrlPr>
                </m:sSupPr>
                <m:e>
                  <m:r>
                    <w:rPr>
                      <w:rFonts w:ascii="Cambria Math" w:hAnsi="Cambria Math"/>
                      <w:lang w:val="en-US"/>
                    </w:rPr>
                    <m:t>P</m:t>
                  </m:r>
                </m:e>
                <m:sup>
                  <m:r>
                    <w:rPr>
                      <w:rFonts w:ascii="Cambria Math" w:hAnsi="Cambria Math"/>
                    </w:rPr>
                    <m:t>2</m:t>
                  </m:r>
                </m:sup>
              </m:sSup>
            </m:den>
          </m:f>
        </m:oMath>
      </m:oMathPara>
    </w:p>
    <w:p w14:paraId="20A7C0DA" w14:textId="77777777" w:rsidR="004677E5" w:rsidRPr="00034D28" w:rsidRDefault="004677E5" w:rsidP="00D6053B">
      <w:pPr>
        <w:pStyle w:val="Tesis"/>
        <w:ind w:left="426"/>
      </w:pPr>
      <w:r w:rsidRPr="00034D28">
        <w:t xml:space="preserve">Dónde: A=Área de la Cuenca en Km2; P=Perímetro de la cuenca en Km. </w:t>
      </w:r>
    </w:p>
    <w:p w14:paraId="5E9E203E" w14:textId="77777777" w:rsidR="004677E5" w:rsidRPr="00D6053B" w:rsidRDefault="004677E5" w:rsidP="00D6053B">
      <w:pPr>
        <w:pStyle w:val="Tesis"/>
        <w:ind w:left="426"/>
      </w:pPr>
      <w:r w:rsidRPr="00034D28">
        <w:t>Cuando R</w:t>
      </w:r>
      <w:r w:rsidRPr="00034D28">
        <w:rPr>
          <w:vertAlign w:val="subscript"/>
        </w:rPr>
        <w:t>ci</w:t>
      </w:r>
      <w:r w:rsidRPr="00034D28">
        <w:t>=1, la cuenca es circular y si R</w:t>
      </w:r>
      <w:r w:rsidRPr="00034D28">
        <w:rPr>
          <w:vertAlign w:val="subscript"/>
        </w:rPr>
        <w:t>ci</w:t>
      </w:r>
      <w:r w:rsidRPr="00034D28">
        <w:t>=0.785, la cuenca es cuadrada.</w:t>
      </w:r>
    </w:p>
    <w:p w14:paraId="7347DB70" w14:textId="77777777" w:rsidR="004677E5" w:rsidRPr="00D6053B" w:rsidRDefault="004677E5" w:rsidP="00D6053B">
      <w:pPr>
        <w:pStyle w:val="Tesis"/>
        <w:ind w:left="426"/>
        <w:rPr>
          <w:b/>
        </w:rPr>
      </w:pPr>
      <w:r w:rsidRPr="00D6053B">
        <w:rPr>
          <w:b/>
        </w:rPr>
        <w:t>Rectángulo equiva</w:t>
      </w:r>
      <w:r w:rsidR="00D6053B" w:rsidRPr="00D6053B">
        <w:rPr>
          <w:b/>
        </w:rPr>
        <w:t>lente o rectángulo de Gravelius</w:t>
      </w:r>
    </w:p>
    <w:p w14:paraId="26BA4DA0" w14:textId="77777777" w:rsidR="004677E5" w:rsidRPr="00034D28" w:rsidRDefault="004677E5" w:rsidP="00D6053B">
      <w:pPr>
        <w:pStyle w:val="Tesis"/>
        <w:ind w:left="426"/>
        <w:rPr>
          <w:b/>
          <w:bCs/>
        </w:rPr>
      </w:pPr>
      <w:r w:rsidRPr="00034D28">
        <w:t>El rectángulo equivalente es una transformación geométrica, que permite representar a la cuenca, de su forma heterogénea, con la forma de un rectángulo, que tiene la misma área y perímetro (mismo índice de compacidad), igual distribución de alturas (igual curva hipsométrica), e igual distribución de terreno, en cuanto a sus condiciones de cobertura.</w:t>
      </w:r>
    </w:p>
    <w:p w14:paraId="5440C95E" w14:textId="77777777" w:rsidR="004677E5" w:rsidRPr="00D6053B" w:rsidRDefault="004677E5" w:rsidP="00D6053B">
      <w:pPr>
        <w:pStyle w:val="Tesis"/>
        <w:ind w:left="426"/>
        <w:rPr>
          <w:u w:val="single"/>
        </w:rPr>
      </w:pPr>
      <w:r w:rsidRPr="00D6053B">
        <w:rPr>
          <w:u w:val="single"/>
        </w:rPr>
        <w:t xml:space="preserve">Cálculo de los lados l y L del rectángulo </w:t>
      </w:r>
    </w:p>
    <w:p w14:paraId="5479F79C" w14:textId="77777777" w:rsidR="004677E5" w:rsidRPr="00034D28" w:rsidRDefault="004677E5" w:rsidP="00D6053B">
      <w:pPr>
        <w:pStyle w:val="Tesis"/>
        <w:ind w:left="426"/>
      </w:pPr>
      <w:r w:rsidRPr="00034D28">
        <w:t xml:space="preserve">El rectángulo equivalente es lógicamente una transformación puramente geométrica de la cuenca en un rectángulo de igual perímetro, convirtiéndose las curvas de nivel en rectas </w:t>
      </w:r>
      <w:r w:rsidRPr="00034D28">
        <w:lastRenderedPageBreak/>
        <w:t>paralelas al lado menor, siendo éstos la primera y la última curva de nivel. Si L y l, son respectivamente los lados mayor y menor del rectángulo equivalente a P y A, el perímetro y el tamaño de la cuenca, en Km y Km2, entonces se tiene por las definiciones precedentes que:</w:t>
      </w:r>
    </w:p>
    <w:p w14:paraId="661CFB0E" w14:textId="77777777" w:rsidR="004677E5" w:rsidRPr="00034D28" w:rsidRDefault="004677E5" w:rsidP="00D6053B">
      <w:pPr>
        <w:pStyle w:val="Tesis"/>
        <w:ind w:left="426"/>
        <w:jc w:val="left"/>
        <w:rPr>
          <w:rFonts w:eastAsiaTheme="minorEastAsia"/>
          <w:bCs/>
        </w:rPr>
      </w:pPr>
      <w:r w:rsidRPr="00034D28">
        <w:rPr>
          <w:bCs/>
        </w:rPr>
        <w:t>Área:</w:t>
      </w:r>
      <m:oMath>
        <m:r>
          <w:rPr>
            <w:rFonts w:ascii="Cambria Math" w:hAnsi="Cambria Math"/>
          </w:rPr>
          <m:t>A</m:t>
        </m:r>
        <m:r>
          <m:rPr>
            <m:sty m:val="p"/>
          </m:rPr>
          <w:rPr>
            <w:rFonts w:ascii="Cambria Math" w:hAnsi="Cambria Math"/>
          </w:rPr>
          <m:t>=</m:t>
        </m:r>
        <m:r>
          <w:rPr>
            <w:rFonts w:ascii="Cambria Math" w:hAnsi="Cambria Math"/>
          </w:rPr>
          <m:t>L</m:t>
        </m:r>
        <m:r>
          <m:rPr>
            <m:sty m:val="p"/>
          </m:rPr>
          <w:rPr>
            <w:rFonts w:ascii="Cambria Math" w:hAnsi="Cambria Math"/>
          </w:rPr>
          <m:t>*</m:t>
        </m:r>
        <m:r>
          <w:rPr>
            <w:rFonts w:ascii="Cambria Math" w:hAnsi="Cambria Math"/>
          </w:rPr>
          <m:t>l</m:t>
        </m:r>
      </m:oMath>
    </w:p>
    <w:p w14:paraId="00D82AB2" w14:textId="77777777" w:rsidR="004677E5" w:rsidRPr="00034D28" w:rsidRDefault="004677E5" w:rsidP="00D6053B">
      <w:pPr>
        <w:pStyle w:val="Tesis"/>
        <w:ind w:left="426"/>
        <w:jc w:val="left"/>
        <w:rPr>
          <w:rFonts w:eastAsiaTheme="minorEastAsia"/>
          <w:bCs/>
        </w:rPr>
      </w:pPr>
      <w:r w:rsidRPr="00034D28">
        <w:rPr>
          <w:rFonts w:eastAsiaTheme="minorEastAsia"/>
          <w:bCs/>
        </w:rPr>
        <w:t xml:space="preserve">Perímetro:    </w:t>
      </w:r>
      <m:oMath>
        <m:r>
          <w:rPr>
            <w:rFonts w:ascii="Cambria Math" w:eastAsiaTheme="minorEastAsia" w:hAnsi="Cambria Math"/>
          </w:rPr>
          <m:t>P</m:t>
        </m:r>
        <m:r>
          <m:rPr>
            <m:sty m:val="p"/>
          </m:rPr>
          <w:rPr>
            <w:rFonts w:ascii="Cambria Math" w:eastAsiaTheme="minorEastAsia" w:hAnsi="Cambria Math"/>
          </w:rPr>
          <m:t>=2*(</m:t>
        </m:r>
        <m:r>
          <w:rPr>
            <w:rFonts w:ascii="Cambria Math" w:eastAsiaTheme="minorEastAsia" w:hAnsi="Cambria Math"/>
          </w:rPr>
          <m:t>L</m:t>
        </m:r>
        <m:r>
          <m:rPr>
            <m:sty m:val="p"/>
          </m:rPr>
          <w:rPr>
            <w:rFonts w:ascii="Cambria Math" w:eastAsiaTheme="minorEastAsia" w:hAnsi="Cambria Math"/>
          </w:rPr>
          <m:t>+</m:t>
        </m:r>
        <m:r>
          <w:rPr>
            <w:rFonts w:ascii="Cambria Math" w:eastAsiaTheme="minorEastAsia" w:hAnsi="Cambria Math"/>
          </w:rPr>
          <m:t>l</m:t>
        </m:r>
        <m:r>
          <m:rPr>
            <m:sty m:val="p"/>
          </m:rPr>
          <w:rPr>
            <w:rFonts w:ascii="Cambria Math" w:eastAsiaTheme="minorEastAsia" w:hAnsi="Cambria Math"/>
          </w:rPr>
          <m:t>)</m:t>
        </m:r>
      </m:oMath>
    </w:p>
    <w:p w14:paraId="7FEAA3A3" w14:textId="77777777" w:rsidR="004677E5" w:rsidRPr="00034D28" w:rsidRDefault="004677E5" w:rsidP="00D6053B">
      <w:pPr>
        <w:pStyle w:val="Tesis"/>
        <w:ind w:left="426"/>
      </w:pPr>
      <w:r w:rsidRPr="00034D28">
        <w:t>El índice de Gravelious (Índice de Compacidad) es:</w:t>
      </w:r>
      <w:r w:rsidR="00D6053B">
        <w:rPr>
          <w:rFonts w:eastAsiaTheme="minorEastAsia"/>
          <w:color w:val="000000" w:themeColor="text1"/>
          <w:lang w:eastAsia="es-PE"/>
        </w:rPr>
        <w:t xml:space="preserve"> </w:t>
      </w:r>
      <m:oMath>
        <m:r>
          <w:rPr>
            <w:rFonts w:ascii="Cambria Math" w:hAnsi="Cambria Math"/>
            <w:lang w:val="en-US"/>
          </w:rPr>
          <m:t>Ic</m:t>
        </m:r>
        <m:r>
          <w:rPr>
            <w:rFonts w:ascii="Cambria Math" w:hAnsi="Cambria Math"/>
          </w:rPr>
          <m:t>=0.282*(</m:t>
        </m:r>
        <m:f>
          <m:fPr>
            <m:ctrlPr>
              <w:rPr>
                <w:rFonts w:ascii="Cambria Math" w:hAnsi="Cambria Math"/>
                <w:bCs/>
                <w:i/>
                <w:iCs/>
                <w:lang w:val="en-US"/>
              </w:rPr>
            </m:ctrlPr>
          </m:fPr>
          <m:num>
            <m:r>
              <w:rPr>
                <w:rFonts w:ascii="Cambria Math" w:hAnsi="Cambria Math"/>
                <w:lang w:val="en-US"/>
              </w:rPr>
              <m:t>P</m:t>
            </m:r>
          </m:num>
          <m:den>
            <m:rad>
              <m:radPr>
                <m:degHide m:val="1"/>
                <m:ctrlPr>
                  <w:rPr>
                    <w:rFonts w:ascii="Cambria Math" w:hAnsi="Cambria Math"/>
                    <w:bCs/>
                    <w:i/>
                    <w:iCs/>
                    <w:lang w:val="en-US"/>
                  </w:rPr>
                </m:ctrlPr>
              </m:radPr>
              <m:deg/>
              <m:e>
                <m:r>
                  <w:rPr>
                    <w:rFonts w:ascii="Cambria Math" w:hAnsi="Cambria Math"/>
                  </w:rPr>
                  <m:t>A</m:t>
                </m:r>
              </m:e>
            </m:rad>
          </m:den>
        </m:f>
        <m:r>
          <w:rPr>
            <w:rFonts w:ascii="Cambria Math" w:hAnsi="Cambria Math"/>
          </w:rPr>
          <m:t>)</m:t>
        </m:r>
      </m:oMath>
    </w:p>
    <w:p w14:paraId="67948E2A" w14:textId="77777777" w:rsidR="004677E5" w:rsidRPr="00034D28" w:rsidRDefault="004677E5" w:rsidP="00D6053B">
      <w:pPr>
        <w:pStyle w:val="Tesis"/>
        <w:ind w:left="426"/>
      </w:pPr>
      <w:r w:rsidRPr="00034D28">
        <w:t>Sustituyendo A y P en la ecuación  de Ic y despejando se obtienen:</w:t>
      </w:r>
    </w:p>
    <w:p w14:paraId="491EC07E" w14:textId="77777777" w:rsidR="00194855" w:rsidRDefault="00194855" w:rsidP="00194855">
      <w:pPr>
        <w:pStyle w:val="Descripcin"/>
        <w:keepNext/>
        <w:jc w:val="center"/>
      </w:pPr>
      <w:r>
        <w:t xml:space="preserve">Ecuación </w:t>
      </w:r>
      <w:r>
        <w:fldChar w:fldCharType="begin"/>
      </w:r>
      <w:r>
        <w:instrText xml:space="preserve"> SEQ Ecuación \* ARABIC </w:instrText>
      </w:r>
      <w:r>
        <w:fldChar w:fldCharType="separate"/>
      </w:r>
      <w:r w:rsidR="00AB1932">
        <w:rPr>
          <w:noProof/>
        </w:rPr>
        <w:t>6</w:t>
      </w:r>
      <w:r>
        <w:fldChar w:fldCharType="end"/>
      </w:r>
      <w:r>
        <w:t xml:space="preserve"> Longitud de lado mayor</w:t>
      </w:r>
    </w:p>
    <w:p w14:paraId="3BCB7671" w14:textId="77777777" w:rsidR="004677E5" w:rsidRPr="00034D28" w:rsidRDefault="004677E5" w:rsidP="004677E5">
      <w:pPr>
        <w:tabs>
          <w:tab w:val="left" w:pos="567"/>
        </w:tabs>
        <w:ind w:left="567"/>
        <w:jc w:val="both"/>
        <w:rPr>
          <w:rFonts w:ascii="Times New Roman" w:hAnsi="Times New Roman" w:cs="Times New Roman"/>
          <w:bCs/>
        </w:rPr>
      </w:pPr>
      <m:oMathPara>
        <m:oMathParaPr>
          <m:jc m:val="centerGroup"/>
        </m:oMathParaPr>
        <m:oMath>
          <m:r>
            <w:rPr>
              <w:rFonts w:ascii="Cambria Math" w:hAnsi="Cambria Math" w:cs="Times New Roman"/>
              <w:lang w:val="en-US"/>
            </w:rPr>
            <m:t>L</m:t>
          </m:r>
          <m:r>
            <w:rPr>
              <w:rFonts w:ascii="Cambria Math" w:hAnsi="Cambria Math" w:cs="Times New Roman"/>
            </w:rPr>
            <m:t>=</m:t>
          </m:r>
          <m:f>
            <m:fPr>
              <m:ctrlPr>
                <w:rPr>
                  <w:rFonts w:ascii="Cambria Math" w:hAnsi="Cambria Math" w:cs="Times New Roman"/>
                  <w:bCs/>
                  <w:i/>
                  <w:iCs/>
                  <w:lang w:val="en-US"/>
                </w:rPr>
              </m:ctrlPr>
            </m:fPr>
            <m:num>
              <m:r>
                <w:rPr>
                  <w:rFonts w:ascii="Cambria Math" w:hAnsi="Cambria Math" w:cs="Times New Roman"/>
                  <w:lang w:val="en-US"/>
                </w:rPr>
                <m:t>Ic</m:t>
              </m:r>
              <m:rad>
                <m:radPr>
                  <m:degHide m:val="1"/>
                  <m:ctrlPr>
                    <w:rPr>
                      <w:rFonts w:ascii="Cambria Math" w:hAnsi="Cambria Math" w:cs="Times New Roman"/>
                      <w:bCs/>
                      <w:i/>
                      <w:iCs/>
                      <w:lang w:val="en-US"/>
                    </w:rPr>
                  </m:ctrlPr>
                </m:radPr>
                <m:deg/>
                <m:e>
                  <m:r>
                    <w:rPr>
                      <w:rFonts w:ascii="Cambria Math" w:hAnsi="Cambria Math" w:cs="Times New Roman"/>
                      <w:lang w:val="en-US"/>
                    </w:rPr>
                    <m:t>A</m:t>
                  </m:r>
                </m:e>
              </m:rad>
            </m:num>
            <m:den>
              <m:r>
                <w:rPr>
                  <w:rFonts w:ascii="Cambria Math" w:hAnsi="Cambria Math" w:cs="Times New Roman"/>
                  <w:lang w:val="en-US"/>
                </w:rPr>
                <m:t>1.128</m:t>
              </m:r>
            </m:den>
          </m:f>
          <m:r>
            <w:rPr>
              <w:rFonts w:ascii="Cambria Math" w:hAnsi="Cambria Math" w:cs="Times New Roman"/>
              <w:lang w:val="en-US"/>
            </w:rPr>
            <m:t> [ 1+</m:t>
          </m:r>
          <m:rad>
            <m:radPr>
              <m:degHide m:val="1"/>
              <m:ctrlPr>
                <w:rPr>
                  <w:rFonts w:ascii="Cambria Math" w:hAnsi="Cambria Math" w:cs="Times New Roman"/>
                  <w:bCs/>
                  <w:i/>
                  <w:iCs/>
                  <w:lang w:val="en-US"/>
                </w:rPr>
              </m:ctrlPr>
            </m:radPr>
            <m:deg/>
            <m:e>
              <m:r>
                <w:rPr>
                  <w:rFonts w:ascii="Cambria Math" w:hAnsi="Cambria Math" w:cs="Times New Roman"/>
                  <w:lang w:val="en-US"/>
                </w:rPr>
                <m:t>1-</m:t>
              </m:r>
              <m:sSup>
                <m:sSupPr>
                  <m:ctrlPr>
                    <w:rPr>
                      <w:rFonts w:ascii="Cambria Math" w:hAnsi="Cambria Math" w:cs="Times New Roman"/>
                      <w:bCs/>
                      <w:i/>
                      <w:iCs/>
                      <w:lang w:val="en-US"/>
                    </w:rPr>
                  </m:ctrlPr>
                </m:sSupPr>
                <m:e>
                  <m:r>
                    <w:rPr>
                      <w:rFonts w:ascii="Cambria Math" w:hAnsi="Cambria Math" w:cs="Times New Roman"/>
                      <w:lang w:val="en-US"/>
                    </w:rPr>
                    <m:t>(</m:t>
                  </m:r>
                  <m:f>
                    <m:fPr>
                      <m:ctrlPr>
                        <w:rPr>
                          <w:rFonts w:ascii="Cambria Math" w:hAnsi="Cambria Math" w:cs="Times New Roman"/>
                          <w:bCs/>
                          <w:i/>
                          <w:iCs/>
                          <w:lang w:val="en-US"/>
                        </w:rPr>
                      </m:ctrlPr>
                    </m:fPr>
                    <m:num>
                      <m:r>
                        <w:rPr>
                          <w:rFonts w:ascii="Cambria Math" w:hAnsi="Cambria Math" w:cs="Times New Roman"/>
                          <w:lang w:val="en-US"/>
                        </w:rPr>
                        <m:t>1.128</m:t>
                      </m:r>
                    </m:num>
                    <m:den>
                      <m:r>
                        <w:rPr>
                          <w:rFonts w:ascii="Cambria Math" w:hAnsi="Cambria Math" w:cs="Times New Roman"/>
                          <w:lang w:val="en-US"/>
                        </w:rPr>
                        <m:t>Ic</m:t>
                      </m:r>
                    </m:den>
                  </m:f>
                  <m:r>
                    <w:rPr>
                      <w:rFonts w:ascii="Cambria Math" w:hAnsi="Cambria Math" w:cs="Times New Roman"/>
                      <w:lang w:val="en-US"/>
                    </w:rPr>
                    <m:t>)</m:t>
                  </m:r>
                </m:e>
                <m:sup>
                  <m:r>
                    <w:rPr>
                      <w:rFonts w:ascii="Cambria Math" w:hAnsi="Cambria Math" w:cs="Times New Roman"/>
                      <w:lang w:val="en-US"/>
                    </w:rPr>
                    <m:t>2</m:t>
                  </m:r>
                </m:sup>
              </m:sSup>
              <m:r>
                <w:rPr>
                  <w:rFonts w:ascii="Cambria Math" w:hAnsi="Cambria Math" w:cs="Times New Roman"/>
                  <w:lang w:val="en-US"/>
                </w:rPr>
                <m:t> </m:t>
              </m:r>
            </m:e>
          </m:rad>
          <m:r>
            <w:rPr>
              <w:rFonts w:ascii="Cambria Math" w:hAnsi="Cambria Math" w:cs="Times New Roman"/>
              <w:lang w:val="en-US"/>
            </w:rPr>
            <m:t>]</m:t>
          </m:r>
        </m:oMath>
      </m:oMathPara>
    </w:p>
    <w:p w14:paraId="078BB0A2" w14:textId="77777777" w:rsidR="00194855" w:rsidRDefault="00194855" w:rsidP="00194855">
      <w:pPr>
        <w:pStyle w:val="Descripcin"/>
        <w:keepNext/>
        <w:jc w:val="center"/>
      </w:pPr>
      <w:r>
        <w:t xml:space="preserve">Ecuación </w:t>
      </w:r>
      <w:r>
        <w:fldChar w:fldCharType="begin"/>
      </w:r>
      <w:r>
        <w:instrText xml:space="preserve"> SEQ Ecuación \* ARABIC </w:instrText>
      </w:r>
      <w:r>
        <w:fldChar w:fldCharType="separate"/>
      </w:r>
      <w:r w:rsidR="00AB1932">
        <w:rPr>
          <w:noProof/>
        </w:rPr>
        <w:t>7</w:t>
      </w:r>
      <w:r>
        <w:fldChar w:fldCharType="end"/>
      </w:r>
      <w:r>
        <w:t xml:space="preserve"> Longitud de lado menor</w:t>
      </w:r>
    </w:p>
    <w:p w14:paraId="1503F9B1" w14:textId="77777777" w:rsidR="00194855" w:rsidRPr="00A511F7" w:rsidRDefault="004677E5" w:rsidP="00A511F7">
      <w:pPr>
        <w:tabs>
          <w:tab w:val="left" w:pos="567"/>
        </w:tabs>
        <w:ind w:left="567"/>
        <w:jc w:val="both"/>
        <w:rPr>
          <w:rFonts w:ascii="Times New Roman" w:hAnsi="Times New Roman" w:cs="Times New Roman"/>
          <w:bCs/>
        </w:rPr>
      </w:pPr>
      <m:oMathPara>
        <m:oMath>
          <m:r>
            <w:rPr>
              <w:rFonts w:ascii="Cambria Math" w:hAnsi="Cambria Math" w:cs="Times New Roman"/>
              <w:lang w:val="en-US"/>
            </w:rPr>
            <m:t>l</m:t>
          </m:r>
          <m:r>
            <w:rPr>
              <w:rFonts w:ascii="Cambria Math" w:hAnsi="Cambria Math" w:cs="Times New Roman"/>
            </w:rPr>
            <m:t>=</m:t>
          </m:r>
          <m:f>
            <m:fPr>
              <m:ctrlPr>
                <w:rPr>
                  <w:rFonts w:ascii="Cambria Math" w:hAnsi="Cambria Math" w:cs="Times New Roman"/>
                  <w:bCs/>
                  <w:i/>
                  <w:iCs/>
                  <w:lang w:val="en-US"/>
                </w:rPr>
              </m:ctrlPr>
            </m:fPr>
            <m:num>
              <m:r>
                <w:rPr>
                  <w:rFonts w:ascii="Cambria Math" w:hAnsi="Cambria Math" w:cs="Times New Roman"/>
                  <w:lang w:val="en-US"/>
                </w:rPr>
                <m:t>Ic</m:t>
              </m:r>
              <m:rad>
                <m:radPr>
                  <m:degHide m:val="1"/>
                  <m:ctrlPr>
                    <w:rPr>
                      <w:rFonts w:ascii="Cambria Math" w:hAnsi="Cambria Math" w:cs="Times New Roman"/>
                      <w:bCs/>
                      <w:i/>
                      <w:iCs/>
                      <w:lang w:val="en-US"/>
                    </w:rPr>
                  </m:ctrlPr>
                </m:radPr>
                <m:deg/>
                <m:e>
                  <m:r>
                    <w:rPr>
                      <w:rFonts w:ascii="Cambria Math" w:hAnsi="Cambria Math" w:cs="Times New Roman"/>
                      <w:lang w:val="en-US"/>
                    </w:rPr>
                    <m:t>A</m:t>
                  </m:r>
                </m:e>
              </m:rad>
            </m:num>
            <m:den>
              <m:r>
                <w:rPr>
                  <w:rFonts w:ascii="Cambria Math" w:hAnsi="Cambria Math" w:cs="Times New Roman"/>
                  <w:lang w:val="en-US"/>
                </w:rPr>
                <m:t>1.128</m:t>
              </m:r>
            </m:den>
          </m:f>
          <m:r>
            <w:rPr>
              <w:rFonts w:ascii="Cambria Math" w:hAnsi="Cambria Math" w:cs="Times New Roman"/>
              <w:lang w:val="en-US"/>
            </w:rPr>
            <m:t>  [ 1-</m:t>
          </m:r>
          <m:rad>
            <m:radPr>
              <m:degHide m:val="1"/>
              <m:ctrlPr>
                <w:rPr>
                  <w:rFonts w:ascii="Cambria Math" w:hAnsi="Cambria Math" w:cs="Times New Roman"/>
                  <w:bCs/>
                  <w:i/>
                  <w:iCs/>
                  <w:lang w:val="en-US"/>
                </w:rPr>
              </m:ctrlPr>
            </m:radPr>
            <m:deg/>
            <m:e>
              <m:r>
                <w:rPr>
                  <w:rFonts w:ascii="Cambria Math" w:hAnsi="Cambria Math" w:cs="Times New Roman"/>
                  <w:lang w:val="en-US"/>
                </w:rPr>
                <m:t>1-</m:t>
              </m:r>
              <m:sSup>
                <m:sSupPr>
                  <m:ctrlPr>
                    <w:rPr>
                      <w:rFonts w:ascii="Cambria Math" w:hAnsi="Cambria Math" w:cs="Times New Roman"/>
                      <w:bCs/>
                      <w:i/>
                      <w:iCs/>
                      <w:lang w:val="en-US"/>
                    </w:rPr>
                  </m:ctrlPr>
                </m:sSupPr>
                <m:e>
                  <m:r>
                    <w:rPr>
                      <w:rFonts w:ascii="Cambria Math" w:hAnsi="Cambria Math" w:cs="Times New Roman"/>
                      <w:lang w:val="en-US"/>
                    </w:rPr>
                    <m:t>(</m:t>
                  </m:r>
                  <m:f>
                    <m:fPr>
                      <m:ctrlPr>
                        <w:rPr>
                          <w:rFonts w:ascii="Cambria Math" w:hAnsi="Cambria Math" w:cs="Times New Roman"/>
                          <w:bCs/>
                          <w:i/>
                          <w:iCs/>
                          <w:lang w:val="en-US"/>
                        </w:rPr>
                      </m:ctrlPr>
                    </m:fPr>
                    <m:num>
                      <m:r>
                        <w:rPr>
                          <w:rFonts w:ascii="Cambria Math" w:hAnsi="Cambria Math" w:cs="Times New Roman"/>
                          <w:lang w:val="en-US"/>
                        </w:rPr>
                        <m:t>1.128</m:t>
                      </m:r>
                    </m:num>
                    <m:den>
                      <m:r>
                        <w:rPr>
                          <w:rFonts w:ascii="Cambria Math" w:hAnsi="Cambria Math" w:cs="Times New Roman"/>
                          <w:lang w:val="en-US"/>
                        </w:rPr>
                        <m:t>Ic</m:t>
                      </m:r>
                    </m:den>
                  </m:f>
                  <m:r>
                    <w:rPr>
                      <w:rFonts w:ascii="Cambria Math" w:hAnsi="Cambria Math" w:cs="Times New Roman"/>
                      <w:lang w:val="en-US"/>
                    </w:rPr>
                    <m:t>)</m:t>
                  </m:r>
                </m:e>
                <m:sup>
                  <m:r>
                    <w:rPr>
                      <w:rFonts w:ascii="Cambria Math" w:hAnsi="Cambria Math" w:cs="Times New Roman"/>
                      <w:lang w:val="en-US"/>
                    </w:rPr>
                    <m:t>2</m:t>
                  </m:r>
                </m:sup>
              </m:sSup>
              <m:r>
                <w:rPr>
                  <w:rFonts w:ascii="Cambria Math" w:hAnsi="Cambria Math" w:cs="Times New Roman"/>
                  <w:lang w:val="en-US"/>
                </w:rPr>
                <m:t> </m:t>
              </m:r>
            </m:e>
          </m:rad>
          <m:r>
            <w:rPr>
              <w:rFonts w:ascii="Cambria Math" w:hAnsi="Cambria Math" w:cs="Times New Roman"/>
              <w:lang w:val="en-US"/>
            </w:rPr>
            <m:t>]</m:t>
          </m:r>
        </m:oMath>
      </m:oMathPara>
    </w:p>
    <w:p w14:paraId="548EAFAD" w14:textId="77777777" w:rsidR="004677E5" w:rsidRPr="00034D28" w:rsidRDefault="004677E5" w:rsidP="00D6053B">
      <w:pPr>
        <w:pStyle w:val="Tesis"/>
        <w:ind w:left="426"/>
      </w:pPr>
      <w:r w:rsidRPr="00034D28">
        <w:t>Donde:</w:t>
      </w:r>
    </w:p>
    <w:p w14:paraId="00F6586B" w14:textId="77777777" w:rsidR="004677E5" w:rsidRPr="00034D28" w:rsidRDefault="004677E5" w:rsidP="00D6053B">
      <w:pPr>
        <w:pStyle w:val="Tesis"/>
        <w:ind w:left="426"/>
      </w:pPr>
      <w:r w:rsidRPr="00034D28">
        <w:t>L = Longitud del lado mayor del rectángulo</w:t>
      </w:r>
    </w:p>
    <w:p w14:paraId="05AAA8D0" w14:textId="77777777" w:rsidR="004677E5" w:rsidRPr="00034D28" w:rsidRDefault="004677E5" w:rsidP="00D6053B">
      <w:pPr>
        <w:pStyle w:val="Tesis"/>
        <w:ind w:left="426"/>
      </w:pPr>
      <w:r w:rsidRPr="00034D28">
        <w:t>l = longitud del lado menor del rectángulo</w:t>
      </w:r>
    </w:p>
    <w:p w14:paraId="7F1ADFEB" w14:textId="77777777" w:rsidR="004677E5" w:rsidRPr="00034D28" w:rsidRDefault="004677E5" w:rsidP="00D6053B">
      <w:pPr>
        <w:pStyle w:val="Tesis"/>
        <w:ind w:left="426"/>
      </w:pPr>
      <w:r w:rsidRPr="00034D28">
        <w:t>Ic = Índice de Compacidad o de Gravelious</w:t>
      </w:r>
    </w:p>
    <w:p w14:paraId="450D3416" w14:textId="77777777" w:rsidR="004677E5" w:rsidRPr="00034D28" w:rsidRDefault="004677E5" w:rsidP="00D6053B">
      <w:pPr>
        <w:pStyle w:val="Tesis"/>
        <w:ind w:left="426"/>
      </w:pPr>
      <w:r w:rsidRPr="00034D28">
        <w:t>A = Área de la cuenca</w:t>
      </w:r>
    </w:p>
    <w:p w14:paraId="2694185F" w14:textId="77777777" w:rsidR="004677E5" w:rsidRPr="00034D28" w:rsidRDefault="004677E5" w:rsidP="00D6053B">
      <w:pPr>
        <w:pStyle w:val="Tesis"/>
        <w:ind w:left="426"/>
      </w:pPr>
      <w:r w:rsidRPr="00034D28">
        <w:t>P = Perímetro de la cuenca</w:t>
      </w:r>
    </w:p>
    <w:p w14:paraId="1A77A8F7" w14:textId="77777777" w:rsidR="006E381C" w:rsidRDefault="004677E5" w:rsidP="006E381C">
      <w:pPr>
        <w:pStyle w:val="Tesis"/>
        <w:ind w:left="426"/>
      </w:pPr>
      <w:r w:rsidRPr="00034D28">
        <w:t xml:space="preserve">En el caso de dos cuencas con rectángulos equivalentes similares, se admite que poseen un comportamiento hidrológico análogo siempre que posean igual clima y que el tipo y la distribución de sus suelos, de su vegetación y de su red de drenaje sean comparables </w:t>
      </w:r>
      <w:sdt>
        <w:sdtPr>
          <w:id w:val="312685690"/>
          <w:citation/>
        </w:sdtPr>
        <w:sdtEndPr/>
        <w:sdtContent>
          <w:r w:rsidRPr="00034D28">
            <w:fldChar w:fldCharType="begin"/>
          </w:r>
          <w:r w:rsidRPr="00034D28">
            <w:instrText xml:space="preserve"> CITATION Max02 \l 10250 </w:instrText>
          </w:r>
          <w:r w:rsidRPr="00034D28">
            <w:fldChar w:fldCharType="separate"/>
          </w:r>
          <w:r w:rsidR="008850A6">
            <w:rPr>
              <w:noProof/>
            </w:rPr>
            <w:t>(Villón, 2002)</w:t>
          </w:r>
          <w:r w:rsidRPr="00034D28">
            <w:fldChar w:fldCharType="end"/>
          </w:r>
        </w:sdtContent>
      </w:sdt>
      <w:r w:rsidRPr="00034D28">
        <w:t>.</w:t>
      </w:r>
    </w:p>
    <w:p w14:paraId="7B99C4E6" w14:textId="77777777" w:rsidR="006E381C" w:rsidRPr="00194855" w:rsidRDefault="006E381C" w:rsidP="006E381C">
      <w:pPr>
        <w:pStyle w:val="Tesis"/>
        <w:ind w:left="426"/>
        <w:outlineLvl w:val="2"/>
        <w:rPr>
          <w:b/>
        </w:rPr>
      </w:pPr>
      <w:bookmarkStart w:id="25" w:name="_Toc500694092"/>
      <w:r w:rsidRPr="00194855">
        <w:rPr>
          <w:b/>
        </w:rPr>
        <w:lastRenderedPageBreak/>
        <w:t>Ciclo Hidrológico</w:t>
      </w:r>
      <w:bookmarkEnd w:id="25"/>
    </w:p>
    <w:p w14:paraId="55239C19" w14:textId="77777777" w:rsidR="006E381C" w:rsidRDefault="006E381C" w:rsidP="006E381C">
      <w:pPr>
        <w:pStyle w:val="Tesis"/>
        <w:ind w:left="426"/>
      </w:pPr>
      <w:r w:rsidRPr="00465169">
        <w:rPr>
          <w:color w:val="252525"/>
          <w:shd w:val="clear" w:color="auto" w:fill="FFFFFF"/>
        </w:rPr>
        <w:t xml:space="preserve">El ciclo hidrológico describe el movimiento continuo y cíclico del agua en el planeta Tierra. </w:t>
      </w:r>
      <w:r w:rsidRPr="00465169">
        <w:t xml:space="preserve">El ciclo hidrológico se puede representar como un sistema, es decir, como una estructura o volumen en el espacio, delimitada por una frontera, cuyos componentes internos interactúan entre sí o con otros sistemas adyacentes. Los componentes del sistema serán las variables hidrológicas y los procesos que las relacionan entre sí; los sistemas adyacentes serán aquellos que tienen como límites comunes las capas altas de la atmósfera y los sistemas geológicos profundos </w:t>
      </w:r>
      <w:sdt>
        <w:sdtPr>
          <w:id w:val="760493408"/>
          <w:citation/>
        </w:sdtPr>
        <w:sdtEndPr/>
        <w:sdtContent>
          <w:r w:rsidRPr="00465169">
            <w:fldChar w:fldCharType="begin"/>
          </w:r>
          <w:r w:rsidRPr="00465169">
            <w:instrText xml:space="preserve"> CITATION Chow88 \l 10250 </w:instrText>
          </w:r>
          <w:r w:rsidRPr="00465169">
            <w:fldChar w:fldCharType="separate"/>
          </w:r>
          <w:r w:rsidR="008850A6">
            <w:rPr>
              <w:noProof/>
            </w:rPr>
            <w:t>(Chow V. T., 1988)</w:t>
          </w:r>
          <w:r w:rsidRPr="00465169">
            <w:fldChar w:fldCharType="end"/>
          </w:r>
        </w:sdtContent>
      </w:sdt>
      <w:r>
        <w:t>.</w:t>
      </w:r>
    </w:p>
    <w:p w14:paraId="52283E54" w14:textId="77777777" w:rsidR="006E381C" w:rsidRDefault="006E381C" w:rsidP="006E381C">
      <w:pPr>
        <w:pStyle w:val="Tesis"/>
        <w:ind w:left="426"/>
        <w:jc w:val="center"/>
        <w:rPr>
          <w:rFonts w:cstheme="minorHAnsi"/>
          <w:sz w:val="28"/>
          <w:szCs w:val="32"/>
        </w:rPr>
      </w:pPr>
      <w:r w:rsidRPr="00465169">
        <w:rPr>
          <w:rFonts w:ascii="Arial" w:hAnsi="Arial" w:cs="Arial"/>
          <w:b/>
          <w:noProof/>
          <w:lang w:eastAsia="es-PE"/>
        </w:rPr>
        <w:drawing>
          <wp:inline distT="0" distB="0" distL="0" distR="0" wp14:anchorId="7F2F9C27" wp14:editId="60867934">
            <wp:extent cx="2676154" cy="5351701"/>
            <wp:effectExtent l="72072" t="80328" r="139383" b="139382"/>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606ABF.tmp"/>
                    <pic:cNvPicPr/>
                  </pic:nvPicPr>
                  <pic:blipFill>
                    <a:blip r:embed="rId17">
                      <a:extLst>
                        <a:ext uri="{28A0092B-C50C-407E-A947-70E740481C1C}">
                          <a14:useLocalDpi xmlns:a14="http://schemas.microsoft.com/office/drawing/2010/main" val="0"/>
                        </a:ext>
                      </a:extLst>
                    </a:blip>
                    <a:stretch>
                      <a:fillRect/>
                    </a:stretch>
                  </pic:blipFill>
                  <pic:spPr>
                    <a:xfrm rot="5400000">
                      <a:off x="0" y="0"/>
                      <a:ext cx="2697351" cy="5394090"/>
                    </a:xfrm>
                    <a:prstGeom prst="rect">
                      <a:avLst/>
                    </a:prstGeom>
                    <a:ln w="38100" cap="sq">
                      <a:solidFill>
                        <a:schemeClr val="accent1">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p>
    <w:p w14:paraId="6CEBEEC9" w14:textId="77777777" w:rsidR="005576BC" w:rsidRPr="006E381C" w:rsidRDefault="006E381C" w:rsidP="006E381C">
      <w:pPr>
        <w:pStyle w:val="Descripcin"/>
        <w:jc w:val="center"/>
        <w:rPr>
          <w:rFonts w:ascii="Arial" w:hAnsi="Arial" w:cs="Arial"/>
        </w:rPr>
      </w:pPr>
      <w:bookmarkStart w:id="26" w:name="_Toc500694269"/>
      <w:r w:rsidRPr="00465169">
        <w:rPr>
          <w:rFonts w:ascii="Arial" w:hAnsi="Arial" w:cs="Arial"/>
        </w:rPr>
        <w:t xml:space="preserve">Figura </w:t>
      </w:r>
      <w:r w:rsidRPr="00465169">
        <w:rPr>
          <w:rFonts w:ascii="Arial" w:hAnsi="Arial" w:cs="Arial"/>
        </w:rPr>
        <w:fldChar w:fldCharType="begin"/>
      </w:r>
      <w:r w:rsidRPr="00465169">
        <w:rPr>
          <w:rFonts w:ascii="Arial" w:hAnsi="Arial" w:cs="Arial"/>
        </w:rPr>
        <w:instrText xml:space="preserve"> SEQ Figura \* ARABIC </w:instrText>
      </w:r>
      <w:r w:rsidRPr="00465169">
        <w:rPr>
          <w:rFonts w:ascii="Arial" w:hAnsi="Arial" w:cs="Arial"/>
        </w:rPr>
        <w:fldChar w:fldCharType="separate"/>
      </w:r>
      <w:r w:rsidR="00205016">
        <w:rPr>
          <w:rFonts w:ascii="Arial" w:hAnsi="Arial" w:cs="Arial"/>
          <w:noProof/>
        </w:rPr>
        <w:t>4</w:t>
      </w:r>
      <w:r w:rsidRPr="00465169">
        <w:rPr>
          <w:rFonts w:ascii="Arial" w:hAnsi="Arial" w:cs="Arial"/>
          <w:noProof/>
        </w:rPr>
        <w:fldChar w:fldCharType="end"/>
      </w:r>
      <w:r w:rsidRPr="00465169">
        <w:rPr>
          <w:rFonts w:ascii="Arial" w:hAnsi="Arial" w:cs="Arial"/>
        </w:rPr>
        <w:t xml:space="preserve"> Ciclo hidrológico en una cuenca</w:t>
      </w:r>
      <w:bookmarkEnd w:id="26"/>
    </w:p>
    <w:p w14:paraId="32347FCB" w14:textId="77777777" w:rsidR="006E381C" w:rsidRPr="008961CE" w:rsidRDefault="006E381C" w:rsidP="006E381C">
      <w:pPr>
        <w:pStyle w:val="Tesis"/>
        <w:ind w:left="426"/>
        <w:outlineLvl w:val="2"/>
        <w:rPr>
          <w:rFonts w:cs="Times New Roman"/>
          <w:b/>
        </w:rPr>
      </w:pPr>
      <w:bookmarkStart w:id="27" w:name="_Toc500694093"/>
      <w:r w:rsidRPr="008961CE">
        <w:rPr>
          <w:rFonts w:cs="Times New Roman"/>
          <w:b/>
        </w:rPr>
        <w:t>Hidrograma</w:t>
      </w:r>
      <w:bookmarkEnd w:id="27"/>
    </w:p>
    <w:p w14:paraId="23176271" w14:textId="77777777" w:rsidR="006E381C" w:rsidRPr="00A82D72" w:rsidRDefault="006E381C" w:rsidP="006E381C">
      <w:pPr>
        <w:pStyle w:val="Tesis"/>
        <w:ind w:left="426"/>
      </w:pPr>
      <w:r w:rsidRPr="00755DD5">
        <w:t>El hidrograma es una gr</w:t>
      </w:r>
      <w:r w:rsidRPr="00755DD5">
        <w:rPr>
          <w:rFonts w:hint="eastAsia"/>
        </w:rPr>
        <w:t>á</w:t>
      </w:r>
      <w:r w:rsidRPr="00755DD5">
        <w:t>fica que representa la variaci</w:t>
      </w:r>
      <w:r w:rsidRPr="00755DD5">
        <w:rPr>
          <w:rFonts w:hint="eastAsia"/>
        </w:rPr>
        <w:t>ó</w:t>
      </w:r>
      <w:r w:rsidRPr="00755DD5">
        <w:t>n temporal del caudal medido en un punto de un r</w:t>
      </w:r>
      <w:r w:rsidRPr="00755DD5">
        <w:rPr>
          <w:rFonts w:hint="eastAsia"/>
        </w:rPr>
        <w:t>í</w:t>
      </w:r>
      <w:r w:rsidRPr="00755DD5">
        <w:t>o o de una corriente. Los par</w:t>
      </w:r>
      <w:r w:rsidRPr="00755DD5">
        <w:rPr>
          <w:rFonts w:hint="eastAsia"/>
        </w:rPr>
        <w:t>á</w:t>
      </w:r>
      <w:r w:rsidRPr="00755DD5">
        <w:t>metros f</w:t>
      </w:r>
      <w:r w:rsidRPr="00755DD5">
        <w:rPr>
          <w:rFonts w:hint="eastAsia"/>
        </w:rPr>
        <w:t>í</w:t>
      </w:r>
      <w:r w:rsidRPr="00755DD5">
        <w:t>sicos de la cuenca (geomorfolog</w:t>
      </w:r>
      <w:r w:rsidRPr="00755DD5">
        <w:rPr>
          <w:rFonts w:hint="eastAsia"/>
        </w:rPr>
        <w:t>í</w:t>
      </w:r>
      <w:r w:rsidRPr="00755DD5">
        <w:t>a, cobertura, uso del suelo) y las caracter</w:t>
      </w:r>
      <w:r w:rsidRPr="00755DD5">
        <w:rPr>
          <w:rFonts w:hint="eastAsia"/>
        </w:rPr>
        <w:t>í</w:t>
      </w:r>
      <w:r w:rsidRPr="00755DD5">
        <w:t>sticas geol</w:t>
      </w:r>
      <w:r w:rsidRPr="00755DD5">
        <w:rPr>
          <w:rFonts w:hint="eastAsia"/>
        </w:rPr>
        <w:t>ó</w:t>
      </w:r>
      <w:r w:rsidRPr="00755DD5">
        <w:t>gicas de las formaciones acu</w:t>
      </w:r>
      <w:r w:rsidRPr="00755DD5">
        <w:rPr>
          <w:rFonts w:hint="eastAsia"/>
        </w:rPr>
        <w:t>í</w:t>
      </w:r>
      <w:r w:rsidRPr="00755DD5">
        <w:t>feras en contacto con el r</w:t>
      </w:r>
      <w:r w:rsidRPr="00755DD5">
        <w:rPr>
          <w:rFonts w:hint="eastAsia"/>
        </w:rPr>
        <w:t>í</w:t>
      </w:r>
      <w:r w:rsidRPr="00755DD5">
        <w:t>o, determinan la forma y las magnitudes relativas de las componentes de los hidrogramas.</w:t>
      </w:r>
    </w:p>
    <w:p w14:paraId="53285EC5" w14:textId="77777777" w:rsidR="006E381C" w:rsidRDefault="006E381C" w:rsidP="006E381C">
      <w:pPr>
        <w:pStyle w:val="Sinespaciado"/>
        <w:keepNext/>
        <w:jc w:val="center"/>
      </w:pPr>
      <w:r>
        <w:rPr>
          <w:rFonts w:ascii="Arial" w:hAnsi="Arial" w:cs="Arial"/>
          <w:noProof/>
          <w:lang w:eastAsia="es-PE"/>
        </w:rPr>
        <w:lastRenderedPageBreak/>
        <w:drawing>
          <wp:inline distT="0" distB="0" distL="0" distR="0" wp14:anchorId="21E4B59B" wp14:editId="5E17BC7F">
            <wp:extent cx="2883495" cy="2264410"/>
            <wp:effectExtent l="76200" t="76200" r="127000" b="13589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46C2362.tmp"/>
                    <pic:cNvPicPr/>
                  </pic:nvPicPr>
                  <pic:blipFill>
                    <a:blip r:embed="rId18">
                      <a:extLst>
                        <a:ext uri="{28A0092B-C50C-407E-A947-70E740481C1C}">
                          <a14:useLocalDpi xmlns:a14="http://schemas.microsoft.com/office/drawing/2010/main" val="0"/>
                        </a:ext>
                      </a:extLst>
                    </a:blip>
                    <a:stretch>
                      <a:fillRect/>
                    </a:stretch>
                  </pic:blipFill>
                  <pic:spPr>
                    <a:xfrm>
                      <a:off x="0" y="0"/>
                      <a:ext cx="2918720" cy="229207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EC87D9D" w14:textId="77777777" w:rsidR="00CA714E" w:rsidRDefault="006E381C" w:rsidP="006E381C">
      <w:pPr>
        <w:pStyle w:val="Descripcin"/>
        <w:jc w:val="center"/>
      </w:pPr>
      <w:bookmarkStart w:id="28" w:name="_Toc500694270"/>
      <w:r>
        <w:t xml:space="preserve">Figura </w:t>
      </w:r>
      <w:r>
        <w:fldChar w:fldCharType="begin"/>
      </w:r>
      <w:r>
        <w:instrText xml:space="preserve"> SEQ Figura \* ARABIC </w:instrText>
      </w:r>
      <w:r>
        <w:fldChar w:fldCharType="separate"/>
      </w:r>
      <w:r w:rsidR="00205016">
        <w:rPr>
          <w:noProof/>
        </w:rPr>
        <w:t>5</w:t>
      </w:r>
      <w:r>
        <w:rPr>
          <w:noProof/>
        </w:rPr>
        <w:fldChar w:fldCharType="end"/>
      </w:r>
      <w:r>
        <w:t xml:space="preserve">  Hidrograma de una tormenta</w:t>
      </w:r>
      <w:bookmarkEnd w:id="28"/>
    </w:p>
    <w:p w14:paraId="7C87C5E6" w14:textId="77777777" w:rsidR="00CC3261" w:rsidRPr="00CC3261" w:rsidRDefault="00CC3261" w:rsidP="00CC3261">
      <w:pPr>
        <w:jc w:val="center"/>
      </w:pPr>
      <w:r>
        <w:t>Fuente:</w:t>
      </w:r>
      <w:sdt>
        <w:sdtPr>
          <w:id w:val="-1596864568"/>
          <w:citation/>
        </w:sdtPr>
        <w:sdtEndPr/>
        <w:sdtContent>
          <w:r>
            <w:fldChar w:fldCharType="begin"/>
          </w:r>
          <w:r>
            <w:rPr>
              <w:lang w:val="es-PE"/>
            </w:rPr>
            <w:instrText xml:space="preserve"> CITATION The10 \l 10250 </w:instrText>
          </w:r>
          <w:r>
            <w:fldChar w:fldCharType="separate"/>
          </w:r>
          <w:r w:rsidR="008850A6">
            <w:rPr>
              <w:noProof/>
              <w:lang w:val="es-PE"/>
            </w:rPr>
            <w:t xml:space="preserve"> </w:t>
          </w:r>
          <w:r w:rsidR="008850A6" w:rsidRPr="008850A6">
            <w:rPr>
              <w:noProof/>
              <w:lang w:val="es-PE"/>
            </w:rPr>
            <w:t>(TheCometProgram, 2010)</w:t>
          </w:r>
          <w:r>
            <w:fldChar w:fldCharType="end"/>
          </w:r>
        </w:sdtContent>
      </w:sdt>
    </w:p>
    <w:p w14:paraId="7FC00EE6" w14:textId="77777777" w:rsidR="00C54574" w:rsidRPr="008961CE" w:rsidRDefault="00C54574" w:rsidP="008961CE">
      <w:pPr>
        <w:pStyle w:val="Tesis"/>
        <w:ind w:left="426"/>
        <w:outlineLvl w:val="2"/>
        <w:rPr>
          <w:rFonts w:cs="Times New Roman"/>
        </w:rPr>
      </w:pPr>
      <w:bookmarkStart w:id="29" w:name="_Toc500694094"/>
      <w:r w:rsidRPr="008961CE">
        <w:rPr>
          <w:rFonts w:cs="Times New Roman"/>
          <w:b/>
        </w:rPr>
        <w:t>Escorrentía</w:t>
      </w:r>
      <w:bookmarkEnd w:id="29"/>
    </w:p>
    <w:p w14:paraId="0608819F" w14:textId="77777777" w:rsidR="008961CE" w:rsidRPr="0099748C" w:rsidRDefault="00C54574" w:rsidP="00C54574">
      <w:pPr>
        <w:pStyle w:val="Tesis"/>
        <w:rPr>
          <w:lang w:val="es-ES"/>
        </w:rPr>
      </w:pPr>
      <w:r w:rsidRPr="00C54574">
        <w:rPr>
          <w:lang w:val="es-ES"/>
        </w:rPr>
        <w:t>La </w:t>
      </w:r>
      <w:r w:rsidRPr="008961CE">
        <w:rPr>
          <w:bCs/>
          <w:lang w:val="es-ES"/>
        </w:rPr>
        <w:t>escorrentía superficial</w:t>
      </w:r>
      <w:r w:rsidRPr="00C54574">
        <w:rPr>
          <w:lang w:val="es-ES"/>
        </w:rPr>
        <w:t> describe el flujo del agua, lluvia, nieve, u otras fuentes, sobre la tierra, y es un componente principal del ciclo del agua</w:t>
      </w:r>
      <w:r>
        <w:rPr>
          <w:lang w:val="es-ES"/>
        </w:rPr>
        <w:t xml:space="preserve">, esta puede generarse </w:t>
      </w:r>
      <w:r w:rsidRPr="00C54574">
        <w:rPr>
          <w:lang w:val="es-ES"/>
        </w:rPr>
        <w:t> puede generarse por precipitación o por fundición de nieve o glaciares. La fundición de nieve y glaciares se da sólo en áreas lo bastante frías como par</w:t>
      </w:r>
      <w:r w:rsidR="008961CE">
        <w:rPr>
          <w:lang w:val="es-ES"/>
        </w:rPr>
        <w:t>a que se formen permanentemente y e</w:t>
      </w:r>
      <w:r w:rsidR="008961CE" w:rsidRPr="008961CE">
        <w:rPr>
          <w:lang w:val="es-ES"/>
        </w:rPr>
        <w:t>n áreas donde no hay n</w:t>
      </w:r>
      <w:r w:rsidR="008961CE">
        <w:rPr>
          <w:lang w:val="es-ES"/>
        </w:rPr>
        <w:t>ieve, la escorrentía proviene principalmente</w:t>
      </w:r>
      <w:r w:rsidR="008961CE" w:rsidRPr="008961CE">
        <w:rPr>
          <w:lang w:val="es-ES"/>
        </w:rPr>
        <w:t xml:space="preserve"> la precipitación. Sin embargo, no toda la precipitación produce escorrentía, porque e</w:t>
      </w:r>
      <w:r w:rsidR="008961CE">
        <w:rPr>
          <w:lang w:val="es-ES"/>
        </w:rPr>
        <w:t>sta también es producida por la descarga de acuíferos en épocas de estiaje.</w:t>
      </w:r>
    </w:p>
    <w:p w14:paraId="0F61722D" w14:textId="77777777" w:rsidR="00C54574" w:rsidRDefault="00C54574" w:rsidP="008961CE">
      <w:pPr>
        <w:pStyle w:val="Tesis"/>
        <w:ind w:left="426"/>
        <w:outlineLvl w:val="2"/>
        <w:rPr>
          <w:rFonts w:cs="Times New Roman"/>
          <w:b/>
        </w:rPr>
      </w:pPr>
      <w:bookmarkStart w:id="30" w:name="_Toc500694095"/>
      <w:r w:rsidRPr="008961CE">
        <w:rPr>
          <w:rFonts w:cs="Times New Roman"/>
          <w:b/>
        </w:rPr>
        <w:t>Caudal</w:t>
      </w:r>
      <w:r>
        <w:t xml:space="preserve"> </w:t>
      </w:r>
      <w:r w:rsidRPr="008961CE">
        <w:rPr>
          <w:rFonts w:cs="Times New Roman"/>
          <w:b/>
        </w:rPr>
        <w:t>Base</w:t>
      </w:r>
      <w:bookmarkEnd w:id="30"/>
    </w:p>
    <w:p w14:paraId="2865F1C7" w14:textId="77777777" w:rsidR="008961CE" w:rsidRPr="00A84F67" w:rsidRDefault="008961CE" w:rsidP="008961CE">
      <w:pPr>
        <w:pStyle w:val="Tesis"/>
      </w:pPr>
      <w:r w:rsidRPr="00A84F67">
        <w:t>El caudal base es un importante componente genético del caudal, el cual reacciona en forma lenta a un evento de precipitación y que proviene del almacenamiento de agua subterránea u otras fuentes retardadas (almacenamiento subterráneo superficial, lagos, glaciares de fusión, etc.). Durante la mayor parte de la estación seca del año, la descarga de flujo se compone enteramente de flujo base. En una estación húmeda, la descarga se compone de flujo base y flujo rápido, que representa la respuesta directa de captación a eventos de lluvia</w:t>
      </w:r>
      <w:sdt>
        <w:sdtPr>
          <w:id w:val="1161505938"/>
          <w:citation/>
        </w:sdtPr>
        <w:sdtEndPr/>
        <w:sdtContent>
          <w:r w:rsidRPr="00A84F67">
            <w:fldChar w:fldCharType="begin"/>
          </w:r>
          <w:r w:rsidRPr="00A84F67">
            <w:instrText xml:space="preserve"> CITATION VSm01 \l 10250 </w:instrText>
          </w:r>
          <w:r w:rsidRPr="00A84F67">
            <w:fldChar w:fldCharType="separate"/>
          </w:r>
          <w:r w:rsidR="008850A6">
            <w:rPr>
              <w:noProof/>
            </w:rPr>
            <w:t xml:space="preserve"> (Smakhtin, 2001)</w:t>
          </w:r>
          <w:r w:rsidRPr="00A84F67">
            <w:fldChar w:fldCharType="end"/>
          </w:r>
        </w:sdtContent>
      </w:sdt>
      <w:r w:rsidRPr="00A84F67">
        <w:t xml:space="preserve"> .</w:t>
      </w:r>
    </w:p>
    <w:p w14:paraId="69F9396E" w14:textId="77777777" w:rsidR="008961CE" w:rsidRDefault="008961CE" w:rsidP="008961CE">
      <w:pPr>
        <w:pStyle w:val="Tesis"/>
      </w:pPr>
      <w:r w:rsidRPr="00A84F67">
        <w:lastRenderedPageBreak/>
        <w:t xml:space="preserve">El flujo base puede caracterizarse por su hidrograma que se deriva del hidrograma de flujo total por varias técnicas de separación de flujo base. El entender el proceso de generación de escorrentía es importante para la comprender la magnitud y dinámica de la descarga de agua subterránea </w:t>
      </w:r>
      <w:sdt>
        <w:sdtPr>
          <w:id w:val="-1511984699"/>
          <w:citation/>
        </w:sdtPr>
        <w:sdtEndPr/>
        <w:sdtContent>
          <w:r w:rsidRPr="00A84F67">
            <w:fldChar w:fldCharType="begin"/>
          </w:r>
          <w:r w:rsidRPr="00A84F67">
            <w:instrText xml:space="preserve"> CITATION Rou12 \l 10250 </w:instrText>
          </w:r>
          <w:r w:rsidRPr="00A84F67">
            <w:fldChar w:fldCharType="separate"/>
          </w:r>
          <w:r w:rsidR="008850A6">
            <w:rPr>
              <w:noProof/>
            </w:rPr>
            <w:t>(Rouhani, 2012)</w:t>
          </w:r>
          <w:r w:rsidRPr="00A84F67">
            <w:fldChar w:fldCharType="end"/>
          </w:r>
        </w:sdtContent>
      </w:sdt>
      <w:r w:rsidRPr="00A84F67">
        <w:t xml:space="preserve">.  </w:t>
      </w:r>
    </w:p>
    <w:p w14:paraId="191D1E82" w14:textId="77777777" w:rsidR="008961CE" w:rsidRDefault="008961CE" w:rsidP="008961CE">
      <w:pPr>
        <w:pStyle w:val="Prrafodelista"/>
        <w:keepNext/>
        <w:ind w:left="567" w:right="-142"/>
      </w:pPr>
      <w:r>
        <w:rPr>
          <w:noProof/>
          <w:lang w:eastAsia="es-PE"/>
        </w:rPr>
        <w:drawing>
          <wp:anchor distT="0" distB="0" distL="114300" distR="114300" simplePos="0" relativeHeight="251659264" behindDoc="1" locked="0" layoutInCell="1" allowOverlap="1" wp14:anchorId="4FA72F06" wp14:editId="5BC3DFAE">
            <wp:simplePos x="0" y="0"/>
            <wp:positionH relativeFrom="margin">
              <wp:align>right</wp:align>
            </wp:positionH>
            <wp:positionV relativeFrom="paragraph">
              <wp:posOffset>73026</wp:posOffset>
            </wp:positionV>
            <wp:extent cx="2686050" cy="1924050"/>
            <wp:effectExtent l="76200" t="76200" r="133350" b="13335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606E7D.tmp"/>
                    <pic:cNvPicPr/>
                  </pic:nvPicPr>
                  <pic:blipFill>
                    <a:blip r:embed="rId19">
                      <a:extLst>
                        <a:ext uri="{28A0092B-C50C-407E-A947-70E740481C1C}">
                          <a14:useLocalDpi xmlns:a14="http://schemas.microsoft.com/office/drawing/2010/main" val="0"/>
                        </a:ext>
                      </a:extLst>
                    </a:blip>
                    <a:stretch>
                      <a:fillRect/>
                    </a:stretch>
                  </pic:blipFill>
                  <pic:spPr>
                    <a:xfrm>
                      <a:off x="0" y="0"/>
                      <a:ext cx="2686050" cy="19240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rFonts w:ascii="Arial" w:hAnsi="Arial" w:cs="Arial"/>
          <w:b/>
          <w:noProof/>
          <w:lang w:eastAsia="es-PE"/>
        </w:rPr>
        <w:drawing>
          <wp:inline distT="0" distB="0" distL="0" distR="0" wp14:anchorId="046902A3" wp14:editId="4B96D452">
            <wp:extent cx="2827143" cy="1924050"/>
            <wp:effectExtent l="76200" t="76200" r="125730" b="1333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4DC6942.tmp"/>
                    <pic:cNvPicPr/>
                  </pic:nvPicPr>
                  <pic:blipFill>
                    <a:blip r:embed="rId20">
                      <a:extLst>
                        <a:ext uri="{28A0092B-C50C-407E-A947-70E740481C1C}">
                          <a14:useLocalDpi xmlns:a14="http://schemas.microsoft.com/office/drawing/2010/main" val="0"/>
                        </a:ext>
                      </a:extLst>
                    </a:blip>
                    <a:stretch>
                      <a:fillRect/>
                    </a:stretch>
                  </pic:blipFill>
                  <pic:spPr>
                    <a:xfrm>
                      <a:off x="0" y="0"/>
                      <a:ext cx="2861023" cy="194710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D282A23" w14:textId="77777777" w:rsidR="008961CE" w:rsidRDefault="008961CE" w:rsidP="009C3F96">
      <w:pPr>
        <w:pStyle w:val="Descripcin"/>
        <w:jc w:val="center"/>
      </w:pPr>
      <w:bookmarkStart w:id="31" w:name="_Toc500694271"/>
      <w:r>
        <w:t xml:space="preserve">Figura </w:t>
      </w:r>
      <w:r>
        <w:fldChar w:fldCharType="begin"/>
      </w:r>
      <w:r>
        <w:instrText xml:space="preserve"> SEQ Figura \* ARABIC </w:instrText>
      </w:r>
      <w:r>
        <w:fldChar w:fldCharType="separate"/>
      </w:r>
      <w:r w:rsidR="00205016">
        <w:rPr>
          <w:noProof/>
        </w:rPr>
        <w:t>6</w:t>
      </w:r>
      <w:r>
        <w:rPr>
          <w:noProof/>
        </w:rPr>
        <w:fldChar w:fldCharType="end"/>
      </w:r>
      <w:r>
        <w:t xml:space="preserve"> Esquema de caudal base en una tormenta</w:t>
      </w:r>
      <w:bookmarkEnd w:id="31"/>
    </w:p>
    <w:p w14:paraId="58E52A13" w14:textId="77777777" w:rsidR="00CC3261" w:rsidRPr="00CC3261" w:rsidRDefault="00CC3261" w:rsidP="00CC3261">
      <w:pPr>
        <w:jc w:val="center"/>
      </w:pPr>
      <w:r>
        <w:t>Fuente:</w:t>
      </w:r>
      <w:sdt>
        <w:sdtPr>
          <w:id w:val="-441685913"/>
          <w:citation/>
        </w:sdtPr>
        <w:sdtEndPr/>
        <w:sdtContent>
          <w:r>
            <w:fldChar w:fldCharType="begin"/>
          </w:r>
          <w:r>
            <w:rPr>
              <w:lang w:val="es-PE"/>
            </w:rPr>
            <w:instrText xml:space="preserve"> CITATION The10 \l 10250 </w:instrText>
          </w:r>
          <w:r>
            <w:fldChar w:fldCharType="separate"/>
          </w:r>
          <w:r w:rsidR="008850A6">
            <w:rPr>
              <w:noProof/>
              <w:lang w:val="es-PE"/>
            </w:rPr>
            <w:t xml:space="preserve"> </w:t>
          </w:r>
          <w:r w:rsidR="008850A6" w:rsidRPr="008850A6">
            <w:rPr>
              <w:noProof/>
              <w:lang w:val="es-PE"/>
            </w:rPr>
            <w:t>(TheCometProgram, 2010)</w:t>
          </w:r>
          <w:r>
            <w:fldChar w:fldCharType="end"/>
          </w:r>
        </w:sdtContent>
      </w:sdt>
    </w:p>
    <w:p w14:paraId="6A8BFEEE" w14:textId="77777777" w:rsidR="009C3F96" w:rsidRPr="009C3F96" w:rsidRDefault="009C3F96" w:rsidP="009C3F96">
      <w:pPr>
        <w:pStyle w:val="Tesis"/>
        <w:ind w:left="426"/>
        <w:outlineLvl w:val="2"/>
        <w:rPr>
          <w:rFonts w:ascii="Arial" w:hAnsi="Arial" w:cs="Arial"/>
          <w:b/>
        </w:rPr>
      </w:pPr>
      <w:bookmarkStart w:id="32" w:name="_Toc500694096"/>
      <w:r w:rsidRPr="009C3F96">
        <w:rPr>
          <w:rFonts w:cs="Times New Roman"/>
          <w:b/>
        </w:rPr>
        <w:t>Curva</w:t>
      </w:r>
      <w:r>
        <w:rPr>
          <w:rFonts w:ascii="Arial" w:hAnsi="Arial" w:cs="Arial"/>
          <w:b/>
        </w:rPr>
        <w:t xml:space="preserve"> </w:t>
      </w:r>
      <w:r w:rsidRPr="00622B4E">
        <w:rPr>
          <w:rFonts w:cs="Times New Roman"/>
          <w:b/>
        </w:rPr>
        <w:t>de Recesión</w:t>
      </w:r>
      <w:bookmarkEnd w:id="32"/>
    </w:p>
    <w:p w14:paraId="17BFDD1C" w14:textId="77777777" w:rsidR="009C3F96" w:rsidRDefault="009C3F96" w:rsidP="009C3F96">
      <w:pPr>
        <w:pStyle w:val="Tesis"/>
      </w:pPr>
      <w:r w:rsidRPr="00755DD5">
        <w:t xml:space="preserve">La representación gráfica del  flujo base, se denomina “curva de recesión” el cual muestra la variación del flujo base durante periodos de poca o ausente precipitación sobre una cuenca determinada observada en un hidrograma  </w:t>
      </w:r>
      <w:r w:rsidRPr="00755DD5">
        <w:fldChar w:fldCharType="begin" w:fldLock="1"/>
      </w:r>
      <w:r w:rsidRPr="00755DD5">
        <w:instrText>ADDIN CSL_CITATION { "citationItems" : [ { "id" : "ITEM-1", "itemData" : { "author" : [ { "dropping-particle" : "Te", "family" : "Chow", "given" : "Vent", "non-dropping-particle" : "", "parse-names" : false, "suffix" : "" }, { "dropping-particle" : "", "family" : "Maidment", "given" : "David R.", "non-dropping-particle" : "", "parse-names" : false, "suffix" : "" }, { "dropping-particle" : "", "family" : "Mays", "given" : "Larry W.", "non-dropping-particle" : "", "parse-names" : false, "suffix" : "" } ], "edition" : "second edi", "id" : "ITEM-1", "issued" : { "date-parts" : [ [ "1988" ] ] }, "number-of-pages" : "132-143", "publisher-place" : "United States Of America", "title" : "Applied Hydrology", "type" : "book" }, "uris" : [ "http://www.mendeley.com/documents/?uuid=e6bb83f5-b0b7-40cb-bd66-e64735a1b963" ] } ], "mendeley" : { "formattedCitation" : "(Chow &lt;i&gt;et al.&lt;/i&gt;, 1988)", "plainTextFormattedCitation" : "(Chow et al., 1988)" }, "properties" : { "noteIndex" : 0 }, "schema" : "https://github.com/citation-style-language/schema/raw/master/csl-citation.json" }</w:instrText>
      </w:r>
      <w:r w:rsidRPr="00755DD5">
        <w:fldChar w:fldCharType="separate"/>
      </w:r>
      <w:r w:rsidRPr="00755DD5">
        <w:t>(Chow, 1988)</w:t>
      </w:r>
      <w:r w:rsidRPr="00755DD5">
        <w:fldChar w:fldCharType="end"/>
      </w:r>
      <w:r w:rsidRPr="00755DD5">
        <w:t>.</w:t>
      </w:r>
    </w:p>
    <w:p w14:paraId="36923D2F" w14:textId="77777777" w:rsidR="009C3F96" w:rsidRPr="008B2709" w:rsidRDefault="009C3F96" w:rsidP="009C3F96">
      <w:pPr>
        <w:pStyle w:val="Tesis"/>
      </w:pPr>
      <w:r w:rsidRPr="00233495">
        <w:t>El gradual decaimiento del agua almacenada en una cuenca durante periodos con baja o cero precipitación es reflejada en la forma de curva de recesión.</w:t>
      </w:r>
      <w:r>
        <w:t xml:space="preserve"> </w:t>
      </w:r>
      <w:r w:rsidRPr="00233495">
        <w:t xml:space="preserve">La duración del </w:t>
      </w:r>
      <w:r w:rsidRPr="008B2709">
        <w:t xml:space="preserve">decaimiento es referido como un periodo de recesión y un segmento de recesión es una parte seleccionada de la curva de recesión </w:t>
      </w:r>
      <w:sdt>
        <w:sdtPr>
          <w:id w:val="39871284"/>
          <w:citation/>
        </w:sdtPr>
        <w:sdtEndPr/>
        <w:sdtContent>
          <w:r w:rsidRPr="008B2709">
            <w:fldChar w:fldCharType="begin"/>
          </w:r>
          <w:r w:rsidRPr="008B2709">
            <w:instrText xml:space="preserve"> CITATION His09 \l 10250 </w:instrText>
          </w:r>
          <w:r w:rsidRPr="008B2709">
            <w:fldChar w:fldCharType="separate"/>
          </w:r>
          <w:r w:rsidR="008850A6">
            <w:rPr>
              <w:noProof/>
            </w:rPr>
            <w:t>(Hisdal H. -L., 2009)</w:t>
          </w:r>
          <w:r w:rsidRPr="008B2709">
            <w:fldChar w:fldCharType="end"/>
          </w:r>
        </w:sdtContent>
      </w:sdt>
      <w:r w:rsidRPr="008B2709">
        <w:t>.</w:t>
      </w:r>
    </w:p>
    <w:p w14:paraId="23420EE4" w14:textId="77777777" w:rsidR="009C3F96" w:rsidRDefault="009C3F96" w:rsidP="009C3F96">
      <w:pPr>
        <w:keepNext/>
        <w:jc w:val="center"/>
      </w:pPr>
      <w:r>
        <w:rPr>
          <w:noProof/>
          <w:lang w:val="es-PE" w:eastAsia="es-PE"/>
        </w:rPr>
        <w:lastRenderedPageBreak/>
        <w:drawing>
          <wp:inline distT="0" distB="0" distL="0" distR="0" wp14:anchorId="745C34F6" wp14:editId="1068C625">
            <wp:extent cx="4167963" cy="2214880"/>
            <wp:effectExtent l="76200" t="76200" r="137795" b="12827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8581405.tmp"/>
                    <pic:cNvPicPr/>
                  </pic:nvPicPr>
                  <pic:blipFill>
                    <a:blip r:embed="rId21">
                      <a:extLst>
                        <a:ext uri="{28A0092B-C50C-407E-A947-70E740481C1C}">
                          <a14:useLocalDpi xmlns:a14="http://schemas.microsoft.com/office/drawing/2010/main" val="0"/>
                        </a:ext>
                      </a:extLst>
                    </a:blip>
                    <a:stretch>
                      <a:fillRect/>
                    </a:stretch>
                  </pic:blipFill>
                  <pic:spPr>
                    <a:xfrm>
                      <a:off x="0" y="0"/>
                      <a:ext cx="4221430" cy="224329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841FA00" w14:textId="77777777" w:rsidR="009C3F96" w:rsidRDefault="009C3F96" w:rsidP="009C3F96">
      <w:pPr>
        <w:pStyle w:val="Descripcin"/>
        <w:jc w:val="center"/>
      </w:pPr>
      <w:bookmarkStart w:id="33" w:name="_Toc500694272"/>
      <w:r>
        <w:t xml:space="preserve">Figura </w:t>
      </w:r>
      <w:r>
        <w:fldChar w:fldCharType="begin"/>
      </w:r>
      <w:r>
        <w:instrText xml:space="preserve"> SEQ Figura \* ARABIC </w:instrText>
      </w:r>
      <w:r>
        <w:fldChar w:fldCharType="separate"/>
      </w:r>
      <w:r w:rsidR="00205016">
        <w:rPr>
          <w:noProof/>
        </w:rPr>
        <w:t>7</w:t>
      </w:r>
      <w:r>
        <w:rPr>
          <w:noProof/>
        </w:rPr>
        <w:fldChar w:fldCharType="end"/>
      </w:r>
      <w:r>
        <w:t xml:space="preserve"> Definición de curva de recesión, periodo y  s</w:t>
      </w:r>
      <w:r w:rsidRPr="00021A5D">
        <w:t>egmento de recesión</w:t>
      </w:r>
      <w:r>
        <w:t>.</w:t>
      </w:r>
      <w:bookmarkEnd w:id="33"/>
      <w:r w:rsidRPr="00021A5D">
        <w:t xml:space="preserve"> </w:t>
      </w:r>
    </w:p>
    <w:p w14:paraId="56209C2E" w14:textId="77777777" w:rsidR="00CC3261" w:rsidRPr="00CC3261" w:rsidRDefault="00CC3261" w:rsidP="00CC3261">
      <w:pPr>
        <w:jc w:val="center"/>
      </w:pPr>
      <w:r>
        <w:t>Fuente:</w:t>
      </w:r>
      <w:r w:rsidR="00AC41B4">
        <w:t xml:space="preserve"> </w:t>
      </w:r>
      <w:sdt>
        <w:sdtPr>
          <w:id w:val="-970746741"/>
          <w:citation/>
        </w:sdtPr>
        <w:sdtEndPr/>
        <w:sdtContent>
          <w:r w:rsidR="00AC41B4">
            <w:fldChar w:fldCharType="begin"/>
          </w:r>
          <w:r w:rsidR="00AC41B4">
            <w:rPr>
              <w:lang w:val="es-PE"/>
            </w:rPr>
            <w:instrText xml:space="preserve"> CITATION His09 \l 10250 </w:instrText>
          </w:r>
          <w:r w:rsidR="00AC41B4">
            <w:fldChar w:fldCharType="separate"/>
          </w:r>
          <w:r w:rsidR="008850A6" w:rsidRPr="008850A6">
            <w:rPr>
              <w:noProof/>
              <w:lang w:val="es-PE"/>
            </w:rPr>
            <w:t>(Hisdal H. -L., 2009)</w:t>
          </w:r>
          <w:r w:rsidR="00AC41B4">
            <w:fldChar w:fldCharType="end"/>
          </w:r>
        </w:sdtContent>
      </w:sdt>
    </w:p>
    <w:p w14:paraId="3C1463CF" w14:textId="77777777" w:rsidR="00D97F68" w:rsidRPr="00D97F68" w:rsidRDefault="00D97F68" w:rsidP="00D97F68">
      <w:pPr>
        <w:pStyle w:val="Tesis"/>
      </w:pPr>
      <w:r w:rsidRPr="00F44029">
        <w:t>La forma matem</w:t>
      </w:r>
      <w:r w:rsidRPr="00F44029">
        <w:rPr>
          <w:rFonts w:hint="eastAsia"/>
        </w:rPr>
        <w:t>á</w:t>
      </w:r>
      <w:r w:rsidRPr="00F44029">
        <w:t>tica de la curva de recesión ha sido interpretada con una funci</w:t>
      </w:r>
      <w:r w:rsidRPr="00F44029">
        <w:rPr>
          <w:rFonts w:hint="eastAsia"/>
        </w:rPr>
        <w:t>ó</w:t>
      </w:r>
      <w:r w:rsidRPr="00F44029">
        <w:t>n exponencial decreciente como se muestra en la ecuaci</w:t>
      </w:r>
      <w:r w:rsidRPr="00F44029">
        <w:rPr>
          <w:rFonts w:hint="eastAsia"/>
        </w:rPr>
        <w:t>ó</w:t>
      </w:r>
      <w:r w:rsidRPr="00F44029">
        <w:t>n:</w:t>
      </w:r>
    </w:p>
    <w:p w14:paraId="7545C088" w14:textId="77777777" w:rsidR="00D97F68" w:rsidRDefault="00D97F68" w:rsidP="00D97F68">
      <w:pPr>
        <w:pStyle w:val="Descripcin"/>
        <w:keepNext/>
        <w:jc w:val="center"/>
      </w:pPr>
      <w:r>
        <w:t xml:space="preserve">Ecuación </w:t>
      </w:r>
      <w:r>
        <w:fldChar w:fldCharType="begin"/>
      </w:r>
      <w:r>
        <w:instrText xml:space="preserve"> SEQ Ecuación \* ARABIC </w:instrText>
      </w:r>
      <w:r>
        <w:fldChar w:fldCharType="separate"/>
      </w:r>
      <w:r w:rsidR="00AB1932">
        <w:rPr>
          <w:noProof/>
        </w:rPr>
        <w:t>8</w:t>
      </w:r>
      <w:r>
        <w:fldChar w:fldCharType="end"/>
      </w:r>
      <w:r>
        <w:t xml:space="preserve"> Forma Matemática de la curva de Recesión</w:t>
      </w:r>
    </w:p>
    <w:p w14:paraId="0FF8146D" w14:textId="77777777" w:rsidR="00D97F68" w:rsidRPr="00F44029" w:rsidRDefault="002B2920" w:rsidP="00D97F68">
      <w:pPr>
        <w:pStyle w:val="Sinespaciado"/>
        <w:keepNext/>
        <w:ind w:left="709"/>
        <w:jc w:val="both"/>
        <w:rPr>
          <w:rFonts w:ascii="Arial" w:hAnsi="Arial" w:cs="Arial"/>
        </w:rPr>
      </w:pPr>
      <m:oMathPara>
        <m:oMath>
          <m:sSub>
            <m:sSubPr>
              <m:ctrlPr>
                <w:rPr>
                  <w:rFonts w:ascii="Cambria Math" w:hAnsi="Cambria Math" w:cs="Arial"/>
                </w:rPr>
              </m:ctrlPr>
            </m:sSubPr>
            <m:e>
              <m:r>
                <m:rPr>
                  <m:sty m:val="bi"/>
                </m:rPr>
                <w:rPr>
                  <w:rFonts w:ascii="Cambria Math" w:hAnsi="Cambria Math" w:cs="Arial"/>
                </w:rPr>
                <m:t>Q</m:t>
              </m:r>
            </m:e>
            <m:sub>
              <m:r>
                <m:rPr>
                  <m:sty m:val="bi"/>
                </m:rPr>
                <w:rPr>
                  <w:rFonts w:ascii="Cambria Math" w:hAnsi="Cambria Math" w:cs="Arial"/>
                </w:rPr>
                <m:t>t</m:t>
              </m:r>
            </m:sub>
          </m:sSub>
          <m:r>
            <m:rPr>
              <m:sty m:val="p"/>
            </m:rPr>
            <w:rPr>
              <w:rFonts w:ascii="Cambria Math" w:hAnsi="Cambria Math" w:cs="Arial"/>
            </w:rPr>
            <m:t>=</m:t>
          </m:r>
          <m:sSub>
            <m:sSubPr>
              <m:ctrlPr>
                <w:rPr>
                  <w:rFonts w:ascii="Cambria Math" w:hAnsi="Cambria Math" w:cs="Arial"/>
                </w:rPr>
              </m:ctrlPr>
            </m:sSubPr>
            <m:e>
              <m:r>
                <m:rPr>
                  <m:sty m:val="bi"/>
                </m:rPr>
                <w:rPr>
                  <w:rFonts w:ascii="Cambria Math" w:hAnsi="Cambria Math" w:cs="Arial"/>
                </w:rPr>
                <m:t>Q</m:t>
              </m:r>
            </m:e>
            <m:sub>
              <m:r>
                <m:rPr>
                  <m:sty m:val="bi"/>
                </m:rPr>
                <w:rPr>
                  <w:rFonts w:ascii="Cambria Math" w:hAnsi="Cambria Math" w:cs="Arial"/>
                </w:rPr>
                <m:t>o</m:t>
              </m:r>
              <m:r>
                <m:rPr>
                  <m:sty m:val="p"/>
                </m:rPr>
                <w:rPr>
                  <w:rFonts w:ascii="Cambria Math" w:hAnsi="Cambria Math" w:cs="Arial"/>
                </w:rPr>
                <m:t>*</m:t>
              </m:r>
            </m:sub>
          </m:sSub>
          <m:sSup>
            <m:sSupPr>
              <m:ctrlPr>
                <w:rPr>
                  <w:rFonts w:ascii="Cambria Math" w:hAnsi="Cambria Math" w:cs="Arial"/>
                </w:rPr>
              </m:ctrlPr>
            </m:sSupPr>
            <m:e>
              <m:r>
                <m:rPr>
                  <m:sty m:val="bi"/>
                </m:rPr>
                <w:rPr>
                  <w:rFonts w:ascii="Cambria Math" w:hAnsi="Cambria Math" w:cs="Arial"/>
                </w:rPr>
                <m:t>e</m:t>
              </m:r>
            </m:e>
            <m:sup>
              <m:r>
                <m:rPr>
                  <m:sty m:val="p"/>
                </m:rPr>
                <w:rPr>
                  <w:rFonts w:ascii="Cambria Math" w:hAnsi="Cambria Math" w:cs="Arial"/>
                </w:rPr>
                <m:t>-</m:t>
              </m:r>
              <m:f>
                <m:fPr>
                  <m:ctrlPr>
                    <w:rPr>
                      <w:rFonts w:ascii="Cambria Math" w:hAnsi="Cambria Math" w:cs="Arial"/>
                    </w:rPr>
                  </m:ctrlPr>
                </m:fPr>
                <m:num>
                  <m:r>
                    <m:rPr>
                      <m:sty m:val="bi"/>
                    </m:rPr>
                    <w:rPr>
                      <w:rFonts w:ascii="Cambria Math" w:hAnsi="Cambria Math" w:cs="Arial"/>
                    </w:rPr>
                    <m:t>t</m:t>
                  </m:r>
                </m:num>
                <m:den>
                  <m:r>
                    <m:rPr>
                      <m:sty m:val="bi"/>
                    </m:rPr>
                    <w:rPr>
                      <w:rFonts w:ascii="Cambria Math" w:hAnsi="Cambria Math" w:cs="Arial"/>
                    </w:rPr>
                    <m:t>α</m:t>
                  </m:r>
                </m:den>
              </m:f>
            </m:sup>
          </m:sSup>
        </m:oMath>
      </m:oMathPara>
    </w:p>
    <w:p w14:paraId="3B34462E" w14:textId="77777777" w:rsidR="00D97F68" w:rsidRDefault="00D97F68" w:rsidP="00D97F68">
      <w:pPr>
        <w:pStyle w:val="Descripcin"/>
        <w:ind w:left="709"/>
        <w:jc w:val="center"/>
        <w:rPr>
          <w:rFonts w:ascii="Arial" w:hAnsi="Arial" w:cs="Arial"/>
        </w:rPr>
      </w:pPr>
    </w:p>
    <w:p w14:paraId="5F752F78" w14:textId="77777777" w:rsidR="00D97F68" w:rsidRDefault="00D97F68" w:rsidP="00D97F68">
      <w:pPr>
        <w:pStyle w:val="Tesis"/>
      </w:pPr>
      <w:r w:rsidRPr="00F44029">
        <w:t>El valor de Q</w:t>
      </w:r>
      <w:r w:rsidRPr="009F15E0">
        <w:rPr>
          <w:vertAlign w:val="subscript"/>
        </w:rPr>
        <w:t>t</w:t>
      </w:r>
      <w:r w:rsidRPr="00F44029">
        <w:t xml:space="preserve"> representa el caudal en el tiempo t, Q</w:t>
      </w:r>
      <w:r w:rsidRPr="009F15E0">
        <w:rPr>
          <w:vertAlign w:val="subscript"/>
        </w:rPr>
        <w:t>0</w:t>
      </w:r>
      <w:r w:rsidRPr="00F44029">
        <w:t xml:space="preserve"> es el  caudal inicial y α es el </w:t>
      </w:r>
      <w:r w:rsidRPr="00F44029">
        <w:rPr>
          <w:rFonts w:hint="eastAsia"/>
        </w:rPr>
        <w:t>í</w:t>
      </w:r>
      <w:r w:rsidRPr="00F44029">
        <w:t>ndice de recesi</w:t>
      </w:r>
      <w:r w:rsidRPr="00F44029">
        <w:rPr>
          <w:rFonts w:hint="eastAsia"/>
        </w:rPr>
        <w:t>ó</w:t>
      </w:r>
      <w:r w:rsidRPr="00F44029">
        <w:t xml:space="preserve">n que representa el tiempo de </w:t>
      </w:r>
      <w:r w:rsidRPr="00F44029">
        <w:rPr>
          <w:rFonts w:hint="eastAsia"/>
        </w:rPr>
        <w:t>“</w:t>
      </w:r>
      <w:r w:rsidRPr="00F44029">
        <w:t>vida media</w:t>
      </w:r>
      <w:r w:rsidRPr="00F44029">
        <w:rPr>
          <w:rFonts w:hint="eastAsia"/>
        </w:rPr>
        <w:t>”</w:t>
      </w:r>
      <w:r w:rsidRPr="00F44029">
        <w:t xml:space="preserve"> o tiempo promedio en el que una gota de agua que ingresa al acu</w:t>
      </w:r>
      <w:r w:rsidRPr="00F44029">
        <w:rPr>
          <w:rFonts w:hint="eastAsia"/>
        </w:rPr>
        <w:t>í</w:t>
      </w:r>
      <w:r w:rsidRPr="00F44029">
        <w:t>fero en contacto con el r</w:t>
      </w:r>
      <w:r w:rsidRPr="00F44029">
        <w:rPr>
          <w:rFonts w:hint="eastAsia"/>
        </w:rPr>
        <w:t>í</w:t>
      </w:r>
      <w:r w:rsidRPr="00F44029">
        <w:t>o</w:t>
      </w:r>
      <w:sdt>
        <w:sdtPr>
          <w:id w:val="1564372035"/>
          <w:citation/>
        </w:sdtPr>
        <w:sdtEndPr/>
        <w:sdtContent>
          <w:r w:rsidRPr="00F44029">
            <w:fldChar w:fldCharType="begin"/>
          </w:r>
          <w:r w:rsidRPr="00F44029">
            <w:instrText xml:space="preserve"> CITATION Cho981 \l 10250 </w:instrText>
          </w:r>
          <w:r w:rsidRPr="00F44029">
            <w:fldChar w:fldCharType="separate"/>
          </w:r>
          <w:r w:rsidR="008850A6">
            <w:rPr>
              <w:noProof/>
            </w:rPr>
            <w:t xml:space="preserve"> (Chow V. , 1998)</w:t>
          </w:r>
          <w:r w:rsidRPr="00F44029">
            <w:fldChar w:fldCharType="end"/>
          </w:r>
        </w:sdtContent>
      </w:sdt>
      <w:r w:rsidRPr="00F44029">
        <w:t xml:space="preserve">. </w:t>
      </w:r>
    </w:p>
    <w:p w14:paraId="2DAB09DA" w14:textId="77777777" w:rsidR="0099748C" w:rsidRDefault="0099748C" w:rsidP="0099748C">
      <w:pPr>
        <w:pStyle w:val="Tesis"/>
      </w:pPr>
      <w:r w:rsidRPr="0099748C">
        <w:t xml:space="preserve">Es importante hacer notar que la información a procesar debe ser seleccionada cuidadosamente, de otra manera los puntos pueden dispersarse ampliamente, dificultando la construcción de la curva de recesión. En climas húmedos, por ejemplo, las precipitaciones interrumpen frecuentemente los periodos de recesión, que trae como resultado segmentos de recesiones de cortas duración, variable en una serie de descarga determinada. </w:t>
      </w:r>
    </w:p>
    <w:p w14:paraId="15A5C252" w14:textId="77777777" w:rsidR="0099748C" w:rsidRDefault="0099748C" w:rsidP="0099748C">
      <w:pPr>
        <w:pStyle w:val="Prrafodelista"/>
        <w:keepNext/>
        <w:autoSpaceDE w:val="0"/>
        <w:autoSpaceDN w:val="0"/>
        <w:adjustRightInd w:val="0"/>
        <w:spacing w:after="0" w:line="240" w:lineRule="auto"/>
        <w:ind w:left="426"/>
        <w:jc w:val="center"/>
      </w:pPr>
      <w:r>
        <w:rPr>
          <w:noProof/>
          <w:lang w:eastAsia="es-PE"/>
        </w:rPr>
        <w:lastRenderedPageBreak/>
        <w:drawing>
          <wp:inline distT="0" distB="0" distL="0" distR="0" wp14:anchorId="1E8627D3" wp14:editId="1BB28DD7">
            <wp:extent cx="2990850" cy="2419681"/>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C4C93.tmp"/>
                    <pic:cNvPicPr/>
                  </pic:nvPicPr>
                  <pic:blipFill>
                    <a:blip r:embed="rId22">
                      <a:extLst>
                        <a:ext uri="{28A0092B-C50C-407E-A947-70E740481C1C}">
                          <a14:useLocalDpi xmlns:a14="http://schemas.microsoft.com/office/drawing/2010/main" val="0"/>
                        </a:ext>
                      </a:extLst>
                    </a:blip>
                    <a:stretch>
                      <a:fillRect/>
                    </a:stretch>
                  </pic:blipFill>
                  <pic:spPr>
                    <a:xfrm>
                      <a:off x="0" y="0"/>
                      <a:ext cx="2992629" cy="2421120"/>
                    </a:xfrm>
                    <a:prstGeom prst="rect">
                      <a:avLst/>
                    </a:prstGeom>
                  </pic:spPr>
                </pic:pic>
              </a:graphicData>
            </a:graphic>
          </wp:inline>
        </w:drawing>
      </w:r>
    </w:p>
    <w:p w14:paraId="131C7A44" w14:textId="77777777" w:rsidR="0099748C" w:rsidRDefault="0099748C" w:rsidP="0099748C">
      <w:pPr>
        <w:pStyle w:val="Descripcin"/>
        <w:jc w:val="center"/>
        <w:rPr>
          <w:rFonts w:ascii="TimesNewRomanPSMT" w:eastAsia="TimesNewRomanPSMT" w:cs="TimesNewRomanPSMT"/>
          <w:sz w:val="16"/>
          <w:szCs w:val="16"/>
        </w:rPr>
      </w:pPr>
      <w:bookmarkStart w:id="34" w:name="_Toc500694273"/>
      <w:r>
        <w:t xml:space="preserve">Figura </w:t>
      </w:r>
      <w:r>
        <w:fldChar w:fldCharType="begin"/>
      </w:r>
      <w:r>
        <w:instrText xml:space="preserve"> SEQ Figura \* ARABIC </w:instrText>
      </w:r>
      <w:r>
        <w:fldChar w:fldCharType="separate"/>
      </w:r>
      <w:r w:rsidR="00205016">
        <w:rPr>
          <w:noProof/>
        </w:rPr>
        <w:t>8</w:t>
      </w:r>
      <w:r>
        <w:rPr>
          <w:noProof/>
        </w:rPr>
        <w:fldChar w:fldCharType="end"/>
      </w:r>
      <w:r>
        <w:t xml:space="preserve"> </w:t>
      </w:r>
      <w:r>
        <w:rPr>
          <w:rFonts w:ascii="TimesNewRomanPSMT" w:eastAsia="TimesNewRomanPSMT" w:cs="TimesNewRomanPSMT"/>
          <w:sz w:val="16"/>
          <w:szCs w:val="16"/>
        </w:rPr>
        <w:t>Esquema de separaci</w:t>
      </w:r>
      <w:r>
        <w:rPr>
          <w:rFonts w:ascii="TimesNewRomanPSMT" w:eastAsia="TimesNewRomanPSMT" w:cs="TimesNewRomanPSMT"/>
          <w:sz w:val="16"/>
          <w:szCs w:val="16"/>
        </w:rPr>
        <w:t>ó</w:t>
      </w:r>
      <w:r>
        <w:rPr>
          <w:rFonts w:ascii="TimesNewRomanPSMT" w:eastAsia="TimesNewRomanPSMT" w:cs="TimesNewRomanPSMT"/>
          <w:sz w:val="16"/>
          <w:szCs w:val="16"/>
        </w:rPr>
        <w:t>n de hidrograma</w:t>
      </w:r>
      <w:r w:rsidR="007066E5">
        <w:rPr>
          <w:rFonts w:ascii="TimesNewRomanPSMT" w:eastAsia="TimesNewRomanPSMT" w:cs="TimesNewRomanPSMT"/>
          <w:sz w:val="16"/>
          <w:szCs w:val="16"/>
        </w:rPr>
        <w:t xml:space="preserve"> y curva de recesi</w:t>
      </w:r>
      <w:r w:rsidR="007066E5">
        <w:rPr>
          <w:rFonts w:ascii="TimesNewRomanPSMT" w:eastAsia="TimesNewRomanPSMT" w:cs="TimesNewRomanPSMT"/>
          <w:sz w:val="16"/>
          <w:szCs w:val="16"/>
        </w:rPr>
        <w:t>ó</w:t>
      </w:r>
      <w:r w:rsidR="007066E5">
        <w:rPr>
          <w:rFonts w:ascii="TimesNewRomanPSMT" w:eastAsia="TimesNewRomanPSMT" w:cs="TimesNewRomanPSMT"/>
          <w:sz w:val="16"/>
          <w:szCs w:val="16"/>
        </w:rPr>
        <w:t>n</w:t>
      </w:r>
      <w:bookmarkEnd w:id="34"/>
    </w:p>
    <w:p w14:paraId="468B3834" w14:textId="77777777" w:rsidR="00AC41B4" w:rsidRPr="00AC41B4" w:rsidRDefault="00AC41B4" w:rsidP="00AC41B4">
      <w:pPr>
        <w:jc w:val="center"/>
      </w:pPr>
      <w:r>
        <w:t>Fuente:</w:t>
      </w:r>
      <w:sdt>
        <w:sdtPr>
          <w:id w:val="-946160969"/>
          <w:citation/>
        </w:sdtPr>
        <w:sdtEndPr/>
        <w:sdtContent>
          <w:r>
            <w:fldChar w:fldCharType="begin"/>
          </w:r>
          <w:r>
            <w:rPr>
              <w:lang w:val="es-PE"/>
            </w:rPr>
            <w:instrText xml:space="preserve"> CITATION Góm14 \l 10250 </w:instrText>
          </w:r>
          <w:r>
            <w:fldChar w:fldCharType="separate"/>
          </w:r>
          <w:r w:rsidR="008850A6">
            <w:rPr>
              <w:noProof/>
              <w:lang w:val="es-PE"/>
            </w:rPr>
            <w:t xml:space="preserve"> </w:t>
          </w:r>
          <w:r w:rsidR="008850A6" w:rsidRPr="008850A6">
            <w:rPr>
              <w:noProof/>
              <w:lang w:val="es-PE"/>
            </w:rPr>
            <w:t>(Gómez, 2014)</w:t>
          </w:r>
          <w:r>
            <w:fldChar w:fldCharType="end"/>
          </w:r>
        </w:sdtContent>
      </w:sdt>
    </w:p>
    <w:p w14:paraId="65F7F0E4" w14:textId="77777777" w:rsidR="0099748C" w:rsidRPr="0099748C" w:rsidRDefault="0099748C" w:rsidP="0099748C">
      <w:pPr>
        <w:pStyle w:val="Tesis"/>
      </w:pPr>
      <w:r w:rsidRPr="0099748C">
        <w:t>Por ello se han creado diversas maneras de representar dichos segmentos en una curva. Sin embargo, el problema más recurrente es la presencia de alta variabilidad que existe en el comportamiento de los segmentos individuales. Los segmentos de recesión representan diferentes estados en los procesos de flujos de salida, y una variación estacional de corto plazo en la recesión, lo que intensifica el problema de derivar una recesión característica.  Para ello la curva de recesión maestra (MRC), por medio de su construcción, permite representar una curva de recesión media, el cual suele perder la información de variabilidad en la recesión. Si la variabilidad dentro de una cuenca es del mismo orden que variaciones entre cuencas, se debe tener cuidado en tomar las MRC. Por el contrario, si se desea conservar la variabilidad, estos se deben trabajar individualmente para obtener una expresión cuantitativa para cada segmento mediante el uso de las curva de recesión simple (IRS).</w:t>
      </w:r>
      <w:r w:rsidR="004768A9">
        <w:t xml:space="preserve"> En la Tabla 01</w:t>
      </w:r>
      <w:r>
        <w:t xml:space="preserve"> se muestra la comparación entre los análisis del método de curva de recesión individual y la curva de recesión maestra.</w:t>
      </w:r>
    </w:p>
    <w:p w14:paraId="73E13809" w14:textId="77777777" w:rsidR="0099748C" w:rsidRDefault="0099748C" w:rsidP="0099748C">
      <w:pPr>
        <w:pStyle w:val="Descripcin"/>
        <w:keepNext/>
        <w:jc w:val="center"/>
      </w:pPr>
      <w:bookmarkStart w:id="35" w:name="_Toc500845132"/>
      <w:r>
        <w:lastRenderedPageBreak/>
        <w:t xml:space="preserve">Tabla </w:t>
      </w:r>
      <w:r>
        <w:fldChar w:fldCharType="begin"/>
      </w:r>
      <w:r>
        <w:instrText xml:space="preserve"> SEQ Tabla \* ARABIC </w:instrText>
      </w:r>
      <w:r>
        <w:fldChar w:fldCharType="separate"/>
      </w:r>
      <w:r w:rsidR="00FF7A68">
        <w:rPr>
          <w:noProof/>
        </w:rPr>
        <w:t>1</w:t>
      </w:r>
      <w:r>
        <w:rPr>
          <w:noProof/>
        </w:rPr>
        <w:fldChar w:fldCharType="end"/>
      </w:r>
      <w:r>
        <w:t xml:space="preserve"> Comparación entre el método de la curva de recesión individual y la curva de recesión maestra</w:t>
      </w:r>
      <w:bookmarkEnd w:id="35"/>
    </w:p>
    <w:tbl>
      <w:tblPr>
        <w:tblStyle w:val="Tablaconcuadrcula"/>
        <w:tblW w:w="0" w:type="auto"/>
        <w:tblInd w:w="269" w:type="dxa"/>
        <w:tblBorders>
          <w:top w:val="double" w:sz="4" w:space="0" w:color="1F4E79" w:themeColor="accent1" w:themeShade="80"/>
          <w:left w:val="double" w:sz="4" w:space="0" w:color="1F4E79" w:themeColor="accent1" w:themeShade="80"/>
          <w:bottom w:val="double" w:sz="4" w:space="0" w:color="1F4E79" w:themeColor="accent1" w:themeShade="80"/>
          <w:right w:val="double" w:sz="4" w:space="0" w:color="1F4E79" w:themeColor="accent1" w:themeShade="80"/>
          <w:insideH w:val="double" w:sz="4" w:space="0" w:color="1F4E79" w:themeColor="accent1" w:themeShade="80"/>
          <w:insideV w:val="double" w:sz="4" w:space="0" w:color="1F4E79" w:themeColor="accent1" w:themeShade="80"/>
        </w:tblBorders>
        <w:tblLayout w:type="fixed"/>
        <w:tblLook w:val="04A0" w:firstRow="1" w:lastRow="0" w:firstColumn="1" w:lastColumn="0" w:noHBand="0" w:noVBand="1"/>
      </w:tblPr>
      <w:tblGrid>
        <w:gridCol w:w="4536"/>
        <w:gridCol w:w="4379"/>
      </w:tblGrid>
      <w:tr w:rsidR="0099748C" w14:paraId="0C16D3F0" w14:textId="77777777" w:rsidTr="0099748C">
        <w:trPr>
          <w:trHeight w:val="3314"/>
        </w:trPr>
        <w:tc>
          <w:tcPr>
            <w:tcW w:w="4536" w:type="dxa"/>
          </w:tcPr>
          <w:p w14:paraId="222FAFFA" w14:textId="77777777" w:rsidR="0099748C" w:rsidRDefault="0099748C" w:rsidP="00756D26">
            <w:pPr>
              <w:pStyle w:val="Prrafodelista"/>
              <w:ind w:left="0"/>
              <w:jc w:val="center"/>
            </w:pPr>
            <w:r w:rsidRPr="008B18DB">
              <w:rPr>
                <w:rFonts w:ascii="Arial Narrow" w:hAnsi="Arial Narrow"/>
                <w:noProof/>
                <w:sz w:val="24"/>
                <w:szCs w:val="24"/>
                <w:lang w:eastAsia="es-PE"/>
              </w:rPr>
              <w:drawing>
                <wp:inline distT="0" distB="0" distL="0" distR="0" wp14:anchorId="2BF82FD2" wp14:editId="6B4F6666">
                  <wp:extent cx="2611755" cy="2000250"/>
                  <wp:effectExtent l="19050" t="19050" r="17145" b="1905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625976" cy="2011141"/>
                          </a:xfrm>
                          <a:prstGeom prst="rect">
                            <a:avLst/>
                          </a:prstGeom>
                          <a:ln w="3175">
                            <a:solidFill>
                              <a:schemeClr val="tx1"/>
                            </a:solidFill>
                          </a:ln>
                        </pic:spPr>
                      </pic:pic>
                    </a:graphicData>
                  </a:graphic>
                </wp:inline>
              </w:drawing>
            </w:r>
          </w:p>
        </w:tc>
        <w:tc>
          <w:tcPr>
            <w:tcW w:w="4379" w:type="dxa"/>
          </w:tcPr>
          <w:p w14:paraId="1A7EC34B" w14:textId="77777777" w:rsidR="0099748C" w:rsidRDefault="0099748C" w:rsidP="00756D26">
            <w:pPr>
              <w:pStyle w:val="Prrafodelista"/>
              <w:ind w:left="0"/>
              <w:jc w:val="center"/>
            </w:pPr>
            <w:r>
              <w:rPr>
                <w:noProof/>
                <w:lang w:eastAsia="es-PE"/>
              </w:rPr>
              <w:drawing>
                <wp:inline distT="0" distB="0" distL="0" distR="0" wp14:anchorId="60185276" wp14:editId="20205901">
                  <wp:extent cx="2619375" cy="1942592"/>
                  <wp:effectExtent l="57150" t="57150" r="104775" b="1149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D028AA.tmp"/>
                          <pic:cNvPicPr/>
                        </pic:nvPicPr>
                        <pic:blipFill>
                          <a:blip r:embed="rId24">
                            <a:extLst>
                              <a:ext uri="{28A0092B-C50C-407E-A947-70E740481C1C}">
                                <a14:useLocalDpi xmlns:a14="http://schemas.microsoft.com/office/drawing/2010/main" val="0"/>
                              </a:ext>
                            </a:extLst>
                          </a:blip>
                          <a:stretch>
                            <a:fillRect/>
                          </a:stretch>
                        </pic:blipFill>
                        <pic:spPr>
                          <a:xfrm>
                            <a:off x="0" y="0"/>
                            <a:ext cx="2630789" cy="1951057"/>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99748C" w14:paraId="41B9BB44" w14:textId="77777777" w:rsidTr="0099748C">
        <w:tc>
          <w:tcPr>
            <w:tcW w:w="4536" w:type="dxa"/>
          </w:tcPr>
          <w:p w14:paraId="62CD60CC" w14:textId="77777777" w:rsidR="0099748C" w:rsidRDefault="0099748C" w:rsidP="00756D26">
            <w:pPr>
              <w:pStyle w:val="Prrafodelista"/>
              <w:ind w:left="0"/>
              <w:jc w:val="both"/>
            </w:pPr>
            <w:r>
              <w:t>Método de la curva de recesión individual (IRS)</w:t>
            </w:r>
          </w:p>
        </w:tc>
        <w:tc>
          <w:tcPr>
            <w:tcW w:w="4379" w:type="dxa"/>
          </w:tcPr>
          <w:p w14:paraId="7C075E4D" w14:textId="77777777" w:rsidR="0099748C" w:rsidRDefault="0099748C" w:rsidP="00756D26">
            <w:pPr>
              <w:pStyle w:val="Prrafodelista"/>
              <w:ind w:left="0"/>
              <w:jc w:val="both"/>
            </w:pPr>
            <w:r>
              <w:t>Método de la curva de recesión maestra (MRC)</w:t>
            </w:r>
          </w:p>
        </w:tc>
      </w:tr>
    </w:tbl>
    <w:p w14:paraId="0D51ECF5" w14:textId="77777777" w:rsidR="00A97B93" w:rsidRPr="00AC41B4" w:rsidRDefault="00AC41B4" w:rsidP="00AC41B4">
      <w:pPr>
        <w:jc w:val="center"/>
      </w:pPr>
      <w:r>
        <w:t xml:space="preserve">Fuente: </w:t>
      </w:r>
      <w:sdt>
        <w:sdtPr>
          <w:id w:val="1171753550"/>
          <w:citation/>
        </w:sdtPr>
        <w:sdtEndPr/>
        <w:sdtContent>
          <w:r>
            <w:fldChar w:fldCharType="begin"/>
          </w:r>
          <w:r>
            <w:rPr>
              <w:lang w:val="es-PE"/>
            </w:rPr>
            <w:instrText xml:space="preserve"> CITATION His09 \l 10250 </w:instrText>
          </w:r>
          <w:r>
            <w:fldChar w:fldCharType="separate"/>
          </w:r>
          <w:r w:rsidR="008850A6" w:rsidRPr="008850A6">
            <w:rPr>
              <w:noProof/>
              <w:lang w:val="es-PE"/>
            </w:rPr>
            <w:t>(Hisdal H. -L., 2009)</w:t>
          </w:r>
          <w:r>
            <w:fldChar w:fldCharType="end"/>
          </w:r>
        </w:sdtContent>
      </w:sdt>
    </w:p>
    <w:p w14:paraId="1AFC30E6" w14:textId="77777777" w:rsidR="007627ED" w:rsidRDefault="007627ED" w:rsidP="007627ED">
      <w:pPr>
        <w:pStyle w:val="Tesis"/>
        <w:ind w:left="426"/>
        <w:outlineLvl w:val="2"/>
        <w:rPr>
          <w:rFonts w:cs="Times New Roman"/>
          <w:b/>
        </w:rPr>
      </w:pPr>
      <w:bookmarkStart w:id="36" w:name="_Toc500694097"/>
      <w:r w:rsidRPr="007627ED">
        <w:rPr>
          <w:rFonts w:cs="Times New Roman"/>
          <w:b/>
        </w:rPr>
        <w:t>Constante de Recesión</w:t>
      </w:r>
      <w:bookmarkEnd w:id="36"/>
    </w:p>
    <w:p w14:paraId="57EC9C61" w14:textId="77777777" w:rsidR="00B270FB" w:rsidRPr="00A97B93" w:rsidRDefault="00B270FB" w:rsidP="00A97B93">
      <w:pPr>
        <w:pStyle w:val="Tesis"/>
      </w:pPr>
      <w:r w:rsidRPr="00F44029">
        <w:rPr>
          <w:rFonts w:ascii="Arial" w:hAnsi="Arial" w:cs="Arial"/>
        </w:rPr>
        <w:t>El descenso o agotamiento del agua almacenada en el acu</w:t>
      </w:r>
      <w:r w:rsidRPr="00F44029">
        <w:rPr>
          <w:rFonts w:ascii="Arial" w:hAnsi="Arial" w:cs="Arial" w:hint="eastAsia"/>
        </w:rPr>
        <w:t>í</w:t>
      </w:r>
      <w:r w:rsidRPr="00F44029">
        <w:rPr>
          <w:rFonts w:ascii="Arial" w:hAnsi="Arial" w:cs="Arial"/>
        </w:rPr>
        <w:t xml:space="preserve">fero en </w:t>
      </w:r>
      <w:r w:rsidRPr="00F44029">
        <w:rPr>
          <w:rFonts w:ascii="Arial" w:hAnsi="Arial" w:cs="Arial" w:hint="eastAsia"/>
        </w:rPr>
        <w:t>é</w:t>
      </w:r>
      <w:r w:rsidRPr="00F44029">
        <w:rPr>
          <w:rFonts w:ascii="Arial" w:hAnsi="Arial" w:cs="Arial"/>
        </w:rPr>
        <w:t>pocas de estiaje o pocas lluvias da lugar a la recesión. La pendiente de la recta formada por la curva de recesión en la escala logar</w:t>
      </w:r>
      <w:r w:rsidRPr="00F44029">
        <w:rPr>
          <w:rFonts w:ascii="Arial" w:hAnsi="Arial" w:cs="Arial" w:hint="eastAsia"/>
        </w:rPr>
        <w:t>í</w:t>
      </w:r>
      <w:r w:rsidRPr="00F44029">
        <w:rPr>
          <w:rFonts w:ascii="Arial" w:hAnsi="Arial" w:cs="Arial"/>
        </w:rPr>
        <w:t>tmica es la llamada constante de recesi</w:t>
      </w:r>
      <w:r w:rsidRPr="00F44029">
        <w:rPr>
          <w:rFonts w:ascii="Arial" w:hAnsi="Arial" w:cs="Arial" w:hint="eastAsia"/>
        </w:rPr>
        <w:t>ó</w:t>
      </w:r>
      <w:r w:rsidRPr="00F44029">
        <w:rPr>
          <w:rFonts w:ascii="Arial" w:hAnsi="Arial" w:cs="Arial"/>
        </w:rPr>
        <w:t>n del r</w:t>
      </w:r>
      <w:r w:rsidRPr="00F44029">
        <w:rPr>
          <w:rFonts w:ascii="Arial" w:hAnsi="Arial" w:cs="Arial" w:hint="eastAsia"/>
        </w:rPr>
        <w:t>í</w:t>
      </w:r>
      <w:r w:rsidRPr="00F44029">
        <w:rPr>
          <w:rFonts w:ascii="Arial" w:hAnsi="Arial" w:cs="Arial"/>
        </w:rPr>
        <w:t>o en el punto de inter</w:t>
      </w:r>
      <w:r w:rsidRPr="00F44029">
        <w:rPr>
          <w:rFonts w:ascii="Arial" w:hAnsi="Arial" w:cs="Arial" w:hint="eastAsia"/>
        </w:rPr>
        <w:t>é</w:t>
      </w:r>
      <w:r>
        <w:rPr>
          <w:rFonts w:ascii="Arial" w:hAnsi="Arial" w:cs="Arial"/>
        </w:rPr>
        <w:t>s, esto es descrito en la ecuación 0</w:t>
      </w:r>
      <w:r w:rsidR="0099748C">
        <w:rPr>
          <w:rFonts w:ascii="Arial" w:hAnsi="Arial" w:cs="Arial"/>
        </w:rPr>
        <w:t>9</w:t>
      </w:r>
      <w:r>
        <w:rPr>
          <w:rFonts w:ascii="Arial" w:hAnsi="Arial" w:cs="Arial"/>
        </w:rPr>
        <w:t>.</w:t>
      </w:r>
    </w:p>
    <w:p w14:paraId="2B381140" w14:textId="77777777" w:rsidR="00A97B93" w:rsidRDefault="00A97B93" w:rsidP="00A97B93">
      <w:pPr>
        <w:pStyle w:val="Descripcin"/>
        <w:keepNext/>
        <w:jc w:val="center"/>
      </w:pPr>
      <w:r>
        <w:t xml:space="preserve">Ecuación </w:t>
      </w:r>
      <w:r>
        <w:fldChar w:fldCharType="begin"/>
      </w:r>
      <w:r>
        <w:instrText xml:space="preserve"> SEQ Ecuación \* ARABIC </w:instrText>
      </w:r>
      <w:r>
        <w:fldChar w:fldCharType="separate"/>
      </w:r>
      <w:r w:rsidR="00AB1932">
        <w:rPr>
          <w:noProof/>
        </w:rPr>
        <w:t>9</w:t>
      </w:r>
      <w:r>
        <w:fldChar w:fldCharType="end"/>
      </w:r>
      <w:r>
        <w:t xml:space="preserve"> Constante de Recesión</w:t>
      </w:r>
    </w:p>
    <w:p w14:paraId="20FAA030" w14:textId="77777777" w:rsidR="007627ED" w:rsidRPr="002A2EFE" w:rsidRDefault="002A2EFE" w:rsidP="00A97B93">
      <w:pPr>
        <w:ind w:left="709"/>
        <w:jc w:val="both"/>
        <w:rPr>
          <w:rFonts w:ascii="Arial" w:eastAsiaTheme="minorEastAsia" w:hAnsi="Arial" w:cs="Arial"/>
          <w:b/>
          <w:lang w:val="es-PE"/>
        </w:rPr>
      </w:pPr>
      <m:oMathPara>
        <m:oMath>
          <m:r>
            <m:rPr>
              <m:sty m:val="bi"/>
            </m:rPr>
            <w:rPr>
              <w:rFonts w:ascii="Cambria Math" w:hAnsi="Cambria Math" w:cs="Arial"/>
              <w:lang w:val="es-PE"/>
            </w:rPr>
            <m:t>k=</m:t>
          </m:r>
          <m:f>
            <m:fPr>
              <m:ctrlPr>
                <w:rPr>
                  <w:rFonts w:ascii="Cambria Math" w:hAnsi="Cambria Math" w:cs="Arial"/>
                  <w:b/>
                  <w:i/>
                  <w:lang w:val="es-PE"/>
                </w:rPr>
              </m:ctrlPr>
            </m:fPr>
            <m:num>
              <m:r>
                <m:rPr>
                  <m:sty m:val="bi"/>
                </m:rPr>
                <w:rPr>
                  <w:rFonts w:ascii="Cambria Math" w:hAnsi="Cambria Math" w:cs="Arial"/>
                  <w:lang w:val="es-PE"/>
                </w:rPr>
                <m:t>Q</m:t>
              </m:r>
            </m:num>
            <m:den>
              <m:sSub>
                <m:sSubPr>
                  <m:ctrlPr>
                    <w:rPr>
                      <w:rFonts w:ascii="Cambria Math" w:hAnsi="Cambria Math" w:cs="Arial"/>
                      <w:b/>
                      <w:i/>
                      <w:lang w:val="es-PE"/>
                    </w:rPr>
                  </m:ctrlPr>
                </m:sSubPr>
                <m:e>
                  <m:r>
                    <m:rPr>
                      <m:sty m:val="bi"/>
                    </m:rPr>
                    <w:rPr>
                      <w:rFonts w:ascii="Cambria Math" w:hAnsi="Cambria Math" w:cs="Arial"/>
                      <w:lang w:val="es-PE"/>
                    </w:rPr>
                    <m:t>Q</m:t>
                  </m:r>
                </m:e>
                <m:sub>
                  <m:r>
                    <m:rPr>
                      <m:sty m:val="bi"/>
                    </m:rPr>
                    <w:rPr>
                      <w:rFonts w:ascii="Cambria Math" w:hAnsi="Cambria Math" w:cs="Arial"/>
                      <w:lang w:val="es-PE"/>
                    </w:rPr>
                    <m:t>-1</m:t>
                  </m:r>
                </m:sub>
              </m:sSub>
            </m:den>
          </m:f>
          <m:r>
            <m:rPr>
              <m:sty m:val="bi"/>
            </m:rPr>
            <w:rPr>
              <w:rFonts w:ascii="Cambria Math" w:hAnsi="Cambria Math" w:cs="Arial"/>
              <w:lang w:val="es-PE"/>
            </w:rPr>
            <m:t xml:space="preserve"> </m:t>
          </m:r>
        </m:oMath>
      </m:oMathPara>
    </w:p>
    <w:p w14:paraId="49E02668" w14:textId="77777777" w:rsidR="00B270FB" w:rsidRDefault="00B270FB" w:rsidP="00B270FB">
      <w:pPr>
        <w:pStyle w:val="Tesis"/>
      </w:pPr>
      <w:r w:rsidRPr="00A97B93">
        <w:t>Si la tasa de recesión sigue un decaimiento exponencial, el resultado es una línea recta y la constante de recesión puede ser estimada a partir de la pendiente k.</w:t>
      </w:r>
    </w:p>
    <w:p w14:paraId="372E3CDF" w14:textId="77777777" w:rsidR="002A2EFE" w:rsidRPr="00B270FB" w:rsidRDefault="002A2EFE" w:rsidP="00B270FB">
      <w:pPr>
        <w:pStyle w:val="Tesis"/>
      </w:pPr>
      <w:r w:rsidRPr="002A2EFE">
        <w:t>Para estimar la constante de recesión es conveniente el estudio de varias curvas de recesión, para optimizar los resultados.</w:t>
      </w:r>
    </w:p>
    <w:p w14:paraId="03E20FBB" w14:textId="77777777" w:rsidR="007627ED" w:rsidRDefault="007627ED" w:rsidP="007627ED">
      <w:pPr>
        <w:pStyle w:val="Tesis"/>
        <w:ind w:left="426"/>
        <w:outlineLvl w:val="2"/>
        <w:rPr>
          <w:rFonts w:cs="Times New Roman"/>
          <w:b/>
        </w:rPr>
      </w:pPr>
      <w:bookmarkStart w:id="37" w:name="_Toc500694098"/>
      <w:r w:rsidRPr="007627ED">
        <w:rPr>
          <w:rFonts w:cs="Times New Roman"/>
          <w:b/>
        </w:rPr>
        <w:t>Tasa de Recesión</w:t>
      </w:r>
      <w:bookmarkEnd w:id="37"/>
    </w:p>
    <w:p w14:paraId="12822ECF" w14:textId="77777777" w:rsidR="00A97B93" w:rsidRPr="00A97B93" w:rsidRDefault="002A2EFE" w:rsidP="00A97B93">
      <w:pPr>
        <w:pStyle w:val="Tesis"/>
      </w:pPr>
      <w:r w:rsidRPr="002A2EFE">
        <w:t>Otro t</w:t>
      </w:r>
      <w:r w:rsidRPr="002A2EFE">
        <w:rPr>
          <w:rFonts w:hint="eastAsia"/>
        </w:rPr>
        <w:t>é</w:t>
      </w:r>
      <w:r w:rsidRPr="002A2EFE">
        <w:t>rmino f</w:t>
      </w:r>
      <w:r w:rsidRPr="002A2EFE">
        <w:rPr>
          <w:rFonts w:hint="eastAsia"/>
        </w:rPr>
        <w:t>í</w:t>
      </w:r>
      <w:r w:rsidRPr="002A2EFE">
        <w:t>sico significativo en la evaluaci</w:t>
      </w:r>
      <w:r w:rsidRPr="002A2EFE">
        <w:rPr>
          <w:rFonts w:hint="eastAsia"/>
        </w:rPr>
        <w:t>ó</w:t>
      </w:r>
      <w:r w:rsidRPr="002A2EFE">
        <w:t>n de la curva de recesión es la constante de recesi</w:t>
      </w:r>
      <w:r w:rsidRPr="002A2EFE">
        <w:rPr>
          <w:rFonts w:hint="eastAsia"/>
        </w:rPr>
        <w:t>ó</w:t>
      </w:r>
      <w:r w:rsidRPr="002A2EFE">
        <w:t>n k en d</w:t>
      </w:r>
      <w:r w:rsidRPr="002A2EFE">
        <w:rPr>
          <w:rFonts w:hint="eastAsia"/>
        </w:rPr>
        <w:t>í</w:t>
      </w:r>
      <w:r w:rsidRPr="002A2EFE">
        <w:t>as</w:t>
      </w:r>
      <w:r w:rsidRPr="002A2EFE">
        <w:rPr>
          <w:vertAlign w:val="superscript"/>
        </w:rPr>
        <w:t>-1</w:t>
      </w:r>
      <w:r w:rsidRPr="002A2EFE">
        <w:t xml:space="preserve">, que representa la pendiente de la curva de caudales de una línea recta en </w:t>
      </w:r>
      <w:r w:rsidRPr="002A2EFE">
        <w:lastRenderedPageBreak/>
        <w:t>escala semi-logar</w:t>
      </w:r>
      <w:r w:rsidRPr="002A2EFE">
        <w:rPr>
          <w:rFonts w:hint="eastAsia"/>
        </w:rPr>
        <w:t>í</w:t>
      </w:r>
      <w:r w:rsidRPr="002A2EFE">
        <w:t>tmica y tambi</w:t>
      </w:r>
      <w:r w:rsidRPr="002A2EFE">
        <w:rPr>
          <w:rFonts w:hint="eastAsia"/>
        </w:rPr>
        <w:t>é</w:t>
      </w:r>
      <w:r w:rsidRPr="002A2EFE">
        <w:t xml:space="preserve">n corresponde al inverso del </w:t>
      </w:r>
      <w:r w:rsidRPr="002A2EFE">
        <w:rPr>
          <w:rFonts w:hint="eastAsia"/>
        </w:rPr>
        <w:t>í</w:t>
      </w:r>
      <w:r w:rsidRPr="002A2EFE">
        <w:t>ndice de recesi</w:t>
      </w:r>
      <w:r w:rsidRPr="002A2EFE">
        <w:rPr>
          <w:rFonts w:hint="eastAsia"/>
        </w:rPr>
        <w:t>ó</w:t>
      </w:r>
      <w:r w:rsidRPr="002A2EFE">
        <w:t>n (WMO W. M., 2009).</w:t>
      </w:r>
      <w:r>
        <w:t xml:space="preserve"> </w:t>
      </w:r>
      <w:r w:rsidR="00A97B93">
        <w:t>La tasa de recesión (c) es estimada mediante la expresión:</w:t>
      </w:r>
    </w:p>
    <w:p w14:paraId="274A85AE" w14:textId="77777777" w:rsidR="00A97B93" w:rsidRDefault="00A97B93" w:rsidP="00A97B93">
      <w:pPr>
        <w:pStyle w:val="Descripcin"/>
        <w:keepNext/>
        <w:jc w:val="center"/>
      </w:pPr>
      <w:r>
        <w:t xml:space="preserve">Ecuación </w:t>
      </w:r>
      <w:r>
        <w:fldChar w:fldCharType="begin"/>
      </w:r>
      <w:r>
        <w:instrText xml:space="preserve"> SEQ Ecuación \* ARABIC </w:instrText>
      </w:r>
      <w:r>
        <w:fldChar w:fldCharType="separate"/>
      </w:r>
      <w:r w:rsidR="00AB1932">
        <w:rPr>
          <w:noProof/>
        </w:rPr>
        <w:t>10</w:t>
      </w:r>
      <w:r>
        <w:fldChar w:fldCharType="end"/>
      </w:r>
      <w:r>
        <w:t xml:space="preserve"> Tasa de Recesión</w:t>
      </w:r>
    </w:p>
    <w:p w14:paraId="70F72CD0" w14:textId="77777777" w:rsidR="00A97B93" w:rsidRPr="002A2EFE" w:rsidRDefault="002A2EFE" w:rsidP="00A97B93">
      <w:pPr>
        <w:ind w:left="567"/>
        <w:jc w:val="both"/>
        <w:rPr>
          <w:rFonts w:ascii="Arial" w:eastAsiaTheme="minorEastAsia" w:hAnsi="Arial" w:cs="Arial"/>
          <w:b/>
          <w:lang w:val="es-PE"/>
        </w:rPr>
      </w:pPr>
      <m:oMathPara>
        <m:oMath>
          <m:r>
            <m:rPr>
              <m:sty m:val="bi"/>
            </m:rPr>
            <w:rPr>
              <w:rFonts w:ascii="Cambria Math" w:hAnsi="Cambria Math" w:cs="Arial"/>
              <w:lang w:val="es-PE"/>
            </w:rPr>
            <m:t>c=-</m:t>
          </m:r>
          <m:f>
            <m:fPr>
              <m:ctrlPr>
                <w:rPr>
                  <w:rFonts w:ascii="Cambria Math" w:eastAsiaTheme="minorEastAsia" w:hAnsi="Cambria Math" w:cs="Arial"/>
                  <w:b/>
                  <w:i/>
                  <w:lang w:val="es-PE"/>
                </w:rPr>
              </m:ctrlPr>
            </m:fPr>
            <m:num>
              <m:r>
                <m:rPr>
                  <m:sty m:val="bi"/>
                </m:rPr>
                <w:rPr>
                  <w:rFonts w:ascii="Cambria Math" w:eastAsiaTheme="minorEastAsia" w:hAnsi="Cambria Math" w:cs="Arial"/>
                  <w:lang w:val="es-PE"/>
                </w:rPr>
                <m:t>∆t</m:t>
              </m:r>
            </m:num>
            <m:den>
              <m:func>
                <m:funcPr>
                  <m:ctrlPr>
                    <w:rPr>
                      <w:rFonts w:ascii="Cambria Math" w:eastAsiaTheme="minorEastAsia" w:hAnsi="Cambria Math" w:cs="Arial"/>
                      <w:b/>
                      <w:i/>
                      <w:lang w:val="es-PE"/>
                    </w:rPr>
                  </m:ctrlPr>
                </m:funcPr>
                <m:fName>
                  <m:r>
                    <m:rPr>
                      <m:sty m:val="b"/>
                    </m:rPr>
                    <w:rPr>
                      <w:rFonts w:ascii="Cambria Math" w:hAnsi="Cambria Math" w:cs="Arial"/>
                    </w:rPr>
                    <m:t>ln</m:t>
                  </m:r>
                </m:fName>
                <m:e>
                  <m:r>
                    <m:rPr>
                      <m:sty m:val="bi"/>
                    </m:rPr>
                    <w:rPr>
                      <w:rFonts w:ascii="Cambria Math" w:eastAsiaTheme="minorEastAsia" w:hAnsi="Cambria Math" w:cs="Arial"/>
                      <w:lang w:val="es-PE"/>
                    </w:rPr>
                    <m:t>k</m:t>
                  </m:r>
                </m:e>
              </m:func>
            </m:den>
          </m:f>
        </m:oMath>
      </m:oMathPara>
    </w:p>
    <w:p w14:paraId="557F2823" w14:textId="77777777" w:rsidR="007627ED" w:rsidRPr="007627ED" w:rsidRDefault="007627ED" w:rsidP="007627ED"/>
    <w:p w14:paraId="0A33BB3B" w14:textId="77777777" w:rsidR="0048644D" w:rsidRDefault="0048644D" w:rsidP="0048644D">
      <w:pPr>
        <w:pStyle w:val="Tesis"/>
        <w:ind w:left="426"/>
        <w:outlineLvl w:val="2"/>
        <w:rPr>
          <w:rFonts w:ascii="Arial" w:hAnsi="Arial" w:cs="Arial"/>
          <w:b/>
        </w:rPr>
      </w:pPr>
      <w:bookmarkStart w:id="38" w:name="_Toc500694099"/>
      <w:r w:rsidRPr="0048644D">
        <w:rPr>
          <w:rFonts w:cs="Times New Roman"/>
          <w:b/>
        </w:rPr>
        <w:t>Flujos</w:t>
      </w:r>
      <w:r>
        <w:rPr>
          <w:rFonts w:ascii="Arial" w:hAnsi="Arial" w:cs="Arial"/>
          <w:b/>
        </w:rPr>
        <w:t xml:space="preserve"> </w:t>
      </w:r>
      <w:r w:rsidRPr="0048644D">
        <w:rPr>
          <w:rFonts w:cs="Times New Roman"/>
          <w:b/>
        </w:rPr>
        <w:t>Bajos</w:t>
      </w:r>
      <w:bookmarkEnd w:id="38"/>
    </w:p>
    <w:p w14:paraId="7DA28B37" w14:textId="77777777" w:rsidR="0048644D" w:rsidRDefault="0048644D" w:rsidP="0048644D">
      <w:pPr>
        <w:pStyle w:val="Tesis"/>
      </w:pPr>
      <w:r w:rsidRPr="002E7895">
        <w:t xml:space="preserve">El glosario internacional de hidrología </w:t>
      </w:r>
      <w:sdt>
        <w:sdtPr>
          <w:id w:val="-206559395"/>
          <w:citation/>
        </w:sdtPr>
        <w:sdtEndPr/>
        <w:sdtContent>
          <w:r>
            <w:fldChar w:fldCharType="begin"/>
          </w:r>
          <w:r>
            <w:instrText xml:space="preserve">CITATION WMO74 \l 10250 </w:instrText>
          </w:r>
          <w:r>
            <w:fldChar w:fldCharType="separate"/>
          </w:r>
          <w:r w:rsidR="008850A6">
            <w:rPr>
              <w:noProof/>
            </w:rPr>
            <w:t>(WMO W. M., International Glossary of Hydrology, 1974)</w:t>
          </w:r>
          <w:r>
            <w:fldChar w:fldCharType="end"/>
          </w:r>
        </w:sdtContent>
      </w:sdt>
      <w:r w:rsidRPr="002E7895">
        <w:t xml:space="preserve"> define el flujo bajo como "flujo de agua en una corriente durante un tiempo seco prolongado". Esta definición no hace una distinción clara entre los flujos bajos y las sequías</w:t>
      </w:r>
      <w:r>
        <w:t xml:space="preserve">, entonces los flujos </w:t>
      </w:r>
      <w:r w:rsidRPr="002E7895">
        <w:t>bajos es un fenómeno estacional, y un componente integral de un régimen de flujo de cualquier río.</w:t>
      </w:r>
      <w:r>
        <w:t xml:space="preserve"> </w:t>
      </w:r>
      <w:r w:rsidRPr="00B31168">
        <w:t>Los caudales bajos se derivan normalmente de la descarga de aguas subterráneas o de la descarga superficial de lagos, pantanos o glaciares que se funden. El flujo anual más bajo ocurre generalmente en la misma estación cada año.</w:t>
      </w:r>
      <w:r>
        <w:t xml:space="preserve"> </w:t>
      </w:r>
      <w:r w:rsidRPr="00B31168">
        <w:t>Las magnitudes de los caudales bajos anuales, la variabilidad de los caudales y la tasa de agotamiento del caudal en ausencia de lluvia, la duración de los eventos continuos de bajo caudal y la contribución relativa de los caudales bajos al hidrograma total del caudal son algunas de las caracter</w:t>
      </w:r>
      <w:r>
        <w:t xml:space="preserve">ísticas ampliamente utilizadas </w:t>
      </w:r>
      <w:r w:rsidRPr="00B31168">
        <w:t xml:space="preserve">en la hidrología de bajo flujo en una variedad de </w:t>
      </w:r>
      <w:r>
        <w:t>formas</w:t>
      </w:r>
      <w:r w:rsidRPr="00B31168">
        <w:t>.</w:t>
      </w:r>
    </w:p>
    <w:p w14:paraId="5FC3B371" w14:textId="77777777" w:rsidR="0048644D" w:rsidRDefault="0048644D" w:rsidP="0048644D">
      <w:pPr>
        <w:pStyle w:val="Tesis"/>
        <w:ind w:left="426"/>
        <w:outlineLvl w:val="2"/>
        <w:rPr>
          <w:rFonts w:ascii="Arial" w:hAnsi="Arial" w:cs="Arial"/>
          <w:b/>
        </w:rPr>
      </w:pPr>
      <w:bookmarkStart w:id="39" w:name="_Toc500694100"/>
      <w:r w:rsidRPr="0048644D">
        <w:rPr>
          <w:rFonts w:cs="Times New Roman"/>
          <w:b/>
        </w:rPr>
        <w:t>S</w:t>
      </w:r>
      <w:r w:rsidR="00622B4E">
        <w:rPr>
          <w:rFonts w:cs="Times New Roman"/>
          <w:b/>
        </w:rPr>
        <w:t>equía</w:t>
      </w:r>
      <w:bookmarkEnd w:id="39"/>
    </w:p>
    <w:p w14:paraId="71C7D6A1" w14:textId="77777777" w:rsidR="0048644D" w:rsidRPr="003F084F" w:rsidRDefault="003F084F" w:rsidP="00A511F7">
      <w:pPr>
        <w:pStyle w:val="Tesis"/>
        <w:rPr>
          <w:rFonts w:ascii="Univers" w:hAnsi="Univers" w:cs="Univers"/>
          <w:sz w:val="20"/>
          <w:szCs w:val="20"/>
        </w:rPr>
      </w:pPr>
      <w:r w:rsidRPr="003F084F">
        <w:t>La World Meteorological Organization</w:t>
      </w:r>
      <w:r>
        <w:t xml:space="preserve"> (WMO)</w:t>
      </w:r>
      <w:r w:rsidRPr="003F084F">
        <w:t xml:space="preserve">, define a la sequía como una desviación acumulativa respecto de las condiciones normales o previstas de precipitación, es decir, respecto de una media estadística o de un promedio a largo plazo. Este déficit de precipitación puede sobrevenir en poco tiempo o tardar meses en manifestarse a través de la disminución del caudal de los ríos, de los niveles de los embalses o de la altura de las aguas subterráneas. La evolución sigilosa de la sequía hace que, en ocasiones, sus efectos tarden semanas o meses en hacerse </w:t>
      </w:r>
      <w:r w:rsidRPr="003F084F">
        <w:lastRenderedPageBreak/>
        <w:t>patentes</w:t>
      </w:r>
      <w:sdt>
        <w:sdtPr>
          <w:id w:val="-415017434"/>
          <w:citation/>
        </w:sdtPr>
        <w:sdtEndPr/>
        <w:sdtContent>
          <w:r>
            <w:fldChar w:fldCharType="begin"/>
          </w:r>
          <w:r>
            <w:instrText xml:space="preserve"> CITATION WMO061 \l 10250 </w:instrText>
          </w:r>
          <w:r>
            <w:fldChar w:fldCharType="separate"/>
          </w:r>
          <w:r w:rsidR="008850A6">
            <w:rPr>
              <w:noProof/>
            </w:rPr>
            <w:t xml:space="preserve"> (WMO W. M., Vigilancia y Alerta Temprana de la sequía, 2006)</w:t>
          </w:r>
          <w:r>
            <w:fldChar w:fldCharType="end"/>
          </w:r>
        </w:sdtContent>
      </w:sdt>
      <w:r>
        <w:t>. Estas</w:t>
      </w:r>
      <w:r w:rsidR="0048644D" w:rsidRPr="003F084F">
        <w:t xml:space="preserve"> son reconocidas como un desastre ambiental y han atraído la atención de ecologistas, ecólogos, hidrólogos, meteorólogos, geólogos y científicos agrícolas. Las sequías ocurren en prácticamente todas las zonas climáticas, tales como zonas de alta y baja precipitación, y están relacionadas principalmente con la reducción de la cantidad de precipitación recibida durante un período prolongado de tiempo, como una estación o un año. Temperaturas; vientos fuertes; baja humedad relativa; el calendario y las características de las lluvias, incluida la distribución de los días lluviosos durante las estaciones de cultivo, la intensidad y duración de la lluvia y el inicio y la terminación, desempeñan un papel importante en la aparición de sequías. Además del crecimiento de la población y la expansión de los sectores agrícola, energético e industrial, la demanda de agua se ha multiplicado y hasta la escasez de agua se ha producido casi cada año en muchas partes del mundo. Otros factores, como el cambio climático y la contaminación del suministro de agua, han contribuido a la escasez de agua. En los últimos años, las inundaciones y las sequías se han experimentado con picos más altos y niveles de gravedad </w:t>
      </w:r>
      <w:sdt>
        <w:sdtPr>
          <w:id w:val="319083980"/>
          <w:citation/>
        </w:sdtPr>
        <w:sdtEndPr/>
        <w:sdtContent>
          <w:r w:rsidR="0048644D" w:rsidRPr="003F084F">
            <w:fldChar w:fldCharType="begin"/>
          </w:r>
          <w:r w:rsidR="0048644D" w:rsidRPr="003F084F">
            <w:instrText xml:space="preserve"> CITATION Ash10 \l 10250 </w:instrText>
          </w:r>
          <w:r w:rsidR="0048644D" w:rsidRPr="003F084F">
            <w:fldChar w:fldCharType="separate"/>
          </w:r>
          <w:r w:rsidR="008850A6">
            <w:rPr>
              <w:noProof/>
            </w:rPr>
            <w:t>(Mishra, 2010)</w:t>
          </w:r>
          <w:r w:rsidR="0048644D" w:rsidRPr="003F084F">
            <w:fldChar w:fldCharType="end"/>
          </w:r>
        </w:sdtContent>
      </w:sdt>
      <w:r w:rsidR="0048644D">
        <w:t>.</w:t>
      </w:r>
    </w:p>
    <w:p w14:paraId="1A81E3DD" w14:textId="77777777" w:rsidR="0048644D" w:rsidRDefault="0048644D" w:rsidP="00A511F7">
      <w:pPr>
        <w:pStyle w:val="Tesis"/>
      </w:pPr>
      <w:r w:rsidRPr="002E7895">
        <w:t>Se pueden definir varios tipos de sequía: meteorológica, atmosférica, agrícola, hidrológica y de gestión del agua</w:t>
      </w:r>
      <w:r>
        <w:t xml:space="preserve"> </w:t>
      </w:r>
      <w:sdt>
        <w:sdtPr>
          <w:id w:val="-1924708944"/>
          <w:citation/>
        </w:sdtPr>
        <w:sdtEndPr/>
        <w:sdtContent>
          <w:r>
            <w:fldChar w:fldCharType="begin"/>
          </w:r>
          <w:r>
            <w:instrText xml:space="preserve"> CITATION VSm01 \l 10250 </w:instrText>
          </w:r>
          <w:r>
            <w:fldChar w:fldCharType="separate"/>
          </w:r>
          <w:r w:rsidR="008850A6">
            <w:rPr>
              <w:noProof/>
            </w:rPr>
            <w:t>(Smakhtin, 2001)</w:t>
          </w:r>
          <w:r>
            <w:fldChar w:fldCharType="end"/>
          </w:r>
        </w:sdtContent>
      </w:sdt>
      <w:r>
        <w:t>.</w:t>
      </w:r>
    </w:p>
    <w:p w14:paraId="040F550E" w14:textId="77777777" w:rsidR="0048644D" w:rsidRDefault="0048644D" w:rsidP="0048644D">
      <w:pPr>
        <w:pStyle w:val="Tesis"/>
      </w:pPr>
      <w:r>
        <w:rPr>
          <w:u w:val="single"/>
        </w:rPr>
        <w:t>Sequí</w:t>
      </w:r>
      <w:r w:rsidRPr="0048644D">
        <w:rPr>
          <w:u w:val="single"/>
        </w:rPr>
        <w:t>a Meteorológica</w:t>
      </w:r>
      <w:r w:rsidR="006241A0">
        <w:rPr>
          <w:u w:val="single"/>
        </w:rPr>
        <w:t xml:space="preserve">.- </w:t>
      </w:r>
      <w:r w:rsidRPr="00F33EEB">
        <w:t>Las</w:t>
      </w:r>
      <w:r>
        <w:t xml:space="preserve"> sequí</w:t>
      </w:r>
      <w:r w:rsidRPr="00F33EEB">
        <w:t xml:space="preserve">a meteorológicas son vistas como una causa natural del cambio climático que conduce al déficit de precipitación sobre un determinado de tiempo </w:t>
      </w:r>
      <w:sdt>
        <w:sdtPr>
          <w:id w:val="-1333218375"/>
          <w:citation/>
        </w:sdtPr>
        <w:sdtEndPr/>
        <w:sdtContent>
          <w:r w:rsidRPr="00F33EEB">
            <w:fldChar w:fldCharType="begin"/>
          </w:r>
          <w:r w:rsidRPr="00F33EEB">
            <w:instrText xml:space="preserve"> CITATION KSt01 \l 10250 </w:instrText>
          </w:r>
          <w:r w:rsidRPr="00F33EEB">
            <w:fldChar w:fldCharType="separate"/>
          </w:r>
          <w:r w:rsidR="008850A6">
            <w:rPr>
              <w:noProof/>
            </w:rPr>
            <w:t>(Stahl, 2001)</w:t>
          </w:r>
          <w:r w:rsidRPr="00F33EEB">
            <w:fldChar w:fldCharType="end"/>
          </w:r>
        </w:sdtContent>
      </w:sdt>
      <w:r>
        <w:t>.</w:t>
      </w:r>
    </w:p>
    <w:p w14:paraId="5B3E9D4D" w14:textId="77777777" w:rsidR="003F084F" w:rsidRPr="003F084F" w:rsidRDefault="003F084F" w:rsidP="003F084F">
      <w:pPr>
        <w:pStyle w:val="Tesis"/>
      </w:pPr>
      <w:r w:rsidRPr="003F084F">
        <w:rPr>
          <w:u w:val="single"/>
        </w:rPr>
        <w:t>Sequía Agrícola.-</w:t>
      </w:r>
      <w:r>
        <w:t xml:space="preserve"> se define habitualmente en </w:t>
      </w:r>
      <w:r w:rsidRPr="003F084F">
        <w:t>términos de disponibilidad de agua en los suelos par</w:t>
      </w:r>
      <w:r>
        <w:t xml:space="preserve">a </w:t>
      </w:r>
      <w:r w:rsidRPr="003F084F">
        <w:t>el sostenimiento de los cu</w:t>
      </w:r>
      <w:r>
        <w:t xml:space="preserve">ltivos y para el crecimiento de </w:t>
      </w:r>
      <w:r w:rsidRPr="003F084F">
        <w:t>las especies forrajer</w:t>
      </w:r>
      <w:r>
        <w:t xml:space="preserve">as y, menos habitualmente, como </w:t>
      </w:r>
      <w:r w:rsidRPr="003F084F">
        <w:t>una desviación de</w:t>
      </w:r>
      <w:r>
        <w:t xml:space="preserve"> los regímenes de precipitación </w:t>
      </w:r>
      <w:r w:rsidRPr="003F084F">
        <w:rPr>
          <w:lang w:val="es-ES"/>
        </w:rPr>
        <w:t>normales durante cierto período de tiempo.</w:t>
      </w:r>
    </w:p>
    <w:p w14:paraId="0C257B0D" w14:textId="77777777" w:rsidR="0048644D" w:rsidRDefault="0048644D" w:rsidP="0048644D">
      <w:pPr>
        <w:pStyle w:val="Tesis"/>
      </w:pPr>
      <w:r>
        <w:rPr>
          <w:u w:val="single"/>
        </w:rPr>
        <w:t>Sequí</w:t>
      </w:r>
      <w:r w:rsidRPr="0048644D">
        <w:rPr>
          <w:u w:val="single"/>
        </w:rPr>
        <w:t>a Hidrológica</w:t>
      </w:r>
      <w:r w:rsidR="006241A0">
        <w:rPr>
          <w:u w:val="single"/>
        </w:rPr>
        <w:t xml:space="preserve">.- </w:t>
      </w:r>
      <w:r w:rsidRPr="0048644D">
        <w:rPr>
          <w:iCs/>
        </w:rPr>
        <w:t xml:space="preserve">La falta de precipitación se propaga a través del ciclo hidrológico y combinada con las altas perdidas por evaporación podría producirse una deficiencia de humedad </w:t>
      </w:r>
      <w:r w:rsidRPr="0048644D">
        <w:rPr>
          <w:iCs/>
        </w:rPr>
        <w:lastRenderedPageBreak/>
        <w:t xml:space="preserve">del suelo (sequia agronómica), que subsecuentemente puede dirigir a la reducción o agotamiento del agua subterránea a lo que se conoce como la sequía hidrológica </w:t>
      </w:r>
      <w:sdt>
        <w:sdtPr>
          <w:id w:val="-1231996991"/>
          <w:citation/>
        </w:sdtPr>
        <w:sdtEndPr/>
        <w:sdtContent>
          <w:r w:rsidRPr="0048644D">
            <w:fldChar w:fldCharType="begin"/>
          </w:r>
          <w:r w:rsidRPr="0048644D">
            <w:instrText xml:space="preserve"> CITATION KSt01 \l 10250 </w:instrText>
          </w:r>
          <w:r w:rsidRPr="0048644D">
            <w:fldChar w:fldCharType="separate"/>
          </w:r>
          <w:r w:rsidR="008850A6">
            <w:rPr>
              <w:noProof/>
            </w:rPr>
            <w:t>(Stahl, 2001)</w:t>
          </w:r>
          <w:r w:rsidRPr="0048644D">
            <w:fldChar w:fldCharType="end"/>
          </w:r>
        </w:sdtContent>
      </w:sdt>
      <w:r w:rsidRPr="0048644D">
        <w:t>.</w:t>
      </w:r>
    </w:p>
    <w:p w14:paraId="14EE60AA" w14:textId="77777777" w:rsidR="003F084F" w:rsidRPr="003F084F" w:rsidRDefault="003F084F" w:rsidP="003F084F">
      <w:pPr>
        <w:pStyle w:val="Tesis"/>
      </w:pPr>
      <w:r>
        <w:rPr>
          <w:u w:val="single"/>
        </w:rPr>
        <w:t xml:space="preserve">Sequía Socioeconómica- </w:t>
      </w:r>
      <w:r w:rsidRPr="003F084F">
        <w:t xml:space="preserve">La </w:t>
      </w:r>
      <w:r w:rsidRPr="003F084F">
        <w:rPr>
          <w:i/>
          <w:iCs/>
        </w:rPr>
        <w:t xml:space="preserve">sequía socioeconómica </w:t>
      </w:r>
      <w:r>
        <w:t xml:space="preserve">se diferencia notablemente </w:t>
      </w:r>
      <w:r w:rsidRPr="003F084F">
        <w:t>de los demás ti</w:t>
      </w:r>
      <w:r>
        <w:t xml:space="preserve">pos de sequía porque refleja la </w:t>
      </w:r>
      <w:r w:rsidRPr="003F084F">
        <w:t>relación entre la ofer</w:t>
      </w:r>
      <w:r>
        <w:t xml:space="preserve">ta y la demanda de mercancías </w:t>
      </w:r>
      <w:r w:rsidRPr="003F084F">
        <w:t>básicas, como lo son el</w:t>
      </w:r>
      <w:r>
        <w:t xml:space="preserve"> agua, los piensos o la energía </w:t>
      </w:r>
      <w:r w:rsidRPr="003F084F">
        <w:t>hidroeléctrica, que depe</w:t>
      </w:r>
      <w:r>
        <w:t xml:space="preserve">nden de las precipitaciones. La </w:t>
      </w:r>
      <w:r w:rsidRPr="003F084F">
        <w:t>oferta varía anualmente</w:t>
      </w:r>
      <w:r>
        <w:t xml:space="preserve"> en función de la precipitación </w:t>
      </w:r>
      <w:r w:rsidRPr="003F084F">
        <w:t>o de la disponibilidad de agua. La demanda fluctúa</w:t>
      </w:r>
      <w:r>
        <w:t xml:space="preserve"> </w:t>
      </w:r>
      <w:r w:rsidRPr="003F084F">
        <w:t>también y suele tender al alza debido, entre otros</w:t>
      </w:r>
      <w:r>
        <w:t xml:space="preserve"> </w:t>
      </w:r>
      <w:r w:rsidRPr="003F084F">
        <w:rPr>
          <w:lang w:val="es-ES"/>
        </w:rPr>
        <w:t>factores, al aumento de la población o al desarrollo.</w:t>
      </w:r>
    </w:p>
    <w:p w14:paraId="17FF236A" w14:textId="77777777" w:rsidR="0048644D" w:rsidRDefault="006241A0" w:rsidP="006241A0">
      <w:pPr>
        <w:pStyle w:val="Prrafodelista"/>
        <w:ind w:left="0"/>
        <w:jc w:val="center"/>
        <w:rPr>
          <w:rFonts w:ascii="Arial" w:hAnsi="Arial" w:cs="Arial"/>
          <w:b/>
        </w:rPr>
      </w:pPr>
      <w:r>
        <w:rPr>
          <w:rFonts w:ascii="Arial" w:hAnsi="Arial" w:cs="Arial"/>
          <w:b/>
          <w:noProof/>
          <w:lang w:eastAsia="es-PE"/>
        </w:rPr>
        <w:drawing>
          <wp:inline distT="0" distB="0" distL="0" distR="0" wp14:anchorId="14033091" wp14:editId="596ADCCD">
            <wp:extent cx="4685665" cy="3539961"/>
            <wp:effectExtent l="19050" t="19050" r="19685" b="2286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C01764.tmp"/>
                    <pic:cNvPicPr/>
                  </pic:nvPicPr>
                  <pic:blipFill>
                    <a:blip r:embed="rId25">
                      <a:extLst>
                        <a:ext uri="{28A0092B-C50C-407E-A947-70E740481C1C}">
                          <a14:useLocalDpi xmlns:a14="http://schemas.microsoft.com/office/drawing/2010/main" val="0"/>
                        </a:ext>
                      </a:extLst>
                    </a:blip>
                    <a:stretch>
                      <a:fillRect/>
                    </a:stretch>
                  </pic:blipFill>
                  <pic:spPr>
                    <a:xfrm>
                      <a:off x="0" y="0"/>
                      <a:ext cx="4703496" cy="3553432"/>
                    </a:xfrm>
                    <a:prstGeom prst="rect">
                      <a:avLst/>
                    </a:prstGeom>
                    <a:ln w="9525">
                      <a:solidFill>
                        <a:schemeClr val="accent5">
                          <a:lumMod val="50000"/>
                        </a:schemeClr>
                      </a:solidFill>
                    </a:ln>
                  </pic:spPr>
                </pic:pic>
              </a:graphicData>
            </a:graphic>
          </wp:inline>
        </w:drawing>
      </w:r>
    </w:p>
    <w:p w14:paraId="31FE6230" w14:textId="77777777" w:rsidR="00AC7958" w:rsidRDefault="0048644D" w:rsidP="004768A9">
      <w:pPr>
        <w:pStyle w:val="Descripcin"/>
        <w:ind w:left="1276"/>
        <w:jc w:val="center"/>
        <w:rPr>
          <w:rStyle w:val="nfasis"/>
          <w:lang w:val="es-PE"/>
        </w:rPr>
      </w:pPr>
      <w:bookmarkStart w:id="40" w:name="_Toc500694274"/>
      <w:r w:rsidRPr="00070E74">
        <w:rPr>
          <w:rStyle w:val="nfasis"/>
          <w:lang w:val="es-PE"/>
        </w:rPr>
        <w:t xml:space="preserve">Figura </w:t>
      </w:r>
      <w:r w:rsidRPr="00070E74">
        <w:rPr>
          <w:rStyle w:val="nfasis"/>
        </w:rPr>
        <w:fldChar w:fldCharType="begin"/>
      </w:r>
      <w:r w:rsidRPr="00070E74">
        <w:rPr>
          <w:rStyle w:val="nfasis"/>
          <w:lang w:val="es-PE"/>
        </w:rPr>
        <w:instrText xml:space="preserve"> SEQ Figura \* ARABIC </w:instrText>
      </w:r>
      <w:r w:rsidRPr="00070E74">
        <w:rPr>
          <w:rStyle w:val="nfasis"/>
        </w:rPr>
        <w:fldChar w:fldCharType="separate"/>
      </w:r>
      <w:r w:rsidR="00205016">
        <w:rPr>
          <w:rStyle w:val="nfasis"/>
          <w:noProof/>
          <w:lang w:val="es-PE"/>
        </w:rPr>
        <w:t>9</w:t>
      </w:r>
      <w:r w:rsidRPr="00070E74">
        <w:rPr>
          <w:rStyle w:val="nfasis"/>
        </w:rPr>
        <w:fldChar w:fldCharType="end"/>
      </w:r>
      <w:r w:rsidRPr="00070E74">
        <w:rPr>
          <w:rStyle w:val="nfasis"/>
          <w:lang w:val="es-PE"/>
        </w:rPr>
        <w:t xml:space="preserve"> Propagación de sequías en el ciclo hidrológico</w:t>
      </w:r>
      <w:bookmarkEnd w:id="40"/>
    </w:p>
    <w:p w14:paraId="0709ACA0" w14:textId="77777777" w:rsidR="00AC41B4" w:rsidRPr="00CC3261" w:rsidRDefault="00AC41B4" w:rsidP="00AC41B4">
      <w:pPr>
        <w:jc w:val="center"/>
      </w:pPr>
      <w:r>
        <w:t xml:space="preserve">Fuente: </w:t>
      </w:r>
      <w:r>
        <w:rPr>
          <w:noProof/>
          <w:lang w:val="es-PE"/>
        </w:rPr>
        <w:t>(WMO W. M.</w:t>
      </w:r>
      <w:r w:rsidRPr="00AC41B4">
        <w:rPr>
          <w:noProof/>
          <w:lang w:val="es-PE"/>
        </w:rPr>
        <w:t>, 2006)</w:t>
      </w:r>
    </w:p>
    <w:p w14:paraId="193019CB" w14:textId="77777777" w:rsidR="00AC41B4" w:rsidRPr="00AC41B4" w:rsidRDefault="00AC41B4" w:rsidP="00AC41B4">
      <w:pPr>
        <w:rPr>
          <w:lang w:val="es-PE"/>
        </w:rPr>
      </w:pPr>
    </w:p>
    <w:p w14:paraId="655A45E7" w14:textId="77777777" w:rsidR="006241A0" w:rsidRPr="006241A0" w:rsidRDefault="006241A0" w:rsidP="002F727E">
      <w:pPr>
        <w:pStyle w:val="Tesis"/>
        <w:ind w:left="426"/>
        <w:outlineLvl w:val="2"/>
        <w:rPr>
          <w:b/>
        </w:rPr>
      </w:pPr>
      <w:bookmarkStart w:id="41" w:name="_Toc500694101"/>
      <w:r w:rsidRPr="002F727E">
        <w:rPr>
          <w:rFonts w:cs="Times New Roman"/>
          <w:b/>
        </w:rPr>
        <w:t>Indicadores</w:t>
      </w:r>
      <w:r w:rsidRPr="006241A0">
        <w:rPr>
          <w:b/>
        </w:rPr>
        <w:t xml:space="preserve"> de Sequías</w:t>
      </w:r>
      <w:bookmarkEnd w:id="41"/>
    </w:p>
    <w:p w14:paraId="5338A1DB" w14:textId="77777777" w:rsidR="006241A0" w:rsidRDefault="006241A0" w:rsidP="006241A0">
      <w:pPr>
        <w:pStyle w:val="Tesis"/>
        <w:rPr>
          <w:rFonts w:ascii="Book Antiqua" w:hAnsi="Book Antiqua"/>
        </w:rPr>
      </w:pPr>
      <w:r w:rsidRPr="00A542FB">
        <w:t xml:space="preserve">Los </w:t>
      </w:r>
      <w:r w:rsidRPr="00A542FB">
        <w:rPr>
          <w:bCs/>
        </w:rPr>
        <w:t xml:space="preserve">indicadores </w:t>
      </w:r>
      <w:r w:rsidRPr="00A542FB">
        <w:t xml:space="preserve">son variables o parámetros utilizados para describir </w:t>
      </w:r>
      <w:r>
        <w:t xml:space="preserve">las condiciones de las sequias. </w:t>
      </w:r>
      <w:r w:rsidRPr="00A542FB">
        <w:t xml:space="preserve">Cabe citar, por ejemplo, la precipitación, la temperatura, los caudales fluviales, los </w:t>
      </w:r>
      <w:r w:rsidRPr="00A542FB">
        <w:lastRenderedPageBreak/>
        <w:t>niveles de las aguas</w:t>
      </w:r>
      <w:r>
        <w:t xml:space="preserve"> </w:t>
      </w:r>
      <w:r w:rsidRPr="00A542FB">
        <w:rPr>
          <w:lang w:val="es-ES"/>
        </w:rPr>
        <w:t>subterráneas y de los embalses, la humedad del suelo y el manto de nieve</w:t>
      </w:r>
      <w:r>
        <w:rPr>
          <w:lang w:val="es-ES"/>
        </w:rPr>
        <w:t xml:space="preserve"> </w:t>
      </w:r>
      <w:sdt>
        <w:sdtPr>
          <w:rPr>
            <w:lang w:val="es-ES"/>
          </w:rPr>
          <w:id w:val="174161547"/>
          <w:citation/>
        </w:sdtPr>
        <w:sdtEndPr/>
        <w:sdtContent>
          <w:r w:rsidR="00AC41B4">
            <w:rPr>
              <w:lang w:val="es-ES"/>
            </w:rPr>
            <w:fldChar w:fldCharType="begin"/>
          </w:r>
          <w:r w:rsidR="00AC41B4">
            <w:rPr>
              <w:rFonts w:ascii="Book Antiqua" w:hAnsi="Book Antiqua"/>
            </w:rPr>
            <w:instrText xml:space="preserve"> CITATION WMO16 \l 10250 </w:instrText>
          </w:r>
          <w:r w:rsidR="00AC41B4">
            <w:rPr>
              <w:lang w:val="es-ES"/>
            </w:rPr>
            <w:fldChar w:fldCharType="separate"/>
          </w:r>
          <w:r w:rsidR="008850A6" w:rsidRPr="008850A6">
            <w:rPr>
              <w:rFonts w:ascii="Book Antiqua" w:hAnsi="Book Antiqua"/>
              <w:noProof/>
            </w:rPr>
            <w:t>(WMO W. M., 2016)</w:t>
          </w:r>
          <w:r w:rsidR="00AC41B4">
            <w:rPr>
              <w:lang w:val="es-ES"/>
            </w:rPr>
            <w:fldChar w:fldCharType="end"/>
          </w:r>
        </w:sdtContent>
      </w:sdt>
    </w:p>
    <w:p w14:paraId="3EA640D3" w14:textId="77777777" w:rsidR="006241A0" w:rsidRDefault="006241A0" w:rsidP="006241A0">
      <w:pPr>
        <w:pStyle w:val="Tesis"/>
      </w:pPr>
      <w:r>
        <w:rPr>
          <w:noProof/>
          <w:lang w:eastAsia="es-PE"/>
        </w:rPr>
        <w:drawing>
          <wp:inline distT="0" distB="0" distL="0" distR="0" wp14:anchorId="73A5922A" wp14:editId="31E55277">
            <wp:extent cx="1662704" cy="1169035"/>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06057F5.tmp"/>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71342" cy="1175109"/>
                    </a:xfrm>
                    <a:prstGeom prst="rect">
                      <a:avLst/>
                    </a:prstGeom>
                  </pic:spPr>
                </pic:pic>
              </a:graphicData>
            </a:graphic>
          </wp:inline>
        </w:drawing>
      </w:r>
      <w:r>
        <w:rPr>
          <w:noProof/>
          <w:lang w:eastAsia="es-PE"/>
        </w:rPr>
        <w:drawing>
          <wp:inline distT="0" distB="0" distL="0" distR="0" wp14:anchorId="459966C9" wp14:editId="290918C5">
            <wp:extent cx="1771650" cy="1152525"/>
            <wp:effectExtent l="0" t="0" r="0" b="9525"/>
            <wp:docPr id="69" name="Imagen 69" descr="Resultado de imagen para humedad del sue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humedad del suelo"/>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71650" cy="1152525"/>
                    </a:xfrm>
                    <a:prstGeom prst="rect">
                      <a:avLst/>
                    </a:prstGeom>
                    <a:noFill/>
                    <a:ln>
                      <a:noFill/>
                    </a:ln>
                  </pic:spPr>
                </pic:pic>
              </a:graphicData>
            </a:graphic>
          </wp:inline>
        </w:drawing>
      </w:r>
      <w:r>
        <w:rPr>
          <w:noProof/>
          <w:lang w:eastAsia="es-PE"/>
        </w:rPr>
        <w:drawing>
          <wp:inline distT="0" distB="0" distL="0" distR="0" wp14:anchorId="5D07F8AF" wp14:editId="15DC377B">
            <wp:extent cx="1828800" cy="1175090"/>
            <wp:effectExtent l="0" t="0" r="0" b="6350"/>
            <wp:docPr id="70" name="Imagen 70" descr="Resultado de imagen para precipitacion y neva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para precipitacion y nevada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51488" cy="1189668"/>
                    </a:xfrm>
                    <a:prstGeom prst="rect">
                      <a:avLst/>
                    </a:prstGeom>
                    <a:noFill/>
                    <a:ln>
                      <a:noFill/>
                    </a:ln>
                  </pic:spPr>
                </pic:pic>
              </a:graphicData>
            </a:graphic>
          </wp:inline>
        </w:drawing>
      </w:r>
    </w:p>
    <w:p w14:paraId="0B11B892" w14:textId="77777777" w:rsidR="003F084F" w:rsidRDefault="006241A0" w:rsidP="004768A9">
      <w:pPr>
        <w:pStyle w:val="Descripcin"/>
        <w:jc w:val="center"/>
      </w:pPr>
      <w:bookmarkStart w:id="42" w:name="_Toc500694275"/>
      <w:r>
        <w:t xml:space="preserve">Figura </w:t>
      </w:r>
      <w:r>
        <w:fldChar w:fldCharType="begin"/>
      </w:r>
      <w:r>
        <w:instrText xml:space="preserve"> SEQ Figura \* ARABIC </w:instrText>
      </w:r>
      <w:r>
        <w:fldChar w:fldCharType="separate"/>
      </w:r>
      <w:r w:rsidR="00205016">
        <w:rPr>
          <w:noProof/>
        </w:rPr>
        <w:t>10</w:t>
      </w:r>
      <w:r>
        <w:rPr>
          <w:noProof/>
        </w:rPr>
        <w:fldChar w:fldCharType="end"/>
      </w:r>
      <w:r>
        <w:t xml:space="preserve"> Indicadores de Sequías</w:t>
      </w:r>
      <w:bookmarkEnd w:id="42"/>
    </w:p>
    <w:p w14:paraId="41E26B51" w14:textId="77777777" w:rsidR="00AC41B4" w:rsidRPr="00AC41B4" w:rsidRDefault="00AC41B4" w:rsidP="00AC41B4">
      <w:pPr>
        <w:jc w:val="center"/>
      </w:pPr>
      <w:r>
        <w:t xml:space="preserve">Fuente: </w:t>
      </w:r>
      <w:sdt>
        <w:sdtPr>
          <w:id w:val="-1773923763"/>
          <w:citation/>
        </w:sdtPr>
        <w:sdtEndPr/>
        <w:sdtContent>
          <w:r>
            <w:fldChar w:fldCharType="begin"/>
          </w:r>
          <w:r>
            <w:rPr>
              <w:rFonts w:ascii="Book Antiqua" w:hAnsi="Book Antiqua"/>
            </w:rPr>
            <w:instrText xml:space="preserve"> CITATION WMO16 \l 10250 </w:instrText>
          </w:r>
          <w:r>
            <w:fldChar w:fldCharType="separate"/>
          </w:r>
          <w:r w:rsidR="008850A6" w:rsidRPr="008850A6">
            <w:rPr>
              <w:rFonts w:ascii="Book Antiqua" w:hAnsi="Book Antiqua"/>
              <w:noProof/>
            </w:rPr>
            <w:t>(WMO W. M., 2016)</w:t>
          </w:r>
          <w:r>
            <w:fldChar w:fldCharType="end"/>
          </w:r>
        </w:sdtContent>
      </w:sdt>
    </w:p>
    <w:p w14:paraId="263BD7B2" w14:textId="77777777" w:rsidR="0014119B" w:rsidRDefault="0014119B" w:rsidP="002F727E">
      <w:pPr>
        <w:pStyle w:val="Tesis"/>
        <w:ind w:left="426"/>
        <w:outlineLvl w:val="2"/>
        <w:rPr>
          <w:b/>
        </w:rPr>
      </w:pPr>
      <w:bookmarkStart w:id="43" w:name="_Toc500694102"/>
      <w:r w:rsidRPr="002F727E">
        <w:rPr>
          <w:rFonts w:cs="Times New Roman"/>
          <w:b/>
        </w:rPr>
        <w:t>Índices</w:t>
      </w:r>
      <w:r w:rsidRPr="006241A0">
        <w:rPr>
          <w:b/>
        </w:rPr>
        <w:t xml:space="preserve"> de Sequías</w:t>
      </w:r>
      <w:bookmarkEnd w:id="43"/>
    </w:p>
    <w:p w14:paraId="60CE9643" w14:textId="77777777" w:rsidR="004756BC" w:rsidRPr="004756BC" w:rsidRDefault="004756BC" w:rsidP="004756BC">
      <w:pPr>
        <w:pStyle w:val="Tesis"/>
      </w:pPr>
      <w:r w:rsidRPr="004756BC">
        <w:t xml:space="preserve">Suelen ser representaciones numéricas informatizadas de la gravedad de las sequias, determinadas mediante datos climáticos o hidrometeorológicos, entre los que se incluyen los indicadores enumerados. Tienen por objeto analizar el estado cualitativo de las sequias en el entorno en un periodo de tiempo determinado. Desde el punto de vista técnico, los índices también son indicadores. Vigilar el clima en diversas escalas temporales permite reconocer los periodos húmedos de corta duración dentro de las sequias de larga duración o los periodos secos de corta duración. Los índices pueden simplificar relaciones complejas y brindar valiosos instrumentos para la comunicación con distintos públicos y usuarios, incluida la población general. Se utilizan para proporcionar un estudio cuantitativo de la gravedad, la localización, el desarrollo cronológico y la duración de los episodios de sequía </w:t>
      </w:r>
      <w:sdt>
        <w:sdtPr>
          <w:rPr>
            <w:lang w:val="es-ES"/>
          </w:rPr>
          <w:id w:val="1718077438"/>
          <w:citation/>
        </w:sdtPr>
        <w:sdtEndPr/>
        <w:sdtContent>
          <w:r w:rsidR="00AC41B4">
            <w:rPr>
              <w:lang w:val="es-ES"/>
            </w:rPr>
            <w:fldChar w:fldCharType="begin"/>
          </w:r>
          <w:r w:rsidR="00AC41B4">
            <w:rPr>
              <w:rFonts w:ascii="Book Antiqua" w:hAnsi="Book Antiqua"/>
            </w:rPr>
            <w:instrText xml:space="preserve"> CITATION WMO16 \l 10250 </w:instrText>
          </w:r>
          <w:r w:rsidR="00AC41B4">
            <w:rPr>
              <w:lang w:val="es-ES"/>
            </w:rPr>
            <w:fldChar w:fldCharType="separate"/>
          </w:r>
          <w:r w:rsidR="008850A6" w:rsidRPr="008850A6">
            <w:rPr>
              <w:rFonts w:ascii="Book Antiqua" w:hAnsi="Book Antiqua"/>
              <w:noProof/>
            </w:rPr>
            <w:t>(WMO W. M., 2016)</w:t>
          </w:r>
          <w:r w:rsidR="00AC41B4">
            <w:rPr>
              <w:lang w:val="es-ES"/>
            </w:rPr>
            <w:fldChar w:fldCharType="end"/>
          </w:r>
        </w:sdtContent>
      </w:sdt>
    </w:p>
    <w:p w14:paraId="706776EE" w14:textId="77777777" w:rsidR="004756BC" w:rsidRPr="004756BC" w:rsidRDefault="004756BC" w:rsidP="004756BC">
      <w:pPr>
        <w:pStyle w:val="Tesis"/>
      </w:pPr>
      <w:r w:rsidRPr="004756BC">
        <w:t xml:space="preserve">La información extraída de los indicadores e índices es útil para planificar y diseñar aplicaciones (como evaluaciones del riesgo, sistemas de alerta temprana de la sequía e instrumentos de apoyo a las decisiones para gestionar riesgos en los sectores afectados por las sequias), siempre que se tenga conocimiento del régimen climático y la climatología de sequía del lugar. Asimismo, se </w:t>
      </w:r>
      <w:r w:rsidRPr="004756BC">
        <w:lastRenderedPageBreak/>
        <w:t xml:space="preserve">pueden utilizar varios indicadores e índices para validar indicadores de sequía modelados, asimilados u obtenidos por teledetección </w:t>
      </w:r>
      <w:sdt>
        <w:sdtPr>
          <w:rPr>
            <w:lang w:val="es-ES"/>
          </w:rPr>
          <w:id w:val="-1285488629"/>
          <w:citation/>
        </w:sdtPr>
        <w:sdtEndPr/>
        <w:sdtContent>
          <w:r w:rsidR="00AC41B4">
            <w:rPr>
              <w:lang w:val="es-ES"/>
            </w:rPr>
            <w:fldChar w:fldCharType="begin"/>
          </w:r>
          <w:r w:rsidR="00AC41B4">
            <w:rPr>
              <w:rFonts w:ascii="Book Antiqua" w:hAnsi="Book Antiqua"/>
            </w:rPr>
            <w:instrText xml:space="preserve"> CITATION WMO16 \l 10250 </w:instrText>
          </w:r>
          <w:r w:rsidR="00AC41B4">
            <w:rPr>
              <w:lang w:val="es-ES"/>
            </w:rPr>
            <w:fldChar w:fldCharType="separate"/>
          </w:r>
          <w:r w:rsidR="008850A6" w:rsidRPr="008850A6">
            <w:rPr>
              <w:rFonts w:ascii="Book Antiqua" w:hAnsi="Book Antiqua"/>
              <w:noProof/>
            </w:rPr>
            <w:t>(WMO W. M., 2016)</w:t>
          </w:r>
          <w:r w:rsidR="00AC41B4">
            <w:rPr>
              <w:lang w:val="es-ES"/>
            </w:rPr>
            <w:fldChar w:fldCharType="end"/>
          </w:r>
        </w:sdtContent>
      </w:sdt>
    </w:p>
    <w:p w14:paraId="4C4A8C8F" w14:textId="77777777" w:rsidR="0014119B" w:rsidRDefault="0014119B" w:rsidP="0014119B">
      <w:pPr>
        <w:pStyle w:val="Tesis"/>
        <w:rPr>
          <w:rFonts w:ascii="Book Antiqua" w:hAnsi="Book Antiqua"/>
        </w:rPr>
      </w:pPr>
      <w:r>
        <w:rPr>
          <w:rFonts w:ascii="Book Antiqua" w:hAnsi="Book Antiqua"/>
        </w:rPr>
        <w:t>Dentro de los cuales podemos encontrar los más representativos SPI, SPEI, BFI, NDVI, percentiles de precipitación, deciles, etc.</w:t>
      </w:r>
    </w:p>
    <w:p w14:paraId="62FF2CC7" w14:textId="77777777" w:rsidR="004756BC" w:rsidRDefault="004756BC" w:rsidP="004756BC">
      <w:pPr>
        <w:pStyle w:val="Prrafodelista"/>
        <w:keepNext/>
        <w:ind w:left="426"/>
      </w:pPr>
      <w:r>
        <w:rPr>
          <w:noProof/>
          <w:lang w:eastAsia="es-PE"/>
        </w:rPr>
        <w:drawing>
          <wp:anchor distT="0" distB="0" distL="114300" distR="114300" simplePos="0" relativeHeight="251663360" behindDoc="1" locked="0" layoutInCell="1" allowOverlap="1" wp14:anchorId="3C491E5C" wp14:editId="5C1E7D7F">
            <wp:simplePos x="0" y="0"/>
            <wp:positionH relativeFrom="column">
              <wp:posOffset>2633345</wp:posOffset>
            </wp:positionH>
            <wp:positionV relativeFrom="paragraph">
              <wp:posOffset>1914526</wp:posOffset>
            </wp:positionV>
            <wp:extent cx="3006090" cy="1263650"/>
            <wp:effectExtent l="76200" t="76200" r="137160" b="127000"/>
            <wp:wrapNone/>
            <wp:docPr id="68" name="Imagen 68" descr="Resultado de imagen para sequia en ecu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sultado de imagen para sequia en ecuado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06090" cy="12636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noProof/>
          <w:lang w:eastAsia="es-PE"/>
        </w:rPr>
        <w:drawing>
          <wp:anchor distT="0" distB="0" distL="114300" distR="114300" simplePos="0" relativeHeight="251662336" behindDoc="1" locked="0" layoutInCell="1" allowOverlap="1" wp14:anchorId="18C15552" wp14:editId="4BF2D8A5">
            <wp:simplePos x="0" y="0"/>
            <wp:positionH relativeFrom="column">
              <wp:posOffset>347345</wp:posOffset>
            </wp:positionH>
            <wp:positionV relativeFrom="paragraph">
              <wp:posOffset>1895475</wp:posOffset>
            </wp:positionV>
            <wp:extent cx="2256155" cy="1282700"/>
            <wp:effectExtent l="76200" t="76200" r="125095" b="127000"/>
            <wp:wrapNone/>
            <wp:docPr id="67" name="Imagen 67" descr="Resultado de imagen para sequia en pe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para sequia en peru"/>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56319" cy="128279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noProof/>
          <w:lang w:eastAsia="es-PE"/>
        </w:rPr>
        <w:drawing>
          <wp:anchor distT="0" distB="0" distL="114300" distR="114300" simplePos="0" relativeHeight="251661312" behindDoc="1" locked="0" layoutInCell="1" allowOverlap="1" wp14:anchorId="3E6E1213" wp14:editId="1FB83E78">
            <wp:simplePos x="0" y="0"/>
            <wp:positionH relativeFrom="column">
              <wp:posOffset>2642870</wp:posOffset>
            </wp:positionH>
            <wp:positionV relativeFrom="paragraph">
              <wp:posOffset>76200</wp:posOffset>
            </wp:positionV>
            <wp:extent cx="3009265" cy="1790366"/>
            <wp:effectExtent l="76200" t="76200" r="133985" b="133985"/>
            <wp:wrapNone/>
            <wp:docPr id="66" name="Imagen 66" descr="Resultado de imagen para sequ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sequia"/>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35374" cy="18059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rFonts w:ascii="Arial" w:hAnsi="Arial" w:cs="Arial"/>
          <w:noProof/>
          <w:lang w:eastAsia="es-PE"/>
        </w:rPr>
        <w:drawing>
          <wp:inline distT="0" distB="0" distL="0" distR="0" wp14:anchorId="7A4133B8" wp14:editId="326A078A">
            <wp:extent cx="2256590" cy="1790700"/>
            <wp:effectExtent l="76200" t="76200" r="125095" b="1333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6CE122.tmp"/>
                    <pic:cNvPicPr/>
                  </pic:nvPicPr>
                  <pic:blipFill>
                    <a:blip r:embed="rId32">
                      <a:extLst>
                        <a:ext uri="{28A0092B-C50C-407E-A947-70E740481C1C}">
                          <a14:useLocalDpi xmlns:a14="http://schemas.microsoft.com/office/drawing/2010/main" val="0"/>
                        </a:ext>
                      </a:extLst>
                    </a:blip>
                    <a:stretch>
                      <a:fillRect/>
                    </a:stretch>
                  </pic:blipFill>
                  <pic:spPr>
                    <a:xfrm>
                      <a:off x="0" y="0"/>
                      <a:ext cx="2271580" cy="18025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265BE88" w14:textId="77777777" w:rsidR="004756BC" w:rsidRDefault="004756BC" w:rsidP="004756BC">
      <w:pPr>
        <w:pStyle w:val="Prrafodelista"/>
        <w:keepNext/>
        <w:ind w:left="426"/>
      </w:pPr>
    </w:p>
    <w:p w14:paraId="444B6B5B" w14:textId="77777777" w:rsidR="004756BC" w:rsidRDefault="004756BC" w:rsidP="004756BC">
      <w:pPr>
        <w:pStyle w:val="Prrafodelista"/>
        <w:keepNext/>
        <w:ind w:left="426"/>
      </w:pPr>
    </w:p>
    <w:p w14:paraId="1C6256F4" w14:textId="77777777" w:rsidR="004756BC" w:rsidRDefault="004756BC" w:rsidP="004756BC">
      <w:pPr>
        <w:pStyle w:val="Prrafodelista"/>
        <w:keepNext/>
        <w:ind w:left="426"/>
      </w:pPr>
    </w:p>
    <w:p w14:paraId="03AEA0C4" w14:textId="77777777" w:rsidR="004756BC" w:rsidRDefault="004756BC" w:rsidP="004756BC">
      <w:pPr>
        <w:pStyle w:val="Prrafodelista"/>
        <w:keepNext/>
        <w:ind w:left="426"/>
      </w:pPr>
    </w:p>
    <w:p w14:paraId="5D5A35AD" w14:textId="77777777" w:rsidR="004756BC" w:rsidRDefault="004756BC" w:rsidP="004756BC">
      <w:pPr>
        <w:pStyle w:val="Prrafodelista"/>
        <w:keepNext/>
        <w:ind w:left="426"/>
      </w:pPr>
    </w:p>
    <w:p w14:paraId="68CA09B5" w14:textId="77777777" w:rsidR="004756BC" w:rsidRDefault="004756BC" w:rsidP="004756BC">
      <w:pPr>
        <w:pStyle w:val="Prrafodelista"/>
        <w:keepNext/>
        <w:ind w:left="426"/>
      </w:pPr>
    </w:p>
    <w:p w14:paraId="29E3591F" w14:textId="77777777" w:rsidR="004756BC" w:rsidRDefault="004756BC" w:rsidP="004756BC">
      <w:pPr>
        <w:pStyle w:val="Prrafodelista"/>
        <w:keepNext/>
        <w:ind w:left="426"/>
      </w:pPr>
    </w:p>
    <w:p w14:paraId="11DEB11D" w14:textId="77777777" w:rsidR="004756BC" w:rsidRPr="00A82D72" w:rsidRDefault="004756BC" w:rsidP="004756BC">
      <w:pPr>
        <w:pStyle w:val="Descripcin"/>
        <w:jc w:val="center"/>
        <w:rPr>
          <w:rFonts w:ascii="Arial" w:hAnsi="Arial" w:cs="Arial"/>
        </w:rPr>
      </w:pPr>
      <w:bookmarkStart w:id="44" w:name="_Toc500694276"/>
      <w:r>
        <w:t xml:space="preserve">Figura </w:t>
      </w:r>
      <w:r>
        <w:fldChar w:fldCharType="begin"/>
      </w:r>
      <w:r>
        <w:instrText xml:space="preserve"> SEQ Figura \* ARABIC </w:instrText>
      </w:r>
      <w:r>
        <w:fldChar w:fldCharType="separate"/>
      </w:r>
      <w:r w:rsidR="00205016">
        <w:rPr>
          <w:noProof/>
        </w:rPr>
        <w:t>11</w:t>
      </w:r>
      <w:r>
        <w:rPr>
          <w:noProof/>
        </w:rPr>
        <w:fldChar w:fldCharType="end"/>
      </w:r>
      <w:r>
        <w:t xml:space="preserve"> Sequía</w:t>
      </w:r>
      <w:r w:rsidR="00AC41B4">
        <w:t>s en el Mundo</w:t>
      </w:r>
      <w:bookmarkEnd w:id="44"/>
    </w:p>
    <w:p w14:paraId="273D5784" w14:textId="77777777" w:rsidR="004756BC" w:rsidRPr="004756BC" w:rsidRDefault="004756BC" w:rsidP="002F727E">
      <w:pPr>
        <w:pStyle w:val="Tesis"/>
        <w:ind w:left="426"/>
        <w:outlineLvl w:val="2"/>
        <w:rPr>
          <w:b/>
          <w:color w:val="252525"/>
          <w:shd w:val="clear" w:color="auto" w:fill="FFFFFF"/>
        </w:rPr>
      </w:pPr>
      <w:bookmarkStart w:id="45" w:name="_Toc500694103"/>
      <w:r w:rsidRPr="002F727E">
        <w:rPr>
          <w:rFonts w:cs="Times New Roman"/>
          <w:b/>
        </w:rPr>
        <w:t>Separación</w:t>
      </w:r>
      <w:r w:rsidRPr="004756BC">
        <w:rPr>
          <w:b/>
          <w:color w:val="252525"/>
          <w:shd w:val="clear" w:color="auto" w:fill="FFFFFF"/>
        </w:rPr>
        <w:t xml:space="preserve"> de Caudal </w:t>
      </w:r>
      <w:r w:rsidR="00730CE0">
        <w:rPr>
          <w:b/>
          <w:color w:val="252525"/>
          <w:shd w:val="clear" w:color="auto" w:fill="FFFFFF"/>
        </w:rPr>
        <w:t>Base</w:t>
      </w:r>
      <w:bookmarkEnd w:id="45"/>
    </w:p>
    <w:p w14:paraId="77531C58" w14:textId="77777777" w:rsidR="004756BC" w:rsidRDefault="004756BC" w:rsidP="004756BC">
      <w:pPr>
        <w:pStyle w:val="Tesis"/>
        <w:rPr>
          <w:color w:val="252525"/>
          <w:shd w:val="clear" w:color="auto" w:fill="FFFFFF"/>
          <w:lang w:val="es-ES"/>
        </w:rPr>
      </w:pPr>
      <w:r>
        <w:rPr>
          <w:color w:val="252525"/>
          <w:shd w:val="clear" w:color="auto" w:fill="FFFFFF"/>
        </w:rPr>
        <w:t>Técnica usada para entender la hidrología dentro de una cuenca, consiste en dividir el hidrograma del caudal total en dos componentes: (i) el caudal directo</w:t>
      </w:r>
      <w:r w:rsidRPr="004756BC">
        <w:rPr>
          <w:color w:val="252525"/>
          <w:shd w:val="clear" w:color="auto" w:fill="FFFFFF"/>
        </w:rPr>
        <w:t>.- el cual se origina en época de lluvias producto de las escorren</w:t>
      </w:r>
      <w:r>
        <w:rPr>
          <w:color w:val="252525"/>
          <w:shd w:val="clear" w:color="auto" w:fill="FFFFFF"/>
        </w:rPr>
        <w:t xml:space="preserve">tías superficiales en </w:t>
      </w:r>
      <w:r w:rsidRPr="004756BC">
        <w:rPr>
          <w:color w:val="252525"/>
          <w:shd w:val="clear" w:color="auto" w:fill="FFFFFF"/>
        </w:rPr>
        <w:t>la cu</w:t>
      </w:r>
      <w:r>
        <w:rPr>
          <w:color w:val="252525"/>
          <w:shd w:val="clear" w:color="auto" w:fill="FFFFFF"/>
        </w:rPr>
        <w:t>enca, y (ii) el caudal base</w:t>
      </w:r>
      <w:r w:rsidRPr="004756BC">
        <w:rPr>
          <w:color w:val="252525"/>
          <w:shd w:val="clear" w:color="auto" w:fill="FFFFFF"/>
        </w:rPr>
        <w:t>.- el cual es el</w:t>
      </w:r>
      <w:r>
        <w:rPr>
          <w:color w:val="252525"/>
          <w:shd w:val="clear" w:color="auto" w:fill="FFFFFF"/>
        </w:rPr>
        <w:t xml:space="preserve"> componente más estable (cambia </w:t>
      </w:r>
      <w:r w:rsidRPr="004756BC">
        <w:rPr>
          <w:color w:val="252525"/>
          <w:shd w:val="clear" w:color="auto" w:fill="FFFFFF"/>
          <w:lang w:val="es-ES"/>
        </w:rPr>
        <w:t>lentamente)</w:t>
      </w:r>
      <w:r w:rsidR="00AC41B4">
        <w:rPr>
          <w:color w:val="252525"/>
          <w:shd w:val="clear" w:color="auto" w:fill="FFFFFF"/>
          <w:lang w:val="es-ES"/>
        </w:rPr>
        <w:t xml:space="preserve"> (IGP</w:t>
      </w:r>
      <w:r>
        <w:rPr>
          <w:color w:val="252525"/>
          <w:shd w:val="clear" w:color="auto" w:fill="FFFFFF"/>
          <w:lang w:val="es-ES"/>
        </w:rPr>
        <w:t>, 2017).</w:t>
      </w:r>
    </w:p>
    <w:p w14:paraId="4A73616A" w14:textId="77777777" w:rsidR="004756BC" w:rsidRPr="004756BC" w:rsidRDefault="004756BC" w:rsidP="004756BC">
      <w:pPr>
        <w:pStyle w:val="Tesis"/>
        <w:rPr>
          <w:color w:val="252525"/>
          <w:shd w:val="clear" w:color="auto" w:fill="FFFFFF"/>
        </w:rPr>
      </w:pPr>
      <w:r>
        <w:rPr>
          <w:color w:val="252525"/>
          <w:shd w:val="clear" w:color="auto" w:fill="FFFFFF"/>
          <w:lang w:val="es-ES"/>
        </w:rPr>
        <w:t xml:space="preserve">Esta ha sido ampliamente </w:t>
      </w:r>
      <w:r w:rsidRPr="004756BC">
        <w:rPr>
          <w:color w:val="252525"/>
          <w:shd w:val="clear" w:color="auto" w:fill="FFFFFF"/>
        </w:rPr>
        <w:t xml:space="preserve">utilizada para identificar la aportación de flujo de los distintos compartimentos de la cuenca (suelo, acuífero, escorrentía, etc.), sobre el caudal total, especialmente para la evaluación de inundaciones o para la identificación de sequías. </w:t>
      </w:r>
    </w:p>
    <w:p w14:paraId="476D0CAE" w14:textId="77777777" w:rsidR="004756BC" w:rsidRDefault="004756BC" w:rsidP="004756BC">
      <w:pPr>
        <w:pStyle w:val="Tesis"/>
        <w:rPr>
          <w:color w:val="252525"/>
          <w:shd w:val="clear" w:color="auto" w:fill="FFFFFF"/>
        </w:rPr>
      </w:pPr>
      <w:r w:rsidRPr="004756BC">
        <w:rPr>
          <w:color w:val="252525"/>
          <w:shd w:val="clear" w:color="auto" w:fill="FFFFFF"/>
        </w:rPr>
        <w:lastRenderedPageBreak/>
        <w:t>La separación del flujo base dentro de un hidrograma ha sido estudiado ampliamente por varios investigadores (Hall, 1968; Tallaksen, 1995; Chapman, 1999; Piggot, 2005; Eckhardt, 2005, Gonzales, 2009, Liu, 2014, etc), debido a que la fracci</w:t>
      </w:r>
      <w:r w:rsidRPr="004756BC">
        <w:rPr>
          <w:rFonts w:hint="eastAsia"/>
          <w:color w:val="252525"/>
          <w:shd w:val="clear" w:color="auto" w:fill="FFFFFF"/>
        </w:rPr>
        <w:t>ó</w:t>
      </w:r>
      <w:r w:rsidRPr="004756BC">
        <w:rPr>
          <w:color w:val="252525"/>
          <w:shd w:val="clear" w:color="auto" w:fill="FFFFFF"/>
        </w:rPr>
        <w:t>n de flujo base respecto al flujo total en el r</w:t>
      </w:r>
      <w:r w:rsidRPr="004756BC">
        <w:rPr>
          <w:rFonts w:hint="eastAsia"/>
          <w:color w:val="252525"/>
          <w:shd w:val="clear" w:color="auto" w:fill="FFFFFF"/>
        </w:rPr>
        <w:t>í</w:t>
      </w:r>
      <w:r w:rsidRPr="004756BC">
        <w:rPr>
          <w:color w:val="252525"/>
          <w:shd w:val="clear" w:color="auto" w:fill="FFFFFF"/>
        </w:rPr>
        <w:t>o es un valor que puede ser utilizado como indicador de sostenibilidad de la reserva h</w:t>
      </w:r>
      <w:r w:rsidRPr="004756BC">
        <w:rPr>
          <w:rFonts w:hint="eastAsia"/>
          <w:color w:val="252525"/>
          <w:shd w:val="clear" w:color="auto" w:fill="FFFFFF"/>
        </w:rPr>
        <w:t>í</w:t>
      </w:r>
      <w:r w:rsidRPr="004756BC">
        <w:rPr>
          <w:color w:val="252525"/>
          <w:shd w:val="clear" w:color="auto" w:fill="FFFFFF"/>
        </w:rPr>
        <w:t>drica en cuencas.</w:t>
      </w:r>
    </w:p>
    <w:p w14:paraId="3D8C3BA3" w14:textId="77777777" w:rsidR="00F54D4E" w:rsidRDefault="00F54D4E" w:rsidP="00F54D4E">
      <w:pPr>
        <w:pStyle w:val="Tesis"/>
        <w:rPr>
          <w:color w:val="252525"/>
          <w:shd w:val="clear" w:color="auto" w:fill="FFFFFF"/>
        </w:rPr>
      </w:pPr>
      <w:r w:rsidRPr="00F54D4E">
        <w:rPr>
          <w:color w:val="252525"/>
          <w:shd w:val="clear" w:color="auto" w:fill="FFFFFF"/>
        </w:rPr>
        <w:t>En la actualidad las t</w:t>
      </w:r>
      <w:r w:rsidRPr="00F54D4E">
        <w:rPr>
          <w:rFonts w:hint="eastAsia"/>
          <w:color w:val="252525"/>
          <w:shd w:val="clear" w:color="auto" w:fill="FFFFFF"/>
        </w:rPr>
        <w:t>é</w:t>
      </w:r>
      <w:r w:rsidRPr="00F54D4E">
        <w:rPr>
          <w:color w:val="252525"/>
          <w:shd w:val="clear" w:color="auto" w:fill="FFFFFF"/>
        </w:rPr>
        <w:t>cnicas de filtros han incorporado elementos que incluyen una base f</w:t>
      </w:r>
      <w:r w:rsidRPr="00F54D4E">
        <w:rPr>
          <w:rFonts w:hint="eastAsia"/>
          <w:color w:val="252525"/>
          <w:shd w:val="clear" w:color="auto" w:fill="FFFFFF"/>
        </w:rPr>
        <w:t>í</w:t>
      </w:r>
      <w:r w:rsidRPr="00F54D4E">
        <w:rPr>
          <w:color w:val="252525"/>
          <w:shd w:val="clear" w:color="auto" w:fill="FFFFFF"/>
        </w:rPr>
        <w:t>sica, la mayor</w:t>
      </w:r>
      <w:r w:rsidRPr="00F54D4E">
        <w:rPr>
          <w:rFonts w:hint="eastAsia"/>
          <w:color w:val="252525"/>
          <w:shd w:val="clear" w:color="auto" w:fill="FFFFFF"/>
        </w:rPr>
        <w:t>í</w:t>
      </w:r>
      <w:r w:rsidRPr="00F54D4E">
        <w:rPr>
          <w:color w:val="252525"/>
          <w:shd w:val="clear" w:color="auto" w:fill="FFFFFF"/>
        </w:rPr>
        <w:t>a de ellos reflejan la recesi</w:t>
      </w:r>
      <w:r w:rsidRPr="00F54D4E">
        <w:rPr>
          <w:rFonts w:hint="eastAsia"/>
          <w:color w:val="252525"/>
          <w:shd w:val="clear" w:color="auto" w:fill="FFFFFF"/>
        </w:rPr>
        <w:t>ó</w:t>
      </w:r>
      <w:r w:rsidRPr="00F54D4E">
        <w:rPr>
          <w:color w:val="252525"/>
          <w:shd w:val="clear" w:color="auto" w:fill="FFFFFF"/>
        </w:rPr>
        <w:t xml:space="preserve">n del hidrograma </w:t>
      </w:r>
      <w:sdt>
        <w:sdtPr>
          <w:rPr>
            <w:color w:val="252525"/>
            <w:shd w:val="clear" w:color="auto" w:fill="FFFFFF"/>
          </w:rPr>
          <w:id w:val="1708903277"/>
          <w:citation/>
        </w:sdtPr>
        <w:sdtEndPr/>
        <w:sdtContent>
          <w:r w:rsidRPr="00F54D4E">
            <w:rPr>
              <w:color w:val="252525"/>
              <w:shd w:val="clear" w:color="auto" w:fill="FFFFFF"/>
            </w:rPr>
            <w:fldChar w:fldCharType="begin"/>
          </w:r>
          <w:r w:rsidRPr="00F54D4E">
            <w:rPr>
              <w:color w:val="252525"/>
              <w:shd w:val="clear" w:color="auto" w:fill="FFFFFF"/>
            </w:rPr>
            <w:instrText xml:space="preserve"> CITATION Cha99 \l 10250 </w:instrText>
          </w:r>
          <w:r w:rsidRPr="00F54D4E">
            <w:rPr>
              <w:color w:val="252525"/>
              <w:shd w:val="clear" w:color="auto" w:fill="FFFFFF"/>
            </w:rPr>
            <w:fldChar w:fldCharType="separate"/>
          </w:r>
          <w:r w:rsidR="008850A6" w:rsidRPr="008850A6">
            <w:rPr>
              <w:noProof/>
              <w:color w:val="252525"/>
              <w:shd w:val="clear" w:color="auto" w:fill="FFFFFF"/>
            </w:rPr>
            <w:t>(Chapman, 1999)</w:t>
          </w:r>
          <w:r w:rsidRPr="00F54D4E">
            <w:rPr>
              <w:color w:val="252525"/>
              <w:shd w:val="clear" w:color="auto" w:fill="FFFFFF"/>
            </w:rPr>
            <w:fldChar w:fldCharType="end"/>
          </w:r>
        </w:sdtContent>
      </w:sdt>
      <w:r w:rsidRPr="00F54D4E">
        <w:rPr>
          <w:color w:val="252525"/>
          <w:shd w:val="clear" w:color="auto" w:fill="FFFFFF"/>
        </w:rPr>
        <w:t xml:space="preserve"> , otros hacen algunas simplificaciones considerando un balance de masas en laderas </w:t>
      </w:r>
      <w:sdt>
        <w:sdtPr>
          <w:rPr>
            <w:color w:val="252525"/>
            <w:shd w:val="clear" w:color="auto" w:fill="FFFFFF"/>
          </w:rPr>
          <w:id w:val="477490939"/>
          <w:citation/>
        </w:sdtPr>
        <w:sdtEndPr/>
        <w:sdtContent>
          <w:r w:rsidRPr="00F54D4E">
            <w:rPr>
              <w:color w:val="252525"/>
              <w:shd w:val="clear" w:color="auto" w:fill="FFFFFF"/>
            </w:rPr>
            <w:fldChar w:fldCharType="begin"/>
          </w:r>
          <w:r w:rsidRPr="00F54D4E">
            <w:rPr>
              <w:color w:val="252525"/>
              <w:shd w:val="clear" w:color="auto" w:fill="FFFFFF"/>
            </w:rPr>
            <w:instrText xml:space="preserve"> CITATION Fur01 \l 10250 </w:instrText>
          </w:r>
          <w:r w:rsidRPr="00F54D4E">
            <w:rPr>
              <w:color w:val="252525"/>
              <w:shd w:val="clear" w:color="auto" w:fill="FFFFFF"/>
            </w:rPr>
            <w:fldChar w:fldCharType="separate"/>
          </w:r>
          <w:r w:rsidR="008850A6" w:rsidRPr="008850A6">
            <w:rPr>
              <w:noProof/>
              <w:color w:val="252525"/>
              <w:shd w:val="clear" w:color="auto" w:fill="FFFFFF"/>
            </w:rPr>
            <w:t>(Furey, 2001)</w:t>
          </w:r>
          <w:r w:rsidRPr="00F54D4E">
            <w:rPr>
              <w:color w:val="252525"/>
              <w:shd w:val="clear" w:color="auto" w:fill="FFFFFF"/>
            </w:rPr>
            <w:fldChar w:fldCharType="end"/>
          </w:r>
        </w:sdtContent>
      </w:sdt>
      <w:r w:rsidRPr="00F54D4E">
        <w:rPr>
          <w:color w:val="252525"/>
          <w:shd w:val="clear" w:color="auto" w:fill="FFFFFF"/>
        </w:rPr>
        <w:t xml:space="preserve"> o consideran que la infiltraci</w:t>
      </w:r>
      <w:r w:rsidRPr="00F54D4E">
        <w:rPr>
          <w:rFonts w:hint="eastAsia"/>
          <w:color w:val="252525"/>
          <w:shd w:val="clear" w:color="auto" w:fill="FFFFFF"/>
        </w:rPr>
        <w:t>ó</w:t>
      </w:r>
      <w:r w:rsidRPr="00F54D4E">
        <w:rPr>
          <w:color w:val="252525"/>
          <w:shd w:val="clear" w:color="auto" w:fill="FFFFFF"/>
        </w:rPr>
        <w:t>n tiene una componente r</w:t>
      </w:r>
      <w:r w:rsidRPr="00F54D4E">
        <w:rPr>
          <w:rFonts w:hint="eastAsia"/>
          <w:color w:val="252525"/>
          <w:shd w:val="clear" w:color="auto" w:fill="FFFFFF"/>
        </w:rPr>
        <w:t>á</w:t>
      </w:r>
      <w:r w:rsidRPr="00F54D4E">
        <w:rPr>
          <w:color w:val="252525"/>
          <w:shd w:val="clear" w:color="auto" w:fill="FFFFFF"/>
        </w:rPr>
        <w:t>pida y otra lenta, como el filtro IHACRES</w:t>
      </w:r>
      <w:sdt>
        <w:sdtPr>
          <w:rPr>
            <w:color w:val="252525"/>
            <w:shd w:val="clear" w:color="auto" w:fill="FFFFFF"/>
          </w:rPr>
          <w:id w:val="-1822652240"/>
          <w:citation/>
        </w:sdtPr>
        <w:sdtEndPr/>
        <w:sdtContent>
          <w:r w:rsidRPr="00F54D4E">
            <w:rPr>
              <w:color w:val="252525"/>
              <w:shd w:val="clear" w:color="auto" w:fill="FFFFFF"/>
            </w:rPr>
            <w:fldChar w:fldCharType="begin"/>
          </w:r>
          <w:r w:rsidRPr="00F54D4E">
            <w:rPr>
              <w:color w:val="252525"/>
              <w:shd w:val="clear" w:color="auto" w:fill="FFFFFF"/>
            </w:rPr>
            <w:instrText xml:space="preserve"> CITATION Jak93 \l 10250 </w:instrText>
          </w:r>
          <w:r w:rsidRPr="00F54D4E">
            <w:rPr>
              <w:color w:val="252525"/>
              <w:shd w:val="clear" w:color="auto" w:fill="FFFFFF"/>
            </w:rPr>
            <w:fldChar w:fldCharType="separate"/>
          </w:r>
          <w:r w:rsidR="008850A6">
            <w:rPr>
              <w:noProof/>
              <w:color w:val="252525"/>
              <w:shd w:val="clear" w:color="auto" w:fill="FFFFFF"/>
            </w:rPr>
            <w:t xml:space="preserve"> </w:t>
          </w:r>
          <w:r w:rsidR="008850A6" w:rsidRPr="008850A6">
            <w:rPr>
              <w:noProof/>
              <w:color w:val="252525"/>
              <w:shd w:val="clear" w:color="auto" w:fill="FFFFFF"/>
            </w:rPr>
            <w:t>(Jakeman, 1993)</w:t>
          </w:r>
          <w:r w:rsidRPr="00F54D4E">
            <w:rPr>
              <w:color w:val="252525"/>
              <w:shd w:val="clear" w:color="auto" w:fill="FFFFFF"/>
            </w:rPr>
            <w:fldChar w:fldCharType="end"/>
          </w:r>
        </w:sdtContent>
      </w:sdt>
      <w:r w:rsidRPr="00F54D4E">
        <w:rPr>
          <w:color w:val="252525"/>
          <w:shd w:val="clear" w:color="auto" w:fill="FFFFFF"/>
        </w:rPr>
        <w:t>.</w:t>
      </w:r>
      <w:r>
        <w:rPr>
          <w:color w:val="252525"/>
          <w:shd w:val="clear" w:color="auto" w:fill="FFFFFF"/>
        </w:rPr>
        <w:t xml:space="preserve"> </w:t>
      </w:r>
    </w:p>
    <w:p w14:paraId="47D8C08B" w14:textId="77777777" w:rsidR="00F54D4E" w:rsidRPr="00F54D4E" w:rsidRDefault="00F54D4E" w:rsidP="00F54D4E">
      <w:pPr>
        <w:pStyle w:val="Tesis"/>
        <w:rPr>
          <w:color w:val="252525"/>
          <w:shd w:val="clear" w:color="auto" w:fill="FFFFFF"/>
          <w:lang w:val="es-ES"/>
        </w:rPr>
      </w:pPr>
      <w:r w:rsidRPr="00F54D4E">
        <w:rPr>
          <w:color w:val="252525"/>
          <w:shd w:val="clear" w:color="auto" w:fill="FFFFFF"/>
          <w:lang w:val="es-ES"/>
        </w:rPr>
        <w:t>Los m</w:t>
      </w:r>
      <w:r w:rsidRPr="00F54D4E">
        <w:rPr>
          <w:rFonts w:hint="eastAsia"/>
          <w:color w:val="252525"/>
          <w:shd w:val="clear" w:color="auto" w:fill="FFFFFF"/>
          <w:lang w:val="es-ES"/>
        </w:rPr>
        <w:t>é</w:t>
      </w:r>
      <w:r w:rsidRPr="00F54D4E">
        <w:rPr>
          <w:color w:val="252525"/>
          <w:shd w:val="clear" w:color="auto" w:fill="FFFFFF"/>
          <w:lang w:val="es-ES"/>
        </w:rPr>
        <w:t>todos para la separaci</w:t>
      </w:r>
      <w:r w:rsidRPr="00F54D4E">
        <w:rPr>
          <w:rFonts w:hint="eastAsia"/>
          <w:color w:val="252525"/>
          <w:shd w:val="clear" w:color="auto" w:fill="FFFFFF"/>
          <w:lang w:val="es-ES"/>
        </w:rPr>
        <w:t>ó</w:t>
      </w:r>
      <w:r w:rsidRPr="00F54D4E">
        <w:rPr>
          <w:color w:val="252525"/>
          <w:shd w:val="clear" w:color="auto" w:fill="FFFFFF"/>
          <w:lang w:val="es-ES"/>
        </w:rPr>
        <w:t>n de flujo se clasifican principalmente en m</w:t>
      </w:r>
      <w:r w:rsidRPr="00F54D4E">
        <w:rPr>
          <w:rFonts w:hint="eastAsia"/>
          <w:color w:val="252525"/>
          <w:shd w:val="clear" w:color="auto" w:fill="FFFFFF"/>
          <w:lang w:val="es-ES"/>
        </w:rPr>
        <w:t>é</w:t>
      </w:r>
      <w:r w:rsidRPr="00F54D4E">
        <w:rPr>
          <w:color w:val="252525"/>
          <w:shd w:val="clear" w:color="auto" w:fill="FFFFFF"/>
          <w:lang w:val="es-ES"/>
        </w:rPr>
        <w:t>todos gr</w:t>
      </w:r>
      <w:r w:rsidRPr="00F54D4E">
        <w:rPr>
          <w:rFonts w:hint="eastAsia"/>
          <w:color w:val="252525"/>
          <w:shd w:val="clear" w:color="auto" w:fill="FFFFFF"/>
          <w:lang w:val="es-ES"/>
        </w:rPr>
        <w:t>á</w:t>
      </w:r>
      <w:r w:rsidRPr="00F54D4E">
        <w:rPr>
          <w:color w:val="252525"/>
          <w:shd w:val="clear" w:color="auto" w:fill="FFFFFF"/>
          <w:lang w:val="es-ES"/>
        </w:rPr>
        <w:t>ficos, qu</w:t>
      </w:r>
      <w:r w:rsidRPr="00F54D4E">
        <w:rPr>
          <w:rFonts w:hint="eastAsia"/>
          <w:color w:val="252525"/>
          <w:shd w:val="clear" w:color="auto" w:fill="FFFFFF"/>
          <w:lang w:val="es-ES"/>
        </w:rPr>
        <w:t>í</w:t>
      </w:r>
      <w:r w:rsidRPr="00F54D4E">
        <w:rPr>
          <w:color w:val="252525"/>
          <w:shd w:val="clear" w:color="auto" w:fill="FFFFFF"/>
          <w:lang w:val="es-ES"/>
        </w:rPr>
        <w:t>micos (is</w:t>
      </w:r>
      <w:r w:rsidRPr="00F54D4E">
        <w:rPr>
          <w:rFonts w:hint="eastAsia"/>
          <w:color w:val="252525"/>
          <w:shd w:val="clear" w:color="auto" w:fill="FFFFFF"/>
          <w:lang w:val="es-ES"/>
        </w:rPr>
        <w:t>ó</w:t>
      </w:r>
      <w:r w:rsidRPr="00F54D4E">
        <w:rPr>
          <w:color w:val="252525"/>
          <w:shd w:val="clear" w:color="auto" w:fill="FFFFFF"/>
          <w:lang w:val="es-ES"/>
        </w:rPr>
        <w:t>topos estables del agua) y algoritmos num</w:t>
      </w:r>
      <w:r w:rsidRPr="00F54D4E">
        <w:rPr>
          <w:rFonts w:hint="eastAsia"/>
          <w:color w:val="252525"/>
          <w:shd w:val="clear" w:color="auto" w:fill="FFFFFF"/>
          <w:lang w:val="es-ES"/>
        </w:rPr>
        <w:t>é</w:t>
      </w:r>
      <w:r w:rsidRPr="00F54D4E">
        <w:rPr>
          <w:color w:val="252525"/>
          <w:shd w:val="clear" w:color="auto" w:fill="FFFFFF"/>
          <w:lang w:val="es-ES"/>
        </w:rPr>
        <w:t>ricos (filtros) con base f</w:t>
      </w:r>
      <w:r w:rsidRPr="00F54D4E">
        <w:rPr>
          <w:rFonts w:hint="eastAsia"/>
          <w:color w:val="252525"/>
          <w:shd w:val="clear" w:color="auto" w:fill="FFFFFF"/>
          <w:lang w:val="es-ES"/>
        </w:rPr>
        <w:t>í</w:t>
      </w:r>
      <w:r w:rsidRPr="00F54D4E">
        <w:rPr>
          <w:color w:val="252525"/>
          <w:shd w:val="clear" w:color="auto" w:fill="FFFFFF"/>
          <w:lang w:val="es-ES"/>
        </w:rPr>
        <w:t xml:space="preserve">sica, estos </w:t>
      </w:r>
      <w:r w:rsidRPr="00F54D4E">
        <w:rPr>
          <w:rFonts w:hint="eastAsia"/>
          <w:color w:val="252525"/>
          <w:shd w:val="clear" w:color="auto" w:fill="FFFFFF"/>
          <w:lang w:val="es-ES"/>
        </w:rPr>
        <w:t>ú</w:t>
      </w:r>
      <w:r w:rsidRPr="00F54D4E">
        <w:rPr>
          <w:color w:val="252525"/>
          <w:shd w:val="clear" w:color="auto" w:fill="FFFFFF"/>
          <w:lang w:val="es-ES"/>
        </w:rPr>
        <w:t>ltimos utiliz</w:t>
      </w:r>
      <w:r>
        <w:rPr>
          <w:color w:val="252525"/>
          <w:shd w:val="clear" w:color="auto" w:fill="FFFFFF"/>
          <w:lang w:val="es-ES"/>
        </w:rPr>
        <w:t>an series de tiempo de caudales</w:t>
      </w:r>
      <w:r w:rsidRPr="00F54D4E">
        <w:rPr>
          <w:color w:val="252525"/>
          <w:shd w:val="clear" w:color="auto" w:fill="FFFFFF"/>
          <w:lang w:val="es-ES"/>
        </w:rPr>
        <w:t xml:space="preserve">  </w:t>
      </w:r>
      <w:sdt>
        <w:sdtPr>
          <w:rPr>
            <w:color w:val="252525"/>
            <w:shd w:val="clear" w:color="auto" w:fill="FFFFFF"/>
            <w:lang w:val="es-ES"/>
          </w:rPr>
          <w:id w:val="-1422023288"/>
          <w:citation/>
        </w:sdtPr>
        <w:sdtEndPr/>
        <w:sdtContent>
          <w:r w:rsidRPr="00F54D4E">
            <w:rPr>
              <w:color w:val="252525"/>
              <w:shd w:val="clear" w:color="auto" w:fill="FFFFFF"/>
              <w:lang w:val="es-ES"/>
            </w:rPr>
            <w:fldChar w:fldCharType="begin"/>
          </w:r>
          <w:r w:rsidRPr="00F54D4E">
            <w:rPr>
              <w:color w:val="252525"/>
              <w:shd w:val="clear" w:color="auto" w:fill="FFFFFF"/>
            </w:rPr>
            <w:instrText xml:space="preserve"> CITATION Góm14 \l 10250 </w:instrText>
          </w:r>
          <w:r w:rsidRPr="00F54D4E">
            <w:rPr>
              <w:color w:val="252525"/>
              <w:shd w:val="clear" w:color="auto" w:fill="FFFFFF"/>
              <w:lang w:val="es-ES"/>
            </w:rPr>
            <w:fldChar w:fldCharType="separate"/>
          </w:r>
          <w:r w:rsidR="008850A6" w:rsidRPr="008850A6">
            <w:rPr>
              <w:noProof/>
              <w:color w:val="252525"/>
              <w:shd w:val="clear" w:color="auto" w:fill="FFFFFF"/>
            </w:rPr>
            <w:t>(Gómez, 2014)</w:t>
          </w:r>
          <w:r w:rsidRPr="00F54D4E">
            <w:rPr>
              <w:color w:val="252525"/>
              <w:shd w:val="clear" w:color="auto" w:fill="FFFFFF"/>
            </w:rPr>
            <w:fldChar w:fldCharType="end"/>
          </w:r>
        </w:sdtContent>
      </w:sdt>
      <w:r>
        <w:rPr>
          <w:color w:val="252525"/>
          <w:shd w:val="clear" w:color="auto" w:fill="FFFFFF"/>
          <w:lang w:val="es-ES"/>
        </w:rPr>
        <w:t>.</w:t>
      </w:r>
    </w:p>
    <w:p w14:paraId="615F76A7" w14:textId="77777777" w:rsidR="00F54D4E" w:rsidRDefault="00F54D4E" w:rsidP="00F54D4E">
      <w:pPr>
        <w:pStyle w:val="Tesis"/>
        <w:rPr>
          <w:color w:val="252525"/>
          <w:shd w:val="clear" w:color="auto" w:fill="FFFFFF"/>
        </w:rPr>
      </w:pPr>
      <w:r w:rsidRPr="00F54D4E">
        <w:rPr>
          <w:color w:val="252525"/>
          <w:shd w:val="clear" w:color="auto" w:fill="FFFFFF"/>
          <w:lang w:val="es-ES"/>
        </w:rPr>
        <w:t>En estudios de separaci</w:t>
      </w:r>
      <w:r w:rsidRPr="00F54D4E">
        <w:rPr>
          <w:rFonts w:hint="eastAsia"/>
          <w:color w:val="252525"/>
          <w:shd w:val="clear" w:color="auto" w:fill="FFFFFF"/>
          <w:lang w:val="es-ES"/>
        </w:rPr>
        <w:t>ó</w:t>
      </w:r>
      <w:r w:rsidRPr="00F54D4E">
        <w:rPr>
          <w:color w:val="252525"/>
          <w:shd w:val="clear" w:color="auto" w:fill="FFFFFF"/>
          <w:lang w:val="es-ES"/>
        </w:rPr>
        <w:t>n de flujo base conviene aplicar varios m</w:t>
      </w:r>
      <w:r w:rsidRPr="00F54D4E">
        <w:rPr>
          <w:rFonts w:hint="eastAsia"/>
          <w:color w:val="252525"/>
          <w:shd w:val="clear" w:color="auto" w:fill="FFFFFF"/>
          <w:lang w:val="es-ES"/>
        </w:rPr>
        <w:t>é</w:t>
      </w:r>
      <w:r w:rsidRPr="00F54D4E">
        <w:rPr>
          <w:color w:val="252525"/>
          <w:shd w:val="clear" w:color="auto" w:fill="FFFFFF"/>
          <w:lang w:val="es-ES"/>
        </w:rPr>
        <w:t xml:space="preserve">todos para </w:t>
      </w:r>
      <w:r>
        <w:rPr>
          <w:color w:val="252525"/>
          <w:shd w:val="clear" w:color="auto" w:fill="FFFFFF"/>
          <w:lang w:val="es-ES"/>
        </w:rPr>
        <w:t>poder contrastar los resultados</w:t>
      </w:r>
      <w:r w:rsidRPr="00F54D4E">
        <w:rPr>
          <w:color w:val="252525"/>
          <w:shd w:val="clear" w:color="auto" w:fill="FFFFFF"/>
        </w:rPr>
        <w:t xml:space="preserve"> (Gonzales, 2009)</w:t>
      </w:r>
      <w:r>
        <w:rPr>
          <w:color w:val="252525"/>
          <w:shd w:val="clear" w:color="auto" w:fill="FFFFFF"/>
        </w:rPr>
        <w:t>.</w:t>
      </w:r>
    </w:p>
    <w:p w14:paraId="2657BC90" w14:textId="77777777" w:rsidR="001863D8" w:rsidRPr="001863D8" w:rsidRDefault="00636AEC" w:rsidP="00D250F4">
      <w:pPr>
        <w:pStyle w:val="Tesis"/>
        <w:numPr>
          <w:ilvl w:val="0"/>
          <w:numId w:val="19"/>
        </w:numPr>
        <w:rPr>
          <w:color w:val="252525"/>
          <w:shd w:val="clear" w:color="auto" w:fill="FFFFFF"/>
        </w:rPr>
      </w:pPr>
      <w:r>
        <w:rPr>
          <w:color w:val="252525"/>
          <w:shd w:val="clear" w:color="auto" w:fill="FFFFFF"/>
        </w:rPr>
        <w:t>Métodos Gráficos:</w:t>
      </w:r>
      <w:r w:rsidR="001863D8">
        <w:rPr>
          <w:color w:val="252525"/>
          <w:shd w:val="clear" w:color="auto" w:fill="FFFFFF"/>
        </w:rPr>
        <w:t xml:space="preserve"> </w:t>
      </w:r>
      <w:r w:rsidR="001863D8" w:rsidRPr="001863D8">
        <w:rPr>
          <w:color w:val="252525"/>
          <w:shd w:val="clear" w:color="auto" w:fill="FFFFFF"/>
        </w:rPr>
        <w:t>Los métodos gráficos se basan en las aproximaciones intentando interpretar los aumentos del caudal debido a que no cuentan con una base física. En general, todos los métodos gráficos son fáciles pero simplistas y subjetivos, no son automáticos y son difíciles de aplicar cuando el hidr</w:t>
      </w:r>
      <w:r w:rsidR="001863D8">
        <w:rPr>
          <w:color w:val="252525"/>
          <w:shd w:val="clear" w:color="auto" w:fill="FFFFFF"/>
        </w:rPr>
        <w:t xml:space="preserve">ograma es complejo (i. e. </w:t>
      </w:r>
      <w:r w:rsidR="001863D8" w:rsidRPr="001863D8">
        <w:rPr>
          <w:color w:val="252525"/>
          <w:shd w:val="clear" w:color="auto" w:fill="FFFFFF"/>
        </w:rPr>
        <w:t>sobre posición de eventos). No es aplicable para largos periodos, sólo en eventos concretos (Samkhtin, 2001).</w:t>
      </w:r>
    </w:p>
    <w:p w14:paraId="0EE99644" w14:textId="77777777" w:rsidR="001863D8" w:rsidRPr="001863D8" w:rsidRDefault="001863D8" w:rsidP="001863D8">
      <w:pPr>
        <w:pStyle w:val="Tesis"/>
        <w:ind w:left="720"/>
        <w:rPr>
          <w:color w:val="252525"/>
          <w:shd w:val="clear" w:color="auto" w:fill="FFFFFF"/>
          <w:lang w:val="es-ES"/>
        </w:rPr>
      </w:pPr>
      <w:r w:rsidRPr="001863D8">
        <w:rPr>
          <w:color w:val="252525"/>
          <w:shd w:val="clear" w:color="auto" w:fill="FFFFFF"/>
          <w:lang w:val="es-ES"/>
        </w:rPr>
        <w:t>Dentro de los métodos gráficos, podemos encontrar:</w:t>
      </w:r>
    </w:p>
    <w:p w14:paraId="323659CA" w14:textId="77777777" w:rsidR="001863D8" w:rsidRPr="001863D8" w:rsidRDefault="001863D8" w:rsidP="00D250F4">
      <w:pPr>
        <w:pStyle w:val="Tesis"/>
        <w:numPr>
          <w:ilvl w:val="0"/>
          <w:numId w:val="20"/>
        </w:numPr>
        <w:rPr>
          <w:color w:val="252525"/>
          <w:shd w:val="clear" w:color="auto" w:fill="FFFFFF"/>
          <w:lang w:val="es-ES"/>
        </w:rPr>
      </w:pPr>
      <w:r w:rsidRPr="001863D8">
        <w:rPr>
          <w:color w:val="252525"/>
          <w:shd w:val="clear" w:color="auto" w:fill="FFFFFF"/>
          <w:lang w:val="es-ES"/>
        </w:rPr>
        <w:t>Método de los mínimos locales (Método UKIH</w:t>
      </w:r>
      <w:r>
        <w:rPr>
          <w:color w:val="252525"/>
          <w:shd w:val="clear" w:color="auto" w:fill="FFFFFF"/>
          <w:lang w:val="es-ES"/>
        </w:rPr>
        <w:t xml:space="preserve">, </w:t>
      </w:r>
      <w:r w:rsidRPr="001863D8">
        <w:rPr>
          <w:color w:val="252525"/>
          <w:shd w:val="clear" w:color="auto" w:fill="FFFFFF"/>
          <w:lang w:val="es-ES"/>
        </w:rPr>
        <w:t>1980).</w:t>
      </w:r>
    </w:p>
    <w:p w14:paraId="6A1F5EDD" w14:textId="77777777" w:rsidR="001863D8" w:rsidRPr="001863D8" w:rsidRDefault="001863D8" w:rsidP="00D250F4">
      <w:pPr>
        <w:pStyle w:val="Tesis"/>
        <w:numPr>
          <w:ilvl w:val="0"/>
          <w:numId w:val="20"/>
        </w:numPr>
        <w:rPr>
          <w:color w:val="252525"/>
          <w:shd w:val="clear" w:color="auto" w:fill="FFFFFF"/>
          <w:lang w:val="es-ES"/>
        </w:rPr>
      </w:pPr>
      <w:r w:rsidRPr="001863D8">
        <w:rPr>
          <w:color w:val="252525"/>
          <w:shd w:val="clear" w:color="auto" w:fill="FFFFFF"/>
          <w:lang w:val="es-ES"/>
        </w:rPr>
        <w:t xml:space="preserve">Método de los intervalos fijos </w:t>
      </w:r>
      <w:sdt>
        <w:sdtPr>
          <w:rPr>
            <w:color w:val="252525"/>
            <w:shd w:val="clear" w:color="auto" w:fill="FFFFFF"/>
            <w:lang w:val="es-ES"/>
          </w:rPr>
          <w:id w:val="59832883"/>
          <w:citation/>
        </w:sdtPr>
        <w:sdtEndPr/>
        <w:sdtContent>
          <w:r w:rsidRPr="001863D8">
            <w:rPr>
              <w:color w:val="252525"/>
              <w:shd w:val="clear" w:color="auto" w:fill="FFFFFF"/>
              <w:lang w:val="es-ES"/>
            </w:rPr>
            <w:fldChar w:fldCharType="begin"/>
          </w:r>
          <w:r w:rsidRPr="001863D8">
            <w:rPr>
              <w:color w:val="252525"/>
              <w:shd w:val="clear" w:color="auto" w:fill="FFFFFF"/>
              <w:lang w:val="es-ES"/>
            </w:rPr>
            <w:instrText xml:space="preserve"> CITATION Ron96 \l 10250 </w:instrText>
          </w:r>
          <w:r w:rsidRPr="001863D8">
            <w:rPr>
              <w:color w:val="252525"/>
              <w:shd w:val="clear" w:color="auto" w:fill="FFFFFF"/>
              <w:lang w:val="es-ES"/>
            </w:rPr>
            <w:fldChar w:fldCharType="separate"/>
          </w:r>
          <w:r w:rsidR="008850A6" w:rsidRPr="008850A6">
            <w:rPr>
              <w:noProof/>
              <w:color w:val="252525"/>
              <w:shd w:val="clear" w:color="auto" w:fill="FFFFFF"/>
              <w:lang w:val="es-ES"/>
            </w:rPr>
            <w:t>(Sloto, 1996)</w:t>
          </w:r>
          <w:r w:rsidRPr="001863D8">
            <w:rPr>
              <w:color w:val="252525"/>
              <w:shd w:val="clear" w:color="auto" w:fill="FFFFFF"/>
            </w:rPr>
            <w:fldChar w:fldCharType="end"/>
          </w:r>
        </w:sdtContent>
      </w:sdt>
      <w:r w:rsidRPr="001863D8">
        <w:rPr>
          <w:color w:val="252525"/>
          <w:shd w:val="clear" w:color="auto" w:fill="FFFFFF"/>
          <w:lang w:val="es-ES"/>
        </w:rPr>
        <w:t>.</w:t>
      </w:r>
    </w:p>
    <w:p w14:paraId="5087453C" w14:textId="77777777" w:rsidR="00F54D4E" w:rsidRPr="004768A9" w:rsidRDefault="001863D8" w:rsidP="004768A9">
      <w:pPr>
        <w:pStyle w:val="Tesis"/>
        <w:numPr>
          <w:ilvl w:val="0"/>
          <w:numId w:val="20"/>
        </w:numPr>
        <w:rPr>
          <w:color w:val="252525"/>
          <w:shd w:val="clear" w:color="auto" w:fill="FFFFFF"/>
          <w:lang w:val="es-ES"/>
        </w:rPr>
      </w:pPr>
      <w:r w:rsidRPr="001863D8">
        <w:rPr>
          <w:color w:val="252525"/>
          <w:shd w:val="clear" w:color="auto" w:fill="FFFFFF"/>
          <w:lang w:val="es-ES"/>
        </w:rPr>
        <w:t xml:space="preserve">Método de intervalos deslizantes </w:t>
      </w:r>
      <w:sdt>
        <w:sdtPr>
          <w:rPr>
            <w:color w:val="252525"/>
            <w:shd w:val="clear" w:color="auto" w:fill="FFFFFF"/>
            <w:lang w:val="es-ES"/>
          </w:rPr>
          <w:id w:val="1991206422"/>
          <w:citation/>
        </w:sdtPr>
        <w:sdtEndPr/>
        <w:sdtContent>
          <w:r w:rsidRPr="001863D8">
            <w:rPr>
              <w:color w:val="252525"/>
              <w:shd w:val="clear" w:color="auto" w:fill="FFFFFF"/>
              <w:lang w:val="es-ES"/>
            </w:rPr>
            <w:fldChar w:fldCharType="begin"/>
          </w:r>
          <w:r w:rsidRPr="001863D8">
            <w:rPr>
              <w:color w:val="252525"/>
              <w:shd w:val="clear" w:color="auto" w:fill="FFFFFF"/>
              <w:lang w:val="es-ES"/>
            </w:rPr>
            <w:instrText xml:space="preserve"> CITATION Ron96 \l 10250 </w:instrText>
          </w:r>
          <w:r w:rsidRPr="001863D8">
            <w:rPr>
              <w:color w:val="252525"/>
              <w:shd w:val="clear" w:color="auto" w:fill="FFFFFF"/>
              <w:lang w:val="es-ES"/>
            </w:rPr>
            <w:fldChar w:fldCharType="separate"/>
          </w:r>
          <w:r w:rsidR="008850A6" w:rsidRPr="008850A6">
            <w:rPr>
              <w:noProof/>
              <w:color w:val="252525"/>
              <w:shd w:val="clear" w:color="auto" w:fill="FFFFFF"/>
              <w:lang w:val="es-ES"/>
            </w:rPr>
            <w:t>(Sloto, 1996)</w:t>
          </w:r>
          <w:r w:rsidRPr="001863D8">
            <w:rPr>
              <w:color w:val="252525"/>
              <w:shd w:val="clear" w:color="auto" w:fill="FFFFFF"/>
            </w:rPr>
            <w:fldChar w:fldCharType="end"/>
          </w:r>
        </w:sdtContent>
      </w:sdt>
      <w:r w:rsidRPr="001863D8">
        <w:rPr>
          <w:color w:val="252525"/>
          <w:shd w:val="clear" w:color="auto" w:fill="FFFFFF"/>
          <w:lang w:val="es-ES"/>
        </w:rPr>
        <w:t>.</w:t>
      </w:r>
    </w:p>
    <w:p w14:paraId="7077FFC9" w14:textId="77777777" w:rsidR="001863D8" w:rsidRPr="001863D8" w:rsidRDefault="00636AEC" w:rsidP="00D250F4">
      <w:pPr>
        <w:pStyle w:val="Tesis"/>
        <w:numPr>
          <w:ilvl w:val="0"/>
          <w:numId w:val="19"/>
        </w:numPr>
        <w:rPr>
          <w:color w:val="252525"/>
          <w:shd w:val="clear" w:color="auto" w:fill="FFFFFF"/>
        </w:rPr>
      </w:pPr>
      <w:r>
        <w:rPr>
          <w:color w:val="252525"/>
          <w:shd w:val="clear" w:color="auto" w:fill="FFFFFF"/>
        </w:rPr>
        <w:lastRenderedPageBreak/>
        <w:t>Filtros Digitales:</w:t>
      </w:r>
      <w:r w:rsidR="001863D8">
        <w:rPr>
          <w:color w:val="252525"/>
          <w:shd w:val="clear" w:color="auto" w:fill="FFFFFF"/>
        </w:rPr>
        <w:t xml:space="preserve"> </w:t>
      </w:r>
      <w:r w:rsidR="001863D8" w:rsidRPr="001863D8">
        <w:rPr>
          <w:color w:val="252525"/>
          <w:shd w:val="clear" w:color="auto" w:fill="FFFFFF"/>
        </w:rPr>
        <w:t>Los algoritmos num</w:t>
      </w:r>
      <w:r w:rsidR="001863D8" w:rsidRPr="001863D8">
        <w:rPr>
          <w:rFonts w:hint="eastAsia"/>
          <w:color w:val="252525"/>
          <w:shd w:val="clear" w:color="auto" w:fill="FFFFFF"/>
        </w:rPr>
        <w:t>é</w:t>
      </w:r>
      <w:r w:rsidR="001863D8" w:rsidRPr="001863D8">
        <w:rPr>
          <w:color w:val="252525"/>
          <w:shd w:val="clear" w:color="auto" w:fill="FFFFFF"/>
        </w:rPr>
        <w:t>ricos o filtros digitales están basados en las curvas de recesi</w:t>
      </w:r>
      <w:r w:rsidR="001863D8" w:rsidRPr="001863D8">
        <w:rPr>
          <w:rFonts w:hint="eastAsia"/>
          <w:color w:val="252525"/>
          <w:shd w:val="clear" w:color="auto" w:fill="FFFFFF"/>
        </w:rPr>
        <w:t>ó</w:t>
      </w:r>
      <w:r w:rsidR="001863D8" w:rsidRPr="001863D8">
        <w:rPr>
          <w:color w:val="252525"/>
          <w:shd w:val="clear" w:color="auto" w:fill="FFFFFF"/>
        </w:rPr>
        <w:t>n, fueron creados para reproducir, a partir de hidrogramas, se</w:t>
      </w:r>
      <w:r w:rsidR="001863D8" w:rsidRPr="001863D8">
        <w:rPr>
          <w:rFonts w:hint="eastAsia"/>
          <w:color w:val="252525"/>
          <w:shd w:val="clear" w:color="auto" w:fill="FFFFFF"/>
        </w:rPr>
        <w:t>ñ</w:t>
      </w:r>
      <w:r w:rsidR="001863D8" w:rsidRPr="001863D8">
        <w:rPr>
          <w:color w:val="252525"/>
          <w:shd w:val="clear" w:color="auto" w:fill="FFFFFF"/>
        </w:rPr>
        <w:t>ales de alta frecuencia (respuesta de flujo superficial) y se</w:t>
      </w:r>
      <w:r w:rsidR="001863D8" w:rsidRPr="001863D8">
        <w:rPr>
          <w:rFonts w:hint="eastAsia"/>
          <w:color w:val="252525"/>
          <w:shd w:val="clear" w:color="auto" w:fill="FFFFFF"/>
        </w:rPr>
        <w:t>ñ</w:t>
      </w:r>
      <w:r w:rsidR="001863D8" w:rsidRPr="001863D8">
        <w:rPr>
          <w:color w:val="252525"/>
          <w:shd w:val="clear" w:color="auto" w:fill="FFFFFF"/>
        </w:rPr>
        <w:t xml:space="preserve">ales de baja frecuencia (respuesta del flujo base) en forma repetitiva </w:t>
      </w:r>
      <w:sdt>
        <w:sdtPr>
          <w:rPr>
            <w:color w:val="252525"/>
            <w:shd w:val="clear" w:color="auto" w:fill="FFFFFF"/>
          </w:rPr>
          <w:id w:val="176158714"/>
          <w:citation/>
        </w:sdtPr>
        <w:sdtEndPr/>
        <w:sdtContent>
          <w:r w:rsidR="001863D8" w:rsidRPr="001863D8">
            <w:rPr>
              <w:color w:val="252525"/>
              <w:shd w:val="clear" w:color="auto" w:fill="FFFFFF"/>
            </w:rPr>
            <w:fldChar w:fldCharType="begin"/>
          </w:r>
          <w:r w:rsidR="001863D8" w:rsidRPr="001863D8">
            <w:rPr>
              <w:color w:val="252525"/>
              <w:shd w:val="clear" w:color="auto" w:fill="FFFFFF"/>
            </w:rPr>
            <w:instrText xml:space="preserve"> CITATION Góm14 \l 10250 </w:instrText>
          </w:r>
          <w:r w:rsidR="001863D8" w:rsidRPr="001863D8">
            <w:rPr>
              <w:color w:val="252525"/>
              <w:shd w:val="clear" w:color="auto" w:fill="FFFFFF"/>
            </w:rPr>
            <w:fldChar w:fldCharType="separate"/>
          </w:r>
          <w:r w:rsidR="008850A6" w:rsidRPr="008850A6">
            <w:rPr>
              <w:noProof/>
              <w:color w:val="252525"/>
              <w:shd w:val="clear" w:color="auto" w:fill="FFFFFF"/>
            </w:rPr>
            <w:t>(Gómez, 2014)</w:t>
          </w:r>
          <w:r w:rsidR="001863D8" w:rsidRPr="001863D8">
            <w:rPr>
              <w:color w:val="252525"/>
              <w:shd w:val="clear" w:color="auto" w:fill="FFFFFF"/>
            </w:rPr>
            <w:fldChar w:fldCharType="end"/>
          </w:r>
        </w:sdtContent>
      </w:sdt>
      <w:r w:rsidR="001863D8" w:rsidRPr="001863D8">
        <w:rPr>
          <w:color w:val="252525"/>
          <w:shd w:val="clear" w:color="auto" w:fill="FFFFFF"/>
        </w:rPr>
        <w:t>. El hidrograma est</w:t>
      </w:r>
      <w:r w:rsidR="001863D8" w:rsidRPr="001863D8">
        <w:rPr>
          <w:rFonts w:hint="eastAsia"/>
          <w:color w:val="252525"/>
          <w:shd w:val="clear" w:color="auto" w:fill="FFFFFF"/>
        </w:rPr>
        <w:t>á</w:t>
      </w:r>
      <w:r w:rsidR="001863D8" w:rsidRPr="001863D8">
        <w:rPr>
          <w:color w:val="252525"/>
          <w:shd w:val="clear" w:color="auto" w:fill="FFFFFF"/>
        </w:rPr>
        <w:t xml:space="preserve"> conformado por un flujo r</w:t>
      </w:r>
      <w:r w:rsidR="001863D8" w:rsidRPr="001863D8">
        <w:rPr>
          <w:rFonts w:hint="eastAsia"/>
          <w:color w:val="252525"/>
          <w:shd w:val="clear" w:color="auto" w:fill="FFFFFF"/>
        </w:rPr>
        <w:t>á</w:t>
      </w:r>
      <w:r w:rsidR="001863D8" w:rsidRPr="001863D8">
        <w:rPr>
          <w:color w:val="252525"/>
          <w:shd w:val="clear" w:color="auto" w:fill="FFFFFF"/>
        </w:rPr>
        <w:t>pido que representa el flujo superficial originado por eventos de precipitaci</w:t>
      </w:r>
      <w:r w:rsidR="001863D8" w:rsidRPr="001863D8">
        <w:rPr>
          <w:rFonts w:hint="eastAsia"/>
          <w:color w:val="252525"/>
          <w:shd w:val="clear" w:color="auto" w:fill="FFFFFF"/>
        </w:rPr>
        <w:t>ó</w:t>
      </w:r>
      <w:r w:rsidR="001863D8" w:rsidRPr="001863D8">
        <w:rPr>
          <w:color w:val="252525"/>
          <w:shd w:val="clear" w:color="auto" w:fill="FFFFFF"/>
        </w:rPr>
        <w:t>n, y por un flujo m</w:t>
      </w:r>
      <w:r w:rsidR="001863D8" w:rsidRPr="001863D8">
        <w:rPr>
          <w:rFonts w:hint="eastAsia"/>
          <w:color w:val="252525"/>
          <w:shd w:val="clear" w:color="auto" w:fill="FFFFFF"/>
        </w:rPr>
        <w:t>á</w:t>
      </w:r>
      <w:r w:rsidR="001863D8" w:rsidRPr="001863D8">
        <w:rPr>
          <w:color w:val="252525"/>
          <w:shd w:val="clear" w:color="auto" w:fill="FFFFFF"/>
        </w:rPr>
        <w:t>s lento relacionado con el flujo subterr</w:t>
      </w:r>
      <w:r w:rsidR="001863D8" w:rsidRPr="001863D8">
        <w:rPr>
          <w:rFonts w:hint="eastAsia"/>
          <w:color w:val="252525"/>
          <w:shd w:val="clear" w:color="auto" w:fill="FFFFFF"/>
        </w:rPr>
        <w:t>á</w:t>
      </w:r>
      <w:r w:rsidR="001863D8" w:rsidRPr="001863D8">
        <w:rPr>
          <w:color w:val="252525"/>
          <w:shd w:val="clear" w:color="auto" w:fill="FFFFFF"/>
        </w:rPr>
        <w:t>neo.</w:t>
      </w:r>
      <w:r w:rsidR="00D8555B">
        <w:rPr>
          <w:color w:val="252525"/>
          <w:shd w:val="clear" w:color="auto" w:fill="FFFFFF"/>
        </w:rPr>
        <w:t xml:space="preserve"> </w:t>
      </w:r>
      <w:r w:rsidR="00D8555B">
        <w:rPr>
          <w:color w:val="252525"/>
          <w:shd w:val="clear" w:color="auto" w:fill="FFFFFF"/>
          <w:lang w:val="es-ES"/>
        </w:rPr>
        <w:t>Estos</w:t>
      </w:r>
      <w:r w:rsidR="00D8555B" w:rsidRPr="00D8555B">
        <w:rPr>
          <w:color w:val="252525"/>
          <w:shd w:val="clear" w:color="auto" w:fill="FFFFFF"/>
          <w:lang w:val="es-ES"/>
        </w:rPr>
        <w:t xml:space="preserve"> permiten caracterizar el comportamiento del caudal de </w:t>
      </w:r>
      <w:r w:rsidR="00D8555B">
        <w:rPr>
          <w:color w:val="252525"/>
          <w:shd w:val="clear" w:color="auto" w:fill="FFFFFF"/>
          <w:lang w:val="es-ES"/>
        </w:rPr>
        <w:t>base en la cuenca a largo plazo y son más objetivos que los métodos gráficos</w:t>
      </w:r>
      <w:sdt>
        <w:sdtPr>
          <w:rPr>
            <w:color w:val="252525"/>
            <w:shd w:val="clear" w:color="auto" w:fill="FFFFFF"/>
            <w:lang w:val="es-ES"/>
          </w:rPr>
          <w:id w:val="-334221296"/>
          <w:citation/>
        </w:sdtPr>
        <w:sdtEndPr/>
        <w:sdtContent>
          <w:r w:rsidR="00D8555B">
            <w:rPr>
              <w:color w:val="252525"/>
              <w:shd w:val="clear" w:color="auto" w:fill="FFFFFF"/>
              <w:lang w:val="es-ES"/>
            </w:rPr>
            <w:fldChar w:fldCharType="begin"/>
          </w:r>
          <w:r w:rsidR="00D8555B">
            <w:rPr>
              <w:color w:val="252525"/>
              <w:shd w:val="clear" w:color="auto" w:fill="FFFFFF"/>
            </w:rPr>
            <w:instrText xml:space="preserve"> CITATION Vil08 \l 10250 </w:instrText>
          </w:r>
          <w:r w:rsidR="00D8555B">
            <w:rPr>
              <w:color w:val="252525"/>
              <w:shd w:val="clear" w:color="auto" w:fill="FFFFFF"/>
              <w:lang w:val="es-ES"/>
            </w:rPr>
            <w:fldChar w:fldCharType="separate"/>
          </w:r>
          <w:r w:rsidR="008850A6">
            <w:rPr>
              <w:noProof/>
              <w:color w:val="252525"/>
              <w:shd w:val="clear" w:color="auto" w:fill="FFFFFF"/>
            </w:rPr>
            <w:t xml:space="preserve"> </w:t>
          </w:r>
          <w:r w:rsidR="008850A6" w:rsidRPr="008850A6">
            <w:rPr>
              <w:noProof/>
              <w:color w:val="252525"/>
              <w:shd w:val="clear" w:color="auto" w:fill="FFFFFF"/>
            </w:rPr>
            <w:t>(Vilanova, 2008)</w:t>
          </w:r>
          <w:r w:rsidR="00D8555B">
            <w:rPr>
              <w:color w:val="252525"/>
              <w:shd w:val="clear" w:color="auto" w:fill="FFFFFF"/>
              <w:lang w:val="es-ES"/>
            </w:rPr>
            <w:fldChar w:fldCharType="end"/>
          </w:r>
        </w:sdtContent>
      </w:sdt>
      <w:r w:rsidR="00EB32CD">
        <w:rPr>
          <w:color w:val="252525"/>
          <w:shd w:val="clear" w:color="auto" w:fill="FFFFFF"/>
          <w:lang w:val="es-ES"/>
        </w:rPr>
        <w:t>.</w:t>
      </w:r>
    </w:p>
    <w:p w14:paraId="469CBEED" w14:textId="77777777" w:rsidR="001863D8" w:rsidRPr="001863D8" w:rsidRDefault="001863D8" w:rsidP="001863D8">
      <w:pPr>
        <w:pStyle w:val="Tesis"/>
        <w:ind w:left="720"/>
        <w:rPr>
          <w:color w:val="252525"/>
          <w:shd w:val="clear" w:color="auto" w:fill="FFFFFF"/>
          <w:lang w:val="es-ES"/>
        </w:rPr>
      </w:pPr>
      <w:r w:rsidRPr="001863D8">
        <w:rPr>
          <w:color w:val="252525"/>
          <w:shd w:val="clear" w:color="auto" w:fill="FFFFFF"/>
          <w:lang w:val="es-ES"/>
        </w:rPr>
        <w:t>Los algoritmos num</w:t>
      </w:r>
      <w:r w:rsidRPr="001863D8">
        <w:rPr>
          <w:rFonts w:hint="eastAsia"/>
          <w:color w:val="252525"/>
          <w:shd w:val="clear" w:color="auto" w:fill="FFFFFF"/>
          <w:lang w:val="es-ES"/>
        </w:rPr>
        <w:t>é</w:t>
      </w:r>
      <w:r w:rsidRPr="001863D8">
        <w:rPr>
          <w:color w:val="252525"/>
          <w:shd w:val="clear" w:color="auto" w:fill="FFFFFF"/>
          <w:lang w:val="es-ES"/>
        </w:rPr>
        <w:t>ricos, hacen referencia a procesos simples con resultados muy sensibles a los par</w:t>
      </w:r>
      <w:r w:rsidRPr="001863D8">
        <w:rPr>
          <w:rFonts w:hint="eastAsia"/>
          <w:color w:val="252525"/>
          <w:shd w:val="clear" w:color="auto" w:fill="FFFFFF"/>
          <w:lang w:val="es-ES"/>
        </w:rPr>
        <w:t>á</w:t>
      </w:r>
      <w:r w:rsidRPr="001863D8">
        <w:rPr>
          <w:color w:val="252525"/>
          <w:shd w:val="clear" w:color="auto" w:fill="FFFFFF"/>
          <w:lang w:val="es-ES"/>
        </w:rPr>
        <w:t>metros del filtro, por lo que un análisis que refleje la incidencia de cada parámetro en el resultado es importante.</w:t>
      </w:r>
      <w:r>
        <w:rPr>
          <w:color w:val="252525"/>
          <w:shd w:val="clear" w:color="auto" w:fill="FFFFFF"/>
          <w:lang w:val="es-ES"/>
        </w:rPr>
        <w:t xml:space="preserve"> Los podemos clasificar según el número de parámetros que se use:</w:t>
      </w:r>
    </w:p>
    <w:p w14:paraId="06555C26" w14:textId="77777777" w:rsidR="001863D8" w:rsidRPr="001863D8" w:rsidRDefault="001863D8" w:rsidP="00D250F4">
      <w:pPr>
        <w:pStyle w:val="Tesis"/>
        <w:numPr>
          <w:ilvl w:val="0"/>
          <w:numId w:val="21"/>
        </w:numPr>
        <w:rPr>
          <w:color w:val="252525"/>
          <w:shd w:val="clear" w:color="auto" w:fill="FFFFFF"/>
          <w:lang w:val="es-ES"/>
        </w:rPr>
      </w:pPr>
      <w:r w:rsidRPr="001863D8">
        <w:rPr>
          <w:color w:val="252525"/>
          <w:u w:val="single"/>
          <w:shd w:val="clear" w:color="auto" w:fill="FFFFFF"/>
          <w:lang w:val="es-ES"/>
        </w:rPr>
        <w:t>Filtros digitales de 1 parámetro</w:t>
      </w:r>
      <w:r w:rsidRPr="001863D8">
        <w:rPr>
          <w:color w:val="252525"/>
          <w:shd w:val="clear" w:color="auto" w:fill="FFFFFF"/>
          <w:lang w:val="es-ES"/>
        </w:rPr>
        <w:t>: que consideran a la constante de recesión como parámetro de filtro.</w:t>
      </w:r>
    </w:p>
    <w:p w14:paraId="13BCCD50" w14:textId="77777777" w:rsidR="001863D8" w:rsidRPr="001863D8" w:rsidRDefault="001863D8" w:rsidP="00D250F4">
      <w:pPr>
        <w:pStyle w:val="Tesis"/>
        <w:numPr>
          <w:ilvl w:val="0"/>
          <w:numId w:val="22"/>
        </w:numPr>
        <w:rPr>
          <w:color w:val="252525"/>
          <w:shd w:val="clear" w:color="auto" w:fill="FFFFFF"/>
          <w:lang w:val="en-US"/>
        </w:rPr>
      </w:pPr>
      <w:r w:rsidRPr="001863D8">
        <w:rPr>
          <w:color w:val="252525"/>
          <w:shd w:val="clear" w:color="auto" w:fill="FFFFFF"/>
          <w:lang w:val="en-US"/>
        </w:rPr>
        <w:t xml:space="preserve">Filtro de Chapman and Maxwell </w:t>
      </w:r>
      <w:sdt>
        <w:sdtPr>
          <w:rPr>
            <w:color w:val="252525"/>
            <w:shd w:val="clear" w:color="auto" w:fill="FFFFFF"/>
            <w:lang w:val="es-ES"/>
          </w:rPr>
          <w:id w:val="-2127842977"/>
          <w:citation/>
        </w:sdtPr>
        <w:sdtEndPr/>
        <w:sdtContent>
          <w:r w:rsidRPr="001863D8">
            <w:rPr>
              <w:color w:val="252525"/>
              <w:shd w:val="clear" w:color="auto" w:fill="FFFFFF"/>
              <w:lang w:val="es-ES"/>
            </w:rPr>
            <w:fldChar w:fldCharType="begin"/>
          </w:r>
          <w:r w:rsidRPr="001863D8">
            <w:rPr>
              <w:color w:val="252525"/>
              <w:shd w:val="clear" w:color="auto" w:fill="FFFFFF"/>
              <w:lang w:val="en-US"/>
            </w:rPr>
            <w:instrText xml:space="preserve">CITATION Cha96 \l 10250 </w:instrText>
          </w:r>
          <w:r w:rsidRPr="001863D8">
            <w:rPr>
              <w:color w:val="252525"/>
              <w:shd w:val="clear" w:color="auto" w:fill="FFFFFF"/>
              <w:lang w:val="es-ES"/>
            </w:rPr>
            <w:fldChar w:fldCharType="separate"/>
          </w:r>
          <w:r w:rsidR="008850A6" w:rsidRPr="008850A6">
            <w:rPr>
              <w:noProof/>
              <w:color w:val="252525"/>
              <w:shd w:val="clear" w:color="auto" w:fill="FFFFFF"/>
              <w:lang w:val="en-US"/>
            </w:rPr>
            <w:t>(Chapman and Maxwell, 1996)</w:t>
          </w:r>
          <w:r w:rsidRPr="001863D8">
            <w:rPr>
              <w:color w:val="252525"/>
              <w:shd w:val="clear" w:color="auto" w:fill="FFFFFF"/>
            </w:rPr>
            <w:fldChar w:fldCharType="end"/>
          </w:r>
        </w:sdtContent>
      </w:sdt>
      <w:r w:rsidRPr="001863D8">
        <w:rPr>
          <w:color w:val="252525"/>
          <w:shd w:val="clear" w:color="auto" w:fill="FFFFFF"/>
          <w:lang w:val="en-US"/>
        </w:rPr>
        <w:t>.</w:t>
      </w:r>
    </w:p>
    <w:p w14:paraId="4D1D2FAF" w14:textId="77777777" w:rsidR="001863D8" w:rsidRPr="001863D8" w:rsidRDefault="001863D8" w:rsidP="00D250F4">
      <w:pPr>
        <w:pStyle w:val="Tesis"/>
        <w:numPr>
          <w:ilvl w:val="0"/>
          <w:numId w:val="22"/>
        </w:numPr>
        <w:rPr>
          <w:color w:val="252525"/>
          <w:shd w:val="clear" w:color="auto" w:fill="FFFFFF"/>
          <w:lang w:val="en-US"/>
        </w:rPr>
      </w:pPr>
      <w:r w:rsidRPr="001863D8">
        <w:rPr>
          <w:color w:val="252525"/>
          <w:shd w:val="clear" w:color="auto" w:fill="FFFFFF"/>
          <w:lang w:val="en-US"/>
        </w:rPr>
        <w:t xml:space="preserve">Filtro de Lyne and Holick </w:t>
      </w:r>
      <w:sdt>
        <w:sdtPr>
          <w:rPr>
            <w:color w:val="252525"/>
            <w:shd w:val="clear" w:color="auto" w:fill="FFFFFF"/>
            <w:lang w:val="es-ES"/>
          </w:rPr>
          <w:id w:val="815063690"/>
          <w:citation/>
        </w:sdtPr>
        <w:sdtEndPr/>
        <w:sdtContent>
          <w:r w:rsidRPr="001863D8">
            <w:rPr>
              <w:color w:val="252525"/>
              <w:shd w:val="clear" w:color="auto" w:fill="FFFFFF"/>
              <w:lang w:val="es-ES"/>
            </w:rPr>
            <w:fldChar w:fldCharType="begin"/>
          </w:r>
          <w:r w:rsidRPr="001863D8">
            <w:rPr>
              <w:color w:val="252525"/>
              <w:shd w:val="clear" w:color="auto" w:fill="FFFFFF"/>
              <w:lang w:val="en-US"/>
            </w:rPr>
            <w:instrText xml:space="preserve"> CITATION Lyn79 \l 10250 </w:instrText>
          </w:r>
          <w:r w:rsidRPr="001863D8">
            <w:rPr>
              <w:color w:val="252525"/>
              <w:shd w:val="clear" w:color="auto" w:fill="FFFFFF"/>
              <w:lang w:val="es-ES"/>
            </w:rPr>
            <w:fldChar w:fldCharType="separate"/>
          </w:r>
          <w:r w:rsidR="008850A6" w:rsidRPr="008850A6">
            <w:rPr>
              <w:noProof/>
              <w:color w:val="252525"/>
              <w:shd w:val="clear" w:color="auto" w:fill="FFFFFF"/>
              <w:lang w:val="en-US"/>
            </w:rPr>
            <w:t>(Lyne and Hollick, 1979)</w:t>
          </w:r>
          <w:r w:rsidRPr="001863D8">
            <w:rPr>
              <w:color w:val="252525"/>
              <w:shd w:val="clear" w:color="auto" w:fill="FFFFFF"/>
            </w:rPr>
            <w:fldChar w:fldCharType="end"/>
          </w:r>
        </w:sdtContent>
      </w:sdt>
      <w:r w:rsidRPr="001863D8">
        <w:rPr>
          <w:color w:val="252525"/>
          <w:shd w:val="clear" w:color="auto" w:fill="FFFFFF"/>
          <w:lang w:val="en-US"/>
        </w:rPr>
        <w:t>.</w:t>
      </w:r>
    </w:p>
    <w:p w14:paraId="73BB1A32" w14:textId="77777777" w:rsidR="001863D8" w:rsidRPr="00AC7958" w:rsidRDefault="001863D8" w:rsidP="00D250F4">
      <w:pPr>
        <w:pStyle w:val="Tesis"/>
        <w:numPr>
          <w:ilvl w:val="0"/>
          <w:numId w:val="22"/>
        </w:numPr>
        <w:rPr>
          <w:color w:val="252525"/>
          <w:shd w:val="clear" w:color="auto" w:fill="FFFFFF"/>
          <w:lang w:val="es-ES"/>
        </w:rPr>
      </w:pPr>
      <w:r w:rsidRPr="001863D8">
        <w:rPr>
          <w:color w:val="252525"/>
          <w:shd w:val="clear" w:color="auto" w:fill="FFFFFF"/>
          <w:lang w:val="es-ES"/>
        </w:rPr>
        <w:t>EWMA</w:t>
      </w:r>
      <w:sdt>
        <w:sdtPr>
          <w:rPr>
            <w:color w:val="252525"/>
            <w:shd w:val="clear" w:color="auto" w:fill="FFFFFF"/>
            <w:lang w:val="es-ES"/>
          </w:rPr>
          <w:id w:val="-1199696034"/>
          <w:citation/>
        </w:sdtPr>
        <w:sdtEndPr/>
        <w:sdtContent>
          <w:r w:rsidRPr="001863D8">
            <w:rPr>
              <w:color w:val="252525"/>
              <w:shd w:val="clear" w:color="auto" w:fill="FFFFFF"/>
              <w:lang w:val="es-ES"/>
            </w:rPr>
            <w:fldChar w:fldCharType="begin"/>
          </w:r>
          <w:r w:rsidRPr="001863D8">
            <w:rPr>
              <w:color w:val="252525"/>
              <w:shd w:val="clear" w:color="auto" w:fill="FFFFFF"/>
              <w:lang w:val="es-ES"/>
            </w:rPr>
            <w:instrText xml:space="preserve"> CITATION Tul08 \l 10250 </w:instrText>
          </w:r>
          <w:r w:rsidRPr="001863D8">
            <w:rPr>
              <w:color w:val="252525"/>
              <w:shd w:val="clear" w:color="auto" w:fill="FFFFFF"/>
              <w:lang w:val="es-ES"/>
            </w:rPr>
            <w:fldChar w:fldCharType="separate"/>
          </w:r>
          <w:r w:rsidR="008850A6">
            <w:rPr>
              <w:noProof/>
              <w:color w:val="252525"/>
              <w:shd w:val="clear" w:color="auto" w:fill="FFFFFF"/>
              <w:lang w:val="es-ES"/>
            </w:rPr>
            <w:t xml:space="preserve"> </w:t>
          </w:r>
          <w:r w:rsidR="008850A6" w:rsidRPr="008850A6">
            <w:rPr>
              <w:noProof/>
              <w:color w:val="252525"/>
              <w:shd w:val="clear" w:color="auto" w:fill="FFFFFF"/>
              <w:lang w:val="es-ES"/>
            </w:rPr>
            <w:t>(Tularam, 2008)</w:t>
          </w:r>
          <w:r w:rsidRPr="001863D8">
            <w:rPr>
              <w:color w:val="252525"/>
              <w:shd w:val="clear" w:color="auto" w:fill="FFFFFF"/>
            </w:rPr>
            <w:fldChar w:fldCharType="end"/>
          </w:r>
        </w:sdtContent>
      </w:sdt>
      <w:r w:rsidRPr="001863D8">
        <w:rPr>
          <w:color w:val="252525"/>
          <w:shd w:val="clear" w:color="auto" w:fill="FFFFFF"/>
          <w:lang w:val="es-ES"/>
        </w:rPr>
        <w:t>.</w:t>
      </w:r>
    </w:p>
    <w:p w14:paraId="6BE8F742" w14:textId="77777777" w:rsidR="001863D8" w:rsidRPr="001863D8" w:rsidRDefault="001863D8" w:rsidP="00D250F4">
      <w:pPr>
        <w:pStyle w:val="Tesis"/>
        <w:numPr>
          <w:ilvl w:val="0"/>
          <w:numId w:val="21"/>
        </w:numPr>
        <w:rPr>
          <w:color w:val="252525"/>
          <w:u w:val="single"/>
          <w:shd w:val="clear" w:color="auto" w:fill="FFFFFF"/>
          <w:lang w:val="es-ES"/>
        </w:rPr>
      </w:pPr>
      <w:r w:rsidRPr="001863D8">
        <w:rPr>
          <w:color w:val="252525"/>
          <w:u w:val="single"/>
          <w:shd w:val="clear" w:color="auto" w:fill="FFFFFF"/>
          <w:lang w:val="es-ES"/>
        </w:rPr>
        <w:t xml:space="preserve">Filtros digitales de 2 parámetros: </w:t>
      </w:r>
      <w:r>
        <w:rPr>
          <w:color w:val="252525"/>
          <w:shd w:val="clear" w:color="auto" w:fill="FFFFFF"/>
          <w:lang w:val="es-ES"/>
        </w:rPr>
        <w:t>Los principales son:</w:t>
      </w:r>
    </w:p>
    <w:p w14:paraId="63628BFF" w14:textId="77777777" w:rsidR="001863D8" w:rsidRPr="001863D8" w:rsidRDefault="001863D8" w:rsidP="00D250F4">
      <w:pPr>
        <w:pStyle w:val="Tesis"/>
        <w:numPr>
          <w:ilvl w:val="0"/>
          <w:numId w:val="23"/>
        </w:numPr>
        <w:ind w:left="2268"/>
        <w:rPr>
          <w:color w:val="252525"/>
          <w:shd w:val="clear" w:color="auto" w:fill="FFFFFF"/>
        </w:rPr>
      </w:pPr>
      <w:r w:rsidRPr="001863D8">
        <w:rPr>
          <w:color w:val="252525"/>
          <w:shd w:val="clear" w:color="auto" w:fill="FFFFFF"/>
          <w:lang w:val="es-ES"/>
        </w:rPr>
        <w:t>Filtro de Eckhardt: considera a la constante de reces</w:t>
      </w:r>
      <w:r w:rsidR="003C4EC6">
        <w:rPr>
          <w:color w:val="252525"/>
          <w:shd w:val="clear" w:color="auto" w:fill="FFFFFF"/>
          <w:lang w:val="es-ES"/>
        </w:rPr>
        <w:t>ión y a la índice de flujo base</w:t>
      </w:r>
      <w:r w:rsidRPr="001863D8">
        <w:rPr>
          <w:color w:val="252525"/>
          <w:shd w:val="clear" w:color="auto" w:fill="FFFFFF"/>
          <w:lang w:val="es-ES"/>
        </w:rPr>
        <w:t xml:space="preserve"> </w:t>
      </w:r>
      <w:r w:rsidR="00AC41B4">
        <w:rPr>
          <w:color w:val="252525"/>
          <w:shd w:val="clear" w:color="auto" w:fill="FFFFFF"/>
        </w:rPr>
        <w:t>(Eckhardt K</w:t>
      </w:r>
      <w:r w:rsidRPr="001863D8">
        <w:rPr>
          <w:color w:val="252525"/>
          <w:shd w:val="clear" w:color="auto" w:fill="FFFFFF"/>
        </w:rPr>
        <w:t xml:space="preserve"> , 2005)</w:t>
      </w:r>
      <w:r w:rsidR="003C4EC6">
        <w:rPr>
          <w:color w:val="252525"/>
          <w:shd w:val="clear" w:color="auto" w:fill="FFFFFF"/>
        </w:rPr>
        <w:t>.</w:t>
      </w:r>
    </w:p>
    <w:p w14:paraId="56A19A90" w14:textId="77777777" w:rsidR="001863D8" w:rsidRPr="00AC7958" w:rsidRDefault="001863D8" w:rsidP="00D250F4">
      <w:pPr>
        <w:pStyle w:val="Tesis"/>
        <w:numPr>
          <w:ilvl w:val="0"/>
          <w:numId w:val="23"/>
        </w:numPr>
        <w:ind w:left="2268"/>
        <w:rPr>
          <w:color w:val="252525"/>
          <w:shd w:val="clear" w:color="auto" w:fill="FFFFFF"/>
          <w:lang w:val="es-ES"/>
        </w:rPr>
      </w:pPr>
      <w:r w:rsidRPr="001863D8">
        <w:rPr>
          <w:color w:val="252525"/>
          <w:shd w:val="clear" w:color="auto" w:fill="FFFFFF"/>
          <w:lang w:val="es-ES"/>
        </w:rPr>
        <w:t xml:space="preserve">Filtro de Boughton </w:t>
      </w:r>
      <w:sdt>
        <w:sdtPr>
          <w:rPr>
            <w:color w:val="252525"/>
            <w:shd w:val="clear" w:color="auto" w:fill="FFFFFF"/>
            <w:lang w:val="es-ES"/>
          </w:rPr>
          <w:id w:val="-1109039178"/>
          <w:citation/>
        </w:sdtPr>
        <w:sdtEndPr/>
        <w:sdtContent>
          <w:r w:rsidRPr="001863D8">
            <w:rPr>
              <w:color w:val="252525"/>
              <w:shd w:val="clear" w:color="auto" w:fill="FFFFFF"/>
              <w:lang w:val="es-ES"/>
            </w:rPr>
            <w:fldChar w:fldCharType="begin"/>
          </w:r>
          <w:r w:rsidRPr="001863D8">
            <w:rPr>
              <w:color w:val="252525"/>
              <w:shd w:val="clear" w:color="auto" w:fill="FFFFFF"/>
              <w:lang w:val="es-ES"/>
            </w:rPr>
            <w:instrText xml:space="preserve"> CITATION Bou93 \l 10250 </w:instrText>
          </w:r>
          <w:r w:rsidRPr="001863D8">
            <w:rPr>
              <w:color w:val="252525"/>
              <w:shd w:val="clear" w:color="auto" w:fill="FFFFFF"/>
              <w:lang w:val="es-ES"/>
            </w:rPr>
            <w:fldChar w:fldCharType="separate"/>
          </w:r>
          <w:r w:rsidR="008850A6" w:rsidRPr="008850A6">
            <w:rPr>
              <w:noProof/>
              <w:color w:val="252525"/>
              <w:shd w:val="clear" w:color="auto" w:fill="FFFFFF"/>
              <w:lang w:val="es-ES"/>
            </w:rPr>
            <w:t>(Boughton, 1993)</w:t>
          </w:r>
          <w:r w:rsidRPr="001863D8">
            <w:rPr>
              <w:color w:val="252525"/>
              <w:shd w:val="clear" w:color="auto" w:fill="FFFFFF"/>
            </w:rPr>
            <w:fldChar w:fldCharType="end"/>
          </w:r>
        </w:sdtContent>
      </w:sdt>
      <w:r w:rsidRPr="001863D8">
        <w:rPr>
          <w:color w:val="252525"/>
          <w:shd w:val="clear" w:color="auto" w:fill="FFFFFF"/>
          <w:lang w:val="es-ES"/>
        </w:rPr>
        <w:t>.</w:t>
      </w:r>
    </w:p>
    <w:p w14:paraId="10B379DB" w14:textId="77777777" w:rsidR="001863D8" w:rsidRPr="001863D8" w:rsidRDefault="001863D8" w:rsidP="00D250F4">
      <w:pPr>
        <w:pStyle w:val="Tesis"/>
        <w:numPr>
          <w:ilvl w:val="0"/>
          <w:numId w:val="21"/>
        </w:numPr>
        <w:rPr>
          <w:color w:val="252525"/>
          <w:shd w:val="clear" w:color="auto" w:fill="FFFFFF"/>
          <w:lang w:val="es-ES"/>
        </w:rPr>
      </w:pPr>
      <w:r w:rsidRPr="001863D8">
        <w:rPr>
          <w:color w:val="252525"/>
          <w:shd w:val="clear" w:color="auto" w:fill="FFFFFF"/>
          <w:lang w:val="es-ES"/>
        </w:rPr>
        <w:t>Filtros digitales de 3  a más parámetros:</w:t>
      </w:r>
      <w:r>
        <w:rPr>
          <w:color w:val="252525"/>
          <w:shd w:val="clear" w:color="auto" w:fill="FFFFFF"/>
          <w:lang w:val="es-ES"/>
        </w:rPr>
        <w:t xml:space="preserve"> Dentro de los más reconocidos son:</w:t>
      </w:r>
    </w:p>
    <w:p w14:paraId="50567D7B" w14:textId="77777777" w:rsidR="001863D8" w:rsidRPr="001863D8" w:rsidRDefault="001863D8" w:rsidP="00D250F4">
      <w:pPr>
        <w:pStyle w:val="Tesis"/>
        <w:numPr>
          <w:ilvl w:val="0"/>
          <w:numId w:val="24"/>
        </w:numPr>
        <w:ind w:left="2268"/>
        <w:rPr>
          <w:color w:val="252525"/>
          <w:shd w:val="clear" w:color="auto" w:fill="FFFFFF"/>
          <w:lang w:val="es-ES"/>
        </w:rPr>
      </w:pPr>
      <w:r w:rsidRPr="001863D8">
        <w:rPr>
          <w:color w:val="252525"/>
          <w:shd w:val="clear" w:color="auto" w:fill="FFFFFF"/>
          <w:lang w:val="es-ES"/>
        </w:rPr>
        <w:t xml:space="preserve">IHACRES: que considera 2 parámetros adicionales a  la constante de recesión </w:t>
      </w:r>
      <w:sdt>
        <w:sdtPr>
          <w:rPr>
            <w:color w:val="252525"/>
            <w:shd w:val="clear" w:color="auto" w:fill="FFFFFF"/>
            <w:lang w:val="es-ES"/>
          </w:rPr>
          <w:id w:val="-919248085"/>
          <w:citation/>
        </w:sdtPr>
        <w:sdtEndPr/>
        <w:sdtContent>
          <w:r w:rsidRPr="001863D8">
            <w:rPr>
              <w:color w:val="252525"/>
              <w:shd w:val="clear" w:color="auto" w:fill="FFFFFF"/>
              <w:lang w:val="es-ES"/>
            </w:rPr>
            <w:fldChar w:fldCharType="begin"/>
          </w:r>
          <w:r w:rsidRPr="001863D8">
            <w:rPr>
              <w:color w:val="252525"/>
              <w:shd w:val="clear" w:color="auto" w:fill="FFFFFF"/>
              <w:lang w:val="es-ES"/>
            </w:rPr>
            <w:instrText xml:space="preserve"> CITATION Jak93 \l 10250 </w:instrText>
          </w:r>
          <w:r w:rsidRPr="001863D8">
            <w:rPr>
              <w:color w:val="252525"/>
              <w:shd w:val="clear" w:color="auto" w:fill="FFFFFF"/>
              <w:lang w:val="es-ES"/>
            </w:rPr>
            <w:fldChar w:fldCharType="separate"/>
          </w:r>
          <w:r w:rsidR="008850A6" w:rsidRPr="008850A6">
            <w:rPr>
              <w:noProof/>
              <w:color w:val="252525"/>
              <w:shd w:val="clear" w:color="auto" w:fill="FFFFFF"/>
              <w:lang w:val="es-ES"/>
            </w:rPr>
            <w:t>(Jakeman, 1993)</w:t>
          </w:r>
          <w:r w:rsidRPr="001863D8">
            <w:rPr>
              <w:color w:val="252525"/>
              <w:shd w:val="clear" w:color="auto" w:fill="FFFFFF"/>
            </w:rPr>
            <w:fldChar w:fldCharType="end"/>
          </w:r>
        </w:sdtContent>
      </w:sdt>
      <w:r w:rsidRPr="001863D8">
        <w:rPr>
          <w:color w:val="252525"/>
          <w:shd w:val="clear" w:color="auto" w:fill="FFFFFF"/>
          <w:lang w:val="es-ES"/>
        </w:rPr>
        <w:t>.</w:t>
      </w:r>
    </w:p>
    <w:p w14:paraId="2118B6FF" w14:textId="77777777" w:rsidR="001863D8" w:rsidRPr="001863D8" w:rsidRDefault="001863D8" w:rsidP="00D250F4">
      <w:pPr>
        <w:pStyle w:val="Tesis"/>
        <w:numPr>
          <w:ilvl w:val="0"/>
          <w:numId w:val="24"/>
        </w:numPr>
        <w:ind w:left="2268"/>
        <w:rPr>
          <w:color w:val="252525"/>
          <w:shd w:val="clear" w:color="auto" w:fill="FFFFFF"/>
          <w:lang w:val="es-ES"/>
        </w:rPr>
      </w:pPr>
      <w:r w:rsidRPr="001863D8">
        <w:rPr>
          <w:color w:val="252525"/>
          <w:shd w:val="clear" w:color="auto" w:fill="FFFFFF"/>
          <w:lang w:val="es-ES"/>
        </w:rPr>
        <w:lastRenderedPageBreak/>
        <w:t xml:space="preserve">Filtro de Furey and Gupta: considera 3 parámetros adicionales, relacionados con las características del acuífero, sumados a la constante de recesión </w:t>
      </w:r>
      <w:sdt>
        <w:sdtPr>
          <w:rPr>
            <w:color w:val="252525"/>
            <w:shd w:val="clear" w:color="auto" w:fill="FFFFFF"/>
            <w:lang w:val="es-ES"/>
          </w:rPr>
          <w:id w:val="-174814291"/>
          <w:citation/>
        </w:sdtPr>
        <w:sdtEndPr/>
        <w:sdtContent>
          <w:r w:rsidRPr="001863D8">
            <w:rPr>
              <w:color w:val="252525"/>
              <w:shd w:val="clear" w:color="auto" w:fill="FFFFFF"/>
              <w:lang w:val="es-ES"/>
            </w:rPr>
            <w:fldChar w:fldCharType="begin"/>
          </w:r>
          <w:r w:rsidRPr="001863D8">
            <w:rPr>
              <w:color w:val="252525"/>
              <w:shd w:val="clear" w:color="auto" w:fill="FFFFFF"/>
              <w:lang w:val="es-ES"/>
            </w:rPr>
            <w:instrText xml:space="preserve"> CITATION Fur011 \l 10250 </w:instrText>
          </w:r>
          <w:r w:rsidRPr="001863D8">
            <w:rPr>
              <w:color w:val="252525"/>
              <w:shd w:val="clear" w:color="auto" w:fill="FFFFFF"/>
              <w:lang w:val="es-ES"/>
            </w:rPr>
            <w:fldChar w:fldCharType="separate"/>
          </w:r>
          <w:r w:rsidR="008850A6" w:rsidRPr="008850A6">
            <w:rPr>
              <w:noProof/>
              <w:color w:val="252525"/>
              <w:shd w:val="clear" w:color="auto" w:fill="FFFFFF"/>
              <w:lang w:val="es-ES"/>
            </w:rPr>
            <w:t>(Furey and Gupta, 2001)</w:t>
          </w:r>
          <w:r w:rsidRPr="001863D8">
            <w:rPr>
              <w:color w:val="252525"/>
              <w:shd w:val="clear" w:color="auto" w:fill="FFFFFF"/>
            </w:rPr>
            <w:fldChar w:fldCharType="end"/>
          </w:r>
        </w:sdtContent>
      </w:sdt>
      <w:r w:rsidRPr="001863D8">
        <w:rPr>
          <w:color w:val="252525"/>
          <w:shd w:val="clear" w:color="auto" w:fill="FFFFFF"/>
          <w:lang w:val="es-ES"/>
        </w:rPr>
        <w:t>.</w:t>
      </w:r>
    </w:p>
    <w:p w14:paraId="4C3109E9" w14:textId="77777777" w:rsidR="00636AEC" w:rsidRDefault="00636AEC" w:rsidP="001863D8">
      <w:pPr>
        <w:pStyle w:val="Tesis"/>
        <w:ind w:left="720"/>
        <w:rPr>
          <w:color w:val="252525"/>
          <w:shd w:val="clear" w:color="auto" w:fill="FFFFFF"/>
        </w:rPr>
      </w:pPr>
    </w:p>
    <w:p w14:paraId="10560F1B" w14:textId="77777777" w:rsidR="00D8555B" w:rsidRPr="00D8555B" w:rsidRDefault="00636AEC" w:rsidP="00D250F4">
      <w:pPr>
        <w:pStyle w:val="Tesis"/>
        <w:numPr>
          <w:ilvl w:val="0"/>
          <w:numId w:val="19"/>
        </w:numPr>
        <w:rPr>
          <w:color w:val="252525"/>
          <w:shd w:val="clear" w:color="auto" w:fill="FFFFFF"/>
        </w:rPr>
      </w:pPr>
      <w:r>
        <w:rPr>
          <w:color w:val="252525"/>
          <w:shd w:val="clear" w:color="auto" w:fill="FFFFFF"/>
        </w:rPr>
        <w:t>Métodos Isotópicos o Químicos:</w:t>
      </w:r>
      <w:r w:rsidR="00D8555B">
        <w:rPr>
          <w:color w:val="252525"/>
          <w:shd w:val="clear" w:color="auto" w:fill="FFFFFF"/>
        </w:rPr>
        <w:t xml:space="preserve"> estos son más usados para la calibración de los filtros digitales, se basa en la hipótesis que los componentes químicos del flujo base y la escorrentía superficial son diferentes, esto es verificado ya que requiere la medición de datos isotópicos, iónicos y de volumen. La principal ventaja es que l</w:t>
      </w:r>
      <w:r w:rsidR="00D8555B" w:rsidRPr="00D8555B">
        <w:rPr>
          <w:color w:val="252525"/>
          <w:shd w:val="clear" w:color="auto" w:fill="FFFFFF"/>
        </w:rPr>
        <w:t xml:space="preserve">as concentraciones de los componentes químicos están relacionadas con los procesos físicos reales y las trayectorias de flujo en la cuenca que generan los </w:t>
      </w:r>
      <w:r w:rsidR="00D8555B">
        <w:rPr>
          <w:color w:val="252525"/>
          <w:shd w:val="clear" w:color="auto" w:fill="FFFFFF"/>
        </w:rPr>
        <w:t xml:space="preserve">diferentes componentes de flujo, mientras la desventaja es los datos requeridos </w:t>
      </w:r>
      <w:sdt>
        <w:sdtPr>
          <w:rPr>
            <w:color w:val="252525"/>
            <w:shd w:val="clear" w:color="auto" w:fill="FFFFFF"/>
          </w:rPr>
          <w:id w:val="-406389852"/>
          <w:citation/>
        </w:sdtPr>
        <w:sdtEndPr/>
        <w:sdtContent>
          <w:r w:rsidR="00D8555B">
            <w:rPr>
              <w:color w:val="252525"/>
              <w:shd w:val="clear" w:color="auto" w:fill="FFFFFF"/>
            </w:rPr>
            <w:fldChar w:fldCharType="begin"/>
          </w:r>
          <w:r w:rsidR="00D8555B">
            <w:rPr>
              <w:color w:val="252525"/>
              <w:shd w:val="clear" w:color="auto" w:fill="FFFFFF"/>
            </w:rPr>
            <w:instrText xml:space="preserve"> CITATION Mar06 \l 10250 </w:instrText>
          </w:r>
          <w:r w:rsidR="00D8555B">
            <w:rPr>
              <w:color w:val="252525"/>
              <w:shd w:val="clear" w:color="auto" w:fill="FFFFFF"/>
            </w:rPr>
            <w:fldChar w:fldCharType="separate"/>
          </w:r>
          <w:r w:rsidR="008850A6" w:rsidRPr="008850A6">
            <w:rPr>
              <w:noProof/>
              <w:color w:val="252525"/>
              <w:shd w:val="clear" w:color="auto" w:fill="FFFFFF"/>
            </w:rPr>
            <w:t>(Stewart, 2006)</w:t>
          </w:r>
          <w:r w:rsidR="00D8555B">
            <w:rPr>
              <w:color w:val="252525"/>
              <w:shd w:val="clear" w:color="auto" w:fill="FFFFFF"/>
            </w:rPr>
            <w:fldChar w:fldCharType="end"/>
          </w:r>
        </w:sdtContent>
      </w:sdt>
      <w:r w:rsidR="00D8555B">
        <w:rPr>
          <w:color w:val="252525"/>
          <w:shd w:val="clear" w:color="auto" w:fill="FFFFFF"/>
        </w:rPr>
        <w:t>.</w:t>
      </w:r>
    </w:p>
    <w:tbl>
      <w:tblPr>
        <w:tblStyle w:val="Tablaconcuadrcula"/>
        <w:tblW w:w="0" w:type="auto"/>
        <w:tblInd w:w="426" w:type="dxa"/>
        <w:tblLook w:val="04A0" w:firstRow="1" w:lastRow="0" w:firstColumn="1" w:lastColumn="0" w:noHBand="0" w:noVBand="1"/>
      </w:tblPr>
      <w:tblGrid>
        <w:gridCol w:w="4512"/>
        <w:gridCol w:w="4266"/>
      </w:tblGrid>
      <w:tr w:rsidR="00D8555B" w14:paraId="77D3CA3A" w14:textId="77777777" w:rsidTr="00D8555B">
        <w:trPr>
          <w:trHeight w:val="619"/>
        </w:trPr>
        <w:tc>
          <w:tcPr>
            <w:tcW w:w="3612" w:type="dxa"/>
            <w:shd w:val="clear" w:color="auto" w:fill="BDD6EE" w:themeFill="accent1" w:themeFillTint="66"/>
          </w:tcPr>
          <w:p w14:paraId="508E4205" w14:textId="77777777" w:rsidR="00D8555B" w:rsidRPr="00D8555B" w:rsidRDefault="00D8555B" w:rsidP="00622B4E">
            <w:pPr>
              <w:pStyle w:val="Prrafodelista"/>
              <w:keepNext/>
              <w:autoSpaceDE w:val="0"/>
              <w:autoSpaceDN w:val="0"/>
              <w:adjustRightInd w:val="0"/>
              <w:spacing w:after="0" w:line="240" w:lineRule="auto"/>
              <w:ind w:left="0"/>
              <w:jc w:val="center"/>
              <w:rPr>
                <w:rFonts w:ascii="Times New Roman" w:hAnsi="Times New Roman" w:cs="Times New Roman"/>
                <w:b/>
                <w:i/>
                <w:noProof/>
                <w:sz w:val="24"/>
                <w:lang w:eastAsia="es-PE"/>
              </w:rPr>
            </w:pPr>
            <w:r w:rsidRPr="00D8555B">
              <w:rPr>
                <w:rFonts w:ascii="Times New Roman" w:hAnsi="Times New Roman" w:cs="Times New Roman"/>
                <w:b/>
                <w:i/>
                <w:noProof/>
                <w:sz w:val="24"/>
                <w:lang w:eastAsia="es-PE"/>
              </w:rPr>
              <w:t>Método de separación gráfico</w:t>
            </w:r>
          </w:p>
        </w:tc>
        <w:tc>
          <w:tcPr>
            <w:tcW w:w="4322" w:type="dxa"/>
            <w:shd w:val="clear" w:color="auto" w:fill="BDD6EE" w:themeFill="accent1" w:themeFillTint="66"/>
          </w:tcPr>
          <w:p w14:paraId="7C879108" w14:textId="77777777" w:rsidR="00D8555B" w:rsidRPr="00D8555B" w:rsidRDefault="00D8555B" w:rsidP="00622B4E">
            <w:pPr>
              <w:pStyle w:val="Prrafodelista"/>
              <w:keepNext/>
              <w:autoSpaceDE w:val="0"/>
              <w:autoSpaceDN w:val="0"/>
              <w:adjustRightInd w:val="0"/>
              <w:spacing w:after="0" w:line="240" w:lineRule="auto"/>
              <w:ind w:left="0"/>
              <w:jc w:val="center"/>
              <w:rPr>
                <w:rFonts w:ascii="Times New Roman" w:hAnsi="Times New Roman" w:cs="Times New Roman"/>
                <w:b/>
                <w:i/>
                <w:noProof/>
                <w:sz w:val="24"/>
                <w:lang w:eastAsia="es-PE"/>
              </w:rPr>
            </w:pPr>
            <w:r w:rsidRPr="00D8555B">
              <w:rPr>
                <w:rFonts w:ascii="Times New Roman" w:hAnsi="Times New Roman" w:cs="Times New Roman"/>
                <w:b/>
                <w:i/>
                <w:noProof/>
                <w:sz w:val="24"/>
                <w:lang w:eastAsia="es-PE"/>
              </w:rPr>
              <w:t>Método de separación con algoritmo numérico</w:t>
            </w:r>
          </w:p>
        </w:tc>
      </w:tr>
      <w:tr w:rsidR="00D8555B" w14:paraId="66B84AB3" w14:textId="77777777" w:rsidTr="00AC41B4">
        <w:trPr>
          <w:trHeight w:val="3497"/>
        </w:trPr>
        <w:tc>
          <w:tcPr>
            <w:tcW w:w="3612" w:type="dxa"/>
          </w:tcPr>
          <w:p w14:paraId="130209AF" w14:textId="77777777" w:rsidR="00D8555B" w:rsidRDefault="00D8555B" w:rsidP="00622B4E">
            <w:pPr>
              <w:pStyle w:val="Prrafodelista"/>
              <w:keepNext/>
              <w:autoSpaceDE w:val="0"/>
              <w:autoSpaceDN w:val="0"/>
              <w:adjustRightInd w:val="0"/>
              <w:spacing w:after="0" w:line="240" w:lineRule="auto"/>
              <w:ind w:left="0"/>
              <w:jc w:val="center"/>
            </w:pPr>
            <w:r>
              <w:rPr>
                <w:noProof/>
                <w:lang w:eastAsia="es-PE"/>
              </w:rPr>
              <w:drawing>
                <wp:inline distT="0" distB="0" distL="0" distR="0" wp14:anchorId="28B00FFA" wp14:editId="0561B14E">
                  <wp:extent cx="2728486" cy="1895475"/>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4DCC8C3.tmp"/>
                          <pic:cNvPicPr/>
                        </pic:nvPicPr>
                        <pic:blipFill>
                          <a:blip r:embed="rId33">
                            <a:extLst>
                              <a:ext uri="{28A0092B-C50C-407E-A947-70E740481C1C}">
                                <a14:useLocalDpi xmlns:a14="http://schemas.microsoft.com/office/drawing/2010/main" val="0"/>
                              </a:ext>
                            </a:extLst>
                          </a:blip>
                          <a:stretch>
                            <a:fillRect/>
                          </a:stretch>
                        </pic:blipFill>
                        <pic:spPr>
                          <a:xfrm>
                            <a:off x="0" y="0"/>
                            <a:ext cx="2730661" cy="1896986"/>
                          </a:xfrm>
                          <a:prstGeom prst="rect">
                            <a:avLst/>
                          </a:prstGeom>
                        </pic:spPr>
                      </pic:pic>
                    </a:graphicData>
                  </a:graphic>
                </wp:inline>
              </w:drawing>
            </w:r>
          </w:p>
        </w:tc>
        <w:tc>
          <w:tcPr>
            <w:tcW w:w="4322" w:type="dxa"/>
          </w:tcPr>
          <w:p w14:paraId="503A46BB" w14:textId="77777777" w:rsidR="00D8555B" w:rsidRDefault="00D8555B" w:rsidP="00622B4E">
            <w:pPr>
              <w:pStyle w:val="Prrafodelista"/>
              <w:keepNext/>
              <w:autoSpaceDE w:val="0"/>
              <w:autoSpaceDN w:val="0"/>
              <w:adjustRightInd w:val="0"/>
              <w:spacing w:after="0" w:line="240" w:lineRule="auto"/>
              <w:ind w:left="0"/>
              <w:jc w:val="center"/>
            </w:pPr>
            <w:r>
              <w:rPr>
                <w:noProof/>
                <w:lang w:eastAsia="es-PE"/>
              </w:rPr>
              <w:drawing>
                <wp:inline distT="0" distB="0" distL="0" distR="0" wp14:anchorId="0FDBBBC1" wp14:editId="7BBE9A59">
                  <wp:extent cx="2158409" cy="2046351"/>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4DCC0D8.tmp"/>
                          <pic:cNvPicPr/>
                        </pic:nvPicPr>
                        <pic:blipFill>
                          <a:blip r:embed="rId34">
                            <a:extLst>
                              <a:ext uri="{28A0092B-C50C-407E-A947-70E740481C1C}">
                                <a14:useLocalDpi xmlns:a14="http://schemas.microsoft.com/office/drawing/2010/main" val="0"/>
                              </a:ext>
                            </a:extLst>
                          </a:blip>
                          <a:stretch>
                            <a:fillRect/>
                          </a:stretch>
                        </pic:blipFill>
                        <pic:spPr>
                          <a:xfrm>
                            <a:off x="0" y="0"/>
                            <a:ext cx="2178890" cy="2065769"/>
                          </a:xfrm>
                          <a:prstGeom prst="rect">
                            <a:avLst/>
                          </a:prstGeom>
                        </pic:spPr>
                      </pic:pic>
                    </a:graphicData>
                  </a:graphic>
                </wp:inline>
              </w:drawing>
            </w:r>
          </w:p>
        </w:tc>
      </w:tr>
    </w:tbl>
    <w:p w14:paraId="47169BE7" w14:textId="77777777" w:rsidR="00D8555B" w:rsidRDefault="00D8555B" w:rsidP="00D8555B">
      <w:pPr>
        <w:pStyle w:val="Prrafodelista"/>
        <w:keepNext/>
        <w:autoSpaceDE w:val="0"/>
        <w:autoSpaceDN w:val="0"/>
        <w:adjustRightInd w:val="0"/>
        <w:spacing w:after="0" w:line="240" w:lineRule="auto"/>
        <w:ind w:left="426"/>
        <w:jc w:val="center"/>
      </w:pPr>
    </w:p>
    <w:p w14:paraId="4967D5D1" w14:textId="77777777" w:rsidR="00F54D4E" w:rsidRDefault="00D8555B" w:rsidP="00D8555B">
      <w:pPr>
        <w:pStyle w:val="Descripcin"/>
        <w:jc w:val="center"/>
        <w:rPr>
          <w:rFonts w:ascii="TimesNewRomanPSMT" w:eastAsia="TimesNewRomanPSMT" w:cs="TimesNewRomanPSMT"/>
          <w:sz w:val="16"/>
          <w:szCs w:val="16"/>
        </w:rPr>
      </w:pPr>
      <w:bookmarkStart w:id="46" w:name="_Toc500694277"/>
      <w:r>
        <w:t xml:space="preserve">Figura </w:t>
      </w:r>
      <w:r>
        <w:fldChar w:fldCharType="begin"/>
      </w:r>
      <w:r>
        <w:instrText xml:space="preserve"> SEQ Figura \* ARABIC </w:instrText>
      </w:r>
      <w:r>
        <w:fldChar w:fldCharType="separate"/>
      </w:r>
      <w:r w:rsidR="00205016">
        <w:rPr>
          <w:noProof/>
        </w:rPr>
        <w:t>12</w:t>
      </w:r>
      <w:r>
        <w:rPr>
          <w:noProof/>
        </w:rPr>
        <w:fldChar w:fldCharType="end"/>
      </w:r>
      <w:r>
        <w:t xml:space="preserve"> </w:t>
      </w:r>
      <w:r>
        <w:rPr>
          <w:rFonts w:ascii="TimesNewRomanPSMT" w:eastAsia="TimesNewRomanPSMT" w:cs="TimesNewRomanPSMT"/>
          <w:sz w:val="16"/>
          <w:szCs w:val="16"/>
        </w:rPr>
        <w:t>Esquema de separaci</w:t>
      </w:r>
      <w:r>
        <w:rPr>
          <w:rFonts w:ascii="TimesNewRomanPSMT" w:eastAsia="TimesNewRomanPSMT" w:cs="TimesNewRomanPSMT"/>
          <w:sz w:val="16"/>
          <w:szCs w:val="16"/>
        </w:rPr>
        <w:t>ó</w:t>
      </w:r>
      <w:r>
        <w:rPr>
          <w:rFonts w:ascii="TimesNewRomanPSMT" w:eastAsia="TimesNewRomanPSMT" w:cs="TimesNewRomanPSMT"/>
          <w:sz w:val="16"/>
          <w:szCs w:val="16"/>
        </w:rPr>
        <w:t>n de hidrograma</w:t>
      </w:r>
      <w:bookmarkEnd w:id="46"/>
    </w:p>
    <w:p w14:paraId="2F829828" w14:textId="77777777" w:rsidR="00AC41B4" w:rsidRPr="00AC41B4" w:rsidRDefault="00AC41B4" w:rsidP="00AC41B4">
      <w:pPr>
        <w:jc w:val="center"/>
      </w:pPr>
      <w:r>
        <w:t>Fuente:</w:t>
      </w:r>
      <w:sdt>
        <w:sdtPr>
          <w:id w:val="-61565219"/>
          <w:citation/>
        </w:sdtPr>
        <w:sdtEndPr/>
        <w:sdtContent>
          <w:r>
            <w:fldChar w:fldCharType="begin"/>
          </w:r>
          <w:r>
            <w:rPr>
              <w:lang w:val="es-PE"/>
            </w:rPr>
            <w:instrText xml:space="preserve"> CITATION Góm14 \l 10250 </w:instrText>
          </w:r>
          <w:r>
            <w:fldChar w:fldCharType="separate"/>
          </w:r>
          <w:r w:rsidR="008850A6">
            <w:rPr>
              <w:noProof/>
              <w:lang w:val="es-PE"/>
            </w:rPr>
            <w:t xml:space="preserve"> </w:t>
          </w:r>
          <w:r w:rsidR="008850A6" w:rsidRPr="008850A6">
            <w:rPr>
              <w:noProof/>
              <w:lang w:val="es-PE"/>
            </w:rPr>
            <w:t>(Gómez, 2014)</w:t>
          </w:r>
          <w:r>
            <w:fldChar w:fldCharType="end"/>
          </w:r>
        </w:sdtContent>
      </w:sdt>
    </w:p>
    <w:p w14:paraId="4013F938" w14:textId="77777777" w:rsidR="0013586A" w:rsidRDefault="0013586A" w:rsidP="00A511F7"/>
    <w:p w14:paraId="594CA625" w14:textId="77777777" w:rsidR="00AC41B4" w:rsidRDefault="00AC41B4" w:rsidP="00A511F7"/>
    <w:p w14:paraId="6C8EBA3F" w14:textId="77777777" w:rsidR="00AC41B4" w:rsidRDefault="00AC41B4" w:rsidP="00A511F7"/>
    <w:p w14:paraId="3A8BF6CD" w14:textId="77777777" w:rsidR="00AC41B4" w:rsidRPr="00A511F7" w:rsidRDefault="00AC41B4" w:rsidP="00A511F7"/>
    <w:p w14:paraId="2687F050" w14:textId="77777777" w:rsidR="00425163" w:rsidRPr="00425163" w:rsidRDefault="00425163" w:rsidP="00425163">
      <w:pPr>
        <w:pStyle w:val="Tesis"/>
        <w:ind w:left="426"/>
        <w:outlineLvl w:val="2"/>
        <w:rPr>
          <w:b/>
          <w:color w:val="252525"/>
          <w:shd w:val="clear" w:color="auto" w:fill="FFFFFF"/>
        </w:rPr>
      </w:pPr>
      <w:bookmarkStart w:id="47" w:name="_Toc500694104"/>
      <w:r>
        <w:rPr>
          <w:b/>
          <w:color w:val="252525"/>
          <w:shd w:val="clear" w:color="auto" w:fill="FFFFFF"/>
        </w:rPr>
        <w:lastRenderedPageBreak/>
        <w:t>Curva d</w:t>
      </w:r>
      <w:r w:rsidRPr="00425163">
        <w:rPr>
          <w:b/>
          <w:color w:val="252525"/>
          <w:shd w:val="clear" w:color="auto" w:fill="FFFFFF"/>
        </w:rPr>
        <w:t>e Persistencia (FDC)</w:t>
      </w:r>
      <w:bookmarkEnd w:id="47"/>
    </w:p>
    <w:p w14:paraId="481AFEBC" w14:textId="7C0F20E5" w:rsidR="00425163" w:rsidRPr="00425163" w:rsidRDefault="00425163" w:rsidP="00425163">
      <w:pPr>
        <w:pStyle w:val="Tesis"/>
        <w:rPr>
          <w:color w:val="252525"/>
          <w:shd w:val="clear" w:color="auto" w:fill="FFFFFF"/>
        </w:rPr>
      </w:pPr>
      <w:r w:rsidRPr="00425163">
        <w:rPr>
          <w:color w:val="252525"/>
          <w:shd w:val="clear" w:color="auto" w:fill="FFFFFF"/>
        </w:rPr>
        <w:t xml:space="preserve">La curva de persistencia o curva de duración de flujo grafica la frecuencia acumulada de una corriente como una función del porcentaje del tiempo que el caudal es excedido. Las FDCs representa la variabilidad de una cuenca ya que incluye valores tanto como altos como valores de bajos flujos </w:t>
      </w:r>
      <w:sdt>
        <w:sdtPr>
          <w:rPr>
            <w:color w:val="252525"/>
            <w:shd w:val="clear" w:color="auto" w:fill="FFFFFF"/>
          </w:rPr>
          <w:id w:val="2095661860"/>
          <w:citation/>
        </w:sdtPr>
        <w:sdtEndPr/>
        <w:sdtContent>
          <w:r w:rsidRPr="00425163">
            <w:rPr>
              <w:color w:val="252525"/>
              <w:shd w:val="clear" w:color="auto" w:fill="FFFFFF"/>
            </w:rPr>
            <w:fldChar w:fldCharType="begin"/>
          </w:r>
          <w:r w:rsidRPr="00425163">
            <w:rPr>
              <w:color w:val="252525"/>
              <w:shd w:val="clear" w:color="auto" w:fill="FFFFFF"/>
            </w:rPr>
            <w:instrText xml:space="preserve"> CITATION His09 \l 10250 </w:instrText>
          </w:r>
          <w:r w:rsidRPr="00425163">
            <w:rPr>
              <w:color w:val="252525"/>
              <w:shd w:val="clear" w:color="auto" w:fill="FFFFFF"/>
            </w:rPr>
            <w:fldChar w:fldCharType="separate"/>
          </w:r>
          <w:r w:rsidR="008850A6" w:rsidRPr="008850A6">
            <w:rPr>
              <w:noProof/>
              <w:color w:val="252525"/>
              <w:shd w:val="clear" w:color="auto" w:fill="FFFFFF"/>
            </w:rPr>
            <w:t>(Hisdal H. -L., 2009)</w:t>
          </w:r>
          <w:r w:rsidRPr="00425163">
            <w:rPr>
              <w:color w:val="252525"/>
              <w:shd w:val="clear" w:color="auto" w:fill="FFFFFF"/>
            </w:rPr>
            <w:fldChar w:fldCharType="end"/>
          </w:r>
        </w:sdtContent>
      </w:sdt>
      <w:r w:rsidRPr="00425163">
        <w:rPr>
          <w:color w:val="252525"/>
          <w:shd w:val="clear" w:color="auto" w:fill="FFFFFF"/>
        </w:rPr>
        <w:t>. Los índices de bajos flujos son frecuentemente derivados de la curva como excedencia de flujo, así una excedencia de un flujo es un índice que expresa la proporción del tiempo que un caudal diario es excedido durante un periodo de registro. Las formas de la gráfica de las FDCs son frecuentemente usadas para comparar el régimen de diferentes cuencas y útiles para la selección de cuencas análogas cuando no están regulad</w:t>
      </w:r>
      <w:r w:rsidR="00BC65A7">
        <w:rPr>
          <w:color w:val="252525"/>
          <w:shd w:val="clear" w:color="auto" w:fill="FFFFFF"/>
        </w:rPr>
        <w:t>as</w:t>
      </w:r>
      <w:r w:rsidRPr="00425163">
        <w:rPr>
          <w:color w:val="252525"/>
          <w:shd w:val="clear" w:color="auto" w:fill="FFFFFF"/>
        </w:rPr>
        <w:t>. Los percentiles de la FDC son usados como índices de  flujos bajos y su uso dependerá mucho del río a ser estudiado (WMO , 2009).</w:t>
      </w:r>
    </w:p>
    <w:p w14:paraId="4EAB4BB0" w14:textId="77777777" w:rsidR="00425163" w:rsidRDefault="00425163" w:rsidP="00425163">
      <w:pPr>
        <w:keepNext/>
        <w:autoSpaceDE w:val="0"/>
        <w:autoSpaceDN w:val="0"/>
        <w:adjustRightInd w:val="0"/>
        <w:ind w:right="-425"/>
        <w:jc w:val="right"/>
      </w:pPr>
      <w:r w:rsidRPr="001D6F07">
        <w:rPr>
          <w:noProof/>
          <w:lang w:val="es-PE" w:eastAsia="es-PE"/>
        </w:rPr>
        <w:drawing>
          <wp:inline distT="0" distB="0" distL="0" distR="0" wp14:anchorId="5A345439" wp14:editId="248FED58">
            <wp:extent cx="1323906" cy="3429000"/>
            <wp:effectExtent l="0" t="0" r="0"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24887" cy="3431542"/>
                    </a:xfrm>
                    <a:prstGeom prst="rect">
                      <a:avLst/>
                    </a:prstGeom>
                    <a:noFill/>
                    <a:ln>
                      <a:noFill/>
                    </a:ln>
                  </pic:spPr>
                </pic:pic>
              </a:graphicData>
            </a:graphic>
          </wp:inline>
        </w:drawing>
      </w:r>
      <w:r>
        <w:rPr>
          <w:noProof/>
          <w:lang w:val="es-PE" w:eastAsia="es-PE"/>
        </w:rPr>
        <w:drawing>
          <wp:inline distT="0" distB="0" distL="0" distR="0" wp14:anchorId="40910C41" wp14:editId="178FF7CD">
            <wp:extent cx="4475480" cy="3120855"/>
            <wp:effectExtent l="76200" t="76200" r="134620" b="13716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B0F27.tmp"/>
                    <pic:cNvPicPr/>
                  </pic:nvPicPr>
                  <pic:blipFill>
                    <a:blip r:embed="rId36">
                      <a:extLst>
                        <a:ext uri="{28A0092B-C50C-407E-A947-70E740481C1C}">
                          <a14:useLocalDpi xmlns:a14="http://schemas.microsoft.com/office/drawing/2010/main" val="0"/>
                        </a:ext>
                      </a:extLst>
                    </a:blip>
                    <a:stretch>
                      <a:fillRect/>
                    </a:stretch>
                  </pic:blipFill>
                  <pic:spPr>
                    <a:xfrm>
                      <a:off x="0" y="0"/>
                      <a:ext cx="4496878" cy="313577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C836D2A" w14:textId="77777777" w:rsidR="0013586A" w:rsidRDefault="00425163" w:rsidP="004768A9">
      <w:pPr>
        <w:pStyle w:val="Descripcin"/>
        <w:jc w:val="center"/>
      </w:pPr>
      <w:bookmarkStart w:id="48" w:name="_Toc500694278"/>
      <w:r>
        <w:t xml:space="preserve">Figura </w:t>
      </w:r>
      <w:r>
        <w:fldChar w:fldCharType="begin"/>
      </w:r>
      <w:r>
        <w:instrText xml:space="preserve"> SEQ Figura \* ARABIC </w:instrText>
      </w:r>
      <w:r>
        <w:fldChar w:fldCharType="separate"/>
      </w:r>
      <w:r w:rsidR="00205016">
        <w:rPr>
          <w:noProof/>
        </w:rPr>
        <w:t>13</w:t>
      </w:r>
      <w:r>
        <w:rPr>
          <w:noProof/>
        </w:rPr>
        <w:fldChar w:fldCharType="end"/>
      </w:r>
      <w:r>
        <w:t xml:space="preserve"> Curva Duración en la estación El Tigre 1964-1982</w:t>
      </w:r>
      <w:bookmarkEnd w:id="48"/>
    </w:p>
    <w:p w14:paraId="78FFB002" w14:textId="77777777" w:rsidR="00AC41B4" w:rsidRPr="00AC41B4" w:rsidRDefault="00AC41B4" w:rsidP="00AC41B4">
      <w:pPr>
        <w:jc w:val="center"/>
        <w:rPr>
          <w:i/>
        </w:rPr>
      </w:pPr>
      <w:r w:rsidRPr="00AC41B4">
        <w:rPr>
          <w:i/>
        </w:rPr>
        <w:t>Fuente: Propia</w:t>
      </w:r>
    </w:p>
    <w:p w14:paraId="04102F12" w14:textId="77777777" w:rsidR="00AC41B4" w:rsidRPr="004768A9" w:rsidRDefault="00AC41B4" w:rsidP="004768A9"/>
    <w:p w14:paraId="7BEA8034" w14:textId="77777777" w:rsidR="004C34EB" w:rsidRPr="004C34EB" w:rsidRDefault="004C34EB" w:rsidP="004C34EB">
      <w:pPr>
        <w:pStyle w:val="Tesis"/>
        <w:ind w:left="426"/>
        <w:outlineLvl w:val="2"/>
        <w:rPr>
          <w:b/>
          <w:color w:val="252525"/>
          <w:shd w:val="clear" w:color="auto" w:fill="FFFFFF"/>
        </w:rPr>
      </w:pPr>
      <w:bookmarkStart w:id="49" w:name="_Toc500694105"/>
      <w:r w:rsidRPr="004C34EB">
        <w:rPr>
          <w:b/>
          <w:color w:val="252525"/>
          <w:shd w:val="clear" w:color="auto" w:fill="FFFFFF"/>
        </w:rPr>
        <w:lastRenderedPageBreak/>
        <w:t>Índice De Flujo Base (BFI)</w:t>
      </w:r>
      <w:bookmarkEnd w:id="49"/>
    </w:p>
    <w:p w14:paraId="6E4553B5" w14:textId="77777777" w:rsidR="004C34EB" w:rsidRDefault="004C34EB" w:rsidP="004C34EB">
      <w:pPr>
        <w:pStyle w:val="Tesis"/>
      </w:pPr>
      <w:r>
        <w:t>El índice de flujo base es la relación que existe entre el flujo base y el caudal total, su valor que puede ser utilizado como indicador de sostenibilidad de la reserva hídrica de las cuencas</w:t>
      </w:r>
      <w:sdt>
        <w:sdtPr>
          <w:id w:val="-1711720207"/>
          <w:citation/>
        </w:sdtPr>
        <w:sdtEndPr/>
        <w:sdtContent>
          <w:r>
            <w:fldChar w:fldCharType="begin"/>
          </w:r>
          <w:r>
            <w:instrText xml:space="preserve"> CITATION IAE10 \l 10250 </w:instrText>
          </w:r>
          <w:r>
            <w:fldChar w:fldCharType="separate"/>
          </w:r>
          <w:r w:rsidR="008850A6">
            <w:rPr>
              <w:noProof/>
            </w:rPr>
            <w:t xml:space="preserve"> (IAEA, 2010)</w:t>
          </w:r>
          <w:r>
            <w:fldChar w:fldCharType="end"/>
          </w:r>
        </w:sdtContent>
      </w:sdt>
      <w:r>
        <w:t xml:space="preserve"> y como un índice de la capacidad de la cuenca para liberar agua en periodos de sequias. En las series de tiempo su valor ha sido visto como una útil medida que refleja del comportamiento dinámico del agua subterránea en una cuenca  </w:t>
      </w:r>
      <w:sdt>
        <w:sdtPr>
          <w:id w:val="1763653146"/>
          <w:citation/>
        </w:sdtPr>
        <w:sdtEndPr/>
        <w:sdtContent>
          <w:r>
            <w:fldChar w:fldCharType="begin"/>
          </w:r>
          <w:r>
            <w:instrText xml:space="preserve"> CITATION Heg02 \l 10250 </w:instrText>
          </w:r>
          <w:r>
            <w:fldChar w:fldCharType="separate"/>
          </w:r>
          <w:r w:rsidR="008850A6">
            <w:rPr>
              <w:noProof/>
            </w:rPr>
            <w:t>(Hisdal H. , 2002)</w:t>
          </w:r>
          <w:r>
            <w:fldChar w:fldCharType="end"/>
          </w:r>
        </w:sdtContent>
      </w:sdt>
      <w:r>
        <w:t xml:space="preserve">. </w:t>
      </w:r>
      <w:r w:rsidRPr="00880C2E">
        <w:t>Lo cual lo hace un excelente complemento del SPI para la caracterización de sequías.</w:t>
      </w:r>
    </w:p>
    <w:p w14:paraId="74A93AAA" w14:textId="77777777" w:rsidR="004C34EB" w:rsidRDefault="004C34EB" w:rsidP="004C34EB">
      <w:pPr>
        <w:keepNext/>
        <w:jc w:val="center"/>
      </w:pPr>
      <w:r>
        <w:rPr>
          <w:noProof/>
          <w:lang w:val="es-PE" w:eastAsia="es-PE"/>
        </w:rPr>
        <mc:AlternateContent>
          <mc:Choice Requires="wps">
            <w:drawing>
              <wp:anchor distT="0" distB="0" distL="114300" distR="114300" simplePos="0" relativeHeight="251674624" behindDoc="0" locked="0" layoutInCell="1" allowOverlap="1" wp14:anchorId="09223351" wp14:editId="0017549D">
                <wp:simplePos x="0" y="0"/>
                <wp:positionH relativeFrom="column">
                  <wp:posOffset>5652770</wp:posOffset>
                </wp:positionH>
                <wp:positionV relativeFrom="paragraph">
                  <wp:posOffset>2990850</wp:posOffset>
                </wp:positionV>
                <wp:extent cx="209550" cy="171450"/>
                <wp:effectExtent l="0" t="0" r="19050" b="19050"/>
                <wp:wrapNone/>
                <wp:docPr id="39" name="Elipse 39"/>
                <wp:cNvGraphicFramePr/>
                <a:graphic xmlns:a="http://schemas.openxmlformats.org/drawingml/2006/main">
                  <a:graphicData uri="http://schemas.microsoft.com/office/word/2010/wordprocessingShape">
                    <wps:wsp>
                      <wps:cNvSpPr/>
                      <wps:spPr>
                        <a:xfrm>
                          <a:off x="0" y="0"/>
                          <a:ext cx="209550" cy="1714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80D1A2C" id="Elipse 39" o:spid="_x0000_s1026" style="position:absolute;margin-left:445.1pt;margin-top:235.5pt;width:16.5pt;height:13.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" filled="f" strokecolor="red" strokeweight="1pt">
                <v:stroke joinstyle="miter"/>
              </v:oval>
            </w:pict>
          </mc:Fallback>
        </mc:AlternateContent>
      </w:r>
      <w:r>
        <w:rPr>
          <w:noProof/>
          <w:lang w:val="es-PE" w:eastAsia="es-PE"/>
        </w:rPr>
        <mc:AlternateContent>
          <mc:Choice Requires="wps">
            <w:drawing>
              <wp:anchor distT="0" distB="0" distL="114300" distR="114300" simplePos="0" relativeHeight="251668480" behindDoc="0" locked="0" layoutInCell="1" allowOverlap="1" wp14:anchorId="1A15C8A1" wp14:editId="50BE87CE">
                <wp:simplePos x="0" y="0"/>
                <wp:positionH relativeFrom="column">
                  <wp:posOffset>3995420</wp:posOffset>
                </wp:positionH>
                <wp:positionV relativeFrom="paragraph">
                  <wp:posOffset>2956560</wp:posOffset>
                </wp:positionV>
                <wp:extent cx="209550" cy="171450"/>
                <wp:effectExtent l="0" t="0" r="19050" b="19050"/>
                <wp:wrapNone/>
                <wp:docPr id="533" name="Elipse 533"/>
                <wp:cNvGraphicFramePr/>
                <a:graphic xmlns:a="http://schemas.openxmlformats.org/drawingml/2006/main">
                  <a:graphicData uri="http://schemas.microsoft.com/office/word/2010/wordprocessingShape">
                    <wps:wsp>
                      <wps:cNvSpPr/>
                      <wps:spPr>
                        <a:xfrm>
                          <a:off x="0" y="0"/>
                          <a:ext cx="209550" cy="1714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DF62B37" id="Elipse 533" o:spid="_x0000_s1026" style="position:absolute;margin-left:314.6pt;margin-top:232.8pt;width:16.5pt;height:13.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" filled="f" strokecolor="red" strokeweight="1pt">
                <v:stroke joinstyle="miter"/>
              </v:oval>
            </w:pict>
          </mc:Fallback>
        </mc:AlternateContent>
      </w:r>
      <w:r>
        <w:rPr>
          <w:noProof/>
          <w:lang w:val="es-PE" w:eastAsia="es-PE"/>
        </w:rPr>
        <mc:AlternateContent>
          <mc:Choice Requires="wps">
            <w:drawing>
              <wp:anchor distT="0" distB="0" distL="114300" distR="114300" simplePos="0" relativeHeight="251670528" behindDoc="0" locked="0" layoutInCell="1" allowOverlap="1" wp14:anchorId="386CBDA0" wp14:editId="3EB377F2">
                <wp:simplePos x="0" y="0"/>
                <wp:positionH relativeFrom="column">
                  <wp:posOffset>4805045</wp:posOffset>
                </wp:positionH>
                <wp:positionV relativeFrom="paragraph">
                  <wp:posOffset>2966085</wp:posOffset>
                </wp:positionV>
                <wp:extent cx="247650" cy="142875"/>
                <wp:effectExtent l="0" t="0" r="19050" b="28575"/>
                <wp:wrapNone/>
                <wp:docPr id="535" name="Elipse 535"/>
                <wp:cNvGraphicFramePr/>
                <a:graphic xmlns:a="http://schemas.openxmlformats.org/drawingml/2006/main">
                  <a:graphicData uri="http://schemas.microsoft.com/office/word/2010/wordprocessingShape">
                    <wps:wsp>
                      <wps:cNvSpPr/>
                      <wps:spPr>
                        <a:xfrm>
                          <a:off x="0" y="0"/>
                          <a:ext cx="247650" cy="1428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AA153E" id="Elipse 535" o:spid="_x0000_s1026" style="position:absolute;margin-left:378.35pt;margin-top:233.55pt;width:19.5pt;height:11.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" filled="f" strokecolor="red" strokeweight="1pt">
                <v:stroke joinstyle="miter"/>
              </v:oval>
            </w:pict>
          </mc:Fallback>
        </mc:AlternateContent>
      </w:r>
      <w:r>
        <w:rPr>
          <w:noProof/>
          <w:lang w:val="es-PE" w:eastAsia="es-PE"/>
        </w:rPr>
        <mc:AlternateContent>
          <mc:Choice Requires="wps">
            <w:drawing>
              <wp:anchor distT="0" distB="0" distL="114300" distR="114300" simplePos="0" relativeHeight="251671552" behindDoc="0" locked="0" layoutInCell="1" allowOverlap="1" wp14:anchorId="060D4A12" wp14:editId="46DF4F22">
                <wp:simplePos x="0" y="0"/>
                <wp:positionH relativeFrom="column">
                  <wp:posOffset>3557270</wp:posOffset>
                </wp:positionH>
                <wp:positionV relativeFrom="paragraph">
                  <wp:posOffset>2985135</wp:posOffset>
                </wp:positionV>
                <wp:extent cx="247650" cy="142875"/>
                <wp:effectExtent l="0" t="0" r="19050" b="28575"/>
                <wp:wrapNone/>
                <wp:docPr id="536" name="Elipse 536"/>
                <wp:cNvGraphicFramePr/>
                <a:graphic xmlns:a="http://schemas.openxmlformats.org/drawingml/2006/main">
                  <a:graphicData uri="http://schemas.microsoft.com/office/word/2010/wordprocessingShape">
                    <wps:wsp>
                      <wps:cNvSpPr/>
                      <wps:spPr>
                        <a:xfrm>
                          <a:off x="0" y="0"/>
                          <a:ext cx="247650" cy="1428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81F102" id="Elipse 536" o:spid="_x0000_s1026" style="position:absolute;margin-left:280.1pt;margin-top:235.05pt;width:19.5pt;height:11.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" filled="f" strokecolor="red" strokeweight="1pt">
                <v:stroke joinstyle="miter"/>
              </v:oval>
            </w:pict>
          </mc:Fallback>
        </mc:AlternateContent>
      </w:r>
      <w:r>
        <w:rPr>
          <w:noProof/>
          <w:lang w:val="es-PE" w:eastAsia="es-PE"/>
        </w:rPr>
        <mc:AlternateContent>
          <mc:Choice Requires="wps">
            <w:drawing>
              <wp:anchor distT="0" distB="0" distL="114300" distR="114300" simplePos="0" relativeHeight="251673600" behindDoc="0" locked="0" layoutInCell="1" allowOverlap="1" wp14:anchorId="7FEBA6D6" wp14:editId="0E6C57A1">
                <wp:simplePos x="0" y="0"/>
                <wp:positionH relativeFrom="page">
                  <wp:posOffset>4076700</wp:posOffset>
                </wp:positionH>
                <wp:positionV relativeFrom="paragraph">
                  <wp:posOffset>2985135</wp:posOffset>
                </wp:positionV>
                <wp:extent cx="247650" cy="142875"/>
                <wp:effectExtent l="0" t="0" r="19050" b="28575"/>
                <wp:wrapNone/>
                <wp:docPr id="538" name="Elipse 538"/>
                <wp:cNvGraphicFramePr/>
                <a:graphic xmlns:a="http://schemas.openxmlformats.org/drawingml/2006/main">
                  <a:graphicData uri="http://schemas.microsoft.com/office/word/2010/wordprocessingShape">
                    <wps:wsp>
                      <wps:cNvSpPr/>
                      <wps:spPr>
                        <a:xfrm>
                          <a:off x="0" y="0"/>
                          <a:ext cx="247650" cy="1428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645E1A" id="Elipse 538" o:spid="_x0000_s1026" style="position:absolute;margin-left:321pt;margin-top:235.05pt;width:19.5pt;height:11.2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" filled="f" strokecolor="red" strokeweight="1pt">
                <v:stroke joinstyle="miter"/>
                <w10:wrap anchorx="page"/>
              </v:oval>
            </w:pict>
          </mc:Fallback>
        </mc:AlternateContent>
      </w:r>
      <w:r>
        <w:rPr>
          <w:noProof/>
          <w:lang w:val="es-PE" w:eastAsia="es-PE"/>
        </w:rPr>
        <mc:AlternateContent>
          <mc:Choice Requires="wps">
            <w:drawing>
              <wp:anchor distT="0" distB="0" distL="114300" distR="114300" simplePos="0" relativeHeight="251672576" behindDoc="0" locked="0" layoutInCell="1" allowOverlap="1" wp14:anchorId="6D6A86F0" wp14:editId="2AC7A205">
                <wp:simplePos x="0" y="0"/>
                <wp:positionH relativeFrom="page">
                  <wp:posOffset>3657600</wp:posOffset>
                </wp:positionH>
                <wp:positionV relativeFrom="paragraph">
                  <wp:posOffset>2975610</wp:posOffset>
                </wp:positionV>
                <wp:extent cx="247650" cy="142875"/>
                <wp:effectExtent l="0" t="0" r="19050" b="28575"/>
                <wp:wrapNone/>
                <wp:docPr id="537" name="Elipse 537"/>
                <wp:cNvGraphicFramePr/>
                <a:graphic xmlns:a="http://schemas.openxmlformats.org/drawingml/2006/main">
                  <a:graphicData uri="http://schemas.microsoft.com/office/word/2010/wordprocessingShape">
                    <wps:wsp>
                      <wps:cNvSpPr/>
                      <wps:spPr>
                        <a:xfrm>
                          <a:off x="0" y="0"/>
                          <a:ext cx="247650" cy="1428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FC6B4B" id="Elipse 537" o:spid="_x0000_s1026" style="position:absolute;margin-left:4in;margin-top:234.3pt;width:19.5pt;height:11.2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" filled="f" strokecolor="red" strokeweight="1pt">
                <v:stroke joinstyle="miter"/>
                <w10:wrap anchorx="page"/>
              </v:oval>
            </w:pict>
          </mc:Fallback>
        </mc:AlternateContent>
      </w:r>
      <w:r>
        <w:rPr>
          <w:noProof/>
          <w:lang w:val="es-PE" w:eastAsia="es-PE"/>
        </w:rPr>
        <mc:AlternateContent>
          <mc:Choice Requires="wps">
            <w:drawing>
              <wp:anchor distT="0" distB="0" distL="114300" distR="114300" simplePos="0" relativeHeight="251669504" behindDoc="0" locked="0" layoutInCell="1" allowOverlap="1" wp14:anchorId="479F64F8" wp14:editId="48F15F0D">
                <wp:simplePos x="0" y="0"/>
                <wp:positionH relativeFrom="column">
                  <wp:posOffset>2357120</wp:posOffset>
                </wp:positionH>
                <wp:positionV relativeFrom="paragraph">
                  <wp:posOffset>2983230</wp:posOffset>
                </wp:positionV>
                <wp:extent cx="247650" cy="142875"/>
                <wp:effectExtent l="0" t="0" r="19050" b="28575"/>
                <wp:wrapNone/>
                <wp:docPr id="534" name="Elipse 534"/>
                <wp:cNvGraphicFramePr/>
                <a:graphic xmlns:a="http://schemas.openxmlformats.org/drawingml/2006/main">
                  <a:graphicData uri="http://schemas.microsoft.com/office/word/2010/wordprocessingShape">
                    <wps:wsp>
                      <wps:cNvSpPr/>
                      <wps:spPr>
                        <a:xfrm>
                          <a:off x="0" y="0"/>
                          <a:ext cx="247650" cy="1428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95DFDBF" id="Elipse 534" o:spid="_x0000_s1026" style="position:absolute;margin-left:185.6pt;margin-top:234.9pt;width:19.5pt;height:11.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" filled="f" strokecolor="red" strokeweight="1pt">
                <v:stroke joinstyle="miter"/>
              </v:oval>
            </w:pict>
          </mc:Fallback>
        </mc:AlternateContent>
      </w:r>
      <w:r>
        <w:rPr>
          <w:noProof/>
          <w:lang w:val="es-PE" w:eastAsia="es-PE"/>
        </w:rPr>
        <mc:AlternateContent>
          <mc:Choice Requires="wps">
            <w:drawing>
              <wp:anchor distT="0" distB="0" distL="114300" distR="114300" simplePos="0" relativeHeight="251666432" behindDoc="0" locked="0" layoutInCell="1" allowOverlap="1" wp14:anchorId="6ED85135" wp14:editId="7BB05623">
                <wp:simplePos x="0" y="0"/>
                <wp:positionH relativeFrom="column">
                  <wp:posOffset>1537970</wp:posOffset>
                </wp:positionH>
                <wp:positionV relativeFrom="paragraph">
                  <wp:posOffset>2956560</wp:posOffset>
                </wp:positionV>
                <wp:extent cx="209550" cy="171450"/>
                <wp:effectExtent l="0" t="0" r="19050" b="19050"/>
                <wp:wrapNone/>
                <wp:docPr id="528" name="Elipse 528"/>
                <wp:cNvGraphicFramePr/>
                <a:graphic xmlns:a="http://schemas.openxmlformats.org/drawingml/2006/main">
                  <a:graphicData uri="http://schemas.microsoft.com/office/word/2010/wordprocessingShape">
                    <wps:wsp>
                      <wps:cNvSpPr/>
                      <wps:spPr>
                        <a:xfrm>
                          <a:off x="0" y="0"/>
                          <a:ext cx="209550" cy="1714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E0C06CD" id="Elipse 528" o:spid="_x0000_s1026" style="position:absolute;margin-left:121.1pt;margin-top:232.8pt;width:16.5pt;height:13.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" filled="f" strokecolor="red" strokeweight="1pt">
                <v:stroke joinstyle="miter"/>
              </v:oval>
            </w:pict>
          </mc:Fallback>
        </mc:AlternateContent>
      </w:r>
      <w:r>
        <w:rPr>
          <w:noProof/>
          <w:lang w:val="es-PE" w:eastAsia="es-PE"/>
        </w:rPr>
        <mc:AlternateContent>
          <mc:Choice Requires="wps">
            <w:drawing>
              <wp:anchor distT="0" distB="0" distL="114300" distR="114300" simplePos="0" relativeHeight="251665408" behindDoc="0" locked="0" layoutInCell="1" allowOverlap="1" wp14:anchorId="36E56E88" wp14:editId="1ACE2DF3">
                <wp:simplePos x="0" y="0"/>
                <wp:positionH relativeFrom="column">
                  <wp:posOffset>1128395</wp:posOffset>
                </wp:positionH>
                <wp:positionV relativeFrom="paragraph">
                  <wp:posOffset>2983230</wp:posOffset>
                </wp:positionV>
                <wp:extent cx="209550" cy="171450"/>
                <wp:effectExtent l="0" t="0" r="19050" b="19050"/>
                <wp:wrapNone/>
                <wp:docPr id="54" name="Elipse 54"/>
                <wp:cNvGraphicFramePr/>
                <a:graphic xmlns:a="http://schemas.openxmlformats.org/drawingml/2006/main">
                  <a:graphicData uri="http://schemas.microsoft.com/office/word/2010/wordprocessingShape">
                    <wps:wsp>
                      <wps:cNvSpPr/>
                      <wps:spPr>
                        <a:xfrm>
                          <a:off x="0" y="0"/>
                          <a:ext cx="209550" cy="1714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5EEE10" id="Elipse 54" o:spid="_x0000_s1026" style="position:absolute;margin-left:88.85pt;margin-top:234.9pt;width:16.5pt;height:1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" filled="f" strokecolor="red" strokeweight="1pt">
                <v:stroke joinstyle="miter"/>
              </v:oval>
            </w:pict>
          </mc:Fallback>
        </mc:AlternateContent>
      </w:r>
      <w:r>
        <w:rPr>
          <w:noProof/>
          <w:lang w:val="es-PE" w:eastAsia="es-PE"/>
        </w:rPr>
        <mc:AlternateContent>
          <mc:Choice Requires="wps">
            <w:drawing>
              <wp:anchor distT="0" distB="0" distL="114300" distR="114300" simplePos="0" relativeHeight="251667456" behindDoc="0" locked="0" layoutInCell="1" allowOverlap="1" wp14:anchorId="72C5953F" wp14:editId="20FB8727">
                <wp:simplePos x="0" y="0"/>
                <wp:positionH relativeFrom="column">
                  <wp:posOffset>680720</wp:posOffset>
                </wp:positionH>
                <wp:positionV relativeFrom="paragraph">
                  <wp:posOffset>2927985</wp:posOffset>
                </wp:positionV>
                <wp:extent cx="209550" cy="171450"/>
                <wp:effectExtent l="0" t="0" r="19050" b="19050"/>
                <wp:wrapNone/>
                <wp:docPr id="531" name="Elipse 531"/>
                <wp:cNvGraphicFramePr/>
                <a:graphic xmlns:a="http://schemas.openxmlformats.org/drawingml/2006/main">
                  <a:graphicData uri="http://schemas.microsoft.com/office/word/2010/wordprocessingShape">
                    <wps:wsp>
                      <wps:cNvSpPr/>
                      <wps:spPr>
                        <a:xfrm>
                          <a:off x="0" y="0"/>
                          <a:ext cx="209550" cy="1714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BAC2F67" id="Elipse 531" o:spid="_x0000_s1026" style="position:absolute;margin-left:53.6pt;margin-top:230.55pt;width:16.5pt;height:13.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" filled="f" strokecolor="red" strokeweight="1pt">
                <v:stroke joinstyle="miter"/>
              </v:oval>
            </w:pict>
          </mc:Fallback>
        </mc:AlternateContent>
      </w:r>
      <w:r>
        <w:rPr>
          <w:noProof/>
          <w:lang w:val="es-PE" w:eastAsia="es-PE"/>
        </w:rPr>
        <w:drawing>
          <wp:inline distT="0" distB="0" distL="0" distR="0" wp14:anchorId="6C7CA0FB" wp14:editId="0438B7C5">
            <wp:extent cx="6120765" cy="3376295"/>
            <wp:effectExtent l="76200" t="76200" r="127635" b="12890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7CC122C.tmp"/>
                    <pic:cNvPicPr/>
                  </pic:nvPicPr>
                  <pic:blipFill>
                    <a:blip r:embed="rId37">
                      <a:extLst>
                        <a:ext uri="{28A0092B-C50C-407E-A947-70E740481C1C}">
                          <a14:useLocalDpi xmlns:a14="http://schemas.microsoft.com/office/drawing/2010/main" val="0"/>
                        </a:ext>
                      </a:extLst>
                    </a:blip>
                    <a:stretch>
                      <a:fillRect/>
                    </a:stretch>
                  </pic:blipFill>
                  <pic:spPr>
                    <a:xfrm>
                      <a:off x="0" y="0"/>
                      <a:ext cx="6120765" cy="33762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B3C8BF6" w14:textId="77777777" w:rsidR="00D326A9" w:rsidRDefault="004C34EB" w:rsidP="00C842B8">
      <w:pPr>
        <w:pStyle w:val="Descripcin"/>
        <w:jc w:val="center"/>
      </w:pPr>
      <w:bookmarkStart w:id="50" w:name="_Toc500694279"/>
      <w:r>
        <w:t xml:space="preserve">Figura </w:t>
      </w:r>
      <w:r>
        <w:fldChar w:fldCharType="begin"/>
      </w:r>
      <w:r>
        <w:instrText xml:space="preserve"> SEQ Figura \* ARABIC </w:instrText>
      </w:r>
      <w:r>
        <w:fldChar w:fldCharType="separate"/>
      </w:r>
      <w:r w:rsidR="00205016">
        <w:rPr>
          <w:noProof/>
        </w:rPr>
        <w:t>14</w:t>
      </w:r>
      <w:r>
        <w:rPr>
          <w:noProof/>
        </w:rPr>
        <w:fldChar w:fldCharType="end"/>
      </w:r>
      <w:r>
        <w:t xml:space="preserve"> </w:t>
      </w:r>
      <w:r w:rsidRPr="00747293">
        <w:t xml:space="preserve"> Escorrentía – C</w:t>
      </w:r>
      <w:r>
        <w:t>a</w:t>
      </w:r>
      <w:r w:rsidRPr="00747293">
        <w:t>udal base en la estación El Tigre periodo de 1983-1997</w:t>
      </w:r>
      <w:r>
        <w:t xml:space="preserve"> e identificación de periodos de recesión</w:t>
      </w:r>
      <w:bookmarkEnd w:id="50"/>
    </w:p>
    <w:p w14:paraId="7CD22E1C" w14:textId="77777777" w:rsidR="00AC41B4" w:rsidRPr="00AC41B4" w:rsidRDefault="00AC41B4" w:rsidP="00AC41B4">
      <w:pPr>
        <w:jc w:val="center"/>
        <w:rPr>
          <w:i/>
        </w:rPr>
      </w:pPr>
      <w:r w:rsidRPr="00AC41B4">
        <w:rPr>
          <w:i/>
        </w:rPr>
        <w:t>Fuente: Propia</w:t>
      </w:r>
    </w:p>
    <w:p w14:paraId="263FEEE5" w14:textId="77777777" w:rsidR="005A29D8" w:rsidRDefault="005A29D8" w:rsidP="005A29D8">
      <w:pPr>
        <w:pStyle w:val="Tesis"/>
      </w:pPr>
      <w:r>
        <w:t>Los métodos para la separación de hidrogramas y obtención del BFI en la presente investigación fueron: 01 método grafico (UKIH) y 03 filtros digitales, de los cuales 02 de ellos usan solo un parámetro en su análisis y el filtro de Eckhardt, para lo cual s</w:t>
      </w:r>
      <w:r w:rsidR="00AC41B4">
        <w:t>e han detallado a continuación:</w:t>
      </w:r>
    </w:p>
    <w:p w14:paraId="7DBC9171" w14:textId="77777777" w:rsidR="00AC41B4" w:rsidRDefault="00AC41B4" w:rsidP="005A29D8">
      <w:pPr>
        <w:pStyle w:val="Tesis"/>
      </w:pPr>
    </w:p>
    <w:p w14:paraId="46249C7A" w14:textId="77777777" w:rsidR="005A29D8" w:rsidRPr="005A29D8" w:rsidRDefault="005A29D8" w:rsidP="005A29D8">
      <w:pPr>
        <w:pStyle w:val="Tesis"/>
        <w:ind w:left="426"/>
        <w:outlineLvl w:val="2"/>
        <w:rPr>
          <w:b/>
        </w:rPr>
      </w:pPr>
      <w:bookmarkStart w:id="51" w:name="_Toc500694106"/>
      <w:r w:rsidRPr="005A29D8">
        <w:rPr>
          <w:b/>
        </w:rPr>
        <w:lastRenderedPageBreak/>
        <w:t>Método UKIH</w:t>
      </w:r>
      <w:bookmarkEnd w:id="51"/>
    </w:p>
    <w:p w14:paraId="0593DB0D" w14:textId="77777777" w:rsidR="005A29D8" w:rsidRPr="005A29D8" w:rsidRDefault="005A29D8" w:rsidP="005A29D8">
      <w:pPr>
        <w:pStyle w:val="Tesis"/>
      </w:pPr>
      <w:r w:rsidRPr="005A29D8">
        <w:t xml:space="preserve">El método UKIH </w:t>
      </w:r>
      <w:r>
        <w:t xml:space="preserve">desarrollado en 1980 para caracterizar la respuesta hidrológica de una cuenca a la geología y litología, este </w:t>
      </w:r>
      <w:r w:rsidRPr="005A29D8">
        <w:t xml:space="preserve">se basa en la identificación e interpolación de puntos de inflexión (indican los días donde los valores de caudal son asumidos como flujo base) dentro de una entrada serie de tiempo de la información monitoreada de caudales, aplicado a data media diaria. Para calcular los puntos inflexión, los datos de caudales son particionados en una secuencia de segmentos de 5 días y el mínimo valor de caudal dentro de cada segmento. Los procedimientos son </w:t>
      </w:r>
      <w:r w:rsidRPr="005A29D8">
        <w:fldChar w:fldCharType="begin" w:fldLock="1"/>
      </w:r>
      <w:r w:rsidRPr="005A29D8">
        <w:instrText>ADDIN CSL_CITATION { "citationItems" : [ { "id" : "ITEM-1", "itemData" : { "ISBN" : "108", "author" : [ { "dropping-particle" : "", "family" : "Gustard", "given" : "", "non-dropping-particle" : "", "parse-names" : false, "suffix" : "" }, { "dropping-particle" : "", "family" : "Bullot", "given" : "", "non-dropping-particle" : "", "parse-names" : false, "suffix" : "" }, { "dropping-particle" : "", "family" : "Dixon", "given" : "", "non-dropping-particle" : "", "parse-names" : false, "suffix" : "" } ], "container-title" : "Institute of Hydrology, Wallingford", "id" : "ITEM-1", "issue" : "108", "issued" : { "date-parts" : [ [ "1992" ] ] }, "title" : "Low flow estimation in the United Kingdom, Report No. 108", "type" : "article-journal" }, "uris" : [ "http://www.mendeley.com/documents/?uuid=ab3c094c-9ddf-4042-91b7-1fb2ffdad8e4" ] } ], "mendeley" : { "formattedCitation" : "(Gustard &lt;i&gt;et al.&lt;/i&gt;, 1992)", "plainTextFormattedCitation" : "(Gustard et al., 1992)", "previouslyFormattedCitation" : "(Gustard &lt;i&gt;et al.&lt;/i&gt;, 1992)" }, "properties" : { "noteIndex" : 0 }, "schema" : "https://github.com/citation-style-language/schema/raw/master/csl-citation.json" }</w:instrText>
      </w:r>
      <w:r w:rsidRPr="005A29D8">
        <w:fldChar w:fldCharType="separate"/>
      </w:r>
      <w:r w:rsidRPr="005A29D8">
        <w:t>(Gustard et al., 1992)</w:t>
      </w:r>
      <w:r w:rsidRPr="005A29D8">
        <w:fldChar w:fldCharType="end"/>
      </w:r>
      <w:r w:rsidRPr="005A29D8">
        <w:t>:</w:t>
      </w:r>
    </w:p>
    <w:p w14:paraId="14473653" w14:textId="77777777" w:rsidR="005A29D8" w:rsidRPr="005A29D8" w:rsidRDefault="005A29D8" w:rsidP="005A29D8">
      <w:pPr>
        <w:pStyle w:val="Tesis"/>
        <w:rPr>
          <w:lang w:val="es-ES"/>
        </w:rPr>
      </w:pPr>
      <w:r w:rsidRPr="005A29D8">
        <w:rPr>
          <w:lang w:val="es-ES"/>
        </w:rPr>
        <w:t xml:space="preserve">Dividir el registro de caudal medio diario en segmentos de 5 días consecutivos subsecuentes buscando el punto de inflexión en la secuencia de valores mínimos (sin superposición). Los puntos de inflexión son luego conectados para obtener el hidrograma del caudal base que es restringido para igualar la ordenada del hidrograma observado en el día que el hidrograma separado excede al observado. </w:t>
      </w:r>
    </w:p>
    <w:p w14:paraId="0AFBD543" w14:textId="77777777" w:rsidR="005A29D8" w:rsidRPr="005A29D8" w:rsidRDefault="005A29D8" w:rsidP="00D250F4">
      <w:pPr>
        <w:pStyle w:val="Tesis"/>
        <w:numPr>
          <w:ilvl w:val="0"/>
          <w:numId w:val="28"/>
        </w:numPr>
      </w:pPr>
      <w:r w:rsidRPr="005A29D8">
        <w:t xml:space="preserve">Dividir los datos de caudal medio diario en segmentos de 5 días consecutivos, sin traslape y se calcula el valor mínimo para cada segmento llamados </w:t>
      </w:r>
      <m:oMath>
        <m:sSub>
          <m:sSubPr>
            <m:ctrlPr>
              <w:rPr>
                <w:rFonts w:ascii="Cambria Math" w:hAnsi="Cambria Math"/>
              </w:rPr>
            </m:ctrlPr>
          </m:sSubPr>
          <m:e>
            <m:r>
              <w:rPr>
                <w:rFonts w:ascii="Cambria Math" w:hAnsi="Cambria Math"/>
              </w:rPr>
              <m:t>Q</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m:rPr>
                <m:sty m:val="p"/>
              </m:rPr>
              <w:rPr>
                <w:rFonts w:ascii="Cambria Math" w:hAnsi="Cambria Math"/>
              </w:rPr>
              <m:t>3</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n</m:t>
            </m:r>
          </m:sub>
        </m:sSub>
      </m:oMath>
      <w:r w:rsidRPr="005A29D8">
        <w:t>.</w:t>
      </w:r>
    </w:p>
    <w:p w14:paraId="7A312D46" w14:textId="77777777" w:rsidR="005A29D8" w:rsidRPr="005A29D8" w:rsidRDefault="005A29D8" w:rsidP="00D250F4">
      <w:pPr>
        <w:pStyle w:val="Tesis"/>
        <w:numPr>
          <w:ilvl w:val="0"/>
          <w:numId w:val="28"/>
        </w:numPr>
      </w:pPr>
      <w:r w:rsidRPr="005A29D8">
        <w:t xml:space="preserve">Considerar a su vez </w:t>
      </w:r>
      <m:oMath>
        <m:sSub>
          <m:sSubPr>
            <m:ctrlPr>
              <w:rPr>
                <w:rFonts w:ascii="Cambria Math" w:hAnsi="Cambria Math"/>
              </w:rPr>
            </m:ctrlPr>
          </m:sSubPr>
          <m:e>
            <m:r>
              <m:rPr>
                <m:sty m:val="p"/>
              </m:rPr>
              <w:rPr>
                <w:rFonts w:ascii="Cambria Math" w:hAnsi="Cambria Math"/>
              </w:rPr>
              <m:t>(</m:t>
            </m:r>
            <m:r>
              <w:rPr>
                <w:rFonts w:ascii="Cambria Math" w:hAnsi="Cambria Math"/>
              </w:rPr>
              <m:t>Q</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m:rPr>
                <m:sty m:val="p"/>
              </m:rPr>
              <w:rPr>
                <w:rFonts w:ascii="Cambria Math" w:hAnsi="Cambria Math"/>
              </w:rPr>
              <m:t>3</m:t>
            </m:r>
          </m:sub>
        </m:sSub>
        <m:r>
          <m:rPr>
            <m:sty m:val="p"/>
          </m:rPr>
          <w:rPr>
            <w:rFonts w:ascii="Cambria Math" w:hAnsi="Cambria Math"/>
          </w:rPr>
          <m:t>)</m:t>
        </m:r>
      </m:oMath>
      <w:r w:rsidRPr="005A29D8">
        <w:t xml:space="preserve">, </w:t>
      </w:r>
      <m:oMath>
        <m:sSub>
          <m:sSubPr>
            <m:ctrlPr>
              <w:rPr>
                <w:rFonts w:ascii="Cambria Math" w:hAnsi="Cambria Math"/>
              </w:rPr>
            </m:ctrlPr>
          </m:sSubPr>
          <m:e>
            <m:r>
              <m:rPr>
                <m:sty m:val="p"/>
              </m:rPr>
              <w:rPr>
                <w:rFonts w:ascii="Cambria Math" w:hAnsi="Cambria Math"/>
              </w:rPr>
              <m:t>(</m:t>
            </m:r>
            <m:r>
              <w:rPr>
                <w:rFonts w:ascii="Cambria Math" w:hAnsi="Cambria Math"/>
              </w:rPr>
              <m:t>Q</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m:rPr>
                <m:sty m:val="p"/>
              </m:rPr>
              <w:rPr>
                <w:rFonts w:ascii="Cambria Math" w:hAnsi="Cambria Math"/>
              </w:rPr>
              <m:t>3</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m:rPr>
                <m:sty m:val="p"/>
              </m:rPr>
              <w:rPr>
                <w:rFonts w:ascii="Cambria Math" w:hAnsi="Cambria Math"/>
              </w:rPr>
              <m:t>4</m:t>
            </m:r>
          </m:sub>
        </m:sSub>
        <m:r>
          <m:rPr>
            <m:sty m:val="p"/>
          </m:rPr>
          <w:rPr>
            <w:rFonts w:ascii="Cambria Math" w:hAnsi="Cambria Math"/>
          </w:rPr>
          <m:t>), ⋯</m:t>
        </m:r>
      </m:oMath>
      <w:r w:rsidRPr="005A29D8">
        <w:t xml:space="preserve"> </w:t>
      </w:r>
      <m:oMath>
        <m:sSub>
          <m:sSubPr>
            <m:ctrlPr>
              <w:rPr>
                <w:rFonts w:ascii="Cambria Math" w:hAnsi="Cambria Math"/>
              </w:rPr>
            </m:ctrlPr>
          </m:sSubPr>
          <m:e>
            <m:r>
              <m:rPr>
                <m:sty m:val="p"/>
              </m:rPr>
              <w:rPr>
                <w:rFonts w:ascii="Cambria Math" w:hAnsi="Cambria Math"/>
              </w:rPr>
              <m:t>(</m:t>
            </m:r>
            <m:r>
              <w:rPr>
                <w:rFonts w:ascii="Cambria Math" w:hAnsi="Cambria Math"/>
              </w:rPr>
              <m:t>Q</m:t>
            </m:r>
          </m:e>
          <m:sub>
            <m:r>
              <w:rPr>
                <w:rFonts w:ascii="Cambria Math" w:hAnsi="Cambria Math"/>
              </w:rPr>
              <m:t>i</m:t>
            </m:r>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i</m:t>
            </m:r>
            <m:r>
              <m:rPr>
                <m:sty m:val="p"/>
              </m:rPr>
              <w:rPr>
                <w:rFonts w:ascii="Cambria Math" w:hAnsi="Cambria Math"/>
              </w:rPr>
              <m:t>+1</m:t>
            </m:r>
          </m:sub>
        </m:sSub>
        <m:r>
          <m:rPr>
            <m:sty m:val="p"/>
          </m:rPr>
          <w:rPr>
            <w:rFonts w:ascii="Cambria Math" w:hAnsi="Cambria Math"/>
          </w:rPr>
          <m:t>)</m:t>
        </m:r>
      </m:oMath>
      <w:r w:rsidRPr="005A29D8">
        <w:t>, etc. En cada caso, si:</w:t>
      </w:r>
    </w:p>
    <w:p w14:paraId="4BA2D0A3" w14:textId="77777777" w:rsidR="005A29D8" w:rsidRPr="005A29D8" w:rsidRDefault="005A29D8" w:rsidP="005A29D8">
      <w:pPr>
        <w:pStyle w:val="Tesis"/>
      </w:pPr>
      <m:oMathPara>
        <m:oMath>
          <m:r>
            <m:rPr>
              <m:sty m:val="b"/>
            </m:rPr>
            <w:rPr>
              <w:rFonts w:ascii="Cambria Math" w:hAnsi="Cambria Math"/>
            </w:rPr>
            <m:t>0</m:t>
          </m:r>
          <m:r>
            <m:rPr>
              <m:sty m:val="p"/>
            </m:rPr>
            <w:rPr>
              <w:rFonts w:ascii="Cambria Math" w:hAnsi="Cambria Math"/>
            </w:rPr>
            <m:t>.</m:t>
          </m:r>
          <m:r>
            <m:rPr>
              <m:sty m:val="b"/>
            </m:rPr>
            <w:rPr>
              <w:rFonts w:ascii="Cambria Math" w:hAnsi="Cambria Math"/>
            </w:rPr>
            <m:t>9</m:t>
          </m:r>
          <m:r>
            <m:rPr>
              <m:sty m:val="p"/>
            </m:rPr>
            <w:rPr>
              <w:rFonts w:ascii="Cambria Math" w:hAnsi="Cambria Math"/>
            </w:rPr>
            <m:t>*</m:t>
          </m:r>
          <m:r>
            <m:rPr>
              <m:sty m:val="bi"/>
            </m:rPr>
            <w:rPr>
              <w:rFonts w:ascii="Cambria Math" w:hAnsi="Cambria Math"/>
            </w:rPr>
            <m:t>valor</m:t>
          </m:r>
          <m:r>
            <m:rPr>
              <m:sty m:val="p"/>
            </m:rPr>
            <w:rPr>
              <w:rFonts w:ascii="Cambria Math" w:hAnsi="Cambria Math"/>
            </w:rPr>
            <m:t xml:space="preserve"> </m:t>
          </m:r>
          <m:r>
            <m:rPr>
              <m:sty m:val="bi"/>
            </m:rPr>
            <w:rPr>
              <w:rFonts w:ascii="Cambria Math" w:hAnsi="Cambria Math"/>
            </w:rPr>
            <m:t>central</m:t>
          </m:r>
          <m:r>
            <m:rPr>
              <m:sty m:val="p"/>
            </m:rPr>
            <w:rPr>
              <w:rFonts w:ascii="Cambria Math" w:hAnsi="Cambria Math"/>
            </w:rPr>
            <m:t>&lt;</m:t>
          </m:r>
          <m:r>
            <m:rPr>
              <m:sty m:val="bi"/>
            </m:rPr>
            <w:rPr>
              <w:rFonts w:ascii="Cambria Math" w:hAnsi="Cambria Math"/>
            </w:rPr>
            <m:t>valores</m:t>
          </m:r>
          <m:r>
            <m:rPr>
              <m:sty m:val="p"/>
            </m:rPr>
            <w:rPr>
              <w:rFonts w:ascii="Cambria Math" w:hAnsi="Cambria Math"/>
            </w:rPr>
            <m:t xml:space="preserve"> </m:t>
          </m:r>
          <m:r>
            <m:rPr>
              <m:sty m:val="bi"/>
            </m:rPr>
            <w:rPr>
              <w:rFonts w:ascii="Cambria Math" w:hAnsi="Cambria Math"/>
            </w:rPr>
            <m:t>extremo</m:t>
          </m:r>
          <m:r>
            <m:rPr>
              <m:sty m:val="b"/>
            </m:rPr>
            <w:rPr>
              <w:rFonts w:ascii="Cambria Math" w:hAnsi="Cambria Math"/>
            </w:rPr>
            <m:t>s</m:t>
          </m:r>
        </m:oMath>
      </m:oMathPara>
    </w:p>
    <w:p w14:paraId="402AE0F2" w14:textId="77777777" w:rsidR="005A29D8" w:rsidRPr="005A29D8" w:rsidRDefault="005A29D8" w:rsidP="005A29D8">
      <w:pPr>
        <w:pStyle w:val="Tesis"/>
      </w:pPr>
      <w:r w:rsidRPr="005A29D8">
        <w:t xml:space="preserve"> Luego el valor central es coordenada de la línea del caudal base. Se sigue el procedimiento hasta que se hayan analizado todos los datos para proporcionar un conjunto derivado de coordenadas de caudal base </w:t>
      </w:r>
      <m:oMath>
        <m:sSub>
          <m:sSubPr>
            <m:ctrlPr>
              <w:rPr>
                <w:rFonts w:ascii="Cambria Math" w:hAnsi="Cambria Math"/>
              </w:rPr>
            </m:ctrlPr>
          </m:sSubPr>
          <m:e>
            <m:r>
              <w:rPr>
                <w:rFonts w:ascii="Cambria Math" w:hAnsi="Cambria Math"/>
              </w:rPr>
              <m:t>QB</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QB</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QB</m:t>
            </m:r>
          </m:e>
          <m:sub>
            <m:r>
              <m:rPr>
                <m:sty m:val="p"/>
              </m:rPr>
              <w:rPr>
                <w:rFonts w:ascii="Cambria Math" w:hAnsi="Cambria Math"/>
              </w:rPr>
              <m:t>3</m:t>
            </m:r>
          </m:sub>
        </m:sSub>
        <m:r>
          <m:rPr>
            <m:sty m:val="p"/>
          </m:rPr>
          <w:rPr>
            <w:rFonts w:ascii="Cambria Math" w:hAnsi="Cambria Math"/>
          </w:rPr>
          <m:t>, ⋯</m:t>
        </m:r>
        <m:sSub>
          <m:sSubPr>
            <m:ctrlPr>
              <w:rPr>
                <w:rFonts w:ascii="Cambria Math" w:hAnsi="Cambria Math"/>
              </w:rPr>
            </m:ctrlPr>
          </m:sSubPr>
          <m:e>
            <m:r>
              <w:rPr>
                <w:rFonts w:ascii="Cambria Math" w:hAnsi="Cambria Math"/>
              </w:rPr>
              <m:t>QB</m:t>
            </m:r>
          </m:e>
          <m:sub>
            <m:r>
              <w:rPr>
                <w:rFonts w:ascii="Cambria Math" w:hAnsi="Cambria Math"/>
              </w:rPr>
              <m:t>n</m:t>
            </m:r>
          </m:sub>
        </m:sSub>
      </m:oMath>
      <w:r w:rsidRPr="005A29D8">
        <w:t xml:space="preserve"> que tendrán diferentes periodos de tiempo entre sí.</w:t>
      </w:r>
    </w:p>
    <w:p w14:paraId="480474B0" w14:textId="77777777" w:rsidR="005A29D8" w:rsidRPr="005A29D8" w:rsidRDefault="005A29D8" w:rsidP="00D250F4">
      <w:pPr>
        <w:pStyle w:val="Tesis"/>
        <w:numPr>
          <w:ilvl w:val="0"/>
          <w:numId w:val="28"/>
        </w:numPr>
      </w:pPr>
      <w:r w:rsidRPr="005A29D8">
        <w:t xml:space="preserve">Por interpolación lineal entre cada valor  </w:t>
      </w:r>
      <m:oMath>
        <m:sSub>
          <m:sSubPr>
            <m:ctrlPr>
              <w:rPr>
                <w:rFonts w:ascii="Cambria Math" w:hAnsi="Cambria Math"/>
              </w:rPr>
            </m:ctrlPr>
          </m:sSubPr>
          <m:e>
            <m:r>
              <w:rPr>
                <w:rFonts w:ascii="Cambria Math" w:hAnsi="Cambria Math"/>
              </w:rPr>
              <m:t>QB</m:t>
            </m:r>
          </m:e>
          <m:sub>
            <m:r>
              <w:rPr>
                <w:rFonts w:ascii="Cambria Math" w:hAnsi="Cambria Math"/>
              </w:rPr>
              <m:t>i</m:t>
            </m:r>
          </m:sub>
        </m:sSub>
      </m:oMath>
      <w:r w:rsidRPr="005A29D8">
        <w:t xml:space="preserve">, se estima cada valor diario de </w:t>
      </w:r>
      <m:oMath>
        <m:sSub>
          <m:sSubPr>
            <m:ctrlPr>
              <w:rPr>
                <w:rFonts w:ascii="Cambria Math" w:hAnsi="Cambria Math"/>
              </w:rPr>
            </m:ctrlPr>
          </m:sSubPr>
          <m:e>
            <m:r>
              <w:rPr>
                <w:rFonts w:ascii="Cambria Math" w:hAnsi="Cambria Math"/>
              </w:rPr>
              <m:t>QB</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QB</m:t>
            </m:r>
          </m:e>
          <m:sub>
            <m:r>
              <w:rPr>
                <w:rFonts w:ascii="Cambria Math" w:hAnsi="Cambria Math"/>
              </w:rPr>
              <m:t>n</m:t>
            </m:r>
          </m:sub>
        </m:sSub>
      </m:oMath>
      <w:r w:rsidRPr="005A29D8">
        <w:t>.</w:t>
      </w:r>
    </w:p>
    <w:p w14:paraId="6DFD566E" w14:textId="77777777" w:rsidR="005A29D8" w:rsidRPr="005A29D8" w:rsidRDefault="005A29D8" w:rsidP="00D250F4">
      <w:pPr>
        <w:pStyle w:val="Tesis"/>
        <w:numPr>
          <w:ilvl w:val="0"/>
          <w:numId w:val="28"/>
        </w:numPr>
      </w:pPr>
      <w:r w:rsidRPr="005A29D8">
        <w:t xml:space="preserve">Si </w:t>
      </w:r>
      <m:oMath>
        <m:sSub>
          <m:sSubPr>
            <m:ctrlPr>
              <w:rPr>
                <w:rFonts w:ascii="Cambria Math" w:hAnsi="Cambria Math"/>
              </w:rPr>
            </m:ctrlPr>
          </m:sSubPr>
          <m:e>
            <m:r>
              <w:rPr>
                <w:rFonts w:ascii="Cambria Math" w:hAnsi="Cambria Math"/>
              </w:rPr>
              <m:t>QB</m:t>
            </m:r>
          </m:e>
          <m:sub>
            <m:r>
              <w:rPr>
                <w:rFonts w:ascii="Cambria Math" w:hAnsi="Cambria Math"/>
              </w:rPr>
              <m:t>i</m:t>
            </m:r>
          </m:sub>
        </m:sSub>
        <m:r>
          <m:rPr>
            <m:sty m:val="p"/>
          </m:rPr>
          <w:rPr>
            <w:rFonts w:ascii="Cambria Math" w:hAnsi="Cambria Math"/>
          </w:rPr>
          <m:t xml:space="preserve">&gt; </m:t>
        </m:r>
        <m:sSub>
          <m:sSubPr>
            <m:ctrlPr>
              <w:rPr>
                <w:rFonts w:ascii="Cambria Math" w:hAnsi="Cambria Math"/>
              </w:rPr>
            </m:ctrlPr>
          </m:sSubPr>
          <m:e>
            <m:r>
              <w:rPr>
                <w:rFonts w:ascii="Cambria Math" w:hAnsi="Cambria Math"/>
              </w:rPr>
              <m:t>Q</m:t>
            </m:r>
          </m:e>
          <m:sub>
            <m:r>
              <w:rPr>
                <w:rFonts w:ascii="Cambria Math" w:hAnsi="Cambria Math"/>
              </w:rPr>
              <m:t>i</m:t>
            </m:r>
          </m:sub>
        </m:sSub>
      </m:oMath>
      <w:r w:rsidRPr="005A29D8">
        <w:t xml:space="preserve"> se establece </w:t>
      </w:r>
      <m:oMath>
        <m:sSub>
          <m:sSubPr>
            <m:ctrlPr>
              <w:rPr>
                <w:rFonts w:ascii="Cambria Math" w:hAnsi="Cambria Math"/>
              </w:rPr>
            </m:ctrlPr>
          </m:sSubPr>
          <m:e>
            <m:r>
              <w:rPr>
                <w:rFonts w:ascii="Cambria Math" w:hAnsi="Cambria Math"/>
              </w:rPr>
              <m:t>QB</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i</m:t>
            </m:r>
          </m:sub>
        </m:sSub>
      </m:oMath>
      <w:r w:rsidRPr="005A29D8">
        <w:t>.</w:t>
      </w:r>
    </w:p>
    <w:p w14:paraId="2AE9B9A4" w14:textId="77777777" w:rsidR="005A29D8" w:rsidRPr="005A29D8" w:rsidRDefault="005A29D8" w:rsidP="00D250F4">
      <w:pPr>
        <w:pStyle w:val="Tesis"/>
        <w:numPr>
          <w:ilvl w:val="0"/>
          <w:numId w:val="28"/>
        </w:numPr>
      </w:pPr>
      <w:r w:rsidRPr="005A29D8">
        <w:lastRenderedPageBreak/>
        <w:t>Calcular el volumen (</w:t>
      </w:r>
      <m:oMath>
        <m:sSub>
          <m:sSubPr>
            <m:ctrlPr>
              <w:rPr>
                <w:rFonts w:ascii="Cambria Math" w:hAnsi="Cambria Math"/>
              </w:rPr>
            </m:ctrlPr>
          </m:sSubPr>
          <m:e>
            <m:r>
              <w:rPr>
                <w:rFonts w:ascii="Cambria Math" w:hAnsi="Cambria Math"/>
              </w:rPr>
              <m:t>V</m:t>
            </m:r>
          </m:e>
          <m:sub>
            <m:r>
              <w:rPr>
                <w:rFonts w:ascii="Cambria Math" w:hAnsi="Cambria Math"/>
              </w:rPr>
              <m:t>B</m:t>
            </m:r>
          </m:sub>
        </m:sSub>
        <m:r>
          <m:rPr>
            <m:sty m:val="p"/>
          </m:rPr>
          <w:rPr>
            <w:rFonts w:ascii="Cambria Math" w:hAnsi="Cambria Math"/>
          </w:rPr>
          <m:t>)</m:t>
        </m:r>
      </m:oMath>
      <w:r w:rsidRPr="005A29D8">
        <w:t xml:space="preserve"> debajo de la línea del caudal base entre el primer y el último punto de inflexión del caudal base </w:t>
      </w:r>
      <m:oMath>
        <m:sSub>
          <m:sSubPr>
            <m:ctrlPr>
              <w:rPr>
                <w:rFonts w:ascii="Cambria Math" w:hAnsi="Cambria Math"/>
              </w:rPr>
            </m:ctrlPr>
          </m:sSubPr>
          <m:e>
            <m:r>
              <w:rPr>
                <w:rFonts w:ascii="Cambria Math" w:hAnsi="Cambria Math"/>
              </w:rPr>
              <m:t>QB</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QB</m:t>
            </m:r>
          </m:e>
          <m:sub>
            <m:r>
              <w:rPr>
                <w:rFonts w:ascii="Cambria Math" w:hAnsi="Cambria Math"/>
              </w:rPr>
              <m:t>n</m:t>
            </m:r>
          </m:sub>
        </m:sSub>
      </m:oMath>
      <w:r w:rsidRPr="005A29D8">
        <w:t xml:space="preserve">. </w:t>
      </w:r>
    </w:p>
    <w:p w14:paraId="63838FD5" w14:textId="77777777" w:rsidR="005A29D8" w:rsidRPr="005A29D8" w:rsidRDefault="005A29D8" w:rsidP="00D250F4">
      <w:pPr>
        <w:pStyle w:val="Tesis"/>
        <w:numPr>
          <w:ilvl w:val="0"/>
          <w:numId w:val="28"/>
        </w:numPr>
      </w:pPr>
      <w:r w:rsidRPr="005A29D8">
        <w:t xml:space="preserve">Calcular </w:t>
      </w:r>
      <m:oMath>
        <m:sSub>
          <m:sSubPr>
            <m:ctrlPr>
              <w:rPr>
                <w:rFonts w:ascii="Cambria Math" w:hAnsi="Cambria Math"/>
              </w:rPr>
            </m:ctrlPr>
          </m:sSubPr>
          <m:e>
            <m:r>
              <m:rPr>
                <m:sty m:val="p"/>
              </m:rPr>
              <w:rPr>
                <w:rFonts w:ascii="Cambria Math" w:hAnsi="Cambria Math"/>
              </w:rPr>
              <m:t>(</m:t>
            </m:r>
            <m:r>
              <w:rPr>
                <w:rFonts w:ascii="Cambria Math" w:hAnsi="Cambria Math"/>
              </w:rPr>
              <m:t>V</m:t>
            </m:r>
          </m:e>
          <m:sub>
            <m:r>
              <w:rPr>
                <w:rFonts w:ascii="Cambria Math" w:hAnsi="Cambria Math"/>
              </w:rPr>
              <m:t>A</m:t>
            </m:r>
          </m:sub>
        </m:sSub>
        <m:r>
          <m:rPr>
            <m:sty m:val="p"/>
          </m:rPr>
          <w:rPr>
            <w:rFonts w:ascii="Cambria Math" w:hAnsi="Cambria Math"/>
          </w:rPr>
          <m:t>)</m:t>
        </m:r>
      </m:oMath>
      <w:r w:rsidRPr="005A29D8">
        <w:t xml:space="preserve"> que es el volumen debajo del registro madio diario de los caudales </w:t>
      </w:r>
      <m:oMath>
        <m:sSub>
          <m:sSubPr>
            <m:ctrlPr>
              <w:rPr>
                <w:rFonts w:ascii="Cambria Math" w:hAnsi="Cambria Math"/>
              </w:rPr>
            </m:ctrlPr>
          </m:sSubPr>
          <m:e>
            <m:r>
              <w:rPr>
                <w:rFonts w:ascii="Cambria Math" w:hAnsi="Cambria Math"/>
              </w:rPr>
              <m:t>Q</m:t>
            </m:r>
          </m:e>
          <m:sub>
            <m:r>
              <w:rPr>
                <w:rFonts w:ascii="Cambria Math" w:hAnsi="Cambria Math"/>
              </w:rPr>
              <m:t>n</m:t>
            </m:r>
          </m:sub>
        </m:sSub>
      </m:oMath>
      <w:r w:rsidRPr="005A29D8">
        <w:t xml:space="preserve"> para periodos </w:t>
      </w:r>
      <m:oMath>
        <m:sSub>
          <m:sSubPr>
            <m:ctrlPr>
              <w:rPr>
                <w:rFonts w:ascii="Cambria Math" w:hAnsi="Cambria Math"/>
              </w:rPr>
            </m:ctrlPr>
          </m:sSubPr>
          <m:e>
            <m:r>
              <w:rPr>
                <w:rFonts w:ascii="Cambria Math" w:hAnsi="Cambria Math"/>
              </w:rPr>
              <m:t>QB</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QB</m:t>
            </m:r>
          </m:e>
          <m:sub>
            <m:r>
              <w:rPr>
                <w:rFonts w:ascii="Cambria Math" w:hAnsi="Cambria Math"/>
              </w:rPr>
              <m:t>n</m:t>
            </m:r>
          </m:sub>
        </m:sSub>
      </m:oMath>
      <w:r w:rsidRPr="005A29D8">
        <w:t>.</w:t>
      </w:r>
    </w:p>
    <w:p w14:paraId="4931D49E" w14:textId="77777777" w:rsidR="005A29D8" w:rsidRPr="005A29D8" w:rsidRDefault="005A29D8" w:rsidP="00D250F4">
      <w:pPr>
        <w:pStyle w:val="Tesis"/>
        <w:numPr>
          <w:ilvl w:val="0"/>
          <w:numId w:val="28"/>
        </w:numPr>
      </w:pPr>
      <w:r w:rsidRPr="005A29D8">
        <w:t xml:space="preserve">El índice de caudal base BFI es luego igual a </w:t>
      </w:r>
      <m:oMath>
        <m:f>
          <m:fPr>
            <m:ctrlPr>
              <w:rPr>
                <w:rFonts w:ascii="Cambria Math" w:hAnsi="Cambria Math"/>
              </w:rPr>
            </m:ctrlPr>
          </m:fPr>
          <m:num>
            <m:sSub>
              <m:sSubPr>
                <m:ctrlPr>
                  <w:rPr>
                    <w:rFonts w:ascii="Cambria Math" w:hAnsi="Cambria Math"/>
                  </w:rPr>
                </m:ctrlPr>
              </m:sSubPr>
              <m:e>
                <m:r>
                  <w:rPr>
                    <w:rFonts w:ascii="Cambria Math" w:hAnsi="Cambria Math"/>
                  </w:rPr>
                  <m:t>V</m:t>
                </m:r>
              </m:e>
              <m:sub>
                <m:r>
                  <w:rPr>
                    <w:rFonts w:ascii="Cambria Math" w:hAnsi="Cambria Math"/>
                  </w:rPr>
                  <m:t>B</m:t>
                </m:r>
              </m:sub>
            </m:sSub>
          </m:num>
          <m:den>
            <m:sSub>
              <m:sSubPr>
                <m:ctrlPr>
                  <w:rPr>
                    <w:rFonts w:ascii="Cambria Math" w:hAnsi="Cambria Math"/>
                  </w:rPr>
                </m:ctrlPr>
              </m:sSubPr>
              <m:e>
                <m:r>
                  <w:rPr>
                    <w:rFonts w:ascii="Cambria Math" w:hAnsi="Cambria Math"/>
                  </w:rPr>
                  <m:t>V</m:t>
                </m:r>
              </m:e>
              <m:sub>
                <m:r>
                  <w:rPr>
                    <w:rFonts w:ascii="Cambria Math" w:hAnsi="Cambria Math"/>
                  </w:rPr>
                  <m:t>A</m:t>
                </m:r>
              </m:sub>
            </m:sSub>
          </m:den>
        </m:f>
      </m:oMath>
      <w:r w:rsidRPr="005A29D8">
        <w:t>.</w:t>
      </w:r>
    </w:p>
    <w:p w14:paraId="17B67D01" w14:textId="77777777" w:rsidR="005A29D8" w:rsidRPr="005A29D8" w:rsidRDefault="005A29D8" w:rsidP="005A29D8">
      <w:pPr>
        <w:pStyle w:val="Tesis"/>
      </w:pPr>
      <w:r w:rsidRPr="005A29D8">
        <w:t xml:space="preserve">Este método fue replicado por </w:t>
      </w:r>
      <w:sdt>
        <w:sdtPr>
          <w:id w:val="-1472288907"/>
          <w:citation/>
        </w:sdtPr>
        <w:sdtEndPr/>
        <w:sdtContent>
          <w:r w:rsidRPr="005A29D8">
            <w:fldChar w:fldCharType="begin"/>
          </w:r>
          <w:r w:rsidRPr="005A29D8">
            <w:instrText xml:space="preserve">CITATION Pig05 \l 10250 </w:instrText>
          </w:r>
          <w:r w:rsidRPr="005A29D8">
            <w:fldChar w:fldCharType="separate"/>
          </w:r>
          <w:r w:rsidR="008850A6">
            <w:rPr>
              <w:noProof/>
            </w:rPr>
            <w:t>(Piggot, 2005)</w:t>
          </w:r>
          <w:r w:rsidRPr="005A29D8">
            <w:fldChar w:fldCharType="end"/>
          </w:r>
        </w:sdtContent>
      </w:sdt>
      <w:r w:rsidRPr="005A29D8">
        <w:t xml:space="preserve">donde se revisó que existían dos aspectos que no lo hacen óptimos: el cálculo del flujo base excede a su correspondiente valor de caudal observado y, por otro lado, se tiene una dependencia de los valores calculados con los respectivos segmentos de datos de entrada (caudales agrupados en bloques de 5 días, en los que se selecciona el </w:t>
      </w:r>
      <w:r>
        <w:t xml:space="preserve">valor mínimo por cada bloque). </w:t>
      </w:r>
    </w:p>
    <w:p w14:paraId="4EE64D67" w14:textId="77777777" w:rsidR="005A29D8" w:rsidRDefault="005A29D8" w:rsidP="005A29D8">
      <w:pPr>
        <w:pStyle w:val="Tesis"/>
      </w:pPr>
      <w:r w:rsidRPr="005A29D8">
        <w:t xml:space="preserve">En el primer aspecto, sostuvo que el resultado excede al caudal observado ocurre fundamentalmente en la vecindad de un incremento abrupto en el caudal observado debido al derretimiento de la nieve y precipitaciones, el cual es superado con la implementación  de restricción del cálculo del caudal base. Si el valor del flujo base determinado por interpolación es mayor que el correspondiente caudal observado, el valor observado es usado en lugar del valor interpolado. Para ello utilizó un caudal base de referencia (resultado calculado al restringir los valores interpolados de caudal base) para restringir los resultados en valores que eran iguales o menores que los interpolados estimados y además todas las diferencias (valores no restringidos menos los valores de referencia) son mayores o iguales a cero. Así la ventaja más grande de dicha aplicación fue lograra resultados intuitivamente correctos para que el caudal base no exceda al caudal. Concluyó además que las implicancia de restringir los valores del caudal base pueden ser más pronunciadas en condiciones de flujo base. En el segundo caso (agrupación de datos), la incertidumbre asociada a la segmentación de los datos de caudal se resuelve mediante el cálculo </w:t>
      </w:r>
      <w:r w:rsidRPr="005A29D8">
        <w:lastRenderedPageBreak/>
        <w:t xml:space="preserve">del caudal base usando segmentaciones que se desplazan con respecto a un origen entre cero a cuatro días y el promedio de los cinco valores resultantes de caudal base para cada día. </w:t>
      </w:r>
    </w:p>
    <w:p w14:paraId="7434518A" w14:textId="77777777" w:rsidR="00086DCE" w:rsidRDefault="00086DCE" w:rsidP="00086DCE">
      <w:pPr>
        <w:pStyle w:val="Descripcin"/>
        <w:keepNext/>
        <w:jc w:val="center"/>
      </w:pPr>
      <w:bookmarkStart w:id="52" w:name="_Toc500845133"/>
      <w:r>
        <w:t xml:space="preserve">Tabla </w:t>
      </w:r>
      <w:r>
        <w:fldChar w:fldCharType="begin"/>
      </w:r>
      <w:r>
        <w:instrText xml:space="preserve"> SEQ Tabla \* ARABIC </w:instrText>
      </w:r>
      <w:r>
        <w:fldChar w:fldCharType="separate"/>
      </w:r>
      <w:r w:rsidR="00FF7A68">
        <w:rPr>
          <w:noProof/>
        </w:rPr>
        <w:t>2</w:t>
      </w:r>
      <w:r>
        <w:fldChar w:fldCharType="end"/>
      </w:r>
      <w:r>
        <w:t xml:space="preserve"> Funcionamiento del método de separación UKIH</w:t>
      </w:r>
      <w:bookmarkEnd w:id="52"/>
    </w:p>
    <w:tbl>
      <w:tblPr>
        <w:tblW w:w="8152" w:type="dxa"/>
        <w:jc w:val="center"/>
        <w:tblCellMar>
          <w:left w:w="70" w:type="dxa"/>
          <w:right w:w="70" w:type="dxa"/>
        </w:tblCellMar>
        <w:tblLook w:val="04A0" w:firstRow="1" w:lastRow="0" w:firstColumn="1" w:lastColumn="0" w:noHBand="0" w:noVBand="1"/>
      </w:tblPr>
      <w:tblGrid>
        <w:gridCol w:w="1129"/>
        <w:gridCol w:w="1253"/>
        <w:gridCol w:w="1200"/>
        <w:gridCol w:w="1200"/>
        <w:gridCol w:w="1485"/>
        <w:gridCol w:w="685"/>
        <w:gridCol w:w="1200"/>
      </w:tblGrid>
      <w:tr w:rsidR="005A29D8" w:rsidRPr="00205EBD" w14:paraId="16F64CF3" w14:textId="77777777" w:rsidTr="005A29D8">
        <w:trPr>
          <w:trHeight w:val="300"/>
          <w:jc w:val="center"/>
        </w:trPr>
        <w:tc>
          <w:tcPr>
            <w:tcW w:w="1129" w:type="dxa"/>
            <w:vMerge w:val="restart"/>
            <w:tcBorders>
              <w:top w:val="single" w:sz="4" w:space="0" w:color="auto"/>
              <w:left w:val="single" w:sz="4" w:space="0" w:color="auto"/>
              <w:bottom w:val="double" w:sz="6" w:space="0" w:color="000000"/>
              <w:right w:val="nil"/>
            </w:tcBorders>
            <w:shd w:val="clear" w:color="auto" w:fill="auto"/>
            <w:vAlign w:val="center"/>
            <w:hideMark/>
          </w:tcPr>
          <w:p w14:paraId="16291545" w14:textId="77777777" w:rsidR="005A29D8" w:rsidRPr="00205EBD" w:rsidRDefault="005A29D8" w:rsidP="005A29D8">
            <w:pPr>
              <w:spacing w:after="0" w:line="240" w:lineRule="auto"/>
              <w:jc w:val="center"/>
              <w:rPr>
                <w:rFonts w:ascii="Book Antiqua" w:eastAsia="Times New Roman" w:hAnsi="Book Antiqua" w:cs="Times New Roman"/>
                <w:b/>
                <w:bCs/>
                <w:color w:val="000000"/>
                <w:sz w:val="20"/>
                <w:szCs w:val="20"/>
                <w:lang w:eastAsia="es-PE"/>
              </w:rPr>
            </w:pPr>
            <w:r w:rsidRPr="00205EBD">
              <w:rPr>
                <w:rFonts w:ascii="Book Antiqua" w:eastAsia="Times New Roman" w:hAnsi="Book Antiqua" w:cs="Times New Roman"/>
                <w:b/>
                <w:bCs/>
                <w:color w:val="000000"/>
                <w:sz w:val="20"/>
                <w:szCs w:val="20"/>
                <w:lang w:eastAsia="es-PE"/>
              </w:rPr>
              <w:t>Fecha</w:t>
            </w:r>
          </w:p>
        </w:tc>
        <w:tc>
          <w:tcPr>
            <w:tcW w:w="1253" w:type="dxa"/>
            <w:vMerge w:val="restart"/>
            <w:tcBorders>
              <w:top w:val="single" w:sz="4" w:space="0" w:color="auto"/>
              <w:left w:val="nil"/>
              <w:bottom w:val="double" w:sz="6" w:space="0" w:color="000000"/>
              <w:right w:val="nil"/>
            </w:tcBorders>
            <w:shd w:val="clear" w:color="auto" w:fill="auto"/>
            <w:vAlign w:val="center"/>
            <w:hideMark/>
          </w:tcPr>
          <w:p w14:paraId="4121AE8A" w14:textId="77777777" w:rsidR="005A29D8" w:rsidRPr="00205EBD" w:rsidRDefault="005A29D8" w:rsidP="005A29D8">
            <w:pPr>
              <w:spacing w:after="0" w:line="240" w:lineRule="auto"/>
              <w:jc w:val="center"/>
              <w:rPr>
                <w:rFonts w:ascii="Book Antiqua" w:eastAsia="Times New Roman" w:hAnsi="Book Antiqua" w:cs="Times New Roman"/>
                <w:b/>
                <w:bCs/>
                <w:color w:val="000000"/>
                <w:sz w:val="20"/>
                <w:szCs w:val="20"/>
                <w:lang w:eastAsia="es-PE"/>
              </w:rPr>
            </w:pPr>
            <w:r w:rsidRPr="00205EBD">
              <w:rPr>
                <w:rFonts w:ascii="Book Antiqua" w:eastAsia="Times New Roman" w:hAnsi="Book Antiqua" w:cs="Times New Roman"/>
                <w:b/>
                <w:bCs/>
                <w:color w:val="000000"/>
                <w:sz w:val="20"/>
                <w:szCs w:val="20"/>
                <w:lang w:eastAsia="es-PE"/>
              </w:rPr>
              <w:t>Caudal Diario(m</w:t>
            </w:r>
            <w:r w:rsidRPr="00205EBD">
              <w:rPr>
                <w:rFonts w:ascii="Book Antiqua" w:eastAsia="Times New Roman" w:hAnsi="Book Antiqua" w:cs="Times New Roman"/>
                <w:b/>
                <w:bCs/>
                <w:color w:val="000000"/>
                <w:sz w:val="20"/>
                <w:szCs w:val="20"/>
                <w:vertAlign w:val="superscript"/>
                <w:lang w:eastAsia="es-PE"/>
              </w:rPr>
              <w:t>3</w:t>
            </w:r>
            <w:r w:rsidRPr="00205EBD">
              <w:rPr>
                <w:rFonts w:ascii="Book Antiqua" w:eastAsia="Times New Roman" w:hAnsi="Book Antiqua" w:cs="Times New Roman"/>
                <w:b/>
                <w:bCs/>
                <w:color w:val="000000"/>
                <w:sz w:val="20"/>
                <w:szCs w:val="20"/>
                <w:lang w:eastAsia="es-PE"/>
              </w:rPr>
              <w:t>/s)</w:t>
            </w:r>
          </w:p>
        </w:tc>
        <w:tc>
          <w:tcPr>
            <w:tcW w:w="1200" w:type="dxa"/>
            <w:vMerge w:val="restart"/>
            <w:tcBorders>
              <w:top w:val="single" w:sz="4" w:space="0" w:color="auto"/>
              <w:left w:val="nil"/>
              <w:bottom w:val="double" w:sz="6" w:space="0" w:color="000000"/>
              <w:right w:val="nil"/>
            </w:tcBorders>
            <w:shd w:val="clear" w:color="auto" w:fill="auto"/>
            <w:vAlign w:val="center"/>
            <w:hideMark/>
          </w:tcPr>
          <w:p w14:paraId="4431BFFF" w14:textId="77777777" w:rsidR="005A29D8" w:rsidRPr="00205EBD" w:rsidRDefault="005A29D8" w:rsidP="005A29D8">
            <w:pPr>
              <w:spacing w:after="0" w:line="240" w:lineRule="auto"/>
              <w:jc w:val="center"/>
              <w:rPr>
                <w:rFonts w:ascii="Book Antiqua" w:eastAsia="Times New Roman" w:hAnsi="Book Antiqua" w:cs="Times New Roman"/>
                <w:b/>
                <w:bCs/>
                <w:color w:val="000000"/>
                <w:sz w:val="20"/>
                <w:szCs w:val="20"/>
                <w:lang w:eastAsia="es-PE"/>
              </w:rPr>
            </w:pPr>
            <w:r w:rsidRPr="00205EBD">
              <w:rPr>
                <w:rFonts w:ascii="Book Antiqua" w:eastAsia="Times New Roman" w:hAnsi="Book Antiqua" w:cs="Times New Roman"/>
                <w:b/>
                <w:bCs/>
                <w:color w:val="000000"/>
                <w:sz w:val="20"/>
                <w:szCs w:val="20"/>
                <w:lang w:eastAsia="es-PE"/>
              </w:rPr>
              <w:t>Qmin</w:t>
            </w:r>
          </w:p>
        </w:tc>
        <w:tc>
          <w:tcPr>
            <w:tcW w:w="1200" w:type="dxa"/>
            <w:vMerge w:val="restart"/>
            <w:tcBorders>
              <w:top w:val="single" w:sz="4" w:space="0" w:color="auto"/>
              <w:left w:val="nil"/>
              <w:bottom w:val="double" w:sz="6" w:space="0" w:color="000000"/>
              <w:right w:val="nil"/>
            </w:tcBorders>
            <w:shd w:val="clear" w:color="auto" w:fill="auto"/>
            <w:vAlign w:val="center"/>
            <w:hideMark/>
          </w:tcPr>
          <w:p w14:paraId="439F67A3" w14:textId="77777777" w:rsidR="005A29D8" w:rsidRPr="00205EBD" w:rsidRDefault="005A29D8" w:rsidP="005A29D8">
            <w:pPr>
              <w:spacing w:after="0" w:line="240" w:lineRule="auto"/>
              <w:jc w:val="center"/>
              <w:rPr>
                <w:rFonts w:ascii="Book Antiqua" w:eastAsia="Times New Roman" w:hAnsi="Book Antiqua" w:cs="Times New Roman"/>
                <w:b/>
                <w:bCs/>
                <w:color w:val="000000"/>
                <w:sz w:val="20"/>
                <w:szCs w:val="20"/>
                <w:lang w:eastAsia="es-PE"/>
              </w:rPr>
            </w:pPr>
            <w:r w:rsidRPr="00205EBD">
              <w:rPr>
                <w:rFonts w:ascii="Book Antiqua" w:eastAsia="Times New Roman" w:hAnsi="Book Antiqua" w:cs="Times New Roman"/>
                <w:b/>
                <w:bCs/>
                <w:color w:val="000000"/>
                <w:sz w:val="20"/>
                <w:szCs w:val="20"/>
                <w:lang w:eastAsia="es-PE"/>
              </w:rPr>
              <w:t>0.9*Qmin</w:t>
            </w:r>
          </w:p>
        </w:tc>
        <w:tc>
          <w:tcPr>
            <w:tcW w:w="2170" w:type="dxa"/>
            <w:gridSpan w:val="2"/>
            <w:vMerge w:val="restart"/>
            <w:tcBorders>
              <w:top w:val="single" w:sz="4" w:space="0" w:color="auto"/>
              <w:left w:val="nil"/>
              <w:bottom w:val="double" w:sz="6" w:space="0" w:color="000000"/>
              <w:right w:val="nil"/>
            </w:tcBorders>
            <w:shd w:val="clear" w:color="auto" w:fill="auto"/>
            <w:vAlign w:val="center"/>
            <w:hideMark/>
          </w:tcPr>
          <w:p w14:paraId="5557B56D" w14:textId="77777777" w:rsidR="005A29D8" w:rsidRPr="00205EBD" w:rsidRDefault="005A29D8" w:rsidP="005A29D8">
            <w:pPr>
              <w:spacing w:after="0" w:line="240" w:lineRule="auto"/>
              <w:jc w:val="center"/>
              <w:rPr>
                <w:rFonts w:ascii="Book Antiqua" w:eastAsia="Times New Roman" w:hAnsi="Book Antiqua" w:cs="Times New Roman"/>
                <w:b/>
                <w:bCs/>
                <w:color w:val="000000"/>
                <w:sz w:val="20"/>
                <w:szCs w:val="20"/>
                <w:lang w:eastAsia="es-PE"/>
              </w:rPr>
            </w:pPr>
            <w:r w:rsidRPr="00205EBD">
              <w:rPr>
                <w:rFonts w:ascii="Book Antiqua" w:eastAsia="Times New Roman" w:hAnsi="Book Antiqua" w:cs="Times New Roman"/>
                <w:b/>
                <w:bCs/>
                <w:color w:val="000000"/>
                <w:sz w:val="20"/>
                <w:szCs w:val="20"/>
                <w:lang w:eastAsia="es-PE"/>
              </w:rPr>
              <w:t>Condición 0.9*val.cen&lt;=val. Ext.</w:t>
            </w:r>
          </w:p>
        </w:tc>
        <w:tc>
          <w:tcPr>
            <w:tcW w:w="1200" w:type="dxa"/>
            <w:vMerge w:val="restart"/>
            <w:tcBorders>
              <w:top w:val="single" w:sz="4" w:space="0" w:color="auto"/>
              <w:left w:val="single" w:sz="4" w:space="0" w:color="auto"/>
              <w:bottom w:val="double" w:sz="6" w:space="0" w:color="000000"/>
              <w:right w:val="single" w:sz="4" w:space="0" w:color="auto"/>
            </w:tcBorders>
            <w:shd w:val="clear" w:color="auto" w:fill="auto"/>
            <w:vAlign w:val="center"/>
            <w:hideMark/>
          </w:tcPr>
          <w:p w14:paraId="20D7EEF1" w14:textId="77777777" w:rsidR="005A29D8" w:rsidRPr="00205EBD" w:rsidRDefault="005A29D8" w:rsidP="005A29D8">
            <w:pPr>
              <w:spacing w:after="0" w:line="240" w:lineRule="auto"/>
              <w:jc w:val="center"/>
              <w:rPr>
                <w:rFonts w:ascii="Book Antiqua" w:eastAsia="Times New Roman" w:hAnsi="Book Antiqua" w:cs="Times New Roman"/>
                <w:b/>
                <w:bCs/>
                <w:color w:val="000000"/>
                <w:sz w:val="20"/>
                <w:szCs w:val="20"/>
                <w:lang w:eastAsia="es-PE"/>
              </w:rPr>
            </w:pPr>
            <w:r w:rsidRPr="00205EBD">
              <w:rPr>
                <w:rFonts w:ascii="Book Antiqua" w:eastAsia="Times New Roman" w:hAnsi="Book Antiqua" w:cs="Times New Roman"/>
                <w:b/>
                <w:bCs/>
                <w:color w:val="000000"/>
                <w:sz w:val="20"/>
                <w:szCs w:val="20"/>
                <w:lang w:eastAsia="es-PE"/>
              </w:rPr>
              <w:t>Baseflow (m</w:t>
            </w:r>
            <w:r w:rsidRPr="00205EBD">
              <w:rPr>
                <w:rFonts w:ascii="Book Antiqua" w:eastAsia="Times New Roman" w:hAnsi="Book Antiqua" w:cs="Times New Roman"/>
                <w:b/>
                <w:bCs/>
                <w:color w:val="000000"/>
                <w:sz w:val="20"/>
                <w:szCs w:val="20"/>
                <w:vertAlign w:val="superscript"/>
                <w:lang w:eastAsia="es-PE"/>
              </w:rPr>
              <w:t>3</w:t>
            </w:r>
            <w:r w:rsidRPr="00205EBD">
              <w:rPr>
                <w:rFonts w:ascii="Book Antiqua" w:eastAsia="Times New Roman" w:hAnsi="Book Antiqua" w:cs="Times New Roman"/>
                <w:b/>
                <w:bCs/>
                <w:color w:val="000000"/>
                <w:sz w:val="20"/>
                <w:szCs w:val="20"/>
                <w:lang w:eastAsia="es-PE"/>
              </w:rPr>
              <w:t>/s)</w:t>
            </w:r>
          </w:p>
        </w:tc>
      </w:tr>
      <w:tr w:rsidR="005A29D8" w:rsidRPr="00205EBD" w14:paraId="7CE9B527" w14:textId="77777777" w:rsidTr="005A29D8">
        <w:trPr>
          <w:trHeight w:val="450"/>
          <w:jc w:val="center"/>
        </w:trPr>
        <w:tc>
          <w:tcPr>
            <w:tcW w:w="1129" w:type="dxa"/>
            <w:vMerge/>
            <w:tcBorders>
              <w:top w:val="single" w:sz="4" w:space="0" w:color="auto"/>
              <w:left w:val="single" w:sz="4" w:space="0" w:color="auto"/>
              <w:bottom w:val="double" w:sz="6" w:space="0" w:color="000000"/>
              <w:right w:val="nil"/>
            </w:tcBorders>
            <w:vAlign w:val="center"/>
            <w:hideMark/>
          </w:tcPr>
          <w:p w14:paraId="01F2BF01" w14:textId="77777777" w:rsidR="005A29D8" w:rsidRPr="00205EBD" w:rsidRDefault="005A29D8" w:rsidP="005A29D8">
            <w:pPr>
              <w:spacing w:after="0" w:line="240" w:lineRule="auto"/>
              <w:rPr>
                <w:rFonts w:ascii="Book Antiqua" w:eastAsia="Times New Roman" w:hAnsi="Book Antiqua" w:cs="Times New Roman"/>
                <w:b/>
                <w:bCs/>
                <w:color w:val="000000"/>
                <w:sz w:val="20"/>
                <w:szCs w:val="20"/>
                <w:lang w:eastAsia="es-PE"/>
              </w:rPr>
            </w:pPr>
          </w:p>
        </w:tc>
        <w:tc>
          <w:tcPr>
            <w:tcW w:w="1253" w:type="dxa"/>
            <w:vMerge/>
            <w:tcBorders>
              <w:top w:val="single" w:sz="4" w:space="0" w:color="auto"/>
              <w:left w:val="nil"/>
              <w:bottom w:val="double" w:sz="6" w:space="0" w:color="000000"/>
              <w:right w:val="nil"/>
            </w:tcBorders>
            <w:vAlign w:val="center"/>
            <w:hideMark/>
          </w:tcPr>
          <w:p w14:paraId="589629BB" w14:textId="77777777" w:rsidR="005A29D8" w:rsidRPr="00205EBD" w:rsidRDefault="005A29D8" w:rsidP="005A29D8">
            <w:pPr>
              <w:spacing w:after="0" w:line="240" w:lineRule="auto"/>
              <w:rPr>
                <w:rFonts w:ascii="Book Antiqua" w:eastAsia="Times New Roman" w:hAnsi="Book Antiqua" w:cs="Times New Roman"/>
                <w:b/>
                <w:bCs/>
                <w:color w:val="000000"/>
                <w:sz w:val="20"/>
                <w:szCs w:val="20"/>
                <w:lang w:eastAsia="es-PE"/>
              </w:rPr>
            </w:pPr>
          </w:p>
        </w:tc>
        <w:tc>
          <w:tcPr>
            <w:tcW w:w="1200" w:type="dxa"/>
            <w:vMerge/>
            <w:tcBorders>
              <w:top w:val="single" w:sz="4" w:space="0" w:color="auto"/>
              <w:left w:val="nil"/>
              <w:bottom w:val="double" w:sz="6" w:space="0" w:color="000000"/>
              <w:right w:val="nil"/>
            </w:tcBorders>
            <w:vAlign w:val="center"/>
            <w:hideMark/>
          </w:tcPr>
          <w:p w14:paraId="13CBD6C3" w14:textId="77777777" w:rsidR="005A29D8" w:rsidRPr="00205EBD" w:rsidRDefault="005A29D8" w:rsidP="005A29D8">
            <w:pPr>
              <w:spacing w:after="0" w:line="240" w:lineRule="auto"/>
              <w:rPr>
                <w:rFonts w:ascii="Book Antiqua" w:eastAsia="Times New Roman" w:hAnsi="Book Antiqua" w:cs="Times New Roman"/>
                <w:b/>
                <w:bCs/>
                <w:color w:val="000000"/>
                <w:sz w:val="20"/>
                <w:szCs w:val="20"/>
                <w:lang w:eastAsia="es-PE"/>
              </w:rPr>
            </w:pPr>
          </w:p>
        </w:tc>
        <w:tc>
          <w:tcPr>
            <w:tcW w:w="1200" w:type="dxa"/>
            <w:vMerge/>
            <w:tcBorders>
              <w:top w:val="single" w:sz="4" w:space="0" w:color="auto"/>
              <w:left w:val="nil"/>
              <w:bottom w:val="double" w:sz="6" w:space="0" w:color="000000"/>
              <w:right w:val="nil"/>
            </w:tcBorders>
            <w:vAlign w:val="center"/>
            <w:hideMark/>
          </w:tcPr>
          <w:p w14:paraId="0DFAA992" w14:textId="77777777" w:rsidR="005A29D8" w:rsidRPr="00205EBD" w:rsidRDefault="005A29D8" w:rsidP="005A29D8">
            <w:pPr>
              <w:spacing w:after="0" w:line="240" w:lineRule="auto"/>
              <w:rPr>
                <w:rFonts w:ascii="Book Antiqua" w:eastAsia="Times New Roman" w:hAnsi="Book Antiqua" w:cs="Times New Roman"/>
                <w:b/>
                <w:bCs/>
                <w:color w:val="000000"/>
                <w:sz w:val="20"/>
                <w:szCs w:val="20"/>
                <w:lang w:eastAsia="es-PE"/>
              </w:rPr>
            </w:pPr>
          </w:p>
        </w:tc>
        <w:tc>
          <w:tcPr>
            <w:tcW w:w="2170" w:type="dxa"/>
            <w:gridSpan w:val="2"/>
            <w:vMerge/>
            <w:tcBorders>
              <w:top w:val="single" w:sz="4" w:space="0" w:color="auto"/>
              <w:left w:val="nil"/>
              <w:bottom w:val="double" w:sz="6" w:space="0" w:color="000000"/>
              <w:right w:val="nil"/>
            </w:tcBorders>
            <w:vAlign w:val="center"/>
            <w:hideMark/>
          </w:tcPr>
          <w:p w14:paraId="6447F864" w14:textId="77777777" w:rsidR="005A29D8" w:rsidRPr="00205EBD" w:rsidRDefault="005A29D8" w:rsidP="005A29D8">
            <w:pPr>
              <w:spacing w:after="0" w:line="240" w:lineRule="auto"/>
              <w:rPr>
                <w:rFonts w:ascii="Book Antiqua" w:eastAsia="Times New Roman" w:hAnsi="Book Antiqua" w:cs="Times New Roman"/>
                <w:b/>
                <w:bCs/>
                <w:color w:val="000000"/>
                <w:sz w:val="20"/>
                <w:szCs w:val="20"/>
                <w:lang w:eastAsia="es-PE"/>
              </w:rPr>
            </w:pPr>
          </w:p>
        </w:tc>
        <w:tc>
          <w:tcPr>
            <w:tcW w:w="1200" w:type="dxa"/>
            <w:vMerge/>
            <w:tcBorders>
              <w:top w:val="single" w:sz="4" w:space="0" w:color="auto"/>
              <w:left w:val="single" w:sz="4" w:space="0" w:color="auto"/>
              <w:bottom w:val="double" w:sz="6" w:space="0" w:color="000000"/>
              <w:right w:val="single" w:sz="4" w:space="0" w:color="auto"/>
            </w:tcBorders>
            <w:vAlign w:val="center"/>
            <w:hideMark/>
          </w:tcPr>
          <w:p w14:paraId="3810F091" w14:textId="77777777" w:rsidR="005A29D8" w:rsidRPr="00205EBD" w:rsidRDefault="005A29D8" w:rsidP="005A29D8">
            <w:pPr>
              <w:spacing w:after="0" w:line="240" w:lineRule="auto"/>
              <w:rPr>
                <w:rFonts w:ascii="Book Antiqua" w:eastAsia="Times New Roman" w:hAnsi="Book Antiqua" w:cs="Times New Roman"/>
                <w:b/>
                <w:bCs/>
                <w:color w:val="000000"/>
                <w:sz w:val="20"/>
                <w:szCs w:val="20"/>
                <w:lang w:eastAsia="es-PE"/>
              </w:rPr>
            </w:pPr>
          </w:p>
        </w:tc>
      </w:tr>
      <w:tr w:rsidR="005A29D8" w:rsidRPr="00205EBD" w14:paraId="73063121" w14:textId="77777777" w:rsidTr="005A29D8">
        <w:trPr>
          <w:trHeight w:val="285"/>
          <w:jc w:val="center"/>
        </w:trPr>
        <w:tc>
          <w:tcPr>
            <w:tcW w:w="1129" w:type="dxa"/>
            <w:tcBorders>
              <w:top w:val="nil"/>
              <w:left w:val="single" w:sz="4" w:space="0" w:color="auto"/>
              <w:bottom w:val="nil"/>
              <w:right w:val="nil"/>
            </w:tcBorders>
            <w:shd w:val="clear" w:color="auto" w:fill="auto"/>
            <w:noWrap/>
            <w:vAlign w:val="bottom"/>
            <w:hideMark/>
          </w:tcPr>
          <w:p w14:paraId="2CD78823" w14:textId="77777777" w:rsidR="005A29D8" w:rsidRPr="00205EBD" w:rsidRDefault="005A29D8" w:rsidP="005A29D8">
            <w:pPr>
              <w:spacing w:after="0" w:line="240" w:lineRule="auto"/>
              <w:jc w:val="right"/>
              <w:rPr>
                <w:rFonts w:ascii="Book Antiqua" w:eastAsia="Times New Roman" w:hAnsi="Book Antiqua" w:cs="Times New Roman"/>
                <w:color w:val="000000"/>
                <w:sz w:val="20"/>
                <w:szCs w:val="20"/>
                <w:lang w:eastAsia="es-PE"/>
              </w:rPr>
            </w:pPr>
            <w:r w:rsidRPr="00205EBD">
              <w:rPr>
                <w:rFonts w:ascii="Book Antiqua" w:eastAsia="Times New Roman" w:hAnsi="Book Antiqua" w:cs="Times New Roman"/>
                <w:color w:val="000000"/>
                <w:sz w:val="20"/>
                <w:szCs w:val="20"/>
                <w:lang w:eastAsia="es-PE"/>
              </w:rPr>
              <w:t>01-ene-10</w:t>
            </w:r>
          </w:p>
        </w:tc>
        <w:tc>
          <w:tcPr>
            <w:tcW w:w="1253" w:type="dxa"/>
            <w:tcBorders>
              <w:top w:val="nil"/>
              <w:left w:val="nil"/>
              <w:bottom w:val="nil"/>
              <w:right w:val="single" w:sz="4" w:space="0" w:color="auto"/>
            </w:tcBorders>
            <w:shd w:val="clear" w:color="auto" w:fill="auto"/>
            <w:noWrap/>
            <w:vAlign w:val="bottom"/>
            <w:hideMark/>
          </w:tcPr>
          <w:p w14:paraId="638E8100" w14:textId="77777777" w:rsidR="005A29D8" w:rsidRPr="00205EBD" w:rsidRDefault="005A29D8" w:rsidP="005A29D8">
            <w:pPr>
              <w:spacing w:after="0" w:line="240" w:lineRule="auto"/>
              <w:jc w:val="center"/>
              <w:rPr>
                <w:rFonts w:ascii="Book Antiqua" w:eastAsia="Times New Roman" w:hAnsi="Book Antiqua" w:cs="Times New Roman"/>
                <w:color w:val="000000"/>
                <w:sz w:val="20"/>
                <w:szCs w:val="20"/>
                <w:lang w:eastAsia="es-PE"/>
              </w:rPr>
            </w:pPr>
            <w:r w:rsidRPr="00205EBD">
              <w:rPr>
                <w:rFonts w:ascii="Book Antiqua" w:eastAsia="Times New Roman" w:hAnsi="Book Antiqua" w:cs="Times New Roman"/>
                <w:color w:val="000000"/>
                <w:sz w:val="20"/>
                <w:szCs w:val="20"/>
                <w:lang w:eastAsia="es-PE"/>
              </w:rPr>
              <w:t>0.109</w:t>
            </w:r>
          </w:p>
        </w:tc>
        <w:tc>
          <w:tcPr>
            <w:tcW w:w="1200" w:type="dxa"/>
            <w:tcBorders>
              <w:top w:val="nil"/>
              <w:left w:val="nil"/>
              <w:bottom w:val="nil"/>
              <w:right w:val="nil"/>
            </w:tcBorders>
            <w:shd w:val="clear" w:color="auto" w:fill="auto"/>
            <w:noWrap/>
            <w:vAlign w:val="bottom"/>
            <w:hideMark/>
          </w:tcPr>
          <w:p w14:paraId="6CF7D87B" w14:textId="77777777" w:rsidR="005A29D8" w:rsidRPr="00205EBD" w:rsidRDefault="005A29D8" w:rsidP="005A29D8">
            <w:pPr>
              <w:spacing w:after="0" w:line="240" w:lineRule="auto"/>
              <w:jc w:val="center"/>
              <w:rPr>
                <w:rFonts w:ascii="Book Antiqua" w:eastAsia="Times New Roman" w:hAnsi="Book Antiqua" w:cs="Times New Roman"/>
                <w:color w:val="000000"/>
                <w:sz w:val="20"/>
                <w:szCs w:val="20"/>
                <w:lang w:eastAsia="es-PE"/>
              </w:rPr>
            </w:pPr>
          </w:p>
        </w:tc>
        <w:tc>
          <w:tcPr>
            <w:tcW w:w="1200" w:type="dxa"/>
            <w:tcBorders>
              <w:top w:val="nil"/>
              <w:left w:val="nil"/>
              <w:bottom w:val="nil"/>
              <w:right w:val="nil"/>
            </w:tcBorders>
            <w:shd w:val="clear" w:color="auto" w:fill="auto"/>
            <w:noWrap/>
            <w:vAlign w:val="bottom"/>
            <w:hideMark/>
          </w:tcPr>
          <w:p w14:paraId="7B38CDB5" w14:textId="77777777" w:rsidR="005A29D8" w:rsidRPr="00205EBD" w:rsidRDefault="005A29D8" w:rsidP="005A29D8">
            <w:pPr>
              <w:spacing w:after="0" w:line="240" w:lineRule="auto"/>
              <w:rPr>
                <w:rFonts w:ascii="Times New Roman" w:eastAsia="Times New Roman" w:hAnsi="Times New Roman" w:cs="Times New Roman"/>
                <w:sz w:val="20"/>
                <w:szCs w:val="20"/>
                <w:lang w:eastAsia="es-PE"/>
              </w:rPr>
            </w:pPr>
          </w:p>
        </w:tc>
        <w:tc>
          <w:tcPr>
            <w:tcW w:w="1485" w:type="dxa"/>
            <w:tcBorders>
              <w:top w:val="nil"/>
              <w:left w:val="nil"/>
              <w:bottom w:val="nil"/>
              <w:right w:val="nil"/>
            </w:tcBorders>
            <w:shd w:val="clear" w:color="auto" w:fill="auto"/>
            <w:noWrap/>
            <w:vAlign w:val="bottom"/>
            <w:hideMark/>
          </w:tcPr>
          <w:p w14:paraId="4D388FAA" w14:textId="77777777" w:rsidR="005A29D8" w:rsidRPr="00205EBD" w:rsidRDefault="005A29D8" w:rsidP="005A29D8">
            <w:pPr>
              <w:spacing w:after="0" w:line="240" w:lineRule="auto"/>
              <w:rPr>
                <w:rFonts w:ascii="Book Antiqua" w:eastAsia="Times New Roman" w:hAnsi="Book Antiqua" w:cs="Times New Roman"/>
                <w:color w:val="000000"/>
                <w:sz w:val="20"/>
                <w:szCs w:val="20"/>
                <w:lang w:eastAsia="es-PE"/>
              </w:rPr>
            </w:pPr>
            <w:r w:rsidRPr="00205EBD">
              <w:rPr>
                <w:rFonts w:ascii="Book Antiqua" w:eastAsia="Times New Roman" w:hAnsi="Book Antiqua" w:cs="Times New Roman"/>
                <w:color w:val="000000"/>
                <w:sz w:val="20"/>
                <w:szCs w:val="20"/>
                <w:lang w:eastAsia="es-PE"/>
              </w:rPr>
              <w:t> </w:t>
            </w:r>
          </w:p>
        </w:tc>
        <w:tc>
          <w:tcPr>
            <w:tcW w:w="685" w:type="dxa"/>
            <w:tcBorders>
              <w:top w:val="nil"/>
              <w:left w:val="nil"/>
              <w:bottom w:val="nil"/>
              <w:right w:val="nil"/>
            </w:tcBorders>
            <w:shd w:val="clear" w:color="auto" w:fill="auto"/>
            <w:noWrap/>
            <w:vAlign w:val="bottom"/>
            <w:hideMark/>
          </w:tcPr>
          <w:p w14:paraId="0DEC50CA" w14:textId="77777777" w:rsidR="005A29D8" w:rsidRPr="00205EBD" w:rsidRDefault="005A29D8" w:rsidP="005A29D8">
            <w:pPr>
              <w:spacing w:after="0" w:line="240" w:lineRule="auto"/>
              <w:rPr>
                <w:rFonts w:ascii="Book Antiqua" w:eastAsia="Times New Roman" w:hAnsi="Book Antiqua" w:cs="Times New Roman"/>
                <w:color w:val="000000"/>
                <w:sz w:val="20"/>
                <w:szCs w:val="20"/>
                <w:lang w:eastAsia="es-PE"/>
              </w:rPr>
            </w:pPr>
            <w:r w:rsidRPr="00205EBD">
              <w:rPr>
                <w:rFonts w:ascii="Book Antiqua" w:eastAsia="Times New Roman" w:hAnsi="Book Antiqua" w:cs="Times New Roman"/>
                <w:color w:val="000000"/>
                <w:sz w:val="20"/>
                <w:szCs w:val="20"/>
                <w:lang w:eastAsia="es-PE"/>
              </w:rPr>
              <w:t> </w:t>
            </w:r>
          </w:p>
        </w:tc>
        <w:tc>
          <w:tcPr>
            <w:tcW w:w="1200" w:type="dxa"/>
            <w:tcBorders>
              <w:top w:val="nil"/>
              <w:left w:val="single" w:sz="4" w:space="0" w:color="auto"/>
              <w:bottom w:val="nil"/>
              <w:right w:val="single" w:sz="4" w:space="0" w:color="auto"/>
            </w:tcBorders>
            <w:shd w:val="clear" w:color="auto" w:fill="auto"/>
            <w:noWrap/>
            <w:vAlign w:val="bottom"/>
            <w:hideMark/>
          </w:tcPr>
          <w:p w14:paraId="3DE41BAA" w14:textId="77777777" w:rsidR="005A29D8" w:rsidRPr="00205EBD" w:rsidRDefault="005A29D8" w:rsidP="005A29D8">
            <w:pPr>
              <w:spacing w:after="0" w:line="240" w:lineRule="auto"/>
              <w:jc w:val="center"/>
              <w:rPr>
                <w:rFonts w:ascii="Book Antiqua" w:eastAsia="Times New Roman" w:hAnsi="Book Antiqua" w:cs="Times New Roman"/>
                <w:color w:val="000000"/>
                <w:sz w:val="20"/>
                <w:szCs w:val="20"/>
                <w:lang w:eastAsia="es-PE"/>
              </w:rPr>
            </w:pPr>
            <w:r w:rsidRPr="00205EBD">
              <w:rPr>
                <w:rFonts w:ascii="Book Antiqua" w:eastAsia="Times New Roman" w:hAnsi="Book Antiqua" w:cs="Times New Roman"/>
                <w:color w:val="000000"/>
                <w:sz w:val="20"/>
                <w:szCs w:val="20"/>
                <w:lang w:eastAsia="es-PE"/>
              </w:rPr>
              <w:t>-</w:t>
            </w:r>
          </w:p>
        </w:tc>
      </w:tr>
      <w:tr w:rsidR="005A29D8" w:rsidRPr="00205EBD" w14:paraId="76AEC36C" w14:textId="77777777" w:rsidTr="005A29D8">
        <w:trPr>
          <w:trHeight w:val="270"/>
          <w:jc w:val="center"/>
        </w:trPr>
        <w:tc>
          <w:tcPr>
            <w:tcW w:w="1129" w:type="dxa"/>
            <w:tcBorders>
              <w:top w:val="nil"/>
              <w:left w:val="single" w:sz="4" w:space="0" w:color="auto"/>
              <w:bottom w:val="nil"/>
              <w:right w:val="nil"/>
            </w:tcBorders>
            <w:shd w:val="clear" w:color="auto" w:fill="auto"/>
            <w:noWrap/>
            <w:vAlign w:val="bottom"/>
            <w:hideMark/>
          </w:tcPr>
          <w:p w14:paraId="4F97C02A" w14:textId="77777777" w:rsidR="005A29D8" w:rsidRPr="00205EBD" w:rsidRDefault="005A29D8" w:rsidP="005A29D8">
            <w:pPr>
              <w:spacing w:after="0" w:line="240" w:lineRule="auto"/>
              <w:jc w:val="right"/>
              <w:rPr>
                <w:rFonts w:ascii="Book Antiqua" w:eastAsia="Times New Roman" w:hAnsi="Book Antiqua" w:cs="Times New Roman"/>
                <w:color w:val="000000"/>
                <w:sz w:val="20"/>
                <w:szCs w:val="20"/>
                <w:lang w:eastAsia="es-PE"/>
              </w:rPr>
            </w:pPr>
            <w:r w:rsidRPr="00205EBD">
              <w:rPr>
                <w:rFonts w:ascii="Book Antiqua" w:eastAsia="Times New Roman" w:hAnsi="Book Antiqua" w:cs="Times New Roman"/>
                <w:color w:val="000000"/>
                <w:sz w:val="20"/>
                <w:szCs w:val="20"/>
                <w:lang w:eastAsia="es-PE"/>
              </w:rPr>
              <w:t>02-ene-10</w:t>
            </w:r>
          </w:p>
        </w:tc>
        <w:tc>
          <w:tcPr>
            <w:tcW w:w="1253" w:type="dxa"/>
            <w:tcBorders>
              <w:top w:val="nil"/>
              <w:left w:val="nil"/>
              <w:bottom w:val="nil"/>
              <w:right w:val="single" w:sz="4" w:space="0" w:color="auto"/>
            </w:tcBorders>
            <w:shd w:val="clear" w:color="auto" w:fill="auto"/>
            <w:noWrap/>
            <w:vAlign w:val="bottom"/>
            <w:hideMark/>
          </w:tcPr>
          <w:p w14:paraId="0BB3EACB" w14:textId="77777777" w:rsidR="005A29D8" w:rsidRPr="00205EBD" w:rsidRDefault="005A29D8" w:rsidP="005A29D8">
            <w:pPr>
              <w:spacing w:after="0" w:line="240" w:lineRule="auto"/>
              <w:jc w:val="center"/>
              <w:rPr>
                <w:rFonts w:ascii="Book Antiqua" w:eastAsia="Times New Roman" w:hAnsi="Book Antiqua" w:cs="Times New Roman"/>
                <w:color w:val="000000"/>
                <w:sz w:val="20"/>
                <w:szCs w:val="20"/>
                <w:lang w:eastAsia="es-PE"/>
              </w:rPr>
            </w:pPr>
            <w:r w:rsidRPr="00205EBD">
              <w:rPr>
                <w:rFonts w:ascii="Book Antiqua" w:eastAsia="Times New Roman" w:hAnsi="Book Antiqua" w:cs="Times New Roman"/>
                <w:color w:val="000000"/>
                <w:sz w:val="20"/>
                <w:szCs w:val="20"/>
                <w:lang w:eastAsia="es-PE"/>
              </w:rPr>
              <w:t>0.063</w:t>
            </w:r>
          </w:p>
        </w:tc>
        <w:tc>
          <w:tcPr>
            <w:tcW w:w="1200" w:type="dxa"/>
            <w:tcBorders>
              <w:top w:val="nil"/>
              <w:left w:val="nil"/>
              <w:bottom w:val="nil"/>
              <w:right w:val="nil"/>
            </w:tcBorders>
            <w:shd w:val="clear" w:color="auto" w:fill="auto"/>
            <w:noWrap/>
            <w:vAlign w:val="bottom"/>
            <w:hideMark/>
          </w:tcPr>
          <w:p w14:paraId="104337EE" w14:textId="77777777" w:rsidR="005A29D8" w:rsidRPr="00205EBD" w:rsidRDefault="005A29D8" w:rsidP="005A29D8">
            <w:pPr>
              <w:spacing w:after="0" w:line="240" w:lineRule="auto"/>
              <w:jc w:val="center"/>
              <w:rPr>
                <w:rFonts w:ascii="Book Antiqua" w:eastAsia="Times New Roman" w:hAnsi="Book Antiqua" w:cs="Times New Roman"/>
                <w:color w:val="000000"/>
                <w:sz w:val="20"/>
                <w:szCs w:val="20"/>
                <w:lang w:eastAsia="es-PE"/>
              </w:rPr>
            </w:pPr>
          </w:p>
        </w:tc>
        <w:tc>
          <w:tcPr>
            <w:tcW w:w="1200" w:type="dxa"/>
            <w:tcBorders>
              <w:top w:val="nil"/>
              <w:left w:val="nil"/>
              <w:bottom w:val="nil"/>
              <w:right w:val="nil"/>
            </w:tcBorders>
            <w:shd w:val="clear" w:color="auto" w:fill="auto"/>
            <w:noWrap/>
            <w:vAlign w:val="bottom"/>
            <w:hideMark/>
          </w:tcPr>
          <w:p w14:paraId="7DC55231" w14:textId="77777777" w:rsidR="005A29D8" w:rsidRPr="00205EBD" w:rsidRDefault="005A29D8" w:rsidP="005A29D8">
            <w:pPr>
              <w:spacing w:after="0" w:line="240" w:lineRule="auto"/>
              <w:rPr>
                <w:rFonts w:ascii="Times New Roman" w:eastAsia="Times New Roman" w:hAnsi="Times New Roman" w:cs="Times New Roman"/>
                <w:sz w:val="20"/>
                <w:szCs w:val="20"/>
                <w:lang w:eastAsia="es-PE"/>
              </w:rPr>
            </w:pPr>
          </w:p>
        </w:tc>
        <w:tc>
          <w:tcPr>
            <w:tcW w:w="1485" w:type="dxa"/>
            <w:tcBorders>
              <w:top w:val="nil"/>
              <w:left w:val="nil"/>
              <w:bottom w:val="nil"/>
              <w:right w:val="nil"/>
            </w:tcBorders>
            <w:shd w:val="clear" w:color="auto" w:fill="auto"/>
            <w:noWrap/>
            <w:vAlign w:val="bottom"/>
            <w:hideMark/>
          </w:tcPr>
          <w:p w14:paraId="15EF0C80" w14:textId="77777777" w:rsidR="005A29D8" w:rsidRPr="00205EBD" w:rsidRDefault="005A29D8" w:rsidP="005A29D8">
            <w:pPr>
              <w:spacing w:after="0" w:line="240" w:lineRule="auto"/>
              <w:rPr>
                <w:rFonts w:ascii="Times New Roman" w:eastAsia="Times New Roman" w:hAnsi="Times New Roman" w:cs="Times New Roman"/>
                <w:sz w:val="20"/>
                <w:szCs w:val="20"/>
                <w:lang w:eastAsia="es-PE"/>
              </w:rPr>
            </w:pPr>
          </w:p>
        </w:tc>
        <w:tc>
          <w:tcPr>
            <w:tcW w:w="685" w:type="dxa"/>
            <w:tcBorders>
              <w:top w:val="nil"/>
              <w:left w:val="nil"/>
              <w:bottom w:val="nil"/>
              <w:right w:val="nil"/>
            </w:tcBorders>
            <w:shd w:val="clear" w:color="auto" w:fill="auto"/>
            <w:noWrap/>
            <w:vAlign w:val="bottom"/>
            <w:hideMark/>
          </w:tcPr>
          <w:p w14:paraId="0EBF5728" w14:textId="77777777" w:rsidR="005A29D8" w:rsidRPr="00205EBD" w:rsidRDefault="005A29D8" w:rsidP="005A29D8">
            <w:pPr>
              <w:spacing w:after="0" w:line="240" w:lineRule="auto"/>
              <w:rPr>
                <w:rFonts w:ascii="Times New Roman" w:eastAsia="Times New Roman" w:hAnsi="Times New Roman" w:cs="Times New Roman"/>
                <w:sz w:val="20"/>
                <w:szCs w:val="20"/>
                <w:lang w:eastAsia="es-PE"/>
              </w:rPr>
            </w:pPr>
          </w:p>
        </w:tc>
        <w:tc>
          <w:tcPr>
            <w:tcW w:w="1200" w:type="dxa"/>
            <w:tcBorders>
              <w:top w:val="nil"/>
              <w:left w:val="single" w:sz="4" w:space="0" w:color="auto"/>
              <w:bottom w:val="nil"/>
              <w:right w:val="single" w:sz="4" w:space="0" w:color="auto"/>
            </w:tcBorders>
            <w:shd w:val="clear" w:color="auto" w:fill="auto"/>
            <w:noWrap/>
            <w:vAlign w:val="bottom"/>
            <w:hideMark/>
          </w:tcPr>
          <w:p w14:paraId="5D7F460A" w14:textId="77777777" w:rsidR="005A29D8" w:rsidRPr="00205EBD" w:rsidRDefault="005A29D8" w:rsidP="005A29D8">
            <w:pPr>
              <w:spacing w:after="0" w:line="240" w:lineRule="auto"/>
              <w:jc w:val="center"/>
              <w:rPr>
                <w:rFonts w:ascii="Book Antiqua" w:eastAsia="Times New Roman" w:hAnsi="Book Antiqua" w:cs="Times New Roman"/>
                <w:color w:val="000000"/>
                <w:sz w:val="20"/>
                <w:szCs w:val="20"/>
                <w:lang w:eastAsia="es-PE"/>
              </w:rPr>
            </w:pPr>
            <w:r w:rsidRPr="00205EBD">
              <w:rPr>
                <w:rFonts w:ascii="Book Antiqua" w:eastAsia="Times New Roman" w:hAnsi="Book Antiqua" w:cs="Times New Roman"/>
                <w:color w:val="000000"/>
                <w:sz w:val="20"/>
                <w:szCs w:val="20"/>
                <w:lang w:eastAsia="es-PE"/>
              </w:rPr>
              <w:t>-</w:t>
            </w:r>
          </w:p>
        </w:tc>
      </w:tr>
      <w:tr w:rsidR="005A29D8" w:rsidRPr="00205EBD" w14:paraId="508B58F5" w14:textId="77777777" w:rsidTr="005A29D8">
        <w:trPr>
          <w:trHeight w:val="300"/>
          <w:jc w:val="center"/>
        </w:trPr>
        <w:tc>
          <w:tcPr>
            <w:tcW w:w="1129" w:type="dxa"/>
            <w:tcBorders>
              <w:top w:val="nil"/>
              <w:left w:val="single" w:sz="4" w:space="0" w:color="auto"/>
              <w:bottom w:val="nil"/>
              <w:right w:val="nil"/>
            </w:tcBorders>
            <w:shd w:val="clear" w:color="auto" w:fill="auto"/>
            <w:noWrap/>
            <w:vAlign w:val="bottom"/>
            <w:hideMark/>
          </w:tcPr>
          <w:p w14:paraId="298C059D" w14:textId="77777777" w:rsidR="005A29D8" w:rsidRPr="00205EBD" w:rsidRDefault="005A29D8" w:rsidP="005A29D8">
            <w:pPr>
              <w:spacing w:after="0" w:line="240" w:lineRule="auto"/>
              <w:jc w:val="right"/>
              <w:rPr>
                <w:rFonts w:ascii="Book Antiqua" w:eastAsia="Times New Roman" w:hAnsi="Book Antiqua" w:cs="Times New Roman"/>
                <w:color w:val="000000"/>
                <w:sz w:val="20"/>
                <w:szCs w:val="20"/>
                <w:lang w:eastAsia="es-PE"/>
              </w:rPr>
            </w:pPr>
            <w:r w:rsidRPr="00205EBD">
              <w:rPr>
                <w:rFonts w:ascii="Book Antiqua" w:eastAsia="Times New Roman" w:hAnsi="Book Antiqua" w:cs="Times New Roman"/>
                <w:color w:val="000000"/>
                <w:sz w:val="20"/>
                <w:szCs w:val="20"/>
                <w:lang w:eastAsia="es-PE"/>
              </w:rPr>
              <w:t>03-ene-10</w:t>
            </w:r>
          </w:p>
        </w:tc>
        <w:tc>
          <w:tcPr>
            <w:tcW w:w="1253" w:type="dxa"/>
            <w:tcBorders>
              <w:top w:val="nil"/>
              <w:left w:val="nil"/>
              <w:bottom w:val="nil"/>
              <w:right w:val="single" w:sz="4" w:space="0" w:color="auto"/>
            </w:tcBorders>
            <w:shd w:val="clear" w:color="auto" w:fill="auto"/>
            <w:noWrap/>
            <w:vAlign w:val="bottom"/>
            <w:hideMark/>
          </w:tcPr>
          <w:p w14:paraId="7BC029C7" w14:textId="77777777" w:rsidR="005A29D8" w:rsidRPr="00205EBD" w:rsidRDefault="005A29D8" w:rsidP="005A29D8">
            <w:pPr>
              <w:spacing w:after="0" w:line="240" w:lineRule="auto"/>
              <w:jc w:val="center"/>
              <w:rPr>
                <w:rFonts w:ascii="Book Antiqua" w:eastAsia="Times New Roman" w:hAnsi="Book Antiqua" w:cs="Times New Roman"/>
                <w:color w:val="000000"/>
                <w:sz w:val="20"/>
                <w:szCs w:val="20"/>
                <w:lang w:eastAsia="es-PE"/>
              </w:rPr>
            </w:pPr>
            <w:r w:rsidRPr="00205EBD">
              <w:rPr>
                <w:rFonts w:ascii="Book Antiqua" w:eastAsia="Times New Roman" w:hAnsi="Book Antiqua" w:cs="Times New Roman"/>
                <w:color w:val="000000"/>
                <w:sz w:val="20"/>
                <w:szCs w:val="20"/>
                <w:lang w:eastAsia="es-PE"/>
              </w:rPr>
              <w:t>0.043</w:t>
            </w:r>
          </w:p>
        </w:tc>
        <w:tc>
          <w:tcPr>
            <w:tcW w:w="1200" w:type="dxa"/>
            <w:tcBorders>
              <w:top w:val="nil"/>
              <w:left w:val="nil"/>
              <w:bottom w:val="nil"/>
              <w:right w:val="nil"/>
            </w:tcBorders>
            <w:shd w:val="clear" w:color="auto" w:fill="auto"/>
            <w:noWrap/>
            <w:vAlign w:val="bottom"/>
            <w:hideMark/>
          </w:tcPr>
          <w:p w14:paraId="160FBE04" w14:textId="77777777" w:rsidR="005A29D8" w:rsidRPr="00205EBD" w:rsidRDefault="005A29D8" w:rsidP="005A29D8">
            <w:pPr>
              <w:spacing w:after="0" w:line="240" w:lineRule="auto"/>
              <w:jc w:val="right"/>
              <w:rPr>
                <w:rFonts w:ascii="Book Antiqua" w:eastAsia="Times New Roman" w:hAnsi="Book Antiqua" w:cs="Times New Roman"/>
                <w:color w:val="000000"/>
                <w:sz w:val="20"/>
                <w:szCs w:val="20"/>
                <w:lang w:eastAsia="es-PE"/>
              </w:rPr>
            </w:pPr>
            <w:r w:rsidRPr="00205EBD">
              <w:rPr>
                <w:rFonts w:ascii="Book Antiqua" w:eastAsia="Times New Roman" w:hAnsi="Book Antiqua" w:cs="Times New Roman"/>
                <w:color w:val="000000"/>
                <w:sz w:val="20"/>
                <w:szCs w:val="20"/>
                <w:lang w:eastAsia="es-PE"/>
              </w:rPr>
              <w:t>0.039</w:t>
            </w:r>
          </w:p>
        </w:tc>
        <w:tc>
          <w:tcPr>
            <w:tcW w:w="1200" w:type="dxa"/>
            <w:tcBorders>
              <w:top w:val="nil"/>
              <w:left w:val="nil"/>
              <w:bottom w:val="nil"/>
              <w:right w:val="nil"/>
            </w:tcBorders>
            <w:shd w:val="clear" w:color="auto" w:fill="auto"/>
            <w:noWrap/>
            <w:vAlign w:val="bottom"/>
            <w:hideMark/>
          </w:tcPr>
          <w:p w14:paraId="74F969B4" w14:textId="77777777" w:rsidR="005A29D8" w:rsidRPr="00205EBD" w:rsidRDefault="005A29D8" w:rsidP="005A29D8">
            <w:pPr>
              <w:spacing w:after="0" w:line="240" w:lineRule="auto"/>
              <w:jc w:val="right"/>
              <w:rPr>
                <w:rFonts w:ascii="Book Antiqua" w:eastAsia="Times New Roman" w:hAnsi="Book Antiqua" w:cs="Times New Roman"/>
                <w:color w:val="FF0000"/>
                <w:sz w:val="20"/>
                <w:szCs w:val="20"/>
                <w:lang w:eastAsia="es-PE"/>
              </w:rPr>
            </w:pPr>
            <w:r w:rsidRPr="00205EBD">
              <w:rPr>
                <w:rFonts w:ascii="Book Antiqua" w:eastAsia="Times New Roman" w:hAnsi="Book Antiqua" w:cs="Times New Roman"/>
                <w:color w:val="FF0000"/>
                <w:sz w:val="20"/>
                <w:szCs w:val="20"/>
                <w:lang w:eastAsia="es-PE"/>
              </w:rPr>
              <w:t>0.0351</w:t>
            </w:r>
          </w:p>
        </w:tc>
        <w:tc>
          <w:tcPr>
            <w:tcW w:w="1485" w:type="dxa"/>
            <w:tcBorders>
              <w:top w:val="nil"/>
              <w:left w:val="nil"/>
              <w:bottom w:val="nil"/>
              <w:right w:val="nil"/>
            </w:tcBorders>
            <w:shd w:val="clear" w:color="auto" w:fill="auto"/>
            <w:noWrap/>
            <w:vAlign w:val="bottom"/>
            <w:hideMark/>
          </w:tcPr>
          <w:p w14:paraId="1F591ED2" w14:textId="77777777" w:rsidR="005A29D8" w:rsidRPr="00205EBD" w:rsidRDefault="005A29D8" w:rsidP="005A29D8">
            <w:pPr>
              <w:spacing w:after="0" w:line="240" w:lineRule="auto"/>
              <w:jc w:val="center"/>
              <w:rPr>
                <w:rFonts w:ascii="Book Antiqua" w:eastAsia="Times New Roman" w:hAnsi="Book Antiqua" w:cs="Times New Roman"/>
                <w:b/>
                <w:bCs/>
                <w:color w:val="92D050"/>
                <w:sz w:val="20"/>
                <w:szCs w:val="20"/>
                <w:lang w:eastAsia="es-PE"/>
              </w:rPr>
            </w:pPr>
            <w:r w:rsidRPr="00205EBD">
              <w:rPr>
                <w:rFonts w:ascii="Book Antiqua" w:eastAsia="Times New Roman" w:hAnsi="Book Antiqua" w:cs="Times New Roman"/>
                <w:b/>
                <w:bCs/>
                <w:color w:val="92D050"/>
                <w:sz w:val="20"/>
                <w:szCs w:val="20"/>
                <w:lang w:eastAsia="es-PE"/>
              </w:rPr>
              <w:t>FALSO</w:t>
            </w:r>
          </w:p>
        </w:tc>
        <w:tc>
          <w:tcPr>
            <w:tcW w:w="685" w:type="dxa"/>
            <w:tcBorders>
              <w:top w:val="nil"/>
              <w:left w:val="nil"/>
              <w:bottom w:val="nil"/>
              <w:right w:val="nil"/>
            </w:tcBorders>
            <w:shd w:val="clear" w:color="auto" w:fill="auto"/>
            <w:noWrap/>
            <w:vAlign w:val="bottom"/>
            <w:hideMark/>
          </w:tcPr>
          <w:p w14:paraId="39001EA7" w14:textId="77777777" w:rsidR="005A29D8" w:rsidRPr="00205EBD" w:rsidRDefault="005A29D8" w:rsidP="005A29D8">
            <w:pPr>
              <w:spacing w:after="0" w:line="240" w:lineRule="auto"/>
              <w:rPr>
                <w:rFonts w:ascii="Book Antiqua" w:eastAsia="Times New Roman" w:hAnsi="Book Antiqua" w:cs="Times New Roman"/>
                <w:color w:val="44546A"/>
                <w:sz w:val="20"/>
                <w:szCs w:val="20"/>
                <w:lang w:eastAsia="es-PE"/>
              </w:rPr>
            </w:pPr>
            <w:r w:rsidRPr="00205EBD">
              <w:rPr>
                <w:rFonts w:ascii="Book Antiqua" w:eastAsia="Times New Roman" w:hAnsi="Book Antiqua" w:cs="Times New Roman"/>
                <w:color w:val="44546A"/>
                <w:sz w:val="20"/>
                <w:szCs w:val="20"/>
                <w:lang w:eastAsia="es-PE"/>
              </w:rPr>
              <w:t>NEXT</w:t>
            </w:r>
          </w:p>
        </w:tc>
        <w:tc>
          <w:tcPr>
            <w:tcW w:w="1200" w:type="dxa"/>
            <w:tcBorders>
              <w:top w:val="nil"/>
              <w:left w:val="single" w:sz="4" w:space="0" w:color="auto"/>
              <w:bottom w:val="nil"/>
              <w:right w:val="single" w:sz="4" w:space="0" w:color="auto"/>
            </w:tcBorders>
            <w:shd w:val="clear" w:color="auto" w:fill="auto"/>
            <w:noWrap/>
            <w:vAlign w:val="bottom"/>
            <w:hideMark/>
          </w:tcPr>
          <w:p w14:paraId="54A4C7A1" w14:textId="77777777" w:rsidR="005A29D8" w:rsidRPr="00205EBD" w:rsidRDefault="005A29D8" w:rsidP="005A29D8">
            <w:pPr>
              <w:spacing w:after="0" w:line="240" w:lineRule="auto"/>
              <w:jc w:val="center"/>
              <w:rPr>
                <w:rFonts w:ascii="Book Antiqua" w:eastAsia="Times New Roman" w:hAnsi="Book Antiqua" w:cs="Times New Roman"/>
                <w:color w:val="000000"/>
                <w:sz w:val="20"/>
                <w:szCs w:val="20"/>
                <w:lang w:eastAsia="es-PE"/>
              </w:rPr>
            </w:pPr>
            <w:r w:rsidRPr="00205EBD">
              <w:rPr>
                <w:rFonts w:ascii="Book Antiqua" w:eastAsia="Times New Roman" w:hAnsi="Book Antiqua" w:cs="Times New Roman"/>
                <w:color w:val="000000"/>
                <w:sz w:val="20"/>
                <w:szCs w:val="20"/>
                <w:lang w:eastAsia="es-PE"/>
              </w:rPr>
              <w:t>-</w:t>
            </w:r>
          </w:p>
        </w:tc>
      </w:tr>
      <w:tr w:rsidR="005A29D8" w:rsidRPr="00205EBD" w14:paraId="4D676D48" w14:textId="77777777" w:rsidTr="005A29D8">
        <w:trPr>
          <w:trHeight w:val="270"/>
          <w:jc w:val="center"/>
        </w:trPr>
        <w:tc>
          <w:tcPr>
            <w:tcW w:w="1129" w:type="dxa"/>
            <w:tcBorders>
              <w:top w:val="nil"/>
              <w:left w:val="single" w:sz="4" w:space="0" w:color="auto"/>
              <w:bottom w:val="nil"/>
              <w:right w:val="nil"/>
            </w:tcBorders>
            <w:shd w:val="clear" w:color="auto" w:fill="auto"/>
            <w:noWrap/>
            <w:vAlign w:val="bottom"/>
            <w:hideMark/>
          </w:tcPr>
          <w:p w14:paraId="0CE0974F" w14:textId="77777777" w:rsidR="005A29D8" w:rsidRPr="00205EBD" w:rsidRDefault="005A29D8" w:rsidP="005A29D8">
            <w:pPr>
              <w:spacing w:after="0" w:line="240" w:lineRule="auto"/>
              <w:jc w:val="right"/>
              <w:rPr>
                <w:rFonts w:ascii="Book Antiqua" w:eastAsia="Times New Roman" w:hAnsi="Book Antiqua" w:cs="Times New Roman"/>
                <w:color w:val="000000"/>
                <w:sz w:val="20"/>
                <w:szCs w:val="20"/>
                <w:lang w:eastAsia="es-PE"/>
              </w:rPr>
            </w:pPr>
            <w:r w:rsidRPr="00205EBD">
              <w:rPr>
                <w:rFonts w:ascii="Book Antiqua" w:eastAsia="Times New Roman" w:hAnsi="Book Antiqua" w:cs="Times New Roman"/>
                <w:color w:val="000000"/>
                <w:sz w:val="20"/>
                <w:szCs w:val="20"/>
                <w:lang w:eastAsia="es-PE"/>
              </w:rPr>
              <w:t>04-ene-10</w:t>
            </w:r>
          </w:p>
        </w:tc>
        <w:tc>
          <w:tcPr>
            <w:tcW w:w="1253" w:type="dxa"/>
            <w:tcBorders>
              <w:top w:val="nil"/>
              <w:left w:val="nil"/>
              <w:bottom w:val="nil"/>
              <w:right w:val="single" w:sz="4" w:space="0" w:color="auto"/>
            </w:tcBorders>
            <w:shd w:val="clear" w:color="auto" w:fill="auto"/>
            <w:noWrap/>
            <w:vAlign w:val="bottom"/>
            <w:hideMark/>
          </w:tcPr>
          <w:p w14:paraId="1F195F2F" w14:textId="77777777" w:rsidR="005A29D8" w:rsidRPr="00205EBD" w:rsidRDefault="005A29D8" w:rsidP="005A29D8">
            <w:pPr>
              <w:spacing w:after="0" w:line="240" w:lineRule="auto"/>
              <w:jc w:val="center"/>
              <w:rPr>
                <w:rFonts w:ascii="Book Antiqua" w:eastAsia="Times New Roman" w:hAnsi="Book Antiqua" w:cs="Times New Roman"/>
                <w:color w:val="000000"/>
                <w:sz w:val="20"/>
                <w:szCs w:val="20"/>
                <w:lang w:eastAsia="es-PE"/>
              </w:rPr>
            </w:pPr>
            <w:r w:rsidRPr="00205EBD">
              <w:rPr>
                <w:rFonts w:ascii="Book Antiqua" w:eastAsia="Times New Roman" w:hAnsi="Book Antiqua" w:cs="Times New Roman"/>
                <w:color w:val="000000"/>
                <w:sz w:val="20"/>
                <w:szCs w:val="20"/>
                <w:lang w:eastAsia="es-PE"/>
              </w:rPr>
              <w:t>0.039</w:t>
            </w:r>
          </w:p>
        </w:tc>
        <w:tc>
          <w:tcPr>
            <w:tcW w:w="1200" w:type="dxa"/>
            <w:tcBorders>
              <w:top w:val="nil"/>
              <w:left w:val="nil"/>
              <w:bottom w:val="nil"/>
              <w:right w:val="nil"/>
            </w:tcBorders>
            <w:shd w:val="clear" w:color="auto" w:fill="auto"/>
            <w:noWrap/>
            <w:vAlign w:val="bottom"/>
            <w:hideMark/>
          </w:tcPr>
          <w:p w14:paraId="2B654B5E" w14:textId="77777777" w:rsidR="005A29D8" w:rsidRPr="00205EBD" w:rsidRDefault="005A29D8" w:rsidP="005A29D8">
            <w:pPr>
              <w:spacing w:after="0" w:line="240" w:lineRule="auto"/>
              <w:jc w:val="center"/>
              <w:rPr>
                <w:rFonts w:ascii="Book Antiqua" w:eastAsia="Times New Roman" w:hAnsi="Book Antiqua" w:cs="Times New Roman"/>
                <w:color w:val="000000"/>
                <w:sz w:val="20"/>
                <w:szCs w:val="20"/>
                <w:lang w:eastAsia="es-PE"/>
              </w:rPr>
            </w:pPr>
          </w:p>
        </w:tc>
        <w:tc>
          <w:tcPr>
            <w:tcW w:w="1200" w:type="dxa"/>
            <w:tcBorders>
              <w:top w:val="nil"/>
              <w:left w:val="nil"/>
              <w:bottom w:val="nil"/>
              <w:right w:val="nil"/>
            </w:tcBorders>
            <w:shd w:val="clear" w:color="auto" w:fill="auto"/>
            <w:noWrap/>
            <w:vAlign w:val="bottom"/>
            <w:hideMark/>
          </w:tcPr>
          <w:p w14:paraId="68091EF3" w14:textId="77777777" w:rsidR="005A29D8" w:rsidRPr="00205EBD" w:rsidRDefault="005A29D8" w:rsidP="005A29D8">
            <w:pPr>
              <w:spacing w:after="0" w:line="240" w:lineRule="auto"/>
              <w:rPr>
                <w:rFonts w:ascii="Times New Roman" w:eastAsia="Times New Roman" w:hAnsi="Times New Roman" w:cs="Times New Roman"/>
                <w:sz w:val="20"/>
                <w:szCs w:val="20"/>
                <w:lang w:eastAsia="es-PE"/>
              </w:rPr>
            </w:pPr>
          </w:p>
        </w:tc>
        <w:tc>
          <w:tcPr>
            <w:tcW w:w="1485" w:type="dxa"/>
            <w:tcBorders>
              <w:top w:val="nil"/>
              <w:left w:val="nil"/>
              <w:bottom w:val="nil"/>
              <w:right w:val="nil"/>
            </w:tcBorders>
            <w:shd w:val="clear" w:color="auto" w:fill="auto"/>
            <w:noWrap/>
            <w:vAlign w:val="bottom"/>
            <w:hideMark/>
          </w:tcPr>
          <w:p w14:paraId="40F54D42" w14:textId="77777777" w:rsidR="005A29D8" w:rsidRPr="00205EBD" w:rsidRDefault="005A29D8" w:rsidP="005A29D8">
            <w:pPr>
              <w:spacing w:after="0" w:line="240" w:lineRule="auto"/>
              <w:rPr>
                <w:rFonts w:ascii="Times New Roman" w:eastAsia="Times New Roman" w:hAnsi="Times New Roman" w:cs="Times New Roman"/>
                <w:sz w:val="20"/>
                <w:szCs w:val="20"/>
                <w:lang w:eastAsia="es-PE"/>
              </w:rPr>
            </w:pPr>
          </w:p>
        </w:tc>
        <w:tc>
          <w:tcPr>
            <w:tcW w:w="685" w:type="dxa"/>
            <w:tcBorders>
              <w:top w:val="nil"/>
              <w:left w:val="nil"/>
              <w:bottom w:val="nil"/>
              <w:right w:val="nil"/>
            </w:tcBorders>
            <w:shd w:val="clear" w:color="auto" w:fill="auto"/>
            <w:noWrap/>
            <w:vAlign w:val="bottom"/>
            <w:hideMark/>
          </w:tcPr>
          <w:p w14:paraId="1DA1B5EB" w14:textId="77777777" w:rsidR="005A29D8" w:rsidRPr="00205EBD" w:rsidRDefault="005A29D8" w:rsidP="005A29D8">
            <w:pPr>
              <w:spacing w:after="0" w:line="240" w:lineRule="auto"/>
              <w:rPr>
                <w:rFonts w:ascii="Times New Roman" w:eastAsia="Times New Roman" w:hAnsi="Times New Roman" w:cs="Times New Roman"/>
                <w:sz w:val="20"/>
                <w:szCs w:val="20"/>
                <w:lang w:eastAsia="es-PE"/>
              </w:rPr>
            </w:pPr>
          </w:p>
        </w:tc>
        <w:tc>
          <w:tcPr>
            <w:tcW w:w="1200" w:type="dxa"/>
            <w:tcBorders>
              <w:top w:val="nil"/>
              <w:left w:val="single" w:sz="4" w:space="0" w:color="auto"/>
              <w:bottom w:val="nil"/>
              <w:right w:val="single" w:sz="4" w:space="0" w:color="auto"/>
            </w:tcBorders>
            <w:shd w:val="clear" w:color="auto" w:fill="auto"/>
            <w:noWrap/>
            <w:vAlign w:val="bottom"/>
            <w:hideMark/>
          </w:tcPr>
          <w:p w14:paraId="5FCCC326" w14:textId="77777777" w:rsidR="005A29D8" w:rsidRPr="00205EBD" w:rsidRDefault="005A29D8" w:rsidP="005A29D8">
            <w:pPr>
              <w:spacing w:after="0" w:line="240" w:lineRule="auto"/>
              <w:jc w:val="center"/>
              <w:rPr>
                <w:rFonts w:ascii="Book Antiqua" w:eastAsia="Times New Roman" w:hAnsi="Book Antiqua" w:cs="Times New Roman"/>
                <w:color w:val="000000"/>
                <w:sz w:val="20"/>
                <w:szCs w:val="20"/>
                <w:lang w:eastAsia="es-PE"/>
              </w:rPr>
            </w:pPr>
            <w:r w:rsidRPr="00205EBD">
              <w:rPr>
                <w:rFonts w:ascii="Book Antiqua" w:eastAsia="Times New Roman" w:hAnsi="Book Antiqua" w:cs="Times New Roman"/>
                <w:color w:val="000000"/>
                <w:sz w:val="20"/>
                <w:szCs w:val="20"/>
                <w:lang w:eastAsia="es-PE"/>
              </w:rPr>
              <w:t>-</w:t>
            </w:r>
          </w:p>
        </w:tc>
      </w:tr>
      <w:tr w:rsidR="005A29D8" w:rsidRPr="00205EBD" w14:paraId="31BD7C6D" w14:textId="77777777" w:rsidTr="005A29D8">
        <w:trPr>
          <w:trHeight w:val="270"/>
          <w:jc w:val="center"/>
        </w:trPr>
        <w:tc>
          <w:tcPr>
            <w:tcW w:w="1129" w:type="dxa"/>
            <w:tcBorders>
              <w:top w:val="nil"/>
              <w:left w:val="single" w:sz="4" w:space="0" w:color="auto"/>
              <w:bottom w:val="single" w:sz="4" w:space="0" w:color="auto"/>
              <w:right w:val="nil"/>
            </w:tcBorders>
            <w:shd w:val="clear" w:color="auto" w:fill="auto"/>
            <w:noWrap/>
            <w:vAlign w:val="bottom"/>
            <w:hideMark/>
          </w:tcPr>
          <w:p w14:paraId="13D85341" w14:textId="77777777" w:rsidR="005A29D8" w:rsidRPr="00205EBD" w:rsidRDefault="005A29D8" w:rsidP="005A29D8">
            <w:pPr>
              <w:spacing w:after="0" w:line="240" w:lineRule="auto"/>
              <w:jc w:val="right"/>
              <w:rPr>
                <w:rFonts w:ascii="Book Antiqua" w:eastAsia="Times New Roman" w:hAnsi="Book Antiqua" w:cs="Times New Roman"/>
                <w:color w:val="000000"/>
                <w:sz w:val="20"/>
                <w:szCs w:val="20"/>
                <w:lang w:eastAsia="es-PE"/>
              </w:rPr>
            </w:pPr>
            <w:r w:rsidRPr="00205EBD">
              <w:rPr>
                <w:rFonts w:ascii="Book Antiqua" w:eastAsia="Times New Roman" w:hAnsi="Book Antiqua" w:cs="Times New Roman"/>
                <w:color w:val="000000"/>
                <w:sz w:val="20"/>
                <w:szCs w:val="20"/>
                <w:lang w:eastAsia="es-PE"/>
              </w:rPr>
              <w:t>05-ene-10</w:t>
            </w:r>
          </w:p>
        </w:tc>
        <w:tc>
          <w:tcPr>
            <w:tcW w:w="1253" w:type="dxa"/>
            <w:tcBorders>
              <w:top w:val="nil"/>
              <w:left w:val="nil"/>
              <w:bottom w:val="single" w:sz="4" w:space="0" w:color="auto"/>
              <w:right w:val="single" w:sz="4" w:space="0" w:color="auto"/>
            </w:tcBorders>
            <w:shd w:val="clear" w:color="auto" w:fill="auto"/>
            <w:noWrap/>
            <w:vAlign w:val="bottom"/>
            <w:hideMark/>
          </w:tcPr>
          <w:p w14:paraId="6CFE8DE5" w14:textId="77777777" w:rsidR="005A29D8" w:rsidRPr="00205EBD" w:rsidRDefault="005A29D8" w:rsidP="005A29D8">
            <w:pPr>
              <w:spacing w:after="0" w:line="240" w:lineRule="auto"/>
              <w:jc w:val="center"/>
              <w:rPr>
                <w:rFonts w:ascii="Book Antiqua" w:eastAsia="Times New Roman" w:hAnsi="Book Antiqua" w:cs="Times New Roman"/>
                <w:color w:val="000000"/>
                <w:sz w:val="20"/>
                <w:szCs w:val="20"/>
                <w:lang w:eastAsia="es-PE"/>
              </w:rPr>
            </w:pPr>
            <w:r w:rsidRPr="00205EBD">
              <w:rPr>
                <w:rFonts w:ascii="Book Antiqua" w:eastAsia="Times New Roman" w:hAnsi="Book Antiqua" w:cs="Times New Roman"/>
                <w:color w:val="000000"/>
                <w:sz w:val="20"/>
                <w:szCs w:val="20"/>
                <w:lang w:eastAsia="es-PE"/>
              </w:rPr>
              <w:t>0.229</w:t>
            </w:r>
          </w:p>
        </w:tc>
        <w:tc>
          <w:tcPr>
            <w:tcW w:w="1200" w:type="dxa"/>
            <w:tcBorders>
              <w:top w:val="nil"/>
              <w:left w:val="nil"/>
              <w:bottom w:val="single" w:sz="4" w:space="0" w:color="auto"/>
              <w:right w:val="nil"/>
            </w:tcBorders>
            <w:shd w:val="clear" w:color="auto" w:fill="auto"/>
            <w:noWrap/>
            <w:vAlign w:val="bottom"/>
            <w:hideMark/>
          </w:tcPr>
          <w:p w14:paraId="7C968D9D" w14:textId="77777777" w:rsidR="005A29D8" w:rsidRPr="00205EBD" w:rsidRDefault="005A29D8" w:rsidP="005A29D8">
            <w:pPr>
              <w:spacing w:after="0" w:line="240" w:lineRule="auto"/>
              <w:rPr>
                <w:rFonts w:ascii="Book Antiqua" w:eastAsia="Times New Roman" w:hAnsi="Book Antiqua" w:cs="Times New Roman"/>
                <w:color w:val="000000"/>
                <w:sz w:val="20"/>
                <w:szCs w:val="20"/>
                <w:lang w:eastAsia="es-PE"/>
              </w:rPr>
            </w:pPr>
            <w:r w:rsidRPr="00205EBD">
              <w:rPr>
                <w:rFonts w:ascii="Book Antiqua" w:eastAsia="Times New Roman" w:hAnsi="Book Antiqua" w:cs="Times New Roman"/>
                <w:color w:val="000000"/>
                <w:sz w:val="20"/>
                <w:szCs w:val="20"/>
                <w:lang w:eastAsia="es-PE"/>
              </w:rPr>
              <w:t> </w:t>
            </w:r>
          </w:p>
        </w:tc>
        <w:tc>
          <w:tcPr>
            <w:tcW w:w="1200" w:type="dxa"/>
            <w:tcBorders>
              <w:top w:val="nil"/>
              <w:left w:val="nil"/>
              <w:bottom w:val="single" w:sz="4" w:space="0" w:color="auto"/>
              <w:right w:val="nil"/>
            </w:tcBorders>
            <w:shd w:val="clear" w:color="auto" w:fill="auto"/>
            <w:noWrap/>
            <w:vAlign w:val="bottom"/>
            <w:hideMark/>
          </w:tcPr>
          <w:p w14:paraId="36C3B0F4" w14:textId="77777777" w:rsidR="005A29D8" w:rsidRPr="00205EBD" w:rsidRDefault="005A29D8" w:rsidP="005A29D8">
            <w:pPr>
              <w:spacing w:after="0" w:line="240" w:lineRule="auto"/>
              <w:rPr>
                <w:rFonts w:ascii="Book Antiqua" w:eastAsia="Times New Roman" w:hAnsi="Book Antiqua" w:cs="Times New Roman"/>
                <w:color w:val="000000"/>
                <w:sz w:val="20"/>
                <w:szCs w:val="20"/>
                <w:lang w:eastAsia="es-PE"/>
              </w:rPr>
            </w:pPr>
            <w:r w:rsidRPr="00205EBD">
              <w:rPr>
                <w:rFonts w:ascii="Book Antiqua" w:eastAsia="Times New Roman" w:hAnsi="Book Antiqua" w:cs="Times New Roman"/>
                <w:color w:val="000000"/>
                <w:sz w:val="20"/>
                <w:szCs w:val="20"/>
                <w:lang w:eastAsia="es-PE"/>
              </w:rPr>
              <w:t> </w:t>
            </w:r>
          </w:p>
        </w:tc>
        <w:tc>
          <w:tcPr>
            <w:tcW w:w="1485" w:type="dxa"/>
            <w:tcBorders>
              <w:top w:val="nil"/>
              <w:left w:val="nil"/>
              <w:bottom w:val="single" w:sz="4" w:space="0" w:color="auto"/>
              <w:right w:val="nil"/>
            </w:tcBorders>
            <w:shd w:val="clear" w:color="auto" w:fill="auto"/>
            <w:noWrap/>
            <w:vAlign w:val="bottom"/>
            <w:hideMark/>
          </w:tcPr>
          <w:p w14:paraId="0C68504B" w14:textId="77777777" w:rsidR="005A29D8" w:rsidRPr="00205EBD" w:rsidRDefault="005A29D8" w:rsidP="005A29D8">
            <w:pPr>
              <w:spacing w:after="0" w:line="240" w:lineRule="auto"/>
              <w:rPr>
                <w:rFonts w:ascii="Book Antiqua" w:eastAsia="Times New Roman" w:hAnsi="Book Antiqua" w:cs="Times New Roman"/>
                <w:color w:val="000000"/>
                <w:sz w:val="20"/>
                <w:szCs w:val="20"/>
                <w:lang w:eastAsia="es-PE"/>
              </w:rPr>
            </w:pPr>
            <w:r w:rsidRPr="00205EBD">
              <w:rPr>
                <w:rFonts w:ascii="Book Antiqua" w:eastAsia="Times New Roman" w:hAnsi="Book Antiqua" w:cs="Times New Roman"/>
                <w:color w:val="000000"/>
                <w:sz w:val="20"/>
                <w:szCs w:val="20"/>
                <w:lang w:eastAsia="es-PE"/>
              </w:rPr>
              <w:t> </w:t>
            </w:r>
          </w:p>
        </w:tc>
        <w:tc>
          <w:tcPr>
            <w:tcW w:w="685" w:type="dxa"/>
            <w:tcBorders>
              <w:top w:val="nil"/>
              <w:left w:val="nil"/>
              <w:bottom w:val="single" w:sz="4" w:space="0" w:color="auto"/>
              <w:right w:val="nil"/>
            </w:tcBorders>
            <w:shd w:val="clear" w:color="auto" w:fill="auto"/>
            <w:noWrap/>
            <w:vAlign w:val="bottom"/>
            <w:hideMark/>
          </w:tcPr>
          <w:p w14:paraId="18DD03F2" w14:textId="77777777" w:rsidR="005A29D8" w:rsidRPr="00205EBD" w:rsidRDefault="005A29D8" w:rsidP="005A29D8">
            <w:pPr>
              <w:spacing w:after="0" w:line="240" w:lineRule="auto"/>
              <w:jc w:val="center"/>
              <w:rPr>
                <w:rFonts w:ascii="Book Antiqua" w:eastAsia="Times New Roman" w:hAnsi="Book Antiqua" w:cs="Times New Roman"/>
                <w:color w:val="000000"/>
                <w:sz w:val="20"/>
                <w:szCs w:val="20"/>
                <w:lang w:eastAsia="es-PE"/>
              </w:rPr>
            </w:pPr>
            <w:r w:rsidRPr="00205EBD">
              <w:rPr>
                <w:rFonts w:ascii="Book Antiqua" w:eastAsia="Times New Roman" w:hAnsi="Book Antiqua" w:cs="Times New Roman"/>
                <w:color w:val="000000"/>
                <w:sz w:val="20"/>
                <w:szCs w:val="20"/>
                <w:lang w:eastAsia="es-PE"/>
              </w:rPr>
              <w:t> </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71ED2551" w14:textId="77777777" w:rsidR="005A29D8" w:rsidRPr="00205EBD" w:rsidRDefault="005A29D8" w:rsidP="005A29D8">
            <w:pPr>
              <w:spacing w:after="0" w:line="240" w:lineRule="auto"/>
              <w:jc w:val="center"/>
              <w:rPr>
                <w:rFonts w:ascii="Book Antiqua" w:eastAsia="Times New Roman" w:hAnsi="Book Antiqua" w:cs="Times New Roman"/>
                <w:color w:val="000000"/>
                <w:sz w:val="20"/>
                <w:szCs w:val="20"/>
                <w:lang w:eastAsia="es-PE"/>
              </w:rPr>
            </w:pPr>
            <w:r w:rsidRPr="00205EBD">
              <w:rPr>
                <w:rFonts w:ascii="Book Antiqua" w:eastAsia="Times New Roman" w:hAnsi="Book Antiqua" w:cs="Times New Roman"/>
                <w:color w:val="000000"/>
                <w:sz w:val="20"/>
                <w:szCs w:val="20"/>
                <w:lang w:eastAsia="es-PE"/>
              </w:rPr>
              <w:t>-</w:t>
            </w:r>
          </w:p>
        </w:tc>
      </w:tr>
      <w:tr w:rsidR="005A29D8" w:rsidRPr="00205EBD" w14:paraId="197024FB" w14:textId="77777777" w:rsidTr="005A29D8">
        <w:trPr>
          <w:trHeight w:val="270"/>
          <w:jc w:val="center"/>
        </w:trPr>
        <w:tc>
          <w:tcPr>
            <w:tcW w:w="1129" w:type="dxa"/>
            <w:tcBorders>
              <w:top w:val="nil"/>
              <w:left w:val="single" w:sz="4" w:space="0" w:color="auto"/>
              <w:bottom w:val="nil"/>
              <w:right w:val="nil"/>
            </w:tcBorders>
            <w:shd w:val="clear" w:color="auto" w:fill="auto"/>
            <w:noWrap/>
            <w:vAlign w:val="bottom"/>
            <w:hideMark/>
          </w:tcPr>
          <w:p w14:paraId="4D5B3FEF" w14:textId="77777777" w:rsidR="005A29D8" w:rsidRPr="00205EBD" w:rsidRDefault="005A29D8" w:rsidP="005A29D8">
            <w:pPr>
              <w:spacing w:after="0" w:line="240" w:lineRule="auto"/>
              <w:jc w:val="right"/>
              <w:rPr>
                <w:rFonts w:ascii="Book Antiqua" w:eastAsia="Times New Roman" w:hAnsi="Book Antiqua" w:cs="Times New Roman"/>
                <w:color w:val="000000"/>
                <w:sz w:val="20"/>
                <w:szCs w:val="20"/>
                <w:lang w:eastAsia="es-PE"/>
              </w:rPr>
            </w:pPr>
            <w:r w:rsidRPr="00205EBD">
              <w:rPr>
                <w:rFonts w:ascii="Book Antiqua" w:eastAsia="Times New Roman" w:hAnsi="Book Antiqua" w:cs="Times New Roman"/>
                <w:color w:val="000000"/>
                <w:sz w:val="20"/>
                <w:szCs w:val="20"/>
                <w:lang w:eastAsia="es-PE"/>
              </w:rPr>
              <w:t>06-ene-10</w:t>
            </w:r>
          </w:p>
        </w:tc>
        <w:tc>
          <w:tcPr>
            <w:tcW w:w="1253" w:type="dxa"/>
            <w:tcBorders>
              <w:top w:val="nil"/>
              <w:left w:val="nil"/>
              <w:bottom w:val="nil"/>
              <w:right w:val="single" w:sz="4" w:space="0" w:color="auto"/>
            </w:tcBorders>
            <w:shd w:val="clear" w:color="auto" w:fill="auto"/>
            <w:noWrap/>
            <w:vAlign w:val="bottom"/>
            <w:hideMark/>
          </w:tcPr>
          <w:p w14:paraId="40B0819A" w14:textId="77777777" w:rsidR="005A29D8" w:rsidRPr="00205EBD" w:rsidRDefault="005A29D8" w:rsidP="005A29D8">
            <w:pPr>
              <w:spacing w:after="0" w:line="240" w:lineRule="auto"/>
              <w:jc w:val="center"/>
              <w:rPr>
                <w:rFonts w:ascii="Book Antiqua" w:eastAsia="Times New Roman" w:hAnsi="Book Antiqua" w:cs="Times New Roman"/>
                <w:color w:val="000000"/>
                <w:sz w:val="20"/>
                <w:szCs w:val="20"/>
                <w:lang w:eastAsia="es-PE"/>
              </w:rPr>
            </w:pPr>
            <w:r w:rsidRPr="00205EBD">
              <w:rPr>
                <w:rFonts w:ascii="Book Antiqua" w:eastAsia="Times New Roman" w:hAnsi="Book Antiqua" w:cs="Times New Roman"/>
                <w:color w:val="000000"/>
                <w:sz w:val="20"/>
                <w:szCs w:val="20"/>
                <w:lang w:eastAsia="es-PE"/>
              </w:rPr>
              <w:t>0.186</w:t>
            </w:r>
          </w:p>
        </w:tc>
        <w:tc>
          <w:tcPr>
            <w:tcW w:w="1200" w:type="dxa"/>
            <w:tcBorders>
              <w:top w:val="nil"/>
              <w:left w:val="nil"/>
              <w:bottom w:val="nil"/>
              <w:right w:val="nil"/>
            </w:tcBorders>
            <w:shd w:val="clear" w:color="auto" w:fill="auto"/>
            <w:noWrap/>
            <w:vAlign w:val="bottom"/>
            <w:hideMark/>
          </w:tcPr>
          <w:p w14:paraId="4E68B940" w14:textId="77777777" w:rsidR="005A29D8" w:rsidRPr="00205EBD" w:rsidRDefault="005A29D8" w:rsidP="005A29D8">
            <w:pPr>
              <w:spacing w:after="0" w:line="240" w:lineRule="auto"/>
              <w:rPr>
                <w:rFonts w:ascii="Book Antiqua" w:eastAsia="Times New Roman" w:hAnsi="Book Antiqua" w:cs="Times New Roman"/>
                <w:color w:val="000000"/>
                <w:sz w:val="20"/>
                <w:szCs w:val="20"/>
                <w:lang w:eastAsia="es-PE"/>
              </w:rPr>
            </w:pPr>
            <w:r w:rsidRPr="00205EBD">
              <w:rPr>
                <w:rFonts w:ascii="Book Antiqua" w:eastAsia="Times New Roman" w:hAnsi="Book Antiqua" w:cs="Times New Roman"/>
                <w:color w:val="000000"/>
                <w:sz w:val="20"/>
                <w:szCs w:val="20"/>
                <w:lang w:eastAsia="es-PE"/>
              </w:rPr>
              <w:t> </w:t>
            </w:r>
          </w:p>
        </w:tc>
        <w:tc>
          <w:tcPr>
            <w:tcW w:w="1200" w:type="dxa"/>
            <w:tcBorders>
              <w:top w:val="nil"/>
              <w:left w:val="nil"/>
              <w:bottom w:val="nil"/>
              <w:right w:val="nil"/>
            </w:tcBorders>
            <w:shd w:val="clear" w:color="auto" w:fill="auto"/>
            <w:noWrap/>
            <w:vAlign w:val="bottom"/>
            <w:hideMark/>
          </w:tcPr>
          <w:p w14:paraId="2297B0F5" w14:textId="77777777" w:rsidR="005A29D8" w:rsidRPr="00205EBD" w:rsidRDefault="005A29D8" w:rsidP="005A29D8">
            <w:pPr>
              <w:spacing w:after="0" w:line="240" w:lineRule="auto"/>
              <w:rPr>
                <w:rFonts w:ascii="Book Antiqua" w:eastAsia="Times New Roman" w:hAnsi="Book Antiqua" w:cs="Times New Roman"/>
                <w:color w:val="000000"/>
                <w:sz w:val="20"/>
                <w:szCs w:val="20"/>
                <w:lang w:eastAsia="es-PE"/>
              </w:rPr>
            </w:pPr>
            <w:r w:rsidRPr="00205EBD">
              <w:rPr>
                <w:rFonts w:ascii="Book Antiqua" w:eastAsia="Times New Roman" w:hAnsi="Book Antiqua" w:cs="Times New Roman"/>
                <w:color w:val="000000"/>
                <w:sz w:val="20"/>
                <w:szCs w:val="20"/>
                <w:lang w:eastAsia="es-PE"/>
              </w:rPr>
              <w:t> </w:t>
            </w:r>
          </w:p>
        </w:tc>
        <w:tc>
          <w:tcPr>
            <w:tcW w:w="1485" w:type="dxa"/>
            <w:tcBorders>
              <w:top w:val="nil"/>
              <w:left w:val="nil"/>
              <w:bottom w:val="nil"/>
              <w:right w:val="nil"/>
            </w:tcBorders>
            <w:shd w:val="clear" w:color="auto" w:fill="auto"/>
            <w:noWrap/>
            <w:vAlign w:val="bottom"/>
            <w:hideMark/>
          </w:tcPr>
          <w:p w14:paraId="306C5F47" w14:textId="77777777" w:rsidR="005A29D8" w:rsidRPr="00205EBD" w:rsidRDefault="005A29D8" w:rsidP="005A29D8">
            <w:pPr>
              <w:spacing w:after="0" w:line="240" w:lineRule="auto"/>
              <w:rPr>
                <w:rFonts w:ascii="Book Antiqua" w:eastAsia="Times New Roman" w:hAnsi="Book Antiqua" w:cs="Times New Roman"/>
                <w:color w:val="000000"/>
                <w:sz w:val="20"/>
                <w:szCs w:val="20"/>
                <w:lang w:eastAsia="es-PE"/>
              </w:rPr>
            </w:pPr>
          </w:p>
        </w:tc>
        <w:tc>
          <w:tcPr>
            <w:tcW w:w="685" w:type="dxa"/>
            <w:tcBorders>
              <w:top w:val="nil"/>
              <w:left w:val="nil"/>
              <w:bottom w:val="nil"/>
              <w:right w:val="nil"/>
            </w:tcBorders>
            <w:shd w:val="clear" w:color="auto" w:fill="auto"/>
            <w:noWrap/>
            <w:vAlign w:val="bottom"/>
            <w:hideMark/>
          </w:tcPr>
          <w:p w14:paraId="488FEA14" w14:textId="77777777" w:rsidR="005A29D8" w:rsidRPr="00205EBD" w:rsidRDefault="005A29D8" w:rsidP="005A29D8">
            <w:pPr>
              <w:spacing w:after="0" w:line="240" w:lineRule="auto"/>
              <w:rPr>
                <w:rFonts w:ascii="Times New Roman" w:eastAsia="Times New Roman" w:hAnsi="Times New Roman" w:cs="Times New Roman"/>
                <w:sz w:val="20"/>
                <w:szCs w:val="20"/>
                <w:lang w:eastAsia="es-PE"/>
              </w:rPr>
            </w:pPr>
          </w:p>
        </w:tc>
        <w:tc>
          <w:tcPr>
            <w:tcW w:w="1200" w:type="dxa"/>
            <w:tcBorders>
              <w:top w:val="nil"/>
              <w:left w:val="single" w:sz="4" w:space="0" w:color="auto"/>
              <w:bottom w:val="nil"/>
              <w:right w:val="single" w:sz="4" w:space="0" w:color="auto"/>
            </w:tcBorders>
            <w:shd w:val="clear" w:color="auto" w:fill="auto"/>
            <w:noWrap/>
            <w:vAlign w:val="bottom"/>
            <w:hideMark/>
          </w:tcPr>
          <w:p w14:paraId="5413DF73" w14:textId="77777777" w:rsidR="005A29D8" w:rsidRPr="00205EBD" w:rsidRDefault="005A29D8" w:rsidP="005A29D8">
            <w:pPr>
              <w:spacing w:after="0" w:line="240" w:lineRule="auto"/>
              <w:jc w:val="center"/>
              <w:rPr>
                <w:rFonts w:ascii="Book Antiqua" w:eastAsia="Times New Roman" w:hAnsi="Book Antiqua" w:cs="Times New Roman"/>
                <w:color w:val="000000"/>
                <w:sz w:val="20"/>
                <w:szCs w:val="20"/>
                <w:lang w:eastAsia="es-PE"/>
              </w:rPr>
            </w:pPr>
            <w:r w:rsidRPr="00205EBD">
              <w:rPr>
                <w:rFonts w:ascii="Book Antiqua" w:eastAsia="Times New Roman" w:hAnsi="Book Antiqua" w:cs="Times New Roman"/>
                <w:color w:val="000000"/>
                <w:sz w:val="20"/>
                <w:szCs w:val="20"/>
                <w:lang w:eastAsia="es-PE"/>
              </w:rPr>
              <w:t>-</w:t>
            </w:r>
          </w:p>
        </w:tc>
      </w:tr>
      <w:tr w:rsidR="005A29D8" w:rsidRPr="00205EBD" w14:paraId="66309C22" w14:textId="77777777" w:rsidTr="005A29D8">
        <w:trPr>
          <w:trHeight w:val="270"/>
          <w:jc w:val="center"/>
        </w:trPr>
        <w:tc>
          <w:tcPr>
            <w:tcW w:w="1129" w:type="dxa"/>
            <w:tcBorders>
              <w:top w:val="nil"/>
              <w:left w:val="single" w:sz="4" w:space="0" w:color="auto"/>
              <w:bottom w:val="nil"/>
              <w:right w:val="nil"/>
            </w:tcBorders>
            <w:shd w:val="clear" w:color="auto" w:fill="auto"/>
            <w:noWrap/>
            <w:vAlign w:val="bottom"/>
            <w:hideMark/>
          </w:tcPr>
          <w:p w14:paraId="7E4781BA" w14:textId="77777777" w:rsidR="005A29D8" w:rsidRPr="00205EBD" w:rsidRDefault="005A29D8" w:rsidP="005A29D8">
            <w:pPr>
              <w:spacing w:after="0" w:line="240" w:lineRule="auto"/>
              <w:jc w:val="right"/>
              <w:rPr>
                <w:rFonts w:ascii="Book Antiqua" w:eastAsia="Times New Roman" w:hAnsi="Book Antiqua" w:cs="Times New Roman"/>
                <w:color w:val="000000"/>
                <w:sz w:val="20"/>
                <w:szCs w:val="20"/>
                <w:lang w:eastAsia="es-PE"/>
              </w:rPr>
            </w:pPr>
            <w:r w:rsidRPr="00205EBD">
              <w:rPr>
                <w:rFonts w:ascii="Book Antiqua" w:eastAsia="Times New Roman" w:hAnsi="Book Antiqua" w:cs="Times New Roman"/>
                <w:color w:val="000000"/>
                <w:sz w:val="20"/>
                <w:szCs w:val="20"/>
                <w:lang w:eastAsia="es-PE"/>
              </w:rPr>
              <w:t>07-ene-10</w:t>
            </w:r>
          </w:p>
        </w:tc>
        <w:tc>
          <w:tcPr>
            <w:tcW w:w="1253" w:type="dxa"/>
            <w:tcBorders>
              <w:top w:val="nil"/>
              <w:left w:val="nil"/>
              <w:bottom w:val="nil"/>
              <w:right w:val="single" w:sz="4" w:space="0" w:color="auto"/>
            </w:tcBorders>
            <w:shd w:val="clear" w:color="auto" w:fill="auto"/>
            <w:noWrap/>
            <w:vAlign w:val="bottom"/>
            <w:hideMark/>
          </w:tcPr>
          <w:p w14:paraId="1848C6E4" w14:textId="77777777" w:rsidR="005A29D8" w:rsidRPr="00205EBD" w:rsidRDefault="005A29D8" w:rsidP="005A29D8">
            <w:pPr>
              <w:spacing w:after="0" w:line="240" w:lineRule="auto"/>
              <w:jc w:val="center"/>
              <w:rPr>
                <w:rFonts w:ascii="Book Antiqua" w:eastAsia="Times New Roman" w:hAnsi="Book Antiqua" w:cs="Times New Roman"/>
                <w:color w:val="000000"/>
                <w:sz w:val="20"/>
                <w:szCs w:val="20"/>
                <w:lang w:eastAsia="es-PE"/>
              </w:rPr>
            </w:pPr>
            <w:r w:rsidRPr="00205EBD">
              <w:rPr>
                <w:rFonts w:ascii="Book Antiqua" w:eastAsia="Times New Roman" w:hAnsi="Book Antiqua" w:cs="Times New Roman"/>
                <w:color w:val="000000"/>
                <w:sz w:val="20"/>
                <w:szCs w:val="20"/>
                <w:lang w:eastAsia="es-PE"/>
              </w:rPr>
              <w:t>0.116</w:t>
            </w:r>
          </w:p>
        </w:tc>
        <w:tc>
          <w:tcPr>
            <w:tcW w:w="1200" w:type="dxa"/>
            <w:tcBorders>
              <w:top w:val="nil"/>
              <w:left w:val="nil"/>
              <w:bottom w:val="nil"/>
              <w:right w:val="nil"/>
            </w:tcBorders>
            <w:shd w:val="clear" w:color="auto" w:fill="auto"/>
            <w:noWrap/>
            <w:vAlign w:val="bottom"/>
            <w:hideMark/>
          </w:tcPr>
          <w:p w14:paraId="3B02D84B" w14:textId="77777777" w:rsidR="005A29D8" w:rsidRPr="00205EBD" w:rsidRDefault="005A29D8" w:rsidP="005A29D8">
            <w:pPr>
              <w:spacing w:after="0" w:line="240" w:lineRule="auto"/>
              <w:jc w:val="center"/>
              <w:rPr>
                <w:rFonts w:ascii="Book Antiqua" w:eastAsia="Times New Roman" w:hAnsi="Book Antiqua" w:cs="Times New Roman"/>
                <w:color w:val="000000"/>
                <w:sz w:val="20"/>
                <w:szCs w:val="20"/>
                <w:lang w:eastAsia="es-PE"/>
              </w:rPr>
            </w:pPr>
          </w:p>
        </w:tc>
        <w:tc>
          <w:tcPr>
            <w:tcW w:w="1200" w:type="dxa"/>
            <w:tcBorders>
              <w:top w:val="nil"/>
              <w:left w:val="nil"/>
              <w:bottom w:val="nil"/>
              <w:right w:val="nil"/>
            </w:tcBorders>
            <w:shd w:val="clear" w:color="auto" w:fill="auto"/>
            <w:noWrap/>
            <w:vAlign w:val="bottom"/>
            <w:hideMark/>
          </w:tcPr>
          <w:p w14:paraId="77308950" w14:textId="77777777" w:rsidR="005A29D8" w:rsidRPr="00205EBD" w:rsidRDefault="005A29D8" w:rsidP="005A29D8">
            <w:pPr>
              <w:spacing w:after="0" w:line="240" w:lineRule="auto"/>
              <w:rPr>
                <w:rFonts w:ascii="Times New Roman" w:eastAsia="Times New Roman" w:hAnsi="Times New Roman" w:cs="Times New Roman"/>
                <w:sz w:val="20"/>
                <w:szCs w:val="20"/>
                <w:lang w:eastAsia="es-PE"/>
              </w:rPr>
            </w:pPr>
          </w:p>
        </w:tc>
        <w:tc>
          <w:tcPr>
            <w:tcW w:w="1485" w:type="dxa"/>
            <w:tcBorders>
              <w:top w:val="nil"/>
              <w:left w:val="nil"/>
              <w:bottom w:val="nil"/>
              <w:right w:val="nil"/>
            </w:tcBorders>
            <w:shd w:val="clear" w:color="auto" w:fill="auto"/>
            <w:noWrap/>
            <w:vAlign w:val="bottom"/>
            <w:hideMark/>
          </w:tcPr>
          <w:p w14:paraId="1C10BAA0" w14:textId="77777777" w:rsidR="005A29D8" w:rsidRPr="00205EBD" w:rsidRDefault="005A29D8" w:rsidP="005A29D8">
            <w:pPr>
              <w:spacing w:after="0" w:line="240" w:lineRule="auto"/>
              <w:rPr>
                <w:rFonts w:ascii="Times New Roman" w:eastAsia="Times New Roman" w:hAnsi="Times New Roman" w:cs="Times New Roman"/>
                <w:sz w:val="20"/>
                <w:szCs w:val="20"/>
                <w:lang w:eastAsia="es-PE"/>
              </w:rPr>
            </w:pPr>
          </w:p>
        </w:tc>
        <w:tc>
          <w:tcPr>
            <w:tcW w:w="685" w:type="dxa"/>
            <w:tcBorders>
              <w:top w:val="nil"/>
              <w:left w:val="nil"/>
              <w:bottom w:val="nil"/>
              <w:right w:val="nil"/>
            </w:tcBorders>
            <w:shd w:val="clear" w:color="auto" w:fill="auto"/>
            <w:noWrap/>
            <w:vAlign w:val="bottom"/>
            <w:hideMark/>
          </w:tcPr>
          <w:p w14:paraId="48D449A4" w14:textId="77777777" w:rsidR="005A29D8" w:rsidRPr="00205EBD" w:rsidRDefault="005A29D8" w:rsidP="005A29D8">
            <w:pPr>
              <w:spacing w:after="0" w:line="240" w:lineRule="auto"/>
              <w:rPr>
                <w:rFonts w:ascii="Times New Roman" w:eastAsia="Times New Roman" w:hAnsi="Times New Roman" w:cs="Times New Roman"/>
                <w:sz w:val="20"/>
                <w:szCs w:val="20"/>
                <w:lang w:eastAsia="es-PE"/>
              </w:rPr>
            </w:pPr>
          </w:p>
        </w:tc>
        <w:tc>
          <w:tcPr>
            <w:tcW w:w="1200" w:type="dxa"/>
            <w:tcBorders>
              <w:top w:val="nil"/>
              <w:left w:val="single" w:sz="4" w:space="0" w:color="auto"/>
              <w:bottom w:val="nil"/>
              <w:right w:val="single" w:sz="4" w:space="0" w:color="auto"/>
            </w:tcBorders>
            <w:shd w:val="clear" w:color="auto" w:fill="auto"/>
            <w:noWrap/>
            <w:vAlign w:val="bottom"/>
            <w:hideMark/>
          </w:tcPr>
          <w:p w14:paraId="1319F74A" w14:textId="77777777" w:rsidR="005A29D8" w:rsidRPr="00205EBD" w:rsidRDefault="005A29D8" w:rsidP="005A29D8">
            <w:pPr>
              <w:spacing w:after="0" w:line="240" w:lineRule="auto"/>
              <w:jc w:val="center"/>
              <w:rPr>
                <w:rFonts w:ascii="Book Antiqua" w:eastAsia="Times New Roman" w:hAnsi="Book Antiqua" w:cs="Times New Roman"/>
                <w:color w:val="000000"/>
                <w:sz w:val="20"/>
                <w:szCs w:val="20"/>
                <w:lang w:eastAsia="es-PE"/>
              </w:rPr>
            </w:pPr>
            <w:r w:rsidRPr="00205EBD">
              <w:rPr>
                <w:rFonts w:ascii="Book Antiqua" w:eastAsia="Times New Roman" w:hAnsi="Book Antiqua" w:cs="Times New Roman"/>
                <w:color w:val="000000"/>
                <w:sz w:val="20"/>
                <w:szCs w:val="20"/>
                <w:lang w:eastAsia="es-PE"/>
              </w:rPr>
              <w:t>-</w:t>
            </w:r>
          </w:p>
        </w:tc>
      </w:tr>
      <w:tr w:rsidR="005A29D8" w:rsidRPr="00205EBD" w14:paraId="490DE9A0" w14:textId="77777777" w:rsidTr="005A29D8">
        <w:trPr>
          <w:trHeight w:val="300"/>
          <w:jc w:val="center"/>
        </w:trPr>
        <w:tc>
          <w:tcPr>
            <w:tcW w:w="1129" w:type="dxa"/>
            <w:tcBorders>
              <w:top w:val="nil"/>
              <w:left w:val="single" w:sz="4" w:space="0" w:color="auto"/>
              <w:bottom w:val="nil"/>
              <w:right w:val="nil"/>
            </w:tcBorders>
            <w:shd w:val="clear" w:color="auto" w:fill="auto"/>
            <w:noWrap/>
            <w:vAlign w:val="bottom"/>
            <w:hideMark/>
          </w:tcPr>
          <w:p w14:paraId="71E2C4C7" w14:textId="77777777" w:rsidR="005A29D8" w:rsidRPr="00205EBD" w:rsidRDefault="005A29D8" w:rsidP="005A29D8">
            <w:pPr>
              <w:spacing w:after="0" w:line="240" w:lineRule="auto"/>
              <w:jc w:val="right"/>
              <w:rPr>
                <w:rFonts w:ascii="Book Antiqua" w:eastAsia="Times New Roman" w:hAnsi="Book Antiqua" w:cs="Times New Roman"/>
                <w:color w:val="000000"/>
                <w:sz w:val="20"/>
                <w:szCs w:val="20"/>
                <w:lang w:eastAsia="es-PE"/>
              </w:rPr>
            </w:pPr>
            <w:r w:rsidRPr="00205EBD">
              <w:rPr>
                <w:rFonts w:ascii="Book Antiqua" w:eastAsia="Times New Roman" w:hAnsi="Book Antiqua" w:cs="Times New Roman"/>
                <w:color w:val="000000"/>
                <w:sz w:val="20"/>
                <w:szCs w:val="20"/>
                <w:lang w:eastAsia="es-PE"/>
              </w:rPr>
              <w:t>08-ene-10</w:t>
            </w:r>
          </w:p>
        </w:tc>
        <w:tc>
          <w:tcPr>
            <w:tcW w:w="1253" w:type="dxa"/>
            <w:tcBorders>
              <w:top w:val="nil"/>
              <w:left w:val="nil"/>
              <w:bottom w:val="nil"/>
              <w:right w:val="single" w:sz="4" w:space="0" w:color="auto"/>
            </w:tcBorders>
            <w:shd w:val="clear" w:color="auto" w:fill="auto"/>
            <w:noWrap/>
            <w:vAlign w:val="bottom"/>
            <w:hideMark/>
          </w:tcPr>
          <w:p w14:paraId="23A3ECDF" w14:textId="77777777" w:rsidR="005A29D8" w:rsidRPr="00205EBD" w:rsidRDefault="005A29D8" w:rsidP="005A29D8">
            <w:pPr>
              <w:spacing w:after="0" w:line="240" w:lineRule="auto"/>
              <w:jc w:val="center"/>
              <w:rPr>
                <w:rFonts w:ascii="Book Antiqua" w:eastAsia="Times New Roman" w:hAnsi="Book Antiqua" w:cs="Times New Roman"/>
                <w:color w:val="000000"/>
                <w:sz w:val="20"/>
                <w:szCs w:val="20"/>
                <w:lang w:eastAsia="es-PE"/>
              </w:rPr>
            </w:pPr>
            <w:r w:rsidRPr="00205EBD">
              <w:rPr>
                <w:rFonts w:ascii="Book Antiqua" w:eastAsia="Times New Roman" w:hAnsi="Book Antiqua" w:cs="Times New Roman"/>
                <w:color w:val="000000"/>
                <w:sz w:val="20"/>
                <w:szCs w:val="20"/>
                <w:lang w:eastAsia="es-PE"/>
              </w:rPr>
              <w:t>0.111</w:t>
            </w:r>
          </w:p>
        </w:tc>
        <w:tc>
          <w:tcPr>
            <w:tcW w:w="1200" w:type="dxa"/>
            <w:tcBorders>
              <w:top w:val="nil"/>
              <w:left w:val="nil"/>
              <w:bottom w:val="nil"/>
              <w:right w:val="nil"/>
            </w:tcBorders>
            <w:shd w:val="clear" w:color="auto" w:fill="auto"/>
            <w:noWrap/>
            <w:vAlign w:val="bottom"/>
            <w:hideMark/>
          </w:tcPr>
          <w:p w14:paraId="62C2F41C" w14:textId="77777777" w:rsidR="005A29D8" w:rsidRPr="00205EBD" w:rsidRDefault="005A29D8" w:rsidP="005A29D8">
            <w:pPr>
              <w:spacing w:after="0" w:line="240" w:lineRule="auto"/>
              <w:jc w:val="right"/>
              <w:rPr>
                <w:rFonts w:ascii="Book Antiqua" w:eastAsia="Times New Roman" w:hAnsi="Book Antiqua" w:cs="Times New Roman"/>
                <w:color w:val="000000"/>
                <w:sz w:val="20"/>
                <w:szCs w:val="20"/>
                <w:lang w:eastAsia="es-PE"/>
              </w:rPr>
            </w:pPr>
            <w:r w:rsidRPr="00205EBD">
              <w:rPr>
                <w:rFonts w:ascii="Book Antiqua" w:eastAsia="Times New Roman" w:hAnsi="Book Antiqua" w:cs="Times New Roman"/>
                <w:color w:val="000000"/>
                <w:sz w:val="20"/>
                <w:szCs w:val="20"/>
                <w:lang w:eastAsia="es-PE"/>
              </w:rPr>
              <w:t>0.095</w:t>
            </w:r>
          </w:p>
        </w:tc>
        <w:tc>
          <w:tcPr>
            <w:tcW w:w="1200" w:type="dxa"/>
            <w:tcBorders>
              <w:top w:val="nil"/>
              <w:left w:val="nil"/>
              <w:bottom w:val="nil"/>
              <w:right w:val="nil"/>
            </w:tcBorders>
            <w:shd w:val="clear" w:color="auto" w:fill="auto"/>
            <w:noWrap/>
            <w:vAlign w:val="bottom"/>
            <w:hideMark/>
          </w:tcPr>
          <w:p w14:paraId="6C1BD2DA" w14:textId="77777777" w:rsidR="005A29D8" w:rsidRPr="00205EBD" w:rsidRDefault="005A29D8" w:rsidP="005A29D8">
            <w:pPr>
              <w:spacing w:after="0" w:line="240" w:lineRule="auto"/>
              <w:jc w:val="right"/>
              <w:rPr>
                <w:rFonts w:ascii="Book Antiqua" w:eastAsia="Times New Roman" w:hAnsi="Book Antiqua" w:cs="Times New Roman"/>
                <w:color w:val="FF0000"/>
                <w:sz w:val="20"/>
                <w:szCs w:val="20"/>
                <w:lang w:eastAsia="es-PE"/>
              </w:rPr>
            </w:pPr>
            <w:r w:rsidRPr="00205EBD">
              <w:rPr>
                <w:rFonts w:ascii="Book Antiqua" w:eastAsia="Times New Roman" w:hAnsi="Book Antiqua" w:cs="Times New Roman"/>
                <w:color w:val="FF0000"/>
                <w:sz w:val="20"/>
                <w:szCs w:val="20"/>
                <w:lang w:eastAsia="es-PE"/>
              </w:rPr>
              <w:t>0.0855</w:t>
            </w:r>
          </w:p>
        </w:tc>
        <w:tc>
          <w:tcPr>
            <w:tcW w:w="1485" w:type="dxa"/>
            <w:tcBorders>
              <w:top w:val="nil"/>
              <w:left w:val="nil"/>
              <w:bottom w:val="nil"/>
              <w:right w:val="nil"/>
            </w:tcBorders>
            <w:shd w:val="clear" w:color="auto" w:fill="auto"/>
            <w:noWrap/>
            <w:vAlign w:val="bottom"/>
            <w:hideMark/>
          </w:tcPr>
          <w:p w14:paraId="0274D8A1" w14:textId="77777777" w:rsidR="005A29D8" w:rsidRPr="00205EBD" w:rsidRDefault="005A29D8" w:rsidP="005A29D8">
            <w:pPr>
              <w:spacing w:after="0" w:line="240" w:lineRule="auto"/>
              <w:jc w:val="center"/>
              <w:rPr>
                <w:rFonts w:ascii="Book Antiqua" w:eastAsia="Times New Roman" w:hAnsi="Book Antiqua" w:cs="Times New Roman"/>
                <w:b/>
                <w:bCs/>
                <w:color w:val="92D050"/>
                <w:sz w:val="20"/>
                <w:szCs w:val="20"/>
                <w:lang w:eastAsia="es-PE"/>
              </w:rPr>
            </w:pPr>
            <w:r w:rsidRPr="00205EBD">
              <w:rPr>
                <w:rFonts w:ascii="Book Antiqua" w:eastAsia="Times New Roman" w:hAnsi="Book Antiqua" w:cs="Times New Roman"/>
                <w:b/>
                <w:bCs/>
                <w:color w:val="92D050"/>
                <w:sz w:val="20"/>
                <w:szCs w:val="20"/>
                <w:lang w:eastAsia="es-PE"/>
              </w:rPr>
              <w:t>FALSO</w:t>
            </w:r>
          </w:p>
        </w:tc>
        <w:tc>
          <w:tcPr>
            <w:tcW w:w="685" w:type="dxa"/>
            <w:tcBorders>
              <w:top w:val="nil"/>
              <w:left w:val="nil"/>
              <w:bottom w:val="nil"/>
              <w:right w:val="nil"/>
            </w:tcBorders>
            <w:shd w:val="clear" w:color="auto" w:fill="auto"/>
            <w:noWrap/>
            <w:vAlign w:val="bottom"/>
            <w:hideMark/>
          </w:tcPr>
          <w:p w14:paraId="57A74D76" w14:textId="77777777" w:rsidR="005A29D8" w:rsidRPr="00205EBD" w:rsidRDefault="005A29D8" w:rsidP="005A29D8">
            <w:pPr>
              <w:spacing w:after="0" w:line="240" w:lineRule="auto"/>
              <w:rPr>
                <w:rFonts w:ascii="Book Antiqua" w:eastAsia="Times New Roman" w:hAnsi="Book Antiqua" w:cs="Times New Roman"/>
                <w:color w:val="44546A"/>
                <w:sz w:val="20"/>
                <w:szCs w:val="20"/>
                <w:lang w:eastAsia="es-PE"/>
              </w:rPr>
            </w:pPr>
            <w:r w:rsidRPr="00205EBD">
              <w:rPr>
                <w:rFonts w:ascii="Book Antiqua" w:eastAsia="Times New Roman" w:hAnsi="Book Antiqua" w:cs="Times New Roman"/>
                <w:color w:val="44546A"/>
                <w:sz w:val="20"/>
                <w:szCs w:val="20"/>
                <w:lang w:eastAsia="es-PE"/>
              </w:rPr>
              <w:t>NEXT</w:t>
            </w:r>
          </w:p>
        </w:tc>
        <w:tc>
          <w:tcPr>
            <w:tcW w:w="1200" w:type="dxa"/>
            <w:tcBorders>
              <w:top w:val="nil"/>
              <w:left w:val="single" w:sz="4" w:space="0" w:color="auto"/>
              <w:bottom w:val="nil"/>
              <w:right w:val="single" w:sz="4" w:space="0" w:color="auto"/>
            </w:tcBorders>
            <w:shd w:val="clear" w:color="auto" w:fill="auto"/>
            <w:noWrap/>
            <w:vAlign w:val="bottom"/>
            <w:hideMark/>
          </w:tcPr>
          <w:p w14:paraId="485391D1" w14:textId="77777777" w:rsidR="005A29D8" w:rsidRPr="00205EBD" w:rsidRDefault="005A29D8" w:rsidP="005A29D8">
            <w:pPr>
              <w:spacing w:after="0" w:line="240" w:lineRule="auto"/>
              <w:jc w:val="center"/>
              <w:rPr>
                <w:rFonts w:ascii="Book Antiqua" w:eastAsia="Times New Roman" w:hAnsi="Book Antiqua" w:cs="Times New Roman"/>
                <w:color w:val="000000"/>
                <w:sz w:val="20"/>
                <w:szCs w:val="20"/>
                <w:lang w:eastAsia="es-PE"/>
              </w:rPr>
            </w:pPr>
            <w:r w:rsidRPr="00205EBD">
              <w:rPr>
                <w:rFonts w:ascii="Book Antiqua" w:eastAsia="Times New Roman" w:hAnsi="Book Antiqua" w:cs="Times New Roman"/>
                <w:color w:val="000000"/>
                <w:sz w:val="20"/>
                <w:szCs w:val="20"/>
                <w:lang w:eastAsia="es-PE"/>
              </w:rPr>
              <w:t>-</w:t>
            </w:r>
          </w:p>
        </w:tc>
      </w:tr>
      <w:tr w:rsidR="005A29D8" w:rsidRPr="00205EBD" w14:paraId="106F7034" w14:textId="77777777" w:rsidTr="005A29D8">
        <w:trPr>
          <w:trHeight w:val="270"/>
          <w:jc w:val="center"/>
        </w:trPr>
        <w:tc>
          <w:tcPr>
            <w:tcW w:w="1129" w:type="dxa"/>
            <w:tcBorders>
              <w:top w:val="nil"/>
              <w:left w:val="single" w:sz="4" w:space="0" w:color="auto"/>
              <w:bottom w:val="nil"/>
              <w:right w:val="nil"/>
            </w:tcBorders>
            <w:shd w:val="clear" w:color="auto" w:fill="auto"/>
            <w:noWrap/>
            <w:vAlign w:val="bottom"/>
            <w:hideMark/>
          </w:tcPr>
          <w:p w14:paraId="35C86BC7" w14:textId="77777777" w:rsidR="005A29D8" w:rsidRPr="00205EBD" w:rsidRDefault="005A29D8" w:rsidP="005A29D8">
            <w:pPr>
              <w:spacing w:after="0" w:line="240" w:lineRule="auto"/>
              <w:jc w:val="right"/>
              <w:rPr>
                <w:rFonts w:ascii="Book Antiqua" w:eastAsia="Times New Roman" w:hAnsi="Book Antiqua" w:cs="Times New Roman"/>
                <w:color w:val="000000"/>
                <w:sz w:val="20"/>
                <w:szCs w:val="20"/>
                <w:lang w:eastAsia="es-PE"/>
              </w:rPr>
            </w:pPr>
            <w:r w:rsidRPr="00205EBD">
              <w:rPr>
                <w:rFonts w:ascii="Book Antiqua" w:eastAsia="Times New Roman" w:hAnsi="Book Antiqua" w:cs="Times New Roman"/>
                <w:color w:val="000000"/>
                <w:sz w:val="20"/>
                <w:szCs w:val="20"/>
                <w:lang w:eastAsia="es-PE"/>
              </w:rPr>
              <w:t>09-ene-10</w:t>
            </w:r>
          </w:p>
        </w:tc>
        <w:tc>
          <w:tcPr>
            <w:tcW w:w="1253" w:type="dxa"/>
            <w:tcBorders>
              <w:top w:val="nil"/>
              <w:left w:val="nil"/>
              <w:bottom w:val="nil"/>
              <w:right w:val="single" w:sz="4" w:space="0" w:color="auto"/>
            </w:tcBorders>
            <w:shd w:val="clear" w:color="auto" w:fill="auto"/>
            <w:noWrap/>
            <w:vAlign w:val="bottom"/>
            <w:hideMark/>
          </w:tcPr>
          <w:p w14:paraId="64DB8429" w14:textId="77777777" w:rsidR="005A29D8" w:rsidRPr="00205EBD" w:rsidRDefault="005A29D8" w:rsidP="005A29D8">
            <w:pPr>
              <w:spacing w:after="0" w:line="240" w:lineRule="auto"/>
              <w:jc w:val="center"/>
              <w:rPr>
                <w:rFonts w:ascii="Book Antiqua" w:eastAsia="Times New Roman" w:hAnsi="Book Antiqua" w:cs="Times New Roman"/>
                <w:color w:val="000000"/>
                <w:sz w:val="20"/>
                <w:szCs w:val="20"/>
                <w:lang w:eastAsia="es-PE"/>
              </w:rPr>
            </w:pPr>
            <w:r w:rsidRPr="00205EBD">
              <w:rPr>
                <w:rFonts w:ascii="Book Antiqua" w:eastAsia="Times New Roman" w:hAnsi="Book Antiqua" w:cs="Times New Roman"/>
                <w:color w:val="000000"/>
                <w:sz w:val="20"/>
                <w:szCs w:val="20"/>
                <w:lang w:eastAsia="es-PE"/>
              </w:rPr>
              <w:t>0.095</w:t>
            </w:r>
          </w:p>
        </w:tc>
        <w:tc>
          <w:tcPr>
            <w:tcW w:w="1200" w:type="dxa"/>
            <w:tcBorders>
              <w:top w:val="nil"/>
              <w:left w:val="nil"/>
              <w:bottom w:val="nil"/>
              <w:right w:val="nil"/>
            </w:tcBorders>
            <w:shd w:val="clear" w:color="auto" w:fill="auto"/>
            <w:noWrap/>
            <w:vAlign w:val="bottom"/>
            <w:hideMark/>
          </w:tcPr>
          <w:p w14:paraId="546A150D" w14:textId="77777777" w:rsidR="005A29D8" w:rsidRPr="00205EBD" w:rsidRDefault="005A29D8" w:rsidP="005A29D8">
            <w:pPr>
              <w:spacing w:after="0" w:line="240" w:lineRule="auto"/>
              <w:jc w:val="center"/>
              <w:rPr>
                <w:rFonts w:ascii="Book Antiqua" w:eastAsia="Times New Roman" w:hAnsi="Book Antiqua" w:cs="Times New Roman"/>
                <w:color w:val="000000"/>
                <w:sz w:val="20"/>
                <w:szCs w:val="20"/>
                <w:lang w:eastAsia="es-PE"/>
              </w:rPr>
            </w:pPr>
          </w:p>
        </w:tc>
        <w:tc>
          <w:tcPr>
            <w:tcW w:w="1200" w:type="dxa"/>
            <w:tcBorders>
              <w:top w:val="nil"/>
              <w:left w:val="nil"/>
              <w:bottom w:val="nil"/>
              <w:right w:val="nil"/>
            </w:tcBorders>
            <w:shd w:val="clear" w:color="auto" w:fill="auto"/>
            <w:noWrap/>
            <w:vAlign w:val="bottom"/>
            <w:hideMark/>
          </w:tcPr>
          <w:p w14:paraId="04B66CBE" w14:textId="77777777" w:rsidR="005A29D8" w:rsidRPr="00205EBD" w:rsidRDefault="005A29D8" w:rsidP="005A29D8">
            <w:pPr>
              <w:spacing w:after="0" w:line="240" w:lineRule="auto"/>
              <w:rPr>
                <w:rFonts w:ascii="Times New Roman" w:eastAsia="Times New Roman" w:hAnsi="Times New Roman" w:cs="Times New Roman"/>
                <w:sz w:val="20"/>
                <w:szCs w:val="20"/>
                <w:lang w:eastAsia="es-PE"/>
              </w:rPr>
            </w:pPr>
          </w:p>
        </w:tc>
        <w:tc>
          <w:tcPr>
            <w:tcW w:w="1485" w:type="dxa"/>
            <w:tcBorders>
              <w:top w:val="nil"/>
              <w:left w:val="nil"/>
              <w:bottom w:val="nil"/>
              <w:right w:val="nil"/>
            </w:tcBorders>
            <w:shd w:val="clear" w:color="auto" w:fill="auto"/>
            <w:noWrap/>
            <w:vAlign w:val="bottom"/>
            <w:hideMark/>
          </w:tcPr>
          <w:p w14:paraId="65766068" w14:textId="77777777" w:rsidR="005A29D8" w:rsidRPr="00205EBD" w:rsidRDefault="005A29D8" w:rsidP="005A29D8">
            <w:pPr>
              <w:spacing w:after="0" w:line="240" w:lineRule="auto"/>
              <w:rPr>
                <w:rFonts w:ascii="Times New Roman" w:eastAsia="Times New Roman" w:hAnsi="Times New Roman" w:cs="Times New Roman"/>
                <w:sz w:val="20"/>
                <w:szCs w:val="20"/>
                <w:lang w:eastAsia="es-PE"/>
              </w:rPr>
            </w:pPr>
          </w:p>
        </w:tc>
        <w:tc>
          <w:tcPr>
            <w:tcW w:w="685" w:type="dxa"/>
            <w:tcBorders>
              <w:top w:val="nil"/>
              <w:left w:val="nil"/>
              <w:bottom w:val="nil"/>
              <w:right w:val="nil"/>
            </w:tcBorders>
            <w:shd w:val="clear" w:color="auto" w:fill="auto"/>
            <w:noWrap/>
            <w:vAlign w:val="bottom"/>
            <w:hideMark/>
          </w:tcPr>
          <w:p w14:paraId="095D5625" w14:textId="77777777" w:rsidR="005A29D8" w:rsidRPr="00205EBD" w:rsidRDefault="005A29D8" w:rsidP="005A29D8">
            <w:pPr>
              <w:spacing w:after="0" w:line="240" w:lineRule="auto"/>
              <w:rPr>
                <w:rFonts w:ascii="Times New Roman" w:eastAsia="Times New Roman" w:hAnsi="Times New Roman" w:cs="Times New Roman"/>
                <w:sz w:val="20"/>
                <w:szCs w:val="20"/>
                <w:lang w:eastAsia="es-PE"/>
              </w:rPr>
            </w:pPr>
          </w:p>
        </w:tc>
        <w:tc>
          <w:tcPr>
            <w:tcW w:w="1200" w:type="dxa"/>
            <w:tcBorders>
              <w:top w:val="nil"/>
              <w:left w:val="single" w:sz="4" w:space="0" w:color="auto"/>
              <w:bottom w:val="nil"/>
              <w:right w:val="single" w:sz="4" w:space="0" w:color="auto"/>
            </w:tcBorders>
            <w:shd w:val="clear" w:color="auto" w:fill="auto"/>
            <w:noWrap/>
            <w:vAlign w:val="bottom"/>
            <w:hideMark/>
          </w:tcPr>
          <w:p w14:paraId="5CBE6D2E" w14:textId="77777777" w:rsidR="005A29D8" w:rsidRPr="00205EBD" w:rsidRDefault="005A29D8" w:rsidP="005A29D8">
            <w:pPr>
              <w:spacing w:after="0" w:line="240" w:lineRule="auto"/>
              <w:jc w:val="center"/>
              <w:rPr>
                <w:rFonts w:ascii="Book Antiqua" w:eastAsia="Times New Roman" w:hAnsi="Book Antiqua" w:cs="Times New Roman"/>
                <w:color w:val="000000"/>
                <w:sz w:val="20"/>
                <w:szCs w:val="20"/>
                <w:lang w:eastAsia="es-PE"/>
              </w:rPr>
            </w:pPr>
            <w:r w:rsidRPr="00205EBD">
              <w:rPr>
                <w:rFonts w:ascii="Book Antiqua" w:eastAsia="Times New Roman" w:hAnsi="Book Antiqua" w:cs="Times New Roman"/>
                <w:color w:val="000000"/>
                <w:sz w:val="20"/>
                <w:szCs w:val="20"/>
                <w:lang w:eastAsia="es-PE"/>
              </w:rPr>
              <w:t>-</w:t>
            </w:r>
          </w:p>
        </w:tc>
      </w:tr>
      <w:tr w:rsidR="005A29D8" w:rsidRPr="00205EBD" w14:paraId="08581F97" w14:textId="77777777" w:rsidTr="005A29D8">
        <w:trPr>
          <w:trHeight w:val="270"/>
          <w:jc w:val="center"/>
        </w:trPr>
        <w:tc>
          <w:tcPr>
            <w:tcW w:w="1129" w:type="dxa"/>
            <w:tcBorders>
              <w:top w:val="nil"/>
              <w:left w:val="single" w:sz="4" w:space="0" w:color="auto"/>
              <w:bottom w:val="single" w:sz="4" w:space="0" w:color="auto"/>
              <w:right w:val="nil"/>
            </w:tcBorders>
            <w:shd w:val="clear" w:color="auto" w:fill="auto"/>
            <w:noWrap/>
            <w:vAlign w:val="bottom"/>
            <w:hideMark/>
          </w:tcPr>
          <w:p w14:paraId="1E304359" w14:textId="77777777" w:rsidR="005A29D8" w:rsidRPr="00205EBD" w:rsidRDefault="005A29D8" w:rsidP="005A29D8">
            <w:pPr>
              <w:spacing w:after="0" w:line="240" w:lineRule="auto"/>
              <w:jc w:val="right"/>
              <w:rPr>
                <w:rFonts w:ascii="Book Antiqua" w:eastAsia="Times New Roman" w:hAnsi="Book Antiqua" w:cs="Times New Roman"/>
                <w:color w:val="000000"/>
                <w:sz w:val="20"/>
                <w:szCs w:val="20"/>
                <w:lang w:eastAsia="es-PE"/>
              </w:rPr>
            </w:pPr>
            <w:r w:rsidRPr="00205EBD">
              <w:rPr>
                <w:rFonts w:ascii="Book Antiqua" w:eastAsia="Times New Roman" w:hAnsi="Book Antiqua" w:cs="Times New Roman"/>
                <w:color w:val="000000"/>
                <w:sz w:val="20"/>
                <w:szCs w:val="20"/>
                <w:lang w:eastAsia="es-PE"/>
              </w:rPr>
              <w:t>10-ene-10</w:t>
            </w:r>
          </w:p>
        </w:tc>
        <w:tc>
          <w:tcPr>
            <w:tcW w:w="1253" w:type="dxa"/>
            <w:tcBorders>
              <w:top w:val="nil"/>
              <w:left w:val="nil"/>
              <w:bottom w:val="single" w:sz="4" w:space="0" w:color="auto"/>
              <w:right w:val="single" w:sz="4" w:space="0" w:color="auto"/>
            </w:tcBorders>
            <w:shd w:val="clear" w:color="auto" w:fill="auto"/>
            <w:noWrap/>
            <w:vAlign w:val="bottom"/>
            <w:hideMark/>
          </w:tcPr>
          <w:p w14:paraId="3C94799C" w14:textId="77777777" w:rsidR="005A29D8" w:rsidRPr="00205EBD" w:rsidRDefault="005A29D8" w:rsidP="005A29D8">
            <w:pPr>
              <w:spacing w:after="0" w:line="240" w:lineRule="auto"/>
              <w:jc w:val="center"/>
              <w:rPr>
                <w:rFonts w:ascii="Book Antiqua" w:eastAsia="Times New Roman" w:hAnsi="Book Antiqua" w:cs="Times New Roman"/>
                <w:color w:val="000000"/>
                <w:sz w:val="20"/>
                <w:szCs w:val="20"/>
                <w:lang w:eastAsia="es-PE"/>
              </w:rPr>
            </w:pPr>
            <w:r w:rsidRPr="00205EBD">
              <w:rPr>
                <w:rFonts w:ascii="Book Antiqua" w:eastAsia="Times New Roman" w:hAnsi="Book Antiqua" w:cs="Times New Roman"/>
                <w:color w:val="000000"/>
                <w:sz w:val="20"/>
                <w:szCs w:val="20"/>
                <w:lang w:eastAsia="es-PE"/>
              </w:rPr>
              <w:t>0.123</w:t>
            </w:r>
          </w:p>
        </w:tc>
        <w:tc>
          <w:tcPr>
            <w:tcW w:w="1200" w:type="dxa"/>
            <w:tcBorders>
              <w:top w:val="nil"/>
              <w:left w:val="nil"/>
              <w:bottom w:val="single" w:sz="4" w:space="0" w:color="auto"/>
              <w:right w:val="nil"/>
            </w:tcBorders>
            <w:shd w:val="clear" w:color="auto" w:fill="auto"/>
            <w:noWrap/>
            <w:vAlign w:val="bottom"/>
            <w:hideMark/>
          </w:tcPr>
          <w:p w14:paraId="270A2C11" w14:textId="77777777" w:rsidR="005A29D8" w:rsidRPr="00205EBD" w:rsidRDefault="005A29D8" w:rsidP="005A29D8">
            <w:pPr>
              <w:spacing w:after="0" w:line="240" w:lineRule="auto"/>
              <w:rPr>
                <w:rFonts w:ascii="Book Antiqua" w:eastAsia="Times New Roman" w:hAnsi="Book Antiqua" w:cs="Times New Roman"/>
                <w:color w:val="000000"/>
                <w:sz w:val="20"/>
                <w:szCs w:val="20"/>
                <w:lang w:eastAsia="es-PE"/>
              </w:rPr>
            </w:pPr>
            <w:r w:rsidRPr="00205EBD">
              <w:rPr>
                <w:rFonts w:ascii="Book Antiqua" w:eastAsia="Times New Roman" w:hAnsi="Book Antiqua" w:cs="Times New Roman"/>
                <w:color w:val="000000"/>
                <w:sz w:val="20"/>
                <w:szCs w:val="20"/>
                <w:lang w:eastAsia="es-PE"/>
              </w:rPr>
              <w:t> </w:t>
            </w:r>
          </w:p>
        </w:tc>
        <w:tc>
          <w:tcPr>
            <w:tcW w:w="1200" w:type="dxa"/>
            <w:tcBorders>
              <w:top w:val="nil"/>
              <w:left w:val="nil"/>
              <w:bottom w:val="single" w:sz="4" w:space="0" w:color="auto"/>
              <w:right w:val="nil"/>
            </w:tcBorders>
            <w:shd w:val="clear" w:color="auto" w:fill="auto"/>
            <w:noWrap/>
            <w:vAlign w:val="bottom"/>
            <w:hideMark/>
          </w:tcPr>
          <w:p w14:paraId="4C494C36" w14:textId="77777777" w:rsidR="005A29D8" w:rsidRPr="00205EBD" w:rsidRDefault="005A29D8" w:rsidP="005A29D8">
            <w:pPr>
              <w:spacing w:after="0" w:line="240" w:lineRule="auto"/>
              <w:rPr>
                <w:rFonts w:ascii="Book Antiqua" w:eastAsia="Times New Roman" w:hAnsi="Book Antiqua" w:cs="Times New Roman"/>
                <w:color w:val="000000"/>
                <w:sz w:val="20"/>
                <w:szCs w:val="20"/>
                <w:lang w:eastAsia="es-PE"/>
              </w:rPr>
            </w:pPr>
            <w:r w:rsidRPr="00205EBD">
              <w:rPr>
                <w:rFonts w:ascii="Book Antiqua" w:eastAsia="Times New Roman" w:hAnsi="Book Antiqua" w:cs="Times New Roman"/>
                <w:color w:val="000000"/>
                <w:sz w:val="20"/>
                <w:szCs w:val="20"/>
                <w:lang w:eastAsia="es-PE"/>
              </w:rPr>
              <w:t> </w:t>
            </w:r>
          </w:p>
        </w:tc>
        <w:tc>
          <w:tcPr>
            <w:tcW w:w="1485" w:type="dxa"/>
            <w:tcBorders>
              <w:top w:val="nil"/>
              <w:left w:val="nil"/>
              <w:bottom w:val="single" w:sz="4" w:space="0" w:color="auto"/>
              <w:right w:val="nil"/>
            </w:tcBorders>
            <w:shd w:val="clear" w:color="auto" w:fill="auto"/>
            <w:noWrap/>
            <w:vAlign w:val="bottom"/>
            <w:hideMark/>
          </w:tcPr>
          <w:p w14:paraId="32FD8AC3" w14:textId="77777777" w:rsidR="005A29D8" w:rsidRPr="00205EBD" w:rsidRDefault="005A29D8" w:rsidP="005A29D8">
            <w:pPr>
              <w:spacing w:after="0" w:line="240" w:lineRule="auto"/>
              <w:rPr>
                <w:rFonts w:ascii="Book Antiqua" w:eastAsia="Times New Roman" w:hAnsi="Book Antiqua" w:cs="Times New Roman"/>
                <w:color w:val="000000"/>
                <w:sz w:val="20"/>
                <w:szCs w:val="20"/>
                <w:lang w:eastAsia="es-PE"/>
              </w:rPr>
            </w:pPr>
            <w:r w:rsidRPr="00205EBD">
              <w:rPr>
                <w:rFonts w:ascii="Book Antiqua" w:eastAsia="Times New Roman" w:hAnsi="Book Antiqua" w:cs="Times New Roman"/>
                <w:color w:val="000000"/>
                <w:sz w:val="20"/>
                <w:szCs w:val="20"/>
                <w:lang w:eastAsia="es-PE"/>
              </w:rPr>
              <w:t> </w:t>
            </w:r>
          </w:p>
        </w:tc>
        <w:tc>
          <w:tcPr>
            <w:tcW w:w="685" w:type="dxa"/>
            <w:tcBorders>
              <w:top w:val="nil"/>
              <w:left w:val="nil"/>
              <w:bottom w:val="single" w:sz="4" w:space="0" w:color="auto"/>
              <w:right w:val="nil"/>
            </w:tcBorders>
            <w:shd w:val="clear" w:color="auto" w:fill="auto"/>
            <w:noWrap/>
            <w:vAlign w:val="bottom"/>
            <w:hideMark/>
          </w:tcPr>
          <w:p w14:paraId="43C117D5" w14:textId="77777777" w:rsidR="005A29D8" w:rsidRPr="00205EBD" w:rsidRDefault="005A29D8" w:rsidP="005A29D8">
            <w:pPr>
              <w:spacing w:after="0" w:line="240" w:lineRule="auto"/>
              <w:jc w:val="center"/>
              <w:rPr>
                <w:rFonts w:ascii="Book Antiqua" w:eastAsia="Times New Roman" w:hAnsi="Book Antiqua" w:cs="Times New Roman"/>
                <w:color w:val="000000"/>
                <w:sz w:val="20"/>
                <w:szCs w:val="20"/>
                <w:lang w:eastAsia="es-PE"/>
              </w:rPr>
            </w:pPr>
            <w:r w:rsidRPr="00205EBD">
              <w:rPr>
                <w:rFonts w:ascii="Book Antiqua" w:eastAsia="Times New Roman" w:hAnsi="Book Antiqua" w:cs="Times New Roman"/>
                <w:color w:val="000000"/>
                <w:sz w:val="20"/>
                <w:szCs w:val="20"/>
                <w:lang w:eastAsia="es-PE"/>
              </w:rPr>
              <w:t> </w:t>
            </w:r>
          </w:p>
        </w:tc>
        <w:tc>
          <w:tcPr>
            <w:tcW w:w="1200" w:type="dxa"/>
            <w:tcBorders>
              <w:top w:val="nil"/>
              <w:left w:val="single" w:sz="4" w:space="0" w:color="auto"/>
              <w:bottom w:val="nil"/>
              <w:right w:val="single" w:sz="4" w:space="0" w:color="auto"/>
            </w:tcBorders>
            <w:shd w:val="clear" w:color="auto" w:fill="auto"/>
            <w:noWrap/>
            <w:vAlign w:val="bottom"/>
            <w:hideMark/>
          </w:tcPr>
          <w:p w14:paraId="61BC1AAC" w14:textId="77777777" w:rsidR="005A29D8" w:rsidRPr="00205EBD" w:rsidRDefault="005A29D8" w:rsidP="005A29D8">
            <w:pPr>
              <w:spacing w:after="0" w:line="240" w:lineRule="auto"/>
              <w:jc w:val="center"/>
              <w:rPr>
                <w:rFonts w:ascii="Book Antiqua" w:eastAsia="Times New Roman" w:hAnsi="Book Antiqua" w:cs="Times New Roman"/>
                <w:color w:val="000000"/>
                <w:sz w:val="20"/>
                <w:szCs w:val="20"/>
                <w:lang w:eastAsia="es-PE"/>
              </w:rPr>
            </w:pPr>
            <w:r w:rsidRPr="00205EBD">
              <w:rPr>
                <w:rFonts w:ascii="Book Antiqua" w:eastAsia="Times New Roman" w:hAnsi="Book Antiqua" w:cs="Times New Roman"/>
                <w:color w:val="000000"/>
                <w:sz w:val="20"/>
                <w:szCs w:val="20"/>
                <w:lang w:eastAsia="es-PE"/>
              </w:rPr>
              <w:t>-</w:t>
            </w:r>
          </w:p>
        </w:tc>
      </w:tr>
      <w:tr w:rsidR="005A29D8" w:rsidRPr="00205EBD" w14:paraId="479B0C35" w14:textId="77777777" w:rsidTr="005A29D8">
        <w:trPr>
          <w:trHeight w:val="270"/>
          <w:jc w:val="center"/>
        </w:trPr>
        <w:tc>
          <w:tcPr>
            <w:tcW w:w="1129" w:type="dxa"/>
            <w:tcBorders>
              <w:top w:val="nil"/>
              <w:left w:val="single" w:sz="4" w:space="0" w:color="auto"/>
              <w:bottom w:val="nil"/>
              <w:right w:val="nil"/>
            </w:tcBorders>
            <w:shd w:val="clear" w:color="auto" w:fill="auto"/>
            <w:noWrap/>
            <w:vAlign w:val="bottom"/>
            <w:hideMark/>
          </w:tcPr>
          <w:p w14:paraId="37C094EF" w14:textId="77777777" w:rsidR="005A29D8" w:rsidRPr="00205EBD" w:rsidRDefault="005A29D8" w:rsidP="005A29D8">
            <w:pPr>
              <w:spacing w:after="0" w:line="240" w:lineRule="auto"/>
              <w:jc w:val="right"/>
              <w:rPr>
                <w:rFonts w:ascii="Book Antiqua" w:eastAsia="Times New Roman" w:hAnsi="Book Antiqua" w:cs="Times New Roman"/>
                <w:color w:val="000000"/>
                <w:sz w:val="20"/>
                <w:szCs w:val="20"/>
                <w:lang w:eastAsia="es-PE"/>
              </w:rPr>
            </w:pPr>
            <w:r w:rsidRPr="00205EBD">
              <w:rPr>
                <w:rFonts w:ascii="Book Antiqua" w:eastAsia="Times New Roman" w:hAnsi="Book Antiqua" w:cs="Times New Roman"/>
                <w:color w:val="000000"/>
                <w:sz w:val="20"/>
                <w:szCs w:val="20"/>
                <w:lang w:eastAsia="es-PE"/>
              </w:rPr>
              <w:t>11-ene-10</w:t>
            </w:r>
          </w:p>
        </w:tc>
        <w:tc>
          <w:tcPr>
            <w:tcW w:w="1253" w:type="dxa"/>
            <w:tcBorders>
              <w:top w:val="nil"/>
              <w:left w:val="nil"/>
              <w:bottom w:val="nil"/>
              <w:right w:val="single" w:sz="4" w:space="0" w:color="auto"/>
            </w:tcBorders>
            <w:shd w:val="clear" w:color="auto" w:fill="auto"/>
            <w:noWrap/>
            <w:vAlign w:val="bottom"/>
            <w:hideMark/>
          </w:tcPr>
          <w:p w14:paraId="721E6DB0" w14:textId="77777777" w:rsidR="005A29D8" w:rsidRPr="00205EBD" w:rsidRDefault="005A29D8" w:rsidP="005A29D8">
            <w:pPr>
              <w:spacing w:after="0" w:line="240" w:lineRule="auto"/>
              <w:jc w:val="center"/>
              <w:rPr>
                <w:rFonts w:ascii="Book Antiqua" w:eastAsia="Times New Roman" w:hAnsi="Book Antiqua" w:cs="Times New Roman"/>
                <w:color w:val="000000"/>
                <w:sz w:val="20"/>
                <w:szCs w:val="20"/>
                <w:lang w:eastAsia="es-PE"/>
              </w:rPr>
            </w:pPr>
            <w:r w:rsidRPr="00205EBD">
              <w:rPr>
                <w:rFonts w:ascii="Book Antiqua" w:eastAsia="Times New Roman" w:hAnsi="Book Antiqua" w:cs="Times New Roman"/>
                <w:color w:val="000000"/>
                <w:sz w:val="20"/>
                <w:szCs w:val="20"/>
                <w:lang w:eastAsia="es-PE"/>
              </w:rPr>
              <w:t>0.178</w:t>
            </w:r>
          </w:p>
        </w:tc>
        <w:tc>
          <w:tcPr>
            <w:tcW w:w="1200" w:type="dxa"/>
            <w:tcBorders>
              <w:top w:val="nil"/>
              <w:left w:val="nil"/>
              <w:bottom w:val="nil"/>
              <w:right w:val="nil"/>
            </w:tcBorders>
            <w:shd w:val="clear" w:color="auto" w:fill="auto"/>
            <w:noWrap/>
            <w:vAlign w:val="bottom"/>
            <w:hideMark/>
          </w:tcPr>
          <w:p w14:paraId="1462E31D" w14:textId="77777777" w:rsidR="005A29D8" w:rsidRPr="00205EBD" w:rsidRDefault="005A29D8" w:rsidP="005A29D8">
            <w:pPr>
              <w:spacing w:after="0" w:line="240" w:lineRule="auto"/>
              <w:rPr>
                <w:rFonts w:ascii="Book Antiqua" w:eastAsia="Times New Roman" w:hAnsi="Book Antiqua" w:cs="Times New Roman"/>
                <w:color w:val="000000"/>
                <w:sz w:val="20"/>
                <w:szCs w:val="20"/>
                <w:lang w:eastAsia="es-PE"/>
              </w:rPr>
            </w:pPr>
            <w:r w:rsidRPr="00205EBD">
              <w:rPr>
                <w:rFonts w:ascii="Book Antiqua" w:eastAsia="Times New Roman" w:hAnsi="Book Antiqua" w:cs="Times New Roman"/>
                <w:color w:val="000000"/>
                <w:sz w:val="20"/>
                <w:szCs w:val="20"/>
                <w:lang w:eastAsia="es-PE"/>
              </w:rPr>
              <w:t> </w:t>
            </w:r>
          </w:p>
        </w:tc>
        <w:tc>
          <w:tcPr>
            <w:tcW w:w="1200" w:type="dxa"/>
            <w:tcBorders>
              <w:top w:val="nil"/>
              <w:left w:val="nil"/>
              <w:bottom w:val="nil"/>
              <w:right w:val="nil"/>
            </w:tcBorders>
            <w:shd w:val="clear" w:color="auto" w:fill="auto"/>
            <w:noWrap/>
            <w:vAlign w:val="bottom"/>
            <w:hideMark/>
          </w:tcPr>
          <w:p w14:paraId="30AF91D9" w14:textId="77777777" w:rsidR="005A29D8" w:rsidRPr="00205EBD" w:rsidRDefault="005A29D8" w:rsidP="005A29D8">
            <w:pPr>
              <w:spacing w:after="0" w:line="240" w:lineRule="auto"/>
              <w:rPr>
                <w:rFonts w:ascii="Book Antiqua" w:eastAsia="Times New Roman" w:hAnsi="Book Antiqua" w:cs="Times New Roman"/>
                <w:color w:val="000000"/>
                <w:sz w:val="20"/>
                <w:szCs w:val="20"/>
                <w:lang w:eastAsia="es-PE"/>
              </w:rPr>
            </w:pPr>
            <w:r w:rsidRPr="00205EBD">
              <w:rPr>
                <w:rFonts w:ascii="Book Antiqua" w:eastAsia="Times New Roman" w:hAnsi="Book Antiqua" w:cs="Times New Roman"/>
                <w:color w:val="000000"/>
                <w:sz w:val="20"/>
                <w:szCs w:val="20"/>
                <w:lang w:eastAsia="es-PE"/>
              </w:rPr>
              <w:t> </w:t>
            </w:r>
          </w:p>
        </w:tc>
        <w:tc>
          <w:tcPr>
            <w:tcW w:w="1485" w:type="dxa"/>
            <w:tcBorders>
              <w:top w:val="nil"/>
              <w:left w:val="nil"/>
              <w:bottom w:val="nil"/>
              <w:right w:val="nil"/>
            </w:tcBorders>
            <w:shd w:val="clear" w:color="auto" w:fill="auto"/>
            <w:noWrap/>
            <w:vAlign w:val="bottom"/>
            <w:hideMark/>
          </w:tcPr>
          <w:p w14:paraId="5A7B0227" w14:textId="77777777" w:rsidR="005A29D8" w:rsidRPr="00205EBD" w:rsidRDefault="005A29D8" w:rsidP="005A29D8">
            <w:pPr>
              <w:spacing w:after="0" w:line="240" w:lineRule="auto"/>
              <w:rPr>
                <w:rFonts w:ascii="Book Antiqua" w:eastAsia="Times New Roman" w:hAnsi="Book Antiqua" w:cs="Times New Roman"/>
                <w:color w:val="000000"/>
                <w:sz w:val="20"/>
                <w:szCs w:val="20"/>
                <w:lang w:eastAsia="es-PE"/>
              </w:rPr>
            </w:pPr>
          </w:p>
        </w:tc>
        <w:tc>
          <w:tcPr>
            <w:tcW w:w="685" w:type="dxa"/>
            <w:tcBorders>
              <w:top w:val="nil"/>
              <w:left w:val="nil"/>
              <w:bottom w:val="nil"/>
              <w:right w:val="nil"/>
            </w:tcBorders>
            <w:shd w:val="clear" w:color="auto" w:fill="auto"/>
            <w:noWrap/>
            <w:vAlign w:val="bottom"/>
            <w:hideMark/>
          </w:tcPr>
          <w:p w14:paraId="3C0E8795" w14:textId="77777777" w:rsidR="005A29D8" w:rsidRPr="00205EBD" w:rsidRDefault="005A29D8" w:rsidP="005A29D8">
            <w:pPr>
              <w:spacing w:after="0" w:line="240" w:lineRule="auto"/>
              <w:rPr>
                <w:rFonts w:ascii="Times New Roman" w:eastAsia="Times New Roman" w:hAnsi="Times New Roman" w:cs="Times New Roman"/>
                <w:sz w:val="20"/>
                <w:szCs w:val="20"/>
                <w:lang w:eastAsia="es-PE"/>
              </w:rPr>
            </w:pPr>
          </w:p>
        </w:tc>
        <w:tc>
          <w:tcPr>
            <w:tcW w:w="1200" w:type="dxa"/>
            <w:tcBorders>
              <w:top w:val="single" w:sz="4" w:space="0" w:color="auto"/>
              <w:left w:val="single" w:sz="4" w:space="0" w:color="auto"/>
              <w:bottom w:val="nil"/>
              <w:right w:val="single" w:sz="4" w:space="0" w:color="auto"/>
            </w:tcBorders>
            <w:shd w:val="clear" w:color="auto" w:fill="auto"/>
            <w:noWrap/>
            <w:vAlign w:val="bottom"/>
            <w:hideMark/>
          </w:tcPr>
          <w:p w14:paraId="14742ACF" w14:textId="77777777" w:rsidR="005A29D8" w:rsidRPr="00205EBD" w:rsidRDefault="005A29D8" w:rsidP="005A29D8">
            <w:pPr>
              <w:spacing w:after="0" w:line="240" w:lineRule="auto"/>
              <w:jc w:val="center"/>
              <w:rPr>
                <w:rFonts w:ascii="Book Antiqua" w:eastAsia="Times New Roman" w:hAnsi="Book Antiqua" w:cs="Times New Roman"/>
                <w:color w:val="000000"/>
                <w:sz w:val="20"/>
                <w:szCs w:val="20"/>
                <w:lang w:eastAsia="es-PE"/>
              </w:rPr>
            </w:pPr>
            <w:r w:rsidRPr="00205EBD">
              <w:rPr>
                <w:rFonts w:ascii="Book Antiqua" w:eastAsia="Times New Roman" w:hAnsi="Book Antiqua" w:cs="Times New Roman"/>
                <w:color w:val="000000"/>
                <w:sz w:val="20"/>
                <w:szCs w:val="20"/>
                <w:lang w:eastAsia="es-PE"/>
              </w:rPr>
              <w:t>-</w:t>
            </w:r>
          </w:p>
        </w:tc>
      </w:tr>
      <w:tr w:rsidR="005A29D8" w:rsidRPr="00205EBD" w14:paraId="18164FCA" w14:textId="77777777" w:rsidTr="005A29D8">
        <w:trPr>
          <w:trHeight w:val="270"/>
          <w:jc w:val="center"/>
        </w:trPr>
        <w:tc>
          <w:tcPr>
            <w:tcW w:w="1129" w:type="dxa"/>
            <w:tcBorders>
              <w:top w:val="nil"/>
              <w:left w:val="single" w:sz="4" w:space="0" w:color="auto"/>
              <w:bottom w:val="nil"/>
              <w:right w:val="nil"/>
            </w:tcBorders>
            <w:shd w:val="clear" w:color="auto" w:fill="auto"/>
            <w:noWrap/>
            <w:vAlign w:val="bottom"/>
            <w:hideMark/>
          </w:tcPr>
          <w:p w14:paraId="22303242" w14:textId="77777777" w:rsidR="005A29D8" w:rsidRPr="00205EBD" w:rsidRDefault="005A29D8" w:rsidP="005A29D8">
            <w:pPr>
              <w:spacing w:after="0" w:line="240" w:lineRule="auto"/>
              <w:jc w:val="right"/>
              <w:rPr>
                <w:rFonts w:ascii="Book Antiqua" w:eastAsia="Times New Roman" w:hAnsi="Book Antiqua" w:cs="Times New Roman"/>
                <w:color w:val="000000"/>
                <w:sz w:val="20"/>
                <w:szCs w:val="20"/>
                <w:lang w:eastAsia="es-PE"/>
              </w:rPr>
            </w:pPr>
            <w:r w:rsidRPr="00205EBD">
              <w:rPr>
                <w:rFonts w:ascii="Book Antiqua" w:eastAsia="Times New Roman" w:hAnsi="Book Antiqua" w:cs="Times New Roman"/>
                <w:color w:val="000000"/>
                <w:sz w:val="20"/>
                <w:szCs w:val="20"/>
                <w:lang w:eastAsia="es-PE"/>
              </w:rPr>
              <w:t>12-ene-10</w:t>
            </w:r>
          </w:p>
        </w:tc>
        <w:tc>
          <w:tcPr>
            <w:tcW w:w="1253" w:type="dxa"/>
            <w:tcBorders>
              <w:top w:val="nil"/>
              <w:left w:val="nil"/>
              <w:bottom w:val="nil"/>
              <w:right w:val="single" w:sz="4" w:space="0" w:color="auto"/>
            </w:tcBorders>
            <w:shd w:val="clear" w:color="auto" w:fill="auto"/>
            <w:noWrap/>
            <w:vAlign w:val="bottom"/>
            <w:hideMark/>
          </w:tcPr>
          <w:p w14:paraId="2E04E21F" w14:textId="77777777" w:rsidR="005A29D8" w:rsidRPr="00205EBD" w:rsidRDefault="005A29D8" w:rsidP="005A29D8">
            <w:pPr>
              <w:spacing w:after="0" w:line="240" w:lineRule="auto"/>
              <w:jc w:val="center"/>
              <w:rPr>
                <w:rFonts w:ascii="Book Antiqua" w:eastAsia="Times New Roman" w:hAnsi="Book Antiqua" w:cs="Times New Roman"/>
                <w:color w:val="000000"/>
                <w:sz w:val="20"/>
                <w:szCs w:val="20"/>
                <w:lang w:eastAsia="es-PE"/>
              </w:rPr>
            </w:pPr>
            <w:r w:rsidRPr="00205EBD">
              <w:rPr>
                <w:rFonts w:ascii="Book Antiqua" w:eastAsia="Times New Roman" w:hAnsi="Book Antiqua" w:cs="Times New Roman"/>
                <w:color w:val="000000"/>
                <w:sz w:val="20"/>
                <w:szCs w:val="20"/>
                <w:lang w:eastAsia="es-PE"/>
              </w:rPr>
              <w:t>0.091</w:t>
            </w:r>
          </w:p>
        </w:tc>
        <w:tc>
          <w:tcPr>
            <w:tcW w:w="1200" w:type="dxa"/>
            <w:tcBorders>
              <w:top w:val="nil"/>
              <w:left w:val="nil"/>
              <w:bottom w:val="nil"/>
              <w:right w:val="nil"/>
            </w:tcBorders>
            <w:shd w:val="clear" w:color="auto" w:fill="auto"/>
            <w:noWrap/>
            <w:vAlign w:val="bottom"/>
            <w:hideMark/>
          </w:tcPr>
          <w:p w14:paraId="0C63986E" w14:textId="77777777" w:rsidR="005A29D8" w:rsidRPr="00205EBD" w:rsidRDefault="005A29D8" w:rsidP="005A29D8">
            <w:pPr>
              <w:spacing w:after="0" w:line="240" w:lineRule="auto"/>
              <w:jc w:val="center"/>
              <w:rPr>
                <w:rFonts w:ascii="Book Antiqua" w:eastAsia="Times New Roman" w:hAnsi="Book Antiqua" w:cs="Times New Roman"/>
                <w:color w:val="000000"/>
                <w:sz w:val="20"/>
                <w:szCs w:val="20"/>
                <w:lang w:eastAsia="es-PE"/>
              </w:rPr>
            </w:pPr>
          </w:p>
        </w:tc>
        <w:tc>
          <w:tcPr>
            <w:tcW w:w="1200" w:type="dxa"/>
            <w:tcBorders>
              <w:top w:val="nil"/>
              <w:left w:val="nil"/>
              <w:bottom w:val="nil"/>
              <w:right w:val="nil"/>
            </w:tcBorders>
            <w:shd w:val="clear" w:color="auto" w:fill="auto"/>
            <w:noWrap/>
            <w:vAlign w:val="bottom"/>
            <w:hideMark/>
          </w:tcPr>
          <w:p w14:paraId="63DB6D47" w14:textId="77777777" w:rsidR="005A29D8" w:rsidRPr="00205EBD" w:rsidRDefault="005A29D8" w:rsidP="005A29D8">
            <w:pPr>
              <w:spacing w:after="0" w:line="240" w:lineRule="auto"/>
              <w:rPr>
                <w:rFonts w:ascii="Times New Roman" w:eastAsia="Times New Roman" w:hAnsi="Times New Roman" w:cs="Times New Roman"/>
                <w:sz w:val="20"/>
                <w:szCs w:val="20"/>
                <w:lang w:eastAsia="es-PE"/>
              </w:rPr>
            </w:pPr>
          </w:p>
        </w:tc>
        <w:tc>
          <w:tcPr>
            <w:tcW w:w="1485" w:type="dxa"/>
            <w:tcBorders>
              <w:top w:val="nil"/>
              <w:left w:val="nil"/>
              <w:bottom w:val="nil"/>
              <w:right w:val="nil"/>
            </w:tcBorders>
            <w:shd w:val="clear" w:color="auto" w:fill="auto"/>
            <w:noWrap/>
            <w:vAlign w:val="bottom"/>
            <w:hideMark/>
          </w:tcPr>
          <w:p w14:paraId="73FC3B45" w14:textId="77777777" w:rsidR="005A29D8" w:rsidRPr="00205EBD" w:rsidRDefault="005A29D8" w:rsidP="005A29D8">
            <w:pPr>
              <w:spacing w:after="0" w:line="240" w:lineRule="auto"/>
              <w:rPr>
                <w:rFonts w:ascii="Times New Roman" w:eastAsia="Times New Roman" w:hAnsi="Times New Roman" w:cs="Times New Roman"/>
                <w:sz w:val="20"/>
                <w:szCs w:val="20"/>
                <w:lang w:eastAsia="es-PE"/>
              </w:rPr>
            </w:pPr>
          </w:p>
        </w:tc>
        <w:tc>
          <w:tcPr>
            <w:tcW w:w="685" w:type="dxa"/>
            <w:tcBorders>
              <w:top w:val="nil"/>
              <w:left w:val="nil"/>
              <w:bottom w:val="nil"/>
              <w:right w:val="nil"/>
            </w:tcBorders>
            <w:shd w:val="clear" w:color="auto" w:fill="auto"/>
            <w:noWrap/>
            <w:vAlign w:val="bottom"/>
            <w:hideMark/>
          </w:tcPr>
          <w:p w14:paraId="2E7AB749" w14:textId="77777777" w:rsidR="005A29D8" w:rsidRPr="00205EBD" w:rsidRDefault="005A29D8" w:rsidP="005A29D8">
            <w:pPr>
              <w:spacing w:after="0" w:line="240" w:lineRule="auto"/>
              <w:rPr>
                <w:rFonts w:ascii="Times New Roman" w:eastAsia="Times New Roman" w:hAnsi="Times New Roman" w:cs="Times New Roman"/>
                <w:sz w:val="20"/>
                <w:szCs w:val="20"/>
                <w:lang w:eastAsia="es-PE"/>
              </w:rPr>
            </w:pPr>
          </w:p>
        </w:tc>
        <w:tc>
          <w:tcPr>
            <w:tcW w:w="1200" w:type="dxa"/>
            <w:tcBorders>
              <w:top w:val="nil"/>
              <w:left w:val="single" w:sz="4" w:space="0" w:color="auto"/>
              <w:bottom w:val="nil"/>
              <w:right w:val="single" w:sz="4" w:space="0" w:color="auto"/>
            </w:tcBorders>
            <w:shd w:val="clear" w:color="auto" w:fill="auto"/>
            <w:noWrap/>
            <w:vAlign w:val="bottom"/>
            <w:hideMark/>
          </w:tcPr>
          <w:p w14:paraId="34D630AE" w14:textId="77777777" w:rsidR="005A29D8" w:rsidRPr="00205EBD" w:rsidRDefault="005A29D8" w:rsidP="005A29D8">
            <w:pPr>
              <w:spacing w:after="0" w:line="240" w:lineRule="auto"/>
              <w:jc w:val="center"/>
              <w:rPr>
                <w:rFonts w:ascii="Book Antiqua" w:eastAsia="Times New Roman" w:hAnsi="Book Antiqua" w:cs="Times New Roman"/>
                <w:color w:val="000000"/>
                <w:sz w:val="20"/>
                <w:szCs w:val="20"/>
                <w:lang w:eastAsia="es-PE"/>
              </w:rPr>
            </w:pPr>
            <w:r w:rsidRPr="00205EBD">
              <w:rPr>
                <w:rFonts w:ascii="Book Antiqua" w:eastAsia="Times New Roman" w:hAnsi="Book Antiqua" w:cs="Times New Roman"/>
                <w:color w:val="000000"/>
                <w:sz w:val="20"/>
                <w:szCs w:val="20"/>
                <w:lang w:eastAsia="es-PE"/>
              </w:rPr>
              <w:t>-</w:t>
            </w:r>
          </w:p>
        </w:tc>
      </w:tr>
      <w:tr w:rsidR="005A29D8" w:rsidRPr="00205EBD" w14:paraId="06E85F63" w14:textId="77777777" w:rsidTr="005A29D8">
        <w:trPr>
          <w:trHeight w:val="300"/>
          <w:jc w:val="center"/>
        </w:trPr>
        <w:tc>
          <w:tcPr>
            <w:tcW w:w="1129" w:type="dxa"/>
            <w:tcBorders>
              <w:top w:val="nil"/>
              <w:left w:val="single" w:sz="4" w:space="0" w:color="auto"/>
              <w:bottom w:val="nil"/>
              <w:right w:val="nil"/>
            </w:tcBorders>
            <w:shd w:val="clear" w:color="auto" w:fill="auto"/>
            <w:noWrap/>
            <w:vAlign w:val="bottom"/>
            <w:hideMark/>
          </w:tcPr>
          <w:p w14:paraId="2AFFC449" w14:textId="77777777" w:rsidR="005A29D8" w:rsidRPr="00205EBD" w:rsidRDefault="005A29D8" w:rsidP="005A29D8">
            <w:pPr>
              <w:spacing w:after="0" w:line="240" w:lineRule="auto"/>
              <w:jc w:val="right"/>
              <w:rPr>
                <w:rFonts w:ascii="Book Antiqua" w:eastAsia="Times New Roman" w:hAnsi="Book Antiqua" w:cs="Times New Roman"/>
                <w:color w:val="000000"/>
                <w:sz w:val="20"/>
                <w:szCs w:val="20"/>
                <w:lang w:eastAsia="es-PE"/>
              </w:rPr>
            </w:pPr>
            <w:r w:rsidRPr="00205EBD">
              <w:rPr>
                <w:rFonts w:ascii="Book Antiqua" w:eastAsia="Times New Roman" w:hAnsi="Book Antiqua" w:cs="Times New Roman"/>
                <w:color w:val="000000"/>
                <w:sz w:val="20"/>
                <w:szCs w:val="20"/>
                <w:lang w:eastAsia="es-PE"/>
              </w:rPr>
              <w:t>13-ene-10</w:t>
            </w:r>
          </w:p>
        </w:tc>
        <w:tc>
          <w:tcPr>
            <w:tcW w:w="1253" w:type="dxa"/>
            <w:tcBorders>
              <w:top w:val="nil"/>
              <w:left w:val="nil"/>
              <w:bottom w:val="nil"/>
              <w:right w:val="single" w:sz="4" w:space="0" w:color="auto"/>
            </w:tcBorders>
            <w:shd w:val="clear" w:color="auto" w:fill="auto"/>
            <w:noWrap/>
            <w:vAlign w:val="bottom"/>
            <w:hideMark/>
          </w:tcPr>
          <w:p w14:paraId="3119FE6F" w14:textId="77777777" w:rsidR="005A29D8" w:rsidRPr="00205EBD" w:rsidRDefault="005A29D8" w:rsidP="005A29D8">
            <w:pPr>
              <w:spacing w:after="0" w:line="240" w:lineRule="auto"/>
              <w:jc w:val="center"/>
              <w:rPr>
                <w:rFonts w:ascii="Book Antiqua" w:eastAsia="Times New Roman" w:hAnsi="Book Antiqua" w:cs="Times New Roman"/>
                <w:color w:val="000000"/>
                <w:sz w:val="20"/>
                <w:szCs w:val="20"/>
                <w:lang w:eastAsia="es-PE"/>
              </w:rPr>
            </w:pPr>
            <w:r w:rsidRPr="00205EBD">
              <w:rPr>
                <w:rFonts w:ascii="Book Antiqua" w:eastAsia="Times New Roman" w:hAnsi="Book Antiqua" w:cs="Times New Roman"/>
                <w:color w:val="000000"/>
                <w:sz w:val="20"/>
                <w:szCs w:val="20"/>
                <w:lang w:eastAsia="es-PE"/>
              </w:rPr>
              <w:t>0.076</w:t>
            </w:r>
          </w:p>
        </w:tc>
        <w:tc>
          <w:tcPr>
            <w:tcW w:w="1200" w:type="dxa"/>
            <w:tcBorders>
              <w:top w:val="nil"/>
              <w:left w:val="nil"/>
              <w:bottom w:val="nil"/>
              <w:right w:val="nil"/>
            </w:tcBorders>
            <w:shd w:val="clear" w:color="auto" w:fill="auto"/>
            <w:noWrap/>
            <w:vAlign w:val="bottom"/>
            <w:hideMark/>
          </w:tcPr>
          <w:p w14:paraId="4D42C0F7" w14:textId="77777777" w:rsidR="005A29D8" w:rsidRPr="00205EBD" w:rsidRDefault="005A29D8" w:rsidP="005A29D8">
            <w:pPr>
              <w:spacing w:after="0" w:line="240" w:lineRule="auto"/>
              <w:jc w:val="right"/>
              <w:rPr>
                <w:rFonts w:ascii="Book Antiqua" w:eastAsia="Times New Roman" w:hAnsi="Book Antiqua" w:cs="Times New Roman"/>
                <w:color w:val="000000"/>
                <w:sz w:val="20"/>
                <w:szCs w:val="20"/>
                <w:lang w:eastAsia="es-PE"/>
              </w:rPr>
            </w:pPr>
            <w:r w:rsidRPr="00205EBD">
              <w:rPr>
                <w:rFonts w:ascii="Book Antiqua" w:eastAsia="Times New Roman" w:hAnsi="Book Antiqua" w:cs="Times New Roman"/>
                <w:color w:val="000000"/>
                <w:sz w:val="20"/>
                <w:szCs w:val="20"/>
                <w:lang w:eastAsia="es-PE"/>
              </w:rPr>
              <w:t>0.062</w:t>
            </w:r>
          </w:p>
        </w:tc>
        <w:tc>
          <w:tcPr>
            <w:tcW w:w="1200" w:type="dxa"/>
            <w:tcBorders>
              <w:top w:val="nil"/>
              <w:left w:val="nil"/>
              <w:bottom w:val="nil"/>
              <w:right w:val="nil"/>
            </w:tcBorders>
            <w:shd w:val="clear" w:color="auto" w:fill="auto"/>
            <w:noWrap/>
            <w:vAlign w:val="bottom"/>
            <w:hideMark/>
          </w:tcPr>
          <w:p w14:paraId="14F19900" w14:textId="77777777" w:rsidR="005A29D8" w:rsidRPr="00205EBD" w:rsidRDefault="005A29D8" w:rsidP="005A29D8">
            <w:pPr>
              <w:spacing w:after="0" w:line="240" w:lineRule="auto"/>
              <w:jc w:val="right"/>
              <w:rPr>
                <w:rFonts w:ascii="Book Antiqua" w:eastAsia="Times New Roman" w:hAnsi="Book Antiqua" w:cs="Times New Roman"/>
                <w:color w:val="FF0000"/>
                <w:sz w:val="20"/>
                <w:szCs w:val="20"/>
                <w:lang w:eastAsia="es-PE"/>
              </w:rPr>
            </w:pPr>
            <w:r w:rsidRPr="00205EBD">
              <w:rPr>
                <w:rFonts w:ascii="Book Antiqua" w:eastAsia="Times New Roman" w:hAnsi="Book Antiqua" w:cs="Times New Roman"/>
                <w:color w:val="FF0000"/>
                <w:sz w:val="20"/>
                <w:szCs w:val="20"/>
                <w:lang w:eastAsia="es-PE"/>
              </w:rPr>
              <w:t>0.0558</w:t>
            </w:r>
          </w:p>
        </w:tc>
        <w:tc>
          <w:tcPr>
            <w:tcW w:w="1485" w:type="dxa"/>
            <w:tcBorders>
              <w:top w:val="nil"/>
              <w:left w:val="nil"/>
              <w:bottom w:val="nil"/>
              <w:right w:val="nil"/>
            </w:tcBorders>
            <w:shd w:val="clear" w:color="auto" w:fill="auto"/>
            <w:noWrap/>
            <w:vAlign w:val="bottom"/>
            <w:hideMark/>
          </w:tcPr>
          <w:p w14:paraId="1387639A" w14:textId="77777777" w:rsidR="005A29D8" w:rsidRPr="00205EBD" w:rsidRDefault="005A29D8" w:rsidP="005A29D8">
            <w:pPr>
              <w:spacing w:after="0" w:line="240" w:lineRule="auto"/>
              <w:jc w:val="center"/>
              <w:rPr>
                <w:rFonts w:ascii="Book Antiqua" w:eastAsia="Times New Roman" w:hAnsi="Book Antiqua" w:cs="Times New Roman"/>
                <w:b/>
                <w:bCs/>
                <w:color w:val="92D050"/>
                <w:sz w:val="20"/>
                <w:szCs w:val="20"/>
                <w:lang w:eastAsia="es-PE"/>
              </w:rPr>
            </w:pPr>
            <w:r w:rsidRPr="00205EBD">
              <w:rPr>
                <w:rFonts w:ascii="Book Antiqua" w:eastAsia="Times New Roman" w:hAnsi="Book Antiqua" w:cs="Times New Roman"/>
                <w:b/>
                <w:bCs/>
                <w:color w:val="92D050"/>
                <w:sz w:val="20"/>
                <w:szCs w:val="20"/>
                <w:lang w:eastAsia="es-PE"/>
              </w:rPr>
              <w:t>FALSO</w:t>
            </w:r>
          </w:p>
        </w:tc>
        <w:tc>
          <w:tcPr>
            <w:tcW w:w="685" w:type="dxa"/>
            <w:tcBorders>
              <w:top w:val="nil"/>
              <w:left w:val="nil"/>
              <w:bottom w:val="nil"/>
              <w:right w:val="nil"/>
            </w:tcBorders>
            <w:shd w:val="clear" w:color="auto" w:fill="auto"/>
            <w:noWrap/>
            <w:vAlign w:val="bottom"/>
            <w:hideMark/>
          </w:tcPr>
          <w:p w14:paraId="4C04D32D" w14:textId="77777777" w:rsidR="005A29D8" w:rsidRPr="00205EBD" w:rsidRDefault="005A29D8" w:rsidP="005A29D8">
            <w:pPr>
              <w:spacing w:after="0" w:line="240" w:lineRule="auto"/>
              <w:rPr>
                <w:rFonts w:ascii="Book Antiqua" w:eastAsia="Times New Roman" w:hAnsi="Book Antiqua" w:cs="Times New Roman"/>
                <w:color w:val="44546A"/>
                <w:sz w:val="20"/>
                <w:szCs w:val="20"/>
                <w:lang w:eastAsia="es-PE"/>
              </w:rPr>
            </w:pPr>
            <w:r w:rsidRPr="00205EBD">
              <w:rPr>
                <w:rFonts w:ascii="Book Antiqua" w:eastAsia="Times New Roman" w:hAnsi="Book Antiqua" w:cs="Times New Roman"/>
                <w:color w:val="44546A"/>
                <w:sz w:val="20"/>
                <w:szCs w:val="20"/>
                <w:lang w:eastAsia="es-PE"/>
              </w:rPr>
              <w:t>NEXT</w:t>
            </w:r>
          </w:p>
        </w:tc>
        <w:tc>
          <w:tcPr>
            <w:tcW w:w="1200" w:type="dxa"/>
            <w:tcBorders>
              <w:top w:val="nil"/>
              <w:left w:val="single" w:sz="4" w:space="0" w:color="auto"/>
              <w:bottom w:val="nil"/>
              <w:right w:val="single" w:sz="4" w:space="0" w:color="auto"/>
            </w:tcBorders>
            <w:shd w:val="clear" w:color="auto" w:fill="auto"/>
            <w:noWrap/>
            <w:vAlign w:val="bottom"/>
            <w:hideMark/>
          </w:tcPr>
          <w:p w14:paraId="70264315" w14:textId="77777777" w:rsidR="005A29D8" w:rsidRPr="00205EBD" w:rsidRDefault="005A29D8" w:rsidP="005A29D8">
            <w:pPr>
              <w:spacing w:after="0" w:line="240" w:lineRule="auto"/>
              <w:jc w:val="center"/>
              <w:rPr>
                <w:rFonts w:ascii="Book Antiqua" w:eastAsia="Times New Roman" w:hAnsi="Book Antiqua" w:cs="Times New Roman"/>
                <w:color w:val="000000"/>
                <w:sz w:val="20"/>
                <w:szCs w:val="20"/>
                <w:lang w:eastAsia="es-PE"/>
              </w:rPr>
            </w:pPr>
            <w:r w:rsidRPr="00205EBD">
              <w:rPr>
                <w:rFonts w:ascii="Book Antiqua" w:eastAsia="Times New Roman" w:hAnsi="Book Antiqua" w:cs="Times New Roman"/>
                <w:color w:val="000000"/>
                <w:sz w:val="20"/>
                <w:szCs w:val="20"/>
                <w:lang w:eastAsia="es-PE"/>
              </w:rPr>
              <w:t>-</w:t>
            </w:r>
          </w:p>
        </w:tc>
      </w:tr>
      <w:tr w:rsidR="005A29D8" w:rsidRPr="00205EBD" w14:paraId="502491C1" w14:textId="77777777" w:rsidTr="005A29D8">
        <w:trPr>
          <w:trHeight w:val="270"/>
          <w:jc w:val="center"/>
        </w:trPr>
        <w:tc>
          <w:tcPr>
            <w:tcW w:w="1129" w:type="dxa"/>
            <w:tcBorders>
              <w:top w:val="nil"/>
              <w:left w:val="single" w:sz="4" w:space="0" w:color="auto"/>
              <w:bottom w:val="nil"/>
              <w:right w:val="nil"/>
            </w:tcBorders>
            <w:shd w:val="clear" w:color="auto" w:fill="auto"/>
            <w:noWrap/>
            <w:vAlign w:val="bottom"/>
            <w:hideMark/>
          </w:tcPr>
          <w:p w14:paraId="1BA01C07" w14:textId="77777777" w:rsidR="005A29D8" w:rsidRPr="00205EBD" w:rsidRDefault="005A29D8" w:rsidP="005A29D8">
            <w:pPr>
              <w:spacing w:after="0" w:line="240" w:lineRule="auto"/>
              <w:jc w:val="right"/>
              <w:rPr>
                <w:rFonts w:ascii="Book Antiqua" w:eastAsia="Times New Roman" w:hAnsi="Book Antiqua" w:cs="Times New Roman"/>
                <w:color w:val="000000"/>
                <w:sz w:val="20"/>
                <w:szCs w:val="20"/>
                <w:lang w:eastAsia="es-PE"/>
              </w:rPr>
            </w:pPr>
            <w:r w:rsidRPr="00205EBD">
              <w:rPr>
                <w:rFonts w:ascii="Book Antiqua" w:eastAsia="Times New Roman" w:hAnsi="Book Antiqua" w:cs="Times New Roman"/>
                <w:color w:val="000000"/>
                <w:sz w:val="20"/>
                <w:szCs w:val="20"/>
                <w:lang w:eastAsia="es-PE"/>
              </w:rPr>
              <w:t>14-ene-10</w:t>
            </w:r>
          </w:p>
        </w:tc>
        <w:tc>
          <w:tcPr>
            <w:tcW w:w="1253" w:type="dxa"/>
            <w:tcBorders>
              <w:top w:val="nil"/>
              <w:left w:val="nil"/>
              <w:bottom w:val="nil"/>
              <w:right w:val="single" w:sz="4" w:space="0" w:color="auto"/>
            </w:tcBorders>
            <w:shd w:val="clear" w:color="auto" w:fill="auto"/>
            <w:noWrap/>
            <w:vAlign w:val="bottom"/>
            <w:hideMark/>
          </w:tcPr>
          <w:p w14:paraId="686001D2" w14:textId="77777777" w:rsidR="005A29D8" w:rsidRPr="00205EBD" w:rsidRDefault="005A29D8" w:rsidP="005A29D8">
            <w:pPr>
              <w:spacing w:after="0" w:line="240" w:lineRule="auto"/>
              <w:jc w:val="center"/>
              <w:rPr>
                <w:rFonts w:ascii="Book Antiqua" w:eastAsia="Times New Roman" w:hAnsi="Book Antiqua" w:cs="Times New Roman"/>
                <w:color w:val="000000"/>
                <w:sz w:val="20"/>
                <w:szCs w:val="20"/>
                <w:lang w:eastAsia="es-PE"/>
              </w:rPr>
            </w:pPr>
            <w:r w:rsidRPr="00205EBD">
              <w:rPr>
                <w:rFonts w:ascii="Book Antiqua" w:eastAsia="Times New Roman" w:hAnsi="Book Antiqua" w:cs="Times New Roman"/>
                <w:color w:val="000000"/>
                <w:sz w:val="20"/>
                <w:szCs w:val="20"/>
                <w:lang w:eastAsia="es-PE"/>
              </w:rPr>
              <w:t>0.073</w:t>
            </w:r>
          </w:p>
        </w:tc>
        <w:tc>
          <w:tcPr>
            <w:tcW w:w="1200" w:type="dxa"/>
            <w:tcBorders>
              <w:top w:val="nil"/>
              <w:left w:val="nil"/>
              <w:bottom w:val="nil"/>
              <w:right w:val="nil"/>
            </w:tcBorders>
            <w:shd w:val="clear" w:color="auto" w:fill="auto"/>
            <w:noWrap/>
            <w:vAlign w:val="bottom"/>
            <w:hideMark/>
          </w:tcPr>
          <w:p w14:paraId="4632C7DB" w14:textId="77777777" w:rsidR="005A29D8" w:rsidRPr="00205EBD" w:rsidRDefault="005A29D8" w:rsidP="005A29D8">
            <w:pPr>
              <w:spacing w:after="0" w:line="240" w:lineRule="auto"/>
              <w:jc w:val="center"/>
              <w:rPr>
                <w:rFonts w:ascii="Book Antiqua" w:eastAsia="Times New Roman" w:hAnsi="Book Antiqua" w:cs="Times New Roman"/>
                <w:color w:val="000000"/>
                <w:sz w:val="20"/>
                <w:szCs w:val="20"/>
                <w:lang w:eastAsia="es-PE"/>
              </w:rPr>
            </w:pPr>
          </w:p>
        </w:tc>
        <w:tc>
          <w:tcPr>
            <w:tcW w:w="1200" w:type="dxa"/>
            <w:tcBorders>
              <w:top w:val="nil"/>
              <w:left w:val="nil"/>
              <w:bottom w:val="nil"/>
              <w:right w:val="nil"/>
            </w:tcBorders>
            <w:shd w:val="clear" w:color="auto" w:fill="auto"/>
            <w:noWrap/>
            <w:vAlign w:val="bottom"/>
            <w:hideMark/>
          </w:tcPr>
          <w:p w14:paraId="2529EBFC" w14:textId="77777777" w:rsidR="005A29D8" w:rsidRPr="00205EBD" w:rsidRDefault="005A29D8" w:rsidP="005A29D8">
            <w:pPr>
              <w:spacing w:after="0" w:line="240" w:lineRule="auto"/>
              <w:rPr>
                <w:rFonts w:ascii="Times New Roman" w:eastAsia="Times New Roman" w:hAnsi="Times New Roman" w:cs="Times New Roman"/>
                <w:sz w:val="20"/>
                <w:szCs w:val="20"/>
                <w:lang w:eastAsia="es-PE"/>
              </w:rPr>
            </w:pPr>
          </w:p>
        </w:tc>
        <w:tc>
          <w:tcPr>
            <w:tcW w:w="1485" w:type="dxa"/>
            <w:tcBorders>
              <w:top w:val="nil"/>
              <w:left w:val="nil"/>
              <w:bottom w:val="nil"/>
              <w:right w:val="nil"/>
            </w:tcBorders>
            <w:shd w:val="clear" w:color="auto" w:fill="auto"/>
            <w:noWrap/>
            <w:vAlign w:val="bottom"/>
            <w:hideMark/>
          </w:tcPr>
          <w:p w14:paraId="544EEAB4" w14:textId="77777777" w:rsidR="005A29D8" w:rsidRPr="00205EBD" w:rsidRDefault="005A29D8" w:rsidP="005A29D8">
            <w:pPr>
              <w:spacing w:after="0" w:line="240" w:lineRule="auto"/>
              <w:rPr>
                <w:rFonts w:ascii="Times New Roman" w:eastAsia="Times New Roman" w:hAnsi="Times New Roman" w:cs="Times New Roman"/>
                <w:sz w:val="20"/>
                <w:szCs w:val="20"/>
                <w:lang w:eastAsia="es-PE"/>
              </w:rPr>
            </w:pPr>
          </w:p>
        </w:tc>
        <w:tc>
          <w:tcPr>
            <w:tcW w:w="685" w:type="dxa"/>
            <w:tcBorders>
              <w:top w:val="nil"/>
              <w:left w:val="nil"/>
              <w:bottom w:val="nil"/>
              <w:right w:val="nil"/>
            </w:tcBorders>
            <w:shd w:val="clear" w:color="auto" w:fill="auto"/>
            <w:noWrap/>
            <w:vAlign w:val="bottom"/>
            <w:hideMark/>
          </w:tcPr>
          <w:p w14:paraId="728ED228" w14:textId="77777777" w:rsidR="005A29D8" w:rsidRPr="00205EBD" w:rsidRDefault="005A29D8" w:rsidP="005A29D8">
            <w:pPr>
              <w:spacing w:after="0" w:line="240" w:lineRule="auto"/>
              <w:rPr>
                <w:rFonts w:ascii="Times New Roman" w:eastAsia="Times New Roman" w:hAnsi="Times New Roman" w:cs="Times New Roman"/>
                <w:sz w:val="20"/>
                <w:szCs w:val="20"/>
                <w:lang w:eastAsia="es-PE"/>
              </w:rPr>
            </w:pPr>
          </w:p>
        </w:tc>
        <w:tc>
          <w:tcPr>
            <w:tcW w:w="1200" w:type="dxa"/>
            <w:tcBorders>
              <w:top w:val="nil"/>
              <w:left w:val="single" w:sz="4" w:space="0" w:color="auto"/>
              <w:bottom w:val="nil"/>
              <w:right w:val="single" w:sz="4" w:space="0" w:color="auto"/>
            </w:tcBorders>
            <w:shd w:val="clear" w:color="auto" w:fill="auto"/>
            <w:noWrap/>
            <w:vAlign w:val="bottom"/>
            <w:hideMark/>
          </w:tcPr>
          <w:p w14:paraId="6C212F68" w14:textId="77777777" w:rsidR="005A29D8" w:rsidRPr="00205EBD" w:rsidRDefault="005A29D8" w:rsidP="005A29D8">
            <w:pPr>
              <w:spacing w:after="0" w:line="240" w:lineRule="auto"/>
              <w:jc w:val="center"/>
              <w:rPr>
                <w:rFonts w:ascii="Book Antiqua" w:eastAsia="Times New Roman" w:hAnsi="Book Antiqua" w:cs="Times New Roman"/>
                <w:color w:val="000000"/>
                <w:sz w:val="20"/>
                <w:szCs w:val="20"/>
                <w:lang w:eastAsia="es-PE"/>
              </w:rPr>
            </w:pPr>
            <w:r w:rsidRPr="00205EBD">
              <w:rPr>
                <w:rFonts w:ascii="Book Antiqua" w:eastAsia="Times New Roman" w:hAnsi="Book Antiqua" w:cs="Times New Roman"/>
                <w:color w:val="000000"/>
                <w:sz w:val="20"/>
                <w:szCs w:val="20"/>
                <w:lang w:eastAsia="es-PE"/>
              </w:rPr>
              <w:t>-</w:t>
            </w:r>
          </w:p>
        </w:tc>
      </w:tr>
      <w:tr w:rsidR="005A29D8" w:rsidRPr="00205EBD" w14:paraId="51DB1281" w14:textId="77777777" w:rsidTr="005A29D8">
        <w:trPr>
          <w:trHeight w:val="270"/>
          <w:jc w:val="center"/>
        </w:trPr>
        <w:tc>
          <w:tcPr>
            <w:tcW w:w="1129" w:type="dxa"/>
            <w:tcBorders>
              <w:top w:val="nil"/>
              <w:left w:val="single" w:sz="4" w:space="0" w:color="auto"/>
              <w:bottom w:val="single" w:sz="4" w:space="0" w:color="auto"/>
              <w:right w:val="nil"/>
            </w:tcBorders>
            <w:shd w:val="clear" w:color="auto" w:fill="auto"/>
            <w:noWrap/>
            <w:vAlign w:val="bottom"/>
            <w:hideMark/>
          </w:tcPr>
          <w:p w14:paraId="25F88563" w14:textId="77777777" w:rsidR="005A29D8" w:rsidRPr="00205EBD" w:rsidRDefault="005A29D8" w:rsidP="005A29D8">
            <w:pPr>
              <w:spacing w:after="0" w:line="240" w:lineRule="auto"/>
              <w:jc w:val="right"/>
              <w:rPr>
                <w:rFonts w:ascii="Book Antiqua" w:eastAsia="Times New Roman" w:hAnsi="Book Antiqua" w:cs="Times New Roman"/>
                <w:color w:val="000000"/>
                <w:sz w:val="20"/>
                <w:szCs w:val="20"/>
                <w:lang w:eastAsia="es-PE"/>
              </w:rPr>
            </w:pPr>
            <w:r w:rsidRPr="00205EBD">
              <w:rPr>
                <w:rFonts w:ascii="Book Antiqua" w:eastAsia="Times New Roman" w:hAnsi="Book Antiqua" w:cs="Times New Roman"/>
                <w:color w:val="000000"/>
                <w:sz w:val="20"/>
                <w:szCs w:val="20"/>
                <w:lang w:eastAsia="es-PE"/>
              </w:rPr>
              <w:t>15-ene-10</w:t>
            </w:r>
          </w:p>
        </w:tc>
        <w:tc>
          <w:tcPr>
            <w:tcW w:w="1253" w:type="dxa"/>
            <w:tcBorders>
              <w:top w:val="nil"/>
              <w:left w:val="nil"/>
              <w:bottom w:val="single" w:sz="4" w:space="0" w:color="auto"/>
              <w:right w:val="single" w:sz="4" w:space="0" w:color="auto"/>
            </w:tcBorders>
            <w:shd w:val="clear" w:color="auto" w:fill="auto"/>
            <w:noWrap/>
            <w:vAlign w:val="bottom"/>
            <w:hideMark/>
          </w:tcPr>
          <w:p w14:paraId="4A21EC7F" w14:textId="77777777" w:rsidR="005A29D8" w:rsidRPr="00205EBD" w:rsidRDefault="005A29D8" w:rsidP="005A29D8">
            <w:pPr>
              <w:spacing w:after="0" w:line="240" w:lineRule="auto"/>
              <w:jc w:val="center"/>
              <w:rPr>
                <w:rFonts w:ascii="Book Antiqua" w:eastAsia="Times New Roman" w:hAnsi="Book Antiqua" w:cs="Times New Roman"/>
                <w:color w:val="000000"/>
                <w:sz w:val="20"/>
                <w:szCs w:val="20"/>
                <w:lang w:eastAsia="es-PE"/>
              </w:rPr>
            </w:pPr>
            <w:r w:rsidRPr="00205EBD">
              <w:rPr>
                <w:rFonts w:ascii="Book Antiqua" w:eastAsia="Times New Roman" w:hAnsi="Book Antiqua" w:cs="Times New Roman"/>
                <w:color w:val="000000"/>
                <w:sz w:val="20"/>
                <w:szCs w:val="20"/>
                <w:lang w:eastAsia="es-PE"/>
              </w:rPr>
              <w:t>0.062</w:t>
            </w:r>
          </w:p>
        </w:tc>
        <w:tc>
          <w:tcPr>
            <w:tcW w:w="1200" w:type="dxa"/>
            <w:tcBorders>
              <w:top w:val="nil"/>
              <w:left w:val="nil"/>
              <w:bottom w:val="single" w:sz="4" w:space="0" w:color="auto"/>
              <w:right w:val="nil"/>
            </w:tcBorders>
            <w:shd w:val="clear" w:color="auto" w:fill="auto"/>
            <w:noWrap/>
            <w:vAlign w:val="bottom"/>
            <w:hideMark/>
          </w:tcPr>
          <w:p w14:paraId="127AB38F" w14:textId="77777777" w:rsidR="005A29D8" w:rsidRPr="00205EBD" w:rsidRDefault="005A29D8" w:rsidP="005A29D8">
            <w:pPr>
              <w:spacing w:after="0" w:line="240" w:lineRule="auto"/>
              <w:rPr>
                <w:rFonts w:ascii="Book Antiqua" w:eastAsia="Times New Roman" w:hAnsi="Book Antiqua" w:cs="Times New Roman"/>
                <w:color w:val="000000"/>
                <w:sz w:val="20"/>
                <w:szCs w:val="20"/>
                <w:lang w:eastAsia="es-PE"/>
              </w:rPr>
            </w:pPr>
            <w:r w:rsidRPr="00205EBD">
              <w:rPr>
                <w:rFonts w:ascii="Book Antiqua" w:eastAsia="Times New Roman" w:hAnsi="Book Antiqua" w:cs="Times New Roman"/>
                <w:color w:val="000000"/>
                <w:sz w:val="20"/>
                <w:szCs w:val="20"/>
                <w:lang w:eastAsia="es-PE"/>
              </w:rPr>
              <w:t> </w:t>
            </w:r>
          </w:p>
        </w:tc>
        <w:tc>
          <w:tcPr>
            <w:tcW w:w="1200" w:type="dxa"/>
            <w:tcBorders>
              <w:top w:val="nil"/>
              <w:left w:val="nil"/>
              <w:bottom w:val="single" w:sz="4" w:space="0" w:color="auto"/>
              <w:right w:val="nil"/>
            </w:tcBorders>
            <w:shd w:val="clear" w:color="auto" w:fill="auto"/>
            <w:noWrap/>
            <w:vAlign w:val="bottom"/>
            <w:hideMark/>
          </w:tcPr>
          <w:p w14:paraId="08472C40" w14:textId="77777777" w:rsidR="005A29D8" w:rsidRPr="00205EBD" w:rsidRDefault="005A29D8" w:rsidP="005A29D8">
            <w:pPr>
              <w:spacing w:after="0" w:line="240" w:lineRule="auto"/>
              <w:rPr>
                <w:rFonts w:ascii="Book Antiqua" w:eastAsia="Times New Roman" w:hAnsi="Book Antiqua" w:cs="Times New Roman"/>
                <w:color w:val="000000"/>
                <w:sz w:val="20"/>
                <w:szCs w:val="20"/>
                <w:lang w:eastAsia="es-PE"/>
              </w:rPr>
            </w:pPr>
            <w:r w:rsidRPr="00205EBD">
              <w:rPr>
                <w:rFonts w:ascii="Book Antiqua" w:eastAsia="Times New Roman" w:hAnsi="Book Antiqua" w:cs="Times New Roman"/>
                <w:color w:val="000000"/>
                <w:sz w:val="20"/>
                <w:szCs w:val="20"/>
                <w:lang w:eastAsia="es-PE"/>
              </w:rPr>
              <w:t> </w:t>
            </w:r>
          </w:p>
        </w:tc>
        <w:tc>
          <w:tcPr>
            <w:tcW w:w="1485" w:type="dxa"/>
            <w:tcBorders>
              <w:top w:val="nil"/>
              <w:left w:val="nil"/>
              <w:bottom w:val="single" w:sz="4" w:space="0" w:color="auto"/>
              <w:right w:val="nil"/>
            </w:tcBorders>
            <w:shd w:val="clear" w:color="auto" w:fill="auto"/>
            <w:noWrap/>
            <w:vAlign w:val="bottom"/>
            <w:hideMark/>
          </w:tcPr>
          <w:p w14:paraId="2D7948AD" w14:textId="77777777" w:rsidR="005A29D8" w:rsidRPr="00205EBD" w:rsidRDefault="005A29D8" w:rsidP="005A29D8">
            <w:pPr>
              <w:spacing w:after="0" w:line="240" w:lineRule="auto"/>
              <w:rPr>
                <w:rFonts w:ascii="Book Antiqua" w:eastAsia="Times New Roman" w:hAnsi="Book Antiqua" w:cs="Times New Roman"/>
                <w:color w:val="000000"/>
                <w:sz w:val="20"/>
                <w:szCs w:val="20"/>
                <w:lang w:eastAsia="es-PE"/>
              </w:rPr>
            </w:pPr>
            <w:r w:rsidRPr="00205EBD">
              <w:rPr>
                <w:rFonts w:ascii="Book Antiqua" w:eastAsia="Times New Roman" w:hAnsi="Book Antiqua" w:cs="Times New Roman"/>
                <w:color w:val="000000"/>
                <w:sz w:val="20"/>
                <w:szCs w:val="20"/>
                <w:lang w:eastAsia="es-PE"/>
              </w:rPr>
              <w:t> </w:t>
            </w:r>
          </w:p>
        </w:tc>
        <w:tc>
          <w:tcPr>
            <w:tcW w:w="685" w:type="dxa"/>
            <w:tcBorders>
              <w:top w:val="nil"/>
              <w:left w:val="nil"/>
              <w:bottom w:val="single" w:sz="4" w:space="0" w:color="auto"/>
              <w:right w:val="nil"/>
            </w:tcBorders>
            <w:shd w:val="clear" w:color="auto" w:fill="auto"/>
            <w:noWrap/>
            <w:vAlign w:val="bottom"/>
            <w:hideMark/>
          </w:tcPr>
          <w:p w14:paraId="20E5DBE2" w14:textId="77777777" w:rsidR="005A29D8" w:rsidRPr="00205EBD" w:rsidRDefault="005A29D8" w:rsidP="005A29D8">
            <w:pPr>
              <w:spacing w:after="0" w:line="240" w:lineRule="auto"/>
              <w:jc w:val="center"/>
              <w:rPr>
                <w:rFonts w:ascii="Book Antiqua" w:eastAsia="Times New Roman" w:hAnsi="Book Antiqua" w:cs="Times New Roman"/>
                <w:color w:val="000000"/>
                <w:sz w:val="20"/>
                <w:szCs w:val="20"/>
                <w:lang w:eastAsia="es-PE"/>
              </w:rPr>
            </w:pPr>
            <w:r w:rsidRPr="00205EBD">
              <w:rPr>
                <w:rFonts w:ascii="Book Antiqua" w:eastAsia="Times New Roman" w:hAnsi="Book Antiqua" w:cs="Times New Roman"/>
                <w:color w:val="000000"/>
                <w:sz w:val="20"/>
                <w:szCs w:val="20"/>
                <w:lang w:eastAsia="es-PE"/>
              </w:rPr>
              <w:t> </w:t>
            </w:r>
          </w:p>
        </w:tc>
        <w:tc>
          <w:tcPr>
            <w:tcW w:w="1200" w:type="dxa"/>
            <w:tcBorders>
              <w:top w:val="nil"/>
              <w:left w:val="single" w:sz="4" w:space="0" w:color="auto"/>
              <w:bottom w:val="nil"/>
              <w:right w:val="single" w:sz="4" w:space="0" w:color="auto"/>
            </w:tcBorders>
            <w:shd w:val="clear" w:color="auto" w:fill="auto"/>
            <w:noWrap/>
            <w:vAlign w:val="bottom"/>
            <w:hideMark/>
          </w:tcPr>
          <w:p w14:paraId="2D312812" w14:textId="77777777" w:rsidR="005A29D8" w:rsidRPr="00205EBD" w:rsidRDefault="005A29D8" w:rsidP="005A29D8">
            <w:pPr>
              <w:spacing w:after="0" w:line="240" w:lineRule="auto"/>
              <w:jc w:val="center"/>
              <w:rPr>
                <w:rFonts w:ascii="Book Antiqua" w:eastAsia="Times New Roman" w:hAnsi="Book Antiqua" w:cs="Times New Roman"/>
                <w:color w:val="000000"/>
                <w:sz w:val="20"/>
                <w:szCs w:val="20"/>
                <w:lang w:eastAsia="es-PE"/>
              </w:rPr>
            </w:pPr>
            <w:r w:rsidRPr="00205EBD">
              <w:rPr>
                <w:rFonts w:ascii="Book Antiqua" w:eastAsia="Times New Roman" w:hAnsi="Book Antiqua" w:cs="Times New Roman"/>
                <w:color w:val="000000"/>
                <w:sz w:val="20"/>
                <w:szCs w:val="20"/>
                <w:lang w:eastAsia="es-PE"/>
              </w:rPr>
              <w:t>-</w:t>
            </w:r>
          </w:p>
        </w:tc>
      </w:tr>
      <w:tr w:rsidR="005A29D8" w:rsidRPr="00205EBD" w14:paraId="35AAFC7C" w14:textId="77777777" w:rsidTr="005A29D8">
        <w:trPr>
          <w:trHeight w:val="300"/>
          <w:jc w:val="center"/>
        </w:trPr>
        <w:tc>
          <w:tcPr>
            <w:tcW w:w="1129" w:type="dxa"/>
            <w:tcBorders>
              <w:top w:val="nil"/>
              <w:left w:val="single" w:sz="4" w:space="0" w:color="auto"/>
              <w:bottom w:val="nil"/>
              <w:right w:val="nil"/>
            </w:tcBorders>
            <w:shd w:val="clear" w:color="auto" w:fill="auto"/>
            <w:noWrap/>
            <w:vAlign w:val="bottom"/>
            <w:hideMark/>
          </w:tcPr>
          <w:p w14:paraId="5C61C224" w14:textId="77777777" w:rsidR="005A29D8" w:rsidRPr="00205EBD" w:rsidRDefault="005A29D8" w:rsidP="005A29D8">
            <w:pPr>
              <w:spacing w:after="0" w:line="240" w:lineRule="auto"/>
              <w:jc w:val="right"/>
              <w:rPr>
                <w:rFonts w:ascii="Book Antiqua" w:eastAsia="Times New Roman" w:hAnsi="Book Antiqua" w:cs="Times New Roman"/>
                <w:color w:val="000000"/>
                <w:sz w:val="20"/>
                <w:szCs w:val="20"/>
                <w:lang w:eastAsia="es-PE"/>
              </w:rPr>
            </w:pPr>
            <w:r w:rsidRPr="00205EBD">
              <w:rPr>
                <w:rFonts w:ascii="Book Antiqua" w:eastAsia="Times New Roman" w:hAnsi="Book Antiqua" w:cs="Times New Roman"/>
                <w:color w:val="000000"/>
                <w:sz w:val="20"/>
                <w:szCs w:val="20"/>
                <w:lang w:eastAsia="es-PE"/>
              </w:rPr>
              <w:t>16-ene-10</w:t>
            </w:r>
          </w:p>
        </w:tc>
        <w:tc>
          <w:tcPr>
            <w:tcW w:w="1253" w:type="dxa"/>
            <w:tcBorders>
              <w:top w:val="nil"/>
              <w:left w:val="nil"/>
              <w:bottom w:val="nil"/>
              <w:right w:val="single" w:sz="4" w:space="0" w:color="auto"/>
            </w:tcBorders>
            <w:shd w:val="clear" w:color="auto" w:fill="auto"/>
            <w:noWrap/>
            <w:vAlign w:val="bottom"/>
            <w:hideMark/>
          </w:tcPr>
          <w:p w14:paraId="2D61D2C5" w14:textId="77777777" w:rsidR="005A29D8" w:rsidRPr="00205EBD" w:rsidRDefault="005A29D8" w:rsidP="005A29D8">
            <w:pPr>
              <w:spacing w:after="0" w:line="240" w:lineRule="auto"/>
              <w:jc w:val="center"/>
              <w:rPr>
                <w:rFonts w:ascii="Book Antiqua" w:eastAsia="Times New Roman" w:hAnsi="Book Antiqua" w:cs="Times New Roman"/>
                <w:color w:val="000000"/>
                <w:sz w:val="20"/>
                <w:szCs w:val="20"/>
                <w:lang w:eastAsia="es-PE"/>
              </w:rPr>
            </w:pPr>
            <w:r w:rsidRPr="00205EBD">
              <w:rPr>
                <w:rFonts w:ascii="Book Antiqua" w:eastAsia="Times New Roman" w:hAnsi="Book Antiqua" w:cs="Times New Roman"/>
                <w:color w:val="000000"/>
                <w:sz w:val="20"/>
                <w:szCs w:val="20"/>
                <w:lang w:eastAsia="es-PE"/>
              </w:rPr>
              <w:t>0.054</w:t>
            </w:r>
          </w:p>
        </w:tc>
        <w:tc>
          <w:tcPr>
            <w:tcW w:w="1200" w:type="dxa"/>
            <w:tcBorders>
              <w:top w:val="nil"/>
              <w:left w:val="nil"/>
              <w:bottom w:val="nil"/>
              <w:right w:val="nil"/>
            </w:tcBorders>
            <w:shd w:val="clear" w:color="auto" w:fill="auto"/>
            <w:noWrap/>
            <w:vAlign w:val="bottom"/>
            <w:hideMark/>
          </w:tcPr>
          <w:p w14:paraId="1CDF946E" w14:textId="77777777" w:rsidR="005A29D8" w:rsidRPr="00205EBD" w:rsidRDefault="005A29D8" w:rsidP="005A29D8">
            <w:pPr>
              <w:spacing w:after="0" w:line="240" w:lineRule="auto"/>
              <w:rPr>
                <w:rFonts w:ascii="Book Antiqua" w:eastAsia="Times New Roman" w:hAnsi="Book Antiqua" w:cs="Times New Roman"/>
                <w:color w:val="000000"/>
                <w:sz w:val="20"/>
                <w:szCs w:val="20"/>
                <w:lang w:eastAsia="es-PE"/>
              </w:rPr>
            </w:pPr>
            <w:r w:rsidRPr="00205EBD">
              <w:rPr>
                <w:rFonts w:ascii="Book Antiqua" w:eastAsia="Times New Roman" w:hAnsi="Book Antiqua" w:cs="Times New Roman"/>
                <w:color w:val="000000"/>
                <w:sz w:val="20"/>
                <w:szCs w:val="20"/>
                <w:lang w:eastAsia="es-PE"/>
              </w:rPr>
              <w:t> </w:t>
            </w:r>
          </w:p>
        </w:tc>
        <w:tc>
          <w:tcPr>
            <w:tcW w:w="1200" w:type="dxa"/>
            <w:tcBorders>
              <w:top w:val="nil"/>
              <w:left w:val="nil"/>
              <w:bottom w:val="nil"/>
              <w:right w:val="nil"/>
            </w:tcBorders>
            <w:shd w:val="clear" w:color="auto" w:fill="auto"/>
            <w:noWrap/>
            <w:vAlign w:val="bottom"/>
            <w:hideMark/>
          </w:tcPr>
          <w:p w14:paraId="484DF0AA" w14:textId="77777777" w:rsidR="005A29D8" w:rsidRPr="00205EBD" w:rsidRDefault="005A29D8" w:rsidP="005A29D8">
            <w:pPr>
              <w:spacing w:after="0" w:line="240" w:lineRule="auto"/>
              <w:rPr>
                <w:rFonts w:ascii="Book Antiqua" w:eastAsia="Times New Roman" w:hAnsi="Book Antiqua" w:cs="Times New Roman"/>
                <w:color w:val="000000"/>
                <w:sz w:val="20"/>
                <w:szCs w:val="20"/>
                <w:lang w:eastAsia="es-PE"/>
              </w:rPr>
            </w:pPr>
            <w:r w:rsidRPr="00205EBD">
              <w:rPr>
                <w:rFonts w:ascii="Book Antiqua" w:eastAsia="Times New Roman" w:hAnsi="Book Antiqua" w:cs="Times New Roman"/>
                <w:color w:val="000000"/>
                <w:sz w:val="20"/>
                <w:szCs w:val="20"/>
                <w:lang w:eastAsia="es-PE"/>
              </w:rPr>
              <w:t> </w:t>
            </w:r>
          </w:p>
        </w:tc>
        <w:tc>
          <w:tcPr>
            <w:tcW w:w="1485" w:type="dxa"/>
            <w:tcBorders>
              <w:top w:val="nil"/>
              <w:left w:val="nil"/>
              <w:bottom w:val="nil"/>
              <w:right w:val="nil"/>
            </w:tcBorders>
            <w:shd w:val="clear" w:color="auto" w:fill="auto"/>
            <w:noWrap/>
            <w:vAlign w:val="bottom"/>
            <w:hideMark/>
          </w:tcPr>
          <w:p w14:paraId="71168624" w14:textId="77777777" w:rsidR="005A29D8" w:rsidRPr="00205EBD" w:rsidRDefault="005A29D8" w:rsidP="005A29D8">
            <w:pPr>
              <w:spacing w:after="0" w:line="240" w:lineRule="auto"/>
              <w:rPr>
                <w:rFonts w:ascii="Book Antiqua" w:eastAsia="Times New Roman" w:hAnsi="Book Antiqua" w:cs="Times New Roman"/>
                <w:color w:val="000000"/>
                <w:sz w:val="20"/>
                <w:szCs w:val="20"/>
                <w:lang w:eastAsia="es-PE"/>
              </w:rPr>
            </w:pPr>
          </w:p>
        </w:tc>
        <w:tc>
          <w:tcPr>
            <w:tcW w:w="685" w:type="dxa"/>
            <w:tcBorders>
              <w:top w:val="nil"/>
              <w:left w:val="nil"/>
              <w:bottom w:val="nil"/>
              <w:right w:val="nil"/>
            </w:tcBorders>
            <w:shd w:val="clear" w:color="auto" w:fill="auto"/>
            <w:noWrap/>
            <w:vAlign w:val="bottom"/>
            <w:hideMark/>
          </w:tcPr>
          <w:p w14:paraId="082511DC" w14:textId="77777777" w:rsidR="005A29D8" w:rsidRPr="00205EBD" w:rsidRDefault="005A29D8" w:rsidP="005A29D8">
            <w:pPr>
              <w:spacing w:after="0" w:line="240" w:lineRule="auto"/>
              <w:rPr>
                <w:rFonts w:ascii="Times New Roman" w:eastAsia="Times New Roman" w:hAnsi="Times New Roman" w:cs="Times New Roman"/>
                <w:sz w:val="20"/>
                <w:szCs w:val="20"/>
                <w:lang w:eastAsia="es-PE"/>
              </w:rPr>
            </w:pPr>
          </w:p>
        </w:tc>
        <w:tc>
          <w:tcPr>
            <w:tcW w:w="1200" w:type="dxa"/>
            <w:tcBorders>
              <w:top w:val="single" w:sz="4" w:space="0" w:color="auto"/>
              <w:left w:val="single" w:sz="4" w:space="0" w:color="auto"/>
              <w:bottom w:val="nil"/>
              <w:right w:val="single" w:sz="4" w:space="0" w:color="auto"/>
            </w:tcBorders>
            <w:shd w:val="clear" w:color="auto" w:fill="auto"/>
            <w:noWrap/>
            <w:vAlign w:val="bottom"/>
            <w:hideMark/>
          </w:tcPr>
          <w:p w14:paraId="112AE54A" w14:textId="77777777" w:rsidR="005A29D8" w:rsidRPr="00205EBD" w:rsidRDefault="005A29D8" w:rsidP="005A29D8">
            <w:pPr>
              <w:spacing w:after="0" w:line="240" w:lineRule="auto"/>
              <w:jc w:val="center"/>
              <w:rPr>
                <w:rFonts w:ascii="Book Antiqua" w:eastAsia="Times New Roman" w:hAnsi="Book Antiqua" w:cs="Times New Roman"/>
                <w:b/>
                <w:bCs/>
                <w:color w:val="000000"/>
                <w:sz w:val="20"/>
                <w:szCs w:val="20"/>
                <w:lang w:eastAsia="es-PE"/>
              </w:rPr>
            </w:pPr>
            <w:r w:rsidRPr="00205EBD">
              <w:rPr>
                <w:rFonts w:ascii="Book Antiqua" w:eastAsia="Times New Roman" w:hAnsi="Book Antiqua" w:cs="Times New Roman"/>
                <w:b/>
                <w:bCs/>
                <w:color w:val="000000"/>
                <w:sz w:val="20"/>
                <w:szCs w:val="20"/>
                <w:lang w:eastAsia="es-PE"/>
              </w:rPr>
              <w:t>0.054</w:t>
            </w:r>
          </w:p>
        </w:tc>
      </w:tr>
      <w:tr w:rsidR="005A29D8" w:rsidRPr="00205EBD" w14:paraId="587B3C65" w14:textId="77777777" w:rsidTr="005A29D8">
        <w:trPr>
          <w:trHeight w:val="270"/>
          <w:jc w:val="center"/>
        </w:trPr>
        <w:tc>
          <w:tcPr>
            <w:tcW w:w="1129" w:type="dxa"/>
            <w:tcBorders>
              <w:top w:val="nil"/>
              <w:left w:val="single" w:sz="4" w:space="0" w:color="auto"/>
              <w:bottom w:val="nil"/>
              <w:right w:val="nil"/>
            </w:tcBorders>
            <w:shd w:val="clear" w:color="auto" w:fill="auto"/>
            <w:noWrap/>
            <w:vAlign w:val="bottom"/>
            <w:hideMark/>
          </w:tcPr>
          <w:p w14:paraId="7BA4E827" w14:textId="77777777" w:rsidR="005A29D8" w:rsidRPr="00205EBD" w:rsidRDefault="005A29D8" w:rsidP="005A29D8">
            <w:pPr>
              <w:spacing w:after="0" w:line="240" w:lineRule="auto"/>
              <w:jc w:val="right"/>
              <w:rPr>
                <w:rFonts w:ascii="Book Antiqua" w:eastAsia="Times New Roman" w:hAnsi="Book Antiqua" w:cs="Times New Roman"/>
                <w:color w:val="000000"/>
                <w:sz w:val="20"/>
                <w:szCs w:val="20"/>
                <w:lang w:eastAsia="es-PE"/>
              </w:rPr>
            </w:pPr>
            <w:r w:rsidRPr="00205EBD">
              <w:rPr>
                <w:rFonts w:ascii="Book Antiqua" w:eastAsia="Times New Roman" w:hAnsi="Book Antiqua" w:cs="Times New Roman"/>
                <w:color w:val="000000"/>
                <w:sz w:val="20"/>
                <w:szCs w:val="20"/>
                <w:lang w:eastAsia="es-PE"/>
              </w:rPr>
              <w:t>17-ene-10</w:t>
            </w:r>
          </w:p>
        </w:tc>
        <w:tc>
          <w:tcPr>
            <w:tcW w:w="1253" w:type="dxa"/>
            <w:tcBorders>
              <w:top w:val="nil"/>
              <w:left w:val="nil"/>
              <w:bottom w:val="nil"/>
              <w:right w:val="single" w:sz="4" w:space="0" w:color="auto"/>
            </w:tcBorders>
            <w:shd w:val="clear" w:color="auto" w:fill="auto"/>
            <w:noWrap/>
            <w:vAlign w:val="bottom"/>
            <w:hideMark/>
          </w:tcPr>
          <w:p w14:paraId="006B0879" w14:textId="77777777" w:rsidR="005A29D8" w:rsidRPr="00205EBD" w:rsidRDefault="005A29D8" w:rsidP="005A29D8">
            <w:pPr>
              <w:spacing w:after="0" w:line="240" w:lineRule="auto"/>
              <w:jc w:val="center"/>
              <w:rPr>
                <w:rFonts w:ascii="Book Antiqua" w:eastAsia="Times New Roman" w:hAnsi="Book Antiqua" w:cs="Times New Roman"/>
                <w:color w:val="000000"/>
                <w:sz w:val="20"/>
                <w:szCs w:val="20"/>
                <w:lang w:eastAsia="es-PE"/>
              </w:rPr>
            </w:pPr>
            <w:r w:rsidRPr="00205EBD">
              <w:rPr>
                <w:rFonts w:ascii="Book Antiqua" w:eastAsia="Times New Roman" w:hAnsi="Book Antiqua" w:cs="Times New Roman"/>
                <w:color w:val="000000"/>
                <w:sz w:val="20"/>
                <w:szCs w:val="20"/>
                <w:lang w:eastAsia="es-PE"/>
              </w:rPr>
              <w:t>1.06</w:t>
            </w:r>
          </w:p>
        </w:tc>
        <w:tc>
          <w:tcPr>
            <w:tcW w:w="1200" w:type="dxa"/>
            <w:tcBorders>
              <w:top w:val="nil"/>
              <w:left w:val="nil"/>
              <w:bottom w:val="nil"/>
              <w:right w:val="nil"/>
            </w:tcBorders>
            <w:shd w:val="clear" w:color="auto" w:fill="auto"/>
            <w:noWrap/>
            <w:vAlign w:val="bottom"/>
            <w:hideMark/>
          </w:tcPr>
          <w:p w14:paraId="2530B771" w14:textId="77777777" w:rsidR="005A29D8" w:rsidRPr="00205EBD" w:rsidRDefault="005A29D8" w:rsidP="005A29D8">
            <w:pPr>
              <w:spacing w:after="0" w:line="240" w:lineRule="auto"/>
              <w:jc w:val="center"/>
              <w:rPr>
                <w:rFonts w:ascii="Book Antiqua" w:eastAsia="Times New Roman" w:hAnsi="Book Antiqua" w:cs="Times New Roman"/>
                <w:color w:val="000000"/>
                <w:sz w:val="20"/>
                <w:szCs w:val="20"/>
                <w:lang w:eastAsia="es-PE"/>
              </w:rPr>
            </w:pPr>
          </w:p>
        </w:tc>
        <w:tc>
          <w:tcPr>
            <w:tcW w:w="1200" w:type="dxa"/>
            <w:tcBorders>
              <w:top w:val="nil"/>
              <w:left w:val="nil"/>
              <w:bottom w:val="nil"/>
              <w:right w:val="nil"/>
            </w:tcBorders>
            <w:shd w:val="clear" w:color="auto" w:fill="auto"/>
            <w:noWrap/>
            <w:vAlign w:val="bottom"/>
            <w:hideMark/>
          </w:tcPr>
          <w:p w14:paraId="58FA2758" w14:textId="77777777" w:rsidR="005A29D8" w:rsidRPr="00205EBD" w:rsidRDefault="005A29D8" w:rsidP="005A29D8">
            <w:pPr>
              <w:spacing w:after="0" w:line="240" w:lineRule="auto"/>
              <w:rPr>
                <w:rFonts w:ascii="Times New Roman" w:eastAsia="Times New Roman" w:hAnsi="Times New Roman" w:cs="Times New Roman"/>
                <w:sz w:val="20"/>
                <w:szCs w:val="20"/>
                <w:lang w:eastAsia="es-PE"/>
              </w:rPr>
            </w:pPr>
          </w:p>
        </w:tc>
        <w:tc>
          <w:tcPr>
            <w:tcW w:w="1485" w:type="dxa"/>
            <w:tcBorders>
              <w:top w:val="nil"/>
              <w:left w:val="nil"/>
              <w:bottom w:val="nil"/>
              <w:right w:val="nil"/>
            </w:tcBorders>
            <w:shd w:val="clear" w:color="auto" w:fill="auto"/>
            <w:noWrap/>
            <w:vAlign w:val="bottom"/>
            <w:hideMark/>
          </w:tcPr>
          <w:p w14:paraId="0FC43047" w14:textId="77777777" w:rsidR="005A29D8" w:rsidRPr="00205EBD" w:rsidRDefault="005A29D8" w:rsidP="005A29D8">
            <w:pPr>
              <w:spacing w:after="0" w:line="240" w:lineRule="auto"/>
              <w:rPr>
                <w:rFonts w:ascii="Times New Roman" w:eastAsia="Times New Roman" w:hAnsi="Times New Roman" w:cs="Times New Roman"/>
                <w:sz w:val="20"/>
                <w:szCs w:val="20"/>
                <w:lang w:eastAsia="es-PE"/>
              </w:rPr>
            </w:pPr>
          </w:p>
        </w:tc>
        <w:tc>
          <w:tcPr>
            <w:tcW w:w="685" w:type="dxa"/>
            <w:tcBorders>
              <w:top w:val="nil"/>
              <w:left w:val="nil"/>
              <w:bottom w:val="nil"/>
              <w:right w:val="nil"/>
            </w:tcBorders>
            <w:shd w:val="clear" w:color="auto" w:fill="auto"/>
            <w:noWrap/>
            <w:vAlign w:val="bottom"/>
            <w:hideMark/>
          </w:tcPr>
          <w:p w14:paraId="747CD2BB" w14:textId="77777777" w:rsidR="005A29D8" w:rsidRPr="00205EBD" w:rsidRDefault="005A29D8" w:rsidP="005A29D8">
            <w:pPr>
              <w:spacing w:after="0" w:line="240" w:lineRule="auto"/>
              <w:rPr>
                <w:rFonts w:ascii="Times New Roman" w:eastAsia="Times New Roman" w:hAnsi="Times New Roman" w:cs="Times New Roman"/>
                <w:sz w:val="20"/>
                <w:szCs w:val="20"/>
                <w:lang w:eastAsia="es-PE"/>
              </w:rPr>
            </w:pPr>
          </w:p>
        </w:tc>
        <w:tc>
          <w:tcPr>
            <w:tcW w:w="1200" w:type="dxa"/>
            <w:tcBorders>
              <w:top w:val="nil"/>
              <w:left w:val="single" w:sz="4" w:space="0" w:color="auto"/>
              <w:bottom w:val="nil"/>
              <w:right w:val="single" w:sz="4" w:space="0" w:color="auto"/>
            </w:tcBorders>
            <w:shd w:val="clear" w:color="auto" w:fill="auto"/>
            <w:noWrap/>
            <w:vAlign w:val="bottom"/>
            <w:hideMark/>
          </w:tcPr>
          <w:p w14:paraId="73AD3FF3" w14:textId="77777777" w:rsidR="005A29D8" w:rsidRPr="00205EBD" w:rsidRDefault="005A29D8" w:rsidP="005A29D8">
            <w:pPr>
              <w:spacing w:after="0" w:line="240" w:lineRule="auto"/>
              <w:jc w:val="center"/>
              <w:rPr>
                <w:rFonts w:ascii="Book Antiqua" w:eastAsia="Times New Roman" w:hAnsi="Book Antiqua" w:cs="Times New Roman"/>
                <w:color w:val="000000"/>
                <w:sz w:val="20"/>
                <w:szCs w:val="20"/>
                <w:lang w:eastAsia="es-PE"/>
              </w:rPr>
            </w:pPr>
            <w:r w:rsidRPr="00205EBD">
              <w:rPr>
                <w:rFonts w:ascii="Book Antiqua" w:eastAsia="Times New Roman" w:hAnsi="Book Antiqua" w:cs="Times New Roman"/>
                <w:color w:val="000000"/>
                <w:sz w:val="20"/>
                <w:szCs w:val="20"/>
                <w:lang w:eastAsia="es-PE"/>
              </w:rPr>
              <w:t>0.056</w:t>
            </w:r>
          </w:p>
        </w:tc>
      </w:tr>
      <w:tr w:rsidR="005A29D8" w:rsidRPr="00205EBD" w14:paraId="0A0C49E0" w14:textId="77777777" w:rsidTr="005A29D8">
        <w:trPr>
          <w:trHeight w:val="300"/>
          <w:jc w:val="center"/>
        </w:trPr>
        <w:tc>
          <w:tcPr>
            <w:tcW w:w="1129" w:type="dxa"/>
            <w:tcBorders>
              <w:top w:val="nil"/>
              <w:left w:val="single" w:sz="4" w:space="0" w:color="auto"/>
              <w:bottom w:val="nil"/>
              <w:right w:val="nil"/>
            </w:tcBorders>
            <w:shd w:val="clear" w:color="auto" w:fill="auto"/>
            <w:noWrap/>
            <w:vAlign w:val="bottom"/>
            <w:hideMark/>
          </w:tcPr>
          <w:p w14:paraId="0AC8D6EC" w14:textId="77777777" w:rsidR="005A29D8" w:rsidRPr="00205EBD" w:rsidRDefault="005A29D8" w:rsidP="005A29D8">
            <w:pPr>
              <w:spacing w:after="0" w:line="240" w:lineRule="auto"/>
              <w:jc w:val="right"/>
              <w:rPr>
                <w:rFonts w:ascii="Book Antiqua" w:eastAsia="Times New Roman" w:hAnsi="Book Antiqua" w:cs="Times New Roman"/>
                <w:color w:val="000000"/>
                <w:sz w:val="20"/>
                <w:szCs w:val="20"/>
                <w:lang w:eastAsia="es-PE"/>
              </w:rPr>
            </w:pPr>
            <w:r w:rsidRPr="00205EBD">
              <w:rPr>
                <w:rFonts w:ascii="Book Antiqua" w:eastAsia="Times New Roman" w:hAnsi="Book Antiqua" w:cs="Times New Roman"/>
                <w:color w:val="000000"/>
                <w:sz w:val="20"/>
                <w:szCs w:val="20"/>
                <w:lang w:eastAsia="es-PE"/>
              </w:rPr>
              <w:t>18-ene-10</w:t>
            </w:r>
          </w:p>
        </w:tc>
        <w:tc>
          <w:tcPr>
            <w:tcW w:w="1253" w:type="dxa"/>
            <w:tcBorders>
              <w:top w:val="nil"/>
              <w:left w:val="nil"/>
              <w:bottom w:val="nil"/>
              <w:right w:val="single" w:sz="4" w:space="0" w:color="auto"/>
            </w:tcBorders>
            <w:shd w:val="clear" w:color="auto" w:fill="auto"/>
            <w:noWrap/>
            <w:vAlign w:val="bottom"/>
            <w:hideMark/>
          </w:tcPr>
          <w:p w14:paraId="55E9C23F" w14:textId="77777777" w:rsidR="005A29D8" w:rsidRPr="00205EBD" w:rsidRDefault="005A29D8" w:rsidP="005A29D8">
            <w:pPr>
              <w:spacing w:after="0" w:line="240" w:lineRule="auto"/>
              <w:jc w:val="center"/>
              <w:rPr>
                <w:rFonts w:ascii="Book Antiqua" w:eastAsia="Times New Roman" w:hAnsi="Book Antiqua" w:cs="Times New Roman"/>
                <w:color w:val="000000"/>
                <w:sz w:val="20"/>
                <w:szCs w:val="20"/>
                <w:lang w:eastAsia="es-PE"/>
              </w:rPr>
            </w:pPr>
            <w:r w:rsidRPr="00205EBD">
              <w:rPr>
                <w:rFonts w:ascii="Book Antiqua" w:eastAsia="Times New Roman" w:hAnsi="Book Antiqua" w:cs="Times New Roman"/>
                <w:color w:val="000000"/>
                <w:sz w:val="20"/>
                <w:szCs w:val="20"/>
                <w:lang w:eastAsia="es-PE"/>
              </w:rPr>
              <w:t>0.856</w:t>
            </w:r>
          </w:p>
        </w:tc>
        <w:tc>
          <w:tcPr>
            <w:tcW w:w="1200" w:type="dxa"/>
            <w:tcBorders>
              <w:top w:val="nil"/>
              <w:left w:val="nil"/>
              <w:bottom w:val="nil"/>
              <w:right w:val="nil"/>
            </w:tcBorders>
            <w:shd w:val="clear" w:color="auto" w:fill="auto"/>
            <w:noWrap/>
            <w:vAlign w:val="bottom"/>
            <w:hideMark/>
          </w:tcPr>
          <w:p w14:paraId="03CDD2AB" w14:textId="77777777" w:rsidR="005A29D8" w:rsidRPr="00205EBD" w:rsidRDefault="005A29D8" w:rsidP="005A29D8">
            <w:pPr>
              <w:spacing w:after="0" w:line="240" w:lineRule="auto"/>
              <w:jc w:val="right"/>
              <w:rPr>
                <w:rFonts w:ascii="Book Antiqua" w:eastAsia="Times New Roman" w:hAnsi="Book Antiqua" w:cs="Times New Roman"/>
                <w:color w:val="000000"/>
                <w:sz w:val="20"/>
                <w:szCs w:val="20"/>
                <w:lang w:eastAsia="es-PE"/>
              </w:rPr>
            </w:pPr>
            <w:r w:rsidRPr="00205EBD">
              <w:rPr>
                <w:rFonts w:ascii="Book Antiqua" w:eastAsia="Times New Roman" w:hAnsi="Book Antiqua" w:cs="Times New Roman"/>
                <w:color w:val="000000"/>
                <w:sz w:val="20"/>
                <w:szCs w:val="20"/>
                <w:lang w:eastAsia="es-PE"/>
              </w:rPr>
              <w:t>0.054</w:t>
            </w:r>
          </w:p>
        </w:tc>
        <w:tc>
          <w:tcPr>
            <w:tcW w:w="1200" w:type="dxa"/>
            <w:tcBorders>
              <w:top w:val="nil"/>
              <w:left w:val="nil"/>
              <w:bottom w:val="nil"/>
              <w:right w:val="nil"/>
            </w:tcBorders>
            <w:shd w:val="clear" w:color="auto" w:fill="auto"/>
            <w:noWrap/>
            <w:vAlign w:val="bottom"/>
            <w:hideMark/>
          </w:tcPr>
          <w:p w14:paraId="0A178D31" w14:textId="77777777" w:rsidR="005A29D8" w:rsidRPr="00205EBD" w:rsidRDefault="005A29D8" w:rsidP="005A29D8">
            <w:pPr>
              <w:spacing w:after="0" w:line="240" w:lineRule="auto"/>
              <w:jc w:val="right"/>
              <w:rPr>
                <w:rFonts w:ascii="Book Antiqua" w:eastAsia="Times New Roman" w:hAnsi="Book Antiqua" w:cs="Times New Roman"/>
                <w:color w:val="FF0000"/>
                <w:sz w:val="20"/>
                <w:szCs w:val="20"/>
                <w:lang w:eastAsia="es-PE"/>
              </w:rPr>
            </w:pPr>
            <w:r w:rsidRPr="00205EBD">
              <w:rPr>
                <w:rFonts w:ascii="Book Antiqua" w:eastAsia="Times New Roman" w:hAnsi="Book Antiqua" w:cs="Times New Roman"/>
                <w:color w:val="FF0000"/>
                <w:sz w:val="20"/>
                <w:szCs w:val="20"/>
                <w:lang w:eastAsia="es-PE"/>
              </w:rPr>
              <w:t>0.0486</w:t>
            </w:r>
          </w:p>
        </w:tc>
        <w:tc>
          <w:tcPr>
            <w:tcW w:w="1485" w:type="dxa"/>
            <w:tcBorders>
              <w:top w:val="nil"/>
              <w:left w:val="nil"/>
              <w:bottom w:val="nil"/>
              <w:right w:val="nil"/>
            </w:tcBorders>
            <w:shd w:val="clear" w:color="auto" w:fill="auto"/>
            <w:noWrap/>
            <w:vAlign w:val="bottom"/>
            <w:hideMark/>
          </w:tcPr>
          <w:p w14:paraId="44904494" w14:textId="77777777" w:rsidR="005A29D8" w:rsidRPr="00205EBD" w:rsidRDefault="005A29D8" w:rsidP="005A29D8">
            <w:pPr>
              <w:spacing w:after="0" w:line="240" w:lineRule="auto"/>
              <w:jc w:val="center"/>
              <w:rPr>
                <w:rFonts w:ascii="Book Antiqua" w:eastAsia="Times New Roman" w:hAnsi="Book Antiqua" w:cs="Times New Roman"/>
                <w:b/>
                <w:bCs/>
                <w:color w:val="92D050"/>
                <w:sz w:val="20"/>
                <w:szCs w:val="20"/>
                <w:lang w:eastAsia="es-PE"/>
              </w:rPr>
            </w:pPr>
            <w:r w:rsidRPr="00205EBD">
              <w:rPr>
                <w:rFonts w:ascii="Book Antiqua" w:eastAsia="Times New Roman" w:hAnsi="Book Antiqua" w:cs="Times New Roman"/>
                <w:b/>
                <w:bCs/>
                <w:color w:val="92D050"/>
                <w:sz w:val="20"/>
                <w:szCs w:val="20"/>
                <w:lang w:eastAsia="es-PE"/>
              </w:rPr>
              <w:t>VERDADERO</w:t>
            </w:r>
          </w:p>
        </w:tc>
        <w:tc>
          <w:tcPr>
            <w:tcW w:w="685" w:type="dxa"/>
            <w:tcBorders>
              <w:top w:val="nil"/>
              <w:left w:val="nil"/>
              <w:bottom w:val="nil"/>
              <w:right w:val="nil"/>
            </w:tcBorders>
            <w:shd w:val="clear" w:color="auto" w:fill="auto"/>
            <w:noWrap/>
            <w:vAlign w:val="bottom"/>
            <w:hideMark/>
          </w:tcPr>
          <w:p w14:paraId="6DA3A8F2" w14:textId="77777777" w:rsidR="005A29D8" w:rsidRPr="00205EBD" w:rsidRDefault="005A29D8" w:rsidP="005A29D8">
            <w:pPr>
              <w:spacing w:after="0" w:line="240" w:lineRule="auto"/>
              <w:rPr>
                <w:rFonts w:ascii="Book Antiqua" w:eastAsia="Times New Roman" w:hAnsi="Book Antiqua" w:cs="Times New Roman"/>
                <w:color w:val="44546A"/>
                <w:sz w:val="20"/>
                <w:szCs w:val="20"/>
                <w:lang w:eastAsia="es-PE"/>
              </w:rPr>
            </w:pPr>
            <w:r w:rsidRPr="00205EBD">
              <w:rPr>
                <w:rFonts w:ascii="Book Antiqua" w:eastAsia="Times New Roman" w:hAnsi="Book Antiqua" w:cs="Times New Roman"/>
                <w:color w:val="44546A"/>
                <w:sz w:val="20"/>
                <w:szCs w:val="20"/>
                <w:lang w:eastAsia="es-PE"/>
              </w:rPr>
              <w:t>OK</w:t>
            </w:r>
          </w:p>
        </w:tc>
        <w:tc>
          <w:tcPr>
            <w:tcW w:w="1200" w:type="dxa"/>
            <w:tcBorders>
              <w:top w:val="nil"/>
              <w:left w:val="single" w:sz="4" w:space="0" w:color="auto"/>
              <w:bottom w:val="nil"/>
              <w:right w:val="single" w:sz="4" w:space="0" w:color="auto"/>
            </w:tcBorders>
            <w:shd w:val="clear" w:color="auto" w:fill="auto"/>
            <w:noWrap/>
            <w:vAlign w:val="bottom"/>
            <w:hideMark/>
          </w:tcPr>
          <w:p w14:paraId="3A953B2F" w14:textId="77777777" w:rsidR="005A29D8" w:rsidRPr="00205EBD" w:rsidRDefault="005A29D8" w:rsidP="005A29D8">
            <w:pPr>
              <w:spacing w:after="0" w:line="240" w:lineRule="auto"/>
              <w:jc w:val="center"/>
              <w:rPr>
                <w:rFonts w:ascii="Book Antiqua" w:eastAsia="Times New Roman" w:hAnsi="Book Antiqua" w:cs="Times New Roman"/>
                <w:color w:val="000000"/>
                <w:sz w:val="20"/>
                <w:szCs w:val="20"/>
                <w:lang w:eastAsia="es-PE"/>
              </w:rPr>
            </w:pPr>
            <w:r w:rsidRPr="00205EBD">
              <w:rPr>
                <w:rFonts w:ascii="Book Antiqua" w:eastAsia="Times New Roman" w:hAnsi="Book Antiqua" w:cs="Times New Roman"/>
                <w:color w:val="000000"/>
                <w:sz w:val="20"/>
                <w:szCs w:val="20"/>
                <w:lang w:eastAsia="es-PE"/>
              </w:rPr>
              <w:t>0.058</w:t>
            </w:r>
          </w:p>
        </w:tc>
      </w:tr>
      <w:tr w:rsidR="005A29D8" w:rsidRPr="00205EBD" w14:paraId="6852B1AD" w14:textId="77777777" w:rsidTr="005A29D8">
        <w:trPr>
          <w:trHeight w:val="270"/>
          <w:jc w:val="center"/>
        </w:trPr>
        <w:tc>
          <w:tcPr>
            <w:tcW w:w="1129" w:type="dxa"/>
            <w:tcBorders>
              <w:top w:val="nil"/>
              <w:left w:val="single" w:sz="4" w:space="0" w:color="auto"/>
              <w:bottom w:val="nil"/>
              <w:right w:val="nil"/>
            </w:tcBorders>
            <w:shd w:val="clear" w:color="auto" w:fill="auto"/>
            <w:noWrap/>
            <w:vAlign w:val="bottom"/>
            <w:hideMark/>
          </w:tcPr>
          <w:p w14:paraId="147ADB03" w14:textId="77777777" w:rsidR="005A29D8" w:rsidRPr="00205EBD" w:rsidRDefault="005A29D8" w:rsidP="005A29D8">
            <w:pPr>
              <w:spacing w:after="0" w:line="240" w:lineRule="auto"/>
              <w:jc w:val="right"/>
              <w:rPr>
                <w:rFonts w:ascii="Book Antiqua" w:eastAsia="Times New Roman" w:hAnsi="Book Antiqua" w:cs="Times New Roman"/>
                <w:color w:val="000000"/>
                <w:sz w:val="20"/>
                <w:szCs w:val="20"/>
                <w:lang w:eastAsia="es-PE"/>
              </w:rPr>
            </w:pPr>
            <w:r w:rsidRPr="00205EBD">
              <w:rPr>
                <w:rFonts w:ascii="Book Antiqua" w:eastAsia="Times New Roman" w:hAnsi="Book Antiqua" w:cs="Times New Roman"/>
                <w:color w:val="000000"/>
                <w:sz w:val="20"/>
                <w:szCs w:val="20"/>
                <w:lang w:eastAsia="es-PE"/>
              </w:rPr>
              <w:t>19-ene-10</w:t>
            </w:r>
          </w:p>
        </w:tc>
        <w:tc>
          <w:tcPr>
            <w:tcW w:w="1253" w:type="dxa"/>
            <w:tcBorders>
              <w:top w:val="nil"/>
              <w:left w:val="nil"/>
              <w:bottom w:val="nil"/>
              <w:right w:val="single" w:sz="4" w:space="0" w:color="auto"/>
            </w:tcBorders>
            <w:shd w:val="clear" w:color="auto" w:fill="auto"/>
            <w:noWrap/>
            <w:vAlign w:val="bottom"/>
            <w:hideMark/>
          </w:tcPr>
          <w:p w14:paraId="4830C440" w14:textId="77777777" w:rsidR="005A29D8" w:rsidRPr="00205EBD" w:rsidRDefault="005A29D8" w:rsidP="005A29D8">
            <w:pPr>
              <w:spacing w:after="0" w:line="240" w:lineRule="auto"/>
              <w:jc w:val="center"/>
              <w:rPr>
                <w:rFonts w:ascii="Book Antiqua" w:eastAsia="Times New Roman" w:hAnsi="Book Antiqua" w:cs="Times New Roman"/>
                <w:color w:val="000000"/>
                <w:sz w:val="20"/>
                <w:szCs w:val="20"/>
                <w:lang w:eastAsia="es-PE"/>
              </w:rPr>
            </w:pPr>
            <w:r w:rsidRPr="00205EBD">
              <w:rPr>
                <w:rFonts w:ascii="Book Antiqua" w:eastAsia="Times New Roman" w:hAnsi="Book Antiqua" w:cs="Times New Roman"/>
                <w:color w:val="000000"/>
                <w:sz w:val="20"/>
                <w:szCs w:val="20"/>
                <w:lang w:eastAsia="es-PE"/>
              </w:rPr>
              <w:t>1.05</w:t>
            </w:r>
          </w:p>
        </w:tc>
        <w:tc>
          <w:tcPr>
            <w:tcW w:w="1200" w:type="dxa"/>
            <w:tcBorders>
              <w:top w:val="nil"/>
              <w:left w:val="nil"/>
              <w:bottom w:val="nil"/>
              <w:right w:val="nil"/>
            </w:tcBorders>
            <w:shd w:val="clear" w:color="auto" w:fill="auto"/>
            <w:noWrap/>
            <w:vAlign w:val="bottom"/>
            <w:hideMark/>
          </w:tcPr>
          <w:p w14:paraId="11E5B401" w14:textId="77777777" w:rsidR="005A29D8" w:rsidRPr="00205EBD" w:rsidRDefault="005A29D8" w:rsidP="005A29D8">
            <w:pPr>
              <w:spacing w:after="0" w:line="240" w:lineRule="auto"/>
              <w:jc w:val="center"/>
              <w:rPr>
                <w:rFonts w:ascii="Book Antiqua" w:eastAsia="Times New Roman" w:hAnsi="Book Antiqua" w:cs="Times New Roman"/>
                <w:color w:val="000000"/>
                <w:sz w:val="20"/>
                <w:szCs w:val="20"/>
                <w:lang w:eastAsia="es-PE"/>
              </w:rPr>
            </w:pPr>
          </w:p>
        </w:tc>
        <w:tc>
          <w:tcPr>
            <w:tcW w:w="1200" w:type="dxa"/>
            <w:tcBorders>
              <w:top w:val="nil"/>
              <w:left w:val="nil"/>
              <w:bottom w:val="nil"/>
              <w:right w:val="nil"/>
            </w:tcBorders>
            <w:shd w:val="clear" w:color="auto" w:fill="auto"/>
            <w:noWrap/>
            <w:vAlign w:val="bottom"/>
            <w:hideMark/>
          </w:tcPr>
          <w:p w14:paraId="34373B4B" w14:textId="77777777" w:rsidR="005A29D8" w:rsidRPr="00205EBD" w:rsidRDefault="005A29D8" w:rsidP="005A29D8">
            <w:pPr>
              <w:spacing w:after="0" w:line="240" w:lineRule="auto"/>
              <w:rPr>
                <w:rFonts w:ascii="Times New Roman" w:eastAsia="Times New Roman" w:hAnsi="Times New Roman" w:cs="Times New Roman"/>
                <w:sz w:val="20"/>
                <w:szCs w:val="20"/>
                <w:lang w:eastAsia="es-PE"/>
              </w:rPr>
            </w:pPr>
          </w:p>
        </w:tc>
        <w:tc>
          <w:tcPr>
            <w:tcW w:w="1485" w:type="dxa"/>
            <w:tcBorders>
              <w:top w:val="nil"/>
              <w:left w:val="nil"/>
              <w:bottom w:val="nil"/>
              <w:right w:val="nil"/>
            </w:tcBorders>
            <w:shd w:val="clear" w:color="auto" w:fill="auto"/>
            <w:noWrap/>
            <w:vAlign w:val="bottom"/>
            <w:hideMark/>
          </w:tcPr>
          <w:p w14:paraId="45EA772D" w14:textId="77777777" w:rsidR="005A29D8" w:rsidRPr="00205EBD" w:rsidRDefault="005A29D8" w:rsidP="005A29D8">
            <w:pPr>
              <w:spacing w:after="0" w:line="240" w:lineRule="auto"/>
              <w:rPr>
                <w:rFonts w:ascii="Times New Roman" w:eastAsia="Times New Roman" w:hAnsi="Times New Roman" w:cs="Times New Roman"/>
                <w:sz w:val="20"/>
                <w:szCs w:val="20"/>
                <w:lang w:eastAsia="es-PE"/>
              </w:rPr>
            </w:pPr>
          </w:p>
        </w:tc>
        <w:tc>
          <w:tcPr>
            <w:tcW w:w="685" w:type="dxa"/>
            <w:tcBorders>
              <w:top w:val="nil"/>
              <w:left w:val="nil"/>
              <w:bottom w:val="nil"/>
              <w:right w:val="nil"/>
            </w:tcBorders>
            <w:shd w:val="clear" w:color="auto" w:fill="auto"/>
            <w:noWrap/>
            <w:vAlign w:val="bottom"/>
            <w:hideMark/>
          </w:tcPr>
          <w:p w14:paraId="4EEAC566" w14:textId="77777777" w:rsidR="005A29D8" w:rsidRPr="00205EBD" w:rsidRDefault="005A29D8" w:rsidP="005A29D8">
            <w:pPr>
              <w:spacing w:after="0" w:line="240" w:lineRule="auto"/>
              <w:rPr>
                <w:rFonts w:ascii="Times New Roman" w:eastAsia="Times New Roman" w:hAnsi="Times New Roman" w:cs="Times New Roman"/>
                <w:sz w:val="20"/>
                <w:szCs w:val="20"/>
                <w:lang w:eastAsia="es-PE"/>
              </w:rPr>
            </w:pPr>
          </w:p>
        </w:tc>
        <w:tc>
          <w:tcPr>
            <w:tcW w:w="1200" w:type="dxa"/>
            <w:tcBorders>
              <w:top w:val="nil"/>
              <w:left w:val="single" w:sz="4" w:space="0" w:color="auto"/>
              <w:bottom w:val="nil"/>
              <w:right w:val="single" w:sz="4" w:space="0" w:color="auto"/>
            </w:tcBorders>
            <w:shd w:val="clear" w:color="auto" w:fill="auto"/>
            <w:noWrap/>
            <w:vAlign w:val="bottom"/>
            <w:hideMark/>
          </w:tcPr>
          <w:p w14:paraId="1FA3C1E8" w14:textId="77777777" w:rsidR="005A29D8" w:rsidRPr="00205EBD" w:rsidRDefault="005A29D8" w:rsidP="005A29D8">
            <w:pPr>
              <w:spacing w:after="0" w:line="240" w:lineRule="auto"/>
              <w:jc w:val="center"/>
              <w:rPr>
                <w:rFonts w:ascii="Book Antiqua" w:eastAsia="Times New Roman" w:hAnsi="Book Antiqua" w:cs="Times New Roman"/>
                <w:color w:val="000000"/>
                <w:sz w:val="20"/>
                <w:szCs w:val="20"/>
                <w:lang w:eastAsia="es-PE"/>
              </w:rPr>
            </w:pPr>
            <w:r w:rsidRPr="00205EBD">
              <w:rPr>
                <w:rFonts w:ascii="Book Antiqua" w:eastAsia="Times New Roman" w:hAnsi="Book Antiqua" w:cs="Times New Roman"/>
                <w:color w:val="000000"/>
                <w:sz w:val="20"/>
                <w:szCs w:val="20"/>
                <w:lang w:eastAsia="es-PE"/>
              </w:rPr>
              <w:t>0.06</w:t>
            </w:r>
          </w:p>
        </w:tc>
      </w:tr>
      <w:tr w:rsidR="005A29D8" w:rsidRPr="00205EBD" w14:paraId="2902808C" w14:textId="77777777" w:rsidTr="005A29D8">
        <w:trPr>
          <w:trHeight w:val="270"/>
          <w:jc w:val="center"/>
        </w:trPr>
        <w:tc>
          <w:tcPr>
            <w:tcW w:w="1129" w:type="dxa"/>
            <w:tcBorders>
              <w:top w:val="nil"/>
              <w:left w:val="single" w:sz="4" w:space="0" w:color="auto"/>
              <w:bottom w:val="single" w:sz="4" w:space="0" w:color="auto"/>
              <w:right w:val="nil"/>
            </w:tcBorders>
            <w:shd w:val="clear" w:color="auto" w:fill="auto"/>
            <w:noWrap/>
            <w:vAlign w:val="bottom"/>
            <w:hideMark/>
          </w:tcPr>
          <w:p w14:paraId="4777363A" w14:textId="77777777" w:rsidR="005A29D8" w:rsidRPr="00205EBD" w:rsidRDefault="005A29D8" w:rsidP="005A29D8">
            <w:pPr>
              <w:spacing w:after="0" w:line="240" w:lineRule="auto"/>
              <w:jc w:val="right"/>
              <w:rPr>
                <w:rFonts w:ascii="Book Antiqua" w:eastAsia="Times New Roman" w:hAnsi="Book Antiqua" w:cs="Times New Roman"/>
                <w:color w:val="000000"/>
                <w:sz w:val="20"/>
                <w:szCs w:val="20"/>
                <w:lang w:eastAsia="es-PE"/>
              </w:rPr>
            </w:pPr>
            <w:r w:rsidRPr="00205EBD">
              <w:rPr>
                <w:rFonts w:ascii="Book Antiqua" w:eastAsia="Times New Roman" w:hAnsi="Book Antiqua" w:cs="Times New Roman"/>
                <w:color w:val="000000"/>
                <w:sz w:val="20"/>
                <w:szCs w:val="20"/>
                <w:lang w:eastAsia="es-PE"/>
              </w:rPr>
              <w:t>20-ene-10</w:t>
            </w:r>
          </w:p>
        </w:tc>
        <w:tc>
          <w:tcPr>
            <w:tcW w:w="1253" w:type="dxa"/>
            <w:tcBorders>
              <w:top w:val="nil"/>
              <w:left w:val="nil"/>
              <w:bottom w:val="single" w:sz="4" w:space="0" w:color="auto"/>
              <w:right w:val="single" w:sz="4" w:space="0" w:color="auto"/>
            </w:tcBorders>
            <w:shd w:val="clear" w:color="auto" w:fill="auto"/>
            <w:noWrap/>
            <w:vAlign w:val="bottom"/>
            <w:hideMark/>
          </w:tcPr>
          <w:p w14:paraId="43683CFD" w14:textId="77777777" w:rsidR="005A29D8" w:rsidRPr="00205EBD" w:rsidRDefault="005A29D8" w:rsidP="005A29D8">
            <w:pPr>
              <w:spacing w:after="0" w:line="240" w:lineRule="auto"/>
              <w:jc w:val="center"/>
              <w:rPr>
                <w:rFonts w:ascii="Book Antiqua" w:eastAsia="Times New Roman" w:hAnsi="Book Antiqua" w:cs="Times New Roman"/>
                <w:color w:val="000000"/>
                <w:sz w:val="20"/>
                <w:szCs w:val="20"/>
                <w:lang w:eastAsia="es-PE"/>
              </w:rPr>
            </w:pPr>
            <w:r w:rsidRPr="00205EBD">
              <w:rPr>
                <w:rFonts w:ascii="Book Antiqua" w:eastAsia="Times New Roman" w:hAnsi="Book Antiqua" w:cs="Times New Roman"/>
                <w:color w:val="000000"/>
                <w:sz w:val="20"/>
                <w:szCs w:val="20"/>
                <w:lang w:eastAsia="es-PE"/>
              </w:rPr>
              <w:t>1.34</w:t>
            </w:r>
          </w:p>
        </w:tc>
        <w:tc>
          <w:tcPr>
            <w:tcW w:w="1200" w:type="dxa"/>
            <w:tcBorders>
              <w:top w:val="nil"/>
              <w:left w:val="nil"/>
              <w:bottom w:val="single" w:sz="4" w:space="0" w:color="auto"/>
              <w:right w:val="nil"/>
            </w:tcBorders>
            <w:shd w:val="clear" w:color="auto" w:fill="auto"/>
            <w:noWrap/>
            <w:vAlign w:val="bottom"/>
            <w:hideMark/>
          </w:tcPr>
          <w:p w14:paraId="10F8A1A9" w14:textId="77777777" w:rsidR="005A29D8" w:rsidRPr="00205EBD" w:rsidRDefault="005A29D8" w:rsidP="005A29D8">
            <w:pPr>
              <w:spacing w:after="0" w:line="240" w:lineRule="auto"/>
              <w:rPr>
                <w:rFonts w:ascii="Book Antiqua" w:eastAsia="Times New Roman" w:hAnsi="Book Antiqua" w:cs="Times New Roman"/>
                <w:color w:val="000000"/>
                <w:sz w:val="20"/>
                <w:szCs w:val="20"/>
                <w:lang w:eastAsia="es-PE"/>
              </w:rPr>
            </w:pPr>
            <w:r w:rsidRPr="00205EBD">
              <w:rPr>
                <w:rFonts w:ascii="Book Antiqua" w:eastAsia="Times New Roman" w:hAnsi="Book Antiqua" w:cs="Times New Roman"/>
                <w:color w:val="000000"/>
                <w:sz w:val="20"/>
                <w:szCs w:val="20"/>
                <w:lang w:eastAsia="es-PE"/>
              </w:rPr>
              <w:t> </w:t>
            </w:r>
          </w:p>
        </w:tc>
        <w:tc>
          <w:tcPr>
            <w:tcW w:w="1200" w:type="dxa"/>
            <w:tcBorders>
              <w:top w:val="nil"/>
              <w:left w:val="nil"/>
              <w:bottom w:val="single" w:sz="4" w:space="0" w:color="auto"/>
              <w:right w:val="nil"/>
            </w:tcBorders>
            <w:shd w:val="clear" w:color="auto" w:fill="auto"/>
            <w:noWrap/>
            <w:vAlign w:val="bottom"/>
            <w:hideMark/>
          </w:tcPr>
          <w:p w14:paraId="2D5E8B84" w14:textId="77777777" w:rsidR="005A29D8" w:rsidRPr="00205EBD" w:rsidRDefault="005A29D8" w:rsidP="005A29D8">
            <w:pPr>
              <w:spacing w:after="0" w:line="240" w:lineRule="auto"/>
              <w:rPr>
                <w:rFonts w:ascii="Book Antiqua" w:eastAsia="Times New Roman" w:hAnsi="Book Antiqua" w:cs="Times New Roman"/>
                <w:color w:val="000000"/>
                <w:sz w:val="20"/>
                <w:szCs w:val="20"/>
                <w:lang w:eastAsia="es-PE"/>
              </w:rPr>
            </w:pPr>
            <w:r w:rsidRPr="00205EBD">
              <w:rPr>
                <w:rFonts w:ascii="Book Antiqua" w:eastAsia="Times New Roman" w:hAnsi="Book Antiqua" w:cs="Times New Roman"/>
                <w:color w:val="000000"/>
                <w:sz w:val="20"/>
                <w:szCs w:val="20"/>
                <w:lang w:eastAsia="es-PE"/>
              </w:rPr>
              <w:t> </w:t>
            </w:r>
          </w:p>
        </w:tc>
        <w:tc>
          <w:tcPr>
            <w:tcW w:w="1485" w:type="dxa"/>
            <w:tcBorders>
              <w:top w:val="nil"/>
              <w:left w:val="nil"/>
              <w:bottom w:val="single" w:sz="4" w:space="0" w:color="auto"/>
              <w:right w:val="nil"/>
            </w:tcBorders>
            <w:shd w:val="clear" w:color="auto" w:fill="auto"/>
            <w:noWrap/>
            <w:vAlign w:val="bottom"/>
            <w:hideMark/>
          </w:tcPr>
          <w:p w14:paraId="1F1B067F" w14:textId="77777777" w:rsidR="005A29D8" w:rsidRPr="00205EBD" w:rsidRDefault="005A29D8" w:rsidP="005A29D8">
            <w:pPr>
              <w:spacing w:after="0" w:line="240" w:lineRule="auto"/>
              <w:rPr>
                <w:rFonts w:ascii="Book Antiqua" w:eastAsia="Times New Roman" w:hAnsi="Book Antiqua" w:cs="Times New Roman"/>
                <w:color w:val="000000"/>
                <w:sz w:val="20"/>
                <w:szCs w:val="20"/>
                <w:lang w:eastAsia="es-PE"/>
              </w:rPr>
            </w:pPr>
            <w:r w:rsidRPr="00205EBD">
              <w:rPr>
                <w:rFonts w:ascii="Book Antiqua" w:eastAsia="Times New Roman" w:hAnsi="Book Antiqua" w:cs="Times New Roman"/>
                <w:color w:val="000000"/>
                <w:sz w:val="20"/>
                <w:szCs w:val="20"/>
                <w:lang w:eastAsia="es-PE"/>
              </w:rPr>
              <w:t> </w:t>
            </w:r>
          </w:p>
        </w:tc>
        <w:tc>
          <w:tcPr>
            <w:tcW w:w="685" w:type="dxa"/>
            <w:tcBorders>
              <w:top w:val="nil"/>
              <w:left w:val="nil"/>
              <w:bottom w:val="single" w:sz="4" w:space="0" w:color="auto"/>
              <w:right w:val="nil"/>
            </w:tcBorders>
            <w:shd w:val="clear" w:color="auto" w:fill="auto"/>
            <w:noWrap/>
            <w:vAlign w:val="bottom"/>
            <w:hideMark/>
          </w:tcPr>
          <w:p w14:paraId="6AD4EACF" w14:textId="77777777" w:rsidR="005A29D8" w:rsidRPr="00205EBD" w:rsidRDefault="005A29D8" w:rsidP="005A29D8">
            <w:pPr>
              <w:spacing w:after="0" w:line="240" w:lineRule="auto"/>
              <w:jc w:val="center"/>
              <w:rPr>
                <w:rFonts w:ascii="Book Antiqua" w:eastAsia="Times New Roman" w:hAnsi="Book Antiqua" w:cs="Times New Roman"/>
                <w:color w:val="000000"/>
                <w:sz w:val="20"/>
                <w:szCs w:val="20"/>
                <w:lang w:eastAsia="es-PE"/>
              </w:rPr>
            </w:pPr>
            <w:r w:rsidRPr="00205EBD">
              <w:rPr>
                <w:rFonts w:ascii="Book Antiqua" w:eastAsia="Times New Roman" w:hAnsi="Book Antiqua" w:cs="Times New Roman"/>
                <w:color w:val="000000"/>
                <w:sz w:val="20"/>
                <w:szCs w:val="20"/>
                <w:lang w:eastAsia="es-PE"/>
              </w:rPr>
              <w:t> </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0540FBA4" w14:textId="77777777" w:rsidR="005A29D8" w:rsidRPr="00205EBD" w:rsidRDefault="005A29D8" w:rsidP="005A29D8">
            <w:pPr>
              <w:spacing w:after="0" w:line="240" w:lineRule="auto"/>
              <w:jc w:val="center"/>
              <w:rPr>
                <w:rFonts w:ascii="Book Antiqua" w:eastAsia="Times New Roman" w:hAnsi="Book Antiqua" w:cs="Times New Roman"/>
                <w:color w:val="000000"/>
                <w:sz w:val="20"/>
                <w:szCs w:val="20"/>
                <w:lang w:eastAsia="es-PE"/>
              </w:rPr>
            </w:pPr>
            <w:r w:rsidRPr="00205EBD">
              <w:rPr>
                <w:rFonts w:ascii="Book Antiqua" w:eastAsia="Times New Roman" w:hAnsi="Book Antiqua" w:cs="Times New Roman"/>
                <w:color w:val="000000"/>
                <w:sz w:val="20"/>
                <w:szCs w:val="20"/>
                <w:lang w:eastAsia="es-PE"/>
              </w:rPr>
              <w:t>0.062</w:t>
            </w:r>
          </w:p>
        </w:tc>
      </w:tr>
      <w:tr w:rsidR="005A29D8" w:rsidRPr="00205EBD" w14:paraId="5062AD40" w14:textId="77777777" w:rsidTr="005A29D8">
        <w:trPr>
          <w:trHeight w:val="270"/>
          <w:jc w:val="center"/>
        </w:trPr>
        <w:tc>
          <w:tcPr>
            <w:tcW w:w="1129" w:type="dxa"/>
            <w:tcBorders>
              <w:top w:val="nil"/>
              <w:left w:val="single" w:sz="4" w:space="0" w:color="auto"/>
              <w:bottom w:val="nil"/>
              <w:right w:val="nil"/>
            </w:tcBorders>
            <w:shd w:val="clear" w:color="auto" w:fill="auto"/>
            <w:noWrap/>
            <w:vAlign w:val="bottom"/>
            <w:hideMark/>
          </w:tcPr>
          <w:p w14:paraId="600A36A7" w14:textId="77777777" w:rsidR="005A29D8" w:rsidRPr="00205EBD" w:rsidRDefault="005A29D8" w:rsidP="005A29D8">
            <w:pPr>
              <w:spacing w:after="0" w:line="240" w:lineRule="auto"/>
              <w:jc w:val="right"/>
              <w:rPr>
                <w:rFonts w:ascii="Book Antiqua" w:eastAsia="Times New Roman" w:hAnsi="Book Antiqua" w:cs="Times New Roman"/>
                <w:color w:val="000000"/>
                <w:sz w:val="20"/>
                <w:szCs w:val="20"/>
                <w:lang w:eastAsia="es-PE"/>
              </w:rPr>
            </w:pPr>
            <w:r w:rsidRPr="00205EBD">
              <w:rPr>
                <w:rFonts w:ascii="Book Antiqua" w:eastAsia="Times New Roman" w:hAnsi="Book Antiqua" w:cs="Times New Roman"/>
                <w:color w:val="000000"/>
                <w:sz w:val="20"/>
                <w:szCs w:val="20"/>
                <w:lang w:eastAsia="es-PE"/>
              </w:rPr>
              <w:t>21-ene-10</w:t>
            </w:r>
          </w:p>
        </w:tc>
        <w:tc>
          <w:tcPr>
            <w:tcW w:w="1253" w:type="dxa"/>
            <w:tcBorders>
              <w:top w:val="nil"/>
              <w:left w:val="nil"/>
              <w:bottom w:val="nil"/>
              <w:right w:val="single" w:sz="4" w:space="0" w:color="auto"/>
            </w:tcBorders>
            <w:shd w:val="clear" w:color="auto" w:fill="auto"/>
            <w:noWrap/>
            <w:vAlign w:val="bottom"/>
            <w:hideMark/>
          </w:tcPr>
          <w:p w14:paraId="02DF7C90" w14:textId="77777777" w:rsidR="005A29D8" w:rsidRPr="00205EBD" w:rsidRDefault="005A29D8" w:rsidP="005A29D8">
            <w:pPr>
              <w:spacing w:after="0" w:line="240" w:lineRule="auto"/>
              <w:jc w:val="center"/>
              <w:rPr>
                <w:rFonts w:ascii="Book Antiqua" w:eastAsia="Times New Roman" w:hAnsi="Book Antiqua" w:cs="Times New Roman"/>
                <w:color w:val="000000"/>
                <w:sz w:val="20"/>
                <w:szCs w:val="20"/>
                <w:lang w:eastAsia="es-PE"/>
              </w:rPr>
            </w:pPr>
            <w:r w:rsidRPr="00205EBD">
              <w:rPr>
                <w:rFonts w:ascii="Book Antiqua" w:eastAsia="Times New Roman" w:hAnsi="Book Antiqua" w:cs="Times New Roman"/>
                <w:color w:val="000000"/>
                <w:sz w:val="20"/>
                <w:szCs w:val="20"/>
                <w:lang w:eastAsia="es-PE"/>
              </w:rPr>
              <w:t>1.64</w:t>
            </w:r>
          </w:p>
        </w:tc>
        <w:tc>
          <w:tcPr>
            <w:tcW w:w="1200" w:type="dxa"/>
            <w:tcBorders>
              <w:top w:val="nil"/>
              <w:left w:val="nil"/>
              <w:bottom w:val="nil"/>
              <w:right w:val="nil"/>
            </w:tcBorders>
            <w:shd w:val="clear" w:color="auto" w:fill="auto"/>
            <w:noWrap/>
            <w:vAlign w:val="bottom"/>
            <w:hideMark/>
          </w:tcPr>
          <w:p w14:paraId="52BA5643" w14:textId="77777777" w:rsidR="005A29D8" w:rsidRPr="00205EBD" w:rsidRDefault="005A29D8" w:rsidP="005A29D8">
            <w:pPr>
              <w:spacing w:after="0" w:line="240" w:lineRule="auto"/>
              <w:rPr>
                <w:rFonts w:ascii="Book Antiqua" w:eastAsia="Times New Roman" w:hAnsi="Book Antiqua" w:cs="Times New Roman"/>
                <w:color w:val="000000"/>
                <w:sz w:val="20"/>
                <w:szCs w:val="20"/>
                <w:lang w:eastAsia="es-PE"/>
              </w:rPr>
            </w:pPr>
            <w:r w:rsidRPr="00205EBD">
              <w:rPr>
                <w:rFonts w:ascii="Book Antiqua" w:eastAsia="Times New Roman" w:hAnsi="Book Antiqua" w:cs="Times New Roman"/>
                <w:color w:val="000000"/>
                <w:sz w:val="20"/>
                <w:szCs w:val="20"/>
                <w:lang w:eastAsia="es-PE"/>
              </w:rPr>
              <w:t> </w:t>
            </w:r>
          </w:p>
        </w:tc>
        <w:tc>
          <w:tcPr>
            <w:tcW w:w="1200" w:type="dxa"/>
            <w:tcBorders>
              <w:top w:val="nil"/>
              <w:left w:val="nil"/>
              <w:bottom w:val="nil"/>
              <w:right w:val="nil"/>
            </w:tcBorders>
            <w:shd w:val="clear" w:color="auto" w:fill="auto"/>
            <w:noWrap/>
            <w:vAlign w:val="bottom"/>
            <w:hideMark/>
          </w:tcPr>
          <w:p w14:paraId="518C19CA" w14:textId="77777777" w:rsidR="005A29D8" w:rsidRPr="00205EBD" w:rsidRDefault="005A29D8" w:rsidP="005A29D8">
            <w:pPr>
              <w:spacing w:after="0" w:line="240" w:lineRule="auto"/>
              <w:rPr>
                <w:rFonts w:ascii="Book Antiqua" w:eastAsia="Times New Roman" w:hAnsi="Book Antiqua" w:cs="Times New Roman"/>
                <w:color w:val="000000"/>
                <w:sz w:val="20"/>
                <w:szCs w:val="20"/>
                <w:lang w:eastAsia="es-PE"/>
              </w:rPr>
            </w:pPr>
            <w:r w:rsidRPr="00205EBD">
              <w:rPr>
                <w:rFonts w:ascii="Book Antiqua" w:eastAsia="Times New Roman" w:hAnsi="Book Antiqua" w:cs="Times New Roman"/>
                <w:color w:val="000000"/>
                <w:sz w:val="20"/>
                <w:szCs w:val="20"/>
                <w:lang w:eastAsia="es-PE"/>
              </w:rPr>
              <w:t> </w:t>
            </w:r>
          </w:p>
        </w:tc>
        <w:tc>
          <w:tcPr>
            <w:tcW w:w="1485" w:type="dxa"/>
            <w:tcBorders>
              <w:top w:val="nil"/>
              <w:left w:val="nil"/>
              <w:bottom w:val="nil"/>
              <w:right w:val="nil"/>
            </w:tcBorders>
            <w:shd w:val="clear" w:color="auto" w:fill="auto"/>
            <w:noWrap/>
            <w:vAlign w:val="bottom"/>
            <w:hideMark/>
          </w:tcPr>
          <w:p w14:paraId="06C635E0" w14:textId="77777777" w:rsidR="005A29D8" w:rsidRPr="00205EBD" w:rsidRDefault="005A29D8" w:rsidP="005A29D8">
            <w:pPr>
              <w:spacing w:after="0" w:line="240" w:lineRule="auto"/>
              <w:rPr>
                <w:rFonts w:ascii="Book Antiqua" w:eastAsia="Times New Roman" w:hAnsi="Book Antiqua" w:cs="Times New Roman"/>
                <w:color w:val="000000"/>
                <w:sz w:val="20"/>
                <w:szCs w:val="20"/>
                <w:lang w:eastAsia="es-PE"/>
              </w:rPr>
            </w:pPr>
          </w:p>
        </w:tc>
        <w:tc>
          <w:tcPr>
            <w:tcW w:w="685" w:type="dxa"/>
            <w:tcBorders>
              <w:top w:val="nil"/>
              <w:left w:val="nil"/>
              <w:bottom w:val="nil"/>
              <w:right w:val="nil"/>
            </w:tcBorders>
            <w:shd w:val="clear" w:color="auto" w:fill="auto"/>
            <w:noWrap/>
            <w:vAlign w:val="bottom"/>
            <w:hideMark/>
          </w:tcPr>
          <w:p w14:paraId="7D0D7D88" w14:textId="77777777" w:rsidR="005A29D8" w:rsidRPr="00205EBD" w:rsidRDefault="005A29D8" w:rsidP="005A29D8">
            <w:pPr>
              <w:spacing w:after="0" w:line="240" w:lineRule="auto"/>
              <w:rPr>
                <w:rFonts w:ascii="Times New Roman" w:eastAsia="Times New Roman" w:hAnsi="Times New Roman" w:cs="Times New Roman"/>
                <w:sz w:val="20"/>
                <w:szCs w:val="20"/>
                <w:lang w:eastAsia="es-PE"/>
              </w:rPr>
            </w:pPr>
          </w:p>
        </w:tc>
        <w:tc>
          <w:tcPr>
            <w:tcW w:w="1200" w:type="dxa"/>
            <w:tcBorders>
              <w:top w:val="nil"/>
              <w:left w:val="single" w:sz="4" w:space="0" w:color="auto"/>
              <w:bottom w:val="nil"/>
              <w:right w:val="single" w:sz="4" w:space="0" w:color="auto"/>
            </w:tcBorders>
            <w:shd w:val="clear" w:color="auto" w:fill="auto"/>
            <w:noWrap/>
            <w:vAlign w:val="bottom"/>
            <w:hideMark/>
          </w:tcPr>
          <w:p w14:paraId="0995BC3A" w14:textId="77777777" w:rsidR="005A29D8" w:rsidRPr="00205EBD" w:rsidRDefault="005A29D8" w:rsidP="005A29D8">
            <w:pPr>
              <w:spacing w:after="0" w:line="240" w:lineRule="auto"/>
              <w:jc w:val="center"/>
              <w:rPr>
                <w:rFonts w:ascii="Book Antiqua" w:eastAsia="Times New Roman" w:hAnsi="Book Antiqua" w:cs="Times New Roman"/>
                <w:color w:val="000000"/>
                <w:sz w:val="20"/>
                <w:szCs w:val="20"/>
                <w:lang w:eastAsia="es-PE"/>
              </w:rPr>
            </w:pPr>
            <w:r w:rsidRPr="00205EBD">
              <w:rPr>
                <w:rFonts w:ascii="Book Antiqua" w:eastAsia="Times New Roman" w:hAnsi="Book Antiqua" w:cs="Times New Roman"/>
                <w:color w:val="000000"/>
                <w:sz w:val="20"/>
                <w:szCs w:val="20"/>
                <w:lang w:eastAsia="es-PE"/>
              </w:rPr>
              <w:t>0.064</w:t>
            </w:r>
          </w:p>
        </w:tc>
      </w:tr>
      <w:tr w:rsidR="005A29D8" w:rsidRPr="00205EBD" w14:paraId="2E2CB046" w14:textId="77777777" w:rsidTr="005A29D8">
        <w:trPr>
          <w:trHeight w:val="270"/>
          <w:jc w:val="center"/>
        </w:trPr>
        <w:tc>
          <w:tcPr>
            <w:tcW w:w="1129" w:type="dxa"/>
            <w:tcBorders>
              <w:top w:val="nil"/>
              <w:left w:val="single" w:sz="4" w:space="0" w:color="auto"/>
              <w:bottom w:val="nil"/>
              <w:right w:val="nil"/>
            </w:tcBorders>
            <w:shd w:val="clear" w:color="auto" w:fill="auto"/>
            <w:noWrap/>
            <w:vAlign w:val="bottom"/>
            <w:hideMark/>
          </w:tcPr>
          <w:p w14:paraId="749D4238" w14:textId="77777777" w:rsidR="005A29D8" w:rsidRPr="00205EBD" w:rsidRDefault="005A29D8" w:rsidP="005A29D8">
            <w:pPr>
              <w:spacing w:after="0" w:line="240" w:lineRule="auto"/>
              <w:jc w:val="right"/>
              <w:rPr>
                <w:rFonts w:ascii="Book Antiqua" w:eastAsia="Times New Roman" w:hAnsi="Book Antiqua" w:cs="Times New Roman"/>
                <w:color w:val="000000"/>
                <w:sz w:val="20"/>
                <w:szCs w:val="20"/>
                <w:lang w:eastAsia="es-PE"/>
              </w:rPr>
            </w:pPr>
            <w:r w:rsidRPr="00205EBD">
              <w:rPr>
                <w:rFonts w:ascii="Book Antiqua" w:eastAsia="Times New Roman" w:hAnsi="Book Antiqua" w:cs="Times New Roman"/>
                <w:color w:val="000000"/>
                <w:sz w:val="20"/>
                <w:szCs w:val="20"/>
                <w:lang w:eastAsia="es-PE"/>
              </w:rPr>
              <w:t>22-ene-10</w:t>
            </w:r>
          </w:p>
        </w:tc>
        <w:tc>
          <w:tcPr>
            <w:tcW w:w="1253" w:type="dxa"/>
            <w:tcBorders>
              <w:top w:val="nil"/>
              <w:left w:val="nil"/>
              <w:bottom w:val="nil"/>
              <w:right w:val="single" w:sz="4" w:space="0" w:color="auto"/>
            </w:tcBorders>
            <w:shd w:val="clear" w:color="auto" w:fill="auto"/>
            <w:noWrap/>
            <w:vAlign w:val="bottom"/>
            <w:hideMark/>
          </w:tcPr>
          <w:p w14:paraId="5002539B" w14:textId="77777777" w:rsidR="005A29D8" w:rsidRPr="00205EBD" w:rsidRDefault="005A29D8" w:rsidP="005A29D8">
            <w:pPr>
              <w:spacing w:after="0" w:line="240" w:lineRule="auto"/>
              <w:jc w:val="center"/>
              <w:rPr>
                <w:rFonts w:ascii="Book Antiqua" w:eastAsia="Times New Roman" w:hAnsi="Book Antiqua" w:cs="Times New Roman"/>
                <w:color w:val="000000"/>
                <w:sz w:val="20"/>
                <w:szCs w:val="20"/>
                <w:lang w:eastAsia="es-PE"/>
              </w:rPr>
            </w:pPr>
            <w:r w:rsidRPr="00205EBD">
              <w:rPr>
                <w:rFonts w:ascii="Book Antiqua" w:eastAsia="Times New Roman" w:hAnsi="Book Antiqua" w:cs="Times New Roman"/>
                <w:color w:val="000000"/>
                <w:sz w:val="20"/>
                <w:szCs w:val="20"/>
                <w:lang w:eastAsia="es-PE"/>
              </w:rPr>
              <w:t>1.35</w:t>
            </w:r>
          </w:p>
        </w:tc>
        <w:tc>
          <w:tcPr>
            <w:tcW w:w="1200" w:type="dxa"/>
            <w:tcBorders>
              <w:top w:val="nil"/>
              <w:left w:val="nil"/>
              <w:bottom w:val="nil"/>
              <w:right w:val="nil"/>
            </w:tcBorders>
            <w:shd w:val="clear" w:color="auto" w:fill="auto"/>
            <w:noWrap/>
            <w:vAlign w:val="bottom"/>
            <w:hideMark/>
          </w:tcPr>
          <w:p w14:paraId="044E457E" w14:textId="77777777" w:rsidR="005A29D8" w:rsidRPr="00205EBD" w:rsidRDefault="005A29D8" w:rsidP="005A29D8">
            <w:pPr>
              <w:spacing w:after="0" w:line="240" w:lineRule="auto"/>
              <w:jc w:val="center"/>
              <w:rPr>
                <w:rFonts w:ascii="Book Antiqua" w:eastAsia="Times New Roman" w:hAnsi="Book Antiqua" w:cs="Times New Roman"/>
                <w:color w:val="000000"/>
                <w:sz w:val="20"/>
                <w:szCs w:val="20"/>
                <w:lang w:eastAsia="es-PE"/>
              </w:rPr>
            </w:pPr>
          </w:p>
        </w:tc>
        <w:tc>
          <w:tcPr>
            <w:tcW w:w="1200" w:type="dxa"/>
            <w:tcBorders>
              <w:top w:val="nil"/>
              <w:left w:val="nil"/>
              <w:bottom w:val="nil"/>
              <w:right w:val="nil"/>
            </w:tcBorders>
            <w:shd w:val="clear" w:color="auto" w:fill="auto"/>
            <w:noWrap/>
            <w:vAlign w:val="bottom"/>
            <w:hideMark/>
          </w:tcPr>
          <w:p w14:paraId="49CCA0A1" w14:textId="77777777" w:rsidR="005A29D8" w:rsidRPr="00205EBD" w:rsidRDefault="005A29D8" w:rsidP="005A29D8">
            <w:pPr>
              <w:spacing w:after="0" w:line="240" w:lineRule="auto"/>
              <w:rPr>
                <w:rFonts w:ascii="Times New Roman" w:eastAsia="Times New Roman" w:hAnsi="Times New Roman" w:cs="Times New Roman"/>
                <w:sz w:val="20"/>
                <w:szCs w:val="20"/>
                <w:lang w:eastAsia="es-PE"/>
              </w:rPr>
            </w:pPr>
          </w:p>
        </w:tc>
        <w:tc>
          <w:tcPr>
            <w:tcW w:w="1485" w:type="dxa"/>
            <w:tcBorders>
              <w:top w:val="nil"/>
              <w:left w:val="nil"/>
              <w:bottom w:val="nil"/>
              <w:right w:val="nil"/>
            </w:tcBorders>
            <w:shd w:val="clear" w:color="auto" w:fill="auto"/>
            <w:noWrap/>
            <w:vAlign w:val="bottom"/>
            <w:hideMark/>
          </w:tcPr>
          <w:p w14:paraId="4A3B209F" w14:textId="77777777" w:rsidR="005A29D8" w:rsidRPr="00205EBD" w:rsidRDefault="005A29D8" w:rsidP="005A29D8">
            <w:pPr>
              <w:spacing w:after="0" w:line="240" w:lineRule="auto"/>
              <w:rPr>
                <w:rFonts w:ascii="Times New Roman" w:eastAsia="Times New Roman" w:hAnsi="Times New Roman" w:cs="Times New Roman"/>
                <w:sz w:val="20"/>
                <w:szCs w:val="20"/>
                <w:lang w:eastAsia="es-PE"/>
              </w:rPr>
            </w:pPr>
          </w:p>
        </w:tc>
        <w:tc>
          <w:tcPr>
            <w:tcW w:w="685" w:type="dxa"/>
            <w:tcBorders>
              <w:top w:val="nil"/>
              <w:left w:val="nil"/>
              <w:bottom w:val="nil"/>
              <w:right w:val="nil"/>
            </w:tcBorders>
            <w:shd w:val="clear" w:color="auto" w:fill="auto"/>
            <w:noWrap/>
            <w:vAlign w:val="bottom"/>
            <w:hideMark/>
          </w:tcPr>
          <w:p w14:paraId="595F4F53" w14:textId="77777777" w:rsidR="005A29D8" w:rsidRPr="00205EBD" w:rsidRDefault="005A29D8" w:rsidP="005A29D8">
            <w:pPr>
              <w:spacing w:after="0" w:line="240" w:lineRule="auto"/>
              <w:rPr>
                <w:rFonts w:ascii="Times New Roman" w:eastAsia="Times New Roman" w:hAnsi="Times New Roman" w:cs="Times New Roman"/>
                <w:sz w:val="20"/>
                <w:szCs w:val="20"/>
                <w:lang w:eastAsia="es-PE"/>
              </w:rPr>
            </w:pPr>
          </w:p>
        </w:tc>
        <w:tc>
          <w:tcPr>
            <w:tcW w:w="1200" w:type="dxa"/>
            <w:tcBorders>
              <w:top w:val="nil"/>
              <w:left w:val="single" w:sz="4" w:space="0" w:color="auto"/>
              <w:bottom w:val="nil"/>
              <w:right w:val="single" w:sz="4" w:space="0" w:color="auto"/>
            </w:tcBorders>
            <w:shd w:val="clear" w:color="auto" w:fill="auto"/>
            <w:noWrap/>
            <w:vAlign w:val="bottom"/>
            <w:hideMark/>
          </w:tcPr>
          <w:p w14:paraId="3872FBA5" w14:textId="77777777" w:rsidR="005A29D8" w:rsidRPr="00205EBD" w:rsidRDefault="005A29D8" w:rsidP="005A29D8">
            <w:pPr>
              <w:spacing w:after="0" w:line="240" w:lineRule="auto"/>
              <w:jc w:val="center"/>
              <w:rPr>
                <w:rFonts w:ascii="Book Antiqua" w:eastAsia="Times New Roman" w:hAnsi="Book Antiqua" w:cs="Times New Roman"/>
                <w:color w:val="000000"/>
                <w:sz w:val="20"/>
                <w:szCs w:val="20"/>
                <w:lang w:eastAsia="es-PE"/>
              </w:rPr>
            </w:pPr>
            <w:r w:rsidRPr="00205EBD">
              <w:rPr>
                <w:rFonts w:ascii="Book Antiqua" w:eastAsia="Times New Roman" w:hAnsi="Book Antiqua" w:cs="Times New Roman"/>
                <w:color w:val="000000"/>
                <w:sz w:val="20"/>
                <w:szCs w:val="20"/>
                <w:lang w:eastAsia="es-PE"/>
              </w:rPr>
              <w:t>0.067</w:t>
            </w:r>
          </w:p>
        </w:tc>
      </w:tr>
      <w:tr w:rsidR="005A29D8" w:rsidRPr="00205EBD" w14:paraId="22A3DD9B" w14:textId="77777777" w:rsidTr="005A29D8">
        <w:trPr>
          <w:trHeight w:val="300"/>
          <w:jc w:val="center"/>
        </w:trPr>
        <w:tc>
          <w:tcPr>
            <w:tcW w:w="1129" w:type="dxa"/>
            <w:tcBorders>
              <w:top w:val="nil"/>
              <w:left w:val="single" w:sz="4" w:space="0" w:color="auto"/>
              <w:bottom w:val="nil"/>
              <w:right w:val="nil"/>
            </w:tcBorders>
            <w:shd w:val="clear" w:color="auto" w:fill="auto"/>
            <w:noWrap/>
            <w:vAlign w:val="bottom"/>
            <w:hideMark/>
          </w:tcPr>
          <w:p w14:paraId="03734447" w14:textId="77777777" w:rsidR="005A29D8" w:rsidRPr="00205EBD" w:rsidRDefault="005A29D8" w:rsidP="005A29D8">
            <w:pPr>
              <w:spacing w:after="0" w:line="240" w:lineRule="auto"/>
              <w:jc w:val="right"/>
              <w:rPr>
                <w:rFonts w:ascii="Book Antiqua" w:eastAsia="Times New Roman" w:hAnsi="Book Antiqua" w:cs="Times New Roman"/>
                <w:color w:val="000000"/>
                <w:sz w:val="20"/>
                <w:szCs w:val="20"/>
                <w:lang w:eastAsia="es-PE"/>
              </w:rPr>
            </w:pPr>
            <w:r w:rsidRPr="00205EBD">
              <w:rPr>
                <w:rFonts w:ascii="Book Antiqua" w:eastAsia="Times New Roman" w:hAnsi="Book Antiqua" w:cs="Times New Roman"/>
                <w:color w:val="000000"/>
                <w:sz w:val="20"/>
                <w:szCs w:val="20"/>
                <w:lang w:eastAsia="es-PE"/>
              </w:rPr>
              <w:t>23-ene-10</w:t>
            </w:r>
          </w:p>
        </w:tc>
        <w:tc>
          <w:tcPr>
            <w:tcW w:w="1253" w:type="dxa"/>
            <w:tcBorders>
              <w:top w:val="nil"/>
              <w:left w:val="nil"/>
              <w:bottom w:val="nil"/>
              <w:right w:val="single" w:sz="4" w:space="0" w:color="auto"/>
            </w:tcBorders>
            <w:shd w:val="clear" w:color="auto" w:fill="auto"/>
            <w:noWrap/>
            <w:vAlign w:val="bottom"/>
            <w:hideMark/>
          </w:tcPr>
          <w:p w14:paraId="780EF8E8" w14:textId="77777777" w:rsidR="005A29D8" w:rsidRPr="00205EBD" w:rsidRDefault="005A29D8" w:rsidP="005A29D8">
            <w:pPr>
              <w:spacing w:after="0" w:line="240" w:lineRule="auto"/>
              <w:jc w:val="center"/>
              <w:rPr>
                <w:rFonts w:ascii="Book Antiqua" w:eastAsia="Times New Roman" w:hAnsi="Book Antiqua" w:cs="Times New Roman"/>
                <w:color w:val="000000"/>
                <w:sz w:val="20"/>
                <w:szCs w:val="20"/>
                <w:lang w:eastAsia="es-PE"/>
              </w:rPr>
            </w:pPr>
            <w:r w:rsidRPr="00205EBD">
              <w:rPr>
                <w:rFonts w:ascii="Book Antiqua" w:eastAsia="Times New Roman" w:hAnsi="Book Antiqua" w:cs="Times New Roman"/>
                <w:color w:val="000000"/>
                <w:sz w:val="20"/>
                <w:szCs w:val="20"/>
                <w:lang w:eastAsia="es-PE"/>
              </w:rPr>
              <w:t>0.559</w:t>
            </w:r>
          </w:p>
        </w:tc>
        <w:tc>
          <w:tcPr>
            <w:tcW w:w="1200" w:type="dxa"/>
            <w:tcBorders>
              <w:top w:val="nil"/>
              <w:left w:val="nil"/>
              <w:bottom w:val="nil"/>
              <w:right w:val="nil"/>
            </w:tcBorders>
            <w:shd w:val="clear" w:color="auto" w:fill="auto"/>
            <w:noWrap/>
            <w:vAlign w:val="bottom"/>
            <w:hideMark/>
          </w:tcPr>
          <w:p w14:paraId="716FE76C" w14:textId="77777777" w:rsidR="005A29D8" w:rsidRPr="00205EBD" w:rsidRDefault="005A29D8" w:rsidP="005A29D8">
            <w:pPr>
              <w:spacing w:after="0" w:line="240" w:lineRule="auto"/>
              <w:jc w:val="right"/>
              <w:rPr>
                <w:rFonts w:ascii="Book Antiqua" w:eastAsia="Times New Roman" w:hAnsi="Book Antiqua" w:cs="Times New Roman"/>
                <w:color w:val="000000"/>
                <w:sz w:val="20"/>
                <w:szCs w:val="20"/>
                <w:lang w:eastAsia="es-PE"/>
              </w:rPr>
            </w:pPr>
            <w:r w:rsidRPr="00205EBD">
              <w:rPr>
                <w:rFonts w:ascii="Book Antiqua" w:eastAsia="Times New Roman" w:hAnsi="Book Antiqua" w:cs="Times New Roman"/>
                <w:color w:val="000000"/>
                <w:sz w:val="20"/>
                <w:szCs w:val="20"/>
                <w:lang w:eastAsia="es-PE"/>
              </w:rPr>
              <w:t>0.255</w:t>
            </w:r>
          </w:p>
        </w:tc>
        <w:tc>
          <w:tcPr>
            <w:tcW w:w="1200" w:type="dxa"/>
            <w:tcBorders>
              <w:top w:val="nil"/>
              <w:left w:val="nil"/>
              <w:bottom w:val="nil"/>
              <w:right w:val="nil"/>
            </w:tcBorders>
            <w:shd w:val="clear" w:color="auto" w:fill="auto"/>
            <w:noWrap/>
            <w:vAlign w:val="bottom"/>
            <w:hideMark/>
          </w:tcPr>
          <w:p w14:paraId="6D0DFFE9" w14:textId="77777777" w:rsidR="005A29D8" w:rsidRPr="00205EBD" w:rsidRDefault="005A29D8" w:rsidP="005A29D8">
            <w:pPr>
              <w:spacing w:after="0" w:line="240" w:lineRule="auto"/>
              <w:jc w:val="right"/>
              <w:rPr>
                <w:rFonts w:ascii="Book Antiqua" w:eastAsia="Times New Roman" w:hAnsi="Book Antiqua" w:cs="Times New Roman"/>
                <w:color w:val="FF0000"/>
                <w:sz w:val="20"/>
                <w:szCs w:val="20"/>
                <w:lang w:eastAsia="es-PE"/>
              </w:rPr>
            </w:pPr>
            <w:r w:rsidRPr="00205EBD">
              <w:rPr>
                <w:rFonts w:ascii="Book Antiqua" w:eastAsia="Times New Roman" w:hAnsi="Book Antiqua" w:cs="Times New Roman"/>
                <w:color w:val="FF0000"/>
                <w:sz w:val="20"/>
                <w:szCs w:val="20"/>
                <w:lang w:eastAsia="es-PE"/>
              </w:rPr>
              <w:t>0.2295</w:t>
            </w:r>
          </w:p>
        </w:tc>
        <w:tc>
          <w:tcPr>
            <w:tcW w:w="1485" w:type="dxa"/>
            <w:tcBorders>
              <w:top w:val="nil"/>
              <w:left w:val="nil"/>
              <w:bottom w:val="nil"/>
              <w:right w:val="nil"/>
            </w:tcBorders>
            <w:shd w:val="clear" w:color="auto" w:fill="auto"/>
            <w:noWrap/>
            <w:vAlign w:val="bottom"/>
            <w:hideMark/>
          </w:tcPr>
          <w:p w14:paraId="4D1F7A37" w14:textId="77777777" w:rsidR="005A29D8" w:rsidRPr="00205EBD" w:rsidRDefault="005A29D8" w:rsidP="005A29D8">
            <w:pPr>
              <w:spacing w:after="0" w:line="240" w:lineRule="auto"/>
              <w:jc w:val="center"/>
              <w:rPr>
                <w:rFonts w:ascii="Book Antiqua" w:eastAsia="Times New Roman" w:hAnsi="Book Antiqua" w:cs="Times New Roman"/>
                <w:b/>
                <w:bCs/>
                <w:color w:val="92D050"/>
                <w:sz w:val="20"/>
                <w:szCs w:val="20"/>
                <w:lang w:eastAsia="es-PE"/>
              </w:rPr>
            </w:pPr>
            <w:r w:rsidRPr="00205EBD">
              <w:rPr>
                <w:rFonts w:ascii="Book Antiqua" w:eastAsia="Times New Roman" w:hAnsi="Book Antiqua" w:cs="Times New Roman"/>
                <w:b/>
                <w:bCs/>
                <w:color w:val="92D050"/>
                <w:sz w:val="20"/>
                <w:szCs w:val="20"/>
                <w:lang w:eastAsia="es-PE"/>
              </w:rPr>
              <w:t>FALSO</w:t>
            </w:r>
          </w:p>
        </w:tc>
        <w:tc>
          <w:tcPr>
            <w:tcW w:w="685" w:type="dxa"/>
            <w:tcBorders>
              <w:top w:val="nil"/>
              <w:left w:val="nil"/>
              <w:bottom w:val="nil"/>
              <w:right w:val="nil"/>
            </w:tcBorders>
            <w:shd w:val="clear" w:color="auto" w:fill="auto"/>
            <w:noWrap/>
            <w:vAlign w:val="bottom"/>
            <w:hideMark/>
          </w:tcPr>
          <w:p w14:paraId="4BA07176" w14:textId="77777777" w:rsidR="005A29D8" w:rsidRPr="00205EBD" w:rsidRDefault="005A29D8" w:rsidP="005A29D8">
            <w:pPr>
              <w:spacing w:after="0" w:line="240" w:lineRule="auto"/>
              <w:rPr>
                <w:rFonts w:ascii="Book Antiqua" w:eastAsia="Times New Roman" w:hAnsi="Book Antiqua" w:cs="Times New Roman"/>
                <w:color w:val="44546A"/>
                <w:sz w:val="20"/>
                <w:szCs w:val="20"/>
                <w:lang w:eastAsia="es-PE"/>
              </w:rPr>
            </w:pPr>
            <w:r w:rsidRPr="00205EBD">
              <w:rPr>
                <w:rFonts w:ascii="Book Antiqua" w:eastAsia="Times New Roman" w:hAnsi="Book Antiqua" w:cs="Times New Roman"/>
                <w:color w:val="44546A"/>
                <w:sz w:val="20"/>
                <w:szCs w:val="20"/>
                <w:lang w:eastAsia="es-PE"/>
              </w:rPr>
              <w:t>NEXT</w:t>
            </w:r>
          </w:p>
        </w:tc>
        <w:tc>
          <w:tcPr>
            <w:tcW w:w="1200" w:type="dxa"/>
            <w:tcBorders>
              <w:top w:val="nil"/>
              <w:left w:val="single" w:sz="4" w:space="0" w:color="auto"/>
              <w:bottom w:val="nil"/>
              <w:right w:val="single" w:sz="4" w:space="0" w:color="auto"/>
            </w:tcBorders>
            <w:shd w:val="clear" w:color="auto" w:fill="auto"/>
            <w:noWrap/>
            <w:vAlign w:val="bottom"/>
            <w:hideMark/>
          </w:tcPr>
          <w:p w14:paraId="652DA1C5" w14:textId="77777777" w:rsidR="005A29D8" w:rsidRPr="00205EBD" w:rsidRDefault="005A29D8" w:rsidP="005A29D8">
            <w:pPr>
              <w:spacing w:after="0" w:line="240" w:lineRule="auto"/>
              <w:jc w:val="center"/>
              <w:rPr>
                <w:rFonts w:ascii="Book Antiqua" w:eastAsia="Times New Roman" w:hAnsi="Book Antiqua" w:cs="Times New Roman"/>
                <w:color w:val="000000"/>
                <w:sz w:val="20"/>
                <w:szCs w:val="20"/>
                <w:lang w:eastAsia="es-PE"/>
              </w:rPr>
            </w:pPr>
            <w:r w:rsidRPr="00205EBD">
              <w:rPr>
                <w:rFonts w:ascii="Book Antiqua" w:eastAsia="Times New Roman" w:hAnsi="Book Antiqua" w:cs="Times New Roman"/>
                <w:color w:val="000000"/>
                <w:sz w:val="20"/>
                <w:szCs w:val="20"/>
                <w:lang w:eastAsia="es-PE"/>
              </w:rPr>
              <w:t>0.069</w:t>
            </w:r>
          </w:p>
        </w:tc>
      </w:tr>
      <w:tr w:rsidR="005A29D8" w:rsidRPr="00205EBD" w14:paraId="3706959A" w14:textId="77777777" w:rsidTr="005A29D8">
        <w:trPr>
          <w:trHeight w:val="270"/>
          <w:jc w:val="center"/>
        </w:trPr>
        <w:tc>
          <w:tcPr>
            <w:tcW w:w="1129" w:type="dxa"/>
            <w:tcBorders>
              <w:top w:val="nil"/>
              <w:left w:val="single" w:sz="4" w:space="0" w:color="auto"/>
              <w:bottom w:val="nil"/>
              <w:right w:val="nil"/>
            </w:tcBorders>
            <w:shd w:val="clear" w:color="auto" w:fill="auto"/>
            <w:noWrap/>
            <w:vAlign w:val="bottom"/>
            <w:hideMark/>
          </w:tcPr>
          <w:p w14:paraId="03795163" w14:textId="77777777" w:rsidR="005A29D8" w:rsidRPr="00205EBD" w:rsidRDefault="005A29D8" w:rsidP="005A29D8">
            <w:pPr>
              <w:spacing w:after="0" w:line="240" w:lineRule="auto"/>
              <w:jc w:val="right"/>
              <w:rPr>
                <w:rFonts w:ascii="Book Antiqua" w:eastAsia="Times New Roman" w:hAnsi="Book Antiqua" w:cs="Times New Roman"/>
                <w:color w:val="000000"/>
                <w:sz w:val="20"/>
                <w:szCs w:val="20"/>
                <w:lang w:eastAsia="es-PE"/>
              </w:rPr>
            </w:pPr>
            <w:r w:rsidRPr="00205EBD">
              <w:rPr>
                <w:rFonts w:ascii="Book Antiqua" w:eastAsia="Times New Roman" w:hAnsi="Book Antiqua" w:cs="Times New Roman"/>
                <w:color w:val="000000"/>
                <w:sz w:val="20"/>
                <w:szCs w:val="20"/>
                <w:lang w:eastAsia="es-PE"/>
              </w:rPr>
              <w:t>24-ene-10</w:t>
            </w:r>
          </w:p>
        </w:tc>
        <w:tc>
          <w:tcPr>
            <w:tcW w:w="1253" w:type="dxa"/>
            <w:tcBorders>
              <w:top w:val="nil"/>
              <w:left w:val="nil"/>
              <w:bottom w:val="nil"/>
              <w:right w:val="single" w:sz="4" w:space="0" w:color="auto"/>
            </w:tcBorders>
            <w:shd w:val="clear" w:color="auto" w:fill="auto"/>
            <w:noWrap/>
            <w:vAlign w:val="bottom"/>
            <w:hideMark/>
          </w:tcPr>
          <w:p w14:paraId="603400C7" w14:textId="77777777" w:rsidR="005A29D8" w:rsidRPr="00205EBD" w:rsidRDefault="005A29D8" w:rsidP="005A29D8">
            <w:pPr>
              <w:spacing w:after="0" w:line="240" w:lineRule="auto"/>
              <w:jc w:val="center"/>
              <w:rPr>
                <w:rFonts w:ascii="Book Antiqua" w:eastAsia="Times New Roman" w:hAnsi="Book Antiqua" w:cs="Times New Roman"/>
                <w:color w:val="000000"/>
                <w:sz w:val="20"/>
                <w:szCs w:val="20"/>
                <w:lang w:eastAsia="es-PE"/>
              </w:rPr>
            </w:pPr>
            <w:r w:rsidRPr="00205EBD">
              <w:rPr>
                <w:rFonts w:ascii="Book Antiqua" w:eastAsia="Times New Roman" w:hAnsi="Book Antiqua" w:cs="Times New Roman"/>
                <w:color w:val="000000"/>
                <w:sz w:val="20"/>
                <w:szCs w:val="20"/>
                <w:lang w:eastAsia="es-PE"/>
              </w:rPr>
              <w:t>0.255</w:t>
            </w:r>
          </w:p>
        </w:tc>
        <w:tc>
          <w:tcPr>
            <w:tcW w:w="1200" w:type="dxa"/>
            <w:tcBorders>
              <w:top w:val="nil"/>
              <w:left w:val="nil"/>
              <w:bottom w:val="nil"/>
              <w:right w:val="nil"/>
            </w:tcBorders>
            <w:shd w:val="clear" w:color="auto" w:fill="auto"/>
            <w:noWrap/>
            <w:vAlign w:val="bottom"/>
            <w:hideMark/>
          </w:tcPr>
          <w:p w14:paraId="460ECCE0" w14:textId="77777777" w:rsidR="005A29D8" w:rsidRPr="00205EBD" w:rsidRDefault="005A29D8" w:rsidP="005A29D8">
            <w:pPr>
              <w:spacing w:after="0" w:line="240" w:lineRule="auto"/>
              <w:jc w:val="center"/>
              <w:rPr>
                <w:rFonts w:ascii="Book Antiqua" w:eastAsia="Times New Roman" w:hAnsi="Book Antiqua" w:cs="Times New Roman"/>
                <w:color w:val="000000"/>
                <w:sz w:val="20"/>
                <w:szCs w:val="20"/>
                <w:lang w:eastAsia="es-PE"/>
              </w:rPr>
            </w:pPr>
          </w:p>
        </w:tc>
        <w:tc>
          <w:tcPr>
            <w:tcW w:w="1200" w:type="dxa"/>
            <w:tcBorders>
              <w:top w:val="nil"/>
              <w:left w:val="nil"/>
              <w:bottom w:val="nil"/>
              <w:right w:val="nil"/>
            </w:tcBorders>
            <w:shd w:val="clear" w:color="auto" w:fill="auto"/>
            <w:noWrap/>
            <w:vAlign w:val="bottom"/>
            <w:hideMark/>
          </w:tcPr>
          <w:p w14:paraId="40D68D82" w14:textId="77777777" w:rsidR="005A29D8" w:rsidRPr="00205EBD" w:rsidRDefault="005A29D8" w:rsidP="005A29D8">
            <w:pPr>
              <w:spacing w:after="0" w:line="240" w:lineRule="auto"/>
              <w:rPr>
                <w:rFonts w:ascii="Times New Roman" w:eastAsia="Times New Roman" w:hAnsi="Times New Roman" w:cs="Times New Roman"/>
                <w:sz w:val="20"/>
                <w:szCs w:val="20"/>
                <w:lang w:eastAsia="es-PE"/>
              </w:rPr>
            </w:pPr>
          </w:p>
        </w:tc>
        <w:tc>
          <w:tcPr>
            <w:tcW w:w="1485" w:type="dxa"/>
            <w:tcBorders>
              <w:top w:val="nil"/>
              <w:left w:val="nil"/>
              <w:bottom w:val="nil"/>
              <w:right w:val="nil"/>
            </w:tcBorders>
            <w:shd w:val="clear" w:color="auto" w:fill="auto"/>
            <w:noWrap/>
            <w:vAlign w:val="bottom"/>
            <w:hideMark/>
          </w:tcPr>
          <w:p w14:paraId="01FF8FCB" w14:textId="77777777" w:rsidR="005A29D8" w:rsidRPr="00205EBD" w:rsidRDefault="005A29D8" w:rsidP="005A29D8">
            <w:pPr>
              <w:spacing w:after="0" w:line="240" w:lineRule="auto"/>
              <w:rPr>
                <w:rFonts w:ascii="Times New Roman" w:eastAsia="Times New Roman" w:hAnsi="Times New Roman" w:cs="Times New Roman"/>
                <w:sz w:val="20"/>
                <w:szCs w:val="20"/>
                <w:lang w:eastAsia="es-PE"/>
              </w:rPr>
            </w:pPr>
          </w:p>
        </w:tc>
        <w:tc>
          <w:tcPr>
            <w:tcW w:w="685" w:type="dxa"/>
            <w:tcBorders>
              <w:top w:val="nil"/>
              <w:left w:val="nil"/>
              <w:bottom w:val="nil"/>
              <w:right w:val="nil"/>
            </w:tcBorders>
            <w:shd w:val="clear" w:color="auto" w:fill="auto"/>
            <w:noWrap/>
            <w:vAlign w:val="bottom"/>
            <w:hideMark/>
          </w:tcPr>
          <w:p w14:paraId="443C10E0" w14:textId="77777777" w:rsidR="005A29D8" w:rsidRPr="00205EBD" w:rsidRDefault="005A29D8" w:rsidP="005A29D8">
            <w:pPr>
              <w:spacing w:after="0" w:line="240" w:lineRule="auto"/>
              <w:rPr>
                <w:rFonts w:ascii="Times New Roman" w:eastAsia="Times New Roman" w:hAnsi="Times New Roman" w:cs="Times New Roman"/>
                <w:sz w:val="20"/>
                <w:szCs w:val="20"/>
                <w:lang w:eastAsia="es-PE"/>
              </w:rPr>
            </w:pPr>
          </w:p>
        </w:tc>
        <w:tc>
          <w:tcPr>
            <w:tcW w:w="1200" w:type="dxa"/>
            <w:tcBorders>
              <w:top w:val="nil"/>
              <w:left w:val="single" w:sz="4" w:space="0" w:color="auto"/>
              <w:bottom w:val="nil"/>
              <w:right w:val="single" w:sz="4" w:space="0" w:color="auto"/>
            </w:tcBorders>
            <w:shd w:val="clear" w:color="auto" w:fill="auto"/>
            <w:noWrap/>
            <w:vAlign w:val="bottom"/>
            <w:hideMark/>
          </w:tcPr>
          <w:p w14:paraId="4F6028B5" w14:textId="77777777" w:rsidR="005A29D8" w:rsidRPr="00205EBD" w:rsidRDefault="005A29D8" w:rsidP="005A29D8">
            <w:pPr>
              <w:spacing w:after="0" w:line="240" w:lineRule="auto"/>
              <w:jc w:val="center"/>
              <w:rPr>
                <w:rFonts w:ascii="Book Antiqua" w:eastAsia="Times New Roman" w:hAnsi="Book Antiqua" w:cs="Times New Roman"/>
                <w:color w:val="000000"/>
                <w:sz w:val="20"/>
                <w:szCs w:val="20"/>
                <w:lang w:eastAsia="es-PE"/>
              </w:rPr>
            </w:pPr>
            <w:r w:rsidRPr="00205EBD">
              <w:rPr>
                <w:rFonts w:ascii="Book Antiqua" w:eastAsia="Times New Roman" w:hAnsi="Book Antiqua" w:cs="Times New Roman"/>
                <w:color w:val="000000"/>
                <w:sz w:val="20"/>
                <w:szCs w:val="20"/>
                <w:lang w:eastAsia="es-PE"/>
              </w:rPr>
              <w:t>0.071</w:t>
            </w:r>
          </w:p>
        </w:tc>
      </w:tr>
      <w:tr w:rsidR="005A29D8" w:rsidRPr="00205EBD" w14:paraId="65363109" w14:textId="77777777" w:rsidTr="005A29D8">
        <w:trPr>
          <w:trHeight w:val="270"/>
          <w:jc w:val="center"/>
        </w:trPr>
        <w:tc>
          <w:tcPr>
            <w:tcW w:w="1129" w:type="dxa"/>
            <w:tcBorders>
              <w:top w:val="nil"/>
              <w:left w:val="single" w:sz="4" w:space="0" w:color="auto"/>
              <w:bottom w:val="single" w:sz="4" w:space="0" w:color="auto"/>
              <w:right w:val="nil"/>
            </w:tcBorders>
            <w:shd w:val="clear" w:color="auto" w:fill="auto"/>
            <w:noWrap/>
            <w:vAlign w:val="bottom"/>
            <w:hideMark/>
          </w:tcPr>
          <w:p w14:paraId="12A5F35D" w14:textId="77777777" w:rsidR="005A29D8" w:rsidRPr="00205EBD" w:rsidRDefault="005A29D8" w:rsidP="005A29D8">
            <w:pPr>
              <w:spacing w:after="0" w:line="240" w:lineRule="auto"/>
              <w:jc w:val="right"/>
              <w:rPr>
                <w:rFonts w:ascii="Book Antiqua" w:eastAsia="Times New Roman" w:hAnsi="Book Antiqua" w:cs="Times New Roman"/>
                <w:color w:val="000000"/>
                <w:sz w:val="20"/>
                <w:szCs w:val="20"/>
                <w:lang w:eastAsia="es-PE"/>
              </w:rPr>
            </w:pPr>
            <w:r w:rsidRPr="00205EBD">
              <w:rPr>
                <w:rFonts w:ascii="Book Antiqua" w:eastAsia="Times New Roman" w:hAnsi="Book Antiqua" w:cs="Times New Roman"/>
                <w:color w:val="000000"/>
                <w:sz w:val="20"/>
                <w:szCs w:val="20"/>
                <w:lang w:eastAsia="es-PE"/>
              </w:rPr>
              <w:t>25-ene-10</w:t>
            </w:r>
          </w:p>
        </w:tc>
        <w:tc>
          <w:tcPr>
            <w:tcW w:w="1253" w:type="dxa"/>
            <w:tcBorders>
              <w:top w:val="nil"/>
              <w:left w:val="nil"/>
              <w:bottom w:val="single" w:sz="4" w:space="0" w:color="auto"/>
              <w:right w:val="single" w:sz="4" w:space="0" w:color="auto"/>
            </w:tcBorders>
            <w:shd w:val="clear" w:color="auto" w:fill="auto"/>
            <w:noWrap/>
            <w:vAlign w:val="bottom"/>
            <w:hideMark/>
          </w:tcPr>
          <w:p w14:paraId="0375F607" w14:textId="77777777" w:rsidR="005A29D8" w:rsidRPr="00205EBD" w:rsidRDefault="005A29D8" w:rsidP="005A29D8">
            <w:pPr>
              <w:spacing w:after="0" w:line="240" w:lineRule="auto"/>
              <w:jc w:val="center"/>
              <w:rPr>
                <w:rFonts w:ascii="Book Antiqua" w:eastAsia="Times New Roman" w:hAnsi="Book Antiqua" w:cs="Times New Roman"/>
                <w:color w:val="000000"/>
                <w:sz w:val="20"/>
                <w:szCs w:val="20"/>
                <w:lang w:eastAsia="es-PE"/>
              </w:rPr>
            </w:pPr>
            <w:r w:rsidRPr="00205EBD">
              <w:rPr>
                <w:rFonts w:ascii="Book Antiqua" w:eastAsia="Times New Roman" w:hAnsi="Book Antiqua" w:cs="Times New Roman"/>
                <w:color w:val="000000"/>
                <w:sz w:val="20"/>
                <w:szCs w:val="20"/>
                <w:lang w:eastAsia="es-PE"/>
              </w:rPr>
              <w:t>0.644</w:t>
            </w:r>
          </w:p>
        </w:tc>
        <w:tc>
          <w:tcPr>
            <w:tcW w:w="1200" w:type="dxa"/>
            <w:tcBorders>
              <w:top w:val="nil"/>
              <w:left w:val="nil"/>
              <w:bottom w:val="single" w:sz="4" w:space="0" w:color="auto"/>
              <w:right w:val="nil"/>
            </w:tcBorders>
            <w:shd w:val="clear" w:color="auto" w:fill="auto"/>
            <w:noWrap/>
            <w:vAlign w:val="bottom"/>
            <w:hideMark/>
          </w:tcPr>
          <w:p w14:paraId="5F6C29B5" w14:textId="77777777" w:rsidR="005A29D8" w:rsidRPr="00205EBD" w:rsidRDefault="005A29D8" w:rsidP="005A29D8">
            <w:pPr>
              <w:spacing w:after="0" w:line="240" w:lineRule="auto"/>
              <w:rPr>
                <w:rFonts w:ascii="Book Antiqua" w:eastAsia="Times New Roman" w:hAnsi="Book Antiqua" w:cs="Times New Roman"/>
                <w:color w:val="000000"/>
                <w:sz w:val="20"/>
                <w:szCs w:val="20"/>
                <w:lang w:eastAsia="es-PE"/>
              </w:rPr>
            </w:pPr>
            <w:r w:rsidRPr="00205EBD">
              <w:rPr>
                <w:rFonts w:ascii="Book Antiqua" w:eastAsia="Times New Roman" w:hAnsi="Book Antiqua" w:cs="Times New Roman"/>
                <w:color w:val="000000"/>
                <w:sz w:val="20"/>
                <w:szCs w:val="20"/>
                <w:lang w:eastAsia="es-PE"/>
              </w:rPr>
              <w:t> </w:t>
            </w:r>
          </w:p>
        </w:tc>
        <w:tc>
          <w:tcPr>
            <w:tcW w:w="1200" w:type="dxa"/>
            <w:tcBorders>
              <w:top w:val="nil"/>
              <w:left w:val="nil"/>
              <w:bottom w:val="single" w:sz="4" w:space="0" w:color="auto"/>
              <w:right w:val="nil"/>
            </w:tcBorders>
            <w:shd w:val="clear" w:color="auto" w:fill="auto"/>
            <w:noWrap/>
            <w:vAlign w:val="bottom"/>
            <w:hideMark/>
          </w:tcPr>
          <w:p w14:paraId="5388E350" w14:textId="77777777" w:rsidR="005A29D8" w:rsidRPr="00205EBD" w:rsidRDefault="005A29D8" w:rsidP="005A29D8">
            <w:pPr>
              <w:spacing w:after="0" w:line="240" w:lineRule="auto"/>
              <w:rPr>
                <w:rFonts w:ascii="Book Antiqua" w:eastAsia="Times New Roman" w:hAnsi="Book Antiqua" w:cs="Times New Roman"/>
                <w:color w:val="000000"/>
                <w:sz w:val="20"/>
                <w:szCs w:val="20"/>
                <w:lang w:eastAsia="es-PE"/>
              </w:rPr>
            </w:pPr>
            <w:r w:rsidRPr="00205EBD">
              <w:rPr>
                <w:rFonts w:ascii="Book Antiqua" w:eastAsia="Times New Roman" w:hAnsi="Book Antiqua" w:cs="Times New Roman"/>
                <w:color w:val="000000"/>
                <w:sz w:val="20"/>
                <w:szCs w:val="20"/>
                <w:lang w:eastAsia="es-PE"/>
              </w:rPr>
              <w:t> </w:t>
            </w:r>
          </w:p>
        </w:tc>
        <w:tc>
          <w:tcPr>
            <w:tcW w:w="1485" w:type="dxa"/>
            <w:tcBorders>
              <w:top w:val="nil"/>
              <w:left w:val="nil"/>
              <w:bottom w:val="single" w:sz="4" w:space="0" w:color="auto"/>
              <w:right w:val="nil"/>
            </w:tcBorders>
            <w:shd w:val="clear" w:color="auto" w:fill="auto"/>
            <w:noWrap/>
            <w:vAlign w:val="bottom"/>
            <w:hideMark/>
          </w:tcPr>
          <w:p w14:paraId="458556BE" w14:textId="77777777" w:rsidR="005A29D8" w:rsidRPr="00205EBD" w:rsidRDefault="005A29D8" w:rsidP="005A29D8">
            <w:pPr>
              <w:spacing w:after="0" w:line="240" w:lineRule="auto"/>
              <w:rPr>
                <w:rFonts w:ascii="Book Antiqua" w:eastAsia="Times New Roman" w:hAnsi="Book Antiqua" w:cs="Times New Roman"/>
                <w:color w:val="000000"/>
                <w:sz w:val="20"/>
                <w:szCs w:val="20"/>
                <w:lang w:eastAsia="es-PE"/>
              </w:rPr>
            </w:pPr>
            <w:r w:rsidRPr="00205EBD">
              <w:rPr>
                <w:rFonts w:ascii="Book Antiqua" w:eastAsia="Times New Roman" w:hAnsi="Book Antiqua" w:cs="Times New Roman"/>
                <w:color w:val="000000"/>
                <w:sz w:val="20"/>
                <w:szCs w:val="20"/>
                <w:lang w:eastAsia="es-PE"/>
              </w:rPr>
              <w:t> </w:t>
            </w:r>
          </w:p>
        </w:tc>
        <w:tc>
          <w:tcPr>
            <w:tcW w:w="685" w:type="dxa"/>
            <w:tcBorders>
              <w:top w:val="nil"/>
              <w:left w:val="nil"/>
              <w:bottom w:val="single" w:sz="4" w:space="0" w:color="auto"/>
              <w:right w:val="nil"/>
            </w:tcBorders>
            <w:shd w:val="clear" w:color="auto" w:fill="auto"/>
            <w:noWrap/>
            <w:vAlign w:val="bottom"/>
            <w:hideMark/>
          </w:tcPr>
          <w:p w14:paraId="275D9955" w14:textId="77777777" w:rsidR="005A29D8" w:rsidRPr="00205EBD" w:rsidRDefault="005A29D8" w:rsidP="005A29D8">
            <w:pPr>
              <w:spacing w:after="0" w:line="240" w:lineRule="auto"/>
              <w:jc w:val="center"/>
              <w:rPr>
                <w:rFonts w:ascii="Book Antiqua" w:eastAsia="Times New Roman" w:hAnsi="Book Antiqua" w:cs="Times New Roman"/>
                <w:color w:val="000000"/>
                <w:sz w:val="20"/>
                <w:szCs w:val="20"/>
                <w:lang w:eastAsia="es-PE"/>
              </w:rPr>
            </w:pPr>
            <w:r w:rsidRPr="00205EBD">
              <w:rPr>
                <w:rFonts w:ascii="Book Antiqua" w:eastAsia="Times New Roman" w:hAnsi="Book Antiqua" w:cs="Times New Roman"/>
                <w:color w:val="000000"/>
                <w:sz w:val="20"/>
                <w:szCs w:val="20"/>
                <w:lang w:eastAsia="es-PE"/>
              </w:rPr>
              <w:t> </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4CD01158" w14:textId="77777777" w:rsidR="005A29D8" w:rsidRPr="00205EBD" w:rsidRDefault="005A29D8" w:rsidP="005A29D8">
            <w:pPr>
              <w:spacing w:after="0" w:line="240" w:lineRule="auto"/>
              <w:jc w:val="center"/>
              <w:rPr>
                <w:rFonts w:ascii="Book Antiqua" w:eastAsia="Times New Roman" w:hAnsi="Book Antiqua" w:cs="Times New Roman"/>
                <w:color w:val="000000"/>
                <w:sz w:val="20"/>
                <w:szCs w:val="20"/>
                <w:lang w:eastAsia="es-PE"/>
              </w:rPr>
            </w:pPr>
            <w:r w:rsidRPr="00205EBD">
              <w:rPr>
                <w:rFonts w:ascii="Book Antiqua" w:eastAsia="Times New Roman" w:hAnsi="Book Antiqua" w:cs="Times New Roman"/>
                <w:color w:val="000000"/>
                <w:sz w:val="20"/>
                <w:szCs w:val="20"/>
                <w:lang w:eastAsia="es-PE"/>
              </w:rPr>
              <w:t>0.073</w:t>
            </w:r>
          </w:p>
        </w:tc>
      </w:tr>
      <w:tr w:rsidR="005A29D8" w:rsidRPr="00205EBD" w14:paraId="1E67C62E" w14:textId="77777777" w:rsidTr="005A29D8">
        <w:trPr>
          <w:trHeight w:val="270"/>
          <w:jc w:val="center"/>
        </w:trPr>
        <w:tc>
          <w:tcPr>
            <w:tcW w:w="1129" w:type="dxa"/>
            <w:tcBorders>
              <w:top w:val="nil"/>
              <w:left w:val="single" w:sz="4" w:space="0" w:color="auto"/>
              <w:bottom w:val="nil"/>
              <w:right w:val="nil"/>
            </w:tcBorders>
            <w:shd w:val="clear" w:color="auto" w:fill="auto"/>
            <w:noWrap/>
            <w:vAlign w:val="bottom"/>
            <w:hideMark/>
          </w:tcPr>
          <w:p w14:paraId="6B041ED4" w14:textId="77777777" w:rsidR="005A29D8" w:rsidRPr="00205EBD" w:rsidRDefault="005A29D8" w:rsidP="005A29D8">
            <w:pPr>
              <w:spacing w:after="0" w:line="240" w:lineRule="auto"/>
              <w:jc w:val="right"/>
              <w:rPr>
                <w:rFonts w:ascii="Book Antiqua" w:eastAsia="Times New Roman" w:hAnsi="Book Antiqua" w:cs="Times New Roman"/>
                <w:color w:val="000000"/>
                <w:sz w:val="20"/>
                <w:szCs w:val="20"/>
                <w:lang w:eastAsia="es-PE"/>
              </w:rPr>
            </w:pPr>
            <w:r w:rsidRPr="00205EBD">
              <w:rPr>
                <w:rFonts w:ascii="Book Antiqua" w:eastAsia="Times New Roman" w:hAnsi="Book Antiqua" w:cs="Times New Roman"/>
                <w:color w:val="000000"/>
                <w:sz w:val="20"/>
                <w:szCs w:val="20"/>
                <w:lang w:eastAsia="es-PE"/>
              </w:rPr>
              <w:t>26-ene-10</w:t>
            </w:r>
          </w:p>
        </w:tc>
        <w:tc>
          <w:tcPr>
            <w:tcW w:w="1253" w:type="dxa"/>
            <w:tcBorders>
              <w:top w:val="nil"/>
              <w:left w:val="nil"/>
              <w:bottom w:val="nil"/>
              <w:right w:val="single" w:sz="4" w:space="0" w:color="auto"/>
            </w:tcBorders>
            <w:shd w:val="clear" w:color="auto" w:fill="auto"/>
            <w:noWrap/>
            <w:vAlign w:val="bottom"/>
            <w:hideMark/>
          </w:tcPr>
          <w:p w14:paraId="181F8ED3" w14:textId="77777777" w:rsidR="005A29D8" w:rsidRPr="00205EBD" w:rsidRDefault="005A29D8" w:rsidP="005A29D8">
            <w:pPr>
              <w:spacing w:after="0" w:line="240" w:lineRule="auto"/>
              <w:jc w:val="center"/>
              <w:rPr>
                <w:rFonts w:ascii="Book Antiqua" w:eastAsia="Times New Roman" w:hAnsi="Book Antiqua" w:cs="Times New Roman"/>
                <w:color w:val="000000"/>
                <w:sz w:val="20"/>
                <w:szCs w:val="20"/>
                <w:lang w:eastAsia="es-PE"/>
              </w:rPr>
            </w:pPr>
            <w:r w:rsidRPr="00205EBD">
              <w:rPr>
                <w:rFonts w:ascii="Book Antiqua" w:eastAsia="Times New Roman" w:hAnsi="Book Antiqua" w:cs="Times New Roman"/>
                <w:color w:val="000000"/>
                <w:sz w:val="20"/>
                <w:szCs w:val="20"/>
                <w:lang w:eastAsia="es-PE"/>
              </w:rPr>
              <w:t>0.793</w:t>
            </w:r>
          </w:p>
        </w:tc>
        <w:tc>
          <w:tcPr>
            <w:tcW w:w="1200" w:type="dxa"/>
            <w:tcBorders>
              <w:top w:val="nil"/>
              <w:left w:val="nil"/>
              <w:bottom w:val="nil"/>
              <w:right w:val="nil"/>
            </w:tcBorders>
            <w:shd w:val="clear" w:color="auto" w:fill="auto"/>
            <w:noWrap/>
            <w:vAlign w:val="bottom"/>
            <w:hideMark/>
          </w:tcPr>
          <w:p w14:paraId="0DB6E609" w14:textId="77777777" w:rsidR="005A29D8" w:rsidRPr="00205EBD" w:rsidRDefault="005A29D8" w:rsidP="005A29D8">
            <w:pPr>
              <w:spacing w:after="0" w:line="240" w:lineRule="auto"/>
              <w:rPr>
                <w:rFonts w:ascii="Book Antiqua" w:eastAsia="Times New Roman" w:hAnsi="Book Antiqua" w:cs="Times New Roman"/>
                <w:color w:val="000000"/>
                <w:sz w:val="20"/>
                <w:szCs w:val="20"/>
                <w:lang w:eastAsia="es-PE"/>
              </w:rPr>
            </w:pPr>
            <w:r w:rsidRPr="00205EBD">
              <w:rPr>
                <w:rFonts w:ascii="Book Antiqua" w:eastAsia="Times New Roman" w:hAnsi="Book Antiqua" w:cs="Times New Roman"/>
                <w:color w:val="000000"/>
                <w:sz w:val="20"/>
                <w:szCs w:val="20"/>
                <w:lang w:eastAsia="es-PE"/>
              </w:rPr>
              <w:t> </w:t>
            </w:r>
          </w:p>
        </w:tc>
        <w:tc>
          <w:tcPr>
            <w:tcW w:w="1200" w:type="dxa"/>
            <w:tcBorders>
              <w:top w:val="nil"/>
              <w:left w:val="nil"/>
              <w:bottom w:val="nil"/>
              <w:right w:val="nil"/>
            </w:tcBorders>
            <w:shd w:val="clear" w:color="auto" w:fill="auto"/>
            <w:noWrap/>
            <w:vAlign w:val="bottom"/>
            <w:hideMark/>
          </w:tcPr>
          <w:p w14:paraId="3CA38F48" w14:textId="77777777" w:rsidR="005A29D8" w:rsidRPr="00205EBD" w:rsidRDefault="005A29D8" w:rsidP="005A29D8">
            <w:pPr>
              <w:spacing w:after="0" w:line="240" w:lineRule="auto"/>
              <w:rPr>
                <w:rFonts w:ascii="Book Antiqua" w:eastAsia="Times New Roman" w:hAnsi="Book Antiqua" w:cs="Times New Roman"/>
                <w:color w:val="000000"/>
                <w:sz w:val="20"/>
                <w:szCs w:val="20"/>
                <w:lang w:eastAsia="es-PE"/>
              </w:rPr>
            </w:pPr>
            <w:r w:rsidRPr="00205EBD">
              <w:rPr>
                <w:rFonts w:ascii="Book Antiqua" w:eastAsia="Times New Roman" w:hAnsi="Book Antiqua" w:cs="Times New Roman"/>
                <w:color w:val="000000"/>
                <w:sz w:val="20"/>
                <w:szCs w:val="20"/>
                <w:lang w:eastAsia="es-PE"/>
              </w:rPr>
              <w:t> </w:t>
            </w:r>
          </w:p>
        </w:tc>
        <w:tc>
          <w:tcPr>
            <w:tcW w:w="1485" w:type="dxa"/>
            <w:tcBorders>
              <w:top w:val="nil"/>
              <w:left w:val="nil"/>
              <w:bottom w:val="nil"/>
              <w:right w:val="nil"/>
            </w:tcBorders>
            <w:shd w:val="clear" w:color="auto" w:fill="auto"/>
            <w:noWrap/>
            <w:vAlign w:val="bottom"/>
            <w:hideMark/>
          </w:tcPr>
          <w:p w14:paraId="69BC96D8" w14:textId="77777777" w:rsidR="005A29D8" w:rsidRPr="00205EBD" w:rsidRDefault="005A29D8" w:rsidP="005A29D8">
            <w:pPr>
              <w:spacing w:after="0" w:line="240" w:lineRule="auto"/>
              <w:rPr>
                <w:rFonts w:ascii="Book Antiqua" w:eastAsia="Times New Roman" w:hAnsi="Book Antiqua" w:cs="Times New Roman"/>
                <w:color w:val="000000"/>
                <w:sz w:val="20"/>
                <w:szCs w:val="20"/>
                <w:lang w:eastAsia="es-PE"/>
              </w:rPr>
            </w:pPr>
          </w:p>
        </w:tc>
        <w:tc>
          <w:tcPr>
            <w:tcW w:w="685" w:type="dxa"/>
            <w:tcBorders>
              <w:top w:val="nil"/>
              <w:left w:val="nil"/>
              <w:bottom w:val="nil"/>
              <w:right w:val="nil"/>
            </w:tcBorders>
            <w:shd w:val="clear" w:color="auto" w:fill="auto"/>
            <w:noWrap/>
            <w:vAlign w:val="bottom"/>
            <w:hideMark/>
          </w:tcPr>
          <w:p w14:paraId="02F3C692" w14:textId="77777777" w:rsidR="005A29D8" w:rsidRPr="00205EBD" w:rsidRDefault="005A29D8" w:rsidP="005A29D8">
            <w:pPr>
              <w:spacing w:after="0" w:line="240" w:lineRule="auto"/>
              <w:rPr>
                <w:rFonts w:ascii="Times New Roman" w:eastAsia="Times New Roman" w:hAnsi="Times New Roman" w:cs="Times New Roman"/>
                <w:sz w:val="20"/>
                <w:szCs w:val="20"/>
                <w:lang w:eastAsia="es-PE"/>
              </w:rPr>
            </w:pPr>
          </w:p>
        </w:tc>
        <w:tc>
          <w:tcPr>
            <w:tcW w:w="1200" w:type="dxa"/>
            <w:tcBorders>
              <w:top w:val="nil"/>
              <w:left w:val="single" w:sz="4" w:space="0" w:color="auto"/>
              <w:bottom w:val="nil"/>
              <w:right w:val="single" w:sz="4" w:space="0" w:color="auto"/>
            </w:tcBorders>
            <w:shd w:val="clear" w:color="auto" w:fill="auto"/>
            <w:noWrap/>
            <w:vAlign w:val="bottom"/>
            <w:hideMark/>
          </w:tcPr>
          <w:p w14:paraId="5D158A4E" w14:textId="77777777" w:rsidR="005A29D8" w:rsidRPr="00205EBD" w:rsidRDefault="005A29D8" w:rsidP="005A29D8">
            <w:pPr>
              <w:spacing w:after="0" w:line="240" w:lineRule="auto"/>
              <w:jc w:val="center"/>
              <w:rPr>
                <w:rFonts w:ascii="Book Antiqua" w:eastAsia="Times New Roman" w:hAnsi="Book Antiqua" w:cs="Times New Roman"/>
                <w:color w:val="000000"/>
                <w:sz w:val="20"/>
                <w:szCs w:val="20"/>
                <w:lang w:eastAsia="es-PE"/>
              </w:rPr>
            </w:pPr>
            <w:r w:rsidRPr="00205EBD">
              <w:rPr>
                <w:rFonts w:ascii="Book Antiqua" w:eastAsia="Times New Roman" w:hAnsi="Book Antiqua" w:cs="Times New Roman"/>
                <w:color w:val="000000"/>
                <w:sz w:val="20"/>
                <w:szCs w:val="20"/>
                <w:lang w:eastAsia="es-PE"/>
              </w:rPr>
              <w:t>0.075</w:t>
            </w:r>
          </w:p>
        </w:tc>
      </w:tr>
      <w:tr w:rsidR="005A29D8" w:rsidRPr="00205EBD" w14:paraId="5EE0DFF6" w14:textId="77777777" w:rsidTr="005A29D8">
        <w:trPr>
          <w:trHeight w:val="270"/>
          <w:jc w:val="center"/>
        </w:trPr>
        <w:tc>
          <w:tcPr>
            <w:tcW w:w="1129" w:type="dxa"/>
            <w:tcBorders>
              <w:top w:val="nil"/>
              <w:left w:val="single" w:sz="4" w:space="0" w:color="auto"/>
              <w:bottom w:val="nil"/>
              <w:right w:val="nil"/>
            </w:tcBorders>
            <w:shd w:val="clear" w:color="auto" w:fill="auto"/>
            <w:noWrap/>
            <w:vAlign w:val="bottom"/>
            <w:hideMark/>
          </w:tcPr>
          <w:p w14:paraId="0E2A9626" w14:textId="77777777" w:rsidR="005A29D8" w:rsidRPr="00205EBD" w:rsidRDefault="005A29D8" w:rsidP="005A29D8">
            <w:pPr>
              <w:spacing w:after="0" w:line="240" w:lineRule="auto"/>
              <w:jc w:val="right"/>
              <w:rPr>
                <w:rFonts w:ascii="Book Antiqua" w:eastAsia="Times New Roman" w:hAnsi="Book Antiqua" w:cs="Times New Roman"/>
                <w:color w:val="000000"/>
                <w:sz w:val="20"/>
                <w:szCs w:val="20"/>
                <w:lang w:eastAsia="es-PE"/>
              </w:rPr>
            </w:pPr>
            <w:r w:rsidRPr="00205EBD">
              <w:rPr>
                <w:rFonts w:ascii="Book Antiqua" w:eastAsia="Times New Roman" w:hAnsi="Book Antiqua" w:cs="Times New Roman"/>
                <w:color w:val="000000"/>
                <w:sz w:val="20"/>
                <w:szCs w:val="20"/>
                <w:lang w:eastAsia="es-PE"/>
              </w:rPr>
              <w:t>27-ene-10</w:t>
            </w:r>
          </w:p>
        </w:tc>
        <w:tc>
          <w:tcPr>
            <w:tcW w:w="1253" w:type="dxa"/>
            <w:tcBorders>
              <w:top w:val="nil"/>
              <w:left w:val="nil"/>
              <w:bottom w:val="nil"/>
              <w:right w:val="single" w:sz="4" w:space="0" w:color="auto"/>
            </w:tcBorders>
            <w:shd w:val="clear" w:color="auto" w:fill="auto"/>
            <w:noWrap/>
            <w:vAlign w:val="bottom"/>
            <w:hideMark/>
          </w:tcPr>
          <w:p w14:paraId="12CEF591" w14:textId="77777777" w:rsidR="005A29D8" w:rsidRPr="00205EBD" w:rsidRDefault="005A29D8" w:rsidP="005A29D8">
            <w:pPr>
              <w:spacing w:after="0" w:line="240" w:lineRule="auto"/>
              <w:jc w:val="center"/>
              <w:rPr>
                <w:rFonts w:ascii="Book Antiqua" w:eastAsia="Times New Roman" w:hAnsi="Book Antiqua" w:cs="Times New Roman"/>
                <w:color w:val="000000"/>
                <w:sz w:val="20"/>
                <w:szCs w:val="20"/>
                <w:lang w:eastAsia="es-PE"/>
              </w:rPr>
            </w:pPr>
            <w:r w:rsidRPr="00205EBD">
              <w:rPr>
                <w:rFonts w:ascii="Book Antiqua" w:eastAsia="Times New Roman" w:hAnsi="Book Antiqua" w:cs="Times New Roman"/>
                <w:color w:val="000000"/>
                <w:sz w:val="20"/>
                <w:szCs w:val="20"/>
                <w:lang w:eastAsia="es-PE"/>
              </w:rPr>
              <w:t>0.896</w:t>
            </w:r>
          </w:p>
        </w:tc>
        <w:tc>
          <w:tcPr>
            <w:tcW w:w="1200" w:type="dxa"/>
            <w:tcBorders>
              <w:top w:val="nil"/>
              <w:left w:val="nil"/>
              <w:bottom w:val="nil"/>
              <w:right w:val="nil"/>
            </w:tcBorders>
            <w:shd w:val="clear" w:color="auto" w:fill="auto"/>
            <w:noWrap/>
            <w:vAlign w:val="bottom"/>
            <w:hideMark/>
          </w:tcPr>
          <w:p w14:paraId="28AF7346" w14:textId="77777777" w:rsidR="005A29D8" w:rsidRPr="00205EBD" w:rsidRDefault="005A29D8" w:rsidP="005A29D8">
            <w:pPr>
              <w:spacing w:after="0" w:line="240" w:lineRule="auto"/>
              <w:jc w:val="center"/>
              <w:rPr>
                <w:rFonts w:ascii="Book Antiqua" w:eastAsia="Times New Roman" w:hAnsi="Book Antiqua" w:cs="Times New Roman"/>
                <w:color w:val="000000"/>
                <w:sz w:val="20"/>
                <w:szCs w:val="20"/>
                <w:lang w:eastAsia="es-PE"/>
              </w:rPr>
            </w:pPr>
          </w:p>
        </w:tc>
        <w:tc>
          <w:tcPr>
            <w:tcW w:w="1200" w:type="dxa"/>
            <w:tcBorders>
              <w:top w:val="nil"/>
              <w:left w:val="nil"/>
              <w:bottom w:val="nil"/>
              <w:right w:val="nil"/>
            </w:tcBorders>
            <w:shd w:val="clear" w:color="auto" w:fill="auto"/>
            <w:noWrap/>
            <w:vAlign w:val="bottom"/>
            <w:hideMark/>
          </w:tcPr>
          <w:p w14:paraId="6DE615B9" w14:textId="77777777" w:rsidR="005A29D8" w:rsidRPr="00205EBD" w:rsidRDefault="005A29D8" w:rsidP="005A29D8">
            <w:pPr>
              <w:spacing w:after="0" w:line="240" w:lineRule="auto"/>
              <w:rPr>
                <w:rFonts w:ascii="Times New Roman" w:eastAsia="Times New Roman" w:hAnsi="Times New Roman" w:cs="Times New Roman"/>
                <w:sz w:val="20"/>
                <w:szCs w:val="20"/>
                <w:lang w:eastAsia="es-PE"/>
              </w:rPr>
            </w:pPr>
          </w:p>
        </w:tc>
        <w:tc>
          <w:tcPr>
            <w:tcW w:w="1485" w:type="dxa"/>
            <w:tcBorders>
              <w:top w:val="nil"/>
              <w:left w:val="nil"/>
              <w:bottom w:val="nil"/>
              <w:right w:val="nil"/>
            </w:tcBorders>
            <w:shd w:val="clear" w:color="auto" w:fill="auto"/>
            <w:noWrap/>
            <w:vAlign w:val="bottom"/>
            <w:hideMark/>
          </w:tcPr>
          <w:p w14:paraId="2EDC5D7C" w14:textId="77777777" w:rsidR="005A29D8" w:rsidRPr="00205EBD" w:rsidRDefault="005A29D8" w:rsidP="005A29D8">
            <w:pPr>
              <w:spacing w:after="0" w:line="240" w:lineRule="auto"/>
              <w:rPr>
                <w:rFonts w:ascii="Times New Roman" w:eastAsia="Times New Roman" w:hAnsi="Times New Roman" w:cs="Times New Roman"/>
                <w:sz w:val="20"/>
                <w:szCs w:val="20"/>
                <w:lang w:eastAsia="es-PE"/>
              </w:rPr>
            </w:pPr>
          </w:p>
        </w:tc>
        <w:tc>
          <w:tcPr>
            <w:tcW w:w="685" w:type="dxa"/>
            <w:tcBorders>
              <w:top w:val="nil"/>
              <w:left w:val="nil"/>
              <w:bottom w:val="nil"/>
              <w:right w:val="nil"/>
            </w:tcBorders>
            <w:shd w:val="clear" w:color="auto" w:fill="auto"/>
            <w:noWrap/>
            <w:vAlign w:val="bottom"/>
            <w:hideMark/>
          </w:tcPr>
          <w:p w14:paraId="56FB1A83" w14:textId="77777777" w:rsidR="005A29D8" w:rsidRPr="00205EBD" w:rsidRDefault="005A29D8" w:rsidP="005A29D8">
            <w:pPr>
              <w:spacing w:after="0" w:line="240" w:lineRule="auto"/>
              <w:rPr>
                <w:rFonts w:ascii="Times New Roman" w:eastAsia="Times New Roman" w:hAnsi="Times New Roman" w:cs="Times New Roman"/>
                <w:sz w:val="20"/>
                <w:szCs w:val="20"/>
                <w:lang w:eastAsia="es-PE"/>
              </w:rPr>
            </w:pPr>
          </w:p>
        </w:tc>
        <w:tc>
          <w:tcPr>
            <w:tcW w:w="1200" w:type="dxa"/>
            <w:tcBorders>
              <w:top w:val="nil"/>
              <w:left w:val="single" w:sz="4" w:space="0" w:color="auto"/>
              <w:bottom w:val="nil"/>
              <w:right w:val="single" w:sz="4" w:space="0" w:color="auto"/>
            </w:tcBorders>
            <w:shd w:val="clear" w:color="auto" w:fill="auto"/>
            <w:noWrap/>
            <w:vAlign w:val="bottom"/>
            <w:hideMark/>
          </w:tcPr>
          <w:p w14:paraId="7A3503D4" w14:textId="77777777" w:rsidR="005A29D8" w:rsidRPr="00205EBD" w:rsidRDefault="005A29D8" w:rsidP="005A29D8">
            <w:pPr>
              <w:spacing w:after="0" w:line="240" w:lineRule="auto"/>
              <w:jc w:val="center"/>
              <w:rPr>
                <w:rFonts w:ascii="Book Antiqua" w:eastAsia="Times New Roman" w:hAnsi="Book Antiqua" w:cs="Times New Roman"/>
                <w:color w:val="000000"/>
                <w:sz w:val="20"/>
                <w:szCs w:val="20"/>
                <w:lang w:eastAsia="es-PE"/>
              </w:rPr>
            </w:pPr>
            <w:r w:rsidRPr="00205EBD">
              <w:rPr>
                <w:rFonts w:ascii="Book Antiqua" w:eastAsia="Times New Roman" w:hAnsi="Book Antiqua" w:cs="Times New Roman"/>
                <w:color w:val="000000"/>
                <w:sz w:val="20"/>
                <w:szCs w:val="20"/>
                <w:lang w:eastAsia="es-PE"/>
              </w:rPr>
              <w:t>0.077</w:t>
            </w:r>
          </w:p>
        </w:tc>
      </w:tr>
      <w:tr w:rsidR="005A29D8" w:rsidRPr="00205EBD" w14:paraId="37F11289" w14:textId="77777777" w:rsidTr="005A29D8">
        <w:trPr>
          <w:trHeight w:val="300"/>
          <w:jc w:val="center"/>
        </w:trPr>
        <w:tc>
          <w:tcPr>
            <w:tcW w:w="1129" w:type="dxa"/>
            <w:tcBorders>
              <w:top w:val="nil"/>
              <w:left w:val="single" w:sz="4" w:space="0" w:color="auto"/>
              <w:bottom w:val="nil"/>
              <w:right w:val="nil"/>
            </w:tcBorders>
            <w:shd w:val="clear" w:color="auto" w:fill="auto"/>
            <w:noWrap/>
            <w:vAlign w:val="bottom"/>
            <w:hideMark/>
          </w:tcPr>
          <w:p w14:paraId="73FCDB9F" w14:textId="77777777" w:rsidR="005A29D8" w:rsidRPr="00205EBD" w:rsidRDefault="005A29D8" w:rsidP="005A29D8">
            <w:pPr>
              <w:spacing w:after="0" w:line="240" w:lineRule="auto"/>
              <w:jc w:val="right"/>
              <w:rPr>
                <w:rFonts w:ascii="Book Antiqua" w:eastAsia="Times New Roman" w:hAnsi="Book Antiqua" w:cs="Times New Roman"/>
                <w:color w:val="000000"/>
                <w:sz w:val="20"/>
                <w:szCs w:val="20"/>
                <w:lang w:eastAsia="es-PE"/>
              </w:rPr>
            </w:pPr>
            <w:r w:rsidRPr="00205EBD">
              <w:rPr>
                <w:rFonts w:ascii="Book Antiqua" w:eastAsia="Times New Roman" w:hAnsi="Book Antiqua" w:cs="Times New Roman"/>
                <w:color w:val="000000"/>
                <w:sz w:val="20"/>
                <w:szCs w:val="20"/>
                <w:lang w:eastAsia="es-PE"/>
              </w:rPr>
              <w:t>28-ene-10</w:t>
            </w:r>
          </w:p>
        </w:tc>
        <w:tc>
          <w:tcPr>
            <w:tcW w:w="1253" w:type="dxa"/>
            <w:tcBorders>
              <w:top w:val="nil"/>
              <w:left w:val="nil"/>
              <w:bottom w:val="nil"/>
              <w:right w:val="single" w:sz="4" w:space="0" w:color="auto"/>
            </w:tcBorders>
            <w:shd w:val="clear" w:color="auto" w:fill="auto"/>
            <w:noWrap/>
            <w:vAlign w:val="bottom"/>
            <w:hideMark/>
          </w:tcPr>
          <w:p w14:paraId="46825B3F" w14:textId="77777777" w:rsidR="005A29D8" w:rsidRPr="00205EBD" w:rsidRDefault="005A29D8" w:rsidP="005A29D8">
            <w:pPr>
              <w:spacing w:after="0" w:line="240" w:lineRule="auto"/>
              <w:jc w:val="center"/>
              <w:rPr>
                <w:rFonts w:ascii="Book Antiqua" w:eastAsia="Times New Roman" w:hAnsi="Book Antiqua" w:cs="Times New Roman"/>
                <w:color w:val="000000"/>
                <w:sz w:val="20"/>
                <w:szCs w:val="20"/>
                <w:lang w:eastAsia="es-PE"/>
              </w:rPr>
            </w:pPr>
            <w:r w:rsidRPr="00205EBD">
              <w:rPr>
                <w:rFonts w:ascii="Book Antiqua" w:eastAsia="Times New Roman" w:hAnsi="Book Antiqua" w:cs="Times New Roman"/>
                <w:color w:val="000000"/>
                <w:sz w:val="20"/>
                <w:szCs w:val="20"/>
                <w:lang w:eastAsia="es-PE"/>
              </w:rPr>
              <w:t>0.631</w:t>
            </w:r>
          </w:p>
        </w:tc>
        <w:tc>
          <w:tcPr>
            <w:tcW w:w="1200" w:type="dxa"/>
            <w:tcBorders>
              <w:top w:val="nil"/>
              <w:left w:val="nil"/>
              <w:bottom w:val="nil"/>
              <w:right w:val="nil"/>
            </w:tcBorders>
            <w:shd w:val="clear" w:color="auto" w:fill="auto"/>
            <w:noWrap/>
            <w:vAlign w:val="bottom"/>
            <w:hideMark/>
          </w:tcPr>
          <w:p w14:paraId="11F35CBA" w14:textId="77777777" w:rsidR="005A29D8" w:rsidRPr="00205EBD" w:rsidRDefault="005A29D8" w:rsidP="005A29D8">
            <w:pPr>
              <w:spacing w:after="0" w:line="240" w:lineRule="auto"/>
              <w:jc w:val="right"/>
              <w:rPr>
                <w:rFonts w:ascii="Book Antiqua" w:eastAsia="Times New Roman" w:hAnsi="Book Antiqua" w:cs="Times New Roman"/>
                <w:color w:val="000000"/>
                <w:sz w:val="20"/>
                <w:szCs w:val="20"/>
                <w:lang w:eastAsia="es-PE"/>
              </w:rPr>
            </w:pPr>
            <w:r w:rsidRPr="00205EBD">
              <w:rPr>
                <w:rFonts w:ascii="Book Antiqua" w:eastAsia="Times New Roman" w:hAnsi="Book Antiqua" w:cs="Times New Roman"/>
                <w:color w:val="000000"/>
                <w:sz w:val="20"/>
                <w:szCs w:val="20"/>
                <w:lang w:eastAsia="es-PE"/>
              </w:rPr>
              <w:t>0.492</w:t>
            </w:r>
          </w:p>
        </w:tc>
        <w:tc>
          <w:tcPr>
            <w:tcW w:w="1200" w:type="dxa"/>
            <w:tcBorders>
              <w:top w:val="nil"/>
              <w:left w:val="nil"/>
              <w:bottom w:val="nil"/>
              <w:right w:val="nil"/>
            </w:tcBorders>
            <w:shd w:val="clear" w:color="auto" w:fill="auto"/>
            <w:noWrap/>
            <w:vAlign w:val="bottom"/>
            <w:hideMark/>
          </w:tcPr>
          <w:p w14:paraId="40390112" w14:textId="77777777" w:rsidR="005A29D8" w:rsidRPr="00205EBD" w:rsidRDefault="005A29D8" w:rsidP="005A29D8">
            <w:pPr>
              <w:spacing w:after="0" w:line="240" w:lineRule="auto"/>
              <w:jc w:val="right"/>
              <w:rPr>
                <w:rFonts w:ascii="Book Antiqua" w:eastAsia="Times New Roman" w:hAnsi="Book Antiqua" w:cs="Times New Roman"/>
                <w:color w:val="FF0000"/>
                <w:sz w:val="20"/>
                <w:szCs w:val="20"/>
                <w:lang w:eastAsia="es-PE"/>
              </w:rPr>
            </w:pPr>
            <w:r w:rsidRPr="00205EBD">
              <w:rPr>
                <w:rFonts w:ascii="Book Antiqua" w:eastAsia="Times New Roman" w:hAnsi="Book Antiqua" w:cs="Times New Roman"/>
                <w:color w:val="FF0000"/>
                <w:sz w:val="20"/>
                <w:szCs w:val="20"/>
                <w:lang w:eastAsia="es-PE"/>
              </w:rPr>
              <w:t>0.4428</w:t>
            </w:r>
          </w:p>
        </w:tc>
        <w:tc>
          <w:tcPr>
            <w:tcW w:w="1485" w:type="dxa"/>
            <w:tcBorders>
              <w:top w:val="nil"/>
              <w:left w:val="nil"/>
              <w:bottom w:val="nil"/>
              <w:right w:val="nil"/>
            </w:tcBorders>
            <w:shd w:val="clear" w:color="auto" w:fill="auto"/>
            <w:noWrap/>
            <w:vAlign w:val="bottom"/>
            <w:hideMark/>
          </w:tcPr>
          <w:p w14:paraId="65EADD8A" w14:textId="77777777" w:rsidR="005A29D8" w:rsidRPr="00205EBD" w:rsidRDefault="005A29D8" w:rsidP="005A29D8">
            <w:pPr>
              <w:spacing w:after="0" w:line="240" w:lineRule="auto"/>
              <w:jc w:val="center"/>
              <w:rPr>
                <w:rFonts w:ascii="Book Antiqua" w:eastAsia="Times New Roman" w:hAnsi="Book Antiqua" w:cs="Times New Roman"/>
                <w:b/>
                <w:bCs/>
                <w:color w:val="92D050"/>
                <w:sz w:val="20"/>
                <w:szCs w:val="20"/>
                <w:lang w:eastAsia="es-PE"/>
              </w:rPr>
            </w:pPr>
            <w:r w:rsidRPr="00205EBD">
              <w:rPr>
                <w:rFonts w:ascii="Book Antiqua" w:eastAsia="Times New Roman" w:hAnsi="Book Antiqua" w:cs="Times New Roman"/>
                <w:b/>
                <w:bCs/>
                <w:color w:val="92D050"/>
                <w:sz w:val="20"/>
                <w:szCs w:val="20"/>
                <w:lang w:eastAsia="es-PE"/>
              </w:rPr>
              <w:t>FALSO</w:t>
            </w:r>
          </w:p>
        </w:tc>
        <w:tc>
          <w:tcPr>
            <w:tcW w:w="685" w:type="dxa"/>
            <w:tcBorders>
              <w:top w:val="nil"/>
              <w:left w:val="nil"/>
              <w:bottom w:val="nil"/>
              <w:right w:val="nil"/>
            </w:tcBorders>
            <w:shd w:val="clear" w:color="auto" w:fill="auto"/>
            <w:noWrap/>
            <w:vAlign w:val="bottom"/>
            <w:hideMark/>
          </w:tcPr>
          <w:p w14:paraId="7E41D457" w14:textId="77777777" w:rsidR="005A29D8" w:rsidRPr="00205EBD" w:rsidRDefault="005A29D8" w:rsidP="005A29D8">
            <w:pPr>
              <w:spacing w:after="0" w:line="240" w:lineRule="auto"/>
              <w:rPr>
                <w:rFonts w:ascii="Book Antiqua" w:eastAsia="Times New Roman" w:hAnsi="Book Antiqua" w:cs="Times New Roman"/>
                <w:color w:val="44546A"/>
                <w:sz w:val="20"/>
                <w:szCs w:val="20"/>
                <w:lang w:eastAsia="es-PE"/>
              </w:rPr>
            </w:pPr>
            <w:r w:rsidRPr="00205EBD">
              <w:rPr>
                <w:rFonts w:ascii="Book Antiqua" w:eastAsia="Times New Roman" w:hAnsi="Book Antiqua" w:cs="Times New Roman"/>
                <w:color w:val="44546A"/>
                <w:sz w:val="20"/>
                <w:szCs w:val="20"/>
                <w:lang w:eastAsia="es-PE"/>
              </w:rPr>
              <w:t>NEXT</w:t>
            </w:r>
          </w:p>
        </w:tc>
        <w:tc>
          <w:tcPr>
            <w:tcW w:w="1200" w:type="dxa"/>
            <w:tcBorders>
              <w:top w:val="nil"/>
              <w:left w:val="single" w:sz="4" w:space="0" w:color="auto"/>
              <w:bottom w:val="nil"/>
              <w:right w:val="single" w:sz="4" w:space="0" w:color="auto"/>
            </w:tcBorders>
            <w:shd w:val="clear" w:color="auto" w:fill="auto"/>
            <w:noWrap/>
            <w:vAlign w:val="bottom"/>
            <w:hideMark/>
          </w:tcPr>
          <w:p w14:paraId="3E7C0C4F" w14:textId="77777777" w:rsidR="005A29D8" w:rsidRPr="00205EBD" w:rsidRDefault="005A29D8" w:rsidP="005A29D8">
            <w:pPr>
              <w:spacing w:after="0" w:line="240" w:lineRule="auto"/>
              <w:jc w:val="center"/>
              <w:rPr>
                <w:rFonts w:ascii="Book Antiqua" w:eastAsia="Times New Roman" w:hAnsi="Book Antiqua" w:cs="Times New Roman"/>
                <w:color w:val="000000"/>
                <w:sz w:val="20"/>
                <w:szCs w:val="20"/>
                <w:lang w:eastAsia="es-PE"/>
              </w:rPr>
            </w:pPr>
            <w:r w:rsidRPr="00205EBD">
              <w:rPr>
                <w:rFonts w:ascii="Book Antiqua" w:eastAsia="Times New Roman" w:hAnsi="Book Antiqua" w:cs="Times New Roman"/>
                <w:color w:val="000000"/>
                <w:sz w:val="20"/>
                <w:szCs w:val="20"/>
                <w:lang w:eastAsia="es-PE"/>
              </w:rPr>
              <w:t>0.079</w:t>
            </w:r>
          </w:p>
        </w:tc>
      </w:tr>
      <w:tr w:rsidR="005A29D8" w:rsidRPr="00205EBD" w14:paraId="2E39E70B" w14:textId="77777777" w:rsidTr="005A29D8">
        <w:trPr>
          <w:trHeight w:val="270"/>
          <w:jc w:val="center"/>
        </w:trPr>
        <w:tc>
          <w:tcPr>
            <w:tcW w:w="1129" w:type="dxa"/>
            <w:tcBorders>
              <w:top w:val="nil"/>
              <w:left w:val="single" w:sz="4" w:space="0" w:color="auto"/>
              <w:bottom w:val="nil"/>
              <w:right w:val="nil"/>
            </w:tcBorders>
            <w:shd w:val="clear" w:color="auto" w:fill="auto"/>
            <w:noWrap/>
            <w:vAlign w:val="bottom"/>
            <w:hideMark/>
          </w:tcPr>
          <w:p w14:paraId="3660D176" w14:textId="77777777" w:rsidR="005A29D8" w:rsidRPr="00205EBD" w:rsidRDefault="005A29D8" w:rsidP="005A29D8">
            <w:pPr>
              <w:spacing w:after="0" w:line="240" w:lineRule="auto"/>
              <w:jc w:val="right"/>
              <w:rPr>
                <w:rFonts w:ascii="Book Antiqua" w:eastAsia="Times New Roman" w:hAnsi="Book Antiqua" w:cs="Times New Roman"/>
                <w:color w:val="000000"/>
                <w:sz w:val="20"/>
                <w:szCs w:val="20"/>
                <w:lang w:eastAsia="es-PE"/>
              </w:rPr>
            </w:pPr>
            <w:r w:rsidRPr="00205EBD">
              <w:rPr>
                <w:rFonts w:ascii="Book Antiqua" w:eastAsia="Times New Roman" w:hAnsi="Book Antiqua" w:cs="Times New Roman"/>
                <w:color w:val="000000"/>
                <w:sz w:val="20"/>
                <w:szCs w:val="20"/>
                <w:lang w:eastAsia="es-PE"/>
              </w:rPr>
              <w:t>29-ene-10</w:t>
            </w:r>
          </w:p>
        </w:tc>
        <w:tc>
          <w:tcPr>
            <w:tcW w:w="1253" w:type="dxa"/>
            <w:tcBorders>
              <w:top w:val="nil"/>
              <w:left w:val="nil"/>
              <w:bottom w:val="nil"/>
              <w:right w:val="single" w:sz="4" w:space="0" w:color="auto"/>
            </w:tcBorders>
            <w:shd w:val="clear" w:color="auto" w:fill="auto"/>
            <w:noWrap/>
            <w:vAlign w:val="bottom"/>
            <w:hideMark/>
          </w:tcPr>
          <w:p w14:paraId="3B505E7B" w14:textId="77777777" w:rsidR="005A29D8" w:rsidRPr="00205EBD" w:rsidRDefault="005A29D8" w:rsidP="005A29D8">
            <w:pPr>
              <w:spacing w:after="0" w:line="240" w:lineRule="auto"/>
              <w:jc w:val="center"/>
              <w:rPr>
                <w:rFonts w:ascii="Book Antiqua" w:eastAsia="Times New Roman" w:hAnsi="Book Antiqua" w:cs="Times New Roman"/>
                <w:color w:val="000000"/>
                <w:sz w:val="20"/>
                <w:szCs w:val="20"/>
                <w:lang w:eastAsia="es-PE"/>
              </w:rPr>
            </w:pPr>
            <w:r w:rsidRPr="00205EBD">
              <w:rPr>
                <w:rFonts w:ascii="Book Antiqua" w:eastAsia="Times New Roman" w:hAnsi="Book Antiqua" w:cs="Times New Roman"/>
                <w:color w:val="000000"/>
                <w:sz w:val="20"/>
                <w:szCs w:val="20"/>
                <w:lang w:eastAsia="es-PE"/>
              </w:rPr>
              <w:t>1</w:t>
            </w:r>
          </w:p>
        </w:tc>
        <w:tc>
          <w:tcPr>
            <w:tcW w:w="1200" w:type="dxa"/>
            <w:tcBorders>
              <w:top w:val="nil"/>
              <w:left w:val="nil"/>
              <w:bottom w:val="nil"/>
              <w:right w:val="nil"/>
            </w:tcBorders>
            <w:shd w:val="clear" w:color="auto" w:fill="auto"/>
            <w:noWrap/>
            <w:vAlign w:val="bottom"/>
            <w:hideMark/>
          </w:tcPr>
          <w:p w14:paraId="15455A85" w14:textId="77777777" w:rsidR="005A29D8" w:rsidRPr="00205EBD" w:rsidRDefault="005A29D8" w:rsidP="005A29D8">
            <w:pPr>
              <w:spacing w:after="0" w:line="240" w:lineRule="auto"/>
              <w:jc w:val="center"/>
              <w:rPr>
                <w:rFonts w:ascii="Book Antiqua" w:eastAsia="Times New Roman" w:hAnsi="Book Antiqua" w:cs="Times New Roman"/>
                <w:color w:val="000000"/>
                <w:sz w:val="20"/>
                <w:szCs w:val="20"/>
                <w:lang w:eastAsia="es-PE"/>
              </w:rPr>
            </w:pPr>
          </w:p>
        </w:tc>
        <w:tc>
          <w:tcPr>
            <w:tcW w:w="1200" w:type="dxa"/>
            <w:tcBorders>
              <w:top w:val="nil"/>
              <w:left w:val="nil"/>
              <w:bottom w:val="nil"/>
              <w:right w:val="nil"/>
            </w:tcBorders>
            <w:shd w:val="clear" w:color="auto" w:fill="auto"/>
            <w:noWrap/>
            <w:vAlign w:val="bottom"/>
            <w:hideMark/>
          </w:tcPr>
          <w:p w14:paraId="20AE5EE2" w14:textId="77777777" w:rsidR="005A29D8" w:rsidRPr="00205EBD" w:rsidRDefault="005A29D8" w:rsidP="005A29D8">
            <w:pPr>
              <w:spacing w:after="0" w:line="240" w:lineRule="auto"/>
              <w:rPr>
                <w:rFonts w:ascii="Times New Roman" w:eastAsia="Times New Roman" w:hAnsi="Times New Roman" w:cs="Times New Roman"/>
                <w:sz w:val="20"/>
                <w:szCs w:val="20"/>
                <w:lang w:eastAsia="es-PE"/>
              </w:rPr>
            </w:pPr>
          </w:p>
        </w:tc>
        <w:tc>
          <w:tcPr>
            <w:tcW w:w="1485" w:type="dxa"/>
            <w:tcBorders>
              <w:top w:val="nil"/>
              <w:left w:val="nil"/>
              <w:bottom w:val="nil"/>
              <w:right w:val="nil"/>
            </w:tcBorders>
            <w:shd w:val="clear" w:color="auto" w:fill="auto"/>
            <w:noWrap/>
            <w:vAlign w:val="bottom"/>
            <w:hideMark/>
          </w:tcPr>
          <w:p w14:paraId="5C7AD147" w14:textId="77777777" w:rsidR="005A29D8" w:rsidRPr="00205EBD" w:rsidRDefault="005A29D8" w:rsidP="005A29D8">
            <w:pPr>
              <w:spacing w:after="0" w:line="240" w:lineRule="auto"/>
              <w:rPr>
                <w:rFonts w:ascii="Times New Roman" w:eastAsia="Times New Roman" w:hAnsi="Times New Roman" w:cs="Times New Roman"/>
                <w:sz w:val="20"/>
                <w:szCs w:val="20"/>
                <w:lang w:eastAsia="es-PE"/>
              </w:rPr>
            </w:pPr>
          </w:p>
        </w:tc>
        <w:tc>
          <w:tcPr>
            <w:tcW w:w="685" w:type="dxa"/>
            <w:tcBorders>
              <w:top w:val="nil"/>
              <w:left w:val="nil"/>
              <w:bottom w:val="nil"/>
              <w:right w:val="nil"/>
            </w:tcBorders>
            <w:shd w:val="clear" w:color="auto" w:fill="auto"/>
            <w:noWrap/>
            <w:vAlign w:val="bottom"/>
            <w:hideMark/>
          </w:tcPr>
          <w:p w14:paraId="6EBB6E13" w14:textId="77777777" w:rsidR="005A29D8" w:rsidRPr="00205EBD" w:rsidRDefault="005A29D8" w:rsidP="005A29D8">
            <w:pPr>
              <w:spacing w:after="0" w:line="240" w:lineRule="auto"/>
              <w:rPr>
                <w:rFonts w:ascii="Times New Roman" w:eastAsia="Times New Roman" w:hAnsi="Times New Roman" w:cs="Times New Roman"/>
                <w:sz w:val="20"/>
                <w:szCs w:val="20"/>
                <w:lang w:eastAsia="es-PE"/>
              </w:rPr>
            </w:pPr>
          </w:p>
        </w:tc>
        <w:tc>
          <w:tcPr>
            <w:tcW w:w="1200" w:type="dxa"/>
            <w:tcBorders>
              <w:top w:val="nil"/>
              <w:left w:val="single" w:sz="4" w:space="0" w:color="auto"/>
              <w:bottom w:val="nil"/>
              <w:right w:val="single" w:sz="4" w:space="0" w:color="auto"/>
            </w:tcBorders>
            <w:shd w:val="clear" w:color="auto" w:fill="auto"/>
            <w:noWrap/>
            <w:vAlign w:val="bottom"/>
            <w:hideMark/>
          </w:tcPr>
          <w:p w14:paraId="277AD494" w14:textId="77777777" w:rsidR="005A29D8" w:rsidRPr="00205EBD" w:rsidRDefault="005A29D8" w:rsidP="005A29D8">
            <w:pPr>
              <w:spacing w:after="0" w:line="240" w:lineRule="auto"/>
              <w:jc w:val="center"/>
              <w:rPr>
                <w:rFonts w:ascii="Book Antiqua" w:eastAsia="Times New Roman" w:hAnsi="Book Antiqua" w:cs="Times New Roman"/>
                <w:color w:val="000000"/>
                <w:sz w:val="20"/>
                <w:szCs w:val="20"/>
                <w:lang w:eastAsia="es-PE"/>
              </w:rPr>
            </w:pPr>
            <w:r w:rsidRPr="00205EBD">
              <w:rPr>
                <w:rFonts w:ascii="Book Antiqua" w:eastAsia="Times New Roman" w:hAnsi="Book Antiqua" w:cs="Times New Roman"/>
                <w:color w:val="000000"/>
                <w:sz w:val="20"/>
                <w:szCs w:val="20"/>
                <w:lang w:eastAsia="es-PE"/>
              </w:rPr>
              <w:t>0.082</w:t>
            </w:r>
          </w:p>
        </w:tc>
      </w:tr>
      <w:tr w:rsidR="005A29D8" w:rsidRPr="00205EBD" w14:paraId="262DC5B6" w14:textId="77777777" w:rsidTr="005A29D8">
        <w:trPr>
          <w:trHeight w:val="270"/>
          <w:jc w:val="center"/>
        </w:trPr>
        <w:tc>
          <w:tcPr>
            <w:tcW w:w="1129" w:type="dxa"/>
            <w:tcBorders>
              <w:top w:val="nil"/>
              <w:left w:val="single" w:sz="4" w:space="0" w:color="auto"/>
              <w:bottom w:val="single" w:sz="4" w:space="0" w:color="auto"/>
              <w:right w:val="nil"/>
            </w:tcBorders>
            <w:shd w:val="clear" w:color="auto" w:fill="auto"/>
            <w:noWrap/>
            <w:vAlign w:val="bottom"/>
            <w:hideMark/>
          </w:tcPr>
          <w:p w14:paraId="7E614A17" w14:textId="77777777" w:rsidR="005A29D8" w:rsidRPr="00205EBD" w:rsidRDefault="005A29D8" w:rsidP="005A29D8">
            <w:pPr>
              <w:spacing w:after="0" w:line="240" w:lineRule="auto"/>
              <w:jc w:val="right"/>
              <w:rPr>
                <w:rFonts w:ascii="Book Antiqua" w:eastAsia="Times New Roman" w:hAnsi="Book Antiqua" w:cs="Times New Roman"/>
                <w:color w:val="000000"/>
                <w:sz w:val="20"/>
                <w:szCs w:val="20"/>
                <w:lang w:eastAsia="es-PE"/>
              </w:rPr>
            </w:pPr>
            <w:r w:rsidRPr="00205EBD">
              <w:rPr>
                <w:rFonts w:ascii="Book Antiqua" w:eastAsia="Times New Roman" w:hAnsi="Book Antiqua" w:cs="Times New Roman"/>
                <w:color w:val="000000"/>
                <w:sz w:val="20"/>
                <w:szCs w:val="20"/>
                <w:lang w:eastAsia="es-PE"/>
              </w:rPr>
              <w:t>30-ene-10</w:t>
            </w:r>
          </w:p>
        </w:tc>
        <w:tc>
          <w:tcPr>
            <w:tcW w:w="1253" w:type="dxa"/>
            <w:tcBorders>
              <w:top w:val="nil"/>
              <w:left w:val="nil"/>
              <w:bottom w:val="single" w:sz="4" w:space="0" w:color="auto"/>
              <w:right w:val="single" w:sz="4" w:space="0" w:color="auto"/>
            </w:tcBorders>
            <w:shd w:val="clear" w:color="auto" w:fill="auto"/>
            <w:noWrap/>
            <w:vAlign w:val="bottom"/>
            <w:hideMark/>
          </w:tcPr>
          <w:p w14:paraId="75643DED" w14:textId="77777777" w:rsidR="005A29D8" w:rsidRPr="00205EBD" w:rsidRDefault="005A29D8" w:rsidP="005A29D8">
            <w:pPr>
              <w:spacing w:after="0" w:line="240" w:lineRule="auto"/>
              <w:jc w:val="center"/>
              <w:rPr>
                <w:rFonts w:ascii="Book Antiqua" w:eastAsia="Times New Roman" w:hAnsi="Book Antiqua" w:cs="Times New Roman"/>
                <w:color w:val="000000"/>
                <w:sz w:val="20"/>
                <w:szCs w:val="20"/>
                <w:lang w:eastAsia="es-PE"/>
              </w:rPr>
            </w:pPr>
            <w:r w:rsidRPr="00205EBD">
              <w:rPr>
                <w:rFonts w:ascii="Book Antiqua" w:eastAsia="Times New Roman" w:hAnsi="Book Antiqua" w:cs="Times New Roman"/>
                <w:color w:val="000000"/>
                <w:sz w:val="20"/>
                <w:szCs w:val="20"/>
                <w:lang w:eastAsia="es-PE"/>
              </w:rPr>
              <w:t>0.492</w:t>
            </w:r>
          </w:p>
        </w:tc>
        <w:tc>
          <w:tcPr>
            <w:tcW w:w="1200" w:type="dxa"/>
            <w:tcBorders>
              <w:top w:val="nil"/>
              <w:left w:val="nil"/>
              <w:bottom w:val="single" w:sz="4" w:space="0" w:color="auto"/>
              <w:right w:val="nil"/>
            </w:tcBorders>
            <w:shd w:val="clear" w:color="auto" w:fill="auto"/>
            <w:noWrap/>
            <w:vAlign w:val="bottom"/>
            <w:hideMark/>
          </w:tcPr>
          <w:p w14:paraId="21A8AAC1" w14:textId="77777777" w:rsidR="005A29D8" w:rsidRPr="00205EBD" w:rsidRDefault="005A29D8" w:rsidP="005A29D8">
            <w:pPr>
              <w:spacing w:after="0" w:line="240" w:lineRule="auto"/>
              <w:rPr>
                <w:rFonts w:ascii="Book Antiqua" w:eastAsia="Times New Roman" w:hAnsi="Book Antiqua" w:cs="Times New Roman"/>
                <w:color w:val="000000"/>
                <w:sz w:val="20"/>
                <w:szCs w:val="20"/>
                <w:lang w:eastAsia="es-PE"/>
              </w:rPr>
            </w:pPr>
            <w:r w:rsidRPr="00205EBD">
              <w:rPr>
                <w:rFonts w:ascii="Book Antiqua" w:eastAsia="Times New Roman" w:hAnsi="Book Antiqua" w:cs="Times New Roman"/>
                <w:color w:val="000000"/>
                <w:sz w:val="20"/>
                <w:szCs w:val="20"/>
                <w:lang w:eastAsia="es-PE"/>
              </w:rPr>
              <w:t> </w:t>
            </w:r>
          </w:p>
        </w:tc>
        <w:tc>
          <w:tcPr>
            <w:tcW w:w="1200" w:type="dxa"/>
            <w:tcBorders>
              <w:top w:val="nil"/>
              <w:left w:val="nil"/>
              <w:bottom w:val="single" w:sz="4" w:space="0" w:color="auto"/>
              <w:right w:val="nil"/>
            </w:tcBorders>
            <w:shd w:val="clear" w:color="auto" w:fill="auto"/>
            <w:noWrap/>
            <w:vAlign w:val="bottom"/>
            <w:hideMark/>
          </w:tcPr>
          <w:p w14:paraId="5EAB791D" w14:textId="77777777" w:rsidR="005A29D8" w:rsidRPr="00205EBD" w:rsidRDefault="005A29D8" w:rsidP="005A29D8">
            <w:pPr>
              <w:spacing w:after="0" w:line="240" w:lineRule="auto"/>
              <w:rPr>
                <w:rFonts w:ascii="Book Antiqua" w:eastAsia="Times New Roman" w:hAnsi="Book Antiqua" w:cs="Times New Roman"/>
                <w:color w:val="000000"/>
                <w:sz w:val="20"/>
                <w:szCs w:val="20"/>
                <w:lang w:eastAsia="es-PE"/>
              </w:rPr>
            </w:pPr>
            <w:r w:rsidRPr="00205EBD">
              <w:rPr>
                <w:rFonts w:ascii="Book Antiqua" w:eastAsia="Times New Roman" w:hAnsi="Book Antiqua" w:cs="Times New Roman"/>
                <w:color w:val="000000"/>
                <w:sz w:val="20"/>
                <w:szCs w:val="20"/>
                <w:lang w:eastAsia="es-PE"/>
              </w:rPr>
              <w:t> </w:t>
            </w:r>
          </w:p>
        </w:tc>
        <w:tc>
          <w:tcPr>
            <w:tcW w:w="1485" w:type="dxa"/>
            <w:tcBorders>
              <w:top w:val="nil"/>
              <w:left w:val="nil"/>
              <w:bottom w:val="single" w:sz="4" w:space="0" w:color="auto"/>
              <w:right w:val="nil"/>
            </w:tcBorders>
            <w:shd w:val="clear" w:color="auto" w:fill="auto"/>
            <w:noWrap/>
            <w:vAlign w:val="bottom"/>
            <w:hideMark/>
          </w:tcPr>
          <w:p w14:paraId="735246EB" w14:textId="77777777" w:rsidR="005A29D8" w:rsidRPr="00205EBD" w:rsidRDefault="005A29D8" w:rsidP="005A29D8">
            <w:pPr>
              <w:spacing w:after="0" w:line="240" w:lineRule="auto"/>
              <w:rPr>
                <w:rFonts w:ascii="Book Antiqua" w:eastAsia="Times New Roman" w:hAnsi="Book Antiqua" w:cs="Times New Roman"/>
                <w:color w:val="000000"/>
                <w:sz w:val="20"/>
                <w:szCs w:val="20"/>
                <w:lang w:eastAsia="es-PE"/>
              </w:rPr>
            </w:pPr>
            <w:r w:rsidRPr="00205EBD">
              <w:rPr>
                <w:rFonts w:ascii="Book Antiqua" w:eastAsia="Times New Roman" w:hAnsi="Book Antiqua" w:cs="Times New Roman"/>
                <w:color w:val="000000"/>
                <w:sz w:val="20"/>
                <w:szCs w:val="20"/>
                <w:lang w:eastAsia="es-PE"/>
              </w:rPr>
              <w:t> </w:t>
            </w:r>
          </w:p>
        </w:tc>
        <w:tc>
          <w:tcPr>
            <w:tcW w:w="685" w:type="dxa"/>
            <w:tcBorders>
              <w:top w:val="nil"/>
              <w:left w:val="nil"/>
              <w:bottom w:val="nil"/>
              <w:right w:val="nil"/>
            </w:tcBorders>
            <w:shd w:val="clear" w:color="auto" w:fill="auto"/>
            <w:noWrap/>
            <w:vAlign w:val="bottom"/>
            <w:hideMark/>
          </w:tcPr>
          <w:p w14:paraId="3677891A" w14:textId="77777777" w:rsidR="005A29D8" w:rsidRPr="00205EBD" w:rsidRDefault="005A29D8" w:rsidP="005A29D8">
            <w:pPr>
              <w:spacing w:after="0" w:line="240" w:lineRule="auto"/>
              <w:rPr>
                <w:rFonts w:ascii="Book Antiqua" w:eastAsia="Times New Roman" w:hAnsi="Book Antiqua" w:cs="Times New Roman"/>
                <w:color w:val="000000"/>
                <w:sz w:val="20"/>
                <w:szCs w:val="20"/>
                <w:lang w:eastAsia="es-PE"/>
              </w:rPr>
            </w:pP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22D37B4C" w14:textId="77777777" w:rsidR="005A29D8" w:rsidRPr="00205EBD" w:rsidRDefault="005A29D8" w:rsidP="005A29D8">
            <w:pPr>
              <w:spacing w:after="0" w:line="240" w:lineRule="auto"/>
              <w:jc w:val="center"/>
              <w:rPr>
                <w:rFonts w:ascii="Book Antiqua" w:eastAsia="Times New Roman" w:hAnsi="Book Antiqua" w:cs="Times New Roman"/>
                <w:color w:val="000000"/>
                <w:sz w:val="20"/>
                <w:szCs w:val="20"/>
                <w:lang w:eastAsia="es-PE"/>
              </w:rPr>
            </w:pPr>
            <w:r w:rsidRPr="00205EBD">
              <w:rPr>
                <w:rFonts w:ascii="Book Antiqua" w:eastAsia="Times New Roman" w:hAnsi="Book Antiqua" w:cs="Times New Roman"/>
                <w:color w:val="000000"/>
                <w:sz w:val="20"/>
                <w:szCs w:val="20"/>
                <w:lang w:eastAsia="es-PE"/>
              </w:rPr>
              <w:t>0.085</w:t>
            </w:r>
          </w:p>
        </w:tc>
      </w:tr>
      <w:tr w:rsidR="005A29D8" w:rsidRPr="00205EBD" w14:paraId="0C12D52A" w14:textId="77777777" w:rsidTr="005A29D8">
        <w:trPr>
          <w:trHeight w:val="270"/>
          <w:jc w:val="center"/>
        </w:trPr>
        <w:tc>
          <w:tcPr>
            <w:tcW w:w="1129" w:type="dxa"/>
            <w:tcBorders>
              <w:top w:val="nil"/>
              <w:left w:val="single" w:sz="4" w:space="0" w:color="auto"/>
              <w:bottom w:val="nil"/>
              <w:right w:val="nil"/>
            </w:tcBorders>
            <w:shd w:val="clear" w:color="auto" w:fill="auto"/>
            <w:noWrap/>
            <w:vAlign w:val="bottom"/>
            <w:hideMark/>
          </w:tcPr>
          <w:p w14:paraId="4506AC50" w14:textId="77777777" w:rsidR="005A29D8" w:rsidRPr="00205EBD" w:rsidRDefault="005A29D8" w:rsidP="005A29D8">
            <w:pPr>
              <w:spacing w:after="0" w:line="240" w:lineRule="auto"/>
              <w:jc w:val="right"/>
              <w:rPr>
                <w:rFonts w:ascii="Book Antiqua" w:eastAsia="Times New Roman" w:hAnsi="Book Antiqua" w:cs="Times New Roman"/>
                <w:color w:val="000000"/>
                <w:sz w:val="20"/>
                <w:szCs w:val="20"/>
                <w:lang w:eastAsia="es-PE"/>
              </w:rPr>
            </w:pPr>
            <w:r w:rsidRPr="00205EBD">
              <w:rPr>
                <w:rFonts w:ascii="Book Antiqua" w:eastAsia="Times New Roman" w:hAnsi="Book Antiqua" w:cs="Times New Roman"/>
                <w:color w:val="000000"/>
                <w:sz w:val="20"/>
                <w:szCs w:val="20"/>
                <w:lang w:eastAsia="es-PE"/>
              </w:rPr>
              <w:t>31-ene-10</w:t>
            </w:r>
          </w:p>
        </w:tc>
        <w:tc>
          <w:tcPr>
            <w:tcW w:w="1253" w:type="dxa"/>
            <w:tcBorders>
              <w:top w:val="nil"/>
              <w:left w:val="nil"/>
              <w:bottom w:val="nil"/>
              <w:right w:val="single" w:sz="4" w:space="0" w:color="auto"/>
            </w:tcBorders>
            <w:shd w:val="clear" w:color="auto" w:fill="auto"/>
            <w:noWrap/>
            <w:vAlign w:val="bottom"/>
            <w:hideMark/>
          </w:tcPr>
          <w:p w14:paraId="2C0D40B2" w14:textId="77777777" w:rsidR="005A29D8" w:rsidRPr="00205EBD" w:rsidRDefault="005A29D8" w:rsidP="005A29D8">
            <w:pPr>
              <w:spacing w:after="0" w:line="240" w:lineRule="auto"/>
              <w:jc w:val="center"/>
              <w:rPr>
                <w:rFonts w:ascii="Book Antiqua" w:eastAsia="Times New Roman" w:hAnsi="Book Antiqua" w:cs="Times New Roman"/>
                <w:color w:val="000000"/>
                <w:sz w:val="20"/>
                <w:szCs w:val="20"/>
                <w:lang w:eastAsia="es-PE"/>
              </w:rPr>
            </w:pPr>
            <w:r w:rsidRPr="00205EBD">
              <w:rPr>
                <w:rFonts w:ascii="Book Antiqua" w:eastAsia="Times New Roman" w:hAnsi="Book Antiqua" w:cs="Times New Roman"/>
                <w:color w:val="000000"/>
                <w:sz w:val="20"/>
                <w:szCs w:val="20"/>
                <w:lang w:eastAsia="es-PE"/>
              </w:rPr>
              <w:t>0.377</w:t>
            </w:r>
          </w:p>
        </w:tc>
        <w:tc>
          <w:tcPr>
            <w:tcW w:w="1200" w:type="dxa"/>
            <w:tcBorders>
              <w:top w:val="nil"/>
              <w:left w:val="nil"/>
              <w:bottom w:val="nil"/>
              <w:right w:val="nil"/>
            </w:tcBorders>
            <w:shd w:val="clear" w:color="auto" w:fill="auto"/>
            <w:noWrap/>
            <w:vAlign w:val="bottom"/>
            <w:hideMark/>
          </w:tcPr>
          <w:p w14:paraId="1377B905" w14:textId="77777777" w:rsidR="005A29D8" w:rsidRPr="00205EBD" w:rsidRDefault="005A29D8" w:rsidP="005A29D8">
            <w:pPr>
              <w:spacing w:after="0" w:line="240" w:lineRule="auto"/>
              <w:rPr>
                <w:rFonts w:ascii="Book Antiqua" w:eastAsia="Times New Roman" w:hAnsi="Book Antiqua" w:cs="Times New Roman"/>
                <w:color w:val="000000"/>
                <w:sz w:val="20"/>
                <w:szCs w:val="20"/>
                <w:lang w:eastAsia="es-PE"/>
              </w:rPr>
            </w:pPr>
            <w:r w:rsidRPr="00205EBD">
              <w:rPr>
                <w:rFonts w:ascii="Book Antiqua" w:eastAsia="Times New Roman" w:hAnsi="Book Antiqua" w:cs="Times New Roman"/>
                <w:color w:val="000000"/>
                <w:sz w:val="20"/>
                <w:szCs w:val="20"/>
                <w:lang w:eastAsia="es-PE"/>
              </w:rPr>
              <w:t> </w:t>
            </w:r>
          </w:p>
        </w:tc>
        <w:tc>
          <w:tcPr>
            <w:tcW w:w="1200" w:type="dxa"/>
            <w:tcBorders>
              <w:top w:val="nil"/>
              <w:left w:val="nil"/>
              <w:bottom w:val="nil"/>
              <w:right w:val="nil"/>
            </w:tcBorders>
            <w:shd w:val="clear" w:color="auto" w:fill="auto"/>
            <w:noWrap/>
            <w:vAlign w:val="bottom"/>
            <w:hideMark/>
          </w:tcPr>
          <w:p w14:paraId="7301ABD0" w14:textId="77777777" w:rsidR="005A29D8" w:rsidRPr="00205EBD" w:rsidRDefault="005A29D8" w:rsidP="005A29D8">
            <w:pPr>
              <w:spacing w:after="0" w:line="240" w:lineRule="auto"/>
              <w:rPr>
                <w:rFonts w:ascii="Book Antiqua" w:eastAsia="Times New Roman" w:hAnsi="Book Antiqua" w:cs="Times New Roman"/>
                <w:color w:val="000000"/>
                <w:sz w:val="20"/>
                <w:szCs w:val="20"/>
                <w:lang w:eastAsia="es-PE"/>
              </w:rPr>
            </w:pPr>
            <w:r w:rsidRPr="00205EBD">
              <w:rPr>
                <w:rFonts w:ascii="Book Antiqua" w:eastAsia="Times New Roman" w:hAnsi="Book Antiqua" w:cs="Times New Roman"/>
                <w:color w:val="000000"/>
                <w:sz w:val="20"/>
                <w:szCs w:val="20"/>
                <w:lang w:eastAsia="es-PE"/>
              </w:rPr>
              <w:t> </w:t>
            </w:r>
          </w:p>
        </w:tc>
        <w:tc>
          <w:tcPr>
            <w:tcW w:w="1485" w:type="dxa"/>
            <w:tcBorders>
              <w:top w:val="nil"/>
              <w:left w:val="nil"/>
              <w:bottom w:val="nil"/>
              <w:right w:val="nil"/>
            </w:tcBorders>
            <w:shd w:val="clear" w:color="auto" w:fill="auto"/>
            <w:noWrap/>
            <w:vAlign w:val="bottom"/>
            <w:hideMark/>
          </w:tcPr>
          <w:p w14:paraId="222930D7" w14:textId="77777777" w:rsidR="005A29D8" w:rsidRPr="00205EBD" w:rsidRDefault="005A29D8" w:rsidP="005A29D8">
            <w:pPr>
              <w:spacing w:after="0" w:line="240" w:lineRule="auto"/>
              <w:rPr>
                <w:rFonts w:ascii="Book Antiqua" w:eastAsia="Times New Roman" w:hAnsi="Book Antiqua" w:cs="Times New Roman"/>
                <w:color w:val="000000"/>
                <w:sz w:val="20"/>
                <w:szCs w:val="20"/>
                <w:lang w:eastAsia="es-PE"/>
              </w:rPr>
            </w:pPr>
          </w:p>
        </w:tc>
        <w:tc>
          <w:tcPr>
            <w:tcW w:w="685" w:type="dxa"/>
            <w:tcBorders>
              <w:top w:val="single" w:sz="4" w:space="0" w:color="auto"/>
              <w:left w:val="nil"/>
              <w:bottom w:val="nil"/>
              <w:right w:val="nil"/>
            </w:tcBorders>
            <w:shd w:val="clear" w:color="auto" w:fill="auto"/>
            <w:noWrap/>
            <w:vAlign w:val="bottom"/>
            <w:hideMark/>
          </w:tcPr>
          <w:p w14:paraId="21437FB3" w14:textId="77777777" w:rsidR="005A29D8" w:rsidRPr="00205EBD" w:rsidRDefault="005A29D8" w:rsidP="005A29D8">
            <w:pPr>
              <w:spacing w:after="0" w:line="240" w:lineRule="auto"/>
              <w:jc w:val="center"/>
              <w:rPr>
                <w:rFonts w:ascii="Book Antiqua" w:eastAsia="Times New Roman" w:hAnsi="Book Antiqua" w:cs="Times New Roman"/>
                <w:color w:val="000000"/>
                <w:sz w:val="20"/>
                <w:szCs w:val="20"/>
                <w:lang w:eastAsia="es-PE"/>
              </w:rPr>
            </w:pPr>
            <w:r w:rsidRPr="00205EBD">
              <w:rPr>
                <w:rFonts w:ascii="Book Antiqua" w:eastAsia="Times New Roman" w:hAnsi="Book Antiqua" w:cs="Times New Roman"/>
                <w:color w:val="000000"/>
                <w:sz w:val="20"/>
                <w:szCs w:val="20"/>
                <w:lang w:eastAsia="es-PE"/>
              </w:rPr>
              <w:t> </w:t>
            </w:r>
          </w:p>
        </w:tc>
        <w:tc>
          <w:tcPr>
            <w:tcW w:w="1200" w:type="dxa"/>
            <w:tcBorders>
              <w:top w:val="nil"/>
              <w:left w:val="single" w:sz="4" w:space="0" w:color="auto"/>
              <w:bottom w:val="nil"/>
              <w:right w:val="single" w:sz="4" w:space="0" w:color="auto"/>
            </w:tcBorders>
            <w:shd w:val="clear" w:color="auto" w:fill="auto"/>
            <w:noWrap/>
            <w:vAlign w:val="bottom"/>
            <w:hideMark/>
          </w:tcPr>
          <w:p w14:paraId="3586B677" w14:textId="77777777" w:rsidR="005A29D8" w:rsidRPr="00205EBD" w:rsidRDefault="005A29D8" w:rsidP="005A29D8">
            <w:pPr>
              <w:spacing w:after="0" w:line="240" w:lineRule="auto"/>
              <w:jc w:val="center"/>
              <w:rPr>
                <w:rFonts w:ascii="Book Antiqua" w:eastAsia="Times New Roman" w:hAnsi="Book Antiqua" w:cs="Times New Roman"/>
                <w:color w:val="000000"/>
                <w:sz w:val="20"/>
                <w:szCs w:val="20"/>
                <w:lang w:eastAsia="es-PE"/>
              </w:rPr>
            </w:pPr>
            <w:r w:rsidRPr="00205EBD">
              <w:rPr>
                <w:rFonts w:ascii="Book Antiqua" w:eastAsia="Times New Roman" w:hAnsi="Book Antiqua" w:cs="Times New Roman"/>
                <w:color w:val="000000"/>
                <w:sz w:val="20"/>
                <w:szCs w:val="20"/>
                <w:lang w:eastAsia="es-PE"/>
              </w:rPr>
              <w:t>0.088</w:t>
            </w:r>
          </w:p>
        </w:tc>
      </w:tr>
      <w:tr w:rsidR="005A29D8" w:rsidRPr="00205EBD" w14:paraId="2357DEEA" w14:textId="77777777" w:rsidTr="005A29D8">
        <w:trPr>
          <w:trHeight w:val="270"/>
          <w:jc w:val="center"/>
        </w:trPr>
        <w:tc>
          <w:tcPr>
            <w:tcW w:w="1129" w:type="dxa"/>
            <w:tcBorders>
              <w:top w:val="nil"/>
              <w:left w:val="single" w:sz="4" w:space="0" w:color="auto"/>
              <w:bottom w:val="nil"/>
              <w:right w:val="nil"/>
            </w:tcBorders>
            <w:shd w:val="clear" w:color="auto" w:fill="auto"/>
            <w:noWrap/>
            <w:vAlign w:val="bottom"/>
            <w:hideMark/>
          </w:tcPr>
          <w:p w14:paraId="49886F3E" w14:textId="77777777" w:rsidR="005A29D8" w:rsidRPr="00205EBD" w:rsidRDefault="005A29D8" w:rsidP="005A29D8">
            <w:pPr>
              <w:spacing w:after="0" w:line="240" w:lineRule="auto"/>
              <w:jc w:val="right"/>
              <w:rPr>
                <w:rFonts w:ascii="Book Antiqua" w:eastAsia="Times New Roman" w:hAnsi="Book Antiqua" w:cs="Times New Roman"/>
                <w:color w:val="000000"/>
                <w:sz w:val="20"/>
                <w:szCs w:val="20"/>
                <w:lang w:eastAsia="es-PE"/>
              </w:rPr>
            </w:pPr>
            <w:r w:rsidRPr="00205EBD">
              <w:rPr>
                <w:rFonts w:ascii="Book Antiqua" w:eastAsia="Times New Roman" w:hAnsi="Book Antiqua" w:cs="Times New Roman"/>
                <w:color w:val="000000"/>
                <w:sz w:val="20"/>
                <w:szCs w:val="20"/>
                <w:lang w:eastAsia="es-PE"/>
              </w:rPr>
              <w:t>01-feb-10</w:t>
            </w:r>
          </w:p>
        </w:tc>
        <w:tc>
          <w:tcPr>
            <w:tcW w:w="1253" w:type="dxa"/>
            <w:tcBorders>
              <w:top w:val="nil"/>
              <w:left w:val="nil"/>
              <w:bottom w:val="nil"/>
              <w:right w:val="single" w:sz="4" w:space="0" w:color="auto"/>
            </w:tcBorders>
            <w:shd w:val="clear" w:color="auto" w:fill="auto"/>
            <w:noWrap/>
            <w:vAlign w:val="bottom"/>
            <w:hideMark/>
          </w:tcPr>
          <w:p w14:paraId="12208634" w14:textId="77777777" w:rsidR="005A29D8" w:rsidRPr="00205EBD" w:rsidRDefault="005A29D8" w:rsidP="005A29D8">
            <w:pPr>
              <w:spacing w:after="0" w:line="240" w:lineRule="auto"/>
              <w:jc w:val="center"/>
              <w:rPr>
                <w:rFonts w:ascii="Book Antiqua" w:eastAsia="Times New Roman" w:hAnsi="Book Antiqua" w:cs="Times New Roman"/>
                <w:color w:val="000000"/>
                <w:sz w:val="20"/>
                <w:szCs w:val="20"/>
                <w:lang w:eastAsia="es-PE"/>
              </w:rPr>
            </w:pPr>
            <w:r w:rsidRPr="00205EBD">
              <w:rPr>
                <w:rFonts w:ascii="Book Antiqua" w:eastAsia="Times New Roman" w:hAnsi="Book Antiqua" w:cs="Times New Roman"/>
                <w:color w:val="000000"/>
                <w:sz w:val="20"/>
                <w:szCs w:val="20"/>
                <w:lang w:eastAsia="es-PE"/>
              </w:rPr>
              <w:t>0.163</w:t>
            </w:r>
          </w:p>
        </w:tc>
        <w:tc>
          <w:tcPr>
            <w:tcW w:w="1200" w:type="dxa"/>
            <w:tcBorders>
              <w:top w:val="nil"/>
              <w:left w:val="nil"/>
              <w:bottom w:val="nil"/>
              <w:right w:val="nil"/>
            </w:tcBorders>
            <w:shd w:val="clear" w:color="auto" w:fill="auto"/>
            <w:noWrap/>
            <w:vAlign w:val="bottom"/>
            <w:hideMark/>
          </w:tcPr>
          <w:p w14:paraId="04C922DB" w14:textId="77777777" w:rsidR="005A29D8" w:rsidRPr="00205EBD" w:rsidRDefault="005A29D8" w:rsidP="005A29D8">
            <w:pPr>
              <w:spacing w:after="0" w:line="240" w:lineRule="auto"/>
              <w:jc w:val="center"/>
              <w:rPr>
                <w:rFonts w:ascii="Book Antiqua" w:eastAsia="Times New Roman" w:hAnsi="Book Antiqua" w:cs="Times New Roman"/>
                <w:color w:val="000000"/>
                <w:sz w:val="20"/>
                <w:szCs w:val="20"/>
                <w:lang w:eastAsia="es-PE"/>
              </w:rPr>
            </w:pPr>
          </w:p>
        </w:tc>
        <w:tc>
          <w:tcPr>
            <w:tcW w:w="1200" w:type="dxa"/>
            <w:tcBorders>
              <w:top w:val="nil"/>
              <w:left w:val="nil"/>
              <w:bottom w:val="nil"/>
              <w:right w:val="nil"/>
            </w:tcBorders>
            <w:shd w:val="clear" w:color="auto" w:fill="auto"/>
            <w:noWrap/>
            <w:vAlign w:val="bottom"/>
            <w:hideMark/>
          </w:tcPr>
          <w:p w14:paraId="334AD43F" w14:textId="77777777" w:rsidR="005A29D8" w:rsidRPr="00205EBD" w:rsidRDefault="005A29D8" w:rsidP="005A29D8">
            <w:pPr>
              <w:spacing w:after="0" w:line="240" w:lineRule="auto"/>
              <w:rPr>
                <w:rFonts w:ascii="Times New Roman" w:eastAsia="Times New Roman" w:hAnsi="Times New Roman" w:cs="Times New Roman"/>
                <w:sz w:val="20"/>
                <w:szCs w:val="20"/>
                <w:lang w:eastAsia="es-PE"/>
              </w:rPr>
            </w:pPr>
          </w:p>
        </w:tc>
        <w:tc>
          <w:tcPr>
            <w:tcW w:w="1485" w:type="dxa"/>
            <w:tcBorders>
              <w:top w:val="nil"/>
              <w:left w:val="nil"/>
              <w:bottom w:val="nil"/>
              <w:right w:val="nil"/>
            </w:tcBorders>
            <w:shd w:val="clear" w:color="auto" w:fill="auto"/>
            <w:noWrap/>
            <w:vAlign w:val="bottom"/>
            <w:hideMark/>
          </w:tcPr>
          <w:p w14:paraId="58BD4090" w14:textId="77777777" w:rsidR="005A29D8" w:rsidRPr="00205EBD" w:rsidRDefault="005A29D8" w:rsidP="005A29D8">
            <w:pPr>
              <w:spacing w:after="0" w:line="240" w:lineRule="auto"/>
              <w:rPr>
                <w:rFonts w:ascii="Times New Roman" w:eastAsia="Times New Roman" w:hAnsi="Times New Roman" w:cs="Times New Roman"/>
                <w:sz w:val="20"/>
                <w:szCs w:val="20"/>
                <w:lang w:eastAsia="es-PE"/>
              </w:rPr>
            </w:pPr>
          </w:p>
        </w:tc>
        <w:tc>
          <w:tcPr>
            <w:tcW w:w="685" w:type="dxa"/>
            <w:tcBorders>
              <w:top w:val="nil"/>
              <w:left w:val="nil"/>
              <w:bottom w:val="nil"/>
              <w:right w:val="nil"/>
            </w:tcBorders>
            <w:shd w:val="clear" w:color="auto" w:fill="auto"/>
            <w:noWrap/>
            <w:vAlign w:val="bottom"/>
            <w:hideMark/>
          </w:tcPr>
          <w:p w14:paraId="6F62BFAF" w14:textId="77777777" w:rsidR="005A29D8" w:rsidRPr="00205EBD" w:rsidRDefault="005A29D8" w:rsidP="005A29D8">
            <w:pPr>
              <w:spacing w:after="0" w:line="240" w:lineRule="auto"/>
              <w:rPr>
                <w:rFonts w:ascii="Times New Roman" w:eastAsia="Times New Roman" w:hAnsi="Times New Roman" w:cs="Times New Roman"/>
                <w:sz w:val="20"/>
                <w:szCs w:val="20"/>
                <w:lang w:eastAsia="es-PE"/>
              </w:rPr>
            </w:pPr>
          </w:p>
        </w:tc>
        <w:tc>
          <w:tcPr>
            <w:tcW w:w="1200" w:type="dxa"/>
            <w:tcBorders>
              <w:top w:val="nil"/>
              <w:left w:val="single" w:sz="4" w:space="0" w:color="auto"/>
              <w:bottom w:val="nil"/>
              <w:right w:val="single" w:sz="4" w:space="0" w:color="auto"/>
            </w:tcBorders>
            <w:shd w:val="clear" w:color="auto" w:fill="auto"/>
            <w:noWrap/>
            <w:vAlign w:val="bottom"/>
            <w:hideMark/>
          </w:tcPr>
          <w:p w14:paraId="3A608194" w14:textId="77777777" w:rsidR="005A29D8" w:rsidRPr="00205EBD" w:rsidRDefault="005A29D8" w:rsidP="005A29D8">
            <w:pPr>
              <w:spacing w:after="0" w:line="240" w:lineRule="auto"/>
              <w:jc w:val="center"/>
              <w:rPr>
                <w:rFonts w:ascii="Book Antiqua" w:eastAsia="Times New Roman" w:hAnsi="Book Antiqua" w:cs="Times New Roman"/>
                <w:color w:val="000000"/>
                <w:sz w:val="20"/>
                <w:szCs w:val="20"/>
                <w:lang w:eastAsia="es-PE"/>
              </w:rPr>
            </w:pPr>
            <w:r w:rsidRPr="00205EBD">
              <w:rPr>
                <w:rFonts w:ascii="Book Antiqua" w:eastAsia="Times New Roman" w:hAnsi="Book Antiqua" w:cs="Times New Roman"/>
                <w:color w:val="000000"/>
                <w:sz w:val="20"/>
                <w:szCs w:val="20"/>
                <w:lang w:eastAsia="es-PE"/>
              </w:rPr>
              <w:t>0.091</w:t>
            </w:r>
          </w:p>
        </w:tc>
      </w:tr>
      <w:tr w:rsidR="005A29D8" w:rsidRPr="00205EBD" w14:paraId="1CE95C2E" w14:textId="77777777" w:rsidTr="005A29D8">
        <w:trPr>
          <w:trHeight w:val="300"/>
          <w:jc w:val="center"/>
        </w:trPr>
        <w:tc>
          <w:tcPr>
            <w:tcW w:w="1129" w:type="dxa"/>
            <w:tcBorders>
              <w:top w:val="nil"/>
              <w:left w:val="single" w:sz="4" w:space="0" w:color="auto"/>
              <w:bottom w:val="nil"/>
              <w:right w:val="nil"/>
            </w:tcBorders>
            <w:shd w:val="clear" w:color="auto" w:fill="auto"/>
            <w:noWrap/>
            <w:vAlign w:val="bottom"/>
            <w:hideMark/>
          </w:tcPr>
          <w:p w14:paraId="7D0F69CE" w14:textId="77777777" w:rsidR="005A29D8" w:rsidRPr="00205EBD" w:rsidRDefault="005A29D8" w:rsidP="005A29D8">
            <w:pPr>
              <w:spacing w:after="0" w:line="240" w:lineRule="auto"/>
              <w:jc w:val="right"/>
              <w:rPr>
                <w:rFonts w:ascii="Book Antiqua" w:eastAsia="Times New Roman" w:hAnsi="Book Antiqua" w:cs="Times New Roman"/>
                <w:color w:val="000000"/>
                <w:sz w:val="20"/>
                <w:szCs w:val="20"/>
                <w:lang w:eastAsia="es-PE"/>
              </w:rPr>
            </w:pPr>
            <w:r w:rsidRPr="00205EBD">
              <w:rPr>
                <w:rFonts w:ascii="Book Antiqua" w:eastAsia="Times New Roman" w:hAnsi="Book Antiqua" w:cs="Times New Roman"/>
                <w:color w:val="000000"/>
                <w:sz w:val="20"/>
                <w:szCs w:val="20"/>
                <w:lang w:eastAsia="es-PE"/>
              </w:rPr>
              <w:t>02-feb-10</w:t>
            </w:r>
          </w:p>
        </w:tc>
        <w:tc>
          <w:tcPr>
            <w:tcW w:w="1253" w:type="dxa"/>
            <w:tcBorders>
              <w:top w:val="nil"/>
              <w:left w:val="nil"/>
              <w:bottom w:val="nil"/>
              <w:right w:val="single" w:sz="4" w:space="0" w:color="auto"/>
            </w:tcBorders>
            <w:shd w:val="clear" w:color="auto" w:fill="auto"/>
            <w:noWrap/>
            <w:vAlign w:val="bottom"/>
            <w:hideMark/>
          </w:tcPr>
          <w:p w14:paraId="535B09E2" w14:textId="77777777" w:rsidR="005A29D8" w:rsidRPr="00205EBD" w:rsidRDefault="005A29D8" w:rsidP="005A29D8">
            <w:pPr>
              <w:spacing w:after="0" w:line="240" w:lineRule="auto"/>
              <w:jc w:val="center"/>
              <w:rPr>
                <w:rFonts w:ascii="Book Antiqua" w:eastAsia="Times New Roman" w:hAnsi="Book Antiqua" w:cs="Times New Roman"/>
                <w:color w:val="000000"/>
                <w:sz w:val="20"/>
                <w:szCs w:val="20"/>
                <w:lang w:eastAsia="es-PE"/>
              </w:rPr>
            </w:pPr>
            <w:r w:rsidRPr="00205EBD">
              <w:rPr>
                <w:rFonts w:ascii="Book Antiqua" w:eastAsia="Times New Roman" w:hAnsi="Book Antiqua" w:cs="Times New Roman"/>
                <w:color w:val="000000"/>
                <w:sz w:val="20"/>
                <w:szCs w:val="20"/>
                <w:lang w:eastAsia="es-PE"/>
              </w:rPr>
              <w:t>0.123</w:t>
            </w:r>
          </w:p>
        </w:tc>
        <w:tc>
          <w:tcPr>
            <w:tcW w:w="1200" w:type="dxa"/>
            <w:tcBorders>
              <w:top w:val="nil"/>
              <w:left w:val="nil"/>
              <w:bottom w:val="nil"/>
              <w:right w:val="nil"/>
            </w:tcBorders>
            <w:shd w:val="clear" w:color="auto" w:fill="auto"/>
            <w:noWrap/>
            <w:vAlign w:val="bottom"/>
            <w:hideMark/>
          </w:tcPr>
          <w:p w14:paraId="6696FB4A" w14:textId="77777777" w:rsidR="005A29D8" w:rsidRPr="00205EBD" w:rsidRDefault="005A29D8" w:rsidP="005A29D8">
            <w:pPr>
              <w:spacing w:after="0" w:line="240" w:lineRule="auto"/>
              <w:jc w:val="right"/>
              <w:rPr>
                <w:rFonts w:ascii="Book Antiqua" w:eastAsia="Times New Roman" w:hAnsi="Book Antiqua" w:cs="Times New Roman"/>
                <w:color w:val="000000"/>
                <w:sz w:val="20"/>
                <w:szCs w:val="20"/>
                <w:lang w:eastAsia="es-PE"/>
              </w:rPr>
            </w:pPr>
            <w:r w:rsidRPr="00205EBD">
              <w:rPr>
                <w:rFonts w:ascii="Book Antiqua" w:eastAsia="Times New Roman" w:hAnsi="Book Antiqua" w:cs="Times New Roman"/>
                <w:color w:val="000000"/>
                <w:sz w:val="20"/>
                <w:szCs w:val="20"/>
                <w:lang w:eastAsia="es-PE"/>
              </w:rPr>
              <w:t>0.1</w:t>
            </w:r>
          </w:p>
        </w:tc>
        <w:tc>
          <w:tcPr>
            <w:tcW w:w="1200" w:type="dxa"/>
            <w:tcBorders>
              <w:top w:val="nil"/>
              <w:left w:val="nil"/>
              <w:bottom w:val="nil"/>
              <w:right w:val="nil"/>
            </w:tcBorders>
            <w:shd w:val="clear" w:color="auto" w:fill="auto"/>
            <w:noWrap/>
            <w:vAlign w:val="bottom"/>
            <w:hideMark/>
          </w:tcPr>
          <w:p w14:paraId="49333E11" w14:textId="77777777" w:rsidR="005A29D8" w:rsidRPr="00205EBD" w:rsidRDefault="005A29D8" w:rsidP="005A29D8">
            <w:pPr>
              <w:spacing w:after="0" w:line="240" w:lineRule="auto"/>
              <w:jc w:val="right"/>
              <w:rPr>
                <w:rFonts w:ascii="Book Antiqua" w:eastAsia="Times New Roman" w:hAnsi="Book Antiqua" w:cs="Times New Roman"/>
                <w:color w:val="FF0000"/>
                <w:sz w:val="20"/>
                <w:szCs w:val="20"/>
                <w:lang w:eastAsia="es-PE"/>
              </w:rPr>
            </w:pPr>
            <w:r w:rsidRPr="00205EBD">
              <w:rPr>
                <w:rFonts w:ascii="Book Antiqua" w:eastAsia="Times New Roman" w:hAnsi="Book Antiqua" w:cs="Times New Roman"/>
                <w:color w:val="FF0000"/>
                <w:sz w:val="20"/>
                <w:szCs w:val="20"/>
                <w:lang w:eastAsia="es-PE"/>
              </w:rPr>
              <w:t>0.09</w:t>
            </w:r>
          </w:p>
        </w:tc>
        <w:tc>
          <w:tcPr>
            <w:tcW w:w="1485" w:type="dxa"/>
            <w:tcBorders>
              <w:top w:val="nil"/>
              <w:left w:val="nil"/>
              <w:bottom w:val="nil"/>
              <w:right w:val="nil"/>
            </w:tcBorders>
            <w:shd w:val="clear" w:color="auto" w:fill="auto"/>
            <w:noWrap/>
            <w:vAlign w:val="bottom"/>
            <w:hideMark/>
          </w:tcPr>
          <w:p w14:paraId="4DE0F980" w14:textId="77777777" w:rsidR="005A29D8" w:rsidRPr="00205EBD" w:rsidRDefault="005A29D8" w:rsidP="005A29D8">
            <w:pPr>
              <w:spacing w:after="0" w:line="240" w:lineRule="auto"/>
              <w:jc w:val="center"/>
              <w:rPr>
                <w:rFonts w:ascii="Book Antiqua" w:eastAsia="Times New Roman" w:hAnsi="Book Antiqua" w:cs="Times New Roman"/>
                <w:b/>
                <w:bCs/>
                <w:color w:val="92D050"/>
                <w:sz w:val="20"/>
                <w:szCs w:val="20"/>
                <w:lang w:eastAsia="es-PE"/>
              </w:rPr>
            </w:pPr>
            <w:r w:rsidRPr="00205EBD">
              <w:rPr>
                <w:rFonts w:ascii="Book Antiqua" w:eastAsia="Times New Roman" w:hAnsi="Book Antiqua" w:cs="Times New Roman"/>
                <w:b/>
                <w:bCs/>
                <w:color w:val="92D050"/>
                <w:sz w:val="20"/>
                <w:szCs w:val="20"/>
                <w:lang w:eastAsia="es-PE"/>
              </w:rPr>
              <w:t>VERDADERO</w:t>
            </w:r>
          </w:p>
        </w:tc>
        <w:tc>
          <w:tcPr>
            <w:tcW w:w="685" w:type="dxa"/>
            <w:tcBorders>
              <w:top w:val="nil"/>
              <w:left w:val="nil"/>
              <w:bottom w:val="nil"/>
              <w:right w:val="nil"/>
            </w:tcBorders>
            <w:shd w:val="clear" w:color="auto" w:fill="auto"/>
            <w:noWrap/>
            <w:vAlign w:val="bottom"/>
            <w:hideMark/>
          </w:tcPr>
          <w:p w14:paraId="4AD08FD9" w14:textId="77777777" w:rsidR="005A29D8" w:rsidRPr="00205EBD" w:rsidRDefault="005A29D8" w:rsidP="005A29D8">
            <w:pPr>
              <w:spacing w:after="0" w:line="240" w:lineRule="auto"/>
              <w:rPr>
                <w:rFonts w:ascii="Book Antiqua" w:eastAsia="Times New Roman" w:hAnsi="Book Antiqua" w:cs="Times New Roman"/>
                <w:color w:val="44546A"/>
                <w:sz w:val="20"/>
                <w:szCs w:val="20"/>
                <w:lang w:eastAsia="es-PE"/>
              </w:rPr>
            </w:pPr>
            <w:r w:rsidRPr="00205EBD">
              <w:rPr>
                <w:rFonts w:ascii="Book Antiqua" w:eastAsia="Times New Roman" w:hAnsi="Book Antiqua" w:cs="Times New Roman"/>
                <w:color w:val="44546A"/>
                <w:sz w:val="20"/>
                <w:szCs w:val="20"/>
                <w:lang w:eastAsia="es-PE"/>
              </w:rPr>
              <w:t>OK</w:t>
            </w:r>
          </w:p>
        </w:tc>
        <w:tc>
          <w:tcPr>
            <w:tcW w:w="1200" w:type="dxa"/>
            <w:tcBorders>
              <w:top w:val="nil"/>
              <w:left w:val="single" w:sz="4" w:space="0" w:color="auto"/>
              <w:bottom w:val="nil"/>
              <w:right w:val="single" w:sz="4" w:space="0" w:color="auto"/>
            </w:tcBorders>
            <w:shd w:val="clear" w:color="auto" w:fill="auto"/>
            <w:noWrap/>
            <w:vAlign w:val="bottom"/>
            <w:hideMark/>
          </w:tcPr>
          <w:p w14:paraId="3E2B4456" w14:textId="77777777" w:rsidR="005A29D8" w:rsidRPr="00205EBD" w:rsidRDefault="005A29D8" w:rsidP="005A29D8">
            <w:pPr>
              <w:spacing w:after="0" w:line="240" w:lineRule="auto"/>
              <w:jc w:val="center"/>
              <w:rPr>
                <w:rFonts w:ascii="Book Antiqua" w:eastAsia="Times New Roman" w:hAnsi="Book Antiqua" w:cs="Times New Roman"/>
                <w:color w:val="000000"/>
                <w:sz w:val="20"/>
                <w:szCs w:val="20"/>
                <w:lang w:eastAsia="es-PE"/>
              </w:rPr>
            </w:pPr>
            <w:r w:rsidRPr="00205EBD">
              <w:rPr>
                <w:rFonts w:ascii="Book Antiqua" w:eastAsia="Times New Roman" w:hAnsi="Book Antiqua" w:cs="Times New Roman"/>
                <w:color w:val="000000"/>
                <w:sz w:val="20"/>
                <w:szCs w:val="20"/>
                <w:lang w:eastAsia="es-PE"/>
              </w:rPr>
              <w:t>0.095</w:t>
            </w:r>
          </w:p>
        </w:tc>
      </w:tr>
      <w:tr w:rsidR="005A29D8" w:rsidRPr="00205EBD" w14:paraId="68F4008E" w14:textId="77777777" w:rsidTr="005A29D8">
        <w:trPr>
          <w:trHeight w:val="270"/>
          <w:jc w:val="center"/>
        </w:trPr>
        <w:tc>
          <w:tcPr>
            <w:tcW w:w="1129" w:type="dxa"/>
            <w:tcBorders>
              <w:top w:val="nil"/>
              <w:left w:val="single" w:sz="4" w:space="0" w:color="auto"/>
              <w:bottom w:val="nil"/>
              <w:right w:val="nil"/>
            </w:tcBorders>
            <w:shd w:val="clear" w:color="auto" w:fill="auto"/>
            <w:noWrap/>
            <w:vAlign w:val="bottom"/>
            <w:hideMark/>
          </w:tcPr>
          <w:p w14:paraId="3F820862" w14:textId="77777777" w:rsidR="005A29D8" w:rsidRPr="00205EBD" w:rsidRDefault="005A29D8" w:rsidP="005A29D8">
            <w:pPr>
              <w:spacing w:after="0" w:line="240" w:lineRule="auto"/>
              <w:jc w:val="right"/>
              <w:rPr>
                <w:rFonts w:ascii="Book Antiqua" w:eastAsia="Times New Roman" w:hAnsi="Book Antiqua" w:cs="Times New Roman"/>
                <w:color w:val="000000"/>
                <w:sz w:val="20"/>
                <w:szCs w:val="20"/>
                <w:lang w:eastAsia="es-PE"/>
              </w:rPr>
            </w:pPr>
            <w:r w:rsidRPr="00205EBD">
              <w:rPr>
                <w:rFonts w:ascii="Book Antiqua" w:eastAsia="Times New Roman" w:hAnsi="Book Antiqua" w:cs="Times New Roman"/>
                <w:color w:val="000000"/>
                <w:sz w:val="20"/>
                <w:szCs w:val="20"/>
                <w:lang w:eastAsia="es-PE"/>
              </w:rPr>
              <w:t>03-feb-10</w:t>
            </w:r>
          </w:p>
        </w:tc>
        <w:tc>
          <w:tcPr>
            <w:tcW w:w="1253" w:type="dxa"/>
            <w:tcBorders>
              <w:top w:val="nil"/>
              <w:left w:val="nil"/>
              <w:bottom w:val="nil"/>
              <w:right w:val="single" w:sz="4" w:space="0" w:color="auto"/>
            </w:tcBorders>
            <w:shd w:val="clear" w:color="auto" w:fill="auto"/>
            <w:noWrap/>
            <w:vAlign w:val="bottom"/>
            <w:hideMark/>
          </w:tcPr>
          <w:p w14:paraId="7A886FDD" w14:textId="77777777" w:rsidR="005A29D8" w:rsidRPr="00205EBD" w:rsidRDefault="005A29D8" w:rsidP="005A29D8">
            <w:pPr>
              <w:spacing w:after="0" w:line="240" w:lineRule="auto"/>
              <w:jc w:val="center"/>
              <w:rPr>
                <w:rFonts w:ascii="Book Antiqua" w:eastAsia="Times New Roman" w:hAnsi="Book Antiqua" w:cs="Times New Roman"/>
                <w:color w:val="000000"/>
                <w:sz w:val="20"/>
                <w:szCs w:val="20"/>
                <w:lang w:eastAsia="es-PE"/>
              </w:rPr>
            </w:pPr>
            <w:r w:rsidRPr="00205EBD">
              <w:rPr>
                <w:rFonts w:ascii="Book Antiqua" w:eastAsia="Times New Roman" w:hAnsi="Book Antiqua" w:cs="Times New Roman"/>
                <w:color w:val="000000"/>
                <w:sz w:val="20"/>
                <w:szCs w:val="20"/>
                <w:lang w:eastAsia="es-PE"/>
              </w:rPr>
              <w:t>0.102</w:t>
            </w:r>
          </w:p>
        </w:tc>
        <w:tc>
          <w:tcPr>
            <w:tcW w:w="1200" w:type="dxa"/>
            <w:tcBorders>
              <w:top w:val="nil"/>
              <w:left w:val="nil"/>
              <w:bottom w:val="nil"/>
              <w:right w:val="nil"/>
            </w:tcBorders>
            <w:shd w:val="clear" w:color="auto" w:fill="auto"/>
            <w:noWrap/>
            <w:vAlign w:val="bottom"/>
            <w:hideMark/>
          </w:tcPr>
          <w:p w14:paraId="5F387070" w14:textId="77777777" w:rsidR="005A29D8" w:rsidRPr="00205EBD" w:rsidRDefault="005A29D8" w:rsidP="005A29D8">
            <w:pPr>
              <w:spacing w:after="0" w:line="240" w:lineRule="auto"/>
              <w:jc w:val="center"/>
              <w:rPr>
                <w:rFonts w:ascii="Book Antiqua" w:eastAsia="Times New Roman" w:hAnsi="Book Antiqua" w:cs="Times New Roman"/>
                <w:color w:val="000000"/>
                <w:sz w:val="20"/>
                <w:szCs w:val="20"/>
                <w:lang w:eastAsia="es-PE"/>
              </w:rPr>
            </w:pPr>
          </w:p>
        </w:tc>
        <w:tc>
          <w:tcPr>
            <w:tcW w:w="1200" w:type="dxa"/>
            <w:tcBorders>
              <w:top w:val="nil"/>
              <w:left w:val="nil"/>
              <w:bottom w:val="nil"/>
              <w:right w:val="nil"/>
            </w:tcBorders>
            <w:shd w:val="clear" w:color="auto" w:fill="auto"/>
            <w:noWrap/>
            <w:vAlign w:val="bottom"/>
            <w:hideMark/>
          </w:tcPr>
          <w:p w14:paraId="133E5BF8" w14:textId="77777777" w:rsidR="005A29D8" w:rsidRPr="00205EBD" w:rsidRDefault="005A29D8" w:rsidP="005A29D8">
            <w:pPr>
              <w:spacing w:after="0" w:line="240" w:lineRule="auto"/>
              <w:rPr>
                <w:rFonts w:ascii="Times New Roman" w:eastAsia="Times New Roman" w:hAnsi="Times New Roman" w:cs="Times New Roman"/>
                <w:sz w:val="20"/>
                <w:szCs w:val="20"/>
                <w:lang w:eastAsia="es-PE"/>
              </w:rPr>
            </w:pPr>
          </w:p>
        </w:tc>
        <w:tc>
          <w:tcPr>
            <w:tcW w:w="1485" w:type="dxa"/>
            <w:tcBorders>
              <w:top w:val="nil"/>
              <w:left w:val="nil"/>
              <w:bottom w:val="nil"/>
              <w:right w:val="nil"/>
            </w:tcBorders>
            <w:shd w:val="clear" w:color="auto" w:fill="auto"/>
            <w:noWrap/>
            <w:vAlign w:val="bottom"/>
            <w:hideMark/>
          </w:tcPr>
          <w:p w14:paraId="5A5B066B" w14:textId="77777777" w:rsidR="005A29D8" w:rsidRPr="00205EBD" w:rsidRDefault="005A29D8" w:rsidP="005A29D8">
            <w:pPr>
              <w:spacing w:after="0" w:line="240" w:lineRule="auto"/>
              <w:rPr>
                <w:rFonts w:ascii="Times New Roman" w:eastAsia="Times New Roman" w:hAnsi="Times New Roman" w:cs="Times New Roman"/>
                <w:sz w:val="20"/>
                <w:szCs w:val="20"/>
                <w:lang w:eastAsia="es-PE"/>
              </w:rPr>
            </w:pPr>
          </w:p>
        </w:tc>
        <w:tc>
          <w:tcPr>
            <w:tcW w:w="685" w:type="dxa"/>
            <w:tcBorders>
              <w:top w:val="nil"/>
              <w:left w:val="nil"/>
              <w:bottom w:val="nil"/>
              <w:right w:val="nil"/>
            </w:tcBorders>
            <w:shd w:val="clear" w:color="auto" w:fill="auto"/>
            <w:noWrap/>
            <w:vAlign w:val="bottom"/>
            <w:hideMark/>
          </w:tcPr>
          <w:p w14:paraId="71122217" w14:textId="77777777" w:rsidR="005A29D8" w:rsidRPr="00205EBD" w:rsidRDefault="005A29D8" w:rsidP="005A29D8">
            <w:pPr>
              <w:spacing w:after="0" w:line="240" w:lineRule="auto"/>
              <w:rPr>
                <w:rFonts w:ascii="Times New Roman" w:eastAsia="Times New Roman" w:hAnsi="Times New Roman" w:cs="Times New Roman"/>
                <w:sz w:val="20"/>
                <w:szCs w:val="20"/>
                <w:lang w:eastAsia="es-PE"/>
              </w:rPr>
            </w:pPr>
          </w:p>
        </w:tc>
        <w:tc>
          <w:tcPr>
            <w:tcW w:w="1200" w:type="dxa"/>
            <w:tcBorders>
              <w:top w:val="nil"/>
              <w:left w:val="single" w:sz="4" w:space="0" w:color="auto"/>
              <w:bottom w:val="nil"/>
              <w:right w:val="single" w:sz="4" w:space="0" w:color="auto"/>
            </w:tcBorders>
            <w:shd w:val="clear" w:color="auto" w:fill="auto"/>
            <w:noWrap/>
            <w:vAlign w:val="bottom"/>
            <w:hideMark/>
          </w:tcPr>
          <w:p w14:paraId="5FB2C9C9" w14:textId="77777777" w:rsidR="005A29D8" w:rsidRPr="00205EBD" w:rsidRDefault="005A29D8" w:rsidP="005A29D8">
            <w:pPr>
              <w:spacing w:after="0" w:line="240" w:lineRule="auto"/>
              <w:jc w:val="center"/>
              <w:rPr>
                <w:rFonts w:ascii="Book Antiqua" w:eastAsia="Times New Roman" w:hAnsi="Book Antiqua" w:cs="Times New Roman"/>
                <w:color w:val="000000"/>
                <w:sz w:val="20"/>
                <w:szCs w:val="20"/>
                <w:lang w:eastAsia="es-PE"/>
              </w:rPr>
            </w:pPr>
            <w:r w:rsidRPr="00205EBD">
              <w:rPr>
                <w:rFonts w:ascii="Book Antiqua" w:eastAsia="Times New Roman" w:hAnsi="Book Antiqua" w:cs="Times New Roman"/>
                <w:color w:val="000000"/>
                <w:sz w:val="20"/>
                <w:szCs w:val="20"/>
                <w:lang w:eastAsia="es-PE"/>
              </w:rPr>
              <w:t>0.098</w:t>
            </w:r>
          </w:p>
        </w:tc>
      </w:tr>
      <w:tr w:rsidR="005A29D8" w:rsidRPr="00205EBD" w14:paraId="68A19F69" w14:textId="77777777" w:rsidTr="005A29D8">
        <w:trPr>
          <w:trHeight w:val="300"/>
          <w:jc w:val="center"/>
        </w:trPr>
        <w:tc>
          <w:tcPr>
            <w:tcW w:w="1129" w:type="dxa"/>
            <w:tcBorders>
              <w:top w:val="nil"/>
              <w:left w:val="single" w:sz="4" w:space="0" w:color="auto"/>
              <w:bottom w:val="single" w:sz="4" w:space="0" w:color="auto"/>
              <w:right w:val="nil"/>
            </w:tcBorders>
            <w:shd w:val="clear" w:color="auto" w:fill="auto"/>
            <w:noWrap/>
            <w:vAlign w:val="bottom"/>
            <w:hideMark/>
          </w:tcPr>
          <w:p w14:paraId="73C62DEF" w14:textId="77777777" w:rsidR="005A29D8" w:rsidRPr="00205EBD" w:rsidRDefault="005A29D8" w:rsidP="005A29D8">
            <w:pPr>
              <w:spacing w:after="0" w:line="240" w:lineRule="auto"/>
              <w:jc w:val="right"/>
              <w:rPr>
                <w:rFonts w:ascii="Book Antiqua" w:eastAsia="Times New Roman" w:hAnsi="Book Antiqua" w:cs="Times New Roman"/>
                <w:color w:val="000000"/>
                <w:sz w:val="20"/>
                <w:szCs w:val="20"/>
                <w:lang w:eastAsia="es-PE"/>
              </w:rPr>
            </w:pPr>
            <w:r w:rsidRPr="00205EBD">
              <w:rPr>
                <w:rFonts w:ascii="Book Antiqua" w:eastAsia="Times New Roman" w:hAnsi="Book Antiqua" w:cs="Times New Roman"/>
                <w:color w:val="000000"/>
                <w:sz w:val="20"/>
                <w:szCs w:val="20"/>
                <w:lang w:eastAsia="es-PE"/>
              </w:rPr>
              <w:t>04-feb-10</w:t>
            </w:r>
          </w:p>
        </w:tc>
        <w:tc>
          <w:tcPr>
            <w:tcW w:w="1253" w:type="dxa"/>
            <w:tcBorders>
              <w:top w:val="nil"/>
              <w:left w:val="nil"/>
              <w:bottom w:val="single" w:sz="4" w:space="0" w:color="auto"/>
              <w:right w:val="single" w:sz="4" w:space="0" w:color="auto"/>
            </w:tcBorders>
            <w:shd w:val="clear" w:color="auto" w:fill="auto"/>
            <w:noWrap/>
            <w:vAlign w:val="bottom"/>
            <w:hideMark/>
          </w:tcPr>
          <w:p w14:paraId="14DD2EAD" w14:textId="77777777" w:rsidR="005A29D8" w:rsidRPr="00205EBD" w:rsidRDefault="005A29D8" w:rsidP="005A29D8">
            <w:pPr>
              <w:spacing w:after="0" w:line="240" w:lineRule="auto"/>
              <w:jc w:val="center"/>
              <w:rPr>
                <w:rFonts w:ascii="Book Antiqua" w:eastAsia="Times New Roman" w:hAnsi="Book Antiqua" w:cs="Times New Roman"/>
                <w:color w:val="000000"/>
                <w:sz w:val="20"/>
                <w:szCs w:val="20"/>
                <w:lang w:eastAsia="es-PE"/>
              </w:rPr>
            </w:pPr>
            <w:r w:rsidRPr="00205EBD">
              <w:rPr>
                <w:rFonts w:ascii="Book Antiqua" w:eastAsia="Times New Roman" w:hAnsi="Book Antiqua" w:cs="Times New Roman"/>
                <w:color w:val="000000"/>
                <w:sz w:val="20"/>
                <w:szCs w:val="20"/>
                <w:lang w:eastAsia="es-PE"/>
              </w:rPr>
              <w:t>0.1</w:t>
            </w:r>
          </w:p>
        </w:tc>
        <w:tc>
          <w:tcPr>
            <w:tcW w:w="1200" w:type="dxa"/>
            <w:tcBorders>
              <w:top w:val="nil"/>
              <w:left w:val="nil"/>
              <w:bottom w:val="single" w:sz="4" w:space="0" w:color="auto"/>
              <w:right w:val="nil"/>
            </w:tcBorders>
            <w:shd w:val="clear" w:color="auto" w:fill="auto"/>
            <w:noWrap/>
            <w:vAlign w:val="bottom"/>
            <w:hideMark/>
          </w:tcPr>
          <w:p w14:paraId="04545847" w14:textId="77777777" w:rsidR="005A29D8" w:rsidRPr="00205EBD" w:rsidRDefault="005A29D8" w:rsidP="005A29D8">
            <w:pPr>
              <w:spacing w:after="0" w:line="240" w:lineRule="auto"/>
              <w:rPr>
                <w:rFonts w:ascii="Book Antiqua" w:eastAsia="Times New Roman" w:hAnsi="Book Antiqua" w:cs="Times New Roman"/>
                <w:color w:val="000000"/>
                <w:sz w:val="20"/>
                <w:szCs w:val="20"/>
                <w:lang w:eastAsia="es-PE"/>
              </w:rPr>
            </w:pPr>
            <w:r w:rsidRPr="00205EBD">
              <w:rPr>
                <w:rFonts w:ascii="Book Antiqua" w:eastAsia="Times New Roman" w:hAnsi="Book Antiqua" w:cs="Times New Roman"/>
                <w:color w:val="000000"/>
                <w:sz w:val="20"/>
                <w:szCs w:val="20"/>
                <w:lang w:eastAsia="es-PE"/>
              </w:rPr>
              <w:t> </w:t>
            </w:r>
          </w:p>
        </w:tc>
        <w:tc>
          <w:tcPr>
            <w:tcW w:w="1200" w:type="dxa"/>
            <w:tcBorders>
              <w:top w:val="nil"/>
              <w:left w:val="nil"/>
              <w:bottom w:val="single" w:sz="4" w:space="0" w:color="auto"/>
              <w:right w:val="nil"/>
            </w:tcBorders>
            <w:shd w:val="clear" w:color="auto" w:fill="auto"/>
            <w:noWrap/>
            <w:vAlign w:val="bottom"/>
            <w:hideMark/>
          </w:tcPr>
          <w:p w14:paraId="32CB3C76" w14:textId="77777777" w:rsidR="005A29D8" w:rsidRPr="00205EBD" w:rsidRDefault="005A29D8" w:rsidP="005A29D8">
            <w:pPr>
              <w:spacing w:after="0" w:line="240" w:lineRule="auto"/>
              <w:rPr>
                <w:rFonts w:ascii="Book Antiqua" w:eastAsia="Times New Roman" w:hAnsi="Book Antiqua" w:cs="Times New Roman"/>
                <w:color w:val="000000"/>
                <w:sz w:val="20"/>
                <w:szCs w:val="20"/>
                <w:lang w:eastAsia="es-PE"/>
              </w:rPr>
            </w:pPr>
            <w:r w:rsidRPr="00205EBD">
              <w:rPr>
                <w:rFonts w:ascii="Book Antiqua" w:eastAsia="Times New Roman" w:hAnsi="Book Antiqua" w:cs="Times New Roman"/>
                <w:color w:val="000000"/>
                <w:sz w:val="20"/>
                <w:szCs w:val="20"/>
                <w:lang w:eastAsia="es-PE"/>
              </w:rPr>
              <w:t> </w:t>
            </w:r>
          </w:p>
        </w:tc>
        <w:tc>
          <w:tcPr>
            <w:tcW w:w="1485" w:type="dxa"/>
            <w:tcBorders>
              <w:top w:val="nil"/>
              <w:left w:val="nil"/>
              <w:bottom w:val="single" w:sz="4" w:space="0" w:color="auto"/>
              <w:right w:val="nil"/>
            </w:tcBorders>
            <w:shd w:val="clear" w:color="auto" w:fill="auto"/>
            <w:noWrap/>
            <w:vAlign w:val="bottom"/>
            <w:hideMark/>
          </w:tcPr>
          <w:p w14:paraId="39DB5C33" w14:textId="77777777" w:rsidR="005A29D8" w:rsidRPr="00205EBD" w:rsidRDefault="005A29D8" w:rsidP="005A29D8">
            <w:pPr>
              <w:spacing w:after="0" w:line="240" w:lineRule="auto"/>
              <w:rPr>
                <w:rFonts w:ascii="Book Antiqua" w:eastAsia="Times New Roman" w:hAnsi="Book Antiqua" w:cs="Times New Roman"/>
                <w:color w:val="000000"/>
                <w:sz w:val="20"/>
                <w:szCs w:val="20"/>
                <w:lang w:eastAsia="es-PE"/>
              </w:rPr>
            </w:pPr>
            <w:r w:rsidRPr="00205EBD">
              <w:rPr>
                <w:rFonts w:ascii="Book Antiqua" w:eastAsia="Times New Roman" w:hAnsi="Book Antiqua" w:cs="Times New Roman"/>
                <w:color w:val="000000"/>
                <w:sz w:val="20"/>
                <w:szCs w:val="20"/>
                <w:lang w:eastAsia="es-PE"/>
              </w:rPr>
              <w:t> </w:t>
            </w:r>
          </w:p>
        </w:tc>
        <w:tc>
          <w:tcPr>
            <w:tcW w:w="685" w:type="dxa"/>
            <w:tcBorders>
              <w:top w:val="nil"/>
              <w:left w:val="nil"/>
              <w:bottom w:val="single" w:sz="4" w:space="0" w:color="auto"/>
              <w:right w:val="nil"/>
            </w:tcBorders>
            <w:shd w:val="clear" w:color="auto" w:fill="auto"/>
            <w:noWrap/>
            <w:vAlign w:val="bottom"/>
            <w:hideMark/>
          </w:tcPr>
          <w:p w14:paraId="2F6CE87F" w14:textId="77777777" w:rsidR="005A29D8" w:rsidRPr="00205EBD" w:rsidRDefault="005A29D8" w:rsidP="005A29D8">
            <w:pPr>
              <w:spacing w:after="0" w:line="240" w:lineRule="auto"/>
              <w:rPr>
                <w:rFonts w:ascii="Book Antiqua" w:eastAsia="Times New Roman" w:hAnsi="Book Antiqua" w:cs="Times New Roman"/>
                <w:color w:val="000000"/>
                <w:sz w:val="20"/>
                <w:szCs w:val="20"/>
                <w:lang w:eastAsia="es-PE"/>
              </w:rPr>
            </w:pPr>
            <w:r w:rsidRPr="00205EBD">
              <w:rPr>
                <w:rFonts w:ascii="Book Antiqua" w:eastAsia="Times New Roman" w:hAnsi="Book Antiqua" w:cs="Times New Roman"/>
                <w:color w:val="000000"/>
                <w:sz w:val="20"/>
                <w:szCs w:val="20"/>
                <w:lang w:eastAsia="es-PE"/>
              </w:rPr>
              <w:t> </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00200D0F" w14:textId="77777777" w:rsidR="005A29D8" w:rsidRPr="00205EBD" w:rsidRDefault="005A29D8" w:rsidP="005A29D8">
            <w:pPr>
              <w:spacing w:after="0" w:line="240" w:lineRule="auto"/>
              <w:jc w:val="center"/>
              <w:rPr>
                <w:rFonts w:ascii="Book Antiqua" w:eastAsia="Times New Roman" w:hAnsi="Book Antiqua" w:cs="Times New Roman"/>
                <w:b/>
                <w:bCs/>
                <w:color w:val="000000"/>
                <w:sz w:val="20"/>
                <w:szCs w:val="20"/>
                <w:lang w:eastAsia="es-PE"/>
              </w:rPr>
            </w:pPr>
            <w:r w:rsidRPr="00205EBD">
              <w:rPr>
                <w:rFonts w:ascii="Book Antiqua" w:eastAsia="Times New Roman" w:hAnsi="Book Antiqua" w:cs="Times New Roman"/>
                <w:b/>
                <w:bCs/>
                <w:color w:val="000000"/>
                <w:sz w:val="20"/>
                <w:szCs w:val="20"/>
                <w:lang w:eastAsia="es-PE"/>
              </w:rPr>
              <w:t>0.1</w:t>
            </w:r>
          </w:p>
        </w:tc>
      </w:tr>
      <w:tr w:rsidR="005A29D8" w:rsidRPr="00205EBD" w14:paraId="082311E6" w14:textId="77777777" w:rsidTr="005A29D8">
        <w:trPr>
          <w:trHeight w:val="270"/>
          <w:jc w:val="center"/>
        </w:trPr>
        <w:tc>
          <w:tcPr>
            <w:tcW w:w="1129" w:type="dxa"/>
            <w:vMerge w:val="restart"/>
            <w:tcBorders>
              <w:top w:val="nil"/>
              <w:left w:val="single" w:sz="4" w:space="0" w:color="auto"/>
              <w:bottom w:val="single" w:sz="4" w:space="0" w:color="000000"/>
              <w:right w:val="nil"/>
            </w:tcBorders>
            <w:shd w:val="clear" w:color="auto" w:fill="auto"/>
            <w:noWrap/>
            <w:textDirection w:val="tbLrV"/>
            <w:vAlign w:val="bottom"/>
            <w:hideMark/>
          </w:tcPr>
          <w:p w14:paraId="1B6D6A5F" w14:textId="77777777" w:rsidR="005A29D8" w:rsidRPr="002C2C0D" w:rsidRDefault="005A29D8" w:rsidP="005A29D8">
            <w:pPr>
              <w:spacing w:after="0" w:line="240" w:lineRule="auto"/>
              <w:jc w:val="center"/>
              <w:rPr>
                <w:rFonts w:ascii="Book Antiqua" w:eastAsia="Times New Roman" w:hAnsi="Book Antiqua" w:cs="Times New Roman"/>
                <w:b/>
                <w:color w:val="000000"/>
                <w:sz w:val="20"/>
                <w:szCs w:val="20"/>
                <w:lang w:eastAsia="es-PE"/>
              </w:rPr>
            </w:pPr>
            <w:r w:rsidRPr="002C2C0D">
              <w:rPr>
                <w:rFonts w:ascii="Book Antiqua" w:eastAsia="Times New Roman" w:hAnsi="Book Antiqua" w:cs="Times New Roman"/>
                <w:b/>
                <w:color w:val="000000"/>
                <w:sz w:val="20"/>
                <w:szCs w:val="20"/>
                <w:lang w:eastAsia="es-PE"/>
              </w:rPr>
              <w:t>…</w:t>
            </w:r>
          </w:p>
        </w:tc>
        <w:tc>
          <w:tcPr>
            <w:tcW w:w="1253" w:type="dxa"/>
            <w:vMerge w:val="restart"/>
            <w:tcBorders>
              <w:top w:val="nil"/>
              <w:left w:val="nil"/>
              <w:bottom w:val="single" w:sz="4" w:space="0" w:color="000000"/>
              <w:right w:val="nil"/>
            </w:tcBorders>
            <w:shd w:val="clear" w:color="auto" w:fill="auto"/>
            <w:noWrap/>
            <w:textDirection w:val="tbLrV"/>
            <w:vAlign w:val="bottom"/>
            <w:hideMark/>
          </w:tcPr>
          <w:p w14:paraId="4F967D9A" w14:textId="77777777" w:rsidR="005A29D8" w:rsidRPr="002C2C0D" w:rsidRDefault="005A29D8" w:rsidP="005A29D8">
            <w:pPr>
              <w:spacing w:after="0" w:line="240" w:lineRule="auto"/>
              <w:jc w:val="center"/>
              <w:rPr>
                <w:rFonts w:ascii="Book Antiqua" w:eastAsia="Times New Roman" w:hAnsi="Book Antiqua" w:cs="Times New Roman"/>
                <w:b/>
                <w:color w:val="000000"/>
                <w:sz w:val="20"/>
                <w:szCs w:val="20"/>
                <w:lang w:eastAsia="es-PE"/>
              </w:rPr>
            </w:pPr>
            <w:r w:rsidRPr="002C2C0D">
              <w:rPr>
                <w:rFonts w:ascii="Book Antiqua" w:eastAsia="Times New Roman" w:hAnsi="Book Antiqua" w:cs="Times New Roman"/>
                <w:b/>
                <w:color w:val="000000"/>
                <w:sz w:val="20"/>
                <w:szCs w:val="20"/>
                <w:lang w:eastAsia="es-PE"/>
              </w:rPr>
              <w:t>…</w:t>
            </w:r>
          </w:p>
        </w:tc>
        <w:tc>
          <w:tcPr>
            <w:tcW w:w="1200" w:type="dxa"/>
            <w:vMerge w:val="restart"/>
            <w:tcBorders>
              <w:top w:val="nil"/>
              <w:left w:val="nil"/>
              <w:bottom w:val="single" w:sz="4" w:space="0" w:color="000000"/>
              <w:right w:val="nil"/>
            </w:tcBorders>
            <w:shd w:val="clear" w:color="auto" w:fill="auto"/>
            <w:noWrap/>
            <w:textDirection w:val="tbLrV"/>
            <w:vAlign w:val="bottom"/>
            <w:hideMark/>
          </w:tcPr>
          <w:p w14:paraId="5B5D5489" w14:textId="77777777" w:rsidR="005A29D8" w:rsidRPr="002C2C0D" w:rsidRDefault="005A29D8" w:rsidP="005A29D8">
            <w:pPr>
              <w:spacing w:after="0" w:line="240" w:lineRule="auto"/>
              <w:jc w:val="center"/>
              <w:rPr>
                <w:rFonts w:ascii="Book Antiqua" w:eastAsia="Times New Roman" w:hAnsi="Book Antiqua" w:cs="Times New Roman"/>
                <w:b/>
                <w:color w:val="000000"/>
                <w:sz w:val="20"/>
                <w:szCs w:val="20"/>
                <w:lang w:eastAsia="es-PE"/>
              </w:rPr>
            </w:pPr>
            <w:r w:rsidRPr="002C2C0D">
              <w:rPr>
                <w:rFonts w:ascii="Book Antiqua" w:eastAsia="Times New Roman" w:hAnsi="Book Antiqua" w:cs="Times New Roman"/>
                <w:b/>
                <w:color w:val="000000"/>
                <w:sz w:val="20"/>
                <w:szCs w:val="20"/>
                <w:lang w:eastAsia="es-PE"/>
              </w:rPr>
              <w:t>…</w:t>
            </w:r>
          </w:p>
        </w:tc>
        <w:tc>
          <w:tcPr>
            <w:tcW w:w="1200" w:type="dxa"/>
            <w:vMerge w:val="restart"/>
            <w:tcBorders>
              <w:top w:val="nil"/>
              <w:left w:val="nil"/>
              <w:bottom w:val="single" w:sz="4" w:space="0" w:color="000000"/>
              <w:right w:val="nil"/>
            </w:tcBorders>
            <w:shd w:val="clear" w:color="auto" w:fill="auto"/>
            <w:noWrap/>
            <w:textDirection w:val="tbLrV"/>
            <w:vAlign w:val="bottom"/>
            <w:hideMark/>
          </w:tcPr>
          <w:p w14:paraId="2680F293" w14:textId="77777777" w:rsidR="005A29D8" w:rsidRPr="002C2C0D" w:rsidRDefault="005A29D8" w:rsidP="005A29D8">
            <w:pPr>
              <w:spacing w:after="0" w:line="240" w:lineRule="auto"/>
              <w:jc w:val="center"/>
              <w:rPr>
                <w:rFonts w:ascii="Book Antiqua" w:eastAsia="Times New Roman" w:hAnsi="Book Antiqua" w:cs="Times New Roman"/>
                <w:b/>
                <w:color w:val="000000"/>
                <w:sz w:val="20"/>
                <w:szCs w:val="20"/>
                <w:lang w:eastAsia="es-PE"/>
              </w:rPr>
            </w:pPr>
            <w:r w:rsidRPr="002C2C0D">
              <w:rPr>
                <w:rFonts w:ascii="Book Antiqua" w:eastAsia="Times New Roman" w:hAnsi="Book Antiqua" w:cs="Times New Roman"/>
                <w:b/>
                <w:color w:val="000000"/>
                <w:sz w:val="20"/>
                <w:szCs w:val="20"/>
                <w:lang w:eastAsia="es-PE"/>
              </w:rPr>
              <w:t>…</w:t>
            </w:r>
          </w:p>
        </w:tc>
        <w:tc>
          <w:tcPr>
            <w:tcW w:w="1485" w:type="dxa"/>
            <w:vMerge w:val="restart"/>
            <w:tcBorders>
              <w:top w:val="nil"/>
              <w:left w:val="nil"/>
              <w:bottom w:val="single" w:sz="4" w:space="0" w:color="000000"/>
              <w:right w:val="nil"/>
            </w:tcBorders>
            <w:shd w:val="clear" w:color="auto" w:fill="auto"/>
            <w:noWrap/>
            <w:textDirection w:val="tbLrV"/>
            <w:vAlign w:val="bottom"/>
            <w:hideMark/>
          </w:tcPr>
          <w:p w14:paraId="3BE6ACF9" w14:textId="77777777" w:rsidR="005A29D8" w:rsidRPr="002C2C0D" w:rsidRDefault="005A29D8" w:rsidP="005A29D8">
            <w:pPr>
              <w:spacing w:after="0" w:line="240" w:lineRule="auto"/>
              <w:jc w:val="center"/>
              <w:rPr>
                <w:rFonts w:ascii="Book Antiqua" w:eastAsia="Times New Roman" w:hAnsi="Book Antiqua" w:cs="Times New Roman"/>
                <w:b/>
                <w:color w:val="000000"/>
                <w:sz w:val="20"/>
                <w:szCs w:val="20"/>
                <w:lang w:eastAsia="es-PE"/>
              </w:rPr>
            </w:pPr>
            <w:r w:rsidRPr="002C2C0D">
              <w:rPr>
                <w:rFonts w:ascii="Book Antiqua" w:eastAsia="Times New Roman" w:hAnsi="Book Antiqua" w:cs="Times New Roman"/>
                <w:b/>
                <w:color w:val="000000"/>
                <w:sz w:val="20"/>
                <w:szCs w:val="20"/>
                <w:lang w:eastAsia="es-PE"/>
              </w:rPr>
              <w:t>…</w:t>
            </w:r>
          </w:p>
        </w:tc>
        <w:tc>
          <w:tcPr>
            <w:tcW w:w="685" w:type="dxa"/>
            <w:vMerge w:val="restart"/>
            <w:tcBorders>
              <w:top w:val="nil"/>
              <w:left w:val="nil"/>
              <w:bottom w:val="single" w:sz="4" w:space="0" w:color="000000"/>
              <w:right w:val="nil"/>
            </w:tcBorders>
            <w:shd w:val="clear" w:color="auto" w:fill="auto"/>
            <w:noWrap/>
            <w:textDirection w:val="tbLrV"/>
            <w:vAlign w:val="bottom"/>
            <w:hideMark/>
          </w:tcPr>
          <w:p w14:paraId="1B868F72" w14:textId="77777777" w:rsidR="005A29D8" w:rsidRPr="002C2C0D" w:rsidRDefault="005A29D8" w:rsidP="005A29D8">
            <w:pPr>
              <w:spacing w:after="0" w:line="240" w:lineRule="auto"/>
              <w:jc w:val="center"/>
              <w:rPr>
                <w:rFonts w:ascii="Book Antiqua" w:eastAsia="Times New Roman" w:hAnsi="Book Antiqua" w:cs="Times New Roman"/>
                <w:b/>
                <w:color w:val="000000"/>
                <w:sz w:val="20"/>
                <w:szCs w:val="20"/>
                <w:lang w:eastAsia="es-PE"/>
              </w:rPr>
            </w:pPr>
            <w:r w:rsidRPr="002C2C0D">
              <w:rPr>
                <w:rFonts w:ascii="Book Antiqua" w:eastAsia="Times New Roman" w:hAnsi="Book Antiqua" w:cs="Times New Roman"/>
                <w:b/>
                <w:color w:val="000000"/>
                <w:sz w:val="20"/>
                <w:szCs w:val="20"/>
                <w:lang w:eastAsia="es-PE"/>
              </w:rPr>
              <w:t>…</w:t>
            </w:r>
          </w:p>
        </w:tc>
        <w:tc>
          <w:tcPr>
            <w:tcW w:w="1200" w:type="dxa"/>
            <w:vMerge w:val="restart"/>
            <w:tcBorders>
              <w:top w:val="nil"/>
              <w:left w:val="single" w:sz="4" w:space="0" w:color="auto"/>
              <w:bottom w:val="single" w:sz="4" w:space="0" w:color="000000"/>
              <w:right w:val="single" w:sz="4" w:space="0" w:color="auto"/>
            </w:tcBorders>
            <w:shd w:val="clear" w:color="auto" w:fill="auto"/>
            <w:noWrap/>
            <w:textDirection w:val="tbLrV"/>
            <w:vAlign w:val="bottom"/>
            <w:hideMark/>
          </w:tcPr>
          <w:p w14:paraId="1439CABB" w14:textId="77777777" w:rsidR="005A29D8" w:rsidRPr="002C2C0D" w:rsidRDefault="005A29D8" w:rsidP="005A29D8">
            <w:pPr>
              <w:spacing w:after="0" w:line="240" w:lineRule="auto"/>
              <w:jc w:val="center"/>
              <w:rPr>
                <w:rFonts w:ascii="Book Antiqua" w:eastAsia="Times New Roman" w:hAnsi="Book Antiqua" w:cs="Times New Roman"/>
                <w:b/>
                <w:color w:val="000000"/>
                <w:sz w:val="20"/>
                <w:szCs w:val="20"/>
                <w:lang w:eastAsia="es-PE"/>
              </w:rPr>
            </w:pPr>
            <w:r w:rsidRPr="002C2C0D">
              <w:rPr>
                <w:rFonts w:ascii="Book Antiqua" w:eastAsia="Times New Roman" w:hAnsi="Book Antiqua" w:cs="Times New Roman"/>
                <w:b/>
                <w:color w:val="000000"/>
                <w:sz w:val="20"/>
                <w:szCs w:val="20"/>
                <w:lang w:eastAsia="es-PE"/>
              </w:rPr>
              <w:t>…</w:t>
            </w:r>
          </w:p>
        </w:tc>
      </w:tr>
      <w:tr w:rsidR="005A29D8" w:rsidRPr="00205EBD" w14:paraId="5A4B7081" w14:textId="77777777" w:rsidTr="005A29D8">
        <w:trPr>
          <w:trHeight w:val="450"/>
          <w:jc w:val="center"/>
        </w:trPr>
        <w:tc>
          <w:tcPr>
            <w:tcW w:w="1129" w:type="dxa"/>
            <w:vMerge/>
            <w:tcBorders>
              <w:top w:val="nil"/>
              <w:left w:val="single" w:sz="4" w:space="0" w:color="auto"/>
              <w:bottom w:val="single" w:sz="4" w:space="0" w:color="000000"/>
              <w:right w:val="nil"/>
            </w:tcBorders>
            <w:vAlign w:val="center"/>
            <w:hideMark/>
          </w:tcPr>
          <w:p w14:paraId="44724D3E" w14:textId="77777777" w:rsidR="005A29D8" w:rsidRPr="00205EBD" w:rsidRDefault="005A29D8" w:rsidP="005A29D8">
            <w:pPr>
              <w:spacing w:after="0" w:line="240" w:lineRule="auto"/>
              <w:rPr>
                <w:rFonts w:ascii="Book Antiqua" w:eastAsia="Times New Roman" w:hAnsi="Book Antiqua" w:cs="Times New Roman"/>
                <w:color w:val="000000"/>
                <w:sz w:val="20"/>
                <w:szCs w:val="20"/>
                <w:lang w:eastAsia="es-PE"/>
              </w:rPr>
            </w:pPr>
          </w:p>
        </w:tc>
        <w:tc>
          <w:tcPr>
            <w:tcW w:w="1253" w:type="dxa"/>
            <w:vMerge/>
            <w:tcBorders>
              <w:top w:val="nil"/>
              <w:left w:val="nil"/>
              <w:bottom w:val="single" w:sz="4" w:space="0" w:color="000000"/>
              <w:right w:val="nil"/>
            </w:tcBorders>
            <w:vAlign w:val="center"/>
            <w:hideMark/>
          </w:tcPr>
          <w:p w14:paraId="700A0F33" w14:textId="77777777" w:rsidR="005A29D8" w:rsidRPr="00205EBD" w:rsidRDefault="005A29D8" w:rsidP="005A29D8">
            <w:pPr>
              <w:spacing w:after="0" w:line="240" w:lineRule="auto"/>
              <w:rPr>
                <w:rFonts w:ascii="Book Antiqua" w:eastAsia="Times New Roman" w:hAnsi="Book Antiqua" w:cs="Times New Roman"/>
                <w:color w:val="000000"/>
                <w:sz w:val="20"/>
                <w:szCs w:val="20"/>
                <w:lang w:eastAsia="es-PE"/>
              </w:rPr>
            </w:pPr>
          </w:p>
        </w:tc>
        <w:tc>
          <w:tcPr>
            <w:tcW w:w="1200" w:type="dxa"/>
            <w:vMerge/>
            <w:tcBorders>
              <w:top w:val="nil"/>
              <w:left w:val="nil"/>
              <w:bottom w:val="single" w:sz="4" w:space="0" w:color="000000"/>
              <w:right w:val="nil"/>
            </w:tcBorders>
            <w:vAlign w:val="center"/>
            <w:hideMark/>
          </w:tcPr>
          <w:p w14:paraId="4CF602E6" w14:textId="77777777" w:rsidR="005A29D8" w:rsidRPr="00205EBD" w:rsidRDefault="005A29D8" w:rsidP="005A29D8">
            <w:pPr>
              <w:spacing w:after="0" w:line="240" w:lineRule="auto"/>
              <w:rPr>
                <w:rFonts w:ascii="Book Antiqua" w:eastAsia="Times New Roman" w:hAnsi="Book Antiqua" w:cs="Times New Roman"/>
                <w:color w:val="000000"/>
                <w:sz w:val="20"/>
                <w:szCs w:val="20"/>
                <w:lang w:eastAsia="es-PE"/>
              </w:rPr>
            </w:pPr>
          </w:p>
        </w:tc>
        <w:tc>
          <w:tcPr>
            <w:tcW w:w="1200" w:type="dxa"/>
            <w:vMerge/>
            <w:tcBorders>
              <w:top w:val="nil"/>
              <w:left w:val="nil"/>
              <w:bottom w:val="single" w:sz="4" w:space="0" w:color="000000"/>
              <w:right w:val="nil"/>
            </w:tcBorders>
            <w:vAlign w:val="center"/>
            <w:hideMark/>
          </w:tcPr>
          <w:p w14:paraId="14DA16A3" w14:textId="77777777" w:rsidR="005A29D8" w:rsidRPr="00205EBD" w:rsidRDefault="005A29D8" w:rsidP="005A29D8">
            <w:pPr>
              <w:spacing w:after="0" w:line="240" w:lineRule="auto"/>
              <w:rPr>
                <w:rFonts w:ascii="Book Antiqua" w:eastAsia="Times New Roman" w:hAnsi="Book Antiqua" w:cs="Times New Roman"/>
                <w:color w:val="000000"/>
                <w:sz w:val="20"/>
                <w:szCs w:val="20"/>
                <w:lang w:eastAsia="es-PE"/>
              </w:rPr>
            </w:pPr>
          </w:p>
        </w:tc>
        <w:tc>
          <w:tcPr>
            <w:tcW w:w="1485" w:type="dxa"/>
            <w:vMerge/>
            <w:tcBorders>
              <w:top w:val="nil"/>
              <w:left w:val="nil"/>
              <w:bottom w:val="single" w:sz="4" w:space="0" w:color="000000"/>
              <w:right w:val="nil"/>
            </w:tcBorders>
            <w:vAlign w:val="center"/>
            <w:hideMark/>
          </w:tcPr>
          <w:p w14:paraId="0DA31FF8" w14:textId="77777777" w:rsidR="005A29D8" w:rsidRPr="00205EBD" w:rsidRDefault="005A29D8" w:rsidP="005A29D8">
            <w:pPr>
              <w:spacing w:after="0" w:line="240" w:lineRule="auto"/>
              <w:rPr>
                <w:rFonts w:ascii="Book Antiqua" w:eastAsia="Times New Roman" w:hAnsi="Book Antiqua" w:cs="Times New Roman"/>
                <w:color w:val="000000"/>
                <w:sz w:val="20"/>
                <w:szCs w:val="20"/>
                <w:lang w:eastAsia="es-PE"/>
              </w:rPr>
            </w:pPr>
          </w:p>
        </w:tc>
        <w:tc>
          <w:tcPr>
            <w:tcW w:w="685" w:type="dxa"/>
            <w:vMerge/>
            <w:tcBorders>
              <w:top w:val="nil"/>
              <w:left w:val="nil"/>
              <w:bottom w:val="single" w:sz="4" w:space="0" w:color="000000"/>
              <w:right w:val="nil"/>
            </w:tcBorders>
            <w:vAlign w:val="center"/>
            <w:hideMark/>
          </w:tcPr>
          <w:p w14:paraId="460E1BC6" w14:textId="77777777" w:rsidR="005A29D8" w:rsidRPr="00205EBD" w:rsidRDefault="005A29D8" w:rsidP="005A29D8">
            <w:pPr>
              <w:spacing w:after="0" w:line="240" w:lineRule="auto"/>
              <w:rPr>
                <w:rFonts w:ascii="Book Antiqua" w:eastAsia="Times New Roman" w:hAnsi="Book Antiqua" w:cs="Times New Roman"/>
                <w:color w:val="000000"/>
                <w:sz w:val="20"/>
                <w:szCs w:val="20"/>
                <w:lang w:eastAsia="es-PE"/>
              </w:rPr>
            </w:pPr>
          </w:p>
        </w:tc>
        <w:tc>
          <w:tcPr>
            <w:tcW w:w="1200" w:type="dxa"/>
            <w:vMerge/>
            <w:tcBorders>
              <w:top w:val="nil"/>
              <w:left w:val="single" w:sz="4" w:space="0" w:color="auto"/>
              <w:bottom w:val="single" w:sz="4" w:space="0" w:color="000000"/>
              <w:right w:val="single" w:sz="4" w:space="0" w:color="auto"/>
            </w:tcBorders>
            <w:vAlign w:val="center"/>
            <w:hideMark/>
          </w:tcPr>
          <w:p w14:paraId="264C5AFD" w14:textId="77777777" w:rsidR="005A29D8" w:rsidRPr="00205EBD" w:rsidRDefault="005A29D8" w:rsidP="005A29D8">
            <w:pPr>
              <w:spacing w:after="0" w:line="240" w:lineRule="auto"/>
              <w:rPr>
                <w:rFonts w:ascii="Book Antiqua" w:eastAsia="Times New Roman" w:hAnsi="Book Antiqua" w:cs="Times New Roman"/>
                <w:color w:val="000000"/>
                <w:sz w:val="20"/>
                <w:szCs w:val="20"/>
                <w:lang w:eastAsia="es-PE"/>
              </w:rPr>
            </w:pPr>
          </w:p>
        </w:tc>
      </w:tr>
    </w:tbl>
    <w:p w14:paraId="1B27E17A" w14:textId="77777777" w:rsidR="00086DCE" w:rsidRPr="004768A9" w:rsidRDefault="00086DCE" w:rsidP="00AC41B4">
      <w:pPr>
        <w:pStyle w:val="Tesis"/>
        <w:ind w:left="426"/>
        <w:outlineLvl w:val="2"/>
        <w:rPr>
          <w:rFonts w:cs="Times New Roman"/>
          <w:b/>
          <w:lang w:val="en-US"/>
        </w:rPr>
      </w:pPr>
      <w:bookmarkStart w:id="53" w:name="_Toc500694107"/>
      <w:r w:rsidRPr="00741741">
        <w:rPr>
          <w:rFonts w:cs="Times New Roman"/>
          <w:b/>
          <w:lang w:val="en-US"/>
        </w:rPr>
        <w:lastRenderedPageBreak/>
        <w:t>Filtro de Lyne and Hollick</w:t>
      </w:r>
      <w:bookmarkEnd w:id="53"/>
    </w:p>
    <w:p w14:paraId="6401CC47" w14:textId="77777777" w:rsidR="00086DCE" w:rsidRPr="00401A73" w:rsidRDefault="00086DCE" w:rsidP="00086DCE">
      <w:pPr>
        <w:pStyle w:val="Tesis"/>
      </w:pPr>
      <w:r w:rsidRPr="00401A73">
        <w:t xml:space="preserve">El  algoritmo de Lyne and Hollick (1979), consideran que  la forma  del filtro  implica que  el flujo  base se  mantiene constante cuando no se presenta escorrentía directa. Se conoce que el caudal total se expresa forma válida y es validada desde el punto de vista hidrológico, siendo el caudal total la suma del caudal base más la escorrentía directa. </w:t>
      </w:r>
    </w:p>
    <w:p w14:paraId="34069A28" w14:textId="77777777" w:rsidR="00086DCE" w:rsidRDefault="00086DCE" w:rsidP="00086DCE">
      <w:pPr>
        <w:pStyle w:val="Tesis"/>
      </w:pPr>
      <w:r w:rsidRPr="00401A73">
        <w:t>Se puede obtener el caudal base, usando el algoritmo de recesión.</w:t>
      </w:r>
    </w:p>
    <w:p w14:paraId="7C54CC9D" w14:textId="77777777" w:rsidR="00086DCE" w:rsidRPr="00401A73" w:rsidRDefault="00086DCE" w:rsidP="00086DCE">
      <w:pPr>
        <w:pStyle w:val="Sinespaciado"/>
        <w:jc w:val="both"/>
        <w:rPr>
          <w:rFonts w:ascii="Arial" w:hAnsi="Arial" w:cs="Arial"/>
          <w:sz w:val="20"/>
          <w:lang w:val="es-ES"/>
        </w:rPr>
      </w:pPr>
    </w:p>
    <w:p w14:paraId="5C3AAC4D" w14:textId="77777777" w:rsidR="00086DCE" w:rsidRDefault="00086DCE" w:rsidP="00086DCE">
      <w:pPr>
        <w:pStyle w:val="Descripcin"/>
        <w:keepNext/>
        <w:jc w:val="center"/>
      </w:pPr>
      <w:r>
        <w:t xml:space="preserve">Ecuación </w:t>
      </w:r>
      <w:r>
        <w:fldChar w:fldCharType="begin"/>
      </w:r>
      <w:r>
        <w:instrText xml:space="preserve"> SEQ Ecuación \* ARABIC </w:instrText>
      </w:r>
      <w:r>
        <w:fldChar w:fldCharType="separate"/>
      </w:r>
      <w:r>
        <w:rPr>
          <w:noProof/>
        </w:rPr>
        <w:t>11</w:t>
      </w:r>
      <w:r>
        <w:rPr>
          <w:noProof/>
        </w:rPr>
        <w:fldChar w:fldCharType="end"/>
      </w:r>
      <w:r>
        <w:t xml:space="preserve"> Filtro de Lyne and Hollick</w:t>
      </w:r>
    </w:p>
    <w:p w14:paraId="51F0FD2F" w14:textId="77777777" w:rsidR="00086DCE" w:rsidRPr="00A003A9" w:rsidRDefault="002B2920" w:rsidP="00086DCE">
      <w:pPr>
        <w:rPr>
          <w:rFonts w:ascii="Times New Roman" w:eastAsiaTheme="minorEastAsia" w:hAnsi="Times New Roman" w:cs="Times New Roman"/>
          <w:b/>
          <w:iCs/>
          <w:lang w:val="es-PE"/>
        </w:rPr>
      </w:pPr>
      <m:oMathPara>
        <m:oMathParaPr>
          <m:jc m:val="centerGroup"/>
        </m:oMathParaPr>
        <m:oMath>
          <m:sSub>
            <m:sSubPr>
              <m:ctrlPr>
                <w:rPr>
                  <w:rFonts w:ascii="Cambria Math" w:hAnsi="Cambria Math" w:cs="Times New Roman"/>
                  <w:b/>
                  <w:bCs/>
                  <w:i/>
                  <w:iCs/>
                  <w:lang w:val="es-PE"/>
                </w:rPr>
              </m:ctrlPr>
            </m:sSubPr>
            <m:e>
              <m:r>
                <m:rPr>
                  <m:sty m:val="bi"/>
                </m:rPr>
                <w:rPr>
                  <w:rFonts w:ascii="Cambria Math" w:hAnsi="Cambria Math" w:cs="Times New Roman"/>
                  <w:lang w:val="es-PE"/>
                </w:rPr>
                <m:t>b</m:t>
              </m:r>
            </m:e>
            <m:sub>
              <m:r>
                <m:rPr>
                  <m:sty m:val="bi"/>
                </m:rPr>
                <w:rPr>
                  <w:rFonts w:ascii="Cambria Math" w:hAnsi="Cambria Math" w:cs="Times New Roman"/>
                  <w:lang w:val="es-PE"/>
                </w:rPr>
                <m:t>k</m:t>
              </m:r>
            </m:sub>
          </m:sSub>
          <m:r>
            <m:rPr>
              <m:sty m:val="bi"/>
            </m:rPr>
            <w:rPr>
              <w:rFonts w:ascii="Cambria Math" w:hAnsi="Cambria Math" w:cs="Times New Roman"/>
              <w:lang w:val="es-PE"/>
            </w:rPr>
            <m:t>=α* </m:t>
          </m:r>
          <m:sSub>
            <m:sSubPr>
              <m:ctrlPr>
                <w:rPr>
                  <w:rFonts w:ascii="Cambria Math" w:hAnsi="Cambria Math" w:cs="Times New Roman"/>
                  <w:b/>
                  <w:i/>
                  <w:iCs/>
                  <w:lang w:val="es-PE"/>
                </w:rPr>
              </m:ctrlPr>
            </m:sSubPr>
            <m:e>
              <m:r>
                <m:rPr>
                  <m:sty m:val="bi"/>
                </m:rPr>
                <w:rPr>
                  <w:rFonts w:ascii="Cambria Math" w:hAnsi="Cambria Math" w:cs="Times New Roman"/>
                  <w:lang w:val="es-PE"/>
                </w:rPr>
                <m:t>b</m:t>
              </m:r>
            </m:e>
            <m:sub>
              <m:r>
                <m:rPr>
                  <m:sty m:val="bi"/>
                </m:rPr>
                <w:rPr>
                  <w:rFonts w:ascii="Cambria Math" w:hAnsi="Cambria Math" w:cs="Times New Roman"/>
                  <w:lang w:val="es-PE"/>
                </w:rPr>
                <m:t>k-1</m:t>
              </m:r>
            </m:sub>
          </m:sSub>
          <m:r>
            <m:rPr>
              <m:sty m:val="bi"/>
            </m:rPr>
            <w:rPr>
              <w:rFonts w:ascii="Cambria Math" w:hAnsi="Cambria Math" w:cs="Times New Roman"/>
              <w:lang w:val="es-PE"/>
            </w:rPr>
            <m:t>+</m:t>
          </m:r>
          <m:f>
            <m:fPr>
              <m:ctrlPr>
                <w:rPr>
                  <w:rFonts w:ascii="Cambria Math" w:hAnsi="Cambria Math" w:cs="Times New Roman"/>
                  <w:b/>
                  <w:i/>
                  <w:iCs/>
                  <w:lang w:val="es-PE"/>
                </w:rPr>
              </m:ctrlPr>
            </m:fPr>
            <m:num>
              <m:d>
                <m:dPr>
                  <m:ctrlPr>
                    <w:rPr>
                      <w:rFonts w:ascii="Cambria Math" w:hAnsi="Cambria Math" w:cs="Times New Roman"/>
                      <w:b/>
                      <w:i/>
                      <w:iCs/>
                      <w:lang w:val="es-PE"/>
                    </w:rPr>
                  </m:ctrlPr>
                </m:dPr>
                <m:e>
                  <m:r>
                    <m:rPr>
                      <m:sty m:val="bi"/>
                    </m:rPr>
                    <w:rPr>
                      <w:rFonts w:ascii="Cambria Math" w:hAnsi="Cambria Math" w:cs="Times New Roman"/>
                      <w:lang w:val="es-PE"/>
                    </w:rPr>
                    <m:t>1-α</m:t>
                  </m:r>
                </m:e>
              </m:d>
            </m:num>
            <m:den>
              <m:r>
                <m:rPr>
                  <m:sty m:val="bi"/>
                </m:rPr>
                <w:rPr>
                  <w:rFonts w:ascii="Cambria Math" w:hAnsi="Cambria Math" w:cs="Times New Roman"/>
                  <w:lang w:val="es-PE"/>
                </w:rPr>
                <m:t>2</m:t>
              </m:r>
            </m:den>
          </m:f>
          <m:r>
            <m:rPr>
              <m:sty m:val="bi"/>
            </m:rPr>
            <w:rPr>
              <w:rFonts w:ascii="Cambria Math" w:hAnsi="Cambria Math" w:cs="Times New Roman"/>
              <w:lang w:val="es-PE"/>
            </w:rPr>
            <m:t>*(</m:t>
          </m:r>
          <m:sSub>
            <m:sSubPr>
              <m:ctrlPr>
                <w:rPr>
                  <w:rFonts w:ascii="Cambria Math" w:hAnsi="Cambria Math" w:cs="Times New Roman"/>
                  <w:b/>
                  <w:i/>
                  <w:iCs/>
                  <w:lang w:val="es-PE"/>
                </w:rPr>
              </m:ctrlPr>
            </m:sSubPr>
            <m:e>
              <m:r>
                <m:rPr>
                  <m:sty m:val="bi"/>
                </m:rPr>
                <w:rPr>
                  <w:rFonts w:ascii="Cambria Math" w:hAnsi="Cambria Math" w:cs="Times New Roman"/>
                  <w:lang w:val="es-PE"/>
                </w:rPr>
                <m:t>y</m:t>
              </m:r>
            </m:e>
            <m:sub>
              <m:r>
                <m:rPr>
                  <m:sty m:val="bi"/>
                </m:rPr>
                <w:rPr>
                  <w:rFonts w:ascii="Cambria Math" w:hAnsi="Cambria Math" w:cs="Times New Roman"/>
                  <w:lang w:val="es-PE"/>
                </w:rPr>
                <m:t>k</m:t>
              </m:r>
            </m:sub>
          </m:sSub>
          <m:r>
            <m:rPr>
              <m:sty m:val="bi"/>
            </m:rPr>
            <w:rPr>
              <w:rFonts w:ascii="Cambria Math" w:hAnsi="Cambria Math" w:cs="Times New Roman"/>
              <w:lang w:val="es-PE"/>
            </w:rPr>
            <m:t>+</m:t>
          </m:r>
          <m:sSub>
            <m:sSubPr>
              <m:ctrlPr>
                <w:rPr>
                  <w:rFonts w:ascii="Cambria Math" w:hAnsi="Cambria Math" w:cs="Times New Roman"/>
                  <w:b/>
                  <w:i/>
                  <w:iCs/>
                  <w:lang w:val="es-PE"/>
                </w:rPr>
              </m:ctrlPr>
            </m:sSubPr>
            <m:e>
              <m:r>
                <m:rPr>
                  <m:sty m:val="bi"/>
                </m:rPr>
                <w:rPr>
                  <w:rFonts w:ascii="Cambria Math" w:hAnsi="Cambria Math" w:cs="Times New Roman"/>
                  <w:lang w:val="es-PE"/>
                </w:rPr>
                <m:t>y</m:t>
              </m:r>
            </m:e>
            <m:sub>
              <m:r>
                <m:rPr>
                  <m:sty m:val="bi"/>
                </m:rPr>
                <w:rPr>
                  <w:rFonts w:ascii="Cambria Math" w:hAnsi="Cambria Math" w:cs="Times New Roman"/>
                  <w:lang w:val="es-PE"/>
                </w:rPr>
                <m:t>k-1</m:t>
              </m:r>
            </m:sub>
          </m:sSub>
          <m:r>
            <m:rPr>
              <m:sty m:val="bi"/>
            </m:rPr>
            <w:rPr>
              <w:rFonts w:ascii="Cambria Math" w:hAnsi="Cambria Math" w:cs="Times New Roman"/>
              <w:lang w:val="es-PE"/>
            </w:rPr>
            <m:t>)</m:t>
          </m:r>
        </m:oMath>
      </m:oMathPara>
    </w:p>
    <w:p w14:paraId="252DCD8A" w14:textId="77777777" w:rsidR="00086DCE" w:rsidRPr="00A003A9" w:rsidRDefault="00086DCE" w:rsidP="00086DCE">
      <w:pPr>
        <w:pStyle w:val="Sinespaciado"/>
        <w:rPr>
          <w:rFonts w:ascii="Arial" w:hAnsi="Arial" w:cs="Arial"/>
          <w:sz w:val="20"/>
        </w:rPr>
      </w:pPr>
      <w:r w:rsidRPr="009E2205">
        <w:rPr>
          <w:rFonts w:ascii="Arial" w:hAnsi="Arial" w:cs="Arial"/>
          <w:sz w:val="20"/>
        </w:rPr>
        <w:t xml:space="preserve">Sujeto a </w:t>
      </w:r>
      <m:oMath>
        <m:sSub>
          <m:sSubPr>
            <m:ctrlPr>
              <w:rPr>
                <w:rFonts w:ascii="Cambria Math" w:hAnsi="Cambria Math" w:cs="Arial"/>
                <w:sz w:val="20"/>
              </w:rPr>
            </m:ctrlPr>
          </m:sSubPr>
          <m:e>
            <m:r>
              <w:rPr>
                <w:rFonts w:ascii="Cambria Math" w:hAnsi="Cambria Math" w:cs="Arial"/>
                <w:sz w:val="20"/>
              </w:rPr>
              <m:t>b</m:t>
            </m:r>
          </m:e>
          <m:sub>
            <m:r>
              <w:rPr>
                <w:rFonts w:ascii="Cambria Math" w:hAnsi="Cambria Math" w:cs="Arial"/>
                <w:sz w:val="20"/>
              </w:rPr>
              <m:t>k</m:t>
            </m:r>
          </m:sub>
        </m:sSub>
        <m:r>
          <m:rPr>
            <m:sty m:val="p"/>
          </m:rPr>
          <w:rPr>
            <w:rFonts w:ascii="Cambria Math" w:hAnsi="Cambria Math" w:cs="Arial"/>
            <w:sz w:val="20"/>
          </w:rPr>
          <m:t>≤</m:t>
        </m:r>
        <m:sSub>
          <m:sSubPr>
            <m:ctrlPr>
              <w:rPr>
                <w:rFonts w:ascii="Cambria Math" w:hAnsi="Cambria Math" w:cs="Arial"/>
                <w:sz w:val="20"/>
              </w:rPr>
            </m:ctrlPr>
          </m:sSubPr>
          <m:e>
            <m:r>
              <w:rPr>
                <w:rFonts w:ascii="Cambria Math" w:hAnsi="Cambria Math" w:cs="Arial"/>
                <w:sz w:val="20"/>
              </w:rPr>
              <m:t>y</m:t>
            </m:r>
          </m:e>
          <m:sub>
            <m:r>
              <w:rPr>
                <w:rFonts w:ascii="Cambria Math" w:hAnsi="Cambria Math" w:cs="Arial"/>
                <w:sz w:val="20"/>
              </w:rPr>
              <m:t>k</m:t>
            </m:r>
          </m:sub>
        </m:sSub>
        <m:r>
          <m:rPr>
            <m:sty m:val="p"/>
          </m:rPr>
          <w:rPr>
            <w:rFonts w:ascii="Cambria Math" w:hAnsi="Cambria Math" w:cs="Arial"/>
            <w:sz w:val="20"/>
          </w:rPr>
          <m:t>.</m:t>
        </m:r>
      </m:oMath>
    </w:p>
    <w:p w14:paraId="6932FC53" w14:textId="77777777" w:rsidR="00086DCE" w:rsidRPr="003535FB" w:rsidRDefault="00086DCE" w:rsidP="00086DCE">
      <w:pPr>
        <w:pStyle w:val="Sinespaciado"/>
        <w:rPr>
          <w:lang w:val="en-US"/>
        </w:rPr>
      </w:pPr>
      <w:r w:rsidRPr="003535FB">
        <w:t>Donde</w:t>
      </w:r>
      <w:r>
        <w:rPr>
          <w:lang w:val="en-US"/>
        </w:rPr>
        <w:t>:</w:t>
      </w:r>
    </w:p>
    <w:p w14:paraId="6406EA25" w14:textId="77777777" w:rsidR="00086DCE" w:rsidRPr="00350BE0" w:rsidRDefault="00086DCE" w:rsidP="00D250F4">
      <w:pPr>
        <w:pStyle w:val="Sinespaciado"/>
        <w:numPr>
          <w:ilvl w:val="0"/>
          <w:numId w:val="29"/>
        </w:numPr>
      </w:pPr>
      <w:r w:rsidRPr="006826C0">
        <w:rPr>
          <w:b/>
          <w:i/>
        </w:rPr>
        <w:t>y:</w:t>
      </w:r>
      <w:r w:rsidR="006826C0">
        <w:t xml:space="preserve"> </w:t>
      </w:r>
      <w:r w:rsidRPr="00350BE0">
        <w:t>flujo total</w:t>
      </w:r>
    </w:p>
    <w:p w14:paraId="78518027" w14:textId="77777777" w:rsidR="00086DCE" w:rsidRPr="00350BE0" w:rsidRDefault="00086DCE" w:rsidP="00D250F4">
      <w:pPr>
        <w:pStyle w:val="Sinespaciado"/>
        <w:numPr>
          <w:ilvl w:val="0"/>
          <w:numId w:val="29"/>
        </w:numPr>
      </w:pPr>
      <w:r w:rsidRPr="006826C0">
        <w:rPr>
          <w:b/>
          <w:i/>
        </w:rPr>
        <w:t>α:</w:t>
      </w:r>
      <w:r>
        <w:t xml:space="preserve"> constante de recesión</w:t>
      </w:r>
    </w:p>
    <w:p w14:paraId="69AE5BE4" w14:textId="77777777" w:rsidR="00086DCE" w:rsidRPr="00350BE0" w:rsidRDefault="00086DCE" w:rsidP="00D250F4">
      <w:pPr>
        <w:pStyle w:val="Sinespaciado"/>
        <w:numPr>
          <w:ilvl w:val="0"/>
          <w:numId w:val="29"/>
        </w:numPr>
      </w:pPr>
      <w:r w:rsidRPr="006826C0">
        <w:rPr>
          <w:b/>
          <w:i/>
        </w:rPr>
        <w:t>b</w:t>
      </w:r>
      <w:r w:rsidRPr="006826C0">
        <w:rPr>
          <w:b/>
        </w:rPr>
        <w:t>:</w:t>
      </w:r>
      <w:r w:rsidRPr="00350BE0">
        <w:t xml:space="preserve"> flujo base</w:t>
      </w:r>
    </w:p>
    <w:p w14:paraId="61082041" w14:textId="77777777" w:rsidR="00086DCE" w:rsidRDefault="00086DCE" w:rsidP="00D250F4">
      <w:pPr>
        <w:pStyle w:val="Sinespaciado"/>
        <w:numPr>
          <w:ilvl w:val="0"/>
          <w:numId w:val="29"/>
        </w:numPr>
      </w:pPr>
      <w:r w:rsidRPr="006826C0">
        <w:rPr>
          <w:b/>
          <w:i/>
        </w:rPr>
        <w:t>k</w:t>
      </w:r>
      <w:r w:rsidRPr="006826C0">
        <w:rPr>
          <w:b/>
        </w:rPr>
        <w:t>:</w:t>
      </w:r>
      <w:r w:rsidRPr="00350BE0">
        <w:t xml:space="preserve"> número de paso de tiempo</w:t>
      </w:r>
    </w:p>
    <w:p w14:paraId="0FCA4312" w14:textId="77777777" w:rsidR="00086DCE" w:rsidRPr="003535FB" w:rsidRDefault="00086DCE" w:rsidP="00086DCE">
      <w:pPr>
        <w:rPr>
          <w:rFonts w:ascii="Times New Roman" w:hAnsi="Times New Roman" w:cs="Times New Roman"/>
          <w:b/>
          <w:lang w:val="es-PE"/>
        </w:rPr>
      </w:pPr>
    </w:p>
    <w:p w14:paraId="5D7BBAC4" w14:textId="77777777" w:rsidR="00086DCE" w:rsidRPr="00CB0CF9" w:rsidRDefault="00086DCE" w:rsidP="00086DCE">
      <w:pPr>
        <w:pStyle w:val="Tesis"/>
        <w:ind w:left="426"/>
        <w:outlineLvl w:val="2"/>
        <w:rPr>
          <w:rFonts w:cs="Times New Roman"/>
          <w:b/>
        </w:rPr>
      </w:pPr>
      <w:bookmarkStart w:id="54" w:name="_Toc500694108"/>
      <w:r w:rsidRPr="00CB0CF9">
        <w:rPr>
          <w:rFonts w:cs="Times New Roman"/>
          <w:b/>
        </w:rPr>
        <w:t>Filtro de Chapman and Maxwell</w:t>
      </w:r>
      <w:bookmarkEnd w:id="54"/>
    </w:p>
    <w:p w14:paraId="6EB8D801" w14:textId="77777777" w:rsidR="00086DCE" w:rsidRPr="00A003A9" w:rsidRDefault="00086DCE" w:rsidP="00086DCE">
      <w:pPr>
        <w:pStyle w:val="Tesis"/>
        <w:rPr>
          <w:rFonts w:cs="Times New Roman"/>
        </w:rPr>
      </w:pPr>
      <w:r>
        <w:t>E</w:t>
      </w:r>
      <w:r w:rsidRPr="002B410B">
        <w:t>l</w:t>
      </w:r>
      <w:r>
        <w:t xml:space="preserve"> caudal base total es el promedio medio ponderado de la escorrentía directa y el flujo base, en el intervalo de tiempo anterior</w:t>
      </w:r>
      <w:sdt>
        <w:sdtPr>
          <w:id w:val="1944650633"/>
          <w:citation/>
        </w:sdtPr>
        <w:sdtEndPr/>
        <w:sdtContent>
          <w:r>
            <w:fldChar w:fldCharType="begin"/>
          </w:r>
          <w:r>
            <w:instrText xml:space="preserve"> CITATION Cha96 \l 10250 </w:instrText>
          </w:r>
          <w:r>
            <w:fldChar w:fldCharType="separate"/>
          </w:r>
          <w:r w:rsidR="008850A6">
            <w:rPr>
              <w:noProof/>
            </w:rPr>
            <w:t xml:space="preserve"> (Chapman and Maxwell, 1996)</w:t>
          </w:r>
          <w:r>
            <w:fldChar w:fldCharType="end"/>
          </w:r>
        </w:sdtContent>
      </w:sdt>
      <w:r>
        <w:t>. En</w:t>
      </w:r>
      <w:sdt>
        <w:sdtPr>
          <w:id w:val="1459603860"/>
          <w:citation/>
        </w:sdtPr>
        <w:sdtEndPr/>
        <w:sdtContent>
          <w:r>
            <w:fldChar w:fldCharType="begin"/>
          </w:r>
          <w:r>
            <w:instrText xml:space="preserve"> CITATION Lyn79 \l 10250 </w:instrText>
          </w:r>
          <w:r>
            <w:fldChar w:fldCharType="separate"/>
          </w:r>
          <w:r w:rsidR="008850A6">
            <w:rPr>
              <w:noProof/>
            </w:rPr>
            <w:t xml:space="preserve"> (Lyne and Hollick, 1979)</w:t>
          </w:r>
          <w:r>
            <w:fldChar w:fldCharType="end"/>
          </w:r>
        </w:sdtContent>
      </w:sdt>
      <w:r>
        <w:t xml:space="preserve">, propone que el parámetro de filtrado sea la constante de recesión y además los resultados deben estar sujetos a </w:t>
      </w:r>
      <m:oMath>
        <m:sSub>
          <m:sSubPr>
            <m:ctrlPr>
              <w:rPr>
                <w:rFonts w:ascii="Cambria Math" w:hAnsi="Cambria Math"/>
              </w:rPr>
            </m:ctrlPr>
          </m:sSubPr>
          <m:e>
            <m:r>
              <w:rPr>
                <w:rFonts w:ascii="Cambria Math" w:hAnsi="Cambria Math"/>
              </w:rPr>
              <m:t>b</m:t>
            </m:r>
          </m:e>
          <m:sub>
            <m:r>
              <w:rPr>
                <w:rFonts w:ascii="Cambria Math" w:hAnsi="Cambria Math"/>
              </w:rPr>
              <m:t>k</m:t>
            </m:r>
          </m:sub>
        </m:sSub>
        <m:r>
          <m:rPr>
            <m:sty m:val="p"/>
          </m:rPr>
          <w:rPr>
            <w:rFonts w:ascii="Cambria Math" w:hAnsi="Cambria Math"/>
          </w:rPr>
          <m:t>≤</m:t>
        </m:r>
        <m:sSub>
          <m:sSubPr>
            <m:ctrlPr>
              <w:rPr>
                <w:rFonts w:ascii="Cambria Math" w:hAnsi="Cambria Math"/>
              </w:rPr>
            </m:ctrlPr>
          </m:sSubPr>
          <m:e>
            <m:r>
              <w:rPr>
                <w:rFonts w:ascii="Cambria Math" w:hAnsi="Cambria Math"/>
              </w:rPr>
              <m:t>y</m:t>
            </m:r>
          </m:e>
          <m:sub>
            <m:r>
              <w:rPr>
                <w:rFonts w:ascii="Cambria Math" w:hAnsi="Cambria Math"/>
              </w:rPr>
              <m:t>k</m:t>
            </m:r>
          </m:sub>
        </m:sSub>
        <m:r>
          <m:rPr>
            <m:sty m:val="p"/>
          </m:rPr>
          <w:rPr>
            <w:rFonts w:ascii="Cambria Math" w:hAnsi="Cambria Math"/>
          </w:rPr>
          <m:t>.</m:t>
        </m:r>
      </m:oMath>
    </w:p>
    <w:p w14:paraId="4443804B" w14:textId="77777777" w:rsidR="00086DCE" w:rsidRPr="003D51A7" w:rsidRDefault="00086DCE" w:rsidP="00086DCE">
      <w:pPr>
        <w:pStyle w:val="Tesis"/>
        <w:rPr>
          <w:rFonts w:cs="Times New Roman"/>
          <w:b/>
        </w:rPr>
      </w:pPr>
      <w:r>
        <w:t>E</w:t>
      </w:r>
      <w:r w:rsidRPr="002B410B">
        <w:t>l  algoritmo de</w:t>
      </w:r>
      <w:r>
        <w:t xml:space="preserve"> Chapman and Maxwell (1996), es usado como uno de los filtros base para los algoritmos numéricos usados en la actualidad, está en función del parámetro del filtro</w:t>
      </w:r>
      <w:r w:rsidRPr="002B410B">
        <w:t xml:space="preserve"> </w:t>
      </w:r>
      <w:r>
        <w:t xml:space="preserve"> </w:t>
      </w:r>
      <w:r w:rsidRPr="003D51A7">
        <w:rPr>
          <w:rFonts w:ascii="Calibri" w:hAnsi="Calibri"/>
        </w:rPr>
        <w:t>α</w:t>
      </w:r>
      <w:r w:rsidRPr="003D51A7">
        <w:t xml:space="preserve"> </w:t>
      </w:r>
      <w:r w:rsidRPr="002B410B">
        <w:t>(constante de recesión)</w:t>
      </w:r>
      <w:r>
        <w:t>.</w:t>
      </w:r>
    </w:p>
    <w:p w14:paraId="6C9DA6AB" w14:textId="77777777" w:rsidR="00086DCE" w:rsidRDefault="00086DCE" w:rsidP="00086DCE">
      <w:pPr>
        <w:pStyle w:val="Descripcin"/>
        <w:keepNext/>
        <w:jc w:val="center"/>
      </w:pPr>
      <w:r>
        <w:t xml:space="preserve">Ecuación </w:t>
      </w:r>
      <w:r>
        <w:fldChar w:fldCharType="begin"/>
      </w:r>
      <w:r>
        <w:instrText xml:space="preserve"> SEQ Ecuación \* ARABIC </w:instrText>
      </w:r>
      <w:r>
        <w:fldChar w:fldCharType="separate"/>
      </w:r>
      <w:r>
        <w:rPr>
          <w:noProof/>
        </w:rPr>
        <w:t>2</w:t>
      </w:r>
      <w:r>
        <w:rPr>
          <w:noProof/>
        </w:rPr>
        <w:fldChar w:fldCharType="end"/>
      </w:r>
      <w:r>
        <w:t xml:space="preserve"> Filtro de Chapman and Maxwell</w:t>
      </w:r>
    </w:p>
    <w:p w14:paraId="770FDDC3" w14:textId="77777777" w:rsidR="00086DCE" w:rsidRPr="00A003A9" w:rsidRDefault="002B2920" w:rsidP="00086DCE">
      <w:pPr>
        <w:rPr>
          <w:rFonts w:ascii="Times New Roman" w:eastAsiaTheme="minorEastAsia" w:hAnsi="Times New Roman" w:cs="Times New Roman"/>
          <w:b/>
          <w:iCs/>
          <w:lang w:val="es-PE"/>
        </w:rPr>
      </w:pPr>
      <m:oMathPara>
        <m:oMath>
          <m:sSub>
            <m:sSubPr>
              <m:ctrlPr>
                <w:rPr>
                  <w:rFonts w:ascii="Cambria Math" w:hAnsi="Cambria Math" w:cs="Times New Roman"/>
                  <w:b/>
                  <w:bCs/>
                  <w:i/>
                  <w:iCs/>
                  <w:lang w:val="es-PE"/>
                </w:rPr>
              </m:ctrlPr>
            </m:sSubPr>
            <m:e>
              <m:r>
                <m:rPr>
                  <m:sty m:val="bi"/>
                </m:rPr>
                <w:rPr>
                  <w:rFonts w:ascii="Cambria Math" w:hAnsi="Cambria Math" w:cs="Times New Roman"/>
                  <w:lang w:val="es-PE"/>
                </w:rPr>
                <m:t>b</m:t>
              </m:r>
            </m:e>
            <m:sub>
              <m:r>
                <m:rPr>
                  <m:sty m:val="bi"/>
                </m:rPr>
                <w:rPr>
                  <w:rFonts w:ascii="Cambria Math" w:hAnsi="Cambria Math" w:cs="Times New Roman"/>
                  <w:lang w:val="es-PE"/>
                </w:rPr>
                <m:t>k</m:t>
              </m:r>
            </m:sub>
          </m:sSub>
          <m:r>
            <m:rPr>
              <m:sty m:val="bi"/>
            </m:rPr>
            <w:rPr>
              <w:rFonts w:ascii="Cambria Math" w:hAnsi="Cambria Math" w:cs="Times New Roman"/>
              <w:lang w:val="es-PE"/>
            </w:rPr>
            <m:t>=</m:t>
          </m:r>
          <m:f>
            <m:fPr>
              <m:ctrlPr>
                <w:rPr>
                  <w:rFonts w:ascii="Cambria Math" w:hAnsi="Cambria Math" w:cs="Times New Roman"/>
                  <w:b/>
                  <w:i/>
                  <w:iCs/>
                  <w:lang w:val="es-PE"/>
                </w:rPr>
              </m:ctrlPr>
            </m:fPr>
            <m:num>
              <m:d>
                <m:dPr>
                  <m:ctrlPr>
                    <w:rPr>
                      <w:rFonts w:ascii="Cambria Math" w:hAnsi="Cambria Math" w:cs="Times New Roman"/>
                      <w:b/>
                      <w:i/>
                      <w:iCs/>
                      <w:lang w:val="es-PE"/>
                    </w:rPr>
                  </m:ctrlPr>
                </m:dPr>
                <m:e>
                  <m:r>
                    <m:rPr>
                      <m:sty m:val="bi"/>
                    </m:rPr>
                    <w:rPr>
                      <w:rFonts w:ascii="Cambria Math" w:hAnsi="Cambria Math" w:cs="Times New Roman"/>
                      <w:lang w:val="es-PE"/>
                    </w:rPr>
                    <m:t>3</m:t>
                  </m:r>
                  <m:r>
                    <m:rPr>
                      <m:sty m:val="bi"/>
                    </m:rPr>
                    <w:rPr>
                      <w:rFonts w:ascii="Cambria Math" w:hAnsi="Cambria Math" w:cs="Times New Roman"/>
                      <w:lang w:val="es-PE"/>
                    </w:rPr>
                    <m:t>α-1</m:t>
                  </m:r>
                </m:e>
              </m:d>
            </m:num>
            <m:den>
              <m:r>
                <m:rPr>
                  <m:sty m:val="bi"/>
                </m:rPr>
                <w:rPr>
                  <w:rFonts w:ascii="Cambria Math" w:hAnsi="Cambria Math" w:cs="Times New Roman"/>
                  <w:lang w:val="es-PE"/>
                </w:rPr>
                <m:t>3-α</m:t>
              </m:r>
            </m:den>
          </m:f>
          <m:r>
            <m:rPr>
              <m:sty m:val="bi"/>
            </m:rPr>
            <w:rPr>
              <w:rFonts w:ascii="Cambria Math" w:hAnsi="Cambria Math" w:cs="Times New Roman"/>
              <w:lang w:val="es-PE"/>
            </w:rPr>
            <m:t>*</m:t>
          </m:r>
          <m:sSub>
            <m:sSubPr>
              <m:ctrlPr>
                <w:rPr>
                  <w:rFonts w:ascii="Cambria Math" w:hAnsi="Cambria Math" w:cs="Times New Roman"/>
                  <w:b/>
                  <w:i/>
                  <w:iCs/>
                  <w:lang w:val="es-PE"/>
                </w:rPr>
              </m:ctrlPr>
            </m:sSubPr>
            <m:e>
              <m:r>
                <m:rPr>
                  <m:sty m:val="bi"/>
                </m:rPr>
                <w:rPr>
                  <w:rFonts w:ascii="Cambria Math" w:hAnsi="Cambria Math" w:cs="Times New Roman"/>
                  <w:lang w:val="es-PE"/>
                </w:rPr>
                <m:t>b</m:t>
              </m:r>
            </m:e>
            <m:sub>
              <m:r>
                <m:rPr>
                  <m:sty m:val="bi"/>
                </m:rPr>
                <w:rPr>
                  <w:rFonts w:ascii="Cambria Math" w:hAnsi="Cambria Math" w:cs="Times New Roman"/>
                  <w:lang w:val="es-PE"/>
                </w:rPr>
                <m:t>k-1</m:t>
              </m:r>
            </m:sub>
          </m:sSub>
          <m:r>
            <m:rPr>
              <m:sty m:val="bi"/>
            </m:rPr>
            <w:rPr>
              <w:rFonts w:ascii="Cambria Math" w:hAnsi="Cambria Math" w:cs="Times New Roman"/>
              <w:lang w:val="es-PE"/>
            </w:rPr>
            <m:t>+</m:t>
          </m:r>
          <m:f>
            <m:fPr>
              <m:ctrlPr>
                <w:rPr>
                  <w:rFonts w:ascii="Cambria Math" w:hAnsi="Cambria Math" w:cs="Times New Roman"/>
                  <w:b/>
                  <w:i/>
                  <w:iCs/>
                  <w:lang w:val="es-PE"/>
                </w:rPr>
              </m:ctrlPr>
            </m:fPr>
            <m:num>
              <m:d>
                <m:dPr>
                  <m:ctrlPr>
                    <w:rPr>
                      <w:rFonts w:ascii="Cambria Math" w:hAnsi="Cambria Math" w:cs="Times New Roman"/>
                      <w:b/>
                      <w:i/>
                      <w:iCs/>
                      <w:lang w:val="es-PE"/>
                    </w:rPr>
                  </m:ctrlPr>
                </m:dPr>
                <m:e>
                  <m:r>
                    <m:rPr>
                      <m:sty m:val="bi"/>
                    </m:rPr>
                    <w:rPr>
                      <w:rFonts w:ascii="Cambria Math" w:hAnsi="Cambria Math" w:cs="Times New Roman"/>
                      <w:lang w:val="es-PE"/>
                    </w:rPr>
                    <m:t>1-α</m:t>
                  </m:r>
                </m:e>
              </m:d>
            </m:num>
            <m:den>
              <m:r>
                <m:rPr>
                  <m:sty m:val="bi"/>
                </m:rPr>
                <w:rPr>
                  <w:rFonts w:ascii="Cambria Math" w:hAnsi="Cambria Math" w:cs="Times New Roman"/>
                  <w:lang w:val="es-PE"/>
                </w:rPr>
                <m:t>3-α</m:t>
              </m:r>
            </m:den>
          </m:f>
          <m:r>
            <m:rPr>
              <m:sty m:val="bi"/>
            </m:rPr>
            <w:rPr>
              <w:rFonts w:ascii="Cambria Math" w:hAnsi="Cambria Math" w:cs="Times New Roman"/>
              <w:lang w:val="es-PE"/>
            </w:rPr>
            <m:t>*(</m:t>
          </m:r>
          <m:sSub>
            <m:sSubPr>
              <m:ctrlPr>
                <w:rPr>
                  <w:rFonts w:ascii="Cambria Math" w:hAnsi="Cambria Math" w:cs="Times New Roman"/>
                  <w:b/>
                  <w:i/>
                  <w:iCs/>
                  <w:lang w:val="es-PE"/>
                </w:rPr>
              </m:ctrlPr>
            </m:sSubPr>
            <m:e>
              <m:r>
                <m:rPr>
                  <m:sty m:val="bi"/>
                </m:rPr>
                <w:rPr>
                  <w:rFonts w:ascii="Cambria Math" w:hAnsi="Cambria Math" w:cs="Times New Roman"/>
                  <w:lang w:val="es-PE"/>
                </w:rPr>
                <m:t>y</m:t>
              </m:r>
            </m:e>
            <m:sub>
              <m:r>
                <m:rPr>
                  <m:sty m:val="bi"/>
                </m:rPr>
                <w:rPr>
                  <w:rFonts w:ascii="Cambria Math" w:hAnsi="Cambria Math" w:cs="Times New Roman"/>
                  <w:lang w:val="es-PE"/>
                </w:rPr>
                <m:t>k</m:t>
              </m:r>
            </m:sub>
          </m:sSub>
          <m:r>
            <m:rPr>
              <m:sty m:val="bi"/>
            </m:rPr>
            <w:rPr>
              <w:rFonts w:ascii="Cambria Math" w:hAnsi="Cambria Math" w:cs="Times New Roman"/>
              <w:lang w:val="es-PE"/>
            </w:rPr>
            <m:t>+</m:t>
          </m:r>
          <m:sSub>
            <m:sSubPr>
              <m:ctrlPr>
                <w:rPr>
                  <w:rFonts w:ascii="Cambria Math" w:hAnsi="Cambria Math" w:cs="Times New Roman"/>
                  <w:b/>
                  <w:i/>
                  <w:iCs/>
                  <w:lang w:val="es-PE"/>
                </w:rPr>
              </m:ctrlPr>
            </m:sSubPr>
            <m:e>
              <m:r>
                <m:rPr>
                  <m:sty m:val="bi"/>
                </m:rPr>
                <w:rPr>
                  <w:rFonts w:ascii="Cambria Math" w:hAnsi="Cambria Math" w:cs="Times New Roman"/>
                  <w:lang w:val="es-PE"/>
                </w:rPr>
                <m:t>y</m:t>
              </m:r>
            </m:e>
            <m:sub>
              <m:r>
                <m:rPr>
                  <m:sty m:val="bi"/>
                </m:rPr>
                <w:rPr>
                  <w:rFonts w:ascii="Cambria Math" w:hAnsi="Cambria Math" w:cs="Times New Roman"/>
                  <w:lang w:val="es-PE"/>
                </w:rPr>
                <m:t>k-1</m:t>
              </m:r>
            </m:sub>
          </m:sSub>
          <m:r>
            <m:rPr>
              <m:sty m:val="bi"/>
            </m:rPr>
            <w:rPr>
              <w:rFonts w:ascii="Cambria Math" w:hAnsi="Cambria Math" w:cs="Times New Roman"/>
              <w:lang w:val="es-PE"/>
            </w:rPr>
            <m:t>)</m:t>
          </m:r>
        </m:oMath>
      </m:oMathPara>
    </w:p>
    <w:p w14:paraId="36BB748E" w14:textId="77777777" w:rsidR="00086DCE" w:rsidRDefault="00086DCE" w:rsidP="00086DCE">
      <w:pPr>
        <w:pStyle w:val="Sinespaciado"/>
        <w:rPr>
          <w:rFonts w:ascii="Arial" w:hAnsi="Arial" w:cs="Arial"/>
          <w:sz w:val="20"/>
        </w:rPr>
      </w:pPr>
      <w:r w:rsidRPr="009E2205">
        <w:rPr>
          <w:rFonts w:ascii="Arial" w:hAnsi="Arial" w:cs="Arial"/>
          <w:sz w:val="20"/>
        </w:rPr>
        <w:t xml:space="preserve">Sujeto a </w:t>
      </w:r>
      <m:oMath>
        <m:sSub>
          <m:sSubPr>
            <m:ctrlPr>
              <w:rPr>
                <w:rFonts w:ascii="Cambria Math" w:hAnsi="Cambria Math" w:cs="Arial"/>
                <w:sz w:val="20"/>
              </w:rPr>
            </m:ctrlPr>
          </m:sSubPr>
          <m:e>
            <m:r>
              <w:rPr>
                <w:rFonts w:ascii="Cambria Math" w:hAnsi="Cambria Math" w:cs="Arial"/>
                <w:sz w:val="20"/>
              </w:rPr>
              <m:t>b</m:t>
            </m:r>
          </m:e>
          <m:sub>
            <m:r>
              <w:rPr>
                <w:rFonts w:ascii="Cambria Math" w:hAnsi="Cambria Math" w:cs="Arial"/>
                <w:sz w:val="20"/>
              </w:rPr>
              <m:t>k</m:t>
            </m:r>
          </m:sub>
        </m:sSub>
        <m:r>
          <m:rPr>
            <m:sty m:val="p"/>
          </m:rPr>
          <w:rPr>
            <w:rFonts w:ascii="Cambria Math" w:hAnsi="Cambria Math" w:cs="Arial"/>
            <w:sz w:val="20"/>
          </w:rPr>
          <m:t>≤</m:t>
        </m:r>
        <m:sSub>
          <m:sSubPr>
            <m:ctrlPr>
              <w:rPr>
                <w:rFonts w:ascii="Cambria Math" w:hAnsi="Cambria Math" w:cs="Arial"/>
                <w:sz w:val="20"/>
              </w:rPr>
            </m:ctrlPr>
          </m:sSubPr>
          <m:e>
            <m:r>
              <w:rPr>
                <w:rFonts w:ascii="Cambria Math" w:hAnsi="Cambria Math" w:cs="Arial"/>
                <w:sz w:val="20"/>
              </w:rPr>
              <m:t>y</m:t>
            </m:r>
          </m:e>
          <m:sub>
            <m:r>
              <w:rPr>
                <w:rFonts w:ascii="Cambria Math" w:hAnsi="Cambria Math" w:cs="Arial"/>
                <w:sz w:val="20"/>
              </w:rPr>
              <m:t>k</m:t>
            </m:r>
          </m:sub>
        </m:sSub>
        <m:r>
          <m:rPr>
            <m:sty m:val="p"/>
          </m:rPr>
          <w:rPr>
            <w:rFonts w:ascii="Cambria Math" w:hAnsi="Cambria Math" w:cs="Arial"/>
            <w:sz w:val="20"/>
          </w:rPr>
          <m:t>.</m:t>
        </m:r>
      </m:oMath>
    </w:p>
    <w:p w14:paraId="50734905" w14:textId="77777777" w:rsidR="00086DCE" w:rsidRPr="00086DCE" w:rsidRDefault="00086DCE" w:rsidP="00086DCE">
      <w:pPr>
        <w:pStyle w:val="Sinespaciado"/>
        <w:rPr>
          <w:rFonts w:ascii="Arial" w:hAnsi="Arial" w:cs="Arial"/>
          <w:sz w:val="20"/>
        </w:rPr>
      </w:pPr>
    </w:p>
    <w:p w14:paraId="71C5320F" w14:textId="77777777" w:rsidR="00086DCE" w:rsidRPr="003535FB" w:rsidRDefault="00086DCE" w:rsidP="00086DCE">
      <w:pPr>
        <w:pStyle w:val="Sinespaciado"/>
        <w:rPr>
          <w:lang w:val="en-US"/>
        </w:rPr>
      </w:pPr>
      <w:r w:rsidRPr="003535FB">
        <w:lastRenderedPageBreak/>
        <w:t>Donde</w:t>
      </w:r>
      <w:r>
        <w:rPr>
          <w:lang w:val="en-US"/>
        </w:rPr>
        <w:t>:</w:t>
      </w:r>
    </w:p>
    <w:p w14:paraId="351E6335" w14:textId="77777777" w:rsidR="00086DCE" w:rsidRPr="00350BE0" w:rsidRDefault="00086DCE" w:rsidP="00D250F4">
      <w:pPr>
        <w:pStyle w:val="Sinespaciado"/>
        <w:numPr>
          <w:ilvl w:val="0"/>
          <w:numId w:val="29"/>
        </w:numPr>
      </w:pPr>
      <w:r w:rsidRPr="006826C0">
        <w:rPr>
          <w:b/>
          <w:i/>
        </w:rPr>
        <w:t>y:</w:t>
      </w:r>
      <w:r w:rsidRPr="00350BE0">
        <w:t xml:space="preserve"> flujo total</w:t>
      </w:r>
    </w:p>
    <w:p w14:paraId="69D0C889" w14:textId="77777777" w:rsidR="00086DCE" w:rsidRPr="00350BE0" w:rsidRDefault="00086DCE" w:rsidP="00D250F4">
      <w:pPr>
        <w:pStyle w:val="Sinespaciado"/>
        <w:numPr>
          <w:ilvl w:val="0"/>
          <w:numId w:val="29"/>
        </w:numPr>
      </w:pPr>
      <w:r w:rsidRPr="006826C0">
        <w:rPr>
          <w:b/>
          <w:i/>
        </w:rPr>
        <w:t>α:</w:t>
      </w:r>
      <w:r>
        <w:t xml:space="preserve"> constante de recesión</w:t>
      </w:r>
    </w:p>
    <w:p w14:paraId="09AA1946" w14:textId="77777777" w:rsidR="00086DCE" w:rsidRPr="00350BE0" w:rsidRDefault="00086DCE" w:rsidP="00D250F4">
      <w:pPr>
        <w:pStyle w:val="Sinespaciado"/>
        <w:numPr>
          <w:ilvl w:val="0"/>
          <w:numId w:val="29"/>
        </w:numPr>
      </w:pPr>
      <w:r w:rsidRPr="006826C0">
        <w:rPr>
          <w:b/>
          <w:i/>
        </w:rPr>
        <w:t>b</w:t>
      </w:r>
      <w:r w:rsidRPr="006826C0">
        <w:rPr>
          <w:b/>
        </w:rPr>
        <w:t>:</w:t>
      </w:r>
      <w:r w:rsidRPr="00350BE0">
        <w:t xml:space="preserve"> flujo base</w:t>
      </w:r>
    </w:p>
    <w:p w14:paraId="5D983C50" w14:textId="77777777" w:rsidR="00086DCE" w:rsidRDefault="00086DCE" w:rsidP="00D250F4">
      <w:pPr>
        <w:pStyle w:val="Sinespaciado"/>
        <w:numPr>
          <w:ilvl w:val="0"/>
          <w:numId w:val="29"/>
        </w:numPr>
      </w:pPr>
      <w:r w:rsidRPr="006826C0">
        <w:rPr>
          <w:b/>
          <w:i/>
        </w:rPr>
        <w:t>k</w:t>
      </w:r>
      <w:r w:rsidRPr="006826C0">
        <w:rPr>
          <w:b/>
        </w:rPr>
        <w:t>:</w:t>
      </w:r>
      <w:r w:rsidRPr="00350BE0">
        <w:t xml:space="preserve"> número de paso de tiempo</w:t>
      </w:r>
    </w:p>
    <w:p w14:paraId="344EB782" w14:textId="77777777" w:rsidR="00086DCE" w:rsidRDefault="00086DCE" w:rsidP="00086DCE">
      <w:pPr>
        <w:pStyle w:val="Sinespaciado"/>
        <w:ind w:left="720"/>
        <w:rPr>
          <w:i/>
        </w:rPr>
      </w:pPr>
    </w:p>
    <w:p w14:paraId="4AE2C606" w14:textId="77777777" w:rsidR="00086DCE" w:rsidRDefault="00086DCE" w:rsidP="00086DCE">
      <w:pPr>
        <w:pStyle w:val="Sinespaciado"/>
        <w:ind w:left="720"/>
      </w:pPr>
    </w:p>
    <w:p w14:paraId="78D3BF2D" w14:textId="77777777" w:rsidR="00086DCE" w:rsidRPr="00CB0CF9" w:rsidRDefault="00086DCE" w:rsidP="00086DCE">
      <w:pPr>
        <w:pStyle w:val="Tesis"/>
        <w:ind w:left="426"/>
        <w:outlineLvl w:val="2"/>
        <w:rPr>
          <w:rFonts w:cs="Times New Roman"/>
          <w:b/>
        </w:rPr>
      </w:pPr>
      <w:bookmarkStart w:id="55" w:name="_Toc500694109"/>
      <w:r w:rsidRPr="00CB0CF9">
        <w:rPr>
          <w:rFonts w:cs="Times New Roman"/>
          <w:b/>
        </w:rPr>
        <w:t>Filtro de Eckhardt</w:t>
      </w:r>
      <w:bookmarkEnd w:id="55"/>
    </w:p>
    <w:p w14:paraId="6E5A09DF" w14:textId="77777777" w:rsidR="00086DCE" w:rsidRDefault="00086DCE" w:rsidP="00086DCE">
      <w:pPr>
        <w:pStyle w:val="Tesis"/>
      </w:pPr>
      <w:r w:rsidRPr="002B410B">
        <w:t xml:space="preserve">Este filtro de dos parámetros fue deducido por </w:t>
      </w:r>
      <w:r w:rsidRPr="009E2205">
        <w:fldChar w:fldCharType="begin" w:fldLock="1"/>
      </w:r>
      <w:r w:rsidRPr="009E2205">
        <w:instrText>ADDIN CSL_CITATION { "citationItems" : [ { "id" : "ITEM-1", "itemData" : { "DOI" : "10.1002/hyp.5675", "ISSN" : "0885-6087", "author" : [ { "dropping-particle" : "", "family" : "Eckhardt", "given" : "K.", "non-dropping-particle" : "", "parse-names" : false, "suffix" : "" } ], "container-title" : "Hydrological Processes", "id" : "ITEM-1", "issue" : "2", "issued" : { "date-parts" : [ [ "2005" ] ] }, "page" : "507-515", "title" : "How to construct recursive digital filters for baseflow separation", "type" : "article-journal", "volume" : "19" }, "uris" : [ "http://www.mendeley.com/documents/?uuid=4c467f1f-9187-4f86-9b29-a5cd457bd9b7" ] } ], "mendeley" : { "formattedCitation" : "(Eckhardt, 2005)", "plainTextFormattedCitation" : "(Eckhardt, 2005)", "previouslyFormattedCitation" : "(Eckhardt, 2005)" }, "properties" : { "noteIndex" : 0 }, "schema" : "https://github.com/citation-style-language/schema/raw/master/csl-citation.json" }</w:instrText>
      </w:r>
      <w:r w:rsidRPr="009E2205">
        <w:fldChar w:fldCharType="separate"/>
      </w:r>
      <w:r w:rsidRPr="009E2205">
        <w:t>(Eckhardt, 2005)</w:t>
      </w:r>
      <w:r w:rsidRPr="009E2205">
        <w:fldChar w:fldCharType="end"/>
      </w:r>
      <w:r w:rsidRPr="002B410B">
        <w:t xml:space="preserve"> </w:t>
      </w:r>
      <w:r w:rsidRPr="002B410B">
        <w:fldChar w:fldCharType="begin" w:fldLock="1"/>
      </w:r>
      <w:r w:rsidRPr="002B410B">
        <w:instrText>ADDIN CSL_CITATION { "citationItems" : [ { "id" : "ITEM-1", "itemData" : { "DOI" : "10.1002/hyp.5675", "ISSN" : "0885-6087", "author" : [ { "dropping-particle" : "", "family" : "Eckhardt", "given" : "K.", "non-dropping-particle" : "", "parse-names" : false, "suffix" : "" } ], "container-title" : "Hydrological Processes", "id" : "ITEM-1", "issue" : "2", "issued" : { "date-parts" : [ [ "2005" ] ] }, "page" : "507-515", "title" : "How to construct recursive digital filters for baseflow separation", "type" : "article-journal", "volume" : "19" }, "uris" : [ "http://www.mendeley.com/documents/?uuid=4c467f1f-9187-4f86-9b29-a5cd457bd9b7" ] } ], "mendeley" : { "formattedCitation" : "(Eckhardt, 2005)", "manualFormatting" : "Eckhardt, (2005)", "plainTextFormattedCitation" : "(Eckhardt, 2005)", "previouslyFormattedCitation" : "(Eckhardt, 2005)" }, "properties" : { "noteIndex" : 0 }, "schema" : "https://github.com/citation-style-language/schema/raw/master/csl-citation.json" }</w:instrText>
      </w:r>
      <w:r w:rsidRPr="002B410B">
        <w:fldChar w:fldCharType="end"/>
      </w:r>
      <w:r w:rsidRPr="002B410B">
        <w:t xml:space="preserve">, quien utilizó como base el  algoritmo de </w:t>
      </w:r>
      <w:sdt>
        <w:sdtPr>
          <w:id w:val="234129860"/>
          <w:citation/>
        </w:sdtPr>
        <w:sdtEndPr/>
        <w:sdtContent>
          <w:r w:rsidRPr="002B410B">
            <w:fldChar w:fldCharType="begin"/>
          </w:r>
          <w:r w:rsidRPr="002B410B">
            <w:instrText xml:space="preserve">CITATION Cha96 \l 10250 </w:instrText>
          </w:r>
          <w:r w:rsidRPr="002B410B">
            <w:fldChar w:fldCharType="separate"/>
          </w:r>
          <w:r w:rsidR="008850A6">
            <w:rPr>
              <w:noProof/>
            </w:rPr>
            <w:t>(Chapman and Maxwell, 1996)</w:t>
          </w:r>
          <w:r w:rsidRPr="002B410B">
            <w:fldChar w:fldCharType="end"/>
          </w:r>
        </w:sdtContent>
      </w:sdt>
      <w:r w:rsidRPr="002B410B">
        <w:t xml:space="preserve"> para desarrollar un filtro en función de dos parámetros de filtro  </w:t>
      </w:r>
      <m:oMath>
        <m:r>
          <w:rPr>
            <w:rFonts w:ascii="Cambria Math" w:hAnsi="Cambria Math"/>
          </w:rPr>
          <m:t>a</m:t>
        </m:r>
      </m:oMath>
      <w:r w:rsidRPr="002B410B">
        <w:t xml:space="preserve"> (constante de recesión) y el BFImax  (Índice de Flujo Base máximo). </w:t>
      </w:r>
      <w:r>
        <w:t>Entre los filtros digitales, el filtro de Eckhardt es uno de los que brinda mejor aproximaciones en sus resultados.</w:t>
      </w:r>
    </w:p>
    <w:p w14:paraId="0F3998D7" w14:textId="77777777" w:rsidR="00086DCE" w:rsidRPr="00086DCE" w:rsidRDefault="00086DCE" w:rsidP="00086DCE">
      <w:pPr>
        <w:pStyle w:val="Tesis"/>
        <w:rPr>
          <w:u w:val="single"/>
        </w:rPr>
      </w:pPr>
      <w:r w:rsidRPr="00086DCE">
        <w:rPr>
          <w:u w:val="single"/>
        </w:rPr>
        <w:t>*Desarrollo del filtro</w:t>
      </w:r>
    </w:p>
    <w:p w14:paraId="2FA92814" w14:textId="77777777" w:rsidR="00086DCE" w:rsidRPr="00086DCE" w:rsidRDefault="00086DCE" w:rsidP="00086DCE">
      <w:pPr>
        <w:pStyle w:val="Tesis"/>
      </w:pPr>
      <w:r w:rsidRPr="00086DCE">
        <w:t>El caudal puede ser expresado de forma válida desde el punto de vista hidrológico, mediante la siguiente ecuación</w:t>
      </w:r>
      <w:r>
        <w:t xml:space="preserve"> 13</w:t>
      </w:r>
      <w:r w:rsidRPr="00086DCE">
        <w:t>:</w:t>
      </w:r>
    </w:p>
    <w:p w14:paraId="0773550C" w14:textId="77777777" w:rsidR="00086DCE" w:rsidRDefault="00086DCE" w:rsidP="00086DCE">
      <w:pPr>
        <w:pStyle w:val="Descripcin"/>
        <w:keepNext/>
        <w:jc w:val="center"/>
      </w:pPr>
      <w:r>
        <w:t xml:space="preserve">Ecuación </w:t>
      </w:r>
      <w:r>
        <w:fldChar w:fldCharType="begin"/>
      </w:r>
      <w:r>
        <w:instrText xml:space="preserve"> SEQ Ecuación \* ARABIC </w:instrText>
      </w:r>
      <w:r>
        <w:fldChar w:fldCharType="separate"/>
      </w:r>
      <w:r>
        <w:rPr>
          <w:noProof/>
        </w:rPr>
        <w:t>13</w:t>
      </w:r>
      <w:r>
        <w:fldChar w:fldCharType="end"/>
      </w:r>
    </w:p>
    <w:p w14:paraId="6E924F4D" w14:textId="77777777" w:rsidR="00086DCE" w:rsidRPr="009E2205" w:rsidRDefault="002B2920" w:rsidP="00086DCE">
      <w:pPr>
        <w:pStyle w:val="Sinespaciado"/>
        <w:jc w:val="center"/>
        <w:rPr>
          <w:rFonts w:ascii="Arial" w:hAnsi="Arial" w:cs="Arial"/>
          <w:sz w:val="20"/>
        </w:rPr>
      </w:pPr>
      <m:oMathPara>
        <m:oMath>
          <m:sSub>
            <m:sSubPr>
              <m:ctrlPr>
                <w:rPr>
                  <w:rFonts w:ascii="Cambria Math" w:hAnsi="Cambria Math" w:cs="Arial"/>
                  <w:b/>
                  <w:sz w:val="20"/>
                </w:rPr>
              </m:ctrlPr>
            </m:sSubPr>
            <m:e>
              <m:r>
                <m:rPr>
                  <m:sty m:val="bi"/>
                </m:rPr>
                <w:rPr>
                  <w:rFonts w:ascii="Cambria Math" w:hAnsi="Cambria Math" w:cs="Arial"/>
                  <w:sz w:val="20"/>
                </w:rPr>
                <m:t>y</m:t>
              </m:r>
            </m:e>
            <m:sub>
              <m:r>
                <m:rPr>
                  <m:sty m:val="bi"/>
                </m:rPr>
                <w:rPr>
                  <w:rFonts w:ascii="Cambria Math" w:hAnsi="Cambria Math" w:cs="Arial"/>
                  <w:sz w:val="20"/>
                </w:rPr>
                <m:t>k</m:t>
              </m:r>
            </m:sub>
          </m:sSub>
          <m:r>
            <m:rPr>
              <m:sty m:val="p"/>
            </m:rPr>
            <w:rPr>
              <w:rFonts w:ascii="Cambria Math" w:hAnsi="Cambria Math" w:cs="Arial"/>
              <w:sz w:val="20"/>
            </w:rPr>
            <m:t>=</m:t>
          </m:r>
          <m:sSub>
            <m:sSubPr>
              <m:ctrlPr>
                <w:rPr>
                  <w:rFonts w:ascii="Cambria Math" w:hAnsi="Cambria Math" w:cs="Arial"/>
                  <w:sz w:val="20"/>
                </w:rPr>
              </m:ctrlPr>
            </m:sSubPr>
            <m:e>
              <m:r>
                <w:rPr>
                  <w:rFonts w:ascii="Cambria Math" w:hAnsi="Cambria Math" w:cs="Arial"/>
                  <w:sz w:val="20"/>
                </w:rPr>
                <m:t>f</m:t>
              </m:r>
            </m:e>
            <m:sub>
              <m:r>
                <w:rPr>
                  <w:rFonts w:ascii="Cambria Math" w:hAnsi="Cambria Math" w:cs="Arial"/>
                  <w:sz w:val="20"/>
                </w:rPr>
                <m:t>k</m:t>
              </m:r>
            </m:sub>
          </m:sSub>
          <m:r>
            <w:rPr>
              <w:rFonts w:ascii="Cambria Math" w:hAnsi="Cambria Math" w:cs="Arial"/>
              <w:sz w:val="20"/>
            </w:rPr>
            <m:t>+</m:t>
          </m:r>
          <m:sSub>
            <m:sSubPr>
              <m:ctrlPr>
                <w:rPr>
                  <w:rFonts w:ascii="Cambria Math" w:hAnsi="Cambria Math" w:cs="Arial"/>
                  <w:sz w:val="20"/>
                </w:rPr>
              </m:ctrlPr>
            </m:sSubPr>
            <m:e>
              <m:r>
                <w:rPr>
                  <w:rFonts w:ascii="Cambria Math" w:hAnsi="Cambria Math" w:cs="Arial"/>
                  <w:sz w:val="20"/>
                </w:rPr>
                <m:t>b</m:t>
              </m:r>
            </m:e>
            <m:sub>
              <m:r>
                <w:rPr>
                  <w:rFonts w:ascii="Cambria Math" w:hAnsi="Cambria Math" w:cs="Arial"/>
                  <w:sz w:val="20"/>
                </w:rPr>
                <m:t>k</m:t>
              </m:r>
            </m:sub>
          </m:sSub>
        </m:oMath>
      </m:oMathPara>
    </w:p>
    <w:p w14:paraId="7DF921AC" w14:textId="77777777" w:rsidR="00086DCE" w:rsidRDefault="00086DCE" w:rsidP="00086DCE">
      <w:pPr>
        <w:jc w:val="both"/>
        <w:rPr>
          <w:rFonts w:ascii="Arial" w:hAnsi="Arial" w:cs="Arial"/>
          <w:sz w:val="20"/>
        </w:rPr>
      </w:pPr>
      <w:r>
        <w:rPr>
          <w:rFonts w:ascii="Arial" w:hAnsi="Arial" w:cs="Arial"/>
          <w:sz w:val="20"/>
        </w:rPr>
        <w:t>Donde:</w:t>
      </w:r>
    </w:p>
    <w:p w14:paraId="598DC87B" w14:textId="77777777" w:rsidR="00086DCE" w:rsidRPr="00350BE0" w:rsidRDefault="00086DCE" w:rsidP="00D250F4">
      <w:pPr>
        <w:pStyle w:val="Sinespaciado"/>
        <w:numPr>
          <w:ilvl w:val="0"/>
          <w:numId w:val="30"/>
        </w:numPr>
      </w:pPr>
      <w:r w:rsidRPr="006826C0">
        <w:rPr>
          <w:b/>
          <w:i/>
        </w:rPr>
        <w:t>y:</w:t>
      </w:r>
      <w:r w:rsidR="006826C0" w:rsidRPr="006826C0">
        <w:rPr>
          <w:b/>
        </w:rPr>
        <w:t xml:space="preserve"> </w:t>
      </w:r>
      <w:r w:rsidRPr="00350BE0">
        <w:t>flujo total</w:t>
      </w:r>
    </w:p>
    <w:p w14:paraId="2F510069" w14:textId="77777777" w:rsidR="00086DCE" w:rsidRPr="00350BE0" w:rsidRDefault="00086DCE" w:rsidP="00D250F4">
      <w:pPr>
        <w:pStyle w:val="Sinespaciado"/>
        <w:numPr>
          <w:ilvl w:val="0"/>
          <w:numId w:val="30"/>
        </w:numPr>
      </w:pPr>
      <w:r w:rsidRPr="006826C0">
        <w:rPr>
          <w:b/>
          <w:i/>
        </w:rPr>
        <w:t>f:</w:t>
      </w:r>
      <w:r>
        <w:t xml:space="preserve"> </w:t>
      </w:r>
      <w:r w:rsidRPr="00350BE0">
        <w:t>escurrimiento directo</w:t>
      </w:r>
      <w:r>
        <w:t xml:space="preserve"> (componente de respuesta rápida)</w:t>
      </w:r>
    </w:p>
    <w:p w14:paraId="51897AEF" w14:textId="77777777" w:rsidR="00086DCE" w:rsidRPr="00350BE0" w:rsidRDefault="00086DCE" w:rsidP="00D250F4">
      <w:pPr>
        <w:pStyle w:val="Sinespaciado"/>
        <w:numPr>
          <w:ilvl w:val="0"/>
          <w:numId w:val="30"/>
        </w:numPr>
      </w:pPr>
      <w:r w:rsidRPr="006826C0">
        <w:rPr>
          <w:b/>
          <w:i/>
        </w:rPr>
        <w:t>b</w:t>
      </w:r>
      <w:r w:rsidRPr="006826C0">
        <w:rPr>
          <w:b/>
        </w:rPr>
        <w:t>:</w:t>
      </w:r>
      <w:r w:rsidRPr="00350BE0">
        <w:t xml:space="preserve"> flujo base</w:t>
      </w:r>
      <w:r>
        <w:t xml:space="preserve"> (componente de respuesta lenta)</w:t>
      </w:r>
    </w:p>
    <w:p w14:paraId="223E04E8" w14:textId="77777777" w:rsidR="00086DCE" w:rsidRDefault="00086DCE" w:rsidP="00D250F4">
      <w:pPr>
        <w:pStyle w:val="Sinespaciado"/>
        <w:numPr>
          <w:ilvl w:val="0"/>
          <w:numId w:val="30"/>
        </w:numPr>
      </w:pPr>
      <w:r w:rsidRPr="006826C0">
        <w:rPr>
          <w:b/>
          <w:i/>
        </w:rPr>
        <w:t>k</w:t>
      </w:r>
      <w:r w:rsidRPr="006826C0">
        <w:rPr>
          <w:b/>
        </w:rPr>
        <w:t>:</w:t>
      </w:r>
      <w:r w:rsidRPr="00350BE0">
        <w:t xml:space="preserve"> número de paso de tiempo</w:t>
      </w:r>
    </w:p>
    <w:p w14:paraId="404F0934" w14:textId="77777777" w:rsidR="00086DCE" w:rsidRDefault="00086DCE" w:rsidP="00086DCE">
      <w:pPr>
        <w:pStyle w:val="Sinespaciado"/>
        <w:ind w:left="720"/>
      </w:pPr>
    </w:p>
    <w:p w14:paraId="3320F053" w14:textId="77777777" w:rsidR="00086DCE" w:rsidRPr="00086DCE" w:rsidRDefault="00086DCE" w:rsidP="00086DCE">
      <w:pPr>
        <w:pStyle w:val="Tesis"/>
        <w:rPr>
          <w:sz w:val="22"/>
        </w:rPr>
      </w:pPr>
      <w:r w:rsidRPr="00086DCE">
        <w:t xml:space="preserve">Luego el componente de respuesta lenta o el flujo base puede ser escrito desde la forma general del </w:t>
      </w:r>
      <w:r w:rsidRPr="00086DCE">
        <w:rPr>
          <w:lang w:val="es-ES"/>
        </w:rPr>
        <w:t>filtro recursivo de un parámetro</w:t>
      </w:r>
      <w:r w:rsidRPr="00086DCE">
        <w:t xml:space="preserve">, como se muestra en la ecuación </w:t>
      </w:r>
      <w:r>
        <w:t>1</w:t>
      </w:r>
      <w:r w:rsidRPr="00086DCE">
        <w:t>4 que sigue</w:t>
      </w:r>
      <w:r w:rsidRPr="00086DCE">
        <w:rPr>
          <w:rFonts w:ascii="Arial" w:hAnsi="Arial" w:cs="Arial"/>
          <w:sz w:val="20"/>
        </w:rPr>
        <w:t>:</w:t>
      </w:r>
    </w:p>
    <w:p w14:paraId="11B0713A" w14:textId="77777777" w:rsidR="00086DCE" w:rsidRDefault="00086DCE" w:rsidP="00086DCE">
      <w:pPr>
        <w:pStyle w:val="Descripcin"/>
        <w:keepNext/>
        <w:jc w:val="center"/>
      </w:pPr>
      <w:r>
        <w:t xml:space="preserve">Ecuación </w:t>
      </w:r>
      <w:r>
        <w:fldChar w:fldCharType="begin"/>
      </w:r>
      <w:r>
        <w:instrText xml:space="preserve"> SEQ Ecuación \* ARABIC </w:instrText>
      </w:r>
      <w:r>
        <w:fldChar w:fldCharType="separate"/>
      </w:r>
      <w:r>
        <w:rPr>
          <w:noProof/>
        </w:rPr>
        <w:t>14</w:t>
      </w:r>
      <w:r>
        <w:rPr>
          <w:noProof/>
        </w:rPr>
        <w:fldChar w:fldCharType="end"/>
      </w:r>
    </w:p>
    <w:p w14:paraId="38F48614" w14:textId="77777777" w:rsidR="00086DCE" w:rsidRDefault="002B2920" w:rsidP="00086DCE">
      <w:pPr>
        <w:pStyle w:val="Sinespaciado"/>
        <w:rPr>
          <w:rFonts w:ascii="Book Antiqua" w:hAnsi="Book Antiqua"/>
          <w:szCs w:val="18"/>
        </w:rPr>
      </w:pPr>
      <m:oMathPara>
        <m:oMath>
          <m:sSub>
            <m:sSubPr>
              <m:ctrlPr>
                <w:rPr>
                  <w:rFonts w:ascii="Cambria Math" w:hAnsi="Cambria Math"/>
                  <w:b/>
                  <w:i/>
                  <w:szCs w:val="18"/>
                </w:rPr>
              </m:ctrlPr>
            </m:sSubPr>
            <m:e>
              <m:r>
                <m:rPr>
                  <m:sty m:val="bi"/>
                </m:rPr>
                <w:rPr>
                  <w:rFonts w:ascii="Cambria Math" w:hAnsi="Cambria Math"/>
                  <w:szCs w:val="18"/>
                </w:rPr>
                <m:t>b</m:t>
              </m:r>
            </m:e>
            <m:sub>
              <m:r>
                <m:rPr>
                  <m:sty m:val="bi"/>
                </m:rPr>
                <w:rPr>
                  <w:rFonts w:ascii="Cambria Math" w:hAnsi="Cambria Math"/>
                  <w:szCs w:val="18"/>
                </w:rPr>
                <m:t>k</m:t>
              </m:r>
            </m:sub>
          </m:sSub>
          <m:r>
            <w:rPr>
              <w:rFonts w:ascii="Cambria Math" w:hAnsi="Cambria Math"/>
              <w:szCs w:val="18"/>
            </w:rPr>
            <m:t>=A</m:t>
          </m:r>
          <m:sSub>
            <m:sSubPr>
              <m:ctrlPr>
                <w:rPr>
                  <w:rFonts w:ascii="Cambria Math" w:hAnsi="Cambria Math"/>
                  <w:i/>
                  <w:szCs w:val="18"/>
                </w:rPr>
              </m:ctrlPr>
            </m:sSubPr>
            <m:e>
              <m:r>
                <w:rPr>
                  <w:rFonts w:ascii="Cambria Math" w:hAnsi="Cambria Math"/>
                  <w:szCs w:val="18"/>
                </w:rPr>
                <m:t>b</m:t>
              </m:r>
            </m:e>
            <m:sub>
              <m:r>
                <w:rPr>
                  <w:rFonts w:ascii="Cambria Math" w:hAnsi="Cambria Math"/>
                  <w:szCs w:val="18"/>
                </w:rPr>
                <m:t>k-1</m:t>
              </m:r>
            </m:sub>
          </m:sSub>
          <m:r>
            <w:rPr>
              <w:rFonts w:ascii="Cambria Math" w:hAnsi="Cambria Math"/>
              <w:szCs w:val="18"/>
            </w:rPr>
            <m:t>+B</m:t>
          </m:r>
          <m:sSub>
            <m:sSubPr>
              <m:ctrlPr>
                <w:rPr>
                  <w:rFonts w:ascii="Cambria Math" w:hAnsi="Cambria Math"/>
                  <w:i/>
                  <w:szCs w:val="18"/>
                </w:rPr>
              </m:ctrlPr>
            </m:sSubPr>
            <m:e>
              <m:r>
                <w:rPr>
                  <w:rFonts w:ascii="Cambria Math" w:hAnsi="Cambria Math"/>
                  <w:szCs w:val="18"/>
                </w:rPr>
                <m:t>y</m:t>
              </m:r>
            </m:e>
            <m:sub>
              <m:r>
                <w:rPr>
                  <w:rFonts w:ascii="Cambria Math" w:hAnsi="Cambria Math"/>
                  <w:szCs w:val="18"/>
                </w:rPr>
                <m:t>k</m:t>
              </m:r>
            </m:sub>
          </m:sSub>
        </m:oMath>
      </m:oMathPara>
    </w:p>
    <w:p w14:paraId="17C87619" w14:textId="77777777" w:rsidR="00086DCE" w:rsidRDefault="00086DCE" w:rsidP="00086DCE">
      <w:pPr>
        <w:pStyle w:val="Sinespaciado"/>
        <w:rPr>
          <w:rFonts w:ascii="Arial" w:hAnsi="Arial" w:cs="Arial"/>
          <w:sz w:val="20"/>
        </w:rPr>
      </w:pPr>
    </w:p>
    <w:p w14:paraId="006765D7" w14:textId="77777777" w:rsidR="00086DCE" w:rsidRDefault="00086DCE" w:rsidP="00086DCE">
      <w:pPr>
        <w:pStyle w:val="Sinespaciado"/>
        <w:rPr>
          <w:rFonts w:ascii="Arial" w:eastAsiaTheme="minorEastAsia" w:hAnsi="Arial" w:cs="Arial"/>
          <w:sz w:val="20"/>
        </w:rPr>
      </w:pPr>
      <w:r w:rsidRPr="009E2205">
        <w:rPr>
          <w:rFonts w:ascii="Arial" w:hAnsi="Arial" w:cs="Arial"/>
          <w:sz w:val="20"/>
        </w:rPr>
        <w:t xml:space="preserve">Sujeto a </w:t>
      </w:r>
      <m:oMath>
        <m:sSub>
          <m:sSubPr>
            <m:ctrlPr>
              <w:rPr>
                <w:rFonts w:ascii="Cambria Math" w:hAnsi="Cambria Math" w:cs="Arial"/>
                <w:sz w:val="20"/>
              </w:rPr>
            </m:ctrlPr>
          </m:sSubPr>
          <m:e>
            <m:r>
              <w:rPr>
                <w:rFonts w:ascii="Cambria Math" w:hAnsi="Cambria Math" w:cs="Arial"/>
                <w:sz w:val="20"/>
              </w:rPr>
              <m:t>b</m:t>
            </m:r>
          </m:e>
          <m:sub>
            <m:r>
              <w:rPr>
                <w:rFonts w:ascii="Cambria Math" w:hAnsi="Cambria Math" w:cs="Arial"/>
                <w:sz w:val="20"/>
              </w:rPr>
              <m:t>k</m:t>
            </m:r>
          </m:sub>
        </m:sSub>
        <m:r>
          <m:rPr>
            <m:sty m:val="p"/>
          </m:rPr>
          <w:rPr>
            <w:rFonts w:ascii="Cambria Math" w:hAnsi="Cambria Math" w:cs="Arial"/>
            <w:sz w:val="20"/>
          </w:rPr>
          <m:t>≤</m:t>
        </m:r>
        <m:sSub>
          <m:sSubPr>
            <m:ctrlPr>
              <w:rPr>
                <w:rFonts w:ascii="Cambria Math" w:hAnsi="Cambria Math" w:cs="Arial"/>
                <w:sz w:val="20"/>
              </w:rPr>
            </m:ctrlPr>
          </m:sSubPr>
          <m:e>
            <m:r>
              <w:rPr>
                <w:rFonts w:ascii="Cambria Math" w:hAnsi="Cambria Math" w:cs="Arial"/>
                <w:sz w:val="20"/>
              </w:rPr>
              <m:t>y</m:t>
            </m:r>
          </m:e>
          <m:sub>
            <m:r>
              <w:rPr>
                <w:rFonts w:ascii="Cambria Math" w:hAnsi="Cambria Math" w:cs="Arial"/>
                <w:sz w:val="20"/>
              </w:rPr>
              <m:t>k</m:t>
            </m:r>
          </m:sub>
        </m:sSub>
        <m:r>
          <m:rPr>
            <m:sty m:val="p"/>
          </m:rPr>
          <w:rPr>
            <w:rFonts w:ascii="Cambria Math" w:hAnsi="Cambria Math" w:cs="Arial"/>
            <w:sz w:val="20"/>
          </w:rPr>
          <m:t>.</m:t>
        </m:r>
      </m:oMath>
      <w:r>
        <w:rPr>
          <w:rFonts w:ascii="Arial" w:eastAsiaTheme="minorEastAsia" w:hAnsi="Arial" w:cs="Arial"/>
          <w:sz w:val="20"/>
        </w:rPr>
        <w:t xml:space="preserve"> </w:t>
      </w:r>
    </w:p>
    <w:p w14:paraId="19BAAAE5" w14:textId="77777777" w:rsidR="00086DCE" w:rsidRDefault="00086DCE" w:rsidP="00086DCE">
      <w:pPr>
        <w:pStyle w:val="Tesis"/>
      </w:pPr>
      <w:r>
        <w:t xml:space="preserve">Asumiendo una relación lineal entre la descarga del acuífero y el almacenamiento, los </w:t>
      </w:r>
      <w:r w:rsidR="00AC41B4">
        <w:t>parámetros</w:t>
      </w:r>
      <w:r>
        <w:t xml:space="preserve"> </w:t>
      </w:r>
      <w:r w:rsidRPr="00350BE0">
        <w:t xml:space="preserve">A y B </w:t>
      </w:r>
      <w:r>
        <w:t xml:space="preserve">en la ecuación anterior </w:t>
      </w:r>
      <w:r w:rsidR="00E8730B">
        <w:t>pueden</w:t>
      </w:r>
      <w:r>
        <w:t xml:space="preserve"> se</w:t>
      </w:r>
      <w:r w:rsidR="00E8730B">
        <w:t>r</w:t>
      </w:r>
      <w:r>
        <w:t xml:space="preserve"> expresados como funciones de la constante de recesión y el BFImax, las ecuaciones siguientes sostienen lo dicho:</w:t>
      </w:r>
    </w:p>
    <w:p w14:paraId="293AD91A" w14:textId="77777777" w:rsidR="00086DCE" w:rsidRDefault="00086DCE" w:rsidP="00086DCE">
      <w:pPr>
        <w:pStyle w:val="Descripcin"/>
        <w:keepNext/>
        <w:jc w:val="center"/>
      </w:pPr>
      <w:r>
        <w:lastRenderedPageBreak/>
        <w:t xml:space="preserve">Ecuación </w:t>
      </w:r>
      <w:r>
        <w:fldChar w:fldCharType="begin"/>
      </w:r>
      <w:r>
        <w:instrText xml:space="preserve"> SEQ Ecuación \* ARABIC </w:instrText>
      </w:r>
      <w:r>
        <w:fldChar w:fldCharType="separate"/>
      </w:r>
      <w:r w:rsidR="007A0D4B">
        <w:rPr>
          <w:noProof/>
        </w:rPr>
        <w:t>15</w:t>
      </w:r>
      <w:r>
        <w:fldChar w:fldCharType="end"/>
      </w:r>
    </w:p>
    <w:p w14:paraId="51A78E58" w14:textId="77777777" w:rsidR="00086DCE" w:rsidRPr="00FE2BC0" w:rsidRDefault="00086DCE" w:rsidP="00086DCE">
      <w:pPr>
        <w:pStyle w:val="Sinespaciado"/>
        <w:rPr>
          <w:rFonts w:ascii="Arial" w:eastAsiaTheme="minorEastAsia" w:hAnsi="Arial" w:cs="Arial"/>
          <w:sz w:val="24"/>
          <w:szCs w:val="24"/>
        </w:rPr>
      </w:pPr>
      <m:oMathPara>
        <m:oMath>
          <m:r>
            <m:rPr>
              <m:sty m:val="b"/>
            </m:rPr>
            <w:rPr>
              <w:rFonts w:ascii="Cambria Math" w:eastAsiaTheme="minorEastAsia" w:hAnsi="Cambria Math"/>
              <w:sz w:val="24"/>
              <w:szCs w:val="24"/>
            </w:rPr>
            <m:t>B=</m:t>
          </m:r>
          <m:f>
            <m:fPr>
              <m:ctrlPr>
                <w:rPr>
                  <w:rFonts w:ascii="Cambria Math" w:eastAsiaTheme="minorEastAsia" w:hAnsi="Cambria Math"/>
                  <w:sz w:val="24"/>
                  <w:szCs w:val="24"/>
                </w:rPr>
              </m:ctrlPr>
            </m:fPr>
            <m:num>
              <m:sSub>
                <m:sSubPr>
                  <m:ctrlPr>
                    <w:rPr>
                      <w:rFonts w:ascii="Cambria Math" w:eastAsiaTheme="minorEastAsia" w:hAnsi="Cambria Math"/>
                      <w:sz w:val="24"/>
                      <w:szCs w:val="24"/>
                    </w:rPr>
                  </m:ctrlPr>
                </m:sSubPr>
                <m:e>
                  <m:r>
                    <m:rPr>
                      <m:sty m:val="b"/>
                    </m:rPr>
                    <w:rPr>
                      <w:rFonts w:ascii="Cambria Math" w:eastAsiaTheme="minorEastAsia" w:hAnsi="Cambria Math"/>
                      <w:sz w:val="24"/>
                      <w:szCs w:val="24"/>
                    </w:rPr>
                    <m:t>BFI</m:t>
                  </m:r>
                </m:e>
                <m:sub>
                  <m:r>
                    <m:rPr>
                      <m:sty m:val="b"/>
                    </m:rPr>
                    <w:rPr>
                      <w:rFonts w:ascii="Cambria Math" w:eastAsiaTheme="minorEastAsia" w:hAnsi="Cambria Math"/>
                      <w:sz w:val="24"/>
                      <w:szCs w:val="24"/>
                    </w:rPr>
                    <m:t>max</m:t>
                  </m:r>
                </m:sub>
              </m:sSub>
              <m:r>
                <m:rPr>
                  <m:sty m:val="b"/>
                </m:rPr>
                <w:rPr>
                  <w:rFonts w:ascii="Cambria Math" w:eastAsiaTheme="minorEastAsia" w:hAnsi="Cambria Math"/>
                  <w:sz w:val="24"/>
                  <w:szCs w:val="24"/>
                </w:rPr>
                <m:t>(1-a)</m:t>
              </m:r>
            </m:num>
            <m:den>
              <m:r>
                <m:rPr>
                  <m:sty m:val="b"/>
                </m:rPr>
                <w:rPr>
                  <w:rFonts w:ascii="Cambria Math" w:eastAsiaTheme="minorEastAsia" w:hAnsi="Cambria Math"/>
                  <w:sz w:val="24"/>
                  <w:szCs w:val="24"/>
                </w:rPr>
                <m:t>1-a</m:t>
              </m:r>
              <m:sSub>
                <m:sSubPr>
                  <m:ctrlPr>
                    <w:rPr>
                      <w:rFonts w:ascii="Cambria Math" w:eastAsiaTheme="minorEastAsia" w:hAnsi="Cambria Math"/>
                      <w:sz w:val="24"/>
                      <w:szCs w:val="24"/>
                    </w:rPr>
                  </m:ctrlPr>
                </m:sSubPr>
                <m:e>
                  <m:r>
                    <m:rPr>
                      <m:sty m:val="b"/>
                    </m:rPr>
                    <w:rPr>
                      <w:rFonts w:ascii="Cambria Math" w:eastAsiaTheme="minorEastAsia" w:hAnsi="Cambria Math"/>
                      <w:sz w:val="24"/>
                      <w:szCs w:val="24"/>
                    </w:rPr>
                    <m:t>BFI</m:t>
                  </m:r>
                </m:e>
                <m:sub>
                  <m:r>
                    <m:rPr>
                      <m:sty m:val="b"/>
                    </m:rPr>
                    <w:rPr>
                      <w:rFonts w:ascii="Cambria Math" w:eastAsiaTheme="minorEastAsia" w:hAnsi="Cambria Math"/>
                      <w:sz w:val="24"/>
                      <w:szCs w:val="24"/>
                    </w:rPr>
                    <m:t>max</m:t>
                  </m:r>
                </m:sub>
              </m:sSub>
            </m:den>
          </m:f>
        </m:oMath>
      </m:oMathPara>
    </w:p>
    <w:p w14:paraId="240CB876" w14:textId="77777777" w:rsidR="00086DCE" w:rsidRDefault="00086DCE" w:rsidP="00086DCE">
      <w:pPr>
        <w:pStyle w:val="Descripcin"/>
        <w:keepNext/>
        <w:jc w:val="center"/>
      </w:pPr>
      <w:r>
        <w:t xml:space="preserve">Ecuación </w:t>
      </w:r>
      <w:r>
        <w:fldChar w:fldCharType="begin"/>
      </w:r>
      <w:r>
        <w:instrText xml:space="preserve"> SEQ Ecuación \* ARABIC </w:instrText>
      </w:r>
      <w:r>
        <w:fldChar w:fldCharType="separate"/>
      </w:r>
      <w:r w:rsidR="007A0D4B">
        <w:rPr>
          <w:noProof/>
        </w:rPr>
        <w:t>16</w:t>
      </w:r>
      <w:r>
        <w:fldChar w:fldCharType="end"/>
      </w:r>
    </w:p>
    <w:p w14:paraId="170D4F53" w14:textId="77777777" w:rsidR="00086DCE" w:rsidRPr="00086DCE" w:rsidRDefault="00086DCE" w:rsidP="00086DCE">
      <w:pPr>
        <w:pStyle w:val="Sinespaciado"/>
        <w:jc w:val="center"/>
        <w:rPr>
          <w:rFonts w:ascii="Arial" w:eastAsiaTheme="minorEastAsia" w:hAnsi="Arial" w:cs="Arial"/>
          <w:b/>
          <w:sz w:val="24"/>
          <w:lang w:val="es-ES"/>
        </w:rPr>
      </w:pPr>
      <m:oMathPara>
        <m:oMath>
          <m:r>
            <m:rPr>
              <m:sty m:val="b"/>
            </m:rPr>
            <w:rPr>
              <w:rFonts w:ascii="Cambria Math" w:eastAsiaTheme="minorEastAsia" w:hAnsi="Cambria Math" w:cs="Arial"/>
              <w:sz w:val="24"/>
              <w:lang w:val="es-ES"/>
            </w:rPr>
            <m:t>A=</m:t>
          </m:r>
          <m:d>
            <m:dPr>
              <m:begChr m:val="["/>
              <m:endChr m:val="]"/>
              <m:ctrlPr>
                <w:rPr>
                  <w:rFonts w:ascii="Cambria Math" w:eastAsiaTheme="minorEastAsia" w:hAnsi="Cambria Math" w:cs="Arial"/>
                  <w:sz w:val="24"/>
                  <w:lang w:val="es-ES"/>
                </w:rPr>
              </m:ctrlPr>
            </m:dPr>
            <m:e>
              <m:f>
                <m:fPr>
                  <m:ctrlPr>
                    <w:rPr>
                      <w:rFonts w:ascii="Cambria Math" w:eastAsiaTheme="minorEastAsia" w:hAnsi="Cambria Math" w:cs="Arial"/>
                      <w:sz w:val="24"/>
                      <w:lang w:val="es-ES"/>
                    </w:rPr>
                  </m:ctrlPr>
                </m:fPr>
                <m:num>
                  <m:r>
                    <m:rPr>
                      <m:sty m:val="b"/>
                    </m:rPr>
                    <w:rPr>
                      <w:rFonts w:ascii="Cambria Math" w:eastAsiaTheme="minorEastAsia" w:hAnsi="Cambria Math" w:cs="Arial"/>
                      <w:sz w:val="24"/>
                      <w:lang w:val="es-ES"/>
                    </w:rPr>
                    <m:t>1-</m:t>
                  </m:r>
                  <m:sSub>
                    <m:sSubPr>
                      <m:ctrlPr>
                        <w:rPr>
                          <w:rFonts w:ascii="Cambria Math" w:eastAsiaTheme="minorEastAsia" w:hAnsi="Cambria Math" w:cs="Arial"/>
                          <w:sz w:val="24"/>
                          <w:lang w:val="es-ES"/>
                        </w:rPr>
                      </m:ctrlPr>
                    </m:sSubPr>
                    <m:e>
                      <m:r>
                        <m:rPr>
                          <m:sty m:val="b"/>
                        </m:rPr>
                        <w:rPr>
                          <w:rFonts w:ascii="Cambria Math" w:eastAsiaTheme="minorEastAsia" w:hAnsi="Cambria Math" w:cs="Arial"/>
                          <w:sz w:val="24"/>
                          <w:lang w:val="es-ES"/>
                        </w:rPr>
                        <m:t>BFI</m:t>
                      </m:r>
                    </m:e>
                    <m:sub>
                      <m:r>
                        <m:rPr>
                          <m:sty m:val="b"/>
                        </m:rPr>
                        <w:rPr>
                          <w:rFonts w:ascii="Cambria Math" w:eastAsiaTheme="minorEastAsia" w:hAnsi="Cambria Math" w:cs="Arial"/>
                          <w:sz w:val="24"/>
                          <w:lang w:val="es-ES"/>
                        </w:rPr>
                        <m:t>max</m:t>
                      </m:r>
                    </m:sub>
                  </m:sSub>
                </m:num>
                <m:den>
                  <m:r>
                    <m:rPr>
                      <m:sty m:val="b"/>
                    </m:rPr>
                    <w:rPr>
                      <w:rFonts w:ascii="Cambria Math" w:eastAsiaTheme="minorEastAsia" w:hAnsi="Cambria Math" w:cs="Arial"/>
                      <w:sz w:val="24"/>
                      <w:lang w:val="es-ES"/>
                    </w:rPr>
                    <m:t>1-</m:t>
                  </m:r>
                  <m:r>
                    <m:rPr>
                      <m:sty m:val="b"/>
                    </m:rPr>
                    <w:rPr>
                      <w:rFonts w:ascii="Cambria Math" w:eastAsiaTheme="minorEastAsia" w:hAnsi="Cambria Math"/>
                      <w:sz w:val="24"/>
                      <w:szCs w:val="24"/>
                    </w:rPr>
                    <m:t>a</m:t>
                  </m:r>
                  <m:sSub>
                    <m:sSubPr>
                      <m:ctrlPr>
                        <w:rPr>
                          <w:rFonts w:ascii="Cambria Math" w:eastAsiaTheme="minorEastAsia" w:hAnsi="Cambria Math" w:cs="Arial"/>
                          <w:sz w:val="24"/>
                          <w:lang w:val="es-ES"/>
                        </w:rPr>
                      </m:ctrlPr>
                    </m:sSubPr>
                    <m:e>
                      <m:r>
                        <m:rPr>
                          <m:sty m:val="b"/>
                        </m:rPr>
                        <w:rPr>
                          <w:rFonts w:ascii="Cambria Math" w:eastAsiaTheme="minorEastAsia" w:hAnsi="Cambria Math" w:cs="Arial"/>
                          <w:sz w:val="24"/>
                          <w:lang w:val="es-ES"/>
                        </w:rPr>
                        <m:t>BFI</m:t>
                      </m:r>
                    </m:e>
                    <m:sub>
                      <m:r>
                        <m:rPr>
                          <m:sty m:val="b"/>
                        </m:rPr>
                        <w:rPr>
                          <w:rFonts w:ascii="Cambria Math" w:eastAsiaTheme="minorEastAsia" w:hAnsi="Cambria Math" w:cs="Arial"/>
                          <w:sz w:val="24"/>
                          <w:lang w:val="es-ES"/>
                        </w:rPr>
                        <m:t>max</m:t>
                      </m:r>
                    </m:sub>
                  </m:sSub>
                </m:den>
              </m:f>
            </m:e>
          </m:d>
          <m:r>
            <m:rPr>
              <m:sty m:val="b"/>
            </m:rPr>
            <w:rPr>
              <w:rFonts w:ascii="Cambria Math" w:eastAsiaTheme="minorEastAsia" w:hAnsi="Cambria Math"/>
              <w:sz w:val="24"/>
              <w:szCs w:val="24"/>
            </w:rPr>
            <m:t>a</m:t>
          </m:r>
        </m:oMath>
      </m:oMathPara>
    </w:p>
    <w:p w14:paraId="74A8EF6D" w14:textId="77777777" w:rsidR="00086DCE" w:rsidRPr="00FE2BC0" w:rsidRDefault="00086DCE" w:rsidP="00086DCE">
      <w:pPr>
        <w:pStyle w:val="Sinespaciado"/>
        <w:jc w:val="center"/>
        <w:rPr>
          <w:rFonts w:ascii="Arial" w:eastAsiaTheme="minorEastAsia" w:hAnsi="Arial" w:cs="Arial"/>
          <w:sz w:val="24"/>
        </w:rPr>
      </w:pPr>
    </w:p>
    <w:p w14:paraId="0FF6255B" w14:textId="77777777" w:rsidR="00086DCE" w:rsidRPr="007A0D4B" w:rsidRDefault="00086DCE" w:rsidP="007A0D4B">
      <w:pPr>
        <w:pStyle w:val="Tesis"/>
      </w:pPr>
      <w:r>
        <w:t xml:space="preserve"> Y luego el filtro puede ser e</w:t>
      </w:r>
      <w:r w:rsidR="007A0D4B">
        <w:t>xpresado como:</w:t>
      </w:r>
    </w:p>
    <w:p w14:paraId="7103D82A" w14:textId="77777777" w:rsidR="00086DCE" w:rsidRPr="00E87FE7" w:rsidRDefault="00086DCE" w:rsidP="00086DCE">
      <w:pPr>
        <w:pStyle w:val="Descripcin"/>
        <w:keepNext/>
        <w:jc w:val="center"/>
        <w:rPr>
          <w:lang w:val="es-PE"/>
        </w:rPr>
      </w:pPr>
      <w:r w:rsidRPr="00E87FE7">
        <w:rPr>
          <w:lang w:val="es-PE"/>
        </w:rPr>
        <w:t xml:space="preserve">Ecuación </w:t>
      </w:r>
      <w:r>
        <w:fldChar w:fldCharType="begin"/>
      </w:r>
      <w:r w:rsidRPr="00E87FE7">
        <w:rPr>
          <w:lang w:val="es-PE"/>
        </w:rPr>
        <w:instrText xml:space="preserve"> SEQ Ecuación \* ARABIC </w:instrText>
      </w:r>
      <w:r>
        <w:fldChar w:fldCharType="separate"/>
      </w:r>
      <w:r w:rsidR="007A0D4B">
        <w:rPr>
          <w:noProof/>
          <w:lang w:val="es-PE"/>
        </w:rPr>
        <w:t>17</w:t>
      </w:r>
      <w:r>
        <w:rPr>
          <w:noProof/>
        </w:rPr>
        <w:fldChar w:fldCharType="end"/>
      </w:r>
      <w:r w:rsidRPr="00E87FE7">
        <w:rPr>
          <w:lang w:val="es-PE"/>
        </w:rPr>
        <w:t xml:space="preserve"> Filtro de Eckhardt</w:t>
      </w:r>
    </w:p>
    <w:p w14:paraId="3B88C7BB" w14:textId="77777777" w:rsidR="00086DCE" w:rsidRDefault="002B2920" w:rsidP="00086DCE">
      <w:pPr>
        <w:pStyle w:val="Sinespaciado"/>
        <w:rPr>
          <w:rFonts w:ascii="Book Antiqua" w:hAnsi="Book Antiqua"/>
          <w:szCs w:val="18"/>
        </w:rPr>
      </w:pPr>
      <m:oMathPara>
        <m:oMath>
          <m:sSub>
            <m:sSubPr>
              <m:ctrlPr>
                <w:rPr>
                  <w:rFonts w:ascii="Cambria Math" w:hAnsi="Cambria Math"/>
                  <w:b/>
                  <w:i/>
                  <w:szCs w:val="18"/>
                </w:rPr>
              </m:ctrlPr>
            </m:sSubPr>
            <m:e>
              <m:r>
                <m:rPr>
                  <m:sty m:val="bi"/>
                </m:rPr>
                <w:rPr>
                  <w:rFonts w:ascii="Cambria Math" w:hAnsi="Cambria Math"/>
                  <w:szCs w:val="18"/>
                </w:rPr>
                <m:t>b</m:t>
              </m:r>
            </m:e>
            <m:sub>
              <m:r>
                <m:rPr>
                  <m:sty m:val="bi"/>
                </m:rPr>
                <w:rPr>
                  <w:rFonts w:ascii="Cambria Math" w:hAnsi="Cambria Math"/>
                  <w:szCs w:val="18"/>
                </w:rPr>
                <m:t>k</m:t>
              </m:r>
            </m:sub>
          </m:sSub>
          <m:r>
            <w:rPr>
              <w:rFonts w:ascii="Cambria Math" w:hAnsi="Cambria Math"/>
              <w:szCs w:val="18"/>
            </w:rPr>
            <m:t>=</m:t>
          </m:r>
          <m:f>
            <m:fPr>
              <m:ctrlPr>
                <w:rPr>
                  <w:rFonts w:ascii="Cambria Math" w:hAnsi="Cambria Math"/>
                  <w:i/>
                  <w:szCs w:val="18"/>
                </w:rPr>
              </m:ctrlPr>
            </m:fPr>
            <m:num>
              <m:d>
                <m:dPr>
                  <m:ctrlPr>
                    <w:rPr>
                      <w:rFonts w:ascii="Cambria Math" w:hAnsi="Cambria Math"/>
                      <w:i/>
                      <w:szCs w:val="18"/>
                    </w:rPr>
                  </m:ctrlPr>
                </m:dPr>
                <m:e>
                  <m:r>
                    <w:rPr>
                      <w:rFonts w:ascii="Cambria Math" w:hAnsi="Cambria Math"/>
                      <w:szCs w:val="18"/>
                    </w:rPr>
                    <m:t>1-</m:t>
                  </m:r>
                  <m:sSub>
                    <m:sSubPr>
                      <m:ctrlPr>
                        <w:rPr>
                          <w:rFonts w:ascii="Cambria Math" w:hAnsi="Cambria Math"/>
                          <w:i/>
                          <w:szCs w:val="18"/>
                        </w:rPr>
                      </m:ctrlPr>
                    </m:sSubPr>
                    <m:e>
                      <m:r>
                        <w:rPr>
                          <w:rFonts w:ascii="Cambria Math" w:hAnsi="Cambria Math"/>
                          <w:szCs w:val="18"/>
                        </w:rPr>
                        <m:t>BFI</m:t>
                      </m:r>
                    </m:e>
                    <m:sub>
                      <m:r>
                        <w:rPr>
                          <w:rFonts w:ascii="Cambria Math" w:hAnsi="Cambria Math"/>
                          <w:szCs w:val="18"/>
                        </w:rPr>
                        <m:t>MAX</m:t>
                      </m:r>
                    </m:sub>
                  </m:sSub>
                </m:e>
              </m:d>
              <m:r>
                <w:rPr>
                  <w:rFonts w:ascii="Cambria Math" w:hAnsi="Cambria Math"/>
                  <w:szCs w:val="18"/>
                </w:rPr>
                <m:t>a</m:t>
              </m:r>
              <m:sSub>
                <m:sSubPr>
                  <m:ctrlPr>
                    <w:rPr>
                      <w:rFonts w:ascii="Cambria Math" w:hAnsi="Cambria Math"/>
                      <w:i/>
                      <w:szCs w:val="18"/>
                    </w:rPr>
                  </m:ctrlPr>
                </m:sSubPr>
                <m:e>
                  <m:r>
                    <w:rPr>
                      <w:rFonts w:ascii="Cambria Math" w:hAnsi="Cambria Math"/>
                      <w:szCs w:val="18"/>
                    </w:rPr>
                    <m:t>b</m:t>
                  </m:r>
                </m:e>
                <m:sub>
                  <m:r>
                    <w:rPr>
                      <w:rFonts w:ascii="Cambria Math" w:hAnsi="Cambria Math"/>
                      <w:szCs w:val="18"/>
                    </w:rPr>
                    <m:t>k-1</m:t>
                  </m:r>
                </m:sub>
              </m:sSub>
              <m:r>
                <w:rPr>
                  <w:rFonts w:ascii="Cambria Math" w:hAnsi="Cambria Math"/>
                  <w:szCs w:val="18"/>
                </w:rPr>
                <m:t>+(1-)</m:t>
              </m:r>
              <m:sSub>
                <m:sSubPr>
                  <m:ctrlPr>
                    <w:rPr>
                      <w:rFonts w:ascii="Cambria Math" w:hAnsi="Cambria Math"/>
                      <w:i/>
                      <w:szCs w:val="18"/>
                    </w:rPr>
                  </m:ctrlPr>
                </m:sSubPr>
                <m:e>
                  <m:r>
                    <w:rPr>
                      <w:rFonts w:ascii="Cambria Math" w:hAnsi="Cambria Math"/>
                      <w:szCs w:val="18"/>
                    </w:rPr>
                    <m:t>BFI</m:t>
                  </m:r>
                </m:e>
                <m:sub>
                  <m:r>
                    <w:rPr>
                      <w:rFonts w:ascii="Cambria Math" w:hAnsi="Cambria Math"/>
                      <w:szCs w:val="18"/>
                    </w:rPr>
                    <m:t>MAX</m:t>
                  </m:r>
                </m:sub>
              </m:sSub>
              <m:sSub>
                <m:sSubPr>
                  <m:ctrlPr>
                    <w:rPr>
                      <w:rFonts w:ascii="Cambria Math" w:hAnsi="Cambria Math"/>
                      <w:i/>
                      <w:szCs w:val="18"/>
                    </w:rPr>
                  </m:ctrlPr>
                </m:sSubPr>
                <m:e>
                  <m:r>
                    <w:rPr>
                      <w:rFonts w:ascii="Cambria Math" w:hAnsi="Cambria Math"/>
                      <w:szCs w:val="18"/>
                    </w:rPr>
                    <m:t>y</m:t>
                  </m:r>
                </m:e>
                <m:sub>
                  <m:r>
                    <w:rPr>
                      <w:rFonts w:ascii="Cambria Math" w:hAnsi="Cambria Math"/>
                      <w:szCs w:val="18"/>
                    </w:rPr>
                    <m:t>k</m:t>
                  </m:r>
                </m:sub>
              </m:sSub>
            </m:num>
            <m:den>
              <m:r>
                <w:rPr>
                  <w:rFonts w:ascii="Cambria Math" w:hAnsi="Cambria Math"/>
                  <w:szCs w:val="18"/>
                </w:rPr>
                <m:t xml:space="preserve">1-a </m:t>
              </m:r>
              <m:sSub>
                <m:sSubPr>
                  <m:ctrlPr>
                    <w:rPr>
                      <w:rFonts w:ascii="Cambria Math" w:hAnsi="Cambria Math"/>
                      <w:i/>
                      <w:szCs w:val="18"/>
                    </w:rPr>
                  </m:ctrlPr>
                </m:sSubPr>
                <m:e>
                  <m:r>
                    <w:rPr>
                      <w:rFonts w:ascii="Cambria Math" w:hAnsi="Cambria Math"/>
                      <w:szCs w:val="18"/>
                    </w:rPr>
                    <m:t>BFI</m:t>
                  </m:r>
                </m:e>
                <m:sub>
                  <m:r>
                    <w:rPr>
                      <w:rFonts w:ascii="Cambria Math" w:hAnsi="Cambria Math"/>
                      <w:szCs w:val="18"/>
                    </w:rPr>
                    <m:t>MAX</m:t>
                  </m:r>
                </m:sub>
              </m:sSub>
            </m:den>
          </m:f>
        </m:oMath>
      </m:oMathPara>
    </w:p>
    <w:p w14:paraId="0963302C" w14:textId="77777777" w:rsidR="00086DCE" w:rsidRPr="009E2205" w:rsidRDefault="00086DCE" w:rsidP="00086DCE">
      <w:pPr>
        <w:pStyle w:val="Sinespaciado"/>
        <w:rPr>
          <w:rFonts w:ascii="Arial" w:hAnsi="Arial" w:cs="Arial"/>
          <w:sz w:val="20"/>
        </w:rPr>
      </w:pPr>
      <w:r w:rsidRPr="009E2205">
        <w:rPr>
          <w:rFonts w:ascii="Arial" w:hAnsi="Arial" w:cs="Arial"/>
          <w:sz w:val="20"/>
        </w:rPr>
        <w:t xml:space="preserve">Sujeto a </w:t>
      </w:r>
      <m:oMath>
        <m:sSub>
          <m:sSubPr>
            <m:ctrlPr>
              <w:rPr>
                <w:rFonts w:ascii="Cambria Math" w:hAnsi="Cambria Math" w:cs="Arial"/>
                <w:sz w:val="20"/>
              </w:rPr>
            </m:ctrlPr>
          </m:sSubPr>
          <m:e>
            <m:r>
              <w:rPr>
                <w:rFonts w:ascii="Cambria Math" w:hAnsi="Cambria Math" w:cs="Arial"/>
                <w:sz w:val="20"/>
              </w:rPr>
              <m:t>b</m:t>
            </m:r>
          </m:e>
          <m:sub>
            <m:r>
              <w:rPr>
                <w:rFonts w:ascii="Cambria Math" w:hAnsi="Cambria Math" w:cs="Arial"/>
                <w:sz w:val="20"/>
              </w:rPr>
              <m:t>k</m:t>
            </m:r>
          </m:sub>
        </m:sSub>
        <m:r>
          <m:rPr>
            <m:sty m:val="p"/>
          </m:rPr>
          <w:rPr>
            <w:rFonts w:ascii="Cambria Math" w:hAnsi="Cambria Math" w:cs="Arial"/>
            <w:sz w:val="20"/>
          </w:rPr>
          <m:t>≤</m:t>
        </m:r>
        <m:sSub>
          <m:sSubPr>
            <m:ctrlPr>
              <w:rPr>
                <w:rFonts w:ascii="Cambria Math" w:hAnsi="Cambria Math" w:cs="Arial"/>
                <w:sz w:val="20"/>
              </w:rPr>
            </m:ctrlPr>
          </m:sSubPr>
          <m:e>
            <m:r>
              <w:rPr>
                <w:rFonts w:ascii="Cambria Math" w:hAnsi="Cambria Math" w:cs="Arial"/>
                <w:sz w:val="20"/>
              </w:rPr>
              <m:t>y</m:t>
            </m:r>
          </m:e>
          <m:sub>
            <m:r>
              <w:rPr>
                <w:rFonts w:ascii="Cambria Math" w:hAnsi="Cambria Math" w:cs="Arial"/>
                <w:sz w:val="20"/>
              </w:rPr>
              <m:t>k</m:t>
            </m:r>
          </m:sub>
        </m:sSub>
        <m:r>
          <m:rPr>
            <m:sty m:val="p"/>
          </m:rPr>
          <w:rPr>
            <w:rFonts w:ascii="Cambria Math" w:hAnsi="Cambria Math" w:cs="Arial"/>
            <w:sz w:val="20"/>
          </w:rPr>
          <m:t>.</m:t>
        </m:r>
      </m:oMath>
    </w:p>
    <w:p w14:paraId="3D3BB64A" w14:textId="77777777" w:rsidR="00086DCE" w:rsidRDefault="00086DCE" w:rsidP="00086DCE">
      <w:pPr>
        <w:pStyle w:val="Sinespaciado"/>
        <w:rPr>
          <w:rFonts w:ascii="Book Antiqua" w:eastAsiaTheme="minorEastAsia" w:hAnsi="Book Antiqua"/>
          <w:szCs w:val="18"/>
        </w:rPr>
      </w:pPr>
    </w:p>
    <w:p w14:paraId="36CD1877" w14:textId="77777777" w:rsidR="00C37C6D" w:rsidRDefault="00C37C6D" w:rsidP="00086DCE">
      <w:pPr>
        <w:pStyle w:val="Tesis"/>
      </w:pPr>
      <w:r w:rsidRPr="00C37C6D">
        <w:rPr>
          <w:lang w:val="es-ES"/>
        </w:rPr>
        <w:t>La ecuación anterior es visto como un filtro de dos parámetros, deducido a partir de un filtro de un parámetro (</w:t>
      </w:r>
      <m:oMath>
        <m:r>
          <w:rPr>
            <w:rFonts w:ascii="Cambria Math" w:hAnsi="Cambria Math"/>
            <w:lang w:val="es-ES"/>
          </w:rPr>
          <m:t>a</m:t>
        </m:r>
      </m:oMath>
      <w:r w:rsidRPr="00C37C6D">
        <w:rPr>
          <w:lang w:val="es-ES"/>
        </w:rPr>
        <w:t xml:space="preserve">), con la aparición del </w:t>
      </w:r>
      <m:oMath>
        <m:sSub>
          <m:sSubPr>
            <m:ctrlPr>
              <w:rPr>
                <w:rFonts w:ascii="Cambria Math" w:hAnsi="Cambria Math"/>
                <w:lang w:val="es-ES"/>
              </w:rPr>
            </m:ctrlPr>
          </m:sSubPr>
          <m:e>
            <m:r>
              <w:rPr>
                <w:rFonts w:ascii="Cambria Math" w:hAnsi="Cambria Math"/>
                <w:lang w:val="es-ES"/>
              </w:rPr>
              <m:t>BFI</m:t>
            </m:r>
          </m:e>
          <m:sub>
            <m:r>
              <w:rPr>
                <w:rFonts w:ascii="Cambria Math" w:hAnsi="Cambria Math"/>
                <w:lang w:val="es-ES"/>
              </w:rPr>
              <m:t>max</m:t>
            </m:r>
          </m:sub>
        </m:sSub>
      </m:oMath>
      <w:r w:rsidRPr="00C37C6D">
        <w:rPr>
          <w:lang w:val="es-ES"/>
        </w:rPr>
        <w:t>, el cual funciona com</w:t>
      </w:r>
      <w:r>
        <w:rPr>
          <w:lang w:val="es-ES"/>
        </w:rPr>
        <w:t xml:space="preserve">o dos parámetros </w:t>
      </w:r>
      <w:r w:rsidRPr="00C37C6D">
        <w:rPr>
          <w:lang w:val="es-ES"/>
        </w:rPr>
        <w:t xml:space="preserve">siempre y cuando </w:t>
      </w:r>
      <m:oMath>
        <m:sSub>
          <m:sSubPr>
            <m:ctrlPr>
              <w:rPr>
                <w:rFonts w:ascii="Cambria Math" w:hAnsi="Cambria Math"/>
                <w:lang w:val="es-ES"/>
              </w:rPr>
            </m:ctrlPr>
          </m:sSubPr>
          <m:e>
            <m:r>
              <w:rPr>
                <w:rFonts w:ascii="Cambria Math" w:hAnsi="Cambria Math"/>
                <w:lang w:val="es-ES"/>
              </w:rPr>
              <m:t>BFI</m:t>
            </m:r>
          </m:e>
          <m:sub>
            <m:r>
              <w:rPr>
                <w:rFonts w:ascii="Cambria Math" w:hAnsi="Cambria Math"/>
                <w:lang w:val="es-ES"/>
              </w:rPr>
              <m:t>max</m:t>
            </m:r>
          </m:sub>
        </m:sSub>
      </m:oMath>
      <w:r>
        <w:rPr>
          <w:lang w:val="es-ES"/>
        </w:rPr>
        <w:t>&lt;1.</w:t>
      </w:r>
    </w:p>
    <w:p w14:paraId="75305010" w14:textId="77777777" w:rsidR="005A29D8" w:rsidRDefault="00C37C6D" w:rsidP="005A29D8">
      <w:pPr>
        <w:pStyle w:val="Tesis"/>
      </w:pPr>
      <w:r>
        <w:t>Como se observa e</w:t>
      </w:r>
      <w:r w:rsidR="00086DCE" w:rsidRPr="00086DCE">
        <w:t>l filtro de Eckhardt, muestra dos parámetros en su ecuación; que  son la constante</w:t>
      </w:r>
      <w:r>
        <w:t xml:space="preserve">  de recesión “</w:t>
      </w:r>
      <m:oMath>
        <m:r>
          <m:rPr>
            <m:sty m:val="b"/>
          </m:rPr>
          <w:rPr>
            <w:rFonts w:ascii="Cambria Math" w:eastAsiaTheme="minorEastAsia" w:hAnsi="Cambria Math"/>
            <w:szCs w:val="24"/>
          </w:rPr>
          <m:t>a</m:t>
        </m:r>
      </m:oMath>
      <w:r w:rsidR="00086DCE" w:rsidRPr="00086DCE">
        <w:t>” y el máximo valor del índice de flujo base “</w:t>
      </w:r>
      <m:oMath>
        <m:sSub>
          <m:sSubPr>
            <m:ctrlPr>
              <w:rPr>
                <w:rFonts w:ascii="Cambria Math" w:hAnsi="Cambria Math"/>
              </w:rPr>
            </m:ctrlPr>
          </m:sSubPr>
          <m:e>
            <m:r>
              <w:rPr>
                <w:rFonts w:ascii="Cambria Math" w:hAnsi="Cambria Math"/>
              </w:rPr>
              <m:t>BFI</m:t>
            </m:r>
          </m:e>
          <m:sub>
            <m:r>
              <w:rPr>
                <w:rFonts w:ascii="Cambria Math" w:hAnsi="Cambria Math"/>
              </w:rPr>
              <m:t>max</m:t>
            </m:r>
          </m:sub>
        </m:sSub>
      </m:oMath>
      <w:r w:rsidR="00086DCE" w:rsidRPr="00086DCE">
        <w:t>”.</w:t>
      </w:r>
      <w:r>
        <w:t xml:space="preserve"> El parámetro de la constante de recesión “</w:t>
      </w:r>
      <m:oMath>
        <m:r>
          <m:rPr>
            <m:sty m:val="b"/>
          </m:rPr>
          <w:rPr>
            <w:rFonts w:ascii="Cambria Math" w:eastAsiaTheme="minorEastAsia" w:hAnsi="Cambria Math"/>
            <w:szCs w:val="24"/>
          </w:rPr>
          <m:t>a"</m:t>
        </m:r>
      </m:oMath>
      <w:r>
        <w:rPr>
          <w:rFonts w:eastAsiaTheme="minorEastAsia"/>
          <w:b/>
          <w:szCs w:val="24"/>
        </w:rPr>
        <w:t xml:space="preserve"> </w:t>
      </w:r>
      <w:r w:rsidRPr="00C37C6D">
        <w:rPr>
          <w:rFonts w:eastAsiaTheme="minorEastAsia"/>
          <w:szCs w:val="24"/>
        </w:rPr>
        <w:t>puede ser obtenida a partir de un análisis de la curva de recesión mientras que el otro parámetro es un parámetro empírico obtenido de las</w:t>
      </w:r>
      <w:r w:rsidRPr="00C37C6D">
        <w:t xml:space="preserve"> características de la litológicas de la cuenca.</w:t>
      </w:r>
      <w:r w:rsidR="00BD563D">
        <w:t xml:space="preserve"> Según </w:t>
      </w:r>
      <w:r w:rsidR="00BD563D" w:rsidRPr="00AD0505">
        <w:rPr>
          <w:rFonts w:ascii="Arial" w:hAnsi="Arial" w:cs="Arial"/>
          <w:sz w:val="20"/>
        </w:rPr>
        <w:fldChar w:fldCharType="begin" w:fldLock="1"/>
      </w:r>
      <w:r w:rsidR="00BD563D" w:rsidRPr="00AD0505">
        <w:rPr>
          <w:rFonts w:ascii="Arial" w:hAnsi="Arial" w:cs="Arial"/>
          <w:sz w:val="20"/>
        </w:rPr>
        <w:instrText>ADDIN CSL_CITATION { "citationItems" : [ { "id" : "ITEM-1", "itemData" : { "DOI" : "10.1002/hyp.5675", "ISSN" : "0885-6087", "author" : [ { "dropping-particle" : "", "family" : "Eckhardt", "given" : "K.", "non-dropping-particle" : "", "parse-names" : false, "suffix" : "" } ], "container-title" : "Hydrological Processes", "id" : "ITEM-1", "issue" : "2", "issued" : { "date-parts" : [ [ "2005" ] ] }, "page" : "507-515", "title" : "How to construct recursive digital filters for baseflow separation", "type" : "article-journal", "volume" : "19" }, "uris" : [ "http://www.mendeley.com/documents/?uuid=4c467f1f-9187-4f86-9b29-a5cd457bd9b7" ] } ], "mendeley" : { "formattedCitation" : "(Eckhardt, 2005)", "plainTextFormattedCitation" : "(Eckhardt, 2005)", "previouslyFormattedCitation" : "(Eckhardt, 2005)" }, "properties" : { "noteIndex" : 0 }, "schema" : "https://github.com/citation-style-language/schema/raw/master/csl-citation.json" }</w:instrText>
      </w:r>
      <w:r w:rsidR="00BD563D" w:rsidRPr="00AD0505">
        <w:rPr>
          <w:rFonts w:ascii="Arial" w:hAnsi="Arial" w:cs="Arial"/>
          <w:sz w:val="20"/>
        </w:rPr>
        <w:fldChar w:fldCharType="separate"/>
      </w:r>
      <w:r w:rsidR="00BD563D" w:rsidRPr="00AD0505">
        <w:rPr>
          <w:rFonts w:ascii="Arial" w:hAnsi="Arial" w:cs="Arial"/>
          <w:sz w:val="20"/>
        </w:rPr>
        <w:t>(Eckhardt, 2005)</w:t>
      </w:r>
      <w:r w:rsidR="00BD563D" w:rsidRPr="00AD0505">
        <w:rPr>
          <w:rFonts w:ascii="Arial" w:hAnsi="Arial" w:cs="Arial"/>
          <w:sz w:val="20"/>
        </w:rPr>
        <w:fldChar w:fldCharType="end"/>
      </w:r>
      <w:r w:rsidR="00BD563D">
        <w:rPr>
          <w:rFonts w:ascii="Arial" w:hAnsi="Arial" w:cs="Arial"/>
          <w:sz w:val="20"/>
        </w:rPr>
        <w:t xml:space="preserve">, </w:t>
      </w:r>
      <w:r w:rsidR="00AF7014">
        <w:t>presenta una relación</w:t>
      </w:r>
      <w:r w:rsidR="00BD563D" w:rsidRPr="00BD563D">
        <w:t xml:space="preserve"> de valores tentativos para el</w:t>
      </w:r>
      <w:r w:rsidR="00BD563D">
        <w:rPr>
          <w:rFonts w:ascii="Arial" w:hAnsi="Arial" w:cs="Arial"/>
          <w:sz w:val="20"/>
        </w:rPr>
        <w:t xml:space="preserve"> </w:t>
      </w:r>
      <w:r w:rsidR="00BD563D" w:rsidRPr="00086DCE">
        <w:t>“</w:t>
      </w:r>
      <m:oMath>
        <m:sSub>
          <m:sSubPr>
            <m:ctrlPr>
              <w:rPr>
                <w:rFonts w:ascii="Cambria Math" w:hAnsi="Cambria Math"/>
              </w:rPr>
            </m:ctrlPr>
          </m:sSubPr>
          <m:e>
            <m:r>
              <w:rPr>
                <w:rFonts w:ascii="Cambria Math" w:hAnsi="Cambria Math"/>
              </w:rPr>
              <m:t>BFI</m:t>
            </m:r>
          </m:e>
          <m:sub>
            <m:r>
              <w:rPr>
                <w:rFonts w:ascii="Cambria Math" w:hAnsi="Cambria Math"/>
              </w:rPr>
              <m:t>max</m:t>
            </m:r>
          </m:sub>
        </m:sSub>
      </m:oMath>
      <w:r w:rsidR="00BD563D" w:rsidRPr="00086DCE">
        <w:t>”.</w:t>
      </w:r>
      <w:r w:rsidR="00AF7014">
        <w:t xml:space="preserve">  Eckhardt introdujo parámetros predefinidos en función de propiedades de captación geológicas e hidrogeológicas: BFImax = 0,80 para arroyos perennes con acuíferos porosos; BFImax = 0.50 para corrientes efímeras con acuíferos porosos; BFImax = 0.25 para arroyos perennes con acuíferos de roca dura. El autor también sugirió que estos valores predefinidos pueden causar aproximaciones tendenciosas en el cálculo de BFI, y que el uso acoplado de diferentes métodos, como el experimento de trazadores, podría ser útil para optimizar la configuración de los parámetros. </w:t>
      </w:r>
      <w:sdt>
        <w:sdtPr>
          <w:id w:val="494308116"/>
          <w:citation/>
        </w:sdtPr>
        <w:sdtEndPr/>
        <w:sdtContent>
          <w:r w:rsidR="00AF7014">
            <w:fldChar w:fldCharType="begin"/>
          </w:r>
          <w:r w:rsidR="00AF7014">
            <w:instrText xml:space="preserve"> CITATION Eck052 \l 10250 </w:instrText>
          </w:r>
          <w:r w:rsidR="00AF7014">
            <w:fldChar w:fldCharType="separate"/>
          </w:r>
          <w:r w:rsidR="008850A6">
            <w:rPr>
              <w:noProof/>
            </w:rPr>
            <w:t>(Eckhardt K. , 2005)</w:t>
          </w:r>
          <w:r w:rsidR="00AF7014">
            <w:fldChar w:fldCharType="end"/>
          </w:r>
        </w:sdtContent>
      </w:sdt>
    </w:p>
    <w:p w14:paraId="597C76EA" w14:textId="77777777" w:rsidR="007A0D4B" w:rsidRDefault="007A0D4B" w:rsidP="005A29D8">
      <w:pPr>
        <w:pStyle w:val="Tesis"/>
      </w:pPr>
    </w:p>
    <w:p w14:paraId="16EAC7A7" w14:textId="77777777" w:rsidR="00532135" w:rsidRDefault="00532135" w:rsidP="00C842B8">
      <w:pPr>
        <w:pStyle w:val="Tesis"/>
        <w:ind w:left="426"/>
        <w:outlineLvl w:val="2"/>
        <w:rPr>
          <w:b/>
          <w:color w:val="252525"/>
          <w:shd w:val="clear" w:color="auto" w:fill="FFFFFF"/>
        </w:rPr>
      </w:pPr>
      <w:bookmarkStart w:id="56" w:name="_Toc500694110"/>
      <w:r>
        <w:rPr>
          <w:b/>
          <w:color w:val="252525"/>
          <w:shd w:val="clear" w:color="auto" w:fill="FFFFFF"/>
        </w:rPr>
        <w:lastRenderedPageBreak/>
        <w:t xml:space="preserve">Método de </w:t>
      </w:r>
      <w:r w:rsidR="00205016">
        <w:rPr>
          <w:b/>
          <w:color w:val="252525"/>
          <w:shd w:val="clear" w:color="auto" w:fill="FFFFFF"/>
        </w:rPr>
        <w:t>Balance de Masas (CMB)</w:t>
      </w:r>
      <w:bookmarkEnd w:id="56"/>
    </w:p>
    <w:p w14:paraId="47FA0093" w14:textId="77777777" w:rsidR="00205016" w:rsidRDefault="00205016" w:rsidP="00205016">
      <w:pPr>
        <w:pStyle w:val="Tesis"/>
      </w:pPr>
      <w:r w:rsidRPr="00205016">
        <w:t>El método de balance de masa se basa en la suposición de que el flujo de base tiene características químicas diferentes en comparación con el escurrimiento superficial debido a las diferentes rutas de flujo de estos dos tipos de flujos. Como consecuencia, el hidrograma de flujo total se puede separar en diferentes componentes en la base de las concentraciones de un solo componente.</w:t>
      </w:r>
    </w:p>
    <w:p w14:paraId="5CF4D600" w14:textId="77777777" w:rsidR="00205016" w:rsidRDefault="00205016" w:rsidP="00205016">
      <w:pPr>
        <w:pStyle w:val="Tesis"/>
        <w:keepNext/>
        <w:jc w:val="center"/>
      </w:pPr>
      <w:r>
        <w:rPr>
          <w:noProof/>
          <w:lang w:eastAsia="es-PE"/>
        </w:rPr>
        <w:drawing>
          <wp:inline distT="0" distB="0" distL="0" distR="0" wp14:anchorId="0EEEBA57" wp14:editId="776F50CD">
            <wp:extent cx="3171825" cy="2023814"/>
            <wp:effectExtent l="19050" t="19050" r="9525" b="14605"/>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968FA2D.tmp"/>
                    <pic:cNvPicPr/>
                  </pic:nvPicPr>
                  <pic:blipFill>
                    <a:blip r:embed="rId38">
                      <a:extLst>
                        <a:ext uri="{28A0092B-C50C-407E-A947-70E740481C1C}">
                          <a14:useLocalDpi xmlns:a14="http://schemas.microsoft.com/office/drawing/2010/main" val="0"/>
                        </a:ext>
                      </a:extLst>
                    </a:blip>
                    <a:stretch>
                      <a:fillRect/>
                    </a:stretch>
                  </pic:blipFill>
                  <pic:spPr>
                    <a:xfrm>
                      <a:off x="0" y="0"/>
                      <a:ext cx="3175808" cy="2026355"/>
                    </a:xfrm>
                    <a:prstGeom prst="rect">
                      <a:avLst/>
                    </a:prstGeom>
                    <a:ln w="19050">
                      <a:solidFill>
                        <a:schemeClr val="accent1">
                          <a:lumMod val="75000"/>
                        </a:schemeClr>
                      </a:solidFill>
                    </a:ln>
                  </pic:spPr>
                </pic:pic>
              </a:graphicData>
            </a:graphic>
          </wp:inline>
        </w:drawing>
      </w:r>
    </w:p>
    <w:p w14:paraId="37C2AC98" w14:textId="77777777" w:rsidR="00205016" w:rsidRDefault="00205016" w:rsidP="00205016">
      <w:pPr>
        <w:pStyle w:val="Descripcin"/>
        <w:jc w:val="center"/>
      </w:pPr>
      <w:bookmarkStart w:id="57" w:name="_Toc500694280"/>
      <w:r>
        <w:t xml:space="preserve">Figura </w:t>
      </w:r>
      <w:r>
        <w:fldChar w:fldCharType="begin"/>
      </w:r>
      <w:r>
        <w:instrText xml:space="preserve"> SEQ Figura \* ARABIC </w:instrText>
      </w:r>
      <w:r>
        <w:fldChar w:fldCharType="separate"/>
      </w:r>
      <w:r>
        <w:rPr>
          <w:noProof/>
        </w:rPr>
        <w:t>15</w:t>
      </w:r>
      <w:r>
        <w:fldChar w:fldCharType="end"/>
      </w:r>
      <w:r>
        <w:t xml:space="preserve"> Comportamiento del Caudal vs Conductividad </w:t>
      </w:r>
      <w:r w:rsidR="00CE44B8">
        <w:t>Eléctrica</w:t>
      </w:r>
      <w:r>
        <w:t xml:space="preserve"> (CE)</w:t>
      </w:r>
      <w:bookmarkEnd w:id="57"/>
    </w:p>
    <w:p w14:paraId="426420F4" w14:textId="77777777" w:rsidR="00E8730B" w:rsidRPr="00E8730B" w:rsidRDefault="00E8730B" w:rsidP="00E8730B">
      <w:pPr>
        <w:jc w:val="center"/>
        <w:rPr>
          <w:i/>
        </w:rPr>
      </w:pPr>
      <w:r>
        <w:rPr>
          <w:i/>
        </w:rPr>
        <w:t xml:space="preserve">Fuente: </w:t>
      </w:r>
      <w:sdt>
        <w:sdtPr>
          <w:rPr>
            <w:i/>
          </w:rPr>
          <w:id w:val="-1838600083"/>
          <w:citation/>
        </w:sdtPr>
        <w:sdtEndPr/>
        <w:sdtContent>
          <w:r>
            <w:rPr>
              <w:i/>
            </w:rPr>
            <w:fldChar w:fldCharType="begin"/>
          </w:r>
          <w:r>
            <w:rPr>
              <w:i/>
              <w:lang w:val="es-PE"/>
            </w:rPr>
            <w:instrText xml:space="preserve"> CITATION Ant14 \l 10250 </w:instrText>
          </w:r>
          <w:r>
            <w:rPr>
              <w:i/>
            </w:rPr>
            <w:fldChar w:fldCharType="separate"/>
          </w:r>
          <w:r w:rsidR="008850A6" w:rsidRPr="008850A6">
            <w:rPr>
              <w:noProof/>
              <w:lang w:val="es-PE"/>
            </w:rPr>
            <w:t>(Longobardi, 2014)</w:t>
          </w:r>
          <w:r>
            <w:rPr>
              <w:i/>
            </w:rPr>
            <w:fldChar w:fldCharType="end"/>
          </w:r>
        </w:sdtContent>
      </w:sdt>
    </w:p>
    <w:p w14:paraId="16511366" w14:textId="77777777" w:rsidR="00CE44B8" w:rsidRDefault="00CE44B8" w:rsidP="00CE44B8">
      <w:pPr>
        <w:pStyle w:val="Tesis"/>
      </w:pPr>
      <w:r w:rsidRPr="00CE44B8">
        <w:t>El componente de flujo base tiene generalmente un mayor valor de EC comparado con la conductividad de escorrentía superficial y por esta razón puede utilizarse EC como trazadores naturales del componente de flujo de flujo</w:t>
      </w:r>
      <w:r>
        <w:t xml:space="preserve"> </w:t>
      </w:r>
      <w:sdt>
        <w:sdtPr>
          <w:id w:val="-1353800510"/>
          <w:citation/>
        </w:sdtPr>
        <w:sdtEndPr/>
        <w:sdtContent>
          <w:r>
            <w:fldChar w:fldCharType="begin"/>
          </w:r>
          <w:r>
            <w:instrText xml:space="preserve"> CITATION Ant14 \l 10250 </w:instrText>
          </w:r>
          <w:r>
            <w:fldChar w:fldCharType="separate"/>
          </w:r>
          <w:r w:rsidR="008850A6">
            <w:rPr>
              <w:noProof/>
            </w:rPr>
            <w:t>(Longobardi, 2014)</w:t>
          </w:r>
          <w:r>
            <w:fldChar w:fldCharType="end"/>
          </w:r>
        </w:sdtContent>
      </w:sdt>
      <w:r>
        <w:t>, como se observa en la figura 15.</w:t>
      </w:r>
    </w:p>
    <w:p w14:paraId="3F61F2F7" w14:textId="77777777" w:rsidR="00F842DD" w:rsidRDefault="00CE44B8" w:rsidP="00CE44B8">
      <w:pPr>
        <w:pStyle w:val="Tesis"/>
      </w:pPr>
      <w:r w:rsidRPr="00CE44B8">
        <w:t xml:space="preserve">Las principales suposiciones de CMB son </w:t>
      </w:r>
      <w:r>
        <w:t xml:space="preserve">que </w:t>
      </w:r>
      <w:r w:rsidRPr="00CE44B8">
        <w:t>conductividad de flujo base igual a conductividad de</w:t>
      </w:r>
      <w:r>
        <w:t>l</w:t>
      </w:r>
      <w:r w:rsidRPr="00CE44B8">
        <w:t xml:space="preserve"> flujo en </w:t>
      </w:r>
      <w:r>
        <w:t xml:space="preserve">épocas de </w:t>
      </w:r>
      <w:r w:rsidRPr="00CE44B8">
        <w:t>flujos más</w:t>
      </w:r>
      <w:r>
        <w:t xml:space="preserve"> </w:t>
      </w:r>
      <w:r w:rsidRPr="00CE44B8">
        <w:t>bajos</w:t>
      </w:r>
      <w:r>
        <w:t xml:space="preserve"> (estiaje)</w:t>
      </w:r>
      <w:r w:rsidRPr="00CE44B8">
        <w:t xml:space="preserve">, </w:t>
      </w:r>
      <w:r>
        <w:t xml:space="preserve">mientras que </w:t>
      </w:r>
      <w:r w:rsidRPr="00CE44B8">
        <w:t>conductividad de escorrentía</w:t>
      </w:r>
      <w:r>
        <w:t xml:space="preserve"> directa es</w:t>
      </w:r>
      <w:r w:rsidRPr="00CE44B8">
        <w:t xml:space="preserve"> igual a </w:t>
      </w:r>
      <w:r>
        <w:t xml:space="preserve">la </w:t>
      </w:r>
      <w:r w:rsidRPr="00CE44B8">
        <w:t>conductividad de</w:t>
      </w:r>
      <w:r>
        <w:t>l</w:t>
      </w:r>
      <w:r w:rsidRPr="00CE44B8">
        <w:t xml:space="preserve"> flujo en</w:t>
      </w:r>
      <w:r>
        <w:t xml:space="preserve"> épocas donde los</w:t>
      </w:r>
      <w:r w:rsidRPr="00CE44B8">
        <w:t xml:space="preserve"> flujos</w:t>
      </w:r>
      <w:r>
        <w:t xml:space="preserve"> son</w:t>
      </w:r>
      <w:r w:rsidRPr="00CE44B8">
        <w:t xml:space="preserve"> más altos</w:t>
      </w:r>
      <w:r>
        <w:t xml:space="preserve"> (avenidas)</w:t>
      </w:r>
      <w:r w:rsidRPr="00CE44B8">
        <w:t>, y se supone que las conductividades de flujo base y escorrentía son constantes durante el período de registro.</w:t>
      </w:r>
      <w:r w:rsidR="00F842DD">
        <w:t xml:space="preserve"> Una vez determinado </w:t>
      </w:r>
      <w:r w:rsidR="007A0D4B">
        <w:t>las conductividades, el flujo b</w:t>
      </w:r>
      <w:r w:rsidR="00084E2E">
        <w:t>ase es determinado mediante la E</w:t>
      </w:r>
      <w:r w:rsidR="007A0D4B">
        <w:t>cuación</w:t>
      </w:r>
      <w:r w:rsidR="00084E2E">
        <w:t xml:space="preserve"> 18:</w:t>
      </w:r>
    </w:p>
    <w:p w14:paraId="2BB2CF70" w14:textId="77777777" w:rsidR="007A0D4B" w:rsidRPr="00E87FE7" w:rsidRDefault="007A0D4B" w:rsidP="007A0D4B">
      <w:pPr>
        <w:pStyle w:val="Descripcin"/>
        <w:keepNext/>
        <w:jc w:val="center"/>
        <w:rPr>
          <w:lang w:val="es-PE"/>
        </w:rPr>
      </w:pPr>
      <w:r w:rsidRPr="00E87FE7">
        <w:rPr>
          <w:lang w:val="es-PE"/>
        </w:rPr>
        <w:lastRenderedPageBreak/>
        <w:t xml:space="preserve">Ecuación </w:t>
      </w:r>
      <w:r>
        <w:fldChar w:fldCharType="begin"/>
      </w:r>
      <w:r w:rsidRPr="00E87FE7">
        <w:rPr>
          <w:lang w:val="es-PE"/>
        </w:rPr>
        <w:instrText xml:space="preserve"> SEQ Ecuación \* ARABIC </w:instrText>
      </w:r>
      <w:r>
        <w:fldChar w:fldCharType="separate"/>
      </w:r>
      <w:r>
        <w:rPr>
          <w:noProof/>
          <w:lang w:val="es-PE"/>
        </w:rPr>
        <w:t>18</w:t>
      </w:r>
      <w:r>
        <w:rPr>
          <w:noProof/>
        </w:rPr>
        <w:fldChar w:fldCharType="end"/>
      </w:r>
      <w:r w:rsidR="00E25C1F">
        <w:rPr>
          <w:lang w:val="es-PE"/>
        </w:rPr>
        <w:t xml:space="preserve"> Método del CBM</w:t>
      </w:r>
    </w:p>
    <w:p w14:paraId="05CCD023" w14:textId="77777777" w:rsidR="007A0D4B" w:rsidRDefault="002B2920" w:rsidP="007A0D4B">
      <w:pPr>
        <w:pStyle w:val="Sinespaciado"/>
        <w:rPr>
          <w:rFonts w:ascii="Book Antiqua" w:hAnsi="Book Antiqua"/>
          <w:szCs w:val="18"/>
        </w:rPr>
      </w:pPr>
      <m:oMathPara>
        <m:oMath>
          <m:sSub>
            <m:sSubPr>
              <m:ctrlPr>
                <w:rPr>
                  <w:rFonts w:ascii="Cambria Math" w:hAnsi="Cambria Math"/>
                  <w:b/>
                  <w:i/>
                  <w:szCs w:val="18"/>
                </w:rPr>
              </m:ctrlPr>
            </m:sSubPr>
            <m:e>
              <m:r>
                <m:rPr>
                  <m:sty m:val="bi"/>
                </m:rPr>
                <w:rPr>
                  <w:rFonts w:ascii="Cambria Math" w:hAnsi="Cambria Math"/>
                  <w:szCs w:val="18"/>
                </w:rPr>
                <m:t>b</m:t>
              </m:r>
            </m:e>
            <m:sub>
              <m:r>
                <m:rPr>
                  <m:sty m:val="bi"/>
                </m:rPr>
                <w:rPr>
                  <w:rFonts w:ascii="Cambria Math" w:hAnsi="Cambria Math"/>
                  <w:szCs w:val="18"/>
                </w:rPr>
                <m:t>k</m:t>
              </m:r>
            </m:sub>
          </m:sSub>
          <m:r>
            <w:rPr>
              <w:rFonts w:ascii="Cambria Math" w:hAnsi="Cambria Math"/>
              <w:szCs w:val="18"/>
            </w:rPr>
            <m:t>=</m:t>
          </m:r>
          <m:sSub>
            <m:sSubPr>
              <m:ctrlPr>
                <w:rPr>
                  <w:rFonts w:ascii="Cambria Math" w:hAnsi="Cambria Math"/>
                  <w:i/>
                  <w:szCs w:val="18"/>
                </w:rPr>
              </m:ctrlPr>
            </m:sSubPr>
            <m:e>
              <m:r>
                <w:rPr>
                  <w:rFonts w:ascii="Cambria Math" w:hAnsi="Cambria Math"/>
                  <w:szCs w:val="18"/>
                </w:rPr>
                <m:t>y</m:t>
              </m:r>
            </m:e>
            <m:sub>
              <m:r>
                <w:rPr>
                  <w:rFonts w:ascii="Cambria Math" w:hAnsi="Cambria Math"/>
                  <w:szCs w:val="18"/>
                </w:rPr>
                <m:t>k</m:t>
              </m:r>
            </m:sub>
          </m:sSub>
          <m:f>
            <m:fPr>
              <m:ctrlPr>
                <w:rPr>
                  <w:rFonts w:ascii="Cambria Math" w:hAnsi="Cambria Math"/>
                  <w:i/>
                  <w:szCs w:val="18"/>
                </w:rPr>
              </m:ctrlPr>
            </m:fPr>
            <m:num>
              <m:d>
                <m:dPr>
                  <m:ctrlPr>
                    <w:rPr>
                      <w:rFonts w:ascii="Cambria Math" w:hAnsi="Cambria Math"/>
                      <w:i/>
                      <w:szCs w:val="18"/>
                    </w:rPr>
                  </m:ctrlPr>
                </m:dPr>
                <m:e>
                  <m:sSub>
                    <m:sSubPr>
                      <m:ctrlPr>
                        <w:rPr>
                          <w:rFonts w:ascii="Cambria Math" w:hAnsi="Cambria Math"/>
                          <w:i/>
                          <w:szCs w:val="18"/>
                        </w:rPr>
                      </m:ctrlPr>
                    </m:sSubPr>
                    <m:e>
                      <m:r>
                        <w:rPr>
                          <w:rFonts w:ascii="Cambria Math" w:hAnsi="Cambria Math"/>
                          <w:szCs w:val="18"/>
                        </w:rPr>
                        <m:t>CE</m:t>
                      </m:r>
                    </m:e>
                    <m:sub>
                      <m:r>
                        <w:rPr>
                          <w:rFonts w:ascii="Cambria Math" w:hAnsi="Cambria Math"/>
                          <w:szCs w:val="18"/>
                        </w:rPr>
                        <m:t>Total</m:t>
                      </m:r>
                    </m:sub>
                  </m:sSub>
                  <m:r>
                    <w:rPr>
                      <w:rFonts w:ascii="Cambria Math" w:hAnsi="Cambria Math"/>
                      <w:szCs w:val="18"/>
                    </w:rPr>
                    <m:t>-</m:t>
                  </m:r>
                  <m:sSub>
                    <m:sSubPr>
                      <m:ctrlPr>
                        <w:rPr>
                          <w:rFonts w:ascii="Cambria Math" w:hAnsi="Cambria Math"/>
                          <w:i/>
                          <w:szCs w:val="18"/>
                        </w:rPr>
                      </m:ctrlPr>
                    </m:sSubPr>
                    <m:e>
                      <m:r>
                        <w:rPr>
                          <w:rFonts w:ascii="Cambria Math" w:hAnsi="Cambria Math"/>
                          <w:szCs w:val="18"/>
                        </w:rPr>
                        <m:t>CE</m:t>
                      </m:r>
                    </m:e>
                    <m:sub>
                      <m:r>
                        <w:rPr>
                          <w:rFonts w:ascii="Cambria Math" w:hAnsi="Cambria Math"/>
                          <w:szCs w:val="18"/>
                        </w:rPr>
                        <m:t>Escorrentía Directa</m:t>
                      </m:r>
                    </m:sub>
                  </m:sSub>
                </m:e>
              </m:d>
            </m:num>
            <m:den>
              <m:d>
                <m:dPr>
                  <m:ctrlPr>
                    <w:rPr>
                      <w:rFonts w:ascii="Cambria Math" w:hAnsi="Cambria Math"/>
                      <w:i/>
                      <w:szCs w:val="18"/>
                    </w:rPr>
                  </m:ctrlPr>
                </m:dPr>
                <m:e>
                  <m:sSub>
                    <m:sSubPr>
                      <m:ctrlPr>
                        <w:rPr>
                          <w:rFonts w:ascii="Cambria Math" w:hAnsi="Cambria Math"/>
                          <w:i/>
                          <w:szCs w:val="18"/>
                        </w:rPr>
                      </m:ctrlPr>
                    </m:sSubPr>
                    <m:e>
                      <m:r>
                        <w:rPr>
                          <w:rFonts w:ascii="Cambria Math" w:hAnsi="Cambria Math"/>
                          <w:szCs w:val="18"/>
                        </w:rPr>
                        <m:t>CE</m:t>
                      </m:r>
                    </m:e>
                    <m:sub>
                      <m:r>
                        <w:rPr>
                          <w:rFonts w:ascii="Cambria Math" w:hAnsi="Cambria Math"/>
                          <w:szCs w:val="18"/>
                        </w:rPr>
                        <m:t>Flujo Base</m:t>
                      </m:r>
                    </m:sub>
                  </m:sSub>
                  <m:r>
                    <w:rPr>
                      <w:rFonts w:ascii="Cambria Math" w:hAnsi="Cambria Math"/>
                      <w:szCs w:val="18"/>
                    </w:rPr>
                    <m:t>-</m:t>
                  </m:r>
                  <m:sSub>
                    <m:sSubPr>
                      <m:ctrlPr>
                        <w:rPr>
                          <w:rFonts w:ascii="Cambria Math" w:hAnsi="Cambria Math"/>
                          <w:i/>
                          <w:szCs w:val="18"/>
                        </w:rPr>
                      </m:ctrlPr>
                    </m:sSubPr>
                    <m:e>
                      <m:r>
                        <w:rPr>
                          <w:rFonts w:ascii="Cambria Math" w:hAnsi="Cambria Math"/>
                          <w:szCs w:val="18"/>
                        </w:rPr>
                        <m:t>CE</m:t>
                      </m:r>
                    </m:e>
                    <m:sub>
                      <m:r>
                        <w:rPr>
                          <w:rFonts w:ascii="Cambria Math" w:hAnsi="Cambria Math"/>
                          <w:szCs w:val="18"/>
                        </w:rPr>
                        <m:t>Escorrentía Directa</m:t>
                      </m:r>
                    </m:sub>
                  </m:sSub>
                </m:e>
              </m:d>
            </m:den>
          </m:f>
        </m:oMath>
      </m:oMathPara>
    </w:p>
    <w:p w14:paraId="1D597707" w14:textId="77777777" w:rsidR="00CE44B8" w:rsidRDefault="007A0D4B" w:rsidP="007A0D4B">
      <w:pPr>
        <w:pStyle w:val="Sinespaciado"/>
        <w:rPr>
          <w:rFonts w:ascii="Arial" w:eastAsiaTheme="minorEastAsia" w:hAnsi="Arial" w:cs="Arial"/>
          <w:sz w:val="20"/>
        </w:rPr>
      </w:pPr>
      <w:r w:rsidRPr="009E2205">
        <w:rPr>
          <w:rFonts w:ascii="Arial" w:hAnsi="Arial" w:cs="Arial"/>
          <w:sz w:val="20"/>
        </w:rPr>
        <w:t xml:space="preserve">Sujeto a </w:t>
      </w:r>
      <m:oMath>
        <m:sSub>
          <m:sSubPr>
            <m:ctrlPr>
              <w:rPr>
                <w:rFonts w:ascii="Cambria Math" w:hAnsi="Cambria Math" w:cs="Arial"/>
                <w:sz w:val="20"/>
              </w:rPr>
            </m:ctrlPr>
          </m:sSubPr>
          <m:e>
            <m:r>
              <w:rPr>
                <w:rFonts w:ascii="Cambria Math" w:hAnsi="Cambria Math" w:cs="Arial"/>
                <w:sz w:val="20"/>
              </w:rPr>
              <m:t>b</m:t>
            </m:r>
          </m:e>
          <m:sub>
            <m:r>
              <w:rPr>
                <w:rFonts w:ascii="Cambria Math" w:hAnsi="Cambria Math" w:cs="Arial"/>
                <w:sz w:val="20"/>
              </w:rPr>
              <m:t>k</m:t>
            </m:r>
          </m:sub>
        </m:sSub>
        <m:r>
          <m:rPr>
            <m:sty m:val="p"/>
          </m:rPr>
          <w:rPr>
            <w:rFonts w:ascii="Cambria Math" w:hAnsi="Cambria Math" w:cs="Arial"/>
            <w:sz w:val="20"/>
          </w:rPr>
          <m:t>≤</m:t>
        </m:r>
        <m:sSub>
          <m:sSubPr>
            <m:ctrlPr>
              <w:rPr>
                <w:rFonts w:ascii="Cambria Math" w:hAnsi="Cambria Math" w:cs="Arial"/>
                <w:sz w:val="20"/>
              </w:rPr>
            </m:ctrlPr>
          </m:sSubPr>
          <m:e>
            <m:r>
              <w:rPr>
                <w:rFonts w:ascii="Cambria Math" w:hAnsi="Cambria Math" w:cs="Arial"/>
                <w:sz w:val="20"/>
              </w:rPr>
              <m:t>y</m:t>
            </m:r>
          </m:e>
          <m:sub>
            <m:r>
              <w:rPr>
                <w:rFonts w:ascii="Cambria Math" w:hAnsi="Cambria Math" w:cs="Arial"/>
                <w:sz w:val="20"/>
              </w:rPr>
              <m:t>k</m:t>
            </m:r>
          </m:sub>
        </m:sSub>
        <m:r>
          <m:rPr>
            <m:sty m:val="p"/>
          </m:rPr>
          <w:rPr>
            <w:rFonts w:ascii="Cambria Math" w:hAnsi="Cambria Math" w:cs="Arial"/>
            <w:sz w:val="20"/>
          </w:rPr>
          <m:t>.</m:t>
        </m:r>
      </m:oMath>
    </w:p>
    <w:p w14:paraId="0C3816BF" w14:textId="77777777" w:rsidR="004768A9" w:rsidRDefault="004768A9" w:rsidP="007A0D4B">
      <w:pPr>
        <w:pStyle w:val="Sinespaciado"/>
        <w:rPr>
          <w:rFonts w:ascii="Arial" w:eastAsiaTheme="minorEastAsia" w:hAnsi="Arial" w:cs="Arial"/>
          <w:sz w:val="20"/>
        </w:rPr>
      </w:pPr>
    </w:p>
    <w:p w14:paraId="5ECD50A3" w14:textId="77777777" w:rsidR="004768A9" w:rsidRDefault="004768A9" w:rsidP="004768A9">
      <w:pPr>
        <w:jc w:val="both"/>
        <w:rPr>
          <w:rFonts w:ascii="Arial" w:hAnsi="Arial" w:cs="Arial"/>
          <w:sz w:val="20"/>
        </w:rPr>
      </w:pPr>
      <w:r>
        <w:rPr>
          <w:rFonts w:ascii="Arial" w:hAnsi="Arial" w:cs="Arial"/>
          <w:sz w:val="20"/>
        </w:rPr>
        <w:t>Donde:</w:t>
      </w:r>
    </w:p>
    <w:p w14:paraId="059B6059" w14:textId="77777777" w:rsidR="004768A9" w:rsidRPr="006826C0" w:rsidRDefault="004768A9" w:rsidP="004768A9">
      <w:pPr>
        <w:pStyle w:val="Sinespaciado"/>
        <w:numPr>
          <w:ilvl w:val="0"/>
          <w:numId w:val="30"/>
        </w:numPr>
        <w:rPr>
          <w:rFonts w:ascii="Book Antiqua" w:hAnsi="Book Antiqua"/>
        </w:rPr>
      </w:pPr>
      <w:r w:rsidRPr="006826C0">
        <w:rPr>
          <w:rFonts w:ascii="Book Antiqua" w:hAnsi="Book Antiqua"/>
          <w:b/>
          <w:i/>
        </w:rPr>
        <w:t>y:</w:t>
      </w:r>
      <w:r w:rsidR="006826C0" w:rsidRPr="006826C0">
        <w:rPr>
          <w:rFonts w:ascii="Book Antiqua" w:hAnsi="Book Antiqua"/>
          <w:i/>
        </w:rPr>
        <w:t xml:space="preserve">   </w:t>
      </w:r>
      <w:r w:rsidR="006826C0">
        <w:rPr>
          <w:rFonts w:ascii="Book Antiqua" w:hAnsi="Book Antiqua"/>
        </w:rPr>
        <w:t xml:space="preserve"> </w:t>
      </w:r>
      <w:r w:rsidRPr="006826C0">
        <w:rPr>
          <w:rFonts w:ascii="Book Antiqua" w:hAnsi="Book Antiqua"/>
        </w:rPr>
        <w:t>flujo total</w:t>
      </w:r>
      <w:r w:rsidR="006826C0" w:rsidRPr="006826C0">
        <w:rPr>
          <w:rFonts w:ascii="Book Antiqua" w:hAnsi="Book Antiqua"/>
        </w:rPr>
        <w:t>.</w:t>
      </w:r>
    </w:p>
    <w:p w14:paraId="34CBF5B9" w14:textId="77777777" w:rsidR="004768A9" w:rsidRPr="006826C0" w:rsidRDefault="006826C0" w:rsidP="004768A9">
      <w:pPr>
        <w:pStyle w:val="Sinespaciado"/>
        <w:numPr>
          <w:ilvl w:val="0"/>
          <w:numId w:val="30"/>
        </w:numPr>
        <w:rPr>
          <w:rFonts w:ascii="Book Antiqua" w:hAnsi="Book Antiqua"/>
        </w:rPr>
      </w:pPr>
      <w:r w:rsidRPr="006826C0">
        <w:rPr>
          <w:rFonts w:ascii="Book Antiqua" w:hAnsi="Book Antiqua"/>
          <w:b/>
          <w:i/>
        </w:rPr>
        <w:t>CE</w:t>
      </w:r>
      <w:r w:rsidR="004768A9" w:rsidRPr="006826C0">
        <w:rPr>
          <w:rFonts w:ascii="Book Antiqua" w:hAnsi="Book Antiqua"/>
          <w:b/>
          <w:i/>
        </w:rPr>
        <w:t>:</w:t>
      </w:r>
      <w:r w:rsidR="004768A9" w:rsidRPr="006826C0">
        <w:rPr>
          <w:rFonts w:ascii="Book Antiqua" w:hAnsi="Book Antiqua"/>
        </w:rPr>
        <w:t xml:space="preserve"> </w:t>
      </w:r>
      <w:r w:rsidRPr="006826C0">
        <w:rPr>
          <w:rFonts w:ascii="Book Antiqua" w:hAnsi="Book Antiqua"/>
        </w:rPr>
        <w:t>conductividad eléctrica.</w:t>
      </w:r>
    </w:p>
    <w:p w14:paraId="0F9E8750" w14:textId="77777777" w:rsidR="004768A9" w:rsidRPr="006826C0" w:rsidRDefault="004768A9" w:rsidP="004768A9">
      <w:pPr>
        <w:pStyle w:val="Sinespaciado"/>
        <w:numPr>
          <w:ilvl w:val="0"/>
          <w:numId w:val="30"/>
        </w:numPr>
        <w:rPr>
          <w:rFonts w:ascii="Book Antiqua" w:hAnsi="Book Antiqua"/>
        </w:rPr>
      </w:pPr>
      <w:r w:rsidRPr="006826C0">
        <w:rPr>
          <w:rFonts w:ascii="Book Antiqua" w:hAnsi="Book Antiqua"/>
          <w:b/>
          <w:i/>
        </w:rPr>
        <w:t>b</w:t>
      </w:r>
      <w:r w:rsidRPr="006826C0">
        <w:rPr>
          <w:rFonts w:ascii="Book Antiqua" w:hAnsi="Book Antiqua"/>
          <w:b/>
        </w:rPr>
        <w:t>:</w:t>
      </w:r>
      <w:r w:rsidRPr="006826C0">
        <w:rPr>
          <w:rFonts w:ascii="Book Antiqua" w:hAnsi="Book Antiqua"/>
        </w:rPr>
        <w:t xml:space="preserve"> </w:t>
      </w:r>
      <w:r w:rsidR="006826C0" w:rsidRPr="006826C0">
        <w:rPr>
          <w:rFonts w:ascii="Book Antiqua" w:hAnsi="Book Antiqua"/>
        </w:rPr>
        <w:t xml:space="preserve">   </w:t>
      </w:r>
      <w:r w:rsidRPr="006826C0">
        <w:rPr>
          <w:rFonts w:ascii="Book Antiqua" w:hAnsi="Book Antiqua"/>
        </w:rPr>
        <w:t>flujo base</w:t>
      </w:r>
      <w:r w:rsidR="006826C0" w:rsidRPr="006826C0">
        <w:rPr>
          <w:rFonts w:ascii="Book Antiqua" w:hAnsi="Book Antiqua"/>
        </w:rPr>
        <w:t>.</w:t>
      </w:r>
    </w:p>
    <w:p w14:paraId="4FB9B804" w14:textId="77777777" w:rsidR="004768A9" w:rsidRPr="006826C0" w:rsidRDefault="004768A9" w:rsidP="004768A9">
      <w:pPr>
        <w:pStyle w:val="Sinespaciado"/>
        <w:numPr>
          <w:ilvl w:val="0"/>
          <w:numId w:val="30"/>
        </w:numPr>
        <w:rPr>
          <w:rFonts w:ascii="Book Antiqua" w:hAnsi="Book Antiqua"/>
        </w:rPr>
      </w:pPr>
      <w:r w:rsidRPr="006826C0">
        <w:rPr>
          <w:rFonts w:ascii="Book Antiqua" w:hAnsi="Book Antiqua"/>
          <w:b/>
          <w:i/>
        </w:rPr>
        <w:t>k</w:t>
      </w:r>
      <w:r w:rsidRPr="006826C0">
        <w:rPr>
          <w:rFonts w:ascii="Book Antiqua" w:hAnsi="Book Antiqua"/>
          <w:b/>
        </w:rPr>
        <w:t>:</w:t>
      </w:r>
      <w:r w:rsidR="006826C0" w:rsidRPr="006826C0">
        <w:rPr>
          <w:rFonts w:ascii="Book Antiqua" w:hAnsi="Book Antiqua"/>
        </w:rPr>
        <w:t xml:space="preserve">    </w:t>
      </w:r>
      <w:r w:rsidRPr="006826C0">
        <w:rPr>
          <w:rFonts w:ascii="Book Antiqua" w:hAnsi="Book Antiqua"/>
        </w:rPr>
        <w:t xml:space="preserve"> número de paso de tiempo</w:t>
      </w:r>
      <w:r w:rsidR="006826C0" w:rsidRPr="006826C0">
        <w:rPr>
          <w:rFonts w:ascii="Book Antiqua" w:hAnsi="Book Antiqua"/>
        </w:rPr>
        <w:t>.</w:t>
      </w:r>
    </w:p>
    <w:p w14:paraId="22D554E3" w14:textId="77777777" w:rsidR="004768A9" w:rsidRPr="007A0D4B" w:rsidRDefault="004768A9" w:rsidP="007A0D4B">
      <w:pPr>
        <w:pStyle w:val="Sinespaciado"/>
        <w:rPr>
          <w:rFonts w:ascii="Arial" w:hAnsi="Arial" w:cs="Arial"/>
          <w:sz w:val="20"/>
        </w:rPr>
      </w:pPr>
    </w:p>
    <w:p w14:paraId="6D263D5D" w14:textId="77777777" w:rsidR="00C842B8" w:rsidRPr="00C842B8" w:rsidRDefault="00C842B8" w:rsidP="00C842B8">
      <w:pPr>
        <w:pStyle w:val="Tesis"/>
        <w:ind w:left="426"/>
        <w:outlineLvl w:val="2"/>
        <w:rPr>
          <w:b/>
          <w:color w:val="252525"/>
          <w:shd w:val="clear" w:color="auto" w:fill="FFFFFF"/>
        </w:rPr>
      </w:pPr>
      <w:bookmarkStart w:id="58" w:name="_Toc500694111"/>
      <w:r w:rsidRPr="00C842B8">
        <w:rPr>
          <w:b/>
          <w:color w:val="252525"/>
          <w:shd w:val="clear" w:color="auto" w:fill="FFFFFF"/>
        </w:rPr>
        <w:t>Índice de Precipitación Estandarizada (SPI)</w:t>
      </w:r>
      <w:bookmarkEnd w:id="58"/>
    </w:p>
    <w:p w14:paraId="6F0CFBC3" w14:textId="77777777" w:rsidR="00C842B8" w:rsidRDefault="00C842B8" w:rsidP="00C842B8">
      <w:pPr>
        <w:pStyle w:val="Tesis"/>
      </w:pPr>
      <w:r w:rsidRPr="008A29DB">
        <w:t xml:space="preserve">El SPI es un potente y flexible índice </w:t>
      </w:r>
      <w:r w:rsidR="006A12BE">
        <w:t>sencillo de calcular; debido a que</w:t>
      </w:r>
      <w:r w:rsidRPr="008A29DB">
        <w:t>, el único parámetro necesario para su cálculo es la precipitación. Además, es tan efectivo para analizar los períodos y ciclos húmedos como los secos.</w:t>
      </w:r>
    </w:p>
    <w:p w14:paraId="60236618" w14:textId="77777777" w:rsidR="00C842B8" w:rsidRPr="00136FDB" w:rsidRDefault="00C842B8" w:rsidP="00C842B8">
      <w:pPr>
        <w:pStyle w:val="Tesis"/>
      </w:pPr>
      <w:r w:rsidRPr="00136FDB">
        <w:t>El SPI se obtiene mediante el ajuste de una distribución de probabilidad al registro de precipitaciones y luego la transformación a una distribución, de manera que la media y la desviación estándar del SPI son cero y uno. Los valores positivos o negativos del SPI representan condiciones de lluvia mayores o menores que la precipitación media, respectivamente.</w:t>
      </w:r>
    </w:p>
    <w:p w14:paraId="4910831B" w14:textId="77777777" w:rsidR="00C842B8" w:rsidRPr="00136FDB" w:rsidRDefault="00C842B8" w:rsidP="00C842B8">
      <w:pPr>
        <w:pStyle w:val="Tesis"/>
      </w:pPr>
      <w:r w:rsidRPr="00136FDB">
        <w:t>Como una de las ventajas principales en su aplicación es su flexibilidad ya que se puede calcular a diferentes escalas temporales, es decir, se puede calcular desde el SPI de 1 mes hasta el de 72 meses, aunque estadísticamente, la franja de aplicación más práctica es de entre 1 y 24 meses (Guttman, 1994, 1999). Esta ventaja del SPI posibilita abordar muchos de los tipos de sequía (meteorológica, agronómica, hidrológica), y poder establecer correlación con los otros indicadores de sequías</w:t>
      </w:r>
      <w:sdt>
        <w:sdtPr>
          <w:id w:val="-253819522"/>
          <w:citation/>
        </w:sdtPr>
        <w:sdtEndPr/>
        <w:sdtContent>
          <w:r w:rsidRPr="00136FDB">
            <w:fldChar w:fldCharType="begin"/>
          </w:r>
          <w:r w:rsidRPr="00136FDB">
            <w:instrText xml:space="preserve"> CITATION Hay00 \l 10250 </w:instrText>
          </w:r>
          <w:r w:rsidRPr="00136FDB">
            <w:fldChar w:fldCharType="separate"/>
          </w:r>
          <w:r w:rsidR="008850A6">
            <w:rPr>
              <w:noProof/>
            </w:rPr>
            <w:t xml:space="preserve"> (Hayes, 2000)</w:t>
          </w:r>
          <w:r w:rsidRPr="00136FDB">
            <w:fldChar w:fldCharType="end"/>
          </w:r>
        </w:sdtContent>
      </w:sdt>
      <w:r>
        <w:t>.</w:t>
      </w:r>
      <w:r w:rsidR="00E8730B">
        <w:t xml:space="preserve"> </w:t>
      </w:r>
      <w:r w:rsidRPr="00136FDB">
        <w:t>Así por ejemplo habrá que estudiar el SPI entre 1 a 3 meses para</w:t>
      </w:r>
      <w:r>
        <w:t xml:space="preserve"> </w:t>
      </w:r>
      <w:r w:rsidRPr="00136FDB">
        <w:t xml:space="preserve">la sequía meteorológica, de entre 1 y 6 meses para la sequía agrícola, y de entre unos 6 y 24 meses o más para los análisis y aplicaciones de la sequía hidrológica </w:t>
      </w:r>
      <w:r w:rsidRPr="00BB0ECF">
        <w:rPr>
          <w:noProof/>
        </w:rPr>
        <w:t>(WMO W. M., 2012)</w:t>
      </w:r>
      <w:r>
        <w:rPr>
          <w:noProof/>
        </w:rPr>
        <w:t>.</w:t>
      </w:r>
    </w:p>
    <w:p w14:paraId="19827B3A" w14:textId="77777777" w:rsidR="00C842B8" w:rsidRDefault="00C842B8" w:rsidP="00C842B8">
      <w:pPr>
        <w:pStyle w:val="Tesis"/>
      </w:pPr>
      <w:r w:rsidRPr="00136FDB">
        <w:t xml:space="preserve">Estudiando así desde las condiciones de humedad del suelo ya que estas suelen responder a anomalías de precipitación en una escala temporal relativamente corta hasta los caudales </w:t>
      </w:r>
      <w:r w:rsidRPr="00136FDB">
        <w:lastRenderedPageBreak/>
        <w:t xml:space="preserve">fluviales y el almacenamiento en reservorios que se reflejan en las anomalías </w:t>
      </w:r>
      <w:r>
        <w:t xml:space="preserve">de precipitación a largo plazo. </w:t>
      </w:r>
      <w:r w:rsidRPr="00136FDB">
        <w:t xml:space="preserve">La metodología computacional a emplear nos podrá ayudar a clasificar los resultados para cada una de las estaciones a trabajar, de acuerdo a la escala de propuesta por </w:t>
      </w:r>
      <w:sdt>
        <w:sdtPr>
          <w:id w:val="565383871"/>
          <w:citation/>
        </w:sdtPr>
        <w:sdtEndPr/>
        <w:sdtContent>
          <w:r w:rsidRPr="00136FDB">
            <w:fldChar w:fldCharType="begin"/>
          </w:r>
          <w:r w:rsidRPr="00136FDB">
            <w:instrText xml:space="preserve"> CITATION McK93 \l 10250 </w:instrText>
          </w:r>
          <w:r w:rsidRPr="00136FDB">
            <w:fldChar w:fldCharType="separate"/>
          </w:r>
          <w:r w:rsidR="008850A6">
            <w:rPr>
              <w:noProof/>
            </w:rPr>
            <w:t>(McKee, 1993)</w:t>
          </w:r>
          <w:r w:rsidRPr="00136FDB">
            <w:fldChar w:fldCharType="end"/>
          </w:r>
        </w:sdtContent>
      </w:sdt>
      <w:r w:rsidR="00E8730B">
        <w:t>, que se ve en la T</w:t>
      </w:r>
      <w:r w:rsidR="00CE2D07">
        <w:t>abla 03</w:t>
      </w:r>
      <w:r w:rsidRPr="00136FDB">
        <w:t>:</w:t>
      </w:r>
    </w:p>
    <w:p w14:paraId="3DBE206F" w14:textId="77777777" w:rsidR="0084661F" w:rsidRDefault="0084661F" w:rsidP="0084661F">
      <w:pPr>
        <w:pStyle w:val="Descripcin"/>
        <w:keepNext/>
        <w:jc w:val="center"/>
      </w:pPr>
      <w:bookmarkStart w:id="59" w:name="_Toc500845134"/>
      <w:r>
        <w:t xml:space="preserve">Tabla </w:t>
      </w:r>
      <w:r>
        <w:fldChar w:fldCharType="begin"/>
      </w:r>
      <w:r>
        <w:instrText xml:space="preserve"> SEQ Tabla \* ARABIC </w:instrText>
      </w:r>
      <w:r>
        <w:fldChar w:fldCharType="separate"/>
      </w:r>
      <w:r w:rsidR="00FF7A68">
        <w:rPr>
          <w:noProof/>
        </w:rPr>
        <w:t>3</w:t>
      </w:r>
      <w:r>
        <w:rPr>
          <w:noProof/>
        </w:rPr>
        <w:fldChar w:fldCharType="end"/>
      </w:r>
      <w:r>
        <w:t xml:space="preserve"> </w:t>
      </w:r>
      <w:r>
        <w:rPr>
          <w:lang w:val="es-PE"/>
        </w:rPr>
        <w:t>Leyenda de los v</w:t>
      </w:r>
      <w:r w:rsidRPr="00C45FE9">
        <w:rPr>
          <w:lang w:val="es-PE"/>
        </w:rPr>
        <w:t>alores del SPI</w:t>
      </w:r>
      <w:r>
        <w:rPr>
          <w:lang w:val="es-PE"/>
        </w:rPr>
        <w:t xml:space="preserve"> según condición</w:t>
      </w:r>
      <w:bookmarkEnd w:id="59"/>
    </w:p>
    <w:tbl>
      <w:tblPr>
        <w:tblW w:w="4801" w:type="dxa"/>
        <w:jc w:val="center"/>
        <w:tblCellMar>
          <w:left w:w="70" w:type="dxa"/>
          <w:right w:w="70" w:type="dxa"/>
        </w:tblCellMar>
        <w:tblLook w:val="04A0" w:firstRow="1" w:lastRow="0" w:firstColumn="1" w:lastColumn="0" w:noHBand="0" w:noVBand="1"/>
      </w:tblPr>
      <w:tblGrid>
        <w:gridCol w:w="3601"/>
        <w:gridCol w:w="1200"/>
      </w:tblGrid>
      <w:tr w:rsidR="0084661F" w:rsidRPr="0090353D" w14:paraId="6DD2E035" w14:textId="77777777" w:rsidTr="00756D26">
        <w:trPr>
          <w:trHeight w:val="315"/>
          <w:jc w:val="center"/>
        </w:trPr>
        <w:tc>
          <w:tcPr>
            <w:tcW w:w="3601" w:type="dxa"/>
            <w:tcBorders>
              <w:top w:val="single" w:sz="8" w:space="0" w:color="auto"/>
              <w:left w:val="single" w:sz="8" w:space="0" w:color="auto"/>
              <w:bottom w:val="double" w:sz="6" w:space="0" w:color="auto"/>
              <w:right w:val="single" w:sz="4" w:space="0" w:color="auto"/>
            </w:tcBorders>
            <w:shd w:val="clear" w:color="auto" w:fill="92D050"/>
            <w:noWrap/>
            <w:vAlign w:val="bottom"/>
            <w:hideMark/>
          </w:tcPr>
          <w:p w14:paraId="41EF1D4A" w14:textId="77777777" w:rsidR="0084661F" w:rsidRPr="00C45FE9" w:rsidRDefault="0084661F" w:rsidP="00756D26">
            <w:pPr>
              <w:rPr>
                <w:rFonts w:ascii="Book Antiqua" w:hAnsi="Book Antiqua"/>
                <w:b/>
                <w:bCs/>
                <w:color w:val="000000"/>
                <w:sz w:val="20"/>
                <w:szCs w:val="20"/>
                <w:lang w:val="es-PE" w:eastAsia="es-PE"/>
              </w:rPr>
            </w:pPr>
            <w:r w:rsidRPr="00C45FE9">
              <w:rPr>
                <w:rFonts w:ascii="Book Antiqua" w:hAnsi="Book Antiqua"/>
                <w:b/>
                <w:bCs/>
                <w:color w:val="000000"/>
                <w:sz w:val="20"/>
                <w:szCs w:val="20"/>
                <w:lang w:val="es-PE"/>
              </w:rPr>
              <w:t>Condición</w:t>
            </w:r>
          </w:p>
        </w:tc>
        <w:tc>
          <w:tcPr>
            <w:tcW w:w="1200" w:type="dxa"/>
            <w:tcBorders>
              <w:top w:val="single" w:sz="8" w:space="0" w:color="auto"/>
              <w:left w:val="nil"/>
              <w:bottom w:val="double" w:sz="6" w:space="0" w:color="auto"/>
              <w:right w:val="single" w:sz="8" w:space="0" w:color="auto"/>
            </w:tcBorders>
            <w:shd w:val="clear" w:color="auto" w:fill="92D050"/>
            <w:noWrap/>
            <w:vAlign w:val="bottom"/>
            <w:hideMark/>
          </w:tcPr>
          <w:p w14:paraId="0D4366FE" w14:textId="77777777" w:rsidR="0084661F" w:rsidRPr="00C45FE9" w:rsidRDefault="0084661F" w:rsidP="00756D26">
            <w:pPr>
              <w:rPr>
                <w:rFonts w:ascii="Book Antiqua" w:hAnsi="Book Antiqua"/>
                <w:b/>
                <w:bCs/>
                <w:color w:val="000000"/>
                <w:sz w:val="20"/>
                <w:szCs w:val="20"/>
                <w:lang w:val="es-PE"/>
              </w:rPr>
            </w:pPr>
            <w:r w:rsidRPr="00C45FE9">
              <w:rPr>
                <w:rFonts w:ascii="Book Antiqua" w:hAnsi="Book Antiqua"/>
                <w:b/>
                <w:bCs/>
                <w:color w:val="000000"/>
                <w:sz w:val="20"/>
                <w:szCs w:val="20"/>
                <w:lang w:val="es-PE"/>
              </w:rPr>
              <w:t>Valor</w:t>
            </w:r>
          </w:p>
        </w:tc>
      </w:tr>
      <w:tr w:rsidR="0084661F" w:rsidRPr="0090353D" w14:paraId="0CF4AB5C" w14:textId="77777777" w:rsidTr="00756D26">
        <w:trPr>
          <w:trHeight w:val="285"/>
          <w:jc w:val="center"/>
        </w:trPr>
        <w:tc>
          <w:tcPr>
            <w:tcW w:w="3601" w:type="dxa"/>
            <w:tcBorders>
              <w:top w:val="nil"/>
              <w:left w:val="single" w:sz="8" w:space="0" w:color="auto"/>
              <w:bottom w:val="single" w:sz="4" w:space="0" w:color="auto"/>
              <w:right w:val="single" w:sz="4" w:space="0" w:color="auto"/>
            </w:tcBorders>
            <w:shd w:val="clear" w:color="auto" w:fill="auto"/>
            <w:noWrap/>
            <w:vAlign w:val="bottom"/>
            <w:hideMark/>
          </w:tcPr>
          <w:p w14:paraId="4DF04B76" w14:textId="77777777" w:rsidR="0084661F" w:rsidRPr="00C45FE9" w:rsidRDefault="0084661F" w:rsidP="00756D26">
            <w:pPr>
              <w:rPr>
                <w:rFonts w:ascii="Book Antiqua" w:hAnsi="Book Antiqua"/>
                <w:color w:val="000000"/>
                <w:sz w:val="20"/>
                <w:szCs w:val="20"/>
                <w:lang w:val="es-PE"/>
              </w:rPr>
            </w:pPr>
            <w:r w:rsidRPr="00C45FE9">
              <w:rPr>
                <w:rFonts w:ascii="Book Antiqua" w:hAnsi="Book Antiqua"/>
                <w:color w:val="000000"/>
                <w:sz w:val="20"/>
                <w:szCs w:val="20"/>
                <w:lang w:val="es-PE"/>
              </w:rPr>
              <w:t>extremadamente húmedo</w:t>
            </w:r>
          </w:p>
        </w:tc>
        <w:tc>
          <w:tcPr>
            <w:tcW w:w="1200" w:type="dxa"/>
            <w:tcBorders>
              <w:top w:val="nil"/>
              <w:left w:val="nil"/>
              <w:bottom w:val="single" w:sz="4" w:space="0" w:color="auto"/>
              <w:right w:val="single" w:sz="8" w:space="0" w:color="auto"/>
            </w:tcBorders>
            <w:shd w:val="clear" w:color="auto" w:fill="auto"/>
            <w:noWrap/>
            <w:vAlign w:val="bottom"/>
            <w:hideMark/>
          </w:tcPr>
          <w:p w14:paraId="168BD199" w14:textId="77777777" w:rsidR="0084661F" w:rsidRPr="00C45FE9" w:rsidRDefault="0084661F" w:rsidP="00756D26">
            <w:pPr>
              <w:rPr>
                <w:rFonts w:ascii="Book Antiqua" w:hAnsi="Book Antiqua"/>
                <w:color w:val="000000"/>
                <w:sz w:val="20"/>
                <w:szCs w:val="20"/>
                <w:lang w:val="es-PE"/>
              </w:rPr>
            </w:pPr>
            <w:r w:rsidRPr="00C45FE9">
              <w:rPr>
                <w:rFonts w:ascii="Book Antiqua" w:hAnsi="Book Antiqua"/>
                <w:color w:val="000000"/>
                <w:sz w:val="20"/>
                <w:szCs w:val="20"/>
                <w:lang w:val="es-PE"/>
              </w:rPr>
              <w:t>2,0 y más</w:t>
            </w:r>
          </w:p>
        </w:tc>
      </w:tr>
      <w:tr w:rsidR="0084661F" w:rsidRPr="0090353D" w14:paraId="79DB392C" w14:textId="77777777" w:rsidTr="00756D26">
        <w:trPr>
          <w:trHeight w:val="270"/>
          <w:jc w:val="center"/>
        </w:trPr>
        <w:tc>
          <w:tcPr>
            <w:tcW w:w="3601" w:type="dxa"/>
            <w:tcBorders>
              <w:top w:val="nil"/>
              <w:left w:val="single" w:sz="8" w:space="0" w:color="auto"/>
              <w:bottom w:val="single" w:sz="4" w:space="0" w:color="auto"/>
              <w:right w:val="single" w:sz="4" w:space="0" w:color="auto"/>
            </w:tcBorders>
            <w:shd w:val="clear" w:color="auto" w:fill="auto"/>
            <w:noWrap/>
            <w:vAlign w:val="bottom"/>
            <w:hideMark/>
          </w:tcPr>
          <w:p w14:paraId="215E948F" w14:textId="77777777" w:rsidR="0084661F" w:rsidRPr="00C45FE9" w:rsidRDefault="0084661F" w:rsidP="00756D26">
            <w:pPr>
              <w:rPr>
                <w:rFonts w:ascii="Book Antiqua" w:hAnsi="Book Antiqua"/>
                <w:color w:val="000000"/>
                <w:sz w:val="20"/>
                <w:szCs w:val="20"/>
                <w:lang w:val="es-PE"/>
              </w:rPr>
            </w:pPr>
            <w:r w:rsidRPr="00C45FE9">
              <w:rPr>
                <w:rFonts w:ascii="Book Antiqua" w:hAnsi="Book Antiqua"/>
                <w:color w:val="000000"/>
                <w:sz w:val="20"/>
                <w:szCs w:val="20"/>
                <w:lang w:val="es-PE"/>
              </w:rPr>
              <w:t>muy húmedo</w:t>
            </w:r>
          </w:p>
        </w:tc>
        <w:tc>
          <w:tcPr>
            <w:tcW w:w="1200" w:type="dxa"/>
            <w:tcBorders>
              <w:top w:val="nil"/>
              <w:left w:val="nil"/>
              <w:bottom w:val="single" w:sz="4" w:space="0" w:color="auto"/>
              <w:right w:val="single" w:sz="8" w:space="0" w:color="auto"/>
            </w:tcBorders>
            <w:shd w:val="clear" w:color="auto" w:fill="auto"/>
            <w:noWrap/>
            <w:vAlign w:val="bottom"/>
            <w:hideMark/>
          </w:tcPr>
          <w:p w14:paraId="4475E4E7" w14:textId="77777777" w:rsidR="0084661F" w:rsidRPr="00C45FE9" w:rsidRDefault="0084661F" w:rsidP="00756D26">
            <w:pPr>
              <w:rPr>
                <w:rFonts w:ascii="Book Antiqua" w:hAnsi="Book Antiqua"/>
                <w:color w:val="000000"/>
                <w:sz w:val="20"/>
                <w:szCs w:val="20"/>
                <w:lang w:val="es-PE"/>
              </w:rPr>
            </w:pPr>
            <w:r w:rsidRPr="00C45FE9">
              <w:rPr>
                <w:rFonts w:ascii="Book Antiqua" w:hAnsi="Book Antiqua"/>
                <w:color w:val="000000"/>
                <w:sz w:val="20"/>
                <w:szCs w:val="20"/>
                <w:lang w:val="es-PE"/>
              </w:rPr>
              <w:t>1,5 a 1,99</w:t>
            </w:r>
          </w:p>
        </w:tc>
      </w:tr>
      <w:tr w:rsidR="0084661F" w:rsidRPr="0090353D" w14:paraId="61A353D8" w14:textId="77777777" w:rsidTr="00756D26">
        <w:trPr>
          <w:trHeight w:val="270"/>
          <w:jc w:val="center"/>
        </w:trPr>
        <w:tc>
          <w:tcPr>
            <w:tcW w:w="3601" w:type="dxa"/>
            <w:tcBorders>
              <w:top w:val="nil"/>
              <w:left w:val="single" w:sz="8" w:space="0" w:color="auto"/>
              <w:bottom w:val="single" w:sz="4" w:space="0" w:color="auto"/>
              <w:right w:val="single" w:sz="4" w:space="0" w:color="auto"/>
            </w:tcBorders>
            <w:shd w:val="clear" w:color="auto" w:fill="auto"/>
            <w:noWrap/>
            <w:vAlign w:val="bottom"/>
            <w:hideMark/>
          </w:tcPr>
          <w:p w14:paraId="6A2D4338" w14:textId="77777777" w:rsidR="0084661F" w:rsidRPr="00C45FE9" w:rsidRDefault="0084661F" w:rsidP="00756D26">
            <w:pPr>
              <w:rPr>
                <w:rFonts w:ascii="Book Antiqua" w:hAnsi="Book Antiqua"/>
                <w:color w:val="000000"/>
                <w:sz w:val="20"/>
                <w:szCs w:val="20"/>
                <w:lang w:val="es-PE"/>
              </w:rPr>
            </w:pPr>
            <w:r w:rsidRPr="00C45FE9">
              <w:rPr>
                <w:rFonts w:ascii="Book Antiqua" w:hAnsi="Book Antiqua"/>
                <w:color w:val="000000"/>
                <w:sz w:val="20"/>
                <w:szCs w:val="20"/>
                <w:lang w:val="es-PE"/>
              </w:rPr>
              <w:t>moderadamente húmedo</w:t>
            </w:r>
          </w:p>
        </w:tc>
        <w:tc>
          <w:tcPr>
            <w:tcW w:w="1200" w:type="dxa"/>
            <w:tcBorders>
              <w:top w:val="nil"/>
              <w:left w:val="nil"/>
              <w:bottom w:val="single" w:sz="4" w:space="0" w:color="auto"/>
              <w:right w:val="single" w:sz="8" w:space="0" w:color="auto"/>
            </w:tcBorders>
            <w:shd w:val="clear" w:color="auto" w:fill="auto"/>
            <w:noWrap/>
            <w:vAlign w:val="bottom"/>
            <w:hideMark/>
          </w:tcPr>
          <w:p w14:paraId="6578AD75" w14:textId="77777777" w:rsidR="0084661F" w:rsidRPr="00C45FE9" w:rsidRDefault="0084661F" w:rsidP="00756D26">
            <w:pPr>
              <w:rPr>
                <w:rFonts w:ascii="Book Antiqua" w:hAnsi="Book Antiqua"/>
                <w:color w:val="000000"/>
                <w:sz w:val="20"/>
                <w:szCs w:val="20"/>
                <w:lang w:val="es-PE"/>
              </w:rPr>
            </w:pPr>
            <w:r w:rsidRPr="00C45FE9">
              <w:rPr>
                <w:rFonts w:ascii="Book Antiqua" w:hAnsi="Book Antiqua"/>
                <w:color w:val="000000"/>
                <w:sz w:val="20"/>
                <w:szCs w:val="20"/>
                <w:lang w:val="es-PE"/>
              </w:rPr>
              <w:t>1,0 a 1,49</w:t>
            </w:r>
          </w:p>
        </w:tc>
      </w:tr>
      <w:tr w:rsidR="0084661F" w:rsidRPr="0090353D" w14:paraId="04BC96A1" w14:textId="77777777" w:rsidTr="00756D26">
        <w:trPr>
          <w:trHeight w:val="270"/>
          <w:jc w:val="center"/>
        </w:trPr>
        <w:tc>
          <w:tcPr>
            <w:tcW w:w="3601" w:type="dxa"/>
            <w:tcBorders>
              <w:top w:val="nil"/>
              <w:left w:val="single" w:sz="8" w:space="0" w:color="auto"/>
              <w:bottom w:val="single" w:sz="4" w:space="0" w:color="auto"/>
              <w:right w:val="single" w:sz="4" w:space="0" w:color="auto"/>
            </w:tcBorders>
            <w:shd w:val="clear" w:color="auto" w:fill="auto"/>
            <w:noWrap/>
            <w:vAlign w:val="bottom"/>
            <w:hideMark/>
          </w:tcPr>
          <w:p w14:paraId="51D4665A" w14:textId="77777777" w:rsidR="0084661F" w:rsidRPr="00C45FE9" w:rsidRDefault="0084661F" w:rsidP="00756D26">
            <w:pPr>
              <w:rPr>
                <w:rFonts w:ascii="Book Antiqua" w:hAnsi="Book Antiqua"/>
                <w:color w:val="000000"/>
                <w:sz w:val="20"/>
                <w:szCs w:val="20"/>
                <w:lang w:val="es-PE"/>
              </w:rPr>
            </w:pPr>
            <w:r w:rsidRPr="00C45FE9">
              <w:rPr>
                <w:rFonts w:ascii="Book Antiqua" w:hAnsi="Book Antiqua"/>
                <w:color w:val="000000"/>
                <w:sz w:val="20"/>
                <w:szCs w:val="20"/>
                <w:lang w:val="es-PE"/>
              </w:rPr>
              <w:t>normal o aproximadamente normal</w:t>
            </w:r>
          </w:p>
        </w:tc>
        <w:tc>
          <w:tcPr>
            <w:tcW w:w="1200" w:type="dxa"/>
            <w:tcBorders>
              <w:top w:val="nil"/>
              <w:left w:val="nil"/>
              <w:bottom w:val="single" w:sz="4" w:space="0" w:color="auto"/>
              <w:right w:val="single" w:sz="8" w:space="0" w:color="auto"/>
            </w:tcBorders>
            <w:shd w:val="clear" w:color="auto" w:fill="auto"/>
            <w:noWrap/>
            <w:vAlign w:val="bottom"/>
            <w:hideMark/>
          </w:tcPr>
          <w:p w14:paraId="5C675F37" w14:textId="77777777" w:rsidR="0084661F" w:rsidRPr="00C45FE9" w:rsidRDefault="0084661F" w:rsidP="00756D26">
            <w:pPr>
              <w:rPr>
                <w:rFonts w:ascii="Book Antiqua" w:hAnsi="Book Antiqua"/>
                <w:color w:val="000000"/>
                <w:sz w:val="20"/>
                <w:szCs w:val="20"/>
                <w:lang w:val="es-PE"/>
              </w:rPr>
            </w:pPr>
            <w:r w:rsidRPr="00C45FE9">
              <w:rPr>
                <w:rFonts w:ascii="Book Antiqua" w:hAnsi="Book Antiqua"/>
                <w:color w:val="000000"/>
                <w:sz w:val="20"/>
                <w:szCs w:val="20"/>
                <w:lang w:val="es-PE"/>
              </w:rPr>
              <w:t>-0,99 a 0,99</w:t>
            </w:r>
          </w:p>
        </w:tc>
      </w:tr>
      <w:tr w:rsidR="0084661F" w:rsidRPr="0090353D" w14:paraId="0134C65A" w14:textId="77777777" w:rsidTr="00756D26">
        <w:trPr>
          <w:trHeight w:val="270"/>
          <w:jc w:val="center"/>
        </w:trPr>
        <w:tc>
          <w:tcPr>
            <w:tcW w:w="3601" w:type="dxa"/>
            <w:tcBorders>
              <w:top w:val="nil"/>
              <w:left w:val="single" w:sz="8" w:space="0" w:color="auto"/>
              <w:bottom w:val="single" w:sz="4" w:space="0" w:color="auto"/>
              <w:right w:val="single" w:sz="4" w:space="0" w:color="auto"/>
            </w:tcBorders>
            <w:shd w:val="clear" w:color="auto" w:fill="auto"/>
            <w:noWrap/>
            <w:vAlign w:val="bottom"/>
            <w:hideMark/>
          </w:tcPr>
          <w:p w14:paraId="51EB4334" w14:textId="77777777" w:rsidR="0084661F" w:rsidRPr="00C45FE9" w:rsidRDefault="0084661F" w:rsidP="00756D26">
            <w:pPr>
              <w:rPr>
                <w:rFonts w:ascii="Book Antiqua" w:hAnsi="Book Antiqua"/>
                <w:color w:val="000000"/>
                <w:sz w:val="20"/>
                <w:szCs w:val="20"/>
                <w:lang w:val="es-PE"/>
              </w:rPr>
            </w:pPr>
            <w:r w:rsidRPr="00C45FE9">
              <w:rPr>
                <w:rFonts w:ascii="Book Antiqua" w:hAnsi="Book Antiqua"/>
                <w:color w:val="000000"/>
                <w:sz w:val="20"/>
                <w:szCs w:val="20"/>
                <w:lang w:val="es-PE"/>
              </w:rPr>
              <w:t>moderadamente seco</w:t>
            </w:r>
          </w:p>
        </w:tc>
        <w:tc>
          <w:tcPr>
            <w:tcW w:w="1200" w:type="dxa"/>
            <w:tcBorders>
              <w:top w:val="nil"/>
              <w:left w:val="nil"/>
              <w:bottom w:val="single" w:sz="4" w:space="0" w:color="auto"/>
              <w:right w:val="single" w:sz="8" w:space="0" w:color="auto"/>
            </w:tcBorders>
            <w:shd w:val="clear" w:color="auto" w:fill="auto"/>
            <w:noWrap/>
            <w:vAlign w:val="bottom"/>
            <w:hideMark/>
          </w:tcPr>
          <w:p w14:paraId="497DFBE1" w14:textId="77777777" w:rsidR="0084661F" w:rsidRPr="00C45FE9" w:rsidRDefault="0084661F" w:rsidP="00756D26">
            <w:pPr>
              <w:rPr>
                <w:rFonts w:ascii="Book Antiqua" w:hAnsi="Book Antiqua"/>
                <w:color w:val="000000"/>
                <w:sz w:val="20"/>
                <w:szCs w:val="20"/>
                <w:lang w:val="es-PE"/>
              </w:rPr>
            </w:pPr>
            <w:r w:rsidRPr="00C45FE9">
              <w:rPr>
                <w:rFonts w:ascii="Book Antiqua" w:hAnsi="Book Antiqua"/>
                <w:color w:val="000000"/>
                <w:sz w:val="20"/>
                <w:szCs w:val="20"/>
                <w:lang w:val="es-PE"/>
              </w:rPr>
              <w:t>-1,0 a -1,49</w:t>
            </w:r>
          </w:p>
        </w:tc>
      </w:tr>
      <w:tr w:rsidR="0084661F" w:rsidRPr="0090353D" w14:paraId="3A98C992" w14:textId="77777777" w:rsidTr="00756D26">
        <w:trPr>
          <w:trHeight w:val="270"/>
          <w:jc w:val="center"/>
        </w:trPr>
        <w:tc>
          <w:tcPr>
            <w:tcW w:w="3601" w:type="dxa"/>
            <w:tcBorders>
              <w:top w:val="nil"/>
              <w:left w:val="single" w:sz="8" w:space="0" w:color="auto"/>
              <w:bottom w:val="single" w:sz="4" w:space="0" w:color="auto"/>
              <w:right w:val="single" w:sz="4" w:space="0" w:color="auto"/>
            </w:tcBorders>
            <w:shd w:val="clear" w:color="auto" w:fill="auto"/>
            <w:noWrap/>
            <w:vAlign w:val="bottom"/>
            <w:hideMark/>
          </w:tcPr>
          <w:p w14:paraId="60AA157A" w14:textId="77777777" w:rsidR="0084661F" w:rsidRPr="00C45FE9" w:rsidRDefault="0084661F" w:rsidP="00756D26">
            <w:pPr>
              <w:rPr>
                <w:rFonts w:ascii="Book Antiqua" w:hAnsi="Book Antiqua"/>
                <w:color w:val="000000"/>
                <w:sz w:val="20"/>
                <w:szCs w:val="20"/>
                <w:lang w:val="es-PE"/>
              </w:rPr>
            </w:pPr>
            <w:r w:rsidRPr="00C45FE9">
              <w:rPr>
                <w:rFonts w:ascii="Book Antiqua" w:hAnsi="Book Antiqua"/>
                <w:color w:val="000000"/>
                <w:sz w:val="20"/>
                <w:szCs w:val="20"/>
                <w:lang w:val="es-PE"/>
              </w:rPr>
              <w:t>severamente seco</w:t>
            </w:r>
          </w:p>
        </w:tc>
        <w:tc>
          <w:tcPr>
            <w:tcW w:w="1200" w:type="dxa"/>
            <w:tcBorders>
              <w:top w:val="nil"/>
              <w:left w:val="nil"/>
              <w:bottom w:val="single" w:sz="4" w:space="0" w:color="auto"/>
              <w:right w:val="single" w:sz="8" w:space="0" w:color="auto"/>
            </w:tcBorders>
            <w:shd w:val="clear" w:color="auto" w:fill="auto"/>
            <w:noWrap/>
            <w:vAlign w:val="bottom"/>
            <w:hideMark/>
          </w:tcPr>
          <w:p w14:paraId="7806DEA8" w14:textId="77777777" w:rsidR="0084661F" w:rsidRPr="00C45FE9" w:rsidRDefault="0084661F" w:rsidP="00756D26">
            <w:pPr>
              <w:rPr>
                <w:rFonts w:ascii="Book Antiqua" w:hAnsi="Book Antiqua"/>
                <w:color w:val="000000"/>
                <w:sz w:val="20"/>
                <w:szCs w:val="20"/>
                <w:lang w:val="es-PE"/>
              </w:rPr>
            </w:pPr>
            <w:r w:rsidRPr="00C45FE9">
              <w:rPr>
                <w:rFonts w:ascii="Book Antiqua" w:hAnsi="Book Antiqua"/>
                <w:color w:val="000000"/>
                <w:sz w:val="20"/>
                <w:szCs w:val="20"/>
                <w:lang w:val="es-PE"/>
              </w:rPr>
              <w:t>-1,5 a -1,99</w:t>
            </w:r>
          </w:p>
        </w:tc>
      </w:tr>
      <w:tr w:rsidR="0084661F" w:rsidRPr="0090353D" w14:paraId="7DBCA565" w14:textId="77777777" w:rsidTr="00756D26">
        <w:trPr>
          <w:trHeight w:val="285"/>
          <w:jc w:val="center"/>
        </w:trPr>
        <w:tc>
          <w:tcPr>
            <w:tcW w:w="3601" w:type="dxa"/>
            <w:tcBorders>
              <w:top w:val="nil"/>
              <w:left w:val="single" w:sz="8" w:space="0" w:color="auto"/>
              <w:bottom w:val="single" w:sz="8" w:space="0" w:color="auto"/>
              <w:right w:val="single" w:sz="4" w:space="0" w:color="auto"/>
            </w:tcBorders>
            <w:shd w:val="clear" w:color="auto" w:fill="auto"/>
            <w:noWrap/>
            <w:vAlign w:val="bottom"/>
            <w:hideMark/>
          </w:tcPr>
          <w:p w14:paraId="1279A74E" w14:textId="77777777" w:rsidR="0084661F" w:rsidRPr="00C45FE9" w:rsidRDefault="0084661F" w:rsidP="00756D26">
            <w:pPr>
              <w:rPr>
                <w:rFonts w:ascii="Book Antiqua" w:hAnsi="Book Antiqua"/>
                <w:color w:val="000000"/>
                <w:sz w:val="20"/>
                <w:szCs w:val="20"/>
                <w:lang w:val="es-PE"/>
              </w:rPr>
            </w:pPr>
            <w:r w:rsidRPr="00C45FE9">
              <w:rPr>
                <w:rFonts w:ascii="Book Antiqua" w:hAnsi="Book Antiqua"/>
                <w:color w:val="000000"/>
                <w:sz w:val="20"/>
                <w:szCs w:val="20"/>
                <w:lang w:val="es-PE"/>
              </w:rPr>
              <w:t>extremadamente seco</w:t>
            </w:r>
          </w:p>
        </w:tc>
        <w:tc>
          <w:tcPr>
            <w:tcW w:w="1200" w:type="dxa"/>
            <w:tcBorders>
              <w:top w:val="nil"/>
              <w:left w:val="nil"/>
              <w:bottom w:val="single" w:sz="8" w:space="0" w:color="auto"/>
              <w:right w:val="single" w:sz="8" w:space="0" w:color="auto"/>
            </w:tcBorders>
            <w:shd w:val="clear" w:color="auto" w:fill="auto"/>
            <w:noWrap/>
            <w:vAlign w:val="bottom"/>
            <w:hideMark/>
          </w:tcPr>
          <w:p w14:paraId="601416D4" w14:textId="77777777" w:rsidR="0084661F" w:rsidRPr="00C45FE9" w:rsidRDefault="0084661F" w:rsidP="00756D26">
            <w:pPr>
              <w:rPr>
                <w:rFonts w:ascii="Book Antiqua" w:hAnsi="Book Antiqua"/>
                <w:color w:val="000000"/>
                <w:sz w:val="20"/>
                <w:szCs w:val="20"/>
                <w:lang w:val="es-PE"/>
              </w:rPr>
            </w:pPr>
            <w:r w:rsidRPr="00C45FE9">
              <w:rPr>
                <w:rFonts w:ascii="Book Antiqua" w:hAnsi="Book Antiqua"/>
                <w:color w:val="000000"/>
                <w:sz w:val="20"/>
                <w:szCs w:val="20"/>
                <w:lang w:val="es-PE"/>
              </w:rPr>
              <w:t>-2 y menos</w:t>
            </w:r>
          </w:p>
        </w:tc>
      </w:tr>
    </w:tbl>
    <w:p w14:paraId="4922007D" w14:textId="77777777" w:rsidR="00C842B8" w:rsidRDefault="00C842B8" w:rsidP="00C842B8">
      <w:pPr>
        <w:rPr>
          <w:lang w:val="es-PE"/>
        </w:rPr>
      </w:pPr>
    </w:p>
    <w:p w14:paraId="38798B5C" w14:textId="77777777" w:rsidR="001D0076" w:rsidRDefault="0084661F" w:rsidP="001D0076">
      <w:pPr>
        <w:keepNext/>
        <w:jc w:val="center"/>
      </w:pPr>
      <w:r>
        <w:rPr>
          <w:noProof/>
          <w:lang w:val="es-PE" w:eastAsia="es-PE"/>
        </w:rPr>
        <w:drawing>
          <wp:inline distT="0" distB="0" distL="0" distR="0" wp14:anchorId="047BC755" wp14:editId="1B9AA8ED">
            <wp:extent cx="4246473" cy="3016250"/>
            <wp:effectExtent l="76200" t="76200" r="135255" b="12700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6E44DF9.tmp"/>
                    <pic:cNvPicPr/>
                  </pic:nvPicPr>
                  <pic:blipFill>
                    <a:blip r:embed="rId39">
                      <a:extLst>
                        <a:ext uri="{28A0092B-C50C-407E-A947-70E740481C1C}">
                          <a14:useLocalDpi xmlns:a14="http://schemas.microsoft.com/office/drawing/2010/main" val="0"/>
                        </a:ext>
                      </a:extLst>
                    </a:blip>
                    <a:stretch>
                      <a:fillRect/>
                    </a:stretch>
                  </pic:blipFill>
                  <pic:spPr>
                    <a:xfrm>
                      <a:off x="0" y="0"/>
                      <a:ext cx="4265213" cy="3029561"/>
                    </a:xfrm>
                    <a:prstGeom prst="rect">
                      <a:avLst/>
                    </a:prstGeom>
                    <a:ln w="38100" cap="sq">
                      <a:solidFill>
                        <a:srgbClr val="002060"/>
                      </a:solidFill>
                      <a:prstDash val="solid"/>
                      <a:miter lim="800000"/>
                    </a:ln>
                    <a:effectLst>
                      <a:outerShdw blurRad="50800" dist="38100" dir="2700000" algn="tl" rotWithShape="0">
                        <a:srgbClr val="000000">
                          <a:alpha val="43000"/>
                        </a:srgbClr>
                      </a:outerShdw>
                    </a:effectLst>
                  </pic:spPr>
                </pic:pic>
              </a:graphicData>
            </a:graphic>
          </wp:inline>
        </w:drawing>
      </w:r>
    </w:p>
    <w:p w14:paraId="29E41AFF" w14:textId="77777777" w:rsidR="001D0076" w:rsidRDefault="001D0076" w:rsidP="001D0076">
      <w:pPr>
        <w:pStyle w:val="Descripcin"/>
        <w:jc w:val="center"/>
      </w:pPr>
      <w:bookmarkStart w:id="60" w:name="_Toc500694281"/>
      <w:r>
        <w:t xml:space="preserve">Figura </w:t>
      </w:r>
      <w:r>
        <w:fldChar w:fldCharType="begin"/>
      </w:r>
      <w:r>
        <w:instrText xml:space="preserve"> SEQ Figura \* ARABIC </w:instrText>
      </w:r>
      <w:r>
        <w:fldChar w:fldCharType="separate"/>
      </w:r>
      <w:r w:rsidR="00205016">
        <w:rPr>
          <w:noProof/>
        </w:rPr>
        <w:t>16</w:t>
      </w:r>
      <w:r>
        <w:fldChar w:fldCharType="end"/>
      </w:r>
      <w:r>
        <w:t xml:space="preserve">  SPI a lo largo de Estados Unidos</w:t>
      </w:r>
      <w:bookmarkEnd w:id="60"/>
    </w:p>
    <w:p w14:paraId="2EEC628F" w14:textId="77777777" w:rsidR="001D0076" w:rsidRDefault="001D0076" w:rsidP="001D0076">
      <w:pPr>
        <w:pStyle w:val="Sinespaciado"/>
        <w:jc w:val="center"/>
        <w:rPr>
          <w:lang w:val="es-ES"/>
        </w:rPr>
      </w:pPr>
      <w:r>
        <w:rPr>
          <w:lang w:val="es-ES"/>
        </w:rPr>
        <w:t>Fuente: NOAA Regional Climate Centers</w:t>
      </w:r>
    </w:p>
    <w:p w14:paraId="3D8DCB16" w14:textId="77777777" w:rsidR="00E217AD" w:rsidRDefault="00E217AD" w:rsidP="00E8730B">
      <w:pPr>
        <w:pStyle w:val="Sinespaciado"/>
        <w:rPr>
          <w:lang w:val="es-ES"/>
        </w:rPr>
      </w:pPr>
    </w:p>
    <w:p w14:paraId="03B4DB3F" w14:textId="77777777" w:rsidR="00E217AD" w:rsidRDefault="00E217AD" w:rsidP="00E217AD">
      <w:pPr>
        <w:pStyle w:val="Tesis"/>
        <w:ind w:left="426"/>
        <w:outlineLvl w:val="2"/>
        <w:rPr>
          <w:b/>
          <w:color w:val="252525"/>
          <w:shd w:val="clear" w:color="auto" w:fill="FFFFFF"/>
        </w:rPr>
      </w:pPr>
      <w:bookmarkStart w:id="61" w:name="_Toc500694112"/>
      <w:r w:rsidRPr="00E217AD">
        <w:rPr>
          <w:b/>
          <w:color w:val="252525"/>
          <w:shd w:val="clear" w:color="auto" w:fill="FFFFFF"/>
        </w:rPr>
        <w:lastRenderedPageBreak/>
        <w:t>SPI a 12 Meses</w:t>
      </w:r>
      <w:bookmarkEnd w:id="61"/>
    </w:p>
    <w:p w14:paraId="4C4BA19B" w14:textId="77777777" w:rsidR="00E217AD" w:rsidRPr="006E3299" w:rsidRDefault="006E3299" w:rsidP="006E3299">
      <w:pPr>
        <w:pStyle w:val="Tesis"/>
        <w:rPr>
          <w:rFonts w:cs="Times New Roman"/>
          <w:noProof/>
        </w:rPr>
      </w:pPr>
      <w:r w:rsidRPr="00181B98">
        <w:t>El SPI en estas escalas temporales refleja patrones de precipitación a largo plazo. Un SPI de 12 meses es una comparación de la precipitación de 12 meses consecutivos con la registrada en los mismos 12 meses consecutivos de todos los años precedentes para los que se dispone de datos, es decir trabaja con una ventana móvil de 12 meses. Los SPI de estas escalas temporales generalmente se vinculan con cauces fluviales, niveles de los reservorios e incluso niveles de las aguas subterráneas a escalas temporales más largas. El SPI  a esta escala mantiene una excelente correlación el BFI debido a sus característic</w:t>
      </w:r>
      <w:r w:rsidR="00CE2D07">
        <w:t>as  hidrológicas o plurianuales</w:t>
      </w:r>
      <w:r w:rsidRPr="00181B98">
        <w:rPr>
          <w:rFonts w:cs="Times New Roman"/>
          <w:noProof/>
        </w:rPr>
        <w:t xml:space="preserve"> </w:t>
      </w:r>
      <w:r w:rsidRPr="001F0D28">
        <w:rPr>
          <w:rFonts w:cs="Times New Roman"/>
          <w:noProof/>
        </w:rPr>
        <w:t>(WMO W. M., 2012)</w:t>
      </w:r>
      <w:r>
        <w:rPr>
          <w:rFonts w:cs="Times New Roman"/>
          <w:noProof/>
        </w:rPr>
        <w:t>.</w:t>
      </w:r>
    </w:p>
    <w:p w14:paraId="0C83871C" w14:textId="77777777" w:rsidR="00E217AD" w:rsidRDefault="00E217AD" w:rsidP="00E217AD">
      <w:pPr>
        <w:pStyle w:val="Tesis"/>
        <w:ind w:left="426"/>
        <w:outlineLvl w:val="2"/>
        <w:rPr>
          <w:b/>
          <w:color w:val="252525"/>
          <w:shd w:val="clear" w:color="auto" w:fill="FFFFFF"/>
        </w:rPr>
      </w:pPr>
      <w:bookmarkStart w:id="62" w:name="_Toc500694113"/>
      <w:r>
        <w:rPr>
          <w:b/>
          <w:color w:val="252525"/>
          <w:shd w:val="clear" w:color="auto" w:fill="FFFFFF"/>
        </w:rPr>
        <w:t>SPI a 09</w:t>
      </w:r>
      <w:r w:rsidRPr="00E217AD">
        <w:rPr>
          <w:b/>
          <w:color w:val="252525"/>
          <w:shd w:val="clear" w:color="auto" w:fill="FFFFFF"/>
        </w:rPr>
        <w:t xml:space="preserve"> Meses</w:t>
      </w:r>
      <w:bookmarkEnd w:id="62"/>
    </w:p>
    <w:p w14:paraId="2CE301CF" w14:textId="77777777" w:rsidR="00E217AD" w:rsidRPr="006E3299" w:rsidRDefault="006E3299" w:rsidP="006E3299">
      <w:pPr>
        <w:pStyle w:val="Tesis"/>
      </w:pPr>
      <w:r w:rsidRPr="006E3299">
        <w:t>El SPI de 9 meses da una indicación de pautas de precipitación interestacionales en escalas temporales medias, debido a que las sequías tardan una estación o más en presentarse. Los valores por debajo de -1.5 para esta escala considera que ha habido un impacto grave en la agricultura como en  otros sectores (WMO W. M., 2012).</w:t>
      </w:r>
    </w:p>
    <w:p w14:paraId="1BC9245D" w14:textId="77777777" w:rsidR="00E217AD" w:rsidRDefault="00E217AD" w:rsidP="00E217AD">
      <w:pPr>
        <w:pStyle w:val="Tesis"/>
        <w:ind w:left="426"/>
        <w:outlineLvl w:val="2"/>
        <w:rPr>
          <w:b/>
          <w:color w:val="252525"/>
          <w:shd w:val="clear" w:color="auto" w:fill="FFFFFF"/>
        </w:rPr>
      </w:pPr>
      <w:bookmarkStart w:id="63" w:name="_Toc500694114"/>
      <w:r>
        <w:rPr>
          <w:b/>
          <w:color w:val="252525"/>
          <w:shd w:val="clear" w:color="auto" w:fill="FFFFFF"/>
        </w:rPr>
        <w:t>SPI a 06</w:t>
      </w:r>
      <w:r w:rsidRPr="00E217AD">
        <w:rPr>
          <w:b/>
          <w:color w:val="252525"/>
          <w:shd w:val="clear" w:color="auto" w:fill="FFFFFF"/>
        </w:rPr>
        <w:t xml:space="preserve"> Meses</w:t>
      </w:r>
      <w:bookmarkEnd w:id="63"/>
    </w:p>
    <w:p w14:paraId="0E84C62D" w14:textId="77777777" w:rsidR="00E217AD" w:rsidRPr="006E3299" w:rsidRDefault="006E3299" w:rsidP="006E3299">
      <w:pPr>
        <w:pStyle w:val="Tesis"/>
      </w:pPr>
      <w:r w:rsidRPr="006E3299">
        <w:t>El SPI de 6 meses compara la precipitación de ese período con una ventana de período de 6 meses del registro histórico. El SPI de 6 meses indica tendencias de precipitación entre estacionales y el medio plazo y se considera más sensible a las condiciones en esta escala que el Índice de Palmer. Un SPI de 6 meses puede ser muy eficaz para mostrar la precipitación en distintas estaciones (WMO W. M., 2012).</w:t>
      </w:r>
    </w:p>
    <w:p w14:paraId="16B35D47" w14:textId="77777777" w:rsidR="00E217AD" w:rsidRDefault="00E217AD" w:rsidP="00E217AD">
      <w:pPr>
        <w:pStyle w:val="Tesis"/>
        <w:ind w:left="426"/>
        <w:outlineLvl w:val="2"/>
        <w:rPr>
          <w:b/>
          <w:color w:val="252525"/>
          <w:shd w:val="clear" w:color="auto" w:fill="FFFFFF"/>
        </w:rPr>
      </w:pPr>
      <w:bookmarkStart w:id="64" w:name="_Toc500694115"/>
      <w:r>
        <w:rPr>
          <w:b/>
          <w:color w:val="252525"/>
          <w:shd w:val="clear" w:color="auto" w:fill="FFFFFF"/>
        </w:rPr>
        <w:t>SPI a 03 Meses</w:t>
      </w:r>
      <w:bookmarkEnd w:id="64"/>
    </w:p>
    <w:p w14:paraId="7A0E37B8" w14:textId="77777777" w:rsidR="00E217AD" w:rsidRPr="00E8730B" w:rsidRDefault="006E3299" w:rsidP="00E8730B">
      <w:pPr>
        <w:pStyle w:val="Tesis"/>
      </w:pPr>
      <w:r w:rsidRPr="006E3299">
        <w:t>El SPI de 3 meses ofrece una comparación de la precipitación a lo largo de un período específico con una ventana de3 meses con los totales de precipitación incluidos en el registro histórico. El SPI de 3 meses refleja condiciones de humedad a corto plazo y medio plazo y proporciona una estimación estacional de la precipitación</w:t>
      </w:r>
      <w:r>
        <w:t xml:space="preserve"> </w:t>
      </w:r>
      <w:r w:rsidRPr="001F0D28">
        <w:rPr>
          <w:rFonts w:cs="Times New Roman"/>
          <w:noProof/>
        </w:rPr>
        <w:t>(WMO W. M., 2012)</w:t>
      </w:r>
      <w:r>
        <w:rPr>
          <w:rFonts w:cs="Times New Roman"/>
          <w:noProof/>
        </w:rPr>
        <w:t>.</w:t>
      </w:r>
    </w:p>
    <w:p w14:paraId="0E7C8043" w14:textId="77777777" w:rsidR="00D326A9" w:rsidRDefault="00D326A9" w:rsidP="00D326A9">
      <w:pPr>
        <w:pStyle w:val="Tesis"/>
        <w:ind w:left="426"/>
        <w:outlineLvl w:val="2"/>
        <w:rPr>
          <w:rFonts w:ascii="Arial" w:hAnsi="Arial" w:cs="Arial"/>
          <w:b/>
        </w:rPr>
      </w:pPr>
      <w:bookmarkStart w:id="65" w:name="_Toc500694116"/>
      <w:r w:rsidRPr="00D326A9">
        <w:rPr>
          <w:b/>
          <w:color w:val="252525"/>
          <w:shd w:val="clear" w:color="auto" w:fill="FFFFFF"/>
        </w:rPr>
        <w:lastRenderedPageBreak/>
        <w:t>Análisis</w:t>
      </w:r>
      <w:r w:rsidRPr="006304A7">
        <w:rPr>
          <w:rFonts w:ascii="Arial" w:hAnsi="Arial" w:cs="Arial"/>
          <w:b/>
        </w:rPr>
        <w:t xml:space="preserve"> </w:t>
      </w:r>
      <w:r w:rsidRPr="00D326A9">
        <w:rPr>
          <w:b/>
          <w:color w:val="252525"/>
          <w:shd w:val="clear" w:color="auto" w:fill="FFFFFF"/>
        </w:rPr>
        <w:t>de Conglomerados</w:t>
      </w:r>
      <w:bookmarkEnd w:id="65"/>
    </w:p>
    <w:p w14:paraId="59514BE7" w14:textId="77777777" w:rsidR="001D0076" w:rsidRPr="00C842B8" w:rsidRDefault="00D326A9" w:rsidP="00C842B8">
      <w:pPr>
        <w:pStyle w:val="Tesis"/>
      </w:pPr>
      <w:r>
        <w:t>E</w:t>
      </w:r>
      <w:r w:rsidRPr="00CF71B6">
        <w:t>s una técnica multivariante que busca agrupar elementos (o variables) tratando de lograr la máxima homogeneidad en cada grupo y la mayor diferencias entre los grupos. Tiene por objeto agrupar elementos en grupos homogéneos en función de las similitudes entre ellos. Detecta grupos internamente homogéneos (y heterogéneos entre sí)</w:t>
      </w:r>
      <w:r>
        <w:t xml:space="preserve"> </w:t>
      </w:r>
      <w:sdt>
        <w:sdtPr>
          <w:id w:val="-1362425963"/>
          <w:citation/>
        </w:sdtPr>
        <w:sdtEndPr/>
        <w:sdtContent>
          <w:r>
            <w:fldChar w:fldCharType="begin"/>
          </w:r>
          <w:r>
            <w:instrText xml:space="preserve"> CITATION Esp08 \l 10250 </w:instrText>
          </w:r>
          <w:r>
            <w:fldChar w:fldCharType="separate"/>
          </w:r>
          <w:r w:rsidR="008850A6">
            <w:rPr>
              <w:noProof/>
            </w:rPr>
            <w:t>(Ayuga, 2008)</w:t>
          </w:r>
          <w:r>
            <w:fldChar w:fldCharType="end"/>
          </w:r>
        </w:sdtContent>
      </w:sdt>
      <w:r w:rsidR="00C842B8">
        <w:t>.</w:t>
      </w:r>
    </w:p>
    <w:p w14:paraId="1ED9B449" w14:textId="77777777" w:rsidR="00D326A9" w:rsidRDefault="00D326A9" w:rsidP="00D326A9">
      <w:pPr>
        <w:pStyle w:val="Tesis"/>
        <w:ind w:left="426"/>
        <w:outlineLvl w:val="2"/>
        <w:rPr>
          <w:rFonts w:ascii="Arial" w:hAnsi="Arial" w:cs="Arial"/>
          <w:b/>
        </w:rPr>
      </w:pPr>
      <w:bookmarkStart w:id="66" w:name="_Toc500694117"/>
      <w:r w:rsidRPr="00D326A9">
        <w:rPr>
          <w:b/>
          <w:color w:val="252525"/>
          <w:shd w:val="clear" w:color="auto" w:fill="FFFFFF"/>
        </w:rPr>
        <w:t>Dendograma</w:t>
      </w:r>
      <w:bookmarkEnd w:id="66"/>
    </w:p>
    <w:p w14:paraId="20E6266B" w14:textId="77777777" w:rsidR="00D326A9" w:rsidRPr="001D6E9B" w:rsidRDefault="00D326A9" w:rsidP="001D6E9B">
      <w:pPr>
        <w:pStyle w:val="Tesis"/>
      </w:pPr>
      <w:r w:rsidRPr="00CF71B6">
        <w:t>El dendograma es la representación gráfica que mejor ayuda a interpretar el resultado de un análisis cluster</w:t>
      </w:r>
      <w:r w:rsidRPr="00EF169E">
        <w:t xml:space="preserve"> </w:t>
      </w:r>
      <w:sdt>
        <w:sdtPr>
          <w:id w:val="-1931810696"/>
          <w:citation/>
        </w:sdtPr>
        <w:sdtEndPr/>
        <w:sdtContent>
          <w:r>
            <w:fldChar w:fldCharType="begin"/>
          </w:r>
          <w:r>
            <w:instrText xml:space="preserve"> CITATION Esp08 \l 10250 </w:instrText>
          </w:r>
          <w:r>
            <w:fldChar w:fldCharType="separate"/>
          </w:r>
          <w:r w:rsidR="008850A6">
            <w:rPr>
              <w:noProof/>
            </w:rPr>
            <w:t>(Ayuga, 2008)</w:t>
          </w:r>
          <w:r>
            <w:fldChar w:fldCharType="end"/>
          </w:r>
        </w:sdtContent>
      </w:sdt>
      <w:r w:rsidR="001D6E9B">
        <w:t>.</w:t>
      </w:r>
    </w:p>
    <w:p w14:paraId="385C9ECE" w14:textId="77777777" w:rsidR="00D326A9" w:rsidRDefault="00D326A9" w:rsidP="00D326A9">
      <w:pPr>
        <w:keepNext/>
        <w:autoSpaceDE w:val="0"/>
        <w:autoSpaceDN w:val="0"/>
        <w:adjustRightInd w:val="0"/>
        <w:spacing w:after="0" w:line="240" w:lineRule="auto"/>
        <w:ind w:left="567"/>
        <w:jc w:val="center"/>
      </w:pPr>
      <w:r>
        <w:rPr>
          <w:rFonts w:ascii="Arial" w:hAnsi="Arial" w:cs="Arial"/>
          <w:noProof/>
          <w:lang w:val="es-PE" w:eastAsia="es-PE"/>
        </w:rPr>
        <w:drawing>
          <wp:inline distT="0" distB="0" distL="0" distR="0" wp14:anchorId="174F438C" wp14:editId="56DF1538">
            <wp:extent cx="3781425" cy="2276475"/>
            <wp:effectExtent l="76200" t="76200" r="123825" b="142875"/>
            <wp:docPr id="526" name="Imagen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 name="9509D63.tmp"/>
                    <pic:cNvPicPr/>
                  </pic:nvPicPr>
                  <pic:blipFill rotWithShape="1">
                    <a:blip r:embed="rId40">
                      <a:extLst>
                        <a:ext uri="{28A0092B-C50C-407E-A947-70E740481C1C}">
                          <a14:useLocalDpi xmlns:a14="http://schemas.microsoft.com/office/drawing/2010/main" val="0"/>
                        </a:ext>
                      </a:extLst>
                    </a:blip>
                    <a:srcRect l="4449" t="2547"/>
                    <a:stretch/>
                  </pic:blipFill>
                  <pic:spPr bwMode="auto">
                    <a:xfrm>
                      <a:off x="0" y="0"/>
                      <a:ext cx="3788881" cy="228096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544506B2" w14:textId="77777777" w:rsidR="00FA46C7" w:rsidRDefault="00D326A9" w:rsidP="00532135">
      <w:pPr>
        <w:pStyle w:val="Descripcin"/>
        <w:jc w:val="center"/>
      </w:pPr>
      <w:bookmarkStart w:id="67" w:name="_Toc500694282"/>
      <w:r>
        <w:t xml:space="preserve">Figura </w:t>
      </w:r>
      <w:r>
        <w:fldChar w:fldCharType="begin"/>
      </w:r>
      <w:r>
        <w:instrText xml:space="preserve"> SEQ Figura \* ARABIC </w:instrText>
      </w:r>
      <w:r>
        <w:fldChar w:fldCharType="separate"/>
      </w:r>
      <w:r w:rsidR="00205016">
        <w:rPr>
          <w:noProof/>
        </w:rPr>
        <w:t>17</w:t>
      </w:r>
      <w:r>
        <w:rPr>
          <w:noProof/>
        </w:rPr>
        <w:fldChar w:fldCharType="end"/>
      </w:r>
      <w:r>
        <w:t xml:space="preserve"> Definición de Dendograma</w:t>
      </w:r>
      <w:bookmarkEnd w:id="67"/>
    </w:p>
    <w:p w14:paraId="771ECDE7" w14:textId="77777777" w:rsidR="00E8730B" w:rsidRPr="00E8730B" w:rsidRDefault="00E8730B" w:rsidP="00E8730B">
      <w:pPr>
        <w:jc w:val="center"/>
        <w:rPr>
          <w:i/>
        </w:rPr>
      </w:pPr>
      <w:r>
        <w:rPr>
          <w:i/>
        </w:rPr>
        <w:t xml:space="preserve">Fuente: </w:t>
      </w:r>
      <w:sdt>
        <w:sdtPr>
          <w:rPr>
            <w:i/>
          </w:rPr>
          <w:id w:val="1554184034"/>
          <w:citation/>
        </w:sdtPr>
        <w:sdtEndPr/>
        <w:sdtContent>
          <w:r>
            <w:rPr>
              <w:i/>
            </w:rPr>
            <w:fldChar w:fldCharType="begin"/>
          </w:r>
          <w:r>
            <w:rPr>
              <w:i/>
              <w:lang w:val="es-PE"/>
            </w:rPr>
            <w:instrText xml:space="preserve"> CITATION Ram01 \l 10250 </w:instrText>
          </w:r>
          <w:r>
            <w:rPr>
              <w:i/>
            </w:rPr>
            <w:fldChar w:fldCharType="separate"/>
          </w:r>
          <w:r w:rsidR="008850A6" w:rsidRPr="008850A6">
            <w:rPr>
              <w:noProof/>
              <w:lang w:val="es-PE"/>
            </w:rPr>
            <w:t>(Ramos, 2001)</w:t>
          </w:r>
          <w:r>
            <w:rPr>
              <w:i/>
            </w:rPr>
            <w:fldChar w:fldCharType="end"/>
          </w:r>
        </w:sdtContent>
      </w:sdt>
    </w:p>
    <w:p w14:paraId="73CDFEB1" w14:textId="77777777" w:rsidR="00CA22E8" w:rsidRDefault="00CA22E8" w:rsidP="00CA22E8">
      <w:pPr>
        <w:pStyle w:val="Tesis"/>
        <w:ind w:left="426"/>
        <w:outlineLvl w:val="2"/>
        <w:rPr>
          <w:b/>
          <w:color w:val="252525"/>
          <w:shd w:val="clear" w:color="auto" w:fill="FFFFFF"/>
        </w:rPr>
      </w:pPr>
      <w:bookmarkStart w:id="68" w:name="_Toc500694118"/>
      <w:r w:rsidRPr="00CA22E8">
        <w:rPr>
          <w:b/>
          <w:color w:val="252525"/>
          <w:shd w:val="clear" w:color="auto" w:fill="FFFFFF"/>
        </w:rPr>
        <w:t>Vector Regional</w:t>
      </w:r>
      <w:bookmarkEnd w:id="68"/>
    </w:p>
    <w:p w14:paraId="40B0BC2B" w14:textId="77777777" w:rsidR="00AB1932" w:rsidRPr="00AB1932" w:rsidRDefault="00AB1932" w:rsidP="00AB1932">
      <w:pPr>
        <w:pStyle w:val="Tesis"/>
      </w:pPr>
      <w:r w:rsidRPr="00AB1932">
        <w:t xml:space="preserve">El Vector Regional es un método de crítica de datos (y accesoriamente de reconstitución de datos faltantes), elaborado en el ORSTOM-IRD en los años setenta, con el objeto de homogenizar los datos pluviométricos. Sin embargo, nada se opone a utilizar este método para otros datos que no sean lluvias, con tal que éstos sean relativamente independientes entre sí de un año a otro, y que sean seudo-proporcionales. Esta última condición significa que los datos de las diferentes estaciones deben variar en el mismo sentido y en proporciones casi idénticas, con variaciones </w:t>
      </w:r>
      <w:r w:rsidRPr="00AB1932">
        <w:lastRenderedPageBreak/>
        <w:t>ligeras debidas al ruido de fondo. Es generalmente el caso para estaciones de una zona que no sea demasiado extendida, sometida al mismo comportamiento climático.</w:t>
      </w:r>
    </w:p>
    <w:p w14:paraId="572F9ECD" w14:textId="77777777" w:rsidR="00AB1932" w:rsidRPr="00AB1932" w:rsidRDefault="00AB1932" w:rsidP="00AB1932">
      <w:pPr>
        <w:pStyle w:val="Tesis"/>
      </w:pPr>
      <w:r w:rsidRPr="00AB1932">
        <w:t xml:space="preserve">El método del Vector Regional consiste en elaborar, a partir del conjunto de la información disponible, una especie de estación ficticia que sea representativa de toda la zona de estudio. Para cada estación se calcula un promedio extendido sobre todo el período de estudio, y para cada año, se calcula un índice que será superior a 1 cuando el año es excedentario, e inferior a 1 cuando el año es deficitario. A esta serie de índices anuales se le llama Vector Regional, ya que toma en cuenta la información de una región que se supone es climáticamente homogénea. Este método también puede aplicarse a datos mensuales, tratando separadamente cada uno de los meses del año como si se tratara de un valor anual. Pero en este caso, especialmente respecto a los meses poco abundantes, el carácter seudo-proporcional de los datos será menos evidente. Una vez elaborado el Vector Regional, la crítica de los datos es enormemente facilitada, ya que se puede: </w:t>
      </w:r>
    </w:p>
    <w:p w14:paraId="58EC0EDD" w14:textId="77777777" w:rsidR="00AB1932" w:rsidRPr="00AB1932" w:rsidRDefault="00AB1932" w:rsidP="00D250F4">
      <w:pPr>
        <w:pStyle w:val="Tesis"/>
        <w:numPr>
          <w:ilvl w:val="0"/>
          <w:numId w:val="27"/>
        </w:numPr>
      </w:pPr>
      <w:r w:rsidRPr="00AB1932">
        <w:t xml:space="preserve">Evaluar la calidad de los datos de una estación por curvas de dobles acumuladas con los índices del Vector Regional, lo que ayuda a poner de relieve problemas de calidad eventuales sobre una estación. </w:t>
      </w:r>
    </w:p>
    <w:p w14:paraId="73031FCE" w14:textId="77777777" w:rsidR="00AB1932" w:rsidRPr="00AB1932" w:rsidRDefault="00AB1932" w:rsidP="00D250F4">
      <w:pPr>
        <w:pStyle w:val="Tesis"/>
        <w:numPr>
          <w:ilvl w:val="0"/>
          <w:numId w:val="27"/>
        </w:numPr>
      </w:pPr>
      <w:r w:rsidRPr="00AB1932">
        <w:t xml:space="preserve">Comparar gráficamente y correlacionar los datos de una estación con los índices del Vector Regional. </w:t>
      </w:r>
    </w:p>
    <w:p w14:paraId="59E814C6" w14:textId="77777777" w:rsidR="00AB1932" w:rsidRPr="00AB1932" w:rsidRDefault="00AB1932" w:rsidP="00D250F4">
      <w:pPr>
        <w:pStyle w:val="Tesis"/>
        <w:numPr>
          <w:ilvl w:val="0"/>
          <w:numId w:val="27"/>
        </w:numPr>
      </w:pPr>
      <w:r w:rsidRPr="00AB1932">
        <w:t xml:space="preserve">En cierta medida y con precaución, evaluar los datos faltantes de una estación multiplicando el índice de un año del Vector Regional por el promedio extendido de la estación sobre el período de estudio. </w:t>
      </w:r>
    </w:p>
    <w:p w14:paraId="3771E259" w14:textId="77777777" w:rsidR="00AB1932" w:rsidRPr="00AB1932" w:rsidRDefault="00AB1932" w:rsidP="00AB1932">
      <w:pPr>
        <w:pStyle w:val="Tesis"/>
      </w:pPr>
      <w:r w:rsidRPr="00AB1932">
        <w:t xml:space="preserve">Es evidente que la calidad del Vector Regional depende de la calidad de los datos de entrada. Aunque los algoritmos utilizados por los dos métodos intentan minimizar la influencia de los datos erróneos, el Vector calculado al comienzo sigue contaminado por los errores que existen en los datos de las estaciones. Sólo de manera iterativa, eliminando los datos visiblemente </w:t>
      </w:r>
      <w:r w:rsidRPr="00AB1932">
        <w:lastRenderedPageBreak/>
        <w:t xml:space="preserve">imaginarios y corrigiendo poco a poco los errores más evidentes sobre los datos de entrada, se llegará a un Vector Regional de buena calidad. </w:t>
      </w:r>
    </w:p>
    <w:p w14:paraId="270531D2" w14:textId="77777777" w:rsidR="00AB1932" w:rsidRPr="00AB1932" w:rsidRDefault="00AB1932" w:rsidP="00AB1932">
      <w:pPr>
        <w:pStyle w:val="Tesis"/>
      </w:pPr>
      <w:r w:rsidRPr="00AB1932">
        <w:t xml:space="preserve">El método usado en la investigación fue el de Y. Brunet Moret, el cual calcula el promedio extendido y los índices del Vector Regional por un método de mínimos cuadrados, tratando de minimizar las desviaciones entre los índices de las estaciones y el Vector. Considera que el índice regional de un año es el promedio de los índices de todas las estaciones. Sin embargo, durante el proceso toma la precaución de filtrar los índices de las estaciones que se alejan demasiado del promedio, puesto que el promedio es influenciado por los valores extremos. La filtración de los valores se hace en forma iterativa. Cuando tales valores se detectan durante una iteración, son remplazados por su estimación por medio del Vector que acaba de calcularse, y el cálculo recomienza con estos nuevos valores, hasta obtener un Vector Regional con ningún valor demasiado alejado. Por lo tanto se puede notar que a pesar de filtrar los valores demasiado alejados del promedio, estos valores guardan una cierta influencia sobre el Vector Regional calculado. En efecto, el Vector calculado durante una iteración y utilizado para re-estimar estos valores está contaminado por estos valores, sobre todo si las estaciones son poco numerosas. El vector regional elabora una estación ficticia (vector) que sea una “especie de promedio” de todas las estaciones de la zona. El vector se calcula bajo el concepto de precipitación media extendida, salvando los problemas del peso de las estaciones más lluviosas sobre las menos lluviosas. Este emplea el método de mínimos cuadrados para encontrar los índices pluviométricos regionales anuales Zi y la precipitación media extendida Pj, esto se logra al minimizar la ecuación. </w:t>
      </w:r>
      <w:sdt>
        <w:sdtPr>
          <w:id w:val="570619633"/>
          <w:citation/>
        </w:sdtPr>
        <w:sdtEndPr/>
        <w:sdtContent>
          <w:r w:rsidRPr="00AB1932">
            <w:fldChar w:fldCharType="begin"/>
          </w:r>
          <w:r w:rsidRPr="00AB1932">
            <w:instrText xml:space="preserve"> CITATION Esp05 \l 10250 </w:instrText>
          </w:r>
          <w:r w:rsidRPr="00AB1932">
            <w:fldChar w:fldCharType="separate"/>
          </w:r>
          <w:r w:rsidR="008850A6">
            <w:rPr>
              <w:noProof/>
            </w:rPr>
            <w:t>(Espinoza, 2005)</w:t>
          </w:r>
          <w:r w:rsidRPr="00AB1932">
            <w:fldChar w:fldCharType="end"/>
          </w:r>
        </w:sdtContent>
      </w:sdt>
    </w:p>
    <w:p w14:paraId="0D5515B1" w14:textId="77777777" w:rsidR="00AB1932" w:rsidRDefault="00AB1932" w:rsidP="00AB1932">
      <w:pPr>
        <w:pStyle w:val="Descripcin"/>
        <w:keepNext/>
        <w:jc w:val="center"/>
      </w:pPr>
      <w:r>
        <w:t xml:space="preserve">Ecuación </w:t>
      </w:r>
      <w:r>
        <w:fldChar w:fldCharType="begin"/>
      </w:r>
      <w:r>
        <w:instrText xml:space="preserve"> SEQ Ecuación \* ARABIC </w:instrText>
      </w:r>
      <w:r>
        <w:fldChar w:fldCharType="separate"/>
      </w:r>
      <w:r w:rsidR="00A6487E">
        <w:rPr>
          <w:noProof/>
        </w:rPr>
        <w:t>19</w:t>
      </w:r>
      <w:r>
        <w:fldChar w:fldCharType="end"/>
      </w:r>
      <w:r>
        <w:t xml:space="preserve"> Fórmula que emplea el vector regional</w:t>
      </w:r>
    </w:p>
    <w:p w14:paraId="142DD6F5" w14:textId="77777777" w:rsidR="00AB1932" w:rsidRPr="00AB1932" w:rsidRDefault="002B2920" w:rsidP="00AB1932">
      <w:pPr>
        <w:pStyle w:val="Tesis"/>
      </w:pPr>
      <m:oMathPara>
        <m:oMath>
          <m:nary>
            <m:naryPr>
              <m:chr m:val="∑"/>
              <m:limLoc m:val="undOvr"/>
              <m:ctrlPr>
                <w:rPr>
                  <w:rFonts w:ascii="Cambria Math" w:hAnsi="Cambria Math"/>
                </w:rPr>
              </m:ctrlPr>
            </m:naryPr>
            <m:sub>
              <m:r>
                <m:rPr>
                  <m:sty m:val="bi"/>
                </m:rPr>
                <w:rPr>
                  <w:rFonts w:ascii="Cambria Math" w:hAnsi="Cambria Math"/>
                </w:rPr>
                <m:t>i</m:t>
              </m:r>
              <m:r>
                <m:rPr>
                  <m:sty m:val="p"/>
                </m:rPr>
                <w:rPr>
                  <w:rFonts w:ascii="Cambria Math" w:hAnsi="Cambria Math"/>
                </w:rPr>
                <m:t>=</m:t>
              </m:r>
              <m:r>
                <m:rPr>
                  <m:sty m:val="b"/>
                </m:rPr>
                <w:rPr>
                  <w:rFonts w:ascii="Cambria Math" w:hAnsi="Cambria Math"/>
                </w:rPr>
                <m:t>1</m:t>
              </m:r>
            </m:sub>
            <m:sup>
              <m:r>
                <m:rPr>
                  <m:sty m:val="bi"/>
                </m:rPr>
                <w:rPr>
                  <w:rFonts w:ascii="Cambria Math" w:hAnsi="Cambria Math"/>
                </w:rPr>
                <m:t>N</m:t>
              </m:r>
            </m:sup>
            <m:e>
              <m:nary>
                <m:naryPr>
                  <m:chr m:val="∑"/>
                  <m:limLoc m:val="undOvr"/>
                  <m:ctrlPr>
                    <w:rPr>
                      <w:rFonts w:ascii="Cambria Math" w:hAnsi="Cambria Math"/>
                    </w:rPr>
                  </m:ctrlPr>
                </m:naryPr>
                <m:sub>
                  <m:r>
                    <m:rPr>
                      <m:sty m:val="bi"/>
                    </m:rPr>
                    <w:rPr>
                      <w:rFonts w:ascii="Cambria Math" w:hAnsi="Cambria Math"/>
                    </w:rPr>
                    <m:t>j</m:t>
                  </m:r>
                  <m:r>
                    <m:rPr>
                      <m:sty m:val="p"/>
                    </m:rPr>
                    <w:rPr>
                      <w:rFonts w:ascii="Cambria Math" w:hAnsi="Cambria Math"/>
                    </w:rPr>
                    <m:t>=</m:t>
                  </m:r>
                  <m:r>
                    <m:rPr>
                      <m:sty m:val="b"/>
                    </m:rPr>
                    <w:rPr>
                      <w:rFonts w:ascii="Cambria Math" w:hAnsi="Cambria Math"/>
                    </w:rPr>
                    <m:t>1</m:t>
                  </m:r>
                </m:sub>
                <m:sup>
                  <m:r>
                    <m:rPr>
                      <m:sty m:val="bi"/>
                    </m:rPr>
                    <w:rPr>
                      <w:rFonts w:ascii="Cambria Math" w:hAnsi="Cambria Math"/>
                    </w:rPr>
                    <m:t>M</m:t>
                  </m:r>
                </m:sup>
                <m:e>
                  <m:d>
                    <m:dPr>
                      <m:ctrlPr>
                        <w:rPr>
                          <w:rFonts w:ascii="Cambria Math" w:hAnsi="Cambria Math"/>
                        </w:rPr>
                      </m:ctrlPr>
                    </m:dPr>
                    <m:e>
                      <m:f>
                        <m:fPr>
                          <m:ctrlPr>
                            <w:rPr>
                              <w:rFonts w:ascii="Cambria Math" w:hAnsi="Cambria Math"/>
                            </w:rPr>
                          </m:ctrlPr>
                        </m:fPr>
                        <m:num>
                          <m:sSub>
                            <m:sSubPr>
                              <m:ctrlPr>
                                <w:rPr>
                                  <w:rFonts w:ascii="Cambria Math" w:hAnsi="Cambria Math"/>
                                </w:rPr>
                              </m:ctrlPr>
                            </m:sSubPr>
                            <m:e>
                              <m:r>
                                <m:rPr>
                                  <m:sty m:val="bi"/>
                                </m:rPr>
                                <w:rPr>
                                  <w:rFonts w:ascii="Cambria Math" w:hAnsi="Cambria Math"/>
                                </w:rPr>
                                <m:t>P</m:t>
                              </m:r>
                            </m:e>
                            <m:sub>
                              <m:r>
                                <m:rPr>
                                  <m:sty m:val="bi"/>
                                </m:rPr>
                                <w:rPr>
                                  <w:rFonts w:ascii="Cambria Math" w:hAnsi="Cambria Math"/>
                                </w:rPr>
                                <m:t>ij</m:t>
                              </m:r>
                            </m:sub>
                          </m:sSub>
                        </m:num>
                        <m:den>
                          <m:sSub>
                            <m:sSubPr>
                              <m:ctrlPr>
                                <w:rPr>
                                  <w:rFonts w:ascii="Cambria Math" w:hAnsi="Cambria Math"/>
                                </w:rPr>
                              </m:ctrlPr>
                            </m:sSubPr>
                            <m:e>
                              <m:r>
                                <m:rPr>
                                  <m:sty m:val="bi"/>
                                </m:rPr>
                                <w:rPr>
                                  <w:rFonts w:ascii="Cambria Math" w:hAnsi="Cambria Math"/>
                                </w:rPr>
                                <m:t>P</m:t>
                              </m:r>
                            </m:e>
                            <m:sub>
                              <m:r>
                                <m:rPr>
                                  <m:sty m:val="bi"/>
                                </m:rPr>
                                <w:rPr>
                                  <w:rFonts w:ascii="Cambria Math" w:hAnsi="Cambria Math"/>
                                </w:rPr>
                                <m:t>i</m:t>
                              </m:r>
                            </m:sub>
                          </m:sSub>
                        </m:den>
                      </m:f>
                      <m:r>
                        <m:rPr>
                          <m:sty m:val="p"/>
                        </m:rPr>
                        <w:rPr>
                          <w:rFonts w:ascii="Cambria Math" w:hAnsi="Cambria Math"/>
                        </w:rPr>
                        <m:t>-</m:t>
                      </m:r>
                      <m:sSub>
                        <m:sSubPr>
                          <m:ctrlPr>
                            <w:rPr>
                              <w:rFonts w:ascii="Cambria Math" w:hAnsi="Cambria Math"/>
                            </w:rPr>
                          </m:ctrlPr>
                        </m:sSubPr>
                        <m:e>
                          <m:r>
                            <m:rPr>
                              <m:sty m:val="bi"/>
                            </m:rPr>
                            <w:rPr>
                              <w:rFonts w:ascii="Cambria Math" w:hAnsi="Cambria Math"/>
                            </w:rPr>
                            <m:t>Z</m:t>
                          </m:r>
                        </m:e>
                        <m:sub>
                          <m:r>
                            <m:rPr>
                              <m:sty m:val="bi"/>
                            </m:rPr>
                            <w:rPr>
                              <w:rFonts w:ascii="Cambria Math" w:hAnsi="Cambria Math"/>
                            </w:rPr>
                            <m:t>i</m:t>
                          </m:r>
                        </m:sub>
                      </m:sSub>
                    </m:e>
                  </m:d>
                </m:e>
              </m:nary>
            </m:e>
          </m:nary>
        </m:oMath>
      </m:oMathPara>
    </w:p>
    <w:p w14:paraId="3D9C3C90" w14:textId="77777777" w:rsidR="00AB1932" w:rsidRPr="00AB1932" w:rsidRDefault="00AB1932" w:rsidP="00AB1932">
      <w:pPr>
        <w:pStyle w:val="Tesis"/>
      </w:pPr>
      <w:r w:rsidRPr="00AB1932">
        <w:lastRenderedPageBreak/>
        <w:t xml:space="preserve">Donde; i es el índice del año, j es el índice de la estación, N es el número de años, M es el número de estaciones. Pij es la precipitación anual en la estación j el año i, Pj es la precipitación media extendida al período de N años y finalmente Zi es el índice pluviométrico regional del año i </w:t>
      </w:r>
      <w:sdt>
        <w:sdtPr>
          <w:id w:val="280080371"/>
          <w:citation/>
        </w:sdtPr>
        <w:sdtEndPr/>
        <w:sdtContent>
          <w:r w:rsidRPr="00AB1932">
            <w:fldChar w:fldCharType="begin"/>
          </w:r>
          <w:r w:rsidRPr="00AB1932">
            <w:instrText xml:space="preserve"> CITATION Bru79 \l 10250 </w:instrText>
          </w:r>
          <w:r w:rsidRPr="00AB1932">
            <w:fldChar w:fldCharType="separate"/>
          </w:r>
          <w:r w:rsidR="008850A6">
            <w:rPr>
              <w:noProof/>
            </w:rPr>
            <w:t>(Brunet-Moret, 1979)</w:t>
          </w:r>
          <w:r w:rsidRPr="00AB1932">
            <w:fldChar w:fldCharType="end"/>
          </w:r>
        </w:sdtContent>
      </w:sdt>
      <w:r w:rsidRPr="00AB1932">
        <w:t>.</w:t>
      </w:r>
    </w:p>
    <w:p w14:paraId="2DCC25B3" w14:textId="77777777" w:rsidR="00AB1932" w:rsidRPr="00AB1932" w:rsidRDefault="00AB1932" w:rsidP="00AB1932">
      <w:pPr>
        <w:pStyle w:val="Tesis"/>
      </w:pPr>
      <w:r w:rsidRPr="00AB1932">
        <w:t>Para ejecutar est</w:t>
      </w:r>
      <w:r w:rsidR="00E8730B">
        <w:t>e método se hizo uso del programa</w:t>
      </w:r>
      <w:r w:rsidRPr="00AB1932">
        <w:t xml:space="preserve"> computacional HYDRACCESS.</w:t>
      </w:r>
    </w:p>
    <w:p w14:paraId="0BCEFF26" w14:textId="77777777" w:rsidR="00D71779" w:rsidRDefault="00532135" w:rsidP="00532135">
      <w:pPr>
        <w:pStyle w:val="Tesis"/>
        <w:keepNext/>
      </w:pPr>
      <w:r>
        <w:rPr>
          <w:rFonts w:cs="Times New Roman"/>
          <w:noProof/>
          <w:lang w:eastAsia="es-PE"/>
        </w:rPr>
        <mc:AlternateContent>
          <mc:Choice Requires="wps">
            <w:drawing>
              <wp:anchor distT="0" distB="0" distL="114300" distR="114300" simplePos="0" relativeHeight="251710464" behindDoc="0" locked="0" layoutInCell="1" allowOverlap="1" wp14:anchorId="473DEA7F" wp14:editId="2D59EC38">
                <wp:simplePos x="0" y="0"/>
                <wp:positionH relativeFrom="margin">
                  <wp:posOffset>5111114</wp:posOffset>
                </wp:positionH>
                <wp:positionV relativeFrom="paragraph">
                  <wp:posOffset>919480</wp:posOffset>
                </wp:positionV>
                <wp:extent cx="885825" cy="323850"/>
                <wp:effectExtent l="0" t="0" r="28575" b="19050"/>
                <wp:wrapNone/>
                <wp:docPr id="34" name="Cuadro de texto 34"/>
                <wp:cNvGraphicFramePr/>
                <a:graphic xmlns:a="http://schemas.openxmlformats.org/drawingml/2006/main">
                  <a:graphicData uri="http://schemas.microsoft.com/office/word/2010/wordprocessingShape">
                    <wps:wsp>
                      <wps:cNvSpPr txBox="1"/>
                      <wps:spPr>
                        <a:xfrm>
                          <a:off x="0" y="0"/>
                          <a:ext cx="885825" cy="323850"/>
                        </a:xfrm>
                        <a:prstGeom prst="round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4ED4E9E" w14:textId="77777777" w:rsidR="003F029F" w:rsidRPr="00532135" w:rsidRDefault="003F029F" w:rsidP="00532135">
                            <w:pPr>
                              <w:jc w:val="center"/>
                              <w:rPr>
                                <w:rFonts w:ascii="Book Antiqua" w:hAnsi="Book Antiqua"/>
                                <w:b/>
                                <w:lang w:val="es-PE"/>
                              </w:rPr>
                            </w:pPr>
                            <w:r w:rsidRPr="00532135">
                              <w:rPr>
                                <w:rFonts w:ascii="Book Antiqua" w:hAnsi="Book Antiqua"/>
                                <w:b/>
                                <w:sz w:val="20"/>
                                <w:lang w:val="es-PE"/>
                              </w:rPr>
                              <w:t>Estaciones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oundrect w14:anchorId="473DEA7F" id="Cuadro de texto 34" o:spid="_x0000_s1026" style="position:absolute;left:0;text-align:left;margin-left:402.45pt;margin-top:72.4pt;width:69.75pt;height:25.5pt;z-index:2517104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" fillcolor="white [3201]" strokeweight=".5pt">
                <v:textbox>
                  <w:txbxContent>
                    <w:p w14:paraId="34ED4E9E" w14:textId="77777777" w:rsidR="003F029F" w:rsidRPr="00532135" w:rsidRDefault="003F029F" w:rsidP="00532135">
                      <w:pPr>
                        <w:jc w:val="center"/>
                        <w:rPr>
                          <w:rFonts w:ascii="Book Antiqua" w:hAnsi="Book Antiqua"/>
                          <w:b/>
                          <w:lang w:val="es-PE"/>
                        </w:rPr>
                      </w:pPr>
                      <w:r w:rsidRPr="00532135">
                        <w:rPr>
                          <w:rFonts w:ascii="Book Antiqua" w:hAnsi="Book Antiqua"/>
                          <w:b/>
                          <w:sz w:val="20"/>
                          <w:lang w:val="es-PE"/>
                        </w:rPr>
                        <w:t>Estaciones</w:t>
                      </w:r>
                    </w:p>
                  </w:txbxContent>
                </v:textbox>
                <w10:wrap anchorx="margin"/>
              </v:roundrect>
            </w:pict>
          </mc:Fallback>
        </mc:AlternateContent>
      </w:r>
      <w:r w:rsidR="00D71779">
        <w:rPr>
          <w:rFonts w:cs="Times New Roman"/>
          <w:noProof/>
          <w:lang w:eastAsia="es-PE"/>
        </w:rPr>
        <w:drawing>
          <wp:inline distT="0" distB="0" distL="0" distR="0" wp14:anchorId="6DC7F144" wp14:editId="2A7F9E23">
            <wp:extent cx="5972175" cy="3381375"/>
            <wp:effectExtent l="76200" t="76200" r="142875" b="142875"/>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174D839.tmp"/>
                    <pic:cNvPicPr/>
                  </pic:nvPicPr>
                  <pic:blipFill>
                    <a:blip r:embed="rId41">
                      <a:extLst>
                        <a:ext uri="{28A0092B-C50C-407E-A947-70E740481C1C}">
                          <a14:useLocalDpi xmlns:a14="http://schemas.microsoft.com/office/drawing/2010/main" val="0"/>
                        </a:ext>
                      </a:extLst>
                    </a:blip>
                    <a:stretch>
                      <a:fillRect/>
                    </a:stretch>
                  </pic:blipFill>
                  <pic:spPr>
                    <a:xfrm>
                      <a:off x="0" y="0"/>
                      <a:ext cx="5972175" cy="33813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F1F1459" w14:textId="77777777" w:rsidR="00CA22E8" w:rsidRPr="00CA22E8" w:rsidRDefault="00D71779" w:rsidP="00D71779">
      <w:pPr>
        <w:pStyle w:val="Descripcin"/>
        <w:jc w:val="center"/>
        <w:rPr>
          <w:b/>
          <w:color w:val="252525"/>
          <w:shd w:val="clear" w:color="auto" w:fill="FFFFFF"/>
        </w:rPr>
      </w:pPr>
      <w:bookmarkStart w:id="69" w:name="_Toc500694283"/>
      <w:r>
        <w:t xml:space="preserve">Figura </w:t>
      </w:r>
      <w:r>
        <w:fldChar w:fldCharType="begin"/>
      </w:r>
      <w:r>
        <w:instrText xml:space="preserve"> SEQ Figura \* ARABIC </w:instrText>
      </w:r>
      <w:r>
        <w:fldChar w:fldCharType="separate"/>
      </w:r>
      <w:r w:rsidR="00A6487E">
        <w:rPr>
          <w:noProof/>
        </w:rPr>
        <w:t>18</w:t>
      </w:r>
      <w:r>
        <w:fldChar w:fldCharType="end"/>
      </w:r>
      <w:r>
        <w:t xml:space="preserve"> Vector Regional del mes de Enero para la completación y extensión de datos</w:t>
      </w:r>
      <w:bookmarkEnd w:id="69"/>
    </w:p>
    <w:p w14:paraId="065C4F03" w14:textId="77777777" w:rsidR="00194855" w:rsidRPr="006E381C" w:rsidRDefault="0073314A" w:rsidP="00D250F4">
      <w:pPr>
        <w:pStyle w:val="Prrafodelista"/>
        <w:numPr>
          <w:ilvl w:val="0"/>
          <w:numId w:val="4"/>
        </w:numPr>
        <w:ind w:left="426"/>
        <w:outlineLvl w:val="1"/>
        <w:rPr>
          <w:rFonts w:cstheme="minorHAnsi"/>
          <w:b/>
          <w:sz w:val="28"/>
          <w:szCs w:val="32"/>
        </w:rPr>
      </w:pPr>
      <w:bookmarkStart w:id="70" w:name="_Toc500694119"/>
      <w:r>
        <w:rPr>
          <w:rFonts w:cstheme="minorHAnsi"/>
          <w:b/>
          <w:sz w:val="28"/>
          <w:szCs w:val="32"/>
        </w:rPr>
        <w:t>Definición de Términos Básicos</w:t>
      </w:r>
      <w:bookmarkStart w:id="71" w:name="_Toc385188565"/>
      <w:bookmarkEnd w:id="70"/>
    </w:p>
    <w:p w14:paraId="1E4FCDCE" w14:textId="77777777" w:rsidR="00194855" w:rsidRPr="00194855" w:rsidRDefault="00194855" w:rsidP="00194855">
      <w:pPr>
        <w:pStyle w:val="Tesis"/>
        <w:ind w:left="426"/>
        <w:outlineLvl w:val="2"/>
        <w:rPr>
          <w:b/>
        </w:rPr>
      </w:pPr>
      <w:bookmarkStart w:id="72" w:name="_Toc500694120"/>
      <w:r w:rsidRPr="00194855">
        <w:rPr>
          <w:b/>
        </w:rPr>
        <w:t xml:space="preserve">Año </w:t>
      </w:r>
      <w:bookmarkEnd w:id="71"/>
      <w:r w:rsidRPr="00194855">
        <w:rPr>
          <w:b/>
        </w:rPr>
        <w:t>Hidrológico</w:t>
      </w:r>
      <w:bookmarkEnd w:id="72"/>
    </w:p>
    <w:p w14:paraId="769715A6" w14:textId="77777777" w:rsidR="00194855" w:rsidRPr="00465169" w:rsidRDefault="00194855" w:rsidP="00194855">
      <w:pPr>
        <w:pStyle w:val="Tesis"/>
        <w:ind w:left="426"/>
        <w:rPr>
          <w:color w:val="252525"/>
          <w:shd w:val="clear" w:color="auto" w:fill="FFFFFF"/>
        </w:rPr>
      </w:pPr>
      <w:r w:rsidRPr="00465169">
        <w:rPr>
          <w:color w:val="252525"/>
          <w:shd w:val="clear" w:color="auto" w:fill="FFFFFF"/>
        </w:rPr>
        <w:t>El comienzo del año hidrológico puede variar entre una región y otra, incluso dentro de un mismo país. Por ejemplo, en países del hemisferio norte con clima continental extremo, con veranos muy secos e inviernos lluviosos, el comienzo del año hidrológico suele darse en septiembre u octubre. En el hemisferio sur, al contrario, puede considerarse marzo o abril.</w:t>
      </w:r>
    </w:p>
    <w:p w14:paraId="1D267BE4" w14:textId="77777777" w:rsidR="00DD10FB" w:rsidRDefault="00194855" w:rsidP="00793EAF">
      <w:pPr>
        <w:pStyle w:val="Tesis"/>
        <w:ind w:left="426"/>
        <w:rPr>
          <w:color w:val="252525"/>
          <w:shd w:val="clear" w:color="auto" w:fill="FFFFFF"/>
        </w:rPr>
      </w:pPr>
      <w:r w:rsidRPr="00465169">
        <w:rPr>
          <w:color w:val="252525"/>
          <w:shd w:val="clear" w:color="auto" w:fill="FFFFFF"/>
        </w:rPr>
        <w:lastRenderedPageBreak/>
        <w:t>En el caso de Perú y sobretodo en la sierra existe una marcada temporalidad entre lluvias y estiaje, pues el año hidrológico inicia el 1 de setiembre de cada</w:t>
      </w:r>
      <w:r>
        <w:rPr>
          <w:color w:val="252525"/>
          <w:shd w:val="clear" w:color="auto" w:fill="FFFFFF"/>
        </w:rPr>
        <w:t xml:space="preserve"> año y culmina el 31 de agosto</w:t>
      </w:r>
      <w:r w:rsidRPr="00465169">
        <w:rPr>
          <w:color w:val="252525"/>
          <w:shd w:val="clear" w:color="auto" w:fill="FFFFFF"/>
        </w:rPr>
        <w:t xml:space="preserve"> </w:t>
      </w:r>
      <w:sdt>
        <w:sdtPr>
          <w:rPr>
            <w:color w:val="252525"/>
            <w:shd w:val="clear" w:color="auto" w:fill="FFFFFF"/>
          </w:rPr>
          <w:id w:val="151414400"/>
          <w:citation/>
        </w:sdtPr>
        <w:sdtEndPr/>
        <w:sdtContent>
          <w:r w:rsidRPr="00465169">
            <w:rPr>
              <w:color w:val="252525"/>
              <w:shd w:val="clear" w:color="auto" w:fill="FFFFFF"/>
            </w:rPr>
            <w:fldChar w:fldCharType="begin"/>
          </w:r>
          <w:r w:rsidRPr="00465169">
            <w:rPr>
              <w:color w:val="252525"/>
              <w:shd w:val="clear" w:color="auto" w:fill="FFFFFF"/>
            </w:rPr>
            <w:instrText xml:space="preserve">CITATION Sen \l 10250 </w:instrText>
          </w:r>
          <w:r w:rsidRPr="00465169">
            <w:rPr>
              <w:color w:val="252525"/>
              <w:shd w:val="clear" w:color="auto" w:fill="FFFFFF"/>
            </w:rPr>
            <w:fldChar w:fldCharType="separate"/>
          </w:r>
          <w:r w:rsidR="008850A6" w:rsidRPr="008850A6">
            <w:rPr>
              <w:noProof/>
              <w:color w:val="252525"/>
              <w:shd w:val="clear" w:color="auto" w:fill="FFFFFF"/>
            </w:rPr>
            <w:t>(Senamhi, Balance hídrico superficial-Cuenca del Río Chicama)</w:t>
          </w:r>
          <w:r w:rsidRPr="00465169">
            <w:rPr>
              <w:color w:val="252525"/>
              <w:shd w:val="clear" w:color="auto" w:fill="FFFFFF"/>
            </w:rPr>
            <w:fldChar w:fldCharType="end"/>
          </w:r>
        </w:sdtContent>
      </w:sdt>
      <w:r w:rsidR="004756BC">
        <w:rPr>
          <w:color w:val="252525"/>
          <w:shd w:val="clear" w:color="auto" w:fill="FFFFFF"/>
        </w:rPr>
        <w:t>.</w:t>
      </w:r>
    </w:p>
    <w:p w14:paraId="686B9398" w14:textId="77777777" w:rsidR="004C34EB" w:rsidRPr="006241A0" w:rsidRDefault="004C34EB" w:rsidP="00CD21A4">
      <w:pPr>
        <w:pStyle w:val="Tesis"/>
        <w:ind w:left="426"/>
        <w:outlineLvl w:val="2"/>
        <w:rPr>
          <w:b/>
        </w:rPr>
      </w:pPr>
      <w:bookmarkStart w:id="73" w:name="_Toc500694121"/>
      <w:r w:rsidRPr="006241A0">
        <w:rPr>
          <w:b/>
        </w:rPr>
        <w:t>Precipitación</w:t>
      </w:r>
      <w:bookmarkEnd w:id="73"/>
    </w:p>
    <w:p w14:paraId="020A3026" w14:textId="77777777" w:rsidR="004C34EB" w:rsidRDefault="004C34EB" w:rsidP="004C34EB">
      <w:pPr>
        <w:pStyle w:val="Tesis"/>
        <w:ind w:left="426"/>
        <w:rPr>
          <w:color w:val="252525"/>
          <w:shd w:val="clear" w:color="auto" w:fill="FFFFFF"/>
        </w:rPr>
      </w:pPr>
      <w:r w:rsidRPr="006241A0">
        <w:rPr>
          <w:color w:val="252525"/>
          <w:shd w:val="clear" w:color="auto" w:fill="FFFFFF"/>
        </w:rPr>
        <w:t>La precipitación, es toda forma de humedad que originándose en las nubes, llega hasta la superficie terrestre. La precipitación incluye la lluvia, la nieve y otros procesos mediante los cuales el agua cae a la superficie terrestre, tales como el granizo y nevisca.</w:t>
      </w:r>
    </w:p>
    <w:p w14:paraId="5BE5D3EE" w14:textId="77777777" w:rsidR="00DD10FB" w:rsidRDefault="00DD10FB" w:rsidP="00DD10FB">
      <w:pPr>
        <w:pStyle w:val="Tesis"/>
        <w:ind w:left="426"/>
        <w:outlineLvl w:val="2"/>
        <w:rPr>
          <w:b/>
        </w:rPr>
      </w:pPr>
      <w:bookmarkStart w:id="74" w:name="_Toc500694122"/>
      <w:r>
        <w:rPr>
          <w:b/>
        </w:rPr>
        <w:t>Aforo</w:t>
      </w:r>
      <w:bookmarkEnd w:id="74"/>
    </w:p>
    <w:p w14:paraId="1B003F29" w14:textId="77777777" w:rsidR="00DD10FB" w:rsidRDefault="00DD10FB" w:rsidP="004C34EB">
      <w:pPr>
        <w:pStyle w:val="Tesis"/>
        <w:ind w:left="426"/>
        <w:rPr>
          <w:color w:val="252525"/>
          <w:shd w:val="clear" w:color="auto" w:fill="FFFFFF"/>
        </w:rPr>
      </w:pPr>
      <w:r w:rsidRPr="00DD10FB">
        <w:rPr>
          <w:color w:val="252525"/>
          <w:shd w:val="clear" w:color="auto" w:fill="FFFFFF"/>
          <w:lang w:val="es-ES"/>
        </w:rPr>
        <w:t>Medición del caudal de un río o corriente.</w:t>
      </w:r>
    </w:p>
    <w:p w14:paraId="7383CF60" w14:textId="77777777" w:rsidR="006E381C" w:rsidRPr="006E381C" w:rsidRDefault="006E381C" w:rsidP="006E381C">
      <w:pPr>
        <w:pStyle w:val="Tesis"/>
        <w:ind w:left="426"/>
        <w:outlineLvl w:val="2"/>
        <w:rPr>
          <w:b/>
        </w:rPr>
      </w:pPr>
      <w:bookmarkStart w:id="75" w:name="_Toc500694123"/>
      <w:r w:rsidRPr="006E381C">
        <w:rPr>
          <w:b/>
        </w:rPr>
        <w:t>Caudal</w:t>
      </w:r>
      <w:bookmarkEnd w:id="75"/>
    </w:p>
    <w:p w14:paraId="22B77AA8" w14:textId="77777777" w:rsidR="006E381C" w:rsidRDefault="006E381C" w:rsidP="00194855">
      <w:pPr>
        <w:pStyle w:val="Tesis"/>
        <w:ind w:left="426"/>
        <w:rPr>
          <w:color w:val="252525"/>
          <w:shd w:val="clear" w:color="auto" w:fill="FFFFFF"/>
        </w:rPr>
      </w:pPr>
      <w:r>
        <w:rPr>
          <w:color w:val="252525"/>
          <w:shd w:val="clear" w:color="auto" w:fill="FFFFFF"/>
        </w:rPr>
        <w:t>Es la cantidad de fluido que circula a través de una sección en un</w:t>
      </w:r>
      <w:r w:rsidR="004756BC">
        <w:rPr>
          <w:color w:val="252525"/>
          <w:shd w:val="clear" w:color="auto" w:fill="FFFFFF"/>
        </w:rPr>
        <w:t>a</w:t>
      </w:r>
      <w:r>
        <w:rPr>
          <w:color w:val="252525"/>
          <w:shd w:val="clear" w:color="auto" w:fill="FFFFFF"/>
        </w:rPr>
        <w:t xml:space="preserve"> determinada unidad de tiempo.</w:t>
      </w:r>
    </w:p>
    <w:p w14:paraId="73E93E58" w14:textId="77777777" w:rsidR="00606B9B" w:rsidRDefault="00606B9B" w:rsidP="00606B9B">
      <w:pPr>
        <w:pStyle w:val="Tesis"/>
        <w:ind w:left="426"/>
        <w:outlineLvl w:val="2"/>
        <w:rPr>
          <w:b/>
        </w:rPr>
      </w:pPr>
      <w:bookmarkStart w:id="76" w:name="_Toc500694124"/>
      <w:r w:rsidRPr="00606B9B">
        <w:rPr>
          <w:b/>
        </w:rPr>
        <w:t>Caudal Ecológico</w:t>
      </w:r>
      <w:bookmarkEnd w:id="76"/>
    </w:p>
    <w:p w14:paraId="5609A277" w14:textId="77777777" w:rsidR="00606B9B" w:rsidRDefault="002C0885" w:rsidP="00606B9B">
      <w:pPr>
        <w:pStyle w:val="Tesis"/>
        <w:ind w:left="426"/>
      </w:pPr>
      <w:r>
        <w:t>Se entenderá como caudal ecológico al volumen de agua que se debe mantener en las fuentes naturales de agua para la protección o conservación de los ecosistemas involucrados, la estética del paisaje u otros aspectos de interés científico o cultural. El caudal ecológico mínimo será equivalente al 95% de la curva de per</w:t>
      </w:r>
      <w:r w:rsidR="00902373">
        <w:t>sistencia del periodo a evaluar</w:t>
      </w:r>
      <w:r>
        <w:t xml:space="preserve"> </w:t>
      </w:r>
      <w:r w:rsidR="000426E5">
        <w:rPr>
          <w:noProof/>
        </w:rPr>
        <w:t>(ANA, 2016)</w:t>
      </w:r>
      <w:r w:rsidR="00902373">
        <w:t>.</w:t>
      </w:r>
    </w:p>
    <w:p w14:paraId="4AAA89AB" w14:textId="77777777" w:rsidR="003922D9" w:rsidRDefault="003922D9" w:rsidP="003922D9">
      <w:pPr>
        <w:pStyle w:val="Tesis"/>
        <w:ind w:left="426"/>
        <w:outlineLvl w:val="2"/>
        <w:rPr>
          <w:color w:val="252525"/>
          <w:shd w:val="clear" w:color="auto" w:fill="FFFFFF"/>
        </w:rPr>
      </w:pPr>
      <w:bookmarkStart w:id="77" w:name="_Toc500694125"/>
      <w:r>
        <w:rPr>
          <w:b/>
        </w:rPr>
        <w:t>Conductividad Eléctrica</w:t>
      </w:r>
      <w:bookmarkEnd w:id="77"/>
    </w:p>
    <w:p w14:paraId="0B70482E" w14:textId="77777777" w:rsidR="003922D9" w:rsidRPr="003922D9" w:rsidRDefault="003922D9" w:rsidP="003922D9">
      <w:pPr>
        <w:pStyle w:val="Tesis"/>
        <w:ind w:left="426"/>
        <w:rPr>
          <w:b/>
        </w:rPr>
      </w:pPr>
      <w:r>
        <w:rPr>
          <w:rFonts w:ascii="Arial" w:hAnsi="Arial" w:cs="Arial"/>
          <w:color w:val="000000"/>
          <w:sz w:val="21"/>
          <w:szCs w:val="21"/>
          <w:shd w:val="clear" w:color="auto" w:fill="FFFFFF"/>
        </w:rPr>
        <w:t>Refleja la capacidad del agua para conducir corriente eléctrica.</w:t>
      </w:r>
    </w:p>
    <w:p w14:paraId="6D8DC521" w14:textId="77777777" w:rsidR="004756BC" w:rsidRDefault="004C34EB" w:rsidP="004C34EB">
      <w:pPr>
        <w:pStyle w:val="Tesis"/>
        <w:ind w:left="426"/>
        <w:outlineLvl w:val="2"/>
        <w:rPr>
          <w:color w:val="252525"/>
          <w:shd w:val="clear" w:color="auto" w:fill="FFFFFF"/>
        </w:rPr>
      </w:pPr>
      <w:bookmarkStart w:id="78" w:name="_Toc500694126"/>
      <w:r w:rsidRPr="004C34EB">
        <w:rPr>
          <w:b/>
        </w:rPr>
        <w:t>Threshold</w:t>
      </w:r>
      <w:bookmarkEnd w:id="78"/>
    </w:p>
    <w:p w14:paraId="72D07A92" w14:textId="77777777" w:rsidR="00A6487E" w:rsidRDefault="004C34EB" w:rsidP="000426E5">
      <w:pPr>
        <w:pStyle w:val="Tesis"/>
        <w:ind w:left="426"/>
        <w:rPr>
          <w:color w:val="252525"/>
          <w:shd w:val="clear" w:color="auto" w:fill="FFFFFF"/>
        </w:rPr>
      </w:pPr>
      <w:r>
        <w:rPr>
          <w:color w:val="252525"/>
          <w:shd w:val="clear" w:color="auto" w:fill="FFFFFF"/>
        </w:rPr>
        <w:t xml:space="preserve">Límite obtenido de la curva de persistencia (FDC), bajo el cual se asume que se presentará la ocurrencia de una sequía. Su valor puede variar desde Q75 a Q95 para ríos perennes a </w:t>
      </w:r>
      <w:r>
        <w:rPr>
          <w:color w:val="252525"/>
          <w:shd w:val="clear" w:color="auto" w:fill="FFFFFF"/>
        </w:rPr>
        <w:lastRenderedPageBreak/>
        <w:t xml:space="preserve">Q50 a Q40 para ríos o quebradas efímeras, su valor dependerá de las </w:t>
      </w:r>
      <w:r w:rsidR="001D6E9B">
        <w:rPr>
          <w:color w:val="252525"/>
          <w:shd w:val="clear" w:color="auto" w:fill="FFFFFF"/>
        </w:rPr>
        <w:t>características</w:t>
      </w:r>
      <w:r>
        <w:rPr>
          <w:color w:val="252525"/>
          <w:shd w:val="clear" w:color="auto" w:fill="FFFFFF"/>
        </w:rPr>
        <w:t xml:space="preserve"> de la cuenca a evaluar.</w:t>
      </w:r>
    </w:p>
    <w:p w14:paraId="42FB2F58" w14:textId="77777777" w:rsidR="00532135" w:rsidRPr="00532135" w:rsidRDefault="00532135" w:rsidP="00532135">
      <w:pPr>
        <w:pStyle w:val="Tesis"/>
        <w:ind w:left="426"/>
        <w:outlineLvl w:val="2"/>
        <w:rPr>
          <w:b/>
          <w:color w:val="252525"/>
          <w:shd w:val="clear" w:color="auto" w:fill="FFFFFF"/>
        </w:rPr>
      </w:pPr>
      <w:bookmarkStart w:id="79" w:name="_Toc500694127"/>
      <w:r w:rsidRPr="00532135">
        <w:rPr>
          <w:b/>
        </w:rPr>
        <w:t>C</w:t>
      </w:r>
      <w:r w:rsidRPr="00532135">
        <w:rPr>
          <w:b/>
          <w:color w:val="252525"/>
          <w:shd w:val="clear" w:color="auto" w:fill="FFFFFF"/>
        </w:rPr>
        <w:t>alibración</w:t>
      </w:r>
      <w:bookmarkEnd w:id="79"/>
    </w:p>
    <w:p w14:paraId="395429FF" w14:textId="77777777" w:rsidR="00532135" w:rsidRDefault="00532135" w:rsidP="004C34EB">
      <w:pPr>
        <w:pStyle w:val="Tesis"/>
        <w:ind w:left="426"/>
        <w:rPr>
          <w:color w:val="252525"/>
          <w:shd w:val="clear" w:color="auto" w:fill="FFFFFF"/>
        </w:rPr>
      </w:pPr>
      <w:r>
        <w:rPr>
          <w:color w:val="252525"/>
          <w:shd w:val="clear" w:color="auto" w:fill="FFFFFF"/>
        </w:rPr>
        <w:t>E</w:t>
      </w:r>
      <w:r w:rsidRPr="00532135">
        <w:rPr>
          <w:color w:val="252525"/>
          <w:shd w:val="clear" w:color="auto" w:fill="FFFFFF"/>
          <w:lang w:val="es-ES"/>
        </w:rPr>
        <w:t>s el proceso de comparar los valores obtenidos por un instrumento de medición con la medida correspondiente de un patrón de referencia (o estándar).</w:t>
      </w:r>
    </w:p>
    <w:p w14:paraId="6CDBEC1B" w14:textId="77777777" w:rsidR="00493F2F" w:rsidRDefault="00493F2F" w:rsidP="00DD10FB">
      <w:pPr>
        <w:pStyle w:val="Tesis"/>
        <w:ind w:left="426"/>
        <w:outlineLvl w:val="2"/>
        <w:rPr>
          <w:b/>
        </w:rPr>
      </w:pPr>
      <w:bookmarkStart w:id="80" w:name="_Toc500694128"/>
      <w:r w:rsidRPr="00493F2F">
        <w:rPr>
          <w:b/>
        </w:rPr>
        <w:t>Intensidad, Duración y Magnitud de una Sequía</w:t>
      </w:r>
      <w:bookmarkEnd w:id="80"/>
    </w:p>
    <w:p w14:paraId="4BFDCB28" w14:textId="77777777" w:rsidR="00493F2F" w:rsidRPr="00702FB1" w:rsidRDefault="00493F2F" w:rsidP="003E317D">
      <w:pPr>
        <w:pStyle w:val="Tesis"/>
        <w:ind w:left="426"/>
      </w:pPr>
      <w:r>
        <w:t xml:space="preserve">Toda </w:t>
      </w:r>
      <w:r w:rsidRPr="00493F2F">
        <w:t>sequía pre</w:t>
      </w:r>
      <w:r>
        <w:t xml:space="preserve">sentan tres rasgos distintivos: </w:t>
      </w:r>
      <w:r w:rsidRPr="00493F2F">
        <w:t>intensidad, dura</w:t>
      </w:r>
      <w:r>
        <w:t xml:space="preserve">ción y magnitud. La intensidad </w:t>
      </w:r>
      <w:r w:rsidRPr="00493F2F">
        <w:t>refleja el déficit de pre</w:t>
      </w:r>
      <w:r>
        <w:t xml:space="preserve">cipitación y la gravedad de los </w:t>
      </w:r>
      <w:r w:rsidRPr="00493F2F">
        <w:t>efectos asociados a</w:t>
      </w:r>
      <w:r>
        <w:t xml:space="preserve"> ese déficit. Su magnitud suele </w:t>
      </w:r>
      <w:r w:rsidRPr="00493F2F">
        <w:t>determinarse en térm</w:t>
      </w:r>
      <w:r>
        <w:t xml:space="preserve">inos de la desviación, respecto </w:t>
      </w:r>
      <w:r w:rsidRPr="00493F2F">
        <w:t>de las pautas normales,</w:t>
      </w:r>
      <w:r>
        <w:t xml:space="preserve"> de parámetros climáticos tales </w:t>
      </w:r>
      <w:r w:rsidRPr="00493F2F">
        <w:t>como la precipitación o</w:t>
      </w:r>
      <w:r>
        <w:t xml:space="preserve"> el nivel de los embalses, o de </w:t>
      </w:r>
      <w:r w:rsidRPr="00493F2F">
        <w:t>índices como, por ejemplo, el índice de preci</w:t>
      </w:r>
      <w:r>
        <w:t xml:space="preserve">pitación </w:t>
      </w:r>
      <w:r w:rsidRPr="00493F2F">
        <w:t>norma</w:t>
      </w:r>
      <w:r w:rsidR="00702FB1">
        <w:t xml:space="preserve">lizado. </w:t>
      </w:r>
      <w:r w:rsidRPr="00493F2F">
        <w:t>Otra característic</w:t>
      </w:r>
      <w:r>
        <w:t xml:space="preserve">a esencial de las sequías es su </w:t>
      </w:r>
      <w:r w:rsidRPr="00493F2F">
        <w:rPr>
          <w:lang w:val="es-ES"/>
        </w:rPr>
        <w:t>duración</w:t>
      </w:r>
      <w:r w:rsidR="00702FB1" w:rsidRPr="00702FB1">
        <w:rPr>
          <w:lang w:val="es-ES"/>
        </w:rPr>
        <w:t>, midiendo la longitud del evento.</w:t>
      </w:r>
      <w:r w:rsidR="003E317D">
        <w:rPr>
          <w:lang w:val="es-ES"/>
        </w:rPr>
        <w:t xml:space="preserve"> En </w:t>
      </w:r>
      <w:r w:rsidR="003E317D">
        <w:t>l</w:t>
      </w:r>
      <w:r w:rsidR="003E317D" w:rsidRPr="003E317D">
        <w:rPr>
          <w:lang w:val="es-ES"/>
        </w:rPr>
        <w:t>a</w:t>
      </w:r>
      <w:r w:rsidR="003E317D">
        <w:rPr>
          <w:lang w:val="es-ES"/>
        </w:rPr>
        <w:t xml:space="preserve"> figura 18, la</w:t>
      </w:r>
      <w:r w:rsidR="003E317D" w:rsidRPr="003E317D">
        <w:rPr>
          <w:lang w:val="es-ES"/>
        </w:rPr>
        <w:t xml:space="preserve"> línea punteada magenta indica el umbral por debajo del cual se considera sequía. La magnitud del evento es el producto de la duración y la intensidad (área sombreada color marrón debajo del umbral de evento seco).</w:t>
      </w:r>
    </w:p>
    <w:p w14:paraId="6267A767" w14:textId="77777777" w:rsidR="003E317D" w:rsidRDefault="003E317D" w:rsidP="003E317D">
      <w:pPr>
        <w:pStyle w:val="Tesis"/>
        <w:keepNext/>
        <w:ind w:left="426"/>
        <w:jc w:val="center"/>
      </w:pPr>
      <w:r>
        <w:rPr>
          <w:noProof/>
          <w:lang w:eastAsia="es-PE"/>
        </w:rPr>
        <w:drawing>
          <wp:inline distT="0" distB="0" distL="0" distR="0" wp14:anchorId="7CE275DC" wp14:editId="16D06E43">
            <wp:extent cx="3143250" cy="1914525"/>
            <wp:effectExtent l="38100" t="38100" r="38100" b="4762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28BB75.tmp"/>
                    <pic:cNvPicPr/>
                  </pic:nvPicPr>
                  <pic:blipFill>
                    <a:blip r:embed="rId42">
                      <a:extLst>
                        <a:ext uri="{28A0092B-C50C-407E-A947-70E740481C1C}">
                          <a14:useLocalDpi xmlns:a14="http://schemas.microsoft.com/office/drawing/2010/main" val="0"/>
                        </a:ext>
                      </a:extLst>
                    </a:blip>
                    <a:stretch>
                      <a:fillRect/>
                    </a:stretch>
                  </pic:blipFill>
                  <pic:spPr>
                    <a:xfrm>
                      <a:off x="0" y="0"/>
                      <a:ext cx="3165073" cy="1927817"/>
                    </a:xfrm>
                    <a:prstGeom prst="rect">
                      <a:avLst/>
                    </a:prstGeom>
                    <a:ln w="28575">
                      <a:solidFill>
                        <a:srgbClr val="0070C0"/>
                      </a:solidFill>
                    </a:ln>
                  </pic:spPr>
                </pic:pic>
              </a:graphicData>
            </a:graphic>
          </wp:inline>
        </w:drawing>
      </w:r>
    </w:p>
    <w:p w14:paraId="3D8E0D82" w14:textId="77777777" w:rsidR="00A6354C" w:rsidRPr="00493F2F" w:rsidRDefault="003E317D" w:rsidP="003E317D">
      <w:pPr>
        <w:pStyle w:val="Descripcin"/>
        <w:jc w:val="center"/>
      </w:pPr>
      <w:bookmarkStart w:id="81" w:name="_Toc500694284"/>
      <w:r>
        <w:t xml:space="preserve">Figura </w:t>
      </w:r>
      <w:r>
        <w:fldChar w:fldCharType="begin"/>
      </w:r>
      <w:r>
        <w:instrText xml:space="preserve"> SEQ Figura \* ARABIC </w:instrText>
      </w:r>
      <w:r>
        <w:fldChar w:fldCharType="separate"/>
      </w:r>
      <w:r w:rsidR="00A6487E">
        <w:rPr>
          <w:noProof/>
        </w:rPr>
        <w:t>19</w:t>
      </w:r>
      <w:r>
        <w:fldChar w:fldCharType="end"/>
      </w:r>
      <w:r>
        <w:t xml:space="preserve"> Esquema de un evento de sequía</w:t>
      </w:r>
      <w:bookmarkEnd w:id="81"/>
    </w:p>
    <w:p w14:paraId="0DA90E12" w14:textId="77777777" w:rsidR="003922D9" w:rsidRDefault="003922D9" w:rsidP="003922D9">
      <w:pPr>
        <w:ind w:left="2694" w:firstLine="708"/>
      </w:pPr>
      <w:r>
        <w:t xml:space="preserve">   Fuente: </w:t>
      </w:r>
      <w:sdt>
        <w:sdtPr>
          <w:id w:val="-1031178932"/>
          <w:citation/>
        </w:sdtPr>
        <w:sdtEndPr/>
        <w:sdtContent>
          <w:r>
            <w:fldChar w:fldCharType="begin"/>
          </w:r>
          <w:r>
            <w:rPr>
              <w:lang w:val="es-PE"/>
            </w:rPr>
            <w:instrText xml:space="preserve"> CITATION Gui15 \l 10250 </w:instrText>
          </w:r>
          <w:r>
            <w:fldChar w:fldCharType="separate"/>
          </w:r>
          <w:r w:rsidR="008850A6" w:rsidRPr="008850A6">
            <w:rPr>
              <w:noProof/>
              <w:lang w:val="es-PE"/>
            </w:rPr>
            <w:t>(Podestá, 2015)</w:t>
          </w:r>
          <w:r>
            <w:fldChar w:fldCharType="end"/>
          </w:r>
        </w:sdtContent>
      </w:sdt>
    </w:p>
    <w:p w14:paraId="298D73D9" w14:textId="77777777" w:rsidR="003922D9" w:rsidRPr="003922D9" w:rsidRDefault="003922D9" w:rsidP="003922D9">
      <w:pPr>
        <w:ind w:left="2124" w:firstLine="708"/>
      </w:pPr>
    </w:p>
    <w:p w14:paraId="32A22539" w14:textId="77777777" w:rsidR="0073314A" w:rsidRDefault="0073314A" w:rsidP="00675323">
      <w:pPr>
        <w:pStyle w:val="Prrafodelista"/>
        <w:numPr>
          <w:ilvl w:val="0"/>
          <w:numId w:val="1"/>
        </w:numPr>
        <w:ind w:left="426"/>
        <w:outlineLvl w:val="0"/>
        <w:rPr>
          <w:rFonts w:ascii="Times New Roman" w:hAnsi="Times New Roman" w:cs="Times New Roman"/>
          <w:b/>
          <w:sz w:val="28"/>
          <w:szCs w:val="28"/>
          <w:lang w:val="en-US"/>
        </w:rPr>
      </w:pPr>
      <w:bookmarkStart w:id="82" w:name="_Toc500694129"/>
      <w:r>
        <w:rPr>
          <w:rFonts w:ascii="Times New Roman" w:hAnsi="Times New Roman" w:cs="Times New Roman"/>
          <w:b/>
          <w:sz w:val="28"/>
          <w:szCs w:val="28"/>
          <w:lang w:val="en-US"/>
        </w:rPr>
        <w:lastRenderedPageBreak/>
        <w:t>MATERIALES Y MÉTODOS</w:t>
      </w:r>
      <w:bookmarkEnd w:id="82"/>
    </w:p>
    <w:p w14:paraId="117AC9EF" w14:textId="77777777" w:rsidR="000F5536" w:rsidRPr="00F94786" w:rsidRDefault="000F5536" w:rsidP="000F5536">
      <w:pPr>
        <w:pStyle w:val="Tesis"/>
      </w:pPr>
      <w:r w:rsidRPr="00D40914">
        <w:t>La metodología de la presente investigación es de tipo descriptiva al momento de caracteri</w:t>
      </w:r>
      <w:r>
        <w:t xml:space="preserve">zar la geomorfología en la </w:t>
      </w:r>
      <w:r w:rsidRPr="00D40914">
        <w:t>cuenca</w:t>
      </w:r>
      <w:r w:rsidR="00782CDF">
        <w:t xml:space="preserve"> Puyango-Tumbes</w:t>
      </w:r>
      <w:r w:rsidRPr="00D40914">
        <w:t xml:space="preserve"> y de tipo analítico estableciendo relación entre el análisis de recesión, </w:t>
      </w:r>
      <w:r>
        <w:t>el índice de flujo base,</w:t>
      </w:r>
      <w:r w:rsidRPr="00D40914">
        <w:t xml:space="preserve"> el índice precipitación </w:t>
      </w:r>
      <w:r>
        <w:t xml:space="preserve">y </w:t>
      </w:r>
      <w:r w:rsidRPr="00D40914">
        <w:t>las sequías.</w:t>
      </w:r>
    </w:p>
    <w:p w14:paraId="2EA1A194" w14:textId="77777777" w:rsidR="00675323" w:rsidRPr="000F5536" w:rsidRDefault="00675323" w:rsidP="00675323">
      <w:pPr>
        <w:pStyle w:val="Prrafodelista"/>
        <w:ind w:left="426"/>
        <w:rPr>
          <w:rFonts w:ascii="Times New Roman" w:hAnsi="Times New Roman" w:cs="Times New Roman"/>
          <w:b/>
          <w:sz w:val="28"/>
          <w:szCs w:val="28"/>
        </w:rPr>
      </w:pPr>
    </w:p>
    <w:p w14:paraId="09C076BF" w14:textId="77777777" w:rsidR="00675323" w:rsidRDefault="00675323" w:rsidP="00D250F4">
      <w:pPr>
        <w:pStyle w:val="Prrafodelista"/>
        <w:numPr>
          <w:ilvl w:val="0"/>
          <w:numId w:val="5"/>
        </w:numPr>
        <w:ind w:left="426"/>
        <w:outlineLvl w:val="1"/>
        <w:rPr>
          <w:rFonts w:cstheme="minorHAnsi"/>
          <w:b/>
          <w:sz w:val="28"/>
          <w:szCs w:val="32"/>
        </w:rPr>
      </w:pPr>
      <w:bookmarkStart w:id="83" w:name="_Toc496624271"/>
      <w:bookmarkStart w:id="84" w:name="_Toc500694130"/>
      <w:r>
        <w:rPr>
          <w:rFonts w:cstheme="minorHAnsi"/>
          <w:b/>
          <w:sz w:val="28"/>
          <w:szCs w:val="32"/>
        </w:rPr>
        <w:t>Descripción y Etapas de la Investigación</w:t>
      </w:r>
      <w:bookmarkEnd w:id="83"/>
      <w:bookmarkEnd w:id="84"/>
    </w:p>
    <w:p w14:paraId="379837E8" w14:textId="77777777" w:rsidR="004417A3" w:rsidRPr="004417A3" w:rsidRDefault="004417A3" w:rsidP="004417A3">
      <w:pPr>
        <w:pStyle w:val="Tesis"/>
        <w:rPr>
          <w:lang w:val="es-MX"/>
        </w:rPr>
      </w:pPr>
      <w:r>
        <w:rPr>
          <w:u w:val="single"/>
        </w:rPr>
        <w:t xml:space="preserve">Ubicación de la Cuenca.- </w:t>
      </w:r>
      <w:r w:rsidRPr="004417A3">
        <w:rPr>
          <w:lang w:val="es-MX"/>
        </w:rPr>
        <w:t xml:space="preserve">La cuenca del río Puyango-Tumbes se ubica en las provincias de El Oro y Loja en Ecuador y el departamento de Tumbes en Perú. Geográficamente el área de la cuenca se halla entre las coordenadas 9’530,000 – 9’615,000 N y 536,000 –680,000 E </w:t>
      </w:r>
      <w:sdt>
        <w:sdtPr>
          <w:rPr>
            <w:lang w:val="es-MX"/>
          </w:rPr>
          <w:id w:val="-1348782378"/>
          <w:citation/>
        </w:sdtPr>
        <w:sdtEndPr/>
        <w:sdtContent>
          <w:r w:rsidRPr="004417A3">
            <w:rPr>
              <w:lang w:val="es-MX"/>
            </w:rPr>
            <w:fldChar w:fldCharType="begin"/>
          </w:r>
          <w:r w:rsidRPr="004417A3">
            <w:instrText xml:space="preserve"> CITATION PEB01 \l 10250 </w:instrText>
          </w:r>
          <w:r w:rsidRPr="004417A3">
            <w:rPr>
              <w:lang w:val="es-MX"/>
            </w:rPr>
            <w:fldChar w:fldCharType="separate"/>
          </w:r>
          <w:r w:rsidR="008850A6">
            <w:rPr>
              <w:noProof/>
            </w:rPr>
            <w:t>(PEBPT, 2001)</w:t>
          </w:r>
          <w:r w:rsidRPr="004417A3">
            <w:fldChar w:fldCharType="end"/>
          </w:r>
        </w:sdtContent>
      </w:sdt>
      <w:r w:rsidRPr="004417A3">
        <w:rPr>
          <w:lang w:val="es-MX"/>
        </w:rPr>
        <w:t>.</w:t>
      </w:r>
      <w:r w:rsidR="00A22429">
        <w:rPr>
          <w:lang w:val="es-MX"/>
        </w:rPr>
        <w:t xml:space="preserve"> ANEXO </w:t>
      </w:r>
      <w:r w:rsidR="00153075">
        <w:rPr>
          <w:lang w:val="es-MX"/>
        </w:rPr>
        <w:t>1</w:t>
      </w:r>
    </w:p>
    <w:p w14:paraId="65A593CC" w14:textId="77777777" w:rsidR="0007359B" w:rsidRDefault="0007359B" w:rsidP="0007359B">
      <w:pPr>
        <w:pStyle w:val="Tesis"/>
        <w:keepNext/>
      </w:pPr>
      <w:r>
        <w:rPr>
          <w:noProof/>
          <w:u w:val="single"/>
          <w:lang w:eastAsia="es-PE"/>
        </w:rPr>
        <w:drawing>
          <wp:inline distT="0" distB="0" distL="0" distR="0" wp14:anchorId="5522C533" wp14:editId="31F40C98">
            <wp:extent cx="6005195" cy="3728852"/>
            <wp:effectExtent l="76200" t="76200" r="128905" b="13843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58D7CE.tmp"/>
                    <pic:cNvPicPr/>
                  </pic:nvPicPr>
                  <pic:blipFill>
                    <a:blip r:embed="rId43">
                      <a:extLst>
                        <a:ext uri="{28A0092B-C50C-407E-A947-70E740481C1C}">
                          <a14:useLocalDpi xmlns:a14="http://schemas.microsoft.com/office/drawing/2010/main" val="0"/>
                        </a:ext>
                      </a:extLst>
                    </a:blip>
                    <a:stretch>
                      <a:fillRect/>
                    </a:stretch>
                  </pic:blipFill>
                  <pic:spPr>
                    <a:xfrm>
                      <a:off x="0" y="0"/>
                      <a:ext cx="6006068" cy="372939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C23F51E" w14:textId="77777777" w:rsidR="004417A3" w:rsidRDefault="0007359B" w:rsidP="0007359B">
      <w:pPr>
        <w:pStyle w:val="Descripcin"/>
        <w:jc w:val="center"/>
      </w:pPr>
      <w:bookmarkStart w:id="85" w:name="_Toc500694285"/>
      <w:r>
        <w:t xml:space="preserve">Figura </w:t>
      </w:r>
      <w:r>
        <w:fldChar w:fldCharType="begin"/>
      </w:r>
      <w:r>
        <w:instrText xml:space="preserve"> SEQ Figura \* ARABIC </w:instrText>
      </w:r>
      <w:r>
        <w:fldChar w:fldCharType="separate"/>
      </w:r>
      <w:r w:rsidR="00205016">
        <w:rPr>
          <w:noProof/>
        </w:rPr>
        <w:t>20</w:t>
      </w:r>
      <w:r>
        <w:fldChar w:fldCharType="end"/>
      </w:r>
      <w:r>
        <w:t xml:space="preserve"> Ubicación de la cuenca Puyango-Tumbes en Perú</w:t>
      </w:r>
      <w:bookmarkEnd w:id="85"/>
    </w:p>
    <w:p w14:paraId="2A7F4AFA" w14:textId="77777777" w:rsidR="00153075" w:rsidRDefault="00142B72" w:rsidP="00153075">
      <w:pPr>
        <w:pStyle w:val="Tesis"/>
      </w:pPr>
      <w:r>
        <w:lastRenderedPageBreak/>
        <w:t xml:space="preserve"> </w:t>
      </w:r>
      <w:r w:rsidR="00153075">
        <w:t>Según la codificación Pfafstetter en el Perú la cuenca pertenece a la región hidrográfica 1 como se observa en la figura 19.</w:t>
      </w:r>
    </w:p>
    <w:p w14:paraId="706C32CE" w14:textId="77777777" w:rsidR="00153075" w:rsidRDefault="00153075" w:rsidP="00153075">
      <w:pPr>
        <w:pStyle w:val="Tesis"/>
        <w:tabs>
          <w:tab w:val="left" w:pos="954"/>
        </w:tabs>
        <w:ind w:right="-425"/>
        <w:jc w:val="left"/>
      </w:pPr>
      <w:r>
        <w:rPr>
          <w:noProof/>
          <w:lang w:eastAsia="es-PE"/>
        </w:rPr>
        <w:drawing>
          <wp:anchor distT="0" distB="0" distL="114300" distR="114300" simplePos="0" relativeHeight="251687936" behindDoc="1" locked="0" layoutInCell="1" allowOverlap="1" wp14:anchorId="7A93FF9A" wp14:editId="1AC1B5BA">
            <wp:simplePos x="0" y="0"/>
            <wp:positionH relativeFrom="column">
              <wp:posOffset>1056699</wp:posOffset>
            </wp:positionH>
            <wp:positionV relativeFrom="paragraph">
              <wp:posOffset>13025</wp:posOffset>
            </wp:positionV>
            <wp:extent cx="5136648" cy="3720980"/>
            <wp:effectExtent l="76200" t="76200" r="140335" b="127635"/>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6E4F5EF.tmp"/>
                    <pic:cNvPicPr/>
                  </pic:nvPicPr>
                  <pic:blipFill>
                    <a:blip r:embed="rId44">
                      <a:extLst>
                        <a:ext uri="{28A0092B-C50C-407E-A947-70E740481C1C}">
                          <a14:useLocalDpi xmlns:a14="http://schemas.microsoft.com/office/drawing/2010/main" val="0"/>
                        </a:ext>
                      </a:extLst>
                    </a:blip>
                    <a:stretch>
                      <a:fillRect/>
                    </a:stretch>
                  </pic:blipFill>
                  <pic:spPr>
                    <a:xfrm>
                      <a:off x="0" y="0"/>
                      <a:ext cx="5136648" cy="3720980"/>
                    </a:xfrm>
                    <a:prstGeom prst="rect">
                      <a:avLst/>
                    </a:prstGeom>
                    <a:ln w="38100" cap="sq">
                      <a:solidFill>
                        <a:srgbClr val="00206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tab/>
      </w:r>
    </w:p>
    <w:p w14:paraId="01E60ED0" w14:textId="77777777" w:rsidR="00153075" w:rsidRPr="00F3522A" w:rsidRDefault="00153075" w:rsidP="00153075">
      <w:pPr>
        <w:pStyle w:val="Tesis"/>
        <w:ind w:right="-425"/>
        <w:jc w:val="right"/>
        <w:rPr>
          <w:b/>
        </w:rPr>
      </w:pPr>
      <w:r>
        <w:rPr>
          <w:noProof/>
          <w:lang w:eastAsia="es-PE"/>
        </w:rPr>
        <w:drawing>
          <wp:anchor distT="0" distB="0" distL="114300" distR="114300" simplePos="0" relativeHeight="251686912" behindDoc="1" locked="0" layoutInCell="1" allowOverlap="1" wp14:anchorId="146560F0" wp14:editId="10448BCA">
            <wp:simplePos x="0" y="0"/>
            <wp:positionH relativeFrom="column">
              <wp:posOffset>-612480</wp:posOffset>
            </wp:positionH>
            <wp:positionV relativeFrom="paragraph">
              <wp:posOffset>364785</wp:posOffset>
            </wp:positionV>
            <wp:extent cx="1505160" cy="1257475"/>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6E4A764.tmp"/>
                    <pic:cNvPicPr/>
                  </pic:nvPicPr>
                  <pic:blipFill>
                    <a:blip r:embed="rId45">
                      <a:extLst>
                        <a:ext uri="{28A0092B-C50C-407E-A947-70E740481C1C}">
                          <a14:useLocalDpi xmlns:a14="http://schemas.microsoft.com/office/drawing/2010/main" val="0"/>
                        </a:ext>
                      </a:extLst>
                    </a:blip>
                    <a:stretch>
                      <a:fillRect/>
                    </a:stretch>
                  </pic:blipFill>
                  <pic:spPr>
                    <a:xfrm>
                      <a:off x="0" y="0"/>
                      <a:ext cx="1505160" cy="125747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71D2EC58" w14:textId="77777777" w:rsidR="00153075" w:rsidRPr="00F3522A" w:rsidRDefault="00153075" w:rsidP="00153075">
      <w:pPr>
        <w:pStyle w:val="Tesis"/>
        <w:ind w:right="-425"/>
        <w:jc w:val="left"/>
        <w:rPr>
          <w:b/>
        </w:rPr>
      </w:pPr>
      <w:r w:rsidRPr="00F3522A">
        <w:rPr>
          <w:b/>
          <w:noProof/>
          <w:lang w:eastAsia="es-PE"/>
        </w:rPr>
        <mc:AlternateContent>
          <mc:Choice Requires="wps">
            <w:drawing>
              <wp:anchor distT="0" distB="0" distL="114300" distR="114300" simplePos="0" relativeHeight="251689984" behindDoc="0" locked="0" layoutInCell="1" allowOverlap="1" wp14:anchorId="30B38B7E" wp14:editId="72FB22B5">
                <wp:simplePos x="0" y="0"/>
                <wp:positionH relativeFrom="column">
                  <wp:posOffset>610397</wp:posOffset>
                </wp:positionH>
                <wp:positionV relativeFrom="paragraph">
                  <wp:posOffset>301137</wp:posOffset>
                </wp:positionV>
                <wp:extent cx="711835" cy="329565"/>
                <wp:effectExtent l="0" t="0" r="0" b="51435"/>
                <wp:wrapNone/>
                <wp:docPr id="25" name="Flecha curvada hacia abajo 25"/>
                <wp:cNvGraphicFramePr/>
                <a:graphic xmlns:a="http://schemas.openxmlformats.org/drawingml/2006/main">
                  <a:graphicData uri="http://schemas.microsoft.com/office/word/2010/wordprocessingShape">
                    <wps:wsp>
                      <wps:cNvSpPr/>
                      <wps:spPr>
                        <a:xfrm>
                          <a:off x="0" y="0"/>
                          <a:ext cx="711835" cy="329565"/>
                        </a:xfrm>
                        <a:prstGeom prst="curvedDownArrow">
                          <a:avLst>
                            <a:gd name="adj1" fmla="val 25000"/>
                            <a:gd name="adj2" fmla="val 46552"/>
                            <a:gd name="adj3" fmla="val 66941"/>
                          </a:avLst>
                        </a:prstGeom>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FBFCB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Flecha curvada hacia abajo 25" o:spid="_x0000_s1026" type="#_x0000_t105" style="position:absolute;margin-left:48.05pt;margin-top:23.7pt;width:56.05pt;height:25.9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" adj="16945,20523,7141" fillcolor="#5b9bd5 [3204]" strokecolor="red" strokeweight="1pt"/>
            </w:pict>
          </mc:Fallback>
        </mc:AlternateContent>
      </w:r>
    </w:p>
    <w:p w14:paraId="43C1E14F" w14:textId="77777777" w:rsidR="00153075" w:rsidRDefault="00153075" w:rsidP="00153075">
      <w:pPr>
        <w:pStyle w:val="Tesis"/>
        <w:ind w:right="-425"/>
        <w:jc w:val="left"/>
      </w:pPr>
    </w:p>
    <w:p w14:paraId="7FED6F7C" w14:textId="77777777" w:rsidR="00153075" w:rsidRDefault="00153075" w:rsidP="00153075">
      <w:pPr>
        <w:pStyle w:val="Tesis"/>
        <w:tabs>
          <w:tab w:val="left" w:pos="5860"/>
        </w:tabs>
        <w:ind w:right="-425"/>
        <w:jc w:val="left"/>
      </w:pPr>
      <w:r>
        <w:tab/>
      </w:r>
    </w:p>
    <w:p w14:paraId="52DAD571" w14:textId="77777777" w:rsidR="00153075" w:rsidRDefault="00153075" w:rsidP="00153075">
      <w:pPr>
        <w:pStyle w:val="Tesis"/>
        <w:ind w:right="-425"/>
        <w:jc w:val="left"/>
      </w:pPr>
    </w:p>
    <w:p w14:paraId="303B3162" w14:textId="77777777" w:rsidR="00153075" w:rsidRDefault="00153075" w:rsidP="00153075">
      <w:pPr>
        <w:pStyle w:val="Tesis"/>
        <w:ind w:right="-425"/>
        <w:jc w:val="left"/>
      </w:pPr>
    </w:p>
    <w:p w14:paraId="69E25491" w14:textId="77777777" w:rsidR="00153075" w:rsidRDefault="00153075" w:rsidP="00153075">
      <w:pPr>
        <w:pStyle w:val="Tesis"/>
        <w:ind w:right="-425"/>
        <w:jc w:val="left"/>
      </w:pPr>
    </w:p>
    <w:p w14:paraId="2AD321F5" w14:textId="77777777" w:rsidR="00153075" w:rsidRDefault="00153075" w:rsidP="00153075">
      <w:pPr>
        <w:pStyle w:val="Tesis"/>
        <w:ind w:right="-425"/>
        <w:jc w:val="left"/>
      </w:pPr>
    </w:p>
    <w:p w14:paraId="00CA8156" w14:textId="77777777" w:rsidR="00153075" w:rsidRDefault="00153075" w:rsidP="00153075">
      <w:pPr>
        <w:pStyle w:val="Tesis"/>
        <w:ind w:right="-425"/>
        <w:jc w:val="left"/>
      </w:pPr>
    </w:p>
    <w:p w14:paraId="73D05EBC" w14:textId="77777777" w:rsidR="00153075" w:rsidRDefault="00153075" w:rsidP="00153075">
      <w:pPr>
        <w:pStyle w:val="Tesis"/>
        <w:ind w:right="-425"/>
        <w:jc w:val="left"/>
      </w:pPr>
      <w:r>
        <w:rPr>
          <w:noProof/>
          <w:lang w:eastAsia="es-PE"/>
        </w:rPr>
        <mc:AlternateContent>
          <mc:Choice Requires="wps">
            <w:drawing>
              <wp:anchor distT="0" distB="0" distL="114300" distR="114300" simplePos="0" relativeHeight="251688960" behindDoc="1" locked="0" layoutInCell="1" allowOverlap="1" wp14:anchorId="276F73F7" wp14:editId="79C08818">
                <wp:simplePos x="0" y="0"/>
                <wp:positionH relativeFrom="margin">
                  <wp:align>left</wp:align>
                </wp:positionH>
                <wp:positionV relativeFrom="paragraph">
                  <wp:posOffset>283889</wp:posOffset>
                </wp:positionV>
                <wp:extent cx="6178506" cy="635"/>
                <wp:effectExtent l="0" t="0" r="0" b="0"/>
                <wp:wrapNone/>
                <wp:docPr id="18" name="Cuadro de texto 18"/>
                <wp:cNvGraphicFramePr/>
                <a:graphic xmlns:a="http://schemas.openxmlformats.org/drawingml/2006/main">
                  <a:graphicData uri="http://schemas.microsoft.com/office/word/2010/wordprocessingShape">
                    <wps:wsp>
                      <wps:cNvSpPr txBox="1"/>
                      <wps:spPr>
                        <a:xfrm>
                          <a:off x="0" y="0"/>
                          <a:ext cx="6178506" cy="635"/>
                        </a:xfrm>
                        <a:prstGeom prst="rect">
                          <a:avLst/>
                        </a:prstGeom>
                        <a:solidFill>
                          <a:prstClr val="white"/>
                        </a:solidFill>
                        <a:ln>
                          <a:noFill/>
                        </a:ln>
                        <a:effectLst/>
                      </wps:spPr>
                      <wps:txbx>
                        <w:txbxContent>
                          <w:p w14:paraId="520EAFB7" w14:textId="77777777" w:rsidR="003F029F" w:rsidRPr="00837039" w:rsidRDefault="003F029F" w:rsidP="00153075">
                            <w:pPr>
                              <w:pStyle w:val="Descripcin"/>
                              <w:jc w:val="center"/>
                              <w:rPr>
                                <w:rFonts w:ascii="Times New Roman" w:hAnsi="Times New Roman"/>
                                <w:noProof/>
                                <w:sz w:val="24"/>
                              </w:rPr>
                            </w:pPr>
                            <w:bookmarkStart w:id="86" w:name="_Toc500694286"/>
                            <w:r>
                              <w:t xml:space="preserve">Figura </w:t>
                            </w:r>
                            <w:r>
                              <w:fldChar w:fldCharType="begin"/>
                            </w:r>
                            <w:r>
                              <w:instrText xml:space="preserve"> SEQ Figura \* ARABIC </w:instrText>
                            </w:r>
                            <w:r>
                              <w:fldChar w:fldCharType="separate"/>
                            </w:r>
                            <w:r>
                              <w:rPr>
                                <w:noProof/>
                              </w:rPr>
                              <w:t>21</w:t>
                            </w:r>
                            <w:r>
                              <w:fldChar w:fldCharType="end"/>
                            </w:r>
                            <w:r>
                              <w:t xml:space="preserve"> Codificación de Pfafstetter en el Perú</w:t>
                            </w:r>
                            <w:bookmarkEnd w:id="8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276F73F7" id="_x0000_t202" coordsize="21600,21600" o:spt="202" path="m,l,21600r21600,l21600,xe">
                <v:stroke joinstyle="miter"/>
                <v:path gradientshapeok="t" o:connecttype="rect"/>
              </v:shapetype>
              <v:shape id="Cuadro de texto 18" o:spid="_x0000_s1027" type="#_x0000_t202" style="position:absolute;margin-left:0;margin-top:22.35pt;width:486.5pt;height:.05pt;z-index:-25162752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" stroked="f">
                <v:textbox style="mso-fit-shape-to-text:t" inset="0,0,0,0">
                  <w:txbxContent>
                    <w:p w14:paraId="520EAFB7" w14:textId="77777777" w:rsidR="003F029F" w:rsidRPr="00837039" w:rsidRDefault="003F029F" w:rsidP="00153075">
                      <w:pPr>
                        <w:pStyle w:val="Descripcin"/>
                        <w:jc w:val="center"/>
                        <w:rPr>
                          <w:rFonts w:ascii="Times New Roman" w:hAnsi="Times New Roman"/>
                          <w:noProof/>
                          <w:sz w:val="24"/>
                        </w:rPr>
                      </w:pPr>
                      <w:bookmarkStart w:id="87" w:name="_Toc500694286"/>
                      <w:r>
                        <w:t xml:space="preserve">Figura </w:t>
                      </w:r>
                      <w:r>
                        <w:fldChar w:fldCharType="begin"/>
                      </w:r>
                      <w:r>
                        <w:instrText xml:space="preserve"> SEQ Figura \* ARABIC </w:instrText>
                      </w:r>
                      <w:r>
                        <w:fldChar w:fldCharType="separate"/>
                      </w:r>
                      <w:r>
                        <w:rPr>
                          <w:noProof/>
                        </w:rPr>
                        <w:t>21</w:t>
                      </w:r>
                      <w:r>
                        <w:fldChar w:fldCharType="end"/>
                      </w:r>
                      <w:r>
                        <w:t xml:space="preserve"> Codificación de Pfafstetter en el Perú</w:t>
                      </w:r>
                      <w:bookmarkEnd w:id="87"/>
                    </w:p>
                  </w:txbxContent>
                </v:textbox>
                <w10:wrap anchorx="margin"/>
              </v:shape>
            </w:pict>
          </mc:Fallback>
        </mc:AlternateContent>
      </w:r>
    </w:p>
    <w:p w14:paraId="1BCF4FBB" w14:textId="77777777" w:rsidR="00153075" w:rsidRDefault="00153075" w:rsidP="00153075">
      <w:pPr>
        <w:ind w:left="2124" w:firstLine="708"/>
      </w:pPr>
    </w:p>
    <w:p w14:paraId="7B327A7E" w14:textId="77777777" w:rsidR="00153075" w:rsidRDefault="00153075" w:rsidP="00153075">
      <w:pPr>
        <w:ind w:left="2124" w:firstLine="708"/>
      </w:pPr>
      <w:r>
        <w:t xml:space="preserve">                  Fuente: </w:t>
      </w:r>
      <w:sdt>
        <w:sdtPr>
          <w:id w:val="-151220337"/>
          <w:citation/>
        </w:sdtPr>
        <w:sdtEndPr/>
        <w:sdtContent>
          <w:r>
            <w:fldChar w:fldCharType="begin"/>
          </w:r>
          <w:r>
            <w:rPr>
              <w:lang w:val="es-PE"/>
            </w:rPr>
            <w:instrText xml:space="preserve"> CITATION Agu05 \l 10250 </w:instrText>
          </w:r>
          <w:r>
            <w:fldChar w:fldCharType="separate"/>
          </w:r>
          <w:r w:rsidR="008850A6" w:rsidRPr="008850A6">
            <w:rPr>
              <w:noProof/>
              <w:lang w:val="es-PE"/>
            </w:rPr>
            <w:t>(Aguirre, 2005)</w:t>
          </w:r>
          <w:r>
            <w:fldChar w:fldCharType="end"/>
          </w:r>
        </w:sdtContent>
      </w:sdt>
    </w:p>
    <w:p w14:paraId="5A923180" w14:textId="77777777" w:rsidR="00546955" w:rsidRDefault="00546955" w:rsidP="00546955">
      <w:pPr>
        <w:pStyle w:val="Tesis"/>
      </w:pPr>
      <w:r w:rsidRPr="00546955">
        <w:rPr>
          <w:u w:val="single"/>
        </w:rPr>
        <w:t>Descripción de la cuenca Puyango-Tumbes</w:t>
      </w:r>
      <w:r w:rsidR="003A4F37">
        <w:rPr>
          <w:u w:val="single"/>
        </w:rPr>
        <w:t xml:space="preserve"> y de la metodología empleada</w:t>
      </w:r>
      <w:r w:rsidRPr="00546955">
        <w:rPr>
          <w:u w:val="single"/>
        </w:rPr>
        <w:t>:</w:t>
      </w:r>
      <w:r>
        <w:t xml:space="preserve"> </w:t>
      </w:r>
      <w:r w:rsidRPr="00546955">
        <w:t>El río Puyango – Tumbes mide aproximadamente 239 Km de longitud y</w:t>
      </w:r>
      <w:r w:rsidR="00086D64">
        <w:t xml:space="preserve"> su área de drenaje es aprox. 54</w:t>
      </w:r>
      <w:r w:rsidRPr="00546955">
        <w:t>00. Km2 en su des</w:t>
      </w:r>
      <w:r>
        <w:t>embocadura correspondiendo un 35% al territorio peruano y el 65</w:t>
      </w:r>
      <w:r w:rsidRPr="00546955">
        <w:t xml:space="preserve">% restante al territorio ecuatoriano. El río nace en la cordillera del Chilla a 3600 </w:t>
      </w:r>
      <w:r w:rsidR="00D03864">
        <w:t>m.s.n.m., en suelo ecuatoriano donde s</w:t>
      </w:r>
      <w:r w:rsidRPr="00546955">
        <w:t>u origen está constituido por los ríos Calera, Amarillo, Luis y Amburgas en la zona de Zaruma en la provincia de El Oro, que luego se unen a los ríos Pindo, Yaguacha y Piñas</w:t>
      </w:r>
      <w:r w:rsidR="00D03864">
        <w:t>, cuya pendiente se aproxima al</w:t>
      </w:r>
      <w:r w:rsidR="00D03864" w:rsidRPr="00546955">
        <w:t xml:space="preserve"> 7%o</w:t>
      </w:r>
      <w:r w:rsidR="00D03864">
        <w:t xml:space="preserve">, y donde toma una pendiente moderada de </w:t>
      </w:r>
      <w:r w:rsidR="00D03864" w:rsidRPr="00546955">
        <w:t>3%o</w:t>
      </w:r>
      <w:r w:rsidR="00D03864">
        <w:t xml:space="preserve">, </w:t>
      </w:r>
      <w:r w:rsidRPr="00546955">
        <w:t xml:space="preserve">toma el nombre de río Puyango, cerca de la localidad de Balsas, siguiendo la dirección general este a oeste por unos 100 Km pasando por el hito Trapazola a 692 m.s.n.m. en el lugar denominado Linda Chara, a </w:t>
      </w:r>
      <w:r w:rsidRPr="00546955">
        <w:lastRenderedPageBreak/>
        <w:t>partir del cual forma parte de la frontera internacional entre los países de Perú y Ecuador, hasta llegar al hito Cazaderos a 476 m.s.n.m., donde confluye con el río Cazaderos y cambia su dirección de sur a norte, ingresando a territorio peruano y ado</w:t>
      </w:r>
      <w:r w:rsidR="00D03864">
        <w:t xml:space="preserve">ptando el nombre de río Tumbes, </w:t>
      </w:r>
      <w:r w:rsidR="00D03864" w:rsidRPr="00546955">
        <w:t>donde la pendiente del cauce es inferior al 1%o</w:t>
      </w:r>
      <w:r w:rsidR="00D03864">
        <w:t xml:space="preserve">. </w:t>
      </w:r>
      <w:r w:rsidRPr="00546955">
        <w:t>En el Perú recorre unos 80 Km hasta su desembocadura en el Océano Pacífico, cerca de la ciudad de Tumbes</w:t>
      </w:r>
      <w:sdt>
        <w:sdtPr>
          <w:id w:val="-213886437"/>
          <w:citation/>
        </w:sdtPr>
        <w:sdtEndPr/>
        <w:sdtContent>
          <w:r w:rsidRPr="00546955">
            <w:fldChar w:fldCharType="begin"/>
          </w:r>
          <w:r w:rsidRPr="00546955">
            <w:instrText xml:space="preserve"> CITATION Edg02 \l 10250 </w:instrText>
          </w:r>
          <w:r w:rsidRPr="00546955">
            <w:fldChar w:fldCharType="separate"/>
          </w:r>
          <w:r w:rsidR="008850A6">
            <w:rPr>
              <w:noProof/>
            </w:rPr>
            <w:t xml:space="preserve"> (Araoz, 2002)</w:t>
          </w:r>
          <w:r w:rsidRPr="00546955">
            <w:fldChar w:fldCharType="end"/>
          </w:r>
        </w:sdtContent>
      </w:sdt>
      <w:r w:rsidRPr="00546955">
        <w:t>.</w:t>
      </w:r>
      <w:r>
        <w:t xml:space="preserve"> </w:t>
      </w:r>
      <w:r w:rsidRPr="00546955">
        <w:t xml:space="preserve"> </w:t>
      </w:r>
    </w:p>
    <w:p w14:paraId="3581F3E9" w14:textId="77777777" w:rsidR="00546955" w:rsidRDefault="00376A76" w:rsidP="00546955">
      <w:pPr>
        <w:pStyle w:val="Tesis"/>
        <w:rPr>
          <w:lang w:val="es-ES"/>
        </w:rPr>
      </w:pPr>
      <w:r>
        <w:t xml:space="preserve">Para el estudio de la </w:t>
      </w:r>
      <w:r w:rsidRPr="008E27F4">
        <w:rPr>
          <w:b/>
        </w:rPr>
        <w:t>litología</w:t>
      </w:r>
      <w:r>
        <w:t xml:space="preserve"> de la cuenca Puyango-Tumbes se ha </w:t>
      </w:r>
      <w:r w:rsidR="008B6129">
        <w:t xml:space="preserve">contrastado los datos de la cuenca con los del </w:t>
      </w:r>
      <w:r w:rsidRPr="00376A76">
        <w:rPr>
          <w:lang w:val="es-ES"/>
        </w:rPr>
        <w:t xml:space="preserve">Estudio Geoambiental de la cuenca del río Puyango-Tumbes </w:t>
      </w:r>
      <w:sdt>
        <w:sdtPr>
          <w:rPr>
            <w:lang w:val="es-ES"/>
          </w:rPr>
          <w:id w:val="1072396084"/>
          <w:citation/>
        </w:sdtPr>
        <w:sdtEndPr/>
        <w:sdtContent>
          <w:r w:rsidRPr="00376A76">
            <w:rPr>
              <w:lang w:val="es-ES"/>
            </w:rPr>
            <w:fldChar w:fldCharType="begin"/>
          </w:r>
          <w:r w:rsidRPr="00376A76">
            <w:rPr>
              <w:lang w:val="es-ES"/>
            </w:rPr>
            <w:instrText xml:space="preserve"> CITATION ING06 \l 10250 </w:instrText>
          </w:r>
          <w:r w:rsidRPr="00376A76">
            <w:rPr>
              <w:lang w:val="es-ES"/>
            </w:rPr>
            <w:fldChar w:fldCharType="separate"/>
          </w:r>
          <w:r w:rsidR="008850A6" w:rsidRPr="008850A6">
            <w:rPr>
              <w:noProof/>
              <w:lang w:val="es-ES"/>
            </w:rPr>
            <w:t>(INGEMMENT, 2006)</w:t>
          </w:r>
          <w:r w:rsidRPr="00376A76">
            <w:fldChar w:fldCharType="end"/>
          </w:r>
        </w:sdtContent>
      </w:sdt>
      <w:r w:rsidRPr="00376A76">
        <w:rPr>
          <w:lang w:val="es-ES"/>
        </w:rPr>
        <w:t>,</w:t>
      </w:r>
      <w:r>
        <w:rPr>
          <w:lang w:val="es-ES"/>
        </w:rPr>
        <w:t xml:space="preserve"> </w:t>
      </w:r>
      <w:r w:rsidRPr="00376A76">
        <w:rPr>
          <w:lang w:val="es-ES"/>
        </w:rPr>
        <w:t>con el fin de generar la información sobre la litología dentro de la cu</w:t>
      </w:r>
      <w:r w:rsidR="00EA10EE">
        <w:rPr>
          <w:lang w:val="es-ES"/>
        </w:rPr>
        <w:t>enca, tal como se resumió en la T</w:t>
      </w:r>
      <w:r w:rsidRPr="00376A76">
        <w:rPr>
          <w:lang w:val="es-ES"/>
        </w:rPr>
        <w:t xml:space="preserve">abla </w:t>
      </w:r>
      <w:r w:rsidR="00EA10EE">
        <w:rPr>
          <w:lang w:val="es-ES"/>
        </w:rPr>
        <w:t>0</w:t>
      </w:r>
      <w:r>
        <w:rPr>
          <w:lang w:val="es-ES"/>
        </w:rPr>
        <w:t>4</w:t>
      </w:r>
      <w:r w:rsidR="008B6129">
        <w:rPr>
          <w:lang w:val="es-ES"/>
        </w:rPr>
        <w:t xml:space="preserve"> incluyendo su área dentro de la cuenca, en ella podemos distinguir 07 formaciones</w:t>
      </w:r>
      <w:r w:rsidRPr="00376A76">
        <w:rPr>
          <w:lang w:val="es-ES"/>
        </w:rPr>
        <w:t>:</w:t>
      </w:r>
    </w:p>
    <w:p w14:paraId="55770783" w14:textId="77777777" w:rsidR="00376A76" w:rsidRDefault="00376A76" w:rsidP="00376A76">
      <w:pPr>
        <w:pStyle w:val="Descripcin"/>
        <w:keepNext/>
        <w:jc w:val="center"/>
        <w:rPr>
          <w:lang w:val="es-PE"/>
        </w:rPr>
      </w:pPr>
      <w:bookmarkStart w:id="87" w:name="_Toc500845135"/>
      <w:r>
        <w:t xml:space="preserve">Tabla </w:t>
      </w:r>
      <w:r>
        <w:fldChar w:fldCharType="begin"/>
      </w:r>
      <w:r>
        <w:instrText xml:space="preserve"> SEQ Tabla \* ARABIC </w:instrText>
      </w:r>
      <w:r>
        <w:fldChar w:fldCharType="separate"/>
      </w:r>
      <w:r w:rsidR="00FF7A68">
        <w:rPr>
          <w:noProof/>
        </w:rPr>
        <w:t>4</w:t>
      </w:r>
      <w:r>
        <w:rPr>
          <w:noProof/>
        </w:rPr>
        <w:fldChar w:fldCharType="end"/>
      </w:r>
      <w:r>
        <w:t xml:space="preserve"> </w:t>
      </w:r>
      <w:r>
        <w:rPr>
          <w:lang w:val="es-PE"/>
        </w:rPr>
        <w:t>Li</w:t>
      </w:r>
      <w:r w:rsidRPr="00D574B2">
        <w:rPr>
          <w:lang w:val="es-PE"/>
        </w:rPr>
        <w:t>tología de la Cuenca del r</w:t>
      </w:r>
      <w:r>
        <w:rPr>
          <w:lang w:val="es-PE"/>
        </w:rPr>
        <w:t>ío Puyango – Tumbes</w:t>
      </w:r>
      <w:bookmarkEnd w:id="87"/>
    </w:p>
    <w:tbl>
      <w:tblPr>
        <w:tblW w:w="0" w:type="auto"/>
        <w:jc w:val="center"/>
        <w:tblLayout w:type="fixed"/>
        <w:tblCellMar>
          <w:left w:w="70" w:type="dxa"/>
          <w:right w:w="70" w:type="dxa"/>
        </w:tblCellMar>
        <w:tblLook w:val="04A0" w:firstRow="1" w:lastRow="0" w:firstColumn="1" w:lastColumn="0" w:noHBand="0" w:noVBand="1"/>
      </w:tblPr>
      <w:tblGrid>
        <w:gridCol w:w="1485"/>
        <w:gridCol w:w="790"/>
        <w:gridCol w:w="690"/>
        <w:gridCol w:w="1845"/>
      </w:tblGrid>
      <w:tr w:rsidR="00D60468" w:rsidRPr="00D60468" w14:paraId="361FACA2" w14:textId="77777777" w:rsidTr="00D60468">
        <w:trPr>
          <w:trHeight w:val="569"/>
          <w:jc w:val="center"/>
        </w:trPr>
        <w:tc>
          <w:tcPr>
            <w:tcW w:w="1485" w:type="dxa"/>
            <w:tcBorders>
              <w:top w:val="single" w:sz="8" w:space="0" w:color="auto"/>
              <w:left w:val="single" w:sz="8" w:space="0" w:color="auto"/>
              <w:bottom w:val="nil"/>
              <w:right w:val="nil"/>
            </w:tcBorders>
            <w:shd w:val="clear" w:color="000000" w:fill="BDD7EE"/>
            <w:noWrap/>
            <w:vAlign w:val="center"/>
            <w:hideMark/>
          </w:tcPr>
          <w:p w14:paraId="52680C92" w14:textId="77777777" w:rsidR="00D60468" w:rsidRPr="00D60468" w:rsidRDefault="00D60468" w:rsidP="00D60468">
            <w:pPr>
              <w:spacing w:after="0" w:line="240" w:lineRule="auto"/>
              <w:jc w:val="center"/>
              <w:rPr>
                <w:rFonts w:ascii="Book Antiqua" w:eastAsia="Times New Roman" w:hAnsi="Book Antiqua" w:cs="Times New Roman"/>
                <w:b/>
                <w:bCs/>
                <w:color w:val="000000"/>
                <w:sz w:val="20"/>
                <w:szCs w:val="20"/>
                <w:lang w:val="es-PE" w:eastAsia="es-PE"/>
              </w:rPr>
            </w:pPr>
            <w:r w:rsidRPr="00D60468">
              <w:rPr>
                <w:rFonts w:ascii="Book Antiqua" w:eastAsia="Times New Roman" w:hAnsi="Book Antiqua" w:cs="Times New Roman"/>
                <w:b/>
                <w:bCs/>
                <w:color w:val="000000"/>
                <w:sz w:val="20"/>
                <w:szCs w:val="20"/>
                <w:lang w:val="es-PE" w:eastAsia="es-PE"/>
              </w:rPr>
              <w:t>Nombre</w:t>
            </w:r>
          </w:p>
        </w:tc>
        <w:tc>
          <w:tcPr>
            <w:tcW w:w="790" w:type="dxa"/>
            <w:tcBorders>
              <w:top w:val="single" w:sz="8" w:space="0" w:color="auto"/>
              <w:left w:val="single" w:sz="8" w:space="0" w:color="auto"/>
              <w:bottom w:val="single" w:sz="8" w:space="0" w:color="auto"/>
              <w:right w:val="single" w:sz="8" w:space="0" w:color="auto"/>
            </w:tcBorders>
            <w:shd w:val="clear" w:color="000000" w:fill="BDD7EE"/>
            <w:noWrap/>
            <w:vAlign w:val="center"/>
            <w:hideMark/>
          </w:tcPr>
          <w:p w14:paraId="7CB73106" w14:textId="77777777" w:rsidR="00D60468" w:rsidRPr="00D60468" w:rsidRDefault="00D60468" w:rsidP="00D60468">
            <w:pPr>
              <w:spacing w:after="0" w:line="240" w:lineRule="auto"/>
              <w:jc w:val="center"/>
              <w:rPr>
                <w:rFonts w:ascii="Book Antiqua" w:eastAsia="Times New Roman" w:hAnsi="Book Antiqua" w:cs="Times New Roman"/>
                <w:b/>
                <w:bCs/>
                <w:color w:val="000000"/>
                <w:sz w:val="20"/>
                <w:szCs w:val="20"/>
                <w:lang w:val="es-PE" w:eastAsia="es-PE"/>
              </w:rPr>
            </w:pPr>
            <w:r w:rsidRPr="00D60468">
              <w:rPr>
                <w:rFonts w:ascii="Book Antiqua" w:eastAsia="Times New Roman" w:hAnsi="Book Antiqua" w:cs="Times New Roman"/>
                <w:b/>
                <w:bCs/>
                <w:color w:val="000000"/>
                <w:sz w:val="20"/>
                <w:szCs w:val="20"/>
                <w:lang w:val="es-PE" w:eastAsia="es-PE"/>
              </w:rPr>
              <w:t>Área</w:t>
            </w:r>
          </w:p>
        </w:tc>
        <w:tc>
          <w:tcPr>
            <w:tcW w:w="690" w:type="dxa"/>
            <w:tcBorders>
              <w:top w:val="single" w:sz="8" w:space="0" w:color="auto"/>
              <w:left w:val="nil"/>
              <w:bottom w:val="nil"/>
              <w:right w:val="single" w:sz="8" w:space="0" w:color="auto"/>
            </w:tcBorders>
            <w:shd w:val="clear" w:color="000000" w:fill="BDD7EE"/>
            <w:noWrap/>
            <w:vAlign w:val="center"/>
            <w:hideMark/>
          </w:tcPr>
          <w:p w14:paraId="1AE0BA47" w14:textId="77777777" w:rsidR="00D60468" w:rsidRPr="00D60468" w:rsidRDefault="00D60468" w:rsidP="00D60468">
            <w:pPr>
              <w:spacing w:after="0" w:line="240" w:lineRule="auto"/>
              <w:jc w:val="center"/>
              <w:rPr>
                <w:rFonts w:ascii="Book Antiqua" w:eastAsia="Times New Roman" w:hAnsi="Book Antiqua" w:cs="Times New Roman"/>
                <w:b/>
                <w:bCs/>
                <w:color w:val="000000"/>
                <w:lang w:val="es-PE" w:eastAsia="es-PE"/>
              </w:rPr>
            </w:pPr>
            <w:r w:rsidRPr="00D60468">
              <w:rPr>
                <w:rFonts w:ascii="Book Antiqua" w:eastAsia="Times New Roman" w:hAnsi="Book Antiqua" w:cs="Times New Roman"/>
                <w:b/>
                <w:bCs/>
                <w:color w:val="000000"/>
                <w:lang w:val="es-PE" w:eastAsia="es-PE"/>
              </w:rPr>
              <w:t>%</w:t>
            </w:r>
          </w:p>
        </w:tc>
        <w:tc>
          <w:tcPr>
            <w:tcW w:w="1845" w:type="dxa"/>
            <w:tcBorders>
              <w:top w:val="single" w:sz="8" w:space="0" w:color="auto"/>
              <w:left w:val="nil"/>
              <w:bottom w:val="nil"/>
              <w:right w:val="single" w:sz="8" w:space="0" w:color="auto"/>
            </w:tcBorders>
            <w:shd w:val="clear" w:color="000000" w:fill="BDD7EE"/>
            <w:noWrap/>
            <w:vAlign w:val="center"/>
            <w:hideMark/>
          </w:tcPr>
          <w:p w14:paraId="3A56FC73" w14:textId="77777777" w:rsidR="00D60468" w:rsidRPr="00D60468" w:rsidRDefault="00D60468" w:rsidP="00D60468">
            <w:pPr>
              <w:spacing w:after="0" w:line="240" w:lineRule="auto"/>
              <w:jc w:val="center"/>
              <w:rPr>
                <w:rFonts w:ascii="Book Antiqua" w:eastAsia="Times New Roman" w:hAnsi="Book Antiqua" w:cs="Times New Roman"/>
                <w:b/>
                <w:bCs/>
                <w:color w:val="000000"/>
                <w:sz w:val="18"/>
                <w:szCs w:val="18"/>
                <w:lang w:val="es-PE" w:eastAsia="es-PE"/>
              </w:rPr>
            </w:pPr>
            <w:r w:rsidRPr="00D60468">
              <w:rPr>
                <w:rFonts w:ascii="Book Antiqua" w:eastAsia="Times New Roman" w:hAnsi="Book Antiqua" w:cs="Times New Roman"/>
                <w:b/>
                <w:bCs/>
                <w:color w:val="000000"/>
                <w:sz w:val="18"/>
                <w:szCs w:val="18"/>
                <w:lang w:val="es-PE" w:eastAsia="es-PE"/>
              </w:rPr>
              <w:t>Características Litológicas</w:t>
            </w:r>
          </w:p>
        </w:tc>
      </w:tr>
      <w:tr w:rsidR="00D60468" w:rsidRPr="00D60468" w14:paraId="3D710786" w14:textId="77777777" w:rsidTr="00D60468">
        <w:trPr>
          <w:trHeight w:val="270"/>
          <w:jc w:val="center"/>
        </w:trPr>
        <w:tc>
          <w:tcPr>
            <w:tcW w:w="1485" w:type="dxa"/>
            <w:tcBorders>
              <w:top w:val="single" w:sz="8" w:space="0" w:color="auto"/>
              <w:left w:val="single" w:sz="8" w:space="0" w:color="auto"/>
              <w:bottom w:val="single" w:sz="4" w:space="0" w:color="auto"/>
              <w:right w:val="nil"/>
            </w:tcBorders>
            <w:shd w:val="clear" w:color="000000" w:fill="FFE699"/>
            <w:noWrap/>
            <w:vAlign w:val="bottom"/>
            <w:hideMark/>
          </w:tcPr>
          <w:p w14:paraId="782E890E" w14:textId="77777777" w:rsidR="00D60468" w:rsidRPr="00D60468" w:rsidRDefault="00D60468" w:rsidP="00D60468">
            <w:pPr>
              <w:spacing w:after="0" w:line="240" w:lineRule="auto"/>
              <w:rPr>
                <w:rFonts w:ascii="Book Antiqua" w:eastAsia="Times New Roman" w:hAnsi="Book Antiqua" w:cs="Times New Roman"/>
                <w:color w:val="000000"/>
                <w:sz w:val="20"/>
                <w:szCs w:val="20"/>
                <w:lang w:val="es-PE" w:eastAsia="es-PE"/>
              </w:rPr>
            </w:pPr>
            <w:r w:rsidRPr="00D60468">
              <w:rPr>
                <w:rFonts w:ascii="Book Antiqua" w:eastAsia="Times New Roman" w:hAnsi="Book Antiqua" w:cs="Times New Roman"/>
                <w:color w:val="000000"/>
                <w:sz w:val="20"/>
                <w:szCs w:val="20"/>
                <w:lang w:val="es-PE" w:eastAsia="es-PE"/>
              </w:rPr>
              <w:t>Sedimentaria</w:t>
            </w:r>
          </w:p>
        </w:tc>
        <w:tc>
          <w:tcPr>
            <w:tcW w:w="790" w:type="dxa"/>
            <w:tcBorders>
              <w:top w:val="nil"/>
              <w:left w:val="single" w:sz="8" w:space="0" w:color="auto"/>
              <w:bottom w:val="single" w:sz="4" w:space="0" w:color="auto"/>
              <w:right w:val="single" w:sz="8" w:space="0" w:color="auto"/>
            </w:tcBorders>
            <w:shd w:val="clear" w:color="auto" w:fill="auto"/>
            <w:noWrap/>
            <w:vAlign w:val="bottom"/>
            <w:hideMark/>
          </w:tcPr>
          <w:p w14:paraId="2C4CE5DC" w14:textId="77777777" w:rsidR="00D60468" w:rsidRPr="00D60468" w:rsidRDefault="00D60468" w:rsidP="00D60468">
            <w:pPr>
              <w:spacing w:after="0" w:line="240" w:lineRule="auto"/>
              <w:jc w:val="center"/>
              <w:rPr>
                <w:rFonts w:ascii="Book Antiqua" w:eastAsia="Times New Roman" w:hAnsi="Book Antiqua" w:cs="Times New Roman"/>
                <w:color w:val="000000"/>
                <w:sz w:val="20"/>
                <w:szCs w:val="20"/>
                <w:lang w:val="es-PE" w:eastAsia="es-PE"/>
              </w:rPr>
            </w:pPr>
            <w:r w:rsidRPr="00D60468">
              <w:rPr>
                <w:rFonts w:ascii="Book Antiqua" w:eastAsia="Times New Roman" w:hAnsi="Book Antiqua" w:cs="Times New Roman"/>
                <w:color w:val="000000"/>
                <w:sz w:val="20"/>
                <w:szCs w:val="20"/>
                <w:lang w:val="es-PE" w:eastAsia="es-PE"/>
              </w:rPr>
              <w:t>2768.52</w:t>
            </w:r>
          </w:p>
        </w:tc>
        <w:tc>
          <w:tcPr>
            <w:tcW w:w="690" w:type="dxa"/>
            <w:tcBorders>
              <w:top w:val="single" w:sz="8" w:space="0" w:color="auto"/>
              <w:left w:val="nil"/>
              <w:bottom w:val="single" w:sz="4" w:space="0" w:color="auto"/>
              <w:right w:val="single" w:sz="8" w:space="0" w:color="auto"/>
            </w:tcBorders>
            <w:shd w:val="clear" w:color="auto" w:fill="auto"/>
            <w:noWrap/>
            <w:vAlign w:val="bottom"/>
            <w:hideMark/>
          </w:tcPr>
          <w:p w14:paraId="1D1AE17F" w14:textId="77777777" w:rsidR="00D60468" w:rsidRPr="00D60468" w:rsidRDefault="00D60468" w:rsidP="00D60468">
            <w:pPr>
              <w:spacing w:after="0" w:line="240" w:lineRule="auto"/>
              <w:jc w:val="center"/>
              <w:rPr>
                <w:rFonts w:ascii="Book Antiqua" w:eastAsia="Times New Roman" w:hAnsi="Book Antiqua" w:cs="Times New Roman"/>
                <w:color w:val="000000"/>
                <w:sz w:val="20"/>
                <w:szCs w:val="20"/>
                <w:lang w:val="es-PE" w:eastAsia="es-PE"/>
              </w:rPr>
            </w:pPr>
            <w:r w:rsidRPr="00D60468">
              <w:rPr>
                <w:rFonts w:ascii="Book Antiqua" w:eastAsia="Times New Roman" w:hAnsi="Book Antiqua" w:cs="Times New Roman"/>
                <w:color w:val="000000"/>
                <w:sz w:val="20"/>
                <w:szCs w:val="20"/>
                <w:lang w:val="es-PE" w:eastAsia="es-PE"/>
              </w:rPr>
              <w:t>51.22</w:t>
            </w:r>
          </w:p>
        </w:tc>
        <w:tc>
          <w:tcPr>
            <w:tcW w:w="1845" w:type="dxa"/>
            <w:tcBorders>
              <w:top w:val="single" w:sz="8" w:space="0" w:color="auto"/>
              <w:left w:val="nil"/>
              <w:bottom w:val="single" w:sz="4" w:space="0" w:color="auto"/>
              <w:right w:val="single" w:sz="8" w:space="0" w:color="auto"/>
            </w:tcBorders>
            <w:shd w:val="clear" w:color="auto" w:fill="auto"/>
            <w:noWrap/>
            <w:vAlign w:val="bottom"/>
            <w:hideMark/>
          </w:tcPr>
          <w:p w14:paraId="2B497DEF" w14:textId="77777777" w:rsidR="00D60468" w:rsidRPr="00D60468" w:rsidRDefault="00D60468" w:rsidP="00D60468">
            <w:pPr>
              <w:spacing w:after="0" w:line="240" w:lineRule="auto"/>
              <w:jc w:val="center"/>
              <w:rPr>
                <w:rFonts w:ascii="Book Antiqua" w:eastAsia="Times New Roman" w:hAnsi="Book Antiqua" w:cs="Times New Roman"/>
                <w:color w:val="000000"/>
                <w:sz w:val="20"/>
                <w:szCs w:val="20"/>
                <w:lang w:val="es-PE" w:eastAsia="es-PE"/>
              </w:rPr>
            </w:pPr>
            <w:r w:rsidRPr="00D60468">
              <w:rPr>
                <w:rFonts w:ascii="Book Antiqua" w:eastAsia="Times New Roman" w:hAnsi="Book Antiqua" w:cs="Times New Roman"/>
                <w:color w:val="000000"/>
                <w:sz w:val="20"/>
                <w:szCs w:val="20"/>
                <w:lang w:val="es-PE" w:eastAsia="es-PE"/>
              </w:rPr>
              <w:t>Roca Dura</w:t>
            </w:r>
          </w:p>
        </w:tc>
      </w:tr>
      <w:tr w:rsidR="00D60468" w:rsidRPr="00D60468" w14:paraId="0051AAA0" w14:textId="77777777" w:rsidTr="00D60468">
        <w:trPr>
          <w:trHeight w:val="270"/>
          <w:jc w:val="center"/>
        </w:trPr>
        <w:tc>
          <w:tcPr>
            <w:tcW w:w="1485" w:type="dxa"/>
            <w:tcBorders>
              <w:top w:val="nil"/>
              <w:left w:val="single" w:sz="8" w:space="0" w:color="auto"/>
              <w:bottom w:val="single" w:sz="4" w:space="0" w:color="auto"/>
              <w:right w:val="nil"/>
            </w:tcBorders>
            <w:shd w:val="clear" w:color="000000" w:fill="FFE699"/>
            <w:noWrap/>
            <w:vAlign w:val="bottom"/>
            <w:hideMark/>
          </w:tcPr>
          <w:p w14:paraId="343A8762" w14:textId="77777777" w:rsidR="00D60468" w:rsidRPr="00D60468" w:rsidRDefault="00D60468" w:rsidP="00D60468">
            <w:pPr>
              <w:spacing w:after="0" w:line="240" w:lineRule="auto"/>
              <w:rPr>
                <w:rFonts w:ascii="Book Antiqua" w:eastAsia="Times New Roman" w:hAnsi="Book Antiqua" w:cs="Times New Roman"/>
                <w:color w:val="000000"/>
                <w:sz w:val="20"/>
                <w:szCs w:val="20"/>
                <w:lang w:val="es-PE" w:eastAsia="es-PE"/>
              </w:rPr>
            </w:pPr>
            <w:r w:rsidRPr="00D60468">
              <w:rPr>
                <w:rFonts w:ascii="Book Antiqua" w:eastAsia="Times New Roman" w:hAnsi="Book Antiqua" w:cs="Times New Roman"/>
                <w:color w:val="000000"/>
                <w:sz w:val="20"/>
                <w:szCs w:val="20"/>
                <w:lang w:val="es-PE" w:eastAsia="es-PE"/>
              </w:rPr>
              <w:t>Volcánica</w:t>
            </w:r>
          </w:p>
        </w:tc>
        <w:tc>
          <w:tcPr>
            <w:tcW w:w="790" w:type="dxa"/>
            <w:tcBorders>
              <w:top w:val="nil"/>
              <w:left w:val="single" w:sz="8" w:space="0" w:color="auto"/>
              <w:bottom w:val="single" w:sz="4" w:space="0" w:color="auto"/>
              <w:right w:val="single" w:sz="8" w:space="0" w:color="auto"/>
            </w:tcBorders>
            <w:shd w:val="clear" w:color="auto" w:fill="auto"/>
            <w:noWrap/>
            <w:vAlign w:val="bottom"/>
            <w:hideMark/>
          </w:tcPr>
          <w:p w14:paraId="44687D10" w14:textId="77777777" w:rsidR="00D60468" w:rsidRPr="00D60468" w:rsidRDefault="00D60468" w:rsidP="00D60468">
            <w:pPr>
              <w:spacing w:after="0" w:line="240" w:lineRule="auto"/>
              <w:jc w:val="center"/>
              <w:rPr>
                <w:rFonts w:ascii="Book Antiqua" w:eastAsia="Times New Roman" w:hAnsi="Book Antiqua" w:cs="Times New Roman"/>
                <w:color w:val="000000"/>
                <w:sz w:val="20"/>
                <w:szCs w:val="20"/>
                <w:lang w:val="es-PE" w:eastAsia="es-PE"/>
              </w:rPr>
            </w:pPr>
            <w:r w:rsidRPr="00D60468">
              <w:rPr>
                <w:rFonts w:ascii="Book Antiqua" w:eastAsia="Times New Roman" w:hAnsi="Book Antiqua" w:cs="Times New Roman"/>
                <w:color w:val="000000"/>
                <w:sz w:val="20"/>
                <w:szCs w:val="20"/>
                <w:lang w:val="es-PE" w:eastAsia="es-PE"/>
              </w:rPr>
              <w:t>627.93</w:t>
            </w:r>
          </w:p>
        </w:tc>
        <w:tc>
          <w:tcPr>
            <w:tcW w:w="690" w:type="dxa"/>
            <w:tcBorders>
              <w:top w:val="nil"/>
              <w:left w:val="nil"/>
              <w:bottom w:val="single" w:sz="4" w:space="0" w:color="auto"/>
              <w:right w:val="single" w:sz="8" w:space="0" w:color="auto"/>
            </w:tcBorders>
            <w:shd w:val="clear" w:color="auto" w:fill="auto"/>
            <w:noWrap/>
            <w:vAlign w:val="bottom"/>
            <w:hideMark/>
          </w:tcPr>
          <w:p w14:paraId="7792AD12" w14:textId="77777777" w:rsidR="00D60468" w:rsidRPr="00D60468" w:rsidRDefault="00D60468" w:rsidP="00D60468">
            <w:pPr>
              <w:spacing w:after="0" w:line="240" w:lineRule="auto"/>
              <w:jc w:val="center"/>
              <w:rPr>
                <w:rFonts w:ascii="Book Antiqua" w:eastAsia="Times New Roman" w:hAnsi="Book Antiqua" w:cs="Times New Roman"/>
                <w:color w:val="000000"/>
                <w:sz w:val="20"/>
                <w:szCs w:val="20"/>
                <w:lang w:val="es-PE" w:eastAsia="es-PE"/>
              </w:rPr>
            </w:pPr>
            <w:r w:rsidRPr="00D60468">
              <w:rPr>
                <w:rFonts w:ascii="Book Antiqua" w:eastAsia="Times New Roman" w:hAnsi="Book Antiqua" w:cs="Times New Roman"/>
                <w:color w:val="000000"/>
                <w:sz w:val="20"/>
                <w:szCs w:val="20"/>
                <w:lang w:val="es-PE" w:eastAsia="es-PE"/>
              </w:rPr>
              <w:t>11.62</w:t>
            </w:r>
          </w:p>
        </w:tc>
        <w:tc>
          <w:tcPr>
            <w:tcW w:w="1845" w:type="dxa"/>
            <w:tcBorders>
              <w:top w:val="nil"/>
              <w:left w:val="nil"/>
              <w:bottom w:val="single" w:sz="4" w:space="0" w:color="auto"/>
              <w:right w:val="single" w:sz="8" w:space="0" w:color="auto"/>
            </w:tcBorders>
            <w:shd w:val="clear" w:color="auto" w:fill="auto"/>
            <w:noWrap/>
            <w:vAlign w:val="bottom"/>
            <w:hideMark/>
          </w:tcPr>
          <w:p w14:paraId="510678B5" w14:textId="77777777" w:rsidR="00D60468" w:rsidRPr="00D60468" w:rsidRDefault="00D60468" w:rsidP="00D60468">
            <w:pPr>
              <w:spacing w:after="0" w:line="240" w:lineRule="auto"/>
              <w:jc w:val="center"/>
              <w:rPr>
                <w:rFonts w:ascii="Book Antiqua" w:eastAsia="Times New Roman" w:hAnsi="Book Antiqua" w:cs="Times New Roman"/>
                <w:color w:val="000000"/>
                <w:sz w:val="20"/>
                <w:szCs w:val="20"/>
                <w:lang w:val="es-PE" w:eastAsia="es-PE"/>
              </w:rPr>
            </w:pPr>
            <w:r w:rsidRPr="00D60468">
              <w:rPr>
                <w:rFonts w:ascii="Book Antiqua" w:eastAsia="Times New Roman" w:hAnsi="Book Antiqua" w:cs="Times New Roman"/>
                <w:color w:val="000000"/>
                <w:sz w:val="20"/>
                <w:szCs w:val="20"/>
                <w:lang w:val="es-PE" w:eastAsia="es-PE"/>
              </w:rPr>
              <w:t>Poroso</w:t>
            </w:r>
          </w:p>
        </w:tc>
      </w:tr>
      <w:tr w:rsidR="00D60468" w:rsidRPr="00D60468" w14:paraId="4756148F" w14:textId="77777777" w:rsidTr="00D60468">
        <w:trPr>
          <w:trHeight w:val="270"/>
          <w:jc w:val="center"/>
        </w:trPr>
        <w:tc>
          <w:tcPr>
            <w:tcW w:w="1485" w:type="dxa"/>
            <w:tcBorders>
              <w:top w:val="nil"/>
              <w:left w:val="single" w:sz="8" w:space="0" w:color="auto"/>
              <w:bottom w:val="single" w:sz="4" w:space="0" w:color="auto"/>
              <w:right w:val="nil"/>
            </w:tcBorders>
            <w:shd w:val="clear" w:color="000000" w:fill="FFE699"/>
            <w:noWrap/>
            <w:vAlign w:val="bottom"/>
            <w:hideMark/>
          </w:tcPr>
          <w:p w14:paraId="580B5AB2" w14:textId="77777777" w:rsidR="00D60468" w:rsidRPr="00D60468" w:rsidRDefault="00D60468" w:rsidP="00D60468">
            <w:pPr>
              <w:spacing w:after="0" w:line="240" w:lineRule="auto"/>
              <w:rPr>
                <w:rFonts w:ascii="Book Antiqua" w:eastAsia="Times New Roman" w:hAnsi="Book Antiqua" w:cs="Times New Roman"/>
                <w:color w:val="000000"/>
                <w:sz w:val="20"/>
                <w:szCs w:val="20"/>
                <w:lang w:val="es-PE" w:eastAsia="es-PE"/>
              </w:rPr>
            </w:pPr>
            <w:r w:rsidRPr="00D60468">
              <w:rPr>
                <w:rFonts w:ascii="Book Antiqua" w:eastAsia="Times New Roman" w:hAnsi="Book Antiqua" w:cs="Times New Roman"/>
                <w:color w:val="000000"/>
                <w:sz w:val="20"/>
                <w:szCs w:val="20"/>
                <w:lang w:val="es-PE" w:eastAsia="es-PE"/>
              </w:rPr>
              <w:t>Materiales</w:t>
            </w:r>
          </w:p>
        </w:tc>
        <w:tc>
          <w:tcPr>
            <w:tcW w:w="790" w:type="dxa"/>
            <w:tcBorders>
              <w:top w:val="nil"/>
              <w:left w:val="single" w:sz="8" w:space="0" w:color="auto"/>
              <w:bottom w:val="single" w:sz="4" w:space="0" w:color="auto"/>
              <w:right w:val="single" w:sz="8" w:space="0" w:color="auto"/>
            </w:tcBorders>
            <w:shd w:val="clear" w:color="auto" w:fill="auto"/>
            <w:noWrap/>
            <w:vAlign w:val="bottom"/>
            <w:hideMark/>
          </w:tcPr>
          <w:p w14:paraId="46A33CB3" w14:textId="77777777" w:rsidR="00D60468" w:rsidRPr="00D60468" w:rsidRDefault="00D60468" w:rsidP="00D60468">
            <w:pPr>
              <w:spacing w:after="0" w:line="240" w:lineRule="auto"/>
              <w:jc w:val="center"/>
              <w:rPr>
                <w:rFonts w:ascii="Book Antiqua" w:eastAsia="Times New Roman" w:hAnsi="Book Antiqua" w:cs="Times New Roman"/>
                <w:color w:val="000000"/>
                <w:sz w:val="20"/>
                <w:szCs w:val="20"/>
                <w:lang w:val="es-PE" w:eastAsia="es-PE"/>
              </w:rPr>
            </w:pPr>
            <w:r w:rsidRPr="00D60468">
              <w:rPr>
                <w:rFonts w:ascii="Book Antiqua" w:eastAsia="Times New Roman" w:hAnsi="Book Antiqua" w:cs="Times New Roman"/>
                <w:color w:val="000000"/>
                <w:sz w:val="20"/>
                <w:szCs w:val="20"/>
                <w:lang w:val="es-PE" w:eastAsia="es-PE"/>
              </w:rPr>
              <w:t>21.21</w:t>
            </w:r>
          </w:p>
        </w:tc>
        <w:tc>
          <w:tcPr>
            <w:tcW w:w="690" w:type="dxa"/>
            <w:tcBorders>
              <w:top w:val="nil"/>
              <w:left w:val="nil"/>
              <w:bottom w:val="single" w:sz="4" w:space="0" w:color="auto"/>
              <w:right w:val="single" w:sz="8" w:space="0" w:color="auto"/>
            </w:tcBorders>
            <w:shd w:val="clear" w:color="auto" w:fill="auto"/>
            <w:noWrap/>
            <w:vAlign w:val="bottom"/>
            <w:hideMark/>
          </w:tcPr>
          <w:p w14:paraId="7F5C85AD" w14:textId="77777777" w:rsidR="00D60468" w:rsidRPr="00D60468" w:rsidRDefault="00D60468" w:rsidP="00D60468">
            <w:pPr>
              <w:spacing w:after="0" w:line="240" w:lineRule="auto"/>
              <w:jc w:val="center"/>
              <w:rPr>
                <w:rFonts w:ascii="Book Antiqua" w:eastAsia="Times New Roman" w:hAnsi="Book Antiqua" w:cs="Times New Roman"/>
                <w:color w:val="000000"/>
                <w:sz w:val="20"/>
                <w:szCs w:val="20"/>
                <w:lang w:val="es-PE" w:eastAsia="es-PE"/>
              </w:rPr>
            </w:pPr>
            <w:r w:rsidRPr="00D60468">
              <w:rPr>
                <w:rFonts w:ascii="Book Antiqua" w:eastAsia="Times New Roman" w:hAnsi="Book Antiqua" w:cs="Times New Roman"/>
                <w:color w:val="000000"/>
                <w:sz w:val="20"/>
                <w:szCs w:val="20"/>
                <w:lang w:val="es-PE" w:eastAsia="es-PE"/>
              </w:rPr>
              <w:t>0.39</w:t>
            </w:r>
          </w:p>
        </w:tc>
        <w:tc>
          <w:tcPr>
            <w:tcW w:w="1845" w:type="dxa"/>
            <w:tcBorders>
              <w:top w:val="nil"/>
              <w:left w:val="nil"/>
              <w:bottom w:val="single" w:sz="4" w:space="0" w:color="auto"/>
              <w:right w:val="single" w:sz="8" w:space="0" w:color="auto"/>
            </w:tcBorders>
            <w:shd w:val="clear" w:color="auto" w:fill="auto"/>
            <w:noWrap/>
            <w:vAlign w:val="bottom"/>
            <w:hideMark/>
          </w:tcPr>
          <w:p w14:paraId="1B813835" w14:textId="77777777" w:rsidR="00D60468" w:rsidRPr="00D60468" w:rsidRDefault="00D60468" w:rsidP="00D60468">
            <w:pPr>
              <w:spacing w:after="0" w:line="240" w:lineRule="auto"/>
              <w:jc w:val="center"/>
              <w:rPr>
                <w:rFonts w:ascii="Book Antiqua" w:eastAsia="Times New Roman" w:hAnsi="Book Antiqua" w:cs="Times New Roman"/>
                <w:color w:val="000000"/>
                <w:sz w:val="20"/>
                <w:szCs w:val="20"/>
                <w:lang w:val="es-PE" w:eastAsia="es-PE"/>
              </w:rPr>
            </w:pPr>
            <w:r w:rsidRPr="00D60468">
              <w:rPr>
                <w:rFonts w:ascii="Book Antiqua" w:eastAsia="Times New Roman" w:hAnsi="Book Antiqua" w:cs="Times New Roman"/>
                <w:color w:val="000000"/>
                <w:sz w:val="20"/>
                <w:szCs w:val="20"/>
                <w:lang w:val="es-PE" w:eastAsia="es-PE"/>
              </w:rPr>
              <w:t>Poroso</w:t>
            </w:r>
          </w:p>
        </w:tc>
      </w:tr>
      <w:tr w:rsidR="00D60468" w:rsidRPr="00D60468" w14:paraId="3EB15E60" w14:textId="77777777" w:rsidTr="00D60468">
        <w:trPr>
          <w:trHeight w:val="270"/>
          <w:jc w:val="center"/>
        </w:trPr>
        <w:tc>
          <w:tcPr>
            <w:tcW w:w="1485" w:type="dxa"/>
            <w:tcBorders>
              <w:top w:val="nil"/>
              <w:left w:val="single" w:sz="8" w:space="0" w:color="auto"/>
              <w:bottom w:val="single" w:sz="4" w:space="0" w:color="auto"/>
              <w:right w:val="nil"/>
            </w:tcBorders>
            <w:shd w:val="clear" w:color="000000" w:fill="FFE699"/>
            <w:noWrap/>
            <w:vAlign w:val="bottom"/>
            <w:hideMark/>
          </w:tcPr>
          <w:p w14:paraId="4C5F7A7B" w14:textId="77777777" w:rsidR="00D60468" w:rsidRPr="00D60468" w:rsidRDefault="00D60468" w:rsidP="00D60468">
            <w:pPr>
              <w:spacing w:after="0" w:line="240" w:lineRule="auto"/>
              <w:rPr>
                <w:rFonts w:ascii="Book Antiqua" w:eastAsia="Times New Roman" w:hAnsi="Book Antiqua" w:cs="Times New Roman"/>
                <w:color w:val="000000"/>
                <w:sz w:val="20"/>
                <w:szCs w:val="20"/>
                <w:lang w:val="es-PE" w:eastAsia="es-PE"/>
              </w:rPr>
            </w:pPr>
            <w:r w:rsidRPr="00D60468">
              <w:rPr>
                <w:rFonts w:ascii="Book Antiqua" w:eastAsia="Times New Roman" w:hAnsi="Book Antiqua" w:cs="Times New Roman"/>
                <w:color w:val="000000"/>
                <w:sz w:val="20"/>
                <w:szCs w:val="20"/>
                <w:lang w:val="es-PE" w:eastAsia="es-PE"/>
              </w:rPr>
              <w:t>Metamórficas</w:t>
            </w:r>
          </w:p>
        </w:tc>
        <w:tc>
          <w:tcPr>
            <w:tcW w:w="790" w:type="dxa"/>
            <w:tcBorders>
              <w:top w:val="nil"/>
              <w:left w:val="single" w:sz="8" w:space="0" w:color="auto"/>
              <w:bottom w:val="single" w:sz="4" w:space="0" w:color="auto"/>
              <w:right w:val="single" w:sz="8" w:space="0" w:color="auto"/>
            </w:tcBorders>
            <w:shd w:val="clear" w:color="auto" w:fill="auto"/>
            <w:noWrap/>
            <w:vAlign w:val="bottom"/>
            <w:hideMark/>
          </w:tcPr>
          <w:p w14:paraId="05EA93EF" w14:textId="77777777" w:rsidR="00D60468" w:rsidRPr="00D60468" w:rsidRDefault="00D60468" w:rsidP="00D60468">
            <w:pPr>
              <w:spacing w:after="0" w:line="240" w:lineRule="auto"/>
              <w:jc w:val="center"/>
              <w:rPr>
                <w:rFonts w:ascii="Book Antiqua" w:eastAsia="Times New Roman" w:hAnsi="Book Antiqua" w:cs="Times New Roman"/>
                <w:color w:val="000000"/>
                <w:sz w:val="20"/>
                <w:szCs w:val="20"/>
                <w:lang w:val="es-PE" w:eastAsia="es-PE"/>
              </w:rPr>
            </w:pPr>
            <w:r w:rsidRPr="00D60468">
              <w:rPr>
                <w:rFonts w:ascii="Book Antiqua" w:eastAsia="Times New Roman" w:hAnsi="Book Antiqua" w:cs="Times New Roman"/>
                <w:color w:val="000000"/>
                <w:sz w:val="20"/>
                <w:szCs w:val="20"/>
                <w:lang w:val="es-PE" w:eastAsia="es-PE"/>
              </w:rPr>
              <w:t>991.31</w:t>
            </w:r>
          </w:p>
        </w:tc>
        <w:tc>
          <w:tcPr>
            <w:tcW w:w="690" w:type="dxa"/>
            <w:tcBorders>
              <w:top w:val="nil"/>
              <w:left w:val="nil"/>
              <w:bottom w:val="single" w:sz="4" w:space="0" w:color="auto"/>
              <w:right w:val="single" w:sz="8" w:space="0" w:color="auto"/>
            </w:tcBorders>
            <w:shd w:val="clear" w:color="auto" w:fill="auto"/>
            <w:noWrap/>
            <w:vAlign w:val="bottom"/>
            <w:hideMark/>
          </w:tcPr>
          <w:p w14:paraId="1339E3BC" w14:textId="77777777" w:rsidR="00D60468" w:rsidRPr="00D60468" w:rsidRDefault="00D60468" w:rsidP="00D60468">
            <w:pPr>
              <w:spacing w:after="0" w:line="240" w:lineRule="auto"/>
              <w:jc w:val="center"/>
              <w:rPr>
                <w:rFonts w:ascii="Book Antiqua" w:eastAsia="Times New Roman" w:hAnsi="Book Antiqua" w:cs="Times New Roman"/>
                <w:color w:val="000000"/>
                <w:sz w:val="20"/>
                <w:szCs w:val="20"/>
                <w:lang w:val="es-PE" w:eastAsia="es-PE"/>
              </w:rPr>
            </w:pPr>
            <w:r w:rsidRPr="00D60468">
              <w:rPr>
                <w:rFonts w:ascii="Book Antiqua" w:eastAsia="Times New Roman" w:hAnsi="Book Antiqua" w:cs="Times New Roman"/>
                <w:color w:val="000000"/>
                <w:sz w:val="20"/>
                <w:szCs w:val="20"/>
                <w:lang w:val="es-PE" w:eastAsia="es-PE"/>
              </w:rPr>
              <w:t>18.34</w:t>
            </w:r>
          </w:p>
        </w:tc>
        <w:tc>
          <w:tcPr>
            <w:tcW w:w="1845" w:type="dxa"/>
            <w:tcBorders>
              <w:top w:val="nil"/>
              <w:left w:val="nil"/>
              <w:bottom w:val="single" w:sz="4" w:space="0" w:color="auto"/>
              <w:right w:val="single" w:sz="8" w:space="0" w:color="auto"/>
            </w:tcBorders>
            <w:shd w:val="clear" w:color="auto" w:fill="auto"/>
            <w:noWrap/>
            <w:vAlign w:val="bottom"/>
            <w:hideMark/>
          </w:tcPr>
          <w:p w14:paraId="2EE267B5" w14:textId="77777777" w:rsidR="00D60468" w:rsidRPr="00D60468" w:rsidRDefault="00D60468" w:rsidP="00D60468">
            <w:pPr>
              <w:spacing w:after="0" w:line="240" w:lineRule="auto"/>
              <w:jc w:val="center"/>
              <w:rPr>
                <w:rFonts w:ascii="Book Antiqua" w:eastAsia="Times New Roman" w:hAnsi="Book Antiqua" w:cs="Times New Roman"/>
                <w:color w:val="000000"/>
                <w:sz w:val="20"/>
                <w:szCs w:val="20"/>
                <w:lang w:val="es-PE" w:eastAsia="es-PE"/>
              </w:rPr>
            </w:pPr>
            <w:r w:rsidRPr="00D60468">
              <w:rPr>
                <w:rFonts w:ascii="Book Antiqua" w:eastAsia="Times New Roman" w:hAnsi="Book Antiqua" w:cs="Times New Roman"/>
                <w:color w:val="000000"/>
                <w:sz w:val="20"/>
                <w:szCs w:val="20"/>
                <w:lang w:val="es-PE" w:eastAsia="es-PE"/>
              </w:rPr>
              <w:t>Roca Dura</w:t>
            </w:r>
          </w:p>
        </w:tc>
      </w:tr>
      <w:tr w:rsidR="00D60468" w:rsidRPr="00D60468" w14:paraId="2B9E047E" w14:textId="77777777" w:rsidTr="00D60468">
        <w:trPr>
          <w:trHeight w:val="270"/>
          <w:jc w:val="center"/>
        </w:trPr>
        <w:tc>
          <w:tcPr>
            <w:tcW w:w="1485" w:type="dxa"/>
            <w:tcBorders>
              <w:top w:val="nil"/>
              <w:left w:val="single" w:sz="8" w:space="0" w:color="auto"/>
              <w:bottom w:val="single" w:sz="4" w:space="0" w:color="auto"/>
              <w:right w:val="nil"/>
            </w:tcBorders>
            <w:shd w:val="clear" w:color="000000" w:fill="FFE699"/>
            <w:noWrap/>
            <w:vAlign w:val="bottom"/>
            <w:hideMark/>
          </w:tcPr>
          <w:p w14:paraId="357E57A0" w14:textId="77777777" w:rsidR="00D60468" w:rsidRPr="00D60468" w:rsidRDefault="00D60468" w:rsidP="00D60468">
            <w:pPr>
              <w:spacing w:after="0" w:line="240" w:lineRule="auto"/>
              <w:rPr>
                <w:rFonts w:ascii="Book Antiqua" w:eastAsia="Times New Roman" w:hAnsi="Book Antiqua" w:cs="Times New Roman"/>
                <w:color w:val="000000"/>
                <w:sz w:val="20"/>
                <w:szCs w:val="20"/>
                <w:lang w:val="es-PE" w:eastAsia="es-PE"/>
              </w:rPr>
            </w:pPr>
            <w:r w:rsidRPr="00D60468">
              <w:rPr>
                <w:rFonts w:ascii="Book Antiqua" w:eastAsia="Times New Roman" w:hAnsi="Book Antiqua" w:cs="Times New Roman"/>
                <w:color w:val="000000"/>
                <w:sz w:val="20"/>
                <w:szCs w:val="20"/>
                <w:lang w:val="es-PE" w:eastAsia="es-PE"/>
              </w:rPr>
              <w:t>Depósito Aluv.</w:t>
            </w:r>
          </w:p>
        </w:tc>
        <w:tc>
          <w:tcPr>
            <w:tcW w:w="790" w:type="dxa"/>
            <w:tcBorders>
              <w:top w:val="nil"/>
              <w:left w:val="single" w:sz="8" w:space="0" w:color="auto"/>
              <w:bottom w:val="single" w:sz="4" w:space="0" w:color="auto"/>
              <w:right w:val="single" w:sz="8" w:space="0" w:color="auto"/>
            </w:tcBorders>
            <w:shd w:val="clear" w:color="auto" w:fill="auto"/>
            <w:noWrap/>
            <w:vAlign w:val="bottom"/>
            <w:hideMark/>
          </w:tcPr>
          <w:p w14:paraId="4AF46B4B" w14:textId="77777777" w:rsidR="00D60468" w:rsidRPr="00D60468" w:rsidRDefault="00D60468" w:rsidP="00D60468">
            <w:pPr>
              <w:spacing w:after="0" w:line="240" w:lineRule="auto"/>
              <w:jc w:val="center"/>
              <w:rPr>
                <w:rFonts w:ascii="Book Antiqua" w:eastAsia="Times New Roman" w:hAnsi="Book Antiqua" w:cs="Times New Roman"/>
                <w:color w:val="000000"/>
                <w:sz w:val="20"/>
                <w:szCs w:val="20"/>
                <w:lang w:val="es-PE" w:eastAsia="es-PE"/>
              </w:rPr>
            </w:pPr>
            <w:r w:rsidRPr="00D60468">
              <w:rPr>
                <w:rFonts w:ascii="Book Antiqua" w:eastAsia="Times New Roman" w:hAnsi="Book Antiqua" w:cs="Times New Roman"/>
                <w:color w:val="000000"/>
                <w:sz w:val="20"/>
                <w:szCs w:val="20"/>
                <w:lang w:val="es-PE" w:eastAsia="es-PE"/>
              </w:rPr>
              <w:t>150.67</w:t>
            </w:r>
          </w:p>
        </w:tc>
        <w:tc>
          <w:tcPr>
            <w:tcW w:w="690" w:type="dxa"/>
            <w:tcBorders>
              <w:top w:val="nil"/>
              <w:left w:val="nil"/>
              <w:bottom w:val="single" w:sz="4" w:space="0" w:color="auto"/>
              <w:right w:val="single" w:sz="8" w:space="0" w:color="auto"/>
            </w:tcBorders>
            <w:shd w:val="clear" w:color="auto" w:fill="auto"/>
            <w:noWrap/>
            <w:vAlign w:val="bottom"/>
            <w:hideMark/>
          </w:tcPr>
          <w:p w14:paraId="1DC4F1BE" w14:textId="77777777" w:rsidR="00D60468" w:rsidRPr="00D60468" w:rsidRDefault="00D60468" w:rsidP="00D60468">
            <w:pPr>
              <w:spacing w:after="0" w:line="240" w:lineRule="auto"/>
              <w:jc w:val="center"/>
              <w:rPr>
                <w:rFonts w:ascii="Book Antiqua" w:eastAsia="Times New Roman" w:hAnsi="Book Antiqua" w:cs="Times New Roman"/>
                <w:color w:val="000000"/>
                <w:sz w:val="20"/>
                <w:szCs w:val="20"/>
                <w:lang w:val="es-PE" w:eastAsia="es-PE"/>
              </w:rPr>
            </w:pPr>
            <w:r w:rsidRPr="00D60468">
              <w:rPr>
                <w:rFonts w:ascii="Book Antiqua" w:eastAsia="Times New Roman" w:hAnsi="Book Antiqua" w:cs="Times New Roman"/>
                <w:color w:val="000000"/>
                <w:sz w:val="20"/>
                <w:szCs w:val="20"/>
                <w:lang w:val="es-PE" w:eastAsia="es-PE"/>
              </w:rPr>
              <w:t>2.79</w:t>
            </w:r>
          </w:p>
        </w:tc>
        <w:tc>
          <w:tcPr>
            <w:tcW w:w="1845" w:type="dxa"/>
            <w:tcBorders>
              <w:top w:val="nil"/>
              <w:left w:val="nil"/>
              <w:bottom w:val="single" w:sz="4" w:space="0" w:color="auto"/>
              <w:right w:val="single" w:sz="8" w:space="0" w:color="auto"/>
            </w:tcBorders>
            <w:shd w:val="clear" w:color="auto" w:fill="auto"/>
            <w:noWrap/>
            <w:vAlign w:val="bottom"/>
            <w:hideMark/>
          </w:tcPr>
          <w:p w14:paraId="277AC32B" w14:textId="77777777" w:rsidR="00D60468" w:rsidRPr="00D60468" w:rsidRDefault="00D60468" w:rsidP="00D60468">
            <w:pPr>
              <w:spacing w:after="0" w:line="240" w:lineRule="auto"/>
              <w:jc w:val="center"/>
              <w:rPr>
                <w:rFonts w:ascii="Book Antiqua" w:eastAsia="Times New Roman" w:hAnsi="Book Antiqua" w:cs="Times New Roman"/>
                <w:color w:val="000000"/>
                <w:sz w:val="20"/>
                <w:szCs w:val="20"/>
                <w:lang w:val="es-PE" w:eastAsia="es-PE"/>
              </w:rPr>
            </w:pPr>
            <w:r w:rsidRPr="00D60468">
              <w:rPr>
                <w:rFonts w:ascii="Book Antiqua" w:eastAsia="Times New Roman" w:hAnsi="Book Antiqua" w:cs="Times New Roman"/>
                <w:color w:val="000000"/>
                <w:sz w:val="20"/>
                <w:szCs w:val="20"/>
                <w:lang w:val="es-PE" w:eastAsia="es-PE"/>
              </w:rPr>
              <w:t>Poroso</w:t>
            </w:r>
          </w:p>
        </w:tc>
      </w:tr>
      <w:tr w:rsidR="00D60468" w:rsidRPr="00D60468" w14:paraId="227BF9AD" w14:textId="77777777" w:rsidTr="00D60468">
        <w:trPr>
          <w:trHeight w:val="270"/>
          <w:jc w:val="center"/>
        </w:trPr>
        <w:tc>
          <w:tcPr>
            <w:tcW w:w="1485" w:type="dxa"/>
            <w:tcBorders>
              <w:top w:val="nil"/>
              <w:left w:val="single" w:sz="8" w:space="0" w:color="auto"/>
              <w:bottom w:val="single" w:sz="4" w:space="0" w:color="auto"/>
              <w:right w:val="nil"/>
            </w:tcBorders>
            <w:shd w:val="clear" w:color="000000" w:fill="FFE699"/>
            <w:noWrap/>
            <w:vAlign w:val="bottom"/>
            <w:hideMark/>
          </w:tcPr>
          <w:p w14:paraId="681F0E44" w14:textId="77777777" w:rsidR="00D60468" w:rsidRPr="00D60468" w:rsidRDefault="00D60468" w:rsidP="00D60468">
            <w:pPr>
              <w:spacing w:after="0" w:line="240" w:lineRule="auto"/>
              <w:rPr>
                <w:rFonts w:ascii="Book Antiqua" w:eastAsia="Times New Roman" w:hAnsi="Book Antiqua" w:cs="Times New Roman"/>
                <w:color w:val="000000"/>
                <w:sz w:val="20"/>
                <w:szCs w:val="20"/>
                <w:lang w:val="es-PE" w:eastAsia="es-PE"/>
              </w:rPr>
            </w:pPr>
            <w:r w:rsidRPr="00D60468">
              <w:rPr>
                <w:rFonts w:ascii="Book Antiqua" w:eastAsia="Times New Roman" w:hAnsi="Book Antiqua" w:cs="Times New Roman"/>
                <w:color w:val="000000"/>
                <w:sz w:val="20"/>
                <w:szCs w:val="20"/>
                <w:lang w:val="es-PE" w:eastAsia="es-PE"/>
              </w:rPr>
              <w:t>Arenisca</w:t>
            </w:r>
          </w:p>
        </w:tc>
        <w:tc>
          <w:tcPr>
            <w:tcW w:w="790" w:type="dxa"/>
            <w:tcBorders>
              <w:top w:val="nil"/>
              <w:left w:val="single" w:sz="8" w:space="0" w:color="auto"/>
              <w:bottom w:val="single" w:sz="4" w:space="0" w:color="auto"/>
              <w:right w:val="single" w:sz="8" w:space="0" w:color="auto"/>
            </w:tcBorders>
            <w:shd w:val="clear" w:color="auto" w:fill="auto"/>
            <w:noWrap/>
            <w:vAlign w:val="bottom"/>
            <w:hideMark/>
          </w:tcPr>
          <w:p w14:paraId="0A734543" w14:textId="77777777" w:rsidR="00D60468" w:rsidRPr="00D60468" w:rsidRDefault="00D60468" w:rsidP="00D60468">
            <w:pPr>
              <w:spacing w:after="0" w:line="240" w:lineRule="auto"/>
              <w:jc w:val="center"/>
              <w:rPr>
                <w:rFonts w:ascii="Book Antiqua" w:eastAsia="Times New Roman" w:hAnsi="Book Antiqua" w:cs="Times New Roman"/>
                <w:color w:val="000000"/>
                <w:sz w:val="20"/>
                <w:szCs w:val="20"/>
                <w:lang w:val="es-PE" w:eastAsia="es-PE"/>
              </w:rPr>
            </w:pPr>
            <w:r w:rsidRPr="00D60468">
              <w:rPr>
                <w:rFonts w:ascii="Book Antiqua" w:eastAsia="Times New Roman" w:hAnsi="Book Antiqua" w:cs="Times New Roman"/>
                <w:color w:val="000000"/>
                <w:sz w:val="20"/>
                <w:szCs w:val="20"/>
                <w:lang w:val="es-PE" w:eastAsia="es-PE"/>
              </w:rPr>
              <w:t>189.48</w:t>
            </w:r>
          </w:p>
        </w:tc>
        <w:tc>
          <w:tcPr>
            <w:tcW w:w="690" w:type="dxa"/>
            <w:tcBorders>
              <w:top w:val="nil"/>
              <w:left w:val="nil"/>
              <w:bottom w:val="single" w:sz="4" w:space="0" w:color="auto"/>
              <w:right w:val="single" w:sz="8" w:space="0" w:color="auto"/>
            </w:tcBorders>
            <w:shd w:val="clear" w:color="auto" w:fill="auto"/>
            <w:noWrap/>
            <w:vAlign w:val="bottom"/>
            <w:hideMark/>
          </w:tcPr>
          <w:p w14:paraId="0334C6CD" w14:textId="77777777" w:rsidR="00D60468" w:rsidRPr="00D60468" w:rsidRDefault="00D60468" w:rsidP="00D60468">
            <w:pPr>
              <w:spacing w:after="0" w:line="240" w:lineRule="auto"/>
              <w:jc w:val="center"/>
              <w:rPr>
                <w:rFonts w:ascii="Book Antiqua" w:eastAsia="Times New Roman" w:hAnsi="Book Antiqua" w:cs="Times New Roman"/>
                <w:color w:val="000000"/>
                <w:sz w:val="20"/>
                <w:szCs w:val="20"/>
                <w:lang w:val="es-PE" w:eastAsia="es-PE"/>
              </w:rPr>
            </w:pPr>
            <w:r w:rsidRPr="00D60468">
              <w:rPr>
                <w:rFonts w:ascii="Book Antiqua" w:eastAsia="Times New Roman" w:hAnsi="Book Antiqua" w:cs="Times New Roman"/>
                <w:color w:val="000000"/>
                <w:sz w:val="20"/>
                <w:szCs w:val="20"/>
                <w:lang w:val="es-PE" w:eastAsia="es-PE"/>
              </w:rPr>
              <w:t>3.51</w:t>
            </w:r>
          </w:p>
        </w:tc>
        <w:tc>
          <w:tcPr>
            <w:tcW w:w="1845" w:type="dxa"/>
            <w:tcBorders>
              <w:top w:val="nil"/>
              <w:left w:val="nil"/>
              <w:bottom w:val="single" w:sz="4" w:space="0" w:color="auto"/>
              <w:right w:val="single" w:sz="8" w:space="0" w:color="auto"/>
            </w:tcBorders>
            <w:shd w:val="clear" w:color="auto" w:fill="auto"/>
            <w:noWrap/>
            <w:vAlign w:val="bottom"/>
            <w:hideMark/>
          </w:tcPr>
          <w:p w14:paraId="1ABB6770" w14:textId="77777777" w:rsidR="00D60468" w:rsidRPr="00D60468" w:rsidRDefault="00D60468" w:rsidP="00D60468">
            <w:pPr>
              <w:spacing w:after="0" w:line="240" w:lineRule="auto"/>
              <w:jc w:val="center"/>
              <w:rPr>
                <w:rFonts w:ascii="Book Antiqua" w:eastAsia="Times New Roman" w:hAnsi="Book Antiqua" w:cs="Times New Roman"/>
                <w:color w:val="000000"/>
                <w:sz w:val="20"/>
                <w:szCs w:val="20"/>
                <w:lang w:val="es-PE" w:eastAsia="es-PE"/>
              </w:rPr>
            </w:pPr>
            <w:r w:rsidRPr="00D60468">
              <w:rPr>
                <w:rFonts w:ascii="Book Antiqua" w:eastAsia="Times New Roman" w:hAnsi="Book Antiqua" w:cs="Times New Roman"/>
                <w:color w:val="000000"/>
                <w:sz w:val="20"/>
                <w:szCs w:val="20"/>
                <w:lang w:val="es-PE" w:eastAsia="es-PE"/>
              </w:rPr>
              <w:t>Poroso</w:t>
            </w:r>
          </w:p>
        </w:tc>
      </w:tr>
      <w:tr w:rsidR="00D60468" w:rsidRPr="00D60468" w14:paraId="5DECA30F" w14:textId="77777777" w:rsidTr="00D60468">
        <w:trPr>
          <w:trHeight w:val="285"/>
          <w:jc w:val="center"/>
        </w:trPr>
        <w:tc>
          <w:tcPr>
            <w:tcW w:w="1485" w:type="dxa"/>
            <w:tcBorders>
              <w:top w:val="nil"/>
              <w:left w:val="single" w:sz="8" w:space="0" w:color="auto"/>
              <w:bottom w:val="single" w:sz="8" w:space="0" w:color="auto"/>
              <w:right w:val="nil"/>
            </w:tcBorders>
            <w:shd w:val="clear" w:color="000000" w:fill="FFE699"/>
            <w:noWrap/>
            <w:vAlign w:val="bottom"/>
            <w:hideMark/>
          </w:tcPr>
          <w:p w14:paraId="09261EFE" w14:textId="77777777" w:rsidR="00D60468" w:rsidRPr="00D60468" w:rsidRDefault="00D60468" w:rsidP="00D60468">
            <w:pPr>
              <w:spacing w:after="0" w:line="240" w:lineRule="auto"/>
              <w:rPr>
                <w:rFonts w:ascii="Book Antiqua" w:eastAsia="Times New Roman" w:hAnsi="Book Antiqua" w:cs="Times New Roman"/>
                <w:color w:val="000000"/>
                <w:sz w:val="20"/>
                <w:szCs w:val="20"/>
                <w:lang w:val="es-PE" w:eastAsia="es-PE"/>
              </w:rPr>
            </w:pPr>
            <w:r w:rsidRPr="00D60468">
              <w:rPr>
                <w:rFonts w:ascii="Book Antiqua" w:eastAsia="Times New Roman" w:hAnsi="Book Antiqua" w:cs="Times New Roman"/>
                <w:color w:val="000000"/>
                <w:sz w:val="20"/>
                <w:szCs w:val="20"/>
                <w:lang w:val="es-PE" w:eastAsia="es-PE"/>
              </w:rPr>
              <w:t>Intrusivas</w:t>
            </w:r>
          </w:p>
        </w:tc>
        <w:tc>
          <w:tcPr>
            <w:tcW w:w="790" w:type="dxa"/>
            <w:tcBorders>
              <w:top w:val="nil"/>
              <w:left w:val="single" w:sz="8" w:space="0" w:color="auto"/>
              <w:bottom w:val="single" w:sz="8" w:space="0" w:color="auto"/>
              <w:right w:val="single" w:sz="8" w:space="0" w:color="auto"/>
            </w:tcBorders>
            <w:shd w:val="clear" w:color="auto" w:fill="auto"/>
            <w:noWrap/>
            <w:vAlign w:val="bottom"/>
            <w:hideMark/>
          </w:tcPr>
          <w:p w14:paraId="167FB225" w14:textId="77777777" w:rsidR="00D60468" w:rsidRPr="00D60468" w:rsidRDefault="00D60468" w:rsidP="00D60468">
            <w:pPr>
              <w:spacing w:after="0" w:line="240" w:lineRule="auto"/>
              <w:jc w:val="center"/>
              <w:rPr>
                <w:rFonts w:ascii="Book Antiqua" w:eastAsia="Times New Roman" w:hAnsi="Book Antiqua" w:cs="Times New Roman"/>
                <w:color w:val="000000"/>
                <w:sz w:val="20"/>
                <w:szCs w:val="20"/>
                <w:lang w:val="es-PE" w:eastAsia="es-PE"/>
              </w:rPr>
            </w:pPr>
            <w:r w:rsidRPr="00D60468">
              <w:rPr>
                <w:rFonts w:ascii="Book Antiqua" w:eastAsia="Times New Roman" w:hAnsi="Book Antiqua" w:cs="Times New Roman"/>
                <w:color w:val="000000"/>
                <w:sz w:val="20"/>
                <w:szCs w:val="20"/>
                <w:lang w:val="es-PE" w:eastAsia="es-PE"/>
              </w:rPr>
              <w:t>655.88</w:t>
            </w:r>
          </w:p>
        </w:tc>
        <w:tc>
          <w:tcPr>
            <w:tcW w:w="690" w:type="dxa"/>
            <w:tcBorders>
              <w:top w:val="nil"/>
              <w:left w:val="nil"/>
              <w:bottom w:val="single" w:sz="8" w:space="0" w:color="auto"/>
              <w:right w:val="single" w:sz="8" w:space="0" w:color="auto"/>
            </w:tcBorders>
            <w:shd w:val="clear" w:color="auto" w:fill="auto"/>
            <w:noWrap/>
            <w:vAlign w:val="bottom"/>
            <w:hideMark/>
          </w:tcPr>
          <w:p w14:paraId="3BE1EDF0" w14:textId="77777777" w:rsidR="00D60468" w:rsidRPr="00D60468" w:rsidRDefault="00D60468" w:rsidP="00D60468">
            <w:pPr>
              <w:spacing w:after="0" w:line="240" w:lineRule="auto"/>
              <w:jc w:val="center"/>
              <w:rPr>
                <w:rFonts w:ascii="Book Antiqua" w:eastAsia="Times New Roman" w:hAnsi="Book Antiqua" w:cs="Times New Roman"/>
                <w:color w:val="000000"/>
                <w:sz w:val="20"/>
                <w:szCs w:val="20"/>
                <w:lang w:val="es-PE" w:eastAsia="es-PE"/>
              </w:rPr>
            </w:pPr>
            <w:r w:rsidRPr="00D60468">
              <w:rPr>
                <w:rFonts w:ascii="Book Antiqua" w:eastAsia="Times New Roman" w:hAnsi="Book Antiqua" w:cs="Times New Roman"/>
                <w:color w:val="000000"/>
                <w:sz w:val="20"/>
                <w:szCs w:val="20"/>
                <w:lang w:val="es-PE" w:eastAsia="es-PE"/>
              </w:rPr>
              <w:t>12.13</w:t>
            </w:r>
          </w:p>
        </w:tc>
        <w:tc>
          <w:tcPr>
            <w:tcW w:w="1845" w:type="dxa"/>
            <w:tcBorders>
              <w:top w:val="nil"/>
              <w:left w:val="nil"/>
              <w:bottom w:val="single" w:sz="8" w:space="0" w:color="auto"/>
              <w:right w:val="single" w:sz="8" w:space="0" w:color="auto"/>
            </w:tcBorders>
            <w:shd w:val="clear" w:color="auto" w:fill="auto"/>
            <w:noWrap/>
            <w:vAlign w:val="bottom"/>
            <w:hideMark/>
          </w:tcPr>
          <w:p w14:paraId="6571E860" w14:textId="77777777" w:rsidR="00D60468" w:rsidRPr="00D60468" w:rsidRDefault="00D60468" w:rsidP="00D60468">
            <w:pPr>
              <w:spacing w:after="0" w:line="240" w:lineRule="auto"/>
              <w:jc w:val="center"/>
              <w:rPr>
                <w:rFonts w:ascii="Book Antiqua" w:eastAsia="Times New Roman" w:hAnsi="Book Antiqua" w:cs="Times New Roman"/>
                <w:color w:val="000000"/>
                <w:sz w:val="20"/>
                <w:szCs w:val="20"/>
                <w:lang w:val="es-PE" w:eastAsia="es-PE"/>
              </w:rPr>
            </w:pPr>
            <w:r w:rsidRPr="00D60468">
              <w:rPr>
                <w:rFonts w:ascii="Book Antiqua" w:eastAsia="Times New Roman" w:hAnsi="Book Antiqua" w:cs="Times New Roman"/>
                <w:color w:val="000000"/>
                <w:sz w:val="20"/>
                <w:szCs w:val="20"/>
                <w:lang w:val="es-PE" w:eastAsia="es-PE"/>
              </w:rPr>
              <w:t>Roca Dura</w:t>
            </w:r>
          </w:p>
        </w:tc>
      </w:tr>
      <w:tr w:rsidR="00D60468" w:rsidRPr="00D60468" w14:paraId="37F30F88" w14:textId="77777777" w:rsidTr="00D60468">
        <w:trPr>
          <w:trHeight w:val="315"/>
          <w:jc w:val="center"/>
        </w:trPr>
        <w:tc>
          <w:tcPr>
            <w:tcW w:w="1485" w:type="dxa"/>
            <w:tcBorders>
              <w:top w:val="nil"/>
              <w:left w:val="single" w:sz="8" w:space="0" w:color="auto"/>
              <w:bottom w:val="single" w:sz="8" w:space="0" w:color="auto"/>
              <w:right w:val="nil"/>
            </w:tcBorders>
            <w:shd w:val="clear" w:color="000000" w:fill="F2F2F2"/>
            <w:noWrap/>
            <w:vAlign w:val="bottom"/>
            <w:hideMark/>
          </w:tcPr>
          <w:p w14:paraId="5A385DC6" w14:textId="77777777" w:rsidR="00D60468" w:rsidRPr="00D60468" w:rsidRDefault="00D60468" w:rsidP="00D60468">
            <w:pPr>
              <w:spacing w:after="0" w:line="240" w:lineRule="auto"/>
              <w:jc w:val="center"/>
              <w:rPr>
                <w:rFonts w:ascii="Book Antiqua" w:eastAsia="Times New Roman" w:hAnsi="Book Antiqua" w:cs="Times New Roman"/>
                <w:b/>
                <w:bCs/>
                <w:color w:val="000000"/>
                <w:sz w:val="20"/>
                <w:szCs w:val="20"/>
                <w:lang w:val="es-PE" w:eastAsia="es-PE"/>
              </w:rPr>
            </w:pPr>
            <w:r w:rsidRPr="00D60468">
              <w:rPr>
                <w:rFonts w:ascii="Book Antiqua" w:eastAsia="Times New Roman" w:hAnsi="Book Antiqua" w:cs="Times New Roman"/>
                <w:b/>
                <w:bCs/>
                <w:color w:val="000000"/>
                <w:sz w:val="20"/>
                <w:szCs w:val="20"/>
                <w:lang w:val="es-PE" w:eastAsia="es-PE"/>
              </w:rPr>
              <w:t>Total</w:t>
            </w:r>
          </w:p>
        </w:tc>
        <w:tc>
          <w:tcPr>
            <w:tcW w:w="790" w:type="dxa"/>
            <w:tcBorders>
              <w:top w:val="nil"/>
              <w:left w:val="single" w:sz="8" w:space="0" w:color="auto"/>
              <w:bottom w:val="single" w:sz="8" w:space="0" w:color="auto"/>
              <w:right w:val="single" w:sz="8" w:space="0" w:color="auto"/>
            </w:tcBorders>
            <w:shd w:val="clear" w:color="000000" w:fill="F2F2F2"/>
            <w:noWrap/>
            <w:vAlign w:val="bottom"/>
            <w:hideMark/>
          </w:tcPr>
          <w:p w14:paraId="3F726147" w14:textId="77777777" w:rsidR="00D60468" w:rsidRPr="00D60468" w:rsidRDefault="00D60468" w:rsidP="00D60468">
            <w:pPr>
              <w:spacing w:after="0" w:line="240" w:lineRule="auto"/>
              <w:jc w:val="center"/>
              <w:rPr>
                <w:rFonts w:ascii="Book Antiqua" w:eastAsia="Times New Roman" w:hAnsi="Book Antiqua" w:cs="Times New Roman"/>
                <w:b/>
                <w:bCs/>
                <w:color w:val="000000"/>
                <w:sz w:val="20"/>
                <w:szCs w:val="20"/>
                <w:lang w:val="es-PE" w:eastAsia="es-PE"/>
              </w:rPr>
            </w:pPr>
            <w:r w:rsidRPr="00D60468">
              <w:rPr>
                <w:rFonts w:ascii="Book Antiqua" w:eastAsia="Times New Roman" w:hAnsi="Book Antiqua" w:cs="Times New Roman"/>
                <w:b/>
                <w:bCs/>
                <w:color w:val="000000"/>
                <w:sz w:val="20"/>
                <w:szCs w:val="20"/>
                <w:lang w:val="es-PE" w:eastAsia="es-PE"/>
              </w:rPr>
              <w:t>5405.00</w:t>
            </w:r>
          </w:p>
        </w:tc>
        <w:tc>
          <w:tcPr>
            <w:tcW w:w="690" w:type="dxa"/>
            <w:tcBorders>
              <w:top w:val="nil"/>
              <w:left w:val="nil"/>
              <w:bottom w:val="single" w:sz="8" w:space="0" w:color="auto"/>
              <w:right w:val="single" w:sz="8" w:space="0" w:color="auto"/>
            </w:tcBorders>
            <w:shd w:val="clear" w:color="000000" w:fill="F2F2F2"/>
            <w:noWrap/>
            <w:vAlign w:val="bottom"/>
            <w:hideMark/>
          </w:tcPr>
          <w:p w14:paraId="220AAD4C" w14:textId="77777777" w:rsidR="00D60468" w:rsidRPr="00D60468" w:rsidRDefault="00D60468" w:rsidP="00D60468">
            <w:pPr>
              <w:spacing w:after="0" w:line="240" w:lineRule="auto"/>
              <w:jc w:val="center"/>
              <w:rPr>
                <w:rFonts w:ascii="Book Antiqua" w:eastAsia="Times New Roman" w:hAnsi="Book Antiqua" w:cs="Times New Roman"/>
                <w:b/>
                <w:bCs/>
                <w:color w:val="000000"/>
                <w:sz w:val="20"/>
                <w:szCs w:val="20"/>
                <w:lang w:val="es-PE" w:eastAsia="es-PE"/>
              </w:rPr>
            </w:pPr>
            <w:r w:rsidRPr="00D60468">
              <w:rPr>
                <w:rFonts w:ascii="Book Antiqua" w:eastAsia="Times New Roman" w:hAnsi="Book Antiqua" w:cs="Times New Roman"/>
                <w:b/>
                <w:bCs/>
                <w:color w:val="000000"/>
                <w:sz w:val="20"/>
                <w:szCs w:val="20"/>
                <w:lang w:val="es-PE" w:eastAsia="es-PE"/>
              </w:rPr>
              <w:t>100.00</w:t>
            </w:r>
          </w:p>
        </w:tc>
        <w:tc>
          <w:tcPr>
            <w:tcW w:w="1845" w:type="dxa"/>
            <w:tcBorders>
              <w:top w:val="nil"/>
              <w:left w:val="nil"/>
              <w:bottom w:val="single" w:sz="8" w:space="0" w:color="auto"/>
              <w:right w:val="single" w:sz="8" w:space="0" w:color="auto"/>
            </w:tcBorders>
            <w:shd w:val="clear" w:color="000000" w:fill="F2F2F2"/>
            <w:noWrap/>
            <w:vAlign w:val="bottom"/>
            <w:hideMark/>
          </w:tcPr>
          <w:p w14:paraId="0EA7018C" w14:textId="77777777" w:rsidR="00D60468" w:rsidRPr="00D60468" w:rsidRDefault="00D60468" w:rsidP="00D60468">
            <w:pPr>
              <w:spacing w:after="0" w:line="240" w:lineRule="auto"/>
              <w:jc w:val="center"/>
              <w:rPr>
                <w:rFonts w:ascii="Book Antiqua" w:eastAsia="Times New Roman" w:hAnsi="Book Antiqua" w:cs="Times New Roman"/>
                <w:b/>
                <w:bCs/>
                <w:color w:val="000000"/>
                <w:sz w:val="20"/>
                <w:szCs w:val="20"/>
                <w:lang w:val="es-PE" w:eastAsia="es-PE"/>
              </w:rPr>
            </w:pPr>
            <w:r w:rsidRPr="00D60468">
              <w:rPr>
                <w:rFonts w:ascii="Book Antiqua" w:eastAsia="Times New Roman" w:hAnsi="Book Antiqua" w:cs="Times New Roman"/>
                <w:b/>
                <w:bCs/>
                <w:color w:val="000000"/>
                <w:sz w:val="20"/>
                <w:szCs w:val="20"/>
                <w:lang w:val="es-PE" w:eastAsia="es-PE"/>
              </w:rPr>
              <w:t> </w:t>
            </w:r>
          </w:p>
        </w:tc>
      </w:tr>
    </w:tbl>
    <w:p w14:paraId="02A7ACAD" w14:textId="77777777" w:rsidR="00E8730B" w:rsidRPr="00AC41B4" w:rsidRDefault="00E8730B" w:rsidP="00E8730B">
      <w:pPr>
        <w:jc w:val="center"/>
        <w:rPr>
          <w:i/>
        </w:rPr>
      </w:pPr>
      <w:r w:rsidRPr="00AC41B4">
        <w:rPr>
          <w:i/>
        </w:rPr>
        <w:t>Fuente: Propia</w:t>
      </w:r>
    </w:p>
    <w:p w14:paraId="75981B45" w14:textId="77777777" w:rsidR="00376A76" w:rsidRPr="00376A76" w:rsidRDefault="00376A76" w:rsidP="00376A76">
      <w:pPr>
        <w:rPr>
          <w:lang w:val="es-PE"/>
        </w:rPr>
      </w:pPr>
    </w:p>
    <w:p w14:paraId="675B2FA3" w14:textId="77777777" w:rsidR="00376A76" w:rsidRDefault="00260C37" w:rsidP="008B6129">
      <w:pPr>
        <w:pStyle w:val="Tesis"/>
        <w:ind w:left="-284"/>
        <w:jc w:val="center"/>
        <w:rPr>
          <w:lang w:val="es-ES"/>
        </w:rPr>
      </w:pPr>
      <w:r>
        <w:rPr>
          <w:noProof/>
          <w:lang w:eastAsia="es-PE"/>
        </w:rPr>
        <w:lastRenderedPageBreak/>
        <w:drawing>
          <wp:inline distT="0" distB="0" distL="0" distR="0" wp14:anchorId="6A31F7DA" wp14:editId="19FE5F35">
            <wp:extent cx="5296639" cy="3877216"/>
            <wp:effectExtent l="0" t="0" r="0" b="9525"/>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1B43D69.tmp"/>
                    <pic:cNvPicPr/>
                  </pic:nvPicPr>
                  <pic:blipFill>
                    <a:blip r:embed="rId46">
                      <a:extLst>
                        <a:ext uri="{28A0092B-C50C-407E-A947-70E740481C1C}">
                          <a14:useLocalDpi xmlns:a14="http://schemas.microsoft.com/office/drawing/2010/main" val="0"/>
                        </a:ext>
                      </a:extLst>
                    </a:blip>
                    <a:stretch>
                      <a:fillRect/>
                    </a:stretch>
                  </pic:blipFill>
                  <pic:spPr>
                    <a:xfrm>
                      <a:off x="0" y="0"/>
                      <a:ext cx="5296639" cy="3877216"/>
                    </a:xfrm>
                    <a:prstGeom prst="rect">
                      <a:avLst/>
                    </a:prstGeom>
                  </pic:spPr>
                </pic:pic>
              </a:graphicData>
            </a:graphic>
          </wp:inline>
        </w:drawing>
      </w:r>
    </w:p>
    <w:p w14:paraId="303F5DA7" w14:textId="77777777" w:rsidR="00376A76" w:rsidRDefault="00376A76" w:rsidP="00376A76">
      <w:pPr>
        <w:jc w:val="center"/>
      </w:pPr>
      <w:bookmarkStart w:id="88" w:name="_Toc493242085"/>
      <w:bookmarkStart w:id="89" w:name="_Toc500694287"/>
      <w:r>
        <w:t xml:space="preserve">Figura </w:t>
      </w:r>
      <w:r>
        <w:fldChar w:fldCharType="begin"/>
      </w:r>
      <w:r>
        <w:instrText xml:space="preserve"> SEQ Figura \* ARABIC </w:instrText>
      </w:r>
      <w:r>
        <w:fldChar w:fldCharType="separate"/>
      </w:r>
      <w:r w:rsidR="00205016">
        <w:rPr>
          <w:noProof/>
        </w:rPr>
        <w:t>22</w:t>
      </w:r>
      <w:r>
        <w:rPr>
          <w:noProof/>
        </w:rPr>
        <w:fldChar w:fldCharType="end"/>
      </w:r>
      <w:r>
        <w:t xml:space="preserve"> Litología de la cuenca Puyango </w:t>
      </w:r>
      <w:r w:rsidR="00E8730B">
        <w:t>–</w:t>
      </w:r>
      <w:r>
        <w:t xml:space="preserve"> Tumbes</w:t>
      </w:r>
      <w:bookmarkEnd w:id="88"/>
      <w:bookmarkEnd w:id="89"/>
    </w:p>
    <w:p w14:paraId="09F8968E" w14:textId="77777777" w:rsidR="00E8730B" w:rsidRPr="00E8730B" w:rsidRDefault="00E8730B" w:rsidP="00E8730B">
      <w:pPr>
        <w:jc w:val="center"/>
        <w:rPr>
          <w:i/>
        </w:rPr>
      </w:pPr>
      <w:r w:rsidRPr="00AC41B4">
        <w:rPr>
          <w:i/>
        </w:rPr>
        <w:t>Fuente: Propia</w:t>
      </w:r>
    </w:p>
    <w:p w14:paraId="20B4729F" w14:textId="77777777" w:rsidR="00757ABE" w:rsidRDefault="00757ABE" w:rsidP="00757ABE">
      <w:pPr>
        <w:pStyle w:val="Tesis"/>
      </w:pPr>
      <w:r>
        <w:rPr>
          <w:lang w:val="es-ES"/>
        </w:rPr>
        <w:t xml:space="preserve">En cuanto a la </w:t>
      </w:r>
      <w:r w:rsidRPr="008E27F4">
        <w:rPr>
          <w:b/>
          <w:lang w:val="es-ES"/>
        </w:rPr>
        <w:t>hidrología</w:t>
      </w:r>
      <w:r>
        <w:rPr>
          <w:lang w:val="es-ES"/>
        </w:rPr>
        <w:t>, e</w:t>
      </w:r>
      <w:r w:rsidRPr="00757ABE">
        <w:t xml:space="preserve">n la cuenca Puyango-Tumbes la precipitación anual varían de 300 mm en la cuenca baja a 2600 mm en las zonas montañosas de la cuenca alta. Los valores de humedad relativa están por encima del 70% y la velocidad del viento presenta promedio de 5.0 m/s </w:t>
      </w:r>
      <w:sdt>
        <w:sdtPr>
          <w:id w:val="730887623"/>
          <w:citation/>
        </w:sdtPr>
        <w:sdtEndPr/>
        <w:sdtContent>
          <w:r w:rsidRPr="00757ABE">
            <w:fldChar w:fldCharType="begin"/>
          </w:r>
          <w:r w:rsidRPr="00757ABE">
            <w:instrText xml:space="preserve"> CITATION Laz02 \l 10250 </w:instrText>
          </w:r>
          <w:r w:rsidRPr="00757ABE">
            <w:fldChar w:fldCharType="separate"/>
          </w:r>
          <w:r w:rsidR="008850A6">
            <w:rPr>
              <w:noProof/>
            </w:rPr>
            <w:t>(Lazarte, 2002)</w:t>
          </w:r>
          <w:r w:rsidRPr="00757ABE">
            <w:rPr>
              <w:lang w:val="es-ES"/>
            </w:rPr>
            <w:fldChar w:fldCharType="end"/>
          </w:r>
        </w:sdtContent>
      </w:sdt>
      <w:r w:rsidRPr="00757ABE">
        <w:t>.</w:t>
      </w:r>
      <w:r>
        <w:t xml:space="preserve"> </w:t>
      </w:r>
      <w:r w:rsidRPr="00757ABE">
        <w:t xml:space="preserve">El río Puyango ­Tumbes se caracteriza por transportar gran cantidad  de sedimentos en suspensión en épocas de avenidas, como  resultado de las altas precipitaciones y la fuerte pendiente del río, principalmente en la parte ecuatoriana. El aporte de sedimentos de  los tributarios es también muy significativo. Esta situación ha  generado que en el último tramo del río Tumbes se acumule gran cantidad de sedimentos, formándose un valle relativamente joven sujeto a periódicas modificaciones. </w:t>
      </w:r>
    </w:p>
    <w:p w14:paraId="459DF79B" w14:textId="77777777" w:rsidR="00520A89" w:rsidRPr="00757ABE" w:rsidRDefault="00520A89" w:rsidP="00376A76">
      <w:pPr>
        <w:pStyle w:val="Tesis"/>
      </w:pPr>
    </w:p>
    <w:p w14:paraId="5830D7D7" w14:textId="77777777" w:rsidR="009714CD" w:rsidRPr="00376A76" w:rsidRDefault="009714CD" w:rsidP="00376A76">
      <w:pPr>
        <w:pStyle w:val="Tesis"/>
      </w:pPr>
      <w:r w:rsidRPr="009714CD">
        <w:lastRenderedPageBreak/>
        <w:t>Para la zona de Ecuador en el período 1964­1975 se registró que el escurrimiento anual en  la estación de aforos de Puyango, Puente Carretera o también llamada Puyango en Campamento militar (ver figura 19, localizada  en el centro de la cuenca del río Puyango – Tumbes, alcanzó un  promedio de 84 m 3 /s. La descarga más baja y más alta anual en  los 12 años de registro evaluados fueron 33 m</w:t>
      </w:r>
      <w:r w:rsidRPr="009714CD">
        <w:rPr>
          <w:vertAlign w:val="superscript"/>
        </w:rPr>
        <w:t xml:space="preserve"> 3</w:t>
      </w:r>
      <w:r w:rsidRPr="009714CD">
        <w:t xml:space="preserve"> /s en 1968 y 123 m</w:t>
      </w:r>
      <w:r w:rsidRPr="009714CD">
        <w:rPr>
          <w:vertAlign w:val="superscript"/>
        </w:rPr>
        <w:t xml:space="preserve"> 3</w:t>
      </w:r>
      <w:r w:rsidRPr="009714CD">
        <w:t xml:space="preserve"> /s en </w:t>
      </w:r>
      <w:r>
        <w:t>1973, respectivamente (INAMHI).</w:t>
      </w:r>
    </w:p>
    <w:p w14:paraId="64D52779" w14:textId="77777777" w:rsidR="00546955" w:rsidRDefault="00546955" w:rsidP="00376A76">
      <w:pPr>
        <w:pStyle w:val="Tesis"/>
      </w:pPr>
      <w:r w:rsidRPr="00376A76">
        <w:t xml:space="preserve">En el período de registros en la Estación El Tigre (1963-2015) la descarga máxima instantánea alcanzó los 3576 m3 /s (09 de febrero de 1998; año excepcionalmente húmedo) y el menor valor fue de 5.6 m3 /s correspondiente al 07 de diciembre de 1968 (año excepcionalmente seco). La descarga media anual del río es de 114.9 m3 /s. </w:t>
      </w:r>
      <w:r w:rsidR="00A13F71">
        <w:t>En la figura 21 se puede observar los valores anuales dentro de la estación El Ti</w:t>
      </w:r>
      <w:r w:rsidR="002520D5">
        <w:t>gre,  y el efecto de los 02 FENs</w:t>
      </w:r>
      <w:r w:rsidR="00A13F71">
        <w:t xml:space="preserve"> extremos dentro de la hidrología de la cuenca.</w:t>
      </w:r>
      <w:r w:rsidR="00C666BE" w:rsidRPr="00C666BE">
        <w:rPr>
          <w:noProof/>
          <w:lang w:eastAsia="es-PE"/>
        </w:rPr>
        <w:t xml:space="preserve"> </w:t>
      </w:r>
    </w:p>
    <w:p w14:paraId="60583B06" w14:textId="77777777" w:rsidR="00AE0034" w:rsidRDefault="00C666BE" w:rsidP="00376A76">
      <w:pPr>
        <w:pStyle w:val="Tesis"/>
      </w:pPr>
      <w:r>
        <w:rPr>
          <w:noProof/>
          <w:lang w:eastAsia="es-PE"/>
        </w:rPr>
        <mc:AlternateContent>
          <mc:Choice Requires="wps">
            <w:drawing>
              <wp:anchor distT="0" distB="0" distL="114300" distR="114300" simplePos="0" relativeHeight="251696128" behindDoc="0" locked="0" layoutInCell="1" allowOverlap="1" wp14:anchorId="4E973524" wp14:editId="19DE8B75">
                <wp:simplePos x="0" y="0"/>
                <wp:positionH relativeFrom="column">
                  <wp:posOffset>3171231</wp:posOffset>
                </wp:positionH>
                <wp:positionV relativeFrom="paragraph">
                  <wp:posOffset>1057894</wp:posOffset>
                </wp:positionV>
                <wp:extent cx="724395" cy="368135"/>
                <wp:effectExtent l="0" t="0" r="57150" b="51435"/>
                <wp:wrapNone/>
                <wp:docPr id="42" name="Conector recto de flecha 42"/>
                <wp:cNvGraphicFramePr/>
                <a:graphic xmlns:a="http://schemas.openxmlformats.org/drawingml/2006/main">
                  <a:graphicData uri="http://schemas.microsoft.com/office/word/2010/wordprocessingShape">
                    <wps:wsp>
                      <wps:cNvCnPr/>
                      <wps:spPr>
                        <a:xfrm>
                          <a:off x="0" y="0"/>
                          <a:ext cx="724395" cy="368135"/>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65D0B51" id="_x0000_t32" coordsize="21600,21600" o:spt="32" o:oned="t" path="m,l21600,21600e" filled="f">
                <v:path arrowok="t" fillok="f" o:connecttype="none"/>
                <o:lock v:ext="edit" shapetype="t"/>
              </v:shapetype>
              <v:shape id="Conector recto de flecha 42" o:spid="_x0000_s1026" type="#_x0000_t32" style="position:absolute;margin-left:249.7pt;margin-top:83.3pt;width:57.05pt;height:2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" strokecolor="#ed7d31 [3205]" strokeweight=".5pt">
                <v:stroke endarrow="block" joinstyle="miter"/>
              </v:shape>
            </w:pict>
          </mc:Fallback>
        </mc:AlternateContent>
      </w:r>
      <w:r>
        <w:rPr>
          <w:noProof/>
          <w:lang w:eastAsia="es-PE"/>
        </w:rPr>
        <mc:AlternateContent>
          <mc:Choice Requires="wps">
            <w:drawing>
              <wp:anchor distT="0" distB="0" distL="114300" distR="114300" simplePos="0" relativeHeight="251694080" behindDoc="0" locked="0" layoutInCell="1" allowOverlap="1" wp14:anchorId="0998D821" wp14:editId="47A82E8C">
                <wp:simplePos x="0" y="0"/>
                <wp:positionH relativeFrom="page">
                  <wp:posOffset>3562596</wp:posOffset>
                </wp:positionH>
                <wp:positionV relativeFrom="paragraph">
                  <wp:posOffset>1046018</wp:posOffset>
                </wp:positionV>
                <wp:extent cx="653143" cy="364177"/>
                <wp:effectExtent l="38100" t="0" r="33020" b="55245"/>
                <wp:wrapNone/>
                <wp:docPr id="41" name="Conector recto de flecha 41"/>
                <wp:cNvGraphicFramePr/>
                <a:graphic xmlns:a="http://schemas.openxmlformats.org/drawingml/2006/main">
                  <a:graphicData uri="http://schemas.microsoft.com/office/word/2010/wordprocessingShape">
                    <wps:wsp>
                      <wps:cNvCnPr/>
                      <wps:spPr>
                        <a:xfrm flipH="1">
                          <a:off x="0" y="0"/>
                          <a:ext cx="653143" cy="364177"/>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5182C76" id="Conector recto de flecha 41" o:spid="_x0000_s1026" type="#_x0000_t32" style="position:absolute;margin-left:280.5pt;margin-top:82.35pt;width:51.45pt;height:28.7pt;flip:x;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" strokecolor="#ed7d31 [3205]" strokeweight=".5pt">
                <v:stroke endarrow="block" joinstyle="miter"/>
                <w10:wrap anchorx="page"/>
              </v:shape>
            </w:pict>
          </mc:Fallback>
        </mc:AlternateContent>
      </w:r>
      <w:r w:rsidRPr="004C7DAF">
        <w:rPr>
          <w:noProof/>
          <w:lang w:eastAsia="es-PE"/>
        </w:rPr>
        <mc:AlternateContent>
          <mc:Choice Requires="wps">
            <w:drawing>
              <wp:anchor distT="0" distB="0" distL="114300" distR="114300" simplePos="0" relativeHeight="251692032" behindDoc="0" locked="0" layoutInCell="1" allowOverlap="1" wp14:anchorId="1A0E926B" wp14:editId="3C13D961">
                <wp:simplePos x="0" y="0"/>
                <wp:positionH relativeFrom="column">
                  <wp:posOffset>2606279</wp:posOffset>
                </wp:positionH>
                <wp:positionV relativeFrom="paragraph">
                  <wp:posOffset>838332</wp:posOffset>
                </wp:positionV>
                <wp:extent cx="1152525" cy="219075"/>
                <wp:effectExtent l="0" t="0" r="28575" b="28575"/>
                <wp:wrapNone/>
                <wp:docPr id="40" name="CuadroTexto 4"/>
                <wp:cNvGraphicFramePr/>
                <a:graphic xmlns:a="http://schemas.openxmlformats.org/drawingml/2006/main">
                  <a:graphicData uri="http://schemas.microsoft.com/office/word/2010/wordprocessingShape">
                    <wps:wsp>
                      <wps:cNvSpPr txBox="1"/>
                      <wps:spPr>
                        <a:xfrm>
                          <a:off x="0" y="0"/>
                          <a:ext cx="1152525" cy="219075"/>
                        </a:xfrm>
                        <a:prstGeom prst="roundRect">
                          <a:avLst/>
                        </a:prstGeom>
                        <a:noFill/>
                        <a:ln>
                          <a:solidFill>
                            <a:srgbClr val="00B0F0"/>
                          </a:solidFill>
                        </a:ln>
                      </wps:spPr>
                      <wps:txbx>
                        <w:txbxContent>
                          <w:p w14:paraId="4C42C925" w14:textId="77777777" w:rsidR="003F029F" w:rsidRPr="006A3CF2" w:rsidRDefault="003F029F" w:rsidP="00C666BE">
                            <w:pPr>
                              <w:pStyle w:val="NormalWeb"/>
                              <w:spacing w:before="0" w:beforeAutospacing="0" w:after="0" w:afterAutospacing="0"/>
                              <w:rPr>
                                <w:sz w:val="20"/>
                              </w:rPr>
                            </w:pPr>
                            <w:r w:rsidRPr="006A3CF2">
                              <w:rPr>
                                <w:rFonts w:asciiTheme="minorHAnsi" w:hAnsi="Calibri" w:cstheme="minorBidi"/>
                                <w:color w:val="000000" w:themeColor="text1"/>
                                <w:kern w:val="24"/>
                                <w:sz w:val="16"/>
                                <w:szCs w:val="36"/>
                              </w:rPr>
                              <w:t>FEN 82-83 ^ FEN 97-98</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roundrect w14:anchorId="1A0E926B" id="CuadroTexto 4" o:spid="_x0000_s1028" style="position:absolute;left:0;text-align:left;margin-left:205.2pt;margin-top:66pt;width:90.75pt;height:17.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" filled="f" strokecolor="#00b0f0">
                <v:textbox>
                  <w:txbxContent>
                    <w:p w14:paraId="4C42C925" w14:textId="77777777" w:rsidR="003F029F" w:rsidRPr="006A3CF2" w:rsidRDefault="003F029F" w:rsidP="00C666BE">
                      <w:pPr>
                        <w:pStyle w:val="NormalWeb"/>
                        <w:spacing w:before="0" w:beforeAutospacing="0" w:after="0" w:afterAutospacing="0"/>
                        <w:rPr>
                          <w:sz w:val="20"/>
                        </w:rPr>
                      </w:pPr>
                      <w:r w:rsidRPr="006A3CF2">
                        <w:rPr>
                          <w:rFonts w:asciiTheme="minorHAnsi" w:hAnsi="Calibri" w:cstheme="minorBidi"/>
                          <w:color w:val="000000" w:themeColor="text1"/>
                          <w:kern w:val="24"/>
                          <w:sz w:val="16"/>
                          <w:szCs w:val="36"/>
                        </w:rPr>
                        <w:t>FEN 82-83 ^ FEN 97-98</w:t>
                      </w:r>
                    </w:p>
                  </w:txbxContent>
                </v:textbox>
              </v:roundrect>
            </w:pict>
          </mc:Fallback>
        </mc:AlternateContent>
      </w:r>
      <w:r w:rsidR="00A13F71">
        <w:rPr>
          <w:noProof/>
          <w:lang w:eastAsia="es-PE"/>
        </w:rPr>
        <w:drawing>
          <wp:inline distT="0" distB="0" distL="0" distR="0" wp14:anchorId="60873527" wp14:editId="3E0F0DFB">
            <wp:extent cx="5849372" cy="3733800"/>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E5CEA22.tmp"/>
                    <pic:cNvPicPr/>
                  </pic:nvPicPr>
                  <pic:blipFill>
                    <a:blip r:embed="rId47">
                      <a:extLst>
                        <a:ext uri="{28A0092B-C50C-407E-A947-70E740481C1C}">
                          <a14:useLocalDpi xmlns:a14="http://schemas.microsoft.com/office/drawing/2010/main" val="0"/>
                        </a:ext>
                      </a:extLst>
                    </a:blip>
                    <a:stretch>
                      <a:fillRect/>
                    </a:stretch>
                  </pic:blipFill>
                  <pic:spPr>
                    <a:xfrm>
                      <a:off x="0" y="0"/>
                      <a:ext cx="5858742" cy="3739781"/>
                    </a:xfrm>
                    <a:prstGeom prst="rect">
                      <a:avLst/>
                    </a:prstGeom>
                  </pic:spPr>
                </pic:pic>
              </a:graphicData>
            </a:graphic>
          </wp:inline>
        </w:drawing>
      </w:r>
    </w:p>
    <w:p w14:paraId="33DD4EDD" w14:textId="77777777" w:rsidR="00AE0034" w:rsidRPr="00DE2FB5" w:rsidRDefault="00AE0034" w:rsidP="00AE0034">
      <w:pPr>
        <w:pStyle w:val="Descripcin"/>
        <w:ind w:left="1560"/>
        <w:jc w:val="center"/>
        <w:rPr>
          <w:rFonts w:ascii="Arial" w:hAnsi="Arial" w:cs="Arial"/>
          <w:b/>
          <w:sz w:val="24"/>
          <w:szCs w:val="32"/>
        </w:rPr>
      </w:pPr>
      <w:bookmarkStart w:id="90" w:name="_Toc493242091"/>
      <w:bookmarkStart w:id="91" w:name="_Toc500694288"/>
      <w:r w:rsidRPr="00A13F71">
        <w:t xml:space="preserve">Figura </w:t>
      </w:r>
      <w:r w:rsidRPr="00A13F71">
        <w:fldChar w:fldCharType="begin"/>
      </w:r>
      <w:r w:rsidRPr="00A13F71">
        <w:instrText xml:space="preserve"> SEQ Figura \* ARABIC </w:instrText>
      </w:r>
      <w:r w:rsidRPr="00A13F71">
        <w:fldChar w:fldCharType="separate"/>
      </w:r>
      <w:r w:rsidR="00205016">
        <w:rPr>
          <w:noProof/>
        </w:rPr>
        <w:t>23</w:t>
      </w:r>
      <w:r w:rsidRPr="00A13F71">
        <w:rPr>
          <w:noProof/>
        </w:rPr>
        <w:fldChar w:fldCharType="end"/>
      </w:r>
      <w:r w:rsidRPr="00A13F71">
        <w:t xml:space="preserve"> Caudales anuales de la estación El Tigre 196</w:t>
      </w:r>
      <w:r w:rsidR="00A13F71" w:rsidRPr="00A13F71">
        <w:t>4</w:t>
      </w:r>
      <w:r w:rsidRPr="00A13F71">
        <w:t>-201</w:t>
      </w:r>
      <w:bookmarkEnd w:id="90"/>
      <w:r w:rsidR="00A13F71" w:rsidRPr="00A13F71">
        <w:t>5</w:t>
      </w:r>
      <w:bookmarkEnd w:id="91"/>
    </w:p>
    <w:p w14:paraId="4C274D86" w14:textId="77777777" w:rsidR="009714CD" w:rsidRDefault="009714CD" w:rsidP="009714CD">
      <w:pPr>
        <w:pStyle w:val="Tesis"/>
      </w:pPr>
      <w:r>
        <w:rPr>
          <w:lang w:val="es-ES"/>
        </w:rPr>
        <w:lastRenderedPageBreak/>
        <w:t>E</w:t>
      </w:r>
      <w:r w:rsidRPr="00376A76">
        <w:t>l ciclo hidrológico inicia en el mes de setiembre las descargas máximas del río Puyango - Tumbes se presenta generalmente en el primer trimestre de cada año y en algunos casos en la primera quincena del mes de abril.</w:t>
      </w:r>
    </w:p>
    <w:p w14:paraId="1AD5F456" w14:textId="77777777" w:rsidR="009F35E4" w:rsidRDefault="009F35E4" w:rsidP="009F35E4">
      <w:pPr>
        <w:pStyle w:val="Tesis"/>
        <w:keepNext/>
      </w:pPr>
      <w:r>
        <w:rPr>
          <w:noProof/>
          <w:lang w:eastAsia="es-PE"/>
        </w:rPr>
        <w:drawing>
          <wp:inline distT="0" distB="0" distL="0" distR="0" wp14:anchorId="629836D7" wp14:editId="047CBC16">
            <wp:extent cx="5850890" cy="3838575"/>
            <wp:effectExtent l="19050" t="19050" r="16510" b="2857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F10FF33.tmp"/>
                    <pic:cNvPicPr/>
                  </pic:nvPicPr>
                  <pic:blipFill>
                    <a:blip r:embed="rId48">
                      <a:extLst>
                        <a:ext uri="{28A0092B-C50C-407E-A947-70E740481C1C}">
                          <a14:useLocalDpi xmlns:a14="http://schemas.microsoft.com/office/drawing/2010/main" val="0"/>
                        </a:ext>
                      </a:extLst>
                    </a:blip>
                    <a:stretch>
                      <a:fillRect/>
                    </a:stretch>
                  </pic:blipFill>
                  <pic:spPr>
                    <a:xfrm>
                      <a:off x="0" y="0"/>
                      <a:ext cx="5850890" cy="3838575"/>
                    </a:xfrm>
                    <a:prstGeom prst="rect">
                      <a:avLst/>
                    </a:prstGeom>
                    <a:ln w="12700">
                      <a:solidFill>
                        <a:schemeClr val="accent5">
                          <a:lumMod val="75000"/>
                        </a:schemeClr>
                      </a:solidFill>
                    </a:ln>
                  </pic:spPr>
                </pic:pic>
              </a:graphicData>
            </a:graphic>
          </wp:inline>
        </w:drawing>
      </w:r>
    </w:p>
    <w:p w14:paraId="1D0B34E0" w14:textId="77777777" w:rsidR="009F35E4" w:rsidRDefault="009F35E4" w:rsidP="009F35E4">
      <w:pPr>
        <w:pStyle w:val="Descripcin"/>
        <w:jc w:val="center"/>
      </w:pPr>
      <w:bookmarkStart w:id="92" w:name="_Toc500694289"/>
      <w:r>
        <w:t xml:space="preserve">Figura </w:t>
      </w:r>
      <w:r>
        <w:fldChar w:fldCharType="begin"/>
      </w:r>
      <w:r>
        <w:instrText xml:space="preserve"> SEQ Figura \* ARABIC </w:instrText>
      </w:r>
      <w:r>
        <w:fldChar w:fldCharType="separate"/>
      </w:r>
      <w:r w:rsidR="00205016">
        <w:rPr>
          <w:noProof/>
        </w:rPr>
        <w:t>24</w:t>
      </w:r>
      <w:r>
        <w:fldChar w:fldCharType="end"/>
      </w:r>
      <w:r>
        <w:t xml:space="preserve"> Caudales Característicos en la Estación El Tigre</w:t>
      </w:r>
      <w:bookmarkEnd w:id="92"/>
    </w:p>
    <w:p w14:paraId="51F8409A" w14:textId="77777777" w:rsidR="00AE0034" w:rsidRPr="00AE0034" w:rsidRDefault="00AE0034" w:rsidP="00AE0034">
      <w:pPr>
        <w:pStyle w:val="Tesis"/>
      </w:pPr>
      <w:r w:rsidRPr="00AE0034">
        <w:t>Es importante hacer notar el efecto de dos eventos extraordinarios de Niño, el cual está asociado a un aumento de temperatura  en el mar y la región costera, torrenciales lluvias e inundaciones  en la costa norte, deficiencia de precipitaciones en la sierra sur,  una mayor frecuencia en la ocurrencia de deslizamientos y flujos,  incremento del caudal de los ríos d</w:t>
      </w:r>
      <w:r w:rsidR="00973794">
        <w:t>e la cuenca del Pacífico, e</w:t>
      </w:r>
      <w:r w:rsidR="00EA10EE">
        <w:t>sto es reflejado en la figura 24</w:t>
      </w:r>
      <w:r w:rsidR="00973794">
        <w:t>.</w:t>
      </w:r>
    </w:p>
    <w:p w14:paraId="3BD33BDF" w14:textId="77777777" w:rsidR="00AE0034" w:rsidRPr="00AE0034" w:rsidRDefault="00AE0034" w:rsidP="00AE0034">
      <w:pPr>
        <w:pStyle w:val="Tesis"/>
      </w:pPr>
      <w:r w:rsidRPr="00AE0034">
        <w:t xml:space="preserve">Según registros «El Niño», se ha hecho presente en los  siguientes años: 1918, 1925/26, 1929, 1932, 1939, 1940, 1941,  1943, 1951, 1953, 1956/57, 1965, 1972/73, 1976, 1982/83, 1987,  1991-1993 y 1997/98. </w:t>
      </w:r>
    </w:p>
    <w:p w14:paraId="31ACB161" w14:textId="77777777" w:rsidR="00AE0034" w:rsidRPr="00AE0034" w:rsidRDefault="00AE0034" w:rsidP="00AE0034">
      <w:pPr>
        <w:pStyle w:val="Tesis"/>
      </w:pPr>
      <w:r w:rsidRPr="00AE0034">
        <w:lastRenderedPageBreak/>
        <w:t>Durante el fenómeno El Niño, las temperaturas superficiales marinas  se incrementaron fuera de lo normal llegando en los eventos extraordinarios a 7,7 ºC en el año 1983 y 8 ºC  en el año 1998 y siendo los volúmenes de agua captada en la cuenca correspondiente a  los dos últimos fenómenos El Niño (1983 y 1998) alcanzan 11 418  MMC/año y 13 777,8 MMC respectivamente.</w:t>
      </w:r>
    </w:p>
    <w:p w14:paraId="491DA822" w14:textId="77777777" w:rsidR="00AE0034" w:rsidRPr="00AE0034" w:rsidRDefault="00AE0034" w:rsidP="00AE0034">
      <w:pPr>
        <w:pStyle w:val="Tesis"/>
      </w:pPr>
      <w:r w:rsidRPr="00AE0034">
        <w:t>Además que durante FENs extraordinarios (1982-1983 y 1997-1998), la intensidad y las distribuciones espaciales de precipitación, escorrentía y precipitación cambian dramáticamente, en particu</w:t>
      </w:r>
      <w:r w:rsidR="00AB5F48">
        <w:t>lar en el norte del Perú. L</w:t>
      </w:r>
      <w:r w:rsidRPr="00AE0034">
        <w:t xml:space="preserve">as </w:t>
      </w:r>
      <w:r w:rsidR="00AB5F48">
        <w:t>zonas</w:t>
      </w:r>
      <w:r w:rsidRPr="00AE0034">
        <w:t xml:space="preserve"> áridas</w:t>
      </w:r>
      <w:r w:rsidR="00AB5F48">
        <w:t xml:space="preserve"> y semi-áridas</w:t>
      </w:r>
      <w:r w:rsidRPr="00AE0034">
        <w:t xml:space="preserve">, ubicadas aguas abajo y cercanas a la costa, reciben de 14 a 170 veces la precipitación media normal, mientras que las áreas húmedas, situadas cerca de la divisoria principal, reciben hasta 3 veces la precipitación media durante años normales </w:t>
      </w:r>
      <w:sdt>
        <w:sdtPr>
          <w:id w:val="1620488804"/>
          <w:citation/>
        </w:sdtPr>
        <w:sdtEndPr/>
        <w:sdtContent>
          <w:r w:rsidRPr="00AE0034">
            <w:fldChar w:fldCharType="begin"/>
          </w:r>
          <w:r w:rsidRPr="00AE0034">
            <w:instrText xml:space="preserve"> CITATION Ser17 \l 10250 </w:instrText>
          </w:r>
          <w:r w:rsidRPr="00AE0034">
            <w:fldChar w:fldCharType="separate"/>
          </w:r>
          <w:r w:rsidR="008850A6">
            <w:rPr>
              <w:noProof/>
            </w:rPr>
            <w:t>(Morera, 2017)</w:t>
          </w:r>
          <w:r w:rsidRPr="00AE0034">
            <w:fldChar w:fldCharType="end"/>
          </w:r>
        </w:sdtContent>
      </w:sdt>
      <w:r w:rsidRPr="00AE0034">
        <w:t>.</w:t>
      </w:r>
    </w:p>
    <w:p w14:paraId="11C80EA6" w14:textId="77777777" w:rsidR="009714CD" w:rsidRDefault="00AE0034" w:rsidP="00AE0034">
      <w:pPr>
        <w:pStyle w:val="Tesis"/>
        <w:rPr>
          <w:lang w:val="es-ES"/>
        </w:rPr>
      </w:pPr>
      <w:r w:rsidRPr="00AE0034">
        <w:rPr>
          <w:lang w:val="es-ES"/>
        </w:rPr>
        <w:t xml:space="preserve">Para entender mejor </w:t>
      </w:r>
      <w:r w:rsidR="00E8730B">
        <w:rPr>
          <w:lang w:val="es-ES"/>
        </w:rPr>
        <w:t xml:space="preserve">en la Tabla 05 </w:t>
      </w:r>
      <w:r w:rsidRPr="00AE0034">
        <w:rPr>
          <w:lang w:val="es-ES"/>
        </w:rPr>
        <w:t>se presenta una clasificación de los “Niños”, según su intensidad</w:t>
      </w:r>
    </w:p>
    <w:p w14:paraId="42E6B82B" w14:textId="77777777" w:rsidR="00AE0034" w:rsidRDefault="00AE0034" w:rsidP="00AE0034">
      <w:pPr>
        <w:pStyle w:val="Descripcin"/>
        <w:keepNext/>
        <w:jc w:val="center"/>
      </w:pPr>
      <w:bookmarkStart w:id="93" w:name="_Toc500845136"/>
      <w:r>
        <w:t xml:space="preserve">Tabla </w:t>
      </w:r>
      <w:r>
        <w:fldChar w:fldCharType="begin"/>
      </w:r>
      <w:r>
        <w:instrText xml:space="preserve"> SEQ Tabla \* ARABIC </w:instrText>
      </w:r>
      <w:r>
        <w:fldChar w:fldCharType="separate"/>
      </w:r>
      <w:r w:rsidR="00FF7A68">
        <w:rPr>
          <w:noProof/>
        </w:rPr>
        <w:t>5</w:t>
      </w:r>
      <w:r>
        <w:rPr>
          <w:noProof/>
        </w:rPr>
        <w:fldChar w:fldCharType="end"/>
      </w:r>
      <w:r>
        <w:t xml:space="preserve"> Fenómenos El Niño de 1847-</w:t>
      </w:r>
      <w:r>
        <w:softHyphen/>
        <w:t>1998</w:t>
      </w:r>
      <w:bookmarkEnd w:id="93"/>
    </w:p>
    <w:tbl>
      <w:tblPr>
        <w:tblW w:w="5856" w:type="dxa"/>
        <w:tblInd w:w="1980" w:type="dxa"/>
        <w:tblLayout w:type="fixed"/>
        <w:tblCellMar>
          <w:left w:w="70" w:type="dxa"/>
          <w:right w:w="70" w:type="dxa"/>
        </w:tblCellMar>
        <w:tblLook w:val="04A0" w:firstRow="1" w:lastRow="0" w:firstColumn="1" w:lastColumn="0" w:noHBand="0" w:noVBand="1"/>
      </w:tblPr>
      <w:tblGrid>
        <w:gridCol w:w="1984"/>
        <w:gridCol w:w="1985"/>
        <w:gridCol w:w="1887"/>
      </w:tblGrid>
      <w:tr w:rsidR="00AE0034" w:rsidRPr="00303E5D" w14:paraId="6295E9D3" w14:textId="77777777" w:rsidTr="003A38CF">
        <w:trPr>
          <w:trHeight w:val="315"/>
        </w:trPr>
        <w:tc>
          <w:tcPr>
            <w:tcW w:w="1984" w:type="dxa"/>
            <w:tcBorders>
              <w:top w:val="single" w:sz="4" w:space="0" w:color="auto"/>
              <w:left w:val="single" w:sz="4" w:space="0" w:color="auto"/>
              <w:bottom w:val="double" w:sz="6" w:space="0" w:color="auto"/>
              <w:right w:val="single" w:sz="4" w:space="0" w:color="auto"/>
            </w:tcBorders>
            <w:shd w:val="clear" w:color="auto" w:fill="auto"/>
            <w:vAlign w:val="center"/>
            <w:hideMark/>
          </w:tcPr>
          <w:p w14:paraId="28341680" w14:textId="77777777" w:rsidR="00AE0034" w:rsidRPr="00303E5D" w:rsidRDefault="00AE0034" w:rsidP="003A38CF">
            <w:pPr>
              <w:spacing w:after="0" w:line="240" w:lineRule="auto"/>
              <w:jc w:val="center"/>
              <w:rPr>
                <w:rFonts w:ascii="Book Antiqua" w:eastAsia="Times New Roman" w:hAnsi="Book Antiqua" w:cs="Times New Roman"/>
                <w:b/>
                <w:bCs/>
                <w:color w:val="000000"/>
                <w:sz w:val="20"/>
                <w:szCs w:val="20"/>
                <w:lang w:val="es-PE" w:eastAsia="es-PE"/>
              </w:rPr>
            </w:pPr>
            <w:r w:rsidRPr="00303E5D">
              <w:rPr>
                <w:rFonts w:ascii="Book Antiqua" w:eastAsia="Times New Roman" w:hAnsi="Book Antiqua" w:cs="Times New Roman"/>
                <w:b/>
                <w:bCs/>
                <w:color w:val="000000"/>
                <w:sz w:val="20"/>
                <w:szCs w:val="20"/>
                <w:lang w:val="es-PE" w:eastAsia="es-PE"/>
              </w:rPr>
              <w:t>Intensidad</w:t>
            </w:r>
          </w:p>
        </w:tc>
        <w:tc>
          <w:tcPr>
            <w:tcW w:w="1985" w:type="dxa"/>
            <w:tcBorders>
              <w:top w:val="single" w:sz="4" w:space="0" w:color="auto"/>
              <w:left w:val="nil"/>
              <w:bottom w:val="double" w:sz="6" w:space="0" w:color="auto"/>
              <w:right w:val="single" w:sz="4" w:space="0" w:color="auto"/>
            </w:tcBorders>
            <w:shd w:val="clear" w:color="auto" w:fill="auto"/>
            <w:vAlign w:val="center"/>
            <w:hideMark/>
          </w:tcPr>
          <w:p w14:paraId="714FEDE9" w14:textId="77777777" w:rsidR="00AE0034" w:rsidRPr="00303E5D" w:rsidRDefault="00AE0034" w:rsidP="003A38CF">
            <w:pPr>
              <w:spacing w:after="0" w:line="240" w:lineRule="auto"/>
              <w:jc w:val="center"/>
              <w:rPr>
                <w:rFonts w:ascii="Book Antiqua" w:eastAsia="Times New Roman" w:hAnsi="Book Antiqua" w:cs="Times New Roman"/>
                <w:b/>
                <w:bCs/>
                <w:color w:val="000000"/>
                <w:sz w:val="20"/>
                <w:szCs w:val="20"/>
                <w:lang w:val="es-PE" w:eastAsia="es-PE"/>
              </w:rPr>
            </w:pPr>
            <w:r w:rsidRPr="00303E5D">
              <w:rPr>
                <w:rFonts w:ascii="Book Antiqua" w:eastAsia="Times New Roman" w:hAnsi="Book Antiqua" w:cs="Times New Roman"/>
                <w:b/>
                <w:bCs/>
                <w:color w:val="000000"/>
                <w:sz w:val="20"/>
                <w:szCs w:val="20"/>
                <w:lang w:val="es-PE" w:eastAsia="es-PE"/>
              </w:rPr>
              <w:t>Año </w:t>
            </w:r>
          </w:p>
        </w:tc>
        <w:tc>
          <w:tcPr>
            <w:tcW w:w="1887" w:type="dxa"/>
            <w:tcBorders>
              <w:top w:val="single" w:sz="4" w:space="0" w:color="auto"/>
              <w:left w:val="nil"/>
              <w:bottom w:val="double" w:sz="6" w:space="0" w:color="auto"/>
              <w:right w:val="single" w:sz="4" w:space="0" w:color="auto"/>
            </w:tcBorders>
            <w:shd w:val="clear" w:color="auto" w:fill="auto"/>
            <w:vAlign w:val="center"/>
            <w:hideMark/>
          </w:tcPr>
          <w:p w14:paraId="2266F371" w14:textId="77777777" w:rsidR="00AE0034" w:rsidRPr="00303E5D" w:rsidRDefault="00AE0034" w:rsidP="003A38CF">
            <w:pPr>
              <w:spacing w:after="0" w:line="240" w:lineRule="auto"/>
              <w:jc w:val="center"/>
              <w:rPr>
                <w:rFonts w:ascii="Book Antiqua" w:eastAsia="Times New Roman" w:hAnsi="Book Antiqua" w:cs="Times New Roman"/>
                <w:b/>
                <w:bCs/>
                <w:color w:val="000000"/>
                <w:sz w:val="20"/>
                <w:szCs w:val="20"/>
                <w:lang w:val="es-PE" w:eastAsia="es-PE"/>
              </w:rPr>
            </w:pPr>
            <w:r w:rsidRPr="00303E5D">
              <w:rPr>
                <w:rFonts w:ascii="Book Antiqua" w:eastAsia="Times New Roman" w:hAnsi="Book Antiqua" w:cs="Times New Roman"/>
                <w:b/>
                <w:bCs/>
                <w:color w:val="000000"/>
                <w:sz w:val="20"/>
                <w:szCs w:val="20"/>
                <w:lang w:val="es-PE" w:eastAsia="es-PE"/>
              </w:rPr>
              <w:t>Características</w:t>
            </w:r>
          </w:p>
        </w:tc>
      </w:tr>
      <w:tr w:rsidR="00AE0034" w:rsidRPr="00303E5D" w14:paraId="2490A465" w14:textId="77777777" w:rsidTr="003A38CF">
        <w:trPr>
          <w:trHeight w:val="285"/>
        </w:trPr>
        <w:tc>
          <w:tcPr>
            <w:tcW w:w="1984" w:type="dxa"/>
            <w:tcBorders>
              <w:top w:val="nil"/>
              <w:left w:val="single" w:sz="4" w:space="0" w:color="auto"/>
              <w:bottom w:val="single" w:sz="4" w:space="0" w:color="auto"/>
              <w:right w:val="single" w:sz="4" w:space="0" w:color="auto"/>
            </w:tcBorders>
            <w:shd w:val="clear" w:color="auto" w:fill="auto"/>
            <w:vAlign w:val="center"/>
            <w:hideMark/>
          </w:tcPr>
          <w:p w14:paraId="2C383133" w14:textId="77777777" w:rsidR="00AE0034" w:rsidRPr="00303E5D" w:rsidRDefault="00AE0034" w:rsidP="003A38CF">
            <w:pPr>
              <w:spacing w:after="0" w:line="240" w:lineRule="auto"/>
              <w:jc w:val="center"/>
              <w:rPr>
                <w:rFonts w:ascii="Book Antiqua" w:eastAsia="Times New Roman" w:hAnsi="Book Antiqua" w:cs="Times New Roman"/>
                <w:color w:val="000000"/>
                <w:sz w:val="20"/>
                <w:szCs w:val="20"/>
                <w:lang w:val="es-PE" w:eastAsia="es-PE"/>
              </w:rPr>
            </w:pPr>
            <w:r w:rsidRPr="00303E5D">
              <w:rPr>
                <w:rFonts w:ascii="Book Antiqua" w:eastAsia="Times New Roman" w:hAnsi="Book Antiqua" w:cs="Times New Roman"/>
                <w:color w:val="000000"/>
                <w:sz w:val="20"/>
                <w:szCs w:val="20"/>
                <w:lang w:val="es-PE" w:eastAsia="es-PE"/>
              </w:rPr>
              <w:t xml:space="preserve">Débil  </w:t>
            </w:r>
          </w:p>
        </w:tc>
        <w:tc>
          <w:tcPr>
            <w:tcW w:w="1985" w:type="dxa"/>
            <w:tcBorders>
              <w:top w:val="nil"/>
              <w:left w:val="nil"/>
              <w:bottom w:val="single" w:sz="4" w:space="0" w:color="auto"/>
              <w:right w:val="single" w:sz="4" w:space="0" w:color="auto"/>
            </w:tcBorders>
            <w:shd w:val="clear" w:color="auto" w:fill="auto"/>
            <w:vAlign w:val="center"/>
            <w:hideMark/>
          </w:tcPr>
          <w:p w14:paraId="02C43A70" w14:textId="77777777" w:rsidR="00AE0034" w:rsidRPr="00303E5D" w:rsidRDefault="00AE0034" w:rsidP="003A38CF">
            <w:pPr>
              <w:spacing w:after="0" w:line="240" w:lineRule="auto"/>
              <w:jc w:val="center"/>
              <w:rPr>
                <w:rFonts w:ascii="Book Antiqua" w:eastAsia="Times New Roman" w:hAnsi="Book Antiqua" w:cs="Times New Roman"/>
                <w:color w:val="000000"/>
                <w:sz w:val="20"/>
                <w:szCs w:val="20"/>
                <w:lang w:val="es-PE" w:eastAsia="es-PE"/>
              </w:rPr>
            </w:pPr>
            <w:r w:rsidRPr="00303E5D">
              <w:rPr>
                <w:rFonts w:ascii="Book Antiqua" w:eastAsia="Times New Roman" w:hAnsi="Book Antiqua" w:cs="Times New Roman"/>
                <w:color w:val="000000"/>
                <w:sz w:val="20"/>
                <w:szCs w:val="20"/>
                <w:lang w:val="es-PE" w:eastAsia="es-PE"/>
              </w:rPr>
              <w:t>1847–1963 </w:t>
            </w:r>
          </w:p>
        </w:tc>
        <w:tc>
          <w:tcPr>
            <w:tcW w:w="1887" w:type="dxa"/>
            <w:tcBorders>
              <w:top w:val="nil"/>
              <w:left w:val="nil"/>
              <w:bottom w:val="single" w:sz="4" w:space="0" w:color="auto"/>
              <w:right w:val="single" w:sz="4" w:space="0" w:color="auto"/>
            </w:tcBorders>
            <w:shd w:val="clear" w:color="auto" w:fill="auto"/>
            <w:vAlign w:val="center"/>
            <w:hideMark/>
          </w:tcPr>
          <w:p w14:paraId="3D02840C" w14:textId="77777777" w:rsidR="00AE0034" w:rsidRPr="00303E5D" w:rsidRDefault="00AE0034" w:rsidP="003A38CF">
            <w:pPr>
              <w:spacing w:after="0" w:line="240" w:lineRule="auto"/>
              <w:jc w:val="center"/>
              <w:rPr>
                <w:rFonts w:ascii="Book Antiqua" w:eastAsia="Times New Roman" w:hAnsi="Book Antiqua" w:cs="Times New Roman"/>
                <w:color w:val="000000"/>
                <w:sz w:val="20"/>
                <w:szCs w:val="20"/>
                <w:lang w:val="es-PE" w:eastAsia="es-PE"/>
              </w:rPr>
            </w:pPr>
            <w:r w:rsidRPr="00303E5D">
              <w:rPr>
                <w:rFonts w:ascii="Book Antiqua" w:eastAsia="Times New Roman" w:hAnsi="Book Antiqua" w:cs="Times New Roman"/>
                <w:color w:val="000000"/>
                <w:sz w:val="20"/>
                <w:szCs w:val="20"/>
                <w:lang w:val="es-PE" w:eastAsia="es-PE"/>
              </w:rPr>
              <w:t>Lluvias leves </w:t>
            </w:r>
          </w:p>
        </w:tc>
      </w:tr>
      <w:tr w:rsidR="00AE0034" w:rsidRPr="00303E5D" w14:paraId="4A434FD8" w14:textId="77777777" w:rsidTr="003A38CF">
        <w:trPr>
          <w:trHeight w:val="270"/>
        </w:trPr>
        <w:tc>
          <w:tcPr>
            <w:tcW w:w="1984" w:type="dxa"/>
            <w:tcBorders>
              <w:top w:val="nil"/>
              <w:left w:val="single" w:sz="4" w:space="0" w:color="auto"/>
              <w:bottom w:val="single" w:sz="4" w:space="0" w:color="auto"/>
              <w:right w:val="single" w:sz="4" w:space="0" w:color="auto"/>
            </w:tcBorders>
            <w:shd w:val="clear" w:color="auto" w:fill="auto"/>
            <w:vAlign w:val="center"/>
            <w:hideMark/>
          </w:tcPr>
          <w:p w14:paraId="5BFF6D9D" w14:textId="77777777" w:rsidR="00AE0034" w:rsidRPr="00303E5D" w:rsidRDefault="00AE0034" w:rsidP="003A38CF">
            <w:pPr>
              <w:spacing w:after="0" w:line="240" w:lineRule="auto"/>
              <w:jc w:val="center"/>
              <w:rPr>
                <w:rFonts w:ascii="Book Antiqua" w:eastAsia="Times New Roman" w:hAnsi="Book Antiqua" w:cs="Times New Roman"/>
                <w:color w:val="000000"/>
                <w:sz w:val="20"/>
                <w:szCs w:val="20"/>
                <w:lang w:val="es-PE" w:eastAsia="es-PE"/>
              </w:rPr>
            </w:pPr>
            <w:r w:rsidRPr="00303E5D">
              <w:rPr>
                <w:rFonts w:ascii="Book Antiqua" w:eastAsia="Times New Roman" w:hAnsi="Book Antiqua" w:cs="Times New Roman"/>
                <w:color w:val="000000"/>
                <w:sz w:val="20"/>
                <w:szCs w:val="20"/>
                <w:lang w:val="es-PE" w:eastAsia="es-PE"/>
              </w:rPr>
              <w:t>Moderado </w:t>
            </w:r>
          </w:p>
        </w:tc>
        <w:tc>
          <w:tcPr>
            <w:tcW w:w="1985" w:type="dxa"/>
            <w:tcBorders>
              <w:top w:val="nil"/>
              <w:left w:val="nil"/>
              <w:bottom w:val="single" w:sz="4" w:space="0" w:color="auto"/>
              <w:right w:val="single" w:sz="4" w:space="0" w:color="auto"/>
            </w:tcBorders>
            <w:shd w:val="clear" w:color="auto" w:fill="auto"/>
            <w:vAlign w:val="center"/>
            <w:hideMark/>
          </w:tcPr>
          <w:p w14:paraId="711CFF57" w14:textId="77777777" w:rsidR="00AE0034" w:rsidRPr="00303E5D" w:rsidRDefault="00AE0034" w:rsidP="003A38CF">
            <w:pPr>
              <w:spacing w:after="0" w:line="240" w:lineRule="auto"/>
              <w:jc w:val="center"/>
              <w:rPr>
                <w:rFonts w:ascii="Book Antiqua" w:eastAsia="Times New Roman" w:hAnsi="Book Antiqua" w:cs="Times New Roman"/>
                <w:color w:val="000000"/>
                <w:sz w:val="20"/>
                <w:szCs w:val="20"/>
                <w:lang w:val="es-PE" w:eastAsia="es-PE"/>
              </w:rPr>
            </w:pPr>
            <w:r w:rsidRPr="00303E5D">
              <w:rPr>
                <w:rFonts w:ascii="Book Antiqua" w:eastAsia="Times New Roman" w:hAnsi="Book Antiqua" w:cs="Times New Roman"/>
                <w:color w:val="000000"/>
                <w:sz w:val="20"/>
                <w:szCs w:val="20"/>
                <w:lang w:val="es-PE" w:eastAsia="es-PE"/>
              </w:rPr>
              <w:t>1911–1994</w:t>
            </w:r>
          </w:p>
        </w:tc>
        <w:tc>
          <w:tcPr>
            <w:tcW w:w="1887" w:type="dxa"/>
            <w:tcBorders>
              <w:top w:val="single" w:sz="4" w:space="0" w:color="auto"/>
              <w:left w:val="nil"/>
              <w:bottom w:val="single" w:sz="4" w:space="0" w:color="auto"/>
              <w:right w:val="single" w:sz="4" w:space="0" w:color="auto"/>
            </w:tcBorders>
            <w:shd w:val="clear" w:color="auto" w:fill="auto"/>
            <w:vAlign w:val="center"/>
            <w:hideMark/>
          </w:tcPr>
          <w:p w14:paraId="007CAE9C" w14:textId="77777777" w:rsidR="00AE0034" w:rsidRPr="00303E5D" w:rsidRDefault="00AE0034" w:rsidP="003A38CF">
            <w:pPr>
              <w:spacing w:after="0" w:line="240" w:lineRule="auto"/>
              <w:jc w:val="center"/>
              <w:rPr>
                <w:rFonts w:ascii="Book Antiqua" w:eastAsia="Times New Roman" w:hAnsi="Book Antiqua" w:cs="Times New Roman"/>
                <w:color w:val="000000"/>
                <w:sz w:val="20"/>
                <w:szCs w:val="20"/>
                <w:lang w:val="es-PE" w:eastAsia="es-PE"/>
              </w:rPr>
            </w:pPr>
            <w:r w:rsidRPr="00303E5D">
              <w:rPr>
                <w:rFonts w:ascii="Book Antiqua" w:eastAsia="Times New Roman" w:hAnsi="Book Antiqua" w:cs="Times New Roman"/>
                <w:color w:val="000000"/>
                <w:sz w:val="20"/>
                <w:szCs w:val="20"/>
                <w:lang w:val="es-PE" w:eastAsia="es-PE"/>
              </w:rPr>
              <w:t>Lluvias moderadas </w:t>
            </w:r>
          </w:p>
        </w:tc>
      </w:tr>
      <w:tr w:rsidR="00AE0034" w:rsidRPr="00303E5D" w14:paraId="1BAE5B0A" w14:textId="77777777" w:rsidTr="003A38CF">
        <w:trPr>
          <w:trHeight w:val="270"/>
        </w:trPr>
        <w:tc>
          <w:tcPr>
            <w:tcW w:w="1984" w:type="dxa"/>
            <w:tcBorders>
              <w:top w:val="nil"/>
              <w:left w:val="single" w:sz="4" w:space="0" w:color="auto"/>
              <w:bottom w:val="single" w:sz="4" w:space="0" w:color="auto"/>
              <w:right w:val="single" w:sz="4" w:space="0" w:color="auto"/>
            </w:tcBorders>
            <w:shd w:val="clear" w:color="auto" w:fill="auto"/>
            <w:vAlign w:val="center"/>
            <w:hideMark/>
          </w:tcPr>
          <w:p w14:paraId="135ADBA7" w14:textId="77777777" w:rsidR="00AE0034" w:rsidRPr="00303E5D" w:rsidRDefault="00AE0034" w:rsidP="003A38CF">
            <w:pPr>
              <w:spacing w:after="0" w:line="240" w:lineRule="auto"/>
              <w:jc w:val="center"/>
              <w:rPr>
                <w:rFonts w:ascii="Book Antiqua" w:eastAsia="Times New Roman" w:hAnsi="Book Antiqua" w:cs="Times New Roman"/>
                <w:color w:val="000000"/>
                <w:sz w:val="20"/>
                <w:szCs w:val="20"/>
                <w:lang w:val="es-PE" w:eastAsia="es-PE"/>
              </w:rPr>
            </w:pPr>
            <w:r w:rsidRPr="00303E5D">
              <w:rPr>
                <w:rFonts w:ascii="Book Antiqua" w:eastAsia="Times New Roman" w:hAnsi="Book Antiqua" w:cs="Times New Roman"/>
                <w:color w:val="000000"/>
                <w:sz w:val="20"/>
                <w:szCs w:val="20"/>
                <w:lang w:val="es-PE" w:eastAsia="es-PE"/>
              </w:rPr>
              <w:t>Intenso</w:t>
            </w:r>
          </w:p>
        </w:tc>
        <w:tc>
          <w:tcPr>
            <w:tcW w:w="1985" w:type="dxa"/>
            <w:tcBorders>
              <w:top w:val="nil"/>
              <w:left w:val="nil"/>
              <w:bottom w:val="single" w:sz="4" w:space="0" w:color="auto"/>
              <w:right w:val="single" w:sz="4" w:space="0" w:color="auto"/>
            </w:tcBorders>
            <w:shd w:val="clear" w:color="auto" w:fill="auto"/>
            <w:vAlign w:val="center"/>
            <w:hideMark/>
          </w:tcPr>
          <w:p w14:paraId="1FA94DDE" w14:textId="77777777" w:rsidR="00AE0034" w:rsidRPr="00303E5D" w:rsidRDefault="00AE0034" w:rsidP="003A38CF">
            <w:pPr>
              <w:spacing w:after="0" w:line="240" w:lineRule="auto"/>
              <w:jc w:val="center"/>
              <w:rPr>
                <w:rFonts w:ascii="Book Antiqua" w:eastAsia="Times New Roman" w:hAnsi="Book Antiqua" w:cs="Times New Roman"/>
                <w:color w:val="000000"/>
                <w:sz w:val="20"/>
                <w:szCs w:val="20"/>
                <w:lang w:val="es-PE" w:eastAsia="es-PE"/>
              </w:rPr>
            </w:pPr>
            <w:r w:rsidRPr="00303E5D">
              <w:rPr>
                <w:rFonts w:ascii="Book Antiqua" w:eastAsia="Times New Roman" w:hAnsi="Book Antiqua" w:cs="Times New Roman"/>
                <w:color w:val="000000"/>
                <w:sz w:val="20"/>
                <w:szCs w:val="20"/>
                <w:lang w:val="es-PE" w:eastAsia="es-PE"/>
              </w:rPr>
              <w:t>1858–1973 </w:t>
            </w:r>
          </w:p>
        </w:tc>
        <w:tc>
          <w:tcPr>
            <w:tcW w:w="1887" w:type="dxa"/>
            <w:tcBorders>
              <w:top w:val="single" w:sz="4" w:space="0" w:color="auto"/>
              <w:left w:val="nil"/>
              <w:bottom w:val="single" w:sz="4" w:space="0" w:color="auto"/>
              <w:right w:val="single" w:sz="4" w:space="0" w:color="auto"/>
            </w:tcBorders>
            <w:shd w:val="clear" w:color="auto" w:fill="auto"/>
            <w:vAlign w:val="center"/>
            <w:hideMark/>
          </w:tcPr>
          <w:p w14:paraId="3D1CF9F7" w14:textId="77777777" w:rsidR="00AE0034" w:rsidRPr="00303E5D" w:rsidRDefault="00AE0034" w:rsidP="003A38CF">
            <w:pPr>
              <w:spacing w:after="0" w:line="240" w:lineRule="auto"/>
              <w:jc w:val="center"/>
              <w:rPr>
                <w:rFonts w:ascii="Book Antiqua" w:eastAsia="Times New Roman" w:hAnsi="Book Antiqua" w:cs="Times New Roman"/>
                <w:color w:val="000000"/>
                <w:sz w:val="20"/>
                <w:szCs w:val="20"/>
                <w:lang w:val="es-PE" w:eastAsia="es-PE"/>
              </w:rPr>
            </w:pPr>
            <w:r w:rsidRPr="00303E5D">
              <w:rPr>
                <w:rFonts w:ascii="Book Antiqua" w:eastAsia="Times New Roman" w:hAnsi="Book Antiqua" w:cs="Times New Roman"/>
                <w:color w:val="000000"/>
                <w:sz w:val="20"/>
                <w:szCs w:val="20"/>
                <w:lang w:val="es-PE" w:eastAsia="es-PE"/>
              </w:rPr>
              <w:t>Lluvias intensas </w:t>
            </w:r>
          </w:p>
        </w:tc>
      </w:tr>
      <w:tr w:rsidR="00AE0034" w:rsidRPr="00303E5D" w14:paraId="28C12699" w14:textId="77777777" w:rsidTr="003A38CF">
        <w:trPr>
          <w:trHeight w:val="270"/>
        </w:trPr>
        <w:tc>
          <w:tcPr>
            <w:tcW w:w="1984" w:type="dxa"/>
            <w:vMerge w:val="restart"/>
            <w:tcBorders>
              <w:top w:val="nil"/>
              <w:left w:val="single" w:sz="4" w:space="0" w:color="auto"/>
              <w:bottom w:val="single" w:sz="4" w:space="0" w:color="auto"/>
              <w:right w:val="single" w:sz="4" w:space="0" w:color="auto"/>
            </w:tcBorders>
            <w:shd w:val="clear" w:color="auto" w:fill="auto"/>
            <w:vAlign w:val="center"/>
            <w:hideMark/>
          </w:tcPr>
          <w:p w14:paraId="0AE74E1A" w14:textId="77777777" w:rsidR="00AE0034" w:rsidRDefault="00AE0034" w:rsidP="003A38CF">
            <w:pPr>
              <w:spacing w:after="0" w:line="240" w:lineRule="auto"/>
              <w:jc w:val="center"/>
              <w:rPr>
                <w:rFonts w:ascii="Book Antiqua" w:eastAsia="Times New Roman" w:hAnsi="Book Antiqua" w:cs="Times New Roman"/>
                <w:color w:val="000000"/>
                <w:sz w:val="20"/>
                <w:szCs w:val="20"/>
                <w:lang w:val="es-PE" w:eastAsia="es-PE"/>
              </w:rPr>
            </w:pPr>
            <w:r w:rsidRPr="00303E5D">
              <w:rPr>
                <w:rFonts w:ascii="Book Antiqua" w:eastAsia="Times New Roman" w:hAnsi="Book Antiqua" w:cs="Times New Roman"/>
                <w:color w:val="000000"/>
                <w:sz w:val="20"/>
                <w:szCs w:val="20"/>
                <w:lang w:val="es-PE" w:eastAsia="es-PE"/>
              </w:rPr>
              <w:t xml:space="preserve">Muy intenso  </w:t>
            </w:r>
          </w:p>
          <w:p w14:paraId="66ABE926" w14:textId="77777777" w:rsidR="00AE0034" w:rsidRPr="00303E5D" w:rsidRDefault="00AE0034" w:rsidP="003A38CF">
            <w:pPr>
              <w:spacing w:after="0" w:line="240" w:lineRule="auto"/>
              <w:jc w:val="center"/>
              <w:rPr>
                <w:rFonts w:ascii="Book Antiqua" w:eastAsia="Times New Roman" w:hAnsi="Book Antiqua" w:cs="Times New Roman"/>
                <w:color w:val="000000"/>
                <w:sz w:val="20"/>
                <w:szCs w:val="20"/>
                <w:lang w:val="es-PE" w:eastAsia="es-PE"/>
              </w:rPr>
            </w:pPr>
            <w:r w:rsidRPr="00303E5D">
              <w:rPr>
                <w:rFonts w:ascii="Book Antiqua" w:eastAsia="Times New Roman" w:hAnsi="Book Antiqua" w:cs="Times New Roman"/>
                <w:color w:val="000000"/>
                <w:sz w:val="20"/>
                <w:szCs w:val="20"/>
                <w:lang w:val="es-PE" w:eastAsia="es-PE"/>
              </w:rPr>
              <w:t>(Mega Niños)</w:t>
            </w:r>
          </w:p>
        </w:tc>
        <w:tc>
          <w:tcPr>
            <w:tcW w:w="1985" w:type="dxa"/>
            <w:vMerge w:val="restart"/>
            <w:tcBorders>
              <w:top w:val="nil"/>
              <w:left w:val="single" w:sz="4" w:space="0" w:color="auto"/>
              <w:bottom w:val="single" w:sz="4" w:space="0" w:color="auto"/>
              <w:right w:val="single" w:sz="4" w:space="0" w:color="auto"/>
            </w:tcBorders>
            <w:shd w:val="clear" w:color="auto" w:fill="auto"/>
            <w:vAlign w:val="center"/>
            <w:hideMark/>
          </w:tcPr>
          <w:p w14:paraId="6C1C4F5D" w14:textId="77777777" w:rsidR="00AE0034" w:rsidRPr="00303E5D" w:rsidRDefault="00AE0034" w:rsidP="003A38CF">
            <w:pPr>
              <w:spacing w:after="0" w:line="240" w:lineRule="auto"/>
              <w:jc w:val="center"/>
              <w:rPr>
                <w:rFonts w:ascii="Book Antiqua" w:eastAsia="Times New Roman" w:hAnsi="Book Antiqua" w:cs="Times New Roman"/>
                <w:color w:val="000000"/>
                <w:sz w:val="20"/>
                <w:szCs w:val="20"/>
                <w:lang w:val="es-PE" w:eastAsia="es-PE"/>
              </w:rPr>
            </w:pPr>
            <w:r w:rsidRPr="00303E5D">
              <w:rPr>
                <w:rFonts w:ascii="Book Antiqua" w:eastAsia="Times New Roman" w:hAnsi="Book Antiqua" w:cs="Times New Roman"/>
                <w:color w:val="000000"/>
                <w:sz w:val="20"/>
                <w:szCs w:val="20"/>
                <w:lang w:val="es-PE" w:eastAsia="es-PE"/>
              </w:rPr>
              <w:t>1891, 1925, 1983, 1998 </w:t>
            </w:r>
          </w:p>
        </w:tc>
        <w:tc>
          <w:tcPr>
            <w:tcW w:w="188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51D8698" w14:textId="77777777" w:rsidR="00AE0034" w:rsidRPr="00303E5D" w:rsidRDefault="00AE0034" w:rsidP="003A38CF">
            <w:pPr>
              <w:spacing w:after="0" w:line="240" w:lineRule="auto"/>
              <w:jc w:val="center"/>
              <w:rPr>
                <w:rFonts w:ascii="Book Antiqua" w:eastAsia="Times New Roman" w:hAnsi="Book Antiqua" w:cs="Times New Roman"/>
                <w:color w:val="000000"/>
                <w:sz w:val="20"/>
                <w:szCs w:val="20"/>
                <w:lang w:val="es-PE" w:eastAsia="es-PE"/>
              </w:rPr>
            </w:pPr>
            <w:r w:rsidRPr="00303E5D">
              <w:rPr>
                <w:rFonts w:ascii="Book Antiqua" w:eastAsia="Times New Roman" w:hAnsi="Book Antiqua" w:cs="Times New Roman"/>
                <w:color w:val="000000"/>
                <w:sz w:val="20"/>
                <w:szCs w:val="20"/>
                <w:lang w:val="es-PE" w:eastAsia="es-PE"/>
              </w:rPr>
              <w:t>Lluvias torrenciales</w:t>
            </w:r>
          </w:p>
        </w:tc>
      </w:tr>
      <w:tr w:rsidR="00AE0034" w:rsidRPr="00303E5D" w14:paraId="030E97B1" w14:textId="77777777" w:rsidTr="003A38CF">
        <w:trPr>
          <w:trHeight w:val="450"/>
        </w:trPr>
        <w:tc>
          <w:tcPr>
            <w:tcW w:w="1984" w:type="dxa"/>
            <w:vMerge/>
            <w:tcBorders>
              <w:top w:val="nil"/>
              <w:left w:val="single" w:sz="4" w:space="0" w:color="auto"/>
              <w:bottom w:val="single" w:sz="4" w:space="0" w:color="auto"/>
              <w:right w:val="single" w:sz="4" w:space="0" w:color="auto"/>
            </w:tcBorders>
            <w:vAlign w:val="center"/>
            <w:hideMark/>
          </w:tcPr>
          <w:p w14:paraId="14F289F6" w14:textId="77777777" w:rsidR="00AE0034" w:rsidRPr="00303E5D" w:rsidRDefault="00AE0034" w:rsidP="003A38CF">
            <w:pPr>
              <w:spacing w:after="0" w:line="240" w:lineRule="auto"/>
              <w:rPr>
                <w:rFonts w:ascii="Book Antiqua" w:eastAsia="Times New Roman" w:hAnsi="Book Antiqua" w:cs="Times New Roman"/>
                <w:color w:val="000000"/>
                <w:sz w:val="20"/>
                <w:szCs w:val="20"/>
                <w:lang w:val="es-PE" w:eastAsia="es-PE"/>
              </w:rPr>
            </w:pPr>
          </w:p>
        </w:tc>
        <w:tc>
          <w:tcPr>
            <w:tcW w:w="1985" w:type="dxa"/>
            <w:vMerge/>
            <w:tcBorders>
              <w:top w:val="nil"/>
              <w:left w:val="single" w:sz="4" w:space="0" w:color="auto"/>
              <w:bottom w:val="single" w:sz="4" w:space="0" w:color="auto"/>
              <w:right w:val="single" w:sz="4" w:space="0" w:color="auto"/>
            </w:tcBorders>
            <w:vAlign w:val="center"/>
            <w:hideMark/>
          </w:tcPr>
          <w:p w14:paraId="37A355B2" w14:textId="77777777" w:rsidR="00AE0034" w:rsidRPr="00303E5D" w:rsidRDefault="00AE0034" w:rsidP="003A38CF">
            <w:pPr>
              <w:spacing w:after="0" w:line="240" w:lineRule="auto"/>
              <w:rPr>
                <w:rFonts w:ascii="Book Antiqua" w:eastAsia="Times New Roman" w:hAnsi="Book Antiqua" w:cs="Times New Roman"/>
                <w:color w:val="000000"/>
                <w:sz w:val="20"/>
                <w:szCs w:val="20"/>
                <w:lang w:val="es-PE" w:eastAsia="es-PE"/>
              </w:rPr>
            </w:pPr>
          </w:p>
        </w:tc>
        <w:tc>
          <w:tcPr>
            <w:tcW w:w="1887" w:type="dxa"/>
            <w:vMerge/>
            <w:tcBorders>
              <w:top w:val="single" w:sz="4" w:space="0" w:color="auto"/>
              <w:left w:val="single" w:sz="4" w:space="0" w:color="auto"/>
              <w:bottom w:val="single" w:sz="4" w:space="0" w:color="auto"/>
              <w:right w:val="single" w:sz="4" w:space="0" w:color="auto"/>
            </w:tcBorders>
            <w:vAlign w:val="center"/>
            <w:hideMark/>
          </w:tcPr>
          <w:p w14:paraId="101B5167" w14:textId="77777777" w:rsidR="00AE0034" w:rsidRPr="00303E5D" w:rsidRDefault="00AE0034" w:rsidP="003A38CF">
            <w:pPr>
              <w:spacing w:after="0" w:line="240" w:lineRule="auto"/>
              <w:rPr>
                <w:rFonts w:ascii="Book Antiqua" w:eastAsia="Times New Roman" w:hAnsi="Book Antiqua" w:cs="Times New Roman"/>
                <w:color w:val="000000"/>
                <w:sz w:val="20"/>
                <w:szCs w:val="20"/>
                <w:lang w:val="es-PE" w:eastAsia="es-PE"/>
              </w:rPr>
            </w:pPr>
          </w:p>
        </w:tc>
      </w:tr>
    </w:tbl>
    <w:p w14:paraId="61DE0869" w14:textId="77777777" w:rsidR="00546955" w:rsidRPr="00153075" w:rsidRDefault="00F771B8" w:rsidP="00376790">
      <w:pPr>
        <w:pStyle w:val="Tesis"/>
      </w:pPr>
      <w:r>
        <w:t xml:space="preserve">En cuanto a las </w:t>
      </w:r>
      <w:r w:rsidR="00B0294A">
        <w:t>características</w:t>
      </w:r>
      <w:r>
        <w:t xml:space="preserve"> climáticas tenemos que </w:t>
      </w:r>
      <w:r w:rsidR="0035047F">
        <w:t>dentro de la cuenca Puyango –Tumbes l</w:t>
      </w:r>
      <w:r w:rsidRPr="00F771B8">
        <w:t xml:space="preserve">a temperatura es de carácter tropical, sin manifestaciones extremas durante el año; el promedio anual en las llanuras es de 24.5°C y de 22ºC en la zona montañosa. En los períodos de años normales la temperatura promedio en verano es de 26°C y en invierno de 23°C; sin embargo, cuando se presenta el fenómeno de El Niño la temperatura sobrepasa valores máximos diarios de 35°C y 30°C, para las llanuras y la zona montañosa respectivamente. La precipitación pluvial y la temperatura son los elementos meteorológicos más importantes, considerándose la lluvia </w:t>
      </w:r>
      <w:r w:rsidRPr="00F771B8">
        <w:lastRenderedPageBreak/>
        <w:t>netamente veraniega. La precipitación anual a lo largo de la cuenca varía entre 200 y 2600 mm siendo la precipitación media anual de la cuenca superior a los 1000 mm</w:t>
      </w:r>
      <w:r w:rsidR="00167327">
        <w:t xml:space="preserve">. </w:t>
      </w:r>
      <w:r w:rsidRPr="00F771B8">
        <w:t xml:space="preserve">La evaporación presenta una relación directa con la temperatura y la precipitación pluvial, por ello la evaporación es mayor durante el verano. La evaporación promedio total anual en el valle es relativamente alta, del orden de 880 mm. La evaporación en la cuenca varía </w:t>
      </w:r>
      <w:r w:rsidRPr="00F771B8">
        <w:rPr>
          <w:lang w:val="es-ES"/>
        </w:rPr>
        <w:t>con la altitud, en el período 1964-1979 varió entre 829 y 1651 mm.</w:t>
      </w:r>
      <w:r w:rsidR="00167327">
        <w:rPr>
          <w:lang w:val="es-ES"/>
        </w:rPr>
        <w:t xml:space="preserve"> </w:t>
      </w:r>
      <w:sdt>
        <w:sdtPr>
          <w:id w:val="946269878"/>
          <w:citation/>
        </w:sdtPr>
        <w:sdtEndPr/>
        <w:sdtContent>
          <w:r w:rsidR="00167327">
            <w:fldChar w:fldCharType="begin"/>
          </w:r>
          <w:r w:rsidR="00167327">
            <w:instrText xml:space="preserve"> CITATION ANA12 \l 10250 </w:instrText>
          </w:r>
          <w:r w:rsidR="00167327">
            <w:fldChar w:fldCharType="separate"/>
          </w:r>
          <w:r w:rsidR="008850A6">
            <w:rPr>
              <w:noProof/>
            </w:rPr>
            <w:t>(ANA, Caracterización de la cuenca Tumbes, 2012)</w:t>
          </w:r>
          <w:r w:rsidR="00167327">
            <w:fldChar w:fldCharType="end"/>
          </w:r>
        </w:sdtContent>
      </w:sdt>
      <w:r w:rsidR="00167327">
        <w:t>.</w:t>
      </w:r>
    </w:p>
    <w:p w14:paraId="1DF59D4F" w14:textId="77777777" w:rsidR="002A2FDA" w:rsidRDefault="002A2FDA" w:rsidP="002A2FDA">
      <w:pPr>
        <w:pStyle w:val="Tesis"/>
      </w:pPr>
      <w:r w:rsidRPr="002A2FDA">
        <w:rPr>
          <w:u w:val="single"/>
        </w:rPr>
        <w:t>Recolección de la Información</w:t>
      </w:r>
      <w:r>
        <w:rPr>
          <w:u w:val="single"/>
        </w:rPr>
        <w:t xml:space="preserve">: </w:t>
      </w:r>
      <w:r w:rsidRPr="002A2FDA">
        <w:rPr>
          <w:lang w:val="es-MX"/>
        </w:rPr>
        <w:t xml:space="preserve">Se han realizado visitas a campo con el fin de identificar características de la cuenca  como vegetación, pendiente,  geología, etc. que serán detalladas en el ítem correspondiente, además de observar el comportamiento de la cuenca en época de estiaje en los ríos principales  y tributarios mediante los aforos. También se recolecto muestras de sedimentos en suspensión de 13 puntos de muestreo, obtenidos de </w:t>
      </w:r>
      <w:r w:rsidRPr="002A2FDA">
        <w:t>las  principales  subcuencas  productoras  de sedimentos.</w:t>
      </w:r>
      <w:r>
        <w:t xml:space="preserve"> </w:t>
      </w:r>
    </w:p>
    <w:p w14:paraId="72A09F29" w14:textId="77777777" w:rsidR="003C3D70" w:rsidRPr="003C3D70" w:rsidRDefault="003C3D70" w:rsidP="002A2FDA">
      <w:pPr>
        <w:pStyle w:val="Tesis"/>
        <w:rPr>
          <w:u w:val="single"/>
        </w:rPr>
      </w:pPr>
      <w:r w:rsidRPr="003C3D70">
        <w:rPr>
          <w:u w:val="single"/>
        </w:rPr>
        <w:t>Aforo con Pistola Radar</w:t>
      </w:r>
    </w:p>
    <w:p w14:paraId="1706E255" w14:textId="77777777" w:rsidR="002A2FDA" w:rsidRPr="002A2FDA" w:rsidRDefault="002A2FDA" w:rsidP="002A2FDA">
      <w:pPr>
        <w:pStyle w:val="Tesis"/>
        <w:rPr>
          <w:lang w:val="es-MX"/>
        </w:rPr>
      </w:pPr>
      <w:r w:rsidRPr="002A2FDA">
        <w:rPr>
          <w:lang w:val="es-MX"/>
        </w:rPr>
        <w:t>Para calcular el caudal con Pistola Radar en el presente monitoreo se utilizó la metodología empleada por Dramais (2013). El modelo de Pistola Radar probado en este estudio es el SVR II utilizando la tecnología FMCW (frecuencia modulada de ondas continuas) con una frecuencia de 24,1 GHz. Lo primero que se debe realizar es seleccionar tramos rectos y puntos de control con una sección homogénea o cercana a un puente, ya que esto facilitará el levantamiento batimétrico de la sección. Una vez definidos los puntos de control en cada sección, se procede a medir las velocidades superficiales del río con la Pistola Radar, es necesario conocer la inclinación del ángulo de la Pistola Radar por debajo de la línea horizontal o ángulo de incidencia (ecuación 1</w:t>
      </w:r>
      <w:r>
        <w:rPr>
          <w:lang w:val="es-MX"/>
        </w:rPr>
        <w:t>2</w:t>
      </w:r>
      <w:r w:rsidRPr="002A2FDA">
        <w:rPr>
          <w:lang w:val="es-MX"/>
        </w:rPr>
        <w:t>).</w:t>
      </w:r>
    </w:p>
    <w:p w14:paraId="7E2582DC" w14:textId="77777777" w:rsidR="002A2FDA" w:rsidRDefault="002A2FDA" w:rsidP="002A2FDA">
      <w:pPr>
        <w:keepNext/>
        <w:ind w:left="993"/>
        <w:jc w:val="center"/>
      </w:pPr>
      <w:r>
        <w:rPr>
          <w:noProof/>
          <w:lang w:val="es-PE" w:eastAsia="es-PE"/>
        </w:rPr>
        <w:lastRenderedPageBreak/>
        <w:drawing>
          <wp:inline distT="0" distB="0" distL="0" distR="0" wp14:anchorId="404853A3" wp14:editId="31BD5E2C">
            <wp:extent cx="1800225" cy="1625580"/>
            <wp:effectExtent l="19050" t="19050" r="9525" b="1333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04766" cy="1629681"/>
                    </a:xfrm>
                    <a:prstGeom prst="rect">
                      <a:avLst/>
                    </a:prstGeom>
                    <a:noFill/>
                    <a:ln w="9525">
                      <a:solidFill>
                        <a:schemeClr val="tx1"/>
                      </a:solidFill>
                    </a:ln>
                  </pic:spPr>
                </pic:pic>
              </a:graphicData>
            </a:graphic>
          </wp:inline>
        </w:drawing>
      </w:r>
    </w:p>
    <w:p w14:paraId="001A23AB" w14:textId="77777777" w:rsidR="002A2FDA" w:rsidRPr="00BC6B42" w:rsidRDefault="002A2FDA" w:rsidP="002A2FDA">
      <w:pPr>
        <w:pStyle w:val="Descripcin"/>
        <w:ind w:left="993"/>
        <w:jc w:val="center"/>
        <w:rPr>
          <w:noProof/>
          <w:lang w:eastAsia="es-PE"/>
        </w:rPr>
      </w:pPr>
      <w:bookmarkStart w:id="94" w:name="_Toc500694290"/>
      <w:r>
        <w:t xml:space="preserve">Figura </w:t>
      </w:r>
      <w:r>
        <w:fldChar w:fldCharType="begin"/>
      </w:r>
      <w:r>
        <w:instrText xml:space="preserve"> SEQ Figura \* ARABIC </w:instrText>
      </w:r>
      <w:r>
        <w:fldChar w:fldCharType="separate"/>
      </w:r>
      <w:r w:rsidR="00205016">
        <w:rPr>
          <w:noProof/>
        </w:rPr>
        <w:t>25</w:t>
      </w:r>
      <w:r>
        <w:rPr>
          <w:noProof/>
        </w:rPr>
        <w:fldChar w:fldCharType="end"/>
      </w:r>
      <w:r>
        <w:t xml:space="preserve"> </w:t>
      </w:r>
      <w:r w:rsidRPr="002A2FDA">
        <w:rPr>
          <w:noProof/>
          <w:sz w:val="20"/>
          <w:szCs w:val="24"/>
          <w:lang w:eastAsia="es-PE"/>
        </w:rPr>
        <w:t>Pistola Radar SVR II.</w:t>
      </w:r>
      <w:bookmarkEnd w:id="94"/>
      <w:r>
        <w:rPr>
          <w:noProof/>
          <w:lang w:eastAsia="es-PE"/>
        </w:rPr>
        <w:tab/>
      </w:r>
    </w:p>
    <w:p w14:paraId="05D70069" w14:textId="77777777" w:rsidR="002A2FDA" w:rsidRPr="002A2FDA" w:rsidRDefault="002A2FDA" w:rsidP="002A2FDA">
      <w:pPr>
        <w:pStyle w:val="Tesis"/>
        <w:rPr>
          <w:lang w:val="es-MX"/>
        </w:rPr>
      </w:pPr>
      <w:r w:rsidRPr="002A2FDA">
        <w:rPr>
          <w:lang w:val="es-MX"/>
        </w:rPr>
        <w:t>La velocidad que muestra la Pistola Radar en su pantalla, no es la velocidad superficial, sino la velocidad del Radar (Vr). Para obtener la velocidad superficial debemos aplicar la siguiente ecuación:</w:t>
      </w:r>
    </w:p>
    <w:p w14:paraId="243772D8" w14:textId="77777777" w:rsidR="002A2FDA" w:rsidRDefault="002A2FDA" w:rsidP="002A2FDA">
      <w:pPr>
        <w:pStyle w:val="Descripcin"/>
        <w:keepNext/>
        <w:ind w:left="1134"/>
        <w:jc w:val="center"/>
      </w:pPr>
      <w:r>
        <w:t xml:space="preserve">Ecuación </w:t>
      </w:r>
      <w:r>
        <w:fldChar w:fldCharType="begin"/>
      </w:r>
      <w:r>
        <w:instrText xml:space="preserve"> SEQ Ecuación \* ARABIC </w:instrText>
      </w:r>
      <w:r>
        <w:fldChar w:fldCharType="separate"/>
      </w:r>
      <w:r>
        <w:rPr>
          <w:noProof/>
        </w:rPr>
        <w:t>12</w:t>
      </w:r>
      <w:r>
        <w:rPr>
          <w:noProof/>
        </w:rPr>
        <w:fldChar w:fldCharType="end"/>
      </w:r>
      <w:r w:rsidR="00757ABE">
        <w:rPr>
          <w:noProof/>
        </w:rPr>
        <w:t xml:space="preserve"> Velocidad Superficial</w:t>
      </w:r>
    </w:p>
    <w:p w14:paraId="7E3DA13E" w14:textId="77777777" w:rsidR="002A2FDA" w:rsidRPr="009D198B" w:rsidRDefault="002B2920" w:rsidP="002A2FDA">
      <w:pPr>
        <w:spacing w:after="200" w:line="276" w:lineRule="auto"/>
        <w:ind w:left="993"/>
        <w:jc w:val="center"/>
        <w:rPr>
          <w:rFonts w:ascii="Arial" w:eastAsiaTheme="minorEastAsia" w:hAnsi="Arial" w:cs="Arial"/>
        </w:rPr>
      </w:pPr>
      <m:oMathPara>
        <m:oMath>
          <m:sSub>
            <m:sSubPr>
              <m:ctrlPr>
                <w:rPr>
                  <w:rFonts w:ascii="Cambria Math" w:hAnsi="Cambria Math" w:cs="Arial"/>
                  <w:i/>
                </w:rPr>
              </m:ctrlPr>
            </m:sSubPr>
            <m:e>
              <m:r>
                <w:rPr>
                  <w:rFonts w:ascii="Cambria Math" w:hAnsi="Cambria Math" w:cs="Arial"/>
                </w:rPr>
                <m:t>V</m:t>
              </m:r>
            </m:e>
            <m:sub>
              <m:r>
                <w:rPr>
                  <w:rFonts w:ascii="Cambria Math" w:hAnsi="Cambria Math" w:cs="Arial"/>
                </w:rPr>
                <m:t>s</m:t>
              </m:r>
            </m:sub>
          </m:sSub>
          <m:r>
            <w:rPr>
              <w:rFonts w:ascii="Cambria Math" w:hAnsi="Cambria Math" w:cs="Arial"/>
            </w:rPr>
            <m:t>=</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V</m:t>
                  </m:r>
                </m:e>
                <m:sub>
                  <m:r>
                    <w:rPr>
                      <w:rFonts w:ascii="Cambria Math" w:hAnsi="Cambria Math" w:cs="Arial"/>
                    </w:rPr>
                    <m:t>R</m:t>
                  </m:r>
                </m:sub>
              </m:sSub>
            </m:num>
            <m:den>
              <m:func>
                <m:funcPr>
                  <m:ctrlPr>
                    <w:rPr>
                      <w:rFonts w:ascii="Cambria Math" w:hAnsi="Cambria Math" w:cs="Arial"/>
                      <w:i/>
                    </w:rPr>
                  </m:ctrlPr>
                </m:funcPr>
                <m:fName>
                  <m:r>
                    <m:rPr>
                      <m:sty m:val="p"/>
                    </m:rPr>
                    <w:rPr>
                      <w:rFonts w:ascii="Cambria Math" w:hAnsi="Cambria Math" w:cs="Arial"/>
                    </w:rPr>
                    <m:t>cos</m:t>
                  </m:r>
                </m:fName>
                <m:e>
                  <m:r>
                    <w:rPr>
                      <w:rFonts w:ascii="Cambria Math" w:hAnsi="Cambria Math" w:cs="Arial"/>
                    </w:rPr>
                    <m:t>β</m:t>
                  </m:r>
                </m:e>
              </m:func>
            </m:den>
          </m:f>
        </m:oMath>
      </m:oMathPara>
    </w:p>
    <w:p w14:paraId="1D5FBA34" w14:textId="77777777" w:rsidR="002A2FDA" w:rsidRPr="003A4F37" w:rsidRDefault="002A2FDA" w:rsidP="003A4F37">
      <w:pPr>
        <w:pStyle w:val="Sinespaciado"/>
        <w:rPr>
          <w:rFonts w:ascii="Times New Roman" w:hAnsi="Times New Roman" w:cs="Times New Roman"/>
        </w:rPr>
      </w:pPr>
      <w:r w:rsidRPr="003A4F37">
        <w:rPr>
          <w:rFonts w:ascii="Times New Roman" w:hAnsi="Times New Roman" w:cs="Times New Roman"/>
          <w:sz w:val="24"/>
        </w:rPr>
        <w:t xml:space="preserve">Dónde: </w:t>
      </w:r>
      <w:r w:rsidRPr="003A4F37">
        <w:rPr>
          <w:rFonts w:ascii="Times New Roman" w:hAnsi="Times New Roman" w:cs="Times New Roman"/>
        </w:rPr>
        <w:tab/>
      </w:r>
    </w:p>
    <w:p w14:paraId="7C7723B2" w14:textId="77777777" w:rsidR="002A2FDA" w:rsidRDefault="002B2920" w:rsidP="002A2FDA">
      <w:pPr>
        <w:ind w:left="993" w:firstLine="426"/>
      </w:pPr>
      <m:oMath>
        <m:sSub>
          <m:sSubPr>
            <m:ctrlPr>
              <w:rPr>
                <w:rFonts w:ascii="Cambria Math" w:hAnsi="Cambria Math" w:cs="Arial"/>
                <w:b/>
                <w:i/>
              </w:rPr>
            </m:ctrlPr>
          </m:sSubPr>
          <m:e>
            <m:r>
              <m:rPr>
                <m:sty m:val="bi"/>
              </m:rPr>
              <w:rPr>
                <w:rFonts w:ascii="Cambria Math" w:hAnsi="Cambria Math" w:cs="Arial"/>
              </w:rPr>
              <m:t>V</m:t>
            </m:r>
          </m:e>
          <m:sub>
            <m:r>
              <m:rPr>
                <m:sty m:val="bi"/>
              </m:rPr>
              <w:rPr>
                <w:rFonts w:ascii="Cambria Math" w:hAnsi="Cambria Math" w:cs="Arial"/>
              </w:rPr>
              <m:t>s</m:t>
            </m:r>
          </m:sub>
        </m:sSub>
      </m:oMath>
      <w:r w:rsidR="002A2FDA" w:rsidRPr="00B87D2E">
        <w:t xml:space="preserve"> </w:t>
      </w:r>
      <w:r w:rsidR="002A2FDA">
        <w:t xml:space="preserve">Es </w:t>
      </w:r>
      <w:r w:rsidR="002A2FDA" w:rsidRPr="00B87D2E">
        <w:t>la velocidad superficial</w:t>
      </w:r>
      <w:r w:rsidR="002A2FDA">
        <w:tab/>
      </w:r>
      <w:r w:rsidR="002A2FDA" w:rsidRPr="00B87D2E">
        <w:t xml:space="preserve">                   </w:t>
      </w:r>
      <w:r w:rsidR="002A2FDA">
        <w:t xml:space="preserve">   </w:t>
      </w:r>
      <w:r w:rsidR="002A2FDA" w:rsidRPr="00B87D2E">
        <w:t xml:space="preserve"> </w:t>
      </w:r>
    </w:p>
    <w:p w14:paraId="01A15675" w14:textId="77777777" w:rsidR="002A2FDA" w:rsidRDefault="002B2920" w:rsidP="002A2FDA">
      <w:pPr>
        <w:ind w:left="993" w:firstLine="426"/>
      </w:pPr>
      <m:oMath>
        <m:sSub>
          <m:sSubPr>
            <m:ctrlPr>
              <w:rPr>
                <w:rFonts w:ascii="Cambria Math" w:hAnsi="Cambria Math" w:cs="Arial"/>
                <w:b/>
                <w:i/>
              </w:rPr>
            </m:ctrlPr>
          </m:sSubPr>
          <m:e>
            <m:r>
              <m:rPr>
                <m:sty m:val="bi"/>
              </m:rPr>
              <w:rPr>
                <w:rFonts w:ascii="Cambria Math" w:hAnsi="Cambria Math" w:cs="Arial"/>
              </w:rPr>
              <m:t>V</m:t>
            </m:r>
          </m:e>
          <m:sub>
            <m:r>
              <m:rPr>
                <m:sty m:val="bi"/>
              </m:rPr>
              <w:rPr>
                <w:rFonts w:ascii="Cambria Math" w:hAnsi="Cambria Math" w:cs="Arial"/>
              </w:rPr>
              <m:t>R</m:t>
            </m:r>
          </m:sub>
        </m:sSub>
      </m:oMath>
      <w:r w:rsidR="002A2FDA" w:rsidRPr="00B87D2E">
        <w:t xml:space="preserve"> la Velocidad medido por el radar en m / s</w:t>
      </w:r>
      <w:r w:rsidR="002A2FDA">
        <w:t xml:space="preserve">  </w:t>
      </w:r>
    </w:p>
    <w:p w14:paraId="257E8479" w14:textId="77777777" w:rsidR="002A2FDA" w:rsidRDefault="002A2FDA" w:rsidP="002A2FDA">
      <w:pPr>
        <w:pStyle w:val="Tesis"/>
        <w:ind w:left="1418"/>
      </w:pPr>
      <m:oMath>
        <m:r>
          <m:rPr>
            <m:sty m:val="bi"/>
          </m:rPr>
          <w:rPr>
            <w:rFonts w:ascii="Cambria Math" w:hAnsi="Cambria Math" w:cs="Arial"/>
          </w:rPr>
          <m:t>β</m:t>
        </m:r>
      </m:oMath>
      <w:r w:rsidRPr="00B87D2E">
        <w:t xml:space="preserve"> el ángulo de incidencia se mide por el SVR en</w:t>
      </w:r>
      <w:r>
        <w:t xml:space="preserve"> °</w:t>
      </w:r>
    </w:p>
    <w:p w14:paraId="01ACD1C1" w14:textId="77777777" w:rsidR="002A2FDA" w:rsidRDefault="002A2FDA" w:rsidP="002A2FDA">
      <w:pPr>
        <w:pStyle w:val="Tesis"/>
        <w:rPr>
          <w:lang w:val="es-MX"/>
        </w:rPr>
      </w:pPr>
      <w:r w:rsidRPr="002A2FDA">
        <w:rPr>
          <w:lang w:val="es-MX"/>
        </w:rPr>
        <w:t>Según la ecuación anterior, para obtener la velocidad superficial, debemos dividir la velocidad medida por la Pistola Radar entre el ángulo de inclinación, que en esta misión se usó un ángulo de 30°. Obtenida la velocidad superficial del río, se debe calcular la velocidad media (Vm) en cada vertical, para ello se usó la siguiente ecuación:</w:t>
      </w:r>
    </w:p>
    <w:p w14:paraId="5DF79624" w14:textId="77777777" w:rsidR="002A2FDA" w:rsidRDefault="002A2FDA" w:rsidP="002A2FDA">
      <w:pPr>
        <w:pStyle w:val="Descripcin"/>
        <w:keepNext/>
        <w:ind w:left="851"/>
        <w:jc w:val="center"/>
      </w:pPr>
      <w:r>
        <w:t xml:space="preserve">Ecuación </w:t>
      </w:r>
      <w:r>
        <w:fldChar w:fldCharType="begin"/>
      </w:r>
      <w:r>
        <w:instrText xml:space="preserve"> SEQ Ecuación \* ARABIC </w:instrText>
      </w:r>
      <w:r>
        <w:fldChar w:fldCharType="separate"/>
      </w:r>
      <w:r>
        <w:rPr>
          <w:noProof/>
        </w:rPr>
        <w:t>13</w:t>
      </w:r>
      <w:r>
        <w:rPr>
          <w:noProof/>
        </w:rPr>
        <w:fldChar w:fldCharType="end"/>
      </w:r>
      <w:r w:rsidR="00757ABE">
        <w:rPr>
          <w:noProof/>
        </w:rPr>
        <w:t xml:space="preserve"> Velocidad media en la vertical</w:t>
      </w:r>
    </w:p>
    <w:p w14:paraId="7E47CE0A" w14:textId="77777777" w:rsidR="002A2FDA" w:rsidRPr="009D198B" w:rsidRDefault="002B2920" w:rsidP="002A2FDA">
      <w:pPr>
        <w:spacing w:after="200" w:line="276" w:lineRule="auto"/>
        <w:ind w:left="993"/>
        <w:jc w:val="center"/>
        <w:rPr>
          <w:rFonts w:ascii="Arial" w:hAnsi="Arial" w:cs="Arial"/>
          <w:lang w:eastAsia="es-PE"/>
        </w:rPr>
      </w:pPr>
      <m:oMath>
        <m:sSub>
          <m:sSubPr>
            <m:ctrlPr>
              <w:rPr>
                <w:rFonts w:ascii="Cambria Math" w:hAnsi="Cambria Math" w:cs="Arial"/>
                <w:i/>
              </w:rPr>
            </m:ctrlPr>
          </m:sSubPr>
          <m:e>
            <m:r>
              <w:rPr>
                <w:rFonts w:ascii="Cambria Math" w:hAnsi="Cambria Math" w:cs="Arial"/>
              </w:rPr>
              <m:t>V</m:t>
            </m:r>
          </m:e>
          <m:sub>
            <m:r>
              <w:rPr>
                <w:rFonts w:ascii="Cambria Math" w:hAnsi="Cambria Math" w:cs="Arial"/>
              </w:rPr>
              <m:t>m</m:t>
            </m:r>
          </m:sub>
        </m:sSub>
        <m:r>
          <w:rPr>
            <w:rFonts w:ascii="Cambria Math" w:hAnsi="Cambria Math" w:cs="Arial"/>
          </w:rPr>
          <m:t>=</m:t>
        </m:r>
        <m:sSub>
          <m:sSubPr>
            <m:ctrlPr>
              <w:rPr>
                <w:rFonts w:ascii="Cambria Math" w:hAnsi="Cambria Math" w:cs="Arial"/>
                <w:i/>
              </w:rPr>
            </m:ctrlPr>
          </m:sSubPr>
          <m:e>
            <m:r>
              <w:rPr>
                <w:rFonts w:ascii="Cambria Math" w:hAnsi="Cambria Math" w:cs="Arial"/>
              </w:rPr>
              <m:t>V</m:t>
            </m:r>
          </m:e>
          <m:sub>
            <m:r>
              <w:rPr>
                <w:rFonts w:ascii="Cambria Math" w:hAnsi="Cambria Math" w:cs="Arial"/>
              </w:rPr>
              <m:t>s</m:t>
            </m:r>
          </m:sub>
        </m:sSub>
        <m:r>
          <w:rPr>
            <w:rFonts w:ascii="Cambria Math" w:hAnsi="Cambria Math" w:cs="Arial"/>
          </w:rPr>
          <m:t>×α</m:t>
        </m:r>
      </m:oMath>
      <w:r w:rsidR="002A2FDA" w:rsidRPr="009D198B">
        <w:rPr>
          <w:rFonts w:ascii="Arial" w:eastAsiaTheme="minorEastAsia" w:hAnsi="Arial" w:cs="Arial"/>
        </w:rPr>
        <w:tab/>
      </w:r>
    </w:p>
    <w:p w14:paraId="23B83E76" w14:textId="77777777" w:rsidR="002A2FDA" w:rsidRPr="003A4F37" w:rsidRDefault="002A2FDA" w:rsidP="003A4F37">
      <w:pPr>
        <w:pStyle w:val="Sinespaciado"/>
        <w:rPr>
          <w:rFonts w:ascii="Times New Roman" w:hAnsi="Times New Roman" w:cs="Times New Roman"/>
          <w:sz w:val="24"/>
        </w:rPr>
      </w:pPr>
      <w:r w:rsidRPr="003A4F37">
        <w:rPr>
          <w:rFonts w:ascii="Times New Roman" w:hAnsi="Times New Roman" w:cs="Times New Roman"/>
          <w:sz w:val="24"/>
        </w:rPr>
        <w:t>Donde:</w:t>
      </w:r>
    </w:p>
    <w:p w14:paraId="6E40ECD6" w14:textId="77777777" w:rsidR="002A2FDA" w:rsidRPr="002A2FDA" w:rsidRDefault="002B2920" w:rsidP="002A2FDA">
      <w:pPr>
        <w:pStyle w:val="Sinespaciado"/>
        <w:ind w:left="993" w:firstLine="425"/>
        <w:rPr>
          <w:rFonts w:ascii="Times New Roman" w:hAnsi="Times New Roman" w:cs="Times New Roman"/>
          <w:sz w:val="24"/>
        </w:rPr>
      </w:pPr>
      <m:oMath>
        <m:sSub>
          <m:sSubPr>
            <m:ctrlPr>
              <w:rPr>
                <w:rFonts w:ascii="Cambria Math" w:hAnsi="Cambria Math" w:cs="Times New Roman"/>
                <w:b/>
                <w:i/>
                <w:sz w:val="24"/>
              </w:rPr>
            </m:ctrlPr>
          </m:sSubPr>
          <m:e>
            <m:r>
              <m:rPr>
                <m:sty m:val="bi"/>
              </m:rPr>
              <w:rPr>
                <w:rFonts w:ascii="Cambria Math" w:hAnsi="Cambria Math" w:cs="Times New Roman"/>
                <w:sz w:val="24"/>
              </w:rPr>
              <m:t>V</m:t>
            </m:r>
          </m:e>
          <m:sub>
            <m:r>
              <m:rPr>
                <m:sty m:val="bi"/>
              </m:rPr>
              <w:rPr>
                <w:rFonts w:ascii="Cambria Math" w:hAnsi="Cambria Math" w:cs="Times New Roman"/>
                <w:sz w:val="24"/>
              </w:rPr>
              <m:t>m</m:t>
            </m:r>
          </m:sub>
        </m:sSub>
      </m:oMath>
      <w:r w:rsidR="002A2FDA" w:rsidRPr="002A2FDA">
        <w:rPr>
          <w:rFonts w:ascii="Times New Roman" w:hAnsi="Times New Roman" w:cs="Times New Roman"/>
          <w:sz w:val="24"/>
        </w:rPr>
        <w:t xml:space="preserve"> La velocidad media en la vertical</w:t>
      </w:r>
    </w:p>
    <w:p w14:paraId="4BCAC1E1" w14:textId="77777777" w:rsidR="002A2FDA" w:rsidRPr="002A2FDA" w:rsidRDefault="002B2920" w:rsidP="002A2FDA">
      <w:pPr>
        <w:pStyle w:val="Sinespaciado"/>
        <w:ind w:left="993" w:firstLine="425"/>
        <w:rPr>
          <w:rFonts w:ascii="Times New Roman" w:hAnsi="Times New Roman" w:cs="Times New Roman"/>
          <w:sz w:val="24"/>
        </w:rPr>
      </w:pPr>
      <m:oMath>
        <m:sSub>
          <m:sSubPr>
            <m:ctrlPr>
              <w:rPr>
                <w:rFonts w:ascii="Cambria Math" w:hAnsi="Cambria Math" w:cs="Times New Roman"/>
                <w:i/>
                <w:sz w:val="24"/>
              </w:rPr>
            </m:ctrlPr>
          </m:sSubPr>
          <m:e>
            <m:r>
              <m:rPr>
                <m:sty m:val="bi"/>
              </m:rPr>
              <w:rPr>
                <w:rFonts w:ascii="Cambria Math" w:hAnsi="Cambria Math" w:cs="Times New Roman"/>
                <w:sz w:val="24"/>
              </w:rPr>
              <m:t>V</m:t>
            </m:r>
          </m:e>
          <m:sub>
            <m:r>
              <w:rPr>
                <w:rFonts w:ascii="Cambria Math" w:hAnsi="Cambria Math" w:cs="Times New Roman"/>
                <w:sz w:val="24"/>
              </w:rPr>
              <m:t>s</m:t>
            </m:r>
          </m:sub>
        </m:sSub>
      </m:oMath>
      <w:r w:rsidR="002A2FDA" w:rsidRPr="002A2FDA">
        <w:rPr>
          <w:rFonts w:ascii="Times New Roman" w:hAnsi="Times New Roman" w:cs="Times New Roman"/>
          <w:sz w:val="24"/>
        </w:rPr>
        <w:t xml:space="preserve"> La velocidad superficial</w:t>
      </w:r>
    </w:p>
    <w:p w14:paraId="3C7CC38F" w14:textId="77777777" w:rsidR="002A2FDA" w:rsidRPr="002A2FDA" w:rsidRDefault="002A2FDA" w:rsidP="002A2FDA">
      <w:pPr>
        <w:pStyle w:val="Sinespaciado"/>
        <w:ind w:left="993" w:firstLine="425"/>
        <w:rPr>
          <w:rFonts w:ascii="Times New Roman" w:hAnsi="Times New Roman" w:cs="Times New Roman"/>
          <w:sz w:val="24"/>
        </w:rPr>
      </w:pPr>
      <w:r w:rsidRPr="002A2FDA">
        <w:rPr>
          <w:rFonts w:ascii="Times New Roman" w:hAnsi="Times New Roman" w:cs="Times New Roman"/>
          <w:b/>
          <w:sz w:val="24"/>
        </w:rPr>
        <w:t xml:space="preserve">α </w:t>
      </w:r>
      <w:r w:rsidRPr="002A2FDA">
        <w:rPr>
          <w:rFonts w:ascii="Times New Roman" w:hAnsi="Times New Roman" w:cs="Times New Roman"/>
          <w:sz w:val="24"/>
        </w:rPr>
        <w:t>El coeficiente de velocidad</w:t>
      </w:r>
    </w:p>
    <w:p w14:paraId="1967113B" w14:textId="77777777" w:rsidR="002A2FDA" w:rsidRPr="00317E62" w:rsidRDefault="002A2FDA" w:rsidP="002A2FDA">
      <w:pPr>
        <w:pStyle w:val="Sinespaciado"/>
        <w:ind w:left="993"/>
      </w:pPr>
    </w:p>
    <w:p w14:paraId="220CB477" w14:textId="77777777" w:rsidR="002A2FDA" w:rsidRDefault="002A2FDA" w:rsidP="002A2FDA">
      <w:pPr>
        <w:jc w:val="both"/>
        <w:rPr>
          <w:rFonts w:ascii="Arial" w:hAnsi="Arial" w:cs="Arial"/>
          <w:lang w:val="es-MX"/>
        </w:rPr>
      </w:pPr>
      <w:r w:rsidRPr="002A2FDA">
        <w:rPr>
          <w:rStyle w:val="TesisCar"/>
        </w:rPr>
        <w:t>En la ecuación anterior, el coeficiente de velocidad “α” depende de la profundidad del flujo y el tipo de fondo. Los valores de α  se encuentran en la tabla</w:t>
      </w:r>
      <w:r w:rsidRPr="009202C5">
        <w:rPr>
          <w:rFonts w:ascii="Arial" w:hAnsi="Arial" w:cs="Arial"/>
          <w:lang w:val="es-MX"/>
        </w:rPr>
        <w:t>:</w:t>
      </w:r>
    </w:p>
    <w:p w14:paraId="5C73FD44" w14:textId="77777777" w:rsidR="002A2FDA" w:rsidRPr="009202C5" w:rsidRDefault="002A2FDA" w:rsidP="002A2FDA">
      <w:pPr>
        <w:pStyle w:val="Tesis"/>
      </w:pPr>
      <w:r w:rsidRPr="009202C5">
        <w:lastRenderedPageBreak/>
        <w:t xml:space="preserve">Para determinar los caudales, se utilizó el método área vs velocidad, el cual consiste en multiplicar el área parcial de cada vertical con su respectiva velocidad media, finalmente se sumaron todos los caudales parciales de cada vertical y  se obtuvo el caudal total de </w:t>
      </w:r>
      <w:r>
        <w:t>l</w:t>
      </w:r>
      <w:r w:rsidR="00A6487E">
        <w:t>a sección de aforo. La Figura 26</w:t>
      </w:r>
      <w:r w:rsidRPr="009202C5">
        <w:t xml:space="preserve"> muestra la metodología de aforo desde un punto en uno de los puntos de muestreo.</w:t>
      </w:r>
    </w:p>
    <w:p w14:paraId="68C7F0D8" w14:textId="77777777" w:rsidR="002A2FDA" w:rsidRDefault="002A2FDA" w:rsidP="002A2FDA">
      <w:pPr>
        <w:keepNext/>
        <w:ind w:left="993"/>
        <w:jc w:val="center"/>
      </w:pPr>
      <w:r w:rsidRPr="006D42CE">
        <w:rPr>
          <w:noProof/>
          <w:lang w:val="es-PE" w:eastAsia="es-PE"/>
        </w:rPr>
        <w:drawing>
          <wp:inline distT="0" distB="0" distL="0" distR="0" wp14:anchorId="48D27C2D" wp14:editId="4DF29B0B">
            <wp:extent cx="3105150" cy="1981200"/>
            <wp:effectExtent l="76200" t="76200" r="133350" b="133350"/>
            <wp:docPr id="33" name="Imagen 33" descr="C:\Users\pc\Downloads\Desktop\PROYECTO DE TESIS_Inst.Geo.Perú_Tumbes\Salida a Campo Tumbes\Gabinete\Misión Tumbes\WP_20160811_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c\Downloads\Desktop\PROYECTO DE TESIS_Inst.Geo.Perú_Tumbes\Salida a Campo Tumbes\Gabinete\Misión Tumbes\WP_20160811_082.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118146" cy="198949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96F71D3" w14:textId="77777777" w:rsidR="002A2FDA" w:rsidRPr="003C7EB2" w:rsidRDefault="002A2FDA" w:rsidP="003C7EB2">
      <w:pPr>
        <w:pStyle w:val="Descripcin"/>
        <w:ind w:left="993"/>
        <w:jc w:val="center"/>
        <w:rPr>
          <w:lang w:val="es-PE"/>
        </w:rPr>
      </w:pPr>
      <w:bookmarkStart w:id="95" w:name="_Toc500694291"/>
      <w:r>
        <w:t xml:space="preserve">Figura </w:t>
      </w:r>
      <w:r>
        <w:fldChar w:fldCharType="begin"/>
      </w:r>
      <w:r>
        <w:instrText xml:space="preserve"> SEQ Figura \* ARABIC </w:instrText>
      </w:r>
      <w:r>
        <w:fldChar w:fldCharType="separate"/>
      </w:r>
      <w:r w:rsidR="00A6487E">
        <w:rPr>
          <w:noProof/>
        </w:rPr>
        <w:t>26</w:t>
      </w:r>
      <w:r>
        <w:rPr>
          <w:noProof/>
        </w:rPr>
        <w:fldChar w:fldCharType="end"/>
      </w:r>
      <w:r>
        <w:t xml:space="preserve"> </w:t>
      </w:r>
      <w:r w:rsidRPr="009D198B">
        <w:rPr>
          <w:lang w:val="es-PE"/>
        </w:rPr>
        <w:t>: Aforo líquido con pistola radar</w:t>
      </w:r>
      <w:bookmarkEnd w:id="95"/>
    </w:p>
    <w:p w14:paraId="236E7FF3" w14:textId="77777777" w:rsidR="00892B27" w:rsidRDefault="00892B27" w:rsidP="00892B27">
      <w:pPr>
        <w:pStyle w:val="Tesis"/>
        <w:rPr>
          <w:u w:val="single"/>
        </w:rPr>
      </w:pPr>
      <w:r>
        <w:rPr>
          <w:u w:val="single"/>
        </w:rPr>
        <w:t>Aforo con Molinete</w:t>
      </w:r>
    </w:p>
    <w:p w14:paraId="612F4E04" w14:textId="77777777" w:rsidR="00892B27" w:rsidRDefault="00892B27" w:rsidP="00892B27">
      <w:pPr>
        <w:pStyle w:val="Tesis"/>
      </w:pPr>
      <w:r>
        <w:t xml:space="preserve">Este mide la velocidad de la corriente en varios puntos de la misma vertical y en varias verticales de la sección del cauce. A partir de las velocidades se obtiene el caudal al multiplicar las </w:t>
      </w:r>
      <w:r w:rsidR="007E780B">
        <w:t>velocidades</w:t>
      </w:r>
      <w:r>
        <w:t xml:space="preserve"> por el perfil en cada sección y luego sumarlas, como se observa en la figura 2</w:t>
      </w:r>
      <w:r w:rsidR="00A6487E">
        <w:t>7</w:t>
      </w:r>
      <w:r w:rsidR="003C7EB2">
        <w:t>.</w:t>
      </w:r>
    </w:p>
    <w:p w14:paraId="6ED0C6E4" w14:textId="77777777" w:rsidR="00892B27" w:rsidRDefault="00E611A4" w:rsidP="00892B27">
      <w:pPr>
        <w:pStyle w:val="Tesis"/>
        <w:keepNext/>
        <w:jc w:val="center"/>
      </w:pPr>
      <w:r>
        <w:rPr>
          <w:noProof/>
          <w:lang w:eastAsia="es-PE"/>
        </w:rPr>
        <w:drawing>
          <wp:inline distT="0" distB="0" distL="0" distR="0" wp14:anchorId="6F32E6E2" wp14:editId="0ED06FE7">
            <wp:extent cx="3348990" cy="1401288"/>
            <wp:effectExtent l="76200" t="76200" r="137160" b="142240"/>
            <wp:docPr id="84" name="Imagen 84" descr="http://mct.dgf.uchile.cl/AREAS/Guia_Aforo2_archivos/image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ct.dgf.uchile.cl/AREAS/Guia_Aforo2_archivos/image018.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351704" cy="140242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A6B180E" w14:textId="77777777" w:rsidR="00E611A4" w:rsidRPr="00E611A4" w:rsidRDefault="00892B27" w:rsidP="00D02834">
      <w:pPr>
        <w:pStyle w:val="Descripcin"/>
        <w:jc w:val="center"/>
      </w:pPr>
      <w:bookmarkStart w:id="96" w:name="_Toc500694292"/>
      <w:r>
        <w:t xml:space="preserve">Figura </w:t>
      </w:r>
      <w:r>
        <w:fldChar w:fldCharType="begin"/>
      </w:r>
      <w:r>
        <w:instrText xml:space="preserve"> SEQ Figura \* ARABIC </w:instrText>
      </w:r>
      <w:r>
        <w:fldChar w:fldCharType="separate"/>
      </w:r>
      <w:r w:rsidR="00205016">
        <w:rPr>
          <w:noProof/>
        </w:rPr>
        <w:t>27</w:t>
      </w:r>
      <w:r>
        <w:fldChar w:fldCharType="end"/>
      </w:r>
      <w:r w:rsidR="000A23E1">
        <w:t xml:space="preserve"> Diagrama de aforo con molinete</w:t>
      </w:r>
      <w:bookmarkEnd w:id="96"/>
      <w:r>
        <w:t xml:space="preserve"> </w:t>
      </w:r>
    </w:p>
    <w:p w14:paraId="5986BB68" w14:textId="77777777" w:rsidR="003C7EB2" w:rsidRDefault="00892B27" w:rsidP="002A2FDA">
      <w:pPr>
        <w:pStyle w:val="Tesis"/>
        <w:rPr>
          <w:lang w:val="es-MX"/>
        </w:rPr>
      </w:pPr>
      <w:r>
        <w:rPr>
          <w:lang w:val="es-MX"/>
        </w:rPr>
        <w:lastRenderedPageBreak/>
        <w:t>Para el caso de la cuenca Puyango-</w:t>
      </w:r>
      <w:r w:rsidR="00267E6B">
        <w:rPr>
          <w:lang w:val="es-MX"/>
        </w:rPr>
        <w:t>Tumbes, este procedimiento es usado</w:t>
      </w:r>
      <w:r>
        <w:rPr>
          <w:lang w:val="es-MX"/>
        </w:rPr>
        <w:t xml:space="preserve"> en la estación El T</w:t>
      </w:r>
      <w:r w:rsidR="00267E6B">
        <w:rPr>
          <w:lang w:val="es-MX"/>
        </w:rPr>
        <w:t>igre y debido a que el ancho del río en este punto es de 60 a 65</w:t>
      </w:r>
      <w:r>
        <w:rPr>
          <w:lang w:val="es-MX"/>
        </w:rPr>
        <w:t xml:space="preserve"> metros</w:t>
      </w:r>
      <w:r w:rsidR="00267E6B">
        <w:rPr>
          <w:lang w:val="es-MX"/>
        </w:rPr>
        <w:t xml:space="preserve"> en épocas de estiaje y puede llegar hasta los 130 metros en avenidas</w:t>
      </w:r>
      <w:r w:rsidR="00D72807">
        <w:rPr>
          <w:lang w:val="es-MX"/>
        </w:rPr>
        <w:t>,</w:t>
      </w:r>
      <w:r>
        <w:rPr>
          <w:lang w:val="es-MX"/>
        </w:rPr>
        <w:t xml:space="preserve"> se utiliza un carro Huaro</w:t>
      </w:r>
      <w:r w:rsidR="00267E6B">
        <w:rPr>
          <w:lang w:val="es-MX"/>
        </w:rPr>
        <w:t xml:space="preserve"> </w:t>
      </w:r>
      <w:r w:rsidR="00D72807">
        <w:rPr>
          <w:lang w:val="es-MX"/>
        </w:rPr>
        <w:t xml:space="preserve">y un cable amarrado de cerro a cerro </w:t>
      </w:r>
      <w:r w:rsidR="00267E6B">
        <w:rPr>
          <w:lang w:val="es-MX"/>
        </w:rPr>
        <w:t>para su medición</w:t>
      </w:r>
      <w:r w:rsidR="00D72807">
        <w:rPr>
          <w:lang w:val="es-MX"/>
        </w:rPr>
        <w:t>, esta se hace</w:t>
      </w:r>
      <w:r w:rsidR="00267E6B">
        <w:rPr>
          <w:lang w:val="es-MX"/>
        </w:rPr>
        <w:t xml:space="preserve"> </w:t>
      </w:r>
      <w:r w:rsidR="00D72807">
        <w:rPr>
          <w:lang w:val="es-MX"/>
        </w:rPr>
        <w:t xml:space="preserve">a una longitud </w:t>
      </w:r>
      <w:r w:rsidR="00267E6B">
        <w:rPr>
          <w:lang w:val="es-MX"/>
        </w:rPr>
        <w:t>cada 5 metros</w:t>
      </w:r>
      <w:r w:rsidR="00D72807">
        <w:rPr>
          <w:lang w:val="es-MX"/>
        </w:rPr>
        <w:t xml:space="preserve"> y una profundidad de 2.5 metros  en los cuales se introduce el molinete, se registra las velocidades y se obtienen los perfiles. Es importante acotar que para para épocas de mayor precipitación el equipo que brinda mejores resulta</w:t>
      </w:r>
      <w:r w:rsidR="003C7EB2">
        <w:rPr>
          <w:lang w:val="es-MX"/>
        </w:rPr>
        <w:t xml:space="preserve">dos es el ADCP, este </w:t>
      </w:r>
      <w:r w:rsidR="00D72807">
        <w:rPr>
          <w:lang w:val="es-MX"/>
        </w:rPr>
        <w:t>nos permite obtener la vel</w:t>
      </w:r>
      <w:r w:rsidR="003C7EB2">
        <w:rPr>
          <w:lang w:val="es-MX"/>
        </w:rPr>
        <w:t>o</w:t>
      </w:r>
      <w:r w:rsidR="00D72807">
        <w:rPr>
          <w:lang w:val="es-MX"/>
        </w:rPr>
        <w:t>cidad de cada columna vertical en el r</w:t>
      </w:r>
      <w:r w:rsidR="003C7EB2">
        <w:rPr>
          <w:lang w:val="es-MX"/>
        </w:rPr>
        <w:t>ío, mediante un sonar</w:t>
      </w:r>
      <w:r w:rsidR="00D72807">
        <w:rPr>
          <w:lang w:val="es-MX"/>
        </w:rPr>
        <w:t xml:space="preserve"> que hace un barrido en todo el tramo obteniendo las secciones y el perfil de velocidad.</w:t>
      </w:r>
    </w:p>
    <w:p w14:paraId="20D07B52" w14:textId="77777777" w:rsidR="002A2FDA" w:rsidRPr="002A2FDA" w:rsidRDefault="00595587" w:rsidP="003C7EB2">
      <w:pPr>
        <w:pStyle w:val="Tesis"/>
        <w:jc w:val="center"/>
        <w:rPr>
          <w:lang w:val="es-MX"/>
        </w:rPr>
      </w:pPr>
      <w:r w:rsidRPr="003C7EB2">
        <w:rPr>
          <w:noProof/>
          <w:lang w:eastAsia="es-PE"/>
        </w:rPr>
        <w:drawing>
          <wp:anchor distT="0" distB="0" distL="114300" distR="114300" simplePos="0" relativeHeight="251682816" behindDoc="1" locked="0" layoutInCell="1" allowOverlap="1" wp14:anchorId="6D61B7DF" wp14:editId="58D7E6BD">
            <wp:simplePos x="0" y="0"/>
            <wp:positionH relativeFrom="column">
              <wp:posOffset>418465</wp:posOffset>
            </wp:positionH>
            <wp:positionV relativeFrom="paragraph">
              <wp:posOffset>31750</wp:posOffset>
            </wp:positionV>
            <wp:extent cx="2540000" cy="3104515"/>
            <wp:effectExtent l="19050" t="19050" r="12700" b="19685"/>
            <wp:wrapNone/>
            <wp:docPr id="28" name="Imagen 28" descr="C:\Users\pc\Downloads\Desktop\PROYECTO DE TESIS_Inst.Geo.Perú_Tumbes\Tesis Fotos\WP_20160811_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c\Downloads\Desktop\PROYECTO DE TESIS_Inst.Geo.Perú_Tumbes\Tesis Fotos\WP_20160811_025.jpg"/>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29623" t="-646" r="26941"/>
                    <a:stretch/>
                  </pic:blipFill>
                  <pic:spPr bwMode="auto">
                    <a:xfrm>
                      <a:off x="0" y="0"/>
                      <a:ext cx="2540000" cy="3104515"/>
                    </a:xfrm>
                    <a:prstGeom prst="rect">
                      <a:avLst/>
                    </a:prstGeom>
                    <a:noFill/>
                    <a:ln>
                      <a:solidFill>
                        <a:srgbClr val="0070C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C7EB2" w:rsidRPr="003C7EB2">
        <w:rPr>
          <w:noProof/>
          <w:lang w:eastAsia="es-PE"/>
        </w:rPr>
        <w:drawing>
          <wp:anchor distT="0" distB="0" distL="114300" distR="114300" simplePos="0" relativeHeight="251680768" behindDoc="1" locked="0" layoutInCell="1" allowOverlap="1" wp14:anchorId="6DBBBCE5" wp14:editId="564A8E08">
            <wp:simplePos x="0" y="0"/>
            <wp:positionH relativeFrom="margin">
              <wp:posOffset>2981236</wp:posOffset>
            </wp:positionH>
            <wp:positionV relativeFrom="paragraph">
              <wp:posOffset>10160</wp:posOffset>
            </wp:positionV>
            <wp:extent cx="2615609" cy="1496695"/>
            <wp:effectExtent l="0" t="0" r="0" b="8255"/>
            <wp:wrapNone/>
            <wp:docPr id="30" name="Imagen 30" descr="C:\Users\pc\Downloads\Desktop\PROYECTO DE TESIS_Inst.Geo.Perú_Tumbes\Tesis Fotos\WP_20160811_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c\Downloads\Desktop\PROYECTO DE TESIS_Inst.Geo.Perú_Tumbes\Tesis Fotos\WP_20160811_034.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615609" cy="149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17B9E6" w14:textId="77777777" w:rsidR="002A2FDA" w:rsidRPr="002A2FDA" w:rsidRDefault="002A2FDA" w:rsidP="003C7EB2">
      <w:pPr>
        <w:pStyle w:val="Tesis"/>
        <w:ind w:left="1418"/>
        <w:rPr>
          <w:lang w:val="es-MX"/>
        </w:rPr>
      </w:pPr>
    </w:p>
    <w:p w14:paraId="1E43A6D7" w14:textId="77777777" w:rsidR="002A2FDA" w:rsidRDefault="002A2FDA" w:rsidP="003C7EB2">
      <w:pPr>
        <w:pStyle w:val="Tesis"/>
        <w:rPr>
          <w:u w:val="single"/>
          <w:lang w:val="es-MX"/>
        </w:rPr>
      </w:pPr>
    </w:p>
    <w:p w14:paraId="24644A5E" w14:textId="77777777" w:rsidR="003C7EB2" w:rsidRDefault="003C7EB2" w:rsidP="003C7EB2">
      <w:pPr>
        <w:pStyle w:val="Tesis"/>
        <w:rPr>
          <w:u w:val="single"/>
          <w:lang w:val="es-MX"/>
        </w:rPr>
      </w:pPr>
    </w:p>
    <w:p w14:paraId="3685BDD5" w14:textId="77777777" w:rsidR="003C7EB2" w:rsidRDefault="003C7EB2" w:rsidP="003C7EB2">
      <w:pPr>
        <w:pStyle w:val="Tesis"/>
        <w:rPr>
          <w:u w:val="single"/>
          <w:lang w:val="es-MX"/>
        </w:rPr>
      </w:pPr>
      <w:r w:rsidRPr="003C7EB2">
        <w:rPr>
          <w:noProof/>
          <w:lang w:eastAsia="es-PE"/>
        </w:rPr>
        <w:drawing>
          <wp:anchor distT="0" distB="0" distL="114300" distR="114300" simplePos="0" relativeHeight="251681792" behindDoc="1" locked="0" layoutInCell="1" allowOverlap="1" wp14:anchorId="0537B807" wp14:editId="459BA654">
            <wp:simplePos x="0" y="0"/>
            <wp:positionH relativeFrom="column">
              <wp:posOffset>2981226</wp:posOffset>
            </wp:positionH>
            <wp:positionV relativeFrom="paragraph">
              <wp:posOffset>60919</wp:posOffset>
            </wp:positionV>
            <wp:extent cx="2636520" cy="1679476"/>
            <wp:effectExtent l="0" t="0" r="0" b="0"/>
            <wp:wrapNone/>
            <wp:docPr id="29"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1"/>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638387" cy="1680665"/>
                    </a:xfrm>
                    <a:prstGeom prst="rect">
                      <a:avLst/>
                    </a:prstGeom>
                  </pic:spPr>
                </pic:pic>
              </a:graphicData>
            </a:graphic>
            <wp14:sizeRelH relativeFrom="page">
              <wp14:pctWidth>0</wp14:pctWidth>
            </wp14:sizeRelH>
            <wp14:sizeRelV relativeFrom="page">
              <wp14:pctHeight>0</wp14:pctHeight>
            </wp14:sizeRelV>
          </wp:anchor>
        </w:drawing>
      </w:r>
    </w:p>
    <w:p w14:paraId="43D06B5F" w14:textId="77777777" w:rsidR="003C7EB2" w:rsidRDefault="003C7EB2" w:rsidP="003C7EB2">
      <w:pPr>
        <w:pStyle w:val="Tesis"/>
        <w:rPr>
          <w:u w:val="single"/>
          <w:lang w:val="es-MX"/>
        </w:rPr>
      </w:pPr>
    </w:p>
    <w:p w14:paraId="2DB3F0EE" w14:textId="77777777" w:rsidR="003C7EB2" w:rsidRDefault="003C7EB2" w:rsidP="003C7EB2">
      <w:pPr>
        <w:pStyle w:val="Tesis"/>
        <w:rPr>
          <w:u w:val="single"/>
          <w:lang w:val="es-MX"/>
        </w:rPr>
      </w:pPr>
    </w:p>
    <w:p w14:paraId="6B2EB6FF" w14:textId="77777777" w:rsidR="003C7EB2" w:rsidRDefault="003C7EB2" w:rsidP="002A2FDA">
      <w:pPr>
        <w:pStyle w:val="Tesis"/>
        <w:jc w:val="left"/>
        <w:rPr>
          <w:u w:val="single"/>
          <w:lang w:val="es-MX"/>
        </w:rPr>
      </w:pPr>
    </w:p>
    <w:p w14:paraId="7A2F3AFC" w14:textId="77777777" w:rsidR="00595587" w:rsidRDefault="00595587" w:rsidP="002A2FDA">
      <w:pPr>
        <w:pStyle w:val="Tesis"/>
        <w:jc w:val="left"/>
        <w:rPr>
          <w:u w:val="single"/>
          <w:lang w:val="es-MX"/>
        </w:rPr>
      </w:pPr>
    </w:p>
    <w:p w14:paraId="00F6DA8C" w14:textId="77777777" w:rsidR="00CA714E" w:rsidRDefault="00595587" w:rsidP="002A2FDA">
      <w:pPr>
        <w:pStyle w:val="Tesis"/>
        <w:jc w:val="left"/>
        <w:rPr>
          <w:u w:val="single"/>
          <w:lang w:val="es-MX"/>
        </w:rPr>
      </w:pPr>
      <w:r>
        <w:rPr>
          <w:noProof/>
          <w:lang w:eastAsia="es-PE"/>
        </w:rPr>
        <mc:AlternateContent>
          <mc:Choice Requires="wps">
            <w:drawing>
              <wp:anchor distT="0" distB="0" distL="114300" distR="114300" simplePos="0" relativeHeight="251684864" behindDoc="1" locked="0" layoutInCell="1" allowOverlap="1" wp14:anchorId="7F48D0C9" wp14:editId="277E9AEB">
                <wp:simplePos x="0" y="0"/>
                <wp:positionH relativeFrom="column">
                  <wp:posOffset>416156</wp:posOffset>
                </wp:positionH>
                <wp:positionV relativeFrom="paragraph">
                  <wp:posOffset>42751</wp:posOffset>
                </wp:positionV>
                <wp:extent cx="4073236" cy="635"/>
                <wp:effectExtent l="0" t="0" r="3810" b="0"/>
                <wp:wrapNone/>
                <wp:docPr id="15" name="Cuadro de texto 15"/>
                <wp:cNvGraphicFramePr/>
                <a:graphic xmlns:a="http://schemas.openxmlformats.org/drawingml/2006/main">
                  <a:graphicData uri="http://schemas.microsoft.com/office/word/2010/wordprocessingShape">
                    <wps:wsp>
                      <wps:cNvSpPr txBox="1"/>
                      <wps:spPr>
                        <a:xfrm>
                          <a:off x="0" y="0"/>
                          <a:ext cx="4073236" cy="635"/>
                        </a:xfrm>
                        <a:prstGeom prst="rect">
                          <a:avLst/>
                        </a:prstGeom>
                        <a:solidFill>
                          <a:prstClr val="white"/>
                        </a:solidFill>
                        <a:ln>
                          <a:noFill/>
                        </a:ln>
                        <a:effectLst/>
                      </wps:spPr>
                      <wps:txbx>
                        <w:txbxContent>
                          <w:p w14:paraId="5381C7D8" w14:textId="77777777" w:rsidR="003F029F" w:rsidRPr="007E7C3C" w:rsidRDefault="003F029F" w:rsidP="00D5512D">
                            <w:pPr>
                              <w:pStyle w:val="Descripcin"/>
                              <w:jc w:val="center"/>
                              <w:rPr>
                                <w:rFonts w:ascii="Times New Roman" w:hAnsi="Times New Roman"/>
                                <w:noProof/>
                                <w:sz w:val="24"/>
                              </w:rPr>
                            </w:pPr>
                            <w:bookmarkStart w:id="97" w:name="_Toc500694293"/>
                            <w:r>
                              <w:t xml:space="preserve">Figura </w:t>
                            </w:r>
                            <w:r>
                              <w:fldChar w:fldCharType="begin"/>
                            </w:r>
                            <w:r>
                              <w:instrText xml:space="preserve"> SEQ Figura \* ARABIC </w:instrText>
                            </w:r>
                            <w:r>
                              <w:fldChar w:fldCharType="separate"/>
                            </w:r>
                            <w:r>
                              <w:rPr>
                                <w:noProof/>
                              </w:rPr>
                              <w:t>28</w:t>
                            </w:r>
                            <w:r>
                              <w:fldChar w:fldCharType="end"/>
                            </w:r>
                            <w:r>
                              <w:t xml:space="preserve"> Aforo con Molinete. Estación El Tigre. Cuenca Puyango-Tumbes</w:t>
                            </w:r>
                            <w:bookmarkEnd w:id="9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F48D0C9" id="Cuadro de texto 15" o:spid="_x0000_s1029" type="#_x0000_t202" style="position:absolute;margin-left:32.75pt;margin-top:3.35pt;width:320.75pt;height:.05pt;z-index:-251631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" stroked="f">
                <v:textbox style="mso-fit-shape-to-text:t" inset="0,0,0,0">
                  <w:txbxContent>
                    <w:p w14:paraId="5381C7D8" w14:textId="77777777" w:rsidR="003F029F" w:rsidRPr="007E7C3C" w:rsidRDefault="003F029F" w:rsidP="00D5512D">
                      <w:pPr>
                        <w:pStyle w:val="Descripcin"/>
                        <w:jc w:val="center"/>
                        <w:rPr>
                          <w:rFonts w:ascii="Times New Roman" w:hAnsi="Times New Roman"/>
                          <w:noProof/>
                          <w:sz w:val="24"/>
                        </w:rPr>
                      </w:pPr>
                      <w:bookmarkStart w:id="99" w:name="_Toc500694293"/>
                      <w:r>
                        <w:t xml:space="preserve">Figura </w:t>
                      </w:r>
                      <w:r>
                        <w:fldChar w:fldCharType="begin"/>
                      </w:r>
                      <w:r>
                        <w:instrText xml:space="preserve"> SEQ Figura \* ARABIC </w:instrText>
                      </w:r>
                      <w:r>
                        <w:fldChar w:fldCharType="separate"/>
                      </w:r>
                      <w:r>
                        <w:rPr>
                          <w:noProof/>
                        </w:rPr>
                        <w:t>28</w:t>
                      </w:r>
                      <w:r>
                        <w:fldChar w:fldCharType="end"/>
                      </w:r>
                      <w:r>
                        <w:t xml:space="preserve"> Aforo con Molinete. Estación El Tigre. Cuenca Puyango-Tumbes</w:t>
                      </w:r>
                      <w:bookmarkEnd w:id="99"/>
                    </w:p>
                  </w:txbxContent>
                </v:textbox>
              </v:shape>
            </w:pict>
          </mc:Fallback>
        </mc:AlternateContent>
      </w:r>
    </w:p>
    <w:p w14:paraId="192AF039" w14:textId="77777777" w:rsidR="00546955" w:rsidRPr="007E780B" w:rsidRDefault="00546955" w:rsidP="007E780B">
      <w:pPr>
        <w:pStyle w:val="Tesis"/>
      </w:pPr>
      <w:r w:rsidRPr="007E780B">
        <w:t>Se muestran los puntos monitoreados en las misiones:</w:t>
      </w:r>
    </w:p>
    <w:p w14:paraId="1F4E7980" w14:textId="77777777" w:rsidR="00546955" w:rsidRPr="00546955" w:rsidRDefault="00546955" w:rsidP="00546955">
      <w:pPr>
        <w:pStyle w:val="Tesis"/>
        <w:jc w:val="left"/>
        <w:rPr>
          <w:lang w:val="es-MX"/>
        </w:rPr>
      </w:pPr>
      <w:r>
        <w:rPr>
          <w:noProof/>
          <w:lang w:eastAsia="es-PE"/>
        </w:rPr>
        <w:lastRenderedPageBreak/>
        <w:drawing>
          <wp:inline distT="0" distB="0" distL="0" distR="0" wp14:anchorId="3F09F26D" wp14:editId="7BA61D41">
            <wp:extent cx="5753100" cy="3279775"/>
            <wp:effectExtent l="19050" t="19050" r="19050" b="15875"/>
            <wp:docPr id="2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mbes-Zarumilla_Miss_151005_001.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760894" cy="3284218"/>
                    </a:xfrm>
                    <a:prstGeom prst="rect">
                      <a:avLst/>
                    </a:prstGeom>
                    <a:ln>
                      <a:solidFill>
                        <a:schemeClr val="tx1"/>
                      </a:solidFill>
                    </a:ln>
                  </pic:spPr>
                </pic:pic>
              </a:graphicData>
            </a:graphic>
          </wp:inline>
        </w:drawing>
      </w:r>
    </w:p>
    <w:p w14:paraId="2097EAB9" w14:textId="77777777" w:rsidR="003D5BA0" w:rsidRDefault="00546955" w:rsidP="00546955">
      <w:pPr>
        <w:pStyle w:val="Descripcin"/>
        <w:ind w:left="993"/>
        <w:jc w:val="center"/>
        <w:rPr>
          <w:lang w:val="es-PE"/>
        </w:rPr>
      </w:pPr>
      <w:bookmarkStart w:id="98" w:name="_Toc500694294"/>
      <w:bookmarkStart w:id="99" w:name="_Toc493242089"/>
      <w:r>
        <w:t xml:space="preserve">Figura </w:t>
      </w:r>
      <w:r>
        <w:fldChar w:fldCharType="begin"/>
      </w:r>
      <w:r>
        <w:instrText xml:space="preserve"> SEQ Figura \* ARABIC </w:instrText>
      </w:r>
      <w:r>
        <w:fldChar w:fldCharType="separate"/>
      </w:r>
      <w:r w:rsidR="00205016">
        <w:rPr>
          <w:noProof/>
        </w:rPr>
        <w:t>29</w:t>
      </w:r>
      <w:r>
        <w:rPr>
          <w:noProof/>
        </w:rPr>
        <w:fldChar w:fldCharType="end"/>
      </w:r>
      <w:r>
        <w:t xml:space="preserve"> </w:t>
      </w:r>
      <w:r w:rsidRPr="005F4CC1">
        <w:rPr>
          <w:lang w:val="es-PE"/>
        </w:rPr>
        <w:t>Ubicación de los puntos de muestreo en la primera Misión, con sus respectivas concentraciones de materia en suspensión (MES)</w:t>
      </w:r>
      <w:bookmarkEnd w:id="98"/>
    </w:p>
    <w:p w14:paraId="7F147469" w14:textId="77777777" w:rsidR="00546955" w:rsidRPr="005F4CC1" w:rsidRDefault="00546955" w:rsidP="00546955">
      <w:pPr>
        <w:pStyle w:val="Descripcin"/>
        <w:ind w:left="993"/>
        <w:jc w:val="center"/>
        <w:rPr>
          <w:lang w:val="es-PE"/>
        </w:rPr>
      </w:pPr>
      <w:r>
        <w:rPr>
          <w:lang w:val="es-PE"/>
        </w:rPr>
        <w:t xml:space="preserve"> Fuente: </w:t>
      </w:r>
      <w:r w:rsidRPr="009B6D74">
        <w:t>Morera, S.B. 2014</w:t>
      </w:r>
      <w:bookmarkEnd w:id="99"/>
    </w:p>
    <w:p w14:paraId="4EC2E75A" w14:textId="77777777" w:rsidR="00595587" w:rsidRDefault="00546955" w:rsidP="002C3A19">
      <w:pPr>
        <w:pStyle w:val="Tesis"/>
      </w:pPr>
      <w:r w:rsidRPr="007E780B">
        <w:t>Por otro lado, también se ha recopilado información de entidades e instituciones como IGP, SENAMHI, INAMHI, PROYECTO ESPECIAL PUYANGO-TUMBES, ANA, ALA entre otros.</w:t>
      </w:r>
    </w:p>
    <w:p w14:paraId="26324C07" w14:textId="77777777" w:rsidR="002C3A19" w:rsidRDefault="002C3A19" w:rsidP="002C3A19">
      <w:pPr>
        <w:pStyle w:val="Tesis"/>
        <w:rPr>
          <w:lang w:val="es-MX"/>
        </w:rPr>
      </w:pPr>
      <w:r>
        <w:t xml:space="preserve">Dentro de la información proporcionada, en lo referente a la hidrometría esta ha sido </w:t>
      </w:r>
      <w:r w:rsidRPr="002C3A19">
        <w:rPr>
          <w:lang w:val="es-MX"/>
        </w:rPr>
        <w:t>ha sido obtenida por medición directa durante 50 años, a partir del año 1963 hasta 2015, incluyendo los fenómenos extremos del Niño que abarcan los años 19682-1983 y 1997-1998. Como se explica la cuenca Puyango-</w:t>
      </w:r>
      <w:r>
        <w:rPr>
          <w:lang w:val="es-MX"/>
        </w:rPr>
        <w:t xml:space="preserve"> Tumbes cuenta con un área de 54</w:t>
      </w:r>
      <w:r w:rsidRPr="002C3A19">
        <w:rPr>
          <w:lang w:val="es-MX"/>
        </w:rPr>
        <w:t>00 km2 de los cuales el 65% pertenece a la República de Ecuador mientras el restante pertenece a Perú, dentro de la cuenca se encuentra 08 estaciones hidrométricas, 07 se encuentran en Ecuador y una sola en Perú, la estación El Tigre</w:t>
      </w:r>
      <w:r>
        <w:rPr>
          <w:lang w:val="es-MX"/>
        </w:rPr>
        <w:t>.</w:t>
      </w:r>
    </w:p>
    <w:p w14:paraId="729B6455" w14:textId="77777777" w:rsidR="002C3A19" w:rsidRDefault="002C3A19" w:rsidP="002C3A19">
      <w:pPr>
        <w:pStyle w:val="Tesis"/>
        <w:rPr>
          <w:lang w:val="es-MX"/>
        </w:rPr>
      </w:pPr>
      <w:r>
        <w:rPr>
          <w:lang w:val="es-MX"/>
        </w:rPr>
        <w:t>Estas se detallan en la tabla 06:</w:t>
      </w:r>
    </w:p>
    <w:p w14:paraId="4E650F22" w14:textId="77777777" w:rsidR="003A4F37" w:rsidRDefault="003A4F37" w:rsidP="002C3A19">
      <w:pPr>
        <w:pStyle w:val="Tesis"/>
        <w:rPr>
          <w:lang w:val="es-MX"/>
        </w:rPr>
      </w:pPr>
    </w:p>
    <w:p w14:paraId="160267BE" w14:textId="77777777" w:rsidR="003A4F37" w:rsidRDefault="003A4F37" w:rsidP="002C3A19">
      <w:pPr>
        <w:pStyle w:val="Tesis"/>
        <w:rPr>
          <w:lang w:val="es-MX"/>
        </w:rPr>
      </w:pPr>
    </w:p>
    <w:p w14:paraId="75529613" w14:textId="77777777" w:rsidR="002C3A19" w:rsidRDefault="002C3A19" w:rsidP="002C3A19">
      <w:pPr>
        <w:pStyle w:val="Descripcin"/>
        <w:keepNext/>
        <w:jc w:val="center"/>
      </w:pPr>
      <w:bookmarkStart w:id="100" w:name="_Toc500845137"/>
      <w:r>
        <w:lastRenderedPageBreak/>
        <w:t xml:space="preserve">Tabla </w:t>
      </w:r>
      <w:r>
        <w:fldChar w:fldCharType="begin"/>
      </w:r>
      <w:r>
        <w:instrText xml:space="preserve"> SEQ Tabla \* ARABIC </w:instrText>
      </w:r>
      <w:r>
        <w:fldChar w:fldCharType="separate"/>
      </w:r>
      <w:r w:rsidR="00FF7A68">
        <w:rPr>
          <w:noProof/>
        </w:rPr>
        <w:t>6</w:t>
      </w:r>
      <w:r>
        <w:fldChar w:fldCharType="end"/>
      </w:r>
      <w:r>
        <w:t xml:space="preserve"> </w:t>
      </w:r>
      <w:r w:rsidRPr="0027180D">
        <w:rPr>
          <w:sz w:val="20"/>
        </w:rPr>
        <w:t>Estaciones Hidrométricas en la cuenca Puyango-Tumbes</w:t>
      </w:r>
      <w:bookmarkEnd w:id="100"/>
    </w:p>
    <w:tbl>
      <w:tblPr>
        <w:tblW w:w="10820" w:type="dxa"/>
        <w:tblInd w:w="-1139" w:type="dxa"/>
        <w:tblCellMar>
          <w:left w:w="70" w:type="dxa"/>
          <w:right w:w="70" w:type="dxa"/>
        </w:tblCellMar>
        <w:tblLook w:val="04A0" w:firstRow="1" w:lastRow="0" w:firstColumn="1" w:lastColumn="0" w:noHBand="0" w:noVBand="1"/>
      </w:tblPr>
      <w:tblGrid>
        <w:gridCol w:w="1080"/>
        <w:gridCol w:w="2960"/>
        <w:gridCol w:w="960"/>
        <w:gridCol w:w="1120"/>
        <w:gridCol w:w="1120"/>
        <w:gridCol w:w="1440"/>
        <w:gridCol w:w="960"/>
        <w:gridCol w:w="1180"/>
      </w:tblGrid>
      <w:tr w:rsidR="002C3A19" w:rsidRPr="002C3A19" w14:paraId="40BA8E5F" w14:textId="77777777" w:rsidTr="002C3A19">
        <w:trPr>
          <w:trHeight w:val="315"/>
        </w:trPr>
        <w:tc>
          <w:tcPr>
            <w:tcW w:w="1080" w:type="dxa"/>
            <w:tcBorders>
              <w:top w:val="single" w:sz="4" w:space="0" w:color="auto"/>
              <w:left w:val="single" w:sz="4" w:space="0" w:color="auto"/>
              <w:bottom w:val="single" w:sz="4" w:space="0" w:color="auto"/>
              <w:right w:val="single" w:sz="4" w:space="0" w:color="auto"/>
            </w:tcBorders>
            <w:shd w:val="clear" w:color="000000" w:fill="B7DEE8"/>
            <w:noWrap/>
            <w:vAlign w:val="bottom"/>
            <w:hideMark/>
          </w:tcPr>
          <w:p w14:paraId="7C543DA0" w14:textId="77777777" w:rsidR="002C3A19" w:rsidRPr="002C3A19" w:rsidRDefault="002C3A19" w:rsidP="002C3A19">
            <w:pPr>
              <w:spacing w:after="0" w:line="240" w:lineRule="auto"/>
              <w:jc w:val="center"/>
              <w:rPr>
                <w:rFonts w:ascii="Book Antiqua" w:eastAsia="Times New Roman" w:hAnsi="Book Antiqua" w:cs="Times New Roman"/>
                <w:b/>
                <w:bCs/>
                <w:color w:val="000000"/>
                <w:sz w:val="18"/>
                <w:szCs w:val="18"/>
                <w:u w:val="single"/>
                <w:lang w:val="es-PE" w:eastAsia="es-PE"/>
              </w:rPr>
            </w:pPr>
            <w:r w:rsidRPr="002C3A19">
              <w:rPr>
                <w:rFonts w:ascii="Book Antiqua" w:eastAsia="Times New Roman" w:hAnsi="Book Antiqua" w:cs="Times New Roman"/>
                <w:b/>
                <w:bCs/>
                <w:color w:val="000000"/>
                <w:sz w:val="18"/>
                <w:szCs w:val="18"/>
                <w:u w:val="single"/>
                <w:lang w:val="es-PE" w:eastAsia="es-PE"/>
              </w:rPr>
              <w:t>Código</w:t>
            </w:r>
          </w:p>
        </w:tc>
        <w:tc>
          <w:tcPr>
            <w:tcW w:w="2960" w:type="dxa"/>
            <w:tcBorders>
              <w:top w:val="single" w:sz="4" w:space="0" w:color="auto"/>
              <w:left w:val="nil"/>
              <w:bottom w:val="single" w:sz="4" w:space="0" w:color="auto"/>
              <w:right w:val="single" w:sz="4" w:space="0" w:color="auto"/>
            </w:tcBorders>
            <w:shd w:val="clear" w:color="000000" w:fill="B7DEE8"/>
            <w:noWrap/>
            <w:vAlign w:val="bottom"/>
            <w:hideMark/>
          </w:tcPr>
          <w:p w14:paraId="46CD2487" w14:textId="77777777" w:rsidR="002C3A19" w:rsidRPr="002C3A19" w:rsidRDefault="002C3A19" w:rsidP="002C3A19">
            <w:pPr>
              <w:spacing w:after="0" w:line="240" w:lineRule="auto"/>
              <w:jc w:val="center"/>
              <w:rPr>
                <w:rFonts w:ascii="Book Antiqua" w:eastAsia="Times New Roman" w:hAnsi="Book Antiqua" w:cs="Times New Roman"/>
                <w:b/>
                <w:bCs/>
                <w:color w:val="000000"/>
                <w:sz w:val="18"/>
                <w:szCs w:val="18"/>
                <w:u w:val="single"/>
                <w:lang w:val="es-PE" w:eastAsia="es-PE"/>
              </w:rPr>
            </w:pPr>
            <w:r w:rsidRPr="002C3A19">
              <w:rPr>
                <w:rFonts w:ascii="Book Antiqua" w:eastAsia="Times New Roman" w:hAnsi="Book Antiqua" w:cs="Times New Roman"/>
                <w:b/>
                <w:bCs/>
                <w:color w:val="000000"/>
                <w:sz w:val="18"/>
                <w:szCs w:val="18"/>
                <w:u w:val="single"/>
                <w:lang w:val="es-PE" w:eastAsia="es-PE"/>
              </w:rPr>
              <w:t>Nombre</w:t>
            </w:r>
          </w:p>
        </w:tc>
        <w:tc>
          <w:tcPr>
            <w:tcW w:w="960" w:type="dxa"/>
            <w:tcBorders>
              <w:top w:val="single" w:sz="4" w:space="0" w:color="auto"/>
              <w:left w:val="nil"/>
              <w:bottom w:val="single" w:sz="4" w:space="0" w:color="auto"/>
              <w:right w:val="single" w:sz="4" w:space="0" w:color="auto"/>
            </w:tcBorders>
            <w:shd w:val="clear" w:color="000000" w:fill="B7DEE8"/>
            <w:noWrap/>
            <w:vAlign w:val="bottom"/>
            <w:hideMark/>
          </w:tcPr>
          <w:p w14:paraId="46FF1D31" w14:textId="77777777" w:rsidR="002C3A19" w:rsidRPr="002C3A19" w:rsidRDefault="002C3A19" w:rsidP="002C3A19">
            <w:pPr>
              <w:spacing w:after="0" w:line="240" w:lineRule="auto"/>
              <w:jc w:val="center"/>
              <w:rPr>
                <w:rFonts w:ascii="Book Antiqua" w:eastAsia="Times New Roman" w:hAnsi="Book Antiqua" w:cs="Times New Roman"/>
                <w:b/>
                <w:bCs/>
                <w:color w:val="000000"/>
                <w:sz w:val="18"/>
                <w:szCs w:val="18"/>
                <w:u w:val="single"/>
                <w:lang w:val="es-PE" w:eastAsia="es-PE"/>
              </w:rPr>
            </w:pPr>
            <w:r w:rsidRPr="002C3A19">
              <w:rPr>
                <w:rFonts w:ascii="Book Antiqua" w:eastAsia="Times New Roman" w:hAnsi="Book Antiqua" w:cs="Times New Roman"/>
                <w:b/>
                <w:bCs/>
                <w:color w:val="000000"/>
                <w:sz w:val="18"/>
                <w:szCs w:val="18"/>
                <w:u w:val="single"/>
                <w:lang w:val="es-PE" w:eastAsia="es-PE"/>
              </w:rPr>
              <w:t>País</w:t>
            </w:r>
          </w:p>
        </w:tc>
        <w:tc>
          <w:tcPr>
            <w:tcW w:w="1120" w:type="dxa"/>
            <w:tcBorders>
              <w:top w:val="single" w:sz="4" w:space="0" w:color="auto"/>
              <w:left w:val="nil"/>
              <w:bottom w:val="single" w:sz="4" w:space="0" w:color="auto"/>
              <w:right w:val="single" w:sz="4" w:space="0" w:color="auto"/>
            </w:tcBorders>
            <w:shd w:val="clear" w:color="000000" w:fill="B7DEE8"/>
            <w:noWrap/>
            <w:vAlign w:val="bottom"/>
            <w:hideMark/>
          </w:tcPr>
          <w:p w14:paraId="440FCBF3" w14:textId="77777777" w:rsidR="002C3A19" w:rsidRPr="002C3A19" w:rsidRDefault="002C3A19" w:rsidP="002C3A19">
            <w:pPr>
              <w:spacing w:after="0" w:line="240" w:lineRule="auto"/>
              <w:jc w:val="center"/>
              <w:rPr>
                <w:rFonts w:ascii="Book Antiqua" w:eastAsia="Times New Roman" w:hAnsi="Book Antiqua" w:cs="Times New Roman"/>
                <w:b/>
                <w:bCs/>
                <w:color w:val="000000"/>
                <w:sz w:val="18"/>
                <w:szCs w:val="18"/>
                <w:u w:val="single"/>
                <w:lang w:val="es-PE" w:eastAsia="es-PE"/>
              </w:rPr>
            </w:pPr>
            <w:r w:rsidRPr="002C3A19">
              <w:rPr>
                <w:rFonts w:ascii="Book Antiqua" w:eastAsia="Times New Roman" w:hAnsi="Book Antiqua" w:cs="Times New Roman"/>
                <w:b/>
                <w:bCs/>
                <w:color w:val="000000"/>
                <w:sz w:val="18"/>
                <w:szCs w:val="18"/>
                <w:u w:val="single"/>
                <w:lang w:val="es-PE" w:eastAsia="es-PE"/>
              </w:rPr>
              <w:t xml:space="preserve"> Cuenca</w:t>
            </w:r>
          </w:p>
        </w:tc>
        <w:tc>
          <w:tcPr>
            <w:tcW w:w="1120" w:type="dxa"/>
            <w:tcBorders>
              <w:top w:val="single" w:sz="4" w:space="0" w:color="auto"/>
              <w:left w:val="nil"/>
              <w:bottom w:val="single" w:sz="4" w:space="0" w:color="auto"/>
              <w:right w:val="single" w:sz="4" w:space="0" w:color="auto"/>
            </w:tcBorders>
            <w:shd w:val="clear" w:color="000000" w:fill="B7DEE8"/>
            <w:noWrap/>
            <w:vAlign w:val="bottom"/>
            <w:hideMark/>
          </w:tcPr>
          <w:p w14:paraId="2D0FF961" w14:textId="77777777" w:rsidR="002C3A19" w:rsidRPr="002C3A19" w:rsidRDefault="002C3A19" w:rsidP="002C3A19">
            <w:pPr>
              <w:spacing w:after="0" w:line="240" w:lineRule="auto"/>
              <w:jc w:val="center"/>
              <w:rPr>
                <w:rFonts w:ascii="Book Antiqua" w:eastAsia="Times New Roman" w:hAnsi="Book Antiqua" w:cs="Times New Roman"/>
                <w:b/>
                <w:bCs/>
                <w:color w:val="000000"/>
                <w:sz w:val="18"/>
                <w:szCs w:val="18"/>
                <w:u w:val="single"/>
                <w:lang w:val="es-PE" w:eastAsia="es-PE"/>
              </w:rPr>
            </w:pPr>
            <w:r w:rsidRPr="002C3A19">
              <w:rPr>
                <w:rFonts w:ascii="Book Antiqua" w:eastAsia="Times New Roman" w:hAnsi="Book Antiqua" w:cs="Times New Roman"/>
                <w:b/>
                <w:bCs/>
                <w:color w:val="000000"/>
                <w:sz w:val="18"/>
                <w:szCs w:val="18"/>
                <w:u w:val="single"/>
                <w:lang w:val="es-PE" w:eastAsia="es-PE"/>
              </w:rPr>
              <w:t>Río</w:t>
            </w:r>
          </w:p>
        </w:tc>
        <w:tc>
          <w:tcPr>
            <w:tcW w:w="1440" w:type="dxa"/>
            <w:tcBorders>
              <w:top w:val="single" w:sz="4" w:space="0" w:color="auto"/>
              <w:left w:val="nil"/>
              <w:bottom w:val="single" w:sz="4" w:space="0" w:color="auto"/>
              <w:right w:val="single" w:sz="4" w:space="0" w:color="auto"/>
            </w:tcBorders>
            <w:shd w:val="clear" w:color="000000" w:fill="B7DEE8"/>
            <w:noWrap/>
            <w:vAlign w:val="bottom"/>
            <w:hideMark/>
          </w:tcPr>
          <w:p w14:paraId="58DEB862" w14:textId="77777777" w:rsidR="002C3A19" w:rsidRPr="002C3A19" w:rsidRDefault="002C3A19" w:rsidP="002C3A19">
            <w:pPr>
              <w:spacing w:after="0" w:line="240" w:lineRule="auto"/>
              <w:jc w:val="center"/>
              <w:rPr>
                <w:rFonts w:ascii="Book Antiqua" w:eastAsia="Times New Roman" w:hAnsi="Book Antiqua" w:cs="Times New Roman"/>
                <w:b/>
                <w:bCs/>
                <w:color w:val="000000"/>
                <w:sz w:val="18"/>
                <w:szCs w:val="18"/>
                <w:u w:val="single"/>
                <w:lang w:val="es-PE" w:eastAsia="es-PE"/>
              </w:rPr>
            </w:pPr>
            <w:r w:rsidRPr="002C3A19">
              <w:rPr>
                <w:rFonts w:ascii="Book Antiqua" w:eastAsia="Times New Roman" w:hAnsi="Book Antiqua" w:cs="Times New Roman"/>
                <w:b/>
                <w:bCs/>
                <w:color w:val="000000"/>
                <w:sz w:val="18"/>
                <w:szCs w:val="18"/>
                <w:u w:val="single"/>
                <w:lang w:val="es-PE" w:eastAsia="es-PE"/>
              </w:rPr>
              <w:t>Administrador</w:t>
            </w:r>
          </w:p>
        </w:tc>
        <w:tc>
          <w:tcPr>
            <w:tcW w:w="960" w:type="dxa"/>
            <w:tcBorders>
              <w:top w:val="single" w:sz="4" w:space="0" w:color="auto"/>
              <w:left w:val="nil"/>
              <w:bottom w:val="single" w:sz="4" w:space="0" w:color="auto"/>
              <w:right w:val="single" w:sz="4" w:space="0" w:color="auto"/>
            </w:tcBorders>
            <w:shd w:val="clear" w:color="000000" w:fill="B7DEE8"/>
            <w:noWrap/>
            <w:vAlign w:val="bottom"/>
            <w:hideMark/>
          </w:tcPr>
          <w:p w14:paraId="73545FA4" w14:textId="77777777" w:rsidR="002C3A19" w:rsidRPr="002C3A19" w:rsidRDefault="002C3A19" w:rsidP="002C3A19">
            <w:pPr>
              <w:spacing w:after="0" w:line="240" w:lineRule="auto"/>
              <w:jc w:val="center"/>
              <w:rPr>
                <w:rFonts w:ascii="Book Antiqua" w:eastAsia="Times New Roman" w:hAnsi="Book Antiqua" w:cs="Times New Roman"/>
                <w:b/>
                <w:bCs/>
                <w:color w:val="000000"/>
                <w:sz w:val="18"/>
                <w:szCs w:val="18"/>
                <w:u w:val="single"/>
                <w:lang w:val="es-PE" w:eastAsia="es-PE"/>
              </w:rPr>
            </w:pPr>
            <w:r w:rsidRPr="002C3A19">
              <w:rPr>
                <w:rFonts w:ascii="Book Antiqua" w:eastAsia="Times New Roman" w:hAnsi="Book Antiqua" w:cs="Times New Roman"/>
                <w:b/>
                <w:bCs/>
                <w:color w:val="000000"/>
                <w:sz w:val="18"/>
                <w:szCs w:val="18"/>
                <w:u w:val="single"/>
                <w:lang w:val="es-PE" w:eastAsia="es-PE"/>
              </w:rPr>
              <w:t>Latitud</w:t>
            </w:r>
          </w:p>
        </w:tc>
        <w:tc>
          <w:tcPr>
            <w:tcW w:w="1180" w:type="dxa"/>
            <w:tcBorders>
              <w:top w:val="single" w:sz="4" w:space="0" w:color="auto"/>
              <w:left w:val="nil"/>
              <w:bottom w:val="single" w:sz="4" w:space="0" w:color="auto"/>
              <w:right w:val="single" w:sz="4" w:space="0" w:color="auto"/>
            </w:tcBorders>
            <w:shd w:val="clear" w:color="000000" w:fill="B7DEE8"/>
            <w:noWrap/>
            <w:vAlign w:val="bottom"/>
            <w:hideMark/>
          </w:tcPr>
          <w:p w14:paraId="06E600D5" w14:textId="77777777" w:rsidR="002C3A19" w:rsidRPr="002C3A19" w:rsidRDefault="002C3A19" w:rsidP="002C3A19">
            <w:pPr>
              <w:spacing w:after="0" w:line="240" w:lineRule="auto"/>
              <w:jc w:val="center"/>
              <w:rPr>
                <w:rFonts w:ascii="Book Antiqua" w:eastAsia="Times New Roman" w:hAnsi="Book Antiqua" w:cs="Times New Roman"/>
                <w:b/>
                <w:bCs/>
                <w:color w:val="000000"/>
                <w:sz w:val="18"/>
                <w:szCs w:val="18"/>
                <w:u w:val="single"/>
                <w:lang w:val="es-PE" w:eastAsia="es-PE"/>
              </w:rPr>
            </w:pPr>
            <w:r w:rsidRPr="002C3A19">
              <w:rPr>
                <w:rFonts w:ascii="Book Antiqua" w:eastAsia="Times New Roman" w:hAnsi="Book Antiqua" w:cs="Times New Roman"/>
                <w:b/>
                <w:bCs/>
                <w:color w:val="000000"/>
                <w:sz w:val="18"/>
                <w:szCs w:val="18"/>
                <w:u w:val="single"/>
                <w:lang w:val="es-PE" w:eastAsia="es-PE"/>
              </w:rPr>
              <w:t>Altitud</w:t>
            </w:r>
          </w:p>
        </w:tc>
      </w:tr>
      <w:tr w:rsidR="002C3A19" w:rsidRPr="002C3A19" w14:paraId="01553506" w14:textId="77777777" w:rsidTr="002C3A19">
        <w:trPr>
          <w:trHeight w:val="300"/>
        </w:trPr>
        <w:tc>
          <w:tcPr>
            <w:tcW w:w="1080" w:type="dxa"/>
            <w:tcBorders>
              <w:top w:val="nil"/>
              <w:left w:val="single" w:sz="4" w:space="0" w:color="auto"/>
              <w:bottom w:val="single" w:sz="4" w:space="0" w:color="auto"/>
              <w:right w:val="single" w:sz="4" w:space="0" w:color="auto"/>
            </w:tcBorders>
            <w:shd w:val="clear" w:color="000000" w:fill="DDD9C4"/>
            <w:noWrap/>
            <w:vAlign w:val="bottom"/>
            <w:hideMark/>
          </w:tcPr>
          <w:p w14:paraId="4FF4A5AE" w14:textId="77777777" w:rsidR="002C3A19" w:rsidRPr="002C3A19" w:rsidRDefault="002C3A19" w:rsidP="002C3A19">
            <w:pPr>
              <w:spacing w:after="0" w:line="240" w:lineRule="auto"/>
              <w:jc w:val="center"/>
              <w:rPr>
                <w:rFonts w:ascii="Book Antiqua" w:eastAsia="Times New Roman" w:hAnsi="Book Antiqua" w:cs="Times New Roman"/>
                <w:color w:val="000000"/>
                <w:sz w:val="18"/>
                <w:szCs w:val="18"/>
                <w:lang w:val="es-PE" w:eastAsia="es-PE"/>
              </w:rPr>
            </w:pPr>
            <w:r w:rsidRPr="002C3A19">
              <w:rPr>
                <w:rFonts w:ascii="Book Antiqua" w:eastAsia="Times New Roman" w:hAnsi="Book Antiqua" w:cs="Times New Roman"/>
                <w:color w:val="000000"/>
                <w:sz w:val="18"/>
                <w:szCs w:val="18"/>
                <w:lang w:val="es-PE" w:eastAsia="es-PE"/>
              </w:rPr>
              <w:t>H586</w:t>
            </w:r>
          </w:p>
        </w:tc>
        <w:tc>
          <w:tcPr>
            <w:tcW w:w="2960" w:type="dxa"/>
            <w:tcBorders>
              <w:top w:val="nil"/>
              <w:left w:val="nil"/>
              <w:bottom w:val="single" w:sz="4" w:space="0" w:color="auto"/>
              <w:right w:val="single" w:sz="4" w:space="0" w:color="auto"/>
            </w:tcBorders>
            <w:shd w:val="clear" w:color="auto" w:fill="auto"/>
            <w:noWrap/>
            <w:vAlign w:val="bottom"/>
            <w:hideMark/>
          </w:tcPr>
          <w:p w14:paraId="7784F5E0" w14:textId="77777777" w:rsidR="002C3A19" w:rsidRPr="002C3A19" w:rsidRDefault="002C3A19" w:rsidP="002C3A19">
            <w:pPr>
              <w:spacing w:after="0" w:line="240" w:lineRule="auto"/>
              <w:jc w:val="center"/>
              <w:rPr>
                <w:rFonts w:ascii="Book Antiqua" w:eastAsia="Times New Roman" w:hAnsi="Book Antiqua" w:cs="Times New Roman"/>
                <w:color w:val="000000"/>
                <w:sz w:val="18"/>
                <w:szCs w:val="18"/>
                <w:lang w:val="es-PE" w:eastAsia="es-PE"/>
              </w:rPr>
            </w:pPr>
            <w:r w:rsidRPr="002C3A19">
              <w:rPr>
                <w:rFonts w:ascii="Book Antiqua" w:eastAsia="Times New Roman" w:hAnsi="Book Antiqua" w:cs="Times New Roman"/>
                <w:color w:val="000000"/>
                <w:sz w:val="18"/>
                <w:szCs w:val="18"/>
                <w:lang w:val="es-PE" w:eastAsia="es-PE"/>
              </w:rPr>
              <w:t>CALERA AJ AMARILLO</w:t>
            </w:r>
          </w:p>
        </w:tc>
        <w:tc>
          <w:tcPr>
            <w:tcW w:w="960" w:type="dxa"/>
            <w:tcBorders>
              <w:top w:val="nil"/>
              <w:left w:val="nil"/>
              <w:bottom w:val="single" w:sz="4" w:space="0" w:color="auto"/>
              <w:right w:val="single" w:sz="4" w:space="0" w:color="auto"/>
            </w:tcBorders>
            <w:shd w:val="clear" w:color="auto" w:fill="auto"/>
            <w:noWrap/>
            <w:vAlign w:val="bottom"/>
            <w:hideMark/>
          </w:tcPr>
          <w:p w14:paraId="42D98145" w14:textId="77777777" w:rsidR="002C3A19" w:rsidRPr="002C3A19" w:rsidRDefault="002C3A19" w:rsidP="002C3A19">
            <w:pPr>
              <w:spacing w:after="0" w:line="240" w:lineRule="auto"/>
              <w:jc w:val="center"/>
              <w:rPr>
                <w:rFonts w:ascii="Book Antiqua" w:eastAsia="Times New Roman" w:hAnsi="Book Antiqua" w:cs="Times New Roman"/>
                <w:color w:val="000000"/>
                <w:sz w:val="18"/>
                <w:szCs w:val="18"/>
                <w:lang w:val="es-PE" w:eastAsia="es-PE"/>
              </w:rPr>
            </w:pPr>
            <w:r w:rsidRPr="002C3A19">
              <w:rPr>
                <w:rFonts w:ascii="Book Antiqua" w:eastAsia="Times New Roman" w:hAnsi="Book Antiqua" w:cs="Times New Roman"/>
                <w:color w:val="000000"/>
                <w:sz w:val="18"/>
                <w:szCs w:val="18"/>
                <w:lang w:val="es-PE" w:eastAsia="es-PE"/>
              </w:rPr>
              <w:t>Ecuador</w:t>
            </w:r>
          </w:p>
        </w:tc>
        <w:tc>
          <w:tcPr>
            <w:tcW w:w="1120" w:type="dxa"/>
            <w:tcBorders>
              <w:top w:val="nil"/>
              <w:left w:val="nil"/>
              <w:bottom w:val="single" w:sz="4" w:space="0" w:color="auto"/>
              <w:right w:val="single" w:sz="4" w:space="0" w:color="auto"/>
            </w:tcBorders>
            <w:shd w:val="clear" w:color="auto" w:fill="auto"/>
            <w:noWrap/>
            <w:vAlign w:val="bottom"/>
            <w:hideMark/>
          </w:tcPr>
          <w:p w14:paraId="2D410750" w14:textId="77777777" w:rsidR="002C3A19" w:rsidRPr="002C3A19" w:rsidRDefault="002C3A19" w:rsidP="002C3A19">
            <w:pPr>
              <w:spacing w:after="0" w:line="240" w:lineRule="auto"/>
              <w:jc w:val="center"/>
              <w:rPr>
                <w:rFonts w:ascii="Book Antiqua" w:eastAsia="Times New Roman" w:hAnsi="Book Antiqua" w:cs="Times New Roman"/>
                <w:color w:val="000000"/>
                <w:sz w:val="18"/>
                <w:szCs w:val="18"/>
                <w:lang w:val="es-PE" w:eastAsia="es-PE"/>
              </w:rPr>
            </w:pPr>
            <w:r w:rsidRPr="002C3A19">
              <w:rPr>
                <w:rFonts w:ascii="Book Antiqua" w:eastAsia="Times New Roman" w:hAnsi="Book Antiqua" w:cs="Times New Roman"/>
                <w:color w:val="000000"/>
                <w:sz w:val="18"/>
                <w:szCs w:val="18"/>
                <w:lang w:val="es-PE" w:eastAsia="es-PE"/>
              </w:rPr>
              <w:t>Puyango</w:t>
            </w:r>
          </w:p>
        </w:tc>
        <w:tc>
          <w:tcPr>
            <w:tcW w:w="1120" w:type="dxa"/>
            <w:tcBorders>
              <w:top w:val="nil"/>
              <w:left w:val="nil"/>
              <w:bottom w:val="single" w:sz="4" w:space="0" w:color="auto"/>
              <w:right w:val="single" w:sz="4" w:space="0" w:color="auto"/>
            </w:tcBorders>
            <w:shd w:val="clear" w:color="auto" w:fill="auto"/>
            <w:noWrap/>
            <w:vAlign w:val="bottom"/>
            <w:hideMark/>
          </w:tcPr>
          <w:p w14:paraId="32C25A56" w14:textId="77777777" w:rsidR="002C3A19" w:rsidRPr="002C3A19" w:rsidRDefault="002C3A19" w:rsidP="002C3A19">
            <w:pPr>
              <w:spacing w:after="0" w:line="240" w:lineRule="auto"/>
              <w:jc w:val="center"/>
              <w:rPr>
                <w:rFonts w:ascii="Book Antiqua" w:eastAsia="Times New Roman" w:hAnsi="Book Antiqua" w:cs="Times New Roman"/>
                <w:color w:val="000000"/>
                <w:sz w:val="18"/>
                <w:szCs w:val="18"/>
                <w:lang w:val="es-PE" w:eastAsia="es-PE"/>
              </w:rPr>
            </w:pPr>
            <w:r w:rsidRPr="002C3A19">
              <w:rPr>
                <w:rFonts w:ascii="Book Antiqua" w:eastAsia="Times New Roman" w:hAnsi="Book Antiqua" w:cs="Times New Roman"/>
                <w:color w:val="000000"/>
                <w:sz w:val="18"/>
                <w:szCs w:val="18"/>
                <w:lang w:val="es-PE" w:eastAsia="es-PE"/>
              </w:rPr>
              <w:t>Puyango</w:t>
            </w:r>
          </w:p>
        </w:tc>
        <w:tc>
          <w:tcPr>
            <w:tcW w:w="1440" w:type="dxa"/>
            <w:tcBorders>
              <w:top w:val="nil"/>
              <w:left w:val="nil"/>
              <w:bottom w:val="single" w:sz="4" w:space="0" w:color="auto"/>
              <w:right w:val="single" w:sz="4" w:space="0" w:color="auto"/>
            </w:tcBorders>
            <w:shd w:val="clear" w:color="auto" w:fill="auto"/>
            <w:noWrap/>
            <w:vAlign w:val="bottom"/>
            <w:hideMark/>
          </w:tcPr>
          <w:p w14:paraId="651059A6" w14:textId="77777777" w:rsidR="002C3A19" w:rsidRPr="002C3A19" w:rsidRDefault="002C3A19" w:rsidP="002C3A19">
            <w:pPr>
              <w:spacing w:after="0" w:line="240" w:lineRule="auto"/>
              <w:jc w:val="center"/>
              <w:rPr>
                <w:rFonts w:ascii="Book Antiqua" w:eastAsia="Times New Roman" w:hAnsi="Book Antiqua" w:cs="Times New Roman"/>
                <w:color w:val="000000"/>
                <w:sz w:val="18"/>
                <w:szCs w:val="18"/>
                <w:lang w:val="es-PE" w:eastAsia="es-PE"/>
              </w:rPr>
            </w:pPr>
            <w:r w:rsidRPr="002C3A19">
              <w:rPr>
                <w:rFonts w:ascii="Book Antiqua" w:eastAsia="Times New Roman" w:hAnsi="Book Antiqua" w:cs="Times New Roman"/>
                <w:color w:val="000000"/>
                <w:sz w:val="18"/>
                <w:szCs w:val="18"/>
                <w:lang w:val="es-PE" w:eastAsia="es-PE"/>
              </w:rPr>
              <w:t>INAMHI</w:t>
            </w:r>
          </w:p>
        </w:tc>
        <w:tc>
          <w:tcPr>
            <w:tcW w:w="960" w:type="dxa"/>
            <w:tcBorders>
              <w:top w:val="nil"/>
              <w:left w:val="nil"/>
              <w:bottom w:val="single" w:sz="4" w:space="0" w:color="auto"/>
              <w:right w:val="single" w:sz="4" w:space="0" w:color="auto"/>
            </w:tcBorders>
            <w:shd w:val="clear" w:color="auto" w:fill="auto"/>
            <w:noWrap/>
            <w:vAlign w:val="bottom"/>
            <w:hideMark/>
          </w:tcPr>
          <w:p w14:paraId="3F4C2F4A" w14:textId="77777777" w:rsidR="002C3A19" w:rsidRPr="002C3A19" w:rsidRDefault="002C3A19" w:rsidP="002C3A19">
            <w:pPr>
              <w:spacing w:after="0" w:line="240" w:lineRule="auto"/>
              <w:jc w:val="center"/>
              <w:rPr>
                <w:rFonts w:ascii="Book Antiqua" w:eastAsia="Times New Roman" w:hAnsi="Book Antiqua" w:cs="Times New Roman"/>
                <w:color w:val="000000"/>
                <w:sz w:val="18"/>
                <w:szCs w:val="18"/>
                <w:lang w:val="es-PE" w:eastAsia="es-PE"/>
              </w:rPr>
            </w:pPr>
            <w:r w:rsidRPr="002C3A19">
              <w:rPr>
                <w:rFonts w:ascii="Book Antiqua" w:eastAsia="Times New Roman" w:hAnsi="Book Antiqua" w:cs="Times New Roman"/>
                <w:color w:val="000000"/>
                <w:sz w:val="18"/>
                <w:szCs w:val="18"/>
                <w:lang w:val="es-PE" w:eastAsia="es-PE"/>
              </w:rPr>
              <w:t>-3.6817</w:t>
            </w:r>
          </w:p>
        </w:tc>
        <w:tc>
          <w:tcPr>
            <w:tcW w:w="1180" w:type="dxa"/>
            <w:tcBorders>
              <w:top w:val="nil"/>
              <w:left w:val="nil"/>
              <w:bottom w:val="single" w:sz="4" w:space="0" w:color="auto"/>
              <w:right w:val="single" w:sz="4" w:space="0" w:color="auto"/>
            </w:tcBorders>
            <w:shd w:val="clear" w:color="auto" w:fill="auto"/>
            <w:noWrap/>
            <w:vAlign w:val="bottom"/>
            <w:hideMark/>
          </w:tcPr>
          <w:p w14:paraId="68BEF8A1" w14:textId="77777777" w:rsidR="002C3A19" w:rsidRPr="002C3A19" w:rsidRDefault="002C3A19" w:rsidP="002C3A19">
            <w:pPr>
              <w:spacing w:after="0" w:line="240" w:lineRule="auto"/>
              <w:jc w:val="center"/>
              <w:rPr>
                <w:rFonts w:ascii="Book Antiqua" w:eastAsia="Times New Roman" w:hAnsi="Book Antiqua" w:cs="Times New Roman"/>
                <w:color w:val="000000"/>
                <w:sz w:val="18"/>
                <w:szCs w:val="18"/>
                <w:lang w:val="es-PE" w:eastAsia="es-PE"/>
              </w:rPr>
            </w:pPr>
            <w:r w:rsidRPr="002C3A19">
              <w:rPr>
                <w:rFonts w:ascii="Book Antiqua" w:eastAsia="Times New Roman" w:hAnsi="Book Antiqua" w:cs="Times New Roman"/>
                <w:color w:val="000000"/>
                <w:sz w:val="18"/>
                <w:szCs w:val="18"/>
                <w:lang w:val="es-PE" w:eastAsia="es-PE"/>
              </w:rPr>
              <w:t>680</w:t>
            </w:r>
          </w:p>
        </w:tc>
      </w:tr>
      <w:tr w:rsidR="002C3A19" w:rsidRPr="002C3A19" w14:paraId="7E13CF6F" w14:textId="77777777" w:rsidTr="002C3A19">
        <w:trPr>
          <w:trHeight w:val="300"/>
        </w:trPr>
        <w:tc>
          <w:tcPr>
            <w:tcW w:w="1080" w:type="dxa"/>
            <w:tcBorders>
              <w:top w:val="nil"/>
              <w:left w:val="single" w:sz="4" w:space="0" w:color="auto"/>
              <w:bottom w:val="single" w:sz="4" w:space="0" w:color="auto"/>
              <w:right w:val="single" w:sz="4" w:space="0" w:color="auto"/>
            </w:tcBorders>
            <w:shd w:val="clear" w:color="000000" w:fill="DDD9C4"/>
            <w:noWrap/>
            <w:vAlign w:val="bottom"/>
            <w:hideMark/>
          </w:tcPr>
          <w:p w14:paraId="3CDFD64F" w14:textId="77777777" w:rsidR="002C3A19" w:rsidRPr="002C3A19" w:rsidRDefault="002C3A19" w:rsidP="002C3A19">
            <w:pPr>
              <w:spacing w:after="0" w:line="240" w:lineRule="auto"/>
              <w:jc w:val="center"/>
              <w:rPr>
                <w:rFonts w:ascii="Book Antiqua" w:eastAsia="Times New Roman" w:hAnsi="Book Antiqua" w:cs="Times New Roman"/>
                <w:color w:val="000000"/>
                <w:sz w:val="18"/>
                <w:szCs w:val="18"/>
                <w:lang w:val="es-PE" w:eastAsia="es-PE"/>
              </w:rPr>
            </w:pPr>
            <w:r w:rsidRPr="002C3A19">
              <w:rPr>
                <w:rFonts w:ascii="Book Antiqua" w:eastAsia="Times New Roman" w:hAnsi="Book Antiqua" w:cs="Times New Roman"/>
                <w:color w:val="000000"/>
                <w:sz w:val="18"/>
                <w:szCs w:val="18"/>
                <w:lang w:val="es-PE" w:eastAsia="es-PE"/>
              </w:rPr>
              <w:t>H587</w:t>
            </w:r>
          </w:p>
        </w:tc>
        <w:tc>
          <w:tcPr>
            <w:tcW w:w="2960" w:type="dxa"/>
            <w:tcBorders>
              <w:top w:val="nil"/>
              <w:left w:val="nil"/>
              <w:bottom w:val="single" w:sz="4" w:space="0" w:color="auto"/>
              <w:right w:val="single" w:sz="4" w:space="0" w:color="auto"/>
            </w:tcBorders>
            <w:shd w:val="clear" w:color="auto" w:fill="auto"/>
            <w:noWrap/>
            <w:vAlign w:val="bottom"/>
            <w:hideMark/>
          </w:tcPr>
          <w:p w14:paraId="722D7834" w14:textId="77777777" w:rsidR="002C3A19" w:rsidRPr="002C3A19" w:rsidRDefault="002C3A19" w:rsidP="002C3A19">
            <w:pPr>
              <w:spacing w:after="0" w:line="240" w:lineRule="auto"/>
              <w:jc w:val="center"/>
              <w:rPr>
                <w:rFonts w:ascii="Book Antiqua" w:eastAsia="Times New Roman" w:hAnsi="Book Antiqua" w:cs="Times New Roman"/>
                <w:color w:val="000000"/>
                <w:sz w:val="18"/>
                <w:szCs w:val="18"/>
                <w:lang w:val="es-PE" w:eastAsia="es-PE"/>
              </w:rPr>
            </w:pPr>
            <w:r w:rsidRPr="002C3A19">
              <w:rPr>
                <w:rFonts w:ascii="Book Antiqua" w:eastAsia="Times New Roman" w:hAnsi="Book Antiqua" w:cs="Times New Roman"/>
                <w:color w:val="000000"/>
                <w:sz w:val="18"/>
                <w:szCs w:val="18"/>
                <w:lang w:val="es-PE" w:eastAsia="es-PE"/>
              </w:rPr>
              <w:t>PINDO AJ AMARILLO</w:t>
            </w:r>
          </w:p>
        </w:tc>
        <w:tc>
          <w:tcPr>
            <w:tcW w:w="960" w:type="dxa"/>
            <w:tcBorders>
              <w:top w:val="nil"/>
              <w:left w:val="nil"/>
              <w:bottom w:val="single" w:sz="4" w:space="0" w:color="auto"/>
              <w:right w:val="single" w:sz="4" w:space="0" w:color="auto"/>
            </w:tcBorders>
            <w:shd w:val="clear" w:color="auto" w:fill="auto"/>
            <w:noWrap/>
            <w:vAlign w:val="bottom"/>
            <w:hideMark/>
          </w:tcPr>
          <w:p w14:paraId="55695096" w14:textId="77777777" w:rsidR="002C3A19" w:rsidRPr="002C3A19" w:rsidRDefault="002C3A19" w:rsidP="002C3A19">
            <w:pPr>
              <w:spacing w:after="0" w:line="240" w:lineRule="auto"/>
              <w:jc w:val="center"/>
              <w:rPr>
                <w:rFonts w:ascii="Book Antiqua" w:eastAsia="Times New Roman" w:hAnsi="Book Antiqua" w:cs="Times New Roman"/>
                <w:color w:val="000000"/>
                <w:sz w:val="18"/>
                <w:szCs w:val="18"/>
                <w:lang w:val="es-PE" w:eastAsia="es-PE"/>
              </w:rPr>
            </w:pPr>
            <w:r w:rsidRPr="002C3A19">
              <w:rPr>
                <w:rFonts w:ascii="Book Antiqua" w:eastAsia="Times New Roman" w:hAnsi="Book Antiqua" w:cs="Times New Roman"/>
                <w:color w:val="000000"/>
                <w:sz w:val="18"/>
                <w:szCs w:val="18"/>
                <w:lang w:val="es-PE" w:eastAsia="es-PE"/>
              </w:rPr>
              <w:t>Ecuador</w:t>
            </w:r>
          </w:p>
        </w:tc>
        <w:tc>
          <w:tcPr>
            <w:tcW w:w="1120" w:type="dxa"/>
            <w:tcBorders>
              <w:top w:val="nil"/>
              <w:left w:val="nil"/>
              <w:bottom w:val="single" w:sz="4" w:space="0" w:color="auto"/>
              <w:right w:val="single" w:sz="4" w:space="0" w:color="auto"/>
            </w:tcBorders>
            <w:shd w:val="clear" w:color="auto" w:fill="auto"/>
            <w:noWrap/>
            <w:vAlign w:val="bottom"/>
            <w:hideMark/>
          </w:tcPr>
          <w:p w14:paraId="44456156" w14:textId="77777777" w:rsidR="002C3A19" w:rsidRPr="002C3A19" w:rsidRDefault="002C3A19" w:rsidP="002C3A19">
            <w:pPr>
              <w:spacing w:after="0" w:line="240" w:lineRule="auto"/>
              <w:jc w:val="center"/>
              <w:rPr>
                <w:rFonts w:ascii="Book Antiqua" w:eastAsia="Times New Roman" w:hAnsi="Book Antiqua" w:cs="Times New Roman"/>
                <w:color w:val="000000"/>
                <w:sz w:val="18"/>
                <w:szCs w:val="18"/>
                <w:lang w:val="es-PE" w:eastAsia="es-PE"/>
              </w:rPr>
            </w:pPr>
            <w:r w:rsidRPr="002C3A19">
              <w:rPr>
                <w:rFonts w:ascii="Book Antiqua" w:eastAsia="Times New Roman" w:hAnsi="Book Antiqua" w:cs="Times New Roman"/>
                <w:color w:val="000000"/>
                <w:sz w:val="18"/>
                <w:szCs w:val="18"/>
                <w:lang w:val="es-PE" w:eastAsia="es-PE"/>
              </w:rPr>
              <w:t>Puyango</w:t>
            </w:r>
          </w:p>
        </w:tc>
        <w:tc>
          <w:tcPr>
            <w:tcW w:w="1120" w:type="dxa"/>
            <w:tcBorders>
              <w:top w:val="nil"/>
              <w:left w:val="nil"/>
              <w:bottom w:val="single" w:sz="4" w:space="0" w:color="auto"/>
              <w:right w:val="single" w:sz="4" w:space="0" w:color="auto"/>
            </w:tcBorders>
            <w:shd w:val="clear" w:color="auto" w:fill="auto"/>
            <w:noWrap/>
            <w:vAlign w:val="bottom"/>
            <w:hideMark/>
          </w:tcPr>
          <w:p w14:paraId="34B3E7BA" w14:textId="77777777" w:rsidR="002C3A19" w:rsidRPr="002C3A19" w:rsidRDefault="002C3A19" w:rsidP="002C3A19">
            <w:pPr>
              <w:spacing w:after="0" w:line="240" w:lineRule="auto"/>
              <w:jc w:val="center"/>
              <w:rPr>
                <w:rFonts w:ascii="Book Antiqua" w:eastAsia="Times New Roman" w:hAnsi="Book Antiqua" w:cs="Times New Roman"/>
                <w:color w:val="000000"/>
                <w:sz w:val="18"/>
                <w:szCs w:val="18"/>
                <w:lang w:val="es-PE" w:eastAsia="es-PE"/>
              </w:rPr>
            </w:pPr>
            <w:r w:rsidRPr="002C3A19">
              <w:rPr>
                <w:rFonts w:ascii="Book Antiqua" w:eastAsia="Times New Roman" w:hAnsi="Book Antiqua" w:cs="Times New Roman"/>
                <w:color w:val="000000"/>
                <w:sz w:val="18"/>
                <w:szCs w:val="18"/>
                <w:lang w:val="es-PE" w:eastAsia="es-PE"/>
              </w:rPr>
              <w:t>Pindo</w:t>
            </w:r>
          </w:p>
        </w:tc>
        <w:tc>
          <w:tcPr>
            <w:tcW w:w="1440" w:type="dxa"/>
            <w:tcBorders>
              <w:top w:val="nil"/>
              <w:left w:val="nil"/>
              <w:bottom w:val="single" w:sz="4" w:space="0" w:color="auto"/>
              <w:right w:val="single" w:sz="4" w:space="0" w:color="auto"/>
            </w:tcBorders>
            <w:shd w:val="clear" w:color="auto" w:fill="auto"/>
            <w:noWrap/>
            <w:vAlign w:val="bottom"/>
            <w:hideMark/>
          </w:tcPr>
          <w:p w14:paraId="74CD88FC" w14:textId="77777777" w:rsidR="002C3A19" w:rsidRPr="002C3A19" w:rsidRDefault="002C3A19" w:rsidP="002C3A19">
            <w:pPr>
              <w:spacing w:after="0" w:line="240" w:lineRule="auto"/>
              <w:jc w:val="center"/>
              <w:rPr>
                <w:rFonts w:ascii="Book Antiqua" w:eastAsia="Times New Roman" w:hAnsi="Book Antiqua" w:cs="Times New Roman"/>
                <w:color w:val="000000"/>
                <w:sz w:val="18"/>
                <w:szCs w:val="18"/>
                <w:lang w:val="es-PE" w:eastAsia="es-PE"/>
              </w:rPr>
            </w:pPr>
            <w:r w:rsidRPr="002C3A19">
              <w:rPr>
                <w:rFonts w:ascii="Book Antiqua" w:eastAsia="Times New Roman" w:hAnsi="Book Antiqua" w:cs="Times New Roman"/>
                <w:color w:val="000000"/>
                <w:sz w:val="18"/>
                <w:szCs w:val="18"/>
                <w:lang w:val="es-PE" w:eastAsia="es-PE"/>
              </w:rPr>
              <w:t>INAMHI</w:t>
            </w:r>
          </w:p>
        </w:tc>
        <w:tc>
          <w:tcPr>
            <w:tcW w:w="960" w:type="dxa"/>
            <w:tcBorders>
              <w:top w:val="nil"/>
              <w:left w:val="nil"/>
              <w:bottom w:val="single" w:sz="4" w:space="0" w:color="auto"/>
              <w:right w:val="single" w:sz="4" w:space="0" w:color="auto"/>
            </w:tcBorders>
            <w:shd w:val="clear" w:color="auto" w:fill="auto"/>
            <w:noWrap/>
            <w:vAlign w:val="bottom"/>
            <w:hideMark/>
          </w:tcPr>
          <w:p w14:paraId="0C0D1127" w14:textId="77777777" w:rsidR="002C3A19" w:rsidRPr="002C3A19" w:rsidRDefault="002C3A19" w:rsidP="002C3A19">
            <w:pPr>
              <w:spacing w:after="0" w:line="240" w:lineRule="auto"/>
              <w:jc w:val="center"/>
              <w:rPr>
                <w:rFonts w:ascii="Book Antiqua" w:eastAsia="Times New Roman" w:hAnsi="Book Antiqua" w:cs="Times New Roman"/>
                <w:color w:val="000000"/>
                <w:sz w:val="18"/>
                <w:szCs w:val="18"/>
                <w:lang w:val="es-PE" w:eastAsia="es-PE"/>
              </w:rPr>
            </w:pPr>
            <w:r w:rsidRPr="002C3A19">
              <w:rPr>
                <w:rFonts w:ascii="Book Antiqua" w:eastAsia="Times New Roman" w:hAnsi="Book Antiqua" w:cs="Times New Roman"/>
                <w:color w:val="000000"/>
                <w:sz w:val="18"/>
                <w:szCs w:val="18"/>
                <w:lang w:val="es-PE" w:eastAsia="es-PE"/>
              </w:rPr>
              <w:t>-3.7538</w:t>
            </w:r>
          </w:p>
        </w:tc>
        <w:tc>
          <w:tcPr>
            <w:tcW w:w="1180" w:type="dxa"/>
            <w:tcBorders>
              <w:top w:val="nil"/>
              <w:left w:val="nil"/>
              <w:bottom w:val="single" w:sz="4" w:space="0" w:color="auto"/>
              <w:right w:val="single" w:sz="4" w:space="0" w:color="auto"/>
            </w:tcBorders>
            <w:shd w:val="clear" w:color="auto" w:fill="auto"/>
            <w:noWrap/>
            <w:vAlign w:val="bottom"/>
            <w:hideMark/>
          </w:tcPr>
          <w:p w14:paraId="6C57C455" w14:textId="77777777" w:rsidR="002C3A19" w:rsidRPr="002C3A19" w:rsidRDefault="002C3A19" w:rsidP="002C3A19">
            <w:pPr>
              <w:spacing w:after="0" w:line="240" w:lineRule="auto"/>
              <w:jc w:val="center"/>
              <w:rPr>
                <w:rFonts w:ascii="Book Antiqua" w:eastAsia="Times New Roman" w:hAnsi="Book Antiqua" w:cs="Times New Roman"/>
                <w:color w:val="000000"/>
                <w:sz w:val="18"/>
                <w:szCs w:val="18"/>
                <w:lang w:val="es-PE" w:eastAsia="es-PE"/>
              </w:rPr>
            </w:pPr>
            <w:r w:rsidRPr="002C3A19">
              <w:rPr>
                <w:rFonts w:ascii="Book Antiqua" w:eastAsia="Times New Roman" w:hAnsi="Book Antiqua" w:cs="Times New Roman"/>
                <w:color w:val="000000"/>
                <w:sz w:val="18"/>
                <w:szCs w:val="18"/>
                <w:lang w:val="es-PE" w:eastAsia="es-PE"/>
              </w:rPr>
              <w:t>563</w:t>
            </w:r>
          </w:p>
        </w:tc>
      </w:tr>
      <w:tr w:rsidR="002C3A19" w:rsidRPr="002C3A19" w14:paraId="06A62735" w14:textId="77777777" w:rsidTr="002C3A19">
        <w:trPr>
          <w:trHeight w:val="300"/>
        </w:trPr>
        <w:tc>
          <w:tcPr>
            <w:tcW w:w="1080" w:type="dxa"/>
            <w:tcBorders>
              <w:top w:val="nil"/>
              <w:left w:val="single" w:sz="4" w:space="0" w:color="auto"/>
              <w:bottom w:val="single" w:sz="4" w:space="0" w:color="auto"/>
              <w:right w:val="single" w:sz="4" w:space="0" w:color="auto"/>
            </w:tcBorders>
            <w:shd w:val="clear" w:color="000000" w:fill="DDD9C4"/>
            <w:noWrap/>
            <w:vAlign w:val="bottom"/>
            <w:hideMark/>
          </w:tcPr>
          <w:p w14:paraId="5909DE84" w14:textId="77777777" w:rsidR="002C3A19" w:rsidRPr="002C3A19" w:rsidRDefault="002C3A19" w:rsidP="002C3A19">
            <w:pPr>
              <w:spacing w:after="0" w:line="240" w:lineRule="auto"/>
              <w:jc w:val="center"/>
              <w:rPr>
                <w:rFonts w:ascii="Book Antiqua" w:eastAsia="Times New Roman" w:hAnsi="Book Antiqua" w:cs="Times New Roman"/>
                <w:color w:val="000000"/>
                <w:sz w:val="18"/>
                <w:szCs w:val="18"/>
                <w:lang w:val="es-PE" w:eastAsia="es-PE"/>
              </w:rPr>
            </w:pPr>
            <w:r w:rsidRPr="002C3A19">
              <w:rPr>
                <w:rFonts w:ascii="Book Antiqua" w:eastAsia="Times New Roman" w:hAnsi="Book Antiqua" w:cs="Times New Roman"/>
                <w:color w:val="000000"/>
                <w:sz w:val="18"/>
                <w:szCs w:val="18"/>
                <w:lang w:val="es-PE" w:eastAsia="es-PE"/>
              </w:rPr>
              <w:t>H588</w:t>
            </w:r>
          </w:p>
        </w:tc>
        <w:tc>
          <w:tcPr>
            <w:tcW w:w="2960" w:type="dxa"/>
            <w:tcBorders>
              <w:top w:val="nil"/>
              <w:left w:val="nil"/>
              <w:bottom w:val="single" w:sz="4" w:space="0" w:color="auto"/>
              <w:right w:val="single" w:sz="4" w:space="0" w:color="auto"/>
            </w:tcBorders>
            <w:shd w:val="clear" w:color="auto" w:fill="auto"/>
            <w:noWrap/>
            <w:vAlign w:val="bottom"/>
            <w:hideMark/>
          </w:tcPr>
          <w:p w14:paraId="6AAA5E45" w14:textId="77777777" w:rsidR="002C3A19" w:rsidRPr="002C3A19" w:rsidRDefault="002C3A19" w:rsidP="002C3A19">
            <w:pPr>
              <w:spacing w:after="0" w:line="240" w:lineRule="auto"/>
              <w:jc w:val="center"/>
              <w:rPr>
                <w:rFonts w:ascii="Book Antiqua" w:eastAsia="Times New Roman" w:hAnsi="Book Antiqua" w:cs="Times New Roman"/>
                <w:color w:val="000000"/>
                <w:sz w:val="18"/>
                <w:szCs w:val="18"/>
                <w:lang w:val="es-PE" w:eastAsia="es-PE"/>
              </w:rPr>
            </w:pPr>
            <w:r w:rsidRPr="002C3A19">
              <w:rPr>
                <w:rFonts w:ascii="Book Antiqua" w:eastAsia="Times New Roman" w:hAnsi="Book Antiqua" w:cs="Times New Roman"/>
                <w:color w:val="000000"/>
                <w:sz w:val="18"/>
                <w:szCs w:val="18"/>
                <w:lang w:val="es-PE" w:eastAsia="es-PE"/>
              </w:rPr>
              <w:t>AMARILLO EN PORTOVELO</w:t>
            </w:r>
          </w:p>
        </w:tc>
        <w:tc>
          <w:tcPr>
            <w:tcW w:w="960" w:type="dxa"/>
            <w:tcBorders>
              <w:top w:val="nil"/>
              <w:left w:val="nil"/>
              <w:bottom w:val="single" w:sz="4" w:space="0" w:color="auto"/>
              <w:right w:val="single" w:sz="4" w:space="0" w:color="auto"/>
            </w:tcBorders>
            <w:shd w:val="clear" w:color="auto" w:fill="auto"/>
            <w:noWrap/>
            <w:vAlign w:val="bottom"/>
            <w:hideMark/>
          </w:tcPr>
          <w:p w14:paraId="24EF619F" w14:textId="77777777" w:rsidR="002C3A19" w:rsidRPr="002C3A19" w:rsidRDefault="002C3A19" w:rsidP="002C3A19">
            <w:pPr>
              <w:spacing w:after="0" w:line="240" w:lineRule="auto"/>
              <w:jc w:val="center"/>
              <w:rPr>
                <w:rFonts w:ascii="Book Antiqua" w:eastAsia="Times New Roman" w:hAnsi="Book Antiqua" w:cs="Times New Roman"/>
                <w:color w:val="000000"/>
                <w:sz w:val="18"/>
                <w:szCs w:val="18"/>
                <w:lang w:val="es-PE" w:eastAsia="es-PE"/>
              </w:rPr>
            </w:pPr>
            <w:r w:rsidRPr="002C3A19">
              <w:rPr>
                <w:rFonts w:ascii="Book Antiqua" w:eastAsia="Times New Roman" w:hAnsi="Book Antiqua" w:cs="Times New Roman"/>
                <w:color w:val="000000"/>
                <w:sz w:val="18"/>
                <w:szCs w:val="18"/>
                <w:lang w:val="es-PE" w:eastAsia="es-PE"/>
              </w:rPr>
              <w:t>Ecuador</w:t>
            </w:r>
          </w:p>
        </w:tc>
        <w:tc>
          <w:tcPr>
            <w:tcW w:w="1120" w:type="dxa"/>
            <w:tcBorders>
              <w:top w:val="nil"/>
              <w:left w:val="nil"/>
              <w:bottom w:val="single" w:sz="4" w:space="0" w:color="auto"/>
              <w:right w:val="single" w:sz="4" w:space="0" w:color="auto"/>
            </w:tcBorders>
            <w:shd w:val="clear" w:color="auto" w:fill="auto"/>
            <w:noWrap/>
            <w:vAlign w:val="bottom"/>
            <w:hideMark/>
          </w:tcPr>
          <w:p w14:paraId="0E80E176" w14:textId="77777777" w:rsidR="002C3A19" w:rsidRPr="002C3A19" w:rsidRDefault="002C3A19" w:rsidP="002C3A19">
            <w:pPr>
              <w:spacing w:after="0" w:line="240" w:lineRule="auto"/>
              <w:jc w:val="center"/>
              <w:rPr>
                <w:rFonts w:ascii="Book Antiqua" w:eastAsia="Times New Roman" w:hAnsi="Book Antiqua" w:cs="Times New Roman"/>
                <w:color w:val="000000"/>
                <w:sz w:val="18"/>
                <w:szCs w:val="18"/>
                <w:lang w:val="es-PE" w:eastAsia="es-PE"/>
              </w:rPr>
            </w:pPr>
            <w:r w:rsidRPr="002C3A19">
              <w:rPr>
                <w:rFonts w:ascii="Book Antiqua" w:eastAsia="Times New Roman" w:hAnsi="Book Antiqua" w:cs="Times New Roman"/>
                <w:color w:val="000000"/>
                <w:sz w:val="18"/>
                <w:szCs w:val="18"/>
                <w:lang w:val="es-PE" w:eastAsia="es-PE"/>
              </w:rPr>
              <w:t>Puyango</w:t>
            </w:r>
          </w:p>
        </w:tc>
        <w:tc>
          <w:tcPr>
            <w:tcW w:w="1120" w:type="dxa"/>
            <w:tcBorders>
              <w:top w:val="nil"/>
              <w:left w:val="nil"/>
              <w:bottom w:val="single" w:sz="4" w:space="0" w:color="auto"/>
              <w:right w:val="single" w:sz="4" w:space="0" w:color="auto"/>
            </w:tcBorders>
            <w:shd w:val="clear" w:color="auto" w:fill="auto"/>
            <w:noWrap/>
            <w:vAlign w:val="bottom"/>
            <w:hideMark/>
          </w:tcPr>
          <w:p w14:paraId="01563766" w14:textId="77777777" w:rsidR="002C3A19" w:rsidRPr="002C3A19" w:rsidRDefault="002C3A19" w:rsidP="002C3A19">
            <w:pPr>
              <w:spacing w:after="0" w:line="240" w:lineRule="auto"/>
              <w:jc w:val="center"/>
              <w:rPr>
                <w:rFonts w:ascii="Book Antiqua" w:eastAsia="Times New Roman" w:hAnsi="Book Antiqua" w:cs="Times New Roman"/>
                <w:color w:val="000000"/>
                <w:sz w:val="18"/>
                <w:szCs w:val="18"/>
                <w:lang w:val="es-PE" w:eastAsia="es-PE"/>
              </w:rPr>
            </w:pPr>
            <w:r w:rsidRPr="002C3A19">
              <w:rPr>
                <w:rFonts w:ascii="Book Antiqua" w:eastAsia="Times New Roman" w:hAnsi="Book Antiqua" w:cs="Times New Roman"/>
                <w:color w:val="000000"/>
                <w:sz w:val="18"/>
                <w:szCs w:val="18"/>
                <w:lang w:val="es-PE" w:eastAsia="es-PE"/>
              </w:rPr>
              <w:t>Amarillo</w:t>
            </w:r>
          </w:p>
        </w:tc>
        <w:tc>
          <w:tcPr>
            <w:tcW w:w="1440" w:type="dxa"/>
            <w:tcBorders>
              <w:top w:val="nil"/>
              <w:left w:val="nil"/>
              <w:bottom w:val="single" w:sz="4" w:space="0" w:color="auto"/>
              <w:right w:val="single" w:sz="4" w:space="0" w:color="auto"/>
            </w:tcBorders>
            <w:shd w:val="clear" w:color="auto" w:fill="auto"/>
            <w:noWrap/>
            <w:vAlign w:val="bottom"/>
            <w:hideMark/>
          </w:tcPr>
          <w:p w14:paraId="6397FB20" w14:textId="77777777" w:rsidR="002C3A19" w:rsidRPr="002C3A19" w:rsidRDefault="002C3A19" w:rsidP="002C3A19">
            <w:pPr>
              <w:spacing w:after="0" w:line="240" w:lineRule="auto"/>
              <w:jc w:val="center"/>
              <w:rPr>
                <w:rFonts w:ascii="Book Antiqua" w:eastAsia="Times New Roman" w:hAnsi="Book Antiqua" w:cs="Times New Roman"/>
                <w:color w:val="000000"/>
                <w:sz w:val="18"/>
                <w:szCs w:val="18"/>
                <w:lang w:val="es-PE" w:eastAsia="es-PE"/>
              </w:rPr>
            </w:pPr>
            <w:r w:rsidRPr="002C3A19">
              <w:rPr>
                <w:rFonts w:ascii="Book Antiqua" w:eastAsia="Times New Roman" w:hAnsi="Book Antiqua" w:cs="Times New Roman"/>
                <w:color w:val="000000"/>
                <w:sz w:val="18"/>
                <w:szCs w:val="18"/>
                <w:lang w:val="es-PE" w:eastAsia="es-PE"/>
              </w:rPr>
              <w:t>INAMHI</w:t>
            </w:r>
          </w:p>
        </w:tc>
        <w:tc>
          <w:tcPr>
            <w:tcW w:w="960" w:type="dxa"/>
            <w:tcBorders>
              <w:top w:val="nil"/>
              <w:left w:val="nil"/>
              <w:bottom w:val="single" w:sz="4" w:space="0" w:color="auto"/>
              <w:right w:val="single" w:sz="4" w:space="0" w:color="auto"/>
            </w:tcBorders>
            <w:shd w:val="clear" w:color="auto" w:fill="auto"/>
            <w:noWrap/>
            <w:vAlign w:val="bottom"/>
            <w:hideMark/>
          </w:tcPr>
          <w:p w14:paraId="5889E7DF" w14:textId="77777777" w:rsidR="002C3A19" w:rsidRPr="002C3A19" w:rsidRDefault="002C3A19" w:rsidP="002C3A19">
            <w:pPr>
              <w:spacing w:after="0" w:line="240" w:lineRule="auto"/>
              <w:jc w:val="center"/>
              <w:rPr>
                <w:rFonts w:ascii="Book Antiqua" w:eastAsia="Times New Roman" w:hAnsi="Book Antiqua" w:cs="Times New Roman"/>
                <w:color w:val="000000"/>
                <w:sz w:val="18"/>
                <w:szCs w:val="18"/>
                <w:lang w:val="es-PE" w:eastAsia="es-PE"/>
              </w:rPr>
            </w:pPr>
            <w:r w:rsidRPr="002C3A19">
              <w:rPr>
                <w:rFonts w:ascii="Book Antiqua" w:eastAsia="Times New Roman" w:hAnsi="Book Antiqua" w:cs="Times New Roman"/>
                <w:color w:val="000000"/>
                <w:sz w:val="18"/>
                <w:szCs w:val="18"/>
                <w:lang w:val="es-PE" w:eastAsia="es-PE"/>
              </w:rPr>
              <w:t>-3.7122</w:t>
            </w:r>
          </w:p>
        </w:tc>
        <w:tc>
          <w:tcPr>
            <w:tcW w:w="1180" w:type="dxa"/>
            <w:tcBorders>
              <w:top w:val="nil"/>
              <w:left w:val="nil"/>
              <w:bottom w:val="single" w:sz="4" w:space="0" w:color="auto"/>
              <w:right w:val="single" w:sz="4" w:space="0" w:color="auto"/>
            </w:tcBorders>
            <w:shd w:val="clear" w:color="auto" w:fill="auto"/>
            <w:noWrap/>
            <w:vAlign w:val="bottom"/>
            <w:hideMark/>
          </w:tcPr>
          <w:p w14:paraId="3D9134DF" w14:textId="77777777" w:rsidR="002C3A19" w:rsidRPr="002C3A19" w:rsidRDefault="002C3A19" w:rsidP="002C3A19">
            <w:pPr>
              <w:spacing w:after="0" w:line="240" w:lineRule="auto"/>
              <w:jc w:val="center"/>
              <w:rPr>
                <w:rFonts w:ascii="Book Antiqua" w:eastAsia="Times New Roman" w:hAnsi="Book Antiqua" w:cs="Times New Roman"/>
                <w:color w:val="000000"/>
                <w:sz w:val="18"/>
                <w:szCs w:val="18"/>
                <w:lang w:val="es-PE" w:eastAsia="es-PE"/>
              </w:rPr>
            </w:pPr>
            <w:r w:rsidRPr="002C3A19">
              <w:rPr>
                <w:rFonts w:ascii="Book Antiqua" w:eastAsia="Times New Roman" w:hAnsi="Book Antiqua" w:cs="Times New Roman"/>
                <w:color w:val="000000"/>
                <w:sz w:val="18"/>
                <w:szCs w:val="18"/>
                <w:lang w:val="es-PE" w:eastAsia="es-PE"/>
              </w:rPr>
              <w:t>660</w:t>
            </w:r>
          </w:p>
        </w:tc>
      </w:tr>
      <w:tr w:rsidR="002C3A19" w:rsidRPr="002C3A19" w14:paraId="6E8F145D" w14:textId="77777777" w:rsidTr="002C3A19">
        <w:trPr>
          <w:trHeight w:val="300"/>
        </w:trPr>
        <w:tc>
          <w:tcPr>
            <w:tcW w:w="1080" w:type="dxa"/>
            <w:tcBorders>
              <w:top w:val="nil"/>
              <w:left w:val="single" w:sz="4" w:space="0" w:color="auto"/>
              <w:bottom w:val="single" w:sz="4" w:space="0" w:color="auto"/>
              <w:right w:val="single" w:sz="4" w:space="0" w:color="auto"/>
            </w:tcBorders>
            <w:shd w:val="clear" w:color="000000" w:fill="DDD9C4"/>
            <w:noWrap/>
            <w:vAlign w:val="bottom"/>
            <w:hideMark/>
          </w:tcPr>
          <w:p w14:paraId="2F3AC7B7" w14:textId="77777777" w:rsidR="002C3A19" w:rsidRPr="002C3A19" w:rsidRDefault="002C3A19" w:rsidP="002C3A19">
            <w:pPr>
              <w:spacing w:after="0" w:line="240" w:lineRule="auto"/>
              <w:jc w:val="center"/>
              <w:rPr>
                <w:rFonts w:ascii="Book Antiqua" w:eastAsia="Times New Roman" w:hAnsi="Book Antiqua" w:cs="Times New Roman"/>
                <w:color w:val="000000"/>
                <w:sz w:val="18"/>
                <w:szCs w:val="18"/>
                <w:lang w:val="es-PE" w:eastAsia="es-PE"/>
              </w:rPr>
            </w:pPr>
            <w:r w:rsidRPr="002C3A19">
              <w:rPr>
                <w:rFonts w:ascii="Book Antiqua" w:eastAsia="Times New Roman" w:hAnsi="Book Antiqua" w:cs="Times New Roman"/>
                <w:color w:val="000000"/>
                <w:sz w:val="18"/>
                <w:szCs w:val="18"/>
                <w:lang w:val="es-PE" w:eastAsia="es-PE"/>
              </w:rPr>
              <w:t>H589</w:t>
            </w:r>
          </w:p>
        </w:tc>
        <w:tc>
          <w:tcPr>
            <w:tcW w:w="2960" w:type="dxa"/>
            <w:tcBorders>
              <w:top w:val="nil"/>
              <w:left w:val="nil"/>
              <w:bottom w:val="single" w:sz="4" w:space="0" w:color="auto"/>
              <w:right w:val="single" w:sz="4" w:space="0" w:color="auto"/>
            </w:tcBorders>
            <w:shd w:val="clear" w:color="auto" w:fill="auto"/>
            <w:noWrap/>
            <w:vAlign w:val="bottom"/>
            <w:hideMark/>
          </w:tcPr>
          <w:p w14:paraId="7D0C7871" w14:textId="77777777" w:rsidR="002C3A19" w:rsidRPr="002C3A19" w:rsidRDefault="002C3A19" w:rsidP="002C3A19">
            <w:pPr>
              <w:spacing w:after="0" w:line="240" w:lineRule="auto"/>
              <w:jc w:val="center"/>
              <w:rPr>
                <w:rFonts w:ascii="Book Antiqua" w:eastAsia="Times New Roman" w:hAnsi="Book Antiqua" w:cs="Times New Roman"/>
                <w:color w:val="000000"/>
                <w:sz w:val="18"/>
                <w:szCs w:val="18"/>
                <w:lang w:val="es-PE" w:eastAsia="es-PE"/>
              </w:rPr>
            </w:pPr>
            <w:r w:rsidRPr="002C3A19">
              <w:rPr>
                <w:rFonts w:ascii="Book Antiqua" w:eastAsia="Times New Roman" w:hAnsi="Book Antiqua" w:cs="Times New Roman"/>
                <w:color w:val="000000"/>
                <w:sz w:val="18"/>
                <w:szCs w:val="18"/>
                <w:lang w:val="es-PE" w:eastAsia="es-PE"/>
              </w:rPr>
              <w:t>PUYANGO AJ MARCABELI</w:t>
            </w:r>
          </w:p>
        </w:tc>
        <w:tc>
          <w:tcPr>
            <w:tcW w:w="960" w:type="dxa"/>
            <w:tcBorders>
              <w:top w:val="nil"/>
              <w:left w:val="nil"/>
              <w:bottom w:val="single" w:sz="4" w:space="0" w:color="auto"/>
              <w:right w:val="single" w:sz="4" w:space="0" w:color="auto"/>
            </w:tcBorders>
            <w:shd w:val="clear" w:color="auto" w:fill="auto"/>
            <w:noWrap/>
            <w:vAlign w:val="bottom"/>
            <w:hideMark/>
          </w:tcPr>
          <w:p w14:paraId="62757365" w14:textId="77777777" w:rsidR="002C3A19" w:rsidRPr="002C3A19" w:rsidRDefault="002C3A19" w:rsidP="002C3A19">
            <w:pPr>
              <w:spacing w:after="0" w:line="240" w:lineRule="auto"/>
              <w:jc w:val="center"/>
              <w:rPr>
                <w:rFonts w:ascii="Book Antiqua" w:eastAsia="Times New Roman" w:hAnsi="Book Antiqua" w:cs="Times New Roman"/>
                <w:color w:val="000000"/>
                <w:sz w:val="18"/>
                <w:szCs w:val="18"/>
                <w:lang w:val="es-PE" w:eastAsia="es-PE"/>
              </w:rPr>
            </w:pPr>
            <w:r w:rsidRPr="002C3A19">
              <w:rPr>
                <w:rFonts w:ascii="Book Antiqua" w:eastAsia="Times New Roman" w:hAnsi="Book Antiqua" w:cs="Times New Roman"/>
                <w:color w:val="000000"/>
                <w:sz w:val="18"/>
                <w:szCs w:val="18"/>
                <w:lang w:val="es-PE" w:eastAsia="es-PE"/>
              </w:rPr>
              <w:t>Ecuador</w:t>
            </w:r>
          </w:p>
        </w:tc>
        <w:tc>
          <w:tcPr>
            <w:tcW w:w="1120" w:type="dxa"/>
            <w:tcBorders>
              <w:top w:val="nil"/>
              <w:left w:val="nil"/>
              <w:bottom w:val="single" w:sz="4" w:space="0" w:color="auto"/>
              <w:right w:val="single" w:sz="4" w:space="0" w:color="auto"/>
            </w:tcBorders>
            <w:shd w:val="clear" w:color="auto" w:fill="auto"/>
            <w:noWrap/>
            <w:vAlign w:val="bottom"/>
            <w:hideMark/>
          </w:tcPr>
          <w:p w14:paraId="4ED8DCB5" w14:textId="77777777" w:rsidR="002C3A19" w:rsidRPr="002C3A19" w:rsidRDefault="002C3A19" w:rsidP="002C3A19">
            <w:pPr>
              <w:spacing w:after="0" w:line="240" w:lineRule="auto"/>
              <w:jc w:val="center"/>
              <w:rPr>
                <w:rFonts w:ascii="Book Antiqua" w:eastAsia="Times New Roman" w:hAnsi="Book Antiqua" w:cs="Times New Roman"/>
                <w:color w:val="000000"/>
                <w:sz w:val="18"/>
                <w:szCs w:val="18"/>
                <w:lang w:val="es-PE" w:eastAsia="es-PE"/>
              </w:rPr>
            </w:pPr>
            <w:r w:rsidRPr="002C3A19">
              <w:rPr>
                <w:rFonts w:ascii="Book Antiqua" w:eastAsia="Times New Roman" w:hAnsi="Book Antiqua" w:cs="Times New Roman"/>
                <w:color w:val="000000"/>
                <w:sz w:val="18"/>
                <w:szCs w:val="18"/>
                <w:lang w:val="es-PE" w:eastAsia="es-PE"/>
              </w:rPr>
              <w:t>Puyango</w:t>
            </w:r>
          </w:p>
        </w:tc>
        <w:tc>
          <w:tcPr>
            <w:tcW w:w="1120" w:type="dxa"/>
            <w:tcBorders>
              <w:top w:val="nil"/>
              <w:left w:val="nil"/>
              <w:bottom w:val="single" w:sz="4" w:space="0" w:color="auto"/>
              <w:right w:val="single" w:sz="4" w:space="0" w:color="auto"/>
            </w:tcBorders>
            <w:shd w:val="clear" w:color="auto" w:fill="auto"/>
            <w:noWrap/>
            <w:vAlign w:val="bottom"/>
            <w:hideMark/>
          </w:tcPr>
          <w:p w14:paraId="7097DE9F" w14:textId="77777777" w:rsidR="002C3A19" w:rsidRPr="002C3A19" w:rsidRDefault="002C3A19" w:rsidP="002C3A19">
            <w:pPr>
              <w:spacing w:after="0" w:line="240" w:lineRule="auto"/>
              <w:jc w:val="center"/>
              <w:rPr>
                <w:rFonts w:ascii="Book Antiqua" w:eastAsia="Times New Roman" w:hAnsi="Book Antiqua" w:cs="Times New Roman"/>
                <w:color w:val="000000"/>
                <w:sz w:val="18"/>
                <w:szCs w:val="18"/>
                <w:lang w:val="es-PE" w:eastAsia="es-PE"/>
              </w:rPr>
            </w:pPr>
            <w:r w:rsidRPr="002C3A19">
              <w:rPr>
                <w:rFonts w:ascii="Book Antiqua" w:eastAsia="Times New Roman" w:hAnsi="Book Antiqua" w:cs="Times New Roman"/>
                <w:color w:val="000000"/>
                <w:sz w:val="18"/>
                <w:szCs w:val="18"/>
                <w:lang w:val="es-PE" w:eastAsia="es-PE"/>
              </w:rPr>
              <w:t>Puyango</w:t>
            </w:r>
          </w:p>
        </w:tc>
        <w:tc>
          <w:tcPr>
            <w:tcW w:w="1440" w:type="dxa"/>
            <w:tcBorders>
              <w:top w:val="nil"/>
              <w:left w:val="nil"/>
              <w:bottom w:val="single" w:sz="4" w:space="0" w:color="auto"/>
              <w:right w:val="single" w:sz="4" w:space="0" w:color="auto"/>
            </w:tcBorders>
            <w:shd w:val="clear" w:color="auto" w:fill="auto"/>
            <w:noWrap/>
            <w:vAlign w:val="bottom"/>
            <w:hideMark/>
          </w:tcPr>
          <w:p w14:paraId="0D4475EC" w14:textId="77777777" w:rsidR="002C3A19" w:rsidRPr="002C3A19" w:rsidRDefault="002C3A19" w:rsidP="002C3A19">
            <w:pPr>
              <w:spacing w:after="0" w:line="240" w:lineRule="auto"/>
              <w:jc w:val="center"/>
              <w:rPr>
                <w:rFonts w:ascii="Book Antiqua" w:eastAsia="Times New Roman" w:hAnsi="Book Antiqua" w:cs="Times New Roman"/>
                <w:color w:val="000000"/>
                <w:sz w:val="18"/>
                <w:szCs w:val="18"/>
                <w:lang w:val="es-PE" w:eastAsia="es-PE"/>
              </w:rPr>
            </w:pPr>
            <w:r w:rsidRPr="002C3A19">
              <w:rPr>
                <w:rFonts w:ascii="Book Antiqua" w:eastAsia="Times New Roman" w:hAnsi="Book Antiqua" w:cs="Times New Roman"/>
                <w:color w:val="000000"/>
                <w:sz w:val="18"/>
                <w:szCs w:val="18"/>
                <w:lang w:val="es-PE" w:eastAsia="es-PE"/>
              </w:rPr>
              <w:t>INAMHI</w:t>
            </w:r>
          </w:p>
        </w:tc>
        <w:tc>
          <w:tcPr>
            <w:tcW w:w="960" w:type="dxa"/>
            <w:tcBorders>
              <w:top w:val="nil"/>
              <w:left w:val="nil"/>
              <w:bottom w:val="single" w:sz="4" w:space="0" w:color="auto"/>
              <w:right w:val="single" w:sz="4" w:space="0" w:color="auto"/>
            </w:tcBorders>
            <w:shd w:val="clear" w:color="auto" w:fill="auto"/>
            <w:noWrap/>
            <w:vAlign w:val="bottom"/>
            <w:hideMark/>
          </w:tcPr>
          <w:p w14:paraId="166C9177" w14:textId="77777777" w:rsidR="002C3A19" w:rsidRPr="002C3A19" w:rsidRDefault="002C3A19" w:rsidP="002C3A19">
            <w:pPr>
              <w:spacing w:after="0" w:line="240" w:lineRule="auto"/>
              <w:jc w:val="center"/>
              <w:rPr>
                <w:rFonts w:ascii="Book Antiqua" w:eastAsia="Times New Roman" w:hAnsi="Book Antiqua" w:cs="Times New Roman"/>
                <w:color w:val="000000"/>
                <w:sz w:val="18"/>
                <w:szCs w:val="18"/>
                <w:lang w:val="es-PE" w:eastAsia="es-PE"/>
              </w:rPr>
            </w:pPr>
            <w:r w:rsidRPr="002C3A19">
              <w:rPr>
                <w:rFonts w:ascii="Book Antiqua" w:eastAsia="Times New Roman" w:hAnsi="Book Antiqua" w:cs="Times New Roman"/>
                <w:color w:val="000000"/>
                <w:sz w:val="18"/>
                <w:szCs w:val="18"/>
                <w:lang w:val="es-PE" w:eastAsia="es-PE"/>
              </w:rPr>
              <w:t>-3.8242</w:t>
            </w:r>
          </w:p>
        </w:tc>
        <w:tc>
          <w:tcPr>
            <w:tcW w:w="1180" w:type="dxa"/>
            <w:tcBorders>
              <w:top w:val="nil"/>
              <w:left w:val="nil"/>
              <w:bottom w:val="single" w:sz="4" w:space="0" w:color="auto"/>
              <w:right w:val="single" w:sz="4" w:space="0" w:color="auto"/>
            </w:tcBorders>
            <w:shd w:val="clear" w:color="auto" w:fill="auto"/>
            <w:noWrap/>
            <w:vAlign w:val="bottom"/>
            <w:hideMark/>
          </w:tcPr>
          <w:p w14:paraId="5E153495" w14:textId="77777777" w:rsidR="002C3A19" w:rsidRPr="002C3A19" w:rsidRDefault="002C3A19" w:rsidP="002C3A19">
            <w:pPr>
              <w:spacing w:after="0" w:line="240" w:lineRule="auto"/>
              <w:jc w:val="center"/>
              <w:rPr>
                <w:rFonts w:ascii="Book Antiqua" w:eastAsia="Times New Roman" w:hAnsi="Book Antiqua" w:cs="Times New Roman"/>
                <w:color w:val="000000"/>
                <w:sz w:val="18"/>
                <w:szCs w:val="18"/>
                <w:lang w:val="es-PE" w:eastAsia="es-PE"/>
              </w:rPr>
            </w:pPr>
            <w:r w:rsidRPr="002C3A19">
              <w:rPr>
                <w:rFonts w:ascii="Book Antiqua" w:eastAsia="Times New Roman" w:hAnsi="Book Antiqua" w:cs="Times New Roman"/>
                <w:color w:val="000000"/>
                <w:sz w:val="18"/>
                <w:szCs w:val="18"/>
                <w:lang w:val="es-PE" w:eastAsia="es-PE"/>
              </w:rPr>
              <w:t>360</w:t>
            </w:r>
          </w:p>
        </w:tc>
      </w:tr>
      <w:tr w:rsidR="002C3A19" w:rsidRPr="002C3A19" w14:paraId="7888801A" w14:textId="77777777" w:rsidTr="002C3A19">
        <w:trPr>
          <w:trHeight w:val="300"/>
        </w:trPr>
        <w:tc>
          <w:tcPr>
            <w:tcW w:w="1080" w:type="dxa"/>
            <w:tcBorders>
              <w:top w:val="nil"/>
              <w:left w:val="single" w:sz="4" w:space="0" w:color="auto"/>
              <w:bottom w:val="single" w:sz="4" w:space="0" w:color="auto"/>
              <w:right w:val="single" w:sz="4" w:space="0" w:color="auto"/>
            </w:tcBorders>
            <w:shd w:val="clear" w:color="000000" w:fill="DDD9C4"/>
            <w:noWrap/>
            <w:vAlign w:val="bottom"/>
            <w:hideMark/>
          </w:tcPr>
          <w:p w14:paraId="020D24A2" w14:textId="77777777" w:rsidR="002C3A19" w:rsidRPr="002C3A19" w:rsidRDefault="002C3A19" w:rsidP="002C3A19">
            <w:pPr>
              <w:spacing w:after="0" w:line="240" w:lineRule="auto"/>
              <w:jc w:val="center"/>
              <w:rPr>
                <w:rFonts w:ascii="Book Antiqua" w:eastAsia="Times New Roman" w:hAnsi="Book Antiqua" w:cs="Times New Roman"/>
                <w:color w:val="000000"/>
                <w:sz w:val="18"/>
                <w:szCs w:val="18"/>
                <w:lang w:val="es-PE" w:eastAsia="es-PE"/>
              </w:rPr>
            </w:pPr>
            <w:r w:rsidRPr="002C3A19">
              <w:rPr>
                <w:rFonts w:ascii="Book Antiqua" w:eastAsia="Times New Roman" w:hAnsi="Book Antiqua" w:cs="Times New Roman"/>
                <w:color w:val="000000"/>
                <w:sz w:val="18"/>
                <w:szCs w:val="18"/>
                <w:lang w:val="es-PE" w:eastAsia="es-PE"/>
              </w:rPr>
              <w:t>H590</w:t>
            </w:r>
          </w:p>
        </w:tc>
        <w:tc>
          <w:tcPr>
            <w:tcW w:w="2960" w:type="dxa"/>
            <w:tcBorders>
              <w:top w:val="nil"/>
              <w:left w:val="nil"/>
              <w:bottom w:val="single" w:sz="4" w:space="0" w:color="auto"/>
              <w:right w:val="single" w:sz="4" w:space="0" w:color="auto"/>
            </w:tcBorders>
            <w:shd w:val="clear" w:color="auto" w:fill="auto"/>
            <w:noWrap/>
            <w:vAlign w:val="bottom"/>
            <w:hideMark/>
          </w:tcPr>
          <w:p w14:paraId="4D42FD3E" w14:textId="77777777" w:rsidR="002C3A19" w:rsidRPr="002C3A19" w:rsidRDefault="002C3A19" w:rsidP="002C3A19">
            <w:pPr>
              <w:spacing w:after="0" w:line="240" w:lineRule="auto"/>
              <w:jc w:val="center"/>
              <w:rPr>
                <w:rFonts w:ascii="Book Antiqua" w:eastAsia="Times New Roman" w:hAnsi="Book Antiqua" w:cs="Times New Roman"/>
                <w:color w:val="000000"/>
                <w:sz w:val="18"/>
                <w:szCs w:val="18"/>
                <w:lang w:val="es-PE" w:eastAsia="es-PE"/>
              </w:rPr>
            </w:pPr>
            <w:r w:rsidRPr="002C3A19">
              <w:rPr>
                <w:rFonts w:ascii="Book Antiqua" w:eastAsia="Times New Roman" w:hAnsi="Book Antiqua" w:cs="Times New Roman"/>
                <w:color w:val="000000"/>
                <w:sz w:val="18"/>
                <w:szCs w:val="18"/>
                <w:lang w:val="es-PE" w:eastAsia="es-PE"/>
              </w:rPr>
              <w:t>MARCABELI AJ PUYANGO</w:t>
            </w:r>
          </w:p>
        </w:tc>
        <w:tc>
          <w:tcPr>
            <w:tcW w:w="960" w:type="dxa"/>
            <w:tcBorders>
              <w:top w:val="nil"/>
              <w:left w:val="nil"/>
              <w:bottom w:val="single" w:sz="4" w:space="0" w:color="auto"/>
              <w:right w:val="single" w:sz="4" w:space="0" w:color="auto"/>
            </w:tcBorders>
            <w:shd w:val="clear" w:color="auto" w:fill="auto"/>
            <w:noWrap/>
            <w:vAlign w:val="bottom"/>
            <w:hideMark/>
          </w:tcPr>
          <w:p w14:paraId="1DFA1BAE" w14:textId="77777777" w:rsidR="002C3A19" w:rsidRPr="002C3A19" w:rsidRDefault="002C3A19" w:rsidP="002C3A19">
            <w:pPr>
              <w:spacing w:after="0" w:line="240" w:lineRule="auto"/>
              <w:jc w:val="center"/>
              <w:rPr>
                <w:rFonts w:ascii="Book Antiqua" w:eastAsia="Times New Roman" w:hAnsi="Book Antiqua" w:cs="Times New Roman"/>
                <w:color w:val="000000"/>
                <w:sz w:val="18"/>
                <w:szCs w:val="18"/>
                <w:lang w:val="es-PE" w:eastAsia="es-PE"/>
              </w:rPr>
            </w:pPr>
            <w:r w:rsidRPr="002C3A19">
              <w:rPr>
                <w:rFonts w:ascii="Book Antiqua" w:eastAsia="Times New Roman" w:hAnsi="Book Antiqua" w:cs="Times New Roman"/>
                <w:color w:val="000000"/>
                <w:sz w:val="18"/>
                <w:szCs w:val="18"/>
                <w:lang w:val="es-PE" w:eastAsia="es-PE"/>
              </w:rPr>
              <w:t>Ecuador</w:t>
            </w:r>
          </w:p>
        </w:tc>
        <w:tc>
          <w:tcPr>
            <w:tcW w:w="1120" w:type="dxa"/>
            <w:tcBorders>
              <w:top w:val="nil"/>
              <w:left w:val="nil"/>
              <w:bottom w:val="single" w:sz="4" w:space="0" w:color="auto"/>
              <w:right w:val="single" w:sz="4" w:space="0" w:color="auto"/>
            </w:tcBorders>
            <w:shd w:val="clear" w:color="auto" w:fill="auto"/>
            <w:noWrap/>
            <w:vAlign w:val="bottom"/>
            <w:hideMark/>
          </w:tcPr>
          <w:p w14:paraId="1F0498C3" w14:textId="77777777" w:rsidR="002C3A19" w:rsidRPr="002C3A19" w:rsidRDefault="002C3A19" w:rsidP="002C3A19">
            <w:pPr>
              <w:spacing w:after="0" w:line="240" w:lineRule="auto"/>
              <w:jc w:val="center"/>
              <w:rPr>
                <w:rFonts w:ascii="Book Antiqua" w:eastAsia="Times New Roman" w:hAnsi="Book Antiqua" w:cs="Times New Roman"/>
                <w:color w:val="000000"/>
                <w:sz w:val="18"/>
                <w:szCs w:val="18"/>
                <w:lang w:val="es-PE" w:eastAsia="es-PE"/>
              </w:rPr>
            </w:pPr>
            <w:r w:rsidRPr="002C3A19">
              <w:rPr>
                <w:rFonts w:ascii="Book Antiqua" w:eastAsia="Times New Roman" w:hAnsi="Book Antiqua" w:cs="Times New Roman"/>
                <w:color w:val="000000"/>
                <w:sz w:val="18"/>
                <w:szCs w:val="18"/>
                <w:lang w:val="es-PE" w:eastAsia="es-PE"/>
              </w:rPr>
              <w:t>Puyango</w:t>
            </w:r>
          </w:p>
        </w:tc>
        <w:tc>
          <w:tcPr>
            <w:tcW w:w="1120" w:type="dxa"/>
            <w:tcBorders>
              <w:top w:val="nil"/>
              <w:left w:val="nil"/>
              <w:bottom w:val="single" w:sz="4" w:space="0" w:color="auto"/>
              <w:right w:val="single" w:sz="4" w:space="0" w:color="auto"/>
            </w:tcBorders>
            <w:shd w:val="clear" w:color="auto" w:fill="auto"/>
            <w:noWrap/>
            <w:vAlign w:val="bottom"/>
            <w:hideMark/>
          </w:tcPr>
          <w:p w14:paraId="0E652D4F" w14:textId="77777777" w:rsidR="002C3A19" w:rsidRPr="002C3A19" w:rsidRDefault="002C3A19" w:rsidP="002C3A19">
            <w:pPr>
              <w:spacing w:after="0" w:line="240" w:lineRule="auto"/>
              <w:jc w:val="center"/>
              <w:rPr>
                <w:rFonts w:ascii="Book Antiqua" w:eastAsia="Times New Roman" w:hAnsi="Book Antiqua" w:cs="Times New Roman"/>
                <w:color w:val="000000"/>
                <w:sz w:val="18"/>
                <w:szCs w:val="18"/>
                <w:lang w:val="es-PE" w:eastAsia="es-PE"/>
              </w:rPr>
            </w:pPr>
            <w:r w:rsidRPr="002C3A19">
              <w:rPr>
                <w:rFonts w:ascii="Book Antiqua" w:eastAsia="Times New Roman" w:hAnsi="Book Antiqua" w:cs="Times New Roman"/>
                <w:color w:val="000000"/>
                <w:sz w:val="18"/>
                <w:szCs w:val="18"/>
                <w:lang w:val="es-PE" w:eastAsia="es-PE"/>
              </w:rPr>
              <w:t>Puyango</w:t>
            </w:r>
          </w:p>
        </w:tc>
        <w:tc>
          <w:tcPr>
            <w:tcW w:w="1440" w:type="dxa"/>
            <w:tcBorders>
              <w:top w:val="nil"/>
              <w:left w:val="nil"/>
              <w:bottom w:val="single" w:sz="4" w:space="0" w:color="auto"/>
              <w:right w:val="single" w:sz="4" w:space="0" w:color="auto"/>
            </w:tcBorders>
            <w:shd w:val="clear" w:color="auto" w:fill="auto"/>
            <w:noWrap/>
            <w:vAlign w:val="bottom"/>
            <w:hideMark/>
          </w:tcPr>
          <w:p w14:paraId="5A87F994" w14:textId="77777777" w:rsidR="002C3A19" w:rsidRPr="002C3A19" w:rsidRDefault="002C3A19" w:rsidP="002C3A19">
            <w:pPr>
              <w:spacing w:after="0" w:line="240" w:lineRule="auto"/>
              <w:jc w:val="center"/>
              <w:rPr>
                <w:rFonts w:ascii="Book Antiqua" w:eastAsia="Times New Roman" w:hAnsi="Book Antiqua" w:cs="Times New Roman"/>
                <w:color w:val="000000"/>
                <w:sz w:val="18"/>
                <w:szCs w:val="18"/>
                <w:lang w:val="es-PE" w:eastAsia="es-PE"/>
              </w:rPr>
            </w:pPr>
            <w:r w:rsidRPr="002C3A19">
              <w:rPr>
                <w:rFonts w:ascii="Book Antiqua" w:eastAsia="Times New Roman" w:hAnsi="Book Antiqua" w:cs="Times New Roman"/>
                <w:color w:val="000000"/>
                <w:sz w:val="18"/>
                <w:szCs w:val="18"/>
                <w:lang w:val="es-PE" w:eastAsia="es-PE"/>
              </w:rPr>
              <w:t>INAMHI</w:t>
            </w:r>
          </w:p>
        </w:tc>
        <w:tc>
          <w:tcPr>
            <w:tcW w:w="960" w:type="dxa"/>
            <w:tcBorders>
              <w:top w:val="nil"/>
              <w:left w:val="nil"/>
              <w:bottom w:val="single" w:sz="4" w:space="0" w:color="auto"/>
              <w:right w:val="single" w:sz="4" w:space="0" w:color="auto"/>
            </w:tcBorders>
            <w:shd w:val="clear" w:color="auto" w:fill="auto"/>
            <w:noWrap/>
            <w:vAlign w:val="bottom"/>
            <w:hideMark/>
          </w:tcPr>
          <w:p w14:paraId="2D7E805A" w14:textId="77777777" w:rsidR="002C3A19" w:rsidRPr="002C3A19" w:rsidRDefault="002C3A19" w:rsidP="002C3A19">
            <w:pPr>
              <w:spacing w:after="0" w:line="240" w:lineRule="auto"/>
              <w:jc w:val="center"/>
              <w:rPr>
                <w:rFonts w:ascii="Book Antiqua" w:eastAsia="Times New Roman" w:hAnsi="Book Antiqua" w:cs="Times New Roman"/>
                <w:color w:val="000000"/>
                <w:sz w:val="18"/>
                <w:szCs w:val="18"/>
                <w:lang w:val="es-PE" w:eastAsia="es-PE"/>
              </w:rPr>
            </w:pPr>
            <w:r w:rsidRPr="002C3A19">
              <w:rPr>
                <w:rFonts w:ascii="Book Antiqua" w:eastAsia="Times New Roman" w:hAnsi="Book Antiqua" w:cs="Times New Roman"/>
                <w:color w:val="000000"/>
                <w:sz w:val="18"/>
                <w:szCs w:val="18"/>
                <w:lang w:val="es-PE" w:eastAsia="es-PE"/>
              </w:rPr>
              <w:t>-3.8103</w:t>
            </w:r>
          </w:p>
        </w:tc>
        <w:tc>
          <w:tcPr>
            <w:tcW w:w="1180" w:type="dxa"/>
            <w:tcBorders>
              <w:top w:val="nil"/>
              <w:left w:val="nil"/>
              <w:bottom w:val="single" w:sz="4" w:space="0" w:color="auto"/>
              <w:right w:val="single" w:sz="4" w:space="0" w:color="auto"/>
            </w:tcBorders>
            <w:shd w:val="clear" w:color="auto" w:fill="auto"/>
            <w:noWrap/>
            <w:vAlign w:val="bottom"/>
            <w:hideMark/>
          </w:tcPr>
          <w:p w14:paraId="690ED183" w14:textId="77777777" w:rsidR="002C3A19" w:rsidRPr="002C3A19" w:rsidRDefault="002C3A19" w:rsidP="002C3A19">
            <w:pPr>
              <w:spacing w:after="0" w:line="240" w:lineRule="auto"/>
              <w:jc w:val="center"/>
              <w:rPr>
                <w:rFonts w:ascii="Book Antiqua" w:eastAsia="Times New Roman" w:hAnsi="Book Antiqua" w:cs="Times New Roman"/>
                <w:color w:val="000000"/>
                <w:sz w:val="18"/>
                <w:szCs w:val="18"/>
                <w:lang w:val="es-PE" w:eastAsia="es-PE"/>
              </w:rPr>
            </w:pPr>
            <w:r w:rsidRPr="002C3A19">
              <w:rPr>
                <w:rFonts w:ascii="Book Antiqua" w:eastAsia="Times New Roman" w:hAnsi="Book Antiqua" w:cs="Times New Roman"/>
                <w:color w:val="000000"/>
                <w:sz w:val="18"/>
                <w:szCs w:val="18"/>
                <w:lang w:val="es-PE" w:eastAsia="es-PE"/>
              </w:rPr>
              <w:t>450</w:t>
            </w:r>
          </w:p>
        </w:tc>
      </w:tr>
      <w:tr w:rsidR="002C3A19" w:rsidRPr="002C3A19" w14:paraId="1BAACC5B" w14:textId="77777777" w:rsidTr="002C3A19">
        <w:trPr>
          <w:trHeight w:val="300"/>
        </w:trPr>
        <w:tc>
          <w:tcPr>
            <w:tcW w:w="1080" w:type="dxa"/>
            <w:tcBorders>
              <w:top w:val="nil"/>
              <w:left w:val="single" w:sz="4" w:space="0" w:color="auto"/>
              <w:bottom w:val="single" w:sz="4" w:space="0" w:color="auto"/>
              <w:right w:val="single" w:sz="4" w:space="0" w:color="auto"/>
            </w:tcBorders>
            <w:shd w:val="clear" w:color="000000" w:fill="DDD9C4"/>
            <w:noWrap/>
            <w:vAlign w:val="bottom"/>
            <w:hideMark/>
          </w:tcPr>
          <w:p w14:paraId="27A76CC5" w14:textId="77777777" w:rsidR="002C3A19" w:rsidRPr="002C3A19" w:rsidRDefault="002C3A19" w:rsidP="002C3A19">
            <w:pPr>
              <w:spacing w:after="0" w:line="240" w:lineRule="auto"/>
              <w:jc w:val="center"/>
              <w:rPr>
                <w:rFonts w:ascii="Book Antiqua" w:eastAsia="Times New Roman" w:hAnsi="Book Antiqua" w:cs="Times New Roman"/>
                <w:color w:val="000000"/>
                <w:sz w:val="18"/>
                <w:szCs w:val="18"/>
                <w:lang w:val="es-PE" w:eastAsia="es-PE"/>
              </w:rPr>
            </w:pPr>
            <w:r w:rsidRPr="002C3A19">
              <w:rPr>
                <w:rFonts w:ascii="Book Antiqua" w:eastAsia="Times New Roman" w:hAnsi="Book Antiqua" w:cs="Times New Roman"/>
                <w:color w:val="000000"/>
                <w:sz w:val="18"/>
                <w:szCs w:val="18"/>
                <w:lang w:val="es-PE" w:eastAsia="es-PE"/>
              </w:rPr>
              <w:t>H591</w:t>
            </w:r>
          </w:p>
        </w:tc>
        <w:tc>
          <w:tcPr>
            <w:tcW w:w="2960" w:type="dxa"/>
            <w:tcBorders>
              <w:top w:val="nil"/>
              <w:left w:val="nil"/>
              <w:bottom w:val="single" w:sz="4" w:space="0" w:color="auto"/>
              <w:right w:val="single" w:sz="4" w:space="0" w:color="auto"/>
            </w:tcBorders>
            <w:shd w:val="clear" w:color="auto" w:fill="auto"/>
            <w:noWrap/>
            <w:vAlign w:val="bottom"/>
            <w:hideMark/>
          </w:tcPr>
          <w:p w14:paraId="5D0476D7" w14:textId="77777777" w:rsidR="002C3A19" w:rsidRPr="002C3A19" w:rsidRDefault="002C3A19" w:rsidP="002C3A19">
            <w:pPr>
              <w:spacing w:after="0" w:line="240" w:lineRule="auto"/>
              <w:jc w:val="center"/>
              <w:rPr>
                <w:rFonts w:ascii="Book Antiqua" w:eastAsia="Times New Roman" w:hAnsi="Book Antiqua" w:cs="Times New Roman"/>
                <w:color w:val="000000"/>
                <w:sz w:val="18"/>
                <w:szCs w:val="18"/>
                <w:lang w:val="es-PE" w:eastAsia="es-PE"/>
              </w:rPr>
            </w:pPr>
            <w:r w:rsidRPr="002C3A19">
              <w:rPr>
                <w:rFonts w:ascii="Book Antiqua" w:eastAsia="Times New Roman" w:hAnsi="Book Antiqua" w:cs="Times New Roman"/>
                <w:color w:val="000000"/>
                <w:sz w:val="18"/>
                <w:szCs w:val="18"/>
                <w:lang w:val="es-PE" w:eastAsia="es-PE"/>
              </w:rPr>
              <w:t>PUYANGO EN CPTO. MILITAR</w:t>
            </w:r>
          </w:p>
        </w:tc>
        <w:tc>
          <w:tcPr>
            <w:tcW w:w="960" w:type="dxa"/>
            <w:tcBorders>
              <w:top w:val="nil"/>
              <w:left w:val="nil"/>
              <w:bottom w:val="single" w:sz="4" w:space="0" w:color="auto"/>
              <w:right w:val="single" w:sz="4" w:space="0" w:color="auto"/>
            </w:tcBorders>
            <w:shd w:val="clear" w:color="auto" w:fill="auto"/>
            <w:noWrap/>
            <w:vAlign w:val="bottom"/>
            <w:hideMark/>
          </w:tcPr>
          <w:p w14:paraId="0F4FF591" w14:textId="77777777" w:rsidR="002C3A19" w:rsidRPr="002C3A19" w:rsidRDefault="002C3A19" w:rsidP="002C3A19">
            <w:pPr>
              <w:spacing w:after="0" w:line="240" w:lineRule="auto"/>
              <w:jc w:val="center"/>
              <w:rPr>
                <w:rFonts w:ascii="Book Antiqua" w:eastAsia="Times New Roman" w:hAnsi="Book Antiqua" w:cs="Times New Roman"/>
                <w:color w:val="000000"/>
                <w:sz w:val="18"/>
                <w:szCs w:val="18"/>
                <w:lang w:val="es-PE" w:eastAsia="es-PE"/>
              </w:rPr>
            </w:pPr>
            <w:r w:rsidRPr="002C3A19">
              <w:rPr>
                <w:rFonts w:ascii="Book Antiqua" w:eastAsia="Times New Roman" w:hAnsi="Book Antiqua" w:cs="Times New Roman"/>
                <w:color w:val="000000"/>
                <w:sz w:val="18"/>
                <w:szCs w:val="18"/>
                <w:lang w:val="es-PE" w:eastAsia="es-PE"/>
              </w:rPr>
              <w:t>Ecuador</w:t>
            </w:r>
          </w:p>
        </w:tc>
        <w:tc>
          <w:tcPr>
            <w:tcW w:w="1120" w:type="dxa"/>
            <w:tcBorders>
              <w:top w:val="nil"/>
              <w:left w:val="nil"/>
              <w:bottom w:val="single" w:sz="4" w:space="0" w:color="auto"/>
              <w:right w:val="single" w:sz="4" w:space="0" w:color="auto"/>
            </w:tcBorders>
            <w:shd w:val="clear" w:color="auto" w:fill="auto"/>
            <w:noWrap/>
            <w:vAlign w:val="bottom"/>
            <w:hideMark/>
          </w:tcPr>
          <w:p w14:paraId="098C7EE4" w14:textId="77777777" w:rsidR="002C3A19" w:rsidRPr="002C3A19" w:rsidRDefault="002C3A19" w:rsidP="002C3A19">
            <w:pPr>
              <w:spacing w:after="0" w:line="240" w:lineRule="auto"/>
              <w:jc w:val="center"/>
              <w:rPr>
                <w:rFonts w:ascii="Book Antiqua" w:eastAsia="Times New Roman" w:hAnsi="Book Antiqua" w:cs="Times New Roman"/>
                <w:color w:val="000000"/>
                <w:sz w:val="18"/>
                <w:szCs w:val="18"/>
                <w:lang w:val="es-PE" w:eastAsia="es-PE"/>
              </w:rPr>
            </w:pPr>
            <w:r w:rsidRPr="002C3A19">
              <w:rPr>
                <w:rFonts w:ascii="Book Antiqua" w:eastAsia="Times New Roman" w:hAnsi="Book Antiqua" w:cs="Times New Roman"/>
                <w:color w:val="000000"/>
                <w:sz w:val="18"/>
                <w:szCs w:val="18"/>
                <w:lang w:val="es-PE" w:eastAsia="es-PE"/>
              </w:rPr>
              <w:t>Puyango</w:t>
            </w:r>
          </w:p>
        </w:tc>
        <w:tc>
          <w:tcPr>
            <w:tcW w:w="1120" w:type="dxa"/>
            <w:tcBorders>
              <w:top w:val="nil"/>
              <w:left w:val="nil"/>
              <w:bottom w:val="single" w:sz="4" w:space="0" w:color="auto"/>
              <w:right w:val="single" w:sz="4" w:space="0" w:color="auto"/>
            </w:tcBorders>
            <w:shd w:val="clear" w:color="auto" w:fill="auto"/>
            <w:noWrap/>
            <w:vAlign w:val="bottom"/>
            <w:hideMark/>
          </w:tcPr>
          <w:p w14:paraId="6DECA1AE" w14:textId="77777777" w:rsidR="002C3A19" w:rsidRPr="002C3A19" w:rsidRDefault="002C3A19" w:rsidP="002C3A19">
            <w:pPr>
              <w:spacing w:after="0" w:line="240" w:lineRule="auto"/>
              <w:jc w:val="center"/>
              <w:rPr>
                <w:rFonts w:ascii="Book Antiqua" w:eastAsia="Times New Roman" w:hAnsi="Book Antiqua" w:cs="Times New Roman"/>
                <w:color w:val="000000"/>
                <w:sz w:val="18"/>
                <w:szCs w:val="18"/>
                <w:lang w:val="es-PE" w:eastAsia="es-PE"/>
              </w:rPr>
            </w:pPr>
            <w:r w:rsidRPr="002C3A19">
              <w:rPr>
                <w:rFonts w:ascii="Book Antiqua" w:eastAsia="Times New Roman" w:hAnsi="Book Antiqua" w:cs="Times New Roman"/>
                <w:color w:val="000000"/>
                <w:sz w:val="18"/>
                <w:szCs w:val="18"/>
                <w:lang w:val="es-PE" w:eastAsia="es-PE"/>
              </w:rPr>
              <w:t>Puyango</w:t>
            </w:r>
          </w:p>
        </w:tc>
        <w:tc>
          <w:tcPr>
            <w:tcW w:w="1440" w:type="dxa"/>
            <w:tcBorders>
              <w:top w:val="nil"/>
              <w:left w:val="nil"/>
              <w:bottom w:val="single" w:sz="4" w:space="0" w:color="auto"/>
              <w:right w:val="single" w:sz="4" w:space="0" w:color="auto"/>
            </w:tcBorders>
            <w:shd w:val="clear" w:color="auto" w:fill="auto"/>
            <w:noWrap/>
            <w:vAlign w:val="bottom"/>
            <w:hideMark/>
          </w:tcPr>
          <w:p w14:paraId="2A037A89" w14:textId="77777777" w:rsidR="002C3A19" w:rsidRPr="002C3A19" w:rsidRDefault="002C3A19" w:rsidP="002C3A19">
            <w:pPr>
              <w:spacing w:after="0" w:line="240" w:lineRule="auto"/>
              <w:jc w:val="center"/>
              <w:rPr>
                <w:rFonts w:ascii="Book Antiqua" w:eastAsia="Times New Roman" w:hAnsi="Book Antiqua" w:cs="Times New Roman"/>
                <w:color w:val="000000"/>
                <w:sz w:val="18"/>
                <w:szCs w:val="18"/>
                <w:lang w:val="es-PE" w:eastAsia="es-PE"/>
              </w:rPr>
            </w:pPr>
            <w:r w:rsidRPr="002C3A19">
              <w:rPr>
                <w:rFonts w:ascii="Book Antiqua" w:eastAsia="Times New Roman" w:hAnsi="Book Antiqua" w:cs="Times New Roman"/>
                <w:color w:val="000000"/>
                <w:sz w:val="18"/>
                <w:szCs w:val="18"/>
                <w:lang w:val="es-PE" w:eastAsia="es-PE"/>
              </w:rPr>
              <w:t>INAMHI</w:t>
            </w:r>
          </w:p>
        </w:tc>
        <w:tc>
          <w:tcPr>
            <w:tcW w:w="960" w:type="dxa"/>
            <w:tcBorders>
              <w:top w:val="nil"/>
              <w:left w:val="nil"/>
              <w:bottom w:val="single" w:sz="4" w:space="0" w:color="auto"/>
              <w:right w:val="single" w:sz="4" w:space="0" w:color="auto"/>
            </w:tcBorders>
            <w:shd w:val="clear" w:color="auto" w:fill="auto"/>
            <w:noWrap/>
            <w:vAlign w:val="bottom"/>
            <w:hideMark/>
          </w:tcPr>
          <w:p w14:paraId="6280AA04" w14:textId="77777777" w:rsidR="002C3A19" w:rsidRPr="002C3A19" w:rsidRDefault="002C3A19" w:rsidP="002C3A19">
            <w:pPr>
              <w:spacing w:after="0" w:line="240" w:lineRule="auto"/>
              <w:jc w:val="center"/>
              <w:rPr>
                <w:rFonts w:ascii="Book Antiqua" w:eastAsia="Times New Roman" w:hAnsi="Book Antiqua" w:cs="Times New Roman"/>
                <w:color w:val="000000"/>
                <w:sz w:val="18"/>
                <w:szCs w:val="18"/>
                <w:lang w:val="es-PE" w:eastAsia="es-PE"/>
              </w:rPr>
            </w:pPr>
            <w:r w:rsidRPr="002C3A19">
              <w:rPr>
                <w:rFonts w:ascii="Book Antiqua" w:eastAsia="Times New Roman" w:hAnsi="Book Antiqua" w:cs="Times New Roman"/>
                <w:color w:val="000000"/>
                <w:sz w:val="18"/>
                <w:szCs w:val="18"/>
                <w:lang w:val="es-PE" w:eastAsia="es-PE"/>
              </w:rPr>
              <w:t>-3.8833</w:t>
            </w:r>
          </w:p>
        </w:tc>
        <w:tc>
          <w:tcPr>
            <w:tcW w:w="1180" w:type="dxa"/>
            <w:tcBorders>
              <w:top w:val="nil"/>
              <w:left w:val="nil"/>
              <w:bottom w:val="single" w:sz="4" w:space="0" w:color="auto"/>
              <w:right w:val="single" w:sz="4" w:space="0" w:color="auto"/>
            </w:tcBorders>
            <w:shd w:val="clear" w:color="auto" w:fill="auto"/>
            <w:noWrap/>
            <w:vAlign w:val="bottom"/>
            <w:hideMark/>
          </w:tcPr>
          <w:p w14:paraId="7D0749E5" w14:textId="77777777" w:rsidR="002C3A19" w:rsidRPr="002C3A19" w:rsidRDefault="002C3A19" w:rsidP="002C3A19">
            <w:pPr>
              <w:spacing w:after="0" w:line="240" w:lineRule="auto"/>
              <w:jc w:val="center"/>
              <w:rPr>
                <w:rFonts w:ascii="Book Antiqua" w:eastAsia="Times New Roman" w:hAnsi="Book Antiqua" w:cs="Times New Roman"/>
                <w:color w:val="000000"/>
                <w:sz w:val="18"/>
                <w:szCs w:val="18"/>
                <w:lang w:val="es-PE" w:eastAsia="es-PE"/>
              </w:rPr>
            </w:pPr>
            <w:r w:rsidRPr="002C3A19">
              <w:rPr>
                <w:rFonts w:ascii="Book Antiqua" w:eastAsia="Times New Roman" w:hAnsi="Book Antiqua" w:cs="Times New Roman"/>
                <w:color w:val="000000"/>
                <w:sz w:val="18"/>
                <w:szCs w:val="18"/>
                <w:lang w:val="es-PE" w:eastAsia="es-PE"/>
              </w:rPr>
              <w:t>300</w:t>
            </w:r>
          </w:p>
        </w:tc>
      </w:tr>
      <w:tr w:rsidR="002C3A19" w:rsidRPr="002C3A19" w14:paraId="3D11A7D3" w14:textId="77777777" w:rsidTr="002C3A19">
        <w:trPr>
          <w:trHeight w:val="300"/>
        </w:trPr>
        <w:tc>
          <w:tcPr>
            <w:tcW w:w="1080" w:type="dxa"/>
            <w:tcBorders>
              <w:top w:val="nil"/>
              <w:left w:val="single" w:sz="4" w:space="0" w:color="auto"/>
              <w:bottom w:val="single" w:sz="4" w:space="0" w:color="auto"/>
              <w:right w:val="single" w:sz="4" w:space="0" w:color="auto"/>
            </w:tcBorders>
            <w:shd w:val="clear" w:color="000000" w:fill="DDD9C4"/>
            <w:noWrap/>
            <w:vAlign w:val="bottom"/>
            <w:hideMark/>
          </w:tcPr>
          <w:p w14:paraId="026E83C6" w14:textId="77777777" w:rsidR="002C3A19" w:rsidRPr="002C3A19" w:rsidRDefault="002C3A19" w:rsidP="002C3A19">
            <w:pPr>
              <w:spacing w:after="0" w:line="240" w:lineRule="auto"/>
              <w:jc w:val="center"/>
              <w:rPr>
                <w:rFonts w:ascii="Book Antiqua" w:eastAsia="Times New Roman" w:hAnsi="Book Antiqua" w:cs="Times New Roman"/>
                <w:color w:val="000000"/>
                <w:sz w:val="18"/>
                <w:szCs w:val="18"/>
                <w:lang w:val="es-PE" w:eastAsia="es-PE"/>
              </w:rPr>
            </w:pPr>
            <w:r w:rsidRPr="002C3A19">
              <w:rPr>
                <w:rFonts w:ascii="Book Antiqua" w:eastAsia="Times New Roman" w:hAnsi="Book Antiqua" w:cs="Times New Roman"/>
                <w:color w:val="000000"/>
                <w:sz w:val="18"/>
                <w:szCs w:val="18"/>
                <w:lang w:val="es-PE" w:eastAsia="es-PE"/>
              </w:rPr>
              <w:t>H592</w:t>
            </w:r>
          </w:p>
        </w:tc>
        <w:tc>
          <w:tcPr>
            <w:tcW w:w="2960" w:type="dxa"/>
            <w:tcBorders>
              <w:top w:val="nil"/>
              <w:left w:val="nil"/>
              <w:bottom w:val="single" w:sz="4" w:space="0" w:color="auto"/>
              <w:right w:val="single" w:sz="4" w:space="0" w:color="auto"/>
            </w:tcBorders>
            <w:shd w:val="clear" w:color="auto" w:fill="auto"/>
            <w:noWrap/>
            <w:vAlign w:val="bottom"/>
            <w:hideMark/>
          </w:tcPr>
          <w:p w14:paraId="64C1E5B2" w14:textId="77777777" w:rsidR="002C3A19" w:rsidRPr="002C3A19" w:rsidRDefault="002C3A19" w:rsidP="002C3A19">
            <w:pPr>
              <w:spacing w:after="0" w:line="240" w:lineRule="auto"/>
              <w:jc w:val="center"/>
              <w:rPr>
                <w:rFonts w:ascii="Book Antiqua" w:eastAsia="Times New Roman" w:hAnsi="Book Antiqua" w:cs="Times New Roman"/>
                <w:color w:val="000000"/>
                <w:sz w:val="18"/>
                <w:szCs w:val="18"/>
                <w:lang w:val="es-PE" w:eastAsia="es-PE"/>
              </w:rPr>
            </w:pPr>
            <w:r w:rsidRPr="002C3A19">
              <w:rPr>
                <w:rFonts w:ascii="Book Antiqua" w:eastAsia="Times New Roman" w:hAnsi="Book Antiqua" w:cs="Times New Roman"/>
                <w:color w:val="000000"/>
                <w:sz w:val="18"/>
                <w:szCs w:val="18"/>
                <w:lang w:val="es-PE" w:eastAsia="es-PE"/>
              </w:rPr>
              <w:t>MOROMORO</w:t>
            </w:r>
          </w:p>
        </w:tc>
        <w:tc>
          <w:tcPr>
            <w:tcW w:w="960" w:type="dxa"/>
            <w:tcBorders>
              <w:top w:val="nil"/>
              <w:left w:val="nil"/>
              <w:bottom w:val="single" w:sz="4" w:space="0" w:color="auto"/>
              <w:right w:val="single" w:sz="4" w:space="0" w:color="auto"/>
            </w:tcBorders>
            <w:shd w:val="clear" w:color="auto" w:fill="auto"/>
            <w:noWrap/>
            <w:vAlign w:val="bottom"/>
            <w:hideMark/>
          </w:tcPr>
          <w:p w14:paraId="7D95C24B" w14:textId="77777777" w:rsidR="002C3A19" w:rsidRPr="002C3A19" w:rsidRDefault="002C3A19" w:rsidP="002C3A19">
            <w:pPr>
              <w:spacing w:after="0" w:line="240" w:lineRule="auto"/>
              <w:jc w:val="center"/>
              <w:rPr>
                <w:rFonts w:ascii="Book Antiqua" w:eastAsia="Times New Roman" w:hAnsi="Book Antiqua" w:cs="Times New Roman"/>
                <w:color w:val="000000"/>
                <w:sz w:val="18"/>
                <w:szCs w:val="18"/>
                <w:lang w:val="es-PE" w:eastAsia="es-PE"/>
              </w:rPr>
            </w:pPr>
            <w:r w:rsidRPr="002C3A19">
              <w:rPr>
                <w:rFonts w:ascii="Book Antiqua" w:eastAsia="Times New Roman" w:hAnsi="Book Antiqua" w:cs="Times New Roman"/>
                <w:color w:val="000000"/>
                <w:sz w:val="18"/>
                <w:szCs w:val="18"/>
                <w:lang w:val="es-PE" w:eastAsia="es-PE"/>
              </w:rPr>
              <w:t>Ecuador</w:t>
            </w:r>
          </w:p>
        </w:tc>
        <w:tc>
          <w:tcPr>
            <w:tcW w:w="1120" w:type="dxa"/>
            <w:tcBorders>
              <w:top w:val="nil"/>
              <w:left w:val="nil"/>
              <w:bottom w:val="single" w:sz="4" w:space="0" w:color="auto"/>
              <w:right w:val="single" w:sz="4" w:space="0" w:color="auto"/>
            </w:tcBorders>
            <w:shd w:val="clear" w:color="auto" w:fill="auto"/>
            <w:noWrap/>
            <w:vAlign w:val="bottom"/>
            <w:hideMark/>
          </w:tcPr>
          <w:p w14:paraId="754BA5EA" w14:textId="77777777" w:rsidR="002C3A19" w:rsidRPr="002C3A19" w:rsidRDefault="002C3A19" w:rsidP="002C3A19">
            <w:pPr>
              <w:spacing w:after="0" w:line="240" w:lineRule="auto"/>
              <w:jc w:val="center"/>
              <w:rPr>
                <w:rFonts w:ascii="Book Antiqua" w:eastAsia="Times New Roman" w:hAnsi="Book Antiqua" w:cs="Times New Roman"/>
                <w:color w:val="000000"/>
                <w:sz w:val="18"/>
                <w:szCs w:val="18"/>
                <w:lang w:val="es-PE" w:eastAsia="es-PE"/>
              </w:rPr>
            </w:pPr>
            <w:r w:rsidRPr="002C3A19">
              <w:rPr>
                <w:rFonts w:ascii="Book Antiqua" w:eastAsia="Times New Roman" w:hAnsi="Book Antiqua" w:cs="Times New Roman"/>
                <w:color w:val="000000"/>
                <w:sz w:val="18"/>
                <w:szCs w:val="18"/>
                <w:lang w:val="es-PE" w:eastAsia="es-PE"/>
              </w:rPr>
              <w:t>Puyango</w:t>
            </w:r>
          </w:p>
        </w:tc>
        <w:tc>
          <w:tcPr>
            <w:tcW w:w="1120" w:type="dxa"/>
            <w:tcBorders>
              <w:top w:val="nil"/>
              <w:left w:val="nil"/>
              <w:bottom w:val="single" w:sz="4" w:space="0" w:color="auto"/>
              <w:right w:val="single" w:sz="4" w:space="0" w:color="auto"/>
            </w:tcBorders>
            <w:shd w:val="clear" w:color="auto" w:fill="auto"/>
            <w:noWrap/>
            <w:vAlign w:val="bottom"/>
            <w:hideMark/>
          </w:tcPr>
          <w:p w14:paraId="7228E6C9" w14:textId="77777777" w:rsidR="002C3A19" w:rsidRPr="002C3A19" w:rsidRDefault="002C3A19" w:rsidP="002C3A19">
            <w:pPr>
              <w:spacing w:after="0" w:line="240" w:lineRule="auto"/>
              <w:jc w:val="center"/>
              <w:rPr>
                <w:rFonts w:ascii="Book Antiqua" w:eastAsia="Times New Roman" w:hAnsi="Book Antiqua" w:cs="Times New Roman"/>
                <w:color w:val="000000"/>
                <w:sz w:val="18"/>
                <w:szCs w:val="18"/>
                <w:lang w:val="es-PE" w:eastAsia="es-PE"/>
              </w:rPr>
            </w:pPr>
            <w:r w:rsidRPr="002C3A19">
              <w:rPr>
                <w:rFonts w:ascii="Book Antiqua" w:eastAsia="Times New Roman" w:hAnsi="Book Antiqua" w:cs="Times New Roman"/>
                <w:color w:val="000000"/>
                <w:sz w:val="18"/>
                <w:szCs w:val="18"/>
                <w:lang w:val="es-PE" w:eastAsia="es-PE"/>
              </w:rPr>
              <w:t>Puyango</w:t>
            </w:r>
          </w:p>
        </w:tc>
        <w:tc>
          <w:tcPr>
            <w:tcW w:w="1440" w:type="dxa"/>
            <w:tcBorders>
              <w:top w:val="nil"/>
              <w:left w:val="nil"/>
              <w:bottom w:val="single" w:sz="4" w:space="0" w:color="auto"/>
              <w:right w:val="single" w:sz="4" w:space="0" w:color="auto"/>
            </w:tcBorders>
            <w:shd w:val="clear" w:color="auto" w:fill="auto"/>
            <w:noWrap/>
            <w:vAlign w:val="bottom"/>
            <w:hideMark/>
          </w:tcPr>
          <w:p w14:paraId="262A92B3" w14:textId="77777777" w:rsidR="002C3A19" w:rsidRPr="002C3A19" w:rsidRDefault="002C3A19" w:rsidP="002C3A19">
            <w:pPr>
              <w:spacing w:after="0" w:line="240" w:lineRule="auto"/>
              <w:jc w:val="center"/>
              <w:rPr>
                <w:rFonts w:ascii="Book Antiqua" w:eastAsia="Times New Roman" w:hAnsi="Book Antiqua" w:cs="Times New Roman"/>
                <w:color w:val="000000"/>
                <w:sz w:val="18"/>
                <w:szCs w:val="18"/>
                <w:lang w:val="es-PE" w:eastAsia="es-PE"/>
              </w:rPr>
            </w:pPr>
            <w:r w:rsidRPr="002C3A19">
              <w:rPr>
                <w:rFonts w:ascii="Book Antiqua" w:eastAsia="Times New Roman" w:hAnsi="Book Antiqua" w:cs="Times New Roman"/>
                <w:color w:val="000000"/>
                <w:sz w:val="18"/>
                <w:szCs w:val="18"/>
                <w:lang w:val="es-PE" w:eastAsia="es-PE"/>
              </w:rPr>
              <w:t>INAMHI</w:t>
            </w:r>
          </w:p>
        </w:tc>
        <w:tc>
          <w:tcPr>
            <w:tcW w:w="960" w:type="dxa"/>
            <w:tcBorders>
              <w:top w:val="nil"/>
              <w:left w:val="nil"/>
              <w:bottom w:val="single" w:sz="4" w:space="0" w:color="auto"/>
              <w:right w:val="single" w:sz="4" w:space="0" w:color="auto"/>
            </w:tcBorders>
            <w:shd w:val="clear" w:color="auto" w:fill="auto"/>
            <w:noWrap/>
            <w:vAlign w:val="bottom"/>
            <w:hideMark/>
          </w:tcPr>
          <w:p w14:paraId="4A4AA33C" w14:textId="77777777" w:rsidR="002C3A19" w:rsidRPr="002C3A19" w:rsidRDefault="002C3A19" w:rsidP="002C3A19">
            <w:pPr>
              <w:spacing w:after="0" w:line="240" w:lineRule="auto"/>
              <w:jc w:val="center"/>
              <w:rPr>
                <w:rFonts w:ascii="Book Antiqua" w:eastAsia="Times New Roman" w:hAnsi="Book Antiqua" w:cs="Times New Roman"/>
                <w:color w:val="000000"/>
                <w:sz w:val="18"/>
                <w:szCs w:val="18"/>
                <w:lang w:val="es-PE" w:eastAsia="es-PE"/>
              </w:rPr>
            </w:pPr>
            <w:r w:rsidRPr="002C3A19">
              <w:rPr>
                <w:rFonts w:ascii="Book Antiqua" w:eastAsia="Times New Roman" w:hAnsi="Book Antiqua" w:cs="Times New Roman"/>
                <w:color w:val="000000"/>
                <w:sz w:val="18"/>
                <w:szCs w:val="18"/>
                <w:lang w:val="es-PE" w:eastAsia="es-PE"/>
              </w:rPr>
              <w:t>-3.6886</w:t>
            </w:r>
          </w:p>
        </w:tc>
        <w:tc>
          <w:tcPr>
            <w:tcW w:w="1180" w:type="dxa"/>
            <w:tcBorders>
              <w:top w:val="nil"/>
              <w:left w:val="nil"/>
              <w:bottom w:val="single" w:sz="4" w:space="0" w:color="auto"/>
              <w:right w:val="single" w:sz="4" w:space="0" w:color="auto"/>
            </w:tcBorders>
            <w:shd w:val="clear" w:color="auto" w:fill="auto"/>
            <w:noWrap/>
            <w:vAlign w:val="bottom"/>
            <w:hideMark/>
          </w:tcPr>
          <w:p w14:paraId="2C651635" w14:textId="77777777" w:rsidR="002C3A19" w:rsidRPr="002C3A19" w:rsidRDefault="002C3A19" w:rsidP="002C3A19">
            <w:pPr>
              <w:spacing w:after="0" w:line="240" w:lineRule="auto"/>
              <w:jc w:val="center"/>
              <w:rPr>
                <w:rFonts w:ascii="Book Antiqua" w:eastAsia="Times New Roman" w:hAnsi="Book Antiqua" w:cs="Times New Roman"/>
                <w:color w:val="000000"/>
                <w:sz w:val="18"/>
                <w:szCs w:val="18"/>
                <w:lang w:val="es-PE" w:eastAsia="es-PE"/>
              </w:rPr>
            </w:pPr>
            <w:r w:rsidRPr="002C3A19">
              <w:rPr>
                <w:rFonts w:ascii="Book Antiqua" w:eastAsia="Times New Roman" w:hAnsi="Book Antiqua" w:cs="Times New Roman"/>
                <w:color w:val="000000"/>
                <w:sz w:val="18"/>
                <w:szCs w:val="18"/>
                <w:lang w:val="es-PE" w:eastAsia="es-PE"/>
              </w:rPr>
              <w:t>980</w:t>
            </w:r>
          </w:p>
        </w:tc>
      </w:tr>
      <w:tr w:rsidR="002C3A19" w:rsidRPr="002C3A19" w14:paraId="2C052250" w14:textId="77777777" w:rsidTr="002C3A19">
        <w:trPr>
          <w:trHeight w:val="300"/>
        </w:trPr>
        <w:tc>
          <w:tcPr>
            <w:tcW w:w="1080" w:type="dxa"/>
            <w:tcBorders>
              <w:top w:val="nil"/>
              <w:left w:val="single" w:sz="4" w:space="0" w:color="auto"/>
              <w:bottom w:val="single" w:sz="4" w:space="0" w:color="auto"/>
              <w:right w:val="single" w:sz="4" w:space="0" w:color="auto"/>
            </w:tcBorders>
            <w:shd w:val="clear" w:color="000000" w:fill="DDD9C4"/>
            <w:noWrap/>
            <w:vAlign w:val="bottom"/>
            <w:hideMark/>
          </w:tcPr>
          <w:p w14:paraId="696028CF" w14:textId="77777777" w:rsidR="002C3A19" w:rsidRPr="002C3A19" w:rsidRDefault="002C3A19" w:rsidP="002C3A19">
            <w:pPr>
              <w:spacing w:after="0" w:line="240" w:lineRule="auto"/>
              <w:jc w:val="center"/>
              <w:rPr>
                <w:rFonts w:ascii="Book Antiqua" w:eastAsia="Times New Roman" w:hAnsi="Book Antiqua" w:cs="Times New Roman"/>
                <w:color w:val="000000"/>
                <w:sz w:val="18"/>
                <w:szCs w:val="18"/>
                <w:lang w:val="es-PE" w:eastAsia="es-PE"/>
              </w:rPr>
            </w:pPr>
            <w:r w:rsidRPr="002C3A19">
              <w:rPr>
                <w:rFonts w:ascii="Book Antiqua" w:eastAsia="Times New Roman" w:hAnsi="Book Antiqua" w:cs="Times New Roman"/>
                <w:color w:val="000000"/>
                <w:sz w:val="18"/>
                <w:szCs w:val="18"/>
                <w:lang w:val="es-PE" w:eastAsia="es-PE"/>
              </w:rPr>
              <w:t>63100600</w:t>
            </w:r>
          </w:p>
        </w:tc>
        <w:tc>
          <w:tcPr>
            <w:tcW w:w="2960" w:type="dxa"/>
            <w:tcBorders>
              <w:top w:val="nil"/>
              <w:left w:val="nil"/>
              <w:bottom w:val="single" w:sz="4" w:space="0" w:color="auto"/>
              <w:right w:val="single" w:sz="4" w:space="0" w:color="auto"/>
            </w:tcBorders>
            <w:shd w:val="clear" w:color="auto" w:fill="auto"/>
            <w:noWrap/>
            <w:vAlign w:val="bottom"/>
            <w:hideMark/>
          </w:tcPr>
          <w:p w14:paraId="290A8144" w14:textId="77777777" w:rsidR="002C3A19" w:rsidRPr="002C3A19" w:rsidRDefault="002C3A19" w:rsidP="002C3A19">
            <w:pPr>
              <w:spacing w:after="0" w:line="240" w:lineRule="auto"/>
              <w:jc w:val="center"/>
              <w:rPr>
                <w:rFonts w:ascii="Book Antiqua" w:eastAsia="Times New Roman" w:hAnsi="Book Antiqua" w:cs="Times New Roman"/>
                <w:color w:val="000000"/>
                <w:sz w:val="18"/>
                <w:szCs w:val="18"/>
                <w:lang w:val="es-PE" w:eastAsia="es-PE"/>
              </w:rPr>
            </w:pPr>
            <w:r w:rsidRPr="002C3A19">
              <w:rPr>
                <w:rFonts w:ascii="Book Antiqua" w:eastAsia="Times New Roman" w:hAnsi="Book Antiqua" w:cs="Times New Roman"/>
                <w:color w:val="000000"/>
                <w:sz w:val="18"/>
                <w:szCs w:val="18"/>
                <w:lang w:val="es-PE" w:eastAsia="es-PE"/>
              </w:rPr>
              <w:t>EL TIGRE</w:t>
            </w:r>
          </w:p>
        </w:tc>
        <w:tc>
          <w:tcPr>
            <w:tcW w:w="960" w:type="dxa"/>
            <w:tcBorders>
              <w:top w:val="nil"/>
              <w:left w:val="nil"/>
              <w:bottom w:val="single" w:sz="4" w:space="0" w:color="auto"/>
              <w:right w:val="single" w:sz="4" w:space="0" w:color="auto"/>
            </w:tcBorders>
            <w:shd w:val="clear" w:color="auto" w:fill="auto"/>
            <w:noWrap/>
            <w:vAlign w:val="bottom"/>
            <w:hideMark/>
          </w:tcPr>
          <w:p w14:paraId="130DCF0B" w14:textId="77777777" w:rsidR="002C3A19" w:rsidRPr="002C3A19" w:rsidRDefault="002C3A19" w:rsidP="002C3A19">
            <w:pPr>
              <w:spacing w:after="0" w:line="240" w:lineRule="auto"/>
              <w:jc w:val="center"/>
              <w:rPr>
                <w:rFonts w:ascii="Book Antiqua" w:eastAsia="Times New Roman" w:hAnsi="Book Antiqua" w:cs="Times New Roman"/>
                <w:color w:val="000000"/>
                <w:sz w:val="18"/>
                <w:szCs w:val="18"/>
                <w:lang w:val="es-PE" w:eastAsia="es-PE"/>
              </w:rPr>
            </w:pPr>
            <w:r w:rsidRPr="002C3A19">
              <w:rPr>
                <w:rFonts w:ascii="Book Antiqua" w:eastAsia="Times New Roman" w:hAnsi="Book Antiqua" w:cs="Times New Roman"/>
                <w:color w:val="000000"/>
                <w:sz w:val="18"/>
                <w:szCs w:val="18"/>
                <w:lang w:val="es-PE" w:eastAsia="es-PE"/>
              </w:rPr>
              <w:t>Perú</w:t>
            </w:r>
          </w:p>
        </w:tc>
        <w:tc>
          <w:tcPr>
            <w:tcW w:w="1120" w:type="dxa"/>
            <w:tcBorders>
              <w:top w:val="nil"/>
              <w:left w:val="nil"/>
              <w:bottom w:val="single" w:sz="4" w:space="0" w:color="auto"/>
              <w:right w:val="single" w:sz="4" w:space="0" w:color="auto"/>
            </w:tcBorders>
            <w:shd w:val="clear" w:color="auto" w:fill="auto"/>
            <w:noWrap/>
            <w:vAlign w:val="bottom"/>
            <w:hideMark/>
          </w:tcPr>
          <w:p w14:paraId="13CC9B76" w14:textId="77777777" w:rsidR="002C3A19" w:rsidRPr="002C3A19" w:rsidRDefault="002C3A19" w:rsidP="002C3A19">
            <w:pPr>
              <w:spacing w:after="0" w:line="240" w:lineRule="auto"/>
              <w:jc w:val="center"/>
              <w:rPr>
                <w:rFonts w:ascii="Book Antiqua" w:eastAsia="Times New Roman" w:hAnsi="Book Antiqua" w:cs="Times New Roman"/>
                <w:color w:val="000000"/>
                <w:sz w:val="18"/>
                <w:szCs w:val="18"/>
                <w:lang w:val="es-PE" w:eastAsia="es-PE"/>
              </w:rPr>
            </w:pPr>
            <w:r w:rsidRPr="002C3A19">
              <w:rPr>
                <w:rFonts w:ascii="Book Antiqua" w:eastAsia="Times New Roman" w:hAnsi="Book Antiqua" w:cs="Times New Roman"/>
                <w:color w:val="000000"/>
                <w:sz w:val="18"/>
                <w:szCs w:val="18"/>
                <w:lang w:val="es-PE" w:eastAsia="es-PE"/>
              </w:rPr>
              <w:t>Tumbes</w:t>
            </w:r>
          </w:p>
        </w:tc>
        <w:tc>
          <w:tcPr>
            <w:tcW w:w="1120" w:type="dxa"/>
            <w:tcBorders>
              <w:top w:val="nil"/>
              <w:left w:val="nil"/>
              <w:bottom w:val="single" w:sz="4" w:space="0" w:color="auto"/>
              <w:right w:val="single" w:sz="4" w:space="0" w:color="auto"/>
            </w:tcBorders>
            <w:shd w:val="clear" w:color="auto" w:fill="auto"/>
            <w:noWrap/>
            <w:vAlign w:val="bottom"/>
            <w:hideMark/>
          </w:tcPr>
          <w:p w14:paraId="2B74B5C4" w14:textId="77777777" w:rsidR="002C3A19" w:rsidRPr="002C3A19" w:rsidRDefault="002C3A19" w:rsidP="002C3A19">
            <w:pPr>
              <w:spacing w:after="0" w:line="240" w:lineRule="auto"/>
              <w:jc w:val="center"/>
              <w:rPr>
                <w:rFonts w:ascii="Book Antiqua" w:eastAsia="Times New Roman" w:hAnsi="Book Antiqua" w:cs="Times New Roman"/>
                <w:color w:val="000000"/>
                <w:sz w:val="18"/>
                <w:szCs w:val="18"/>
                <w:lang w:val="es-PE" w:eastAsia="es-PE"/>
              </w:rPr>
            </w:pPr>
            <w:r w:rsidRPr="002C3A19">
              <w:rPr>
                <w:rFonts w:ascii="Book Antiqua" w:eastAsia="Times New Roman" w:hAnsi="Book Antiqua" w:cs="Times New Roman"/>
                <w:color w:val="000000"/>
                <w:sz w:val="18"/>
                <w:szCs w:val="18"/>
                <w:lang w:val="es-PE" w:eastAsia="es-PE"/>
              </w:rPr>
              <w:t>Tumbes</w:t>
            </w:r>
          </w:p>
        </w:tc>
        <w:tc>
          <w:tcPr>
            <w:tcW w:w="1440" w:type="dxa"/>
            <w:tcBorders>
              <w:top w:val="nil"/>
              <w:left w:val="nil"/>
              <w:bottom w:val="single" w:sz="4" w:space="0" w:color="auto"/>
              <w:right w:val="single" w:sz="4" w:space="0" w:color="auto"/>
            </w:tcBorders>
            <w:shd w:val="clear" w:color="auto" w:fill="auto"/>
            <w:noWrap/>
            <w:vAlign w:val="bottom"/>
            <w:hideMark/>
          </w:tcPr>
          <w:p w14:paraId="376DE703" w14:textId="77777777" w:rsidR="002C3A19" w:rsidRPr="002C3A19" w:rsidRDefault="002C3A19" w:rsidP="002C3A19">
            <w:pPr>
              <w:spacing w:after="0" w:line="240" w:lineRule="auto"/>
              <w:jc w:val="center"/>
              <w:rPr>
                <w:rFonts w:ascii="Book Antiqua" w:eastAsia="Times New Roman" w:hAnsi="Book Antiqua" w:cs="Times New Roman"/>
                <w:color w:val="000000"/>
                <w:sz w:val="18"/>
                <w:szCs w:val="18"/>
                <w:lang w:val="es-PE" w:eastAsia="es-PE"/>
              </w:rPr>
            </w:pPr>
            <w:r w:rsidRPr="002C3A19">
              <w:rPr>
                <w:rFonts w:ascii="Book Antiqua" w:eastAsia="Times New Roman" w:hAnsi="Book Antiqua" w:cs="Times New Roman"/>
                <w:color w:val="000000"/>
                <w:sz w:val="18"/>
                <w:szCs w:val="18"/>
                <w:lang w:val="es-PE" w:eastAsia="es-PE"/>
              </w:rPr>
              <w:t>SENAMHI</w:t>
            </w:r>
          </w:p>
        </w:tc>
        <w:tc>
          <w:tcPr>
            <w:tcW w:w="960" w:type="dxa"/>
            <w:tcBorders>
              <w:top w:val="nil"/>
              <w:left w:val="nil"/>
              <w:bottom w:val="single" w:sz="4" w:space="0" w:color="auto"/>
              <w:right w:val="single" w:sz="4" w:space="0" w:color="auto"/>
            </w:tcBorders>
            <w:shd w:val="clear" w:color="auto" w:fill="auto"/>
            <w:noWrap/>
            <w:vAlign w:val="bottom"/>
            <w:hideMark/>
          </w:tcPr>
          <w:p w14:paraId="0E442A85" w14:textId="77777777" w:rsidR="002C3A19" w:rsidRPr="002C3A19" w:rsidRDefault="002C3A19" w:rsidP="002C3A19">
            <w:pPr>
              <w:spacing w:after="0" w:line="240" w:lineRule="auto"/>
              <w:jc w:val="center"/>
              <w:rPr>
                <w:rFonts w:ascii="Book Antiqua" w:eastAsia="Times New Roman" w:hAnsi="Book Antiqua" w:cs="Times New Roman"/>
                <w:color w:val="000000"/>
                <w:sz w:val="18"/>
                <w:szCs w:val="18"/>
                <w:lang w:val="es-PE" w:eastAsia="es-PE"/>
              </w:rPr>
            </w:pPr>
            <w:r w:rsidRPr="002C3A19">
              <w:rPr>
                <w:rFonts w:ascii="Book Antiqua" w:eastAsia="Times New Roman" w:hAnsi="Book Antiqua" w:cs="Times New Roman"/>
                <w:color w:val="000000"/>
                <w:sz w:val="18"/>
                <w:szCs w:val="18"/>
                <w:lang w:val="es-PE" w:eastAsia="es-PE"/>
              </w:rPr>
              <w:t>-3.7686</w:t>
            </w:r>
          </w:p>
        </w:tc>
        <w:tc>
          <w:tcPr>
            <w:tcW w:w="1180" w:type="dxa"/>
            <w:tcBorders>
              <w:top w:val="nil"/>
              <w:left w:val="nil"/>
              <w:bottom w:val="single" w:sz="4" w:space="0" w:color="auto"/>
              <w:right w:val="single" w:sz="4" w:space="0" w:color="auto"/>
            </w:tcBorders>
            <w:shd w:val="clear" w:color="auto" w:fill="auto"/>
            <w:noWrap/>
            <w:vAlign w:val="bottom"/>
            <w:hideMark/>
          </w:tcPr>
          <w:p w14:paraId="681FEE48" w14:textId="77777777" w:rsidR="002C3A19" w:rsidRPr="002C3A19" w:rsidRDefault="002C3A19" w:rsidP="002C3A19">
            <w:pPr>
              <w:spacing w:after="0" w:line="240" w:lineRule="auto"/>
              <w:jc w:val="center"/>
              <w:rPr>
                <w:rFonts w:ascii="Book Antiqua" w:eastAsia="Times New Roman" w:hAnsi="Book Antiqua" w:cs="Times New Roman"/>
                <w:color w:val="000000"/>
                <w:sz w:val="18"/>
                <w:szCs w:val="18"/>
                <w:lang w:val="es-PE" w:eastAsia="es-PE"/>
              </w:rPr>
            </w:pPr>
            <w:r w:rsidRPr="002C3A19">
              <w:rPr>
                <w:rFonts w:ascii="Book Antiqua" w:eastAsia="Times New Roman" w:hAnsi="Book Antiqua" w:cs="Times New Roman"/>
                <w:color w:val="000000"/>
                <w:sz w:val="18"/>
                <w:szCs w:val="18"/>
                <w:lang w:val="es-PE" w:eastAsia="es-PE"/>
              </w:rPr>
              <w:t>50</w:t>
            </w:r>
          </w:p>
        </w:tc>
      </w:tr>
    </w:tbl>
    <w:p w14:paraId="5C022EF4" w14:textId="77777777" w:rsidR="00A95439" w:rsidRDefault="00A95439" w:rsidP="00A95439">
      <w:pPr>
        <w:pStyle w:val="Tesis"/>
      </w:pPr>
    </w:p>
    <w:p w14:paraId="5AD022F3" w14:textId="77777777" w:rsidR="00A95439" w:rsidRPr="00A95439" w:rsidRDefault="00A95439" w:rsidP="00A95439">
      <w:pPr>
        <w:pStyle w:val="Tesis"/>
      </w:pPr>
      <w:r w:rsidRPr="00A95439">
        <w:t xml:space="preserve">La ubicación de las estaciones hidrométricas </w:t>
      </w:r>
      <w:r>
        <w:t xml:space="preserve">dentro de la cuenca Puyango –Tumbes </w:t>
      </w:r>
      <w:r w:rsidRPr="00A95439">
        <w:t>esta descrita en el ANEXO 02.</w:t>
      </w:r>
    </w:p>
    <w:p w14:paraId="7DD9BC16" w14:textId="77777777" w:rsidR="00CE63B4" w:rsidRPr="00A95439" w:rsidRDefault="00CE63B4" w:rsidP="00A95439">
      <w:pPr>
        <w:pStyle w:val="Tesis"/>
      </w:pPr>
      <w:r w:rsidRPr="00A95439">
        <w:t>La parte determinística de la presente tesis se ha ejecutado usando valores directos (reales) de las estaciones, para algunos valore</w:t>
      </w:r>
      <w:r w:rsidR="00CB767B" w:rsidRPr="00A95439">
        <w:t>s faltantes se ha proced</w:t>
      </w:r>
      <w:r w:rsidR="00232094">
        <w:t>ido a la completación</w:t>
      </w:r>
      <w:r w:rsidR="00CB767B" w:rsidRPr="00A95439">
        <w:t xml:space="preserve"> de valores</w:t>
      </w:r>
      <w:r w:rsidRPr="00A95439">
        <w:t>.</w:t>
      </w:r>
    </w:p>
    <w:p w14:paraId="251182D8" w14:textId="77777777" w:rsidR="00CE63B4" w:rsidRPr="00A95439" w:rsidRDefault="00CE63B4" w:rsidP="00A95439">
      <w:pPr>
        <w:pStyle w:val="Tesis"/>
      </w:pPr>
      <w:r w:rsidRPr="00A95439">
        <w:t>Los datos de las estaciones hidrométricas 587, 588, 589, 590 y 591 fueron comparados con estaciones con mayor cantidad de datos históricos com</w:t>
      </w:r>
      <w:r w:rsidR="00A95439">
        <w:t xml:space="preserve">o estación El Tigre (63100600). </w:t>
      </w:r>
      <w:r w:rsidRPr="00A95439">
        <w:t>Luego de la comparación se comprobó que los valores de las estaciones 587, 591 y la estación El Tigre  si reflejan las verdaderas características meteorológicas de la cuenca alta, media y baja, respectivamente.</w:t>
      </w:r>
    </w:p>
    <w:p w14:paraId="2BD54CD8" w14:textId="77777777" w:rsidR="00CE63B4" w:rsidRPr="00A95439" w:rsidRDefault="00CE63B4" w:rsidP="00A95439">
      <w:pPr>
        <w:pStyle w:val="Tesis"/>
      </w:pPr>
      <w:r w:rsidRPr="00A95439">
        <w:t>Por lo que se bu</w:t>
      </w:r>
      <w:r w:rsidR="00232094">
        <w:t xml:space="preserve">scó la completación </w:t>
      </w:r>
      <w:r w:rsidRPr="00A95439">
        <w:t>de los datos hidrométricos mediante un proceso de correlación múltiple en el paquete Cormul, para completar el número de vacíos existente. Por lo que se analizó el porcentaje de vacíos en cada estación obteniendo los siguientes resultados:</w:t>
      </w:r>
    </w:p>
    <w:p w14:paraId="30F1D309" w14:textId="77777777" w:rsidR="00CB767B" w:rsidRDefault="00CB767B" w:rsidP="00CB767B">
      <w:pPr>
        <w:pStyle w:val="Descripcin"/>
        <w:keepNext/>
        <w:jc w:val="center"/>
      </w:pPr>
      <w:bookmarkStart w:id="101" w:name="_Toc500845138"/>
      <w:r>
        <w:t xml:space="preserve">Tabla </w:t>
      </w:r>
      <w:r>
        <w:fldChar w:fldCharType="begin"/>
      </w:r>
      <w:r>
        <w:instrText xml:space="preserve"> SEQ Tabla \* ARABIC </w:instrText>
      </w:r>
      <w:r>
        <w:fldChar w:fldCharType="separate"/>
      </w:r>
      <w:r w:rsidR="00FF7A68">
        <w:rPr>
          <w:noProof/>
        </w:rPr>
        <w:t>7</w:t>
      </w:r>
      <w:r>
        <w:rPr>
          <w:noProof/>
        </w:rPr>
        <w:fldChar w:fldCharType="end"/>
      </w:r>
      <w:r>
        <w:t xml:space="preserve"> Porcentaje de vacíos en cada una de las estaciones</w:t>
      </w:r>
      <w:bookmarkEnd w:id="101"/>
    </w:p>
    <w:tbl>
      <w:tblPr>
        <w:tblW w:w="6044" w:type="dxa"/>
        <w:jc w:val="center"/>
        <w:tblCellMar>
          <w:left w:w="70" w:type="dxa"/>
          <w:right w:w="70" w:type="dxa"/>
        </w:tblCellMar>
        <w:tblLook w:val="04A0" w:firstRow="1" w:lastRow="0" w:firstColumn="1" w:lastColumn="0" w:noHBand="0" w:noVBand="1"/>
      </w:tblPr>
      <w:tblGrid>
        <w:gridCol w:w="1033"/>
        <w:gridCol w:w="2931"/>
        <w:gridCol w:w="960"/>
        <w:gridCol w:w="1120"/>
      </w:tblGrid>
      <w:tr w:rsidR="00CB767B" w:rsidRPr="002E3F90" w14:paraId="5311F49A" w14:textId="77777777" w:rsidTr="00A95439">
        <w:trPr>
          <w:trHeight w:val="540"/>
          <w:jc w:val="center"/>
        </w:trPr>
        <w:tc>
          <w:tcPr>
            <w:tcW w:w="1033" w:type="dxa"/>
            <w:tcBorders>
              <w:top w:val="single" w:sz="4" w:space="0" w:color="auto"/>
              <w:left w:val="single" w:sz="4" w:space="0" w:color="auto"/>
              <w:bottom w:val="single" w:sz="4" w:space="0" w:color="auto"/>
              <w:right w:val="single" w:sz="4" w:space="0" w:color="auto"/>
            </w:tcBorders>
            <w:shd w:val="clear" w:color="000000" w:fill="C4BD97"/>
            <w:noWrap/>
            <w:vAlign w:val="center"/>
            <w:hideMark/>
          </w:tcPr>
          <w:p w14:paraId="4839CE92" w14:textId="77777777" w:rsidR="00CB767B" w:rsidRDefault="00CB767B" w:rsidP="00E45CD4">
            <w:pPr>
              <w:jc w:val="center"/>
              <w:rPr>
                <w:rFonts w:ascii="Book Antiqua" w:hAnsi="Book Antiqua"/>
                <w:b/>
                <w:bCs/>
                <w:sz w:val="20"/>
                <w:szCs w:val="20"/>
                <w:u w:val="single"/>
                <w:lang w:val="es-PE" w:eastAsia="es-PE"/>
              </w:rPr>
            </w:pPr>
            <w:r w:rsidRPr="00544F54">
              <w:rPr>
                <w:rFonts w:ascii="Book Antiqua" w:hAnsi="Book Antiqua"/>
                <w:b/>
                <w:bCs/>
                <w:sz w:val="20"/>
                <w:szCs w:val="20"/>
                <w:u w:val="single"/>
                <w:lang w:val="es-PE"/>
              </w:rPr>
              <w:t>Estación</w:t>
            </w:r>
          </w:p>
        </w:tc>
        <w:tc>
          <w:tcPr>
            <w:tcW w:w="2931" w:type="dxa"/>
            <w:tcBorders>
              <w:top w:val="single" w:sz="4" w:space="0" w:color="auto"/>
              <w:left w:val="nil"/>
              <w:bottom w:val="single" w:sz="4" w:space="0" w:color="auto"/>
              <w:right w:val="single" w:sz="4" w:space="0" w:color="auto"/>
            </w:tcBorders>
            <w:shd w:val="clear" w:color="000000" w:fill="C4BD97"/>
            <w:noWrap/>
            <w:vAlign w:val="center"/>
            <w:hideMark/>
          </w:tcPr>
          <w:p w14:paraId="6CB689C2" w14:textId="77777777" w:rsidR="00CB767B" w:rsidRPr="00544F54" w:rsidRDefault="00CB767B" w:rsidP="00E45CD4">
            <w:pPr>
              <w:jc w:val="center"/>
              <w:rPr>
                <w:rFonts w:ascii="Book Antiqua" w:hAnsi="Book Antiqua"/>
                <w:b/>
                <w:bCs/>
                <w:sz w:val="20"/>
                <w:szCs w:val="20"/>
                <w:u w:val="single"/>
                <w:lang w:val="es-PE"/>
              </w:rPr>
            </w:pPr>
            <w:r w:rsidRPr="00544F54">
              <w:rPr>
                <w:rFonts w:ascii="Book Antiqua" w:hAnsi="Book Antiqua"/>
                <w:b/>
                <w:bCs/>
                <w:sz w:val="20"/>
                <w:szCs w:val="20"/>
                <w:u w:val="single"/>
                <w:lang w:val="es-PE"/>
              </w:rPr>
              <w:t>Nombre</w:t>
            </w:r>
          </w:p>
        </w:tc>
        <w:tc>
          <w:tcPr>
            <w:tcW w:w="960" w:type="dxa"/>
            <w:tcBorders>
              <w:top w:val="single" w:sz="4" w:space="0" w:color="auto"/>
              <w:left w:val="nil"/>
              <w:bottom w:val="single" w:sz="4" w:space="0" w:color="auto"/>
              <w:right w:val="single" w:sz="4" w:space="0" w:color="auto"/>
            </w:tcBorders>
            <w:shd w:val="clear" w:color="000000" w:fill="C4BD97"/>
            <w:noWrap/>
            <w:vAlign w:val="center"/>
            <w:hideMark/>
          </w:tcPr>
          <w:p w14:paraId="31CFC5B3" w14:textId="77777777" w:rsidR="00CB767B" w:rsidRPr="00544F54" w:rsidRDefault="00CB767B" w:rsidP="00E45CD4">
            <w:pPr>
              <w:jc w:val="center"/>
              <w:rPr>
                <w:rFonts w:ascii="Book Antiqua" w:hAnsi="Book Antiqua"/>
                <w:b/>
                <w:bCs/>
                <w:sz w:val="20"/>
                <w:szCs w:val="20"/>
                <w:u w:val="single"/>
                <w:lang w:val="es-PE"/>
              </w:rPr>
            </w:pPr>
            <w:r w:rsidRPr="00544F54">
              <w:rPr>
                <w:rFonts w:ascii="Book Antiqua" w:hAnsi="Book Antiqua"/>
                <w:b/>
                <w:bCs/>
                <w:sz w:val="20"/>
                <w:szCs w:val="20"/>
                <w:u w:val="single"/>
                <w:lang w:val="es-PE"/>
              </w:rPr>
              <w:t>N°</w:t>
            </w:r>
            <w:r>
              <w:rPr>
                <w:rFonts w:ascii="Book Antiqua" w:hAnsi="Book Antiqua"/>
                <w:b/>
                <w:bCs/>
                <w:sz w:val="20"/>
                <w:szCs w:val="20"/>
                <w:u w:val="single"/>
                <w:lang w:val="es-PE"/>
              </w:rPr>
              <w:t xml:space="preserve"> </w:t>
            </w:r>
            <w:r w:rsidRPr="00544F54">
              <w:rPr>
                <w:rFonts w:ascii="Book Antiqua" w:hAnsi="Book Antiqua"/>
                <w:b/>
                <w:bCs/>
                <w:sz w:val="20"/>
                <w:szCs w:val="20"/>
                <w:u w:val="single"/>
                <w:lang w:val="es-PE"/>
              </w:rPr>
              <w:t xml:space="preserve">datos </w:t>
            </w:r>
          </w:p>
        </w:tc>
        <w:tc>
          <w:tcPr>
            <w:tcW w:w="1120" w:type="dxa"/>
            <w:tcBorders>
              <w:top w:val="single" w:sz="4" w:space="0" w:color="auto"/>
              <w:left w:val="nil"/>
              <w:bottom w:val="single" w:sz="4" w:space="0" w:color="auto"/>
              <w:right w:val="single" w:sz="4" w:space="0" w:color="auto"/>
            </w:tcBorders>
            <w:shd w:val="clear" w:color="000000" w:fill="C4BD97"/>
            <w:vAlign w:val="center"/>
            <w:hideMark/>
          </w:tcPr>
          <w:p w14:paraId="0AE01F00" w14:textId="77777777" w:rsidR="00CB767B" w:rsidRPr="00544F54" w:rsidRDefault="00CB767B" w:rsidP="00E45CD4">
            <w:pPr>
              <w:jc w:val="center"/>
              <w:rPr>
                <w:rFonts w:ascii="Book Antiqua" w:hAnsi="Book Antiqua"/>
                <w:b/>
                <w:bCs/>
                <w:sz w:val="20"/>
                <w:szCs w:val="20"/>
                <w:u w:val="single"/>
                <w:lang w:val="es-PE"/>
              </w:rPr>
            </w:pPr>
            <w:r w:rsidRPr="00544F54">
              <w:rPr>
                <w:rFonts w:ascii="Book Antiqua" w:hAnsi="Book Antiqua"/>
                <w:b/>
                <w:bCs/>
                <w:sz w:val="20"/>
                <w:szCs w:val="20"/>
                <w:u w:val="single"/>
                <w:lang w:val="es-PE"/>
              </w:rPr>
              <w:t>% Vacíos en la serie</w:t>
            </w:r>
          </w:p>
        </w:tc>
      </w:tr>
      <w:tr w:rsidR="00A95439" w:rsidRPr="002E3F90" w14:paraId="64EE3349" w14:textId="77777777" w:rsidTr="00A95439">
        <w:trPr>
          <w:trHeight w:val="270"/>
          <w:jc w:val="center"/>
        </w:trPr>
        <w:tc>
          <w:tcPr>
            <w:tcW w:w="1033" w:type="dxa"/>
            <w:tcBorders>
              <w:top w:val="nil"/>
              <w:left w:val="single" w:sz="4" w:space="0" w:color="auto"/>
              <w:bottom w:val="single" w:sz="4" w:space="0" w:color="auto"/>
              <w:right w:val="single" w:sz="4" w:space="0" w:color="auto"/>
            </w:tcBorders>
            <w:shd w:val="clear" w:color="auto" w:fill="auto"/>
            <w:noWrap/>
            <w:vAlign w:val="bottom"/>
            <w:hideMark/>
          </w:tcPr>
          <w:p w14:paraId="72E19B39" w14:textId="77777777" w:rsidR="00A95439" w:rsidRPr="00544F54" w:rsidRDefault="00A95439" w:rsidP="00A95439">
            <w:pPr>
              <w:pStyle w:val="Sinespaciado"/>
            </w:pPr>
            <w:r w:rsidRPr="00544F54">
              <w:t>586</w:t>
            </w:r>
          </w:p>
        </w:tc>
        <w:tc>
          <w:tcPr>
            <w:tcW w:w="2931" w:type="dxa"/>
            <w:tcBorders>
              <w:top w:val="nil"/>
              <w:left w:val="nil"/>
              <w:bottom w:val="single" w:sz="4" w:space="0" w:color="auto"/>
              <w:right w:val="single" w:sz="4" w:space="0" w:color="auto"/>
            </w:tcBorders>
            <w:shd w:val="clear" w:color="auto" w:fill="auto"/>
            <w:noWrap/>
            <w:vAlign w:val="bottom"/>
            <w:hideMark/>
          </w:tcPr>
          <w:p w14:paraId="540CCD65" w14:textId="77777777" w:rsidR="00A95439" w:rsidRPr="002C3A19" w:rsidRDefault="00A95439" w:rsidP="00A95439">
            <w:pPr>
              <w:spacing w:after="0" w:line="240" w:lineRule="auto"/>
              <w:jc w:val="center"/>
              <w:rPr>
                <w:rFonts w:ascii="Book Antiqua" w:eastAsia="Times New Roman" w:hAnsi="Book Antiqua" w:cs="Times New Roman"/>
                <w:color w:val="000000"/>
                <w:sz w:val="18"/>
                <w:szCs w:val="18"/>
                <w:lang w:val="es-PE" w:eastAsia="es-PE"/>
              </w:rPr>
            </w:pPr>
            <w:r w:rsidRPr="002C3A19">
              <w:rPr>
                <w:rFonts w:ascii="Book Antiqua" w:eastAsia="Times New Roman" w:hAnsi="Book Antiqua" w:cs="Times New Roman"/>
                <w:color w:val="000000"/>
                <w:sz w:val="18"/>
                <w:szCs w:val="18"/>
                <w:lang w:val="es-PE" w:eastAsia="es-PE"/>
              </w:rPr>
              <w:t>CALERA AJ AMARILLO</w:t>
            </w:r>
          </w:p>
        </w:tc>
        <w:tc>
          <w:tcPr>
            <w:tcW w:w="960" w:type="dxa"/>
            <w:tcBorders>
              <w:top w:val="nil"/>
              <w:left w:val="nil"/>
              <w:bottom w:val="single" w:sz="4" w:space="0" w:color="auto"/>
              <w:right w:val="single" w:sz="4" w:space="0" w:color="auto"/>
            </w:tcBorders>
            <w:shd w:val="clear" w:color="auto" w:fill="auto"/>
            <w:noWrap/>
            <w:vAlign w:val="bottom"/>
            <w:hideMark/>
          </w:tcPr>
          <w:p w14:paraId="0A3086EB" w14:textId="77777777" w:rsidR="00A95439" w:rsidRPr="00544F54" w:rsidRDefault="00A95439" w:rsidP="00A95439">
            <w:pPr>
              <w:pStyle w:val="Sinespaciado"/>
              <w:jc w:val="center"/>
            </w:pPr>
            <w:r w:rsidRPr="00544F54">
              <w:t>7658</w:t>
            </w:r>
          </w:p>
        </w:tc>
        <w:tc>
          <w:tcPr>
            <w:tcW w:w="1120" w:type="dxa"/>
            <w:tcBorders>
              <w:top w:val="nil"/>
              <w:left w:val="nil"/>
              <w:bottom w:val="single" w:sz="4" w:space="0" w:color="auto"/>
              <w:right w:val="single" w:sz="4" w:space="0" w:color="auto"/>
            </w:tcBorders>
            <w:shd w:val="clear" w:color="auto" w:fill="auto"/>
            <w:noWrap/>
            <w:vAlign w:val="bottom"/>
            <w:hideMark/>
          </w:tcPr>
          <w:p w14:paraId="02B49614" w14:textId="77777777" w:rsidR="00A95439" w:rsidRPr="00544F54" w:rsidRDefault="00A95439" w:rsidP="00A95439">
            <w:pPr>
              <w:pStyle w:val="Sinespaciado"/>
              <w:jc w:val="center"/>
            </w:pPr>
            <w:r w:rsidRPr="00544F54">
              <w:t>60.38</w:t>
            </w:r>
          </w:p>
        </w:tc>
      </w:tr>
      <w:tr w:rsidR="00A95439" w:rsidRPr="002E3F90" w14:paraId="2AE7ADF9" w14:textId="77777777" w:rsidTr="00A95439">
        <w:trPr>
          <w:trHeight w:val="270"/>
          <w:jc w:val="center"/>
        </w:trPr>
        <w:tc>
          <w:tcPr>
            <w:tcW w:w="1033" w:type="dxa"/>
            <w:tcBorders>
              <w:top w:val="nil"/>
              <w:left w:val="single" w:sz="4" w:space="0" w:color="auto"/>
              <w:bottom w:val="single" w:sz="4" w:space="0" w:color="auto"/>
              <w:right w:val="single" w:sz="4" w:space="0" w:color="auto"/>
            </w:tcBorders>
            <w:shd w:val="clear" w:color="auto" w:fill="auto"/>
            <w:noWrap/>
            <w:vAlign w:val="bottom"/>
            <w:hideMark/>
          </w:tcPr>
          <w:p w14:paraId="2132764E" w14:textId="77777777" w:rsidR="00A95439" w:rsidRPr="00544F54" w:rsidRDefault="00A95439" w:rsidP="00A95439">
            <w:pPr>
              <w:pStyle w:val="Sinespaciado"/>
            </w:pPr>
            <w:r w:rsidRPr="00544F54">
              <w:t>587</w:t>
            </w:r>
          </w:p>
        </w:tc>
        <w:tc>
          <w:tcPr>
            <w:tcW w:w="2931" w:type="dxa"/>
            <w:tcBorders>
              <w:top w:val="nil"/>
              <w:left w:val="nil"/>
              <w:bottom w:val="single" w:sz="4" w:space="0" w:color="auto"/>
              <w:right w:val="single" w:sz="4" w:space="0" w:color="auto"/>
            </w:tcBorders>
            <w:shd w:val="clear" w:color="auto" w:fill="auto"/>
            <w:noWrap/>
            <w:vAlign w:val="bottom"/>
            <w:hideMark/>
          </w:tcPr>
          <w:p w14:paraId="27F13F57" w14:textId="77777777" w:rsidR="00A95439" w:rsidRPr="002C3A19" w:rsidRDefault="00A95439" w:rsidP="00A95439">
            <w:pPr>
              <w:spacing w:after="0" w:line="240" w:lineRule="auto"/>
              <w:jc w:val="center"/>
              <w:rPr>
                <w:rFonts w:ascii="Book Antiqua" w:eastAsia="Times New Roman" w:hAnsi="Book Antiqua" w:cs="Times New Roman"/>
                <w:color w:val="000000"/>
                <w:sz w:val="18"/>
                <w:szCs w:val="18"/>
                <w:lang w:val="es-PE" w:eastAsia="es-PE"/>
              </w:rPr>
            </w:pPr>
            <w:r w:rsidRPr="002C3A19">
              <w:rPr>
                <w:rFonts w:ascii="Book Antiqua" w:eastAsia="Times New Roman" w:hAnsi="Book Antiqua" w:cs="Times New Roman"/>
                <w:color w:val="000000"/>
                <w:sz w:val="18"/>
                <w:szCs w:val="18"/>
                <w:lang w:val="es-PE" w:eastAsia="es-PE"/>
              </w:rPr>
              <w:t>PINDO AJ AMARILLO</w:t>
            </w:r>
          </w:p>
        </w:tc>
        <w:tc>
          <w:tcPr>
            <w:tcW w:w="960" w:type="dxa"/>
            <w:tcBorders>
              <w:top w:val="nil"/>
              <w:left w:val="nil"/>
              <w:bottom w:val="single" w:sz="4" w:space="0" w:color="auto"/>
              <w:right w:val="single" w:sz="4" w:space="0" w:color="auto"/>
            </w:tcBorders>
            <w:shd w:val="clear" w:color="auto" w:fill="auto"/>
            <w:noWrap/>
            <w:vAlign w:val="bottom"/>
            <w:hideMark/>
          </w:tcPr>
          <w:p w14:paraId="6D17BE80" w14:textId="77777777" w:rsidR="00A95439" w:rsidRPr="00544F54" w:rsidRDefault="00A95439" w:rsidP="00A95439">
            <w:pPr>
              <w:pStyle w:val="Sinespaciado"/>
              <w:jc w:val="center"/>
            </w:pPr>
            <w:r w:rsidRPr="00544F54">
              <w:t>16588</w:t>
            </w:r>
          </w:p>
        </w:tc>
        <w:tc>
          <w:tcPr>
            <w:tcW w:w="1120" w:type="dxa"/>
            <w:tcBorders>
              <w:top w:val="nil"/>
              <w:left w:val="nil"/>
              <w:bottom w:val="single" w:sz="4" w:space="0" w:color="auto"/>
              <w:right w:val="single" w:sz="4" w:space="0" w:color="auto"/>
            </w:tcBorders>
            <w:shd w:val="clear" w:color="auto" w:fill="auto"/>
            <w:noWrap/>
            <w:vAlign w:val="bottom"/>
            <w:hideMark/>
          </w:tcPr>
          <w:p w14:paraId="42F422CB" w14:textId="77777777" w:rsidR="00A95439" w:rsidRPr="00544F54" w:rsidRDefault="00A95439" w:rsidP="00A95439">
            <w:pPr>
              <w:pStyle w:val="Sinespaciado"/>
              <w:jc w:val="center"/>
            </w:pPr>
            <w:r w:rsidRPr="00544F54">
              <w:t>14.17</w:t>
            </w:r>
          </w:p>
        </w:tc>
      </w:tr>
      <w:tr w:rsidR="00A95439" w:rsidRPr="002E3F90" w14:paraId="09A308E9" w14:textId="77777777" w:rsidTr="00A95439">
        <w:trPr>
          <w:trHeight w:val="270"/>
          <w:jc w:val="center"/>
        </w:trPr>
        <w:tc>
          <w:tcPr>
            <w:tcW w:w="1033" w:type="dxa"/>
            <w:tcBorders>
              <w:top w:val="nil"/>
              <w:left w:val="single" w:sz="4" w:space="0" w:color="auto"/>
              <w:bottom w:val="single" w:sz="4" w:space="0" w:color="auto"/>
              <w:right w:val="single" w:sz="4" w:space="0" w:color="auto"/>
            </w:tcBorders>
            <w:shd w:val="clear" w:color="auto" w:fill="auto"/>
            <w:noWrap/>
            <w:vAlign w:val="bottom"/>
            <w:hideMark/>
          </w:tcPr>
          <w:p w14:paraId="1509F656" w14:textId="77777777" w:rsidR="00A95439" w:rsidRPr="00544F54" w:rsidRDefault="00A95439" w:rsidP="00A95439">
            <w:pPr>
              <w:pStyle w:val="Sinespaciado"/>
            </w:pPr>
            <w:r w:rsidRPr="00544F54">
              <w:t>588</w:t>
            </w:r>
          </w:p>
        </w:tc>
        <w:tc>
          <w:tcPr>
            <w:tcW w:w="2931" w:type="dxa"/>
            <w:tcBorders>
              <w:top w:val="nil"/>
              <w:left w:val="nil"/>
              <w:bottom w:val="single" w:sz="4" w:space="0" w:color="auto"/>
              <w:right w:val="single" w:sz="4" w:space="0" w:color="auto"/>
            </w:tcBorders>
            <w:shd w:val="clear" w:color="auto" w:fill="auto"/>
            <w:noWrap/>
            <w:vAlign w:val="bottom"/>
            <w:hideMark/>
          </w:tcPr>
          <w:p w14:paraId="3A3C02A8" w14:textId="77777777" w:rsidR="00A95439" w:rsidRPr="002C3A19" w:rsidRDefault="00A95439" w:rsidP="00A95439">
            <w:pPr>
              <w:spacing w:after="0" w:line="240" w:lineRule="auto"/>
              <w:jc w:val="center"/>
              <w:rPr>
                <w:rFonts w:ascii="Book Antiqua" w:eastAsia="Times New Roman" w:hAnsi="Book Antiqua" w:cs="Times New Roman"/>
                <w:color w:val="000000"/>
                <w:sz w:val="18"/>
                <w:szCs w:val="18"/>
                <w:lang w:val="es-PE" w:eastAsia="es-PE"/>
              </w:rPr>
            </w:pPr>
            <w:r w:rsidRPr="002C3A19">
              <w:rPr>
                <w:rFonts w:ascii="Book Antiqua" w:eastAsia="Times New Roman" w:hAnsi="Book Antiqua" w:cs="Times New Roman"/>
                <w:color w:val="000000"/>
                <w:sz w:val="18"/>
                <w:szCs w:val="18"/>
                <w:lang w:val="es-PE" w:eastAsia="es-PE"/>
              </w:rPr>
              <w:t>AMARILLO EN PORTOVELO</w:t>
            </w:r>
          </w:p>
        </w:tc>
        <w:tc>
          <w:tcPr>
            <w:tcW w:w="960" w:type="dxa"/>
            <w:tcBorders>
              <w:top w:val="nil"/>
              <w:left w:val="nil"/>
              <w:bottom w:val="single" w:sz="4" w:space="0" w:color="auto"/>
              <w:right w:val="single" w:sz="4" w:space="0" w:color="auto"/>
            </w:tcBorders>
            <w:shd w:val="clear" w:color="auto" w:fill="auto"/>
            <w:noWrap/>
            <w:vAlign w:val="bottom"/>
            <w:hideMark/>
          </w:tcPr>
          <w:p w14:paraId="2B3EB076" w14:textId="77777777" w:rsidR="00A95439" w:rsidRPr="00544F54" w:rsidRDefault="00A95439" w:rsidP="00A95439">
            <w:pPr>
              <w:pStyle w:val="Sinespaciado"/>
              <w:jc w:val="center"/>
            </w:pPr>
            <w:r w:rsidRPr="00544F54">
              <w:t>11031</w:t>
            </w:r>
          </w:p>
        </w:tc>
        <w:tc>
          <w:tcPr>
            <w:tcW w:w="1120" w:type="dxa"/>
            <w:tcBorders>
              <w:top w:val="nil"/>
              <w:left w:val="nil"/>
              <w:bottom w:val="single" w:sz="4" w:space="0" w:color="auto"/>
              <w:right w:val="single" w:sz="4" w:space="0" w:color="auto"/>
            </w:tcBorders>
            <w:shd w:val="clear" w:color="auto" w:fill="auto"/>
            <w:noWrap/>
            <w:vAlign w:val="bottom"/>
            <w:hideMark/>
          </w:tcPr>
          <w:p w14:paraId="1F047902" w14:textId="77777777" w:rsidR="00A95439" w:rsidRPr="00544F54" w:rsidRDefault="00A95439" w:rsidP="00A95439">
            <w:pPr>
              <w:pStyle w:val="Sinespaciado"/>
              <w:jc w:val="center"/>
            </w:pPr>
            <w:r w:rsidRPr="00544F54">
              <w:t>42.92</w:t>
            </w:r>
          </w:p>
        </w:tc>
      </w:tr>
      <w:tr w:rsidR="00A95439" w:rsidRPr="002E3F90" w14:paraId="33B4C269" w14:textId="77777777" w:rsidTr="00A95439">
        <w:trPr>
          <w:trHeight w:val="270"/>
          <w:jc w:val="center"/>
        </w:trPr>
        <w:tc>
          <w:tcPr>
            <w:tcW w:w="1033" w:type="dxa"/>
            <w:tcBorders>
              <w:top w:val="nil"/>
              <w:left w:val="single" w:sz="4" w:space="0" w:color="auto"/>
              <w:bottom w:val="single" w:sz="4" w:space="0" w:color="auto"/>
              <w:right w:val="single" w:sz="4" w:space="0" w:color="auto"/>
            </w:tcBorders>
            <w:shd w:val="clear" w:color="auto" w:fill="auto"/>
            <w:noWrap/>
            <w:vAlign w:val="bottom"/>
            <w:hideMark/>
          </w:tcPr>
          <w:p w14:paraId="4E999B8D" w14:textId="77777777" w:rsidR="00A95439" w:rsidRPr="00544F54" w:rsidRDefault="00A95439" w:rsidP="00A95439">
            <w:pPr>
              <w:pStyle w:val="Sinespaciado"/>
            </w:pPr>
            <w:r w:rsidRPr="00544F54">
              <w:t>589</w:t>
            </w:r>
          </w:p>
        </w:tc>
        <w:tc>
          <w:tcPr>
            <w:tcW w:w="2931" w:type="dxa"/>
            <w:tcBorders>
              <w:top w:val="nil"/>
              <w:left w:val="nil"/>
              <w:bottom w:val="single" w:sz="4" w:space="0" w:color="auto"/>
              <w:right w:val="single" w:sz="4" w:space="0" w:color="auto"/>
            </w:tcBorders>
            <w:shd w:val="clear" w:color="auto" w:fill="auto"/>
            <w:noWrap/>
            <w:vAlign w:val="bottom"/>
            <w:hideMark/>
          </w:tcPr>
          <w:p w14:paraId="75F13FF2" w14:textId="77777777" w:rsidR="00A95439" w:rsidRPr="002C3A19" w:rsidRDefault="00A95439" w:rsidP="00A95439">
            <w:pPr>
              <w:spacing w:after="0" w:line="240" w:lineRule="auto"/>
              <w:jc w:val="center"/>
              <w:rPr>
                <w:rFonts w:ascii="Book Antiqua" w:eastAsia="Times New Roman" w:hAnsi="Book Antiqua" w:cs="Times New Roman"/>
                <w:color w:val="000000"/>
                <w:sz w:val="18"/>
                <w:szCs w:val="18"/>
                <w:lang w:val="es-PE" w:eastAsia="es-PE"/>
              </w:rPr>
            </w:pPr>
            <w:r w:rsidRPr="002C3A19">
              <w:rPr>
                <w:rFonts w:ascii="Book Antiqua" w:eastAsia="Times New Roman" w:hAnsi="Book Antiqua" w:cs="Times New Roman"/>
                <w:color w:val="000000"/>
                <w:sz w:val="18"/>
                <w:szCs w:val="18"/>
                <w:lang w:val="es-PE" w:eastAsia="es-PE"/>
              </w:rPr>
              <w:t>PUYANGO AJ MARCABELI</w:t>
            </w:r>
          </w:p>
        </w:tc>
        <w:tc>
          <w:tcPr>
            <w:tcW w:w="960" w:type="dxa"/>
            <w:tcBorders>
              <w:top w:val="nil"/>
              <w:left w:val="nil"/>
              <w:bottom w:val="single" w:sz="4" w:space="0" w:color="auto"/>
              <w:right w:val="single" w:sz="4" w:space="0" w:color="auto"/>
            </w:tcBorders>
            <w:shd w:val="clear" w:color="auto" w:fill="auto"/>
            <w:noWrap/>
            <w:vAlign w:val="bottom"/>
            <w:hideMark/>
          </w:tcPr>
          <w:p w14:paraId="432F0AF2" w14:textId="77777777" w:rsidR="00A95439" w:rsidRPr="00544F54" w:rsidRDefault="00A95439" w:rsidP="00A95439">
            <w:pPr>
              <w:pStyle w:val="Sinespaciado"/>
              <w:jc w:val="center"/>
            </w:pPr>
            <w:r w:rsidRPr="00544F54">
              <w:t>6729</w:t>
            </w:r>
          </w:p>
        </w:tc>
        <w:tc>
          <w:tcPr>
            <w:tcW w:w="1120" w:type="dxa"/>
            <w:tcBorders>
              <w:top w:val="nil"/>
              <w:left w:val="nil"/>
              <w:bottom w:val="single" w:sz="4" w:space="0" w:color="auto"/>
              <w:right w:val="single" w:sz="4" w:space="0" w:color="auto"/>
            </w:tcBorders>
            <w:shd w:val="clear" w:color="auto" w:fill="auto"/>
            <w:noWrap/>
            <w:vAlign w:val="bottom"/>
            <w:hideMark/>
          </w:tcPr>
          <w:p w14:paraId="7EC3AC45" w14:textId="77777777" w:rsidR="00A95439" w:rsidRPr="00544F54" w:rsidRDefault="00A95439" w:rsidP="00A95439">
            <w:pPr>
              <w:pStyle w:val="Sinespaciado"/>
              <w:jc w:val="center"/>
            </w:pPr>
            <w:r w:rsidRPr="00544F54">
              <w:t>65.18</w:t>
            </w:r>
          </w:p>
        </w:tc>
      </w:tr>
      <w:tr w:rsidR="00A95439" w:rsidRPr="002E3F90" w14:paraId="1033F89F" w14:textId="77777777" w:rsidTr="00A95439">
        <w:trPr>
          <w:trHeight w:val="270"/>
          <w:jc w:val="center"/>
        </w:trPr>
        <w:tc>
          <w:tcPr>
            <w:tcW w:w="1033" w:type="dxa"/>
            <w:tcBorders>
              <w:top w:val="nil"/>
              <w:left w:val="single" w:sz="4" w:space="0" w:color="auto"/>
              <w:bottom w:val="single" w:sz="4" w:space="0" w:color="auto"/>
              <w:right w:val="single" w:sz="4" w:space="0" w:color="auto"/>
            </w:tcBorders>
            <w:shd w:val="clear" w:color="auto" w:fill="auto"/>
            <w:noWrap/>
            <w:vAlign w:val="bottom"/>
            <w:hideMark/>
          </w:tcPr>
          <w:p w14:paraId="38930CFD" w14:textId="77777777" w:rsidR="00A95439" w:rsidRPr="00544F54" w:rsidRDefault="00A95439" w:rsidP="00A95439">
            <w:pPr>
              <w:pStyle w:val="Sinespaciado"/>
            </w:pPr>
            <w:r w:rsidRPr="00544F54">
              <w:t>590</w:t>
            </w:r>
          </w:p>
        </w:tc>
        <w:tc>
          <w:tcPr>
            <w:tcW w:w="2931" w:type="dxa"/>
            <w:tcBorders>
              <w:top w:val="nil"/>
              <w:left w:val="nil"/>
              <w:bottom w:val="single" w:sz="4" w:space="0" w:color="auto"/>
              <w:right w:val="single" w:sz="4" w:space="0" w:color="auto"/>
            </w:tcBorders>
            <w:shd w:val="clear" w:color="auto" w:fill="auto"/>
            <w:noWrap/>
            <w:vAlign w:val="bottom"/>
            <w:hideMark/>
          </w:tcPr>
          <w:p w14:paraId="7C660D63" w14:textId="77777777" w:rsidR="00A95439" w:rsidRPr="002C3A19" w:rsidRDefault="00A95439" w:rsidP="00A95439">
            <w:pPr>
              <w:spacing w:after="0" w:line="240" w:lineRule="auto"/>
              <w:jc w:val="center"/>
              <w:rPr>
                <w:rFonts w:ascii="Book Antiqua" w:eastAsia="Times New Roman" w:hAnsi="Book Antiqua" w:cs="Times New Roman"/>
                <w:color w:val="000000"/>
                <w:sz w:val="18"/>
                <w:szCs w:val="18"/>
                <w:lang w:val="es-PE" w:eastAsia="es-PE"/>
              </w:rPr>
            </w:pPr>
            <w:r w:rsidRPr="002C3A19">
              <w:rPr>
                <w:rFonts w:ascii="Book Antiqua" w:eastAsia="Times New Roman" w:hAnsi="Book Antiqua" w:cs="Times New Roman"/>
                <w:color w:val="000000"/>
                <w:sz w:val="18"/>
                <w:szCs w:val="18"/>
                <w:lang w:val="es-PE" w:eastAsia="es-PE"/>
              </w:rPr>
              <w:t>MARCABELI AJ PUYANGO</w:t>
            </w:r>
          </w:p>
        </w:tc>
        <w:tc>
          <w:tcPr>
            <w:tcW w:w="960" w:type="dxa"/>
            <w:tcBorders>
              <w:top w:val="nil"/>
              <w:left w:val="nil"/>
              <w:bottom w:val="single" w:sz="4" w:space="0" w:color="auto"/>
              <w:right w:val="single" w:sz="4" w:space="0" w:color="auto"/>
            </w:tcBorders>
            <w:shd w:val="clear" w:color="auto" w:fill="auto"/>
            <w:noWrap/>
            <w:vAlign w:val="bottom"/>
            <w:hideMark/>
          </w:tcPr>
          <w:p w14:paraId="721C9A1B" w14:textId="77777777" w:rsidR="00A95439" w:rsidRPr="00544F54" w:rsidRDefault="00A95439" w:rsidP="00A95439">
            <w:pPr>
              <w:pStyle w:val="Sinespaciado"/>
              <w:jc w:val="center"/>
            </w:pPr>
            <w:r w:rsidRPr="00544F54">
              <w:t>4118</w:t>
            </w:r>
          </w:p>
        </w:tc>
        <w:tc>
          <w:tcPr>
            <w:tcW w:w="1120" w:type="dxa"/>
            <w:tcBorders>
              <w:top w:val="nil"/>
              <w:left w:val="nil"/>
              <w:bottom w:val="single" w:sz="4" w:space="0" w:color="auto"/>
              <w:right w:val="single" w:sz="4" w:space="0" w:color="auto"/>
            </w:tcBorders>
            <w:shd w:val="clear" w:color="auto" w:fill="auto"/>
            <w:noWrap/>
            <w:vAlign w:val="bottom"/>
            <w:hideMark/>
          </w:tcPr>
          <w:p w14:paraId="4E50E37C" w14:textId="77777777" w:rsidR="00A95439" w:rsidRPr="00544F54" w:rsidRDefault="00A95439" w:rsidP="00A95439">
            <w:pPr>
              <w:pStyle w:val="Sinespaciado"/>
              <w:jc w:val="center"/>
            </w:pPr>
            <w:r w:rsidRPr="00544F54">
              <w:t>78.69</w:t>
            </w:r>
          </w:p>
        </w:tc>
      </w:tr>
      <w:tr w:rsidR="00A95439" w:rsidRPr="002E3F90" w14:paraId="1161D2C5" w14:textId="77777777" w:rsidTr="00A95439">
        <w:trPr>
          <w:trHeight w:val="270"/>
          <w:jc w:val="center"/>
        </w:trPr>
        <w:tc>
          <w:tcPr>
            <w:tcW w:w="1033" w:type="dxa"/>
            <w:tcBorders>
              <w:top w:val="nil"/>
              <w:left w:val="single" w:sz="4" w:space="0" w:color="auto"/>
              <w:bottom w:val="single" w:sz="4" w:space="0" w:color="auto"/>
              <w:right w:val="single" w:sz="4" w:space="0" w:color="auto"/>
            </w:tcBorders>
            <w:shd w:val="clear" w:color="auto" w:fill="auto"/>
            <w:noWrap/>
            <w:vAlign w:val="bottom"/>
            <w:hideMark/>
          </w:tcPr>
          <w:p w14:paraId="34D5A6CE" w14:textId="77777777" w:rsidR="00A95439" w:rsidRPr="00544F54" w:rsidRDefault="00A95439" w:rsidP="00A95439">
            <w:pPr>
              <w:pStyle w:val="Sinespaciado"/>
            </w:pPr>
            <w:r w:rsidRPr="00544F54">
              <w:lastRenderedPageBreak/>
              <w:t>591</w:t>
            </w:r>
          </w:p>
        </w:tc>
        <w:tc>
          <w:tcPr>
            <w:tcW w:w="2931" w:type="dxa"/>
            <w:tcBorders>
              <w:top w:val="nil"/>
              <w:left w:val="nil"/>
              <w:bottom w:val="single" w:sz="4" w:space="0" w:color="auto"/>
              <w:right w:val="single" w:sz="4" w:space="0" w:color="auto"/>
            </w:tcBorders>
            <w:shd w:val="clear" w:color="auto" w:fill="auto"/>
            <w:noWrap/>
            <w:vAlign w:val="bottom"/>
            <w:hideMark/>
          </w:tcPr>
          <w:p w14:paraId="036D0BC6" w14:textId="77777777" w:rsidR="00A95439" w:rsidRPr="002C3A19" w:rsidRDefault="00A95439" w:rsidP="00A95439">
            <w:pPr>
              <w:spacing w:after="0" w:line="240" w:lineRule="auto"/>
              <w:jc w:val="center"/>
              <w:rPr>
                <w:rFonts w:ascii="Book Antiqua" w:eastAsia="Times New Roman" w:hAnsi="Book Antiqua" w:cs="Times New Roman"/>
                <w:color w:val="000000"/>
                <w:sz w:val="18"/>
                <w:szCs w:val="18"/>
                <w:lang w:val="es-PE" w:eastAsia="es-PE"/>
              </w:rPr>
            </w:pPr>
            <w:r w:rsidRPr="002C3A19">
              <w:rPr>
                <w:rFonts w:ascii="Book Antiqua" w:eastAsia="Times New Roman" w:hAnsi="Book Antiqua" w:cs="Times New Roman"/>
                <w:color w:val="000000"/>
                <w:sz w:val="18"/>
                <w:szCs w:val="18"/>
                <w:lang w:val="es-PE" w:eastAsia="es-PE"/>
              </w:rPr>
              <w:t>PUYANGO EN CPTO. MILITAR</w:t>
            </w:r>
          </w:p>
        </w:tc>
        <w:tc>
          <w:tcPr>
            <w:tcW w:w="960" w:type="dxa"/>
            <w:tcBorders>
              <w:top w:val="nil"/>
              <w:left w:val="nil"/>
              <w:bottom w:val="single" w:sz="4" w:space="0" w:color="auto"/>
              <w:right w:val="single" w:sz="4" w:space="0" w:color="auto"/>
            </w:tcBorders>
            <w:shd w:val="clear" w:color="auto" w:fill="auto"/>
            <w:noWrap/>
            <w:vAlign w:val="bottom"/>
            <w:hideMark/>
          </w:tcPr>
          <w:p w14:paraId="096963BB" w14:textId="77777777" w:rsidR="00A95439" w:rsidRPr="00544F54" w:rsidRDefault="00A95439" w:rsidP="00A95439">
            <w:pPr>
              <w:pStyle w:val="Sinespaciado"/>
              <w:jc w:val="center"/>
            </w:pPr>
            <w:r w:rsidRPr="00544F54">
              <w:t>17233</w:t>
            </w:r>
          </w:p>
        </w:tc>
        <w:tc>
          <w:tcPr>
            <w:tcW w:w="1120" w:type="dxa"/>
            <w:tcBorders>
              <w:top w:val="nil"/>
              <w:left w:val="nil"/>
              <w:bottom w:val="single" w:sz="4" w:space="0" w:color="auto"/>
              <w:right w:val="single" w:sz="4" w:space="0" w:color="auto"/>
            </w:tcBorders>
            <w:shd w:val="clear" w:color="auto" w:fill="auto"/>
            <w:noWrap/>
            <w:vAlign w:val="bottom"/>
            <w:hideMark/>
          </w:tcPr>
          <w:p w14:paraId="2B23A446" w14:textId="77777777" w:rsidR="00A95439" w:rsidRPr="00544F54" w:rsidRDefault="00A95439" w:rsidP="00A95439">
            <w:pPr>
              <w:pStyle w:val="Sinespaciado"/>
              <w:jc w:val="center"/>
            </w:pPr>
            <w:r w:rsidRPr="00544F54">
              <w:t>10.83</w:t>
            </w:r>
          </w:p>
        </w:tc>
      </w:tr>
      <w:tr w:rsidR="00A95439" w:rsidRPr="002E3F90" w14:paraId="2D9CCD43" w14:textId="77777777" w:rsidTr="00A95439">
        <w:trPr>
          <w:trHeight w:val="270"/>
          <w:jc w:val="center"/>
        </w:trPr>
        <w:tc>
          <w:tcPr>
            <w:tcW w:w="1033" w:type="dxa"/>
            <w:tcBorders>
              <w:top w:val="nil"/>
              <w:left w:val="single" w:sz="4" w:space="0" w:color="auto"/>
              <w:bottom w:val="single" w:sz="4" w:space="0" w:color="auto"/>
              <w:right w:val="single" w:sz="4" w:space="0" w:color="auto"/>
            </w:tcBorders>
            <w:shd w:val="clear" w:color="auto" w:fill="auto"/>
            <w:noWrap/>
            <w:vAlign w:val="bottom"/>
            <w:hideMark/>
          </w:tcPr>
          <w:p w14:paraId="70DF9206" w14:textId="77777777" w:rsidR="00A95439" w:rsidRPr="00544F54" w:rsidRDefault="00A95439" w:rsidP="00A95439">
            <w:pPr>
              <w:pStyle w:val="Sinespaciado"/>
            </w:pPr>
            <w:r w:rsidRPr="00544F54">
              <w:t>592</w:t>
            </w:r>
          </w:p>
        </w:tc>
        <w:tc>
          <w:tcPr>
            <w:tcW w:w="2931" w:type="dxa"/>
            <w:tcBorders>
              <w:top w:val="nil"/>
              <w:left w:val="nil"/>
              <w:bottom w:val="single" w:sz="4" w:space="0" w:color="auto"/>
              <w:right w:val="single" w:sz="4" w:space="0" w:color="auto"/>
            </w:tcBorders>
            <w:shd w:val="clear" w:color="auto" w:fill="auto"/>
            <w:noWrap/>
            <w:vAlign w:val="bottom"/>
            <w:hideMark/>
          </w:tcPr>
          <w:p w14:paraId="4BF1F4CD" w14:textId="77777777" w:rsidR="00A95439" w:rsidRPr="002C3A19" w:rsidRDefault="00A95439" w:rsidP="00A95439">
            <w:pPr>
              <w:spacing w:after="0" w:line="240" w:lineRule="auto"/>
              <w:jc w:val="center"/>
              <w:rPr>
                <w:rFonts w:ascii="Book Antiqua" w:eastAsia="Times New Roman" w:hAnsi="Book Antiqua" w:cs="Times New Roman"/>
                <w:color w:val="000000"/>
                <w:sz w:val="18"/>
                <w:szCs w:val="18"/>
                <w:lang w:val="es-PE" w:eastAsia="es-PE"/>
              </w:rPr>
            </w:pPr>
            <w:r w:rsidRPr="002C3A19">
              <w:rPr>
                <w:rFonts w:ascii="Book Antiqua" w:eastAsia="Times New Roman" w:hAnsi="Book Antiqua" w:cs="Times New Roman"/>
                <w:color w:val="000000"/>
                <w:sz w:val="18"/>
                <w:szCs w:val="18"/>
                <w:lang w:val="es-PE" w:eastAsia="es-PE"/>
              </w:rPr>
              <w:t>MOROMORO</w:t>
            </w:r>
          </w:p>
        </w:tc>
        <w:tc>
          <w:tcPr>
            <w:tcW w:w="960" w:type="dxa"/>
            <w:tcBorders>
              <w:top w:val="nil"/>
              <w:left w:val="nil"/>
              <w:bottom w:val="single" w:sz="4" w:space="0" w:color="auto"/>
              <w:right w:val="single" w:sz="4" w:space="0" w:color="auto"/>
            </w:tcBorders>
            <w:shd w:val="clear" w:color="auto" w:fill="auto"/>
            <w:noWrap/>
            <w:vAlign w:val="bottom"/>
            <w:hideMark/>
          </w:tcPr>
          <w:p w14:paraId="1C4949CC" w14:textId="77777777" w:rsidR="00A95439" w:rsidRPr="00544F54" w:rsidRDefault="00A95439" w:rsidP="00A95439">
            <w:pPr>
              <w:pStyle w:val="Sinespaciado"/>
              <w:jc w:val="center"/>
            </w:pPr>
            <w:r w:rsidRPr="00544F54">
              <w:t>3070</w:t>
            </w:r>
          </w:p>
        </w:tc>
        <w:tc>
          <w:tcPr>
            <w:tcW w:w="1120" w:type="dxa"/>
            <w:tcBorders>
              <w:top w:val="nil"/>
              <w:left w:val="nil"/>
              <w:bottom w:val="single" w:sz="4" w:space="0" w:color="auto"/>
              <w:right w:val="single" w:sz="4" w:space="0" w:color="auto"/>
            </w:tcBorders>
            <w:shd w:val="clear" w:color="auto" w:fill="auto"/>
            <w:noWrap/>
            <w:vAlign w:val="bottom"/>
            <w:hideMark/>
          </w:tcPr>
          <w:p w14:paraId="42A0CB1C" w14:textId="77777777" w:rsidR="00A95439" w:rsidRPr="00544F54" w:rsidRDefault="00A95439" w:rsidP="00A95439">
            <w:pPr>
              <w:pStyle w:val="Sinespaciado"/>
              <w:jc w:val="center"/>
            </w:pPr>
            <w:r w:rsidRPr="00544F54">
              <w:t>84.12</w:t>
            </w:r>
          </w:p>
        </w:tc>
      </w:tr>
      <w:tr w:rsidR="00A95439" w:rsidRPr="002E3F90" w14:paraId="65E65BDD" w14:textId="77777777" w:rsidTr="00A95439">
        <w:trPr>
          <w:trHeight w:val="270"/>
          <w:jc w:val="center"/>
        </w:trPr>
        <w:tc>
          <w:tcPr>
            <w:tcW w:w="1033" w:type="dxa"/>
            <w:tcBorders>
              <w:top w:val="nil"/>
              <w:left w:val="single" w:sz="4" w:space="0" w:color="auto"/>
              <w:bottom w:val="single" w:sz="4" w:space="0" w:color="auto"/>
              <w:right w:val="single" w:sz="4" w:space="0" w:color="auto"/>
            </w:tcBorders>
            <w:shd w:val="clear" w:color="auto" w:fill="auto"/>
            <w:noWrap/>
            <w:vAlign w:val="bottom"/>
            <w:hideMark/>
          </w:tcPr>
          <w:p w14:paraId="737B3FE1" w14:textId="77777777" w:rsidR="00A95439" w:rsidRPr="00544F54" w:rsidRDefault="00A95439" w:rsidP="00A95439">
            <w:pPr>
              <w:pStyle w:val="Sinespaciado"/>
            </w:pPr>
            <w:r w:rsidRPr="00544F54">
              <w:t>63100600</w:t>
            </w:r>
          </w:p>
        </w:tc>
        <w:tc>
          <w:tcPr>
            <w:tcW w:w="2931" w:type="dxa"/>
            <w:tcBorders>
              <w:top w:val="nil"/>
              <w:left w:val="nil"/>
              <w:bottom w:val="single" w:sz="4" w:space="0" w:color="auto"/>
              <w:right w:val="single" w:sz="4" w:space="0" w:color="auto"/>
            </w:tcBorders>
            <w:shd w:val="clear" w:color="auto" w:fill="auto"/>
            <w:noWrap/>
            <w:vAlign w:val="bottom"/>
            <w:hideMark/>
          </w:tcPr>
          <w:p w14:paraId="5A4E91F3" w14:textId="77777777" w:rsidR="00A95439" w:rsidRPr="002C3A19" w:rsidRDefault="00A95439" w:rsidP="00A95439">
            <w:pPr>
              <w:spacing w:after="0" w:line="240" w:lineRule="auto"/>
              <w:jc w:val="center"/>
              <w:rPr>
                <w:rFonts w:ascii="Book Antiqua" w:eastAsia="Times New Roman" w:hAnsi="Book Antiqua" w:cs="Times New Roman"/>
                <w:color w:val="000000"/>
                <w:sz w:val="18"/>
                <w:szCs w:val="18"/>
                <w:lang w:val="es-PE" w:eastAsia="es-PE"/>
              </w:rPr>
            </w:pPr>
            <w:r w:rsidRPr="002C3A19">
              <w:rPr>
                <w:rFonts w:ascii="Book Antiqua" w:eastAsia="Times New Roman" w:hAnsi="Book Antiqua" w:cs="Times New Roman"/>
                <w:color w:val="000000"/>
                <w:sz w:val="18"/>
                <w:szCs w:val="18"/>
                <w:lang w:val="es-PE" w:eastAsia="es-PE"/>
              </w:rPr>
              <w:t>EL TIGRE</w:t>
            </w:r>
          </w:p>
        </w:tc>
        <w:tc>
          <w:tcPr>
            <w:tcW w:w="960" w:type="dxa"/>
            <w:tcBorders>
              <w:top w:val="nil"/>
              <w:left w:val="nil"/>
              <w:bottom w:val="single" w:sz="4" w:space="0" w:color="auto"/>
              <w:right w:val="single" w:sz="4" w:space="0" w:color="auto"/>
            </w:tcBorders>
            <w:shd w:val="clear" w:color="auto" w:fill="auto"/>
            <w:noWrap/>
            <w:vAlign w:val="bottom"/>
            <w:hideMark/>
          </w:tcPr>
          <w:p w14:paraId="1341F0D2" w14:textId="77777777" w:rsidR="00A95439" w:rsidRPr="00544F54" w:rsidRDefault="00A95439" w:rsidP="00A95439">
            <w:pPr>
              <w:pStyle w:val="Sinespaciado"/>
              <w:jc w:val="center"/>
            </w:pPr>
            <w:r w:rsidRPr="00544F54">
              <w:t>19206</w:t>
            </w:r>
          </w:p>
        </w:tc>
        <w:tc>
          <w:tcPr>
            <w:tcW w:w="1120" w:type="dxa"/>
            <w:tcBorders>
              <w:top w:val="nil"/>
              <w:left w:val="nil"/>
              <w:bottom w:val="single" w:sz="4" w:space="0" w:color="auto"/>
              <w:right w:val="single" w:sz="4" w:space="0" w:color="auto"/>
            </w:tcBorders>
            <w:shd w:val="clear" w:color="auto" w:fill="auto"/>
            <w:noWrap/>
            <w:vAlign w:val="bottom"/>
            <w:hideMark/>
          </w:tcPr>
          <w:p w14:paraId="63C05E16" w14:textId="77777777" w:rsidR="00A95439" w:rsidRPr="00544F54" w:rsidRDefault="00A95439" w:rsidP="00A95439">
            <w:pPr>
              <w:pStyle w:val="Sinespaciado"/>
              <w:jc w:val="center"/>
            </w:pPr>
            <w:r w:rsidRPr="00544F54">
              <w:t>0.63</w:t>
            </w:r>
          </w:p>
        </w:tc>
      </w:tr>
    </w:tbl>
    <w:p w14:paraId="515F2060" w14:textId="77777777" w:rsidR="00A95439" w:rsidRDefault="00A95439" w:rsidP="00A95439">
      <w:pPr>
        <w:pStyle w:val="Tesis"/>
        <w:ind w:left="-426"/>
      </w:pPr>
    </w:p>
    <w:p w14:paraId="4969DCB7" w14:textId="77777777" w:rsidR="007E3AFE" w:rsidRDefault="00A95439" w:rsidP="00A95439">
      <w:pPr>
        <w:pStyle w:val="Tesis"/>
        <w:rPr>
          <w:rFonts w:cs="Times New Roman"/>
        </w:rPr>
      </w:pPr>
      <w:r w:rsidRPr="00A95439">
        <w:t>En base a lo mostrado en la Tabla 0</w:t>
      </w:r>
      <w:r>
        <w:t>7</w:t>
      </w:r>
      <w:r w:rsidRPr="00A95439">
        <w:t xml:space="preserve"> se </w:t>
      </w:r>
      <w:r w:rsidR="007E3AFE">
        <w:t>buscó la completación de</w:t>
      </w:r>
      <w:r w:rsidRPr="00A95439">
        <w:t xml:space="preserve"> los vacíos  en </w:t>
      </w:r>
      <w:r w:rsidR="007E3AFE">
        <w:t>las 08 estaciones hidrológicas pero</w:t>
      </w:r>
      <w:r w:rsidRPr="00A95439">
        <w:t xml:space="preserve"> debido a la susceptibilid</w:t>
      </w:r>
      <w:r w:rsidR="007E3AFE">
        <w:t>ad del BFI a la falta de datos</w:t>
      </w:r>
      <w:r w:rsidR="0068732C">
        <w:t xml:space="preserve"> </w:t>
      </w:r>
      <w:r w:rsidR="0068732C">
        <w:rPr>
          <w:sz w:val="22"/>
          <w:lang w:val="es-MX"/>
        </w:rPr>
        <w:t>(OMM,2008)</w:t>
      </w:r>
      <w:r w:rsidR="0068732C">
        <w:rPr>
          <w:sz w:val="22"/>
          <w:lang w:val="es-MX"/>
        </w:rPr>
        <w:fldChar w:fldCharType="begin"/>
      </w:r>
      <w:r w:rsidR="0068732C">
        <w:rPr>
          <w:sz w:val="22"/>
          <w:lang w:val="es-MX"/>
        </w:rPr>
        <w:instrText xml:space="preserve"> ADDIN EN.CITE &lt;EndNote&gt;&lt;Cite&gt;&lt;RecNum&gt;3&lt;/RecNum&gt;&lt;record&gt;&lt;rec-number&gt;3&lt;/rec-number&gt;&lt;foreign-keys&gt;&lt;key app="EN" db-id="dewxpt95f5pa2keezd6xxp96xrxxa2vf0f5w"&gt;3&lt;/key&gt;&lt;/foreign-keys&gt;&lt;ref-type name="Journal Article"&gt;17&lt;/ref-type&gt;&lt;contributors&gt;&lt;/contributors&gt;&lt;titles&gt;&lt;title&gt;&amp;lt;Manual on low- flow estimation and prediction.pdf&amp;gt;&lt;/title&gt;&lt;/titles&gt;&lt;dates&gt;&lt;/dates&gt;&lt;urls&gt;&lt;/urls&gt;&lt;/record&gt;&lt;/Cite&gt;&lt;Cite&gt;&lt;RecNum&gt;3&lt;/RecNum&gt;&lt;record&gt;&lt;rec-number&gt;3&lt;/rec-number&gt;&lt;foreign-keys&gt;&lt;key app="EN" db-id="dewxpt95f5pa2keezd6xxp96xrxxa2vf0f5w"&gt;3&lt;/key&gt;&lt;/foreign-keys&gt;&lt;ref-type name="Journal Article"&gt;17&lt;/ref-type&gt;&lt;contributors&gt;&lt;/contributors&gt;&lt;titles&gt;&lt;title&gt;&amp;lt;Manual on low- flow estimation and prediction.pdf&amp;gt;&lt;/title&gt;&lt;/titles&gt;&lt;dates&gt;&lt;/dates&gt;&lt;urls&gt;&lt;/urls&gt;&lt;/record&gt;&lt;/Cite&gt;&lt;/EndNote&gt;</w:instrText>
      </w:r>
      <w:r w:rsidR="0068732C">
        <w:rPr>
          <w:sz w:val="22"/>
          <w:lang w:val="es-MX"/>
        </w:rPr>
        <w:fldChar w:fldCharType="end"/>
      </w:r>
      <w:r w:rsidR="007E3AFE">
        <w:t>, se completaron</w:t>
      </w:r>
      <w:r w:rsidRPr="00A95439">
        <w:t xml:space="preserve"> las estaciones 587 y 591 </w:t>
      </w:r>
      <w:r w:rsidR="007E3AFE">
        <w:t>con un porcentaje de vacíos de 9% y 12</w:t>
      </w:r>
      <w:r w:rsidRPr="00A95439">
        <w:t>%  con respecto a la estación El  Tigre</w:t>
      </w:r>
      <w:r w:rsidR="007E3AFE">
        <w:t xml:space="preserve">.  Para llevar a cabo la completación y extensión de datos se tuvo que evaluar y corregir la serie histórica de caudales diarios de la estación El Tigre, mediante una interpolación lineal, para luego aplicar el paquete Cormul, </w:t>
      </w:r>
      <w:r w:rsidR="007E3AFE">
        <w:rPr>
          <w:rFonts w:cs="Times New Roman"/>
        </w:rPr>
        <w:t xml:space="preserve">que permite </w:t>
      </w:r>
      <w:r w:rsidR="007E3AFE" w:rsidRPr="00792AC8">
        <w:rPr>
          <w:rFonts w:cs="Times New Roman"/>
        </w:rPr>
        <w:t>establecer correlación entre una estación base con otra estación que se necesite completar</w:t>
      </w:r>
      <w:r w:rsidR="007E3AFE">
        <w:rPr>
          <w:rFonts w:cs="Times New Roman"/>
        </w:rPr>
        <w:t xml:space="preserve"> y/o extender. </w:t>
      </w:r>
      <w:r w:rsidR="007E3AFE" w:rsidRPr="00792AC8">
        <w:rPr>
          <w:rFonts w:cs="Times New Roman"/>
        </w:rPr>
        <w:t>La correlación entre datos es una medida del grado de relación que guardan entre ellos y una buena herramienta estadística para comprobar si, a priori, un conjunto de datos mantienen algún tipo de dependencia. La manera más sencilla de estimar el grado de dependencia (correlación) entre datos es preguntarse si entre ellos existe la posibilidad que dependan linealmente unos de los otros.</w:t>
      </w:r>
      <w:r w:rsidR="007E3AFE">
        <w:rPr>
          <w:rFonts w:cs="Times New Roman"/>
        </w:rPr>
        <w:t xml:space="preserve"> </w:t>
      </w:r>
      <w:r w:rsidR="007E3AFE" w:rsidRPr="00792AC8">
        <w:rPr>
          <w:rFonts w:cs="Times New Roman"/>
        </w:rPr>
        <w:t>El valor del coeficiente</w:t>
      </w:r>
      <w:r w:rsidR="007E3AFE">
        <w:rPr>
          <w:rFonts w:cs="Times New Roman"/>
        </w:rPr>
        <w:t xml:space="preserve"> de correlación</w:t>
      </w:r>
      <w:r w:rsidR="007E3AFE" w:rsidRPr="00792AC8">
        <w:rPr>
          <w:rFonts w:cs="Times New Roman"/>
        </w:rPr>
        <w:t xml:space="preserve"> varía entre –1 y 1. El coeficiente </w:t>
      </w:r>
      <w:r w:rsidR="007E3AFE">
        <w:rPr>
          <w:rFonts w:cs="Times New Roman"/>
        </w:rPr>
        <w:t xml:space="preserve">toma el valor de 1 </w:t>
      </w:r>
      <w:r w:rsidR="007E3AFE" w:rsidRPr="00792AC8">
        <w:rPr>
          <w:rFonts w:cs="Times New Roman"/>
        </w:rPr>
        <w:t>cuando los puntos de datos describen una perfecta línea recta con pendiente positiva, con x e y aumentando conjuntamente.</w:t>
      </w:r>
      <w:r w:rsidR="007E3AFE">
        <w:rPr>
          <w:rFonts w:cs="Times New Roman"/>
        </w:rPr>
        <w:t xml:space="preserve"> El paquete Cormul menciona que c</w:t>
      </w:r>
      <w:r w:rsidR="007E3AFE" w:rsidRPr="00362569">
        <w:rPr>
          <w:rFonts w:cs="Times New Roman"/>
        </w:rPr>
        <w:t>uanto mayor sea el número de series, menor será la sensibilidad al error en una de ellas</w:t>
      </w:r>
      <w:r w:rsidR="007E3AFE">
        <w:rPr>
          <w:rFonts w:cs="Times New Roman"/>
        </w:rPr>
        <w:t xml:space="preserve"> y solo se </w:t>
      </w:r>
      <w:r w:rsidR="007E3AFE" w:rsidRPr="00362569">
        <w:rPr>
          <w:rFonts w:cs="Times New Roman"/>
        </w:rPr>
        <w:t>utilizan los datos de series que presenten una alta correlación con la serie de datos que se quiere completar</w:t>
      </w:r>
      <w:r w:rsidR="007E3AFE">
        <w:rPr>
          <w:rFonts w:cs="Times New Roman"/>
        </w:rPr>
        <w:t xml:space="preserve"> </w:t>
      </w:r>
      <w:sdt>
        <w:sdtPr>
          <w:rPr>
            <w:rFonts w:cs="Times New Roman"/>
          </w:rPr>
          <w:id w:val="-1225446337"/>
          <w:citation/>
        </w:sdtPr>
        <w:sdtEndPr/>
        <w:sdtContent>
          <w:r w:rsidR="007E3AFE">
            <w:rPr>
              <w:rFonts w:cs="Times New Roman"/>
            </w:rPr>
            <w:fldChar w:fldCharType="begin"/>
          </w:r>
          <w:r w:rsidR="007E3AFE">
            <w:rPr>
              <w:rFonts w:cs="Times New Roman"/>
            </w:rPr>
            <w:instrText xml:space="preserve"> CITATION Ant04 \l 10250 </w:instrText>
          </w:r>
          <w:r w:rsidR="007E3AFE">
            <w:rPr>
              <w:rFonts w:cs="Times New Roman"/>
            </w:rPr>
            <w:fldChar w:fldCharType="separate"/>
          </w:r>
          <w:r w:rsidR="008850A6" w:rsidRPr="008850A6">
            <w:rPr>
              <w:rFonts w:cs="Times New Roman"/>
              <w:noProof/>
            </w:rPr>
            <w:t>(Barreda, 2004)</w:t>
          </w:r>
          <w:r w:rsidR="007E3AFE">
            <w:rPr>
              <w:rFonts w:cs="Times New Roman"/>
            </w:rPr>
            <w:fldChar w:fldCharType="end"/>
          </w:r>
        </w:sdtContent>
      </w:sdt>
      <w:r w:rsidR="007E3AFE">
        <w:rPr>
          <w:rFonts w:cs="Times New Roman"/>
        </w:rPr>
        <w:t>.</w:t>
      </w:r>
    </w:p>
    <w:p w14:paraId="7D452A26" w14:textId="77777777" w:rsidR="00B050D7" w:rsidRPr="00B050D7" w:rsidRDefault="00B050D7" w:rsidP="00B050D7">
      <w:pPr>
        <w:pStyle w:val="Tesis"/>
      </w:pPr>
      <w:r w:rsidRPr="00B050D7">
        <w:t xml:space="preserve">Para la cuenca Puyango-Tumbes se tomó como estación base a  El Tigre, y a partir de esta se empezó a usar el paquete con las demás estaciones para su completación y extensión, debido a la proximidad con la estación E591, por el mismo criterio se tomó la E591 para completar la estación E589 y por estar en la misma cuenca   los resultados de la correlación se muestran en la </w:t>
      </w:r>
      <w:r w:rsidRPr="00B050D7">
        <w:lastRenderedPageBreak/>
        <w:t>tabla, se trabajó con un factor de correlación de aceptación mayor a 0.7, presentando así una buena correlación entre estación siendo útil para la completación de las mismas.</w:t>
      </w:r>
    </w:p>
    <w:p w14:paraId="616EF38E" w14:textId="77777777" w:rsidR="00B050D7" w:rsidRDefault="00B050D7" w:rsidP="00B050D7">
      <w:pPr>
        <w:pStyle w:val="Descripcin"/>
        <w:keepNext/>
        <w:jc w:val="center"/>
      </w:pPr>
      <w:bookmarkStart w:id="102" w:name="_Toc500845139"/>
      <w:r>
        <w:t xml:space="preserve">Tabla </w:t>
      </w:r>
      <w:r>
        <w:fldChar w:fldCharType="begin"/>
      </w:r>
      <w:r>
        <w:instrText xml:space="preserve"> SEQ Tabla \* ARABIC </w:instrText>
      </w:r>
      <w:r>
        <w:fldChar w:fldCharType="separate"/>
      </w:r>
      <w:r w:rsidR="00FF7A68">
        <w:rPr>
          <w:noProof/>
        </w:rPr>
        <w:t>8</w:t>
      </w:r>
      <w:r>
        <w:fldChar w:fldCharType="end"/>
      </w:r>
      <w:r>
        <w:t xml:space="preserve"> Correlación entre estaciones a completar</w:t>
      </w:r>
      <w:bookmarkEnd w:id="102"/>
    </w:p>
    <w:tbl>
      <w:tblPr>
        <w:tblStyle w:val="Tablaconcuadrcula"/>
        <w:tblW w:w="0" w:type="auto"/>
        <w:tblLook w:val="04A0" w:firstRow="1" w:lastRow="0" w:firstColumn="1" w:lastColumn="0" w:noHBand="0" w:noVBand="1"/>
      </w:tblPr>
      <w:tblGrid>
        <w:gridCol w:w="3060"/>
        <w:gridCol w:w="3068"/>
        <w:gridCol w:w="3076"/>
      </w:tblGrid>
      <w:tr w:rsidR="00B050D7" w14:paraId="5CDD9651" w14:textId="77777777" w:rsidTr="00B050D7">
        <w:tc>
          <w:tcPr>
            <w:tcW w:w="3060" w:type="dxa"/>
          </w:tcPr>
          <w:p w14:paraId="7882833F" w14:textId="77777777" w:rsidR="00B050D7" w:rsidRPr="00CF2D73" w:rsidRDefault="00B050D7" w:rsidP="00BB39E2">
            <w:pPr>
              <w:jc w:val="center"/>
              <w:rPr>
                <w:rFonts w:ascii="Times New Roman" w:hAnsi="Times New Roman" w:cs="Times New Roman"/>
                <w:b/>
              </w:rPr>
            </w:pPr>
            <w:r w:rsidRPr="00CF2D73">
              <w:rPr>
                <w:rFonts w:ascii="Times New Roman" w:hAnsi="Times New Roman" w:cs="Times New Roman"/>
                <w:b/>
              </w:rPr>
              <w:t>Estación Base</w:t>
            </w:r>
          </w:p>
        </w:tc>
        <w:tc>
          <w:tcPr>
            <w:tcW w:w="3068" w:type="dxa"/>
          </w:tcPr>
          <w:p w14:paraId="41F200F9" w14:textId="77777777" w:rsidR="00B050D7" w:rsidRPr="00CF2D73" w:rsidRDefault="00B050D7" w:rsidP="00BB39E2">
            <w:pPr>
              <w:jc w:val="center"/>
              <w:rPr>
                <w:rFonts w:ascii="Times New Roman" w:hAnsi="Times New Roman" w:cs="Times New Roman"/>
                <w:b/>
              </w:rPr>
            </w:pPr>
            <w:r w:rsidRPr="00CF2D73">
              <w:rPr>
                <w:rFonts w:ascii="Times New Roman" w:hAnsi="Times New Roman" w:cs="Times New Roman"/>
                <w:b/>
              </w:rPr>
              <w:t>Estación a completar</w:t>
            </w:r>
          </w:p>
        </w:tc>
        <w:tc>
          <w:tcPr>
            <w:tcW w:w="3076" w:type="dxa"/>
          </w:tcPr>
          <w:p w14:paraId="7C1C184F" w14:textId="77777777" w:rsidR="00B050D7" w:rsidRPr="00CF2D73" w:rsidRDefault="00B050D7" w:rsidP="00BB39E2">
            <w:pPr>
              <w:jc w:val="center"/>
              <w:rPr>
                <w:rFonts w:ascii="Times New Roman" w:hAnsi="Times New Roman" w:cs="Times New Roman"/>
                <w:b/>
              </w:rPr>
            </w:pPr>
            <w:r w:rsidRPr="00CF2D73">
              <w:rPr>
                <w:rFonts w:ascii="Times New Roman" w:hAnsi="Times New Roman" w:cs="Times New Roman"/>
                <w:b/>
              </w:rPr>
              <w:t>Factor de Correlación</w:t>
            </w:r>
          </w:p>
        </w:tc>
      </w:tr>
      <w:tr w:rsidR="00B050D7" w14:paraId="24E0D43A" w14:textId="77777777" w:rsidTr="00B050D7">
        <w:tc>
          <w:tcPr>
            <w:tcW w:w="3060" w:type="dxa"/>
          </w:tcPr>
          <w:p w14:paraId="3BDC98F0" w14:textId="77777777" w:rsidR="00B050D7" w:rsidRDefault="00B050D7" w:rsidP="00BB39E2">
            <w:pPr>
              <w:jc w:val="center"/>
              <w:rPr>
                <w:rFonts w:ascii="Times New Roman" w:hAnsi="Times New Roman" w:cs="Times New Roman"/>
              </w:rPr>
            </w:pPr>
            <w:r>
              <w:rPr>
                <w:rFonts w:ascii="Times New Roman" w:hAnsi="Times New Roman" w:cs="Times New Roman"/>
              </w:rPr>
              <w:t>El Tigre</w:t>
            </w:r>
          </w:p>
        </w:tc>
        <w:tc>
          <w:tcPr>
            <w:tcW w:w="3068" w:type="dxa"/>
          </w:tcPr>
          <w:p w14:paraId="18E3FE2A" w14:textId="77777777" w:rsidR="00B050D7" w:rsidRDefault="00B050D7" w:rsidP="00BB39E2">
            <w:pPr>
              <w:jc w:val="center"/>
              <w:rPr>
                <w:rFonts w:ascii="Times New Roman" w:hAnsi="Times New Roman" w:cs="Times New Roman"/>
              </w:rPr>
            </w:pPr>
            <w:r>
              <w:rPr>
                <w:rFonts w:ascii="Times New Roman" w:hAnsi="Times New Roman" w:cs="Times New Roman"/>
              </w:rPr>
              <w:t>E591</w:t>
            </w:r>
          </w:p>
        </w:tc>
        <w:tc>
          <w:tcPr>
            <w:tcW w:w="3076" w:type="dxa"/>
          </w:tcPr>
          <w:p w14:paraId="7D9A55F7" w14:textId="77777777" w:rsidR="00B050D7" w:rsidRDefault="00B050D7" w:rsidP="00BB39E2">
            <w:pPr>
              <w:jc w:val="center"/>
              <w:rPr>
                <w:rFonts w:ascii="Times New Roman" w:hAnsi="Times New Roman" w:cs="Times New Roman"/>
              </w:rPr>
            </w:pPr>
            <w:r>
              <w:rPr>
                <w:rFonts w:ascii="Times New Roman" w:hAnsi="Times New Roman" w:cs="Times New Roman"/>
              </w:rPr>
              <w:t>0.799</w:t>
            </w:r>
          </w:p>
        </w:tc>
      </w:tr>
      <w:tr w:rsidR="00B050D7" w14:paraId="6F4FC388" w14:textId="77777777" w:rsidTr="00B050D7">
        <w:tc>
          <w:tcPr>
            <w:tcW w:w="3060" w:type="dxa"/>
          </w:tcPr>
          <w:p w14:paraId="603A7356" w14:textId="77777777" w:rsidR="00B050D7" w:rsidRDefault="00B050D7" w:rsidP="00BB39E2">
            <w:pPr>
              <w:jc w:val="center"/>
              <w:rPr>
                <w:rFonts w:ascii="Times New Roman" w:hAnsi="Times New Roman" w:cs="Times New Roman"/>
              </w:rPr>
            </w:pPr>
            <w:r>
              <w:rPr>
                <w:rFonts w:ascii="Times New Roman" w:hAnsi="Times New Roman" w:cs="Times New Roman"/>
              </w:rPr>
              <w:t>E591</w:t>
            </w:r>
          </w:p>
        </w:tc>
        <w:tc>
          <w:tcPr>
            <w:tcW w:w="3068" w:type="dxa"/>
          </w:tcPr>
          <w:p w14:paraId="3D6781E9" w14:textId="77777777" w:rsidR="00B050D7" w:rsidRDefault="00B050D7" w:rsidP="00BB39E2">
            <w:pPr>
              <w:jc w:val="center"/>
              <w:rPr>
                <w:rFonts w:ascii="Times New Roman" w:hAnsi="Times New Roman" w:cs="Times New Roman"/>
              </w:rPr>
            </w:pPr>
            <w:r>
              <w:rPr>
                <w:rFonts w:ascii="Times New Roman" w:hAnsi="Times New Roman" w:cs="Times New Roman"/>
              </w:rPr>
              <w:t>E589</w:t>
            </w:r>
          </w:p>
        </w:tc>
        <w:tc>
          <w:tcPr>
            <w:tcW w:w="3076" w:type="dxa"/>
          </w:tcPr>
          <w:p w14:paraId="46EF8F0D" w14:textId="77777777" w:rsidR="00B050D7" w:rsidRDefault="00B050D7" w:rsidP="00BB39E2">
            <w:pPr>
              <w:jc w:val="center"/>
              <w:rPr>
                <w:rFonts w:ascii="Times New Roman" w:hAnsi="Times New Roman" w:cs="Times New Roman"/>
              </w:rPr>
            </w:pPr>
            <w:r>
              <w:rPr>
                <w:rFonts w:ascii="Times New Roman" w:hAnsi="Times New Roman" w:cs="Times New Roman"/>
              </w:rPr>
              <w:t>0.850</w:t>
            </w:r>
          </w:p>
        </w:tc>
      </w:tr>
    </w:tbl>
    <w:p w14:paraId="620D2221" w14:textId="77777777" w:rsidR="00B050D7" w:rsidRPr="00B050D7" w:rsidRDefault="00B050D7" w:rsidP="00A95439">
      <w:pPr>
        <w:pStyle w:val="Tesis"/>
        <w:rPr>
          <w:lang w:val="es-ES"/>
        </w:rPr>
      </w:pPr>
    </w:p>
    <w:p w14:paraId="2CE33138" w14:textId="77777777" w:rsidR="00A95439" w:rsidRDefault="00B050D7" w:rsidP="00A95439">
      <w:pPr>
        <w:pStyle w:val="Tesis"/>
      </w:pPr>
      <w:r>
        <w:t>El criterio tomado para estas estaciones no puede ser el mismo que para</w:t>
      </w:r>
      <w:r w:rsidR="00A95439" w:rsidRPr="00A95439">
        <w:t xml:space="preserve"> las demás estaciones </w:t>
      </w:r>
      <w:r w:rsidRPr="00A95439">
        <w:t xml:space="preserve">debido a que su porcentaje de vacíos excede el 50%.  </w:t>
      </w:r>
      <w:r>
        <w:t xml:space="preserve">(Tabla 07), por lo que </w:t>
      </w:r>
      <w:r w:rsidR="00A95439" w:rsidRPr="00A95439">
        <w:t xml:space="preserve">se ha trabajado analizándolas por periodos de caudales registrados mayores a 03 años, obteniendo el BFI de </w:t>
      </w:r>
      <w:r>
        <w:t xml:space="preserve">cada una de ellas. </w:t>
      </w:r>
      <w:r w:rsidR="00A95439" w:rsidRPr="00A95439">
        <w:t>A continuación,</w:t>
      </w:r>
      <w:r w:rsidR="00EA10EE">
        <w:t xml:space="preserve"> en la Tabla 09</w:t>
      </w:r>
      <w:r w:rsidR="00A95439" w:rsidRPr="00A95439">
        <w:t xml:space="preserve"> se presentan el registro de periodos trabajados en cada una de las estaciones:</w:t>
      </w:r>
    </w:p>
    <w:p w14:paraId="22E3F408" w14:textId="77777777" w:rsidR="00A95439" w:rsidRDefault="00A95439" w:rsidP="00A95439">
      <w:pPr>
        <w:pStyle w:val="Descripcin"/>
        <w:keepNext/>
        <w:jc w:val="center"/>
      </w:pPr>
      <w:bookmarkStart w:id="103" w:name="_Toc500845140"/>
      <w:r>
        <w:t xml:space="preserve">Tabla </w:t>
      </w:r>
      <w:r>
        <w:fldChar w:fldCharType="begin"/>
      </w:r>
      <w:r>
        <w:instrText xml:space="preserve"> SEQ Tabla \* ARABIC </w:instrText>
      </w:r>
      <w:r>
        <w:fldChar w:fldCharType="separate"/>
      </w:r>
      <w:r w:rsidR="00FF7A68">
        <w:rPr>
          <w:noProof/>
        </w:rPr>
        <w:t>9</w:t>
      </w:r>
      <w:r>
        <w:fldChar w:fldCharType="end"/>
      </w:r>
      <w:r>
        <w:t xml:space="preserve"> </w:t>
      </w:r>
      <w:r w:rsidRPr="006A7498">
        <w:rPr>
          <w:lang w:val="es-PE"/>
        </w:rPr>
        <w:t xml:space="preserve">Periodo </w:t>
      </w:r>
      <w:r>
        <w:rPr>
          <w:lang w:val="es-PE"/>
        </w:rPr>
        <w:t>t</w:t>
      </w:r>
      <w:r w:rsidRPr="006A7498">
        <w:rPr>
          <w:lang w:val="es-PE"/>
        </w:rPr>
        <w:t>rabajado en cada una de las estaciones</w:t>
      </w:r>
      <w:bookmarkEnd w:id="103"/>
    </w:p>
    <w:tbl>
      <w:tblPr>
        <w:tblW w:w="7858" w:type="dxa"/>
        <w:jc w:val="center"/>
        <w:tblCellMar>
          <w:left w:w="70" w:type="dxa"/>
          <w:right w:w="70" w:type="dxa"/>
        </w:tblCellMar>
        <w:tblLook w:val="04A0" w:firstRow="1" w:lastRow="0" w:firstColumn="1" w:lastColumn="0" w:noHBand="0" w:noVBand="1"/>
      </w:tblPr>
      <w:tblGrid>
        <w:gridCol w:w="1200"/>
        <w:gridCol w:w="2122"/>
        <w:gridCol w:w="1358"/>
        <w:gridCol w:w="1420"/>
        <w:gridCol w:w="1758"/>
      </w:tblGrid>
      <w:tr w:rsidR="00A95439" w:rsidRPr="009B0E52" w14:paraId="108D601D" w14:textId="77777777" w:rsidTr="00E45CD4">
        <w:trPr>
          <w:trHeight w:val="315"/>
          <w:jc w:val="center"/>
        </w:trPr>
        <w:tc>
          <w:tcPr>
            <w:tcW w:w="1200" w:type="dxa"/>
            <w:tcBorders>
              <w:top w:val="single" w:sz="8" w:space="0" w:color="auto"/>
              <w:left w:val="single" w:sz="8" w:space="0" w:color="auto"/>
              <w:bottom w:val="nil"/>
              <w:right w:val="single" w:sz="8" w:space="0" w:color="auto"/>
            </w:tcBorders>
            <w:shd w:val="clear" w:color="000000" w:fill="B4C6E7"/>
            <w:noWrap/>
            <w:vAlign w:val="center"/>
            <w:hideMark/>
          </w:tcPr>
          <w:p w14:paraId="1E15A3B6" w14:textId="77777777" w:rsidR="00A95439" w:rsidRDefault="00A95439" w:rsidP="00E45CD4">
            <w:pPr>
              <w:jc w:val="center"/>
              <w:rPr>
                <w:rFonts w:ascii="Book Antiqua" w:hAnsi="Book Antiqua"/>
                <w:b/>
                <w:bCs/>
                <w:color w:val="000000"/>
                <w:sz w:val="20"/>
                <w:szCs w:val="20"/>
                <w:u w:val="single"/>
                <w:lang w:val="es-PE" w:eastAsia="es-PE"/>
              </w:rPr>
            </w:pPr>
            <w:r w:rsidRPr="000623FA">
              <w:rPr>
                <w:rFonts w:ascii="Book Antiqua" w:hAnsi="Book Antiqua"/>
                <w:b/>
                <w:bCs/>
                <w:color w:val="000000"/>
                <w:sz w:val="20"/>
                <w:szCs w:val="20"/>
                <w:u w:val="single"/>
                <w:lang w:val="es-PE"/>
              </w:rPr>
              <w:t>Estación</w:t>
            </w:r>
          </w:p>
        </w:tc>
        <w:tc>
          <w:tcPr>
            <w:tcW w:w="2122" w:type="dxa"/>
            <w:tcBorders>
              <w:top w:val="single" w:sz="8" w:space="0" w:color="auto"/>
              <w:left w:val="nil"/>
              <w:bottom w:val="nil"/>
              <w:right w:val="single" w:sz="8" w:space="0" w:color="auto"/>
            </w:tcBorders>
            <w:shd w:val="clear" w:color="000000" w:fill="B4C6E7"/>
            <w:noWrap/>
            <w:vAlign w:val="center"/>
            <w:hideMark/>
          </w:tcPr>
          <w:p w14:paraId="3F363790" w14:textId="77777777" w:rsidR="00A95439" w:rsidRPr="000623FA" w:rsidRDefault="00A95439" w:rsidP="00E45CD4">
            <w:pPr>
              <w:jc w:val="center"/>
              <w:rPr>
                <w:rFonts w:ascii="Book Antiqua" w:hAnsi="Book Antiqua"/>
                <w:b/>
                <w:bCs/>
                <w:color w:val="000000"/>
                <w:sz w:val="20"/>
                <w:szCs w:val="20"/>
                <w:u w:val="single"/>
                <w:lang w:val="es-PE"/>
              </w:rPr>
            </w:pPr>
            <w:r w:rsidRPr="000623FA">
              <w:rPr>
                <w:rFonts w:ascii="Book Antiqua" w:hAnsi="Book Antiqua"/>
                <w:b/>
                <w:bCs/>
                <w:color w:val="000000"/>
                <w:sz w:val="20"/>
                <w:szCs w:val="20"/>
                <w:u w:val="single"/>
                <w:lang w:val="es-PE"/>
              </w:rPr>
              <w:t>Nombre</w:t>
            </w:r>
          </w:p>
        </w:tc>
        <w:tc>
          <w:tcPr>
            <w:tcW w:w="1358" w:type="dxa"/>
            <w:tcBorders>
              <w:top w:val="single" w:sz="8" w:space="0" w:color="auto"/>
              <w:left w:val="nil"/>
              <w:bottom w:val="nil"/>
              <w:right w:val="single" w:sz="8" w:space="0" w:color="auto"/>
            </w:tcBorders>
            <w:shd w:val="clear" w:color="000000" w:fill="B4C6E7"/>
            <w:noWrap/>
            <w:vAlign w:val="center"/>
            <w:hideMark/>
          </w:tcPr>
          <w:p w14:paraId="1DFE5CDE" w14:textId="77777777" w:rsidR="00A95439" w:rsidRPr="000623FA" w:rsidRDefault="00A95439" w:rsidP="00E45CD4">
            <w:pPr>
              <w:jc w:val="center"/>
              <w:rPr>
                <w:rFonts w:ascii="Book Antiqua" w:hAnsi="Book Antiqua"/>
                <w:b/>
                <w:bCs/>
                <w:color w:val="000000"/>
                <w:sz w:val="20"/>
                <w:szCs w:val="20"/>
                <w:u w:val="single"/>
                <w:lang w:val="es-PE"/>
              </w:rPr>
            </w:pPr>
            <w:r w:rsidRPr="000623FA">
              <w:rPr>
                <w:rFonts w:ascii="Book Antiqua" w:hAnsi="Book Antiqua"/>
                <w:b/>
                <w:bCs/>
                <w:color w:val="000000"/>
                <w:sz w:val="20"/>
                <w:szCs w:val="20"/>
                <w:u w:val="single"/>
                <w:lang w:val="es-PE"/>
              </w:rPr>
              <w:t>Periodo Inicial</w:t>
            </w:r>
          </w:p>
        </w:tc>
        <w:tc>
          <w:tcPr>
            <w:tcW w:w="1420" w:type="dxa"/>
            <w:tcBorders>
              <w:top w:val="single" w:sz="8" w:space="0" w:color="auto"/>
              <w:left w:val="nil"/>
              <w:bottom w:val="nil"/>
              <w:right w:val="single" w:sz="8" w:space="0" w:color="auto"/>
            </w:tcBorders>
            <w:shd w:val="clear" w:color="000000" w:fill="B4C6E7"/>
            <w:noWrap/>
            <w:vAlign w:val="center"/>
            <w:hideMark/>
          </w:tcPr>
          <w:p w14:paraId="423D640D" w14:textId="77777777" w:rsidR="00A95439" w:rsidRPr="000623FA" w:rsidRDefault="00A95439" w:rsidP="00E45CD4">
            <w:pPr>
              <w:jc w:val="center"/>
              <w:rPr>
                <w:rFonts w:ascii="Book Antiqua" w:hAnsi="Book Antiqua"/>
                <w:b/>
                <w:bCs/>
                <w:color w:val="000000"/>
                <w:sz w:val="20"/>
                <w:szCs w:val="20"/>
                <w:u w:val="single"/>
                <w:lang w:val="es-PE"/>
              </w:rPr>
            </w:pPr>
            <w:r w:rsidRPr="000623FA">
              <w:rPr>
                <w:rFonts w:ascii="Book Antiqua" w:hAnsi="Book Antiqua"/>
                <w:b/>
                <w:bCs/>
                <w:color w:val="000000"/>
                <w:sz w:val="20"/>
                <w:szCs w:val="20"/>
                <w:u w:val="single"/>
                <w:lang w:val="es-PE"/>
              </w:rPr>
              <w:t>Periodo Final</w:t>
            </w:r>
          </w:p>
        </w:tc>
        <w:tc>
          <w:tcPr>
            <w:tcW w:w="1758" w:type="dxa"/>
            <w:tcBorders>
              <w:top w:val="single" w:sz="8" w:space="0" w:color="auto"/>
              <w:left w:val="nil"/>
              <w:bottom w:val="nil"/>
              <w:right w:val="single" w:sz="8" w:space="0" w:color="auto"/>
            </w:tcBorders>
            <w:shd w:val="clear" w:color="000000" w:fill="B4C6E7"/>
            <w:noWrap/>
            <w:vAlign w:val="center"/>
            <w:hideMark/>
          </w:tcPr>
          <w:p w14:paraId="4834116D" w14:textId="77777777" w:rsidR="00A95439" w:rsidRPr="000623FA" w:rsidRDefault="00A95439" w:rsidP="00E45CD4">
            <w:pPr>
              <w:jc w:val="center"/>
              <w:rPr>
                <w:rFonts w:ascii="Book Antiqua" w:hAnsi="Book Antiqua"/>
                <w:b/>
                <w:bCs/>
                <w:color w:val="000000"/>
                <w:sz w:val="20"/>
                <w:szCs w:val="20"/>
                <w:u w:val="single"/>
                <w:lang w:val="es-PE"/>
              </w:rPr>
            </w:pPr>
            <w:r w:rsidRPr="000623FA">
              <w:rPr>
                <w:rFonts w:ascii="Book Antiqua" w:hAnsi="Book Antiqua"/>
                <w:b/>
                <w:bCs/>
                <w:color w:val="000000"/>
                <w:sz w:val="20"/>
                <w:szCs w:val="20"/>
                <w:u w:val="single"/>
                <w:lang w:val="es-PE"/>
              </w:rPr>
              <w:t>Observación</w:t>
            </w:r>
          </w:p>
        </w:tc>
      </w:tr>
      <w:tr w:rsidR="00A95439" w:rsidRPr="009B0E52" w14:paraId="682B40A4" w14:textId="77777777" w:rsidTr="00E45CD4">
        <w:trPr>
          <w:trHeight w:val="270"/>
          <w:jc w:val="center"/>
        </w:trPr>
        <w:tc>
          <w:tcPr>
            <w:tcW w:w="1200" w:type="dxa"/>
            <w:tcBorders>
              <w:top w:val="single" w:sz="8" w:space="0" w:color="auto"/>
              <w:left w:val="single" w:sz="8" w:space="0" w:color="auto"/>
              <w:bottom w:val="nil"/>
              <w:right w:val="nil"/>
            </w:tcBorders>
            <w:shd w:val="clear" w:color="000000" w:fill="FFFFFF"/>
            <w:noWrap/>
            <w:vAlign w:val="center"/>
            <w:hideMark/>
          </w:tcPr>
          <w:p w14:paraId="1AACE006" w14:textId="77777777" w:rsidR="00A95439" w:rsidRPr="000623FA" w:rsidRDefault="00A95439" w:rsidP="00E45CD4">
            <w:pPr>
              <w:pStyle w:val="Sinespaciado"/>
              <w:jc w:val="center"/>
            </w:pPr>
            <w:r w:rsidRPr="000623FA">
              <w:t>586</w:t>
            </w:r>
          </w:p>
        </w:tc>
        <w:tc>
          <w:tcPr>
            <w:tcW w:w="2122" w:type="dxa"/>
            <w:vMerge w:val="restart"/>
            <w:tcBorders>
              <w:top w:val="single" w:sz="8" w:space="0" w:color="auto"/>
              <w:left w:val="single" w:sz="8" w:space="0" w:color="auto"/>
              <w:bottom w:val="single" w:sz="8" w:space="0" w:color="000000"/>
              <w:right w:val="single" w:sz="8" w:space="0" w:color="auto"/>
            </w:tcBorders>
            <w:shd w:val="clear" w:color="auto" w:fill="auto"/>
            <w:noWrap/>
            <w:hideMark/>
          </w:tcPr>
          <w:p w14:paraId="751B1573" w14:textId="77777777" w:rsidR="00A95439" w:rsidRPr="00086D64" w:rsidRDefault="00086D64" w:rsidP="00086D64">
            <w:pPr>
              <w:pStyle w:val="Sinespaciado"/>
              <w:jc w:val="center"/>
              <w:rPr>
                <w:rFonts w:ascii="Book Antiqua" w:hAnsi="Book Antiqua"/>
              </w:rPr>
            </w:pPr>
            <w:r w:rsidRPr="00086D64">
              <w:rPr>
                <w:rFonts w:ascii="Book Antiqua" w:hAnsi="Book Antiqua"/>
                <w:sz w:val="20"/>
              </w:rPr>
              <w:t>CALERA AJ AMARILLO</w:t>
            </w:r>
          </w:p>
        </w:tc>
        <w:tc>
          <w:tcPr>
            <w:tcW w:w="1358" w:type="dxa"/>
            <w:tcBorders>
              <w:top w:val="single" w:sz="8" w:space="0" w:color="auto"/>
              <w:left w:val="nil"/>
              <w:bottom w:val="nil"/>
              <w:right w:val="nil"/>
            </w:tcBorders>
            <w:shd w:val="clear" w:color="auto" w:fill="auto"/>
            <w:noWrap/>
            <w:vAlign w:val="center"/>
            <w:hideMark/>
          </w:tcPr>
          <w:p w14:paraId="2B12E3BA" w14:textId="77777777" w:rsidR="00A95439" w:rsidRPr="000623FA" w:rsidRDefault="00A95439" w:rsidP="00E45CD4">
            <w:pPr>
              <w:pStyle w:val="Sinespaciado"/>
              <w:jc w:val="center"/>
            </w:pPr>
            <w:r w:rsidRPr="000623FA">
              <w:t>11/04/1964</w:t>
            </w:r>
          </w:p>
        </w:tc>
        <w:tc>
          <w:tcPr>
            <w:tcW w:w="1420" w:type="dxa"/>
            <w:tcBorders>
              <w:top w:val="single" w:sz="8" w:space="0" w:color="auto"/>
              <w:left w:val="single" w:sz="8" w:space="0" w:color="auto"/>
              <w:bottom w:val="nil"/>
              <w:right w:val="single" w:sz="8" w:space="0" w:color="auto"/>
            </w:tcBorders>
            <w:shd w:val="clear" w:color="auto" w:fill="auto"/>
            <w:noWrap/>
            <w:vAlign w:val="center"/>
            <w:hideMark/>
          </w:tcPr>
          <w:p w14:paraId="0EB70F4B" w14:textId="77777777" w:rsidR="00A95439" w:rsidRPr="000623FA" w:rsidRDefault="00A95439" w:rsidP="00E45CD4">
            <w:pPr>
              <w:pStyle w:val="Sinespaciado"/>
              <w:jc w:val="center"/>
            </w:pPr>
            <w:r w:rsidRPr="000623FA">
              <w:t>31/12/1973</w:t>
            </w:r>
          </w:p>
        </w:tc>
        <w:tc>
          <w:tcPr>
            <w:tcW w:w="1758" w:type="dxa"/>
            <w:vMerge w:val="restart"/>
            <w:tcBorders>
              <w:top w:val="single" w:sz="8" w:space="0" w:color="auto"/>
              <w:left w:val="single" w:sz="8" w:space="0" w:color="auto"/>
              <w:bottom w:val="single" w:sz="8" w:space="0" w:color="000000"/>
              <w:right w:val="single" w:sz="8" w:space="0" w:color="auto"/>
            </w:tcBorders>
            <w:shd w:val="clear" w:color="auto" w:fill="auto"/>
            <w:noWrap/>
            <w:hideMark/>
          </w:tcPr>
          <w:p w14:paraId="1FD276FB" w14:textId="77777777" w:rsidR="00A95439" w:rsidRPr="000623FA" w:rsidRDefault="00A95439" w:rsidP="00E45CD4">
            <w:pPr>
              <w:pStyle w:val="Sinespaciado"/>
              <w:jc w:val="center"/>
            </w:pPr>
            <w:r w:rsidRPr="000623FA">
              <w:t>Río de Orden 2</w:t>
            </w:r>
          </w:p>
        </w:tc>
      </w:tr>
      <w:tr w:rsidR="00A95439" w:rsidRPr="009B0E52" w14:paraId="3D5C3B0A" w14:textId="77777777" w:rsidTr="00E45CD4">
        <w:trPr>
          <w:trHeight w:val="285"/>
          <w:jc w:val="center"/>
        </w:trPr>
        <w:tc>
          <w:tcPr>
            <w:tcW w:w="1200" w:type="dxa"/>
            <w:tcBorders>
              <w:top w:val="nil"/>
              <w:left w:val="single" w:sz="8" w:space="0" w:color="auto"/>
              <w:bottom w:val="single" w:sz="8" w:space="0" w:color="auto"/>
              <w:right w:val="nil"/>
            </w:tcBorders>
            <w:shd w:val="clear" w:color="000000" w:fill="FFFFFF"/>
            <w:noWrap/>
            <w:vAlign w:val="center"/>
            <w:hideMark/>
          </w:tcPr>
          <w:p w14:paraId="5E5BBC07" w14:textId="77777777" w:rsidR="00A95439" w:rsidRPr="000623FA" w:rsidRDefault="00A95439" w:rsidP="00E45CD4">
            <w:pPr>
              <w:pStyle w:val="Sinespaciado"/>
              <w:jc w:val="center"/>
            </w:pPr>
          </w:p>
        </w:tc>
        <w:tc>
          <w:tcPr>
            <w:tcW w:w="2122" w:type="dxa"/>
            <w:vMerge/>
            <w:tcBorders>
              <w:top w:val="single" w:sz="8" w:space="0" w:color="auto"/>
              <w:left w:val="single" w:sz="8" w:space="0" w:color="auto"/>
              <w:bottom w:val="single" w:sz="8" w:space="0" w:color="000000"/>
              <w:right w:val="single" w:sz="8" w:space="0" w:color="auto"/>
            </w:tcBorders>
            <w:vAlign w:val="center"/>
            <w:hideMark/>
          </w:tcPr>
          <w:p w14:paraId="00493A54" w14:textId="77777777" w:rsidR="00A95439" w:rsidRPr="000623FA" w:rsidRDefault="00A95439" w:rsidP="00E45CD4">
            <w:pPr>
              <w:pStyle w:val="Sinespaciado"/>
              <w:jc w:val="center"/>
            </w:pPr>
          </w:p>
        </w:tc>
        <w:tc>
          <w:tcPr>
            <w:tcW w:w="1358" w:type="dxa"/>
            <w:tcBorders>
              <w:top w:val="nil"/>
              <w:left w:val="nil"/>
              <w:bottom w:val="single" w:sz="8" w:space="0" w:color="auto"/>
              <w:right w:val="nil"/>
            </w:tcBorders>
            <w:shd w:val="clear" w:color="auto" w:fill="auto"/>
            <w:noWrap/>
            <w:vAlign w:val="center"/>
            <w:hideMark/>
          </w:tcPr>
          <w:p w14:paraId="144F5D91" w14:textId="77777777" w:rsidR="00A95439" w:rsidRPr="000623FA" w:rsidRDefault="00A95439" w:rsidP="00E45CD4">
            <w:pPr>
              <w:pStyle w:val="Sinespaciado"/>
              <w:jc w:val="center"/>
            </w:pPr>
            <w:r w:rsidRPr="000623FA">
              <w:t>04/07/1977</w:t>
            </w:r>
          </w:p>
        </w:tc>
        <w:tc>
          <w:tcPr>
            <w:tcW w:w="1420" w:type="dxa"/>
            <w:tcBorders>
              <w:top w:val="nil"/>
              <w:left w:val="single" w:sz="8" w:space="0" w:color="auto"/>
              <w:bottom w:val="single" w:sz="8" w:space="0" w:color="auto"/>
              <w:right w:val="single" w:sz="8" w:space="0" w:color="auto"/>
            </w:tcBorders>
            <w:shd w:val="clear" w:color="auto" w:fill="auto"/>
            <w:noWrap/>
            <w:vAlign w:val="center"/>
            <w:hideMark/>
          </w:tcPr>
          <w:p w14:paraId="43C54E3B" w14:textId="77777777" w:rsidR="00A95439" w:rsidRPr="000623FA" w:rsidRDefault="00A95439" w:rsidP="00E45CD4">
            <w:pPr>
              <w:pStyle w:val="Sinespaciado"/>
              <w:jc w:val="center"/>
            </w:pPr>
            <w:r w:rsidRPr="000623FA">
              <w:t>31/12/1981</w:t>
            </w:r>
          </w:p>
        </w:tc>
        <w:tc>
          <w:tcPr>
            <w:tcW w:w="1758" w:type="dxa"/>
            <w:vMerge/>
            <w:tcBorders>
              <w:top w:val="single" w:sz="8" w:space="0" w:color="auto"/>
              <w:left w:val="single" w:sz="8" w:space="0" w:color="auto"/>
              <w:bottom w:val="single" w:sz="8" w:space="0" w:color="000000"/>
              <w:right w:val="single" w:sz="8" w:space="0" w:color="auto"/>
            </w:tcBorders>
            <w:vAlign w:val="center"/>
            <w:hideMark/>
          </w:tcPr>
          <w:p w14:paraId="03570B61" w14:textId="77777777" w:rsidR="00A95439" w:rsidRPr="000623FA" w:rsidRDefault="00A95439" w:rsidP="00E45CD4">
            <w:pPr>
              <w:pStyle w:val="Sinespaciado"/>
              <w:jc w:val="center"/>
            </w:pPr>
          </w:p>
        </w:tc>
      </w:tr>
      <w:tr w:rsidR="00A95439" w:rsidRPr="009B0E52" w14:paraId="20B1CBBB" w14:textId="77777777" w:rsidTr="00E45CD4">
        <w:trPr>
          <w:trHeight w:val="285"/>
          <w:jc w:val="center"/>
        </w:trPr>
        <w:tc>
          <w:tcPr>
            <w:tcW w:w="1200" w:type="dxa"/>
            <w:tcBorders>
              <w:top w:val="nil"/>
              <w:left w:val="single" w:sz="8" w:space="0" w:color="auto"/>
              <w:bottom w:val="nil"/>
              <w:right w:val="nil"/>
            </w:tcBorders>
            <w:shd w:val="clear" w:color="000000" w:fill="FFFFFF"/>
            <w:noWrap/>
            <w:vAlign w:val="center"/>
            <w:hideMark/>
          </w:tcPr>
          <w:p w14:paraId="1651CE52" w14:textId="77777777" w:rsidR="00A95439" w:rsidRPr="000623FA" w:rsidRDefault="00A95439" w:rsidP="00E45CD4">
            <w:pPr>
              <w:pStyle w:val="Sinespaciado"/>
              <w:jc w:val="center"/>
            </w:pPr>
            <w:r w:rsidRPr="000623FA">
              <w:t>587</w:t>
            </w:r>
          </w:p>
        </w:tc>
        <w:tc>
          <w:tcPr>
            <w:tcW w:w="2122" w:type="dxa"/>
            <w:tcBorders>
              <w:top w:val="nil"/>
              <w:left w:val="single" w:sz="8" w:space="0" w:color="auto"/>
              <w:bottom w:val="nil"/>
              <w:right w:val="single" w:sz="8" w:space="0" w:color="auto"/>
            </w:tcBorders>
            <w:shd w:val="clear" w:color="auto" w:fill="auto"/>
            <w:noWrap/>
            <w:vAlign w:val="center"/>
            <w:hideMark/>
          </w:tcPr>
          <w:p w14:paraId="5B64D18A" w14:textId="77777777" w:rsidR="00A95439" w:rsidRPr="000623FA" w:rsidRDefault="00086D64" w:rsidP="00E45CD4">
            <w:pPr>
              <w:pStyle w:val="Sinespaciado"/>
              <w:jc w:val="center"/>
            </w:pPr>
            <w:r w:rsidRPr="002C3A19">
              <w:rPr>
                <w:rFonts w:ascii="Book Antiqua" w:eastAsia="Times New Roman" w:hAnsi="Book Antiqua" w:cs="Times New Roman"/>
                <w:color w:val="000000"/>
                <w:sz w:val="18"/>
                <w:szCs w:val="18"/>
                <w:lang w:eastAsia="es-PE"/>
              </w:rPr>
              <w:t>PINDO AJ AMARILLO</w:t>
            </w:r>
          </w:p>
        </w:tc>
        <w:tc>
          <w:tcPr>
            <w:tcW w:w="1358" w:type="dxa"/>
            <w:tcBorders>
              <w:top w:val="nil"/>
              <w:left w:val="nil"/>
              <w:bottom w:val="nil"/>
              <w:right w:val="nil"/>
            </w:tcBorders>
            <w:shd w:val="clear" w:color="auto" w:fill="auto"/>
            <w:noWrap/>
            <w:vAlign w:val="center"/>
            <w:hideMark/>
          </w:tcPr>
          <w:p w14:paraId="45C78C59" w14:textId="77777777" w:rsidR="00A95439" w:rsidRPr="000623FA" w:rsidRDefault="00A95439" w:rsidP="00E45CD4">
            <w:pPr>
              <w:pStyle w:val="Sinespaciado"/>
              <w:jc w:val="center"/>
            </w:pPr>
            <w:r w:rsidRPr="000623FA">
              <w:t>01/09/1964</w:t>
            </w:r>
          </w:p>
        </w:tc>
        <w:tc>
          <w:tcPr>
            <w:tcW w:w="1420" w:type="dxa"/>
            <w:tcBorders>
              <w:top w:val="nil"/>
              <w:left w:val="single" w:sz="8" w:space="0" w:color="auto"/>
              <w:bottom w:val="nil"/>
              <w:right w:val="single" w:sz="8" w:space="0" w:color="auto"/>
            </w:tcBorders>
            <w:shd w:val="clear" w:color="auto" w:fill="auto"/>
            <w:noWrap/>
            <w:vAlign w:val="center"/>
            <w:hideMark/>
          </w:tcPr>
          <w:p w14:paraId="13601DC8" w14:textId="77777777" w:rsidR="00A95439" w:rsidRPr="000623FA" w:rsidRDefault="00A95439" w:rsidP="00E45CD4">
            <w:pPr>
              <w:pStyle w:val="Sinespaciado"/>
              <w:jc w:val="center"/>
            </w:pPr>
            <w:r w:rsidRPr="000623FA">
              <w:t>31/08/2014</w:t>
            </w:r>
          </w:p>
        </w:tc>
        <w:tc>
          <w:tcPr>
            <w:tcW w:w="1758" w:type="dxa"/>
            <w:tcBorders>
              <w:top w:val="nil"/>
              <w:left w:val="nil"/>
              <w:bottom w:val="nil"/>
              <w:right w:val="single" w:sz="8" w:space="0" w:color="auto"/>
            </w:tcBorders>
            <w:shd w:val="clear" w:color="auto" w:fill="auto"/>
            <w:noWrap/>
            <w:vAlign w:val="bottom"/>
            <w:hideMark/>
          </w:tcPr>
          <w:p w14:paraId="69634743" w14:textId="77777777" w:rsidR="00A95439" w:rsidRPr="000623FA" w:rsidRDefault="00A95439" w:rsidP="00E45CD4">
            <w:pPr>
              <w:pStyle w:val="Sinespaciado"/>
              <w:jc w:val="center"/>
            </w:pPr>
            <w:r w:rsidRPr="000623FA">
              <w:t>Río de Orden 3</w:t>
            </w:r>
          </w:p>
        </w:tc>
      </w:tr>
      <w:tr w:rsidR="00A95439" w:rsidRPr="009B0E52" w14:paraId="144A7EAA" w14:textId="77777777" w:rsidTr="00E45CD4">
        <w:trPr>
          <w:trHeight w:val="270"/>
          <w:jc w:val="center"/>
        </w:trPr>
        <w:tc>
          <w:tcPr>
            <w:tcW w:w="1200" w:type="dxa"/>
            <w:tcBorders>
              <w:top w:val="single" w:sz="8" w:space="0" w:color="auto"/>
              <w:left w:val="single" w:sz="8" w:space="0" w:color="auto"/>
              <w:bottom w:val="nil"/>
              <w:right w:val="nil"/>
            </w:tcBorders>
            <w:shd w:val="clear" w:color="000000" w:fill="FFFFFF"/>
            <w:noWrap/>
            <w:vAlign w:val="center"/>
            <w:hideMark/>
          </w:tcPr>
          <w:p w14:paraId="5FE1781C" w14:textId="77777777" w:rsidR="00A95439" w:rsidRPr="000623FA" w:rsidRDefault="00A95439" w:rsidP="00E45CD4">
            <w:pPr>
              <w:pStyle w:val="Sinespaciado"/>
              <w:jc w:val="center"/>
            </w:pPr>
            <w:r w:rsidRPr="000623FA">
              <w:t>588</w:t>
            </w:r>
          </w:p>
        </w:tc>
        <w:tc>
          <w:tcPr>
            <w:tcW w:w="2122" w:type="dxa"/>
            <w:vMerge w:val="restart"/>
            <w:tcBorders>
              <w:top w:val="single" w:sz="8" w:space="0" w:color="auto"/>
              <w:left w:val="single" w:sz="8" w:space="0" w:color="auto"/>
              <w:bottom w:val="single" w:sz="8" w:space="0" w:color="000000"/>
              <w:right w:val="single" w:sz="8" w:space="0" w:color="auto"/>
            </w:tcBorders>
            <w:shd w:val="clear" w:color="auto" w:fill="auto"/>
            <w:noWrap/>
            <w:hideMark/>
          </w:tcPr>
          <w:p w14:paraId="67C9A655" w14:textId="77777777" w:rsidR="00A95439" w:rsidRPr="00086D64" w:rsidRDefault="00086D64" w:rsidP="00086D64">
            <w:pPr>
              <w:pStyle w:val="Sinespaciado"/>
              <w:jc w:val="center"/>
              <w:rPr>
                <w:rFonts w:ascii="Book Antiqua" w:hAnsi="Book Antiqua"/>
                <w:sz w:val="20"/>
              </w:rPr>
            </w:pPr>
            <w:r w:rsidRPr="00086D64">
              <w:rPr>
                <w:rFonts w:ascii="Book Antiqua" w:hAnsi="Book Antiqua"/>
                <w:sz w:val="20"/>
              </w:rPr>
              <w:t>AMARILLO EN PORTOVELO</w:t>
            </w:r>
          </w:p>
        </w:tc>
        <w:tc>
          <w:tcPr>
            <w:tcW w:w="1358" w:type="dxa"/>
            <w:tcBorders>
              <w:top w:val="single" w:sz="8" w:space="0" w:color="auto"/>
              <w:left w:val="nil"/>
              <w:bottom w:val="nil"/>
              <w:right w:val="nil"/>
            </w:tcBorders>
            <w:shd w:val="clear" w:color="auto" w:fill="auto"/>
            <w:noWrap/>
            <w:vAlign w:val="center"/>
            <w:hideMark/>
          </w:tcPr>
          <w:p w14:paraId="3DFEF4C1" w14:textId="77777777" w:rsidR="00A95439" w:rsidRPr="000623FA" w:rsidRDefault="00A95439" w:rsidP="00E45CD4">
            <w:pPr>
              <w:pStyle w:val="Sinespaciado"/>
              <w:jc w:val="center"/>
            </w:pPr>
            <w:r w:rsidRPr="000623FA">
              <w:t>24/10/1963</w:t>
            </w:r>
          </w:p>
        </w:tc>
        <w:tc>
          <w:tcPr>
            <w:tcW w:w="1420" w:type="dxa"/>
            <w:tcBorders>
              <w:top w:val="single" w:sz="8" w:space="0" w:color="auto"/>
              <w:left w:val="single" w:sz="8" w:space="0" w:color="auto"/>
              <w:bottom w:val="nil"/>
              <w:right w:val="single" w:sz="8" w:space="0" w:color="auto"/>
            </w:tcBorders>
            <w:shd w:val="clear" w:color="auto" w:fill="auto"/>
            <w:noWrap/>
            <w:vAlign w:val="center"/>
            <w:hideMark/>
          </w:tcPr>
          <w:p w14:paraId="79005CD6" w14:textId="77777777" w:rsidR="00A95439" w:rsidRPr="000623FA" w:rsidRDefault="00A95439" w:rsidP="00E45CD4">
            <w:pPr>
              <w:pStyle w:val="Sinespaciado"/>
              <w:jc w:val="center"/>
            </w:pPr>
            <w:r w:rsidRPr="000623FA">
              <w:t>30/09/1972</w:t>
            </w:r>
          </w:p>
        </w:tc>
        <w:tc>
          <w:tcPr>
            <w:tcW w:w="1758" w:type="dxa"/>
            <w:vMerge w:val="restart"/>
            <w:tcBorders>
              <w:top w:val="single" w:sz="8" w:space="0" w:color="auto"/>
              <w:left w:val="single" w:sz="8" w:space="0" w:color="auto"/>
              <w:bottom w:val="single" w:sz="8" w:space="0" w:color="000000"/>
              <w:right w:val="single" w:sz="8" w:space="0" w:color="auto"/>
            </w:tcBorders>
            <w:shd w:val="clear" w:color="auto" w:fill="auto"/>
            <w:noWrap/>
            <w:hideMark/>
          </w:tcPr>
          <w:p w14:paraId="1DF67DF2" w14:textId="77777777" w:rsidR="00A95439" w:rsidRPr="000623FA" w:rsidRDefault="00A95439" w:rsidP="00E45CD4">
            <w:pPr>
              <w:pStyle w:val="Sinespaciado"/>
              <w:jc w:val="center"/>
            </w:pPr>
            <w:r w:rsidRPr="000623FA">
              <w:t>Río de Orden 2</w:t>
            </w:r>
          </w:p>
        </w:tc>
      </w:tr>
      <w:tr w:rsidR="00A95439" w:rsidRPr="009B0E52" w14:paraId="161AF06A" w14:textId="77777777" w:rsidTr="00E45CD4">
        <w:trPr>
          <w:trHeight w:val="270"/>
          <w:jc w:val="center"/>
        </w:trPr>
        <w:tc>
          <w:tcPr>
            <w:tcW w:w="1200" w:type="dxa"/>
            <w:tcBorders>
              <w:top w:val="nil"/>
              <w:left w:val="single" w:sz="8" w:space="0" w:color="auto"/>
              <w:bottom w:val="nil"/>
              <w:right w:val="nil"/>
            </w:tcBorders>
            <w:shd w:val="clear" w:color="000000" w:fill="FFFFFF"/>
            <w:noWrap/>
            <w:vAlign w:val="center"/>
            <w:hideMark/>
          </w:tcPr>
          <w:p w14:paraId="08E9F9C2" w14:textId="77777777" w:rsidR="00A95439" w:rsidRPr="000623FA" w:rsidRDefault="00A95439" w:rsidP="00E45CD4">
            <w:pPr>
              <w:pStyle w:val="Sinespaciado"/>
              <w:jc w:val="center"/>
            </w:pPr>
          </w:p>
        </w:tc>
        <w:tc>
          <w:tcPr>
            <w:tcW w:w="2122" w:type="dxa"/>
            <w:vMerge/>
            <w:tcBorders>
              <w:top w:val="single" w:sz="8" w:space="0" w:color="auto"/>
              <w:left w:val="single" w:sz="8" w:space="0" w:color="auto"/>
              <w:bottom w:val="single" w:sz="8" w:space="0" w:color="000000"/>
              <w:right w:val="single" w:sz="8" w:space="0" w:color="auto"/>
            </w:tcBorders>
            <w:vAlign w:val="center"/>
            <w:hideMark/>
          </w:tcPr>
          <w:p w14:paraId="131F2B38" w14:textId="77777777" w:rsidR="00A95439" w:rsidRPr="00086D64" w:rsidRDefault="00A95439" w:rsidP="00E45CD4">
            <w:pPr>
              <w:pStyle w:val="Sinespaciado"/>
              <w:jc w:val="center"/>
              <w:rPr>
                <w:rFonts w:ascii="Book Antiqua" w:hAnsi="Book Antiqua"/>
                <w:sz w:val="20"/>
              </w:rPr>
            </w:pPr>
          </w:p>
        </w:tc>
        <w:tc>
          <w:tcPr>
            <w:tcW w:w="1358" w:type="dxa"/>
            <w:tcBorders>
              <w:top w:val="nil"/>
              <w:left w:val="nil"/>
              <w:bottom w:val="nil"/>
              <w:right w:val="nil"/>
            </w:tcBorders>
            <w:shd w:val="clear" w:color="auto" w:fill="auto"/>
            <w:noWrap/>
            <w:vAlign w:val="center"/>
            <w:hideMark/>
          </w:tcPr>
          <w:p w14:paraId="2DC9CF79" w14:textId="77777777" w:rsidR="00A95439" w:rsidRPr="000623FA" w:rsidRDefault="00A95439" w:rsidP="00E45CD4">
            <w:pPr>
              <w:pStyle w:val="Sinespaciado"/>
              <w:jc w:val="center"/>
            </w:pPr>
            <w:r w:rsidRPr="000623FA">
              <w:t>11/10/1972</w:t>
            </w:r>
          </w:p>
        </w:tc>
        <w:tc>
          <w:tcPr>
            <w:tcW w:w="1420" w:type="dxa"/>
            <w:tcBorders>
              <w:top w:val="nil"/>
              <w:left w:val="single" w:sz="8" w:space="0" w:color="auto"/>
              <w:bottom w:val="nil"/>
              <w:right w:val="single" w:sz="8" w:space="0" w:color="auto"/>
            </w:tcBorders>
            <w:shd w:val="clear" w:color="auto" w:fill="auto"/>
            <w:noWrap/>
            <w:vAlign w:val="center"/>
            <w:hideMark/>
          </w:tcPr>
          <w:p w14:paraId="32291D6A" w14:textId="77777777" w:rsidR="00A95439" w:rsidRPr="000623FA" w:rsidRDefault="00A95439" w:rsidP="00E45CD4">
            <w:pPr>
              <w:pStyle w:val="Sinespaciado"/>
              <w:jc w:val="center"/>
            </w:pPr>
            <w:r w:rsidRPr="000623FA">
              <w:t>31/12/1975</w:t>
            </w:r>
          </w:p>
        </w:tc>
        <w:tc>
          <w:tcPr>
            <w:tcW w:w="1758" w:type="dxa"/>
            <w:vMerge/>
            <w:tcBorders>
              <w:top w:val="single" w:sz="8" w:space="0" w:color="auto"/>
              <w:left w:val="single" w:sz="8" w:space="0" w:color="auto"/>
              <w:bottom w:val="single" w:sz="8" w:space="0" w:color="000000"/>
              <w:right w:val="single" w:sz="8" w:space="0" w:color="auto"/>
            </w:tcBorders>
            <w:vAlign w:val="center"/>
            <w:hideMark/>
          </w:tcPr>
          <w:p w14:paraId="6E5A37C8" w14:textId="77777777" w:rsidR="00A95439" w:rsidRPr="000623FA" w:rsidRDefault="00A95439" w:rsidP="00E45CD4">
            <w:pPr>
              <w:pStyle w:val="Sinespaciado"/>
              <w:jc w:val="center"/>
            </w:pPr>
          </w:p>
        </w:tc>
      </w:tr>
      <w:tr w:rsidR="00A95439" w:rsidRPr="009B0E52" w14:paraId="66951445" w14:textId="77777777" w:rsidTr="00E45CD4">
        <w:trPr>
          <w:trHeight w:val="285"/>
          <w:jc w:val="center"/>
        </w:trPr>
        <w:tc>
          <w:tcPr>
            <w:tcW w:w="1200" w:type="dxa"/>
            <w:tcBorders>
              <w:top w:val="nil"/>
              <w:left w:val="single" w:sz="8" w:space="0" w:color="auto"/>
              <w:bottom w:val="nil"/>
              <w:right w:val="nil"/>
            </w:tcBorders>
            <w:shd w:val="clear" w:color="000000" w:fill="FFFFFF"/>
            <w:noWrap/>
            <w:vAlign w:val="center"/>
            <w:hideMark/>
          </w:tcPr>
          <w:p w14:paraId="2285D69F" w14:textId="77777777" w:rsidR="00A95439" w:rsidRPr="000623FA" w:rsidRDefault="00A95439" w:rsidP="00E45CD4">
            <w:pPr>
              <w:pStyle w:val="Sinespaciado"/>
              <w:jc w:val="center"/>
            </w:pPr>
          </w:p>
        </w:tc>
        <w:tc>
          <w:tcPr>
            <w:tcW w:w="2122" w:type="dxa"/>
            <w:vMerge/>
            <w:tcBorders>
              <w:top w:val="single" w:sz="8" w:space="0" w:color="auto"/>
              <w:left w:val="single" w:sz="8" w:space="0" w:color="auto"/>
              <w:bottom w:val="single" w:sz="8" w:space="0" w:color="000000"/>
              <w:right w:val="single" w:sz="8" w:space="0" w:color="auto"/>
            </w:tcBorders>
            <w:vAlign w:val="center"/>
            <w:hideMark/>
          </w:tcPr>
          <w:p w14:paraId="03874983" w14:textId="77777777" w:rsidR="00A95439" w:rsidRPr="00086D64" w:rsidRDefault="00A95439" w:rsidP="00E45CD4">
            <w:pPr>
              <w:pStyle w:val="Sinespaciado"/>
              <w:jc w:val="center"/>
              <w:rPr>
                <w:rFonts w:ascii="Book Antiqua" w:hAnsi="Book Antiqua"/>
                <w:sz w:val="20"/>
              </w:rPr>
            </w:pPr>
          </w:p>
        </w:tc>
        <w:tc>
          <w:tcPr>
            <w:tcW w:w="1358" w:type="dxa"/>
            <w:tcBorders>
              <w:top w:val="nil"/>
              <w:left w:val="nil"/>
              <w:bottom w:val="nil"/>
              <w:right w:val="nil"/>
            </w:tcBorders>
            <w:shd w:val="clear" w:color="auto" w:fill="auto"/>
            <w:noWrap/>
            <w:vAlign w:val="center"/>
            <w:hideMark/>
          </w:tcPr>
          <w:p w14:paraId="781BDF75" w14:textId="77777777" w:rsidR="00A95439" w:rsidRPr="000623FA" w:rsidRDefault="00A95439" w:rsidP="00E45CD4">
            <w:pPr>
              <w:pStyle w:val="Sinespaciado"/>
              <w:jc w:val="center"/>
            </w:pPr>
            <w:r w:rsidRPr="000623FA">
              <w:t>01/12/1976</w:t>
            </w:r>
          </w:p>
        </w:tc>
        <w:tc>
          <w:tcPr>
            <w:tcW w:w="1420" w:type="dxa"/>
            <w:tcBorders>
              <w:top w:val="nil"/>
              <w:left w:val="single" w:sz="8" w:space="0" w:color="auto"/>
              <w:bottom w:val="nil"/>
              <w:right w:val="single" w:sz="8" w:space="0" w:color="auto"/>
            </w:tcBorders>
            <w:shd w:val="clear" w:color="auto" w:fill="auto"/>
            <w:noWrap/>
            <w:vAlign w:val="center"/>
            <w:hideMark/>
          </w:tcPr>
          <w:p w14:paraId="60588689" w14:textId="77777777" w:rsidR="00A95439" w:rsidRPr="000623FA" w:rsidRDefault="00A95439" w:rsidP="00E45CD4">
            <w:pPr>
              <w:pStyle w:val="Sinespaciado"/>
              <w:jc w:val="center"/>
            </w:pPr>
            <w:r w:rsidRPr="000623FA">
              <w:t>31/12/1989</w:t>
            </w:r>
          </w:p>
        </w:tc>
        <w:tc>
          <w:tcPr>
            <w:tcW w:w="1758" w:type="dxa"/>
            <w:vMerge/>
            <w:tcBorders>
              <w:top w:val="single" w:sz="8" w:space="0" w:color="auto"/>
              <w:left w:val="single" w:sz="8" w:space="0" w:color="auto"/>
              <w:bottom w:val="single" w:sz="8" w:space="0" w:color="000000"/>
              <w:right w:val="single" w:sz="8" w:space="0" w:color="auto"/>
            </w:tcBorders>
            <w:vAlign w:val="center"/>
            <w:hideMark/>
          </w:tcPr>
          <w:p w14:paraId="3F2E1980" w14:textId="77777777" w:rsidR="00A95439" w:rsidRPr="000623FA" w:rsidRDefault="00A95439" w:rsidP="00E45CD4">
            <w:pPr>
              <w:pStyle w:val="Sinespaciado"/>
              <w:jc w:val="center"/>
            </w:pPr>
          </w:p>
        </w:tc>
      </w:tr>
      <w:tr w:rsidR="00A95439" w:rsidRPr="009B0E52" w14:paraId="60B397F3" w14:textId="77777777" w:rsidTr="00E45CD4">
        <w:trPr>
          <w:trHeight w:val="270"/>
          <w:jc w:val="center"/>
        </w:trPr>
        <w:tc>
          <w:tcPr>
            <w:tcW w:w="1200" w:type="dxa"/>
            <w:tcBorders>
              <w:top w:val="single" w:sz="8" w:space="0" w:color="auto"/>
              <w:left w:val="single" w:sz="8" w:space="0" w:color="auto"/>
              <w:bottom w:val="nil"/>
              <w:right w:val="nil"/>
            </w:tcBorders>
            <w:shd w:val="clear" w:color="000000" w:fill="FFFFFF"/>
            <w:noWrap/>
            <w:vAlign w:val="center"/>
            <w:hideMark/>
          </w:tcPr>
          <w:p w14:paraId="003793EE" w14:textId="77777777" w:rsidR="00A95439" w:rsidRPr="000623FA" w:rsidRDefault="00A95439" w:rsidP="00E45CD4">
            <w:pPr>
              <w:pStyle w:val="Sinespaciado"/>
              <w:jc w:val="center"/>
            </w:pPr>
            <w:r w:rsidRPr="000623FA">
              <w:t>589</w:t>
            </w:r>
          </w:p>
        </w:tc>
        <w:tc>
          <w:tcPr>
            <w:tcW w:w="2122" w:type="dxa"/>
            <w:vMerge w:val="restart"/>
            <w:tcBorders>
              <w:top w:val="nil"/>
              <w:left w:val="single" w:sz="8" w:space="0" w:color="auto"/>
              <w:bottom w:val="single" w:sz="8" w:space="0" w:color="000000"/>
              <w:right w:val="single" w:sz="8" w:space="0" w:color="auto"/>
            </w:tcBorders>
            <w:shd w:val="clear" w:color="auto" w:fill="auto"/>
            <w:noWrap/>
            <w:hideMark/>
          </w:tcPr>
          <w:p w14:paraId="6F32C469" w14:textId="77777777" w:rsidR="00A95439" w:rsidRPr="00086D64" w:rsidRDefault="00086D64" w:rsidP="00086D64">
            <w:pPr>
              <w:pStyle w:val="Sinespaciado"/>
              <w:jc w:val="center"/>
              <w:rPr>
                <w:rFonts w:ascii="Book Antiqua" w:hAnsi="Book Antiqua"/>
                <w:sz w:val="20"/>
              </w:rPr>
            </w:pPr>
            <w:r w:rsidRPr="00086D64">
              <w:rPr>
                <w:rFonts w:ascii="Book Antiqua" w:hAnsi="Book Antiqua"/>
                <w:sz w:val="20"/>
              </w:rPr>
              <w:t>PUYANGO AJ MARCABELI</w:t>
            </w:r>
          </w:p>
        </w:tc>
        <w:tc>
          <w:tcPr>
            <w:tcW w:w="1358" w:type="dxa"/>
            <w:tcBorders>
              <w:top w:val="single" w:sz="8" w:space="0" w:color="auto"/>
              <w:left w:val="nil"/>
              <w:bottom w:val="nil"/>
              <w:right w:val="nil"/>
            </w:tcBorders>
            <w:shd w:val="clear" w:color="auto" w:fill="auto"/>
            <w:noWrap/>
            <w:vAlign w:val="center"/>
            <w:hideMark/>
          </w:tcPr>
          <w:p w14:paraId="09A5DDC5" w14:textId="77777777" w:rsidR="00A95439" w:rsidRPr="000623FA" w:rsidRDefault="00A95439" w:rsidP="00E45CD4">
            <w:pPr>
              <w:pStyle w:val="Sinespaciado"/>
              <w:jc w:val="center"/>
            </w:pPr>
            <w:r w:rsidRPr="000623FA">
              <w:t>14/01/1983</w:t>
            </w:r>
          </w:p>
        </w:tc>
        <w:tc>
          <w:tcPr>
            <w:tcW w:w="1420" w:type="dxa"/>
            <w:tcBorders>
              <w:top w:val="single" w:sz="8" w:space="0" w:color="auto"/>
              <w:left w:val="single" w:sz="8" w:space="0" w:color="auto"/>
              <w:bottom w:val="nil"/>
              <w:right w:val="single" w:sz="8" w:space="0" w:color="auto"/>
            </w:tcBorders>
            <w:shd w:val="clear" w:color="auto" w:fill="auto"/>
            <w:noWrap/>
            <w:vAlign w:val="center"/>
            <w:hideMark/>
          </w:tcPr>
          <w:p w14:paraId="3B39868A" w14:textId="77777777" w:rsidR="00A95439" w:rsidRPr="000623FA" w:rsidRDefault="00A95439" w:rsidP="00E45CD4">
            <w:pPr>
              <w:pStyle w:val="Sinespaciado"/>
              <w:jc w:val="center"/>
            </w:pPr>
            <w:r w:rsidRPr="000623FA">
              <w:t>25/02/1989</w:t>
            </w:r>
          </w:p>
        </w:tc>
        <w:tc>
          <w:tcPr>
            <w:tcW w:w="1758" w:type="dxa"/>
            <w:vMerge w:val="restart"/>
            <w:tcBorders>
              <w:top w:val="nil"/>
              <w:left w:val="single" w:sz="8" w:space="0" w:color="auto"/>
              <w:bottom w:val="single" w:sz="8" w:space="0" w:color="000000"/>
              <w:right w:val="single" w:sz="8" w:space="0" w:color="auto"/>
            </w:tcBorders>
            <w:shd w:val="clear" w:color="auto" w:fill="auto"/>
            <w:noWrap/>
            <w:hideMark/>
          </w:tcPr>
          <w:p w14:paraId="28EB29E9" w14:textId="77777777" w:rsidR="00A95439" w:rsidRPr="000623FA" w:rsidRDefault="00A95439" w:rsidP="00E45CD4">
            <w:pPr>
              <w:pStyle w:val="Sinespaciado"/>
              <w:jc w:val="center"/>
            </w:pPr>
            <w:r w:rsidRPr="000623FA">
              <w:t>Río de Orden 5</w:t>
            </w:r>
          </w:p>
        </w:tc>
      </w:tr>
      <w:tr w:rsidR="00A95439" w:rsidRPr="009B0E52" w14:paraId="501484FE" w14:textId="77777777" w:rsidTr="00E45CD4">
        <w:trPr>
          <w:trHeight w:val="270"/>
          <w:jc w:val="center"/>
        </w:trPr>
        <w:tc>
          <w:tcPr>
            <w:tcW w:w="1200" w:type="dxa"/>
            <w:tcBorders>
              <w:top w:val="nil"/>
              <w:left w:val="single" w:sz="8" w:space="0" w:color="auto"/>
              <w:bottom w:val="nil"/>
              <w:right w:val="nil"/>
            </w:tcBorders>
            <w:shd w:val="clear" w:color="000000" w:fill="FFFFFF"/>
            <w:noWrap/>
            <w:vAlign w:val="center"/>
            <w:hideMark/>
          </w:tcPr>
          <w:p w14:paraId="64D929FB" w14:textId="77777777" w:rsidR="00A95439" w:rsidRPr="000623FA" w:rsidRDefault="00A95439" w:rsidP="00E45CD4">
            <w:pPr>
              <w:pStyle w:val="Sinespaciado"/>
              <w:jc w:val="center"/>
            </w:pPr>
          </w:p>
        </w:tc>
        <w:tc>
          <w:tcPr>
            <w:tcW w:w="2122" w:type="dxa"/>
            <w:vMerge/>
            <w:tcBorders>
              <w:top w:val="nil"/>
              <w:left w:val="single" w:sz="8" w:space="0" w:color="auto"/>
              <w:bottom w:val="single" w:sz="8" w:space="0" w:color="000000"/>
              <w:right w:val="single" w:sz="8" w:space="0" w:color="auto"/>
            </w:tcBorders>
            <w:vAlign w:val="center"/>
            <w:hideMark/>
          </w:tcPr>
          <w:p w14:paraId="7A2C60D1" w14:textId="77777777" w:rsidR="00A95439" w:rsidRPr="00086D64" w:rsidRDefault="00A95439" w:rsidP="00E45CD4">
            <w:pPr>
              <w:pStyle w:val="Sinespaciado"/>
              <w:jc w:val="center"/>
              <w:rPr>
                <w:rFonts w:ascii="Book Antiqua" w:hAnsi="Book Antiqua"/>
                <w:sz w:val="20"/>
              </w:rPr>
            </w:pPr>
          </w:p>
        </w:tc>
        <w:tc>
          <w:tcPr>
            <w:tcW w:w="1358" w:type="dxa"/>
            <w:tcBorders>
              <w:top w:val="nil"/>
              <w:left w:val="nil"/>
              <w:bottom w:val="nil"/>
              <w:right w:val="nil"/>
            </w:tcBorders>
            <w:shd w:val="clear" w:color="auto" w:fill="auto"/>
            <w:noWrap/>
            <w:vAlign w:val="center"/>
            <w:hideMark/>
          </w:tcPr>
          <w:p w14:paraId="138B1B94" w14:textId="77777777" w:rsidR="00A95439" w:rsidRPr="000623FA" w:rsidRDefault="00A95439" w:rsidP="00E45CD4">
            <w:pPr>
              <w:pStyle w:val="Sinespaciado"/>
              <w:jc w:val="center"/>
            </w:pPr>
            <w:r w:rsidRPr="000623FA">
              <w:t>01/01/1990</w:t>
            </w:r>
          </w:p>
        </w:tc>
        <w:tc>
          <w:tcPr>
            <w:tcW w:w="1420" w:type="dxa"/>
            <w:tcBorders>
              <w:top w:val="nil"/>
              <w:left w:val="single" w:sz="8" w:space="0" w:color="auto"/>
              <w:bottom w:val="nil"/>
              <w:right w:val="single" w:sz="8" w:space="0" w:color="auto"/>
            </w:tcBorders>
            <w:shd w:val="clear" w:color="auto" w:fill="auto"/>
            <w:noWrap/>
            <w:vAlign w:val="center"/>
            <w:hideMark/>
          </w:tcPr>
          <w:p w14:paraId="5AADB4BC" w14:textId="77777777" w:rsidR="00A95439" w:rsidRPr="000623FA" w:rsidRDefault="00A95439" w:rsidP="00E45CD4">
            <w:pPr>
              <w:pStyle w:val="Sinespaciado"/>
              <w:jc w:val="center"/>
            </w:pPr>
            <w:r w:rsidRPr="000623FA">
              <w:t>31/01/1993</w:t>
            </w:r>
          </w:p>
        </w:tc>
        <w:tc>
          <w:tcPr>
            <w:tcW w:w="1758" w:type="dxa"/>
            <w:vMerge/>
            <w:tcBorders>
              <w:top w:val="nil"/>
              <w:left w:val="single" w:sz="8" w:space="0" w:color="auto"/>
              <w:bottom w:val="single" w:sz="8" w:space="0" w:color="000000"/>
              <w:right w:val="single" w:sz="8" w:space="0" w:color="auto"/>
            </w:tcBorders>
            <w:vAlign w:val="center"/>
            <w:hideMark/>
          </w:tcPr>
          <w:p w14:paraId="54FB846F" w14:textId="77777777" w:rsidR="00A95439" w:rsidRPr="000623FA" w:rsidRDefault="00A95439" w:rsidP="00E45CD4">
            <w:pPr>
              <w:pStyle w:val="Sinespaciado"/>
              <w:jc w:val="center"/>
            </w:pPr>
          </w:p>
        </w:tc>
      </w:tr>
      <w:tr w:rsidR="00A95439" w:rsidRPr="009B0E52" w14:paraId="7F4EC748" w14:textId="77777777" w:rsidTr="00E45CD4">
        <w:trPr>
          <w:trHeight w:val="285"/>
          <w:jc w:val="center"/>
        </w:trPr>
        <w:tc>
          <w:tcPr>
            <w:tcW w:w="1200" w:type="dxa"/>
            <w:tcBorders>
              <w:top w:val="nil"/>
              <w:left w:val="single" w:sz="8" w:space="0" w:color="auto"/>
              <w:bottom w:val="single" w:sz="8" w:space="0" w:color="auto"/>
              <w:right w:val="nil"/>
            </w:tcBorders>
            <w:shd w:val="clear" w:color="000000" w:fill="FFFFFF"/>
            <w:noWrap/>
            <w:vAlign w:val="center"/>
            <w:hideMark/>
          </w:tcPr>
          <w:p w14:paraId="3E3EE8FA" w14:textId="77777777" w:rsidR="00A95439" w:rsidRPr="000623FA" w:rsidRDefault="00A95439" w:rsidP="00E45CD4">
            <w:pPr>
              <w:pStyle w:val="Sinespaciado"/>
              <w:jc w:val="center"/>
            </w:pPr>
          </w:p>
        </w:tc>
        <w:tc>
          <w:tcPr>
            <w:tcW w:w="2122" w:type="dxa"/>
            <w:vMerge/>
            <w:tcBorders>
              <w:top w:val="nil"/>
              <w:left w:val="single" w:sz="8" w:space="0" w:color="auto"/>
              <w:bottom w:val="single" w:sz="8" w:space="0" w:color="000000"/>
              <w:right w:val="single" w:sz="8" w:space="0" w:color="auto"/>
            </w:tcBorders>
            <w:vAlign w:val="center"/>
            <w:hideMark/>
          </w:tcPr>
          <w:p w14:paraId="0E7C9D75" w14:textId="77777777" w:rsidR="00A95439" w:rsidRPr="00086D64" w:rsidRDefault="00A95439" w:rsidP="00E45CD4">
            <w:pPr>
              <w:pStyle w:val="Sinespaciado"/>
              <w:jc w:val="center"/>
              <w:rPr>
                <w:rFonts w:ascii="Book Antiqua" w:hAnsi="Book Antiqua"/>
                <w:sz w:val="20"/>
              </w:rPr>
            </w:pPr>
          </w:p>
        </w:tc>
        <w:tc>
          <w:tcPr>
            <w:tcW w:w="1358" w:type="dxa"/>
            <w:tcBorders>
              <w:top w:val="nil"/>
              <w:left w:val="nil"/>
              <w:bottom w:val="single" w:sz="8" w:space="0" w:color="auto"/>
              <w:right w:val="nil"/>
            </w:tcBorders>
            <w:shd w:val="clear" w:color="auto" w:fill="auto"/>
            <w:noWrap/>
            <w:vAlign w:val="center"/>
            <w:hideMark/>
          </w:tcPr>
          <w:p w14:paraId="5DB154CA" w14:textId="77777777" w:rsidR="00A95439" w:rsidRPr="000623FA" w:rsidRDefault="00A95439" w:rsidP="00E45CD4">
            <w:pPr>
              <w:pStyle w:val="Sinespaciado"/>
              <w:jc w:val="center"/>
            </w:pPr>
            <w:r w:rsidRPr="000623FA">
              <w:t>01/01/2012</w:t>
            </w:r>
          </w:p>
        </w:tc>
        <w:tc>
          <w:tcPr>
            <w:tcW w:w="1420" w:type="dxa"/>
            <w:tcBorders>
              <w:top w:val="nil"/>
              <w:left w:val="single" w:sz="8" w:space="0" w:color="auto"/>
              <w:bottom w:val="single" w:sz="8" w:space="0" w:color="auto"/>
              <w:right w:val="single" w:sz="8" w:space="0" w:color="auto"/>
            </w:tcBorders>
            <w:shd w:val="clear" w:color="auto" w:fill="auto"/>
            <w:noWrap/>
            <w:vAlign w:val="center"/>
            <w:hideMark/>
          </w:tcPr>
          <w:p w14:paraId="770EA791" w14:textId="77777777" w:rsidR="00A95439" w:rsidRPr="000623FA" w:rsidRDefault="00A95439" w:rsidP="00E45CD4">
            <w:pPr>
              <w:pStyle w:val="Sinespaciado"/>
              <w:jc w:val="center"/>
            </w:pPr>
            <w:r w:rsidRPr="000623FA">
              <w:t>30/11/2015</w:t>
            </w:r>
          </w:p>
        </w:tc>
        <w:tc>
          <w:tcPr>
            <w:tcW w:w="1758" w:type="dxa"/>
            <w:vMerge/>
            <w:tcBorders>
              <w:top w:val="nil"/>
              <w:left w:val="single" w:sz="8" w:space="0" w:color="auto"/>
              <w:bottom w:val="single" w:sz="8" w:space="0" w:color="000000"/>
              <w:right w:val="single" w:sz="8" w:space="0" w:color="auto"/>
            </w:tcBorders>
            <w:vAlign w:val="center"/>
            <w:hideMark/>
          </w:tcPr>
          <w:p w14:paraId="083F4BE2" w14:textId="77777777" w:rsidR="00A95439" w:rsidRPr="000623FA" w:rsidRDefault="00A95439" w:rsidP="00E45CD4">
            <w:pPr>
              <w:pStyle w:val="Sinespaciado"/>
              <w:jc w:val="center"/>
            </w:pPr>
          </w:p>
        </w:tc>
      </w:tr>
      <w:tr w:rsidR="00A95439" w:rsidRPr="009B0E52" w14:paraId="60164248" w14:textId="77777777" w:rsidTr="00E45CD4">
        <w:trPr>
          <w:trHeight w:val="270"/>
          <w:jc w:val="center"/>
        </w:trPr>
        <w:tc>
          <w:tcPr>
            <w:tcW w:w="1200" w:type="dxa"/>
            <w:vMerge w:val="restart"/>
            <w:tcBorders>
              <w:top w:val="nil"/>
              <w:left w:val="single" w:sz="8" w:space="0" w:color="auto"/>
              <w:bottom w:val="single" w:sz="8" w:space="0" w:color="000000"/>
              <w:right w:val="single" w:sz="8" w:space="0" w:color="auto"/>
            </w:tcBorders>
            <w:shd w:val="clear" w:color="000000" w:fill="FFFFFF"/>
            <w:noWrap/>
            <w:hideMark/>
          </w:tcPr>
          <w:p w14:paraId="0C401F7A" w14:textId="77777777" w:rsidR="00A95439" w:rsidRPr="000623FA" w:rsidRDefault="00A95439" w:rsidP="00E45CD4">
            <w:pPr>
              <w:pStyle w:val="Sinespaciado"/>
              <w:jc w:val="center"/>
            </w:pPr>
            <w:r w:rsidRPr="000623FA">
              <w:t>590</w:t>
            </w:r>
          </w:p>
        </w:tc>
        <w:tc>
          <w:tcPr>
            <w:tcW w:w="2122" w:type="dxa"/>
            <w:vMerge w:val="restart"/>
            <w:tcBorders>
              <w:top w:val="nil"/>
              <w:left w:val="single" w:sz="8" w:space="0" w:color="auto"/>
              <w:bottom w:val="single" w:sz="8" w:space="0" w:color="000000"/>
              <w:right w:val="single" w:sz="8" w:space="0" w:color="auto"/>
            </w:tcBorders>
            <w:shd w:val="clear" w:color="auto" w:fill="auto"/>
            <w:noWrap/>
            <w:hideMark/>
          </w:tcPr>
          <w:p w14:paraId="13044ACA" w14:textId="77777777" w:rsidR="00A95439" w:rsidRPr="00086D64" w:rsidRDefault="00086D64" w:rsidP="00E45CD4">
            <w:pPr>
              <w:pStyle w:val="Sinespaciado"/>
              <w:jc w:val="center"/>
              <w:rPr>
                <w:rFonts w:ascii="Book Antiqua" w:hAnsi="Book Antiqua"/>
                <w:sz w:val="20"/>
              </w:rPr>
            </w:pPr>
            <w:r w:rsidRPr="00086D64">
              <w:rPr>
                <w:rFonts w:ascii="Book Antiqua" w:hAnsi="Book Antiqua"/>
                <w:sz w:val="20"/>
              </w:rPr>
              <w:t>MARCABELI AJ PUYANGO</w:t>
            </w:r>
          </w:p>
        </w:tc>
        <w:tc>
          <w:tcPr>
            <w:tcW w:w="1358" w:type="dxa"/>
            <w:tcBorders>
              <w:top w:val="nil"/>
              <w:left w:val="nil"/>
              <w:bottom w:val="single" w:sz="4" w:space="0" w:color="auto"/>
              <w:right w:val="nil"/>
            </w:tcBorders>
            <w:shd w:val="clear" w:color="auto" w:fill="auto"/>
            <w:noWrap/>
            <w:vAlign w:val="center"/>
            <w:hideMark/>
          </w:tcPr>
          <w:p w14:paraId="26B5D517" w14:textId="77777777" w:rsidR="00A95439" w:rsidRPr="000623FA" w:rsidRDefault="00A95439" w:rsidP="00E45CD4">
            <w:pPr>
              <w:pStyle w:val="Sinespaciado"/>
              <w:jc w:val="center"/>
            </w:pPr>
            <w:r w:rsidRPr="000623FA">
              <w:t>01/04/1983</w:t>
            </w:r>
          </w:p>
        </w:tc>
        <w:tc>
          <w:tcPr>
            <w:tcW w:w="1420" w:type="dxa"/>
            <w:tcBorders>
              <w:top w:val="nil"/>
              <w:left w:val="single" w:sz="8" w:space="0" w:color="auto"/>
              <w:bottom w:val="single" w:sz="4" w:space="0" w:color="auto"/>
              <w:right w:val="single" w:sz="8" w:space="0" w:color="auto"/>
            </w:tcBorders>
            <w:shd w:val="clear" w:color="auto" w:fill="auto"/>
            <w:noWrap/>
            <w:vAlign w:val="center"/>
            <w:hideMark/>
          </w:tcPr>
          <w:p w14:paraId="28BCA58E" w14:textId="77777777" w:rsidR="00A95439" w:rsidRPr="000623FA" w:rsidRDefault="00A95439" w:rsidP="00E45CD4">
            <w:pPr>
              <w:pStyle w:val="Sinespaciado"/>
              <w:jc w:val="center"/>
            </w:pPr>
            <w:r w:rsidRPr="000623FA">
              <w:t>20/05/1988</w:t>
            </w:r>
          </w:p>
        </w:tc>
        <w:tc>
          <w:tcPr>
            <w:tcW w:w="1758" w:type="dxa"/>
            <w:vMerge w:val="restart"/>
            <w:tcBorders>
              <w:top w:val="nil"/>
              <w:left w:val="single" w:sz="8" w:space="0" w:color="auto"/>
              <w:bottom w:val="single" w:sz="8" w:space="0" w:color="000000"/>
              <w:right w:val="single" w:sz="8" w:space="0" w:color="auto"/>
            </w:tcBorders>
            <w:shd w:val="clear" w:color="auto" w:fill="auto"/>
            <w:noWrap/>
            <w:hideMark/>
          </w:tcPr>
          <w:p w14:paraId="6827F606" w14:textId="77777777" w:rsidR="00A95439" w:rsidRPr="000623FA" w:rsidRDefault="00A95439" w:rsidP="00E45CD4">
            <w:pPr>
              <w:pStyle w:val="Sinespaciado"/>
              <w:jc w:val="center"/>
            </w:pPr>
            <w:r w:rsidRPr="000623FA">
              <w:t>Río de Orden 2</w:t>
            </w:r>
          </w:p>
        </w:tc>
      </w:tr>
      <w:tr w:rsidR="00A95439" w:rsidRPr="009B0E52" w14:paraId="4E34517E" w14:textId="77777777" w:rsidTr="00E45CD4">
        <w:trPr>
          <w:trHeight w:val="285"/>
          <w:jc w:val="center"/>
        </w:trPr>
        <w:tc>
          <w:tcPr>
            <w:tcW w:w="1200" w:type="dxa"/>
            <w:vMerge/>
            <w:tcBorders>
              <w:top w:val="nil"/>
              <w:left w:val="single" w:sz="8" w:space="0" w:color="auto"/>
              <w:bottom w:val="single" w:sz="8" w:space="0" w:color="000000"/>
              <w:right w:val="single" w:sz="8" w:space="0" w:color="auto"/>
            </w:tcBorders>
            <w:vAlign w:val="center"/>
            <w:hideMark/>
          </w:tcPr>
          <w:p w14:paraId="50F9B8E5" w14:textId="77777777" w:rsidR="00A95439" w:rsidRPr="000623FA" w:rsidRDefault="00A95439" w:rsidP="00E45CD4">
            <w:pPr>
              <w:pStyle w:val="Sinespaciado"/>
              <w:jc w:val="center"/>
            </w:pPr>
          </w:p>
        </w:tc>
        <w:tc>
          <w:tcPr>
            <w:tcW w:w="2122" w:type="dxa"/>
            <w:vMerge/>
            <w:tcBorders>
              <w:top w:val="nil"/>
              <w:left w:val="single" w:sz="8" w:space="0" w:color="auto"/>
              <w:bottom w:val="single" w:sz="8" w:space="0" w:color="000000"/>
              <w:right w:val="single" w:sz="8" w:space="0" w:color="auto"/>
            </w:tcBorders>
            <w:vAlign w:val="center"/>
            <w:hideMark/>
          </w:tcPr>
          <w:p w14:paraId="173702E2" w14:textId="77777777" w:rsidR="00A95439" w:rsidRPr="000623FA" w:rsidRDefault="00A95439" w:rsidP="00E45CD4">
            <w:pPr>
              <w:pStyle w:val="Sinespaciado"/>
              <w:jc w:val="center"/>
            </w:pPr>
          </w:p>
        </w:tc>
        <w:tc>
          <w:tcPr>
            <w:tcW w:w="1358" w:type="dxa"/>
            <w:tcBorders>
              <w:top w:val="nil"/>
              <w:left w:val="nil"/>
              <w:bottom w:val="single" w:sz="8" w:space="0" w:color="auto"/>
              <w:right w:val="nil"/>
            </w:tcBorders>
            <w:shd w:val="clear" w:color="auto" w:fill="auto"/>
            <w:noWrap/>
            <w:vAlign w:val="center"/>
            <w:hideMark/>
          </w:tcPr>
          <w:p w14:paraId="34765BD6" w14:textId="77777777" w:rsidR="00A95439" w:rsidRPr="000623FA" w:rsidRDefault="00A95439" w:rsidP="00E45CD4">
            <w:pPr>
              <w:pStyle w:val="Sinespaciado"/>
              <w:jc w:val="center"/>
            </w:pPr>
            <w:r w:rsidRPr="000623FA">
              <w:t>01/01/2012</w:t>
            </w:r>
          </w:p>
        </w:tc>
        <w:tc>
          <w:tcPr>
            <w:tcW w:w="1420" w:type="dxa"/>
            <w:tcBorders>
              <w:top w:val="nil"/>
              <w:left w:val="single" w:sz="8" w:space="0" w:color="auto"/>
              <w:bottom w:val="single" w:sz="8" w:space="0" w:color="auto"/>
              <w:right w:val="single" w:sz="8" w:space="0" w:color="auto"/>
            </w:tcBorders>
            <w:shd w:val="clear" w:color="auto" w:fill="auto"/>
            <w:noWrap/>
            <w:vAlign w:val="center"/>
            <w:hideMark/>
          </w:tcPr>
          <w:p w14:paraId="3BAE0260" w14:textId="77777777" w:rsidR="00A95439" w:rsidRPr="000623FA" w:rsidRDefault="00A95439" w:rsidP="00E45CD4">
            <w:pPr>
              <w:pStyle w:val="Sinespaciado"/>
              <w:jc w:val="center"/>
            </w:pPr>
            <w:r w:rsidRPr="000623FA">
              <w:t>31/12/2014</w:t>
            </w:r>
          </w:p>
        </w:tc>
        <w:tc>
          <w:tcPr>
            <w:tcW w:w="1758" w:type="dxa"/>
            <w:vMerge/>
            <w:tcBorders>
              <w:top w:val="nil"/>
              <w:left w:val="single" w:sz="8" w:space="0" w:color="auto"/>
              <w:bottom w:val="single" w:sz="8" w:space="0" w:color="000000"/>
              <w:right w:val="single" w:sz="8" w:space="0" w:color="auto"/>
            </w:tcBorders>
            <w:vAlign w:val="center"/>
            <w:hideMark/>
          </w:tcPr>
          <w:p w14:paraId="1D9DEA5A" w14:textId="77777777" w:rsidR="00A95439" w:rsidRPr="000623FA" w:rsidRDefault="00A95439" w:rsidP="00E45CD4">
            <w:pPr>
              <w:pStyle w:val="Sinespaciado"/>
              <w:jc w:val="center"/>
            </w:pPr>
          </w:p>
        </w:tc>
      </w:tr>
      <w:tr w:rsidR="00086D64" w:rsidRPr="009B0E52" w14:paraId="50704EFA" w14:textId="77777777" w:rsidTr="00E45CD4">
        <w:trPr>
          <w:trHeight w:val="285"/>
          <w:jc w:val="center"/>
        </w:trPr>
        <w:tc>
          <w:tcPr>
            <w:tcW w:w="1200" w:type="dxa"/>
            <w:tcBorders>
              <w:top w:val="nil"/>
              <w:left w:val="single" w:sz="8" w:space="0" w:color="auto"/>
              <w:bottom w:val="single" w:sz="8" w:space="0" w:color="auto"/>
              <w:right w:val="nil"/>
            </w:tcBorders>
            <w:shd w:val="clear" w:color="000000" w:fill="FFFFFF"/>
            <w:noWrap/>
            <w:vAlign w:val="center"/>
            <w:hideMark/>
          </w:tcPr>
          <w:p w14:paraId="48271D99" w14:textId="77777777" w:rsidR="00086D64" w:rsidRPr="000623FA" w:rsidRDefault="00086D64" w:rsidP="00086D64">
            <w:pPr>
              <w:pStyle w:val="Sinespaciado"/>
              <w:jc w:val="center"/>
            </w:pPr>
            <w:r w:rsidRPr="000623FA">
              <w:t>591</w:t>
            </w:r>
          </w:p>
        </w:tc>
        <w:tc>
          <w:tcPr>
            <w:tcW w:w="2122" w:type="dxa"/>
            <w:tcBorders>
              <w:top w:val="nil"/>
              <w:left w:val="single" w:sz="8" w:space="0" w:color="auto"/>
              <w:bottom w:val="single" w:sz="8" w:space="0" w:color="auto"/>
              <w:right w:val="single" w:sz="8" w:space="0" w:color="auto"/>
            </w:tcBorders>
            <w:shd w:val="clear" w:color="auto" w:fill="auto"/>
            <w:noWrap/>
            <w:vAlign w:val="bottom"/>
            <w:hideMark/>
          </w:tcPr>
          <w:p w14:paraId="1FA753B8" w14:textId="77777777" w:rsidR="00086D64" w:rsidRPr="002C3A19" w:rsidRDefault="00086D64" w:rsidP="00086D64">
            <w:pPr>
              <w:spacing w:after="0" w:line="240" w:lineRule="auto"/>
              <w:jc w:val="center"/>
              <w:rPr>
                <w:rFonts w:ascii="Book Antiqua" w:eastAsia="Times New Roman" w:hAnsi="Book Antiqua" w:cs="Times New Roman"/>
                <w:color w:val="000000"/>
                <w:sz w:val="20"/>
                <w:szCs w:val="18"/>
                <w:lang w:val="es-PE" w:eastAsia="es-PE"/>
              </w:rPr>
            </w:pPr>
            <w:r w:rsidRPr="002C3A19">
              <w:rPr>
                <w:rFonts w:ascii="Book Antiqua" w:eastAsia="Times New Roman" w:hAnsi="Book Antiqua" w:cs="Times New Roman"/>
                <w:color w:val="000000"/>
                <w:sz w:val="20"/>
                <w:szCs w:val="18"/>
                <w:lang w:val="es-PE" w:eastAsia="es-PE"/>
              </w:rPr>
              <w:t>PUYANGO EN CPTO. MILITAR</w:t>
            </w:r>
          </w:p>
        </w:tc>
        <w:tc>
          <w:tcPr>
            <w:tcW w:w="1358" w:type="dxa"/>
            <w:tcBorders>
              <w:top w:val="nil"/>
              <w:left w:val="nil"/>
              <w:bottom w:val="single" w:sz="8" w:space="0" w:color="auto"/>
              <w:right w:val="nil"/>
            </w:tcBorders>
            <w:shd w:val="clear" w:color="auto" w:fill="auto"/>
            <w:noWrap/>
            <w:vAlign w:val="center"/>
            <w:hideMark/>
          </w:tcPr>
          <w:p w14:paraId="71438B37" w14:textId="77777777" w:rsidR="00086D64" w:rsidRPr="000623FA" w:rsidRDefault="00086D64" w:rsidP="00086D64">
            <w:pPr>
              <w:pStyle w:val="Sinespaciado"/>
              <w:jc w:val="center"/>
            </w:pPr>
            <w:r w:rsidRPr="000623FA">
              <w:t>01/09/1965</w:t>
            </w:r>
          </w:p>
        </w:tc>
        <w:tc>
          <w:tcPr>
            <w:tcW w:w="1420" w:type="dxa"/>
            <w:tcBorders>
              <w:top w:val="nil"/>
              <w:left w:val="single" w:sz="8" w:space="0" w:color="auto"/>
              <w:bottom w:val="single" w:sz="8" w:space="0" w:color="auto"/>
              <w:right w:val="single" w:sz="8" w:space="0" w:color="auto"/>
            </w:tcBorders>
            <w:shd w:val="clear" w:color="auto" w:fill="auto"/>
            <w:noWrap/>
            <w:vAlign w:val="center"/>
            <w:hideMark/>
          </w:tcPr>
          <w:p w14:paraId="4740A0DC" w14:textId="77777777" w:rsidR="00086D64" w:rsidRPr="000623FA" w:rsidRDefault="00086D64" w:rsidP="00086D64">
            <w:pPr>
              <w:pStyle w:val="Sinespaciado"/>
              <w:jc w:val="center"/>
            </w:pPr>
            <w:r w:rsidRPr="000623FA">
              <w:t>31/08/2014</w:t>
            </w:r>
          </w:p>
        </w:tc>
        <w:tc>
          <w:tcPr>
            <w:tcW w:w="1758" w:type="dxa"/>
            <w:tcBorders>
              <w:top w:val="nil"/>
              <w:left w:val="nil"/>
              <w:bottom w:val="nil"/>
              <w:right w:val="single" w:sz="8" w:space="0" w:color="auto"/>
            </w:tcBorders>
            <w:shd w:val="clear" w:color="auto" w:fill="auto"/>
            <w:noWrap/>
            <w:vAlign w:val="bottom"/>
            <w:hideMark/>
          </w:tcPr>
          <w:p w14:paraId="1567F6B6" w14:textId="77777777" w:rsidR="00086D64" w:rsidRPr="000623FA" w:rsidRDefault="00086D64" w:rsidP="00086D64">
            <w:pPr>
              <w:pStyle w:val="Sinespaciado"/>
              <w:jc w:val="center"/>
            </w:pPr>
            <w:r w:rsidRPr="000623FA">
              <w:t>Río de Orden 5</w:t>
            </w:r>
          </w:p>
        </w:tc>
      </w:tr>
      <w:tr w:rsidR="00086D64" w:rsidRPr="009B0E52" w14:paraId="2C3564BC" w14:textId="77777777" w:rsidTr="00E45CD4">
        <w:trPr>
          <w:trHeight w:val="285"/>
          <w:jc w:val="center"/>
        </w:trPr>
        <w:tc>
          <w:tcPr>
            <w:tcW w:w="1200" w:type="dxa"/>
            <w:tcBorders>
              <w:top w:val="nil"/>
              <w:left w:val="single" w:sz="8" w:space="0" w:color="auto"/>
              <w:bottom w:val="single" w:sz="8" w:space="0" w:color="auto"/>
              <w:right w:val="nil"/>
            </w:tcBorders>
            <w:shd w:val="clear" w:color="000000" w:fill="FFFFFF"/>
            <w:noWrap/>
            <w:vAlign w:val="center"/>
            <w:hideMark/>
          </w:tcPr>
          <w:p w14:paraId="7F92A2C2" w14:textId="77777777" w:rsidR="00086D64" w:rsidRPr="000623FA" w:rsidRDefault="00086D64" w:rsidP="00086D64">
            <w:pPr>
              <w:pStyle w:val="Sinespaciado"/>
              <w:jc w:val="center"/>
            </w:pPr>
            <w:r w:rsidRPr="000623FA">
              <w:t>592</w:t>
            </w:r>
          </w:p>
        </w:tc>
        <w:tc>
          <w:tcPr>
            <w:tcW w:w="2122" w:type="dxa"/>
            <w:tcBorders>
              <w:top w:val="nil"/>
              <w:left w:val="single" w:sz="8" w:space="0" w:color="auto"/>
              <w:bottom w:val="single" w:sz="8" w:space="0" w:color="auto"/>
              <w:right w:val="single" w:sz="8" w:space="0" w:color="auto"/>
            </w:tcBorders>
            <w:shd w:val="clear" w:color="auto" w:fill="auto"/>
            <w:noWrap/>
            <w:vAlign w:val="bottom"/>
            <w:hideMark/>
          </w:tcPr>
          <w:p w14:paraId="377AF9CB" w14:textId="77777777" w:rsidR="00086D64" w:rsidRPr="002C3A19" w:rsidRDefault="00086D64" w:rsidP="00086D64">
            <w:pPr>
              <w:spacing w:after="0" w:line="240" w:lineRule="auto"/>
              <w:jc w:val="center"/>
              <w:rPr>
                <w:rFonts w:ascii="Book Antiqua" w:eastAsia="Times New Roman" w:hAnsi="Book Antiqua" w:cs="Times New Roman"/>
                <w:color w:val="000000"/>
                <w:sz w:val="20"/>
                <w:szCs w:val="18"/>
                <w:lang w:val="es-PE" w:eastAsia="es-PE"/>
              </w:rPr>
            </w:pPr>
            <w:r w:rsidRPr="002C3A19">
              <w:rPr>
                <w:rFonts w:ascii="Book Antiqua" w:eastAsia="Times New Roman" w:hAnsi="Book Antiqua" w:cs="Times New Roman"/>
                <w:color w:val="000000"/>
                <w:sz w:val="20"/>
                <w:szCs w:val="18"/>
                <w:lang w:val="es-PE" w:eastAsia="es-PE"/>
              </w:rPr>
              <w:t>MOROMORO</w:t>
            </w:r>
          </w:p>
        </w:tc>
        <w:tc>
          <w:tcPr>
            <w:tcW w:w="1358" w:type="dxa"/>
            <w:tcBorders>
              <w:top w:val="nil"/>
              <w:left w:val="nil"/>
              <w:bottom w:val="single" w:sz="8" w:space="0" w:color="auto"/>
              <w:right w:val="nil"/>
            </w:tcBorders>
            <w:shd w:val="clear" w:color="auto" w:fill="auto"/>
            <w:noWrap/>
            <w:vAlign w:val="center"/>
            <w:hideMark/>
          </w:tcPr>
          <w:p w14:paraId="03CDAA68" w14:textId="77777777" w:rsidR="00086D64" w:rsidRPr="000623FA" w:rsidRDefault="00086D64" w:rsidP="00086D64">
            <w:pPr>
              <w:pStyle w:val="Sinespaciado"/>
              <w:jc w:val="center"/>
            </w:pPr>
            <w:r w:rsidRPr="000623FA">
              <w:t>01/08/1985</w:t>
            </w:r>
          </w:p>
        </w:tc>
        <w:tc>
          <w:tcPr>
            <w:tcW w:w="1420" w:type="dxa"/>
            <w:tcBorders>
              <w:top w:val="nil"/>
              <w:left w:val="single" w:sz="8" w:space="0" w:color="auto"/>
              <w:bottom w:val="single" w:sz="8" w:space="0" w:color="auto"/>
              <w:right w:val="single" w:sz="8" w:space="0" w:color="auto"/>
            </w:tcBorders>
            <w:shd w:val="clear" w:color="auto" w:fill="auto"/>
            <w:noWrap/>
            <w:vAlign w:val="center"/>
            <w:hideMark/>
          </w:tcPr>
          <w:p w14:paraId="040EFA1A" w14:textId="77777777" w:rsidR="00086D64" w:rsidRPr="000623FA" w:rsidRDefault="00086D64" w:rsidP="00086D64">
            <w:pPr>
              <w:pStyle w:val="Sinespaciado"/>
              <w:jc w:val="center"/>
            </w:pPr>
            <w:r w:rsidRPr="000623FA">
              <w:t>31/12/1989</w:t>
            </w:r>
          </w:p>
        </w:tc>
        <w:tc>
          <w:tcPr>
            <w:tcW w:w="1758" w:type="dxa"/>
            <w:tcBorders>
              <w:top w:val="single" w:sz="8" w:space="0" w:color="auto"/>
              <w:left w:val="nil"/>
              <w:bottom w:val="single" w:sz="8" w:space="0" w:color="auto"/>
              <w:right w:val="single" w:sz="8" w:space="0" w:color="auto"/>
            </w:tcBorders>
            <w:shd w:val="clear" w:color="auto" w:fill="auto"/>
            <w:noWrap/>
            <w:vAlign w:val="bottom"/>
            <w:hideMark/>
          </w:tcPr>
          <w:p w14:paraId="4D9D7243" w14:textId="77777777" w:rsidR="00086D64" w:rsidRPr="000623FA" w:rsidRDefault="00086D64" w:rsidP="00086D64">
            <w:pPr>
              <w:pStyle w:val="Sinespaciado"/>
              <w:jc w:val="center"/>
            </w:pPr>
            <w:r w:rsidRPr="000623FA">
              <w:t>Río de Orden 2</w:t>
            </w:r>
          </w:p>
        </w:tc>
      </w:tr>
      <w:tr w:rsidR="00A95439" w:rsidRPr="009B0E52" w14:paraId="49D8F93B" w14:textId="77777777" w:rsidTr="00E45CD4">
        <w:trPr>
          <w:trHeight w:val="285"/>
          <w:jc w:val="center"/>
        </w:trPr>
        <w:tc>
          <w:tcPr>
            <w:tcW w:w="1200" w:type="dxa"/>
            <w:tcBorders>
              <w:top w:val="nil"/>
              <w:left w:val="single" w:sz="8" w:space="0" w:color="auto"/>
              <w:bottom w:val="single" w:sz="8" w:space="0" w:color="auto"/>
              <w:right w:val="nil"/>
            </w:tcBorders>
            <w:shd w:val="clear" w:color="000000" w:fill="FFFFFF"/>
            <w:noWrap/>
            <w:vAlign w:val="center"/>
            <w:hideMark/>
          </w:tcPr>
          <w:p w14:paraId="17664575" w14:textId="77777777" w:rsidR="00A95439" w:rsidRPr="000623FA" w:rsidRDefault="00A95439" w:rsidP="00E45CD4">
            <w:pPr>
              <w:pStyle w:val="Sinespaciado"/>
              <w:jc w:val="center"/>
            </w:pPr>
            <w:r w:rsidRPr="000623FA">
              <w:t>63100600</w:t>
            </w:r>
          </w:p>
        </w:tc>
        <w:tc>
          <w:tcPr>
            <w:tcW w:w="2122" w:type="dxa"/>
            <w:tcBorders>
              <w:top w:val="nil"/>
              <w:left w:val="single" w:sz="8" w:space="0" w:color="auto"/>
              <w:bottom w:val="single" w:sz="8" w:space="0" w:color="auto"/>
              <w:right w:val="single" w:sz="8" w:space="0" w:color="auto"/>
            </w:tcBorders>
            <w:shd w:val="clear" w:color="auto" w:fill="auto"/>
            <w:noWrap/>
            <w:vAlign w:val="center"/>
            <w:hideMark/>
          </w:tcPr>
          <w:p w14:paraId="49836615" w14:textId="77777777" w:rsidR="00A95439" w:rsidRPr="00086D64" w:rsidRDefault="00086D64" w:rsidP="00E45CD4">
            <w:pPr>
              <w:pStyle w:val="Sinespaciado"/>
              <w:jc w:val="center"/>
              <w:rPr>
                <w:rFonts w:ascii="Book Antiqua" w:hAnsi="Book Antiqua"/>
                <w:sz w:val="20"/>
              </w:rPr>
            </w:pPr>
            <w:r w:rsidRPr="00086D64">
              <w:rPr>
                <w:rFonts w:ascii="Book Antiqua" w:hAnsi="Book Antiqua"/>
                <w:sz w:val="20"/>
              </w:rPr>
              <w:t>EL TIGRE</w:t>
            </w:r>
          </w:p>
        </w:tc>
        <w:tc>
          <w:tcPr>
            <w:tcW w:w="1358" w:type="dxa"/>
            <w:tcBorders>
              <w:top w:val="nil"/>
              <w:left w:val="nil"/>
              <w:bottom w:val="single" w:sz="8" w:space="0" w:color="auto"/>
              <w:right w:val="nil"/>
            </w:tcBorders>
            <w:shd w:val="clear" w:color="auto" w:fill="auto"/>
            <w:noWrap/>
            <w:vAlign w:val="center"/>
            <w:hideMark/>
          </w:tcPr>
          <w:p w14:paraId="50EFFF88" w14:textId="77777777" w:rsidR="00A95439" w:rsidRPr="000623FA" w:rsidRDefault="00A95439" w:rsidP="00E45CD4">
            <w:pPr>
              <w:pStyle w:val="Sinespaciado"/>
              <w:jc w:val="center"/>
            </w:pPr>
            <w:r w:rsidRPr="000623FA">
              <w:t>01/09/1963</w:t>
            </w:r>
          </w:p>
        </w:tc>
        <w:tc>
          <w:tcPr>
            <w:tcW w:w="1420" w:type="dxa"/>
            <w:tcBorders>
              <w:top w:val="nil"/>
              <w:left w:val="single" w:sz="8" w:space="0" w:color="auto"/>
              <w:bottom w:val="single" w:sz="8" w:space="0" w:color="auto"/>
              <w:right w:val="single" w:sz="8" w:space="0" w:color="auto"/>
            </w:tcBorders>
            <w:shd w:val="clear" w:color="auto" w:fill="auto"/>
            <w:noWrap/>
            <w:vAlign w:val="center"/>
            <w:hideMark/>
          </w:tcPr>
          <w:p w14:paraId="222ADE53" w14:textId="77777777" w:rsidR="00A95439" w:rsidRPr="000623FA" w:rsidRDefault="00A95439" w:rsidP="00E45CD4">
            <w:pPr>
              <w:pStyle w:val="Sinespaciado"/>
              <w:jc w:val="center"/>
            </w:pPr>
            <w:r w:rsidRPr="000623FA">
              <w:t>31/08/2015</w:t>
            </w:r>
          </w:p>
        </w:tc>
        <w:tc>
          <w:tcPr>
            <w:tcW w:w="1758" w:type="dxa"/>
            <w:tcBorders>
              <w:top w:val="nil"/>
              <w:left w:val="nil"/>
              <w:bottom w:val="single" w:sz="8" w:space="0" w:color="auto"/>
              <w:right w:val="single" w:sz="8" w:space="0" w:color="auto"/>
            </w:tcBorders>
            <w:shd w:val="clear" w:color="auto" w:fill="auto"/>
            <w:noWrap/>
            <w:vAlign w:val="bottom"/>
            <w:hideMark/>
          </w:tcPr>
          <w:p w14:paraId="619FC86D" w14:textId="77777777" w:rsidR="00A95439" w:rsidRPr="000623FA" w:rsidRDefault="00A95439" w:rsidP="00E45CD4">
            <w:pPr>
              <w:pStyle w:val="Sinespaciado"/>
              <w:jc w:val="center"/>
            </w:pPr>
            <w:r w:rsidRPr="000623FA">
              <w:t>Río de Orden 5</w:t>
            </w:r>
          </w:p>
        </w:tc>
      </w:tr>
    </w:tbl>
    <w:p w14:paraId="23DE1B09" w14:textId="77777777" w:rsidR="00A95439" w:rsidRPr="00A95439" w:rsidRDefault="00A95439" w:rsidP="00A95439">
      <w:pPr>
        <w:pStyle w:val="Tesis"/>
      </w:pPr>
    </w:p>
    <w:p w14:paraId="1ABFF081" w14:textId="77777777" w:rsidR="00E4221B" w:rsidRDefault="00086D64" w:rsidP="00086D64">
      <w:pPr>
        <w:pStyle w:val="Tesis"/>
      </w:pPr>
      <w:r>
        <w:t xml:space="preserve">Dentro del campo de Observación, se han clasificado a los ríos de acuerdo a la clasificación Strahler. </w:t>
      </w:r>
    </w:p>
    <w:p w14:paraId="507A3C3C" w14:textId="77777777" w:rsidR="0068732C" w:rsidRPr="006E193C" w:rsidRDefault="005A5BEB" w:rsidP="0068732C">
      <w:pPr>
        <w:pStyle w:val="Tesis"/>
        <w:rPr>
          <w:highlight w:val="yellow"/>
          <w:lang w:val="es-MX"/>
        </w:rPr>
      </w:pPr>
      <w:r>
        <w:lastRenderedPageBreak/>
        <w:t>Al trabajar</w:t>
      </w:r>
      <w:r w:rsidR="006E193C" w:rsidRPr="005A5BEB">
        <w:t xml:space="preserve"> con las series completas se observó que dentro del registro se encuentran </w:t>
      </w:r>
      <w:r w:rsidR="006E193C" w:rsidRPr="005A5BEB">
        <w:rPr>
          <w:lang w:val="es-MX"/>
        </w:rPr>
        <w:t>02 eventos El Niño extremos (82-83 y 97-98</w:t>
      </w:r>
      <w:r w:rsidRPr="005A5BEB">
        <w:rPr>
          <w:lang w:val="es-MX"/>
        </w:rPr>
        <w:t>),</w:t>
      </w:r>
      <w:r w:rsidR="006E193C" w:rsidRPr="005A5BEB">
        <w:rPr>
          <w:lang w:val="es-MX"/>
        </w:rPr>
        <w:t xml:space="preserve"> por lo que para evitar la sobreestimación del flujo base en los resultados del BFI, se optó por seccionar los registros de las estaciones 587, 591 y la Estación El Tigre, debido a que estos representan fenómenos extremos que varían en demasía los valores del índice a cuantificar.</w:t>
      </w:r>
      <w:r w:rsidR="006E193C">
        <w:rPr>
          <w:lang w:val="es-MX"/>
        </w:rPr>
        <w:t xml:space="preserve"> En la figu</w:t>
      </w:r>
      <w:r w:rsidR="00EA10EE">
        <w:rPr>
          <w:lang w:val="es-MX"/>
        </w:rPr>
        <w:t>ra 30</w:t>
      </w:r>
      <w:r w:rsidR="006E193C">
        <w:rPr>
          <w:lang w:val="es-MX"/>
        </w:rPr>
        <w:t xml:space="preserve"> se observa el hidrograma de la Estación El Tigre y el seccionamiento en </w:t>
      </w:r>
      <w:r>
        <w:rPr>
          <w:lang w:val="es-MX"/>
        </w:rPr>
        <w:t xml:space="preserve">los </w:t>
      </w:r>
      <w:r w:rsidR="006E193C">
        <w:rPr>
          <w:lang w:val="es-MX"/>
        </w:rPr>
        <w:t>03 periodos</w:t>
      </w:r>
      <w:r>
        <w:rPr>
          <w:lang w:val="es-MX"/>
        </w:rPr>
        <w:t>.</w:t>
      </w:r>
    </w:p>
    <w:p w14:paraId="7C65AC8D" w14:textId="77777777" w:rsidR="0068732C" w:rsidRDefault="0068732C" w:rsidP="0068732C">
      <w:pPr>
        <w:keepNext/>
        <w:jc w:val="center"/>
      </w:pPr>
      <w:r w:rsidRPr="007D714D">
        <w:rPr>
          <w:rFonts w:ascii="Times New Roman" w:hAnsi="Times New Roman" w:cs="Times New Roman"/>
          <w:noProof/>
          <w:lang w:val="es-PE" w:eastAsia="es-PE"/>
        </w:rPr>
        <mc:AlternateContent>
          <mc:Choice Requires="wps">
            <w:drawing>
              <wp:anchor distT="0" distB="0" distL="114300" distR="114300" simplePos="0" relativeHeight="251709440" behindDoc="0" locked="0" layoutInCell="1" allowOverlap="1" wp14:anchorId="2EBD48C4" wp14:editId="2E9D4E50">
                <wp:simplePos x="0" y="0"/>
                <wp:positionH relativeFrom="column">
                  <wp:posOffset>3621974</wp:posOffset>
                </wp:positionH>
                <wp:positionV relativeFrom="paragraph">
                  <wp:posOffset>1108487</wp:posOffset>
                </wp:positionV>
                <wp:extent cx="457200" cy="304800"/>
                <wp:effectExtent l="0" t="0" r="95250" b="57150"/>
                <wp:wrapNone/>
                <wp:docPr id="60" name="Conector recto de flecha 60"/>
                <wp:cNvGraphicFramePr/>
                <a:graphic xmlns:a="http://schemas.openxmlformats.org/drawingml/2006/main">
                  <a:graphicData uri="http://schemas.microsoft.com/office/word/2010/wordprocessingShape">
                    <wps:wsp>
                      <wps:cNvCnPr/>
                      <wps:spPr>
                        <a:xfrm>
                          <a:off x="0" y="0"/>
                          <a:ext cx="457200" cy="304800"/>
                        </a:xfrm>
                        <a:prstGeom prst="straightConnector1">
                          <a:avLst/>
                        </a:prstGeom>
                        <a:ln>
                          <a:tailEnd type="triangle"/>
                        </a:ln>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2EDD47B" id="Conector recto de flecha 60" o:spid="_x0000_s1026" type="#_x0000_t32" style="position:absolute;margin-left:285.2pt;margin-top:87.3pt;width:36pt;height:24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" strokecolor="#4472c4 [3208]" strokeweight="1.5pt">
                <v:stroke endarrow="block" joinstyle="miter"/>
              </v:shape>
            </w:pict>
          </mc:Fallback>
        </mc:AlternateContent>
      </w:r>
      <w:r w:rsidRPr="007D714D">
        <w:rPr>
          <w:rFonts w:ascii="Times New Roman" w:hAnsi="Times New Roman" w:cs="Times New Roman"/>
          <w:noProof/>
          <w:lang w:val="es-PE" w:eastAsia="es-PE"/>
        </w:rPr>
        <mc:AlternateContent>
          <mc:Choice Requires="wps">
            <w:drawing>
              <wp:anchor distT="0" distB="0" distL="114300" distR="114300" simplePos="0" relativeHeight="251707392" behindDoc="0" locked="0" layoutInCell="1" allowOverlap="1" wp14:anchorId="63D214FF" wp14:editId="0D7C74D9">
                <wp:simplePos x="0" y="0"/>
                <wp:positionH relativeFrom="column">
                  <wp:posOffset>2731325</wp:posOffset>
                </wp:positionH>
                <wp:positionV relativeFrom="paragraph">
                  <wp:posOffset>1079046</wp:posOffset>
                </wp:positionV>
                <wp:extent cx="447675" cy="333375"/>
                <wp:effectExtent l="38100" t="0" r="28575" b="47625"/>
                <wp:wrapNone/>
                <wp:docPr id="57" name="Conector recto de flecha 57"/>
                <wp:cNvGraphicFramePr/>
                <a:graphic xmlns:a="http://schemas.openxmlformats.org/drawingml/2006/main">
                  <a:graphicData uri="http://schemas.microsoft.com/office/word/2010/wordprocessingShape">
                    <wps:wsp>
                      <wps:cNvCnPr/>
                      <wps:spPr>
                        <a:xfrm flipH="1">
                          <a:off x="0" y="0"/>
                          <a:ext cx="447675" cy="333375"/>
                        </a:xfrm>
                        <a:prstGeom prst="straightConnector1">
                          <a:avLst/>
                        </a:prstGeom>
                        <a:ln>
                          <a:tailEnd type="triangle"/>
                        </a:ln>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BADB787" id="Conector recto de flecha 57" o:spid="_x0000_s1026" type="#_x0000_t32" style="position:absolute;margin-left:215.05pt;margin-top:84.95pt;width:35.25pt;height:26.25pt;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" strokecolor="#4472c4 [3208]" strokeweight="1.5pt">
                <v:stroke endarrow="block" joinstyle="miter"/>
              </v:shape>
            </w:pict>
          </mc:Fallback>
        </mc:AlternateContent>
      </w:r>
      <w:r w:rsidRPr="0068732C">
        <w:rPr>
          <w:noProof/>
          <w:lang w:val="es-PE" w:eastAsia="es-PE"/>
        </w:rPr>
        <mc:AlternateContent>
          <mc:Choice Requires="wps">
            <w:drawing>
              <wp:anchor distT="0" distB="0" distL="114300" distR="114300" simplePos="0" relativeHeight="251703296" behindDoc="0" locked="0" layoutInCell="1" allowOverlap="1" wp14:anchorId="7A9B661F" wp14:editId="36A9A36E">
                <wp:simplePos x="0" y="0"/>
                <wp:positionH relativeFrom="column">
                  <wp:posOffset>1804670</wp:posOffset>
                </wp:positionH>
                <wp:positionV relativeFrom="paragraph">
                  <wp:posOffset>1414780</wp:posOffset>
                </wp:positionV>
                <wp:extent cx="266700" cy="228600"/>
                <wp:effectExtent l="57150" t="38100" r="57150" b="95250"/>
                <wp:wrapNone/>
                <wp:docPr id="53" name="Cuadro de texto 53"/>
                <wp:cNvGraphicFramePr/>
                <a:graphic xmlns:a="http://schemas.openxmlformats.org/drawingml/2006/main">
                  <a:graphicData uri="http://schemas.microsoft.com/office/word/2010/wordprocessingShape">
                    <wps:wsp>
                      <wps:cNvSpPr txBox="1"/>
                      <wps:spPr>
                        <a:xfrm>
                          <a:off x="0" y="0"/>
                          <a:ext cx="266700" cy="228600"/>
                        </a:xfrm>
                        <a:prstGeom prst="roundRect">
                          <a:avLst/>
                        </a:prstGeom>
                        <a:ln/>
                      </wps:spPr>
                      <wps:style>
                        <a:lnRef idx="1">
                          <a:schemeClr val="accent2"/>
                        </a:lnRef>
                        <a:fillRef idx="2">
                          <a:schemeClr val="accent2"/>
                        </a:fillRef>
                        <a:effectRef idx="1">
                          <a:schemeClr val="accent2"/>
                        </a:effectRef>
                        <a:fontRef idx="minor">
                          <a:schemeClr val="dk1"/>
                        </a:fontRef>
                      </wps:style>
                      <wps:txbx>
                        <w:txbxContent>
                          <w:p w14:paraId="0913D17B" w14:textId="77777777" w:rsidR="003F029F" w:rsidRPr="006A3CF2" w:rsidRDefault="003F029F" w:rsidP="0068732C">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9B661F" id="Cuadro de texto 53" o:spid="_x0000_s1030" style="position:absolute;left:0;text-align:left;margin-left:142.1pt;margin-top:111.4pt;width:21pt;height:1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" fillcolor="#f3a875 [2165]" strokecolor="#ed7d31 [3205]" strokeweight=".5pt">
                <v:fill color2="#f09558 [2613]" rotate="t" colors="0 #f7bda4;.5 #f5b195;1 #f8a581" focus="100%" type="gradient">
                  <o:fill v:ext="view" type="gradientUnscaled"/>
                </v:fill>
                <v:stroke joinstyle="miter"/>
                <v:textbox>
                  <w:txbxContent>
                    <w:p w14:paraId="0913D17B" w14:textId="77777777" w:rsidR="003F029F" w:rsidRPr="006A3CF2" w:rsidRDefault="003F029F" w:rsidP="0068732C">
                      <w:r>
                        <w:t>1</w:t>
                      </w:r>
                    </w:p>
                  </w:txbxContent>
                </v:textbox>
              </v:roundrect>
            </w:pict>
          </mc:Fallback>
        </mc:AlternateContent>
      </w:r>
      <w:r w:rsidRPr="0068732C">
        <w:rPr>
          <w:noProof/>
          <w:lang w:val="es-PE" w:eastAsia="es-PE"/>
        </w:rPr>
        <mc:AlternateContent>
          <mc:Choice Requires="wps">
            <w:drawing>
              <wp:anchor distT="0" distB="0" distL="114300" distR="114300" simplePos="0" relativeHeight="251704320" behindDoc="0" locked="0" layoutInCell="1" allowOverlap="1" wp14:anchorId="24EF89A8" wp14:editId="1480AB94">
                <wp:simplePos x="0" y="0"/>
                <wp:positionH relativeFrom="column">
                  <wp:posOffset>3328670</wp:posOffset>
                </wp:positionH>
                <wp:positionV relativeFrom="paragraph">
                  <wp:posOffset>1414780</wp:posOffset>
                </wp:positionV>
                <wp:extent cx="266700" cy="247650"/>
                <wp:effectExtent l="57150" t="38100" r="57150" b="95250"/>
                <wp:wrapNone/>
                <wp:docPr id="55" name="Cuadro de texto 55"/>
                <wp:cNvGraphicFramePr/>
                <a:graphic xmlns:a="http://schemas.openxmlformats.org/drawingml/2006/main">
                  <a:graphicData uri="http://schemas.microsoft.com/office/word/2010/wordprocessingShape">
                    <wps:wsp>
                      <wps:cNvSpPr txBox="1"/>
                      <wps:spPr>
                        <a:xfrm>
                          <a:off x="0" y="0"/>
                          <a:ext cx="266700" cy="247650"/>
                        </a:xfrm>
                        <a:prstGeom prst="roundRect">
                          <a:avLst/>
                        </a:prstGeom>
                        <a:ln/>
                      </wps:spPr>
                      <wps:style>
                        <a:lnRef idx="1">
                          <a:schemeClr val="accent2"/>
                        </a:lnRef>
                        <a:fillRef idx="2">
                          <a:schemeClr val="accent2"/>
                        </a:fillRef>
                        <a:effectRef idx="1">
                          <a:schemeClr val="accent2"/>
                        </a:effectRef>
                        <a:fontRef idx="minor">
                          <a:schemeClr val="dk1"/>
                        </a:fontRef>
                      </wps:style>
                      <wps:txbx>
                        <w:txbxContent>
                          <w:p w14:paraId="4572A7C1" w14:textId="77777777" w:rsidR="003F029F" w:rsidRPr="006A3CF2" w:rsidRDefault="003F029F" w:rsidP="0068732C">
                            <w:pPr>
                              <w:rPr>
                                <w:sz w:val="20"/>
                              </w:rPr>
                            </w:pPr>
                            <w:r w:rsidRPr="006A3CF2">
                              <w:rPr>
                                <w:sz w:val="2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EF89A8" id="Cuadro de texto 55" o:spid="_x0000_s1031" style="position:absolute;left:0;text-align:left;margin-left:262.1pt;margin-top:111.4pt;width:21pt;height:19.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" fillcolor="#f3a875 [2165]" strokecolor="#ed7d31 [3205]" strokeweight=".5pt">
                <v:fill color2="#f09558 [2613]" rotate="t" colors="0 #f7bda4;.5 #f5b195;1 #f8a581" focus="100%" type="gradient">
                  <o:fill v:ext="view" type="gradientUnscaled"/>
                </v:fill>
                <v:stroke joinstyle="miter"/>
                <v:textbox>
                  <w:txbxContent>
                    <w:p w14:paraId="4572A7C1" w14:textId="77777777" w:rsidR="003F029F" w:rsidRPr="006A3CF2" w:rsidRDefault="003F029F" w:rsidP="0068732C">
                      <w:pPr>
                        <w:rPr>
                          <w:sz w:val="20"/>
                        </w:rPr>
                      </w:pPr>
                      <w:r w:rsidRPr="006A3CF2">
                        <w:rPr>
                          <w:sz w:val="20"/>
                        </w:rPr>
                        <w:t>2</w:t>
                      </w:r>
                    </w:p>
                  </w:txbxContent>
                </v:textbox>
              </v:roundrect>
            </w:pict>
          </mc:Fallback>
        </mc:AlternateContent>
      </w:r>
      <w:r w:rsidRPr="0068732C">
        <w:rPr>
          <w:noProof/>
          <w:lang w:val="es-PE" w:eastAsia="es-PE"/>
        </w:rPr>
        <mc:AlternateContent>
          <mc:Choice Requires="wps">
            <w:drawing>
              <wp:anchor distT="0" distB="0" distL="114300" distR="114300" simplePos="0" relativeHeight="251705344" behindDoc="0" locked="0" layoutInCell="1" allowOverlap="1" wp14:anchorId="2743136D" wp14:editId="534CFB16">
                <wp:simplePos x="0" y="0"/>
                <wp:positionH relativeFrom="column">
                  <wp:posOffset>4782564</wp:posOffset>
                </wp:positionH>
                <wp:positionV relativeFrom="paragraph">
                  <wp:posOffset>1418706</wp:posOffset>
                </wp:positionV>
                <wp:extent cx="266700" cy="257175"/>
                <wp:effectExtent l="0" t="0" r="19050" b="28575"/>
                <wp:wrapNone/>
                <wp:docPr id="56" name="Cuadro de texto 56"/>
                <wp:cNvGraphicFramePr/>
                <a:graphic xmlns:a="http://schemas.openxmlformats.org/drawingml/2006/main">
                  <a:graphicData uri="http://schemas.microsoft.com/office/word/2010/wordprocessingShape">
                    <wps:wsp>
                      <wps:cNvSpPr txBox="1"/>
                      <wps:spPr>
                        <a:xfrm>
                          <a:off x="0" y="0"/>
                          <a:ext cx="266700" cy="257175"/>
                        </a:xfrm>
                        <a:prstGeom prst="roundRect">
                          <a:avLst/>
                        </a:prstGeom>
                        <a:ln/>
                      </wps:spPr>
                      <wps:style>
                        <a:lnRef idx="1">
                          <a:schemeClr val="accent2"/>
                        </a:lnRef>
                        <a:fillRef idx="2">
                          <a:schemeClr val="accent2"/>
                        </a:fillRef>
                        <a:effectRef idx="1">
                          <a:schemeClr val="accent2"/>
                        </a:effectRef>
                        <a:fontRef idx="minor">
                          <a:schemeClr val="dk1"/>
                        </a:fontRef>
                      </wps:style>
                      <wps:txbx>
                        <w:txbxContent>
                          <w:p w14:paraId="74B4F23D" w14:textId="77777777" w:rsidR="003F029F" w:rsidRPr="006A3CF2" w:rsidRDefault="003F029F" w:rsidP="0068732C">
                            <w:pPr>
                              <w:rPr>
                                <w:sz w:val="20"/>
                              </w:rPr>
                            </w:pPr>
                            <w:r>
                              <w:rPr>
                                <w:sz w:val="2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43136D" id="Cuadro de texto 56" o:spid="_x0000_s1032" style="position:absolute;left:0;text-align:left;margin-left:376.6pt;margin-top:111.7pt;width:21pt;height:20.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" fillcolor="#f3a875 [2165]" strokecolor="#ed7d31 [3205]" strokeweight=".5pt">
                <v:fill color2="#f09558 [2613]" rotate="t" colors="0 #f7bda4;.5 #f5b195;1 #f8a581" focus="100%" type="gradient">
                  <o:fill v:ext="view" type="gradientUnscaled"/>
                </v:fill>
                <v:stroke joinstyle="miter"/>
                <v:textbox>
                  <w:txbxContent>
                    <w:p w14:paraId="74B4F23D" w14:textId="77777777" w:rsidR="003F029F" w:rsidRPr="006A3CF2" w:rsidRDefault="003F029F" w:rsidP="0068732C">
                      <w:pPr>
                        <w:rPr>
                          <w:sz w:val="20"/>
                        </w:rPr>
                      </w:pPr>
                      <w:r>
                        <w:rPr>
                          <w:sz w:val="20"/>
                        </w:rPr>
                        <w:t>3</w:t>
                      </w:r>
                    </w:p>
                  </w:txbxContent>
                </v:textbox>
              </v:roundrect>
            </w:pict>
          </mc:Fallback>
        </mc:AlternateContent>
      </w:r>
      <w:r w:rsidRPr="007D714D">
        <w:rPr>
          <w:rFonts w:ascii="Times New Roman" w:hAnsi="Times New Roman" w:cs="Times New Roman"/>
          <w:noProof/>
          <w:lang w:val="es-PE" w:eastAsia="es-PE"/>
        </w:rPr>
        <mc:AlternateContent>
          <mc:Choice Requires="wps">
            <w:drawing>
              <wp:anchor distT="0" distB="0" distL="114300" distR="114300" simplePos="0" relativeHeight="251698176" behindDoc="0" locked="0" layoutInCell="1" allowOverlap="1" wp14:anchorId="4B496790" wp14:editId="5A16E0B8">
                <wp:simplePos x="0" y="0"/>
                <wp:positionH relativeFrom="column">
                  <wp:posOffset>2826830</wp:posOffset>
                </wp:positionH>
                <wp:positionV relativeFrom="paragraph">
                  <wp:posOffset>855526</wp:posOffset>
                </wp:positionV>
                <wp:extent cx="1152525" cy="219075"/>
                <wp:effectExtent l="0" t="0" r="28575" b="28575"/>
                <wp:wrapNone/>
                <wp:docPr id="50" name="CuadroTexto 4"/>
                <wp:cNvGraphicFramePr/>
                <a:graphic xmlns:a="http://schemas.openxmlformats.org/drawingml/2006/main">
                  <a:graphicData uri="http://schemas.microsoft.com/office/word/2010/wordprocessingShape">
                    <wps:wsp>
                      <wps:cNvSpPr txBox="1"/>
                      <wps:spPr>
                        <a:xfrm>
                          <a:off x="0" y="0"/>
                          <a:ext cx="1152525" cy="219075"/>
                        </a:xfrm>
                        <a:prstGeom prst="roundRect">
                          <a:avLst/>
                        </a:prstGeom>
                        <a:noFill/>
                        <a:ln>
                          <a:solidFill>
                            <a:srgbClr val="00B0F0"/>
                          </a:solidFill>
                        </a:ln>
                      </wps:spPr>
                      <wps:txbx>
                        <w:txbxContent>
                          <w:p w14:paraId="7E79C2B9" w14:textId="77777777" w:rsidR="003F029F" w:rsidRPr="006A3CF2" w:rsidRDefault="003F029F" w:rsidP="0068732C">
                            <w:pPr>
                              <w:spacing w:after="0"/>
                              <w:rPr>
                                <w:sz w:val="20"/>
                              </w:rPr>
                            </w:pPr>
                            <w:r w:rsidRPr="006A3CF2">
                              <w:rPr>
                                <w:rFonts w:hAnsi="Calibri"/>
                                <w:color w:val="000000" w:themeColor="text1"/>
                                <w:kern w:val="24"/>
                                <w:sz w:val="16"/>
                                <w:szCs w:val="36"/>
                              </w:rPr>
                              <w:t>FEN 82-83 ^ FEN 97-98</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roundrect w14:anchorId="4B496790" id="_x0000_s1033" style="position:absolute;left:0;text-align:left;margin-left:222.6pt;margin-top:67.35pt;width:90.75pt;height:17.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" filled="f" strokecolor="#00b0f0">
                <v:textbox>
                  <w:txbxContent>
                    <w:p w14:paraId="7E79C2B9" w14:textId="77777777" w:rsidR="003F029F" w:rsidRPr="006A3CF2" w:rsidRDefault="003F029F" w:rsidP="0068732C">
                      <w:pPr>
                        <w:spacing w:after="0"/>
                        <w:rPr>
                          <w:sz w:val="20"/>
                        </w:rPr>
                      </w:pPr>
                      <w:r w:rsidRPr="006A3CF2">
                        <w:rPr>
                          <w:rFonts w:hAnsi="Calibri"/>
                          <w:color w:val="000000" w:themeColor="text1"/>
                          <w:kern w:val="24"/>
                          <w:sz w:val="16"/>
                          <w:szCs w:val="36"/>
                        </w:rPr>
                        <w:t>FEN 82-83 ^ FEN 97-98</w:t>
                      </w:r>
                    </w:p>
                  </w:txbxContent>
                </v:textbox>
              </v:roundrect>
            </w:pict>
          </mc:Fallback>
        </mc:AlternateContent>
      </w:r>
      <w:r>
        <w:rPr>
          <w:rFonts w:ascii="Times New Roman" w:hAnsi="Times New Roman" w:cs="Times New Roman"/>
          <w:b/>
          <w:noProof/>
          <w:lang w:val="es-PE" w:eastAsia="es-PE"/>
        </w:rPr>
        <w:drawing>
          <wp:inline distT="0" distB="0" distL="0" distR="0" wp14:anchorId="3AB7D1C7" wp14:editId="38F79E74">
            <wp:extent cx="6120765" cy="3038475"/>
            <wp:effectExtent l="76200" t="76200" r="127635" b="142875"/>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060413D.tmp"/>
                    <pic:cNvPicPr/>
                  </pic:nvPicPr>
                  <pic:blipFill>
                    <a:blip r:embed="rId56">
                      <a:extLst>
                        <a:ext uri="{28A0092B-C50C-407E-A947-70E740481C1C}">
                          <a14:useLocalDpi xmlns:a14="http://schemas.microsoft.com/office/drawing/2010/main" val="0"/>
                        </a:ext>
                      </a:extLst>
                    </a:blip>
                    <a:stretch>
                      <a:fillRect/>
                    </a:stretch>
                  </pic:blipFill>
                  <pic:spPr>
                    <a:xfrm>
                      <a:off x="0" y="0"/>
                      <a:ext cx="6120765" cy="30384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399867F" w14:textId="77777777" w:rsidR="0068732C" w:rsidRDefault="0068732C" w:rsidP="0068732C">
      <w:pPr>
        <w:pStyle w:val="Descripcin"/>
        <w:jc w:val="center"/>
        <w:rPr>
          <w:rFonts w:ascii="Times New Roman" w:hAnsi="Times New Roman" w:cs="Times New Roman"/>
          <w:b/>
        </w:rPr>
      </w:pPr>
      <w:bookmarkStart w:id="104" w:name="_Toc500694295"/>
      <w:r>
        <w:t xml:space="preserve">Figura </w:t>
      </w:r>
      <w:r>
        <w:fldChar w:fldCharType="begin"/>
      </w:r>
      <w:r>
        <w:instrText xml:space="preserve"> SEQ Figura \* ARABIC </w:instrText>
      </w:r>
      <w:r>
        <w:fldChar w:fldCharType="separate"/>
      </w:r>
      <w:r w:rsidR="00205016">
        <w:rPr>
          <w:noProof/>
        </w:rPr>
        <w:t>30</w:t>
      </w:r>
      <w:r>
        <w:fldChar w:fldCharType="end"/>
      </w:r>
      <w:r>
        <w:t xml:space="preserve"> Seccionamiento de la serie registrada. Estación El Tigre</w:t>
      </w:r>
      <w:bookmarkEnd w:id="104"/>
    </w:p>
    <w:p w14:paraId="13C997EC" w14:textId="77777777" w:rsidR="0068732C" w:rsidRPr="0068732C" w:rsidRDefault="005A5BEB" w:rsidP="0068732C">
      <w:pPr>
        <w:pStyle w:val="Tesis"/>
        <w:rPr>
          <w:lang w:val="es-MX"/>
        </w:rPr>
      </w:pPr>
      <w:r>
        <w:rPr>
          <w:lang w:val="es-MX"/>
        </w:rPr>
        <w:t>La elección de seccionar los registros también se justifica mediante la curva de persistencia, ya que estás reflejan el comportamiento hidrológi</w:t>
      </w:r>
      <w:r w:rsidR="00EA10EE">
        <w:rPr>
          <w:lang w:val="es-MX"/>
        </w:rPr>
        <w:t>co de una cuenca, en la figura 31</w:t>
      </w:r>
      <w:r>
        <w:rPr>
          <w:lang w:val="es-MX"/>
        </w:rPr>
        <w:t xml:space="preserve"> se observa las curvas de persistencia de los peri</w:t>
      </w:r>
      <w:r w:rsidR="00260C37">
        <w:rPr>
          <w:lang w:val="es-MX"/>
        </w:rPr>
        <w:t>odos seccionados y de los 02 FENs (Fenómenos</w:t>
      </w:r>
      <w:r>
        <w:rPr>
          <w:lang w:val="es-MX"/>
        </w:rPr>
        <w:t xml:space="preserve"> del Niño Extremos), concluyendo con la marcada diferencia que existe estos.</w:t>
      </w:r>
    </w:p>
    <w:p w14:paraId="37D5EDC9" w14:textId="77777777" w:rsidR="001A219C" w:rsidRDefault="001F4124" w:rsidP="002B63C3">
      <w:pPr>
        <w:pStyle w:val="Tesis"/>
        <w:jc w:val="center"/>
      </w:pPr>
      <w:r>
        <w:rPr>
          <w:noProof/>
          <w:lang w:eastAsia="es-PE"/>
        </w:rPr>
        <w:lastRenderedPageBreak/>
        <w:drawing>
          <wp:inline distT="0" distB="0" distL="0" distR="0" wp14:anchorId="0E8695D8" wp14:editId="5C2F40CE">
            <wp:extent cx="5463540" cy="2495550"/>
            <wp:effectExtent l="76200" t="76200" r="137160" b="13335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499793" cy="251210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5100293" w14:textId="77777777" w:rsidR="001A219C" w:rsidRDefault="001A219C" w:rsidP="001A219C">
      <w:pPr>
        <w:pStyle w:val="Descripcin"/>
        <w:jc w:val="center"/>
      </w:pPr>
      <w:bookmarkStart w:id="105" w:name="_Toc493242100"/>
      <w:bookmarkStart w:id="106" w:name="_Toc500694296"/>
      <w:r>
        <w:t xml:space="preserve">Figura </w:t>
      </w:r>
      <w:r>
        <w:fldChar w:fldCharType="begin"/>
      </w:r>
      <w:r>
        <w:instrText xml:space="preserve"> SEQ Figura \* ARABIC </w:instrText>
      </w:r>
      <w:r>
        <w:fldChar w:fldCharType="separate"/>
      </w:r>
      <w:r w:rsidR="00205016">
        <w:rPr>
          <w:noProof/>
        </w:rPr>
        <w:t>31</w:t>
      </w:r>
      <w:r>
        <w:rPr>
          <w:noProof/>
        </w:rPr>
        <w:fldChar w:fldCharType="end"/>
      </w:r>
      <w:r>
        <w:t xml:space="preserve"> Curva de Persistencia en la estación El Tigre</w:t>
      </w:r>
      <w:bookmarkEnd w:id="105"/>
      <w:bookmarkEnd w:id="106"/>
    </w:p>
    <w:p w14:paraId="723F90F9" w14:textId="77777777" w:rsidR="002B63C3" w:rsidRPr="0068732C" w:rsidRDefault="002520D5" w:rsidP="00086D64">
      <w:pPr>
        <w:pStyle w:val="Tesis"/>
      </w:pPr>
      <w:r>
        <w:t xml:space="preserve">Después de haber seleccionado los periodos a trabajar se ha procedido a la aplicación de los método de separación del caudal base, en base a los métodos gráficos y a los algoritmos digitales, usando los thresholds obtenidos de la curva de persistencia y los parámetros del análisis de la recesión. Mientras que para el filtro de Eckhardt además del </w:t>
      </w:r>
      <w:r w:rsidR="004F5974">
        <w:t>constante</w:t>
      </w:r>
      <w:r>
        <w:t xml:space="preserve"> de recesión obtenido del análisis de recesión, otro parámetro es incluido BFI</w:t>
      </w:r>
      <w:r w:rsidRPr="002520D5">
        <w:rPr>
          <w:vertAlign w:val="subscript"/>
        </w:rPr>
        <w:t>MAX</w:t>
      </w:r>
      <w:r>
        <w:t>, que su valor varía en función a las características litológicas de la cuenca, para la obtenci</w:t>
      </w:r>
      <w:r w:rsidR="004F5974">
        <w:t>ón de este,</w:t>
      </w:r>
      <w:r>
        <w:t xml:space="preserve"> se usó los valores propuestos</w:t>
      </w:r>
      <w:r w:rsidR="004F5974">
        <w:t xml:space="preserve"> por</w:t>
      </w:r>
      <w:r>
        <w:t xml:space="preserve"> </w:t>
      </w:r>
      <w:sdt>
        <w:sdtPr>
          <w:id w:val="1880741374"/>
          <w:citation/>
        </w:sdtPr>
        <w:sdtEndPr/>
        <w:sdtContent>
          <w:r>
            <w:fldChar w:fldCharType="begin"/>
          </w:r>
          <w:r>
            <w:instrText xml:space="preserve"> CITATION Eck052 \l 10250 </w:instrText>
          </w:r>
          <w:r>
            <w:fldChar w:fldCharType="separate"/>
          </w:r>
          <w:r w:rsidR="008850A6">
            <w:rPr>
              <w:noProof/>
            </w:rPr>
            <w:t>(Eckhardt K. , 2005)</w:t>
          </w:r>
          <w:r>
            <w:fldChar w:fldCharType="end"/>
          </w:r>
        </w:sdtContent>
      </w:sdt>
      <w:r>
        <w:t xml:space="preserve"> </w:t>
      </w:r>
      <w:r w:rsidR="00A6487E">
        <w:t xml:space="preserve">y mediante un promedio ponderado se obtuvo el valor del </w:t>
      </w:r>
      <w:r>
        <w:t>BFI</w:t>
      </w:r>
      <w:r w:rsidRPr="002520D5">
        <w:rPr>
          <w:vertAlign w:val="subscript"/>
        </w:rPr>
        <w:t xml:space="preserve">MAX </w:t>
      </w:r>
      <w:r>
        <w:t>que represente a la cuenca Puyango-Tumbes</w:t>
      </w:r>
      <w:r w:rsidR="00903A9B">
        <w:t>.</w:t>
      </w:r>
      <w:r w:rsidR="00754492">
        <w:t xml:space="preserve"> Más este valor por ser un valor empírico debe ser calibrado, por lo que se hizo uso de los datos diarios de conductividad eléctrica de la estación Caboinga para la obtención de</w:t>
      </w:r>
      <w:r w:rsidR="002B63C3">
        <w:t>l BFI según</w:t>
      </w:r>
      <w:r w:rsidR="00754492">
        <w:t xml:space="preserve"> el método de balance de masas (CMB).</w:t>
      </w:r>
      <w:r w:rsidR="002B63C3">
        <w:t xml:space="preserve"> Para así calibrar el filtro en base a la</w:t>
      </w:r>
      <w:r w:rsidR="00855DA9">
        <w:t xml:space="preserve"> relaci</w:t>
      </w:r>
      <w:r w:rsidR="002B63C3">
        <w:t xml:space="preserve">ón entre el BFI </w:t>
      </w:r>
      <w:r w:rsidR="00855DA9">
        <w:t>del método del CMB y el BFI de</w:t>
      </w:r>
      <w:r w:rsidR="002B63C3">
        <w:t xml:space="preserve"> Eckhardt.</w:t>
      </w:r>
    </w:p>
    <w:p w14:paraId="0BA99CEB" w14:textId="77777777" w:rsidR="001A219C" w:rsidRDefault="00745A4E" w:rsidP="00086D64">
      <w:pPr>
        <w:pStyle w:val="Tesis"/>
      </w:pPr>
      <w:r>
        <w:t>La caracterización de sequías hidrológicas se hizo en base al BFI anual, utilizando un límite para establecer el inicio y el término de la sequía, y comparando los valores de caudales diarios con el caudal ecológico, siendo este el Q9</w:t>
      </w:r>
      <w:r w:rsidR="0067276E">
        <w:t>5 de las curvas de persistencia obtenido de cada periodo analizado.</w:t>
      </w:r>
    </w:p>
    <w:p w14:paraId="04F58B9D" w14:textId="77777777" w:rsidR="00596E51" w:rsidRDefault="00596E51" w:rsidP="00086D64">
      <w:pPr>
        <w:pStyle w:val="Tesis"/>
      </w:pPr>
      <w:r w:rsidRPr="00E4221B">
        <w:rPr>
          <w:b/>
        </w:rPr>
        <w:lastRenderedPageBreak/>
        <w:t>Para aplicar el SPI,</w:t>
      </w:r>
      <w:r>
        <w:t xml:space="preserve"> es necesario contar con información pluviométrica a escala mensual por lo que dentro de la información que se tiene se contó con 29 estaciones, con un mínimo de 20 años de precipitación mensual, </w:t>
      </w:r>
      <w:r w:rsidR="00EA10EE">
        <w:t>esta es detallada en la Tabla 10</w:t>
      </w:r>
      <w:r>
        <w:t>:</w:t>
      </w:r>
    </w:p>
    <w:p w14:paraId="5AF9A7E7" w14:textId="77777777" w:rsidR="00596E51" w:rsidRDefault="00596E51" w:rsidP="00596E51">
      <w:pPr>
        <w:pStyle w:val="Descripcin"/>
        <w:keepNext/>
        <w:jc w:val="center"/>
      </w:pPr>
      <w:bookmarkStart w:id="107" w:name="_Toc500845141"/>
      <w:r>
        <w:t xml:space="preserve">Tabla </w:t>
      </w:r>
      <w:r>
        <w:fldChar w:fldCharType="begin"/>
      </w:r>
      <w:r>
        <w:instrText xml:space="preserve"> SEQ Tabla \* ARABIC </w:instrText>
      </w:r>
      <w:r>
        <w:fldChar w:fldCharType="separate"/>
      </w:r>
      <w:r w:rsidR="00FF7A68">
        <w:rPr>
          <w:noProof/>
        </w:rPr>
        <w:t>10</w:t>
      </w:r>
      <w:r>
        <w:fldChar w:fldCharType="end"/>
      </w:r>
      <w:r>
        <w:t xml:space="preserve"> </w:t>
      </w:r>
      <w:r w:rsidRPr="0027180D">
        <w:rPr>
          <w:sz w:val="20"/>
        </w:rPr>
        <w:t xml:space="preserve">Estaciones </w:t>
      </w:r>
      <w:r>
        <w:rPr>
          <w:sz w:val="20"/>
        </w:rPr>
        <w:t>Pluviométricas</w:t>
      </w:r>
      <w:r w:rsidRPr="0027180D">
        <w:rPr>
          <w:sz w:val="20"/>
        </w:rPr>
        <w:t xml:space="preserve"> en la cuenca Puyango-Tumbes</w:t>
      </w:r>
      <w:bookmarkEnd w:id="107"/>
    </w:p>
    <w:tbl>
      <w:tblPr>
        <w:tblW w:w="10660" w:type="dxa"/>
        <w:jc w:val="center"/>
        <w:tblCellMar>
          <w:left w:w="70" w:type="dxa"/>
          <w:right w:w="70" w:type="dxa"/>
        </w:tblCellMar>
        <w:tblLook w:val="04A0" w:firstRow="1" w:lastRow="0" w:firstColumn="1" w:lastColumn="0" w:noHBand="0" w:noVBand="1"/>
      </w:tblPr>
      <w:tblGrid>
        <w:gridCol w:w="960"/>
        <w:gridCol w:w="2012"/>
        <w:gridCol w:w="1188"/>
        <w:gridCol w:w="960"/>
        <w:gridCol w:w="1220"/>
        <w:gridCol w:w="1220"/>
        <w:gridCol w:w="1540"/>
        <w:gridCol w:w="1560"/>
      </w:tblGrid>
      <w:tr w:rsidR="00596E51" w:rsidRPr="002C50D3" w14:paraId="3B4FFDEB" w14:textId="77777777" w:rsidTr="00596E51">
        <w:trPr>
          <w:trHeight w:val="285"/>
          <w:jc w:val="center"/>
        </w:trPr>
        <w:tc>
          <w:tcPr>
            <w:tcW w:w="960" w:type="dxa"/>
            <w:tcBorders>
              <w:top w:val="single" w:sz="4" w:space="0" w:color="auto"/>
              <w:left w:val="single" w:sz="4" w:space="0" w:color="auto"/>
              <w:bottom w:val="single" w:sz="4" w:space="0" w:color="auto"/>
              <w:right w:val="single" w:sz="4" w:space="0" w:color="auto"/>
            </w:tcBorders>
            <w:shd w:val="clear" w:color="000000" w:fill="B7DEE8"/>
            <w:noWrap/>
            <w:vAlign w:val="bottom"/>
            <w:hideMark/>
          </w:tcPr>
          <w:p w14:paraId="36AB26A7" w14:textId="77777777" w:rsidR="00596E51" w:rsidRPr="002C50D3" w:rsidRDefault="00596E51" w:rsidP="00E45CD4">
            <w:pPr>
              <w:spacing w:after="0" w:line="240" w:lineRule="auto"/>
              <w:jc w:val="center"/>
              <w:rPr>
                <w:rFonts w:ascii="Book Antiqua" w:eastAsia="Times New Roman" w:hAnsi="Book Antiqua" w:cs="Times New Roman"/>
                <w:b/>
                <w:bCs/>
                <w:color w:val="000000"/>
                <w:sz w:val="18"/>
                <w:szCs w:val="18"/>
                <w:u w:val="single"/>
                <w:lang w:val="es-PE" w:eastAsia="es-PE"/>
              </w:rPr>
            </w:pPr>
            <w:r w:rsidRPr="002C50D3">
              <w:rPr>
                <w:rFonts w:ascii="Book Antiqua" w:eastAsia="Times New Roman" w:hAnsi="Book Antiqua" w:cs="Times New Roman"/>
                <w:b/>
                <w:bCs/>
                <w:color w:val="000000"/>
                <w:sz w:val="18"/>
                <w:szCs w:val="18"/>
                <w:u w:val="single"/>
                <w:lang w:val="es-PE" w:eastAsia="es-PE"/>
              </w:rPr>
              <w:t>Id Estación</w:t>
            </w:r>
          </w:p>
        </w:tc>
        <w:tc>
          <w:tcPr>
            <w:tcW w:w="2012" w:type="dxa"/>
            <w:tcBorders>
              <w:top w:val="single" w:sz="4" w:space="0" w:color="auto"/>
              <w:left w:val="nil"/>
              <w:bottom w:val="single" w:sz="4" w:space="0" w:color="auto"/>
              <w:right w:val="single" w:sz="4" w:space="0" w:color="auto"/>
            </w:tcBorders>
            <w:shd w:val="clear" w:color="000000" w:fill="B7DEE8"/>
            <w:noWrap/>
            <w:vAlign w:val="bottom"/>
            <w:hideMark/>
          </w:tcPr>
          <w:p w14:paraId="5EF6B76C" w14:textId="77777777" w:rsidR="00596E51" w:rsidRPr="002C50D3" w:rsidRDefault="00596E51" w:rsidP="00E45CD4">
            <w:pPr>
              <w:spacing w:after="0" w:line="240" w:lineRule="auto"/>
              <w:jc w:val="center"/>
              <w:rPr>
                <w:rFonts w:ascii="Book Antiqua" w:eastAsia="Times New Roman" w:hAnsi="Book Antiqua" w:cs="Times New Roman"/>
                <w:b/>
                <w:bCs/>
                <w:color w:val="000000"/>
                <w:sz w:val="18"/>
                <w:szCs w:val="18"/>
                <w:u w:val="single"/>
                <w:lang w:val="es-PE" w:eastAsia="es-PE"/>
              </w:rPr>
            </w:pPr>
            <w:r w:rsidRPr="002C50D3">
              <w:rPr>
                <w:rFonts w:ascii="Book Antiqua" w:eastAsia="Times New Roman" w:hAnsi="Book Antiqua" w:cs="Times New Roman"/>
                <w:b/>
                <w:bCs/>
                <w:color w:val="000000"/>
                <w:sz w:val="18"/>
                <w:szCs w:val="18"/>
                <w:u w:val="single"/>
                <w:lang w:val="es-PE" w:eastAsia="es-PE"/>
              </w:rPr>
              <w:t>Nombre</w:t>
            </w:r>
          </w:p>
        </w:tc>
        <w:tc>
          <w:tcPr>
            <w:tcW w:w="1188" w:type="dxa"/>
            <w:tcBorders>
              <w:top w:val="single" w:sz="4" w:space="0" w:color="auto"/>
              <w:left w:val="nil"/>
              <w:bottom w:val="single" w:sz="4" w:space="0" w:color="auto"/>
              <w:right w:val="single" w:sz="4" w:space="0" w:color="auto"/>
            </w:tcBorders>
            <w:shd w:val="clear" w:color="000000" w:fill="B7DEE8"/>
            <w:noWrap/>
            <w:vAlign w:val="bottom"/>
            <w:hideMark/>
          </w:tcPr>
          <w:p w14:paraId="39E79382" w14:textId="77777777" w:rsidR="00596E51" w:rsidRPr="002C50D3" w:rsidRDefault="00596E51" w:rsidP="00E45CD4">
            <w:pPr>
              <w:spacing w:after="0" w:line="240" w:lineRule="auto"/>
              <w:jc w:val="center"/>
              <w:rPr>
                <w:rFonts w:ascii="Book Antiqua" w:eastAsia="Times New Roman" w:hAnsi="Book Antiqua" w:cs="Times New Roman"/>
                <w:b/>
                <w:bCs/>
                <w:color w:val="000000"/>
                <w:sz w:val="18"/>
                <w:szCs w:val="18"/>
                <w:u w:val="single"/>
                <w:lang w:val="es-PE" w:eastAsia="es-PE"/>
              </w:rPr>
            </w:pPr>
            <w:r w:rsidRPr="002C50D3">
              <w:rPr>
                <w:rFonts w:ascii="Book Antiqua" w:eastAsia="Times New Roman" w:hAnsi="Book Antiqua" w:cs="Times New Roman"/>
                <w:b/>
                <w:bCs/>
                <w:color w:val="000000"/>
                <w:sz w:val="18"/>
                <w:szCs w:val="18"/>
                <w:u w:val="single"/>
                <w:lang w:val="es-PE" w:eastAsia="es-PE"/>
              </w:rPr>
              <w:t>Latitud</w:t>
            </w:r>
          </w:p>
        </w:tc>
        <w:tc>
          <w:tcPr>
            <w:tcW w:w="960" w:type="dxa"/>
            <w:tcBorders>
              <w:top w:val="single" w:sz="4" w:space="0" w:color="auto"/>
              <w:left w:val="nil"/>
              <w:bottom w:val="single" w:sz="4" w:space="0" w:color="auto"/>
              <w:right w:val="single" w:sz="4" w:space="0" w:color="auto"/>
            </w:tcBorders>
            <w:shd w:val="clear" w:color="000000" w:fill="B7DEE8"/>
            <w:noWrap/>
            <w:vAlign w:val="bottom"/>
            <w:hideMark/>
          </w:tcPr>
          <w:p w14:paraId="0412C3F0" w14:textId="77777777" w:rsidR="00596E51" w:rsidRPr="002C50D3" w:rsidRDefault="00596E51" w:rsidP="00E45CD4">
            <w:pPr>
              <w:spacing w:after="0" w:line="240" w:lineRule="auto"/>
              <w:jc w:val="center"/>
              <w:rPr>
                <w:rFonts w:ascii="Book Antiqua" w:eastAsia="Times New Roman" w:hAnsi="Book Antiqua" w:cs="Times New Roman"/>
                <w:b/>
                <w:bCs/>
                <w:color w:val="000000"/>
                <w:sz w:val="18"/>
                <w:szCs w:val="18"/>
                <w:u w:val="single"/>
                <w:lang w:val="es-PE" w:eastAsia="es-PE"/>
              </w:rPr>
            </w:pPr>
            <w:r w:rsidRPr="002C50D3">
              <w:rPr>
                <w:rFonts w:ascii="Book Antiqua" w:eastAsia="Times New Roman" w:hAnsi="Book Antiqua" w:cs="Times New Roman"/>
                <w:b/>
                <w:bCs/>
                <w:color w:val="000000"/>
                <w:sz w:val="18"/>
                <w:szCs w:val="18"/>
                <w:u w:val="single"/>
                <w:lang w:val="es-PE" w:eastAsia="es-PE"/>
              </w:rPr>
              <w:t>Longitud</w:t>
            </w:r>
          </w:p>
        </w:tc>
        <w:tc>
          <w:tcPr>
            <w:tcW w:w="1220" w:type="dxa"/>
            <w:tcBorders>
              <w:top w:val="single" w:sz="4" w:space="0" w:color="auto"/>
              <w:left w:val="nil"/>
              <w:bottom w:val="single" w:sz="4" w:space="0" w:color="auto"/>
              <w:right w:val="single" w:sz="4" w:space="0" w:color="auto"/>
            </w:tcBorders>
            <w:shd w:val="clear" w:color="000000" w:fill="B7DEE8"/>
            <w:noWrap/>
            <w:vAlign w:val="bottom"/>
            <w:hideMark/>
          </w:tcPr>
          <w:p w14:paraId="5EF37C44" w14:textId="77777777" w:rsidR="00596E51" w:rsidRPr="002C50D3" w:rsidRDefault="00596E51" w:rsidP="00E45CD4">
            <w:pPr>
              <w:spacing w:after="0" w:line="240" w:lineRule="auto"/>
              <w:jc w:val="center"/>
              <w:rPr>
                <w:rFonts w:ascii="Book Antiqua" w:eastAsia="Times New Roman" w:hAnsi="Book Antiqua" w:cs="Times New Roman"/>
                <w:b/>
                <w:bCs/>
                <w:color w:val="000000"/>
                <w:sz w:val="18"/>
                <w:szCs w:val="18"/>
                <w:u w:val="single"/>
                <w:lang w:val="es-PE" w:eastAsia="es-PE"/>
              </w:rPr>
            </w:pPr>
            <w:r w:rsidRPr="002C50D3">
              <w:rPr>
                <w:rFonts w:ascii="Book Antiqua" w:eastAsia="Times New Roman" w:hAnsi="Book Antiqua" w:cs="Times New Roman"/>
                <w:b/>
                <w:bCs/>
                <w:color w:val="000000"/>
                <w:sz w:val="18"/>
                <w:szCs w:val="18"/>
                <w:u w:val="single"/>
                <w:lang w:val="es-PE" w:eastAsia="es-PE"/>
              </w:rPr>
              <w:t>Altura</w:t>
            </w:r>
          </w:p>
        </w:tc>
        <w:tc>
          <w:tcPr>
            <w:tcW w:w="1220" w:type="dxa"/>
            <w:tcBorders>
              <w:top w:val="single" w:sz="4" w:space="0" w:color="auto"/>
              <w:left w:val="nil"/>
              <w:bottom w:val="single" w:sz="4" w:space="0" w:color="auto"/>
              <w:right w:val="single" w:sz="4" w:space="0" w:color="auto"/>
            </w:tcBorders>
            <w:shd w:val="clear" w:color="000000" w:fill="B7DEE8"/>
            <w:noWrap/>
            <w:vAlign w:val="bottom"/>
            <w:hideMark/>
          </w:tcPr>
          <w:p w14:paraId="3DF331BE" w14:textId="77777777" w:rsidR="00596E51" w:rsidRPr="002C50D3" w:rsidRDefault="00596E51" w:rsidP="00E45CD4">
            <w:pPr>
              <w:spacing w:after="0" w:line="240" w:lineRule="auto"/>
              <w:jc w:val="center"/>
              <w:rPr>
                <w:rFonts w:ascii="Book Antiqua" w:eastAsia="Times New Roman" w:hAnsi="Book Antiqua" w:cs="Times New Roman"/>
                <w:b/>
                <w:bCs/>
                <w:color w:val="000000"/>
                <w:sz w:val="18"/>
                <w:szCs w:val="18"/>
                <w:u w:val="single"/>
                <w:lang w:val="es-PE" w:eastAsia="es-PE"/>
              </w:rPr>
            </w:pPr>
            <w:r w:rsidRPr="002C50D3">
              <w:rPr>
                <w:rFonts w:ascii="Book Antiqua" w:eastAsia="Times New Roman" w:hAnsi="Book Antiqua" w:cs="Times New Roman"/>
                <w:b/>
                <w:bCs/>
                <w:color w:val="000000"/>
                <w:sz w:val="18"/>
                <w:szCs w:val="18"/>
                <w:u w:val="single"/>
                <w:lang w:val="es-PE" w:eastAsia="es-PE"/>
              </w:rPr>
              <w:t>País</w:t>
            </w:r>
          </w:p>
        </w:tc>
        <w:tc>
          <w:tcPr>
            <w:tcW w:w="1540" w:type="dxa"/>
            <w:tcBorders>
              <w:top w:val="single" w:sz="4" w:space="0" w:color="auto"/>
              <w:left w:val="nil"/>
              <w:bottom w:val="single" w:sz="4" w:space="0" w:color="auto"/>
              <w:right w:val="single" w:sz="4" w:space="0" w:color="auto"/>
            </w:tcBorders>
            <w:shd w:val="clear" w:color="000000" w:fill="B7DEE8"/>
            <w:noWrap/>
            <w:vAlign w:val="bottom"/>
            <w:hideMark/>
          </w:tcPr>
          <w:p w14:paraId="35C81539" w14:textId="77777777" w:rsidR="00596E51" w:rsidRPr="002C50D3" w:rsidRDefault="00596E51" w:rsidP="00E45CD4">
            <w:pPr>
              <w:spacing w:after="0" w:line="240" w:lineRule="auto"/>
              <w:jc w:val="center"/>
              <w:rPr>
                <w:rFonts w:ascii="Book Antiqua" w:eastAsia="Times New Roman" w:hAnsi="Book Antiqua" w:cs="Times New Roman"/>
                <w:b/>
                <w:bCs/>
                <w:color w:val="000000"/>
                <w:sz w:val="18"/>
                <w:szCs w:val="18"/>
                <w:u w:val="single"/>
                <w:lang w:val="es-PE" w:eastAsia="es-PE"/>
              </w:rPr>
            </w:pPr>
            <w:r w:rsidRPr="002C50D3">
              <w:rPr>
                <w:rFonts w:ascii="Book Antiqua" w:eastAsia="Times New Roman" w:hAnsi="Book Antiqua" w:cs="Times New Roman"/>
                <w:b/>
                <w:bCs/>
                <w:color w:val="000000"/>
                <w:sz w:val="18"/>
                <w:szCs w:val="18"/>
                <w:u w:val="single"/>
                <w:lang w:val="es-PE" w:eastAsia="es-PE"/>
              </w:rPr>
              <w:t>Río</w:t>
            </w:r>
          </w:p>
        </w:tc>
        <w:tc>
          <w:tcPr>
            <w:tcW w:w="1560" w:type="dxa"/>
            <w:tcBorders>
              <w:top w:val="single" w:sz="4" w:space="0" w:color="auto"/>
              <w:left w:val="nil"/>
              <w:bottom w:val="single" w:sz="4" w:space="0" w:color="auto"/>
              <w:right w:val="single" w:sz="4" w:space="0" w:color="auto"/>
            </w:tcBorders>
            <w:shd w:val="clear" w:color="000000" w:fill="B7DEE8"/>
            <w:noWrap/>
            <w:vAlign w:val="bottom"/>
            <w:hideMark/>
          </w:tcPr>
          <w:p w14:paraId="57E30552" w14:textId="77777777" w:rsidR="00596E51" w:rsidRPr="002C50D3" w:rsidRDefault="00596E51" w:rsidP="00E45CD4">
            <w:pPr>
              <w:spacing w:after="0" w:line="240" w:lineRule="auto"/>
              <w:jc w:val="center"/>
              <w:rPr>
                <w:rFonts w:ascii="Book Antiqua" w:eastAsia="Times New Roman" w:hAnsi="Book Antiqua" w:cs="Times New Roman"/>
                <w:b/>
                <w:bCs/>
                <w:color w:val="000000"/>
                <w:sz w:val="18"/>
                <w:szCs w:val="18"/>
                <w:u w:val="single"/>
                <w:lang w:val="es-PE" w:eastAsia="es-PE"/>
              </w:rPr>
            </w:pPr>
            <w:r w:rsidRPr="002C50D3">
              <w:rPr>
                <w:rFonts w:ascii="Book Antiqua" w:eastAsia="Times New Roman" w:hAnsi="Book Antiqua" w:cs="Times New Roman"/>
                <w:b/>
                <w:bCs/>
                <w:color w:val="000000"/>
                <w:sz w:val="18"/>
                <w:szCs w:val="18"/>
                <w:u w:val="single"/>
                <w:lang w:val="es-PE" w:eastAsia="es-PE"/>
              </w:rPr>
              <w:t>Administrador</w:t>
            </w:r>
          </w:p>
        </w:tc>
      </w:tr>
      <w:tr w:rsidR="00596E51" w:rsidRPr="002C50D3" w14:paraId="436F9064" w14:textId="77777777" w:rsidTr="00596E51">
        <w:trPr>
          <w:trHeight w:val="285"/>
          <w:jc w:val="center"/>
        </w:trPr>
        <w:tc>
          <w:tcPr>
            <w:tcW w:w="960" w:type="dxa"/>
            <w:tcBorders>
              <w:top w:val="nil"/>
              <w:left w:val="single" w:sz="4" w:space="0" w:color="auto"/>
              <w:bottom w:val="single" w:sz="4" w:space="0" w:color="auto"/>
              <w:right w:val="single" w:sz="4" w:space="0" w:color="auto"/>
            </w:tcBorders>
            <w:shd w:val="clear" w:color="000000" w:fill="DDD9C4"/>
            <w:noWrap/>
            <w:vAlign w:val="bottom"/>
            <w:hideMark/>
          </w:tcPr>
          <w:p w14:paraId="06CD0621" w14:textId="77777777" w:rsidR="00596E51" w:rsidRPr="002C50D3" w:rsidRDefault="00596E51" w:rsidP="00E45CD4">
            <w:pPr>
              <w:spacing w:after="0" w:line="240" w:lineRule="auto"/>
              <w:rPr>
                <w:rFonts w:ascii="Book Antiqua" w:eastAsia="Times New Roman" w:hAnsi="Book Antiqua" w:cs="Times New Roman"/>
                <w:b/>
                <w:bCs/>
                <w:color w:val="000000"/>
                <w:sz w:val="18"/>
                <w:szCs w:val="18"/>
                <w:lang w:val="es-PE" w:eastAsia="es-PE"/>
              </w:rPr>
            </w:pPr>
            <w:r w:rsidRPr="002C50D3">
              <w:rPr>
                <w:rFonts w:ascii="Book Antiqua" w:eastAsia="Times New Roman" w:hAnsi="Book Antiqua" w:cs="Times New Roman"/>
                <w:b/>
                <w:bCs/>
                <w:color w:val="000000"/>
                <w:sz w:val="18"/>
                <w:szCs w:val="18"/>
                <w:lang w:val="es-PE" w:eastAsia="es-PE"/>
              </w:rPr>
              <w:t>151100</w:t>
            </w:r>
          </w:p>
        </w:tc>
        <w:tc>
          <w:tcPr>
            <w:tcW w:w="2012" w:type="dxa"/>
            <w:tcBorders>
              <w:top w:val="nil"/>
              <w:left w:val="nil"/>
              <w:bottom w:val="single" w:sz="4" w:space="0" w:color="auto"/>
              <w:right w:val="single" w:sz="4" w:space="0" w:color="auto"/>
            </w:tcBorders>
            <w:shd w:val="clear" w:color="auto" w:fill="auto"/>
            <w:noWrap/>
            <w:vAlign w:val="bottom"/>
            <w:hideMark/>
          </w:tcPr>
          <w:p w14:paraId="0270C6BB" w14:textId="77777777" w:rsidR="00596E51" w:rsidRPr="002C50D3" w:rsidRDefault="00596E51" w:rsidP="00E45CD4">
            <w:pPr>
              <w:spacing w:after="0" w:line="240" w:lineRule="auto"/>
              <w:rPr>
                <w:rFonts w:ascii="Book Antiqua" w:eastAsia="Times New Roman" w:hAnsi="Book Antiqua" w:cs="Times New Roman"/>
                <w:color w:val="000000"/>
                <w:sz w:val="18"/>
                <w:szCs w:val="18"/>
                <w:lang w:val="es-PE" w:eastAsia="es-PE"/>
              </w:rPr>
            </w:pPr>
            <w:r w:rsidRPr="002C50D3">
              <w:rPr>
                <w:rFonts w:ascii="Book Antiqua" w:eastAsia="Times New Roman" w:hAnsi="Book Antiqua" w:cs="Times New Roman"/>
                <w:color w:val="000000"/>
                <w:sz w:val="18"/>
                <w:szCs w:val="18"/>
                <w:lang w:val="es-PE" w:eastAsia="es-PE"/>
              </w:rPr>
              <w:t>EL TIGRE</w:t>
            </w:r>
          </w:p>
        </w:tc>
        <w:tc>
          <w:tcPr>
            <w:tcW w:w="1188" w:type="dxa"/>
            <w:tcBorders>
              <w:top w:val="nil"/>
              <w:left w:val="nil"/>
              <w:bottom w:val="single" w:sz="4" w:space="0" w:color="auto"/>
              <w:right w:val="single" w:sz="4" w:space="0" w:color="auto"/>
            </w:tcBorders>
            <w:shd w:val="clear" w:color="auto" w:fill="auto"/>
            <w:noWrap/>
            <w:vAlign w:val="bottom"/>
            <w:hideMark/>
          </w:tcPr>
          <w:p w14:paraId="3B84A3E3" w14:textId="77777777" w:rsidR="00596E51" w:rsidRPr="002C50D3" w:rsidRDefault="00596E51" w:rsidP="00E45CD4">
            <w:pPr>
              <w:spacing w:after="0" w:line="240" w:lineRule="auto"/>
              <w:jc w:val="right"/>
              <w:rPr>
                <w:rFonts w:ascii="Book Antiqua" w:eastAsia="Times New Roman" w:hAnsi="Book Antiqua" w:cs="Times New Roman"/>
                <w:color w:val="000000"/>
                <w:sz w:val="18"/>
                <w:szCs w:val="18"/>
                <w:lang w:val="es-PE" w:eastAsia="es-PE"/>
              </w:rPr>
            </w:pPr>
            <w:r w:rsidRPr="002C50D3">
              <w:rPr>
                <w:rFonts w:ascii="Book Antiqua" w:eastAsia="Times New Roman" w:hAnsi="Book Antiqua" w:cs="Times New Roman"/>
                <w:color w:val="000000"/>
                <w:sz w:val="18"/>
                <w:szCs w:val="18"/>
                <w:lang w:val="es-PE" w:eastAsia="es-PE"/>
              </w:rPr>
              <w:t>-3.802</w:t>
            </w:r>
          </w:p>
        </w:tc>
        <w:tc>
          <w:tcPr>
            <w:tcW w:w="960" w:type="dxa"/>
            <w:tcBorders>
              <w:top w:val="nil"/>
              <w:left w:val="nil"/>
              <w:bottom w:val="single" w:sz="4" w:space="0" w:color="auto"/>
              <w:right w:val="single" w:sz="4" w:space="0" w:color="auto"/>
            </w:tcBorders>
            <w:shd w:val="clear" w:color="auto" w:fill="auto"/>
            <w:noWrap/>
            <w:vAlign w:val="bottom"/>
            <w:hideMark/>
          </w:tcPr>
          <w:p w14:paraId="6A901EE5" w14:textId="77777777" w:rsidR="00596E51" w:rsidRPr="002C50D3" w:rsidRDefault="00596E51" w:rsidP="00E45CD4">
            <w:pPr>
              <w:spacing w:after="0" w:line="240" w:lineRule="auto"/>
              <w:jc w:val="right"/>
              <w:rPr>
                <w:rFonts w:ascii="Book Antiqua" w:eastAsia="Times New Roman" w:hAnsi="Book Antiqua" w:cs="Times New Roman"/>
                <w:color w:val="000000"/>
                <w:sz w:val="18"/>
                <w:szCs w:val="18"/>
                <w:lang w:val="es-PE" w:eastAsia="es-PE"/>
              </w:rPr>
            </w:pPr>
            <w:r w:rsidRPr="002C50D3">
              <w:rPr>
                <w:rFonts w:ascii="Book Antiqua" w:eastAsia="Times New Roman" w:hAnsi="Book Antiqua" w:cs="Times New Roman"/>
                <w:color w:val="000000"/>
                <w:sz w:val="18"/>
                <w:szCs w:val="18"/>
                <w:lang w:val="es-PE" w:eastAsia="es-PE"/>
              </w:rPr>
              <w:t>-80.457</w:t>
            </w:r>
          </w:p>
        </w:tc>
        <w:tc>
          <w:tcPr>
            <w:tcW w:w="1220" w:type="dxa"/>
            <w:tcBorders>
              <w:top w:val="nil"/>
              <w:left w:val="nil"/>
              <w:bottom w:val="single" w:sz="4" w:space="0" w:color="auto"/>
              <w:right w:val="single" w:sz="4" w:space="0" w:color="auto"/>
            </w:tcBorders>
            <w:shd w:val="clear" w:color="auto" w:fill="auto"/>
            <w:noWrap/>
            <w:vAlign w:val="bottom"/>
            <w:hideMark/>
          </w:tcPr>
          <w:p w14:paraId="35FE2975" w14:textId="77777777" w:rsidR="00596E51" w:rsidRPr="002C50D3" w:rsidRDefault="00596E51" w:rsidP="00E45CD4">
            <w:pPr>
              <w:spacing w:after="0" w:line="240" w:lineRule="auto"/>
              <w:jc w:val="center"/>
              <w:rPr>
                <w:rFonts w:ascii="Book Antiqua" w:eastAsia="Times New Roman" w:hAnsi="Book Antiqua" w:cs="Times New Roman"/>
                <w:color w:val="000000"/>
                <w:sz w:val="18"/>
                <w:szCs w:val="18"/>
                <w:lang w:val="es-PE" w:eastAsia="es-PE"/>
              </w:rPr>
            </w:pPr>
            <w:r w:rsidRPr="002C50D3">
              <w:rPr>
                <w:rFonts w:ascii="Book Antiqua" w:eastAsia="Times New Roman" w:hAnsi="Book Antiqua" w:cs="Times New Roman"/>
                <w:color w:val="000000"/>
                <w:sz w:val="18"/>
                <w:szCs w:val="18"/>
                <w:lang w:val="es-PE" w:eastAsia="es-PE"/>
              </w:rPr>
              <w:t>45.00</w:t>
            </w:r>
          </w:p>
        </w:tc>
        <w:tc>
          <w:tcPr>
            <w:tcW w:w="1220" w:type="dxa"/>
            <w:tcBorders>
              <w:top w:val="nil"/>
              <w:left w:val="nil"/>
              <w:bottom w:val="single" w:sz="4" w:space="0" w:color="auto"/>
              <w:right w:val="single" w:sz="4" w:space="0" w:color="auto"/>
            </w:tcBorders>
            <w:shd w:val="clear" w:color="auto" w:fill="auto"/>
            <w:noWrap/>
            <w:vAlign w:val="bottom"/>
            <w:hideMark/>
          </w:tcPr>
          <w:p w14:paraId="7289476A" w14:textId="77777777" w:rsidR="00596E51" w:rsidRPr="002C50D3" w:rsidRDefault="00596E51" w:rsidP="00E45CD4">
            <w:pPr>
              <w:spacing w:after="0" w:line="240" w:lineRule="auto"/>
              <w:jc w:val="center"/>
              <w:rPr>
                <w:rFonts w:ascii="Book Antiqua" w:eastAsia="Times New Roman" w:hAnsi="Book Antiqua" w:cs="Times New Roman"/>
                <w:color w:val="000000"/>
                <w:sz w:val="18"/>
                <w:szCs w:val="18"/>
                <w:lang w:val="es-PE" w:eastAsia="es-PE"/>
              </w:rPr>
            </w:pPr>
            <w:r w:rsidRPr="002C50D3">
              <w:rPr>
                <w:rFonts w:ascii="Book Antiqua" w:eastAsia="Times New Roman" w:hAnsi="Book Antiqua" w:cs="Times New Roman"/>
                <w:color w:val="000000"/>
                <w:sz w:val="18"/>
                <w:szCs w:val="18"/>
                <w:lang w:val="es-PE" w:eastAsia="es-PE"/>
              </w:rPr>
              <w:t>Perú</w:t>
            </w:r>
          </w:p>
        </w:tc>
        <w:tc>
          <w:tcPr>
            <w:tcW w:w="1540" w:type="dxa"/>
            <w:tcBorders>
              <w:top w:val="nil"/>
              <w:left w:val="nil"/>
              <w:bottom w:val="single" w:sz="4" w:space="0" w:color="auto"/>
              <w:right w:val="single" w:sz="4" w:space="0" w:color="auto"/>
            </w:tcBorders>
            <w:shd w:val="clear" w:color="auto" w:fill="auto"/>
            <w:noWrap/>
            <w:vAlign w:val="bottom"/>
            <w:hideMark/>
          </w:tcPr>
          <w:p w14:paraId="1785AC84" w14:textId="77777777" w:rsidR="00596E51" w:rsidRPr="002C50D3" w:rsidRDefault="00596E51" w:rsidP="00E45CD4">
            <w:pPr>
              <w:spacing w:after="0" w:line="240" w:lineRule="auto"/>
              <w:jc w:val="center"/>
              <w:rPr>
                <w:rFonts w:ascii="Book Antiqua" w:eastAsia="Times New Roman" w:hAnsi="Book Antiqua" w:cs="Times New Roman"/>
                <w:color w:val="000000"/>
                <w:sz w:val="18"/>
                <w:szCs w:val="18"/>
                <w:lang w:val="es-PE" w:eastAsia="es-PE"/>
              </w:rPr>
            </w:pPr>
            <w:r w:rsidRPr="002C50D3">
              <w:rPr>
                <w:rFonts w:ascii="Book Antiqua" w:eastAsia="Times New Roman" w:hAnsi="Book Antiqua" w:cs="Times New Roman"/>
                <w:color w:val="000000"/>
                <w:sz w:val="18"/>
                <w:szCs w:val="18"/>
                <w:lang w:val="es-PE" w:eastAsia="es-PE"/>
              </w:rPr>
              <w:t>Tumbes</w:t>
            </w:r>
          </w:p>
        </w:tc>
        <w:tc>
          <w:tcPr>
            <w:tcW w:w="1560" w:type="dxa"/>
            <w:tcBorders>
              <w:top w:val="nil"/>
              <w:left w:val="nil"/>
              <w:bottom w:val="single" w:sz="4" w:space="0" w:color="auto"/>
              <w:right w:val="single" w:sz="4" w:space="0" w:color="auto"/>
            </w:tcBorders>
            <w:shd w:val="clear" w:color="auto" w:fill="auto"/>
            <w:noWrap/>
            <w:vAlign w:val="bottom"/>
            <w:hideMark/>
          </w:tcPr>
          <w:p w14:paraId="7E37F2EE" w14:textId="77777777" w:rsidR="00596E51" w:rsidRPr="002C50D3" w:rsidRDefault="00596E51" w:rsidP="00E45CD4">
            <w:pPr>
              <w:spacing w:after="0" w:line="240" w:lineRule="auto"/>
              <w:jc w:val="center"/>
              <w:rPr>
                <w:rFonts w:ascii="Book Antiqua" w:eastAsia="Times New Roman" w:hAnsi="Book Antiqua" w:cs="Times New Roman"/>
                <w:color w:val="000000"/>
                <w:sz w:val="18"/>
                <w:szCs w:val="18"/>
                <w:lang w:val="es-PE" w:eastAsia="es-PE"/>
              </w:rPr>
            </w:pPr>
            <w:r w:rsidRPr="002C50D3">
              <w:rPr>
                <w:rFonts w:ascii="Book Antiqua" w:eastAsia="Times New Roman" w:hAnsi="Book Antiqua" w:cs="Times New Roman"/>
                <w:color w:val="000000"/>
                <w:sz w:val="18"/>
                <w:szCs w:val="18"/>
                <w:lang w:val="es-PE" w:eastAsia="es-PE"/>
              </w:rPr>
              <w:t>SENAMHI</w:t>
            </w:r>
          </w:p>
        </w:tc>
      </w:tr>
      <w:tr w:rsidR="00596E51" w:rsidRPr="002C50D3" w14:paraId="50C27062" w14:textId="77777777" w:rsidTr="00596E51">
        <w:trPr>
          <w:trHeight w:val="315"/>
          <w:jc w:val="center"/>
        </w:trPr>
        <w:tc>
          <w:tcPr>
            <w:tcW w:w="960" w:type="dxa"/>
            <w:tcBorders>
              <w:top w:val="nil"/>
              <w:left w:val="single" w:sz="4" w:space="0" w:color="auto"/>
              <w:bottom w:val="single" w:sz="4" w:space="0" w:color="auto"/>
              <w:right w:val="single" w:sz="4" w:space="0" w:color="auto"/>
            </w:tcBorders>
            <w:shd w:val="clear" w:color="000000" w:fill="DDD9C4"/>
            <w:noWrap/>
            <w:vAlign w:val="bottom"/>
            <w:hideMark/>
          </w:tcPr>
          <w:p w14:paraId="2A0336F4" w14:textId="77777777" w:rsidR="00596E51" w:rsidRPr="002C50D3" w:rsidRDefault="00596E51" w:rsidP="00E45CD4">
            <w:pPr>
              <w:spacing w:after="0" w:line="240" w:lineRule="auto"/>
              <w:rPr>
                <w:rFonts w:ascii="Book Antiqua" w:eastAsia="Times New Roman" w:hAnsi="Book Antiqua" w:cs="Times New Roman"/>
                <w:b/>
                <w:bCs/>
                <w:color w:val="000000"/>
                <w:sz w:val="18"/>
                <w:szCs w:val="18"/>
                <w:lang w:val="es-PE" w:eastAsia="es-PE"/>
              </w:rPr>
            </w:pPr>
            <w:r w:rsidRPr="002C50D3">
              <w:rPr>
                <w:rFonts w:ascii="Book Antiqua" w:eastAsia="Times New Roman" w:hAnsi="Book Antiqua" w:cs="Times New Roman"/>
                <w:b/>
                <w:bCs/>
                <w:color w:val="000000"/>
                <w:sz w:val="18"/>
                <w:szCs w:val="18"/>
                <w:lang w:val="es-PE" w:eastAsia="es-PE"/>
              </w:rPr>
              <w:t>000103</w:t>
            </w:r>
          </w:p>
        </w:tc>
        <w:tc>
          <w:tcPr>
            <w:tcW w:w="2012" w:type="dxa"/>
            <w:tcBorders>
              <w:top w:val="nil"/>
              <w:left w:val="nil"/>
              <w:bottom w:val="single" w:sz="4" w:space="0" w:color="auto"/>
              <w:right w:val="single" w:sz="4" w:space="0" w:color="auto"/>
            </w:tcBorders>
            <w:shd w:val="clear" w:color="auto" w:fill="auto"/>
            <w:noWrap/>
            <w:vAlign w:val="bottom"/>
            <w:hideMark/>
          </w:tcPr>
          <w:p w14:paraId="585FF453" w14:textId="77777777" w:rsidR="00596E51" w:rsidRPr="002C50D3" w:rsidRDefault="00596E51" w:rsidP="00E45CD4">
            <w:pPr>
              <w:spacing w:after="0" w:line="240" w:lineRule="auto"/>
              <w:rPr>
                <w:rFonts w:ascii="Book Antiqua" w:eastAsia="Times New Roman" w:hAnsi="Book Antiqua" w:cs="Times New Roman"/>
                <w:color w:val="000000"/>
                <w:sz w:val="18"/>
                <w:szCs w:val="18"/>
                <w:lang w:val="es-PE" w:eastAsia="es-PE"/>
              </w:rPr>
            </w:pPr>
            <w:r w:rsidRPr="002C50D3">
              <w:rPr>
                <w:rFonts w:ascii="Book Antiqua" w:eastAsia="Times New Roman" w:hAnsi="Book Antiqua" w:cs="Times New Roman"/>
                <w:color w:val="000000"/>
                <w:sz w:val="18"/>
                <w:szCs w:val="18"/>
                <w:lang w:val="es-PE" w:eastAsia="es-PE"/>
              </w:rPr>
              <w:t>MATAPALO</w:t>
            </w:r>
          </w:p>
        </w:tc>
        <w:tc>
          <w:tcPr>
            <w:tcW w:w="1188" w:type="dxa"/>
            <w:tcBorders>
              <w:top w:val="nil"/>
              <w:left w:val="nil"/>
              <w:bottom w:val="single" w:sz="4" w:space="0" w:color="auto"/>
              <w:right w:val="single" w:sz="4" w:space="0" w:color="auto"/>
            </w:tcBorders>
            <w:shd w:val="clear" w:color="auto" w:fill="auto"/>
            <w:noWrap/>
            <w:vAlign w:val="bottom"/>
            <w:hideMark/>
          </w:tcPr>
          <w:p w14:paraId="742CEB24" w14:textId="77777777" w:rsidR="00596E51" w:rsidRPr="002C50D3" w:rsidRDefault="00596E51" w:rsidP="00E45CD4">
            <w:pPr>
              <w:spacing w:after="0" w:line="240" w:lineRule="auto"/>
              <w:jc w:val="right"/>
              <w:rPr>
                <w:rFonts w:ascii="Book Antiqua" w:eastAsia="Times New Roman" w:hAnsi="Book Antiqua" w:cs="Times New Roman"/>
                <w:color w:val="000000"/>
                <w:sz w:val="18"/>
                <w:szCs w:val="18"/>
                <w:lang w:val="es-PE" w:eastAsia="es-PE"/>
              </w:rPr>
            </w:pPr>
            <w:r w:rsidRPr="002C50D3">
              <w:rPr>
                <w:rFonts w:ascii="Book Antiqua" w:eastAsia="Times New Roman" w:hAnsi="Book Antiqua" w:cs="Times New Roman"/>
                <w:color w:val="000000"/>
                <w:sz w:val="18"/>
                <w:szCs w:val="18"/>
                <w:lang w:val="es-PE" w:eastAsia="es-PE"/>
              </w:rPr>
              <w:t>-3.700</w:t>
            </w:r>
          </w:p>
        </w:tc>
        <w:tc>
          <w:tcPr>
            <w:tcW w:w="960" w:type="dxa"/>
            <w:tcBorders>
              <w:top w:val="nil"/>
              <w:left w:val="nil"/>
              <w:bottom w:val="single" w:sz="4" w:space="0" w:color="auto"/>
              <w:right w:val="single" w:sz="4" w:space="0" w:color="auto"/>
            </w:tcBorders>
            <w:shd w:val="clear" w:color="auto" w:fill="auto"/>
            <w:noWrap/>
            <w:vAlign w:val="bottom"/>
            <w:hideMark/>
          </w:tcPr>
          <w:p w14:paraId="7A45BFDB" w14:textId="77777777" w:rsidR="00596E51" w:rsidRPr="002C50D3" w:rsidRDefault="00596E51" w:rsidP="00E45CD4">
            <w:pPr>
              <w:spacing w:after="0" w:line="240" w:lineRule="auto"/>
              <w:jc w:val="right"/>
              <w:rPr>
                <w:rFonts w:ascii="Book Antiqua" w:eastAsia="Times New Roman" w:hAnsi="Book Antiqua" w:cs="Times New Roman"/>
                <w:color w:val="000000"/>
                <w:sz w:val="18"/>
                <w:szCs w:val="18"/>
                <w:lang w:val="es-PE" w:eastAsia="es-PE"/>
              </w:rPr>
            </w:pPr>
            <w:r w:rsidRPr="002C50D3">
              <w:rPr>
                <w:rFonts w:ascii="Book Antiqua" w:eastAsia="Times New Roman" w:hAnsi="Book Antiqua" w:cs="Times New Roman"/>
                <w:color w:val="000000"/>
                <w:sz w:val="18"/>
                <w:szCs w:val="18"/>
                <w:lang w:val="es-PE" w:eastAsia="es-PE"/>
              </w:rPr>
              <w:t>-80.210</w:t>
            </w:r>
          </w:p>
        </w:tc>
        <w:tc>
          <w:tcPr>
            <w:tcW w:w="1220" w:type="dxa"/>
            <w:tcBorders>
              <w:top w:val="nil"/>
              <w:left w:val="nil"/>
              <w:bottom w:val="single" w:sz="4" w:space="0" w:color="auto"/>
              <w:right w:val="single" w:sz="4" w:space="0" w:color="auto"/>
            </w:tcBorders>
            <w:shd w:val="clear" w:color="auto" w:fill="auto"/>
            <w:noWrap/>
            <w:vAlign w:val="bottom"/>
            <w:hideMark/>
          </w:tcPr>
          <w:p w14:paraId="60DE3775" w14:textId="77777777" w:rsidR="00596E51" w:rsidRPr="002C50D3" w:rsidRDefault="00596E51" w:rsidP="00E45CD4">
            <w:pPr>
              <w:spacing w:after="0" w:line="240" w:lineRule="auto"/>
              <w:jc w:val="center"/>
              <w:rPr>
                <w:rFonts w:ascii="Book Antiqua" w:eastAsia="Times New Roman" w:hAnsi="Book Antiqua" w:cs="Times New Roman"/>
                <w:color w:val="000000"/>
                <w:sz w:val="18"/>
                <w:szCs w:val="18"/>
                <w:lang w:val="es-PE" w:eastAsia="es-PE"/>
              </w:rPr>
            </w:pPr>
            <w:r w:rsidRPr="002C50D3">
              <w:rPr>
                <w:rFonts w:ascii="Book Antiqua" w:eastAsia="Times New Roman" w:hAnsi="Book Antiqua" w:cs="Times New Roman"/>
                <w:color w:val="000000"/>
                <w:sz w:val="18"/>
                <w:szCs w:val="18"/>
                <w:lang w:val="es-PE" w:eastAsia="es-PE"/>
              </w:rPr>
              <w:t>74.00</w:t>
            </w:r>
          </w:p>
        </w:tc>
        <w:tc>
          <w:tcPr>
            <w:tcW w:w="1220" w:type="dxa"/>
            <w:tcBorders>
              <w:top w:val="nil"/>
              <w:left w:val="nil"/>
              <w:bottom w:val="single" w:sz="4" w:space="0" w:color="auto"/>
              <w:right w:val="single" w:sz="4" w:space="0" w:color="auto"/>
            </w:tcBorders>
            <w:shd w:val="clear" w:color="auto" w:fill="auto"/>
            <w:noWrap/>
            <w:vAlign w:val="bottom"/>
            <w:hideMark/>
          </w:tcPr>
          <w:p w14:paraId="480269EE" w14:textId="77777777" w:rsidR="00596E51" w:rsidRPr="002C50D3" w:rsidRDefault="00596E51" w:rsidP="00E45CD4">
            <w:pPr>
              <w:spacing w:after="0" w:line="240" w:lineRule="auto"/>
              <w:jc w:val="center"/>
              <w:rPr>
                <w:rFonts w:ascii="Book Antiqua" w:eastAsia="Times New Roman" w:hAnsi="Book Antiqua" w:cs="Times New Roman"/>
                <w:color w:val="000000"/>
                <w:sz w:val="18"/>
                <w:szCs w:val="18"/>
                <w:lang w:val="es-PE" w:eastAsia="es-PE"/>
              </w:rPr>
            </w:pPr>
            <w:r w:rsidRPr="002C50D3">
              <w:rPr>
                <w:rFonts w:ascii="Book Antiqua" w:eastAsia="Times New Roman" w:hAnsi="Book Antiqua" w:cs="Times New Roman"/>
                <w:color w:val="000000"/>
                <w:sz w:val="18"/>
                <w:szCs w:val="18"/>
                <w:lang w:val="es-PE" w:eastAsia="es-PE"/>
              </w:rPr>
              <w:t>Perú</w:t>
            </w:r>
          </w:p>
        </w:tc>
        <w:tc>
          <w:tcPr>
            <w:tcW w:w="1540" w:type="dxa"/>
            <w:tcBorders>
              <w:top w:val="nil"/>
              <w:left w:val="nil"/>
              <w:bottom w:val="single" w:sz="4" w:space="0" w:color="auto"/>
              <w:right w:val="single" w:sz="4" w:space="0" w:color="auto"/>
            </w:tcBorders>
            <w:shd w:val="clear" w:color="auto" w:fill="auto"/>
            <w:noWrap/>
            <w:vAlign w:val="bottom"/>
            <w:hideMark/>
          </w:tcPr>
          <w:p w14:paraId="1FA6B4EB" w14:textId="77777777" w:rsidR="00596E51" w:rsidRPr="002C50D3" w:rsidRDefault="00596E51" w:rsidP="00E45CD4">
            <w:pPr>
              <w:spacing w:after="0" w:line="240" w:lineRule="auto"/>
              <w:jc w:val="center"/>
              <w:rPr>
                <w:rFonts w:ascii="Book Antiqua" w:eastAsia="Times New Roman" w:hAnsi="Book Antiqua" w:cs="Times New Roman"/>
                <w:color w:val="000000"/>
                <w:sz w:val="18"/>
                <w:szCs w:val="18"/>
                <w:lang w:val="es-PE" w:eastAsia="es-PE"/>
              </w:rPr>
            </w:pPr>
            <w:r w:rsidRPr="002C50D3">
              <w:rPr>
                <w:rFonts w:ascii="Book Antiqua" w:eastAsia="Times New Roman" w:hAnsi="Book Antiqua" w:cs="Times New Roman"/>
                <w:color w:val="000000"/>
                <w:sz w:val="18"/>
                <w:szCs w:val="18"/>
                <w:lang w:val="es-PE" w:eastAsia="es-PE"/>
              </w:rPr>
              <w:t>Tumbes</w:t>
            </w:r>
          </w:p>
        </w:tc>
        <w:tc>
          <w:tcPr>
            <w:tcW w:w="1560" w:type="dxa"/>
            <w:tcBorders>
              <w:top w:val="nil"/>
              <w:left w:val="nil"/>
              <w:bottom w:val="single" w:sz="4" w:space="0" w:color="auto"/>
              <w:right w:val="single" w:sz="4" w:space="0" w:color="auto"/>
            </w:tcBorders>
            <w:shd w:val="clear" w:color="auto" w:fill="auto"/>
            <w:noWrap/>
            <w:vAlign w:val="bottom"/>
            <w:hideMark/>
          </w:tcPr>
          <w:p w14:paraId="59774C99" w14:textId="77777777" w:rsidR="00596E51" w:rsidRPr="002C50D3" w:rsidRDefault="00596E51" w:rsidP="00E45CD4">
            <w:pPr>
              <w:spacing w:after="0" w:line="240" w:lineRule="auto"/>
              <w:jc w:val="center"/>
              <w:rPr>
                <w:rFonts w:ascii="Book Antiqua" w:eastAsia="Times New Roman" w:hAnsi="Book Antiqua" w:cs="Times New Roman"/>
                <w:color w:val="000000"/>
                <w:sz w:val="18"/>
                <w:szCs w:val="18"/>
                <w:lang w:val="es-PE" w:eastAsia="es-PE"/>
              </w:rPr>
            </w:pPr>
            <w:r w:rsidRPr="002C50D3">
              <w:rPr>
                <w:rFonts w:ascii="Book Antiqua" w:eastAsia="Times New Roman" w:hAnsi="Book Antiqua" w:cs="Times New Roman"/>
                <w:color w:val="000000"/>
                <w:sz w:val="18"/>
                <w:szCs w:val="18"/>
                <w:lang w:val="es-PE" w:eastAsia="es-PE"/>
              </w:rPr>
              <w:t>SENAMHI</w:t>
            </w:r>
          </w:p>
        </w:tc>
      </w:tr>
      <w:tr w:rsidR="00596E51" w:rsidRPr="002C50D3" w14:paraId="64AF2B16" w14:textId="77777777" w:rsidTr="00596E51">
        <w:trPr>
          <w:trHeight w:val="315"/>
          <w:jc w:val="center"/>
        </w:trPr>
        <w:tc>
          <w:tcPr>
            <w:tcW w:w="960" w:type="dxa"/>
            <w:tcBorders>
              <w:top w:val="nil"/>
              <w:left w:val="single" w:sz="4" w:space="0" w:color="auto"/>
              <w:bottom w:val="single" w:sz="4" w:space="0" w:color="auto"/>
              <w:right w:val="single" w:sz="4" w:space="0" w:color="auto"/>
            </w:tcBorders>
            <w:shd w:val="clear" w:color="000000" w:fill="DDD9C4"/>
            <w:noWrap/>
            <w:vAlign w:val="bottom"/>
            <w:hideMark/>
          </w:tcPr>
          <w:p w14:paraId="4E5E4188" w14:textId="77777777" w:rsidR="00596E51" w:rsidRPr="002C50D3" w:rsidRDefault="00596E51" w:rsidP="00E45CD4">
            <w:pPr>
              <w:spacing w:after="0" w:line="240" w:lineRule="auto"/>
              <w:rPr>
                <w:rFonts w:ascii="Book Antiqua" w:eastAsia="Times New Roman" w:hAnsi="Book Antiqua" w:cs="Times New Roman"/>
                <w:b/>
                <w:bCs/>
                <w:color w:val="000000"/>
                <w:sz w:val="18"/>
                <w:szCs w:val="18"/>
                <w:lang w:val="es-PE" w:eastAsia="es-PE"/>
              </w:rPr>
            </w:pPr>
            <w:r w:rsidRPr="002C50D3">
              <w:rPr>
                <w:rFonts w:ascii="Book Antiqua" w:eastAsia="Times New Roman" w:hAnsi="Book Antiqua" w:cs="Times New Roman"/>
                <w:b/>
                <w:bCs/>
                <w:color w:val="000000"/>
                <w:sz w:val="18"/>
                <w:szCs w:val="18"/>
                <w:lang w:val="es-PE" w:eastAsia="es-PE"/>
              </w:rPr>
              <w:t>000132</w:t>
            </w:r>
          </w:p>
        </w:tc>
        <w:tc>
          <w:tcPr>
            <w:tcW w:w="2012" w:type="dxa"/>
            <w:tcBorders>
              <w:top w:val="nil"/>
              <w:left w:val="nil"/>
              <w:bottom w:val="single" w:sz="4" w:space="0" w:color="auto"/>
              <w:right w:val="single" w:sz="4" w:space="0" w:color="auto"/>
            </w:tcBorders>
            <w:shd w:val="clear" w:color="auto" w:fill="auto"/>
            <w:noWrap/>
            <w:vAlign w:val="bottom"/>
            <w:hideMark/>
          </w:tcPr>
          <w:p w14:paraId="1104E7C2" w14:textId="77777777" w:rsidR="00596E51" w:rsidRPr="002C50D3" w:rsidRDefault="00596E51" w:rsidP="00E45CD4">
            <w:pPr>
              <w:spacing w:after="0" w:line="240" w:lineRule="auto"/>
              <w:rPr>
                <w:rFonts w:ascii="Book Antiqua" w:eastAsia="Times New Roman" w:hAnsi="Book Antiqua" w:cs="Times New Roman"/>
                <w:color w:val="000000"/>
                <w:sz w:val="18"/>
                <w:szCs w:val="18"/>
                <w:lang w:val="es-PE" w:eastAsia="es-PE"/>
              </w:rPr>
            </w:pPr>
            <w:r w:rsidRPr="002C50D3">
              <w:rPr>
                <w:rFonts w:ascii="Book Antiqua" w:eastAsia="Times New Roman" w:hAnsi="Book Antiqua" w:cs="Times New Roman"/>
                <w:color w:val="000000"/>
                <w:sz w:val="18"/>
                <w:szCs w:val="18"/>
                <w:lang w:val="es-PE" w:eastAsia="es-PE"/>
              </w:rPr>
              <w:t>PUERTO PIZARRO</w:t>
            </w:r>
          </w:p>
        </w:tc>
        <w:tc>
          <w:tcPr>
            <w:tcW w:w="1188" w:type="dxa"/>
            <w:tcBorders>
              <w:top w:val="nil"/>
              <w:left w:val="nil"/>
              <w:bottom w:val="single" w:sz="4" w:space="0" w:color="auto"/>
              <w:right w:val="single" w:sz="4" w:space="0" w:color="auto"/>
            </w:tcBorders>
            <w:shd w:val="clear" w:color="auto" w:fill="auto"/>
            <w:noWrap/>
            <w:vAlign w:val="bottom"/>
            <w:hideMark/>
          </w:tcPr>
          <w:p w14:paraId="043BBFCB" w14:textId="77777777" w:rsidR="00596E51" w:rsidRPr="002C50D3" w:rsidRDefault="00596E51" w:rsidP="00E45CD4">
            <w:pPr>
              <w:spacing w:after="0" w:line="240" w:lineRule="auto"/>
              <w:jc w:val="right"/>
              <w:rPr>
                <w:rFonts w:ascii="Book Antiqua" w:eastAsia="Times New Roman" w:hAnsi="Book Antiqua" w:cs="Times New Roman"/>
                <w:color w:val="000000"/>
                <w:sz w:val="18"/>
                <w:szCs w:val="18"/>
                <w:lang w:val="es-PE" w:eastAsia="es-PE"/>
              </w:rPr>
            </w:pPr>
            <w:r w:rsidRPr="002C50D3">
              <w:rPr>
                <w:rFonts w:ascii="Book Antiqua" w:eastAsia="Times New Roman" w:hAnsi="Book Antiqua" w:cs="Times New Roman"/>
                <w:color w:val="000000"/>
                <w:sz w:val="18"/>
                <w:szCs w:val="18"/>
                <w:lang w:val="es-PE" w:eastAsia="es-PE"/>
              </w:rPr>
              <w:t>-3.506</w:t>
            </w:r>
          </w:p>
        </w:tc>
        <w:tc>
          <w:tcPr>
            <w:tcW w:w="960" w:type="dxa"/>
            <w:tcBorders>
              <w:top w:val="nil"/>
              <w:left w:val="nil"/>
              <w:bottom w:val="single" w:sz="4" w:space="0" w:color="auto"/>
              <w:right w:val="single" w:sz="4" w:space="0" w:color="auto"/>
            </w:tcBorders>
            <w:shd w:val="clear" w:color="auto" w:fill="auto"/>
            <w:noWrap/>
            <w:vAlign w:val="bottom"/>
            <w:hideMark/>
          </w:tcPr>
          <w:p w14:paraId="033978B6" w14:textId="77777777" w:rsidR="00596E51" w:rsidRPr="002C50D3" w:rsidRDefault="00596E51" w:rsidP="00E45CD4">
            <w:pPr>
              <w:spacing w:after="0" w:line="240" w:lineRule="auto"/>
              <w:jc w:val="right"/>
              <w:rPr>
                <w:rFonts w:ascii="Book Antiqua" w:eastAsia="Times New Roman" w:hAnsi="Book Antiqua" w:cs="Times New Roman"/>
                <w:color w:val="000000"/>
                <w:sz w:val="18"/>
                <w:szCs w:val="18"/>
                <w:lang w:val="es-PE" w:eastAsia="es-PE"/>
              </w:rPr>
            </w:pPr>
            <w:r w:rsidRPr="002C50D3">
              <w:rPr>
                <w:rFonts w:ascii="Book Antiqua" w:eastAsia="Times New Roman" w:hAnsi="Book Antiqua" w:cs="Times New Roman"/>
                <w:color w:val="000000"/>
                <w:sz w:val="18"/>
                <w:szCs w:val="18"/>
                <w:lang w:val="es-PE" w:eastAsia="es-PE"/>
              </w:rPr>
              <w:t>-80.465</w:t>
            </w:r>
          </w:p>
        </w:tc>
        <w:tc>
          <w:tcPr>
            <w:tcW w:w="1220" w:type="dxa"/>
            <w:tcBorders>
              <w:top w:val="nil"/>
              <w:left w:val="nil"/>
              <w:bottom w:val="single" w:sz="4" w:space="0" w:color="auto"/>
              <w:right w:val="single" w:sz="4" w:space="0" w:color="auto"/>
            </w:tcBorders>
            <w:shd w:val="clear" w:color="auto" w:fill="auto"/>
            <w:noWrap/>
            <w:vAlign w:val="bottom"/>
            <w:hideMark/>
          </w:tcPr>
          <w:p w14:paraId="4ED886CD" w14:textId="77777777" w:rsidR="00596E51" w:rsidRPr="002C50D3" w:rsidRDefault="00596E51" w:rsidP="00E45CD4">
            <w:pPr>
              <w:spacing w:after="0" w:line="240" w:lineRule="auto"/>
              <w:jc w:val="center"/>
              <w:rPr>
                <w:rFonts w:ascii="Book Antiqua" w:eastAsia="Times New Roman" w:hAnsi="Book Antiqua" w:cs="Times New Roman"/>
                <w:color w:val="000000"/>
                <w:sz w:val="18"/>
                <w:szCs w:val="18"/>
                <w:lang w:val="es-PE" w:eastAsia="es-PE"/>
              </w:rPr>
            </w:pPr>
            <w:r w:rsidRPr="002C50D3">
              <w:rPr>
                <w:rFonts w:ascii="Book Antiqua" w:eastAsia="Times New Roman" w:hAnsi="Book Antiqua" w:cs="Times New Roman"/>
                <w:color w:val="000000"/>
                <w:sz w:val="18"/>
                <w:szCs w:val="18"/>
                <w:lang w:val="es-PE" w:eastAsia="es-PE"/>
              </w:rPr>
              <w:t>1.00</w:t>
            </w:r>
          </w:p>
        </w:tc>
        <w:tc>
          <w:tcPr>
            <w:tcW w:w="1220" w:type="dxa"/>
            <w:tcBorders>
              <w:top w:val="nil"/>
              <w:left w:val="nil"/>
              <w:bottom w:val="single" w:sz="4" w:space="0" w:color="auto"/>
              <w:right w:val="single" w:sz="4" w:space="0" w:color="auto"/>
            </w:tcBorders>
            <w:shd w:val="clear" w:color="auto" w:fill="auto"/>
            <w:noWrap/>
            <w:vAlign w:val="bottom"/>
            <w:hideMark/>
          </w:tcPr>
          <w:p w14:paraId="63B85884" w14:textId="77777777" w:rsidR="00596E51" w:rsidRPr="002C50D3" w:rsidRDefault="00596E51" w:rsidP="00E45CD4">
            <w:pPr>
              <w:spacing w:after="0" w:line="240" w:lineRule="auto"/>
              <w:jc w:val="center"/>
              <w:rPr>
                <w:rFonts w:ascii="Book Antiqua" w:eastAsia="Times New Roman" w:hAnsi="Book Antiqua" w:cs="Times New Roman"/>
                <w:color w:val="000000"/>
                <w:sz w:val="18"/>
                <w:szCs w:val="18"/>
                <w:lang w:val="es-PE" w:eastAsia="es-PE"/>
              </w:rPr>
            </w:pPr>
            <w:r w:rsidRPr="002C50D3">
              <w:rPr>
                <w:rFonts w:ascii="Book Antiqua" w:eastAsia="Times New Roman" w:hAnsi="Book Antiqua" w:cs="Times New Roman"/>
                <w:color w:val="000000"/>
                <w:sz w:val="18"/>
                <w:szCs w:val="18"/>
                <w:lang w:val="es-PE" w:eastAsia="es-PE"/>
              </w:rPr>
              <w:t>Perú</w:t>
            </w:r>
          </w:p>
        </w:tc>
        <w:tc>
          <w:tcPr>
            <w:tcW w:w="1540" w:type="dxa"/>
            <w:tcBorders>
              <w:top w:val="nil"/>
              <w:left w:val="nil"/>
              <w:bottom w:val="single" w:sz="4" w:space="0" w:color="auto"/>
              <w:right w:val="single" w:sz="4" w:space="0" w:color="auto"/>
            </w:tcBorders>
            <w:shd w:val="clear" w:color="auto" w:fill="auto"/>
            <w:noWrap/>
            <w:vAlign w:val="bottom"/>
            <w:hideMark/>
          </w:tcPr>
          <w:p w14:paraId="32289BF7" w14:textId="77777777" w:rsidR="00596E51" w:rsidRPr="002C50D3" w:rsidRDefault="00596E51" w:rsidP="00E45CD4">
            <w:pPr>
              <w:spacing w:after="0" w:line="240" w:lineRule="auto"/>
              <w:jc w:val="center"/>
              <w:rPr>
                <w:rFonts w:ascii="Book Antiqua" w:eastAsia="Times New Roman" w:hAnsi="Book Antiqua" w:cs="Times New Roman"/>
                <w:color w:val="000000"/>
                <w:sz w:val="18"/>
                <w:szCs w:val="18"/>
                <w:lang w:val="es-PE" w:eastAsia="es-PE"/>
              </w:rPr>
            </w:pPr>
            <w:r w:rsidRPr="002C50D3">
              <w:rPr>
                <w:rFonts w:ascii="Book Antiqua" w:eastAsia="Times New Roman" w:hAnsi="Book Antiqua" w:cs="Times New Roman"/>
                <w:color w:val="000000"/>
                <w:sz w:val="18"/>
                <w:szCs w:val="18"/>
                <w:lang w:val="es-PE" w:eastAsia="es-PE"/>
              </w:rPr>
              <w:t>Tumbes</w:t>
            </w:r>
          </w:p>
        </w:tc>
        <w:tc>
          <w:tcPr>
            <w:tcW w:w="1560" w:type="dxa"/>
            <w:tcBorders>
              <w:top w:val="nil"/>
              <w:left w:val="nil"/>
              <w:bottom w:val="single" w:sz="4" w:space="0" w:color="auto"/>
              <w:right w:val="single" w:sz="4" w:space="0" w:color="auto"/>
            </w:tcBorders>
            <w:shd w:val="clear" w:color="auto" w:fill="auto"/>
            <w:noWrap/>
            <w:vAlign w:val="bottom"/>
            <w:hideMark/>
          </w:tcPr>
          <w:p w14:paraId="5AF42EAB" w14:textId="77777777" w:rsidR="00596E51" w:rsidRPr="002C50D3" w:rsidRDefault="00596E51" w:rsidP="00E45CD4">
            <w:pPr>
              <w:spacing w:after="0" w:line="240" w:lineRule="auto"/>
              <w:jc w:val="center"/>
              <w:rPr>
                <w:rFonts w:ascii="Book Antiqua" w:eastAsia="Times New Roman" w:hAnsi="Book Antiqua" w:cs="Times New Roman"/>
                <w:color w:val="000000"/>
                <w:sz w:val="18"/>
                <w:szCs w:val="18"/>
                <w:lang w:val="es-PE" w:eastAsia="es-PE"/>
              </w:rPr>
            </w:pPr>
            <w:r w:rsidRPr="002C50D3">
              <w:rPr>
                <w:rFonts w:ascii="Book Antiqua" w:eastAsia="Times New Roman" w:hAnsi="Book Antiqua" w:cs="Times New Roman"/>
                <w:color w:val="000000"/>
                <w:sz w:val="18"/>
                <w:szCs w:val="18"/>
                <w:lang w:val="es-PE" w:eastAsia="es-PE"/>
              </w:rPr>
              <w:t>SENAMHI</w:t>
            </w:r>
          </w:p>
        </w:tc>
      </w:tr>
      <w:tr w:rsidR="00596E51" w:rsidRPr="002C50D3" w14:paraId="0F65E50B" w14:textId="77777777" w:rsidTr="00596E51">
        <w:trPr>
          <w:trHeight w:val="315"/>
          <w:jc w:val="center"/>
        </w:trPr>
        <w:tc>
          <w:tcPr>
            <w:tcW w:w="960" w:type="dxa"/>
            <w:tcBorders>
              <w:top w:val="nil"/>
              <w:left w:val="single" w:sz="4" w:space="0" w:color="auto"/>
              <w:bottom w:val="single" w:sz="4" w:space="0" w:color="auto"/>
              <w:right w:val="single" w:sz="4" w:space="0" w:color="auto"/>
            </w:tcBorders>
            <w:shd w:val="clear" w:color="000000" w:fill="DDD9C4"/>
            <w:noWrap/>
            <w:vAlign w:val="bottom"/>
            <w:hideMark/>
          </w:tcPr>
          <w:p w14:paraId="2F14EA72" w14:textId="77777777" w:rsidR="00596E51" w:rsidRPr="002C50D3" w:rsidRDefault="00596E51" w:rsidP="00E45CD4">
            <w:pPr>
              <w:spacing w:after="0" w:line="240" w:lineRule="auto"/>
              <w:rPr>
                <w:rFonts w:ascii="Book Antiqua" w:eastAsia="Times New Roman" w:hAnsi="Book Antiqua" w:cs="Times New Roman"/>
                <w:b/>
                <w:bCs/>
                <w:color w:val="000000"/>
                <w:sz w:val="18"/>
                <w:szCs w:val="18"/>
                <w:lang w:val="es-PE" w:eastAsia="es-PE"/>
              </w:rPr>
            </w:pPr>
            <w:r w:rsidRPr="002C50D3">
              <w:rPr>
                <w:rFonts w:ascii="Book Antiqua" w:eastAsia="Times New Roman" w:hAnsi="Book Antiqua" w:cs="Times New Roman"/>
                <w:b/>
                <w:bCs/>
                <w:color w:val="000000"/>
                <w:sz w:val="18"/>
                <w:szCs w:val="18"/>
                <w:lang w:val="es-PE" w:eastAsia="es-PE"/>
              </w:rPr>
              <w:t>000135</w:t>
            </w:r>
          </w:p>
        </w:tc>
        <w:tc>
          <w:tcPr>
            <w:tcW w:w="2012" w:type="dxa"/>
            <w:tcBorders>
              <w:top w:val="nil"/>
              <w:left w:val="nil"/>
              <w:bottom w:val="single" w:sz="4" w:space="0" w:color="auto"/>
              <w:right w:val="single" w:sz="4" w:space="0" w:color="auto"/>
            </w:tcBorders>
            <w:shd w:val="clear" w:color="auto" w:fill="auto"/>
            <w:noWrap/>
            <w:vAlign w:val="bottom"/>
            <w:hideMark/>
          </w:tcPr>
          <w:p w14:paraId="5072F021" w14:textId="77777777" w:rsidR="00596E51" w:rsidRPr="002C50D3" w:rsidRDefault="00596E51" w:rsidP="00E45CD4">
            <w:pPr>
              <w:spacing w:after="0" w:line="240" w:lineRule="auto"/>
              <w:rPr>
                <w:rFonts w:ascii="Book Antiqua" w:eastAsia="Times New Roman" w:hAnsi="Book Antiqua" w:cs="Times New Roman"/>
                <w:color w:val="000000"/>
                <w:sz w:val="18"/>
                <w:szCs w:val="18"/>
                <w:lang w:val="es-PE" w:eastAsia="es-PE"/>
              </w:rPr>
            </w:pPr>
            <w:r w:rsidRPr="002C50D3">
              <w:rPr>
                <w:rFonts w:ascii="Book Antiqua" w:eastAsia="Times New Roman" w:hAnsi="Book Antiqua" w:cs="Times New Roman"/>
                <w:color w:val="000000"/>
                <w:sz w:val="18"/>
                <w:szCs w:val="18"/>
                <w:lang w:val="es-PE" w:eastAsia="es-PE"/>
              </w:rPr>
              <w:t>EL SALTO</w:t>
            </w:r>
          </w:p>
        </w:tc>
        <w:tc>
          <w:tcPr>
            <w:tcW w:w="1188" w:type="dxa"/>
            <w:tcBorders>
              <w:top w:val="nil"/>
              <w:left w:val="nil"/>
              <w:bottom w:val="single" w:sz="4" w:space="0" w:color="auto"/>
              <w:right w:val="single" w:sz="4" w:space="0" w:color="auto"/>
            </w:tcBorders>
            <w:shd w:val="clear" w:color="auto" w:fill="auto"/>
            <w:noWrap/>
            <w:vAlign w:val="bottom"/>
            <w:hideMark/>
          </w:tcPr>
          <w:p w14:paraId="6472FE39" w14:textId="77777777" w:rsidR="00596E51" w:rsidRPr="002C50D3" w:rsidRDefault="00596E51" w:rsidP="00E45CD4">
            <w:pPr>
              <w:spacing w:after="0" w:line="240" w:lineRule="auto"/>
              <w:jc w:val="right"/>
              <w:rPr>
                <w:rFonts w:ascii="Book Antiqua" w:eastAsia="Times New Roman" w:hAnsi="Book Antiqua" w:cs="Times New Roman"/>
                <w:color w:val="000000"/>
                <w:sz w:val="18"/>
                <w:szCs w:val="18"/>
                <w:lang w:val="es-PE" w:eastAsia="es-PE"/>
              </w:rPr>
            </w:pPr>
            <w:r w:rsidRPr="002C50D3">
              <w:rPr>
                <w:rFonts w:ascii="Book Antiqua" w:eastAsia="Times New Roman" w:hAnsi="Book Antiqua" w:cs="Times New Roman"/>
                <w:color w:val="000000"/>
                <w:sz w:val="18"/>
                <w:szCs w:val="18"/>
                <w:lang w:val="es-PE" w:eastAsia="es-PE"/>
              </w:rPr>
              <w:t>-3.500</w:t>
            </w:r>
          </w:p>
        </w:tc>
        <w:tc>
          <w:tcPr>
            <w:tcW w:w="960" w:type="dxa"/>
            <w:tcBorders>
              <w:top w:val="nil"/>
              <w:left w:val="nil"/>
              <w:bottom w:val="single" w:sz="4" w:space="0" w:color="auto"/>
              <w:right w:val="single" w:sz="4" w:space="0" w:color="auto"/>
            </w:tcBorders>
            <w:shd w:val="clear" w:color="auto" w:fill="auto"/>
            <w:noWrap/>
            <w:vAlign w:val="bottom"/>
            <w:hideMark/>
          </w:tcPr>
          <w:p w14:paraId="2A8FC18D" w14:textId="77777777" w:rsidR="00596E51" w:rsidRPr="002C50D3" w:rsidRDefault="00596E51" w:rsidP="00E45CD4">
            <w:pPr>
              <w:spacing w:after="0" w:line="240" w:lineRule="auto"/>
              <w:jc w:val="right"/>
              <w:rPr>
                <w:rFonts w:ascii="Book Antiqua" w:eastAsia="Times New Roman" w:hAnsi="Book Antiqua" w:cs="Times New Roman"/>
                <w:color w:val="000000"/>
                <w:sz w:val="18"/>
                <w:szCs w:val="18"/>
                <w:lang w:val="es-PE" w:eastAsia="es-PE"/>
              </w:rPr>
            </w:pPr>
            <w:r w:rsidRPr="002C50D3">
              <w:rPr>
                <w:rFonts w:ascii="Book Antiqua" w:eastAsia="Times New Roman" w:hAnsi="Book Antiqua" w:cs="Times New Roman"/>
                <w:color w:val="000000"/>
                <w:sz w:val="18"/>
                <w:szCs w:val="18"/>
                <w:lang w:val="es-PE" w:eastAsia="es-PE"/>
              </w:rPr>
              <w:t>-80.284</w:t>
            </w:r>
          </w:p>
        </w:tc>
        <w:tc>
          <w:tcPr>
            <w:tcW w:w="1220" w:type="dxa"/>
            <w:tcBorders>
              <w:top w:val="nil"/>
              <w:left w:val="nil"/>
              <w:bottom w:val="single" w:sz="4" w:space="0" w:color="auto"/>
              <w:right w:val="single" w:sz="4" w:space="0" w:color="auto"/>
            </w:tcBorders>
            <w:shd w:val="clear" w:color="auto" w:fill="auto"/>
            <w:noWrap/>
            <w:vAlign w:val="bottom"/>
            <w:hideMark/>
          </w:tcPr>
          <w:p w14:paraId="680106D3" w14:textId="77777777" w:rsidR="00596E51" w:rsidRPr="002C50D3" w:rsidRDefault="00596E51" w:rsidP="00E45CD4">
            <w:pPr>
              <w:spacing w:after="0" w:line="240" w:lineRule="auto"/>
              <w:jc w:val="center"/>
              <w:rPr>
                <w:rFonts w:ascii="Book Antiqua" w:eastAsia="Times New Roman" w:hAnsi="Book Antiqua" w:cs="Times New Roman"/>
                <w:color w:val="000000"/>
                <w:sz w:val="18"/>
                <w:szCs w:val="18"/>
                <w:lang w:val="es-PE" w:eastAsia="es-PE"/>
              </w:rPr>
            </w:pPr>
            <w:r w:rsidRPr="002C50D3">
              <w:rPr>
                <w:rFonts w:ascii="Book Antiqua" w:eastAsia="Times New Roman" w:hAnsi="Book Antiqua" w:cs="Times New Roman"/>
                <w:color w:val="000000"/>
                <w:sz w:val="18"/>
                <w:szCs w:val="18"/>
                <w:lang w:val="es-PE" w:eastAsia="es-PE"/>
              </w:rPr>
              <w:t>21.00</w:t>
            </w:r>
          </w:p>
        </w:tc>
        <w:tc>
          <w:tcPr>
            <w:tcW w:w="1220" w:type="dxa"/>
            <w:tcBorders>
              <w:top w:val="nil"/>
              <w:left w:val="nil"/>
              <w:bottom w:val="single" w:sz="4" w:space="0" w:color="auto"/>
              <w:right w:val="single" w:sz="4" w:space="0" w:color="auto"/>
            </w:tcBorders>
            <w:shd w:val="clear" w:color="auto" w:fill="auto"/>
            <w:noWrap/>
            <w:vAlign w:val="bottom"/>
            <w:hideMark/>
          </w:tcPr>
          <w:p w14:paraId="0A6FCD3C" w14:textId="77777777" w:rsidR="00596E51" w:rsidRPr="002C50D3" w:rsidRDefault="00596E51" w:rsidP="00E45CD4">
            <w:pPr>
              <w:spacing w:after="0" w:line="240" w:lineRule="auto"/>
              <w:jc w:val="center"/>
              <w:rPr>
                <w:rFonts w:ascii="Book Antiqua" w:eastAsia="Times New Roman" w:hAnsi="Book Antiqua" w:cs="Times New Roman"/>
                <w:color w:val="000000"/>
                <w:sz w:val="18"/>
                <w:szCs w:val="18"/>
                <w:lang w:val="es-PE" w:eastAsia="es-PE"/>
              </w:rPr>
            </w:pPr>
            <w:r w:rsidRPr="002C50D3">
              <w:rPr>
                <w:rFonts w:ascii="Book Antiqua" w:eastAsia="Times New Roman" w:hAnsi="Book Antiqua" w:cs="Times New Roman"/>
                <w:color w:val="000000"/>
                <w:sz w:val="18"/>
                <w:szCs w:val="18"/>
                <w:lang w:val="es-PE" w:eastAsia="es-PE"/>
              </w:rPr>
              <w:t>Perú</w:t>
            </w:r>
          </w:p>
        </w:tc>
        <w:tc>
          <w:tcPr>
            <w:tcW w:w="1540" w:type="dxa"/>
            <w:tcBorders>
              <w:top w:val="nil"/>
              <w:left w:val="nil"/>
              <w:bottom w:val="single" w:sz="4" w:space="0" w:color="auto"/>
              <w:right w:val="single" w:sz="4" w:space="0" w:color="auto"/>
            </w:tcBorders>
            <w:shd w:val="clear" w:color="auto" w:fill="auto"/>
            <w:noWrap/>
            <w:vAlign w:val="bottom"/>
            <w:hideMark/>
          </w:tcPr>
          <w:p w14:paraId="7E211E95" w14:textId="77777777" w:rsidR="00596E51" w:rsidRPr="002C50D3" w:rsidRDefault="00596E51" w:rsidP="00E45CD4">
            <w:pPr>
              <w:spacing w:after="0" w:line="240" w:lineRule="auto"/>
              <w:jc w:val="center"/>
              <w:rPr>
                <w:rFonts w:ascii="Book Antiqua" w:eastAsia="Times New Roman" w:hAnsi="Book Antiqua" w:cs="Times New Roman"/>
                <w:color w:val="000000"/>
                <w:sz w:val="18"/>
                <w:szCs w:val="18"/>
                <w:lang w:val="es-PE" w:eastAsia="es-PE"/>
              </w:rPr>
            </w:pPr>
            <w:r w:rsidRPr="002C50D3">
              <w:rPr>
                <w:rFonts w:ascii="Book Antiqua" w:eastAsia="Times New Roman" w:hAnsi="Book Antiqua" w:cs="Times New Roman"/>
                <w:color w:val="000000"/>
                <w:sz w:val="18"/>
                <w:szCs w:val="18"/>
                <w:lang w:val="es-PE" w:eastAsia="es-PE"/>
              </w:rPr>
              <w:t>Tumbes</w:t>
            </w:r>
          </w:p>
        </w:tc>
        <w:tc>
          <w:tcPr>
            <w:tcW w:w="1560" w:type="dxa"/>
            <w:tcBorders>
              <w:top w:val="nil"/>
              <w:left w:val="nil"/>
              <w:bottom w:val="single" w:sz="4" w:space="0" w:color="auto"/>
              <w:right w:val="single" w:sz="4" w:space="0" w:color="auto"/>
            </w:tcBorders>
            <w:shd w:val="clear" w:color="auto" w:fill="auto"/>
            <w:noWrap/>
            <w:vAlign w:val="bottom"/>
            <w:hideMark/>
          </w:tcPr>
          <w:p w14:paraId="579F2546" w14:textId="77777777" w:rsidR="00596E51" w:rsidRPr="002C50D3" w:rsidRDefault="00596E51" w:rsidP="00E45CD4">
            <w:pPr>
              <w:spacing w:after="0" w:line="240" w:lineRule="auto"/>
              <w:jc w:val="center"/>
              <w:rPr>
                <w:rFonts w:ascii="Book Antiqua" w:eastAsia="Times New Roman" w:hAnsi="Book Antiqua" w:cs="Times New Roman"/>
                <w:color w:val="000000"/>
                <w:sz w:val="18"/>
                <w:szCs w:val="18"/>
                <w:lang w:val="es-PE" w:eastAsia="es-PE"/>
              </w:rPr>
            </w:pPr>
            <w:r w:rsidRPr="002C50D3">
              <w:rPr>
                <w:rFonts w:ascii="Book Antiqua" w:eastAsia="Times New Roman" w:hAnsi="Book Antiqua" w:cs="Times New Roman"/>
                <w:color w:val="000000"/>
                <w:sz w:val="18"/>
                <w:szCs w:val="18"/>
                <w:lang w:val="es-PE" w:eastAsia="es-PE"/>
              </w:rPr>
              <w:t>SENAMHI</w:t>
            </w:r>
          </w:p>
        </w:tc>
      </w:tr>
      <w:tr w:rsidR="00596E51" w:rsidRPr="002C50D3" w14:paraId="1723CCED" w14:textId="77777777" w:rsidTr="00596E51">
        <w:trPr>
          <w:trHeight w:val="315"/>
          <w:jc w:val="center"/>
        </w:trPr>
        <w:tc>
          <w:tcPr>
            <w:tcW w:w="960" w:type="dxa"/>
            <w:tcBorders>
              <w:top w:val="nil"/>
              <w:left w:val="single" w:sz="4" w:space="0" w:color="auto"/>
              <w:bottom w:val="single" w:sz="4" w:space="0" w:color="auto"/>
              <w:right w:val="single" w:sz="4" w:space="0" w:color="auto"/>
            </w:tcBorders>
            <w:shd w:val="clear" w:color="000000" w:fill="DDD9C4"/>
            <w:noWrap/>
            <w:vAlign w:val="bottom"/>
            <w:hideMark/>
          </w:tcPr>
          <w:p w14:paraId="53109F14" w14:textId="77777777" w:rsidR="00596E51" w:rsidRPr="002C50D3" w:rsidRDefault="008A239D" w:rsidP="00E45CD4">
            <w:pPr>
              <w:spacing w:after="0" w:line="240" w:lineRule="auto"/>
              <w:rPr>
                <w:rFonts w:ascii="Book Antiqua" w:eastAsia="Times New Roman" w:hAnsi="Book Antiqua" w:cs="Times New Roman"/>
                <w:b/>
                <w:bCs/>
                <w:color w:val="000000"/>
                <w:sz w:val="18"/>
                <w:szCs w:val="18"/>
                <w:lang w:val="es-PE" w:eastAsia="es-PE"/>
              </w:rPr>
            </w:pPr>
            <w:r>
              <w:rPr>
                <w:rFonts w:ascii="Book Antiqua" w:eastAsia="Times New Roman" w:hAnsi="Book Antiqua" w:cs="Times New Roman"/>
                <w:b/>
                <w:bCs/>
                <w:color w:val="000000"/>
                <w:sz w:val="18"/>
                <w:szCs w:val="18"/>
                <w:lang w:val="es-PE" w:eastAsia="es-PE"/>
              </w:rPr>
              <w:t>EM700</w:t>
            </w:r>
          </w:p>
        </w:tc>
        <w:tc>
          <w:tcPr>
            <w:tcW w:w="2012" w:type="dxa"/>
            <w:tcBorders>
              <w:top w:val="nil"/>
              <w:left w:val="nil"/>
              <w:bottom w:val="single" w:sz="4" w:space="0" w:color="auto"/>
              <w:right w:val="single" w:sz="4" w:space="0" w:color="auto"/>
            </w:tcBorders>
            <w:shd w:val="clear" w:color="auto" w:fill="auto"/>
            <w:noWrap/>
            <w:vAlign w:val="bottom"/>
            <w:hideMark/>
          </w:tcPr>
          <w:p w14:paraId="3FB39211" w14:textId="77777777" w:rsidR="00596E51" w:rsidRPr="002C50D3" w:rsidRDefault="00596E51" w:rsidP="00E45CD4">
            <w:pPr>
              <w:spacing w:after="0" w:line="240" w:lineRule="auto"/>
              <w:rPr>
                <w:rFonts w:ascii="Book Antiqua" w:eastAsia="Times New Roman" w:hAnsi="Book Antiqua" w:cs="Times New Roman"/>
                <w:color w:val="000000"/>
                <w:sz w:val="18"/>
                <w:szCs w:val="18"/>
                <w:lang w:val="es-PE" w:eastAsia="es-PE"/>
              </w:rPr>
            </w:pPr>
            <w:r>
              <w:rPr>
                <w:rFonts w:ascii="Book Antiqua" w:eastAsia="Times New Roman" w:hAnsi="Book Antiqua" w:cs="Times New Roman"/>
                <w:color w:val="000000"/>
                <w:sz w:val="18"/>
                <w:szCs w:val="18"/>
                <w:lang w:val="es-PE" w:eastAsia="es-PE"/>
              </w:rPr>
              <w:t>-</w:t>
            </w:r>
          </w:p>
        </w:tc>
        <w:tc>
          <w:tcPr>
            <w:tcW w:w="1188" w:type="dxa"/>
            <w:tcBorders>
              <w:top w:val="nil"/>
              <w:left w:val="nil"/>
              <w:bottom w:val="single" w:sz="4" w:space="0" w:color="auto"/>
              <w:right w:val="single" w:sz="4" w:space="0" w:color="auto"/>
            </w:tcBorders>
            <w:shd w:val="clear" w:color="auto" w:fill="auto"/>
            <w:noWrap/>
            <w:vAlign w:val="bottom"/>
            <w:hideMark/>
          </w:tcPr>
          <w:p w14:paraId="66F75ACF" w14:textId="77777777" w:rsidR="00596E51" w:rsidRPr="002C50D3" w:rsidRDefault="00596E51" w:rsidP="00E45CD4">
            <w:pPr>
              <w:spacing w:after="0" w:line="240" w:lineRule="auto"/>
              <w:jc w:val="right"/>
              <w:rPr>
                <w:rFonts w:ascii="Book Antiqua" w:eastAsia="Times New Roman" w:hAnsi="Book Antiqua" w:cs="Times New Roman"/>
                <w:color w:val="000000"/>
                <w:sz w:val="18"/>
                <w:szCs w:val="18"/>
                <w:lang w:val="es-PE" w:eastAsia="es-PE"/>
              </w:rPr>
            </w:pPr>
            <w:r w:rsidRPr="002C50D3">
              <w:rPr>
                <w:rFonts w:ascii="Book Antiqua" w:eastAsia="Times New Roman" w:hAnsi="Book Antiqua" w:cs="Times New Roman"/>
                <w:color w:val="000000"/>
                <w:sz w:val="18"/>
                <w:szCs w:val="18"/>
                <w:lang w:val="es-PE" w:eastAsia="es-PE"/>
              </w:rPr>
              <w:t>-3.699</w:t>
            </w:r>
          </w:p>
        </w:tc>
        <w:tc>
          <w:tcPr>
            <w:tcW w:w="960" w:type="dxa"/>
            <w:tcBorders>
              <w:top w:val="nil"/>
              <w:left w:val="nil"/>
              <w:bottom w:val="single" w:sz="4" w:space="0" w:color="auto"/>
              <w:right w:val="single" w:sz="4" w:space="0" w:color="auto"/>
            </w:tcBorders>
            <w:shd w:val="clear" w:color="auto" w:fill="auto"/>
            <w:noWrap/>
            <w:vAlign w:val="bottom"/>
            <w:hideMark/>
          </w:tcPr>
          <w:p w14:paraId="3A639FBA" w14:textId="77777777" w:rsidR="00596E51" w:rsidRPr="002C50D3" w:rsidRDefault="00596E51" w:rsidP="00E45CD4">
            <w:pPr>
              <w:spacing w:after="0" w:line="240" w:lineRule="auto"/>
              <w:jc w:val="right"/>
              <w:rPr>
                <w:rFonts w:ascii="Book Antiqua" w:eastAsia="Times New Roman" w:hAnsi="Book Antiqua" w:cs="Times New Roman"/>
                <w:color w:val="000000"/>
                <w:sz w:val="18"/>
                <w:szCs w:val="18"/>
                <w:lang w:val="es-PE" w:eastAsia="es-PE"/>
              </w:rPr>
            </w:pPr>
            <w:r w:rsidRPr="002C50D3">
              <w:rPr>
                <w:rFonts w:ascii="Book Antiqua" w:eastAsia="Times New Roman" w:hAnsi="Book Antiqua" w:cs="Times New Roman"/>
                <w:color w:val="000000"/>
                <w:sz w:val="18"/>
                <w:szCs w:val="18"/>
                <w:lang w:val="es-PE" w:eastAsia="es-PE"/>
              </w:rPr>
              <w:t>-79.611</w:t>
            </w:r>
          </w:p>
        </w:tc>
        <w:tc>
          <w:tcPr>
            <w:tcW w:w="1220" w:type="dxa"/>
            <w:tcBorders>
              <w:top w:val="nil"/>
              <w:left w:val="nil"/>
              <w:bottom w:val="single" w:sz="4" w:space="0" w:color="auto"/>
              <w:right w:val="single" w:sz="4" w:space="0" w:color="auto"/>
            </w:tcBorders>
            <w:shd w:val="clear" w:color="auto" w:fill="auto"/>
            <w:noWrap/>
            <w:vAlign w:val="bottom"/>
            <w:hideMark/>
          </w:tcPr>
          <w:p w14:paraId="1AF364F6" w14:textId="77777777" w:rsidR="00596E51" w:rsidRPr="002C50D3" w:rsidRDefault="00596E51" w:rsidP="00E45CD4">
            <w:pPr>
              <w:spacing w:after="0" w:line="240" w:lineRule="auto"/>
              <w:jc w:val="center"/>
              <w:rPr>
                <w:rFonts w:ascii="Book Antiqua" w:eastAsia="Times New Roman" w:hAnsi="Book Antiqua" w:cs="Times New Roman"/>
                <w:color w:val="000000"/>
                <w:sz w:val="18"/>
                <w:szCs w:val="18"/>
                <w:lang w:val="es-PE" w:eastAsia="es-PE"/>
              </w:rPr>
            </w:pPr>
            <w:r w:rsidRPr="002C50D3">
              <w:rPr>
                <w:rFonts w:ascii="Book Antiqua" w:eastAsia="Times New Roman" w:hAnsi="Book Antiqua" w:cs="Times New Roman"/>
                <w:color w:val="000000"/>
                <w:sz w:val="18"/>
                <w:szCs w:val="18"/>
                <w:lang w:val="es-PE" w:eastAsia="es-PE"/>
              </w:rPr>
              <w:t>1100.00</w:t>
            </w:r>
          </w:p>
        </w:tc>
        <w:tc>
          <w:tcPr>
            <w:tcW w:w="1220" w:type="dxa"/>
            <w:tcBorders>
              <w:top w:val="nil"/>
              <w:left w:val="nil"/>
              <w:bottom w:val="single" w:sz="4" w:space="0" w:color="auto"/>
              <w:right w:val="single" w:sz="4" w:space="0" w:color="auto"/>
            </w:tcBorders>
            <w:shd w:val="clear" w:color="auto" w:fill="auto"/>
            <w:noWrap/>
            <w:vAlign w:val="bottom"/>
            <w:hideMark/>
          </w:tcPr>
          <w:p w14:paraId="0674E24D" w14:textId="77777777" w:rsidR="00596E51" w:rsidRPr="002C50D3" w:rsidRDefault="00596E51" w:rsidP="00E45CD4">
            <w:pPr>
              <w:spacing w:after="0" w:line="240" w:lineRule="auto"/>
              <w:jc w:val="center"/>
              <w:rPr>
                <w:rFonts w:ascii="Book Antiqua" w:eastAsia="Times New Roman" w:hAnsi="Book Antiqua" w:cs="Times New Roman"/>
                <w:color w:val="000000"/>
                <w:sz w:val="18"/>
                <w:szCs w:val="18"/>
                <w:lang w:val="es-PE" w:eastAsia="es-PE"/>
              </w:rPr>
            </w:pPr>
            <w:r w:rsidRPr="002C50D3">
              <w:rPr>
                <w:rFonts w:ascii="Book Antiqua" w:eastAsia="Times New Roman" w:hAnsi="Book Antiqua" w:cs="Times New Roman"/>
                <w:color w:val="000000"/>
                <w:sz w:val="18"/>
                <w:szCs w:val="18"/>
                <w:lang w:val="es-PE" w:eastAsia="es-PE"/>
              </w:rPr>
              <w:t>Ecuador</w:t>
            </w:r>
          </w:p>
        </w:tc>
        <w:tc>
          <w:tcPr>
            <w:tcW w:w="1540" w:type="dxa"/>
            <w:tcBorders>
              <w:top w:val="nil"/>
              <w:left w:val="nil"/>
              <w:bottom w:val="single" w:sz="4" w:space="0" w:color="auto"/>
              <w:right w:val="single" w:sz="4" w:space="0" w:color="auto"/>
            </w:tcBorders>
            <w:shd w:val="clear" w:color="auto" w:fill="auto"/>
            <w:noWrap/>
            <w:vAlign w:val="bottom"/>
            <w:hideMark/>
          </w:tcPr>
          <w:p w14:paraId="4D1A488A" w14:textId="77777777" w:rsidR="00596E51" w:rsidRPr="002C50D3" w:rsidRDefault="00596E51" w:rsidP="00E45CD4">
            <w:pPr>
              <w:spacing w:after="0" w:line="240" w:lineRule="auto"/>
              <w:jc w:val="center"/>
              <w:rPr>
                <w:rFonts w:ascii="Book Antiqua" w:eastAsia="Times New Roman" w:hAnsi="Book Antiqua" w:cs="Times New Roman"/>
                <w:color w:val="000000"/>
                <w:sz w:val="18"/>
                <w:szCs w:val="18"/>
                <w:lang w:val="es-PE" w:eastAsia="es-PE"/>
              </w:rPr>
            </w:pPr>
            <w:r w:rsidRPr="002C50D3">
              <w:rPr>
                <w:rFonts w:ascii="Book Antiqua" w:eastAsia="Times New Roman" w:hAnsi="Book Antiqua" w:cs="Times New Roman"/>
                <w:color w:val="000000"/>
                <w:sz w:val="18"/>
                <w:szCs w:val="18"/>
                <w:lang w:val="es-PE" w:eastAsia="es-PE"/>
              </w:rPr>
              <w:t>Puyango</w:t>
            </w:r>
          </w:p>
        </w:tc>
        <w:tc>
          <w:tcPr>
            <w:tcW w:w="1560" w:type="dxa"/>
            <w:tcBorders>
              <w:top w:val="nil"/>
              <w:left w:val="nil"/>
              <w:bottom w:val="single" w:sz="4" w:space="0" w:color="auto"/>
              <w:right w:val="single" w:sz="4" w:space="0" w:color="auto"/>
            </w:tcBorders>
            <w:shd w:val="clear" w:color="auto" w:fill="auto"/>
            <w:noWrap/>
            <w:vAlign w:val="bottom"/>
            <w:hideMark/>
          </w:tcPr>
          <w:p w14:paraId="045DA230" w14:textId="77777777" w:rsidR="00596E51" w:rsidRPr="002C50D3" w:rsidRDefault="00596E51" w:rsidP="00E45CD4">
            <w:pPr>
              <w:spacing w:after="0" w:line="240" w:lineRule="auto"/>
              <w:jc w:val="center"/>
              <w:rPr>
                <w:rFonts w:ascii="Book Antiqua" w:eastAsia="Times New Roman" w:hAnsi="Book Antiqua" w:cs="Times New Roman"/>
                <w:color w:val="000000"/>
                <w:sz w:val="18"/>
                <w:szCs w:val="18"/>
                <w:lang w:val="es-PE" w:eastAsia="es-PE"/>
              </w:rPr>
            </w:pPr>
            <w:r w:rsidRPr="002C50D3">
              <w:rPr>
                <w:rFonts w:ascii="Book Antiqua" w:eastAsia="Times New Roman" w:hAnsi="Book Antiqua" w:cs="Times New Roman"/>
                <w:color w:val="000000"/>
                <w:sz w:val="18"/>
                <w:szCs w:val="18"/>
                <w:lang w:val="es-PE" w:eastAsia="es-PE"/>
              </w:rPr>
              <w:t>INAMHI</w:t>
            </w:r>
          </w:p>
        </w:tc>
      </w:tr>
      <w:tr w:rsidR="00596E51" w:rsidRPr="002C50D3" w14:paraId="33B6DE89" w14:textId="77777777" w:rsidTr="00596E51">
        <w:trPr>
          <w:trHeight w:val="315"/>
          <w:jc w:val="center"/>
        </w:trPr>
        <w:tc>
          <w:tcPr>
            <w:tcW w:w="960" w:type="dxa"/>
            <w:tcBorders>
              <w:top w:val="nil"/>
              <w:left w:val="single" w:sz="4" w:space="0" w:color="auto"/>
              <w:bottom w:val="single" w:sz="4" w:space="0" w:color="auto"/>
              <w:right w:val="single" w:sz="4" w:space="0" w:color="auto"/>
            </w:tcBorders>
            <w:shd w:val="clear" w:color="000000" w:fill="DDD9C4"/>
            <w:noWrap/>
            <w:vAlign w:val="bottom"/>
            <w:hideMark/>
          </w:tcPr>
          <w:p w14:paraId="5379707F" w14:textId="77777777" w:rsidR="00596E51" w:rsidRPr="002C50D3" w:rsidRDefault="008A239D" w:rsidP="00E45CD4">
            <w:pPr>
              <w:spacing w:after="0" w:line="240" w:lineRule="auto"/>
              <w:rPr>
                <w:rFonts w:ascii="Book Antiqua" w:eastAsia="Times New Roman" w:hAnsi="Book Antiqua" w:cs="Times New Roman"/>
                <w:b/>
                <w:bCs/>
                <w:color w:val="000000"/>
                <w:sz w:val="18"/>
                <w:szCs w:val="18"/>
                <w:lang w:val="es-PE" w:eastAsia="es-PE"/>
              </w:rPr>
            </w:pPr>
            <w:r>
              <w:rPr>
                <w:rFonts w:ascii="Book Antiqua" w:eastAsia="Times New Roman" w:hAnsi="Book Antiqua" w:cs="Times New Roman"/>
                <w:b/>
                <w:bCs/>
                <w:color w:val="000000"/>
                <w:sz w:val="18"/>
                <w:szCs w:val="18"/>
                <w:lang w:val="es-PE" w:eastAsia="es-PE"/>
              </w:rPr>
              <w:t>EM701</w:t>
            </w:r>
          </w:p>
        </w:tc>
        <w:tc>
          <w:tcPr>
            <w:tcW w:w="2012" w:type="dxa"/>
            <w:tcBorders>
              <w:top w:val="nil"/>
              <w:left w:val="nil"/>
              <w:bottom w:val="single" w:sz="4" w:space="0" w:color="auto"/>
              <w:right w:val="single" w:sz="4" w:space="0" w:color="auto"/>
            </w:tcBorders>
            <w:shd w:val="clear" w:color="auto" w:fill="auto"/>
            <w:noWrap/>
            <w:hideMark/>
          </w:tcPr>
          <w:p w14:paraId="74DD8E27" w14:textId="77777777" w:rsidR="00596E51" w:rsidRPr="002C50D3" w:rsidRDefault="00596E51" w:rsidP="00E45CD4">
            <w:pPr>
              <w:spacing w:after="0" w:line="240" w:lineRule="auto"/>
              <w:rPr>
                <w:rFonts w:ascii="Book Antiqua" w:eastAsia="Times New Roman" w:hAnsi="Book Antiqua" w:cs="Times New Roman"/>
                <w:color w:val="000000"/>
                <w:sz w:val="18"/>
                <w:szCs w:val="18"/>
                <w:lang w:val="es-PE" w:eastAsia="es-PE"/>
              </w:rPr>
            </w:pPr>
            <w:r w:rsidRPr="006F4508">
              <w:rPr>
                <w:rFonts w:ascii="Book Antiqua" w:eastAsia="Times New Roman" w:hAnsi="Book Antiqua" w:cs="Times New Roman"/>
                <w:color w:val="000000"/>
                <w:sz w:val="18"/>
                <w:szCs w:val="18"/>
                <w:lang w:val="es-PE" w:eastAsia="es-PE"/>
              </w:rPr>
              <w:t>-</w:t>
            </w:r>
          </w:p>
        </w:tc>
        <w:tc>
          <w:tcPr>
            <w:tcW w:w="1188" w:type="dxa"/>
            <w:tcBorders>
              <w:top w:val="nil"/>
              <w:left w:val="nil"/>
              <w:bottom w:val="single" w:sz="4" w:space="0" w:color="auto"/>
              <w:right w:val="single" w:sz="4" w:space="0" w:color="auto"/>
            </w:tcBorders>
            <w:shd w:val="clear" w:color="auto" w:fill="auto"/>
            <w:noWrap/>
            <w:vAlign w:val="bottom"/>
            <w:hideMark/>
          </w:tcPr>
          <w:p w14:paraId="72A35C16" w14:textId="77777777" w:rsidR="00596E51" w:rsidRPr="002C50D3" w:rsidRDefault="00596E51" w:rsidP="00E45CD4">
            <w:pPr>
              <w:spacing w:after="0" w:line="240" w:lineRule="auto"/>
              <w:jc w:val="right"/>
              <w:rPr>
                <w:rFonts w:ascii="Book Antiqua" w:eastAsia="Times New Roman" w:hAnsi="Book Antiqua" w:cs="Times New Roman"/>
                <w:color w:val="000000"/>
                <w:sz w:val="18"/>
                <w:szCs w:val="18"/>
                <w:lang w:val="es-PE" w:eastAsia="es-PE"/>
              </w:rPr>
            </w:pPr>
            <w:r w:rsidRPr="002C50D3">
              <w:rPr>
                <w:rFonts w:ascii="Book Antiqua" w:eastAsia="Times New Roman" w:hAnsi="Book Antiqua" w:cs="Times New Roman"/>
                <w:color w:val="000000"/>
                <w:sz w:val="18"/>
                <w:szCs w:val="18"/>
                <w:lang w:val="es-PE" w:eastAsia="es-PE"/>
              </w:rPr>
              <w:t>-3.783</w:t>
            </w:r>
          </w:p>
        </w:tc>
        <w:tc>
          <w:tcPr>
            <w:tcW w:w="960" w:type="dxa"/>
            <w:tcBorders>
              <w:top w:val="nil"/>
              <w:left w:val="nil"/>
              <w:bottom w:val="single" w:sz="4" w:space="0" w:color="auto"/>
              <w:right w:val="single" w:sz="4" w:space="0" w:color="auto"/>
            </w:tcBorders>
            <w:shd w:val="clear" w:color="auto" w:fill="auto"/>
            <w:noWrap/>
            <w:vAlign w:val="bottom"/>
            <w:hideMark/>
          </w:tcPr>
          <w:p w14:paraId="0010A3D1" w14:textId="77777777" w:rsidR="00596E51" w:rsidRPr="002C50D3" w:rsidRDefault="00596E51" w:rsidP="00E45CD4">
            <w:pPr>
              <w:spacing w:after="0" w:line="240" w:lineRule="auto"/>
              <w:jc w:val="right"/>
              <w:rPr>
                <w:rFonts w:ascii="Book Antiqua" w:eastAsia="Times New Roman" w:hAnsi="Book Antiqua" w:cs="Times New Roman"/>
                <w:color w:val="000000"/>
                <w:sz w:val="18"/>
                <w:szCs w:val="18"/>
                <w:lang w:val="es-PE" w:eastAsia="es-PE"/>
              </w:rPr>
            </w:pPr>
            <w:r w:rsidRPr="002C50D3">
              <w:rPr>
                <w:rFonts w:ascii="Book Antiqua" w:eastAsia="Times New Roman" w:hAnsi="Book Antiqua" w:cs="Times New Roman"/>
                <w:color w:val="000000"/>
                <w:sz w:val="18"/>
                <w:szCs w:val="18"/>
                <w:lang w:val="es-PE" w:eastAsia="es-PE"/>
              </w:rPr>
              <w:t>-79.909</w:t>
            </w:r>
          </w:p>
        </w:tc>
        <w:tc>
          <w:tcPr>
            <w:tcW w:w="1220" w:type="dxa"/>
            <w:tcBorders>
              <w:top w:val="nil"/>
              <w:left w:val="nil"/>
              <w:bottom w:val="single" w:sz="4" w:space="0" w:color="auto"/>
              <w:right w:val="single" w:sz="4" w:space="0" w:color="auto"/>
            </w:tcBorders>
            <w:shd w:val="clear" w:color="auto" w:fill="auto"/>
            <w:noWrap/>
            <w:vAlign w:val="bottom"/>
            <w:hideMark/>
          </w:tcPr>
          <w:p w14:paraId="19694B17" w14:textId="77777777" w:rsidR="00596E51" w:rsidRPr="002C50D3" w:rsidRDefault="00596E51" w:rsidP="00E45CD4">
            <w:pPr>
              <w:spacing w:after="0" w:line="240" w:lineRule="auto"/>
              <w:jc w:val="center"/>
              <w:rPr>
                <w:rFonts w:ascii="Book Antiqua" w:eastAsia="Times New Roman" w:hAnsi="Book Antiqua" w:cs="Times New Roman"/>
                <w:color w:val="000000"/>
                <w:sz w:val="18"/>
                <w:szCs w:val="18"/>
                <w:lang w:val="es-PE" w:eastAsia="es-PE"/>
              </w:rPr>
            </w:pPr>
            <w:r w:rsidRPr="002C50D3">
              <w:rPr>
                <w:rFonts w:ascii="Book Antiqua" w:eastAsia="Times New Roman" w:hAnsi="Book Antiqua" w:cs="Times New Roman"/>
                <w:color w:val="000000"/>
                <w:sz w:val="18"/>
                <w:szCs w:val="18"/>
                <w:lang w:val="es-PE" w:eastAsia="es-PE"/>
              </w:rPr>
              <w:t>520.00</w:t>
            </w:r>
          </w:p>
        </w:tc>
        <w:tc>
          <w:tcPr>
            <w:tcW w:w="1220" w:type="dxa"/>
            <w:tcBorders>
              <w:top w:val="nil"/>
              <w:left w:val="nil"/>
              <w:bottom w:val="single" w:sz="4" w:space="0" w:color="auto"/>
              <w:right w:val="single" w:sz="4" w:space="0" w:color="auto"/>
            </w:tcBorders>
            <w:shd w:val="clear" w:color="auto" w:fill="auto"/>
            <w:noWrap/>
            <w:vAlign w:val="bottom"/>
            <w:hideMark/>
          </w:tcPr>
          <w:p w14:paraId="777273BE" w14:textId="77777777" w:rsidR="00596E51" w:rsidRPr="002C50D3" w:rsidRDefault="00596E51" w:rsidP="00E45CD4">
            <w:pPr>
              <w:spacing w:after="0" w:line="240" w:lineRule="auto"/>
              <w:jc w:val="center"/>
              <w:rPr>
                <w:rFonts w:ascii="Book Antiqua" w:eastAsia="Times New Roman" w:hAnsi="Book Antiqua" w:cs="Times New Roman"/>
                <w:color w:val="000000"/>
                <w:sz w:val="18"/>
                <w:szCs w:val="18"/>
                <w:lang w:val="es-PE" w:eastAsia="es-PE"/>
              </w:rPr>
            </w:pPr>
            <w:r w:rsidRPr="002C50D3">
              <w:rPr>
                <w:rFonts w:ascii="Book Antiqua" w:eastAsia="Times New Roman" w:hAnsi="Book Antiqua" w:cs="Times New Roman"/>
                <w:color w:val="000000"/>
                <w:sz w:val="18"/>
                <w:szCs w:val="18"/>
                <w:lang w:val="es-PE" w:eastAsia="es-PE"/>
              </w:rPr>
              <w:t>Ecuador</w:t>
            </w:r>
          </w:p>
        </w:tc>
        <w:tc>
          <w:tcPr>
            <w:tcW w:w="1540" w:type="dxa"/>
            <w:tcBorders>
              <w:top w:val="nil"/>
              <w:left w:val="nil"/>
              <w:bottom w:val="single" w:sz="4" w:space="0" w:color="auto"/>
              <w:right w:val="single" w:sz="4" w:space="0" w:color="auto"/>
            </w:tcBorders>
            <w:shd w:val="clear" w:color="auto" w:fill="auto"/>
            <w:noWrap/>
            <w:vAlign w:val="bottom"/>
            <w:hideMark/>
          </w:tcPr>
          <w:p w14:paraId="7CCF24F8" w14:textId="77777777" w:rsidR="00596E51" w:rsidRPr="002C50D3" w:rsidRDefault="00596E51" w:rsidP="00E45CD4">
            <w:pPr>
              <w:spacing w:after="0" w:line="240" w:lineRule="auto"/>
              <w:jc w:val="center"/>
              <w:rPr>
                <w:rFonts w:ascii="Book Antiqua" w:eastAsia="Times New Roman" w:hAnsi="Book Antiqua" w:cs="Times New Roman"/>
                <w:color w:val="000000"/>
                <w:sz w:val="18"/>
                <w:szCs w:val="18"/>
                <w:lang w:val="es-PE" w:eastAsia="es-PE"/>
              </w:rPr>
            </w:pPr>
            <w:r w:rsidRPr="002C50D3">
              <w:rPr>
                <w:rFonts w:ascii="Book Antiqua" w:eastAsia="Times New Roman" w:hAnsi="Book Antiqua" w:cs="Times New Roman"/>
                <w:color w:val="000000"/>
                <w:sz w:val="18"/>
                <w:szCs w:val="18"/>
                <w:lang w:val="es-PE" w:eastAsia="es-PE"/>
              </w:rPr>
              <w:t>Puyango</w:t>
            </w:r>
          </w:p>
        </w:tc>
        <w:tc>
          <w:tcPr>
            <w:tcW w:w="1560" w:type="dxa"/>
            <w:tcBorders>
              <w:top w:val="nil"/>
              <w:left w:val="nil"/>
              <w:bottom w:val="single" w:sz="4" w:space="0" w:color="auto"/>
              <w:right w:val="single" w:sz="4" w:space="0" w:color="auto"/>
            </w:tcBorders>
            <w:shd w:val="clear" w:color="auto" w:fill="auto"/>
            <w:noWrap/>
            <w:vAlign w:val="bottom"/>
            <w:hideMark/>
          </w:tcPr>
          <w:p w14:paraId="31CA29EB" w14:textId="77777777" w:rsidR="00596E51" w:rsidRPr="002C50D3" w:rsidRDefault="00596E51" w:rsidP="00E45CD4">
            <w:pPr>
              <w:spacing w:after="0" w:line="240" w:lineRule="auto"/>
              <w:jc w:val="center"/>
              <w:rPr>
                <w:rFonts w:ascii="Book Antiqua" w:eastAsia="Times New Roman" w:hAnsi="Book Antiqua" w:cs="Times New Roman"/>
                <w:color w:val="000000"/>
                <w:sz w:val="18"/>
                <w:szCs w:val="18"/>
                <w:lang w:val="es-PE" w:eastAsia="es-PE"/>
              </w:rPr>
            </w:pPr>
            <w:r w:rsidRPr="002C50D3">
              <w:rPr>
                <w:rFonts w:ascii="Book Antiqua" w:eastAsia="Times New Roman" w:hAnsi="Book Antiqua" w:cs="Times New Roman"/>
                <w:color w:val="000000"/>
                <w:sz w:val="18"/>
                <w:szCs w:val="18"/>
                <w:lang w:val="es-PE" w:eastAsia="es-PE"/>
              </w:rPr>
              <w:t>INAMHI</w:t>
            </w:r>
          </w:p>
        </w:tc>
      </w:tr>
      <w:tr w:rsidR="00596E51" w:rsidRPr="002C50D3" w14:paraId="102636D1" w14:textId="77777777" w:rsidTr="00596E51">
        <w:trPr>
          <w:trHeight w:val="315"/>
          <w:jc w:val="center"/>
        </w:trPr>
        <w:tc>
          <w:tcPr>
            <w:tcW w:w="960" w:type="dxa"/>
            <w:tcBorders>
              <w:top w:val="nil"/>
              <w:left w:val="single" w:sz="4" w:space="0" w:color="auto"/>
              <w:bottom w:val="single" w:sz="4" w:space="0" w:color="auto"/>
              <w:right w:val="single" w:sz="4" w:space="0" w:color="auto"/>
            </w:tcBorders>
            <w:shd w:val="clear" w:color="000000" w:fill="DDD9C4"/>
            <w:noWrap/>
            <w:vAlign w:val="bottom"/>
            <w:hideMark/>
          </w:tcPr>
          <w:p w14:paraId="0983F029" w14:textId="77777777" w:rsidR="00596E51" w:rsidRPr="002C50D3" w:rsidRDefault="008A239D" w:rsidP="00E45CD4">
            <w:pPr>
              <w:spacing w:after="0" w:line="240" w:lineRule="auto"/>
              <w:rPr>
                <w:rFonts w:ascii="Book Antiqua" w:eastAsia="Times New Roman" w:hAnsi="Book Antiqua" w:cs="Times New Roman"/>
                <w:b/>
                <w:bCs/>
                <w:color w:val="000000"/>
                <w:sz w:val="18"/>
                <w:szCs w:val="18"/>
                <w:lang w:val="es-PE" w:eastAsia="es-PE"/>
              </w:rPr>
            </w:pPr>
            <w:r>
              <w:rPr>
                <w:rFonts w:ascii="Book Antiqua" w:eastAsia="Times New Roman" w:hAnsi="Book Antiqua" w:cs="Times New Roman"/>
                <w:b/>
                <w:bCs/>
                <w:color w:val="000000"/>
                <w:sz w:val="18"/>
                <w:szCs w:val="18"/>
                <w:lang w:val="es-PE" w:eastAsia="es-PE"/>
              </w:rPr>
              <w:t>EM702</w:t>
            </w:r>
          </w:p>
        </w:tc>
        <w:tc>
          <w:tcPr>
            <w:tcW w:w="2012" w:type="dxa"/>
            <w:tcBorders>
              <w:top w:val="nil"/>
              <w:left w:val="nil"/>
              <w:bottom w:val="single" w:sz="4" w:space="0" w:color="auto"/>
              <w:right w:val="single" w:sz="4" w:space="0" w:color="auto"/>
            </w:tcBorders>
            <w:shd w:val="clear" w:color="auto" w:fill="auto"/>
            <w:noWrap/>
            <w:hideMark/>
          </w:tcPr>
          <w:p w14:paraId="25A105D3" w14:textId="77777777" w:rsidR="00596E51" w:rsidRPr="002C50D3" w:rsidRDefault="00596E51" w:rsidP="00E45CD4">
            <w:pPr>
              <w:spacing w:after="0" w:line="240" w:lineRule="auto"/>
              <w:rPr>
                <w:rFonts w:ascii="Book Antiqua" w:eastAsia="Times New Roman" w:hAnsi="Book Antiqua" w:cs="Times New Roman"/>
                <w:color w:val="000000"/>
                <w:sz w:val="18"/>
                <w:szCs w:val="18"/>
                <w:lang w:val="es-PE" w:eastAsia="es-PE"/>
              </w:rPr>
            </w:pPr>
            <w:r w:rsidRPr="006F4508">
              <w:rPr>
                <w:rFonts w:ascii="Book Antiqua" w:eastAsia="Times New Roman" w:hAnsi="Book Antiqua" w:cs="Times New Roman"/>
                <w:color w:val="000000"/>
                <w:sz w:val="18"/>
                <w:szCs w:val="18"/>
                <w:lang w:val="es-PE" w:eastAsia="es-PE"/>
              </w:rPr>
              <w:t>-</w:t>
            </w:r>
          </w:p>
        </w:tc>
        <w:tc>
          <w:tcPr>
            <w:tcW w:w="1188" w:type="dxa"/>
            <w:tcBorders>
              <w:top w:val="nil"/>
              <w:left w:val="nil"/>
              <w:bottom w:val="single" w:sz="4" w:space="0" w:color="auto"/>
              <w:right w:val="single" w:sz="4" w:space="0" w:color="auto"/>
            </w:tcBorders>
            <w:shd w:val="clear" w:color="auto" w:fill="auto"/>
            <w:noWrap/>
            <w:vAlign w:val="bottom"/>
            <w:hideMark/>
          </w:tcPr>
          <w:p w14:paraId="2D693A95" w14:textId="77777777" w:rsidR="00596E51" w:rsidRPr="002C50D3" w:rsidRDefault="00596E51" w:rsidP="00E45CD4">
            <w:pPr>
              <w:spacing w:after="0" w:line="240" w:lineRule="auto"/>
              <w:jc w:val="right"/>
              <w:rPr>
                <w:rFonts w:ascii="Book Antiqua" w:eastAsia="Times New Roman" w:hAnsi="Book Antiqua" w:cs="Times New Roman"/>
                <w:color w:val="000000"/>
                <w:sz w:val="18"/>
                <w:szCs w:val="18"/>
                <w:lang w:val="es-PE" w:eastAsia="es-PE"/>
              </w:rPr>
            </w:pPr>
            <w:r w:rsidRPr="002C50D3">
              <w:rPr>
                <w:rFonts w:ascii="Book Antiqua" w:eastAsia="Times New Roman" w:hAnsi="Book Antiqua" w:cs="Times New Roman"/>
                <w:color w:val="000000"/>
                <w:sz w:val="18"/>
                <w:szCs w:val="18"/>
                <w:lang w:val="es-PE" w:eastAsia="es-PE"/>
              </w:rPr>
              <w:t>-3.901</w:t>
            </w:r>
          </w:p>
        </w:tc>
        <w:tc>
          <w:tcPr>
            <w:tcW w:w="960" w:type="dxa"/>
            <w:tcBorders>
              <w:top w:val="nil"/>
              <w:left w:val="nil"/>
              <w:bottom w:val="single" w:sz="4" w:space="0" w:color="auto"/>
              <w:right w:val="single" w:sz="4" w:space="0" w:color="auto"/>
            </w:tcBorders>
            <w:shd w:val="clear" w:color="auto" w:fill="auto"/>
            <w:noWrap/>
            <w:vAlign w:val="bottom"/>
            <w:hideMark/>
          </w:tcPr>
          <w:p w14:paraId="38F9322F" w14:textId="77777777" w:rsidR="00596E51" w:rsidRPr="002C50D3" w:rsidRDefault="00596E51" w:rsidP="00E45CD4">
            <w:pPr>
              <w:spacing w:after="0" w:line="240" w:lineRule="auto"/>
              <w:jc w:val="right"/>
              <w:rPr>
                <w:rFonts w:ascii="Book Antiqua" w:eastAsia="Times New Roman" w:hAnsi="Book Antiqua" w:cs="Times New Roman"/>
                <w:color w:val="000000"/>
                <w:sz w:val="18"/>
                <w:szCs w:val="18"/>
                <w:lang w:val="es-PE" w:eastAsia="es-PE"/>
              </w:rPr>
            </w:pPr>
            <w:r w:rsidRPr="002C50D3">
              <w:rPr>
                <w:rFonts w:ascii="Book Antiqua" w:eastAsia="Times New Roman" w:hAnsi="Book Antiqua" w:cs="Times New Roman"/>
                <w:color w:val="000000"/>
                <w:sz w:val="18"/>
                <w:szCs w:val="18"/>
                <w:lang w:val="es-PE" w:eastAsia="es-PE"/>
              </w:rPr>
              <w:t>-80.079</w:t>
            </w:r>
          </w:p>
        </w:tc>
        <w:tc>
          <w:tcPr>
            <w:tcW w:w="1220" w:type="dxa"/>
            <w:tcBorders>
              <w:top w:val="nil"/>
              <w:left w:val="nil"/>
              <w:bottom w:val="single" w:sz="4" w:space="0" w:color="auto"/>
              <w:right w:val="single" w:sz="4" w:space="0" w:color="auto"/>
            </w:tcBorders>
            <w:shd w:val="clear" w:color="auto" w:fill="auto"/>
            <w:noWrap/>
            <w:vAlign w:val="bottom"/>
            <w:hideMark/>
          </w:tcPr>
          <w:p w14:paraId="4B06F690" w14:textId="77777777" w:rsidR="00596E51" w:rsidRPr="002C50D3" w:rsidRDefault="00596E51" w:rsidP="00E45CD4">
            <w:pPr>
              <w:spacing w:after="0" w:line="240" w:lineRule="auto"/>
              <w:jc w:val="center"/>
              <w:rPr>
                <w:rFonts w:ascii="Book Antiqua" w:eastAsia="Times New Roman" w:hAnsi="Book Antiqua" w:cs="Times New Roman"/>
                <w:color w:val="000000"/>
                <w:sz w:val="18"/>
                <w:szCs w:val="18"/>
                <w:lang w:val="es-PE" w:eastAsia="es-PE"/>
              </w:rPr>
            </w:pPr>
            <w:r w:rsidRPr="002C50D3">
              <w:rPr>
                <w:rFonts w:ascii="Book Antiqua" w:eastAsia="Times New Roman" w:hAnsi="Book Antiqua" w:cs="Times New Roman"/>
                <w:color w:val="000000"/>
                <w:sz w:val="18"/>
                <w:szCs w:val="18"/>
                <w:lang w:val="es-PE" w:eastAsia="es-PE"/>
              </w:rPr>
              <w:t>305.00</w:t>
            </w:r>
          </w:p>
        </w:tc>
        <w:tc>
          <w:tcPr>
            <w:tcW w:w="1220" w:type="dxa"/>
            <w:tcBorders>
              <w:top w:val="nil"/>
              <w:left w:val="nil"/>
              <w:bottom w:val="single" w:sz="4" w:space="0" w:color="auto"/>
              <w:right w:val="single" w:sz="4" w:space="0" w:color="auto"/>
            </w:tcBorders>
            <w:shd w:val="clear" w:color="auto" w:fill="auto"/>
            <w:noWrap/>
            <w:vAlign w:val="bottom"/>
            <w:hideMark/>
          </w:tcPr>
          <w:p w14:paraId="652DC2B5" w14:textId="77777777" w:rsidR="00596E51" w:rsidRPr="002C50D3" w:rsidRDefault="00596E51" w:rsidP="00E45CD4">
            <w:pPr>
              <w:spacing w:after="0" w:line="240" w:lineRule="auto"/>
              <w:jc w:val="center"/>
              <w:rPr>
                <w:rFonts w:ascii="Book Antiqua" w:eastAsia="Times New Roman" w:hAnsi="Book Antiqua" w:cs="Times New Roman"/>
                <w:color w:val="000000"/>
                <w:sz w:val="18"/>
                <w:szCs w:val="18"/>
                <w:lang w:val="es-PE" w:eastAsia="es-PE"/>
              </w:rPr>
            </w:pPr>
            <w:r w:rsidRPr="002C50D3">
              <w:rPr>
                <w:rFonts w:ascii="Book Antiqua" w:eastAsia="Times New Roman" w:hAnsi="Book Antiqua" w:cs="Times New Roman"/>
                <w:color w:val="000000"/>
                <w:sz w:val="18"/>
                <w:szCs w:val="18"/>
                <w:lang w:val="es-PE" w:eastAsia="es-PE"/>
              </w:rPr>
              <w:t>Ecuador</w:t>
            </w:r>
          </w:p>
        </w:tc>
        <w:tc>
          <w:tcPr>
            <w:tcW w:w="1540" w:type="dxa"/>
            <w:tcBorders>
              <w:top w:val="nil"/>
              <w:left w:val="nil"/>
              <w:bottom w:val="single" w:sz="4" w:space="0" w:color="auto"/>
              <w:right w:val="single" w:sz="4" w:space="0" w:color="auto"/>
            </w:tcBorders>
            <w:shd w:val="clear" w:color="auto" w:fill="auto"/>
            <w:noWrap/>
            <w:vAlign w:val="bottom"/>
            <w:hideMark/>
          </w:tcPr>
          <w:p w14:paraId="27939623" w14:textId="77777777" w:rsidR="00596E51" w:rsidRPr="002C50D3" w:rsidRDefault="00596E51" w:rsidP="00E45CD4">
            <w:pPr>
              <w:spacing w:after="0" w:line="240" w:lineRule="auto"/>
              <w:jc w:val="center"/>
              <w:rPr>
                <w:rFonts w:ascii="Book Antiqua" w:eastAsia="Times New Roman" w:hAnsi="Book Antiqua" w:cs="Times New Roman"/>
                <w:color w:val="000000"/>
                <w:sz w:val="18"/>
                <w:szCs w:val="18"/>
                <w:lang w:val="es-PE" w:eastAsia="es-PE"/>
              </w:rPr>
            </w:pPr>
            <w:r w:rsidRPr="002C50D3">
              <w:rPr>
                <w:rFonts w:ascii="Book Antiqua" w:eastAsia="Times New Roman" w:hAnsi="Book Antiqua" w:cs="Times New Roman"/>
                <w:color w:val="000000"/>
                <w:sz w:val="18"/>
                <w:szCs w:val="18"/>
                <w:lang w:val="es-PE" w:eastAsia="es-PE"/>
              </w:rPr>
              <w:t>Puyango</w:t>
            </w:r>
          </w:p>
        </w:tc>
        <w:tc>
          <w:tcPr>
            <w:tcW w:w="1560" w:type="dxa"/>
            <w:tcBorders>
              <w:top w:val="nil"/>
              <w:left w:val="nil"/>
              <w:bottom w:val="single" w:sz="4" w:space="0" w:color="auto"/>
              <w:right w:val="single" w:sz="4" w:space="0" w:color="auto"/>
            </w:tcBorders>
            <w:shd w:val="clear" w:color="auto" w:fill="auto"/>
            <w:noWrap/>
            <w:vAlign w:val="bottom"/>
            <w:hideMark/>
          </w:tcPr>
          <w:p w14:paraId="63F38445" w14:textId="77777777" w:rsidR="00596E51" w:rsidRPr="002C50D3" w:rsidRDefault="00596E51" w:rsidP="00E45CD4">
            <w:pPr>
              <w:spacing w:after="0" w:line="240" w:lineRule="auto"/>
              <w:jc w:val="center"/>
              <w:rPr>
                <w:rFonts w:ascii="Book Antiqua" w:eastAsia="Times New Roman" w:hAnsi="Book Antiqua" w:cs="Times New Roman"/>
                <w:color w:val="000000"/>
                <w:sz w:val="18"/>
                <w:szCs w:val="18"/>
                <w:lang w:val="es-PE" w:eastAsia="es-PE"/>
              </w:rPr>
            </w:pPr>
            <w:r w:rsidRPr="002C50D3">
              <w:rPr>
                <w:rFonts w:ascii="Book Antiqua" w:eastAsia="Times New Roman" w:hAnsi="Book Antiqua" w:cs="Times New Roman"/>
                <w:color w:val="000000"/>
                <w:sz w:val="18"/>
                <w:szCs w:val="18"/>
                <w:lang w:val="es-PE" w:eastAsia="es-PE"/>
              </w:rPr>
              <w:t>INAMHI</w:t>
            </w:r>
          </w:p>
        </w:tc>
      </w:tr>
      <w:tr w:rsidR="00596E51" w:rsidRPr="002C50D3" w14:paraId="1CD3FF95" w14:textId="77777777" w:rsidTr="00596E51">
        <w:trPr>
          <w:trHeight w:val="315"/>
          <w:jc w:val="center"/>
        </w:trPr>
        <w:tc>
          <w:tcPr>
            <w:tcW w:w="960" w:type="dxa"/>
            <w:tcBorders>
              <w:top w:val="nil"/>
              <w:left w:val="single" w:sz="4" w:space="0" w:color="auto"/>
              <w:bottom w:val="single" w:sz="4" w:space="0" w:color="auto"/>
              <w:right w:val="single" w:sz="4" w:space="0" w:color="auto"/>
            </w:tcBorders>
            <w:shd w:val="clear" w:color="000000" w:fill="DDD9C4"/>
            <w:noWrap/>
            <w:vAlign w:val="bottom"/>
            <w:hideMark/>
          </w:tcPr>
          <w:p w14:paraId="2511AB0C" w14:textId="77777777" w:rsidR="00596E51" w:rsidRPr="002C50D3" w:rsidRDefault="008A239D" w:rsidP="00E45CD4">
            <w:pPr>
              <w:spacing w:after="0" w:line="240" w:lineRule="auto"/>
              <w:rPr>
                <w:rFonts w:ascii="Book Antiqua" w:eastAsia="Times New Roman" w:hAnsi="Book Antiqua" w:cs="Times New Roman"/>
                <w:b/>
                <w:bCs/>
                <w:color w:val="000000"/>
                <w:sz w:val="18"/>
                <w:szCs w:val="18"/>
                <w:lang w:val="es-PE" w:eastAsia="es-PE"/>
              </w:rPr>
            </w:pPr>
            <w:r>
              <w:rPr>
                <w:rFonts w:ascii="Book Antiqua" w:eastAsia="Times New Roman" w:hAnsi="Book Antiqua" w:cs="Times New Roman"/>
                <w:b/>
                <w:bCs/>
                <w:color w:val="000000"/>
                <w:sz w:val="18"/>
                <w:szCs w:val="18"/>
                <w:lang w:val="es-PE" w:eastAsia="es-PE"/>
              </w:rPr>
              <w:t>EM703</w:t>
            </w:r>
          </w:p>
        </w:tc>
        <w:tc>
          <w:tcPr>
            <w:tcW w:w="2012" w:type="dxa"/>
            <w:tcBorders>
              <w:top w:val="nil"/>
              <w:left w:val="nil"/>
              <w:bottom w:val="single" w:sz="4" w:space="0" w:color="auto"/>
              <w:right w:val="single" w:sz="4" w:space="0" w:color="auto"/>
            </w:tcBorders>
            <w:shd w:val="clear" w:color="auto" w:fill="auto"/>
            <w:noWrap/>
            <w:hideMark/>
          </w:tcPr>
          <w:p w14:paraId="31DBAAE6" w14:textId="77777777" w:rsidR="00596E51" w:rsidRPr="002C50D3" w:rsidRDefault="00596E51" w:rsidP="00E45CD4">
            <w:pPr>
              <w:spacing w:after="0" w:line="240" w:lineRule="auto"/>
              <w:rPr>
                <w:rFonts w:ascii="Book Antiqua" w:eastAsia="Times New Roman" w:hAnsi="Book Antiqua" w:cs="Times New Roman"/>
                <w:color w:val="000000"/>
                <w:sz w:val="18"/>
                <w:szCs w:val="18"/>
                <w:lang w:val="es-PE" w:eastAsia="es-PE"/>
              </w:rPr>
            </w:pPr>
            <w:r w:rsidRPr="006F4508">
              <w:rPr>
                <w:rFonts w:ascii="Book Antiqua" w:eastAsia="Times New Roman" w:hAnsi="Book Antiqua" w:cs="Times New Roman"/>
                <w:color w:val="000000"/>
                <w:sz w:val="18"/>
                <w:szCs w:val="18"/>
                <w:lang w:val="es-PE" w:eastAsia="es-PE"/>
              </w:rPr>
              <w:t>-</w:t>
            </w:r>
          </w:p>
        </w:tc>
        <w:tc>
          <w:tcPr>
            <w:tcW w:w="1188" w:type="dxa"/>
            <w:tcBorders>
              <w:top w:val="nil"/>
              <w:left w:val="nil"/>
              <w:bottom w:val="single" w:sz="4" w:space="0" w:color="auto"/>
              <w:right w:val="single" w:sz="4" w:space="0" w:color="auto"/>
            </w:tcBorders>
            <w:shd w:val="clear" w:color="auto" w:fill="auto"/>
            <w:noWrap/>
            <w:vAlign w:val="bottom"/>
            <w:hideMark/>
          </w:tcPr>
          <w:p w14:paraId="53381497" w14:textId="77777777" w:rsidR="00596E51" w:rsidRPr="002C50D3" w:rsidRDefault="00596E51" w:rsidP="00E45CD4">
            <w:pPr>
              <w:spacing w:after="0" w:line="240" w:lineRule="auto"/>
              <w:jc w:val="right"/>
              <w:rPr>
                <w:rFonts w:ascii="Book Antiqua" w:eastAsia="Times New Roman" w:hAnsi="Book Antiqua" w:cs="Times New Roman"/>
                <w:color w:val="000000"/>
                <w:sz w:val="18"/>
                <w:szCs w:val="18"/>
                <w:lang w:val="es-PE" w:eastAsia="es-PE"/>
              </w:rPr>
            </w:pPr>
            <w:r w:rsidRPr="002C50D3">
              <w:rPr>
                <w:rFonts w:ascii="Book Antiqua" w:eastAsia="Times New Roman" w:hAnsi="Book Antiqua" w:cs="Times New Roman"/>
                <w:color w:val="000000"/>
                <w:sz w:val="18"/>
                <w:szCs w:val="18"/>
                <w:lang w:val="es-PE" w:eastAsia="es-PE"/>
              </w:rPr>
              <w:t>-3.717</w:t>
            </w:r>
          </w:p>
        </w:tc>
        <w:tc>
          <w:tcPr>
            <w:tcW w:w="960" w:type="dxa"/>
            <w:tcBorders>
              <w:top w:val="nil"/>
              <w:left w:val="nil"/>
              <w:bottom w:val="single" w:sz="4" w:space="0" w:color="auto"/>
              <w:right w:val="single" w:sz="4" w:space="0" w:color="auto"/>
            </w:tcBorders>
            <w:shd w:val="clear" w:color="auto" w:fill="auto"/>
            <w:noWrap/>
            <w:vAlign w:val="bottom"/>
            <w:hideMark/>
          </w:tcPr>
          <w:p w14:paraId="297AD94C" w14:textId="77777777" w:rsidR="00596E51" w:rsidRPr="002C50D3" w:rsidRDefault="00596E51" w:rsidP="00E45CD4">
            <w:pPr>
              <w:spacing w:after="0" w:line="240" w:lineRule="auto"/>
              <w:jc w:val="right"/>
              <w:rPr>
                <w:rFonts w:ascii="Book Antiqua" w:eastAsia="Times New Roman" w:hAnsi="Book Antiqua" w:cs="Times New Roman"/>
                <w:color w:val="000000"/>
                <w:sz w:val="18"/>
                <w:szCs w:val="18"/>
                <w:lang w:val="es-PE" w:eastAsia="es-PE"/>
              </w:rPr>
            </w:pPr>
            <w:r w:rsidRPr="002C50D3">
              <w:rPr>
                <w:rFonts w:ascii="Book Antiqua" w:eastAsia="Times New Roman" w:hAnsi="Book Antiqua" w:cs="Times New Roman"/>
                <w:color w:val="000000"/>
                <w:sz w:val="18"/>
                <w:szCs w:val="18"/>
                <w:lang w:val="es-PE" w:eastAsia="es-PE"/>
              </w:rPr>
              <w:t>-79.650</w:t>
            </w:r>
          </w:p>
        </w:tc>
        <w:tc>
          <w:tcPr>
            <w:tcW w:w="1220" w:type="dxa"/>
            <w:tcBorders>
              <w:top w:val="nil"/>
              <w:left w:val="nil"/>
              <w:bottom w:val="single" w:sz="4" w:space="0" w:color="auto"/>
              <w:right w:val="single" w:sz="4" w:space="0" w:color="auto"/>
            </w:tcBorders>
            <w:shd w:val="clear" w:color="auto" w:fill="auto"/>
            <w:noWrap/>
            <w:vAlign w:val="bottom"/>
            <w:hideMark/>
          </w:tcPr>
          <w:p w14:paraId="68EEF66C" w14:textId="77777777" w:rsidR="00596E51" w:rsidRPr="002C50D3" w:rsidRDefault="00596E51" w:rsidP="00E45CD4">
            <w:pPr>
              <w:spacing w:after="0" w:line="240" w:lineRule="auto"/>
              <w:jc w:val="center"/>
              <w:rPr>
                <w:rFonts w:ascii="Book Antiqua" w:eastAsia="Times New Roman" w:hAnsi="Book Antiqua" w:cs="Times New Roman"/>
                <w:color w:val="000000"/>
                <w:sz w:val="18"/>
                <w:szCs w:val="18"/>
                <w:lang w:val="es-PE" w:eastAsia="es-PE"/>
              </w:rPr>
            </w:pPr>
            <w:r w:rsidRPr="002C50D3">
              <w:rPr>
                <w:rFonts w:ascii="Book Antiqua" w:eastAsia="Times New Roman" w:hAnsi="Book Antiqua" w:cs="Times New Roman"/>
                <w:color w:val="000000"/>
                <w:sz w:val="18"/>
                <w:szCs w:val="18"/>
                <w:lang w:val="es-PE" w:eastAsia="es-PE"/>
              </w:rPr>
              <w:t>753.00</w:t>
            </w:r>
          </w:p>
        </w:tc>
        <w:tc>
          <w:tcPr>
            <w:tcW w:w="1220" w:type="dxa"/>
            <w:tcBorders>
              <w:top w:val="nil"/>
              <w:left w:val="nil"/>
              <w:bottom w:val="single" w:sz="4" w:space="0" w:color="auto"/>
              <w:right w:val="single" w:sz="4" w:space="0" w:color="auto"/>
            </w:tcBorders>
            <w:shd w:val="clear" w:color="auto" w:fill="auto"/>
            <w:noWrap/>
            <w:vAlign w:val="bottom"/>
            <w:hideMark/>
          </w:tcPr>
          <w:p w14:paraId="327087D1" w14:textId="77777777" w:rsidR="00596E51" w:rsidRPr="002C50D3" w:rsidRDefault="00596E51" w:rsidP="00E45CD4">
            <w:pPr>
              <w:spacing w:after="0" w:line="240" w:lineRule="auto"/>
              <w:jc w:val="center"/>
              <w:rPr>
                <w:rFonts w:ascii="Book Antiqua" w:eastAsia="Times New Roman" w:hAnsi="Book Antiqua" w:cs="Times New Roman"/>
                <w:color w:val="000000"/>
                <w:sz w:val="18"/>
                <w:szCs w:val="18"/>
                <w:lang w:val="es-PE" w:eastAsia="es-PE"/>
              </w:rPr>
            </w:pPr>
            <w:r w:rsidRPr="002C50D3">
              <w:rPr>
                <w:rFonts w:ascii="Book Antiqua" w:eastAsia="Times New Roman" w:hAnsi="Book Antiqua" w:cs="Times New Roman"/>
                <w:color w:val="000000"/>
                <w:sz w:val="18"/>
                <w:szCs w:val="18"/>
                <w:lang w:val="es-PE" w:eastAsia="es-PE"/>
              </w:rPr>
              <w:t>Ecuador</w:t>
            </w:r>
          </w:p>
        </w:tc>
        <w:tc>
          <w:tcPr>
            <w:tcW w:w="1540" w:type="dxa"/>
            <w:tcBorders>
              <w:top w:val="nil"/>
              <w:left w:val="nil"/>
              <w:bottom w:val="single" w:sz="4" w:space="0" w:color="auto"/>
              <w:right w:val="single" w:sz="4" w:space="0" w:color="auto"/>
            </w:tcBorders>
            <w:shd w:val="clear" w:color="auto" w:fill="auto"/>
            <w:noWrap/>
            <w:vAlign w:val="bottom"/>
            <w:hideMark/>
          </w:tcPr>
          <w:p w14:paraId="22173D10" w14:textId="77777777" w:rsidR="00596E51" w:rsidRPr="002C50D3" w:rsidRDefault="00596E51" w:rsidP="00E45CD4">
            <w:pPr>
              <w:spacing w:after="0" w:line="240" w:lineRule="auto"/>
              <w:jc w:val="center"/>
              <w:rPr>
                <w:rFonts w:ascii="Book Antiqua" w:eastAsia="Times New Roman" w:hAnsi="Book Antiqua" w:cs="Times New Roman"/>
                <w:color w:val="000000"/>
                <w:sz w:val="18"/>
                <w:szCs w:val="18"/>
                <w:lang w:val="es-PE" w:eastAsia="es-PE"/>
              </w:rPr>
            </w:pPr>
            <w:r w:rsidRPr="002C50D3">
              <w:rPr>
                <w:rFonts w:ascii="Book Antiqua" w:eastAsia="Times New Roman" w:hAnsi="Book Antiqua" w:cs="Times New Roman"/>
                <w:color w:val="000000"/>
                <w:sz w:val="18"/>
                <w:szCs w:val="18"/>
                <w:lang w:val="es-PE" w:eastAsia="es-PE"/>
              </w:rPr>
              <w:t>Puyango</w:t>
            </w:r>
          </w:p>
        </w:tc>
        <w:tc>
          <w:tcPr>
            <w:tcW w:w="1560" w:type="dxa"/>
            <w:tcBorders>
              <w:top w:val="nil"/>
              <w:left w:val="nil"/>
              <w:bottom w:val="single" w:sz="4" w:space="0" w:color="auto"/>
              <w:right w:val="single" w:sz="4" w:space="0" w:color="auto"/>
            </w:tcBorders>
            <w:shd w:val="clear" w:color="auto" w:fill="auto"/>
            <w:noWrap/>
            <w:vAlign w:val="bottom"/>
            <w:hideMark/>
          </w:tcPr>
          <w:p w14:paraId="708E4402" w14:textId="77777777" w:rsidR="00596E51" w:rsidRPr="002C50D3" w:rsidRDefault="00596E51" w:rsidP="00E45CD4">
            <w:pPr>
              <w:spacing w:after="0" w:line="240" w:lineRule="auto"/>
              <w:jc w:val="center"/>
              <w:rPr>
                <w:rFonts w:ascii="Book Antiqua" w:eastAsia="Times New Roman" w:hAnsi="Book Antiqua" w:cs="Times New Roman"/>
                <w:color w:val="000000"/>
                <w:sz w:val="18"/>
                <w:szCs w:val="18"/>
                <w:lang w:val="es-PE" w:eastAsia="es-PE"/>
              </w:rPr>
            </w:pPr>
            <w:r w:rsidRPr="002C50D3">
              <w:rPr>
                <w:rFonts w:ascii="Book Antiqua" w:eastAsia="Times New Roman" w:hAnsi="Book Antiqua" w:cs="Times New Roman"/>
                <w:color w:val="000000"/>
                <w:sz w:val="18"/>
                <w:szCs w:val="18"/>
                <w:lang w:val="es-PE" w:eastAsia="es-PE"/>
              </w:rPr>
              <w:t>INAMHI</w:t>
            </w:r>
          </w:p>
        </w:tc>
      </w:tr>
      <w:tr w:rsidR="00596E51" w:rsidRPr="002C50D3" w14:paraId="6FD2B534" w14:textId="77777777" w:rsidTr="00596E51">
        <w:trPr>
          <w:trHeight w:val="315"/>
          <w:jc w:val="center"/>
        </w:trPr>
        <w:tc>
          <w:tcPr>
            <w:tcW w:w="960" w:type="dxa"/>
            <w:tcBorders>
              <w:top w:val="nil"/>
              <w:left w:val="single" w:sz="4" w:space="0" w:color="auto"/>
              <w:bottom w:val="single" w:sz="4" w:space="0" w:color="auto"/>
              <w:right w:val="single" w:sz="4" w:space="0" w:color="auto"/>
            </w:tcBorders>
            <w:shd w:val="clear" w:color="000000" w:fill="DDD9C4"/>
            <w:noWrap/>
            <w:vAlign w:val="bottom"/>
            <w:hideMark/>
          </w:tcPr>
          <w:p w14:paraId="0C00BE8A" w14:textId="77777777" w:rsidR="00596E51" w:rsidRPr="002C50D3" w:rsidRDefault="008A239D" w:rsidP="00E45CD4">
            <w:pPr>
              <w:spacing w:after="0" w:line="240" w:lineRule="auto"/>
              <w:rPr>
                <w:rFonts w:ascii="Book Antiqua" w:eastAsia="Times New Roman" w:hAnsi="Book Antiqua" w:cs="Times New Roman"/>
                <w:b/>
                <w:bCs/>
                <w:color w:val="000000"/>
                <w:sz w:val="18"/>
                <w:szCs w:val="18"/>
                <w:lang w:val="es-PE" w:eastAsia="es-PE"/>
              </w:rPr>
            </w:pPr>
            <w:r>
              <w:rPr>
                <w:rFonts w:ascii="Book Antiqua" w:eastAsia="Times New Roman" w:hAnsi="Book Antiqua" w:cs="Times New Roman"/>
                <w:b/>
                <w:bCs/>
                <w:color w:val="000000"/>
                <w:sz w:val="18"/>
                <w:szCs w:val="18"/>
                <w:lang w:val="es-PE" w:eastAsia="es-PE"/>
              </w:rPr>
              <w:t>EM704</w:t>
            </w:r>
          </w:p>
        </w:tc>
        <w:tc>
          <w:tcPr>
            <w:tcW w:w="2012" w:type="dxa"/>
            <w:tcBorders>
              <w:top w:val="nil"/>
              <w:left w:val="nil"/>
              <w:bottom w:val="single" w:sz="4" w:space="0" w:color="auto"/>
              <w:right w:val="single" w:sz="4" w:space="0" w:color="auto"/>
            </w:tcBorders>
            <w:shd w:val="clear" w:color="auto" w:fill="auto"/>
            <w:noWrap/>
            <w:hideMark/>
          </w:tcPr>
          <w:p w14:paraId="139A6B95" w14:textId="77777777" w:rsidR="00596E51" w:rsidRPr="002C50D3" w:rsidRDefault="00596E51" w:rsidP="00E45CD4">
            <w:pPr>
              <w:spacing w:after="0" w:line="240" w:lineRule="auto"/>
              <w:rPr>
                <w:rFonts w:ascii="Book Antiqua" w:eastAsia="Times New Roman" w:hAnsi="Book Antiqua" w:cs="Times New Roman"/>
                <w:color w:val="000000"/>
                <w:sz w:val="18"/>
                <w:szCs w:val="18"/>
                <w:lang w:val="es-PE" w:eastAsia="es-PE"/>
              </w:rPr>
            </w:pPr>
            <w:r w:rsidRPr="006F4508">
              <w:rPr>
                <w:rFonts w:ascii="Book Antiqua" w:eastAsia="Times New Roman" w:hAnsi="Book Antiqua" w:cs="Times New Roman"/>
                <w:color w:val="000000"/>
                <w:sz w:val="18"/>
                <w:szCs w:val="18"/>
                <w:lang w:val="es-PE" w:eastAsia="es-PE"/>
              </w:rPr>
              <w:t>-</w:t>
            </w:r>
          </w:p>
        </w:tc>
        <w:tc>
          <w:tcPr>
            <w:tcW w:w="1188" w:type="dxa"/>
            <w:tcBorders>
              <w:top w:val="nil"/>
              <w:left w:val="nil"/>
              <w:bottom w:val="single" w:sz="4" w:space="0" w:color="auto"/>
              <w:right w:val="single" w:sz="4" w:space="0" w:color="auto"/>
            </w:tcBorders>
            <w:shd w:val="clear" w:color="auto" w:fill="auto"/>
            <w:noWrap/>
            <w:vAlign w:val="bottom"/>
            <w:hideMark/>
          </w:tcPr>
          <w:p w14:paraId="261DF67E" w14:textId="77777777" w:rsidR="00596E51" w:rsidRPr="002C50D3" w:rsidRDefault="00596E51" w:rsidP="00E45CD4">
            <w:pPr>
              <w:spacing w:after="0" w:line="240" w:lineRule="auto"/>
              <w:jc w:val="right"/>
              <w:rPr>
                <w:rFonts w:ascii="Book Antiqua" w:eastAsia="Times New Roman" w:hAnsi="Book Antiqua" w:cs="Times New Roman"/>
                <w:color w:val="000000"/>
                <w:sz w:val="18"/>
                <w:szCs w:val="18"/>
                <w:lang w:val="es-PE" w:eastAsia="es-PE"/>
              </w:rPr>
            </w:pPr>
            <w:r w:rsidRPr="002C50D3">
              <w:rPr>
                <w:rFonts w:ascii="Book Antiqua" w:eastAsia="Times New Roman" w:hAnsi="Book Antiqua" w:cs="Times New Roman"/>
                <w:color w:val="000000"/>
                <w:sz w:val="18"/>
                <w:szCs w:val="18"/>
                <w:lang w:val="es-PE" w:eastAsia="es-PE"/>
              </w:rPr>
              <w:t>-3.723</w:t>
            </w:r>
          </w:p>
        </w:tc>
        <w:tc>
          <w:tcPr>
            <w:tcW w:w="960" w:type="dxa"/>
            <w:tcBorders>
              <w:top w:val="nil"/>
              <w:left w:val="nil"/>
              <w:bottom w:val="single" w:sz="4" w:space="0" w:color="auto"/>
              <w:right w:val="single" w:sz="4" w:space="0" w:color="auto"/>
            </w:tcBorders>
            <w:shd w:val="clear" w:color="auto" w:fill="auto"/>
            <w:noWrap/>
            <w:vAlign w:val="bottom"/>
            <w:hideMark/>
          </w:tcPr>
          <w:p w14:paraId="6685FE90" w14:textId="77777777" w:rsidR="00596E51" w:rsidRPr="002C50D3" w:rsidRDefault="00596E51" w:rsidP="00E45CD4">
            <w:pPr>
              <w:spacing w:after="0" w:line="240" w:lineRule="auto"/>
              <w:jc w:val="right"/>
              <w:rPr>
                <w:rFonts w:ascii="Book Antiqua" w:eastAsia="Times New Roman" w:hAnsi="Book Antiqua" w:cs="Times New Roman"/>
                <w:color w:val="000000"/>
                <w:sz w:val="18"/>
                <w:szCs w:val="18"/>
                <w:lang w:val="es-PE" w:eastAsia="es-PE"/>
              </w:rPr>
            </w:pPr>
            <w:r w:rsidRPr="002C50D3">
              <w:rPr>
                <w:rFonts w:ascii="Book Antiqua" w:eastAsia="Times New Roman" w:hAnsi="Book Antiqua" w:cs="Times New Roman"/>
                <w:color w:val="000000"/>
                <w:sz w:val="18"/>
                <w:szCs w:val="18"/>
                <w:lang w:val="es-PE" w:eastAsia="es-PE"/>
              </w:rPr>
              <w:t>-79.644</w:t>
            </w:r>
          </w:p>
        </w:tc>
        <w:tc>
          <w:tcPr>
            <w:tcW w:w="1220" w:type="dxa"/>
            <w:tcBorders>
              <w:top w:val="nil"/>
              <w:left w:val="nil"/>
              <w:bottom w:val="single" w:sz="4" w:space="0" w:color="auto"/>
              <w:right w:val="single" w:sz="4" w:space="0" w:color="auto"/>
            </w:tcBorders>
            <w:shd w:val="clear" w:color="auto" w:fill="auto"/>
            <w:noWrap/>
            <w:vAlign w:val="bottom"/>
            <w:hideMark/>
          </w:tcPr>
          <w:p w14:paraId="3D83BC65" w14:textId="77777777" w:rsidR="00596E51" w:rsidRPr="002C50D3" w:rsidRDefault="00596E51" w:rsidP="00E45CD4">
            <w:pPr>
              <w:spacing w:after="0" w:line="240" w:lineRule="auto"/>
              <w:jc w:val="center"/>
              <w:rPr>
                <w:rFonts w:ascii="Book Antiqua" w:eastAsia="Times New Roman" w:hAnsi="Book Antiqua" w:cs="Times New Roman"/>
                <w:color w:val="000000"/>
                <w:sz w:val="18"/>
                <w:szCs w:val="18"/>
                <w:lang w:val="es-PE" w:eastAsia="es-PE"/>
              </w:rPr>
            </w:pPr>
            <w:r w:rsidRPr="002C50D3">
              <w:rPr>
                <w:rFonts w:ascii="Book Antiqua" w:eastAsia="Times New Roman" w:hAnsi="Book Antiqua" w:cs="Times New Roman"/>
                <w:color w:val="000000"/>
                <w:sz w:val="18"/>
                <w:szCs w:val="18"/>
                <w:lang w:val="es-PE" w:eastAsia="es-PE"/>
              </w:rPr>
              <w:t>576.00</w:t>
            </w:r>
          </w:p>
        </w:tc>
        <w:tc>
          <w:tcPr>
            <w:tcW w:w="1220" w:type="dxa"/>
            <w:tcBorders>
              <w:top w:val="nil"/>
              <w:left w:val="nil"/>
              <w:bottom w:val="single" w:sz="4" w:space="0" w:color="auto"/>
              <w:right w:val="single" w:sz="4" w:space="0" w:color="auto"/>
            </w:tcBorders>
            <w:shd w:val="clear" w:color="auto" w:fill="auto"/>
            <w:noWrap/>
            <w:vAlign w:val="bottom"/>
            <w:hideMark/>
          </w:tcPr>
          <w:p w14:paraId="01DF3F9E" w14:textId="77777777" w:rsidR="00596E51" w:rsidRPr="002C50D3" w:rsidRDefault="00596E51" w:rsidP="00E45CD4">
            <w:pPr>
              <w:spacing w:after="0" w:line="240" w:lineRule="auto"/>
              <w:jc w:val="center"/>
              <w:rPr>
                <w:rFonts w:ascii="Book Antiqua" w:eastAsia="Times New Roman" w:hAnsi="Book Antiqua" w:cs="Times New Roman"/>
                <w:color w:val="000000"/>
                <w:sz w:val="18"/>
                <w:szCs w:val="18"/>
                <w:lang w:val="es-PE" w:eastAsia="es-PE"/>
              </w:rPr>
            </w:pPr>
            <w:r w:rsidRPr="002C50D3">
              <w:rPr>
                <w:rFonts w:ascii="Book Antiqua" w:eastAsia="Times New Roman" w:hAnsi="Book Antiqua" w:cs="Times New Roman"/>
                <w:color w:val="000000"/>
                <w:sz w:val="18"/>
                <w:szCs w:val="18"/>
                <w:lang w:val="es-PE" w:eastAsia="es-PE"/>
              </w:rPr>
              <w:t>Ecuador</w:t>
            </w:r>
          </w:p>
        </w:tc>
        <w:tc>
          <w:tcPr>
            <w:tcW w:w="1540" w:type="dxa"/>
            <w:tcBorders>
              <w:top w:val="nil"/>
              <w:left w:val="nil"/>
              <w:bottom w:val="single" w:sz="4" w:space="0" w:color="auto"/>
              <w:right w:val="single" w:sz="4" w:space="0" w:color="auto"/>
            </w:tcBorders>
            <w:shd w:val="clear" w:color="auto" w:fill="auto"/>
            <w:noWrap/>
            <w:vAlign w:val="bottom"/>
            <w:hideMark/>
          </w:tcPr>
          <w:p w14:paraId="6C984A77" w14:textId="77777777" w:rsidR="00596E51" w:rsidRPr="002C50D3" w:rsidRDefault="00596E51" w:rsidP="00E45CD4">
            <w:pPr>
              <w:spacing w:after="0" w:line="240" w:lineRule="auto"/>
              <w:jc w:val="center"/>
              <w:rPr>
                <w:rFonts w:ascii="Book Antiqua" w:eastAsia="Times New Roman" w:hAnsi="Book Antiqua" w:cs="Times New Roman"/>
                <w:color w:val="000000"/>
                <w:sz w:val="18"/>
                <w:szCs w:val="18"/>
                <w:lang w:val="es-PE" w:eastAsia="es-PE"/>
              </w:rPr>
            </w:pPr>
            <w:r w:rsidRPr="002C50D3">
              <w:rPr>
                <w:rFonts w:ascii="Book Antiqua" w:eastAsia="Times New Roman" w:hAnsi="Book Antiqua" w:cs="Times New Roman"/>
                <w:color w:val="000000"/>
                <w:sz w:val="18"/>
                <w:szCs w:val="18"/>
                <w:lang w:val="es-PE" w:eastAsia="es-PE"/>
              </w:rPr>
              <w:t>Puyango</w:t>
            </w:r>
          </w:p>
        </w:tc>
        <w:tc>
          <w:tcPr>
            <w:tcW w:w="1560" w:type="dxa"/>
            <w:tcBorders>
              <w:top w:val="nil"/>
              <w:left w:val="nil"/>
              <w:bottom w:val="single" w:sz="4" w:space="0" w:color="auto"/>
              <w:right w:val="single" w:sz="4" w:space="0" w:color="auto"/>
            </w:tcBorders>
            <w:shd w:val="clear" w:color="auto" w:fill="auto"/>
            <w:noWrap/>
            <w:vAlign w:val="bottom"/>
            <w:hideMark/>
          </w:tcPr>
          <w:p w14:paraId="296DAEAC" w14:textId="77777777" w:rsidR="00596E51" w:rsidRPr="002C50D3" w:rsidRDefault="00596E51" w:rsidP="00E45CD4">
            <w:pPr>
              <w:spacing w:after="0" w:line="240" w:lineRule="auto"/>
              <w:jc w:val="center"/>
              <w:rPr>
                <w:rFonts w:ascii="Book Antiqua" w:eastAsia="Times New Roman" w:hAnsi="Book Antiqua" w:cs="Times New Roman"/>
                <w:color w:val="000000"/>
                <w:sz w:val="18"/>
                <w:szCs w:val="18"/>
                <w:lang w:val="es-PE" w:eastAsia="es-PE"/>
              </w:rPr>
            </w:pPr>
            <w:r w:rsidRPr="002C50D3">
              <w:rPr>
                <w:rFonts w:ascii="Book Antiqua" w:eastAsia="Times New Roman" w:hAnsi="Book Antiqua" w:cs="Times New Roman"/>
                <w:color w:val="000000"/>
                <w:sz w:val="18"/>
                <w:szCs w:val="18"/>
                <w:lang w:val="es-PE" w:eastAsia="es-PE"/>
              </w:rPr>
              <w:t>EX - PREDESUR</w:t>
            </w:r>
          </w:p>
        </w:tc>
      </w:tr>
      <w:tr w:rsidR="00596E51" w:rsidRPr="002C50D3" w14:paraId="786EE28D" w14:textId="77777777" w:rsidTr="00596E51">
        <w:trPr>
          <w:trHeight w:val="315"/>
          <w:jc w:val="center"/>
        </w:trPr>
        <w:tc>
          <w:tcPr>
            <w:tcW w:w="960" w:type="dxa"/>
            <w:tcBorders>
              <w:top w:val="nil"/>
              <w:left w:val="single" w:sz="4" w:space="0" w:color="auto"/>
              <w:bottom w:val="single" w:sz="4" w:space="0" w:color="auto"/>
              <w:right w:val="single" w:sz="4" w:space="0" w:color="auto"/>
            </w:tcBorders>
            <w:shd w:val="clear" w:color="000000" w:fill="DDD9C4"/>
            <w:noWrap/>
            <w:vAlign w:val="bottom"/>
            <w:hideMark/>
          </w:tcPr>
          <w:p w14:paraId="017E78FE" w14:textId="77777777" w:rsidR="00596E51" w:rsidRPr="002C50D3" w:rsidRDefault="008A239D" w:rsidP="00E45CD4">
            <w:pPr>
              <w:spacing w:after="0" w:line="240" w:lineRule="auto"/>
              <w:rPr>
                <w:rFonts w:ascii="Book Antiqua" w:eastAsia="Times New Roman" w:hAnsi="Book Antiqua" w:cs="Times New Roman"/>
                <w:b/>
                <w:bCs/>
                <w:color w:val="000000"/>
                <w:sz w:val="18"/>
                <w:szCs w:val="18"/>
                <w:lang w:val="es-PE" w:eastAsia="es-PE"/>
              </w:rPr>
            </w:pPr>
            <w:r>
              <w:rPr>
                <w:rFonts w:ascii="Book Antiqua" w:eastAsia="Times New Roman" w:hAnsi="Book Antiqua" w:cs="Times New Roman"/>
                <w:b/>
                <w:bCs/>
                <w:color w:val="000000"/>
                <w:sz w:val="18"/>
                <w:szCs w:val="18"/>
                <w:lang w:val="es-PE" w:eastAsia="es-PE"/>
              </w:rPr>
              <w:t>EM705</w:t>
            </w:r>
          </w:p>
        </w:tc>
        <w:tc>
          <w:tcPr>
            <w:tcW w:w="2012" w:type="dxa"/>
            <w:tcBorders>
              <w:top w:val="nil"/>
              <w:left w:val="nil"/>
              <w:bottom w:val="single" w:sz="4" w:space="0" w:color="auto"/>
              <w:right w:val="single" w:sz="4" w:space="0" w:color="auto"/>
            </w:tcBorders>
            <w:shd w:val="clear" w:color="auto" w:fill="auto"/>
            <w:noWrap/>
            <w:hideMark/>
          </w:tcPr>
          <w:p w14:paraId="6BF4475E" w14:textId="77777777" w:rsidR="00596E51" w:rsidRPr="002C50D3" w:rsidRDefault="00596E51" w:rsidP="00E45CD4">
            <w:pPr>
              <w:spacing w:after="0" w:line="240" w:lineRule="auto"/>
              <w:rPr>
                <w:rFonts w:ascii="Book Antiqua" w:eastAsia="Times New Roman" w:hAnsi="Book Antiqua" w:cs="Times New Roman"/>
                <w:color w:val="000000"/>
                <w:sz w:val="18"/>
                <w:szCs w:val="18"/>
                <w:lang w:val="es-PE" w:eastAsia="es-PE"/>
              </w:rPr>
            </w:pPr>
            <w:r w:rsidRPr="006F4508">
              <w:rPr>
                <w:rFonts w:ascii="Book Antiqua" w:eastAsia="Times New Roman" w:hAnsi="Book Antiqua" w:cs="Times New Roman"/>
                <w:color w:val="000000"/>
                <w:sz w:val="18"/>
                <w:szCs w:val="18"/>
                <w:lang w:val="es-PE" w:eastAsia="es-PE"/>
              </w:rPr>
              <w:t>-</w:t>
            </w:r>
          </w:p>
        </w:tc>
        <w:tc>
          <w:tcPr>
            <w:tcW w:w="1188" w:type="dxa"/>
            <w:tcBorders>
              <w:top w:val="nil"/>
              <w:left w:val="nil"/>
              <w:bottom w:val="single" w:sz="4" w:space="0" w:color="auto"/>
              <w:right w:val="single" w:sz="4" w:space="0" w:color="auto"/>
            </w:tcBorders>
            <w:shd w:val="clear" w:color="auto" w:fill="auto"/>
            <w:noWrap/>
            <w:vAlign w:val="bottom"/>
            <w:hideMark/>
          </w:tcPr>
          <w:p w14:paraId="1562C99A" w14:textId="77777777" w:rsidR="00596E51" w:rsidRPr="002C50D3" w:rsidRDefault="00596E51" w:rsidP="00E45CD4">
            <w:pPr>
              <w:spacing w:after="0" w:line="240" w:lineRule="auto"/>
              <w:jc w:val="right"/>
              <w:rPr>
                <w:rFonts w:ascii="Book Antiqua" w:eastAsia="Times New Roman" w:hAnsi="Book Antiqua" w:cs="Times New Roman"/>
                <w:color w:val="000000"/>
                <w:sz w:val="18"/>
                <w:szCs w:val="18"/>
                <w:lang w:val="es-PE" w:eastAsia="es-PE"/>
              </w:rPr>
            </w:pPr>
            <w:r w:rsidRPr="002C50D3">
              <w:rPr>
                <w:rFonts w:ascii="Book Antiqua" w:eastAsia="Times New Roman" w:hAnsi="Book Antiqua" w:cs="Times New Roman"/>
                <w:color w:val="000000"/>
                <w:sz w:val="18"/>
                <w:szCs w:val="18"/>
                <w:lang w:val="es-PE" w:eastAsia="es-PE"/>
              </w:rPr>
              <w:t>-3.711</w:t>
            </w:r>
          </w:p>
        </w:tc>
        <w:tc>
          <w:tcPr>
            <w:tcW w:w="960" w:type="dxa"/>
            <w:tcBorders>
              <w:top w:val="nil"/>
              <w:left w:val="nil"/>
              <w:bottom w:val="single" w:sz="4" w:space="0" w:color="auto"/>
              <w:right w:val="single" w:sz="4" w:space="0" w:color="auto"/>
            </w:tcBorders>
            <w:shd w:val="clear" w:color="auto" w:fill="auto"/>
            <w:noWrap/>
            <w:vAlign w:val="bottom"/>
            <w:hideMark/>
          </w:tcPr>
          <w:p w14:paraId="09DCDFE8" w14:textId="77777777" w:rsidR="00596E51" w:rsidRPr="002C50D3" w:rsidRDefault="00596E51" w:rsidP="00E45CD4">
            <w:pPr>
              <w:spacing w:after="0" w:line="240" w:lineRule="auto"/>
              <w:jc w:val="right"/>
              <w:rPr>
                <w:rFonts w:ascii="Book Antiqua" w:eastAsia="Times New Roman" w:hAnsi="Book Antiqua" w:cs="Times New Roman"/>
                <w:color w:val="000000"/>
                <w:sz w:val="18"/>
                <w:szCs w:val="18"/>
                <w:lang w:val="es-PE" w:eastAsia="es-PE"/>
              </w:rPr>
            </w:pPr>
            <w:r w:rsidRPr="002C50D3">
              <w:rPr>
                <w:rFonts w:ascii="Book Antiqua" w:eastAsia="Times New Roman" w:hAnsi="Book Antiqua" w:cs="Times New Roman"/>
                <w:color w:val="000000"/>
                <w:sz w:val="18"/>
                <w:szCs w:val="18"/>
                <w:lang w:val="es-PE" w:eastAsia="es-PE"/>
              </w:rPr>
              <w:t>-79.619</w:t>
            </w:r>
          </w:p>
        </w:tc>
        <w:tc>
          <w:tcPr>
            <w:tcW w:w="1220" w:type="dxa"/>
            <w:tcBorders>
              <w:top w:val="nil"/>
              <w:left w:val="nil"/>
              <w:bottom w:val="single" w:sz="4" w:space="0" w:color="auto"/>
              <w:right w:val="single" w:sz="4" w:space="0" w:color="auto"/>
            </w:tcBorders>
            <w:shd w:val="clear" w:color="auto" w:fill="auto"/>
            <w:noWrap/>
            <w:vAlign w:val="bottom"/>
            <w:hideMark/>
          </w:tcPr>
          <w:p w14:paraId="79867B47" w14:textId="77777777" w:rsidR="00596E51" w:rsidRPr="002C50D3" w:rsidRDefault="00596E51" w:rsidP="00E45CD4">
            <w:pPr>
              <w:spacing w:after="0" w:line="240" w:lineRule="auto"/>
              <w:jc w:val="center"/>
              <w:rPr>
                <w:rFonts w:ascii="Book Antiqua" w:eastAsia="Times New Roman" w:hAnsi="Book Antiqua" w:cs="Times New Roman"/>
                <w:color w:val="000000"/>
                <w:sz w:val="18"/>
                <w:szCs w:val="18"/>
                <w:lang w:val="es-PE" w:eastAsia="es-PE"/>
              </w:rPr>
            </w:pPr>
            <w:r w:rsidRPr="002C50D3">
              <w:rPr>
                <w:rFonts w:ascii="Book Antiqua" w:eastAsia="Times New Roman" w:hAnsi="Book Antiqua" w:cs="Times New Roman"/>
                <w:color w:val="000000"/>
                <w:sz w:val="18"/>
                <w:szCs w:val="18"/>
                <w:lang w:val="es-PE" w:eastAsia="es-PE"/>
              </w:rPr>
              <w:t>747.00</w:t>
            </w:r>
          </w:p>
        </w:tc>
        <w:tc>
          <w:tcPr>
            <w:tcW w:w="1220" w:type="dxa"/>
            <w:tcBorders>
              <w:top w:val="nil"/>
              <w:left w:val="nil"/>
              <w:bottom w:val="single" w:sz="4" w:space="0" w:color="auto"/>
              <w:right w:val="single" w:sz="4" w:space="0" w:color="auto"/>
            </w:tcBorders>
            <w:shd w:val="clear" w:color="auto" w:fill="auto"/>
            <w:noWrap/>
            <w:vAlign w:val="bottom"/>
            <w:hideMark/>
          </w:tcPr>
          <w:p w14:paraId="3734553E" w14:textId="77777777" w:rsidR="00596E51" w:rsidRPr="002C50D3" w:rsidRDefault="00596E51" w:rsidP="00E45CD4">
            <w:pPr>
              <w:spacing w:after="0" w:line="240" w:lineRule="auto"/>
              <w:jc w:val="center"/>
              <w:rPr>
                <w:rFonts w:ascii="Book Antiqua" w:eastAsia="Times New Roman" w:hAnsi="Book Antiqua" w:cs="Times New Roman"/>
                <w:color w:val="000000"/>
                <w:sz w:val="18"/>
                <w:szCs w:val="18"/>
                <w:lang w:val="es-PE" w:eastAsia="es-PE"/>
              </w:rPr>
            </w:pPr>
            <w:r w:rsidRPr="002C50D3">
              <w:rPr>
                <w:rFonts w:ascii="Book Antiqua" w:eastAsia="Times New Roman" w:hAnsi="Book Antiqua" w:cs="Times New Roman"/>
                <w:color w:val="000000"/>
                <w:sz w:val="18"/>
                <w:szCs w:val="18"/>
                <w:lang w:val="es-PE" w:eastAsia="es-PE"/>
              </w:rPr>
              <w:t>Ecuador</w:t>
            </w:r>
          </w:p>
        </w:tc>
        <w:tc>
          <w:tcPr>
            <w:tcW w:w="1540" w:type="dxa"/>
            <w:tcBorders>
              <w:top w:val="nil"/>
              <w:left w:val="nil"/>
              <w:bottom w:val="single" w:sz="4" w:space="0" w:color="auto"/>
              <w:right w:val="single" w:sz="4" w:space="0" w:color="auto"/>
            </w:tcBorders>
            <w:shd w:val="clear" w:color="auto" w:fill="auto"/>
            <w:noWrap/>
            <w:vAlign w:val="bottom"/>
            <w:hideMark/>
          </w:tcPr>
          <w:p w14:paraId="6DB70E80" w14:textId="77777777" w:rsidR="00596E51" w:rsidRPr="002C50D3" w:rsidRDefault="00596E51" w:rsidP="00E45CD4">
            <w:pPr>
              <w:spacing w:after="0" w:line="240" w:lineRule="auto"/>
              <w:jc w:val="center"/>
              <w:rPr>
                <w:rFonts w:ascii="Book Antiqua" w:eastAsia="Times New Roman" w:hAnsi="Book Antiqua" w:cs="Times New Roman"/>
                <w:color w:val="000000"/>
                <w:sz w:val="18"/>
                <w:szCs w:val="18"/>
                <w:lang w:val="es-PE" w:eastAsia="es-PE"/>
              </w:rPr>
            </w:pPr>
            <w:r w:rsidRPr="002C50D3">
              <w:rPr>
                <w:rFonts w:ascii="Book Antiqua" w:eastAsia="Times New Roman" w:hAnsi="Book Antiqua" w:cs="Times New Roman"/>
                <w:color w:val="000000"/>
                <w:sz w:val="18"/>
                <w:szCs w:val="18"/>
                <w:lang w:val="es-PE" w:eastAsia="es-PE"/>
              </w:rPr>
              <w:t>Puyango</w:t>
            </w:r>
          </w:p>
        </w:tc>
        <w:tc>
          <w:tcPr>
            <w:tcW w:w="1560" w:type="dxa"/>
            <w:tcBorders>
              <w:top w:val="nil"/>
              <w:left w:val="nil"/>
              <w:bottom w:val="single" w:sz="4" w:space="0" w:color="auto"/>
              <w:right w:val="single" w:sz="4" w:space="0" w:color="auto"/>
            </w:tcBorders>
            <w:shd w:val="clear" w:color="auto" w:fill="auto"/>
            <w:noWrap/>
            <w:vAlign w:val="bottom"/>
            <w:hideMark/>
          </w:tcPr>
          <w:p w14:paraId="22B442AE" w14:textId="77777777" w:rsidR="00596E51" w:rsidRPr="002C50D3" w:rsidRDefault="00596E51" w:rsidP="00E45CD4">
            <w:pPr>
              <w:spacing w:after="0" w:line="240" w:lineRule="auto"/>
              <w:jc w:val="center"/>
              <w:rPr>
                <w:rFonts w:ascii="Book Antiqua" w:eastAsia="Times New Roman" w:hAnsi="Book Antiqua" w:cs="Times New Roman"/>
                <w:color w:val="000000"/>
                <w:sz w:val="18"/>
                <w:szCs w:val="18"/>
                <w:lang w:val="es-PE" w:eastAsia="es-PE"/>
              </w:rPr>
            </w:pPr>
            <w:r w:rsidRPr="002C50D3">
              <w:rPr>
                <w:rFonts w:ascii="Book Antiqua" w:eastAsia="Times New Roman" w:hAnsi="Book Antiqua" w:cs="Times New Roman"/>
                <w:color w:val="000000"/>
                <w:sz w:val="18"/>
                <w:szCs w:val="18"/>
                <w:lang w:val="es-PE" w:eastAsia="es-PE"/>
              </w:rPr>
              <w:t>INAMHI</w:t>
            </w:r>
          </w:p>
        </w:tc>
      </w:tr>
      <w:tr w:rsidR="00596E51" w:rsidRPr="002C50D3" w14:paraId="3F97C990" w14:textId="77777777" w:rsidTr="00596E51">
        <w:trPr>
          <w:trHeight w:val="315"/>
          <w:jc w:val="center"/>
        </w:trPr>
        <w:tc>
          <w:tcPr>
            <w:tcW w:w="960" w:type="dxa"/>
            <w:tcBorders>
              <w:top w:val="nil"/>
              <w:left w:val="single" w:sz="4" w:space="0" w:color="auto"/>
              <w:bottom w:val="single" w:sz="4" w:space="0" w:color="auto"/>
              <w:right w:val="single" w:sz="4" w:space="0" w:color="auto"/>
            </w:tcBorders>
            <w:shd w:val="clear" w:color="000000" w:fill="DDD9C4"/>
            <w:noWrap/>
            <w:vAlign w:val="bottom"/>
            <w:hideMark/>
          </w:tcPr>
          <w:p w14:paraId="50F63727" w14:textId="77777777" w:rsidR="00596E51" w:rsidRPr="002C50D3" w:rsidRDefault="008A239D" w:rsidP="00E45CD4">
            <w:pPr>
              <w:spacing w:after="0" w:line="240" w:lineRule="auto"/>
              <w:rPr>
                <w:rFonts w:ascii="Book Antiqua" w:eastAsia="Times New Roman" w:hAnsi="Book Antiqua" w:cs="Times New Roman"/>
                <w:b/>
                <w:bCs/>
                <w:color w:val="000000"/>
                <w:sz w:val="18"/>
                <w:szCs w:val="18"/>
                <w:lang w:val="es-PE" w:eastAsia="es-PE"/>
              </w:rPr>
            </w:pPr>
            <w:r>
              <w:rPr>
                <w:rFonts w:ascii="Book Antiqua" w:eastAsia="Times New Roman" w:hAnsi="Book Antiqua" w:cs="Times New Roman"/>
                <w:b/>
                <w:bCs/>
                <w:color w:val="000000"/>
                <w:sz w:val="18"/>
                <w:szCs w:val="18"/>
                <w:lang w:val="es-PE" w:eastAsia="es-PE"/>
              </w:rPr>
              <w:t>EM706</w:t>
            </w:r>
          </w:p>
        </w:tc>
        <w:tc>
          <w:tcPr>
            <w:tcW w:w="2012" w:type="dxa"/>
            <w:tcBorders>
              <w:top w:val="nil"/>
              <w:left w:val="nil"/>
              <w:bottom w:val="single" w:sz="4" w:space="0" w:color="auto"/>
              <w:right w:val="single" w:sz="4" w:space="0" w:color="auto"/>
            </w:tcBorders>
            <w:shd w:val="clear" w:color="auto" w:fill="auto"/>
            <w:noWrap/>
            <w:hideMark/>
          </w:tcPr>
          <w:p w14:paraId="10AEBDCB" w14:textId="77777777" w:rsidR="00596E51" w:rsidRPr="002C50D3" w:rsidRDefault="00596E51" w:rsidP="00E45CD4">
            <w:pPr>
              <w:spacing w:after="0" w:line="240" w:lineRule="auto"/>
              <w:rPr>
                <w:rFonts w:ascii="Book Antiqua" w:eastAsia="Times New Roman" w:hAnsi="Book Antiqua" w:cs="Times New Roman"/>
                <w:color w:val="000000"/>
                <w:sz w:val="18"/>
                <w:szCs w:val="18"/>
                <w:lang w:val="es-PE" w:eastAsia="es-PE"/>
              </w:rPr>
            </w:pPr>
            <w:r w:rsidRPr="006F4508">
              <w:rPr>
                <w:rFonts w:ascii="Book Antiqua" w:eastAsia="Times New Roman" w:hAnsi="Book Antiqua" w:cs="Times New Roman"/>
                <w:color w:val="000000"/>
                <w:sz w:val="18"/>
                <w:szCs w:val="18"/>
                <w:lang w:val="es-PE" w:eastAsia="es-PE"/>
              </w:rPr>
              <w:t>-</w:t>
            </w:r>
          </w:p>
        </w:tc>
        <w:tc>
          <w:tcPr>
            <w:tcW w:w="1188" w:type="dxa"/>
            <w:tcBorders>
              <w:top w:val="nil"/>
              <w:left w:val="nil"/>
              <w:bottom w:val="single" w:sz="4" w:space="0" w:color="auto"/>
              <w:right w:val="single" w:sz="4" w:space="0" w:color="auto"/>
            </w:tcBorders>
            <w:shd w:val="clear" w:color="auto" w:fill="auto"/>
            <w:noWrap/>
            <w:vAlign w:val="bottom"/>
            <w:hideMark/>
          </w:tcPr>
          <w:p w14:paraId="1AB3DA6F" w14:textId="77777777" w:rsidR="00596E51" w:rsidRPr="002C50D3" w:rsidRDefault="00596E51" w:rsidP="00E45CD4">
            <w:pPr>
              <w:spacing w:after="0" w:line="240" w:lineRule="auto"/>
              <w:jc w:val="right"/>
              <w:rPr>
                <w:rFonts w:ascii="Book Antiqua" w:eastAsia="Times New Roman" w:hAnsi="Book Antiqua" w:cs="Times New Roman"/>
                <w:color w:val="000000"/>
                <w:sz w:val="18"/>
                <w:szCs w:val="18"/>
                <w:lang w:val="es-PE" w:eastAsia="es-PE"/>
              </w:rPr>
            </w:pPr>
            <w:r w:rsidRPr="002C50D3">
              <w:rPr>
                <w:rFonts w:ascii="Book Antiqua" w:eastAsia="Times New Roman" w:hAnsi="Book Antiqua" w:cs="Times New Roman"/>
                <w:color w:val="000000"/>
                <w:sz w:val="18"/>
                <w:szCs w:val="18"/>
                <w:lang w:val="es-PE" w:eastAsia="es-PE"/>
              </w:rPr>
              <w:t>-3.763</w:t>
            </w:r>
          </w:p>
        </w:tc>
        <w:tc>
          <w:tcPr>
            <w:tcW w:w="960" w:type="dxa"/>
            <w:tcBorders>
              <w:top w:val="nil"/>
              <w:left w:val="nil"/>
              <w:bottom w:val="single" w:sz="4" w:space="0" w:color="auto"/>
              <w:right w:val="single" w:sz="4" w:space="0" w:color="auto"/>
            </w:tcBorders>
            <w:shd w:val="clear" w:color="auto" w:fill="auto"/>
            <w:noWrap/>
            <w:vAlign w:val="bottom"/>
            <w:hideMark/>
          </w:tcPr>
          <w:p w14:paraId="00CF84F5" w14:textId="77777777" w:rsidR="00596E51" w:rsidRPr="002C50D3" w:rsidRDefault="00596E51" w:rsidP="00E45CD4">
            <w:pPr>
              <w:spacing w:after="0" w:line="240" w:lineRule="auto"/>
              <w:jc w:val="right"/>
              <w:rPr>
                <w:rFonts w:ascii="Book Antiqua" w:eastAsia="Times New Roman" w:hAnsi="Book Antiqua" w:cs="Times New Roman"/>
                <w:color w:val="000000"/>
                <w:sz w:val="18"/>
                <w:szCs w:val="18"/>
                <w:lang w:val="es-PE" w:eastAsia="es-PE"/>
              </w:rPr>
            </w:pPr>
            <w:r w:rsidRPr="002C50D3">
              <w:rPr>
                <w:rFonts w:ascii="Book Antiqua" w:eastAsia="Times New Roman" w:hAnsi="Book Antiqua" w:cs="Times New Roman"/>
                <w:color w:val="000000"/>
                <w:sz w:val="18"/>
                <w:szCs w:val="18"/>
                <w:lang w:val="es-PE" w:eastAsia="es-PE"/>
              </w:rPr>
              <w:t>-79.635</w:t>
            </w:r>
          </w:p>
        </w:tc>
        <w:tc>
          <w:tcPr>
            <w:tcW w:w="1220" w:type="dxa"/>
            <w:tcBorders>
              <w:top w:val="nil"/>
              <w:left w:val="nil"/>
              <w:bottom w:val="single" w:sz="4" w:space="0" w:color="auto"/>
              <w:right w:val="single" w:sz="4" w:space="0" w:color="auto"/>
            </w:tcBorders>
            <w:shd w:val="clear" w:color="auto" w:fill="auto"/>
            <w:noWrap/>
            <w:vAlign w:val="bottom"/>
            <w:hideMark/>
          </w:tcPr>
          <w:p w14:paraId="342C5A0F" w14:textId="77777777" w:rsidR="00596E51" w:rsidRPr="002C50D3" w:rsidRDefault="00596E51" w:rsidP="00E45CD4">
            <w:pPr>
              <w:spacing w:after="0" w:line="240" w:lineRule="auto"/>
              <w:jc w:val="center"/>
              <w:rPr>
                <w:rFonts w:ascii="Book Antiqua" w:eastAsia="Times New Roman" w:hAnsi="Book Antiqua" w:cs="Times New Roman"/>
                <w:color w:val="000000"/>
                <w:sz w:val="18"/>
                <w:szCs w:val="18"/>
                <w:lang w:val="es-PE" w:eastAsia="es-PE"/>
              </w:rPr>
            </w:pPr>
            <w:r w:rsidRPr="002C50D3">
              <w:rPr>
                <w:rFonts w:ascii="Book Antiqua" w:eastAsia="Times New Roman" w:hAnsi="Book Antiqua" w:cs="Times New Roman"/>
                <w:color w:val="000000"/>
                <w:sz w:val="18"/>
                <w:szCs w:val="18"/>
                <w:lang w:val="es-PE" w:eastAsia="es-PE"/>
              </w:rPr>
              <w:t>610.00</w:t>
            </w:r>
          </w:p>
        </w:tc>
        <w:tc>
          <w:tcPr>
            <w:tcW w:w="1220" w:type="dxa"/>
            <w:tcBorders>
              <w:top w:val="nil"/>
              <w:left w:val="nil"/>
              <w:bottom w:val="single" w:sz="4" w:space="0" w:color="auto"/>
              <w:right w:val="single" w:sz="4" w:space="0" w:color="auto"/>
            </w:tcBorders>
            <w:shd w:val="clear" w:color="auto" w:fill="auto"/>
            <w:noWrap/>
            <w:vAlign w:val="bottom"/>
            <w:hideMark/>
          </w:tcPr>
          <w:p w14:paraId="2487CDFD" w14:textId="77777777" w:rsidR="00596E51" w:rsidRPr="002C50D3" w:rsidRDefault="00596E51" w:rsidP="00E45CD4">
            <w:pPr>
              <w:spacing w:after="0" w:line="240" w:lineRule="auto"/>
              <w:jc w:val="center"/>
              <w:rPr>
                <w:rFonts w:ascii="Book Antiqua" w:eastAsia="Times New Roman" w:hAnsi="Book Antiqua" w:cs="Times New Roman"/>
                <w:color w:val="000000"/>
                <w:sz w:val="18"/>
                <w:szCs w:val="18"/>
                <w:lang w:val="es-PE" w:eastAsia="es-PE"/>
              </w:rPr>
            </w:pPr>
            <w:r w:rsidRPr="002C50D3">
              <w:rPr>
                <w:rFonts w:ascii="Book Antiqua" w:eastAsia="Times New Roman" w:hAnsi="Book Antiqua" w:cs="Times New Roman"/>
                <w:color w:val="000000"/>
                <w:sz w:val="18"/>
                <w:szCs w:val="18"/>
                <w:lang w:val="es-PE" w:eastAsia="es-PE"/>
              </w:rPr>
              <w:t>Ecuador</w:t>
            </w:r>
          </w:p>
        </w:tc>
        <w:tc>
          <w:tcPr>
            <w:tcW w:w="1540" w:type="dxa"/>
            <w:tcBorders>
              <w:top w:val="nil"/>
              <w:left w:val="nil"/>
              <w:bottom w:val="single" w:sz="4" w:space="0" w:color="auto"/>
              <w:right w:val="single" w:sz="4" w:space="0" w:color="auto"/>
            </w:tcBorders>
            <w:shd w:val="clear" w:color="auto" w:fill="auto"/>
            <w:noWrap/>
            <w:vAlign w:val="bottom"/>
            <w:hideMark/>
          </w:tcPr>
          <w:p w14:paraId="08F62E67" w14:textId="77777777" w:rsidR="00596E51" w:rsidRPr="002C50D3" w:rsidRDefault="00596E51" w:rsidP="00E45CD4">
            <w:pPr>
              <w:spacing w:after="0" w:line="240" w:lineRule="auto"/>
              <w:jc w:val="center"/>
              <w:rPr>
                <w:rFonts w:ascii="Book Antiqua" w:eastAsia="Times New Roman" w:hAnsi="Book Antiqua" w:cs="Times New Roman"/>
                <w:color w:val="000000"/>
                <w:sz w:val="18"/>
                <w:szCs w:val="18"/>
                <w:lang w:val="es-PE" w:eastAsia="es-PE"/>
              </w:rPr>
            </w:pPr>
            <w:r w:rsidRPr="002C50D3">
              <w:rPr>
                <w:rFonts w:ascii="Book Antiqua" w:eastAsia="Times New Roman" w:hAnsi="Book Antiqua" w:cs="Times New Roman"/>
                <w:color w:val="000000"/>
                <w:sz w:val="18"/>
                <w:szCs w:val="18"/>
                <w:lang w:val="es-PE" w:eastAsia="es-PE"/>
              </w:rPr>
              <w:t>Puyango</w:t>
            </w:r>
          </w:p>
        </w:tc>
        <w:tc>
          <w:tcPr>
            <w:tcW w:w="1560" w:type="dxa"/>
            <w:tcBorders>
              <w:top w:val="nil"/>
              <w:left w:val="nil"/>
              <w:bottom w:val="single" w:sz="4" w:space="0" w:color="auto"/>
              <w:right w:val="single" w:sz="4" w:space="0" w:color="auto"/>
            </w:tcBorders>
            <w:shd w:val="clear" w:color="auto" w:fill="auto"/>
            <w:noWrap/>
            <w:vAlign w:val="bottom"/>
            <w:hideMark/>
          </w:tcPr>
          <w:p w14:paraId="675EEC30" w14:textId="77777777" w:rsidR="00596E51" w:rsidRPr="002C50D3" w:rsidRDefault="00596E51" w:rsidP="00E45CD4">
            <w:pPr>
              <w:spacing w:after="0" w:line="240" w:lineRule="auto"/>
              <w:jc w:val="center"/>
              <w:rPr>
                <w:rFonts w:ascii="Book Antiqua" w:eastAsia="Times New Roman" w:hAnsi="Book Antiqua" w:cs="Times New Roman"/>
                <w:color w:val="000000"/>
                <w:sz w:val="18"/>
                <w:szCs w:val="18"/>
                <w:lang w:val="es-PE" w:eastAsia="es-PE"/>
              </w:rPr>
            </w:pPr>
            <w:r w:rsidRPr="002C50D3">
              <w:rPr>
                <w:rFonts w:ascii="Book Antiqua" w:eastAsia="Times New Roman" w:hAnsi="Book Antiqua" w:cs="Times New Roman"/>
                <w:color w:val="000000"/>
                <w:sz w:val="18"/>
                <w:szCs w:val="18"/>
                <w:lang w:val="es-PE" w:eastAsia="es-PE"/>
              </w:rPr>
              <w:t>INAMHI</w:t>
            </w:r>
          </w:p>
        </w:tc>
      </w:tr>
      <w:tr w:rsidR="00596E51" w:rsidRPr="002C50D3" w14:paraId="275B33F2" w14:textId="77777777" w:rsidTr="00596E51">
        <w:trPr>
          <w:trHeight w:val="315"/>
          <w:jc w:val="center"/>
        </w:trPr>
        <w:tc>
          <w:tcPr>
            <w:tcW w:w="960" w:type="dxa"/>
            <w:tcBorders>
              <w:top w:val="nil"/>
              <w:left w:val="single" w:sz="4" w:space="0" w:color="auto"/>
              <w:bottom w:val="single" w:sz="4" w:space="0" w:color="auto"/>
              <w:right w:val="single" w:sz="4" w:space="0" w:color="auto"/>
            </w:tcBorders>
            <w:shd w:val="clear" w:color="000000" w:fill="DDD9C4"/>
            <w:noWrap/>
            <w:vAlign w:val="bottom"/>
            <w:hideMark/>
          </w:tcPr>
          <w:p w14:paraId="3D1C6C7C" w14:textId="77777777" w:rsidR="00596E51" w:rsidRPr="002C50D3" w:rsidRDefault="008A239D" w:rsidP="00E45CD4">
            <w:pPr>
              <w:spacing w:after="0" w:line="240" w:lineRule="auto"/>
              <w:rPr>
                <w:rFonts w:ascii="Book Antiqua" w:eastAsia="Times New Roman" w:hAnsi="Book Antiqua" w:cs="Times New Roman"/>
                <w:b/>
                <w:bCs/>
                <w:color w:val="000000"/>
                <w:sz w:val="18"/>
                <w:szCs w:val="18"/>
                <w:lang w:val="es-PE" w:eastAsia="es-PE"/>
              </w:rPr>
            </w:pPr>
            <w:r>
              <w:rPr>
                <w:rFonts w:ascii="Book Antiqua" w:eastAsia="Times New Roman" w:hAnsi="Book Antiqua" w:cs="Times New Roman"/>
                <w:b/>
                <w:bCs/>
                <w:color w:val="000000"/>
                <w:sz w:val="18"/>
                <w:szCs w:val="18"/>
                <w:lang w:val="es-PE" w:eastAsia="es-PE"/>
              </w:rPr>
              <w:t>EM707</w:t>
            </w:r>
          </w:p>
        </w:tc>
        <w:tc>
          <w:tcPr>
            <w:tcW w:w="2012" w:type="dxa"/>
            <w:tcBorders>
              <w:top w:val="nil"/>
              <w:left w:val="nil"/>
              <w:bottom w:val="single" w:sz="4" w:space="0" w:color="auto"/>
              <w:right w:val="single" w:sz="4" w:space="0" w:color="auto"/>
            </w:tcBorders>
            <w:shd w:val="clear" w:color="auto" w:fill="auto"/>
            <w:noWrap/>
            <w:hideMark/>
          </w:tcPr>
          <w:p w14:paraId="067A9C5B" w14:textId="77777777" w:rsidR="00596E51" w:rsidRPr="002C50D3" w:rsidRDefault="00596E51" w:rsidP="00E45CD4">
            <w:pPr>
              <w:spacing w:after="0" w:line="240" w:lineRule="auto"/>
              <w:rPr>
                <w:rFonts w:ascii="Book Antiqua" w:eastAsia="Times New Roman" w:hAnsi="Book Antiqua" w:cs="Times New Roman"/>
                <w:color w:val="000000"/>
                <w:sz w:val="18"/>
                <w:szCs w:val="18"/>
                <w:lang w:val="es-PE" w:eastAsia="es-PE"/>
              </w:rPr>
            </w:pPr>
            <w:r w:rsidRPr="006F4508">
              <w:rPr>
                <w:rFonts w:ascii="Book Antiqua" w:eastAsia="Times New Roman" w:hAnsi="Book Antiqua" w:cs="Times New Roman"/>
                <w:color w:val="000000"/>
                <w:sz w:val="18"/>
                <w:szCs w:val="18"/>
                <w:lang w:val="es-PE" w:eastAsia="es-PE"/>
              </w:rPr>
              <w:t>-</w:t>
            </w:r>
          </w:p>
        </w:tc>
        <w:tc>
          <w:tcPr>
            <w:tcW w:w="1188" w:type="dxa"/>
            <w:tcBorders>
              <w:top w:val="nil"/>
              <w:left w:val="nil"/>
              <w:bottom w:val="single" w:sz="4" w:space="0" w:color="auto"/>
              <w:right w:val="single" w:sz="4" w:space="0" w:color="auto"/>
            </w:tcBorders>
            <w:shd w:val="clear" w:color="auto" w:fill="auto"/>
            <w:noWrap/>
            <w:vAlign w:val="bottom"/>
            <w:hideMark/>
          </w:tcPr>
          <w:p w14:paraId="28CCF13A" w14:textId="77777777" w:rsidR="00596E51" w:rsidRPr="002C50D3" w:rsidRDefault="00596E51" w:rsidP="00E45CD4">
            <w:pPr>
              <w:spacing w:after="0" w:line="240" w:lineRule="auto"/>
              <w:jc w:val="right"/>
              <w:rPr>
                <w:rFonts w:ascii="Book Antiqua" w:eastAsia="Times New Roman" w:hAnsi="Book Antiqua" w:cs="Times New Roman"/>
                <w:color w:val="000000"/>
                <w:sz w:val="18"/>
                <w:szCs w:val="18"/>
                <w:lang w:val="es-PE" w:eastAsia="es-PE"/>
              </w:rPr>
            </w:pPr>
            <w:r w:rsidRPr="002C50D3">
              <w:rPr>
                <w:rFonts w:ascii="Book Antiqua" w:eastAsia="Times New Roman" w:hAnsi="Book Antiqua" w:cs="Times New Roman"/>
                <w:color w:val="000000"/>
                <w:sz w:val="18"/>
                <w:szCs w:val="18"/>
                <w:lang w:val="es-PE" w:eastAsia="es-PE"/>
              </w:rPr>
              <w:t>-3.617</w:t>
            </w:r>
          </w:p>
        </w:tc>
        <w:tc>
          <w:tcPr>
            <w:tcW w:w="960" w:type="dxa"/>
            <w:tcBorders>
              <w:top w:val="nil"/>
              <w:left w:val="nil"/>
              <w:bottom w:val="single" w:sz="4" w:space="0" w:color="auto"/>
              <w:right w:val="single" w:sz="4" w:space="0" w:color="auto"/>
            </w:tcBorders>
            <w:shd w:val="clear" w:color="auto" w:fill="auto"/>
            <w:noWrap/>
            <w:vAlign w:val="bottom"/>
            <w:hideMark/>
          </w:tcPr>
          <w:p w14:paraId="594F1150" w14:textId="77777777" w:rsidR="00596E51" w:rsidRPr="002C50D3" w:rsidRDefault="00596E51" w:rsidP="00E45CD4">
            <w:pPr>
              <w:spacing w:after="0" w:line="240" w:lineRule="auto"/>
              <w:jc w:val="right"/>
              <w:rPr>
                <w:rFonts w:ascii="Book Antiqua" w:eastAsia="Times New Roman" w:hAnsi="Book Antiqua" w:cs="Times New Roman"/>
                <w:color w:val="000000"/>
                <w:sz w:val="18"/>
                <w:szCs w:val="18"/>
                <w:lang w:val="es-PE" w:eastAsia="es-PE"/>
              </w:rPr>
            </w:pPr>
            <w:r w:rsidRPr="002C50D3">
              <w:rPr>
                <w:rFonts w:ascii="Book Antiqua" w:eastAsia="Times New Roman" w:hAnsi="Book Antiqua" w:cs="Times New Roman"/>
                <w:color w:val="000000"/>
                <w:sz w:val="18"/>
                <w:szCs w:val="18"/>
                <w:lang w:val="es-PE" w:eastAsia="es-PE"/>
              </w:rPr>
              <w:t>-79.675</w:t>
            </w:r>
          </w:p>
        </w:tc>
        <w:tc>
          <w:tcPr>
            <w:tcW w:w="1220" w:type="dxa"/>
            <w:tcBorders>
              <w:top w:val="nil"/>
              <w:left w:val="nil"/>
              <w:bottom w:val="single" w:sz="4" w:space="0" w:color="auto"/>
              <w:right w:val="single" w:sz="4" w:space="0" w:color="auto"/>
            </w:tcBorders>
            <w:shd w:val="clear" w:color="auto" w:fill="auto"/>
            <w:noWrap/>
            <w:vAlign w:val="bottom"/>
            <w:hideMark/>
          </w:tcPr>
          <w:p w14:paraId="495822B2" w14:textId="77777777" w:rsidR="00596E51" w:rsidRPr="002C50D3" w:rsidRDefault="00596E51" w:rsidP="00E45CD4">
            <w:pPr>
              <w:spacing w:after="0" w:line="240" w:lineRule="auto"/>
              <w:jc w:val="center"/>
              <w:rPr>
                <w:rFonts w:ascii="Book Antiqua" w:eastAsia="Times New Roman" w:hAnsi="Book Antiqua" w:cs="Times New Roman"/>
                <w:color w:val="000000"/>
                <w:sz w:val="18"/>
                <w:szCs w:val="18"/>
                <w:lang w:val="es-PE" w:eastAsia="es-PE"/>
              </w:rPr>
            </w:pPr>
            <w:r w:rsidRPr="002C50D3">
              <w:rPr>
                <w:rFonts w:ascii="Book Antiqua" w:eastAsia="Times New Roman" w:hAnsi="Book Antiqua" w:cs="Times New Roman"/>
                <w:color w:val="000000"/>
                <w:sz w:val="18"/>
                <w:szCs w:val="18"/>
                <w:lang w:val="es-PE" w:eastAsia="es-PE"/>
              </w:rPr>
              <w:t>1425.00</w:t>
            </w:r>
          </w:p>
        </w:tc>
        <w:tc>
          <w:tcPr>
            <w:tcW w:w="1220" w:type="dxa"/>
            <w:tcBorders>
              <w:top w:val="nil"/>
              <w:left w:val="nil"/>
              <w:bottom w:val="single" w:sz="4" w:space="0" w:color="auto"/>
              <w:right w:val="single" w:sz="4" w:space="0" w:color="auto"/>
            </w:tcBorders>
            <w:shd w:val="clear" w:color="auto" w:fill="auto"/>
            <w:noWrap/>
            <w:vAlign w:val="bottom"/>
            <w:hideMark/>
          </w:tcPr>
          <w:p w14:paraId="5537F170" w14:textId="77777777" w:rsidR="00596E51" w:rsidRPr="002C50D3" w:rsidRDefault="00596E51" w:rsidP="00E45CD4">
            <w:pPr>
              <w:spacing w:after="0" w:line="240" w:lineRule="auto"/>
              <w:jc w:val="center"/>
              <w:rPr>
                <w:rFonts w:ascii="Book Antiqua" w:eastAsia="Times New Roman" w:hAnsi="Book Antiqua" w:cs="Times New Roman"/>
                <w:color w:val="000000"/>
                <w:sz w:val="18"/>
                <w:szCs w:val="18"/>
                <w:lang w:val="es-PE" w:eastAsia="es-PE"/>
              </w:rPr>
            </w:pPr>
            <w:r w:rsidRPr="002C50D3">
              <w:rPr>
                <w:rFonts w:ascii="Book Antiqua" w:eastAsia="Times New Roman" w:hAnsi="Book Antiqua" w:cs="Times New Roman"/>
                <w:color w:val="000000"/>
                <w:sz w:val="18"/>
                <w:szCs w:val="18"/>
                <w:lang w:val="es-PE" w:eastAsia="es-PE"/>
              </w:rPr>
              <w:t>Ecuador</w:t>
            </w:r>
          </w:p>
        </w:tc>
        <w:tc>
          <w:tcPr>
            <w:tcW w:w="1540" w:type="dxa"/>
            <w:tcBorders>
              <w:top w:val="nil"/>
              <w:left w:val="nil"/>
              <w:bottom w:val="single" w:sz="4" w:space="0" w:color="auto"/>
              <w:right w:val="single" w:sz="4" w:space="0" w:color="auto"/>
            </w:tcBorders>
            <w:shd w:val="clear" w:color="auto" w:fill="auto"/>
            <w:noWrap/>
            <w:vAlign w:val="bottom"/>
            <w:hideMark/>
          </w:tcPr>
          <w:p w14:paraId="5E36294E" w14:textId="77777777" w:rsidR="00596E51" w:rsidRPr="002C50D3" w:rsidRDefault="00596E51" w:rsidP="00E45CD4">
            <w:pPr>
              <w:spacing w:after="0" w:line="240" w:lineRule="auto"/>
              <w:jc w:val="center"/>
              <w:rPr>
                <w:rFonts w:ascii="Book Antiqua" w:eastAsia="Times New Roman" w:hAnsi="Book Antiqua" w:cs="Times New Roman"/>
                <w:color w:val="000000"/>
                <w:sz w:val="18"/>
                <w:szCs w:val="18"/>
                <w:lang w:val="es-PE" w:eastAsia="es-PE"/>
              </w:rPr>
            </w:pPr>
            <w:r w:rsidRPr="002C50D3">
              <w:rPr>
                <w:rFonts w:ascii="Book Antiqua" w:eastAsia="Times New Roman" w:hAnsi="Book Antiqua" w:cs="Times New Roman"/>
                <w:color w:val="000000"/>
                <w:sz w:val="18"/>
                <w:szCs w:val="18"/>
                <w:lang w:val="es-PE" w:eastAsia="es-PE"/>
              </w:rPr>
              <w:t>Puyango</w:t>
            </w:r>
          </w:p>
        </w:tc>
        <w:tc>
          <w:tcPr>
            <w:tcW w:w="1560" w:type="dxa"/>
            <w:tcBorders>
              <w:top w:val="nil"/>
              <w:left w:val="nil"/>
              <w:bottom w:val="single" w:sz="4" w:space="0" w:color="auto"/>
              <w:right w:val="single" w:sz="4" w:space="0" w:color="auto"/>
            </w:tcBorders>
            <w:shd w:val="clear" w:color="auto" w:fill="auto"/>
            <w:noWrap/>
            <w:vAlign w:val="bottom"/>
            <w:hideMark/>
          </w:tcPr>
          <w:p w14:paraId="5EDB8A73" w14:textId="77777777" w:rsidR="00596E51" w:rsidRPr="002C50D3" w:rsidRDefault="00596E51" w:rsidP="00E45CD4">
            <w:pPr>
              <w:spacing w:after="0" w:line="240" w:lineRule="auto"/>
              <w:jc w:val="center"/>
              <w:rPr>
                <w:rFonts w:ascii="Book Antiqua" w:eastAsia="Times New Roman" w:hAnsi="Book Antiqua" w:cs="Times New Roman"/>
                <w:color w:val="000000"/>
                <w:sz w:val="18"/>
                <w:szCs w:val="18"/>
                <w:lang w:val="es-PE" w:eastAsia="es-PE"/>
              </w:rPr>
            </w:pPr>
            <w:r w:rsidRPr="002C50D3">
              <w:rPr>
                <w:rFonts w:ascii="Book Antiqua" w:eastAsia="Times New Roman" w:hAnsi="Book Antiqua" w:cs="Times New Roman"/>
                <w:color w:val="000000"/>
                <w:sz w:val="18"/>
                <w:szCs w:val="18"/>
                <w:lang w:val="es-PE" w:eastAsia="es-PE"/>
              </w:rPr>
              <w:t>EX - PREDESUR</w:t>
            </w:r>
          </w:p>
        </w:tc>
      </w:tr>
      <w:tr w:rsidR="00596E51" w:rsidRPr="002C50D3" w14:paraId="0727D845" w14:textId="77777777" w:rsidTr="00596E51">
        <w:trPr>
          <w:trHeight w:val="315"/>
          <w:jc w:val="center"/>
        </w:trPr>
        <w:tc>
          <w:tcPr>
            <w:tcW w:w="960" w:type="dxa"/>
            <w:tcBorders>
              <w:top w:val="nil"/>
              <w:left w:val="single" w:sz="4" w:space="0" w:color="auto"/>
              <w:bottom w:val="single" w:sz="4" w:space="0" w:color="auto"/>
              <w:right w:val="single" w:sz="4" w:space="0" w:color="auto"/>
            </w:tcBorders>
            <w:shd w:val="clear" w:color="000000" w:fill="DDD9C4"/>
            <w:noWrap/>
            <w:vAlign w:val="bottom"/>
            <w:hideMark/>
          </w:tcPr>
          <w:p w14:paraId="70E4A068" w14:textId="77777777" w:rsidR="00596E51" w:rsidRPr="002C50D3" w:rsidRDefault="008A239D" w:rsidP="00E45CD4">
            <w:pPr>
              <w:spacing w:after="0" w:line="240" w:lineRule="auto"/>
              <w:rPr>
                <w:rFonts w:ascii="Book Antiqua" w:eastAsia="Times New Roman" w:hAnsi="Book Antiqua" w:cs="Times New Roman"/>
                <w:b/>
                <w:bCs/>
                <w:color w:val="000000"/>
                <w:sz w:val="18"/>
                <w:szCs w:val="18"/>
                <w:lang w:val="es-PE" w:eastAsia="es-PE"/>
              </w:rPr>
            </w:pPr>
            <w:r>
              <w:rPr>
                <w:rFonts w:ascii="Book Antiqua" w:eastAsia="Times New Roman" w:hAnsi="Book Antiqua" w:cs="Times New Roman"/>
                <w:b/>
                <w:bCs/>
                <w:color w:val="000000"/>
                <w:sz w:val="18"/>
                <w:szCs w:val="18"/>
                <w:lang w:val="es-PE" w:eastAsia="es-PE"/>
              </w:rPr>
              <w:t>EM708</w:t>
            </w:r>
          </w:p>
        </w:tc>
        <w:tc>
          <w:tcPr>
            <w:tcW w:w="2012" w:type="dxa"/>
            <w:tcBorders>
              <w:top w:val="nil"/>
              <w:left w:val="nil"/>
              <w:bottom w:val="single" w:sz="4" w:space="0" w:color="auto"/>
              <w:right w:val="single" w:sz="4" w:space="0" w:color="auto"/>
            </w:tcBorders>
            <w:shd w:val="clear" w:color="auto" w:fill="auto"/>
            <w:noWrap/>
            <w:hideMark/>
          </w:tcPr>
          <w:p w14:paraId="0DEA994A" w14:textId="77777777" w:rsidR="00596E51" w:rsidRPr="002C50D3" w:rsidRDefault="00596E51" w:rsidP="00E45CD4">
            <w:pPr>
              <w:spacing w:after="0" w:line="240" w:lineRule="auto"/>
              <w:rPr>
                <w:rFonts w:ascii="Book Antiqua" w:eastAsia="Times New Roman" w:hAnsi="Book Antiqua" w:cs="Times New Roman"/>
                <w:color w:val="000000"/>
                <w:sz w:val="18"/>
                <w:szCs w:val="18"/>
                <w:lang w:val="es-PE" w:eastAsia="es-PE"/>
              </w:rPr>
            </w:pPr>
            <w:r w:rsidRPr="006F4508">
              <w:rPr>
                <w:rFonts w:ascii="Book Antiqua" w:eastAsia="Times New Roman" w:hAnsi="Book Antiqua" w:cs="Times New Roman"/>
                <w:color w:val="000000"/>
                <w:sz w:val="18"/>
                <w:szCs w:val="18"/>
                <w:lang w:val="es-PE" w:eastAsia="es-PE"/>
              </w:rPr>
              <w:t>-</w:t>
            </w:r>
          </w:p>
        </w:tc>
        <w:tc>
          <w:tcPr>
            <w:tcW w:w="1188" w:type="dxa"/>
            <w:tcBorders>
              <w:top w:val="nil"/>
              <w:left w:val="nil"/>
              <w:bottom w:val="single" w:sz="4" w:space="0" w:color="auto"/>
              <w:right w:val="single" w:sz="4" w:space="0" w:color="auto"/>
            </w:tcBorders>
            <w:shd w:val="clear" w:color="auto" w:fill="auto"/>
            <w:noWrap/>
            <w:vAlign w:val="bottom"/>
            <w:hideMark/>
          </w:tcPr>
          <w:p w14:paraId="7C0767BF" w14:textId="77777777" w:rsidR="00596E51" w:rsidRPr="002C50D3" w:rsidRDefault="00596E51" w:rsidP="00E45CD4">
            <w:pPr>
              <w:spacing w:after="0" w:line="240" w:lineRule="auto"/>
              <w:jc w:val="right"/>
              <w:rPr>
                <w:rFonts w:ascii="Book Antiqua" w:eastAsia="Times New Roman" w:hAnsi="Book Antiqua" w:cs="Times New Roman"/>
                <w:color w:val="000000"/>
                <w:sz w:val="18"/>
                <w:szCs w:val="18"/>
                <w:lang w:val="es-PE" w:eastAsia="es-PE"/>
              </w:rPr>
            </w:pPr>
            <w:r w:rsidRPr="002C50D3">
              <w:rPr>
                <w:rFonts w:ascii="Book Antiqua" w:eastAsia="Times New Roman" w:hAnsi="Book Antiqua" w:cs="Times New Roman"/>
                <w:color w:val="000000"/>
                <w:sz w:val="18"/>
                <w:szCs w:val="18"/>
                <w:lang w:val="es-PE" w:eastAsia="es-PE"/>
              </w:rPr>
              <w:t>-3.767</w:t>
            </w:r>
          </w:p>
        </w:tc>
        <w:tc>
          <w:tcPr>
            <w:tcW w:w="960" w:type="dxa"/>
            <w:tcBorders>
              <w:top w:val="nil"/>
              <w:left w:val="nil"/>
              <w:bottom w:val="single" w:sz="4" w:space="0" w:color="auto"/>
              <w:right w:val="single" w:sz="4" w:space="0" w:color="auto"/>
            </w:tcBorders>
            <w:shd w:val="clear" w:color="auto" w:fill="auto"/>
            <w:noWrap/>
            <w:vAlign w:val="bottom"/>
            <w:hideMark/>
          </w:tcPr>
          <w:p w14:paraId="43240F9C" w14:textId="77777777" w:rsidR="00596E51" w:rsidRPr="002C50D3" w:rsidRDefault="00596E51" w:rsidP="00E45CD4">
            <w:pPr>
              <w:spacing w:after="0" w:line="240" w:lineRule="auto"/>
              <w:jc w:val="right"/>
              <w:rPr>
                <w:rFonts w:ascii="Book Antiqua" w:eastAsia="Times New Roman" w:hAnsi="Book Antiqua" w:cs="Times New Roman"/>
                <w:color w:val="000000"/>
                <w:sz w:val="18"/>
                <w:szCs w:val="18"/>
                <w:lang w:val="es-PE" w:eastAsia="es-PE"/>
              </w:rPr>
            </w:pPr>
            <w:r w:rsidRPr="002C50D3">
              <w:rPr>
                <w:rFonts w:ascii="Book Antiqua" w:eastAsia="Times New Roman" w:hAnsi="Book Antiqua" w:cs="Times New Roman"/>
                <w:color w:val="000000"/>
                <w:sz w:val="18"/>
                <w:szCs w:val="18"/>
                <w:lang w:val="es-PE" w:eastAsia="es-PE"/>
              </w:rPr>
              <w:t>-79.825</w:t>
            </w:r>
          </w:p>
        </w:tc>
        <w:tc>
          <w:tcPr>
            <w:tcW w:w="1220" w:type="dxa"/>
            <w:tcBorders>
              <w:top w:val="nil"/>
              <w:left w:val="nil"/>
              <w:bottom w:val="single" w:sz="4" w:space="0" w:color="auto"/>
              <w:right w:val="single" w:sz="4" w:space="0" w:color="auto"/>
            </w:tcBorders>
            <w:shd w:val="clear" w:color="auto" w:fill="auto"/>
            <w:noWrap/>
            <w:vAlign w:val="bottom"/>
            <w:hideMark/>
          </w:tcPr>
          <w:p w14:paraId="5977AC03" w14:textId="77777777" w:rsidR="00596E51" w:rsidRPr="002C50D3" w:rsidRDefault="00596E51" w:rsidP="00E45CD4">
            <w:pPr>
              <w:spacing w:after="0" w:line="240" w:lineRule="auto"/>
              <w:jc w:val="center"/>
              <w:rPr>
                <w:rFonts w:ascii="Book Antiqua" w:eastAsia="Times New Roman" w:hAnsi="Book Antiqua" w:cs="Times New Roman"/>
                <w:color w:val="000000"/>
                <w:sz w:val="18"/>
                <w:szCs w:val="18"/>
                <w:lang w:val="es-PE" w:eastAsia="es-PE"/>
              </w:rPr>
            </w:pPr>
            <w:r w:rsidRPr="002C50D3">
              <w:rPr>
                <w:rFonts w:ascii="Book Antiqua" w:eastAsia="Times New Roman" w:hAnsi="Book Antiqua" w:cs="Times New Roman"/>
                <w:color w:val="000000"/>
                <w:sz w:val="18"/>
                <w:szCs w:val="18"/>
                <w:lang w:val="es-PE" w:eastAsia="es-PE"/>
              </w:rPr>
              <w:t>700.00</w:t>
            </w:r>
          </w:p>
        </w:tc>
        <w:tc>
          <w:tcPr>
            <w:tcW w:w="1220" w:type="dxa"/>
            <w:tcBorders>
              <w:top w:val="nil"/>
              <w:left w:val="nil"/>
              <w:bottom w:val="single" w:sz="4" w:space="0" w:color="auto"/>
              <w:right w:val="single" w:sz="4" w:space="0" w:color="auto"/>
            </w:tcBorders>
            <w:shd w:val="clear" w:color="auto" w:fill="auto"/>
            <w:noWrap/>
            <w:vAlign w:val="bottom"/>
            <w:hideMark/>
          </w:tcPr>
          <w:p w14:paraId="5F0ECED9" w14:textId="77777777" w:rsidR="00596E51" w:rsidRPr="002C50D3" w:rsidRDefault="00596E51" w:rsidP="00E45CD4">
            <w:pPr>
              <w:spacing w:after="0" w:line="240" w:lineRule="auto"/>
              <w:jc w:val="center"/>
              <w:rPr>
                <w:rFonts w:ascii="Book Antiqua" w:eastAsia="Times New Roman" w:hAnsi="Book Antiqua" w:cs="Times New Roman"/>
                <w:color w:val="000000"/>
                <w:sz w:val="18"/>
                <w:szCs w:val="18"/>
                <w:lang w:val="es-PE" w:eastAsia="es-PE"/>
              </w:rPr>
            </w:pPr>
            <w:r w:rsidRPr="002C50D3">
              <w:rPr>
                <w:rFonts w:ascii="Book Antiqua" w:eastAsia="Times New Roman" w:hAnsi="Book Antiqua" w:cs="Times New Roman"/>
                <w:color w:val="000000"/>
                <w:sz w:val="18"/>
                <w:szCs w:val="18"/>
                <w:lang w:val="es-PE" w:eastAsia="es-PE"/>
              </w:rPr>
              <w:t>Ecuador</w:t>
            </w:r>
          </w:p>
        </w:tc>
        <w:tc>
          <w:tcPr>
            <w:tcW w:w="1540" w:type="dxa"/>
            <w:tcBorders>
              <w:top w:val="nil"/>
              <w:left w:val="nil"/>
              <w:bottom w:val="single" w:sz="4" w:space="0" w:color="auto"/>
              <w:right w:val="single" w:sz="4" w:space="0" w:color="auto"/>
            </w:tcBorders>
            <w:shd w:val="clear" w:color="auto" w:fill="auto"/>
            <w:noWrap/>
            <w:vAlign w:val="bottom"/>
            <w:hideMark/>
          </w:tcPr>
          <w:p w14:paraId="562239EA" w14:textId="77777777" w:rsidR="00596E51" w:rsidRPr="002C50D3" w:rsidRDefault="00596E51" w:rsidP="00E45CD4">
            <w:pPr>
              <w:spacing w:after="0" w:line="240" w:lineRule="auto"/>
              <w:jc w:val="center"/>
              <w:rPr>
                <w:rFonts w:ascii="Book Antiqua" w:eastAsia="Times New Roman" w:hAnsi="Book Antiqua" w:cs="Times New Roman"/>
                <w:color w:val="000000"/>
                <w:sz w:val="18"/>
                <w:szCs w:val="18"/>
                <w:lang w:val="es-PE" w:eastAsia="es-PE"/>
              </w:rPr>
            </w:pPr>
            <w:r w:rsidRPr="002C50D3">
              <w:rPr>
                <w:rFonts w:ascii="Book Antiqua" w:eastAsia="Times New Roman" w:hAnsi="Book Antiqua" w:cs="Times New Roman"/>
                <w:color w:val="000000"/>
                <w:sz w:val="18"/>
                <w:szCs w:val="18"/>
                <w:lang w:val="es-PE" w:eastAsia="es-PE"/>
              </w:rPr>
              <w:t>Puyango</w:t>
            </w:r>
          </w:p>
        </w:tc>
        <w:tc>
          <w:tcPr>
            <w:tcW w:w="1560" w:type="dxa"/>
            <w:tcBorders>
              <w:top w:val="nil"/>
              <w:left w:val="nil"/>
              <w:bottom w:val="single" w:sz="4" w:space="0" w:color="auto"/>
              <w:right w:val="single" w:sz="4" w:space="0" w:color="auto"/>
            </w:tcBorders>
            <w:shd w:val="clear" w:color="auto" w:fill="auto"/>
            <w:noWrap/>
            <w:vAlign w:val="bottom"/>
            <w:hideMark/>
          </w:tcPr>
          <w:p w14:paraId="7A14B31A" w14:textId="77777777" w:rsidR="00596E51" w:rsidRPr="002C50D3" w:rsidRDefault="00596E51" w:rsidP="00E45CD4">
            <w:pPr>
              <w:spacing w:after="0" w:line="240" w:lineRule="auto"/>
              <w:jc w:val="center"/>
              <w:rPr>
                <w:rFonts w:ascii="Book Antiqua" w:eastAsia="Times New Roman" w:hAnsi="Book Antiqua" w:cs="Times New Roman"/>
                <w:color w:val="000000"/>
                <w:sz w:val="18"/>
                <w:szCs w:val="18"/>
                <w:lang w:val="es-PE" w:eastAsia="es-PE"/>
              </w:rPr>
            </w:pPr>
            <w:r w:rsidRPr="002C50D3">
              <w:rPr>
                <w:rFonts w:ascii="Book Antiqua" w:eastAsia="Times New Roman" w:hAnsi="Book Antiqua" w:cs="Times New Roman"/>
                <w:color w:val="000000"/>
                <w:sz w:val="18"/>
                <w:szCs w:val="18"/>
                <w:lang w:val="es-PE" w:eastAsia="es-PE"/>
              </w:rPr>
              <w:t>EX - PREDESUR</w:t>
            </w:r>
          </w:p>
        </w:tc>
      </w:tr>
      <w:tr w:rsidR="00596E51" w:rsidRPr="002C50D3" w14:paraId="00E1666C" w14:textId="77777777" w:rsidTr="00596E51">
        <w:trPr>
          <w:trHeight w:val="315"/>
          <w:jc w:val="center"/>
        </w:trPr>
        <w:tc>
          <w:tcPr>
            <w:tcW w:w="960" w:type="dxa"/>
            <w:tcBorders>
              <w:top w:val="nil"/>
              <w:left w:val="single" w:sz="4" w:space="0" w:color="auto"/>
              <w:bottom w:val="single" w:sz="4" w:space="0" w:color="auto"/>
              <w:right w:val="single" w:sz="4" w:space="0" w:color="auto"/>
            </w:tcBorders>
            <w:shd w:val="clear" w:color="000000" w:fill="DDD9C4"/>
            <w:noWrap/>
            <w:vAlign w:val="bottom"/>
            <w:hideMark/>
          </w:tcPr>
          <w:p w14:paraId="1EA0913B" w14:textId="77777777" w:rsidR="00596E51" w:rsidRPr="002C50D3" w:rsidRDefault="008A239D" w:rsidP="00E45CD4">
            <w:pPr>
              <w:spacing w:after="0" w:line="240" w:lineRule="auto"/>
              <w:rPr>
                <w:rFonts w:ascii="Book Antiqua" w:eastAsia="Times New Roman" w:hAnsi="Book Antiqua" w:cs="Times New Roman"/>
                <w:b/>
                <w:bCs/>
                <w:color w:val="000000"/>
                <w:sz w:val="18"/>
                <w:szCs w:val="18"/>
                <w:lang w:val="es-PE" w:eastAsia="es-PE"/>
              </w:rPr>
            </w:pPr>
            <w:r>
              <w:rPr>
                <w:rFonts w:ascii="Book Antiqua" w:eastAsia="Times New Roman" w:hAnsi="Book Antiqua" w:cs="Times New Roman"/>
                <w:b/>
                <w:bCs/>
                <w:color w:val="000000"/>
                <w:sz w:val="18"/>
                <w:szCs w:val="18"/>
                <w:lang w:val="es-PE" w:eastAsia="es-PE"/>
              </w:rPr>
              <w:t>EM709</w:t>
            </w:r>
          </w:p>
        </w:tc>
        <w:tc>
          <w:tcPr>
            <w:tcW w:w="2012" w:type="dxa"/>
            <w:tcBorders>
              <w:top w:val="nil"/>
              <w:left w:val="nil"/>
              <w:bottom w:val="single" w:sz="4" w:space="0" w:color="auto"/>
              <w:right w:val="single" w:sz="4" w:space="0" w:color="auto"/>
            </w:tcBorders>
            <w:shd w:val="clear" w:color="auto" w:fill="auto"/>
            <w:noWrap/>
            <w:hideMark/>
          </w:tcPr>
          <w:p w14:paraId="10F046D3" w14:textId="77777777" w:rsidR="00596E51" w:rsidRPr="002C50D3" w:rsidRDefault="00596E51" w:rsidP="00E45CD4">
            <w:pPr>
              <w:spacing w:after="0" w:line="240" w:lineRule="auto"/>
              <w:rPr>
                <w:rFonts w:ascii="Book Antiqua" w:eastAsia="Times New Roman" w:hAnsi="Book Antiqua" w:cs="Times New Roman"/>
                <w:color w:val="000000"/>
                <w:sz w:val="18"/>
                <w:szCs w:val="18"/>
                <w:lang w:val="es-PE" w:eastAsia="es-PE"/>
              </w:rPr>
            </w:pPr>
            <w:r w:rsidRPr="006F4508">
              <w:rPr>
                <w:rFonts w:ascii="Book Antiqua" w:eastAsia="Times New Roman" w:hAnsi="Book Antiqua" w:cs="Times New Roman"/>
                <w:color w:val="000000"/>
                <w:sz w:val="18"/>
                <w:szCs w:val="18"/>
                <w:lang w:val="es-PE" w:eastAsia="es-PE"/>
              </w:rPr>
              <w:t>-</w:t>
            </w:r>
          </w:p>
        </w:tc>
        <w:tc>
          <w:tcPr>
            <w:tcW w:w="1188" w:type="dxa"/>
            <w:tcBorders>
              <w:top w:val="nil"/>
              <w:left w:val="nil"/>
              <w:bottom w:val="single" w:sz="4" w:space="0" w:color="auto"/>
              <w:right w:val="single" w:sz="4" w:space="0" w:color="auto"/>
            </w:tcBorders>
            <w:shd w:val="clear" w:color="auto" w:fill="auto"/>
            <w:noWrap/>
            <w:vAlign w:val="bottom"/>
            <w:hideMark/>
          </w:tcPr>
          <w:p w14:paraId="6CD9BD94" w14:textId="77777777" w:rsidR="00596E51" w:rsidRPr="002C50D3" w:rsidRDefault="00596E51" w:rsidP="00E45CD4">
            <w:pPr>
              <w:spacing w:after="0" w:line="240" w:lineRule="auto"/>
              <w:jc w:val="right"/>
              <w:rPr>
                <w:rFonts w:ascii="Book Antiqua" w:eastAsia="Times New Roman" w:hAnsi="Book Antiqua" w:cs="Times New Roman"/>
                <w:color w:val="000000"/>
                <w:sz w:val="18"/>
                <w:szCs w:val="18"/>
                <w:lang w:val="es-PE" w:eastAsia="es-PE"/>
              </w:rPr>
            </w:pPr>
            <w:r w:rsidRPr="002C50D3">
              <w:rPr>
                <w:rFonts w:ascii="Book Antiqua" w:eastAsia="Times New Roman" w:hAnsi="Book Antiqua" w:cs="Times New Roman"/>
                <w:color w:val="000000"/>
                <w:sz w:val="18"/>
                <w:szCs w:val="18"/>
                <w:lang w:val="es-PE" w:eastAsia="es-PE"/>
              </w:rPr>
              <w:t>-3.775</w:t>
            </w:r>
          </w:p>
        </w:tc>
        <w:tc>
          <w:tcPr>
            <w:tcW w:w="960" w:type="dxa"/>
            <w:tcBorders>
              <w:top w:val="nil"/>
              <w:left w:val="nil"/>
              <w:bottom w:val="single" w:sz="4" w:space="0" w:color="auto"/>
              <w:right w:val="single" w:sz="4" w:space="0" w:color="auto"/>
            </w:tcBorders>
            <w:shd w:val="clear" w:color="auto" w:fill="auto"/>
            <w:noWrap/>
            <w:vAlign w:val="bottom"/>
            <w:hideMark/>
          </w:tcPr>
          <w:p w14:paraId="784AC80E" w14:textId="77777777" w:rsidR="00596E51" w:rsidRPr="002C50D3" w:rsidRDefault="00596E51" w:rsidP="00E45CD4">
            <w:pPr>
              <w:spacing w:after="0" w:line="240" w:lineRule="auto"/>
              <w:jc w:val="right"/>
              <w:rPr>
                <w:rFonts w:ascii="Book Antiqua" w:eastAsia="Times New Roman" w:hAnsi="Book Antiqua" w:cs="Times New Roman"/>
                <w:color w:val="000000"/>
                <w:sz w:val="18"/>
                <w:szCs w:val="18"/>
                <w:lang w:val="es-PE" w:eastAsia="es-PE"/>
              </w:rPr>
            </w:pPr>
            <w:r w:rsidRPr="002C50D3">
              <w:rPr>
                <w:rFonts w:ascii="Book Antiqua" w:eastAsia="Times New Roman" w:hAnsi="Book Antiqua" w:cs="Times New Roman"/>
                <w:color w:val="000000"/>
                <w:sz w:val="18"/>
                <w:szCs w:val="18"/>
                <w:lang w:val="es-PE" w:eastAsia="es-PE"/>
              </w:rPr>
              <w:t>-79.721</w:t>
            </w:r>
          </w:p>
        </w:tc>
        <w:tc>
          <w:tcPr>
            <w:tcW w:w="1220" w:type="dxa"/>
            <w:tcBorders>
              <w:top w:val="nil"/>
              <w:left w:val="nil"/>
              <w:bottom w:val="single" w:sz="4" w:space="0" w:color="auto"/>
              <w:right w:val="single" w:sz="4" w:space="0" w:color="auto"/>
            </w:tcBorders>
            <w:shd w:val="clear" w:color="auto" w:fill="auto"/>
            <w:noWrap/>
            <w:vAlign w:val="bottom"/>
            <w:hideMark/>
          </w:tcPr>
          <w:p w14:paraId="67E9B380" w14:textId="77777777" w:rsidR="00596E51" w:rsidRPr="002C50D3" w:rsidRDefault="00596E51" w:rsidP="00E45CD4">
            <w:pPr>
              <w:spacing w:after="0" w:line="240" w:lineRule="auto"/>
              <w:jc w:val="center"/>
              <w:rPr>
                <w:rFonts w:ascii="Book Antiqua" w:eastAsia="Times New Roman" w:hAnsi="Book Antiqua" w:cs="Times New Roman"/>
                <w:color w:val="000000"/>
                <w:sz w:val="18"/>
                <w:szCs w:val="18"/>
                <w:lang w:val="es-PE" w:eastAsia="es-PE"/>
              </w:rPr>
            </w:pPr>
            <w:r w:rsidRPr="002C50D3">
              <w:rPr>
                <w:rFonts w:ascii="Book Antiqua" w:eastAsia="Times New Roman" w:hAnsi="Book Antiqua" w:cs="Times New Roman"/>
                <w:color w:val="000000"/>
                <w:sz w:val="18"/>
                <w:szCs w:val="18"/>
                <w:lang w:val="es-PE" w:eastAsia="es-PE"/>
              </w:rPr>
              <w:t>1160.00</w:t>
            </w:r>
          </w:p>
        </w:tc>
        <w:tc>
          <w:tcPr>
            <w:tcW w:w="1220" w:type="dxa"/>
            <w:tcBorders>
              <w:top w:val="nil"/>
              <w:left w:val="nil"/>
              <w:bottom w:val="single" w:sz="4" w:space="0" w:color="auto"/>
              <w:right w:val="single" w:sz="4" w:space="0" w:color="auto"/>
            </w:tcBorders>
            <w:shd w:val="clear" w:color="auto" w:fill="auto"/>
            <w:noWrap/>
            <w:vAlign w:val="bottom"/>
            <w:hideMark/>
          </w:tcPr>
          <w:p w14:paraId="0B981D6E" w14:textId="77777777" w:rsidR="00596E51" w:rsidRPr="002C50D3" w:rsidRDefault="00596E51" w:rsidP="00E45CD4">
            <w:pPr>
              <w:spacing w:after="0" w:line="240" w:lineRule="auto"/>
              <w:jc w:val="center"/>
              <w:rPr>
                <w:rFonts w:ascii="Book Antiqua" w:eastAsia="Times New Roman" w:hAnsi="Book Antiqua" w:cs="Times New Roman"/>
                <w:color w:val="000000"/>
                <w:sz w:val="18"/>
                <w:szCs w:val="18"/>
                <w:lang w:val="es-PE" w:eastAsia="es-PE"/>
              </w:rPr>
            </w:pPr>
            <w:r w:rsidRPr="002C50D3">
              <w:rPr>
                <w:rFonts w:ascii="Book Antiqua" w:eastAsia="Times New Roman" w:hAnsi="Book Antiqua" w:cs="Times New Roman"/>
                <w:color w:val="000000"/>
                <w:sz w:val="18"/>
                <w:szCs w:val="18"/>
                <w:lang w:val="es-PE" w:eastAsia="es-PE"/>
              </w:rPr>
              <w:t>Ecuador</w:t>
            </w:r>
          </w:p>
        </w:tc>
        <w:tc>
          <w:tcPr>
            <w:tcW w:w="1540" w:type="dxa"/>
            <w:tcBorders>
              <w:top w:val="nil"/>
              <w:left w:val="nil"/>
              <w:bottom w:val="single" w:sz="4" w:space="0" w:color="auto"/>
              <w:right w:val="single" w:sz="4" w:space="0" w:color="auto"/>
            </w:tcBorders>
            <w:shd w:val="clear" w:color="auto" w:fill="auto"/>
            <w:noWrap/>
            <w:vAlign w:val="bottom"/>
            <w:hideMark/>
          </w:tcPr>
          <w:p w14:paraId="65ADB5F6" w14:textId="77777777" w:rsidR="00596E51" w:rsidRPr="002C50D3" w:rsidRDefault="00596E51" w:rsidP="00E45CD4">
            <w:pPr>
              <w:spacing w:after="0" w:line="240" w:lineRule="auto"/>
              <w:jc w:val="center"/>
              <w:rPr>
                <w:rFonts w:ascii="Book Antiqua" w:eastAsia="Times New Roman" w:hAnsi="Book Antiqua" w:cs="Times New Roman"/>
                <w:color w:val="000000"/>
                <w:sz w:val="18"/>
                <w:szCs w:val="18"/>
                <w:lang w:val="es-PE" w:eastAsia="es-PE"/>
              </w:rPr>
            </w:pPr>
            <w:r w:rsidRPr="002C50D3">
              <w:rPr>
                <w:rFonts w:ascii="Book Antiqua" w:eastAsia="Times New Roman" w:hAnsi="Book Antiqua" w:cs="Times New Roman"/>
                <w:color w:val="000000"/>
                <w:sz w:val="18"/>
                <w:szCs w:val="18"/>
                <w:lang w:val="es-PE" w:eastAsia="es-PE"/>
              </w:rPr>
              <w:t>Puyango</w:t>
            </w:r>
          </w:p>
        </w:tc>
        <w:tc>
          <w:tcPr>
            <w:tcW w:w="1560" w:type="dxa"/>
            <w:tcBorders>
              <w:top w:val="nil"/>
              <w:left w:val="nil"/>
              <w:bottom w:val="single" w:sz="4" w:space="0" w:color="auto"/>
              <w:right w:val="single" w:sz="4" w:space="0" w:color="auto"/>
            </w:tcBorders>
            <w:shd w:val="clear" w:color="auto" w:fill="auto"/>
            <w:noWrap/>
            <w:vAlign w:val="bottom"/>
            <w:hideMark/>
          </w:tcPr>
          <w:p w14:paraId="542A96A0" w14:textId="77777777" w:rsidR="00596E51" w:rsidRPr="002C50D3" w:rsidRDefault="00596E51" w:rsidP="00E45CD4">
            <w:pPr>
              <w:spacing w:after="0" w:line="240" w:lineRule="auto"/>
              <w:jc w:val="center"/>
              <w:rPr>
                <w:rFonts w:ascii="Book Antiqua" w:eastAsia="Times New Roman" w:hAnsi="Book Antiqua" w:cs="Times New Roman"/>
                <w:color w:val="000000"/>
                <w:sz w:val="18"/>
                <w:szCs w:val="18"/>
                <w:lang w:val="es-PE" w:eastAsia="es-PE"/>
              </w:rPr>
            </w:pPr>
            <w:r w:rsidRPr="002C50D3">
              <w:rPr>
                <w:rFonts w:ascii="Book Antiqua" w:eastAsia="Times New Roman" w:hAnsi="Book Antiqua" w:cs="Times New Roman"/>
                <w:color w:val="000000"/>
                <w:sz w:val="18"/>
                <w:szCs w:val="18"/>
                <w:lang w:val="es-PE" w:eastAsia="es-PE"/>
              </w:rPr>
              <w:t>EX - PREDESUR</w:t>
            </w:r>
          </w:p>
        </w:tc>
      </w:tr>
      <w:tr w:rsidR="00596E51" w:rsidRPr="002C50D3" w14:paraId="46DC0DEB" w14:textId="77777777" w:rsidTr="00596E51">
        <w:trPr>
          <w:trHeight w:val="315"/>
          <w:jc w:val="center"/>
        </w:trPr>
        <w:tc>
          <w:tcPr>
            <w:tcW w:w="960" w:type="dxa"/>
            <w:tcBorders>
              <w:top w:val="nil"/>
              <w:left w:val="single" w:sz="4" w:space="0" w:color="auto"/>
              <w:bottom w:val="single" w:sz="4" w:space="0" w:color="auto"/>
              <w:right w:val="single" w:sz="4" w:space="0" w:color="auto"/>
            </w:tcBorders>
            <w:shd w:val="clear" w:color="000000" w:fill="DDD9C4"/>
            <w:noWrap/>
            <w:vAlign w:val="bottom"/>
            <w:hideMark/>
          </w:tcPr>
          <w:p w14:paraId="6222FF18" w14:textId="77777777" w:rsidR="00596E51" w:rsidRPr="002C50D3" w:rsidRDefault="008A239D" w:rsidP="00E45CD4">
            <w:pPr>
              <w:spacing w:after="0" w:line="240" w:lineRule="auto"/>
              <w:rPr>
                <w:rFonts w:ascii="Book Antiqua" w:eastAsia="Times New Roman" w:hAnsi="Book Antiqua" w:cs="Times New Roman"/>
                <w:b/>
                <w:bCs/>
                <w:color w:val="000000"/>
                <w:sz w:val="18"/>
                <w:szCs w:val="18"/>
                <w:lang w:val="es-PE" w:eastAsia="es-PE"/>
              </w:rPr>
            </w:pPr>
            <w:r>
              <w:rPr>
                <w:rFonts w:ascii="Book Antiqua" w:eastAsia="Times New Roman" w:hAnsi="Book Antiqua" w:cs="Times New Roman"/>
                <w:b/>
                <w:bCs/>
                <w:color w:val="000000"/>
                <w:sz w:val="18"/>
                <w:szCs w:val="18"/>
                <w:lang w:val="es-PE" w:eastAsia="es-PE"/>
              </w:rPr>
              <w:t>EM710</w:t>
            </w:r>
          </w:p>
        </w:tc>
        <w:tc>
          <w:tcPr>
            <w:tcW w:w="2012" w:type="dxa"/>
            <w:tcBorders>
              <w:top w:val="nil"/>
              <w:left w:val="nil"/>
              <w:bottom w:val="single" w:sz="4" w:space="0" w:color="auto"/>
              <w:right w:val="single" w:sz="4" w:space="0" w:color="auto"/>
            </w:tcBorders>
            <w:shd w:val="clear" w:color="auto" w:fill="auto"/>
            <w:noWrap/>
            <w:hideMark/>
          </w:tcPr>
          <w:p w14:paraId="73A12EF5" w14:textId="77777777" w:rsidR="00596E51" w:rsidRPr="002C50D3" w:rsidRDefault="00596E51" w:rsidP="00E45CD4">
            <w:pPr>
              <w:spacing w:after="0" w:line="240" w:lineRule="auto"/>
              <w:rPr>
                <w:rFonts w:ascii="Book Antiqua" w:eastAsia="Times New Roman" w:hAnsi="Book Antiqua" w:cs="Times New Roman"/>
                <w:color w:val="000000"/>
                <w:sz w:val="18"/>
                <w:szCs w:val="18"/>
                <w:lang w:val="es-PE" w:eastAsia="es-PE"/>
              </w:rPr>
            </w:pPr>
            <w:r w:rsidRPr="006F4508">
              <w:rPr>
                <w:rFonts w:ascii="Book Antiqua" w:eastAsia="Times New Roman" w:hAnsi="Book Antiqua" w:cs="Times New Roman"/>
                <w:color w:val="000000"/>
                <w:sz w:val="18"/>
                <w:szCs w:val="18"/>
                <w:lang w:val="es-PE" w:eastAsia="es-PE"/>
              </w:rPr>
              <w:t>-</w:t>
            </w:r>
          </w:p>
        </w:tc>
        <w:tc>
          <w:tcPr>
            <w:tcW w:w="1188" w:type="dxa"/>
            <w:tcBorders>
              <w:top w:val="nil"/>
              <w:left w:val="nil"/>
              <w:bottom w:val="single" w:sz="4" w:space="0" w:color="auto"/>
              <w:right w:val="single" w:sz="4" w:space="0" w:color="auto"/>
            </w:tcBorders>
            <w:shd w:val="clear" w:color="auto" w:fill="auto"/>
            <w:noWrap/>
            <w:vAlign w:val="bottom"/>
            <w:hideMark/>
          </w:tcPr>
          <w:p w14:paraId="0993603F" w14:textId="77777777" w:rsidR="00596E51" w:rsidRPr="002C50D3" w:rsidRDefault="00596E51" w:rsidP="00E45CD4">
            <w:pPr>
              <w:spacing w:after="0" w:line="240" w:lineRule="auto"/>
              <w:jc w:val="right"/>
              <w:rPr>
                <w:rFonts w:ascii="Book Antiqua" w:eastAsia="Times New Roman" w:hAnsi="Book Antiqua" w:cs="Times New Roman"/>
                <w:color w:val="000000"/>
                <w:sz w:val="18"/>
                <w:szCs w:val="18"/>
                <w:lang w:val="es-PE" w:eastAsia="es-PE"/>
              </w:rPr>
            </w:pPr>
            <w:r w:rsidRPr="002C50D3">
              <w:rPr>
                <w:rFonts w:ascii="Book Antiqua" w:eastAsia="Times New Roman" w:hAnsi="Book Antiqua" w:cs="Times New Roman"/>
                <w:color w:val="000000"/>
                <w:sz w:val="18"/>
                <w:szCs w:val="18"/>
                <w:lang w:val="es-PE" w:eastAsia="es-PE"/>
              </w:rPr>
              <w:t>-3.602</w:t>
            </w:r>
          </w:p>
        </w:tc>
        <w:tc>
          <w:tcPr>
            <w:tcW w:w="960" w:type="dxa"/>
            <w:tcBorders>
              <w:top w:val="nil"/>
              <w:left w:val="nil"/>
              <w:bottom w:val="single" w:sz="4" w:space="0" w:color="auto"/>
              <w:right w:val="single" w:sz="4" w:space="0" w:color="auto"/>
            </w:tcBorders>
            <w:shd w:val="clear" w:color="auto" w:fill="auto"/>
            <w:noWrap/>
            <w:vAlign w:val="bottom"/>
            <w:hideMark/>
          </w:tcPr>
          <w:p w14:paraId="75E01272" w14:textId="77777777" w:rsidR="00596E51" w:rsidRPr="002C50D3" w:rsidRDefault="00596E51" w:rsidP="00E45CD4">
            <w:pPr>
              <w:spacing w:after="0" w:line="240" w:lineRule="auto"/>
              <w:jc w:val="right"/>
              <w:rPr>
                <w:rFonts w:ascii="Book Antiqua" w:eastAsia="Times New Roman" w:hAnsi="Book Antiqua" w:cs="Times New Roman"/>
                <w:color w:val="000000"/>
                <w:sz w:val="18"/>
                <w:szCs w:val="18"/>
                <w:lang w:val="es-PE" w:eastAsia="es-PE"/>
              </w:rPr>
            </w:pPr>
            <w:r w:rsidRPr="002C50D3">
              <w:rPr>
                <w:rFonts w:ascii="Book Antiqua" w:eastAsia="Times New Roman" w:hAnsi="Book Antiqua" w:cs="Times New Roman"/>
                <w:color w:val="000000"/>
                <w:sz w:val="18"/>
                <w:szCs w:val="18"/>
                <w:lang w:val="es-PE" w:eastAsia="es-PE"/>
              </w:rPr>
              <w:t>-79.630</w:t>
            </w:r>
          </w:p>
        </w:tc>
        <w:tc>
          <w:tcPr>
            <w:tcW w:w="1220" w:type="dxa"/>
            <w:tcBorders>
              <w:top w:val="nil"/>
              <w:left w:val="nil"/>
              <w:bottom w:val="single" w:sz="4" w:space="0" w:color="auto"/>
              <w:right w:val="single" w:sz="4" w:space="0" w:color="auto"/>
            </w:tcBorders>
            <w:shd w:val="clear" w:color="auto" w:fill="auto"/>
            <w:noWrap/>
            <w:vAlign w:val="bottom"/>
            <w:hideMark/>
          </w:tcPr>
          <w:p w14:paraId="30309D25" w14:textId="77777777" w:rsidR="00596E51" w:rsidRPr="002C50D3" w:rsidRDefault="00596E51" w:rsidP="00E45CD4">
            <w:pPr>
              <w:spacing w:after="0" w:line="240" w:lineRule="auto"/>
              <w:jc w:val="center"/>
              <w:rPr>
                <w:rFonts w:ascii="Book Antiqua" w:eastAsia="Times New Roman" w:hAnsi="Book Antiqua" w:cs="Times New Roman"/>
                <w:color w:val="000000"/>
                <w:sz w:val="18"/>
                <w:szCs w:val="18"/>
                <w:lang w:val="es-PE" w:eastAsia="es-PE"/>
              </w:rPr>
            </w:pPr>
            <w:r w:rsidRPr="002C50D3">
              <w:rPr>
                <w:rFonts w:ascii="Book Antiqua" w:eastAsia="Times New Roman" w:hAnsi="Book Antiqua" w:cs="Times New Roman"/>
                <w:color w:val="000000"/>
                <w:sz w:val="18"/>
                <w:szCs w:val="18"/>
                <w:lang w:val="es-PE" w:eastAsia="es-PE"/>
              </w:rPr>
              <w:t>1350.00</w:t>
            </w:r>
          </w:p>
        </w:tc>
        <w:tc>
          <w:tcPr>
            <w:tcW w:w="1220" w:type="dxa"/>
            <w:tcBorders>
              <w:top w:val="nil"/>
              <w:left w:val="nil"/>
              <w:bottom w:val="single" w:sz="4" w:space="0" w:color="auto"/>
              <w:right w:val="single" w:sz="4" w:space="0" w:color="auto"/>
            </w:tcBorders>
            <w:shd w:val="clear" w:color="auto" w:fill="auto"/>
            <w:noWrap/>
            <w:vAlign w:val="bottom"/>
            <w:hideMark/>
          </w:tcPr>
          <w:p w14:paraId="5409667D" w14:textId="77777777" w:rsidR="00596E51" w:rsidRPr="002C50D3" w:rsidRDefault="00596E51" w:rsidP="00E45CD4">
            <w:pPr>
              <w:spacing w:after="0" w:line="240" w:lineRule="auto"/>
              <w:jc w:val="center"/>
              <w:rPr>
                <w:rFonts w:ascii="Book Antiqua" w:eastAsia="Times New Roman" w:hAnsi="Book Antiqua" w:cs="Times New Roman"/>
                <w:color w:val="000000"/>
                <w:sz w:val="18"/>
                <w:szCs w:val="18"/>
                <w:lang w:val="es-PE" w:eastAsia="es-PE"/>
              </w:rPr>
            </w:pPr>
            <w:r w:rsidRPr="002C50D3">
              <w:rPr>
                <w:rFonts w:ascii="Book Antiqua" w:eastAsia="Times New Roman" w:hAnsi="Book Antiqua" w:cs="Times New Roman"/>
                <w:color w:val="000000"/>
                <w:sz w:val="18"/>
                <w:szCs w:val="18"/>
                <w:lang w:val="es-PE" w:eastAsia="es-PE"/>
              </w:rPr>
              <w:t>Ecuador</w:t>
            </w:r>
          </w:p>
        </w:tc>
        <w:tc>
          <w:tcPr>
            <w:tcW w:w="1540" w:type="dxa"/>
            <w:tcBorders>
              <w:top w:val="nil"/>
              <w:left w:val="nil"/>
              <w:bottom w:val="single" w:sz="4" w:space="0" w:color="auto"/>
              <w:right w:val="single" w:sz="4" w:space="0" w:color="auto"/>
            </w:tcBorders>
            <w:shd w:val="clear" w:color="auto" w:fill="auto"/>
            <w:noWrap/>
            <w:vAlign w:val="bottom"/>
            <w:hideMark/>
          </w:tcPr>
          <w:p w14:paraId="07AD9F48" w14:textId="77777777" w:rsidR="00596E51" w:rsidRPr="002C50D3" w:rsidRDefault="00596E51" w:rsidP="00E45CD4">
            <w:pPr>
              <w:spacing w:after="0" w:line="240" w:lineRule="auto"/>
              <w:jc w:val="center"/>
              <w:rPr>
                <w:rFonts w:ascii="Book Antiqua" w:eastAsia="Times New Roman" w:hAnsi="Book Antiqua" w:cs="Times New Roman"/>
                <w:color w:val="000000"/>
                <w:sz w:val="18"/>
                <w:szCs w:val="18"/>
                <w:lang w:val="es-PE" w:eastAsia="es-PE"/>
              </w:rPr>
            </w:pPr>
            <w:r w:rsidRPr="002C50D3">
              <w:rPr>
                <w:rFonts w:ascii="Book Antiqua" w:eastAsia="Times New Roman" w:hAnsi="Book Antiqua" w:cs="Times New Roman"/>
                <w:color w:val="000000"/>
                <w:sz w:val="18"/>
                <w:szCs w:val="18"/>
                <w:lang w:val="es-PE" w:eastAsia="es-PE"/>
              </w:rPr>
              <w:t>Puyango</w:t>
            </w:r>
          </w:p>
        </w:tc>
        <w:tc>
          <w:tcPr>
            <w:tcW w:w="1560" w:type="dxa"/>
            <w:tcBorders>
              <w:top w:val="nil"/>
              <w:left w:val="nil"/>
              <w:bottom w:val="single" w:sz="4" w:space="0" w:color="auto"/>
              <w:right w:val="single" w:sz="4" w:space="0" w:color="auto"/>
            </w:tcBorders>
            <w:shd w:val="clear" w:color="auto" w:fill="auto"/>
            <w:noWrap/>
            <w:vAlign w:val="bottom"/>
            <w:hideMark/>
          </w:tcPr>
          <w:p w14:paraId="2AC446C7" w14:textId="77777777" w:rsidR="00596E51" w:rsidRPr="002C50D3" w:rsidRDefault="00596E51" w:rsidP="00E45CD4">
            <w:pPr>
              <w:spacing w:after="0" w:line="240" w:lineRule="auto"/>
              <w:jc w:val="center"/>
              <w:rPr>
                <w:rFonts w:ascii="Book Antiqua" w:eastAsia="Times New Roman" w:hAnsi="Book Antiqua" w:cs="Times New Roman"/>
                <w:color w:val="000000"/>
                <w:sz w:val="18"/>
                <w:szCs w:val="18"/>
                <w:lang w:val="es-PE" w:eastAsia="es-PE"/>
              </w:rPr>
            </w:pPr>
            <w:r w:rsidRPr="002C50D3">
              <w:rPr>
                <w:rFonts w:ascii="Book Antiqua" w:eastAsia="Times New Roman" w:hAnsi="Book Antiqua" w:cs="Times New Roman"/>
                <w:color w:val="000000"/>
                <w:sz w:val="18"/>
                <w:szCs w:val="18"/>
                <w:lang w:val="es-PE" w:eastAsia="es-PE"/>
              </w:rPr>
              <w:t>EX - PREDESUR</w:t>
            </w:r>
          </w:p>
        </w:tc>
      </w:tr>
      <w:tr w:rsidR="00596E51" w:rsidRPr="002C50D3" w14:paraId="3FC05210" w14:textId="77777777" w:rsidTr="00596E51">
        <w:trPr>
          <w:trHeight w:val="315"/>
          <w:jc w:val="center"/>
        </w:trPr>
        <w:tc>
          <w:tcPr>
            <w:tcW w:w="960" w:type="dxa"/>
            <w:tcBorders>
              <w:top w:val="nil"/>
              <w:left w:val="single" w:sz="4" w:space="0" w:color="auto"/>
              <w:bottom w:val="single" w:sz="4" w:space="0" w:color="auto"/>
              <w:right w:val="single" w:sz="4" w:space="0" w:color="auto"/>
            </w:tcBorders>
            <w:shd w:val="clear" w:color="000000" w:fill="DDD9C4"/>
            <w:noWrap/>
            <w:vAlign w:val="bottom"/>
            <w:hideMark/>
          </w:tcPr>
          <w:p w14:paraId="030ED11C" w14:textId="77777777" w:rsidR="00596E51" w:rsidRPr="002C50D3" w:rsidRDefault="008A239D" w:rsidP="00E45CD4">
            <w:pPr>
              <w:spacing w:after="0" w:line="240" w:lineRule="auto"/>
              <w:rPr>
                <w:rFonts w:ascii="Book Antiqua" w:eastAsia="Times New Roman" w:hAnsi="Book Antiqua" w:cs="Times New Roman"/>
                <w:b/>
                <w:bCs/>
                <w:color w:val="000000"/>
                <w:sz w:val="18"/>
                <w:szCs w:val="18"/>
                <w:lang w:val="es-PE" w:eastAsia="es-PE"/>
              </w:rPr>
            </w:pPr>
            <w:r>
              <w:rPr>
                <w:rFonts w:ascii="Book Antiqua" w:eastAsia="Times New Roman" w:hAnsi="Book Antiqua" w:cs="Times New Roman"/>
                <w:b/>
                <w:bCs/>
                <w:color w:val="000000"/>
                <w:sz w:val="18"/>
                <w:szCs w:val="18"/>
                <w:lang w:val="es-PE" w:eastAsia="es-PE"/>
              </w:rPr>
              <w:t>EM711</w:t>
            </w:r>
          </w:p>
        </w:tc>
        <w:tc>
          <w:tcPr>
            <w:tcW w:w="2012" w:type="dxa"/>
            <w:tcBorders>
              <w:top w:val="nil"/>
              <w:left w:val="nil"/>
              <w:bottom w:val="single" w:sz="4" w:space="0" w:color="auto"/>
              <w:right w:val="single" w:sz="4" w:space="0" w:color="auto"/>
            </w:tcBorders>
            <w:shd w:val="clear" w:color="auto" w:fill="auto"/>
            <w:noWrap/>
            <w:hideMark/>
          </w:tcPr>
          <w:p w14:paraId="6A78BF64" w14:textId="77777777" w:rsidR="00596E51" w:rsidRPr="002C50D3" w:rsidRDefault="00596E51" w:rsidP="00E45CD4">
            <w:pPr>
              <w:spacing w:after="0" w:line="240" w:lineRule="auto"/>
              <w:rPr>
                <w:rFonts w:ascii="Book Antiqua" w:eastAsia="Times New Roman" w:hAnsi="Book Antiqua" w:cs="Times New Roman"/>
                <w:color w:val="000000"/>
                <w:sz w:val="18"/>
                <w:szCs w:val="18"/>
                <w:lang w:val="es-PE" w:eastAsia="es-PE"/>
              </w:rPr>
            </w:pPr>
            <w:r w:rsidRPr="006F4508">
              <w:rPr>
                <w:rFonts w:ascii="Book Antiqua" w:eastAsia="Times New Roman" w:hAnsi="Book Antiqua" w:cs="Times New Roman"/>
                <w:color w:val="000000"/>
                <w:sz w:val="18"/>
                <w:szCs w:val="18"/>
                <w:lang w:val="es-PE" w:eastAsia="es-PE"/>
              </w:rPr>
              <w:t>-</w:t>
            </w:r>
          </w:p>
        </w:tc>
        <w:tc>
          <w:tcPr>
            <w:tcW w:w="1188" w:type="dxa"/>
            <w:tcBorders>
              <w:top w:val="nil"/>
              <w:left w:val="nil"/>
              <w:bottom w:val="single" w:sz="4" w:space="0" w:color="auto"/>
              <w:right w:val="single" w:sz="4" w:space="0" w:color="auto"/>
            </w:tcBorders>
            <w:shd w:val="clear" w:color="auto" w:fill="auto"/>
            <w:noWrap/>
            <w:vAlign w:val="bottom"/>
            <w:hideMark/>
          </w:tcPr>
          <w:p w14:paraId="35533D37" w14:textId="77777777" w:rsidR="00596E51" w:rsidRPr="002C50D3" w:rsidRDefault="00596E51" w:rsidP="00E45CD4">
            <w:pPr>
              <w:spacing w:after="0" w:line="240" w:lineRule="auto"/>
              <w:jc w:val="right"/>
              <w:rPr>
                <w:rFonts w:ascii="Book Antiqua" w:eastAsia="Times New Roman" w:hAnsi="Book Antiqua" w:cs="Times New Roman"/>
                <w:color w:val="000000"/>
                <w:sz w:val="18"/>
                <w:szCs w:val="18"/>
                <w:lang w:val="es-PE" w:eastAsia="es-PE"/>
              </w:rPr>
            </w:pPr>
            <w:r w:rsidRPr="002C50D3">
              <w:rPr>
                <w:rFonts w:ascii="Book Antiqua" w:eastAsia="Times New Roman" w:hAnsi="Book Antiqua" w:cs="Times New Roman"/>
                <w:color w:val="000000"/>
                <w:sz w:val="18"/>
                <w:szCs w:val="18"/>
                <w:lang w:val="es-PE" w:eastAsia="es-PE"/>
              </w:rPr>
              <w:t>-3.680</w:t>
            </w:r>
          </w:p>
        </w:tc>
        <w:tc>
          <w:tcPr>
            <w:tcW w:w="960" w:type="dxa"/>
            <w:tcBorders>
              <w:top w:val="nil"/>
              <w:left w:val="nil"/>
              <w:bottom w:val="single" w:sz="4" w:space="0" w:color="auto"/>
              <w:right w:val="single" w:sz="4" w:space="0" w:color="auto"/>
            </w:tcBorders>
            <w:shd w:val="clear" w:color="auto" w:fill="auto"/>
            <w:noWrap/>
            <w:vAlign w:val="bottom"/>
            <w:hideMark/>
          </w:tcPr>
          <w:p w14:paraId="55604850" w14:textId="77777777" w:rsidR="00596E51" w:rsidRPr="002C50D3" w:rsidRDefault="00596E51" w:rsidP="00E45CD4">
            <w:pPr>
              <w:spacing w:after="0" w:line="240" w:lineRule="auto"/>
              <w:jc w:val="right"/>
              <w:rPr>
                <w:rFonts w:ascii="Book Antiqua" w:eastAsia="Times New Roman" w:hAnsi="Book Antiqua" w:cs="Times New Roman"/>
                <w:color w:val="000000"/>
                <w:sz w:val="18"/>
                <w:szCs w:val="18"/>
                <w:lang w:val="es-PE" w:eastAsia="es-PE"/>
              </w:rPr>
            </w:pPr>
            <w:r w:rsidRPr="002C50D3">
              <w:rPr>
                <w:rFonts w:ascii="Book Antiqua" w:eastAsia="Times New Roman" w:hAnsi="Book Antiqua" w:cs="Times New Roman"/>
                <w:color w:val="000000"/>
                <w:sz w:val="18"/>
                <w:szCs w:val="18"/>
                <w:lang w:val="es-PE" w:eastAsia="es-PE"/>
              </w:rPr>
              <w:t>-79.741</w:t>
            </w:r>
          </w:p>
        </w:tc>
        <w:tc>
          <w:tcPr>
            <w:tcW w:w="1220" w:type="dxa"/>
            <w:tcBorders>
              <w:top w:val="nil"/>
              <w:left w:val="nil"/>
              <w:bottom w:val="single" w:sz="4" w:space="0" w:color="auto"/>
              <w:right w:val="single" w:sz="4" w:space="0" w:color="auto"/>
            </w:tcBorders>
            <w:shd w:val="clear" w:color="auto" w:fill="auto"/>
            <w:noWrap/>
            <w:vAlign w:val="bottom"/>
            <w:hideMark/>
          </w:tcPr>
          <w:p w14:paraId="69C2FD07" w14:textId="77777777" w:rsidR="00596E51" w:rsidRPr="002C50D3" w:rsidRDefault="00596E51" w:rsidP="00E45CD4">
            <w:pPr>
              <w:spacing w:after="0" w:line="240" w:lineRule="auto"/>
              <w:jc w:val="center"/>
              <w:rPr>
                <w:rFonts w:ascii="Book Antiqua" w:eastAsia="Times New Roman" w:hAnsi="Book Antiqua" w:cs="Times New Roman"/>
                <w:color w:val="000000"/>
                <w:sz w:val="18"/>
                <w:szCs w:val="18"/>
                <w:lang w:val="es-PE" w:eastAsia="es-PE"/>
              </w:rPr>
            </w:pPr>
            <w:r w:rsidRPr="002C50D3">
              <w:rPr>
                <w:rFonts w:ascii="Book Antiqua" w:eastAsia="Times New Roman" w:hAnsi="Book Antiqua" w:cs="Times New Roman"/>
                <w:color w:val="000000"/>
                <w:sz w:val="18"/>
                <w:szCs w:val="18"/>
                <w:lang w:val="es-PE" w:eastAsia="es-PE"/>
              </w:rPr>
              <w:t>980.00</w:t>
            </w:r>
          </w:p>
        </w:tc>
        <w:tc>
          <w:tcPr>
            <w:tcW w:w="1220" w:type="dxa"/>
            <w:tcBorders>
              <w:top w:val="nil"/>
              <w:left w:val="nil"/>
              <w:bottom w:val="single" w:sz="4" w:space="0" w:color="auto"/>
              <w:right w:val="single" w:sz="4" w:space="0" w:color="auto"/>
            </w:tcBorders>
            <w:shd w:val="clear" w:color="auto" w:fill="auto"/>
            <w:noWrap/>
            <w:vAlign w:val="bottom"/>
            <w:hideMark/>
          </w:tcPr>
          <w:p w14:paraId="7871D8D2" w14:textId="77777777" w:rsidR="00596E51" w:rsidRPr="002C50D3" w:rsidRDefault="00596E51" w:rsidP="00E45CD4">
            <w:pPr>
              <w:spacing w:after="0" w:line="240" w:lineRule="auto"/>
              <w:jc w:val="center"/>
              <w:rPr>
                <w:rFonts w:ascii="Book Antiqua" w:eastAsia="Times New Roman" w:hAnsi="Book Antiqua" w:cs="Times New Roman"/>
                <w:color w:val="000000"/>
                <w:sz w:val="18"/>
                <w:szCs w:val="18"/>
                <w:lang w:val="es-PE" w:eastAsia="es-PE"/>
              </w:rPr>
            </w:pPr>
            <w:r w:rsidRPr="002C50D3">
              <w:rPr>
                <w:rFonts w:ascii="Book Antiqua" w:eastAsia="Times New Roman" w:hAnsi="Book Antiqua" w:cs="Times New Roman"/>
                <w:color w:val="000000"/>
                <w:sz w:val="18"/>
                <w:szCs w:val="18"/>
                <w:lang w:val="es-PE" w:eastAsia="es-PE"/>
              </w:rPr>
              <w:t>Ecuador</w:t>
            </w:r>
          </w:p>
        </w:tc>
        <w:tc>
          <w:tcPr>
            <w:tcW w:w="1540" w:type="dxa"/>
            <w:tcBorders>
              <w:top w:val="nil"/>
              <w:left w:val="nil"/>
              <w:bottom w:val="single" w:sz="4" w:space="0" w:color="auto"/>
              <w:right w:val="single" w:sz="4" w:space="0" w:color="auto"/>
            </w:tcBorders>
            <w:shd w:val="clear" w:color="auto" w:fill="auto"/>
            <w:noWrap/>
            <w:vAlign w:val="bottom"/>
            <w:hideMark/>
          </w:tcPr>
          <w:p w14:paraId="4297E3FA" w14:textId="77777777" w:rsidR="00596E51" w:rsidRPr="002C50D3" w:rsidRDefault="00596E51" w:rsidP="00E45CD4">
            <w:pPr>
              <w:spacing w:after="0" w:line="240" w:lineRule="auto"/>
              <w:jc w:val="center"/>
              <w:rPr>
                <w:rFonts w:ascii="Book Antiqua" w:eastAsia="Times New Roman" w:hAnsi="Book Antiqua" w:cs="Times New Roman"/>
                <w:color w:val="000000"/>
                <w:sz w:val="18"/>
                <w:szCs w:val="18"/>
                <w:lang w:val="es-PE" w:eastAsia="es-PE"/>
              </w:rPr>
            </w:pPr>
            <w:r w:rsidRPr="002C50D3">
              <w:rPr>
                <w:rFonts w:ascii="Book Antiqua" w:eastAsia="Times New Roman" w:hAnsi="Book Antiqua" w:cs="Times New Roman"/>
                <w:color w:val="000000"/>
                <w:sz w:val="18"/>
                <w:szCs w:val="18"/>
                <w:lang w:val="es-PE" w:eastAsia="es-PE"/>
              </w:rPr>
              <w:t>Puyango</w:t>
            </w:r>
          </w:p>
        </w:tc>
        <w:tc>
          <w:tcPr>
            <w:tcW w:w="1560" w:type="dxa"/>
            <w:tcBorders>
              <w:top w:val="nil"/>
              <w:left w:val="nil"/>
              <w:bottom w:val="single" w:sz="4" w:space="0" w:color="auto"/>
              <w:right w:val="single" w:sz="4" w:space="0" w:color="auto"/>
            </w:tcBorders>
            <w:shd w:val="clear" w:color="auto" w:fill="auto"/>
            <w:noWrap/>
            <w:vAlign w:val="bottom"/>
            <w:hideMark/>
          </w:tcPr>
          <w:p w14:paraId="5811D90B" w14:textId="77777777" w:rsidR="00596E51" w:rsidRPr="002C50D3" w:rsidRDefault="00596E51" w:rsidP="00E45CD4">
            <w:pPr>
              <w:spacing w:after="0" w:line="240" w:lineRule="auto"/>
              <w:jc w:val="center"/>
              <w:rPr>
                <w:rFonts w:ascii="Book Antiqua" w:eastAsia="Times New Roman" w:hAnsi="Book Antiqua" w:cs="Times New Roman"/>
                <w:color w:val="000000"/>
                <w:sz w:val="18"/>
                <w:szCs w:val="18"/>
                <w:lang w:val="es-PE" w:eastAsia="es-PE"/>
              </w:rPr>
            </w:pPr>
            <w:r w:rsidRPr="002C50D3">
              <w:rPr>
                <w:rFonts w:ascii="Book Antiqua" w:eastAsia="Times New Roman" w:hAnsi="Book Antiqua" w:cs="Times New Roman"/>
                <w:color w:val="000000"/>
                <w:sz w:val="18"/>
                <w:szCs w:val="18"/>
                <w:lang w:val="es-PE" w:eastAsia="es-PE"/>
              </w:rPr>
              <w:t>EX - PREDESUR</w:t>
            </w:r>
          </w:p>
        </w:tc>
      </w:tr>
      <w:tr w:rsidR="00596E51" w:rsidRPr="002C50D3" w14:paraId="06BA867D" w14:textId="77777777" w:rsidTr="00596E51">
        <w:trPr>
          <w:trHeight w:val="315"/>
          <w:jc w:val="center"/>
        </w:trPr>
        <w:tc>
          <w:tcPr>
            <w:tcW w:w="960" w:type="dxa"/>
            <w:tcBorders>
              <w:top w:val="nil"/>
              <w:left w:val="single" w:sz="4" w:space="0" w:color="auto"/>
              <w:bottom w:val="single" w:sz="4" w:space="0" w:color="auto"/>
              <w:right w:val="single" w:sz="4" w:space="0" w:color="auto"/>
            </w:tcBorders>
            <w:shd w:val="clear" w:color="000000" w:fill="DDD9C4"/>
            <w:noWrap/>
            <w:vAlign w:val="bottom"/>
            <w:hideMark/>
          </w:tcPr>
          <w:p w14:paraId="50190C33" w14:textId="77777777" w:rsidR="00596E51" w:rsidRPr="002C50D3" w:rsidRDefault="008A239D" w:rsidP="00E45CD4">
            <w:pPr>
              <w:spacing w:after="0" w:line="240" w:lineRule="auto"/>
              <w:rPr>
                <w:rFonts w:ascii="Book Antiqua" w:eastAsia="Times New Roman" w:hAnsi="Book Antiqua" w:cs="Times New Roman"/>
                <w:b/>
                <w:bCs/>
                <w:color w:val="000000"/>
                <w:sz w:val="18"/>
                <w:szCs w:val="18"/>
                <w:lang w:val="es-PE" w:eastAsia="es-PE"/>
              </w:rPr>
            </w:pPr>
            <w:r>
              <w:rPr>
                <w:rFonts w:ascii="Book Antiqua" w:eastAsia="Times New Roman" w:hAnsi="Book Antiqua" w:cs="Times New Roman"/>
                <w:b/>
                <w:bCs/>
                <w:color w:val="000000"/>
                <w:sz w:val="18"/>
                <w:szCs w:val="18"/>
                <w:lang w:val="es-PE" w:eastAsia="es-PE"/>
              </w:rPr>
              <w:t>EM712</w:t>
            </w:r>
          </w:p>
        </w:tc>
        <w:tc>
          <w:tcPr>
            <w:tcW w:w="2012" w:type="dxa"/>
            <w:tcBorders>
              <w:top w:val="nil"/>
              <w:left w:val="nil"/>
              <w:bottom w:val="single" w:sz="4" w:space="0" w:color="auto"/>
              <w:right w:val="single" w:sz="4" w:space="0" w:color="auto"/>
            </w:tcBorders>
            <w:shd w:val="clear" w:color="auto" w:fill="auto"/>
            <w:noWrap/>
            <w:hideMark/>
          </w:tcPr>
          <w:p w14:paraId="6BF5D8F1" w14:textId="77777777" w:rsidR="00596E51" w:rsidRPr="002C50D3" w:rsidRDefault="00596E51" w:rsidP="00E45CD4">
            <w:pPr>
              <w:spacing w:after="0" w:line="240" w:lineRule="auto"/>
              <w:rPr>
                <w:rFonts w:ascii="Book Antiqua" w:eastAsia="Times New Roman" w:hAnsi="Book Antiqua" w:cs="Times New Roman"/>
                <w:color w:val="000000"/>
                <w:sz w:val="18"/>
                <w:szCs w:val="18"/>
                <w:lang w:val="es-PE" w:eastAsia="es-PE"/>
              </w:rPr>
            </w:pPr>
            <w:r w:rsidRPr="006F4508">
              <w:rPr>
                <w:rFonts w:ascii="Book Antiqua" w:eastAsia="Times New Roman" w:hAnsi="Book Antiqua" w:cs="Times New Roman"/>
                <w:color w:val="000000"/>
                <w:sz w:val="18"/>
                <w:szCs w:val="18"/>
                <w:lang w:val="es-PE" w:eastAsia="es-PE"/>
              </w:rPr>
              <w:t>-</w:t>
            </w:r>
          </w:p>
        </w:tc>
        <w:tc>
          <w:tcPr>
            <w:tcW w:w="1188" w:type="dxa"/>
            <w:tcBorders>
              <w:top w:val="nil"/>
              <w:left w:val="nil"/>
              <w:bottom w:val="single" w:sz="4" w:space="0" w:color="auto"/>
              <w:right w:val="single" w:sz="4" w:space="0" w:color="auto"/>
            </w:tcBorders>
            <w:shd w:val="clear" w:color="auto" w:fill="auto"/>
            <w:noWrap/>
            <w:vAlign w:val="bottom"/>
            <w:hideMark/>
          </w:tcPr>
          <w:p w14:paraId="51907C47" w14:textId="77777777" w:rsidR="00596E51" w:rsidRPr="002C50D3" w:rsidRDefault="00596E51" w:rsidP="00E45CD4">
            <w:pPr>
              <w:spacing w:after="0" w:line="240" w:lineRule="auto"/>
              <w:jc w:val="right"/>
              <w:rPr>
                <w:rFonts w:ascii="Book Antiqua" w:eastAsia="Times New Roman" w:hAnsi="Book Antiqua" w:cs="Times New Roman"/>
                <w:color w:val="000000"/>
                <w:sz w:val="18"/>
                <w:szCs w:val="18"/>
                <w:lang w:val="es-PE" w:eastAsia="es-PE"/>
              </w:rPr>
            </w:pPr>
            <w:r w:rsidRPr="002C50D3">
              <w:rPr>
                <w:rFonts w:ascii="Book Antiqua" w:eastAsia="Times New Roman" w:hAnsi="Book Antiqua" w:cs="Times New Roman"/>
                <w:color w:val="000000"/>
                <w:sz w:val="18"/>
                <w:szCs w:val="18"/>
                <w:lang w:val="es-PE" w:eastAsia="es-PE"/>
              </w:rPr>
              <w:t>-3.586</w:t>
            </w:r>
          </w:p>
        </w:tc>
        <w:tc>
          <w:tcPr>
            <w:tcW w:w="960" w:type="dxa"/>
            <w:tcBorders>
              <w:top w:val="nil"/>
              <w:left w:val="nil"/>
              <w:bottom w:val="single" w:sz="4" w:space="0" w:color="auto"/>
              <w:right w:val="single" w:sz="4" w:space="0" w:color="auto"/>
            </w:tcBorders>
            <w:shd w:val="clear" w:color="auto" w:fill="auto"/>
            <w:noWrap/>
            <w:vAlign w:val="bottom"/>
            <w:hideMark/>
          </w:tcPr>
          <w:p w14:paraId="2EFC8AD5" w14:textId="77777777" w:rsidR="00596E51" w:rsidRPr="002C50D3" w:rsidRDefault="00596E51" w:rsidP="00E45CD4">
            <w:pPr>
              <w:spacing w:after="0" w:line="240" w:lineRule="auto"/>
              <w:jc w:val="right"/>
              <w:rPr>
                <w:rFonts w:ascii="Book Antiqua" w:eastAsia="Times New Roman" w:hAnsi="Book Antiqua" w:cs="Times New Roman"/>
                <w:color w:val="000000"/>
                <w:sz w:val="18"/>
                <w:szCs w:val="18"/>
                <w:lang w:val="es-PE" w:eastAsia="es-PE"/>
              </w:rPr>
            </w:pPr>
            <w:r w:rsidRPr="002C50D3">
              <w:rPr>
                <w:rFonts w:ascii="Book Antiqua" w:eastAsia="Times New Roman" w:hAnsi="Book Antiqua" w:cs="Times New Roman"/>
                <w:color w:val="000000"/>
                <w:sz w:val="18"/>
                <w:szCs w:val="18"/>
                <w:lang w:val="es-PE" w:eastAsia="es-PE"/>
              </w:rPr>
              <w:t>-79.663</w:t>
            </w:r>
          </w:p>
        </w:tc>
        <w:tc>
          <w:tcPr>
            <w:tcW w:w="1220" w:type="dxa"/>
            <w:tcBorders>
              <w:top w:val="nil"/>
              <w:left w:val="nil"/>
              <w:bottom w:val="single" w:sz="4" w:space="0" w:color="auto"/>
              <w:right w:val="single" w:sz="4" w:space="0" w:color="auto"/>
            </w:tcBorders>
            <w:shd w:val="clear" w:color="auto" w:fill="auto"/>
            <w:noWrap/>
            <w:vAlign w:val="bottom"/>
            <w:hideMark/>
          </w:tcPr>
          <w:p w14:paraId="2966DB75" w14:textId="77777777" w:rsidR="00596E51" w:rsidRPr="002C50D3" w:rsidRDefault="00596E51" w:rsidP="00E45CD4">
            <w:pPr>
              <w:spacing w:after="0" w:line="240" w:lineRule="auto"/>
              <w:jc w:val="center"/>
              <w:rPr>
                <w:rFonts w:ascii="Book Antiqua" w:eastAsia="Times New Roman" w:hAnsi="Book Antiqua" w:cs="Times New Roman"/>
                <w:color w:val="000000"/>
                <w:sz w:val="18"/>
                <w:szCs w:val="18"/>
                <w:lang w:val="es-PE" w:eastAsia="es-PE"/>
              </w:rPr>
            </w:pPr>
            <w:r w:rsidRPr="002C50D3">
              <w:rPr>
                <w:rFonts w:ascii="Book Antiqua" w:eastAsia="Times New Roman" w:hAnsi="Book Antiqua" w:cs="Times New Roman"/>
                <w:color w:val="000000"/>
                <w:sz w:val="18"/>
                <w:szCs w:val="18"/>
                <w:lang w:val="es-PE" w:eastAsia="es-PE"/>
              </w:rPr>
              <w:t>1540.00</w:t>
            </w:r>
          </w:p>
        </w:tc>
        <w:tc>
          <w:tcPr>
            <w:tcW w:w="1220" w:type="dxa"/>
            <w:tcBorders>
              <w:top w:val="nil"/>
              <w:left w:val="nil"/>
              <w:bottom w:val="single" w:sz="4" w:space="0" w:color="auto"/>
              <w:right w:val="single" w:sz="4" w:space="0" w:color="auto"/>
            </w:tcBorders>
            <w:shd w:val="clear" w:color="auto" w:fill="auto"/>
            <w:noWrap/>
            <w:vAlign w:val="bottom"/>
            <w:hideMark/>
          </w:tcPr>
          <w:p w14:paraId="69FDD551" w14:textId="77777777" w:rsidR="00596E51" w:rsidRPr="002C50D3" w:rsidRDefault="00596E51" w:rsidP="00E45CD4">
            <w:pPr>
              <w:spacing w:after="0" w:line="240" w:lineRule="auto"/>
              <w:jc w:val="center"/>
              <w:rPr>
                <w:rFonts w:ascii="Book Antiqua" w:eastAsia="Times New Roman" w:hAnsi="Book Antiqua" w:cs="Times New Roman"/>
                <w:color w:val="000000"/>
                <w:sz w:val="18"/>
                <w:szCs w:val="18"/>
                <w:lang w:val="es-PE" w:eastAsia="es-PE"/>
              </w:rPr>
            </w:pPr>
            <w:r w:rsidRPr="002C50D3">
              <w:rPr>
                <w:rFonts w:ascii="Book Antiqua" w:eastAsia="Times New Roman" w:hAnsi="Book Antiqua" w:cs="Times New Roman"/>
                <w:color w:val="000000"/>
                <w:sz w:val="18"/>
                <w:szCs w:val="18"/>
                <w:lang w:val="es-PE" w:eastAsia="es-PE"/>
              </w:rPr>
              <w:t>Ecuador</w:t>
            </w:r>
          </w:p>
        </w:tc>
        <w:tc>
          <w:tcPr>
            <w:tcW w:w="1540" w:type="dxa"/>
            <w:tcBorders>
              <w:top w:val="nil"/>
              <w:left w:val="nil"/>
              <w:bottom w:val="single" w:sz="4" w:space="0" w:color="auto"/>
              <w:right w:val="single" w:sz="4" w:space="0" w:color="auto"/>
            </w:tcBorders>
            <w:shd w:val="clear" w:color="auto" w:fill="auto"/>
            <w:noWrap/>
            <w:vAlign w:val="bottom"/>
            <w:hideMark/>
          </w:tcPr>
          <w:p w14:paraId="49ED7F02" w14:textId="77777777" w:rsidR="00596E51" w:rsidRPr="002C50D3" w:rsidRDefault="00596E51" w:rsidP="00E45CD4">
            <w:pPr>
              <w:spacing w:after="0" w:line="240" w:lineRule="auto"/>
              <w:jc w:val="center"/>
              <w:rPr>
                <w:rFonts w:ascii="Book Antiqua" w:eastAsia="Times New Roman" w:hAnsi="Book Antiqua" w:cs="Times New Roman"/>
                <w:color w:val="000000"/>
                <w:sz w:val="18"/>
                <w:szCs w:val="18"/>
                <w:lang w:val="es-PE" w:eastAsia="es-PE"/>
              </w:rPr>
            </w:pPr>
            <w:r w:rsidRPr="002C50D3">
              <w:rPr>
                <w:rFonts w:ascii="Book Antiqua" w:eastAsia="Times New Roman" w:hAnsi="Book Antiqua" w:cs="Times New Roman"/>
                <w:color w:val="000000"/>
                <w:sz w:val="18"/>
                <w:szCs w:val="18"/>
                <w:lang w:val="es-PE" w:eastAsia="es-PE"/>
              </w:rPr>
              <w:t>Puyango</w:t>
            </w:r>
          </w:p>
        </w:tc>
        <w:tc>
          <w:tcPr>
            <w:tcW w:w="1560" w:type="dxa"/>
            <w:tcBorders>
              <w:top w:val="nil"/>
              <w:left w:val="nil"/>
              <w:bottom w:val="single" w:sz="4" w:space="0" w:color="auto"/>
              <w:right w:val="single" w:sz="4" w:space="0" w:color="auto"/>
            </w:tcBorders>
            <w:shd w:val="clear" w:color="auto" w:fill="auto"/>
            <w:noWrap/>
            <w:vAlign w:val="bottom"/>
            <w:hideMark/>
          </w:tcPr>
          <w:p w14:paraId="372E4FDC" w14:textId="77777777" w:rsidR="00596E51" w:rsidRPr="002C50D3" w:rsidRDefault="00596E51" w:rsidP="00E45CD4">
            <w:pPr>
              <w:spacing w:after="0" w:line="240" w:lineRule="auto"/>
              <w:jc w:val="center"/>
              <w:rPr>
                <w:rFonts w:ascii="Book Antiqua" w:eastAsia="Times New Roman" w:hAnsi="Book Antiqua" w:cs="Times New Roman"/>
                <w:color w:val="000000"/>
                <w:sz w:val="18"/>
                <w:szCs w:val="18"/>
                <w:lang w:val="es-PE" w:eastAsia="es-PE"/>
              </w:rPr>
            </w:pPr>
            <w:r w:rsidRPr="002C50D3">
              <w:rPr>
                <w:rFonts w:ascii="Book Antiqua" w:eastAsia="Times New Roman" w:hAnsi="Book Antiqua" w:cs="Times New Roman"/>
                <w:color w:val="000000"/>
                <w:sz w:val="18"/>
                <w:szCs w:val="18"/>
                <w:lang w:val="es-PE" w:eastAsia="es-PE"/>
              </w:rPr>
              <w:t>EX - PREDESUR</w:t>
            </w:r>
          </w:p>
        </w:tc>
      </w:tr>
      <w:tr w:rsidR="00596E51" w:rsidRPr="002C50D3" w14:paraId="20654ED4" w14:textId="77777777" w:rsidTr="00596E51">
        <w:trPr>
          <w:trHeight w:val="315"/>
          <w:jc w:val="center"/>
        </w:trPr>
        <w:tc>
          <w:tcPr>
            <w:tcW w:w="960" w:type="dxa"/>
            <w:tcBorders>
              <w:top w:val="nil"/>
              <w:left w:val="single" w:sz="4" w:space="0" w:color="auto"/>
              <w:bottom w:val="single" w:sz="4" w:space="0" w:color="auto"/>
              <w:right w:val="single" w:sz="4" w:space="0" w:color="auto"/>
            </w:tcBorders>
            <w:shd w:val="clear" w:color="000000" w:fill="DDD9C4"/>
            <w:noWrap/>
            <w:vAlign w:val="bottom"/>
            <w:hideMark/>
          </w:tcPr>
          <w:p w14:paraId="3CC61B8A" w14:textId="77777777" w:rsidR="00596E51" w:rsidRPr="002C50D3" w:rsidRDefault="008A239D" w:rsidP="00E45CD4">
            <w:pPr>
              <w:spacing w:after="0" w:line="240" w:lineRule="auto"/>
              <w:rPr>
                <w:rFonts w:ascii="Book Antiqua" w:eastAsia="Times New Roman" w:hAnsi="Book Antiqua" w:cs="Times New Roman"/>
                <w:b/>
                <w:bCs/>
                <w:color w:val="000000"/>
                <w:sz w:val="18"/>
                <w:szCs w:val="18"/>
                <w:lang w:val="es-PE" w:eastAsia="es-PE"/>
              </w:rPr>
            </w:pPr>
            <w:r>
              <w:rPr>
                <w:rFonts w:ascii="Book Antiqua" w:eastAsia="Times New Roman" w:hAnsi="Book Antiqua" w:cs="Times New Roman"/>
                <w:b/>
                <w:bCs/>
                <w:color w:val="000000"/>
                <w:sz w:val="18"/>
                <w:szCs w:val="18"/>
                <w:lang w:val="es-PE" w:eastAsia="es-PE"/>
              </w:rPr>
              <w:t>EM713</w:t>
            </w:r>
          </w:p>
        </w:tc>
        <w:tc>
          <w:tcPr>
            <w:tcW w:w="2012" w:type="dxa"/>
            <w:tcBorders>
              <w:top w:val="nil"/>
              <w:left w:val="nil"/>
              <w:bottom w:val="single" w:sz="4" w:space="0" w:color="auto"/>
              <w:right w:val="single" w:sz="4" w:space="0" w:color="auto"/>
            </w:tcBorders>
            <w:shd w:val="clear" w:color="auto" w:fill="auto"/>
            <w:noWrap/>
            <w:hideMark/>
          </w:tcPr>
          <w:p w14:paraId="171B4478" w14:textId="77777777" w:rsidR="00596E51" w:rsidRPr="002C50D3" w:rsidRDefault="00596E51" w:rsidP="00E45CD4">
            <w:pPr>
              <w:spacing w:after="0" w:line="240" w:lineRule="auto"/>
              <w:rPr>
                <w:rFonts w:ascii="Book Antiqua" w:eastAsia="Times New Roman" w:hAnsi="Book Antiqua" w:cs="Times New Roman"/>
                <w:color w:val="000000"/>
                <w:sz w:val="18"/>
                <w:szCs w:val="18"/>
                <w:lang w:val="es-PE" w:eastAsia="es-PE"/>
              </w:rPr>
            </w:pPr>
            <w:r w:rsidRPr="006F4508">
              <w:rPr>
                <w:rFonts w:ascii="Book Antiqua" w:eastAsia="Times New Roman" w:hAnsi="Book Antiqua" w:cs="Times New Roman"/>
                <w:color w:val="000000"/>
                <w:sz w:val="18"/>
                <w:szCs w:val="18"/>
                <w:lang w:val="es-PE" w:eastAsia="es-PE"/>
              </w:rPr>
              <w:t>-</w:t>
            </w:r>
          </w:p>
        </w:tc>
        <w:tc>
          <w:tcPr>
            <w:tcW w:w="1188" w:type="dxa"/>
            <w:tcBorders>
              <w:top w:val="nil"/>
              <w:left w:val="nil"/>
              <w:bottom w:val="single" w:sz="4" w:space="0" w:color="auto"/>
              <w:right w:val="single" w:sz="4" w:space="0" w:color="auto"/>
            </w:tcBorders>
            <w:shd w:val="clear" w:color="auto" w:fill="auto"/>
            <w:noWrap/>
            <w:vAlign w:val="bottom"/>
            <w:hideMark/>
          </w:tcPr>
          <w:p w14:paraId="0C1E6013" w14:textId="77777777" w:rsidR="00596E51" w:rsidRPr="002C50D3" w:rsidRDefault="00596E51" w:rsidP="00E45CD4">
            <w:pPr>
              <w:spacing w:after="0" w:line="240" w:lineRule="auto"/>
              <w:jc w:val="right"/>
              <w:rPr>
                <w:rFonts w:ascii="Book Antiqua" w:eastAsia="Times New Roman" w:hAnsi="Book Antiqua" w:cs="Times New Roman"/>
                <w:color w:val="000000"/>
                <w:sz w:val="18"/>
                <w:szCs w:val="18"/>
                <w:lang w:val="es-PE" w:eastAsia="es-PE"/>
              </w:rPr>
            </w:pPr>
            <w:r w:rsidRPr="002C50D3">
              <w:rPr>
                <w:rFonts w:ascii="Book Antiqua" w:eastAsia="Times New Roman" w:hAnsi="Book Antiqua" w:cs="Times New Roman"/>
                <w:color w:val="000000"/>
                <w:sz w:val="18"/>
                <w:szCs w:val="18"/>
                <w:lang w:val="es-PE" w:eastAsia="es-PE"/>
              </w:rPr>
              <w:t>-3.750</w:t>
            </w:r>
          </w:p>
        </w:tc>
        <w:tc>
          <w:tcPr>
            <w:tcW w:w="960" w:type="dxa"/>
            <w:tcBorders>
              <w:top w:val="nil"/>
              <w:left w:val="nil"/>
              <w:bottom w:val="single" w:sz="4" w:space="0" w:color="auto"/>
              <w:right w:val="single" w:sz="4" w:space="0" w:color="auto"/>
            </w:tcBorders>
            <w:shd w:val="clear" w:color="auto" w:fill="auto"/>
            <w:noWrap/>
            <w:vAlign w:val="bottom"/>
            <w:hideMark/>
          </w:tcPr>
          <w:p w14:paraId="04588063" w14:textId="77777777" w:rsidR="00596E51" w:rsidRPr="002C50D3" w:rsidRDefault="00596E51" w:rsidP="00E45CD4">
            <w:pPr>
              <w:spacing w:after="0" w:line="240" w:lineRule="auto"/>
              <w:jc w:val="right"/>
              <w:rPr>
                <w:rFonts w:ascii="Book Antiqua" w:eastAsia="Times New Roman" w:hAnsi="Book Antiqua" w:cs="Times New Roman"/>
                <w:color w:val="000000"/>
                <w:sz w:val="18"/>
                <w:szCs w:val="18"/>
                <w:lang w:val="es-PE" w:eastAsia="es-PE"/>
              </w:rPr>
            </w:pPr>
            <w:r w:rsidRPr="002C50D3">
              <w:rPr>
                <w:rFonts w:ascii="Book Antiqua" w:eastAsia="Times New Roman" w:hAnsi="Book Antiqua" w:cs="Times New Roman"/>
                <w:color w:val="000000"/>
                <w:sz w:val="18"/>
                <w:szCs w:val="18"/>
                <w:lang w:val="es-PE" w:eastAsia="es-PE"/>
              </w:rPr>
              <w:t>-79.533</w:t>
            </w:r>
          </w:p>
        </w:tc>
        <w:tc>
          <w:tcPr>
            <w:tcW w:w="1220" w:type="dxa"/>
            <w:tcBorders>
              <w:top w:val="nil"/>
              <w:left w:val="nil"/>
              <w:bottom w:val="single" w:sz="4" w:space="0" w:color="auto"/>
              <w:right w:val="single" w:sz="4" w:space="0" w:color="auto"/>
            </w:tcBorders>
            <w:shd w:val="clear" w:color="auto" w:fill="auto"/>
            <w:noWrap/>
            <w:vAlign w:val="bottom"/>
            <w:hideMark/>
          </w:tcPr>
          <w:p w14:paraId="52421461" w14:textId="77777777" w:rsidR="00596E51" w:rsidRPr="002C50D3" w:rsidRDefault="00596E51" w:rsidP="00E45CD4">
            <w:pPr>
              <w:spacing w:after="0" w:line="240" w:lineRule="auto"/>
              <w:jc w:val="center"/>
              <w:rPr>
                <w:rFonts w:ascii="Book Antiqua" w:eastAsia="Times New Roman" w:hAnsi="Book Antiqua" w:cs="Times New Roman"/>
                <w:color w:val="000000"/>
                <w:sz w:val="18"/>
                <w:szCs w:val="18"/>
                <w:lang w:val="es-PE" w:eastAsia="es-PE"/>
              </w:rPr>
            </w:pPr>
            <w:r w:rsidRPr="002C50D3">
              <w:rPr>
                <w:rFonts w:ascii="Book Antiqua" w:eastAsia="Times New Roman" w:hAnsi="Book Antiqua" w:cs="Times New Roman"/>
                <w:color w:val="000000"/>
                <w:sz w:val="18"/>
                <w:szCs w:val="18"/>
                <w:lang w:val="es-PE" w:eastAsia="es-PE"/>
              </w:rPr>
              <w:t>1150.00</w:t>
            </w:r>
          </w:p>
        </w:tc>
        <w:tc>
          <w:tcPr>
            <w:tcW w:w="1220" w:type="dxa"/>
            <w:tcBorders>
              <w:top w:val="nil"/>
              <w:left w:val="nil"/>
              <w:bottom w:val="single" w:sz="4" w:space="0" w:color="auto"/>
              <w:right w:val="single" w:sz="4" w:space="0" w:color="auto"/>
            </w:tcBorders>
            <w:shd w:val="clear" w:color="auto" w:fill="auto"/>
            <w:noWrap/>
            <w:vAlign w:val="bottom"/>
            <w:hideMark/>
          </w:tcPr>
          <w:p w14:paraId="4C14B2D7" w14:textId="77777777" w:rsidR="00596E51" w:rsidRPr="002C50D3" w:rsidRDefault="00596E51" w:rsidP="00E45CD4">
            <w:pPr>
              <w:spacing w:after="0" w:line="240" w:lineRule="auto"/>
              <w:jc w:val="center"/>
              <w:rPr>
                <w:rFonts w:ascii="Book Antiqua" w:eastAsia="Times New Roman" w:hAnsi="Book Antiqua" w:cs="Times New Roman"/>
                <w:color w:val="000000"/>
                <w:sz w:val="18"/>
                <w:szCs w:val="18"/>
                <w:lang w:val="es-PE" w:eastAsia="es-PE"/>
              </w:rPr>
            </w:pPr>
            <w:r w:rsidRPr="002C50D3">
              <w:rPr>
                <w:rFonts w:ascii="Book Antiqua" w:eastAsia="Times New Roman" w:hAnsi="Book Antiqua" w:cs="Times New Roman"/>
                <w:color w:val="000000"/>
                <w:sz w:val="18"/>
                <w:szCs w:val="18"/>
                <w:lang w:val="es-PE" w:eastAsia="es-PE"/>
              </w:rPr>
              <w:t>Ecuador</w:t>
            </w:r>
          </w:p>
        </w:tc>
        <w:tc>
          <w:tcPr>
            <w:tcW w:w="1540" w:type="dxa"/>
            <w:tcBorders>
              <w:top w:val="nil"/>
              <w:left w:val="nil"/>
              <w:bottom w:val="single" w:sz="4" w:space="0" w:color="auto"/>
              <w:right w:val="single" w:sz="4" w:space="0" w:color="auto"/>
            </w:tcBorders>
            <w:shd w:val="clear" w:color="auto" w:fill="auto"/>
            <w:noWrap/>
            <w:vAlign w:val="bottom"/>
            <w:hideMark/>
          </w:tcPr>
          <w:p w14:paraId="511DC7A2" w14:textId="77777777" w:rsidR="00596E51" w:rsidRPr="002C50D3" w:rsidRDefault="00596E51" w:rsidP="00E45CD4">
            <w:pPr>
              <w:spacing w:after="0" w:line="240" w:lineRule="auto"/>
              <w:jc w:val="center"/>
              <w:rPr>
                <w:rFonts w:ascii="Book Antiqua" w:eastAsia="Times New Roman" w:hAnsi="Book Antiqua" w:cs="Times New Roman"/>
                <w:color w:val="000000"/>
                <w:sz w:val="18"/>
                <w:szCs w:val="18"/>
                <w:lang w:val="es-PE" w:eastAsia="es-PE"/>
              </w:rPr>
            </w:pPr>
            <w:r w:rsidRPr="002C50D3">
              <w:rPr>
                <w:rFonts w:ascii="Book Antiqua" w:eastAsia="Times New Roman" w:hAnsi="Book Antiqua" w:cs="Times New Roman"/>
                <w:color w:val="000000"/>
                <w:sz w:val="18"/>
                <w:szCs w:val="18"/>
                <w:lang w:val="es-PE" w:eastAsia="es-PE"/>
              </w:rPr>
              <w:t>Pindo</w:t>
            </w:r>
          </w:p>
        </w:tc>
        <w:tc>
          <w:tcPr>
            <w:tcW w:w="1560" w:type="dxa"/>
            <w:tcBorders>
              <w:top w:val="nil"/>
              <w:left w:val="nil"/>
              <w:bottom w:val="single" w:sz="4" w:space="0" w:color="auto"/>
              <w:right w:val="single" w:sz="4" w:space="0" w:color="auto"/>
            </w:tcBorders>
            <w:shd w:val="clear" w:color="auto" w:fill="auto"/>
            <w:noWrap/>
            <w:vAlign w:val="bottom"/>
            <w:hideMark/>
          </w:tcPr>
          <w:p w14:paraId="7E807068" w14:textId="77777777" w:rsidR="00596E51" w:rsidRPr="002C50D3" w:rsidRDefault="00596E51" w:rsidP="00E45CD4">
            <w:pPr>
              <w:spacing w:after="0" w:line="240" w:lineRule="auto"/>
              <w:jc w:val="center"/>
              <w:rPr>
                <w:rFonts w:ascii="Book Antiqua" w:eastAsia="Times New Roman" w:hAnsi="Book Antiqua" w:cs="Times New Roman"/>
                <w:color w:val="000000"/>
                <w:sz w:val="18"/>
                <w:szCs w:val="18"/>
                <w:lang w:val="es-PE" w:eastAsia="es-PE"/>
              </w:rPr>
            </w:pPr>
            <w:r w:rsidRPr="002C50D3">
              <w:rPr>
                <w:rFonts w:ascii="Book Antiqua" w:eastAsia="Times New Roman" w:hAnsi="Book Antiqua" w:cs="Times New Roman"/>
                <w:color w:val="000000"/>
                <w:sz w:val="18"/>
                <w:szCs w:val="18"/>
                <w:lang w:val="es-PE" w:eastAsia="es-PE"/>
              </w:rPr>
              <w:t>EX - PREDESUR</w:t>
            </w:r>
          </w:p>
        </w:tc>
      </w:tr>
      <w:tr w:rsidR="00596E51" w:rsidRPr="002C50D3" w14:paraId="16B791DD" w14:textId="77777777" w:rsidTr="00596E51">
        <w:trPr>
          <w:trHeight w:val="315"/>
          <w:jc w:val="center"/>
        </w:trPr>
        <w:tc>
          <w:tcPr>
            <w:tcW w:w="960" w:type="dxa"/>
            <w:tcBorders>
              <w:top w:val="nil"/>
              <w:left w:val="single" w:sz="4" w:space="0" w:color="auto"/>
              <w:bottom w:val="single" w:sz="4" w:space="0" w:color="auto"/>
              <w:right w:val="single" w:sz="4" w:space="0" w:color="auto"/>
            </w:tcBorders>
            <w:shd w:val="clear" w:color="000000" w:fill="DDD9C4"/>
            <w:noWrap/>
            <w:vAlign w:val="bottom"/>
            <w:hideMark/>
          </w:tcPr>
          <w:p w14:paraId="698DD708" w14:textId="77777777" w:rsidR="00596E51" w:rsidRPr="002C50D3" w:rsidRDefault="008A239D" w:rsidP="00E45CD4">
            <w:pPr>
              <w:spacing w:after="0" w:line="240" w:lineRule="auto"/>
              <w:rPr>
                <w:rFonts w:ascii="Book Antiqua" w:eastAsia="Times New Roman" w:hAnsi="Book Antiqua" w:cs="Times New Roman"/>
                <w:b/>
                <w:bCs/>
                <w:color w:val="000000"/>
                <w:sz w:val="18"/>
                <w:szCs w:val="18"/>
                <w:lang w:val="es-PE" w:eastAsia="es-PE"/>
              </w:rPr>
            </w:pPr>
            <w:r>
              <w:rPr>
                <w:rFonts w:ascii="Book Antiqua" w:eastAsia="Times New Roman" w:hAnsi="Book Antiqua" w:cs="Times New Roman"/>
                <w:b/>
                <w:bCs/>
                <w:color w:val="000000"/>
                <w:sz w:val="18"/>
                <w:szCs w:val="18"/>
                <w:lang w:val="es-PE" w:eastAsia="es-PE"/>
              </w:rPr>
              <w:t>EM714</w:t>
            </w:r>
          </w:p>
        </w:tc>
        <w:tc>
          <w:tcPr>
            <w:tcW w:w="2012" w:type="dxa"/>
            <w:tcBorders>
              <w:top w:val="nil"/>
              <w:left w:val="nil"/>
              <w:bottom w:val="single" w:sz="4" w:space="0" w:color="auto"/>
              <w:right w:val="single" w:sz="4" w:space="0" w:color="auto"/>
            </w:tcBorders>
            <w:shd w:val="clear" w:color="auto" w:fill="auto"/>
            <w:noWrap/>
            <w:hideMark/>
          </w:tcPr>
          <w:p w14:paraId="017F3AB5" w14:textId="77777777" w:rsidR="00596E51" w:rsidRPr="002C50D3" w:rsidRDefault="00596E51" w:rsidP="00E45CD4">
            <w:pPr>
              <w:spacing w:after="0" w:line="240" w:lineRule="auto"/>
              <w:rPr>
                <w:rFonts w:ascii="Book Antiqua" w:eastAsia="Times New Roman" w:hAnsi="Book Antiqua" w:cs="Times New Roman"/>
                <w:color w:val="000000"/>
                <w:sz w:val="18"/>
                <w:szCs w:val="18"/>
                <w:lang w:val="es-PE" w:eastAsia="es-PE"/>
              </w:rPr>
            </w:pPr>
            <w:r w:rsidRPr="006F4508">
              <w:rPr>
                <w:rFonts w:ascii="Book Antiqua" w:eastAsia="Times New Roman" w:hAnsi="Book Antiqua" w:cs="Times New Roman"/>
                <w:color w:val="000000"/>
                <w:sz w:val="18"/>
                <w:szCs w:val="18"/>
                <w:lang w:val="es-PE" w:eastAsia="es-PE"/>
              </w:rPr>
              <w:t>-</w:t>
            </w:r>
          </w:p>
        </w:tc>
        <w:tc>
          <w:tcPr>
            <w:tcW w:w="1188" w:type="dxa"/>
            <w:tcBorders>
              <w:top w:val="nil"/>
              <w:left w:val="nil"/>
              <w:bottom w:val="single" w:sz="4" w:space="0" w:color="auto"/>
              <w:right w:val="single" w:sz="4" w:space="0" w:color="auto"/>
            </w:tcBorders>
            <w:shd w:val="clear" w:color="auto" w:fill="auto"/>
            <w:noWrap/>
            <w:vAlign w:val="bottom"/>
            <w:hideMark/>
          </w:tcPr>
          <w:p w14:paraId="08FBDB58" w14:textId="77777777" w:rsidR="00596E51" w:rsidRPr="002C50D3" w:rsidRDefault="00596E51" w:rsidP="00E45CD4">
            <w:pPr>
              <w:spacing w:after="0" w:line="240" w:lineRule="auto"/>
              <w:jc w:val="right"/>
              <w:rPr>
                <w:rFonts w:ascii="Book Antiqua" w:eastAsia="Times New Roman" w:hAnsi="Book Antiqua" w:cs="Times New Roman"/>
                <w:color w:val="000000"/>
                <w:sz w:val="18"/>
                <w:szCs w:val="18"/>
                <w:lang w:val="es-PE" w:eastAsia="es-PE"/>
              </w:rPr>
            </w:pPr>
            <w:r w:rsidRPr="002C50D3">
              <w:rPr>
                <w:rFonts w:ascii="Book Antiqua" w:eastAsia="Times New Roman" w:hAnsi="Book Antiqua" w:cs="Times New Roman"/>
                <w:color w:val="000000"/>
                <w:sz w:val="18"/>
                <w:szCs w:val="18"/>
                <w:lang w:val="es-PE" w:eastAsia="es-PE"/>
              </w:rPr>
              <w:t>-3.888</w:t>
            </w:r>
          </w:p>
        </w:tc>
        <w:tc>
          <w:tcPr>
            <w:tcW w:w="960" w:type="dxa"/>
            <w:tcBorders>
              <w:top w:val="nil"/>
              <w:left w:val="nil"/>
              <w:bottom w:val="single" w:sz="4" w:space="0" w:color="auto"/>
              <w:right w:val="single" w:sz="4" w:space="0" w:color="auto"/>
            </w:tcBorders>
            <w:shd w:val="clear" w:color="auto" w:fill="auto"/>
            <w:noWrap/>
            <w:vAlign w:val="bottom"/>
            <w:hideMark/>
          </w:tcPr>
          <w:p w14:paraId="411A6B2E" w14:textId="77777777" w:rsidR="00596E51" w:rsidRPr="002C50D3" w:rsidRDefault="00596E51" w:rsidP="00E45CD4">
            <w:pPr>
              <w:spacing w:after="0" w:line="240" w:lineRule="auto"/>
              <w:jc w:val="right"/>
              <w:rPr>
                <w:rFonts w:ascii="Book Antiqua" w:eastAsia="Times New Roman" w:hAnsi="Book Antiqua" w:cs="Times New Roman"/>
                <w:color w:val="000000"/>
                <w:sz w:val="18"/>
                <w:szCs w:val="18"/>
                <w:lang w:val="es-PE" w:eastAsia="es-PE"/>
              </w:rPr>
            </w:pPr>
            <w:r w:rsidRPr="002C50D3">
              <w:rPr>
                <w:rFonts w:ascii="Book Antiqua" w:eastAsia="Times New Roman" w:hAnsi="Book Antiqua" w:cs="Times New Roman"/>
                <w:color w:val="000000"/>
                <w:sz w:val="18"/>
                <w:szCs w:val="18"/>
                <w:lang w:val="es-PE" w:eastAsia="es-PE"/>
              </w:rPr>
              <w:t>-79.713</w:t>
            </w:r>
          </w:p>
        </w:tc>
        <w:tc>
          <w:tcPr>
            <w:tcW w:w="1220" w:type="dxa"/>
            <w:tcBorders>
              <w:top w:val="nil"/>
              <w:left w:val="nil"/>
              <w:bottom w:val="single" w:sz="4" w:space="0" w:color="auto"/>
              <w:right w:val="single" w:sz="4" w:space="0" w:color="auto"/>
            </w:tcBorders>
            <w:shd w:val="clear" w:color="auto" w:fill="auto"/>
            <w:noWrap/>
            <w:vAlign w:val="bottom"/>
            <w:hideMark/>
          </w:tcPr>
          <w:p w14:paraId="2D8E8922" w14:textId="77777777" w:rsidR="00596E51" w:rsidRPr="002C50D3" w:rsidRDefault="00596E51" w:rsidP="00E45CD4">
            <w:pPr>
              <w:spacing w:after="0" w:line="240" w:lineRule="auto"/>
              <w:jc w:val="center"/>
              <w:rPr>
                <w:rFonts w:ascii="Book Antiqua" w:eastAsia="Times New Roman" w:hAnsi="Book Antiqua" w:cs="Times New Roman"/>
                <w:color w:val="000000"/>
                <w:sz w:val="18"/>
                <w:szCs w:val="18"/>
                <w:lang w:val="es-PE" w:eastAsia="es-PE"/>
              </w:rPr>
            </w:pPr>
            <w:r w:rsidRPr="002C50D3">
              <w:rPr>
                <w:rFonts w:ascii="Book Antiqua" w:eastAsia="Times New Roman" w:hAnsi="Book Antiqua" w:cs="Times New Roman"/>
                <w:color w:val="000000"/>
                <w:sz w:val="18"/>
                <w:szCs w:val="18"/>
                <w:lang w:val="es-PE" w:eastAsia="es-PE"/>
              </w:rPr>
              <w:t>1020.00</w:t>
            </w:r>
          </w:p>
        </w:tc>
        <w:tc>
          <w:tcPr>
            <w:tcW w:w="1220" w:type="dxa"/>
            <w:tcBorders>
              <w:top w:val="nil"/>
              <w:left w:val="nil"/>
              <w:bottom w:val="single" w:sz="4" w:space="0" w:color="auto"/>
              <w:right w:val="single" w:sz="4" w:space="0" w:color="auto"/>
            </w:tcBorders>
            <w:shd w:val="clear" w:color="auto" w:fill="auto"/>
            <w:noWrap/>
            <w:vAlign w:val="bottom"/>
            <w:hideMark/>
          </w:tcPr>
          <w:p w14:paraId="502FAF2C" w14:textId="77777777" w:rsidR="00596E51" w:rsidRPr="002C50D3" w:rsidRDefault="00596E51" w:rsidP="00E45CD4">
            <w:pPr>
              <w:spacing w:after="0" w:line="240" w:lineRule="auto"/>
              <w:jc w:val="center"/>
              <w:rPr>
                <w:rFonts w:ascii="Book Antiqua" w:eastAsia="Times New Roman" w:hAnsi="Book Antiqua" w:cs="Times New Roman"/>
                <w:color w:val="000000"/>
                <w:sz w:val="18"/>
                <w:szCs w:val="18"/>
                <w:lang w:val="es-PE" w:eastAsia="es-PE"/>
              </w:rPr>
            </w:pPr>
            <w:r w:rsidRPr="002C50D3">
              <w:rPr>
                <w:rFonts w:ascii="Book Antiqua" w:eastAsia="Times New Roman" w:hAnsi="Book Antiqua" w:cs="Times New Roman"/>
                <w:color w:val="000000"/>
                <w:sz w:val="18"/>
                <w:szCs w:val="18"/>
                <w:lang w:val="es-PE" w:eastAsia="es-PE"/>
              </w:rPr>
              <w:t>Ecuador</w:t>
            </w:r>
          </w:p>
        </w:tc>
        <w:tc>
          <w:tcPr>
            <w:tcW w:w="1540" w:type="dxa"/>
            <w:tcBorders>
              <w:top w:val="nil"/>
              <w:left w:val="nil"/>
              <w:bottom w:val="single" w:sz="4" w:space="0" w:color="auto"/>
              <w:right w:val="single" w:sz="4" w:space="0" w:color="auto"/>
            </w:tcBorders>
            <w:shd w:val="clear" w:color="auto" w:fill="auto"/>
            <w:noWrap/>
            <w:vAlign w:val="bottom"/>
            <w:hideMark/>
          </w:tcPr>
          <w:p w14:paraId="5060124F" w14:textId="77777777" w:rsidR="00596E51" w:rsidRPr="002C50D3" w:rsidRDefault="00596E51" w:rsidP="00E45CD4">
            <w:pPr>
              <w:spacing w:after="0" w:line="240" w:lineRule="auto"/>
              <w:jc w:val="center"/>
              <w:rPr>
                <w:rFonts w:ascii="Book Antiqua" w:eastAsia="Times New Roman" w:hAnsi="Book Antiqua" w:cs="Times New Roman"/>
                <w:color w:val="000000"/>
                <w:sz w:val="18"/>
                <w:szCs w:val="18"/>
                <w:lang w:val="es-PE" w:eastAsia="es-PE"/>
              </w:rPr>
            </w:pPr>
            <w:r w:rsidRPr="002C50D3">
              <w:rPr>
                <w:rFonts w:ascii="Book Antiqua" w:eastAsia="Times New Roman" w:hAnsi="Book Antiqua" w:cs="Times New Roman"/>
                <w:color w:val="000000"/>
                <w:sz w:val="18"/>
                <w:szCs w:val="18"/>
                <w:lang w:val="es-PE" w:eastAsia="es-PE"/>
              </w:rPr>
              <w:t>Yaguachi</w:t>
            </w:r>
          </w:p>
        </w:tc>
        <w:tc>
          <w:tcPr>
            <w:tcW w:w="1560" w:type="dxa"/>
            <w:tcBorders>
              <w:top w:val="nil"/>
              <w:left w:val="nil"/>
              <w:bottom w:val="single" w:sz="4" w:space="0" w:color="auto"/>
              <w:right w:val="single" w:sz="4" w:space="0" w:color="auto"/>
            </w:tcBorders>
            <w:shd w:val="clear" w:color="auto" w:fill="auto"/>
            <w:noWrap/>
            <w:vAlign w:val="bottom"/>
            <w:hideMark/>
          </w:tcPr>
          <w:p w14:paraId="10AB4D0C" w14:textId="77777777" w:rsidR="00596E51" w:rsidRPr="002C50D3" w:rsidRDefault="00596E51" w:rsidP="00E45CD4">
            <w:pPr>
              <w:spacing w:after="0" w:line="240" w:lineRule="auto"/>
              <w:jc w:val="center"/>
              <w:rPr>
                <w:rFonts w:ascii="Book Antiqua" w:eastAsia="Times New Roman" w:hAnsi="Book Antiqua" w:cs="Times New Roman"/>
                <w:color w:val="000000"/>
                <w:sz w:val="18"/>
                <w:szCs w:val="18"/>
                <w:lang w:val="es-PE" w:eastAsia="es-PE"/>
              </w:rPr>
            </w:pPr>
            <w:r w:rsidRPr="002C50D3">
              <w:rPr>
                <w:rFonts w:ascii="Book Antiqua" w:eastAsia="Times New Roman" w:hAnsi="Book Antiqua" w:cs="Times New Roman"/>
                <w:color w:val="000000"/>
                <w:sz w:val="18"/>
                <w:szCs w:val="18"/>
                <w:lang w:val="es-PE" w:eastAsia="es-PE"/>
              </w:rPr>
              <w:t>EX - PREDESUR</w:t>
            </w:r>
          </w:p>
        </w:tc>
      </w:tr>
      <w:tr w:rsidR="00596E51" w:rsidRPr="002C50D3" w14:paraId="75EA2C07" w14:textId="77777777" w:rsidTr="00596E51">
        <w:trPr>
          <w:trHeight w:val="315"/>
          <w:jc w:val="center"/>
        </w:trPr>
        <w:tc>
          <w:tcPr>
            <w:tcW w:w="960" w:type="dxa"/>
            <w:tcBorders>
              <w:top w:val="nil"/>
              <w:left w:val="single" w:sz="4" w:space="0" w:color="auto"/>
              <w:bottom w:val="single" w:sz="4" w:space="0" w:color="auto"/>
              <w:right w:val="single" w:sz="4" w:space="0" w:color="auto"/>
            </w:tcBorders>
            <w:shd w:val="clear" w:color="000000" w:fill="DDD9C4"/>
            <w:noWrap/>
            <w:vAlign w:val="bottom"/>
            <w:hideMark/>
          </w:tcPr>
          <w:p w14:paraId="1B639039" w14:textId="77777777" w:rsidR="00596E51" w:rsidRPr="002C50D3" w:rsidRDefault="008A239D" w:rsidP="00E45CD4">
            <w:pPr>
              <w:spacing w:after="0" w:line="240" w:lineRule="auto"/>
              <w:rPr>
                <w:rFonts w:ascii="Book Antiqua" w:eastAsia="Times New Roman" w:hAnsi="Book Antiqua" w:cs="Times New Roman"/>
                <w:b/>
                <w:bCs/>
                <w:color w:val="000000"/>
                <w:sz w:val="18"/>
                <w:szCs w:val="18"/>
                <w:lang w:val="es-PE" w:eastAsia="es-PE"/>
              </w:rPr>
            </w:pPr>
            <w:r>
              <w:rPr>
                <w:rFonts w:ascii="Book Antiqua" w:eastAsia="Times New Roman" w:hAnsi="Book Antiqua" w:cs="Times New Roman"/>
                <w:b/>
                <w:bCs/>
                <w:color w:val="000000"/>
                <w:sz w:val="18"/>
                <w:szCs w:val="18"/>
                <w:lang w:val="es-PE" w:eastAsia="es-PE"/>
              </w:rPr>
              <w:t>EM715</w:t>
            </w:r>
          </w:p>
        </w:tc>
        <w:tc>
          <w:tcPr>
            <w:tcW w:w="2012" w:type="dxa"/>
            <w:tcBorders>
              <w:top w:val="nil"/>
              <w:left w:val="nil"/>
              <w:bottom w:val="single" w:sz="4" w:space="0" w:color="auto"/>
              <w:right w:val="single" w:sz="4" w:space="0" w:color="auto"/>
            </w:tcBorders>
            <w:shd w:val="clear" w:color="auto" w:fill="auto"/>
            <w:noWrap/>
            <w:hideMark/>
          </w:tcPr>
          <w:p w14:paraId="55A09261" w14:textId="77777777" w:rsidR="00596E51" w:rsidRPr="002C50D3" w:rsidRDefault="00596E51" w:rsidP="00E45CD4">
            <w:pPr>
              <w:spacing w:after="0" w:line="240" w:lineRule="auto"/>
              <w:rPr>
                <w:rFonts w:ascii="Book Antiqua" w:eastAsia="Times New Roman" w:hAnsi="Book Antiqua" w:cs="Times New Roman"/>
                <w:color w:val="000000"/>
                <w:sz w:val="18"/>
                <w:szCs w:val="18"/>
                <w:lang w:val="es-PE" w:eastAsia="es-PE"/>
              </w:rPr>
            </w:pPr>
            <w:r w:rsidRPr="006F4508">
              <w:rPr>
                <w:rFonts w:ascii="Book Antiqua" w:eastAsia="Times New Roman" w:hAnsi="Book Antiqua" w:cs="Times New Roman"/>
                <w:color w:val="000000"/>
                <w:sz w:val="18"/>
                <w:szCs w:val="18"/>
                <w:lang w:val="es-PE" w:eastAsia="es-PE"/>
              </w:rPr>
              <w:t>-</w:t>
            </w:r>
          </w:p>
        </w:tc>
        <w:tc>
          <w:tcPr>
            <w:tcW w:w="1188" w:type="dxa"/>
            <w:tcBorders>
              <w:top w:val="nil"/>
              <w:left w:val="nil"/>
              <w:bottom w:val="single" w:sz="4" w:space="0" w:color="auto"/>
              <w:right w:val="single" w:sz="4" w:space="0" w:color="auto"/>
            </w:tcBorders>
            <w:shd w:val="clear" w:color="auto" w:fill="auto"/>
            <w:noWrap/>
            <w:vAlign w:val="bottom"/>
            <w:hideMark/>
          </w:tcPr>
          <w:p w14:paraId="0C1C6B82" w14:textId="77777777" w:rsidR="00596E51" w:rsidRPr="002C50D3" w:rsidRDefault="00596E51" w:rsidP="00E45CD4">
            <w:pPr>
              <w:spacing w:after="0" w:line="240" w:lineRule="auto"/>
              <w:jc w:val="right"/>
              <w:rPr>
                <w:rFonts w:ascii="Book Antiqua" w:eastAsia="Times New Roman" w:hAnsi="Book Antiqua" w:cs="Times New Roman"/>
                <w:color w:val="000000"/>
                <w:sz w:val="18"/>
                <w:szCs w:val="18"/>
                <w:lang w:val="es-PE" w:eastAsia="es-PE"/>
              </w:rPr>
            </w:pPr>
            <w:r w:rsidRPr="002C50D3">
              <w:rPr>
                <w:rFonts w:ascii="Book Antiqua" w:eastAsia="Times New Roman" w:hAnsi="Book Antiqua" w:cs="Times New Roman"/>
                <w:color w:val="000000"/>
                <w:sz w:val="18"/>
                <w:szCs w:val="18"/>
                <w:lang w:val="es-PE" w:eastAsia="es-PE"/>
              </w:rPr>
              <w:t>-4.083</w:t>
            </w:r>
          </w:p>
        </w:tc>
        <w:tc>
          <w:tcPr>
            <w:tcW w:w="960" w:type="dxa"/>
            <w:tcBorders>
              <w:top w:val="nil"/>
              <w:left w:val="nil"/>
              <w:bottom w:val="single" w:sz="4" w:space="0" w:color="auto"/>
              <w:right w:val="single" w:sz="4" w:space="0" w:color="auto"/>
            </w:tcBorders>
            <w:shd w:val="clear" w:color="auto" w:fill="auto"/>
            <w:noWrap/>
            <w:vAlign w:val="bottom"/>
            <w:hideMark/>
          </w:tcPr>
          <w:p w14:paraId="39550CA7" w14:textId="77777777" w:rsidR="00596E51" w:rsidRPr="002C50D3" w:rsidRDefault="00596E51" w:rsidP="00E45CD4">
            <w:pPr>
              <w:spacing w:after="0" w:line="240" w:lineRule="auto"/>
              <w:jc w:val="right"/>
              <w:rPr>
                <w:rFonts w:ascii="Book Antiqua" w:eastAsia="Times New Roman" w:hAnsi="Book Antiqua" w:cs="Times New Roman"/>
                <w:color w:val="000000"/>
                <w:sz w:val="18"/>
                <w:szCs w:val="18"/>
                <w:lang w:val="es-PE" w:eastAsia="es-PE"/>
              </w:rPr>
            </w:pPr>
            <w:r w:rsidRPr="002C50D3">
              <w:rPr>
                <w:rFonts w:ascii="Book Antiqua" w:eastAsia="Times New Roman" w:hAnsi="Book Antiqua" w:cs="Times New Roman"/>
                <w:color w:val="000000"/>
                <w:sz w:val="18"/>
                <w:szCs w:val="18"/>
                <w:lang w:val="es-PE" w:eastAsia="es-PE"/>
              </w:rPr>
              <w:t>-80.475</w:t>
            </w:r>
          </w:p>
        </w:tc>
        <w:tc>
          <w:tcPr>
            <w:tcW w:w="1220" w:type="dxa"/>
            <w:tcBorders>
              <w:top w:val="nil"/>
              <w:left w:val="nil"/>
              <w:bottom w:val="single" w:sz="4" w:space="0" w:color="auto"/>
              <w:right w:val="single" w:sz="4" w:space="0" w:color="auto"/>
            </w:tcBorders>
            <w:shd w:val="clear" w:color="auto" w:fill="auto"/>
            <w:noWrap/>
            <w:vAlign w:val="bottom"/>
            <w:hideMark/>
          </w:tcPr>
          <w:p w14:paraId="0ED345E0" w14:textId="77777777" w:rsidR="00596E51" w:rsidRPr="002C50D3" w:rsidRDefault="00596E51" w:rsidP="00E45CD4">
            <w:pPr>
              <w:spacing w:after="0" w:line="240" w:lineRule="auto"/>
              <w:jc w:val="center"/>
              <w:rPr>
                <w:rFonts w:ascii="Book Antiqua" w:eastAsia="Times New Roman" w:hAnsi="Book Antiqua" w:cs="Times New Roman"/>
                <w:color w:val="000000"/>
                <w:sz w:val="18"/>
                <w:szCs w:val="18"/>
                <w:lang w:val="es-PE" w:eastAsia="es-PE"/>
              </w:rPr>
            </w:pPr>
            <w:r w:rsidRPr="002C50D3">
              <w:rPr>
                <w:rFonts w:ascii="Book Antiqua" w:eastAsia="Times New Roman" w:hAnsi="Book Antiqua" w:cs="Times New Roman"/>
                <w:color w:val="000000"/>
                <w:sz w:val="18"/>
                <w:szCs w:val="18"/>
                <w:lang w:val="es-PE" w:eastAsia="es-PE"/>
              </w:rPr>
              <w:t>290.00</w:t>
            </w:r>
          </w:p>
        </w:tc>
        <w:tc>
          <w:tcPr>
            <w:tcW w:w="1220" w:type="dxa"/>
            <w:tcBorders>
              <w:top w:val="nil"/>
              <w:left w:val="nil"/>
              <w:bottom w:val="single" w:sz="4" w:space="0" w:color="auto"/>
              <w:right w:val="single" w:sz="4" w:space="0" w:color="auto"/>
            </w:tcBorders>
            <w:shd w:val="clear" w:color="auto" w:fill="auto"/>
            <w:noWrap/>
            <w:vAlign w:val="bottom"/>
            <w:hideMark/>
          </w:tcPr>
          <w:p w14:paraId="5A2C68BB" w14:textId="77777777" w:rsidR="00596E51" w:rsidRPr="002C50D3" w:rsidRDefault="00596E51" w:rsidP="00E45CD4">
            <w:pPr>
              <w:spacing w:after="0" w:line="240" w:lineRule="auto"/>
              <w:jc w:val="center"/>
              <w:rPr>
                <w:rFonts w:ascii="Book Antiqua" w:eastAsia="Times New Roman" w:hAnsi="Book Antiqua" w:cs="Times New Roman"/>
                <w:color w:val="000000"/>
                <w:sz w:val="18"/>
                <w:szCs w:val="18"/>
                <w:lang w:val="es-PE" w:eastAsia="es-PE"/>
              </w:rPr>
            </w:pPr>
            <w:r w:rsidRPr="002C50D3">
              <w:rPr>
                <w:rFonts w:ascii="Book Antiqua" w:eastAsia="Times New Roman" w:hAnsi="Book Antiqua" w:cs="Times New Roman"/>
                <w:color w:val="000000"/>
                <w:sz w:val="18"/>
                <w:szCs w:val="18"/>
                <w:lang w:val="es-PE" w:eastAsia="es-PE"/>
              </w:rPr>
              <w:t>Ecuador</w:t>
            </w:r>
          </w:p>
        </w:tc>
        <w:tc>
          <w:tcPr>
            <w:tcW w:w="1540" w:type="dxa"/>
            <w:tcBorders>
              <w:top w:val="nil"/>
              <w:left w:val="nil"/>
              <w:bottom w:val="single" w:sz="4" w:space="0" w:color="auto"/>
              <w:right w:val="single" w:sz="4" w:space="0" w:color="auto"/>
            </w:tcBorders>
            <w:shd w:val="clear" w:color="auto" w:fill="auto"/>
            <w:noWrap/>
            <w:vAlign w:val="bottom"/>
            <w:hideMark/>
          </w:tcPr>
          <w:p w14:paraId="74BABD46" w14:textId="77777777" w:rsidR="00596E51" w:rsidRPr="002C50D3" w:rsidRDefault="00596E51" w:rsidP="00E45CD4">
            <w:pPr>
              <w:spacing w:after="0" w:line="240" w:lineRule="auto"/>
              <w:jc w:val="center"/>
              <w:rPr>
                <w:rFonts w:ascii="Book Antiqua" w:eastAsia="Times New Roman" w:hAnsi="Book Antiqua" w:cs="Times New Roman"/>
                <w:color w:val="000000"/>
                <w:sz w:val="18"/>
                <w:szCs w:val="18"/>
                <w:lang w:val="es-PE" w:eastAsia="es-PE"/>
              </w:rPr>
            </w:pPr>
            <w:r w:rsidRPr="002C50D3">
              <w:rPr>
                <w:rFonts w:ascii="Book Antiqua" w:eastAsia="Times New Roman" w:hAnsi="Book Antiqua" w:cs="Times New Roman"/>
                <w:color w:val="000000"/>
                <w:sz w:val="18"/>
                <w:szCs w:val="18"/>
                <w:lang w:val="es-PE" w:eastAsia="es-PE"/>
              </w:rPr>
              <w:t>Qda. Cazaderos</w:t>
            </w:r>
          </w:p>
        </w:tc>
        <w:tc>
          <w:tcPr>
            <w:tcW w:w="1560" w:type="dxa"/>
            <w:tcBorders>
              <w:top w:val="nil"/>
              <w:left w:val="nil"/>
              <w:bottom w:val="single" w:sz="4" w:space="0" w:color="auto"/>
              <w:right w:val="single" w:sz="4" w:space="0" w:color="auto"/>
            </w:tcBorders>
            <w:shd w:val="clear" w:color="auto" w:fill="auto"/>
            <w:noWrap/>
            <w:vAlign w:val="bottom"/>
            <w:hideMark/>
          </w:tcPr>
          <w:p w14:paraId="3AFC237C" w14:textId="77777777" w:rsidR="00596E51" w:rsidRPr="002C50D3" w:rsidRDefault="00596E51" w:rsidP="00E45CD4">
            <w:pPr>
              <w:spacing w:after="0" w:line="240" w:lineRule="auto"/>
              <w:jc w:val="center"/>
              <w:rPr>
                <w:rFonts w:ascii="Book Antiqua" w:eastAsia="Times New Roman" w:hAnsi="Book Antiqua" w:cs="Times New Roman"/>
                <w:color w:val="000000"/>
                <w:sz w:val="18"/>
                <w:szCs w:val="18"/>
                <w:lang w:val="es-PE" w:eastAsia="es-PE"/>
              </w:rPr>
            </w:pPr>
            <w:r w:rsidRPr="002C50D3">
              <w:rPr>
                <w:rFonts w:ascii="Book Antiqua" w:eastAsia="Times New Roman" w:hAnsi="Book Antiqua" w:cs="Times New Roman"/>
                <w:color w:val="000000"/>
                <w:sz w:val="18"/>
                <w:szCs w:val="18"/>
                <w:lang w:val="es-PE" w:eastAsia="es-PE"/>
              </w:rPr>
              <w:t>EX - PREDESUR</w:t>
            </w:r>
          </w:p>
        </w:tc>
      </w:tr>
      <w:tr w:rsidR="00596E51" w:rsidRPr="002C50D3" w14:paraId="60FDD2BD" w14:textId="77777777" w:rsidTr="00596E51">
        <w:trPr>
          <w:trHeight w:val="315"/>
          <w:jc w:val="center"/>
        </w:trPr>
        <w:tc>
          <w:tcPr>
            <w:tcW w:w="960" w:type="dxa"/>
            <w:tcBorders>
              <w:top w:val="nil"/>
              <w:left w:val="single" w:sz="4" w:space="0" w:color="auto"/>
              <w:bottom w:val="single" w:sz="4" w:space="0" w:color="auto"/>
              <w:right w:val="single" w:sz="4" w:space="0" w:color="auto"/>
            </w:tcBorders>
            <w:shd w:val="clear" w:color="000000" w:fill="DDD9C4"/>
            <w:noWrap/>
            <w:vAlign w:val="bottom"/>
            <w:hideMark/>
          </w:tcPr>
          <w:p w14:paraId="33A7FC88" w14:textId="77777777" w:rsidR="00596E51" w:rsidRPr="002C50D3" w:rsidRDefault="008A239D" w:rsidP="00E45CD4">
            <w:pPr>
              <w:spacing w:after="0" w:line="240" w:lineRule="auto"/>
              <w:rPr>
                <w:rFonts w:ascii="Book Antiqua" w:eastAsia="Times New Roman" w:hAnsi="Book Antiqua" w:cs="Times New Roman"/>
                <w:b/>
                <w:bCs/>
                <w:color w:val="000000"/>
                <w:sz w:val="18"/>
                <w:szCs w:val="18"/>
                <w:lang w:val="es-PE" w:eastAsia="es-PE"/>
              </w:rPr>
            </w:pPr>
            <w:r>
              <w:rPr>
                <w:rFonts w:ascii="Book Antiqua" w:eastAsia="Times New Roman" w:hAnsi="Book Antiqua" w:cs="Times New Roman"/>
                <w:b/>
                <w:bCs/>
                <w:color w:val="000000"/>
                <w:sz w:val="18"/>
                <w:szCs w:val="18"/>
                <w:lang w:val="es-PE" w:eastAsia="es-PE"/>
              </w:rPr>
              <w:t>EM716</w:t>
            </w:r>
          </w:p>
        </w:tc>
        <w:tc>
          <w:tcPr>
            <w:tcW w:w="2012" w:type="dxa"/>
            <w:tcBorders>
              <w:top w:val="nil"/>
              <w:left w:val="nil"/>
              <w:bottom w:val="single" w:sz="4" w:space="0" w:color="auto"/>
              <w:right w:val="single" w:sz="4" w:space="0" w:color="auto"/>
            </w:tcBorders>
            <w:shd w:val="clear" w:color="auto" w:fill="auto"/>
            <w:noWrap/>
            <w:hideMark/>
          </w:tcPr>
          <w:p w14:paraId="4E8FCE23" w14:textId="77777777" w:rsidR="00596E51" w:rsidRPr="002C50D3" w:rsidRDefault="00596E51" w:rsidP="00E45CD4">
            <w:pPr>
              <w:spacing w:after="0" w:line="240" w:lineRule="auto"/>
              <w:rPr>
                <w:rFonts w:ascii="Book Antiqua" w:eastAsia="Times New Roman" w:hAnsi="Book Antiqua" w:cs="Times New Roman"/>
                <w:color w:val="000000"/>
                <w:sz w:val="18"/>
                <w:szCs w:val="18"/>
                <w:lang w:val="es-PE" w:eastAsia="es-PE"/>
              </w:rPr>
            </w:pPr>
            <w:r w:rsidRPr="006F4508">
              <w:rPr>
                <w:rFonts w:ascii="Book Antiqua" w:eastAsia="Times New Roman" w:hAnsi="Book Antiqua" w:cs="Times New Roman"/>
                <w:color w:val="000000"/>
                <w:sz w:val="18"/>
                <w:szCs w:val="18"/>
                <w:lang w:val="es-PE" w:eastAsia="es-PE"/>
              </w:rPr>
              <w:t>-</w:t>
            </w:r>
          </w:p>
        </w:tc>
        <w:tc>
          <w:tcPr>
            <w:tcW w:w="1188" w:type="dxa"/>
            <w:tcBorders>
              <w:top w:val="nil"/>
              <w:left w:val="nil"/>
              <w:bottom w:val="single" w:sz="4" w:space="0" w:color="auto"/>
              <w:right w:val="single" w:sz="4" w:space="0" w:color="auto"/>
            </w:tcBorders>
            <w:shd w:val="clear" w:color="auto" w:fill="auto"/>
            <w:noWrap/>
            <w:vAlign w:val="bottom"/>
            <w:hideMark/>
          </w:tcPr>
          <w:p w14:paraId="7DE401A8" w14:textId="77777777" w:rsidR="00596E51" w:rsidRPr="002C50D3" w:rsidRDefault="00596E51" w:rsidP="00E45CD4">
            <w:pPr>
              <w:spacing w:after="0" w:line="240" w:lineRule="auto"/>
              <w:jc w:val="right"/>
              <w:rPr>
                <w:rFonts w:ascii="Book Antiqua" w:eastAsia="Times New Roman" w:hAnsi="Book Antiqua" w:cs="Times New Roman"/>
                <w:color w:val="000000"/>
                <w:sz w:val="18"/>
                <w:szCs w:val="18"/>
                <w:lang w:val="es-PE" w:eastAsia="es-PE"/>
              </w:rPr>
            </w:pPr>
            <w:r w:rsidRPr="002C50D3">
              <w:rPr>
                <w:rFonts w:ascii="Book Antiqua" w:eastAsia="Times New Roman" w:hAnsi="Book Antiqua" w:cs="Times New Roman"/>
                <w:color w:val="000000"/>
                <w:sz w:val="18"/>
                <w:szCs w:val="18"/>
                <w:lang w:val="es-PE" w:eastAsia="es-PE"/>
              </w:rPr>
              <w:t>-3.926</w:t>
            </w:r>
          </w:p>
        </w:tc>
        <w:tc>
          <w:tcPr>
            <w:tcW w:w="960" w:type="dxa"/>
            <w:tcBorders>
              <w:top w:val="nil"/>
              <w:left w:val="nil"/>
              <w:bottom w:val="single" w:sz="4" w:space="0" w:color="auto"/>
              <w:right w:val="single" w:sz="4" w:space="0" w:color="auto"/>
            </w:tcBorders>
            <w:shd w:val="clear" w:color="auto" w:fill="auto"/>
            <w:noWrap/>
            <w:vAlign w:val="bottom"/>
            <w:hideMark/>
          </w:tcPr>
          <w:p w14:paraId="2F208E48" w14:textId="77777777" w:rsidR="00596E51" w:rsidRPr="002C50D3" w:rsidRDefault="00596E51" w:rsidP="00E45CD4">
            <w:pPr>
              <w:spacing w:after="0" w:line="240" w:lineRule="auto"/>
              <w:jc w:val="right"/>
              <w:rPr>
                <w:rFonts w:ascii="Book Antiqua" w:eastAsia="Times New Roman" w:hAnsi="Book Antiqua" w:cs="Times New Roman"/>
                <w:color w:val="000000"/>
                <w:sz w:val="18"/>
                <w:szCs w:val="18"/>
                <w:lang w:val="es-PE" w:eastAsia="es-PE"/>
              </w:rPr>
            </w:pPr>
            <w:r w:rsidRPr="002C50D3">
              <w:rPr>
                <w:rFonts w:ascii="Book Antiqua" w:eastAsia="Times New Roman" w:hAnsi="Book Antiqua" w:cs="Times New Roman"/>
                <w:color w:val="000000"/>
                <w:sz w:val="18"/>
                <w:szCs w:val="18"/>
                <w:lang w:val="es-PE" w:eastAsia="es-PE"/>
              </w:rPr>
              <w:t>-79.961</w:t>
            </w:r>
          </w:p>
        </w:tc>
        <w:tc>
          <w:tcPr>
            <w:tcW w:w="1220" w:type="dxa"/>
            <w:tcBorders>
              <w:top w:val="nil"/>
              <w:left w:val="nil"/>
              <w:bottom w:val="single" w:sz="4" w:space="0" w:color="auto"/>
              <w:right w:val="single" w:sz="4" w:space="0" w:color="auto"/>
            </w:tcBorders>
            <w:shd w:val="clear" w:color="auto" w:fill="auto"/>
            <w:noWrap/>
            <w:vAlign w:val="bottom"/>
            <w:hideMark/>
          </w:tcPr>
          <w:p w14:paraId="0EFF2A90" w14:textId="77777777" w:rsidR="00596E51" w:rsidRPr="002C50D3" w:rsidRDefault="00596E51" w:rsidP="00E45CD4">
            <w:pPr>
              <w:spacing w:after="0" w:line="240" w:lineRule="auto"/>
              <w:jc w:val="center"/>
              <w:rPr>
                <w:rFonts w:ascii="Book Antiqua" w:eastAsia="Times New Roman" w:hAnsi="Book Antiqua" w:cs="Times New Roman"/>
                <w:color w:val="000000"/>
                <w:sz w:val="18"/>
                <w:szCs w:val="18"/>
                <w:lang w:val="es-PE" w:eastAsia="es-PE"/>
              </w:rPr>
            </w:pPr>
            <w:r w:rsidRPr="002C50D3">
              <w:rPr>
                <w:rFonts w:ascii="Book Antiqua" w:eastAsia="Times New Roman" w:hAnsi="Book Antiqua" w:cs="Times New Roman"/>
                <w:color w:val="000000"/>
                <w:sz w:val="18"/>
                <w:szCs w:val="18"/>
                <w:lang w:val="es-PE" w:eastAsia="es-PE"/>
              </w:rPr>
              <w:t>1470.00</w:t>
            </w:r>
          </w:p>
        </w:tc>
        <w:tc>
          <w:tcPr>
            <w:tcW w:w="1220" w:type="dxa"/>
            <w:tcBorders>
              <w:top w:val="nil"/>
              <w:left w:val="nil"/>
              <w:bottom w:val="single" w:sz="4" w:space="0" w:color="auto"/>
              <w:right w:val="single" w:sz="4" w:space="0" w:color="auto"/>
            </w:tcBorders>
            <w:shd w:val="clear" w:color="auto" w:fill="auto"/>
            <w:noWrap/>
            <w:vAlign w:val="bottom"/>
            <w:hideMark/>
          </w:tcPr>
          <w:p w14:paraId="6E1097F2" w14:textId="77777777" w:rsidR="00596E51" w:rsidRPr="002C50D3" w:rsidRDefault="00596E51" w:rsidP="00E45CD4">
            <w:pPr>
              <w:spacing w:after="0" w:line="240" w:lineRule="auto"/>
              <w:jc w:val="center"/>
              <w:rPr>
                <w:rFonts w:ascii="Book Antiqua" w:eastAsia="Times New Roman" w:hAnsi="Book Antiqua" w:cs="Times New Roman"/>
                <w:color w:val="000000"/>
                <w:sz w:val="18"/>
                <w:szCs w:val="18"/>
                <w:lang w:val="es-PE" w:eastAsia="es-PE"/>
              </w:rPr>
            </w:pPr>
            <w:r w:rsidRPr="002C50D3">
              <w:rPr>
                <w:rFonts w:ascii="Book Antiqua" w:eastAsia="Times New Roman" w:hAnsi="Book Antiqua" w:cs="Times New Roman"/>
                <w:color w:val="000000"/>
                <w:sz w:val="18"/>
                <w:szCs w:val="18"/>
                <w:lang w:val="es-PE" w:eastAsia="es-PE"/>
              </w:rPr>
              <w:t>Ecuador</w:t>
            </w:r>
          </w:p>
        </w:tc>
        <w:tc>
          <w:tcPr>
            <w:tcW w:w="1540" w:type="dxa"/>
            <w:tcBorders>
              <w:top w:val="nil"/>
              <w:left w:val="nil"/>
              <w:bottom w:val="single" w:sz="4" w:space="0" w:color="auto"/>
              <w:right w:val="single" w:sz="4" w:space="0" w:color="auto"/>
            </w:tcBorders>
            <w:shd w:val="clear" w:color="auto" w:fill="auto"/>
            <w:noWrap/>
            <w:vAlign w:val="bottom"/>
            <w:hideMark/>
          </w:tcPr>
          <w:p w14:paraId="0DA2239E" w14:textId="77777777" w:rsidR="00596E51" w:rsidRPr="002C50D3" w:rsidRDefault="00596E51" w:rsidP="00E45CD4">
            <w:pPr>
              <w:spacing w:after="0" w:line="240" w:lineRule="auto"/>
              <w:jc w:val="center"/>
              <w:rPr>
                <w:rFonts w:ascii="Book Antiqua" w:eastAsia="Times New Roman" w:hAnsi="Book Antiqua" w:cs="Times New Roman"/>
                <w:color w:val="000000"/>
                <w:sz w:val="18"/>
                <w:szCs w:val="18"/>
                <w:lang w:val="es-PE" w:eastAsia="es-PE"/>
              </w:rPr>
            </w:pPr>
            <w:r w:rsidRPr="002C50D3">
              <w:rPr>
                <w:rFonts w:ascii="Book Antiqua" w:eastAsia="Times New Roman" w:hAnsi="Book Antiqua" w:cs="Times New Roman"/>
                <w:color w:val="000000"/>
                <w:sz w:val="18"/>
                <w:szCs w:val="18"/>
                <w:lang w:val="es-PE" w:eastAsia="es-PE"/>
              </w:rPr>
              <w:t>Puyango</w:t>
            </w:r>
          </w:p>
        </w:tc>
        <w:tc>
          <w:tcPr>
            <w:tcW w:w="1560" w:type="dxa"/>
            <w:tcBorders>
              <w:top w:val="nil"/>
              <w:left w:val="nil"/>
              <w:bottom w:val="single" w:sz="4" w:space="0" w:color="auto"/>
              <w:right w:val="single" w:sz="4" w:space="0" w:color="auto"/>
            </w:tcBorders>
            <w:shd w:val="clear" w:color="auto" w:fill="auto"/>
            <w:noWrap/>
            <w:vAlign w:val="bottom"/>
            <w:hideMark/>
          </w:tcPr>
          <w:p w14:paraId="203D0BE3" w14:textId="77777777" w:rsidR="00596E51" w:rsidRPr="002C50D3" w:rsidRDefault="00596E51" w:rsidP="00E45CD4">
            <w:pPr>
              <w:spacing w:after="0" w:line="240" w:lineRule="auto"/>
              <w:jc w:val="center"/>
              <w:rPr>
                <w:rFonts w:ascii="Book Antiqua" w:eastAsia="Times New Roman" w:hAnsi="Book Antiqua" w:cs="Times New Roman"/>
                <w:color w:val="000000"/>
                <w:sz w:val="18"/>
                <w:szCs w:val="18"/>
                <w:lang w:val="es-PE" w:eastAsia="es-PE"/>
              </w:rPr>
            </w:pPr>
            <w:r w:rsidRPr="002C50D3">
              <w:rPr>
                <w:rFonts w:ascii="Book Antiqua" w:eastAsia="Times New Roman" w:hAnsi="Book Antiqua" w:cs="Times New Roman"/>
                <w:color w:val="000000"/>
                <w:sz w:val="18"/>
                <w:szCs w:val="18"/>
                <w:lang w:val="es-PE" w:eastAsia="es-PE"/>
              </w:rPr>
              <w:t>EX - PREDESUR</w:t>
            </w:r>
          </w:p>
        </w:tc>
      </w:tr>
      <w:tr w:rsidR="00596E51" w:rsidRPr="002C50D3" w14:paraId="51D6CED2" w14:textId="77777777" w:rsidTr="00596E51">
        <w:trPr>
          <w:trHeight w:val="315"/>
          <w:jc w:val="center"/>
        </w:trPr>
        <w:tc>
          <w:tcPr>
            <w:tcW w:w="960" w:type="dxa"/>
            <w:tcBorders>
              <w:top w:val="nil"/>
              <w:left w:val="single" w:sz="4" w:space="0" w:color="auto"/>
              <w:bottom w:val="single" w:sz="4" w:space="0" w:color="auto"/>
              <w:right w:val="single" w:sz="4" w:space="0" w:color="auto"/>
            </w:tcBorders>
            <w:shd w:val="clear" w:color="000000" w:fill="DDD9C4"/>
            <w:noWrap/>
            <w:vAlign w:val="bottom"/>
            <w:hideMark/>
          </w:tcPr>
          <w:p w14:paraId="048A7D3F" w14:textId="77777777" w:rsidR="00596E51" w:rsidRPr="002C50D3" w:rsidRDefault="008A239D" w:rsidP="00E45CD4">
            <w:pPr>
              <w:spacing w:after="0" w:line="240" w:lineRule="auto"/>
              <w:rPr>
                <w:rFonts w:ascii="Book Antiqua" w:eastAsia="Times New Roman" w:hAnsi="Book Antiqua" w:cs="Times New Roman"/>
                <w:b/>
                <w:bCs/>
                <w:color w:val="000000"/>
                <w:sz w:val="18"/>
                <w:szCs w:val="18"/>
                <w:lang w:val="es-PE" w:eastAsia="es-PE"/>
              </w:rPr>
            </w:pPr>
            <w:r>
              <w:rPr>
                <w:rFonts w:ascii="Book Antiqua" w:eastAsia="Times New Roman" w:hAnsi="Book Antiqua" w:cs="Times New Roman"/>
                <w:b/>
                <w:bCs/>
                <w:color w:val="000000"/>
                <w:sz w:val="18"/>
                <w:szCs w:val="18"/>
                <w:lang w:val="es-PE" w:eastAsia="es-PE"/>
              </w:rPr>
              <w:t>EM717</w:t>
            </w:r>
          </w:p>
        </w:tc>
        <w:tc>
          <w:tcPr>
            <w:tcW w:w="2012" w:type="dxa"/>
            <w:tcBorders>
              <w:top w:val="nil"/>
              <w:left w:val="nil"/>
              <w:bottom w:val="single" w:sz="4" w:space="0" w:color="auto"/>
              <w:right w:val="single" w:sz="4" w:space="0" w:color="auto"/>
            </w:tcBorders>
            <w:shd w:val="clear" w:color="auto" w:fill="auto"/>
            <w:noWrap/>
            <w:hideMark/>
          </w:tcPr>
          <w:p w14:paraId="4FF39288" w14:textId="77777777" w:rsidR="00596E51" w:rsidRPr="002C50D3" w:rsidRDefault="00596E51" w:rsidP="00E45CD4">
            <w:pPr>
              <w:spacing w:after="0" w:line="240" w:lineRule="auto"/>
              <w:rPr>
                <w:rFonts w:ascii="Book Antiqua" w:eastAsia="Times New Roman" w:hAnsi="Book Antiqua" w:cs="Times New Roman"/>
                <w:color w:val="000000"/>
                <w:sz w:val="18"/>
                <w:szCs w:val="18"/>
                <w:lang w:val="es-PE" w:eastAsia="es-PE"/>
              </w:rPr>
            </w:pPr>
            <w:r w:rsidRPr="006F4508">
              <w:rPr>
                <w:rFonts w:ascii="Book Antiqua" w:eastAsia="Times New Roman" w:hAnsi="Book Antiqua" w:cs="Times New Roman"/>
                <w:color w:val="000000"/>
                <w:sz w:val="18"/>
                <w:szCs w:val="18"/>
                <w:lang w:val="es-PE" w:eastAsia="es-PE"/>
              </w:rPr>
              <w:t>-</w:t>
            </w:r>
          </w:p>
        </w:tc>
        <w:tc>
          <w:tcPr>
            <w:tcW w:w="1188" w:type="dxa"/>
            <w:tcBorders>
              <w:top w:val="nil"/>
              <w:left w:val="nil"/>
              <w:bottom w:val="single" w:sz="4" w:space="0" w:color="auto"/>
              <w:right w:val="single" w:sz="4" w:space="0" w:color="auto"/>
            </w:tcBorders>
            <w:shd w:val="clear" w:color="auto" w:fill="auto"/>
            <w:noWrap/>
            <w:vAlign w:val="bottom"/>
            <w:hideMark/>
          </w:tcPr>
          <w:p w14:paraId="4E495188" w14:textId="77777777" w:rsidR="00596E51" w:rsidRPr="002C50D3" w:rsidRDefault="00596E51" w:rsidP="00E45CD4">
            <w:pPr>
              <w:spacing w:after="0" w:line="240" w:lineRule="auto"/>
              <w:jc w:val="right"/>
              <w:rPr>
                <w:rFonts w:ascii="Book Antiqua" w:eastAsia="Times New Roman" w:hAnsi="Book Antiqua" w:cs="Times New Roman"/>
                <w:color w:val="000000"/>
                <w:sz w:val="18"/>
                <w:szCs w:val="18"/>
                <w:lang w:val="es-PE" w:eastAsia="es-PE"/>
              </w:rPr>
            </w:pPr>
            <w:r w:rsidRPr="002C50D3">
              <w:rPr>
                <w:rFonts w:ascii="Book Antiqua" w:eastAsia="Times New Roman" w:hAnsi="Book Antiqua" w:cs="Times New Roman"/>
                <w:color w:val="000000"/>
                <w:sz w:val="18"/>
                <w:szCs w:val="18"/>
                <w:lang w:val="es-PE" w:eastAsia="es-PE"/>
              </w:rPr>
              <w:t>-3.926</w:t>
            </w:r>
          </w:p>
        </w:tc>
        <w:tc>
          <w:tcPr>
            <w:tcW w:w="960" w:type="dxa"/>
            <w:tcBorders>
              <w:top w:val="nil"/>
              <w:left w:val="nil"/>
              <w:bottom w:val="single" w:sz="4" w:space="0" w:color="auto"/>
              <w:right w:val="single" w:sz="4" w:space="0" w:color="auto"/>
            </w:tcBorders>
            <w:shd w:val="clear" w:color="auto" w:fill="auto"/>
            <w:noWrap/>
            <w:vAlign w:val="bottom"/>
            <w:hideMark/>
          </w:tcPr>
          <w:p w14:paraId="6DC9BE59" w14:textId="77777777" w:rsidR="00596E51" w:rsidRPr="002C50D3" w:rsidRDefault="00596E51" w:rsidP="00E45CD4">
            <w:pPr>
              <w:spacing w:after="0" w:line="240" w:lineRule="auto"/>
              <w:jc w:val="right"/>
              <w:rPr>
                <w:rFonts w:ascii="Book Antiqua" w:eastAsia="Times New Roman" w:hAnsi="Book Antiqua" w:cs="Times New Roman"/>
                <w:color w:val="000000"/>
                <w:sz w:val="18"/>
                <w:szCs w:val="18"/>
                <w:lang w:val="es-PE" w:eastAsia="es-PE"/>
              </w:rPr>
            </w:pPr>
            <w:r w:rsidRPr="002C50D3">
              <w:rPr>
                <w:rFonts w:ascii="Book Antiqua" w:eastAsia="Times New Roman" w:hAnsi="Book Antiqua" w:cs="Times New Roman"/>
                <w:color w:val="000000"/>
                <w:sz w:val="18"/>
                <w:szCs w:val="18"/>
                <w:lang w:val="es-PE" w:eastAsia="es-PE"/>
              </w:rPr>
              <w:t>-79.961</w:t>
            </w:r>
          </w:p>
        </w:tc>
        <w:tc>
          <w:tcPr>
            <w:tcW w:w="1220" w:type="dxa"/>
            <w:tcBorders>
              <w:top w:val="nil"/>
              <w:left w:val="nil"/>
              <w:bottom w:val="single" w:sz="4" w:space="0" w:color="auto"/>
              <w:right w:val="single" w:sz="4" w:space="0" w:color="auto"/>
            </w:tcBorders>
            <w:shd w:val="clear" w:color="auto" w:fill="auto"/>
            <w:noWrap/>
            <w:vAlign w:val="bottom"/>
            <w:hideMark/>
          </w:tcPr>
          <w:p w14:paraId="6F984468" w14:textId="77777777" w:rsidR="00596E51" w:rsidRPr="002C50D3" w:rsidRDefault="00596E51" w:rsidP="00E45CD4">
            <w:pPr>
              <w:spacing w:after="0" w:line="240" w:lineRule="auto"/>
              <w:jc w:val="center"/>
              <w:rPr>
                <w:rFonts w:ascii="Book Antiqua" w:eastAsia="Times New Roman" w:hAnsi="Book Antiqua" w:cs="Times New Roman"/>
                <w:color w:val="000000"/>
                <w:sz w:val="18"/>
                <w:szCs w:val="18"/>
                <w:lang w:val="es-PE" w:eastAsia="es-PE"/>
              </w:rPr>
            </w:pPr>
            <w:r w:rsidRPr="002C50D3">
              <w:rPr>
                <w:rFonts w:ascii="Book Antiqua" w:eastAsia="Times New Roman" w:hAnsi="Book Antiqua" w:cs="Times New Roman"/>
                <w:color w:val="000000"/>
                <w:sz w:val="18"/>
                <w:szCs w:val="18"/>
                <w:lang w:val="es-PE" w:eastAsia="es-PE"/>
              </w:rPr>
              <w:t>1470.00</w:t>
            </w:r>
          </w:p>
        </w:tc>
        <w:tc>
          <w:tcPr>
            <w:tcW w:w="1220" w:type="dxa"/>
            <w:tcBorders>
              <w:top w:val="nil"/>
              <w:left w:val="nil"/>
              <w:bottom w:val="single" w:sz="4" w:space="0" w:color="auto"/>
              <w:right w:val="single" w:sz="4" w:space="0" w:color="auto"/>
            </w:tcBorders>
            <w:shd w:val="clear" w:color="auto" w:fill="auto"/>
            <w:noWrap/>
            <w:vAlign w:val="bottom"/>
            <w:hideMark/>
          </w:tcPr>
          <w:p w14:paraId="3F852F29" w14:textId="77777777" w:rsidR="00596E51" w:rsidRPr="002C50D3" w:rsidRDefault="00596E51" w:rsidP="00E45CD4">
            <w:pPr>
              <w:spacing w:after="0" w:line="240" w:lineRule="auto"/>
              <w:jc w:val="center"/>
              <w:rPr>
                <w:rFonts w:ascii="Book Antiqua" w:eastAsia="Times New Roman" w:hAnsi="Book Antiqua" w:cs="Times New Roman"/>
                <w:color w:val="000000"/>
                <w:sz w:val="18"/>
                <w:szCs w:val="18"/>
                <w:lang w:val="es-PE" w:eastAsia="es-PE"/>
              </w:rPr>
            </w:pPr>
            <w:r w:rsidRPr="002C50D3">
              <w:rPr>
                <w:rFonts w:ascii="Book Antiqua" w:eastAsia="Times New Roman" w:hAnsi="Book Antiqua" w:cs="Times New Roman"/>
                <w:color w:val="000000"/>
                <w:sz w:val="18"/>
                <w:szCs w:val="18"/>
                <w:lang w:val="es-PE" w:eastAsia="es-PE"/>
              </w:rPr>
              <w:t>Ecuador</w:t>
            </w:r>
          </w:p>
        </w:tc>
        <w:tc>
          <w:tcPr>
            <w:tcW w:w="1540" w:type="dxa"/>
            <w:tcBorders>
              <w:top w:val="nil"/>
              <w:left w:val="nil"/>
              <w:bottom w:val="single" w:sz="4" w:space="0" w:color="auto"/>
              <w:right w:val="single" w:sz="4" w:space="0" w:color="auto"/>
            </w:tcBorders>
            <w:shd w:val="clear" w:color="auto" w:fill="auto"/>
            <w:noWrap/>
            <w:vAlign w:val="bottom"/>
            <w:hideMark/>
          </w:tcPr>
          <w:p w14:paraId="736F0897" w14:textId="77777777" w:rsidR="00596E51" w:rsidRPr="002C50D3" w:rsidRDefault="00596E51" w:rsidP="00E45CD4">
            <w:pPr>
              <w:spacing w:after="0" w:line="240" w:lineRule="auto"/>
              <w:jc w:val="center"/>
              <w:rPr>
                <w:rFonts w:ascii="Book Antiqua" w:eastAsia="Times New Roman" w:hAnsi="Book Antiqua" w:cs="Times New Roman"/>
                <w:color w:val="000000"/>
                <w:sz w:val="18"/>
                <w:szCs w:val="18"/>
                <w:lang w:val="es-PE" w:eastAsia="es-PE"/>
              </w:rPr>
            </w:pPr>
            <w:r w:rsidRPr="002C50D3">
              <w:rPr>
                <w:rFonts w:ascii="Book Antiqua" w:eastAsia="Times New Roman" w:hAnsi="Book Antiqua" w:cs="Times New Roman"/>
                <w:color w:val="000000"/>
                <w:sz w:val="18"/>
                <w:szCs w:val="18"/>
                <w:lang w:val="es-PE" w:eastAsia="es-PE"/>
              </w:rPr>
              <w:t>Puyango</w:t>
            </w:r>
          </w:p>
        </w:tc>
        <w:tc>
          <w:tcPr>
            <w:tcW w:w="1560" w:type="dxa"/>
            <w:tcBorders>
              <w:top w:val="nil"/>
              <w:left w:val="nil"/>
              <w:bottom w:val="single" w:sz="4" w:space="0" w:color="auto"/>
              <w:right w:val="single" w:sz="4" w:space="0" w:color="auto"/>
            </w:tcBorders>
            <w:shd w:val="clear" w:color="auto" w:fill="auto"/>
            <w:noWrap/>
            <w:vAlign w:val="bottom"/>
            <w:hideMark/>
          </w:tcPr>
          <w:p w14:paraId="05A97AC0" w14:textId="77777777" w:rsidR="00596E51" w:rsidRPr="002C50D3" w:rsidRDefault="00596E51" w:rsidP="00E45CD4">
            <w:pPr>
              <w:spacing w:after="0" w:line="240" w:lineRule="auto"/>
              <w:jc w:val="center"/>
              <w:rPr>
                <w:rFonts w:ascii="Book Antiqua" w:eastAsia="Times New Roman" w:hAnsi="Book Antiqua" w:cs="Times New Roman"/>
                <w:color w:val="000000"/>
                <w:sz w:val="18"/>
                <w:szCs w:val="18"/>
                <w:lang w:val="es-PE" w:eastAsia="es-PE"/>
              </w:rPr>
            </w:pPr>
            <w:r w:rsidRPr="002C50D3">
              <w:rPr>
                <w:rFonts w:ascii="Book Antiqua" w:eastAsia="Times New Roman" w:hAnsi="Book Antiqua" w:cs="Times New Roman"/>
                <w:color w:val="000000"/>
                <w:sz w:val="18"/>
                <w:szCs w:val="18"/>
                <w:lang w:val="es-PE" w:eastAsia="es-PE"/>
              </w:rPr>
              <w:t>EX - PREDESUR</w:t>
            </w:r>
          </w:p>
        </w:tc>
      </w:tr>
      <w:tr w:rsidR="00596E51" w:rsidRPr="002C50D3" w14:paraId="76DE56D0" w14:textId="77777777" w:rsidTr="00596E51">
        <w:trPr>
          <w:trHeight w:val="315"/>
          <w:jc w:val="center"/>
        </w:trPr>
        <w:tc>
          <w:tcPr>
            <w:tcW w:w="960" w:type="dxa"/>
            <w:tcBorders>
              <w:top w:val="nil"/>
              <w:left w:val="single" w:sz="4" w:space="0" w:color="auto"/>
              <w:bottom w:val="single" w:sz="4" w:space="0" w:color="auto"/>
              <w:right w:val="single" w:sz="4" w:space="0" w:color="auto"/>
            </w:tcBorders>
            <w:shd w:val="clear" w:color="000000" w:fill="DDD9C4"/>
            <w:noWrap/>
            <w:vAlign w:val="bottom"/>
            <w:hideMark/>
          </w:tcPr>
          <w:p w14:paraId="38C93B89" w14:textId="77777777" w:rsidR="00596E51" w:rsidRPr="002C50D3" w:rsidRDefault="008A239D" w:rsidP="00E45CD4">
            <w:pPr>
              <w:spacing w:after="0" w:line="240" w:lineRule="auto"/>
              <w:rPr>
                <w:rFonts w:ascii="Book Antiqua" w:eastAsia="Times New Roman" w:hAnsi="Book Antiqua" w:cs="Times New Roman"/>
                <w:b/>
                <w:bCs/>
                <w:color w:val="000000"/>
                <w:sz w:val="18"/>
                <w:szCs w:val="18"/>
                <w:lang w:val="es-PE" w:eastAsia="es-PE"/>
              </w:rPr>
            </w:pPr>
            <w:r>
              <w:rPr>
                <w:rFonts w:ascii="Book Antiqua" w:eastAsia="Times New Roman" w:hAnsi="Book Antiqua" w:cs="Times New Roman"/>
                <w:b/>
                <w:bCs/>
                <w:color w:val="000000"/>
                <w:sz w:val="18"/>
                <w:szCs w:val="18"/>
                <w:lang w:val="es-PE" w:eastAsia="es-PE"/>
              </w:rPr>
              <w:t>EM718</w:t>
            </w:r>
          </w:p>
        </w:tc>
        <w:tc>
          <w:tcPr>
            <w:tcW w:w="2012" w:type="dxa"/>
            <w:tcBorders>
              <w:top w:val="nil"/>
              <w:left w:val="nil"/>
              <w:bottom w:val="single" w:sz="4" w:space="0" w:color="auto"/>
              <w:right w:val="single" w:sz="4" w:space="0" w:color="auto"/>
            </w:tcBorders>
            <w:shd w:val="clear" w:color="auto" w:fill="auto"/>
            <w:noWrap/>
            <w:hideMark/>
          </w:tcPr>
          <w:p w14:paraId="1AFDCA2B" w14:textId="77777777" w:rsidR="00596E51" w:rsidRPr="002C50D3" w:rsidRDefault="00596E51" w:rsidP="00E45CD4">
            <w:pPr>
              <w:spacing w:after="0" w:line="240" w:lineRule="auto"/>
              <w:rPr>
                <w:rFonts w:ascii="Book Antiqua" w:eastAsia="Times New Roman" w:hAnsi="Book Antiqua" w:cs="Times New Roman"/>
                <w:color w:val="000000"/>
                <w:sz w:val="18"/>
                <w:szCs w:val="18"/>
                <w:lang w:val="es-PE" w:eastAsia="es-PE"/>
              </w:rPr>
            </w:pPr>
            <w:r w:rsidRPr="006F4508">
              <w:rPr>
                <w:rFonts w:ascii="Book Antiqua" w:eastAsia="Times New Roman" w:hAnsi="Book Antiqua" w:cs="Times New Roman"/>
                <w:color w:val="000000"/>
                <w:sz w:val="18"/>
                <w:szCs w:val="18"/>
                <w:lang w:val="es-PE" w:eastAsia="es-PE"/>
              </w:rPr>
              <w:t>-</w:t>
            </w:r>
          </w:p>
        </w:tc>
        <w:tc>
          <w:tcPr>
            <w:tcW w:w="1188" w:type="dxa"/>
            <w:tcBorders>
              <w:top w:val="nil"/>
              <w:left w:val="nil"/>
              <w:bottom w:val="single" w:sz="4" w:space="0" w:color="auto"/>
              <w:right w:val="single" w:sz="4" w:space="0" w:color="auto"/>
            </w:tcBorders>
            <w:shd w:val="clear" w:color="auto" w:fill="auto"/>
            <w:noWrap/>
            <w:vAlign w:val="bottom"/>
            <w:hideMark/>
          </w:tcPr>
          <w:p w14:paraId="15418D78" w14:textId="77777777" w:rsidR="00596E51" w:rsidRPr="002C50D3" w:rsidRDefault="00596E51" w:rsidP="00E45CD4">
            <w:pPr>
              <w:spacing w:after="0" w:line="240" w:lineRule="auto"/>
              <w:jc w:val="right"/>
              <w:rPr>
                <w:rFonts w:ascii="Book Antiqua" w:eastAsia="Times New Roman" w:hAnsi="Book Antiqua" w:cs="Times New Roman"/>
                <w:color w:val="000000"/>
                <w:sz w:val="18"/>
                <w:szCs w:val="18"/>
                <w:lang w:val="es-PE" w:eastAsia="es-PE"/>
              </w:rPr>
            </w:pPr>
            <w:r w:rsidRPr="002C50D3">
              <w:rPr>
                <w:rFonts w:ascii="Book Antiqua" w:eastAsia="Times New Roman" w:hAnsi="Book Antiqua" w:cs="Times New Roman"/>
                <w:color w:val="000000"/>
                <w:sz w:val="18"/>
                <w:szCs w:val="18"/>
                <w:lang w:val="es-PE" w:eastAsia="es-PE"/>
              </w:rPr>
              <w:t>-4.017</w:t>
            </w:r>
          </w:p>
        </w:tc>
        <w:tc>
          <w:tcPr>
            <w:tcW w:w="960" w:type="dxa"/>
            <w:tcBorders>
              <w:top w:val="nil"/>
              <w:left w:val="nil"/>
              <w:bottom w:val="single" w:sz="4" w:space="0" w:color="auto"/>
              <w:right w:val="single" w:sz="4" w:space="0" w:color="auto"/>
            </w:tcBorders>
            <w:shd w:val="clear" w:color="auto" w:fill="auto"/>
            <w:noWrap/>
            <w:vAlign w:val="bottom"/>
            <w:hideMark/>
          </w:tcPr>
          <w:p w14:paraId="0EDCF0C4" w14:textId="77777777" w:rsidR="00596E51" w:rsidRPr="002C50D3" w:rsidRDefault="00596E51" w:rsidP="00E45CD4">
            <w:pPr>
              <w:spacing w:after="0" w:line="240" w:lineRule="auto"/>
              <w:jc w:val="right"/>
              <w:rPr>
                <w:rFonts w:ascii="Book Antiqua" w:eastAsia="Times New Roman" w:hAnsi="Book Antiqua" w:cs="Times New Roman"/>
                <w:color w:val="000000"/>
                <w:sz w:val="18"/>
                <w:szCs w:val="18"/>
                <w:lang w:val="es-PE" w:eastAsia="es-PE"/>
              </w:rPr>
            </w:pPr>
            <w:r w:rsidRPr="002C50D3">
              <w:rPr>
                <w:rFonts w:ascii="Book Antiqua" w:eastAsia="Times New Roman" w:hAnsi="Book Antiqua" w:cs="Times New Roman"/>
                <w:color w:val="000000"/>
                <w:sz w:val="18"/>
                <w:szCs w:val="18"/>
                <w:lang w:val="es-PE" w:eastAsia="es-PE"/>
              </w:rPr>
              <w:t>-80.311</w:t>
            </w:r>
          </w:p>
        </w:tc>
        <w:tc>
          <w:tcPr>
            <w:tcW w:w="1220" w:type="dxa"/>
            <w:tcBorders>
              <w:top w:val="nil"/>
              <w:left w:val="nil"/>
              <w:bottom w:val="single" w:sz="4" w:space="0" w:color="auto"/>
              <w:right w:val="single" w:sz="4" w:space="0" w:color="auto"/>
            </w:tcBorders>
            <w:shd w:val="clear" w:color="auto" w:fill="auto"/>
            <w:noWrap/>
            <w:vAlign w:val="bottom"/>
            <w:hideMark/>
          </w:tcPr>
          <w:p w14:paraId="4D0D3D35" w14:textId="77777777" w:rsidR="00596E51" w:rsidRPr="002C50D3" w:rsidRDefault="00596E51" w:rsidP="00E45CD4">
            <w:pPr>
              <w:spacing w:after="0" w:line="240" w:lineRule="auto"/>
              <w:jc w:val="center"/>
              <w:rPr>
                <w:rFonts w:ascii="Book Antiqua" w:eastAsia="Times New Roman" w:hAnsi="Book Antiqua" w:cs="Times New Roman"/>
                <w:color w:val="000000"/>
                <w:sz w:val="18"/>
                <w:szCs w:val="18"/>
                <w:lang w:val="es-PE" w:eastAsia="es-PE"/>
              </w:rPr>
            </w:pPr>
            <w:r w:rsidRPr="002C50D3">
              <w:rPr>
                <w:rFonts w:ascii="Book Antiqua" w:eastAsia="Times New Roman" w:hAnsi="Book Antiqua" w:cs="Times New Roman"/>
                <w:color w:val="000000"/>
                <w:sz w:val="18"/>
                <w:szCs w:val="18"/>
                <w:lang w:val="es-PE" w:eastAsia="es-PE"/>
              </w:rPr>
              <w:t>290.00</w:t>
            </w:r>
          </w:p>
        </w:tc>
        <w:tc>
          <w:tcPr>
            <w:tcW w:w="1220" w:type="dxa"/>
            <w:tcBorders>
              <w:top w:val="nil"/>
              <w:left w:val="nil"/>
              <w:bottom w:val="single" w:sz="4" w:space="0" w:color="auto"/>
              <w:right w:val="single" w:sz="4" w:space="0" w:color="auto"/>
            </w:tcBorders>
            <w:shd w:val="clear" w:color="auto" w:fill="auto"/>
            <w:noWrap/>
            <w:vAlign w:val="bottom"/>
            <w:hideMark/>
          </w:tcPr>
          <w:p w14:paraId="0FF20854" w14:textId="77777777" w:rsidR="00596E51" w:rsidRPr="002C50D3" w:rsidRDefault="00596E51" w:rsidP="00E45CD4">
            <w:pPr>
              <w:spacing w:after="0" w:line="240" w:lineRule="auto"/>
              <w:jc w:val="center"/>
              <w:rPr>
                <w:rFonts w:ascii="Book Antiqua" w:eastAsia="Times New Roman" w:hAnsi="Book Antiqua" w:cs="Times New Roman"/>
                <w:color w:val="000000"/>
                <w:sz w:val="18"/>
                <w:szCs w:val="18"/>
                <w:lang w:val="es-PE" w:eastAsia="es-PE"/>
              </w:rPr>
            </w:pPr>
            <w:r w:rsidRPr="002C50D3">
              <w:rPr>
                <w:rFonts w:ascii="Book Antiqua" w:eastAsia="Times New Roman" w:hAnsi="Book Antiqua" w:cs="Times New Roman"/>
                <w:color w:val="000000"/>
                <w:sz w:val="18"/>
                <w:szCs w:val="18"/>
                <w:lang w:val="es-PE" w:eastAsia="es-PE"/>
              </w:rPr>
              <w:t>Ecuador</w:t>
            </w:r>
          </w:p>
        </w:tc>
        <w:tc>
          <w:tcPr>
            <w:tcW w:w="1540" w:type="dxa"/>
            <w:tcBorders>
              <w:top w:val="nil"/>
              <w:left w:val="nil"/>
              <w:bottom w:val="single" w:sz="4" w:space="0" w:color="auto"/>
              <w:right w:val="single" w:sz="4" w:space="0" w:color="auto"/>
            </w:tcBorders>
            <w:shd w:val="clear" w:color="auto" w:fill="auto"/>
            <w:noWrap/>
            <w:vAlign w:val="bottom"/>
            <w:hideMark/>
          </w:tcPr>
          <w:p w14:paraId="53362B79" w14:textId="77777777" w:rsidR="00596E51" w:rsidRPr="002C50D3" w:rsidRDefault="00596E51" w:rsidP="00E45CD4">
            <w:pPr>
              <w:spacing w:after="0" w:line="240" w:lineRule="auto"/>
              <w:jc w:val="center"/>
              <w:rPr>
                <w:rFonts w:ascii="Book Antiqua" w:eastAsia="Times New Roman" w:hAnsi="Book Antiqua" w:cs="Times New Roman"/>
                <w:color w:val="000000"/>
                <w:sz w:val="18"/>
                <w:szCs w:val="18"/>
                <w:lang w:val="es-PE" w:eastAsia="es-PE"/>
              </w:rPr>
            </w:pPr>
            <w:r w:rsidRPr="002C50D3">
              <w:rPr>
                <w:rFonts w:ascii="Book Antiqua" w:eastAsia="Times New Roman" w:hAnsi="Book Antiqua" w:cs="Times New Roman"/>
                <w:color w:val="000000"/>
                <w:sz w:val="18"/>
                <w:szCs w:val="18"/>
                <w:lang w:val="es-PE" w:eastAsia="es-PE"/>
              </w:rPr>
              <w:t>Puyango</w:t>
            </w:r>
          </w:p>
        </w:tc>
        <w:tc>
          <w:tcPr>
            <w:tcW w:w="1560" w:type="dxa"/>
            <w:tcBorders>
              <w:top w:val="nil"/>
              <w:left w:val="nil"/>
              <w:bottom w:val="single" w:sz="4" w:space="0" w:color="auto"/>
              <w:right w:val="single" w:sz="4" w:space="0" w:color="auto"/>
            </w:tcBorders>
            <w:shd w:val="clear" w:color="auto" w:fill="auto"/>
            <w:noWrap/>
            <w:vAlign w:val="bottom"/>
            <w:hideMark/>
          </w:tcPr>
          <w:p w14:paraId="602E9A32" w14:textId="77777777" w:rsidR="00596E51" w:rsidRPr="002C50D3" w:rsidRDefault="00596E51" w:rsidP="00E45CD4">
            <w:pPr>
              <w:spacing w:after="0" w:line="240" w:lineRule="auto"/>
              <w:jc w:val="center"/>
              <w:rPr>
                <w:rFonts w:ascii="Book Antiqua" w:eastAsia="Times New Roman" w:hAnsi="Book Antiqua" w:cs="Times New Roman"/>
                <w:color w:val="000000"/>
                <w:sz w:val="18"/>
                <w:szCs w:val="18"/>
                <w:lang w:val="es-PE" w:eastAsia="es-PE"/>
              </w:rPr>
            </w:pPr>
            <w:r w:rsidRPr="002C50D3">
              <w:rPr>
                <w:rFonts w:ascii="Book Antiqua" w:eastAsia="Times New Roman" w:hAnsi="Book Antiqua" w:cs="Times New Roman"/>
                <w:color w:val="000000"/>
                <w:sz w:val="18"/>
                <w:szCs w:val="18"/>
                <w:lang w:val="es-PE" w:eastAsia="es-PE"/>
              </w:rPr>
              <w:t>EX - PREDESUR</w:t>
            </w:r>
          </w:p>
        </w:tc>
      </w:tr>
      <w:tr w:rsidR="00596E51" w:rsidRPr="002C50D3" w14:paraId="5B455162" w14:textId="77777777" w:rsidTr="00596E51">
        <w:trPr>
          <w:trHeight w:val="315"/>
          <w:jc w:val="center"/>
        </w:trPr>
        <w:tc>
          <w:tcPr>
            <w:tcW w:w="960" w:type="dxa"/>
            <w:tcBorders>
              <w:top w:val="nil"/>
              <w:left w:val="single" w:sz="4" w:space="0" w:color="auto"/>
              <w:bottom w:val="single" w:sz="4" w:space="0" w:color="auto"/>
              <w:right w:val="single" w:sz="4" w:space="0" w:color="auto"/>
            </w:tcBorders>
            <w:shd w:val="clear" w:color="000000" w:fill="DDD9C4"/>
            <w:noWrap/>
            <w:vAlign w:val="bottom"/>
            <w:hideMark/>
          </w:tcPr>
          <w:p w14:paraId="4AB563EC" w14:textId="77777777" w:rsidR="00596E51" w:rsidRPr="002C50D3" w:rsidRDefault="008A239D" w:rsidP="00E45CD4">
            <w:pPr>
              <w:spacing w:after="0" w:line="240" w:lineRule="auto"/>
              <w:rPr>
                <w:rFonts w:ascii="Book Antiqua" w:eastAsia="Times New Roman" w:hAnsi="Book Antiqua" w:cs="Times New Roman"/>
                <w:b/>
                <w:bCs/>
                <w:color w:val="000000"/>
                <w:sz w:val="18"/>
                <w:szCs w:val="18"/>
                <w:lang w:val="es-PE" w:eastAsia="es-PE"/>
              </w:rPr>
            </w:pPr>
            <w:r>
              <w:rPr>
                <w:rFonts w:ascii="Book Antiqua" w:eastAsia="Times New Roman" w:hAnsi="Book Antiqua" w:cs="Times New Roman"/>
                <w:b/>
                <w:bCs/>
                <w:color w:val="000000"/>
                <w:sz w:val="18"/>
                <w:szCs w:val="18"/>
                <w:lang w:val="es-PE" w:eastAsia="es-PE"/>
              </w:rPr>
              <w:t>EM719</w:t>
            </w:r>
          </w:p>
        </w:tc>
        <w:tc>
          <w:tcPr>
            <w:tcW w:w="2012" w:type="dxa"/>
            <w:tcBorders>
              <w:top w:val="nil"/>
              <w:left w:val="nil"/>
              <w:bottom w:val="single" w:sz="4" w:space="0" w:color="auto"/>
              <w:right w:val="single" w:sz="4" w:space="0" w:color="auto"/>
            </w:tcBorders>
            <w:shd w:val="clear" w:color="auto" w:fill="auto"/>
            <w:noWrap/>
            <w:hideMark/>
          </w:tcPr>
          <w:p w14:paraId="2BC7200A" w14:textId="77777777" w:rsidR="00596E51" w:rsidRPr="002C50D3" w:rsidRDefault="00596E51" w:rsidP="00E45CD4">
            <w:pPr>
              <w:spacing w:after="0" w:line="240" w:lineRule="auto"/>
              <w:rPr>
                <w:rFonts w:ascii="Book Antiqua" w:eastAsia="Times New Roman" w:hAnsi="Book Antiqua" w:cs="Times New Roman"/>
                <w:color w:val="000000"/>
                <w:sz w:val="18"/>
                <w:szCs w:val="18"/>
                <w:lang w:val="es-PE" w:eastAsia="es-PE"/>
              </w:rPr>
            </w:pPr>
            <w:r w:rsidRPr="006F4508">
              <w:rPr>
                <w:rFonts w:ascii="Book Antiqua" w:eastAsia="Times New Roman" w:hAnsi="Book Antiqua" w:cs="Times New Roman"/>
                <w:color w:val="000000"/>
                <w:sz w:val="18"/>
                <w:szCs w:val="18"/>
                <w:lang w:val="es-PE" w:eastAsia="es-PE"/>
              </w:rPr>
              <w:t>-</w:t>
            </w:r>
          </w:p>
        </w:tc>
        <w:tc>
          <w:tcPr>
            <w:tcW w:w="1188" w:type="dxa"/>
            <w:tcBorders>
              <w:top w:val="nil"/>
              <w:left w:val="nil"/>
              <w:bottom w:val="single" w:sz="4" w:space="0" w:color="auto"/>
              <w:right w:val="single" w:sz="4" w:space="0" w:color="auto"/>
            </w:tcBorders>
            <w:shd w:val="clear" w:color="auto" w:fill="auto"/>
            <w:noWrap/>
            <w:vAlign w:val="bottom"/>
            <w:hideMark/>
          </w:tcPr>
          <w:p w14:paraId="1124E82B" w14:textId="77777777" w:rsidR="00596E51" w:rsidRPr="002C50D3" w:rsidRDefault="00596E51" w:rsidP="00E45CD4">
            <w:pPr>
              <w:spacing w:after="0" w:line="240" w:lineRule="auto"/>
              <w:jc w:val="right"/>
              <w:rPr>
                <w:rFonts w:ascii="Book Antiqua" w:eastAsia="Times New Roman" w:hAnsi="Book Antiqua" w:cs="Times New Roman"/>
                <w:color w:val="000000"/>
                <w:sz w:val="18"/>
                <w:szCs w:val="18"/>
                <w:lang w:val="es-PE" w:eastAsia="es-PE"/>
              </w:rPr>
            </w:pPr>
            <w:r w:rsidRPr="002C50D3">
              <w:rPr>
                <w:rFonts w:ascii="Book Antiqua" w:eastAsia="Times New Roman" w:hAnsi="Book Antiqua" w:cs="Times New Roman"/>
                <w:color w:val="000000"/>
                <w:sz w:val="18"/>
                <w:szCs w:val="18"/>
                <w:lang w:val="es-PE" w:eastAsia="es-PE"/>
              </w:rPr>
              <w:t>-4.221</w:t>
            </w:r>
          </w:p>
        </w:tc>
        <w:tc>
          <w:tcPr>
            <w:tcW w:w="960" w:type="dxa"/>
            <w:tcBorders>
              <w:top w:val="nil"/>
              <w:left w:val="nil"/>
              <w:bottom w:val="single" w:sz="4" w:space="0" w:color="auto"/>
              <w:right w:val="single" w:sz="4" w:space="0" w:color="auto"/>
            </w:tcBorders>
            <w:shd w:val="clear" w:color="auto" w:fill="auto"/>
            <w:noWrap/>
            <w:vAlign w:val="bottom"/>
            <w:hideMark/>
          </w:tcPr>
          <w:p w14:paraId="4FEB6681" w14:textId="77777777" w:rsidR="00596E51" w:rsidRPr="002C50D3" w:rsidRDefault="00596E51" w:rsidP="00E45CD4">
            <w:pPr>
              <w:spacing w:after="0" w:line="240" w:lineRule="auto"/>
              <w:jc w:val="right"/>
              <w:rPr>
                <w:rFonts w:ascii="Book Antiqua" w:eastAsia="Times New Roman" w:hAnsi="Book Antiqua" w:cs="Times New Roman"/>
                <w:color w:val="000000"/>
                <w:sz w:val="18"/>
                <w:szCs w:val="18"/>
                <w:lang w:val="es-PE" w:eastAsia="es-PE"/>
              </w:rPr>
            </w:pPr>
            <w:r w:rsidRPr="002C50D3">
              <w:rPr>
                <w:rFonts w:ascii="Book Antiqua" w:eastAsia="Times New Roman" w:hAnsi="Book Antiqua" w:cs="Times New Roman"/>
                <w:color w:val="000000"/>
                <w:sz w:val="18"/>
                <w:szCs w:val="18"/>
                <w:lang w:val="es-PE" w:eastAsia="es-PE"/>
              </w:rPr>
              <w:t>-79.524</w:t>
            </w:r>
          </w:p>
        </w:tc>
        <w:tc>
          <w:tcPr>
            <w:tcW w:w="1220" w:type="dxa"/>
            <w:tcBorders>
              <w:top w:val="nil"/>
              <w:left w:val="nil"/>
              <w:bottom w:val="single" w:sz="4" w:space="0" w:color="auto"/>
              <w:right w:val="single" w:sz="4" w:space="0" w:color="auto"/>
            </w:tcBorders>
            <w:shd w:val="clear" w:color="auto" w:fill="auto"/>
            <w:noWrap/>
            <w:vAlign w:val="bottom"/>
            <w:hideMark/>
          </w:tcPr>
          <w:p w14:paraId="14C83523" w14:textId="77777777" w:rsidR="00596E51" w:rsidRPr="002C50D3" w:rsidRDefault="00596E51" w:rsidP="00E45CD4">
            <w:pPr>
              <w:spacing w:after="0" w:line="240" w:lineRule="auto"/>
              <w:jc w:val="center"/>
              <w:rPr>
                <w:rFonts w:ascii="Book Antiqua" w:eastAsia="Times New Roman" w:hAnsi="Book Antiqua" w:cs="Times New Roman"/>
                <w:color w:val="000000"/>
                <w:sz w:val="18"/>
                <w:szCs w:val="18"/>
                <w:lang w:val="es-PE" w:eastAsia="es-PE"/>
              </w:rPr>
            </w:pPr>
            <w:r w:rsidRPr="002C50D3">
              <w:rPr>
                <w:rFonts w:ascii="Book Antiqua" w:eastAsia="Times New Roman" w:hAnsi="Book Antiqua" w:cs="Times New Roman"/>
                <w:color w:val="000000"/>
                <w:sz w:val="18"/>
                <w:szCs w:val="18"/>
                <w:lang w:val="es-PE" w:eastAsia="es-PE"/>
              </w:rPr>
              <w:t>1935.00</w:t>
            </w:r>
          </w:p>
        </w:tc>
        <w:tc>
          <w:tcPr>
            <w:tcW w:w="1220" w:type="dxa"/>
            <w:tcBorders>
              <w:top w:val="nil"/>
              <w:left w:val="nil"/>
              <w:bottom w:val="single" w:sz="4" w:space="0" w:color="auto"/>
              <w:right w:val="single" w:sz="4" w:space="0" w:color="auto"/>
            </w:tcBorders>
            <w:shd w:val="clear" w:color="auto" w:fill="auto"/>
            <w:noWrap/>
            <w:vAlign w:val="bottom"/>
            <w:hideMark/>
          </w:tcPr>
          <w:p w14:paraId="5FAB441F" w14:textId="77777777" w:rsidR="00596E51" w:rsidRPr="002C50D3" w:rsidRDefault="00596E51" w:rsidP="00E45CD4">
            <w:pPr>
              <w:spacing w:after="0" w:line="240" w:lineRule="auto"/>
              <w:jc w:val="center"/>
              <w:rPr>
                <w:rFonts w:ascii="Book Antiqua" w:eastAsia="Times New Roman" w:hAnsi="Book Antiqua" w:cs="Times New Roman"/>
                <w:color w:val="000000"/>
                <w:sz w:val="18"/>
                <w:szCs w:val="18"/>
                <w:lang w:val="es-PE" w:eastAsia="es-PE"/>
              </w:rPr>
            </w:pPr>
            <w:r w:rsidRPr="002C50D3">
              <w:rPr>
                <w:rFonts w:ascii="Book Antiqua" w:eastAsia="Times New Roman" w:hAnsi="Book Antiqua" w:cs="Times New Roman"/>
                <w:color w:val="000000"/>
                <w:sz w:val="18"/>
                <w:szCs w:val="18"/>
                <w:lang w:val="es-PE" w:eastAsia="es-PE"/>
              </w:rPr>
              <w:t>Ecuador</w:t>
            </w:r>
          </w:p>
        </w:tc>
        <w:tc>
          <w:tcPr>
            <w:tcW w:w="1540" w:type="dxa"/>
            <w:tcBorders>
              <w:top w:val="nil"/>
              <w:left w:val="nil"/>
              <w:bottom w:val="single" w:sz="4" w:space="0" w:color="auto"/>
              <w:right w:val="single" w:sz="4" w:space="0" w:color="auto"/>
            </w:tcBorders>
            <w:shd w:val="clear" w:color="auto" w:fill="auto"/>
            <w:noWrap/>
            <w:vAlign w:val="bottom"/>
            <w:hideMark/>
          </w:tcPr>
          <w:p w14:paraId="4861533F" w14:textId="77777777" w:rsidR="00596E51" w:rsidRPr="002C50D3" w:rsidRDefault="00596E51" w:rsidP="00E45CD4">
            <w:pPr>
              <w:spacing w:after="0" w:line="240" w:lineRule="auto"/>
              <w:jc w:val="center"/>
              <w:rPr>
                <w:rFonts w:ascii="Book Antiqua" w:eastAsia="Times New Roman" w:hAnsi="Book Antiqua" w:cs="Times New Roman"/>
                <w:color w:val="000000"/>
                <w:sz w:val="18"/>
                <w:szCs w:val="18"/>
                <w:lang w:val="es-PE" w:eastAsia="es-PE"/>
              </w:rPr>
            </w:pPr>
            <w:r w:rsidRPr="002C50D3">
              <w:rPr>
                <w:rFonts w:ascii="Book Antiqua" w:eastAsia="Times New Roman" w:hAnsi="Book Antiqua" w:cs="Times New Roman"/>
                <w:color w:val="000000"/>
                <w:sz w:val="18"/>
                <w:szCs w:val="18"/>
                <w:lang w:val="es-PE" w:eastAsia="es-PE"/>
              </w:rPr>
              <w:t>Puyango</w:t>
            </w:r>
          </w:p>
        </w:tc>
        <w:tc>
          <w:tcPr>
            <w:tcW w:w="1560" w:type="dxa"/>
            <w:tcBorders>
              <w:top w:val="nil"/>
              <w:left w:val="nil"/>
              <w:bottom w:val="single" w:sz="4" w:space="0" w:color="auto"/>
              <w:right w:val="single" w:sz="4" w:space="0" w:color="auto"/>
            </w:tcBorders>
            <w:shd w:val="clear" w:color="auto" w:fill="auto"/>
            <w:noWrap/>
            <w:vAlign w:val="bottom"/>
            <w:hideMark/>
          </w:tcPr>
          <w:p w14:paraId="58C366A3" w14:textId="77777777" w:rsidR="00596E51" w:rsidRPr="002C50D3" w:rsidRDefault="00596E51" w:rsidP="00E45CD4">
            <w:pPr>
              <w:spacing w:after="0" w:line="240" w:lineRule="auto"/>
              <w:jc w:val="center"/>
              <w:rPr>
                <w:rFonts w:ascii="Book Antiqua" w:eastAsia="Times New Roman" w:hAnsi="Book Antiqua" w:cs="Times New Roman"/>
                <w:color w:val="000000"/>
                <w:sz w:val="18"/>
                <w:szCs w:val="18"/>
                <w:lang w:val="es-PE" w:eastAsia="es-PE"/>
              </w:rPr>
            </w:pPr>
            <w:r w:rsidRPr="002C50D3">
              <w:rPr>
                <w:rFonts w:ascii="Book Antiqua" w:eastAsia="Times New Roman" w:hAnsi="Book Antiqua" w:cs="Times New Roman"/>
                <w:color w:val="000000"/>
                <w:sz w:val="18"/>
                <w:szCs w:val="18"/>
                <w:lang w:val="es-PE" w:eastAsia="es-PE"/>
              </w:rPr>
              <w:t>EX - PREDESUR</w:t>
            </w:r>
          </w:p>
        </w:tc>
      </w:tr>
      <w:tr w:rsidR="00596E51" w:rsidRPr="002C50D3" w14:paraId="1C810938" w14:textId="77777777" w:rsidTr="00596E51">
        <w:trPr>
          <w:trHeight w:val="315"/>
          <w:jc w:val="center"/>
        </w:trPr>
        <w:tc>
          <w:tcPr>
            <w:tcW w:w="960" w:type="dxa"/>
            <w:tcBorders>
              <w:top w:val="nil"/>
              <w:left w:val="single" w:sz="4" w:space="0" w:color="auto"/>
              <w:bottom w:val="single" w:sz="4" w:space="0" w:color="auto"/>
              <w:right w:val="single" w:sz="4" w:space="0" w:color="auto"/>
            </w:tcBorders>
            <w:shd w:val="clear" w:color="000000" w:fill="DDD9C4"/>
            <w:noWrap/>
            <w:vAlign w:val="bottom"/>
            <w:hideMark/>
          </w:tcPr>
          <w:p w14:paraId="0D4FF219" w14:textId="77777777" w:rsidR="00596E51" w:rsidRPr="002C50D3" w:rsidRDefault="008A239D" w:rsidP="00E45CD4">
            <w:pPr>
              <w:spacing w:after="0" w:line="240" w:lineRule="auto"/>
              <w:rPr>
                <w:rFonts w:ascii="Book Antiqua" w:eastAsia="Times New Roman" w:hAnsi="Book Antiqua" w:cs="Times New Roman"/>
                <w:b/>
                <w:bCs/>
                <w:color w:val="000000"/>
                <w:sz w:val="18"/>
                <w:szCs w:val="18"/>
                <w:lang w:val="es-PE" w:eastAsia="es-PE"/>
              </w:rPr>
            </w:pPr>
            <w:r>
              <w:rPr>
                <w:rFonts w:ascii="Book Antiqua" w:eastAsia="Times New Roman" w:hAnsi="Book Antiqua" w:cs="Times New Roman"/>
                <w:b/>
                <w:bCs/>
                <w:color w:val="000000"/>
                <w:sz w:val="18"/>
                <w:szCs w:val="18"/>
                <w:lang w:val="es-PE" w:eastAsia="es-PE"/>
              </w:rPr>
              <w:t>EM720</w:t>
            </w:r>
          </w:p>
        </w:tc>
        <w:tc>
          <w:tcPr>
            <w:tcW w:w="2012" w:type="dxa"/>
            <w:tcBorders>
              <w:top w:val="nil"/>
              <w:left w:val="nil"/>
              <w:bottom w:val="single" w:sz="4" w:space="0" w:color="auto"/>
              <w:right w:val="single" w:sz="4" w:space="0" w:color="auto"/>
            </w:tcBorders>
            <w:shd w:val="clear" w:color="auto" w:fill="auto"/>
            <w:noWrap/>
            <w:hideMark/>
          </w:tcPr>
          <w:p w14:paraId="4F076639" w14:textId="77777777" w:rsidR="00596E51" w:rsidRPr="002C50D3" w:rsidRDefault="00596E51" w:rsidP="00E45CD4">
            <w:pPr>
              <w:spacing w:after="0" w:line="240" w:lineRule="auto"/>
              <w:rPr>
                <w:rFonts w:ascii="Book Antiqua" w:eastAsia="Times New Roman" w:hAnsi="Book Antiqua" w:cs="Times New Roman"/>
                <w:color w:val="000000"/>
                <w:sz w:val="18"/>
                <w:szCs w:val="18"/>
                <w:lang w:val="es-PE" w:eastAsia="es-PE"/>
              </w:rPr>
            </w:pPr>
            <w:r w:rsidRPr="006F4508">
              <w:rPr>
                <w:rFonts w:ascii="Book Antiqua" w:eastAsia="Times New Roman" w:hAnsi="Book Antiqua" w:cs="Times New Roman"/>
                <w:color w:val="000000"/>
                <w:sz w:val="18"/>
                <w:szCs w:val="18"/>
                <w:lang w:val="es-PE" w:eastAsia="es-PE"/>
              </w:rPr>
              <w:t>-</w:t>
            </w:r>
          </w:p>
        </w:tc>
        <w:tc>
          <w:tcPr>
            <w:tcW w:w="1188" w:type="dxa"/>
            <w:tcBorders>
              <w:top w:val="nil"/>
              <w:left w:val="nil"/>
              <w:bottom w:val="single" w:sz="4" w:space="0" w:color="auto"/>
              <w:right w:val="single" w:sz="4" w:space="0" w:color="auto"/>
            </w:tcBorders>
            <w:shd w:val="clear" w:color="auto" w:fill="auto"/>
            <w:noWrap/>
            <w:vAlign w:val="bottom"/>
            <w:hideMark/>
          </w:tcPr>
          <w:p w14:paraId="69E97AF0" w14:textId="77777777" w:rsidR="00596E51" w:rsidRPr="002C50D3" w:rsidRDefault="00596E51" w:rsidP="00E45CD4">
            <w:pPr>
              <w:spacing w:after="0" w:line="240" w:lineRule="auto"/>
              <w:jc w:val="right"/>
              <w:rPr>
                <w:rFonts w:ascii="Book Antiqua" w:eastAsia="Times New Roman" w:hAnsi="Book Antiqua" w:cs="Times New Roman"/>
                <w:color w:val="000000"/>
                <w:sz w:val="18"/>
                <w:szCs w:val="18"/>
                <w:lang w:val="es-PE" w:eastAsia="es-PE"/>
              </w:rPr>
            </w:pPr>
            <w:r w:rsidRPr="002C50D3">
              <w:rPr>
                <w:rFonts w:ascii="Book Antiqua" w:eastAsia="Times New Roman" w:hAnsi="Book Antiqua" w:cs="Times New Roman"/>
                <w:color w:val="000000"/>
                <w:sz w:val="18"/>
                <w:szCs w:val="18"/>
                <w:lang w:val="es-PE" w:eastAsia="es-PE"/>
              </w:rPr>
              <w:t>-3.983</w:t>
            </w:r>
          </w:p>
        </w:tc>
        <w:tc>
          <w:tcPr>
            <w:tcW w:w="960" w:type="dxa"/>
            <w:tcBorders>
              <w:top w:val="nil"/>
              <w:left w:val="nil"/>
              <w:bottom w:val="single" w:sz="4" w:space="0" w:color="auto"/>
              <w:right w:val="single" w:sz="4" w:space="0" w:color="auto"/>
            </w:tcBorders>
            <w:shd w:val="clear" w:color="auto" w:fill="auto"/>
            <w:noWrap/>
            <w:vAlign w:val="bottom"/>
            <w:hideMark/>
          </w:tcPr>
          <w:p w14:paraId="3D1E280C" w14:textId="77777777" w:rsidR="00596E51" w:rsidRPr="002C50D3" w:rsidRDefault="00596E51" w:rsidP="00E45CD4">
            <w:pPr>
              <w:spacing w:after="0" w:line="240" w:lineRule="auto"/>
              <w:jc w:val="right"/>
              <w:rPr>
                <w:rFonts w:ascii="Book Antiqua" w:eastAsia="Times New Roman" w:hAnsi="Book Antiqua" w:cs="Times New Roman"/>
                <w:color w:val="000000"/>
                <w:sz w:val="18"/>
                <w:szCs w:val="18"/>
                <w:lang w:val="es-PE" w:eastAsia="es-PE"/>
              </w:rPr>
            </w:pPr>
            <w:r w:rsidRPr="002C50D3">
              <w:rPr>
                <w:rFonts w:ascii="Book Antiqua" w:eastAsia="Times New Roman" w:hAnsi="Book Antiqua" w:cs="Times New Roman"/>
                <w:color w:val="000000"/>
                <w:sz w:val="18"/>
                <w:szCs w:val="18"/>
                <w:lang w:val="es-PE" w:eastAsia="es-PE"/>
              </w:rPr>
              <w:t>-80.125</w:t>
            </w:r>
          </w:p>
        </w:tc>
        <w:tc>
          <w:tcPr>
            <w:tcW w:w="1220" w:type="dxa"/>
            <w:tcBorders>
              <w:top w:val="nil"/>
              <w:left w:val="nil"/>
              <w:bottom w:val="single" w:sz="4" w:space="0" w:color="auto"/>
              <w:right w:val="single" w:sz="4" w:space="0" w:color="auto"/>
            </w:tcBorders>
            <w:shd w:val="clear" w:color="auto" w:fill="auto"/>
            <w:noWrap/>
            <w:vAlign w:val="bottom"/>
            <w:hideMark/>
          </w:tcPr>
          <w:p w14:paraId="48F32C8D" w14:textId="77777777" w:rsidR="00596E51" w:rsidRPr="002C50D3" w:rsidRDefault="00596E51" w:rsidP="00E45CD4">
            <w:pPr>
              <w:spacing w:after="0" w:line="240" w:lineRule="auto"/>
              <w:jc w:val="center"/>
              <w:rPr>
                <w:rFonts w:ascii="Book Antiqua" w:eastAsia="Times New Roman" w:hAnsi="Book Antiqua" w:cs="Times New Roman"/>
                <w:color w:val="000000"/>
                <w:sz w:val="18"/>
                <w:szCs w:val="18"/>
                <w:lang w:val="es-PE" w:eastAsia="es-PE"/>
              </w:rPr>
            </w:pPr>
            <w:r w:rsidRPr="002C50D3">
              <w:rPr>
                <w:rFonts w:ascii="Book Antiqua" w:eastAsia="Times New Roman" w:hAnsi="Book Antiqua" w:cs="Times New Roman"/>
                <w:color w:val="000000"/>
                <w:sz w:val="18"/>
                <w:szCs w:val="18"/>
                <w:lang w:val="es-PE" w:eastAsia="es-PE"/>
              </w:rPr>
              <w:t>1150.00</w:t>
            </w:r>
          </w:p>
        </w:tc>
        <w:tc>
          <w:tcPr>
            <w:tcW w:w="1220" w:type="dxa"/>
            <w:tcBorders>
              <w:top w:val="nil"/>
              <w:left w:val="nil"/>
              <w:bottom w:val="single" w:sz="4" w:space="0" w:color="auto"/>
              <w:right w:val="single" w:sz="4" w:space="0" w:color="auto"/>
            </w:tcBorders>
            <w:shd w:val="clear" w:color="auto" w:fill="auto"/>
            <w:noWrap/>
            <w:vAlign w:val="bottom"/>
            <w:hideMark/>
          </w:tcPr>
          <w:p w14:paraId="3400EF0C" w14:textId="77777777" w:rsidR="00596E51" w:rsidRPr="002C50D3" w:rsidRDefault="00596E51" w:rsidP="00E45CD4">
            <w:pPr>
              <w:spacing w:after="0" w:line="240" w:lineRule="auto"/>
              <w:jc w:val="center"/>
              <w:rPr>
                <w:rFonts w:ascii="Book Antiqua" w:eastAsia="Times New Roman" w:hAnsi="Book Antiqua" w:cs="Times New Roman"/>
                <w:color w:val="000000"/>
                <w:sz w:val="18"/>
                <w:szCs w:val="18"/>
                <w:lang w:val="es-PE" w:eastAsia="es-PE"/>
              </w:rPr>
            </w:pPr>
            <w:r w:rsidRPr="002C50D3">
              <w:rPr>
                <w:rFonts w:ascii="Book Antiqua" w:eastAsia="Times New Roman" w:hAnsi="Book Antiqua" w:cs="Times New Roman"/>
                <w:color w:val="000000"/>
                <w:sz w:val="18"/>
                <w:szCs w:val="18"/>
                <w:lang w:val="es-PE" w:eastAsia="es-PE"/>
              </w:rPr>
              <w:t>Ecuador</w:t>
            </w:r>
          </w:p>
        </w:tc>
        <w:tc>
          <w:tcPr>
            <w:tcW w:w="1540" w:type="dxa"/>
            <w:tcBorders>
              <w:top w:val="nil"/>
              <w:left w:val="nil"/>
              <w:bottom w:val="single" w:sz="4" w:space="0" w:color="auto"/>
              <w:right w:val="single" w:sz="4" w:space="0" w:color="auto"/>
            </w:tcBorders>
            <w:shd w:val="clear" w:color="auto" w:fill="auto"/>
            <w:noWrap/>
            <w:vAlign w:val="bottom"/>
            <w:hideMark/>
          </w:tcPr>
          <w:p w14:paraId="22DF6053" w14:textId="77777777" w:rsidR="00596E51" w:rsidRPr="002C50D3" w:rsidRDefault="00596E51" w:rsidP="00E45CD4">
            <w:pPr>
              <w:spacing w:after="0" w:line="240" w:lineRule="auto"/>
              <w:jc w:val="center"/>
              <w:rPr>
                <w:rFonts w:ascii="Book Antiqua" w:eastAsia="Times New Roman" w:hAnsi="Book Antiqua" w:cs="Times New Roman"/>
                <w:color w:val="000000"/>
                <w:sz w:val="18"/>
                <w:szCs w:val="18"/>
                <w:lang w:val="es-PE" w:eastAsia="es-PE"/>
              </w:rPr>
            </w:pPr>
            <w:r>
              <w:rPr>
                <w:rFonts w:ascii="Book Antiqua" w:eastAsia="Times New Roman" w:hAnsi="Book Antiqua" w:cs="Times New Roman"/>
                <w:color w:val="000000"/>
                <w:sz w:val="18"/>
                <w:szCs w:val="18"/>
                <w:lang w:val="es-PE" w:eastAsia="es-PE"/>
              </w:rPr>
              <w:t xml:space="preserve">Qda. </w:t>
            </w:r>
            <w:r w:rsidRPr="002C50D3">
              <w:rPr>
                <w:rFonts w:ascii="Book Antiqua" w:eastAsia="Times New Roman" w:hAnsi="Book Antiqua" w:cs="Times New Roman"/>
                <w:color w:val="000000"/>
                <w:sz w:val="18"/>
                <w:szCs w:val="18"/>
                <w:lang w:val="es-PE" w:eastAsia="es-PE"/>
              </w:rPr>
              <w:t xml:space="preserve"> Zapallos</w:t>
            </w:r>
          </w:p>
        </w:tc>
        <w:tc>
          <w:tcPr>
            <w:tcW w:w="1560" w:type="dxa"/>
            <w:tcBorders>
              <w:top w:val="nil"/>
              <w:left w:val="nil"/>
              <w:bottom w:val="single" w:sz="4" w:space="0" w:color="auto"/>
              <w:right w:val="single" w:sz="4" w:space="0" w:color="auto"/>
            </w:tcBorders>
            <w:shd w:val="clear" w:color="auto" w:fill="auto"/>
            <w:noWrap/>
            <w:vAlign w:val="bottom"/>
            <w:hideMark/>
          </w:tcPr>
          <w:p w14:paraId="6E7F1622" w14:textId="77777777" w:rsidR="00596E51" w:rsidRPr="002C50D3" w:rsidRDefault="00596E51" w:rsidP="00E45CD4">
            <w:pPr>
              <w:spacing w:after="0" w:line="240" w:lineRule="auto"/>
              <w:jc w:val="center"/>
              <w:rPr>
                <w:rFonts w:ascii="Book Antiqua" w:eastAsia="Times New Roman" w:hAnsi="Book Antiqua" w:cs="Times New Roman"/>
                <w:color w:val="000000"/>
                <w:sz w:val="18"/>
                <w:szCs w:val="18"/>
                <w:lang w:val="es-PE" w:eastAsia="es-PE"/>
              </w:rPr>
            </w:pPr>
            <w:r w:rsidRPr="002C50D3">
              <w:rPr>
                <w:rFonts w:ascii="Book Antiqua" w:eastAsia="Times New Roman" w:hAnsi="Book Antiqua" w:cs="Times New Roman"/>
                <w:color w:val="000000"/>
                <w:sz w:val="18"/>
                <w:szCs w:val="18"/>
                <w:lang w:val="es-PE" w:eastAsia="es-PE"/>
              </w:rPr>
              <w:t>EX - PREDESUR</w:t>
            </w:r>
          </w:p>
        </w:tc>
      </w:tr>
      <w:tr w:rsidR="00596E51" w:rsidRPr="002C50D3" w14:paraId="3113A418" w14:textId="77777777" w:rsidTr="00596E51">
        <w:trPr>
          <w:trHeight w:val="315"/>
          <w:jc w:val="center"/>
        </w:trPr>
        <w:tc>
          <w:tcPr>
            <w:tcW w:w="960" w:type="dxa"/>
            <w:tcBorders>
              <w:top w:val="nil"/>
              <w:left w:val="single" w:sz="4" w:space="0" w:color="auto"/>
              <w:bottom w:val="single" w:sz="4" w:space="0" w:color="auto"/>
              <w:right w:val="single" w:sz="4" w:space="0" w:color="auto"/>
            </w:tcBorders>
            <w:shd w:val="clear" w:color="000000" w:fill="DDD9C4"/>
            <w:noWrap/>
            <w:vAlign w:val="bottom"/>
            <w:hideMark/>
          </w:tcPr>
          <w:p w14:paraId="1D4B6E5B" w14:textId="77777777" w:rsidR="00596E51" w:rsidRPr="002C50D3" w:rsidRDefault="008A239D" w:rsidP="00E45CD4">
            <w:pPr>
              <w:spacing w:after="0" w:line="240" w:lineRule="auto"/>
              <w:rPr>
                <w:rFonts w:ascii="Book Antiqua" w:eastAsia="Times New Roman" w:hAnsi="Book Antiqua" w:cs="Times New Roman"/>
                <w:b/>
                <w:bCs/>
                <w:color w:val="000000"/>
                <w:sz w:val="18"/>
                <w:szCs w:val="18"/>
                <w:lang w:val="es-PE" w:eastAsia="es-PE"/>
              </w:rPr>
            </w:pPr>
            <w:r>
              <w:rPr>
                <w:rFonts w:ascii="Book Antiqua" w:eastAsia="Times New Roman" w:hAnsi="Book Antiqua" w:cs="Times New Roman"/>
                <w:b/>
                <w:bCs/>
                <w:color w:val="000000"/>
                <w:sz w:val="18"/>
                <w:szCs w:val="18"/>
                <w:lang w:val="es-PE" w:eastAsia="es-PE"/>
              </w:rPr>
              <w:t>EM721</w:t>
            </w:r>
          </w:p>
        </w:tc>
        <w:tc>
          <w:tcPr>
            <w:tcW w:w="2012" w:type="dxa"/>
            <w:tcBorders>
              <w:top w:val="nil"/>
              <w:left w:val="nil"/>
              <w:bottom w:val="single" w:sz="4" w:space="0" w:color="auto"/>
              <w:right w:val="single" w:sz="4" w:space="0" w:color="auto"/>
            </w:tcBorders>
            <w:shd w:val="clear" w:color="auto" w:fill="auto"/>
            <w:noWrap/>
            <w:hideMark/>
          </w:tcPr>
          <w:p w14:paraId="71D557B2" w14:textId="77777777" w:rsidR="00596E51" w:rsidRPr="002C50D3" w:rsidRDefault="00596E51" w:rsidP="00E45CD4">
            <w:pPr>
              <w:spacing w:after="0" w:line="240" w:lineRule="auto"/>
              <w:rPr>
                <w:rFonts w:ascii="Book Antiqua" w:eastAsia="Times New Roman" w:hAnsi="Book Antiqua" w:cs="Times New Roman"/>
                <w:color w:val="000000"/>
                <w:sz w:val="18"/>
                <w:szCs w:val="18"/>
                <w:lang w:val="es-PE" w:eastAsia="es-PE"/>
              </w:rPr>
            </w:pPr>
            <w:r w:rsidRPr="006F4508">
              <w:rPr>
                <w:rFonts w:ascii="Book Antiqua" w:eastAsia="Times New Roman" w:hAnsi="Book Antiqua" w:cs="Times New Roman"/>
                <w:color w:val="000000"/>
                <w:sz w:val="18"/>
                <w:szCs w:val="18"/>
                <w:lang w:val="es-PE" w:eastAsia="es-PE"/>
              </w:rPr>
              <w:t>-</w:t>
            </w:r>
          </w:p>
        </w:tc>
        <w:tc>
          <w:tcPr>
            <w:tcW w:w="1188" w:type="dxa"/>
            <w:tcBorders>
              <w:top w:val="nil"/>
              <w:left w:val="nil"/>
              <w:bottom w:val="single" w:sz="4" w:space="0" w:color="auto"/>
              <w:right w:val="single" w:sz="4" w:space="0" w:color="auto"/>
            </w:tcBorders>
            <w:shd w:val="clear" w:color="auto" w:fill="auto"/>
            <w:noWrap/>
            <w:vAlign w:val="bottom"/>
            <w:hideMark/>
          </w:tcPr>
          <w:p w14:paraId="2092422D" w14:textId="77777777" w:rsidR="00596E51" w:rsidRPr="002C50D3" w:rsidRDefault="00596E51" w:rsidP="00E45CD4">
            <w:pPr>
              <w:spacing w:after="0" w:line="240" w:lineRule="auto"/>
              <w:jc w:val="right"/>
              <w:rPr>
                <w:rFonts w:ascii="Book Antiqua" w:eastAsia="Times New Roman" w:hAnsi="Book Antiqua" w:cs="Times New Roman"/>
                <w:color w:val="000000"/>
                <w:sz w:val="18"/>
                <w:szCs w:val="18"/>
                <w:lang w:val="es-PE" w:eastAsia="es-PE"/>
              </w:rPr>
            </w:pPr>
            <w:r w:rsidRPr="002C50D3">
              <w:rPr>
                <w:rFonts w:ascii="Book Antiqua" w:eastAsia="Times New Roman" w:hAnsi="Book Antiqua" w:cs="Times New Roman"/>
                <w:color w:val="000000"/>
                <w:sz w:val="18"/>
                <w:szCs w:val="18"/>
                <w:lang w:val="es-PE" w:eastAsia="es-PE"/>
              </w:rPr>
              <w:t>-3.821</w:t>
            </w:r>
          </w:p>
        </w:tc>
        <w:tc>
          <w:tcPr>
            <w:tcW w:w="960" w:type="dxa"/>
            <w:tcBorders>
              <w:top w:val="nil"/>
              <w:left w:val="nil"/>
              <w:bottom w:val="single" w:sz="4" w:space="0" w:color="auto"/>
              <w:right w:val="single" w:sz="4" w:space="0" w:color="auto"/>
            </w:tcBorders>
            <w:shd w:val="clear" w:color="auto" w:fill="auto"/>
            <w:noWrap/>
            <w:vAlign w:val="bottom"/>
            <w:hideMark/>
          </w:tcPr>
          <w:p w14:paraId="26016B3A" w14:textId="77777777" w:rsidR="00596E51" w:rsidRPr="002C50D3" w:rsidRDefault="00596E51" w:rsidP="00E45CD4">
            <w:pPr>
              <w:spacing w:after="0" w:line="240" w:lineRule="auto"/>
              <w:jc w:val="right"/>
              <w:rPr>
                <w:rFonts w:ascii="Book Antiqua" w:eastAsia="Times New Roman" w:hAnsi="Book Antiqua" w:cs="Times New Roman"/>
                <w:color w:val="000000"/>
                <w:sz w:val="18"/>
                <w:szCs w:val="18"/>
                <w:lang w:val="es-PE" w:eastAsia="es-PE"/>
              </w:rPr>
            </w:pPr>
            <w:r w:rsidRPr="002C50D3">
              <w:rPr>
                <w:rFonts w:ascii="Book Antiqua" w:eastAsia="Times New Roman" w:hAnsi="Book Antiqua" w:cs="Times New Roman"/>
                <w:color w:val="000000"/>
                <w:sz w:val="18"/>
                <w:szCs w:val="18"/>
                <w:lang w:val="es-PE" w:eastAsia="es-PE"/>
              </w:rPr>
              <w:t>-79.560</w:t>
            </w:r>
          </w:p>
        </w:tc>
        <w:tc>
          <w:tcPr>
            <w:tcW w:w="1220" w:type="dxa"/>
            <w:tcBorders>
              <w:top w:val="nil"/>
              <w:left w:val="nil"/>
              <w:bottom w:val="single" w:sz="4" w:space="0" w:color="auto"/>
              <w:right w:val="single" w:sz="4" w:space="0" w:color="auto"/>
            </w:tcBorders>
            <w:shd w:val="clear" w:color="auto" w:fill="auto"/>
            <w:noWrap/>
            <w:vAlign w:val="bottom"/>
            <w:hideMark/>
          </w:tcPr>
          <w:p w14:paraId="1F7B505C" w14:textId="77777777" w:rsidR="00596E51" w:rsidRPr="002C50D3" w:rsidRDefault="00596E51" w:rsidP="00E45CD4">
            <w:pPr>
              <w:spacing w:after="0" w:line="240" w:lineRule="auto"/>
              <w:jc w:val="center"/>
              <w:rPr>
                <w:rFonts w:ascii="Book Antiqua" w:eastAsia="Times New Roman" w:hAnsi="Book Antiqua" w:cs="Times New Roman"/>
                <w:color w:val="000000"/>
                <w:sz w:val="18"/>
                <w:szCs w:val="18"/>
                <w:lang w:val="es-PE" w:eastAsia="es-PE"/>
              </w:rPr>
            </w:pPr>
            <w:r w:rsidRPr="002C50D3">
              <w:rPr>
                <w:rFonts w:ascii="Book Antiqua" w:eastAsia="Times New Roman" w:hAnsi="Book Antiqua" w:cs="Times New Roman"/>
                <w:color w:val="000000"/>
                <w:sz w:val="18"/>
                <w:szCs w:val="18"/>
                <w:lang w:val="es-PE" w:eastAsia="es-PE"/>
              </w:rPr>
              <w:t>850.00</w:t>
            </w:r>
          </w:p>
        </w:tc>
        <w:tc>
          <w:tcPr>
            <w:tcW w:w="1220" w:type="dxa"/>
            <w:tcBorders>
              <w:top w:val="nil"/>
              <w:left w:val="nil"/>
              <w:bottom w:val="single" w:sz="4" w:space="0" w:color="auto"/>
              <w:right w:val="single" w:sz="4" w:space="0" w:color="auto"/>
            </w:tcBorders>
            <w:shd w:val="clear" w:color="auto" w:fill="auto"/>
            <w:noWrap/>
            <w:vAlign w:val="bottom"/>
            <w:hideMark/>
          </w:tcPr>
          <w:p w14:paraId="58C6AD6A" w14:textId="77777777" w:rsidR="00596E51" w:rsidRPr="002C50D3" w:rsidRDefault="00596E51" w:rsidP="00E45CD4">
            <w:pPr>
              <w:spacing w:after="0" w:line="240" w:lineRule="auto"/>
              <w:jc w:val="center"/>
              <w:rPr>
                <w:rFonts w:ascii="Book Antiqua" w:eastAsia="Times New Roman" w:hAnsi="Book Antiqua" w:cs="Times New Roman"/>
                <w:color w:val="000000"/>
                <w:sz w:val="18"/>
                <w:szCs w:val="18"/>
                <w:lang w:val="es-PE" w:eastAsia="es-PE"/>
              </w:rPr>
            </w:pPr>
            <w:r w:rsidRPr="002C50D3">
              <w:rPr>
                <w:rFonts w:ascii="Book Antiqua" w:eastAsia="Times New Roman" w:hAnsi="Book Antiqua" w:cs="Times New Roman"/>
                <w:color w:val="000000"/>
                <w:sz w:val="18"/>
                <w:szCs w:val="18"/>
                <w:lang w:val="es-PE" w:eastAsia="es-PE"/>
              </w:rPr>
              <w:t>Ecuador</w:t>
            </w:r>
          </w:p>
        </w:tc>
        <w:tc>
          <w:tcPr>
            <w:tcW w:w="1540" w:type="dxa"/>
            <w:tcBorders>
              <w:top w:val="nil"/>
              <w:left w:val="nil"/>
              <w:bottom w:val="single" w:sz="4" w:space="0" w:color="auto"/>
              <w:right w:val="single" w:sz="4" w:space="0" w:color="auto"/>
            </w:tcBorders>
            <w:shd w:val="clear" w:color="auto" w:fill="auto"/>
            <w:noWrap/>
            <w:vAlign w:val="bottom"/>
            <w:hideMark/>
          </w:tcPr>
          <w:p w14:paraId="58F7AD19" w14:textId="77777777" w:rsidR="00596E51" w:rsidRPr="002C50D3" w:rsidRDefault="00596E51" w:rsidP="00E45CD4">
            <w:pPr>
              <w:spacing w:after="0" w:line="240" w:lineRule="auto"/>
              <w:jc w:val="center"/>
              <w:rPr>
                <w:rFonts w:ascii="Book Antiqua" w:eastAsia="Times New Roman" w:hAnsi="Book Antiqua" w:cs="Times New Roman"/>
                <w:color w:val="000000"/>
                <w:sz w:val="18"/>
                <w:szCs w:val="18"/>
                <w:lang w:val="es-PE" w:eastAsia="es-PE"/>
              </w:rPr>
            </w:pPr>
            <w:r w:rsidRPr="002C50D3">
              <w:rPr>
                <w:rFonts w:ascii="Book Antiqua" w:eastAsia="Times New Roman" w:hAnsi="Book Antiqua" w:cs="Times New Roman"/>
                <w:color w:val="000000"/>
                <w:sz w:val="18"/>
                <w:szCs w:val="18"/>
                <w:lang w:val="es-PE" w:eastAsia="es-PE"/>
              </w:rPr>
              <w:t>Pindo</w:t>
            </w:r>
          </w:p>
        </w:tc>
        <w:tc>
          <w:tcPr>
            <w:tcW w:w="1560" w:type="dxa"/>
            <w:tcBorders>
              <w:top w:val="nil"/>
              <w:left w:val="nil"/>
              <w:bottom w:val="single" w:sz="4" w:space="0" w:color="auto"/>
              <w:right w:val="single" w:sz="4" w:space="0" w:color="auto"/>
            </w:tcBorders>
            <w:shd w:val="clear" w:color="auto" w:fill="auto"/>
            <w:noWrap/>
            <w:vAlign w:val="bottom"/>
            <w:hideMark/>
          </w:tcPr>
          <w:p w14:paraId="30B88002" w14:textId="77777777" w:rsidR="00596E51" w:rsidRPr="002C50D3" w:rsidRDefault="00596E51" w:rsidP="00E45CD4">
            <w:pPr>
              <w:spacing w:after="0" w:line="240" w:lineRule="auto"/>
              <w:jc w:val="center"/>
              <w:rPr>
                <w:rFonts w:ascii="Book Antiqua" w:eastAsia="Times New Roman" w:hAnsi="Book Antiqua" w:cs="Times New Roman"/>
                <w:color w:val="000000"/>
                <w:sz w:val="18"/>
                <w:szCs w:val="18"/>
                <w:lang w:val="es-PE" w:eastAsia="es-PE"/>
              </w:rPr>
            </w:pPr>
            <w:r w:rsidRPr="002C50D3">
              <w:rPr>
                <w:rFonts w:ascii="Book Antiqua" w:eastAsia="Times New Roman" w:hAnsi="Book Antiqua" w:cs="Times New Roman"/>
                <w:color w:val="000000"/>
                <w:sz w:val="18"/>
                <w:szCs w:val="18"/>
                <w:lang w:val="es-PE" w:eastAsia="es-PE"/>
              </w:rPr>
              <w:t>EX - PREDESUR</w:t>
            </w:r>
          </w:p>
        </w:tc>
      </w:tr>
      <w:tr w:rsidR="00596E51" w:rsidRPr="002C50D3" w14:paraId="7FD51FE1" w14:textId="77777777" w:rsidTr="00596E51">
        <w:trPr>
          <w:trHeight w:val="285"/>
          <w:jc w:val="center"/>
        </w:trPr>
        <w:tc>
          <w:tcPr>
            <w:tcW w:w="960" w:type="dxa"/>
            <w:tcBorders>
              <w:top w:val="nil"/>
              <w:left w:val="single" w:sz="4" w:space="0" w:color="auto"/>
              <w:bottom w:val="single" w:sz="4" w:space="0" w:color="auto"/>
              <w:right w:val="single" w:sz="4" w:space="0" w:color="auto"/>
            </w:tcBorders>
            <w:shd w:val="clear" w:color="000000" w:fill="DDD9C4"/>
            <w:noWrap/>
            <w:vAlign w:val="bottom"/>
            <w:hideMark/>
          </w:tcPr>
          <w:p w14:paraId="598AFE9D" w14:textId="77777777" w:rsidR="00596E51" w:rsidRPr="002C50D3" w:rsidRDefault="008A239D" w:rsidP="00E45CD4">
            <w:pPr>
              <w:spacing w:after="0" w:line="240" w:lineRule="auto"/>
              <w:rPr>
                <w:rFonts w:ascii="Book Antiqua" w:eastAsia="Times New Roman" w:hAnsi="Book Antiqua" w:cs="Times New Roman"/>
                <w:b/>
                <w:bCs/>
                <w:color w:val="000000"/>
                <w:sz w:val="18"/>
                <w:szCs w:val="18"/>
                <w:lang w:val="es-PE" w:eastAsia="es-PE"/>
              </w:rPr>
            </w:pPr>
            <w:r>
              <w:rPr>
                <w:rFonts w:ascii="Book Antiqua" w:eastAsia="Times New Roman" w:hAnsi="Book Antiqua" w:cs="Times New Roman"/>
                <w:b/>
                <w:bCs/>
                <w:color w:val="000000"/>
                <w:sz w:val="18"/>
                <w:szCs w:val="18"/>
                <w:lang w:val="es-PE" w:eastAsia="es-PE"/>
              </w:rPr>
              <w:t>EM722</w:t>
            </w:r>
          </w:p>
        </w:tc>
        <w:tc>
          <w:tcPr>
            <w:tcW w:w="2012" w:type="dxa"/>
            <w:tcBorders>
              <w:top w:val="nil"/>
              <w:left w:val="nil"/>
              <w:bottom w:val="single" w:sz="4" w:space="0" w:color="auto"/>
              <w:right w:val="single" w:sz="4" w:space="0" w:color="auto"/>
            </w:tcBorders>
            <w:shd w:val="clear" w:color="auto" w:fill="auto"/>
            <w:noWrap/>
            <w:hideMark/>
          </w:tcPr>
          <w:p w14:paraId="4456BB54" w14:textId="77777777" w:rsidR="00596E51" w:rsidRPr="002C50D3" w:rsidRDefault="00596E51" w:rsidP="00E45CD4">
            <w:pPr>
              <w:spacing w:after="0" w:line="240" w:lineRule="auto"/>
              <w:rPr>
                <w:rFonts w:ascii="Book Antiqua" w:eastAsia="Times New Roman" w:hAnsi="Book Antiqua" w:cs="Times New Roman"/>
                <w:color w:val="000000"/>
                <w:sz w:val="18"/>
                <w:szCs w:val="18"/>
                <w:lang w:val="es-PE" w:eastAsia="es-PE"/>
              </w:rPr>
            </w:pPr>
            <w:r w:rsidRPr="006F4508">
              <w:rPr>
                <w:rFonts w:ascii="Book Antiqua" w:eastAsia="Times New Roman" w:hAnsi="Book Antiqua" w:cs="Times New Roman"/>
                <w:color w:val="000000"/>
                <w:sz w:val="18"/>
                <w:szCs w:val="18"/>
                <w:lang w:val="es-PE" w:eastAsia="es-PE"/>
              </w:rPr>
              <w:t>-</w:t>
            </w:r>
          </w:p>
        </w:tc>
        <w:tc>
          <w:tcPr>
            <w:tcW w:w="1188" w:type="dxa"/>
            <w:tcBorders>
              <w:top w:val="nil"/>
              <w:left w:val="nil"/>
              <w:bottom w:val="single" w:sz="4" w:space="0" w:color="auto"/>
              <w:right w:val="single" w:sz="4" w:space="0" w:color="auto"/>
            </w:tcBorders>
            <w:shd w:val="clear" w:color="auto" w:fill="auto"/>
            <w:noWrap/>
            <w:vAlign w:val="bottom"/>
            <w:hideMark/>
          </w:tcPr>
          <w:p w14:paraId="4E5D6DBE" w14:textId="77777777" w:rsidR="00596E51" w:rsidRPr="002C50D3" w:rsidRDefault="00596E51" w:rsidP="00E45CD4">
            <w:pPr>
              <w:spacing w:after="0" w:line="240" w:lineRule="auto"/>
              <w:jc w:val="right"/>
              <w:rPr>
                <w:rFonts w:ascii="Book Antiqua" w:eastAsia="Times New Roman" w:hAnsi="Book Antiqua" w:cs="Times New Roman"/>
                <w:color w:val="000000"/>
                <w:sz w:val="18"/>
                <w:szCs w:val="18"/>
                <w:lang w:val="es-PE" w:eastAsia="es-PE"/>
              </w:rPr>
            </w:pPr>
            <w:r w:rsidRPr="002C50D3">
              <w:rPr>
                <w:rFonts w:ascii="Book Antiqua" w:eastAsia="Times New Roman" w:hAnsi="Book Antiqua" w:cs="Times New Roman"/>
                <w:color w:val="000000"/>
                <w:sz w:val="18"/>
                <w:szCs w:val="18"/>
                <w:lang w:val="es-PE" w:eastAsia="es-PE"/>
              </w:rPr>
              <w:t>-4.074</w:t>
            </w:r>
          </w:p>
        </w:tc>
        <w:tc>
          <w:tcPr>
            <w:tcW w:w="960" w:type="dxa"/>
            <w:tcBorders>
              <w:top w:val="nil"/>
              <w:left w:val="nil"/>
              <w:bottom w:val="single" w:sz="4" w:space="0" w:color="auto"/>
              <w:right w:val="single" w:sz="4" w:space="0" w:color="auto"/>
            </w:tcBorders>
            <w:shd w:val="clear" w:color="auto" w:fill="auto"/>
            <w:noWrap/>
            <w:vAlign w:val="bottom"/>
            <w:hideMark/>
          </w:tcPr>
          <w:p w14:paraId="7147DEE6" w14:textId="77777777" w:rsidR="00596E51" w:rsidRPr="002C50D3" w:rsidRDefault="00596E51" w:rsidP="00E45CD4">
            <w:pPr>
              <w:spacing w:after="0" w:line="240" w:lineRule="auto"/>
              <w:jc w:val="right"/>
              <w:rPr>
                <w:rFonts w:ascii="Book Antiqua" w:eastAsia="Times New Roman" w:hAnsi="Book Antiqua" w:cs="Times New Roman"/>
                <w:color w:val="000000"/>
                <w:sz w:val="18"/>
                <w:szCs w:val="18"/>
                <w:lang w:val="es-PE" w:eastAsia="es-PE"/>
              </w:rPr>
            </w:pPr>
            <w:r w:rsidRPr="002C50D3">
              <w:rPr>
                <w:rFonts w:ascii="Book Antiqua" w:eastAsia="Times New Roman" w:hAnsi="Book Antiqua" w:cs="Times New Roman"/>
                <w:color w:val="000000"/>
                <w:sz w:val="18"/>
                <w:szCs w:val="18"/>
                <w:lang w:val="es-PE" w:eastAsia="es-PE"/>
              </w:rPr>
              <w:t>-79.300</w:t>
            </w:r>
          </w:p>
        </w:tc>
        <w:tc>
          <w:tcPr>
            <w:tcW w:w="1220" w:type="dxa"/>
            <w:tcBorders>
              <w:top w:val="nil"/>
              <w:left w:val="nil"/>
              <w:bottom w:val="single" w:sz="4" w:space="0" w:color="auto"/>
              <w:right w:val="single" w:sz="4" w:space="0" w:color="auto"/>
            </w:tcBorders>
            <w:shd w:val="clear" w:color="auto" w:fill="auto"/>
            <w:noWrap/>
            <w:vAlign w:val="bottom"/>
            <w:hideMark/>
          </w:tcPr>
          <w:p w14:paraId="6D3F0554" w14:textId="77777777" w:rsidR="00596E51" w:rsidRPr="002C50D3" w:rsidRDefault="00596E51" w:rsidP="00E45CD4">
            <w:pPr>
              <w:spacing w:after="0" w:line="240" w:lineRule="auto"/>
              <w:jc w:val="center"/>
              <w:rPr>
                <w:rFonts w:ascii="Book Antiqua" w:eastAsia="Times New Roman" w:hAnsi="Book Antiqua" w:cs="Times New Roman"/>
                <w:color w:val="000000"/>
                <w:sz w:val="18"/>
                <w:szCs w:val="18"/>
                <w:lang w:val="es-PE" w:eastAsia="es-PE"/>
              </w:rPr>
            </w:pPr>
            <w:r w:rsidRPr="002C50D3">
              <w:rPr>
                <w:rFonts w:ascii="Book Antiqua" w:eastAsia="Times New Roman" w:hAnsi="Book Antiqua" w:cs="Times New Roman"/>
                <w:color w:val="000000"/>
                <w:sz w:val="18"/>
                <w:szCs w:val="18"/>
                <w:lang w:val="es-PE" w:eastAsia="es-PE"/>
              </w:rPr>
              <w:t>1580.00</w:t>
            </w:r>
          </w:p>
        </w:tc>
        <w:tc>
          <w:tcPr>
            <w:tcW w:w="1220" w:type="dxa"/>
            <w:tcBorders>
              <w:top w:val="nil"/>
              <w:left w:val="nil"/>
              <w:bottom w:val="single" w:sz="4" w:space="0" w:color="auto"/>
              <w:right w:val="single" w:sz="4" w:space="0" w:color="auto"/>
            </w:tcBorders>
            <w:shd w:val="clear" w:color="auto" w:fill="auto"/>
            <w:noWrap/>
            <w:vAlign w:val="bottom"/>
            <w:hideMark/>
          </w:tcPr>
          <w:p w14:paraId="25BC5763" w14:textId="77777777" w:rsidR="00596E51" w:rsidRPr="002C50D3" w:rsidRDefault="00596E51" w:rsidP="00E45CD4">
            <w:pPr>
              <w:spacing w:after="0" w:line="240" w:lineRule="auto"/>
              <w:jc w:val="center"/>
              <w:rPr>
                <w:rFonts w:ascii="Book Antiqua" w:eastAsia="Times New Roman" w:hAnsi="Book Antiqua" w:cs="Times New Roman"/>
                <w:color w:val="000000"/>
                <w:sz w:val="18"/>
                <w:szCs w:val="18"/>
                <w:lang w:val="es-PE" w:eastAsia="es-PE"/>
              </w:rPr>
            </w:pPr>
            <w:r w:rsidRPr="002C50D3">
              <w:rPr>
                <w:rFonts w:ascii="Book Antiqua" w:eastAsia="Times New Roman" w:hAnsi="Book Antiqua" w:cs="Times New Roman"/>
                <w:color w:val="000000"/>
                <w:sz w:val="18"/>
                <w:szCs w:val="18"/>
                <w:lang w:val="es-PE" w:eastAsia="es-PE"/>
              </w:rPr>
              <w:t>Ecuador</w:t>
            </w:r>
          </w:p>
        </w:tc>
        <w:tc>
          <w:tcPr>
            <w:tcW w:w="1540" w:type="dxa"/>
            <w:tcBorders>
              <w:top w:val="nil"/>
              <w:left w:val="nil"/>
              <w:bottom w:val="single" w:sz="4" w:space="0" w:color="auto"/>
              <w:right w:val="single" w:sz="4" w:space="0" w:color="auto"/>
            </w:tcBorders>
            <w:shd w:val="clear" w:color="auto" w:fill="auto"/>
            <w:noWrap/>
            <w:vAlign w:val="bottom"/>
            <w:hideMark/>
          </w:tcPr>
          <w:p w14:paraId="45712BC9" w14:textId="77777777" w:rsidR="00596E51" w:rsidRPr="002C50D3" w:rsidRDefault="00596E51" w:rsidP="00E45CD4">
            <w:pPr>
              <w:spacing w:after="0" w:line="240" w:lineRule="auto"/>
              <w:jc w:val="center"/>
              <w:rPr>
                <w:rFonts w:ascii="Book Antiqua" w:eastAsia="Times New Roman" w:hAnsi="Book Antiqua" w:cs="Times New Roman"/>
                <w:color w:val="000000"/>
                <w:sz w:val="18"/>
                <w:szCs w:val="18"/>
                <w:lang w:val="es-PE" w:eastAsia="es-PE"/>
              </w:rPr>
            </w:pPr>
            <w:r w:rsidRPr="002C50D3">
              <w:rPr>
                <w:rFonts w:ascii="Book Antiqua" w:eastAsia="Times New Roman" w:hAnsi="Book Antiqua" w:cs="Times New Roman"/>
                <w:color w:val="000000"/>
                <w:sz w:val="18"/>
                <w:szCs w:val="18"/>
                <w:lang w:val="es-PE" w:eastAsia="es-PE"/>
              </w:rPr>
              <w:t>Chira</w:t>
            </w:r>
          </w:p>
        </w:tc>
        <w:tc>
          <w:tcPr>
            <w:tcW w:w="1560" w:type="dxa"/>
            <w:tcBorders>
              <w:top w:val="nil"/>
              <w:left w:val="nil"/>
              <w:bottom w:val="single" w:sz="4" w:space="0" w:color="auto"/>
              <w:right w:val="single" w:sz="4" w:space="0" w:color="auto"/>
            </w:tcBorders>
            <w:shd w:val="clear" w:color="auto" w:fill="auto"/>
            <w:noWrap/>
            <w:vAlign w:val="bottom"/>
            <w:hideMark/>
          </w:tcPr>
          <w:p w14:paraId="21A9880D" w14:textId="77777777" w:rsidR="00596E51" w:rsidRPr="002C50D3" w:rsidRDefault="00596E51" w:rsidP="00E45CD4">
            <w:pPr>
              <w:spacing w:after="0" w:line="240" w:lineRule="auto"/>
              <w:jc w:val="center"/>
              <w:rPr>
                <w:rFonts w:ascii="Book Antiqua" w:eastAsia="Times New Roman" w:hAnsi="Book Antiqua" w:cs="Times New Roman"/>
                <w:color w:val="000000"/>
                <w:sz w:val="18"/>
                <w:szCs w:val="18"/>
                <w:lang w:val="es-PE" w:eastAsia="es-PE"/>
              </w:rPr>
            </w:pPr>
            <w:r w:rsidRPr="002C50D3">
              <w:rPr>
                <w:rFonts w:ascii="Book Antiqua" w:eastAsia="Times New Roman" w:hAnsi="Book Antiqua" w:cs="Times New Roman"/>
                <w:color w:val="000000"/>
                <w:sz w:val="18"/>
                <w:szCs w:val="18"/>
                <w:lang w:val="es-PE" w:eastAsia="es-PE"/>
              </w:rPr>
              <w:t>EX - PREDESUR</w:t>
            </w:r>
          </w:p>
        </w:tc>
      </w:tr>
      <w:tr w:rsidR="00596E51" w:rsidRPr="002C50D3" w14:paraId="62663CFD" w14:textId="77777777" w:rsidTr="00596E51">
        <w:trPr>
          <w:trHeight w:val="285"/>
          <w:jc w:val="center"/>
        </w:trPr>
        <w:tc>
          <w:tcPr>
            <w:tcW w:w="960" w:type="dxa"/>
            <w:tcBorders>
              <w:top w:val="nil"/>
              <w:left w:val="single" w:sz="4" w:space="0" w:color="auto"/>
              <w:bottom w:val="single" w:sz="4" w:space="0" w:color="auto"/>
              <w:right w:val="single" w:sz="4" w:space="0" w:color="auto"/>
            </w:tcBorders>
            <w:shd w:val="clear" w:color="000000" w:fill="DDD9C4"/>
            <w:noWrap/>
            <w:vAlign w:val="bottom"/>
            <w:hideMark/>
          </w:tcPr>
          <w:p w14:paraId="2E34EDAE" w14:textId="77777777" w:rsidR="00596E51" w:rsidRPr="002C50D3" w:rsidRDefault="008A239D" w:rsidP="00E45CD4">
            <w:pPr>
              <w:spacing w:after="0" w:line="240" w:lineRule="auto"/>
              <w:rPr>
                <w:rFonts w:ascii="Book Antiqua" w:eastAsia="Times New Roman" w:hAnsi="Book Antiqua" w:cs="Times New Roman"/>
                <w:b/>
                <w:bCs/>
                <w:color w:val="000000"/>
                <w:sz w:val="18"/>
                <w:szCs w:val="18"/>
                <w:lang w:val="es-PE" w:eastAsia="es-PE"/>
              </w:rPr>
            </w:pPr>
            <w:r>
              <w:rPr>
                <w:rFonts w:ascii="Book Antiqua" w:eastAsia="Times New Roman" w:hAnsi="Book Antiqua" w:cs="Times New Roman"/>
                <w:b/>
                <w:bCs/>
                <w:color w:val="000000"/>
                <w:sz w:val="18"/>
                <w:szCs w:val="18"/>
                <w:lang w:val="es-PE" w:eastAsia="es-PE"/>
              </w:rPr>
              <w:t>EM723</w:t>
            </w:r>
          </w:p>
        </w:tc>
        <w:tc>
          <w:tcPr>
            <w:tcW w:w="2012" w:type="dxa"/>
            <w:tcBorders>
              <w:top w:val="nil"/>
              <w:left w:val="nil"/>
              <w:bottom w:val="single" w:sz="4" w:space="0" w:color="auto"/>
              <w:right w:val="single" w:sz="4" w:space="0" w:color="auto"/>
            </w:tcBorders>
            <w:shd w:val="clear" w:color="auto" w:fill="auto"/>
            <w:noWrap/>
            <w:hideMark/>
          </w:tcPr>
          <w:p w14:paraId="3F8EF843" w14:textId="77777777" w:rsidR="00596E51" w:rsidRPr="002C50D3" w:rsidRDefault="00596E51" w:rsidP="00E45CD4">
            <w:pPr>
              <w:spacing w:after="0" w:line="240" w:lineRule="auto"/>
              <w:rPr>
                <w:rFonts w:ascii="Book Antiqua" w:eastAsia="Times New Roman" w:hAnsi="Book Antiqua" w:cs="Times New Roman"/>
                <w:color w:val="000000"/>
                <w:sz w:val="18"/>
                <w:szCs w:val="18"/>
                <w:lang w:val="es-PE" w:eastAsia="es-PE"/>
              </w:rPr>
            </w:pPr>
            <w:r w:rsidRPr="006F4508">
              <w:rPr>
                <w:rFonts w:ascii="Book Antiqua" w:eastAsia="Times New Roman" w:hAnsi="Book Antiqua" w:cs="Times New Roman"/>
                <w:color w:val="000000"/>
                <w:sz w:val="18"/>
                <w:szCs w:val="18"/>
                <w:lang w:val="es-PE" w:eastAsia="es-PE"/>
              </w:rPr>
              <w:t>-</w:t>
            </w:r>
          </w:p>
        </w:tc>
        <w:tc>
          <w:tcPr>
            <w:tcW w:w="1188" w:type="dxa"/>
            <w:tcBorders>
              <w:top w:val="nil"/>
              <w:left w:val="nil"/>
              <w:bottom w:val="single" w:sz="4" w:space="0" w:color="auto"/>
              <w:right w:val="single" w:sz="4" w:space="0" w:color="auto"/>
            </w:tcBorders>
            <w:shd w:val="clear" w:color="auto" w:fill="auto"/>
            <w:noWrap/>
            <w:vAlign w:val="bottom"/>
            <w:hideMark/>
          </w:tcPr>
          <w:p w14:paraId="6AD70A30" w14:textId="77777777" w:rsidR="00596E51" w:rsidRPr="002C50D3" w:rsidRDefault="00596E51" w:rsidP="00E45CD4">
            <w:pPr>
              <w:spacing w:after="0" w:line="240" w:lineRule="auto"/>
              <w:jc w:val="right"/>
              <w:rPr>
                <w:rFonts w:ascii="Book Antiqua" w:eastAsia="Times New Roman" w:hAnsi="Book Antiqua" w:cs="Times New Roman"/>
                <w:color w:val="000000"/>
                <w:sz w:val="18"/>
                <w:szCs w:val="18"/>
                <w:lang w:val="es-PE" w:eastAsia="es-PE"/>
              </w:rPr>
            </w:pPr>
            <w:r w:rsidRPr="002C50D3">
              <w:rPr>
                <w:rFonts w:ascii="Book Antiqua" w:eastAsia="Times New Roman" w:hAnsi="Book Antiqua" w:cs="Times New Roman"/>
                <w:color w:val="000000"/>
                <w:sz w:val="18"/>
                <w:szCs w:val="18"/>
                <w:lang w:val="es-PE" w:eastAsia="es-PE"/>
              </w:rPr>
              <w:t>-3.893</w:t>
            </w:r>
          </w:p>
        </w:tc>
        <w:tc>
          <w:tcPr>
            <w:tcW w:w="960" w:type="dxa"/>
            <w:tcBorders>
              <w:top w:val="nil"/>
              <w:left w:val="nil"/>
              <w:bottom w:val="single" w:sz="4" w:space="0" w:color="auto"/>
              <w:right w:val="single" w:sz="4" w:space="0" w:color="auto"/>
            </w:tcBorders>
            <w:shd w:val="clear" w:color="auto" w:fill="auto"/>
            <w:noWrap/>
            <w:vAlign w:val="bottom"/>
            <w:hideMark/>
          </w:tcPr>
          <w:p w14:paraId="56AECA33" w14:textId="77777777" w:rsidR="00596E51" w:rsidRPr="002C50D3" w:rsidRDefault="00596E51" w:rsidP="00E45CD4">
            <w:pPr>
              <w:spacing w:after="0" w:line="240" w:lineRule="auto"/>
              <w:jc w:val="right"/>
              <w:rPr>
                <w:rFonts w:ascii="Book Antiqua" w:eastAsia="Times New Roman" w:hAnsi="Book Antiqua" w:cs="Times New Roman"/>
                <w:color w:val="000000"/>
                <w:sz w:val="18"/>
                <w:szCs w:val="18"/>
                <w:lang w:val="es-PE" w:eastAsia="es-PE"/>
              </w:rPr>
            </w:pPr>
            <w:r w:rsidRPr="002C50D3">
              <w:rPr>
                <w:rFonts w:ascii="Book Antiqua" w:eastAsia="Times New Roman" w:hAnsi="Book Antiqua" w:cs="Times New Roman"/>
                <w:color w:val="000000"/>
                <w:sz w:val="18"/>
                <w:szCs w:val="18"/>
                <w:lang w:val="es-PE" w:eastAsia="es-PE"/>
              </w:rPr>
              <w:t>-79.867</w:t>
            </w:r>
          </w:p>
        </w:tc>
        <w:tc>
          <w:tcPr>
            <w:tcW w:w="1220" w:type="dxa"/>
            <w:tcBorders>
              <w:top w:val="nil"/>
              <w:left w:val="nil"/>
              <w:bottom w:val="single" w:sz="4" w:space="0" w:color="auto"/>
              <w:right w:val="single" w:sz="4" w:space="0" w:color="auto"/>
            </w:tcBorders>
            <w:shd w:val="clear" w:color="auto" w:fill="auto"/>
            <w:noWrap/>
            <w:vAlign w:val="bottom"/>
            <w:hideMark/>
          </w:tcPr>
          <w:p w14:paraId="0A8FDCA0" w14:textId="77777777" w:rsidR="00596E51" w:rsidRPr="002C50D3" w:rsidRDefault="00596E51" w:rsidP="00E45CD4">
            <w:pPr>
              <w:spacing w:after="0" w:line="240" w:lineRule="auto"/>
              <w:jc w:val="center"/>
              <w:rPr>
                <w:rFonts w:ascii="Book Antiqua" w:eastAsia="Times New Roman" w:hAnsi="Book Antiqua" w:cs="Times New Roman"/>
                <w:color w:val="000000"/>
                <w:sz w:val="18"/>
                <w:szCs w:val="18"/>
                <w:lang w:val="es-PE" w:eastAsia="es-PE"/>
              </w:rPr>
            </w:pPr>
            <w:r w:rsidRPr="002C50D3">
              <w:rPr>
                <w:rFonts w:ascii="Book Antiqua" w:eastAsia="Times New Roman" w:hAnsi="Book Antiqua" w:cs="Times New Roman"/>
                <w:color w:val="000000"/>
                <w:sz w:val="18"/>
                <w:szCs w:val="18"/>
                <w:lang w:val="es-PE" w:eastAsia="es-PE"/>
              </w:rPr>
              <w:t>1140.00</w:t>
            </w:r>
          </w:p>
        </w:tc>
        <w:tc>
          <w:tcPr>
            <w:tcW w:w="1220" w:type="dxa"/>
            <w:tcBorders>
              <w:top w:val="nil"/>
              <w:left w:val="nil"/>
              <w:bottom w:val="single" w:sz="4" w:space="0" w:color="auto"/>
              <w:right w:val="single" w:sz="4" w:space="0" w:color="auto"/>
            </w:tcBorders>
            <w:shd w:val="clear" w:color="auto" w:fill="auto"/>
            <w:noWrap/>
            <w:vAlign w:val="bottom"/>
            <w:hideMark/>
          </w:tcPr>
          <w:p w14:paraId="4C0F8E49" w14:textId="77777777" w:rsidR="00596E51" w:rsidRPr="002C50D3" w:rsidRDefault="00596E51" w:rsidP="00E45CD4">
            <w:pPr>
              <w:spacing w:after="0" w:line="240" w:lineRule="auto"/>
              <w:jc w:val="center"/>
              <w:rPr>
                <w:rFonts w:ascii="Book Antiqua" w:eastAsia="Times New Roman" w:hAnsi="Book Antiqua" w:cs="Times New Roman"/>
                <w:color w:val="000000"/>
                <w:sz w:val="18"/>
                <w:szCs w:val="18"/>
                <w:lang w:val="es-PE" w:eastAsia="es-PE"/>
              </w:rPr>
            </w:pPr>
            <w:r w:rsidRPr="002C50D3">
              <w:rPr>
                <w:rFonts w:ascii="Book Antiqua" w:eastAsia="Times New Roman" w:hAnsi="Book Antiqua" w:cs="Times New Roman"/>
                <w:color w:val="000000"/>
                <w:sz w:val="18"/>
                <w:szCs w:val="18"/>
                <w:lang w:val="es-PE" w:eastAsia="es-PE"/>
              </w:rPr>
              <w:t>Ecuador</w:t>
            </w:r>
          </w:p>
        </w:tc>
        <w:tc>
          <w:tcPr>
            <w:tcW w:w="1540" w:type="dxa"/>
            <w:tcBorders>
              <w:top w:val="nil"/>
              <w:left w:val="nil"/>
              <w:bottom w:val="single" w:sz="4" w:space="0" w:color="auto"/>
              <w:right w:val="single" w:sz="4" w:space="0" w:color="auto"/>
            </w:tcBorders>
            <w:shd w:val="clear" w:color="auto" w:fill="auto"/>
            <w:noWrap/>
            <w:vAlign w:val="bottom"/>
            <w:hideMark/>
          </w:tcPr>
          <w:p w14:paraId="0BD26E26" w14:textId="77777777" w:rsidR="00596E51" w:rsidRPr="002C50D3" w:rsidRDefault="00596E51" w:rsidP="00E45CD4">
            <w:pPr>
              <w:spacing w:after="0" w:line="240" w:lineRule="auto"/>
              <w:jc w:val="center"/>
              <w:rPr>
                <w:rFonts w:ascii="Book Antiqua" w:eastAsia="Times New Roman" w:hAnsi="Book Antiqua" w:cs="Times New Roman"/>
                <w:color w:val="000000"/>
                <w:sz w:val="18"/>
                <w:szCs w:val="18"/>
                <w:lang w:val="es-PE" w:eastAsia="es-PE"/>
              </w:rPr>
            </w:pPr>
            <w:r w:rsidRPr="002C50D3">
              <w:rPr>
                <w:rFonts w:ascii="Book Antiqua" w:eastAsia="Times New Roman" w:hAnsi="Book Antiqua" w:cs="Times New Roman"/>
                <w:color w:val="000000"/>
                <w:sz w:val="18"/>
                <w:szCs w:val="18"/>
                <w:lang w:val="es-PE" w:eastAsia="es-PE"/>
              </w:rPr>
              <w:t>Puyango</w:t>
            </w:r>
          </w:p>
        </w:tc>
        <w:tc>
          <w:tcPr>
            <w:tcW w:w="1560" w:type="dxa"/>
            <w:tcBorders>
              <w:top w:val="nil"/>
              <w:left w:val="nil"/>
              <w:bottom w:val="single" w:sz="4" w:space="0" w:color="auto"/>
              <w:right w:val="single" w:sz="4" w:space="0" w:color="auto"/>
            </w:tcBorders>
            <w:shd w:val="clear" w:color="auto" w:fill="auto"/>
            <w:noWrap/>
            <w:vAlign w:val="bottom"/>
            <w:hideMark/>
          </w:tcPr>
          <w:p w14:paraId="22D8634D" w14:textId="77777777" w:rsidR="00596E51" w:rsidRPr="002C50D3" w:rsidRDefault="00596E51" w:rsidP="00E45CD4">
            <w:pPr>
              <w:spacing w:after="0" w:line="240" w:lineRule="auto"/>
              <w:jc w:val="center"/>
              <w:rPr>
                <w:rFonts w:ascii="Book Antiqua" w:eastAsia="Times New Roman" w:hAnsi="Book Antiqua" w:cs="Times New Roman"/>
                <w:color w:val="000000"/>
                <w:sz w:val="18"/>
                <w:szCs w:val="18"/>
                <w:lang w:val="es-PE" w:eastAsia="es-PE"/>
              </w:rPr>
            </w:pPr>
            <w:r w:rsidRPr="002C50D3">
              <w:rPr>
                <w:rFonts w:ascii="Book Antiqua" w:eastAsia="Times New Roman" w:hAnsi="Book Antiqua" w:cs="Times New Roman"/>
                <w:color w:val="000000"/>
                <w:sz w:val="18"/>
                <w:szCs w:val="18"/>
                <w:lang w:val="es-PE" w:eastAsia="es-PE"/>
              </w:rPr>
              <w:t>EX - PREDESUR</w:t>
            </w:r>
          </w:p>
        </w:tc>
      </w:tr>
      <w:tr w:rsidR="00596E51" w:rsidRPr="002C50D3" w14:paraId="133C4707" w14:textId="77777777" w:rsidTr="00596E51">
        <w:trPr>
          <w:trHeight w:val="285"/>
          <w:jc w:val="center"/>
        </w:trPr>
        <w:tc>
          <w:tcPr>
            <w:tcW w:w="960" w:type="dxa"/>
            <w:tcBorders>
              <w:top w:val="nil"/>
              <w:left w:val="single" w:sz="4" w:space="0" w:color="auto"/>
              <w:bottom w:val="single" w:sz="4" w:space="0" w:color="auto"/>
              <w:right w:val="single" w:sz="4" w:space="0" w:color="auto"/>
            </w:tcBorders>
            <w:shd w:val="clear" w:color="000000" w:fill="DDD9C4"/>
            <w:noWrap/>
            <w:vAlign w:val="bottom"/>
            <w:hideMark/>
          </w:tcPr>
          <w:p w14:paraId="073EA2B6" w14:textId="77777777" w:rsidR="00596E51" w:rsidRPr="002C50D3" w:rsidRDefault="008A239D" w:rsidP="00E45CD4">
            <w:pPr>
              <w:spacing w:after="0" w:line="240" w:lineRule="auto"/>
              <w:rPr>
                <w:rFonts w:ascii="Book Antiqua" w:eastAsia="Times New Roman" w:hAnsi="Book Antiqua" w:cs="Times New Roman"/>
                <w:b/>
                <w:bCs/>
                <w:color w:val="000000"/>
                <w:sz w:val="18"/>
                <w:szCs w:val="18"/>
                <w:lang w:val="es-PE" w:eastAsia="es-PE"/>
              </w:rPr>
            </w:pPr>
            <w:r>
              <w:rPr>
                <w:rFonts w:ascii="Book Antiqua" w:eastAsia="Times New Roman" w:hAnsi="Book Antiqua" w:cs="Times New Roman"/>
                <w:b/>
                <w:bCs/>
                <w:color w:val="000000"/>
                <w:sz w:val="18"/>
                <w:szCs w:val="18"/>
                <w:lang w:val="es-PE" w:eastAsia="es-PE"/>
              </w:rPr>
              <w:t>EM724</w:t>
            </w:r>
          </w:p>
        </w:tc>
        <w:tc>
          <w:tcPr>
            <w:tcW w:w="2012" w:type="dxa"/>
            <w:tcBorders>
              <w:top w:val="nil"/>
              <w:left w:val="nil"/>
              <w:bottom w:val="single" w:sz="4" w:space="0" w:color="auto"/>
              <w:right w:val="single" w:sz="4" w:space="0" w:color="auto"/>
            </w:tcBorders>
            <w:shd w:val="clear" w:color="auto" w:fill="auto"/>
            <w:noWrap/>
            <w:hideMark/>
          </w:tcPr>
          <w:p w14:paraId="08F4C9B5" w14:textId="77777777" w:rsidR="00596E51" w:rsidRPr="002C50D3" w:rsidRDefault="00596E51" w:rsidP="00E45CD4">
            <w:pPr>
              <w:spacing w:after="0" w:line="240" w:lineRule="auto"/>
              <w:rPr>
                <w:rFonts w:ascii="Book Antiqua" w:eastAsia="Times New Roman" w:hAnsi="Book Antiqua" w:cs="Times New Roman"/>
                <w:color w:val="000000"/>
                <w:sz w:val="18"/>
                <w:szCs w:val="18"/>
                <w:lang w:val="es-PE" w:eastAsia="es-PE"/>
              </w:rPr>
            </w:pPr>
            <w:r w:rsidRPr="006F4508">
              <w:rPr>
                <w:rFonts w:ascii="Book Antiqua" w:eastAsia="Times New Roman" w:hAnsi="Book Antiqua" w:cs="Times New Roman"/>
                <w:color w:val="000000"/>
                <w:sz w:val="18"/>
                <w:szCs w:val="18"/>
                <w:lang w:val="es-PE" w:eastAsia="es-PE"/>
              </w:rPr>
              <w:t>-</w:t>
            </w:r>
          </w:p>
        </w:tc>
        <w:tc>
          <w:tcPr>
            <w:tcW w:w="1188" w:type="dxa"/>
            <w:tcBorders>
              <w:top w:val="nil"/>
              <w:left w:val="nil"/>
              <w:bottom w:val="single" w:sz="4" w:space="0" w:color="auto"/>
              <w:right w:val="single" w:sz="4" w:space="0" w:color="auto"/>
            </w:tcBorders>
            <w:shd w:val="clear" w:color="auto" w:fill="auto"/>
            <w:noWrap/>
            <w:vAlign w:val="bottom"/>
            <w:hideMark/>
          </w:tcPr>
          <w:p w14:paraId="31EAD0F6" w14:textId="77777777" w:rsidR="00596E51" w:rsidRPr="002C50D3" w:rsidRDefault="00596E51" w:rsidP="00E45CD4">
            <w:pPr>
              <w:spacing w:after="0" w:line="240" w:lineRule="auto"/>
              <w:jc w:val="right"/>
              <w:rPr>
                <w:rFonts w:ascii="Book Antiqua" w:eastAsia="Times New Roman" w:hAnsi="Book Antiqua" w:cs="Times New Roman"/>
                <w:color w:val="000000"/>
                <w:sz w:val="18"/>
                <w:szCs w:val="18"/>
                <w:lang w:val="es-PE" w:eastAsia="es-PE"/>
              </w:rPr>
            </w:pPr>
            <w:r w:rsidRPr="002C50D3">
              <w:rPr>
                <w:rFonts w:ascii="Book Antiqua" w:eastAsia="Times New Roman" w:hAnsi="Book Antiqua" w:cs="Times New Roman"/>
                <w:color w:val="000000"/>
                <w:sz w:val="18"/>
                <w:szCs w:val="18"/>
                <w:lang w:val="es-PE" w:eastAsia="es-PE"/>
              </w:rPr>
              <w:t>-3.677</w:t>
            </w:r>
          </w:p>
        </w:tc>
        <w:tc>
          <w:tcPr>
            <w:tcW w:w="960" w:type="dxa"/>
            <w:tcBorders>
              <w:top w:val="nil"/>
              <w:left w:val="nil"/>
              <w:bottom w:val="single" w:sz="4" w:space="0" w:color="auto"/>
              <w:right w:val="single" w:sz="4" w:space="0" w:color="auto"/>
            </w:tcBorders>
            <w:shd w:val="clear" w:color="auto" w:fill="auto"/>
            <w:noWrap/>
            <w:vAlign w:val="bottom"/>
            <w:hideMark/>
          </w:tcPr>
          <w:p w14:paraId="185F4DA7" w14:textId="77777777" w:rsidR="00596E51" w:rsidRPr="002C50D3" w:rsidRDefault="00596E51" w:rsidP="00E45CD4">
            <w:pPr>
              <w:spacing w:after="0" w:line="240" w:lineRule="auto"/>
              <w:jc w:val="right"/>
              <w:rPr>
                <w:rFonts w:ascii="Book Antiqua" w:eastAsia="Times New Roman" w:hAnsi="Book Antiqua" w:cs="Times New Roman"/>
                <w:color w:val="000000"/>
                <w:sz w:val="18"/>
                <w:szCs w:val="18"/>
                <w:lang w:val="es-PE" w:eastAsia="es-PE"/>
              </w:rPr>
            </w:pPr>
            <w:r w:rsidRPr="002C50D3">
              <w:rPr>
                <w:rFonts w:ascii="Book Antiqua" w:eastAsia="Times New Roman" w:hAnsi="Book Antiqua" w:cs="Times New Roman"/>
                <w:color w:val="000000"/>
                <w:sz w:val="18"/>
                <w:szCs w:val="18"/>
                <w:lang w:val="es-PE" w:eastAsia="es-PE"/>
              </w:rPr>
              <w:t>-79.703</w:t>
            </w:r>
          </w:p>
        </w:tc>
        <w:tc>
          <w:tcPr>
            <w:tcW w:w="1220" w:type="dxa"/>
            <w:tcBorders>
              <w:top w:val="nil"/>
              <w:left w:val="nil"/>
              <w:bottom w:val="single" w:sz="4" w:space="0" w:color="auto"/>
              <w:right w:val="single" w:sz="4" w:space="0" w:color="auto"/>
            </w:tcBorders>
            <w:shd w:val="clear" w:color="auto" w:fill="auto"/>
            <w:noWrap/>
            <w:vAlign w:val="bottom"/>
            <w:hideMark/>
          </w:tcPr>
          <w:p w14:paraId="1B32C2CE" w14:textId="77777777" w:rsidR="00596E51" w:rsidRPr="002C50D3" w:rsidRDefault="00596E51" w:rsidP="00E45CD4">
            <w:pPr>
              <w:spacing w:after="0" w:line="240" w:lineRule="auto"/>
              <w:jc w:val="center"/>
              <w:rPr>
                <w:rFonts w:ascii="Book Antiqua" w:eastAsia="Times New Roman" w:hAnsi="Book Antiqua" w:cs="Times New Roman"/>
                <w:color w:val="000000"/>
                <w:sz w:val="18"/>
                <w:szCs w:val="18"/>
                <w:lang w:val="es-PE" w:eastAsia="es-PE"/>
              </w:rPr>
            </w:pPr>
            <w:r w:rsidRPr="002C50D3">
              <w:rPr>
                <w:rFonts w:ascii="Book Antiqua" w:eastAsia="Times New Roman" w:hAnsi="Book Antiqua" w:cs="Times New Roman"/>
                <w:color w:val="000000"/>
                <w:sz w:val="18"/>
                <w:szCs w:val="18"/>
                <w:lang w:val="es-PE" w:eastAsia="es-PE"/>
              </w:rPr>
              <w:t>1126.00</w:t>
            </w:r>
          </w:p>
        </w:tc>
        <w:tc>
          <w:tcPr>
            <w:tcW w:w="1220" w:type="dxa"/>
            <w:tcBorders>
              <w:top w:val="nil"/>
              <w:left w:val="nil"/>
              <w:bottom w:val="single" w:sz="4" w:space="0" w:color="auto"/>
              <w:right w:val="single" w:sz="4" w:space="0" w:color="auto"/>
            </w:tcBorders>
            <w:shd w:val="clear" w:color="auto" w:fill="auto"/>
            <w:noWrap/>
            <w:vAlign w:val="bottom"/>
            <w:hideMark/>
          </w:tcPr>
          <w:p w14:paraId="05682917" w14:textId="77777777" w:rsidR="00596E51" w:rsidRPr="002C50D3" w:rsidRDefault="00596E51" w:rsidP="00E45CD4">
            <w:pPr>
              <w:spacing w:after="0" w:line="240" w:lineRule="auto"/>
              <w:jc w:val="center"/>
              <w:rPr>
                <w:rFonts w:ascii="Book Antiqua" w:eastAsia="Times New Roman" w:hAnsi="Book Antiqua" w:cs="Times New Roman"/>
                <w:color w:val="000000"/>
                <w:sz w:val="18"/>
                <w:szCs w:val="18"/>
                <w:lang w:val="es-PE" w:eastAsia="es-PE"/>
              </w:rPr>
            </w:pPr>
            <w:r w:rsidRPr="002C50D3">
              <w:rPr>
                <w:rFonts w:ascii="Book Antiqua" w:eastAsia="Times New Roman" w:hAnsi="Book Antiqua" w:cs="Times New Roman"/>
                <w:color w:val="000000"/>
                <w:sz w:val="18"/>
                <w:szCs w:val="18"/>
                <w:lang w:val="es-PE" w:eastAsia="es-PE"/>
              </w:rPr>
              <w:t>Ecuador</w:t>
            </w:r>
          </w:p>
        </w:tc>
        <w:tc>
          <w:tcPr>
            <w:tcW w:w="1540" w:type="dxa"/>
            <w:tcBorders>
              <w:top w:val="nil"/>
              <w:left w:val="nil"/>
              <w:bottom w:val="single" w:sz="4" w:space="0" w:color="auto"/>
              <w:right w:val="single" w:sz="4" w:space="0" w:color="auto"/>
            </w:tcBorders>
            <w:shd w:val="clear" w:color="auto" w:fill="auto"/>
            <w:noWrap/>
            <w:vAlign w:val="bottom"/>
            <w:hideMark/>
          </w:tcPr>
          <w:p w14:paraId="07FCF914" w14:textId="77777777" w:rsidR="00596E51" w:rsidRPr="002C50D3" w:rsidRDefault="00596E51" w:rsidP="00E45CD4">
            <w:pPr>
              <w:spacing w:after="0" w:line="240" w:lineRule="auto"/>
              <w:jc w:val="center"/>
              <w:rPr>
                <w:rFonts w:ascii="Book Antiqua" w:eastAsia="Times New Roman" w:hAnsi="Book Antiqua" w:cs="Times New Roman"/>
                <w:color w:val="000000"/>
                <w:sz w:val="18"/>
                <w:szCs w:val="18"/>
                <w:lang w:val="es-PE" w:eastAsia="es-PE"/>
              </w:rPr>
            </w:pPr>
            <w:r w:rsidRPr="002C50D3">
              <w:rPr>
                <w:rFonts w:ascii="Book Antiqua" w:eastAsia="Times New Roman" w:hAnsi="Book Antiqua" w:cs="Times New Roman"/>
                <w:color w:val="000000"/>
                <w:sz w:val="18"/>
                <w:szCs w:val="18"/>
                <w:lang w:val="es-PE" w:eastAsia="es-PE"/>
              </w:rPr>
              <w:t>Puyango</w:t>
            </w:r>
          </w:p>
        </w:tc>
        <w:tc>
          <w:tcPr>
            <w:tcW w:w="1560" w:type="dxa"/>
            <w:tcBorders>
              <w:top w:val="nil"/>
              <w:left w:val="nil"/>
              <w:bottom w:val="single" w:sz="4" w:space="0" w:color="auto"/>
              <w:right w:val="single" w:sz="4" w:space="0" w:color="auto"/>
            </w:tcBorders>
            <w:shd w:val="clear" w:color="auto" w:fill="auto"/>
            <w:noWrap/>
            <w:vAlign w:val="bottom"/>
            <w:hideMark/>
          </w:tcPr>
          <w:p w14:paraId="0EEC1DB4" w14:textId="77777777" w:rsidR="00596E51" w:rsidRPr="002C50D3" w:rsidRDefault="00596E51" w:rsidP="00E45CD4">
            <w:pPr>
              <w:spacing w:after="0" w:line="240" w:lineRule="auto"/>
              <w:jc w:val="center"/>
              <w:rPr>
                <w:rFonts w:ascii="Book Antiqua" w:eastAsia="Times New Roman" w:hAnsi="Book Antiqua" w:cs="Times New Roman"/>
                <w:color w:val="000000"/>
                <w:sz w:val="18"/>
                <w:szCs w:val="18"/>
                <w:lang w:val="es-PE" w:eastAsia="es-PE"/>
              </w:rPr>
            </w:pPr>
            <w:r w:rsidRPr="002C50D3">
              <w:rPr>
                <w:rFonts w:ascii="Book Antiqua" w:eastAsia="Times New Roman" w:hAnsi="Book Antiqua" w:cs="Times New Roman"/>
                <w:color w:val="000000"/>
                <w:sz w:val="18"/>
                <w:szCs w:val="18"/>
                <w:lang w:val="es-PE" w:eastAsia="es-PE"/>
              </w:rPr>
              <w:t>INAMHI</w:t>
            </w:r>
          </w:p>
        </w:tc>
      </w:tr>
    </w:tbl>
    <w:p w14:paraId="0A7D99B5" w14:textId="77777777" w:rsidR="002C3A19" w:rsidRDefault="00685D3A" w:rsidP="00E4221B">
      <w:pPr>
        <w:pStyle w:val="Tesis"/>
      </w:pPr>
      <w:r>
        <w:t>La ubicación de las estaciones se detalla en el ANEXO 03</w:t>
      </w:r>
      <w:r w:rsidR="00E4221B">
        <w:t>.</w:t>
      </w:r>
    </w:p>
    <w:p w14:paraId="0F7E7725" w14:textId="77777777" w:rsidR="004329DB" w:rsidRDefault="004329DB" w:rsidP="004329DB">
      <w:pPr>
        <w:pStyle w:val="Tesis"/>
        <w:rPr>
          <w:lang w:val="es-ES"/>
        </w:rPr>
      </w:pPr>
      <w:r>
        <w:lastRenderedPageBreak/>
        <w:t>P</w:t>
      </w:r>
      <w:r w:rsidRPr="004329DB">
        <w:t xml:space="preserve">ara completar su información pluviométrica </w:t>
      </w:r>
      <w:r>
        <w:t xml:space="preserve">de las estaciones meteorológicas, </w:t>
      </w:r>
      <w:r w:rsidRPr="004329DB">
        <w:t>se hizo uso del método del vector regional, el cual está orientado a tres tareas definidas: la crítica de datos, la homogenización y la extensión-complet</w:t>
      </w:r>
      <w:r w:rsidR="005366D6">
        <w:t xml:space="preserve">ación de datos de precipitación, pero antes de su aplicación es necesario el identificar regiones meteorológicas similares para tener una buena correlación entre estaciones. Esto es llevado a cabo mediante </w:t>
      </w:r>
      <w:r w:rsidR="005366D6" w:rsidRPr="005366D6">
        <w:rPr>
          <w:lang w:val="es-ES"/>
        </w:rPr>
        <w:t>un análisis de conglomerados o cluster que nos permite agrupar las estaciones según las características ingresadas. El resultado del análisis cluster se representa en forma de dendograma como se ve a continuación</w:t>
      </w:r>
      <w:r w:rsidR="00EA10EE">
        <w:rPr>
          <w:lang w:val="es-ES"/>
        </w:rPr>
        <w:t xml:space="preserve"> en la figura 32</w:t>
      </w:r>
      <w:r w:rsidR="005366D6">
        <w:rPr>
          <w:lang w:val="es-ES"/>
        </w:rPr>
        <w:t>:</w:t>
      </w:r>
    </w:p>
    <w:p w14:paraId="01AD7760" w14:textId="77777777" w:rsidR="005366D6" w:rsidRDefault="005366D6" w:rsidP="005366D6">
      <w:pPr>
        <w:keepNext/>
        <w:jc w:val="center"/>
      </w:pPr>
      <w:r>
        <w:rPr>
          <w:noProof/>
          <w:lang w:val="es-PE" w:eastAsia="es-PE"/>
        </w:rPr>
        <w:drawing>
          <wp:inline distT="0" distB="0" distL="0" distR="0" wp14:anchorId="1BD607AA" wp14:editId="7CF0BCA7">
            <wp:extent cx="4641886" cy="2660072"/>
            <wp:effectExtent l="76200" t="76200" r="139700" b="140335"/>
            <wp:docPr id="37" name="Imagen 1" descr="Recorte de panta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descr="Recorte de pantalla"/>
                    <pic:cNvPicPr>
                      <a:picLocks noChangeAspect="1"/>
                    </pic:cNvPicPr>
                  </pic:nvPicPr>
                  <pic:blipFill rotWithShape="1">
                    <a:blip r:embed="rId58">
                      <a:extLst>
                        <a:ext uri="{28A0092B-C50C-407E-A947-70E740481C1C}">
                          <a14:useLocalDpi xmlns:a14="http://schemas.microsoft.com/office/drawing/2010/main" val="0"/>
                        </a:ext>
                      </a:extLst>
                    </a:blip>
                    <a:srcRect t="6809" r="6263"/>
                    <a:stretch/>
                  </pic:blipFill>
                  <pic:spPr>
                    <a:xfrm>
                      <a:off x="0" y="0"/>
                      <a:ext cx="4644713" cy="266169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6C94270" w14:textId="77777777" w:rsidR="005366D6" w:rsidRDefault="005366D6" w:rsidP="005366D6">
      <w:pPr>
        <w:pStyle w:val="Descripcin"/>
        <w:jc w:val="center"/>
      </w:pPr>
      <w:bookmarkStart w:id="108" w:name="_Toc493242104"/>
      <w:bookmarkStart w:id="109" w:name="_Toc500694297"/>
      <w:r>
        <w:t xml:space="preserve">Figura </w:t>
      </w:r>
      <w:r>
        <w:fldChar w:fldCharType="begin"/>
      </w:r>
      <w:r>
        <w:instrText xml:space="preserve"> SEQ Figura \* ARABIC </w:instrText>
      </w:r>
      <w:r>
        <w:fldChar w:fldCharType="separate"/>
      </w:r>
      <w:r w:rsidR="00205016">
        <w:rPr>
          <w:noProof/>
        </w:rPr>
        <w:t>32</w:t>
      </w:r>
      <w:r>
        <w:rPr>
          <w:noProof/>
        </w:rPr>
        <w:fldChar w:fldCharType="end"/>
      </w:r>
      <w:r>
        <w:t xml:space="preserve"> Dendograma de las estaciones meteorológicas</w:t>
      </w:r>
      <w:bookmarkEnd w:id="108"/>
      <w:bookmarkEnd w:id="109"/>
    </w:p>
    <w:p w14:paraId="2206B51C" w14:textId="77777777" w:rsidR="005366D6" w:rsidRDefault="005366D6" w:rsidP="005366D6">
      <w:pPr>
        <w:pStyle w:val="Tesis"/>
      </w:pPr>
      <w:r w:rsidRPr="005366D6">
        <w:t>Después de haber aplicado el</w:t>
      </w:r>
      <w:r>
        <w:t xml:space="preserve"> análisis de conglomerados, se identificaron</w:t>
      </w:r>
      <w:r w:rsidR="007202E8">
        <w:t xml:space="preserve"> </w:t>
      </w:r>
      <w:r w:rsidR="007202E8" w:rsidRPr="005366D6">
        <w:t>4 regiones</w:t>
      </w:r>
      <w:r w:rsidR="00D02834">
        <w:t xml:space="preserve"> de precipitación, las cuales son agrupadas en las Figura 33</w:t>
      </w:r>
      <w:r w:rsidR="007202E8" w:rsidRPr="005366D6">
        <w:t>.</w:t>
      </w:r>
      <w:r w:rsidR="007202E8">
        <w:t xml:space="preserve"> </w:t>
      </w:r>
      <w:r>
        <w:t xml:space="preserve"> </w:t>
      </w:r>
    </w:p>
    <w:p w14:paraId="765EA54C" w14:textId="77777777" w:rsidR="007202E8" w:rsidRDefault="007202E8" w:rsidP="007202E8">
      <w:pPr>
        <w:pStyle w:val="Tesis"/>
        <w:keepNext/>
        <w:jc w:val="center"/>
      </w:pPr>
      <w:r w:rsidRPr="007202E8">
        <w:rPr>
          <w:noProof/>
          <w:lang w:eastAsia="es-PE"/>
        </w:rPr>
        <w:lastRenderedPageBreak/>
        <w:drawing>
          <wp:inline distT="0" distB="0" distL="0" distR="0" wp14:anchorId="3A823FD7" wp14:editId="31D7E79C">
            <wp:extent cx="4339625" cy="1995054"/>
            <wp:effectExtent l="38100" t="38100" r="41910" b="43815"/>
            <wp:docPr id="43" name="Imagen 9" descr="Recorte de panta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9" descr="Recorte de pantalla"/>
                    <pic:cNvPicPr>
                      <a:picLocks noChangeAspect="1"/>
                    </pic:cNvPicPr>
                  </pic:nvPicPr>
                  <pic:blipFill>
                    <a:blip r:embed="rId59">
                      <a:extLst>
                        <a:ext uri="{28A0092B-C50C-407E-A947-70E740481C1C}">
                          <a14:useLocalDpi xmlns:a14="http://schemas.microsoft.com/office/drawing/2010/main" val="0"/>
                        </a:ext>
                      </a:extLst>
                    </a:blip>
                    <a:stretch>
                      <a:fillRect/>
                    </a:stretch>
                  </pic:blipFill>
                  <pic:spPr>
                    <a:xfrm>
                      <a:off x="0" y="0"/>
                      <a:ext cx="4344105" cy="1997114"/>
                    </a:xfrm>
                    <a:prstGeom prst="rect">
                      <a:avLst/>
                    </a:prstGeom>
                    <a:ln w="38100">
                      <a:solidFill>
                        <a:srgbClr val="00B0F0"/>
                      </a:solidFill>
                    </a:ln>
                  </pic:spPr>
                </pic:pic>
              </a:graphicData>
            </a:graphic>
          </wp:inline>
        </w:drawing>
      </w:r>
    </w:p>
    <w:p w14:paraId="27F8424E" w14:textId="77777777" w:rsidR="007202E8" w:rsidRDefault="007202E8" w:rsidP="007202E8">
      <w:pPr>
        <w:pStyle w:val="Descripcin"/>
        <w:jc w:val="center"/>
      </w:pPr>
      <w:bookmarkStart w:id="110" w:name="_Toc500694298"/>
      <w:r>
        <w:t xml:space="preserve">Figura </w:t>
      </w:r>
      <w:r>
        <w:fldChar w:fldCharType="begin"/>
      </w:r>
      <w:r>
        <w:instrText xml:space="preserve"> SEQ Figura \* ARABIC </w:instrText>
      </w:r>
      <w:r>
        <w:fldChar w:fldCharType="separate"/>
      </w:r>
      <w:r w:rsidR="00205016">
        <w:rPr>
          <w:noProof/>
        </w:rPr>
        <w:t>33</w:t>
      </w:r>
      <w:r>
        <w:fldChar w:fldCharType="end"/>
      </w:r>
      <w:r>
        <w:t xml:space="preserve"> Regiones Meteorológicas similares</w:t>
      </w:r>
      <w:bookmarkEnd w:id="110"/>
    </w:p>
    <w:p w14:paraId="7A14812D" w14:textId="77777777" w:rsidR="007202E8" w:rsidRDefault="007202E8" w:rsidP="007202E8">
      <w:pPr>
        <w:pStyle w:val="Tesis"/>
      </w:pPr>
      <w:r>
        <w:t>Luego de haber aplicado el análisis de conglomerados y la identificación de las 04 regiones similares, se procedió a la aplicación del vector regional según el método de Brunet y Moret</w:t>
      </w:r>
      <w:r w:rsidR="00CC21FF">
        <w:t xml:space="preserve"> en Hydraccess, como se ve en la figura 3</w:t>
      </w:r>
      <w:r w:rsidR="009405B9">
        <w:t>4</w:t>
      </w:r>
      <w:r w:rsidR="00CC21FF">
        <w:t>.</w:t>
      </w:r>
    </w:p>
    <w:p w14:paraId="7FAC8930" w14:textId="77777777" w:rsidR="007202E8" w:rsidRDefault="00673047" w:rsidP="007202E8">
      <w:pPr>
        <w:keepNext/>
        <w:jc w:val="center"/>
      </w:pPr>
      <w:r>
        <w:rPr>
          <w:noProof/>
          <w:lang w:val="es-PE" w:eastAsia="es-PE"/>
        </w:rPr>
        <w:drawing>
          <wp:inline distT="0" distB="0" distL="0" distR="0" wp14:anchorId="42DD109B" wp14:editId="35D2E858">
            <wp:extent cx="5591810" cy="3740727"/>
            <wp:effectExtent l="0" t="0" r="0" b="0"/>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37898A3.tmp"/>
                    <pic:cNvPicPr/>
                  </pic:nvPicPr>
                  <pic:blipFill>
                    <a:blip r:embed="rId60">
                      <a:extLst>
                        <a:ext uri="{28A0092B-C50C-407E-A947-70E740481C1C}">
                          <a14:useLocalDpi xmlns:a14="http://schemas.microsoft.com/office/drawing/2010/main" val="0"/>
                        </a:ext>
                      </a:extLst>
                    </a:blip>
                    <a:stretch>
                      <a:fillRect/>
                    </a:stretch>
                  </pic:blipFill>
                  <pic:spPr>
                    <a:xfrm>
                      <a:off x="0" y="0"/>
                      <a:ext cx="5597937" cy="3744826"/>
                    </a:xfrm>
                    <a:prstGeom prst="rect">
                      <a:avLst/>
                    </a:prstGeom>
                  </pic:spPr>
                </pic:pic>
              </a:graphicData>
            </a:graphic>
          </wp:inline>
        </w:drawing>
      </w:r>
    </w:p>
    <w:p w14:paraId="191801BB" w14:textId="77777777" w:rsidR="005366D6" w:rsidRPr="00745A4E" w:rsidRDefault="007202E8" w:rsidP="00745A4E">
      <w:pPr>
        <w:pStyle w:val="Descripcin"/>
        <w:jc w:val="center"/>
      </w:pPr>
      <w:bookmarkStart w:id="111" w:name="_Toc500694299"/>
      <w:r>
        <w:t xml:space="preserve">Figura </w:t>
      </w:r>
      <w:r>
        <w:fldChar w:fldCharType="begin"/>
      </w:r>
      <w:r>
        <w:instrText xml:space="preserve"> SEQ Figura \* ARABIC </w:instrText>
      </w:r>
      <w:r>
        <w:fldChar w:fldCharType="separate"/>
      </w:r>
      <w:r w:rsidR="00205016">
        <w:rPr>
          <w:noProof/>
        </w:rPr>
        <w:t>34</w:t>
      </w:r>
      <w:r>
        <w:fldChar w:fldCharType="end"/>
      </w:r>
      <w:r>
        <w:t xml:space="preserve"> Aplicación del Vector Regional en Hydraccess</w:t>
      </w:r>
      <w:bookmarkEnd w:id="111"/>
    </w:p>
    <w:p w14:paraId="4907302F" w14:textId="77777777" w:rsidR="004329DB" w:rsidRPr="004329DB" w:rsidRDefault="004329DB" w:rsidP="004329DB">
      <w:pPr>
        <w:pStyle w:val="Tesis"/>
      </w:pPr>
      <w:r w:rsidRPr="000430CC">
        <w:t xml:space="preserve">Luego de </w:t>
      </w:r>
      <w:r w:rsidR="007202E8" w:rsidRPr="000430CC">
        <w:t>completar y extender los datos de precipitaciones mensuales en las 29 estaciones</w:t>
      </w:r>
      <w:r w:rsidR="000430CC" w:rsidRPr="000430CC">
        <w:t xml:space="preserve">, se concluyó </w:t>
      </w:r>
      <w:r w:rsidR="00C749F1">
        <w:t>con la Tabla 1</w:t>
      </w:r>
      <w:r w:rsidR="00EA10EE">
        <w:t>1</w:t>
      </w:r>
      <w:r w:rsidR="00C749F1">
        <w:t xml:space="preserve">, mostrando la cantidad de años a analizar </w:t>
      </w:r>
      <w:r w:rsidR="000430CC" w:rsidRPr="000430CC">
        <w:t xml:space="preserve"> </w:t>
      </w:r>
      <w:r w:rsidR="00C749F1">
        <w:t>antes de aplicar</w:t>
      </w:r>
      <w:r w:rsidR="000430CC" w:rsidRPr="000430CC">
        <w:t xml:space="preserve"> el SPI.</w:t>
      </w:r>
    </w:p>
    <w:p w14:paraId="33D05F54" w14:textId="77777777" w:rsidR="004329DB" w:rsidRDefault="004329DB" w:rsidP="004329DB">
      <w:pPr>
        <w:pStyle w:val="Descripcin"/>
        <w:keepNext/>
        <w:jc w:val="center"/>
      </w:pPr>
      <w:bookmarkStart w:id="112" w:name="_Toc500845142"/>
      <w:r>
        <w:lastRenderedPageBreak/>
        <w:t xml:space="preserve">Tabla </w:t>
      </w:r>
      <w:r>
        <w:fldChar w:fldCharType="begin"/>
      </w:r>
      <w:r>
        <w:instrText xml:space="preserve"> SEQ Tabla \* ARABIC </w:instrText>
      </w:r>
      <w:r>
        <w:fldChar w:fldCharType="separate"/>
      </w:r>
      <w:r w:rsidR="00FF7A68">
        <w:rPr>
          <w:noProof/>
        </w:rPr>
        <w:t>11</w:t>
      </w:r>
      <w:r>
        <w:rPr>
          <w:noProof/>
        </w:rPr>
        <w:fldChar w:fldCharType="end"/>
      </w:r>
      <w:r w:rsidR="00C749F1">
        <w:t xml:space="preserve"> Cantidad de años </w:t>
      </w:r>
      <w:r>
        <w:t xml:space="preserve"> analizados de las estaciones meteorológicas</w:t>
      </w:r>
      <w:bookmarkEnd w:id="112"/>
    </w:p>
    <w:tbl>
      <w:tblPr>
        <w:tblW w:w="4510" w:type="dxa"/>
        <w:jc w:val="center"/>
        <w:tblCellMar>
          <w:left w:w="70" w:type="dxa"/>
          <w:right w:w="70" w:type="dxa"/>
        </w:tblCellMar>
        <w:tblLook w:val="04A0" w:firstRow="1" w:lastRow="0" w:firstColumn="1" w:lastColumn="0" w:noHBand="0" w:noVBand="1"/>
      </w:tblPr>
      <w:tblGrid>
        <w:gridCol w:w="2100"/>
        <w:gridCol w:w="1360"/>
        <w:gridCol w:w="1050"/>
      </w:tblGrid>
      <w:tr w:rsidR="004329DB" w:rsidRPr="003375B2" w14:paraId="5B28B807" w14:textId="77777777" w:rsidTr="00E45CD4">
        <w:trPr>
          <w:trHeight w:val="300"/>
          <w:jc w:val="center"/>
        </w:trPr>
        <w:tc>
          <w:tcPr>
            <w:tcW w:w="2100" w:type="dxa"/>
            <w:vMerge w:val="restart"/>
            <w:tcBorders>
              <w:top w:val="single" w:sz="8" w:space="0" w:color="auto"/>
              <w:left w:val="single" w:sz="8" w:space="0" w:color="auto"/>
              <w:bottom w:val="single" w:sz="8" w:space="0" w:color="000000"/>
              <w:right w:val="single" w:sz="8" w:space="0" w:color="000000"/>
            </w:tcBorders>
            <w:shd w:val="clear" w:color="000000" w:fill="B7DEE8"/>
            <w:noWrap/>
            <w:vAlign w:val="center"/>
            <w:hideMark/>
          </w:tcPr>
          <w:p w14:paraId="5BE5F4B4" w14:textId="77777777" w:rsidR="004329DB" w:rsidRPr="003375B2" w:rsidRDefault="004329DB" w:rsidP="00E45CD4">
            <w:pPr>
              <w:spacing w:after="0" w:line="240" w:lineRule="auto"/>
              <w:jc w:val="center"/>
              <w:rPr>
                <w:rFonts w:ascii="Book Antiqua" w:eastAsia="Times New Roman" w:hAnsi="Book Antiqua" w:cs="Times New Roman"/>
                <w:b/>
                <w:bCs/>
                <w:color w:val="000000"/>
                <w:sz w:val="18"/>
                <w:szCs w:val="18"/>
                <w:u w:val="single"/>
                <w:lang w:val="es-PE" w:eastAsia="es-PE"/>
              </w:rPr>
            </w:pPr>
            <w:r w:rsidRPr="003375B2">
              <w:rPr>
                <w:rFonts w:ascii="Book Antiqua" w:eastAsia="Times New Roman" w:hAnsi="Book Antiqua" w:cs="Times New Roman"/>
                <w:b/>
                <w:bCs/>
                <w:color w:val="000000"/>
                <w:sz w:val="18"/>
                <w:szCs w:val="18"/>
                <w:u w:val="single"/>
                <w:lang w:val="es-PE" w:eastAsia="es-PE"/>
              </w:rPr>
              <w:t>Id Estación</w:t>
            </w:r>
          </w:p>
        </w:tc>
        <w:tc>
          <w:tcPr>
            <w:tcW w:w="1360" w:type="dxa"/>
            <w:vMerge w:val="restart"/>
            <w:tcBorders>
              <w:top w:val="single" w:sz="8" w:space="0" w:color="auto"/>
              <w:left w:val="single" w:sz="8" w:space="0" w:color="auto"/>
              <w:bottom w:val="single" w:sz="8" w:space="0" w:color="000000"/>
              <w:right w:val="single" w:sz="8" w:space="0" w:color="auto"/>
            </w:tcBorders>
            <w:shd w:val="clear" w:color="000000" w:fill="B7DEE8"/>
            <w:vAlign w:val="center"/>
            <w:hideMark/>
          </w:tcPr>
          <w:p w14:paraId="1FE97968" w14:textId="77777777" w:rsidR="004329DB" w:rsidRPr="003375B2" w:rsidRDefault="004329DB" w:rsidP="00E45CD4">
            <w:pPr>
              <w:spacing w:after="0" w:line="240" w:lineRule="auto"/>
              <w:jc w:val="center"/>
              <w:rPr>
                <w:rFonts w:ascii="Book Antiqua" w:eastAsia="Times New Roman" w:hAnsi="Book Antiqua" w:cs="Times New Roman"/>
                <w:b/>
                <w:bCs/>
                <w:color w:val="000000"/>
                <w:sz w:val="18"/>
                <w:szCs w:val="18"/>
                <w:u w:val="single"/>
                <w:lang w:val="es-PE" w:eastAsia="es-PE"/>
              </w:rPr>
            </w:pPr>
            <w:r w:rsidRPr="003375B2">
              <w:rPr>
                <w:rFonts w:ascii="Book Antiqua" w:eastAsia="Times New Roman" w:hAnsi="Book Antiqua" w:cs="Times New Roman"/>
                <w:b/>
                <w:bCs/>
                <w:color w:val="000000"/>
                <w:sz w:val="18"/>
                <w:szCs w:val="18"/>
                <w:u w:val="single"/>
                <w:lang w:val="es-PE" w:eastAsia="es-PE"/>
              </w:rPr>
              <w:t>Cant. De Estaciones</w:t>
            </w:r>
          </w:p>
        </w:tc>
        <w:tc>
          <w:tcPr>
            <w:tcW w:w="1050" w:type="dxa"/>
            <w:vMerge w:val="restart"/>
            <w:tcBorders>
              <w:top w:val="single" w:sz="8" w:space="0" w:color="auto"/>
              <w:left w:val="nil"/>
              <w:bottom w:val="single" w:sz="8" w:space="0" w:color="000000"/>
              <w:right w:val="single" w:sz="8" w:space="0" w:color="auto"/>
            </w:tcBorders>
            <w:shd w:val="clear" w:color="000000" w:fill="B7DEE8"/>
            <w:vAlign w:val="center"/>
            <w:hideMark/>
          </w:tcPr>
          <w:p w14:paraId="5AE3405B" w14:textId="77777777" w:rsidR="004329DB" w:rsidRPr="003375B2" w:rsidRDefault="004329DB" w:rsidP="00E45CD4">
            <w:pPr>
              <w:spacing w:after="0" w:line="240" w:lineRule="auto"/>
              <w:jc w:val="center"/>
              <w:rPr>
                <w:rFonts w:ascii="Book Antiqua" w:eastAsia="Times New Roman" w:hAnsi="Book Antiqua" w:cs="Times New Roman"/>
                <w:b/>
                <w:bCs/>
                <w:color w:val="000000"/>
                <w:sz w:val="18"/>
                <w:szCs w:val="18"/>
                <w:u w:val="single"/>
                <w:lang w:val="es-PE" w:eastAsia="es-PE"/>
              </w:rPr>
            </w:pPr>
            <w:r w:rsidRPr="003375B2">
              <w:rPr>
                <w:rFonts w:ascii="Book Antiqua" w:eastAsia="Times New Roman" w:hAnsi="Book Antiqua" w:cs="Times New Roman"/>
                <w:b/>
                <w:bCs/>
                <w:color w:val="000000"/>
                <w:sz w:val="18"/>
                <w:szCs w:val="18"/>
                <w:u w:val="single"/>
                <w:lang w:val="es-PE" w:eastAsia="es-PE"/>
              </w:rPr>
              <w:t>N° de años procesados aprox</w:t>
            </w:r>
          </w:p>
        </w:tc>
      </w:tr>
      <w:tr w:rsidR="004329DB" w:rsidRPr="003375B2" w14:paraId="6180617C" w14:textId="77777777" w:rsidTr="00E45CD4">
        <w:trPr>
          <w:trHeight w:val="450"/>
          <w:jc w:val="center"/>
        </w:trPr>
        <w:tc>
          <w:tcPr>
            <w:tcW w:w="2100" w:type="dxa"/>
            <w:vMerge/>
            <w:tcBorders>
              <w:top w:val="single" w:sz="8" w:space="0" w:color="auto"/>
              <w:left w:val="single" w:sz="8" w:space="0" w:color="auto"/>
              <w:bottom w:val="single" w:sz="8" w:space="0" w:color="000000"/>
              <w:right w:val="single" w:sz="8" w:space="0" w:color="000000"/>
            </w:tcBorders>
            <w:vAlign w:val="center"/>
            <w:hideMark/>
          </w:tcPr>
          <w:p w14:paraId="4428BDA2" w14:textId="77777777" w:rsidR="004329DB" w:rsidRPr="003375B2" w:rsidRDefault="004329DB" w:rsidP="00E45CD4">
            <w:pPr>
              <w:spacing w:after="0" w:line="240" w:lineRule="auto"/>
              <w:rPr>
                <w:rFonts w:ascii="Book Antiqua" w:eastAsia="Times New Roman" w:hAnsi="Book Antiqua" w:cs="Times New Roman"/>
                <w:b/>
                <w:bCs/>
                <w:color w:val="000000"/>
                <w:sz w:val="18"/>
                <w:szCs w:val="18"/>
                <w:u w:val="single"/>
                <w:lang w:val="es-PE" w:eastAsia="es-PE"/>
              </w:rPr>
            </w:pPr>
          </w:p>
        </w:tc>
        <w:tc>
          <w:tcPr>
            <w:tcW w:w="1360" w:type="dxa"/>
            <w:vMerge/>
            <w:tcBorders>
              <w:top w:val="single" w:sz="8" w:space="0" w:color="auto"/>
              <w:left w:val="single" w:sz="8" w:space="0" w:color="auto"/>
              <w:bottom w:val="single" w:sz="8" w:space="0" w:color="000000"/>
              <w:right w:val="single" w:sz="8" w:space="0" w:color="auto"/>
            </w:tcBorders>
            <w:vAlign w:val="center"/>
            <w:hideMark/>
          </w:tcPr>
          <w:p w14:paraId="69FFC890" w14:textId="77777777" w:rsidR="004329DB" w:rsidRPr="003375B2" w:rsidRDefault="004329DB" w:rsidP="00E45CD4">
            <w:pPr>
              <w:spacing w:after="0" w:line="240" w:lineRule="auto"/>
              <w:rPr>
                <w:rFonts w:ascii="Book Antiqua" w:eastAsia="Times New Roman" w:hAnsi="Book Antiqua" w:cs="Times New Roman"/>
                <w:b/>
                <w:bCs/>
                <w:color w:val="000000"/>
                <w:sz w:val="18"/>
                <w:szCs w:val="18"/>
                <w:u w:val="single"/>
                <w:lang w:val="es-PE" w:eastAsia="es-PE"/>
              </w:rPr>
            </w:pPr>
          </w:p>
        </w:tc>
        <w:tc>
          <w:tcPr>
            <w:tcW w:w="1050" w:type="dxa"/>
            <w:vMerge/>
            <w:tcBorders>
              <w:top w:val="single" w:sz="8" w:space="0" w:color="auto"/>
              <w:left w:val="nil"/>
              <w:bottom w:val="single" w:sz="8" w:space="0" w:color="000000"/>
              <w:right w:val="single" w:sz="8" w:space="0" w:color="auto"/>
            </w:tcBorders>
            <w:vAlign w:val="center"/>
            <w:hideMark/>
          </w:tcPr>
          <w:p w14:paraId="14BE3EEA" w14:textId="77777777" w:rsidR="004329DB" w:rsidRPr="003375B2" w:rsidRDefault="004329DB" w:rsidP="00E45CD4">
            <w:pPr>
              <w:spacing w:after="0" w:line="240" w:lineRule="auto"/>
              <w:rPr>
                <w:rFonts w:ascii="Book Antiqua" w:eastAsia="Times New Roman" w:hAnsi="Book Antiqua" w:cs="Times New Roman"/>
                <w:b/>
                <w:bCs/>
                <w:color w:val="000000"/>
                <w:sz w:val="18"/>
                <w:szCs w:val="18"/>
                <w:u w:val="single"/>
                <w:lang w:val="es-PE" w:eastAsia="es-PE"/>
              </w:rPr>
            </w:pPr>
          </w:p>
        </w:tc>
      </w:tr>
      <w:tr w:rsidR="004329DB" w:rsidRPr="003375B2" w14:paraId="786B4836" w14:textId="77777777" w:rsidTr="00E45CD4">
        <w:trPr>
          <w:trHeight w:val="1230"/>
          <w:jc w:val="center"/>
        </w:trPr>
        <w:tc>
          <w:tcPr>
            <w:tcW w:w="2100" w:type="dxa"/>
            <w:tcBorders>
              <w:top w:val="single" w:sz="8" w:space="0" w:color="auto"/>
              <w:left w:val="single" w:sz="8" w:space="0" w:color="auto"/>
              <w:bottom w:val="nil"/>
              <w:right w:val="single" w:sz="8" w:space="0" w:color="000000"/>
            </w:tcBorders>
            <w:shd w:val="clear" w:color="000000" w:fill="DDD9C4"/>
            <w:vAlign w:val="bottom"/>
            <w:hideMark/>
          </w:tcPr>
          <w:p w14:paraId="1528C105" w14:textId="77777777" w:rsidR="004329DB" w:rsidRPr="003375B2" w:rsidRDefault="004329DB" w:rsidP="00020C0C">
            <w:pPr>
              <w:spacing w:after="0" w:line="240" w:lineRule="auto"/>
              <w:jc w:val="center"/>
              <w:rPr>
                <w:rFonts w:ascii="Book Antiqua" w:eastAsia="Times New Roman" w:hAnsi="Book Antiqua" w:cs="Times New Roman"/>
                <w:b/>
                <w:bCs/>
                <w:color w:val="000000"/>
                <w:sz w:val="16"/>
                <w:szCs w:val="16"/>
                <w:lang w:val="es-PE" w:eastAsia="es-PE"/>
              </w:rPr>
            </w:pPr>
            <w:r w:rsidRPr="003375B2">
              <w:rPr>
                <w:rFonts w:ascii="Book Antiqua" w:eastAsia="Times New Roman" w:hAnsi="Book Antiqua" w:cs="Times New Roman"/>
                <w:b/>
                <w:bCs/>
                <w:color w:val="000000"/>
                <w:sz w:val="16"/>
                <w:szCs w:val="16"/>
                <w:lang w:val="es-PE" w:eastAsia="es-PE"/>
              </w:rPr>
              <w:t xml:space="preserve">El Tigre - Matapalo </w:t>
            </w:r>
            <w:r w:rsidR="00020C0C">
              <w:rPr>
                <w:rFonts w:ascii="Book Antiqua" w:eastAsia="Times New Roman" w:hAnsi="Book Antiqua" w:cs="Times New Roman"/>
                <w:b/>
                <w:bCs/>
                <w:color w:val="000000"/>
                <w:sz w:val="16"/>
                <w:szCs w:val="16"/>
                <w:lang w:val="es-PE" w:eastAsia="es-PE"/>
              </w:rPr>
              <w:t>- El Salto - Pto Pizarro –EM702 - EM715 - EM724 - EM718</w:t>
            </w:r>
            <w:r w:rsidRPr="003375B2">
              <w:rPr>
                <w:rFonts w:ascii="Book Antiqua" w:eastAsia="Times New Roman" w:hAnsi="Book Antiqua" w:cs="Times New Roman"/>
                <w:b/>
                <w:bCs/>
                <w:color w:val="000000"/>
                <w:sz w:val="16"/>
                <w:szCs w:val="16"/>
                <w:lang w:val="es-PE" w:eastAsia="es-PE"/>
              </w:rPr>
              <w:t xml:space="preserve"> </w:t>
            </w:r>
            <w:r w:rsidR="00020C0C">
              <w:rPr>
                <w:rFonts w:ascii="Book Antiqua" w:eastAsia="Times New Roman" w:hAnsi="Book Antiqua" w:cs="Times New Roman"/>
                <w:b/>
                <w:bCs/>
                <w:color w:val="000000"/>
                <w:sz w:val="16"/>
                <w:szCs w:val="16"/>
                <w:lang w:val="es-PE" w:eastAsia="es-PE"/>
              </w:rPr>
              <w:t>–</w:t>
            </w:r>
            <w:r w:rsidRPr="003375B2">
              <w:rPr>
                <w:rFonts w:ascii="Book Antiqua" w:eastAsia="Times New Roman" w:hAnsi="Book Antiqua" w:cs="Times New Roman"/>
                <w:b/>
                <w:bCs/>
                <w:color w:val="000000"/>
                <w:sz w:val="16"/>
                <w:szCs w:val="16"/>
                <w:lang w:val="es-PE" w:eastAsia="es-PE"/>
              </w:rPr>
              <w:t xml:space="preserve"> </w:t>
            </w:r>
            <w:r w:rsidR="00020C0C">
              <w:rPr>
                <w:rFonts w:ascii="Book Antiqua" w:eastAsia="Times New Roman" w:hAnsi="Book Antiqua" w:cs="Times New Roman"/>
                <w:b/>
                <w:bCs/>
                <w:color w:val="000000"/>
                <w:sz w:val="16"/>
                <w:szCs w:val="16"/>
                <w:lang w:val="es-PE" w:eastAsia="es-PE"/>
              </w:rPr>
              <w:t>EM700</w:t>
            </w:r>
          </w:p>
        </w:tc>
        <w:tc>
          <w:tcPr>
            <w:tcW w:w="1360" w:type="dxa"/>
            <w:tcBorders>
              <w:top w:val="nil"/>
              <w:left w:val="nil"/>
              <w:bottom w:val="nil"/>
              <w:right w:val="single" w:sz="4" w:space="0" w:color="auto"/>
            </w:tcBorders>
            <w:shd w:val="clear" w:color="auto" w:fill="auto"/>
            <w:noWrap/>
            <w:vAlign w:val="center"/>
            <w:hideMark/>
          </w:tcPr>
          <w:p w14:paraId="578190AA" w14:textId="77777777" w:rsidR="004329DB" w:rsidRPr="003375B2" w:rsidRDefault="004329DB" w:rsidP="00E45CD4">
            <w:pPr>
              <w:spacing w:after="0" w:line="240" w:lineRule="auto"/>
              <w:jc w:val="center"/>
              <w:rPr>
                <w:rFonts w:ascii="Book Antiqua" w:eastAsia="Times New Roman" w:hAnsi="Book Antiqua" w:cs="Times New Roman"/>
                <w:color w:val="000000"/>
                <w:sz w:val="18"/>
                <w:szCs w:val="18"/>
                <w:lang w:val="es-PE" w:eastAsia="es-PE"/>
              </w:rPr>
            </w:pPr>
            <w:r w:rsidRPr="003375B2">
              <w:rPr>
                <w:rFonts w:ascii="Book Antiqua" w:eastAsia="Times New Roman" w:hAnsi="Book Antiqua" w:cs="Times New Roman"/>
                <w:color w:val="000000"/>
                <w:sz w:val="18"/>
                <w:szCs w:val="18"/>
                <w:lang w:val="es-PE" w:eastAsia="es-PE"/>
              </w:rPr>
              <w:t>09 Estaciones</w:t>
            </w:r>
          </w:p>
        </w:tc>
        <w:tc>
          <w:tcPr>
            <w:tcW w:w="1050" w:type="dxa"/>
            <w:tcBorders>
              <w:top w:val="nil"/>
              <w:left w:val="nil"/>
              <w:bottom w:val="nil"/>
              <w:right w:val="single" w:sz="8" w:space="0" w:color="auto"/>
            </w:tcBorders>
            <w:shd w:val="clear" w:color="auto" w:fill="auto"/>
            <w:noWrap/>
            <w:vAlign w:val="center"/>
            <w:hideMark/>
          </w:tcPr>
          <w:p w14:paraId="2097BE46" w14:textId="77777777" w:rsidR="004329DB" w:rsidRPr="003375B2" w:rsidRDefault="004329DB" w:rsidP="00E45CD4">
            <w:pPr>
              <w:spacing w:after="0" w:line="240" w:lineRule="auto"/>
              <w:jc w:val="center"/>
              <w:rPr>
                <w:rFonts w:ascii="Book Antiqua" w:eastAsia="Times New Roman" w:hAnsi="Book Antiqua" w:cs="Times New Roman"/>
                <w:color w:val="000000"/>
                <w:sz w:val="18"/>
                <w:szCs w:val="18"/>
                <w:lang w:val="es-PE" w:eastAsia="es-PE"/>
              </w:rPr>
            </w:pPr>
            <w:r w:rsidRPr="003375B2">
              <w:rPr>
                <w:rFonts w:ascii="Book Antiqua" w:eastAsia="Times New Roman" w:hAnsi="Book Antiqua" w:cs="Times New Roman"/>
                <w:color w:val="000000"/>
                <w:sz w:val="18"/>
                <w:szCs w:val="18"/>
                <w:lang w:val="es-PE" w:eastAsia="es-PE"/>
              </w:rPr>
              <w:t>40 años</w:t>
            </w:r>
          </w:p>
        </w:tc>
      </w:tr>
      <w:tr w:rsidR="004329DB" w:rsidRPr="003375B2" w14:paraId="0D5C3A3C" w14:textId="77777777" w:rsidTr="00E45CD4">
        <w:trPr>
          <w:trHeight w:val="1695"/>
          <w:jc w:val="center"/>
        </w:trPr>
        <w:tc>
          <w:tcPr>
            <w:tcW w:w="2100" w:type="dxa"/>
            <w:tcBorders>
              <w:top w:val="single" w:sz="8" w:space="0" w:color="auto"/>
              <w:left w:val="single" w:sz="8" w:space="0" w:color="auto"/>
              <w:bottom w:val="single" w:sz="8" w:space="0" w:color="auto"/>
              <w:right w:val="single" w:sz="8" w:space="0" w:color="000000"/>
            </w:tcBorders>
            <w:shd w:val="clear" w:color="000000" w:fill="DDD9C4"/>
            <w:vAlign w:val="center"/>
            <w:hideMark/>
          </w:tcPr>
          <w:p w14:paraId="46BE3614" w14:textId="77777777" w:rsidR="004329DB" w:rsidRPr="00020C0C" w:rsidRDefault="00020C0C" w:rsidP="00020C0C">
            <w:pPr>
              <w:spacing w:after="0" w:line="240" w:lineRule="auto"/>
              <w:jc w:val="center"/>
              <w:rPr>
                <w:rFonts w:ascii="Book Antiqua" w:eastAsia="Times New Roman" w:hAnsi="Book Antiqua" w:cs="Times New Roman"/>
                <w:b/>
                <w:bCs/>
                <w:color w:val="000000"/>
                <w:sz w:val="16"/>
                <w:szCs w:val="16"/>
                <w:lang w:val="en-US" w:eastAsia="es-PE"/>
              </w:rPr>
            </w:pPr>
            <w:r w:rsidRPr="00020C0C">
              <w:rPr>
                <w:rFonts w:ascii="Book Antiqua" w:eastAsia="Times New Roman" w:hAnsi="Book Antiqua" w:cs="Times New Roman"/>
                <w:b/>
                <w:bCs/>
                <w:color w:val="000000"/>
                <w:sz w:val="16"/>
                <w:szCs w:val="16"/>
                <w:lang w:val="en-US" w:eastAsia="es-PE"/>
              </w:rPr>
              <w:t>EM</w:t>
            </w:r>
            <w:r>
              <w:rPr>
                <w:rFonts w:ascii="Book Antiqua" w:eastAsia="Times New Roman" w:hAnsi="Book Antiqua" w:cs="Times New Roman"/>
                <w:b/>
                <w:bCs/>
                <w:color w:val="000000"/>
                <w:sz w:val="16"/>
                <w:szCs w:val="16"/>
                <w:lang w:val="en-US" w:eastAsia="es-PE"/>
              </w:rPr>
              <w:t>703</w:t>
            </w:r>
            <w:r w:rsidR="004329DB" w:rsidRPr="00020C0C">
              <w:rPr>
                <w:rFonts w:ascii="Book Antiqua" w:eastAsia="Times New Roman" w:hAnsi="Book Antiqua" w:cs="Times New Roman"/>
                <w:b/>
                <w:bCs/>
                <w:color w:val="000000"/>
                <w:sz w:val="16"/>
                <w:szCs w:val="16"/>
                <w:lang w:val="en-US" w:eastAsia="es-PE"/>
              </w:rPr>
              <w:t xml:space="preserve"> </w:t>
            </w:r>
            <w:r>
              <w:rPr>
                <w:rFonts w:ascii="Book Antiqua" w:eastAsia="Times New Roman" w:hAnsi="Book Antiqua" w:cs="Times New Roman"/>
                <w:b/>
                <w:bCs/>
                <w:color w:val="000000"/>
                <w:sz w:val="16"/>
                <w:szCs w:val="16"/>
                <w:lang w:val="en-US" w:eastAsia="es-PE"/>
              </w:rPr>
              <w:t>–</w:t>
            </w:r>
            <w:r w:rsidR="004329DB" w:rsidRPr="00020C0C">
              <w:rPr>
                <w:rFonts w:ascii="Book Antiqua" w:eastAsia="Times New Roman" w:hAnsi="Book Antiqua" w:cs="Times New Roman"/>
                <w:b/>
                <w:bCs/>
                <w:color w:val="000000"/>
                <w:sz w:val="16"/>
                <w:szCs w:val="16"/>
                <w:lang w:val="en-US" w:eastAsia="es-PE"/>
              </w:rPr>
              <w:t xml:space="preserve"> </w:t>
            </w:r>
            <w:r>
              <w:rPr>
                <w:rFonts w:ascii="Book Antiqua" w:eastAsia="Times New Roman" w:hAnsi="Book Antiqua" w:cs="Times New Roman"/>
                <w:b/>
                <w:bCs/>
                <w:color w:val="000000"/>
                <w:sz w:val="16"/>
                <w:szCs w:val="16"/>
                <w:lang w:val="en-US" w:eastAsia="es-PE"/>
              </w:rPr>
              <w:t>EM704 – EM705 – EM706 – EM707 – EM708 – EM711- EM712 – EM713 –EM714  - EM719 – EM720 – EM721 – EM722 –EM723</w:t>
            </w:r>
          </w:p>
        </w:tc>
        <w:tc>
          <w:tcPr>
            <w:tcW w:w="1360" w:type="dxa"/>
            <w:tcBorders>
              <w:top w:val="single" w:sz="8" w:space="0" w:color="auto"/>
              <w:left w:val="nil"/>
              <w:bottom w:val="single" w:sz="8" w:space="0" w:color="auto"/>
              <w:right w:val="single" w:sz="4" w:space="0" w:color="auto"/>
            </w:tcBorders>
            <w:shd w:val="clear" w:color="auto" w:fill="auto"/>
            <w:noWrap/>
            <w:vAlign w:val="center"/>
            <w:hideMark/>
          </w:tcPr>
          <w:p w14:paraId="0A2D7DDA" w14:textId="77777777" w:rsidR="004329DB" w:rsidRPr="003375B2" w:rsidRDefault="004329DB" w:rsidP="00E45CD4">
            <w:pPr>
              <w:spacing w:after="0" w:line="240" w:lineRule="auto"/>
              <w:jc w:val="center"/>
              <w:rPr>
                <w:rFonts w:ascii="Book Antiqua" w:eastAsia="Times New Roman" w:hAnsi="Book Antiqua" w:cs="Times New Roman"/>
                <w:color w:val="000000"/>
                <w:sz w:val="18"/>
                <w:szCs w:val="18"/>
                <w:lang w:val="es-PE" w:eastAsia="es-PE"/>
              </w:rPr>
            </w:pPr>
            <w:r w:rsidRPr="003375B2">
              <w:rPr>
                <w:rFonts w:ascii="Book Antiqua" w:eastAsia="Times New Roman" w:hAnsi="Book Antiqua" w:cs="Times New Roman"/>
                <w:color w:val="000000"/>
                <w:sz w:val="18"/>
                <w:szCs w:val="18"/>
                <w:lang w:val="es-PE" w:eastAsia="es-PE"/>
              </w:rPr>
              <w:t>15 Estaciones</w:t>
            </w:r>
          </w:p>
        </w:tc>
        <w:tc>
          <w:tcPr>
            <w:tcW w:w="1050" w:type="dxa"/>
            <w:tcBorders>
              <w:top w:val="single" w:sz="8" w:space="0" w:color="auto"/>
              <w:left w:val="nil"/>
              <w:bottom w:val="single" w:sz="8" w:space="0" w:color="auto"/>
              <w:right w:val="single" w:sz="8" w:space="0" w:color="auto"/>
            </w:tcBorders>
            <w:shd w:val="clear" w:color="auto" w:fill="auto"/>
            <w:noWrap/>
            <w:vAlign w:val="center"/>
            <w:hideMark/>
          </w:tcPr>
          <w:p w14:paraId="0E41CCD8" w14:textId="77777777" w:rsidR="004329DB" w:rsidRPr="003375B2" w:rsidRDefault="004329DB" w:rsidP="00E45CD4">
            <w:pPr>
              <w:spacing w:after="0" w:line="240" w:lineRule="auto"/>
              <w:jc w:val="center"/>
              <w:rPr>
                <w:rFonts w:ascii="Book Antiqua" w:eastAsia="Times New Roman" w:hAnsi="Book Antiqua" w:cs="Times New Roman"/>
                <w:color w:val="000000"/>
                <w:sz w:val="18"/>
                <w:szCs w:val="18"/>
                <w:lang w:val="es-PE" w:eastAsia="es-PE"/>
              </w:rPr>
            </w:pPr>
            <w:r w:rsidRPr="003375B2">
              <w:rPr>
                <w:rFonts w:ascii="Book Antiqua" w:eastAsia="Times New Roman" w:hAnsi="Book Antiqua" w:cs="Times New Roman"/>
                <w:color w:val="000000"/>
                <w:sz w:val="18"/>
                <w:szCs w:val="18"/>
                <w:lang w:val="es-PE" w:eastAsia="es-PE"/>
              </w:rPr>
              <w:t>30 años</w:t>
            </w:r>
          </w:p>
        </w:tc>
      </w:tr>
      <w:tr w:rsidR="004329DB" w:rsidRPr="003375B2" w14:paraId="455C27C9" w14:textId="77777777" w:rsidTr="00E45CD4">
        <w:trPr>
          <w:trHeight w:val="1560"/>
          <w:jc w:val="center"/>
        </w:trPr>
        <w:tc>
          <w:tcPr>
            <w:tcW w:w="2100" w:type="dxa"/>
            <w:tcBorders>
              <w:top w:val="nil"/>
              <w:left w:val="single" w:sz="8" w:space="0" w:color="auto"/>
              <w:bottom w:val="single" w:sz="8" w:space="0" w:color="auto"/>
              <w:right w:val="single" w:sz="8" w:space="0" w:color="000000"/>
            </w:tcBorders>
            <w:shd w:val="clear" w:color="000000" w:fill="DDD9C4"/>
            <w:vAlign w:val="center"/>
            <w:hideMark/>
          </w:tcPr>
          <w:p w14:paraId="2632D961" w14:textId="77777777" w:rsidR="004329DB" w:rsidRPr="00020C0C" w:rsidRDefault="00020C0C" w:rsidP="00020C0C">
            <w:pPr>
              <w:spacing w:after="0" w:line="240" w:lineRule="auto"/>
              <w:jc w:val="center"/>
              <w:rPr>
                <w:rFonts w:ascii="Book Antiqua" w:eastAsia="Times New Roman" w:hAnsi="Book Antiqua" w:cs="Times New Roman"/>
                <w:b/>
                <w:bCs/>
                <w:color w:val="000000"/>
                <w:sz w:val="18"/>
                <w:szCs w:val="18"/>
                <w:lang w:val="en-US" w:eastAsia="es-PE"/>
              </w:rPr>
            </w:pPr>
            <w:r w:rsidRPr="00020C0C">
              <w:rPr>
                <w:rFonts w:ascii="Book Antiqua" w:eastAsia="Times New Roman" w:hAnsi="Book Antiqua" w:cs="Times New Roman"/>
                <w:b/>
                <w:bCs/>
                <w:color w:val="000000"/>
                <w:sz w:val="18"/>
                <w:szCs w:val="18"/>
                <w:lang w:val="en-US" w:eastAsia="es-PE"/>
              </w:rPr>
              <w:t>EM701 – EM710 – EM716 – EM717 – EM709</w:t>
            </w:r>
          </w:p>
        </w:tc>
        <w:tc>
          <w:tcPr>
            <w:tcW w:w="1360" w:type="dxa"/>
            <w:tcBorders>
              <w:top w:val="nil"/>
              <w:left w:val="nil"/>
              <w:bottom w:val="single" w:sz="8" w:space="0" w:color="auto"/>
              <w:right w:val="single" w:sz="4" w:space="0" w:color="auto"/>
            </w:tcBorders>
            <w:shd w:val="clear" w:color="auto" w:fill="auto"/>
            <w:noWrap/>
            <w:vAlign w:val="center"/>
            <w:hideMark/>
          </w:tcPr>
          <w:p w14:paraId="07CA1FF4" w14:textId="77777777" w:rsidR="004329DB" w:rsidRPr="003375B2" w:rsidRDefault="004329DB" w:rsidP="00E45CD4">
            <w:pPr>
              <w:spacing w:after="0" w:line="240" w:lineRule="auto"/>
              <w:jc w:val="center"/>
              <w:rPr>
                <w:rFonts w:ascii="Book Antiqua" w:eastAsia="Times New Roman" w:hAnsi="Book Antiqua" w:cs="Times New Roman"/>
                <w:color w:val="000000"/>
                <w:sz w:val="18"/>
                <w:szCs w:val="18"/>
                <w:lang w:val="es-PE" w:eastAsia="es-PE"/>
              </w:rPr>
            </w:pPr>
            <w:r w:rsidRPr="003375B2">
              <w:rPr>
                <w:rFonts w:ascii="Book Antiqua" w:eastAsia="Times New Roman" w:hAnsi="Book Antiqua" w:cs="Times New Roman"/>
                <w:color w:val="000000"/>
                <w:sz w:val="18"/>
                <w:szCs w:val="18"/>
                <w:lang w:val="es-PE" w:eastAsia="es-PE"/>
              </w:rPr>
              <w:t>05 Estaciones</w:t>
            </w:r>
          </w:p>
        </w:tc>
        <w:tc>
          <w:tcPr>
            <w:tcW w:w="1050" w:type="dxa"/>
            <w:tcBorders>
              <w:top w:val="nil"/>
              <w:left w:val="nil"/>
              <w:bottom w:val="single" w:sz="8" w:space="0" w:color="auto"/>
              <w:right w:val="single" w:sz="8" w:space="0" w:color="auto"/>
            </w:tcBorders>
            <w:shd w:val="clear" w:color="auto" w:fill="auto"/>
            <w:noWrap/>
            <w:vAlign w:val="center"/>
            <w:hideMark/>
          </w:tcPr>
          <w:p w14:paraId="70389294" w14:textId="77777777" w:rsidR="004329DB" w:rsidRPr="003375B2" w:rsidRDefault="00E45CD4" w:rsidP="00E45CD4">
            <w:pPr>
              <w:spacing w:after="0" w:line="240" w:lineRule="auto"/>
              <w:jc w:val="center"/>
              <w:rPr>
                <w:rFonts w:ascii="Book Antiqua" w:eastAsia="Times New Roman" w:hAnsi="Book Antiqua" w:cs="Times New Roman"/>
                <w:color w:val="000000"/>
                <w:sz w:val="18"/>
                <w:szCs w:val="18"/>
                <w:lang w:val="es-PE" w:eastAsia="es-PE"/>
              </w:rPr>
            </w:pPr>
            <w:r>
              <w:rPr>
                <w:rFonts w:ascii="Book Antiqua" w:eastAsia="Times New Roman" w:hAnsi="Book Antiqua" w:cs="Times New Roman"/>
                <w:color w:val="000000"/>
                <w:sz w:val="18"/>
                <w:szCs w:val="18"/>
                <w:lang w:val="es-PE" w:eastAsia="es-PE"/>
              </w:rPr>
              <w:t>20</w:t>
            </w:r>
            <w:r w:rsidR="004329DB" w:rsidRPr="003375B2">
              <w:rPr>
                <w:rFonts w:ascii="Book Antiqua" w:eastAsia="Times New Roman" w:hAnsi="Book Antiqua" w:cs="Times New Roman"/>
                <w:color w:val="000000"/>
                <w:sz w:val="18"/>
                <w:szCs w:val="18"/>
                <w:lang w:val="es-PE" w:eastAsia="es-PE"/>
              </w:rPr>
              <w:t xml:space="preserve"> - 25 años</w:t>
            </w:r>
          </w:p>
        </w:tc>
      </w:tr>
    </w:tbl>
    <w:p w14:paraId="7B6F12C6" w14:textId="77777777" w:rsidR="004329DB" w:rsidRDefault="004329DB" w:rsidP="004329DB">
      <w:pPr>
        <w:pStyle w:val="Tesis"/>
      </w:pPr>
    </w:p>
    <w:p w14:paraId="6F301E14" w14:textId="77777777" w:rsidR="00E4221B" w:rsidRDefault="00E4221B" w:rsidP="004329DB">
      <w:pPr>
        <w:pStyle w:val="Tesis"/>
      </w:pPr>
      <w:r>
        <w:t>Luego de la completación y extensión de datos se procedió a la aplicación y caracterización de sequías mediante el SPI, en los resultados se muestran la caracterización del SPI a 12 meses debido a la interacción que presenta con el BFI, más se ha calculado el SPI de 3, 6, 9 y 12 meses para todas las estaciones.</w:t>
      </w:r>
    </w:p>
    <w:p w14:paraId="23FED1B0" w14:textId="724EB40A" w:rsidR="00685D3A" w:rsidRDefault="00157BAA" w:rsidP="007A2864">
      <w:pPr>
        <w:pStyle w:val="Tesis"/>
      </w:pPr>
      <w:r w:rsidRPr="00157BAA">
        <w:t>Debido a la cantidad de información dentro de nuestra cuenca, es conveniente hacer uso de las isoyetas, que son líneas que presentan la misma cantidad de precipitació</w:t>
      </w:r>
      <w:r w:rsidR="007A2864">
        <w:t>n. Esto nos servirá para conocer</w:t>
      </w:r>
      <w:r w:rsidRPr="00157BAA">
        <w:t xml:space="preserve"> el comportamiento meteorológico histórico dentro de la cuenca, como es d</w:t>
      </w:r>
      <w:r w:rsidR="007A2864">
        <w:t>etalla en el</w:t>
      </w:r>
      <w:r w:rsidR="00BC65A7">
        <w:t xml:space="preserve"> ANEXO 10</w:t>
      </w:r>
      <w:r w:rsidR="007A2864">
        <w:t>.</w:t>
      </w:r>
    </w:p>
    <w:p w14:paraId="01BF207D" w14:textId="77777777" w:rsidR="00574578" w:rsidRDefault="00B83034" w:rsidP="00E658AF">
      <w:pPr>
        <w:pStyle w:val="Tesis"/>
      </w:pPr>
      <w:r w:rsidRPr="00B83034">
        <w:rPr>
          <w:u w:val="single"/>
        </w:rPr>
        <w:t>Software.-</w:t>
      </w:r>
      <w:r>
        <w:t xml:space="preserve"> </w:t>
      </w:r>
      <w:r w:rsidR="00E658AF">
        <w:t xml:space="preserve"> </w:t>
      </w:r>
      <w:r>
        <w:t>Los software</w:t>
      </w:r>
      <w:r w:rsidR="00E658AF">
        <w:t>s</w:t>
      </w:r>
      <w:r>
        <w:t xml:space="preserve"> usados como apoyo en el desarrollo de la presente investigación fueron </w:t>
      </w:r>
      <w:r w:rsidR="008E7B17">
        <w:t xml:space="preserve">ArcGIS 10.5, </w:t>
      </w:r>
      <w:r>
        <w:t xml:space="preserve">AutoCAD 2016, </w:t>
      </w:r>
      <w:r w:rsidR="008E7B17">
        <w:t xml:space="preserve">Cormul, EasyFit 5.5, Hydraccess, </w:t>
      </w:r>
      <w:r>
        <w:t>Microsoft Excel 2010, Microsoft Word 2010</w:t>
      </w:r>
      <w:r w:rsidR="008E7B17">
        <w:t xml:space="preserve">, </w:t>
      </w:r>
      <w:r w:rsidR="00E658AF">
        <w:t>SPI Aplication, R-Studio.</w:t>
      </w:r>
    </w:p>
    <w:p w14:paraId="1C4DFCD5" w14:textId="77777777" w:rsidR="0045361A" w:rsidRDefault="0045361A" w:rsidP="00E658AF">
      <w:pPr>
        <w:pStyle w:val="Tesis"/>
      </w:pPr>
    </w:p>
    <w:p w14:paraId="76E92B4E" w14:textId="77777777" w:rsidR="00CA714E" w:rsidRPr="00491CC1" w:rsidRDefault="00491CC1" w:rsidP="00D250F4">
      <w:pPr>
        <w:pStyle w:val="Prrafodelista"/>
        <w:numPr>
          <w:ilvl w:val="0"/>
          <w:numId w:val="5"/>
        </w:numPr>
        <w:ind w:left="426"/>
        <w:outlineLvl w:val="1"/>
        <w:rPr>
          <w:rFonts w:ascii="Times New Roman" w:hAnsi="Times New Roman" w:cs="Times New Roman"/>
          <w:b/>
        </w:rPr>
      </w:pPr>
      <w:bookmarkStart w:id="113" w:name="_Toc500694131"/>
      <w:r w:rsidRPr="00491CC1">
        <w:rPr>
          <w:rFonts w:ascii="Times New Roman" w:hAnsi="Times New Roman" w:cs="Times New Roman"/>
          <w:b/>
        </w:rPr>
        <w:lastRenderedPageBreak/>
        <w:t xml:space="preserve">Equipos </w:t>
      </w:r>
      <w:r w:rsidR="00806631">
        <w:rPr>
          <w:rFonts w:ascii="Times New Roman" w:hAnsi="Times New Roman" w:cs="Times New Roman"/>
          <w:b/>
        </w:rPr>
        <w:t>y Materiales utilizados en l</w:t>
      </w:r>
      <w:r w:rsidRPr="00491CC1">
        <w:rPr>
          <w:rFonts w:ascii="Times New Roman" w:hAnsi="Times New Roman" w:cs="Times New Roman"/>
          <w:b/>
        </w:rPr>
        <w:t>a Investigación</w:t>
      </w:r>
      <w:bookmarkEnd w:id="113"/>
    </w:p>
    <w:p w14:paraId="6A2F3B75" w14:textId="77777777" w:rsidR="00574578" w:rsidRDefault="00E658AF" w:rsidP="00E658AF">
      <w:pPr>
        <w:pStyle w:val="Tesis"/>
      </w:pPr>
      <w:r w:rsidRPr="00E658AF">
        <w:rPr>
          <w:u w:val="single"/>
        </w:rPr>
        <w:t>Equipos de campo.-</w:t>
      </w:r>
      <w:r>
        <w:t xml:space="preserve"> Los equipos de campo usados en la investigación fueron:</w:t>
      </w:r>
    </w:p>
    <w:p w14:paraId="3108D58A" w14:textId="77777777" w:rsidR="00E658AF" w:rsidRPr="006B3B65" w:rsidRDefault="00E658AF" w:rsidP="00D250F4">
      <w:pPr>
        <w:pStyle w:val="Tesis"/>
        <w:numPr>
          <w:ilvl w:val="0"/>
          <w:numId w:val="31"/>
        </w:numPr>
      </w:pPr>
      <w:r>
        <w:t>Pistola radar</w:t>
      </w:r>
      <w:r w:rsidRPr="006B3B65">
        <w:rPr>
          <w:lang w:val="es-MX"/>
        </w:rPr>
        <w:t xml:space="preserve"> </w:t>
      </w:r>
      <w:r w:rsidRPr="00200AF4">
        <w:rPr>
          <w:lang w:val="es-MX"/>
        </w:rPr>
        <w:t xml:space="preserve">SVR II </w:t>
      </w:r>
    </w:p>
    <w:p w14:paraId="3AF4E766" w14:textId="77777777" w:rsidR="00E658AF" w:rsidRPr="006B3B65" w:rsidRDefault="00E658AF" w:rsidP="00D250F4">
      <w:pPr>
        <w:pStyle w:val="Tesis"/>
        <w:numPr>
          <w:ilvl w:val="0"/>
          <w:numId w:val="31"/>
        </w:numPr>
      </w:pPr>
      <w:r>
        <w:rPr>
          <w:lang w:val="es-MX"/>
        </w:rPr>
        <w:t>Molinete</w:t>
      </w:r>
    </w:p>
    <w:p w14:paraId="605E0CD8" w14:textId="77777777" w:rsidR="00E658AF" w:rsidRPr="006B3B65" w:rsidRDefault="00E658AF" w:rsidP="00D250F4">
      <w:pPr>
        <w:pStyle w:val="Tesis"/>
        <w:numPr>
          <w:ilvl w:val="0"/>
          <w:numId w:val="31"/>
        </w:numPr>
      </w:pPr>
      <w:r>
        <w:rPr>
          <w:lang w:val="es-MX"/>
        </w:rPr>
        <w:t>Carro Huaro</w:t>
      </w:r>
    </w:p>
    <w:p w14:paraId="131F9DAD" w14:textId="77777777" w:rsidR="00E658AF" w:rsidRDefault="00E658AF" w:rsidP="00D250F4">
      <w:pPr>
        <w:pStyle w:val="Tesis"/>
        <w:numPr>
          <w:ilvl w:val="0"/>
          <w:numId w:val="31"/>
        </w:numPr>
      </w:pPr>
      <w:r>
        <w:t>GPS (Sistema de Posicionamiento Global)</w:t>
      </w:r>
    </w:p>
    <w:p w14:paraId="3EF0BC35" w14:textId="77777777" w:rsidR="00E658AF" w:rsidRDefault="00E658AF" w:rsidP="00D250F4">
      <w:pPr>
        <w:pStyle w:val="Tesis"/>
        <w:numPr>
          <w:ilvl w:val="0"/>
          <w:numId w:val="31"/>
        </w:numPr>
      </w:pPr>
      <w:r>
        <w:t>Wincha topográfica con precisión al milímetro (30 metros)</w:t>
      </w:r>
    </w:p>
    <w:p w14:paraId="3471063C" w14:textId="77777777" w:rsidR="00E658AF" w:rsidRDefault="00E658AF" w:rsidP="00D250F4">
      <w:pPr>
        <w:pStyle w:val="Tesis"/>
        <w:numPr>
          <w:ilvl w:val="0"/>
          <w:numId w:val="31"/>
        </w:numPr>
      </w:pPr>
      <w:r>
        <w:t>Wincha métrica con precisión al milímetro (5 metros)</w:t>
      </w:r>
    </w:p>
    <w:p w14:paraId="6F09027D" w14:textId="77777777" w:rsidR="00E658AF" w:rsidRDefault="00E658AF" w:rsidP="00D250F4">
      <w:pPr>
        <w:pStyle w:val="Tesis"/>
        <w:numPr>
          <w:ilvl w:val="0"/>
          <w:numId w:val="31"/>
        </w:numPr>
      </w:pPr>
      <w:r>
        <w:t>Cordel</w:t>
      </w:r>
    </w:p>
    <w:p w14:paraId="47B15551" w14:textId="77777777" w:rsidR="00E658AF" w:rsidRDefault="00E658AF" w:rsidP="00D250F4">
      <w:pPr>
        <w:pStyle w:val="Tesis"/>
        <w:numPr>
          <w:ilvl w:val="0"/>
          <w:numId w:val="31"/>
        </w:numPr>
      </w:pPr>
      <w:r>
        <w:t>Ganchos separadores</w:t>
      </w:r>
    </w:p>
    <w:p w14:paraId="7922F171" w14:textId="77777777" w:rsidR="00E658AF" w:rsidRDefault="00E658AF" w:rsidP="00D250F4">
      <w:pPr>
        <w:pStyle w:val="Tesis"/>
        <w:numPr>
          <w:ilvl w:val="0"/>
          <w:numId w:val="31"/>
        </w:numPr>
      </w:pPr>
      <w:r>
        <w:t>EPP(Botas, sombrero, lentes, guantes)</w:t>
      </w:r>
    </w:p>
    <w:p w14:paraId="4C958744" w14:textId="77777777" w:rsidR="00E658AF" w:rsidRPr="0056481B" w:rsidRDefault="00E658AF" w:rsidP="00D250F4">
      <w:pPr>
        <w:pStyle w:val="Tesis"/>
        <w:numPr>
          <w:ilvl w:val="0"/>
          <w:numId w:val="31"/>
        </w:numPr>
      </w:pPr>
      <w:r w:rsidRPr="0056481B">
        <w:t>Cámara fotográfica</w:t>
      </w:r>
    </w:p>
    <w:p w14:paraId="1F73286D" w14:textId="77777777" w:rsidR="00E658AF" w:rsidRPr="0056481B" w:rsidRDefault="00E658AF" w:rsidP="00D250F4">
      <w:pPr>
        <w:pStyle w:val="Tesis"/>
        <w:numPr>
          <w:ilvl w:val="0"/>
          <w:numId w:val="31"/>
        </w:numPr>
      </w:pPr>
      <w:r w:rsidRPr="0056481B">
        <w:t>Calculadora Texas voyage 200</w:t>
      </w:r>
    </w:p>
    <w:p w14:paraId="1FE2A695" w14:textId="77777777" w:rsidR="00E658AF" w:rsidRDefault="004D7809" w:rsidP="00E658AF">
      <w:pPr>
        <w:pStyle w:val="Tesis"/>
      </w:pPr>
      <w:r>
        <w:rPr>
          <w:u w:val="single"/>
        </w:rPr>
        <w:t>Equipos de gabinete</w:t>
      </w:r>
      <w:r w:rsidRPr="00E658AF">
        <w:rPr>
          <w:u w:val="single"/>
        </w:rPr>
        <w:t>.-</w:t>
      </w:r>
      <w:r>
        <w:rPr>
          <w:u w:val="single"/>
        </w:rPr>
        <w:t xml:space="preserve"> </w:t>
      </w:r>
      <w:r>
        <w:t>Los equipos usados en la investigación fueron:</w:t>
      </w:r>
    </w:p>
    <w:p w14:paraId="551D5275" w14:textId="77777777" w:rsidR="004D7809" w:rsidRPr="004D7809" w:rsidRDefault="004D7809" w:rsidP="00D250F4">
      <w:pPr>
        <w:pStyle w:val="Tesis"/>
        <w:numPr>
          <w:ilvl w:val="0"/>
          <w:numId w:val="31"/>
        </w:numPr>
      </w:pPr>
      <w:r w:rsidRPr="004D7809">
        <w:t>Laptop LENOVO core i5</w:t>
      </w:r>
    </w:p>
    <w:p w14:paraId="60F13269" w14:textId="77777777" w:rsidR="004D7809" w:rsidRPr="004D7809" w:rsidRDefault="004D7809" w:rsidP="00D250F4">
      <w:pPr>
        <w:pStyle w:val="Tesis"/>
        <w:numPr>
          <w:ilvl w:val="0"/>
          <w:numId w:val="31"/>
        </w:numPr>
      </w:pPr>
      <w:r w:rsidRPr="004D7809">
        <w:t>Impresora multifuncional HP 2050</w:t>
      </w:r>
    </w:p>
    <w:p w14:paraId="2027D32B" w14:textId="77777777" w:rsidR="004D7809" w:rsidRPr="004D7809" w:rsidRDefault="004D7809" w:rsidP="00E658AF">
      <w:pPr>
        <w:pStyle w:val="Tesis"/>
      </w:pPr>
      <w:r w:rsidRPr="004D7809">
        <w:rPr>
          <w:u w:val="single"/>
        </w:rPr>
        <w:t xml:space="preserve">Materiales.- </w:t>
      </w:r>
      <w:r>
        <w:t xml:space="preserve"> Los materiales usados dentro de la investigación fueron Papel Bond A4, memoria USB, Disco Duro, lápices, lapiceros, marcadores, plumón de pizarra, pizarra acrílica, archivadores.</w:t>
      </w:r>
    </w:p>
    <w:p w14:paraId="32DCD71D" w14:textId="77777777" w:rsidR="009245EA" w:rsidRDefault="009245EA" w:rsidP="002C3A19">
      <w:pPr>
        <w:pStyle w:val="Tesis"/>
      </w:pPr>
    </w:p>
    <w:p w14:paraId="5D3539BE" w14:textId="77777777" w:rsidR="0045361A" w:rsidRDefault="0045361A" w:rsidP="002C3A19">
      <w:pPr>
        <w:pStyle w:val="Tesis"/>
      </w:pPr>
    </w:p>
    <w:p w14:paraId="5DF50F6E" w14:textId="77777777" w:rsidR="0045361A" w:rsidRDefault="0045361A" w:rsidP="002C3A19">
      <w:pPr>
        <w:pStyle w:val="Tesis"/>
      </w:pPr>
    </w:p>
    <w:p w14:paraId="1D5DCDE6" w14:textId="77777777" w:rsidR="0045361A" w:rsidRDefault="0045361A" w:rsidP="002C3A19">
      <w:pPr>
        <w:pStyle w:val="Tesis"/>
      </w:pPr>
    </w:p>
    <w:p w14:paraId="32B0A95A" w14:textId="77777777" w:rsidR="004B70A3" w:rsidRPr="005A29D8" w:rsidRDefault="00675323" w:rsidP="005A29D8">
      <w:pPr>
        <w:pStyle w:val="Prrafodelista"/>
        <w:numPr>
          <w:ilvl w:val="0"/>
          <w:numId w:val="1"/>
        </w:numPr>
        <w:ind w:left="426"/>
        <w:outlineLvl w:val="0"/>
        <w:rPr>
          <w:rFonts w:ascii="Times New Roman" w:hAnsi="Times New Roman" w:cs="Times New Roman"/>
          <w:b/>
          <w:sz w:val="24"/>
          <w:szCs w:val="28"/>
        </w:rPr>
      </w:pPr>
      <w:bookmarkStart w:id="114" w:name="_Toc500694132"/>
      <w:r w:rsidRPr="00675323">
        <w:rPr>
          <w:rFonts w:ascii="Times New Roman" w:hAnsi="Times New Roman" w:cs="Times New Roman"/>
          <w:b/>
          <w:sz w:val="24"/>
          <w:szCs w:val="28"/>
        </w:rPr>
        <w:lastRenderedPageBreak/>
        <w:t>ANALISIS Y DISCUSIÓN DE RESULTADOS</w:t>
      </w:r>
      <w:bookmarkEnd w:id="114"/>
    </w:p>
    <w:p w14:paraId="3E5DAF65" w14:textId="77777777" w:rsidR="004B70A3" w:rsidRPr="005A29D8" w:rsidRDefault="005A29D8" w:rsidP="005A29D8">
      <w:pPr>
        <w:pStyle w:val="Tesis"/>
        <w:rPr>
          <w:b/>
        </w:rPr>
      </w:pPr>
      <w:r w:rsidRPr="005A29D8">
        <w:rPr>
          <w:b/>
        </w:rPr>
        <w:t>Parámetros Geomorfológicos De La Cuenca</w:t>
      </w:r>
    </w:p>
    <w:p w14:paraId="2B1E9D65" w14:textId="2CAAED20" w:rsidR="00153075" w:rsidRPr="00DD10E2" w:rsidRDefault="004B70A3" w:rsidP="004B70A3">
      <w:pPr>
        <w:pStyle w:val="Tesis"/>
      </w:pPr>
      <w:r w:rsidRPr="00050A78">
        <w:t>Una cuenca es toda área de terreno cuyas precipitaciones son evacuadas por un sistema</w:t>
      </w:r>
      <w:r>
        <w:t xml:space="preserve"> </w:t>
      </w:r>
      <w:r w:rsidRPr="00050A78">
        <w:t>común de cauces de agua, y comprende desde el punto donde se inicia ésta evacuación</w:t>
      </w:r>
      <w:r>
        <w:t xml:space="preserve"> </w:t>
      </w:r>
      <w:r w:rsidRPr="00050A78">
        <w:t>hasta su desembocadura. Su compleja función hidrológica depende de sus características</w:t>
      </w:r>
      <w:r>
        <w:t xml:space="preserve"> </w:t>
      </w:r>
      <w:r w:rsidRPr="00050A78">
        <w:t>físicas y climáticas que ejercen efectos determinantes en su comportamiento.</w:t>
      </w:r>
      <w:r w:rsidR="00BA78D0">
        <w:t xml:space="preserve"> En la T</w:t>
      </w:r>
      <w:r w:rsidR="009A454A">
        <w:t>abla 12</w:t>
      </w:r>
      <w:r>
        <w:t xml:space="preserve"> se muestran los parámetros geomorfológic</w:t>
      </w:r>
      <w:r w:rsidR="0091186F">
        <w:t>os de la cuenca Puyango-Tumbes.</w:t>
      </w:r>
    </w:p>
    <w:p w14:paraId="5088EE27" w14:textId="77777777" w:rsidR="004B70A3" w:rsidRDefault="004B70A3" w:rsidP="004B70A3">
      <w:pPr>
        <w:pStyle w:val="Descripcin"/>
        <w:keepNext/>
        <w:jc w:val="center"/>
      </w:pPr>
      <w:bookmarkStart w:id="115" w:name="_Toc500845143"/>
      <w:r>
        <w:t xml:space="preserve">Tabla </w:t>
      </w:r>
      <w:r>
        <w:fldChar w:fldCharType="begin"/>
      </w:r>
      <w:r>
        <w:instrText xml:space="preserve"> SEQ Tabla \* ARABIC </w:instrText>
      </w:r>
      <w:r>
        <w:fldChar w:fldCharType="separate"/>
      </w:r>
      <w:r w:rsidR="00FF7A68">
        <w:rPr>
          <w:noProof/>
        </w:rPr>
        <w:t>12</w:t>
      </w:r>
      <w:r>
        <w:rPr>
          <w:noProof/>
        </w:rPr>
        <w:fldChar w:fldCharType="end"/>
      </w:r>
      <w:r>
        <w:t xml:space="preserve"> Parámetros Geomorfológicos de la cuenca Puyango-Tumbes</w:t>
      </w:r>
      <w:bookmarkEnd w:id="115"/>
    </w:p>
    <w:tbl>
      <w:tblPr>
        <w:tblStyle w:val="Tabladecuadrcula1clara"/>
        <w:tblW w:w="0" w:type="auto"/>
        <w:jc w:val="center"/>
        <w:tblLook w:val="04A0" w:firstRow="1" w:lastRow="0" w:firstColumn="1" w:lastColumn="0" w:noHBand="0" w:noVBand="1"/>
      </w:tblPr>
      <w:tblGrid>
        <w:gridCol w:w="6232"/>
        <w:gridCol w:w="1277"/>
      </w:tblGrid>
      <w:tr w:rsidR="004B70A3" w14:paraId="5F42D7FE" w14:textId="77777777" w:rsidTr="00756D26">
        <w:trPr>
          <w:cnfStyle w:val="100000000000" w:firstRow="1" w:lastRow="0" w:firstColumn="0" w:lastColumn="0" w:oddVBand="0" w:evenVBand="0" w:oddHBand="0" w:evenHBand="0" w:firstRowFirstColumn="0" w:firstRowLastColumn="0" w:lastRowFirstColumn="0" w:lastRowLastColumn="0"/>
          <w:trHeight w:val="124"/>
          <w:jc w:val="center"/>
        </w:trPr>
        <w:tc>
          <w:tcPr>
            <w:cnfStyle w:val="001000000000" w:firstRow="0" w:lastRow="0" w:firstColumn="1" w:lastColumn="0" w:oddVBand="0" w:evenVBand="0" w:oddHBand="0" w:evenHBand="0" w:firstRowFirstColumn="0" w:firstRowLastColumn="0" w:lastRowFirstColumn="0" w:lastRowLastColumn="0"/>
            <w:tcW w:w="6232" w:type="dxa"/>
            <w:tcBorders>
              <w:bottom w:val="single" w:sz="4" w:space="0" w:color="auto"/>
            </w:tcBorders>
            <w:shd w:val="clear" w:color="auto" w:fill="8EAADB" w:themeFill="accent5" w:themeFillTint="99"/>
          </w:tcPr>
          <w:p w14:paraId="30252C6E" w14:textId="77777777" w:rsidR="004B70A3" w:rsidRPr="00166F36" w:rsidRDefault="004B70A3" w:rsidP="00756D26">
            <w:pPr>
              <w:pStyle w:val="Prrafodelista"/>
              <w:ind w:left="0"/>
              <w:jc w:val="both"/>
              <w:rPr>
                <w:rFonts w:ascii="Arial" w:hAnsi="Arial" w:cs="Arial"/>
              </w:rPr>
            </w:pPr>
            <w:r>
              <w:rPr>
                <w:rFonts w:ascii="Arial" w:hAnsi="Arial" w:cs="Arial"/>
              </w:rPr>
              <w:t>Parámetro Geomorfológico</w:t>
            </w:r>
          </w:p>
        </w:tc>
        <w:tc>
          <w:tcPr>
            <w:tcW w:w="1277" w:type="dxa"/>
            <w:tcBorders>
              <w:bottom w:val="single" w:sz="4" w:space="0" w:color="auto"/>
            </w:tcBorders>
            <w:shd w:val="clear" w:color="auto" w:fill="8EAADB" w:themeFill="accent5" w:themeFillTint="99"/>
          </w:tcPr>
          <w:p w14:paraId="1D263EC5" w14:textId="77777777" w:rsidR="004B70A3" w:rsidRPr="00166F36" w:rsidRDefault="004B70A3" w:rsidP="00756D26">
            <w:pPr>
              <w:pStyle w:val="Prrafodelista"/>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Valor</w:t>
            </w:r>
          </w:p>
        </w:tc>
      </w:tr>
      <w:tr w:rsidR="004B70A3" w14:paraId="1C10E257" w14:textId="77777777" w:rsidTr="00756D26">
        <w:trPr>
          <w:trHeight w:val="124"/>
          <w:jc w:val="center"/>
        </w:trPr>
        <w:tc>
          <w:tcPr>
            <w:cnfStyle w:val="001000000000" w:firstRow="0" w:lastRow="0" w:firstColumn="1" w:lastColumn="0" w:oddVBand="0" w:evenVBand="0" w:oddHBand="0" w:evenHBand="0" w:firstRowFirstColumn="0" w:firstRowLastColumn="0" w:lastRowFirstColumn="0" w:lastRowLastColumn="0"/>
            <w:tcW w:w="6232" w:type="dxa"/>
            <w:tcBorders>
              <w:top w:val="single" w:sz="4" w:space="0" w:color="auto"/>
            </w:tcBorders>
          </w:tcPr>
          <w:p w14:paraId="22650F9B" w14:textId="77777777" w:rsidR="004B70A3" w:rsidRPr="00C3187F" w:rsidRDefault="004B70A3" w:rsidP="00756D26">
            <w:pPr>
              <w:pStyle w:val="Prrafodelista"/>
              <w:ind w:left="0"/>
              <w:jc w:val="both"/>
              <w:rPr>
                <w:rFonts w:ascii="Arial" w:hAnsi="Arial" w:cs="Arial"/>
                <w:sz w:val="20"/>
              </w:rPr>
            </w:pPr>
            <w:r w:rsidRPr="00C3187F">
              <w:rPr>
                <w:rFonts w:ascii="Arial" w:hAnsi="Arial" w:cs="Arial"/>
                <w:sz w:val="20"/>
              </w:rPr>
              <w:t>Área(km</w:t>
            </w:r>
            <w:r w:rsidRPr="00C3187F">
              <w:rPr>
                <w:rFonts w:ascii="Arial" w:hAnsi="Arial" w:cs="Arial"/>
                <w:sz w:val="20"/>
                <w:vertAlign w:val="superscript"/>
              </w:rPr>
              <w:t>2</w:t>
            </w:r>
            <w:r w:rsidRPr="00C3187F">
              <w:rPr>
                <w:rFonts w:ascii="Arial" w:hAnsi="Arial" w:cs="Arial"/>
                <w:sz w:val="20"/>
              </w:rPr>
              <w:t>)</w:t>
            </w:r>
          </w:p>
        </w:tc>
        <w:tc>
          <w:tcPr>
            <w:tcW w:w="1277" w:type="dxa"/>
            <w:tcBorders>
              <w:top w:val="single" w:sz="4" w:space="0" w:color="auto"/>
            </w:tcBorders>
          </w:tcPr>
          <w:p w14:paraId="1A14691B" w14:textId="77777777" w:rsidR="004B70A3" w:rsidRPr="00C3187F" w:rsidRDefault="004B70A3" w:rsidP="00756D26">
            <w:pPr>
              <w:pStyle w:val="Prrafodelista"/>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C3187F">
              <w:rPr>
                <w:rFonts w:ascii="Arial" w:hAnsi="Arial" w:cs="Arial"/>
                <w:sz w:val="20"/>
              </w:rPr>
              <w:t>5405.32</w:t>
            </w:r>
          </w:p>
        </w:tc>
      </w:tr>
      <w:tr w:rsidR="004B70A3" w14:paraId="534593C1" w14:textId="77777777" w:rsidTr="00756D26">
        <w:trPr>
          <w:jc w:val="center"/>
        </w:trPr>
        <w:tc>
          <w:tcPr>
            <w:cnfStyle w:val="001000000000" w:firstRow="0" w:lastRow="0" w:firstColumn="1" w:lastColumn="0" w:oddVBand="0" w:evenVBand="0" w:oddHBand="0" w:evenHBand="0" w:firstRowFirstColumn="0" w:firstRowLastColumn="0" w:lastRowFirstColumn="0" w:lastRowLastColumn="0"/>
            <w:tcW w:w="6232" w:type="dxa"/>
          </w:tcPr>
          <w:p w14:paraId="4EC7D98E" w14:textId="77777777" w:rsidR="004B70A3" w:rsidRPr="00C3187F" w:rsidRDefault="004B70A3" w:rsidP="00756D26">
            <w:pPr>
              <w:pStyle w:val="Prrafodelista"/>
              <w:ind w:left="0"/>
              <w:jc w:val="both"/>
              <w:rPr>
                <w:rFonts w:ascii="Arial" w:hAnsi="Arial" w:cs="Arial"/>
                <w:sz w:val="20"/>
              </w:rPr>
            </w:pPr>
            <w:r w:rsidRPr="00C3187F">
              <w:rPr>
                <w:rFonts w:ascii="Arial" w:hAnsi="Arial" w:cs="Arial"/>
                <w:sz w:val="20"/>
              </w:rPr>
              <w:t>Perímetro(km)</w:t>
            </w:r>
          </w:p>
        </w:tc>
        <w:tc>
          <w:tcPr>
            <w:tcW w:w="1277" w:type="dxa"/>
          </w:tcPr>
          <w:p w14:paraId="63F1EE08" w14:textId="77777777" w:rsidR="004B70A3" w:rsidRPr="00C3187F" w:rsidRDefault="004B70A3" w:rsidP="00756D26">
            <w:pPr>
              <w:pStyle w:val="Prrafodelista"/>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C3187F">
              <w:rPr>
                <w:rFonts w:ascii="Arial" w:hAnsi="Arial" w:cs="Arial"/>
                <w:sz w:val="20"/>
              </w:rPr>
              <w:t>614.22</w:t>
            </w:r>
          </w:p>
        </w:tc>
      </w:tr>
      <w:tr w:rsidR="004B70A3" w14:paraId="68C61F5B" w14:textId="77777777" w:rsidTr="00756D26">
        <w:trPr>
          <w:jc w:val="center"/>
        </w:trPr>
        <w:tc>
          <w:tcPr>
            <w:cnfStyle w:val="001000000000" w:firstRow="0" w:lastRow="0" w:firstColumn="1" w:lastColumn="0" w:oddVBand="0" w:evenVBand="0" w:oddHBand="0" w:evenHBand="0" w:firstRowFirstColumn="0" w:firstRowLastColumn="0" w:lastRowFirstColumn="0" w:lastRowLastColumn="0"/>
            <w:tcW w:w="6232" w:type="dxa"/>
          </w:tcPr>
          <w:p w14:paraId="2F422DB4" w14:textId="77777777" w:rsidR="004B70A3" w:rsidRPr="00C3187F" w:rsidRDefault="004B70A3" w:rsidP="00756D26">
            <w:pPr>
              <w:pStyle w:val="Prrafodelista"/>
              <w:ind w:left="0"/>
              <w:jc w:val="both"/>
              <w:rPr>
                <w:rFonts w:ascii="Arial" w:hAnsi="Arial" w:cs="Arial"/>
                <w:sz w:val="20"/>
              </w:rPr>
            </w:pPr>
            <w:r w:rsidRPr="00C3187F">
              <w:rPr>
                <w:rFonts w:ascii="Arial" w:hAnsi="Arial" w:cs="Arial"/>
                <w:sz w:val="20"/>
              </w:rPr>
              <w:t>Índice de Compacidad</w:t>
            </w:r>
          </w:p>
        </w:tc>
        <w:tc>
          <w:tcPr>
            <w:tcW w:w="1277" w:type="dxa"/>
          </w:tcPr>
          <w:p w14:paraId="18E01D06" w14:textId="77777777" w:rsidR="004B70A3" w:rsidRPr="00C3187F" w:rsidRDefault="004B70A3" w:rsidP="00756D26">
            <w:pPr>
              <w:pStyle w:val="Prrafodelista"/>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C3187F">
              <w:rPr>
                <w:rFonts w:ascii="Arial" w:hAnsi="Arial" w:cs="Arial"/>
                <w:sz w:val="20"/>
              </w:rPr>
              <w:t>2.36</w:t>
            </w:r>
          </w:p>
        </w:tc>
      </w:tr>
      <w:tr w:rsidR="004B70A3" w14:paraId="0C795FF7" w14:textId="77777777" w:rsidTr="00756D26">
        <w:trPr>
          <w:jc w:val="center"/>
        </w:trPr>
        <w:tc>
          <w:tcPr>
            <w:cnfStyle w:val="001000000000" w:firstRow="0" w:lastRow="0" w:firstColumn="1" w:lastColumn="0" w:oddVBand="0" w:evenVBand="0" w:oddHBand="0" w:evenHBand="0" w:firstRowFirstColumn="0" w:firstRowLastColumn="0" w:lastRowFirstColumn="0" w:lastRowLastColumn="0"/>
            <w:tcW w:w="6232" w:type="dxa"/>
          </w:tcPr>
          <w:p w14:paraId="13ADDE65" w14:textId="77777777" w:rsidR="004B70A3" w:rsidRPr="00C3187F" w:rsidRDefault="004B70A3" w:rsidP="00756D26">
            <w:pPr>
              <w:pStyle w:val="Prrafodelista"/>
              <w:ind w:left="0"/>
              <w:jc w:val="both"/>
              <w:rPr>
                <w:rFonts w:ascii="Arial" w:hAnsi="Arial" w:cs="Arial"/>
                <w:sz w:val="20"/>
              </w:rPr>
            </w:pPr>
            <w:r w:rsidRPr="00C3187F">
              <w:rPr>
                <w:rFonts w:ascii="Arial" w:hAnsi="Arial" w:cs="Arial"/>
                <w:sz w:val="20"/>
              </w:rPr>
              <w:t>Long. De los ríos de la cuenca (km)</w:t>
            </w:r>
          </w:p>
        </w:tc>
        <w:tc>
          <w:tcPr>
            <w:tcW w:w="1277" w:type="dxa"/>
          </w:tcPr>
          <w:p w14:paraId="10399798" w14:textId="77777777" w:rsidR="004B70A3" w:rsidRPr="00C3187F" w:rsidRDefault="004B70A3" w:rsidP="00756D26">
            <w:pPr>
              <w:pStyle w:val="Prrafodelista"/>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C3187F">
              <w:rPr>
                <w:rFonts w:ascii="Arial" w:hAnsi="Arial" w:cs="Arial"/>
                <w:sz w:val="20"/>
              </w:rPr>
              <w:t>209.39</w:t>
            </w:r>
          </w:p>
        </w:tc>
      </w:tr>
      <w:tr w:rsidR="004B70A3" w14:paraId="1D0BE3DC" w14:textId="77777777" w:rsidTr="00756D26">
        <w:trPr>
          <w:jc w:val="center"/>
        </w:trPr>
        <w:tc>
          <w:tcPr>
            <w:cnfStyle w:val="001000000000" w:firstRow="0" w:lastRow="0" w:firstColumn="1" w:lastColumn="0" w:oddVBand="0" w:evenVBand="0" w:oddHBand="0" w:evenHBand="0" w:firstRowFirstColumn="0" w:firstRowLastColumn="0" w:lastRowFirstColumn="0" w:lastRowLastColumn="0"/>
            <w:tcW w:w="6232" w:type="dxa"/>
          </w:tcPr>
          <w:p w14:paraId="27632D9F" w14:textId="77777777" w:rsidR="004B70A3" w:rsidRPr="00C3187F" w:rsidRDefault="004B70A3" w:rsidP="00756D26">
            <w:pPr>
              <w:pStyle w:val="Prrafodelista"/>
              <w:ind w:left="0"/>
              <w:jc w:val="both"/>
              <w:rPr>
                <w:rFonts w:ascii="Arial" w:hAnsi="Arial" w:cs="Arial"/>
                <w:sz w:val="20"/>
                <w:lang w:val="es-ES"/>
              </w:rPr>
            </w:pPr>
            <w:r w:rsidRPr="00C3187F">
              <w:rPr>
                <w:rFonts w:ascii="Arial" w:hAnsi="Arial" w:cs="Arial"/>
                <w:sz w:val="20"/>
              </w:rPr>
              <w:t>Longitud del curso de agua más largo (km)</w:t>
            </w:r>
          </w:p>
        </w:tc>
        <w:tc>
          <w:tcPr>
            <w:tcW w:w="1277" w:type="dxa"/>
          </w:tcPr>
          <w:p w14:paraId="22D9EAA8" w14:textId="77777777" w:rsidR="004B70A3" w:rsidRPr="00C3187F" w:rsidRDefault="004B70A3" w:rsidP="00756D26">
            <w:pPr>
              <w:pStyle w:val="Prrafodelista"/>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C3187F">
              <w:rPr>
                <w:rFonts w:ascii="Arial" w:hAnsi="Arial" w:cs="Arial"/>
                <w:sz w:val="20"/>
              </w:rPr>
              <w:t>239.47</w:t>
            </w:r>
          </w:p>
        </w:tc>
      </w:tr>
      <w:tr w:rsidR="004B70A3" w14:paraId="34E1DBDD" w14:textId="77777777" w:rsidTr="00756D26">
        <w:trPr>
          <w:jc w:val="center"/>
        </w:trPr>
        <w:tc>
          <w:tcPr>
            <w:cnfStyle w:val="001000000000" w:firstRow="0" w:lastRow="0" w:firstColumn="1" w:lastColumn="0" w:oddVBand="0" w:evenVBand="0" w:oddHBand="0" w:evenHBand="0" w:firstRowFirstColumn="0" w:firstRowLastColumn="0" w:lastRowFirstColumn="0" w:lastRowLastColumn="0"/>
            <w:tcW w:w="6232" w:type="dxa"/>
          </w:tcPr>
          <w:p w14:paraId="6C312491" w14:textId="77777777" w:rsidR="004B70A3" w:rsidRPr="00C3187F" w:rsidRDefault="004B70A3" w:rsidP="00756D26">
            <w:pPr>
              <w:pStyle w:val="Prrafodelista"/>
              <w:ind w:left="0"/>
              <w:jc w:val="both"/>
              <w:rPr>
                <w:rFonts w:ascii="Arial" w:hAnsi="Arial" w:cs="Arial"/>
                <w:sz w:val="20"/>
              </w:rPr>
            </w:pPr>
            <w:r w:rsidRPr="00C3187F">
              <w:rPr>
                <w:rFonts w:ascii="Arial" w:hAnsi="Arial" w:cs="Arial"/>
                <w:sz w:val="20"/>
              </w:rPr>
              <w:t>Ancho medio</w:t>
            </w:r>
          </w:p>
        </w:tc>
        <w:tc>
          <w:tcPr>
            <w:tcW w:w="1277" w:type="dxa"/>
          </w:tcPr>
          <w:p w14:paraId="3454D0FA" w14:textId="77777777" w:rsidR="004B70A3" w:rsidRPr="00C3187F" w:rsidRDefault="004B70A3" w:rsidP="00756D2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rPr>
            </w:pPr>
            <w:r w:rsidRPr="00C3187F">
              <w:rPr>
                <w:rFonts w:ascii="Arial" w:hAnsi="Arial" w:cs="Arial"/>
                <w:color w:val="000000"/>
                <w:sz w:val="20"/>
              </w:rPr>
              <w:t>26.00</w:t>
            </w:r>
          </w:p>
        </w:tc>
      </w:tr>
      <w:tr w:rsidR="004B70A3" w14:paraId="1A5199ED" w14:textId="77777777" w:rsidTr="00756D26">
        <w:trPr>
          <w:trHeight w:val="178"/>
          <w:jc w:val="center"/>
        </w:trPr>
        <w:tc>
          <w:tcPr>
            <w:cnfStyle w:val="001000000000" w:firstRow="0" w:lastRow="0" w:firstColumn="1" w:lastColumn="0" w:oddVBand="0" w:evenVBand="0" w:oddHBand="0" w:evenHBand="0" w:firstRowFirstColumn="0" w:firstRowLastColumn="0" w:lastRowFirstColumn="0" w:lastRowLastColumn="0"/>
            <w:tcW w:w="6232" w:type="dxa"/>
          </w:tcPr>
          <w:p w14:paraId="57BC8D58" w14:textId="77777777" w:rsidR="004B70A3" w:rsidRPr="00C3187F" w:rsidRDefault="004B70A3" w:rsidP="00756D26">
            <w:pPr>
              <w:pStyle w:val="Prrafodelista"/>
              <w:ind w:left="0"/>
              <w:jc w:val="both"/>
              <w:rPr>
                <w:rFonts w:ascii="Arial" w:hAnsi="Arial" w:cs="Arial"/>
                <w:sz w:val="20"/>
              </w:rPr>
            </w:pPr>
            <w:r w:rsidRPr="00C3187F">
              <w:rPr>
                <w:rFonts w:ascii="Arial" w:hAnsi="Arial" w:cs="Arial"/>
                <w:sz w:val="20"/>
              </w:rPr>
              <w:t>Factor de forma.</w:t>
            </w:r>
          </w:p>
        </w:tc>
        <w:tc>
          <w:tcPr>
            <w:tcW w:w="1277" w:type="dxa"/>
          </w:tcPr>
          <w:p w14:paraId="77873D8F" w14:textId="77777777" w:rsidR="004B70A3" w:rsidRPr="00C3187F" w:rsidRDefault="004B70A3" w:rsidP="00756D2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rPr>
            </w:pPr>
            <w:r>
              <w:rPr>
                <w:rFonts w:ascii="Arial" w:hAnsi="Arial" w:cs="Arial"/>
                <w:color w:val="000000"/>
                <w:sz w:val="20"/>
              </w:rPr>
              <w:t>0.12</w:t>
            </w:r>
          </w:p>
        </w:tc>
      </w:tr>
      <w:tr w:rsidR="004B70A3" w14:paraId="5C0A9AC2" w14:textId="77777777" w:rsidTr="00756D26">
        <w:trPr>
          <w:trHeight w:val="178"/>
          <w:jc w:val="center"/>
        </w:trPr>
        <w:tc>
          <w:tcPr>
            <w:cnfStyle w:val="001000000000" w:firstRow="0" w:lastRow="0" w:firstColumn="1" w:lastColumn="0" w:oddVBand="0" w:evenVBand="0" w:oddHBand="0" w:evenHBand="0" w:firstRowFirstColumn="0" w:firstRowLastColumn="0" w:lastRowFirstColumn="0" w:lastRowLastColumn="0"/>
            <w:tcW w:w="6232" w:type="dxa"/>
          </w:tcPr>
          <w:p w14:paraId="478AE00E" w14:textId="77777777" w:rsidR="004B70A3" w:rsidRDefault="004B70A3" w:rsidP="00756D26">
            <w:pPr>
              <w:pStyle w:val="Prrafodelista"/>
              <w:ind w:left="0"/>
              <w:jc w:val="both"/>
              <w:rPr>
                <w:rFonts w:ascii="Arial" w:hAnsi="Arial" w:cs="Arial"/>
                <w:sz w:val="20"/>
              </w:rPr>
            </w:pPr>
            <w:r>
              <w:rPr>
                <w:rFonts w:ascii="Arial" w:hAnsi="Arial" w:cs="Arial"/>
                <w:sz w:val="20"/>
              </w:rPr>
              <w:t>Rectángulo Equivalente</w:t>
            </w:r>
          </w:p>
          <w:p w14:paraId="35C25373" w14:textId="77777777" w:rsidR="004B70A3" w:rsidRDefault="004B70A3" w:rsidP="00D250F4">
            <w:pPr>
              <w:pStyle w:val="Prrafodelista"/>
              <w:numPr>
                <w:ilvl w:val="0"/>
                <w:numId w:val="18"/>
              </w:numPr>
              <w:ind w:left="880"/>
              <w:jc w:val="both"/>
              <w:rPr>
                <w:rFonts w:ascii="Arial" w:hAnsi="Arial" w:cs="Arial"/>
                <w:sz w:val="20"/>
              </w:rPr>
            </w:pPr>
            <w:r>
              <w:rPr>
                <w:rFonts w:ascii="Arial" w:hAnsi="Arial" w:cs="Arial"/>
                <w:sz w:val="20"/>
              </w:rPr>
              <w:t>Long. Mayor del rectángulo</w:t>
            </w:r>
          </w:p>
          <w:p w14:paraId="7B083EDC" w14:textId="77777777" w:rsidR="004B70A3" w:rsidRPr="00C3187F" w:rsidRDefault="004B70A3" w:rsidP="00D250F4">
            <w:pPr>
              <w:pStyle w:val="Prrafodelista"/>
              <w:numPr>
                <w:ilvl w:val="0"/>
                <w:numId w:val="18"/>
              </w:numPr>
              <w:ind w:left="880"/>
              <w:jc w:val="both"/>
              <w:rPr>
                <w:rFonts w:ascii="Arial" w:hAnsi="Arial" w:cs="Arial"/>
                <w:sz w:val="20"/>
              </w:rPr>
            </w:pPr>
            <w:r>
              <w:rPr>
                <w:rFonts w:ascii="Arial" w:hAnsi="Arial" w:cs="Arial"/>
                <w:sz w:val="20"/>
              </w:rPr>
              <w:t>Long. Menor del rectángulo</w:t>
            </w:r>
          </w:p>
        </w:tc>
        <w:tc>
          <w:tcPr>
            <w:tcW w:w="1277" w:type="dxa"/>
          </w:tcPr>
          <w:p w14:paraId="06608732" w14:textId="77777777" w:rsidR="004B70A3" w:rsidRDefault="004B70A3" w:rsidP="00756D2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rPr>
            </w:pPr>
          </w:p>
          <w:p w14:paraId="402F33A6" w14:textId="77777777" w:rsidR="004B70A3" w:rsidRDefault="004B70A3" w:rsidP="00756D2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rPr>
            </w:pPr>
            <w:r>
              <w:rPr>
                <w:rFonts w:ascii="Arial" w:hAnsi="Arial" w:cs="Arial"/>
                <w:color w:val="000000"/>
                <w:sz w:val="20"/>
              </w:rPr>
              <w:t>288.37</w:t>
            </w:r>
          </w:p>
          <w:p w14:paraId="6DDD40C4" w14:textId="77777777" w:rsidR="004B70A3" w:rsidRPr="00C3187F" w:rsidRDefault="004B70A3" w:rsidP="00756D26">
            <w:pPr>
              <w:ind w:left="-150" w:firstLine="42"/>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rPr>
            </w:pPr>
            <w:r>
              <w:rPr>
                <w:rFonts w:ascii="Arial" w:hAnsi="Arial" w:cs="Arial"/>
                <w:color w:val="000000"/>
                <w:sz w:val="20"/>
              </w:rPr>
              <w:t>18.74</w:t>
            </w:r>
          </w:p>
        </w:tc>
      </w:tr>
      <w:tr w:rsidR="004B70A3" w14:paraId="536E95F3" w14:textId="77777777" w:rsidTr="00756D26">
        <w:trPr>
          <w:jc w:val="center"/>
        </w:trPr>
        <w:tc>
          <w:tcPr>
            <w:cnfStyle w:val="001000000000" w:firstRow="0" w:lastRow="0" w:firstColumn="1" w:lastColumn="0" w:oddVBand="0" w:evenVBand="0" w:oddHBand="0" w:evenHBand="0" w:firstRowFirstColumn="0" w:firstRowLastColumn="0" w:lastRowFirstColumn="0" w:lastRowLastColumn="0"/>
            <w:tcW w:w="6232" w:type="dxa"/>
          </w:tcPr>
          <w:p w14:paraId="1DDFF28C" w14:textId="77777777" w:rsidR="004B70A3" w:rsidRPr="00C3187F" w:rsidRDefault="004B70A3" w:rsidP="00756D26">
            <w:pPr>
              <w:pStyle w:val="Prrafodelista"/>
              <w:ind w:left="0"/>
              <w:jc w:val="both"/>
              <w:rPr>
                <w:rFonts w:ascii="Arial" w:hAnsi="Arial" w:cs="Arial"/>
                <w:sz w:val="20"/>
              </w:rPr>
            </w:pPr>
            <w:r>
              <w:rPr>
                <w:rFonts w:ascii="Arial" w:hAnsi="Arial" w:cs="Arial"/>
                <w:sz w:val="20"/>
              </w:rPr>
              <w:t>Relación de Elongación</w:t>
            </w:r>
          </w:p>
        </w:tc>
        <w:tc>
          <w:tcPr>
            <w:tcW w:w="1277" w:type="dxa"/>
          </w:tcPr>
          <w:p w14:paraId="3368B82E" w14:textId="77777777" w:rsidR="004B70A3" w:rsidRPr="00C3187F" w:rsidRDefault="004B70A3" w:rsidP="00756D2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rPr>
            </w:pPr>
            <w:r>
              <w:rPr>
                <w:rFonts w:ascii="Arial" w:hAnsi="Arial" w:cs="Arial"/>
                <w:color w:val="000000"/>
                <w:sz w:val="20"/>
              </w:rPr>
              <w:t>0.35</w:t>
            </w:r>
          </w:p>
        </w:tc>
      </w:tr>
      <w:tr w:rsidR="004B70A3" w14:paraId="74C8D2BB" w14:textId="77777777" w:rsidTr="00756D26">
        <w:trPr>
          <w:jc w:val="center"/>
        </w:trPr>
        <w:tc>
          <w:tcPr>
            <w:cnfStyle w:val="001000000000" w:firstRow="0" w:lastRow="0" w:firstColumn="1" w:lastColumn="0" w:oddVBand="0" w:evenVBand="0" w:oddHBand="0" w:evenHBand="0" w:firstRowFirstColumn="0" w:firstRowLastColumn="0" w:lastRowFirstColumn="0" w:lastRowLastColumn="0"/>
            <w:tcW w:w="6232" w:type="dxa"/>
          </w:tcPr>
          <w:p w14:paraId="547B71EE" w14:textId="77777777" w:rsidR="004B70A3" w:rsidRDefault="004B70A3" w:rsidP="00756D26">
            <w:pPr>
              <w:pStyle w:val="Prrafodelista"/>
              <w:ind w:left="0"/>
              <w:jc w:val="both"/>
              <w:rPr>
                <w:rFonts w:ascii="Arial" w:hAnsi="Arial" w:cs="Arial"/>
                <w:sz w:val="20"/>
              </w:rPr>
            </w:pPr>
            <w:r>
              <w:rPr>
                <w:rFonts w:ascii="Arial" w:hAnsi="Arial" w:cs="Arial"/>
                <w:sz w:val="20"/>
              </w:rPr>
              <w:t>Relación de circularidad</w:t>
            </w:r>
          </w:p>
        </w:tc>
        <w:tc>
          <w:tcPr>
            <w:tcW w:w="1277" w:type="dxa"/>
          </w:tcPr>
          <w:p w14:paraId="1ECE8B75" w14:textId="77777777" w:rsidR="004B70A3" w:rsidRDefault="004B70A3" w:rsidP="00756D2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rPr>
            </w:pPr>
            <w:r>
              <w:rPr>
                <w:rFonts w:ascii="Arial" w:hAnsi="Arial" w:cs="Arial"/>
                <w:color w:val="000000"/>
                <w:sz w:val="20"/>
              </w:rPr>
              <w:t>0.18</w:t>
            </w:r>
          </w:p>
        </w:tc>
      </w:tr>
      <w:tr w:rsidR="004B70A3" w14:paraId="66902AA6" w14:textId="77777777" w:rsidTr="00756D26">
        <w:trPr>
          <w:jc w:val="center"/>
        </w:trPr>
        <w:tc>
          <w:tcPr>
            <w:cnfStyle w:val="001000000000" w:firstRow="0" w:lastRow="0" w:firstColumn="1" w:lastColumn="0" w:oddVBand="0" w:evenVBand="0" w:oddHBand="0" w:evenHBand="0" w:firstRowFirstColumn="0" w:firstRowLastColumn="0" w:lastRowFirstColumn="0" w:lastRowLastColumn="0"/>
            <w:tcW w:w="6232" w:type="dxa"/>
          </w:tcPr>
          <w:p w14:paraId="574937DC" w14:textId="77777777" w:rsidR="004B70A3" w:rsidRPr="00C3187F" w:rsidRDefault="004B70A3" w:rsidP="00756D26">
            <w:pPr>
              <w:pStyle w:val="Prrafodelista"/>
              <w:ind w:left="0"/>
              <w:jc w:val="both"/>
              <w:rPr>
                <w:rFonts w:ascii="Arial" w:hAnsi="Arial" w:cs="Arial"/>
                <w:sz w:val="20"/>
              </w:rPr>
            </w:pPr>
            <w:r w:rsidRPr="00C3187F">
              <w:rPr>
                <w:rFonts w:ascii="Arial" w:hAnsi="Arial" w:cs="Arial"/>
                <w:sz w:val="20"/>
              </w:rPr>
              <w:t>Longitud total de los cursos de agua efímeros, intermitentes y perennes de una cuenca.</w:t>
            </w:r>
          </w:p>
        </w:tc>
        <w:tc>
          <w:tcPr>
            <w:tcW w:w="1277" w:type="dxa"/>
          </w:tcPr>
          <w:p w14:paraId="2EF0CA5D" w14:textId="77777777" w:rsidR="004B70A3" w:rsidRPr="00C3187F" w:rsidRDefault="004B70A3" w:rsidP="00756D2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rPr>
            </w:pPr>
            <w:r w:rsidRPr="00C3187F">
              <w:rPr>
                <w:rFonts w:ascii="Arial" w:hAnsi="Arial" w:cs="Arial"/>
                <w:color w:val="000000"/>
                <w:sz w:val="20"/>
              </w:rPr>
              <w:t>3327.59</w:t>
            </w:r>
          </w:p>
        </w:tc>
      </w:tr>
      <w:tr w:rsidR="004B70A3" w14:paraId="43130317" w14:textId="77777777" w:rsidTr="00756D26">
        <w:trPr>
          <w:jc w:val="center"/>
        </w:trPr>
        <w:tc>
          <w:tcPr>
            <w:cnfStyle w:val="001000000000" w:firstRow="0" w:lastRow="0" w:firstColumn="1" w:lastColumn="0" w:oddVBand="0" w:evenVBand="0" w:oddHBand="0" w:evenHBand="0" w:firstRowFirstColumn="0" w:firstRowLastColumn="0" w:lastRowFirstColumn="0" w:lastRowLastColumn="0"/>
            <w:tcW w:w="6232" w:type="dxa"/>
          </w:tcPr>
          <w:p w14:paraId="43C10C7A" w14:textId="77777777" w:rsidR="004B70A3" w:rsidRPr="00C3187F" w:rsidRDefault="004B70A3" w:rsidP="00756D26">
            <w:pPr>
              <w:pStyle w:val="Prrafodelista"/>
              <w:ind w:left="0"/>
              <w:jc w:val="both"/>
              <w:rPr>
                <w:rFonts w:ascii="Arial" w:hAnsi="Arial" w:cs="Arial"/>
                <w:sz w:val="20"/>
              </w:rPr>
            </w:pPr>
            <w:r w:rsidRPr="00C3187F">
              <w:rPr>
                <w:rFonts w:ascii="Arial" w:hAnsi="Arial" w:cs="Arial"/>
                <w:bCs w:val="0"/>
                <w:sz w:val="20"/>
              </w:rPr>
              <w:t>Densidad de drenaje (km/km</w:t>
            </w:r>
            <w:r w:rsidRPr="00C3187F">
              <w:rPr>
                <w:rFonts w:ascii="Arial" w:hAnsi="Arial" w:cs="Arial"/>
                <w:bCs w:val="0"/>
                <w:sz w:val="20"/>
                <w:vertAlign w:val="superscript"/>
              </w:rPr>
              <w:t>2</w:t>
            </w:r>
            <w:r w:rsidRPr="00C3187F">
              <w:rPr>
                <w:rFonts w:ascii="Arial" w:hAnsi="Arial" w:cs="Arial"/>
                <w:bCs w:val="0"/>
                <w:sz w:val="20"/>
              </w:rPr>
              <w:t>)</w:t>
            </w:r>
          </w:p>
        </w:tc>
        <w:tc>
          <w:tcPr>
            <w:tcW w:w="1277" w:type="dxa"/>
          </w:tcPr>
          <w:p w14:paraId="60088CEB" w14:textId="77777777" w:rsidR="004B70A3" w:rsidRPr="00C3187F" w:rsidRDefault="004B70A3" w:rsidP="00756D2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rPr>
            </w:pPr>
            <w:r w:rsidRPr="00C3187F">
              <w:rPr>
                <w:rFonts w:ascii="Arial" w:hAnsi="Arial" w:cs="Arial"/>
                <w:color w:val="000000"/>
                <w:sz w:val="20"/>
              </w:rPr>
              <w:t>0.61</w:t>
            </w:r>
          </w:p>
        </w:tc>
      </w:tr>
    </w:tbl>
    <w:p w14:paraId="4B6A5C87" w14:textId="77777777" w:rsidR="00675323" w:rsidRDefault="00675323" w:rsidP="00675323">
      <w:pPr>
        <w:rPr>
          <w:rFonts w:ascii="Times New Roman" w:hAnsi="Times New Roman" w:cs="Times New Roman"/>
          <w:b/>
          <w:sz w:val="28"/>
          <w:szCs w:val="28"/>
        </w:rPr>
      </w:pPr>
    </w:p>
    <w:p w14:paraId="4A6C7258" w14:textId="77777777" w:rsidR="004822C5" w:rsidRDefault="004822C5" w:rsidP="00675323">
      <w:pPr>
        <w:rPr>
          <w:rFonts w:ascii="Times New Roman" w:hAnsi="Times New Roman" w:cs="Times New Roman"/>
          <w:b/>
          <w:sz w:val="28"/>
          <w:szCs w:val="28"/>
        </w:rPr>
      </w:pPr>
    </w:p>
    <w:p w14:paraId="3D6B88DD" w14:textId="77777777" w:rsidR="00F83FCF" w:rsidRDefault="004B70A3" w:rsidP="004B2BD1">
      <w:pPr>
        <w:pStyle w:val="Tesis"/>
      </w:pPr>
      <w:r>
        <w:lastRenderedPageBreak/>
        <w:t>Los resultados muestr</w:t>
      </w:r>
      <w:r w:rsidR="00D22819">
        <w:t xml:space="preserve">an </w:t>
      </w:r>
      <w:r w:rsidR="00F67367">
        <w:t xml:space="preserve">que la cuenca </w:t>
      </w:r>
      <w:r w:rsidR="00EB590E">
        <w:t xml:space="preserve">Puyango-Tumbes es una cuenca exorreica con la clasificación de muy grande debido al área que presenta (&gt;5 000 km2), </w:t>
      </w:r>
      <w:r w:rsidR="00F3522A">
        <w:t>el índice de compacidad muestra que la cuenca presenta una forma alargada,</w:t>
      </w:r>
      <w:r w:rsidR="00153075">
        <w:t xml:space="preserve"> tal</w:t>
      </w:r>
      <w:r w:rsidR="004B2BD1">
        <w:t xml:space="preserve"> como se muestra en el Anexo 1.</w:t>
      </w:r>
    </w:p>
    <w:p w14:paraId="616E5987" w14:textId="77777777" w:rsidR="004B2BD1" w:rsidRDefault="0091186F" w:rsidP="004B2BD1">
      <w:pPr>
        <w:pStyle w:val="Tesis"/>
      </w:pPr>
      <w:r w:rsidRPr="001F4124">
        <w:t xml:space="preserve">En base a la recopilación y procesamiento de la información </w:t>
      </w:r>
      <w:r w:rsidR="00F83FCF" w:rsidRPr="001F4124">
        <w:t>hidrológica se han completado y corregido los registros de las estaciones El Tigre, 591 y 587, en las figuras a continuación se muestran los hidrogramas de las series completadas. Los hidrogramas completos se muestran a continuación:</w:t>
      </w:r>
    </w:p>
    <w:p w14:paraId="616D88AD" w14:textId="77777777" w:rsidR="000503C6" w:rsidRDefault="008939CD" w:rsidP="000503C6">
      <w:pPr>
        <w:pStyle w:val="Tesis"/>
        <w:keepNext/>
      </w:pPr>
      <w:r>
        <w:rPr>
          <w:noProof/>
          <w:lang w:eastAsia="es-PE"/>
        </w:rPr>
        <w:drawing>
          <wp:inline distT="0" distB="0" distL="0" distR="0" wp14:anchorId="7728503B" wp14:editId="609AE696">
            <wp:extent cx="5850890" cy="2921000"/>
            <wp:effectExtent l="19050" t="19050" r="16510" b="1270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B88A1FB.tmp"/>
                    <pic:cNvPicPr/>
                  </pic:nvPicPr>
                  <pic:blipFill>
                    <a:blip r:embed="rId61">
                      <a:extLst>
                        <a:ext uri="{28A0092B-C50C-407E-A947-70E740481C1C}">
                          <a14:useLocalDpi xmlns:a14="http://schemas.microsoft.com/office/drawing/2010/main" val="0"/>
                        </a:ext>
                      </a:extLst>
                    </a:blip>
                    <a:stretch>
                      <a:fillRect/>
                    </a:stretch>
                  </pic:blipFill>
                  <pic:spPr>
                    <a:xfrm>
                      <a:off x="0" y="0"/>
                      <a:ext cx="5850890" cy="2921000"/>
                    </a:xfrm>
                    <a:prstGeom prst="rect">
                      <a:avLst/>
                    </a:prstGeom>
                    <a:ln w="12700">
                      <a:solidFill>
                        <a:schemeClr val="accent1">
                          <a:lumMod val="50000"/>
                        </a:schemeClr>
                      </a:solidFill>
                    </a:ln>
                  </pic:spPr>
                </pic:pic>
              </a:graphicData>
            </a:graphic>
          </wp:inline>
        </w:drawing>
      </w:r>
    </w:p>
    <w:p w14:paraId="42213F9F" w14:textId="77777777" w:rsidR="00F83FCF" w:rsidRDefault="000503C6" w:rsidP="000503C6">
      <w:pPr>
        <w:pStyle w:val="Descripcin"/>
        <w:jc w:val="center"/>
      </w:pPr>
      <w:bookmarkStart w:id="116" w:name="_Toc500694300"/>
      <w:r>
        <w:t xml:space="preserve">Figura </w:t>
      </w:r>
      <w:r>
        <w:fldChar w:fldCharType="begin"/>
      </w:r>
      <w:r>
        <w:instrText xml:space="preserve"> SEQ Figura \* ARABIC </w:instrText>
      </w:r>
      <w:r>
        <w:fldChar w:fldCharType="separate"/>
      </w:r>
      <w:r w:rsidR="00205016">
        <w:rPr>
          <w:noProof/>
        </w:rPr>
        <w:t>35</w:t>
      </w:r>
      <w:r>
        <w:fldChar w:fldCharType="end"/>
      </w:r>
      <w:r>
        <w:t xml:space="preserve"> Hidrograma de la estación El Tigre completado y corregido</w:t>
      </w:r>
      <w:bookmarkEnd w:id="116"/>
    </w:p>
    <w:p w14:paraId="10928A63" w14:textId="4B68CFB3" w:rsidR="004B2BD1" w:rsidRDefault="001F4124" w:rsidP="004B2BD1">
      <w:pPr>
        <w:pStyle w:val="Tesis"/>
      </w:pPr>
      <w:r w:rsidRPr="00E32CD0">
        <w:t xml:space="preserve">El </w:t>
      </w:r>
      <w:r w:rsidR="00DA1028" w:rsidRPr="00E32CD0">
        <w:t xml:space="preserve">paquete </w:t>
      </w:r>
      <w:r w:rsidRPr="00E32CD0">
        <w:t xml:space="preserve">Cormul brindó el soporte para </w:t>
      </w:r>
      <w:r w:rsidR="00891D04" w:rsidRPr="00E32CD0">
        <w:t xml:space="preserve">la </w:t>
      </w:r>
      <w:r w:rsidRPr="00E32CD0">
        <w:t>completación de datos, los valores de correlaci</w:t>
      </w:r>
      <w:r w:rsidR="00E32CD0" w:rsidRPr="00E32CD0">
        <w:t>ón son los presentados en la T</w:t>
      </w:r>
      <w:r w:rsidRPr="00E32CD0">
        <w:t>abla</w:t>
      </w:r>
      <w:r w:rsidR="00E32CD0" w:rsidRPr="00E32CD0">
        <w:t xml:space="preserve"> 08</w:t>
      </w:r>
      <w:r w:rsidR="00DA1028" w:rsidRPr="00E32CD0">
        <w:t>.</w:t>
      </w:r>
      <w:r w:rsidR="00372500">
        <w:t xml:space="preserve"> </w:t>
      </w:r>
      <w:r w:rsidR="00DA1028" w:rsidRPr="00E32CD0">
        <w:t>A</w:t>
      </w:r>
      <w:r w:rsidR="00891D04" w:rsidRPr="00E32CD0">
        <w:t xml:space="preserve"> continuación se muestran los hidrogramas </w:t>
      </w:r>
      <w:r w:rsidR="00DA1028" w:rsidRPr="00E32CD0">
        <w:t xml:space="preserve">de la estación 591y 587 </w:t>
      </w:r>
      <w:r w:rsidR="00891D04" w:rsidRPr="00E32CD0">
        <w:t>completados.</w:t>
      </w:r>
    </w:p>
    <w:p w14:paraId="60D3A059" w14:textId="77777777" w:rsidR="00891D04" w:rsidRDefault="00891D04" w:rsidP="00891D04">
      <w:pPr>
        <w:pStyle w:val="Tesis"/>
        <w:keepNext/>
      </w:pPr>
      <w:r>
        <w:rPr>
          <w:noProof/>
          <w:lang w:eastAsia="es-PE"/>
        </w:rPr>
        <w:lastRenderedPageBreak/>
        <w:drawing>
          <wp:inline distT="0" distB="0" distL="0" distR="0" wp14:anchorId="318CEBC6" wp14:editId="063DD842">
            <wp:extent cx="5850890" cy="2905760"/>
            <wp:effectExtent l="19050" t="19050" r="16510" b="2794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B884AE8.tmp"/>
                    <pic:cNvPicPr/>
                  </pic:nvPicPr>
                  <pic:blipFill>
                    <a:blip r:embed="rId62">
                      <a:extLst>
                        <a:ext uri="{28A0092B-C50C-407E-A947-70E740481C1C}">
                          <a14:useLocalDpi xmlns:a14="http://schemas.microsoft.com/office/drawing/2010/main" val="0"/>
                        </a:ext>
                      </a:extLst>
                    </a:blip>
                    <a:stretch>
                      <a:fillRect/>
                    </a:stretch>
                  </pic:blipFill>
                  <pic:spPr>
                    <a:xfrm>
                      <a:off x="0" y="0"/>
                      <a:ext cx="5850890" cy="2905760"/>
                    </a:xfrm>
                    <a:prstGeom prst="rect">
                      <a:avLst/>
                    </a:prstGeom>
                    <a:ln>
                      <a:solidFill>
                        <a:schemeClr val="accent1">
                          <a:lumMod val="50000"/>
                        </a:schemeClr>
                      </a:solidFill>
                    </a:ln>
                  </pic:spPr>
                </pic:pic>
              </a:graphicData>
            </a:graphic>
          </wp:inline>
        </w:drawing>
      </w:r>
    </w:p>
    <w:p w14:paraId="31BB72DD" w14:textId="77777777" w:rsidR="00891D04" w:rsidRDefault="00891D04" w:rsidP="00891D04">
      <w:pPr>
        <w:pStyle w:val="Descripcin"/>
        <w:jc w:val="center"/>
      </w:pPr>
      <w:bookmarkStart w:id="117" w:name="_Toc500694301"/>
      <w:r>
        <w:t xml:space="preserve">Figura </w:t>
      </w:r>
      <w:r>
        <w:fldChar w:fldCharType="begin"/>
      </w:r>
      <w:r>
        <w:instrText xml:space="preserve"> SEQ Figura \* ARABIC </w:instrText>
      </w:r>
      <w:r>
        <w:fldChar w:fldCharType="separate"/>
      </w:r>
      <w:r w:rsidR="00205016">
        <w:rPr>
          <w:noProof/>
        </w:rPr>
        <w:t>36</w:t>
      </w:r>
      <w:r>
        <w:fldChar w:fldCharType="end"/>
      </w:r>
      <w:r>
        <w:t xml:space="preserve"> Hidrograma de la estación 591 Puyango en Camp. Militar completado y corregido</w:t>
      </w:r>
      <w:bookmarkEnd w:id="117"/>
    </w:p>
    <w:p w14:paraId="7F325DC6" w14:textId="77777777" w:rsidR="00891D04" w:rsidRDefault="00891D04" w:rsidP="00891D04"/>
    <w:p w14:paraId="4A447ECC" w14:textId="77777777" w:rsidR="00891D04" w:rsidRDefault="00891D04" w:rsidP="00891D04">
      <w:pPr>
        <w:keepNext/>
      </w:pPr>
      <w:r>
        <w:rPr>
          <w:noProof/>
          <w:lang w:val="es-PE" w:eastAsia="es-PE"/>
        </w:rPr>
        <w:drawing>
          <wp:inline distT="0" distB="0" distL="0" distR="0" wp14:anchorId="0D9E20D7" wp14:editId="065E88D0">
            <wp:extent cx="5850890" cy="2923540"/>
            <wp:effectExtent l="19050" t="19050" r="16510" b="1016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B885499.tmp"/>
                    <pic:cNvPicPr/>
                  </pic:nvPicPr>
                  <pic:blipFill>
                    <a:blip r:embed="rId63">
                      <a:extLst>
                        <a:ext uri="{28A0092B-C50C-407E-A947-70E740481C1C}">
                          <a14:useLocalDpi xmlns:a14="http://schemas.microsoft.com/office/drawing/2010/main" val="0"/>
                        </a:ext>
                      </a:extLst>
                    </a:blip>
                    <a:stretch>
                      <a:fillRect/>
                    </a:stretch>
                  </pic:blipFill>
                  <pic:spPr>
                    <a:xfrm>
                      <a:off x="0" y="0"/>
                      <a:ext cx="5850890" cy="2923540"/>
                    </a:xfrm>
                    <a:prstGeom prst="rect">
                      <a:avLst/>
                    </a:prstGeom>
                    <a:ln>
                      <a:solidFill>
                        <a:schemeClr val="accent1">
                          <a:lumMod val="50000"/>
                        </a:schemeClr>
                      </a:solidFill>
                    </a:ln>
                  </pic:spPr>
                </pic:pic>
              </a:graphicData>
            </a:graphic>
          </wp:inline>
        </w:drawing>
      </w:r>
    </w:p>
    <w:p w14:paraId="40C13A57" w14:textId="77777777" w:rsidR="00891D04" w:rsidRDefault="00891D04" w:rsidP="00786D70">
      <w:pPr>
        <w:pStyle w:val="Descripcin"/>
        <w:jc w:val="center"/>
      </w:pPr>
      <w:bookmarkStart w:id="118" w:name="_Toc500694302"/>
      <w:r>
        <w:t xml:space="preserve">Figura </w:t>
      </w:r>
      <w:r>
        <w:fldChar w:fldCharType="begin"/>
      </w:r>
      <w:r>
        <w:instrText xml:space="preserve"> SEQ Figura \* ARABIC </w:instrText>
      </w:r>
      <w:r>
        <w:fldChar w:fldCharType="separate"/>
      </w:r>
      <w:r w:rsidR="00205016">
        <w:rPr>
          <w:noProof/>
        </w:rPr>
        <w:t>37</w:t>
      </w:r>
      <w:r>
        <w:fldChar w:fldCharType="end"/>
      </w:r>
      <w:r>
        <w:t xml:space="preserve"> Hidrograma de la estación 587 Pindo Aj </w:t>
      </w:r>
      <w:r w:rsidR="00786D70">
        <w:t>Amarillo completado y corregido</w:t>
      </w:r>
      <w:bookmarkEnd w:id="118"/>
    </w:p>
    <w:p w14:paraId="4FE7FA77" w14:textId="77777777" w:rsidR="00A16255" w:rsidRDefault="004A5D89" w:rsidP="00842749">
      <w:pPr>
        <w:pStyle w:val="Tesis"/>
      </w:pPr>
      <w:r w:rsidRPr="00E32CD0">
        <w:t>Después del seccionamiento planteado en la metodología</w:t>
      </w:r>
      <w:r w:rsidR="002D7ED4">
        <w:t xml:space="preserve"> y de los periodos seleccionados para las estaciones complementarias</w:t>
      </w:r>
      <w:r w:rsidRPr="00E32CD0">
        <w:t xml:space="preserve">, los </w:t>
      </w:r>
      <w:r w:rsidR="00D169D4">
        <w:t xml:space="preserve">parámetros usados y los </w:t>
      </w:r>
      <w:r w:rsidRPr="00E32CD0">
        <w:t xml:space="preserve">resultados </w:t>
      </w:r>
      <w:r w:rsidR="00D169D4">
        <w:t xml:space="preserve">obtenidos en cada una de las estaciones hidrométricas </w:t>
      </w:r>
      <w:r w:rsidR="002D7ED4">
        <w:t xml:space="preserve">se presentan </w:t>
      </w:r>
      <w:r w:rsidR="001E66D4">
        <w:t>en la</w:t>
      </w:r>
      <w:r w:rsidR="002C10D2">
        <w:t>s tablas</w:t>
      </w:r>
      <w:r w:rsidR="001E66D4">
        <w:t xml:space="preserve"> </w:t>
      </w:r>
      <w:r w:rsidR="002D7ED4">
        <w:t>a continuación.</w:t>
      </w:r>
    </w:p>
    <w:p w14:paraId="11807F6D" w14:textId="77777777" w:rsidR="002D7ED4" w:rsidRDefault="002D7ED4" w:rsidP="00842749">
      <w:pPr>
        <w:pStyle w:val="Tesis"/>
      </w:pPr>
    </w:p>
    <w:p w14:paraId="09A5240F" w14:textId="77777777" w:rsidR="00260C37" w:rsidRPr="0081430E" w:rsidRDefault="0081430E" w:rsidP="00842749">
      <w:pPr>
        <w:pStyle w:val="Tesis"/>
      </w:pPr>
      <w:r>
        <w:lastRenderedPageBreak/>
        <w:t>Como el valor del parámetro BFI</w:t>
      </w:r>
      <w:r w:rsidRPr="004F5974">
        <w:rPr>
          <w:vertAlign w:val="subscript"/>
        </w:rPr>
        <w:t>MAX</w:t>
      </w:r>
      <w:r>
        <w:rPr>
          <w:vertAlign w:val="subscript"/>
        </w:rPr>
        <w:t xml:space="preserve">,  </w:t>
      </w:r>
      <w:r>
        <w:t>en el filtro de Eckhardt no puede ser medido este estará en función de</w:t>
      </w:r>
      <w:r w:rsidR="00260C37">
        <w:t xml:space="preserve"> la</w:t>
      </w:r>
      <w:r>
        <w:t xml:space="preserve">s características litológicas e hidrogeológicas de la cuenca, para minimizar este valor se usaron los </w:t>
      </w:r>
      <w:r w:rsidR="00260C37">
        <w:t xml:space="preserve">valores ofrecidos por </w:t>
      </w:r>
      <w:sdt>
        <w:sdtPr>
          <w:id w:val="-1119067366"/>
          <w:citation/>
        </w:sdtPr>
        <w:sdtEndPr/>
        <w:sdtContent>
          <w:r w:rsidR="00260C37">
            <w:fldChar w:fldCharType="begin"/>
          </w:r>
          <w:r w:rsidR="00260C37">
            <w:instrText xml:space="preserve"> CITATION Eck052 \l 10250 </w:instrText>
          </w:r>
          <w:r w:rsidR="00260C37">
            <w:fldChar w:fldCharType="separate"/>
          </w:r>
          <w:r w:rsidR="008850A6">
            <w:rPr>
              <w:noProof/>
            </w:rPr>
            <w:t>(Eckhardt K. , 2005)</w:t>
          </w:r>
          <w:r w:rsidR="00260C37">
            <w:fldChar w:fldCharType="end"/>
          </w:r>
        </w:sdtContent>
      </w:sdt>
      <w:r>
        <w:t xml:space="preserve"> como menciona en su metodología y se</w:t>
      </w:r>
      <w:r w:rsidR="00260C37">
        <w:t xml:space="preserve"> obtuvo </w:t>
      </w:r>
      <w:r w:rsidR="004F5974">
        <w:t>el parámetro de BFI</w:t>
      </w:r>
      <w:r w:rsidR="004F5974" w:rsidRPr="004F5974">
        <w:rPr>
          <w:vertAlign w:val="subscript"/>
        </w:rPr>
        <w:t>MAX</w:t>
      </w:r>
      <w:r>
        <w:rPr>
          <w:vertAlign w:val="subscript"/>
        </w:rPr>
        <w:t xml:space="preserve"> </w:t>
      </w:r>
      <w:r>
        <w:t>para la cuenca Puyango-Tumbes.</w:t>
      </w:r>
    </w:p>
    <w:p w14:paraId="1F65146A" w14:textId="77777777" w:rsidR="004F5974" w:rsidRPr="0081430E" w:rsidRDefault="004F5974" w:rsidP="00922C8E">
      <w:pPr>
        <w:pStyle w:val="Descripcin"/>
        <w:keepNext/>
        <w:jc w:val="center"/>
      </w:pPr>
      <w:bookmarkStart w:id="119" w:name="_Toc500845144"/>
      <w:r>
        <w:t xml:space="preserve">Tabla </w:t>
      </w:r>
      <w:r>
        <w:fldChar w:fldCharType="begin"/>
      </w:r>
      <w:r>
        <w:instrText xml:space="preserve"> SEQ Tabla \* ARABIC </w:instrText>
      </w:r>
      <w:r>
        <w:fldChar w:fldCharType="separate"/>
      </w:r>
      <w:r w:rsidR="00FF7A68">
        <w:rPr>
          <w:noProof/>
        </w:rPr>
        <w:t>13</w:t>
      </w:r>
      <w:r>
        <w:fldChar w:fldCharType="end"/>
      </w:r>
      <w:r>
        <w:t xml:space="preserve"> </w:t>
      </w:r>
      <w:r w:rsidR="00922C8E">
        <w:t xml:space="preserve"> BFI</w:t>
      </w:r>
      <w:r w:rsidR="00922C8E" w:rsidRPr="00922C8E">
        <w:rPr>
          <w:vertAlign w:val="subscript"/>
        </w:rPr>
        <w:t>MAX</w:t>
      </w:r>
      <w:r w:rsidR="0081430E">
        <w:t xml:space="preserve"> en la Cuenca Puyango-Tumbes</w:t>
      </w:r>
      <w:bookmarkEnd w:id="119"/>
    </w:p>
    <w:tbl>
      <w:tblPr>
        <w:tblW w:w="8560" w:type="dxa"/>
        <w:jc w:val="center"/>
        <w:tblCellMar>
          <w:left w:w="70" w:type="dxa"/>
          <w:right w:w="70" w:type="dxa"/>
        </w:tblCellMar>
        <w:tblLook w:val="04A0" w:firstRow="1" w:lastRow="0" w:firstColumn="1" w:lastColumn="0" w:noHBand="0" w:noVBand="1"/>
      </w:tblPr>
      <w:tblGrid>
        <w:gridCol w:w="1550"/>
        <w:gridCol w:w="1025"/>
        <w:gridCol w:w="1256"/>
        <w:gridCol w:w="1334"/>
        <w:gridCol w:w="1795"/>
        <w:gridCol w:w="1600"/>
      </w:tblGrid>
      <w:tr w:rsidR="004F5974" w:rsidRPr="004F5974" w14:paraId="4CE27801" w14:textId="77777777" w:rsidTr="00922C8E">
        <w:trPr>
          <w:trHeight w:val="270"/>
          <w:jc w:val="center"/>
        </w:trPr>
        <w:tc>
          <w:tcPr>
            <w:tcW w:w="1550" w:type="dxa"/>
            <w:vMerge w:val="restart"/>
            <w:tcBorders>
              <w:top w:val="single" w:sz="8" w:space="0" w:color="auto"/>
              <w:left w:val="single" w:sz="8" w:space="0" w:color="auto"/>
              <w:bottom w:val="nil"/>
              <w:right w:val="nil"/>
            </w:tcBorders>
            <w:shd w:val="clear" w:color="000000" w:fill="BDD7EE"/>
            <w:noWrap/>
            <w:vAlign w:val="center"/>
            <w:hideMark/>
          </w:tcPr>
          <w:p w14:paraId="03CCEC7F" w14:textId="77777777" w:rsidR="004F5974" w:rsidRPr="004F5974" w:rsidRDefault="004F5974" w:rsidP="004F5974">
            <w:pPr>
              <w:spacing w:after="0" w:line="240" w:lineRule="auto"/>
              <w:jc w:val="center"/>
              <w:rPr>
                <w:rFonts w:ascii="Book Antiqua" w:eastAsia="Times New Roman" w:hAnsi="Book Antiqua" w:cs="Times New Roman"/>
                <w:i/>
                <w:iCs/>
                <w:color w:val="000000"/>
                <w:sz w:val="20"/>
                <w:szCs w:val="20"/>
                <w:u w:val="single"/>
                <w:lang w:val="es-PE" w:eastAsia="es-PE"/>
              </w:rPr>
            </w:pPr>
            <w:r w:rsidRPr="004F5974">
              <w:rPr>
                <w:rFonts w:ascii="Book Antiqua" w:eastAsia="Times New Roman" w:hAnsi="Book Antiqua" w:cs="Times New Roman"/>
                <w:i/>
                <w:iCs/>
                <w:color w:val="000000"/>
                <w:sz w:val="20"/>
                <w:szCs w:val="20"/>
                <w:u w:val="single"/>
                <w:lang w:val="es-PE" w:eastAsia="es-PE"/>
              </w:rPr>
              <w:t>Nombre</w:t>
            </w:r>
          </w:p>
        </w:tc>
        <w:tc>
          <w:tcPr>
            <w:tcW w:w="1025" w:type="dxa"/>
            <w:vMerge w:val="restart"/>
            <w:tcBorders>
              <w:top w:val="single" w:sz="8" w:space="0" w:color="auto"/>
              <w:left w:val="single" w:sz="8" w:space="0" w:color="auto"/>
              <w:bottom w:val="nil"/>
              <w:right w:val="single" w:sz="8" w:space="0" w:color="auto"/>
            </w:tcBorders>
            <w:shd w:val="clear" w:color="000000" w:fill="BDD7EE"/>
            <w:noWrap/>
            <w:vAlign w:val="center"/>
            <w:hideMark/>
          </w:tcPr>
          <w:p w14:paraId="67996A46" w14:textId="77777777" w:rsidR="004F5974" w:rsidRPr="004F5974" w:rsidRDefault="004F5974" w:rsidP="004F5974">
            <w:pPr>
              <w:spacing w:after="0" w:line="240" w:lineRule="auto"/>
              <w:jc w:val="center"/>
              <w:rPr>
                <w:rFonts w:ascii="Book Antiqua" w:eastAsia="Times New Roman" w:hAnsi="Book Antiqua" w:cs="Times New Roman"/>
                <w:i/>
                <w:iCs/>
                <w:color w:val="000000"/>
                <w:sz w:val="20"/>
                <w:szCs w:val="20"/>
                <w:u w:val="single"/>
                <w:lang w:val="es-PE" w:eastAsia="es-PE"/>
              </w:rPr>
            </w:pPr>
            <w:r w:rsidRPr="004F5974">
              <w:rPr>
                <w:rFonts w:ascii="Book Antiqua" w:eastAsia="Times New Roman" w:hAnsi="Book Antiqua" w:cs="Times New Roman"/>
                <w:i/>
                <w:iCs/>
                <w:color w:val="000000"/>
                <w:sz w:val="20"/>
                <w:szCs w:val="20"/>
                <w:u w:val="single"/>
                <w:lang w:val="es-PE" w:eastAsia="es-PE"/>
              </w:rPr>
              <w:t>Área</w:t>
            </w:r>
          </w:p>
        </w:tc>
        <w:tc>
          <w:tcPr>
            <w:tcW w:w="1256" w:type="dxa"/>
            <w:vMerge w:val="restart"/>
            <w:tcBorders>
              <w:top w:val="single" w:sz="8" w:space="0" w:color="auto"/>
              <w:left w:val="single" w:sz="8" w:space="0" w:color="auto"/>
              <w:bottom w:val="nil"/>
              <w:right w:val="nil"/>
            </w:tcBorders>
            <w:shd w:val="clear" w:color="000000" w:fill="BDD7EE"/>
            <w:vAlign w:val="center"/>
            <w:hideMark/>
          </w:tcPr>
          <w:p w14:paraId="038EEABB" w14:textId="77777777" w:rsidR="004F5974" w:rsidRPr="004F5974" w:rsidRDefault="004F5974" w:rsidP="004F5974">
            <w:pPr>
              <w:spacing w:after="0" w:line="240" w:lineRule="auto"/>
              <w:jc w:val="center"/>
              <w:rPr>
                <w:rFonts w:ascii="Book Antiqua" w:eastAsia="Times New Roman" w:hAnsi="Book Antiqua" w:cs="Times New Roman"/>
                <w:i/>
                <w:iCs/>
                <w:color w:val="000000"/>
                <w:sz w:val="20"/>
                <w:szCs w:val="20"/>
                <w:u w:val="single"/>
                <w:lang w:val="es-PE" w:eastAsia="es-PE"/>
              </w:rPr>
            </w:pPr>
            <w:r w:rsidRPr="004F5974">
              <w:rPr>
                <w:rFonts w:ascii="Book Antiqua" w:eastAsia="Times New Roman" w:hAnsi="Book Antiqua" w:cs="Times New Roman"/>
                <w:i/>
                <w:iCs/>
                <w:color w:val="000000"/>
                <w:sz w:val="20"/>
                <w:szCs w:val="20"/>
                <w:u w:val="single"/>
                <w:lang w:val="es-PE" w:eastAsia="es-PE"/>
              </w:rPr>
              <w:t>BFImax por formación</w:t>
            </w:r>
          </w:p>
        </w:tc>
        <w:tc>
          <w:tcPr>
            <w:tcW w:w="1334" w:type="dxa"/>
            <w:vMerge w:val="restart"/>
            <w:tcBorders>
              <w:top w:val="single" w:sz="8" w:space="0" w:color="auto"/>
              <w:left w:val="single" w:sz="8" w:space="0" w:color="auto"/>
              <w:bottom w:val="nil"/>
              <w:right w:val="single" w:sz="8" w:space="0" w:color="auto"/>
            </w:tcBorders>
            <w:shd w:val="clear" w:color="000000" w:fill="BDD7EE"/>
            <w:vAlign w:val="center"/>
            <w:hideMark/>
          </w:tcPr>
          <w:p w14:paraId="1CCFBF9C" w14:textId="77777777" w:rsidR="004F5974" w:rsidRPr="004F5974" w:rsidRDefault="004F5974" w:rsidP="004F5974">
            <w:pPr>
              <w:spacing w:after="0" w:line="240" w:lineRule="auto"/>
              <w:jc w:val="center"/>
              <w:rPr>
                <w:rFonts w:ascii="Book Antiqua" w:eastAsia="Times New Roman" w:hAnsi="Book Antiqua" w:cs="Times New Roman"/>
                <w:i/>
                <w:iCs/>
                <w:color w:val="000000"/>
                <w:sz w:val="20"/>
                <w:szCs w:val="20"/>
                <w:u w:val="single"/>
                <w:lang w:val="es-PE" w:eastAsia="es-PE"/>
              </w:rPr>
            </w:pPr>
            <w:r w:rsidRPr="004F5974">
              <w:rPr>
                <w:rFonts w:ascii="Book Antiqua" w:eastAsia="Times New Roman" w:hAnsi="Book Antiqua" w:cs="Times New Roman"/>
                <w:i/>
                <w:iCs/>
                <w:color w:val="000000"/>
                <w:sz w:val="20"/>
                <w:szCs w:val="20"/>
                <w:u w:val="single"/>
                <w:lang w:val="es-PE" w:eastAsia="es-PE"/>
              </w:rPr>
              <w:t xml:space="preserve">BFImax por </w:t>
            </w:r>
            <w:r w:rsidR="00922C8E" w:rsidRPr="004F5974">
              <w:rPr>
                <w:rFonts w:ascii="Book Antiqua" w:eastAsia="Times New Roman" w:hAnsi="Book Antiqua" w:cs="Times New Roman"/>
                <w:i/>
                <w:iCs/>
                <w:color w:val="000000"/>
                <w:sz w:val="20"/>
                <w:szCs w:val="20"/>
                <w:u w:val="single"/>
                <w:lang w:val="es-PE" w:eastAsia="es-PE"/>
              </w:rPr>
              <w:t>área</w:t>
            </w:r>
          </w:p>
        </w:tc>
        <w:tc>
          <w:tcPr>
            <w:tcW w:w="1795" w:type="dxa"/>
            <w:vMerge w:val="restart"/>
            <w:tcBorders>
              <w:top w:val="single" w:sz="8" w:space="0" w:color="auto"/>
              <w:left w:val="nil"/>
              <w:bottom w:val="nil"/>
              <w:right w:val="single" w:sz="8" w:space="0" w:color="auto"/>
            </w:tcBorders>
            <w:shd w:val="clear" w:color="000000" w:fill="BDD7EE"/>
            <w:vAlign w:val="center"/>
            <w:hideMark/>
          </w:tcPr>
          <w:p w14:paraId="68F67592" w14:textId="77777777" w:rsidR="004F5974" w:rsidRPr="004F5974" w:rsidRDefault="00922C8E" w:rsidP="004F5974">
            <w:pPr>
              <w:spacing w:after="0" w:line="240" w:lineRule="auto"/>
              <w:jc w:val="center"/>
              <w:rPr>
                <w:rFonts w:ascii="Book Antiqua" w:eastAsia="Times New Roman" w:hAnsi="Book Antiqua" w:cs="Times New Roman"/>
                <w:i/>
                <w:iCs/>
                <w:color w:val="000000"/>
                <w:sz w:val="20"/>
                <w:szCs w:val="20"/>
                <w:u w:val="single"/>
                <w:lang w:val="es-PE" w:eastAsia="es-PE"/>
              </w:rPr>
            </w:pPr>
            <w:r w:rsidRPr="004F5974">
              <w:rPr>
                <w:rFonts w:ascii="Book Antiqua" w:eastAsia="Times New Roman" w:hAnsi="Book Antiqua" w:cs="Times New Roman"/>
                <w:i/>
                <w:iCs/>
                <w:color w:val="000000"/>
                <w:sz w:val="20"/>
                <w:szCs w:val="20"/>
                <w:u w:val="single"/>
                <w:lang w:val="es-PE" w:eastAsia="es-PE"/>
              </w:rPr>
              <w:t>Características</w:t>
            </w:r>
            <w:r w:rsidR="004F5974" w:rsidRPr="004F5974">
              <w:rPr>
                <w:rFonts w:ascii="Book Antiqua" w:eastAsia="Times New Roman" w:hAnsi="Book Antiqua" w:cs="Times New Roman"/>
                <w:i/>
                <w:iCs/>
                <w:color w:val="000000"/>
                <w:sz w:val="20"/>
                <w:szCs w:val="20"/>
                <w:u w:val="single"/>
                <w:lang w:val="es-PE" w:eastAsia="es-PE"/>
              </w:rPr>
              <w:t xml:space="preserve"> del </w:t>
            </w:r>
            <w:r w:rsidRPr="004F5974">
              <w:rPr>
                <w:rFonts w:ascii="Book Antiqua" w:eastAsia="Times New Roman" w:hAnsi="Book Antiqua" w:cs="Times New Roman"/>
                <w:i/>
                <w:iCs/>
                <w:color w:val="000000"/>
                <w:sz w:val="20"/>
                <w:szCs w:val="20"/>
                <w:u w:val="single"/>
                <w:lang w:val="es-PE" w:eastAsia="es-PE"/>
              </w:rPr>
              <w:t>acuífero</w:t>
            </w:r>
          </w:p>
        </w:tc>
        <w:tc>
          <w:tcPr>
            <w:tcW w:w="1600" w:type="dxa"/>
            <w:vMerge w:val="restart"/>
            <w:tcBorders>
              <w:top w:val="single" w:sz="8" w:space="0" w:color="auto"/>
              <w:left w:val="nil"/>
              <w:bottom w:val="nil"/>
              <w:right w:val="single" w:sz="8" w:space="0" w:color="auto"/>
            </w:tcBorders>
            <w:shd w:val="clear" w:color="000000" w:fill="BDD7EE"/>
            <w:noWrap/>
            <w:vAlign w:val="center"/>
            <w:hideMark/>
          </w:tcPr>
          <w:p w14:paraId="52096131" w14:textId="77777777" w:rsidR="004F5974" w:rsidRPr="004F5974" w:rsidRDefault="004F5974" w:rsidP="004F5974">
            <w:pPr>
              <w:spacing w:after="0" w:line="240" w:lineRule="auto"/>
              <w:jc w:val="center"/>
              <w:rPr>
                <w:rFonts w:ascii="Book Antiqua" w:eastAsia="Times New Roman" w:hAnsi="Book Antiqua" w:cs="Times New Roman"/>
                <w:b/>
                <w:bCs/>
                <w:i/>
                <w:iCs/>
                <w:color w:val="000000"/>
                <w:sz w:val="20"/>
                <w:szCs w:val="20"/>
                <w:u w:val="single"/>
                <w:lang w:val="es-PE" w:eastAsia="es-PE"/>
              </w:rPr>
            </w:pPr>
            <w:r w:rsidRPr="004F5974">
              <w:rPr>
                <w:rFonts w:ascii="Book Antiqua" w:eastAsia="Times New Roman" w:hAnsi="Book Antiqua" w:cs="Times New Roman"/>
                <w:b/>
                <w:bCs/>
                <w:i/>
                <w:iCs/>
                <w:color w:val="000000"/>
                <w:sz w:val="20"/>
                <w:szCs w:val="20"/>
                <w:u w:val="single"/>
                <w:lang w:val="es-PE" w:eastAsia="es-PE"/>
              </w:rPr>
              <w:t xml:space="preserve">BFImax </w:t>
            </w:r>
          </w:p>
        </w:tc>
      </w:tr>
      <w:tr w:rsidR="004F5974" w:rsidRPr="004F5974" w14:paraId="489B9C73" w14:textId="77777777" w:rsidTr="00922C8E">
        <w:trPr>
          <w:trHeight w:val="450"/>
          <w:jc w:val="center"/>
        </w:trPr>
        <w:tc>
          <w:tcPr>
            <w:tcW w:w="1550" w:type="dxa"/>
            <w:vMerge/>
            <w:tcBorders>
              <w:top w:val="single" w:sz="8" w:space="0" w:color="auto"/>
              <w:left w:val="single" w:sz="8" w:space="0" w:color="auto"/>
              <w:bottom w:val="nil"/>
              <w:right w:val="nil"/>
            </w:tcBorders>
            <w:vAlign w:val="center"/>
            <w:hideMark/>
          </w:tcPr>
          <w:p w14:paraId="2722AB16" w14:textId="77777777" w:rsidR="004F5974" w:rsidRPr="004F5974" w:rsidRDefault="004F5974" w:rsidP="004F5974">
            <w:pPr>
              <w:spacing w:after="0" w:line="240" w:lineRule="auto"/>
              <w:rPr>
                <w:rFonts w:ascii="Book Antiqua" w:eastAsia="Times New Roman" w:hAnsi="Book Antiqua" w:cs="Times New Roman"/>
                <w:i/>
                <w:iCs/>
                <w:color w:val="000000"/>
                <w:sz w:val="20"/>
                <w:szCs w:val="20"/>
                <w:u w:val="single"/>
                <w:lang w:val="es-PE" w:eastAsia="es-PE"/>
              </w:rPr>
            </w:pPr>
          </w:p>
        </w:tc>
        <w:tc>
          <w:tcPr>
            <w:tcW w:w="1025" w:type="dxa"/>
            <w:vMerge/>
            <w:tcBorders>
              <w:top w:val="single" w:sz="8" w:space="0" w:color="auto"/>
              <w:left w:val="single" w:sz="8" w:space="0" w:color="auto"/>
              <w:bottom w:val="nil"/>
              <w:right w:val="single" w:sz="8" w:space="0" w:color="auto"/>
            </w:tcBorders>
            <w:vAlign w:val="center"/>
            <w:hideMark/>
          </w:tcPr>
          <w:p w14:paraId="780A33F8" w14:textId="77777777" w:rsidR="004F5974" w:rsidRPr="004F5974" w:rsidRDefault="004F5974" w:rsidP="004F5974">
            <w:pPr>
              <w:spacing w:after="0" w:line="240" w:lineRule="auto"/>
              <w:rPr>
                <w:rFonts w:ascii="Book Antiqua" w:eastAsia="Times New Roman" w:hAnsi="Book Antiqua" w:cs="Times New Roman"/>
                <w:i/>
                <w:iCs/>
                <w:color w:val="000000"/>
                <w:sz w:val="20"/>
                <w:szCs w:val="20"/>
                <w:u w:val="single"/>
                <w:lang w:val="es-PE" w:eastAsia="es-PE"/>
              </w:rPr>
            </w:pPr>
          </w:p>
        </w:tc>
        <w:tc>
          <w:tcPr>
            <w:tcW w:w="1256" w:type="dxa"/>
            <w:vMerge/>
            <w:tcBorders>
              <w:top w:val="single" w:sz="8" w:space="0" w:color="auto"/>
              <w:left w:val="single" w:sz="8" w:space="0" w:color="auto"/>
              <w:bottom w:val="nil"/>
              <w:right w:val="nil"/>
            </w:tcBorders>
            <w:vAlign w:val="center"/>
            <w:hideMark/>
          </w:tcPr>
          <w:p w14:paraId="3A78AE26" w14:textId="77777777" w:rsidR="004F5974" w:rsidRPr="004F5974" w:rsidRDefault="004F5974" w:rsidP="004F5974">
            <w:pPr>
              <w:spacing w:after="0" w:line="240" w:lineRule="auto"/>
              <w:rPr>
                <w:rFonts w:ascii="Book Antiqua" w:eastAsia="Times New Roman" w:hAnsi="Book Antiqua" w:cs="Times New Roman"/>
                <w:i/>
                <w:iCs/>
                <w:color w:val="000000"/>
                <w:sz w:val="20"/>
                <w:szCs w:val="20"/>
                <w:u w:val="single"/>
                <w:lang w:val="es-PE" w:eastAsia="es-PE"/>
              </w:rPr>
            </w:pPr>
          </w:p>
        </w:tc>
        <w:tc>
          <w:tcPr>
            <w:tcW w:w="1334" w:type="dxa"/>
            <w:vMerge/>
            <w:tcBorders>
              <w:top w:val="single" w:sz="8" w:space="0" w:color="auto"/>
              <w:left w:val="single" w:sz="8" w:space="0" w:color="auto"/>
              <w:bottom w:val="nil"/>
              <w:right w:val="single" w:sz="8" w:space="0" w:color="auto"/>
            </w:tcBorders>
            <w:vAlign w:val="center"/>
            <w:hideMark/>
          </w:tcPr>
          <w:p w14:paraId="42BDC7CA" w14:textId="77777777" w:rsidR="004F5974" w:rsidRPr="004F5974" w:rsidRDefault="004F5974" w:rsidP="004F5974">
            <w:pPr>
              <w:spacing w:after="0" w:line="240" w:lineRule="auto"/>
              <w:rPr>
                <w:rFonts w:ascii="Book Antiqua" w:eastAsia="Times New Roman" w:hAnsi="Book Antiqua" w:cs="Times New Roman"/>
                <w:i/>
                <w:iCs/>
                <w:color w:val="000000"/>
                <w:sz w:val="20"/>
                <w:szCs w:val="20"/>
                <w:u w:val="single"/>
                <w:lang w:val="es-PE" w:eastAsia="es-PE"/>
              </w:rPr>
            </w:pPr>
          </w:p>
        </w:tc>
        <w:tc>
          <w:tcPr>
            <w:tcW w:w="1795" w:type="dxa"/>
            <w:vMerge/>
            <w:tcBorders>
              <w:top w:val="single" w:sz="8" w:space="0" w:color="auto"/>
              <w:left w:val="nil"/>
              <w:bottom w:val="nil"/>
              <w:right w:val="single" w:sz="8" w:space="0" w:color="auto"/>
            </w:tcBorders>
            <w:vAlign w:val="center"/>
            <w:hideMark/>
          </w:tcPr>
          <w:p w14:paraId="05A65E03" w14:textId="77777777" w:rsidR="004F5974" w:rsidRPr="004F5974" w:rsidRDefault="004F5974" w:rsidP="004F5974">
            <w:pPr>
              <w:spacing w:after="0" w:line="240" w:lineRule="auto"/>
              <w:rPr>
                <w:rFonts w:ascii="Book Antiqua" w:eastAsia="Times New Roman" w:hAnsi="Book Antiqua" w:cs="Times New Roman"/>
                <w:i/>
                <w:iCs/>
                <w:color w:val="000000"/>
                <w:sz w:val="20"/>
                <w:szCs w:val="20"/>
                <w:u w:val="single"/>
                <w:lang w:val="es-PE" w:eastAsia="es-PE"/>
              </w:rPr>
            </w:pPr>
          </w:p>
        </w:tc>
        <w:tc>
          <w:tcPr>
            <w:tcW w:w="1600" w:type="dxa"/>
            <w:vMerge/>
            <w:tcBorders>
              <w:top w:val="single" w:sz="8" w:space="0" w:color="auto"/>
              <w:left w:val="nil"/>
              <w:bottom w:val="nil"/>
              <w:right w:val="single" w:sz="8" w:space="0" w:color="auto"/>
            </w:tcBorders>
            <w:vAlign w:val="center"/>
            <w:hideMark/>
          </w:tcPr>
          <w:p w14:paraId="5A715375" w14:textId="77777777" w:rsidR="004F5974" w:rsidRPr="004F5974" w:rsidRDefault="004F5974" w:rsidP="004F5974">
            <w:pPr>
              <w:spacing w:after="0" w:line="240" w:lineRule="auto"/>
              <w:rPr>
                <w:rFonts w:ascii="Book Antiqua" w:eastAsia="Times New Roman" w:hAnsi="Book Antiqua" w:cs="Times New Roman"/>
                <w:b/>
                <w:bCs/>
                <w:i/>
                <w:iCs/>
                <w:color w:val="000000"/>
                <w:sz w:val="20"/>
                <w:szCs w:val="20"/>
                <w:u w:val="single"/>
                <w:lang w:val="es-PE" w:eastAsia="es-PE"/>
              </w:rPr>
            </w:pPr>
          </w:p>
        </w:tc>
      </w:tr>
      <w:tr w:rsidR="004F5974" w:rsidRPr="004F5974" w14:paraId="56B1D904" w14:textId="77777777" w:rsidTr="00390694">
        <w:trPr>
          <w:trHeight w:val="270"/>
          <w:jc w:val="center"/>
        </w:trPr>
        <w:tc>
          <w:tcPr>
            <w:tcW w:w="1550" w:type="dxa"/>
            <w:tcBorders>
              <w:top w:val="single" w:sz="8" w:space="0" w:color="auto"/>
              <w:left w:val="single" w:sz="8" w:space="0" w:color="auto"/>
              <w:bottom w:val="single" w:sz="4" w:space="0" w:color="auto"/>
              <w:right w:val="nil"/>
            </w:tcBorders>
            <w:shd w:val="clear" w:color="000000" w:fill="FFE699"/>
            <w:noWrap/>
            <w:vAlign w:val="bottom"/>
            <w:hideMark/>
          </w:tcPr>
          <w:p w14:paraId="14CDC5AA" w14:textId="77777777" w:rsidR="004F5974" w:rsidRPr="004F5974" w:rsidRDefault="004F5974" w:rsidP="004F5974">
            <w:pPr>
              <w:spacing w:after="0" w:line="240" w:lineRule="auto"/>
              <w:rPr>
                <w:rFonts w:ascii="Book Antiqua" w:eastAsia="Times New Roman" w:hAnsi="Book Antiqua" w:cs="Times New Roman"/>
                <w:color w:val="000000"/>
                <w:sz w:val="20"/>
                <w:szCs w:val="20"/>
                <w:lang w:val="es-PE" w:eastAsia="es-PE"/>
              </w:rPr>
            </w:pPr>
            <w:r w:rsidRPr="004F5974">
              <w:rPr>
                <w:rFonts w:ascii="Book Antiqua" w:eastAsia="Times New Roman" w:hAnsi="Book Antiqua" w:cs="Times New Roman"/>
                <w:color w:val="000000"/>
                <w:sz w:val="20"/>
                <w:szCs w:val="20"/>
                <w:lang w:val="es-PE" w:eastAsia="es-PE"/>
              </w:rPr>
              <w:t>Sedimentaria</w:t>
            </w:r>
          </w:p>
        </w:tc>
        <w:tc>
          <w:tcPr>
            <w:tcW w:w="1025" w:type="dxa"/>
            <w:tcBorders>
              <w:top w:val="single" w:sz="8" w:space="0" w:color="auto"/>
              <w:left w:val="single" w:sz="8" w:space="0" w:color="auto"/>
              <w:bottom w:val="nil"/>
              <w:right w:val="single" w:sz="8" w:space="0" w:color="auto"/>
            </w:tcBorders>
            <w:shd w:val="clear" w:color="auto" w:fill="auto"/>
            <w:noWrap/>
            <w:vAlign w:val="bottom"/>
            <w:hideMark/>
          </w:tcPr>
          <w:p w14:paraId="3524D516" w14:textId="77777777" w:rsidR="004F5974" w:rsidRPr="004F5974" w:rsidRDefault="004F5974" w:rsidP="004F5974">
            <w:pPr>
              <w:spacing w:after="0" w:line="240" w:lineRule="auto"/>
              <w:jc w:val="center"/>
              <w:rPr>
                <w:rFonts w:ascii="Book Antiqua" w:eastAsia="Times New Roman" w:hAnsi="Book Antiqua" w:cs="Times New Roman"/>
                <w:color w:val="000000"/>
                <w:sz w:val="20"/>
                <w:szCs w:val="20"/>
                <w:lang w:val="es-PE" w:eastAsia="es-PE"/>
              </w:rPr>
            </w:pPr>
            <w:r w:rsidRPr="004F5974">
              <w:rPr>
                <w:rFonts w:ascii="Book Antiqua" w:eastAsia="Times New Roman" w:hAnsi="Book Antiqua" w:cs="Times New Roman"/>
                <w:color w:val="000000"/>
                <w:sz w:val="20"/>
                <w:szCs w:val="20"/>
                <w:lang w:val="es-PE" w:eastAsia="es-PE"/>
              </w:rPr>
              <w:t>2768.52</w:t>
            </w:r>
          </w:p>
        </w:tc>
        <w:tc>
          <w:tcPr>
            <w:tcW w:w="1256" w:type="dxa"/>
            <w:tcBorders>
              <w:top w:val="single" w:sz="8" w:space="0" w:color="auto"/>
              <w:left w:val="nil"/>
              <w:bottom w:val="nil"/>
              <w:right w:val="nil"/>
            </w:tcBorders>
            <w:shd w:val="clear" w:color="auto" w:fill="auto"/>
            <w:noWrap/>
            <w:vAlign w:val="bottom"/>
            <w:hideMark/>
          </w:tcPr>
          <w:p w14:paraId="610F8E06" w14:textId="77777777" w:rsidR="004F5974" w:rsidRPr="004F5974" w:rsidRDefault="004F5974" w:rsidP="004F5974">
            <w:pPr>
              <w:spacing w:after="0" w:line="240" w:lineRule="auto"/>
              <w:jc w:val="center"/>
              <w:rPr>
                <w:rFonts w:ascii="Book Antiqua" w:eastAsia="Times New Roman" w:hAnsi="Book Antiqua" w:cs="Times New Roman"/>
                <w:color w:val="0070C0"/>
                <w:sz w:val="20"/>
                <w:szCs w:val="20"/>
                <w:lang w:val="es-PE" w:eastAsia="es-PE"/>
              </w:rPr>
            </w:pPr>
            <w:r w:rsidRPr="004F5974">
              <w:rPr>
                <w:rFonts w:ascii="Book Antiqua" w:eastAsia="Times New Roman" w:hAnsi="Book Antiqua" w:cs="Times New Roman"/>
                <w:color w:val="0070C0"/>
                <w:sz w:val="20"/>
                <w:szCs w:val="20"/>
                <w:lang w:val="es-PE" w:eastAsia="es-PE"/>
              </w:rPr>
              <w:t>0.80</w:t>
            </w:r>
          </w:p>
        </w:tc>
        <w:tc>
          <w:tcPr>
            <w:tcW w:w="1334" w:type="dxa"/>
            <w:tcBorders>
              <w:top w:val="single" w:sz="8" w:space="0" w:color="auto"/>
              <w:left w:val="single" w:sz="8" w:space="0" w:color="auto"/>
              <w:bottom w:val="nil"/>
              <w:right w:val="single" w:sz="8" w:space="0" w:color="auto"/>
            </w:tcBorders>
            <w:shd w:val="clear" w:color="auto" w:fill="auto"/>
            <w:noWrap/>
            <w:vAlign w:val="bottom"/>
            <w:hideMark/>
          </w:tcPr>
          <w:p w14:paraId="2CC85EA3" w14:textId="77777777" w:rsidR="004F5974" w:rsidRPr="004F5974" w:rsidRDefault="00390694" w:rsidP="004F5974">
            <w:pPr>
              <w:spacing w:after="0" w:line="240" w:lineRule="auto"/>
              <w:jc w:val="center"/>
              <w:rPr>
                <w:rFonts w:ascii="Book Antiqua" w:eastAsia="Times New Roman" w:hAnsi="Book Antiqua" w:cs="Times New Roman"/>
                <w:color w:val="000000"/>
                <w:sz w:val="20"/>
                <w:szCs w:val="20"/>
                <w:lang w:val="es-PE" w:eastAsia="es-PE"/>
              </w:rPr>
            </w:pPr>
            <w:r>
              <w:rPr>
                <w:rFonts w:ascii="Book Antiqua" w:eastAsia="Times New Roman" w:hAnsi="Book Antiqua" w:cs="Times New Roman"/>
                <w:color w:val="000000"/>
                <w:sz w:val="20"/>
                <w:szCs w:val="20"/>
                <w:lang w:val="es-PE" w:eastAsia="es-PE"/>
              </w:rPr>
              <w:t>2214.82</w:t>
            </w:r>
          </w:p>
        </w:tc>
        <w:tc>
          <w:tcPr>
            <w:tcW w:w="1795" w:type="dxa"/>
            <w:tcBorders>
              <w:top w:val="single" w:sz="8" w:space="0" w:color="auto"/>
              <w:left w:val="nil"/>
              <w:bottom w:val="nil"/>
              <w:right w:val="single" w:sz="8" w:space="0" w:color="auto"/>
            </w:tcBorders>
            <w:shd w:val="clear" w:color="auto" w:fill="auto"/>
            <w:noWrap/>
            <w:vAlign w:val="bottom"/>
            <w:hideMark/>
          </w:tcPr>
          <w:p w14:paraId="1DE3609E" w14:textId="77777777" w:rsidR="004F5974" w:rsidRPr="004F5974" w:rsidRDefault="004F5974" w:rsidP="004F5974">
            <w:pPr>
              <w:spacing w:after="0" w:line="240" w:lineRule="auto"/>
              <w:jc w:val="center"/>
              <w:rPr>
                <w:rFonts w:ascii="Book Antiqua" w:eastAsia="Times New Roman" w:hAnsi="Book Antiqua" w:cs="Times New Roman"/>
                <w:color w:val="000000"/>
                <w:sz w:val="20"/>
                <w:szCs w:val="20"/>
                <w:lang w:val="es-PE" w:eastAsia="es-PE"/>
              </w:rPr>
            </w:pPr>
            <w:r w:rsidRPr="004F5974">
              <w:rPr>
                <w:rFonts w:ascii="Book Antiqua" w:eastAsia="Times New Roman" w:hAnsi="Book Antiqua" w:cs="Times New Roman"/>
                <w:color w:val="000000"/>
                <w:sz w:val="20"/>
                <w:szCs w:val="20"/>
                <w:lang w:val="es-PE" w:eastAsia="es-PE"/>
              </w:rPr>
              <w:t>Roca Dura</w:t>
            </w:r>
          </w:p>
        </w:tc>
        <w:tc>
          <w:tcPr>
            <w:tcW w:w="1600" w:type="dxa"/>
            <w:vMerge w:val="restart"/>
            <w:tcBorders>
              <w:top w:val="single" w:sz="8" w:space="0" w:color="auto"/>
              <w:left w:val="nil"/>
              <w:bottom w:val="single" w:sz="8" w:space="0" w:color="000000"/>
              <w:right w:val="single" w:sz="8" w:space="0" w:color="auto"/>
            </w:tcBorders>
            <w:shd w:val="clear" w:color="auto" w:fill="1F3864" w:themeFill="accent5" w:themeFillShade="80"/>
            <w:noWrap/>
            <w:vAlign w:val="bottom"/>
            <w:hideMark/>
          </w:tcPr>
          <w:p w14:paraId="36FE593A" w14:textId="77777777" w:rsidR="004F5974" w:rsidRPr="004F5974" w:rsidRDefault="004F5974" w:rsidP="004F5974">
            <w:pPr>
              <w:spacing w:after="0" w:line="240" w:lineRule="auto"/>
              <w:jc w:val="center"/>
              <w:rPr>
                <w:rFonts w:ascii="Book Antiqua" w:eastAsia="Times New Roman" w:hAnsi="Book Antiqua" w:cs="Times New Roman"/>
                <w:color w:val="000000"/>
                <w:sz w:val="20"/>
                <w:szCs w:val="20"/>
                <w:lang w:val="es-PE" w:eastAsia="es-PE"/>
              </w:rPr>
            </w:pPr>
            <w:r w:rsidRPr="004F5974">
              <w:rPr>
                <w:rFonts w:ascii="Book Antiqua" w:eastAsia="Times New Roman" w:hAnsi="Book Antiqua" w:cs="Times New Roman"/>
                <w:color w:val="000000"/>
                <w:sz w:val="20"/>
                <w:szCs w:val="20"/>
                <w:lang w:val="es-PE" w:eastAsia="es-PE"/>
              </w:rPr>
              <w:t> </w:t>
            </w:r>
          </w:p>
        </w:tc>
      </w:tr>
      <w:tr w:rsidR="004F5974" w:rsidRPr="004F5974" w14:paraId="2D1F24F7" w14:textId="77777777" w:rsidTr="00390694">
        <w:trPr>
          <w:trHeight w:val="270"/>
          <w:jc w:val="center"/>
        </w:trPr>
        <w:tc>
          <w:tcPr>
            <w:tcW w:w="1550" w:type="dxa"/>
            <w:tcBorders>
              <w:top w:val="nil"/>
              <w:left w:val="single" w:sz="8" w:space="0" w:color="auto"/>
              <w:bottom w:val="single" w:sz="4" w:space="0" w:color="auto"/>
              <w:right w:val="nil"/>
            </w:tcBorders>
            <w:shd w:val="clear" w:color="000000" w:fill="FFE699"/>
            <w:noWrap/>
            <w:vAlign w:val="bottom"/>
            <w:hideMark/>
          </w:tcPr>
          <w:p w14:paraId="7FDF4B36" w14:textId="77777777" w:rsidR="004F5974" w:rsidRPr="004F5974" w:rsidRDefault="004F5974" w:rsidP="004F5974">
            <w:pPr>
              <w:spacing w:after="0" w:line="240" w:lineRule="auto"/>
              <w:rPr>
                <w:rFonts w:ascii="Book Antiqua" w:eastAsia="Times New Roman" w:hAnsi="Book Antiqua" w:cs="Times New Roman"/>
                <w:color w:val="000000"/>
                <w:sz w:val="20"/>
                <w:szCs w:val="20"/>
                <w:lang w:val="es-PE" w:eastAsia="es-PE"/>
              </w:rPr>
            </w:pPr>
            <w:r w:rsidRPr="004F5974">
              <w:rPr>
                <w:rFonts w:ascii="Book Antiqua" w:eastAsia="Times New Roman" w:hAnsi="Book Antiqua" w:cs="Times New Roman"/>
                <w:color w:val="000000"/>
                <w:sz w:val="20"/>
                <w:szCs w:val="20"/>
                <w:lang w:val="es-PE" w:eastAsia="es-PE"/>
              </w:rPr>
              <w:t>Volcánica</w:t>
            </w:r>
          </w:p>
        </w:tc>
        <w:tc>
          <w:tcPr>
            <w:tcW w:w="1025" w:type="dxa"/>
            <w:tcBorders>
              <w:top w:val="nil"/>
              <w:left w:val="single" w:sz="8" w:space="0" w:color="auto"/>
              <w:bottom w:val="nil"/>
              <w:right w:val="single" w:sz="8" w:space="0" w:color="auto"/>
            </w:tcBorders>
            <w:shd w:val="clear" w:color="auto" w:fill="auto"/>
            <w:noWrap/>
            <w:vAlign w:val="bottom"/>
            <w:hideMark/>
          </w:tcPr>
          <w:p w14:paraId="345551E0" w14:textId="77777777" w:rsidR="004F5974" w:rsidRPr="004F5974" w:rsidRDefault="004F5974" w:rsidP="004F5974">
            <w:pPr>
              <w:spacing w:after="0" w:line="240" w:lineRule="auto"/>
              <w:jc w:val="center"/>
              <w:rPr>
                <w:rFonts w:ascii="Book Antiqua" w:eastAsia="Times New Roman" w:hAnsi="Book Antiqua" w:cs="Times New Roman"/>
                <w:color w:val="000000"/>
                <w:sz w:val="20"/>
                <w:szCs w:val="20"/>
                <w:lang w:val="es-PE" w:eastAsia="es-PE"/>
              </w:rPr>
            </w:pPr>
            <w:r w:rsidRPr="004F5974">
              <w:rPr>
                <w:rFonts w:ascii="Book Antiqua" w:eastAsia="Times New Roman" w:hAnsi="Book Antiqua" w:cs="Times New Roman"/>
                <w:color w:val="000000"/>
                <w:sz w:val="20"/>
                <w:szCs w:val="20"/>
                <w:lang w:val="es-PE" w:eastAsia="es-PE"/>
              </w:rPr>
              <w:t>627.93</w:t>
            </w:r>
          </w:p>
        </w:tc>
        <w:tc>
          <w:tcPr>
            <w:tcW w:w="1256" w:type="dxa"/>
            <w:tcBorders>
              <w:top w:val="nil"/>
              <w:left w:val="nil"/>
              <w:bottom w:val="nil"/>
              <w:right w:val="nil"/>
            </w:tcBorders>
            <w:shd w:val="clear" w:color="auto" w:fill="auto"/>
            <w:noWrap/>
            <w:vAlign w:val="bottom"/>
            <w:hideMark/>
          </w:tcPr>
          <w:p w14:paraId="4832D092" w14:textId="77777777" w:rsidR="004F5974" w:rsidRPr="004F5974" w:rsidRDefault="004F5974" w:rsidP="004F5974">
            <w:pPr>
              <w:spacing w:after="0" w:line="240" w:lineRule="auto"/>
              <w:jc w:val="center"/>
              <w:rPr>
                <w:rFonts w:ascii="Book Antiqua" w:eastAsia="Times New Roman" w:hAnsi="Book Antiqua" w:cs="Times New Roman"/>
                <w:color w:val="0070C0"/>
                <w:sz w:val="20"/>
                <w:szCs w:val="20"/>
                <w:lang w:val="es-PE" w:eastAsia="es-PE"/>
              </w:rPr>
            </w:pPr>
            <w:r w:rsidRPr="004F5974">
              <w:rPr>
                <w:rFonts w:ascii="Book Antiqua" w:eastAsia="Times New Roman" w:hAnsi="Book Antiqua" w:cs="Times New Roman"/>
                <w:color w:val="0070C0"/>
                <w:sz w:val="20"/>
                <w:szCs w:val="20"/>
                <w:lang w:val="es-PE" w:eastAsia="es-PE"/>
              </w:rPr>
              <w:t>0.25</w:t>
            </w:r>
          </w:p>
        </w:tc>
        <w:tc>
          <w:tcPr>
            <w:tcW w:w="1334" w:type="dxa"/>
            <w:tcBorders>
              <w:top w:val="nil"/>
              <w:left w:val="single" w:sz="8" w:space="0" w:color="auto"/>
              <w:bottom w:val="nil"/>
              <w:right w:val="single" w:sz="8" w:space="0" w:color="auto"/>
            </w:tcBorders>
            <w:shd w:val="clear" w:color="auto" w:fill="auto"/>
            <w:noWrap/>
            <w:vAlign w:val="bottom"/>
            <w:hideMark/>
          </w:tcPr>
          <w:p w14:paraId="607854D8" w14:textId="77777777" w:rsidR="004F5974" w:rsidRPr="004F5974" w:rsidRDefault="00390694" w:rsidP="004F5974">
            <w:pPr>
              <w:spacing w:after="0" w:line="240" w:lineRule="auto"/>
              <w:jc w:val="center"/>
              <w:rPr>
                <w:rFonts w:ascii="Book Antiqua" w:eastAsia="Times New Roman" w:hAnsi="Book Antiqua" w:cs="Times New Roman"/>
                <w:color w:val="000000"/>
                <w:sz w:val="20"/>
                <w:szCs w:val="20"/>
                <w:lang w:val="es-PE" w:eastAsia="es-PE"/>
              </w:rPr>
            </w:pPr>
            <w:r>
              <w:rPr>
                <w:rFonts w:ascii="Book Antiqua" w:eastAsia="Times New Roman" w:hAnsi="Book Antiqua" w:cs="Times New Roman"/>
                <w:color w:val="000000"/>
                <w:sz w:val="20"/>
                <w:szCs w:val="20"/>
                <w:lang w:val="es-PE" w:eastAsia="es-PE"/>
              </w:rPr>
              <w:t>156.98</w:t>
            </w:r>
          </w:p>
        </w:tc>
        <w:tc>
          <w:tcPr>
            <w:tcW w:w="1795" w:type="dxa"/>
            <w:tcBorders>
              <w:top w:val="nil"/>
              <w:left w:val="nil"/>
              <w:bottom w:val="nil"/>
              <w:right w:val="single" w:sz="8" w:space="0" w:color="auto"/>
            </w:tcBorders>
            <w:shd w:val="clear" w:color="auto" w:fill="auto"/>
            <w:noWrap/>
            <w:vAlign w:val="bottom"/>
            <w:hideMark/>
          </w:tcPr>
          <w:p w14:paraId="035BBA37" w14:textId="77777777" w:rsidR="004F5974" w:rsidRPr="004F5974" w:rsidRDefault="004F5974" w:rsidP="004F5974">
            <w:pPr>
              <w:spacing w:after="0" w:line="240" w:lineRule="auto"/>
              <w:jc w:val="center"/>
              <w:rPr>
                <w:rFonts w:ascii="Book Antiqua" w:eastAsia="Times New Roman" w:hAnsi="Book Antiqua" w:cs="Times New Roman"/>
                <w:color w:val="000000"/>
                <w:sz w:val="20"/>
                <w:szCs w:val="20"/>
                <w:lang w:val="es-PE" w:eastAsia="es-PE"/>
              </w:rPr>
            </w:pPr>
            <w:r w:rsidRPr="004F5974">
              <w:rPr>
                <w:rFonts w:ascii="Book Antiqua" w:eastAsia="Times New Roman" w:hAnsi="Book Antiqua" w:cs="Times New Roman"/>
                <w:color w:val="000000"/>
                <w:sz w:val="20"/>
                <w:szCs w:val="20"/>
                <w:lang w:val="es-PE" w:eastAsia="es-PE"/>
              </w:rPr>
              <w:t>Poroso</w:t>
            </w:r>
          </w:p>
        </w:tc>
        <w:tc>
          <w:tcPr>
            <w:tcW w:w="1600" w:type="dxa"/>
            <w:vMerge/>
            <w:tcBorders>
              <w:top w:val="single" w:sz="8" w:space="0" w:color="auto"/>
              <w:left w:val="nil"/>
              <w:bottom w:val="single" w:sz="8" w:space="0" w:color="000000"/>
              <w:right w:val="single" w:sz="8" w:space="0" w:color="auto"/>
            </w:tcBorders>
            <w:shd w:val="clear" w:color="auto" w:fill="1F3864" w:themeFill="accent5" w:themeFillShade="80"/>
            <w:vAlign w:val="center"/>
            <w:hideMark/>
          </w:tcPr>
          <w:p w14:paraId="710377FD" w14:textId="77777777" w:rsidR="004F5974" w:rsidRPr="004F5974" w:rsidRDefault="004F5974" w:rsidP="004F5974">
            <w:pPr>
              <w:spacing w:after="0" w:line="240" w:lineRule="auto"/>
              <w:rPr>
                <w:rFonts w:ascii="Book Antiqua" w:eastAsia="Times New Roman" w:hAnsi="Book Antiqua" w:cs="Times New Roman"/>
                <w:color w:val="000000"/>
                <w:sz w:val="20"/>
                <w:szCs w:val="20"/>
                <w:lang w:val="es-PE" w:eastAsia="es-PE"/>
              </w:rPr>
            </w:pPr>
          </w:p>
        </w:tc>
      </w:tr>
      <w:tr w:rsidR="004F5974" w:rsidRPr="004F5974" w14:paraId="42679218" w14:textId="77777777" w:rsidTr="00390694">
        <w:trPr>
          <w:trHeight w:val="270"/>
          <w:jc w:val="center"/>
        </w:trPr>
        <w:tc>
          <w:tcPr>
            <w:tcW w:w="1550" w:type="dxa"/>
            <w:tcBorders>
              <w:top w:val="nil"/>
              <w:left w:val="single" w:sz="8" w:space="0" w:color="auto"/>
              <w:bottom w:val="single" w:sz="4" w:space="0" w:color="auto"/>
              <w:right w:val="nil"/>
            </w:tcBorders>
            <w:shd w:val="clear" w:color="000000" w:fill="FFE699"/>
            <w:noWrap/>
            <w:vAlign w:val="bottom"/>
            <w:hideMark/>
          </w:tcPr>
          <w:p w14:paraId="1ED9DB8B" w14:textId="77777777" w:rsidR="004F5974" w:rsidRPr="004F5974" w:rsidRDefault="004F5974" w:rsidP="004F5974">
            <w:pPr>
              <w:spacing w:after="0" w:line="240" w:lineRule="auto"/>
              <w:rPr>
                <w:rFonts w:ascii="Book Antiqua" w:eastAsia="Times New Roman" w:hAnsi="Book Antiqua" w:cs="Times New Roman"/>
                <w:color w:val="000000"/>
                <w:sz w:val="20"/>
                <w:szCs w:val="20"/>
                <w:lang w:val="es-PE" w:eastAsia="es-PE"/>
              </w:rPr>
            </w:pPr>
            <w:r w:rsidRPr="004F5974">
              <w:rPr>
                <w:rFonts w:ascii="Book Antiqua" w:eastAsia="Times New Roman" w:hAnsi="Book Antiqua" w:cs="Times New Roman"/>
                <w:color w:val="000000"/>
                <w:sz w:val="20"/>
                <w:szCs w:val="20"/>
                <w:lang w:val="es-PE" w:eastAsia="es-PE"/>
              </w:rPr>
              <w:t>Materiales</w:t>
            </w:r>
          </w:p>
        </w:tc>
        <w:tc>
          <w:tcPr>
            <w:tcW w:w="1025" w:type="dxa"/>
            <w:tcBorders>
              <w:top w:val="nil"/>
              <w:left w:val="single" w:sz="8" w:space="0" w:color="auto"/>
              <w:bottom w:val="nil"/>
              <w:right w:val="single" w:sz="8" w:space="0" w:color="auto"/>
            </w:tcBorders>
            <w:shd w:val="clear" w:color="auto" w:fill="auto"/>
            <w:noWrap/>
            <w:vAlign w:val="bottom"/>
            <w:hideMark/>
          </w:tcPr>
          <w:p w14:paraId="26C825BC" w14:textId="77777777" w:rsidR="004F5974" w:rsidRPr="004F5974" w:rsidRDefault="004F5974" w:rsidP="004F5974">
            <w:pPr>
              <w:spacing w:after="0" w:line="240" w:lineRule="auto"/>
              <w:jc w:val="center"/>
              <w:rPr>
                <w:rFonts w:ascii="Book Antiqua" w:eastAsia="Times New Roman" w:hAnsi="Book Antiqua" w:cs="Times New Roman"/>
                <w:color w:val="000000"/>
                <w:sz w:val="20"/>
                <w:szCs w:val="20"/>
                <w:lang w:val="es-PE" w:eastAsia="es-PE"/>
              </w:rPr>
            </w:pPr>
            <w:r w:rsidRPr="004F5974">
              <w:rPr>
                <w:rFonts w:ascii="Book Antiqua" w:eastAsia="Times New Roman" w:hAnsi="Book Antiqua" w:cs="Times New Roman"/>
                <w:color w:val="000000"/>
                <w:sz w:val="20"/>
                <w:szCs w:val="20"/>
                <w:lang w:val="es-PE" w:eastAsia="es-PE"/>
              </w:rPr>
              <w:t>21.21</w:t>
            </w:r>
          </w:p>
        </w:tc>
        <w:tc>
          <w:tcPr>
            <w:tcW w:w="1256" w:type="dxa"/>
            <w:tcBorders>
              <w:top w:val="nil"/>
              <w:left w:val="nil"/>
              <w:bottom w:val="nil"/>
              <w:right w:val="nil"/>
            </w:tcBorders>
            <w:shd w:val="clear" w:color="auto" w:fill="auto"/>
            <w:noWrap/>
            <w:vAlign w:val="bottom"/>
            <w:hideMark/>
          </w:tcPr>
          <w:p w14:paraId="675C66A6" w14:textId="77777777" w:rsidR="004F5974" w:rsidRPr="004F5974" w:rsidRDefault="004F5974" w:rsidP="004F5974">
            <w:pPr>
              <w:spacing w:after="0" w:line="240" w:lineRule="auto"/>
              <w:jc w:val="center"/>
              <w:rPr>
                <w:rFonts w:ascii="Book Antiqua" w:eastAsia="Times New Roman" w:hAnsi="Book Antiqua" w:cs="Times New Roman"/>
                <w:color w:val="0070C0"/>
                <w:sz w:val="20"/>
                <w:szCs w:val="20"/>
                <w:lang w:val="es-PE" w:eastAsia="es-PE"/>
              </w:rPr>
            </w:pPr>
            <w:r w:rsidRPr="004F5974">
              <w:rPr>
                <w:rFonts w:ascii="Book Antiqua" w:eastAsia="Times New Roman" w:hAnsi="Book Antiqua" w:cs="Times New Roman"/>
                <w:color w:val="0070C0"/>
                <w:sz w:val="20"/>
                <w:szCs w:val="20"/>
                <w:lang w:val="es-PE" w:eastAsia="es-PE"/>
              </w:rPr>
              <w:t>0.50</w:t>
            </w:r>
          </w:p>
        </w:tc>
        <w:tc>
          <w:tcPr>
            <w:tcW w:w="1334" w:type="dxa"/>
            <w:tcBorders>
              <w:top w:val="nil"/>
              <w:left w:val="single" w:sz="8" w:space="0" w:color="auto"/>
              <w:bottom w:val="nil"/>
              <w:right w:val="single" w:sz="8" w:space="0" w:color="auto"/>
            </w:tcBorders>
            <w:shd w:val="clear" w:color="auto" w:fill="auto"/>
            <w:noWrap/>
            <w:vAlign w:val="bottom"/>
            <w:hideMark/>
          </w:tcPr>
          <w:p w14:paraId="5EDAE7D6" w14:textId="77777777" w:rsidR="004F5974" w:rsidRPr="004F5974" w:rsidRDefault="00390694" w:rsidP="004F5974">
            <w:pPr>
              <w:spacing w:after="0" w:line="240" w:lineRule="auto"/>
              <w:jc w:val="center"/>
              <w:rPr>
                <w:rFonts w:ascii="Book Antiqua" w:eastAsia="Times New Roman" w:hAnsi="Book Antiqua" w:cs="Times New Roman"/>
                <w:color w:val="000000"/>
                <w:sz w:val="20"/>
                <w:szCs w:val="20"/>
                <w:lang w:val="es-PE" w:eastAsia="es-PE"/>
              </w:rPr>
            </w:pPr>
            <w:r>
              <w:rPr>
                <w:rFonts w:ascii="Book Antiqua" w:eastAsia="Times New Roman" w:hAnsi="Book Antiqua" w:cs="Times New Roman"/>
                <w:color w:val="000000"/>
                <w:sz w:val="20"/>
                <w:szCs w:val="20"/>
                <w:lang w:val="es-PE" w:eastAsia="es-PE"/>
              </w:rPr>
              <w:t>10.61</w:t>
            </w:r>
          </w:p>
        </w:tc>
        <w:tc>
          <w:tcPr>
            <w:tcW w:w="1795" w:type="dxa"/>
            <w:tcBorders>
              <w:top w:val="nil"/>
              <w:left w:val="nil"/>
              <w:bottom w:val="nil"/>
              <w:right w:val="single" w:sz="8" w:space="0" w:color="auto"/>
            </w:tcBorders>
            <w:shd w:val="clear" w:color="auto" w:fill="auto"/>
            <w:noWrap/>
            <w:vAlign w:val="bottom"/>
            <w:hideMark/>
          </w:tcPr>
          <w:p w14:paraId="0EFCEE69" w14:textId="77777777" w:rsidR="004F5974" w:rsidRPr="004F5974" w:rsidRDefault="004F5974" w:rsidP="004F5974">
            <w:pPr>
              <w:spacing w:after="0" w:line="240" w:lineRule="auto"/>
              <w:jc w:val="center"/>
              <w:rPr>
                <w:rFonts w:ascii="Book Antiqua" w:eastAsia="Times New Roman" w:hAnsi="Book Antiqua" w:cs="Times New Roman"/>
                <w:color w:val="000000"/>
                <w:sz w:val="20"/>
                <w:szCs w:val="20"/>
                <w:lang w:val="es-PE" w:eastAsia="es-PE"/>
              </w:rPr>
            </w:pPr>
            <w:r w:rsidRPr="004F5974">
              <w:rPr>
                <w:rFonts w:ascii="Book Antiqua" w:eastAsia="Times New Roman" w:hAnsi="Book Antiqua" w:cs="Times New Roman"/>
                <w:color w:val="000000"/>
                <w:sz w:val="20"/>
                <w:szCs w:val="20"/>
                <w:lang w:val="es-PE" w:eastAsia="es-PE"/>
              </w:rPr>
              <w:t>Poroso</w:t>
            </w:r>
          </w:p>
        </w:tc>
        <w:tc>
          <w:tcPr>
            <w:tcW w:w="1600" w:type="dxa"/>
            <w:vMerge/>
            <w:tcBorders>
              <w:top w:val="single" w:sz="8" w:space="0" w:color="auto"/>
              <w:left w:val="nil"/>
              <w:bottom w:val="single" w:sz="8" w:space="0" w:color="000000"/>
              <w:right w:val="single" w:sz="8" w:space="0" w:color="auto"/>
            </w:tcBorders>
            <w:shd w:val="clear" w:color="auto" w:fill="1F3864" w:themeFill="accent5" w:themeFillShade="80"/>
            <w:vAlign w:val="center"/>
            <w:hideMark/>
          </w:tcPr>
          <w:p w14:paraId="1852FAAE" w14:textId="77777777" w:rsidR="004F5974" w:rsidRPr="004F5974" w:rsidRDefault="004F5974" w:rsidP="004F5974">
            <w:pPr>
              <w:spacing w:after="0" w:line="240" w:lineRule="auto"/>
              <w:rPr>
                <w:rFonts w:ascii="Book Antiqua" w:eastAsia="Times New Roman" w:hAnsi="Book Antiqua" w:cs="Times New Roman"/>
                <w:color w:val="000000"/>
                <w:sz w:val="20"/>
                <w:szCs w:val="20"/>
                <w:lang w:val="es-PE" w:eastAsia="es-PE"/>
              </w:rPr>
            </w:pPr>
          </w:p>
        </w:tc>
      </w:tr>
      <w:tr w:rsidR="004F5974" w:rsidRPr="004F5974" w14:paraId="7F2A92AE" w14:textId="77777777" w:rsidTr="00390694">
        <w:trPr>
          <w:trHeight w:val="270"/>
          <w:jc w:val="center"/>
        </w:trPr>
        <w:tc>
          <w:tcPr>
            <w:tcW w:w="1550" w:type="dxa"/>
            <w:tcBorders>
              <w:top w:val="nil"/>
              <w:left w:val="single" w:sz="8" w:space="0" w:color="auto"/>
              <w:bottom w:val="single" w:sz="4" w:space="0" w:color="auto"/>
              <w:right w:val="nil"/>
            </w:tcBorders>
            <w:shd w:val="clear" w:color="000000" w:fill="FFE699"/>
            <w:noWrap/>
            <w:vAlign w:val="bottom"/>
            <w:hideMark/>
          </w:tcPr>
          <w:p w14:paraId="1A5C74FE" w14:textId="77777777" w:rsidR="004F5974" w:rsidRPr="004F5974" w:rsidRDefault="0069743E" w:rsidP="004F5974">
            <w:pPr>
              <w:spacing w:after="0" w:line="240" w:lineRule="auto"/>
              <w:rPr>
                <w:rFonts w:ascii="Book Antiqua" w:eastAsia="Times New Roman" w:hAnsi="Book Antiqua" w:cs="Times New Roman"/>
                <w:color w:val="000000"/>
                <w:sz w:val="20"/>
                <w:szCs w:val="20"/>
                <w:lang w:val="es-PE" w:eastAsia="es-PE"/>
              </w:rPr>
            </w:pPr>
            <w:r w:rsidRPr="004F5974">
              <w:rPr>
                <w:rFonts w:ascii="Book Antiqua" w:eastAsia="Times New Roman" w:hAnsi="Book Antiqua" w:cs="Times New Roman"/>
                <w:color w:val="000000"/>
                <w:sz w:val="20"/>
                <w:szCs w:val="20"/>
                <w:lang w:val="es-PE" w:eastAsia="es-PE"/>
              </w:rPr>
              <w:t>Metamórficas</w:t>
            </w:r>
          </w:p>
        </w:tc>
        <w:tc>
          <w:tcPr>
            <w:tcW w:w="1025" w:type="dxa"/>
            <w:tcBorders>
              <w:top w:val="nil"/>
              <w:left w:val="single" w:sz="8" w:space="0" w:color="auto"/>
              <w:bottom w:val="nil"/>
              <w:right w:val="single" w:sz="8" w:space="0" w:color="auto"/>
            </w:tcBorders>
            <w:shd w:val="clear" w:color="auto" w:fill="auto"/>
            <w:noWrap/>
            <w:vAlign w:val="bottom"/>
            <w:hideMark/>
          </w:tcPr>
          <w:p w14:paraId="6800F8AE" w14:textId="77777777" w:rsidR="004F5974" w:rsidRPr="004F5974" w:rsidRDefault="004F5974" w:rsidP="004F5974">
            <w:pPr>
              <w:spacing w:after="0" w:line="240" w:lineRule="auto"/>
              <w:jc w:val="center"/>
              <w:rPr>
                <w:rFonts w:ascii="Book Antiqua" w:eastAsia="Times New Roman" w:hAnsi="Book Antiqua" w:cs="Times New Roman"/>
                <w:color w:val="000000"/>
                <w:sz w:val="20"/>
                <w:szCs w:val="20"/>
                <w:lang w:val="es-PE" w:eastAsia="es-PE"/>
              </w:rPr>
            </w:pPr>
            <w:r w:rsidRPr="004F5974">
              <w:rPr>
                <w:rFonts w:ascii="Book Antiqua" w:eastAsia="Times New Roman" w:hAnsi="Book Antiqua" w:cs="Times New Roman"/>
                <w:color w:val="000000"/>
                <w:sz w:val="20"/>
                <w:szCs w:val="20"/>
                <w:lang w:val="es-PE" w:eastAsia="es-PE"/>
              </w:rPr>
              <w:t>991.35</w:t>
            </w:r>
          </w:p>
        </w:tc>
        <w:tc>
          <w:tcPr>
            <w:tcW w:w="1256" w:type="dxa"/>
            <w:tcBorders>
              <w:top w:val="nil"/>
              <w:left w:val="nil"/>
              <w:bottom w:val="nil"/>
              <w:right w:val="nil"/>
            </w:tcBorders>
            <w:shd w:val="clear" w:color="auto" w:fill="auto"/>
            <w:noWrap/>
            <w:vAlign w:val="bottom"/>
            <w:hideMark/>
          </w:tcPr>
          <w:p w14:paraId="08512533" w14:textId="77777777" w:rsidR="004F5974" w:rsidRPr="004F5974" w:rsidRDefault="004F5974" w:rsidP="004F5974">
            <w:pPr>
              <w:spacing w:after="0" w:line="240" w:lineRule="auto"/>
              <w:jc w:val="center"/>
              <w:rPr>
                <w:rFonts w:ascii="Book Antiqua" w:eastAsia="Times New Roman" w:hAnsi="Book Antiqua" w:cs="Times New Roman"/>
                <w:color w:val="0070C0"/>
                <w:sz w:val="20"/>
                <w:szCs w:val="20"/>
                <w:lang w:val="es-PE" w:eastAsia="es-PE"/>
              </w:rPr>
            </w:pPr>
            <w:r w:rsidRPr="004F5974">
              <w:rPr>
                <w:rFonts w:ascii="Book Antiqua" w:eastAsia="Times New Roman" w:hAnsi="Book Antiqua" w:cs="Times New Roman"/>
                <w:color w:val="0070C0"/>
                <w:sz w:val="20"/>
                <w:szCs w:val="20"/>
                <w:lang w:val="es-PE" w:eastAsia="es-PE"/>
              </w:rPr>
              <w:t>0.25</w:t>
            </w:r>
          </w:p>
        </w:tc>
        <w:tc>
          <w:tcPr>
            <w:tcW w:w="1334" w:type="dxa"/>
            <w:tcBorders>
              <w:top w:val="nil"/>
              <w:left w:val="single" w:sz="8" w:space="0" w:color="auto"/>
              <w:bottom w:val="nil"/>
              <w:right w:val="single" w:sz="8" w:space="0" w:color="auto"/>
            </w:tcBorders>
            <w:shd w:val="clear" w:color="auto" w:fill="auto"/>
            <w:noWrap/>
            <w:vAlign w:val="bottom"/>
            <w:hideMark/>
          </w:tcPr>
          <w:p w14:paraId="2C0CBDEA" w14:textId="77777777" w:rsidR="004F5974" w:rsidRPr="004F5974" w:rsidRDefault="00390694" w:rsidP="004F5974">
            <w:pPr>
              <w:spacing w:after="0" w:line="240" w:lineRule="auto"/>
              <w:jc w:val="center"/>
              <w:rPr>
                <w:rFonts w:ascii="Book Antiqua" w:eastAsia="Times New Roman" w:hAnsi="Book Antiqua" w:cs="Times New Roman"/>
                <w:color w:val="000000"/>
                <w:sz w:val="20"/>
                <w:szCs w:val="20"/>
                <w:lang w:val="es-PE" w:eastAsia="es-PE"/>
              </w:rPr>
            </w:pPr>
            <w:r>
              <w:rPr>
                <w:rFonts w:ascii="Book Antiqua" w:eastAsia="Times New Roman" w:hAnsi="Book Antiqua" w:cs="Times New Roman"/>
                <w:color w:val="000000"/>
                <w:sz w:val="20"/>
                <w:szCs w:val="20"/>
                <w:lang w:val="es-PE" w:eastAsia="es-PE"/>
              </w:rPr>
              <w:t>247.84</w:t>
            </w:r>
          </w:p>
        </w:tc>
        <w:tc>
          <w:tcPr>
            <w:tcW w:w="1795" w:type="dxa"/>
            <w:tcBorders>
              <w:top w:val="nil"/>
              <w:left w:val="nil"/>
              <w:bottom w:val="nil"/>
              <w:right w:val="single" w:sz="8" w:space="0" w:color="auto"/>
            </w:tcBorders>
            <w:shd w:val="clear" w:color="auto" w:fill="auto"/>
            <w:noWrap/>
            <w:vAlign w:val="bottom"/>
            <w:hideMark/>
          </w:tcPr>
          <w:p w14:paraId="7FDE902C" w14:textId="77777777" w:rsidR="004F5974" w:rsidRPr="004F5974" w:rsidRDefault="004F5974" w:rsidP="004F5974">
            <w:pPr>
              <w:spacing w:after="0" w:line="240" w:lineRule="auto"/>
              <w:jc w:val="center"/>
              <w:rPr>
                <w:rFonts w:ascii="Book Antiqua" w:eastAsia="Times New Roman" w:hAnsi="Book Antiqua" w:cs="Times New Roman"/>
                <w:color w:val="000000"/>
                <w:sz w:val="20"/>
                <w:szCs w:val="20"/>
                <w:lang w:val="es-PE" w:eastAsia="es-PE"/>
              </w:rPr>
            </w:pPr>
            <w:r w:rsidRPr="004F5974">
              <w:rPr>
                <w:rFonts w:ascii="Book Antiqua" w:eastAsia="Times New Roman" w:hAnsi="Book Antiqua" w:cs="Times New Roman"/>
                <w:color w:val="000000"/>
                <w:sz w:val="20"/>
                <w:szCs w:val="20"/>
                <w:lang w:val="es-PE" w:eastAsia="es-PE"/>
              </w:rPr>
              <w:t>Roca Dura</w:t>
            </w:r>
          </w:p>
        </w:tc>
        <w:tc>
          <w:tcPr>
            <w:tcW w:w="1600" w:type="dxa"/>
            <w:vMerge/>
            <w:tcBorders>
              <w:top w:val="single" w:sz="8" w:space="0" w:color="auto"/>
              <w:left w:val="nil"/>
              <w:bottom w:val="single" w:sz="8" w:space="0" w:color="000000"/>
              <w:right w:val="single" w:sz="8" w:space="0" w:color="auto"/>
            </w:tcBorders>
            <w:shd w:val="clear" w:color="auto" w:fill="1F3864" w:themeFill="accent5" w:themeFillShade="80"/>
            <w:vAlign w:val="center"/>
            <w:hideMark/>
          </w:tcPr>
          <w:p w14:paraId="184DE3D8" w14:textId="77777777" w:rsidR="004F5974" w:rsidRPr="004F5974" w:rsidRDefault="004F5974" w:rsidP="004F5974">
            <w:pPr>
              <w:spacing w:after="0" w:line="240" w:lineRule="auto"/>
              <w:rPr>
                <w:rFonts w:ascii="Book Antiqua" w:eastAsia="Times New Roman" w:hAnsi="Book Antiqua" w:cs="Times New Roman"/>
                <w:color w:val="000000"/>
                <w:sz w:val="20"/>
                <w:szCs w:val="20"/>
                <w:lang w:val="es-PE" w:eastAsia="es-PE"/>
              </w:rPr>
            </w:pPr>
          </w:p>
        </w:tc>
      </w:tr>
      <w:tr w:rsidR="004F5974" w:rsidRPr="004F5974" w14:paraId="3684F18F" w14:textId="77777777" w:rsidTr="00390694">
        <w:trPr>
          <w:trHeight w:val="270"/>
          <w:jc w:val="center"/>
        </w:trPr>
        <w:tc>
          <w:tcPr>
            <w:tcW w:w="1550" w:type="dxa"/>
            <w:tcBorders>
              <w:top w:val="nil"/>
              <w:left w:val="single" w:sz="8" w:space="0" w:color="auto"/>
              <w:bottom w:val="single" w:sz="4" w:space="0" w:color="auto"/>
              <w:right w:val="nil"/>
            </w:tcBorders>
            <w:shd w:val="clear" w:color="000000" w:fill="FFE699"/>
            <w:noWrap/>
            <w:vAlign w:val="bottom"/>
            <w:hideMark/>
          </w:tcPr>
          <w:p w14:paraId="1F4A2CC7" w14:textId="77777777" w:rsidR="004F5974" w:rsidRPr="004F5974" w:rsidRDefault="004F5974" w:rsidP="004F5974">
            <w:pPr>
              <w:spacing w:after="0" w:line="240" w:lineRule="auto"/>
              <w:rPr>
                <w:rFonts w:ascii="Book Antiqua" w:eastAsia="Times New Roman" w:hAnsi="Book Antiqua" w:cs="Times New Roman"/>
                <w:color w:val="000000"/>
                <w:sz w:val="20"/>
                <w:szCs w:val="20"/>
                <w:lang w:val="es-PE" w:eastAsia="es-PE"/>
              </w:rPr>
            </w:pPr>
            <w:r w:rsidRPr="004F5974">
              <w:rPr>
                <w:rFonts w:ascii="Book Antiqua" w:eastAsia="Times New Roman" w:hAnsi="Book Antiqua" w:cs="Times New Roman"/>
                <w:color w:val="000000"/>
                <w:sz w:val="20"/>
                <w:szCs w:val="20"/>
                <w:lang w:val="es-PE" w:eastAsia="es-PE"/>
              </w:rPr>
              <w:t>Depósito Aluv.</w:t>
            </w:r>
          </w:p>
        </w:tc>
        <w:tc>
          <w:tcPr>
            <w:tcW w:w="1025" w:type="dxa"/>
            <w:tcBorders>
              <w:top w:val="nil"/>
              <w:left w:val="single" w:sz="8" w:space="0" w:color="auto"/>
              <w:bottom w:val="nil"/>
              <w:right w:val="single" w:sz="8" w:space="0" w:color="auto"/>
            </w:tcBorders>
            <w:shd w:val="clear" w:color="auto" w:fill="auto"/>
            <w:noWrap/>
            <w:vAlign w:val="bottom"/>
            <w:hideMark/>
          </w:tcPr>
          <w:p w14:paraId="7BA482AA" w14:textId="77777777" w:rsidR="004F5974" w:rsidRPr="004F5974" w:rsidRDefault="004F5974" w:rsidP="004F5974">
            <w:pPr>
              <w:spacing w:after="0" w:line="240" w:lineRule="auto"/>
              <w:jc w:val="center"/>
              <w:rPr>
                <w:rFonts w:ascii="Book Antiqua" w:eastAsia="Times New Roman" w:hAnsi="Book Antiqua" w:cs="Times New Roman"/>
                <w:color w:val="000000"/>
                <w:sz w:val="20"/>
                <w:szCs w:val="20"/>
                <w:lang w:val="es-PE" w:eastAsia="es-PE"/>
              </w:rPr>
            </w:pPr>
            <w:r w:rsidRPr="004F5974">
              <w:rPr>
                <w:rFonts w:ascii="Book Antiqua" w:eastAsia="Times New Roman" w:hAnsi="Book Antiqua" w:cs="Times New Roman"/>
                <w:color w:val="000000"/>
                <w:sz w:val="20"/>
                <w:szCs w:val="20"/>
                <w:lang w:val="es-PE" w:eastAsia="es-PE"/>
              </w:rPr>
              <w:t>150.95</w:t>
            </w:r>
          </w:p>
        </w:tc>
        <w:tc>
          <w:tcPr>
            <w:tcW w:w="1256" w:type="dxa"/>
            <w:tcBorders>
              <w:top w:val="nil"/>
              <w:left w:val="nil"/>
              <w:bottom w:val="nil"/>
              <w:right w:val="nil"/>
            </w:tcBorders>
            <w:shd w:val="clear" w:color="auto" w:fill="auto"/>
            <w:noWrap/>
            <w:vAlign w:val="bottom"/>
            <w:hideMark/>
          </w:tcPr>
          <w:p w14:paraId="7135B2AF" w14:textId="77777777" w:rsidR="004F5974" w:rsidRPr="004F5974" w:rsidRDefault="004F5974" w:rsidP="004F5974">
            <w:pPr>
              <w:spacing w:after="0" w:line="240" w:lineRule="auto"/>
              <w:jc w:val="center"/>
              <w:rPr>
                <w:rFonts w:ascii="Book Antiqua" w:eastAsia="Times New Roman" w:hAnsi="Book Antiqua" w:cs="Times New Roman"/>
                <w:color w:val="0070C0"/>
                <w:sz w:val="20"/>
                <w:szCs w:val="20"/>
                <w:lang w:val="es-PE" w:eastAsia="es-PE"/>
              </w:rPr>
            </w:pPr>
            <w:r w:rsidRPr="004F5974">
              <w:rPr>
                <w:rFonts w:ascii="Book Antiqua" w:eastAsia="Times New Roman" w:hAnsi="Book Antiqua" w:cs="Times New Roman"/>
                <w:color w:val="0070C0"/>
                <w:sz w:val="20"/>
                <w:szCs w:val="20"/>
                <w:lang w:val="es-PE" w:eastAsia="es-PE"/>
              </w:rPr>
              <w:t>0.80</w:t>
            </w:r>
          </w:p>
        </w:tc>
        <w:tc>
          <w:tcPr>
            <w:tcW w:w="1334" w:type="dxa"/>
            <w:tcBorders>
              <w:top w:val="nil"/>
              <w:left w:val="single" w:sz="8" w:space="0" w:color="auto"/>
              <w:bottom w:val="nil"/>
              <w:right w:val="single" w:sz="8" w:space="0" w:color="auto"/>
            </w:tcBorders>
            <w:shd w:val="clear" w:color="auto" w:fill="auto"/>
            <w:noWrap/>
            <w:vAlign w:val="bottom"/>
            <w:hideMark/>
          </w:tcPr>
          <w:p w14:paraId="3414D863" w14:textId="77777777" w:rsidR="004F5974" w:rsidRPr="004F5974" w:rsidRDefault="004F5974" w:rsidP="004F5974">
            <w:pPr>
              <w:spacing w:after="0" w:line="240" w:lineRule="auto"/>
              <w:jc w:val="center"/>
              <w:rPr>
                <w:rFonts w:ascii="Book Antiqua" w:eastAsia="Times New Roman" w:hAnsi="Book Antiqua" w:cs="Times New Roman"/>
                <w:color w:val="000000"/>
                <w:sz w:val="20"/>
                <w:szCs w:val="20"/>
                <w:lang w:val="es-PE" w:eastAsia="es-PE"/>
              </w:rPr>
            </w:pPr>
            <w:r w:rsidRPr="004F5974">
              <w:rPr>
                <w:rFonts w:ascii="Book Antiqua" w:eastAsia="Times New Roman" w:hAnsi="Book Antiqua" w:cs="Times New Roman"/>
                <w:color w:val="000000"/>
                <w:sz w:val="20"/>
                <w:szCs w:val="20"/>
                <w:lang w:val="es-PE" w:eastAsia="es-PE"/>
              </w:rPr>
              <w:t>120.76</w:t>
            </w:r>
          </w:p>
        </w:tc>
        <w:tc>
          <w:tcPr>
            <w:tcW w:w="1795" w:type="dxa"/>
            <w:tcBorders>
              <w:top w:val="nil"/>
              <w:left w:val="nil"/>
              <w:bottom w:val="nil"/>
              <w:right w:val="single" w:sz="8" w:space="0" w:color="auto"/>
            </w:tcBorders>
            <w:shd w:val="clear" w:color="auto" w:fill="auto"/>
            <w:noWrap/>
            <w:vAlign w:val="bottom"/>
            <w:hideMark/>
          </w:tcPr>
          <w:p w14:paraId="1EBE2EB3" w14:textId="77777777" w:rsidR="004F5974" w:rsidRPr="004F5974" w:rsidRDefault="004F5974" w:rsidP="004F5974">
            <w:pPr>
              <w:spacing w:after="0" w:line="240" w:lineRule="auto"/>
              <w:jc w:val="center"/>
              <w:rPr>
                <w:rFonts w:ascii="Book Antiqua" w:eastAsia="Times New Roman" w:hAnsi="Book Antiqua" w:cs="Times New Roman"/>
                <w:color w:val="000000"/>
                <w:sz w:val="20"/>
                <w:szCs w:val="20"/>
                <w:lang w:val="es-PE" w:eastAsia="es-PE"/>
              </w:rPr>
            </w:pPr>
            <w:r w:rsidRPr="004F5974">
              <w:rPr>
                <w:rFonts w:ascii="Book Antiqua" w:eastAsia="Times New Roman" w:hAnsi="Book Antiqua" w:cs="Times New Roman"/>
                <w:color w:val="000000"/>
                <w:sz w:val="20"/>
                <w:szCs w:val="20"/>
                <w:lang w:val="es-PE" w:eastAsia="es-PE"/>
              </w:rPr>
              <w:t>Poroso</w:t>
            </w:r>
          </w:p>
        </w:tc>
        <w:tc>
          <w:tcPr>
            <w:tcW w:w="1600" w:type="dxa"/>
            <w:vMerge/>
            <w:tcBorders>
              <w:top w:val="single" w:sz="8" w:space="0" w:color="auto"/>
              <w:left w:val="nil"/>
              <w:bottom w:val="single" w:sz="8" w:space="0" w:color="000000"/>
              <w:right w:val="single" w:sz="8" w:space="0" w:color="auto"/>
            </w:tcBorders>
            <w:shd w:val="clear" w:color="auto" w:fill="1F3864" w:themeFill="accent5" w:themeFillShade="80"/>
            <w:vAlign w:val="center"/>
            <w:hideMark/>
          </w:tcPr>
          <w:p w14:paraId="01124F9D" w14:textId="77777777" w:rsidR="004F5974" w:rsidRPr="004F5974" w:rsidRDefault="004F5974" w:rsidP="004F5974">
            <w:pPr>
              <w:spacing w:after="0" w:line="240" w:lineRule="auto"/>
              <w:rPr>
                <w:rFonts w:ascii="Book Antiqua" w:eastAsia="Times New Roman" w:hAnsi="Book Antiqua" w:cs="Times New Roman"/>
                <w:color w:val="000000"/>
                <w:sz w:val="20"/>
                <w:szCs w:val="20"/>
                <w:lang w:val="es-PE" w:eastAsia="es-PE"/>
              </w:rPr>
            </w:pPr>
          </w:p>
        </w:tc>
      </w:tr>
      <w:tr w:rsidR="004F5974" w:rsidRPr="004F5974" w14:paraId="2F0F8CB0" w14:textId="77777777" w:rsidTr="00390694">
        <w:trPr>
          <w:trHeight w:val="270"/>
          <w:jc w:val="center"/>
        </w:trPr>
        <w:tc>
          <w:tcPr>
            <w:tcW w:w="1550" w:type="dxa"/>
            <w:tcBorders>
              <w:top w:val="nil"/>
              <w:left w:val="single" w:sz="8" w:space="0" w:color="auto"/>
              <w:bottom w:val="single" w:sz="4" w:space="0" w:color="auto"/>
              <w:right w:val="nil"/>
            </w:tcBorders>
            <w:shd w:val="clear" w:color="000000" w:fill="FFE699"/>
            <w:noWrap/>
            <w:vAlign w:val="bottom"/>
            <w:hideMark/>
          </w:tcPr>
          <w:p w14:paraId="2533C548" w14:textId="77777777" w:rsidR="004F5974" w:rsidRPr="004F5974" w:rsidRDefault="004F5974" w:rsidP="004F5974">
            <w:pPr>
              <w:spacing w:after="0" w:line="240" w:lineRule="auto"/>
              <w:rPr>
                <w:rFonts w:ascii="Book Antiqua" w:eastAsia="Times New Roman" w:hAnsi="Book Antiqua" w:cs="Times New Roman"/>
                <w:color w:val="000000"/>
                <w:sz w:val="20"/>
                <w:szCs w:val="20"/>
                <w:lang w:val="es-PE" w:eastAsia="es-PE"/>
              </w:rPr>
            </w:pPr>
            <w:r w:rsidRPr="004F5974">
              <w:rPr>
                <w:rFonts w:ascii="Book Antiqua" w:eastAsia="Times New Roman" w:hAnsi="Book Antiqua" w:cs="Times New Roman"/>
                <w:color w:val="000000"/>
                <w:sz w:val="20"/>
                <w:szCs w:val="20"/>
                <w:lang w:val="es-PE" w:eastAsia="es-PE"/>
              </w:rPr>
              <w:t>Arenisca</w:t>
            </w:r>
          </w:p>
        </w:tc>
        <w:tc>
          <w:tcPr>
            <w:tcW w:w="1025" w:type="dxa"/>
            <w:tcBorders>
              <w:top w:val="nil"/>
              <w:left w:val="single" w:sz="8" w:space="0" w:color="auto"/>
              <w:bottom w:val="nil"/>
              <w:right w:val="single" w:sz="8" w:space="0" w:color="auto"/>
            </w:tcBorders>
            <w:shd w:val="clear" w:color="auto" w:fill="auto"/>
            <w:noWrap/>
            <w:vAlign w:val="bottom"/>
            <w:hideMark/>
          </w:tcPr>
          <w:p w14:paraId="4E24214A" w14:textId="77777777" w:rsidR="004F5974" w:rsidRPr="004F5974" w:rsidRDefault="004F5974" w:rsidP="004F5974">
            <w:pPr>
              <w:spacing w:after="0" w:line="240" w:lineRule="auto"/>
              <w:jc w:val="center"/>
              <w:rPr>
                <w:rFonts w:ascii="Book Antiqua" w:eastAsia="Times New Roman" w:hAnsi="Book Antiqua" w:cs="Times New Roman"/>
                <w:color w:val="000000"/>
                <w:sz w:val="20"/>
                <w:szCs w:val="20"/>
                <w:lang w:val="es-PE" w:eastAsia="es-PE"/>
              </w:rPr>
            </w:pPr>
            <w:r w:rsidRPr="004F5974">
              <w:rPr>
                <w:rFonts w:ascii="Book Antiqua" w:eastAsia="Times New Roman" w:hAnsi="Book Antiqua" w:cs="Times New Roman"/>
                <w:color w:val="000000"/>
                <w:sz w:val="20"/>
                <w:szCs w:val="20"/>
                <w:lang w:val="es-PE" w:eastAsia="es-PE"/>
              </w:rPr>
              <w:t>189.48</w:t>
            </w:r>
          </w:p>
        </w:tc>
        <w:tc>
          <w:tcPr>
            <w:tcW w:w="1256" w:type="dxa"/>
            <w:tcBorders>
              <w:top w:val="nil"/>
              <w:left w:val="nil"/>
              <w:bottom w:val="nil"/>
              <w:right w:val="nil"/>
            </w:tcBorders>
            <w:shd w:val="clear" w:color="auto" w:fill="auto"/>
            <w:noWrap/>
            <w:vAlign w:val="bottom"/>
            <w:hideMark/>
          </w:tcPr>
          <w:p w14:paraId="5B1DEE52" w14:textId="77777777" w:rsidR="004F5974" w:rsidRPr="004F5974" w:rsidRDefault="004F5974" w:rsidP="004F5974">
            <w:pPr>
              <w:spacing w:after="0" w:line="240" w:lineRule="auto"/>
              <w:jc w:val="center"/>
              <w:rPr>
                <w:rFonts w:ascii="Book Antiqua" w:eastAsia="Times New Roman" w:hAnsi="Book Antiqua" w:cs="Times New Roman"/>
                <w:color w:val="0070C0"/>
                <w:sz w:val="20"/>
                <w:szCs w:val="20"/>
                <w:lang w:val="es-PE" w:eastAsia="es-PE"/>
              </w:rPr>
            </w:pPr>
            <w:r w:rsidRPr="004F5974">
              <w:rPr>
                <w:rFonts w:ascii="Book Antiqua" w:eastAsia="Times New Roman" w:hAnsi="Book Antiqua" w:cs="Times New Roman"/>
                <w:color w:val="0070C0"/>
                <w:sz w:val="20"/>
                <w:szCs w:val="20"/>
                <w:lang w:val="es-PE" w:eastAsia="es-PE"/>
              </w:rPr>
              <w:t>0.50</w:t>
            </w:r>
          </w:p>
        </w:tc>
        <w:tc>
          <w:tcPr>
            <w:tcW w:w="1334" w:type="dxa"/>
            <w:tcBorders>
              <w:top w:val="nil"/>
              <w:left w:val="single" w:sz="8" w:space="0" w:color="auto"/>
              <w:bottom w:val="nil"/>
              <w:right w:val="single" w:sz="8" w:space="0" w:color="auto"/>
            </w:tcBorders>
            <w:shd w:val="clear" w:color="auto" w:fill="auto"/>
            <w:noWrap/>
            <w:vAlign w:val="bottom"/>
            <w:hideMark/>
          </w:tcPr>
          <w:p w14:paraId="264CA2D9" w14:textId="77777777" w:rsidR="004F5974" w:rsidRPr="004F5974" w:rsidRDefault="004F5974" w:rsidP="004F5974">
            <w:pPr>
              <w:spacing w:after="0" w:line="240" w:lineRule="auto"/>
              <w:jc w:val="center"/>
              <w:rPr>
                <w:rFonts w:ascii="Book Antiqua" w:eastAsia="Times New Roman" w:hAnsi="Book Antiqua" w:cs="Times New Roman"/>
                <w:color w:val="000000"/>
                <w:sz w:val="20"/>
                <w:szCs w:val="20"/>
                <w:lang w:val="es-PE" w:eastAsia="es-PE"/>
              </w:rPr>
            </w:pPr>
            <w:r w:rsidRPr="004F5974">
              <w:rPr>
                <w:rFonts w:ascii="Book Antiqua" w:eastAsia="Times New Roman" w:hAnsi="Book Antiqua" w:cs="Times New Roman"/>
                <w:color w:val="000000"/>
                <w:sz w:val="20"/>
                <w:szCs w:val="20"/>
                <w:lang w:val="es-PE" w:eastAsia="es-PE"/>
              </w:rPr>
              <w:t>94.74</w:t>
            </w:r>
          </w:p>
        </w:tc>
        <w:tc>
          <w:tcPr>
            <w:tcW w:w="1795" w:type="dxa"/>
            <w:tcBorders>
              <w:top w:val="nil"/>
              <w:left w:val="nil"/>
              <w:bottom w:val="nil"/>
              <w:right w:val="single" w:sz="8" w:space="0" w:color="auto"/>
            </w:tcBorders>
            <w:shd w:val="clear" w:color="auto" w:fill="auto"/>
            <w:noWrap/>
            <w:vAlign w:val="bottom"/>
            <w:hideMark/>
          </w:tcPr>
          <w:p w14:paraId="65101740" w14:textId="77777777" w:rsidR="004F5974" w:rsidRPr="004F5974" w:rsidRDefault="004F5974" w:rsidP="004F5974">
            <w:pPr>
              <w:spacing w:after="0" w:line="240" w:lineRule="auto"/>
              <w:jc w:val="center"/>
              <w:rPr>
                <w:rFonts w:ascii="Book Antiqua" w:eastAsia="Times New Roman" w:hAnsi="Book Antiqua" w:cs="Times New Roman"/>
                <w:color w:val="000000"/>
                <w:sz w:val="20"/>
                <w:szCs w:val="20"/>
                <w:lang w:val="es-PE" w:eastAsia="es-PE"/>
              </w:rPr>
            </w:pPr>
            <w:r w:rsidRPr="004F5974">
              <w:rPr>
                <w:rFonts w:ascii="Book Antiqua" w:eastAsia="Times New Roman" w:hAnsi="Book Antiqua" w:cs="Times New Roman"/>
                <w:color w:val="000000"/>
                <w:sz w:val="20"/>
                <w:szCs w:val="20"/>
                <w:lang w:val="es-PE" w:eastAsia="es-PE"/>
              </w:rPr>
              <w:t>Poroso</w:t>
            </w:r>
          </w:p>
        </w:tc>
        <w:tc>
          <w:tcPr>
            <w:tcW w:w="1600" w:type="dxa"/>
            <w:vMerge/>
            <w:tcBorders>
              <w:top w:val="single" w:sz="8" w:space="0" w:color="auto"/>
              <w:left w:val="nil"/>
              <w:bottom w:val="single" w:sz="8" w:space="0" w:color="000000"/>
              <w:right w:val="single" w:sz="8" w:space="0" w:color="auto"/>
            </w:tcBorders>
            <w:shd w:val="clear" w:color="auto" w:fill="1F3864" w:themeFill="accent5" w:themeFillShade="80"/>
            <w:vAlign w:val="center"/>
            <w:hideMark/>
          </w:tcPr>
          <w:p w14:paraId="3558E9D6" w14:textId="77777777" w:rsidR="004F5974" w:rsidRPr="004F5974" w:rsidRDefault="004F5974" w:rsidP="004F5974">
            <w:pPr>
              <w:spacing w:after="0" w:line="240" w:lineRule="auto"/>
              <w:rPr>
                <w:rFonts w:ascii="Book Antiqua" w:eastAsia="Times New Roman" w:hAnsi="Book Antiqua" w:cs="Times New Roman"/>
                <w:color w:val="000000"/>
                <w:sz w:val="20"/>
                <w:szCs w:val="20"/>
                <w:lang w:val="es-PE" w:eastAsia="es-PE"/>
              </w:rPr>
            </w:pPr>
          </w:p>
        </w:tc>
      </w:tr>
      <w:tr w:rsidR="004F5974" w:rsidRPr="004F5974" w14:paraId="60AA12E0" w14:textId="77777777" w:rsidTr="00390694">
        <w:trPr>
          <w:trHeight w:val="285"/>
          <w:jc w:val="center"/>
        </w:trPr>
        <w:tc>
          <w:tcPr>
            <w:tcW w:w="1550" w:type="dxa"/>
            <w:tcBorders>
              <w:top w:val="nil"/>
              <w:left w:val="single" w:sz="8" w:space="0" w:color="auto"/>
              <w:bottom w:val="single" w:sz="8" w:space="0" w:color="auto"/>
              <w:right w:val="nil"/>
            </w:tcBorders>
            <w:shd w:val="clear" w:color="000000" w:fill="FFE699"/>
            <w:noWrap/>
            <w:vAlign w:val="bottom"/>
            <w:hideMark/>
          </w:tcPr>
          <w:p w14:paraId="0294FC88" w14:textId="77777777" w:rsidR="004F5974" w:rsidRPr="004F5974" w:rsidRDefault="004F5974" w:rsidP="004F5974">
            <w:pPr>
              <w:spacing w:after="0" w:line="240" w:lineRule="auto"/>
              <w:rPr>
                <w:rFonts w:ascii="Book Antiqua" w:eastAsia="Times New Roman" w:hAnsi="Book Antiqua" w:cs="Times New Roman"/>
                <w:color w:val="000000"/>
                <w:sz w:val="20"/>
                <w:szCs w:val="20"/>
                <w:lang w:val="es-PE" w:eastAsia="es-PE"/>
              </w:rPr>
            </w:pPr>
            <w:r w:rsidRPr="004F5974">
              <w:rPr>
                <w:rFonts w:ascii="Book Antiqua" w:eastAsia="Times New Roman" w:hAnsi="Book Antiqua" w:cs="Times New Roman"/>
                <w:color w:val="000000"/>
                <w:sz w:val="20"/>
                <w:szCs w:val="20"/>
                <w:lang w:val="es-PE" w:eastAsia="es-PE"/>
              </w:rPr>
              <w:t>Intrusivas</w:t>
            </w:r>
          </w:p>
        </w:tc>
        <w:tc>
          <w:tcPr>
            <w:tcW w:w="1025" w:type="dxa"/>
            <w:tcBorders>
              <w:top w:val="nil"/>
              <w:left w:val="single" w:sz="8" w:space="0" w:color="auto"/>
              <w:bottom w:val="single" w:sz="8" w:space="0" w:color="auto"/>
              <w:right w:val="single" w:sz="8" w:space="0" w:color="auto"/>
            </w:tcBorders>
            <w:shd w:val="clear" w:color="auto" w:fill="auto"/>
            <w:noWrap/>
            <w:vAlign w:val="bottom"/>
            <w:hideMark/>
          </w:tcPr>
          <w:p w14:paraId="28A8908D" w14:textId="77777777" w:rsidR="004F5974" w:rsidRPr="004F5974" w:rsidRDefault="004F5974" w:rsidP="004F5974">
            <w:pPr>
              <w:spacing w:after="0" w:line="240" w:lineRule="auto"/>
              <w:jc w:val="center"/>
              <w:rPr>
                <w:rFonts w:ascii="Book Antiqua" w:eastAsia="Times New Roman" w:hAnsi="Book Antiqua" w:cs="Times New Roman"/>
                <w:color w:val="000000"/>
                <w:sz w:val="20"/>
                <w:szCs w:val="20"/>
                <w:lang w:val="es-PE" w:eastAsia="es-PE"/>
              </w:rPr>
            </w:pPr>
            <w:r w:rsidRPr="004F5974">
              <w:rPr>
                <w:rFonts w:ascii="Book Antiqua" w:eastAsia="Times New Roman" w:hAnsi="Book Antiqua" w:cs="Times New Roman"/>
                <w:color w:val="000000"/>
                <w:sz w:val="20"/>
                <w:szCs w:val="20"/>
                <w:lang w:val="es-PE" w:eastAsia="es-PE"/>
              </w:rPr>
              <w:t>655.88</w:t>
            </w:r>
          </w:p>
        </w:tc>
        <w:tc>
          <w:tcPr>
            <w:tcW w:w="1256" w:type="dxa"/>
            <w:tcBorders>
              <w:top w:val="nil"/>
              <w:left w:val="nil"/>
              <w:bottom w:val="single" w:sz="8" w:space="0" w:color="auto"/>
              <w:right w:val="nil"/>
            </w:tcBorders>
            <w:shd w:val="clear" w:color="auto" w:fill="auto"/>
            <w:noWrap/>
            <w:vAlign w:val="bottom"/>
            <w:hideMark/>
          </w:tcPr>
          <w:p w14:paraId="65BE2BF8" w14:textId="77777777" w:rsidR="004F5974" w:rsidRPr="004F5974" w:rsidRDefault="004F5974" w:rsidP="004F5974">
            <w:pPr>
              <w:spacing w:after="0" w:line="240" w:lineRule="auto"/>
              <w:jc w:val="center"/>
              <w:rPr>
                <w:rFonts w:ascii="Book Antiqua" w:eastAsia="Times New Roman" w:hAnsi="Book Antiqua" w:cs="Times New Roman"/>
                <w:color w:val="0070C0"/>
                <w:sz w:val="20"/>
                <w:szCs w:val="20"/>
                <w:lang w:val="es-PE" w:eastAsia="es-PE"/>
              </w:rPr>
            </w:pPr>
            <w:r w:rsidRPr="004F5974">
              <w:rPr>
                <w:rFonts w:ascii="Book Antiqua" w:eastAsia="Times New Roman" w:hAnsi="Book Antiqua" w:cs="Times New Roman"/>
                <w:color w:val="0070C0"/>
                <w:sz w:val="20"/>
                <w:szCs w:val="20"/>
                <w:lang w:val="es-PE" w:eastAsia="es-PE"/>
              </w:rPr>
              <w:t>0.25</w:t>
            </w:r>
          </w:p>
        </w:tc>
        <w:tc>
          <w:tcPr>
            <w:tcW w:w="1334" w:type="dxa"/>
            <w:tcBorders>
              <w:top w:val="nil"/>
              <w:left w:val="single" w:sz="8" w:space="0" w:color="auto"/>
              <w:bottom w:val="single" w:sz="8" w:space="0" w:color="auto"/>
              <w:right w:val="single" w:sz="8" w:space="0" w:color="auto"/>
            </w:tcBorders>
            <w:shd w:val="clear" w:color="auto" w:fill="auto"/>
            <w:noWrap/>
            <w:vAlign w:val="bottom"/>
            <w:hideMark/>
          </w:tcPr>
          <w:p w14:paraId="4BA9A328" w14:textId="77777777" w:rsidR="004F5974" w:rsidRPr="004F5974" w:rsidRDefault="004F5974" w:rsidP="004F5974">
            <w:pPr>
              <w:spacing w:after="0" w:line="240" w:lineRule="auto"/>
              <w:jc w:val="center"/>
              <w:rPr>
                <w:rFonts w:ascii="Book Antiqua" w:eastAsia="Times New Roman" w:hAnsi="Book Antiqua" w:cs="Times New Roman"/>
                <w:color w:val="000000"/>
                <w:sz w:val="20"/>
                <w:szCs w:val="20"/>
                <w:lang w:val="es-PE" w:eastAsia="es-PE"/>
              </w:rPr>
            </w:pPr>
            <w:r w:rsidRPr="004F5974">
              <w:rPr>
                <w:rFonts w:ascii="Book Antiqua" w:eastAsia="Times New Roman" w:hAnsi="Book Antiqua" w:cs="Times New Roman"/>
                <w:color w:val="000000"/>
                <w:sz w:val="20"/>
                <w:szCs w:val="20"/>
                <w:lang w:val="es-PE" w:eastAsia="es-PE"/>
              </w:rPr>
              <w:t>163.97</w:t>
            </w:r>
          </w:p>
        </w:tc>
        <w:tc>
          <w:tcPr>
            <w:tcW w:w="1795" w:type="dxa"/>
            <w:tcBorders>
              <w:top w:val="nil"/>
              <w:left w:val="nil"/>
              <w:bottom w:val="single" w:sz="8" w:space="0" w:color="auto"/>
              <w:right w:val="single" w:sz="8" w:space="0" w:color="auto"/>
            </w:tcBorders>
            <w:shd w:val="clear" w:color="auto" w:fill="auto"/>
            <w:noWrap/>
            <w:vAlign w:val="bottom"/>
            <w:hideMark/>
          </w:tcPr>
          <w:p w14:paraId="45E51C1C" w14:textId="77777777" w:rsidR="004F5974" w:rsidRPr="004F5974" w:rsidRDefault="004F5974" w:rsidP="004F5974">
            <w:pPr>
              <w:spacing w:after="0" w:line="240" w:lineRule="auto"/>
              <w:jc w:val="center"/>
              <w:rPr>
                <w:rFonts w:ascii="Book Antiqua" w:eastAsia="Times New Roman" w:hAnsi="Book Antiqua" w:cs="Times New Roman"/>
                <w:color w:val="000000"/>
                <w:sz w:val="20"/>
                <w:szCs w:val="20"/>
                <w:lang w:val="es-PE" w:eastAsia="es-PE"/>
              </w:rPr>
            </w:pPr>
            <w:r w:rsidRPr="004F5974">
              <w:rPr>
                <w:rFonts w:ascii="Book Antiqua" w:eastAsia="Times New Roman" w:hAnsi="Book Antiqua" w:cs="Times New Roman"/>
                <w:color w:val="000000"/>
                <w:sz w:val="20"/>
                <w:szCs w:val="20"/>
                <w:lang w:val="es-PE" w:eastAsia="es-PE"/>
              </w:rPr>
              <w:t>Roca Dura</w:t>
            </w:r>
          </w:p>
        </w:tc>
        <w:tc>
          <w:tcPr>
            <w:tcW w:w="1600" w:type="dxa"/>
            <w:vMerge/>
            <w:tcBorders>
              <w:top w:val="single" w:sz="8" w:space="0" w:color="auto"/>
              <w:left w:val="nil"/>
              <w:bottom w:val="single" w:sz="8" w:space="0" w:color="000000"/>
              <w:right w:val="single" w:sz="8" w:space="0" w:color="auto"/>
            </w:tcBorders>
            <w:shd w:val="clear" w:color="auto" w:fill="1F3864" w:themeFill="accent5" w:themeFillShade="80"/>
            <w:vAlign w:val="center"/>
            <w:hideMark/>
          </w:tcPr>
          <w:p w14:paraId="01742B34" w14:textId="77777777" w:rsidR="004F5974" w:rsidRPr="004F5974" w:rsidRDefault="004F5974" w:rsidP="004F5974">
            <w:pPr>
              <w:spacing w:after="0" w:line="240" w:lineRule="auto"/>
              <w:rPr>
                <w:rFonts w:ascii="Book Antiqua" w:eastAsia="Times New Roman" w:hAnsi="Book Antiqua" w:cs="Times New Roman"/>
                <w:color w:val="000000"/>
                <w:sz w:val="20"/>
                <w:szCs w:val="20"/>
                <w:lang w:val="es-PE" w:eastAsia="es-PE"/>
              </w:rPr>
            </w:pPr>
          </w:p>
        </w:tc>
      </w:tr>
      <w:tr w:rsidR="004F5974" w:rsidRPr="004F5974" w14:paraId="265165F6" w14:textId="77777777" w:rsidTr="00922C8E">
        <w:trPr>
          <w:trHeight w:val="345"/>
          <w:jc w:val="center"/>
        </w:trPr>
        <w:tc>
          <w:tcPr>
            <w:tcW w:w="1550" w:type="dxa"/>
            <w:tcBorders>
              <w:top w:val="nil"/>
              <w:left w:val="single" w:sz="8" w:space="0" w:color="auto"/>
              <w:bottom w:val="single" w:sz="8" w:space="0" w:color="auto"/>
              <w:right w:val="nil"/>
            </w:tcBorders>
            <w:shd w:val="clear" w:color="000000" w:fill="F2F2F2"/>
            <w:noWrap/>
            <w:vAlign w:val="bottom"/>
            <w:hideMark/>
          </w:tcPr>
          <w:p w14:paraId="77A302ED" w14:textId="77777777" w:rsidR="004F5974" w:rsidRPr="004F5974" w:rsidRDefault="004F5974" w:rsidP="004F5974">
            <w:pPr>
              <w:spacing w:after="0" w:line="240" w:lineRule="auto"/>
              <w:jc w:val="center"/>
              <w:rPr>
                <w:rFonts w:ascii="Book Antiqua" w:eastAsia="Times New Roman" w:hAnsi="Book Antiqua" w:cs="Times New Roman"/>
                <w:b/>
                <w:bCs/>
                <w:color w:val="000000"/>
                <w:sz w:val="20"/>
                <w:szCs w:val="20"/>
                <w:lang w:val="es-PE" w:eastAsia="es-PE"/>
              </w:rPr>
            </w:pPr>
            <w:r w:rsidRPr="004F5974">
              <w:rPr>
                <w:rFonts w:ascii="Book Antiqua" w:eastAsia="Times New Roman" w:hAnsi="Book Antiqua" w:cs="Times New Roman"/>
                <w:b/>
                <w:bCs/>
                <w:color w:val="000000"/>
                <w:sz w:val="20"/>
                <w:szCs w:val="20"/>
                <w:lang w:val="es-PE" w:eastAsia="es-PE"/>
              </w:rPr>
              <w:t>Total</w:t>
            </w:r>
          </w:p>
        </w:tc>
        <w:tc>
          <w:tcPr>
            <w:tcW w:w="1025" w:type="dxa"/>
            <w:tcBorders>
              <w:top w:val="nil"/>
              <w:left w:val="single" w:sz="8" w:space="0" w:color="auto"/>
              <w:bottom w:val="single" w:sz="8" w:space="0" w:color="auto"/>
              <w:right w:val="single" w:sz="8" w:space="0" w:color="auto"/>
            </w:tcBorders>
            <w:shd w:val="clear" w:color="auto" w:fill="auto"/>
            <w:noWrap/>
            <w:vAlign w:val="bottom"/>
            <w:hideMark/>
          </w:tcPr>
          <w:p w14:paraId="43B42473" w14:textId="77777777" w:rsidR="004F5974" w:rsidRPr="004F5974" w:rsidRDefault="004F5974" w:rsidP="004F5974">
            <w:pPr>
              <w:spacing w:after="0" w:line="240" w:lineRule="auto"/>
              <w:jc w:val="center"/>
              <w:rPr>
                <w:rFonts w:ascii="Book Antiqua" w:eastAsia="Times New Roman" w:hAnsi="Book Antiqua" w:cs="Times New Roman"/>
                <w:b/>
                <w:color w:val="000000"/>
                <w:sz w:val="20"/>
                <w:szCs w:val="20"/>
                <w:lang w:val="es-PE" w:eastAsia="es-PE"/>
              </w:rPr>
            </w:pPr>
            <w:r w:rsidRPr="004F5974">
              <w:rPr>
                <w:rFonts w:ascii="Book Antiqua" w:eastAsia="Times New Roman" w:hAnsi="Book Antiqua" w:cs="Times New Roman"/>
                <w:b/>
                <w:color w:val="000000"/>
                <w:sz w:val="20"/>
                <w:szCs w:val="20"/>
                <w:lang w:val="es-PE" w:eastAsia="es-PE"/>
              </w:rPr>
              <w:t>5405.32</w:t>
            </w:r>
          </w:p>
        </w:tc>
        <w:tc>
          <w:tcPr>
            <w:tcW w:w="1256" w:type="dxa"/>
            <w:tcBorders>
              <w:top w:val="nil"/>
              <w:left w:val="nil"/>
              <w:bottom w:val="single" w:sz="8" w:space="0" w:color="auto"/>
              <w:right w:val="nil"/>
            </w:tcBorders>
            <w:shd w:val="clear" w:color="auto" w:fill="auto"/>
            <w:noWrap/>
            <w:vAlign w:val="bottom"/>
            <w:hideMark/>
          </w:tcPr>
          <w:p w14:paraId="70E72E69" w14:textId="77777777" w:rsidR="004F5974" w:rsidRPr="004F5974" w:rsidRDefault="004F5974" w:rsidP="004F5974">
            <w:pPr>
              <w:spacing w:after="0" w:line="240" w:lineRule="auto"/>
              <w:jc w:val="center"/>
              <w:rPr>
                <w:rFonts w:ascii="Book Antiqua" w:eastAsia="Times New Roman" w:hAnsi="Book Antiqua" w:cs="Times New Roman"/>
                <w:b/>
                <w:color w:val="000000"/>
                <w:sz w:val="20"/>
                <w:szCs w:val="20"/>
                <w:lang w:val="es-PE" w:eastAsia="es-PE"/>
              </w:rPr>
            </w:pPr>
            <w:r w:rsidRPr="004F5974">
              <w:rPr>
                <w:rFonts w:ascii="Book Antiqua" w:eastAsia="Times New Roman" w:hAnsi="Book Antiqua" w:cs="Times New Roman"/>
                <w:b/>
                <w:color w:val="000000"/>
                <w:sz w:val="20"/>
                <w:szCs w:val="20"/>
                <w:lang w:val="es-PE" w:eastAsia="es-PE"/>
              </w:rPr>
              <w:t> </w:t>
            </w:r>
          </w:p>
        </w:tc>
        <w:tc>
          <w:tcPr>
            <w:tcW w:w="1334" w:type="dxa"/>
            <w:tcBorders>
              <w:top w:val="nil"/>
              <w:left w:val="single" w:sz="8" w:space="0" w:color="auto"/>
              <w:bottom w:val="single" w:sz="8" w:space="0" w:color="auto"/>
              <w:right w:val="single" w:sz="8" w:space="0" w:color="auto"/>
            </w:tcBorders>
            <w:shd w:val="clear" w:color="auto" w:fill="auto"/>
            <w:noWrap/>
            <w:vAlign w:val="bottom"/>
            <w:hideMark/>
          </w:tcPr>
          <w:p w14:paraId="6FEC5BCA" w14:textId="77777777" w:rsidR="004F5974" w:rsidRPr="004F5974" w:rsidRDefault="004F5974" w:rsidP="00390694">
            <w:pPr>
              <w:spacing w:after="0" w:line="240" w:lineRule="auto"/>
              <w:jc w:val="center"/>
              <w:rPr>
                <w:rFonts w:ascii="Book Antiqua" w:eastAsia="Times New Roman" w:hAnsi="Book Antiqua" w:cs="Times New Roman"/>
                <w:b/>
                <w:color w:val="000000"/>
                <w:sz w:val="20"/>
                <w:szCs w:val="20"/>
                <w:lang w:val="es-PE" w:eastAsia="es-PE"/>
              </w:rPr>
            </w:pPr>
            <w:r w:rsidRPr="004F5974">
              <w:rPr>
                <w:rFonts w:ascii="Book Antiqua" w:eastAsia="Times New Roman" w:hAnsi="Book Antiqua" w:cs="Times New Roman"/>
                <w:b/>
                <w:color w:val="000000"/>
                <w:sz w:val="20"/>
                <w:szCs w:val="20"/>
                <w:lang w:val="es-PE" w:eastAsia="es-PE"/>
              </w:rPr>
              <w:t>3009.71</w:t>
            </w:r>
          </w:p>
        </w:tc>
        <w:tc>
          <w:tcPr>
            <w:tcW w:w="1795" w:type="dxa"/>
            <w:tcBorders>
              <w:top w:val="nil"/>
              <w:left w:val="nil"/>
              <w:bottom w:val="single" w:sz="8" w:space="0" w:color="auto"/>
              <w:right w:val="single" w:sz="8" w:space="0" w:color="auto"/>
            </w:tcBorders>
            <w:shd w:val="clear" w:color="auto" w:fill="auto"/>
            <w:noWrap/>
            <w:vAlign w:val="bottom"/>
            <w:hideMark/>
          </w:tcPr>
          <w:p w14:paraId="598A5914" w14:textId="77777777" w:rsidR="004F5974" w:rsidRPr="004F5974" w:rsidRDefault="004F5974" w:rsidP="004F5974">
            <w:pPr>
              <w:spacing w:after="0" w:line="240" w:lineRule="auto"/>
              <w:jc w:val="center"/>
              <w:rPr>
                <w:rFonts w:ascii="Book Antiqua" w:eastAsia="Times New Roman" w:hAnsi="Book Antiqua" w:cs="Times New Roman"/>
                <w:color w:val="000000"/>
                <w:sz w:val="20"/>
                <w:szCs w:val="20"/>
                <w:lang w:val="es-PE" w:eastAsia="es-PE"/>
              </w:rPr>
            </w:pPr>
            <w:r w:rsidRPr="004F5974">
              <w:rPr>
                <w:rFonts w:ascii="Book Antiqua" w:eastAsia="Times New Roman" w:hAnsi="Book Antiqua" w:cs="Times New Roman"/>
                <w:color w:val="000000"/>
                <w:sz w:val="20"/>
                <w:szCs w:val="20"/>
                <w:lang w:val="es-PE" w:eastAsia="es-PE"/>
              </w:rPr>
              <w:t> </w:t>
            </w:r>
          </w:p>
        </w:tc>
        <w:tc>
          <w:tcPr>
            <w:tcW w:w="1600" w:type="dxa"/>
            <w:tcBorders>
              <w:top w:val="nil"/>
              <w:left w:val="nil"/>
              <w:bottom w:val="single" w:sz="8" w:space="0" w:color="auto"/>
              <w:right w:val="single" w:sz="8" w:space="0" w:color="auto"/>
            </w:tcBorders>
            <w:shd w:val="clear" w:color="auto" w:fill="auto"/>
            <w:noWrap/>
            <w:vAlign w:val="bottom"/>
            <w:hideMark/>
          </w:tcPr>
          <w:p w14:paraId="2B88487B" w14:textId="77777777" w:rsidR="004F5974" w:rsidRPr="004F5974" w:rsidRDefault="004F5974" w:rsidP="004F5974">
            <w:pPr>
              <w:spacing w:after="0" w:line="240" w:lineRule="auto"/>
              <w:jc w:val="center"/>
              <w:rPr>
                <w:rFonts w:ascii="Book Antiqua" w:eastAsia="Times New Roman" w:hAnsi="Book Antiqua" w:cs="Times New Roman"/>
                <w:b/>
                <w:bCs/>
                <w:color w:val="0070C0"/>
                <w:sz w:val="24"/>
                <w:szCs w:val="24"/>
                <w:lang w:val="es-PE" w:eastAsia="es-PE"/>
              </w:rPr>
            </w:pPr>
            <w:r w:rsidRPr="004F5974">
              <w:rPr>
                <w:rFonts w:ascii="Book Antiqua" w:eastAsia="Times New Roman" w:hAnsi="Book Antiqua" w:cs="Times New Roman"/>
                <w:b/>
                <w:bCs/>
                <w:color w:val="0070C0"/>
                <w:sz w:val="24"/>
                <w:szCs w:val="24"/>
                <w:lang w:val="es-PE" w:eastAsia="es-PE"/>
              </w:rPr>
              <w:t>0.56</w:t>
            </w:r>
          </w:p>
        </w:tc>
      </w:tr>
    </w:tbl>
    <w:p w14:paraId="1BC14897" w14:textId="77777777" w:rsidR="00842749" w:rsidRPr="002C10D2" w:rsidRDefault="002C10D2" w:rsidP="00842749">
      <w:pPr>
        <w:pStyle w:val="Tesis"/>
      </w:pPr>
      <w:r w:rsidRPr="003055A4">
        <w:t>Al haber obtenido el valor del BFI</w:t>
      </w:r>
      <w:r w:rsidRPr="003055A4">
        <w:rPr>
          <w:vertAlign w:val="subscript"/>
        </w:rPr>
        <w:t>MAX,</w:t>
      </w:r>
      <w:r w:rsidRPr="003055A4">
        <w:t xml:space="preserve"> </w:t>
      </w:r>
      <w:r w:rsidR="0073388F" w:rsidRPr="003055A4">
        <w:t>se calculó los demás parámetros para la separación de flujo base.</w:t>
      </w:r>
    </w:p>
    <w:p w14:paraId="610A8180" w14:textId="77777777" w:rsidR="0064571C" w:rsidRDefault="0064571C" w:rsidP="0064571C">
      <w:pPr>
        <w:pStyle w:val="Descripcin"/>
        <w:keepNext/>
        <w:jc w:val="center"/>
      </w:pPr>
      <w:bookmarkStart w:id="120" w:name="_Toc500845145"/>
      <w:r>
        <w:t xml:space="preserve">Tabla </w:t>
      </w:r>
      <w:r>
        <w:fldChar w:fldCharType="begin"/>
      </w:r>
      <w:r>
        <w:instrText xml:space="preserve"> SEQ Tabla \* ARABIC </w:instrText>
      </w:r>
      <w:r>
        <w:fldChar w:fldCharType="separate"/>
      </w:r>
      <w:r w:rsidR="00FF7A68">
        <w:rPr>
          <w:noProof/>
        </w:rPr>
        <w:t>14</w:t>
      </w:r>
      <w:r>
        <w:fldChar w:fldCharType="end"/>
      </w:r>
      <w:r w:rsidR="00BB5F67">
        <w:t xml:space="preserve"> Parámetros de la </w:t>
      </w:r>
      <w:r>
        <w:t xml:space="preserve"> Estación El Tigre</w:t>
      </w:r>
      <w:bookmarkEnd w:id="120"/>
    </w:p>
    <w:p w14:paraId="6B16F1A0" w14:textId="77777777" w:rsidR="002178FC" w:rsidRDefault="00BB5F67" w:rsidP="00842749">
      <w:pPr>
        <w:pStyle w:val="Tesis"/>
      </w:pPr>
      <w:r w:rsidRPr="00BB5F67">
        <w:rPr>
          <w:noProof/>
          <w:lang w:eastAsia="es-PE"/>
        </w:rPr>
        <w:drawing>
          <wp:inline distT="0" distB="0" distL="0" distR="0" wp14:anchorId="73B34995" wp14:editId="401AD7E8">
            <wp:extent cx="5572125" cy="1457325"/>
            <wp:effectExtent l="19050" t="19050" r="28575" b="28575"/>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572125" cy="1457325"/>
                    </a:xfrm>
                    <a:prstGeom prst="rect">
                      <a:avLst/>
                    </a:prstGeom>
                    <a:noFill/>
                    <a:ln>
                      <a:solidFill>
                        <a:srgbClr val="0070C0"/>
                      </a:solidFill>
                    </a:ln>
                  </pic:spPr>
                </pic:pic>
              </a:graphicData>
            </a:graphic>
          </wp:inline>
        </w:drawing>
      </w:r>
    </w:p>
    <w:p w14:paraId="6A407711" w14:textId="77777777" w:rsidR="002178FC" w:rsidRDefault="002178FC" w:rsidP="002178FC">
      <w:pPr>
        <w:pStyle w:val="Descripcin"/>
        <w:keepNext/>
        <w:jc w:val="center"/>
      </w:pPr>
      <w:bookmarkStart w:id="121" w:name="_Toc500845146"/>
      <w:r>
        <w:t xml:space="preserve">Tabla </w:t>
      </w:r>
      <w:r>
        <w:fldChar w:fldCharType="begin"/>
      </w:r>
      <w:r>
        <w:instrText xml:space="preserve"> SEQ Tabla \* ARABIC </w:instrText>
      </w:r>
      <w:r>
        <w:fldChar w:fldCharType="separate"/>
      </w:r>
      <w:r w:rsidR="00FF7A68">
        <w:rPr>
          <w:noProof/>
        </w:rPr>
        <w:t>15</w:t>
      </w:r>
      <w:r>
        <w:fldChar w:fldCharType="end"/>
      </w:r>
      <w:r>
        <w:t xml:space="preserve"> Parámetros de la  Estación 591</w:t>
      </w:r>
      <w:bookmarkEnd w:id="121"/>
    </w:p>
    <w:p w14:paraId="4624AF67" w14:textId="77777777" w:rsidR="002178FC" w:rsidRDefault="002178FC" w:rsidP="00842749">
      <w:pPr>
        <w:pStyle w:val="Tesis"/>
      </w:pPr>
      <w:r w:rsidRPr="002178FC">
        <w:rPr>
          <w:noProof/>
          <w:lang w:eastAsia="es-PE"/>
        </w:rPr>
        <w:drawing>
          <wp:inline distT="0" distB="0" distL="0" distR="0" wp14:anchorId="60D9C602" wp14:editId="1D8E15B1">
            <wp:extent cx="5572125" cy="1457325"/>
            <wp:effectExtent l="19050" t="19050" r="28575" b="28575"/>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572125" cy="1457325"/>
                    </a:xfrm>
                    <a:prstGeom prst="rect">
                      <a:avLst/>
                    </a:prstGeom>
                    <a:noFill/>
                    <a:ln>
                      <a:solidFill>
                        <a:srgbClr val="0070C0"/>
                      </a:solidFill>
                    </a:ln>
                  </pic:spPr>
                </pic:pic>
              </a:graphicData>
            </a:graphic>
          </wp:inline>
        </w:drawing>
      </w:r>
    </w:p>
    <w:p w14:paraId="0869CF4C" w14:textId="77777777" w:rsidR="002178FC" w:rsidRDefault="002178FC" w:rsidP="002178FC">
      <w:pPr>
        <w:pStyle w:val="Descripcin"/>
        <w:keepNext/>
        <w:jc w:val="center"/>
      </w:pPr>
      <w:bookmarkStart w:id="122" w:name="_Toc500845147"/>
      <w:r>
        <w:lastRenderedPageBreak/>
        <w:t xml:space="preserve">Tabla </w:t>
      </w:r>
      <w:r>
        <w:fldChar w:fldCharType="begin"/>
      </w:r>
      <w:r>
        <w:instrText xml:space="preserve"> SEQ Tabla \* ARABIC </w:instrText>
      </w:r>
      <w:r>
        <w:fldChar w:fldCharType="separate"/>
      </w:r>
      <w:r w:rsidR="00FF7A68">
        <w:rPr>
          <w:noProof/>
        </w:rPr>
        <w:t>16</w:t>
      </w:r>
      <w:r>
        <w:fldChar w:fldCharType="end"/>
      </w:r>
      <w:r>
        <w:t xml:space="preserve"> Parámetros de la  Estación 587</w:t>
      </w:r>
      <w:bookmarkEnd w:id="122"/>
    </w:p>
    <w:p w14:paraId="5E425805" w14:textId="77777777" w:rsidR="00763AE0" w:rsidRDefault="002178FC" w:rsidP="00891D04">
      <w:r w:rsidRPr="002178FC">
        <w:rPr>
          <w:noProof/>
          <w:lang w:val="es-PE" w:eastAsia="es-PE"/>
        </w:rPr>
        <w:drawing>
          <wp:inline distT="0" distB="0" distL="0" distR="0" wp14:anchorId="6EE2EE68" wp14:editId="12E0F416">
            <wp:extent cx="5572125" cy="1457325"/>
            <wp:effectExtent l="0" t="0" r="9525" b="9525"/>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572125" cy="1457325"/>
                    </a:xfrm>
                    <a:prstGeom prst="rect">
                      <a:avLst/>
                    </a:prstGeom>
                    <a:noFill/>
                    <a:ln>
                      <a:noFill/>
                    </a:ln>
                  </pic:spPr>
                </pic:pic>
              </a:graphicData>
            </a:graphic>
          </wp:inline>
        </w:drawing>
      </w:r>
    </w:p>
    <w:p w14:paraId="3237A79C" w14:textId="77777777" w:rsidR="004C2CA5" w:rsidRDefault="004C2CA5" w:rsidP="00891D04"/>
    <w:p w14:paraId="1C25E5D0" w14:textId="77777777" w:rsidR="004C2CA5" w:rsidRDefault="004C2CA5" w:rsidP="00731D5E">
      <w:pPr>
        <w:pStyle w:val="Descripcin"/>
        <w:keepNext/>
        <w:jc w:val="center"/>
      </w:pPr>
      <w:bookmarkStart w:id="123" w:name="_Toc500845148"/>
      <w:r>
        <w:t xml:space="preserve">Tabla </w:t>
      </w:r>
      <w:r>
        <w:fldChar w:fldCharType="begin"/>
      </w:r>
      <w:r>
        <w:instrText xml:space="preserve"> SEQ Tabla \* ARABIC </w:instrText>
      </w:r>
      <w:r>
        <w:fldChar w:fldCharType="separate"/>
      </w:r>
      <w:r w:rsidR="00FF7A68">
        <w:rPr>
          <w:noProof/>
        </w:rPr>
        <w:t>17</w:t>
      </w:r>
      <w:r>
        <w:fldChar w:fldCharType="end"/>
      </w:r>
      <w:r>
        <w:t xml:space="preserve"> Parámetros de las estaciones complementarias</w:t>
      </w:r>
      <w:bookmarkEnd w:id="123"/>
    </w:p>
    <w:p w14:paraId="74EE23BE" w14:textId="77777777" w:rsidR="00827212" w:rsidRDefault="005933E3" w:rsidP="00891D04">
      <w:r w:rsidRPr="005933E3">
        <w:rPr>
          <w:noProof/>
          <w:lang w:val="es-PE" w:eastAsia="es-PE"/>
        </w:rPr>
        <w:drawing>
          <wp:inline distT="0" distB="0" distL="0" distR="0" wp14:anchorId="5B009D79" wp14:editId="41A60E9D">
            <wp:extent cx="5850890" cy="3994798"/>
            <wp:effectExtent l="38100" t="38100" r="35560" b="43815"/>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850890" cy="3994798"/>
                    </a:xfrm>
                    <a:prstGeom prst="rect">
                      <a:avLst/>
                    </a:prstGeom>
                    <a:noFill/>
                    <a:ln w="28575">
                      <a:solidFill>
                        <a:schemeClr val="accent1"/>
                      </a:solidFill>
                    </a:ln>
                  </pic:spPr>
                </pic:pic>
              </a:graphicData>
            </a:graphic>
          </wp:inline>
        </w:drawing>
      </w:r>
    </w:p>
    <w:p w14:paraId="6EDE1F4A" w14:textId="77777777" w:rsidR="00276FE3" w:rsidRDefault="0096036B" w:rsidP="009405B9">
      <w:pPr>
        <w:pStyle w:val="Tesis"/>
      </w:pPr>
      <w:r>
        <w:t>Después de haber obtenidos los parámetros del filtro s</w:t>
      </w:r>
      <w:r w:rsidR="0073388F">
        <w:t>e</w:t>
      </w:r>
      <w:r>
        <w:t xml:space="preserve"> aplicaron</w:t>
      </w:r>
      <w:r w:rsidR="0073388F">
        <w:t xml:space="preserve"> las técnicas</w:t>
      </w:r>
      <w:r>
        <w:t xml:space="preserve"> mencionadas en la metodología </w:t>
      </w:r>
      <w:r w:rsidR="0073388F">
        <w:t>para la separaci</w:t>
      </w:r>
      <w:r>
        <w:t>ón de flujo base y</w:t>
      </w:r>
      <w:r w:rsidR="0073388F">
        <w:t xml:space="preserve"> cálculo del BFI.</w:t>
      </w:r>
    </w:p>
    <w:p w14:paraId="5A63500B" w14:textId="77777777" w:rsidR="006165B0" w:rsidRDefault="006165B0" w:rsidP="00891D04"/>
    <w:p w14:paraId="2F02A112" w14:textId="77777777" w:rsidR="006165B0" w:rsidRDefault="006165B0" w:rsidP="00891D04"/>
    <w:p w14:paraId="12E9F8AC" w14:textId="77777777" w:rsidR="0030618A" w:rsidRDefault="0030618A" w:rsidP="00E04678">
      <w:pPr>
        <w:pStyle w:val="Descripcin"/>
        <w:keepNext/>
        <w:jc w:val="center"/>
      </w:pPr>
      <w:bookmarkStart w:id="124" w:name="_Toc500845149"/>
      <w:r>
        <w:lastRenderedPageBreak/>
        <w:t xml:space="preserve">Tabla </w:t>
      </w:r>
      <w:r>
        <w:fldChar w:fldCharType="begin"/>
      </w:r>
      <w:r>
        <w:instrText xml:space="preserve"> SEQ Tabla \* ARABIC </w:instrText>
      </w:r>
      <w:r>
        <w:fldChar w:fldCharType="separate"/>
      </w:r>
      <w:r w:rsidR="00FF7A68">
        <w:rPr>
          <w:noProof/>
        </w:rPr>
        <w:t>18</w:t>
      </w:r>
      <w:r>
        <w:fldChar w:fldCharType="end"/>
      </w:r>
      <w:r w:rsidR="00E04678">
        <w:t xml:space="preserve"> Resultados BFI Estación El Tigre</w:t>
      </w:r>
      <w:bookmarkEnd w:id="124"/>
    </w:p>
    <w:tbl>
      <w:tblPr>
        <w:tblStyle w:val="Tablaconcuadrcula"/>
        <w:tblW w:w="0" w:type="auto"/>
        <w:jc w:val="center"/>
        <w:tblLook w:val="04A0" w:firstRow="1" w:lastRow="0" w:firstColumn="1" w:lastColumn="0" w:noHBand="0" w:noVBand="1"/>
      </w:tblPr>
      <w:tblGrid>
        <w:gridCol w:w="6816"/>
      </w:tblGrid>
      <w:tr w:rsidR="0030618A" w14:paraId="5CC6BC0F" w14:textId="77777777" w:rsidTr="0030618A">
        <w:trPr>
          <w:jc w:val="center"/>
        </w:trPr>
        <w:tc>
          <w:tcPr>
            <w:tcW w:w="5807"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tcPr>
          <w:tbl>
            <w:tblPr>
              <w:tblW w:w="6561" w:type="dxa"/>
              <w:tblCellMar>
                <w:left w:w="70" w:type="dxa"/>
                <w:right w:w="70" w:type="dxa"/>
              </w:tblCellMar>
              <w:tblLook w:val="04A0" w:firstRow="1" w:lastRow="0" w:firstColumn="1" w:lastColumn="0" w:noHBand="0" w:noVBand="1"/>
            </w:tblPr>
            <w:tblGrid>
              <w:gridCol w:w="987"/>
              <w:gridCol w:w="987"/>
              <w:gridCol w:w="987"/>
              <w:gridCol w:w="1200"/>
              <w:gridCol w:w="1200"/>
              <w:gridCol w:w="1200"/>
            </w:tblGrid>
            <w:tr w:rsidR="0030618A" w:rsidRPr="0030618A" w14:paraId="2EC397AC" w14:textId="77777777" w:rsidTr="00E04678">
              <w:trPr>
                <w:trHeight w:val="345"/>
              </w:trPr>
              <w:tc>
                <w:tcPr>
                  <w:tcW w:w="2961"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34F59CC0" w14:textId="77777777" w:rsidR="0030618A" w:rsidRPr="0030618A" w:rsidRDefault="0030618A" w:rsidP="0030618A">
                  <w:pPr>
                    <w:spacing w:after="0" w:line="240" w:lineRule="auto"/>
                    <w:jc w:val="center"/>
                    <w:rPr>
                      <w:rFonts w:ascii="Book Antiqua" w:eastAsia="Times New Roman" w:hAnsi="Book Antiqua" w:cs="Times New Roman"/>
                      <w:b/>
                      <w:bCs/>
                      <w:color w:val="000000"/>
                      <w:u w:val="single"/>
                      <w:lang w:val="es-PE" w:eastAsia="es-PE"/>
                    </w:rPr>
                  </w:pPr>
                  <w:r w:rsidRPr="0030618A">
                    <w:rPr>
                      <w:rFonts w:ascii="Book Antiqua" w:eastAsia="Times New Roman" w:hAnsi="Book Antiqua" w:cs="Times New Roman"/>
                      <w:b/>
                      <w:bCs/>
                      <w:color w:val="000000"/>
                      <w:u w:val="single"/>
                      <w:lang w:val="es-PE" w:eastAsia="es-PE"/>
                    </w:rPr>
                    <w:t>Método de Análisis MRC</w:t>
                  </w:r>
                </w:p>
              </w:tc>
              <w:tc>
                <w:tcPr>
                  <w:tcW w:w="1200" w:type="dxa"/>
                  <w:tcBorders>
                    <w:top w:val="nil"/>
                    <w:left w:val="nil"/>
                    <w:bottom w:val="nil"/>
                    <w:right w:val="nil"/>
                  </w:tcBorders>
                  <w:shd w:val="clear" w:color="auto" w:fill="auto"/>
                  <w:noWrap/>
                  <w:vAlign w:val="bottom"/>
                  <w:hideMark/>
                </w:tcPr>
                <w:p w14:paraId="4D8B496A" w14:textId="77777777" w:rsidR="0030618A" w:rsidRPr="0030618A" w:rsidRDefault="0030618A" w:rsidP="0030618A">
                  <w:pPr>
                    <w:spacing w:after="0" w:line="240" w:lineRule="auto"/>
                    <w:jc w:val="center"/>
                    <w:rPr>
                      <w:rFonts w:ascii="Book Antiqua" w:eastAsia="Times New Roman" w:hAnsi="Book Antiqua" w:cs="Times New Roman"/>
                      <w:b/>
                      <w:bCs/>
                      <w:color w:val="000000"/>
                      <w:u w:val="single"/>
                      <w:lang w:val="es-PE" w:eastAsia="es-PE"/>
                    </w:rPr>
                  </w:pPr>
                </w:p>
              </w:tc>
              <w:tc>
                <w:tcPr>
                  <w:tcW w:w="1200" w:type="dxa"/>
                  <w:tcBorders>
                    <w:top w:val="nil"/>
                    <w:left w:val="nil"/>
                    <w:bottom w:val="nil"/>
                    <w:right w:val="nil"/>
                  </w:tcBorders>
                  <w:shd w:val="clear" w:color="auto" w:fill="auto"/>
                  <w:noWrap/>
                  <w:vAlign w:val="bottom"/>
                  <w:hideMark/>
                </w:tcPr>
                <w:p w14:paraId="738C5546" w14:textId="77777777" w:rsidR="0030618A" w:rsidRPr="0030618A" w:rsidRDefault="0030618A" w:rsidP="0030618A">
                  <w:pPr>
                    <w:spacing w:after="0" w:line="240" w:lineRule="auto"/>
                    <w:rPr>
                      <w:rFonts w:ascii="Times New Roman" w:eastAsia="Times New Roman" w:hAnsi="Times New Roman" w:cs="Times New Roman"/>
                      <w:sz w:val="20"/>
                      <w:szCs w:val="20"/>
                      <w:lang w:val="es-PE" w:eastAsia="es-PE"/>
                    </w:rPr>
                  </w:pPr>
                </w:p>
              </w:tc>
              <w:tc>
                <w:tcPr>
                  <w:tcW w:w="1200" w:type="dxa"/>
                  <w:tcBorders>
                    <w:top w:val="nil"/>
                    <w:left w:val="nil"/>
                    <w:bottom w:val="nil"/>
                    <w:right w:val="nil"/>
                  </w:tcBorders>
                  <w:shd w:val="clear" w:color="auto" w:fill="auto"/>
                  <w:noWrap/>
                  <w:vAlign w:val="bottom"/>
                  <w:hideMark/>
                </w:tcPr>
                <w:p w14:paraId="69B0629A" w14:textId="77777777" w:rsidR="0030618A" w:rsidRPr="0030618A" w:rsidRDefault="0030618A" w:rsidP="0030618A">
                  <w:pPr>
                    <w:spacing w:after="0" w:line="240" w:lineRule="auto"/>
                    <w:rPr>
                      <w:rFonts w:ascii="Times New Roman" w:eastAsia="Times New Roman" w:hAnsi="Times New Roman" w:cs="Times New Roman"/>
                      <w:sz w:val="20"/>
                      <w:szCs w:val="20"/>
                      <w:lang w:val="es-PE" w:eastAsia="es-PE"/>
                    </w:rPr>
                  </w:pPr>
                </w:p>
              </w:tc>
            </w:tr>
            <w:tr w:rsidR="0030618A" w:rsidRPr="0030618A" w14:paraId="455C8B98" w14:textId="77777777" w:rsidTr="00E04678">
              <w:trPr>
                <w:trHeight w:val="345"/>
              </w:trPr>
              <w:tc>
                <w:tcPr>
                  <w:tcW w:w="987" w:type="dxa"/>
                  <w:tcBorders>
                    <w:top w:val="nil"/>
                    <w:left w:val="nil"/>
                    <w:bottom w:val="nil"/>
                    <w:right w:val="nil"/>
                  </w:tcBorders>
                  <w:shd w:val="clear" w:color="auto" w:fill="auto"/>
                  <w:noWrap/>
                  <w:vAlign w:val="bottom"/>
                  <w:hideMark/>
                </w:tcPr>
                <w:p w14:paraId="209E6047" w14:textId="77777777" w:rsidR="0030618A" w:rsidRPr="0030618A" w:rsidRDefault="0030618A" w:rsidP="0030618A">
                  <w:pPr>
                    <w:spacing w:after="0" w:line="240" w:lineRule="auto"/>
                    <w:rPr>
                      <w:rFonts w:ascii="Times New Roman" w:eastAsia="Times New Roman" w:hAnsi="Times New Roman" w:cs="Times New Roman"/>
                      <w:sz w:val="20"/>
                      <w:szCs w:val="20"/>
                      <w:lang w:val="es-PE" w:eastAsia="es-PE"/>
                    </w:rPr>
                  </w:pPr>
                </w:p>
              </w:tc>
              <w:tc>
                <w:tcPr>
                  <w:tcW w:w="987" w:type="dxa"/>
                  <w:tcBorders>
                    <w:top w:val="nil"/>
                    <w:left w:val="nil"/>
                    <w:bottom w:val="nil"/>
                    <w:right w:val="nil"/>
                  </w:tcBorders>
                  <w:shd w:val="clear" w:color="auto" w:fill="auto"/>
                  <w:noWrap/>
                  <w:vAlign w:val="bottom"/>
                  <w:hideMark/>
                </w:tcPr>
                <w:p w14:paraId="76E03F82" w14:textId="77777777" w:rsidR="0030618A" w:rsidRPr="0030618A" w:rsidRDefault="0030618A" w:rsidP="0030618A">
                  <w:pPr>
                    <w:spacing w:after="0" w:line="240" w:lineRule="auto"/>
                    <w:rPr>
                      <w:rFonts w:ascii="Times New Roman" w:eastAsia="Times New Roman" w:hAnsi="Times New Roman" w:cs="Times New Roman"/>
                      <w:sz w:val="20"/>
                      <w:szCs w:val="20"/>
                      <w:lang w:val="es-PE" w:eastAsia="es-PE"/>
                    </w:rPr>
                  </w:pPr>
                </w:p>
              </w:tc>
              <w:tc>
                <w:tcPr>
                  <w:tcW w:w="987" w:type="dxa"/>
                  <w:tcBorders>
                    <w:top w:val="nil"/>
                    <w:left w:val="nil"/>
                    <w:bottom w:val="nil"/>
                    <w:right w:val="nil"/>
                  </w:tcBorders>
                  <w:shd w:val="clear" w:color="auto" w:fill="auto"/>
                  <w:noWrap/>
                  <w:vAlign w:val="bottom"/>
                  <w:hideMark/>
                </w:tcPr>
                <w:p w14:paraId="13F15584" w14:textId="77777777" w:rsidR="0030618A" w:rsidRPr="0030618A" w:rsidRDefault="0030618A" w:rsidP="0030618A">
                  <w:pPr>
                    <w:spacing w:after="0" w:line="240" w:lineRule="auto"/>
                    <w:rPr>
                      <w:rFonts w:ascii="Times New Roman" w:eastAsia="Times New Roman" w:hAnsi="Times New Roman" w:cs="Times New Roman"/>
                      <w:sz w:val="20"/>
                      <w:szCs w:val="20"/>
                      <w:lang w:val="es-PE" w:eastAsia="es-PE"/>
                    </w:rPr>
                  </w:pPr>
                </w:p>
              </w:tc>
              <w:tc>
                <w:tcPr>
                  <w:tcW w:w="1200" w:type="dxa"/>
                  <w:tcBorders>
                    <w:top w:val="nil"/>
                    <w:left w:val="nil"/>
                    <w:bottom w:val="nil"/>
                    <w:right w:val="nil"/>
                  </w:tcBorders>
                  <w:shd w:val="clear" w:color="auto" w:fill="auto"/>
                  <w:noWrap/>
                  <w:vAlign w:val="bottom"/>
                  <w:hideMark/>
                </w:tcPr>
                <w:p w14:paraId="2C6A6306" w14:textId="77777777" w:rsidR="0030618A" w:rsidRPr="0030618A" w:rsidRDefault="0030618A" w:rsidP="0030618A">
                  <w:pPr>
                    <w:spacing w:after="0" w:line="240" w:lineRule="auto"/>
                    <w:rPr>
                      <w:rFonts w:ascii="Times New Roman" w:eastAsia="Times New Roman" w:hAnsi="Times New Roman" w:cs="Times New Roman"/>
                      <w:sz w:val="20"/>
                      <w:szCs w:val="20"/>
                      <w:lang w:val="es-PE" w:eastAsia="es-PE"/>
                    </w:rPr>
                  </w:pPr>
                </w:p>
              </w:tc>
              <w:tc>
                <w:tcPr>
                  <w:tcW w:w="1200" w:type="dxa"/>
                  <w:tcBorders>
                    <w:top w:val="nil"/>
                    <w:left w:val="nil"/>
                    <w:bottom w:val="nil"/>
                    <w:right w:val="nil"/>
                  </w:tcBorders>
                  <w:shd w:val="clear" w:color="auto" w:fill="auto"/>
                  <w:noWrap/>
                  <w:vAlign w:val="bottom"/>
                  <w:hideMark/>
                </w:tcPr>
                <w:p w14:paraId="0865AE41" w14:textId="77777777" w:rsidR="0030618A" w:rsidRPr="0030618A" w:rsidRDefault="0030618A" w:rsidP="0030618A">
                  <w:pPr>
                    <w:spacing w:after="0" w:line="240" w:lineRule="auto"/>
                    <w:rPr>
                      <w:rFonts w:ascii="Times New Roman" w:eastAsia="Times New Roman" w:hAnsi="Times New Roman" w:cs="Times New Roman"/>
                      <w:sz w:val="20"/>
                      <w:szCs w:val="20"/>
                      <w:lang w:val="es-PE" w:eastAsia="es-PE"/>
                    </w:rPr>
                  </w:pPr>
                </w:p>
              </w:tc>
              <w:tc>
                <w:tcPr>
                  <w:tcW w:w="1200" w:type="dxa"/>
                  <w:tcBorders>
                    <w:top w:val="nil"/>
                    <w:left w:val="nil"/>
                    <w:bottom w:val="nil"/>
                    <w:right w:val="nil"/>
                  </w:tcBorders>
                  <w:shd w:val="clear" w:color="auto" w:fill="auto"/>
                  <w:noWrap/>
                  <w:vAlign w:val="bottom"/>
                  <w:hideMark/>
                </w:tcPr>
                <w:p w14:paraId="3FDABB9F" w14:textId="77777777" w:rsidR="0030618A" w:rsidRPr="0030618A" w:rsidRDefault="0030618A" w:rsidP="0030618A">
                  <w:pPr>
                    <w:spacing w:after="0" w:line="240" w:lineRule="auto"/>
                    <w:rPr>
                      <w:rFonts w:ascii="Times New Roman" w:eastAsia="Times New Roman" w:hAnsi="Times New Roman" w:cs="Times New Roman"/>
                      <w:sz w:val="20"/>
                      <w:szCs w:val="20"/>
                      <w:lang w:val="es-PE" w:eastAsia="es-PE"/>
                    </w:rPr>
                  </w:pPr>
                </w:p>
              </w:tc>
            </w:tr>
            <w:tr w:rsidR="0030618A" w:rsidRPr="0030618A" w14:paraId="69977C94" w14:textId="77777777" w:rsidTr="00E04678">
              <w:trPr>
                <w:trHeight w:val="315"/>
              </w:trPr>
              <w:tc>
                <w:tcPr>
                  <w:tcW w:w="987" w:type="dxa"/>
                  <w:tcBorders>
                    <w:top w:val="nil"/>
                    <w:left w:val="nil"/>
                    <w:bottom w:val="nil"/>
                    <w:right w:val="nil"/>
                  </w:tcBorders>
                  <w:shd w:val="clear" w:color="auto" w:fill="auto"/>
                  <w:noWrap/>
                  <w:textDirection w:val="tbLrV"/>
                  <w:vAlign w:val="center"/>
                  <w:hideMark/>
                </w:tcPr>
                <w:p w14:paraId="0A640EFA" w14:textId="77777777" w:rsidR="0030618A" w:rsidRPr="0030618A" w:rsidRDefault="0030618A" w:rsidP="0030618A">
                  <w:pPr>
                    <w:spacing w:after="0" w:line="240" w:lineRule="auto"/>
                    <w:rPr>
                      <w:rFonts w:ascii="Times New Roman" w:eastAsia="Times New Roman" w:hAnsi="Times New Roman" w:cs="Times New Roman"/>
                      <w:sz w:val="20"/>
                      <w:szCs w:val="20"/>
                      <w:lang w:val="es-PE" w:eastAsia="es-PE"/>
                    </w:rPr>
                  </w:pPr>
                </w:p>
              </w:tc>
              <w:tc>
                <w:tcPr>
                  <w:tcW w:w="5574" w:type="dxa"/>
                  <w:gridSpan w:val="5"/>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3B9F4E9C" w14:textId="77777777" w:rsidR="0030618A" w:rsidRPr="0030618A" w:rsidRDefault="0030618A" w:rsidP="0030618A">
                  <w:pPr>
                    <w:spacing w:after="0" w:line="240" w:lineRule="auto"/>
                    <w:jc w:val="center"/>
                    <w:rPr>
                      <w:rFonts w:ascii="Book Antiqua" w:eastAsia="Times New Roman" w:hAnsi="Book Antiqua" w:cs="Times New Roman"/>
                      <w:b/>
                      <w:bCs/>
                      <w:color w:val="FF0000"/>
                      <w:lang w:val="es-PE" w:eastAsia="es-PE"/>
                    </w:rPr>
                  </w:pPr>
                  <w:r w:rsidRPr="0030618A">
                    <w:rPr>
                      <w:rFonts w:ascii="Book Antiqua" w:eastAsia="Times New Roman" w:hAnsi="Book Antiqua" w:cs="Times New Roman"/>
                      <w:b/>
                      <w:bCs/>
                      <w:color w:val="FF0000"/>
                      <w:lang w:val="es-PE" w:eastAsia="es-PE"/>
                    </w:rPr>
                    <w:t>Estación El Tigre</w:t>
                  </w:r>
                </w:p>
              </w:tc>
            </w:tr>
            <w:tr w:rsidR="0030618A" w:rsidRPr="0030618A" w14:paraId="271CA60C" w14:textId="77777777" w:rsidTr="00E04678">
              <w:trPr>
                <w:trHeight w:val="345"/>
              </w:trPr>
              <w:tc>
                <w:tcPr>
                  <w:tcW w:w="987" w:type="dxa"/>
                  <w:tcBorders>
                    <w:top w:val="nil"/>
                    <w:left w:val="nil"/>
                    <w:bottom w:val="nil"/>
                    <w:right w:val="nil"/>
                  </w:tcBorders>
                  <w:shd w:val="clear" w:color="auto" w:fill="auto"/>
                  <w:noWrap/>
                  <w:textDirection w:val="tbLrV"/>
                  <w:vAlign w:val="center"/>
                  <w:hideMark/>
                </w:tcPr>
                <w:p w14:paraId="739325A9" w14:textId="77777777" w:rsidR="0030618A" w:rsidRPr="0030618A" w:rsidRDefault="0030618A" w:rsidP="0030618A">
                  <w:pPr>
                    <w:spacing w:after="0" w:line="240" w:lineRule="auto"/>
                    <w:jc w:val="center"/>
                    <w:rPr>
                      <w:rFonts w:ascii="Book Antiqua" w:eastAsia="Times New Roman" w:hAnsi="Book Antiqua" w:cs="Times New Roman"/>
                      <w:b/>
                      <w:bCs/>
                      <w:color w:val="FF0000"/>
                      <w:lang w:val="es-PE" w:eastAsia="es-PE"/>
                    </w:rPr>
                  </w:pPr>
                </w:p>
              </w:tc>
              <w:tc>
                <w:tcPr>
                  <w:tcW w:w="1974" w:type="dxa"/>
                  <w:gridSpan w:val="2"/>
                  <w:tcBorders>
                    <w:top w:val="single" w:sz="8" w:space="0" w:color="auto"/>
                    <w:left w:val="single" w:sz="8" w:space="0" w:color="auto"/>
                    <w:bottom w:val="single" w:sz="8" w:space="0" w:color="auto"/>
                    <w:right w:val="single" w:sz="4" w:space="0" w:color="000000"/>
                  </w:tcBorders>
                  <w:shd w:val="clear" w:color="auto" w:fill="auto"/>
                  <w:noWrap/>
                  <w:vAlign w:val="bottom"/>
                  <w:hideMark/>
                </w:tcPr>
                <w:p w14:paraId="6F18B3CF" w14:textId="77777777" w:rsidR="0030618A" w:rsidRPr="0030618A" w:rsidRDefault="0030618A" w:rsidP="0030618A">
                  <w:pPr>
                    <w:spacing w:after="0" w:line="240" w:lineRule="auto"/>
                    <w:jc w:val="center"/>
                    <w:rPr>
                      <w:rFonts w:ascii="Book Antiqua" w:eastAsia="Times New Roman" w:hAnsi="Book Antiqua" w:cs="Times New Roman"/>
                      <w:b/>
                      <w:bCs/>
                      <w:color w:val="215967"/>
                      <w:sz w:val="24"/>
                      <w:szCs w:val="24"/>
                      <w:u w:val="single"/>
                      <w:lang w:val="es-PE" w:eastAsia="es-PE"/>
                    </w:rPr>
                  </w:pPr>
                  <w:r w:rsidRPr="0030618A">
                    <w:rPr>
                      <w:rFonts w:ascii="Book Antiqua" w:eastAsia="Times New Roman" w:hAnsi="Book Antiqua" w:cs="Times New Roman"/>
                      <w:b/>
                      <w:bCs/>
                      <w:color w:val="215967"/>
                      <w:sz w:val="24"/>
                      <w:szCs w:val="24"/>
                      <w:u w:val="single"/>
                      <w:lang w:val="es-PE" w:eastAsia="es-PE"/>
                    </w:rPr>
                    <w:t>Resumen</w:t>
                  </w:r>
                </w:p>
              </w:tc>
              <w:tc>
                <w:tcPr>
                  <w:tcW w:w="1200" w:type="dxa"/>
                  <w:tcBorders>
                    <w:top w:val="nil"/>
                    <w:left w:val="nil"/>
                    <w:bottom w:val="single" w:sz="8" w:space="0" w:color="auto"/>
                    <w:right w:val="single" w:sz="8" w:space="0" w:color="auto"/>
                  </w:tcBorders>
                  <w:shd w:val="clear" w:color="auto" w:fill="auto"/>
                  <w:noWrap/>
                  <w:vAlign w:val="bottom"/>
                  <w:hideMark/>
                </w:tcPr>
                <w:p w14:paraId="21B7104D" w14:textId="77777777" w:rsidR="0030618A" w:rsidRPr="0030618A" w:rsidRDefault="0030618A" w:rsidP="0030618A">
                  <w:pPr>
                    <w:spacing w:after="0" w:line="240" w:lineRule="auto"/>
                    <w:rPr>
                      <w:rFonts w:ascii="Book Antiqua" w:eastAsia="Times New Roman" w:hAnsi="Book Antiqua" w:cs="Times New Roman"/>
                      <w:b/>
                      <w:bCs/>
                      <w:color w:val="215967"/>
                      <w:sz w:val="20"/>
                      <w:szCs w:val="20"/>
                      <w:u w:val="single"/>
                      <w:lang w:val="es-PE" w:eastAsia="es-PE"/>
                    </w:rPr>
                  </w:pPr>
                  <w:r w:rsidRPr="0030618A">
                    <w:rPr>
                      <w:rFonts w:ascii="Book Antiqua" w:eastAsia="Times New Roman" w:hAnsi="Book Antiqua" w:cs="Times New Roman"/>
                      <w:b/>
                      <w:bCs/>
                      <w:color w:val="215967"/>
                      <w:sz w:val="20"/>
                      <w:szCs w:val="20"/>
                      <w:u w:val="single"/>
                      <w:lang w:val="es-PE" w:eastAsia="es-PE"/>
                    </w:rPr>
                    <w:t>Per. 64-82</w:t>
                  </w:r>
                </w:p>
              </w:tc>
              <w:tc>
                <w:tcPr>
                  <w:tcW w:w="1200" w:type="dxa"/>
                  <w:tcBorders>
                    <w:top w:val="nil"/>
                    <w:left w:val="single" w:sz="4" w:space="0" w:color="auto"/>
                    <w:bottom w:val="single" w:sz="8" w:space="0" w:color="auto"/>
                    <w:right w:val="single" w:sz="8" w:space="0" w:color="auto"/>
                  </w:tcBorders>
                  <w:shd w:val="clear" w:color="auto" w:fill="auto"/>
                  <w:noWrap/>
                  <w:vAlign w:val="bottom"/>
                  <w:hideMark/>
                </w:tcPr>
                <w:p w14:paraId="06F91672" w14:textId="77777777" w:rsidR="0030618A" w:rsidRPr="0030618A" w:rsidRDefault="0030618A" w:rsidP="0030618A">
                  <w:pPr>
                    <w:spacing w:after="0" w:line="240" w:lineRule="auto"/>
                    <w:rPr>
                      <w:rFonts w:ascii="Book Antiqua" w:eastAsia="Times New Roman" w:hAnsi="Book Antiqua" w:cs="Times New Roman"/>
                      <w:b/>
                      <w:bCs/>
                      <w:color w:val="215967"/>
                      <w:sz w:val="20"/>
                      <w:szCs w:val="20"/>
                      <w:u w:val="single"/>
                      <w:lang w:val="es-PE" w:eastAsia="es-PE"/>
                    </w:rPr>
                  </w:pPr>
                  <w:r w:rsidRPr="0030618A">
                    <w:rPr>
                      <w:rFonts w:ascii="Book Antiqua" w:eastAsia="Times New Roman" w:hAnsi="Book Antiqua" w:cs="Times New Roman"/>
                      <w:b/>
                      <w:bCs/>
                      <w:color w:val="215967"/>
                      <w:sz w:val="20"/>
                      <w:szCs w:val="20"/>
                      <w:u w:val="single"/>
                      <w:lang w:val="es-PE" w:eastAsia="es-PE"/>
                    </w:rPr>
                    <w:t>Per. 84-97</w:t>
                  </w:r>
                </w:p>
              </w:tc>
              <w:tc>
                <w:tcPr>
                  <w:tcW w:w="1200" w:type="dxa"/>
                  <w:tcBorders>
                    <w:top w:val="nil"/>
                    <w:left w:val="single" w:sz="4" w:space="0" w:color="auto"/>
                    <w:bottom w:val="single" w:sz="8" w:space="0" w:color="auto"/>
                    <w:right w:val="single" w:sz="8" w:space="0" w:color="auto"/>
                  </w:tcBorders>
                  <w:shd w:val="clear" w:color="auto" w:fill="auto"/>
                  <w:noWrap/>
                  <w:vAlign w:val="bottom"/>
                  <w:hideMark/>
                </w:tcPr>
                <w:p w14:paraId="1CDEB6EF" w14:textId="77777777" w:rsidR="0030618A" w:rsidRPr="0030618A" w:rsidRDefault="0030618A" w:rsidP="0030618A">
                  <w:pPr>
                    <w:spacing w:after="0" w:line="240" w:lineRule="auto"/>
                    <w:rPr>
                      <w:rFonts w:ascii="Book Antiqua" w:eastAsia="Times New Roman" w:hAnsi="Book Antiqua" w:cs="Times New Roman"/>
                      <w:b/>
                      <w:bCs/>
                      <w:color w:val="215967"/>
                      <w:sz w:val="20"/>
                      <w:szCs w:val="20"/>
                      <w:u w:val="single"/>
                      <w:lang w:val="es-PE" w:eastAsia="es-PE"/>
                    </w:rPr>
                  </w:pPr>
                  <w:r w:rsidRPr="0030618A">
                    <w:rPr>
                      <w:rFonts w:ascii="Book Antiqua" w:eastAsia="Times New Roman" w:hAnsi="Book Antiqua" w:cs="Times New Roman"/>
                      <w:b/>
                      <w:bCs/>
                      <w:color w:val="215967"/>
                      <w:sz w:val="20"/>
                      <w:szCs w:val="20"/>
                      <w:u w:val="single"/>
                      <w:lang w:val="es-PE" w:eastAsia="es-PE"/>
                    </w:rPr>
                    <w:t>Per. 99-15</w:t>
                  </w:r>
                </w:p>
              </w:tc>
            </w:tr>
            <w:tr w:rsidR="0030618A" w:rsidRPr="0030618A" w14:paraId="798ED95B" w14:textId="77777777" w:rsidTr="00E04678">
              <w:trPr>
                <w:trHeight w:val="345"/>
              </w:trPr>
              <w:tc>
                <w:tcPr>
                  <w:tcW w:w="987" w:type="dxa"/>
                  <w:tcBorders>
                    <w:top w:val="nil"/>
                    <w:left w:val="nil"/>
                    <w:bottom w:val="nil"/>
                    <w:right w:val="nil"/>
                  </w:tcBorders>
                  <w:shd w:val="clear" w:color="auto" w:fill="auto"/>
                  <w:noWrap/>
                  <w:textDirection w:val="tbLrV"/>
                  <w:vAlign w:val="center"/>
                  <w:hideMark/>
                </w:tcPr>
                <w:p w14:paraId="111AEF2E" w14:textId="77777777" w:rsidR="0030618A" w:rsidRPr="0030618A" w:rsidRDefault="0030618A" w:rsidP="0030618A">
                  <w:pPr>
                    <w:spacing w:after="0" w:line="240" w:lineRule="auto"/>
                    <w:rPr>
                      <w:rFonts w:ascii="Book Antiqua" w:eastAsia="Times New Roman" w:hAnsi="Book Antiqua" w:cs="Times New Roman"/>
                      <w:b/>
                      <w:bCs/>
                      <w:color w:val="215967"/>
                      <w:sz w:val="20"/>
                      <w:szCs w:val="20"/>
                      <w:u w:val="single"/>
                      <w:lang w:val="es-PE" w:eastAsia="es-PE"/>
                    </w:rPr>
                  </w:pPr>
                </w:p>
              </w:tc>
              <w:tc>
                <w:tcPr>
                  <w:tcW w:w="1974" w:type="dxa"/>
                  <w:gridSpan w:val="2"/>
                  <w:tcBorders>
                    <w:top w:val="single" w:sz="8" w:space="0" w:color="auto"/>
                    <w:left w:val="single" w:sz="8" w:space="0" w:color="auto"/>
                    <w:bottom w:val="single" w:sz="4" w:space="0" w:color="auto"/>
                    <w:right w:val="single" w:sz="4" w:space="0" w:color="000000"/>
                  </w:tcBorders>
                  <w:shd w:val="clear" w:color="auto" w:fill="auto"/>
                  <w:noWrap/>
                  <w:vAlign w:val="bottom"/>
                  <w:hideMark/>
                </w:tcPr>
                <w:p w14:paraId="515682DD" w14:textId="77777777" w:rsidR="0030618A" w:rsidRPr="0030618A" w:rsidRDefault="0030618A" w:rsidP="0030618A">
                  <w:pPr>
                    <w:spacing w:after="0" w:line="240" w:lineRule="auto"/>
                    <w:rPr>
                      <w:rFonts w:ascii="Book Antiqua" w:eastAsia="Times New Roman" w:hAnsi="Book Antiqua" w:cs="Times New Roman"/>
                      <w:b/>
                      <w:bCs/>
                      <w:color w:val="000000"/>
                      <w:sz w:val="18"/>
                      <w:szCs w:val="18"/>
                      <w:lang w:val="es-PE" w:eastAsia="es-PE"/>
                    </w:rPr>
                  </w:pPr>
                  <w:r w:rsidRPr="0030618A">
                    <w:rPr>
                      <w:rFonts w:ascii="Book Antiqua" w:eastAsia="Times New Roman" w:hAnsi="Book Antiqua" w:cs="Times New Roman"/>
                      <w:b/>
                      <w:bCs/>
                      <w:color w:val="000000"/>
                      <w:sz w:val="18"/>
                      <w:szCs w:val="18"/>
                      <w:lang w:val="es-PE" w:eastAsia="es-PE"/>
                    </w:rPr>
                    <w:t>-) BFI (UKIH)</w:t>
                  </w:r>
                </w:p>
              </w:tc>
              <w:tc>
                <w:tcPr>
                  <w:tcW w:w="1200" w:type="dxa"/>
                  <w:tcBorders>
                    <w:top w:val="nil"/>
                    <w:left w:val="nil"/>
                    <w:bottom w:val="nil"/>
                    <w:right w:val="single" w:sz="8" w:space="0" w:color="auto"/>
                  </w:tcBorders>
                  <w:shd w:val="clear" w:color="auto" w:fill="auto"/>
                  <w:noWrap/>
                  <w:vAlign w:val="center"/>
                  <w:hideMark/>
                </w:tcPr>
                <w:p w14:paraId="7EE7393D" w14:textId="77777777" w:rsidR="0030618A" w:rsidRPr="0030618A" w:rsidRDefault="0030618A" w:rsidP="0030618A">
                  <w:pPr>
                    <w:spacing w:after="0" w:line="240" w:lineRule="auto"/>
                    <w:jc w:val="center"/>
                    <w:rPr>
                      <w:rFonts w:ascii="Book Antiqua" w:eastAsia="Times New Roman" w:hAnsi="Book Antiqua" w:cs="Times New Roman"/>
                      <w:color w:val="000000"/>
                      <w:lang w:val="es-PE" w:eastAsia="es-PE"/>
                    </w:rPr>
                  </w:pPr>
                  <w:r w:rsidRPr="0030618A">
                    <w:rPr>
                      <w:rFonts w:ascii="Book Antiqua" w:eastAsia="Times New Roman" w:hAnsi="Book Antiqua" w:cs="Times New Roman"/>
                      <w:color w:val="000000"/>
                      <w:lang w:val="es-PE" w:eastAsia="es-PE"/>
                    </w:rPr>
                    <w:t>0.6936</w:t>
                  </w:r>
                </w:p>
              </w:tc>
              <w:tc>
                <w:tcPr>
                  <w:tcW w:w="1200" w:type="dxa"/>
                  <w:tcBorders>
                    <w:top w:val="nil"/>
                    <w:left w:val="nil"/>
                    <w:bottom w:val="nil"/>
                    <w:right w:val="single" w:sz="8" w:space="0" w:color="auto"/>
                  </w:tcBorders>
                  <w:shd w:val="clear" w:color="auto" w:fill="auto"/>
                  <w:noWrap/>
                  <w:vAlign w:val="center"/>
                  <w:hideMark/>
                </w:tcPr>
                <w:p w14:paraId="078BDB04" w14:textId="77777777" w:rsidR="0030618A" w:rsidRPr="0030618A" w:rsidRDefault="0030618A" w:rsidP="0030618A">
                  <w:pPr>
                    <w:spacing w:after="0" w:line="240" w:lineRule="auto"/>
                    <w:jc w:val="center"/>
                    <w:rPr>
                      <w:rFonts w:ascii="Book Antiqua" w:eastAsia="Times New Roman" w:hAnsi="Book Antiqua" w:cs="Times New Roman"/>
                      <w:color w:val="000000"/>
                      <w:lang w:val="es-PE" w:eastAsia="es-PE"/>
                    </w:rPr>
                  </w:pPr>
                  <w:r w:rsidRPr="0030618A">
                    <w:rPr>
                      <w:rFonts w:ascii="Book Antiqua" w:eastAsia="Times New Roman" w:hAnsi="Book Antiqua" w:cs="Times New Roman"/>
                      <w:color w:val="000000"/>
                      <w:lang w:val="es-PE" w:eastAsia="es-PE"/>
                    </w:rPr>
                    <w:t>0.6992</w:t>
                  </w:r>
                </w:p>
              </w:tc>
              <w:tc>
                <w:tcPr>
                  <w:tcW w:w="1200" w:type="dxa"/>
                  <w:tcBorders>
                    <w:top w:val="nil"/>
                    <w:left w:val="nil"/>
                    <w:bottom w:val="nil"/>
                    <w:right w:val="single" w:sz="8" w:space="0" w:color="auto"/>
                  </w:tcBorders>
                  <w:shd w:val="clear" w:color="auto" w:fill="auto"/>
                  <w:noWrap/>
                  <w:vAlign w:val="center"/>
                  <w:hideMark/>
                </w:tcPr>
                <w:p w14:paraId="1B5DD3B0" w14:textId="77777777" w:rsidR="0030618A" w:rsidRPr="0030618A" w:rsidRDefault="0030618A" w:rsidP="0030618A">
                  <w:pPr>
                    <w:spacing w:after="0" w:line="240" w:lineRule="auto"/>
                    <w:jc w:val="center"/>
                    <w:rPr>
                      <w:rFonts w:ascii="Book Antiqua" w:eastAsia="Times New Roman" w:hAnsi="Book Antiqua" w:cs="Times New Roman"/>
                      <w:color w:val="000000"/>
                      <w:lang w:val="es-PE" w:eastAsia="es-PE"/>
                    </w:rPr>
                  </w:pPr>
                  <w:r w:rsidRPr="0030618A">
                    <w:rPr>
                      <w:rFonts w:ascii="Book Antiqua" w:eastAsia="Times New Roman" w:hAnsi="Book Antiqua" w:cs="Times New Roman"/>
                      <w:color w:val="000000"/>
                      <w:lang w:val="es-PE" w:eastAsia="es-PE"/>
                    </w:rPr>
                    <w:t>0.6446</w:t>
                  </w:r>
                </w:p>
              </w:tc>
            </w:tr>
            <w:tr w:rsidR="0030618A" w:rsidRPr="0030618A" w14:paraId="6DB283F5" w14:textId="77777777" w:rsidTr="00E04678">
              <w:trPr>
                <w:trHeight w:val="345"/>
              </w:trPr>
              <w:tc>
                <w:tcPr>
                  <w:tcW w:w="987" w:type="dxa"/>
                  <w:tcBorders>
                    <w:top w:val="nil"/>
                    <w:left w:val="nil"/>
                    <w:bottom w:val="nil"/>
                    <w:right w:val="nil"/>
                  </w:tcBorders>
                  <w:shd w:val="clear" w:color="auto" w:fill="auto"/>
                  <w:noWrap/>
                  <w:textDirection w:val="tbLrV"/>
                  <w:vAlign w:val="center"/>
                  <w:hideMark/>
                </w:tcPr>
                <w:p w14:paraId="783570C4" w14:textId="77777777" w:rsidR="0030618A" w:rsidRPr="0030618A" w:rsidRDefault="0030618A" w:rsidP="0030618A">
                  <w:pPr>
                    <w:spacing w:after="0" w:line="240" w:lineRule="auto"/>
                    <w:jc w:val="center"/>
                    <w:rPr>
                      <w:rFonts w:ascii="Book Antiqua" w:eastAsia="Times New Roman" w:hAnsi="Book Antiqua" w:cs="Times New Roman"/>
                      <w:color w:val="000000"/>
                      <w:lang w:val="es-PE" w:eastAsia="es-PE"/>
                    </w:rPr>
                  </w:pPr>
                </w:p>
              </w:tc>
              <w:tc>
                <w:tcPr>
                  <w:tcW w:w="1974" w:type="dxa"/>
                  <w:gridSpan w:val="2"/>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35340105" w14:textId="77777777" w:rsidR="0030618A" w:rsidRPr="0030618A" w:rsidRDefault="0030618A" w:rsidP="0030618A">
                  <w:pPr>
                    <w:spacing w:after="0" w:line="240" w:lineRule="auto"/>
                    <w:rPr>
                      <w:rFonts w:ascii="Book Antiqua" w:eastAsia="Times New Roman" w:hAnsi="Book Antiqua" w:cs="Times New Roman"/>
                      <w:b/>
                      <w:bCs/>
                      <w:color w:val="000000"/>
                      <w:sz w:val="18"/>
                      <w:szCs w:val="18"/>
                      <w:lang w:val="es-PE" w:eastAsia="es-PE"/>
                    </w:rPr>
                  </w:pPr>
                  <w:r w:rsidRPr="0030618A">
                    <w:rPr>
                      <w:rFonts w:ascii="Book Antiqua" w:eastAsia="Times New Roman" w:hAnsi="Book Antiqua" w:cs="Times New Roman"/>
                      <w:b/>
                      <w:bCs/>
                      <w:color w:val="000000"/>
                      <w:sz w:val="18"/>
                      <w:szCs w:val="18"/>
                      <w:lang w:val="es-PE" w:eastAsia="es-PE"/>
                    </w:rPr>
                    <w:t>-) BFI (Lyne and H.)</w:t>
                  </w:r>
                </w:p>
              </w:tc>
              <w:tc>
                <w:tcPr>
                  <w:tcW w:w="1200" w:type="dxa"/>
                  <w:tcBorders>
                    <w:top w:val="single" w:sz="4" w:space="0" w:color="auto"/>
                    <w:left w:val="nil"/>
                    <w:bottom w:val="single" w:sz="4" w:space="0" w:color="auto"/>
                    <w:right w:val="single" w:sz="8" w:space="0" w:color="auto"/>
                  </w:tcBorders>
                  <w:shd w:val="clear" w:color="auto" w:fill="auto"/>
                  <w:noWrap/>
                  <w:vAlign w:val="bottom"/>
                  <w:hideMark/>
                </w:tcPr>
                <w:p w14:paraId="2717F35C" w14:textId="77777777" w:rsidR="0030618A" w:rsidRPr="0030618A" w:rsidRDefault="0030618A" w:rsidP="0030618A">
                  <w:pPr>
                    <w:spacing w:after="0" w:line="240" w:lineRule="auto"/>
                    <w:jc w:val="center"/>
                    <w:rPr>
                      <w:rFonts w:ascii="Book Antiqua" w:eastAsia="Times New Roman" w:hAnsi="Book Antiqua" w:cs="Times New Roman"/>
                      <w:color w:val="000000"/>
                      <w:lang w:val="es-PE" w:eastAsia="es-PE"/>
                    </w:rPr>
                  </w:pPr>
                  <w:r w:rsidRPr="0030618A">
                    <w:rPr>
                      <w:rFonts w:ascii="Book Antiqua" w:eastAsia="Times New Roman" w:hAnsi="Book Antiqua" w:cs="Times New Roman"/>
                      <w:color w:val="000000"/>
                      <w:lang w:val="es-PE" w:eastAsia="es-PE"/>
                    </w:rPr>
                    <w:t>0.7095</w:t>
                  </w:r>
                </w:p>
              </w:tc>
              <w:tc>
                <w:tcPr>
                  <w:tcW w:w="1200"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14:paraId="5CDFE264" w14:textId="77777777" w:rsidR="0030618A" w:rsidRPr="0030618A" w:rsidRDefault="0030618A" w:rsidP="0030618A">
                  <w:pPr>
                    <w:spacing w:after="0" w:line="240" w:lineRule="auto"/>
                    <w:jc w:val="center"/>
                    <w:rPr>
                      <w:rFonts w:ascii="Book Antiqua" w:eastAsia="Times New Roman" w:hAnsi="Book Antiqua" w:cs="Times New Roman"/>
                      <w:color w:val="000000"/>
                      <w:lang w:val="es-PE" w:eastAsia="es-PE"/>
                    </w:rPr>
                  </w:pPr>
                  <w:r w:rsidRPr="0030618A">
                    <w:rPr>
                      <w:rFonts w:ascii="Book Antiqua" w:eastAsia="Times New Roman" w:hAnsi="Book Antiqua" w:cs="Times New Roman"/>
                      <w:color w:val="000000"/>
                      <w:lang w:val="es-PE" w:eastAsia="es-PE"/>
                    </w:rPr>
                    <w:t>0.7120</w:t>
                  </w:r>
                </w:p>
              </w:tc>
              <w:tc>
                <w:tcPr>
                  <w:tcW w:w="1200"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14:paraId="13FD0B98" w14:textId="77777777" w:rsidR="0030618A" w:rsidRPr="0030618A" w:rsidRDefault="0030618A" w:rsidP="0030618A">
                  <w:pPr>
                    <w:spacing w:after="0" w:line="240" w:lineRule="auto"/>
                    <w:jc w:val="center"/>
                    <w:rPr>
                      <w:rFonts w:ascii="Book Antiqua" w:eastAsia="Times New Roman" w:hAnsi="Book Antiqua" w:cs="Times New Roman"/>
                      <w:color w:val="000000"/>
                      <w:lang w:val="es-PE" w:eastAsia="es-PE"/>
                    </w:rPr>
                  </w:pPr>
                  <w:r w:rsidRPr="0030618A">
                    <w:rPr>
                      <w:rFonts w:ascii="Book Antiqua" w:eastAsia="Times New Roman" w:hAnsi="Book Antiqua" w:cs="Times New Roman"/>
                      <w:color w:val="000000"/>
                      <w:lang w:val="es-PE" w:eastAsia="es-PE"/>
                    </w:rPr>
                    <w:t>0.6576</w:t>
                  </w:r>
                </w:p>
              </w:tc>
            </w:tr>
            <w:tr w:rsidR="0030618A" w:rsidRPr="0030618A" w14:paraId="5EA3875C" w14:textId="77777777" w:rsidTr="00E04678">
              <w:trPr>
                <w:trHeight w:val="345"/>
              </w:trPr>
              <w:tc>
                <w:tcPr>
                  <w:tcW w:w="987" w:type="dxa"/>
                  <w:tcBorders>
                    <w:top w:val="nil"/>
                    <w:left w:val="nil"/>
                    <w:bottom w:val="nil"/>
                    <w:right w:val="nil"/>
                  </w:tcBorders>
                  <w:shd w:val="clear" w:color="auto" w:fill="auto"/>
                  <w:noWrap/>
                  <w:textDirection w:val="tbLrV"/>
                  <w:vAlign w:val="center"/>
                  <w:hideMark/>
                </w:tcPr>
                <w:p w14:paraId="747D419E" w14:textId="77777777" w:rsidR="0030618A" w:rsidRPr="0030618A" w:rsidRDefault="0030618A" w:rsidP="0030618A">
                  <w:pPr>
                    <w:spacing w:after="0" w:line="240" w:lineRule="auto"/>
                    <w:jc w:val="center"/>
                    <w:rPr>
                      <w:rFonts w:ascii="Book Antiqua" w:eastAsia="Times New Roman" w:hAnsi="Book Antiqua" w:cs="Times New Roman"/>
                      <w:color w:val="000000"/>
                      <w:lang w:val="es-PE" w:eastAsia="es-PE"/>
                    </w:rPr>
                  </w:pPr>
                </w:p>
              </w:tc>
              <w:tc>
                <w:tcPr>
                  <w:tcW w:w="1974" w:type="dxa"/>
                  <w:gridSpan w:val="2"/>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044B2EBB" w14:textId="77777777" w:rsidR="0030618A" w:rsidRPr="0030618A" w:rsidRDefault="0030618A" w:rsidP="0030618A">
                  <w:pPr>
                    <w:spacing w:after="0" w:line="240" w:lineRule="auto"/>
                    <w:rPr>
                      <w:rFonts w:ascii="Book Antiqua" w:eastAsia="Times New Roman" w:hAnsi="Book Antiqua" w:cs="Times New Roman"/>
                      <w:b/>
                      <w:bCs/>
                      <w:color w:val="000000"/>
                      <w:sz w:val="18"/>
                      <w:szCs w:val="18"/>
                      <w:lang w:val="es-PE" w:eastAsia="es-PE"/>
                    </w:rPr>
                  </w:pPr>
                  <w:r w:rsidRPr="0030618A">
                    <w:rPr>
                      <w:rFonts w:ascii="Book Antiqua" w:eastAsia="Times New Roman" w:hAnsi="Book Antiqua" w:cs="Times New Roman"/>
                      <w:b/>
                      <w:bCs/>
                      <w:color w:val="000000"/>
                      <w:sz w:val="18"/>
                      <w:szCs w:val="18"/>
                      <w:lang w:val="es-PE" w:eastAsia="es-PE"/>
                    </w:rPr>
                    <w:t>-) BFI (Chapman)</w:t>
                  </w:r>
                </w:p>
              </w:tc>
              <w:tc>
                <w:tcPr>
                  <w:tcW w:w="1200" w:type="dxa"/>
                  <w:tcBorders>
                    <w:top w:val="nil"/>
                    <w:left w:val="nil"/>
                    <w:bottom w:val="single" w:sz="4" w:space="0" w:color="auto"/>
                    <w:right w:val="single" w:sz="8" w:space="0" w:color="auto"/>
                  </w:tcBorders>
                  <w:shd w:val="clear" w:color="auto" w:fill="auto"/>
                  <w:noWrap/>
                  <w:vAlign w:val="bottom"/>
                  <w:hideMark/>
                </w:tcPr>
                <w:p w14:paraId="534C77CD" w14:textId="77777777" w:rsidR="0030618A" w:rsidRPr="0030618A" w:rsidRDefault="0030618A" w:rsidP="0030618A">
                  <w:pPr>
                    <w:spacing w:after="0" w:line="240" w:lineRule="auto"/>
                    <w:jc w:val="center"/>
                    <w:rPr>
                      <w:rFonts w:ascii="Book Antiqua" w:eastAsia="Times New Roman" w:hAnsi="Book Antiqua" w:cs="Times New Roman"/>
                      <w:color w:val="000000"/>
                      <w:lang w:val="es-PE" w:eastAsia="es-PE"/>
                    </w:rPr>
                  </w:pPr>
                  <w:r w:rsidRPr="0030618A">
                    <w:rPr>
                      <w:rFonts w:ascii="Book Antiqua" w:eastAsia="Times New Roman" w:hAnsi="Book Antiqua" w:cs="Times New Roman"/>
                      <w:color w:val="000000"/>
                      <w:lang w:val="es-PE" w:eastAsia="es-PE"/>
                    </w:rPr>
                    <w:t>0.6706</w:t>
                  </w:r>
                </w:p>
              </w:tc>
              <w:tc>
                <w:tcPr>
                  <w:tcW w:w="1200" w:type="dxa"/>
                  <w:tcBorders>
                    <w:top w:val="nil"/>
                    <w:left w:val="single" w:sz="4" w:space="0" w:color="auto"/>
                    <w:bottom w:val="single" w:sz="4" w:space="0" w:color="auto"/>
                    <w:right w:val="single" w:sz="8" w:space="0" w:color="auto"/>
                  </w:tcBorders>
                  <w:shd w:val="clear" w:color="auto" w:fill="auto"/>
                  <w:noWrap/>
                  <w:vAlign w:val="bottom"/>
                  <w:hideMark/>
                </w:tcPr>
                <w:p w14:paraId="379CD255" w14:textId="77777777" w:rsidR="0030618A" w:rsidRPr="0030618A" w:rsidRDefault="0030618A" w:rsidP="0030618A">
                  <w:pPr>
                    <w:spacing w:after="0" w:line="240" w:lineRule="auto"/>
                    <w:jc w:val="center"/>
                    <w:rPr>
                      <w:rFonts w:ascii="Book Antiqua" w:eastAsia="Times New Roman" w:hAnsi="Book Antiqua" w:cs="Times New Roman"/>
                      <w:color w:val="000000"/>
                      <w:lang w:val="es-PE" w:eastAsia="es-PE"/>
                    </w:rPr>
                  </w:pPr>
                  <w:r w:rsidRPr="0030618A">
                    <w:rPr>
                      <w:rFonts w:ascii="Book Antiqua" w:eastAsia="Times New Roman" w:hAnsi="Book Antiqua" w:cs="Times New Roman"/>
                      <w:color w:val="000000"/>
                      <w:lang w:val="es-PE" w:eastAsia="es-PE"/>
                    </w:rPr>
                    <w:t>0.6779</w:t>
                  </w:r>
                </w:p>
              </w:tc>
              <w:tc>
                <w:tcPr>
                  <w:tcW w:w="1200" w:type="dxa"/>
                  <w:tcBorders>
                    <w:top w:val="nil"/>
                    <w:left w:val="single" w:sz="4" w:space="0" w:color="auto"/>
                    <w:bottom w:val="single" w:sz="4" w:space="0" w:color="auto"/>
                    <w:right w:val="single" w:sz="8" w:space="0" w:color="auto"/>
                  </w:tcBorders>
                  <w:shd w:val="clear" w:color="auto" w:fill="auto"/>
                  <w:noWrap/>
                  <w:vAlign w:val="bottom"/>
                  <w:hideMark/>
                </w:tcPr>
                <w:p w14:paraId="163DDF13" w14:textId="77777777" w:rsidR="0030618A" w:rsidRPr="0030618A" w:rsidRDefault="0030618A" w:rsidP="0030618A">
                  <w:pPr>
                    <w:spacing w:after="0" w:line="240" w:lineRule="auto"/>
                    <w:jc w:val="center"/>
                    <w:rPr>
                      <w:rFonts w:ascii="Book Antiqua" w:eastAsia="Times New Roman" w:hAnsi="Book Antiqua" w:cs="Times New Roman"/>
                      <w:color w:val="000000"/>
                      <w:lang w:val="es-PE" w:eastAsia="es-PE"/>
                    </w:rPr>
                  </w:pPr>
                  <w:r w:rsidRPr="0030618A">
                    <w:rPr>
                      <w:rFonts w:ascii="Book Antiqua" w:eastAsia="Times New Roman" w:hAnsi="Book Antiqua" w:cs="Times New Roman"/>
                      <w:color w:val="000000"/>
                      <w:lang w:val="es-PE" w:eastAsia="es-PE"/>
                    </w:rPr>
                    <w:t>0.6315</w:t>
                  </w:r>
                </w:p>
              </w:tc>
            </w:tr>
            <w:tr w:rsidR="0030618A" w:rsidRPr="0030618A" w14:paraId="26038831" w14:textId="77777777" w:rsidTr="00E04678">
              <w:trPr>
                <w:trHeight w:val="345"/>
              </w:trPr>
              <w:tc>
                <w:tcPr>
                  <w:tcW w:w="987" w:type="dxa"/>
                  <w:tcBorders>
                    <w:top w:val="nil"/>
                    <w:left w:val="nil"/>
                    <w:bottom w:val="nil"/>
                    <w:right w:val="nil"/>
                  </w:tcBorders>
                  <w:shd w:val="clear" w:color="auto" w:fill="auto"/>
                  <w:noWrap/>
                  <w:textDirection w:val="tbLrV"/>
                  <w:vAlign w:val="center"/>
                  <w:hideMark/>
                </w:tcPr>
                <w:p w14:paraId="428CBBC0" w14:textId="77777777" w:rsidR="0030618A" w:rsidRPr="0030618A" w:rsidRDefault="0030618A" w:rsidP="0030618A">
                  <w:pPr>
                    <w:spacing w:after="0" w:line="240" w:lineRule="auto"/>
                    <w:jc w:val="center"/>
                    <w:rPr>
                      <w:rFonts w:ascii="Book Antiqua" w:eastAsia="Times New Roman" w:hAnsi="Book Antiqua" w:cs="Times New Roman"/>
                      <w:color w:val="000000"/>
                      <w:lang w:val="es-PE" w:eastAsia="es-PE"/>
                    </w:rPr>
                  </w:pPr>
                </w:p>
              </w:tc>
              <w:tc>
                <w:tcPr>
                  <w:tcW w:w="1974" w:type="dxa"/>
                  <w:gridSpan w:val="2"/>
                  <w:tcBorders>
                    <w:top w:val="single" w:sz="4" w:space="0" w:color="auto"/>
                    <w:left w:val="single" w:sz="8" w:space="0" w:color="auto"/>
                    <w:bottom w:val="single" w:sz="8" w:space="0" w:color="auto"/>
                    <w:right w:val="single" w:sz="4" w:space="0" w:color="000000"/>
                  </w:tcBorders>
                  <w:shd w:val="clear" w:color="auto" w:fill="auto"/>
                  <w:noWrap/>
                  <w:vAlign w:val="bottom"/>
                  <w:hideMark/>
                </w:tcPr>
                <w:p w14:paraId="2C0B7ABC" w14:textId="77777777" w:rsidR="0030618A" w:rsidRPr="0030618A" w:rsidRDefault="0030618A" w:rsidP="0030618A">
                  <w:pPr>
                    <w:spacing w:after="0" w:line="240" w:lineRule="auto"/>
                    <w:rPr>
                      <w:rFonts w:ascii="Book Antiqua" w:eastAsia="Times New Roman" w:hAnsi="Book Antiqua" w:cs="Times New Roman"/>
                      <w:b/>
                      <w:bCs/>
                      <w:color w:val="000000"/>
                      <w:sz w:val="18"/>
                      <w:szCs w:val="18"/>
                      <w:lang w:val="es-PE" w:eastAsia="es-PE"/>
                    </w:rPr>
                  </w:pPr>
                  <w:r w:rsidRPr="0030618A">
                    <w:rPr>
                      <w:rFonts w:ascii="Book Antiqua" w:eastAsia="Times New Roman" w:hAnsi="Book Antiqua" w:cs="Times New Roman"/>
                      <w:b/>
                      <w:bCs/>
                      <w:color w:val="000000"/>
                      <w:sz w:val="18"/>
                      <w:szCs w:val="18"/>
                      <w:lang w:val="es-PE" w:eastAsia="es-PE"/>
                    </w:rPr>
                    <w:t>-) BFI (Eckhardt)</w:t>
                  </w:r>
                </w:p>
              </w:tc>
              <w:tc>
                <w:tcPr>
                  <w:tcW w:w="1200" w:type="dxa"/>
                  <w:tcBorders>
                    <w:top w:val="nil"/>
                    <w:left w:val="nil"/>
                    <w:bottom w:val="single" w:sz="8" w:space="0" w:color="auto"/>
                    <w:right w:val="single" w:sz="8" w:space="0" w:color="auto"/>
                  </w:tcBorders>
                  <w:shd w:val="clear" w:color="auto" w:fill="auto"/>
                  <w:noWrap/>
                  <w:vAlign w:val="bottom"/>
                  <w:hideMark/>
                </w:tcPr>
                <w:p w14:paraId="4F704ACC" w14:textId="77777777" w:rsidR="0030618A" w:rsidRPr="0030618A" w:rsidRDefault="0030618A" w:rsidP="0030618A">
                  <w:pPr>
                    <w:spacing w:after="0" w:line="240" w:lineRule="auto"/>
                    <w:jc w:val="center"/>
                    <w:rPr>
                      <w:rFonts w:ascii="Book Antiqua" w:eastAsia="Times New Roman" w:hAnsi="Book Antiqua" w:cs="Times New Roman"/>
                      <w:color w:val="000000"/>
                      <w:lang w:val="es-PE" w:eastAsia="es-PE"/>
                    </w:rPr>
                  </w:pPr>
                  <w:r w:rsidRPr="0030618A">
                    <w:rPr>
                      <w:rFonts w:ascii="Book Antiqua" w:eastAsia="Times New Roman" w:hAnsi="Book Antiqua" w:cs="Times New Roman"/>
                      <w:color w:val="000000"/>
                      <w:lang w:val="es-PE" w:eastAsia="es-PE"/>
                    </w:rPr>
                    <w:t>0.6763</w:t>
                  </w:r>
                </w:p>
              </w:tc>
              <w:tc>
                <w:tcPr>
                  <w:tcW w:w="1200" w:type="dxa"/>
                  <w:tcBorders>
                    <w:top w:val="nil"/>
                    <w:left w:val="single" w:sz="4" w:space="0" w:color="auto"/>
                    <w:bottom w:val="single" w:sz="8" w:space="0" w:color="auto"/>
                    <w:right w:val="single" w:sz="8" w:space="0" w:color="auto"/>
                  </w:tcBorders>
                  <w:shd w:val="clear" w:color="auto" w:fill="auto"/>
                  <w:noWrap/>
                  <w:vAlign w:val="bottom"/>
                  <w:hideMark/>
                </w:tcPr>
                <w:p w14:paraId="21F25F69" w14:textId="77777777" w:rsidR="0030618A" w:rsidRPr="0030618A" w:rsidRDefault="0030618A" w:rsidP="0030618A">
                  <w:pPr>
                    <w:spacing w:after="0" w:line="240" w:lineRule="auto"/>
                    <w:jc w:val="center"/>
                    <w:rPr>
                      <w:rFonts w:ascii="Book Antiqua" w:eastAsia="Times New Roman" w:hAnsi="Book Antiqua" w:cs="Times New Roman"/>
                      <w:color w:val="000000"/>
                      <w:lang w:val="es-PE" w:eastAsia="es-PE"/>
                    </w:rPr>
                  </w:pPr>
                  <w:r w:rsidRPr="0030618A">
                    <w:rPr>
                      <w:rFonts w:ascii="Book Antiqua" w:eastAsia="Times New Roman" w:hAnsi="Book Antiqua" w:cs="Times New Roman"/>
                      <w:color w:val="000000"/>
                      <w:lang w:val="es-PE" w:eastAsia="es-PE"/>
                    </w:rPr>
                    <w:t>0.6829</w:t>
                  </w:r>
                </w:p>
              </w:tc>
              <w:tc>
                <w:tcPr>
                  <w:tcW w:w="1200" w:type="dxa"/>
                  <w:tcBorders>
                    <w:top w:val="nil"/>
                    <w:left w:val="single" w:sz="4" w:space="0" w:color="auto"/>
                    <w:bottom w:val="single" w:sz="8" w:space="0" w:color="auto"/>
                    <w:right w:val="single" w:sz="8" w:space="0" w:color="auto"/>
                  </w:tcBorders>
                  <w:shd w:val="clear" w:color="auto" w:fill="auto"/>
                  <w:noWrap/>
                  <w:vAlign w:val="bottom"/>
                  <w:hideMark/>
                </w:tcPr>
                <w:p w14:paraId="6A42F6D0" w14:textId="77777777" w:rsidR="0030618A" w:rsidRPr="0030618A" w:rsidRDefault="0030618A" w:rsidP="0030618A">
                  <w:pPr>
                    <w:spacing w:after="0" w:line="240" w:lineRule="auto"/>
                    <w:jc w:val="center"/>
                    <w:rPr>
                      <w:rFonts w:ascii="Book Antiqua" w:eastAsia="Times New Roman" w:hAnsi="Book Antiqua" w:cs="Times New Roman"/>
                      <w:color w:val="000000"/>
                      <w:lang w:val="es-PE" w:eastAsia="es-PE"/>
                    </w:rPr>
                  </w:pPr>
                  <w:r w:rsidRPr="0030618A">
                    <w:rPr>
                      <w:rFonts w:ascii="Book Antiqua" w:eastAsia="Times New Roman" w:hAnsi="Book Antiqua" w:cs="Times New Roman"/>
                      <w:color w:val="000000"/>
                      <w:lang w:val="es-PE" w:eastAsia="es-PE"/>
                    </w:rPr>
                    <w:t>0.6361</w:t>
                  </w:r>
                </w:p>
              </w:tc>
            </w:tr>
          </w:tbl>
          <w:p w14:paraId="708C9897" w14:textId="77777777" w:rsidR="0030618A" w:rsidRDefault="0030618A" w:rsidP="00E04678"/>
        </w:tc>
      </w:tr>
      <w:tr w:rsidR="0030618A" w14:paraId="5F321CBF" w14:textId="77777777" w:rsidTr="0030618A">
        <w:trPr>
          <w:jc w:val="center"/>
        </w:trPr>
        <w:tc>
          <w:tcPr>
            <w:tcW w:w="5807"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tcPr>
          <w:tbl>
            <w:tblPr>
              <w:tblW w:w="6580" w:type="dxa"/>
              <w:tblCellMar>
                <w:left w:w="70" w:type="dxa"/>
                <w:right w:w="70" w:type="dxa"/>
              </w:tblCellMar>
              <w:tblLook w:val="04A0" w:firstRow="1" w:lastRow="0" w:firstColumn="1" w:lastColumn="0" w:noHBand="0" w:noVBand="1"/>
            </w:tblPr>
            <w:tblGrid>
              <w:gridCol w:w="994"/>
              <w:gridCol w:w="993"/>
              <w:gridCol w:w="993"/>
              <w:gridCol w:w="1200"/>
              <w:gridCol w:w="1200"/>
              <w:gridCol w:w="1200"/>
            </w:tblGrid>
            <w:tr w:rsidR="0030618A" w:rsidRPr="0030618A" w14:paraId="2D74C71A" w14:textId="77777777" w:rsidTr="0030618A">
              <w:trPr>
                <w:trHeight w:val="345"/>
              </w:trPr>
              <w:tc>
                <w:tcPr>
                  <w:tcW w:w="2980"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4F29782B" w14:textId="77777777" w:rsidR="0030618A" w:rsidRPr="0030618A" w:rsidRDefault="0030618A" w:rsidP="0030618A">
                  <w:pPr>
                    <w:spacing w:after="0" w:line="240" w:lineRule="auto"/>
                    <w:jc w:val="center"/>
                    <w:rPr>
                      <w:rFonts w:ascii="Book Antiqua" w:eastAsia="Times New Roman" w:hAnsi="Book Antiqua" w:cs="Times New Roman"/>
                      <w:b/>
                      <w:bCs/>
                      <w:color w:val="000000"/>
                      <w:u w:val="single"/>
                      <w:lang w:val="es-PE" w:eastAsia="es-PE"/>
                    </w:rPr>
                  </w:pPr>
                  <w:r w:rsidRPr="0030618A">
                    <w:rPr>
                      <w:rFonts w:ascii="Book Antiqua" w:eastAsia="Times New Roman" w:hAnsi="Book Antiqua" w:cs="Times New Roman"/>
                      <w:b/>
                      <w:bCs/>
                      <w:color w:val="000000"/>
                      <w:u w:val="single"/>
                      <w:lang w:val="es-PE" w:eastAsia="es-PE"/>
                    </w:rPr>
                    <w:t>Método de Análisis IRS</w:t>
                  </w:r>
                </w:p>
              </w:tc>
              <w:tc>
                <w:tcPr>
                  <w:tcW w:w="1200" w:type="dxa"/>
                  <w:tcBorders>
                    <w:top w:val="nil"/>
                    <w:left w:val="nil"/>
                    <w:bottom w:val="nil"/>
                    <w:right w:val="nil"/>
                  </w:tcBorders>
                  <w:shd w:val="clear" w:color="auto" w:fill="auto"/>
                  <w:noWrap/>
                  <w:vAlign w:val="bottom"/>
                  <w:hideMark/>
                </w:tcPr>
                <w:p w14:paraId="04F3F8F8" w14:textId="77777777" w:rsidR="0030618A" w:rsidRPr="0030618A" w:rsidRDefault="0030618A" w:rsidP="0030618A">
                  <w:pPr>
                    <w:spacing w:after="0" w:line="240" w:lineRule="auto"/>
                    <w:jc w:val="center"/>
                    <w:rPr>
                      <w:rFonts w:ascii="Book Antiqua" w:eastAsia="Times New Roman" w:hAnsi="Book Antiqua" w:cs="Times New Roman"/>
                      <w:b/>
                      <w:bCs/>
                      <w:color w:val="000000"/>
                      <w:u w:val="single"/>
                      <w:lang w:val="es-PE" w:eastAsia="es-PE"/>
                    </w:rPr>
                  </w:pPr>
                </w:p>
              </w:tc>
              <w:tc>
                <w:tcPr>
                  <w:tcW w:w="1200" w:type="dxa"/>
                  <w:tcBorders>
                    <w:top w:val="nil"/>
                    <w:left w:val="nil"/>
                    <w:bottom w:val="nil"/>
                    <w:right w:val="nil"/>
                  </w:tcBorders>
                  <w:shd w:val="clear" w:color="auto" w:fill="auto"/>
                  <w:noWrap/>
                  <w:vAlign w:val="bottom"/>
                  <w:hideMark/>
                </w:tcPr>
                <w:p w14:paraId="1EA2F26D" w14:textId="77777777" w:rsidR="0030618A" w:rsidRPr="0030618A" w:rsidRDefault="0030618A" w:rsidP="0030618A">
                  <w:pPr>
                    <w:spacing w:after="0" w:line="240" w:lineRule="auto"/>
                    <w:rPr>
                      <w:rFonts w:ascii="Times New Roman" w:eastAsia="Times New Roman" w:hAnsi="Times New Roman" w:cs="Times New Roman"/>
                      <w:sz w:val="20"/>
                      <w:szCs w:val="20"/>
                      <w:lang w:val="es-PE" w:eastAsia="es-PE"/>
                    </w:rPr>
                  </w:pPr>
                </w:p>
              </w:tc>
              <w:tc>
                <w:tcPr>
                  <w:tcW w:w="1200" w:type="dxa"/>
                  <w:tcBorders>
                    <w:top w:val="nil"/>
                    <w:left w:val="nil"/>
                    <w:bottom w:val="nil"/>
                    <w:right w:val="single" w:sz="8" w:space="0" w:color="auto"/>
                  </w:tcBorders>
                  <w:shd w:val="clear" w:color="auto" w:fill="auto"/>
                  <w:noWrap/>
                  <w:vAlign w:val="bottom"/>
                  <w:hideMark/>
                </w:tcPr>
                <w:p w14:paraId="6C3AF924" w14:textId="77777777" w:rsidR="0030618A" w:rsidRPr="0030618A" w:rsidRDefault="0030618A" w:rsidP="0030618A">
                  <w:pPr>
                    <w:spacing w:after="0" w:line="240" w:lineRule="auto"/>
                    <w:rPr>
                      <w:rFonts w:ascii="Book Antiqua" w:eastAsia="Times New Roman" w:hAnsi="Book Antiqua" w:cs="Times New Roman"/>
                      <w:color w:val="000000"/>
                      <w:lang w:val="es-PE" w:eastAsia="es-PE"/>
                    </w:rPr>
                  </w:pPr>
                  <w:r w:rsidRPr="0030618A">
                    <w:rPr>
                      <w:rFonts w:ascii="Book Antiqua" w:eastAsia="Times New Roman" w:hAnsi="Book Antiqua" w:cs="Times New Roman"/>
                      <w:color w:val="000000"/>
                      <w:lang w:val="es-PE" w:eastAsia="es-PE"/>
                    </w:rPr>
                    <w:t> </w:t>
                  </w:r>
                </w:p>
              </w:tc>
            </w:tr>
            <w:tr w:rsidR="0030618A" w:rsidRPr="0030618A" w14:paraId="2518A3AC" w14:textId="77777777" w:rsidTr="0030618A">
              <w:trPr>
                <w:trHeight w:val="345"/>
              </w:trPr>
              <w:tc>
                <w:tcPr>
                  <w:tcW w:w="994" w:type="dxa"/>
                  <w:tcBorders>
                    <w:top w:val="nil"/>
                    <w:left w:val="nil"/>
                    <w:bottom w:val="nil"/>
                    <w:right w:val="nil"/>
                  </w:tcBorders>
                  <w:shd w:val="clear" w:color="auto" w:fill="auto"/>
                  <w:noWrap/>
                  <w:vAlign w:val="bottom"/>
                  <w:hideMark/>
                </w:tcPr>
                <w:p w14:paraId="7406EF02" w14:textId="77777777" w:rsidR="0030618A" w:rsidRPr="0030618A" w:rsidRDefault="0030618A" w:rsidP="0030618A">
                  <w:pPr>
                    <w:spacing w:after="0" w:line="240" w:lineRule="auto"/>
                    <w:rPr>
                      <w:rFonts w:ascii="Book Antiqua" w:eastAsia="Times New Roman" w:hAnsi="Book Antiqua" w:cs="Times New Roman"/>
                      <w:color w:val="000000"/>
                      <w:lang w:val="es-PE" w:eastAsia="es-PE"/>
                    </w:rPr>
                  </w:pPr>
                </w:p>
              </w:tc>
              <w:tc>
                <w:tcPr>
                  <w:tcW w:w="993" w:type="dxa"/>
                  <w:tcBorders>
                    <w:top w:val="nil"/>
                    <w:left w:val="nil"/>
                    <w:bottom w:val="nil"/>
                    <w:right w:val="nil"/>
                  </w:tcBorders>
                  <w:shd w:val="clear" w:color="auto" w:fill="auto"/>
                  <w:noWrap/>
                  <w:vAlign w:val="bottom"/>
                  <w:hideMark/>
                </w:tcPr>
                <w:p w14:paraId="490C1344" w14:textId="77777777" w:rsidR="0030618A" w:rsidRPr="0030618A" w:rsidRDefault="0030618A" w:rsidP="0030618A">
                  <w:pPr>
                    <w:spacing w:after="0" w:line="240" w:lineRule="auto"/>
                    <w:rPr>
                      <w:rFonts w:ascii="Times New Roman" w:eastAsia="Times New Roman" w:hAnsi="Times New Roman" w:cs="Times New Roman"/>
                      <w:sz w:val="20"/>
                      <w:szCs w:val="20"/>
                      <w:lang w:val="es-PE" w:eastAsia="es-PE"/>
                    </w:rPr>
                  </w:pPr>
                </w:p>
              </w:tc>
              <w:tc>
                <w:tcPr>
                  <w:tcW w:w="993" w:type="dxa"/>
                  <w:tcBorders>
                    <w:top w:val="nil"/>
                    <w:left w:val="nil"/>
                    <w:bottom w:val="nil"/>
                    <w:right w:val="nil"/>
                  </w:tcBorders>
                  <w:shd w:val="clear" w:color="auto" w:fill="auto"/>
                  <w:noWrap/>
                  <w:vAlign w:val="bottom"/>
                  <w:hideMark/>
                </w:tcPr>
                <w:p w14:paraId="6F4BF523" w14:textId="77777777" w:rsidR="0030618A" w:rsidRPr="0030618A" w:rsidRDefault="0030618A" w:rsidP="0030618A">
                  <w:pPr>
                    <w:spacing w:after="0" w:line="240" w:lineRule="auto"/>
                    <w:rPr>
                      <w:rFonts w:ascii="Times New Roman" w:eastAsia="Times New Roman" w:hAnsi="Times New Roman" w:cs="Times New Roman"/>
                      <w:sz w:val="20"/>
                      <w:szCs w:val="20"/>
                      <w:lang w:val="es-PE" w:eastAsia="es-PE"/>
                    </w:rPr>
                  </w:pPr>
                </w:p>
              </w:tc>
              <w:tc>
                <w:tcPr>
                  <w:tcW w:w="1200" w:type="dxa"/>
                  <w:tcBorders>
                    <w:top w:val="nil"/>
                    <w:left w:val="nil"/>
                    <w:bottom w:val="nil"/>
                    <w:right w:val="nil"/>
                  </w:tcBorders>
                  <w:shd w:val="clear" w:color="auto" w:fill="auto"/>
                  <w:noWrap/>
                  <w:vAlign w:val="bottom"/>
                  <w:hideMark/>
                </w:tcPr>
                <w:p w14:paraId="50082CF6" w14:textId="77777777" w:rsidR="0030618A" w:rsidRPr="0030618A" w:rsidRDefault="0030618A" w:rsidP="0030618A">
                  <w:pPr>
                    <w:spacing w:after="0" w:line="240" w:lineRule="auto"/>
                    <w:rPr>
                      <w:rFonts w:ascii="Times New Roman" w:eastAsia="Times New Roman" w:hAnsi="Times New Roman" w:cs="Times New Roman"/>
                      <w:sz w:val="20"/>
                      <w:szCs w:val="20"/>
                      <w:lang w:val="es-PE" w:eastAsia="es-PE"/>
                    </w:rPr>
                  </w:pPr>
                </w:p>
              </w:tc>
              <w:tc>
                <w:tcPr>
                  <w:tcW w:w="1200" w:type="dxa"/>
                  <w:tcBorders>
                    <w:top w:val="nil"/>
                    <w:left w:val="nil"/>
                    <w:bottom w:val="nil"/>
                    <w:right w:val="nil"/>
                  </w:tcBorders>
                  <w:shd w:val="clear" w:color="auto" w:fill="auto"/>
                  <w:noWrap/>
                  <w:vAlign w:val="bottom"/>
                  <w:hideMark/>
                </w:tcPr>
                <w:p w14:paraId="64B1ACE9" w14:textId="77777777" w:rsidR="0030618A" w:rsidRPr="0030618A" w:rsidRDefault="0030618A" w:rsidP="0030618A">
                  <w:pPr>
                    <w:spacing w:after="0" w:line="240" w:lineRule="auto"/>
                    <w:rPr>
                      <w:rFonts w:ascii="Times New Roman" w:eastAsia="Times New Roman" w:hAnsi="Times New Roman" w:cs="Times New Roman"/>
                      <w:sz w:val="20"/>
                      <w:szCs w:val="20"/>
                      <w:lang w:val="es-PE" w:eastAsia="es-PE"/>
                    </w:rPr>
                  </w:pPr>
                </w:p>
              </w:tc>
              <w:tc>
                <w:tcPr>
                  <w:tcW w:w="1200" w:type="dxa"/>
                  <w:tcBorders>
                    <w:top w:val="nil"/>
                    <w:left w:val="nil"/>
                    <w:bottom w:val="nil"/>
                    <w:right w:val="single" w:sz="8" w:space="0" w:color="auto"/>
                  </w:tcBorders>
                  <w:shd w:val="clear" w:color="auto" w:fill="auto"/>
                  <w:noWrap/>
                  <w:vAlign w:val="bottom"/>
                  <w:hideMark/>
                </w:tcPr>
                <w:p w14:paraId="0F4354CB" w14:textId="77777777" w:rsidR="0030618A" w:rsidRPr="0030618A" w:rsidRDefault="0030618A" w:rsidP="0030618A">
                  <w:pPr>
                    <w:spacing w:after="0" w:line="240" w:lineRule="auto"/>
                    <w:rPr>
                      <w:rFonts w:ascii="Book Antiqua" w:eastAsia="Times New Roman" w:hAnsi="Book Antiqua" w:cs="Times New Roman"/>
                      <w:color w:val="000000"/>
                      <w:lang w:val="es-PE" w:eastAsia="es-PE"/>
                    </w:rPr>
                  </w:pPr>
                  <w:r w:rsidRPr="0030618A">
                    <w:rPr>
                      <w:rFonts w:ascii="Book Antiqua" w:eastAsia="Times New Roman" w:hAnsi="Book Antiqua" w:cs="Times New Roman"/>
                      <w:color w:val="000000"/>
                      <w:lang w:val="es-PE" w:eastAsia="es-PE"/>
                    </w:rPr>
                    <w:t> </w:t>
                  </w:r>
                </w:p>
              </w:tc>
            </w:tr>
            <w:tr w:rsidR="0030618A" w:rsidRPr="0030618A" w14:paraId="16F1D4EF" w14:textId="77777777" w:rsidTr="0030618A">
              <w:trPr>
                <w:trHeight w:val="315"/>
              </w:trPr>
              <w:tc>
                <w:tcPr>
                  <w:tcW w:w="994" w:type="dxa"/>
                  <w:tcBorders>
                    <w:top w:val="nil"/>
                    <w:left w:val="nil"/>
                    <w:bottom w:val="nil"/>
                    <w:right w:val="nil"/>
                  </w:tcBorders>
                  <w:shd w:val="clear" w:color="auto" w:fill="auto"/>
                  <w:noWrap/>
                  <w:vAlign w:val="bottom"/>
                  <w:hideMark/>
                </w:tcPr>
                <w:p w14:paraId="3D4BD29A" w14:textId="77777777" w:rsidR="0030618A" w:rsidRPr="0030618A" w:rsidRDefault="0030618A" w:rsidP="0030618A">
                  <w:pPr>
                    <w:spacing w:after="0" w:line="240" w:lineRule="auto"/>
                    <w:rPr>
                      <w:rFonts w:ascii="Book Antiqua" w:eastAsia="Times New Roman" w:hAnsi="Book Antiqua" w:cs="Times New Roman"/>
                      <w:color w:val="000000"/>
                      <w:lang w:val="es-PE" w:eastAsia="es-PE"/>
                    </w:rPr>
                  </w:pPr>
                </w:p>
              </w:tc>
              <w:tc>
                <w:tcPr>
                  <w:tcW w:w="5586" w:type="dxa"/>
                  <w:gridSpan w:val="5"/>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20DB44F9" w14:textId="77777777" w:rsidR="0030618A" w:rsidRPr="0030618A" w:rsidRDefault="0030618A" w:rsidP="0030618A">
                  <w:pPr>
                    <w:spacing w:after="0" w:line="240" w:lineRule="auto"/>
                    <w:jc w:val="center"/>
                    <w:rPr>
                      <w:rFonts w:ascii="Book Antiqua" w:eastAsia="Times New Roman" w:hAnsi="Book Antiqua" w:cs="Times New Roman"/>
                      <w:b/>
                      <w:bCs/>
                      <w:color w:val="FF0000"/>
                      <w:lang w:val="es-PE" w:eastAsia="es-PE"/>
                    </w:rPr>
                  </w:pPr>
                  <w:r w:rsidRPr="0030618A">
                    <w:rPr>
                      <w:rFonts w:ascii="Book Antiqua" w:eastAsia="Times New Roman" w:hAnsi="Book Antiqua" w:cs="Times New Roman"/>
                      <w:b/>
                      <w:bCs/>
                      <w:color w:val="FF0000"/>
                      <w:lang w:val="es-PE" w:eastAsia="es-PE"/>
                    </w:rPr>
                    <w:t>Estación El Tigre</w:t>
                  </w:r>
                </w:p>
              </w:tc>
            </w:tr>
            <w:tr w:rsidR="0030618A" w:rsidRPr="0030618A" w14:paraId="626F6A2D" w14:textId="77777777" w:rsidTr="0030618A">
              <w:trPr>
                <w:trHeight w:val="345"/>
              </w:trPr>
              <w:tc>
                <w:tcPr>
                  <w:tcW w:w="994" w:type="dxa"/>
                  <w:tcBorders>
                    <w:top w:val="nil"/>
                    <w:left w:val="nil"/>
                    <w:bottom w:val="nil"/>
                    <w:right w:val="nil"/>
                  </w:tcBorders>
                  <w:shd w:val="clear" w:color="auto" w:fill="auto"/>
                  <w:noWrap/>
                  <w:vAlign w:val="bottom"/>
                  <w:hideMark/>
                </w:tcPr>
                <w:p w14:paraId="56828B72" w14:textId="77777777" w:rsidR="0030618A" w:rsidRPr="0030618A" w:rsidRDefault="0030618A" w:rsidP="0030618A">
                  <w:pPr>
                    <w:spacing w:after="0" w:line="240" w:lineRule="auto"/>
                    <w:jc w:val="center"/>
                    <w:rPr>
                      <w:rFonts w:ascii="Book Antiqua" w:eastAsia="Times New Roman" w:hAnsi="Book Antiqua" w:cs="Times New Roman"/>
                      <w:b/>
                      <w:bCs/>
                      <w:color w:val="FF0000"/>
                      <w:lang w:val="es-PE" w:eastAsia="es-PE"/>
                    </w:rPr>
                  </w:pPr>
                </w:p>
              </w:tc>
              <w:tc>
                <w:tcPr>
                  <w:tcW w:w="1986" w:type="dxa"/>
                  <w:gridSpan w:val="2"/>
                  <w:tcBorders>
                    <w:top w:val="single" w:sz="8" w:space="0" w:color="auto"/>
                    <w:left w:val="single" w:sz="8" w:space="0" w:color="auto"/>
                    <w:bottom w:val="single" w:sz="8" w:space="0" w:color="auto"/>
                    <w:right w:val="single" w:sz="4" w:space="0" w:color="000000"/>
                  </w:tcBorders>
                  <w:shd w:val="clear" w:color="auto" w:fill="auto"/>
                  <w:noWrap/>
                  <w:vAlign w:val="bottom"/>
                  <w:hideMark/>
                </w:tcPr>
                <w:p w14:paraId="692C7E36" w14:textId="77777777" w:rsidR="0030618A" w:rsidRPr="0030618A" w:rsidRDefault="0030618A" w:rsidP="0030618A">
                  <w:pPr>
                    <w:spacing w:after="0" w:line="240" w:lineRule="auto"/>
                    <w:jc w:val="center"/>
                    <w:rPr>
                      <w:rFonts w:ascii="Book Antiqua" w:eastAsia="Times New Roman" w:hAnsi="Book Antiqua" w:cs="Times New Roman"/>
                      <w:b/>
                      <w:bCs/>
                      <w:color w:val="215967"/>
                      <w:sz w:val="24"/>
                      <w:szCs w:val="24"/>
                      <w:u w:val="single"/>
                      <w:lang w:val="es-PE" w:eastAsia="es-PE"/>
                    </w:rPr>
                  </w:pPr>
                  <w:r w:rsidRPr="0030618A">
                    <w:rPr>
                      <w:rFonts w:ascii="Book Antiqua" w:eastAsia="Times New Roman" w:hAnsi="Book Antiqua" w:cs="Times New Roman"/>
                      <w:b/>
                      <w:bCs/>
                      <w:color w:val="215967"/>
                      <w:sz w:val="24"/>
                      <w:szCs w:val="24"/>
                      <w:u w:val="single"/>
                      <w:lang w:val="es-PE" w:eastAsia="es-PE"/>
                    </w:rPr>
                    <w:t>Resumen</w:t>
                  </w:r>
                </w:p>
              </w:tc>
              <w:tc>
                <w:tcPr>
                  <w:tcW w:w="1200" w:type="dxa"/>
                  <w:tcBorders>
                    <w:top w:val="nil"/>
                    <w:left w:val="nil"/>
                    <w:bottom w:val="single" w:sz="8" w:space="0" w:color="auto"/>
                    <w:right w:val="single" w:sz="8" w:space="0" w:color="auto"/>
                  </w:tcBorders>
                  <w:shd w:val="clear" w:color="auto" w:fill="auto"/>
                  <w:noWrap/>
                  <w:vAlign w:val="bottom"/>
                  <w:hideMark/>
                </w:tcPr>
                <w:p w14:paraId="6AF2C9BD" w14:textId="77777777" w:rsidR="0030618A" w:rsidRPr="0030618A" w:rsidRDefault="0030618A" w:rsidP="0030618A">
                  <w:pPr>
                    <w:spacing w:after="0" w:line="240" w:lineRule="auto"/>
                    <w:rPr>
                      <w:rFonts w:ascii="Book Antiqua" w:eastAsia="Times New Roman" w:hAnsi="Book Antiqua" w:cs="Times New Roman"/>
                      <w:b/>
                      <w:bCs/>
                      <w:color w:val="215967"/>
                      <w:sz w:val="20"/>
                      <w:szCs w:val="20"/>
                      <w:u w:val="single"/>
                      <w:lang w:val="es-PE" w:eastAsia="es-PE"/>
                    </w:rPr>
                  </w:pPr>
                  <w:r w:rsidRPr="0030618A">
                    <w:rPr>
                      <w:rFonts w:ascii="Book Antiqua" w:eastAsia="Times New Roman" w:hAnsi="Book Antiqua" w:cs="Times New Roman"/>
                      <w:b/>
                      <w:bCs/>
                      <w:color w:val="215967"/>
                      <w:sz w:val="20"/>
                      <w:szCs w:val="20"/>
                      <w:u w:val="single"/>
                      <w:lang w:val="es-PE" w:eastAsia="es-PE"/>
                    </w:rPr>
                    <w:t>Per. 64-82</w:t>
                  </w:r>
                </w:p>
              </w:tc>
              <w:tc>
                <w:tcPr>
                  <w:tcW w:w="1200" w:type="dxa"/>
                  <w:tcBorders>
                    <w:top w:val="nil"/>
                    <w:left w:val="single" w:sz="4" w:space="0" w:color="auto"/>
                    <w:bottom w:val="single" w:sz="8" w:space="0" w:color="auto"/>
                    <w:right w:val="single" w:sz="8" w:space="0" w:color="auto"/>
                  </w:tcBorders>
                  <w:shd w:val="clear" w:color="auto" w:fill="auto"/>
                  <w:noWrap/>
                  <w:vAlign w:val="bottom"/>
                  <w:hideMark/>
                </w:tcPr>
                <w:p w14:paraId="7F32359E" w14:textId="77777777" w:rsidR="0030618A" w:rsidRPr="0030618A" w:rsidRDefault="0030618A" w:rsidP="0030618A">
                  <w:pPr>
                    <w:spacing w:after="0" w:line="240" w:lineRule="auto"/>
                    <w:rPr>
                      <w:rFonts w:ascii="Book Antiqua" w:eastAsia="Times New Roman" w:hAnsi="Book Antiqua" w:cs="Times New Roman"/>
                      <w:b/>
                      <w:bCs/>
                      <w:color w:val="215967"/>
                      <w:sz w:val="20"/>
                      <w:szCs w:val="20"/>
                      <w:u w:val="single"/>
                      <w:lang w:val="es-PE" w:eastAsia="es-PE"/>
                    </w:rPr>
                  </w:pPr>
                  <w:r w:rsidRPr="0030618A">
                    <w:rPr>
                      <w:rFonts w:ascii="Book Antiqua" w:eastAsia="Times New Roman" w:hAnsi="Book Antiqua" w:cs="Times New Roman"/>
                      <w:b/>
                      <w:bCs/>
                      <w:color w:val="215967"/>
                      <w:sz w:val="20"/>
                      <w:szCs w:val="20"/>
                      <w:u w:val="single"/>
                      <w:lang w:val="es-PE" w:eastAsia="es-PE"/>
                    </w:rPr>
                    <w:t>Per. 84-97</w:t>
                  </w:r>
                </w:p>
              </w:tc>
              <w:tc>
                <w:tcPr>
                  <w:tcW w:w="1200" w:type="dxa"/>
                  <w:tcBorders>
                    <w:top w:val="nil"/>
                    <w:left w:val="single" w:sz="4" w:space="0" w:color="auto"/>
                    <w:bottom w:val="single" w:sz="8" w:space="0" w:color="auto"/>
                    <w:right w:val="single" w:sz="8" w:space="0" w:color="auto"/>
                  </w:tcBorders>
                  <w:shd w:val="clear" w:color="auto" w:fill="auto"/>
                  <w:noWrap/>
                  <w:vAlign w:val="bottom"/>
                  <w:hideMark/>
                </w:tcPr>
                <w:p w14:paraId="443FE635" w14:textId="77777777" w:rsidR="0030618A" w:rsidRPr="0030618A" w:rsidRDefault="0030618A" w:rsidP="0030618A">
                  <w:pPr>
                    <w:spacing w:after="0" w:line="240" w:lineRule="auto"/>
                    <w:rPr>
                      <w:rFonts w:ascii="Book Antiqua" w:eastAsia="Times New Roman" w:hAnsi="Book Antiqua" w:cs="Times New Roman"/>
                      <w:b/>
                      <w:bCs/>
                      <w:color w:val="215967"/>
                      <w:sz w:val="20"/>
                      <w:szCs w:val="20"/>
                      <w:u w:val="single"/>
                      <w:lang w:val="es-PE" w:eastAsia="es-PE"/>
                    </w:rPr>
                  </w:pPr>
                  <w:r w:rsidRPr="0030618A">
                    <w:rPr>
                      <w:rFonts w:ascii="Book Antiqua" w:eastAsia="Times New Roman" w:hAnsi="Book Antiqua" w:cs="Times New Roman"/>
                      <w:b/>
                      <w:bCs/>
                      <w:color w:val="215967"/>
                      <w:sz w:val="20"/>
                      <w:szCs w:val="20"/>
                      <w:u w:val="single"/>
                      <w:lang w:val="es-PE" w:eastAsia="es-PE"/>
                    </w:rPr>
                    <w:t>Per. 99-15</w:t>
                  </w:r>
                </w:p>
              </w:tc>
            </w:tr>
            <w:tr w:rsidR="0030618A" w:rsidRPr="0030618A" w14:paraId="49095ECE" w14:textId="77777777" w:rsidTr="0030618A">
              <w:trPr>
                <w:trHeight w:val="345"/>
              </w:trPr>
              <w:tc>
                <w:tcPr>
                  <w:tcW w:w="994" w:type="dxa"/>
                  <w:tcBorders>
                    <w:top w:val="nil"/>
                    <w:left w:val="nil"/>
                    <w:bottom w:val="nil"/>
                    <w:right w:val="nil"/>
                  </w:tcBorders>
                  <w:shd w:val="clear" w:color="auto" w:fill="auto"/>
                  <w:noWrap/>
                  <w:vAlign w:val="bottom"/>
                  <w:hideMark/>
                </w:tcPr>
                <w:p w14:paraId="674921E7" w14:textId="77777777" w:rsidR="0030618A" w:rsidRPr="0030618A" w:rsidRDefault="0030618A" w:rsidP="0030618A">
                  <w:pPr>
                    <w:spacing w:after="0" w:line="240" w:lineRule="auto"/>
                    <w:rPr>
                      <w:rFonts w:ascii="Book Antiqua" w:eastAsia="Times New Roman" w:hAnsi="Book Antiqua" w:cs="Times New Roman"/>
                      <w:b/>
                      <w:bCs/>
                      <w:color w:val="215967"/>
                      <w:sz w:val="20"/>
                      <w:szCs w:val="20"/>
                      <w:u w:val="single"/>
                      <w:lang w:val="es-PE" w:eastAsia="es-PE"/>
                    </w:rPr>
                  </w:pPr>
                </w:p>
              </w:tc>
              <w:tc>
                <w:tcPr>
                  <w:tcW w:w="1986" w:type="dxa"/>
                  <w:gridSpan w:val="2"/>
                  <w:tcBorders>
                    <w:top w:val="single" w:sz="8" w:space="0" w:color="auto"/>
                    <w:left w:val="single" w:sz="8" w:space="0" w:color="auto"/>
                    <w:bottom w:val="single" w:sz="4" w:space="0" w:color="auto"/>
                    <w:right w:val="single" w:sz="4" w:space="0" w:color="000000"/>
                  </w:tcBorders>
                  <w:shd w:val="clear" w:color="auto" w:fill="auto"/>
                  <w:noWrap/>
                  <w:vAlign w:val="bottom"/>
                  <w:hideMark/>
                </w:tcPr>
                <w:p w14:paraId="7BA687C9" w14:textId="77777777" w:rsidR="0030618A" w:rsidRPr="0030618A" w:rsidRDefault="0030618A" w:rsidP="0030618A">
                  <w:pPr>
                    <w:spacing w:after="0" w:line="240" w:lineRule="auto"/>
                    <w:rPr>
                      <w:rFonts w:ascii="Book Antiqua" w:eastAsia="Times New Roman" w:hAnsi="Book Antiqua" w:cs="Times New Roman"/>
                      <w:b/>
                      <w:bCs/>
                      <w:color w:val="000000"/>
                      <w:sz w:val="18"/>
                      <w:szCs w:val="18"/>
                      <w:lang w:val="es-PE" w:eastAsia="es-PE"/>
                    </w:rPr>
                  </w:pPr>
                  <w:r w:rsidRPr="0030618A">
                    <w:rPr>
                      <w:rFonts w:ascii="Book Antiqua" w:eastAsia="Times New Roman" w:hAnsi="Book Antiqua" w:cs="Times New Roman"/>
                      <w:b/>
                      <w:bCs/>
                      <w:color w:val="000000"/>
                      <w:sz w:val="18"/>
                      <w:szCs w:val="18"/>
                      <w:lang w:val="es-PE" w:eastAsia="es-PE"/>
                    </w:rPr>
                    <w:t>-) BFI (UKIH)</w:t>
                  </w:r>
                </w:p>
              </w:tc>
              <w:tc>
                <w:tcPr>
                  <w:tcW w:w="1200" w:type="dxa"/>
                  <w:tcBorders>
                    <w:top w:val="nil"/>
                    <w:left w:val="nil"/>
                    <w:bottom w:val="nil"/>
                    <w:right w:val="single" w:sz="8" w:space="0" w:color="auto"/>
                  </w:tcBorders>
                  <w:shd w:val="clear" w:color="auto" w:fill="auto"/>
                  <w:noWrap/>
                  <w:vAlign w:val="center"/>
                  <w:hideMark/>
                </w:tcPr>
                <w:p w14:paraId="3EB4274D" w14:textId="77777777" w:rsidR="0030618A" w:rsidRPr="0030618A" w:rsidRDefault="0030618A" w:rsidP="0030618A">
                  <w:pPr>
                    <w:spacing w:after="0" w:line="240" w:lineRule="auto"/>
                    <w:jc w:val="center"/>
                    <w:rPr>
                      <w:rFonts w:ascii="Book Antiqua" w:eastAsia="Times New Roman" w:hAnsi="Book Antiqua" w:cs="Times New Roman"/>
                      <w:color w:val="000000"/>
                      <w:lang w:val="es-PE" w:eastAsia="es-PE"/>
                    </w:rPr>
                  </w:pPr>
                  <w:r w:rsidRPr="0030618A">
                    <w:rPr>
                      <w:rFonts w:ascii="Book Antiqua" w:eastAsia="Times New Roman" w:hAnsi="Book Antiqua" w:cs="Times New Roman"/>
                      <w:color w:val="000000"/>
                      <w:lang w:val="es-PE" w:eastAsia="es-PE"/>
                    </w:rPr>
                    <w:t>0.6936</w:t>
                  </w:r>
                </w:p>
              </w:tc>
              <w:tc>
                <w:tcPr>
                  <w:tcW w:w="1200" w:type="dxa"/>
                  <w:tcBorders>
                    <w:top w:val="nil"/>
                    <w:left w:val="nil"/>
                    <w:bottom w:val="nil"/>
                    <w:right w:val="single" w:sz="8" w:space="0" w:color="auto"/>
                  </w:tcBorders>
                  <w:shd w:val="clear" w:color="auto" w:fill="auto"/>
                  <w:noWrap/>
                  <w:vAlign w:val="center"/>
                  <w:hideMark/>
                </w:tcPr>
                <w:p w14:paraId="2054836D" w14:textId="77777777" w:rsidR="0030618A" w:rsidRPr="0030618A" w:rsidRDefault="0030618A" w:rsidP="0030618A">
                  <w:pPr>
                    <w:spacing w:after="0" w:line="240" w:lineRule="auto"/>
                    <w:jc w:val="center"/>
                    <w:rPr>
                      <w:rFonts w:ascii="Book Antiqua" w:eastAsia="Times New Roman" w:hAnsi="Book Antiqua" w:cs="Times New Roman"/>
                      <w:color w:val="000000"/>
                      <w:lang w:val="es-PE" w:eastAsia="es-PE"/>
                    </w:rPr>
                  </w:pPr>
                  <w:r w:rsidRPr="0030618A">
                    <w:rPr>
                      <w:rFonts w:ascii="Book Antiqua" w:eastAsia="Times New Roman" w:hAnsi="Book Antiqua" w:cs="Times New Roman"/>
                      <w:color w:val="000000"/>
                      <w:lang w:val="es-PE" w:eastAsia="es-PE"/>
                    </w:rPr>
                    <w:t>0.6992</w:t>
                  </w:r>
                </w:p>
              </w:tc>
              <w:tc>
                <w:tcPr>
                  <w:tcW w:w="1200" w:type="dxa"/>
                  <w:tcBorders>
                    <w:top w:val="nil"/>
                    <w:left w:val="nil"/>
                    <w:bottom w:val="nil"/>
                    <w:right w:val="single" w:sz="8" w:space="0" w:color="auto"/>
                  </w:tcBorders>
                  <w:shd w:val="clear" w:color="auto" w:fill="auto"/>
                  <w:noWrap/>
                  <w:vAlign w:val="center"/>
                  <w:hideMark/>
                </w:tcPr>
                <w:p w14:paraId="6542A6E4" w14:textId="77777777" w:rsidR="0030618A" w:rsidRPr="0030618A" w:rsidRDefault="0030618A" w:rsidP="0030618A">
                  <w:pPr>
                    <w:spacing w:after="0" w:line="240" w:lineRule="auto"/>
                    <w:jc w:val="center"/>
                    <w:rPr>
                      <w:rFonts w:ascii="Book Antiqua" w:eastAsia="Times New Roman" w:hAnsi="Book Antiqua" w:cs="Times New Roman"/>
                      <w:color w:val="000000"/>
                      <w:lang w:val="es-PE" w:eastAsia="es-PE"/>
                    </w:rPr>
                  </w:pPr>
                  <w:r w:rsidRPr="0030618A">
                    <w:rPr>
                      <w:rFonts w:ascii="Book Antiqua" w:eastAsia="Times New Roman" w:hAnsi="Book Antiqua" w:cs="Times New Roman"/>
                      <w:color w:val="000000"/>
                      <w:lang w:val="es-PE" w:eastAsia="es-PE"/>
                    </w:rPr>
                    <w:t>0.6446</w:t>
                  </w:r>
                </w:p>
              </w:tc>
            </w:tr>
            <w:tr w:rsidR="0030618A" w:rsidRPr="0030618A" w14:paraId="7ADFA3F7" w14:textId="77777777" w:rsidTr="0030618A">
              <w:trPr>
                <w:trHeight w:val="345"/>
              </w:trPr>
              <w:tc>
                <w:tcPr>
                  <w:tcW w:w="994" w:type="dxa"/>
                  <w:tcBorders>
                    <w:top w:val="nil"/>
                    <w:left w:val="nil"/>
                    <w:bottom w:val="nil"/>
                    <w:right w:val="nil"/>
                  </w:tcBorders>
                  <w:shd w:val="clear" w:color="auto" w:fill="auto"/>
                  <w:noWrap/>
                  <w:vAlign w:val="bottom"/>
                  <w:hideMark/>
                </w:tcPr>
                <w:p w14:paraId="0786E6D9" w14:textId="77777777" w:rsidR="0030618A" w:rsidRPr="0030618A" w:rsidRDefault="0030618A" w:rsidP="0030618A">
                  <w:pPr>
                    <w:spacing w:after="0" w:line="240" w:lineRule="auto"/>
                    <w:jc w:val="center"/>
                    <w:rPr>
                      <w:rFonts w:ascii="Book Antiqua" w:eastAsia="Times New Roman" w:hAnsi="Book Antiqua" w:cs="Times New Roman"/>
                      <w:color w:val="000000"/>
                      <w:lang w:val="es-PE" w:eastAsia="es-PE"/>
                    </w:rPr>
                  </w:pPr>
                </w:p>
              </w:tc>
              <w:tc>
                <w:tcPr>
                  <w:tcW w:w="1986" w:type="dxa"/>
                  <w:gridSpan w:val="2"/>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5D52B66C" w14:textId="77777777" w:rsidR="0030618A" w:rsidRPr="0030618A" w:rsidRDefault="0030618A" w:rsidP="0030618A">
                  <w:pPr>
                    <w:spacing w:after="0" w:line="240" w:lineRule="auto"/>
                    <w:rPr>
                      <w:rFonts w:ascii="Book Antiqua" w:eastAsia="Times New Roman" w:hAnsi="Book Antiqua" w:cs="Times New Roman"/>
                      <w:b/>
                      <w:bCs/>
                      <w:color w:val="000000"/>
                      <w:sz w:val="18"/>
                      <w:szCs w:val="18"/>
                      <w:lang w:val="es-PE" w:eastAsia="es-PE"/>
                    </w:rPr>
                  </w:pPr>
                  <w:r w:rsidRPr="0030618A">
                    <w:rPr>
                      <w:rFonts w:ascii="Book Antiqua" w:eastAsia="Times New Roman" w:hAnsi="Book Antiqua" w:cs="Times New Roman"/>
                      <w:b/>
                      <w:bCs/>
                      <w:color w:val="000000"/>
                      <w:sz w:val="18"/>
                      <w:szCs w:val="18"/>
                      <w:lang w:val="es-PE" w:eastAsia="es-PE"/>
                    </w:rPr>
                    <w:t>-) BFI (Lyne and H.)</w:t>
                  </w:r>
                </w:p>
              </w:tc>
              <w:tc>
                <w:tcPr>
                  <w:tcW w:w="1200" w:type="dxa"/>
                  <w:tcBorders>
                    <w:top w:val="single" w:sz="4" w:space="0" w:color="auto"/>
                    <w:left w:val="nil"/>
                    <w:bottom w:val="single" w:sz="4" w:space="0" w:color="auto"/>
                    <w:right w:val="single" w:sz="8" w:space="0" w:color="auto"/>
                  </w:tcBorders>
                  <w:shd w:val="clear" w:color="auto" w:fill="auto"/>
                  <w:noWrap/>
                  <w:vAlign w:val="bottom"/>
                  <w:hideMark/>
                </w:tcPr>
                <w:p w14:paraId="492D31CA" w14:textId="77777777" w:rsidR="0030618A" w:rsidRPr="0030618A" w:rsidRDefault="0030618A" w:rsidP="0030618A">
                  <w:pPr>
                    <w:spacing w:after="0" w:line="240" w:lineRule="auto"/>
                    <w:jc w:val="center"/>
                    <w:rPr>
                      <w:rFonts w:ascii="Book Antiqua" w:eastAsia="Times New Roman" w:hAnsi="Book Antiqua" w:cs="Times New Roman"/>
                      <w:color w:val="000000"/>
                      <w:lang w:val="es-PE" w:eastAsia="es-PE"/>
                    </w:rPr>
                  </w:pPr>
                  <w:r w:rsidRPr="0030618A">
                    <w:rPr>
                      <w:rFonts w:ascii="Book Antiqua" w:eastAsia="Times New Roman" w:hAnsi="Book Antiqua" w:cs="Times New Roman"/>
                      <w:color w:val="000000"/>
                      <w:lang w:val="es-PE" w:eastAsia="es-PE"/>
                    </w:rPr>
                    <w:t>0.7060</w:t>
                  </w:r>
                </w:p>
              </w:tc>
              <w:tc>
                <w:tcPr>
                  <w:tcW w:w="1200"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14:paraId="65DBE314" w14:textId="77777777" w:rsidR="0030618A" w:rsidRPr="0030618A" w:rsidRDefault="0030618A" w:rsidP="0030618A">
                  <w:pPr>
                    <w:spacing w:after="0" w:line="240" w:lineRule="auto"/>
                    <w:jc w:val="center"/>
                    <w:rPr>
                      <w:rFonts w:ascii="Book Antiqua" w:eastAsia="Times New Roman" w:hAnsi="Book Antiqua" w:cs="Times New Roman"/>
                      <w:color w:val="000000"/>
                      <w:lang w:val="es-PE" w:eastAsia="es-PE"/>
                    </w:rPr>
                  </w:pPr>
                  <w:r w:rsidRPr="0030618A">
                    <w:rPr>
                      <w:rFonts w:ascii="Book Antiqua" w:eastAsia="Times New Roman" w:hAnsi="Book Antiqua" w:cs="Times New Roman"/>
                      <w:color w:val="000000"/>
                      <w:lang w:val="es-PE" w:eastAsia="es-PE"/>
                    </w:rPr>
                    <w:t>0.7080</w:t>
                  </w:r>
                </w:p>
              </w:tc>
              <w:tc>
                <w:tcPr>
                  <w:tcW w:w="1200"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14:paraId="3FA36828" w14:textId="77777777" w:rsidR="0030618A" w:rsidRPr="0030618A" w:rsidRDefault="0030618A" w:rsidP="0030618A">
                  <w:pPr>
                    <w:spacing w:after="0" w:line="240" w:lineRule="auto"/>
                    <w:jc w:val="center"/>
                    <w:rPr>
                      <w:rFonts w:ascii="Book Antiqua" w:eastAsia="Times New Roman" w:hAnsi="Book Antiqua" w:cs="Times New Roman"/>
                      <w:color w:val="000000"/>
                      <w:lang w:val="es-PE" w:eastAsia="es-PE"/>
                    </w:rPr>
                  </w:pPr>
                  <w:r w:rsidRPr="0030618A">
                    <w:rPr>
                      <w:rFonts w:ascii="Book Antiqua" w:eastAsia="Times New Roman" w:hAnsi="Book Antiqua" w:cs="Times New Roman"/>
                      <w:color w:val="000000"/>
                      <w:lang w:val="es-PE" w:eastAsia="es-PE"/>
                    </w:rPr>
                    <w:t>0.6555</w:t>
                  </w:r>
                </w:p>
              </w:tc>
            </w:tr>
            <w:tr w:rsidR="0030618A" w:rsidRPr="0030618A" w14:paraId="07C3E7E2" w14:textId="77777777" w:rsidTr="0030618A">
              <w:trPr>
                <w:trHeight w:val="345"/>
              </w:trPr>
              <w:tc>
                <w:tcPr>
                  <w:tcW w:w="994" w:type="dxa"/>
                  <w:tcBorders>
                    <w:top w:val="nil"/>
                    <w:left w:val="nil"/>
                    <w:bottom w:val="nil"/>
                    <w:right w:val="nil"/>
                  </w:tcBorders>
                  <w:shd w:val="clear" w:color="auto" w:fill="auto"/>
                  <w:noWrap/>
                  <w:vAlign w:val="bottom"/>
                  <w:hideMark/>
                </w:tcPr>
                <w:p w14:paraId="70A227F9" w14:textId="77777777" w:rsidR="0030618A" w:rsidRPr="0030618A" w:rsidRDefault="0030618A" w:rsidP="0030618A">
                  <w:pPr>
                    <w:spacing w:after="0" w:line="240" w:lineRule="auto"/>
                    <w:jc w:val="center"/>
                    <w:rPr>
                      <w:rFonts w:ascii="Book Antiqua" w:eastAsia="Times New Roman" w:hAnsi="Book Antiqua" w:cs="Times New Roman"/>
                      <w:color w:val="000000"/>
                      <w:lang w:val="es-PE" w:eastAsia="es-PE"/>
                    </w:rPr>
                  </w:pPr>
                </w:p>
              </w:tc>
              <w:tc>
                <w:tcPr>
                  <w:tcW w:w="1986" w:type="dxa"/>
                  <w:gridSpan w:val="2"/>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17E4755E" w14:textId="77777777" w:rsidR="0030618A" w:rsidRPr="0030618A" w:rsidRDefault="0030618A" w:rsidP="0030618A">
                  <w:pPr>
                    <w:spacing w:after="0" w:line="240" w:lineRule="auto"/>
                    <w:rPr>
                      <w:rFonts w:ascii="Book Antiqua" w:eastAsia="Times New Roman" w:hAnsi="Book Antiqua" w:cs="Times New Roman"/>
                      <w:b/>
                      <w:bCs/>
                      <w:color w:val="000000"/>
                      <w:sz w:val="18"/>
                      <w:szCs w:val="18"/>
                      <w:lang w:val="es-PE" w:eastAsia="es-PE"/>
                    </w:rPr>
                  </w:pPr>
                  <w:r w:rsidRPr="0030618A">
                    <w:rPr>
                      <w:rFonts w:ascii="Book Antiqua" w:eastAsia="Times New Roman" w:hAnsi="Book Antiqua" w:cs="Times New Roman"/>
                      <w:b/>
                      <w:bCs/>
                      <w:color w:val="000000"/>
                      <w:sz w:val="18"/>
                      <w:szCs w:val="18"/>
                      <w:lang w:val="es-PE" w:eastAsia="es-PE"/>
                    </w:rPr>
                    <w:t>-) BFI (Chapman)</w:t>
                  </w:r>
                </w:p>
              </w:tc>
              <w:tc>
                <w:tcPr>
                  <w:tcW w:w="1200" w:type="dxa"/>
                  <w:tcBorders>
                    <w:top w:val="nil"/>
                    <w:left w:val="nil"/>
                    <w:bottom w:val="single" w:sz="4" w:space="0" w:color="auto"/>
                    <w:right w:val="single" w:sz="8" w:space="0" w:color="auto"/>
                  </w:tcBorders>
                  <w:shd w:val="clear" w:color="auto" w:fill="auto"/>
                  <w:noWrap/>
                  <w:vAlign w:val="bottom"/>
                  <w:hideMark/>
                </w:tcPr>
                <w:p w14:paraId="32775F01" w14:textId="77777777" w:rsidR="0030618A" w:rsidRPr="0030618A" w:rsidRDefault="0030618A" w:rsidP="0030618A">
                  <w:pPr>
                    <w:spacing w:after="0" w:line="240" w:lineRule="auto"/>
                    <w:jc w:val="center"/>
                    <w:rPr>
                      <w:rFonts w:ascii="Book Antiqua" w:eastAsia="Times New Roman" w:hAnsi="Book Antiqua" w:cs="Times New Roman"/>
                      <w:color w:val="000000"/>
                      <w:lang w:val="es-PE" w:eastAsia="es-PE"/>
                    </w:rPr>
                  </w:pPr>
                  <w:r w:rsidRPr="0030618A">
                    <w:rPr>
                      <w:rFonts w:ascii="Book Antiqua" w:eastAsia="Times New Roman" w:hAnsi="Book Antiqua" w:cs="Times New Roman"/>
                      <w:color w:val="000000"/>
                      <w:lang w:val="es-PE" w:eastAsia="es-PE"/>
                    </w:rPr>
                    <w:t>0.6746</w:t>
                  </w:r>
                </w:p>
              </w:tc>
              <w:tc>
                <w:tcPr>
                  <w:tcW w:w="1200" w:type="dxa"/>
                  <w:tcBorders>
                    <w:top w:val="nil"/>
                    <w:left w:val="single" w:sz="4" w:space="0" w:color="auto"/>
                    <w:bottom w:val="single" w:sz="4" w:space="0" w:color="auto"/>
                    <w:right w:val="single" w:sz="8" w:space="0" w:color="auto"/>
                  </w:tcBorders>
                  <w:shd w:val="clear" w:color="auto" w:fill="auto"/>
                  <w:noWrap/>
                  <w:vAlign w:val="bottom"/>
                  <w:hideMark/>
                </w:tcPr>
                <w:p w14:paraId="28848A9F" w14:textId="77777777" w:rsidR="0030618A" w:rsidRPr="0030618A" w:rsidRDefault="0030618A" w:rsidP="0030618A">
                  <w:pPr>
                    <w:spacing w:after="0" w:line="240" w:lineRule="auto"/>
                    <w:jc w:val="center"/>
                    <w:rPr>
                      <w:rFonts w:ascii="Book Antiqua" w:eastAsia="Times New Roman" w:hAnsi="Book Antiqua" w:cs="Times New Roman"/>
                      <w:color w:val="000000"/>
                      <w:lang w:val="es-PE" w:eastAsia="es-PE"/>
                    </w:rPr>
                  </w:pPr>
                  <w:r w:rsidRPr="0030618A">
                    <w:rPr>
                      <w:rFonts w:ascii="Book Antiqua" w:eastAsia="Times New Roman" w:hAnsi="Book Antiqua" w:cs="Times New Roman"/>
                      <w:color w:val="000000"/>
                      <w:lang w:val="es-PE" w:eastAsia="es-PE"/>
                    </w:rPr>
                    <w:t>0.6828</w:t>
                  </w:r>
                </w:p>
              </w:tc>
              <w:tc>
                <w:tcPr>
                  <w:tcW w:w="1200" w:type="dxa"/>
                  <w:tcBorders>
                    <w:top w:val="nil"/>
                    <w:left w:val="single" w:sz="4" w:space="0" w:color="auto"/>
                    <w:bottom w:val="single" w:sz="4" w:space="0" w:color="auto"/>
                    <w:right w:val="single" w:sz="8" w:space="0" w:color="auto"/>
                  </w:tcBorders>
                  <w:shd w:val="clear" w:color="auto" w:fill="auto"/>
                  <w:noWrap/>
                  <w:vAlign w:val="bottom"/>
                  <w:hideMark/>
                </w:tcPr>
                <w:p w14:paraId="7FC6C6C1" w14:textId="77777777" w:rsidR="0030618A" w:rsidRPr="0030618A" w:rsidRDefault="0030618A" w:rsidP="0030618A">
                  <w:pPr>
                    <w:spacing w:after="0" w:line="240" w:lineRule="auto"/>
                    <w:jc w:val="center"/>
                    <w:rPr>
                      <w:rFonts w:ascii="Book Antiqua" w:eastAsia="Times New Roman" w:hAnsi="Book Antiqua" w:cs="Times New Roman"/>
                      <w:color w:val="000000"/>
                      <w:lang w:val="es-PE" w:eastAsia="es-PE"/>
                    </w:rPr>
                  </w:pPr>
                  <w:r w:rsidRPr="0030618A">
                    <w:rPr>
                      <w:rFonts w:ascii="Book Antiqua" w:eastAsia="Times New Roman" w:hAnsi="Book Antiqua" w:cs="Times New Roman"/>
                      <w:color w:val="000000"/>
                      <w:lang w:val="es-PE" w:eastAsia="es-PE"/>
                    </w:rPr>
                    <w:t>0.6331</w:t>
                  </w:r>
                </w:p>
              </w:tc>
            </w:tr>
            <w:tr w:rsidR="0030618A" w:rsidRPr="0030618A" w14:paraId="51B82350" w14:textId="77777777" w:rsidTr="0030618A">
              <w:trPr>
                <w:trHeight w:val="345"/>
              </w:trPr>
              <w:tc>
                <w:tcPr>
                  <w:tcW w:w="994" w:type="dxa"/>
                  <w:tcBorders>
                    <w:top w:val="nil"/>
                    <w:left w:val="nil"/>
                    <w:bottom w:val="nil"/>
                    <w:right w:val="nil"/>
                  </w:tcBorders>
                  <w:shd w:val="clear" w:color="auto" w:fill="auto"/>
                  <w:noWrap/>
                  <w:vAlign w:val="bottom"/>
                  <w:hideMark/>
                </w:tcPr>
                <w:p w14:paraId="01A36FB2" w14:textId="77777777" w:rsidR="0030618A" w:rsidRPr="0030618A" w:rsidRDefault="0030618A" w:rsidP="0030618A">
                  <w:pPr>
                    <w:spacing w:after="0" w:line="240" w:lineRule="auto"/>
                    <w:jc w:val="center"/>
                    <w:rPr>
                      <w:rFonts w:ascii="Book Antiqua" w:eastAsia="Times New Roman" w:hAnsi="Book Antiqua" w:cs="Times New Roman"/>
                      <w:color w:val="000000"/>
                      <w:lang w:val="es-PE" w:eastAsia="es-PE"/>
                    </w:rPr>
                  </w:pPr>
                </w:p>
              </w:tc>
              <w:tc>
                <w:tcPr>
                  <w:tcW w:w="1986" w:type="dxa"/>
                  <w:gridSpan w:val="2"/>
                  <w:tcBorders>
                    <w:top w:val="single" w:sz="4" w:space="0" w:color="auto"/>
                    <w:left w:val="single" w:sz="8" w:space="0" w:color="auto"/>
                    <w:bottom w:val="single" w:sz="8" w:space="0" w:color="auto"/>
                    <w:right w:val="single" w:sz="4" w:space="0" w:color="000000"/>
                  </w:tcBorders>
                  <w:shd w:val="clear" w:color="auto" w:fill="auto"/>
                  <w:noWrap/>
                  <w:vAlign w:val="bottom"/>
                  <w:hideMark/>
                </w:tcPr>
                <w:p w14:paraId="7600A1AE" w14:textId="77777777" w:rsidR="0030618A" w:rsidRPr="0030618A" w:rsidRDefault="0030618A" w:rsidP="0030618A">
                  <w:pPr>
                    <w:spacing w:after="0" w:line="240" w:lineRule="auto"/>
                    <w:rPr>
                      <w:rFonts w:ascii="Book Antiqua" w:eastAsia="Times New Roman" w:hAnsi="Book Antiqua" w:cs="Times New Roman"/>
                      <w:b/>
                      <w:bCs/>
                      <w:color w:val="000000"/>
                      <w:sz w:val="18"/>
                      <w:szCs w:val="18"/>
                      <w:lang w:val="es-PE" w:eastAsia="es-PE"/>
                    </w:rPr>
                  </w:pPr>
                  <w:r w:rsidRPr="0030618A">
                    <w:rPr>
                      <w:rFonts w:ascii="Book Antiqua" w:eastAsia="Times New Roman" w:hAnsi="Book Antiqua" w:cs="Times New Roman"/>
                      <w:b/>
                      <w:bCs/>
                      <w:color w:val="000000"/>
                      <w:sz w:val="18"/>
                      <w:szCs w:val="18"/>
                      <w:lang w:val="es-PE" w:eastAsia="es-PE"/>
                    </w:rPr>
                    <w:t>-) BFI (Eckhardt)</w:t>
                  </w:r>
                </w:p>
              </w:tc>
              <w:tc>
                <w:tcPr>
                  <w:tcW w:w="1200" w:type="dxa"/>
                  <w:tcBorders>
                    <w:top w:val="nil"/>
                    <w:left w:val="nil"/>
                    <w:bottom w:val="single" w:sz="8" w:space="0" w:color="auto"/>
                    <w:right w:val="single" w:sz="8" w:space="0" w:color="auto"/>
                  </w:tcBorders>
                  <w:shd w:val="clear" w:color="auto" w:fill="auto"/>
                  <w:noWrap/>
                  <w:vAlign w:val="bottom"/>
                  <w:hideMark/>
                </w:tcPr>
                <w:p w14:paraId="11477BE3" w14:textId="77777777" w:rsidR="0030618A" w:rsidRPr="0030618A" w:rsidRDefault="0030618A" w:rsidP="0030618A">
                  <w:pPr>
                    <w:spacing w:after="0" w:line="240" w:lineRule="auto"/>
                    <w:jc w:val="center"/>
                    <w:rPr>
                      <w:rFonts w:ascii="Book Antiqua" w:eastAsia="Times New Roman" w:hAnsi="Book Antiqua" w:cs="Times New Roman"/>
                      <w:color w:val="000000"/>
                      <w:lang w:val="es-PE" w:eastAsia="es-PE"/>
                    </w:rPr>
                  </w:pPr>
                  <w:r w:rsidRPr="0030618A">
                    <w:rPr>
                      <w:rFonts w:ascii="Book Antiqua" w:eastAsia="Times New Roman" w:hAnsi="Book Antiqua" w:cs="Times New Roman"/>
                      <w:color w:val="000000"/>
                      <w:lang w:val="es-PE" w:eastAsia="es-PE"/>
                    </w:rPr>
                    <w:t>0.6792</w:t>
                  </w:r>
                </w:p>
              </w:tc>
              <w:tc>
                <w:tcPr>
                  <w:tcW w:w="1200" w:type="dxa"/>
                  <w:tcBorders>
                    <w:top w:val="nil"/>
                    <w:left w:val="single" w:sz="4" w:space="0" w:color="auto"/>
                    <w:bottom w:val="single" w:sz="8" w:space="0" w:color="auto"/>
                    <w:right w:val="single" w:sz="8" w:space="0" w:color="auto"/>
                  </w:tcBorders>
                  <w:shd w:val="clear" w:color="auto" w:fill="auto"/>
                  <w:noWrap/>
                  <w:vAlign w:val="bottom"/>
                  <w:hideMark/>
                </w:tcPr>
                <w:p w14:paraId="7E68733A" w14:textId="77777777" w:rsidR="0030618A" w:rsidRPr="0030618A" w:rsidRDefault="0030618A" w:rsidP="0030618A">
                  <w:pPr>
                    <w:spacing w:after="0" w:line="240" w:lineRule="auto"/>
                    <w:jc w:val="center"/>
                    <w:rPr>
                      <w:rFonts w:ascii="Book Antiqua" w:eastAsia="Times New Roman" w:hAnsi="Book Antiqua" w:cs="Times New Roman"/>
                      <w:color w:val="000000"/>
                      <w:lang w:val="es-PE" w:eastAsia="es-PE"/>
                    </w:rPr>
                  </w:pPr>
                  <w:r w:rsidRPr="0030618A">
                    <w:rPr>
                      <w:rFonts w:ascii="Book Antiqua" w:eastAsia="Times New Roman" w:hAnsi="Book Antiqua" w:cs="Times New Roman"/>
                      <w:color w:val="000000"/>
                      <w:lang w:val="es-PE" w:eastAsia="es-PE"/>
                    </w:rPr>
                    <w:t>0.6864</w:t>
                  </w:r>
                </w:p>
              </w:tc>
              <w:tc>
                <w:tcPr>
                  <w:tcW w:w="1200" w:type="dxa"/>
                  <w:tcBorders>
                    <w:top w:val="nil"/>
                    <w:left w:val="single" w:sz="4" w:space="0" w:color="auto"/>
                    <w:bottom w:val="single" w:sz="8" w:space="0" w:color="auto"/>
                    <w:right w:val="single" w:sz="8" w:space="0" w:color="auto"/>
                  </w:tcBorders>
                  <w:shd w:val="clear" w:color="auto" w:fill="auto"/>
                  <w:noWrap/>
                  <w:vAlign w:val="bottom"/>
                  <w:hideMark/>
                </w:tcPr>
                <w:p w14:paraId="08196804" w14:textId="77777777" w:rsidR="0030618A" w:rsidRPr="0030618A" w:rsidRDefault="0030618A" w:rsidP="0030618A">
                  <w:pPr>
                    <w:spacing w:after="0" w:line="240" w:lineRule="auto"/>
                    <w:jc w:val="center"/>
                    <w:rPr>
                      <w:rFonts w:ascii="Book Antiqua" w:eastAsia="Times New Roman" w:hAnsi="Book Antiqua" w:cs="Times New Roman"/>
                      <w:color w:val="000000"/>
                      <w:lang w:val="es-PE" w:eastAsia="es-PE"/>
                    </w:rPr>
                  </w:pPr>
                  <w:r w:rsidRPr="0030618A">
                    <w:rPr>
                      <w:rFonts w:ascii="Book Antiqua" w:eastAsia="Times New Roman" w:hAnsi="Book Antiqua" w:cs="Times New Roman"/>
                      <w:color w:val="000000"/>
                      <w:lang w:val="es-PE" w:eastAsia="es-PE"/>
                    </w:rPr>
                    <w:t>0.6370</w:t>
                  </w:r>
                </w:p>
              </w:tc>
            </w:tr>
          </w:tbl>
          <w:p w14:paraId="202FA74E" w14:textId="77777777" w:rsidR="0030618A" w:rsidRDefault="0030618A" w:rsidP="0030618A">
            <w:pPr>
              <w:jc w:val="center"/>
            </w:pPr>
          </w:p>
        </w:tc>
      </w:tr>
    </w:tbl>
    <w:p w14:paraId="2085BB2F" w14:textId="77777777" w:rsidR="00B648A7" w:rsidRDefault="00B648A7" w:rsidP="00891D04"/>
    <w:p w14:paraId="456AADDA" w14:textId="77777777" w:rsidR="00B648A7" w:rsidRDefault="00B648A7" w:rsidP="00B648A7">
      <w:pPr>
        <w:pStyle w:val="Descripcin"/>
        <w:keepNext/>
        <w:jc w:val="center"/>
      </w:pPr>
      <w:bookmarkStart w:id="125" w:name="_Toc500845150"/>
      <w:r>
        <w:t xml:space="preserve">Tabla </w:t>
      </w:r>
      <w:r>
        <w:fldChar w:fldCharType="begin"/>
      </w:r>
      <w:r>
        <w:instrText xml:space="preserve"> SEQ Tabla \* ARABIC </w:instrText>
      </w:r>
      <w:r>
        <w:fldChar w:fldCharType="separate"/>
      </w:r>
      <w:r w:rsidR="00FF7A68">
        <w:rPr>
          <w:noProof/>
        </w:rPr>
        <w:t>19</w:t>
      </w:r>
      <w:r>
        <w:fldChar w:fldCharType="end"/>
      </w:r>
      <w:r>
        <w:t xml:space="preserve"> Tasa de Recesión en la Estación El Tigre</w:t>
      </w:r>
      <w:bookmarkEnd w:id="125"/>
    </w:p>
    <w:tbl>
      <w:tblPr>
        <w:tblW w:w="5940" w:type="dxa"/>
        <w:jc w:val="center"/>
        <w:tblCellMar>
          <w:left w:w="70" w:type="dxa"/>
          <w:right w:w="70" w:type="dxa"/>
        </w:tblCellMar>
        <w:tblLook w:val="04A0" w:firstRow="1" w:lastRow="0" w:firstColumn="1" w:lastColumn="0" w:noHBand="0" w:noVBand="1"/>
      </w:tblPr>
      <w:tblGrid>
        <w:gridCol w:w="1200"/>
        <w:gridCol w:w="1176"/>
        <w:gridCol w:w="1158"/>
        <w:gridCol w:w="1217"/>
        <w:gridCol w:w="1189"/>
      </w:tblGrid>
      <w:tr w:rsidR="00B648A7" w:rsidRPr="00B648A7" w14:paraId="02E3174B" w14:textId="77777777" w:rsidTr="00827212">
        <w:trPr>
          <w:trHeight w:val="315"/>
          <w:jc w:val="center"/>
        </w:trPr>
        <w:tc>
          <w:tcPr>
            <w:tcW w:w="1200" w:type="dxa"/>
            <w:tcBorders>
              <w:top w:val="single" w:sz="8" w:space="0" w:color="auto"/>
              <w:left w:val="single" w:sz="8" w:space="0" w:color="auto"/>
              <w:bottom w:val="single" w:sz="4" w:space="0" w:color="auto"/>
              <w:right w:val="single" w:sz="8" w:space="0" w:color="auto"/>
            </w:tcBorders>
            <w:shd w:val="clear" w:color="auto" w:fill="1F4E79" w:themeFill="accent1" w:themeFillShade="80"/>
            <w:noWrap/>
            <w:vAlign w:val="bottom"/>
            <w:hideMark/>
          </w:tcPr>
          <w:p w14:paraId="289C4B61" w14:textId="77777777" w:rsidR="00B648A7" w:rsidRPr="00B648A7" w:rsidRDefault="00B648A7" w:rsidP="00B648A7">
            <w:pPr>
              <w:spacing w:after="0" w:line="240" w:lineRule="auto"/>
              <w:rPr>
                <w:rFonts w:ascii="Book Antiqua" w:eastAsia="Times New Roman" w:hAnsi="Book Antiqua" w:cs="Times New Roman"/>
                <w:color w:val="000000"/>
                <w:sz w:val="20"/>
                <w:szCs w:val="20"/>
                <w:lang w:val="es-PE" w:eastAsia="es-PE"/>
              </w:rPr>
            </w:pPr>
            <w:r w:rsidRPr="00B648A7">
              <w:rPr>
                <w:rFonts w:ascii="Book Antiqua" w:eastAsia="Times New Roman" w:hAnsi="Book Antiqua" w:cs="Times New Roman"/>
                <w:color w:val="000000"/>
                <w:sz w:val="20"/>
                <w:szCs w:val="20"/>
                <w:lang w:val="es-PE" w:eastAsia="es-PE"/>
              </w:rPr>
              <w:t> </w:t>
            </w:r>
          </w:p>
        </w:tc>
        <w:tc>
          <w:tcPr>
            <w:tcW w:w="2334" w:type="dxa"/>
            <w:gridSpan w:val="2"/>
            <w:tcBorders>
              <w:top w:val="single" w:sz="8" w:space="0" w:color="auto"/>
              <w:left w:val="nil"/>
              <w:bottom w:val="single" w:sz="8" w:space="0" w:color="auto"/>
              <w:right w:val="nil"/>
            </w:tcBorders>
            <w:shd w:val="clear" w:color="auto" w:fill="auto"/>
            <w:noWrap/>
            <w:vAlign w:val="bottom"/>
            <w:hideMark/>
          </w:tcPr>
          <w:p w14:paraId="0F049126" w14:textId="77777777" w:rsidR="00B648A7" w:rsidRPr="00B648A7" w:rsidRDefault="00B648A7" w:rsidP="00B648A7">
            <w:pPr>
              <w:spacing w:after="0" w:line="240" w:lineRule="auto"/>
              <w:jc w:val="center"/>
              <w:rPr>
                <w:rFonts w:ascii="Book Antiqua" w:eastAsia="Times New Roman" w:hAnsi="Book Antiqua" w:cs="Times New Roman"/>
                <w:b/>
                <w:bCs/>
                <w:color w:val="000000"/>
                <w:sz w:val="20"/>
                <w:szCs w:val="20"/>
                <w:u w:val="single"/>
                <w:lang w:val="es-PE" w:eastAsia="es-PE"/>
              </w:rPr>
            </w:pPr>
            <w:r w:rsidRPr="00B648A7">
              <w:rPr>
                <w:rFonts w:ascii="Book Antiqua" w:eastAsia="Times New Roman" w:hAnsi="Book Antiqua" w:cs="Times New Roman"/>
                <w:b/>
                <w:bCs/>
                <w:color w:val="000000"/>
                <w:sz w:val="20"/>
                <w:szCs w:val="20"/>
                <w:u w:val="single"/>
                <w:lang w:val="es-PE" w:eastAsia="es-PE"/>
              </w:rPr>
              <w:t>Método MRC</w:t>
            </w:r>
          </w:p>
        </w:tc>
        <w:tc>
          <w:tcPr>
            <w:tcW w:w="2406"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3D41082A" w14:textId="77777777" w:rsidR="00B648A7" w:rsidRPr="00B648A7" w:rsidRDefault="00B648A7" w:rsidP="00B648A7">
            <w:pPr>
              <w:spacing w:after="0" w:line="240" w:lineRule="auto"/>
              <w:jc w:val="center"/>
              <w:rPr>
                <w:rFonts w:ascii="Book Antiqua" w:eastAsia="Times New Roman" w:hAnsi="Book Antiqua" w:cs="Times New Roman"/>
                <w:b/>
                <w:bCs/>
                <w:color w:val="000000"/>
                <w:sz w:val="20"/>
                <w:szCs w:val="20"/>
                <w:u w:val="single"/>
                <w:lang w:val="es-PE" w:eastAsia="es-PE"/>
              </w:rPr>
            </w:pPr>
            <w:r w:rsidRPr="00B648A7">
              <w:rPr>
                <w:rFonts w:ascii="Book Antiqua" w:eastAsia="Times New Roman" w:hAnsi="Book Antiqua" w:cs="Times New Roman"/>
                <w:b/>
                <w:bCs/>
                <w:color w:val="000000"/>
                <w:sz w:val="20"/>
                <w:szCs w:val="20"/>
                <w:u w:val="single"/>
                <w:lang w:val="es-PE" w:eastAsia="es-PE"/>
              </w:rPr>
              <w:t>Método IRS</w:t>
            </w:r>
          </w:p>
        </w:tc>
      </w:tr>
      <w:tr w:rsidR="00B648A7" w:rsidRPr="00B648A7" w14:paraId="0030A2B0" w14:textId="77777777" w:rsidTr="00827212">
        <w:trPr>
          <w:trHeight w:val="300"/>
          <w:jc w:val="center"/>
        </w:trPr>
        <w:tc>
          <w:tcPr>
            <w:tcW w:w="1200" w:type="dxa"/>
            <w:tcBorders>
              <w:top w:val="single" w:sz="4" w:space="0" w:color="auto"/>
              <w:left w:val="single" w:sz="4" w:space="0" w:color="auto"/>
              <w:bottom w:val="single" w:sz="4" w:space="0" w:color="auto"/>
              <w:right w:val="single" w:sz="4" w:space="0" w:color="auto"/>
            </w:tcBorders>
            <w:shd w:val="clear" w:color="000000" w:fill="BDD7EE"/>
            <w:noWrap/>
            <w:vAlign w:val="bottom"/>
            <w:hideMark/>
          </w:tcPr>
          <w:p w14:paraId="5D01382A" w14:textId="77777777" w:rsidR="00B648A7" w:rsidRPr="00B648A7" w:rsidRDefault="00B648A7" w:rsidP="00827212">
            <w:pPr>
              <w:spacing w:after="0" w:line="360" w:lineRule="auto"/>
              <w:jc w:val="center"/>
              <w:rPr>
                <w:rFonts w:ascii="Book Antiqua" w:eastAsia="Times New Roman" w:hAnsi="Book Antiqua" w:cs="Times New Roman"/>
                <w:b/>
                <w:bCs/>
                <w:color w:val="000000"/>
                <w:sz w:val="20"/>
                <w:szCs w:val="20"/>
                <w:lang w:val="es-PE" w:eastAsia="es-PE"/>
              </w:rPr>
            </w:pPr>
            <w:r w:rsidRPr="00B648A7">
              <w:rPr>
                <w:rFonts w:ascii="Book Antiqua" w:eastAsia="Times New Roman" w:hAnsi="Book Antiqua" w:cs="Times New Roman"/>
                <w:b/>
                <w:bCs/>
                <w:color w:val="000000"/>
                <w:sz w:val="20"/>
                <w:szCs w:val="20"/>
                <w:lang w:val="es-PE" w:eastAsia="es-PE"/>
              </w:rPr>
              <w:t>Periodo</w:t>
            </w:r>
          </w:p>
        </w:tc>
        <w:tc>
          <w:tcPr>
            <w:tcW w:w="1176" w:type="dxa"/>
            <w:tcBorders>
              <w:top w:val="nil"/>
              <w:left w:val="single" w:sz="4" w:space="0" w:color="auto"/>
              <w:bottom w:val="single" w:sz="4" w:space="0" w:color="auto"/>
              <w:right w:val="single" w:sz="8" w:space="0" w:color="auto"/>
            </w:tcBorders>
            <w:shd w:val="clear" w:color="auto" w:fill="auto"/>
            <w:noWrap/>
            <w:vAlign w:val="bottom"/>
            <w:hideMark/>
          </w:tcPr>
          <w:p w14:paraId="12D48BA3" w14:textId="77777777" w:rsidR="00B648A7" w:rsidRPr="00B648A7" w:rsidRDefault="00B648A7" w:rsidP="00B648A7">
            <w:pPr>
              <w:spacing w:after="0" w:line="240" w:lineRule="auto"/>
              <w:rPr>
                <w:rFonts w:ascii="Book Antiqua" w:eastAsia="Times New Roman" w:hAnsi="Book Antiqua" w:cs="Times New Roman"/>
                <w:b/>
                <w:bCs/>
                <w:color w:val="000000"/>
                <w:sz w:val="20"/>
                <w:szCs w:val="20"/>
                <w:lang w:val="es-PE" w:eastAsia="es-PE"/>
              </w:rPr>
            </w:pPr>
            <w:r w:rsidRPr="00B648A7">
              <w:rPr>
                <w:rFonts w:ascii="Book Antiqua" w:eastAsia="Times New Roman" w:hAnsi="Book Antiqua" w:cs="Times New Roman"/>
                <w:b/>
                <w:bCs/>
                <w:color w:val="000000"/>
                <w:sz w:val="20"/>
                <w:szCs w:val="20"/>
                <w:lang w:val="es-PE" w:eastAsia="es-PE"/>
              </w:rPr>
              <w:t>Cte</w:t>
            </w:r>
            <w:r>
              <w:rPr>
                <w:rFonts w:ascii="Book Antiqua" w:eastAsia="Times New Roman" w:hAnsi="Book Antiqua" w:cs="Times New Roman"/>
                <w:b/>
                <w:bCs/>
                <w:color w:val="000000"/>
                <w:sz w:val="20"/>
                <w:szCs w:val="20"/>
                <w:lang w:val="es-PE" w:eastAsia="es-PE"/>
              </w:rPr>
              <w:t>.</w:t>
            </w:r>
            <w:r w:rsidRPr="00B648A7">
              <w:rPr>
                <w:rFonts w:ascii="Book Antiqua" w:eastAsia="Times New Roman" w:hAnsi="Book Antiqua" w:cs="Times New Roman"/>
                <w:b/>
                <w:bCs/>
                <w:color w:val="000000"/>
                <w:sz w:val="20"/>
                <w:szCs w:val="20"/>
                <w:lang w:val="es-PE" w:eastAsia="es-PE"/>
              </w:rPr>
              <w:t xml:space="preserve"> de Reces</w:t>
            </w:r>
            <w:r>
              <w:rPr>
                <w:rFonts w:ascii="Book Antiqua" w:eastAsia="Times New Roman" w:hAnsi="Book Antiqua" w:cs="Times New Roman"/>
                <w:b/>
                <w:bCs/>
                <w:color w:val="000000"/>
                <w:sz w:val="20"/>
                <w:szCs w:val="20"/>
                <w:lang w:val="es-PE" w:eastAsia="es-PE"/>
              </w:rPr>
              <w:t>ión</w:t>
            </w:r>
          </w:p>
        </w:tc>
        <w:tc>
          <w:tcPr>
            <w:tcW w:w="1158" w:type="dxa"/>
            <w:tcBorders>
              <w:top w:val="nil"/>
              <w:left w:val="single" w:sz="4" w:space="0" w:color="auto"/>
              <w:bottom w:val="single" w:sz="4" w:space="0" w:color="auto"/>
              <w:right w:val="nil"/>
            </w:tcBorders>
            <w:shd w:val="clear" w:color="auto" w:fill="auto"/>
            <w:noWrap/>
            <w:vAlign w:val="bottom"/>
            <w:hideMark/>
          </w:tcPr>
          <w:p w14:paraId="7EFDB7AA" w14:textId="77777777" w:rsidR="00B648A7" w:rsidRPr="00B648A7" w:rsidRDefault="00B648A7" w:rsidP="00B648A7">
            <w:pPr>
              <w:spacing w:after="0" w:line="240" w:lineRule="auto"/>
              <w:rPr>
                <w:rFonts w:ascii="Book Antiqua" w:eastAsia="Times New Roman" w:hAnsi="Book Antiqua" w:cs="Times New Roman"/>
                <w:b/>
                <w:bCs/>
                <w:color w:val="000000"/>
                <w:sz w:val="20"/>
                <w:szCs w:val="20"/>
                <w:lang w:val="es-PE" w:eastAsia="es-PE"/>
              </w:rPr>
            </w:pPr>
            <w:r w:rsidRPr="00B648A7">
              <w:rPr>
                <w:rFonts w:ascii="Book Antiqua" w:eastAsia="Times New Roman" w:hAnsi="Book Antiqua" w:cs="Times New Roman"/>
                <w:b/>
                <w:bCs/>
                <w:color w:val="000000"/>
                <w:sz w:val="20"/>
                <w:szCs w:val="20"/>
                <w:lang w:val="es-PE" w:eastAsia="es-PE"/>
              </w:rPr>
              <w:t>Tasa de Recesión</w:t>
            </w:r>
          </w:p>
        </w:tc>
        <w:tc>
          <w:tcPr>
            <w:tcW w:w="1217" w:type="dxa"/>
            <w:tcBorders>
              <w:top w:val="nil"/>
              <w:left w:val="single" w:sz="8" w:space="0" w:color="auto"/>
              <w:bottom w:val="single" w:sz="4" w:space="0" w:color="auto"/>
              <w:right w:val="single" w:sz="8" w:space="0" w:color="auto"/>
            </w:tcBorders>
            <w:shd w:val="clear" w:color="auto" w:fill="auto"/>
            <w:noWrap/>
            <w:vAlign w:val="bottom"/>
            <w:hideMark/>
          </w:tcPr>
          <w:p w14:paraId="667BF196" w14:textId="77777777" w:rsidR="00B648A7" w:rsidRPr="00B648A7" w:rsidRDefault="00B648A7" w:rsidP="00B648A7">
            <w:pPr>
              <w:spacing w:after="0" w:line="240" w:lineRule="auto"/>
              <w:rPr>
                <w:rFonts w:ascii="Book Antiqua" w:eastAsia="Times New Roman" w:hAnsi="Book Antiqua" w:cs="Times New Roman"/>
                <w:b/>
                <w:bCs/>
                <w:color w:val="000000"/>
                <w:sz w:val="20"/>
                <w:szCs w:val="20"/>
                <w:lang w:val="es-PE" w:eastAsia="es-PE"/>
              </w:rPr>
            </w:pPr>
            <w:r w:rsidRPr="00B648A7">
              <w:rPr>
                <w:rFonts w:ascii="Book Antiqua" w:eastAsia="Times New Roman" w:hAnsi="Book Antiqua" w:cs="Times New Roman"/>
                <w:b/>
                <w:bCs/>
                <w:color w:val="000000"/>
                <w:sz w:val="20"/>
                <w:szCs w:val="20"/>
                <w:lang w:val="es-PE" w:eastAsia="es-PE"/>
              </w:rPr>
              <w:t>Cte</w:t>
            </w:r>
            <w:r>
              <w:rPr>
                <w:rFonts w:ascii="Book Antiqua" w:eastAsia="Times New Roman" w:hAnsi="Book Antiqua" w:cs="Times New Roman"/>
                <w:b/>
                <w:bCs/>
                <w:color w:val="000000"/>
                <w:sz w:val="20"/>
                <w:szCs w:val="20"/>
                <w:lang w:val="es-PE" w:eastAsia="es-PE"/>
              </w:rPr>
              <w:t>.</w:t>
            </w:r>
            <w:r w:rsidRPr="00B648A7">
              <w:rPr>
                <w:rFonts w:ascii="Book Antiqua" w:eastAsia="Times New Roman" w:hAnsi="Book Antiqua" w:cs="Times New Roman"/>
                <w:b/>
                <w:bCs/>
                <w:color w:val="000000"/>
                <w:sz w:val="20"/>
                <w:szCs w:val="20"/>
                <w:lang w:val="es-PE" w:eastAsia="es-PE"/>
              </w:rPr>
              <w:t xml:space="preserve"> de Reces</w:t>
            </w:r>
            <w:r>
              <w:rPr>
                <w:rFonts w:ascii="Book Antiqua" w:eastAsia="Times New Roman" w:hAnsi="Book Antiqua" w:cs="Times New Roman"/>
                <w:b/>
                <w:bCs/>
                <w:color w:val="000000"/>
                <w:sz w:val="20"/>
                <w:szCs w:val="20"/>
                <w:lang w:val="es-PE" w:eastAsia="es-PE"/>
              </w:rPr>
              <w:t>ión</w:t>
            </w:r>
          </w:p>
        </w:tc>
        <w:tc>
          <w:tcPr>
            <w:tcW w:w="1189" w:type="dxa"/>
            <w:tcBorders>
              <w:top w:val="nil"/>
              <w:left w:val="single" w:sz="4" w:space="0" w:color="auto"/>
              <w:bottom w:val="single" w:sz="4" w:space="0" w:color="auto"/>
              <w:right w:val="single" w:sz="8" w:space="0" w:color="auto"/>
            </w:tcBorders>
            <w:shd w:val="clear" w:color="auto" w:fill="auto"/>
            <w:noWrap/>
            <w:vAlign w:val="bottom"/>
            <w:hideMark/>
          </w:tcPr>
          <w:p w14:paraId="3BEFF902" w14:textId="77777777" w:rsidR="00B648A7" w:rsidRPr="00B648A7" w:rsidRDefault="00B648A7" w:rsidP="00B648A7">
            <w:pPr>
              <w:spacing w:after="0" w:line="240" w:lineRule="auto"/>
              <w:rPr>
                <w:rFonts w:ascii="Book Antiqua" w:eastAsia="Times New Roman" w:hAnsi="Book Antiqua" w:cs="Times New Roman"/>
                <w:b/>
                <w:bCs/>
                <w:color w:val="000000"/>
                <w:sz w:val="20"/>
                <w:szCs w:val="20"/>
                <w:lang w:val="es-PE" w:eastAsia="es-PE"/>
              </w:rPr>
            </w:pPr>
            <w:r w:rsidRPr="00B648A7">
              <w:rPr>
                <w:rFonts w:ascii="Book Antiqua" w:eastAsia="Times New Roman" w:hAnsi="Book Antiqua" w:cs="Times New Roman"/>
                <w:b/>
                <w:bCs/>
                <w:color w:val="000000"/>
                <w:sz w:val="20"/>
                <w:szCs w:val="20"/>
                <w:lang w:val="es-PE" w:eastAsia="es-PE"/>
              </w:rPr>
              <w:t>Tasa de Recesión</w:t>
            </w:r>
          </w:p>
        </w:tc>
      </w:tr>
      <w:tr w:rsidR="00B648A7" w:rsidRPr="00B648A7" w14:paraId="333C7F03" w14:textId="77777777" w:rsidTr="00827212">
        <w:trPr>
          <w:trHeight w:val="315"/>
          <w:jc w:val="center"/>
        </w:trPr>
        <w:tc>
          <w:tcPr>
            <w:tcW w:w="1200" w:type="dxa"/>
            <w:tcBorders>
              <w:top w:val="single" w:sz="4" w:space="0" w:color="auto"/>
              <w:left w:val="single" w:sz="8" w:space="0" w:color="auto"/>
              <w:bottom w:val="nil"/>
              <w:right w:val="nil"/>
            </w:tcBorders>
            <w:shd w:val="clear" w:color="auto" w:fill="auto"/>
            <w:noWrap/>
            <w:vAlign w:val="bottom"/>
            <w:hideMark/>
          </w:tcPr>
          <w:p w14:paraId="64DDEF0F" w14:textId="77777777" w:rsidR="00B648A7" w:rsidRPr="00B648A7" w:rsidRDefault="00B648A7" w:rsidP="00B648A7">
            <w:pPr>
              <w:spacing w:after="0" w:line="240" w:lineRule="auto"/>
              <w:rPr>
                <w:rFonts w:ascii="Book Antiqua" w:eastAsia="Times New Roman" w:hAnsi="Book Antiqua" w:cs="Times New Roman"/>
                <w:b/>
                <w:bCs/>
                <w:color w:val="000000"/>
                <w:sz w:val="20"/>
                <w:szCs w:val="20"/>
                <w:lang w:val="es-PE" w:eastAsia="es-PE"/>
              </w:rPr>
            </w:pPr>
            <w:r w:rsidRPr="00B648A7">
              <w:rPr>
                <w:rFonts w:ascii="Book Antiqua" w:eastAsia="Times New Roman" w:hAnsi="Book Antiqua" w:cs="Times New Roman"/>
                <w:b/>
                <w:bCs/>
                <w:color w:val="000000"/>
                <w:sz w:val="20"/>
                <w:szCs w:val="20"/>
                <w:lang w:val="es-PE" w:eastAsia="es-PE"/>
              </w:rPr>
              <w:t>Per. 1 Tigre</w:t>
            </w:r>
          </w:p>
        </w:tc>
        <w:tc>
          <w:tcPr>
            <w:tcW w:w="1176" w:type="dxa"/>
            <w:tcBorders>
              <w:top w:val="nil"/>
              <w:left w:val="single" w:sz="8" w:space="0" w:color="auto"/>
              <w:bottom w:val="single" w:sz="4" w:space="0" w:color="auto"/>
              <w:right w:val="single" w:sz="8" w:space="0" w:color="auto"/>
            </w:tcBorders>
            <w:shd w:val="clear" w:color="auto" w:fill="auto"/>
            <w:noWrap/>
            <w:vAlign w:val="bottom"/>
            <w:hideMark/>
          </w:tcPr>
          <w:p w14:paraId="31290A56" w14:textId="77777777" w:rsidR="00B648A7" w:rsidRPr="00B648A7" w:rsidRDefault="00B648A7" w:rsidP="00B648A7">
            <w:pPr>
              <w:spacing w:after="0" w:line="240" w:lineRule="auto"/>
              <w:jc w:val="center"/>
              <w:rPr>
                <w:rFonts w:ascii="Book Antiqua" w:eastAsia="Times New Roman" w:hAnsi="Book Antiqua" w:cs="Times New Roman"/>
                <w:color w:val="000000"/>
                <w:sz w:val="20"/>
                <w:szCs w:val="20"/>
                <w:lang w:val="es-PE" w:eastAsia="es-PE"/>
              </w:rPr>
            </w:pPr>
            <w:r w:rsidRPr="00B648A7">
              <w:rPr>
                <w:rFonts w:ascii="Book Antiqua" w:eastAsia="Times New Roman" w:hAnsi="Book Antiqua" w:cs="Times New Roman"/>
                <w:color w:val="000000"/>
                <w:sz w:val="20"/>
                <w:szCs w:val="20"/>
                <w:lang w:val="es-PE" w:eastAsia="es-PE"/>
              </w:rPr>
              <w:t>0.9393</w:t>
            </w:r>
          </w:p>
        </w:tc>
        <w:tc>
          <w:tcPr>
            <w:tcW w:w="1158" w:type="dxa"/>
            <w:tcBorders>
              <w:top w:val="nil"/>
              <w:left w:val="nil"/>
              <w:bottom w:val="nil"/>
              <w:right w:val="nil"/>
            </w:tcBorders>
            <w:shd w:val="clear" w:color="auto" w:fill="auto"/>
            <w:noWrap/>
            <w:vAlign w:val="bottom"/>
            <w:hideMark/>
          </w:tcPr>
          <w:p w14:paraId="0E7E5F16" w14:textId="77777777" w:rsidR="00B648A7" w:rsidRPr="00B648A7" w:rsidRDefault="00B648A7" w:rsidP="00B648A7">
            <w:pPr>
              <w:spacing w:after="0" w:line="240" w:lineRule="auto"/>
              <w:jc w:val="center"/>
              <w:rPr>
                <w:rFonts w:ascii="Book Antiqua" w:eastAsia="Times New Roman" w:hAnsi="Book Antiqua" w:cs="Times New Roman"/>
                <w:color w:val="000000"/>
                <w:sz w:val="18"/>
                <w:szCs w:val="18"/>
                <w:lang w:val="es-PE" w:eastAsia="es-PE"/>
              </w:rPr>
            </w:pPr>
            <w:r w:rsidRPr="00B648A7">
              <w:rPr>
                <w:rFonts w:ascii="Book Antiqua" w:eastAsia="Times New Roman" w:hAnsi="Book Antiqua" w:cs="Times New Roman"/>
                <w:color w:val="000000"/>
                <w:sz w:val="18"/>
                <w:szCs w:val="18"/>
                <w:lang w:val="es-PE" w:eastAsia="es-PE"/>
              </w:rPr>
              <w:t>15.969</w:t>
            </w:r>
          </w:p>
        </w:tc>
        <w:tc>
          <w:tcPr>
            <w:tcW w:w="1217" w:type="dxa"/>
            <w:tcBorders>
              <w:top w:val="nil"/>
              <w:left w:val="single" w:sz="8" w:space="0" w:color="auto"/>
              <w:bottom w:val="single" w:sz="4" w:space="0" w:color="auto"/>
              <w:right w:val="single" w:sz="8" w:space="0" w:color="auto"/>
            </w:tcBorders>
            <w:shd w:val="clear" w:color="auto" w:fill="auto"/>
            <w:noWrap/>
            <w:vAlign w:val="bottom"/>
            <w:hideMark/>
          </w:tcPr>
          <w:p w14:paraId="21127A4E" w14:textId="77777777" w:rsidR="00B648A7" w:rsidRPr="00B648A7" w:rsidRDefault="00B648A7" w:rsidP="00B648A7">
            <w:pPr>
              <w:spacing w:after="0" w:line="240" w:lineRule="auto"/>
              <w:jc w:val="center"/>
              <w:rPr>
                <w:rFonts w:ascii="Book Antiqua" w:eastAsia="Times New Roman" w:hAnsi="Book Antiqua" w:cs="Times New Roman"/>
                <w:color w:val="000000"/>
                <w:sz w:val="20"/>
                <w:szCs w:val="20"/>
                <w:lang w:val="es-PE" w:eastAsia="es-PE"/>
              </w:rPr>
            </w:pPr>
            <w:r w:rsidRPr="00B648A7">
              <w:rPr>
                <w:rFonts w:ascii="Book Antiqua" w:eastAsia="Times New Roman" w:hAnsi="Book Antiqua" w:cs="Times New Roman"/>
                <w:color w:val="000000"/>
                <w:sz w:val="20"/>
                <w:szCs w:val="20"/>
                <w:lang w:val="es-PE" w:eastAsia="es-PE"/>
              </w:rPr>
              <w:t>0.9507</w:t>
            </w:r>
          </w:p>
        </w:tc>
        <w:tc>
          <w:tcPr>
            <w:tcW w:w="1189" w:type="dxa"/>
            <w:tcBorders>
              <w:top w:val="nil"/>
              <w:left w:val="single" w:sz="4" w:space="0" w:color="auto"/>
              <w:bottom w:val="single" w:sz="4" w:space="0" w:color="auto"/>
              <w:right w:val="single" w:sz="8" w:space="0" w:color="auto"/>
            </w:tcBorders>
            <w:shd w:val="clear" w:color="auto" w:fill="auto"/>
            <w:noWrap/>
            <w:vAlign w:val="center"/>
            <w:hideMark/>
          </w:tcPr>
          <w:p w14:paraId="5CEAB55C" w14:textId="77777777" w:rsidR="00B648A7" w:rsidRPr="00B648A7" w:rsidRDefault="00B648A7" w:rsidP="00B648A7">
            <w:pPr>
              <w:spacing w:after="0" w:line="240" w:lineRule="auto"/>
              <w:jc w:val="center"/>
              <w:rPr>
                <w:rFonts w:ascii="Book Antiqua" w:eastAsia="Times New Roman" w:hAnsi="Book Antiqua" w:cs="Times New Roman"/>
                <w:color w:val="000000"/>
                <w:sz w:val="16"/>
                <w:szCs w:val="16"/>
                <w:lang w:val="es-PE" w:eastAsia="es-PE"/>
              </w:rPr>
            </w:pPr>
            <w:r w:rsidRPr="00B648A7">
              <w:rPr>
                <w:rFonts w:ascii="Book Antiqua" w:eastAsia="Times New Roman" w:hAnsi="Book Antiqua" w:cs="Times New Roman"/>
                <w:color w:val="000000"/>
                <w:sz w:val="16"/>
                <w:szCs w:val="16"/>
                <w:lang w:val="es-PE" w:eastAsia="es-PE"/>
              </w:rPr>
              <w:t>19.78737</w:t>
            </w:r>
          </w:p>
        </w:tc>
      </w:tr>
      <w:tr w:rsidR="00B648A7" w:rsidRPr="00B648A7" w14:paraId="5CEE3A01" w14:textId="77777777" w:rsidTr="00B648A7">
        <w:trPr>
          <w:trHeight w:val="300"/>
          <w:jc w:val="center"/>
        </w:trPr>
        <w:tc>
          <w:tcPr>
            <w:tcW w:w="1200" w:type="dxa"/>
            <w:tcBorders>
              <w:top w:val="nil"/>
              <w:left w:val="single" w:sz="8" w:space="0" w:color="auto"/>
              <w:bottom w:val="nil"/>
              <w:right w:val="nil"/>
            </w:tcBorders>
            <w:shd w:val="clear" w:color="auto" w:fill="auto"/>
            <w:noWrap/>
            <w:vAlign w:val="bottom"/>
            <w:hideMark/>
          </w:tcPr>
          <w:p w14:paraId="32E161D8" w14:textId="77777777" w:rsidR="00B648A7" w:rsidRPr="00B648A7" w:rsidRDefault="00B648A7" w:rsidP="00B648A7">
            <w:pPr>
              <w:spacing w:after="0" w:line="240" w:lineRule="auto"/>
              <w:rPr>
                <w:rFonts w:ascii="Book Antiqua" w:eastAsia="Times New Roman" w:hAnsi="Book Antiqua" w:cs="Times New Roman"/>
                <w:b/>
                <w:bCs/>
                <w:color w:val="000000"/>
                <w:sz w:val="20"/>
                <w:szCs w:val="20"/>
                <w:lang w:val="es-PE" w:eastAsia="es-PE"/>
              </w:rPr>
            </w:pPr>
            <w:r w:rsidRPr="00B648A7">
              <w:rPr>
                <w:rFonts w:ascii="Book Antiqua" w:eastAsia="Times New Roman" w:hAnsi="Book Antiqua" w:cs="Times New Roman"/>
                <w:b/>
                <w:bCs/>
                <w:color w:val="000000"/>
                <w:sz w:val="20"/>
                <w:szCs w:val="20"/>
                <w:lang w:val="es-PE" w:eastAsia="es-PE"/>
              </w:rPr>
              <w:t>Per. 2 Tigre</w:t>
            </w:r>
          </w:p>
        </w:tc>
        <w:tc>
          <w:tcPr>
            <w:tcW w:w="1176" w:type="dxa"/>
            <w:tcBorders>
              <w:top w:val="nil"/>
              <w:left w:val="single" w:sz="8" w:space="0" w:color="auto"/>
              <w:bottom w:val="single" w:sz="4" w:space="0" w:color="auto"/>
              <w:right w:val="single" w:sz="8" w:space="0" w:color="auto"/>
            </w:tcBorders>
            <w:shd w:val="clear" w:color="auto" w:fill="auto"/>
            <w:noWrap/>
            <w:vAlign w:val="bottom"/>
            <w:hideMark/>
          </w:tcPr>
          <w:p w14:paraId="0B736773" w14:textId="77777777" w:rsidR="00B648A7" w:rsidRPr="00B648A7" w:rsidRDefault="00B648A7" w:rsidP="00B648A7">
            <w:pPr>
              <w:spacing w:after="0" w:line="240" w:lineRule="auto"/>
              <w:jc w:val="center"/>
              <w:rPr>
                <w:rFonts w:ascii="Book Antiqua" w:eastAsia="Times New Roman" w:hAnsi="Book Antiqua" w:cs="Times New Roman"/>
                <w:color w:val="000000"/>
                <w:sz w:val="20"/>
                <w:szCs w:val="20"/>
                <w:lang w:val="es-PE" w:eastAsia="es-PE"/>
              </w:rPr>
            </w:pPr>
            <w:r w:rsidRPr="00B648A7">
              <w:rPr>
                <w:rFonts w:ascii="Book Antiqua" w:eastAsia="Times New Roman" w:hAnsi="Book Antiqua" w:cs="Times New Roman"/>
                <w:color w:val="000000"/>
                <w:sz w:val="20"/>
                <w:szCs w:val="20"/>
                <w:lang w:val="es-PE" w:eastAsia="es-PE"/>
              </w:rPr>
              <w:t>0.9465</w:t>
            </w:r>
          </w:p>
        </w:tc>
        <w:tc>
          <w:tcPr>
            <w:tcW w:w="1158" w:type="dxa"/>
            <w:tcBorders>
              <w:top w:val="single" w:sz="4" w:space="0" w:color="auto"/>
              <w:left w:val="nil"/>
              <w:bottom w:val="single" w:sz="4" w:space="0" w:color="auto"/>
              <w:right w:val="single" w:sz="8" w:space="0" w:color="auto"/>
            </w:tcBorders>
            <w:shd w:val="clear" w:color="auto" w:fill="auto"/>
            <w:noWrap/>
            <w:vAlign w:val="bottom"/>
            <w:hideMark/>
          </w:tcPr>
          <w:p w14:paraId="6554614B" w14:textId="77777777" w:rsidR="00B648A7" w:rsidRPr="00B648A7" w:rsidRDefault="00B648A7" w:rsidP="00B648A7">
            <w:pPr>
              <w:spacing w:after="0" w:line="240" w:lineRule="auto"/>
              <w:jc w:val="center"/>
              <w:rPr>
                <w:rFonts w:ascii="Book Antiqua" w:eastAsia="Times New Roman" w:hAnsi="Book Antiqua" w:cs="Times New Roman"/>
                <w:color w:val="000000"/>
                <w:sz w:val="18"/>
                <w:szCs w:val="18"/>
                <w:lang w:val="es-PE" w:eastAsia="es-PE"/>
              </w:rPr>
            </w:pPr>
            <w:r w:rsidRPr="00B648A7">
              <w:rPr>
                <w:rFonts w:ascii="Book Antiqua" w:eastAsia="Times New Roman" w:hAnsi="Book Antiqua" w:cs="Times New Roman"/>
                <w:color w:val="000000"/>
                <w:sz w:val="18"/>
                <w:szCs w:val="18"/>
                <w:lang w:val="es-PE" w:eastAsia="es-PE"/>
              </w:rPr>
              <w:t>18.187</w:t>
            </w:r>
          </w:p>
        </w:tc>
        <w:tc>
          <w:tcPr>
            <w:tcW w:w="1217" w:type="dxa"/>
            <w:tcBorders>
              <w:top w:val="nil"/>
              <w:left w:val="nil"/>
              <w:bottom w:val="single" w:sz="4" w:space="0" w:color="auto"/>
              <w:right w:val="single" w:sz="8" w:space="0" w:color="auto"/>
            </w:tcBorders>
            <w:shd w:val="clear" w:color="auto" w:fill="auto"/>
            <w:noWrap/>
            <w:vAlign w:val="bottom"/>
            <w:hideMark/>
          </w:tcPr>
          <w:p w14:paraId="71257520" w14:textId="77777777" w:rsidR="00B648A7" w:rsidRPr="00B648A7" w:rsidRDefault="00B648A7" w:rsidP="00B648A7">
            <w:pPr>
              <w:spacing w:after="0" w:line="240" w:lineRule="auto"/>
              <w:jc w:val="center"/>
              <w:rPr>
                <w:rFonts w:ascii="Book Antiqua" w:eastAsia="Times New Roman" w:hAnsi="Book Antiqua" w:cs="Times New Roman"/>
                <w:color w:val="000000"/>
                <w:sz w:val="20"/>
                <w:szCs w:val="20"/>
                <w:lang w:val="es-PE" w:eastAsia="es-PE"/>
              </w:rPr>
            </w:pPr>
            <w:r w:rsidRPr="00B648A7">
              <w:rPr>
                <w:rFonts w:ascii="Book Antiqua" w:eastAsia="Times New Roman" w:hAnsi="Book Antiqua" w:cs="Times New Roman"/>
                <w:color w:val="000000"/>
                <w:sz w:val="20"/>
                <w:szCs w:val="20"/>
                <w:lang w:val="es-PE" w:eastAsia="es-PE"/>
              </w:rPr>
              <w:t>0.9598</w:t>
            </w:r>
          </w:p>
        </w:tc>
        <w:tc>
          <w:tcPr>
            <w:tcW w:w="1189" w:type="dxa"/>
            <w:tcBorders>
              <w:top w:val="nil"/>
              <w:left w:val="single" w:sz="4" w:space="0" w:color="auto"/>
              <w:bottom w:val="single" w:sz="4" w:space="0" w:color="auto"/>
              <w:right w:val="single" w:sz="8" w:space="0" w:color="auto"/>
            </w:tcBorders>
            <w:shd w:val="clear" w:color="auto" w:fill="auto"/>
            <w:noWrap/>
            <w:vAlign w:val="center"/>
            <w:hideMark/>
          </w:tcPr>
          <w:p w14:paraId="450B48A2" w14:textId="77777777" w:rsidR="00B648A7" w:rsidRPr="00B648A7" w:rsidRDefault="00B648A7" w:rsidP="00B648A7">
            <w:pPr>
              <w:spacing w:after="0" w:line="240" w:lineRule="auto"/>
              <w:jc w:val="center"/>
              <w:rPr>
                <w:rFonts w:ascii="Book Antiqua" w:eastAsia="Times New Roman" w:hAnsi="Book Antiqua" w:cs="Times New Roman"/>
                <w:color w:val="000000"/>
                <w:sz w:val="16"/>
                <w:szCs w:val="16"/>
                <w:lang w:val="es-PE" w:eastAsia="es-PE"/>
              </w:rPr>
            </w:pPr>
            <w:r w:rsidRPr="00B648A7">
              <w:rPr>
                <w:rFonts w:ascii="Book Antiqua" w:eastAsia="Times New Roman" w:hAnsi="Book Antiqua" w:cs="Times New Roman"/>
                <w:color w:val="000000"/>
                <w:sz w:val="16"/>
                <w:szCs w:val="16"/>
                <w:lang w:val="es-PE" w:eastAsia="es-PE"/>
              </w:rPr>
              <w:t>24.3659</w:t>
            </w:r>
          </w:p>
        </w:tc>
      </w:tr>
      <w:tr w:rsidR="00B648A7" w:rsidRPr="00B648A7" w14:paraId="6E3CB320" w14:textId="77777777" w:rsidTr="00B648A7">
        <w:trPr>
          <w:trHeight w:val="315"/>
          <w:jc w:val="center"/>
        </w:trPr>
        <w:tc>
          <w:tcPr>
            <w:tcW w:w="1200" w:type="dxa"/>
            <w:tcBorders>
              <w:top w:val="nil"/>
              <w:left w:val="single" w:sz="8" w:space="0" w:color="auto"/>
              <w:bottom w:val="single" w:sz="8" w:space="0" w:color="auto"/>
              <w:right w:val="nil"/>
            </w:tcBorders>
            <w:shd w:val="clear" w:color="auto" w:fill="auto"/>
            <w:noWrap/>
            <w:vAlign w:val="bottom"/>
            <w:hideMark/>
          </w:tcPr>
          <w:p w14:paraId="3A341952" w14:textId="77777777" w:rsidR="00B648A7" w:rsidRPr="00B648A7" w:rsidRDefault="00B648A7" w:rsidP="00B648A7">
            <w:pPr>
              <w:spacing w:after="0" w:line="240" w:lineRule="auto"/>
              <w:rPr>
                <w:rFonts w:ascii="Book Antiqua" w:eastAsia="Times New Roman" w:hAnsi="Book Antiqua" w:cs="Times New Roman"/>
                <w:b/>
                <w:bCs/>
                <w:color w:val="000000"/>
                <w:sz w:val="20"/>
                <w:szCs w:val="20"/>
                <w:lang w:val="es-PE" w:eastAsia="es-PE"/>
              </w:rPr>
            </w:pPr>
            <w:r w:rsidRPr="00B648A7">
              <w:rPr>
                <w:rFonts w:ascii="Book Antiqua" w:eastAsia="Times New Roman" w:hAnsi="Book Antiqua" w:cs="Times New Roman"/>
                <w:b/>
                <w:bCs/>
                <w:color w:val="000000"/>
                <w:sz w:val="20"/>
                <w:szCs w:val="20"/>
                <w:lang w:val="es-PE" w:eastAsia="es-PE"/>
              </w:rPr>
              <w:t>Per. 3 Tigre</w:t>
            </w:r>
          </w:p>
        </w:tc>
        <w:tc>
          <w:tcPr>
            <w:tcW w:w="1176" w:type="dxa"/>
            <w:tcBorders>
              <w:top w:val="nil"/>
              <w:left w:val="single" w:sz="8" w:space="0" w:color="auto"/>
              <w:bottom w:val="single" w:sz="8" w:space="0" w:color="auto"/>
              <w:right w:val="single" w:sz="8" w:space="0" w:color="auto"/>
            </w:tcBorders>
            <w:shd w:val="clear" w:color="auto" w:fill="auto"/>
            <w:noWrap/>
            <w:vAlign w:val="bottom"/>
            <w:hideMark/>
          </w:tcPr>
          <w:p w14:paraId="7BBC3A46" w14:textId="77777777" w:rsidR="00B648A7" w:rsidRPr="00B648A7" w:rsidRDefault="00B648A7" w:rsidP="00B648A7">
            <w:pPr>
              <w:spacing w:after="0" w:line="240" w:lineRule="auto"/>
              <w:jc w:val="center"/>
              <w:rPr>
                <w:rFonts w:ascii="Book Antiqua" w:eastAsia="Times New Roman" w:hAnsi="Book Antiqua" w:cs="Times New Roman"/>
                <w:color w:val="000000"/>
                <w:sz w:val="20"/>
                <w:szCs w:val="20"/>
                <w:lang w:val="es-PE" w:eastAsia="es-PE"/>
              </w:rPr>
            </w:pPr>
            <w:r w:rsidRPr="00B648A7">
              <w:rPr>
                <w:rFonts w:ascii="Book Antiqua" w:eastAsia="Times New Roman" w:hAnsi="Book Antiqua" w:cs="Times New Roman"/>
                <w:color w:val="000000"/>
                <w:sz w:val="20"/>
                <w:szCs w:val="20"/>
                <w:lang w:val="es-PE" w:eastAsia="es-PE"/>
              </w:rPr>
              <w:t>0.9550</w:t>
            </w:r>
          </w:p>
        </w:tc>
        <w:tc>
          <w:tcPr>
            <w:tcW w:w="1158" w:type="dxa"/>
            <w:tcBorders>
              <w:top w:val="nil"/>
              <w:left w:val="nil"/>
              <w:bottom w:val="single" w:sz="8" w:space="0" w:color="auto"/>
              <w:right w:val="single" w:sz="8" w:space="0" w:color="auto"/>
            </w:tcBorders>
            <w:shd w:val="clear" w:color="auto" w:fill="auto"/>
            <w:noWrap/>
            <w:vAlign w:val="bottom"/>
            <w:hideMark/>
          </w:tcPr>
          <w:p w14:paraId="7F148750" w14:textId="77777777" w:rsidR="00B648A7" w:rsidRPr="00B648A7" w:rsidRDefault="00B648A7" w:rsidP="00B648A7">
            <w:pPr>
              <w:spacing w:after="0" w:line="240" w:lineRule="auto"/>
              <w:jc w:val="center"/>
              <w:rPr>
                <w:rFonts w:ascii="Book Antiqua" w:eastAsia="Times New Roman" w:hAnsi="Book Antiqua" w:cs="Times New Roman"/>
                <w:color w:val="000000"/>
                <w:sz w:val="18"/>
                <w:szCs w:val="18"/>
                <w:lang w:val="es-PE" w:eastAsia="es-PE"/>
              </w:rPr>
            </w:pPr>
            <w:r w:rsidRPr="00B648A7">
              <w:rPr>
                <w:rFonts w:ascii="Book Antiqua" w:eastAsia="Times New Roman" w:hAnsi="Book Antiqua" w:cs="Times New Roman"/>
                <w:color w:val="000000"/>
                <w:sz w:val="18"/>
                <w:szCs w:val="18"/>
                <w:lang w:val="es-PE" w:eastAsia="es-PE"/>
              </w:rPr>
              <w:t>21.718</w:t>
            </w:r>
          </w:p>
        </w:tc>
        <w:tc>
          <w:tcPr>
            <w:tcW w:w="1217" w:type="dxa"/>
            <w:tcBorders>
              <w:top w:val="nil"/>
              <w:left w:val="nil"/>
              <w:bottom w:val="single" w:sz="8" w:space="0" w:color="auto"/>
              <w:right w:val="single" w:sz="8" w:space="0" w:color="auto"/>
            </w:tcBorders>
            <w:shd w:val="clear" w:color="auto" w:fill="auto"/>
            <w:noWrap/>
            <w:vAlign w:val="bottom"/>
            <w:hideMark/>
          </w:tcPr>
          <w:p w14:paraId="5197F9E1" w14:textId="77777777" w:rsidR="00B648A7" w:rsidRPr="00B648A7" w:rsidRDefault="00B648A7" w:rsidP="00B648A7">
            <w:pPr>
              <w:spacing w:after="0" w:line="240" w:lineRule="auto"/>
              <w:jc w:val="center"/>
              <w:rPr>
                <w:rFonts w:ascii="Book Antiqua" w:eastAsia="Times New Roman" w:hAnsi="Book Antiqua" w:cs="Times New Roman"/>
                <w:color w:val="000000"/>
                <w:sz w:val="20"/>
                <w:szCs w:val="20"/>
                <w:lang w:val="es-PE" w:eastAsia="es-PE"/>
              </w:rPr>
            </w:pPr>
            <w:r w:rsidRPr="00B648A7">
              <w:rPr>
                <w:rFonts w:ascii="Book Antiqua" w:eastAsia="Times New Roman" w:hAnsi="Book Antiqua" w:cs="Times New Roman"/>
                <w:color w:val="000000"/>
                <w:sz w:val="20"/>
                <w:szCs w:val="20"/>
                <w:lang w:val="es-PE" w:eastAsia="es-PE"/>
              </w:rPr>
              <w:t>0.9610</w:t>
            </w:r>
          </w:p>
        </w:tc>
        <w:tc>
          <w:tcPr>
            <w:tcW w:w="1189" w:type="dxa"/>
            <w:tcBorders>
              <w:top w:val="nil"/>
              <w:left w:val="single" w:sz="4" w:space="0" w:color="auto"/>
              <w:bottom w:val="single" w:sz="8" w:space="0" w:color="auto"/>
              <w:right w:val="single" w:sz="8" w:space="0" w:color="auto"/>
            </w:tcBorders>
            <w:shd w:val="clear" w:color="auto" w:fill="auto"/>
            <w:noWrap/>
            <w:vAlign w:val="center"/>
            <w:hideMark/>
          </w:tcPr>
          <w:p w14:paraId="4E5A0348" w14:textId="77777777" w:rsidR="00B648A7" w:rsidRPr="00B648A7" w:rsidRDefault="00B648A7" w:rsidP="00B648A7">
            <w:pPr>
              <w:spacing w:after="0" w:line="240" w:lineRule="auto"/>
              <w:jc w:val="center"/>
              <w:rPr>
                <w:rFonts w:ascii="Book Antiqua" w:eastAsia="Times New Roman" w:hAnsi="Book Antiqua" w:cs="Times New Roman"/>
                <w:color w:val="000000"/>
                <w:sz w:val="16"/>
                <w:szCs w:val="16"/>
                <w:lang w:val="es-PE" w:eastAsia="es-PE"/>
              </w:rPr>
            </w:pPr>
            <w:r w:rsidRPr="00B648A7">
              <w:rPr>
                <w:rFonts w:ascii="Book Antiqua" w:eastAsia="Times New Roman" w:hAnsi="Book Antiqua" w:cs="Times New Roman"/>
                <w:color w:val="000000"/>
                <w:sz w:val="16"/>
                <w:szCs w:val="16"/>
                <w:lang w:val="es-PE" w:eastAsia="es-PE"/>
              </w:rPr>
              <w:t>25.15379</w:t>
            </w:r>
          </w:p>
        </w:tc>
      </w:tr>
    </w:tbl>
    <w:p w14:paraId="29B0C7E4" w14:textId="77777777" w:rsidR="003D3155" w:rsidRDefault="003D3155" w:rsidP="00891D04"/>
    <w:p w14:paraId="7DF133A4" w14:textId="77777777" w:rsidR="003D3155" w:rsidRDefault="00B648A7" w:rsidP="004D51EE">
      <w:pPr>
        <w:pStyle w:val="Tesis"/>
      </w:pPr>
      <w:r w:rsidRPr="004D51EE">
        <w:t>Como se observa los resultados de la estación El Tigre</w:t>
      </w:r>
      <w:r w:rsidR="004D51EE" w:rsidRPr="004D51EE">
        <w:t xml:space="preserve">, </w:t>
      </w:r>
      <w:r w:rsidR="00AB0A85" w:rsidRPr="004D51EE">
        <w:t>el filtro de Chapman y el filtro de Eckhardt mantienen estrecha relación pero es debido a que el</w:t>
      </w:r>
      <w:r w:rsidR="000426E5">
        <w:t xml:space="preserve"> valor</w:t>
      </w:r>
      <w:r w:rsidR="00A05A39">
        <w:t xml:space="preserve"> del</w:t>
      </w:r>
      <w:r w:rsidR="00AB0A85" w:rsidRPr="004D51EE">
        <w:t xml:space="preserve"> parámetro del BFImax para la cuenca esta alrededor de 0.5</w:t>
      </w:r>
      <w:r w:rsidR="004D51EE">
        <w:t>6</w:t>
      </w:r>
      <w:r w:rsidR="00AB0A85" w:rsidRPr="004D51EE">
        <w:t xml:space="preserve"> mientras que si aumentamos el valor del BFImax aumentará el valor del BFI en el filtro de Eckhardt se aproximará al de los resultados </w:t>
      </w:r>
      <w:r w:rsidR="004D51EE">
        <w:t>del filtro de Lyne and Hollick, por lo que la calibración del BFI de Eckhardt en la estación El Tigre, es necesaria.</w:t>
      </w:r>
    </w:p>
    <w:p w14:paraId="2957152A" w14:textId="77777777" w:rsidR="008B69C0" w:rsidRDefault="000426E5" w:rsidP="004D51EE">
      <w:pPr>
        <w:pStyle w:val="Tesis"/>
      </w:pPr>
      <w:r>
        <w:t>Para la calibración  del filtro de Eckhardt, se hizo uso del método de balance de masas (CBM), método del tipo isotópico, para los cuales se usó como trazador la conductividad eléctrica,</w:t>
      </w:r>
      <w:r w:rsidR="00667ECB">
        <w:t xml:space="preserve"> tomada </w:t>
      </w:r>
      <w:r w:rsidR="00667ECB">
        <w:lastRenderedPageBreak/>
        <w:t xml:space="preserve">diariamente en el periodo de 09/11/2016 hasta 09/01/2017. </w:t>
      </w:r>
      <w:r>
        <w:t xml:space="preserve"> </w:t>
      </w:r>
      <w:r w:rsidR="008B69C0">
        <w:t>Los valores de conductividad eléctrica en periodo de estiaje representarán la conductividad del flujo base y en periodo de avenidas representará la escorrentía directa, los valores obtenidos para la estación Caboinga se muestra a continuación.</w:t>
      </w:r>
    </w:p>
    <w:p w14:paraId="0CD3A608" w14:textId="77777777" w:rsidR="004D51EE" w:rsidRDefault="004D51EE" w:rsidP="004D51EE">
      <w:pPr>
        <w:pStyle w:val="Descripcin"/>
        <w:keepNext/>
        <w:jc w:val="center"/>
      </w:pPr>
      <w:bookmarkStart w:id="126" w:name="_Toc500845151"/>
      <w:r>
        <w:t xml:space="preserve">Tabla </w:t>
      </w:r>
      <w:r>
        <w:fldChar w:fldCharType="begin"/>
      </w:r>
      <w:r>
        <w:instrText xml:space="preserve"> SEQ Tabla \* ARABIC </w:instrText>
      </w:r>
      <w:r>
        <w:fldChar w:fldCharType="separate"/>
      </w:r>
      <w:r w:rsidR="00FF7A68">
        <w:rPr>
          <w:noProof/>
        </w:rPr>
        <w:t>20</w:t>
      </w:r>
      <w:r>
        <w:fldChar w:fldCharType="end"/>
      </w:r>
      <w:r>
        <w:t xml:space="preserve"> Valores de Conductividad Eléctrica de la Est. Caboinga</w:t>
      </w:r>
      <w:bookmarkEnd w:id="126"/>
    </w:p>
    <w:tbl>
      <w:tblPr>
        <w:tblW w:w="2640" w:type="dxa"/>
        <w:jc w:val="center"/>
        <w:tblCellMar>
          <w:left w:w="70" w:type="dxa"/>
          <w:right w:w="70" w:type="dxa"/>
        </w:tblCellMar>
        <w:tblLook w:val="04A0" w:firstRow="1" w:lastRow="0" w:firstColumn="1" w:lastColumn="0" w:noHBand="0" w:noVBand="1"/>
      </w:tblPr>
      <w:tblGrid>
        <w:gridCol w:w="1340"/>
        <w:gridCol w:w="1300"/>
      </w:tblGrid>
      <w:tr w:rsidR="004D51EE" w:rsidRPr="004D51EE" w14:paraId="78188B4D" w14:textId="77777777" w:rsidTr="004D51EE">
        <w:trPr>
          <w:trHeight w:val="300"/>
          <w:jc w:val="center"/>
        </w:trPr>
        <w:tc>
          <w:tcPr>
            <w:tcW w:w="134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2E95361B" w14:textId="77777777" w:rsidR="004D51EE" w:rsidRPr="004D51EE" w:rsidRDefault="004D51EE" w:rsidP="004D51EE">
            <w:pPr>
              <w:spacing w:after="0" w:line="240" w:lineRule="auto"/>
              <w:jc w:val="center"/>
              <w:rPr>
                <w:rFonts w:ascii="Book Antiqua" w:eastAsia="Times New Roman" w:hAnsi="Book Antiqua" w:cs="Times New Roman"/>
                <w:b/>
                <w:bCs/>
                <w:color w:val="000000"/>
                <w:sz w:val="16"/>
                <w:szCs w:val="16"/>
                <w:lang w:val="es-PE" w:eastAsia="es-PE"/>
              </w:rPr>
            </w:pPr>
            <w:r w:rsidRPr="004D51EE">
              <w:rPr>
                <w:rFonts w:ascii="Book Antiqua" w:eastAsia="Times New Roman" w:hAnsi="Book Antiqua" w:cs="Times New Roman"/>
                <w:b/>
                <w:bCs/>
                <w:color w:val="000000"/>
                <w:sz w:val="20"/>
                <w:szCs w:val="20"/>
                <w:lang w:val="es-PE" w:eastAsia="es-PE"/>
              </w:rPr>
              <w:t xml:space="preserve">CE </w:t>
            </w:r>
            <w:r w:rsidRPr="004D51EE">
              <w:rPr>
                <w:rFonts w:ascii="Book Antiqua" w:eastAsia="Times New Roman" w:hAnsi="Book Antiqua" w:cs="Times New Roman"/>
                <w:b/>
                <w:bCs/>
                <w:color w:val="000000"/>
                <w:sz w:val="16"/>
                <w:szCs w:val="16"/>
                <w:lang w:val="es-PE" w:eastAsia="es-PE"/>
              </w:rPr>
              <w:t>baseflow</w:t>
            </w:r>
          </w:p>
        </w:tc>
        <w:tc>
          <w:tcPr>
            <w:tcW w:w="1300" w:type="dxa"/>
            <w:tcBorders>
              <w:top w:val="single" w:sz="8" w:space="0" w:color="auto"/>
              <w:left w:val="nil"/>
              <w:bottom w:val="single" w:sz="4" w:space="0" w:color="auto"/>
              <w:right w:val="single" w:sz="8" w:space="0" w:color="auto"/>
            </w:tcBorders>
            <w:shd w:val="clear" w:color="auto" w:fill="auto"/>
            <w:noWrap/>
            <w:vAlign w:val="bottom"/>
            <w:hideMark/>
          </w:tcPr>
          <w:p w14:paraId="2D49824D" w14:textId="77777777" w:rsidR="004D51EE" w:rsidRPr="004D51EE" w:rsidRDefault="004D51EE" w:rsidP="004D51EE">
            <w:pPr>
              <w:spacing w:after="0" w:line="240" w:lineRule="auto"/>
              <w:jc w:val="center"/>
              <w:rPr>
                <w:rFonts w:ascii="Book Antiqua" w:eastAsia="Times New Roman" w:hAnsi="Book Antiqua" w:cs="Times New Roman"/>
                <w:color w:val="000000"/>
                <w:sz w:val="18"/>
                <w:szCs w:val="18"/>
                <w:lang w:val="es-PE" w:eastAsia="es-PE"/>
              </w:rPr>
            </w:pPr>
            <w:r w:rsidRPr="004D51EE">
              <w:rPr>
                <w:rFonts w:ascii="Book Antiqua" w:eastAsia="Times New Roman" w:hAnsi="Book Antiqua" w:cs="Times New Roman"/>
                <w:color w:val="000000"/>
                <w:sz w:val="18"/>
                <w:szCs w:val="18"/>
                <w:lang w:val="es-PE" w:eastAsia="es-PE"/>
              </w:rPr>
              <w:t>216.70</w:t>
            </w:r>
          </w:p>
        </w:tc>
      </w:tr>
      <w:tr w:rsidR="004D51EE" w:rsidRPr="004D51EE" w14:paraId="0DC44E74" w14:textId="77777777" w:rsidTr="004D51EE">
        <w:trPr>
          <w:trHeight w:val="315"/>
          <w:jc w:val="center"/>
        </w:trPr>
        <w:tc>
          <w:tcPr>
            <w:tcW w:w="1340" w:type="dxa"/>
            <w:tcBorders>
              <w:top w:val="nil"/>
              <w:left w:val="single" w:sz="8" w:space="0" w:color="auto"/>
              <w:bottom w:val="single" w:sz="4" w:space="0" w:color="auto"/>
              <w:right w:val="single" w:sz="4" w:space="0" w:color="auto"/>
            </w:tcBorders>
            <w:shd w:val="clear" w:color="auto" w:fill="auto"/>
            <w:noWrap/>
            <w:vAlign w:val="bottom"/>
            <w:hideMark/>
          </w:tcPr>
          <w:p w14:paraId="60A5062D" w14:textId="77777777" w:rsidR="004D51EE" w:rsidRPr="004D51EE" w:rsidRDefault="004D51EE" w:rsidP="004D51EE">
            <w:pPr>
              <w:spacing w:after="0" w:line="240" w:lineRule="auto"/>
              <w:jc w:val="center"/>
              <w:rPr>
                <w:rFonts w:ascii="Book Antiqua" w:eastAsia="Times New Roman" w:hAnsi="Book Antiqua" w:cs="Times New Roman"/>
                <w:b/>
                <w:bCs/>
                <w:color w:val="000000"/>
                <w:sz w:val="16"/>
                <w:szCs w:val="16"/>
                <w:lang w:val="es-PE" w:eastAsia="es-PE"/>
              </w:rPr>
            </w:pPr>
            <w:r w:rsidRPr="004D51EE">
              <w:rPr>
                <w:rFonts w:ascii="Book Antiqua" w:eastAsia="Times New Roman" w:hAnsi="Book Antiqua" w:cs="Times New Roman"/>
                <w:b/>
                <w:bCs/>
                <w:color w:val="000000"/>
                <w:sz w:val="20"/>
                <w:szCs w:val="20"/>
                <w:lang w:val="es-PE" w:eastAsia="es-PE"/>
              </w:rPr>
              <w:t xml:space="preserve">CE </w:t>
            </w:r>
            <w:r w:rsidRPr="004D51EE">
              <w:rPr>
                <w:rFonts w:ascii="Book Antiqua" w:eastAsia="Times New Roman" w:hAnsi="Book Antiqua" w:cs="Times New Roman"/>
                <w:b/>
                <w:bCs/>
                <w:color w:val="000000"/>
                <w:sz w:val="16"/>
                <w:szCs w:val="16"/>
                <w:lang w:val="es-PE" w:eastAsia="es-PE"/>
              </w:rPr>
              <w:t>directflow</w:t>
            </w:r>
          </w:p>
        </w:tc>
        <w:tc>
          <w:tcPr>
            <w:tcW w:w="1300" w:type="dxa"/>
            <w:tcBorders>
              <w:top w:val="nil"/>
              <w:left w:val="nil"/>
              <w:bottom w:val="single" w:sz="4" w:space="0" w:color="auto"/>
              <w:right w:val="single" w:sz="8" w:space="0" w:color="auto"/>
            </w:tcBorders>
            <w:shd w:val="clear" w:color="auto" w:fill="auto"/>
            <w:noWrap/>
            <w:vAlign w:val="bottom"/>
            <w:hideMark/>
          </w:tcPr>
          <w:p w14:paraId="35EADA45" w14:textId="77777777" w:rsidR="004D51EE" w:rsidRPr="004D51EE" w:rsidRDefault="004D51EE" w:rsidP="004D51EE">
            <w:pPr>
              <w:spacing w:after="0" w:line="240" w:lineRule="auto"/>
              <w:jc w:val="center"/>
              <w:rPr>
                <w:rFonts w:ascii="Book Antiqua" w:eastAsia="Times New Roman" w:hAnsi="Book Antiqua" w:cs="Times New Roman"/>
                <w:color w:val="000000"/>
                <w:sz w:val="18"/>
                <w:szCs w:val="18"/>
                <w:lang w:val="es-PE" w:eastAsia="es-PE"/>
              </w:rPr>
            </w:pPr>
            <w:r w:rsidRPr="004D51EE">
              <w:rPr>
                <w:rFonts w:ascii="Book Antiqua" w:eastAsia="Times New Roman" w:hAnsi="Book Antiqua" w:cs="Times New Roman"/>
                <w:color w:val="000000"/>
                <w:sz w:val="18"/>
                <w:szCs w:val="18"/>
                <w:lang w:val="es-PE" w:eastAsia="es-PE"/>
              </w:rPr>
              <w:t>80.50</w:t>
            </w:r>
          </w:p>
        </w:tc>
      </w:tr>
    </w:tbl>
    <w:p w14:paraId="3F027342" w14:textId="77777777" w:rsidR="002E7689" w:rsidRDefault="002E7689" w:rsidP="002E7689">
      <w:pPr>
        <w:pStyle w:val="Tesis"/>
      </w:pPr>
    </w:p>
    <w:p w14:paraId="5C0C90E1" w14:textId="77777777" w:rsidR="002E7689" w:rsidRDefault="004D51EE" w:rsidP="002E7689">
      <w:pPr>
        <w:pStyle w:val="Tesis"/>
      </w:pPr>
      <w:r>
        <w:t xml:space="preserve">En base a los valores de la Tabla 20 </w:t>
      </w:r>
      <w:r w:rsidR="00E25C1F">
        <w:t xml:space="preserve">y a la ecuación 18 </w:t>
      </w:r>
      <w:r>
        <w:t>se obtuvo el</w:t>
      </w:r>
      <w:r w:rsidR="0075318B">
        <w:t xml:space="preserve"> valor del</w:t>
      </w:r>
      <w:r>
        <w:t xml:space="preserve"> BFI</w:t>
      </w:r>
      <w:r w:rsidR="0075318B">
        <w:rPr>
          <w:vertAlign w:val="subscript"/>
        </w:rPr>
        <w:t xml:space="preserve">, </w:t>
      </w:r>
      <w:r>
        <w:t xml:space="preserve">siendo este de </w:t>
      </w:r>
      <w:r w:rsidR="0075318B">
        <w:rPr>
          <w:b/>
        </w:rPr>
        <w:t>0.814</w:t>
      </w:r>
      <w:r w:rsidR="00FA7796">
        <w:rPr>
          <w:b/>
        </w:rPr>
        <w:t xml:space="preserve"> </w:t>
      </w:r>
      <w:r w:rsidR="008B69C0">
        <w:t>para ese periodo</w:t>
      </w:r>
      <w:r>
        <w:rPr>
          <w:b/>
        </w:rPr>
        <w:t xml:space="preserve">. </w:t>
      </w:r>
      <w:r w:rsidR="00855DA9">
        <w:t>E</w:t>
      </w:r>
      <w:r w:rsidR="0075318B">
        <w:t>ste valor representará nuestro nuevo BFI</w:t>
      </w:r>
      <w:r w:rsidR="0075318B" w:rsidRPr="0075318B">
        <w:rPr>
          <w:vertAlign w:val="subscript"/>
        </w:rPr>
        <w:t>MAX</w:t>
      </w:r>
      <w:r w:rsidR="0075318B">
        <w:t xml:space="preserve">, el cual nos servirá para recalcular el valor </w:t>
      </w:r>
      <w:r>
        <w:t>BFI según el filtro de Eckhardt</w:t>
      </w:r>
      <w:r w:rsidR="0075318B">
        <w:t xml:space="preserve">, en cada una de nuestras estaciones. </w:t>
      </w:r>
      <w:r>
        <w:t xml:space="preserve"> </w:t>
      </w:r>
    </w:p>
    <w:p w14:paraId="691EE2C6" w14:textId="77777777" w:rsidR="00604343" w:rsidRDefault="0075318B" w:rsidP="0075318B">
      <w:pPr>
        <w:pStyle w:val="Tesis"/>
      </w:pPr>
      <w:r>
        <w:t>Los resultados del BFI calibrados en la estación El Tigre son mostrados en la Tabla 21:</w:t>
      </w:r>
    </w:p>
    <w:p w14:paraId="60EEBA5E" w14:textId="77777777" w:rsidR="007A7420" w:rsidRDefault="007A7420" w:rsidP="007A7420">
      <w:pPr>
        <w:pStyle w:val="Descripcin"/>
        <w:keepNext/>
        <w:jc w:val="center"/>
      </w:pPr>
      <w:bookmarkStart w:id="127" w:name="_Toc500845152"/>
      <w:r>
        <w:t xml:space="preserve">Tabla </w:t>
      </w:r>
      <w:r>
        <w:fldChar w:fldCharType="begin"/>
      </w:r>
      <w:r>
        <w:instrText xml:space="preserve"> SEQ Tabla \* ARABIC </w:instrText>
      </w:r>
      <w:r>
        <w:fldChar w:fldCharType="separate"/>
      </w:r>
      <w:r w:rsidR="00FF7A68">
        <w:rPr>
          <w:noProof/>
        </w:rPr>
        <w:t>21</w:t>
      </w:r>
      <w:r>
        <w:fldChar w:fldCharType="end"/>
      </w:r>
      <w:r>
        <w:t xml:space="preserve"> Resultados </w:t>
      </w:r>
      <w:r w:rsidR="00643DED">
        <w:t xml:space="preserve">BFI Eckhardt </w:t>
      </w:r>
      <w:r>
        <w:t>Est. El Tigre Calibrados</w:t>
      </w:r>
      <w:bookmarkEnd w:id="127"/>
    </w:p>
    <w:tbl>
      <w:tblPr>
        <w:tblW w:w="6031" w:type="dxa"/>
        <w:tblInd w:w="2039" w:type="dxa"/>
        <w:tblCellMar>
          <w:left w:w="70" w:type="dxa"/>
          <w:right w:w="70" w:type="dxa"/>
        </w:tblCellMar>
        <w:tblLook w:val="04A0" w:firstRow="1" w:lastRow="0" w:firstColumn="1" w:lastColumn="0" w:noHBand="0" w:noVBand="1"/>
      </w:tblPr>
      <w:tblGrid>
        <w:gridCol w:w="2629"/>
        <w:gridCol w:w="1134"/>
        <w:gridCol w:w="1134"/>
        <w:gridCol w:w="1134"/>
      </w:tblGrid>
      <w:tr w:rsidR="006A4C5A" w:rsidRPr="006A4C5A" w14:paraId="15C446BD" w14:textId="77777777" w:rsidTr="006A4C5A">
        <w:trPr>
          <w:trHeight w:val="345"/>
        </w:trPr>
        <w:tc>
          <w:tcPr>
            <w:tcW w:w="6031"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1708C54" w14:textId="77777777" w:rsidR="006A4C5A" w:rsidRPr="006A4C5A" w:rsidRDefault="006A4C5A" w:rsidP="006A4C5A">
            <w:pPr>
              <w:spacing w:after="0" w:line="240" w:lineRule="auto"/>
              <w:jc w:val="center"/>
              <w:rPr>
                <w:rFonts w:ascii="Book Antiqua" w:eastAsia="Times New Roman" w:hAnsi="Book Antiqua" w:cs="Times New Roman"/>
                <w:b/>
                <w:bCs/>
                <w:color w:val="FF0000"/>
                <w:lang w:val="es-PE" w:eastAsia="es-PE"/>
              </w:rPr>
            </w:pPr>
            <w:r w:rsidRPr="006A4C5A">
              <w:rPr>
                <w:rFonts w:ascii="Book Antiqua" w:eastAsia="Times New Roman" w:hAnsi="Book Antiqua" w:cs="Times New Roman"/>
                <w:b/>
                <w:bCs/>
                <w:color w:val="FF0000"/>
                <w:lang w:val="es-PE" w:eastAsia="es-PE"/>
              </w:rPr>
              <w:t>Estación El Tigre</w:t>
            </w:r>
          </w:p>
        </w:tc>
      </w:tr>
      <w:tr w:rsidR="006A4C5A" w:rsidRPr="006A4C5A" w14:paraId="770DDF44" w14:textId="77777777" w:rsidTr="006A4C5A">
        <w:trPr>
          <w:trHeight w:val="345"/>
        </w:trPr>
        <w:tc>
          <w:tcPr>
            <w:tcW w:w="2629" w:type="dxa"/>
            <w:tcBorders>
              <w:top w:val="nil"/>
              <w:left w:val="single" w:sz="8" w:space="0" w:color="auto"/>
              <w:bottom w:val="single" w:sz="8" w:space="0" w:color="auto"/>
              <w:right w:val="single" w:sz="8" w:space="0" w:color="000000"/>
            </w:tcBorders>
            <w:shd w:val="clear" w:color="auto" w:fill="auto"/>
            <w:noWrap/>
            <w:vAlign w:val="center"/>
            <w:hideMark/>
          </w:tcPr>
          <w:p w14:paraId="25DA7A6F" w14:textId="77777777" w:rsidR="006A4C5A" w:rsidRPr="006A4C5A" w:rsidRDefault="006A4C5A" w:rsidP="006A4C5A">
            <w:pPr>
              <w:spacing w:after="0" w:line="240" w:lineRule="auto"/>
              <w:jc w:val="center"/>
              <w:rPr>
                <w:rFonts w:ascii="Book Antiqua" w:eastAsia="Times New Roman" w:hAnsi="Book Antiqua" w:cs="Times New Roman"/>
                <w:b/>
                <w:bCs/>
                <w:color w:val="215967"/>
                <w:sz w:val="20"/>
                <w:szCs w:val="20"/>
                <w:u w:val="single"/>
                <w:lang w:val="es-PE" w:eastAsia="es-PE"/>
              </w:rPr>
            </w:pPr>
            <w:r w:rsidRPr="006A4C5A">
              <w:rPr>
                <w:rFonts w:ascii="Book Antiqua" w:eastAsia="Times New Roman" w:hAnsi="Book Antiqua" w:cs="Times New Roman"/>
                <w:b/>
                <w:bCs/>
                <w:color w:val="215967"/>
                <w:sz w:val="20"/>
                <w:szCs w:val="20"/>
                <w:u w:val="single"/>
                <w:lang w:val="es-PE" w:eastAsia="es-PE"/>
              </w:rPr>
              <w:t>Resumen BFI (Eckhardt)</w:t>
            </w:r>
          </w:p>
        </w:tc>
        <w:tc>
          <w:tcPr>
            <w:tcW w:w="1134" w:type="dxa"/>
            <w:tcBorders>
              <w:top w:val="nil"/>
              <w:left w:val="nil"/>
              <w:bottom w:val="single" w:sz="8" w:space="0" w:color="auto"/>
              <w:right w:val="single" w:sz="8" w:space="0" w:color="auto"/>
            </w:tcBorders>
            <w:shd w:val="clear" w:color="auto" w:fill="auto"/>
            <w:noWrap/>
            <w:vAlign w:val="center"/>
            <w:hideMark/>
          </w:tcPr>
          <w:p w14:paraId="4997A986" w14:textId="77777777" w:rsidR="006A4C5A" w:rsidRPr="006A4C5A" w:rsidRDefault="006A4C5A" w:rsidP="006A4C5A">
            <w:pPr>
              <w:spacing w:after="0" w:line="240" w:lineRule="auto"/>
              <w:rPr>
                <w:rFonts w:ascii="Book Antiqua" w:eastAsia="Times New Roman" w:hAnsi="Book Antiqua" w:cs="Times New Roman"/>
                <w:b/>
                <w:bCs/>
                <w:color w:val="215967"/>
                <w:sz w:val="20"/>
                <w:szCs w:val="20"/>
                <w:u w:val="single"/>
                <w:lang w:val="es-PE" w:eastAsia="es-PE"/>
              </w:rPr>
            </w:pPr>
            <w:r w:rsidRPr="006A4C5A">
              <w:rPr>
                <w:rFonts w:ascii="Book Antiqua" w:eastAsia="Times New Roman" w:hAnsi="Book Antiqua" w:cs="Times New Roman"/>
                <w:b/>
                <w:bCs/>
                <w:color w:val="215967"/>
                <w:sz w:val="20"/>
                <w:szCs w:val="20"/>
                <w:u w:val="single"/>
                <w:lang w:val="es-PE" w:eastAsia="es-PE"/>
              </w:rPr>
              <w:t>Per. 64-82</w:t>
            </w:r>
          </w:p>
        </w:tc>
        <w:tc>
          <w:tcPr>
            <w:tcW w:w="1134" w:type="dxa"/>
            <w:tcBorders>
              <w:top w:val="nil"/>
              <w:left w:val="nil"/>
              <w:bottom w:val="single" w:sz="8" w:space="0" w:color="auto"/>
              <w:right w:val="single" w:sz="8" w:space="0" w:color="auto"/>
            </w:tcBorders>
            <w:shd w:val="clear" w:color="auto" w:fill="auto"/>
            <w:noWrap/>
            <w:vAlign w:val="center"/>
            <w:hideMark/>
          </w:tcPr>
          <w:p w14:paraId="5A4F522B" w14:textId="77777777" w:rsidR="006A4C5A" w:rsidRPr="006A4C5A" w:rsidRDefault="006A4C5A" w:rsidP="006A4C5A">
            <w:pPr>
              <w:spacing w:after="0" w:line="240" w:lineRule="auto"/>
              <w:rPr>
                <w:rFonts w:ascii="Book Antiqua" w:eastAsia="Times New Roman" w:hAnsi="Book Antiqua" w:cs="Times New Roman"/>
                <w:b/>
                <w:bCs/>
                <w:color w:val="215967"/>
                <w:sz w:val="20"/>
                <w:szCs w:val="20"/>
                <w:u w:val="single"/>
                <w:lang w:val="es-PE" w:eastAsia="es-PE"/>
              </w:rPr>
            </w:pPr>
            <w:r w:rsidRPr="006A4C5A">
              <w:rPr>
                <w:rFonts w:ascii="Book Antiqua" w:eastAsia="Times New Roman" w:hAnsi="Book Antiqua" w:cs="Times New Roman"/>
                <w:b/>
                <w:bCs/>
                <w:color w:val="215967"/>
                <w:sz w:val="20"/>
                <w:szCs w:val="20"/>
                <w:u w:val="single"/>
                <w:lang w:val="es-PE" w:eastAsia="es-PE"/>
              </w:rPr>
              <w:t>Per. 84-97</w:t>
            </w:r>
          </w:p>
        </w:tc>
        <w:tc>
          <w:tcPr>
            <w:tcW w:w="1134" w:type="dxa"/>
            <w:tcBorders>
              <w:top w:val="nil"/>
              <w:left w:val="nil"/>
              <w:bottom w:val="single" w:sz="8" w:space="0" w:color="auto"/>
              <w:right w:val="single" w:sz="8" w:space="0" w:color="auto"/>
            </w:tcBorders>
            <w:shd w:val="clear" w:color="auto" w:fill="auto"/>
            <w:noWrap/>
            <w:vAlign w:val="center"/>
            <w:hideMark/>
          </w:tcPr>
          <w:p w14:paraId="30102951" w14:textId="77777777" w:rsidR="006A4C5A" w:rsidRPr="006A4C5A" w:rsidRDefault="006A4C5A" w:rsidP="006A4C5A">
            <w:pPr>
              <w:spacing w:after="0" w:line="240" w:lineRule="auto"/>
              <w:rPr>
                <w:rFonts w:ascii="Book Antiqua" w:eastAsia="Times New Roman" w:hAnsi="Book Antiqua" w:cs="Times New Roman"/>
                <w:b/>
                <w:bCs/>
                <w:color w:val="215967"/>
                <w:sz w:val="20"/>
                <w:szCs w:val="20"/>
                <w:u w:val="single"/>
                <w:lang w:val="es-PE" w:eastAsia="es-PE"/>
              </w:rPr>
            </w:pPr>
            <w:r w:rsidRPr="006A4C5A">
              <w:rPr>
                <w:rFonts w:ascii="Book Antiqua" w:eastAsia="Times New Roman" w:hAnsi="Book Antiqua" w:cs="Times New Roman"/>
                <w:b/>
                <w:bCs/>
                <w:color w:val="215967"/>
                <w:sz w:val="20"/>
                <w:szCs w:val="20"/>
                <w:u w:val="single"/>
                <w:lang w:val="es-PE" w:eastAsia="es-PE"/>
              </w:rPr>
              <w:t>Per. 99-15</w:t>
            </w:r>
          </w:p>
        </w:tc>
      </w:tr>
      <w:tr w:rsidR="00FA7796" w:rsidRPr="006A4C5A" w14:paraId="0C3C49DA" w14:textId="77777777" w:rsidTr="006A4C5A">
        <w:trPr>
          <w:trHeight w:val="345"/>
        </w:trPr>
        <w:tc>
          <w:tcPr>
            <w:tcW w:w="2629" w:type="dxa"/>
            <w:tcBorders>
              <w:top w:val="single" w:sz="8" w:space="0" w:color="auto"/>
              <w:left w:val="single" w:sz="8" w:space="0" w:color="auto"/>
              <w:bottom w:val="single" w:sz="8" w:space="0" w:color="auto"/>
              <w:right w:val="single" w:sz="8" w:space="0" w:color="000000"/>
            </w:tcBorders>
            <w:shd w:val="clear" w:color="auto" w:fill="DBDBDB" w:themeFill="accent3" w:themeFillTint="66"/>
            <w:noWrap/>
            <w:vAlign w:val="bottom"/>
            <w:hideMark/>
          </w:tcPr>
          <w:p w14:paraId="6A3B218C" w14:textId="77777777" w:rsidR="00FA7796" w:rsidRPr="006A4C5A" w:rsidRDefault="00FA7796" w:rsidP="00FA7796">
            <w:pPr>
              <w:spacing w:after="0" w:line="240" w:lineRule="auto"/>
              <w:jc w:val="center"/>
              <w:rPr>
                <w:rFonts w:ascii="Book Antiqua" w:eastAsia="Times New Roman" w:hAnsi="Book Antiqua" w:cs="Times New Roman"/>
                <w:color w:val="000000"/>
                <w:lang w:val="es-PE" w:eastAsia="es-PE"/>
              </w:rPr>
            </w:pPr>
            <w:r w:rsidRPr="006A4C5A">
              <w:rPr>
                <w:rFonts w:ascii="Book Antiqua" w:eastAsia="Times New Roman" w:hAnsi="Book Antiqua" w:cs="Times New Roman"/>
                <w:color w:val="000000"/>
                <w:lang w:val="es-PE" w:eastAsia="es-PE"/>
              </w:rPr>
              <w:t>Método MRC</w:t>
            </w:r>
          </w:p>
        </w:tc>
        <w:tc>
          <w:tcPr>
            <w:tcW w:w="1134" w:type="dxa"/>
            <w:tcBorders>
              <w:top w:val="nil"/>
              <w:left w:val="nil"/>
              <w:bottom w:val="single" w:sz="8" w:space="0" w:color="auto"/>
              <w:right w:val="single" w:sz="8" w:space="0" w:color="auto"/>
            </w:tcBorders>
            <w:shd w:val="clear" w:color="auto" w:fill="auto"/>
            <w:noWrap/>
            <w:vAlign w:val="center"/>
            <w:hideMark/>
          </w:tcPr>
          <w:p w14:paraId="7982DCC9" w14:textId="77777777" w:rsidR="00FA7796" w:rsidRPr="00FA7796" w:rsidRDefault="0075318B" w:rsidP="00FA7796">
            <w:pPr>
              <w:pStyle w:val="Sinespaciado"/>
              <w:jc w:val="center"/>
              <w:rPr>
                <w:rFonts w:ascii="Book Antiqua" w:hAnsi="Book Antiqua"/>
              </w:rPr>
            </w:pPr>
            <w:r>
              <w:rPr>
                <w:rFonts w:ascii="Book Antiqua" w:hAnsi="Book Antiqua"/>
              </w:rPr>
              <w:t>0.7245</w:t>
            </w:r>
          </w:p>
        </w:tc>
        <w:tc>
          <w:tcPr>
            <w:tcW w:w="1134" w:type="dxa"/>
            <w:tcBorders>
              <w:top w:val="nil"/>
              <w:left w:val="nil"/>
              <w:bottom w:val="single" w:sz="8" w:space="0" w:color="auto"/>
              <w:right w:val="single" w:sz="8" w:space="0" w:color="auto"/>
            </w:tcBorders>
            <w:shd w:val="clear" w:color="auto" w:fill="auto"/>
            <w:noWrap/>
            <w:vAlign w:val="center"/>
            <w:hideMark/>
          </w:tcPr>
          <w:p w14:paraId="2C5CFE8F" w14:textId="77777777" w:rsidR="00FA7796" w:rsidRPr="00FA7796" w:rsidRDefault="0075318B" w:rsidP="00FA7796">
            <w:pPr>
              <w:pStyle w:val="Sinespaciado"/>
              <w:jc w:val="center"/>
              <w:rPr>
                <w:rFonts w:ascii="Book Antiqua" w:hAnsi="Book Antiqua"/>
              </w:rPr>
            </w:pPr>
            <w:r>
              <w:rPr>
                <w:rFonts w:ascii="Book Antiqua" w:hAnsi="Book Antiqua"/>
              </w:rPr>
              <w:t>0.7256</w:t>
            </w:r>
          </w:p>
        </w:tc>
        <w:tc>
          <w:tcPr>
            <w:tcW w:w="1134" w:type="dxa"/>
            <w:tcBorders>
              <w:top w:val="nil"/>
              <w:left w:val="nil"/>
              <w:bottom w:val="single" w:sz="8" w:space="0" w:color="auto"/>
              <w:right w:val="single" w:sz="8" w:space="0" w:color="auto"/>
            </w:tcBorders>
            <w:shd w:val="clear" w:color="auto" w:fill="auto"/>
            <w:noWrap/>
            <w:vAlign w:val="center"/>
            <w:hideMark/>
          </w:tcPr>
          <w:p w14:paraId="069E9163" w14:textId="77777777" w:rsidR="00FA7796" w:rsidRPr="00FA7796" w:rsidRDefault="0075318B" w:rsidP="00FA7796">
            <w:pPr>
              <w:pStyle w:val="Sinespaciado"/>
              <w:jc w:val="center"/>
              <w:rPr>
                <w:rFonts w:ascii="Book Antiqua" w:hAnsi="Book Antiqua"/>
              </w:rPr>
            </w:pPr>
            <w:r>
              <w:rPr>
                <w:rFonts w:ascii="Book Antiqua" w:hAnsi="Book Antiqua"/>
              </w:rPr>
              <w:t>0.6786</w:t>
            </w:r>
          </w:p>
        </w:tc>
      </w:tr>
      <w:tr w:rsidR="00FA7796" w:rsidRPr="006A4C5A" w14:paraId="5A590863" w14:textId="77777777" w:rsidTr="006A4C5A">
        <w:trPr>
          <w:trHeight w:val="345"/>
        </w:trPr>
        <w:tc>
          <w:tcPr>
            <w:tcW w:w="2629" w:type="dxa"/>
            <w:tcBorders>
              <w:top w:val="single" w:sz="8" w:space="0" w:color="auto"/>
              <w:left w:val="single" w:sz="8" w:space="0" w:color="auto"/>
              <w:bottom w:val="single" w:sz="8" w:space="0" w:color="auto"/>
              <w:right w:val="single" w:sz="8" w:space="0" w:color="000000"/>
            </w:tcBorders>
            <w:shd w:val="clear" w:color="auto" w:fill="DBDBDB" w:themeFill="accent3" w:themeFillTint="66"/>
            <w:noWrap/>
            <w:vAlign w:val="bottom"/>
            <w:hideMark/>
          </w:tcPr>
          <w:p w14:paraId="7FE9DD39" w14:textId="77777777" w:rsidR="00FA7796" w:rsidRPr="006A4C5A" w:rsidRDefault="00FA7796" w:rsidP="00FA7796">
            <w:pPr>
              <w:spacing w:after="0" w:line="240" w:lineRule="auto"/>
              <w:jc w:val="center"/>
              <w:rPr>
                <w:rFonts w:ascii="Book Antiqua" w:eastAsia="Times New Roman" w:hAnsi="Book Antiqua" w:cs="Times New Roman"/>
                <w:color w:val="000000"/>
                <w:lang w:val="es-PE" w:eastAsia="es-PE"/>
              </w:rPr>
            </w:pPr>
            <w:r w:rsidRPr="006A4C5A">
              <w:rPr>
                <w:rFonts w:ascii="Book Antiqua" w:eastAsia="Times New Roman" w:hAnsi="Book Antiqua" w:cs="Times New Roman"/>
                <w:color w:val="000000"/>
                <w:lang w:val="es-PE" w:eastAsia="es-PE"/>
              </w:rPr>
              <w:t>Método IRS</w:t>
            </w:r>
          </w:p>
        </w:tc>
        <w:tc>
          <w:tcPr>
            <w:tcW w:w="1134" w:type="dxa"/>
            <w:tcBorders>
              <w:top w:val="nil"/>
              <w:left w:val="nil"/>
              <w:bottom w:val="single" w:sz="8" w:space="0" w:color="auto"/>
              <w:right w:val="single" w:sz="8" w:space="0" w:color="auto"/>
            </w:tcBorders>
            <w:shd w:val="clear" w:color="auto" w:fill="auto"/>
            <w:noWrap/>
            <w:vAlign w:val="center"/>
            <w:hideMark/>
          </w:tcPr>
          <w:p w14:paraId="49D8DA47" w14:textId="77777777" w:rsidR="00FA7796" w:rsidRPr="00FA7796" w:rsidRDefault="0075318B" w:rsidP="00FA7796">
            <w:pPr>
              <w:pStyle w:val="Sinespaciado"/>
              <w:jc w:val="center"/>
              <w:rPr>
                <w:rFonts w:ascii="Book Antiqua" w:hAnsi="Book Antiqua"/>
              </w:rPr>
            </w:pPr>
            <w:r>
              <w:rPr>
                <w:rFonts w:ascii="Book Antiqua" w:hAnsi="Book Antiqua"/>
              </w:rPr>
              <w:t>0.7196</w:t>
            </w:r>
          </w:p>
        </w:tc>
        <w:tc>
          <w:tcPr>
            <w:tcW w:w="1134" w:type="dxa"/>
            <w:tcBorders>
              <w:top w:val="nil"/>
              <w:left w:val="nil"/>
              <w:bottom w:val="single" w:sz="8" w:space="0" w:color="auto"/>
              <w:right w:val="single" w:sz="8" w:space="0" w:color="auto"/>
            </w:tcBorders>
            <w:shd w:val="clear" w:color="auto" w:fill="auto"/>
            <w:noWrap/>
            <w:vAlign w:val="center"/>
            <w:hideMark/>
          </w:tcPr>
          <w:p w14:paraId="1F3AB853" w14:textId="77777777" w:rsidR="00FA7796" w:rsidRPr="00FA7796" w:rsidRDefault="0075318B" w:rsidP="00FA7796">
            <w:pPr>
              <w:pStyle w:val="Sinespaciado"/>
              <w:jc w:val="center"/>
              <w:rPr>
                <w:rFonts w:ascii="Book Antiqua" w:hAnsi="Book Antiqua"/>
              </w:rPr>
            </w:pPr>
            <w:r>
              <w:rPr>
                <w:rFonts w:ascii="Book Antiqua" w:hAnsi="Book Antiqua"/>
              </w:rPr>
              <w:t>0.7197</w:t>
            </w:r>
          </w:p>
        </w:tc>
        <w:tc>
          <w:tcPr>
            <w:tcW w:w="1134" w:type="dxa"/>
            <w:tcBorders>
              <w:top w:val="nil"/>
              <w:left w:val="nil"/>
              <w:bottom w:val="single" w:sz="8" w:space="0" w:color="auto"/>
              <w:right w:val="single" w:sz="8" w:space="0" w:color="auto"/>
            </w:tcBorders>
            <w:shd w:val="clear" w:color="auto" w:fill="auto"/>
            <w:noWrap/>
            <w:vAlign w:val="center"/>
            <w:hideMark/>
          </w:tcPr>
          <w:p w14:paraId="2ABE1C86" w14:textId="77777777" w:rsidR="00FA7796" w:rsidRPr="00FA7796" w:rsidRDefault="0075318B" w:rsidP="00FA7796">
            <w:pPr>
              <w:pStyle w:val="Sinespaciado"/>
              <w:jc w:val="center"/>
              <w:rPr>
                <w:rFonts w:ascii="Book Antiqua" w:hAnsi="Book Antiqua"/>
              </w:rPr>
            </w:pPr>
            <w:r>
              <w:rPr>
                <w:rFonts w:ascii="Book Antiqua" w:hAnsi="Book Antiqua"/>
              </w:rPr>
              <w:t>0.6745</w:t>
            </w:r>
          </w:p>
        </w:tc>
      </w:tr>
    </w:tbl>
    <w:p w14:paraId="24A39149" w14:textId="77777777" w:rsidR="005037AF" w:rsidRDefault="005037AF" w:rsidP="00604343">
      <w:pPr>
        <w:pStyle w:val="Tesis"/>
      </w:pPr>
    </w:p>
    <w:p w14:paraId="320976C3" w14:textId="77777777" w:rsidR="00B648A7" w:rsidRPr="00E80954" w:rsidRDefault="00E80954" w:rsidP="00E80954">
      <w:pPr>
        <w:pStyle w:val="Tesis"/>
      </w:pPr>
      <w:r>
        <w:t>Ahora se muestran</w:t>
      </w:r>
      <w:r w:rsidR="006165B0">
        <w:t xml:space="preserve"> </w:t>
      </w:r>
      <w:r>
        <w:t>los resultados para las demás estaciones.</w:t>
      </w:r>
    </w:p>
    <w:p w14:paraId="301DD721" w14:textId="77777777" w:rsidR="005657C1" w:rsidRDefault="005657C1" w:rsidP="005657C1">
      <w:pPr>
        <w:pStyle w:val="Descripcin"/>
        <w:keepNext/>
        <w:ind w:left="720"/>
        <w:jc w:val="center"/>
      </w:pPr>
      <w:bookmarkStart w:id="128" w:name="_Toc500845153"/>
      <w:r>
        <w:t xml:space="preserve">Tabla </w:t>
      </w:r>
      <w:r>
        <w:fldChar w:fldCharType="begin"/>
      </w:r>
      <w:r>
        <w:instrText xml:space="preserve"> SEQ Tabla \* ARABIC </w:instrText>
      </w:r>
      <w:r>
        <w:fldChar w:fldCharType="separate"/>
      </w:r>
      <w:r w:rsidR="00FF7A68">
        <w:rPr>
          <w:noProof/>
        </w:rPr>
        <w:t>22</w:t>
      </w:r>
      <w:r>
        <w:fldChar w:fldCharType="end"/>
      </w:r>
      <w:r>
        <w:t xml:space="preserve"> Resultados BFI Estación 591</w:t>
      </w:r>
      <w:bookmarkEnd w:id="128"/>
    </w:p>
    <w:tbl>
      <w:tblPr>
        <w:tblStyle w:val="Tablaconcuadrcula"/>
        <w:tblW w:w="0" w:type="auto"/>
        <w:jc w:val="center"/>
        <w:tblLook w:val="04A0" w:firstRow="1" w:lastRow="0" w:firstColumn="1" w:lastColumn="0" w:noHBand="0" w:noVBand="1"/>
      </w:tblPr>
      <w:tblGrid>
        <w:gridCol w:w="6806"/>
      </w:tblGrid>
      <w:tr w:rsidR="005657C1" w14:paraId="405971CD" w14:textId="77777777" w:rsidTr="001B0010">
        <w:trPr>
          <w:jc w:val="center"/>
        </w:trPr>
        <w:tc>
          <w:tcPr>
            <w:tcW w:w="6806"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tcPr>
          <w:tbl>
            <w:tblPr>
              <w:tblW w:w="6561" w:type="dxa"/>
              <w:tblCellMar>
                <w:left w:w="70" w:type="dxa"/>
                <w:right w:w="70" w:type="dxa"/>
              </w:tblCellMar>
              <w:tblLook w:val="04A0" w:firstRow="1" w:lastRow="0" w:firstColumn="1" w:lastColumn="0" w:noHBand="0" w:noVBand="1"/>
            </w:tblPr>
            <w:tblGrid>
              <w:gridCol w:w="1974"/>
              <w:gridCol w:w="987"/>
              <w:gridCol w:w="213"/>
              <w:gridCol w:w="987"/>
              <w:gridCol w:w="213"/>
              <w:gridCol w:w="987"/>
              <w:gridCol w:w="213"/>
              <w:gridCol w:w="987"/>
            </w:tblGrid>
            <w:tr w:rsidR="005657C1" w:rsidRPr="005657C1" w14:paraId="39E06EFF" w14:textId="77777777" w:rsidTr="005657C1">
              <w:trPr>
                <w:trHeight w:val="345"/>
              </w:trPr>
              <w:tc>
                <w:tcPr>
                  <w:tcW w:w="2961"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03D2E0FD" w14:textId="77777777" w:rsidR="005657C1" w:rsidRPr="005657C1" w:rsidRDefault="005657C1" w:rsidP="005657C1">
                  <w:pPr>
                    <w:spacing w:after="0" w:line="240" w:lineRule="auto"/>
                    <w:jc w:val="center"/>
                    <w:rPr>
                      <w:rFonts w:ascii="Book Antiqua" w:eastAsia="Times New Roman" w:hAnsi="Book Antiqua" w:cs="Times New Roman"/>
                      <w:b/>
                      <w:bCs/>
                      <w:color w:val="000000"/>
                      <w:u w:val="single"/>
                      <w:lang w:val="es-PE" w:eastAsia="es-PE"/>
                    </w:rPr>
                  </w:pPr>
                  <w:r w:rsidRPr="005657C1">
                    <w:rPr>
                      <w:rFonts w:ascii="Book Antiqua" w:eastAsia="Times New Roman" w:hAnsi="Book Antiqua" w:cs="Times New Roman"/>
                      <w:b/>
                      <w:bCs/>
                      <w:color w:val="000000"/>
                      <w:u w:val="single"/>
                      <w:lang w:val="es-PE" w:eastAsia="es-PE"/>
                    </w:rPr>
                    <w:t xml:space="preserve">Método de </w:t>
                  </w:r>
                  <w:r w:rsidR="00976834" w:rsidRPr="005657C1">
                    <w:rPr>
                      <w:rFonts w:ascii="Book Antiqua" w:eastAsia="Times New Roman" w:hAnsi="Book Antiqua" w:cs="Times New Roman"/>
                      <w:b/>
                      <w:bCs/>
                      <w:color w:val="000000"/>
                      <w:u w:val="single"/>
                      <w:lang w:val="es-PE" w:eastAsia="es-PE"/>
                    </w:rPr>
                    <w:t>Análisis</w:t>
                  </w:r>
                  <w:r w:rsidRPr="005657C1">
                    <w:rPr>
                      <w:rFonts w:ascii="Book Antiqua" w:eastAsia="Times New Roman" w:hAnsi="Book Antiqua" w:cs="Times New Roman"/>
                      <w:b/>
                      <w:bCs/>
                      <w:color w:val="000000"/>
                      <w:u w:val="single"/>
                      <w:lang w:val="es-PE" w:eastAsia="es-PE"/>
                    </w:rPr>
                    <w:t xml:space="preserve"> MRC</w:t>
                  </w:r>
                </w:p>
              </w:tc>
              <w:tc>
                <w:tcPr>
                  <w:tcW w:w="1200" w:type="dxa"/>
                  <w:gridSpan w:val="2"/>
                  <w:tcBorders>
                    <w:top w:val="nil"/>
                    <w:left w:val="nil"/>
                    <w:bottom w:val="nil"/>
                    <w:right w:val="nil"/>
                  </w:tcBorders>
                  <w:shd w:val="clear" w:color="auto" w:fill="auto"/>
                  <w:noWrap/>
                  <w:vAlign w:val="bottom"/>
                  <w:hideMark/>
                </w:tcPr>
                <w:p w14:paraId="4C0DEEC6" w14:textId="77777777" w:rsidR="005657C1" w:rsidRPr="005657C1" w:rsidRDefault="005657C1" w:rsidP="005657C1">
                  <w:pPr>
                    <w:spacing w:after="0" w:line="240" w:lineRule="auto"/>
                    <w:jc w:val="center"/>
                    <w:rPr>
                      <w:rFonts w:ascii="Book Antiqua" w:eastAsia="Times New Roman" w:hAnsi="Book Antiqua" w:cs="Times New Roman"/>
                      <w:b/>
                      <w:bCs/>
                      <w:color w:val="000000"/>
                      <w:u w:val="single"/>
                      <w:lang w:val="es-PE" w:eastAsia="es-PE"/>
                    </w:rPr>
                  </w:pPr>
                </w:p>
              </w:tc>
              <w:tc>
                <w:tcPr>
                  <w:tcW w:w="1200" w:type="dxa"/>
                  <w:gridSpan w:val="2"/>
                  <w:tcBorders>
                    <w:top w:val="nil"/>
                    <w:left w:val="nil"/>
                    <w:bottom w:val="nil"/>
                    <w:right w:val="nil"/>
                  </w:tcBorders>
                  <w:shd w:val="clear" w:color="auto" w:fill="auto"/>
                  <w:noWrap/>
                  <w:vAlign w:val="bottom"/>
                  <w:hideMark/>
                </w:tcPr>
                <w:p w14:paraId="4D8E09DB" w14:textId="77777777" w:rsidR="005657C1" w:rsidRPr="005657C1" w:rsidRDefault="005657C1" w:rsidP="005657C1">
                  <w:pPr>
                    <w:spacing w:after="0" w:line="240" w:lineRule="auto"/>
                    <w:rPr>
                      <w:rFonts w:ascii="Times New Roman" w:eastAsia="Times New Roman" w:hAnsi="Times New Roman" w:cs="Times New Roman"/>
                      <w:sz w:val="20"/>
                      <w:szCs w:val="20"/>
                      <w:lang w:val="es-PE" w:eastAsia="es-PE"/>
                    </w:rPr>
                  </w:pPr>
                </w:p>
              </w:tc>
              <w:tc>
                <w:tcPr>
                  <w:tcW w:w="1200" w:type="dxa"/>
                  <w:gridSpan w:val="2"/>
                  <w:tcBorders>
                    <w:top w:val="nil"/>
                    <w:left w:val="nil"/>
                    <w:bottom w:val="nil"/>
                    <w:right w:val="nil"/>
                  </w:tcBorders>
                  <w:shd w:val="clear" w:color="auto" w:fill="auto"/>
                  <w:noWrap/>
                  <w:vAlign w:val="bottom"/>
                  <w:hideMark/>
                </w:tcPr>
                <w:p w14:paraId="5D1CEDEC" w14:textId="77777777" w:rsidR="005657C1" w:rsidRPr="005657C1" w:rsidRDefault="005657C1" w:rsidP="005657C1">
                  <w:pPr>
                    <w:spacing w:after="0" w:line="240" w:lineRule="auto"/>
                    <w:rPr>
                      <w:rFonts w:ascii="Times New Roman" w:eastAsia="Times New Roman" w:hAnsi="Times New Roman" w:cs="Times New Roman"/>
                      <w:sz w:val="20"/>
                      <w:szCs w:val="20"/>
                      <w:lang w:val="es-PE" w:eastAsia="es-PE"/>
                    </w:rPr>
                  </w:pPr>
                </w:p>
              </w:tc>
            </w:tr>
            <w:tr w:rsidR="001B0010" w:rsidRPr="005657C1" w14:paraId="42C946E7" w14:textId="77777777" w:rsidTr="005657C1">
              <w:trPr>
                <w:gridAfter w:val="1"/>
                <w:wAfter w:w="987" w:type="dxa"/>
                <w:trHeight w:val="345"/>
              </w:trPr>
              <w:tc>
                <w:tcPr>
                  <w:tcW w:w="5574" w:type="dxa"/>
                  <w:gridSpan w:val="7"/>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720EF491" w14:textId="77777777" w:rsidR="001B0010" w:rsidRPr="005657C1" w:rsidRDefault="001B0010" w:rsidP="005657C1">
                  <w:pPr>
                    <w:spacing w:after="0" w:line="240" w:lineRule="auto"/>
                    <w:jc w:val="center"/>
                    <w:rPr>
                      <w:rFonts w:ascii="Book Antiqua" w:eastAsia="Times New Roman" w:hAnsi="Book Antiqua" w:cs="Times New Roman"/>
                      <w:b/>
                      <w:bCs/>
                      <w:color w:val="FF0000"/>
                      <w:lang w:val="es-PE" w:eastAsia="es-PE"/>
                    </w:rPr>
                  </w:pPr>
                  <w:r w:rsidRPr="005657C1">
                    <w:rPr>
                      <w:rFonts w:ascii="Book Antiqua" w:eastAsia="Times New Roman" w:hAnsi="Book Antiqua" w:cs="Times New Roman"/>
                      <w:b/>
                      <w:bCs/>
                      <w:color w:val="FF0000"/>
                      <w:lang w:val="es-PE" w:eastAsia="es-PE"/>
                    </w:rPr>
                    <w:t>Estación 591</w:t>
                  </w:r>
                </w:p>
              </w:tc>
            </w:tr>
            <w:tr w:rsidR="001B0010" w:rsidRPr="005657C1" w14:paraId="38313C9D" w14:textId="77777777" w:rsidTr="005657C1">
              <w:trPr>
                <w:gridAfter w:val="1"/>
                <w:wAfter w:w="987" w:type="dxa"/>
                <w:trHeight w:val="345"/>
              </w:trPr>
              <w:tc>
                <w:tcPr>
                  <w:tcW w:w="1974" w:type="dxa"/>
                  <w:tcBorders>
                    <w:top w:val="single" w:sz="8" w:space="0" w:color="auto"/>
                    <w:left w:val="single" w:sz="8" w:space="0" w:color="auto"/>
                    <w:bottom w:val="single" w:sz="8" w:space="0" w:color="auto"/>
                    <w:right w:val="single" w:sz="4" w:space="0" w:color="000000"/>
                  </w:tcBorders>
                  <w:shd w:val="clear" w:color="auto" w:fill="auto"/>
                  <w:noWrap/>
                  <w:vAlign w:val="bottom"/>
                  <w:hideMark/>
                </w:tcPr>
                <w:p w14:paraId="3EB1D8DF" w14:textId="77777777" w:rsidR="001B0010" w:rsidRPr="005657C1" w:rsidRDefault="001B0010" w:rsidP="005657C1">
                  <w:pPr>
                    <w:spacing w:after="0" w:line="240" w:lineRule="auto"/>
                    <w:jc w:val="center"/>
                    <w:rPr>
                      <w:rFonts w:ascii="Book Antiqua" w:eastAsia="Times New Roman" w:hAnsi="Book Antiqua" w:cs="Times New Roman"/>
                      <w:b/>
                      <w:bCs/>
                      <w:color w:val="215967"/>
                      <w:sz w:val="24"/>
                      <w:szCs w:val="24"/>
                      <w:u w:val="single"/>
                      <w:lang w:val="es-PE" w:eastAsia="es-PE"/>
                    </w:rPr>
                  </w:pPr>
                  <w:r w:rsidRPr="005657C1">
                    <w:rPr>
                      <w:rFonts w:ascii="Book Antiqua" w:eastAsia="Times New Roman" w:hAnsi="Book Antiqua" w:cs="Times New Roman"/>
                      <w:b/>
                      <w:bCs/>
                      <w:color w:val="215967"/>
                      <w:sz w:val="24"/>
                      <w:szCs w:val="24"/>
                      <w:u w:val="single"/>
                      <w:lang w:val="es-PE" w:eastAsia="es-PE"/>
                    </w:rPr>
                    <w:t>Resumen</w:t>
                  </w:r>
                </w:p>
              </w:tc>
              <w:tc>
                <w:tcPr>
                  <w:tcW w:w="1200" w:type="dxa"/>
                  <w:gridSpan w:val="2"/>
                  <w:tcBorders>
                    <w:top w:val="nil"/>
                    <w:left w:val="nil"/>
                    <w:bottom w:val="single" w:sz="8" w:space="0" w:color="auto"/>
                    <w:right w:val="single" w:sz="8" w:space="0" w:color="auto"/>
                  </w:tcBorders>
                  <w:shd w:val="clear" w:color="auto" w:fill="auto"/>
                  <w:noWrap/>
                  <w:vAlign w:val="bottom"/>
                  <w:hideMark/>
                </w:tcPr>
                <w:p w14:paraId="47D9AB64" w14:textId="77777777" w:rsidR="001B0010" w:rsidRPr="005657C1" w:rsidRDefault="001B0010" w:rsidP="005657C1">
                  <w:pPr>
                    <w:spacing w:after="0" w:line="240" w:lineRule="auto"/>
                    <w:rPr>
                      <w:rFonts w:ascii="Book Antiqua" w:eastAsia="Times New Roman" w:hAnsi="Book Antiqua" w:cs="Times New Roman"/>
                      <w:b/>
                      <w:bCs/>
                      <w:color w:val="215967"/>
                      <w:sz w:val="20"/>
                      <w:szCs w:val="20"/>
                      <w:u w:val="single"/>
                      <w:lang w:val="es-PE" w:eastAsia="es-PE"/>
                    </w:rPr>
                  </w:pPr>
                  <w:r w:rsidRPr="005657C1">
                    <w:rPr>
                      <w:rFonts w:ascii="Book Antiqua" w:eastAsia="Times New Roman" w:hAnsi="Book Antiqua" w:cs="Times New Roman"/>
                      <w:b/>
                      <w:bCs/>
                      <w:color w:val="215967"/>
                      <w:sz w:val="20"/>
                      <w:szCs w:val="20"/>
                      <w:u w:val="single"/>
                      <w:lang w:val="es-PE" w:eastAsia="es-PE"/>
                    </w:rPr>
                    <w:t>Per. 66-82</w:t>
                  </w:r>
                </w:p>
              </w:tc>
              <w:tc>
                <w:tcPr>
                  <w:tcW w:w="1200" w:type="dxa"/>
                  <w:gridSpan w:val="2"/>
                  <w:tcBorders>
                    <w:top w:val="nil"/>
                    <w:left w:val="single" w:sz="4" w:space="0" w:color="auto"/>
                    <w:bottom w:val="single" w:sz="8" w:space="0" w:color="auto"/>
                    <w:right w:val="single" w:sz="8" w:space="0" w:color="auto"/>
                  </w:tcBorders>
                  <w:shd w:val="clear" w:color="auto" w:fill="auto"/>
                  <w:noWrap/>
                  <w:vAlign w:val="bottom"/>
                  <w:hideMark/>
                </w:tcPr>
                <w:p w14:paraId="04910701" w14:textId="77777777" w:rsidR="001B0010" w:rsidRPr="005657C1" w:rsidRDefault="001B0010" w:rsidP="005657C1">
                  <w:pPr>
                    <w:spacing w:after="0" w:line="240" w:lineRule="auto"/>
                    <w:rPr>
                      <w:rFonts w:ascii="Book Antiqua" w:eastAsia="Times New Roman" w:hAnsi="Book Antiqua" w:cs="Times New Roman"/>
                      <w:b/>
                      <w:bCs/>
                      <w:color w:val="215967"/>
                      <w:sz w:val="20"/>
                      <w:szCs w:val="20"/>
                      <w:u w:val="single"/>
                      <w:lang w:val="es-PE" w:eastAsia="es-PE"/>
                    </w:rPr>
                  </w:pPr>
                  <w:r w:rsidRPr="005657C1">
                    <w:rPr>
                      <w:rFonts w:ascii="Book Antiqua" w:eastAsia="Times New Roman" w:hAnsi="Book Antiqua" w:cs="Times New Roman"/>
                      <w:b/>
                      <w:bCs/>
                      <w:color w:val="215967"/>
                      <w:sz w:val="20"/>
                      <w:szCs w:val="20"/>
                      <w:u w:val="single"/>
                      <w:lang w:val="es-PE" w:eastAsia="es-PE"/>
                    </w:rPr>
                    <w:t>Per. 84-97</w:t>
                  </w:r>
                </w:p>
              </w:tc>
              <w:tc>
                <w:tcPr>
                  <w:tcW w:w="1200" w:type="dxa"/>
                  <w:gridSpan w:val="2"/>
                  <w:tcBorders>
                    <w:top w:val="nil"/>
                    <w:left w:val="single" w:sz="4" w:space="0" w:color="auto"/>
                    <w:bottom w:val="single" w:sz="8" w:space="0" w:color="auto"/>
                    <w:right w:val="single" w:sz="8" w:space="0" w:color="auto"/>
                  </w:tcBorders>
                  <w:shd w:val="clear" w:color="auto" w:fill="auto"/>
                  <w:noWrap/>
                  <w:vAlign w:val="bottom"/>
                  <w:hideMark/>
                </w:tcPr>
                <w:p w14:paraId="4AC66583" w14:textId="77777777" w:rsidR="001B0010" w:rsidRPr="005657C1" w:rsidRDefault="001B0010" w:rsidP="005657C1">
                  <w:pPr>
                    <w:spacing w:after="0" w:line="240" w:lineRule="auto"/>
                    <w:rPr>
                      <w:rFonts w:ascii="Book Antiqua" w:eastAsia="Times New Roman" w:hAnsi="Book Antiqua" w:cs="Times New Roman"/>
                      <w:b/>
                      <w:bCs/>
                      <w:color w:val="215967"/>
                      <w:sz w:val="20"/>
                      <w:szCs w:val="20"/>
                      <w:u w:val="single"/>
                      <w:lang w:val="es-PE" w:eastAsia="es-PE"/>
                    </w:rPr>
                  </w:pPr>
                  <w:r w:rsidRPr="005657C1">
                    <w:rPr>
                      <w:rFonts w:ascii="Book Antiqua" w:eastAsia="Times New Roman" w:hAnsi="Book Antiqua" w:cs="Times New Roman"/>
                      <w:b/>
                      <w:bCs/>
                      <w:color w:val="215967"/>
                      <w:sz w:val="20"/>
                      <w:szCs w:val="20"/>
                      <w:u w:val="single"/>
                      <w:lang w:val="es-PE" w:eastAsia="es-PE"/>
                    </w:rPr>
                    <w:t>Per. 99-14</w:t>
                  </w:r>
                </w:p>
              </w:tc>
            </w:tr>
            <w:tr w:rsidR="001B0010" w:rsidRPr="005657C1" w14:paraId="368F52A2" w14:textId="77777777" w:rsidTr="005657C1">
              <w:trPr>
                <w:gridAfter w:val="1"/>
                <w:wAfter w:w="987" w:type="dxa"/>
                <w:trHeight w:val="345"/>
              </w:trPr>
              <w:tc>
                <w:tcPr>
                  <w:tcW w:w="1974" w:type="dxa"/>
                  <w:tcBorders>
                    <w:top w:val="nil"/>
                    <w:left w:val="single" w:sz="8" w:space="0" w:color="auto"/>
                    <w:bottom w:val="single" w:sz="4" w:space="0" w:color="auto"/>
                    <w:right w:val="single" w:sz="4" w:space="0" w:color="auto"/>
                  </w:tcBorders>
                  <w:shd w:val="clear" w:color="auto" w:fill="auto"/>
                  <w:noWrap/>
                  <w:vAlign w:val="bottom"/>
                  <w:hideMark/>
                </w:tcPr>
                <w:p w14:paraId="53EF2DB3" w14:textId="77777777" w:rsidR="001B0010" w:rsidRPr="005657C1" w:rsidRDefault="001B0010" w:rsidP="005657C1">
                  <w:pPr>
                    <w:spacing w:after="0" w:line="240" w:lineRule="auto"/>
                    <w:rPr>
                      <w:rFonts w:ascii="Book Antiqua" w:eastAsia="Times New Roman" w:hAnsi="Book Antiqua" w:cs="Times New Roman"/>
                      <w:b/>
                      <w:bCs/>
                      <w:color w:val="000000"/>
                      <w:sz w:val="18"/>
                      <w:szCs w:val="18"/>
                      <w:lang w:val="es-PE" w:eastAsia="es-PE"/>
                    </w:rPr>
                  </w:pPr>
                  <w:r w:rsidRPr="005657C1">
                    <w:rPr>
                      <w:rFonts w:ascii="Book Antiqua" w:eastAsia="Times New Roman" w:hAnsi="Book Antiqua" w:cs="Times New Roman"/>
                      <w:b/>
                      <w:bCs/>
                      <w:color w:val="000000"/>
                      <w:sz w:val="18"/>
                      <w:szCs w:val="18"/>
                      <w:lang w:val="es-PE" w:eastAsia="es-PE"/>
                    </w:rPr>
                    <w:t>-) BFI (UKIH)</w:t>
                  </w:r>
                </w:p>
              </w:tc>
              <w:tc>
                <w:tcPr>
                  <w:tcW w:w="1200" w:type="dxa"/>
                  <w:gridSpan w:val="2"/>
                  <w:tcBorders>
                    <w:top w:val="nil"/>
                    <w:left w:val="nil"/>
                    <w:bottom w:val="nil"/>
                    <w:right w:val="single" w:sz="8" w:space="0" w:color="auto"/>
                  </w:tcBorders>
                  <w:shd w:val="clear" w:color="auto" w:fill="auto"/>
                  <w:noWrap/>
                  <w:vAlign w:val="center"/>
                  <w:hideMark/>
                </w:tcPr>
                <w:p w14:paraId="19B8FDA0" w14:textId="77777777" w:rsidR="001B0010" w:rsidRPr="005657C1" w:rsidRDefault="001B0010" w:rsidP="005657C1">
                  <w:pPr>
                    <w:spacing w:after="0" w:line="240" w:lineRule="auto"/>
                    <w:jc w:val="center"/>
                    <w:rPr>
                      <w:rFonts w:ascii="Book Antiqua" w:eastAsia="Times New Roman" w:hAnsi="Book Antiqua" w:cs="Times New Roman"/>
                      <w:color w:val="000000"/>
                      <w:lang w:val="es-PE" w:eastAsia="es-PE"/>
                    </w:rPr>
                  </w:pPr>
                  <w:r w:rsidRPr="005657C1">
                    <w:rPr>
                      <w:rFonts w:ascii="Book Antiqua" w:eastAsia="Times New Roman" w:hAnsi="Book Antiqua" w:cs="Times New Roman"/>
                      <w:color w:val="000000"/>
                      <w:lang w:val="es-PE" w:eastAsia="es-PE"/>
                    </w:rPr>
                    <w:t>0.7196</w:t>
                  </w:r>
                </w:p>
              </w:tc>
              <w:tc>
                <w:tcPr>
                  <w:tcW w:w="1200" w:type="dxa"/>
                  <w:gridSpan w:val="2"/>
                  <w:tcBorders>
                    <w:top w:val="nil"/>
                    <w:left w:val="nil"/>
                    <w:bottom w:val="nil"/>
                    <w:right w:val="single" w:sz="8" w:space="0" w:color="auto"/>
                  </w:tcBorders>
                  <w:shd w:val="clear" w:color="auto" w:fill="auto"/>
                  <w:noWrap/>
                  <w:vAlign w:val="center"/>
                  <w:hideMark/>
                </w:tcPr>
                <w:p w14:paraId="68E6B58B" w14:textId="77777777" w:rsidR="001B0010" w:rsidRPr="005657C1" w:rsidRDefault="001B0010" w:rsidP="005657C1">
                  <w:pPr>
                    <w:spacing w:after="0" w:line="240" w:lineRule="auto"/>
                    <w:jc w:val="center"/>
                    <w:rPr>
                      <w:rFonts w:ascii="Book Antiqua" w:eastAsia="Times New Roman" w:hAnsi="Book Antiqua" w:cs="Times New Roman"/>
                      <w:color w:val="000000"/>
                      <w:lang w:val="es-PE" w:eastAsia="es-PE"/>
                    </w:rPr>
                  </w:pPr>
                  <w:r w:rsidRPr="005657C1">
                    <w:rPr>
                      <w:rFonts w:ascii="Book Antiqua" w:eastAsia="Times New Roman" w:hAnsi="Book Antiqua" w:cs="Times New Roman"/>
                      <w:color w:val="000000"/>
                      <w:lang w:val="es-PE" w:eastAsia="es-PE"/>
                    </w:rPr>
                    <w:t>0.7390</w:t>
                  </w:r>
                </w:p>
              </w:tc>
              <w:tc>
                <w:tcPr>
                  <w:tcW w:w="1200" w:type="dxa"/>
                  <w:gridSpan w:val="2"/>
                  <w:tcBorders>
                    <w:top w:val="nil"/>
                    <w:left w:val="nil"/>
                    <w:bottom w:val="nil"/>
                    <w:right w:val="single" w:sz="8" w:space="0" w:color="auto"/>
                  </w:tcBorders>
                  <w:shd w:val="clear" w:color="auto" w:fill="auto"/>
                  <w:noWrap/>
                  <w:vAlign w:val="center"/>
                  <w:hideMark/>
                </w:tcPr>
                <w:p w14:paraId="75CF8E34" w14:textId="77777777" w:rsidR="001B0010" w:rsidRPr="005657C1" w:rsidRDefault="001B0010" w:rsidP="005657C1">
                  <w:pPr>
                    <w:spacing w:after="0" w:line="240" w:lineRule="auto"/>
                    <w:jc w:val="center"/>
                    <w:rPr>
                      <w:rFonts w:ascii="Book Antiqua" w:eastAsia="Times New Roman" w:hAnsi="Book Antiqua" w:cs="Times New Roman"/>
                      <w:color w:val="000000"/>
                      <w:lang w:val="es-PE" w:eastAsia="es-PE"/>
                    </w:rPr>
                  </w:pPr>
                  <w:r w:rsidRPr="005657C1">
                    <w:rPr>
                      <w:rFonts w:ascii="Book Antiqua" w:eastAsia="Times New Roman" w:hAnsi="Book Antiqua" w:cs="Times New Roman"/>
                      <w:color w:val="000000"/>
                      <w:lang w:val="es-PE" w:eastAsia="es-PE"/>
                    </w:rPr>
                    <w:t>0.6891</w:t>
                  </w:r>
                </w:p>
              </w:tc>
            </w:tr>
            <w:tr w:rsidR="001B0010" w:rsidRPr="005657C1" w14:paraId="39DFB605" w14:textId="77777777" w:rsidTr="005657C1">
              <w:trPr>
                <w:gridAfter w:val="1"/>
                <w:wAfter w:w="987" w:type="dxa"/>
                <w:trHeight w:val="345"/>
              </w:trPr>
              <w:tc>
                <w:tcPr>
                  <w:tcW w:w="1974"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3361E080" w14:textId="77777777" w:rsidR="001B0010" w:rsidRPr="005657C1" w:rsidRDefault="001B0010" w:rsidP="005657C1">
                  <w:pPr>
                    <w:spacing w:after="0" w:line="240" w:lineRule="auto"/>
                    <w:rPr>
                      <w:rFonts w:ascii="Book Antiqua" w:eastAsia="Times New Roman" w:hAnsi="Book Antiqua" w:cs="Times New Roman"/>
                      <w:b/>
                      <w:bCs/>
                      <w:color w:val="000000"/>
                      <w:sz w:val="18"/>
                      <w:szCs w:val="18"/>
                      <w:lang w:val="es-PE" w:eastAsia="es-PE"/>
                    </w:rPr>
                  </w:pPr>
                  <w:r w:rsidRPr="005657C1">
                    <w:rPr>
                      <w:rFonts w:ascii="Book Antiqua" w:eastAsia="Times New Roman" w:hAnsi="Book Antiqua" w:cs="Times New Roman"/>
                      <w:b/>
                      <w:bCs/>
                      <w:color w:val="000000"/>
                      <w:sz w:val="18"/>
                      <w:szCs w:val="18"/>
                      <w:lang w:val="es-PE" w:eastAsia="es-PE"/>
                    </w:rPr>
                    <w:t>-) BFI (Lyne and H.)</w:t>
                  </w:r>
                </w:p>
              </w:tc>
              <w:tc>
                <w:tcPr>
                  <w:tcW w:w="1200" w:type="dxa"/>
                  <w:gridSpan w:val="2"/>
                  <w:tcBorders>
                    <w:top w:val="single" w:sz="4" w:space="0" w:color="auto"/>
                    <w:left w:val="nil"/>
                    <w:bottom w:val="single" w:sz="4" w:space="0" w:color="auto"/>
                    <w:right w:val="single" w:sz="8" w:space="0" w:color="auto"/>
                  </w:tcBorders>
                  <w:shd w:val="clear" w:color="auto" w:fill="auto"/>
                  <w:noWrap/>
                  <w:vAlign w:val="bottom"/>
                  <w:hideMark/>
                </w:tcPr>
                <w:p w14:paraId="4CEE6B8F" w14:textId="77777777" w:rsidR="001B0010" w:rsidRPr="005657C1" w:rsidRDefault="001B0010" w:rsidP="005657C1">
                  <w:pPr>
                    <w:spacing w:after="0" w:line="240" w:lineRule="auto"/>
                    <w:jc w:val="center"/>
                    <w:rPr>
                      <w:rFonts w:ascii="Book Antiqua" w:eastAsia="Times New Roman" w:hAnsi="Book Antiqua" w:cs="Times New Roman"/>
                      <w:color w:val="000000"/>
                      <w:lang w:val="es-PE" w:eastAsia="es-PE"/>
                    </w:rPr>
                  </w:pPr>
                  <w:r w:rsidRPr="005657C1">
                    <w:rPr>
                      <w:rFonts w:ascii="Book Antiqua" w:eastAsia="Times New Roman" w:hAnsi="Book Antiqua" w:cs="Times New Roman"/>
                      <w:color w:val="000000"/>
                      <w:lang w:val="es-PE" w:eastAsia="es-PE"/>
                    </w:rPr>
                    <w:t>0.7298</w:t>
                  </w:r>
                </w:p>
              </w:tc>
              <w:tc>
                <w:tcPr>
                  <w:tcW w:w="1200" w:type="dxa"/>
                  <w:gridSpan w:val="2"/>
                  <w:tcBorders>
                    <w:top w:val="single" w:sz="4" w:space="0" w:color="auto"/>
                    <w:left w:val="single" w:sz="4" w:space="0" w:color="auto"/>
                    <w:bottom w:val="single" w:sz="4" w:space="0" w:color="auto"/>
                    <w:right w:val="single" w:sz="8" w:space="0" w:color="auto"/>
                  </w:tcBorders>
                  <w:shd w:val="clear" w:color="auto" w:fill="auto"/>
                  <w:noWrap/>
                  <w:vAlign w:val="bottom"/>
                  <w:hideMark/>
                </w:tcPr>
                <w:p w14:paraId="71A13DB7" w14:textId="77777777" w:rsidR="001B0010" w:rsidRPr="005657C1" w:rsidRDefault="001B0010" w:rsidP="005657C1">
                  <w:pPr>
                    <w:spacing w:after="0" w:line="240" w:lineRule="auto"/>
                    <w:jc w:val="center"/>
                    <w:rPr>
                      <w:rFonts w:ascii="Book Antiqua" w:eastAsia="Times New Roman" w:hAnsi="Book Antiqua" w:cs="Times New Roman"/>
                      <w:color w:val="000000"/>
                      <w:lang w:val="es-PE" w:eastAsia="es-PE"/>
                    </w:rPr>
                  </w:pPr>
                  <w:r w:rsidRPr="005657C1">
                    <w:rPr>
                      <w:rFonts w:ascii="Book Antiqua" w:eastAsia="Times New Roman" w:hAnsi="Book Antiqua" w:cs="Times New Roman"/>
                      <w:color w:val="000000"/>
                      <w:lang w:val="es-PE" w:eastAsia="es-PE"/>
                    </w:rPr>
                    <w:t>0.7437</w:t>
                  </w:r>
                </w:p>
              </w:tc>
              <w:tc>
                <w:tcPr>
                  <w:tcW w:w="1200" w:type="dxa"/>
                  <w:gridSpan w:val="2"/>
                  <w:tcBorders>
                    <w:top w:val="single" w:sz="4" w:space="0" w:color="auto"/>
                    <w:left w:val="single" w:sz="4" w:space="0" w:color="auto"/>
                    <w:bottom w:val="single" w:sz="4" w:space="0" w:color="auto"/>
                    <w:right w:val="single" w:sz="8" w:space="0" w:color="auto"/>
                  </w:tcBorders>
                  <w:shd w:val="clear" w:color="auto" w:fill="auto"/>
                  <w:noWrap/>
                  <w:vAlign w:val="bottom"/>
                  <w:hideMark/>
                </w:tcPr>
                <w:p w14:paraId="51C97D7B" w14:textId="77777777" w:rsidR="001B0010" w:rsidRPr="005657C1" w:rsidRDefault="001B0010" w:rsidP="005657C1">
                  <w:pPr>
                    <w:spacing w:after="0" w:line="240" w:lineRule="auto"/>
                    <w:jc w:val="center"/>
                    <w:rPr>
                      <w:rFonts w:ascii="Book Antiqua" w:eastAsia="Times New Roman" w:hAnsi="Book Antiqua" w:cs="Times New Roman"/>
                      <w:color w:val="000000"/>
                      <w:lang w:val="es-PE" w:eastAsia="es-PE"/>
                    </w:rPr>
                  </w:pPr>
                  <w:r w:rsidRPr="005657C1">
                    <w:rPr>
                      <w:rFonts w:ascii="Book Antiqua" w:eastAsia="Times New Roman" w:hAnsi="Book Antiqua" w:cs="Times New Roman"/>
                      <w:color w:val="000000"/>
                      <w:lang w:val="es-PE" w:eastAsia="es-PE"/>
                    </w:rPr>
                    <w:t>0.6994</w:t>
                  </w:r>
                </w:p>
              </w:tc>
            </w:tr>
            <w:tr w:rsidR="001B0010" w:rsidRPr="005657C1" w14:paraId="5EDD6472" w14:textId="77777777" w:rsidTr="005657C1">
              <w:trPr>
                <w:gridAfter w:val="1"/>
                <w:wAfter w:w="987" w:type="dxa"/>
                <w:trHeight w:val="345"/>
              </w:trPr>
              <w:tc>
                <w:tcPr>
                  <w:tcW w:w="1974"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5656AB97" w14:textId="77777777" w:rsidR="001B0010" w:rsidRPr="005657C1" w:rsidRDefault="001B0010" w:rsidP="005657C1">
                  <w:pPr>
                    <w:spacing w:after="0" w:line="240" w:lineRule="auto"/>
                    <w:rPr>
                      <w:rFonts w:ascii="Book Antiqua" w:eastAsia="Times New Roman" w:hAnsi="Book Antiqua" w:cs="Times New Roman"/>
                      <w:b/>
                      <w:bCs/>
                      <w:color w:val="000000"/>
                      <w:sz w:val="18"/>
                      <w:szCs w:val="18"/>
                      <w:lang w:val="es-PE" w:eastAsia="es-PE"/>
                    </w:rPr>
                  </w:pPr>
                  <w:r w:rsidRPr="005657C1">
                    <w:rPr>
                      <w:rFonts w:ascii="Book Antiqua" w:eastAsia="Times New Roman" w:hAnsi="Book Antiqua" w:cs="Times New Roman"/>
                      <w:b/>
                      <w:bCs/>
                      <w:color w:val="000000"/>
                      <w:sz w:val="18"/>
                      <w:szCs w:val="18"/>
                      <w:lang w:val="es-PE" w:eastAsia="es-PE"/>
                    </w:rPr>
                    <w:t>-) BFI (Chapman)</w:t>
                  </w:r>
                </w:p>
              </w:tc>
              <w:tc>
                <w:tcPr>
                  <w:tcW w:w="1200" w:type="dxa"/>
                  <w:gridSpan w:val="2"/>
                  <w:tcBorders>
                    <w:top w:val="nil"/>
                    <w:left w:val="nil"/>
                    <w:bottom w:val="single" w:sz="4" w:space="0" w:color="auto"/>
                    <w:right w:val="single" w:sz="8" w:space="0" w:color="auto"/>
                  </w:tcBorders>
                  <w:shd w:val="clear" w:color="auto" w:fill="auto"/>
                  <w:noWrap/>
                  <w:vAlign w:val="bottom"/>
                  <w:hideMark/>
                </w:tcPr>
                <w:p w14:paraId="5601AE86" w14:textId="77777777" w:rsidR="001B0010" w:rsidRPr="005657C1" w:rsidRDefault="001B0010" w:rsidP="005657C1">
                  <w:pPr>
                    <w:spacing w:after="0" w:line="240" w:lineRule="auto"/>
                    <w:jc w:val="center"/>
                    <w:rPr>
                      <w:rFonts w:ascii="Book Antiqua" w:eastAsia="Times New Roman" w:hAnsi="Book Antiqua" w:cs="Times New Roman"/>
                      <w:color w:val="000000"/>
                      <w:lang w:val="es-PE" w:eastAsia="es-PE"/>
                    </w:rPr>
                  </w:pPr>
                  <w:r w:rsidRPr="005657C1">
                    <w:rPr>
                      <w:rFonts w:ascii="Book Antiqua" w:eastAsia="Times New Roman" w:hAnsi="Book Antiqua" w:cs="Times New Roman"/>
                      <w:color w:val="000000"/>
                      <w:lang w:val="es-PE" w:eastAsia="es-PE"/>
                    </w:rPr>
                    <w:t>0.7003</w:t>
                  </w:r>
                </w:p>
              </w:tc>
              <w:tc>
                <w:tcPr>
                  <w:tcW w:w="1200" w:type="dxa"/>
                  <w:gridSpan w:val="2"/>
                  <w:tcBorders>
                    <w:top w:val="nil"/>
                    <w:left w:val="single" w:sz="4" w:space="0" w:color="auto"/>
                    <w:bottom w:val="single" w:sz="4" w:space="0" w:color="auto"/>
                    <w:right w:val="single" w:sz="8" w:space="0" w:color="auto"/>
                  </w:tcBorders>
                  <w:shd w:val="clear" w:color="auto" w:fill="auto"/>
                  <w:noWrap/>
                  <w:vAlign w:val="bottom"/>
                  <w:hideMark/>
                </w:tcPr>
                <w:p w14:paraId="19912F63" w14:textId="77777777" w:rsidR="001B0010" w:rsidRPr="005657C1" w:rsidRDefault="001B0010" w:rsidP="005657C1">
                  <w:pPr>
                    <w:spacing w:after="0" w:line="240" w:lineRule="auto"/>
                    <w:jc w:val="center"/>
                    <w:rPr>
                      <w:rFonts w:ascii="Book Antiqua" w:eastAsia="Times New Roman" w:hAnsi="Book Antiqua" w:cs="Times New Roman"/>
                      <w:color w:val="000000"/>
                      <w:lang w:val="es-PE" w:eastAsia="es-PE"/>
                    </w:rPr>
                  </w:pPr>
                  <w:r w:rsidRPr="005657C1">
                    <w:rPr>
                      <w:rFonts w:ascii="Book Antiqua" w:eastAsia="Times New Roman" w:hAnsi="Book Antiqua" w:cs="Times New Roman"/>
                      <w:color w:val="000000"/>
                      <w:lang w:val="es-PE" w:eastAsia="es-PE"/>
                    </w:rPr>
                    <w:t>0.7260</w:t>
                  </w:r>
                </w:p>
              </w:tc>
              <w:tc>
                <w:tcPr>
                  <w:tcW w:w="1200" w:type="dxa"/>
                  <w:gridSpan w:val="2"/>
                  <w:tcBorders>
                    <w:top w:val="nil"/>
                    <w:left w:val="single" w:sz="4" w:space="0" w:color="auto"/>
                    <w:bottom w:val="single" w:sz="4" w:space="0" w:color="auto"/>
                    <w:right w:val="single" w:sz="8" w:space="0" w:color="auto"/>
                  </w:tcBorders>
                  <w:shd w:val="clear" w:color="auto" w:fill="auto"/>
                  <w:noWrap/>
                  <w:vAlign w:val="bottom"/>
                  <w:hideMark/>
                </w:tcPr>
                <w:p w14:paraId="71D3A13C" w14:textId="77777777" w:rsidR="001B0010" w:rsidRPr="005657C1" w:rsidRDefault="001B0010" w:rsidP="005657C1">
                  <w:pPr>
                    <w:spacing w:after="0" w:line="240" w:lineRule="auto"/>
                    <w:jc w:val="center"/>
                    <w:rPr>
                      <w:rFonts w:ascii="Book Antiqua" w:eastAsia="Times New Roman" w:hAnsi="Book Antiqua" w:cs="Times New Roman"/>
                      <w:color w:val="000000"/>
                      <w:lang w:val="es-PE" w:eastAsia="es-PE"/>
                    </w:rPr>
                  </w:pPr>
                  <w:r w:rsidRPr="005657C1">
                    <w:rPr>
                      <w:rFonts w:ascii="Book Antiqua" w:eastAsia="Times New Roman" w:hAnsi="Book Antiqua" w:cs="Times New Roman"/>
                      <w:color w:val="000000"/>
                      <w:lang w:val="es-PE" w:eastAsia="es-PE"/>
                    </w:rPr>
                    <w:t>0.6736</w:t>
                  </w:r>
                </w:p>
              </w:tc>
            </w:tr>
            <w:tr w:rsidR="001B0010" w:rsidRPr="005657C1" w14:paraId="3A4F8B8E" w14:textId="77777777" w:rsidTr="005657C1">
              <w:trPr>
                <w:gridAfter w:val="1"/>
                <w:wAfter w:w="987" w:type="dxa"/>
                <w:trHeight w:val="345"/>
              </w:trPr>
              <w:tc>
                <w:tcPr>
                  <w:tcW w:w="1974"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6E6347BF" w14:textId="77777777" w:rsidR="001B0010" w:rsidRPr="005657C1" w:rsidRDefault="001B0010" w:rsidP="005657C1">
                  <w:pPr>
                    <w:spacing w:after="0" w:line="240" w:lineRule="auto"/>
                    <w:rPr>
                      <w:rFonts w:ascii="Book Antiqua" w:eastAsia="Times New Roman" w:hAnsi="Book Antiqua" w:cs="Times New Roman"/>
                      <w:b/>
                      <w:bCs/>
                      <w:color w:val="000000"/>
                      <w:sz w:val="18"/>
                      <w:szCs w:val="18"/>
                      <w:lang w:val="es-PE" w:eastAsia="es-PE"/>
                    </w:rPr>
                  </w:pPr>
                  <w:r w:rsidRPr="005657C1">
                    <w:rPr>
                      <w:rFonts w:ascii="Book Antiqua" w:eastAsia="Times New Roman" w:hAnsi="Book Antiqua" w:cs="Times New Roman"/>
                      <w:b/>
                      <w:bCs/>
                      <w:color w:val="000000"/>
                      <w:sz w:val="18"/>
                      <w:szCs w:val="18"/>
                      <w:lang w:val="es-PE" w:eastAsia="es-PE"/>
                    </w:rPr>
                    <w:t>-) BFI (Eckhardt)</w:t>
                  </w:r>
                </w:p>
              </w:tc>
              <w:tc>
                <w:tcPr>
                  <w:tcW w:w="1200" w:type="dxa"/>
                  <w:gridSpan w:val="2"/>
                  <w:tcBorders>
                    <w:top w:val="nil"/>
                    <w:left w:val="nil"/>
                    <w:bottom w:val="single" w:sz="8" w:space="0" w:color="auto"/>
                    <w:right w:val="single" w:sz="8" w:space="0" w:color="auto"/>
                  </w:tcBorders>
                  <w:shd w:val="clear" w:color="auto" w:fill="auto"/>
                  <w:noWrap/>
                  <w:vAlign w:val="bottom"/>
                  <w:hideMark/>
                </w:tcPr>
                <w:p w14:paraId="71C45E86" w14:textId="77777777" w:rsidR="001B0010" w:rsidRPr="005657C1" w:rsidRDefault="001B0010" w:rsidP="005657C1">
                  <w:pPr>
                    <w:spacing w:after="0" w:line="240" w:lineRule="auto"/>
                    <w:jc w:val="center"/>
                    <w:rPr>
                      <w:rFonts w:ascii="Book Antiqua" w:eastAsia="Times New Roman" w:hAnsi="Book Antiqua" w:cs="Times New Roman"/>
                      <w:color w:val="000000"/>
                      <w:lang w:val="es-PE" w:eastAsia="es-PE"/>
                    </w:rPr>
                  </w:pPr>
                  <w:r w:rsidRPr="005657C1">
                    <w:rPr>
                      <w:rFonts w:ascii="Book Antiqua" w:eastAsia="Times New Roman" w:hAnsi="Book Antiqua" w:cs="Times New Roman"/>
                      <w:color w:val="000000"/>
                      <w:lang w:val="es-PE" w:eastAsia="es-PE"/>
                    </w:rPr>
                    <w:t>0.7042</w:t>
                  </w:r>
                </w:p>
              </w:tc>
              <w:tc>
                <w:tcPr>
                  <w:tcW w:w="1200" w:type="dxa"/>
                  <w:gridSpan w:val="2"/>
                  <w:tcBorders>
                    <w:top w:val="nil"/>
                    <w:left w:val="single" w:sz="4" w:space="0" w:color="auto"/>
                    <w:bottom w:val="single" w:sz="8" w:space="0" w:color="auto"/>
                    <w:right w:val="single" w:sz="8" w:space="0" w:color="auto"/>
                  </w:tcBorders>
                  <w:shd w:val="clear" w:color="auto" w:fill="auto"/>
                  <w:noWrap/>
                  <w:vAlign w:val="bottom"/>
                  <w:hideMark/>
                </w:tcPr>
                <w:p w14:paraId="156B2980" w14:textId="77777777" w:rsidR="001B0010" w:rsidRPr="005657C1" w:rsidRDefault="001B0010" w:rsidP="005657C1">
                  <w:pPr>
                    <w:spacing w:after="0" w:line="240" w:lineRule="auto"/>
                    <w:jc w:val="center"/>
                    <w:rPr>
                      <w:rFonts w:ascii="Book Antiqua" w:eastAsia="Times New Roman" w:hAnsi="Book Antiqua" w:cs="Times New Roman"/>
                      <w:color w:val="000000"/>
                      <w:lang w:val="es-PE" w:eastAsia="es-PE"/>
                    </w:rPr>
                  </w:pPr>
                  <w:r w:rsidRPr="005657C1">
                    <w:rPr>
                      <w:rFonts w:ascii="Book Antiqua" w:eastAsia="Times New Roman" w:hAnsi="Book Antiqua" w:cs="Times New Roman"/>
                      <w:color w:val="000000"/>
                      <w:lang w:val="es-PE" w:eastAsia="es-PE"/>
                    </w:rPr>
                    <w:t>0.7281</w:t>
                  </w:r>
                </w:p>
              </w:tc>
              <w:tc>
                <w:tcPr>
                  <w:tcW w:w="1200" w:type="dxa"/>
                  <w:gridSpan w:val="2"/>
                  <w:tcBorders>
                    <w:top w:val="nil"/>
                    <w:left w:val="single" w:sz="4" w:space="0" w:color="auto"/>
                    <w:bottom w:val="single" w:sz="8" w:space="0" w:color="auto"/>
                    <w:right w:val="single" w:sz="8" w:space="0" w:color="auto"/>
                  </w:tcBorders>
                  <w:shd w:val="clear" w:color="auto" w:fill="auto"/>
                  <w:noWrap/>
                  <w:vAlign w:val="bottom"/>
                  <w:hideMark/>
                </w:tcPr>
                <w:p w14:paraId="4B23DFDA" w14:textId="77777777" w:rsidR="001B0010" w:rsidRPr="005657C1" w:rsidRDefault="001B0010" w:rsidP="005657C1">
                  <w:pPr>
                    <w:spacing w:after="0" w:line="240" w:lineRule="auto"/>
                    <w:jc w:val="center"/>
                    <w:rPr>
                      <w:rFonts w:ascii="Book Antiqua" w:eastAsia="Times New Roman" w:hAnsi="Book Antiqua" w:cs="Times New Roman"/>
                      <w:color w:val="000000"/>
                      <w:lang w:val="es-PE" w:eastAsia="es-PE"/>
                    </w:rPr>
                  </w:pPr>
                  <w:r w:rsidRPr="005657C1">
                    <w:rPr>
                      <w:rFonts w:ascii="Book Antiqua" w:eastAsia="Times New Roman" w:hAnsi="Book Antiqua" w:cs="Times New Roman"/>
                      <w:color w:val="000000"/>
                      <w:lang w:val="es-PE" w:eastAsia="es-PE"/>
                    </w:rPr>
                    <w:t>0.6774</w:t>
                  </w:r>
                </w:p>
              </w:tc>
            </w:tr>
          </w:tbl>
          <w:p w14:paraId="18A9ACDE" w14:textId="77777777" w:rsidR="005657C1" w:rsidRDefault="005657C1" w:rsidP="00B70B4F"/>
        </w:tc>
      </w:tr>
      <w:tr w:rsidR="005657C1" w14:paraId="03627BE6" w14:textId="77777777" w:rsidTr="001B0010">
        <w:trPr>
          <w:jc w:val="center"/>
        </w:trPr>
        <w:tc>
          <w:tcPr>
            <w:tcW w:w="6806"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tcPr>
          <w:tbl>
            <w:tblPr>
              <w:tblW w:w="6580" w:type="dxa"/>
              <w:tblCellMar>
                <w:left w:w="70" w:type="dxa"/>
                <w:right w:w="70" w:type="dxa"/>
              </w:tblCellMar>
              <w:tblLook w:val="04A0" w:firstRow="1" w:lastRow="0" w:firstColumn="1" w:lastColumn="0" w:noHBand="0" w:noVBand="1"/>
            </w:tblPr>
            <w:tblGrid>
              <w:gridCol w:w="1986"/>
              <w:gridCol w:w="994"/>
              <w:gridCol w:w="206"/>
              <w:gridCol w:w="994"/>
              <w:gridCol w:w="206"/>
              <w:gridCol w:w="994"/>
              <w:gridCol w:w="206"/>
              <w:gridCol w:w="994"/>
            </w:tblGrid>
            <w:tr w:rsidR="005657C1" w:rsidRPr="005657C1" w14:paraId="6AD1DC87" w14:textId="77777777" w:rsidTr="00976834">
              <w:trPr>
                <w:trHeight w:val="345"/>
              </w:trPr>
              <w:tc>
                <w:tcPr>
                  <w:tcW w:w="2980"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426FA54E" w14:textId="77777777" w:rsidR="005657C1" w:rsidRPr="005657C1" w:rsidRDefault="005657C1" w:rsidP="005657C1">
                  <w:pPr>
                    <w:spacing w:after="0" w:line="240" w:lineRule="auto"/>
                    <w:jc w:val="center"/>
                    <w:rPr>
                      <w:rFonts w:ascii="Book Antiqua" w:eastAsia="Times New Roman" w:hAnsi="Book Antiqua" w:cs="Times New Roman"/>
                      <w:b/>
                      <w:bCs/>
                      <w:color w:val="000000"/>
                      <w:u w:val="single"/>
                      <w:lang w:val="es-PE" w:eastAsia="es-PE"/>
                    </w:rPr>
                  </w:pPr>
                  <w:r w:rsidRPr="005657C1">
                    <w:rPr>
                      <w:rFonts w:ascii="Book Antiqua" w:eastAsia="Times New Roman" w:hAnsi="Book Antiqua" w:cs="Times New Roman"/>
                      <w:b/>
                      <w:bCs/>
                      <w:color w:val="000000"/>
                      <w:u w:val="single"/>
                      <w:lang w:val="es-PE" w:eastAsia="es-PE"/>
                    </w:rPr>
                    <w:t xml:space="preserve">Método de </w:t>
                  </w:r>
                  <w:r w:rsidR="00976834" w:rsidRPr="005657C1">
                    <w:rPr>
                      <w:rFonts w:ascii="Book Antiqua" w:eastAsia="Times New Roman" w:hAnsi="Book Antiqua" w:cs="Times New Roman"/>
                      <w:b/>
                      <w:bCs/>
                      <w:color w:val="000000"/>
                      <w:u w:val="single"/>
                      <w:lang w:val="es-PE" w:eastAsia="es-PE"/>
                    </w:rPr>
                    <w:t>Análisis</w:t>
                  </w:r>
                  <w:r w:rsidRPr="005657C1">
                    <w:rPr>
                      <w:rFonts w:ascii="Book Antiqua" w:eastAsia="Times New Roman" w:hAnsi="Book Antiqua" w:cs="Times New Roman"/>
                      <w:b/>
                      <w:bCs/>
                      <w:color w:val="000000"/>
                      <w:u w:val="single"/>
                      <w:lang w:val="es-PE" w:eastAsia="es-PE"/>
                    </w:rPr>
                    <w:t xml:space="preserve"> IRS</w:t>
                  </w:r>
                </w:p>
              </w:tc>
              <w:tc>
                <w:tcPr>
                  <w:tcW w:w="1200" w:type="dxa"/>
                  <w:gridSpan w:val="2"/>
                  <w:tcBorders>
                    <w:top w:val="nil"/>
                    <w:left w:val="nil"/>
                    <w:bottom w:val="nil"/>
                    <w:right w:val="nil"/>
                  </w:tcBorders>
                  <w:shd w:val="clear" w:color="auto" w:fill="auto"/>
                  <w:noWrap/>
                  <w:vAlign w:val="bottom"/>
                  <w:hideMark/>
                </w:tcPr>
                <w:p w14:paraId="50258763" w14:textId="77777777" w:rsidR="005657C1" w:rsidRPr="005657C1" w:rsidRDefault="005657C1" w:rsidP="005657C1">
                  <w:pPr>
                    <w:spacing w:after="0" w:line="240" w:lineRule="auto"/>
                    <w:jc w:val="center"/>
                    <w:rPr>
                      <w:rFonts w:ascii="Book Antiqua" w:eastAsia="Times New Roman" w:hAnsi="Book Antiqua" w:cs="Times New Roman"/>
                      <w:b/>
                      <w:bCs/>
                      <w:color w:val="000000"/>
                      <w:u w:val="single"/>
                      <w:lang w:val="es-PE" w:eastAsia="es-PE"/>
                    </w:rPr>
                  </w:pPr>
                </w:p>
              </w:tc>
              <w:tc>
                <w:tcPr>
                  <w:tcW w:w="1200" w:type="dxa"/>
                  <w:gridSpan w:val="2"/>
                  <w:tcBorders>
                    <w:top w:val="nil"/>
                    <w:left w:val="nil"/>
                    <w:bottom w:val="nil"/>
                    <w:right w:val="nil"/>
                  </w:tcBorders>
                  <w:shd w:val="clear" w:color="auto" w:fill="auto"/>
                  <w:noWrap/>
                  <w:vAlign w:val="bottom"/>
                  <w:hideMark/>
                </w:tcPr>
                <w:p w14:paraId="4AC7C9F0" w14:textId="77777777" w:rsidR="005657C1" w:rsidRPr="005657C1" w:rsidRDefault="005657C1" w:rsidP="005657C1">
                  <w:pPr>
                    <w:spacing w:after="0" w:line="240" w:lineRule="auto"/>
                    <w:rPr>
                      <w:rFonts w:ascii="Times New Roman" w:eastAsia="Times New Roman" w:hAnsi="Times New Roman" w:cs="Times New Roman"/>
                      <w:sz w:val="20"/>
                      <w:szCs w:val="20"/>
                      <w:lang w:val="es-PE" w:eastAsia="es-PE"/>
                    </w:rPr>
                  </w:pPr>
                </w:p>
              </w:tc>
              <w:tc>
                <w:tcPr>
                  <w:tcW w:w="1200" w:type="dxa"/>
                  <w:gridSpan w:val="2"/>
                  <w:tcBorders>
                    <w:top w:val="nil"/>
                    <w:left w:val="nil"/>
                    <w:bottom w:val="nil"/>
                  </w:tcBorders>
                  <w:shd w:val="clear" w:color="auto" w:fill="auto"/>
                  <w:noWrap/>
                  <w:vAlign w:val="bottom"/>
                  <w:hideMark/>
                </w:tcPr>
                <w:p w14:paraId="6D9AE862" w14:textId="77777777" w:rsidR="005657C1" w:rsidRPr="005657C1" w:rsidRDefault="005657C1" w:rsidP="005657C1">
                  <w:pPr>
                    <w:spacing w:after="0" w:line="240" w:lineRule="auto"/>
                    <w:rPr>
                      <w:rFonts w:ascii="Book Antiqua" w:eastAsia="Times New Roman" w:hAnsi="Book Antiqua" w:cs="Times New Roman"/>
                      <w:color w:val="000000"/>
                      <w:lang w:val="es-PE" w:eastAsia="es-PE"/>
                    </w:rPr>
                  </w:pPr>
                  <w:r w:rsidRPr="005657C1">
                    <w:rPr>
                      <w:rFonts w:ascii="Book Antiqua" w:eastAsia="Times New Roman" w:hAnsi="Book Antiqua" w:cs="Times New Roman"/>
                      <w:color w:val="000000"/>
                      <w:lang w:val="es-PE" w:eastAsia="es-PE"/>
                    </w:rPr>
                    <w:t> </w:t>
                  </w:r>
                </w:p>
              </w:tc>
            </w:tr>
            <w:tr w:rsidR="001B0010" w:rsidRPr="005657C1" w14:paraId="5539835C" w14:textId="77777777" w:rsidTr="00976834">
              <w:trPr>
                <w:gridAfter w:val="1"/>
                <w:wAfter w:w="994" w:type="dxa"/>
                <w:trHeight w:val="345"/>
              </w:trPr>
              <w:tc>
                <w:tcPr>
                  <w:tcW w:w="5586" w:type="dxa"/>
                  <w:gridSpan w:val="7"/>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0061AA9" w14:textId="77777777" w:rsidR="001B0010" w:rsidRPr="005657C1" w:rsidRDefault="001B0010" w:rsidP="005657C1">
                  <w:pPr>
                    <w:spacing w:after="0" w:line="240" w:lineRule="auto"/>
                    <w:jc w:val="center"/>
                    <w:rPr>
                      <w:rFonts w:ascii="Book Antiqua" w:eastAsia="Times New Roman" w:hAnsi="Book Antiqua" w:cs="Times New Roman"/>
                      <w:b/>
                      <w:bCs/>
                      <w:color w:val="FF0000"/>
                      <w:lang w:val="es-PE" w:eastAsia="es-PE"/>
                    </w:rPr>
                  </w:pPr>
                  <w:r w:rsidRPr="005657C1">
                    <w:rPr>
                      <w:rFonts w:ascii="Book Antiqua" w:eastAsia="Times New Roman" w:hAnsi="Book Antiqua" w:cs="Times New Roman"/>
                      <w:b/>
                      <w:bCs/>
                      <w:color w:val="FF0000"/>
                      <w:lang w:val="es-PE" w:eastAsia="es-PE"/>
                    </w:rPr>
                    <w:t>Estación 591</w:t>
                  </w:r>
                </w:p>
              </w:tc>
            </w:tr>
            <w:tr w:rsidR="001B0010" w:rsidRPr="005657C1" w14:paraId="56D3365B" w14:textId="77777777" w:rsidTr="00976834">
              <w:trPr>
                <w:gridAfter w:val="1"/>
                <w:wAfter w:w="994" w:type="dxa"/>
                <w:trHeight w:val="345"/>
              </w:trPr>
              <w:tc>
                <w:tcPr>
                  <w:tcW w:w="198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A714295" w14:textId="77777777" w:rsidR="001B0010" w:rsidRPr="005657C1" w:rsidRDefault="001B0010" w:rsidP="005657C1">
                  <w:pPr>
                    <w:spacing w:after="0" w:line="240" w:lineRule="auto"/>
                    <w:jc w:val="center"/>
                    <w:rPr>
                      <w:rFonts w:ascii="Book Antiqua" w:eastAsia="Times New Roman" w:hAnsi="Book Antiqua" w:cs="Times New Roman"/>
                      <w:b/>
                      <w:bCs/>
                      <w:color w:val="215967"/>
                      <w:sz w:val="24"/>
                      <w:szCs w:val="24"/>
                      <w:u w:val="single"/>
                      <w:lang w:val="es-PE" w:eastAsia="es-PE"/>
                    </w:rPr>
                  </w:pPr>
                  <w:r w:rsidRPr="005657C1">
                    <w:rPr>
                      <w:rFonts w:ascii="Book Antiqua" w:eastAsia="Times New Roman" w:hAnsi="Book Antiqua" w:cs="Times New Roman"/>
                      <w:b/>
                      <w:bCs/>
                      <w:color w:val="215967"/>
                      <w:sz w:val="24"/>
                      <w:szCs w:val="24"/>
                      <w:u w:val="single"/>
                      <w:lang w:val="es-PE" w:eastAsia="es-PE"/>
                    </w:rPr>
                    <w:lastRenderedPageBreak/>
                    <w:t>Resumen</w:t>
                  </w:r>
                </w:p>
              </w:tc>
              <w:tc>
                <w:tcPr>
                  <w:tcW w:w="1200" w:type="dxa"/>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613FFA9" w14:textId="77777777" w:rsidR="001B0010" w:rsidRPr="005657C1" w:rsidRDefault="001B0010" w:rsidP="005657C1">
                  <w:pPr>
                    <w:spacing w:after="0" w:line="240" w:lineRule="auto"/>
                    <w:rPr>
                      <w:rFonts w:ascii="Book Antiqua" w:eastAsia="Times New Roman" w:hAnsi="Book Antiqua" w:cs="Times New Roman"/>
                      <w:b/>
                      <w:bCs/>
                      <w:color w:val="215967"/>
                      <w:sz w:val="20"/>
                      <w:szCs w:val="20"/>
                      <w:u w:val="single"/>
                      <w:lang w:val="es-PE" w:eastAsia="es-PE"/>
                    </w:rPr>
                  </w:pPr>
                  <w:r w:rsidRPr="005657C1">
                    <w:rPr>
                      <w:rFonts w:ascii="Book Antiqua" w:eastAsia="Times New Roman" w:hAnsi="Book Antiqua" w:cs="Times New Roman"/>
                      <w:b/>
                      <w:bCs/>
                      <w:color w:val="215967"/>
                      <w:sz w:val="20"/>
                      <w:szCs w:val="20"/>
                      <w:u w:val="single"/>
                      <w:lang w:val="es-PE" w:eastAsia="es-PE"/>
                    </w:rPr>
                    <w:t>Per. 66-82</w:t>
                  </w:r>
                </w:p>
              </w:tc>
              <w:tc>
                <w:tcPr>
                  <w:tcW w:w="1200" w:type="dxa"/>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843AC58" w14:textId="77777777" w:rsidR="001B0010" w:rsidRPr="005657C1" w:rsidRDefault="001B0010" w:rsidP="005657C1">
                  <w:pPr>
                    <w:spacing w:after="0" w:line="240" w:lineRule="auto"/>
                    <w:rPr>
                      <w:rFonts w:ascii="Book Antiqua" w:eastAsia="Times New Roman" w:hAnsi="Book Antiqua" w:cs="Times New Roman"/>
                      <w:b/>
                      <w:bCs/>
                      <w:color w:val="215967"/>
                      <w:sz w:val="20"/>
                      <w:szCs w:val="20"/>
                      <w:u w:val="single"/>
                      <w:lang w:val="es-PE" w:eastAsia="es-PE"/>
                    </w:rPr>
                  </w:pPr>
                  <w:r w:rsidRPr="005657C1">
                    <w:rPr>
                      <w:rFonts w:ascii="Book Antiqua" w:eastAsia="Times New Roman" w:hAnsi="Book Antiqua" w:cs="Times New Roman"/>
                      <w:b/>
                      <w:bCs/>
                      <w:color w:val="215967"/>
                      <w:sz w:val="20"/>
                      <w:szCs w:val="20"/>
                      <w:u w:val="single"/>
                      <w:lang w:val="es-PE" w:eastAsia="es-PE"/>
                    </w:rPr>
                    <w:t>Per. 84-97</w:t>
                  </w:r>
                </w:p>
              </w:tc>
              <w:tc>
                <w:tcPr>
                  <w:tcW w:w="1200" w:type="dxa"/>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7377D6A" w14:textId="77777777" w:rsidR="001B0010" w:rsidRPr="005657C1" w:rsidRDefault="001B0010" w:rsidP="005657C1">
                  <w:pPr>
                    <w:spacing w:after="0" w:line="240" w:lineRule="auto"/>
                    <w:rPr>
                      <w:rFonts w:ascii="Book Antiqua" w:eastAsia="Times New Roman" w:hAnsi="Book Antiqua" w:cs="Times New Roman"/>
                      <w:b/>
                      <w:bCs/>
                      <w:color w:val="215967"/>
                      <w:sz w:val="20"/>
                      <w:szCs w:val="20"/>
                      <w:u w:val="single"/>
                      <w:lang w:val="es-PE" w:eastAsia="es-PE"/>
                    </w:rPr>
                  </w:pPr>
                  <w:r w:rsidRPr="005657C1">
                    <w:rPr>
                      <w:rFonts w:ascii="Book Antiqua" w:eastAsia="Times New Roman" w:hAnsi="Book Antiqua" w:cs="Times New Roman"/>
                      <w:b/>
                      <w:bCs/>
                      <w:color w:val="215967"/>
                      <w:sz w:val="20"/>
                      <w:szCs w:val="20"/>
                      <w:u w:val="single"/>
                      <w:lang w:val="es-PE" w:eastAsia="es-PE"/>
                    </w:rPr>
                    <w:t>Per. 99-14</w:t>
                  </w:r>
                </w:p>
              </w:tc>
            </w:tr>
            <w:tr w:rsidR="001B0010" w:rsidRPr="005657C1" w14:paraId="7C6E3828" w14:textId="77777777" w:rsidTr="00976834">
              <w:trPr>
                <w:gridAfter w:val="1"/>
                <w:wAfter w:w="994" w:type="dxa"/>
                <w:trHeight w:val="345"/>
              </w:trPr>
              <w:tc>
                <w:tcPr>
                  <w:tcW w:w="198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FD91BA5" w14:textId="77777777" w:rsidR="001B0010" w:rsidRPr="005657C1" w:rsidRDefault="001B0010" w:rsidP="005657C1">
                  <w:pPr>
                    <w:spacing w:after="0" w:line="240" w:lineRule="auto"/>
                    <w:rPr>
                      <w:rFonts w:ascii="Book Antiqua" w:eastAsia="Times New Roman" w:hAnsi="Book Antiqua" w:cs="Times New Roman"/>
                      <w:b/>
                      <w:bCs/>
                      <w:color w:val="000000"/>
                      <w:sz w:val="18"/>
                      <w:szCs w:val="18"/>
                      <w:lang w:val="es-PE" w:eastAsia="es-PE"/>
                    </w:rPr>
                  </w:pPr>
                  <w:r w:rsidRPr="005657C1">
                    <w:rPr>
                      <w:rFonts w:ascii="Book Antiqua" w:eastAsia="Times New Roman" w:hAnsi="Book Antiqua" w:cs="Times New Roman"/>
                      <w:b/>
                      <w:bCs/>
                      <w:color w:val="000000"/>
                      <w:sz w:val="18"/>
                      <w:szCs w:val="18"/>
                      <w:lang w:val="es-PE" w:eastAsia="es-PE"/>
                    </w:rPr>
                    <w:t>-) BFI (UKIH)</w:t>
                  </w:r>
                </w:p>
              </w:tc>
              <w:tc>
                <w:tcPr>
                  <w:tcW w:w="1200" w:type="dxa"/>
                  <w:gridSpan w:val="2"/>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70679EF" w14:textId="77777777" w:rsidR="001B0010" w:rsidRPr="005657C1" w:rsidRDefault="001B0010" w:rsidP="005657C1">
                  <w:pPr>
                    <w:spacing w:after="0" w:line="240" w:lineRule="auto"/>
                    <w:jc w:val="center"/>
                    <w:rPr>
                      <w:rFonts w:ascii="Book Antiqua" w:eastAsia="Times New Roman" w:hAnsi="Book Antiqua" w:cs="Times New Roman"/>
                      <w:color w:val="000000"/>
                      <w:lang w:val="es-PE" w:eastAsia="es-PE"/>
                    </w:rPr>
                  </w:pPr>
                  <w:r w:rsidRPr="005657C1">
                    <w:rPr>
                      <w:rFonts w:ascii="Book Antiqua" w:eastAsia="Times New Roman" w:hAnsi="Book Antiqua" w:cs="Times New Roman"/>
                      <w:color w:val="000000"/>
                      <w:lang w:val="es-PE" w:eastAsia="es-PE"/>
                    </w:rPr>
                    <w:t>0.7196</w:t>
                  </w:r>
                </w:p>
              </w:tc>
              <w:tc>
                <w:tcPr>
                  <w:tcW w:w="1200" w:type="dxa"/>
                  <w:gridSpan w:val="2"/>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E809C5D" w14:textId="77777777" w:rsidR="001B0010" w:rsidRPr="005657C1" w:rsidRDefault="001B0010" w:rsidP="005657C1">
                  <w:pPr>
                    <w:spacing w:after="0" w:line="240" w:lineRule="auto"/>
                    <w:jc w:val="center"/>
                    <w:rPr>
                      <w:rFonts w:ascii="Book Antiqua" w:eastAsia="Times New Roman" w:hAnsi="Book Antiqua" w:cs="Times New Roman"/>
                      <w:color w:val="000000"/>
                      <w:lang w:val="es-PE" w:eastAsia="es-PE"/>
                    </w:rPr>
                  </w:pPr>
                  <w:r w:rsidRPr="005657C1">
                    <w:rPr>
                      <w:rFonts w:ascii="Book Antiqua" w:eastAsia="Times New Roman" w:hAnsi="Book Antiqua" w:cs="Times New Roman"/>
                      <w:color w:val="000000"/>
                      <w:lang w:val="es-PE" w:eastAsia="es-PE"/>
                    </w:rPr>
                    <w:t>0.7390</w:t>
                  </w:r>
                </w:p>
              </w:tc>
              <w:tc>
                <w:tcPr>
                  <w:tcW w:w="1200" w:type="dxa"/>
                  <w:gridSpan w:val="2"/>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6FB9420" w14:textId="77777777" w:rsidR="001B0010" w:rsidRPr="005657C1" w:rsidRDefault="001B0010" w:rsidP="005657C1">
                  <w:pPr>
                    <w:spacing w:after="0" w:line="240" w:lineRule="auto"/>
                    <w:jc w:val="center"/>
                    <w:rPr>
                      <w:rFonts w:ascii="Book Antiqua" w:eastAsia="Times New Roman" w:hAnsi="Book Antiqua" w:cs="Times New Roman"/>
                      <w:color w:val="000000"/>
                      <w:lang w:val="es-PE" w:eastAsia="es-PE"/>
                    </w:rPr>
                  </w:pPr>
                  <w:r w:rsidRPr="005657C1">
                    <w:rPr>
                      <w:rFonts w:ascii="Book Antiqua" w:eastAsia="Times New Roman" w:hAnsi="Book Antiqua" w:cs="Times New Roman"/>
                      <w:color w:val="000000"/>
                      <w:lang w:val="es-PE" w:eastAsia="es-PE"/>
                    </w:rPr>
                    <w:t>0.6891</w:t>
                  </w:r>
                </w:p>
              </w:tc>
            </w:tr>
            <w:tr w:rsidR="001B0010" w:rsidRPr="005657C1" w14:paraId="741103BB" w14:textId="77777777" w:rsidTr="00976834">
              <w:trPr>
                <w:gridAfter w:val="1"/>
                <w:wAfter w:w="994" w:type="dxa"/>
                <w:trHeight w:val="345"/>
              </w:trPr>
              <w:tc>
                <w:tcPr>
                  <w:tcW w:w="198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B6D6100" w14:textId="77777777" w:rsidR="001B0010" w:rsidRPr="005657C1" w:rsidRDefault="001B0010" w:rsidP="005657C1">
                  <w:pPr>
                    <w:spacing w:after="0" w:line="240" w:lineRule="auto"/>
                    <w:rPr>
                      <w:rFonts w:ascii="Book Antiqua" w:eastAsia="Times New Roman" w:hAnsi="Book Antiqua" w:cs="Times New Roman"/>
                      <w:b/>
                      <w:bCs/>
                      <w:color w:val="000000"/>
                      <w:sz w:val="18"/>
                      <w:szCs w:val="18"/>
                      <w:lang w:val="es-PE" w:eastAsia="es-PE"/>
                    </w:rPr>
                  </w:pPr>
                  <w:r w:rsidRPr="005657C1">
                    <w:rPr>
                      <w:rFonts w:ascii="Book Antiqua" w:eastAsia="Times New Roman" w:hAnsi="Book Antiqua" w:cs="Times New Roman"/>
                      <w:b/>
                      <w:bCs/>
                      <w:color w:val="000000"/>
                      <w:sz w:val="18"/>
                      <w:szCs w:val="18"/>
                      <w:lang w:val="es-PE" w:eastAsia="es-PE"/>
                    </w:rPr>
                    <w:t>-) BFI (Lyne and H.)</w:t>
                  </w:r>
                </w:p>
              </w:tc>
              <w:tc>
                <w:tcPr>
                  <w:tcW w:w="1200" w:type="dxa"/>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E2F0A41" w14:textId="77777777" w:rsidR="001B0010" w:rsidRPr="005657C1" w:rsidRDefault="001B0010" w:rsidP="005657C1">
                  <w:pPr>
                    <w:spacing w:after="0" w:line="240" w:lineRule="auto"/>
                    <w:jc w:val="center"/>
                    <w:rPr>
                      <w:rFonts w:ascii="Book Antiqua" w:eastAsia="Times New Roman" w:hAnsi="Book Antiqua" w:cs="Times New Roman"/>
                      <w:color w:val="000000"/>
                      <w:lang w:val="es-PE" w:eastAsia="es-PE"/>
                    </w:rPr>
                  </w:pPr>
                  <w:r w:rsidRPr="005657C1">
                    <w:rPr>
                      <w:rFonts w:ascii="Book Antiqua" w:eastAsia="Times New Roman" w:hAnsi="Book Antiqua" w:cs="Times New Roman"/>
                      <w:color w:val="000000"/>
                      <w:lang w:val="es-PE" w:eastAsia="es-PE"/>
                    </w:rPr>
                    <w:t>0.7262</w:t>
                  </w:r>
                </w:p>
              </w:tc>
              <w:tc>
                <w:tcPr>
                  <w:tcW w:w="1200" w:type="dxa"/>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DA91D82" w14:textId="77777777" w:rsidR="001B0010" w:rsidRPr="005657C1" w:rsidRDefault="001B0010" w:rsidP="005657C1">
                  <w:pPr>
                    <w:spacing w:after="0" w:line="240" w:lineRule="auto"/>
                    <w:jc w:val="center"/>
                    <w:rPr>
                      <w:rFonts w:ascii="Book Antiqua" w:eastAsia="Times New Roman" w:hAnsi="Book Antiqua" w:cs="Times New Roman"/>
                      <w:color w:val="000000"/>
                      <w:lang w:val="es-PE" w:eastAsia="es-PE"/>
                    </w:rPr>
                  </w:pPr>
                  <w:r w:rsidRPr="005657C1">
                    <w:rPr>
                      <w:rFonts w:ascii="Book Antiqua" w:eastAsia="Times New Roman" w:hAnsi="Book Antiqua" w:cs="Times New Roman"/>
                      <w:color w:val="000000"/>
                      <w:lang w:val="es-PE" w:eastAsia="es-PE"/>
                    </w:rPr>
                    <w:t>0.7427</w:t>
                  </w:r>
                </w:p>
              </w:tc>
              <w:tc>
                <w:tcPr>
                  <w:tcW w:w="1200" w:type="dxa"/>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BDDB90D" w14:textId="77777777" w:rsidR="001B0010" w:rsidRPr="005657C1" w:rsidRDefault="001B0010" w:rsidP="005657C1">
                  <w:pPr>
                    <w:spacing w:after="0" w:line="240" w:lineRule="auto"/>
                    <w:jc w:val="center"/>
                    <w:rPr>
                      <w:rFonts w:ascii="Book Antiqua" w:eastAsia="Times New Roman" w:hAnsi="Book Antiqua" w:cs="Times New Roman"/>
                      <w:color w:val="000000"/>
                      <w:lang w:val="es-PE" w:eastAsia="es-PE"/>
                    </w:rPr>
                  </w:pPr>
                  <w:r w:rsidRPr="005657C1">
                    <w:rPr>
                      <w:rFonts w:ascii="Book Antiqua" w:eastAsia="Times New Roman" w:hAnsi="Book Antiqua" w:cs="Times New Roman"/>
                      <w:color w:val="000000"/>
                      <w:lang w:val="es-PE" w:eastAsia="es-PE"/>
                    </w:rPr>
                    <w:t>0.6981</w:t>
                  </w:r>
                </w:p>
              </w:tc>
            </w:tr>
            <w:tr w:rsidR="001B0010" w:rsidRPr="005657C1" w14:paraId="2507CB8D" w14:textId="77777777" w:rsidTr="00976834">
              <w:trPr>
                <w:gridAfter w:val="1"/>
                <w:wAfter w:w="994" w:type="dxa"/>
                <w:trHeight w:val="345"/>
              </w:trPr>
              <w:tc>
                <w:tcPr>
                  <w:tcW w:w="198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BC91F3C" w14:textId="77777777" w:rsidR="001B0010" w:rsidRPr="005657C1" w:rsidRDefault="001B0010" w:rsidP="005657C1">
                  <w:pPr>
                    <w:spacing w:after="0" w:line="240" w:lineRule="auto"/>
                    <w:rPr>
                      <w:rFonts w:ascii="Book Antiqua" w:eastAsia="Times New Roman" w:hAnsi="Book Antiqua" w:cs="Times New Roman"/>
                      <w:b/>
                      <w:bCs/>
                      <w:color w:val="000000"/>
                      <w:sz w:val="18"/>
                      <w:szCs w:val="18"/>
                      <w:lang w:val="es-PE" w:eastAsia="es-PE"/>
                    </w:rPr>
                  </w:pPr>
                  <w:r w:rsidRPr="005657C1">
                    <w:rPr>
                      <w:rFonts w:ascii="Book Antiqua" w:eastAsia="Times New Roman" w:hAnsi="Book Antiqua" w:cs="Times New Roman"/>
                      <w:b/>
                      <w:bCs/>
                      <w:color w:val="000000"/>
                      <w:sz w:val="18"/>
                      <w:szCs w:val="18"/>
                      <w:lang w:val="es-PE" w:eastAsia="es-PE"/>
                    </w:rPr>
                    <w:t>-) BFI (Chapman)</w:t>
                  </w:r>
                </w:p>
              </w:tc>
              <w:tc>
                <w:tcPr>
                  <w:tcW w:w="1200" w:type="dxa"/>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DC015D6" w14:textId="77777777" w:rsidR="001B0010" w:rsidRPr="005657C1" w:rsidRDefault="001B0010" w:rsidP="005657C1">
                  <w:pPr>
                    <w:spacing w:after="0" w:line="240" w:lineRule="auto"/>
                    <w:jc w:val="center"/>
                    <w:rPr>
                      <w:rFonts w:ascii="Book Antiqua" w:eastAsia="Times New Roman" w:hAnsi="Book Antiqua" w:cs="Times New Roman"/>
                      <w:color w:val="000000"/>
                      <w:lang w:val="es-PE" w:eastAsia="es-PE"/>
                    </w:rPr>
                  </w:pPr>
                  <w:r w:rsidRPr="005657C1">
                    <w:rPr>
                      <w:rFonts w:ascii="Book Antiqua" w:eastAsia="Times New Roman" w:hAnsi="Book Antiqua" w:cs="Times New Roman"/>
                      <w:color w:val="000000"/>
                      <w:lang w:val="es-PE" w:eastAsia="es-PE"/>
                    </w:rPr>
                    <w:t>0.7056</w:t>
                  </w:r>
                </w:p>
              </w:tc>
              <w:tc>
                <w:tcPr>
                  <w:tcW w:w="1200" w:type="dxa"/>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D12B92A" w14:textId="77777777" w:rsidR="001B0010" w:rsidRPr="005657C1" w:rsidRDefault="001B0010" w:rsidP="005657C1">
                  <w:pPr>
                    <w:spacing w:after="0" w:line="240" w:lineRule="auto"/>
                    <w:jc w:val="center"/>
                    <w:rPr>
                      <w:rFonts w:ascii="Book Antiqua" w:eastAsia="Times New Roman" w:hAnsi="Book Antiqua" w:cs="Times New Roman"/>
                      <w:color w:val="000000"/>
                      <w:lang w:val="es-PE" w:eastAsia="es-PE"/>
                    </w:rPr>
                  </w:pPr>
                  <w:r w:rsidRPr="005657C1">
                    <w:rPr>
                      <w:rFonts w:ascii="Book Antiqua" w:eastAsia="Times New Roman" w:hAnsi="Book Antiqua" w:cs="Times New Roman"/>
                      <w:color w:val="000000"/>
                      <w:lang w:val="es-PE" w:eastAsia="es-PE"/>
                    </w:rPr>
                    <w:t>0.7277</w:t>
                  </w:r>
                </w:p>
              </w:tc>
              <w:tc>
                <w:tcPr>
                  <w:tcW w:w="1200" w:type="dxa"/>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2565500" w14:textId="77777777" w:rsidR="001B0010" w:rsidRPr="005657C1" w:rsidRDefault="001B0010" w:rsidP="005657C1">
                  <w:pPr>
                    <w:spacing w:after="0" w:line="240" w:lineRule="auto"/>
                    <w:jc w:val="center"/>
                    <w:rPr>
                      <w:rFonts w:ascii="Book Antiqua" w:eastAsia="Times New Roman" w:hAnsi="Book Antiqua" w:cs="Times New Roman"/>
                      <w:color w:val="000000"/>
                      <w:lang w:val="es-PE" w:eastAsia="es-PE"/>
                    </w:rPr>
                  </w:pPr>
                  <w:r w:rsidRPr="005657C1">
                    <w:rPr>
                      <w:rFonts w:ascii="Book Antiqua" w:eastAsia="Times New Roman" w:hAnsi="Book Antiqua" w:cs="Times New Roman"/>
                      <w:color w:val="000000"/>
                      <w:lang w:val="es-PE" w:eastAsia="es-PE"/>
                    </w:rPr>
                    <w:t>0.6751</w:t>
                  </w:r>
                </w:p>
              </w:tc>
            </w:tr>
            <w:tr w:rsidR="001B0010" w:rsidRPr="005657C1" w14:paraId="78F01A2E" w14:textId="77777777" w:rsidTr="00976834">
              <w:trPr>
                <w:gridAfter w:val="1"/>
                <w:wAfter w:w="994" w:type="dxa"/>
                <w:trHeight w:val="345"/>
              </w:trPr>
              <w:tc>
                <w:tcPr>
                  <w:tcW w:w="198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7189EF0" w14:textId="77777777" w:rsidR="001B0010" w:rsidRPr="005657C1" w:rsidRDefault="001B0010" w:rsidP="005657C1">
                  <w:pPr>
                    <w:spacing w:after="0" w:line="240" w:lineRule="auto"/>
                    <w:rPr>
                      <w:rFonts w:ascii="Book Antiqua" w:eastAsia="Times New Roman" w:hAnsi="Book Antiqua" w:cs="Times New Roman"/>
                      <w:b/>
                      <w:bCs/>
                      <w:color w:val="000000"/>
                      <w:sz w:val="18"/>
                      <w:szCs w:val="18"/>
                      <w:lang w:val="es-PE" w:eastAsia="es-PE"/>
                    </w:rPr>
                  </w:pPr>
                  <w:r w:rsidRPr="005657C1">
                    <w:rPr>
                      <w:rFonts w:ascii="Book Antiqua" w:eastAsia="Times New Roman" w:hAnsi="Book Antiqua" w:cs="Times New Roman"/>
                      <w:b/>
                      <w:bCs/>
                      <w:color w:val="000000"/>
                      <w:sz w:val="18"/>
                      <w:szCs w:val="18"/>
                      <w:lang w:val="es-PE" w:eastAsia="es-PE"/>
                    </w:rPr>
                    <w:t>-) BFI (Eckhardt)</w:t>
                  </w:r>
                </w:p>
              </w:tc>
              <w:tc>
                <w:tcPr>
                  <w:tcW w:w="1200" w:type="dxa"/>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696384D" w14:textId="77777777" w:rsidR="001B0010" w:rsidRPr="005657C1" w:rsidRDefault="001B0010" w:rsidP="005657C1">
                  <w:pPr>
                    <w:spacing w:after="0" w:line="240" w:lineRule="auto"/>
                    <w:jc w:val="center"/>
                    <w:rPr>
                      <w:rFonts w:ascii="Book Antiqua" w:eastAsia="Times New Roman" w:hAnsi="Book Antiqua" w:cs="Times New Roman"/>
                      <w:color w:val="000000"/>
                      <w:lang w:val="es-PE" w:eastAsia="es-PE"/>
                    </w:rPr>
                  </w:pPr>
                  <w:r w:rsidRPr="005657C1">
                    <w:rPr>
                      <w:rFonts w:ascii="Book Antiqua" w:eastAsia="Times New Roman" w:hAnsi="Book Antiqua" w:cs="Times New Roman"/>
                      <w:color w:val="000000"/>
                      <w:lang w:val="es-PE" w:eastAsia="es-PE"/>
                    </w:rPr>
                    <w:t>0.7083</w:t>
                  </w:r>
                </w:p>
              </w:tc>
              <w:tc>
                <w:tcPr>
                  <w:tcW w:w="1200" w:type="dxa"/>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BFAB705" w14:textId="77777777" w:rsidR="001B0010" w:rsidRPr="005657C1" w:rsidRDefault="001B0010" w:rsidP="005657C1">
                  <w:pPr>
                    <w:spacing w:after="0" w:line="240" w:lineRule="auto"/>
                    <w:jc w:val="center"/>
                    <w:rPr>
                      <w:rFonts w:ascii="Book Antiqua" w:eastAsia="Times New Roman" w:hAnsi="Book Antiqua" w:cs="Times New Roman"/>
                      <w:color w:val="000000"/>
                      <w:lang w:val="es-PE" w:eastAsia="es-PE"/>
                    </w:rPr>
                  </w:pPr>
                  <w:r w:rsidRPr="005657C1">
                    <w:rPr>
                      <w:rFonts w:ascii="Book Antiqua" w:eastAsia="Times New Roman" w:hAnsi="Book Antiqua" w:cs="Times New Roman"/>
                      <w:color w:val="000000"/>
                      <w:lang w:val="es-PE" w:eastAsia="es-PE"/>
                    </w:rPr>
                    <w:t>0.7295</w:t>
                  </w:r>
                </w:p>
              </w:tc>
              <w:tc>
                <w:tcPr>
                  <w:tcW w:w="1200" w:type="dxa"/>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C4BF483" w14:textId="77777777" w:rsidR="001B0010" w:rsidRPr="005657C1" w:rsidRDefault="001B0010" w:rsidP="005657C1">
                  <w:pPr>
                    <w:spacing w:after="0" w:line="240" w:lineRule="auto"/>
                    <w:jc w:val="center"/>
                    <w:rPr>
                      <w:rFonts w:ascii="Book Antiqua" w:eastAsia="Times New Roman" w:hAnsi="Book Antiqua" w:cs="Times New Roman"/>
                      <w:color w:val="000000"/>
                      <w:lang w:val="es-PE" w:eastAsia="es-PE"/>
                    </w:rPr>
                  </w:pPr>
                  <w:r w:rsidRPr="005657C1">
                    <w:rPr>
                      <w:rFonts w:ascii="Book Antiqua" w:eastAsia="Times New Roman" w:hAnsi="Book Antiqua" w:cs="Times New Roman"/>
                      <w:color w:val="000000"/>
                      <w:lang w:val="es-PE" w:eastAsia="es-PE"/>
                    </w:rPr>
                    <w:t>0.6785</w:t>
                  </w:r>
                </w:p>
              </w:tc>
            </w:tr>
          </w:tbl>
          <w:p w14:paraId="2E2959B0" w14:textId="77777777" w:rsidR="005657C1" w:rsidRDefault="005657C1" w:rsidP="00B70B4F">
            <w:pPr>
              <w:jc w:val="center"/>
            </w:pPr>
          </w:p>
        </w:tc>
      </w:tr>
    </w:tbl>
    <w:p w14:paraId="7437DA8D" w14:textId="77777777" w:rsidR="004B2BD1" w:rsidRDefault="004B2BD1" w:rsidP="004B2BD1">
      <w:pPr>
        <w:pStyle w:val="Tesis"/>
      </w:pPr>
    </w:p>
    <w:p w14:paraId="1DC855AD" w14:textId="77777777" w:rsidR="005657C1" w:rsidRDefault="005657C1" w:rsidP="005657C1">
      <w:pPr>
        <w:pStyle w:val="Descripcin"/>
        <w:keepNext/>
        <w:ind w:left="720"/>
        <w:jc w:val="center"/>
      </w:pPr>
      <w:bookmarkStart w:id="129" w:name="_Toc500845154"/>
      <w:r>
        <w:t xml:space="preserve">Tabla </w:t>
      </w:r>
      <w:r>
        <w:fldChar w:fldCharType="begin"/>
      </w:r>
      <w:r>
        <w:instrText xml:space="preserve"> SEQ Tabla \* ARABIC </w:instrText>
      </w:r>
      <w:r>
        <w:fldChar w:fldCharType="separate"/>
      </w:r>
      <w:r w:rsidR="00FF7A68">
        <w:rPr>
          <w:noProof/>
        </w:rPr>
        <w:t>23</w:t>
      </w:r>
      <w:r>
        <w:fldChar w:fldCharType="end"/>
      </w:r>
      <w:r>
        <w:t xml:space="preserve"> Resultados BFI Estación 587</w:t>
      </w:r>
      <w:bookmarkEnd w:id="129"/>
    </w:p>
    <w:tbl>
      <w:tblPr>
        <w:tblStyle w:val="Tablaconcuadrcula"/>
        <w:tblW w:w="0" w:type="auto"/>
        <w:jc w:val="center"/>
        <w:tblLook w:val="04A0" w:firstRow="1" w:lastRow="0" w:firstColumn="1" w:lastColumn="0" w:noHBand="0" w:noVBand="1"/>
      </w:tblPr>
      <w:tblGrid>
        <w:gridCol w:w="6806"/>
      </w:tblGrid>
      <w:tr w:rsidR="005657C1" w14:paraId="7F8C6B92" w14:textId="77777777" w:rsidTr="00B70B4F">
        <w:trPr>
          <w:jc w:val="center"/>
        </w:trPr>
        <w:tc>
          <w:tcPr>
            <w:tcW w:w="5807"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tcPr>
          <w:tbl>
            <w:tblPr>
              <w:tblW w:w="6561" w:type="dxa"/>
              <w:tblCellMar>
                <w:left w:w="70" w:type="dxa"/>
                <w:right w:w="70" w:type="dxa"/>
              </w:tblCellMar>
              <w:tblLook w:val="04A0" w:firstRow="1" w:lastRow="0" w:firstColumn="1" w:lastColumn="0" w:noHBand="0" w:noVBand="1"/>
            </w:tblPr>
            <w:tblGrid>
              <w:gridCol w:w="1974"/>
              <w:gridCol w:w="987"/>
              <w:gridCol w:w="213"/>
              <w:gridCol w:w="987"/>
              <w:gridCol w:w="213"/>
              <w:gridCol w:w="987"/>
              <w:gridCol w:w="213"/>
              <w:gridCol w:w="987"/>
            </w:tblGrid>
            <w:tr w:rsidR="00276FE3" w:rsidRPr="00276FE3" w14:paraId="70C7EB79" w14:textId="77777777" w:rsidTr="00276FE3">
              <w:trPr>
                <w:trHeight w:val="345"/>
              </w:trPr>
              <w:tc>
                <w:tcPr>
                  <w:tcW w:w="2961"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298B8A77" w14:textId="77777777" w:rsidR="00276FE3" w:rsidRPr="00276FE3" w:rsidRDefault="00276FE3" w:rsidP="00276FE3">
                  <w:pPr>
                    <w:spacing w:after="0" w:line="240" w:lineRule="auto"/>
                    <w:jc w:val="center"/>
                    <w:rPr>
                      <w:rFonts w:ascii="Book Antiqua" w:eastAsia="Times New Roman" w:hAnsi="Book Antiqua" w:cs="Times New Roman"/>
                      <w:b/>
                      <w:bCs/>
                      <w:color w:val="000000"/>
                      <w:u w:val="single"/>
                      <w:lang w:val="es-PE" w:eastAsia="es-PE"/>
                    </w:rPr>
                  </w:pPr>
                  <w:r w:rsidRPr="00276FE3">
                    <w:rPr>
                      <w:rFonts w:ascii="Book Antiqua" w:eastAsia="Times New Roman" w:hAnsi="Book Antiqua" w:cs="Times New Roman"/>
                      <w:b/>
                      <w:bCs/>
                      <w:color w:val="000000"/>
                      <w:u w:val="single"/>
                      <w:lang w:val="es-PE" w:eastAsia="es-PE"/>
                    </w:rPr>
                    <w:t>Método de Análisis MRC</w:t>
                  </w:r>
                </w:p>
              </w:tc>
              <w:tc>
                <w:tcPr>
                  <w:tcW w:w="1200" w:type="dxa"/>
                  <w:gridSpan w:val="2"/>
                  <w:tcBorders>
                    <w:top w:val="nil"/>
                    <w:left w:val="nil"/>
                    <w:bottom w:val="nil"/>
                    <w:right w:val="nil"/>
                  </w:tcBorders>
                  <w:shd w:val="clear" w:color="auto" w:fill="auto"/>
                  <w:noWrap/>
                  <w:vAlign w:val="bottom"/>
                  <w:hideMark/>
                </w:tcPr>
                <w:p w14:paraId="694BCF0B" w14:textId="77777777" w:rsidR="00276FE3" w:rsidRPr="00276FE3" w:rsidRDefault="00276FE3" w:rsidP="00276FE3">
                  <w:pPr>
                    <w:spacing w:after="0" w:line="240" w:lineRule="auto"/>
                    <w:jc w:val="center"/>
                    <w:rPr>
                      <w:rFonts w:ascii="Book Antiqua" w:eastAsia="Times New Roman" w:hAnsi="Book Antiqua" w:cs="Times New Roman"/>
                      <w:b/>
                      <w:bCs/>
                      <w:color w:val="000000"/>
                      <w:u w:val="single"/>
                      <w:lang w:val="es-PE" w:eastAsia="es-PE"/>
                    </w:rPr>
                  </w:pPr>
                </w:p>
              </w:tc>
              <w:tc>
                <w:tcPr>
                  <w:tcW w:w="1200" w:type="dxa"/>
                  <w:gridSpan w:val="2"/>
                  <w:tcBorders>
                    <w:top w:val="nil"/>
                    <w:left w:val="nil"/>
                    <w:bottom w:val="nil"/>
                    <w:right w:val="nil"/>
                  </w:tcBorders>
                  <w:shd w:val="clear" w:color="auto" w:fill="auto"/>
                  <w:noWrap/>
                  <w:vAlign w:val="bottom"/>
                  <w:hideMark/>
                </w:tcPr>
                <w:p w14:paraId="1C52D4B5" w14:textId="77777777" w:rsidR="00276FE3" w:rsidRPr="00276FE3" w:rsidRDefault="00276FE3" w:rsidP="00276FE3">
                  <w:pPr>
                    <w:spacing w:after="0" w:line="240" w:lineRule="auto"/>
                    <w:rPr>
                      <w:rFonts w:ascii="Times New Roman" w:eastAsia="Times New Roman" w:hAnsi="Times New Roman" w:cs="Times New Roman"/>
                      <w:sz w:val="20"/>
                      <w:szCs w:val="20"/>
                      <w:lang w:val="es-PE" w:eastAsia="es-PE"/>
                    </w:rPr>
                  </w:pPr>
                </w:p>
              </w:tc>
              <w:tc>
                <w:tcPr>
                  <w:tcW w:w="1200" w:type="dxa"/>
                  <w:gridSpan w:val="2"/>
                  <w:tcBorders>
                    <w:top w:val="nil"/>
                    <w:left w:val="nil"/>
                    <w:bottom w:val="nil"/>
                    <w:right w:val="nil"/>
                  </w:tcBorders>
                  <w:shd w:val="clear" w:color="auto" w:fill="auto"/>
                  <w:noWrap/>
                  <w:vAlign w:val="bottom"/>
                  <w:hideMark/>
                </w:tcPr>
                <w:p w14:paraId="30B6D2F6" w14:textId="77777777" w:rsidR="00276FE3" w:rsidRPr="00276FE3" w:rsidRDefault="00276FE3" w:rsidP="00276FE3">
                  <w:pPr>
                    <w:spacing w:after="0" w:line="240" w:lineRule="auto"/>
                    <w:rPr>
                      <w:rFonts w:ascii="Times New Roman" w:eastAsia="Times New Roman" w:hAnsi="Times New Roman" w:cs="Times New Roman"/>
                      <w:sz w:val="20"/>
                      <w:szCs w:val="20"/>
                      <w:lang w:val="es-PE" w:eastAsia="es-PE"/>
                    </w:rPr>
                  </w:pPr>
                </w:p>
              </w:tc>
            </w:tr>
            <w:tr w:rsidR="001B0010" w:rsidRPr="00276FE3" w14:paraId="0F88AC33" w14:textId="77777777" w:rsidTr="00276FE3">
              <w:trPr>
                <w:gridAfter w:val="1"/>
                <w:wAfter w:w="987" w:type="dxa"/>
                <w:trHeight w:val="345"/>
              </w:trPr>
              <w:tc>
                <w:tcPr>
                  <w:tcW w:w="5574" w:type="dxa"/>
                  <w:gridSpan w:val="7"/>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40A1856E" w14:textId="77777777" w:rsidR="001B0010" w:rsidRPr="00276FE3" w:rsidRDefault="001B0010" w:rsidP="00276FE3">
                  <w:pPr>
                    <w:spacing w:after="0" w:line="240" w:lineRule="auto"/>
                    <w:jc w:val="center"/>
                    <w:rPr>
                      <w:rFonts w:ascii="Book Antiqua" w:eastAsia="Times New Roman" w:hAnsi="Book Antiqua" w:cs="Times New Roman"/>
                      <w:b/>
                      <w:bCs/>
                      <w:color w:val="FF0000"/>
                      <w:lang w:val="es-PE" w:eastAsia="es-PE"/>
                    </w:rPr>
                  </w:pPr>
                  <w:r w:rsidRPr="00276FE3">
                    <w:rPr>
                      <w:rFonts w:ascii="Book Antiqua" w:eastAsia="Times New Roman" w:hAnsi="Book Antiqua" w:cs="Times New Roman"/>
                      <w:b/>
                      <w:bCs/>
                      <w:color w:val="FF0000"/>
                      <w:lang w:val="es-PE" w:eastAsia="es-PE"/>
                    </w:rPr>
                    <w:t>Estación 587</w:t>
                  </w:r>
                </w:p>
              </w:tc>
            </w:tr>
            <w:tr w:rsidR="001B0010" w:rsidRPr="00276FE3" w14:paraId="6275BE0D" w14:textId="77777777" w:rsidTr="00276FE3">
              <w:trPr>
                <w:gridAfter w:val="1"/>
                <w:wAfter w:w="987" w:type="dxa"/>
                <w:trHeight w:val="345"/>
              </w:trPr>
              <w:tc>
                <w:tcPr>
                  <w:tcW w:w="1974" w:type="dxa"/>
                  <w:tcBorders>
                    <w:top w:val="single" w:sz="8" w:space="0" w:color="auto"/>
                    <w:left w:val="single" w:sz="8" w:space="0" w:color="auto"/>
                    <w:bottom w:val="single" w:sz="8" w:space="0" w:color="auto"/>
                    <w:right w:val="single" w:sz="4" w:space="0" w:color="000000"/>
                  </w:tcBorders>
                  <w:shd w:val="clear" w:color="auto" w:fill="auto"/>
                  <w:noWrap/>
                  <w:vAlign w:val="bottom"/>
                  <w:hideMark/>
                </w:tcPr>
                <w:p w14:paraId="0942CED6" w14:textId="77777777" w:rsidR="001B0010" w:rsidRPr="00276FE3" w:rsidRDefault="001B0010" w:rsidP="00276FE3">
                  <w:pPr>
                    <w:spacing w:after="0" w:line="240" w:lineRule="auto"/>
                    <w:jc w:val="center"/>
                    <w:rPr>
                      <w:rFonts w:ascii="Book Antiqua" w:eastAsia="Times New Roman" w:hAnsi="Book Antiqua" w:cs="Times New Roman"/>
                      <w:b/>
                      <w:bCs/>
                      <w:color w:val="215967"/>
                      <w:sz w:val="24"/>
                      <w:szCs w:val="24"/>
                      <w:u w:val="single"/>
                      <w:lang w:val="es-PE" w:eastAsia="es-PE"/>
                    </w:rPr>
                  </w:pPr>
                  <w:r w:rsidRPr="00276FE3">
                    <w:rPr>
                      <w:rFonts w:ascii="Book Antiqua" w:eastAsia="Times New Roman" w:hAnsi="Book Antiqua" w:cs="Times New Roman"/>
                      <w:b/>
                      <w:bCs/>
                      <w:color w:val="215967"/>
                      <w:sz w:val="24"/>
                      <w:szCs w:val="24"/>
                      <w:u w:val="single"/>
                      <w:lang w:val="es-PE" w:eastAsia="es-PE"/>
                    </w:rPr>
                    <w:t>Resumen</w:t>
                  </w:r>
                </w:p>
              </w:tc>
              <w:tc>
                <w:tcPr>
                  <w:tcW w:w="1200" w:type="dxa"/>
                  <w:gridSpan w:val="2"/>
                  <w:tcBorders>
                    <w:top w:val="nil"/>
                    <w:left w:val="nil"/>
                    <w:bottom w:val="single" w:sz="8" w:space="0" w:color="auto"/>
                    <w:right w:val="single" w:sz="8" w:space="0" w:color="auto"/>
                  </w:tcBorders>
                  <w:shd w:val="clear" w:color="auto" w:fill="auto"/>
                  <w:noWrap/>
                  <w:vAlign w:val="bottom"/>
                  <w:hideMark/>
                </w:tcPr>
                <w:p w14:paraId="6305A4F5" w14:textId="77777777" w:rsidR="001B0010" w:rsidRPr="00276FE3" w:rsidRDefault="001B0010" w:rsidP="00276FE3">
                  <w:pPr>
                    <w:spacing w:after="0" w:line="240" w:lineRule="auto"/>
                    <w:rPr>
                      <w:rFonts w:ascii="Book Antiqua" w:eastAsia="Times New Roman" w:hAnsi="Book Antiqua" w:cs="Times New Roman"/>
                      <w:b/>
                      <w:bCs/>
                      <w:color w:val="215967"/>
                      <w:sz w:val="20"/>
                      <w:szCs w:val="20"/>
                      <w:u w:val="single"/>
                      <w:lang w:val="es-PE" w:eastAsia="es-PE"/>
                    </w:rPr>
                  </w:pPr>
                  <w:r w:rsidRPr="00276FE3">
                    <w:rPr>
                      <w:rFonts w:ascii="Book Antiqua" w:eastAsia="Times New Roman" w:hAnsi="Book Antiqua" w:cs="Times New Roman"/>
                      <w:b/>
                      <w:bCs/>
                      <w:color w:val="215967"/>
                      <w:sz w:val="20"/>
                      <w:szCs w:val="20"/>
                      <w:u w:val="single"/>
                      <w:lang w:val="es-PE" w:eastAsia="es-PE"/>
                    </w:rPr>
                    <w:t>Per. 65-82</w:t>
                  </w:r>
                </w:p>
              </w:tc>
              <w:tc>
                <w:tcPr>
                  <w:tcW w:w="1200" w:type="dxa"/>
                  <w:gridSpan w:val="2"/>
                  <w:tcBorders>
                    <w:top w:val="nil"/>
                    <w:left w:val="single" w:sz="4" w:space="0" w:color="auto"/>
                    <w:bottom w:val="single" w:sz="8" w:space="0" w:color="auto"/>
                    <w:right w:val="single" w:sz="8" w:space="0" w:color="auto"/>
                  </w:tcBorders>
                  <w:shd w:val="clear" w:color="auto" w:fill="auto"/>
                  <w:noWrap/>
                  <w:vAlign w:val="bottom"/>
                  <w:hideMark/>
                </w:tcPr>
                <w:p w14:paraId="6A963433" w14:textId="77777777" w:rsidR="001B0010" w:rsidRPr="00276FE3" w:rsidRDefault="001B0010" w:rsidP="00276FE3">
                  <w:pPr>
                    <w:spacing w:after="0" w:line="240" w:lineRule="auto"/>
                    <w:rPr>
                      <w:rFonts w:ascii="Book Antiqua" w:eastAsia="Times New Roman" w:hAnsi="Book Antiqua" w:cs="Times New Roman"/>
                      <w:b/>
                      <w:bCs/>
                      <w:color w:val="215967"/>
                      <w:sz w:val="20"/>
                      <w:szCs w:val="20"/>
                      <w:u w:val="single"/>
                      <w:lang w:val="es-PE" w:eastAsia="es-PE"/>
                    </w:rPr>
                  </w:pPr>
                  <w:r w:rsidRPr="00276FE3">
                    <w:rPr>
                      <w:rFonts w:ascii="Book Antiqua" w:eastAsia="Times New Roman" w:hAnsi="Book Antiqua" w:cs="Times New Roman"/>
                      <w:b/>
                      <w:bCs/>
                      <w:color w:val="215967"/>
                      <w:sz w:val="20"/>
                      <w:szCs w:val="20"/>
                      <w:u w:val="single"/>
                      <w:lang w:val="es-PE" w:eastAsia="es-PE"/>
                    </w:rPr>
                    <w:t>Per. 84-97</w:t>
                  </w:r>
                </w:p>
              </w:tc>
              <w:tc>
                <w:tcPr>
                  <w:tcW w:w="1200" w:type="dxa"/>
                  <w:gridSpan w:val="2"/>
                  <w:tcBorders>
                    <w:top w:val="nil"/>
                    <w:left w:val="single" w:sz="4" w:space="0" w:color="auto"/>
                    <w:bottom w:val="single" w:sz="8" w:space="0" w:color="auto"/>
                    <w:right w:val="single" w:sz="8" w:space="0" w:color="auto"/>
                  </w:tcBorders>
                  <w:shd w:val="clear" w:color="auto" w:fill="auto"/>
                  <w:noWrap/>
                  <w:vAlign w:val="bottom"/>
                  <w:hideMark/>
                </w:tcPr>
                <w:p w14:paraId="1F5D89A2" w14:textId="77777777" w:rsidR="001B0010" w:rsidRPr="00276FE3" w:rsidRDefault="001B0010" w:rsidP="00276FE3">
                  <w:pPr>
                    <w:spacing w:after="0" w:line="240" w:lineRule="auto"/>
                    <w:rPr>
                      <w:rFonts w:ascii="Book Antiqua" w:eastAsia="Times New Roman" w:hAnsi="Book Antiqua" w:cs="Times New Roman"/>
                      <w:b/>
                      <w:bCs/>
                      <w:color w:val="215967"/>
                      <w:sz w:val="20"/>
                      <w:szCs w:val="20"/>
                      <w:u w:val="single"/>
                      <w:lang w:val="es-PE" w:eastAsia="es-PE"/>
                    </w:rPr>
                  </w:pPr>
                  <w:r w:rsidRPr="00276FE3">
                    <w:rPr>
                      <w:rFonts w:ascii="Book Antiqua" w:eastAsia="Times New Roman" w:hAnsi="Book Antiqua" w:cs="Times New Roman"/>
                      <w:b/>
                      <w:bCs/>
                      <w:color w:val="215967"/>
                      <w:sz w:val="20"/>
                      <w:szCs w:val="20"/>
                      <w:u w:val="single"/>
                      <w:lang w:val="es-PE" w:eastAsia="es-PE"/>
                    </w:rPr>
                    <w:t>Per. 99-12</w:t>
                  </w:r>
                </w:p>
              </w:tc>
            </w:tr>
            <w:tr w:rsidR="001B0010" w:rsidRPr="00276FE3" w14:paraId="0D2D545D" w14:textId="77777777" w:rsidTr="00276FE3">
              <w:trPr>
                <w:gridAfter w:val="1"/>
                <w:wAfter w:w="987" w:type="dxa"/>
                <w:trHeight w:val="345"/>
              </w:trPr>
              <w:tc>
                <w:tcPr>
                  <w:tcW w:w="1974" w:type="dxa"/>
                  <w:tcBorders>
                    <w:top w:val="nil"/>
                    <w:left w:val="single" w:sz="8" w:space="0" w:color="auto"/>
                    <w:bottom w:val="single" w:sz="4" w:space="0" w:color="auto"/>
                    <w:right w:val="single" w:sz="4" w:space="0" w:color="auto"/>
                  </w:tcBorders>
                  <w:shd w:val="clear" w:color="auto" w:fill="auto"/>
                  <w:noWrap/>
                  <w:vAlign w:val="bottom"/>
                  <w:hideMark/>
                </w:tcPr>
                <w:p w14:paraId="5A08ED62" w14:textId="77777777" w:rsidR="001B0010" w:rsidRPr="00276FE3" w:rsidRDefault="001B0010" w:rsidP="00276FE3">
                  <w:pPr>
                    <w:spacing w:after="0" w:line="240" w:lineRule="auto"/>
                    <w:rPr>
                      <w:rFonts w:ascii="Book Antiqua" w:eastAsia="Times New Roman" w:hAnsi="Book Antiqua" w:cs="Times New Roman"/>
                      <w:b/>
                      <w:bCs/>
                      <w:color w:val="000000"/>
                      <w:sz w:val="18"/>
                      <w:szCs w:val="18"/>
                      <w:lang w:val="es-PE" w:eastAsia="es-PE"/>
                    </w:rPr>
                  </w:pPr>
                  <w:r w:rsidRPr="00276FE3">
                    <w:rPr>
                      <w:rFonts w:ascii="Book Antiqua" w:eastAsia="Times New Roman" w:hAnsi="Book Antiqua" w:cs="Times New Roman"/>
                      <w:b/>
                      <w:bCs/>
                      <w:color w:val="000000"/>
                      <w:sz w:val="18"/>
                      <w:szCs w:val="18"/>
                      <w:lang w:val="es-PE" w:eastAsia="es-PE"/>
                    </w:rPr>
                    <w:t>-) BFI (UKIH)</w:t>
                  </w:r>
                </w:p>
              </w:tc>
              <w:tc>
                <w:tcPr>
                  <w:tcW w:w="1200" w:type="dxa"/>
                  <w:gridSpan w:val="2"/>
                  <w:tcBorders>
                    <w:top w:val="nil"/>
                    <w:left w:val="nil"/>
                    <w:bottom w:val="nil"/>
                    <w:right w:val="single" w:sz="8" w:space="0" w:color="auto"/>
                  </w:tcBorders>
                  <w:shd w:val="clear" w:color="auto" w:fill="auto"/>
                  <w:noWrap/>
                  <w:vAlign w:val="center"/>
                  <w:hideMark/>
                </w:tcPr>
                <w:p w14:paraId="2387C1B0" w14:textId="77777777" w:rsidR="001B0010" w:rsidRPr="00276FE3" w:rsidRDefault="001B0010" w:rsidP="00276FE3">
                  <w:pPr>
                    <w:spacing w:after="0" w:line="240" w:lineRule="auto"/>
                    <w:jc w:val="center"/>
                    <w:rPr>
                      <w:rFonts w:ascii="Book Antiqua" w:eastAsia="Times New Roman" w:hAnsi="Book Antiqua" w:cs="Times New Roman"/>
                      <w:color w:val="000000"/>
                      <w:lang w:val="es-PE" w:eastAsia="es-PE"/>
                    </w:rPr>
                  </w:pPr>
                  <w:r w:rsidRPr="00276FE3">
                    <w:rPr>
                      <w:rFonts w:ascii="Book Antiqua" w:eastAsia="Times New Roman" w:hAnsi="Book Antiqua" w:cs="Times New Roman"/>
                      <w:color w:val="000000"/>
                      <w:lang w:val="es-PE" w:eastAsia="es-PE"/>
                    </w:rPr>
                    <w:t>0.7474</w:t>
                  </w:r>
                </w:p>
              </w:tc>
              <w:tc>
                <w:tcPr>
                  <w:tcW w:w="1200" w:type="dxa"/>
                  <w:gridSpan w:val="2"/>
                  <w:tcBorders>
                    <w:top w:val="nil"/>
                    <w:left w:val="nil"/>
                    <w:bottom w:val="nil"/>
                    <w:right w:val="single" w:sz="8" w:space="0" w:color="auto"/>
                  </w:tcBorders>
                  <w:shd w:val="clear" w:color="auto" w:fill="auto"/>
                  <w:noWrap/>
                  <w:vAlign w:val="center"/>
                  <w:hideMark/>
                </w:tcPr>
                <w:p w14:paraId="2A1E44CC" w14:textId="77777777" w:rsidR="001B0010" w:rsidRPr="00276FE3" w:rsidRDefault="001B0010" w:rsidP="00276FE3">
                  <w:pPr>
                    <w:spacing w:after="0" w:line="240" w:lineRule="auto"/>
                    <w:jc w:val="center"/>
                    <w:rPr>
                      <w:rFonts w:ascii="Book Antiqua" w:eastAsia="Times New Roman" w:hAnsi="Book Antiqua" w:cs="Times New Roman"/>
                      <w:color w:val="000000"/>
                      <w:lang w:val="es-PE" w:eastAsia="es-PE"/>
                    </w:rPr>
                  </w:pPr>
                  <w:r w:rsidRPr="00276FE3">
                    <w:rPr>
                      <w:rFonts w:ascii="Book Antiqua" w:eastAsia="Times New Roman" w:hAnsi="Book Antiqua" w:cs="Times New Roman"/>
                      <w:color w:val="000000"/>
                      <w:lang w:val="es-PE" w:eastAsia="es-PE"/>
                    </w:rPr>
                    <w:t>0.8075</w:t>
                  </w:r>
                </w:p>
              </w:tc>
              <w:tc>
                <w:tcPr>
                  <w:tcW w:w="1200" w:type="dxa"/>
                  <w:gridSpan w:val="2"/>
                  <w:tcBorders>
                    <w:top w:val="nil"/>
                    <w:left w:val="nil"/>
                    <w:bottom w:val="nil"/>
                    <w:right w:val="single" w:sz="8" w:space="0" w:color="auto"/>
                  </w:tcBorders>
                  <w:shd w:val="clear" w:color="auto" w:fill="auto"/>
                  <w:noWrap/>
                  <w:vAlign w:val="center"/>
                  <w:hideMark/>
                </w:tcPr>
                <w:p w14:paraId="66420100" w14:textId="77777777" w:rsidR="001B0010" w:rsidRPr="00276FE3" w:rsidRDefault="001B0010" w:rsidP="00276FE3">
                  <w:pPr>
                    <w:spacing w:after="0" w:line="240" w:lineRule="auto"/>
                    <w:jc w:val="center"/>
                    <w:rPr>
                      <w:rFonts w:ascii="Book Antiqua" w:eastAsia="Times New Roman" w:hAnsi="Book Antiqua" w:cs="Times New Roman"/>
                      <w:color w:val="000000"/>
                      <w:lang w:val="es-PE" w:eastAsia="es-PE"/>
                    </w:rPr>
                  </w:pPr>
                  <w:r w:rsidRPr="00276FE3">
                    <w:rPr>
                      <w:rFonts w:ascii="Book Antiqua" w:eastAsia="Times New Roman" w:hAnsi="Book Antiqua" w:cs="Times New Roman"/>
                      <w:color w:val="000000"/>
                      <w:lang w:val="es-PE" w:eastAsia="es-PE"/>
                    </w:rPr>
                    <w:t>0.7097</w:t>
                  </w:r>
                </w:p>
              </w:tc>
            </w:tr>
            <w:tr w:rsidR="001B0010" w:rsidRPr="00276FE3" w14:paraId="0F029730" w14:textId="77777777" w:rsidTr="00276FE3">
              <w:trPr>
                <w:gridAfter w:val="1"/>
                <w:wAfter w:w="987" w:type="dxa"/>
                <w:trHeight w:val="345"/>
              </w:trPr>
              <w:tc>
                <w:tcPr>
                  <w:tcW w:w="1974"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1F0A34D3" w14:textId="77777777" w:rsidR="001B0010" w:rsidRPr="00276FE3" w:rsidRDefault="001B0010" w:rsidP="00276FE3">
                  <w:pPr>
                    <w:spacing w:after="0" w:line="240" w:lineRule="auto"/>
                    <w:rPr>
                      <w:rFonts w:ascii="Book Antiqua" w:eastAsia="Times New Roman" w:hAnsi="Book Antiqua" w:cs="Times New Roman"/>
                      <w:b/>
                      <w:bCs/>
                      <w:color w:val="000000"/>
                      <w:sz w:val="18"/>
                      <w:szCs w:val="18"/>
                      <w:lang w:val="es-PE" w:eastAsia="es-PE"/>
                    </w:rPr>
                  </w:pPr>
                  <w:r w:rsidRPr="00276FE3">
                    <w:rPr>
                      <w:rFonts w:ascii="Book Antiqua" w:eastAsia="Times New Roman" w:hAnsi="Book Antiqua" w:cs="Times New Roman"/>
                      <w:b/>
                      <w:bCs/>
                      <w:color w:val="000000"/>
                      <w:sz w:val="18"/>
                      <w:szCs w:val="18"/>
                      <w:lang w:val="es-PE" w:eastAsia="es-PE"/>
                    </w:rPr>
                    <w:t>-) BFI (Lyne and H.)</w:t>
                  </w:r>
                </w:p>
              </w:tc>
              <w:tc>
                <w:tcPr>
                  <w:tcW w:w="1200" w:type="dxa"/>
                  <w:gridSpan w:val="2"/>
                  <w:tcBorders>
                    <w:top w:val="single" w:sz="4" w:space="0" w:color="auto"/>
                    <w:left w:val="nil"/>
                    <w:bottom w:val="single" w:sz="4" w:space="0" w:color="auto"/>
                    <w:right w:val="single" w:sz="8" w:space="0" w:color="auto"/>
                  </w:tcBorders>
                  <w:shd w:val="clear" w:color="auto" w:fill="auto"/>
                  <w:noWrap/>
                  <w:vAlign w:val="bottom"/>
                  <w:hideMark/>
                </w:tcPr>
                <w:p w14:paraId="65994F9A" w14:textId="77777777" w:rsidR="001B0010" w:rsidRPr="00276FE3" w:rsidRDefault="001B0010" w:rsidP="00276FE3">
                  <w:pPr>
                    <w:spacing w:after="0" w:line="240" w:lineRule="auto"/>
                    <w:jc w:val="center"/>
                    <w:rPr>
                      <w:rFonts w:ascii="Book Antiqua" w:eastAsia="Times New Roman" w:hAnsi="Book Antiqua" w:cs="Times New Roman"/>
                      <w:color w:val="000000"/>
                      <w:lang w:val="es-PE" w:eastAsia="es-PE"/>
                    </w:rPr>
                  </w:pPr>
                  <w:r w:rsidRPr="00276FE3">
                    <w:rPr>
                      <w:rFonts w:ascii="Book Antiqua" w:eastAsia="Times New Roman" w:hAnsi="Book Antiqua" w:cs="Times New Roman"/>
                      <w:color w:val="000000"/>
                      <w:lang w:val="es-PE" w:eastAsia="es-PE"/>
                    </w:rPr>
                    <w:t>0.7591</w:t>
                  </w:r>
                </w:p>
              </w:tc>
              <w:tc>
                <w:tcPr>
                  <w:tcW w:w="1200" w:type="dxa"/>
                  <w:gridSpan w:val="2"/>
                  <w:tcBorders>
                    <w:top w:val="single" w:sz="4" w:space="0" w:color="auto"/>
                    <w:left w:val="single" w:sz="4" w:space="0" w:color="auto"/>
                    <w:bottom w:val="single" w:sz="4" w:space="0" w:color="auto"/>
                    <w:right w:val="single" w:sz="8" w:space="0" w:color="auto"/>
                  </w:tcBorders>
                  <w:shd w:val="clear" w:color="auto" w:fill="auto"/>
                  <w:noWrap/>
                  <w:vAlign w:val="bottom"/>
                  <w:hideMark/>
                </w:tcPr>
                <w:p w14:paraId="458FB5B0" w14:textId="77777777" w:rsidR="001B0010" w:rsidRPr="00276FE3" w:rsidRDefault="001B0010" w:rsidP="00276FE3">
                  <w:pPr>
                    <w:spacing w:after="0" w:line="240" w:lineRule="auto"/>
                    <w:jc w:val="center"/>
                    <w:rPr>
                      <w:rFonts w:ascii="Book Antiqua" w:eastAsia="Times New Roman" w:hAnsi="Book Antiqua" w:cs="Times New Roman"/>
                      <w:color w:val="000000"/>
                      <w:lang w:val="es-PE" w:eastAsia="es-PE"/>
                    </w:rPr>
                  </w:pPr>
                  <w:r w:rsidRPr="00276FE3">
                    <w:rPr>
                      <w:rFonts w:ascii="Book Antiqua" w:eastAsia="Times New Roman" w:hAnsi="Book Antiqua" w:cs="Times New Roman"/>
                      <w:color w:val="000000"/>
                      <w:lang w:val="es-PE" w:eastAsia="es-PE"/>
                    </w:rPr>
                    <w:t>0.8142</w:t>
                  </w:r>
                </w:p>
              </w:tc>
              <w:tc>
                <w:tcPr>
                  <w:tcW w:w="1200" w:type="dxa"/>
                  <w:gridSpan w:val="2"/>
                  <w:tcBorders>
                    <w:top w:val="single" w:sz="4" w:space="0" w:color="auto"/>
                    <w:left w:val="single" w:sz="4" w:space="0" w:color="auto"/>
                    <w:bottom w:val="single" w:sz="4" w:space="0" w:color="auto"/>
                    <w:right w:val="single" w:sz="8" w:space="0" w:color="auto"/>
                  </w:tcBorders>
                  <w:shd w:val="clear" w:color="auto" w:fill="auto"/>
                  <w:noWrap/>
                  <w:vAlign w:val="bottom"/>
                  <w:hideMark/>
                </w:tcPr>
                <w:p w14:paraId="353A0C9C" w14:textId="77777777" w:rsidR="001B0010" w:rsidRPr="00276FE3" w:rsidRDefault="001B0010" w:rsidP="00276FE3">
                  <w:pPr>
                    <w:spacing w:after="0" w:line="240" w:lineRule="auto"/>
                    <w:jc w:val="center"/>
                    <w:rPr>
                      <w:rFonts w:ascii="Book Antiqua" w:eastAsia="Times New Roman" w:hAnsi="Book Antiqua" w:cs="Times New Roman"/>
                      <w:color w:val="000000"/>
                      <w:lang w:val="es-PE" w:eastAsia="es-PE"/>
                    </w:rPr>
                  </w:pPr>
                  <w:r w:rsidRPr="00276FE3">
                    <w:rPr>
                      <w:rFonts w:ascii="Book Antiqua" w:eastAsia="Times New Roman" w:hAnsi="Book Antiqua" w:cs="Times New Roman"/>
                      <w:color w:val="000000"/>
                      <w:lang w:val="es-PE" w:eastAsia="es-PE"/>
                    </w:rPr>
                    <w:t>0.7292</w:t>
                  </w:r>
                </w:p>
              </w:tc>
            </w:tr>
            <w:tr w:rsidR="001B0010" w:rsidRPr="00276FE3" w14:paraId="2178AE60" w14:textId="77777777" w:rsidTr="00276FE3">
              <w:trPr>
                <w:gridAfter w:val="1"/>
                <w:wAfter w:w="987" w:type="dxa"/>
                <w:trHeight w:val="345"/>
              </w:trPr>
              <w:tc>
                <w:tcPr>
                  <w:tcW w:w="1974"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716ED018" w14:textId="77777777" w:rsidR="001B0010" w:rsidRPr="00276FE3" w:rsidRDefault="001B0010" w:rsidP="00276FE3">
                  <w:pPr>
                    <w:spacing w:after="0" w:line="240" w:lineRule="auto"/>
                    <w:rPr>
                      <w:rFonts w:ascii="Book Antiqua" w:eastAsia="Times New Roman" w:hAnsi="Book Antiqua" w:cs="Times New Roman"/>
                      <w:b/>
                      <w:bCs/>
                      <w:color w:val="000000"/>
                      <w:sz w:val="18"/>
                      <w:szCs w:val="18"/>
                      <w:lang w:val="es-PE" w:eastAsia="es-PE"/>
                    </w:rPr>
                  </w:pPr>
                  <w:r w:rsidRPr="00276FE3">
                    <w:rPr>
                      <w:rFonts w:ascii="Book Antiqua" w:eastAsia="Times New Roman" w:hAnsi="Book Antiqua" w:cs="Times New Roman"/>
                      <w:b/>
                      <w:bCs/>
                      <w:color w:val="000000"/>
                      <w:sz w:val="18"/>
                      <w:szCs w:val="18"/>
                      <w:lang w:val="es-PE" w:eastAsia="es-PE"/>
                    </w:rPr>
                    <w:t>-) BFI (Chapman)</w:t>
                  </w:r>
                </w:p>
              </w:tc>
              <w:tc>
                <w:tcPr>
                  <w:tcW w:w="1200" w:type="dxa"/>
                  <w:gridSpan w:val="2"/>
                  <w:tcBorders>
                    <w:top w:val="nil"/>
                    <w:left w:val="nil"/>
                    <w:bottom w:val="single" w:sz="4" w:space="0" w:color="auto"/>
                    <w:right w:val="single" w:sz="8" w:space="0" w:color="auto"/>
                  </w:tcBorders>
                  <w:shd w:val="clear" w:color="auto" w:fill="auto"/>
                  <w:noWrap/>
                  <w:vAlign w:val="bottom"/>
                  <w:hideMark/>
                </w:tcPr>
                <w:p w14:paraId="433229BF" w14:textId="77777777" w:rsidR="001B0010" w:rsidRPr="00276FE3" w:rsidRDefault="001B0010" w:rsidP="00276FE3">
                  <w:pPr>
                    <w:spacing w:after="0" w:line="240" w:lineRule="auto"/>
                    <w:jc w:val="center"/>
                    <w:rPr>
                      <w:rFonts w:ascii="Book Antiqua" w:eastAsia="Times New Roman" w:hAnsi="Book Antiqua" w:cs="Times New Roman"/>
                      <w:color w:val="000000"/>
                      <w:lang w:val="es-PE" w:eastAsia="es-PE"/>
                    </w:rPr>
                  </w:pPr>
                  <w:r w:rsidRPr="00276FE3">
                    <w:rPr>
                      <w:rFonts w:ascii="Book Antiqua" w:eastAsia="Times New Roman" w:hAnsi="Book Antiqua" w:cs="Times New Roman"/>
                      <w:color w:val="000000"/>
                      <w:lang w:val="es-PE" w:eastAsia="es-PE"/>
                    </w:rPr>
                    <w:t>0.7211</w:t>
                  </w:r>
                </w:p>
              </w:tc>
              <w:tc>
                <w:tcPr>
                  <w:tcW w:w="1200" w:type="dxa"/>
                  <w:gridSpan w:val="2"/>
                  <w:tcBorders>
                    <w:top w:val="nil"/>
                    <w:left w:val="single" w:sz="4" w:space="0" w:color="auto"/>
                    <w:bottom w:val="single" w:sz="4" w:space="0" w:color="auto"/>
                    <w:right w:val="single" w:sz="8" w:space="0" w:color="auto"/>
                  </w:tcBorders>
                  <w:shd w:val="clear" w:color="auto" w:fill="auto"/>
                  <w:noWrap/>
                  <w:vAlign w:val="bottom"/>
                  <w:hideMark/>
                </w:tcPr>
                <w:p w14:paraId="76785621" w14:textId="77777777" w:rsidR="001B0010" w:rsidRPr="00276FE3" w:rsidRDefault="001B0010" w:rsidP="00276FE3">
                  <w:pPr>
                    <w:spacing w:after="0" w:line="240" w:lineRule="auto"/>
                    <w:jc w:val="center"/>
                    <w:rPr>
                      <w:rFonts w:ascii="Book Antiqua" w:eastAsia="Times New Roman" w:hAnsi="Book Antiqua" w:cs="Times New Roman"/>
                      <w:color w:val="000000"/>
                      <w:lang w:val="es-PE" w:eastAsia="es-PE"/>
                    </w:rPr>
                  </w:pPr>
                  <w:r w:rsidRPr="00276FE3">
                    <w:rPr>
                      <w:rFonts w:ascii="Book Antiqua" w:eastAsia="Times New Roman" w:hAnsi="Book Antiqua" w:cs="Times New Roman"/>
                      <w:color w:val="000000"/>
                      <w:lang w:val="es-PE" w:eastAsia="es-PE"/>
                    </w:rPr>
                    <w:t>0.7790</w:t>
                  </w:r>
                </w:p>
              </w:tc>
              <w:tc>
                <w:tcPr>
                  <w:tcW w:w="1200" w:type="dxa"/>
                  <w:gridSpan w:val="2"/>
                  <w:tcBorders>
                    <w:top w:val="nil"/>
                    <w:left w:val="single" w:sz="4" w:space="0" w:color="auto"/>
                    <w:bottom w:val="single" w:sz="4" w:space="0" w:color="auto"/>
                    <w:right w:val="single" w:sz="8" w:space="0" w:color="auto"/>
                  </w:tcBorders>
                  <w:shd w:val="clear" w:color="auto" w:fill="auto"/>
                  <w:noWrap/>
                  <w:vAlign w:val="bottom"/>
                  <w:hideMark/>
                </w:tcPr>
                <w:p w14:paraId="018D36B7" w14:textId="77777777" w:rsidR="001B0010" w:rsidRPr="00276FE3" w:rsidRDefault="001B0010" w:rsidP="00276FE3">
                  <w:pPr>
                    <w:spacing w:after="0" w:line="240" w:lineRule="auto"/>
                    <w:jc w:val="center"/>
                    <w:rPr>
                      <w:rFonts w:ascii="Book Antiqua" w:eastAsia="Times New Roman" w:hAnsi="Book Antiqua" w:cs="Times New Roman"/>
                      <w:color w:val="000000"/>
                      <w:lang w:val="es-PE" w:eastAsia="es-PE"/>
                    </w:rPr>
                  </w:pPr>
                  <w:r w:rsidRPr="00276FE3">
                    <w:rPr>
                      <w:rFonts w:ascii="Book Antiqua" w:eastAsia="Times New Roman" w:hAnsi="Book Antiqua" w:cs="Times New Roman"/>
                      <w:color w:val="000000"/>
                      <w:lang w:val="es-PE" w:eastAsia="es-PE"/>
                    </w:rPr>
                    <w:t>0.6783</w:t>
                  </w:r>
                </w:p>
              </w:tc>
            </w:tr>
            <w:tr w:rsidR="001B0010" w:rsidRPr="00276FE3" w14:paraId="3E557768" w14:textId="77777777" w:rsidTr="00276FE3">
              <w:trPr>
                <w:gridAfter w:val="1"/>
                <w:wAfter w:w="987" w:type="dxa"/>
                <w:trHeight w:val="345"/>
              </w:trPr>
              <w:tc>
                <w:tcPr>
                  <w:tcW w:w="1974"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2DC64C94" w14:textId="77777777" w:rsidR="001B0010" w:rsidRPr="00276FE3" w:rsidRDefault="001B0010" w:rsidP="00276FE3">
                  <w:pPr>
                    <w:spacing w:after="0" w:line="240" w:lineRule="auto"/>
                    <w:rPr>
                      <w:rFonts w:ascii="Book Antiqua" w:eastAsia="Times New Roman" w:hAnsi="Book Antiqua" w:cs="Times New Roman"/>
                      <w:b/>
                      <w:bCs/>
                      <w:color w:val="000000"/>
                      <w:sz w:val="18"/>
                      <w:szCs w:val="18"/>
                      <w:lang w:val="es-PE" w:eastAsia="es-PE"/>
                    </w:rPr>
                  </w:pPr>
                  <w:r w:rsidRPr="00276FE3">
                    <w:rPr>
                      <w:rFonts w:ascii="Book Antiqua" w:eastAsia="Times New Roman" w:hAnsi="Book Antiqua" w:cs="Times New Roman"/>
                      <w:b/>
                      <w:bCs/>
                      <w:color w:val="000000"/>
                      <w:sz w:val="18"/>
                      <w:szCs w:val="18"/>
                      <w:lang w:val="es-PE" w:eastAsia="es-PE"/>
                    </w:rPr>
                    <w:t>-) BFI (Eckhardt)</w:t>
                  </w:r>
                </w:p>
              </w:tc>
              <w:tc>
                <w:tcPr>
                  <w:tcW w:w="1200" w:type="dxa"/>
                  <w:gridSpan w:val="2"/>
                  <w:tcBorders>
                    <w:top w:val="nil"/>
                    <w:left w:val="nil"/>
                    <w:bottom w:val="single" w:sz="8" w:space="0" w:color="auto"/>
                    <w:right w:val="single" w:sz="8" w:space="0" w:color="auto"/>
                  </w:tcBorders>
                  <w:shd w:val="clear" w:color="auto" w:fill="auto"/>
                  <w:noWrap/>
                  <w:vAlign w:val="bottom"/>
                  <w:hideMark/>
                </w:tcPr>
                <w:p w14:paraId="2B74957B" w14:textId="77777777" w:rsidR="001B0010" w:rsidRPr="00276FE3" w:rsidRDefault="001B0010" w:rsidP="00276FE3">
                  <w:pPr>
                    <w:spacing w:after="0" w:line="240" w:lineRule="auto"/>
                    <w:jc w:val="center"/>
                    <w:rPr>
                      <w:rFonts w:ascii="Book Antiqua" w:eastAsia="Times New Roman" w:hAnsi="Book Antiqua" w:cs="Times New Roman"/>
                      <w:color w:val="000000"/>
                      <w:lang w:val="es-PE" w:eastAsia="es-PE"/>
                    </w:rPr>
                  </w:pPr>
                  <w:r w:rsidRPr="00276FE3">
                    <w:rPr>
                      <w:rFonts w:ascii="Book Antiqua" w:eastAsia="Times New Roman" w:hAnsi="Book Antiqua" w:cs="Times New Roman"/>
                      <w:color w:val="000000"/>
                      <w:lang w:val="es-PE" w:eastAsia="es-PE"/>
                    </w:rPr>
                    <w:t>0.7256</w:t>
                  </w:r>
                </w:p>
              </w:tc>
              <w:tc>
                <w:tcPr>
                  <w:tcW w:w="1200" w:type="dxa"/>
                  <w:gridSpan w:val="2"/>
                  <w:tcBorders>
                    <w:top w:val="nil"/>
                    <w:left w:val="single" w:sz="4" w:space="0" w:color="auto"/>
                    <w:bottom w:val="single" w:sz="8" w:space="0" w:color="auto"/>
                    <w:right w:val="single" w:sz="8" w:space="0" w:color="auto"/>
                  </w:tcBorders>
                  <w:shd w:val="clear" w:color="auto" w:fill="auto"/>
                  <w:noWrap/>
                  <w:vAlign w:val="bottom"/>
                  <w:hideMark/>
                </w:tcPr>
                <w:p w14:paraId="32976B5C" w14:textId="77777777" w:rsidR="001B0010" w:rsidRPr="00276FE3" w:rsidRDefault="001B0010" w:rsidP="00276FE3">
                  <w:pPr>
                    <w:spacing w:after="0" w:line="240" w:lineRule="auto"/>
                    <w:jc w:val="center"/>
                    <w:rPr>
                      <w:rFonts w:ascii="Book Antiqua" w:eastAsia="Times New Roman" w:hAnsi="Book Antiqua" w:cs="Times New Roman"/>
                      <w:color w:val="000000"/>
                      <w:lang w:val="es-PE" w:eastAsia="es-PE"/>
                    </w:rPr>
                  </w:pPr>
                  <w:r w:rsidRPr="00276FE3">
                    <w:rPr>
                      <w:rFonts w:ascii="Book Antiqua" w:eastAsia="Times New Roman" w:hAnsi="Book Antiqua" w:cs="Times New Roman"/>
                      <w:color w:val="000000"/>
                      <w:lang w:val="es-PE" w:eastAsia="es-PE"/>
                    </w:rPr>
                    <w:t>0.7823</w:t>
                  </w:r>
                </w:p>
              </w:tc>
              <w:tc>
                <w:tcPr>
                  <w:tcW w:w="1200" w:type="dxa"/>
                  <w:gridSpan w:val="2"/>
                  <w:tcBorders>
                    <w:top w:val="nil"/>
                    <w:left w:val="single" w:sz="4" w:space="0" w:color="auto"/>
                    <w:bottom w:val="single" w:sz="8" w:space="0" w:color="auto"/>
                    <w:right w:val="single" w:sz="8" w:space="0" w:color="auto"/>
                  </w:tcBorders>
                  <w:shd w:val="clear" w:color="auto" w:fill="auto"/>
                  <w:noWrap/>
                  <w:vAlign w:val="bottom"/>
                  <w:hideMark/>
                </w:tcPr>
                <w:p w14:paraId="75FE782E" w14:textId="77777777" w:rsidR="001B0010" w:rsidRPr="00276FE3" w:rsidRDefault="001B0010" w:rsidP="00276FE3">
                  <w:pPr>
                    <w:spacing w:after="0" w:line="240" w:lineRule="auto"/>
                    <w:jc w:val="center"/>
                    <w:rPr>
                      <w:rFonts w:ascii="Book Antiqua" w:eastAsia="Times New Roman" w:hAnsi="Book Antiqua" w:cs="Times New Roman"/>
                      <w:color w:val="000000"/>
                      <w:lang w:val="es-PE" w:eastAsia="es-PE"/>
                    </w:rPr>
                  </w:pPr>
                  <w:r w:rsidRPr="00276FE3">
                    <w:rPr>
                      <w:rFonts w:ascii="Book Antiqua" w:eastAsia="Times New Roman" w:hAnsi="Book Antiqua" w:cs="Times New Roman"/>
                      <w:color w:val="000000"/>
                      <w:lang w:val="es-PE" w:eastAsia="es-PE"/>
                    </w:rPr>
                    <w:t>0.6856</w:t>
                  </w:r>
                </w:p>
              </w:tc>
            </w:tr>
          </w:tbl>
          <w:p w14:paraId="6FD2A838" w14:textId="77777777" w:rsidR="005657C1" w:rsidRDefault="005657C1" w:rsidP="00B70B4F"/>
        </w:tc>
      </w:tr>
      <w:tr w:rsidR="005657C1" w14:paraId="5DB97DDF" w14:textId="77777777" w:rsidTr="00B70B4F">
        <w:trPr>
          <w:jc w:val="center"/>
        </w:trPr>
        <w:tc>
          <w:tcPr>
            <w:tcW w:w="5807"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tcPr>
          <w:tbl>
            <w:tblPr>
              <w:tblW w:w="6580" w:type="dxa"/>
              <w:jc w:val="center"/>
              <w:tblCellMar>
                <w:left w:w="70" w:type="dxa"/>
                <w:right w:w="70" w:type="dxa"/>
              </w:tblCellMar>
              <w:tblLook w:val="04A0" w:firstRow="1" w:lastRow="0" w:firstColumn="1" w:lastColumn="0" w:noHBand="0" w:noVBand="1"/>
            </w:tblPr>
            <w:tblGrid>
              <w:gridCol w:w="1986"/>
              <w:gridCol w:w="994"/>
              <w:gridCol w:w="206"/>
              <w:gridCol w:w="994"/>
              <w:gridCol w:w="206"/>
              <w:gridCol w:w="994"/>
              <w:gridCol w:w="206"/>
              <w:gridCol w:w="994"/>
            </w:tblGrid>
            <w:tr w:rsidR="00276FE3" w:rsidRPr="00276FE3" w14:paraId="4897DBC5" w14:textId="77777777" w:rsidTr="001B0010">
              <w:trPr>
                <w:trHeight w:val="345"/>
                <w:jc w:val="center"/>
              </w:trPr>
              <w:tc>
                <w:tcPr>
                  <w:tcW w:w="2980"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4907AA5D" w14:textId="77777777" w:rsidR="00276FE3" w:rsidRPr="00276FE3" w:rsidRDefault="00276FE3" w:rsidP="00276FE3">
                  <w:pPr>
                    <w:spacing w:after="0" w:line="240" w:lineRule="auto"/>
                    <w:jc w:val="center"/>
                    <w:rPr>
                      <w:rFonts w:ascii="Book Antiqua" w:eastAsia="Times New Roman" w:hAnsi="Book Antiqua" w:cs="Times New Roman"/>
                      <w:b/>
                      <w:bCs/>
                      <w:color w:val="000000"/>
                      <w:u w:val="single"/>
                      <w:lang w:val="es-PE" w:eastAsia="es-PE"/>
                    </w:rPr>
                  </w:pPr>
                  <w:r w:rsidRPr="00276FE3">
                    <w:rPr>
                      <w:rFonts w:ascii="Book Antiqua" w:eastAsia="Times New Roman" w:hAnsi="Book Antiqua" w:cs="Times New Roman"/>
                      <w:b/>
                      <w:bCs/>
                      <w:color w:val="000000"/>
                      <w:u w:val="single"/>
                      <w:lang w:val="es-PE" w:eastAsia="es-PE"/>
                    </w:rPr>
                    <w:t>Método de Análisis IRS</w:t>
                  </w:r>
                </w:p>
              </w:tc>
              <w:tc>
                <w:tcPr>
                  <w:tcW w:w="1200" w:type="dxa"/>
                  <w:gridSpan w:val="2"/>
                  <w:tcBorders>
                    <w:top w:val="nil"/>
                    <w:left w:val="nil"/>
                    <w:bottom w:val="nil"/>
                    <w:right w:val="nil"/>
                  </w:tcBorders>
                  <w:shd w:val="clear" w:color="auto" w:fill="auto"/>
                  <w:noWrap/>
                  <w:vAlign w:val="bottom"/>
                  <w:hideMark/>
                </w:tcPr>
                <w:p w14:paraId="461F8209" w14:textId="77777777" w:rsidR="00276FE3" w:rsidRPr="00276FE3" w:rsidRDefault="00276FE3" w:rsidP="00276FE3">
                  <w:pPr>
                    <w:spacing w:after="0" w:line="240" w:lineRule="auto"/>
                    <w:jc w:val="center"/>
                    <w:rPr>
                      <w:rFonts w:ascii="Book Antiqua" w:eastAsia="Times New Roman" w:hAnsi="Book Antiqua" w:cs="Times New Roman"/>
                      <w:b/>
                      <w:bCs/>
                      <w:color w:val="000000"/>
                      <w:u w:val="single"/>
                      <w:lang w:val="es-PE" w:eastAsia="es-PE"/>
                    </w:rPr>
                  </w:pPr>
                </w:p>
              </w:tc>
              <w:tc>
                <w:tcPr>
                  <w:tcW w:w="1200" w:type="dxa"/>
                  <w:gridSpan w:val="2"/>
                  <w:tcBorders>
                    <w:top w:val="nil"/>
                    <w:left w:val="nil"/>
                    <w:bottom w:val="nil"/>
                    <w:right w:val="nil"/>
                  </w:tcBorders>
                  <w:shd w:val="clear" w:color="auto" w:fill="auto"/>
                  <w:noWrap/>
                  <w:vAlign w:val="bottom"/>
                  <w:hideMark/>
                </w:tcPr>
                <w:p w14:paraId="41CC5B5A" w14:textId="77777777" w:rsidR="00276FE3" w:rsidRPr="00276FE3" w:rsidRDefault="00276FE3" w:rsidP="00276FE3">
                  <w:pPr>
                    <w:spacing w:after="0" w:line="240" w:lineRule="auto"/>
                    <w:rPr>
                      <w:rFonts w:ascii="Times New Roman" w:eastAsia="Times New Roman" w:hAnsi="Times New Roman" w:cs="Times New Roman"/>
                      <w:sz w:val="20"/>
                      <w:szCs w:val="20"/>
                      <w:lang w:val="es-PE" w:eastAsia="es-PE"/>
                    </w:rPr>
                  </w:pPr>
                </w:p>
              </w:tc>
              <w:tc>
                <w:tcPr>
                  <w:tcW w:w="1200" w:type="dxa"/>
                  <w:gridSpan w:val="2"/>
                  <w:tcBorders>
                    <w:top w:val="nil"/>
                    <w:left w:val="nil"/>
                    <w:bottom w:val="nil"/>
                  </w:tcBorders>
                  <w:shd w:val="clear" w:color="auto" w:fill="auto"/>
                  <w:noWrap/>
                  <w:vAlign w:val="bottom"/>
                  <w:hideMark/>
                </w:tcPr>
                <w:p w14:paraId="57D95B7E" w14:textId="77777777" w:rsidR="00276FE3" w:rsidRPr="00276FE3" w:rsidRDefault="00276FE3" w:rsidP="00276FE3">
                  <w:pPr>
                    <w:spacing w:after="0" w:line="240" w:lineRule="auto"/>
                    <w:rPr>
                      <w:rFonts w:ascii="Book Antiqua" w:eastAsia="Times New Roman" w:hAnsi="Book Antiqua" w:cs="Times New Roman"/>
                      <w:color w:val="000000"/>
                      <w:lang w:val="es-PE" w:eastAsia="es-PE"/>
                    </w:rPr>
                  </w:pPr>
                  <w:r w:rsidRPr="00276FE3">
                    <w:rPr>
                      <w:rFonts w:ascii="Book Antiqua" w:eastAsia="Times New Roman" w:hAnsi="Book Antiqua" w:cs="Times New Roman"/>
                      <w:color w:val="000000"/>
                      <w:lang w:val="es-PE" w:eastAsia="es-PE"/>
                    </w:rPr>
                    <w:t> </w:t>
                  </w:r>
                </w:p>
              </w:tc>
            </w:tr>
            <w:tr w:rsidR="001B0010" w:rsidRPr="00276FE3" w14:paraId="46B8441B" w14:textId="77777777" w:rsidTr="001B0010">
              <w:trPr>
                <w:gridAfter w:val="1"/>
                <w:wAfter w:w="994" w:type="dxa"/>
                <w:trHeight w:val="345"/>
                <w:jc w:val="center"/>
              </w:trPr>
              <w:tc>
                <w:tcPr>
                  <w:tcW w:w="5586" w:type="dxa"/>
                  <w:gridSpan w:val="7"/>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4D6FD18" w14:textId="77777777" w:rsidR="001B0010" w:rsidRPr="00276FE3" w:rsidRDefault="001B0010" w:rsidP="00276FE3">
                  <w:pPr>
                    <w:spacing w:after="0" w:line="240" w:lineRule="auto"/>
                    <w:jc w:val="center"/>
                    <w:rPr>
                      <w:rFonts w:ascii="Book Antiqua" w:eastAsia="Times New Roman" w:hAnsi="Book Antiqua" w:cs="Times New Roman"/>
                      <w:b/>
                      <w:bCs/>
                      <w:color w:val="FF0000"/>
                      <w:lang w:val="es-PE" w:eastAsia="es-PE"/>
                    </w:rPr>
                  </w:pPr>
                  <w:r w:rsidRPr="00276FE3">
                    <w:rPr>
                      <w:rFonts w:ascii="Book Antiqua" w:eastAsia="Times New Roman" w:hAnsi="Book Antiqua" w:cs="Times New Roman"/>
                      <w:b/>
                      <w:bCs/>
                      <w:color w:val="FF0000"/>
                      <w:lang w:val="es-PE" w:eastAsia="es-PE"/>
                    </w:rPr>
                    <w:t>Estación 587</w:t>
                  </w:r>
                </w:p>
              </w:tc>
            </w:tr>
            <w:tr w:rsidR="001B0010" w:rsidRPr="00276FE3" w14:paraId="3E6FEEAD" w14:textId="77777777" w:rsidTr="001B0010">
              <w:trPr>
                <w:gridAfter w:val="1"/>
                <w:wAfter w:w="994" w:type="dxa"/>
                <w:trHeight w:val="345"/>
                <w:jc w:val="center"/>
              </w:trPr>
              <w:tc>
                <w:tcPr>
                  <w:tcW w:w="1986" w:type="dxa"/>
                  <w:tcBorders>
                    <w:top w:val="single" w:sz="8" w:space="0" w:color="auto"/>
                    <w:left w:val="single" w:sz="8" w:space="0" w:color="auto"/>
                    <w:bottom w:val="single" w:sz="8" w:space="0" w:color="auto"/>
                    <w:right w:val="single" w:sz="4" w:space="0" w:color="000000"/>
                  </w:tcBorders>
                  <w:shd w:val="clear" w:color="auto" w:fill="auto"/>
                  <w:noWrap/>
                  <w:vAlign w:val="bottom"/>
                  <w:hideMark/>
                </w:tcPr>
                <w:p w14:paraId="2619971A" w14:textId="77777777" w:rsidR="001B0010" w:rsidRPr="00276FE3" w:rsidRDefault="001B0010" w:rsidP="00276FE3">
                  <w:pPr>
                    <w:spacing w:after="0" w:line="240" w:lineRule="auto"/>
                    <w:jc w:val="center"/>
                    <w:rPr>
                      <w:rFonts w:ascii="Book Antiqua" w:eastAsia="Times New Roman" w:hAnsi="Book Antiqua" w:cs="Times New Roman"/>
                      <w:b/>
                      <w:bCs/>
                      <w:color w:val="215967"/>
                      <w:sz w:val="24"/>
                      <w:szCs w:val="24"/>
                      <w:u w:val="single"/>
                      <w:lang w:val="es-PE" w:eastAsia="es-PE"/>
                    </w:rPr>
                  </w:pPr>
                  <w:r w:rsidRPr="00276FE3">
                    <w:rPr>
                      <w:rFonts w:ascii="Book Antiqua" w:eastAsia="Times New Roman" w:hAnsi="Book Antiqua" w:cs="Times New Roman"/>
                      <w:b/>
                      <w:bCs/>
                      <w:color w:val="215967"/>
                      <w:sz w:val="24"/>
                      <w:szCs w:val="24"/>
                      <w:u w:val="single"/>
                      <w:lang w:val="es-PE" w:eastAsia="es-PE"/>
                    </w:rPr>
                    <w:t>Resumen</w:t>
                  </w:r>
                </w:p>
              </w:tc>
              <w:tc>
                <w:tcPr>
                  <w:tcW w:w="1200" w:type="dxa"/>
                  <w:gridSpan w:val="2"/>
                  <w:tcBorders>
                    <w:top w:val="nil"/>
                    <w:left w:val="nil"/>
                    <w:bottom w:val="single" w:sz="8" w:space="0" w:color="auto"/>
                    <w:right w:val="single" w:sz="8" w:space="0" w:color="auto"/>
                  </w:tcBorders>
                  <w:shd w:val="clear" w:color="auto" w:fill="auto"/>
                  <w:noWrap/>
                  <w:vAlign w:val="bottom"/>
                  <w:hideMark/>
                </w:tcPr>
                <w:p w14:paraId="3EC68B60" w14:textId="77777777" w:rsidR="001B0010" w:rsidRPr="00276FE3" w:rsidRDefault="001B0010" w:rsidP="00276FE3">
                  <w:pPr>
                    <w:spacing w:after="0" w:line="240" w:lineRule="auto"/>
                    <w:rPr>
                      <w:rFonts w:ascii="Book Antiqua" w:eastAsia="Times New Roman" w:hAnsi="Book Antiqua" w:cs="Times New Roman"/>
                      <w:b/>
                      <w:bCs/>
                      <w:color w:val="215967"/>
                      <w:sz w:val="20"/>
                      <w:szCs w:val="20"/>
                      <w:u w:val="single"/>
                      <w:lang w:val="es-PE" w:eastAsia="es-PE"/>
                    </w:rPr>
                  </w:pPr>
                  <w:r w:rsidRPr="00276FE3">
                    <w:rPr>
                      <w:rFonts w:ascii="Book Antiqua" w:eastAsia="Times New Roman" w:hAnsi="Book Antiqua" w:cs="Times New Roman"/>
                      <w:b/>
                      <w:bCs/>
                      <w:color w:val="215967"/>
                      <w:sz w:val="20"/>
                      <w:szCs w:val="20"/>
                      <w:u w:val="single"/>
                      <w:lang w:val="es-PE" w:eastAsia="es-PE"/>
                    </w:rPr>
                    <w:t>Per. 65-82</w:t>
                  </w:r>
                </w:p>
              </w:tc>
              <w:tc>
                <w:tcPr>
                  <w:tcW w:w="1200" w:type="dxa"/>
                  <w:gridSpan w:val="2"/>
                  <w:tcBorders>
                    <w:top w:val="nil"/>
                    <w:left w:val="single" w:sz="4" w:space="0" w:color="auto"/>
                    <w:bottom w:val="single" w:sz="8" w:space="0" w:color="auto"/>
                    <w:right w:val="single" w:sz="8" w:space="0" w:color="auto"/>
                  </w:tcBorders>
                  <w:shd w:val="clear" w:color="auto" w:fill="auto"/>
                  <w:noWrap/>
                  <w:vAlign w:val="bottom"/>
                  <w:hideMark/>
                </w:tcPr>
                <w:p w14:paraId="61DDADED" w14:textId="77777777" w:rsidR="001B0010" w:rsidRPr="00276FE3" w:rsidRDefault="001B0010" w:rsidP="00276FE3">
                  <w:pPr>
                    <w:spacing w:after="0" w:line="240" w:lineRule="auto"/>
                    <w:rPr>
                      <w:rFonts w:ascii="Book Antiqua" w:eastAsia="Times New Roman" w:hAnsi="Book Antiqua" w:cs="Times New Roman"/>
                      <w:b/>
                      <w:bCs/>
                      <w:color w:val="215967"/>
                      <w:sz w:val="20"/>
                      <w:szCs w:val="20"/>
                      <w:u w:val="single"/>
                      <w:lang w:val="es-PE" w:eastAsia="es-PE"/>
                    </w:rPr>
                  </w:pPr>
                  <w:r w:rsidRPr="00276FE3">
                    <w:rPr>
                      <w:rFonts w:ascii="Book Antiqua" w:eastAsia="Times New Roman" w:hAnsi="Book Antiqua" w:cs="Times New Roman"/>
                      <w:b/>
                      <w:bCs/>
                      <w:color w:val="215967"/>
                      <w:sz w:val="20"/>
                      <w:szCs w:val="20"/>
                      <w:u w:val="single"/>
                      <w:lang w:val="es-PE" w:eastAsia="es-PE"/>
                    </w:rPr>
                    <w:t>Per. 84-97</w:t>
                  </w:r>
                </w:p>
              </w:tc>
              <w:tc>
                <w:tcPr>
                  <w:tcW w:w="1200" w:type="dxa"/>
                  <w:gridSpan w:val="2"/>
                  <w:tcBorders>
                    <w:top w:val="single" w:sz="8" w:space="0" w:color="auto"/>
                    <w:left w:val="single" w:sz="4" w:space="0" w:color="auto"/>
                    <w:bottom w:val="single" w:sz="8" w:space="0" w:color="auto"/>
                    <w:right w:val="single" w:sz="8" w:space="0" w:color="auto"/>
                  </w:tcBorders>
                  <w:shd w:val="clear" w:color="auto" w:fill="auto"/>
                  <w:noWrap/>
                  <w:vAlign w:val="bottom"/>
                  <w:hideMark/>
                </w:tcPr>
                <w:p w14:paraId="106644F4" w14:textId="77777777" w:rsidR="001B0010" w:rsidRPr="00276FE3" w:rsidRDefault="001B0010" w:rsidP="00276FE3">
                  <w:pPr>
                    <w:spacing w:after="0" w:line="240" w:lineRule="auto"/>
                    <w:rPr>
                      <w:rFonts w:ascii="Book Antiqua" w:eastAsia="Times New Roman" w:hAnsi="Book Antiqua" w:cs="Times New Roman"/>
                      <w:b/>
                      <w:bCs/>
                      <w:color w:val="215967"/>
                      <w:sz w:val="20"/>
                      <w:szCs w:val="20"/>
                      <w:u w:val="single"/>
                      <w:lang w:val="es-PE" w:eastAsia="es-PE"/>
                    </w:rPr>
                  </w:pPr>
                  <w:r w:rsidRPr="00276FE3">
                    <w:rPr>
                      <w:rFonts w:ascii="Book Antiqua" w:eastAsia="Times New Roman" w:hAnsi="Book Antiqua" w:cs="Times New Roman"/>
                      <w:b/>
                      <w:bCs/>
                      <w:color w:val="215967"/>
                      <w:sz w:val="20"/>
                      <w:szCs w:val="20"/>
                      <w:u w:val="single"/>
                      <w:lang w:val="es-PE" w:eastAsia="es-PE"/>
                    </w:rPr>
                    <w:t>Per. 99-12</w:t>
                  </w:r>
                </w:p>
              </w:tc>
            </w:tr>
            <w:tr w:rsidR="001B0010" w:rsidRPr="00276FE3" w14:paraId="054F8250" w14:textId="77777777" w:rsidTr="001B0010">
              <w:trPr>
                <w:gridAfter w:val="1"/>
                <w:wAfter w:w="994" w:type="dxa"/>
                <w:trHeight w:val="345"/>
                <w:jc w:val="center"/>
              </w:trPr>
              <w:tc>
                <w:tcPr>
                  <w:tcW w:w="1986" w:type="dxa"/>
                  <w:tcBorders>
                    <w:top w:val="nil"/>
                    <w:left w:val="single" w:sz="8" w:space="0" w:color="auto"/>
                    <w:bottom w:val="single" w:sz="4" w:space="0" w:color="auto"/>
                    <w:right w:val="single" w:sz="4" w:space="0" w:color="auto"/>
                  </w:tcBorders>
                  <w:shd w:val="clear" w:color="auto" w:fill="auto"/>
                  <w:noWrap/>
                  <w:vAlign w:val="bottom"/>
                  <w:hideMark/>
                </w:tcPr>
                <w:p w14:paraId="672438DD" w14:textId="77777777" w:rsidR="001B0010" w:rsidRPr="00276FE3" w:rsidRDefault="001B0010" w:rsidP="00276FE3">
                  <w:pPr>
                    <w:spacing w:after="0" w:line="240" w:lineRule="auto"/>
                    <w:rPr>
                      <w:rFonts w:ascii="Book Antiqua" w:eastAsia="Times New Roman" w:hAnsi="Book Antiqua" w:cs="Times New Roman"/>
                      <w:b/>
                      <w:bCs/>
                      <w:color w:val="000000"/>
                      <w:sz w:val="18"/>
                      <w:szCs w:val="18"/>
                      <w:lang w:val="es-PE" w:eastAsia="es-PE"/>
                    </w:rPr>
                  </w:pPr>
                  <w:r w:rsidRPr="00276FE3">
                    <w:rPr>
                      <w:rFonts w:ascii="Book Antiqua" w:eastAsia="Times New Roman" w:hAnsi="Book Antiqua" w:cs="Times New Roman"/>
                      <w:b/>
                      <w:bCs/>
                      <w:color w:val="000000"/>
                      <w:sz w:val="18"/>
                      <w:szCs w:val="18"/>
                      <w:lang w:val="es-PE" w:eastAsia="es-PE"/>
                    </w:rPr>
                    <w:t>-) BFI (UKIH)</w:t>
                  </w:r>
                </w:p>
              </w:tc>
              <w:tc>
                <w:tcPr>
                  <w:tcW w:w="1200" w:type="dxa"/>
                  <w:gridSpan w:val="2"/>
                  <w:tcBorders>
                    <w:top w:val="nil"/>
                    <w:left w:val="nil"/>
                    <w:bottom w:val="nil"/>
                    <w:right w:val="single" w:sz="8" w:space="0" w:color="auto"/>
                  </w:tcBorders>
                  <w:shd w:val="clear" w:color="auto" w:fill="auto"/>
                  <w:noWrap/>
                  <w:vAlign w:val="center"/>
                  <w:hideMark/>
                </w:tcPr>
                <w:p w14:paraId="73A66434" w14:textId="77777777" w:rsidR="001B0010" w:rsidRPr="00276FE3" w:rsidRDefault="001B0010" w:rsidP="00276FE3">
                  <w:pPr>
                    <w:spacing w:after="0" w:line="240" w:lineRule="auto"/>
                    <w:jc w:val="center"/>
                    <w:rPr>
                      <w:rFonts w:ascii="Book Antiqua" w:eastAsia="Times New Roman" w:hAnsi="Book Antiqua" w:cs="Times New Roman"/>
                      <w:color w:val="000000"/>
                      <w:lang w:val="es-PE" w:eastAsia="es-PE"/>
                    </w:rPr>
                  </w:pPr>
                  <w:r w:rsidRPr="00276FE3">
                    <w:rPr>
                      <w:rFonts w:ascii="Book Antiqua" w:eastAsia="Times New Roman" w:hAnsi="Book Antiqua" w:cs="Times New Roman"/>
                      <w:color w:val="000000"/>
                      <w:lang w:val="es-PE" w:eastAsia="es-PE"/>
                    </w:rPr>
                    <w:t>0.7474</w:t>
                  </w:r>
                </w:p>
              </w:tc>
              <w:tc>
                <w:tcPr>
                  <w:tcW w:w="1200" w:type="dxa"/>
                  <w:gridSpan w:val="2"/>
                  <w:tcBorders>
                    <w:top w:val="nil"/>
                    <w:left w:val="nil"/>
                    <w:bottom w:val="nil"/>
                    <w:right w:val="single" w:sz="8" w:space="0" w:color="auto"/>
                  </w:tcBorders>
                  <w:shd w:val="clear" w:color="auto" w:fill="auto"/>
                  <w:noWrap/>
                  <w:vAlign w:val="center"/>
                  <w:hideMark/>
                </w:tcPr>
                <w:p w14:paraId="515F0AA3" w14:textId="77777777" w:rsidR="001B0010" w:rsidRPr="00276FE3" w:rsidRDefault="001B0010" w:rsidP="00276FE3">
                  <w:pPr>
                    <w:spacing w:after="0" w:line="240" w:lineRule="auto"/>
                    <w:jc w:val="center"/>
                    <w:rPr>
                      <w:rFonts w:ascii="Book Antiqua" w:eastAsia="Times New Roman" w:hAnsi="Book Antiqua" w:cs="Times New Roman"/>
                      <w:color w:val="000000"/>
                      <w:lang w:val="es-PE" w:eastAsia="es-PE"/>
                    </w:rPr>
                  </w:pPr>
                  <w:r w:rsidRPr="00276FE3">
                    <w:rPr>
                      <w:rFonts w:ascii="Book Antiqua" w:eastAsia="Times New Roman" w:hAnsi="Book Antiqua" w:cs="Times New Roman"/>
                      <w:color w:val="000000"/>
                      <w:lang w:val="es-PE" w:eastAsia="es-PE"/>
                    </w:rPr>
                    <w:t>0.8075</w:t>
                  </w:r>
                </w:p>
              </w:tc>
              <w:tc>
                <w:tcPr>
                  <w:tcW w:w="1200" w:type="dxa"/>
                  <w:gridSpan w:val="2"/>
                  <w:tcBorders>
                    <w:top w:val="nil"/>
                    <w:left w:val="nil"/>
                    <w:bottom w:val="nil"/>
                    <w:right w:val="single" w:sz="8" w:space="0" w:color="auto"/>
                  </w:tcBorders>
                  <w:shd w:val="clear" w:color="auto" w:fill="auto"/>
                  <w:noWrap/>
                  <w:vAlign w:val="center"/>
                  <w:hideMark/>
                </w:tcPr>
                <w:p w14:paraId="4627F0D9" w14:textId="77777777" w:rsidR="001B0010" w:rsidRPr="00276FE3" w:rsidRDefault="001B0010" w:rsidP="00276FE3">
                  <w:pPr>
                    <w:spacing w:after="0" w:line="240" w:lineRule="auto"/>
                    <w:jc w:val="center"/>
                    <w:rPr>
                      <w:rFonts w:ascii="Book Antiqua" w:eastAsia="Times New Roman" w:hAnsi="Book Antiqua" w:cs="Times New Roman"/>
                      <w:color w:val="000000"/>
                      <w:lang w:val="es-PE" w:eastAsia="es-PE"/>
                    </w:rPr>
                  </w:pPr>
                  <w:r w:rsidRPr="00276FE3">
                    <w:rPr>
                      <w:rFonts w:ascii="Book Antiqua" w:eastAsia="Times New Roman" w:hAnsi="Book Antiqua" w:cs="Times New Roman"/>
                      <w:color w:val="000000"/>
                      <w:lang w:val="es-PE" w:eastAsia="es-PE"/>
                    </w:rPr>
                    <w:t>0.7097</w:t>
                  </w:r>
                </w:p>
              </w:tc>
            </w:tr>
            <w:tr w:rsidR="001B0010" w:rsidRPr="00276FE3" w14:paraId="2FCB1A8C" w14:textId="77777777" w:rsidTr="001B0010">
              <w:trPr>
                <w:gridAfter w:val="1"/>
                <w:wAfter w:w="994" w:type="dxa"/>
                <w:trHeight w:val="345"/>
                <w:jc w:val="center"/>
              </w:trPr>
              <w:tc>
                <w:tcPr>
                  <w:tcW w:w="1986"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5646E37E" w14:textId="77777777" w:rsidR="001B0010" w:rsidRPr="00276FE3" w:rsidRDefault="001B0010" w:rsidP="00276FE3">
                  <w:pPr>
                    <w:spacing w:after="0" w:line="240" w:lineRule="auto"/>
                    <w:rPr>
                      <w:rFonts w:ascii="Book Antiqua" w:eastAsia="Times New Roman" w:hAnsi="Book Antiqua" w:cs="Times New Roman"/>
                      <w:b/>
                      <w:bCs/>
                      <w:color w:val="000000"/>
                      <w:sz w:val="18"/>
                      <w:szCs w:val="18"/>
                      <w:lang w:val="es-PE" w:eastAsia="es-PE"/>
                    </w:rPr>
                  </w:pPr>
                  <w:r w:rsidRPr="00276FE3">
                    <w:rPr>
                      <w:rFonts w:ascii="Book Antiqua" w:eastAsia="Times New Roman" w:hAnsi="Book Antiqua" w:cs="Times New Roman"/>
                      <w:b/>
                      <w:bCs/>
                      <w:color w:val="000000"/>
                      <w:sz w:val="18"/>
                      <w:szCs w:val="18"/>
                      <w:lang w:val="es-PE" w:eastAsia="es-PE"/>
                    </w:rPr>
                    <w:t>-) BFI (Lyne and H.)</w:t>
                  </w:r>
                </w:p>
              </w:tc>
              <w:tc>
                <w:tcPr>
                  <w:tcW w:w="1200" w:type="dxa"/>
                  <w:gridSpan w:val="2"/>
                  <w:tcBorders>
                    <w:top w:val="single" w:sz="4" w:space="0" w:color="auto"/>
                    <w:left w:val="nil"/>
                    <w:bottom w:val="single" w:sz="4" w:space="0" w:color="auto"/>
                    <w:right w:val="single" w:sz="8" w:space="0" w:color="auto"/>
                  </w:tcBorders>
                  <w:shd w:val="clear" w:color="auto" w:fill="auto"/>
                  <w:noWrap/>
                  <w:vAlign w:val="bottom"/>
                  <w:hideMark/>
                </w:tcPr>
                <w:p w14:paraId="78924DF5" w14:textId="77777777" w:rsidR="001B0010" w:rsidRPr="00276FE3" w:rsidRDefault="001B0010" w:rsidP="00276FE3">
                  <w:pPr>
                    <w:spacing w:after="0" w:line="240" w:lineRule="auto"/>
                    <w:jc w:val="center"/>
                    <w:rPr>
                      <w:rFonts w:ascii="Book Antiqua" w:eastAsia="Times New Roman" w:hAnsi="Book Antiqua" w:cs="Times New Roman"/>
                      <w:color w:val="000000"/>
                      <w:lang w:val="es-PE" w:eastAsia="es-PE"/>
                    </w:rPr>
                  </w:pPr>
                  <w:r w:rsidRPr="00276FE3">
                    <w:rPr>
                      <w:rFonts w:ascii="Book Antiqua" w:eastAsia="Times New Roman" w:hAnsi="Book Antiqua" w:cs="Times New Roman"/>
                      <w:color w:val="000000"/>
                      <w:lang w:val="es-PE" w:eastAsia="es-PE"/>
                    </w:rPr>
                    <w:t>0.7556</w:t>
                  </w:r>
                </w:p>
              </w:tc>
              <w:tc>
                <w:tcPr>
                  <w:tcW w:w="1200" w:type="dxa"/>
                  <w:gridSpan w:val="2"/>
                  <w:tcBorders>
                    <w:top w:val="single" w:sz="4" w:space="0" w:color="auto"/>
                    <w:left w:val="single" w:sz="4" w:space="0" w:color="auto"/>
                    <w:bottom w:val="single" w:sz="4" w:space="0" w:color="auto"/>
                    <w:right w:val="single" w:sz="8" w:space="0" w:color="auto"/>
                  </w:tcBorders>
                  <w:shd w:val="clear" w:color="auto" w:fill="auto"/>
                  <w:noWrap/>
                  <w:vAlign w:val="bottom"/>
                  <w:hideMark/>
                </w:tcPr>
                <w:p w14:paraId="1FC5B381" w14:textId="77777777" w:rsidR="001B0010" w:rsidRPr="00276FE3" w:rsidRDefault="001B0010" w:rsidP="00276FE3">
                  <w:pPr>
                    <w:spacing w:after="0" w:line="240" w:lineRule="auto"/>
                    <w:jc w:val="center"/>
                    <w:rPr>
                      <w:rFonts w:ascii="Book Antiqua" w:eastAsia="Times New Roman" w:hAnsi="Book Antiqua" w:cs="Times New Roman"/>
                      <w:color w:val="000000"/>
                      <w:lang w:val="es-PE" w:eastAsia="es-PE"/>
                    </w:rPr>
                  </w:pPr>
                  <w:r w:rsidRPr="00276FE3">
                    <w:rPr>
                      <w:rFonts w:ascii="Book Antiqua" w:eastAsia="Times New Roman" w:hAnsi="Book Antiqua" w:cs="Times New Roman"/>
                      <w:color w:val="000000"/>
                      <w:lang w:val="es-PE" w:eastAsia="es-PE"/>
                    </w:rPr>
                    <w:t>0.8127</w:t>
                  </w:r>
                </w:p>
              </w:tc>
              <w:tc>
                <w:tcPr>
                  <w:tcW w:w="1200" w:type="dxa"/>
                  <w:gridSpan w:val="2"/>
                  <w:tcBorders>
                    <w:top w:val="single" w:sz="4" w:space="0" w:color="auto"/>
                    <w:left w:val="single" w:sz="4" w:space="0" w:color="auto"/>
                    <w:bottom w:val="single" w:sz="4" w:space="0" w:color="auto"/>
                    <w:right w:val="single" w:sz="8" w:space="0" w:color="auto"/>
                  </w:tcBorders>
                  <w:shd w:val="clear" w:color="auto" w:fill="auto"/>
                  <w:noWrap/>
                  <w:vAlign w:val="bottom"/>
                  <w:hideMark/>
                </w:tcPr>
                <w:p w14:paraId="7E842D4F" w14:textId="77777777" w:rsidR="001B0010" w:rsidRPr="00276FE3" w:rsidRDefault="001B0010" w:rsidP="00276FE3">
                  <w:pPr>
                    <w:spacing w:after="0" w:line="240" w:lineRule="auto"/>
                    <w:jc w:val="center"/>
                    <w:rPr>
                      <w:rFonts w:ascii="Book Antiqua" w:eastAsia="Times New Roman" w:hAnsi="Book Antiqua" w:cs="Times New Roman"/>
                      <w:color w:val="000000"/>
                      <w:lang w:val="es-PE" w:eastAsia="es-PE"/>
                    </w:rPr>
                  </w:pPr>
                  <w:r w:rsidRPr="00276FE3">
                    <w:rPr>
                      <w:rFonts w:ascii="Book Antiqua" w:eastAsia="Times New Roman" w:hAnsi="Book Antiqua" w:cs="Times New Roman"/>
                      <w:color w:val="000000"/>
                      <w:lang w:val="es-PE" w:eastAsia="es-PE"/>
                    </w:rPr>
                    <w:t>0.7243</w:t>
                  </w:r>
                </w:p>
              </w:tc>
            </w:tr>
            <w:tr w:rsidR="001B0010" w:rsidRPr="00276FE3" w14:paraId="7D102443" w14:textId="77777777" w:rsidTr="001B0010">
              <w:trPr>
                <w:gridAfter w:val="1"/>
                <w:wAfter w:w="994" w:type="dxa"/>
                <w:trHeight w:val="345"/>
                <w:jc w:val="center"/>
              </w:trPr>
              <w:tc>
                <w:tcPr>
                  <w:tcW w:w="1986"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1DC6479A" w14:textId="77777777" w:rsidR="001B0010" w:rsidRPr="00276FE3" w:rsidRDefault="001B0010" w:rsidP="00276FE3">
                  <w:pPr>
                    <w:spacing w:after="0" w:line="240" w:lineRule="auto"/>
                    <w:rPr>
                      <w:rFonts w:ascii="Book Antiqua" w:eastAsia="Times New Roman" w:hAnsi="Book Antiqua" w:cs="Times New Roman"/>
                      <w:b/>
                      <w:bCs/>
                      <w:color w:val="000000"/>
                      <w:sz w:val="18"/>
                      <w:szCs w:val="18"/>
                      <w:lang w:val="es-PE" w:eastAsia="es-PE"/>
                    </w:rPr>
                  </w:pPr>
                  <w:r w:rsidRPr="00276FE3">
                    <w:rPr>
                      <w:rFonts w:ascii="Book Antiqua" w:eastAsia="Times New Roman" w:hAnsi="Book Antiqua" w:cs="Times New Roman"/>
                      <w:b/>
                      <w:bCs/>
                      <w:color w:val="000000"/>
                      <w:sz w:val="18"/>
                      <w:szCs w:val="18"/>
                      <w:lang w:val="es-PE" w:eastAsia="es-PE"/>
                    </w:rPr>
                    <w:t>-) BFI (Chapman)</w:t>
                  </w:r>
                </w:p>
              </w:tc>
              <w:tc>
                <w:tcPr>
                  <w:tcW w:w="1200" w:type="dxa"/>
                  <w:gridSpan w:val="2"/>
                  <w:tcBorders>
                    <w:top w:val="nil"/>
                    <w:left w:val="nil"/>
                    <w:bottom w:val="single" w:sz="4" w:space="0" w:color="auto"/>
                    <w:right w:val="single" w:sz="8" w:space="0" w:color="auto"/>
                  </w:tcBorders>
                  <w:shd w:val="clear" w:color="auto" w:fill="auto"/>
                  <w:noWrap/>
                  <w:vAlign w:val="bottom"/>
                  <w:hideMark/>
                </w:tcPr>
                <w:p w14:paraId="5AB59125" w14:textId="77777777" w:rsidR="001B0010" w:rsidRPr="00276FE3" w:rsidRDefault="001B0010" w:rsidP="00276FE3">
                  <w:pPr>
                    <w:spacing w:after="0" w:line="240" w:lineRule="auto"/>
                    <w:jc w:val="center"/>
                    <w:rPr>
                      <w:rFonts w:ascii="Book Antiqua" w:eastAsia="Times New Roman" w:hAnsi="Book Antiqua" w:cs="Times New Roman"/>
                      <w:color w:val="000000"/>
                      <w:lang w:val="es-PE" w:eastAsia="es-PE"/>
                    </w:rPr>
                  </w:pPr>
                  <w:r w:rsidRPr="00276FE3">
                    <w:rPr>
                      <w:rFonts w:ascii="Book Antiqua" w:eastAsia="Times New Roman" w:hAnsi="Book Antiqua" w:cs="Times New Roman"/>
                      <w:color w:val="000000"/>
                      <w:lang w:val="es-PE" w:eastAsia="es-PE"/>
                    </w:rPr>
                    <w:t>0.7276</w:t>
                  </w:r>
                </w:p>
              </w:tc>
              <w:tc>
                <w:tcPr>
                  <w:tcW w:w="1200" w:type="dxa"/>
                  <w:gridSpan w:val="2"/>
                  <w:tcBorders>
                    <w:top w:val="nil"/>
                    <w:left w:val="single" w:sz="4" w:space="0" w:color="auto"/>
                    <w:bottom w:val="single" w:sz="4" w:space="0" w:color="auto"/>
                    <w:right w:val="single" w:sz="8" w:space="0" w:color="auto"/>
                  </w:tcBorders>
                  <w:shd w:val="clear" w:color="auto" w:fill="auto"/>
                  <w:noWrap/>
                  <w:vAlign w:val="bottom"/>
                  <w:hideMark/>
                </w:tcPr>
                <w:p w14:paraId="028E2D1C" w14:textId="77777777" w:rsidR="001B0010" w:rsidRPr="00276FE3" w:rsidRDefault="001B0010" w:rsidP="00276FE3">
                  <w:pPr>
                    <w:spacing w:after="0" w:line="240" w:lineRule="auto"/>
                    <w:jc w:val="center"/>
                    <w:rPr>
                      <w:rFonts w:ascii="Book Antiqua" w:eastAsia="Times New Roman" w:hAnsi="Book Antiqua" w:cs="Times New Roman"/>
                      <w:color w:val="000000"/>
                      <w:lang w:val="es-PE" w:eastAsia="es-PE"/>
                    </w:rPr>
                  </w:pPr>
                  <w:r w:rsidRPr="00276FE3">
                    <w:rPr>
                      <w:rFonts w:ascii="Book Antiqua" w:eastAsia="Times New Roman" w:hAnsi="Book Antiqua" w:cs="Times New Roman"/>
                      <w:color w:val="000000"/>
                      <w:lang w:val="es-PE" w:eastAsia="es-PE"/>
                    </w:rPr>
                    <w:t>0.7836</w:t>
                  </w:r>
                </w:p>
              </w:tc>
              <w:tc>
                <w:tcPr>
                  <w:tcW w:w="1200" w:type="dxa"/>
                  <w:gridSpan w:val="2"/>
                  <w:tcBorders>
                    <w:top w:val="nil"/>
                    <w:left w:val="single" w:sz="4" w:space="0" w:color="auto"/>
                    <w:bottom w:val="single" w:sz="4" w:space="0" w:color="auto"/>
                    <w:right w:val="single" w:sz="8" w:space="0" w:color="auto"/>
                  </w:tcBorders>
                  <w:shd w:val="clear" w:color="auto" w:fill="auto"/>
                  <w:noWrap/>
                  <w:vAlign w:val="bottom"/>
                  <w:hideMark/>
                </w:tcPr>
                <w:p w14:paraId="23653788" w14:textId="77777777" w:rsidR="001B0010" w:rsidRPr="00276FE3" w:rsidRDefault="001B0010" w:rsidP="00276FE3">
                  <w:pPr>
                    <w:spacing w:after="0" w:line="240" w:lineRule="auto"/>
                    <w:jc w:val="center"/>
                    <w:rPr>
                      <w:rFonts w:ascii="Book Antiqua" w:eastAsia="Times New Roman" w:hAnsi="Book Antiqua" w:cs="Times New Roman"/>
                      <w:color w:val="000000"/>
                      <w:lang w:val="es-PE" w:eastAsia="es-PE"/>
                    </w:rPr>
                  </w:pPr>
                  <w:r w:rsidRPr="00276FE3">
                    <w:rPr>
                      <w:rFonts w:ascii="Book Antiqua" w:eastAsia="Times New Roman" w:hAnsi="Book Antiqua" w:cs="Times New Roman"/>
                      <w:color w:val="000000"/>
                      <w:lang w:val="es-PE" w:eastAsia="es-PE"/>
                    </w:rPr>
                    <w:t>0.6849</w:t>
                  </w:r>
                </w:p>
              </w:tc>
            </w:tr>
            <w:tr w:rsidR="001B0010" w:rsidRPr="00276FE3" w14:paraId="6F9CB828" w14:textId="77777777" w:rsidTr="001B0010">
              <w:trPr>
                <w:gridAfter w:val="1"/>
                <w:wAfter w:w="994" w:type="dxa"/>
                <w:trHeight w:val="345"/>
                <w:jc w:val="center"/>
              </w:trPr>
              <w:tc>
                <w:tcPr>
                  <w:tcW w:w="1986"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6F4C1699" w14:textId="77777777" w:rsidR="001B0010" w:rsidRPr="00276FE3" w:rsidRDefault="001B0010" w:rsidP="00276FE3">
                  <w:pPr>
                    <w:spacing w:after="0" w:line="240" w:lineRule="auto"/>
                    <w:rPr>
                      <w:rFonts w:ascii="Book Antiqua" w:eastAsia="Times New Roman" w:hAnsi="Book Antiqua" w:cs="Times New Roman"/>
                      <w:b/>
                      <w:bCs/>
                      <w:color w:val="000000"/>
                      <w:sz w:val="18"/>
                      <w:szCs w:val="18"/>
                      <w:lang w:val="es-PE" w:eastAsia="es-PE"/>
                    </w:rPr>
                  </w:pPr>
                  <w:r w:rsidRPr="00276FE3">
                    <w:rPr>
                      <w:rFonts w:ascii="Book Antiqua" w:eastAsia="Times New Roman" w:hAnsi="Book Antiqua" w:cs="Times New Roman"/>
                      <w:b/>
                      <w:bCs/>
                      <w:color w:val="000000"/>
                      <w:sz w:val="18"/>
                      <w:szCs w:val="18"/>
                      <w:lang w:val="es-PE" w:eastAsia="es-PE"/>
                    </w:rPr>
                    <w:t>-) BFI (Eckhardt)</w:t>
                  </w:r>
                </w:p>
              </w:tc>
              <w:tc>
                <w:tcPr>
                  <w:tcW w:w="1200" w:type="dxa"/>
                  <w:gridSpan w:val="2"/>
                  <w:tcBorders>
                    <w:top w:val="nil"/>
                    <w:left w:val="nil"/>
                    <w:bottom w:val="single" w:sz="8" w:space="0" w:color="auto"/>
                    <w:right w:val="single" w:sz="8" w:space="0" w:color="auto"/>
                  </w:tcBorders>
                  <w:shd w:val="clear" w:color="auto" w:fill="auto"/>
                  <w:noWrap/>
                  <w:vAlign w:val="bottom"/>
                  <w:hideMark/>
                </w:tcPr>
                <w:p w14:paraId="550BD9F3" w14:textId="77777777" w:rsidR="001B0010" w:rsidRPr="00276FE3" w:rsidRDefault="001B0010" w:rsidP="00276FE3">
                  <w:pPr>
                    <w:spacing w:after="0" w:line="240" w:lineRule="auto"/>
                    <w:jc w:val="center"/>
                    <w:rPr>
                      <w:rFonts w:ascii="Book Antiqua" w:eastAsia="Times New Roman" w:hAnsi="Book Antiqua" w:cs="Times New Roman"/>
                      <w:color w:val="000000"/>
                      <w:lang w:val="es-PE" w:eastAsia="es-PE"/>
                    </w:rPr>
                  </w:pPr>
                  <w:r w:rsidRPr="00276FE3">
                    <w:rPr>
                      <w:rFonts w:ascii="Book Antiqua" w:eastAsia="Times New Roman" w:hAnsi="Book Antiqua" w:cs="Times New Roman"/>
                      <w:color w:val="000000"/>
                      <w:lang w:val="es-PE" w:eastAsia="es-PE"/>
                    </w:rPr>
                    <w:t>0.7308</w:t>
                  </w:r>
                </w:p>
              </w:tc>
              <w:tc>
                <w:tcPr>
                  <w:tcW w:w="1200" w:type="dxa"/>
                  <w:gridSpan w:val="2"/>
                  <w:tcBorders>
                    <w:top w:val="nil"/>
                    <w:left w:val="single" w:sz="4" w:space="0" w:color="auto"/>
                    <w:bottom w:val="single" w:sz="8" w:space="0" w:color="auto"/>
                    <w:right w:val="single" w:sz="8" w:space="0" w:color="auto"/>
                  </w:tcBorders>
                  <w:shd w:val="clear" w:color="auto" w:fill="auto"/>
                  <w:noWrap/>
                  <w:vAlign w:val="bottom"/>
                  <w:hideMark/>
                </w:tcPr>
                <w:p w14:paraId="42B52E8C" w14:textId="77777777" w:rsidR="001B0010" w:rsidRPr="00276FE3" w:rsidRDefault="001B0010" w:rsidP="00276FE3">
                  <w:pPr>
                    <w:spacing w:after="0" w:line="240" w:lineRule="auto"/>
                    <w:jc w:val="center"/>
                    <w:rPr>
                      <w:rFonts w:ascii="Book Antiqua" w:eastAsia="Times New Roman" w:hAnsi="Book Antiqua" w:cs="Times New Roman"/>
                      <w:color w:val="000000"/>
                      <w:lang w:val="es-PE" w:eastAsia="es-PE"/>
                    </w:rPr>
                  </w:pPr>
                  <w:r w:rsidRPr="00276FE3">
                    <w:rPr>
                      <w:rFonts w:ascii="Book Antiqua" w:eastAsia="Times New Roman" w:hAnsi="Book Antiqua" w:cs="Times New Roman"/>
                      <w:color w:val="000000"/>
                      <w:lang w:val="es-PE" w:eastAsia="es-PE"/>
                    </w:rPr>
                    <w:t>0.7862</w:t>
                  </w:r>
                </w:p>
              </w:tc>
              <w:tc>
                <w:tcPr>
                  <w:tcW w:w="1200" w:type="dxa"/>
                  <w:gridSpan w:val="2"/>
                  <w:tcBorders>
                    <w:top w:val="nil"/>
                    <w:left w:val="single" w:sz="4" w:space="0" w:color="auto"/>
                    <w:bottom w:val="single" w:sz="8" w:space="0" w:color="auto"/>
                    <w:right w:val="single" w:sz="8" w:space="0" w:color="auto"/>
                  </w:tcBorders>
                  <w:shd w:val="clear" w:color="auto" w:fill="auto"/>
                  <w:noWrap/>
                  <w:vAlign w:val="bottom"/>
                  <w:hideMark/>
                </w:tcPr>
                <w:p w14:paraId="3BC78095" w14:textId="77777777" w:rsidR="001B0010" w:rsidRPr="00276FE3" w:rsidRDefault="001B0010" w:rsidP="00276FE3">
                  <w:pPr>
                    <w:spacing w:after="0" w:line="240" w:lineRule="auto"/>
                    <w:jc w:val="center"/>
                    <w:rPr>
                      <w:rFonts w:ascii="Book Antiqua" w:eastAsia="Times New Roman" w:hAnsi="Book Antiqua" w:cs="Times New Roman"/>
                      <w:color w:val="000000"/>
                      <w:lang w:val="es-PE" w:eastAsia="es-PE"/>
                    </w:rPr>
                  </w:pPr>
                  <w:r w:rsidRPr="00276FE3">
                    <w:rPr>
                      <w:rFonts w:ascii="Book Antiqua" w:eastAsia="Times New Roman" w:hAnsi="Book Antiqua" w:cs="Times New Roman"/>
                      <w:color w:val="000000"/>
                      <w:lang w:val="es-PE" w:eastAsia="es-PE"/>
                    </w:rPr>
                    <w:t>0.6904</w:t>
                  </w:r>
                </w:p>
              </w:tc>
            </w:tr>
          </w:tbl>
          <w:p w14:paraId="6A51C32D" w14:textId="77777777" w:rsidR="005657C1" w:rsidRDefault="005657C1" w:rsidP="00B70B4F">
            <w:pPr>
              <w:jc w:val="center"/>
            </w:pPr>
          </w:p>
        </w:tc>
      </w:tr>
    </w:tbl>
    <w:p w14:paraId="301EBCC3" w14:textId="77777777" w:rsidR="00FF7A68" w:rsidRDefault="00FF7A68" w:rsidP="005657C1"/>
    <w:p w14:paraId="263C5C22" w14:textId="77777777" w:rsidR="00FF7A68" w:rsidRDefault="00FF7A68" w:rsidP="00FF7A68">
      <w:pPr>
        <w:pStyle w:val="Descripcin"/>
        <w:keepNext/>
        <w:jc w:val="center"/>
      </w:pPr>
      <w:bookmarkStart w:id="130" w:name="_Toc500845155"/>
      <w:r>
        <w:t xml:space="preserve">Tabla </w:t>
      </w:r>
      <w:r>
        <w:fldChar w:fldCharType="begin"/>
      </w:r>
      <w:r>
        <w:instrText xml:space="preserve"> SEQ Tabla \* ARABIC </w:instrText>
      </w:r>
      <w:r>
        <w:fldChar w:fldCharType="separate"/>
      </w:r>
      <w:r>
        <w:rPr>
          <w:noProof/>
        </w:rPr>
        <w:t>24</w:t>
      </w:r>
      <w:r>
        <w:fldChar w:fldCharType="end"/>
      </w:r>
      <w:r>
        <w:t xml:space="preserve"> Valores de BFI de Eckhardt calibrados  en las estaciones 591 y 587.</w:t>
      </w:r>
      <w:bookmarkEnd w:id="130"/>
    </w:p>
    <w:tbl>
      <w:tblPr>
        <w:tblW w:w="5660" w:type="dxa"/>
        <w:jc w:val="center"/>
        <w:tblCellMar>
          <w:left w:w="70" w:type="dxa"/>
          <w:right w:w="70" w:type="dxa"/>
        </w:tblCellMar>
        <w:tblLook w:val="04A0" w:firstRow="1" w:lastRow="0" w:firstColumn="1" w:lastColumn="0" w:noHBand="0" w:noVBand="1"/>
      </w:tblPr>
      <w:tblGrid>
        <w:gridCol w:w="2375"/>
        <w:gridCol w:w="1017"/>
        <w:gridCol w:w="1134"/>
        <w:gridCol w:w="1134"/>
      </w:tblGrid>
      <w:tr w:rsidR="00FF7A68" w:rsidRPr="00FF7A68" w14:paraId="51994935" w14:textId="77777777" w:rsidTr="00FF7A68">
        <w:trPr>
          <w:trHeight w:val="315"/>
          <w:jc w:val="center"/>
        </w:trPr>
        <w:tc>
          <w:tcPr>
            <w:tcW w:w="5660"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4A74F47" w14:textId="77777777" w:rsidR="00FF7A68" w:rsidRPr="00FF7A68" w:rsidRDefault="00FF7A68" w:rsidP="00FF7A68">
            <w:pPr>
              <w:spacing w:after="0" w:line="240" w:lineRule="auto"/>
              <w:jc w:val="center"/>
              <w:rPr>
                <w:rFonts w:ascii="Book Antiqua" w:eastAsia="Times New Roman" w:hAnsi="Book Antiqua" w:cs="Times New Roman"/>
                <w:b/>
                <w:bCs/>
                <w:color w:val="FF0000"/>
                <w:lang w:val="es-PE" w:eastAsia="es-PE"/>
              </w:rPr>
            </w:pPr>
            <w:r w:rsidRPr="00FF7A68">
              <w:rPr>
                <w:rFonts w:ascii="Book Antiqua" w:eastAsia="Times New Roman" w:hAnsi="Book Antiqua" w:cs="Times New Roman"/>
                <w:b/>
                <w:bCs/>
                <w:color w:val="FF0000"/>
                <w:lang w:val="es-PE" w:eastAsia="es-PE"/>
              </w:rPr>
              <w:t>Estación 591</w:t>
            </w:r>
          </w:p>
        </w:tc>
      </w:tr>
      <w:tr w:rsidR="00FF7A68" w:rsidRPr="00FF7A68" w14:paraId="635F4FF3" w14:textId="77777777" w:rsidTr="00FF7A68">
        <w:trPr>
          <w:trHeight w:val="315"/>
          <w:jc w:val="center"/>
        </w:trPr>
        <w:tc>
          <w:tcPr>
            <w:tcW w:w="2375" w:type="dxa"/>
            <w:tcBorders>
              <w:top w:val="nil"/>
              <w:left w:val="single" w:sz="8" w:space="0" w:color="auto"/>
              <w:bottom w:val="single" w:sz="8" w:space="0" w:color="auto"/>
              <w:right w:val="single" w:sz="8" w:space="0" w:color="000000"/>
            </w:tcBorders>
            <w:shd w:val="clear" w:color="auto" w:fill="auto"/>
            <w:noWrap/>
            <w:vAlign w:val="center"/>
            <w:hideMark/>
          </w:tcPr>
          <w:p w14:paraId="009A5E2F" w14:textId="77777777" w:rsidR="00FF7A68" w:rsidRPr="00FF7A68" w:rsidRDefault="00FF7A68" w:rsidP="00FF7A68">
            <w:pPr>
              <w:spacing w:after="0" w:line="240" w:lineRule="auto"/>
              <w:jc w:val="center"/>
              <w:rPr>
                <w:rFonts w:ascii="Book Antiqua" w:eastAsia="Times New Roman" w:hAnsi="Book Antiqua" w:cs="Times New Roman"/>
                <w:b/>
                <w:bCs/>
                <w:color w:val="215967"/>
                <w:sz w:val="20"/>
                <w:szCs w:val="20"/>
                <w:u w:val="single"/>
                <w:lang w:val="es-PE" w:eastAsia="es-PE"/>
              </w:rPr>
            </w:pPr>
            <w:r w:rsidRPr="00FF7A68">
              <w:rPr>
                <w:rFonts w:ascii="Book Antiqua" w:eastAsia="Times New Roman" w:hAnsi="Book Antiqua" w:cs="Times New Roman"/>
                <w:b/>
                <w:bCs/>
                <w:color w:val="215967"/>
                <w:sz w:val="20"/>
                <w:szCs w:val="20"/>
                <w:u w:val="single"/>
                <w:lang w:val="es-PE" w:eastAsia="es-PE"/>
              </w:rPr>
              <w:t>Resumen BFI (Eckhardt)</w:t>
            </w:r>
          </w:p>
        </w:tc>
        <w:tc>
          <w:tcPr>
            <w:tcW w:w="1017" w:type="dxa"/>
            <w:tcBorders>
              <w:top w:val="nil"/>
              <w:left w:val="nil"/>
              <w:bottom w:val="single" w:sz="8" w:space="0" w:color="auto"/>
              <w:right w:val="single" w:sz="8" w:space="0" w:color="auto"/>
            </w:tcBorders>
            <w:shd w:val="clear" w:color="auto" w:fill="auto"/>
            <w:noWrap/>
            <w:vAlign w:val="center"/>
            <w:hideMark/>
          </w:tcPr>
          <w:p w14:paraId="3D1BE214" w14:textId="77777777" w:rsidR="00FF7A68" w:rsidRPr="00FF7A68" w:rsidRDefault="00FF7A68" w:rsidP="00FF7A68">
            <w:pPr>
              <w:spacing w:after="0" w:line="240" w:lineRule="auto"/>
              <w:rPr>
                <w:rFonts w:ascii="Book Antiqua" w:eastAsia="Times New Roman" w:hAnsi="Book Antiqua" w:cs="Times New Roman"/>
                <w:b/>
                <w:bCs/>
                <w:color w:val="215967"/>
                <w:sz w:val="20"/>
                <w:szCs w:val="20"/>
                <w:u w:val="single"/>
                <w:lang w:val="es-PE" w:eastAsia="es-PE"/>
              </w:rPr>
            </w:pPr>
            <w:r w:rsidRPr="00FF7A68">
              <w:rPr>
                <w:rFonts w:ascii="Book Antiqua" w:eastAsia="Times New Roman" w:hAnsi="Book Antiqua" w:cs="Times New Roman"/>
                <w:b/>
                <w:bCs/>
                <w:color w:val="215967"/>
                <w:sz w:val="20"/>
                <w:szCs w:val="20"/>
                <w:u w:val="single"/>
                <w:lang w:val="es-PE" w:eastAsia="es-PE"/>
              </w:rPr>
              <w:t>Per. 64-82</w:t>
            </w:r>
          </w:p>
        </w:tc>
        <w:tc>
          <w:tcPr>
            <w:tcW w:w="1134" w:type="dxa"/>
            <w:tcBorders>
              <w:top w:val="nil"/>
              <w:left w:val="nil"/>
              <w:bottom w:val="single" w:sz="8" w:space="0" w:color="auto"/>
              <w:right w:val="single" w:sz="8" w:space="0" w:color="auto"/>
            </w:tcBorders>
            <w:shd w:val="clear" w:color="auto" w:fill="auto"/>
            <w:noWrap/>
            <w:vAlign w:val="center"/>
            <w:hideMark/>
          </w:tcPr>
          <w:p w14:paraId="71BCEB29" w14:textId="77777777" w:rsidR="00FF7A68" w:rsidRPr="00FF7A68" w:rsidRDefault="00FF7A68" w:rsidP="00FF7A68">
            <w:pPr>
              <w:spacing w:after="0" w:line="240" w:lineRule="auto"/>
              <w:rPr>
                <w:rFonts w:ascii="Book Antiqua" w:eastAsia="Times New Roman" w:hAnsi="Book Antiqua" w:cs="Times New Roman"/>
                <w:b/>
                <w:bCs/>
                <w:color w:val="215967"/>
                <w:sz w:val="20"/>
                <w:szCs w:val="20"/>
                <w:u w:val="single"/>
                <w:lang w:val="es-PE" w:eastAsia="es-PE"/>
              </w:rPr>
            </w:pPr>
            <w:r w:rsidRPr="00FF7A68">
              <w:rPr>
                <w:rFonts w:ascii="Book Antiqua" w:eastAsia="Times New Roman" w:hAnsi="Book Antiqua" w:cs="Times New Roman"/>
                <w:b/>
                <w:bCs/>
                <w:color w:val="215967"/>
                <w:sz w:val="20"/>
                <w:szCs w:val="20"/>
                <w:u w:val="single"/>
                <w:lang w:val="es-PE" w:eastAsia="es-PE"/>
              </w:rPr>
              <w:t>Per. 84-97</w:t>
            </w:r>
          </w:p>
        </w:tc>
        <w:tc>
          <w:tcPr>
            <w:tcW w:w="1134" w:type="dxa"/>
            <w:tcBorders>
              <w:top w:val="nil"/>
              <w:left w:val="nil"/>
              <w:bottom w:val="single" w:sz="8" w:space="0" w:color="auto"/>
              <w:right w:val="single" w:sz="8" w:space="0" w:color="auto"/>
            </w:tcBorders>
            <w:shd w:val="clear" w:color="auto" w:fill="auto"/>
            <w:noWrap/>
            <w:vAlign w:val="center"/>
            <w:hideMark/>
          </w:tcPr>
          <w:p w14:paraId="77967DA6" w14:textId="77777777" w:rsidR="00FF7A68" w:rsidRPr="00FF7A68" w:rsidRDefault="00FF7A68" w:rsidP="00FF7A68">
            <w:pPr>
              <w:spacing w:after="0" w:line="240" w:lineRule="auto"/>
              <w:rPr>
                <w:rFonts w:ascii="Book Antiqua" w:eastAsia="Times New Roman" w:hAnsi="Book Antiqua" w:cs="Times New Roman"/>
                <w:b/>
                <w:bCs/>
                <w:color w:val="215967"/>
                <w:sz w:val="20"/>
                <w:szCs w:val="20"/>
                <w:u w:val="single"/>
                <w:lang w:val="es-PE" w:eastAsia="es-PE"/>
              </w:rPr>
            </w:pPr>
            <w:r w:rsidRPr="00FF7A68">
              <w:rPr>
                <w:rFonts w:ascii="Book Antiqua" w:eastAsia="Times New Roman" w:hAnsi="Book Antiqua" w:cs="Times New Roman"/>
                <w:b/>
                <w:bCs/>
                <w:color w:val="215967"/>
                <w:sz w:val="20"/>
                <w:szCs w:val="20"/>
                <w:u w:val="single"/>
                <w:lang w:val="es-PE" w:eastAsia="es-PE"/>
              </w:rPr>
              <w:t>Per. 99-15</w:t>
            </w:r>
          </w:p>
        </w:tc>
      </w:tr>
      <w:tr w:rsidR="00FF7A68" w:rsidRPr="00FF7A68" w14:paraId="27E5CBD5" w14:textId="77777777" w:rsidTr="00FF7A68">
        <w:trPr>
          <w:trHeight w:val="345"/>
          <w:jc w:val="center"/>
        </w:trPr>
        <w:tc>
          <w:tcPr>
            <w:tcW w:w="2375" w:type="dxa"/>
            <w:tcBorders>
              <w:top w:val="nil"/>
              <w:left w:val="single" w:sz="8" w:space="0" w:color="auto"/>
              <w:bottom w:val="single" w:sz="8" w:space="0" w:color="auto"/>
              <w:right w:val="single" w:sz="8" w:space="0" w:color="000000"/>
            </w:tcBorders>
            <w:shd w:val="clear" w:color="000000" w:fill="DBDBDB"/>
            <w:noWrap/>
            <w:vAlign w:val="center"/>
            <w:hideMark/>
          </w:tcPr>
          <w:p w14:paraId="5A8B06DA" w14:textId="77777777" w:rsidR="00FF7A68" w:rsidRPr="00FF7A68" w:rsidRDefault="00FF7A68" w:rsidP="00FF7A68">
            <w:pPr>
              <w:spacing w:after="0" w:line="240" w:lineRule="auto"/>
              <w:jc w:val="center"/>
              <w:rPr>
                <w:rFonts w:ascii="Book Antiqua" w:eastAsia="Times New Roman" w:hAnsi="Book Antiqua" w:cs="Times New Roman"/>
                <w:color w:val="000000"/>
                <w:lang w:val="es-PE" w:eastAsia="es-PE"/>
              </w:rPr>
            </w:pPr>
            <w:r w:rsidRPr="00FF7A68">
              <w:rPr>
                <w:rFonts w:ascii="Book Antiqua" w:eastAsia="Times New Roman" w:hAnsi="Book Antiqua" w:cs="Times New Roman"/>
                <w:color w:val="000000"/>
                <w:lang w:val="es-PE" w:eastAsia="es-PE"/>
              </w:rPr>
              <w:t>Método MRC</w:t>
            </w:r>
          </w:p>
        </w:tc>
        <w:tc>
          <w:tcPr>
            <w:tcW w:w="1017" w:type="dxa"/>
            <w:tcBorders>
              <w:top w:val="nil"/>
              <w:left w:val="nil"/>
              <w:bottom w:val="single" w:sz="8" w:space="0" w:color="auto"/>
              <w:right w:val="single" w:sz="8" w:space="0" w:color="auto"/>
            </w:tcBorders>
            <w:shd w:val="clear" w:color="auto" w:fill="auto"/>
            <w:noWrap/>
            <w:vAlign w:val="center"/>
            <w:hideMark/>
          </w:tcPr>
          <w:p w14:paraId="2292B06A" w14:textId="77777777" w:rsidR="00FF7A68" w:rsidRPr="00FF7A68" w:rsidRDefault="00FF7A68" w:rsidP="00FF7A68">
            <w:pPr>
              <w:spacing w:after="0" w:line="240" w:lineRule="auto"/>
              <w:jc w:val="center"/>
              <w:rPr>
                <w:rFonts w:ascii="Book Antiqua" w:eastAsia="Times New Roman" w:hAnsi="Book Antiqua" w:cs="Times New Roman"/>
                <w:color w:val="000000"/>
                <w:lang w:val="es-PE" w:eastAsia="es-PE"/>
              </w:rPr>
            </w:pPr>
            <w:r w:rsidRPr="00FF7A68">
              <w:rPr>
                <w:rFonts w:ascii="Book Antiqua" w:eastAsia="Times New Roman" w:hAnsi="Book Antiqua" w:cs="Times New Roman"/>
                <w:color w:val="000000"/>
                <w:lang w:val="es-PE" w:eastAsia="es-PE"/>
              </w:rPr>
              <w:t>0.7384</w:t>
            </w:r>
          </w:p>
        </w:tc>
        <w:tc>
          <w:tcPr>
            <w:tcW w:w="1134" w:type="dxa"/>
            <w:tcBorders>
              <w:top w:val="nil"/>
              <w:left w:val="nil"/>
              <w:bottom w:val="single" w:sz="8" w:space="0" w:color="auto"/>
              <w:right w:val="single" w:sz="8" w:space="0" w:color="auto"/>
            </w:tcBorders>
            <w:shd w:val="clear" w:color="auto" w:fill="auto"/>
            <w:noWrap/>
            <w:vAlign w:val="center"/>
            <w:hideMark/>
          </w:tcPr>
          <w:p w14:paraId="70869677" w14:textId="77777777" w:rsidR="00FF7A68" w:rsidRPr="00FF7A68" w:rsidRDefault="00FF7A68" w:rsidP="00FF7A68">
            <w:pPr>
              <w:spacing w:after="0" w:line="240" w:lineRule="auto"/>
              <w:jc w:val="center"/>
              <w:rPr>
                <w:rFonts w:ascii="Book Antiqua" w:eastAsia="Times New Roman" w:hAnsi="Book Antiqua" w:cs="Times New Roman"/>
                <w:color w:val="000000"/>
                <w:lang w:val="es-PE" w:eastAsia="es-PE"/>
              </w:rPr>
            </w:pPr>
            <w:r w:rsidRPr="00FF7A68">
              <w:rPr>
                <w:rFonts w:ascii="Book Antiqua" w:eastAsia="Times New Roman" w:hAnsi="Book Antiqua" w:cs="Times New Roman"/>
                <w:color w:val="000000"/>
                <w:lang w:val="es-PE" w:eastAsia="es-PE"/>
              </w:rPr>
              <w:t>0.7483</w:t>
            </w:r>
          </w:p>
        </w:tc>
        <w:tc>
          <w:tcPr>
            <w:tcW w:w="1134" w:type="dxa"/>
            <w:tcBorders>
              <w:top w:val="nil"/>
              <w:left w:val="nil"/>
              <w:bottom w:val="single" w:sz="8" w:space="0" w:color="auto"/>
              <w:right w:val="single" w:sz="8" w:space="0" w:color="auto"/>
            </w:tcBorders>
            <w:shd w:val="clear" w:color="auto" w:fill="auto"/>
            <w:noWrap/>
            <w:vAlign w:val="center"/>
            <w:hideMark/>
          </w:tcPr>
          <w:p w14:paraId="764749C4" w14:textId="77777777" w:rsidR="00FF7A68" w:rsidRPr="00FF7A68" w:rsidRDefault="00FF7A68" w:rsidP="00FF7A68">
            <w:pPr>
              <w:spacing w:after="0" w:line="240" w:lineRule="auto"/>
              <w:jc w:val="center"/>
              <w:rPr>
                <w:rFonts w:ascii="Book Antiqua" w:eastAsia="Times New Roman" w:hAnsi="Book Antiqua" w:cs="Times New Roman"/>
                <w:color w:val="000000"/>
                <w:lang w:val="es-PE" w:eastAsia="es-PE"/>
              </w:rPr>
            </w:pPr>
            <w:r w:rsidRPr="00FF7A68">
              <w:rPr>
                <w:rFonts w:ascii="Book Antiqua" w:eastAsia="Times New Roman" w:hAnsi="Book Antiqua" w:cs="Times New Roman"/>
                <w:color w:val="000000"/>
                <w:lang w:val="es-PE" w:eastAsia="es-PE"/>
              </w:rPr>
              <w:t>0.7123</w:t>
            </w:r>
          </w:p>
        </w:tc>
      </w:tr>
      <w:tr w:rsidR="00FF7A68" w:rsidRPr="00FF7A68" w14:paraId="0B37E759" w14:textId="77777777" w:rsidTr="00FF7A68">
        <w:trPr>
          <w:trHeight w:val="345"/>
          <w:jc w:val="center"/>
        </w:trPr>
        <w:tc>
          <w:tcPr>
            <w:tcW w:w="2375" w:type="dxa"/>
            <w:tcBorders>
              <w:top w:val="nil"/>
              <w:left w:val="single" w:sz="8" w:space="0" w:color="auto"/>
              <w:bottom w:val="single" w:sz="8" w:space="0" w:color="auto"/>
              <w:right w:val="single" w:sz="8" w:space="0" w:color="000000"/>
            </w:tcBorders>
            <w:shd w:val="clear" w:color="000000" w:fill="DBDBDB"/>
            <w:noWrap/>
            <w:vAlign w:val="center"/>
            <w:hideMark/>
          </w:tcPr>
          <w:p w14:paraId="35C965F3" w14:textId="77777777" w:rsidR="00FF7A68" w:rsidRPr="00FF7A68" w:rsidRDefault="00FF7A68" w:rsidP="00FF7A68">
            <w:pPr>
              <w:spacing w:after="0" w:line="240" w:lineRule="auto"/>
              <w:jc w:val="center"/>
              <w:rPr>
                <w:rFonts w:ascii="Book Antiqua" w:eastAsia="Times New Roman" w:hAnsi="Book Antiqua" w:cs="Times New Roman"/>
                <w:color w:val="000000"/>
                <w:lang w:val="es-PE" w:eastAsia="es-PE"/>
              </w:rPr>
            </w:pPr>
            <w:r w:rsidRPr="00FF7A68">
              <w:rPr>
                <w:rFonts w:ascii="Book Antiqua" w:eastAsia="Times New Roman" w:hAnsi="Book Antiqua" w:cs="Times New Roman"/>
                <w:color w:val="000000"/>
                <w:lang w:val="es-PE" w:eastAsia="es-PE"/>
              </w:rPr>
              <w:t>Método IRS</w:t>
            </w:r>
          </w:p>
        </w:tc>
        <w:tc>
          <w:tcPr>
            <w:tcW w:w="1017" w:type="dxa"/>
            <w:tcBorders>
              <w:top w:val="nil"/>
              <w:left w:val="nil"/>
              <w:bottom w:val="single" w:sz="8" w:space="0" w:color="auto"/>
              <w:right w:val="single" w:sz="8" w:space="0" w:color="auto"/>
            </w:tcBorders>
            <w:shd w:val="clear" w:color="auto" w:fill="auto"/>
            <w:noWrap/>
            <w:vAlign w:val="center"/>
            <w:hideMark/>
          </w:tcPr>
          <w:p w14:paraId="0A58DE44" w14:textId="77777777" w:rsidR="00FF7A68" w:rsidRPr="00FF7A68" w:rsidRDefault="00FF7A68" w:rsidP="00FF7A68">
            <w:pPr>
              <w:spacing w:after="0" w:line="240" w:lineRule="auto"/>
              <w:jc w:val="center"/>
              <w:rPr>
                <w:rFonts w:ascii="Book Antiqua" w:eastAsia="Times New Roman" w:hAnsi="Book Antiqua" w:cs="Times New Roman"/>
                <w:color w:val="000000"/>
                <w:lang w:val="es-PE" w:eastAsia="es-PE"/>
              </w:rPr>
            </w:pPr>
            <w:r w:rsidRPr="00FF7A68">
              <w:rPr>
                <w:rFonts w:ascii="Book Antiqua" w:eastAsia="Times New Roman" w:hAnsi="Book Antiqua" w:cs="Times New Roman"/>
                <w:color w:val="000000"/>
                <w:lang w:val="es-PE" w:eastAsia="es-PE"/>
              </w:rPr>
              <w:t>0.7335</w:t>
            </w:r>
          </w:p>
        </w:tc>
        <w:tc>
          <w:tcPr>
            <w:tcW w:w="1134" w:type="dxa"/>
            <w:tcBorders>
              <w:top w:val="nil"/>
              <w:left w:val="nil"/>
              <w:bottom w:val="single" w:sz="8" w:space="0" w:color="auto"/>
              <w:right w:val="single" w:sz="8" w:space="0" w:color="auto"/>
            </w:tcBorders>
            <w:shd w:val="clear" w:color="auto" w:fill="auto"/>
            <w:noWrap/>
            <w:vAlign w:val="center"/>
            <w:hideMark/>
          </w:tcPr>
          <w:p w14:paraId="0E539905" w14:textId="77777777" w:rsidR="00FF7A68" w:rsidRPr="00FF7A68" w:rsidRDefault="00FF7A68" w:rsidP="00FF7A68">
            <w:pPr>
              <w:spacing w:after="0" w:line="240" w:lineRule="auto"/>
              <w:jc w:val="center"/>
              <w:rPr>
                <w:rFonts w:ascii="Book Antiqua" w:eastAsia="Times New Roman" w:hAnsi="Book Antiqua" w:cs="Times New Roman"/>
                <w:color w:val="000000"/>
                <w:lang w:val="es-PE" w:eastAsia="es-PE"/>
              </w:rPr>
            </w:pPr>
            <w:r w:rsidRPr="00FF7A68">
              <w:rPr>
                <w:rFonts w:ascii="Book Antiqua" w:eastAsia="Times New Roman" w:hAnsi="Book Antiqua" w:cs="Times New Roman"/>
                <w:color w:val="000000"/>
                <w:lang w:val="es-PE" w:eastAsia="es-PE"/>
              </w:rPr>
              <w:t>0.7470</w:t>
            </w:r>
          </w:p>
        </w:tc>
        <w:tc>
          <w:tcPr>
            <w:tcW w:w="1134" w:type="dxa"/>
            <w:tcBorders>
              <w:top w:val="nil"/>
              <w:left w:val="nil"/>
              <w:bottom w:val="single" w:sz="8" w:space="0" w:color="auto"/>
              <w:right w:val="single" w:sz="8" w:space="0" w:color="auto"/>
            </w:tcBorders>
            <w:shd w:val="clear" w:color="auto" w:fill="auto"/>
            <w:noWrap/>
            <w:vAlign w:val="center"/>
            <w:hideMark/>
          </w:tcPr>
          <w:p w14:paraId="3821FEC7" w14:textId="77777777" w:rsidR="00FF7A68" w:rsidRPr="00FF7A68" w:rsidRDefault="00FF7A68" w:rsidP="00FF7A68">
            <w:pPr>
              <w:spacing w:after="0" w:line="240" w:lineRule="auto"/>
              <w:jc w:val="center"/>
              <w:rPr>
                <w:rFonts w:ascii="Book Antiqua" w:eastAsia="Times New Roman" w:hAnsi="Book Antiqua" w:cs="Times New Roman"/>
                <w:color w:val="000000"/>
                <w:lang w:val="es-PE" w:eastAsia="es-PE"/>
              </w:rPr>
            </w:pPr>
            <w:r w:rsidRPr="00FF7A68">
              <w:rPr>
                <w:rFonts w:ascii="Book Antiqua" w:eastAsia="Times New Roman" w:hAnsi="Book Antiqua" w:cs="Times New Roman"/>
                <w:color w:val="000000"/>
                <w:lang w:val="es-PE" w:eastAsia="es-PE"/>
              </w:rPr>
              <w:t>0.7101</w:t>
            </w:r>
          </w:p>
        </w:tc>
      </w:tr>
      <w:tr w:rsidR="00FF7A68" w:rsidRPr="00FF7A68" w14:paraId="3C473350" w14:textId="77777777" w:rsidTr="00FF7A68">
        <w:trPr>
          <w:trHeight w:val="315"/>
          <w:jc w:val="center"/>
        </w:trPr>
        <w:tc>
          <w:tcPr>
            <w:tcW w:w="5660"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AB2E6A5" w14:textId="77777777" w:rsidR="00FF7A68" w:rsidRPr="00FF7A68" w:rsidRDefault="00FF7A68" w:rsidP="00FF7A68">
            <w:pPr>
              <w:spacing w:after="0" w:line="240" w:lineRule="auto"/>
              <w:jc w:val="center"/>
              <w:rPr>
                <w:rFonts w:ascii="Book Antiqua" w:eastAsia="Times New Roman" w:hAnsi="Book Antiqua" w:cs="Times New Roman"/>
                <w:b/>
                <w:bCs/>
                <w:color w:val="FF0000"/>
                <w:lang w:val="es-PE" w:eastAsia="es-PE"/>
              </w:rPr>
            </w:pPr>
            <w:r w:rsidRPr="00FF7A68">
              <w:rPr>
                <w:rFonts w:ascii="Book Antiqua" w:eastAsia="Times New Roman" w:hAnsi="Book Antiqua" w:cs="Times New Roman"/>
                <w:b/>
                <w:bCs/>
                <w:color w:val="FF0000"/>
                <w:lang w:val="es-PE" w:eastAsia="es-PE"/>
              </w:rPr>
              <w:t>Estación 587</w:t>
            </w:r>
          </w:p>
        </w:tc>
      </w:tr>
      <w:tr w:rsidR="00FF7A68" w:rsidRPr="00FF7A68" w14:paraId="5A0F1AA3" w14:textId="77777777" w:rsidTr="00FF7A68">
        <w:trPr>
          <w:trHeight w:val="315"/>
          <w:jc w:val="center"/>
        </w:trPr>
        <w:tc>
          <w:tcPr>
            <w:tcW w:w="2375" w:type="dxa"/>
            <w:tcBorders>
              <w:top w:val="nil"/>
              <w:left w:val="single" w:sz="8" w:space="0" w:color="auto"/>
              <w:bottom w:val="single" w:sz="8" w:space="0" w:color="auto"/>
              <w:right w:val="single" w:sz="8" w:space="0" w:color="000000"/>
            </w:tcBorders>
            <w:shd w:val="clear" w:color="auto" w:fill="auto"/>
            <w:noWrap/>
            <w:vAlign w:val="center"/>
            <w:hideMark/>
          </w:tcPr>
          <w:p w14:paraId="12886925" w14:textId="77777777" w:rsidR="00FF7A68" w:rsidRPr="00FF7A68" w:rsidRDefault="00FF7A68" w:rsidP="00FF7A68">
            <w:pPr>
              <w:spacing w:after="0" w:line="240" w:lineRule="auto"/>
              <w:jc w:val="center"/>
              <w:rPr>
                <w:rFonts w:ascii="Book Antiqua" w:eastAsia="Times New Roman" w:hAnsi="Book Antiqua" w:cs="Times New Roman"/>
                <w:b/>
                <w:bCs/>
                <w:color w:val="215967"/>
                <w:sz w:val="20"/>
                <w:szCs w:val="20"/>
                <w:u w:val="single"/>
                <w:lang w:val="es-PE" w:eastAsia="es-PE"/>
              </w:rPr>
            </w:pPr>
            <w:r w:rsidRPr="00FF7A68">
              <w:rPr>
                <w:rFonts w:ascii="Book Antiqua" w:eastAsia="Times New Roman" w:hAnsi="Book Antiqua" w:cs="Times New Roman"/>
                <w:b/>
                <w:bCs/>
                <w:color w:val="215967"/>
                <w:sz w:val="20"/>
                <w:szCs w:val="20"/>
                <w:u w:val="single"/>
                <w:lang w:val="es-PE" w:eastAsia="es-PE"/>
              </w:rPr>
              <w:t>Resumen BFI (Eckhardt)</w:t>
            </w:r>
          </w:p>
        </w:tc>
        <w:tc>
          <w:tcPr>
            <w:tcW w:w="1017" w:type="dxa"/>
            <w:tcBorders>
              <w:top w:val="nil"/>
              <w:left w:val="nil"/>
              <w:bottom w:val="single" w:sz="8" w:space="0" w:color="auto"/>
              <w:right w:val="single" w:sz="8" w:space="0" w:color="auto"/>
            </w:tcBorders>
            <w:shd w:val="clear" w:color="auto" w:fill="auto"/>
            <w:noWrap/>
            <w:vAlign w:val="center"/>
            <w:hideMark/>
          </w:tcPr>
          <w:p w14:paraId="16366532" w14:textId="77777777" w:rsidR="00FF7A68" w:rsidRPr="00FF7A68" w:rsidRDefault="00FF7A68" w:rsidP="00FF7A68">
            <w:pPr>
              <w:spacing w:after="0" w:line="240" w:lineRule="auto"/>
              <w:rPr>
                <w:rFonts w:ascii="Book Antiqua" w:eastAsia="Times New Roman" w:hAnsi="Book Antiqua" w:cs="Times New Roman"/>
                <w:b/>
                <w:bCs/>
                <w:color w:val="215967"/>
                <w:sz w:val="20"/>
                <w:szCs w:val="20"/>
                <w:u w:val="single"/>
                <w:lang w:val="es-PE" w:eastAsia="es-PE"/>
              </w:rPr>
            </w:pPr>
            <w:r w:rsidRPr="00FF7A68">
              <w:rPr>
                <w:rFonts w:ascii="Book Antiqua" w:eastAsia="Times New Roman" w:hAnsi="Book Antiqua" w:cs="Times New Roman"/>
                <w:b/>
                <w:bCs/>
                <w:color w:val="215967"/>
                <w:sz w:val="20"/>
                <w:szCs w:val="20"/>
                <w:u w:val="single"/>
                <w:lang w:val="es-PE" w:eastAsia="es-PE"/>
              </w:rPr>
              <w:t>Per. 64-82</w:t>
            </w:r>
          </w:p>
        </w:tc>
        <w:tc>
          <w:tcPr>
            <w:tcW w:w="1134" w:type="dxa"/>
            <w:tcBorders>
              <w:top w:val="nil"/>
              <w:left w:val="nil"/>
              <w:bottom w:val="single" w:sz="8" w:space="0" w:color="auto"/>
              <w:right w:val="single" w:sz="8" w:space="0" w:color="auto"/>
            </w:tcBorders>
            <w:shd w:val="clear" w:color="auto" w:fill="auto"/>
            <w:noWrap/>
            <w:vAlign w:val="center"/>
            <w:hideMark/>
          </w:tcPr>
          <w:p w14:paraId="3FD4DDD8" w14:textId="77777777" w:rsidR="00FF7A68" w:rsidRPr="00FF7A68" w:rsidRDefault="00FF7A68" w:rsidP="00FF7A68">
            <w:pPr>
              <w:spacing w:after="0" w:line="240" w:lineRule="auto"/>
              <w:rPr>
                <w:rFonts w:ascii="Book Antiqua" w:eastAsia="Times New Roman" w:hAnsi="Book Antiqua" w:cs="Times New Roman"/>
                <w:b/>
                <w:bCs/>
                <w:color w:val="215967"/>
                <w:sz w:val="20"/>
                <w:szCs w:val="20"/>
                <w:u w:val="single"/>
                <w:lang w:val="es-PE" w:eastAsia="es-PE"/>
              </w:rPr>
            </w:pPr>
            <w:r w:rsidRPr="00FF7A68">
              <w:rPr>
                <w:rFonts w:ascii="Book Antiqua" w:eastAsia="Times New Roman" w:hAnsi="Book Antiqua" w:cs="Times New Roman"/>
                <w:b/>
                <w:bCs/>
                <w:color w:val="215967"/>
                <w:sz w:val="20"/>
                <w:szCs w:val="20"/>
                <w:u w:val="single"/>
                <w:lang w:val="es-PE" w:eastAsia="es-PE"/>
              </w:rPr>
              <w:t>Per. 84-97</w:t>
            </w:r>
          </w:p>
        </w:tc>
        <w:tc>
          <w:tcPr>
            <w:tcW w:w="1134" w:type="dxa"/>
            <w:tcBorders>
              <w:top w:val="nil"/>
              <w:left w:val="nil"/>
              <w:bottom w:val="single" w:sz="8" w:space="0" w:color="auto"/>
              <w:right w:val="single" w:sz="8" w:space="0" w:color="auto"/>
            </w:tcBorders>
            <w:shd w:val="clear" w:color="auto" w:fill="auto"/>
            <w:noWrap/>
            <w:vAlign w:val="center"/>
            <w:hideMark/>
          </w:tcPr>
          <w:p w14:paraId="644F8786" w14:textId="77777777" w:rsidR="00FF7A68" w:rsidRPr="00FF7A68" w:rsidRDefault="00FF7A68" w:rsidP="00FF7A68">
            <w:pPr>
              <w:spacing w:after="0" w:line="240" w:lineRule="auto"/>
              <w:rPr>
                <w:rFonts w:ascii="Book Antiqua" w:eastAsia="Times New Roman" w:hAnsi="Book Antiqua" w:cs="Times New Roman"/>
                <w:b/>
                <w:bCs/>
                <w:color w:val="215967"/>
                <w:sz w:val="20"/>
                <w:szCs w:val="20"/>
                <w:u w:val="single"/>
                <w:lang w:val="es-PE" w:eastAsia="es-PE"/>
              </w:rPr>
            </w:pPr>
            <w:r w:rsidRPr="00FF7A68">
              <w:rPr>
                <w:rFonts w:ascii="Book Antiqua" w:eastAsia="Times New Roman" w:hAnsi="Book Antiqua" w:cs="Times New Roman"/>
                <w:b/>
                <w:bCs/>
                <w:color w:val="215967"/>
                <w:sz w:val="20"/>
                <w:szCs w:val="20"/>
                <w:u w:val="single"/>
                <w:lang w:val="es-PE" w:eastAsia="es-PE"/>
              </w:rPr>
              <w:t>Per. 99-15</w:t>
            </w:r>
          </w:p>
        </w:tc>
      </w:tr>
      <w:tr w:rsidR="00FF7A68" w:rsidRPr="00FF7A68" w14:paraId="1A6C25C8" w14:textId="77777777" w:rsidTr="00FF7A68">
        <w:trPr>
          <w:trHeight w:val="345"/>
          <w:jc w:val="center"/>
        </w:trPr>
        <w:tc>
          <w:tcPr>
            <w:tcW w:w="2375" w:type="dxa"/>
            <w:tcBorders>
              <w:top w:val="nil"/>
              <w:left w:val="single" w:sz="8" w:space="0" w:color="auto"/>
              <w:bottom w:val="single" w:sz="8" w:space="0" w:color="auto"/>
              <w:right w:val="single" w:sz="8" w:space="0" w:color="000000"/>
            </w:tcBorders>
            <w:shd w:val="clear" w:color="000000" w:fill="DBDBDB"/>
            <w:noWrap/>
            <w:vAlign w:val="center"/>
            <w:hideMark/>
          </w:tcPr>
          <w:p w14:paraId="107DBBD4" w14:textId="77777777" w:rsidR="00FF7A68" w:rsidRPr="00FF7A68" w:rsidRDefault="00FF7A68" w:rsidP="00FF7A68">
            <w:pPr>
              <w:spacing w:after="0" w:line="240" w:lineRule="auto"/>
              <w:jc w:val="center"/>
              <w:rPr>
                <w:rFonts w:ascii="Book Antiqua" w:eastAsia="Times New Roman" w:hAnsi="Book Antiqua" w:cs="Times New Roman"/>
                <w:color w:val="000000"/>
                <w:lang w:val="es-PE" w:eastAsia="es-PE"/>
              </w:rPr>
            </w:pPr>
            <w:r w:rsidRPr="00FF7A68">
              <w:rPr>
                <w:rFonts w:ascii="Book Antiqua" w:eastAsia="Times New Roman" w:hAnsi="Book Antiqua" w:cs="Times New Roman"/>
                <w:color w:val="000000"/>
                <w:lang w:val="es-PE" w:eastAsia="es-PE"/>
              </w:rPr>
              <w:t>Método MRC</w:t>
            </w:r>
          </w:p>
        </w:tc>
        <w:tc>
          <w:tcPr>
            <w:tcW w:w="1017" w:type="dxa"/>
            <w:tcBorders>
              <w:top w:val="nil"/>
              <w:left w:val="nil"/>
              <w:bottom w:val="single" w:sz="8" w:space="0" w:color="auto"/>
              <w:right w:val="single" w:sz="8" w:space="0" w:color="auto"/>
            </w:tcBorders>
            <w:shd w:val="clear" w:color="auto" w:fill="auto"/>
            <w:noWrap/>
            <w:vAlign w:val="center"/>
            <w:hideMark/>
          </w:tcPr>
          <w:p w14:paraId="429B7AF9" w14:textId="77777777" w:rsidR="00FF7A68" w:rsidRPr="00FF7A68" w:rsidRDefault="00FF7A68" w:rsidP="00FF7A68">
            <w:pPr>
              <w:spacing w:after="0" w:line="240" w:lineRule="auto"/>
              <w:jc w:val="center"/>
              <w:rPr>
                <w:rFonts w:ascii="Book Antiqua" w:eastAsia="Times New Roman" w:hAnsi="Book Antiqua" w:cs="Times New Roman"/>
                <w:color w:val="000000"/>
                <w:lang w:val="es-PE" w:eastAsia="es-PE"/>
              </w:rPr>
            </w:pPr>
            <w:r w:rsidRPr="00FF7A68">
              <w:rPr>
                <w:rFonts w:ascii="Book Antiqua" w:eastAsia="Times New Roman" w:hAnsi="Book Antiqua" w:cs="Times New Roman"/>
                <w:color w:val="000000"/>
                <w:lang w:val="es-PE" w:eastAsia="es-PE"/>
              </w:rPr>
              <w:t>0.7630</w:t>
            </w:r>
          </w:p>
        </w:tc>
        <w:tc>
          <w:tcPr>
            <w:tcW w:w="1134" w:type="dxa"/>
            <w:tcBorders>
              <w:top w:val="nil"/>
              <w:left w:val="nil"/>
              <w:bottom w:val="single" w:sz="8" w:space="0" w:color="auto"/>
              <w:right w:val="single" w:sz="8" w:space="0" w:color="auto"/>
            </w:tcBorders>
            <w:shd w:val="clear" w:color="auto" w:fill="auto"/>
            <w:noWrap/>
            <w:vAlign w:val="center"/>
            <w:hideMark/>
          </w:tcPr>
          <w:p w14:paraId="61C97CD2" w14:textId="77777777" w:rsidR="00FF7A68" w:rsidRPr="00FF7A68" w:rsidRDefault="00FF7A68" w:rsidP="00FF7A68">
            <w:pPr>
              <w:spacing w:after="0" w:line="240" w:lineRule="auto"/>
              <w:jc w:val="center"/>
              <w:rPr>
                <w:rFonts w:ascii="Book Antiqua" w:eastAsia="Times New Roman" w:hAnsi="Book Antiqua" w:cs="Times New Roman"/>
                <w:color w:val="000000"/>
                <w:lang w:val="es-PE" w:eastAsia="es-PE"/>
              </w:rPr>
            </w:pPr>
            <w:r w:rsidRPr="00FF7A68">
              <w:rPr>
                <w:rFonts w:ascii="Book Antiqua" w:eastAsia="Times New Roman" w:hAnsi="Book Antiqua" w:cs="Times New Roman"/>
                <w:color w:val="000000"/>
                <w:lang w:val="es-PE" w:eastAsia="es-PE"/>
              </w:rPr>
              <w:t>0.8088</w:t>
            </w:r>
          </w:p>
        </w:tc>
        <w:tc>
          <w:tcPr>
            <w:tcW w:w="1134" w:type="dxa"/>
            <w:tcBorders>
              <w:top w:val="nil"/>
              <w:left w:val="nil"/>
              <w:bottom w:val="single" w:sz="8" w:space="0" w:color="auto"/>
              <w:right w:val="single" w:sz="8" w:space="0" w:color="auto"/>
            </w:tcBorders>
            <w:shd w:val="clear" w:color="auto" w:fill="auto"/>
            <w:noWrap/>
            <w:vAlign w:val="center"/>
            <w:hideMark/>
          </w:tcPr>
          <w:p w14:paraId="09C66061" w14:textId="77777777" w:rsidR="00FF7A68" w:rsidRPr="00FF7A68" w:rsidRDefault="00FF7A68" w:rsidP="00FF7A68">
            <w:pPr>
              <w:spacing w:after="0" w:line="240" w:lineRule="auto"/>
              <w:jc w:val="center"/>
              <w:rPr>
                <w:rFonts w:ascii="Book Antiqua" w:eastAsia="Times New Roman" w:hAnsi="Book Antiqua" w:cs="Times New Roman"/>
                <w:color w:val="000000"/>
                <w:lang w:val="es-PE" w:eastAsia="es-PE"/>
              </w:rPr>
            </w:pPr>
            <w:r w:rsidRPr="00FF7A68">
              <w:rPr>
                <w:rFonts w:ascii="Book Antiqua" w:eastAsia="Times New Roman" w:hAnsi="Book Antiqua" w:cs="Times New Roman"/>
                <w:color w:val="000000"/>
                <w:lang w:val="es-PE" w:eastAsia="es-PE"/>
              </w:rPr>
              <w:t>0.7417</w:t>
            </w:r>
          </w:p>
        </w:tc>
      </w:tr>
      <w:tr w:rsidR="00FF7A68" w:rsidRPr="00FF7A68" w14:paraId="6C408E19" w14:textId="77777777" w:rsidTr="00FF7A68">
        <w:trPr>
          <w:trHeight w:val="345"/>
          <w:jc w:val="center"/>
        </w:trPr>
        <w:tc>
          <w:tcPr>
            <w:tcW w:w="2375" w:type="dxa"/>
            <w:tcBorders>
              <w:top w:val="nil"/>
              <w:left w:val="single" w:sz="8" w:space="0" w:color="auto"/>
              <w:bottom w:val="single" w:sz="8" w:space="0" w:color="auto"/>
              <w:right w:val="single" w:sz="8" w:space="0" w:color="000000"/>
            </w:tcBorders>
            <w:shd w:val="clear" w:color="000000" w:fill="DBDBDB"/>
            <w:noWrap/>
            <w:vAlign w:val="center"/>
            <w:hideMark/>
          </w:tcPr>
          <w:p w14:paraId="41F23A81" w14:textId="77777777" w:rsidR="00FF7A68" w:rsidRPr="00FF7A68" w:rsidRDefault="00FF7A68" w:rsidP="00FF7A68">
            <w:pPr>
              <w:spacing w:after="0" w:line="240" w:lineRule="auto"/>
              <w:jc w:val="center"/>
              <w:rPr>
                <w:rFonts w:ascii="Book Antiqua" w:eastAsia="Times New Roman" w:hAnsi="Book Antiqua" w:cs="Times New Roman"/>
                <w:color w:val="000000"/>
                <w:lang w:val="es-PE" w:eastAsia="es-PE"/>
              </w:rPr>
            </w:pPr>
            <w:r w:rsidRPr="00FF7A68">
              <w:rPr>
                <w:rFonts w:ascii="Book Antiqua" w:eastAsia="Times New Roman" w:hAnsi="Book Antiqua" w:cs="Times New Roman"/>
                <w:color w:val="000000"/>
                <w:lang w:val="es-PE" w:eastAsia="es-PE"/>
              </w:rPr>
              <w:t>Método IRS</w:t>
            </w:r>
          </w:p>
        </w:tc>
        <w:tc>
          <w:tcPr>
            <w:tcW w:w="1017" w:type="dxa"/>
            <w:tcBorders>
              <w:top w:val="nil"/>
              <w:left w:val="nil"/>
              <w:bottom w:val="single" w:sz="8" w:space="0" w:color="auto"/>
              <w:right w:val="single" w:sz="8" w:space="0" w:color="auto"/>
            </w:tcBorders>
            <w:shd w:val="clear" w:color="auto" w:fill="auto"/>
            <w:noWrap/>
            <w:vAlign w:val="center"/>
            <w:hideMark/>
          </w:tcPr>
          <w:p w14:paraId="04BB4055" w14:textId="77777777" w:rsidR="00FF7A68" w:rsidRPr="00FF7A68" w:rsidRDefault="00FF7A68" w:rsidP="00FF7A68">
            <w:pPr>
              <w:spacing w:after="0" w:line="240" w:lineRule="auto"/>
              <w:jc w:val="center"/>
              <w:rPr>
                <w:rFonts w:ascii="Book Antiqua" w:eastAsia="Times New Roman" w:hAnsi="Book Antiqua" w:cs="Times New Roman"/>
                <w:color w:val="000000"/>
                <w:lang w:val="es-PE" w:eastAsia="es-PE"/>
              </w:rPr>
            </w:pPr>
            <w:r w:rsidRPr="00FF7A68">
              <w:rPr>
                <w:rFonts w:ascii="Book Antiqua" w:eastAsia="Times New Roman" w:hAnsi="Book Antiqua" w:cs="Times New Roman"/>
                <w:color w:val="000000"/>
                <w:lang w:val="es-PE" w:eastAsia="es-PE"/>
              </w:rPr>
              <w:t>0.7595</w:t>
            </w:r>
          </w:p>
        </w:tc>
        <w:tc>
          <w:tcPr>
            <w:tcW w:w="1134" w:type="dxa"/>
            <w:tcBorders>
              <w:top w:val="nil"/>
              <w:left w:val="nil"/>
              <w:bottom w:val="single" w:sz="8" w:space="0" w:color="auto"/>
              <w:right w:val="single" w:sz="8" w:space="0" w:color="auto"/>
            </w:tcBorders>
            <w:shd w:val="clear" w:color="auto" w:fill="auto"/>
            <w:noWrap/>
            <w:vAlign w:val="center"/>
            <w:hideMark/>
          </w:tcPr>
          <w:p w14:paraId="1E9FABB6" w14:textId="77777777" w:rsidR="00FF7A68" w:rsidRPr="00FF7A68" w:rsidRDefault="00FF7A68" w:rsidP="00FF7A68">
            <w:pPr>
              <w:spacing w:after="0" w:line="240" w:lineRule="auto"/>
              <w:jc w:val="center"/>
              <w:rPr>
                <w:rFonts w:ascii="Book Antiqua" w:eastAsia="Times New Roman" w:hAnsi="Book Antiqua" w:cs="Times New Roman"/>
                <w:color w:val="000000"/>
                <w:lang w:val="es-PE" w:eastAsia="es-PE"/>
              </w:rPr>
            </w:pPr>
            <w:r w:rsidRPr="00FF7A68">
              <w:rPr>
                <w:rFonts w:ascii="Book Antiqua" w:eastAsia="Times New Roman" w:hAnsi="Book Antiqua" w:cs="Times New Roman"/>
                <w:color w:val="000000"/>
                <w:lang w:val="es-PE" w:eastAsia="es-PE"/>
              </w:rPr>
              <w:t>0.8085</w:t>
            </w:r>
          </w:p>
        </w:tc>
        <w:tc>
          <w:tcPr>
            <w:tcW w:w="1134" w:type="dxa"/>
            <w:tcBorders>
              <w:top w:val="nil"/>
              <w:left w:val="nil"/>
              <w:bottom w:val="single" w:sz="8" w:space="0" w:color="auto"/>
              <w:right w:val="single" w:sz="8" w:space="0" w:color="auto"/>
            </w:tcBorders>
            <w:shd w:val="clear" w:color="auto" w:fill="auto"/>
            <w:noWrap/>
            <w:vAlign w:val="center"/>
            <w:hideMark/>
          </w:tcPr>
          <w:p w14:paraId="6E8B2CBF" w14:textId="77777777" w:rsidR="00FF7A68" w:rsidRPr="00FF7A68" w:rsidRDefault="00FF7A68" w:rsidP="00FF7A68">
            <w:pPr>
              <w:spacing w:after="0" w:line="240" w:lineRule="auto"/>
              <w:jc w:val="center"/>
              <w:rPr>
                <w:rFonts w:ascii="Book Antiqua" w:eastAsia="Times New Roman" w:hAnsi="Book Antiqua" w:cs="Times New Roman"/>
                <w:color w:val="000000"/>
                <w:lang w:val="es-PE" w:eastAsia="es-PE"/>
              </w:rPr>
            </w:pPr>
            <w:r w:rsidRPr="00FF7A68">
              <w:rPr>
                <w:rFonts w:ascii="Book Antiqua" w:eastAsia="Times New Roman" w:hAnsi="Book Antiqua" w:cs="Times New Roman"/>
                <w:color w:val="000000"/>
                <w:lang w:val="es-PE" w:eastAsia="es-PE"/>
              </w:rPr>
              <w:t>0.7359</w:t>
            </w:r>
          </w:p>
        </w:tc>
      </w:tr>
    </w:tbl>
    <w:p w14:paraId="039858E3" w14:textId="77777777" w:rsidR="00643DED" w:rsidRDefault="00643DED" w:rsidP="005657C1"/>
    <w:p w14:paraId="06969D10" w14:textId="77777777" w:rsidR="00FF7A68" w:rsidRPr="00D3638C" w:rsidRDefault="00FF7A68" w:rsidP="00612310">
      <w:pPr>
        <w:pStyle w:val="Tesis"/>
        <w:rPr>
          <w:rFonts w:cs="Times New Roman"/>
        </w:rPr>
      </w:pPr>
      <w:r w:rsidRPr="00D3638C">
        <w:rPr>
          <w:rStyle w:val="TesisCar"/>
        </w:rPr>
        <w:lastRenderedPageBreak/>
        <w:t>Se observa que los valores del BFI de Eckhardt calibrados, se asemejan a los obtenidos mediante el filtro de  Lyne and Hollick. En la Tabla 25 se muestran los resultados adicionales</w:t>
      </w:r>
      <w:r w:rsidRPr="00D3638C">
        <w:rPr>
          <w:rFonts w:cs="Times New Roman"/>
        </w:rPr>
        <w:t>.</w:t>
      </w:r>
    </w:p>
    <w:p w14:paraId="5B1422D0" w14:textId="77777777" w:rsidR="00713DA7" w:rsidRDefault="00713DA7" w:rsidP="00713DA7">
      <w:pPr>
        <w:pStyle w:val="Descripcin"/>
        <w:keepNext/>
        <w:jc w:val="center"/>
      </w:pPr>
      <w:bookmarkStart w:id="131" w:name="_Toc500845156"/>
      <w:r>
        <w:t xml:space="preserve">Tabla </w:t>
      </w:r>
      <w:r>
        <w:fldChar w:fldCharType="begin"/>
      </w:r>
      <w:r>
        <w:instrText xml:space="preserve"> SEQ Tabla \* ARABIC </w:instrText>
      </w:r>
      <w:r>
        <w:fldChar w:fldCharType="separate"/>
      </w:r>
      <w:r w:rsidR="00FF7A68">
        <w:rPr>
          <w:noProof/>
        </w:rPr>
        <w:t>25</w:t>
      </w:r>
      <w:r>
        <w:fldChar w:fldCharType="end"/>
      </w:r>
      <w:r>
        <w:t xml:space="preserve"> Resultados BFI Estaciones Complementarias</w:t>
      </w:r>
      <w:bookmarkEnd w:id="131"/>
    </w:p>
    <w:p w14:paraId="2E8861A7" w14:textId="77777777" w:rsidR="00B70B4F" w:rsidRPr="00B70B4F" w:rsidRDefault="000F4A14" w:rsidP="000F4A14">
      <w:r w:rsidRPr="000F4A14">
        <w:rPr>
          <w:noProof/>
          <w:lang w:val="es-PE" w:eastAsia="es-PE"/>
        </w:rPr>
        <w:drawing>
          <wp:inline distT="0" distB="0" distL="0" distR="0" wp14:anchorId="1A8B66D8" wp14:editId="70F51CB8">
            <wp:extent cx="5850352" cy="5353050"/>
            <wp:effectExtent l="38100" t="38100" r="36195" b="3810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852151" cy="5354696"/>
                    </a:xfrm>
                    <a:prstGeom prst="rect">
                      <a:avLst/>
                    </a:prstGeom>
                    <a:noFill/>
                    <a:ln w="28575">
                      <a:solidFill>
                        <a:schemeClr val="accent1"/>
                      </a:solidFill>
                    </a:ln>
                  </pic:spPr>
                </pic:pic>
              </a:graphicData>
            </a:graphic>
          </wp:inline>
        </w:drawing>
      </w:r>
    </w:p>
    <w:p w14:paraId="41170036" w14:textId="77777777" w:rsidR="00713DA7" w:rsidRDefault="000D421D" w:rsidP="000D421D">
      <w:pPr>
        <w:pStyle w:val="Tesis"/>
      </w:pPr>
      <w:r>
        <w:t>Después de haber calculado el BFI en cada de las estaciones se quiso saber cómo es el comportamiento del BFI a lo largo de la cuenca Puyango-Tumbes, por lo que se buscó un periodo de tiempo en el que todas o la mayoría de estaciones se traslapen para evaluarse, este periodo fue el de 1986 a 1988, donde se observa el BFI a lo largo de la cuenca. ANEXO 5</w:t>
      </w:r>
    </w:p>
    <w:p w14:paraId="2A6FE877" w14:textId="77777777" w:rsidR="00572231" w:rsidRDefault="00572231" w:rsidP="000D421D">
      <w:pPr>
        <w:pStyle w:val="Tesis"/>
      </w:pPr>
    </w:p>
    <w:p w14:paraId="2235F6B2" w14:textId="77777777" w:rsidR="00572231" w:rsidRDefault="00572231" w:rsidP="000D421D">
      <w:pPr>
        <w:pStyle w:val="Tesis"/>
      </w:pPr>
    </w:p>
    <w:p w14:paraId="0B45DFDC" w14:textId="77777777" w:rsidR="00572231" w:rsidRDefault="00572231" w:rsidP="000D421D">
      <w:pPr>
        <w:pStyle w:val="Tesis"/>
      </w:pPr>
    </w:p>
    <w:p w14:paraId="12A9C28E" w14:textId="77777777" w:rsidR="00572231" w:rsidRDefault="00572231" w:rsidP="000D421D">
      <w:pPr>
        <w:pStyle w:val="Tesis"/>
      </w:pPr>
      <w:r w:rsidRPr="00B85CB4">
        <w:t xml:space="preserve">Al terminar con la separación del flujo base y la cuantificación del Índice de Flujo Base (BFI), se procedió a la caracterización de las sequías hidrológicas en base a los parámetros establecidos anteriormente. </w:t>
      </w:r>
    </w:p>
    <w:p w14:paraId="15998DF1" w14:textId="77777777" w:rsidR="00572231" w:rsidRDefault="00572231" w:rsidP="00572231">
      <w:pPr>
        <w:pStyle w:val="Descripcin"/>
        <w:keepNext/>
        <w:jc w:val="center"/>
      </w:pPr>
      <w:bookmarkStart w:id="132" w:name="_Toc500845157"/>
      <w:r>
        <w:t xml:space="preserve">Tabla </w:t>
      </w:r>
      <w:r>
        <w:fldChar w:fldCharType="begin"/>
      </w:r>
      <w:r>
        <w:instrText xml:space="preserve"> SEQ Tabla \* ARABIC </w:instrText>
      </w:r>
      <w:r>
        <w:fldChar w:fldCharType="separate"/>
      </w:r>
      <w:r w:rsidR="00FF7A68">
        <w:rPr>
          <w:noProof/>
        </w:rPr>
        <w:t>26</w:t>
      </w:r>
      <w:r>
        <w:fldChar w:fldCharType="end"/>
      </w:r>
      <w:r>
        <w:t xml:space="preserve"> Resultados BFI Eckhardt</w:t>
      </w:r>
      <w:r w:rsidR="00FF7A68">
        <w:t xml:space="preserve"> Calibrados </w:t>
      </w:r>
      <w:r>
        <w:t xml:space="preserve"> Est. Complementarias</w:t>
      </w:r>
      <w:bookmarkEnd w:id="132"/>
      <w:r>
        <w:t xml:space="preserve"> </w:t>
      </w:r>
    </w:p>
    <w:p w14:paraId="3EE70D8C" w14:textId="77777777" w:rsidR="00572231" w:rsidRDefault="00572231" w:rsidP="00427D21">
      <w:pPr>
        <w:pStyle w:val="Tesis"/>
        <w:jc w:val="center"/>
      </w:pPr>
      <w:r w:rsidRPr="00572231">
        <w:rPr>
          <w:noProof/>
          <w:lang w:eastAsia="es-PE"/>
        </w:rPr>
        <w:drawing>
          <wp:inline distT="0" distB="0" distL="0" distR="0" wp14:anchorId="065BBE27" wp14:editId="089A82A9">
            <wp:extent cx="5415915" cy="3438525"/>
            <wp:effectExtent l="19050" t="19050" r="13335" b="28575"/>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464390" cy="3469301"/>
                    </a:xfrm>
                    <a:prstGeom prst="rect">
                      <a:avLst/>
                    </a:prstGeom>
                    <a:noFill/>
                    <a:ln w="12700">
                      <a:solidFill>
                        <a:schemeClr val="accent1">
                          <a:lumMod val="50000"/>
                        </a:schemeClr>
                      </a:solidFill>
                    </a:ln>
                  </pic:spPr>
                </pic:pic>
              </a:graphicData>
            </a:graphic>
          </wp:inline>
        </w:drawing>
      </w:r>
    </w:p>
    <w:p w14:paraId="40FF9A23" w14:textId="77777777" w:rsidR="000D421D" w:rsidRDefault="00A41ECC" w:rsidP="000D421D">
      <w:pPr>
        <w:pStyle w:val="Tesis"/>
      </w:pPr>
      <w:r w:rsidRPr="00B85CB4">
        <w:t>Es importante acotar que cada evento caracterizado fue comparado con el caudal ecol</w:t>
      </w:r>
      <w:r w:rsidR="00974206" w:rsidRPr="00B85CB4">
        <w:t>ógico para cada periodo registrado.</w:t>
      </w:r>
      <w:r w:rsidR="003D76FB" w:rsidRPr="00B85CB4">
        <w:t xml:space="preserve"> Los eventos menores a 5 días no se han tomado en cuenta debido que son sequías minoritarias </w:t>
      </w:r>
      <w:r w:rsidR="001B0010">
        <w:t xml:space="preserve">o periodos de transición </w:t>
      </w:r>
      <w:r w:rsidR="000C169C">
        <w:t>húmedos</w:t>
      </w:r>
      <w:r w:rsidR="003D76FB" w:rsidRPr="00B85CB4">
        <w:t>.</w:t>
      </w:r>
    </w:p>
    <w:p w14:paraId="28C9083C" w14:textId="77777777" w:rsidR="00C16BE7" w:rsidRDefault="00C16BE7" w:rsidP="000D421D">
      <w:pPr>
        <w:pStyle w:val="Tesis"/>
      </w:pPr>
      <w:r>
        <w:t>El caudal ecológico para cada periodo de las estaciones principales se muestra en la tabla 2</w:t>
      </w:r>
      <w:r w:rsidR="00572231">
        <w:t>7</w:t>
      </w:r>
      <w:r>
        <w:t>.</w:t>
      </w:r>
    </w:p>
    <w:p w14:paraId="434D9F44" w14:textId="77777777" w:rsidR="00572231" w:rsidRDefault="00572231" w:rsidP="000D421D">
      <w:pPr>
        <w:pStyle w:val="Tesis"/>
      </w:pPr>
    </w:p>
    <w:p w14:paraId="13E3D9C2" w14:textId="77777777" w:rsidR="00C16BE7" w:rsidRDefault="00C16BE7" w:rsidP="00C16BE7">
      <w:pPr>
        <w:pStyle w:val="Descripcin"/>
        <w:keepNext/>
        <w:jc w:val="center"/>
      </w:pPr>
      <w:bookmarkStart w:id="133" w:name="_Toc500845158"/>
      <w:r>
        <w:lastRenderedPageBreak/>
        <w:t xml:space="preserve">Tabla </w:t>
      </w:r>
      <w:r>
        <w:fldChar w:fldCharType="begin"/>
      </w:r>
      <w:r>
        <w:instrText xml:space="preserve"> SEQ Tabla \* ARABIC </w:instrText>
      </w:r>
      <w:r>
        <w:fldChar w:fldCharType="separate"/>
      </w:r>
      <w:r w:rsidR="00E43E80">
        <w:rPr>
          <w:noProof/>
        </w:rPr>
        <w:t>27</w:t>
      </w:r>
      <w:r>
        <w:fldChar w:fldCharType="end"/>
      </w:r>
      <w:r>
        <w:t xml:space="preserve"> Caudal Ecológico en cada una de las estaciones y periodos registrados</w:t>
      </w:r>
      <w:bookmarkEnd w:id="133"/>
    </w:p>
    <w:p w14:paraId="2725AA17" w14:textId="77777777" w:rsidR="00C16BE7" w:rsidRDefault="00C504CC" w:rsidP="00C16BE7">
      <w:pPr>
        <w:pStyle w:val="Tesis"/>
        <w:jc w:val="center"/>
      </w:pPr>
      <w:r w:rsidRPr="00C504CC">
        <w:rPr>
          <w:noProof/>
          <w:lang w:eastAsia="es-PE"/>
        </w:rPr>
        <w:drawing>
          <wp:inline distT="0" distB="0" distL="0" distR="0" wp14:anchorId="2A93527B" wp14:editId="70CFFE4A">
            <wp:extent cx="4600575" cy="3228975"/>
            <wp:effectExtent l="38100" t="38100" r="47625" b="47625"/>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600575" cy="3228975"/>
                    </a:xfrm>
                    <a:prstGeom prst="rect">
                      <a:avLst/>
                    </a:prstGeom>
                    <a:noFill/>
                    <a:ln w="28575">
                      <a:solidFill>
                        <a:schemeClr val="accent1"/>
                      </a:solidFill>
                    </a:ln>
                  </pic:spPr>
                </pic:pic>
              </a:graphicData>
            </a:graphic>
          </wp:inline>
        </w:drawing>
      </w:r>
    </w:p>
    <w:p w14:paraId="6AFAFA30" w14:textId="77777777" w:rsidR="00B85CB4" w:rsidRPr="00C504CC" w:rsidRDefault="00B85CB4" w:rsidP="00C504CC">
      <w:pPr>
        <w:pStyle w:val="Tesis"/>
      </w:pPr>
      <w:r w:rsidRPr="00B85CB4">
        <w:t xml:space="preserve">El </w:t>
      </w:r>
      <w:r w:rsidR="00C504CC" w:rsidRPr="00B85CB4">
        <w:t xml:space="preserve">caudal ecológico </w:t>
      </w:r>
      <w:r w:rsidRPr="00B85CB4">
        <w:t xml:space="preserve">estimado </w:t>
      </w:r>
      <w:r>
        <w:t xml:space="preserve">de la curva de persistencia, </w:t>
      </w:r>
      <w:r w:rsidR="00C504CC" w:rsidRPr="00B85CB4">
        <w:t xml:space="preserve">nos servirá para evaluar en la caracterización de sequías hidrológicas </w:t>
      </w:r>
      <w:r>
        <w:t xml:space="preserve">al comparar el </w:t>
      </w:r>
      <w:r w:rsidR="00C504CC" w:rsidRPr="00B85CB4">
        <w:t>porcentaje de veces que el cauda</w:t>
      </w:r>
      <w:r>
        <w:t>l mínimo en un evento de sequía</w:t>
      </w:r>
      <w:r w:rsidR="00C504CC" w:rsidRPr="00B85CB4">
        <w:t xml:space="preserve"> ha sido inferior al </w:t>
      </w:r>
      <w:r>
        <w:t>caudal</w:t>
      </w:r>
      <w:r w:rsidR="00C504CC" w:rsidRPr="00B85CB4">
        <w:t xml:space="preserve"> ecológico.</w:t>
      </w:r>
    </w:p>
    <w:p w14:paraId="395CE85E" w14:textId="77777777" w:rsidR="00621DFE" w:rsidRDefault="00816088" w:rsidP="000D421D">
      <w:pPr>
        <w:pStyle w:val="Tesis"/>
      </w:pPr>
      <w:r>
        <w:t xml:space="preserve">Los resultados de la </w:t>
      </w:r>
      <w:r w:rsidR="003D76FB">
        <w:t>caracterización de sequías</w:t>
      </w:r>
      <w:r w:rsidR="00C504CC">
        <w:t xml:space="preserve"> en la estación El Tigre</w:t>
      </w:r>
      <w:r w:rsidR="00650158">
        <w:t xml:space="preserve"> para el periodo de 1964 a 1982</w:t>
      </w:r>
      <w:r w:rsidR="00C504CC">
        <w:t>:</w:t>
      </w:r>
    </w:p>
    <w:p w14:paraId="3C4B2B66" w14:textId="77777777" w:rsidR="00C504CC" w:rsidRDefault="00C504CC" w:rsidP="00C504CC">
      <w:pPr>
        <w:pStyle w:val="Descripcin"/>
        <w:keepNext/>
        <w:jc w:val="center"/>
      </w:pPr>
      <w:bookmarkStart w:id="134" w:name="_Toc500845159"/>
      <w:r>
        <w:t xml:space="preserve">Tabla </w:t>
      </w:r>
      <w:r>
        <w:fldChar w:fldCharType="begin"/>
      </w:r>
      <w:r>
        <w:instrText xml:space="preserve"> SEQ Tabla \* ARABIC </w:instrText>
      </w:r>
      <w:r>
        <w:fldChar w:fldCharType="separate"/>
      </w:r>
      <w:r w:rsidR="00FF7A68">
        <w:rPr>
          <w:noProof/>
        </w:rPr>
        <w:t>28</w:t>
      </w:r>
      <w:r>
        <w:fldChar w:fldCharType="end"/>
      </w:r>
      <w:r>
        <w:t xml:space="preserve"> Sequías Hidrológicas en la estación El Tigre. Periodo 1964-1982</w:t>
      </w:r>
      <w:bookmarkEnd w:id="134"/>
    </w:p>
    <w:tbl>
      <w:tblPr>
        <w:tblW w:w="6000" w:type="dxa"/>
        <w:jc w:val="center"/>
        <w:tblCellMar>
          <w:left w:w="70" w:type="dxa"/>
          <w:right w:w="70" w:type="dxa"/>
        </w:tblCellMar>
        <w:tblLook w:val="04A0" w:firstRow="1" w:lastRow="0" w:firstColumn="1" w:lastColumn="0" w:noHBand="0" w:noVBand="1"/>
      </w:tblPr>
      <w:tblGrid>
        <w:gridCol w:w="1200"/>
        <w:gridCol w:w="1200"/>
        <w:gridCol w:w="1200"/>
        <w:gridCol w:w="1200"/>
        <w:gridCol w:w="1200"/>
      </w:tblGrid>
      <w:tr w:rsidR="00241D1F" w:rsidRPr="00241D1F" w14:paraId="197BF628" w14:textId="77777777" w:rsidTr="00241D1F">
        <w:trPr>
          <w:trHeight w:val="270"/>
          <w:jc w:val="center"/>
        </w:trPr>
        <w:tc>
          <w:tcPr>
            <w:tcW w:w="1200" w:type="dxa"/>
            <w:vMerge w:val="restart"/>
            <w:tcBorders>
              <w:top w:val="single" w:sz="8" w:space="0" w:color="auto"/>
              <w:left w:val="single" w:sz="8" w:space="0" w:color="auto"/>
              <w:bottom w:val="nil"/>
              <w:right w:val="single" w:sz="8" w:space="0" w:color="auto"/>
            </w:tcBorders>
            <w:shd w:val="clear" w:color="000000" w:fill="92CDDC"/>
            <w:noWrap/>
            <w:vAlign w:val="center"/>
            <w:hideMark/>
          </w:tcPr>
          <w:p w14:paraId="2ACCCC4F" w14:textId="77777777" w:rsidR="00241D1F" w:rsidRPr="00241D1F" w:rsidRDefault="00473186" w:rsidP="00241D1F">
            <w:pPr>
              <w:spacing w:after="0" w:line="240" w:lineRule="auto"/>
              <w:jc w:val="center"/>
              <w:rPr>
                <w:rFonts w:ascii="Book Antiqua" w:eastAsia="Times New Roman" w:hAnsi="Book Antiqua" w:cs="Times New Roman"/>
                <w:b/>
                <w:bCs/>
                <w:color w:val="000000"/>
                <w:sz w:val="16"/>
                <w:szCs w:val="16"/>
                <w:lang w:val="es-PE" w:eastAsia="es-PE"/>
              </w:rPr>
            </w:pPr>
            <w:r>
              <w:rPr>
                <w:rFonts w:ascii="Book Antiqua" w:eastAsia="Times New Roman" w:hAnsi="Book Antiqua" w:cs="Times New Roman"/>
                <w:b/>
                <w:bCs/>
                <w:color w:val="000000"/>
                <w:sz w:val="16"/>
                <w:szCs w:val="16"/>
                <w:lang w:val="es-PE" w:eastAsia="es-PE"/>
              </w:rPr>
              <w:t>N° Evento</w:t>
            </w:r>
          </w:p>
        </w:tc>
        <w:tc>
          <w:tcPr>
            <w:tcW w:w="1200" w:type="dxa"/>
            <w:vMerge w:val="restart"/>
            <w:tcBorders>
              <w:top w:val="single" w:sz="8" w:space="0" w:color="auto"/>
              <w:left w:val="single" w:sz="8" w:space="0" w:color="auto"/>
              <w:bottom w:val="single" w:sz="8" w:space="0" w:color="000000"/>
              <w:right w:val="nil"/>
            </w:tcBorders>
            <w:shd w:val="clear" w:color="000000" w:fill="92CDDC"/>
            <w:noWrap/>
            <w:vAlign w:val="center"/>
            <w:hideMark/>
          </w:tcPr>
          <w:p w14:paraId="0DC6CDE4" w14:textId="77777777" w:rsidR="00241D1F" w:rsidRPr="00241D1F" w:rsidRDefault="00241D1F" w:rsidP="00241D1F">
            <w:pPr>
              <w:spacing w:after="0" w:line="240" w:lineRule="auto"/>
              <w:jc w:val="center"/>
              <w:rPr>
                <w:rFonts w:ascii="Book Antiqua" w:eastAsia="Times New Roman" w:hAnsi="Book Antiqua" w:cs="Times New Roman"/>
                <w:b/>
                <w:bCs/>
                <w:color w:val="000000"/>
                <w:sz w:val="20"/>
                <w:szCs w:val="20"/>
                <w:lang w:val="es-PE" w:eastAsia="es-PE"/>
              </w:rPr>
            </w:pPr>
            <w:r w:rsidRPr="00241D1F">
              <w:rPr>
                <w:rFonts w:ascii="Book Antiqua" w:eastAsia="Times New Roman" w:hAnsi="Book Antiqua" w:cs="Times New Roman"/>
                <w:b/>
                <w:bCs/>
                <w:color w:val="000000"/>
                <w:sz w:val="20"/>
                <w:szCs w:val="20"/>
                <w:lang w:val="es-PE" w:eastAsia="es-PE"/>
              </w:rPr>
              <w:t>Inicio</w:t>
            </w:r>
          </w:p>
        </w:tc>
        <w:tc>
          <w:tcPr>
            <w:tcW w:w="1200" w:type="dxa"/>
            <w:vMerge w:val="restart"/>
            <w:tcBorders>
              <w:top w:val="single" w:sz="8" w:space="0" w:color="auto"/>
              <w:left w:val="nil"/>
              <w:bottom w:val="single" w:sz="8" w:space="0" w:color="000000"/>
              <w:right w:val="nil"/>
            </w:tcBorders>
            <w:shd w:val="clear" w:color="000000" w:fill="92CDDC"/>
            <w:noWrap/>
            <w:vAlign w:val="center"/>
            <w:hideMark/>
          </w:tcPr>
          <w:p w14:paraId="1ED5597B" w14:textId="77777777" w:rsidR="00241D1F" w:rsidRPr="00241D1F" w:rsidRDefault="00241D1F" w:rsidP="00241D1F">
            <w:pPr>
              <w:spacing w:after="0" w:line="240" w:lineRule="auto"/>
              <w:jc w:val="center"/>
              <w:rPr>
                <w:rFonts w:ascii="Book Antiqua" w:eastAsia="Times New Roman" w:hAnsi="Book Antiqua" w:cs="Times New Roman"/>
                <w:b/>
                <w:bCs/>
                <w:color w:val="000000"/>
                <w:sz w:val="20"/>
                <w:szCs w:val="20"/>
                <w:lang w:val="es-PE" w:eastAsia="es-PE"/>
              </w:rPr>
            </w:pPr>
            <w:r w:rsidRPr="00241D1F">
              <w:rPr>
                <w:rFonts w:ascii="Book Antiqua" w:eastAsia="Times New Roman" w:hAnsi="Book Antiqua" w:cs="Times New Roman"/>
                <w:b/>
                <w:bCs/>
                <w:color w:val="000000"/>
                <w:sz w:val="20"/>
                <w:szCs w:val="20"/>
                <w:lang w:val="es-PE" w:eastAsia="es-PE"/>
              </w:rPr>
              <w:t>Fin</w:t>
            </w:r>
          </w:p>
        </w:tc>
        <w:tc>
          <w:tcPr>
            <w:tcW w:w="1200" w:type="dxa"/>
            <w:vMerge w:val="restart"/>
            <w:tcBorders>
              <w:top w:val="single" w:sz="8" w:space="0" w:color="auto"/>
              <w:left w:val="nil"/>
              <w:bottom w:val="single" w:sz="8" w:space="0" w:color="000000"/>
              <w:right w:val="nil"/>
            </w:tcBorders>
            <w:shd w:val="clear" w:color="000000" w:fill="92CDDC"/>
            <w:noWrap/>
            <w:vAlign w:val="center"/>
            <w:hideMark/>
          </w:tcPr>
          <w:p w14:paraId="79D67941" w14:textId="77777777" w:rsidR="00241D1F" w:rsidRPr="00241D1F" w:rsidRDefault="00241D1F" w:rsidP="00241D1F">
            <w:pPr>
              <w:spacing w:after="0" w:line="240" w:lineRule="auto"/>
              <w:jc w:val="center"/>
              <w:rPr>
                <w:rFonts w:ascii="Book Antiqua" w:eastAsia="Times New Roman" w:hAnsi="Book Antiqua" w:cs="Times New Roman"/>
                <w:b/>
                <w:bCs/>
                <w:color w:val="000000"/>
                <w:sz w:val="20"/>
                <w:szCs w:val="20"/>
                <w:lang w:val="es-PE" w:eastAsia="es-PE"/>
              </w:rPr>
            </w:pPr>
            <w:r w:rsidRPr="00241D1F">
              <w:rPr>
                <w:rFonts w:ascii="Book Antiqua" w:eastAsia="Times New Roman" w:hAnsi="Book Antiqua" w:cs="Times New Roman"/>
                <w:b/>
                <w:bCs/>
                <w:color w:val="000000"/>
                <w:sz w:val="20"/>
                <w:szCs w:val="20"/>
                <w:lang w:val="es-PE" w:eastAsia="es-PE"/>
              </w:rPr>
              <w:t>Duración</w:t>
            </w:r>
          </w:p>
        </w:tc>
        <w:tc>
          <w:tcPr>
            <w:tcW w:w="1200" w:type="dxa"/>
            <w:vMerge w:val="restart"/>
            <w:tcBorders>
              <w:top w:val="single" w:sz="8" w:space="0" w:color="auto"/>
              <w:left w:val="nil"/>
              <w:bottom w:val="single" w:sz="8" w:space="0" w:color="000000"/>
              <w:right w:val="single" w:sz="8" w:space="0" w:color="auto"/>
            </w:tcBorders>
            <w:shd w:val="clear" w:color="000000" w:fill="92CDDC"/>
            <w:noWrap/>
            <w:vAlign w:val="center"/>
            <w:hideMark/>
          </w:tcPr>
          <w:p w14:paraId="33F6ADF2" w14:textId="77777777" w:rsidR="00241D1F" w:rsidRPr="00241D1F" w:rsidRDefault="00241D1F" w:rsidP="00241D1F">
            <w:pPr>
              <w:spacing w:after="0" w:line="240" w:lineRule="auto"/>
              <w:jc w:val="center"/>
              <w:rPr>
                <w:rFonts w:ascii="Book Antiqua" w:eastAsia="Times New Roman" w:hAnsi="Book Antiqua" w:cs="Times New Roman"/>
                <w:b/>
                <w:bCs/>
                <w:color w:val="000000"/>
                <w:sz w:val="20"/>
                <w:szCs w:val="20"/>
                <w:lang w:val="es-PE" w:eastAsia="es-PE"/>
              </w:rPr>
            </w:pPr>
            <w:r w:rsidRPr="00241D1F">
              <w:rPr>
                <w:rFonts w:ascii="Book Antiqua" w:eastAsia="Times New Roman" w:hAnsi="Book Antiqua" w:cs="Times New Roman"/>
                <w:b/>
                <w:bCs/>
                <w:color w:val="000000"/>
                <w:sz w:val="20"/>
                <w:szCs w:val="20"/>
                <w:lang w:val="es-PE" w:eastAsia="es-PE"/>
              </w:rPr>
              <w:t>Qmin</w:t>
            </w:r>
          </w:p>
        </w:tc>
      </w:tr>
      <w:tr w:rsidR="00241D1F" w:rsidRPr="00241D1F" w14:paraId="0709FB53" w14:textId="77777777" w:rsidTr="00241D1F">
        <w:trPr>
          <w:trHeight w:val="450"/>
          <w:jc w:val="center"/>
        </w:trPr>
        <w:tc>
          <w:tcPr>
            <w:tcW w:w="1200" w:type="dxa"/>
            <w:vMerge/>
            <w:tcBorders>
              <w:top w:val="single" w:sz="8" w:space="0" w:color="auto"/>
              <w:left w:val="single" w:sz="8" w:space="0" w:color="auto"/>
              <w:bottom w:val="nil"/>
              <w:right w:val="single" w:sz="8" w:space="0" w:color="auto"/>
            </w:tcBorders>
            <w:vAlign w:val="center"/>
            <w:hideMark/>
          </w:tcPr>
          <w:p w14:paraId="439F1CD2" w14:textId="77777777" w:rsidR="00241D1F" w:rsidRPr="00241D1F" w:rsidRDefault="00241D1F" w:rsidP="00241D1F">
            <w:pPr>
              <w:spacing w:after="0" w:line="240" w:lineRule="auto"/>
              <w:rPr>
                <w:rFonts w:ascii="Book Antiqua" w:eastAsia="Times New Roman" w:hAnsi="Book Antiqua" w:cs="Times New Roman"/>
                <w:b/>
                <w:bCs/>
                <w:color w:val="000000"/>
                <w:sz w:val="16"/>
                <w:szCs w:val="16"/>
                <w:lang w:val="es-PE" w:eastAsia="es-PE"/>
              </w:rPr>
            </w:pPr>
          </w:p>
        </w:tc>
        <w:tc>
          <w:tcPr>
            <w:tcW w:w="1200" w:type="dxa"/>
            <w:vMerge/>
            <w:tcBorders>
              <w:top w:val="single" w:sz="8" w:space="0" w:color="auto"/>
              <w:left w:val="single" w:sz="8" w:space="0" w:color="auto"/>
              <w:bottom w:val="single" w:sz="8" w:space="0" w:color="000000"/>
              <w:right w:val="nil"/>
            </w:tcBorders>
            <w:vAlign w:val="center"/>
            <w:hideMark/>
          </w:tcPr>
          <w:p w14:paraId="4A217849" w14:textId="77777777" w:rsidR="00241D1F" w:rsidRPr="00241D1F" w:rsidRDefault="00241D1F" w:rsidP="00241D1F">
            <w:pPr>
              <w:spacing w:after="0" w:line="240" w:lineRule="auto"/>
              <w:rPr>
                <w:rFonts w:ascii="Book Antiqua" w:eastAsia="Times New Roman" w:hAnsi="Book Antiqua" w:cs="Times New Roman"/>
                <w:b/>
                <w:bCs/>
                <w:color w:val="000000"/>
                <w:sz w:val="20"/>
                <w:szCs w:val="20"/>
                <w:lang w:val="es-PE" w:eastAsia="es-PE"/>
              </w:rPr>
            </w:pPr>
          </w:p>
        </w:tc>
        <w:tc>
          <w:tcPr>
            <w:tcW w:w="1200" w:type="dxa"/>
            <w:vMerge/>
            <w:tcBorders>
              <w:top w:val="single" w:sz="8" w:space="0" w:color="auto"/>
              <w:left w:val="nil"/>
              <w:bottom w:val="single" w:sz="8" w:space="0" w:color="000000"/>
              <w:right w:val="nil"/>
            </w:tcBorders>
            <w:vAlign w:val="center"/>
            <w:hideMark/>
          </w:tcPr>
          <w:p w14:paraId="011053C0" w14:textId="77777777" w:rsidR="00241D1F" w:rsidRPr="00241D1F" w:rsidRDefault="00241D1F" w:rsidP="00241D1F">
            <w:pPr>
              <w:spacing w:after="0" w:line="240" w:lineRule="auto"/>
              <w:rPr>
                <w:rFonts w:ascii="Book Antiqua" w:eastAsia="Times New Roman" w:hAnsi="Book Antiqua" w:cs="Times New Roman"/>
                <w:b/>
                <w:bCs/>
                <w:color w:val="000000"/>
                <w:sz w:val="20"/>
                <w:szCs w:val="20"/>
                <w:lang w:val="es-PE" w:eastAsia="es-PE"/>
              </w:rPr>
            </w:pPr>
          </w:p>
        </w:tc>
        <w:tc>
          <w:tcPr>
            <w:tcW w:w="1200" w:type="dxa"/>
            <w:vMerge/>
            <w:tcBorders>
              <w:top w:val="single" w:sz="8" w:space="0" w:color="auto"/>
              <w:left w:val="nil"/>
              <w:bottom w:val="single" w:sz="8" w:space="0" w:color="000000"/>
              <w:right w:val="nil"/>
            </w:tcBorders>
            <w:vAlign w:val="center"/>
            <w:hideMark/>
          </w:tcPr>
          <w:p w14:paraId="6A69AE4F" w14:textId="77777777" w:rsidR="00241D1F" w:rsidRPr="00241D1F" w:rsidRDefault="00241D1F" w:rsidP="00241D1F">
            <w:pPr>
              <w:spacing w:after="0" w:line="240" w:lineRule="auto"/>
              <w:rPr>
                <w:rFonts w:ascii="Book Antiqua" w:eastAsia="Times New Roman" w:hAnsi="Book Antiqua" w:cs="Times New Roman"/>
                <w:b/>
                <w:bCs/>
                <w:color w:val="000000"/>
                <w:sz w:val="20"/>
                <w:szCs w:val="20"/>
                <w:lang w:val="es-PE" w:eastAsia="es-PE"/>
              </w:rPr>
            </w:pPr>
          </w:p>
        </w:tc>
        <w:tc>
          <w:tcPr>
            <w:tcW w:w="1200" w:type="dxa"/>
            <w:vMerge/>
            <w:tcBorders>
              <w:top w:val="single" w:sz="8" w:space="0" w:color="auto"/>
              <w:left w:val="nil"/>
              <w:bottom w:val="single" w:sz="8" w:space="0" w:color="000000"/>
              <w:right w:val="single" w:sz="8" w:space="0" w:color="auto"/>
            </w:tcBorders>
            <w:vAlign w:val="center"/>
            <w:hideMark/>
          </w:tcPr>
          <w:p w14:paraId="73510A6D" w14:textId="77777777" w:rsidR="00241D1F" w:rsidRPr="00241D1F" w:rsidRDefault="00241D1F" w:rsidP="00241D1F">
            <w:pPr>
              <w:spacing w:after="0" w:line="240" w:lineRule="auto"/>
              <w:rPr>
                <w:rFonts w:ascii="Book Antiqua" w:eastAsia="Times New Roman" w:hAnsi="Book Antiqua" w:cs="Times New Roman"/>
                <w:b/>
                <w:bCs/>
                <w:color w:val="000000"/>
                <w:sz w:val="20"/>
                <w:szCs w:val="20"/>
                <w:lang w:val="es-PE" w:eastAsia="es-PE"/>
              </w:rPr>
            </w:pPr>
          </w:p>
        </w:tc>
      </w:tr>
      <w:tr w:rsidR="00241D1F" w:rsidRPr="00241D1F" w14:paraId="383F9857" w14:textId="77777777" w:rsidTr="00241D1F">
        <w:trPr>
          <w:trHeight w:val="315"/>
          <w:jc w:val="center"/>
        </w:trPr>
        <w:tc>
          <w:tcPr>
            <w:tcW w:w="1200" w:type="dxa"/>
            <w:tcBorders>
              <w:top w:val="single" w:sz="8" w:space="0" w:color="auto"/>
              <w:left w:val="single" w:sz="8" w:space="0" w:color="auto"/>
              <w:bottom w:val="nil"/>
              <w:right w:val="single" w:sz="8" w:space="0" w:color="auto"/>
            </w:tcBorders>
            <w:shd w:val="clear" w:color="auto" w:fill="auto"/>
            <w:noWrap/>
            <w:vAlign w:val="center"/>
            <w:hideMark/>
          </w:tcPr>
          <w:p w14:paraId="24FB5F38" w14:textId="77777777" w:rsidR="00241D1F" w:rsidRPr="00241D1F" w:rsidRDefault="00241D1F" w:rsidP="00241D1F">
            <w:pPr>
              <w:spacing w:after="0" w:line="240" w:lineRule="auto"/>
              <w:jc w:val="center"/>
              <w:rPr>
                <w:rFonts w:ascii="Book Antiqua" w:eastAsia="Times New Roman" w:hAnsi="Book Antiqua" w:cs="Times New Roman"/>
                <w:color w:val="000000"/>
                <w:sz w:val="20"/>
                <w:szCs w:val="20"/>
                <w:lang w:val="es-PE" w:eastAsia="es-PE"/>
              </w:rPr>
            </w:pPr>
            <w:r w:rsidRPr="00241D1F">
              <w:rPr>
                <w:rFonts w:ascii="Book Antiqua" w:eastAsia="Times New Roman" w:hAnsi="Book Antiqua" w:cs="Times New Roman"/>
                <w:color w:val="000000"/>
                <w:sz w:val="20"/>
                <w:szCs w:val="20"/>
                <w:lang w:val="es-PE" w:eastAsia="es-PE"/>
              </w:rPr>
              <w:t>1</w:t>
            </w:r>
          </w:p>
        </w:tc>
        <w:tc>
          <w:tcPr>
            <w:tcW w:w="1200" w:type="dxa"/>
            <w:tcBorders>
              <w:top w:val="nil"/>
              <w:left w:val="nil"/>
              <w:bottom w:val="single" w:sz="4" w:space="0" w:color="auto"/>
              <w:right w:val="single" w:sz="4" w:space="0" w:color="auto"/>
            </w:tcBorders>
            <w:shd w:val="clear" w:color="auto" w:fill="auto"/>
            <w:noWrap/>
            <w:vAlign w:val="bottom"/>
            <w:hideMark/>
          </w:tcPr>
          <w:p w14:paraId="5A80A66F" w14:textId="77777777" w:rsidR="00241D1F" w:rsidRPr="00241D1F" w:rsidRDefault="00241D1F" w:rsidP="00241D1F">
            <w:pPr>
              <w:spacing w:after="0" w:line="240" w:lineRule="auto"/>
              <w:jc w:val="center"/>
              <w:rPr>
                <w:rFonts w:ascii="Book Antiqua" w:eastAsia="Times New Roman" w:hAnsi="Book Antiqua" w:cs="Times New Roman"/>
                <w:color w:val="000000"/>
                <w:sz w:val="20"/>
                <w:szCs w:val="20"/>
                <w:lang w:val="es-PE" w:eastAsia="es-PE"/>
              </w:rPr>
            </w:pPr>
            <w:r w:rsidRPr="00241D1F">
              <w:rPr>
                <w:rFonts w:ascii="Book Antiqua" w:eastAsia="Times New Roman" w:hAnsi="Book Antiqua" w:cs="Times New Roman"/>
                <w:color w:val="000000"/>
                <w:sz w:val="20"/>
                <w:szCs w:val="20"/>
                <w:lang w:val="es-PE" w:eastAsia="es-PE"/>
              </w:rPr>
              <w:t>01/09/1963</w:t>
            </w:r>
          </w:p>
        </w:tc>
        <w:tc>
          <w:tcPr>
            <w:tcW w:w="1200" w:type="dxa"/>
            <w:tcBorders>
              <w:top w:val="nil"/>
              <w:left w:val="nil"/>
              <w:bottom w:val="single" w:sz="4" w:space="0" w:color="auto"/>
              <w:right w:val="single" w:sz="4" w:space="0" w:color="auto"/>
            </w:tcBorders>
            <w:shd w:val="clear" w:color="auto" w:fill="auto"/>
            <w:noWrap/>
            <w:vAlign w:val="bottom"/>
            <w:hideMark/>
          </w:tcPr>
          <w:p w14:paraId="147DC7EB" w14:textId="77777777" w:rsidR="00241D1F" w:rsidRPr="00241D1F" w:rsidRDefault="00241D1F" w:rsidP="00241D1F">
            <w:pPr>
              <w:spacing w:after="0" w:line="240" w:lineRule="auto"/>
              <w:jc w:val="center"/>
              <w:rPr>
                <w:rFonts w:ascii="Book Antiqua" w:eastAsia="Times New Roman" w:hAnsi="Book Antiqua" w:cs="Times New Roman"/>
                <w:color w:val="000000"/>
                <w:sz w:val="20"/>
                <w:szCs w:val="20"/>
                <w:lang w:val="es-PE" w:eastAsia="es-PE"/>
              </w:rPr>
            </w:pPr>
            <w:r w:rsidRPr="00241D1F">
              <w:rPr>
                <w:rFonts w:ascii="Book Antiqua" w:eastAsia="Times New Roman" w:hAnsi="Book Antiqua" w:cs="Times New Roman"/>
                <w:color w:val="000000"/>
                <w:sz w:val="20"/>
                <w:szCs w:val="20"/>
                <w:lang w:val="es-PE" w:eastAsia="es-PE"/>
              </w:rPr>
              <w:t>26/12/1963</w:t>
            </w:r>
          </w:p>
        </w:tc>
        <w:tc>
          <w:tcPr>
            <w:tcW w:w="1200" w:type="dxa"/>
            <w:tcBorders>
              <w:top w:val="nil"/>
              <w:left w:val="nil"/>
              <w:bottom w:val="single" w:sz="4" w:space="0" w:color="auto"/>
              <w:right w:val="nil"/>
            </w:tcBorders>
            <w:shd w:val="clear" w:color="auto" w:fill="auto"/>
            <w:noWrap/>
            <w:vAlign w:val="bottom"/>
            <w:hideMark/>
          </w:tcPr>
          <w:p w14:paraId="386B42CF" w14:textId="77777777" w:rsidR="00241D1F" w:rsidRPr="00241D1F" w:rsidRDefault="00241D1F" w:rsidP="00241D1F">
            <w:pPr>
              <w:spacing w:after="0" w:line="240" w:lineRule="auto"/>
              <w:jc w:val="center"/>
              <w:rPr>
                <w:rFonts w:ascii="Book Antiqua" w:eastAsia="Times New Roman" w:hAnsi="Book Antiqua" w:cs="Times New Roman"/>
                <w:color w:val="000000"/>
                <w:sz w:val="20"/>
                <w:szCs w:val="20"/>
                <w:lang w:val="es-PE" w:eastAsia="es-PE"/>
              </w:rPr>
            </w:pPr>
            <w:r w:rsidRPr="00241D1F">
              <w:rPr>
                <w:rFonts w:ascii="Book Antiqua" w:eastAsia="Times New Roman" w:hAnsi="Book Antiqua" w:cs="Times New Roman"/>
                <w:color w:val="000000"/>
                <w:sz w:val="20"/>
                <w:szCs w:val="20"/>
                <w:lang w:val="es-PE" w:eastAsia="es-PE"/>
              </w:rPr>
              <w:t>117</w:t>
            </w:r>
          </w:p>
        </w:tc>
        <w:tc>
          <w:tcPr>
            <w:tcW w:w="1200" w:type="dxa"/>
            <w:tcBorders>
              <w:top w:val="nil"/>
              <w:left w:val="single" w:sz="4" w:space="0" w:color="auto"/>
              <w:bottom w:val="single" w:sz="4" w:space="0" w:color="auto"/>
              <w:right w:val="single" w:sz="8" w:space="0" w:color="auto"/>
            </w:tcBorders>
            <w:shd w:val="clear" w:color="auto" w:fill="auto"/>
            <w:noWrap/>
            <w:vAlign w:val="center"/>
            <w:hideMark/>
          </w:tcPr>
          <w:p w14:paraId="05EEE122" w14:textId="77777777" w:rsidR="00241D1F" w:rsidRPr="003055A4" w:rsidRDefault="00241D1F" w:rsidP="00241D1F">
            <w:pPr>
              <w:spacing w:after="0" w:line="240" w:lineRule="auto"/>
              <w:jc w:val="center"/>
              <w:rPr>
                <w:rFonts w:ascii="Book Antiqua" w:eastAsia="Times New Roman" w:hAnsi="Book Antiqua" w:cs="Times New Roman"/>
                <w:color w:val="000000"/>
                <w:sz w:val="18"/>
                <w:szCs w:val="16"/>
                <w:lang w:val="es-PE" w:eastAsia="es-PE"/>
              </w:rPr>
            </w:pPr>
            <w:r w:rsidRPr="003055A4">
              <w:rPr>
                <w:rFonts w:ascii="Book Antiqua" w:eastAsia="Times New Roman" w:hAnsi="Book Antiqua" w:cs="Times New Roman"/>
                <w:color w:val="000000"/>
                <w:sz w:val="18"/>
                <w:szCs w:val="16"/>
                <w:lang w:val="es-PE" w:eastAsia="es-PE"/>
              </w:rPr>
              <w:t>11.00 m3/s</w:t>
            </w:r>
          </w:p>
        </w:tc>
      </w:tr>
      <w:tr w:rsidR="00241D1F" w:rsidRPr="00241D1F" w14:paraId="5524C4A9" w14:textId="77777777" w:rsidTr="00241D1F">
        <w:trPr>
          <w:trHeight w:val="285"/>
          <w:jc w:val="center"/>
        </w:trPr>
        <w:tc>
          <w:tcPr>
            <w:tcW w:w="1200" w:type="dxa"/>
            <w:tcBorders>
              <w:top w:val="nil"/>
              <w:left w:val="single" w:sz="8" w:space="0" w:color="auto"/>
              <w:bottom w:val="nil"/>
              <w:right w:val="single" w:sz="8" w:space="0" w:color="auto"/>
            </w:tcBorders>
            <w:shd w:val="clear" w:color="auto" w:fill="auto"/>
            <w:noWrap/>
            <w:vAlign w:val="center"/>
            <w:hideMark/>
          </w:tcPr>
          <w:p w14:paraId="7AC403EA" w14:textId="77777777" w:rsidR="00241D1F" w:rsidRPr="00241D1F" w:rsidRDefault="00241D1F" w:rsidP="00241D1F">
            <w:pPr>
              <w:spacing w:after="0" w:line="240" w:lineRule="auto"/>
              <w:jc w:val="center"/>
              <w:rPr>
                <w:rFonts w:ascii="Book Antiqua" w:eastAsia="Times New Roman" w:hAnsi="Book Antiqua" w:cs="Times New Roman"/>
                <w:color w:val="000000"/>
                <w:sz w:val="20"/>
                <w:szCs w:val="20"/>
                <w:lang w:val="es-PE" w:eastAsia="es-PE"/>
              </w:rPr>
            </w:pPr>
            <w:r w:rsidRPr="00241D1F">
              <w:rPr>
                <w:rFonts w:ascii="Book Antiqua" w:eastAsia="Times New Roman" w:hAnsi="Book Antiqua" w:cs="Times New Roman"/>
                <w:color w:val="000000"/>
                <w:sz w:val="20"/>
                <w:szCs w:val="20"/>
                <w:lang w:val="es-PE" w:eastAsia="es-PE"/>
              </w:rPr>
              <w:t>2</w:t>
            </w:r>
          </w:p>
        </w:tc>
        <w:tc>
          <w:tcPr>
            <w:tcW w:w="1200" w:type="dxa"/>
            <w:tcBorders>
              <w:top w:val="nil"/>
              <w:left w:val="nil"/>
              <w:bottom w:val="single" w:sz="4" w:space="0" w:color="auto"/>
              <w:right w:val="single" w:sz="4" w:space="0" w:color="auto"/>
            </w:tcBorders>
            <w:shd w:val="clear" w:color="auto" w:fill="auto"/>
            <w:noWrap/>
            <w:vAlign w:val="bottom"/>
            <w:hideMark/>
          </w:tcPr>
          <w:p w14:paraId="4CD71EB2" w14:textId="77777777" w:rsidR="00241D1F" w:rsidRPr="00241D1F" w:rsidRDefault="00241D1F" w:rsidP="00241D1F">
            <w:pPr>
              <w:spacing w:after="0" w:line="240" w:lineRule="auto"/>
              <w:jc w:val="center"/>
              <w:rPr>
                <w:rFonts w:ascii="Book Antiqua" w:eastAsia="Times New Roman" w:hAnsi="Book Antiqua" w:cs="Times New Roman"/>
                <w:color w:val="000000"/>
                <w:sz w:val="20"/>
                <w:szCs w:val="20"/>
                <w:lang w:val="es-PE" w:eastAsia="es-PE"/>
              </w:rPr>
            </w:pPr>
            <w:r w:rsidRPr="00241D1F">
              <w:rPr>
                <w:rFonts w:ascii="Book Antiqua" w:eastAsia="Times New Roman" w:hAnsi="Book Antiqua" w:cs="Times New Roman"/>
                <w:color w:val="000000"/>
                <w:sz w:val="20"/>
                <w:szCs w:val="20"/>
                <w:lang w:val="es-PE" w:eastAsia="es-PE"/>
              </w:rPr>
              <w:t>22/09/1964</w:t>
            </w:r>
          </w:p>
        </w:tc>
        <w:tc>
          <w:tcPr>
            <w:tcW w:w="1200" w:type="dxa"/>
            <w:tcBorders>
              <w:top w:val="nil"/>
              <w:left w:val="nil"/>
              <w:bottom w:val="single" w:sz="4" w:space="0" w:color="auto"/>
              <w:right w:val="single" w:sz="4" w:space="0" w:color="auto"/>
            </w:tcBorders>
            <w:shd w:val="clear" w:color="auto" w:fill="auto"/>
            <w:noWrap/>
            <w:vAlign w:val="bottom"/>
            <w:hideMark/>
          </w:tcPr>
          <w:p w14:paraId="73C161B6" w14:textId="77777777" w:rsidR="00241D1F" w:rsidRPr="00241D1F" w:rsidRDefault="00241D1F" w:rsidP="00241D1F">
            <w:pPr>
              <w:spacing w:after="0" w:line="240" w:lineRule="auto"/>
              <w:jc w:val="center"/>
              <w:rPr>
                <w:rFonts w:ascii="Book Antiqua" w:eastAsia="Times New Roman" w:hAnsi="Book Antiqua" w:cs="Times New Roman"/>
                <w:color w:val="000000"/>
                <w:sz w:val="20"/>
                <w:szCs w:val="20"/>
                <w:lang w:val="es-PE" w:eastAsia="es-PE"/>
              </w:rPr>
            </w:pPr>
            <w:r w:rsidRPr="00241D1F">
              <w:rPr>
                <w:rFonts w:ascii="Book Antiqua" w:eastAsia="Times New Roman" w:hAnsi="Book Antiqua" w:cs="Times New Roman"/>
                <w:color w:val="000000"/>
                <w:sz w:val="20"/>
                <w:szCs w:val="20"/>
                <w:lang w:val="es-PE" w:eastAsia="es-PE"/>
              </w:rPr>
              <w:t>30/09/1964</w:t>
            </w:r>
          </w:p>
        </w:tc>
        <w:tc>
          <w:tcPr>
            <w:tcW w:w="1200" w:type="dxa"/>
            <w:tcBorders>
              <w:top w:val="nil"/>
              <w:left w:val="nil"/>
              <w:bottom w:val="single" w:sz="4" w:space="0" w:color="auto"/>
              <w:right w:val="nil"/>
            </w:tcBorders>
            <w:shd w:val="clear" w:color="auto" w:fill="auto"/>
            <w:noWrap/>
            <w:vAlign w:val="bottom"/>
            <w:hideMark/>
          </w:tcPr>
          <w:p w14:paraId="5CCE7528" w14:textId="77777777" w:rsidR="00241D1F" w:rsidRPr="00241D1F" w:rsidRDefault="00241D1F" w:rsidP="00241D1F">
            <w:pPr>
              <w:spacing w:after="0" w:line="240" w:lineRule="auto"/>
              <w:jc w:val="center"/>
              <w:rPr>
                <w:rFonts w:ascii="Book Antiqua" w:eastAsia="Times New Roman" w:hAnsi="Book Antiqua" w:cs="Times New Roman"/>
                <w:color w:val="000000"/>
                <w:sz w:val="20"/>
                <w:szCs w:val="20"/>
                <w:lang w:val="es-PE" w:eastAsia="es-PE"/>
              </w:rPr>
            </w:pPr>
            <w:r w:rsidRPr="00241D1F">
              <w:rPr>
                <w:rFonts w:ascii="Book Antiqua" w:eastAsia="Times New Roman" w:hAnsi="Book Antiqua" w:cs="Times New Roman"/>
                <w:color w:val="000000"/>
                <w:sz w:val="20"/>
                <w:szCs w:val="20"/>
                <w:lang w:val="es-PE" w:eastAsia="es-PE"/>
              </w:rPr>
              <w:t>9</w:t>
            </w:r>
          </w:p>
        </w:tc>
        <w:tc>
          <w:tcPr>
            <w:tcW w:w="1200" w:type="dxa"/>
            <w:tcBorders>
              <w:top w:val="nil"/>
              <w:left w:val="single" w:sz="4" w:space="0" w:color="auto"/>
              <w:bottom w:val="single" w:sz="4" w:space="0" w:color="auto"/>
              <w:right w:val="single" w:sz="8" w:space="0" w:color="auto"/>
            </w:tcBorders>
            <w:shd w:val="clear" w:color="auto" w:fill="auto"/>
            <w:noWrap/>
            <w:vAlign w:val="center"/>
            <w:hideMark/>
          </w:tcPr>
          <w:p w14:paraId="77716B0D" w14:textId="77777777" w:rsidR="00241D1F" w:rsidRPr="003055A4" w:rsidRDefault="00241D1F" w:rsidP="00241D1F">
            <w:pPr>
              <w:spacing w:after="0" w:line="240" w:lineRule="auto"/>
              <w:jc w:val="center"/>
              <w:rPr>
                <w:rFonts w:ascii="Book Antiqua" w:eastAsia="Times New Roman" w:hAnsi="Book Antiqua" w:cs="Times New Roman"/>
                <w:color w:val="000000"/>
                <w:sz w:val="18"/>
                <w:szCs w:val="16"/>
                <w:lang w:val="es-PE" w:eastAsia="es-PE"/>
              </w:rPr>
            </w:pPr>
            <w:r w:rsidRPr="003055A4">
              <w:rPr>
                <w:rFonts w:ascii="Book Antiqua" w:eastAsia="Times New Roman" w:hAnsi="Book Antiqua" w:cs="Times New Roman"/>
                <w:color w:val="000000"/>
                <w:sz w:val="18"/>
                <w:szCs w:val="16"/>
                <w:lang w:val="es-PE" w:eastAsia="es-PE"/>
              </w:rPr>
              <w:t>17.30 m3/s</w:t>
            </w:r>
          </w:p>
        </w:tc>
      </w:tr>
      <w:tr w:rsidR="00241D1F" w:rsidRPr="00241D1F" w14:paraId="512F2303" w14:textId="77777777" w:rsidTr="00241D1F">
        <w:trPr>
          <w:trHeight w:val="270"/>
          <w:jc w:val="center"/>
        </w:trPr>
        <w:tc>
          <w:tcPr>
            <w:tcW w:w="1200" w:type="dxa"/>
            <w:tcBorders>
              <w:top w:val="nil"/>
              <w:left w:val="single" w:sz="8" w:space="0" w:color="auto"/>
              <w:bottom w:val="nil"/>
              <w:right w:val="single" w:sz="8" w:space="0" w:color="auto"/>
            </w:tcBorders>
            <w:shd w:val="clear" w:color="auto" w:fill="auto"/>
            <w:noWrap/>
            <w:vAlign w:val="center"/>
            <w:hideMark/>
          </w:tcPr>
          <w:p w14:paraId="7E9979CE" w14:textId="77777777" w:rsidR="00241D1F" w:rsidRPr="00241D1F" w:rsidRDefault="00241D1F" w:rsidP="00241D1F">
            <w:pPr>
              <w:spacing w:after="0" w:line="240" w:lineRule="auto"/>
              <w:jc w:val="center"/>
              <w:rPr>
                <w:rFonts w:ascii="Book Antiqua" w:eastAsia="Times New Roman" w:hAnsi="Book Antiqua" w:cs="Times New Roman"/>
                <w:color w:val="000000"/>
                <w:sz w:val="20"/>
                <w:szCs w:val="20"/>
                <w:lang w:val="es-PE" w:eastAsia="es-PE"/>
              </w:rPr>
            </w:pPr>
            <w:r w:rsidRPr="00241D1F">
              <w:rPr>
                <w:rFonts w:ascii="Book Antiqua" w:eastAsia="Times New Roman" w:hAnsi="Book Antiqua" w:cs="Times New Roman"/>
                <w:color w:val="000000"/>
                <w:sz w:val="20"/>
                <w:szCs w:val="20"/>
                <w:lang w:val="es-PE" w:eastAsia="es-PE"/>
              </w:rPr>
              <w:t>3</w:t>
            </w:r>
          </w:p>
        </w:tc>
        <w:tc>
          <w:tcPr>
            <w:tcW w:w="1200" w:type="dxa"/>
            <w:tcBorders>
              <w:top w:val="nil"/>
              <w:left w:val="nil"/>
              <w:bottom w:val="single" w:sz="4" w:space="0" w:color="auto"/>
              <w:right w:val="single" w:sz="4" w:space="0" w:color="auto"/>
            </w:tcBorders>
            <w:shd w:val="clear" w:color="auto" w:fill="auto"/>
            <w:noWrap/>
            <w:vAlign w:val="bottom"/>
            <w:hideMark/>
          </w:tcPr>
          <w:p w14:paraId="60E2E20C" w14:textId="77777777" w:rsidR="00241D1F" w:rsidRPr="00241D1F" w:rsidRDefault="00241D1F" w:rsidP="00241D1F">
            <w:pPr>
              <w:spacing w:after="0" w:line="240" w:lineRule="auto"/>
              <w:jc w:val="center"/>
              <w:rPr>
                <w:rFonts w:ascii="Book Antiqua" w:eastAsia="Times New Roman" w:hAnsi="Book Antiqua" w:cs="Times New Roman"/>
                <w:color w:val="000000"/>
                <w:sz w:val="20"/>
                <w:szCs w:val="20"/>
                <w:lang w:val="es-PE" w:eastAsia="es-PE"/>
              </w:rPr>
            </w:pPr>
            <w:r w:rsidRPr="00241D1F">
              <w:rPr>
                <w:rFonts w:ascii="Book Antiqua" w:eastAsia="Times New Roman" w:hAnsi="Book Antiqua" w:cs="Times New Roman"/>
                <w:color w:val="000000"/>
                <w:sz w:val="20"/>
                <w:szCs w:val="20"/>
                <w:lang w:val="es-PE" w:eastAsia="es-PE"/>
              </w:rPr>
              <w:t>21/10/1964</w:t>
            </w:r>
          </w:p>
        </w:tc>
        <w:tc>
          <w:tcPr>
            <w:tcW w:w="1200" w:type="dxa"/>
            <w:tcBorders>
              <w:top w:val="nil"/>
              <w:left w:val="nil"/>
              <w:bottom w:val="single" w:sz="4" w:space="0" w:color="auto"/>
              <w:right w:val="single" w:sz="4" w:space="0" w:color="auto"/>
            </w:tcBorders>
            <w:shd w:val="clear" w:color="auto" w:fill="auto"/>
            <w:noWrap/>
            <w:vAlign w:val="bottom"/>
            <w:hideMark/>
          </w:tcPr>
          <w:p w14:paraId="7B06DD44" w14:textId="77777777" w:rsidR="00241D1F" w:rsidRPr="00241D1F" w:rsidRDefault="00241D1F" w:rsidP="00241D1F">
            <w:pPr>
              <w:spacing w:after="0" w:line="240" w:lineRule="auto"/>
              <w:jc w:val="center"/>
              <w:rPr>
                <w:rFonts w:ascii="Book Antiqua" w:eastAsia="Times New Roman" w:hAnsi="Book Antiqua" w:cs="Times New Roman"/>
                <w:color w:val="000000"/>
                <w:sz w:val="20"/>
                <w:szCs w:val="20"/>
                <w:lang w:val="es-PE" w:eastAsia="es-PE"/>
              </w:rPr>
            </w:pPr>
            <w:r w:rsidRPr="00241D1F">
              <w:rPr>
                <w:rFonts w:ascii="Book Antiqua" w:eastAsia="Times New Roman" w:hAnsi="Book Antiqua" w:cs="Times New Roman"/>
                <w:color w:val="000000"/>
                <w:sz w:val="20"/>
                <w:szCs w:val="20"/>
                <w:lang w:val="es-PE" w:eastAsia="es-PE"/>
              </w:rPr>
              <w:t>30/10/1964</w:t>
            </w:r>
          </w:p>
        </w:tc>
        <w:tc>
          <w:tcPr>
            <w:tcW w:w="1200" w:type="dxa"/>
            <w:tcBorders>
              <w:top w:val="nil"/>
              <w:left w:val="nil"/>
              <w:bottom w:val="single" w:sz="4" w:space="0" w:color="auto"/>
              <w:right w:val="nil"/>
            </w:tcBorders>
            <w:shd w:val="clear" w:color="auto" w:fill="auto"/>
            <w:noWrap/>
            <w:vAlign w:val="bottom"/>
            <w:hideMark/>
          </w:tcPr>
          <w:p w14:paraId="51638405" w14:textId="77777777" w:rsidR="00241D1F" w:rsidRPr="00241D1F" w:rsidRDefault="00241D1F" w:rsidP="00241D1F">
            <w:pPr>
              <w:spacing w:after="0" w:line="240" w:lineRule="auto"/>
              <w:jc w:val="center"/>
              <w:rPr>
                <w:rFonts w:ascii="Book Antiqua" w:eastAsia="Times New Roman" w:hAnsi="Book Antiqua" w:cs="Times New Roman"/>
                <w:color w:val="000000"/>
                <w:sz w:val="20"/>
                <w:szCs w:val="20"/>
                <w:lang w:val="es-PE" w:eastAsia="es-PE"/>
              </w:rPr>
            </w:pPr>
            <w:r w:rsidRPr="00241D1F">
              <w:rPr>
                <w:rFonts w:ascii="Book Antiqua" w:eastAsia="Times New Roman" w:hAnsi="Book Antiqua" w:cs="Times New Roman"/>
                <w:color w:val="000000"/>
                <w:sz w:val="20"/>
                <w:szCs w:val="20"/>
                <w:lang w:val="es-PE" w:eastAsia="es-PE"/>
              </w:rPr>
              <w:t>10</w:t>
            </w:r>
          </w:p>
        </w:tc>
        <w:tc>
          <w:tcPr>
            <w:tcW w:w="1200" w:type="dxa"/>
            <w:tcBorders>
              <w:top w:val="nil"/>
              <w:left w:val="single" w:sz="4" w:space="0" w:color="auto"/>
              <w:bottom w:val="single" w:sz="4" w:space="0" w:color="auto"/>
              <w:right w:val="single" w:sz="8" w:space="0" w:color="auto"/>
            </w:tcBorders>
            <w:shd w:val="clear" w:color="auto" w:fill="auto"/>
            <w:noWrap/>
            <w:vAlign w:val="center"/>
            <w:hideMark/>
          </w:tcPr>
          <w:p w14:paraId="71CC99A4" w14:textId="77777777" w:rsidR="00241D1F" w:rsidRPr="003055A4" w:rsidRDefault="00241D1F" w:rsidP="00241D1F">
            <w:pPr>
              <w:spacing w:after="0" w:line="240" w:lineRule="auto"/>
              <w:jc w:val="center"/>
              <w:rPr>
                <w:rFonts w:ascii="Book Antiqua" w:eastAsia="Times New Roman" w:hAnsi="Book Antiqua" w:cs="Times New Roman"/>
                <w:color w:val="000000"/>
                <w:sz w:val="18"/>
                <w:szCs w:val="16"/>
                <w:lang w:val="es-PE" w:eastAsia="es-PE"/>
              </w:rPr>
            </w:pPr>
            <w:r w:rsidRPr="003055A4">
              <w:rPr>
                <w:rFonts w:ascii="Book Antiqua" w:eastAsia="Times New Roman" w:hAnsi="Book Antiqua" w:cs="Times New Roman"/>
                <w:color w:val="000000"/>
                <w:sz w:val="18"/>
                <w:szCs w:val="16"/>
                <w:lang w:val="es-PE" w:eastAsia="es-PE"/>
              </w:rPr>
              <w:t>14.00 m3/s</w:t>
            </w:r>
          </w:p>
        </w:tc>
      </w:tr>
      <w:tr w:rsidR="00241D1F" w:rsidRPr="00241D1F" w14:paraId="06073DB3" w14:textId="77777777" w:rsidTr="00241D1F">
        <w:trPr>
          <w:trHeight w:val="285"/>
          <w:jc w:val="center"/>
        </w:trPr>
        <w:tc>
          <w:tcPr>
            <w:tcW w:w="1200" w:type="dxa"/>
            <w:tcBorders>
              <w:top w:val="nil"/>
              <w:left w:val="single" w:sz="8" w:space="0" w:color="auto"/>
              <w:bottom w:val="nil"/>
              <w:right w:val="single" w:sz="8" w:space="0" w:color="auto"/>
            </w:tcBorders>
            <w:shd w:val="clear" w:color="auto" w:fill="auto"/>
            <w:noWrap/>
            <w:vAlign w:val="center"/>
            <w:hideMark/>
          </w:tcPr>
          <w:p w14:paraId="185EFC70" w14:textId="77777777" w:rsidR="00241D1F" w:rsidRPr="00241D1F" w:rsidRDefault="00241D1F" w:rsidP="00241D1F">
            <w:pPr>
              <w:spacing w:after="0" w:line="240" w:lineRule="auto"/>
              <w:jc w:val="center"/>
              <w:rPr>
                <w:rFonts w:ascii="Book Antiqua" w:eastAsia="Times New Roman" w:hAnsi="Book Antiqua" w:cs="Times New Roman"/>
                <w:color w:val="000000"/>
                <w:sz w:val="20"/>
                <w:szCs w:val="20"/>
                <w:lang w:val="es-PE" w:eastAsia="es-PE"/>
              </w:rPr>
            </w:pPr>
            <w:r w:rsidRPr="00241D1F">
              <w:rPr>
                <w:rFonts w:ascii="Book Antiqua" w:eastAsia="Times New Roman" w:hAnsi="Book Antiqua" w:cs="Times New Roman"/>
                <w:color w:val="000000"/>
                <w:sz w:val="20"/>
                <w:szCs w:val="20"/>
                <w:lang w:val="es-PE" w:eastAsia="es-PE"/>
              </w:rPr>
              <w:t>4</w:t>
            </w:r>
          </w:p>
        </w:tc>
        <w:tc>
          <w:tcPr>
            <w:tcW w:w="1200" w:type="dxa"/>
            <w:tcBorders>
              <w:top w:val="nil"/>
              <w:left w:val="nil"/>
              <w:bottom w:val="single" w:sz="4" w:space="0" w:color="auto"/>
              <w:right w:val="single" w:sz="4" w:space="0" w:color="auto"/>
            </w:tcBorders>
            <w:shd w:val="clear" w:color="auto" w:fill="auto"/>
            <w:noWrap/>
            <w:vAlign w:val="bottom"/>
            <w:hideMark/>
          </w:tcPr>
          <w:p w14:paraId="0F072012" w14:textId="77777777" w:rsidR="00241D1F" w:rsidRPr="00241D1F" w:rsidRDefault="00241D1F" w:rsidP="00241D1F">
            <w:pPr>
              <w:spacing w:after="0" w:line="240" w:lineRule="auto"/>
              <w:jc w:val="center"/>
              <w:rPr>
                <w:rFonts w:ascii="Book Antiqua" w:eastAsia="Times New Roman" w:hAnsi="Book Antiqua" w:cs="Times New Roman"/>
                <w:color w:val="000000"/>
                <w:sz w:val="20"/>
                <w:szCs w:val="20"/>
                <w:lang w:val="es-PE" w:eastAsia="es-PE"/>
              </w:rPr>
            </w:pPr>
            <w:r w:rsidRPr="00241D1F">
              <w:rPr>
                <w:rFonts w:ascii="Book Antiqua" w:eastAsia="Times New Roman" w:hAnsi="Book Antiqua" w:cs="Times New Roman"/>
                <w:color w:val="000000"/>
                <w:sz w:val="20"/>
                <w:szCs w:val="20"/>
                <w:lang w:val="es-PE" w:eastAsia="es-PE"/>
              </w:rPr>
              <w:t>20/11/1964</w:t>
            </w:r>
          </w:p>
        </w:tc>
        <w:tc>
          <w:tcPr>
            <w:tcW w:w="1200" w:type="dxa"/>
            <w:tcBorders>
              <w:top w:val="nil"/>
              <w:left w:val="nil"/>
              <w:bottom w:val="single" w:sz="4" w:space="0" w:color="auto"/>
              <w:right w:val="single" w:sz="4" w:space="0" w:color="auto"/>
            </w:tcBorders>
            <w:shd w:val="clear" w:color="auto" w:fill="auto"/>
            <w:noWrap/>
            <w:vAlign w:val="bottom"/>
            <w:hideMark/>
          </w:tcPr>
          <w:p w14:paraId="1F65FBAD" w14:textId="77777777" w:rsidR="00241D1F" w:rsidRPr="00241D1F" w:rsidRDefault="00241D1F" w:rsidP="00241D1F">
            <w:pPr>
              <w:spacing w:after="0" w:line="240" w:lineRule="auto"/>
              <w:jc w:val="center"/>
              <w:rPr>
                <w:rFonts w:ascii="Book Antiqua" w:eastAsia="Times New Roman" w:hAnsi="Book Antiqua" w:cs="Times New Roman"/>
                <w:color w:val="000000"/>
                <w:sz w:val="20"/>
                <w:szCs w:val="20"/>
                <w:lang w:val="es-PE" w:eastAsia="es-PE"/>
              </w:rPr>
            </w:pPr>
            <w:r w:rsidRPr="00241D1F">
              <w:rPr>
                <w:rFonts w:ascii="Book Antiqua" w:eastAsia="Times New Roman" w:hAnsi="Book Antiqua" w:cs="Times New Roman"/>
                <w:color w:val="000000"/>
                <w:sz w:val="20"/>
                <w:szCs w:val="20"/>
                <w:lang w:val="es-PE" w:eastAsia="es-PE"/>
              </w:rPr>
              <w:t>20/12/1964</w:t>
            </w:r>
          </w:p>
        </w:tc>
        <w:tc>
          <w:tcPr>
            <w:tcW w:w="1200" w:type="dxa"/>
            <w:tcBorders>
              <w:top w:val="nil"/>
              <w:left w:val="nil"/>
              <w:bottom w:val="single" w:sz="4" w:space="0" w:color="auto"/>
              <w:right w:val="nil"/>
            </w:tcBorders>
            <w:shd w:val="clear" w:color="auto" w:fill="auto"/>
            <w:noWrap/>
            <w:vAlign w:val="bottom"/>
            <w:hideMark/>
          </w:tcPr>
          <w:p w14:paraId="2674EAF9" w14:textId="77777777" w:rsidR="00241D1F" w:rsidRPr="00241D1F" w:rsidRDefault="00241D1F" w:rsidP="00241D1F">
            <w:pPr>
              <w:spacing w:after="0" w:line="240" w:lineRule="auto"/>
              <w:jc w:val="center"/>
              <w:rPr>
                <w:rFonts w:ascii="Book Antiqua" w:eastAsia="Times New Roman" w:hAnsi="Book Antiqua" w:cs="Times New Roman"/>
                <w:color w:val="000000"/>
                <w:sz w:val="20"/>
                <w:szCs w:val="20"/>
                <w:lang w:val="es-PE" w:eastAsia="es-PE"/>
              </w:rPr>
            </w:pPr>
            <w:r w:rsidRPr="00241D1F">
              <w:rPr>
                <w:rFonts w:ascii="Book Antiqua" w:eastAsia="Times New Roman" w:hAnsi="Book Antiqua" w:cs="Times New Roman"/>
                <w:color w:val="000000"/>
                <w:sz w:val="20"/>
                <w:szCs w:val="20"/>
                <w:lang w:val="es-PE" w:eastAsia="es-PE"/>
              </w:rPr>
              <w:t>31</w:t>
            </w:r>
          </w:p>
        </w:tc>
        <w:tc>
          <w:tcPr>
            <w:tcW w:w="1200" w:type="dxa"/>
            <w:tcBorders>
              <w:top w:val="nil"/>
              <w:left w:val="single" w:sz="4" w:space="0" w:color="auto"/>
              <w:bottom w:val="single" w:sz="4" w:space="0" w:color="auto"/>
              <w:right w:val="single" w:sz="8" w:space="0" w:color="auto"/>
            </w:tcBorders>
            <w:shd w:val="clear" w:color="auto" w:fill="auto"/>
            <w:noWrap/>
            <w:vAlign w:val="center"/>
            <w:hideMark/>
          </w:tcPr>
          <w:p w14:paraId="6E67251A" w14:textId="77777777" w:rsidR="00241D1F" w:rsidRPr="003055A4" w:rsidRDefault="00241D1F" w:rsidP="00241D1F">
            <w:pPr>
              <w:spacing w:after="0" w:line="240" w:lineRule="auto"/>
              <w:jc w:val="center"/>
              <w:rPr>
                <w:rFonts w:ascii="Book Antiqua" w:eastAsia="Times New Roman" w:hAnsi="Book Antiqua" w:cs="Times New Roman"/>
                <w:color w:val="000000"/>
                <w:sz w:val="18"/>
                <w:szCs w:val="16"/>
                <w:lang w:val="es-PE" w:eastAsia="es-PE"/>
              </w:rPr>
            </w:pPr>
            <w:r w:rsidRPr="003055A4">
              <w:rPr>
                <w:rFonts w:ascii="Book Antiqua" w:eastAsia="Times New Roman" w:hAnsi="Book Antiqua" w:cs="Times New Roman"/>
                <w:color w:val="000000"/>
                <w:sz w:val="18"/>
                <w:szCs w:val="16"/>
                <w:lang w:val="es-PE" w:eastAsia="es-PE"/>
              </w:rPr>
              <w:t>14.50 m3/s</w:t>
            </w:r>
          </w:p>
        </w:tc>
      </w:tr>
      <w:tr w:rsidR="00241D1F" w:rsidRPr="00241D1F" w14:paraId="6A473A98" w14:textId="77777777" w:rsidTr="00241D1F">
        <w:trPr>
          <w:trHeight w:val="270"/>
          <w:jc w:val="center"/>
        </w:trPr>
        <w:tc>
          <w:tcPr>
            <w:tcW w:w="1200" w:type="dxa"/>
            <w:tcBorders>
              <w:top w:val="nil"/>
              <w:left w:val="single" w:sz="8" w:space="0" w:color="auto"/>
              <w:bottom w:val="nil"/>
              <w:right w:val="single" w:sz="8" w:space="0" w:color="auto"/>
            </w:tcBorders>
            <w:shd w:val="clear" w:color="auto" w:fill="auto"/>
            <w:noWrap/>
            <w:vAlign w:val="center"/>
            <w:hideMark/>
          </w:tcPr>
          <w:p w14:paraId="5ED6BB31" w14:textId="77777777" w:rsidR="00241D1F" w:rsidRPr="00241D1F" w:rsidRDefault="00241D1F" w:rsidP="00241D1F">
            <w:pPr>
              <w:spacing w:after="0" w:line="240" w:lineRule="auto"/>
              <w:jc w:val="center"/>
              <w:rPr>
                <w:rFonts w:ascii="Book Antiqua" w:eastAsia="Times New Roman" w:hAnsi="Book Antiqua" w:cs="Times New Roman"/>
                <w:color w:val="000000"/>
                <w:sz w:val="20"/>
                <w:szCs w:val="20"/>
                <w:lang w:val="es-PE" w:eastAsia="es-PE"/>
              </w:rPr>
            </w:pPr>
            <w:r w:rsidRPr="00241D1F">
              <w:rPr>
                <w:rFonts w:ascii="Book Antiqua" w:eastAsia="Times New Roman" w:hAnsi="Book Antiqua" w:cs="Times New Roman"/>
                <w:color w:val="000000"/>
                <w:sz w:val="20"/>
                <w:szCs w:val="20"/>
                <w:lang w:val="es-PE" w:eastAsia="es-PE"/>
              </w:rPr>
              <w:t>5</w:t>
            </w:r>
          </w:p>
        </w:tc>
        <w:tc>
          <w:tcPr>
            <w:tcW w:w="1200" w:type="dxa"/>
            <w:tcBorders>
              <w:top w:val="nil"/>
              <w:left w:val="nil"/>
              <w:bottom w:val="single" w:sz="4" w:space="0" w:color="auto"/>
              <w:right w:val="single" w:sz="4" w:space="0" w:color="auto"/>
            </w:tcBorders>
            <w:shd w:val="clear" w:color="auto" w:fill="auto"/>
            <w:noWrap/>
            <w:vAlign w:val="bottom"/>
            <w:hideMark/>
          </w:tcPr>
          <w:p w14:paraId="6ED8255C" w14:textId="77777777" w:rsidR="00241D1F" w:rsidRPr="00241D1F" w:rsidRDefault="00241D1F" w:rsidP="00241D1F">
            <w:pPr>
              <w:spacing w:after="0" w:line="240" w:lineRule="auto"/>
              <w:jc w:val="center"/>
              <w:rPr>
                <w:rFonts w:ascii="Book Antiqua" w:eastAsia="Times New Roman" w:hAnsi="Book Antiqua" w:cs="Times New Roman"/>
                <w:color w:val="000000"/>
                <w:sz w:val="20"/>
                <w:szCs w:val="20"/>
                <w:lang w:val="es-PE" w:eastAsia="es-PE"/>
              </w:rPr>
            </w:pPr>
            <w:r w:rsidRPr="00241D1F">
              <w:rPr>
                <w:rFonts w:ascii="Book Antiqua" w:eastAsia="Times New Roman" w:hAnsi="Book Antiqua" w:cs="Times New Roman"/>
                <w:color w:val="000000"/>
                <w:sz w:val="20"/>
                <w:szCs w:val="20"/>
                <w:lang w:val="es-PE" w:eastAsia="es-PE"/>
              </w:rPr>
              <w:t>01/01/1965</w:t>
            </w:r>
          </w:p>
        </w:tc>
        <w:tc>
          <w:tcPr>
            <w:tcW w:w="1200" w:type="dxa"/>
            <w:tcBorders>
              <w:top w:val="nil"/>
              <w:left w:val="nil"/>
              <w:bottom w:val="single" w:sz="4" w:space="0" w:color="auto"/>
              <w:right w:val="single" w:sz="4" w:space="0" w:color="auto"/>
            </w:tcBorders>
            <w:shd w:val="clear" w:color="auto" w:fill="auto"/>
            <w:noWrap/>
            <w:vAlign w:val="bottom"/>
            <w:hideMark/>
          </w:tcPr>
          <w:p w14:paraId="751E1D19" w14:textId="77777777" w:rsidR="00241D1F" w:rsidRPr="00241D1F" w:rsidRDefault="00241D1F" w:rsidP="00241D1F">
            <w:pPr>
              <w:spacing w:after="0" w:line="240" w:lineRule="auto"/>
              <w:jc w:val="center"/>
              <w:rPr>
                <w:rFonts w:ascii="Book Antiqua" w:eastAsia="Times New Roman" w:hAnsi="Book Antiqua" w:cs="Times New Roman"/>
                <w:color w:val="000000"/>
                <w:sz w:val="20"/>
                <w:szCs w:val="20"/>
                <w:lang w:val="es-PE" w:eastAsia="es-PE"/>
              </w:rPr>
            </w:pPr>
            <w:r w:rsidRPr="00241D1F">
              <w:rPr>
                <w:rFonts w:ascii="Book Antiqua" w:eastAsia="Times New Roman" w:hAnsi="Book Antiqua" w:cs="Times New Roman"/>
                <w:color w:val="000000"/>
                <w:sz w:val="20"/>
                <w:szCs w:val="20"/>
                <w:lang w:val="es-PE" w:eastAsia="es-PE"/>
              </w:rPr>
              <w:t>16/01/1965</w:t>
            </w:r>
          </w:p>
        </w:tc>
        <w:tc>
          <w:tcPr>
            <w:tcW w:w="1200" w:type="dxa"/>
            <w:tcBorders>
              <w:top w:val="nil"/>
              <w:left w:val="nil"/>
              <w:bottom w:val="single" w:sz="4" w:space="0" w:color="auto"/>
              <w:right w:val="nil"/>
            </w:tcBorders>
            <w:shd w:val="clear" w:color="auto" w:fill="auto"/>
            <w:noWrap/>
            <w:vAlign w:val="bottom"/>
            <w:hideMark/>
          </w:tcPr>
          <w:p w14:paraId="1F4F50D4" w14:textId="77777777" w:rsidR="00241D1F" w:rsidRPr="00241D1F" w:rsidRDefault="00241D1F" w:rsidP="00241D1F">
            <w:pPr>
              <w:spacing w:after="0" w:line="240" w:lineRule="auto"/>
              <w:jc w:val="center"/>
              <w:rPr>
                <w:rFonts w:ascii="Book Antiqua" w:eastAsia="Times New Roman" w:hAnsi="Book Antiqua" w:cs="Times New Roman"/>
                <w:color w:val="000000"/>
                <w:sz w:val="20"/>
                <w:szCs w:val="20"/>
                <w:lang w:val="es-PE" w:eastAsia="es-PE"/>
              </w:rPr>
            </w:pPr>
            <w:r w:rsidRPr="00241D1F">
              <w:rPr>
                <w:rFonts w:ascii="Book Antiqua" w:eastAsia="Times New Roman" w:hAnsi="Book Antiqua" w:cs="Times New Roman"/>
                <w:color w:val="000000"/>
                <w:sz w:val="20"/>
                <w:szCs w:val="20"/>
                <w:lang w:val="es-PE" w:eastAsia="es-PE"/>
              </w:rPr>
              <w:t>16</w:t>
            </w:r>
          </w:p>
        </w:tc>
        <w:tc>
          <w:tcPr>
            <w:tcW w:w="1200" w:type="dxa"/>
            <w:tcBorders>
              <w:top w:val="nil"/>
              <w:left w:val="single" w:sz="4" w:space="0" w:color="auto"/>
              <w:bottom w:val="single" w:sz="4" w:space="0" w:color="auto"/>
              <w:right w:val="single" w:sz="8" w:space="0" w:color="auto"/>
            </w:tcBorders>
            <w:shd w:val="clear" w:color="auto" w:fill="auto"/>
            <w:noWrap/>
            <w:vAlign w:val="center"/>
            <w:hideMark/>
          </w:tcPr>
          <w:p w14:paraId="40DC9B86" w14:textId="77777777" w:rsidR="00241D1F" w:rsidRPr="003055A4" w:rsidRDefault="00241D1F" w:rsidP="00241D1F">
            <w:pPr>
              <w:spacing w:after="0" w:line="240" w:lineRule="auto"/>
              <w:jc w:val="center"/>
              <w:rPr>
                <w:rFonts w:ascii="Book Antiqua" w:eastAsia="Times New Roman" w:hAnsi="Book Antiqua" w:cs="Times New Roman"/>
                <w:color w:val="000000"/>
                <w:sz w:val="18"/>
                <w:szCs w:val="16"/>
                <w:lang w:val="es-PE" w:eastAsia="es-PE"/>
              </w:rPr>
            </w:pPr>
            <w:r w:rsidRPr="003055A4">
              <w:rPr>
                <w:rFonts w:ascii="Book Antiqua" w:eastAsia="Times New Roman" w:hAnsi="Book Antiqua" w:cs="Times New Roman"/>
                <w:color w:val="000000"/>
                <w:sz w:val="18"/>
                <w:szCs w:val="16"/>
                <w:lang w:val="es-PE" w:eastAsia="es-PE"/>
              </w:rPr>
              <w:t>15.10 m3/s</w:t>
            </w:r>
          </w:p>
        </w:tc>
      </w:tr>
      <w:tr w:rsidR="00241D1F" w:rsidRPr="00241D1F" w14:paraId="20B3DFD3" w14:textId="77777777" w:rsidTr="00241D1F">
        <w:trPr>
          <w:trHeight w:val="270"/>
          <w:jc w:val="center"/>
        </w:trPr>
        <w:tc>
          <w:tcPr>
            <w:tcW w:w="1200" w:type="dxa"/>
            <w:tcBorders>
              <w:top w:val="nil"/>
              <w:left w:val="single" w:sz="8" w:space="0" w:color="auto"/>
              <w:bottom w:val="nil"/>
              <w:right w:val="single" w:sz="8" w:space="0" w:color="auto"/>
            </w:tcBorders>
            <w:shd w:val="clear" w:color="auto" w:fill="auto"/>
            <w:noWrap/>
            <w:vAlign w:val="center"/>
            <w:hideMark/>
          </w:tcPr>
          <w:p w14:paraId="499FCE08" w14:textId="77777777" w:rsidR="00241D1F" w:rsidRPr="00241D1F" w:rsidRDefault="00241D1F" w:rsidP="00241D1F">
            <w:pPr>
              <w:spacing w:after="0" w:line="240" w:lineRule="auto"/>
              <w:jc w:val="center"/>
              <w:rPr>
                <w:rFonts w:ascii="Book Antiqua" w:eastAsia="Times New Roman" w:hAnsi="Book Antiqua" w:cs="Times New Roman"/>
                <w:color w:val="000000"/>
                <w:sz w:val="20"/>
                <w:szCs w:val="20"/>
                <w:lang w:val="es-PE" w:eastAsia="es-PE"/>
              </w:rPr>
            </w:pPr>
            <w:r w:rsidRPr="00241D1F">
              <w:rPr>
                <w:rFonts w:ascii="Book Antiqua" w:eastAsia="Times New Roman" w:hAnsi="Book Antiqua" w:cs="Times New Roman"/>
                <w:color w:val="000000"/>
                <w:sz w:val="20"/>
                <w:szCs w:val="20"/>
                <w:lang w:val="es-PE" w:eastAsia="es-PE"/>
              </w:rPr>
              <w:t>6</w:t>
            </w:r>
          </w:p>
        </w:tc>
        <w:tc>
          <w:tcPr>
            <w:tcW w:w="1200" w:type="dxa"/>
            <w:tcBorders>
              <w:top w:val="nil"/>
              <w:left w:val="nil"/>
              <w:bottom w:val="single" w:sz="4" w:space="0" w:color="auto"/>
              <w:right w:val="single" w:sz="4" w:space="0" w:color="auto"/>
            </w:tcBorders>
            <w:shd w:val="clear" w:color="auto" w:fill="auto"/>
            <w:noWrap/>
            <w:vAlign w:val="bottom"/>
            <w:hideMark/>
          </w:tcPr>
          <w:p w14:paraId="12AFE991" w14:textId="77777777" w:rsidR="00241D1F" w:rsidRPr="00241D1F" w:rsidRDefault="00241D1F" w:rsidP="00241D1F">
            <w:pPr>
              <w:spacing w:after="0" w:line="240" w:lineRule="auto"/>
              <w:jc w:val="center"/>
              <w:rPr>
                <w:rFonts w:ascii="Book Antiqua" w:eastAsia="Times New Roman" w:hAnsi="Book Antiqua" w:cs="Times New Roman"/>
                <w:color w:val="000000"/>
                <w:sz w:val="20"/>
                <w:szCs w:val="20"/>
                <w:lang w:val="es-PE" w:eastAsia="es-PE"/>
              </w:rPr>
            </w:pPr>
            <w:r w:rsidRPr="00241D1F">
              <w:rPr>
                <w:rFonts w:ascii="Book Antiqua" w:eastAsia="Times New Roman" w:hAnsi="Book Antiqua" w:cs="Times New Roman"/>
                <w:color w:val="000000"/>
                <w:sz w:val="20"/>
                <w:szCs w:val="20"/>
                <w:lang w:val="es-PE" w:eastAsia="es-PE"/>
              </w:rPr>
              <w:t>07/09/1966</w:t>
            </w:r>
          </w:p>
        </w:tc>
        <w:tc>
          <w:tcPr>
            <w:tcW w:w="1200" w:type="dxa"/>
            <w:tcBorders>
              <w:top w:val="nil"/>
              <w:left w:val="nil"/>
              <w:bottom w:val="single" w:sz="4" w:space="0" w:color="auto"/>
              <w:right w:val="single" w:sz="4" w:space="0" w:color="auto"/>
            </w:tcBorders>
            <w:shd w:val="clear" w:color="auto" w:fill="auto"/>
            <w:noWrap/>
            <w:vAlign w:val="bottom"/>
            <w:hideMark/>
          </w:tcPr>
          <w:p w14:paraId="01A01F4B" w14:textId="77777777" w:rsidR="00241D1F" w:rsidRPr="00241D1F" w:rsidRDefault="00241D1F" w:rsidP="00241D1F">
            <w:pPr>
              <w:spacing w:after="0" w:line="240" w:lineRule="auto"/>
              <w:jc w:val="center"/>
              <w:rPr>
                <w:rFonts w:ascii="Book Antiqua" w:eastAsia="Times New Roman" w:hAnsi="Book Antiqua" w:cs="Times New Roman"/>
                <w:color w:val="000000"/>
                <w:sz w:val="20"/>
                <w:szCs w:val="20"/>
                <w:lang w:val="es-PE" w:eastAsia="es-PE"/>
              </w:rPr>
            </w:pPr>
            <w:r w:rsidRPr="00241D1F">
              <w:rPr>
                <w:rFonts w:ascii="Book Antiqua" w:eastAsia="Times New Roman" w:hAnsi="Book Antiqua" w:cs="Times New Roman"/>
                <w:color w:val="000000"/>
                <w:sz w:val="20"/>
                <w:szCs w:val="20"/>
                <w:lang w:val="es-PE" w:eastAsia="es-PE"/>
              </w:rPr>
              <w:t>30/09/1966</w:t>
            </w:r>
          </w:p>
        </w:tc>
        <w:tc>
          <w:tcPr>
            <w:tcW w:w="1200" w:type="dxa"/>
            <w:tcBorders>
              <w:top w:val="nil"/>
              <w:left w:val="nil"/>
              <w:bottom w:val="single" w:sz="4" w:space="0" w:color="auto"/>
              <w:right w:val="nil"/>
            </w:tcBorders>
            <w:shd w:val="clear" w:color="auto" w:fill="auto"/>
            <w:noWrap/>
            <w:vAlign w:val="bottom"/>
            <w:hideMark/>
          </w:tcPr>
          <w:p w14:paraId="76DD3BE3" w14:textId="77777777" w:rsidR="00241D1F" w:rsidRPr="00241D1F" w:rsidRDefault="00241D1F" w:rsidP="00241D1F">
            <w:pPr>
              <w:spacing w:after="0" w:line="240" w:lineRule="auto"/>
              <w:jc w:val="center"/>
              <w:rPr>
                <w:rFonts w:ascii="Book Antiqua" w:eastAsia="Times New Roman" w:hAnsi="Book Antiqua" w:cs="Times New Roman"/>
                <w:color w:val="000000"/>
                <w:sz w:val="20"/>
                <w:szCs w:val="20"/>
                <w:lang w:val="es-PE" w:eastAsia="es-PE"/>
              </w:rPr>
            </w:pPr>
            <w:r w:rsidRPr="00241D1F">
              <w:rPr>
                <w:rFonts w:ascii="Book Antiqua" w:eastAsia="Times New Roman" w:hAnsi="Book Antiqua" w:cs="Times New Roman"/>
                <w:color w:val="000000"/>
                <w:sz w:val="20"/>
                <w:szCs w:val="20"/>
                <w:lang w:val="es-PE" w:eastAsia="es-PE"/>
              </w:rPr>
              <w:t>24</w:t>
            </w:r>
          </w:p>
        </w:tc>
        <w:tc>
          <w:tcPr>
            <w:tcW w:w="1200" w:type="dxa"/>
            <w:tcBorders>
              <w:top w:val="nil"/>
              <w:left w:val="single" w:sz="4" w:space="0" w:color="auto"/>
              <w:bottom w:val="single" w:sz="4" w:space="0" w:color="auto"/>
              <w:right w:val="single" w:sz="8" w:space="0" w:color="auto"/>
            </w:tcBorders>
            <w:shd w:val="clear" w:color="auto" w:fill="auto"/>
            <w:noWrap/>
            <w:vAlign w:val="center"/>
            <w:hideMark/>
          </w:tcPr>
          <w:p w14:paraId="204F63C9" w14:textId="77777777" w:rsidR="00241D1F" w:rsidRPr="003055A4" w:rsidRDefault="00241D1F" w:rsidP="00241D1F">
            <w:pPr>
              <w:spacing w:after="0" w:line="240" w:lineRule="auto"/>
              <w:jc w:val="center"/>
              <w:rPr>
                <w:rFonts w:ascii="Book Antiqua" w:eastAsia="Times New Roman" w:hAnsi="Book Antiqua" w:cs="Times New Roman"/>
                <w:color w:val="000000"/>
                <w:sz w:val="18"/>
                <w:szCs w:val="16"/>
                <w:lang w:val="es-PE" w:eastAsia="es-PE"/>
              </w:rPr>
            </w:pPr>
            <w:r w:rsidRPr="003055A4">
              <w:rPr>
                <w:rFonts w:ascii="Book Antiqua" w:eastAsia="Times New Roman" w:hAnsi="Book Antiqua" w:cs="Times New Roman"/>
                <w:color w:val="000000"/>
                <w:sz w:val="18"/>
                <w:szCs w:val="16"/>
                <w:lang w:val="es-PE" w:eastAsia="es-PE"/>
              </w:rPr>
              <w:t>16.20 m3/s</w:t>
            </w:r>
          </w:p>
        </w:tc>
      </w:tr>
      <w:tr w:rsidR="00241D1F" w:rsidRPr="00241D1F" w14:paraId="76C86774" w14:textId="77777777" w:rsidTr="00241D1F">
        <w:trPr>
          <w:trHeight w:val="270"/>
          <w:jc w:val="center"/>
        </w:trPr>
        <w:tc>
          <w:tcPr>
            <w:tcW w:w="1200" w:type="dxa"/>
            <w:tcBorders>
              <w:top w:val="nil"/>
              <w:left w:val="single" w:sz="8" w:space="0" w:color="auto"/>
              <w:bottom w:val="nil"/>
              <w:right w:val="single" w:sz="8" w:space="0" w:color="auto"/>
            </w:tcBorders>
            <w:shd w:val="clear" w:color="auto" w:fill="auto"/>
            <w:noWrap/>
            <w:vAlign w:val="center"/>
            <w:hideMark/>
          </w:tcPr>
          <w:p w14:paraId="2F9E7845" w14:textId="77777777" w:rsidR="00241D1F" w:rsidRPr="00241D1F" w:rsidRDefault="00241D1F" w:rsidP="00241D1F">
            <w:pPr>
              <w:spacing w:after="0" w:line="240" w:lineRule="auto"/>
              <w:jc w:val="center"/>
              <w:rPr>
                <w:rFonts w:ascii="Book Antiqua" w:eastAsia="Times New Roman" w:hAnsi="Book Antiqua" w:cs="Times New Roman"/>
                <w:color w:val="000000"/>
                <w:sz w:val="20"/>
                <w:szCs w:val="20"/>
                <w:lang w:val="es-PE" w:eastAsia="es-PE"/>
              </w:rPr>
            </w:pPr>
            <w:r w:rsidRPr="00241D1F">
              <w:rPr>
                <w:rFonts w:ascii="Book Antiqua" w:eastAsia="Times New Roman" w:hAnsi="Book Antiqua" w:cs="Times New Roman"/>
                <w:color w:val="000000"/>
                <w:sz w:val="20"/>
                <w:szCs w:val="20"/>
                <w:lang w:val="es-PE" w:eastAsia="es-PE"/>
              </w:rPr>
              <w:t>7</w:t>
            </w:r>
          </w:p>
        </w:tc>
        <w:tc>
          <w:tcPr>
            <w:tcW w:w="1200" w:type="dxa"/>
            <w:tcBorders>
              <w:top w:val="nil"/>
              <w:left w:val="nil"/>
              <w:bottom w:val="single" w:sz="4" w:space="0" w:color="auto"/>
              <w:right w:val="single" w:sz="4" w:space="0" w:color="auto"/>
            </w:tcBorders>
            <w:shd w:val="clear" w:color="auto" w:fill="auto"/>
            <w:noWrap/>
            <w:vAlign w:val="bottom"/>
            <w:hideMark/>
          </w:tcPr>
          <w:p w14:paraId="6D78C801" w14:textId="77777777" w:rsidR="00241D1F" w:rsidRPr="00241D1F" w:rsidRDefault="00241D1F" w:rsidP="00241D1F">
            <w:pPr>
              <w:spacing w:after="0" w:line="240" w:lineRule="auto"/>
              <w:jc w:val="center"/>
              <w:rPr>
                <w:rFonts w:ascii="Book Antiqua" w:eastAsia="Times New Roman" w:hAnsi="Book Antiqua" w:cs="Times New Roman"/>
                <w:color w:val="000000"/>
                <w:sz w:val="20"/>
                <w:szCs w:val="20"/>
                <w:lang w:val="es-PE" w:eastAsia="es-PE"/>
              </w:rPr>
            </w:pPr>
            <w:r w:rsidRPr="00241D1F">
              <w:rPr>
                <w:rFonts w:ascii="Book Antiqua" w:eastAsia="Times New Roman" w:hAnsi="Book Antiqua" w:cs="Times New Roman"/>
                <w:color w:val="000000"/>
                <w:sz w:val="20"/>
                <w:szCs w:val="20"/>
                <w:lang w:val="es-PE" w:eastAsia="es-PE"/>
              </w:rPr>
              <w:t>21/10/1966</w:t>
            </w:r>
          </w:p>
        </w:tc>
        <w:tc>
          <w:tcPr>
            <w:tcW w:w="1200" w:type="dxa"/>
            <w:tcBorders>
              <w:top w:val="nil"/>
              <w:left w:val="nil"/>
              <w:bottom w:val="single" w:sz="4" w:space="0" w:color="auto"/>
              <w:right w:val="single" w:sz="4" w:space="0" w:color="auto"/>
            </w:tcBorders>
            <w:shd w:val="clear" w:color="auto" w:fill="auto"/>
            <w:noWrap/>
            <w:vAlign w:val="bottom"/>
            <w:hideMark/>
          </w:tcPr>
          <w:p w14:paraId="4D9DBF81" w14:textId="77777777" w:rsidR="00241D1F" w:rsidRPr="00241D1F" w:rsidRDefault="00241D1F" w:rsidP="00241D1F">
            <w:pPr>
              <w:spacing w:after="0" w:line="240" w:lineRule="auto"/>
              <w:jc w:val="center"/>
              <w:rPr>
                <w:rFonts w:ascii="Book Antiqua" w:eastAsia="Times New Roman" w:hAnsi="Book Antiqua" w:cs="Times New Roman"/>
                <w:color w:val="000000"/>
                <w:sz w:val="20"/>
                <w:szCs w:val="20"/>
                <w:lang w:val="es-PE" w:eastAsia="es-PE"/>
              </w:rPr>
            </w:pPr>
            <w:r w:rsidRPr="00241D1F">
              <w:rPr>
                <w:rFonts w:ascii="Book Antiqua" w:eastAsia="Times New Roman" w:hAnsi="Book Antiqua" w:cs="Times New Roman"/>
                <w:color w:val="000000"/>
                <w:sz w:val="20"/>
                <w:szCs w:val="20"/>
                <w:lang w:val="es-PE" w:eastAsia="es-PE"/>
              </w:rPr>
              <w:t>27/11/1966</w:t>
            </w:r>
          </w:p>
        </w:tc>
        <w:tc>
          <w:tcPr>
            <w:tcW w:w="1200" w:type="dxa"/>
            <w:tcBorders>
              <w:top w:val="nil"/>
              <w:left w:val="nil"/>
              <w:bottom w:val="single" w:sz="4" w:space="0" w:color="auto"/>
              <w:right w:val="nil"/>
            </w:tcBorders>
            <w:shd w:val="clear" w:color="auto" w:fill="auto"/>
            <w:noWrap/>
            <w:vAlign w:val="bottom"/>
            <w:hideMark/>
          </w:tcPr>
          <w:p w14:paraId="37C89C7E" w14:textId="77777777" w:rsidR="00241D1F" w:rsidRPr="00241D1F" w:rsidRDefault="00241D1F" w:rsidP="00241D1F">
            <w:pPr>
              <w:spacing w:after="0" w:line="240" w:lineRule="auto"/>
              <w:jc w:val="center"/>
              <w:rPr>
                <w:rFonts w:ascii="Book Antiqua" w:eastAsia="Times New Roman" w:hAnsi="Book Antiqua" w:cs="Times New Roman"/>
                <w:color w:val="000000"/>
                <w:sz w:val="20"/>
                <w:szCs w:val="20"/>
                <w:lang w:val="es-PE" w:eastAsia="es-PE"/>
              </w:rPr>
            </w:pPr>
            <w:r w:rsidRPr="00241D1F">
              <w:rPr>
                <w:rFonts w:ascii="Book Antiqua" w:eastAsia="Times New Roman" w:hAnsi="Book Antiqua" w:cs="Times New Roman"/>
                <w:color w:val="000000"/>
                <w:sz w:val="20"/>
                <w:szCs w:val="20"/>
                <w:lang w:val="es-PE" w:eastAsia="es-PE"/>
              </w:rPr>
              <w:t>38</w:t>
            </w:r>
          </w:p>
        </w:tc>
        <w:tc>
          <w:tcPr>
            <w:tcW w:w="1200" w:type="dxa"/>
            <w:tcBorders>
              <w:top w:val="nil"/>
              <w:left w:val="single" w:sz="4" w:space="0" w:color="auto"/>
              <w:bottom w:val="single" w:sz="4" w:space="0" w:color="auto"/>
              <w:right w:val="single" w:sz="8" w:space="0" w:color="auto"/>
            </w:tcBorders>
            <w:shd w:val="clear" w:color="auto" w:fill="auto"/>
            <w:noWrap/>
            <w:vAlign w:val="center"/>
            <w:hideMark/>
          </w:tcPr>
          <w:p w14:paraId="26286571" w14:textId="77777777" w:rsidR="00241D1F" w:rsidRPr="003055A4" w:rsidRDefault="00241D1F" w:rsidP="00241D1F">
            <w:pPr>
              <w:spacing w:after="0" w:line="240" w:lineRule="auto"/>
              <w:jc w:val="center"/>
              <w:rPr>
                <w:rFonts w:ascii="Book Antiqua" w:eastAsia="Times New Roman" w:hAnsi="Book Antiqua" w:cs="Times New Roman"/>
                <w:color w:val="000000"/>
                <w:sz w:val="18"/>
                <w:szCs w:val="16"/>
                <w:lang w:val="es-PE" w:eastAsia="es-PE"/>
              </w:rPr>
            </w:pPr>
            <w:r w:rsidRPr="003055A4">
              <w:rPr>
                <w:rFonts w:ascii="Book Antiqua" w:eastAsia="Times New Roman" w:hAnsi="Book Antiqua" w:cs="Times New Roman"/>
                <w:color w:val="000000"/>
                <w:sz w:val="18"/>
                <w:szCs w:val="16"/>
                <w:lang w:val="es-PE" w:eastAsia="es-PE"/>
              </w:rPr>
              <w:t>14.80 m3/s</w:t>
            </w:r>
          </w:p>
        </w:tc>
      </w:tr>
      <w:tr w:rsidR="00241D1F" w:rsidRPr="00241D1F" w14:paraId="052D77AC" w14:textId="77777777" w:rsidTr="00241D1F">
        <w:trPr>
          <w:trHeight w:val="270"/>
          <w:jc w:val="center"/>
        </w:trPr>
        <w:tc>
          <w:tcPr>
            <w:tcW w:w="1200" w:type="dxa"/>
            <w:tcBorders>
              <w:top w:val="nil"/>
              <w:left w:val="single" w:sz="8" w:space="0" w:color="auto"/>
              <w:bottom w:val="nil"/>
              <w:right w:val="single" w:sz="8" w:space="0" w:color="auto"/>
            </w:tcBorders>
            <w:shd w:val="clear" w:color="auto" w:fill="auto"/>
            <w:noWrap/>
            <w:vAlign w:val="center"/>
            <w:hideMark/>
          </w:tcPr>
          <w:p w14:paraId="0135D151" w14:textId="77777777" w:rsidR="00241D1F" w:rsidRPr="00241D1F" w:rsidRDefault="00241D1F" w:rsidP="00241D1F">
            <w:pPr>
              <w:spacing w:after="0" w:line="240" w:lineRule="auto"/>
              <w:jc w:val="center"/>
              <w:rPr>
                <w:rFonts w:ascii="Book Antiqua" w:eastAsia="Times New Roman" w:hAnsi="Book Antiqua" w:cs="Times New Roman"/>
                <w:color w:val="000000"/>
                <w:sz w:val="20"/>
                <w:szCs w:val="20"/>
                <w:lang w:val="es-PE" w:eastAsia="es-PE"/>
              </w:rPr>
            </w:pPr>
            <w:r w:rsidRPr="00241D1F">
              <w:rPr>
                <w:rFonts w:ascii="Book Antiqua" w:eastAsia="Times New Roman" w:hAnsi="Book Antiqua" w:cs="Times New Roman"/>
                <w:color w:val="000000"/>
                <w:sz w:val="20"/>
                <w:szCs w:val="20"/>
                <w:lang w:val="es-PE" w:eastAsia="es-PE"/>
              </w:rPr>
              <w:t>8</w:t>
            </w:r>
          </w:p>
        </w:tc>
        <w:tc>
          <w:tcPr>
            <w:tcW w:w="1200" w:type="dxa"/>
            <w:tcBorders>
              <w:top w:val="nil"/>
              <w:left w:val="nil"/>
              <w:bottom w:val="single" w:sz="4" w:space="0" w:color="auto"/>
              <w:right w:val="single" w:sz="4" w:space="0" w:color="auto"/>
            </w:tcBorders>
            <w:shd w:val="clear" w:color="auto" w:fill="auto"/>
            <w:noWrap/>
            <w:vAlign w:val="bottom"/>
            <w:hideMark/>
          </w:tcPr>
          <w:p w14:paraId="08ABD3CA" w14:textId="77777777" w:rsidR="00241D1F" w:rsidRPr="00241D1F" w:rsidRDefault="00241D1F" w:rsidP="00241D1F">
            <w:pPr>
              <w:spacing w:after="0" w:line="240" w:lineRule="auto"/>
              <w:jc w:val="center"/>
              <w:rPr>
                <w:rFonts w:ascii="Book Antiqua" w:eastAsia="Times New Roman" w:hAnsi="Book Antiqua" w:cs="Times New Roman"/>
                <w:color w:val="000000"/>
                <w:sz w:val="20"/>
                <w:szCs w:val="20"/>
                <w:lang w:val="es-PE" w:eastAsia="es-PE"/>
              </w:rPr>
            </w:pPr>
            <w:r w:rsidRPr="00241D1F">
              <w:rPr>
                <w:rFonts w:ascii="Book Antiqua" w:eastAsia="Times New Roman" w:hAnsi="Book Antiqua" w:cs="Times New Roman"/>
                <w:color w:val="000000"/>
                <w:sz w:val="20"/>
                <w:szCs w:val="20"/>
                <w:lang w:val="es-PE" w:eastAsia="es-PE"/>
              </w:rPr>
              <w:t>01/12/1966</w:t>
            </w:r>
          </w:p>
        </w:tc>
        <w:tc>
          <w:tcPr>
            <w:tcW w:w="1200" w:type="dxa"/>
            <w:tcBorders>
              <w:top w:val="nil"/>
              <w:left w:val="nil"/>
              <w:bottom w:val="single" w:sz="4" w:space="0" w:color="auto"/>
              <w:right w:val="single" w:sz="4" w:space="0" w:color="auto"/>
            </w:tcBorders>
            <w:shd w:val="clear" w:color="auto" w:fill="auto"/>
            <w:noWrap/>
            <w:vAlign w:val="bottom"/>
            <w:hideMark/>
          </w:tcPr>
          <w:p w14:paraId="42E8AB2D" w14:textId="77777777" w:rsidR="00241D1F" w:rsidRPr="00241D1F" w:rsidRDefault="00241D1F" w:rsidP="00241D1F">
            <w:pPr>
              <w:spacing w:after="0" w:line="240" w:lineRule="auto"/>
              <w:jc w:val="center"/>
              <w:rPr>
                <w:rFonts w:ascii="Book Antiqua" w:eastAsia="Times New Roman" w:hAnsi="Book Antiqua" w:cs="Times New Roman"/>
                <w:color w:val="000000"/>
                <w:sz w:val="20"/>
                <w:szCs w:val="20"/>
                <w:lang w:val="es-PE" w:eastAsia="es-PE"/>
              </w:rPr>
            </w:pPr>
            <w:r w:rsidRPr="00241D1F">
              <w:rPr>
                <w:rFonts w:ascii="Book Antiqua" w:eastAsia="Times New Roman" w:hAnsi="Book Antiqua" w:cs="Times New Roman"/>
                <w:color w:val="000000"/>
                <w:sz w:val="20"/>
                <w:szCs w:val="20"/>
                <w:lang w:val="es-PE" w:eastAsia="es-PE"/>
              </w:rPr>
              <w:t>26/12/1966</w:t>
            </w:r>
          </w:p>
        </w:tc>
        <w:tc>
          <w:tcPr>
            <w:tcW w:w="1200" w:type="dxa"/>
            <w:tcBorders>
              <w:top w:val="nil"/>
              <w:left w:val="nil"/>
              <w:bottom w:val="single" w:sz="4" w:space="0" w:color="auto"/>
              <w:right w:val="nil"/>
            </w:tcBorders>
            <w:shd w:val="clear" w:color="auto" w:fill="auto"/>
            <w:noWrap/>
            <w:vAlign w:val="bottom"/>
            <w:hideMark/>
          </w:tcPr>
          <w:p w14:paraId="72FBA490" w14:textId="77777777" w:rsidR="00241D1F" w:rsidRPr="00241D1F" w:rsidRDefault="00241D1F" w:rsidP="00241D1F">
            <w:pPr>
              <w:spacing w:after="0" w:line="240" w:lineRule="auto"/>
              <w:jc w:val="center"/>
              <w:rPr>
                <w:rFonts w:ascii="Book Antiqua" w:eastAsia="Times New Roman" w:hAnsi="Book Antiqua" w:cs="Times New Roman"/>
                <w:color w:val="000000"/>
                <w:sz w:val="20"/>
                <w:szCs w:val="20"/>
                <w:lang w:val="es-PE" w:eastAsia="es-PE"/>
              </w:rPr>
            </w:pPr>
            <w:r w:rsidRPr="00241D1F">
              <w:rPr>
                <w:rFonts w:ascii="Book Antiqua" w:eastAsia="Times New Roman" w:hAnsi="Book Antiqua" w:cs="Times New Roman"/>
                <w:color w:val="000000"/>
                <w:sz w:val="20"/>
                <w:szCs w:val="20"/>
                <w:lang w:val="es-PE" w:eastAsia="es-PE"/>
              </w:rPr>
              <w:t>26</w:t>
            </w:r>
          </w:p>
        </w:tc>
        <w:tc>
          <w:tcPr>
            <w:tcW w:w="1200" w:type="dxa"/>
            <w:tcBorders>
              <w:top w:val="nil"/>
              <w:left w:val="single" w:sz="4" w:space="0" w:color="auto"/>
              <w:bottom w:val="single" w:sz="4" w:space="0" w:color="auto"/>
              <w:right w:val="single" w:sz="8" w:space="0" w:color="auto"/>
            </w:tcBorders>
            <w:shd w:val="clear" w:color="auto" w:fill="auto"/>
            <w:noWrap/>
            <w:vAlign w:val="center"/>
            <w:hideMark/>
          </w:tcPr>
          <w:p w14:paraId="3AE52E49" w14:textId="77777777" w:rsidR="00241D1F" w:rsidRPr="003055A4" w:rsidRDefault="00241D1F" w:rsidP="00241D1F">
            <w:pPr>
              <w:spacing w:after="0" w:line="240" w:lineRule="auto"/>
              <w:jc w:val="center"/>
              <w:rPr>
                <w:rFonts w:ascii="Book Antiqua" w:eastAsia="Times New Roman" w:hAnsi="Book Antiqua" w:cs="Times New Roman"/>
                <w:color w:val="000000"/>
                <w:sz w:val="18"/>
                <w:szCs w:val="16"/>
                <w:lang w:val="es-PE" w:eastAsia="es-PE"/>
              </w:rPr>
            </w:pPr>
            <w:r w:rsidRPr="003055A4">
              <w:rPr>
                <w:rFonts w:ascii="Book Antiqua" w:eastAsia="Times New Roman" w:hAnsi="Book Antiqua" w:cs="Times New Roman"/>
                <w:color w:val="000000"/>
                <w:sz w:val="18"/>
                <w:szCs w:val="16"/>
                <w:lang w:val="es-PE" w:eastAsia="es-PE"/>
              </w:rPr>
              <w:t>14.20 m3/s</w:t>
            </w:r>
          </w:p>
        </w:tc>
      </w:tr>
      <w:tr w:rsidR="00241D1F" w:rsidRPr="00241D1F" w14:paraId="5FF43F50" w14:textId="77777777" w:rsidTr="00241D1F">
        <w:trPr>
          <w:trHeight w:val="270"/>
          <w:jc w:val="center"/>
        </w:trPr>
        <w:tc>
          <w:tcPr>
            <w:tcW w:w="1200" w:type="dxa"/>
            <w:tcBorders>
              <w:top w:val="nil"/>
              <w:left w:val="single" w:sz="8" w:space="0" w:color="auto"/>
              <w:bottom w:val="nil"/>
              <w:right w:val="single" w:sz="8" w:space="0" w:color="auto"/>
            </w:tcBorders>
            <w:shd w:val="clear" w:color="auto" w:fill="auto"/>
            <w:noWrap/>
            <w:vAlign w:val="center"/>
            <w:hideMark/>
          </w:tcPr>
          <w:p w14:paraId="3C54AA19" w14:textId="77777777" w:rsidR="00241D1F" w:rsidRPr="00241D1F" w:rsidRDefault="00241D1F" w:rsidP="00241D1F">
            <w:pPr>
              <w:spacing w:after="0" w:line="240" w:lineRule="auto"/>
              <w:jc w:val="center"/>
              <w:rPr>
                <w:rFonts w:ascii="Book Antiqua" w:eastAsia="Times New Roman" w:hAnsi="Book Antiqua" w:cs="Times New Roman"/>
                <w:color w:val="000000"/>
                <w:sz w:val="20"/>
                <w:szCs w:val="20"/>
                <w:lang w:val="es-PE" w:eastAsia="es-PE"/>
              </w:rPr>
            </w:pPr>
            <w:r w:rsidRPr="00241D1F">
              <w:rPr>
                <w:rFonts w:ascii="Book Antiqua" w:eastAsia="Times New Roman" w:hAnsi="Book Antiqua" w:cs="Times New Roman"/>
                <w:color w:val="000000"/>
                <w:sz w:val="20"/>
                <w:szCs w:val="20"/>
                <w:lang w:val="es-PE" w:eastAsia="es-PE"/>
              </w:rPr>
              <w:t>9</w:t>
            </w:r>
          </w:p>
        </w:tc>
        <w:tc>
          <w:tcPr>
            <w:tcW w:w="1200" w:type="dxa"/>
            <w:tcBorders>
              <w:top w:val="nil"/>
              <w:left w:val="nil"/>
              <w:bottom w:val="single" w:sz="4" w:space="0" w:color="auto"/>
              <w:right w:val="single" w:sz="4" w:space="0" w:color="auto"/>
            </w:tcBorders>
            <w:shd w:val="clear" w:color="auto" w:fill="auto"/>
            <w:noWrap/>
            <w:vAlign w:val="bottom"/>
            <w:hideMark/>
          </w:tcPr>
          <w:p w14:paraId="170E45CB" w14:textId="77777777" w:rsidR="00241D1F" w:rsidRPr="00241D1F" w:rsidRDefault="00241D1F" w:rsidP="00241D1F">
            <w:pPr>
              <w:spacing w:after="0" w:line="240" w:lineRule="auto"/>
              <w:jc w:val="center"/>
              <w:rPr>
                <w:rFonts w:ascii="Book Antiqua" w:eastAsia="Times New Roman" w:hAnsi="Book Antiqua" w:cs="Times New Roman"/>
                <w:color w:val="000000"/>
                <w:sz w:val="20"/>
                <w:szCs w:val="20"/>
                <w:lang w:val="es-PE" w:eastAsia="es-PE"/>
              </w:rPr>
            </w:pPr>
            <w:r w:rsidRPr="00241D1F">
              <w:rPr>
                <w:rFonts w:ascii="Book Antiqua" w:eastAsia="Times New Roman" w:hAnsi="Book Antiqua" w:cs="Times New Roman"/>
                <w:color w:val="000000"/>
                <w:sz w:val="20"/>
                <w:szCs w:val="20"/>
                <w:lang w:val="es-PE" w:eastAsia="es-PE"/>
              </w:rPr>
              <w:t>20/08/1967</w:t>
            </w:r>
          </w:p>
        </w:tc>
        <w:tc>
          <w:tcPr>
            <w:tcW w:w="1200" w:type="dxa"/>
            <w:tcBorders>
              <w:top w:val="nil"/>
              <w:left w:val="nil"/>
              <w:bottom w:val="single" w:sz="4" w:space="0" w:color="auto"/>
              <w:right w:val="single" w:sz="4" w:space="0" w:color="auto"/>
            </w:tcBorders>
            <w:shd w:val="clear" w:color="auto" w:fill="auto"/>
            <w:noWrap/>
            <w:vAlign w:val="bottom"/>
            <w:hideMark/>
          </w:tcPr>
          <w:p w14:paraId="199845E1" w14:textId="77777777" w:rsidR="00241D1F" w:rsidRPr="00241D1F" w:rsidRDefault="00241D1F" w:rsidP="00241D1F">
            <w:pPr>
              <w:spacing w:after="0" w:line="240" w:lineRule="auto"/>
              <w:jc w:val="center"/>
              <w:rPr>
                <w:rFonts w:ascii="Book Antiqua" w:eastAsia="Times New Roman" w:hAnsi="Book Antiqua" w:cs="Times New Roman"/>
                <w:color w:val="000000"/>
                <w:sz w:val="20"/>
                <w:szCs w:val="20"/>
                <w:lang w:val="es-PE" w:eastAsia="es-PE"/>
              </w:rPr>
            </w:pPr>
            <w:r w:rsidRPr="00241D1F">
              <w:rPr>
                <w:rFonts w:ascii="Book Antiqua" w:eastAsia="Times New Roman" w:hAnsi="Book Antiqua" w:cs="Times New Roman"/>
                <w:color w:val="000000"/>
                <w:sz w:val="20"/>
                <w:szCs w:val="20"/>
                <w:lang w:val="es-PE" w:eastAsia="es-PE"/>
              </w:rPr>
              <w:t>29/10/1967</w:t>
            </w:r>
          </w:p>
        </w:tc>
        <w:tc>
          <w:tcPr>
            <w:tcW w:w="1200" w:type="dxa"/>
            <w:tcBorders>
              <w:top w:val="nil"/>
              <w:left w:val="nil"/>
              <w:bottom w:val="single" w:sz="4" w:space="0" w:color="auto"/>
              <w:right w:val="nil"/>
            </w:tcBorders>
            <w:shd w:val="clear" w:color="auto" w:fill="auto"/>
            <w:noWrap/>
            <w:vAlign w:val="bottom"/>
            <w:hideMark/>
          </w:tcPr>
          <w:p w14:paraId="01BD8702" w14:textId="77777777" w:rsidR="00241D1F" w:rsidRPr="00241D1F" w:rsidRDefault="00241D1F" w:rsidP="00241D1F">
            <w:pPr>
              <w:spacing w:after="0" w:line="240" w:lineRule="auto"/>
              <w:jc w:val="center"/>
              <w:rPr>
                <w:rFonts w:ascii="Book Antiqua" w:eastAsia="Times New Roman" w:hAnsi="Book Antiqua" w:cs="Times New Roman"/>
                <w:color w:val="000000"/>
                <w:sz w:val="20"/>
                <w:szCs w:val="20"/>
                <w:lang w:val="es-PE" w:eastAsia="es-PE"/>
              </w:rPr>
            </w:pPr>
            <w:r w:rsidRPr="00241D1F">
              <w:rPr>
                <w:rFonts w:ascii="Book Antiqua" w:eastAsia="Times New Roman" w:hAnsi="Book Antiqua" w:cs="Times New Roman"/>
                <w:color w:val="000000"/>
                <w:sz w:val="20"/>
                <w:szCs w:val="20"/>
                <w:lang w:val="es-PE" w:eastAsia="es-PE"/>
              </w:rPr>
              <w:t>71</w:t>
            </w:r>
          </w:p>
        </w:tc>
        <w:tc>
          <w:tcPr>
            <w:tcW w:w="1200" w:type="dxa"/>
            <w:tcBorders>
              <w:top w:val="nil"/>
              <w:left w:val="single" w:sz="4" w:space="0" w:color="auto"/>
              <w:bottom w:val="single" w:sz="4" w:space="0" w:color="auto"/>
              <w:right w:val="single" w:sz="8" w:space="0" w:color="auto"/>
            </w:tcBorders>
            <w:shd w:val="clear" w:color="auto" w:fill="auto"/>
            <w:noWrap/>
            <w:vAlign w:val="center"/>
            <w:hideMark/>
          </w:tcPr>
          <w:p w14:paraId="5EF10907" w14:textId="77777777" w:rsidR="00241D1F" w:rsidRPr="003055A4" w:rsidRDefault="00241D1F" w:rsidP="00241D1F">
            <w:pPr>
              <w:spacing w:after="0" w:line="240" w:lineRule="auto"/>
              <w:jc w:val="center"/>
              <w:rPr>
                <w:rFonts w:ascii="Book Antiqua" w:eastAsia="Times New Roman" w:hAnsi="Book Antiqua" w:cs="Times New Roman"/>
                <w:color w:val="000000"/>
                <w:sz w:val="18"/>
                <w:szCs w:val="16"/>
                <w:lang w:val="es-PE" w:eastAsia="es-PE"/>
              </w:rPr>
            </w:pPr>
            <w:r w:rsidRPr="003055A4">
              <w:rPr>
                <w:rFonts w:ascii="Book Antiqua" w:eastAsia="Times New Roman" w:hAnsi="Book Antiqua" w:cs="Times New Roman"/>
                <w:color w:val="000000"/>
                <w:sz w:val="18"/>
                <w:szCs w:val="16"/>
                <w:lang w:val="es-PE" w:eastAsia="es-PE"/>
              </w:rPr>
              <w:t>10.10 m3/s</w:t>
            </w:r>
          </w:p>
        </w:tc>
      </w:tr>
      <w:tr w:rsidR="00241D1F" w:rsidRPr="00241D1F" w14:paraId="4606CA2E" w14:textId="77777777" w:rsidTr="00241D1F">
        <w:trPr>
          <w:trHeight w:val="270"/>
          <w:jc w:val="center"/>
        </w:trPr>
        <w:tc>
          <w:tcPr>
            <w:tcW w:w="1200" w:type="dxa"/>
            <w:tcBorders>
              <w:top w:val="nil"/>
              <w:left w:val="single" w:sz="8" w:space="0" w:color="auto"/>
              <w:bottom w:val="nil"/>
              <w:right w:val="single" w:sz="8" w:space="0" w:color="auto"/>
            </w:tcBorders>
            <w:shd w:val="clear" w:color="auto" w:fill="auto"/>
            <w:noWrap/>
            <w:vAlign w:val="center"/>
            <w:hideMark/>
          </w:tcPr>
          <w:p w14:paraId="382DD4E0" w14:textId="77777777" w:rsidR="00241D1F" w:rsidRPr="00241D1F" w:rsidRDefault="00241D1F" w:rsidP="00241D1F">
            <w:pPr>
              <w:spacing w:after="0" w:line="240" w:lineRule="auto"/>
              <w:jc w:val="center"/>
              <w:rPr>
                <w:rFonts w:ascii="Book Antiqua" w:eastAsia="Times New Roman" w:hAnsi="Book Antiqua" w:cs="Times New Roman"/>
                <w:color w:val="000000"/>
                <w:sz w:val="20"/>
                <w:szCs w:val="20"/>
                <w:lang w:val="es-PE" w:eastAsia="es-PE"/>
              </w:rPr>
            </w:pPr>
            <w:r w:rsidRPr="00241D1F">
              <w:rPr>
                <w:rFonts w:ascii="Book Antiqua" w:eastAsia="Times New Roman" w:hAnsi="Book Antiqua" w:cs="Times New Roman"/>
                <w:color w:val="000000"/>
                <w:sz w:val="20"/>
                <w:szCs w:val="20"/>
                <w:lang w:val="es-PE" w:eastAsia="es-PE"/>
              </w:rPr>
              <w:t>10</w:t>
            </w:r>
          </w:p>
        </w:tc>
        <w:tc>
          <w:tcPr>
            <w:tcW w:w="1200" w:type="dxa"/>
            <w:tcBorders>
              <w:top w:val="nil"/>
              <w:left w:val="nil"/>
              <w:bottom w:val="single" w:sz="4" w:space="0" w:color="auto"/>
              <w:right w:val="single" w:sz="4" w:space="0" w:color="auto"/>
            </w:tcBorders>
            <w:shd w:val="clear" w:color="auto" w:fill="auto"/>
            <w:noWrap/>
            <w:vAlign w:val="bottom"/>
            <w:hideMark/>
          </w:tcPr>
          <w:p w14:paraId="514C7608" w14:textId="77777777" w:rsidR="00241D1F" w:rsidRPr="00241D1F" w:rsidRDefault="00241D1F" w:rsidP="00241D1F">
            <w:pPr>
              <w:spacing w:after="0" w:line="240" w:lineRule="auto"/>
              <w:jc w:val="center"/>
              <w:rPr>
                <w:rFonts w:ascii="Book Antiqua" w:eastAsia="Times New Roman" w:hAnsi="Book Antiqua" w:cs="Times New Roman"/>
                <w:color w:val="000000"/>
                <w:sz w:val="20"/>
                <w:szCs w:val="20"/>
                <w:lang w:val="es-PE" w:eastAsia="es-PE"/>
              </w:rPr>
            </w:pPr>
            <w:r w:rsidRPr="00241D1F">
              <w:rPr>
                <w:rFonts w:ascii="Book Antiqua" w:eastAsia="Times New Roman" w:hAnsi="Book Antiqua" w:cs="Times New Roman"/>
                <w:color w:val="000000"/>
                <w:sz w:val="20"/>
                <w:szCs w:val="20"/>
                <w:lang w:val="es-PE" w:eastAsia="es-PE"/>
              </w:rPr>
              <w:t>31/10/1967</w:t>
            </w:r>
          </w:p>
        </w:tc>
        <w:tc>
          <w:tcPr>
            <w:tcW w:w="1200" w:type="dxa"/>
            <w:tcBorders>
              <w:top w:val="nil"/>
              <w:left w:val="nil"/>
              <w:bottom w:val="single" w:sz="4" w:space="0" w:color="auto"/>
              <w:right w:val="single" w:sz="4" w:space="0" w:color="auto"/>
            </w:tcBorders>
            <w:shd w:val="clear" w:color="auto" w:fill="auto"/>
            <w:noWrap/>
            <w:vAlign w:val="bottom"/>
            <w:hideMark/>
          </w:tcPr>
          <w:p w14:paraId="7D58F6E1" w14:textId="77777777" w:rsidR="00241D1F" w:rsidRPr="00241D1F" w:rsidRDefault="00241D1F" w:rsidP="00241D1F">
            <w:pPr>
              <w:spacing w:after="0" w:line="240" w:lineRule="auto"/>
              <w:jc w:val="center"/>
              <w:rPr>
                <w:rFonts w:ascii="Book Antiqua" w:eastAsia="Times New Roman" w:hAnsi="Book Antiqua" w:cs="Times New Roman"/>
                <w:color w:val="000000"/>
                <w:sz w:val="20"/>
                <w:szCs w:val="20"/>
                <w:lang w:val="es-PE" w:eastAsia="es-PE"/>
              </w:rPr>
            </w:pPr>
            <w:r w:rsidRPr="00241D1F">
              <w:rPr>
                <w:rFonts w:ascii="Book Antiqua" w:eastAsia="Times New Roman" w:hAnsi="Book Antiqua" w:cs="Times New Roman"/>
                <w:color w:val="000000"/>
                <w:sz w:val="20"/>
                <w:szCs w:val="20"/>
                <w:lang w:val="es-PE" w:eastAsia="es-PE"/>
              </w:rPr>
              <w:t>13/01/1968</w:t>
            </w:r>
          </w:p>
        </w:tc>
        <w:tc>
          <w:tcPr>
            <w:tcW w:w="1200" w:type="dxa"/>
            <w:tcBorders>
              <w:top w:val="nil"/>
              <w:left w:val="nil"/>
              <w:bottom w:val="single" w:sz="4" w:space="0" w:color="auto"/>
              <w:right w:val="nil"/>
            </w:tcBorders>
            <w:shd w:val="clear" w:color="auto" w:fill="auto"/>
            <w:noWrap/>
            <w:vAlign w:val="bottom"/>
            <w:hideMark/>
          </w:tcPr>
          <w:p w14:paraId="59041E1B" w14:textId="77777777" w:rsidR="00241D1F" w:rsidRPr="00241D1F" w:rsidRDefault="00241D1F" w:rsidP="00241D1F">
            <w:pPr>
              <w:spacing w:after="0" w:line="240" w:lineRule="auto"/>
              <w:jc w:val="center"/>
              <w:rPr>
                <w:rFonts w:ascii="Book Antiqua" w:eastAsia="Times New Roman" w:hAnsi="Book Antiqua" w:cs="Times New Roman"/>
                <w:color w:val="000000"/>
                <w:sz w:val="20"/>
                <w:szCs w:val="20"/>
                <w:lang w:val="es-PE" w:eastAsia="es-PE"/>
              </w:rPr>
            </w:pPr>
            <w:r w:rsidRPr="00241D1F">
              <w:rPr>
                <w:rFonts w:ascii="Book Antiqua" w:eastAsia="Times New Roman" w:hAnsi="Book Antiqua" w:cs="Times New Roman"/>
                <w:color w:val="000000"/>
                <w:sz w:val="20"/>
                <w:szCs w:val="20"/>
                <w:lang w:val="es-PE" w:eastAsia="es-PE"/>
              </w:rPr>
              <w:t>75</w:t>
            </w:r>
          </w:p>
        </w:tc>
        <w:tc>
          <w:tcPr>
            <w:tcW w:w="1200" w:type="dxa"/>
            <w:tcBorders>
              <w:top w:val="nil"/>
              <w:left w:val="single" w:sz="4" w:space="0" w:color="auto"/>
              <w:bottom w:val="single" w:sz="4" w:space="0" w:color="auto"/>
              <w:right w:val="single" w:sz="8" w:space="0" w:color="auto"/>
            </w:tcBorders>
            <w:shd w:val="clear" w:color="auto" w:fill="auto"/>
            <w:noWrap/>
            <w:vAlign w:val="center"/>
            <w:hideMark/>
          </w:tcPr>
          <w:p w14:paraId="0E03E221" w14:textId="77777777" w:rsidR="00241D1F" w:rsidRPr="003055A4" w:rsidRDefault="00241D1F" w:rsidP="00241D1F">
            <w:pPr>
              <w:spacing w:after="0" w:line="240" w:lineRule="auto"/>
              <w:jc w:val="center"/>
              <w:rPr>
                <w:rFonts w:ascii="Book Antiqua" w:eastAsia="Times New Roman" w:hAnsi="Book Antiqua" w:cs="Times New Roman"/>
                <w:color w:val="000000"/>
                <w:sz w:val="18"/>
                <w:szCs w:val="16"/>
                <w:lang w:val="es-PE" w:eastAsia="es-PE"/>
              </w:rPr>
            </w:pPr>
            <w:r w:rsidRPr="003055A4">
              <w:rPr>
                <w:rFonts w:ascii="Book Antiqua" w:eastAsia="Times New Roman" w:hAnsi="Book Antiqua" w:cs="Times New Roman"/>
                <w:color w:val="000000"/>
                <w:sz w:val="18"/>
                <w:szCs w:val="16"/>
                <w:lang w:val="es-PE" w:eastAsia="es-PE"/>
              </w:rPr>
              <w:t>7.50 m3/s</w:t>
            </w:r>
          </w:p>
        </w:tc>
      </w:tr>
      <w:tr w:rsidR="00241D1F" w:rsidRPr="00241D1F" w14:paraId="0B76C0F5" w14:textId="77777777" w:rsidTr="00241D1F">
        <w:trPr>
          <w:trHeight w:val="270"/>
          <w:jc w:val="center"/>
        </w:trPr>
        <w:tc>
          <w:tcPr>
            <w:tcW w:w="1200" w:type="dxa"/>
            <w:tcBorders>
              <w:top w:val="nil"/>
              <w:left w:val="single" w:sz="8" w:space="0" w:color="auto"/>
              <w:bottom w:val="nil"/>
              <w:right w:val="single" w:sz="8" w:space="0" w:color="auto"/>
            </w:tcBorders>
            <w:shd w:val="clear" w:color="auto" w:fill="auto"/>
            <w:noWrap/>
            <w:vAlign w:val="center"/>
            <w:hideMark/>
          </w:tcPr>
          <w:p w14:paraId="0D87176A" w14:textId="77777777" w:rsidR="00241D1F" w:rsidRPr="00241D1F" w:rsidRDefault="00241D1F" w:rsidP="00241D1F">
            <w:pPr>
              <w:spacing w:after="0" w:line="240" w:lineRule="auto"/>
              <w:jc w:val="center"/>
              <w:rPr>
                <w:rFonts w:ascii="Book Antiqua" w:eastAsia="Times New Roman" w:hAnsi="Book Antiqua" w:cs="Times New Roman"/>
                <w:color w:val="000000"/>
                <w:sz w:val="20"/>
                <w:szCs w:val="20"/>
                <w:lang w:val="es-PE" w:eastAsia="es-PE"/>
              </w:rPr>
            </w:pPr>
            <w:r w:rsidRPr="00241D1F">
              <w:rPr>
                <w:rFonts w:ascii="Book Antiqua" w:eastAsia="Times New Roman" w:hAnsi="Book Antiqua" w:cs="Times New Roman"/>
                <w:color w:val="000000"/>
                <w:sz w:val="20"/>
                <w:szCs w:val="20"/>
                <w:lang w:val="es-PE" w:eastAsia="es-PE"/>
              </w:rPr>
              <w:lastRenderedPageBreak/>
              <w:t>11</w:t>
            </w:r>
          </w:p>
        </w:tc>
        <w:tc>
          <w:tcPr>
            <w:tcW w:w="1200" w:type="dxa"/>
            <w:tcBorders>
              <w:top w:val="nil"/>
              <w:left w:val="nil"/>
              <w:bottom w:val="single" w:sz="4" w:space="0" w:color="auto"/>
              <w:right w:val="single" w:sz="4" w:space="0" w:color="auto"/>
            </w:tcBorders>
            <w:shd w:val="clear" w:color="auto" w:fill="auto"/>
            <w:noWrap/>
            <w:vAlign w:val="bottom"/>
            <w:hideMark/>
          </w:tcPr>
          <w:p w14:paraId="1299E2AD" w14:textId="77777777" w:rsidR="00241D1F" w:rsidRPr="00241D1F" w:rsidRDefault="00241D1F" w:rsidP="00241D1F">
            <w:pPr>
              <w:spacing w:after="0" w:line="240" w:lineRule="auto"/>
              <w:jc w:val="center"/>
              <w:rPr>
                <w:rFonts w:ascii="Book Antiqua" w:eastAsia="Times New Roman" w:hAnsi="Book Antiqua" w:cs="Times New Roman"/>
                <w:color w:val="000000"/>
                <w:sz w:val="20"/>
                <w:szCs w:val="20"/>
                <w:lang w:val="es-PE" w:eastAsia="es-PE"/>
              </w:rPr>
            </w:pPr>
            <w:r w:rsidRPr="00241D1F">
              <w:rPr>
                <w:rFonts w:ascii="Book Antiqua" w:eastAsia="Times New Roman" w:hAnsi="Book Antiqua" w:cs="Times New Roman"/>
                <w:color w:val="000000"/>
                <w:sz w:val="20"/>
                <w:szCs w:val="20"/>
                <w:lang w:val="es-PE" w:eastAsia="es-PE"/>
              </w:rPr>
              <w:t>01/07/1968</w:t>
            </w:r>
          </w:p>
        </w:tc>
        <w:tc>
          <w:tcPr>
            <w:tcW w:w="1200" w:type="dxa"/>
            <w:tcBorders>
              <w:top w:val="nil"/>
              <w:left w:val="nil"/>
              <w:bottom w:val="single" w:sz="4" w:space="0" w:color="auto"/>
              <w:right w:val="single" w:sz="4" w:space="0" w:color="auto"/>
            </w:tcBorders>
            <w:shd w:val="clear" w:color="auto" w:fill="auto"/>
            <w:noWrap/>
            <w:vAlign w:val="bottom"/>
            <w:hideMark/>
          </w:tcPr>
          <w:p w14:paraId="3499BDEC" w14:textId="77777777" w:rsidR="00241D1F" w:rsidRPr="00241D1F" w:rsidRDefault="00241D1F" w:rsidP="00241D1F">
            <w:pPr>
              <w:spacing w:after="0" w:line="240" w:lineRule="auto"/>
              <w:jc w:val="center"/>
              <w:rPr>
                <w:rFonts w:ascii="Book Antiqua" w:eastAsia="Times New Roman" w:hAnsi="Book Antiqua" w:cs="Times New Roman"/>
                <w:color w:val="000000"/>
                <w:sz w:val="20"/>
                <w:szCs w:val="20"/>
                <w:lang w:val="es-PE" w:eastAsia="es-PE"/>
              </w:rPr>
            </w:pPr>
            <w:r w:rsidRPr="00241D1F">
              <w:rPr>
                <w:rFonts w:ascii="Book Antiqua" w:eastAsia="Times New Roman" w:hAnsi="Book Antiqua" w:cs="Times New Roman"/>
                <w:color w:val="000000"/>
                <w:sz w:val="20"/>
                <w:szCs w:val="20"/>
                <w:lang w:val="es-PE" w:eastAsia="es-PE"/>
              </w:rPr>
              <w:t>27/12/1968</w:t>
            </w:r>
          </w:p>
        </w:tc>
        <w:tc>
          <w:tcPr>
            <w:tcW w:w="1200" w:type="dxa"/>
            <w:tcBorders>
              <w:top w:val="nil"/>
              <w:left w:val="nil"/>
              <w:bottom w:val="single" w:sz="4" w:space="0" w:color="auto"/>
              <w:right w:val="nil"/>
            </w:tcBorders>
            <w:shd w:val="clear" w:color="auto" w:fill="auto"/>
            <w:noWrap/>
            <w:vAlign w:val="bottom"/>
            <w:hideMark/>
          </w:tcPr>
          <w:p w14:paraId="0917CD9F" w14:textId="77777777" w:rsidR="00241D1F" w:rsidRPr="00241D1F" w:rsidRDefault="00241D1F" w:rsidP="00241D1F">
            <w:pPr>
              <w:spacing w:after="0" w:line="240" w:lineRule="auto"/>
              <w:jc w:val="center"/>
              <w:rPr>
                <w:rFonts w:ascii="Book Antiqua" w:eastAsia="Times New Roman" w:hAnsi="Book Antiqua" w:cs="Times New Roman"/>
                <w:color w:val="000000"/>
                <w:sz w:val="20"/>
                <w:szCs w:val="20"/>
                <w:lang w:val="es-PE" w:eastAsia="es-PE"/>
              </w:rPr>
            </w:pPr>
            <w:r w:rsidRPr="00241D1F">
              <w:rPr>
                <w:rFonts w:ascii="Book Antiqua" w:eastAsia="Times New Roman" w:hAnsi="Book Antiqua" w:cs="Times New Roman"/>
                <w:color w:val="000000"/>
                <w:sz w:val="20"/>
                <w:szCs w:val="20"/>
                <w:lang w:val="es-PE" w:eastAsia="es-PE"/>
              </w:rPr>
              <w:t>180</w:t>
            </w:r>
          </w:p>
        </w:tc>
        <w:tc>
          <w:tcPr>
            <w:tcW w:w="1200" w:type="dxa"/>
            <w:tcBorders>
              <w:top w:val="nil"/>
              <w:left w:val="single" w:sz="4" w:space="0" w:color="auto"/>
              <w:bottom w:val="single" w:sz="4" w:space="0" w:color="auto"/>
              <w:right w:val="single" w:sz="8" w:space="0" w:color="auto"/>
            </w:tcBorders>
            <w:shd w:val="clear" w:color="auto" w:fill="auto"/>
            <w:noWrap/>
            <w:vAlign w:val="center"/>
            <w:hideMark/>
          </w:tcPr>
          <w:p w14:paraId="7137F9CA" w14:textId="77777777" w:rsidR="00241D1F" w:rsidRPr="003055A4" w:rsidRDefault="00241D1F" w:rsidP="00241D1F">
            <w:pPr>
              <w:spacing w:after="0" w:line="240" w:lineRule="auto"/>
              <w:jc w:val="center"/>
              <w:rPr>
                <w:rFonts w:ascii="Book Antiqua" w:eastAsia="Times New Roman" w:hAnsi="Book Antiqua" w:cs="Times New Roman"/>
                <w:color w:val="000000"/>
                <w:sz w:val="18"/>
                <w:szCs w:val="16"/>
                <w:lang w:val="es-PE" w:eastAsia="es-PE"/>
              </w:rPr>
            </w:pPr>
            <w:r w:rsidRPr="003055A4">
              <w:rPr>
                <w:rFonts w:ascii="Book Antiqua" w:eastAsia="Times New Roman" w:hAnsi="Book Antiqua" w:cs="Times New Roman"/>
                <w:color w:val="000000"/>
                <w:sz w:val="18"/>
                <w:szCs w:val="16"/>
                <w:lang w:val="es-PE" w:eastAsia="es-PE"/>
              </w:rPr>
              <w:t>5.60 m3/s</w:t>
            </w:r>
          </w:p>
        </w:tc>
      </w:tr>
      <w:tr w:rsidR="00241D1F" w:rsidRPr="00241D1F" w14:paraId="17D6EE07" w14:textId="77777777" w:rsidTr="00241D1F">
        <w:trPr>
          <w:trHeight w:val="270"/>
          <w:jc w:val="center"/>
        </w:trPr>
        <w:tc>
          <w:tcPr>
            <w:tcW w:w="1200" w:type="dxa"/>
            <w:tcBorders>
              <w:top w:val="nil"/>
              <w:left w:val="single" w:sz="8" w:space="0" w:color="auto"/>
              <w:bottom w:val="nil"/>
              <w:right w:val="single" w:sz="8" w:space="0" w:color="auto"/>
            </w:tcBorders>
            <w:shd w:val="clear" w:color="auto" w:fill="auto"/>
            <w:noWrap/>
            <w:vAlign w:val="center"/>
            <w:hideMark/>
          </w:tcPr>
          <w:p w14:paraId="65D5332B" w14:textId="77777777" w:rsidR="00241D1F" w:rsidRPr="00241D1F" w:rsidRDefault="00241D1F" w:rsidP="00241D1F">
            <w:pPr>
              <w:spacing w:after="0" w:line="240" w:lineRule="auto"/>
              <w:jc w:val="center"/>
              <w:rPr>
                <w:rFonts w:ascii="Book Antiqua" w:eastAsia="Times New Roman" w:hAnsi="Book Antiqua" w:cs="Times New Roman"/>
                <w:color w:val="000000"/>
                <w:sz w:val="20"/>
                <w:szCs w:val="20"/>
                <w:lang w:val="es-PE" w:eastAsia="es-PE"/>
              </w:rPr>
            </w:pPr>
            <w:r w:rsidRPr="00241D1F">
              <w:rPr>
                <w:rFonts w:ascii="Book Antiqua" w:eastAsia="Times New Roman" w:hAnsi="Book Antiqua" w:cs="Times New Roman"/>
                <w:color w:val="000000"/>
                <w:sz w:val="20"/>
                <w:szCs w:val="20"/>
                <w:lang w:val="es-PE" w:eastAsia="es-PE"/>
              </w:rPr>
              <w:t>12</w:t>
            </w:r>
          </w:p>
        </w:tc>
        <w:tc>
          <w:tcPr>
            <w:tcW w:w="1200" w:type="dxa"/>
            <w:tcBorders>
              <w:top w:val="nil"/>
              <w:left w:val="nil"/>
              <w:bottom w:val="single" w:sz="4" w:space="0" w:color="auto"/>
              <w:right w:val="single" w:sz="4" w:space="0" w:color="auto"/>
            </w:tcBorders>
            <w:shd w:val="clear" w:color="auto" w:fill="auto"/>
            <w:noWrap/>
            <w:vAlign w:val="bottom"/>
            <w:hideMark/>
          </w:tcPr>
          <w:p w14:paraId="3F18F35B" w14:textId="77777777" w:rsidR="00241D1F" w:rsidRPr="00241D1F" w:rsidRDefault="00241D1F" w:rsidP="00241D1F">
            <w:pPr>
              <w:spacing w:after="0" w:line="240" w:lineRule="auto"/>
              <w:jc w:val="center"/>
              <w:rPr>
                <w:rFonts w:ascii="Book Antiqua" w:eastAsia="Times New Roman" w:hAnsi="Book Antiqua" w:cs="Times New Roman"/>
                <w:color w:val="000000"/>
                <w:sz w:val="20"/>
                <w:szCs w:val="20"/>
                <w:lang w:val="es-PE" w:eastAsia="es-PE"/>
              </w:rPr>
            </w:pPr>
            <w:r w:rsidRPr="00241D1F">
              <w:rPr>
                <w:rFonts w:ascii="Book Antiqua" w:eastAsia="Times New Roman" w:hAnsi="Book Antiqua" w:cs="Times New Roman"/>
                <w:color w:val="000000"/>
                <w:sz w:val="20"/>
                <w:szCs w:val="20"/>
                <w:lang w:val="es-PE" w:eastAsia="es-PE"/>
              </w:rPr>
              <w:t>08/01/1969</w:t>
            </w:r>
          </w:p>
        </w:tc>
        <w:tc>
          <w:tcPr>
            <w:tcW w:w="1200" w:type="dxa"/>
            <w:tcBorders>
              <w:top w:val="nil"/>
              <w:left w:val="nil"/>
              <w:bottom w:val="single" w:sz="4" w:space="0" w:color="auto"/>
              <w:right w:val="single" w:sz="4" w:space="0" w:color="auto"/>
            </w:tcBorders>
            <w:shd w:val="clear" w:color="auto" w:fill="auto"/>
            <w:noWrap/>
            <w:vAlign w:val="bottom"/>
            <w:hideMark/>
          </w:tcPr>
          <w:p w14:paraId="3B3CB1C4" w14:textId="77777777" w:rsidR="00241D1F" w:rsidRPr="00241D1F" w:rsidRDefault="00241D1F" w:rsidP="00241D1F">
            <w:pPr>
              <w:spacing w:after="0" w:line="240" w:lineRule="auto"/>
              <w:jc w:val="center"/>
              <w:rPr>
                <w:rFonts w:ascii="Book Antiqua" w:eastAsia="Times New Roman" w:hAnsi="Book Antiqua" w:cs="Times New Roman"/>
                <w:color w:val="000000"/>
                <w:sz w:val="20"/>
                <w:szCs w:val="20"/>
                <w:lang w:val="es-PE" w:eastAsia="es-PE"/>
              </w:rPr>
            </w:pPr>
            <w:r w:rsidRPr="00241D1F">
              <w:rPr>
                <w:rFonts w:ascii="Book Antiqua" w:eastAsia="Times New Roman" w:hAnsi="Book Antiqua" w:cs="Times New Roman"/>
                <w:color w:val="000000"/>
                <w:sz w:val="20"/>
                <w:szCs w:val="20"/>
                <w:lang w:val="es-PE" w:eastAsia="es-PE"/>
              </w:rPr>
              <w:t>13/01/1969</w:t>
            </w:r>
          </w:p>
        </w:tc>
        <w:tc>
          <w:tcPr>
            <w:tcW w:w="1200" w:type="dxa"/>
            <w:tcBorders>
              <w:top w:val="nil"/>
              <w:left w:val="nil"/>
              <w:bottom w:val="single" w:sz="4" w:space="0" w:color="auto"/>
              <w:right w:val="nil"/>
            </w:tcBorders>
            <w:shd w:val="clear" w:color="auto" w:fill="auto"/>
            <w:noWrap/>
            <w:vAlign w:val="bottom"/>
            <w:hideMark/>
          </w:tcPr>
          <w:p w14:paraId="227C7F87" w14:textId="77777777" w:rsidR="00241D1F" w:rsidRPr="00241D1F" w:rsidRDefault="00241D1F" w:rsidP="00241D1F">
            <w:pPr>
              <w:spacing w:after="0" w:line="240" w:lineRule="auto"/>
              <w:jc w:val="center"/>
              <w:rPr>
                <w:rFonts w:ascii="Book Antiqua" w:eastAsia="Times New Roman" w:hAnsi="Book Antiqua" w:cs="Times New Roman"/>
                <w:color w:val="000000"/>
                <w:sz w:val="20"/>
                <w:szCs w:val="20"/>
                <w:lang w:val="es-PE" w:eastAsia="es-PE"/>
              </w:rPr>
            </w:pPr>
            <w:r w:rsidRPr="00241D1F">
              <w:rPr>
                <w:rFonts w:ascii="Book Antiqua" w:eastAsia="Times New Roman" w:hAnsi="Book Antiqua" w:cs="Times New Roman"/>
                <w:color w:val="000000"/>
                <w:sz w:val="20"/>
                <w:szCs w:val="20"/>
                <w:lang w:val="es-PE" w:eastAsia="es-PE"/>
              </w:rPr>
              <w:t>6</w:t>
            </w:r>
          </w:p>
        </w:tc>
        <w:tc>
          <w:tcPr>
            <w:tcW w:w="1200" w:type="dxa"/>
            <w:tcBorders>
              <w:top w:val="nil"/>
              <w:left w:val="single" w:sz="4" w:space="0" w:color="auto"/>
              <w:bottom w:val="single" w:sz="4" w:space="0" w:color="auto"/>
              <w:right w:val="single" w:sz="8" w:space="0" w:color="auto"/>
            </w:tcBorders>
            <w:shd w:val="clear" w:color="auto" w:fill="auto"/>
            <w:noWrap/>
            <w:vAlign w:val="center"/>
            <w:hideMark/>
          </w:tcPr>
          <w:p w14:paraId="1D3510EC" w14:textId="77777777" w:rsidR="00241D1F" w:rsidRPr="003055A4" w:rsidRDefault="00241D1F" w:rsidP="00241D1F">
            <w:pPr>
              <w:spacing w:after="0" w:line="240" w:lineRule="auto"/>
              <w:jc w:val="center"/>
              <w:rPr>
                <w:rFonts w:ascii="Book Antiqua" w:eastAsia="Times New Roman" w:hAnsi="Book Antiqua" w:cs="Times New Roman"/>
                <w:color w:val="000000"/>
                <w:sz w:val="18"/>
                <w:szCs w:val="16"/>
                <w:lang w:val="es-PE" w:eastAsia="es-PE"/>
              </w:rPr>
            </w:pPr>
            <w:r w:rsidRPr="003055A4">
              <w:rPr>
                <w:rFonts w:ascii="Book Antiqua" w:eastAsia="Times New Roman" w:hAnsi="Book Antiqua" w:cs="Times New Roman"/>
                <w:color w:val="000000"/>
                <w:sz w:val="18"/>
                <w:szCs w:val="16"/>
                <w:lang w:val="es-PE" w:eastAsia="es-PE"/>
              </w:rPr>
              <w:t>13.70 m3/s</w:t>
            </w:r>
          </w:p>
        </w:tc>
      </w:tr>
      <w:tr w:rsidR="00241D1F" w:rsidRPr="00241D1F" w14:paraId="44FBAAD2" w14:textId="77777777" w:rsidTr="00241D1F">
        <w:trPr>
          <w:trHeight w:val="270"/>
          <w:jc w:val="center"/>
        </w:trPr>
        <w:tc>
          <w:tcPr>
            <w:tcW w:w="1200" w:type="dxa"/>
            <w:tcBorders>
              <w:top w:val="nil"/>
              <w:left w:val="single" w:sz="8" w:space="0" w:color="auto"/>
              <w:bottom w:val="nil"/>
              <w:right w:val="single" w:sz="8" w:space="0" w:color="auto"/>
            </w:tcBorders>
            <w:shd w:val="clear" w:color="auto" w:fill="auto"/>
            <w:noWrap/>
            <w:vAlign w:val="center"/>
            <w:hideMark/>
          </w:tcPr>
          <w:p w14:paraId="2B76302D" w14:textId="77777777" w:rsidR="00241D1F" w:rsidRPr="00241D1F" w:rsidRDefault="00241D1F" w:rsidP="00241D1F">
            <w:pPr>
              <w:spacing w:after="0" w:line="240" w:lineRule="auto"/>
              <w:jc w:val="center"/>
              <w:rPr>
                <w:rFonts w:ascii="Book Antiqua" w:eastAsia="Times New Roman" w:hAnsi="Book Antiqua" w:cs="Times New Roman"/>
                <w:color w:val="000000"/>
                <w:sz w:val="20"/>
                <w:szCs w:val="20"/>
                <w:lang w:val="es-PE" w:eastAsia="es-PE"/>
              </w:rPr>
            </w:pPr>
            <w:r w:rsidRPr="00241D1F">
              <w:rPr>
                <w:rFonts w:ascii="Book Antiqua" w:eastAsia="Times New Roman" w:hAnsi="Book Antiqua" w:cs="Times New Roman"/>
                <w:color w:val="000000"/>
                <w:sz w:val="20"/>
                <w:szCs w:val="20"/>
                <w:lang w:val="es-PE" w:eastAsia="es-PE"/>
              </w:rPr>
              <w:t>13</w:t>
            </w:r>
          </w:p>
        </w:tc>
        <w:tc>
          <w:tcPr>
            <w:tcW w:w="1200" w:type="dxa"/>
            <w:tcBorders>
              <w:top w:val="nil"/>
              <w:left w:val="nil"/>
              <w:bottom w:val="single" w:sz="4" w:space="0" w:color="auto"/>
              <w:right w:val="single" w:sz="4" w:space="0" w:color="auto"/>
            </w:tcBorders>
            <w:shd w:val="clear" w:color="auto" w:fill="auto"/>
            <w:noWrap/>
            <w:vAlign w:val="bottom"/>
            <w:hideMark/>
          </w:tcPr>
          <w:p w14:paraId="7022F993" w14:textId="77777777" w:rsidR="00241D1F" w:rsidRPr="00241D1F" w:rsidRDefault="00241D1F" w:rsidP="00241D1F">
            <w:pPr>
              <w:spacing w:after="0" w:line="240" w:lineRule="auto"/>
              <w:jc w:val="center"/>
              <w:rPr>
                <w:rFonts w:ascii="Book Antiqua" w:eastAsia="Times New Roman" w:hAnsi="Book Antiqua" w:cs="Times New Roman"/>
                <w:color w:val="000000"/>
                <w:sz w:val="20"/>
                <w:szCs w:val="20"/>
                <w:lang w:val="es-PE" w:eastAsia="es-PE"/>
              </w:rPr>
            </w:pPr>
            <w:r w:rsidRPr="00241D1F">
              <w:rPr>
                <w:rFonts w:ascii="Book Antiqua" w:eastAsia="Times New Roman" w:hAnsi="Book Antiqua" w:cs="Times New Roman"/>
                <w:color w:val="000000"/>
                <w:sz w:val="20"/>
                <w:szCs w:val="20"/>
                <w:lang w:val="es-PE" w:eastAsia="es-PE"/>
              </w:rPr>
              <w:t>16/10/1969</w:t>
            </w:r>
          </w:p>
        </w:tc>
        <w:tc>
          <w:tcPr>
            <w:tcW w:w="1200" w:type="dxa"/>
            <w:tcBorders>
              <w:top w:val="nil"/>
              <w:left w:val="nil"/>
              <w:bottom w:val="single" w:sz="4" w:space="0" w:color="auto"/>
              <w:right w:val="single" w:sz="4" w:space="0" w:color="auto"/>
            </w:tcBorders>
            <w:shd w:val="clear" w:color="auto" w:fill="auto"/>
            <w:noWrap/>
            <w:vAlign w:val="bottom"/>
            <w:hideMark/>
          </w:tcPr>
          <w:p w14:paraId="08CD6455" w14:textId="77777777" w:rsidR="00241D1F" w:rsidRPr="00241D1F" w:rsidRDefault="00241D1F" w:rsidP="00241D1F">
            <w:pPr>
              <w:spacing w:after="0" w:line="240" w:lineRule="auto"/>
              <w:jc w:val="center"/>
              <w:rPr>
                <w:rFonts w:ascii="Book Antiqua" w:eastAsia="Times New Roman" w:hAnsi="Book Antiqua" w:cs="Times New Roman"/>
                <w:color w:val="000000"/>
                <w:sz w:val="20"/>
                <w:szCs w:val="20"/>
                <w:lang w:val="es-PE" w:eastAsia="es-PE"/>
              </w:rPr>
            </w:pPr>
            <w:r w:rsidRPr="00241D1F">
              <w:rPr>
                <w:rFonts w:ascii="Book Antiqua" w:eastAsia="Times New Roman" w:hAnsi="Book Antiqua" w:cs="Times New Roman"/>
                <w:color w:val="000000"/>
                <w:sz w:val="20"/>
                <w:szCs w:val="20"/>
                <w:lang w:val="es-PE" w:eastAsia="es-PE"/>
              </w:rPr>
              <w:t>28/10/1969</w:t>
            </w:r>
          </w:p>
        </w:tc>
        <w:tc>
          <w:tcPr>
            <w:tcW w:w="1200" w:type="dxa"/>
            <w:tcBorders>
              <w:top w:val="nil"/>
              <w:left w:val="nil"/>
              <w:bottom w:val="single" w:sz="4" w:space="0" w:color="auto"/>
              <w:right w:val="nil"/>
            </w:tcBorders>
            <w:shd w:val="clear" w:color="auto" w:fill="auto"/>
            <w:noWrap/>
            <w:vAlign w:val="bottom"/>
            <w:hideMark/>
          </w:tcPr>
          <w:p w14:paraId="4A8EC1F5" w14:textId="77777777" w:rsidR="00241D1F" w:rsidRPr="00241D1F" w:rsidRDefault="00241D1F" w:rsidP="00241D1F">
            <w:pPr>
              <w:spacing w:after="0" w:line="240" w:lineRule="auto"/>
              <w:jc w:val="center"/>
              <w:rPr>
                <w:rFonts w:ascii="Book Antiqua" w:eastAsia="Times New Roman" w:hAnsi="Book Antiqua" w:cs="Times New Roman"/>
                <w:color w:val="000000"/>
                <w:sz w:val="20"/>
                <w:szCs w:val="20"/>
                <w:lang w:val="es-PE" w:eastAsia="es-PE"/>
              </w:rPr>
            </w:pPr>
            <w:r w:rsidRPr="00241D1F">
              <w:rPr>
                <w:rFonts w:ascii="Book Antiqua" w:eastAsia="Times New Roman" w:hAnsi="Book Antiqua" w:cs="Times New Roman"/>
                <w:color w:val="000000"/>
                <w:sz w:val="20"/>
                <w:szCs w:val="20"/>
                <w:lang w:val="es-PE" w:eastAsia="es-PE"/>
              </w:rPr>
              <w:t>13</w:t>
            </w:r>
          </w:p>
        </w:tc>
        <w:tc>
          <w:tcPr>
            <w:tcW w:w="1200" w:type="dxa"/>
            <w:tcBorders>
              <w:top w:val="nil"/>
              <w:left w:val="single" w:sz="4" w:space="0" w:color="auto"/>
              <w:bottom w:val="single" w:sz="4" w:space="0" w:color="auto"/>
              <w:right w:val="single" w:sz="8" w:space="0" w:color="auto"/>
            </w:tcBorders>
            <w:shd w:val="clear" w:color="auto" w:fill="auto"/>
            <w:noWrap/>
            <w:vAlign w:val="center"/>
            <w:hideMark/>
          </w:tcPr>
          <w:p w14:paraId="61B3ACDE" w14:textId="77777777" w:rsidR="00241D1F" w:rsidRPr="003055A4" w:rsidRDefault="00241D1F" w:rsidP="00241D1F">
            <w:pPr>
              <w:spacing w:after="0" w:line="240" w:lineRule="auto"/>
              <w:jc w:val="center"/>
              <w:rPr>
                <w:rFonts w:ascii="Book Antiqua" w:eastAsia="Times New Roman" w:hAnsi="Book Antiqua" w:cs="Times New Roman"/>
                <w:color w:val="000000"/>
                <w:sz w:val="18"/>
                <w:szCs w:val="16"/>
                <w:lang w:val="es-PE" w:eastAsia="es-PE"/>
              </w:rPr>
            </w:pPr>
            <w:r w:rsidRPr="003055A4">
              <w:rPr>
                <w:rFonts w:ascii="Book Antiqua" w:eastAsia="Times New Roman" w:hAnsi="Book Antiqua" w:cs="Times New Roman"/>
                <w:color w:val="000000"/>
                <w:sz w:val="18"/>
                <w:szCs w:val="16"/>
                <w:lang w:val="es-PE" w:eastAsia="es-PE"/>
              </w:rPr>
              <w:t>16.40 m3/s</w:t>
            </w:r>
          </w:p>
        </w:tc>
      </w:tr>
      <w:tr w:rsidR="00241D1F" w:rsidRPr="00241D1F" w14:paraId="04875021" w14:textId="77777777" w:rsidTr="00241D1F">
        <w:trPr>
          <w:trHeight w:val="270"/>
          <w:jc w:val="center"/>
        </w:trPr>
        <w:tc>
          <w:tcPr>
            <w:tcW w:w="1200" w:type="dxa"/>
            <w:tcBorders>
              <w:top w:val="nil"/>
              <w:left w:val="single" w:sz="8" w:space="0" w:color="auto"/>
              <w:bottom w:val="nil"/>
              <w:right w:val="single" w:sz="8" w:space="0" w:color="auto"/>
            </w:tcBorders>
            <w:shd w:val="clear" w:color="auto" w:fill="auto"/>
            <w:noWrap/>
            <w:vAlign w:val="center"/>
            <w:hideMark/>
          </w:tcPr>
          <w:p w14:paraId="05D522E5" w14:textId="77777777" w:rsidR="00241D1F" w:rsidRPr="00241D1F" w:rsidRDefault="00241D1F" w:rsidP="00241D1F">
            <w:pPr>
              <w:spacing w:after="0" w:line="240" w:lineRule="auto"/>
              <w:jc w:val="center"/>
              <w:rPr>
                <w:rFonts w:ascii="Book Antiqua" w:eastAsia="Times New Roman" w:hAnsi="Book Antiqua" w:cs="Times New Roman"/>
                <w:color w:val="000000"/>
                <w:sz w:val="20"/>
                <w:szCs w:val="20"/>
                <w:lang w:val="es-PE" w:eastAsia="es-PE"/>
              </w:rPr>
            </w:pPr>
            <w:r w:rsidRPr="00241D1F">
              <w:rPr>
                <w:rFonts w:ascii="Book Antiqua" w:eastAsia="Times New Roman" w:hAnsi="Book Antiqua" w:cs="Times New Roman"/>
                <w:color w:val="000000"/>
                <w:sz w:val="20"/>
                <w:szCs w:val="20"/>
                <w:lang w:val="es-PE" w:eastAsia="es-PE"/>
              </w:rPr>
              <w:t>14</w:t>
            </w:r>
          </w:p>
        </w:tc>
        <w:tc>
          <w:tcPr>
            <w:tcW w:w="1200" w:type="dxa"/>
            <w:tcBorders>
              <w:top w:val="nil"/>
              <w:left w:val="nil"/>
              <w:bottom w:val="single" w:sz="4" w:space="0" w:color="auto"/>
              <w:right w:val="single" w:sz="4" w:space="0" w:color="auto"/>
            </w:tcBorders>
            <w:shd w:val="clear" w:color="auto" w:fill="auto"/>
            <w:noWrap/>
            <w:vAlign w:val="bottom"/>
            <w:hideMark/>
          </w:tcPr>
          <w:p w14:paraId="5CA84E2E" w14:textId="77777777" w:rsidR="00241D1F" w:rsidRPr="00241D1F" w:rsidRDefault="00241D1F" w:rsidP="00241D1F">
            <w:pPr>
              <w:spacing w:after="0" w:line="240" w:lineRule="auto"/>
              <w:jc w:val="center"/>
              <w:rPr>
                <w:rFonts w:ascii="Book Antiqua" w:eastAsia="Times New Roman" w:hAnsi="Book Antiqua" w:cs="Times New Roman"/>
                <w:color w:val="000000"/>
                <w:sz w:val="20"/>
                <w:szCs w:val="20"/>
                <w:lang w:val="es-PE" w:eastAsia="es-PE"/>
              </w:rPr>
            </w:pPr>
            <w:r w:rsidRPr="00241D1F">
              <w:rPr>
                <w:rFonts w:ascii="Book Antiqua" w:eastAsia="Times New Roman" w:hAnsi="Book Antiqua" w:cs="Times New Roman"/>
                <w:color w:val="000000"/>
                <w:sz w:val="20"/>
                <w:szCs w:val="20"/>
                <w:lang w:val="es-PE" w:eastAsia="es-PE"/>
              </w:rPr>
              <w:t>31/10/1969</w:t>
            </w:r>
          </w:p>
        </w:tc>
        <w:tc>
          <w:tcPr>
            <w:tcW w:w="1200" w:type="dxa"/>
            <w:tcBorders>
              <w:top w:val="nil"/>
              <w:left w:val="nil"/>
              <w:bottom w:val="single" w:sz="4" w:space="0" w:color="auto"/>
              <w:right w:val="single" w:sz="4" w:space="0" w:color="auto"/>
            </w:tcBorders>
            <w:shd w:val="clear" w:color="auto" w:fill="auto"/>
            <w:noWrap/>
            <w:vAlign w:val="bottom"/>
            <w:hideMark/>
          </w:tcPr>
          <w:p w14:paraId="3FCC343F" w14:textId="77777777" w:rsidR="00241D1F" w:rsidRPr="00241D1F" w:rsidRDefault="00241D1F" w:rsidP="00241D1F">
            <w:pPr>
              <w:spacing w:after="0" w:line="240" w:lineRule="auto"/>
              <w:jc w:val="center"/>
              <w:rPr>
                <w:rFonts w:ascii="Book Antiqua" w:eastAsia="Times New Roman" w:hAnsi="Book Antiqua" w:cs="Times New Roman"/>
                <w:color w:val="000000"/>
                <w:sz w:val="20"/>
                <w:szCs w:val="20"/>
                <w:lang w:val="es-PE" w:eastAsia="es-PE"/>
              </w:rPr>
            </w:pPr>
            <w:r w:rsidRPr="00241D1F">
              <w:rPr>
                <w:rFonts w:ascii="Book Antiqua" w:eastAsia="Times New Roman" w:hAnsi="Book Antiqua" w:cs="Times New Roman"/>
                <w:color w:val="000000"/>
                <w:sz w:val="20"/>
                <w:szCs w:val="20"/>
                <w:lang w:val="es-PE" w:eastAsia="es-PE"/>
              </w:rPr>
              <w:t>05/11/1969</w:t>
            </w:r>
          </w:p>
        </w:tc>
        <w:tc>
          <w:tcPr>
            <w:tcW w:w="1200" w:type="dxa"/>
            <w:tcBorders>
              <w:top w:val="nil"/>
              <w:left w:val="nil"/>
              <w:bottom w:val="single" w:sz="4" w:space="0" w:color="auto"/>
              <w:right w:val="nil"/>
            </w:tcBorders>
            <w:shd w:val="clear" w:color="auto" w:fill="auto"/>
            <w:noWrap/>
            <w:vAlign w:val="bottom"/>
            <w:hideMark/>
          </w:tcPr>
          <w:p w14:paraId="17FD2031" w14:textId="77777777" w:rsidR="00241D1F" w:rsidRPr="00241D1F" w:rsidRDefault="00241D1F" w:rsidP="00241D1F">
            <w:pPr>
              <w:spacing w:after="0" w:line="240" w:lineRule="auto"/>
              <w:jc w:val="center"/>
              <w:rPr>
                <w:rFonts w:ascii="Book Antiqua" w:eastAsia="Times New Roman" w:hAnsi="Book Antiqua" w:cs="Times New Roman"/>
                <w:color w:val="000000"/>
                <w:sz w:val="20"/>
                <w:szCs w:val="20"/>
                <w:lang w:val="es-PE" w:eastAsia="es-PE"/>
              </w:rPr>
            </w:pPr>
            <w:r w:rsidRPr="00241D1F">
              <w:rPr>
                <w:rFonts w:ascii="Book Antiqua" w:eastAsia="Times New Roman" w:hAnsi="Book Antiqua" w:cs="Times New Roman"/>
                <w:color w:val="000000"/>
                <w:sz w:val="20"/>
                <w:szCs w:val="20"/>
                <w:lang w:val="es-PE" w:eastAsia="es-PE"/>
              </w:rPr>
              <w:t>6</w:t>
            </w:r>
          </w:p>
        </w:tc>
        <w:tc>
          <w:tcPr>
            <w:tcW w:w="1200" w:type="dxa"/>
            <w:tcBorders>
              <w:top w:val="nil"/>
              <w:left w:val="single" w:sz="4" w:space="0" w:color="auto"/>
              <w:bottom w:val="single" w:sz="4" w:space="0" w:color="auto"/>
              <w:right w:val="single" w:sz="8" w:space="0" w:color="auto"/>
            </w:tcBorders>
            <w:shd w:val="clear" w:color="auto" w:fill="auto"/>
            <w:noWrap/>
            <w:vAlign w:val="center"/>
            <w:hideMark/>
          </w:tcPr>
          <w:p w14:paraId="64C8C054" w14:textId="77777777" w:rsidR="00241D1F" w:rsidRPr="003055A4" w:rsidRDefault="00241D1F" w:rsidP="00241D1F">
            <w:pPr>
              <w:spacing w:after="0" w:line="240" w:lineRule="auto"/>
              <w:jc w:val="center"/>
              <w:rPr>
                <w:rFonts w:ascii="Book Antiqua" w:eastAsia="Times New Roman" w:hAnsi="Book Antiqua" w:cs="Times New Roman"/>
                <w:color w:val="000000"/>
                <w:sz w:val="18"/>
                <w:szCs w:val="16"/>
                <w:lang w:val="es-PE" w:eastAsia="es-PE"/>
              </w:rPr>
            </w:pPr>
            <w:r w:rsidRPr="003055A4">
              <w:rPr>
                <w:rFonts w:ascii="Book Antiqua" w:eastAsia="Times New Roman" w:hAnsi="Book Antiqua" w:cs="Times New Roman"/>
                <w:color w:val="000000"/>
                <w:sz w:val="18"/>
                <w:szCs w:val="16"/>
                <w:lang w:val="es-PE" w:eastAsia="es-PE"/>
              </w:rPr>
              <w:t>17.30 m3/s</w:t>
            </w:r>
          </w:p>
        </w:tc>
      </w:tr>
      <w:tr w:rsidR="00241D1F" w:rsidRPr="00241D1F" w14:paraId="71F5F2C5" w14:textId="77777777" w:rsidTr="00241D1F">
        <w:trPr>
          <w:trHeight w:val="270"/>
          <w:jc w:val="center"/>
        </w:trPr>
        <w:tc>
          <w:tcPr>
            <w:tcW w:w="1200" w:type="dxa"/>
            <w:tcBorders>
              <w:top w:val="nil"/>
              <w:left w:val="single" w:sz="8" w:space="0" w:color="auto"/>
              <w:bottom w:val="nil"/>
              <w:right w:val="single" w:sz="8" w:space="0" w:color="auto"/>
            </w:tcBorders>
            <w:shd w:val="clear" w:color="auto" w:fill="auto"/>
            <w:noWrap/>
            <w:vAlign w:val="center"/>
            <w:hideMark/>
          </w:tcPr>
          <w:p w14:paraId="5619ADE5" w14:textId="77777777" w:rsidR="00241D1F" w:rsidRPr="00241D1F" w:rsidRDefault="00241D1F" w:rsidP="00241D1F">
            <w:pPr>
              <w:spacing w:after="0" w:line="240" w:lineRule="auto"/>
              <w:jc w:val="center"/>
              <w:rPr>
                <w:rFonts w:ascii="Book Antiqua" w:eastAsia="Times New Roman" w:hAnsi="Book Antiqua" w:cs="Times New Roman"/>
                <w:color w:val="000000"/>
                <w:sz w:val="20"/>
                <w:szCs w:val="20"/>
                <w:lang w:val="es-PE" w:eastAsia="es-PE"/>
              </w:rPr>
            </w:pPr>
            <w:r w:rsidRPr="00241D1F">
              <w:rPr>
                <w:rFonts w:ascii="Book Antiqua" w:eastAsia="Times New Roman" w:hAnsi="Book Antiqua" w:cs="Times New Roman"/>
                <w:color w:val="000000"/>
                <w:sz w:val="20"/>
                <w:szCs w:val="20"/>
                <w:lang w:val="es-PE" w:eastAsia="es-PE"/>
              </w:rPr>
              <w:t>15</w:t>
            </w:r>
          </w:p>
        </w:tc>
        <w:tc>
          <w:tcPr>
            <w:tcW w:w="1200" w:type="dxa"/>
            <w:tcBorders>
              <w:top w:val="nil"/>
              <w:left w:val="nil"/>
              <w:bottom w:val="single" w:sz="4" w:space="0" w:color="auto"/>
              <w:right w:val="single" w:sz="4" w:space="0" w:color="auto"/>
            </w:tcBorders>
            <w:shd w:val="clear" w:color="auto" w:fill="auto"/>
            <w:noWrap/>
            <w:vAlign w:val="bottom"/>
            <w:hideMark/>
          </w:tcPr>
          <w:p w14:paraId="323114F7" w14:textId="77777777" w:rsidR="00241D1F" w:rsidRPr="00241D1F" w:rsidRDefault="00241D1F" w:rsidP="00241D1F">
            <w:pPr>
              <w:spacing w:after="0" w:line="240" w:lineRule="auto"/>
              <w:jc w:val="center"/>
              <w:rPr>
                <w:rFonts w:ascii="Book Antiqua" w:eastAsia="Times New Roman" w:hAnsi="Book Antiqua" w:cs="Times New Roman"/>
                <w:color w:val="000000"/>
                <w:sz w:val="20"/>
                <w:szCs w:val="20"/>
                <w:lang w:val="es-PE" w:eastAsia="es-PE"/>
              </w:rPr>
            </w:pPr>
            <w:r w:rsidRPr="00241D1F">
              <w:rPr>
                <w:rFonts w:ascii="Book Antiqua" w:eastAsia="Times New Roman" w:hAnsi="Book Antiqua" w:cs="Times New Roman"/>
                <w:color w:val="000000"/>
                <w:sz w:val="20"/>
                <w:szCs w:val="20"/>
                <w:lang w:val="es-PE" w:eastAsia="es-PE"/>
              </w:rPr>
              <w:t>08/11/1969</w:t>
            </w:r>
          </w:p>
        </w:tc>
        <w:tc>
          <w:tcPr>
            <w:tcW w:w="1200" w:type="dxa"/>
            <w:tcBorders>
              <w:top w:val="nil"/>
              <w:left w:val="nil"/>
              <w:bottom w:val="single" w:sz="4" w:space="0" w:color="auto"/>
              <w:right w:val="single" w:sz="4" w:space="0" w:color="auto"/>
            </w:tcBorders>
            <w:shd w:val="clear" w:color="auto" w:fill="auto"/>
            <w:noWrap/>
            <w:vAlign w:val="bottom"/>
            <w:hideMark/>
          </w:tcPr>
          <w:p w14:paraId="1FFE1B5A" w14:textId="77777777" w:rsidR="00241D1F" w:rsidRPr="00241D1F" w:rsidRDefault="00241D1F" w:rsidP="00241D1F">
            <w:pPr>
              <w:spacing w:after="0" w:line="240" w:lineRule="auto"/>
              <w:jc w:val="center"/>
              <w:rPr>
                <w:rFonts w:ascii="Book Antiqua" w:eastAsia="Times New Roman" w:hAnsi="Book Antiqua" w:cs="Times New Roman"/>
                <w:color w:val="000000"/>
                <w:sz w:val="20"/>
                <w:szCs w:val="20"/>
                <w:lang w:val="es-PE" w:eastAsia="es-PE"/>
              </w:rPr>
            </w:pPr>
            <w:r w:rsidRPr="00241D1F">
              <w:rPr>
                <w:rFonts w:ascii="Book Antiqua" w:eastAsia="Times New Roman" w:hAnsi="Book Antiqua" w:cs="Times New Roman"/>
                <w:color w:val="000000"/>
                <w:sz w:val="20"/>
                <w:szCs w:val="20"/>
                <w:lang w:val="es-PE" w:eastAsia="es-PE"/>
              </w:rPr>
              <w:t>12/11/1969</w:t>
            </w:r>
          </w:p>
        </w:tc>
        <w:tc>
          <w:tcPr>
            <w:tcW w:w="1200" w:type="dxa"/>
            <w:tcBorders>
              <w:top w:val="nil"/>
              <w:left w:val="nil"/>
              <w:bottom w:val="single" w:sz="4" w:space="0" w:color="auto"/>
              <w:right w:val="nil"/>
            </w:tcBorders>
            <w:shd w:val="clear" w:color="auto" w:fill="auto"/>
            <w:noWrap/>
            <w:vAlign w:val="bottom"/>
            <w:hideMark/>
          </w:tcPr>
          <w:p w14:paraId="726C1A71" w14:textId="77777777" w:rsidR="00241D1F" w:rsidRPr="00241D1F" w:rsidRDefault="00241D1F" w:rsidP="00241D1F">
            <w:pPr>
              <w:spacing w:after="0" w:line="240" w:lineRule="auto"/>
              <w:jc w:val="center"/>
              <w:rPr>
                <w:rFonts w:ascii="Book Antiqua" w:eastAsia="Times New Roman" w:hAnsi="Book Antiqua" w:cs="Times New Roman"/>
                <w:color w:val="000000"/>
                <w:sz w:val="20"/>
                <w:szCs w:val="20"/>
                <w:lang w:val="es-PE" w:eastAsia="es-PE"/>
              </w:rPr>
            </w:pPr>
            <w:r w:rsidRPr="00241D1F">
              <w:rPr>
                <w:rFonts w:ascii="Book Antiqua" w:eastAsia="Times New Roman" w:hAnsi="Book Antiqua" w:cs="Times New Roman"/>
                <w:color w:val="000000"/>
                <w:sz w:val="20"/>
                <w:szCs w:val="20"/>
                <w:lang w:val="es-PE" w:eastAsia="es-PE"/>
              </w:rPr>
              <w:t>5</w:t>
            </w:r>
          </w:p>
        </w:tc>
        <w:tc>
          <w:tcPr>
            <w:tcW w:w="1200" w:type="dxa"/>
            <w:tcBorders>
              <w:top w:val="nil"/>
              <w:left w:val="single" w:sz="4" w:space="0" w:color="auto"/>
              <w:bottom w:val="single" w:sz="4" w:space="0" w:color="auto"/>
              <w:right w:val="single" w:sz="8" w:space="0" w:color="auto"/>
            </w:tcBorders>
            <w:shd w:val="clear" w:color="auto" w:fill="auto"/>
            <w:noWrap/>
            <w:vAlign w:val="center"/>
            <w:hideMark/>
          </w:tcPr>
          <w:p w14:paraId="383F5D95" w14:textId="77777777" w:rsidR="00241D1F" w:rsidRPr="003055A4" w:rsidRDefault="00241D1F" w:rsidP="00241D1F">
            <w:pPr>
              <w:spacing w:after="0" w:line="240" w:lineRule="auto"/>
              <w:jc w:val="center"/>
              <w:rPr>
                <w:rFonts w:ascii="Book Antiqua" w:eastAsia="Times New Roman" w:hAnsi="Book Antiqua" w:cs="Times New Roman"/>
                <w:color w:val="000000"/>
                <w:sz w:val="18"/>
                <w:szCs w:val="16"/>
                <w:lang w:val="es-PE" w:eastAsia="es-PE"/>
              </w:rPr>
            </w:pPr>
            <w:r w:rsidRPr="003055A4">
              <w:rPr>
                <w:rFonts w:ascii="Book Antiqua" w:eastAsia="Times New Roman" w:hAnsi="Book Antiqua" w:cs="Times New Roman"/>
                <w:color w:val="000000"/>
                <w:sz w:val="18"/>
                <w:szCs w:val="16"/>
                <w:lang w:val="es-PE" w:eastAsia="es-PE"/>
              </w:rPr>
              <w:t>16.80 m3/s</w:t>
            </w:r>
          </w:p>
        </w:tc>
      </w:tr>
      <w:tr w:rsidR="00241D1F" w:rsidRPr="00241D1F" w14:paraId="35114C8E" w14:textId="77777777" w:rsidTr="00241D1F">
        <w:trPr>
          <w:trHeight w:val="270"/>
          <w:jc w:val="center"/>
        </w:trPr>
        <w:tc>
          <w:tcPr>
            <w:tcW w:w="1200" w:type="dxa"/>
            <w:tcBorders>
              <w:top w:val="nil"/>
              <w:left w:val="single" w:sz="8" w:space="0" w:color="auto"/>
              <w:bottom w:val="nil"/>
              <w:right w:val="single" w:sz="8" w:space="0" w:color="auto"/>
            </w:tcBorders>
            <w:shd w:val="clear" w:color="auto" w:fill="auto"/>
            <w:noWrap/>
            <w:vAlign w:val="center"/>
            <w:hideMark/>
          </w:tcPr>
          <w:p w14:paraId="036F6103" w14:textId="77777777" w:rsidR="00241D1F" w:rsidRPr="00241D1F" w:rsidRDefault="00241D1F" w:rsidP="00241D1F">
            <w:pPr>
              <w:spacing w:after="0" w:line="240" w:lineRule="auto"/>
              <w:jc w:val="center"/>
              <w:rPr>
                <w:rFonts w:ascii="Book Antiqua" w:eastAsia="Times New Roman" w:hAnsi="Book Antiqua" w:cs="Times New Roman"/>
                <w:color w:val="000000"/>
                <w:sz w:val="20"/>
                <w:szCs w:val="20"/>
                <w:lang w:val="es-PE" w:eastAsia="es-PE"/>
              </w:rPr>
            </w:pPr>
            <w:r w:rsidRPr="00241D1F">
              <w:rPr>
                <w:rFonts w:ascii="Book Antiqua" w:eastAsia="Times New Roman" w:hAnsi="Book Antiqua" w:cs="Times New Roman"/>
                <w:color w:val="000000"/>
                <w:sz w:val="20"/>
                <w:szCs w:val="20"/>
                <w:lang w:val="es-PE" w:eastAsia="es-PE"/>
              </w:rPr>
              <w:t>16</w:t>
            </w:r>
          </w:p>
        </w:tc>
        <w:tc>
          <w:tcPr>
            <w:tcW w:w="1200" w:type="dxa"/>
            <w:tcBorders>
              <w:top w:val="nil"/>
              <w:left w:val="nil"/>
              <w:bottom w:val="single" w:sz="4" w:space="0" w:color="auto"/>
              <w:right w:val="single" w:sz="4" w:space="0" w:color="auto"/>
            </w:tcBorders>
            <w:shd w:val="clear" w:color="auto" w:fill="auto"/>
            <w:noWrap/>
            <w:vAlign w:val="bottom"/>
            <w:hideMark/>
          </w:tcPr>
          <w:p w14:paraId="62E963DD" w14:textId="77777777" w:rsidR="00241D1F" w:rsidRPr="00241D1F" w:rsidRDefault="00241D1F" w:rsidP="00241D1F">
            <w:pPr>
              <w:spacing w:after="0" w:line="240" w:lineRule="auto"/>
              <w:jc w:val="center"/>
              <w:rPr>
                <w:rFonts w:ascii="Book Antiqua" w:eastAsia="Times New Roman" w:hAnsi="Book Antiqua" w:cs="Times New Roman"/>
                <w:color w:val="000000"/>
                <w:sz w:val="20"/>
                <w:szCs w:val="20"/>
                <w:lang w:val="es-PE" w:eastAsia="es-PE"/>
              </w:rPr>
            </w:pPr>
            <w:r w:rsidRPr="00241D1F">
              <w:rPr>
                <w:rFonts w:ascii="Book Antiqua" w:eastAsia="Times New Roman" w:hAnsi="Book Antiqua" w:cs="Times New Roman"/>
                <w:color w:val="000000"/>
                <w:sz w:val="20"/>
                <w:szCs w:val="20"/>
                <w:lang w:val="es-PE" w:eastAsia="es-PE"/>
              </w:rPr>
              <w:t>14/11/1969</w:t>
            </w:r>
          </w:p>
        </w:tc>
        <w:tc>
          <w:tcPr>
            <w:tcW w:w="1200" w:type="dxa"/>
            <w:tcBorders>
              <w:top w:val="nil"/>
              <w:left w:val="nil"/>
              <w:bottom w:val="single" w:sz="4" w:space="0" w:color="auto"/>
              <w:right w:val="single" w:sz="4" w:space="0" w:color="auto"/>
            </w:tcBorders>
            <w:shd w:val="clear" w:color="auto" w:fill="auto"/>
            <w:noWrap/>
            <w:vAlign w:val="bottom"/>
            <w:hideMark/>
          </w:tcPr>
          <w:p w14:paraId="2EA902D5" w14:textId="77777777" w:rsidR="00241D1F" w:rsidRPr="00241D1F" w:rsidRDefault="00241D1F" w:rsidP="00241D1F">
            <w:pPr>
              <w:spacing w:after="0" w:line="240" w:lineRule="auto"/>
              <w:jc w:val="center"/>
              <w:rPr>
                <w:rFonts w:ascii="Book Antiqua" w:eastAsia="Times New Roman" w:hAnsi="Book Antiqua" w:cs="Times New Roman"/>
                <w:color w:val="000000"/>
                <w:sz w:val="20"/>
                <w:szCs w:val="20"/>
                <w:lang w:val="es-PE" w:eastAsia="es-PE"/>
              </w:rPr>
            </w:pPr>
            <w:r w:rsidRPr="00241D1F">
              <w:rPr>
                <w:rFonts w:ascii="Book Antiqua" w:eastAsia="Times New Roman" w:hAnsi="Book Antiqua" w:cs="Times New Roman"/>
                <w:color w:val="000000"/>
                <w:sz w:val="20"/>
                <w:szCs w:val="20"/>
                <w:lang w:val="es-PE" w:eastAsia="es-PE"/>
              </w:rPr>
              <w:t>03/12/1969</w:t>
            </w:r>
          </w:p>
        </w:tc>
        <w:tc>
          <w:tcPr>
            <w:tcW w:w="1200" w:type="dxa"/>
            <w:tcBorders>
              <w:top w:val="nil"/>
              <w:left w:val="nil"/>
              <w:bottom w:val="single" w:sz="4" w:space="0" w:color="auto"/>
              <w:right w:val="nil"/>
            </w:tcBorders>
            <w:shd w:val="clear" w:color="auto" w:fill="auto"/>
            <w:noWrap/>
            <w:vAlign w:val="bottom"/>
            <w:hideMark/>
          </w:tcPr>
          <w:p w14:paraId="24DE6E49" w14:textId="77777777" w:rsidR="00241D1F" w:rsidRPr="00241D1F" w:rsidRDefault="00241D1F" w:rsidP="00241D1F">
            <w:pPr>
              <w:spacing w:after="0" w:line="240" w:lineRule="auto"/>
              <w:jc w:val="center"/>
              <w:rPr>
                <w:rFonts w:ascii="Book Antiqua" w:eastAsia="Times New Roman" w:hAnsi="Book Antiqua" w:cs="Times New Roman"/>
                <w:color w:val="000000"/>
                <w:sz w:val="20"/>
                <w:szCs w:val="20"/>
                <w:lang w:val="es-PE" w:eastAsia="es-PE"/>
              </w:rPr>
            </w:pPr>
            <w:r w:rsidRPr="00241D1F">
              <w:rPr>
                <w:rFonts w:ascii="Book Antiqua" w:eastAsia="Times New Roman" w:hAnsi="Book Antiqua" w:cs="Times New Roman"/>
                <w:color w:val="000000"/>
                <w:sz w:val="20"/>
                <w:szCs w:val="20"/>
                <w:lang w:val="es-PE" w:eastAsia="es-PE"/>
              </w:rPr>
              <w:t>20</w:t>
            </w:r>
          </w:p>
        </w:tc>
        <w:tc>
          <w:tcPr>
            <w:tcW w:w="1200" w:type="dxa"/>
            <w:tcBorders>
              <w:top w:val="nil"/>
              <w:left w:val="single" w:sz="4" w:space="0" w:color="auto"/>
              <w:bottom w:val="single" w:sz="4" w:space="0" w:color="auto"/>
              <w:right w:val="single" w:sz="8" w:space="0" w:color="auto"/>
            </w:tcBorders>
            <w:shd w:val="clear" w:color="auto" w:fill="auto"/>
            <w:noWrap/>
            <w:vAlign w:val="center"/>
            <w:hideMark/>
          </w:tcPr>
          <w:p w14:paraId="0439B63F" w14:textId="77777777" w:rsidR="00241D1F" w:rsidRPr="003055A4" w:rsidRDefault="00241D1F" w:rsidP="00241D1F">
            <w:pPr>
              <w:spacing w:after="0" w:line="240" w:lineRule="auto"/>
              <w:jc w:val="center"/>
              <w:rPr>
                <w:rFonts w:ascii="Book Antiqua" w:eastAsia="Times New Roman" w:hAnsi="Book Antiqua" w:cs="Times New Roman"/>
                <w:color w:val="000000"/>
                <w:sz w:val="18"/>
                <w:szCs w:val="16"/>
                <w:lang w:val="es-PE" w:eastAsia="es-PE"/>
              </w:rPr>
            </w:pPr>
            <w:r w:rsidRPr="003055A4">
              <w:rPr>
                <w:rFonts w:ascii="Book Antiqua" w:eastAsia="Times New Roman" w:hAnsi="Book Antiqua" w:cs="Times New Roman"/>
                <w:color w:val="000000"/>
                <w:sz w:val="18"/>
                <w:szCs w:val="16"/>
                <w:lang w:val="es-PE" w:eastAsia="es-PE"/>
              </w:rPr>
              <w:t>12.10 m3/s</w:t>
            </w:r>
          </w:p>
        </w:tc>
      </w:tr>
      <w:tr w:rsidR="00241D1F" w:rsidRPr="00241D1F" w14:paraId="5D117889" w14:textId="77777777" w:rsidTr="00241D1F">
        <w:trPr>
          <w:trHeight w:val="270"/>
          <w:jc w:val="center"/>
        </w:trPr>
        <w:tc>
          <w:tcPr>
            <w:tcW w:w="1200" w:type="dxa"/>
            <w:tcBorders>
              <w:top w:val="nil"/>
              <w:left w:val="single" w:sz="8" w:space="0" w:color="auto"/>
              <w:bottom w:val="nil"/>
              <w:right w:val="single" w:sz="8" w:space="0" w:color="auto"/>
            </w:tcBorders>
            <w:shd w:val="clear" w:color="auto" w:fill="auto"/>
            <w:noWrap/>
            <w:vAlign w:val="center"/>
            <w:hideMark/>
          </w:tcPr>
          <w:p w14:paraId="73B2A9DE" w14:textId="77777777" w:rsidR="00241D1F" w:rsidRPr="00241D1F" w:rsidRDefault="00241D1F" w:rsidP="00241D1F">
            <w:pPr>
              <w:spacing w:after="0" w:line="240" w:lineRule="auto"/>
              <w:jc w:val="center"/>
              <w:rPr>
                <w:rFonts w:ascii="Book Antiqua" w:eastAsia="Times New Roman" w:hAnsi="Book Antiqua" w:cs="Times New Roman"/>
                <w:color w:val="000000"/>
                <w:sz w:val="20"/>
                <w:szCs w:val="20"/>
                <w:lang w:val="es-PE" w:eastAsia="es-PE"/>
              </w:rPr>
            </w:pPr>
            <w:r w:rsidRPr="00241D1F">
              <w:rPr>
                <w:rFonts w:ascii="Book Antiqua" w:eastAsia="Times New Roman" w:hAnsi="Book Antiqua" w:cs="Times New Roman"/>
                <w:color w:val="000000"/>
                <w:sz w:val="20"/>
                <w:szCs w:val="20"/>
                <w:lang w:val="es-PE" w:eastAsia="es-PE"/>
              </w:rPr>
              <w:t>17</w:t>
            </w:r>
          </w:p>
        </w:tc>
        <w:tc>
          <w:tcPr>
            <w:tcW w:w="1200" w:type="dxa"/>
            <w:tcBorders>
              <w:top w:val="nil"/>
              <w:left w:val="nil"/>
              <w:bottom w:val="single" w:sz="4" w:space="0" w:color="auto"/>
              <w:right w:val="single" w:sz="4" w:space="0" w:color="auto"/>
            </w:tcBorders>
            <w:shd w:val="clear" w:color="auto" w:fill="auto"/>
            <w:noWrap/>
            <w:vAlign w:val="bottom"/>
            <w:hideMark/>
          </w:tcPr>
          <w:p w14:paraId="282B9206" w14:textId="77777777" w:rsidR="00241D1F" w:rsidRPr="00241D1F" w:rsidRDefault="00241D1F" w:rsidP="00241D1F">
            <w:pPr>
              <w:spacing w:after="0" w:line="240" w:lineRule="auto"/>
              <w:jc w:val="center"/>
              <w:rPr>
                <w:rFonts w:ascii="Book Antiqua" w:eastAsia="Times New Roman" w:hAnsi="Book Antiqua" w:cs="Times New Roman"/>
                <w:color w:val="000000"/>
                <w:sz w:val="20"/>
                <w:szCs w:val="20"/>
                <w:lang w:val="es-PE" w:eastAsia="es-PE"/>
              </w:rPr>
            </w:pPr>
            <w:r w:rsidRPr="00241D1F">
              <w:rPr>
                <w:rFonts w:ascii="Book Antiqua" w:eastAsia="Times New Roman" w:hAnsi="Book Antiqua" w:cs="Times New Roman"/>
                <w:color w:val="000000"/>
                <w:sz w:val="20"/>
                <w:szCs w:val="20"/>
                <w:lang w:val="es-PE" w:eastAsia="es-PE"/>
              </w:rPr>
              <w:t>09/12/1969</w:t>
            </w:r>
          </w:p>
        </w:tc>
        <w:tc>
          <w:tcPr>
            <w:tcW w:w="1200" w:type="dxa"/>
            <w:tcBorders>
              <w:top w:val="nil"/>
              <w:left w:val="nil"/>
              <w:bottom w:val="single" w:sz="4" w:space="0" w:color="auto"/>
              <w:right w:val="single" w:sz="4" w:space="0" w:color="auto"/>
            </w:tcBorders>
            <w:shd w:val="clear" w:color="auto" w:fill="auto"/>
            <w:noWrap/>
            <w:vAlign w:val="bottom"/>
            <w:hideMark/>
          </w:tcPr>
          <w:p w14:paraId="2A8DCB12" w14:textId="77777777" w:rsidR="00241D1F" w:rsidRPr="00241D1F" w:rsidRDefault="00241D1F" w:rsidP="00241D1F">
            <w:pPr>
              <w:spacing w:after="0" w:line="240" w:lineRule="auto"/>
              <w:jc w:val="center"/>
              <w:rPr>
                <w:rFonts w:ascii="Book Antiqua" w:eastAsia="Times New Roman" w:hAnsi="Book Antiqua" w:cs="Times New Roman"/>
                <w:color w:val="000000"/>
                <w:sz w:val="20"/>
                <w:szCs w:val="20"/>
                <w:lang w:val="es-PE" w:eastAsia="es-PE"/>
              </w:rPr>
            </w:pPr>
            <w:r w:rsidRPr="00241D1F">
              <w:rPr>
                <w:rFonts w:ascii="Book Antiqua" w:eastAsia="Times New Roman" w:hAnsi="Book Antiqua" w:cs="Times New Roman"/>
                <w:color w:val="000000"/>
                <w:sz w:val="20"/>
                <w:szCs w:val="20"/>
                <w:lang w:val="es-PE" w:eastAsia="es-PE"/>
              </w:rPr>
              <w:t>16/12/1969</w:t>
            </w:r>
          </w:p>
        </w:tc>
        <w:tc>
          <w:tcPr>
            <w:tcW w:w="1200" w:type="dxa"/>
            <w:tcBorders>
              <w:top w:val="nil"/>
              <w:left w:val="nil"/>
              <w:bottom w:val="single" w:sz="4" w:space="0" w:color="auto"/>
              <w:right w:val="nil"/>
            </w:tcBorders>
            <w:shd w:val="clear" w:color="auto" w:fill="auto"/>
            <w:noWrap/>
            <w:vAlign w:val="bottom"/>
            <w:hideMark/>
          </w:tcPr>
          <w:p w14:paraId="1CB431AE" w14:textId="77777777" w:rsidR="00241D1F" w:rsidRPr="00241D1F" w:rsidRDefault="00241D1F" w:rsidP="00241D1F">
            <w:pPr>
              <w:spacing w:after="0" w:line="240" w:lineRule="auto"/>
              <w:jc w:val="center"/>
              <w:rPr>
                <w:rFonts w:ascii="Book Antiqua" w:eastAsia="Times New Roman" w:hAnsi="Book Antiqua" w:cs="Times New Roman"/>
                <w:color w:val="000000"/>
                <w:sz w:val="20"/>
                <w:szCs w:val="20"/>
                <w:lang w:val="es-PE" w:eastAsia="es-PE"/>
              </w:rPr>
            </w:pPr>
            <w:r w:rsidRPr="00241D1F">
              <w:rPr>
                <w:rFonts w:ascii="Book Antiqua" w:eastAsia="Times New Roman" w:hAnsi="Book Antiqua" w:cs="Times New Roman"/>
                <w:color w:val="000000"/>
                <w:sz w:val="20"/>
                <w:szCs w:val="20"/>
                <w:lang w:val="es-PE" w:eastAsia="es-PE"/>
              </w:rPr>
              <w:t>8</w:t>
            </w:r>
          </w:p>
        </w:tc>
        <w:tc>
          <w:tcPr>
            <w:tcW w:w="1200" w:type="dxa"/>
            <w:tcBorders>
              <w:top w:val="nil"/>
              <w:left w:val="single" w:sz="4" w:space="0" w:color="auto"/>
              <w:bottom w:val="single" w:sz="4" w:space="0" w:color="auto"/>
              <w:right w:val="single" w:sz="8" w:space="0" w:color="auto"/>
            </w:tcBorders>
            <w:shd w:val="clear" w:color="auto" w:fill="auto"/>
            <w:noWrap/>
            <w:vAlign w:val="center"/>
            <w:hideMark/>
          </w:tcPr>
          <w:p w14:paraId="47E2A645" w14:textId="77777777" w:rsidR="00241D1F" w:rsidRPr="003055A4" w:rsidRDefault="00241D1F" w:rsidP="00241D1F">
            <w:pPr>
              <w:spacing w:after="0" w:line="240" w:lineRule="auto"/>
              <w:jc w:val="center"/>
              <w:rPr>
                <w:rFonts w:ascii="Book Antiqua" w:eastAsia="Times New Roman" w:hAnsi="Book Antiqua" w:cs="Times New Roman"/>
                <w:color w:val="000000"/>
                <w:sz w:val="18"/>
                <w:szCs w:val="16"/>
                <w:lang w:val="es-PE" w:eastAsia="es-PE"/>
              </w:rPr>
            </w:pPr>
            <w:r w:rsidRPr="003055A4">
              <w:rPr>
                <w:rFonts w:ascii="Book Antiqua" w:eastAsia="Times New Roman" w:hAnsi="Book Antiqua" w:cs="Times New Roman"/>
                <w:color w:val="000000"/>
                <w:sz w:val="18"/>
                <w:szCs w:val="16"/>
                <w:lang w:val="es-PE" w:eastAsia="es-PE"/>
              </w:rPr>
              <w:t>14.70 m3/s</w:t>
            </w:r>
          </w:p>
        </w:tc>
      </w:tr>
      <w:tr w:rsidR="00241D1F" w:rsidRPr="00241D1F" w14:paraId="28BA1C36" w14:textId="77777777" w:rsidTr="00241D1F">
        <w:trPr>
          <w:trHeight w:val="270"/>
          <w:jc w:val="center"/>
        </w:trPr>
        <w:tc>
          <w:tcPr>
            <w:tcW w:w="1200" w:type="dxa"/>
            <w:tcBorders>
              <w:top w:val="nil"/>
              <w:left w:val="single" w:sz="8" w:space="0" w:color="auto"/>
              <w:bottom w:val="nil"/>
              <w:right w:val="single" w:sz="8" w:space="0" w:color="auto"/>
            </w:tcBorders>
            <w:shd w:val="clear" w:color="auto" w:fill="auto"/>
            <w:noWrap/>
            <w:vAlign w:val="center"/>
            <w:hideMark/>
          </w:tcPr>
          <w:p w14:paraId="024A06F3" w14:textId="77777777" w:rsidR="00241D1F" w:rsidRPr="00241D1F" w:rsidRDefault="00241D1F" w:rsidP="00241D1F">
            <w:pPr>
              <w:spacing w:after="0" w:line="240" w:lineRule="auto"/>
              <w:jc w:val="center"/>
              <w:rPr>
                <w:rFonts w:ascii="Book Antiqua" w:eastAsia="Times New Roman" w:hAnsi="Book Antiqua" w:cs="Times New Roman"/>
                <w:color w:val="000000"/>
                <w:sz w:val="20"/>
                <w:szCs w:val="20"/>
                <w:lang w:val="es-PE" w:eastAsia="es-PE"/>
              </w:rPr>
            </w:pPr>
            <w:r w:rsidRPr="00241D1F">
              <w:rPr>
                <w:rFonts w:ascii="Book Antiqua" w:eastAsia="Times New Roman" w:hAnsi="Book Antiqua" w:cs="Times New Roman"/>
                <w:color w:val="000000"/>
                <w:sz w:val="20"/>
                <w:szCs w:val="20"/>
                <w:lang w:val="es-PE" w:eastAsia="es-PE"/>
              </w:rPr>
              <w:t>18</w:t>
            </w:r>
          </w:p>
        </w:tc>
        <w:tc>
          <w:tcPr>
            <w:tcW w:w="1200" w:type="dxa"/>
            <w:tcBorders>
              <w:top w:val="nil"/>
              <w:left w:val="nil"/>
              <w:bottom w:val="single" w:sz="4" w:space="0" w:color="auto"/>
              <w:right w:val="single" w:sz="4" w:space="0" w:color="auto"/>
            </w:tcBorders>
            <w:shd w:val="clear" w:color="auto" w:fill="auto"/>
            <w:noWrap/>
            <w:vAlign w:val="bottom"/>
            <w:hideMark/>
          </w:tcPr>
          <w:p w14:paraId="6CF95052" w14:textId="77777777" w:rsidR="00241D1F" w:rsidRPr="00241D1F" w:rsidRDefault="00241D1F" w:rsidP="00241D1F">
            <w:pPr>
              <w:spacing w:after="0" w:line="240" w:lineRule="auto"/>
              <w:jc w:val="center"/>
              <w:rPr>
                <w:rFonts w:ascii="Book Antiqua" w:eastAsia="Times New Roman" w:hAnsi="Book Antiqua" w:cs="Times New Roman"/>
                <w:color w:val="000000"/>
                <w:sz w:val="20"/>
                <w:szCs w:val="20"/>
                <w:lang w:val="es-PE" w:eastAsia="es-PE"/>
              </w:rPr>
            </w:pPr>
            <w:r w:rsidRPr="00241D1F">
              <w:rPr>
                <w:rFonts w:ascii="Book Antiqua" w:eastAsia="Times New Roman" w:hAnsi="Book Antiqua" w:cs="Times New Roman"/>
                <w:color w:val="000000"/>
                <w:sz w:val="20"/>
                <w:szCs w:val="20"/>
                <w:lang w:val="es-PE" w:eastAsia="es-PE"/>
              </w:rPr>
              <w:t>16/10/1970</w:t>
            </w:r>
          </w:p>
        </w:tc>
        <w:tc>
          <w:tcPr>
            <w:tcW w:w="1200" w:type="dxa"/>
            <w:tcBorders>
              <w:top w:val="nil"/>
              <w:left w:val="nil"/>
              <w:bottom w:val="single" w:sz="4" w:space="0" w:color="auto"/>
              <w:right w:val="single" w:sz="4" w:space="0" w:color="auto"/>
            </w:tcBorders>
            <w:shd w:val="clear" w:color="auto" w:fill="auto"/>
            <w:noWrap/>
            <w:vAlign w:val="bottom"/>
            <w:hideMark/>
          </w:tcPr>
          <w:p w14:paraId="338B54E6" w14:textId="77777777" w:rsidR="00241D1F" w:rsidRPr="00241D1F" w:rsidRDefault="00241D1F" w:rsidP="00241D1F">
            <w:pPr>
              <w:spacing w:after="0" w:line="240" w:lineRule="auto"/>
              <w:jc w:val="center"/>
              <w:rPr>
                <w:rFonts w:ascii="Book Antiqua" w:eastAsia="Times New Roman" w:hAnsi="Book Antiqua" w:cs="Times New Roman"/>
                <w:color w:val="000000"/>
                <w:sz w:val="20"/>
                <w:szCs w:val="20"/>
                <w:lang w:val="es-PE" w:eastAsia="es-PE"/>
              </w:rPr>
            </w:pPr>
            <w:r w:rsidRPr="00241D1F">
              <w:rPr>
                <w:rFonts w:ascii="Book Antiqua" w:eastAsia="Times New Roman" w:hAnsi="Book Antiqua" w:cs="Times New Roman"/>
                <w:color w:val="000000"/>
                <w:sz w:val="20"/>
                <w:szCs w:val="20"/>
                <w:lang w:val="es-PE" w:eastAsia="es-PE"/>
              </w:rPr>
              <w:t>27/10/1970</w:t>
            </w:r>
          </w:p>
        </w:tc>
        <w:tc>
          <w:tcPr>
            <w:tcW w:w="1200" w:type="dxa"/>
            <w:tcBorders>
              <w:top w:val="nil"/>
              <w:left w:val="nil"/>
              <w:bottom w:val="single" w:sz="4" w:space="0" w:color="auto"/>
              <w:right w:val="nil"/>
            </w:tcBorders>
            <w:shd w:val="clear" w:color="auto" w:fill="auto"/>
            <w:noWrap/>
            <w:vAlign w:val="bottom"/>
            <w:hideMark/>
          </w:tcPr>
          <w:p w14:paraId="0344D6BF" w14:textId="77777777" w:rsidR="00241D1F" w:rsidRPr="00241D1F" w:rsidRDefault="00241D1F" w:rsidP="00241D1F">
            <w:pPr>
              <w:spacing w:after="0" w:line="240" w:lineRule="auto"/>
              <w:jc w:val="center"/>
              <w:rPr>
                <w:rFonts w:ascii="Book Antiqua" w:eastAsia="Times New Roman" w:hAnsi="Book Antiqua" w:cs="Times New Roman"/>
                <w:color w:val="000000"/>
                <w:sz w:val="20"/>
                <w:szCs w:val="20"/>
                <w:lang w:val="es-PE" w:eastAsia="es-PE"/>
              </w:rPr>
            </w:pPr>
            <w:r w:rsidRPr="00241D1F">
              <w:rPr>
                <w:rFonts w:ascii="Book Antiqua" w:eastAsia="Times New Roman" w:hAnsi="Book Antiqua" w:cs="Times New Roman"/>
                <w:color w:val="000000"/>
                <w:sz w:val="20"/>
                <w:szCs w:val="20"/>
                <w:lang w:val="es-PE" w:eastAsia="es-PE"/>
              </w:rPr>
              <w:t>12</w:t>
            </w:r>
          </w:p>
        </w:tc>
        <w:tc>
          <w:tcPr>
            <w:tcW w:w="1200" w:type="dxa"/>
            <w:tcBorders>
              <w:top w:val="nil"/>
              <w:left w:val="single" w:sz="4" w:space="0" w:color="auto"/>
              <w:bottom w:val="single" w:sz="4" w:space="0" w:color="auto"/>
              <w:right w:val="single" w:sz="8" w:space="0" w:color="auto"/>
            </w:tcBorders>
            <w:shd w:val="clear" w:color="auto" w:fill="auto"/>
            <w:noWrap/>
            <w:vAlign w:val="center"/>
            <w:hideMark/>
          </w:tcPr>
          <w:p w14:paraId="02EF130A" w14:textId="77777777" w:rsidR="00241D1F" w:rsidRPr="003055A4" w:rsidRDefault="00241D1F" w:rsidP="00241D1F">
            <w:pPr>
              <w:spacing w:after="0" w:line="240" w:lineRule="auto"/>
              <w:jc w:val="center"/>
              <w:rPr>
                <w:rFonts w:ascii="Book Antiqua" w:eastAsia="Times New Roman" w:hAnsi="Book Antiqua" w:cs="Times New Roman"/>
                <w:color w:val="000000"/>
                <w:sz w:val="18"/>
                <w:szCs w:val="16"/>
                <w:lang w:val="es-PE" w:eastAsia="es-PE"/>
              </w:rPr>
            </w:pPr>
            <w:r w:rsidRPr="003055A4">
              <w:rPr>
                <w:rFonts w:ascii="Book Antiqua" w:eastAsia="Times New Roman" w:hAnsi="Book Antiqua" w:cs="Times New Roman"/>
                <w:color w:val="000000"/>
                <w:sz w:val="18"/>
                <w:szCs w:val="16"/>
                <w:lang w:val="es-PE" w:eastAsia="es-PE"/>
              </w:rPr>
              <w:t>14.70 m3/s</w:t>
            </w:r>
          </w:p>
        </w:tc>
      </w:tr>
      <w:tr w:rsidR="00241D1F" w:rsidRPr="00241D1F" w14:paraId="1EE50905" w14:textId="77777777" w:rsidTr="00241D1F">
        <w:trPr>
          <w:trHeight w:val="270"/>
          <w:jc w:val="center"/>
        </w:trPr>
        <w:tc>
          <w:tcPr>
            <w:tcW w:w="1200" w:type="dxa"/>
            <w:tcBorders>
              <w:top w:val="nil"/>
              <w:left w:val="single" w:sz="8" w:space="0" w:color="auto"/>
              <w:bottom w:val="nil"/>
              <w:right w:val="single" w:sz="8" w:space="0" w:color="auto"/>
            </w:tcBorders>
            <w:shd w:val="clear" w:color="auto" w:fill="auto"/>
            <w:noWrap/>
            <w:vAlign w:val="center"/>
            <w:hideMark/>
          </w:tcPr>
          <w:p w14:paraId="06D9093A" w14:textId="77777777" w:rsidR="00241D1F" w:rsidRPr="00241D1F" w:rsidRDefault="00241D1F" w:rsidP="00241D1F">
            <w:pPr>
              <w:spacing w:after="0" w:line="240" w:lineRule="auto"/>
              <w:jc w:val="center"/>
              <w:rPr>
                <w:rFonts w:ascii="Book Antiqua" w:eastAsia="Times New Roman" w:hAnsi="Book Antiqua" w:cs="Times New Roman"/>
                <w:color w:val="000000"/>
                <w:sz w:val="20"/>
                <w:szCs w:val="20"/>
                <w:lang w:val="es-PE" w:eastAsia="es-PE"/>
              </w:rPr>
            </w:pPr>
            <w:r w:rsidRPr="00241D1F">
              <w:rPr>
                <w:rFonts w:ascii="Book Antiqua" w:eastAsia="Times New Roman" w:hAnsi="Book Antiqua" w:cs="Times New Roman"/>
                <w:color w:val="000000"/>
                <w:sz w:val="20"/>
                <w:szCs w:val="20"/>
                <w:lang w:val="es-PE" w:eastAsia="es-PE"/>
              </w:rPr>
              <w:t>19</w:t>
            </w:r>
          </w:p>
        </w:tc>
        <w:tc>
          <w:tcPr>
            <w:tcW w:w="1200" w:type="dxa"/>
            <w:tcBorders>
              <w:top w:val="nil"/>
              <w:left w:val="nil"/>
              <w:bottom w:val="single" w:sz="4" w:space="0" w:color="auto"/>
              <w:right w:val="single" w:sz="4" w:space="0" w:color="auto"/>
            </w:tcBorders>
            <w:shd w:val="clear" w:color="auto" w:fill="auto"/>
            <w:noWrap/>
            <w:vAlign w:val="bottom"/>
            <w:hideMark/>
          </w:tcPr>
          <w:p w14:paraId="4F439816" w14:textId="77777777" w:rsidR="00241D1F" w:rsidRPr="00241D1F" w:rsidRDefault="00241D1F" w:rsidP="00241D1F">
            <w:pPr>
              <w:spacing w:after="0" w:line="240" w:lineRule="auto"/>
              <w:jc w:val="center"/>
              <w:rPr>
                <w:rFonts w:ascii="Book Antiqua" w:eastAsia="Times New Roman" w:hAnsi="Book Antiqua" w:cs="Times New Roman"/>
                <w:color w:val="000000"/>
                <w:sz w:val="20"/>
                <w:szCs w:val="20"/>
                <w:lang w:val="es-PE" w:eastAsia="es-PE"/>
              </w:rPr>
            </w:pPr>
            <w:r w:rsidRPr="00241D1F">
              <w:rPr>
                <w:rFonts w:ascii="Book Antiqua" w:eastAsia="Times New Roman" w:hAnsi="Book Antiqua" w:cs="Times New Roman"/>
                <w:color w:val="000000"/>
                <w:sz w:val="20"/>
                <w:szCs w:val="20"/>
                <w:lang w:val="es-PE" w:eastAsia="es-PE"/>
              </w:rPr>
              <w:t>10/11/1970</w:t>
            </w:r>
          </w:p>
        </w:tc>
        <w:tc>
          <w:tcPr>
            <w:tcW w:w="1200" w:type="dxa"/>
            <w:tcBorders>
              <w:top w:val="nil"/>
              <w:left w:val="nil"/>
              <w:bottom w:val="single" w:sz="4" w:space="0" w:color="auto"/>
              <w:right w:val="single" w:sz="4" w:space="0" w:color="auto"/>
            </w:tcBorders>
            <w:shd w:val="clear" w:color="auto" w:fill="auto"/>
            <w:noWrap/>
            <w:vAlign w:val="bottom"/>
            <w:hideMark/>
          </w:tcPr>
          <w:p w14:paraId="6F2E6FA9" w14:textId="77777777" w:rsidR="00241D1F" w:rsidRPr="00241D1F" w:rsidRDefault="00241D1F" w:rsidP="00241D1F">
            <w:pPr>
              <w:spacing w:after="0" w:line="240" w:lineRule="auto"/>
              <w:jc w:val="center"/>
              <w:rPr>
                <w:rFonts w:ascii="Book Antiqua" w:eastAsia="Times New Roman" w:hAnsi="Book Antiqua" w:cs="Times New Roman"/>
                <w:color w:val="000000"/>
                <w:sz w:val="20"/>
                <w:szCs w:val="20"/>
                <w:lang w:val="es-PE" w:eastAsia="es-PE"/>
              </w:rPr>
            </w:pPr>
            <w:r w:rsidRPr="00241D1F">
              <w:rPr>
                <w:rFonts w:ascii="Book Antiqua" w:eastAsia="Times New Roman" w:hAnsi="Book Antiqua" w:cs="Times New Roman"/>
                <w:color w:val="000000"/>
                <w:sz w:val="20"/>
                <w:szCs w:val="20"/>
                <w:lang w:val="es-PE" w:eastAsia="es-PE"/>
              </w:rPr>
              <w:t>29/11/1970</w:t>
            </w:r>
          </w:p>
        </w:tc>
        <w:tc>
          <w:tcPr>
            <w:tcW w:w="1200" w:type="dxa"/>
            <w:tcBorders>
              <w:top w:val="nil"/>
              <w:left w:val="nil"/>
              <w:bottom w:val="single" w:sz="4" w:space="0" w:color="auto"/>
              <w:right w:val="nil"/>
            </w:tcBorders>
            <w:shd w:val="clear" w:color="auto" w:fill="auto"/>
            <w:noWrap/>
            <w:vAlign w:val="bottom"/>
            <w:hideMark/>
          </w:tcPr>
          <w:p w14:paraId="637EA745" w14:textId="77777777" w:rsidR="00241D1F" w:rsidRPr="00241D1F" w:rsidRDefault="00241D1F" w:rsidP="00241D1F">
            <w:pPr>
              <w:spacing w:after="0" w:line="240" w:lineRule="auto"/>
              <w:jc w:val="center"/>
              <w:rPr>
                <w:rFonts w:ascii="Book Antiqua" w:eastAsia="Times New Roman" w:hAnsi="Book Antiqua" w:cs="Times New Roman"/>
                <w:color w:val="000000"/>
                <w:sz w:val="20"/>
                <w:szCs w:val="20"/>
                <w:lang w:val="es-PE" w:eastAsia="es-PE"/>
              </w:rPr>
            </w:pPr>
            <w:r w:rsidRPr="00241D1F">
              <w:rPr>
                <w:rFonts w:ascii="Book Antiqua" w:eastAsia="Times New Roman" w:hAnsi="Book Antiqua" w:cs="Times New Roman"/>
                <w:color w:val="000000"/>
                <w:sz w:val="20"/>
                <w:szCs w:val="20"/>
                <w:lang w:val="es-PE" w:eastAsia="es-PE"/>
              </w:rPr>
              <w:t>20</w:t>
            </w:r>
          </w:p>
        </w:tc>
        <w:tc>
          <w:tcPr>
            <w:tcW w:w="1200" w:type="dxa"/>
            <w:tcBorders>
              <w:top w:val="nil"/>
              <w:left w:val="single" w:sz="4" w:space="0" w:color="auto"/>
              <w:bottom w:val="single" w:sz="4" w:space="0" w:color="auto"/>
              <w:right w:val="single" w:sz="8" w:space="0" w:color="auto"/>
            </w:tcBorders>
            <w:shd w:val="clear" w:color="auto" w:fill="auto"/>
            <w:noWrap/>
            <w:vAlign w:val="center"/>
            <w:hideMark/>
          </w:tcPr>
          <w:p w14:paraId="0CE3EC18" w14:textId="77777777" w:rsidR="00241D1F" w:rsidRPr="003055A4" w:rsidRDefault="00241D1F" w:rsidP="00241D1F">
            <w:pPr>
              <w:spacing w:after="0" w:line="240" w:lineRule="auto"/>
              <w:jc w:val="center"/>
              <w:rPr>
                <w:rFonts w:ascii="Book Antiqua" w:eastAsia="Times New Roman" w:hAnsi="Book Antiqua" w:cs="Times New Roman"/>
                <w:color w:val="000000"/>
                <w:sz w:val="18"/>
                <w:szCs w:val="16"/>
                <w:lang w:val="es-PE" w:eastAsia="es-PE"/>
              </w:rPr>
            </w:pPr>
            <w:r w:rsidRPr="003055A4">
              <w:rPr>
                <w:rFonts w:ascii="Book Antiqua" w:eastAsia="Times New Roman" w:hAnsi="Book Antiqua" w:cs="Times New Roman"/>
                <w:color w:val="000000"/>
                <w:sz w:val="18"/>
                <w:szCs w:val="16"/>
                <w:lang w:val="es-PE" w:eastAsia="es-PE"/>
              </w:rPr>
              <w:t>14.10 m3/s</w:t>
            </w:r>
          </w:p>
        </w:tc>
      </w:tr>
      <w:tr w:rsidR="00241D1F" w:rsidRPr="00241D1F" w14:paraId="2E2A2F20" w14:textId="77777777" w:rsidTr="00241D1F">
        <w:trPr>
          <w:trHeight w:val="270"/>
          <w:jc w:val="center"/>
        </w:trPr>
        <w:tc>
          <w:tcPr>
            <w:tcW w:w="1200" w:type="dxa"/>
            <w:tcBorders>
              <w:top w:val="nil"/>
              <w:left w:val="single" w:sz="8" w:space="0" w:color="auto"/>
              <w:bottom w:val="nil"/>
              <w:right w:val="single" w:sz="8" w:space="0" w:color="auto"/>
            </w:tcBorders>
            <w:shd w:val="clear" w:color="auto" w:fill="auto"/>
            <w:noWrap/>
            <w:vAlign w:val="center"/>
            <w:hideMark/>
          </w:tcPr>
          <w:p w14:paraId="5397D66A" w14:textId="77777777" w:rsidR="00241D1F" w:rsidRPr="00241D1F" w:rsidRDefault="00241D1F" w:rsidP="00241D1F">
            <w:pPr>
              <w:spacing w:after="0" w:line="240" w:lineRule="auto"/>
              <w:jc w:val="center"/>
              <w:rPr>
                <w:rFonts w:ascii="Book Antiqua" w:eastAsia="Times New Roman" w:hAnsi="Book Antiqua" w:cs="Times New Roman"/>
                <w:color w:val="000000"/>
                <w:sz w:val="20"/>
                <w:szCs w:val="20"/>
                <w:lang w:val="es-PE" w:eastAsia="es-PE"/>
              </w:rPr>
            </w:pPr>
            <w:r w:rsidRPr="00241D1F">
              <w:rPr>
                <w:rFonts w:ascii="Book Antiqua" w:eastAsia="Times New Roman" w:hAnsi="Book Antiqua" w:cs="Times New Roman"/>
                <w:color w:val="000000"/>
                <w:sz w:val="20"/>
                <w:szCs w:val="20"/>
                <w:lang w:val="es-PE" w:eastAsia="es-PE"/>
              </w:rPr>
              <w:t>20</w:t>
            </w:r>
          </w:p>
        </w:tc>
        <w:tc>
          <w:tcPr>
            <w:tcW w:w="1200" w:type="dxa"/>
            <w:tcBorders>
              <w:top w:val="nil"/>
              <w:left w:val="nil"/>
              <w:bottom w:val="single" w:sz="4" w:space="0" w:color="auto"/>
              <w:right w:val="single" w:sz="4" w:space="0" w:color="auto"/>
            </w:tcBorders>
            <w:shd w:val="clear" w:color="auto" w:fill="auto"/>
            <w:noWrap/>
            <w:vAlign w:val="bottom"/>
            <w:hideMark/>
          </w:tcPr>
          <w:p w14:paraId="030972EF" w14:textId="77777777" w:rsidR="00241D1F" w:rsidRPr="00241D1F" w:rsidRDefault="00241D1F" w:rsidP="00241D1F">
            <w:pPr>
              <w:spacing w:after="0" w:line="240" w:lineRule="auto"/>
              <w:jc w:val="center"/>
              <w:rPr>
                <w:rFonts w:ascii="Book Antiqua" w:eastAsia="Times New Roman" w:hAnsi="Book Antiqua" w:cs="Times New Roman"/>
                <w:color w:val="000000"/>
                <w:sz w:val="20"/>
                <w:szCs w:val="20"/>
                <w:lang w:val="es-PE" w:eastAsia="es-PE"/>
              </w:rPr>
            </w:pPr>
            <w:r w:rsidRPr="00241D1F">
              <w:rPr>
                <w:rFonts w:ascii="Book Antiqua" w:eastAsia="Times New Roman" w:hAnsi="Book Antiqua" w:cs="Times New Roman"/>
                <w:color w:val="000000"/>
                <w:sz w:val="20"/>
                <w:szCs w:val="20"/>
                <w:lang w:val="es-PE" w:eastAsia="es-PE"/>
              </w:rPr>
              <w:t>24/11/1971</w:t>
            </w:r>
          </w:p>
        </w:tc>
        <w:tc>
          <w:tcPr>
            <w:tcW w:w="1200" w:type="dxa"/>
            <w:tcBorders>
              <w:top w:val="nil"/>
              <w:left w:val="nil"/>
              <w:bottom w:val="single" w:sz="4" w:space="0" w:color="auto"/>
              <w:right w:val="single" w:sz="4" w:space="0" w:color="auto"/>
            </w:tcBorders>
            <w:shd w:val="clear" w:color="auto" w:fill="auto"/>
            <w:noWrap/>
            <w:vAlign w:val="bottom"/>
            <w:hideMark/>
          </w:tcPr>
          <w:p w14:paraId="1C8AE6CF" w14:textId="77777777" w:rsidR="00241D1F" w:rsidRPr="00241D1F" w:rsidRDefault="00241D1F" w:rsidP="00241D1F">
            <w:pPr>
              <w:spacing w:after="0" w:line="240" w:lineRule="auto"/>
              <w:jc w:val="center"/>
              <w:rPr>
                <w:rFonts w:ascii="Book Antiqua" w:eastAsia="Times New Roman" w:hAnsi="Book Antiqua" w:cs="Times New Roman"/>
                <w:color w:val="000000"/>
                <w:sz w:val="20"/>
                <w:szCs w:val="20"/>
                <w:lang w:val="es-PE" w:eastAsia="es-PE"/>
              </w:rPr>
            </w:pPr>
            <w:r w:rsidRPr="00241D1F">
              <w:rPr>
                <w:rFonts w:ascii="Book Antiqua" w:eastAsia="Times New Roman" w:hAnsi="Book Antiqua" w:cs="Times New Roman"/>
                <w:color w:val="000000"/>
                <w:sz w:val="20"/>
                <w:szCs w:val="20"/>
                <w:lang w:val="es-PE" w:eastAsia="es-PE"/>
              </w:rPr>
              <w:t>29/11/1971</w:t>
            </w:r>
          </w:p>
        </w:tc>
        <w:tc>
          <w:tcPr>
            <w:tcW w:w="1200" w:type="dxa"/>
            <w:tcBorders>
              <w:top w:val="nil"/>
              <w:left w:val="nil"/>
              <w:bottom w:val="single" w:sz="4" w:space="0" w:color="auto"/>
              <w:right w:val="nil"/>
            </w:tcBorders>
            <w:shd w:val="clear" w:color="auto" w:fill="auto"/>
            <w:noWrap/>
            <w:vAlign w:val="bottom"/>
            <w:hideMark/>
          </w:tcPr>
          <w:p w14:paraId="17C55E95" w14:textId="77777777" w:rsidR="00241D1F" w:rsidRPr="00241D1F" w:rsidRDefault="00241D1F" w:rsidP="00241D1F">
            <w:pPr>
              <w:spacing w:after="0" w:line="240" w:lineRule="auto"/>
              <w:jc w:val="center"/>
              <w:rPr>
                <w:rFonts w:ascii="Book Antiqua" w:eastAsia="Times New Roman" w:hAnsi="Book Antiqua" w:cs="Times New Roman"/>
                <w:color w:val="000000"/>
                <w:sz w:val="20"/>
                <w:szCs w:val="20"/>
                <w:lang w:val="es-PE" w:eastAsia="es-PE"/>
              </w:rPr>
            </w:pPr>
            <w:r w:rsidRPr="00241D1F">
              <w:rPr>
                <w:rFonts w:ascii="Book Antiqua" w:eastAsia="Times New Roman" w:hAnsi="Book Antiqua" w:cs="Times New Roman"/>
                <w:color w:val="000000"/>
                <w:sz w:val="20"/>
                <w:szCs w:val="20"/>
                <w:lang w:val="es-PE" w:eastAsia="es-PE"/>
              </w:rPr>
              <w:t>6</w:t>
            </w:r>
          </w:p>
        </w:tc>
        <w:tc>
          <w:tcPr>
            <w:tcW w:w="1200" w:type="dxa"/>
            <w:tcBorders>
              <w:top w:val="nil"/>
              <w:left w:val="single" w:sz="4" w:space="0" w:color="auto"/>
              <w:bottom w:val="single" w:sz="4" w:space="0" w:color="auto"/>
              <w:right w:val="single" w:sz="8" w:space="0" w:color="auto"/>
            </w:tcBorders>
            <w:shd w:val="clear" w:color="auto" w:fill="auto"/>
            <w:noWrap/>
            <w:vAlign w:val="center"/>
            <w:hideMark/>
          </w:tcPr>
          <w:p w14:paraId="09CA3A45" w14:textId="77777777" w:rsidR="00241D1F" w:rsidRPr="003055A4" w:rsidRDefault="00241D1F" w:rsidP="00241D1F">
            <w:pPr>
              <w:spacing w:after="0" w:line="240" w:lineRule="auto"/>
              <w:jc w:val="center"/>
              <w:rPr>
                <w:rFonts w:ascii="Book Antiqua" w:eastAsia="Times New Roman" w:hAnsi="Book Antiqua" w:cs="Times New Roman"/>
                <w:color w:val="000000"/>
                <w:sz w:val="18"/>
                <w:szCs w:val="16"/>
                <w:lang w:val="es-PE" w:eastAsia="es-PE"/>
              </w:rPr>
            </w:pPr>
            <w:r w:rsidRPr="003055A4">
              <w:rPr>
                <w:rFonts w:ascii="Book Antiqua" w:eastAsia="Times New Roman" w:hAnsi="Book Antiqua" w:cs="Times New Roman"/>
                <w:color w:val="000000"/>
                <w:sz w:val="18"/>
                <w:szCs w:val="16"/>
                <w:lang w:val="es-PE" w:eastAsia="es-PE"/>
              </w:rPr>
              <w:t>16.60 m3/s</w:t>
            </w:r>
          </w:p>
        </w:tc>
      </w:tr>
      <w:tr w:rsidR="00241D1F" w:rsidRPr="00241D1F" w14:paraId="3CE4606C" w14:textId="77777777" w:rsidTr="00241D1F">
        <w:trPr>
          <w:trHeight w:val="270"/>
          <w:jc w:val="center"/>
        </w:trPr>
        <w:tc>
          <w:tcPr>
            <w:tcW w:w="1200" w:type="dxa"/>
            <w:tcBorders>
              <w:top w:val="nil"/>
              <w:left w:val="single" w:sz="8" w:space="0" w:color="auto"/>
              <w:bottom w:val="nil"/>
              <w:right w:val="single" w:sz="8" w:space="0" w:color="auto"/>
            </w:tcBorders>
            <w:shd w:val="clear" w:color="auto" w:fill="auto"/>
            <w:noWrap/>
            <w:vAlign w:val="center"/>
            <w:hideMark/>
          </w:tcPr>
          <w:p w14:paraId="235EB219" w14:textId="77777777" w:rsidR="00241D1F" w:rsidRPr="00241D1F" w:rsidRDefault="00241D1F" w:rsidP="00241D1F">
            <w:pPr>
              <w:spacing w:after="0" w:line="240" w:lineRule="auto"/>
              <w:jc w:val="center"/>
              <w:rPr>
                <w:rFonts w:ascii="Book Antiqua" w:eastAsia="Times New Roman" w:hAnsi="Book Antiqua" w:cs="Times New Roman"/>
                <w:color w:val="000000"/>
                <w:sz w:val="20"/>
                <w:szCs w:val="20"/>
                <w:lang w:val="es-PE" w:eastAsia="es-PE"/>
              </w:rPr>
            </w:pPr>
            <w:r w:rsidRPr="00241D1F">
              <w:rPr>
                <w:rFonts w:ascii="Book Antiqua" w:eastAsia="Times New Roman" w:hAnsi="Book Antiqua" w:cs="Times New Roman"/>
                <w:color w:val="000000"/>
                <w:sz w:val="20"/>
                <w:szCs w:val="20"/>
                <w:lang w:val="es-PE" w:eastAsia="es-PE"/>
              </w:rPr>
              <w:t>21</w:t>
            </w:r>
          </w:p>
        </w:tc>
        <w:tc>
          <w:tcPr>
            <w:tcW w:w="1200" w:type="dxa"/>
            <w:tcBorders>
              <w:top w:val="nil"/>
              <w:left w:val="nil"/>
              <w:bottom w:val="single" w:sz="4" w:space="0" w:color="auto"/>
              <w:right w:val="single" w:sz="4" w:space="0" w:color="auto"/>
            </w:tcBorders>
            <w:shd w:val="clear" w:color="auto" w:fill="auto"/>
            <w:noWrap/>
            <w:vAlign w:val="bottom"/>
            <w:hideMark/>
          </w:tcPr>
          <w:p w14:paraId="02E329E6" w14:textId="77777777" w:rsidR="00241D1F" w:rsidRPr="00241D1F" w:rsidRDefault="00241D1F" w:rsidP="00241D1F">
            <w:pPr>
              <w:spacing w:after="0" w:line="240" w:lineRule="auto"/>
              <w:jc w:val="center"/>
              <w:rPr>
                <w:rFonts w:ascii="Book Antiqua" w:eastAsia="Times New Roman" w:hAnsi="Book Antiqua" w:cs="Times New Roman"/>
                <w:color w:val="000000"/>
                <w:sz w:val="20"/>
                <w:szCs w:val="20"/>
                <w:lang w:val="es-PE" w:eastAsia="es-PE"/>
              </w:rPr>
            </w:pPr>
            <w:r w:rsidRPr="00241D1F">
              <w:rPr>
                <w:rFonts w:ascii="Book Antiqua" w:eastAsia="Times New Roman" w:hAnsi="Book Antiqua" w:cs="Times New Roman"/>
                <w:color w:val="000000"/>
                <w:sz w:val="20"/>
                <w:szCs w:val="20"/>
                <w:lang w:val="es-PE" w:eastAsia="es-PE"/>
              </w:rPr>
              <w:t>23/10/1973</w:t>
            </w:r>
          </w:p>
        </w:tc>
        <w:tc>
          <w:tcPr>
            <w:tcW w:w="1200" w:type="dxa"/>
            <w:tcBorders>
              <w:top w:val="nil"/>
              <w:left w:val="nil"/>
              <w:bottom w:val="single" w:sz="4" w:space="0" w:color="auto"/>
              <w:right w:val="single" w:sz="4" w:space="0" w:color="auto"/>
            </w:tcBorders>
            <w:shd w:val="clear" w:color="auto" w:fill="auto"/>
            <w:noWrap/>
            <w:vAlign w:val="bottom"/>
            <w:hideMark/>
          </w:tcPr>
          <w:p w14:paraId="5FCB1499" w14:textId="77777777" w:rsidR="00241D1F" w:rsidRPr="00241D1F" w:rsidRDefault="00241D1F" w:rsidP="00241D1F">
            <w:pPr>
              <w:spacing w:after="0" w:line="240" w:lineRule="auto"/>
              <w:jc w:val="center"/>
              <w:rPr>
                <w:rFonts w:ascii="Book Antiqua" w:eastAsia="Times New Roman" w:hAnsi="Book Antiqua" w:cs="Times New Roman"/>
                <w:color w:val="000000"/>
                <w:sz w:val="20"/>
                <w:szCs w:val="20"/>
                <w:lang w:val="es-PE" w:eastAsia="es-PE"/>
              </w:rPr>
            </w:pPr>
            <w:r w:rsidRPr="00241D1F">
              <w:rPr>
                <w:rFonts w:ascii="Book Antiqua" w:eastAsia="Times New Roman" w:hAnsi="Book Antiqua" w:cs="Times New Roman"/>
                <w:color w:val="000000"/>
                <w:sz w:val="20"/>
                <w:szCs w:val="20"/>
                <w:lang w:val="es-PE" w:eastAsia="es-PE"/>
              </w:rPr>
              <w:t>31/10/1973</w:t>
            </w:r>
          </w:p>
        </w:tc>
        <w:tc>
          <w:tcPr>
            <w:tcW w:w="1200" w:type="dxa"/>
            <w:tcBorders>
              <w:top w:val="nil"/>
              <w:left w:val="nil"/>
              <w:bottom w:val="single" w:sz="4" w:space="0" w:color="auto"/>
              <w:right w:val="nil"/>
            </w:tcBorders>
            <w:shd w:val="clear" w:color="auto" w:fill="auto"/>
            <w:noWrap/>
            <w:vAlign w:val="bottom"/>
            <w:hideMark/>
          </w:tcPr>
          <w:p w14:paraId="0CE22CB2" w14:textId="77777777" w:rsidR="00241D1F" w:rsidRPr="00241D1F" w:rsidRDefault="00241D1F" w:rsidP="00241D1F">
            <w:pPr>
              <w:spacing w:after="0" w:line="240" w:lineRule="auto"/>
              <w:jc w:val="center"/>
              <w:rPr>
                <w:rFonts w:ascii="Book Antiqua" w:eastAsia="Times New Roman" w:hAnsi="Book Antiqua" w:cs="Times New Roman"/>
                <w:color w:val="000000"/>
                <w:sz w:val="20"/>
                <w:szCs w:val="20"/>
                <w:lang w:val="es-PE" w:eastAsia="es-PE"/>
              </w:rPr>
            </w:pPr>
            <w:r w:rsidRPr="00241D1F">
              <w:rPr>
                <w:rFonts w:ascii="Book Antiqua" w:eastAsia="Times New Roman" w:hAnsi="Book Antiqua" w:cs="Times New Roman"/>
                <w:color w:val="000000"/>
                <w:sz w:val="20"/>
                <w:szCs w:val="20"/>
                <w:lang w:val="es-PE" w:eastAsia="es-PE"/>
              </w:rPr>
              <w:t>9</w:t>
            </w:r>
          </w:p>
        </w:tc>
        <w:tc>
          <w:tcPr>
            <w:tcW w:w="1200" w:type="dxa"/>
            <w:tcBorders>
              <w:top w:val="nil"/>
              <w:left w:val="single" w:sz="4" w:space="0" w:color="auto"/>
              <w:bottom w:val="single" w:sz="4" w:space="0" w:color="auto"/>
              <w:right w:val="single" w:sz="8" w:space="0" w:color="auto"/>
            </w:tcBorders>
            <w:shd w:val="clear" w:color="auto" w:fill="auto"/>
            <w:noWrap/>
            <w:vAlign w:val="center"/>
            <w:hideMark/>
          </w:tcPr>
          <w:p w14:paraId="5BD95D7D" w14:textId="77777777" w:rsidR="00241D1F" w:rsidRPr="003055A4" w:rsidRDefault="00241D1F" w:rsidP="00241D1F">
            <w:pPr>
              <w:spacing w:after="0" w:line="240" w:lineRule="auto"/>
              <w:jc w:val="center"/>
              <w:rPr>
                <w:rFonts w:ascii="Book Antiqua" w:eastAsia="Times New Roman" w:hAnsi="Book Antiqua" w:cs="Times New Roman"/>
                <w:color w:val="000000"/>
                <w:sz w:val="18"/>
                <w:szCs w:val="16"/>
                <w:lang w:val="es-PE" w:eastAsia="es-PE"/>
              </w:rPr>
            </w:pPr>
            <w:r w:rsidRPr="003055A4">
              <w:rPr>
                <w:rFonts w:ascii="Book Antiqua" w:eastAsia="Times New Roman" w:hAnsi="Book Antiqua" w:cs="Times New Roman"/>
                <w:color w:val="000000"/>
                <w:sz w:val="18"/>
                <w:szCs w:val="16"/>
                <w:lang w:val="es-PE" w:eastAsia="es-PE"/>
              </w:rPr>
              <w:t>16.10 m3/s</w:t>
            </w:r>
          </w:p>
        </w:tc>
      </w:tr>
      <w:tr w:rsidR="00241D1F" w:rsidRPr="00241D1F" w14:paraId="134E00FA" w14:textId="77777777" w:rsidTr="00241D1F">
        <w:trPr>
          <w:trHeight w:val="270"/>
          <w:jc w:val="center"/>
        </w:trPr>
        <w:tc>
          <w:tcPr>
            <w:tcW w:w="1200" w:type="dxa"/>
            <w:tcBorders>
              <w:top w:val="nil"/>
              <w:left w:val="single" w:sz="8" w:space="0" w:color="auto"/>
              <w:bottom w:val="nil"/>
              <w:right w:val="single" w:sz="8" w:space="0" w:color="auto"/>
            </w:tcBorders>
            <w:shd w:val="clear" w:color="auto" w:fill="auto"/>
            <w:noWrap/>
            <w:vAlign w:val="center"/>
            <w:hideMark/>
          </w:tcPr>
          <w:p w14:paraId="2053EB2C" w14:textId="77777777" w:rsidR="00241D1F" w:rsidRPr="00241D1F" w:rsidRDefault="00241D1F" w:rsidP="00241D1F">
            <w:pPr>
              <w:spacing w:after="0" w:line="240" w:lineRule="auto"/>
              <w:jc w:val="center"/>
              <w:rPr>
                <w:rFonts w:ascii="Book Antiqua" w:eastAsia="Times New Roman" w:hAnsi="Book Antiqua" w:cs="Times New Roman"/>
                <w:color w:val="000000"/>
                <w:sz w:val="20"/>
                <w:szCs w:val="20"/>
                <w:lang w:val="es-PE" w:eastAsia="es-PE"/>
              </w:rPr>
            </w:pPr>
            <w:r w:rsidRPr="00241D1F">
              <w:rPr>
                <w:rFonts w:ascii="Book Antiqua" w:eastAsia="Times New Roman" w:hAnsi="Book Antiqua" w:cs="Times New Roman"/>
                <w:color w:val="000000"/>
                <w:sz w:val="20"/>
                <w:szCs w:val="20"/>
                <w:lang w:val="es-PE" w:eastAsia="es-PE"/>
              </w:rPr>
              <w:t>22</w:t>
            </w:r>
          </w:p>
        </w:tc>
        <w:tc>
          <w:tcPr>
            <w:tcW w:w="1200" w:type="dxa"/>
            <w:tcBorders>
              <w:top w:val="nil"/>
              <w:left w:val="nil"/>
              <w:bottom w:val="single" w:sz="4" w:space="0" w:color="auto"/>
              <w:right w:val="single" w:sz="4" w:space="0" w:color="auto"/>
            </w:tcBorders>
            <w:shd w:val="clear" w:color="auto" w:fill="auto"/>
            <w:noWrap/>
            <w:vAlign w:val="bottom"/>
            <w:hideMark/>
          </w:tcPr>
          <w:p w14:paraId="4E71CBF4" w14:textId="77777777" w:rsidR="00241D1F" w:rsidRPr="00241D1F" w:rsidRDefault="00241D1F" w:rsidP="00241D1F">
            <w:pPr>
              <w:spacing w:after="0" w:line="240" w:lineRule="auto"/>
              <w:jc w:val="center"/>
              <w:rPr>
                <w:rFonts w:ascii="Book Antiqua" w:eastAsia="Times New Roman" w:hAnsi="Book Antiqua" w:cs="Times New Roman"/>
                <w:color w:val="000000"/>
                <w:sz w:val="20"/>
                <w:szCs w:val="20"/>
                <w:lang w:val="es-PE" w:eastAsia="es-PE"/>
              </w:rPr>
            </w:pPr>
            <w:r w:rsidRPr="00241D1F">
              <w:rPr>
                <w:rFonts w:ascii="Book Antiqua" w:eastAsia="Times New Roman" w:hAnsi="Book Antiqua" w:cs="Times New Roman"/>
                <w:color w:val="000000"/>
                <w:sz w:val="20"/>
                <w:szCs w:val="20"/>
                <w:lang w:val="es-PE" w:eastAsia="es-PE"/>
              </w:rPr>
              <w:t>12/11/1973</w:t>
            </w:r>
          </w:p>
        </w:tc>
        <w:tc>
          <w:tcPr>
            <w:tcW w:w="1200" w:type="dxa"/>
            <w:tcBorders>
              <w:top w:val="nil"/>
              <w:left w:val="nil"/>
              <w:bottom w:val="single" w:sz="4" w:space="0" w:color="auto"/>
              <w:right w:val="single" w:sz="4" w:space="0" w:color="auto"/>
            </w:tcBorders>
            <w:shd w:val="clear" w:color="auto" w:fill="auto"/>
            <w:noWrap/>
            <w:vAlign w:val="bottom"/>
            <w:hideMark/>
          </w:tcPr>
          <w:p w14:paraId="7EAA28BA" w14:textId="77777777" w:rsidR="00241D1F" w:rsidRPr="00241D1F" w:rsidRDefault="00241D1F" w:rsidP="00241D1F">
            <w:pPr>
              <w:spacing w:after="0" w:line="240" w:lineRule="auto"/>
              <w:jc w:val="center"/>
              <w:rPr>
                <w:rFonts w:ascii="Book Antiqua" w:eastAsia="Times New Roman" w:hAnsi="Book Antiqua" w:cs="Times New Roman"/>
                <w:color w:val="000000"/>
                <w:sz w:val="20"/>
                <w:szCs w:val="20"/>
                <w:lang w:val="es-PE" w:eastAsia="es-PE"/>
              </w:rPr>
            </w:pPr>
            <w:r w:rsidRPr="00241D1F">
              <w:rPr>
                <w:rFonts w:ascii="Book Antiqua" w:eastAsia="Times New Roman" w:hAnsi="Book Antiqua" w:cs="Times New Roman"/>
                <w:color w:val="000000"/>
                <w:sz w:val="20"/>
                <w:szCs w:val="20"/>
                <w:lang w:val="es-PE" w:eastAsia="es-PE"/>
              </w:rPr>
              <w:t>28/11/1973</w:t>
            </w:r>
          </w:p>
        </w:tc>
        <w:tc>
          <w:tcPr>
            <w:tcW w:w="1200" w:type="dxa"/>
            <w:tcBorders>
              <w:top w:val="nil"/>
              <w:left w:val="nil"/>
              <w:bottom w:val="single" w:sz="4" w:space="0" w:color="auto"/>
              <w:right w:val="nil"/>
            </w:tcBorders>
            <w:shd w:val="clear" w:color="auto" w:fill="auto"/>
            <w:noWrap/>
            <w:vAlign w:val="bottom"/>
            <w:hideMark/>
          </w:tcPr>
          <w:p w14:paraId="60E966A6" w14:textId="77777777" w:rsidR="00241D1F" w:rsidRPr="00241D1F" w:rsidRDefault="00241D1F" w:rsidP="00241D1F">
            <w:pPr>
              <w:spacing w:after="0" w:line="240" w:lineRule="auto"/>
              <w:jc w:val="center"/>
              <w:rPr>
                <w:rFonts w:ascii="Book Antiqua" w:eastAsia="Times New Roman" w:hAnsi="Book Antiqua" w:cs="Times New Roman"/>
                <w:color w:val="000000"/>
                <w:sz w:val="20"/>
                <w:szCs w:val="20"/>
                <w:lang w:val="es-PE" w:eastAsia="es-PE"/>
              </w:rPr>
            </w:pPr>
            <w:r w:rsidRPr="00241D1F">
              <w:rPr>
                <w:rFonts w:ascii="Book Antiqua" w:eastAsia="Times New Roman" w:hAnsi="Book Antiqua" w:cs="Times New Roman"/>
                <w:color w:val="000000"/>
                <w:sz w:val="20"/>
                <w:szCs w:val="20"/>
                <w:lang w:val="es-PE" w:eastAsia="es-PE"/>
              </w:rPr>
              <w:t>17</w:t>
            </w:r>
          </w:p>
        </w:tc>
        <w:tc>
          <w:tcPr>
            <w:tcW w:w="1200" w:type="dxa"/>
            <w:tcBorders>
              <w:top w:val="nil"/>
              <w:left w:val="single" w:sz="4" w:space="0" w:color="auto"/>
              <w:bottom w:val="single" w:sz="4" w:space="0" w:color="auto"/>
              <w:right w:val="single" w:sz="8" w:space="0" w:color="auto"/>
            </w:tcBorders>
            <w:shd w:val="clear" w:color="auto" w:fill="auto"/>
            <w:noWrap/>
            <w:vAlign w:val="center"/>
            <w:hideMark/>
          </w:tcPr>
          <w:p w14:paraId="7513CA8A" w14:textId="77777777" w:rsidR="00241D1F" w:rsidRPr="003055A4" w:rsidRDefault="00241D1F" w:rsidP="00241D1F">
            <w:pPr>
              <w:spacing w:after="0" w:line="240" w:lineRule="auto"/>
              <w:jc w:val="center"/>
              <w:rPr>
                <w:rFonts w:ascii="Book Antiqua" w:eastAsia="Times New Roman" w:hAnsi="Book Antiqua" w:cs="Times New Roman"/>
                <w:color w:val="000000"/>
                <w:sz w:val="18"/>
                <w:szCs w:val="16"/>
                <w:lang w:val="es-PE" w:eastAsia="es-PE"/>
              </w:rPr>
            </w:pPr>
            <w:r w:rsidRPr="003055A4">
              <w:rPr>
                <w:rFonts w:ascii="Book Antiqua" w:eastAsia="Times New Roman" w:hAnsi="Book Antiqua" w:cs="Times New Roman"/>
                <w:color w:val="000000"/>
                <w:sz w:val="18"/>
                <w:szCs w:val="16"/>
                <w:lang w:val="es-PE" w:eastAsia="es-PE"/>
              </w:rPr>
              <w:t>15.20 m3/s</w:t>
            </w:r>
          </w:p>
        </w:tc>
      </w:tr>
      <w:tr w:rsidR="00241D1F" w:rsidRPr="00241D1F" w14:paraId="019526CC" w14:textId="77777777" w:rsidTr="00241D1F">
        <w:trPr>
          <w:trHeight w:val="270"/>
          <w:jc w:val="center"/>
        </w:trPr>
        <w:tc>
          <w:tcPr>
            <w:tcW w:w="1200" w:type="dxa"/>
            <w:tcBorders>
              <w:top w:val="nil"/>
              <w:left w:val="single" w:sz="8" w:space="0" w:color="auto"/>
              <w:bottom w:val="nil"/>
              <w:right w:val="single" w:sz="8" w:space="0" w:color="auto"/>
            </w:tcBorders>
            <w:shd w:val="clear" w:color="auto" w:fill="auto"/>
            <w:noWrap/>
            <w:vAlign w:val="center"/>
            <w:hideMark/>
          </w:tcPr>
          <w:p w14:paraId="32883F94" w14:textId="77777777" w:rsidR="00241D1F" w:rsidRPr="00241D1F" w:rsidRDefault="00241D1F" w:rsidP="00241D1F">
            <w:pPr>
              <w:spacing w:after="0" w:line="240" w:lineRule="auto"/>
              <w:jc w:val="center"/>
              <w:rPr>
                <w:rFonts w:ascii="Book Antiqua" w:eastAsia="Times New Roman" w:hAnsi="Book Antiqua" w:cs="Times New Roman"/>
                <w:color w:val="000000"/>
                <w:sz w:val="20"/>
                <w:szCs w:val="20"/>
                <w:lang w:val="es-PE" w:eastAsia="es-PE"/>
              </w:rPr>
            </w:pPr>
            <w:r w:rsidRPr="00241D1F">
              <w:rPr>
                <w:rFonts w:ascii="Book Antiqua" w:eastAsia="Times New Roman" w:hAnsi="Book Antiqua" w:cs="Times New Roman"/>
                <w:color w:val="000000"/>
                <w:sz w:val="20"/>
                <w:szCs w:val="20"/>
                <w:lang w:val="es-PE" w:eastAsia="es-PE"/>
              </w:rPr>
              <w:t>23</w:t>
            </w:r>
          </w:p>
        </w:tc>
        <w:tc>
          <w:tcPr>
            <w:tcW w:w="1200" w:type="dxa"/>
            <w:tcBorders>
              <w:top w:val="nil"/>
              <w:left w:val="nil"/>
              <w:bottom w:val="single" w:sz="4" w:space="0" w:color="auto"/>
              <w:right w:val="single" w:sz="4" w:space="0" w:color="auto"/>
            </w:tcBorders>
            <w:shd w:val="clear" w:color="auto" w:fill="auto"/>
            <w:noWrap/>
            <w:vAlign w:val="bottom"/>
            <w:hideMark/>
          </w:tcPr>
          <w:p w14:paraId="2FFBD28E" w14:textId="77777777" w:rsidR="00241D1F" w:rsidRPr="00241D1F" w:rsidRDefault="00241D1F" w:rsidP="00241D1F">
            <w:pPr>
              <w:spacing w:after="0" w:line="240" w:lineRule="auto"/>
              <w:jc w:val="center"/>
              <w:rPr>
                <w:rFonts w:ascii="Book Antiqua" w:eastAsia="Times New Roman" w:hAnsi="Book Antiqua" w:cs="Times New Roman"/>
                <w:color w:val="000000"/>
                <w:sz w:val="20"/>
                <w:szCs w:val="20"/>
                <w:lang w:val="es-PE" w:eastAsia="es-PE"/>
              </w:rPr>
            </w:pPr>
            <w:r w:rsidRPr="00241D1F">
              <w:rPr>
                <w:rFonts w:ascii="Book Antiqua" w:eastAsia="Times New Roman" w:hAnsi="Book Antiqua" w:cs="Times New Roman"/>
                <w:color w:val="000000"/>
                <w:sz w:val="20"/>
                <w:szCs w:val="20"/>
                <w:lang w:val="es-PE" w:eastAsia="es-PE"/>
              </w:rPr>
              <w:t>30/11/1973</w:t>
            </w:r>
          </w:p>
        </w:tc>
        <w:tc>
          <w:tcPr>
            <w:tcW w:w="1200" w:type="dxa"/>
            <w:tcBorders>
              <w:top w:val="nil"/>
              <w:left w:val="nil"/>
              <w:bottom w:val="single" w:sz="4" w:space="0" w:color="auto"/>
              <w:right w:val="single" w:sz="4" w:space="0" w:color="auto"/>
            </w:tcBorders>
            <w:shd w:val="clear" w:color="auto" w:fill="auto"/>
            <w:noWrap/>
            <w:vAlign w:val="bottom"/>
            <w:hideMark/>
          </w:tcPr>
          <w:p w14:paraId="6AC9577E" w14:textId="77777777" w:rsidR="00241D1F" w:rsidRPr="00241D1F" w:rsidRDefault="00241D1F" w:rsidP="00241D1F">
            <w:pPr>
              <w:spacing w:after="0" w:line="240" w:lineRule="auto"/>
              <w:jc w:val="center"/>
              <w:rPr>
                <w:rFonts w:ascii="Book Antiqua" w:eastAsia="Times New Roman" w:hAnsi="Book Antiqua" w:cs="Times New Roman"/>
                <w:color w:val="000000"/>
                <w:sz w:val="20"/>
                <w:szCs w:val="20"/>
                <w:lang w:val="es-PE" w:eastAsia="es-PE"/>
              </w:rPr>
            </w:pPr>
            <w:r w:rsidRPr="00241D1F">
              <w:rPr>
                <w:rFonts w:ascii="Book Antiqua" w:eastAsia="Times New Roman" w:hAnsi="Book Antiqua" w:cs="Times New Roman"/>
                <w:color w:val="000000"/>
                <w:sz w:val="20"/>
                <w:szCs w:val="20"/>
                <w:lang w:val="es-PE" w:eastAsia="es-PE"/>
              </w:rPr>
              <w:t>18/12/1973</w:t>
            </w:r>
          </w:p>
        </w:tc>
        <w:tc>
          <w:tcPr>
            <w:tcW w:w="1200" w:type="dxa"/>
            <w:tcBorders>
              <w:top w:val="nil"/>
              <w:left w:val="nil"/>
              <w:bottom w:val="single" w:sz="4" w:space="0" w:color="auto"/>
              <w:right w:val="nil"/>
            </w:tcBorders>
            <w:shd w:val="clear" w:color="auto" w:fill="auto"/>
            <w:noWrap/>
            <w:vAlign w:val="bottom"/>
            <w:hideMark/>
          </w:tcPr>
          <w:p w14:paraId="492E68AC" w14:textId="77777777" w:rsidR="00241D1F" w:rsidRPr="00241D1F" w:rsidRDefault="00241D1F" w:rsidP="00241D1F">
            <w:pPr>
              <w:spacing w:after="0" w:line="240" w:lineRule="auto"/>
              <w:jc w:val="center"/>
              <w:rPr>
                <w:rFonts w:ascii="Book Antiqua" w:eastAsia="Times New Roman" w:hAnsi="Book Antiqua" w:cs="Times New Roman"/>
                <w:color w:val="000000"/>
                <w:sz w:val="20"/>
                <w:szCs w:val="20"/>
                <w:lang w:val="es-PE" w:eastAsia="es-PE"/>
              </w:rPr>
            </w:pPr>
            <w:r w:rsidRPr="00241D1F">
              <w:rPr>
                <w:rFonts w:ascii="Book Antiqua" w:eastAsia="Times New Roman" w:hAnsi="Book Antiqua" w:cs="Times New Roman"/>
                <w:color w:val="000000"/>
                <w:sz w:val="20"/>
                <w:szCs w:val="20"/>
                <w:lang w:val="es-PE" w:eastAsia="es-PE"/>
              </w:rPr>
              <w:t>19</w:t>
            </w:r>
          </w:p>
        </w:tc>
        <w:tc>
          <w:tcPr>
            <w:tcW w:w="1200" w:type="dxa"/>
            <w:tcBorders>
              <w:top w:val="nil"/>
              <w:left w:val="single" w:sz="4" w:space="0" w:color="auto"/>
              <w:bottom w:val="single" w:sz="4" w:space="0" w:color="auto"/>
              <w:right w:val="single" w:sz="8" w:space="0" w:color="auto"/>
            </w:tcBorders>
            <w:shd w:val="clear" w:color="auto" w:fill="auto"/>
            <w:noWrap/>
            <w:vAlign w:val="center"/>
            <w:hideMark/>
          </w:tcPr>
          <w:p w14:paraId="1472578B" w14:textId="77777777" w:rsidR="00241D1F" w:rsidRPr="003055A4" w:rsidRDefault="00241D1F" w:rsidP="00241D1F">
            <w:pPr>
              <w:spacing w:after="0" w:line="240" w:lineRule="auto"/>
              <w:jc w:val="center"/>
              <w:rPr>
                <w:rFonts w:ascii="Book Antiqua" w:eastAsia="Times New Roman" w:hAnsi="Book Antiqua" w:cs="Times New Roman"/>
                <w:color w:val="000000"/>
                <w:sz w:val="18"/>
                <w:szCs w:val="16"/>
                <w:lang w:val="es-PE" w:eastAsia="es-PE"/>
              </w:rPr>
            </w:pPr>
            <w:r w:rsidRPr="003055A4">
              <w:rPr>
                <w:rFonts w:ascii="Book Antiqua" w:eastAsia="Times New Roman" w:hAnsi="Book Antiqua" w:cs="Times New Roman"/>
                <w:color w:val="000000"/>
                <w:sz w:val="18"/>
                <w:szCs w:val="16"/>
                <w:lang w:val="es-PE" w:eastAsia="es-PE"/>
              </w:rPr>
              <w:t>13.30 m3/s</w:t>
            </w:r>
          </w:p>
        </w:tc>
      </w:tr>
      <w:tr w:rsidR="00241D1F" w:rsidRPr="00241D1F" w14:paraId="14E8F99E" w14:textId="77777777" w:rsidTr="00241D1F">
        <w:trPr>
          <w:trHeight w:val="270"/>
          <w:jc w:val="center"/>
        </w:trPr>
        <w:tc>
          <w:tcPr>
            <w:tcW w:w="1200" w:type="dxa"/>
            <w:tcBorders>
              <w:top w:val="nil"/>
              <w:left w:val="single" w:sz="8" w:space="0" w:color="auto"/>
              <w:bottom w:val="nil"/>
              <w:right w:val="single" w:sz="8" w:space="0" w:color="auto"/>
            </w:tcBorders>
            <w:shd w:val="clear" w:color="auto" w:fill="auto"/>
            <w:noWrap/>
            <w:vAlign w:val="center"/>
            <w:hideMark/>
          </w:tcPr>
          <w:p w14:paraId="51FE1588" w14:textId="77777777" w:rsidR="00241D1F" w:rsidRPr="00241D1F" w:rsidRDefault="00241D1F" w:rsidP="00241D1F">
            <w:pPr>
              <w:spacing w:after="0" w:line="240" w:lineRule="auto"/>
              <w:jc w:val="center"/>
              <w:rPr>
                <w:rFonts w:ascii="Book Antiqua" w:eastAsia="Times New Roman" w:hAnsi="Book Antiqua" w:cs="Times New Roman"/>
                <w:color w:val="000000"/>
                <w:sz w:val="20"/>
                <w:szCs w:val="20"/>
                <w:lang w:val="es-PE" w:eastAsia="es-PE"/>
              </w:rPr>
            </w:pPr>
            <w:r w:rsidRPr="00241D1F">
              <w:rPr>
                <w:rFonts w:ascii="Book Antiqua" w:eastAsia="Times New Roman" w:hAnsi="Book Antiqua" w:cs="Times New Roman"/>
                <w:color w:val="000000"/>
                <w:sz w:val="20"/>
                <w:szCs w:val="20"/>
                <w:lang w:val="es-PE" w:eastAsia="es-PE"/>
              </w:rPr>
              <w:t>24</w:t>
            </w:r>
          </w:p>
        </w:tc>
        <w:tc>
          <w:tcPr>
            <w:tcW w:w="1200" w:type="dxa"/>
            <w:tcBorders>
              <w:top w:val="nil"/>
              <w:left w:val="nil"/>
              <w:bottom w:val="single" w:sz="4" w:space="0" w:color="auto"/>
              <w:right w:val="single" w:sz="4" w:space="0" w:color="auto"/>
            </w:tcBorders>
            <w:shd w:val="clear" w:color="auto" w:fill="auto"/>
            <w:noWrap/>
            <w:vAlign w:val="bottom"/>
            <w:hideMark/>
          </w:tcPr>
          <w:p w14:paraId="1B8CEFCE" w14:textId="77777777" w:rsidR="00241D1F" w:rsidRPr="00241D1F" w:rsidRDefault="00241D1F" w:rsidP="00241D1F">
            <w:pPr>
              <w:spacing w:after="0" w:line="240" w:lineRule="auto"/>
              <w:jc w:val="center"/>
              <w:rPr>
                <w:rFonts w:ascii="Book Antiqua" w:eastAsia="Times New Roman" w:hAnsi="Book Antiqua" w:cs="Times New Roman"/>
                <w:color w:val="000000"/>
                <w:sz w:val="20"/>
                <w:szCs w:val="20"/>
                <w:lang w:val="es-PE" w:eastAsia="es-PE"/>
              </w:rPr>
            </w:pPr>
            <w:r w:rsidRPr="00241D1F">
              <w:rPr>
                <w:rFonts w:ascii="Book Antiqua" w:eastAsia="Times New Roman" w:hAnsi="Book Antiqua" w:cs="Times New Roman"/>
                <w:color w:val="000000"/>
                <w:sz w:val="20"/>
                <w:szCs w:val="20"/>
                <w:lang w:val="es-PE" w:eastAsia="es-PE"/>
              </w:rPr>
              <w:t>05/09/1974</w:t>
            </w:r>
          </w:p>
        </w:tc>
        <w:tc>
          <w:tcPr>
            <w:tcW w:w="1200" w:type="dxa"/>
            <w:tcBorders>
              <w:top w:val="nil"/>
              <w:left w:val="nil"/>
              <w:bottom w:val="single" w:sz="4" w:space="0" w:color="auto"/>
              <w:right w:val="single" w:sz="4" w:space="0" w:color="auto"/>
            </w:tcBorders>
            <w:shd w:val="clear" w:color="auto" w:fill="auto"/>
            <w:noWrap/>
            <w:vAlign w:val="bottom"/>
            <w:hideMark/>
          </w:tcPr>
          <w:p w14:paraId="08D87846" w14:textId="77777777" w:rsidR="00241D1F" w:rsidRPr="00241D1F" w:rsidRDefault="00241D1F" w:rsidP="00241D1F">
            <w:pPr>
              <w:spacing w:after="0" w:line="240" w:lineRule="auto"/>
              <w:jc w:val="center"/>
              <w:rPr>
                <w:rFonts w:ascii="Book Antiqua" w:eastAsia="Times New Roman" w:hAnsi="Book Antiqua" w:cs="Times New Roman"/>
                <w:color w:val="000000"/>
                <w:sz w:val="20"/>
                <w:szCs w:val="20"/>
                <w:lang w:val="es-PE" w:eastAsia="es-PE"/>
              </w:rPr>
            </w:pPr>
            <w:r w:rsidRPr="00241D1F">
              <w:rPr>
                <w:rFonts w:ascii="Book Antiqua" w:eastAsia="Times New Roman" w:hAnsi="Book Antiqua" w:cs="Times New Roman"/>
                <w:color w:val="000000"/>
                <w:sz w:val="20"/>
                <w:szCs w:val="20"/>
                <w:lang w:val="es-PE" w:eastAsia="es-PE"/>
              </w:rPr>
              <w:t>23/09/1974</w:t>
            </w:r>
          </w:p>
        </w:tc>
        <w:tc>
          <w:tcPr>
            <w:tcW w:w="1200" w:type="dxa"/>
            <w:tcBorders>
              <w:top w:val="nil"/>
              <w:left w:val="nil"/>
              <w:bottom w:val="single" w:sz="4" w:space="0" w:color="auto"/>
              <w:right w:val="nil"/>
            </w:tcBorders>
            <w:shd w:val="clear" w:color="auto" w:fill="auto"/>
            <w:noWrap/>
            <w:vAlign w:val="bottom"/>
            <w:hideMark/>
          </w:tcPr>
          <w:p w14:paraId="738ABF03" w14:textId="77777777" w:rsidR="00241D1F" w:rsidRPr="00241D1F" w:rsidRDefault="00241D1F" w:rsidP="00241D1F">
            <w:pPr>
              <w:spacing w:after="0" w:line="240" w:lineRule="auto"/>
              <w:jc w:val="center"/>
              <w:rPr>
                <w:rFonts w:ascii="Book Antiqua" w:eastAsia="Times New Roman" w:hAnsi="Book Antiqua" w:cs="Times New Roman"/>
                <w:color w:val="000000"/>
                <w:sz w:val="20"/>
                <w:szCs w:val="20"/>
                <w:lang w:val="es-PE" w:eastAsia="es-PE"/>
              </w:rPr>
            </w:pPr>
            <w:r w:rsidRPr="00241D1F">
              <w:rPr>
                <w:rFonts w:ascii="Book Antiqua" w:eastAsia="Times New Roman" w:hAnsi="Book Antiqua" w:cs="Times New Roman"/>
                <w:color w:val="000000"/>
                <w:sz w:val="20"/>
                <w:szCs w:val="20"/>
                <w:lang w:val="es-PE" w:eastAsia="es-PE"/>
              </w:rPr>
              <w:t>19</w:t>
            </w:r>
          </w:p>
        </w:tc>
        <w:tc>
          <w:tcPr>
            <w:tcW w:w="1200" w:type="dxa"/>
            <w:tcBorders>
              <w:top w:val="nil"/>
              <w:left w:val="single" w:sz="4" w:space="0" w:color="auto"/>
              <w:bottom w:val="single" w:sz="4" w:space="0" w:color="auto"/>
              <w:right w:val="single" w:sz="8" w:space="0" w:color="auto"/>
            </w:tcBorders>
            <w:shd w:val="clear" w:color="auto" w:fill="auto"/>
            <w:noWrap/>
            <w:vAlign w:val="center"/>
            <w:hideMark/>
          </w:tcPr>
          <w:p w14:paraId="2CCECF07" w14:textId="77777777" w:rsidR="00241D1F" w:rsidRPr="003055A4" w:rsidRDefault="00241D1F" w:rsidP="00241D1F">
            <w:pPr>
              <w:spacing w:after="0" w:line="240" w:lineRule="auto"/>
              <w:jc w:val="center"/>
              <w:rPr>
                <w:rFonts w:ascii="Book Antiqua" w:eastAsia="Times New Roman" w:hAnsi="Book Antiqua" w:cs="Times New Roman"/>
                <w:color w:val="000000"/>
                <w:sz w:val="18"/>
                <w:szCs w:val="16"/>
                <w:lang w:val="es-PE" w:eastAsia="es-PE"/>
              </w:rPr>
            </w:pPr>
            <w:r w:rsidRPr="003055A4">
              <w:rPr>
                <w:rFonts w:ascii="Book Antiqua" w:eastAsia="Times New Roman" w:hAnsi="Book Antiqua" w:cs="Times New Roman"/>
                <w:color w:val="000000"/>
                <w:sz w:val="18"/>
                <w:szCs w:val="16"/>
                <w:lang w:val="es-PE" w:eastAsia="es-PE"/>
              </w:rPr>
              <w:t>15.60 m3/s</w:t>
            </w:r>
          </w:p>
        </w:tc>
      </w:tr>
      <w:tr w:rsidR="00241D1F" w:rsidRPr="00241D1F" w14:paraId="08C1E154" w14:textId="77777777" w:rsidTr="00241D1F">
        <w:trPr>
          <w:trHeight w:val="270"/>
          <w:jc w:val="center"/>
        </w:trPr>
        <w:tc>
          <w:tcPr>
            <w:tcW w:w="1200" w:type="dxa"/>
            <w:tcBorders>
              <w:top w:val="nil"/>
              <w:left w:val="single" w:sz="8" w:space="0" w:color="auto"/>
              <w:bottom w:val="nil"/>
              <w:right w:val="single" w:sz="8" w:space="0" w:color="auto"/>
            </w:tcBorders>
            <w:shd w:val="clear" w:color="auto" w:fill="auto"/>
            <w:noWrap/>
            <w:vAlign w:val="center"/>
            <w:hideMark/>
          </w:tcPr>
          <w:p w14:paraId="48BCCD1B" w14:textId="77777777" w:rsidR="00241D1F" w:rsidRPr="00241D1F" w:rsidRDefault="00241D1F" w:rsidP="00241D1F">
            <w:pPr>
              <w:spacing w:after="0" w:line="240" w:lineRule="auto"/>
              <w:jc w:val="center"/>
              <w:rPr>
                <w:rFonts w:ascii="Book Antiqua" w:eastAsia="Times New Roman" w:hAnsi="Book Antiqua" w:cs="Times New Roman"/>
                <w:color w:val="000000"/>
                <w:sz w:val="20"/>
                <w:szCs w:val="20"/>
                <w:lang w:val="es-PE" w:eastAsia="es-PE"/>
              </w:rPr>
            </w:pPr>
            <w:r w:rsidRPr="00241D1F">
              <w:rPr>
                <w:rFonts w:ascii="Book Antiqua" w:eastAsia="Times New Roman" w:hAnsi="Book Antiqua" w:cs="Times New Roman"/>
                <w:color w:val="000000"/>
                <w:sz w:val="20"/>
                <w:szCs w:val="20"/>
                <w:lang w:val="es-PE" w:eastAsia="es-PE"/>
              </w:rPr>
              <w:t>25</w:t>
            </w:r>
          </w:p>
        </w:tc>
        <w:tc>
          <w:tcPr>
            <w:tcW w:w="1200" w:type="dxa"/>
            <w:tcBorders>
              <w:top w:val="nil"/>
              <w:left w:val="nil"/>
              <w:bottom w:val="single" w:sz="4" w:space="0" w:color="auto"/>
              <w:right w:val="single" w:sz="4" w:space="0" w:color="auto"/>
            </w:tcBorders>
            <w:shd w:val="clear" w:color="auto" w:fill="auto"/>
            <w:noWrap/>
            <w:vAlign w:val="bottom"/>
            <w:hideMark/>
          </w:tcPr>
          <w:p w14:paraId="0E15732E" w14:textId="77777777" w:rsidR="00241D1F" w:rsidRPr="00241D1F" w:rsidRDefault="00241D1F" w:rsidP="00241D1F">
            <w:pPr>
              <w:spacing w:after="0" w:line="240" w:lineRule="auto"/>
              <w:jc w:val="center"/>
              <w:rPr>
                <w:rFonts w:ascii="Book Antiqua" w:eastAsia="Times New Roman" w:hAnsi="Book Antiqua" w:cs="Times New Roman"/>
                <w:color w:val="000000"/>
                <w:sz w:val="20"/>
                <w:szCs w:val="20"/>
                <w:lang w:val="es-PE" w:eastAsia="es-PE"/>
              </w:rPr>
            </w:pPr>
            <w:r w:rsidRPr="00241D1F">
              <w:rPr>
                <w:rFonts w:ascii="Book Antiqua" w:eastAsia="Times New Roman" w:hAnsi="Book Antiqua" w:cs="Times New Roman"/>
                <w:color w:val="000000"/>
                <w:sz w:val="20"/>
                <w:szCs w:val="20"/>
                <w:lang w:val="es-PE" w:eastAsia="es-PE"/>
              </w:rPr>
              <w:t>31/10/1974</w:t>
            </w:r>
          </w:p>
        </w:tc>
        <w:tc>
          <w:tcPr>
            <w:tcW w:w="1200" w:type="dxa"/>
            <w:tcBorders>
              <w:top w:val="nil"/>
              <w:left w:val="nil"/>
              <w:bottom w:val="single" w:sz="4" w:space="0" w:color="auto"/>
              <w:right w:val="single" w:sz="4" w:space="0" w:color="auto"/>
            </w:tcBorders>
            <w:shd w:val="clear" w:color="auto" w:fill="auto"/>
            <w:noWrap/>
            <w:vAlign w:val="bottom"/>
            <w:hideMark/>
          </w:tcPr>
          <w:p w14:paraId="67F0748A" w14:textId="77777777" w:rsidR="00241D1F" w:rsidRPr="00241D1F" w:rsidRDefault="00241D1F" w:rsidP="00241D1F">
            <w:pPr>
              <w:spacing w:after="0" w:line="240" w:lineRule="auto"/>
              <w:jc w:val="center"/>
              <w:rPr>
                <w:rFonts w:ascii="Book Antiqua" w:eastAsia="Times New Roman" w:hAnsi="Book Antiqua" w:cs="Times New Roman"/>
                <w:color w:val="000000"/>
                <w:sz w:val="20"/>
                <w:szCs w:val="20"/>
                <w:lang w:val="es-PE" w:eastAsia="es-PE"/>
              </w:rPr>
            </w:pPr>
            <w:r w:rsidRPr="00241D1F">
              <w:rPr>
                <w:rFonts w:ascii="Book Antiqua" w:eastAsia="Times New Roman" w:hAnsi="Book Antiqua" w:cs="Times New Roman"/>
                <w:color w:val="000000"/>
                <w:sz w:val="20"/>
                <w:szCs w:val="20"/>
                <w:lang w:val="es-PE" w:eastAsia="es-PE"/>
              </w:rPr>
              <w:t>07/11/1974</w:t>
            </w:r>
          </w:p>
        </w:tc>
        <w:tc>
          <w:tcPr>
            <w:tcW w:w="1200" w:type="dxa"/>
            <w:tcBorders>
              <w:top w:val="nil"/>
              <w:left w:val="nil"/>
              <w:bottom w:val="single" w:sz="4" w:space="0" w:color="auto"/>
              <w:right w:val="nil"/>
            </w:tcBorders>
            <w:shd w:val="clear" w:color="auto" w:fill="auto"/>
            <w:noWrap/>
            <w:vAlign w:val="bottom"/>
            <w:hideMark/>
          </w:tcPr>
          <w:p w14:paraId="0EB3C141" w14:textId="77777777" w:rsidR="00241D1F" w:rsidRPr="00241D1F" w:rsidRDefault="00241D1F" w:rsidP="00241D1F">
            <w:pPr>
              <w:spacing w:after="0" w:line="240" w:lineRule="auto"/>
              <w:jc w:val="center"/>
              <w:rPr>
                <w:rFonts w:ascii="Book Antiqua" w:eastAsia="Times New Roman" w:hAnsi="Book Antiqua" w:cs="Times New Roman"/>
                <w:color w:val="000000"/>
                <w:sz w:val="20"/>
                <w:szCs w:val="20"/>
                <w:lang w:val="es-PE" w:eastAsia="es-PE"/>
              </w:rPr>
            </w:pPr>
            <w:r w:rsidRPr="00241D1F">
              <w:rPr>
                <w:rFonts w:ascii="Book Antiqua" w:eastAsia="Times New Roman" w:hAnsi="Book Antiqua" w:cs="Times New Roman"/>
                <w:color w:val="000000"/>
                <w:sz w:val="20"/>
                <w:szCs w:val="20"/>
                <w:lang w:val="es-PE" w:eastAsia="es-PE"/>
              </w:rPr>
              <w:t>8</w:t>
            </w:r>
          </w:p>
        </w:tc>
        <w:tc>
          <w:tcPr>
            <w:tcW w:w="1200" w:type="dxa"/>
            <w:tcBorders>
              <w:top w:val="nil"/>
              <w:left w:val="single" w:sz="4" w:space="0" w:color="auto"/>
              <w:bottom w:val="single" w:sz="4" w:space="0" w:color="auto"/>
              <w:right w:val="single" w:sz="8" w:space="0" w:color="auto"/>
            </w:tcBorders>
            <w:shd w:val="clear" w:color="auto" w:fill="auto"/>
            <w:noWrap/>
            <w:vAlign w:val="center"/>
            <w:hideMark/>
          </w:tcPr>
          <w:p w14:paraId="21099C67" w14:textId="77777777" w:rsidR="00241D1F" w:rsidRPr="003055A4" w:rsidRDefault="00241D1F" w:rsidP="00241D1F">
            <w:pPr>
              <w:spacing w:after="0" w:line="240" w:lineRule="auto"/>
              <w:jc w:val="center"/>
              <w:rPr>
                <w:rFonts w:ascii="Book Antiqua" w:eastAsia="Times New Roman" w:hAnsi="Book Antiqua" w:cs="Times New Roman"/>
                <w:color w:val="000000"/>
                <w:sz w:val="18"/>
                <w:szCs w:val="16"/>
                <w:lang w:val="es-PE" w:eastAsia="es-PE"/>
              </w:rPr>
            </w:pPr>
            <w:r w:rsidRPr="003055A4">
              <w:rPr>
                <w:rFonts w:ascii="Book Antiqua" w:eastAsia="Times New Roman" w:hAnsi="Book Antiqua" w:cs="Times New Roman"/>
                <w:color w:val="000000"/>
                <w:sz w:val="18"/>
                <w:szCs w:val="16"/>
                <w:lang w:val="es-PE" w:eastAsia="es-PE"/>
              </w:rPr>
              <w:t>14.60 m3/s</w:t>
            </w:r>
          </w:p>
        </w:tc>
      </w:tr>
      <w:tr w:rsidR="00241D1F" w:rsidRPr="00241D1F" w14:paraId="3DC3F29B" w14:textId="77777777" w:rsidTr="00241D1F">
        <w:trPr>
          <w:trHeight w:val="270"/>
          <w:jc w:val="center"/>
        </w:trPr>
        <w:tc>
          <w:tcPr>
            <w:tcW w:w="1200" w:type="dxa"/>
            <w:tcBorders>
              <w:top w:val="nil"/>
              <w:left w:val="single" w:sz="8" w:space="0" w:color="auto"/>
              <w:bottom w:val="nil"/>
              <w:right w:val="single" w:sz="8" w:space="0" w:color="auto"/>
            </w:tcBorders>
            <w:shd w:val="clear" w:color="auto" w:fill="auto"/>
            <w:noWrap/>
            <w:vAlign w:val="center"/>
            <w:hideMark/>
          </w:tcPr>
          <w:p w14:paraId="10EE190D" w14:textId="77777777" w:rsidR="00241D1F" w:rsidRPr="00241D1F" w:rsidRDefault="00241D1F" w:rsidP="00241D1F">
            <w:pPr>
              <w:spacing w:after="0" w:line="240" w:lineRule="auto"/>
              <w:jc w:val="center"/>
              <w:rPr>
                <w:rFonts w:ascii="Book Antiqua" w:eastAsia="Times New Roman" w:hAnsi="Book Antiqua" w:cs="Times New Roman"/>
                <w:color w:val="000000"/>
                <w:sz w:val="20"/>
                <w:szCs w:val="20"/>
                <w:lang w:val="es-PE" w:eastAsia="es-PE"/>
              </w:rPr>
            </w:pPr>
            <w:r w:rsidRPr="00241D1F">
              <w:rPr>
                <w:rFonts w:ascii="Book Antiqua" w:eastAsia="Times New Roman" w:hAnsi="Book Antiqua" w:cs="Times New Roman"/>
                <w:color w:val="000000"/>
                <w:sz w:val="20"/>
                <w:szCs w:val="20"/>
                <w:lang w:val="es-PE" w:eastAsia="es-PE"/>
              </w:rPr>
              <w:t>26</w:t>
            </w:r>
          </w:p>
        </w:tc>
        <w:tc>
          <w:tcPr>
            <w:tcW w:w="1200" w:type="dxa"/>
            <w:tcBorders>
              <w:top w:val="nil"/>
              <w:left w:val="nil"/>
              <w:bottom w:val="single" w:sz="4" w:space="0" w:color="auto"/>
              <w:right w:val="single" w:sz="4" w:space="0" w:color="auto"/>
            </w:tcBorders>
            <w:shd w:val="clear" w:color="auto" w:fill="auto"/>
            <w:noWrap/>
            <w:vAlign w:val="bottom"/>
            <w:hideMark/>
          </w:tcPr>
          <w:p w14:paraId="1943D0C8" w14:textId="77777777" w:rsidR="00241D1F" w:rsidRPr="00241D1F" w:rsidRDefault="00241D1F" w:rsidP="00241D1F">
            <w:pPr>
              <w:spacing w:after="0" w:line="240" w:lineRule="auto"/>
              <w:jc w:val="center"/>
              <w:rPr>
                <w:rFonts w:ascii="Book Antiqua" w:eastAsia="Times New Roman" w:hAnsi="Book Antiqua" w:cs="Times New Roman"/>
                <w:color w:val="000000"/>
                <w:sz w:val="20"/>
                <w:szCs w:val="20"/>
                <w:lang w:val="es-PE" w:eastAsia="es-PE"/>
              </w:rPr>
            </w:pPr>
            <w:r w:rsidRPr="00241D1F">
              <w:rPr>
                <w:rFonts w:ascii="Book Antiqua" w:eastAsia="Times New Roman" w:hAnsi="Book Antiqua" w:cs="Times New Roman"/>
                <w:color w:val="000000"/>
                <w:sz w:val="20"/>
                <w:szCs w:val="20"/>
                <w:lang w:val="es-PE" w:eastAsia="es-PE"/>
              </w:rPr>
              <w:t>16/10/1976</w:t>
            </w:r>
          </w:p>
        </w:tc>
        <w:tc>
          <w:tcPr>
            <w:tcW w:w="1200" w:type="dxa"/>
            <w:tcBorders>
              <w:top w:val="nil"/>
              <w:left w:val="nil"/>
              <w:bottom w:val="single" w:sz="4" w:space="0" w:color="auto"/>
              <w:right w:val="single" w:sz="4" w:space="0" w:color="auto"/>
            </w:tcBorders>
            <w:shd w:val="clear" w:color="auto" w:fill="auto"/>
            <w:noWrap/>
            <w:vAlign w:val="bottom"/>
            <w:hideMark/>
          </w:tcPr>
          <w:p w14:paraId="59AD3FF4" w14:textId="77777777" w:rsidR="00241D1F" w:rsidRPr="00241D1F" w:rsidRDefault="00241D1F" w:rsidP="00241D1F">
            <w:pPr>
              <w:spacing w:after="0" w:line="240" w:lineRule="auto"/>
              <w:jc w:val="center"/>
              <w:rPr>
                <w:rFonts w:ascii="Book Antiqua" w:eastAsia="Times New Roman" w:hAnsi="Book Antiqua" w:cs="Times New Roman"/>
                <w:color w:val="000000"/>
                <w:sz w:val="20"/>
                <w:szCs w:val="20"/>
                <w:lang w:val="es-PE" w:eastAsia="es-PE"/>
              </w:rPr>
            </w:pPr>
            <w:r w:rsidRPr="00241D1F">
              <w:rPr>
                <w:rFonts w:ascii="Book Antiqua" w:eastAsia="Times New Roman" w:hAnsi="Book Antiqua" w:cs="Times New Roman"/>
                <w:color w:val="000000"/>
                <w:sz w:val="20"/>
                <w:szCs w:val="20"/>
                <w:lang w:val="es-PE" w:eastAsia="es-PE"/>
              </w:rPr>
              <w:t>30/11/1976</w:t>
            </w:r>
          </w:p>
        </w:tc>
        <w:tc>
          <w:tcPr>
            <w:tcW w:w="1200" w:type="dxa"/>
            <w:tcBorders>
              <w:top w:val="nil"/>
              <w:left w:val="nil"/>
              <w:bottom w:val="single" w:sz="4" w:space="0" w:color="auto"/>
              <w:right w:val="nil"/>
            </w:tcBorders>
            <w:shd w:val="clear" w:color="auto" w:fill="auto"/>
            <w:noWrap/>
            <w:vAlign w:val="bottom"/>
            <w:hideMark/>
          </w:tcPr>
          <w:p w14:paraId="667B4F6D" w14:textId="77777777" w:rsidR="00241D1F" w:rsidRPr="00241D1F" w:rsidRDefault="00241D1F" w:rsidP="00241D1F">
            <w:pPr>
              <w:spacing w:after="0" w:line="240" w:lineRule="auto"/>
              <w:jc w:val="center"/>
              <w:rPr>
                <w:rFonts w:ascii="Book Antiqua" w:eastAsia="Times New Roman" w:hAnsi="Book Antiqua" w:cs="Times New Roman"/>
                <w:color w:val="000000"/>
                <w:sz w:val="20"/>
                <w:szCs w:val="20"/>
                <w:lang w:val="es-PE" w:eastAsia="es-PE"/>
              </w:rPr>
            </w:pPr>
            <w:r w:rsidRPr="00241D1F">
              <w:rPr>
                <w:rFonts w:ascii="Book Antiqua" w:eastAsia="Times New Roman" w:hAnsi="Book Antiqua" w:cs="Times New Roman"/>
                <w:color w:val="000000"/>
                <w:sz w:val="20"/>
                <w:szCs w:val="20"/>
                <w:lang w:val="es-PE" w:eastAsia="es-PE"/>
              </w:rPr>
              <w:t>46</w:t>
            </w:r>
          </w:p>
        </w:tc>
        <w:tc>
          <w:tcPr>
            <w:tcW w:w="1200" w:type="dxa"/>
            <w:tcBorders>
              <w:top w:val="nil"/>
              <w:left w:val="single" w:sz="4" w:space="0" w:color="auto"/>
              <w:bottom w:val="single" w:sz="4" w:space="0" w:color="auto"/>
              <w:right w:val="single" w:sz="8" w:space="0" w:color="auto"/>
            </w:tcBorders>
            <w:shd w:val="clear" w:color="auto" w:fill="auto"/>
            <w:noWrap/>
            <w:vAlign w:val="center"/>
            <w:hideMark/>
          </w:tcPr>
          <w:p w14:paraId="23A2F5FF" w14:textId="77777777" w:rsidR="00241D1F" w:rsidRPr="003055A4" w:rsidRDefault="00241D1F" w:rsidP="00241D1F">
            <w:pPr>
              <w:spacing w:after="0" w:line="240" w:lineRule="auto"/>
              <w:jc w:val="center"/>
              <w:rPr>
                <w:rFonts w:ascii="Book Antiqua" w:eastAsia="Times New Roman" w:hAnsi="Book Antiqua" w:cs="Times New Roman"/>
                <w:color w:val="000000"/>
                <w:sz w:val="18"/>
                <w:szCs w:val="16"/>
                <w:lang w:val="es-PE" w:eastAsia="es-PE"/>
              </w:rPr>
            </w:pPr>
            <w:r w:rsidRPr="003055A4">
              <w:rPr>
                <w:rFonts w:ascii="Book Antiqua" w:eastAsia="Times New Roman" w:hAnsi="Book Antiqua" w:cs="Times New Roman"/>
                <w:color w:val="000000"/>
                <w:sz w:val="18"/>
                <w:szCs w:val="16"/>
                <w:lang w:val="es-PE" w:eastAsia="es-PE"/>
              </w:rPr>
              <w:t>16.40 m3/s</w:t>
            </w:r>
          </w:p>
        </w:tc>
      </w:tr>
      <w:tr w:rsidR="00241D1F" w:rsidRPr="00241D1F" w14:paraId="39289D86" w14:textId="77777777" w:rsidTr="00241D1F">
        <w:trPr>
          <w:trHeight w:val="270"/>
          <w:jc w:val="center"/>
        </w:trPr>
        <w:tc>
          <w:tcPr>
            <w:tcW w:w="1200" w:type="dxa"/>
            <w:tcBorders>
              <w:top w:val="nil"/>
              <w:left w:val="single" w:sz="8" w:space="0" w:color="auto"/>
              <w:bottom w:val="nil"/>
              <w:right w:val="single" w:sz="8" w:space="0" w:color="auto"/>
            </w:tcBorders>
            <w:shd w:val="clear" w:color="auto" w:fill="auto"/>
            <w:noWrap/>
            <w:vAlign w:val="center"/>
            <w:hideMark/>
          </w:tcPr>
          <w:p w14:paraId="213EFC47" w14:textId="77777777" w:rsidR="00241D1F" w:rsidRPr="00241D1F" w:rsidRDefault="00241D1F" w:rsidP="00241D1F">
            <w:pPr>
              <w:spacing w:after="0" w:line="240" w:lineRule="auto"/>
              <w:jc w:val="center"/>
              <w:rPr>
                <w:rFonts w:ascii="Book Antiqua" w:eastAsia="Times New Roman" w:hAnsi="Book Antiqua" w:cs="Times New Roman"/>
                <w:color w:val="000000"/>
                <w:sz w:val="20"/>
                <w:szCs w:val="20"/>
                <w:lang w:val="es-PE" w:eastAsia="es-PE"/>
              </w:rPr>
            </w:pPr>
            <w:r w:rsidRPr="00241D1F">
              <w:rPr>
                <w:rFonts w:ascii="Book Antiqua" w:eastAsia="Times New Roman" w:hAnsi="Book Antiqua" w:cs="Times New Roman"/>
                <w:color w:val="000000"/>
                <w:sz w:val="20"/>
                <w:szCs w:val="20"/>
                <w:lang w:val="es-PE" w:eastAsia="es-PE"/>
              </w:rPr>
              <w:t>27</w:t>
            </w:r>
          </w:p>
        </w:tc>
        <w:tc>
          <w:tcPr>
            <w:tcW w:w="1200" w:type="dxa"/>
            <w:tcBorders>
              <w:top w:val="nil"/>
              <w:left w:val="nil"/>
              <w:bottom w:val="single" w:sz="4" w:space="0" w:color="auto"/>
              <w:right w:val="single" w:sz="4" w:space="0" w:color="auto"/>
            </w:tcBorders>
            <w:shd w:val="clear" w:color="auto" w:fill="auto"/>
            <w:noWrap/>
            <w:vAlign w:val="bottom"/>
            <w:hideMark/>
          </w:tcPr>
          <w:p w14:paraId="0860ECB7" w14:textId="77777777" w:rsidR="00241D1F" w:rsidRPr="00241D1F" w:rsidRDefault="00241D1F" w:rsidP="00241D1F">
            <w:pPr>
              <w:spacing w:after="0" w:line="240" w:lineRule="auto"/>
              <w:jc w:val="center"/>
              <w:rPr>
                <w:rFonts w:ascii="Book Antiqua" w:eastAsia="Times New Roman" w:hAnsi="Book Antiqua" w:cs="Times New Roman"/>
                <w:color w:val="000000"/>
                <w:sz w:val="20"/>
                <w:szCs w:val="20"/>
                <w:lang w:val="es-PE" w:eastAsia="es-PE"/>
              </w:rPr>
            </w:pPr>
            <w:r w:rsidRPr="00241D1F">
              <w:rPr>
                <w:rFonts w:ascii="Book Antiqua" w:eastAsia="Times New Roman" w:hAnsi="Book Antiqua" w:cs="Times New Roman"/>
                <w:color w:val="000000"/>
                <w:sz w:val="20"/>
                <w:szCs w:val="20"/>
                <w:lang w:val="es-PE" w:eastAsia="es-PE"/>
              </w:rPr>
              <w:t>20/09/1977</w:t>
            </w:r>
          </w:p>
        </w:tc>
        <w:tc>
          <w:tcPr>
            <w:tcW w:w="1200" w:type="dxa"/>
            <w:tcBorders>
              <w:top w:val="nil"/>
              <w:left w:val="nil"/>
              <w:bottom w:val="single" w:sz="4" w:space="0" w:color="auto"/>
              <w:right w:val="single" w:sz="4" w:space="0" w:color="auto"/>
            </w:tcBorders>
            <w:shd w:val="clear" w:color="auto" w:fill="auto"/>
            <w:noWrap/>
            <w:vAlign w:val="bottom"/>
            <w:hideMark/>
          </w:tcPr>
          <w:p w14:paraId="0965CF72" w14:textId="77777777" w:rsidR="00241D1F" w:rsidRPr="00241D1F" w:rsidRDefault="00241D1F" w:rsidP="00241D1F">
            <w:pPr>
              <w:spacing w:after="0" w:line="240" w:lineRule="auto"/>
              <w:jc w:val="center"/>
              <w:rPr>
                <w:rFonts w:ascii="Book Antiqua" w:eastAsia="Times New Roman" w:hAnsi="Book Antiqua" w:cs="Times New Roman"/>
                <w:color w:val="000000"/>
                <w:sz w:val="20"/>
                <w:szCs w:val="20"/>
                <w:lang w:val="es-PE" w:eastAsia="es-PE"/>
              </w:rPr>
            </w:pPr>
            <w:r w:rsidRPr="00241D1F">
              <w:rPr>
                <w:rFonts w:ascii="Book Antiqua" w:eastAsia="Times New Roman" w:hAnsi="Book Antiqua" w:cs="Times New Roman"/>
                <w:color w:val="000000"/>
                <w:sz w:val="20"/>
                <w:szCs w:val="20"/>
                <w:lang w:val="es-PE" w:eastAsia="es-PE"/>
              </w:rPr>
              <w:t>25/09/1977</w:t>
            </w:r>
          </w:p>
        </w:tc>
        <w:tc>
          <w:tcPr>
            <w:tcW w:w="1200" w:type="dxa"/>
            <w:tcBorders>
              <w:top w:val="nil"/>
              <w:left w:val="nil"/>
              <w:bottom w:val="single" w:sz="4" w:space="0" w:color="auto"/>
              <w:right w:val="nil"/>
            </w:tcBorders>
            <w:shd w:val="clear" w:color="auto" w:fill="auto"/>
            <w:noWrap/>
            <w:vAlign w:val="bottom"/>
            <w:hideMark/>
          </w:tcPr>
          <w:p w14:paraId="21D40D46" w14:textId="77777777" w:rsidR="00241D1F" w:rsidRPr="00241D1F" w:rsidRDefault="00241D1F" w:rsidP="00241D1F">
            <w:pPr>
              <w:spacing w:after="0" w:line="240" w:lineRule="auto"/>
              <w:jc w:val="center"/>
              <w:rPr>
                <w:rFonts w:ascii="Book Antiqua" w:eastAsia="Times New Roman" w:hAnsi="Book Antiqua" w:cs="Times New Roman"/>
                <w:color w:val="000000"/>
                <w:sz w:val="20"/>
                <w:szCs w:val="20"/>
                <w:lang w:val="es-PE" w:eastAsia="es-PE"/>
              </w:rPr>
            </w:pPr>
            <w:r w:rsidRPr="00241D1F">
              <w:rPr>
                <w:rFonts w:ascii="Book Antiqua" w:eastAsia="Times New Roman" w:hAnsi="Book Antiqua" w:cs="Times New Roman"/>
                <w:color w:val="000000"/>
                <w:sz w:val="20"/>
                <w:szCs w:val="20"/>
                <w:lang w:val="es-PE" w:eastAsia="es-PE"/>
              </w:rPr>
              <w:t>6</w:t>
            </w:r>
          </w:p>
        </w:tc>
        <w:tc>
          <w:tcPr>
            <w:tcW w:w="1200" w:type="dxa"/>
            <w:tcBorders>
              <w:top w:val="nil"/>
              <w:left w:val="single" w:sz="4" w:space="0" w:color="auto"/>
              <w:bottom w:val="single" w:sz="4" w:space="0" w:color="auto"/>
              <w:right w:val="single" w:sz="8" w:space="0" w:color="auto"/>
            </w:tcBorders>
            <w:shd w:val="clear" w:color="auto" w:fill="auto"/>
            <w:noWrap/>
            <w:vAlign w:val="center"/>
            <w:hideMark/>
          </w:tcPr>
          <w:p w14:paraId="5F0E0D7F" w14:textId="77777777" w:rsidR="00241D1F" w:rsidRPr="003055A4" w:rsidRDefault="00241D1F" w:rsidP="00241D1F">
            <w:pPr>
              <w:spacing w:after="0" w:line="240" w:lineRule="auto"/>
              <w:jc w:val="center"/>
              <w:rPr>
                <w:rFonts w:ascii="Book Antiqua" w:eastAsia="Times New Roman" w:hAnsi="Book Antiqua" w:cs="Times New Roman"/>
                <w:color w:val="000000"/>
                <w:sz w:val="18"/>
                <w:szCs w:val="16"/>
                <w:lang w:val="es-PE" w:eastAsia="es-PE"/>
              </w:rPr>
            </w:pPr>
            <w:r w:rsidRPr="003055A4">
              <w:rPr>
                <w:rFonts w:ascii="Book Antiqua" w:eastAsia="Times New Roman" w:hAnsi="Book Antiqua" w:cs="Times New Roman"/>
                <w:color w:val="000000"/>
                <w:sz w:val="18"/>
                <w:szCs w:val="16"/>
                <w:lang w:val="es-PE" w:eastAsia="es-PE"/>
              </w:rPr>
              <w:t>17.00 m3/s</w:t>
            </w:r>
          </w:p>
        </w:tc>
      </w:tr>
      <w:tr w:rsidR="00241D1F" w:rsidRPr="00241D1F" w14:paraId="5358CFE9" w14:textId="77777777" w:rsidTr="00241D1F">
        <w:trPr>
          <w:trHeight w:val="270"/>
          <w:jc w:val="center"/>
        </w:trPr>
        <w:tc>
          <w:tcPr>
            <w:tcW w:w="1200" w:type="dxa"/>
            <w:tcBorders>
              <w:top w:val="nil"/>
              <w:left w:val="single" w:sz="8" w:space="0" w:color="auto"/>
              <w:bottom w:val="nil"/>
              <w:right w:val="single" w:sz="8" w:space="0" w:color="auto"/>
            </w:tcBorders>
            <w:shd w:val="clear" w:color="auto" w:fill="auto"/>
            <w:noWrap/>
            <w:vAlign w:val="center"/>
            <w:hideMark/>
          </w:tcPr>
          <w:p w14:paraId="662FF618" w14:textId="77777777" w:rsidR="00241D1F" w:rsidRPr="00241D1F" w:rsidRDefault="00241D1F" w:rsidP="00241D1F">
            <w:pPr>
              <w:spacing w:after="0" w:line="240" w:lineRule="auto"/>
              <w:jc w:val="center"/>
              <w:rPr>
                <w:rFonts w:ascii="Book Antiqua" w:eastAsia="Times New Roman" w:hAnsi="Book Antiqua" w:cs="Times New Roman"/>
                <w:color w:val="000000"/>
                <w:sz w:val="20"/>
                <w:szCs w:val="20"/>
                <w:lang w:val="es-PE" w:eastAsia="es-PE"/>
              </w:rPr>
            </w:pPr>
            <w:r w:rsidRPr="00241D1F">
              <w:rPr>
                <w:rFonts w:ascii="Book Antiqua" w:eastAsia="Times New Roman" w:hAnsi="Book Antiqua" w:cs="Times New Roman"/>
                <w:color w:val="000000"/>
                <w:sz w:val="20"/>
                <w:szCs w:val="20"/>
                <w:lang w:val="es-PE" w:eastAsia="es-PE"/>
              </w:rPr>
              <w:t>28</w:t>
            </w:r>
          </w:p>
        </w:tc>
        <w:tc>
          <w:tcPr>
            <w:tcW w:w="1200" w:type="dxa"/>
            <w:tcBorders>
              <w:top w:val="nil"/>
              <w:left w:val="nil"/>
              <w:bottom w:val="single" w:sz="4" w:space="0" w:color="auto"/>
              <w:right w:val="single" w:sz="4" w:space="0" w:color="auto"/>
            </w:tcBorders>
            <w:shd w:val="clear" w:color="auto" w:fill="auto"/>
            <w:noWrap/>
            <w:vAlign w:val="bottom"/>
            <w:hideMark/>
          </w:tcPr>
          <w:p w14:paraId="5900DD72" w14:textId="77777777" w:rsidR="00241D1F" w:rsidRPr="00241D1F" w:rsidRDefault="00241D1F" w:rsidP="00241D1F">
            <w:pPr>
              <w:spacing w:after="0" w:line="240" w:lineRule="auto"/>
              <w:jc w:val="center"/>
              <w:rPr>
                <w:rFonts w:ascii="Book Antiqua" w:eastAsia="Times New Roman" w:hAnsi="Book Antiqua" w:cs="Times New Roman"/>
                <w:color w:val="000000"/>
                <w:sz w:val="20"/>
                <w:szCs w:val="20"/>
                <w:lang w:val="es-PE" w:eastAsia="es-PE"/>
              </w:rPr>
            </w:pPr>
            <w:r w:rsidRPr="00241D1F">
              <w:rPr>
                <w:rFonts w:ascii="Book Antiqua" w:eastAsia="Times New Roman" w:hAnsi="Book Antiqua" w:cs="Times New Roman"/>
                <w:color w:val="000000"/>
                <w:sz w:val="20"/>
                <w:szCs w:val="20"/>
                <w:lang w:val="es-PE" w:eastAsia="es-PE"/>
              </w:rPr>
              <w:t>01/10/1977</w:t>
            </w:r>
          </w:p>
        </w:tc>
        <w:tc>
          <w:tcPr>
            <w:tcW w:w="1200" w:type="dxa"/>
            <w:tcBorders>
              <w:top w:val="nil"/>
              <w:left w:val="nil"/>
              <w:bottom w:val="single" w:sz="4" w:space="0" w:color="auto"/>
              <w:right w:val="single" w:sz="4" w:space="0" w:color="auto"/>
            </w:tcBorders>
            <w:shd w:val="clear" w:color="auto" w:fill="auto"/>
            <w:noWrap/>
            <w:vAlign w:val="bottom"/>
            <w:hideMark/>
          </w:tcPr>
          <w:p w14:paraId="113C3961" w14:textId="77777777" w:rsidR="00241D1F" w:rsidRPr="00241D1F" w:rsidRDefault="00241D1F" w:rsidP="00241D1F">
            <w:pPr>
              <w:spacing w:after="0" w:line="240" w:lineRule="auto"/>
              <w:jc w:val="center"/>
              <w:rPr>
                <w:rFonts w:ascii="Book Antiqua" w:eastAsia="Times New Roman" w:hAnsi="Book Antiqua" w:cs="Times New Roman"/>
                <w:color w:val="000000"/>
                <w:sz w:val="20"/>
                <w:szCs w:val="20"/>
                <w:lang w:val="es-PE" w:eastAsia="es-PE"/>
              </w:rPr>
            </w:pPr>
            <w:r w:rsidRPr="00241D1F">
              <w:rPr>
                <w:rFonts w:ascii="Book Antiqua" w:eastAsia="Times New Roman" w:hAnsi="Book Antiqua" w:cs="Times New Roman"/>
                <w:color w:val="000000"/>
                <w:sz w:val="20"/>
                <w:szCs w:val="20"/>
                <w:lang w:val="es-PE" w:eastAsia="es-PE"/>
              </w:rPr>
              <w:t>17/12/1977</w:t>
            </w:r>
          </w:p>
        </w:tc>
        <w:tc>
          <w:tcPr>
            <w:tcW w:w="1200" w:type="dxa"/>
            <w:tcBorders>
              <w:top w:val="nil"/>
              <w:left w:val="nil"/>
              <w:bottom w:val="single" w:sz="4" w:space="0" w:color="auto"/>
              <w:right w:val="nil"/>
            </w:tcBorders>
            <w:shd w:val="clear" w:color="auto" w:fill="auto"/>
            <w:noWrap/>
            <w:vAlign w:val="bottom"/>
            <w:hideMark/>
          </w:tcPr>
          <w:p w14:paraId="4E720558" w14:textId="77777777" w:rsidR="00241D1F" w:rsidRPr="00241D1F" w:rsidRDefault="00241D1F" w:rsidP="00241D1F">
            <w:pPr>
              <w:spacing w:after="0" w:line="240" w:lineRule="auto"/>
              <w:jc w:val="center"/>
              <w:rPr>
                <w:rFonts w:ascii="Book Antiqua" w:eastAsia="Times New Roman" w:hAnsi="Book Antiqua" w:cs="Times New Roman"/>
                <w:color w:val="000000"/>
                <w:sz w:val="20"/>
                <w:szCs w:val="20"/>
                <w:lang w:val="es-PE" w:eastAsia="es-PE"/>
              </w:rPr>
            </w:pPr>
            <w:r w:rsidRPr="00241D1F">
              <w:rPr>
                <w:rFonts w:ascii="Book Antiqua" w:eastAsia="Times New Roman" w:hAnsi="Book Antiqua" w:cs="Times New Roman"/>
                <w:color w:val="000000"/>
                <w:sz w:val="20"/>
                <w:szCs w:val="20"/>
                <w:lang w:val="es-PE" w:eastAsia="es-PE"/>
              </w:rPr>
              <w:t>78</w:t>
            </w:r>
          </w:p>
        </w:tc>
        <w:tc>
          <w:tcPr>
            <w:tcW w:w="1200" w:type="dxa"/>
            <w:tcBorders>
              <w:top w:val="nil"/>
              <w:left w:val="single" w:sz="4" w:space="0" w:color="auto"/>
              <w:bottom w:val="single" w:sz="4" w:space="0" w:color="auto"/>
              <w:right w:val="single" w:sz="8" w:space="0" w:color="auto"/>
            </w:tcBorders>
            <w:shd w:val="clear" w:color="auto" w:fill="auto"/>
            <w:noWrap/>
            <w:vAlign w:val="center"/>
            <w:hideMark/>
          </w:tcPr>
          <w:p w14:paraId="0743E946" w14:textId="77777777" w:rsidR="00241D1F" w:rsidRPr="003055A4" w:rsidRDefault="00241D1F" w:rsidP="00241D1F">
            <w:pPr>
              <w:spacing w:after="0" w:line="240" w:lineRule="auto"/>
              <w:jc w:val="center"/>
              <w:rPr>
                <w:rFonts w:ascii="Book Antiqua" w:eastAsia="Times New Roman" w:hAnsi="Book Antiqua" w:cs="Times New Roman"/>
                <w:color w:val="000000"/>
                <w:sz w:val="18"/>
                <w:szCs w:val="16"/>
                <w:lang w:val="es-PE" w:eastAsia="es-PE"/>
              </w:rPr>
            </w:pPr>
            <w:r w:rsidRPr="003055A4">
              <w:rPr>
                <w:rFonts w:ascii="Book Antiqua" w:eastAsia="Times New Roman" w:hAnsi="Book Antiqua" w:cs="Times New Roman"/>
                <w:color w:val="000000"/>
                <w:sz w:val="18"/>
                <w:szCs w:val="16"/>
                <w:lang w:val="es-PE" w:eastAsia="es-PE"/>
              </w:rPr>
              <w:t>11.90 m3/s</w:t>
            </w:r>
          </w:p>
        </w:tc>
      </w:tr>
      <w:tr w:rsidR="00241D1F" w:rsidRPr="00241D1F" w14:paraId="08585F8D" w14:textId="77777777" w:rsidTr="00241D1F">
        <w:trPr>
          <w:trHeight w:val="270"/>
          <w:jc w:val="center"/>
        </w:trPr>
        <w:tc>
          <w:tcPr>
            <w:tcW w:w="1200" w:type="dxa"/>
            <w:tcBorders>
              <w:top w:val="nil"/>
              <w:left w:val="single" w:sz="8" w:space="0" w:color="auto"/>
              <w:bottom w:val="nil"/>
              <w:right w:val="single" w:sz="8" w:space="0" w:color="auto"/>
            </w:tcBorders>
            <w:shd w:val="clear" w:color="auto" w:fill="auto"/>
            <w:noWrap/>
            <w:vAlign w:val="center"/>
            <w:hideMark/>
          </w:tcPr>
          <w:p w14:paraId="112D014D" w14:textId="77777777" w:rsidR="00241D1F" w:rsidRPr="00241D1F" w:rsidRDefault="00241D1F" w:rsidP="00241D1F">
            <w:pPr>
              <w:spacing w:after="0" w:line="240" w:lineRule="auto"/>
              <w:jc w:val="center"/>
              <w:rPr>
                <w:rFonts w:ascii="Book Antiqua" w:eastAsia="Times New Roman" w:hAnsi="Book Antiqua" w:cs="Times New Roman"/>
                <w:color w:val="000000"/>
                <w:sz w:val="20"/>
                <w:szCs w:val="20"/>
                <w:lang w:val="es-PE" w:eastAsia="es-PE"/>
              </w:rPr>
            </w:pPr>
            <w:r w:rsidRPr="00241D1F">
              <w:rPr>
                <w:rFonts w:ascii="Book Antiqua" w:eastAsia="Times New Roman" w:hAnsi="Book Antiqua" w:cs="Times New Roman"/>
                <w:color w:val="000000"/>
                <w:sz w:val="20"/>
                <w:szCs w:val="20"/>
                <w:lang w:val="es-PE" w:eastAsia="es-PE"/>
              </w:rPr>
              <w:t>29</w:t>
            </w:r>
          </w:p>
        </w:tc>
        <w:tc>
          <w:tcPr>
            <w:tcW w:w="1200" w:type="dxa"/>
            <w:tcBorders>
              <w:top w:val="nil"/>
              <w:left w:val="nil"/>
              <w:bottom w:val="single" w:sz="4" w:space="0" w:color="auto"/>
              <w:right w:val="single" w:sz="4" w:space="0" w:color="auto"/>
            </w:tcBorders>
            <w:shd w:val="clear" w:color="auto" w:fill="auto"/>
            <w:noWrap/>
            <w:vAlign w:val="bottom"/>
            <w:hideMark/>
          </w:tcPr>
          <w:p w14:paraId="0697B0C8" w14:textId="77777777" w:rsidR="00241D1F" w:rsidRPr="00241D1F" w:rsidRDefault="00241D1F" w:rsidP="00241D1F">
            <w:pPr>
              <w:spacing w:after="0" w:line="240" w:lineRule="auto"/>
              <w:jc w:val="center"/>
              <w:rPr>
                <w:rFonts w:ascii="Book Antiqua" w:eastAsia="Times New Roman" w:hAnsi="Book Antiqua" w:cs="Times New Roman"/>
                <w:color w:val="000000"/>
                <w:sz w:val="20"/>
                <w:szCs w:val="20"/>
                <w:lang w:val="es-PE" w:eastAsia="es-PE"/>
              </w:rPr>
            </w:pPr>
            <w:r w:rsidRPr="00241D1F">
              <w:rPr>
                <w:rFonts w:ascii="Book Antiqua" w:eastAsia="Times New Roman" w:hAnsi="Book Antiqua" w:cs="Times New Roman"/>
                <w:color w:val="000000"/>
                <w:sz w:val="20"/>
                <w:szCs w:val="20"/>
                <w:lang w:val="es-PE" w:eastAsia="es-PE"/>
              </w:rPr>
              <w:t>22/12/1977</w:t>
            </w:r>
          </w:p>
        </w:tc>
        <w:tc>
          <w:tcPr>
            <w:tcW w:w="1200" w:type="dxa"/>
            <w:tcBorders>
              <w:top w:val="nil"/>
              <w:left w:val="nil"/>
              <w:bottom w:val="single" w:sz="4" w:space="0" w:color="auto"/>
              <w:right w:val="single" w:sz="4" w:space="0" w:color="auto"/>
            </w:tcBorders>
            <w:shd w:val="clear" w:color="auto" w:fill="auto"/>
            <w:noWrap/>
            <w:vAlign w:val="bottom"/>
            <w:hideMark/>
          </w:tcPr>
          <w:p w14:paraId="046598EA" w14:textId="77777777" w:rsidR="00241D1F" w:rsidRPr="00241D1F" w:rsidRDefault="00241D1F" w:rsidP="00241D1F">
            <w:pPr>
              <w:spacing w:after="0" w:line="240" w:lineRule="auto"/>
              <w:jc w:val="center"/>
              <w:rPr>
                <w:rFonts w:ascii="Book Antiqua" w:eastAsia="Times New Roman" w:hAnsi="Book Antiqua" w:cs="Times New Roman"/>
                <w:color w:val="000000"/>
                <w:sz w:val="20"/>
                <w:szCs w:val="20"/>
                <w:lang w:val="es-PE" w:eastAsia="es-PE"/>
              </w:rPr>
            </w:pPr>
            <w:r w:rsidRPr="00241D1F">
              <w:rPr>
                <w:rFonts w:ascii="Book Antiqua" w:eastAsia="Times New Roman" w:hAnsi="Book Antiqua" w:cs="Times New Roman"/>
                <w:color w:val="000000"/>
                <w:sz w:val="20"/>
                <w:szCs w:val="20"/>
                <w:lang w:val="es-PE" w:eastAsia="es-PE"/>
              </w:rPr>
              <w:t>28/12/1977</w:t>
            </w:r>
          </w:p>
        </w:tc>
        <w:tc>
          <w:tcPr>
            <w:tcW w:w="1200" w:type="dxa"/>
            <w:tcBorders>
              <w:top w:val="nil"/>
              <w:left w:val="nil"/>
              <w:bottom w:val="single" w:sz="4" w:space="0" w:color="auto"/>
              <w:right w:val="nil"/>
            </w:tcBorders>
            <w:shd w:val="clear" w:color="auto" w:fill="auto"/>
            <w:noWrap/>
            <w:vAlign w:val="bottom"/>
            <w:hideMark/>
          </w:tcPr>
          <w:p w14:paraId="48A7FB96" w14:textId="77777777" w:rsidR="00241D1F" w:rsidRPr="00241D1F" w:rsidRDefault="00241D1F" w:rsidP="00241D1F">
            <w:pPr>
              <w:spacing w:after="0" w:line="240" w:lineRule="auto"/>
              <w:jc w:val="center"/>
              <w:rPr>
                <w:rFonts w:ascii="Book Antiqua" w:eastAsia="Times New Roman" w:hAnsi="Book Antiqua" w:cs="Times New Roman"/>
                <w:color w:val="000000"/>
                <w:sz w:val="20"/>
                <w:szCs w:val="20"/>
                <w:lang w:val="es-PE" w:eastAsia="es-PE"/>
              </w:rPr>
            </w:pPr>
            <w:r w:rsidRPr="00241D1F">
              <w:rPr>
                <w:rFonts w:ascii="Book Antiqua" w:eastAsia="Times New Roman" w:hAnsi="Book Antiqua" w:cs="Times New Roman"/>
                <w:color w:val="000000"/>
                <w:sz w:val="20"/>
                <w:szCs w:val="20"/>
                <w:lang w:val="es-PE" w:eastAsia="es-PE"/>
              </w:rPr>
              <w:t>7</w:t>
            </w:r>
          </w:p>
        </w:tc>
        <w:tc>
          <w:tcPr>
            <w:tcW w:w="1200" w:type="dxa"/>
            <w:tcBorders>
              <w:top w:val="nil"/>
              <w:left w:val="single" w:sz="4" w:space="0" w:color="auto"/>
              <w:bottom w:val="single" w:sz="4" w:space="0" w:color="auto"/>
              <w:right w:val="single" w:sz="8" w:space="0" w:color="auto"/>
            </w:tcBorders>
            <w:shd w:val="clear" w:color="auto" w:fill="auto"/>
            <w:noWrap/>
            <w:vAlign w:val="center"/>
            <w:hideMark/>
          </w:tcPr>
          <w:p w14:paraId="6F6B7445" w14:textId="77777777" w:rsidR="00241D1F" w:rsidRPr="003055A4" w:rsidRDefault="00241D1F" w:rsidP="00241D1F">
            <w:pPr>
              <w:spacing w:after="0" w:line="240" w:lineRule="auto"/>
              <w:jc w:val="center"/>
              <w:rPr>
                <w:rFonts w:ascii="Book Antiqua" w:eastAsia="Times New Roman" w:hAnsi="Book Antiqua" w:cs="Times New Roman"/>
                <w:color w:val="000000"/>
                <w:sz w:val="18"/>
                <w:szCs w:val="16"/>
                <w:lang w:val="es-PE" w:eastAsia="es-PE"/>
              </w:rPr>
            </w:pPr>
            <w:r w:rsidRPr="003055A4">
              <w:rPr>
                <w:rFonts w:ascii="Book Antiqua" w:eastAsia="Times New Roman" w:hAnsi="Book Antiqua" w:cs="Times New Roman"/>
                <w:color w:val="000000"/>
                <w:sz w:val="18"/>
                <w:szCs w:val="16"/>
                <w:lang w:val="es-PE" w:eastAsia="es-PE"/>
              </w:rPr>
              <w:t>14.00 m3/s</w:t>
            </w:r>
          </w:p>
        </w:tc>
      </w:tr>
      <w:tr w:rsidR="00241D1F" w:rsidRPr="00241D1F" w14:paraId="4BE0ABD1" w14:textId="77777777" w:rsidTr="00241D1F">
        <w:trPr>
          <w:trHeight w:val="270"/>
          <w:jc w:val="center"/>
        </w:trPr>
        <w:tc>
          <w:tcPr>
            <w:tcW w:w="1200" w:type="dxa"/>
            <w:tcBorders>
              <w:top w:val="nil"/>
              <w:left w:val="single" w:sz="8" w:space="0" w:color="auto"/>
              <w:bottom w:val="nil"/>
              <w:right w:val="single" w:sz="8" w:space="0" w:color="auto"/>
            </w:tcBorders>
            <w:shd w:val="clear" w:color="auto" w:fill="auto"/>
            <w:noWrap/>
            <w:vAlign w:val="center"/>
            <w:hideMark/>
          </w:tcPr>
          <w:p w14:paraId="415647AA" w14:textId="77777777" w:rsidR="00241D1F" w:rsidRPr="00241D1F" w:rsidRDefault="00241D1F" w:rsidP="00241D1F">
            <w:pPr>
              <w:spacing w:after="0" w:line="240" w:lineRule="auto"/>
              <w:jc w:val="center"/>
              <w:rPr>
                <w:rFonts w:ascii="Book Antiqua" w:eastAsia="Times New Roman" w:hAnsi="Book Antiqua" w:cs="Times New Roman"/>
                <w:color w:val="000000"/>
                <w:sz w:val="20"/>
                <w:szCs w:val="20"/>
                <w:lang w:val="es-PE" w:eastAsia="es-PE"/>
              </w:rPr>
            </w:pPr>
            <w:r w:rsidRPr="00241D1F">
              <w:rPr>
                <w:rFonts w:ascii="Book Antiqua" w:eastAsia="Times New Roman" w:hAnsi="Book Antiqua" w:cs="Times New Roman"/>
                <w:color w:val="000000"/>
                <w:sz w:val="20"/>
                <w:szCs w:val="20"/>
                <w:lang w:val="es-PE" w:eastAsia="es-PE"/>
              </w:rPr>
              <w:t>30</w:t>
            </w:r>
          </w:p>
        </w:tc>
        <w:tc>
          <w:tcPr>
            <w:tcW w:w="1200" w:type="dxa"/>
            <w:tcBorders>
              <w:top w:val="nil"/>
              <w:left w:val="nil"/>
              <w:bottom w:val="single" w:sz="4" w:space="0" w:color="auto"/>
              <w:right w:val="single" w:sz="4" w:space="0" w:color="auto"/>
            </w:tcBorders>
            <w:shd w:val="clear" w:color="auto" w:fill="auto"/>
            <w:noWrap/>
            <w:vAlign w:val="bottom"/>
            <w:hideMark/>
          </w:tcPr>
          <w:p w14:paraId="26081B60" w14:textId="77777777" w:rsidR="00241D1F" w:rsidRPr="00241D1F" w:rsidRDefault="00241D1F" w:rsidP="00241D1F">
            <w:pPr>
              <w:spacing w:after="0" w:line="240" w:lineRule="auto"/>
              <w:jc w:val="center"/>
              <w:rPr>
                <w:rFonts w:ascii="Book Antiqua" w:eastAsia="Times New Roman" w:hAnsi="Book Antiqua" w:cs="Times New Roman"/>
                <w:color w:val="000000"/>
                <w:sz w:val="20"/>
                <w:szCs w:val="20"/>
                <w:lang w:val="es-PE" w:eastAsia="es-PE"/>
              </w:rPr>
            </w:pPr>
            <w:r w:rsidRPr="00241D1F">
              <w:rPr>
                <w:rFonts w:ascii="Book Antiqua" w:eastAsia="Times New Roman" w:hAnsi="Book Antiqua" w:cs="Times New Roman"/>
                <w:color w:val="000000"/>
                <w:sz w:val="20"/>
                <w:szCs w:val="20"/>
                <w:lang w:val="es-PE" w:eastAsia="es-PE"/>
              </w:rPr>
              <w:t>12/08/1978</w:t>
            </w:r>
          </w:p>
        </w:tc>
        <w:tc>
          <w:tcPr>
            <w:tcW w:w="1200" w:type="dxa"/>
            <w:tcBorders>
              <w:top w:val="nil"/>
              <w:left w:val="nil"/>
              <w:bottom w:val="single" w:sz="4" w:space="0" w:color="auto"/>
              <w:right w:val="single" w:sz="4" w:space="0" w:color="auto"/>
            </w:tcBorders>
            <w:shd w:val="clear" w:color="auto" w:fill="auto"/>
            <w:noWrap/>
            <w:vAlign w:val="bottom"/>
            <w:hideMark/>
          </w:tcPr>
          <w:p w14:paraId="200F0AD1" w14:textId="77777777" w:rsidR="00241D1F" w:rsidRPr="00241D1F" w:rsidRDefault="00241D1F" w:rsidP="00241D1F">
            <w:pPr>
              <w:spacing w:after="0" w:line="240" w:lineRule="auto"/>
              <w:jc w:val="center"/>
              <w:rPr>
                <w:rFonts w:ascii="Book Antiqua" w:eastAsia="Times New Roman" w:hAnsi="Book Antiqua" w:cs="Times New Roman"/>
                <w:color w:val="000000"/>
                <w:sz w:val="20"/>
                <w:szCs w:val="20"/>
                <w:lang w:val="es-PE" w:eastAsia="es-PE"/>
              </w:rPr>
            </w:pPr>
            <w:r w:rsidRPr="00241D1F">
              <w:rPr>
                <w:rFonts w:ascii="Book Antiqua" w:eastAsia="Times New Roman" w:hAnsi="Book Antiqua" w:cs="Times New Roman"/>
                <w:color w:val="000000"/>
                <w:sz w:val="20"/>
                <w:szCs w:val="20"/>
                <w:lang w:val="es-PE" w:eastAsia="es-PE"/>
              </w:rPr>
              <w:t>17/12/1978</w:t>
            </w:r>
          </w:p>
        </w:tc>
        <w:tc>
          <w:tcPr>
            <w:tcW w:w="1200" w:type="dxa"/>
            <w:tcBorders>
              <w:top w:val="nil"/>
              <w:left w:val="nil"/>
              <w:bottom w:val="single" w:sz="4" w:space="0" w:color="auto"/>
              <w:right w:val="nil"/>
            </w:tcBorders>
            <w:shd w:val="clear" w:color="auto" w:fill="auto"/>
            <w:noWrap/>
            <w:vAlign w:val="bottom"/>
            <w:hideMark/>
          </w:tcPr>
          <w:p w14:paraId="7C1EBEB3" w14:textId="77777777" w:rsidR="00241D1F" w:rsidRPr="00241D1F" w:rsidRDefault="00241D1F" w:rsidP="00241D1F">
            <w:pPr>
              <w:spacing w:after="0" w:line="240" w:lineRule="auto"/>
              <w:jc w:val="center"/>
              <w:rPr>
                <w:rFonts w:ascii="Book Antiqua" w:eastAsia="Times New Roman" w:hAnsi="Book Antiqua" w:cs="Times New Roman"/>
                <w:color w:val="000000"/>
                <w:sz w:val="20"/>
                <w:szCs w:val="20"/>
                <w:lang w:val="es-PE" w:eastAsia="es-PE"/>
              </w:rPr>
            </w:pPr>
            <w:r w:rsidRPr="00241D1F">
              <w:rPr>
                <w:rFonts w:ascii="Book Antiqua" w:eastAsia="Times New Roman" w:hAnsi="Book Antiqua" w:cs="Times New Roman"/>
                <w:color w:val="000000"/>
                <w:sz w:val="20"/>
                <w:szCs w:val="20"/>
                <w:lang w:val="es-PE" w:eastAsia="es-PE"/>
              </w:rPr>
              <w:t>128</w:t>
            </w:r>
          </w:p>
        </w:tc>
        <w:tc>
          <w:tcPr>
            <w:tcW w:w="1200" w:type="dxa"/>
            <w:tcBorders>
              <w:top w:val="nil"/>
              <w:left w:val="single" w:sz="4" w:space="0" w:color="auto"/>
              <w:bottom w:val="single" w:sz="4" w:space="0" w:color="auto"/>
              <w:right w:val="single" w:sz="8" w:space="0" w:color="auto"/>
            </w:tcBorders>
            <w:shd w:val="clear" w:color="auto" w:fill="auto"/>
            <w:noWrap/>
            <w:vAlign w:val="center"/>
            <w:hideMark/>
          </w:tcPr>
          <w:p w14:paraId="4286E3DF" w14:textId="77777777" w:rsidR="00241D1F" w:rsidRPr="003055A4" w:rsidRDefault="00241D1F" w:rsidP="00241D1F">
            <w:pPr>
              <w:spacing w:after="0" w:line="240" w:lineRule="auto"/>
              <w:jc w:val="center"/>
              <w:rPr>
                <w:rFonts w:ascii="Book Antiqua" w:eastAsia="Times New Roman" w:hAnsi="Book Antiqua" w:cs="Times New Roman"/>
                <w:color w:val="000000"/>
                <w:sz w:val="18"/>
                <w:szCs w:val="16"/>
                <w:lang w:val="es-PE" w:eastAsia="es-PE"/>
              </w:rPr>
            </w:pPr>
            <w:r w:rsidRPr="003055A4">
              <w:rPr>
                <w:rFonts w:ascii="Book Antiqua" w:eastAsia="Times New Roman" w:hAnsi="Book Antiqua" w:cs="Times New Roman"/>
                <w:color w:val="000000"/>
                <w:sz w:val="18"/>
                <w:szCs w:val="16"/>
                <w:lang w:val="es-PE" w:eastAsia="es-PE"/>
              </w:rPr>
              <w:t>10.40 m3/s</w:t>
            </w:r>
          </w:p>
        </w:tc>
      </w:tr>
      <w:tr w:rsidR="00241D1F" w:rsidRPr="00241D1F" w14:paraId="1A4FDF7C" w14:textId="77777777" w:rsidTr="00241D1F">
        <w:trPr>
          <w:trHeight w:val="270"/>
          <w:jc w:val="center"/>
        </w:trPr>
        <w:tc>
          <w:tcPr>
            <w:tcW w:w="1200" w:type="dxa"/>
            <w:tcBorders>
              <w:top w:val="nil"/>
              <w:left w:val="single" w:sz="8" w:space="0" w:color="auto"/>
              <w:bottom w:val="nil"/>
              <w:right w:val="single" w:sz="8" w:space="0" w:color="auto"/>
            </w:tcBorders>
            <w:shd w:val="clear" w:color="auto" w:fill="auto"/>
            <w:noWrap/>
            <w:vAlign w:val="center"/>
            <w:hideMark/>
          </w:tcPr>
          <w:p w14:paraId="052C478C" w14:textId="77777777" w:rsidR="00241D1F" w:rsidRPr="00241D1F" w:rsidRDefault="00241D1F" w:rsidP="00241D1F">
            <w:pPr>
              <w:spacing w:after="0" w:line="240" w:lineRule="auto"/>
              <w:jc w:val="center"/>
              <w:rPr>
                <w:rFonts w:ascii="Book Antiqua" w:eastAsia="Times New Roman" w:hAnsi="Book Antiqua" w:cs="Times New Roman"/>
                <w:color w:val="000000"/>
                <w:sz w:val="20"/>
                <w:szCs w:val="20"/>
                <w:lang w:val="es-PE" w:eastAsia="es-PE"/>
              </w:rPr>
            </w:pPr>
            <w:r w:rsidRPr="00241D1F">
              <w:rPr>
                <w:rFonts w:ascii="Book Antiqua" w:eastAsia="Times New Roman" w:hAnsi="Book Antiqua" w:cs="Times New Roman"/>
                <w:color w:val="000000"/>
                <w:sz w:val="20"/>
                <w:szCs w:val="20"/>
                <w:lang w:val="es-PE" w:eastAsia="es-PE"/>
              </w:rPr>
              <w:t>31</w:t>
            </w:r>
          </w:p>
        </w:tc>
        <w:tc>
          <w:tcPr>
            <w:tcW w:w="1200" w:type="dxa"/>
            <w:tcBorders>
              <w:top w:val="nil"/>
              <w:left w:val="nil"/>
              <w:bottom w:val="single" w:sz="4" w:space="0" w:color="auto"/>
              <w:right w:val="single" w:sz="4" w:space="0" w:color="auto"/>
            </w:tcBorders>
            <w:shd w:val="clear" w:color="auto" w:fill="auto"/>
            <w:noWrap/>
            <w:vAlign w:val="bottom"/>
            <w:hideMark/>
          </w:tcPr>
          <w:p w14:paraId="0EC17870" w14:textId="77777777" w:rsidR="00241D1F" w:rsidRPr="00241D1F" w:rsidRDefault="00241D1F" w:rsidP="00241D1F">
            <w:pPr>
              <w:spacing w:after="0" w:line="240" w:lineRule="auto"/>
              <w:jc w:val="center"/>
              <w:rPr>
                <w:rFonts w:ascii="Book Antiqua" w:eastAsia="Times New Roman" w:hAnsi="Book Antiqua" w:cs="Times New Roman"/>
                <w:color w:val="000000"/>
                <w:sz w:val="20"/>
                <w:szCs w:val="20"/>
                <w:lang w:val="es-PE" w:eastAsia="es-PE"/>
              </w:rPr>
            </w:pPr>
            <w:r w:rsidRPr="00241D1F">
              <w:rPr>
                <w:rFonts w:ascii="Book Antiqua" w:eastAsia="Times New Roman" w:hAnsi="Book Antiqua" w:cs="Times New Roman"/>
                <w:color w:val="000000"/>
                <w:sz w:val="20"/>
                <w:szCs w:val="20"/>
                <w:lang w:val="es-PE" w:eastAsia="es-PE"/>
              </w:rPr>
              <w:t>01/10/1979</w:t>
            </w:r>
          </w:p>
        </w:tc>
        <w:tc>
          <w:tcPr>
            <w:tcW w:w="1200" w:type="dxa"/>
            <w:tcBorders>
              <w:top w:val="nil"/>
              <w:left w:val="nil"/>
              <w:bottom w:val="single" w:sz="4" w:space="0" w:color="auto"/>
              <w:right w:val="single" w:sz="4" w:space="0" w:color="auto"/>
            </w:tcBorders>
            <w:shd w:val="clear" w:color="auto" w:fill="auto"/>
            <w:noWrap/>
            <w:vAlign w:val="bottom"/>
            <w:hideMark/>
          </w:tcPr>
          <w:p w14:paraId="2F362B78" w14:textId="77777777" w:rsidR="00241D1F" w:rsidRPr="00241D1F" w:rsidRDefault="00241D1F" w:rsidP="00241D1F">
            <w:pPr>
              <w:spacing w:after="0" w:line="240" w:lineRule="auto"/>
              <w:jc w:val="center"/>
              <w:rPr>
                <w:rFonts w:ascii="Book Antiqua" w:eastAsia="Times New Roman" w:hAnsi="Book Antiqua" w:cs="Times New Roman"/>
                <w:color w:val="000000"/>
                <w:sz w:val="20"/>
                <w:szCs w:val="20"/>
                <w:lang w:val="es-PE" w:eastAsia="es-PE"/>
              </w:rPr>
            </w:pPr>
            <w:r w:rsidRPr="00241D1F">
              <w:rPr>
                <w:rFonts w:ascii="Book Antiqua" w:eastAsia="Times New Roman" w:hAnsi="Book Antiqua" w:cs="Times New Roman"/>
                <w:color w:val="000000"/>
                <w:sz w:val="20"/>
                <w:szCs w:val="20"/>
                <w:lang w:val="es-PE" w:eastAsia="es-PE"/>
              </w:rPr>
              <w:t>17/12/1979</w:t>
            </w:r>
          </w:p>
        </w:tc>
        <w:tc>
          <w:tcPr>
            <w:tcW w:w="1200" w:type="dxa"/>
            <w:tcBorders>
              <w:top w:val="nil"/>
              <w:left w:val="nil"/>
              <w:bottom w:val="single" w:sz="4" w:space="0" w:color="auto"/>
              <w:right w:val="nil"/>
            </w:tcBorders>
            <w:shd w:val="clear" w:color="auto" w:fill="auto"/>
            <w:noWrap/>
            <w:vAlign w:val="bottom"/>
            <w:hideMark/>
          </w:tcPr>
          <w:p w14:paraId="4C2E58B5" w14:textId="77777777" w:rsidR="00241D1F" w:rsidRPr="00241D1F" w:rsidRDefault="00241D1F" w:rsidP="00241D1F">
            <w:pPr>
              <w:spacing w:after="0" w:line="240" w:lineRule="auto"/>
              <w:jc w:val="center"/>
              <w:rPr>
                <w:rFonts w:ascii="Book Antiqua" w:eastAsia="Times New Roman" w:hAnsi="Book Antiqua" w:cs="Times New Roman"/>
                <w:color w:val="000000"/>
                <w:sz w:val="20"/>
                <w:szCs w:val="20"/>
                <w:lang w:val="es-PE" w:eastAsia="es-PE"/>
              </w:rPr>
            </w:pPr>
            <w:r w:rsidRPr="00241D1F">
              <w:rPr>
                <w:rFonts w:ascii="Book Antiqua" w:eastAsia="Times New Roman" w:hAnsi="Book Antiqua" w:cs="Times New Roman"/>
                <w:color w:val="000000"/>
                <w:sz w:val="20"/>
                <w:szCs w:val="20"/>
                <w:lang w:val="es-PE" w:eastAsia="es-PE"/>
              </w:rPr>
              <w:t>78</w:t>
            </w:r>
          </w:p>
        </w:tc>
        <w:tc>
          <w:tcPr>
            <w:tcW w:w="1200" w:type="dxa"/>
            <w:tcBorders>
              <w:top w:val="nil"/>
              <w:left w:val="single" w:sz="4" w:space="0" w:color="auto"/>
              <w:bottom w:val="single" w:sz="4" w:space="0" w:color="auto"/>
              <w:right w:val="single" w:sz="8" w:space="0" w:color="auto"/>
            </w:tcBorders>
            <w:shd w:val="clear" w:color="auto" w:fill="auto"/>
            <w:noWrap/>
            <w:vAlign w:val="center"/>
            <w:hideMark/>
          </w:tcPr>
          <w:p w14:paraId="290E07D9" w14:textId="77777777" w:rsidR="00241D1F" w:rsidRPr="003055A4" w:rsidRDefault="00241D1F" w:rsidP="00241D1F">
            <w:pPr>
              <w:spacing w:after="0" w:line="240" w:lineRule="auto"/>
              <w:jc w:val="center"/>
              <w:rPr>
                <w:rFonts w:ascii="Book Antiqua" w:eastAsia="Times New Roman" w:hAnsi="Book Antiqua" w:cs="Times New Roman"/>
                <w:color w:val="000000"/>
                <w:sz w:val="18"/>
                <w:szCs w:val="16"/>
                <w:lang w:val="es-PE" w:eastAsia="es-PE"/>
              </w:rPr>
            </w:pPr>
            <w:r w:rsidRPr="003055A4">
              <w:rPr>
                <w:rFonts w:ascii="Book Antiqua" w:eastAsia="Times New Roman" w:hAnsi="Book Antiqua" w:cs="Times New Roman"/>
                <w:color w:val="000000"/>
                <w:sz w:val="18"/>
                <w:szCs w:val="16"/>
                <w:lang w:val="es-PE" w:eastAsia="es-PE"/>
              </w:rPr>
              <w:t>14.00 m3/s</w:t>
            </w:r>
          </w:p>
        </w:tc>
      </w:tr>
      <w:tr w:rsidR="00241D1F" w:rsidRPr="00241D1F" w14:paraId="3ED28509" w14:textId="77777777" w:rsidTr="00241D1F">
        <w:trPr>
          <w:trHeight w:val="270"/>
          <w:jc w:val="center"/>
        </w:trPr>
        <w:tc>
          <w:tcPr>
            <w:tcW w:w="1200" w:type="dxa"/>
            <w:tcBorders>
              <w:top w:val="nil"/>
              <w:left w:val="single" w:sz="8" w:space="0" w:color="auto"/>
              <w:bottom w:val="nil"/>
              <w:right w:val="single" w:sz="8" w:space="0" w:color="auto"/>
            </w:tcBorders>
            <w:shd w:val="clear" w:color="auto" w:fill="auto"/>
            <w:noWrap/>
            <w:vAlign w:val="center"/>
            <w:hideMark/>
          </w:tcPr>
          <w:p w14:paraId="053D4EC0" w14:textId="77777777" w:rsidR="00241D1F" w:rsidRPr="00241D1F" w:rsidRDefault="00241D1F" w:rsidP="00241D1F">
            <w:pPr>
              <w:spacing w:after="0" w:line="240" w:lineRule="auto"/>
              <w:jc w:val="center"/>
              <w:rPr>
                <w:rFonts w:ascii="Book Antiqua" w:eastAsia="Times New Roman" w:hAnsi="Book Antiqua" w:cs="Times New Roman"/>
                <w:color w:val="000000"/>
                <w:sz w:val="20"/>
                <w:szCs w:val="20"/>
                <w:lang w:val="es-PE" w:eastAsia="es-PE"/>
              </w:rPr>
            </w:pPr>
            <w:r w:rsidRPr="00241D1F">
              <w:rPr>
                <w:rFonts w:ascii="Book Antiqua" w:eastAsia="Times New Roman" w:hAnsi="Book Antiqua" w:cs="Times New Roman"/>
                <w:color w:val="000000"/>
                <w:sz w:val="20"/>
                <w:szCs w:val="20"/>
                <w:lang w:val="es-PE" w:eastAsia="es-PE"/>
              </w:rPr>
              <w:t>32</w:t>
            </w:r>
          </w:p>
        </w:tc>
        <w:tc>
          <w:tcPr>
            <w:tcW w:w="1200" w:type="dxa"/>
            <w:tcBorders>
              <w:top w:val="nil"/>
              <w:left w:val="nil"/>
              <w:bottom w:val="single" w:sz="4" w:space="0" w:color="auto"/>
              <w:right w:val="single" w:sz="4" w:space="0" w:color="auto"/>
            </w:tcBorders>
            <w:shd w:val="clear" w:color="auto" w:fill="auto"/>
            <w:noWrap/>
            <w:vAlign w:val="bottom"/>
            <w:hideMark/>
          </w:tcPr>
          <w:p w14:paraId="1C02BFCB" w14:textId="77777777" w:rsidR="00241D1F" w:rsidRPr="00241D1F" w:rsidRDefault="00241D1F" w:rsidP="00241D1F">
            <w:pPr>
              <w:spacing w:after="0" w:line="240" w:lineRule="auto"/>
              <w:jc w:val="center"/>
              <w:rPr>
                <w:rFonts w:ascii="Book Antiqua" w:eastAsia="Times New Roman" w:hAnsi="Book Antiqua" w:cs="Times New Roman"/>
                <w:color w:val="000000"/>
                <w:sz w:val="20"/>
                <w:szCs w:val="20"/>
                <w:lang w:val="es-PE" w:eastAsia="es-PE"/>
              </w:rPr>
            </w:pPr>
            <w:r w:rsidRPr="00241D1F">
              <w:rPr>
                <w:rFonts w:ascii="Book Antiqua" w:eastAsia="Times New Roman" w:hAnsi="Book Antiqua" w:cs="Times New Roman"/>
                <w:color w:val="000000"/>
                <w:sz w:val="20"/>
                <w:szCs w:val="20"/>
                <w:lang w:val="es-PE" w:eastAsia="es-PE"/>
              </w:rPr>
              <w:t>20/12/1979</w:t>
            </w:r>
          </w:p>
        </w:tc>
        <w:tc>
          <w:tcPr>
            <w:tcW w:w="1200" w:type="dxa"/>
            <w:tcBorders>
              <w:top w:val="nil"/>
              <w:left w:val="nil"/>
              <w:bottom w:val="single" w:sz="4" w:space="0" w:color="auto"/>
              <w:right w:val="single" w:sz="4" w:space="0" w:color="auto"/>
            </w:tcBorders>
            <w:shd w:val="clear" w:color="auto" w:fill="auto"/>
            <w:noWrap/>
            <w:vAlign w:val="bottom"/>
            <w:hideMark/>
          </w:tcPr>
          <w:p w14:paraId="30849062" w14:textId="77777777" w:rsidR="00241D1F" w:rsidRPr="00241D1F" w:rsidRDefault="00241D1F" w:rsidP="00241D1F">
            <w:pPr>
              <w:spacing w:after="0" w:line="240" w:lineRule="auto"/>
              <w:jc w:val="center"/>
              <w:rPr>
                <w:rFonts w:ascii="Book Antiqua" w:eastAsia="Times New Roman" w:hAnsi="Book Antiqua" w:cs="Times New Roman"/>
                <w:color w:val="000000"/>
                <w:sz w:val="20"/>
                <w:szCs w:val="20"/>
                <w:lang w:val="es-PE" w:eastAsia="es-PE"/>
              </w:rPr>
            </w:pPr>
            <w:r w:rsidRPr="00241D1F">
              <w:rPr>
                <w:rFonts w:ascii="Book Antiqua" w:eastAsia="Times New Roman" w:hAnsi="Book Antiqua" w:cs="Times New Roman"/>
                <w:color w:val="000000"/>
                <w:sz w:val="20"/>
                <w:szCs w:val="20"/>
                <w:lang w:val="es-PE" w:eastAsia="es-PE"/>
              </w:rPr>
              <w:t>11/01/1980</w:t>
            </w:r>
          </w:p>
        </w:tc>
        <w:tc>
          <w:tcPr>
            <w:tcW w:w="1200" w:type="dxa"/>
            <w:tcBorders>
              <w:top w:val="nil"/>
              <w:left w:val="nil"/>
              <w:bottom w:val="single" w:sz="4" w:space="0" w:color="auto"/>
              <w:right w:val="nil"/>
            </w:tcBorders>
            <w:shd w:val="clear" w:color="auto" w:fill="auto"/>
            <w:noWrap/>
            <w:vAlign w:val="bottom"/>
            <w:hideMark/>
          </w:tcPr>
          <w:p w14:paraId="68A3DDEF" w14:textId="77777777" w:rsidR="00241D1F" w:rsidRPr="00241D1F" w:rsidRDefault="00241D1F" w:rsidP="00241D1F">
            <w:pPr>
              <w:spacing w:after="0" w:line="240" w:lineRule="auto"/>
              <w:jc w:val="center"/>
              <w:rPr>
                <w:rFonts w:ascii="Book Antiqua" w:eastAsia="Times New Roman" w:hAnsi="Book Antiqua" w:cs="Times New Roman"/>
                <w:color w:val="000000"/>
                <w:sz w:val="20"/>
                <w:szCs w:val="20"/>
                <w:lang w:val="es-PE" w:eastAsia="es-PE"/>
              </w:rPr>
            </w:pPr>
            <w:r w:rsidRPr="00241D1F">
              <w:rPr>
                <w:rFonts w:ascii="Book Antiqua" w:eastAsia="Times New Roman" w:hAnsi="Book Antiqua" w:cs="Times New Roman"/>
                <w:color w:val="000000"/>
                <w:sz w:val="20"/>
                <w:szCs w:val="20"/>
                <w:lang w:val="es-PE" w:eastAsia="es-PE"/>
              </w:rPr>
              <w:t>23</w:t>
            </w:r>
          </w:p>
        </w:tc>
        <w:tc>
          <w:tcPr>
            <w:tcW w:w="1200" w:type="dxa"/>
            <w:tcBorders>
              <w:top w:val="nil"/>
              <w:left w:val="single" w:sz="4" w:space="0" w:color="auto"/>
              <w:bottom w:val="single" w:sz="4" w:space="0" w:color="auto"/>
              <w:right w:val="single" w:sz="8" w:space="0" w:color="auto"/>
            </w:tcBorders>
            <w:shd w:val="clear" w:color="auto" w:fill="auto"/>
            <w:noWrap/>
            <w:vAlign w:val="center"/>
            <w:hideMark/>
          </w:tcPr>
          <w:p w14:paraId="71860DF6" w14:textId="77777777" w:rsidR="00241D1F" w:rsidRPr="003055A4" w:rsidRDefault="00241D1F" w:rsidP="00241D1F">
            <w:pPr>
              <w:spacing w:after="0" w:line="240" w:lineRule="auto"/>
              <w:jc w:val="center"/>
              <w:rPr>
                <w:rFonts w:ascii="Book Antiqua" w:eastAsia="Times New Roman" w:hAnsi="Book Antiqua" w:cs="Times New Roman"/>
                <w:color w:val="000000"/>
                <w:sz w:val="18"/>
                <w:szCs w:val="16"/>
                <w:lang w:val="es-PE" w:eastAsia="es-PE"/>
              </w:rPr>
            </w:pPr>
            <w:r w:rsidRPr="003055A4">
              <w:rPr>
                <w:rFonts w:ascii="Book Antiqua" w:eastAsia="Times New Roman" w:hAnsi="Book Antiqua" w:cs="Times New Roman"/>
                <w:color w:val="000000"/>
                <w:sz w:val="18"/>
                <w:szCs w:val="16"/>
                <w:lang w:val="es-PE" w:eastAsia="es-PE"/>
              </w:rPr>
              <w:t>12.90 m3/s</w:t>
            </w:r>
          </w:p>
        </w:tc>
      </w:tr>
      <w:tr w:rsidR="00241D1F" w:rsidRPr="00241D1F" w14:paraId="4208BB02" w14:textId="77777777" w:rsidTr="00241D1F">
        <w:trPr>
          <w:trHeight w:val="270"/>
          <w:jc w:val="center"/>
        </w:trPr>
        <w:tc>
          <w:tcPr>
            <w:tcW w:w="1200" w:type="dxa"/>
            <w:tcBorders>
              <w:top w:val="nil"/>
              <w:left w:val="single" w:sz="8" w:space="0" w:color="auto"/>
              <w:bottom w:val="nil"/>
              <w:right w:val="single" w:sz="8" w:space="0" w:color="auto"/>
            </w:tcBorders>
            <w:shd w:val="clear" w:color="auto" w:fill="auto"/>
            <w:noWrap/>
            <w:vAlign w:val="center"/>
            <w:hideMark/>
          </w:tcPr>
          <w:p w14:paraId="2D468F0D" w14:textId="77777777" w:rsidR="00241D1F" w:rsidRPr="00241D1F" w:rsidRDefault="00241D1F" w:rsidP="00241D1F">
            <w:pPr>
              <w:spacing w:after="0" w:line="240" w:lineRule="auto"/>
              <w:jc w:val="center"/>
              <w:rPr>
                <w:rFonts w:ascii="Book Antiqua" w:eastAsia="Times New Roman" w:hAnsi="Book Antiqua" w:cs="Times New Roman"/>
                <w:color w:val="000000"/>
                <w:sz w:val="20"/>
                <w:szCs w:val="20"/>
                <w:lang w:val="es-PE" w:eastAsia="es-PE"/>
              </w:rPr>
            </w:pPr>
            <w:r w:rsidRPr="00241D1F">
              <w:rPr>
                <w:rFonts w:ascii="Book Antiqua" w:eastAsia="Times New Roman" w:hAnsi="Book Antiqua" w:cs="Times New Roman"/>
                <w:color w:val="000000"/>
                <w:sz w:val="20"/>
                <w:szCs w:val="20"/>
                <w:lang w:val="es-PE" w:eastAsia="es-PE"/>
              </w:rPr>
              <w:t>33</w:t>
            </w:r>
          </w:p>
        </w:tc>
        <w:tc>
          <w:tcPr>
            <w:tcW w:w="1200" w:type="dxa"/>
            <w:tcBorders>
              <w:top w:val="nil"/>
              <w:left w:val="nil"/>
              <w:bottom w:val="single" w:sz="4" w:space="0" w:color="auto"/>
              <w:right w:val="single" w:sz="4" w:space="0" w:color="auto"/>
            </w:tcBorders>
            <w:shd w:val="clear" w:color="auto" w:fill="auto"/>
            <w:noWrap/>
            <w:vAlign w:val="bottom"/>
            <w:hideMark/>
          </w:tcPr>
          <w:p w14:paraId="06EAA4F7" w14:textId="77777777" w:rsidR="00241D1F" w:rsidRPr="00241D1F" w:rsidRDefault="00241D1F" w:rsidP="00241D1F">
            <w:pPr>
              <w:spacing w:after="0" w:line="240" w:lineRule="auto"/>
              <w:jc w:val="center"/>
              <w:rPr>
                <w:rFonts w:ascii="Book Antiqua" w:eastAsia="Times New Roman" w:hAnsi="Book Antiqua" w:cs="Times New Roman"/>
                <w:color w:val="000000"/>
                <w:sz w:val="20"/>
                <w:szCs w:val="20"/>
                <w:lang w:val="es-PE" w:eastAsia="es-PE"/>
              </w:rPr>
            </w:pPr>
            <w:r w:rsidRPr="00241D1F">
              <w:rPr>
                <w:rFonts w:ascii="Book Antiqua" w:eastAsia="Times New Roman" w:hAnsi="Book Antiqua" w:cs="Times New Roman"/>
                <w:color w:val="000000"/>
                <w:sz w:val="20"/>
                <w:szCs w:val="20"/>
                <w:lang w:val="es-PE" w:eastAsia="es-PE"/>
              </w:rPr>
              <w:t>23/08/1980</w:t>
            </w:r>
          </w:p>
        </w:tc>
        <w:tc>
          <w:tcPr>
            <w:tcW w:w="1200" w:type="dxa"/>
            <w:tcBorders>
              <w:top w:val="nil"/>
              <w:left w:val="nil"/>
              <w:bottom w:val="single" w:sz="4" w:space="0" w:color="auto"/>
              <w:right w:val="single" w:sz="4" w:space="0" w:color="auto"/>
            </w:tcBorders>
            <w:shd w:val="clear" w:color="auto" w:fill="auto"/>
            <w:noWrap/>
            <w:vAlign w:val="bottom"/>
            <w:hideMark/>
          </w:tcPr>
          <w:p w14:paraId="72C756E4" w14:textId="77777777" w:rsidR="00241D1F" w:rsidRPr="00241D1F" w:rsidRDefault="00241D1F" w:rsidP="00241D1F">
            <w:pPr>
              <w:spacing w:after="0" w:line="240" w:lineRule="auto"/>
              <w:jc w:val="center"/>
              <w:rPr>
                <w:rFonts w:ascii="Book Antiqua" w:eastAsia="Times New Roman" w:hAnsi="Book Antiqua" w:cs="Times New Roman"/>
                <w:color w:val="000000"/>
                <w:sz w:val="20"/>
                <w:szCs w:val="20"/>
                <w:lang w:val="es-PE" w:eastAsia="es-PE"/>
              </w:rPr>
            </w:pPr>
            <w:r w:rsidRPr="00241D1F">
              <w:rPr>
                <w:rFonts w:ascii="Book Antiqua" w:eastAsia="Times New Roman" w:hAnsi="Book Antiqua" w:cs="Times New Roman"/>
                <w:color w:val="000000"/>
                <w:sz w:val="20"/>
                <w:szCs w:val="20"/>
                <w:lang w:val="es-PE" w:eastAsia="es-PE"/>
              </w:rPr>
              <w:t>06/10/1980</w:t>
            </w:r>
          </w:p>
        </w:tc>
        <w:tc>
          <w:tcPr>
            <w:tcW w:w="1200" w:type="dxa"/>
            <w:tcBorders>
              <w:top w:val="nil"/>
              <w:left w:val="nil"/>
              <w:bottom w:val="single" w:sz="4" w:space="0" w:color="auto"/>
              <w:right w:val="nil"/>
            </w:tcBorders>
            <w:shd w:val="clear" w:color="auto" w:fill="auto"/>
            <w:noWrap/>
            <w:vAlign w:val="bottom"/>
            <w:hideMark/>
          </w:tcPr>
          <w:p w14:paraId="645D6DC0" w14:textId="77777777" w:rsidR="00241D1F" w:rsidRPr="00241D1F" w:rsidRDefault="00241D1F" w:rsidP="00241D1F">
            <w:pPr>
              <w:spacing w:after="0" w:line="240" w:lineRule="auto"/>
              <w:jc w:val="center"/>
              <w:rPr>
                <w:rFonts w:ascii="Book Antiqua" w:eastAsia="Times New Roman" w:hAnsi="Book Antiqua" w:cs="Times New Roman"/>
                <w:color w:val="000000"/>
                <w:sz w:val="20"/>
                <w:szCs w:val="20"/>
                <w:lang w:val="es-PE" w:eastAsia="es-PE"/>
              </w:rPr>
            </w:pPr>
            <w:r w:rsidRPr="00241D1F">
              <w:rPr>
                <w:rFonts w:ascii="Book Antiqua" w:eastAsia="Times New Roman" w:hAnsi="Book Antiqua" w:cs="Times New Roman"/>
                <w:color w:val="000000"/>
                <w:sz w:val="20"/>
                <w:szCs w:val="20"/>
                <w:lang w:val="es-PE" w:eastAsia="es-PE"/>
              </w:rPr>
              <w:t>45</w:t>
            </w:r>
          </w:p>
        </w:tc>
        <w:tc>
          <w:tcPr>
            <w:tcW w:w="1200" w:type="dxa"/>
            <w:tcBorders>
              <w:top w:val="nil"/>
              <w:left w:val="single" w:sz="4" w:space="0" w:color="auto"/>
              <w:bottom w:val="single" w:sz="4" w:space="0" w:color="auto"/>
              <w:right w:val="single" w:sz="8" w:space="0" w:color="auto"/>
            </w:tcBorders>
            <w:shd w:val="clear" w:color="auto" w:fill="auto"/>
            <w:noWrap/>
            <w:vAlign w:val="center"/>
            <w:hideMark/>
          </w:tcPr>
          <w:p w14:paraId="6F484194" w14:textId="77777777" w:rsidR="00241D1F" w:rsidRPr="003055A4" w:rsidRDefault="00241D1F" w:rsidP="00241D1F">
            <w:pPr>
              <w:spacing w:after="0" w:line="240" w:lineRule="auto"/>
              <w:jc w:val="center"/>
              <w:rPr>
                <w:rFonts w:ascii="Book Antiqua" w:eastAsia="Times New Roman" w:hAnsi="Book Antiqua" w:cs="Times New Roman"/>
                <w:color w:val="000000"/>
                <w:sz w:val="18"/>
                <w:szCs w:val="16"/>
                <w:lang w:val="es-PE" w:eastAsia="es-PE"/>
              </w:rPr>
            </w:pPr>
            <w:r w:rsidRPr="003055A4">
              <w:rPr>
                <w:rFonts w:ascii="Book Antiqua" w:eastAsia="Times New Roman" w:hAnsi="Book Antiqua" w:cs="Times New Roman"/>
                <w:color w:val="000000"/>
                <w:sz w:val="18"/>
                <w:szCs w:val="16"/>
                <w:lang w:val="es-PE" w:eastAsia="es-PE"/>
              </w:rPr>
              <w:t>13.60 m3/s</w:t>
            </w:r>
          </w:p>
        </w:tc>
      </w:tr>
      <w:tr w:rsidR="00241D1F" w:rsidRPr="00241D1F" w14:paraId="7EF8FF60" w14:textId="77777777" w:rsidTr="00241D1F">
        <w:trPr>
          <w:trHeight w:val="270"/>
          <w:jc w:val="center"/>
        </w:trPr>
        <w:tc>
          <w:tcPr>
            <w:tcW w:w="1200" w:type="dxa"/>
            <w:tcBorders>
              <w:top w:val="nil"/>
              <w:left w:val="single" w:sz="8" w:space="0" w:color="auto"/>
              <w:bottom w:val="nil"/>
              <w:right w:val="single" w:sz="8" w:space="0" w:color="auto"/>
            </w:tcBorders>
            <w:shd w:val="clear" w:color="auto" w:fill="auto"/>
            <w:noWrap/>
            <w:vAlign w:val="center"/>
            <w:hideMark/>
          </w:tcPr>
          <w:p w14:paraId="63FB1976" w14:textId="77777777" w:rsidR="00241D1F" w:rsidRPr="00241D1F" w:rsidRDefault="00241D1F" w:rsidP="00241D1F">
            <w:pPr>
              <w:spacing w:after="0" w:line="240" w:lineRule="auto"/>
              <w:jc w:val="center"/>
              <w:rPr>
                <w:rFonts w:ascii="Book Antiqua" w:eastAsia="Times New Roman" w:hAnsi="Book Antiqua" w:cs="Times New Roman"/>
                <w:color w:val="000000"/>
                <w:sz w:val="20"/>
                <w:szCs w:val="20"/>
                <w:lang w:val="es-PE" w:eastAsia="es-PE"/>
              </w:rPr>
            </w:pPr>
            <w:r w:rsidRPr="00241D1F">
              <w:rPr>
                <w:rFonts w:ascii="Book Antiqua" w:eastAsia="Times New Roman" w:hAnsi="Book Antiqua" w:cs="Times New Roman"/>
                <w:color w:val="000000"/>
                <w:sz w:val="20"/>
                <w:szCs w:val="20"/>
                <w:lang w:val="es-PE" w:eastAsia="es-PE"/>
              </w:rPr>
              <w:t>34</w:t>
            </w:r>
          </w:p>
        </w:tc>
        <w:tc>
          <w:tcPr>
            <w:tcW w:w="1200" w:type="dxa"/>
            <w:tcBorders>
              <w:top w:val="nil"/>
              <w:left w:val="nil"/>
              <w:bottom w:val="single" w:sz="4" w:space="0" w:color="auto"/>
              <w:right w:val="single" w:sz="4" w:space="0" w:color="auto"/>
            </w:tcBorders>
            <w:shd w:val="clear" w:color="auto" w:fill="auto"/>
            <w:noWrap/>
            <w:vAlign w:val="bottom"/>
            <w:hideMark/>
          </w:tcPr>
          <w:p w14:paraId="330CA6A0" w14:textId="77777777" w:rsidR="00241D1F" w:rsidRPr="00241D1F" w:rsidRDefault="00241D1F" w:rsidP="00241D1F">
            <w:pPr>
              <w:spacing w:after="0" w:line="240" w:lineRule="auto"/>
              <w:jc w:val="center"/>
              <w:rPr>
                <w:rFonts w:ascii="Book Antiqua" w:eastAsia="Times New Roman" w:hAnsi="Book Antiqua" w:cs="Times New Roman"/>
                <w:color w:val="000000"/>
                <w:sz w:val="20"/>
                <w:szCs w:val="20"/>
                <w:lang w:val="es-PE" w:eastAsia="es-PE"/>
              </w:rPr>
            </w:pPr>
            <w:r w:rsidRPr="00241D1F">
              <w:rPr>
                <w:rFonts w:ascii="Book Antiqua" w:eastAsia="Times New Roman" w:hAnsi="Book Antiqua" w:cs="Times New Roman"/>
                <w:color w:val="000000"/>
                <w:sz w:val="20"/>
                <w:szCs w:val="20"/>
                <w:lang w:val="es-PE" w:eastAsia="es-PE"/>
              </w:rPr>
              <w:t>11/10/1980</w:t>
            </w:r>
          </w:p>
        </w:tc>
        <w:tc>
          <w:tcPr>
            <w:tcW w:w="1200" w:type="dxa"/>
            <w:tcBorders>
              <w:top w:val="nil"/>
              <w:left w:val="nil"/>
              <w:bottom w:val="single" w:sz="4" w:space="0" w:color="auto"/>
              <w:right w:val="single" w:sz="4" w:space="0" w:color="auto"/>
            </w:tcBorders>
            <w:shd w:val="clear" w:color="auto" w:fill="auto"/>
            <w:noWrap/>
            <w:vAlign w:val="bottom"/>
            <w:hideMark/>
          </w:tcPr>
          <w:p w14:paraId="07610B0A" w14:textId="77777777" w:rsidR="00241D1F" w:rsidRPr="00241D1F" w:rsidRDefault="00241D1F" w:rsidP="00241D1F">
            <w:pPr>
              <w:spacing w:after="0" w:line="240" w:lineRule="auto"/>
              <w:jc w:val="center"/>
              <w:rPr>
                <w:rFonts w:ascii="Book Antiqua" w:eastAsia="Times New Roman" w:hAnsi="Book Antiqua" w:cs="Times New Roman"/>
                <w:color w:val="000000"/>
                <w:sz w:val="20"/>
                <w:szCs w:val="20"/>
                <w:lang w:val="es-PE" w:eastAsia="es-PE"/>
              </w:rPr>
            </w:pPr>
            <w:r w:rsidRPr="00241D1F">
              <w:rPr>
                <w:rFonts w:ascii="Book Antiqua" w:eastAsia="Times New Roman" w:hAnsi="Book Antiqua" w:cs="Times New Roman"/>
                <w:color w:val="000000"/>
                <w:sz w:val="20"/>
                <w:szCs w:val="20"/>
                <w:lang w:val="es-PE" w:eastAsia="es-PE"/>
              </w:rPr>
              <w:t>26/11/1980</w:t>
            </w:r>
          </w:p>
        </w:tc>
        <w:tc>
          <w:tcPr>
            <w:tcW w:w="1200" w:type="dxa"/>
            <w:tcBorders>
              <w:top w:val="nil"/>
              <w:left w:val="nil"/>
              <w:bottom w:val="single" w:sz="4" w:space="0" w:color="auto"/>
              <w:right w:val="nil"/>
            </w:tcBorders>
            <w:shd w:val="clear" w:color="auto" w:fill="auto"/>
            <w:noWrap/>
            <w:vAlign w:val="bottom"/>
            <w:hideMark/>
          </w:tcPr>
          <w:p w14:paraId="30F139FA" w14:textId="77777777" w:rsidR="00241D1F" w:rsidRPr="00241D1F" w:rsidRDefault="00241D1F" w:rsidP="00241D1F">
            <w:pPr>
              <w:spacing w:after="0" w:line="240" w:lineRule="auto"/>
              <w:jc w:val="center"/>
              <w:rPr>
                <w:rFonts w:ascii="Book Antiqua" w:eastAsia="Times New Roman" w:hAnsi="Book Antiqua" w:cs="Times New Roman"/>
                <w:color w:val="000000"/>
                <w:sz w:val="20"/>
                <w:szCs w:val="20"/>
                <w:lang w:val="es-PE" w:eastAsia="es-PE"/>
              </w:rPr>
            </w:pPr>
            <w:r w:rsidRPr="00241D1F">
              <w:rPr>
                <w:rFonts w:ascii="Book Antiqua" w:eastAsia="Times New Roman" w:hAnsi="Book Antiqua" w:cs="Times New Roman"/>
                <w:color w:val="000000"/>
                <w:sz w:val="20"/>
                <w:szCs w:val="20"/>
                <w:lang w:val="es-PE" w:eastAsia="es-PE"/>
              </w:rPr>
              <w:t>47</w:t>
            </w:r>
          </w:p>
        </w:tc>
        <w:tc>
          <w:tcPr>
            <w:tcW w:w="1200" w:type="dxa"/>
            <w:tcBorders>
              <w:top w:val="nil"/>
              <w:left w:val="single" w:sz="4" w:space="0" w:color="auto"/>
              <w:bottom w:val="single" w:sz="4" w:space="0" w:color="auto"/>
              <w:right w:val="single" w:sz="8" w:space="0" w:color="auto"/>
            </w:tcBorders>
            <w:shd w:val="clear" w:color="auto" w:fill="auto"/>
            <w:noWrap/>
            <w:vAlign w:val="center"/>
            <w:hideMark/>
          </w:tcPr>
          <w:p w14:paraId="314A0044" w14:textId="77777777" w:rsidR="00241D1F" w:rsidRPr="003055A4" w:rsidRDefault="00241D1F" w:rsidP="00241D1F">
            <w:pPr>
              <w:spacing w:after="0" w:line="240" w:lineRule="auto"/>
              <w:jc w:val="center"/>
              <w:rPr>
                <w:rFonts w:ascii="Book Antiqua" w:eastAsia="Times New Roman" w:hAnsi="Book Antiqua" w:cs="Times New Roman"/>
                <w:color w:val="000000"/>
                <w:sz w:val="18"/>
                <w:szCs w:val="16"/>
                <w:lang w:val="es-PE" w:eastAsia="es-PE"/>
              </w:rPr>
            </w:pPr>
            <w:r w:rsidRPr="003055A4">
              <w:rPr>
                <w:rFonts w:ascii="Book Antiqua" w:eastAsia="Times New Roman" w:hAnsi="Book Antiqua" w:cs="Times New Roman"/>
                <w:color w:val="000000"/>
                <w:sz w:val="18"/>
                <w:szCs w:val="16"/>
                <w:lang w:val="es-PE" w:eastAsia="es-PE"/>
              </w:rPr>
              <w:t>13.50 m3/s</w:t>
            </w:r>
          </w:p>
        </w:tc>
      </w:tr>
      <w:tr w:rsidR="00241D1F" w:rsidRPr="00241D1F" w14:paraId="0C7A002E" w14:textId="77777777" w:rsidTr="00241D1F">
        <w:trPr>
          <w:trHeight w:val="270"/>
          <w:jc w:val="center"/>
        </w:trPr>
        <w:tc>
          <w:tcPr>
            <w:tcW w:w="1200" w:type="dxa"/>
            <w:tcBorders>
              <w:top w:val="nil"/>
              <w:left w:val="single" w:sz="8" w:space="0" w:color="auto"/>
              <w:bottom w:val="nil"/>
              <w:right w:val="single" w:sz="8" w:space="0" w:color="auto"/>
            </w:tcBorders>
            <w:shd w:val="clear" w:color="auto" w:fill="auto"/>
            <w:noWrap/>
            <w:vAlign w:val="center"/>
            <w:hideMark/>
          </w:tcPr>
          <w:p w14:paraId="3169FB70" w14:textId="77777777" w:rsidR="00241D1F" w:rsidRPr="00241D1F" w:rsidRDefault="00241D1F" w:rsidP="00241D1F">
            <w:pPr>
              <w:spacing w:after="0" w:line="240" w:lineRule="auto"/>
              <w:jc w:val="center"/>
              <w:rPr>
                <w:rFonts w:ascii="Book Antiqua" w:eastAsia="Times New Roman" w:hAnsi="Book Antiqua" w:cs="Times New Roman"/>
                <w:color w:val="000000"/>
                <w:sz w:val="20"/>
                <w:szCs w:val="20"/>
                <w:lang w:val="es-PE" w:eastAsia="es-PE"/>
              </w:rPr>
            </w:pPr>
            <w:r w:rsidRPr="00241D1F">
              <w:rPr>
                <w:rFonts w:ascii="Book Antiqua" w:eastAsia="Times New Roman" w:hAnsi="Book Antiqua" w:cs="Times New Roman"/>
                <w:color w:val="000000"/>
                <w:sz w:val="20"/>
                <w:szCs w:val="20"/>
                <w:lang w:val="es-PE" w:eastAsia="es-PE"/>
              </w:rPr>
              <w:t>35</w:t>
            </w:r>
          </w:p>
        </w:tc>
        <w:tc>
          <w:tcPr>
            <w:tcW w:w="1200" w:type="dxa"/>
            <w:tcBorders>
              <w:top w:val="nil"/>
              <w:left w:val="nil"/>
              <w:bottom w:val="single" w:sz="4" w:space="0" w:color="auto"/>
              <w:right w:val="single" w:sz="4" w:space="0" w:color="auto"/>
            </w:tcBorders>
            <w:shd w:val="clear" w:color="auto" w:fill="auto"/>
            <w:noWrap/>
            <w:vAlign w:val="bottom"/>
            <w:hideMark/>
          </w:tcPr>
          <w:p w14:paraId="49DFD160" w14:textId="77777777" w:rsidR="00241D1F" w:rsidRPr="00241D1F" w:rsidRDefault="00241D1F" w:rsidP="00241D1F">
            <w:pPr>
              <w:spacing w:after="0" w:line="240" w:lineRule="auto"/>
              <w:jc w:val="center"/>
              <w:rPr>
                <w:rFonts w:ascii="Book Antiqua" w:eastAsia="Times New Roman" w:hAnsi="Book Antiqua" w:cs="Times New Roman"/>
                <w:color w:val="000000"/>
                <w:sz w:val="20"/>
                <w:szCs w:val="20"/>
                <w:lang w:val="es-PE" w:eastAsia="es-PE"/>
              </w:rPr>
            </w:pPr>
            <w:r w:rsidRPr="00241D1F">
              <w:rPr>
                <w:rFonts w:ascii="Book Antiqua" w:eastAsia="Times New Roman" w:hAnsi="Book Antiqua" w:cs="Times New Roman"/>
                <w:color w:val="000000"/>
                <w:sz w:val="20"/>
                <w:szCs w:val="20"/>
                <w:lang w:val="es-PE" w:eastAsia="es-PE"/>
              </w:rPr>
              <w:t>21/08/1981</w:t>
            </w:r>
          </w:p>
        </w:tc>
        <w:tc>
          <w:tcPr>
            <w:tcW w:w="1200" w:type="dxa"/>
            <w:tcBorders>
              <w:top w:val="nil"/>
              <w:left w:val="nil"/>
              <w:bottom w:val="single" w:sz="4" w:space="0" w:color="auto"/>
              <w:right w:val="single" w:sz="4" w:space="0" w:color="auto"/>
            </w:tcBorders>
            <w:shd w:val="clear" w:color="auto" w:fill="auto"/>
            <w:noWrap/>
            <w:vAlign w:val="bottom"/>
            <w:hideMark/>
          </w:tcPr>
          <w:p w14:paraId="2A7039FA" w14:textId="77777777" w:rsidR="00241D1F" w:rsidRPr="00241D1F" w:rsidRDefault="00241D1F" w:rsidP="00241D1F">
            <w:pPr>
              <w:spacing w:after="0" w:line="240" w:lineRule="auto"/>
              <w:jc w:val="center"/>
              <w:rPr>
                <w:rFonts w:ascii="Book Antiqua" w:eastAsia="Times New Roman" w:hAnsi="Book Antiqua" w:cs="Times New Roman"/>
                <w:color w:val="000000"/>
                <w:sz w:val="20"/>
                <w:szCs w:val="20"/>
                <w:lang w:val="es-PE" w:eastAsia="es-PE"/>
              </w:rPr>
            </w:pPr>
            <w:r w:rsidRPr="00241D1F">
              <w:rPr>
                <w:rFonts w:ascii="Book Antiqua" w:eastAsia="Times New Roman" w:hAnsi="Book Antiqua" w:cs="Times New Roman"/>
                <w:color w:val="000000"/>
                <w:sz w:val="20"/>
                <w:szCs w:val="20"/>
                <w:lang w:val="es-PE" w:eastAsia="es-PE"/>
              </w:rPr>
              <w:t>31/08/1981</w:t>
            </w:r>
          </w:p>
        </w:tc>
        <w:tc>
          <w:tcPr>
            <w:tcW w:w="1200" w:type="dxa"/>
            <w:tcBorders>
              <w:top w:val="nil"/>
              <w:left w:val="nil"/>
              <w:bottom w:val="single" w:sz="4" w:space="0" w:color="auto"/>
              <w:right w:val="nil"/>
            </w:tcBorders>
            <w:shd w:val="clear" w:color="auto" w:fill="auto"/>
            <w:noWrap/>
            <w:vAlign w:val="bottom"/>
            <w:hideMark/>
          </w:tcPr>
          <w:p w14:paraId="2E6CE717" w14:textId="77777777" w:rsidR="00241D1F" w:rsidRPr="00241D1F" w:rsidRDefault="00241D1F" w:rsidP="00241D1F">
            <w:pPr>
              <w:spacing w:after="0" w:line="240" w:lineRule="auto"/>
              <w:jc w:val="center"/>
              <w:rPr>
                <w:rFonts w:ascii="Book Antiqua" w:eastAsia="Times New Roman" w:hAnsi="Book Antiqua" w:cs="Times New Roman"/>
                <w:color w:val="000000"/>
                <w:sz w:val="20"/>
                <w:szCs w:val="20"/>
                <w:lang w:val="es-PE" w:eastAsia="es-PE"/>
              </w:rPr>
            </w:pPr>
            <w:r w:rsidRPr="00241D1F">
              <w:rPr>
                <w:rFonts w:ascii="Book Antiqua" w:eastAsia="Times New Roman" w:hAnsi="Book Antiqua" w:cs="Times New Roman"/>
                <w:color w:val="000000"/>
                <w:sz w:val="20"/>
                <w:szCs w:val="20"/>
                <w:lang w:val="es-PE" w:eastAsia="es-PE"/>
              </w:rPr>
              <w:t>11</w:t>
            </w:r>
          </w:p>
        </w:tc>
        <w:tc>
          <w:tcPr>
            <w:tcW w:w="1200" w:type="dxa"/>
            <w:tcBorders>
              <w:top w:val="nil"/>
              <w:left w:val="single" w:sz="4" w:space="0" w:color="auto"/>
              <w:bottom w:val="single" w:sz="4" w:space="0" w:color="auto"/>
              <w:right w:val="single" w:sz="8" w:space="0" w:color="auto"/>
            </w:tcBorders>
            <w:shd w:val="clear" w:color="auto" w:fill="auto"/>
            <w:noWrap/>
            <w:vAlign w:val="center"/>
            <w:hideMark/>
          </w:tcPr>
          <w:p w14:paraId="22EA2AD5" w14:textId="77777777" w:rsidR="00241D1F" w:rsidRPr="003055A4" w:rsidRDefault="00241D1F" w:rsidP="00241D1F">
            <w:pPr>
              <w:spacing w:after="0" w:line="240" w:lineRule="auto"/>
              <w:jc w:val="center"/>
              <w:rPr>
                <w:rFonts w:ascii="Book Antiqua" w:eastAsia="Times New Roman" w:hAnsi="Book Antiqua" w:cs="Times New Roman"/>
                <w:color w:val="000000"/>
                <w:sz w:val="18"/>
                <w:szCs w:val="16"/>
                <w:lang w:val="es-PE" w:eastAsia="es-PE"/>
              </w:rPr>
            </w:pPr>
            <w:r w:rsidRPr="003055A4">
              <w:rPr>
                <w:rFonts w:ascii="Book Antiqua" w:eastAsia="Times New Roman" w:hAnsi="Book Antiqua" w:cs="Times New Roman"/>
                <w:color w:val="000000"/>
                <w:sz w:val="18"/>
                <w:szCs w:val="16"/>
                <w:lang w:val="es-PE" w:eastAsia="es-PE"/>
              </w:rPr>
              <w:t>16.80 m3/s</w:t>
            </w:r>
          </w:p>
        </w:tc>
      </w:tr>
      <w:tr w:rsidR="00241D1F" w:rsidRPr="00241D1F" w14:paraId="3814AE32" w14:textId="77777777" w:rsidTr="00241D1F">
        <w:trPr>
          <w:trHeight w:val="270"/>
          <w:jc w:val="center"/>
        </w:trPr>
        <w:tc>
          <w:tcPr>
            <w:tcW w:w="1200" w:type="dxa"/>
            <w:tcBorders>
              <w:top w:val="nil"/>
              <w:left w:val="single" w:sz="8" w:space="0" w:color="auto"/>
              <w:bottom w:val="nil"/>
              <w:right w:val="single" w:sz="8" w:space="0" w:color="auto"/>
            </w:tcBorders>
            <w:shd w:val="clear" w:color="auto" w:fill="auto"/>
            <w:noWrap/>
            <w:vAlign w:val="center"/>
            <w:hideMark/>
          </w:tcPr>
          <w:p w14:paraId="3F658D2C" w14:textId="77777777" w:rsidR="00241D1F" w:rsidRPr="00241D1F" w:rsidRDefault="00241D1F" w:rsidP="00241D1F">
            <w:pPr>
              <w:spacing w:after="0" w:line="240" w:lineRule="auto"/>
              <w:jc w:val="center"/>
              <w:rPr>
                <w:rFonts w:ascii="Book Antiqua" w:eastAsia="Times New Roman" w:hAnsi="Book Antiqua" w:cs="Times New Roman"/>
                <w:color w:val="000000"/>
                <w:sz w:val="20"/>
                <w:szCs w:val="20"/>
                <w:lang w:val="es-PE" w:eastAsia="es-PE"/>
              </w:rPr>
            </w:pPr>
            <w:r w:rsidRPr="00241D1F">
              <w:rPr>
                <w:rFonts w:ascii="Book Antiqua" w:eastAsia="Times New Roman" w:hAnsi="Book Antiqua" w:cs="Times New Roman"/>
                <w:color w:val="000000"/>
                <w:sz w:val="20"/>
                <w:szCs w:val="20"/>
                <w:lang w:val="es-PE" w:eastAsia="es-PE"/>
              </w:rPr>
              <w:t>36</w:t>
            </w:r>
          </w:p>
        </w:tc>
        <w:tc>
          <w:tcPr>
            <w:tcW w:w="1200" w:type="dxa"/>
            <w:tcBorders>
              <w:top w:val="nil"/>
              <w:left w:val="nil"/>
              <w:bottom w:val="single" w:sz="4" w:space="0" w:color="auto"/>
              <w:right w:val="single" w:sz="4" w:space="0" w:color="auto"/>
            </w:tcBorders>
            <w:shd w:val="clear" w:color="auto" w:fill="auto"/>
            <w:noWrap/>
            <w:vAlign w:val="bottom"/>
            <w:hideMark/>
          </w:tcPr>
          <w:p w14:paraId="35E5AE1F" w14:textId="77777777" w:rsidR="00241D1F" w:rsidRPr="00241D1F" w:rsidRDefault="00241D1F" w:rsidP="00241D1F">
            <w:pPr>
              <w:spacing w:after="0" w:line="240" w:lineRule="auto"/>
              <w:jc w:val="center"/>
              <w:rPr>
                <w:rFonts w:ascii="Book Antiqua" w:eastAsia="Times New Roman" w:hAnsi="Book Antiqua" w:cs="Times New Roman"/>
                <w:color w:val="000000"/>
                <w:sz w:val="20"/>
                <w:szCs w:val="20"/>
                <w:lang w:val="es-PE" w:eastAsia="es-PE"/>
              </w:rPr>
            </w:pPr>
            <w:r w:rsidRPr="00241D1F">
              <w:rPr>
                <w:rFonts w:ascii="Book Antiqua" w:eastAsia="Times New Roman" w:hAnsi="Book Antiqua" w:cs="Times New Roman"/>
                <w:color w:val="000000"/>
                <w:sz w:val="20"/>
                <w:szCs w:val="20"/>
                <w:lang w:val="es-PE" w:eastAsia="es-PE"/>
              </w:rPr>
              <w:t>06/09/1981</w:t>
            </w:r>
          </w:p>
        </w:tc>
        <w:tc>
          <w:tcPr>
            <w:tcW w:w="1200" w:type="dxa"/>
            <w:tcBorders>
              <w:top w:val="nil"/>
              <w:left w:val="nil"/>
              <w:bottom w:val="single" w:sz="4" w:space="0" w:color="auto"/>
              <w:right w:val="single" w:sz="4" w:space="0" w:color="auto"/>
            </w:tcBorders>
            <w:shd w:val="clear" w:color="auto" w:fill="auto"/>
            <w:noWrap/>
            <w:vAlign w:val="bottom"/>
            <w:hideMark/>
          </w:tcPr>
          <w:p w14:paraId="4755ACA2" w14:textId="77777777" w:rsidR="00241D1F" w:rsidRPr="00241D1F" w:rsidRDefault="00241D1F" w:rsidP="00241D1F">
            <w:pPr>
              <w:spacing w:after="0" w:line="240" w:lineRule="auto"/>
              <w:jc w:val="center"/>
              <w:rPr>
                <w:rFonts w:ascii="Book Antiqua" w:eastAsia="Times New Roman" w:hAnsi="Book Antiqua" w:cs="Times New Roman"/>
                <w:color w:val="000000"/>
                <w:sz w:val="20"/>
                <w:szCs w:val="20"/>
                <w:lang w:val="es-PE" w:eastAsia="es-PE"/>
              </w:rPr>
            </w:pPr>
            <w:r w:rsidRPr="00241D1F">
              <w:rPr>
                <w:rFonts w:ascii="Book Antiqua" w:eastAsia="Times New Roman" w:hAnsi="Book Antiqua" w:cs="Times New Roman"/>
                <w:color w:val="000000"/>
                <w:sz w:val="20"/>
                <w:szCs w:val="20"/>
                <w:lang w:val="es-PE" w:eastAsia="es-PE"/>
              </w:rPr>
              <w:t>01/12/1981</w:t>
            </w:r>
          </w:p>
        </w:tc>
        <w:tc>
          <w:tcPr>
            <w:tcW w:w="1200" w:type="dxa"/>
            <w:tcBorders>
              <w:top w:val="nil"/>
              <w:left w:val="nil"/>
              <w:bottom w:val="single" w:sz="4" w:space="0" w:color="auto"/>
              <w:right w:val="nil"/>
            </w:tcBorders>
            <w:shd w:val="clear" w:color="auto" w:fill="auto"/>
            <w:noWrap/>
            <w:vAlign w:val="bottom"/>
            <w:hideMark/>
          </w:tcPr>
          <w:p w14:paraId="3CCCA6BB" w14:textId="77777777" w:rsidR="00241D1F" w:rsidRPr="00241D1F" w:rsidRDefault="00241D1F" w:rsidP="00241D1F">
            <w:pPr>
              <w:spacing w:after="0" w:line="240" w:lineRule="auto"/>
              <w:jc w:val="center"/>
              <w:rPr>
                <w:rFonts w:ascii="Book Antiqua" w:eastAsia="Times New Roman" w:hAnsi="Book Antiqua" w:cs="Times New Roman"/>
                <w:color w:val="000000"/>
                <w:sz w:val="20"/>
                <w:szCs w:val="20"/>
                <w:lang w:val="es-PE" w:eastAsia="es-PE"/>
              </w:rPr>
            </w:pPr>
            <w:r w:rsidRPr="00241D1F">
              <w:rPr>
                <w:rFonts w:ascii="Book Antiqua" w:eastAsia="Times New Roman" w:hAnsi="Book Antiqua" w:cs="Times New Roman"/>
                <w:color w:val="000000"/>
                <w:sz w:val="20"/>
                <w:szCs w:val="20"/>
                <w:lang w:val="es-PE" w:eastAsia="es-PE"/>
              </w:rPr>
              <w:t>87</w:t>
            </w:r>
          </w:p>
        </w:tc>
        <w:tc>
          <w:tcPr>
            <w:tcW w:w="1200" w:type="dxa"/>
            <w:tcBorders>
              <w:top w:val="nil"/>
              <w:left w:val="single" w:sz="4" w:space="0" w:color="auto"/>
              <w:bottom w:val="single" w:sz="4" w:space="0" w:color="auto"/>
              <w:right w:val="single" w:sz="8" w:space="0" w:color="auto"/>
            </w:tcBorders>
            <w:shd w:val="clear" w:color="auto" w:fill="auto"/>
            <w:noWrap/>
            <w:vAlign w:val="center"/>
            <w:hideMark/>
          </w:tcPr>
          <w:p w14:paraId="122532A5" w14:textId="77777777" w:rsidR="00241D1F" w:rsidRPr="003055A4" w:rsidRDefault="00241D1F" w:rsidP="00241D1F">
            <w:pPr>
              <w:spacing w:after="0" w:line="240" w:lineRule="auto"/>
              <w:jc w:val="center"/>
              <w:rPr>
                <w:rFonts w:ascii="Book Antiqua" w:eastAsia="Times New Roman" w:hAnsi="Book Antiqua" w:cs="Times New Roman"/>
                <w:color w:val="000000"/>
                <w:sz w:val="18"/>
                <w:szCs w:val="16"/>
                <w:lang w:val="es-PE" w:eastAsia="es-PE"/>
              </w:rPr>
            </w:pPr>
            <w:r w:rsidRPr="003055A4">
              <w:rPr>
                <w:rFonts w:ascii="Book Antiqua" w:eastAsia="Times New Roman" w:hAnsi="Book Antiqua" w:cs="Times New Roman"/>
                <w:color w:val="000000"/>
                <w:sz w:val="18"/>
                <w:szCs w:val="16"/>
                <w:lang w:val="es-PE" w:eastAsia="es-PE"/>
              </w:rPr>
              <w:t>12.40 m3/s</w:t>
            </w:r>
          </w:p>
        </w:tc>
      </w:tr>
      <w:tr w:rsidR="00241D1F" w:rsidRPr="00241D1F" w14:paraId="7817F0A6" w14:textId="77777777" w:rsidTr="00241D1F">
        <w:trPr>
          <w:trHeight w:val="285"/>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0C6B8E3B" w14:textId="77777777" w:rsidR="00241D1F" w:rsidRPr="00241D1F" w:rsidRDefault="00241D1F" w:rsidP="00241D1F">
            <w:pPr>
              <w:spacing w:after="0" w:line="240" w:lineRule="auto"/>
              <w:jc w:val="center"/>
              <w:rPr>
                <w:rFonts w:ascii="Book Antiqua" w:eastAsia="Times New Roman" w:hAnsi="Book Antiqua" w:cs="Times New Roman"/>
                <w:color w:val="000000"/>
                <w:sz w:val="20"/>
                <w:szCs w:val="20"/>
                <w:lang w:val="es-PE" w:eastAsia="es-PE"/>
              </w:rPr>
            </w:pPr>
            <w:r w:rsidRPr="00241D1F">
              <w:rPr>
                <w:rFonts w:ascii="Book Antiqua" w:eastAsia="Times New Roman" w:hAnsi="Book Antiqua" w:cs="Times New Roman"/>
                <w:color w:val="000000"/>
                <w:sz w:val="20"/>
                <w:szCs w:val="20"/>
                <w:lang w:val="es-PE" w:eastAsia="es-PE"/>
              </w:rPr>
              <w:t>37</w:t>
            </w:r>
          </w:p>
        </w:tc>
        <w:tc>
          <w:tcPr>
            <w:tcW w:w="1200" w:type="dxa"/>
            <w:tcBorders>
              <w:top w:val="nil"/>
              <w:left w:val="nil"/>
              <w:bottom w:val="single" w:sz="8" w:space="0" w:color="auto"/>
              <w:right w:val="single" w:sz="4" w:space="0" w:color="auto"/>
            </w:tcBorders>
            <w:shd w:val="clear" w:color="auto" w:fill="auto"/>
            <w:noWrap/>
            <w:vAlign w:val="bottom"/>
            <w:hideMark/>
          </w:tcPr>
          <w:p w14:paraId="153C2DA6" w14:textId="77777777" w:rsidR="00241D1F" w:rsidRPr="00241D1F" w:rsidRDefault="00241D1F" w:rsidP="00241D1F">
            <w:pPr>
              <w:spacing w:after="0" w:line="240" w:lineRule="auto"/>
              <w:jc w:val="center"/>
              <w:rPr>
                <w:rFonts w:ascii="Book Antiqua" w:eastAsia="Times New Roman" w:hAnsi="Book Antiqua" w:cs="Times New Roman"/>
                <w:color w:val="000000"/>
                <w:sz w:val="20"/>
                <w:szCs w:val="20"/>
                <w:lang w:val="es-PE" w:eastAsia="es-PE"/>
              </w:rPr>
            </w:pPr>
            <w:r w:rsidRPr="00241D1F">
              <w:rPr>
                <w:rFonts w:ascii="Book Antiqua" w:eastAsia="Times New Roman" w:hAnsi="Book Antiqua" w:cs="Times New Roman"/>
                <w:color w:val="000000"/>
                <w:sz w:val="20"/>
                <w:szCs w:val="20"/>
                <w:lang w:val="es-PE" w:eastAsia="es-PE"/>
              </w:rPr>
              <w:t>21/08/1982</w:t>
            </w:r>
          </w:p>
        </w:tc>
        <w:tc>
          <w:tcPr>
            <w:tcW w:w="1200" w:type="dxa"/>
            <w:tcBorders>
              <w:top w:val="nil"/>
              <w:left w:val="nil"/>
              <w:bottom w:val="single" w:sz="8" w:space="0" w:color="auto"/>
              <w:right w:val="single" w:sz="4" w:space="0" w:color="auto"/>
            </w:tcBorders>
            <w:shd w:val="clear" w:color="auto" w:fill="auto"/>
            <w:noWrap/>
            <w:vAlign w:val="bottom"/>
            <w:hideMark/>
          </w:tcPr>
          <w:p w14:paraId="40B00655" w14:textId="77777777" w:rsidR="00241D1F" w:rsidRPr="00241D1F" w:rsidRDefault="00241D1F" w:rsidP="00241D1F">
            <w:pPr>
              <w:spacing w:after="0" w:line="240" w:lineRule="auto"/>
              <w:jc w:val="center"/>
              <w:rPr>
                <w:rFonts w:ascii="Book Antiqua" w:eastAsia="Times New Roman" w:hAnsi="Book Antiqua" w:cs="Times New Roman"/>
                <w:color w:val="000000"/>
                <w:sz w:val="20"/>
                <w:szCs w:val="20"/>
                <w:lang w:val="es-PE" w:eastAsia="es-PE"/>
              </w:rPr>
            </w:pPr>
            <w:r w:rsidRPr="00241D1F">
              <w:rPr>
                <w:rFonts w:ascii="Book Antiqua" w:eastAsia="Times New Roman" w:hAnsi="Book Antiqua" w:cs="Times New Roman"/>
                <w:color w:val="000000"/>
                <w:sz w:val="20"/>
                <w:szCs w:val="20"/>
                <w:lang w:val="es-PE" w:eastAsia="es-PE"/>
              </w:rPr>
              <w:t>31/08/1982</w:t>
            </w:r>
          </w:p>
        </w:tc>
        <w:tc>
          <w:tcPr>
            <w:tcW w:w="1200" w:type="dxa"/>
            <w:tcBorders>
              <w:top w:val="nil"/>
              <w:left w:val="nil"/>
              <w:bottom w:val="single" w:sz="8" w:space="0" w:color="auto"/>
              <w:right w:val="nil"/>
            </w:tcBorders>
            <w:shd w:val="clear" w:color="auto" w:fill="auto"/>
            <w:noWrap/>
            <w:vAlign w:val="bottom"/>
            <w:hideMark/>
          </w:tcPr>
          <w:p w14:paraId="3BEFBA3B" w14:textId="77777777" w:rsidR="00241D1F" w:rsidRPr="00241D1F" w:rsidRDefault="00241D1F" w:rsidP="00241D1F">
            <w:pPr>
              <w:spacing w:after="0" w:line="240" w:lineRule="auto"/>
              <w:jc w:val="center"/>
              <w:rPr>
                <w:rFonts w:ascii="Book Antiqua" w:eastAsia="Times New Roman" w:hAnsi="Book Antiqua" w:cs="Times New Roman"/>
                <w:color w:val="000000"/>
                <w:sz w:val="20"/>
                <w:szCs w:val="20"/>
                <w:lang w:val="es-PE" w:eastAsia="es-PE"/>
              </w:rPr>
            </w:pPr>
            <w:r w:rsidRPr="00241D1F">
              <w:rPr>
                <w:rFonts w:ascii="Book Antiqua" w:eastAsia="Times New Roman" w:hAnsi="Book Antiqua" w:cs="Times New Roman"/>
                <w:color w:val="000000"/>
                <w:sz w:val="20"/>
                <w:szCs w:val="20"/>
                <w:lang w:val="es-PE" w:eastAsia="es-PE"/>
              </w:rPr>
              <w:t>11</w:t>
            </w:r>
          </w:p>
        </w:tc>
        <w:tc>
          <w:tcPr>
            <w:tcW w:w="1200" w:type="dxa"/>
            <w:tcBorders>
              <w:top w:val="nil"/>
              <w:left w:val="single" w:sz="4" w:space="0" w:color="auto"/>
              <w:bottom w:val="single" w:sz="8" w:space="0" w:color="auto"/>
              <w:right w:val="single" w:sz="8" w:space="0" w:color="auto"/>
            </w:tcBorders>
            <w:shd w:val="clear" w:color="auto" w:fill="auto"/>
            <w:noWrap/>
            <w:vAlign w:val="center"/>
            <w:hideMark/>
          </w:tcPr>
          <w:p w14:paraId="76C82A9E" w14:textId="77777777" w:rsidR="00241D1F" w:rsidRPr="003055A4" w:rsidRDefault="00241D1F" w:rsidP="00241D1F">
            <w:pPr>
              <w:spacing w:after="0" w:line="240" w:lineRule="auto"/>
              <w:jc w:val="center"/>
              <w:rPr>
                <w:rFonts w:ascii="Book Antiqua" w:eastAsia="Times New Roman" w:hAnsi="Book Antiqua" w:cs="Times New Roman"/>
                <w:color w:val="000000"/>
                <w:sz w:val="18"/>
                <w:szCs w:val="16"/>
                <w:lang w:val="es-PE" w:eastAsia="es-PE"/>
              </w:rPr>
            </w:pPr>
            <w:r w:rsidRPr="003055A4">
              <w:rPr>
                <w:rFonts w:ascii="Book Antiqua" w:eastAsia="Times New Roman" w:hAnsi="Book Antiqua" w:cs="Times New Roman"/>
                <w:color w:val="000000"/>
                <w:sz w:val="18"/>
                <w:szCs w:val="16"/>
                <w:lang w:val="es-PE" w:eastAsia="es-PE"/>
              </w:rPr>
              <w:t>16.90 m3/s</w:t>
            </w:r>
          </w:p>
        </w:tc>
      </w:tr>
    </w:tbl>
    <w:p w14:paraId="4977F6E2" w14:textId="77777777" w:rsidR="00572231" w:rsidRDefault="00572231" w:rsidP="000D421D">
      <w:pPr>
        <w:pStyle w:val="Tesis"/>
      </w:pPr>
    </w:p>
    <w:p w14:paraId="1A470935" w14:textId="77777777" w:rsidR="00EB05C6" w:rsidRDefault="00C504CC" w:rsidP="000D421D">
      <w:pPr>
        <w:pStyle w:val="Tesis"/>
      </w:pPr>
      <w:r>
        <w:t>En el periodo mencionado se registran</w:t>
      </w:r>
      <w:r w:rsidR="00241D1F">
        <w:t xml:space="preserve"> 37</w:t>
      </w:r>
      <w:r>
        <w:t xml:space="preserve"> sequías siendo la de mayor duraci</w:t>
      </w:r>
      <w:r w:rsidR="00241D1F">
        <w:t>ón de 180</w:t>
      </w:r>
      <w:r>
        <w:t xml:space="preserve"> días comprendida entre el periodo de </w:t>
      </w:r>
      <w:r w:rsidR="00241D1F">
        <w:t xml:space="preserve">01/07/1968 al </w:t>
      </w:r>
      <w:r w:rsidR="00241D1F" w:rsidRPr="00241D1F">
        <w:t>27/12/1968</w:t>
      </w:r>
      <w:r w:rsidR="00241D1F">
        <w:t xml:space="preserve"> siendo el caudal mínimo registrado de 5.6 m</w:t>
      </w:r>
      <w:r w:rsidR="00241D1F" w:rsidRPr="00241D1F">
        <w:rPr>
          <w:vertAlign w:val="superscript"/>
        </w:rPr>
        <w:t>3</w:t>
      </w:r>
      <w:r w:rsidR="00241D1F">
        <w:t>/s. Al comparar los valores de caudal ecológico con los caudales mínimo registrados en cada evento, se observó 21.68 % de los eventos no superan el valor del caudal ecológico.</w:t>
      </w:r>
    </w:p>
    <w:p w14:paraId="3238E636" w14:textId="77777777" w:rsidR="00650158" w:rsidRDefault="00816088" w:rsidP="00650158">
      <w:pPr>
        <w:pStyle w:val="Tesis"/>
      </w:pPr>
      <w:r>
        <w:t xml:space="preserve">Los resultados de la </w:t>
      </w:r>
      <w:r w:rsidR="00650158">
        <w:t xml:space="preserve"> caracterización en la estación El Tigre para el periodo de 1984 a 1997:</w:t>
      </w:r>
    </w:p>
    <w:p w14:paraId="4BE462AF" w14:textId="77777777" w:rsidR="00AF4CD2" w:rsidRDefault="00AF4CD2" w:rsidP="00AF4CD2">
      <w:pPr>
        <w:pStyle w:val="Descripcin"/>
        <w:keepNext/>
        <w:jc w:val="center"/>
      </w:pPr>
      <w:bookmarkStart w:id="135" w:name="_Toc500845160"/>
      <w:r>
        <w:t xml:space="preserve">Tabla </w:t>
      </w:r>
      <w:r>
        <w:fldChar w:fldCharType="begin"/>
      </w:r>
      <w:r>
        <w:instrText xml:space="preserve"> SEQ Tabla \* ARABIC </w:instrText>
      </w:r>
      <w:r>
        <w:fldChar w:fldCharType="separate"/>
      </w:r>
      <w:r w:rsidR="00FF7A68">
        <w:rPr>
          <w:noProof/>
        </w:rPr>
        <w:t>29</w:t>
      </w:r>
      <w:r>
        <w:fldChar w:fldCharType="end"/>
      </w:r>
      <w:r>
        <w:t xml:space="preserve"> Sequías Hidrológicas en la estación El Tigre. Periodo 1984-1997</w:t>
      </w:r>
      <w:bookmarkEnd w:id="135"/>
    </w:p>
    <w:tbl>
      <w:tblPr>
        <w:tblW w:w="6000" w:type="dxa"/>
        <w:jc w:val="center"/>
        <w:tblCellMar>
          <w:left w:w="70" w:type="dxa"/>
          <w:right w:w="70" w:type="dxa"/>
        </w:tblCellMar>
        <w:tblLook w:val="04A0" w:firstRow="1" w:lastRow="0" w:firstColumn="1" w:lastColumn="0" w:noHBand="0" w:noVBand="1"/>
      </w:tblPr>
      <w:tblGrid>
        <w:gridCol w:w="1200"/>
        <w:gridCol w:w="1200"/>
        <w:gridCol w:w="1200"/>
        <w:gridCol w:w="1200"/>
        <w:gridCol w:w="1200"/>
      </w:tblGrid>
      <w:tr w:rsidR="00AF4CD2" w:rsidRPr="00AF4CD2" w14:paraId="115E2F3C" w14:textId="77777777" w:rsidTr="00AF4CD2">
        <w:trPr>
          <w:trHeight w:val="270"/>
          <w:jc w:val="center"/>
        </w:trPr>
        <w:tc>
          <w:tcPr>
            <w:tcW w:w="1200" w:type="dxa"/>
            <w:vMerge w:val="restart"/>
            <w:tcBorders>
              <w:top w:val="single" w:sz="8" w:space="0" w:color="auto"/>
              <w:left w:val="single" w:sz="8" w:space="0" w:color="auto"/>
              <w:bottom w:val="nil"/>
              <w:right w:val="single" w:sz="8" w:space="0" w:color="auto"/>
            </w:tcBorders>
            <w:shd w:val="clear" w:color="000000" w:fill="92CDDC"/>
            <w:noWrap/>
            <w:vAlign w:val="center"/>
            <w:hideMark/>
          </w:tcPr>
          <w:p w14:paraId="13AAAED7" w14:textId="77777777" w:rsidR="00AF4CD2" w:rsidRPr="00AF4CD2" w:rsidRDefault="00AF4CD2" w:rsidP="00AF4CD2">
            <w:pPr>
              <w:spacing w:after="0" w:line="240" w:lineRule="auto"/>
              <w:jc w:val="center"/>
              <w:rPr>
                <w:rFonts w:ascii="Book Antiqua" w:eastAsia="Times New Roman" w:hAnsi="Book Antiqua" w:cs="Times New Roman"/>
                <w:b/>
                <w:bCs/>
                <w:color w:val="000000"/>
                <w:sz w:val="16"/>
                <w:szCs w:val="16"/>
                <w:lang w:val="es-PE" w:eastAsia="es-PE"/>
              </w:rPr>
            </w:pPr>
            <w:r w:rsidRPr="00AF4CD2">
              <w:rPr>
                <w:rFonts w:ascii="Book Antiqua" w:eastAsia="Times New Roman" w:hAnsi="Book Antiqua" w:cs="Times New Roman"/>
                <w:b/>
                <w:bCs/>
                <w:color w:val="000000"/>
                <w:sz w:val="16"/>
                <w:szCs w:val="16"/>
                <w:lang w:val="es-PE" w:eastAsia="es-PE"/>
              </w:rPr>
              <w:t>N° Evento</w:t>
            </w:r>
          </w:p>
        </w:tc>
        <w:tc>
          <w:tcPr>
            <w:tcW w:w="1200" w:type="dxa"/>
            <w:vMerge w:val="restart"/>
            <w:tcBorders>
              <w:top w:val="single" w:sz="8" w:space="0" w:color="auto"/>
              <w:left w:val="single" w:sz="8" w:space="0" w:color="auto"/>
              <w:bottom w:val="nil"/>
              <w:right w:val="nil"/>
            </w:tcBorders>
            <w:shd w:val="clear" w:color="000000" w:fill="92CDDC"/>
            <w:noWrap/>
            <w:vAlign w:val="center"/>
            <w:hideMark/>
          </w:tcPr>
          <w:p w14:paraId="16022ABA" w14:textId="77777777" w:rsidR="00AF4CD2" w:rsidRPr="00AF4CD2" w:rsidRDefault="00AF4CD2" w:rsidP="00AF4CD2">
            <w:pPr>
              <w:spacing w:after="0" w:line="240" w:lineRule="auto"/>
              <w:jc w:val="center"/>
              <w:rPr>
                <w:rFonts w:ascii="Book Antiqua" w:eastAsia="Times New Roman" w:hAnsi="Book Antiqua" w:cs="Times New Roman"/>
                <w:b/>
                <w:bCs/>
                <w:color w:val="000000"/>
                <w:sz w:val="20"/>
                <w:szCs w:val="20"/>
                <w:lang w:val="es-PE" w:eastAsia="es-PE"/>
              </w:rPr>
            </w:pPr>
            <w:r w:rsidRPr="00AF4CD2">
              <w:rPr>
                <w:rFonts w:ascii="Book Antiqua" w:eastAsia="Times New Roman" w:hAnsi="Book Antiqua" w:cs="Times New Roman"/>
                <w:b/>
                <w:bCs/>
                <w:color w:val="000000"/>
                <w:sz w:val="20"/>
                <w:szCs w:val="20"/>
                <w:lang w:val="es-PE" w:eastAsia="es-PE"/>
              </w:rPr>
              <w:t>Inicio</w:t>
            </w:r>
          </w:p>
        </w:tc>
        <w:tc>
          <w:tcPr>
            <w:tcW w:w="1200" w:type="dxa"/>
            <w:vMerge w:val="restart"/>
            <w:tcBorders>
              <w:top w:val="single" w:sz="8" w:space="0" w:color="auto"/>
              <w:left w:val="nil"/>
              <w:bottom w:val="nil"/>
              <w:right w:val="nil"/>
            </w:tcBorders>
            <w:shd w:val="clear" w:color="000000" w:fill="92CDDC"/>
            <w:noWrap/>
            <w:vAlign w:val="center"/>
            <w:hideMark/>
          </w:tcPr>
          <w:p w14:paraId="6C2DD305" w14:textId="77777777" w:rsidR="00AF4CD2" w:rsidRPr="00AF4CD2" w:rsidRDefault="00AF4CD2" w:rsidP="00AF4CD2">
            <w:pPr>
              <w:spacing w:after="0" w:line="240" w:lineRule="auto"/>
              <w:jc w:val="center"/>
              <w:rPr>
                <w:rFonts w:ascii="Book Antiqua" w:eastAsia="Times New Roman" w:hAnsi="Book Antiqua" w:cs="Times New Roman"/>
                <w:b/>
                <w:bCs/>
                <w:color w:val="000000"/>
                <w:sz w:val="20"/>
                <w:szCs w:val="20"/>
                <w:lang w:val="es-PE" w:eastAsia="es-PE"/>
              </w:rPr>
            </w:pPr>
            <w:r w:rsidRPr="00AF4CD2">
              <w:rPr>
                <w:rFonts w:ascii="Book Antiqua" w:eastAsia="Times New Roman" w:hAnsi="Book Antiqua" w:cs="Times New Roman"/>
                <w:b/>
                <w:bCs/>
                <w:color w:val="000000"/>
                <w:sz w:val="20"/>
                <w:szCs w:val="20"/>
                <w:lang w:val="es-PE" w:eastAsia="es-PE"/>
              </w:rPr>
              <w:t>Fin</w:t>
            </w:r>
          </w:p>
        </w:tc>
        <w:tc>
          <w:tcPr>
            <w:tcW w:w="1200" w:type="dxa"/>
            <w:vMerge w:val="restart"/>
            <w:tcBorders>
              <w:top w:val="single" w:sz="8" w:space="0" w:color="auto"/>
              <w:left w:val="nil"/>
              <w:bottom w:val="nil"/>
              <w:right w:val="nil"/>
            </w:tcBorders>
            <w:shd w:val="clear" w:color="000000" w:fill="92CDDC"/>
            <w:noWrap/>
            <w:vAlign w:val="center"/>
            <w:hideMark/>
          </w:tcPr>
          <w:p w14:paraId="35056286" w14:textId="77777777" w:rsidR="00AF4CD2" w:rsidRPr="00AF4CD2" w:rsidRDefault="00AF4CD2" w:rsidP="00AF4CD2">
            <w:pPr>
              <w:spacing w:after="0" w:line="240" w:lineRule="auto"/>
              <w:jc w:val="center"/>
              <w:rPr>
                <w:rFonts w:ascii="Book Antiqua" w:eastAsia="Times New Roman" w:hAnsi="Book Antiqua" w:cs="Times New Roman"/>
                <w:b/>
                <w:bCs/>
                <w:color w:val="000000"/>
                <w:sz w:val="20"/>
                <w:szCs w:val="20"/>
                <w:lang w:val="es-PE" w:eastAsia="es-PE"/>
              </w:rPr>
            </w:pPr>
            <w:r w:rsidRPr="00AF4CD2">
              <w:rPr>
                <w:rFonts w:ascii="Book Antiqua" w:eastAsia="Times New Roman" w:hAnsi="Book Antiqua" w:cs="Times New Roman"/>
                <w:b/>
                <w:bCs/>
                <w:color w:val="000000"/>
                <w:sz w:val="20"/>
                <w:szCs w:val="20"/>
                <w:lang w:val="es-PE" w:eastAsia="es-PE"/>
              </w:rPr>
              <w:t>Duración</w:t>
            </w:r>
          </w:p>
        </w:tc>
        <w:tc>
          <w:tcPr>
            <w:tcW w:w="1200" w:type="dxa"/>
            <w:vMerge w:val="restart"/>
            <w:tcBorders>
              <w:top w:val="single" w:sz="8" w:space="0" w:color="auto"/>
              <w:left w:val="nil"/>
              <w:bottom w:val="nil"/>
              <w:right w:val="single" w:sz="8" w:space="0" w:color="auto"/>
            </w:tcBorders>
            <w:shd w:val="clear" w:color="000000" w:fill="92CDDC"/>
            <w:noWrap/>
            <w:vAlign w:val="center"/>
            <w:hideMark/>
          </w:tcPr>
          <w:p w14:paraId="2AA18453" w14:textId="77777777" w:rsidR="00AF4CD2" w:rsidRPr="00AF4CD2" w:rsidRDefault="00AF4CD2" w:rsidP="00AF4CD2">
            <w:pPr>
              <w:spacing w:after="0" w:line="240" w:lineRule="auto"/>
              <w:jc w:val="center"/>
              <w:rPr>
                <w:rFonts w:ascii="Book Antiqua" w:eastAsia="Times New Roman" w:hAnsi="Book Antiqua" w:cs="Times New Roman"/>
                <w:b/>
                <w:bCs/>
                <w:color w:val="000000"/>
                <w:sz w:val="20"/>
                <w:szCs w:val="20"/>
                <w:lang w:val="es-PE" w:eastAsia="es-PE"/>
              </w:rPr>
            </w:pPr>
            <w:r w:rsidRPr="00AF4CD2">
              <w:rPr>
                <w:rFonts w:ascii="Book Antiqua" w:eastAsia="Times New Roman" w:hAnsi="Book Antiqua" w:cs="Times New Roman"/>
                <w:b/>
                <w:bCs/>
                <w:color w:val="000000"/>
                <w:sz w:val="20"/>
                <w:szCs w:val="20"/>
                <w:lang w:val="es-PE" w:eastAsia="es-PE"/>
              </w:rPr>
              <w:t>Qmin</w:t>
            </w:r>
            <w:r w:rsidR="003055A4">
              <w:rPr>
                <w:rFonts w:ascii="Book Antiqua" w:eastAsia="Times New Roman" w:hAnsi="Book Antiqua" w:cs="Times New Roman"/>
                <w:b/>
                <w:bCs/>
                <w:color w:val="000000"/>
                <w:sz w:val="20"/>
                <w:szCs w:val="20"/>
                <w:lang w:val="es-PE" w:eastAsia="es-PE"/>
              </w:rPr>
              <w:t xml:space="preserve"> (m3/s)</w:t>
            </w:r>
          </w:p>
        </w:tc>
      </w:tr>
      <w:tr w:rsidR="00AF4CD2" w:rsidRPr="00AF4CD2" w14:paraId="5663979F" w14:textId="77777777" w:rsidTr="00AF4CD2">
        <w:trPr>
          <w:trHeight w:val="450"/>
          <w:jc w:val="center"/>
        </w:trPr>
        <w:tc>
          <w:tcPr>
            <w:tcW w:w="1200" w:type="dxa"/>
            <w:vMerge/>
            <w:tcBorders>
              <w:top w:val="single" w:sz="8" w:space="0" w:color="auto"/>
              <w:left w:val="single" w:sz="8" w:space="0" w:color="auto"/>
              <w:bottom w:val="nil"/>
              <w:right w:val="single" w:sz="8" w:space="0" w:color="auto"/>
            </w:tcBorders>
            <w:vAlign w:val="center"/>
            <w:hideMark/>
          </w:tcPr>
          <w:p w14:paraId="6546C46C" w14:textId="77777777" w:rsidR="00AF4CD2" w:rsidRPr="00AF4CD2" w:rsidRDefault="00AF4CD2" w:rsidP="00AF4CD2">
            <w:pPr>
              <w:spacing w:after="0" w:line="240" w:lineRule="auto"/>
              <w:rPr>
                <w:rFonts w:ascii="Book Antiqua" w:eastAsia="Times New Roman" w:hAnsi="Book Antiqua" w:cs="Times New Roman"/>
                <w:b/>
                <w:bCs/>
                <w:color w:val="000000"/>
                <w:sz w:val="16"/>
                <w:szCs w:val="16"/>
                <w:lang w:val="es-PE" w:eastAsia="es-PE"/>
              </w:rPr>
            </w:pPr>
          </w:p>
        </w:tc>
        <w:tc>
          <w:tcPr>
            <w:tcW w:w="1200" w:type="dxa"/>
            <w:vMerge/>
            <w:tcBorders>
              <w:top w:val="single" w:sz="8" w:space="0" w:color="auto"/>
              <w:left w:val="single" w:sz="8" w:space="0" w:color="auto"/>
              <w:bottom w:val="nil"/>
              <w:right w:val="nil"/>
            </w:tcBorders>
            <w:vAlign w:val="center"/>
            <w:hideMark/>
          </w:tcPr>
          <w:p w14:paraId="66EA42D7" w14:textId="77777777" w:rsidR="00AF4CD2" w:rsidRPr="00AF4CD2" w:rsidRDefault="00AF4CD2" w:rsidP="00AF4CD2">
            <w:pPr>
              <w:spacing w:after="0" w:line="240" w:lineRule="auto"/>
              <w:rPr>
                <w:rFonts w:ascii="Book Antiqua" w:eastAsia="Times New Roman" w:hAnsi="Book Antiqua" w:cs="Times New Roman"/>
                <w:b/>
                <w:bCs/>
                <w:color w:val="000000"/>
                <w:sz w:val="20"/>
                <w:szCs w:val="20"/>
                <w:lang w:val="es-PE" w:eastAsia="es-PE"/>
              </w:rPr>
            </w:pPr>
          </w:p>
        </w:tc>
        <w:tc>
          <w:tcPr>
            <w:tcW w:w="1200" w:type="dxa"/>
            <w:vMerge/>
            <w:tcBorders>
              <w:top w:val="single" w:sz="8" w:space="0" w:color="auto"/>
              <w:left w:val="nil"/>
              <w:bottom w:val="nil"/>
              <w:right w:val="nil"/>
            </w:tcBorders>
            <w:vAlign w:val="center"/>
            <w:hideMark/>
          </w:tcPr>
          <w:p w14:paraId="4413299E" w14:textId="77777777" w:rsidR="00AF4CD2" w:rsidRPr="00AF4CD2" w:rsidRDefault="00AF4CD2" w:rsidP="00AF4CD2">
            <w:pPr>
              <w:spacing w:after="0" w:line="240" w:lineRule="auto"/>
              <w:rPr>
                <w:rFonts w:ascii="Book Antiqua" w:eastAsia="Times New Roman" w:hAnsi="Book Antiqua" w:cs="Times New Roman"/>
                <w:b/>
                <w:bCs/>
                <w:color w:val="000000"/>
                <w:sz w:val="20"/>
                <w:szCs w:val="20"/>
                <w:lang w:val="es-PE" w:eastAsia="es-PE"/>
              </w:rPr>
            </w:pPr>
          </w:p>
        </w:tc>
        <w:tc>
          <w:tcPr>
            <w:tcW w:w="1200" w:type="dxa"/>
            <w:vMerge/>
            <w:tcBorders>
              <w:top w:val="single" w:sz="8" w:space="0" w:color="auto"/>
              <w:left w:val="nil"/>
              <w:bottom w:val="nil"/>
              <w:right w:val="nil"/>
            </w:tcBorders>
            <w:vAlign w:val="center"/>
            <w:hideMark/>
          </w:tcPr>
          <w:p w14:paraId="2E306160" w14:textId="77777777" w:rsidR="00AF4CD2" w:rsidRPr="00AF4CD2" w:rsidRDefault="00AF4CD2" w:rsidP="00AF4CD2">
            <w:pPr>
              <w:spacing w:after="0" w:line="240" w:lineRule="auto"/>
              <w:rPr>
                <w:rFonts w:ascii="Book Antiqua" w:eastAsia="Times New Roman" w:hAnsi="Book Antiqua" w:cs="Times New Roman"/>
                <w:b/>
                <w:bCs/>
                <w:color w:val="000000"/>
                <w:sz w:val="20"/>
                <w:szCs w:val="20"/>
                <w:lang w:val="es-PE" w:eastAsia="es-PE"/>
              </w:rPr>
            </w:pPr>
          </w:p>
        </w:tc>
        <w:tc>
          <w:tcPr>
            <w:tcW w:w="1200" w:type="dxa"/>
            <w:vMerge/>
            <w:tcBorders>
              <w:top w:val="single" w:sz="8" w:space="0" w:color="auto"/>
              <w:left w:val="nil"/>
              <w:bottom w:val="nil"/>
              <w:right w:val="single" w:sz="8" w:space="0" w:color="auto"/>
            </w:tcBorders>
            <w:vAlign w:val="center"/>
            <w:hideMark/>
          </w:tcPr>
          <w:p w14:paraId="11146496" w14:textId="77777777" w:rsidR="00AF4CD2" w:rsidRPr="00AF4CD2" w:rsidRDefault="00AF4CD2" w:rsidP="00AF4CD2">
            <w:pPr>
              <w:spacing w:after="0" w:line="240" w:lineRule="auto"/>
              <w:rPr>
                <w:rFonts w:ascii="Book Antiqua" w:eastAsia="Times New Roman" w:hAnsi="Book Antiqua" w:cs="Times New Roman"/>
                <w:b/>
                <w:bCs/>
                <w:color w:val="000000"/>
                <w:sz w:val="20"/>
                <w:szCs w:val="20"/>
                <w:lang w:val="es-PE" w:eastAsia="es-PE"/>
              </w:rPr>
            </w:pPr>
          </w:p>
        </w:tc>
      </w:tr>
      <w:tr w:rsidR="00AF4CD2" w:rsidRPr="00AF4CD2" w14:paraId="7BAF8FFD" w14:textId="77777777" w:rsidTr="00AF4CD2">
        <w:trPr>
          <w:trHeight w:val="315"/>
          <w:jc w:val="center"/>
        </w:trPr>
        <w:tc>
          <w:tcPr>
            <w:tcW w:w="1200" w:type="dxa"/>
            <w:tcBorders>
              <w:top w:val="single" w:sz="8" w:space="0" w:color="auto"/>
              <w:left w:val="single" w:sz="8" w:space="0" w:color="auto"/>
              <w:bottom w:val="nil"/>
              <w:right w:val="nil"/>
            </w:tcBorders>
            <w:shd w:val="clear" w:color="auto" w:fill="auto"/>
            <w:noWrap/>
            <w:vAlign w:val="center"/>
            <w:hideMark/>
          </w:tcPr>
          <w:p w14:paraId="45BC9364" w14:textId="77777777" w:rsidR="00AF4CD2" w:rsidRPr="00AF4CD2" w:rsidRDefault="00AF4CD2" w:rsidP="00AF4CD2">
            <w:pPr>
              <w:spacing w:after="0" w:line="240" w:lineRule="auto"/>
              <w:jc w:val="center"/>
              <w:rPr>
                <w:rFonts w:ascii="Book Antiqua" w:eastAsia="Times New Roman" w:hAnsi="Book Antiqua" w:cs="Times New Roman"/>
                <w:color w:val="000000"/>
                <w:sz w:val="20"/>
                <w:szCs w:val="20"/>
                <w:lang w:val="es-PE" w:eastAsia="es-PE"/>
              </w:rPr>
            </w:pPr>
            <w:r w:rsidRPr="00AF4CD2">
              <w:rPr>
                <w:rFonts w:ascii="Book Antiqua" w:eastAsia="Times New Roman" w:hAnsi="Book Antiqua" w:cs="Times New Roman"/>
                <w:color w:val="000000"/>
                <w:sz w:val="20"/>
                <w:szCs w:val="20"/>
                <w:lang w:val="es-PE" w:eastAsia="es-PE"/>
              </w:rPr>
              <w:t>1</w:t>
            </w:r>
          </w:p>
        </w:tc>
        <w:tc>
          <w:tcPr>
            <w:tcW w:w="120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6E6F3AFE" w14:textId="77777777" w:rsidR="00AF4CD2" w:rsidRPr="00AF4CD2" w:rsidRDefault="00AF4CD2" w:rsidP="00AF4CD2">
            <w:pPr>
              <w:spacing w:after="0" w:line="240" w:lineRule="auto"/>
              <w:jc w:val="center"/>
              <w:rPr>
                <w:rFonts w:ascii="Book Antiqua" w:eastAsia="Times New Roman" w:hAnsi="Book Antiqua" w:cs="Times New Roman"/>
                <w:color w:val="000000"/>
                <w:sz w:val="20"/>
                <w:szCs w:val="20"/>
                <w:lang w:val="es-PE" w:eastAsia="es-PE"/>
              </w:rPr>
            </w:pPr>
            <w:r w:rsidRPr="00AF4CD2">
              <w:rPr>
                <w:rFonts w:ascii="Book Antiqua" w:eastAsia="Times New Roman" w:hAnsi="Book Antiqua" w:cs="Times New Roman"/>
                <w:color w:val="000000"/>
                <w:sz w:val="20"/>
                <w:szCs w:val="20"/>
                <w:lang w:val="es-PE" w:eastAsia="es-PE"/>
              </w:rPr>
              <w:t>27/07/1985</w:t>
            </w:r>
          </w:p>
        </w:tc>
        <w:tc>
          <w:tcPr>
            <w:tcW w:w="1200" w:type="dxa"/>
            <w:tcBorders>
              <w:top w:val="single" w:sz="8" w:space="0" w:color="auto"/>
              <w:left w:val="nil"/>
              <w:bottom w:val="single" w:sz="4" w:space="0" w:color="auto"/>
              <w:right w:val="single" w:sz="4" w:space="0" w:color="auto"/>
            </w:tcBorders>
            <w:shd w:val="clear" w:color="auto" w:fill="auto"/>
            <w:noWrap/>
            <w:vAlign w:val="bottom"/>
            <w:hideMark/>
          </w:tcPr>
          <w:p w14:paraId="3C37100B" w14:textId="77777777" w:rsidR="00AF4CD2" w:rsidRPr="00AF4CD2" w:rsidRDefault="00AF4CD2" w:rsidP="00AF4CD2">
            <w:pPr>
              <w:spacing w:after="0" w:line="240" w:lineRule="auto"/>
              <w:jc w:val="center"/>
              <w:rPr>
                <w:rFonts w:ascii="Book Antiqua" w:eastAsia="Times New Roman" w:hAnsi="Book Antiqua" w:cs="Times New Roman"/>
                <w:color w:val="000000"/>
                <w:sz w:val="20"/>
                <w:szCs w:val="20"/>
                <w:lang w:val="es-PE" w:eastAsia="es-PE"/>
              </w:rPr>
            </w:pPr>
            <w:r w:rsidRPr="00AF4CD2">
              <w:rPr>
                <w:rFonts w:ascii="Book Antiqua" w:eastAsia="Times New Roman" w:hAnsi="Book Antiqua" w:cs="Times New Roman"/>
                <w:color w:val="000000"/>
                <w:sz w:val="20"/>
                <w:szCs w:val="20"/>
                <w:lang w:val="es-PE" w:eastAsia="es-PE"/>
              </w:rPr>
              <w:t>16/12/1985</w:t>
            </w:r>
          </w:p>
        </w:tc>
        <w:tc>
          <w:tcPr>
            <w:tcW w:w="1200" w:type="dxa"/>
            <w:tcBorders>
              <w:top w:val="single" w:sz="8" w:space="0" w:color="auto"/>
              <w:left w:val="nil"/>
              <w:bottom w:val="single" w:sz="4" w:space="0" w:color="auto"/>
              <w:right w:val="single" w:sz="4" w:space="0" w:color="auto"/>
            </w:tcBorders>
            <w:shd w:val="clear" w:color="auto" w:fill="auto"/>
            <w:noWrap/>
            <w:vAlign w:val="bottom"/>
            <w:hideMark/>
          </w:tcPr>
          <w:p w14:paraId="276F53E2" w14:textId="77777777" w:rsidR="00AF4CD2" w:rsidRPr="00AF4CD2" w:rsidRDefault="00AF4CD2" w:rsidP="00AF4CD2">
            <w:pPr>
              <w:spacing w:after="0" w:line="240" w:lineRule="auto"/>
              <w:jc w:val="center"/>
              <w:rPr>
                <w:rFonts w:ascii="Book Antiqua" w:eastAsia="Times New Roman" w:hAnsi="Book Antiqua" w:cs="Times New Roman"/>
                <w:color w:val="000000"/>
                <w:sz w:val="20"/>
                <w:szCs w:val="20"/>
                <w:lang w:val="es-PE" w:eastAsia="es-PE"/>
              </w:rPr>
            </w:pPr>
            <w:r w:rsidRPr="00AF4CD2">
              <w:rPr>
                <w:rFonts w:ascii="Book Antiqua" w:eastAsia="Times New Roman" w:hAnsi="Book Antiqua" w:cs="Times New Roman"/>
                <w:color w:val="000000"/>
                <w:sz w:val="20"/>
                <w:szCs w:val="20"/>
                <w:lang w:val="es-PE" w:eastAsia="es-PE"/>
              </w:rPr>
              <w:t>143</w:t>
            </w:r>
          </w:p>
        </w:tc>
        <w:tc>
          <w:tcPr>
            <w:tcW w:w="1200" w:type="dxa"/>
            <w:tcBorders>
              <w:top w:val="single" w:sz="8" w:space="0" w:color="auto"/>
              <w:left w:val="nil"/>
              <w:bottom w:val="single" w:sz="4" w:space="0" w:color="auto"/>
              <w:right w:val="single" w:sz="8" w:space="0" w:color="auto"/>
            </w:tcBorders>
            <w:shd w:val="clear" w:color="auto" w:fill="auto"/>
            <w:noWrap/>
            <w:vAlign w:val="bottom"/>
            <w:hideMark/>
          </w:tcPr>
          <w:p w14:paraId="74F1CF6D" w14:textId="77777777" w:rsidR="00AF4CD2" w:rsidRPr="003055A4" w:rsidRDefault="00AF4CD2" w:rsidP="00AF4CD2">
            <w:pPr>
              <w:spacing w:after="0" w:line="240" w:lineRule="auto"/>
              <w:jc w:val="center"/>
              <w:rPr>
                <w:rFonts w:ascii="Book Antiqua" w:eastAsia="Times New Roman" w:hAnsi="Book Antiqua" w:cs="Times New Roman"/>
                <w:color w:val="000000"/>
                <w:sz w:val="18"/>
                <w:szCs w:val="16"/>
                <w:lang w:val="es-PE" w:eastAsia="es-PE"/>
              </w:rPr>
            </w:pPr>
            <w:r w:rsidRPr="003055A4">
              <w:rPr>
                <w:rFonts w:ascii="Book Antiqua" w:eastAsia="Times New Roman" w:hAnsi="Book Antiqua" w:cs="Times New Roman"/>
                <w:color w:val="000000"/>
                <w:sz w:val="18"/>
                <w:szCs w:val="16"/>
                <w:lang w:val="es-PE" w:eastAsia="es-PE"/>
              </w:rPr>
              <w:t>9.81</w:t>
            </w:r>
          </w:p>
        </w:tc>
      </w:tr>
      <w:tr w:rsidR="00AF4CD2" w:rsidRPr="00AF4CD2" w14:paraId="20FDD106" w14:textId="77777777" w:rsidTr="00AF4CD2">
        <w:trPr>
          <w:trHeight w:val="285"/>
          <w:jc w:val="center"/>
        </w:trPr>
        <w:tc>
          <w:tcPr>
            <w:tcW w:w="1200" w:type="dxa"/>
            <w:tcBorders>
              <w:top w:val="nil"/>
              <w:left w:val="single" w:sz="8" w:space="0" w:color="auto"/>
              <w:bottom w:val="nil"/>
              <w:right w:val="nil"/>
            </w:tcBorders>
            <w:shd w:val="clear" w:color="auto" w:fill="auto"/>
            <w:noWrap/>
            <w:vAlign w:val="center"/>
            <w:hideMark/>
          </w:tcPr>
          <w:p w14:paraId="1933E5CF" w14:textId="77777777" w:rsidR="00AF4CD2" w:rsidRPr="00AF4CD2" w:rsidRDefault="00AF4CD2" w:rsidP="00AF4CD2">
            <w:pPr>
              <w:spacing w:after="0" w:line="240" w:lineRule="auto"/>
              <w:jc w:val="center"/>
              <w:rPr>
                <w:rFonts w:ascii="Book Antiqua" w:eastAsia="Times New Roman" w:hAnsi="Book Antiqua" w:cs="Times New Roman"/>
                <w:color w:val="000000"/>
                <w:sz w:val="20"/>
                <w:szCs w:val="20"/>
                <w:lang w:val="es-PE" w:eastAsia="es-PE"/>
              </w:rPr>
            </w:pPr>
            <w:r w:rsidRPr="00AF4CD2">
              <w:rPr>
                <w:rFonts w:ascii="Book Antiqua" w:eastAsia="Times New Roman" w:hAnsi="Book Antiqua" w:cs="Times New Roman"/>
                <w:color w:val="000000"/>
                <w:sz w:val="20"/>
                <w:szCs w:val="20"/>
                <w:lang w:val="es-PE" w:eastAsia="es-PE"/>
              </w:rPr>
              <w:t>2</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7703E447" w14:textId="77777777" w:rsidR="00AF4CD2" w:rsidRPr="00AF4CD2" w:rsidRDefault="00AF4CD2" w:rsidP="00AF4CD2">
            <w:pPr>
              <w:spacing w:after="0" w:line="240" w:lineRule="auto"/>
              <w:jc w:val="center"/>
              <w:rPr>
                <w:rFonts w:ascii="Book Antiqua" w:eastAsia="Times New Roman" w:hAnsi="Book Antiqua" w:cs="Times New Roman"/>
                <w:color w:val="000000"/>
                <w:sz w:val="20"/>
                <w:szCs w:val="20"/>
                <w:lang w:val="es-PE" w:eastAsia="es-PE"/>
              </w:rPr>
            </w:pPr>
            <w:r w:rsidRPr="00AF4CD2">
              <w:rPr>
                <w:rFonts w:ascii="Book Antiqua" w:eastAsia="Times New Roman" w:hAnsi="Book Antiqua" w:cs="Times New Roman"/>
                <w:color w:val="000000"/>
                <w:sz w:val="20"/>
                <w:szCs w:val="20"/>
                <w:lang w:val="es-PE" w:eastAsia="es-PE"/>
              </w:rPr>
              <w:t>01/09/1986</w:t>
            </w:r>
          </w:p>
        </w:tc>
        <w:tc>
          <w:tcPr>
            <w:tcW w:w="1200" w:type="dxa"/>
            <w:tcBorders>
              <w:top w:val="nil"/>
              <w:left w:val="nil"/>
              <w:bottom w:val="single" w:sz="4" w:space="0" w:color="auto"/>
              <w:right w:val="single" w:sz="4" w:space="0" w:color="auto"/>
            </w:tcBorders>
            <w:shd w:val="clear" w:color="auto" w:fill="auto"/>
            <w:noWrap/>
            <w:vAlign w:val="bottom"/>
            <w:hideMark/>
          </w:tcPr>
          <w:p w14:paraId="6B596CD4" w14:textId="77777777" w:rsidR="00AF4CD2" w:rsidRPr="00AF4CD2" w:rsidRDefault="00AF4CD2" w:rsidP="00AF4CD2">
            <w:pPr>
              <w:spacing w:after="0" w:line="240" w:lineRule="auto"/>
              <w:jc w:val="center"/>
              <w:rPr>
                <w:rFonts w:ascii="Book Antiqua" w:eastAsia="Times New Roman" w:hAnsi="Book Antiqua" w:cs="Times New Roman"/>
                <w:color w:val="000000"/>
                <w:sz w:val="20"/>
                <w:szCs w:val="20"/>
                <w:lang w:val="es-PE" w:eastAsia="es-PE"/>
              </w:rPr>
            </w:pPr>
            <w:r w:rsidRPr="00AF4CD2">
              <w:rPr>
                <w:rFonts w:ascii="Book Antiqua" w:eastAsia="Times New Roman" w:hAnsi="Book Antiqua" w:cs="Times New Roman"/>
                <w:color w:val="000000"/>
                <w:sz w:val="20"/>
                <w:szCs w:val="20"/>
                <w:lang w:val="es-PE" w:eastAsia="es-PE"/>
              </w:rPr>
              <w:t>01/11/1986</w:t>
            </w:r>
          </w:p>
        </w:tc>
        <w:tc>
          <w:tcPr>
            <w:tcW w:w="1200" w:type="dxa"/>
            <w:tcBorders>
              <w:top w:val="nil"/>
              <w:left w:val="nil"/>
              <w:bottom w:val="single" w:sz="4" w:space="0" w:color="auto"/>
              <w:right w:val="single" w:sz="4" w:space="0" w:color="auto"/>
            </w:tcBorders>
            <w:shd w:val="clear" w:color="auto" w:fill="auto"/>
            <w:noWrap/>
            <w:vAlign w:val="bottom"/>
            <w:hideMark/>
          </w:tcPr>
          <w:p w14:paraId="60B0F6BA" w14:textId="77777777" w:rsidR="00AF4CD2" w:rsidRPr="00AF4CD2" w:rsidRDefault="00AF4CD2" w:rsidP="00AF4CD2">
            <w:pPr>
              <w:spacing w:after="0" w:line="240" w:lineRule="auto"/>
              <w:jc w:val="center"/>
              <w:rPr>
                <w:rFonts w:ascii="Book Antiqua" w:eastAsia="Times New Roman" w:hAnsi="Book Antiqua" w:cs="Times New Roman"/>
                <w:color w:val="000000"/>
                <w:sz w:val="20"/>
                <w:szCs w:val="20"/>
                <w:lang w:val="es-PE" w:eastAsia="es-PE"/>
              </w:rPr>
            </w:pPr>
            <w:r w:rsidRPr="00AF4CD2">
              <w:rPr>
                <w:rFonts w:ascii="Book Antiqua" w:eastAsia="Times New Roman" w:hAnsi="Book Antiqua" w:cs="Times New Roman"/>
                <w:color w:val="000000"/>
                <w:sz w:val="20"/>
                <w:szCs w:val="20"/>
                <w:lang w:val="es-PE" w:eastAsia="es-PE"/>
              </w:rPr>
              <w:t>62</w:t>
            </w:r>
          </w:p>
        </w:tc>
        <w:tc>
          <w:tcPr>
            <w:tcW w:w="1200" w:type="dxa"/>
            <w:tcBorders>
              <w:top w:val="nil"/>
              <w:left w:val="nil"/>
              <w:bottom w:val="single" w:sz="4" w:space="0" w:color="auto"/>
              <w:right w:val="single" w:sz="8" w:space="0" w:color="auto"/>
            </w:tcBorders>
            <w:shd w:val="clear" w:color="auto" w:fill="auto"/>
            <w:noWrap/>
            <w:vAlign w:val="bottom"/>
            <w:hideMark/>
          </w:tcPr>
          <w:p w14:paraId="7FF62531" w14:textId="77777777" w:rsidR="00AF4CD2" w:rsidRPr="003055A4" w:rsidRDefault="00AF4CD2" w:rsidP="00AF4CD2">
            <w:pPr>
              <w:spacing w:after="0" w:line="240" w:lineRule="auto"/>
              <w:jc w:val="center"/>
              <w:rPr>
                <w:rFonts w:ascii="Book Antiqua" w:eastAsia="Times New Roman" w:hAnsi="Book Antiqua" w:cs="Times New Roman"/>
                <w:color w:val="000000"/>
                <w:sz w:val="18"/>
                <w:szCs w:val="16"/>
                <w:lang w:val="es-PE" w:eastAsia="es-PE"/>
              </w:rPr>
            </w:pPr>
            <w:r w:rsidRPr="003055A4">
              <w:rPr>
                <w:rFonts w:ascii="Book Antiqua" w:eastAsia="Times New Roman" w:hAnsi="Book Antiqua" w:cs="Times New Roman"/>
                <w:color w:val="000000"/>
                <w:sz w:val="18"/>
                <w:szCs w:val="16"/>
                <w:lang w:val="es-PE" w:eastAsia="es-PE"/>
              </w:rPr>
              <w:t>11.3</w:t>
            </w:r>
          </w:p>
        </w:tc>
      </w:tr>
      <w:tr w:rsidR="00AF4CD2" w:rsidRPr="00AF4CD2" w14:paraId="53EA4FAF" w14:textId="77777777" w:rsidTr="00AF4CD2">
        <w:trPr>
          <w:trHeight w:val="270"/>
          <w:jc w:val="center"/>
        </w:trPr>
        <w:tc>
          <w:tcPr>
            <w:tcW w:w="1200" w:type="dxa"/>
            <w:tcBorders>
              <w:top w:val="nil"/>
              <w:left w:val="single" w:sz="8" w:space="0" w:color="auto"/>
              <w:bottom w:val="nil"/>
              <w:right w:val="nil"/>
            </w:tcBorders>
            <w:shd w:val="clear" w:color="auto" w:fill="auto"/>
            <w:noWrap/>
            <w:vAlign w:val="center"/>
            <w:hideMark/>
          </w:tcPr>
          <w:p w14:paraId="44488F59" w14:textId="77777777" w:rsidR="00AF4CD2" w:rsidRPr="00AF4CD2" w:rsidRDefault="00AF4CD2" w:rsidP="00AF4CD2">
            <w:pPr>
              <w:spacing w:after="0" w:line="240" w:lineRule="auto"/>
              <w:jc w:val="center"/>
              <w:rPr>
                <w:rFonts w:ascii="Book Antiqua" w:eastAsia="Times New Roman" w:hAnsi="Book Antiqua" w:cs="Times New Roman"/>
                <w:color w:val="000000"/>
                <w:sz w:val="20"/>
                <w:szCs w:val="20"/>
                <w:lang w:val="es-PE" w:eastAsia="es-PE"/>
              </w:rPr>
            </w:pPr>
            <w:r w:rsidRPr="00AF4CD2">
              <w:rPr>
                <w:rFonts w:ascii="Book Antiqua" w:eastAsia="Times New Roman" w:hAnsi="Book Antiqua" w:cs="Times New Roman"/>
                <w:color w:val="000000"/>
                <w:sz w:val="20"/>
                <w:szCs w:val="20"/>
                <w:lang w:val="es-PE" w:eastAsia="es-PE"/>
              </w:rPr>
              <w:t>3</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2EB01DB4" w14:textId="77777777" w:rsidR="00AF4CD2" w:rsidRPr="00AF4CD2" w:rsidRDefault="00AF4CD2" w:rsidP="00AF4CD2">
            <w:pPr>
              <w:spacing w:after="0" w:line="240" w:lineRule="auto"/>
              <w:jc w:val="center"/>
              <w:rPr>
                <w:rFonts w:ascii="Book Antiqua" w:eastAsia="Times New Roman" w:hAnsi="Book Antiqua" w:cs="Times New Roman"/>
                <w:color w:val="000000"/>
                <w:sz w:val="20"/>
                <w:szCs w:val="20"/>
                <w:lang w:val="es-PE" w:eastAsia="es-PE"/>
              </w:rPr>
            </w:pPr>
            <w:r w:rsidRPr="00AF4CD2">
              <w:rPr>
                <w:rFonts w:ascii="Book Antiqua" w:eastAsia="Times New Roman" w:hAnsi="Book Antiqua" w:cs="Times New Roman"/>
                <w:color w:val="000000"/>
                <w:sz w:val="20"/>
                <w:szCs w:val="20"/>
                <w:lang w:val="es-PE" w:eastAsia="es-PE"/>
              </w:rPr>
              <w:t>09/12/1986</w:t>
            </w:r>
          </w:p>
        </w:tc>
        <w:tc>
          <w:tcPr>
            <w:tcW w:w="1200" w:type="dxa"/>
            <w:tcBorders>
              <w:top w:val="nil"/>
              <w:left w:val="nil"/>
              <w:bottom w:val="single" w:sz="4" w:space="0" w:color="auto"/>
              <w:right w:val="single" w:sz="4" w:space="0" w:color="auto"/>
            </w:tcBorders>
            <w:shd w:val="clear" w:color="auto" w:fill="auto"/>
            <w:noWrap/>
            <w:vAlign w:val="bottom"/>
            <w:hideMark/>
          </w:tcPr>
          <w:p w14:paraId="35704A19" w14:textId="77777777" w:rsidR="00AF4CD2" w:rsidRPr="00AF4CD2" w:rsidRDefault="00AF4CD2" w:rsidP="00AF4CD2">
            <w:pPr>
              <w:spacing w:after="0" w:line="240" w:lineRule="auto"/>
              <w:jc w:val="center"/>
              <w:rPr>
                <w:rFonts w:ascii="Book Antiqua" w:eastAsia="Times New Roman" w:hAnsi="Book Antiqua" w:cs="Times New Roman"/>
                <w:color w:val="000000"/>
                <w:sz w:val="20"/>
                <w:szCs w:val="20"/>
                <w:lang w:val="es-PE" w:eastAsia="es-PE"/>
              </w:rPr>
            </w:pPr>
            <w:r w:rsidRPr="00AF4CD2">
              <w:rPr>
                <w:rFonts w:ascii="Book Antiqua" w:eastAsia="Times New Roman" w:hAnsi="Book Antiqua" w:cs="Times New Roman"/>
                <w:color w:val="000000"/>
                <w:sz w:val="20"/>
                <w:szCs w:val="20"/>
                <w:lang w:val="es-PE" w:eastAsia="es-PE"/>
              </w:rPr>
              <w:t>15/12/1986</w:t>
            </w:r>
          </w:p>
        </w:tc>
        <w:tc>
          <w:tcPr>
            <w:tcW w:w="1200" w:type="dxa"/>
            <w:tcBorders>
              <w:top w:val="nil"/>
              <w:left w:val="nil"/>
              <w:bottom w:val="single" w:sz="4" w:space="0" w:color="auto"/>
              <w:right w:val="single" w:sz="4" w:space="0" w:color="auto"/>
            </w:tcBorders>
            <w:shd w:val="clear" w:color="auto" w:fill="auto"/>
            <w:noWrap/>
            <w:vAlign w:val="bottom"/>
            <w:hideMark/>
          </w:tcPr>
          <w:p w14:paraId="2FD77467" w14:textId="77777777" w:rsidR="00AF4CD2" w:rsidRPr="00AF4CD2" w:rsidRDefault="00AF4CD2" w:rsidP="00AF4CD2">
            <w:pPr>
              <w:spacing w:after="0" w:line="240" w:lineRule="auto"/>
              <w:jc w:val="center"/>
              <w:rPr>
                <w:rFonts w:ascii="Book Antiqua" w:eastAsia="Times New Roman" w:hAnsi="Book Antiqua" w:cs="Times New Roman"/>
                <w:color w:val="000000"/>
                <w:sz w:val="20"/>
                <w:szCs w:val="20"/>
                <w:lang w:val="es-PE" w:eastAsia="es-PE"/>
              </w:rPr>
            </w:pPr>
            <w:r w:rsidRPr="00AF4CD2">
              <w:rPr>
                <w:rFonts w:ascii="Book Antiqua" w:eastAsia="Times New Roman" w:hAnsi="Book Antiqua" w:cs="Times New Roman"/>
                <w:color w:val="000000"/>
                <w:sz w:val="20"/>
                <w:szCs w:val="20"/>
                <w:lang w:val="es-PE" w:eastAsia="es-PE"/>
              </w:rPr>
              <w:t>7</w:t>
            </w:r>
          </w:p>
        </w:tc>
        <w:tc>
          <w:tcPr>
            <w:tcW w:w="1200" w:type="dxa"/>
            <w:tcBorders>
              <w:top w:val="nil"/>
              <w:left w:val="nil"/>
              <w:bottom w:val="single" w:sz="4" w:space="0" w:color="auto"/>
              <w:right w:val="single" w:sz="8" w:space="0" w:color="auto"/>
            </w:tcBorders>
            <w:shd w:val="clear" w:color="auto" w:fill="auto"/>
            <w:noWrap/>
            <w:vAlign w:val="bottom"/>
            <w:hideMark/>
          </w:tcPr>
          <w:p w14:paraId="77996CA8" w14:textId="77777777" w:rsidR="00AF4CD2" w:rsidRPr="00AF4CD2" w:rsidRDefault="00AF4CD2" w:rsidP="00AF4CD2">
            <w:pPr>
              <w:spacing w:after="0" w:line="240" w:lineRule="auto"/>
              <w:jc w:val="center"/>
              <w:rPr>
                <w:rFonts w:ascii="Book Antiqua" w:eastAsia="Times New Roman" w:hAnsi="Book Antiqua" w:cs="Times New Roman"/>
                <w:color w:val="000000"/>
                <w:sz w:val="20"/>
                <w:szCs w:val="20"/>
                <w:lang w:val="es-PE" w:eastAsia="es-PE"/>
              </w:rPr>
            </w:pPr>
            <w:r w:rsidRPr="00AF4CD2">
              <w:rPr>
                <w:rFonts w:ascii="Book Antiqua" w:eastAsia="Times New Roman" w:hAnsi="Book Antiqua" w:cs="Times New Roman"/>
                <w:color w:val="000000"/>
                <w:sz w:val="20"/>
                <w:szCs w:val="20"/>
                <w:lang w:val="es-PE" w:eastAsia="es-PE"/>
              </w:rPr>
              <w:t>17.2</w:t>
            </w:r>
          </w:p>
        </w:tc>
      </w:tr>
      <w:tr w:rsidR="00AF4CD2" w:rsidRPr="00AF4CD2" w14:paraId="6D8CA03F" w14:textId="77777777" w:rsidTr="00AF4CD2">
        <w:trPr>
          <w:trHeight w:val="285"/>
          <w:jc w:val="center"/>
        </w:trPr>
        <w:tc>
          <w:tcPr>
            <w:tcW w:w="1200" w:type="dxa"/>
            <w:tcBorders>
              <w:top w:val="nil"/>
              <w:left w:val="single" w:sz="8" w:space="0" w:color="auto"/>
              <w:bottom w:val="nil"/>
              <w:right w:val="nil"/>
            </w:tcBorders>
            <w:shd w:val="clear" w:color="auto" w:fill="auto"/>
            <w:noWrap/>
            <w:vAlign w:val="center"/>
            <w:hideMark/>
          </w:tcPr>
          <w:p w14:paraId="5EFFC0B8" w14:textId="77777777" w:rsidR="00AF4CD2" w:rsidRPr="00AF4CD2" w:rsidRDefault="00AF4CD2" w:rsidP="00AF4CD2">
            <w:pPr>
              <w:spacing w:after="0" w:line="240" w:lineRule="auto"/>
              <w:jc w:val="center"/>
              <w:rPr>
                <w:rFonts w:ascii="Book Antiqua" w:eastAsia="Times New Roman" w:hAnsi="Book Antiqua" w:cs="Times New Roman"/>
                <w:color w:val="000000"/>
                <w:sz w:val="20"/>
                <w:szCs w:val="20"/>
                <w:lang w:val="es-PE" w:eastAsia="es-PE"/>
              </w:rPr>
            </w:pPr>
            <w:r w:rsidRPr="00AF4CD2">
              <w:rPr>
                <w:rFonts w:ascii="Book Antiqua" w:eastAsia="Times New Roman" w:hAnsi="Book Antiqua" w:cs="Times New Roman"/>
                <w:color w:val="000000"/>
                <w:sz w:val="20"/>
                <w:szCs w:val="20"/>
                <w:lang w:val="es-PE" w:eastAsia="es-PE"/>
              </w:rPr>
              <w:lastRenderedPageBreak/>
              <w:t>4</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14912C03" w14:textId="77777777" w:rsidR="00AF4CD2" w:rsidRPr="00AF4CD2" w:rsidRDefault="00AF4CD2" w:rsidP="00AF4CD2">
            <w:pPr>
              <w:spacing w:after="0" w:line="240" w:lineRule="auto"/>
              <w:jc w:val="center"/>
              <w:rPr>
                <w:rFonts w:ascii="Book Antiqua" w:eastAsia="Times New Roman" w:hAnsi="Book Antiqua" w:cs="Times New Roman"/>
                <w:color w:val="000000"/>
                <w:sz w:val="20"/>
                <w:szCs w:val="20"/>
                <w:lang w:val="es-PE" w:eastAsia="es-PE"/>
              </w:rPr>
            </w:pPr>
            <w:r w:rsidRPr="00AF4CD2">
              <w:rPr>
                <w:rFonts w:ascii="Book Antiqua" w:eastAsia="Times New Roman" w:hAnsi="Book Antiqua" w:cs="Times New Roman"/>
                <w:color w:val="000000"/>
                <w:sz w:val="20"/>
                <w:szCs w:val="20"/>
                <w:lang w:val="es-PE" w:eastAsia="es-PE"/>
              </w:rPr>
              <w:t>07/08/1988</w:t>
            </w:r>
          </w:p>
        </w:tc>
        <w:tc>
          <w:tcPr>
            <w:tcW w:w="1200" w:type="dxa"/>
            <w:tcBorders>
              <w:top w:val="nil"/>
              <w:left w:val="nil"/>
              <w:bottom w:val="single" w:sz="4" w:space="0" w:color="auto"/>
              <w:right w:val="single" w:sz="4" w:space="0" w:color="auto"/>
            </w:tcBorders>
            <w:shd w:val="clear" w:color="auto" w:fill="auto"/>
            <w:noWrap/>
            <w:vAlign w:val="bottom"/>
            <w:hideMark/>
          </w:tcPr>
          <w:p w14:paraId="2052286A" w14:textId="77777777" w:rsidR="00AF4CD2" w:rsidRPr="00AF4CD2" w:rsidRDefault="00AF4CD2" w:rsidP="00AF4CD2">
            <w:pPr>
              <w:spacing w:after="0" w:line="240" w:lineRule="auto"/>
              <w:jc w:val="center"/>
              <w:rPr>
                <w:rFonts w:ascii="Book Antiqua" w:eastAsia="Times New Roman" w:hAnsi="Book Antiqua" w:cs="Times New Roman"/>
                <w:color w:val="000000"/>
                <w:sz w:val="20"/>
                <w:szCs w:val="20"/>
                <w:lang w:val="es-PE" w:eastAsia="es-PE"/>
              </w:rPr>
            </w:pPr>
            <w:r w:rsidRPr="00AF4CD2">
              <w:rPr>
                <w:rFonts w:ascii="Book Antiqua" w:eastAsia="Times New Roman" w:hAnsi="Book Antiqua" w:cs="Times New Roman"/>
                <w:color w:val="000000"/>
                <w:sz w:val="20"/>
                <w:szCs w:val="20"/>
                <w:lang w:val="es-PE" w:eastAsia="es-PE"/>
              </w:rPr>
              <w:t>11/09/1988</w:t>
            </w:r>
          </w:p>
        </w:tc>
        <w:tc>
          <w:tcPr>
            <w:tcW w:w="1200" w:type="dxa"/>
            <w:tcBorders>
              <w:top w:val="nil"/>
              <w:left w:val="nil"/>
              <w:bottom w:val="single" w:sz="4" w:space="0" w:color="auto"/>
              <w:right w:val="single" w:sz="4" w:space="0" w:color="auto"/>
            </w:tcBorders>
            <w:shd w:val="clear" w:color="auto" w:fill="auto"/>
            <w:noWrap/>
            <w:vAlign w:val="bottom"/>
            <w:hideMark/>
          </w:tcPr>
          <w:p w14:paraId="0AE51C44" w14:textId="77777777" w:rsidR="00AF4CD2" w:rsidRPr="00AF4CD2" w:rsidRDefault="00AF4CD2" w:rsidP="00AF4CD2">
            <w:pPr>
              <w:spacing w:after="0" w:line="240" w:lineRule="auto"/>
              <w:jc w:val="center"/>
              <w:rPr>
                <w:rFonts w:ascii="Book Antiqua" w:eastAsia="Times New Roman" w:hAnsi="Book Antiqua" w:cs="Times New Roman"/>
                <w:color w:val="000000"/>
                <w:sz w:val="20"/>
                <w:szCs w:val="20"/>
                <w:lang w:val="es-PE" w:eastAsia="es-PE"/>
              </w:rPr>
            </w:pPr>
            <w:r w:rsidRPr="00AF4CD2">
              <w:rPr>
                <w:rFonts w:ascii="Book Antiqua" w:eastAsia="Times New Roman" w:hAnsi="Book Antiqua" w:cs="Times New Roman"/>
                <w:color w:val="000000"/>
                <w:sz w:val="20"/>
                <w:szCs w:val="20"/>
                <w:lang w:val="es-PE" w:eastAsia="es-PE"/>
              </w:rPr>
              <w:t>36</w:t>
            </w:r>
          </w:p>
        </w:tc>
        <w:tc>
          <w:tcPr>
            <w:tcW w:w="1200" w:type="dxa"/>
            <w:tcBorders>
              <w:top w:val="nil"/>
              <w:left w:val="nil"/>
              <w:bottom w:val="single" w:sz="4" w:space="0" w:color="auto"/>
              <w:right w:val="single" w:sz="8" w:space="0" w:color="auto"/>
            </w:tcBorders>
            <w:shd w:val="clear" w:color="auto" w:fill="auto"/>
            <w:noWrap/>
            <w:vAlign w:val="bottom"/>
            <w:hideMark/>
          </w:tcPr>
          <w:p w14:paraId="127A0132" w14:textId="77777777" w:rsidR="00AF4CD2" w:rsidRPr="00AF4CD2" w:rsidRDefault="00AF4CD2" w:rsidP="00AF4CD2">
            <w:pPr>
              <w:spacing w:after="0" w:line="240" w:lineRule="auto"/>
              <w:jc w:val="center"/>
              <w:rPr>
                <w:rFonts w:ascii="Book Antiqua" w:eastAsia="Times New Roman" w:hAnsi="Book Antiqua" w:cs="Times New Roman"/>
                <w:color w:val="000000"/>
                <w:sz w:val="20"/>
                <w:szCs w:val="20"/>
                <w:lang w:val="es-PE" w:eastAsia="es-PE"/>
              </w:rPr>
            </w:pPr>
            <w:r w:rsidRPr="00AF4CD2">
              <w:rPr>
                <w:rFonts w:ascii="Book Antiqua" w:eastAsia="Times New Roman" w:hAnsi="Book Antiqua" w:cs="Times New Roman"/>
                <w:color w:val="000000"/>
                <w:sz w:val="20"/>
                <w:szCs w:val="20"/>
                <w:lang w:val="es-PE" w:eastAsia="es-PE"/>
              </w:rPr>
              <w:t>14.6</w:t>
            </w:r>
          </w:p>
        </w:tc>
      </w:tr>
      <w:tr w:rsidR="00AF4CD2" w:rsidRPr="00AF4CD2" w14:paraId="605371ED" w14:textId="77777777" w:rsidTr="00AF4CD2">
        <w:trPr>
          <w:trHeight w:val="270"/>
          <w:jc w:val="center"/>
        </w:trPr>
        <w:tc>
          <w:tcPr>
            <w:tcW w:w="1200" w:type="dxa"/>
            <w:tcBorders>
              <w:top w:val="nil"/>
              <w:left w:val="single" w:sz="8" w:space="0" w:color="auto"/>
              <w:bottom w:val="nil"/>
              <w:right w:val="nil"/>
            </w:tcBorders>
            <w:shd w:val="clear" w:color="auto" w:fill="auto"/>
            <w:noWrap/>
            <w:vAlign w:val="center"/>
            <w:hideMark/>
          </w:tcPr>
          <w:p w14:paraId="46EC7CDC" w14:textId="77777777" w:rsidR="00AF4CD2" w:rsidRPr="00AF4CD2" w:rsidRDefault="00AF4CD2" w:rsidP="00AF4CD2">
            <w:pPr>
              <w:spacing w:after="0" w:line="240" w:lineRule="auto"/>
              <w:jc w:val="center"/>
              <w:rPr>
                <w:rFonts w:ascii="Book Antiqua" w:eastAsia="Times New Roman" w:hAnsi="Book Antiqua" w:cs="Times New Roman"/>
                <w:color w:val="000000"/>
                <w:sz w:val="20"/>
                <w:szCs w:val="20"/>
                <w:lang w:val="es-PE" w:eastAsia="es-PE"/>
              </w:rPr>
            </w:pPr>
            <w:r w:rsidRPr="00AF4CD2">
              <w:rPr>
                <w:rFonts w:ascii="Book Antiqua" w:eastAsia="Times New Roman" w:hAnsi="Book Antiqua" w:cs="Times New Roman"/>
                <w:color w:val="000000"/>
                <w:sz w:val="20"/>
                <w:szCs w:val="20"/>
                <w:lang w:val="es-PE" w:eastAsia="es-PE"/>
              </w:rPr>
              <w:t>5</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797ED404" w14:textId="77777777" w:rsidR="00AF4CD2" w:rsidRPr="00AF4CD2" w:rsidRDefault="00AF4CD2" w:rsidP="00AF4CD2">
            <w:pPr>
              <w:spacing w:after="0" w:line="240" w:lineRule="auto"/>
              <w:jc w:val="center"/>
              <w:rPr>
                <w:rFonts w:ascii="Book Antiqua" w:eastAsia="Times New Roman" w:hAnsi="Book Antiqua" w:cs="Times New Roman"/>
                <w:color w:val="000000"/>
                <w:sz w:val="20"/>
                <w:szCs w:val="20"/>
                <w:lang w:val="es-PE" w:eastAsia="es-PE"/>
              </w:rPr>
            </w:pPr>
            <w:r w:rsidRPr="00AF4CD2">
              <w:rPr>
                <w:rFonts w:ascii="Book Antiqua" w:eastAsia="Times New Roman" w:hAnsi="Book Antiqua" w:cs="Times New Roman"/>
                <w:color w:val="000000"/>
                <w:sz w:val="20"/>
                <w:szCs w:val="20"/>
                <w:lang w:val="es-PE" w:eastAsia="es-PE"/>
              </w:rPr>
              <w:t>18/09/1988</w:t>
            </w:r>
          </w:p>
        </w:tc>
        <w:tc>
          <w:tcPr>
            <w:tcW w:w="1200" w:type="dxa"/>
            <w:tcBorders>
              <w:top w:val="nil"/>
              <w:left w:val="nil"/>
              <w:bottom w:val="single" w:sz="4" w:space="0" w:color="auto"/>
              <w:right w:val="single" w:sz="4" w:space="0" w:color="auto"/>
            </w:tcBorders>
            <w:shd w:val="clear" w:color="auto" w:fill="auto"/>
            <w:noWrap/>
            <w:vAlign w:val="bottom"/>
            <w:hideMark/>
          </w:tcPr>
          <w:p w14:paraId="1198A454" w14:textId="77777777" w:rsidR="00AF4CD2" w:rsidRPr="00AF4CD2" w:rsidRDefault="00AF4CD2" w:rsidP="00AF4CD2">
            <w:pPr>
              <w:spacing w:after="0" w:line="240" w:lineRule="auto"/>
              <w:jc w:val="center"/>
              <w:rPr>
                <w:rFonts w:ascii="Book Antiqua" w:eastAsia="Times New Roman" w:hAnsi="Book Antiqua" w:cs="Times New Roman"/>
                <w:color w:val="000000"/>
                <w:sz w:val="20"/>
                <w:szCs w:val="20"/>
                <w:lang w:val="es-PE" w:eastAsia="es-PE"/>
              </w:rPr>
            </w:pPr>
            <w:r w:rsidRPr="00AF4CD2">
              <w:rPr>
                <w:rFonts w:ascii="Book Antiqua" w:eastAsia="Times New Roman" w:hAnsi="Book Antiqua" w:cs="Times New Roman"/>
                <w:color w:val="000000"/>
                <w:sz w:val="20"/>
                <w:szCs w:val="20"/>
                <w:lang w:val="es-PE" w:eastAsia="es-PE"/>
              </w:rPr>
              <w:t>02/11/1988</w:t>
            </w:r>
          </w:p>
        </w:tc>
        <w:tc>
          <w:tcPr>
            <w:tcW w:w="1200" w:type="dxa"/>
            <w:tcBorders>
              <w:top w:val="nil"/>
              <w:left w:val="nil"/>
              <w:bottom w:val="single" w:sz="4" w:space="0" w:color="auto"/>
              <w:right w:val="single" w:sz="4" w:space="0" w:color="auto"/>
            </w:tcBorders>
            <w:shd w:val="clear" w:color="auto" w:fill="auto"/>
            <w:noWrap/>
            <w:vAlign w:val="bottom"/>
            <w:hideMark/>
          </w:tcPr>
          <w:p w14:paraId="27E4DC32" w14:textId="77777777" w:rsidR="00AF4CD2" w:rsidRPr="00AF4CD2" w:rsidRDefault="00AF4CD2" w:rsidP="00AF4CD2">
            <w:pPr>
              <w:spacing w:after="0" w:line="240" w:lineRule="auto"/>
              <w:jc w:val="center"/>
              <w:rPr>
                <w:rFonts w:ascii="Book Antiqua" w:eastAsia="Times New Roman" w:hAnsi="Book Antiqua" w:cs="Times New Roman"/>
                <w:color w:val="000000"/>
                <w:sz w:val="20"/>
                <w:szCs w:val="20"/>
                <w:lang w:val="es-PE" w:eastAsia="es-PE"/>
              </w:rPr>
            </w:pPr>
            <w:r w:rsidRPr="00AF4CD2">
              <w:rPr>
                <w:rFonts w:ascii="Book Antiqua" w:eastAsia="Times New Roman" w:hAnsi="Book Antiqua" w:cs="Times New Roman"/>
                <w:color w:val="000000"/>
                <w:sz w:val="20"/>
                <w:szCs w:val="20"/>
                <w:lang w:val="es-PE" w:eastAsia="es-PE"/>
              </w:rPr>
              <w:t>46</w:t>
            </w:r>
          </w:p>
        </w:tc>
        <w:tc>
          <w:tcPr>
            <w:tcW w:w="1200" w:type="dxa"/>
            <w:tcBorders>
              <w:top w:val="nil"/>
              <w:left w:val="nil"/>
              <w:bottom w:val="single" w:sz="4" w:space="0" w:color="auto"/>
              <w:right w:val="single" w:sz="8" w:space="0" w:color="auto"/>
            </w:tcBorders>
            <w:shd w:val="clear" w:color="auto" w:fill="auto"/>
            <w:noWrap/>
            <w:vAlign w:val="bottom"/>
            <w:hideMark/>
          </w:tcPr>
          <w:p w14:paraId="11E02E0D" w14:textId="77777777" w:rsidR="00AF4CD2" w:rsidRPr="00AF4CD2" w:rsidRDefault="00AF4CD2" w:rsidP="00AF4CD2">
            <w:pPr>
              <w:spacing w:after="0" w:line="240" w:lineRule="auto"/>
              <w:jc w:val="center"/>
              <w:rPr>
                <w:rFonts w:ascii="Book Antiqua" w:eastAsia="Times New Roman" w:hAnsi="Book Antiqua" w:cs="Times New Roman"/>
                <w:color w:val="000000"/>
                <w:sz w:val="20"/>
                <w:szCs w:val="20"/>
                <w:lang w:val="es-PE" w:eastAsia="es-PE"/>
              </w:rPr>
            </w:pPr>
            <w:r w:rsidRPr="00AF4CD2">
              <w:rPr>
                <w:rFonts w:ascii="Book Antiqua" w:eastAsia="Times New Roman" w:hAnsi="Book Antiqua" w:cs="Times New Roman"/>
                <w:color w:val="000000"/>
                <w:sz w:val="20"/>
                <w:szCs w:val="20"/>
                <w:lang w:val="es-PE" w:eastAsia="es-PE"/>
              </w:rPr>
              <w:t>13.9</w:t>
            </w:r>
          </w:p>
        </w:tc>
      </w:tr>
      <w:tr w:rsidR="00AF4CD2" w:rsidRPr="00AF4CD2" w14:paraId="4A3335F6" w14:textId="77777777" w:rsidTr="00AF4CD2">
        <w:trPr>
          <w:trHeight w:val="270"/>
          <w:jc w:val="center"/>
        </w:trPr>
        <w:tc>
          <w:tcPr>
            <w:tcW w:w="1200" w:type="dxa"/>
            <w:tcBorders>
              <w:top w:val="nil"/>
              <w:left w:val="single" w:sz="8" w:space="0" w:color="auto"/>
              <w:bottom w:val="nil"/>
              <w:right w:val="nil"/>
            </w:tcBorders>
            <w:shd w:val="clear" w:color="auto" w:fill="auto"/>
            <w:noWrap/>
            <w:vAlign w:val="center"/>
            <w:hideMark/>
          </w:tcPr>
          <w:p w14:paraId="7C467CB1" w14:textId="77777777" w:rsidR="00AF4CD2" w:rsidRPr="00AF4CD2" w:rsidRDefault="00AF4CD2" w:rsidP="00AF4CD2">
            <w:pPr>
              <w:spacing w:after="0" w:line="240" w:lineRule="auto"/>
              <w:jc w:val="center"/>
              <w:rPr>
                <w:rFonts w:ascii="Book Antiqua" w:eastAsia="Times New Roman" w:hAnsi="Book Antiqua" w:cs="Times New Roman"/>
                <w:color w:val="000000"/>
                <w:sz w:val="20"/>
                <w:szCs w:val="20"/>
                <w:lang w:val="es-PE" w:eastAsia="es-PE"/>
              </w:rPr>
            </w:pPr>
            <w:r w:rsidRPr="00AF4CD2">
              <w:rPr>
                <w:rFonts w:ascii="Book Antiqua" w:eastAsia="Times New Roman" w:hAnsi="Book Antiqua" w:cs="Times New Roman"/>
                <w:color w:val="000000"/>
                <w:sz w:val="20"/>
                <w:szCs w:val="20"/>
                <w:lang w:val="es-PE" w:eastAsia="es-PE"/>
              </w:rPr>
              <w:t>6</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372A8C36" w14:textId="77777777" w:rsidR="00AF4CD2" w:rsidRPr="00AF4CD2" w:rsidRDefault="00AF4CD2" w:rsidP="00AF4CD2">
            <w:pPr>
              <w:spacing w:after="0" w:line="240" w:lineRule="auto"/>
              <w:jc w:val="center"/>
              <w:rPr>
                <w:rFonts w:ascii="Book Antiqua" w:eastAsia="Times New Roman" w:hAnsi="Book Antiqua" w:cs="Times New Roman"/>
                <w:color w:val="000000"/>
                <w:sz w:val="20"/>
                <w:szCs w:val="20"/>
                <w:lang w:val="es-PE" w:eastAsia="es-PE"/>
              </w:rPr>
            </w:pPr>
            <w:r w:rsidRPr="00AF4CD2">
              <w:rPr>
                <w:rFonts w:ascii="Book Antiqua" w:eastAsia="Times New Roman" w:hAnsi="Book Antiqua" w:cs="Times New Roman"/>
                <w:color w:val="000000"/>
                <w:sz w:val="20"/>
                <w:szCs w:val="20"/>
                <w:lang w:val="es-PE" w:eastAsia="es-PE"/>
              </w:rPr>
              <w:t>05/11/1988</w:t>
            </w:r>
          </w:p>
        </w:tc>
        <w:tc>
          <w:tcPr>
            <w:tcW w:w="1200" w:type="dxa"/>
            <w:tcBorders>
              <w:top w:val="nil"/>
              <w:left w:val="nil"/>
              <w:bottom w:val="single" w:sz="4" w:space="0" w:color="auto"/>
              <w:right w:val="single" w:sz="4" w:space="0" w:color="auto"/>
            </w:tcBorders>
            <w:shd w:val="clear" w:color="auto" w:fill="auto"/>
            <w:noWrap/>
            <w:vAlign w:val="bottom"/>
            <w:hideMark/>
          </w:tcPr>
          <w:p w14:paraId="7651BB78" w14:textId="77777777" w:rsidR="00AF4CD2" w:rsidRPr="00AF4CD2" w:rsidRDefault="00AF4CD2" w:rsidP="00AF4CD2">
            <w:pPr>
              <w:spacing w:after="0" w:line="240" w:lineRule="auto"/>
              <w:jc w:val="center"/>
              <w:rPr>
                <w:rFonts w:ascii="Book Antiqua" w:eastAsia="Times New Roman" w:hAnsi="Book Antiqua" w:cs="Times New Roman"/>
                <w:color w:val="000000"/>
                <w:sz w:val="20"/>
                <w:szCs w:val="20"/>
                <w:lang w:val="es-PE" w:eastAsia="es-PE"/>
              </w:rPr>
            </w:pPr>
            <w:r w:rsidRPr="00AF4CD2">
              <w:rPr>
                <w:rFonts w:ascii="Book Antiqua" w:eastAsia="Times New Roman" w:hAnsi="Book Antiqua" w:cs="Times New Roman"/>
                <w:color w:val="000000"/>
                <w:sz w:val="20"/>
                <w:szCs w:val="20"/>
                <w:lang w:val="es-PE" w:eastAsia="es-PE"/>
              </w:rPr>
              <w:t>15/12/1988</w:t>
            </w:r>
          </w:p>
        </w:tc>
        <w:tc>
          <w:tcPr>
            <w:tcW w:w="1200" w:type="dxa"/>
            <w:tcBorders>
              <w:top w:val="nil"/>
              <w:left w:val="nil"/>
              <w:bottom w:val="single" w:sz="4" w:space="0" w:color="auto"/>
              <w:right w:val="single" w:sz="4" w:space="0" w:color="auto"/>
            </w:tcBorders>
            <w:shd w:val="clear" w:color="auto" w:fill="auto"/>
            <w:noWrap/>
            <w:vAlign w:val="bottom"/>
            <w:hideMark/>
          </w:tcPr>
          <w:p w14:paraId="3891F237" w14:textId="77777777" w:rsidR="00AF4CD2" w:rsidRPr="00AF4CD2" w:rsidRDefault="00AF4CD2" w:rsidP="00AF4CD2">
            <w:pPr>
              <w:spacing w:after="0" w:line="240" w:lineRule="auto"/>
              <w:jc w:val="center"/>
              <w:rPr>
                <w:rFonts w:ascii="Book Antiqua" w:eastAsia="Times New Roman" w:hAnsi="Book Antiqua" w:cs="Times New Roman"/>
                <w:color w:val="000000"/>
                <w:sz w:val="20"/>
                <w:szCs w:val="20"/>
                <w:lang w:val="es-PE" w:eastAsia="es-PE"/>
              </w:rPr>
            </w:pPr>
            <w:r w:rsidRPr="00AF4CD2">
              <w:rPr>
                <w:rFonts w:ascii="Book Antiqua" w:eastAsia="Times New Roman" w:hAnsi="Book Antiqua" w:cs="Times New Roman"/>
                <w:color w:val="000000"/>
                <w:sz w:val="20"/>
                <w:szCs w:val="20"/>
                <w:lang w:val="es-PE" w:eastAsia="es-PE"/>
              </w:rPr>
              <w:t>41</w:t>
            </w:r>
          </w:p>
        </w:tc>
        <w:tc>
          <w:tcPr>
            <w:tcW w:w="1200" w:type="dxa"/>
            <w:tcBorders>
              <w:top w:val="nil"/>
              <w:left w:val="nil"/>
              <w:bottom w:val="single" w:sz="4" w:space="0" w:color="auto"/>
              <w:right w:val="single" w:sz="8" w:space="0" w:color="auto"/>
            </w:tcBorders>
            <w:shd w:val="clear" w:color="auto" w:fill="auto"/>
            <w:noWrap/>
            <w:vAlign w:val="bottom"/>
            <w:hideMark/>
          </w:tcPr>
          <w:p w14:paraId="5205F921" w14:textId="77777777" w:rsidR="00AF4CD2" w:rsidRPr="00AF4CD2" w:rsidRDefault="00AF4CD2" w:rsidP="00AF4CD2">
            <w:pPr>
              <w:spacing w:after="0" w:line="240" w:lineRule="auto"/>
              <w:jc w:val="center"/>
              <w:rPr>
                <w:rFonts w:ascii="Book Antiqua" w:eastAsia="Times New Roman" w:hAnsi="Book Antiqua" w:cs="Times New Roman"/>
                <w:color w:val="000000"/>
                <w:sz w:val="20"/>
                <w:szCs w:val="20"/>
                <w:lang w:val="es-PE" w:eastAsia="es-PE"/>
              </w:rPr>
            </w:pPr>
            <w:r w:rsidRPr="00AF4CD2">
              <w:rPr>
                <w:rFonts w:ascii="Book Antiqua" w:eastAsia="Times New Roman" w:hAnsi="Book Antiqua" w:cs="Times New Roman"/>
                <w:color w:val="000000"/>
                <w:sz w:val="20"/>
                <w:szCs w:val="20"/>
                <w:lang w:val="es-PE" w:eastAsia="es-PE"/>
              </w:rPr>
              <w:t>15.3</w:t>
            </w:r>
          </w:p>
        </w:tc>
      </w:tr>
      <w:tr w:rsidR="00AF4CD2" w:rsidRPr="00AF4CD2" w14:paraId="652A3097" w14:textId="77777777" w:rsidTr="00AF4CD2">
        <w:trPr>
          <w:trHeight w:val="270"/>
          <w:jc w:val="center"/>
        </w:trPr>
        <w:tc>
          <w:tcPr>
            <w:tcW w:w="1200" w:type="dxa"/>
            <w:tcBorders>
              <w:top w:val="nil"/>
              <w:left w:val="single" w:sz="8" w:space="0" w:color="auto"/>
              <w:bottom w:val="nil"/>
              <w:right w:val="nil"/>
            </w:tcBorders>
            <w:shd w:val="clear" w:color="auto" w:fill="auto"/>
            <w:noWrap/>
            <w:vAlign w:val="center"/>
            <w:hideMark/>
          </w:tcPr>
          <w:p w14:paraId="29AA0971" w14:textId="77777777" w:rsidR="00AF4CD2" w:rsidRPr="00AF4CD2" w:rsidRDefault="00AF4CD2" w:rsidP="00AF4CD2">
            <w:pPr>
              <w:spacing w:after="0" w:line="240" w:lineRule="auto"/>
              <w:jc w:val="center"/>
              <w:rPr>
                <w:rFonts w:ascii="Book Antiqua" w:eastAsia="Times New Roman" w:hAnsi="Book Antiqua" w:cs="Times New Roman"/>
                <w:color w:val="000000"/>
                <w:sz w:val="20"/>
                <w:szCs w:val="20"/>
                <w:lang w:val="es-PE" w:eastAsia="es-PE"/>
              </w:rPr>
            </w:pPr>
            <w:r w:rsidRPr="00AF4CD2">
              <w:rPr>
                <w:rFonts w:ascii="Book Antiqua" w:eastAsia="Times New Roman" w:hAnsi="Book Antiqua" w:cs="Times New Roman"/>
                <w:color w:val="000000"/>
                <w:sz w:val="20"/>
                <w:szCs w:val="20"/>
                <w:lang w:val="es-PE" w:eastAsia="es-PE"/>
              </w:rPr>
              <w:t>7</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7B38FD2D" w14:textId="77777777" w:rsidR="00AF4CD2" w:rsidRPr="00AF4CD2" w:rsidRDefault="00AF4CD2" w:rsidP="00AF4CD2">
            <w:pPr>
              <w:spacing w:after="0" w:line="240" w:lineRule="auto"/>
              <w:jc w:val="center"/>
              <w:rPr>
                <w:rFonts w:ascii="Book Antiqua" w:eastAsia="Times New Roman" w:hAnsi="Book Antiqua" w:cs="Times New Roman"/>
                <w:color w:val="000000"/>
                <w:sz w:val="20"/>
                <w:szCs w:val="20"/>
                <w:lang w:val="es-PE" w:eastAsia="es-PE"/>
              </w:rPr>
            </w:pPr>
            <w:r w:rsidRPr="00AF4CD2">
              <w:rPr>
                <w:rFonts w:ascii="Book Antiqua" w:eastAsia="Times New Roman" w:hAnsi="Book Antiqua" w:cs="Times New Roman"/>
                <w:color w:val="000000"/>
                <w:sz w:val="20"/>
                <w:szCs w:val="20"/>
                <w:lang w:val="es-PE" w:eastAsia="es-PE"/>
              </w:rPr>
              <w:t>12/09/1989</w:t>
            </w:r>
          </w:p>
        </w:tc>
        <w:tc>
          <w:tcPr>
            <w:tcW w:w="1200" w:type="dxa"/>
            <w:tcBorders>
              <w:top w:val="nil"/>
              <w:left w:val="nil"/>
              <w:bottom w:val="single" w:sz="4" w:space="0" w:color="auto"/>
              <w:right w:val="single" w:sz="4" w:space="0" w:color="auto"/>
            </w:tcBorders>
            <w:shd w:val="clear" w:color="auto" w:fill="auto"/>
            <w:noWrap/>
            <w:vAlign w:val="bottom"/>
            <w:hideMark/>
          </w:tcPr>
          <w:p w14:paraId="5455B257" w14:textId="77777777" w:rsidR="00AF4CD2" w:rsidRPr="00AF4CD2" w:rsidRDefault="00AF4CD2" w:rsidP="00AF4CD2">
            <w:pPr>
              <w:spacing w:after="0" w:line="240" w:lineRule="auto"/>
              <w:jc w:val="center"/>
              <w:rPr>
                <w:rFonts w:ascii="Book Antiqua" w:eastAsia="Times New Roman" w:hAnsi="Book Antiqua" w:cs="Times New Roman"/>
                <w:color w:val="000000"/>
                <w:sz w:val="20"/>
                <w:szCs w:val="20"/>
                <w:lang w:val="es-PE" w:eastAsia="es-PE"/>
              </w:rPr>
            </w:pPr>
            <w:r w:rsidRPr="00AF4CD2">
              <w:rPr>
                <w:rFonts w:ascii="Book Antiqua" w:eastAsia="Times New Roman" w:hAnsi="Book Antiqua" w:cs="Times New Roman"/>
                <w:color w:val="000000"/>
                <w:sz w:val="20"/>
                <w:szCs w:val="20"/>
                <w:lang w:val="es-PE" w:eastAsia="es-PE"/>
              </w:rPr>
              <w:t>12/10/1989</w:t>
            </w:r>
          </w:p>
        </w:tc>
        <w:tc>
          <w:tcPr>
            <w:tcW w:w="1200" w:type="dxa"/>
            <w:tcBorders>
              <w:top w:val="nil"/>
              <w:left w:val="nil"/>
              <w:bottom w:val="single" w:sz="4" w:space="0" w:color="auto"/>
              <w:right w:val="single" w:sz="4" w:space="0" w:color="auto"/>
            </w:tcBorders>
            <w:shd w:val="clear" w:color="auto" w:fill="auto"/>
            <w:noWrap/>
            <w:vAlign w:val="bottom"/>
            <w:hideMark/>
          </w:tcPr>
          <w:p w14:paraId="76A78B58" w14:textId="77777777" w:rsidR="00AF4CD2" w:rsidRPr="00AF4CD2" w:rsidRDefault="00AF4CD2" w:rsidP="00AF4CD2">
            <w:pPr>
              <w:spacing w:after="0" w:line="240" w:lineRule="auto"/>
              <w:jc w:val="center"/>
              <w:rPr>
                <w:rFonts w:ascii="Book Antiqua" w:eastAsia="Times New Roman" w:hAnsi="Book Antiqua" w:cs="Times New Roman"/>
                <w:color w:val="000000"/>
                <w:sz w:val="20"/>
                <w:szCs w:val="20"/>
                <w:lang w:val="es-PE" w:eastAsia="es-PE"/>
              </w:rPr>
            </w:pPr>
            <w:r w:rsidRPr="00AF4CD2">
              <w:rPr>
                <w:rFonts w:ascii="Book Antiqua" w:eastAsia="Times New Roman" w:hAnsi="Book Antiqua" w:cs="Times New Roman"/>
                <w:color w:val="000000"/>
                <w:sz w:val="20"/>
                <w:szCs w:val="20"/>
                <w:lang w:val="es-PE" w:eastAsia="es-PE"/>
              </w:rPr>
              <w:t>31</w:t>
            </w:r>
          </w:p>
        </w:tc>
        <w:tc>
          <w:tcPr>
            <w:tcW w:w="1200" w:type="dxa"/>
            <w:tcBorders>
              <w:top w:val="nil"/>
              <w:left w:val="nil"/>
              <w:bottom w:val="single" w:sz="4" w:space="0" w:color="auto"/>
              <w:right w:val="single" w:sz="8" w:space="0" w:color="auto"/>
            </w:tcBorders>
            <w:shd w:val="clear" w:color="auto" w:fill="auto"/>
            <w:noWrap/>
            <w:vAlign w:val="bottom"/>
            <w:hideMark/>
          </w:tcPr>
          <w:p w14:paraId="1499A3B6" w14:textId="77777777" w:rsidR="00AF4CD2" w:rsidRPr="00AF4CD2" w:rsidRDefault="00AF4CD2" w:rsidP="00AF4CD2">
            <w:pPr>
              <w:spacing w:after="0" w:line="240" w:lineRule="auto"/>
              <w:jc w:val="center"/>
              <w:rPr>
                <w:rFonts w:ascii="Book Antiqua" w:eastAsia="Times New Roman" w:hAnsi="Book Antiqua" w:cs="Times New Roman"/>
                <w:color w:val="000000"/>
                <w:sz w:val="20"/>
                <w:szCs w:val="20"/>
                <w:lang w:val="es-PE" w:eastAsia="es-PE"/>
              </w:rPr>
            </w:pPr>
            <w:r w:rsidRPr="00AF4CD2">
              <w:rPr>
                <w:rFonts w:ascii="Book Antiqua" w:eastAsia="Times New Roman" w:hAnsi="Book Antiqua" w:cs="Times New Roman"/>
                <w:color w:val="000000"/>
                <w:sz w:val="20"/>
                <w:szCs w:val="20"/>
                <w:lang w:val="es-PE" w:eastAsia="es-PE"/>
              </w:rPr>
              <w:t>16.8</w:t>
            </w:r>
          </w:p>
        </w:tc>
      </w:tr>
      <w:tr w:rsidR="00AF4CD2" w:rsidRPr="00AF4CD2" w14:paraId="336826F6" w14:textId="77777777" w:rsidTr="00AF4CD2">
        <w:trPr>
          <w:trHeight w:val="270"/>
          <w:jc w:val="center"/>
        </w:trPr>
        <w:tc>
          <w:tcPr>
            <w:tcW w:w="1200" w:type="dxa"/>
            <w:tcBorders>
              <w:top w:val="nil"/>
              <w:left w:val="single" w:sz="8" w:space="0" w:color="auto"/>
              <w:bottom w:val="nil"/>
              <w:right w:val="nil"/>
            </w:tcBorders>
            <w:shd w:val="clear" w:color="auto" w:fill="auto"/>
            <w:noWrap/>
            <w:vAlign w:val="center"/>
            <w:hideMark/>
          </w:tcPr>
          <w:p w14:paraId="1E9708E5" w14:textId="77777777" w:rsidR="00AF4CD2" w:rsidRPr="00AF4CD2" w:rsidRDefault="00AF4CD2" w:rsidP="00AF4CD2">
            <w:pPr>
              <w:spacing w:after="0" w:line="240" w:lineRule="auto"/>
              <w:jc w:val="center"/>
              <w:rPr>
                <w:rFonts w:ascii="Book Antiqua" w:eastAsia="Times New Roman" w:hAnsi="Book Antiqua" w:cs="Times New Roman"/>
                <w:color w:val="000000"/>
                <w:sz w:val="20"/>
                <w:szCs w:val="20"/>
                <w:lang w:val="es-PE" w:eastAsia="es-PE"/>
              </w:rPr>
            </w:pPr>
            <w:r w:rsidRPr="00AF4CD2">
              <w:rPr>
                <w:rFonts w:ascii="Book Antiqua" w:eastAsia="Times New Roman" w:hAnsi="Book Antiqua" w:cs="Times New Roman"/>
                <w:color w:val="000000"/>
                <w:sz w:val="20"/>
                <w:szCs w:val="20"/>
                <w:lang w:val="es-PE" w:eastAsia="es-PE"/>
              </w:rPr>
              <w:t>8</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233CEC38" w14:textId="77777777" w:rsidR="00AF4CD2" w:rsidRPr="00AF4CD2" w:rsidRDefault="00AF4CD2" w:rsidP="00AF4CD2">
            <w:pPr>
              <w:spacing w:after="0" w:line="240" w:lineRule="auto"/>
              <w:jc w:val="center"/>
              <w:rPr>
                <w:rFonts w:ascii="Book Antiqua" w:eastAsia="Times New Roman" w:hAnsi="Book Antiqua" w:cs="Times New Roman"/>
                <w:color w:val="000000"/>
                <w:sz w:val="20"/>
                <w:szCs w:val="20"/>
                <w:lang w:val="es-PE" w:eastAsia="es-PE"/>
              </w:rPr>
            </w:pPr>
            <w:r w:rsidRPr="00AF4CD2">
              <w:rPr>
                <w:rFonts w:ascii="Book Antiqua" w:eastAsia="Times New Roman" w:hAnsi="Book Antiqua" w:cs="Times New Roman"/>
                <w:color w:val="000000"/>
                <w:sz w:val="20"/>
                <w:szCs w:val="20"/>
                <w:lang w:val="es-PE" w:eastAsia="es-PE"/>
              </w:rPr>
              <w:t>19/10/1989</w:t>
            </w:r>
          </w:p>
        </w:tc>
        <w:tc>
          <w:tcPr>
            <w:tcW w:w="1200" w:type="dxa"/>
            <w:tcBorders>
              <w:top w:val="nil"/>
              <w:left w:val="nil"/>
              <w:bottom w:val="single" w:sz="4" w:space="0" w:color="auto"/>
              <w:right w:val="single" w:sz="4" w:space="0" w:color="auto"/>
            </w:tcBorders>
            <w:shd w:val="clear" w:color="auto" w:fill="auto"/>
            <w:noWrap/>
            <w:vAlign w:val="bottom"/>
            <w:hideMark/>
          </w:tcPr>
          <w:p w14:paraId="733EEE91" w14:textId="77777777" w:rsidR="00AF4CD2" w:rsidRPr="00AF4CD2" w:rsidRDefault="00AF4CD2" w:rsidP="00AF4CD2">
            <w:pPr>
              <w:spacing w:after="0" w:line="240" w:lineRule="auto"/>
              <w:jc w:val="center"/>
              <w:rPr>
                <w:rFonts w:ascii="Book Antiqua" w:eastAsia="Times New Roman" w:hAnsi="Book Antiqua" w:cs="Times New Roman"/>
                <w:color w:val="000000"/>
                <w:sz w:val="20"/>
                <w:szCs w:val="20"/>
                <w:lang w:val="es-PE" w:eastAsia="es-PE"/>
              </w:rPr>
            </w:pPr>
            <w:r w:rsidRPr="00AF4CD2">
              <w:rPr>
                <w:rFonts w:ascii="Book Antiqua" w:eastAsia="Times New Roman" w:hAnsi="Book Antiqua" w:cs="Times New Roman"/>
                <w:color w:val="000000"/>
                <w:sz w:val="20"/>
                <w:szCs w:val="20"/>
                <w:lang w:val="es-PE" w:eastAsia="es-PE"/>
              </w:rPr>
              <w:t>23/10/1989</w:t>
            </w:r>
          </w:p>
        </w:tc>
        <w:tc>
          <w:tcPr>
            <w:tcW w:w="1200" w:type="dxa"/>
            <w:tcBorders>
              <w:top w:val="nil"/>
              <w:left w:val="nil"/>
              <w:bottom w:val="single" w:sz="4" w:space="0" w:color="auto"/>
              <w:right w:val="single" w:sz="4" w:space="0" w:color="auto"/>
            </w:tcBorders>
            <w:shd w:val="clear" w:color="auto" w:fill="auto"/>
            <w:noWrap/>
            <w:vAlign w:val="bottom"/>
            <w:hideMark/>
          </w:tcPr>
          <w:p w14:paraId="505322CA" w14:textId="77777777" w:rsidR="00AF4CD2" w:rsidRPr="00AF4CD2" w:rsidRDefault="00AF4CD2" w:rsidP="00AF4CD2">
            <w:pPr>
              <w:spacing w:after="0" w:line="240" w:lineRule="auto"/>
              <w:jc w:val="center"/>
              <w:rPr>
                <w:rFonts w:ascii="Book Antiqua" w:eastAsia="Times New Roman" w:hAnsi="Book Antiqua" w:cs="Times New Roman"/>
                <w:color w:val="000000"/>
                <w:sz w:val="20"/>
                <w:szCs w:val="20"/>
                <w:lang w:val="es-PE" w:eastAsia="es-PE"/>
              </w:rPr>
            </w:pPr>
            <w:r w:rsidRPr="00AF4CD2">
              <w:rPr>
                <w:rFonts w:ascii="Book Antiqua" w:eastAsia="Times New Roman" w:hAnsi="Book Antiqua" w:cs="Times New Roman"/>
                <w:color w:val="000000"/>
                <w:sz w:val="20"/>
                <w:szCs w:val="20"/>
                <w:lang w:val="es-PE" w:eastAsia="es-PE"/>
              </w:rPr>
              <w:t>5</w:t>
            </w:r>
          </w:p>
        </w:tc>
        <w:tc>
          <w:tcPr>
            <w:tcW w:w="1200" w:type="dxa"/>
            <w:tcBorders>
              <w:top w:val="nil"/>
              <w:left w:val="nil"/>
              <w:bottom w:val="single" w:sz="4" w:space="0" w:color="auto"/>
              <w:right w:val="single" w:sz="8" w:space="0" w:color="auto"/>
            </w:tcBorders>
            <w:shd w:val="clear" w:color="auto" w:fill="auto"/>
            <w:noWrap/>
            <w:vAlign w:val="bottom"/>
            <w:hideMark/>
          </w:tcPr>
          <w:p w14:paraId="206A91CD" w14:textId="77777777" w:rsidR="00AF4CD2" w:rsidRPr="00AF4CD2" w:rsidRDefault="00AF4CD2" w:rsidP="00AF4CD2">
            <w:pPr>
              <w:spacing w:after="0" w:line="240" w:lineRule="auto"/>
              <w:jc w:val="center"/>
              <w:rPr>
                <w:rFonts w:ascii="Book Antiqua" w:eastAsia="Times New Roman" w:hAnsi="Book Antiqua" w:cs="Times New Roman"/>
                <w:color w:val="000000"/>
                <w:sz w:val="20"/>
                <w:szCs w:val="20"/>
                <w:lang w:val="es-PE" w:eastAsia="es-PE"/>
              </w:rPr>
            </w:pPr>
            <w:r w:rsidRPr="00AF4CD2">
              <w:rPr>
                <w:rFonts w:ascii="Book Antiqua" w:eastAsia="Times New Roman" w:hAnsi="Book Antiqua" w:cs="Times New Roman"/>
                <w:color w:val="000000"/>
                <w:sz w:val="20"/>
                <w:szCs w:val="20"/>
                <w:lang w:val="es-PE" w:eastAsia="es-PE"/>
              </w:rPr>
              <w:t>15.8</w:t>
            </w:r>
          </w:p>
        </w:tc>
      </w:tr>
      <w:tr w:rsidR="00AF4CD2" w:rsidRPr="00AF4CD2" w14:paraId="35F0AEC0" w14:textId="77777777" w:rsidTr="00AF4CD2">
        <w:trPr>
          <w:trHeight w:val="270"/>
          <w:jc w:val="center"/>
        </w:trPr>
        <w:tc>
          <w:tcPr>
            <w:tcW w:w="1200" w:type="dxa"/>
            <w:tcBorders>
              <w:top w:val="nil"/>
              <w:left w:val="single" w:sz="8" w:space="0" w:color="auto"/>
              <w:bottom w:val="nil"/>
              <w:right w:val="nil"/>
            </w:tcBorders>
            <w:shd w:val="clear" w:color="auto" w:fill="auto"/>
            <w:noWrap/>
            <w:vAlign w:val="center"/>
            <w:hideMark/>
          </w:tcPr>
          <w:p w14:paraId="3DAB7BC4" w14:textId="77777777" w:rsidR="00AF4CD2" w:rsidRPr="00AF4CD2" w:rsidRDefault="00AF4CD2" w:rsidP="00AF4CD2">
            <w:pPr>
              <w:spacing w:after="0" w:line="240" w:lineRule="auto"/>
              <w:jc w:val="center"/>
              <w:rPr>
                <w:rFonts w:ascii="Book Antiqua" w:eastAsia="Times New Roman" w:hAnsi="Book Antiqua" w:cs="Times New Roman"/>
                <w:color w:val="000000"/>
                <w:sz w:val="20"/>
                <w:szCs w:val="20"/>
                <w:lang w:val="es-PE" w:eastAsia="es-PE"/>
              </w:rPr>
            </w:pPr>
            <w:r w:rsidRPr="00AF4CD2">
              <w:rPr>
                <w:rFonts w:ascii="Book Antiqua" w:eastAsia="Times New Roman" w:hAnsi="Book Antiqua" w:cs="Times New Roman"/>
                <w:color w:val="000000"/>
                <w:sz w:val="20"/>
                <w:szCs w:val="20"/>
                <w:lang w:val="es-PE" w:eastAsia="es-PE"/>
              </w:rPr>
              <w:t>9</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76B7E438" w14:textId="77777777" w:rsidR="00AF4CD2" w:rsidRPr="00AF4CD2" w:rsidRDefault="00AF4CD2" w:rsidP="00AF4CD2">
            <w:pPr>
              <w:spacing w:after="0" w:line="240" w:lineRule="auto"/>
              <w:jc w:val="center"/>
              <w:rPr>
                <w:rFonts w:ascii="Book Antiqua" w:eastAsia="Times New Roman" w:hAnsi="Book Antiqua" w:cs="Times New Roman"/>
                <w:color w:val="000000"/>
                <w:sz w:val="20"/>
                <w:szCs w:val="20"/>
                <w:lang w:val="es-PE" w:eastAsia="es-PE"/>
              </w:rPr>
            </w:pPr>
            <w:r w:rsidRPr="00AF4CD2">
              <w:rPr>
                <w:rFonts w:ascii="Book Antiqua" w:eastAsia="Times New Roman" w:hAnsi="Book Antiqua" w:cs="Times New Roman"/>
                <w:color w:val="000000"/>
                <w:sz w:val="20"/>
                <w:szCs w:val="20"/>
                <w:lang w:val="es-PE" w:eastAsia="es-PE"/>
              </w:rPr>
              <w:t>04/11/1989</w:t>
            </w:r>
          </w:p>
        </w:tc>
        <w:tc>
          <w:tcPr>
            <w:tcW w:w="1200" w:type="dxa"/>
            <w:tcBorders>
              <w:top w:val="nil"/>
              <w:left w:val="nil"/>
              <w:bottom w:val="single" w:sz="4" w:space="0" w:color="auto"/>
              <w:right w:val="single" w:sz="4" w:space="0" w:color="auto"/>
            </w:tcBorders>
            <w:shd w:val="clear" w:color="auto" w:fill="auto"/>
            <w:noWrap/>
            <w:vAlign w:val="bottom"/>
            <w:hideMark/>
          </w:tcPr>
          <w:p w14:paraId="07BB2644" w14:textId="77777777" w:rsidR="00AF4CD2" w:rsidRPr="00AF4CD2" w:rsidRDefault="00AF4CD2" w:rsidP="00AF4CD2">
            <w:pPr>
              <w:spacing w:after="0" w:line="240" w:lineRule="auto"/>
              <w:jc w:val="center"/>
              <w:rPr>
                <w:rFonts w:ascii="Book Antiqua" w:eastAsia="Times New Roman" w:hAnsi="Book Antiqua" w:cs="Times New Roman"/>
                <w:color w:val="000000"/>
                <w:sz w:val="20"/>
                <w:szCs w:val="20"/>
                <w:lang w:val="es-PE" w:eastAsia="es-PE"/>
              </w:rPr>
            </w:pPr>
            <w:r w:rsidRPr="00AF4CD2">
              <w:rPr>
                <w:rFonts w:ascii="Book Antiqua" w:eastAsia="Times New Roman" w:hAnsi="Book Antiqua" w:cs="Times New Roman"/>
                <w:color w:val="000000"/>
                <w:sz w:val="20"/>
                <w:szCs w:val="20"/>
                <w:lang w:val="es-PE" w:eastAsia="es-PE"/>
              </w:rPr>
              <w:t>24/12/1989</w:t>
            </w:r>
          </w:p>
        </w:tc>
        <w:tc>
          <w:tcPr>
            <w:tcW w:w="1200" w:type="dxa"/>
            <w:tcBorders>
              <w:top w:val="nil"/>
              <w:left w:val="nil"/>
              <w:bottom w:val="single" w:sz="4" w:space="0" w:color="auto"/>
              <w:right w:val="single" w:sz="4" w:space="0" w:color="auto"/>
            </w:tcBorders>
            <w:shd w:val="clear" w:color="auto" w:fill="auto"/>
            <w:noWrap/>
            <w:vAlign w:val="bottom"/>
            <w:hideMark/>
          </w:tcPr>
          <w:p w14:paraId="31B7C42A" w14:textId="77777777" w:rsidR="00AF4CD2" w:rsidRPr="00AF4CD2" w:rsidRDefault="00AF4CD2" w:rsidP="00AF4CD2">
            <w:pPr>
              <w:spacing w:after="0" w:line="240" w:lineRule="auto"/>
              <w:jc w:val="center"/>
              <w:rPr>
                <w:rFonts w:ascii="Book Antiqua" w:eastAsia="Times New Roman" w:hAnsi="Book Antiqua" w:cs="Times New Roman"/>
                <w:color w:val="000000"/>
                <w:sz w:val="20"/>
                <w:szCs w:val="20"/>
                <w:lang w:val="es-PE" w:eastAsia="es-PE"/>
              </w:rPr>
            </w:pPr>
            <w:r w:rsidRPr="00AF4CD2">
              <w:rPr>
                <w:rFonts w:ascii="Book Antiqua" w:eastAsia="Times New Roman" w:hAnsi="Book Antiqua" w:cs="Times New Roman"/>
                <w:color w:val="000000"/>
                <w:sz w:val="20"/>
                <w:szCs w:val="20"/>
                <w:lang w:val="es-PE" w:eastAsia="es-PE"/>
              </w:rPr>
              <w:t>51</w:t>
            </w:r>
          </w:p>
        </w:tc>
        <w:tc>
          <w:tcPr>
            <w:tcW w:w="1200" w:type="dxa"/>
            <w:tcBorders>
              <w:top w:val="nil"/>
              <w:left w:val="nil"/>
              <w:bottom w:val="single" w:sz="4" w:space="0" w:color="auto"/>
              <w:right w:val="single" w:sz="8" w:space="0" w:color="auto"/>
            </w:tcBorders>
            <w:shd w:val="clear" w:color="auto" w:fill="auto"/>
            <w:noWrap/>
            <w:vAlign w:val="bottom"/>
            <w:hideMark/>
          </w:tcPr>
          <w:p w14:paraId="71ED4158" w14:textId="77777777" w:rsidR="00AF4CD2" w:rsidRPr="00AF4CD2" w:rsidRDefault="00AF4CD2" w:rsidP="00AF4CD2">
            <w:pPr>
              <w:spacing w:after="0" w:line="240" w:lineRule="auto"/>
              <w:jc w:val="center"/>
              <w:rPr>
                <w:rFonts w:ascii="Book Antiqua" w:eastAsia="Times New Roman" w:hAnsi="Book Antiqua" w:cs="Times New Roman"/>
                <w:color w:val="000000"/>
                <w:sz w:val="20"/>
                <w:szCs w:val="20"/>
                <w:lang w:val="es-PE" w:eastAsia="es-PE"/>
              </w:rPr>
            </w:pPr>
            <w:r w:rsidRPr="00AF4CD2">
              <w:rPr>
                <w:rFonts w:ascii="Book Antiqua" w:eastAsia="Times New Roman" w:hAnsi="Book Antiqua" w:cs="Times New Roman"/>
                <w:color w:val="000000"/>
                <w:sz w:val="20"/>
                <w:szCs w:val="20"/>
                <w:lang w:val="es-PE" w:eastAsia="es-PE"/>
              </w:rPr>
              <w:t>11.8</w:t>
            </w:r>
          </w:p>
        </w:tc>
      </w:tr>
      <w:tr w:rsidR="00AF4CD2" w:rsidRPr="00AF4CD2" w14:paraId="546455BD" w14:textId="77777777" w:rsidTr="00AF4CD2">
        <w:trPr>
          <w:trHeight w:val="270"/>
          <w:jc w:val="center"/>
        </w:trPr>
        <w:tc>
          <w:tcPr>
            <w:tcW w:w="1200" w:type="dxa"/>
            <w:tcBorders>
              <w:top w:val="nil"/>
              <w:left w:val="single" w:sz="8" w:space="0" w:color="auto"/>
              <w:bottom w:val="nil"/>
              <w:right w:val="nil"/>
            </w:tcBorders>
            <w:shd w:val="clear" w:color="auto" w:fill="auto"/>
            <w:noWrap/>
            <w:vAlign w:val="center"/>
            <w:hideMark/>
          </w:tcPr>
          <w:p w14:paraId="6D6CD73C" w14:textId="77777777" w:rsidR="00AF4CD2" w:rsidRPr="00AF4CD2" w:rsidRDefault="00AF4CD2" w:rsidP="00AF4CD2">
            <w:pPr>
              <w:spacing w:after="0" w:line="240" w:lineRule="auto"/>
              <w:jc w:val="center"/>
              <w:rPr>
                <w:rFonts w:ascii="Book Antiqua" w:eastAsia="Times New Roman" w:hAnsi="Book Antiqua" w:cs="Times New Roman"/>
                <w:color w:val="000000"/>
                <w:sz w:val="20"/>
                <w:szCs w:val="20"/>
                <w:lang w:val="es-PE" w:eastAsia="es-PE"/>
              </w:rPr>
            </w:pPr>
            <w:r w:rsidRPr="00AF4CD2">
              <w:rPr>
                <w:rFonts w:ascii="Book Antiqua" w:eastAsia="Times New Roman" w:hAnsi="Book Antiqua" w:cs="Times New Roman"/>
                <w:color w:val="000000"/>
                <w:sz w:val="20"/>
                <w:szCs w:val="20"/>
                <w:lang w:val="es-PE" w:eastAsia="es-PE"/>
              </w:rPr>
              <w:t>10</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038A10B0" w14:textId="77777777" w:rsidR="00AF4CD2" w:rsidRPr="00AF4CD2" w:rsidRDefault="00AF4CD2" w:rsidP="00AF4CD2">
            <w:pPr>
              <w:spacing w:after="0" w:line="240" w:lineRule="auto"/>
              <w:jc w:val="center"/>
              <w:rPr>
                <w:rFonts w:ascii="Book Antiqua" w:eastAsia="Times New Roman" w:hAnsi="Book Antiqua" w:cs="Times New Roman"/>
                <w:color w:val="000000"/>
                <w:sz w:val="20"/>
                <w:szCs w:val="20"/>
                <w:lang w:val="es-PE" w:eastAsia="es-PE"/>
              </w:rPr>
            </w:pPr>
            <w:r w:rsidRPr="00AF4CD2">
              <w:rPr>
                <w:rFonts w:ascii="Book Antiqua" w:eastAsia="Times New Roman" w:hAnsi="Book Antiqua" w:cs="Times New Roman"/>
                <w:color w:val="000000"/>
                <w:sz w:val="20"/>
                <w:szCs w:val="20"/>
                <w:lang w:val="es-PE" w:eastAsia="es-PE"/>
              </w:rPr>
              <w:t>30/12/1989</w:t>
            </w:r>
          </w:p>
        </w:tc>
        <w:tc>
          <w:tcPr>
            <w:tcW w:w="1200" w:type="dxa"/>
            <w:tcBorders>
              <w:top w:val="nil"/>
              <w:left w:val="nil"/>
              <w:bottom w:val="single" w:sz="4" w:space="0" w:color="auto"/>
              <w:right w:val="single" w:sz="4" w:space="0" w:color="auto"/>
            </w:tcBorders>
            <w:shd w:val="clear" w:color="auto" w:fill="auto"/>
            <w:noWrap/>
            <w:vAlign w:val="bottom"/>
            <w:hideMark/>
          </w:tcPr>
          <w:p w14:paraId="62AED506" w14:textId="77777777" w:rsidR="00AF4CD2" w:rsidRPr="00AF4CD2" w:rsidRDefault="00AF4CD2" w:rsidP="00AF4CD2">
            <w:pPr>
              <w:spacing w:after="0" w:line="240" w:lineRule="auto"/>
              <w:jc w:val="center"/>
              <w:rPr>
                <w:rFonts w:ascii="Book Antiqua" w:eastAsia="Times New Roman" w:hAnsi="Book Antiqua" w:cs="Times New Roman"/>
                <w:color w:val="000000"/>
                <w:sz w:val="20"/>
                <w:szCs w:val="20"/>
                <w:lang w:val="es-PE" w:eastAsia="es-PE"/>
              </w:rPr>
            </w:pPr>
            <w:r w:rsidRPr="00AF4CD2">
              <w:rPr>
                <w:rFonts w:ascii="Book Antiqua" w:eastAsia="Times New Roman" w:hAnsi="Book Antiqua" w:cs="Times New Roman"/>
                <w:color w:val="000000"/>
                <w:sz w:val="20"/>
                <w:szCs w:val="20"/>
                <w:lang w:val="es-PE" w:eastAsia="es-PE"/>
              </w:rPr>
              <w:t>07/01/1990</w:t>
            </w:r>
          </w:p>
        </w:tc>
        <w:tc>
          <w:tcPr>
            <w:tcW w:w="1200" w:type="dxa"/>
            <w:tcBorders>
              <w:top w:val="nil"/>
              <w:left w:val="nil"/>
              <w:bottom w:val="single" w:sz="4" w:space="0" w:color="auto"/>
              <w:right w:val="single" w:sz="4" w:space="0" w:color="auto"/>
            </w:tcBorders>
            <w:shd w:val="clear" w:color="auto" w:fill="auto"/>
            <w:noWrap/>
            <w:vAlign w:val="bottom"/>
            <w:hideMark/>
          </w:tcPr>
          <w:p w14:paraId="682F4402" w14:textId="77777777" w:rsidR="00AF4CD2" w:rsidRPr="00AF4CD2" w:rsidRDefault="00AF4CD2" w:rsidP="00AF4CD2">
            <w:pPr>
              <w:spacing w:after="0" w:line="240" w:lineRule="auto"/>
              <w:jc w:val="center"/>
              <w:rPr>
                <w:rFonts w:ascii="Book Antiqua" w:eastAsia="Times New Roman" w:hAnsi="Book Antiqua" w:cs="Times New Roman"/>
                <w:color w:val="000000"/>
                <w:sz w:val="20"/>
                <w:szCs w:val="20"/>
                <w:lang w:val="es-PE" w:eastAsia="es-PE"/>
              </w:rPr>
            </w:pPr>
            <w:r w:rsidRPr="00AF4CD2">
              <w:rPr>
                <w:rFonts w:ascii="Book Antiqua" w:eastAsia="Times New Roman" w:hAnsi="Book Antiqua" w:cs="Times New Roman"/>
                <w:color w:val="000000"/>
                <w:sz w:val="20"/>
                <w:szCs w:val="20"/>
                <w:lang w:val="es-PE" w:eastAsia="es-PE"/>
              </w:rPr>
              <w:t>9</w:t>
            </w:r>
          </w:p>
        </w:tc>
        <w:tc>
          <w:tcPr>
            <w:tcW w:w="1200" w:type="dxa"/>
            <w:tcBorders>
              <w:top w:val="nil"/>
              <w:left w:val="nil"/>
              <w:bottom w:val="single" w:sz="4" w:space="0" w:color="auto"/>
              <w:right w:val="single" w:sz="8" w:space="0" w:color="auto"/>
            </w:tcBorders>
            <w:shd w:val="clear" w:color="auto" w:fill="auto"/>
            <w:noWrap/>
            <w:vAlign w:val="bottom"/>
            <w:hideMark/>
          </w:tcPr>
          <w:p w14:paraId="7850F217" w14:textId="77777777" w:rsidR="00AF4CD2" w:rsidRPr="00AF4CD2" w:rsidRDefault="00AF4CD2" w:rsidP="00AF4CD2">
            <w:pPr>
              <w:spacing w:after="0" w:line="240" w:lineRule="auto"/>
              <w:jc w:val="center"/>
              <w:rPr>
                <w:rFonts w:ascii="Book Antiqua" w:eastAsia="Times New Roman" w:hAnsi="Book Antiqua" w:cs="Times New Roman"/>
                <w:color w:val="000000"/>
                <w:sz w:val="20"/>
                <w:szCs w:val="20"/>
                <w:lang w:val="es-PE" w:eastAsia="es-PE"/>
              </w:rPr>
            </w:pPr>
            <w:r w:rsidRPr="00AF4CD2">
              <w:rPr>
                <w:rFonts w:ascii="Book Antiqua" w:eastAsia="Times New Roman" w:hAnsi="Book Antiqua" w:cs="Times New Roman"/>
                <w:color w:val="000000"/>
                <w:sz w:val="20"/>
                <w:szCs w:val="20"/>
                <w:lang w:val="es-PE" w:eastAsia="es-PE"/>
              </w:rPr>
              <w:t>15.1</w:t>
            </w:r>
          </w:p>
        </w:tc>
      </w:tr>
      <w:tr w:rsidR="00AF4CD2" w:rsidRPr="00AF4CD2" w14:paraId="3EBEF428" w14:textId="77777777" w:rsidTr="00AF4CD2">
        <w:trPr>
          <w:trHeight w:val="270"/>
          <w:jc w:val="center"/>
        </w:trPr>
        <w:tc>
          <w:tcPr>
            <w:tcW w:w="1200" w:type="dxa"/>
            <w:tcBorders>
              <w:top w:val="nil"/>
              <w:left w:val="single" w:sz="8" w:space="0" w:color="auto"/>
              <w:bottom w:val="nil"/>
              <w:right w:val="nil"/>
            </w:tcBorders>
            <w:shd w:val="clear" w:color="auto" w:fill="auto"/>
            <w:noWrap/>
            <w:vAlign w:val="center"/>
            <w:hideMark/>
          </w:tcPr>
          <w:p w14:paraId="283A1764" w14:textId="77777777" w:rsidR="00AF4CD2" w:rsidRPr="00AF4CD2" w:rsidRDefault="00AF4CD2" w:rsidP="00AF4CD2">
            <w:pPr>
              <w:spacing w:after="0" w:line="240" w:lineRule="auto"/>
              <w:jc w:val="center"/>
              <w:rPr>
                <w:rFonts w:ascii="Book Antiqua" w:eastAsia="Times New Roman" w:hAnsi="Book Antiqua" w:cs="Times New Roman"/>
                <w:color w:val="000000"/>
                <w:sz w:val="20"/>
                <w:szCs w:val="20"/>
                <w:lang w:val="es-PE" w:eastAsia="es-PE"/>
              </w:rPr>
            </w:pPr>
            <w:r w:rsidRPr="00AF4CD2">
              <w:rPr>
                <w:rFonts w:ascii="Book Antiqua" w:eastAsia="Times New Roman" w:hAnsi="Book Antiqua" w:cs="Times New Roman"/>
                <w:color w:val="000000"/>
                <w:sz w:val="20"/>
                <w:szCs w:val="20"/>
                <w:lang w:val="es-PE" w:eastAsia="es-PE"/>
              </w:rPr>
              <w:t>11</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57A0281A" w14:textId="77777777" w:rsidR="00AF4CD2" w:rsidRPr="00AF4CD2" w:rsidRDefault="00AF4CD2" w:rsidP="00AF4CD2">
            <w:pPr>
              <w:spacing w:after="0" w:line="240" w:lineRule="auto"/>
              <w:jc w:val="center"/>
              <w:rPr>
                <w:rFonts w:ascii="Book Antiqua" w:eastAsia="Times New Roman" w:hAnsi="Book Antiqua" w:cs="Times New Roman"/>
                <w:color w:val="000000"/>
                <w:sz w:val="20"/>
                <w:szCs w:val="20"/>
                <w:lang w:val="es-PE" w:eastAsia="es-PE"/>
              </w:rPr>
            </w:pPr>
            <w:r w:rsidRPr="00AF4CD2">
              <w:rPr>
                <w:rFonts w:ascii="Book Antiqua" w:eastAsia="Times New Roman" w:hAnsi="Book Antiqua" w:cs="Times New Roman"/>
                <w:color w:val="000000"/>
                <w:sz w:val="20"/>
                <w:szCs w:val="20"/>
                <w:lang w:val="es-PE" w:eastAsia="es-PE"/>
              </w:rPr>
              <w:t>09/08/1990</w:t>
            </w:r>
          </w:p>
        </w:tc>
        <w:tc>
          <w:tcPr>
            <w:tcW w:w="1200" w:type="dxa"/>
            <w:tcBorders>
              <w:top w:val="nil"/>
              <w:left w:val="nil"/>
              <w:bottom w:val="single" w:sz="4" w:space="0" w:color="auto"/>
              <w:right w:val="single" w:sz="4" w:space="0" w:color="auto"/>
            </w:tcBorders>
            <w:shd w:val="clear" w:color="auto" w:fill="auto"/>
            <w:noWrap/>
            <w:vAlign w:val="bottom"/>
            <w:hideMark/>
          </w:tcPr>
          <w:p w14:paraId="362F3FF1" w14:textId="77777777" w:rsidR="00AF4CD2" w:rsidRPr="00AF4CD2" w:rsidRDefault="00AF4CD2" w:rsidP="00AF4CD2">
            <w:pPr>
              <w:spacing w:after="0" w:line="240" w:lineRule="auto"/>
              <w:jc w:val="center"/>
              <w:rPr>
                <w:rFonts w:ascii="Book Antiqua" w:eastAsia="Times New Roman" w:hAnsi="Book Antiqua" w:cs="Times New Roman"/>
                <w:color w:val="000000"/>
                <w:sz w:val="20"/>
                <w:szCs w:val="20"/>
                <w:lang w:val="es-PE" w:eastAsia="es-PE"/>
              </w:rPr>
            </w:pPr>
            <w:r w:rsidRPr="00AF4CD2">
              <w:rPr>
                <w:rFonts w:ascii="Book Antiqua" w:eastAsia="Times New Roman" w:hAnsi="Book Antiqua" w:cs="Times New Roman"/>
                <w:color w:val="000000"/>
                <w:sz w:val="20"/>
                <w:szCs w:val="20"/>
                <w:lang w:val="es-PE" w:eastAsia="es-PE"/>
              </w:rPr>
              <w:t>02/10/1990</w:t>
            </w:r>
          </w:p>
        </w:tc>
        <w:tc>
          <w:tcPr>
            <w:tcW w:w="1200" w:type="dxa"/>
            <w:tcBorders>
              <w:top w:val="nil"/>
              <w:left w:val="nil"/>
              <w:bottom w:val="single" w:sz="4" w:space="0" w:color="auto"/>
              <w:right w:val="single" w:sz="4" w:space="0" w:color="auto"/>
            </w:tcBorders>
            <w:shd w:val="clear" w:color="auto" w:fill="auto"/>
            <w:noWrap/>
            <w:vAlign w:val="bottom"/>
            <w:hideMark/>
          </w:tcPr>
          <w:p w14:paraId="4DB4D9DD" w14:textId="77777777" w:rsidR="00AF4CD2" w:rsidRPr="00AF4CD2" w:rsidRDefault="00AF4CD2" w:rsidP="00AF4CD2">
            <w:pPr>
              <w:spacing w:after="0" w:line="240" w:lineRule="auto"/>
              <w:jc w:val="center"/>
              <w:rPr>
                <w:rFonts w:ascii="Book Antiqua" w:eastAsia="Times New Roman" w:hAnsi="Book Antiqua" w:cs="Times New Roman"/>
                <w:color w:val="000000"/>
                <w:sz w:val="20"/>
                <w:szCs w:val="20"/>
                <w:lang w:val="es-PE" w:eastAsia="es-PE"/>
              </w:rPr>
            </w:pPr>
            <w:r w:rsidRPr="00AF4CD2">
              <w:rPr>
                <w:rFonts w:ascii="Book Antiqua" w:eastAsia="Times New Roman" w:hAnsi="Book Antiqua" w:cs="Times New Roman"/>
                <w:color w:val="000000"/>
                <w:sz w:val="20"/>
                <w:szCs w:val="20"/>
                <w:lang w:val="es-PE" w:eastAsia="es-PE"/>
              </w:rPr>
              <w:t>55</w:t>
            </w:r>
          </w:p>
        </w:tc>
        <w:tc>
          <w:tcPr>
            <w:tcW w:w="1200" w:type="dxa"/>
            <w:tcBorders>
              <w:top w:val="nil"/>
              <w:left w:val="nil"/>
              <w:bottom w:val="single" w:sz="4" w:space="0" w:color="auto"/>
              <w:right w:val="single" w:sz="8" w:space="0" w:color="auto"/>
            </w:tcBorders>
            <w:shd w:val="clear" w:color="auto" w:fill="auto"/>
            <w:noWrap/>
            <w:vAlign w:val="bottom"/>
            <w:hideMark/>
          </w:tcPr>
          <w:p w14:paraId="2E16E0E8" w14:textId="77777777" w:rsidR="00AF4CD2" w:rsidRPr="00AF4CD2" w:rsidRDefault="00AF4CD2" w:rsidP="00AF4CD2">
            <w:pPr>
              <w:spacing w:after="0" w:line="240" w:lineRule="auto"/>
              <w:jc w:val="center"/>
              <w:rPr>
                <w:rFonts w:ascii="Book Antiqua" w:eastAsia="Times New Roman" w:hAnsi="Book Antiqua" w:cs="Times New Roman"/>
                <w:color w:val="000000"/>
                <w:sz w:val="20"/>
                <w:szCs w:val="20"/>
                <w:lang w:val="es-PE" w:eastAsia="es-PE"/>
              </w:rPr>
            </w:pPr>
            <w:r w:rsidRPr="00AF4CD2">
              <w:rPr>
                <w:rFonts w:ascii="Book Antiqua" w:eastAsia="Times New Roman" w:hAnsi="Book Antiqua" w:cs="Times New Roman"/>
                <w:color w:val="000000"/>
                <w:sz w:val="20"/>
                <w:szCs w:val="20"/>
                <w:lang w:val="es-PE" w:eastAsia="es-PE"/>
              </w:rPr>
              <w:t>12.6</w:t>
            </w:r>
          </w:p>
        </w:tc>
      </w:tr>
      <w:tr w:rsidR="00AF4CD2" w:rsidRPr="00AF4CD2" w14:paraId="434BF48C" w14:textId="77777777" w:rsidTr="00AF4CD2">
        <w:trPr>
          <w:trHeight w:val="270"/>
          <w:jc w:val="center"/>
        </w:trPr>
        <w:tc>
          <w:tcPr>
            <w:tcW w:w="1200" w:type="dxa"/>
            <w:tcBorders>
              <w:top w:val="nil"/>
              <w:left w:val="single" w:sz="8" w:space="0" w:color="auto"/>
              <w:bottom w:val="nil"/>
              <w:right w:val="nil"/>
            </w:tcBorders>
            <w:shd w:val="clear" w:color="auto" w:fill="auto"/>
            <w:noWrap/>
            <w:vAlign w:val="center"/>
            <w:hideMark/>
          </w:tcPr>
          <w:p w14:paraId="3EA96E22" w14:textId="77777777" w:rsidR="00AF4CD2" w:rsidRPr="00AF4CD2" w:rsidRDefault="00AF4CD2" w:rsidP="00AF4CD2">
            <w:pPr>
              <w:spacing w:after="0" w:line="240" w:lineRule="auto"/>
              <w:jc w:val="center"/>
              <w:rPr>
                <w:rFonts w:ascii="Book Antiqua" w:eastAsia="Times New Roman" w:hAnsi="Book Antiqua" w:cs="Times New Roman"/>
                <w:color w:val="000000"/>
                <w:sz w:val="20"/>
                <w:szCs w:val="20"/>
                <w:lang w:val="es-PE" w:eastAsia="es-PE"/>
              </w:rPr>
            </w:pPr>
            <w:r w:rsidRPr="00AF4CD2">
              <w:rPr>
                <w:rFonts w:ascii="Book Antiqua" w:eastAsia="Times New Roman" w:hAnsi="Book Antiqua" w:cs="Times New Roman"/>
                <w:color w:val="000000"/>
                <w:sz w:val="20"/>
                <w:szCs w:val="20"/>
                <w:lang w:val="es-PE" w:eastAsia="es-PE"/>
              </w:rPr>
              <w:t>12</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04F2F2C2" w14:textId="77777777" w:rsidR="00AF4CD2" w:rsidRPr="00AF4CD2" w:rsidRDefault="00AF4CD2" w:rsidP="00AF4CD2">
            <w:pPr>
              <w:spacing w:after="0" w:line="240" w:lineRule="auto"/>
              <w:jc w:val="center"/>
              <w:rPr>
                <w:rFonts w:ascii="Book Antiqua" w:eastAsia="Times New Roman" w:hAnsi="Book Antiqua" w:cs="Times New Roman"/>
                <w:color w:val="000000"/>
                <w:sz w:val="20"/>
                <w:szCs w:val="20"/>
                <w:lang w:val="es-PE" w:eastAsia="es-PE"/>
              </w:rPr>
            </w:pPr>
            <w:r w:rsidRPr="00AF4CD2">
              <w:rPr>
                <w:rFonts w:ascii="Book Antiqua" w:eastAsia="Times New Roman" w:hAnsi="Book Antiqua" w:cs="Times New Roman"/>
                <w:color w:val="000000"/>
                <w:sz w:val="20"/>
                <w:szCs w:val="20"/>
                <w:lang w:val="es-PE" w:eastAsia="es-PE"/>
              </w:rPr>
              <w:t>04/10/1990</w:t>
            </w:r>
          </w:p>
        </w:tc>
        <w:tc>
          <w:tcPr>
            <w:tcW w:w="1200" w:type="dxa"/>
            <w:tcBorders>
              <w:top w:val="nil"/>
              <w:left w:val="nil"/>
              <w:bottom w:val="single" w:sz="4" w:space="0" w:color="auto"/>
              <w:right w:val="single" w:sz="4" w:space="0" w:color="auto"/>
            </w:tcBorders>
            <w:shd w:val="clear" w:color="auto" w:fill="auto"/>
            <w:noWrap/>
            <w:vAlign w:val="bottom"/>
            <w:hideMark/>
          </w:tcPr>
          <w:p w14:paraId="7757BF3C" w14:textId="77777777" w:rsidR="00AF4CD2" w:rsidRPr="00AF4CD2" w:rsidRDefault="00AF4CD2" w:rsidP="00AF4CD2">
            <w:pPr>
              <w:spacing w:after="0" w:line="240" w:lineRule="auto"/>
              <w:jc w:val="center"/>
              <w:rPr>
                <w:rFonts w:ascii="Book Antiqua" w:eastAsia="Times New Roman" w:hAnsi="Book Antiqua" w:cs="Times New Roman"/>
                <w:color w:val="000000"/>
                <w:sz w:val="20"/>
                <w:szCs w:val="20"/>
                <w:lang w:val="es-PE" w:eastAsia="es-PE"/>
              </w:rPr>
            </w:pPr>
            <w:r w:rsidRPr="00AF4CD2">
              <w:rPr>
                <w:rFonts w:ascii="Book Antiqua" w:eastAsia="Times New Roman" w:hAnsi="Book Antiqua" w:cs="Times New Roman"/>
                <w:color w:val="000000"/>
                <w:sz w:val="20"/>
                <w:szCs w:val="20"/>
                <w:lang w:val="es-PE" w:eastAsia="es-PE"/>
              </w:rPr>
              <w:t>16/10/1990</w:t>
            </w:r>
          </w:p>
        </w:tc>
        <w:tc>
          <w:tcPr>
            <w:tcW w:w="1200" w:type="dxa"/>
            <w:tcBorders>
              <w:top w:val="nil"/>
              <w:left w:val="nil"/>
              <w:bottom w:val="single" w:sz="4" w:space="0" w:color="auto"/>
              <w:right w:val="single" w:sz="4" w:space="0" w:color="auto"/>
            </w:tcBorders>
            <w:shd w:val="clear" w:color="auto" w:fill="auto"/>
            <w:noWrap/>
            <w:vAlign w:val="bottom"/>
            <w:hideMark/>
          </w:tcPr>
          <w:p w14:paraId="7C505AED" w14:textId="77777777" w:rsidR="00AF4CD2" w:rsidRPr="00AF4CD2" w:rsidRDefault="00AF4CD2" w:rsidP="00AF4CD2">
            <w:pPr>
              <w:spacing w:after="0" w:line="240" w:lineRule="auto"/>
              <w:jc w:val="center"/>
              <w:rPr>
                <w:rFonts w:ascii="Book Antiqua" w:eastAsia="Times New Roman" w:hAnsi="Book Antiqua" w:cs="Times New Roman"/>
                <w:color w:val="000000"/>
                <w:sz w:val="20"/>
                <w:szCs w:val="20"/>
                <w:lang w:val="es-PE" w:eastAsia="es-PE"/>
              </w:rPr>
            </w:pPr>
            <w:r w:rsidRPr="00AF4CD2">
              <w:rPr>
                <w:rFonts w:ascii="Book Antiqua" w:eastAsia="Times New Roman" w:hAnsi="Book Antiqua" w:cs="Times New Roman"/>
                <w:color w:val="000000"/>
                <w:sz w:val="20"/>
                <w:szCs w:val="20"/>
                <w:lang w:val="es-PE" w:eastAsia="es-PE"/>
              </w:rPr>
              <w:t>13</w:t>
            </w:r>
          </w:p>
        </w:tc>
        <w:tc>
          <w:tcPr>
            <w:tcW w:w="1200" w:type="dxa"/>
            <w:tcBorders>
              <w:top w:val="nil"/>
              <w:left w:val="nil"/>
              <w:bottom w:val="single" w:sz="4" w:space="0" w:color="auto"/>
              <w:right w:val="single" w:sz="8" w:space="0" w:color="auto"/>
            </w:tcBorders>
            <w:shd w:val="clear" w:color="auto" w:fill="auto"/>
            <w:noWrap/>
            <w:vAlign w:val="bottom"/>
            <w:hideMark/>
          </w:tcPr>
          <w:p w14:paraId="31BD394C" w14:textId="77777777" w:rsidR="00AF4CD2" w:rsidRPr="00AF4CD2" w:rsidRDefault="00AF4CD2" w:rsidP="00AF4CD2">
            <w:pPr>
              <w:spacing w:after="0" w:line="240" w:lineRule="auto"/>
              <w:jc w:val="center"/>
              <w:rPr>
                <w:rFonts w:ascii="Book Antiqua" w:eastAsia="Times New Roman" w:hAnsi="Book Antiqua" w:cs="Times New Roman"/>
                <w:color w:val="000000"/>
                <w:sz w:val="20"/>
                <w:szCs w:val="20"/>
                <w:lang w:val="es-PE" w:eastAsia="es-PE"/>
              </w:rPr>
            </w:pPr>
            <w:r w:rsidRPr="00AF4CD2">
              <w:rPr>
                <w:rFonts w:ascii="Book Antiqua" w:eastAsia="Times New Roman" w:hAnsi="Book Antiqua" w:cs="Times New Roman"/>
                <w:color w:val="000000"/>
                <w:sz w:val="20"/>
                <w:szCs w:val="20"/>
                <w:lang w:val="es-PE" w:eastAsia="es-PE"/>
              </w:rPr>
              <w:t>13.3</w:t>
            </w:r>
          </w:p>
        </w:tc>
      </w:tr>
      <w:tr w:rsidR="00AF4CD2" w:rsidRPr="00AF4CD2" w14:paraId="033F29CE" w14:textId="77777777" w:rsidTr="00AF4CD2">
        <w:trPr>
          <w:trHeight w:val="270"/>
          <w:jc w:val="center"/>
        </w:trPr>
        <w:tc>
          <w:tcPr>
            <w:tcW w:w="1200" w:type="dxa"/>
            <w:tcBorders>
              <w:top w:val="nil"/>
              <w:left w:val="single" w:sz="8" w:space="0" w:color="auto"/>
              <w:bottom w:val="nil"/>
              <w:right w:val="nil"/>
            </w:tcBorders>
            <w:shd w:val="clear" w:color="auto" w:fill="auto"/>
            <w:noWrap/>
            <w:vAlign w:val="center"/>
            <w:hideMark/>
          </w:tcPr>
          <w:p w14:paraId="53F173D4" w14:textId="77777777" w:rsidR="00AF4CD2" w:rsidRPr="00AF4CD2" w:rsidRDefault="00AF4CD2" w:rsidP="00AF4CD2">
            <w:pPr>
              <w:spacing w:after="0" w:line="240" w:lineRule="auto"/>
              <w:jc w:val="center"/>
              <w:rPr>
                <w:rFonts w:ascii="Book Antiqua" w:eastAsia="Times New Roman" w:hAnsi="Book Antiqua" w:cs="Times New Roman"/>
                <w:color w:val="000000"/>
                <w:sz w:val="20"/>
                <w:szCs w:val="20"/>
                <w:lang w:val="es-PE" w:eastAsia="es-PE"/>
              </w:rPr>
            </w:pPr>
            <w:r w:rsidRPr="00AF4CD2">
              <w:rPr>
                <w:rFonts w:ascii="Book Antiqua" w:eastAsia="Times New Roman" w:hAnsi="Book Antiqua" w:cs="Times New Roman"/>
                <w:color w:val="000000"/>
                <w:sz w:val="20"/>
                <w:szCs w:val="20"/>
                <w:lang w:val="es-PE" w:eastAsia="es-PE"/>
              </w:rPr>
              <w:t>13</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70F5651A" w14:textId="77777777" w:rsidR="00AF4CD2" w:rsidRPr="00AF4CD2" w:rsidRDefault="00AF4CD2" w:rsidP="00AF4CD2">
            <w:pPr>
              <w:spacing w:after="0" w:line="240" w:lineRule="auto"/>
              <w:jc w:val="center"/>
              <w:rPr>
                <w:rFonts w:ascii="Book Antiqua" w:eastAsia="Times New Roman" w:hAnsi="Book Antiqua" w:cs="Times New Roman"/>
                <w:color w:val="000000"/>
                <w:sz w:val="20"/>
                <w:szCs w:val="20"/>
                <w:lang w:val="es-PE" w:eastAsia="es-PE"/>
              </w:rPr>
            </w:pPr>
            <w:r w:rsidRPr="00AF4CD2">
              <w:rPr>
                <w:rFonts w:ascii="Book Antiqua" w:eastAsia="Times New Roman" w:hAnsi="Book Antiqua" w:cs="Times New Roman"/>
                <w:color w:val="000000"/>
                <w:sz w:val="20"/>
                <w:szCs w:val="20"/>
                <w:lang w:val="es-PE" w:eastAsia="es-PE"/>
              </w:rPr>
              <w:t>18/10/1990</w:t>
            </w:r>
          </w:p>
        </w:tc>
        <w:tc>
          <w:tcPr>
            <w:tcW w:w="1200" w:type="dxa"/>
            <w:tcBorders>
              <w:top w:val="nil"/>
              <w:left w:val="nil"/>
              <w:bottom w:val="single" w:sz="4" w:space="0" w:color="auto"/>
              <w:right w:val="single" w:sz="4" w:space="0" w:color="auto"/>
            </w:tcBorders>
            <w:shd w:val="clear" w:color="auto" w:fill="auto"/>
            <w:noWrap/>
            <w:vAlign w:val="bottom"/>
            <w:hideMark/>
          </w:tcPr>
          <w:p w14:paraId="11349587" w14:textId="77777777" w:rsidR="00AF4CD2" w:rsidRPr="00AF4CD2" w:rsidRDefault="00AF4CD2" w:rsidP="00AF4CD2">
            <w:pPr>
              <w:spacing w:after="0" w:line="240" w:lineRule="auto"/>
              <w:jc w:val="center"/>
              <w:rPr>
                <w:rFonts w:ascii="Book Antiqua" w:eastAsia="Times New Roman" w:hAnsi="Book Antiqua" w:cs="Times New Roman"/>
                <w:color w:val="000000"/>
                <w:sz w:val="20"/>
                <w:szCs w:val="20"/>
                <w:lang w:val="es-PE" w:eastAsia="es-PE"/>
              </w:rPr>
            </w:pPr>
            <w:r w:rsidRPr="00AF4CD2">
              <w:rPr>
                <w:rFonts w:ascii="Book Antiqua" w:eastAsia="Times New Roman" w:hAnsi="Book Antiqua" w:cs="Times New Roman"/>
                <w:color w:val="000000"/>
                <w:sz w:val="20"/>
                <w:szCs w:val="20"/>
                <w:lang w:val="es-PE" w:eastAsia="es-PE"/>
              </w:rPr>
              <w:t>27/11/1990</w:t>
            </w:r>
          </w:p>
        </w:tc>
        <w:tc>
          <w:tcPr>
            <w:tcW w:w="1200" w:type="dxa"/>
            <w:tcBorders>
              <w:top w:val="nil"/>
              <w:left w:val="nil"/>
              <w:bottom w:val="single" w:sz="4" w:space="0" w:color="auto"/>
              <w:right w:val="single" w:sz="4" w:space="0" w:color="auto"/>
            </w:tcBorders>
            <w:shd w:val="clear" w:color="auto" w:fill="auto"/>
            <w:noWrap/>
            <w:vAlign w:val="bottom"/>
            <w:hideMark/>
          </w:tcPr>
          <w:p w14:paraId="295911EB" w14:textId="77777777" w:rsidR="00AF4CD2" w:rsidRPr="00AF4CD2" w:rsidRDefault="00AF4CD2" w:rsidP="00AF4CD2">
            <w:pPr>
              <w:spacing w:after="0" w:line="240" w:lineRule="auto"/>
              <w:jc w:val="center"/>
              <w:rPr>
                <w:rFonts w:ascii="Book Antiqua" w:eastAsia="Times New Roman" w:hAnsi="Book Antiqua" w:cs="Times New Roman"/>
                <w:color w:val="000000"/>
                <w:sz w:val="20"/>
                <w:szCs w:val="20"/>
                <w:lang w:val="es-PE" w:eastAsia="es-PE"/>
              </w:rPr>
            </w:pPr>
            <w:r w:rsidRPr="00AF4CD2">
              <w:rPr>
                <w:rFonts w:ascii="Book Antiqua" w:eastAsia="Times New Roman" w:hAnsi="Book Antiqua" w:cs="Times New Roman"/>
                <w:color w:val="000000"/>
                <w:sz w:val="20"/>
                <w:szCs w:val="20"/>
                <w:lang w:val="es-PE" w:eastAsia="es-PE"/>
              </w:rPr>
              <w:t>41</w:t>
            </w:r>
          </w:p>
        </w:tc>
        <w:tc>
          <w:tcPr>
            <w:tcW w:w="1200" w:type="dxa"/>
            <w:tcBorders>
              <w:top w:val="nil"/>
              <w:left w:val="nil"/>
              <w:bottom w:val="single" w:sz="4" w:space="0" w:color="auto"/>
              <w:right w:val="single" w:sz="8" w:space="0" w:color="auto"/>
            </w:tcBorders>
            <w:shd w:val="clear" w:color="auto" w:fill="auto"/>
            <w:noWrap/>
            <w:vAlign w:val="bottom"/>
            <w:hideMark/>
          </w:tcPr>
          <w:p w14:paraId="59112ED9" w14:textId="77777777" w:rsidR="00AF4CD2" w:rsidRPr="00AF4CD2" w:rsidRDefault="00AF4CD2" w:rsidP="00AF4CD2">
            <w:pPr>
              <w:spacing w:after="0" w:line="240" w:lineRule="auto"/>
              <w:jc w:val="center"/>
              <w:rPr>
                <w:rFonts w:ascii="Book Antiqua" w:eastAsia="Times New Roman" w:hAnsi="Book Antiqua" w:cs="Times New Roman"/>
                <w:color w:val="000000"/>
                <w:sz w:val="20"/>
                <w:szCs w:val="20"/>
                <w:lang w:val="es-PE" w:eastAsia="es-PE"/>
              </w:rPr>
            </w:pPr>
            <w:r w:rsidRPr="00AF4CD2">
              <w:rPr>
                <w:rFonts w:ascii="Book Antiqua" w:eastAsia="Times New Roman" w:hAnsi="Book Antiqua" w:cs="Times New Roman"/>
                <w:color w:val="000000"/>
                <w:sz w:val="20"/>
                <w:szCs w:val="20"/>
                <w:lang w:val="es-PE" w:eastAsia="es-PE"/>
              </w:rPr>
              <w:t>11</w:t>
            </w:r>
          </w:p>
        </w:tc>
      </w:tr>
      <w:tr w:rsidR="00AF4CD2" w:rsidRPr="00AF4CD2" w14:paraId="1483A6DA" w14:textId="77777777" w:rsidTr="00AF4CD2">
        <w:trPr>
          <w:trHeight w:val="270"/>
          <w:jc w:val="center"/>
        </w:trPr>
        <w:tc>
          <w:tcPr>
            <w:tcW w:w="1200" w:type="dxa"/>
            <w:tcBorders>
              <w:top w:val="nil"/>
              <w:left w:val="single" w:sz="8" w:space="0" w:color="auto"/>
              <w:bottom w:val="nil"/>
              <w:right w:val="nil"/>
            </w:tcBorders>
            <w:shd w:val="clear" w:color="auto" w:fill="auto"/>
            <w:noWrap/>
            <w:vAlign w:val="center"/>
            <w:hideMark/>
          </w:tcPr>
          <w:p w14:paraId="293377B0" w14:textId="77777777" w:rsidR="00AF4CD2" w:rsidRPr="00AF4CD2" w:rsidRDefault="00AF4CD2" w:rsidP="00AF4CD2">
            <w:pPr>
              <w:spacing w:after="0" w:line="240" w:lineRule="auto"/>
              <w:jc w:val="center"/>
              <w:rPr>
                <w:rFonts w:ascii="Book Antiqua" w:eastAsia="Times New Roman" w:hAnsi="Book Antiqua" w:cs="Times New Roman"/>
                <w:color w:val="000000"/>
                <w:sz w:val="20"/>
                <w:szCs w:val="20"/>
                <w:lang w:val="es-PE" w:eastAsia="es-PE"/>
              </w:rPr>
            </w:pPr>
            <w:r w:rsidRPr="00AF4CD2">
              <w:rPr>
                <w:rFonts w:ascii="Book Antiqua" w:eastAsia="Times New Roman" w:hAnsi="Book Antiqua" w:cs="Times New Roman"/>
                <w:color w:val="000000"/>
                <w:sz w:val="20"/>
                <w:szCs w:val="20"/>
                <w:lang w:val="es-PE" w:eastAsia="es-PE"/>
              </w:rPr>
              <w:t>14</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36836917" w14:textId="77777777" w:rsidR="00AF4CD2" w:rsidRPr="00AF4CD2" w:rsidRDefault="00AF4CD2" w:rsidP="00AF4CD2">
            <w:pPr>
              <w:spacing w:after="0" w:line="240" w:lineRule="auto"/>
              <w:jc w:val="center"/>
              <w:rPr>
                <w:rFonts w:ascii="Book Antiqua" w:eastAsia="Times New Roman" w:hAnsi="Book Antiqua" w:cs="Times New Roman"/>
                <w:color w:val="000000"/>
                <w:sz w:val="20"/>
                <w:szCs w:val="20"/>
                <w:lang w:val="es-PE" w:eastAsia="es-PE"/>
              </w:rPr>
            </w:pPr>
            <w:r w:rsidRPr="00AF4CD2">
              <w:rPr>
                <w:rFonts w:ascii="Book Antiqua" w:eastAsia="Times New Roman" w:hAnsi="Book Antiqua" w:cs="Times New Roman"/>
                <w:color w:val="000000"/>
                <w:sz w:val="20"/>
                <w:szCs w:val="20"/>
                <w:lang w:val="es-PE" w:eastAsia="es-PE"/>
              </w:rPr>
              <w:t>29/11/1990</w:t>
            </w:r>
          </w:p>
        </w:tc>
        <w:tc>
          <w:tcPr>
            <w:tcW w:w="1200" w:type="dxa"/>
            <w:tcBorders>
              <w:top w:val="nil"/>
              <w:left w:val="nil"/>
              <w:bottom w:val="single" w:sz="4" w:space="0" w:color="auto"/>
              <w:right w:val="single" w:sz="4" w:space="0" w:color="auto"/>
            </w:tcBorders>
            <w:shd w:val="clear" w:color="auto" w:fill="auto"/>
            <w:noWrap/>
            <w:vAlign w:val="bottom"/>
            <w:hideMark/>
          </w:tcPr>
          <w:p w14:paraId="6A637324" w14:textId="77777777" w:rsidR="00AF4CD2" w:rsidRPr="00AF4CD2" w:rsidRDefault="00AF4CD2" w:rsidP="00AF4CD2">
            <w:pPr>
              <w:spacing w:after="0" w:line="240" w:lineRule="auto"/>
              <w:jc w:val="center"/>
              <w:rPr>
                <w:rFonts w:ascii="Book Antiqua" w:eastAsia="Times New Roman" w:hAnsi="Book Antiqua" w:cs="Times New Roman"/>
                <w:color w:val="000000"/>
                <w:sz w:val="20"/>
                <w:szCs w:val="20"/>
                <w:lang w:val="es-PE" w:eastAsia="es-PE"/>
              </w:rPr>
            </w:pPr>
            <w:r w:rsidRPr="00AF4CD2">
              <w:rPr>
                <w:rFonts w:ascii="Book Antiqua" w:eastAsia="Times New Roman" w:hAnsi="Book Antiqua" w:cs="Times New Roman"/>
                <w:color w:val="000000"/>
                <w:sz w:val="20"/>
                <w:szCs w:val="20"/>
                <w:lang w:val="es-PE" w:eastAsia="es-PE"/>
              </w:rPr>
              <w:t>04/12/1990</w:t>
            </w:r>
          </w:p>
        </w:tc>
        <w:tc>
          <w:tcPr>
            <w:tcW w:w="1200" w:type="dxa"/>
            <w:tcBorders>
              <w:top w:val="nil"/>
              <w:left w:val="nil"/>
              <w:bottom w:val="single" w:sz="4" w:space="0" w:color="auto"/>
              <w:right w:val="single" w:sz="4" w:space="0" w:color="auto"/>
            </w:tcBorders>
            <w:shd w:val="clear" w:color="auto" w:fill="auto"/>
            <w:noWrap/>
            <w:vAlign w:val="bottom"/>
            <w:hideMark/>
          </w:tcPr>
          <w:p w14:paraId="0445197A" w14:textId="77777777" w:rsidR="00AF4CD2" w:rsidRPr="00AF4CD2" w:rsidRDefault="00AF4CD2" w:rsidP="00AF4CD2">
            <w:pPr>
              <w:spacing w:after="0" w:line="240" w:lineRule="auto"/>
              <w:jc w:val="center"/>
              <w:rPr>
                <w:rFonts w:ascii="Book Antiqua" w:eastAsia="Times New Roman" w:hAnsi="Book Antiqua" w:cs="Times New Roman"/>
                <w:color w:val="000000"/>
                <w:sz w:val="20"/>
                <w:szCs w:val="20"/>
                <w:lang w:val="es-PE" w:eastAsia="es-PE"/>
              </w:rPr>
            </w:pPr>
            <w:r w:rsidRPr="00AF4CD2">
              <w:rPr>
                <w:rFonts w:ascii="Book Antiqua" w:eastAsia="Times New Roman" w:hAnsi="Book Antiqua" w:cs="Times New Roman"/>
                <w:color w:val="000000"/>
                <w:sz w:val="20"/>
                <w:szCs w:val="20"/>
                <w:lang w:val="es-PE" w:eastAsia="es-PE"/>
              </w:rPr>
              <w:t>6</w:t>
            </w:r>
          </w:p>
        </w:tc>
        <w:tc>
          <w:tcPr>
            <w:tcW w:w="1200" w:type="dxa"/>
            <w:tcBorders>
              <w:top w:val="nil"/>
              <w:left w:val="nil"/>
              <w:bottom w:val="single" w:sz="4" w:space="0" w:color="auto"/>
              <w:right w:val="single" w:sz="8" w:space="0" w:color="auto"/>
            </w:tcBorders>
            <w:shd w:val="clear" w:color="auto" w:fill="auto"/>
            <w:noWrap/>
            <w:vAlign w:val="bottom"/>
            <w:hideMark/>
          </w:tcPr>
          <w:p w14:paraId="69EF1849" w14:textId="77777777" w:rsidR="00AF4CD2" w:rsidRPr="00AF4CD2" w:rsidRDefault="00AF4CD2" w:rsidP="00AF4CD2">
            <w:pPr>
              <w:spacing w:after="0" w:line="240" w:lineRule="auto"/>
              <w:jc w:val="center"/>
              <w:rPr>
                <w:rFonts w:ascii="Book Antiqua" w:eastAsia="Times New Roman" w:hAnsi="Book Antiqua" w:cs="Times New Roman"/>
                <w:color w:val="000000"/>
                <w:sz w:val="20"/>
                <w:szCs w:val="20"/>
                <w:lang w:val="es-PE" w:eastAsia="es-PE"/>
              </w:rPr>
            </w:pPr>
            <w:r w:rsidRPr="00AF4CD2">
              <w:rPr>
                <w:rFonts w:ascii="Book Antiqua" w:eastAsia="Times New Roman" w:hAnsi="Book Antiqua" w:cs="Times New Roman"/>
                <w:color w:val="000000"/>
                <w:sz w:val="20"/>
                <w:szCs w:val="20"/>
                <w:lang w:val="es-PE" w:eastAsia="es-PE"/>
              </w:rPr>
              <w:t>15.5</w:t>
            </w:r>
          </w:p>
        </w:tc>
      </w:tr>
      <w:tr w:rsidR="00AF4CD2" w:rsidRPr="00AF4CD2" w14:paraId="34DB2574" w14:textId="77777777" w:rsidTr="00AF4CD2">
        <w:trPr>
          <w:trHeight w:val="270"/>
          <w:jc w:val="center"/>
        </w:trPr>
        <w:tc>
          <w:tcPr>
            <w:tcW w:w="1200" w:type="dxa"/>
            <w:tcBorders>
              <w:top w:val="nil"/>
              <w:left w:val="single" w:sz="8" w:space="0" w:color="auto"/>
              <w:bottom w:val="nil"/>
              <w:right w:val="nil"/>
            </w:tcBorders>
            <w:shd w:val="clear" w:color="auto" w:fill="auto"/>
            <w:noWrap/>
            <w:vAlign w:val="center"/>
            <w:hideMark/>
          </w:tcPr>
          <w:p w14:paraId="19A4B61D" w14:textId="77777777" w:rsidR="00AF4CD2" w:rsidRPr="00AF4CD2" w:rsidRDefault="00AF4CD2" w:rsidP="00AF4CD2">
            <w:pPr>
              <w:spacing w:after="0" w:line="240" w:lineRule="auto"/>
              <w:jc w:val="center"/>
              <w:rPr>
                <w:rFonts w:ascii="Book Antiqua" w:eastAsia="Times New Roman" w:hAnsi="Book Antiqua" w:cs="Times New Roman"/>
                <w:color w:val="000000"/>
                <w:sz w:val="20"/>
                <w:szCs w:val="20"/>
                <w:lang w:val="es-PE" w:eastAsia="es-PE"/>
              </w:rPr>
            </w:pPr>
            <w:r w:rsidRPr="00AF4CD2">
              <w:rPr>
                <w:rFonts w:ascii="Book Antiqua" w:eastAsia="Times New Roman" w:hAnsi="Book Antiqua" w:cs="Times New Roman"/>
                <w:color w:val="000000"/>
                <w:sz w:val="20"/>
                <w:szCs w:val="20"/>
                <w:lang w:val="es-PE" w:eastAsia="es-PE"/>
              </w:rPr>
              <w:t>15</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5EEB43DC" w14:textId="77777777" w:rsidR="00AF4CD2" w:rsidRPr="00AF4CD2" w:rsidRDefault="00AF4CD2" w:rsidP="00AF4CD2">
            <w:pPr>
              <w:spacing w:after="0" w:line="240" w:lineRule="auto"/>
              <w:jc w:val="center"/>
              <w:rPr>
                <w:rFonts w:ascii="Book Antiqua" w:eastAsia="Times New Roman" w:hAnsi="Book Antiqua" w:cs="Times New Roman"/>
                <w:color w:val="000000"/>
                <w:sz w:val="20"/>
                <w:szCs w:val="20"/>
                <w:lang w:val="es-PE" w:eastAsia="es-PE"/>
              </w:rPr>
            </w:pPr>
            <w:r w:rsidRPr="00AF4CD2">
              <w:rPr>
                <w:rFonts w:ascii="Book Antiqua" w:eastAsia="Times New Roman" w:hAnsi="Book Antiqua" w:cs="Times New Roman"/>
                <w:color w:val="000000"/>
                <w:sz w:val="20"/>
                <w:szCs w:val="20"/>
                <w:lang w:val="es-PE" w:eastAsia="es-PE"/>
              </w:rPr>
              <w:t>06/12/1990</w:t>
            </w:r>
          </w:p>
        </w:tc>
        <w:tc>
          <w:tcPr>
            <w:tcW w:w="1200" w:type="dxa"/>
            <w:tcBorders>
              <w:top w:val="nil"/>
              <w:left w:val="nil"/>
              <w:bottom w:val="single" w:sz="4" w:space="0" w:color="auto"/>
              <w:right w:val="single" w:sz="4" w:space="0" w:color="auto"/>
            </w:tcBorders>
            <w:shd w:val="clear" w:color="auto" w:fill="auto"/>
            <w:noWrap/>
            <w:vAlign w:val="bottom"/>
            <w:hideMark/>
          </w:tcPr>
          <w:p w14:paraId="02973A26" w14:textId="77777777" w:rsidR="00AF4CD2" w:rsidRPr="00AF4CD2" w:rsidRDefault="00AF4CD2" w:rsidP="00AF4CD2">
            <w:pPr>
              <w:spacing w:after="0" w:line="240" w:lineRule="auto"/>
              <w:jc w:val="center"/>
              <w:rPr>
                <w:rFonts w:ascii="Book Antiqua" w:eastAsia="Times New Roman" w:hAnsi="Book Antiqua" w:cs="Times New Roman"/>
                <w:color w:val="000000"/>
                <w:sz w:val="20"/>
                <w:szCs w:val="20"/>
                <w:lang w:val="es-PE" w:eastAsia="es-PE"/>
              </w:rPr>
            </w:pPr>
            <w:r w:rsidRPr="00AF4CD2">
              <w:rPr>
                <w:rFonts w:ascii="Book Antiqua" w:eastAsia="Times New Roman" w:hAnsi="Book Antiqua" w:cs="Times New Roman"/>
                <w:color w:val="000000"/>
                <w:sz w:val="20"/>
                <w:szCs w:val="20"/>
                <w:lang w:val="es-PE" w:eastAsia="es-PE"/>
              </w:rPr>
              <w:t>25/12/1990</w:t>
            </w:r>
          </w:p>
        </w:tc>
        <w:tc>
          <w:tcPr>
            <w:tcW w:w="1200" w:type="dxa"/>
            <w:tcBorders>
              <w:top w:val="nil"/>
              <w:left w:val="nil"/>
              <w:bottom w:val="single" w:sz="4" w:space="0" w:color="auto"/>
              <w:right w:val="single" w:sz="4" w:space="0" w:color="auto"/>
            </w:tcBorders>
            <w:shd w:val="clear" w:color="auto" w:fill="auto"/>
            <w:noWrap/>
            <w:vAlign w:val="bottom"/>
            <w:hideMark/>
          </w:tcPr>
          <w:p w14:paraId="7E9E7481" w14:textId="77777777" w:rsidR="00AF4CD2" w:rsidRPr="00AF4CD2" w:rsidRDefault="00AF4CD2" w:rsidP="00AF4CD2">
            <w:pPr>
              <w:spacing w:after="0" w:line="240" w:lineRule="auto"/>
              <w:jc w:val="center"/>
              <w:rPr>
                <w:rFonts w:ascii="Book Antiqua" w:eastAsia="Times New Roman" w:hAnsi="Book Antiqua" w:cs="Times New Roman"/>
                <w:color w:val="000000"/>
                <w:sz w:val="20"/>
                <w:szCs w:val="20"/>
                <w:lang w:val="es-PE" w:eastAsia="es-PE"/>
              </w:rPr>
            </w:pPr>
            <w:r w:rsidRPr="00AF4CD2">
              <w:rPr>
                <w:rFonts w:ascii="Book Antiqua" w:eastAsia="Times New Roman" w:hAnsi="Book Antiqua" w:cs="Times New Roman"/>
                <w:color w:val="000000"/>
                <w:sz w:val="20"/>
                <w:szCs w:val="20"/>
                <w:lang w:val="es-PE" w:eastAsia="es-PE"/>
              </w:rPr>
              <w:t>20</w:t>
            </w:r>
          </w:p>
        </w:tc>
        <w:tc>
          <w:tcPr>
            <w:tcW w:w="1200" w:type="dxa"/>
            <w:tcBorders>
              <w:top w:val="nil"/>
              <w:left w:val="nil"/>
              <w:bottom w:val="single" w:sz="4" w:space="0" w:color="auto"/>
              <w:right w:val="single" w:sz="8" w:space="0" w:color="auto"/>
            </w:tcBorders>
            <w:shd w:val="clear" w:color="auto" w:fill="auto"/>
            <w:noWrap/>
            <w:vAlign w:val="bottom"/>
            <w:hideMark/>
          </w:tcPr>
          <w:p w14:paraId="1FE87B9E" w14:textId="77777777" w:rsidR="00AF4CD2" w:rsidRPr="00AF4CD2" w:rsidRDefault="00AF4CD2" w:rsidP="00AF4CD2">
            <w:pPr>
              <w:spacing w:after="0" w:line="240" w:lineRule="auto"/>
              <w:jc w:val="center"/>
              <w:rPr>
                <w:rFonts w:ascii="Book Antiqua" w:eastAsia="Times New Roman" w:hAnsi="Book Antiqua" w:cs="Times New Roman"/>
                <w:color w:val="000000"/>
                <w:sz w:val="20"/>
                <w:szCs w:val="20"/>
                <w:lang w:val="es-PE" w:eastAsia="es-PE"/>
              </w:rPr>
            </w:pPr>
            <w:r w:rsidRPr="00AF4CD2">
              <w:rPr>
                <w:rFonts w:ascii="Book Antiqua" w:eastAsia="Times New Roman" w:hAnsi="Book Antiqua" w:cs="Times New Roman"/>
                <w:color w:val="000000"/>
                <w:sz w:val="20"/>
                <w:szCs w:val="20"/>
                <w:lang w:val="es-PE" w:eastAsia="es-PE"/>
              </w:rPr>
              <w:t>11.3</w:t>
            </w:r>
          </w:p>
        </w:tc>
      </w:tr>
      <w:tr w:rsidR="00AF4CD2" w:rsidRPr="00AF4CD2" w14:paraId="08D5C19C" w14:textId="77777777" w:rsidTr="00AF4CD2">
        <w:trPr>
          <w:trHeight w:val="270"/>
          <w:jc w:val="center"/>
        </w:trPr>
        <w:tc>
          <w:tcPr>
            <w:tcW w:w="1200" w:type="dxa"/>
            <w:tcBorders>
              <w:top w:val="nil"/>
              <w:left w:val="single" w:sz="8" w:space="0" w:color="auto"/>
              <w:bottom w:val="nil"/>
              <w:right w:val="nil"/>
            </w:tcBorders>
            <w:shd w:val="clear" w:color="auto" w:fill="auto"/>
            <w:noWrap/>
            <w:vAlign w:val="center"/>
            <w:hideMark/>
          </w:tcPr>
          <w:p w14:paraId="5638B0CD" w14:textId="77777777" w:rsidR="00AF4CD2" w:rsidRPr="00AF4CD2" w:rsidRDefault="00AF4CD2" w:rsidP="00AF4CD2">
            <w:pPr>
              <w:spacing w:after="0" w:line="240" w:lineRule="auto"/>
              <w:jc w:val="center"/>
              <w:rPr>
                <w:rFonts w:ascii="Book Antiqua" w:eastAsia="Times New Roman" w:hAnsi="Book Antiqua" w:cs="Times New Roman"/>
                <w:color w:val="000000"/>
                <w:sz w:val="20"/>
                <w:szCs w:val="20"/>
                <w:lang w:val="es-PE" w:eastAsia="es-PE"/>
              </w:rPr>
            </w:pPr>
            <w:r w:rsidRPr="00AF4CD2">
              <w:rPr>
                <w:rFonts w:ascii="Book Antiqua" w:eastAsia="Times New Roman" w:hAnsi="Book Antiqua" w:cs="Times New Roman"/>
                <w:color w:val="000000"/>
                <w:sz w:val="20"/>
                <w:szCs w:val="20"/>
                <w:lang w:val="es-PE" w:eastAsia="es-PE"/>
              </w:rPr>
              <w:t>16</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57E38442" w14:textId="77777777" w:rsidR="00AF4CD2" w:rsidRPr="00AF4CD2" w:rsidRDefault="00AF4CD2" w:rsidP="00AF4CD2">
            <w:pPr>
              <w:spacing w:after="0" w:line="240" w:lineRule="auto"/>
              <w:jc w:val="center"/>
              <w:rPr>
                <w:rFonts w:ascii="Book Antiqua" w:eastAsia="Times New Roman" w:hAnsi="Book Antiqua" w:cs="Times New Roman"/>
                <w:color w:val="000000"/>
                <w:sz w:val="20"/>
                <w:szCs w:val="20"/>
                <w:lang w:val="es-PE" w:eastAsia="es-PE"/>
              </w:rPr>
            </w:pPr>
            <w:r w:rsidRPr="00AF4CD2">
              <w:rPr>
                <w:rFonts w:ascii="Book Antiqua" w:eastAsia="Times New Roman" w:hAnsi="Book Antiqua" w:cs="Times New Roman"/>
                <w:color w:val="000000"/>
                <w:sz w:val="20"/>
                <w:szCs w:val="20"/>
                <w:lang w:val="es-PE" w:eastAsia="es-PE"/>
              </w:rPr>
              <w:t>07/08/1991</w:t>
            </w:r>
          </w:p>
        </w:tc>
        <w:tc>
          <w:tcPr>
            <w:tcW w:w="1200" w:type="dxa"/>
            <w:tcBorders>
              <w:top w:val="nil"/>
              <w:left w:val="nil"/>
              <w:bottom w:val="single" w:sz="4" w:space="0" w:color="auto"/>
              <w:right w:val="single" w:sz="4" w:space="0" w:color="auto"/>
            </w:tcBorders>
            <w:shd w:val="clear" w:color="auto" w:fill="auto"/>
            <w:noWrap/>
            <w:vAlign w:val="bottom"/>
            <w:hideMark/>
          </w:tcPr>
          <w:p w14:paraId="4E55C55F" w14:textId="77777777" w:rsidR="00AF4CD2" w:rsidRPr="00AF4CD2" w:rsidRDefault="00AF4CD2" w:rsidP="00AF4CD2">
            <w:pPr>
              <w:spacing w:after="0" w:line="240" w:lineRule="auto"/>
              <w:jc w:val="center"/>
              <w:rPr>
                <w:rFonts w:ascii="Book Antiqua" w:eastAsia="Times New Roman" w:hAnsi="Book Antiqua" w:cs="Times New Roman"/>
                <w:color w:val="000000"/>
                <w:sz w:val="20"/>
                <w:szCs w:val="20"/>
                <w:lang w:val="es-PE" w:eastAsia="es-PE"/>
              </w:rPr>
            </w:pPr>
            <w:r w:rsidRPr="00AF4CD2">
              <w:rPr>
                <w:rFonts w:ascii="Book Antiqua" w:eastAsia="Times New Roman" w:hAnsi="Book Antiqua" w:cs="Times New Roman"/>
                <w:color w:val="000000"/>
                <w:sz w:val="20"/>
                <w:szCs w:val="20"/>
                <w:lang w:val="es-PE" w:eastAsia="es-PE"/>
              </w:rPr>
              <w:t>04/11/1991</w:t>
            </w:r>
          </w:p>
        </w:tc>
        <w:tc>
          <w:tcPr>
            <w:tcW w:w="1200" w:type="dxa"/>
            <w:tcBorders>
              <w:top w:val="nil"/>
              <w:left w:val="nil"/>
              <w:bottom w:val="single" w:sz="4" w:space="0" w:color="auto"/>
              <w:right w:val="single" w:sz="4" w:space="0" w:color="auto"/>
            </w:tcBorders>
            <w:shd w:val="clear" w:color="auto" w:fill="auto"/>
            <w:noWrap/>
            <w:vAlign w:val="bottom"/>
            <w:hideMark/>
          </w:tcPr>
          <w:p w14:paraId="4B81AED8" w14:textId="77777777" w:rsidR="00AF4CD2" w:rsidRPr="00AF4CD2" w:rsidRDefault="00AF4CD2" w:rsidP="00AF4CD2">
            <w:pPr>
              <w:spacing w:after="0" w:line="240" w:lineRule="auto"/>
              <w:jc w:val="center"/>
              <w:rPr>
                <w:rFonts w:ascii="Book Antiqua" w:eastAsia="Times New Roman" w:hAnsi="Book Antiqua" w:cs="Times New Roman"/>
                <w:color w:val="000000"/>
                <w:sz w:val="20"/>
                <w:szCs w:val="20"/>
                <w:lang w:val="es-PE" w:eastAsia="es-PE"/>
              </w:rPr>
            </w:pPr>
            <w:r w:rsidRPr="00AF4CD2">
              <w:rPr>
                <w:rFonts w:ascii="Book Antiqua" w:eastAsia="Times New Roman" w:hAnsi="Book Antiqua" w:cs="Times New Roman"/>
                <w:color w:val="000000"/>
                <w:sz w:val="20"/>
                <w:szCs w:val="20"/>
                <w:lang w:val="es-PE" w:eastAsia="es-PE"/>
              </w:rPr>
              <w:t>90</w:t>
            </w:r>
          </w:p>
        </w:tc>
        <w:tc>
          <w:tcPr>
            <w:tcW w:w="1200" w:type="dxa"/>
            <w:tcBorders>
              <w:top w:val="nil"/>
              <w:left w:val="nil"/>
              <w:bottom w:val="single" w:sz="4" w:space="0" w:color="auto"/>
              <w:right w:val="single" w:sz="8" w:space="0" w:color="auto"/>
            </w:tcBorders>
            <w:shd w:val="clear" w:color="auto" w:fill="auto"/>
            <w:noWrap/>
            <w:vAlign w:val="bottom"/>
            <w:hideMark/>
          </w:tcPr>
          <w:p w14:paraId="491D6C6F" w14:textId="77777777" w:rsidR="00AF4CD2" w:rsidRPr="00AF4CD2" w:rsidRDefault="00AF4CD2" w:rsidP="00AF4CD2">
            <w:pPr>
              <w:spacing w:after="0" w:line="240" w:lineRule="auto"/>
              <w:jc w:val="center"/>
              <w:rPr>
                <w:rFonts w:ascii="Book Antiqua" w:eastAsia="Times New Roman" w:hAnsi="Book Antiqua" w:cs="Times New Roman"/>
                <w:color w:val="000000"/>
                <w:sz w:val="20"/>
                <w:szCs w:val="20"/>
                <w:lang w:val="es-PE" w:eastAsia="es-PE"/>
              </w:rPr>
            </w:pPr>
            <w:r w:rsidRPr="00AF4CD2">
              <w:rPr>
                <w:rFonts w:ascii="Book Antiqua" w:eastAsia="Times New Roman" w:hAnsi="Book Antiqua" w:cs="Times New Roman"/>
                <w:color w:val="000000"/>
                <w:sz w:val="20"/>
                <w:szCs w:val="20"/>
                <w:lang w:val="es-PE" w:eastAsia="es-PE"/>
              </w:rPr>
              <w:t>10.1</w:t>
            </w:r>
          </w:p>
        </w:tc>
      </w:tr>
      <w:tr w:rsidR="00AF4CD2" w:rsidRPr="00AF4CD2" w14:paraId="685CB7CE" w14:textId="77777777" w:rsidTr="00AF4CD2">
        <w:trPr>
          <w:trHeight w:val="270"/>
          <w:jc w:val="center"/>
        </w:trPr>
        <w:tc>
          <w:tcPr>
            <w:tcW w:w="1200" w:type="dxa"/>
            <w:tcBorders>
              <w:top w:val="nil"/>
              <w:left w:val="single" w:sz="8" w:space="0" w:color="auto"/>
              <w:bottom w:val="nil"/>
              <w:right w:val="nil"/>
            </w:tcBorders>
            <w:shd w:val="clear" w:color="auto" w:fill="auto"/>
            <w:noWrap/>
            <w:vAlign w:val="center"/>
            <w:hideMark/>
          </w:tcPr>
          <w:p w14:paraId="0B7124A3" w14:textId="77777777" w:rsidR="00AF4CD2" w:rsidRPr="00AF4CD2" w:rsidRDefault="00AF4CD2" w:rsidP="00AF4CD2">
            <w:pPr>
              <w:spacing w:after="0" w:line="240" w:lineRule="auto"/>
              <w:jc w:val="center"/>
              <w:rPr>
                <w:rFonts w:ascii="Book Antiqua" w:eastAsia="Times New Roman" w:hAnsi="Book Antiqua" w:cs="Times New Roman"/>
                <w:color w:val="000000"/>
                <w:sz w:val="20"/>
                <w:szCs w:val="20"/>
                <w:lang w:val="es-PE" w:eastAsia="es-PE"/>
              </w:rPr>
            </w:pPr>
            <w:r w:rsidRPr="00AF4CD2">
              <w:rPr>
                <w:rFonts w:ascii="Book Antiqua" w:eastAsia="Times New Roman" w:hAnsi="Book Antiqua" w:cs="Times New Roman"/>
                <w:color w:val="000000"/>
                <w:sz w:val="20"/>
                <w:szCs w:val="20"/>
                <w:lang w:val="es-PE" w:eastAsia="es-PE"/>
              </w:rPr>
              <w:t>17</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0E974614" w14:textId="77777777" w:rsidR="00AF4CD2" w:rsidRPr="00AF4CD2" w:rsidRDefault="00AF4CD2" w:rsidP="00AF4CD2">
            <w:pPr>
              <w:spacing w:after="0" w:line="240" w:lineRule="auto"/>
              <w:jc w:val="center"/>
              <w:rPr>
                <w:rFonts w:ascii="Book Antiqua" w:eastAsia="Times New Roman" w:hAnsi="Book Antiqua" w:cs="Times New Roman"/>
                <w:color w:val="000000"/>
                <w:sz w:val="20"/>
                <w:szCs w:val="20"/>
                <w:lang w:val="es-PE" w:eastAsia="es-PE"/>
              </w:rPr>
            </w:pPr>
            <w:r w:rsidRPr="00AF4CD2">
              <w:rPr>
                <w:rFonts w:ascii="Book Antiqua" w:eastAsia="Times New Roman" w:hAnsi="Book Antiqua" w:cs="Times New Roman"/>
                <w:color w:val="000000"/>
                <w:sz w:val="20"/>
                <w:szCs w:val="20"/>
                <w:lang w:val="es-PE" w:eastAsia="es-PE"/>
              </w:rPr>
              <w:t>07/11/1991</w:t>
            </w:r>
          </w:p>
        </w:tc>
        <w:tc>
          <w:tcPr>
            <w:tcW w:w="1200" w:type="dxa"/>
            <w:tcBorders>
              <w:top w:val="nil"/>
              <w:left w:val="nil"/>
              <w:bottom w:val="single" w:sz="4" w:space="0" w:color="auto"/>
              <w:right w:val="single" w:sz="4" w:space="0" w:color="auto"/>
            </w:tcBorders>
            <w:shd w:val="clear" w:color="auto" w:fill="auto"/>
            <w:noWrap/>
            <w:vAlign w:val="bottom"/>
            <w:hideMark/>
          </w:tcPr>
          <w:p w14:paraId="5C681DF8" w14:textId="77777777" w:rsidR="00AF4CD2" w:rsidRPr="00AF4CD2" w:rsidRDefault="00AF4CD2" w:rsidP="00AF4CD2">
            <w:pPr>
              <w:spacing w:after="0" w:line="240" w:lineRule="auto"/>
              <w:jc w:val="center"/>
              <w:rPr>
                <w:rFonts w:ascii="Book Antiqua" w:eastAsia="Times New Roman" w:hAnsi="Book Antiqua" w:cs="Times New Roman"/>
                <w:color w:val="000000"/>
                <w:sz w:val="20"/>
                <w:szCs w:val="20"/>
                <w:lang w:val="es-PE" w:eastAsia="es-PE"/>
              </w:rPr>
            </w:pPr>
            <w:r w:rsidRPr="00AF4CD2">
              <w:rPr>
                <w:rFonts w:ascii="Book Antiqua" w:eastAsia="Times New Roman" w:hAnsi="Book Antiqua" w:cs="Times New Roman"/>
                <w:color w:val="000000"/>
                <w:sz w:val="20"/>
                <w:szCs w:val="20"/>
                <w:lang w:val="es-PE" w:eastAsia="es-PE"/>
              </w:rPr>
              <w:t>13/12/1991</w:t>
            </w:r>
          </w:p>
        </w:tc>
        <w:tc>
          <w:tcPr>
            <w:tcW w:w="1200" w:type="dxa"/>
            <w:tcBorders>
              <w:top w:val="nil"/>
              <w:left w:val="nil"/>
              <w:bottom w:val="single" w:sz="4" w:space="0" w:color="auto"/>
              <w:right w:val="single" w:sz="4" w:space="0" w:color="auto"/>
            </w:tcBorders>
            <w:shd w:val="clear" w:color="auto" w:fill="auto"/>
            <w:noWrap/>
            <w:vAlign w:val="bottom"/>
            <w:hideMark/>
          </w:tcPr>
          <w:p w14:paraId="21528F7C" w14:textId="77777777" w:rsidR="00AF4CD2" w:rsidRPr="00AF4CD2" w:rsidRDefault="00AF4CD2" w:rsidP="00AF4CD2">
            <w:pPr>
              <w:spacing w:after="0" w:line="240" w:lineRule="auto"/>
              <w:jc w:val="center"/>
              <w:rPr>
                <w:rFonts w:ascii="Book Antiqua" w:eastAsia="Times New Roman" w:hAnsi="Book Antiqua" w:cs="Times New Roman"/>
                <w:color w:val="000000"/>
                <w:sz w:val="20"/>
                <w:szCs w:val="20"/>
                <w:lang w:val="es-PE" w:eastAsia="es-PE"/>
              </w:rPr>
            </w:pPr>
            <w:r w:rsidRPr="00AF4CD2">
              <w:rPr>
                <w:rFonts w:ascii="Book Antiqua" w:eastAsia="Times New Roman" w:hAnsi="Book Antiqua" w:cs="Times New Roman"/>
                <w:color w:val="000000"/>
                <w:sz w:val="20"/>
                <w:szCs w:val="20"/>
                <w:lang w:val="es-PE" w:eastAsia="es-PE"/>
              </w:rPr>
              <w:t>37</w:t>
            </w:r>
          </w:p>
        </w:tc>
        <w:tc>
          <w:tcPr>
            <w:tcW w:w="1200" w:type="dxa"/>
            <w:tcBorders>
              <w:top w:val="nil"/>
              <w:left w:val="nil"/>
              <w:bottom w:val="single" w:sz="4" w:space="0" w:color="auto"/>
              <w:right w:val="single" w:sz="8" w:space="0" w:color="auto"/>
            </w:tcBorders>
            <w:shd w:val="clear" w:color="auto" w:fill="auto"/>
            <w:noWrap/>
            <w:vAlign w:val="bottom"/>
            <w:hideMark/>
          </w:tcPr>
          <w:p w14:paraId="77573A19" w14:textId="77777777" w:rsidR="00AF4CD2" w:rsidRPr="00AF4CD2" w:rsidRDefault="00AF4CD2" w:rsidP="00AF4CD2">
            <w:pPr>
              <w:spacing w:after="0" w:line="240" w:lineRule="auto"/>
              <w:jc w:val="center"/>
              <w:rPr>
                <w:rFonts w:ascii="Book Antiqua" w:eastAsia="Times New Roman" w:hAnsi="Book Antiqua" w:cs="Times New Roman"/>
                <w:color w:val="000000"/>
                <w:sz w:val="20"/>
                <w:szCs w:val="20"/>
                <w:lang w:val="es-PE" w:eastAsia="es-PE"/>
              </w:rPr>
            </w:pPr>
            <w:r w:rsidRPr="00AF4CD2">
              <w:rPr>
                <w:rFonts w:ascii="Book Antiqua" w:eastAsia="Times New Roman" w:hAnsi="Book Antiqua" w:cs="Times New Roman"/>
                <w:color w:val="000000"/>
                <w:sz w:val="20"/>
                <w:szCs w:val="20"/>
                <w:lang w:val="es-PE" w:eastAsia="es-PE"/>
              </w:rPr>
              <w:t>9.9</w:t>
            </w:r>
          </w:p>
        </w:tc>
      </w:tr>
      <w:tr w:rsidR="00AF4CD2" w:rsidRPr="00AF4CD2" w14:paraId="7EB2D6C3" w14:textId="77777777" w:rsidTr="00AF4CD2">
        <w:trPr>
          <w:trHeight w:val="270"/>
          <w:jc w:val="center"/>
        </w:trPr>
        <w:tc>
          <w:tcPr>
            <w:tcW w:w="1200" w:type="dxa"/>
            <w:tcBorders>
              <w:top w:val="nil"/>
              <w:left w:val="single" w:sz="8" w:space="0" w:color="auto"/>
              <w:bottom w:val="nil"/>
              <w:right w:val="nil"/>
            </w:tcBorders>
            <w:shd w:val="clear" w:color="auto" w:fill="auto"/>
            <w:noWrap/>
            <w:vAlign w:val="center"/>
            <w:hideMark/>
          </w:tcPr>
          <w:p w14:paraId="48045B3D" w14:textId="77777777" w:rsidR="00AF4CD2" w:rsidRPr="00AF4CD2" w:rsidRDefault="00AF4CD2" w:rsidP="00AF4CD2">
            <w:pPr>
              <w:spacing w:after="0" w:line="240" w:lineRule="auto"/>
              <w:jc w:val="center"/>
              <w:rPr>
                <w:rFonts w:ascii="Book Antiqua" w:eastAsia="Times New Roman" w:hAnsi="Book Antiqua" w:cs="Times New Roman"/>
                <w:color w:val="000000"/>
                <w:sz w:val="20"/>
                <w:szCs w:val="20"/>
                <w:lang w:val="es-PE" w:eastAsia="es-PE"/>
              </w:rPr>
            </w:pPr>
            <w:r w:rsidRPr="00AF4CD2">
              <w:rPr>
                <w:rFonts w:ascii="Book Antiqua" w:eastAsia="Times New Roman" w:hAnsi="Book Antiqua" w:cs="Times New Roman"/>
                <w:color w:val="000000"/>
                <w:sz w:val="20"/>
                <w:szCs w:val="20"/>
                <w:lang w:val="es-PE" w:eastAsia="es-PE"/>
              </w:rPr>
              <w:t>18</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6A2D013C" w14:textId="77777777" w:rsidR="00AF4CD2" w:rsidRPr="00AF4CD2" w:rsidRDefault="00AF4CD2" w:rsidP="00AF4CD2">
            <w:pPr>
              <w:spacing w:after="0" w:line="240" w:lineRule="auto"/>
              <w:jc w:val="center"/>
              <w:rPr>
                <w:rFonts w:ascii="Book Antiqua" w:eastAsia="Times New Roman" w:hAnsi="Book Antiqua" w:cs="Times New Roman"/>
                <w:color w:val="000000"/>
                <w:sz w:val="20"/>
                <w:szCs w:val="20"/>
                <w:lang w:val="es-PE" w:eastAsia="es-PE"/>
              </w:rPr>
            </w:pPr>
            <w:r w:rsidRPr="00AF4CD2">
              <w:rPr>
                <w:rFonts w:ascii="Book Antiqua" w:eastAsia="Times New Roman" w:hAnsi="Book Antiqua" w:cs="Times New Roman"/>
                <w:color w:val="000000"/>
                <w:sz w:val="20"/>
                <w:szCs w:val="20"/>
                <w:lang w:val="es-PE" w:eastAsia="es-PE"/>
              </w:rPr>
              <w:t>17/12/1991</w:t>
            </w:r>
          </w:p>
        </w:tc>
        <w:tc>
          <w:tcPr>
            <w:tcW w:w="1200" w:type="dxa"/>
            <w:tcBorders>
              <w:top w:val="nil"/>
              <w:left w:val="nil"/>
              <w:bottom w:val="single" w:sz="4" w:space="0" w:color="auto"/>
              <w:right w:val="single" w:sz="4" w:space="0" w:color="auto"/>
            </w:tcBorders>
            <w:shd w:val="clear" w:color="auto" w:fill="auto"/>
            <w:noWrap/>
            <w:vAlign w:val="bottom"/>
            <w:hideMark/>
          </w:tcPr>
          <w:p w14:paraId="5B953EFA" w14:textId="77777777" w:rsidR="00AF4CD2" w:rsidRPr="00AF4CD2" w:rsidRDefault="00AF4CD2" w:rsidP="00AF4CD2">
            <w:pPr>
              <w:spacing w:after="0" w:line="240" w:lineRule="auto"/>
              <w:jc w:val="center"/>
              <w:rPr>
                <w:rFonts w:ascii="Book Antiqua" w:eastAsia="Times New Roman" w:hAnsi="Book Antiqua" w:cs="Times New Roman"/>
                <w:color w:val="000000"/>
                <w:sz w:val="20"/>
                <w:szCs w:val="20"/>
                <w:lang w:val="es-PE" w:eastAsia="es-PE"/>
              </w:rPr>
            </w:pPr>
            <w:r w:rsidRPr="00AF4CD2">
              <w:rPr>
                <w:rFonts w:ascii="Book Antiqua" w:eastAsia="Times New Roman" w:hAnsi="Book Antiqua" w:cs="Times New Roman"/>
                <w:color w:val="000000"/>
                <w:sz w:val="20"/>
                <w:szCs w:val="20"/>
                <w:lang w:val="es-PE" w:eastAsia="es-PE"/>
              </w:rPr>
              <w:t>25/12/1991</w:t>
            </w:r>
          </w:p>
        </w:tc>
        <w:tc>
          <w:tcPr>
            <w:tcW w:w="1200" w:type="dxa"/>
            <w:tcBorders>
              <w:top w:val="nil"/>
              <w:left w:val="nil"/>
              <w:bottom w:val="single" w:sz="4" w:space="0" w:color="auto"/>
              <w:right w:val="single" w:sz="4" w:space="0" w:color="auto"/>
            </w:tcBorders>
            <w:shd w:val="clear" w:color="auto" w:fill="auto"/>
            <w:noWrap/>
            <w:vAlign w:val="bottom"/>
            <w:hideMark/>
          </w:tcPr>
          <w:p w14:paraId="079DD10B" w14:textId="77777777" w:rsidR="00AF4CD2" w:rsidRPr="00AF4CD2" w:rsidRDefault="00AF4CD2" w:rsidP="00AF4CD2">
            <w:pPr>
              <w:spacing w:after="0" w:line="240" w:lineRule="auto"/>
              <w:jc w:val="center"/>
              <w:rPr>
                <w:rFonts w:ascii="Book Antiqua" w:eastAsia="Times New Roman" w:hAnsi="Book Antiqua" w:cs="Times New Roman"/>
                <w:color w:val="000000"/>
                <w:sz w:val="20"/>
                <w:szCs w:val="20"/>
                <w:lang w:val="es-PE" w:eastAsia="es-PE"/>
              </w:rPr>
            </w:pPr>
            <w:r w:rsidRPr="00AF4CD2">
              <w:rPr>
                <w:rFonts w:ascii="Book Antiqua" w:eastAsia="Times New Roman" w:hAnsi="Book Antiqua" w:cs="Times New Roman"/>
                <w:color w:val="000000"/>
                <w:sz w:val="20"/>
                <w:szCs w:val="20"/>
                <w:lang w:val="es-PE" w:eastAsia="es-PE"/>
              </w:rPr>
              <w:t>9</w:t>
            </w:r>
          </w:p>
        </w:tc>
        <w:tc>
          <w:tcPr>
            <w:tcW w:w="1200" w:type="dxa"/>
            <w:tcBorders>
              <w:top w:val="nil"/>
              <w:left w:val="nil"/>
              <w:bottom w:val="single" w:sz="4" w:space="0" w:color="auto"/>
              <w:right w:val="single" w:sz="8" w:space="0" w:color="auto"/>
            </w:tcBorders>
            <w:shd w:val="clear" w:color="auto" w:fill="auto"/>
            <w:noWrap/>
            <w:vAlign w:val="bottom"/>
            <w:hideMark/>
          </w:tcPr>
          <w:p w14:paraId="4C694CC4" w14:textId="77777777" w:rsidR="00AF4CD2" w:rsidRPr="00AF4CD2" w:rsidRDefault="00AF4CD2" w:rsidP="00AF4CD2">
            <w:pPr>
              <w:spacing w:after="0" w:line="240" w:lineRule="auto"/>
              <w:jc w:val="center"/>
              <w:rPr>
                <w:rFonts w:ascii="Book Antiqua" w:eastAsia="Times New Roman" w:hAnsi="Book Antiqua" w:cs="Times New Roman"/>
                <w:color w:val="000000"/>
                <w:sz w:val="20"/>
                <w:szCs w:val="20"/>
                <w:lang w:val="es-PE" w:eastAsia="es-PE"/>
              </w:rPr>
            </w:pPr>
            <w:r w:rsidRPr="00AF4CD2">
              <w:rPr>
                <w:rFonts w:ascii="Book Antiqua" w:eastAsia="Times New Roman" w:hAnsi="Book Antiqua" w:cs="Times New Roman"/>
                <w:color w:val="000000"/>
                <w:sz w:val="20"/>
                <w:szCs w:val="20"/>
                <w:lang w:val="es-PE" w:eastAsia="es-PE"/>
              </w:rPr>
              <w:t>15.3</w:t>
            </w:r>
          </w:p>
        </w:tc>
      </w:tr>
      <w:tr w:rsidR="00AF4CD2" w:rsidRPr="00AF4CD2" w14:paraId="609AC11C" w14:textId="77777777" w:rsidTr="00AF4CD2">
        <w:trPr>
          <w:trHeight w:val="270"/>
          <w:jc w:val="center"/>
        </w:trPr>
        <w:tc>
          <w:tcPr>
            <w:tcW w:w="1200" w:type="dxa"/>
            <w:tcBorders>
              <w:top w:val="nil"/>
              <w:left w:val="single" w:sz="8" w:space="0" w:color="auto"/>
              <w:bottom w:val="nil"/>
              <w:right w:val="nil"/>
            </w:tcBorders>
            <w:shd w:val="clear" w:color="auto" w:fill="auto"/>
            <w:noWrap/>
            <w:vAlign w:val="center"/>
            <w:hideMark/>
          </w:tcPr>
          <w:p w14:paraId="2DE5F5B2" w14:textId="77777777" w:rsidR="00AF4CD2" w:rsidRPr="00AF4CD2" w:rsidRDefault="00AF4CD2" w:rsidP="00AF4CD2">
            <w:pPr>
              <w:spacing w:after="0" w:line="240" w:lineRule="auto"/>
              <w:jc w:val="center"/>
              <w:rPr>
                <w:rFonts w:ascii="Book Antiqua" w:eastAsia="Times New Roman" w:hAnsi="Book Antiqua" w:cs="Times New Roman"/>
                <w:color w:val="000000"/>
                <w:sz w:val="20"/>
                <w:szCs w:val="20"/>
                <w:lang w:val="es-PE" w:eastAsia="es-PE"/>
              </w:rPr>
            </w:pPr>
            <w:r w:rsidRPr="00AF4CD2">
              <w:rPr>
                <w:rFonts w:ascii="Book Antiqua" w:eastAsia="Times New Roman" w:hAnsi="Book Antiqua" w:cs="Times New Roman"/>
                <w:color w:val="000000"/>
                <w:sz w:val="20"/>
                <w:szCs w:val="20"/>
                <w:lang w:val="es-PE" w:eastAsia="es-PE"/>
              </w:rPr>
              <w:t>19</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6A0F7512" w14:textId="77777777" w:rsidR="00AF4CD2" w:rsidRPr="00AF4CD2" w:rsidRDefault="00AF4CD2" w:rsidP="00AF4CD2">
            <w:pPr>
              <w:spacing w:after="0" w:line="240" w:lineRule="auto"/>
              <w:jc w:val="center"/>
              <w:rPr>
                <w:rFonts w:ascii="Book Antiqua" w:eastAsia="Times New Roman" w:hAnsi="Book Antiqua" w:cs="Times New Roman"/>
                <w:color w:val="000000"/>
                <w:sz w:val="20"/>
                <w:szCs w:val="20"/>
                <w:lang w:val="es-PE" w:eastAsia="es-PE"/>
              </w:rPr>
            </w:pPr>
            <w:r w:rsidRPr="00AF4CD2">
              <w:rPr>
                <w:rFonts w:ascii="Book Antiqua" w:eastAsia="Times New Roman" w:hAnsi="Book Antiqua" w:cs="Times New Roman"/>
                <w:color w:val="000000"/>
                <w:sz w:val="20"/>
                <w:szCs w:val="20"/>
                <w:lang w:val="es-PE" w:eastAsia="es-PE"/>
              </w:rPr>
              <w:t>23/09/1992</w:t>
            </w:r>
          </w:p>
        </w:tc>
        <w:tc>
          <w:tcPr>
            <w:tcW w:w="1200" w:type="dxa"/>
            <w:tcBorders>
              <w:top w:val="nil"/>
              <w:left w:val="nil"/>
              <w:bottom w:val="single" w:sz="4" w:space="0" w:color="auto"/>
              <w:right w:val="single" w:sz="4" w:space="0" w:color="auto"/>
            </w:tcBorders>
            <w:shd w:val="clear" w:color="auto" w:fill="auto"/>
            <w:noWrap/>
            <w:vAlign w:val="bottom"/>
            <w:hideMark/>
          </w:tcPr>
          <w:p w14:paraId="6E0B1159" w14:textId="77777777" w:rsidR="00AF4CD2" w:rsidRPr="00AF4CD2" w:rsidRDefault="00AF4CD2" w:rsidP="00AF4CD2">
            <w:pPr>
              <w:spacing w:after="0" w:line="240" w:lineRule="auto"/>
              <w:jc w:val="center"/>
              <w:rPr>
                <w:rFonts w:ascii="Book Antiqua" w:eastAsia="Times New Roman" w:hAnsi="Book Antiqua" w:cs="Times New Roman"/>
                <w:color w:val="000000"/>
                <w:sz w:val="20"/>
                <w:szCs w:val="20"/>
                <w:lang w:val="es-PE" w:eastAsia="es-PE"/>
              </w:rPr>
            </w:pPr>
            <w:r w:rsidRPr="00AF4CD2">
              <w:rPr>
                <w:rFonts w:ascii="Book Antiqua" w:eastAsia="Times New Roman" w:hAnsi="Book Antiqua" w:cs="Times New Roman"/>
                <w:color w:val="000000"/>
                <w:sz w:val="20"/>
                <w:szCs w:val="20"/>
                <w:lang w:val="es-PE" w:eastAsia="es-PE"/>
              </w:rPr>
              <w:t>20/12/1992</w:t>
            </w:r>
          </w:p>
        </w:tc>
        <w:tc>
          <w:tcPr>
            <w:tcW w:w="1200" w:type="dxa"/>
            <w:tcBorders>
              <w:top w:val="nil"/>
              <w:left w:val="nil"/>
              <w:bottom w:val="single" w:sz="4" w:space="0" w:color="auto"/>
              <w:right w:val="single" w:sz="4" w:space="0" w:color="auto"/>
            </w:tcBorders>
            <w:shd w:val="clear" w:color="auto" w:fill="auto"/>
            <w:noWrap/>
            <w:vAlign w:val="bottom"/>
            <w:hideMark/>
          </w:tcPr>
          <w:p w14:paraId="39A56D0E" w14:textId="77777777" w:rsidR="00AF4CD2" w:rsidRPr="00AF4CD2" w:rsidRDefault="00AF4CD2" w:rsidP="00AF4CD2">
            <w:pPr>
              <w:spacing w:after="0" w:line="240" w:lineRule="auto"/>
              <w:jc w:val="center"/>
              <w:rPr>
                <w:rFonts w:ascii="Book Antiqua" w:eastAsia="Times New Roman" w:hAnsi="Book Antiqua" w:cs="Times New Roman"/>
                <w:color w:val="000000"/>
                <w:sz w:val="20"/>
                <w:szCs w:val="20"/>
                <w:lang w:val="es-PE" w:eastAsia="es-PE"/>
              </w:rPr>
            </w:pPr>
            <w:r w:rsidRPr="00AF4CD2">
              <w:rPr>
                <w:rFonts w:ascii="Book Antiqua" w:eastAsia="Times New Roman" w:hAnsi="Book Antiqua" w:cs="Times New Roman"/>
                <w:color w:val="000000"/>
                <w:sz w:val="20"/>
                <w:szCs w:val="20"/>
                <w:lang w:val="es-PE" w:eastAsia="es-PE"/>
              </w:rPr>
              <w:t>89</w:t>
            </w:r>
          </w:p>
        </w:tc>
        <w:tc>
          <w:tcPr>
            <w:tcW w:w="1200" w:type="dxa"/>
            <w:tcBorders>
              <w:top w:val="nil"/>
              <w:left w:val="nil"/>
              <w:bottom w:val="single" w:sz="4" w:space="0" w:color="auto"/>
              <w:right w:val="single" w:sz="8" w:space="0" w:color="auto"/>
            </w:tcBorders>
            <w:shd w:val="clear" w:color="auto" w:fill="auto"/>
            <w:noWrap/>
            <w:vAlign w:val="bottom"/>
            <w:hideMark/>
          </w:tcPr>
          <w:p w14:paraId="1A559751" w14:textId="77777777" w:rsidR="00AF4CD2" w:rsidRPr="00AF4CD2" w:rsidRDefault="00AF4CD2" w:rsidP="00AF4CD2">
            <w:pPr>
              <w:spacing w:after="0" w:line="240" w:lineRule="auto"/>
              <w:jc w:val="center"/>
              <w:rPr>
                <w:rFonts w:ascii="Book Antiqua" w:eastAsia="Times New Roman" w:hAnsi="Book Antiqua" w:cs="Times New Roman"/>
                <w:color w:val="000000"/>
                <w:sz w:val="20"/>
                <w:szCs w:val="20"/>
                <w:lang w:val="es-PE" w:eastAsia="es-PE"/>
              </w:rPr>
            </w:pPr>
            <w:r w:rsidRPr="00AF4CD2">
              <w:rPr>
                <w:rFonts w:ascii="Book Antiqua" w:eastAsia="Times New Roman" w:hAnsi="Book Antiqua" w:cs="Times New Roman"/>
                <w:color w:val="000000"/>
                <w:sz w:val="20"/>
                <w:szCs w:val="20"/>
                <w:lang w:val="es-PE" w:eastAsia="es-PE"/>
              </w:rPr>
              <w:t>10.7</w:t>
            </w:r>
          </w:p>
        </w:tc>
      </w:tr>
      <w:tr w:rsidR="00AF4CD2" w:rsidRPr="00AF4CD2" w14:paraId="65F17728" w14:textId="77777777" w:rsidTr="00AF4CD2">
        <w:trPr>
          <w:trHeight w:val="270"/>
          <w:jc w:val="center"/>
        </w:trPr>
        <w:tc>
          <w:tcPr>
            <w:tcW w:w="1200" w:type="dxa"/>
            <w:tcBorders>
              <w:top w:val="nil"/>
              <w:left w:val="single" w:sz="8" w:space="0" w:color="auto"/>
              <w:bottom w:val="nil"/>
              <w:right w:val="nil"/>
            </w:tcBorders>
            <w:shd w:val="clear" w:color="auto" w:fill="auto"/>
            <w:noWrap/>
            <w:vAlign w:val="center"/>
            <w:hideMark/>
          </w:tcPr>
          <w:p w14:paraId="2BEF4257" w14:textId="77777777" w:rsidR="00AF4CD2" w:rsidRPr="00AF4CD2" w:rsidRDefault="00AF4CD2" w:rsidP="00AF4CD2">
            <w:pPr>
              <w:spacing w:after="0" w:line="240" w:lineRule="auto"/>
              <w:jc w:val="center"/>
              <w:rPr>
                <w:rFonts w:ascii="Book Antiqua" w:eastAsia="Times New Roman" w:hAnsi="Book Antiqua" w:cs="Times New Roman"/>
                <w:color w:val="000000"/>
                <w:sz w:val="20"/>
                <w:szCs w:val="20"/>
                <w:lang w:val="es-PE" w:eastAsia="es-PE"/>
              </w:rPr>
            </w:pPr>
            <w:r w:rsidRPr="00AF4CD2">
              <w:rPr>
                <w:rFonts w:ascii="Book Antiqua" w:eastAsia="Times New Roman" w:hAnsi="Book Antiqua" w:cs="Times New Roman"/>
                <w:color w:val="000000"/>
                <w:sz w:val="20"/>
                <w:szCs w:val="20"/>
                <w:lang w:val="es-PE" w:eastAsia="es-PE"/>
              </w:rPr>
              <w:t>20</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14D0BE0D" w14:textId="77777777" w:rsidR="00AF4CD2" w:rsidRPr="00AF4CD2" w:rsidRDefault="00AF4CD2" w:rsidP="00AF4CD2">
            <w:pPr>
              <w:spacing w:after="0" w:line="240" w:lineRule="auto"/>
              <w:jc w:val="center"/>
              <w:rPr>
                <w:rFonts w:ascii="Book Antiqua" w:eastAsia="Times New Roman" w:hAnsi="Book Antiqua" w:cs="Times New Roman"/>
                <w:color w:val="000000"/>
                <w:sz w:val="20"/>
                <w:szCs w:val="20"/>
                <w:lang w:val="es-PE" w:eastAsia="es-PE"/>
              </w:rPr>
            </w:pPr>
            <w:r w:rsidRPr="00AF4CD2">
              <w:rPr>
                <w:rFonts w:ascii="Book Antiqua" w:eastAsia="Times New Roman" w:hAnsi="Book Antiqua" w:cs="Times New Roman"/>
                <w:color w:val="000000"/>
                <w:sz w:val="20"/>
                <w:szCs w:val="20"/>
                <w:lang w:val="es-PE" w:eastAsia="es-PE"/>
              </w:rPr>
              <w:t>28/12/1992</w:t>
            </w:r>
          </w:p>
        </w:tc>
        <w:tc>
          <w:tcPr>
            <w:tcW w:w="1200" w:type="dxa"/>
            <w:tcBorders>
              <w:top w:val="nil"/>
              <w:left w:val="nil"/>
              <w:bottom w:val="single" w:sz="4" w:space="0" w:color="auto"/>
              <w:right w:val="single" w:sz="4" w:space="0" w:color="auto"/>
            </w:tcBorders>
            <w:shd w:val="clear" w:color="auto" w:fill="auto"/>
            <w:noWrap/>
            <w:vAlign w:val="bottom"/>
            <w:hideMark/>
          </w:tcPr>
          <w:p w14:paraId="2717C646" w14:textId="77777777" w:rsidR="00AF4CD2" w:rsidRPr="00AF4CD2" w:rsidRDefault="00AF4CD2" w:rsidP="00AF4CD2">
            <w:pPr>
              <w:spacing w:after="0" w:line="240" w:lineRule="auto"/>
              <w:jc w:val="center"/>
              <w:rPr>
                <w:rFonts w:ascii="Book Antiqua" w:eastAsia="Times New Roman" w:hAnsi="Book Antiqua" w:cs="Times New Roman"/>
                <w:color w:val="000000"/>
                <w:sz w:val="20"/>
                <w:szCs w:val="20"/>
                <w:lang w:val="es-PE" w:eastAsia="es-PE"/>
              </w:rPr>
            </w:pPr>
            <w:r w:rsidRPr="00AF4CD2">
              <w:rPr>
                <w:rFonts w:ascii="Book Antiqua" w:eastAsia="Times New Roman" w:hAnsi="Book Antiqua" w:cs="Times New Roman"/>
                <w:color w:val="000000"/>
                <w:sz w:val="20"/>
                <w:szCs w:val="20"/>
                <w:lang w:val="es-PE" w:eastAsia="es-PE"/>
              </w:rPr>
              <w:t>02/01/1993</w:t>
            </w:r>
          </w:p>
        </w:tc>
        <w:tc>
          <w:tcPr>
            <w:tcW w:w="1200" w:type="dxa"/>
            <w:tcBorders>
              <w:top w:val="nil"/>
              <w:left w:val="nil"/>
              <w:bottom w:val="single" w:sz="4" w:space="0" w:color="auto"/>
              <w:right w:val="single" w:sz="4" w:space="0" w:color="auto"/>
            </w:tcBorders>
            <w:shd w:val="clear" w:color="auto" w:fill="auto"/>
            <w:noWrap/>
            <w:vAlign w:val="bottom"/>
            <w:hideMark/>
          </w:tcPr>
          <w:p w14:paraId="561E4531" w14:textId="77777777" w:rsidR="00AF4CD2" w:rsidRPr="00AF4CD2" w:rsidRDefault="00AF4CD2" w:rsidP="00AF4CD2">
            <w:pPr>
              <w:spacing w:after="0" w:line="240" w:lineRule="auto"/>
              <w:jc w:val="center"/>
              <w:rPr>
                <w:rFonts w:ascii="Book Antiqua" w:eastAsia="Times New Roman" w:hAnsi="Book Antiqua" w:cs="Times New Roman"/>
                <w:color w:val="000000"/>
                <w:sz w:val="20"/>
                <w:szCs w:val="20"/>
                <w:lang w:val="es-PE" w:eastAsia="es-PE"/>
              </w:rPr>
            </w:pPr>
            <w:r w:rsidRPr="00AF4CD2">
              <w:rPr>
                <w:rFonts w:ascii="Book Antiqua" w:eastAsia="Times New Roman" w:hAnsi="Book Antiqua" w:cs="Times New Roman"/>
                <w:color w:val="000000"/>
                <w:sz w:val="20"/>
                <w:szCs w:val="20"/>
                <w:lang w:val="es-PE" w:eastAsia="es-PE"/>
              </w:rPr>
              <w:t>6</w:t>
            </w:r>
          </w:p>
        </w:tc>
        <w:tc>
          <w:tcPr>
            <w:tcW w:w="1200" w:type="dxa"/>
            <w:tcBorders>
              <w:top w:val="nil"/>
              <w:left w:val="nil"/>
              <w:bottom w:val="single" w:sz="4" w:space="0" w:color="auto"/>
              <w:right w:val="single" w:sz="8" w:space="0" w:color="auto"/>
            </w:tcBorders>
            <w:shd w:val="clear" w:color="auto" w:fill="auto"/>
            <w:noWrap/>
            <w:vAlign w:val="bottom"/>
            <w:hideMark/>
          </w:tcPr>
          <w:p w14:paraId="625159DE" w14:textId="77777777" w:rsidR="00AF4CD2" w:rsidRPr="00AF4CD2" w:rsidRDefault="00AF4CD2" w:rsidP="00AF4CD2">
            <w:pPr>
              <w:spacing w:after="0" w:line="240" w:lineRule="auto"/>
              <w:jc w:val="center"/>
              <w:rPr>
                <w:rFonts w:ascii="Book Antiqua" w:eastAsia="Times New Roman" w:hAnsi="Book Antiqua" w:cs="Times New Roman"/>
                <w:color w:val="000000"/>
                <w:sz w:val="20"/>
                <w:szCs w:val="20"/>
                <w:lang w:val="es-PE" w:eastAsia="es-PE"/>
              </w:rPr>
            </w:pPr>
            <w:r w:rsidRPr="00AF4CD2">
              <w:rPr>
                <w:rFonts w:ascii="Book Antiqua" w:eastAsia="Times New Roman" w:hAnsi="Book Antiqua" w:cs="Times New Roman"/>
                <w:color w:val="000000"/>
                <w:sz w:val="20"/>
                <w:szCs w:val="20"/>
                <w:lang w:val="es-PE" w:eastAsia="es-PE"/>
              </w:rPr>
              <w:t>15.8</w:t>
            </w:r>
          </w:p>
        </w:tc>
      </w:tr>
      <w:tr w:rsidR="00AF4CD2" w:rsidRPr="00AF4CD2" w14:paraId="7FBF476C" w14:textId="77777777" w:rsidTr="00AF4CD2">
        <w:trPr>
          <w:trHeight w:val="270"/>
          <w:jc w:val="center"/>
        </w:trPr>
        <w:tc>
          <w:tcPr>
            <w:tcW w:w="1200" w:type="dxa"/>
            <w:tcBorders>
              <w:top w:val="nil"/>
              <w:left w:val="single" w:sz="8" w:space="0" w:color="auto"/>
              <w:bottom w:val="nil"/>
              <w:right w:val="nil"/>
            </w:tcBorders>
            <w:shd w:val="clear" w:color="auto" w:fill="auto"/>
            <w:noWrap/>
            <w:vAlign w:val="center"/>
            <w:hideMark/>
          </w:tcPr>
          <w:p w14:paraId="7B752DBE" w14:textId="77777777" w:rsidR="00AF4CD2" w:rsidRPr="00AF4CD2" w:rsidRDefault="00AF4CD2" w:rsidP="00AF4CD2">
            <w:pPr>
              <w:spacing w:after="0" w:line="240" w:lineRule="auto"/>
              <w:jc w:val="center"/>
              <w:rPr>
                <w:rFonts w:ascii="Book Antiqua" w:eastAsia="Times New Roman" w:hAnsi="Book Antiqua" w:cs="Times New Roman"/>
                <w:color w:val="000000"/>
                <w:sz w:val="20"/>
                <w:szCs w:val="20"/>
                <w:lang w:val="es-PE" w:eastAsia="es-PE"/>
              </w:rPr>
            </w:pPr>
            <w:r w:rsidRPr="00AF4CD2">
              <w:rPr>
                <w:rFonts w:ascii="Book Antiqua" w:eastAsia="Times New Roman" w:hAnsi="Book Antiqua" w:cs="Times New Roman"/>
                <w:color w:val="000000"/>
                <w:sz w:val="20"/>
                <w:szCs w:val="20"/>
                <w:lang w:val="es-PE" w:eastAsia="es-PE"/>
              </w:rPr>
              <w:t>21</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5968C7A9" w14:textId="77777777" w:rsidR="00AF4CD2" w:rsidRPr="00AF4CD2" w:rsidRDefault="00AF4CD2" w:rsidP="00AF4CD2">
            <w:pPr>
              <w:spacing w:after="0" w:line="240" w:lineRule="auto"/>
              <w:jc w:val="center"/>
              <w:rPr>
                <w:rFonts w:ascii="Book Antiqua" w:eastAsia="Times New Roman" w:hAnsi="Book Antiqua" w:cs="Times New Roman"/>
                <w:color w:val="000000"/>
                <w:sz w:val="20"/>
                <w:szCs w:val="20"/>
                <w:lang w:val="es-PE" w:eastAsia="es-PE"/>
              </w:rPr>
            </w:pPr>
            <w:r w:rsidRPr="00AF4CD2">
              <w:rPr>
                <w:rFonts w:ascii="Book Antiqua" w:eastAsia="Times New Roman" w:hAnsi="Book Antiqua" w:cs="Times New Roman"/>
                <w:color w:val="000000"/>
                <w:sz w:val="20"/>
                <w:szCs w:val="20"/>
                <w:lang w:val="es-PE" w:eastAsia="es-PE"/>
              </w:rPr>
              <w:t>03/10/1993</w:t>
            </w:r>
          </w:p>
        </w:tc>
        <w:tc>
          <w:tcPr>
            <w:tcW w:w="1200" w:type="dxa"/>
            <w:tcBorders>
              <w:top w:val="nil"/>
              <w:left w:val="nil"/>
              <w:bottom w:val="single" w:sz="4" w:space="0" w:color="auto"/>
              <w:right w:val="single" w:sz="4" w:space="0" w:color="auto"/>
            </w:tcBorders>
            <w:shd w:val="clear" w:color="auto" w:fill="auto"/>
            <w:noWrap/>
            <w:vAlign w:val="bottom"/>
            <w:hideMark/>
          </w:tcPr>
          <w:p w14:paraId="23C07F21" w14:textId="77777777" w:rsidR="00AF4CD2" w:rsidRPr="00AF4CD2" w:rsidRDefault="00AF4CD2" w:rsidP="00AF4CD2">
            <w:pPr>
              <w:spacing w:after="0" w:line="240" w:lineRule="auto"/>
              <w:jc w:val="center"/>
              <w:rPr>
                <w:rFonts w:ascii="Book Antiqua" w:eastAsia="Times New Roman" w:hAnsi="Book Antiqua" w:cs="Times New Roman"/>
                <w:color w:val="000000"/>
                <w:sz w:val="20"/>
                <w:szCs w:val="20"/>
                <w:lang w:val="es-PE" w:eastAsia="es-PE"/>
              </w:rPr>
            </w:pPr>
            <w:r w:rsidRPr="00AF4CD2">
              <w:rPr>
                <w:rFonts w:ascii="Book Antiqua" w:eastAsia="Times New Roman" w:hAnsi="Book Antiqua" w:cs="Times New Roman"/>
                <w:color w:val="000000"/>
                <w:sz w:val="20"/>
                <w:szCs w:val="20"/>
                <w:lang w:val="es-PE" w:eastAsia="es-PE"/>
              </w:rPr>
              <w:t>19/10/1993</w:t>
            </w:r>
          </w:p>
        </w:tc>
        <w:tc>
          <w:tcPr>
            <w:tcW w:w="1200" w:type="dxa"/>
            <w:tcBorders>
              <w:top w:val="nil"/>
              <w:left w:val="nil"/>
              <w:bottom w:val="single" w:sz="4" w:space="0" w:color="auto"/>
              <w:right w:val="single" w:sz="4" w:space="0" w:color="auto"/>
            </w:tcBorders>
            <w:shd w:val="clear" w:color="auto" w:fill="auto"/>
            <w:noWrap/>
            <w:vAlign w:val="bottom"/>
            <w:hideMark/>
          </w:tcPr>
          <w:p w14:paraId="2AD9DB93" w14:textId="77777777" w:rsidR="00AF4CD2" w:rsidRPr="00AF4CD2" w:rsidRDefault="00AF4CD2" w:rsidP="00AF4CD2">
            <w:pPr>
              <w:spacing w:after="0" w:line="240" w:lineRule="auto"/>
              <w:jc w:val="center"/>
              <w:rPr>
                <w:rFonts w:ascii="Book Antiqua" w:eastAsia="Times New Roman" w:hAnsi="Book Antiqua" w:cs="Times New Roman"/>
                <w:color w:val="000000"/>
                <w:sz w:val="20"/>
                <w:szCs w:val="20"/>
                <w:lang w:val="es-PE" w:eastAsia="es-PE"/>
              </w:rPr>
            </w:pPr>
            <w:r w:rsidRPr="00AF4CD2">
              <w:rPr>
                <w:rFonts w:ascii="Book Antiqua" w:eastAsia="Times New Roman" w:hAnsi="Book Antiqua" w:cs="Times New Roman"/>
                <w:color w:val="000000"/>
                <w:sz w:val="20"/>
                <w:szCs w:val="20"/>
                <w:lang w:val="es-PE" w:eastAsia="es-PE"/>
              </w:rPr>
              <w:t>17</w:t>
            </w:r>
          </w:p>
        </w:tc>
        <w:tc>
          <w:tcPr>
            <w:tcW w:w="1200" w:type="dxa"/>
            <w:tcBorders>
              <w:top w:val="nil"/>
              <w:left w:val="nil"/>
              <w:bottom w:val="single" w:sz="4" w:space="0" w:color="auto"/>
              <w:right w:val="single" w:sz="8" w:space="0" w:color="auto"/>
            </w:tcBorders>
            <w:shd w:val="clear" w:color="auto" w:fill="auto"/>
            <w:noWrap/>
            <w:vAlign w:val="bottom"/>
            <w:hideMark/>
          </w:tcPr>
          <w:p w14:paraId="02C94DEE" w14:textId="77777777" w:rsidR="00AF4CD2" w:rsidRPr="00AF4CD2" w:rsidRDefault="00AF4CD2" w:rsidP="00AF4CD2">
            <w:pPr>
              <w:spacing w:after="0" w:line="240" w:lineRule="auto"/>
              <w:jc w:val="center"/>
              <w:rPr>
                <w:rFonts w:ascii="Book Antiqua" w:eastAsia="Times New Roman" w:hAnsi="Book Antiqua" w:cs="Times New Roman"/>
                <w:color w:val="000000"/>
                <w:sz w:val="20"/>
                <w:szCs w:val="20"/>
                <w:lang w:val="es-PE" w:eastAsia="es-PE"/>
              </w:rPr>
            </w:pPr>
            <w:r w:rsidRPr="00AF4CD2">
              <w:rPr>
                <w:rFonts w:ascii="Book Antiqua" w:eastAsia="Times New Roman" w:hAnsi="Book Antiqua" w:cs="Times New Roman"/>
                <w:color w:val="000000"/>
                <w:sz w:val="20"/>
                <w:szCs w:val="20"/>
                <w:lang w:val="es-PE" w:eastAsia="es-PE"/>
              </w:rPr>
              <w:t>14.6</w:t>
            </w:r>
          </w:p>
        </w:tc>
      </w:tr>
      <w:tr w:rsidR="00AF4CD2" w:rsidRPr="00AF4CD2" w14:paraId="73F06BFD" w14:textId="77777777" w:rsidTr="00AF4CD2">
        <w:trPr>
          <w:trHeight w:val="270"/>
          <w:jc w:val="center"/>
        </w:trPr>
        <w:tc>
          <w:tcPr>
            <w:tcW w:w="1200" w:type="dxa"/>
            <w:tcBorders>
              <w:top w:val="nil"/>
              <w:left w:val="single" w:sz="8" w:space="0" w:color="auto"/>
              <w:bottom w:val="nil"/>
              <w:right w:val="nil"/>
            </w:tcBorders>
            <w:shd w:val="clear" w:color="auto" w:fill="auto"/>
            <w:noWrap/>
            <w:vAlign w:val="center"/>
            <w:hideMark/>
          </w:tcPr>
          <w:p w14:paraId="682401A1" w14:textId="77777777" w:rsidR="00AF4CD2" w:rsidRPr="00AF4CD2" w:rsidRDefault="00AF4CD2" w:rsidP="00AF4CD2">
            <w:pPr>
              <w:spacing w:after="0" w:line="240" w:lineRule="auto"/>
              <w:jc w:val="center"/>
              <w:rPr>
                <w:rFonts w:ascii="Book Antiqua" w:eastAsia="Times New Roman" w:hAnsi="Book Antiqua" w:cs="Times New Roman"/>
                <w:color w:val="000000"/>
                <w:sz w:val="20"/>
                <w:szCs w:val="20"/>
                <w:lang w:val="es-PE" w:eastAsia="es-PE"/>
              </w:rPr>
            </w:pPr>
            <w:r w:rsidRPr="00AF4CD2">
              <w:rPr>
                <w:rFonts w:ascii="Book Antiqua" w:eastAsia="Times New Roman" w:hAnsi="Book Antiqua" w:cs="Times New Roman"/>
                <w:color w:val="000000"/>
                <w:sz w:val="20"/>
                <w:szCs w:val="20"/>
                <w:lang w:val="es-PE" w:eastAsia="es-PE"/>
              </w:rPr>
              <w:t>22</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485F76F2" w14:textId="77777777" w:rsidR="00AF4CD2" w:rsidRPr="00AF4CD2" w:rsidRDefault="00AF4CD2" w:rsidP="00AF4CD2">
            <w:pPr>
              <w:spacing w:after="0" w:line="240" w:lineRule="auto"/>
              <w:jc w:val="center"/>
              <w:rPr>
                <w:rFonts w:ascii="Book Antiqua" w:eastAsia="Times New Roman" w:hAnsi="Book Antiqua" w:cs="Times New Roman"/>
                <w:color w:val="000000"/>
                <w:sz w:val="20"/>
                <w:szCs w:val="20"/>
                <w:lang w:val="es-PE" w:eastAsia="es-PE"/>
              </w:rPr>
            </w:pPr>
            <w:r w:rsidRPr="00AF4CD2">
              <w:rPr>
                <w:rFonts w:ascii="Book Antiqua" w:eastAsia="Times New Roman" w:hAnsi="Book Antiqua" w:cs="Times New Roman"/>
                <w:color w:val="000000"/>
                <w:sz w:val="20"/>
                <w:szCs w:val="20"/>
                <w:lang w:val="es-PE" w:eastAsia="es-PE"/>
              </w:rPr>
              <w:t>22/11/1993</w:t>
            </w:r>
          </w:p>
        </w:tc>
        <w:tc>
          <w:tcPr>
            <w:tcW w:w="1200" w:type="dxa"/>
            <w:tcBorders>
              <w:top w:val="nil"/>
              <w:left w:val="nil"/>
              <w:bottom w:val="single" w:sz="4" w:space="0" w:color="auto"/>
              <w:right w:val="single" w:sz="4" w:space="0" w:color="auto"/>
            </w:tcBorders>
            <w:shd w:val="clear" w:color="auto" w:fill="auto"/>
            <w:noWrap/>
            <w:vAlign w:val="bottom"/>
            <w:hideMark/>
          </w:tcPr>
          <w:p w14:paraId="11630C9D" w14:textId="77777777" w:rsidR="00AF4CD2" w:rsidRPr="00AF4CD2" w:rsidRDefault="00AF4CD2" w:rsidP="00AF4CD2">
            <w:pPr>
              <w:spacing w:after="0" w:line="240" w:lineRule="auto"/>
              <w:jc w:val="center"/>
              <w:rPr>
                <w:rFonts w:ascii="Book Antiqua" w:eastAsia="Times New Roman" w:hAnsi="Book Antiqua" w:cs="Times New Roman"/>
                <w:color w:val="000000"/>
                <w:sz w:val="20"/>
                <w:szCs w:val="20"/>
                <w:lang w:val="es-PE" w:eastAsia="es-PE"/>
              </w:rPr>
            </w:pPr>
            <w:r w:rsidRPr="00AF4CD2">
              <w:rPr>
                <w:rFonts w:ascii="Book Antiqua" w:eastAsia="Times New Roman" w:hAnsi="Book Antiqua" w:cs="Times New Roman"/>
                <w:color w:val="000000"/>
                <w:sz w:val="20"/>
                <w:szCs w:val="20"/>
                <w:lang w:val="es-PE" w:eastAsia="es-PE"/>
              </w:rPr>
              <w:t>12/12/1993</w:t>
            </w:r>
          </w:p>
        </w:tc>
        <w:tc>
          <w:tcPr>
            <w:tcW w:w="1200" w:type="dxa"/>
            <w:tcBorders>
              <w:top w:val="nil"/>
              <w:left w:val="nil"/>
              <w:bottom w:val="single" w:sz="4" w:space="0" w:color="auto"/>
              <w:right w:val="single" w:sz="4" w:space="0" w:color="auto"/>
            </w:tcBorders>
            <w:shd w:val="clear" w:color="auto" w:fill="auto"/>
            <w:noWrap/>
            <w:vAlign w:val="bottom"/>
            <w:hideMark/>
          </w:tcPr>
          <w:p w14:paraId="1FE7AFB0" w14:textId="77777777" w:rsidR="00AF4CD2" w:rsidRPr="00AF4CD2" w:rsidRDefault="00AF4CD2" w:rsidP="00AF4CD2">
            <w:pPr>
              <w:spacing w:after="0" w:line="240" w:lineRule="auto"/>
              <w:jc w:val="center"/>
              <w:rPr>
                <w:rFonts w:ascii="Book Antiqua" w:eastAsia="Times New Roman" w:hAnsi="Book Antiqua" w:cs="Times New Roman"/>
                <w:color w:val="000000"/>
                <w:sz w:val="20"/>
                <w:szCs w:val="20"/>
                <w:lang w:val="es-PE" w:eastAsia="es-PE"/>
              </w:rPr>
            </w:pPr>
            <w:r w:rsidRPr="00AF4CD2">
              <w:rPr>
                <w:rFonts w:ascii="Book Antiqua" w:eastAsia="Times New Roman" w:hAnsi="Book Antiqua" w:cs="Times New Roman"/>
                <w:color w:val="000000"/>
                <w:sz w:val="20"/>
                <w:szCs w:val="20"/>
                <w:lang w:val="es-PE" w:eastAsia="es-PE"/>
              </w:rPr>
              <w:t>21</w:t>
            </w:r>
          </w:p>
        </w:tc>
        <w:tc>
          <w:tcPr>
            <w:tcW w:w="1200" w:type="dxa"/>
            <w:tcBorders>
              <w:top w:val="nil"/>
              <w:left w:val="nil"/>
              <w:bottom w:val="single" w:sz="4" w:space="0" w:color="auto"/>
              <w:right w:val="single" w:sz="8" w:space="0" w:color="auto"/>
            </w:tcBorders>
            <w:shd w:val="clear" w:color="auto" w:fill="auto"/>
            <w:noWrap/>
            <w:vAlign w:val="bottom"/>
            <w:hideMark/>
          </w:tcPr>
          <w:p w14:paraId="164BC5D0" w14:textId="77777777" w:rsidR="00AF4CD2" w:rsidRPr="00AF4CD2" w:rsidRDefault="00AF4CD2" w:rsidP="00AF4CD2">
            <w:pPr>
              <w:spacing w:after="0" w:line="240" w:lineRule="auto"/>
              <w:jc w:val="center"/>
              <w:rPr>
                <w:rFonts w:ascii="Book Antiqua" w:eastAsia="Times New Roman" w:hAnsi="Book Antiqua" w:cs="Times New Roman"/>
                <w:color w:val="000000"/>
                <w:sz w:val="20"/>
                <w:szCs w:val="20"/>
                <w:lang w:val="es-PE" w:eastAsia="es-PE"/>
              </w:rPr>
            </w:pPr>
            <w:r w:rsidRPr="00AF4CD2">
              <w:rPr>
                <w:rFonts w:ascii="Book Antiqua" w:eastAsia="Times New Roman" w:hAnsi="Book Antiqua" w:cs="Times New Roman"/>
                <w:color w:val="000000"/>
                <w:sz w:val="20"/>
                <w:szCs w:val="20"/>
                <w:lang w:val="es-PE" w:eastAsia="es-PE"/>
              </w:rPr>
              <w:t>15.4</w:t>
            </w:r>
          </w:p>
        </w:tc>
      </w:tr>
      <w:tr w:rsidR="00AF4CD2" w:rsidRPr="00AF4CD2" w14:paraId="102790E2" w14:textId="77777777" w:rsidTr="00AF4CD2">
        <w:trPr>
          <w:trHeight w:val="270"/>
          <w:jc w:val="center"/>
        </w:trPr>
        <w:tc>
          <w:tcPr>
            <w:tcW w:w="1200" w:type="dxa"/>
            <w:tcBorders>
              <w:top w:val="nil"/>
              <w:left w:val="single" w:sz="8" w:space="0" w:color="auto"/>
              <w:bottom w:val="nil"/>
              <w:right w:val="nil"/>
            </w:tcBorders>
            <w:shd w:val="clear" w:color="auto" w:fill="auto"/>
            <w:noWrap/>
            <w:vAlign w:val="center"/>
            <w:hideMark/>
          </w:tcPr>
          <w:p w14:paraId="696BC849" w14:textId="77777777" w:rsidR="00AF4CD2" w:rsidRPr="00AF4CD2" w:rsidRDefault="00AF4CD2" w:rsidP="00AF4CD2">
            <w:pPr>
              <w:spacing w:after="0" w:line="240" w:lineRule="auto"/>
              <w:jc w:val="center"/>
              <w:rPr>
                <w:rFonts w:ascii="Book Antiqua" w:eastAsia="Times New Roman" w:hAnsi="Book Antiqua" w:cs="Times New Roman"/>
                <w:color w:val="000000"/>
                <w:sz w:val="20"/>
                <w:szCs w:val="20"/>
                <w:lang w:val="es-PE" w:eastAsia="es-PE"/>
              </w:rPr>
            </w:pPr>
            <w:r w:rsidRPr="00AF4CD2">
              <w:rPr>
                <w:rFonts w:ascii="Book Antiqua" w:eastAsia="Times New Roman" w:hAnsi="Book Antiqua" w:cs="Times New Roman"/>
                <w:color w:val="000000"/>
                <w:sz w:val="20"/>
                <w:szCs w:val="20"/>
                <w:lang w:val="es-PE" w:eastAsia="es-PE"/>
              </w:rPr>
              <w:t>23</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66EF90A1" w14:textId="77777777" w:rsidR="00AF4CD2" w:rsidRPr="00AF4CD2" w:rsidRDefault="00AF4CD2" w:rsidP="00AF4CD2">
            <w:pPr>
              <w:spacing w:after="0" w:line="240" w:lineRule="auto"/>
              <w:jc w:val="center"/>
              <w:rPr>
                <w:rFonts w:ascii="Book Antiqua" w:eastAsia="Times New Roman" w:hAnsi="Book Antiqua" w:cs="Times New Roman"/>
                <w:color w:val="000000"/>
                <w:sz w:val="20"/>
                <w:szCs w:val="20"/>
                <w:lang w:val="es-PE" w:eastAsia="es-PE"/>
              </w:rPr>
            </w:pPr>
            <w:r w:rsidRPr="00AF4CD2">
              <w:rPr>
                <w:rFonts w:ascii="Book Antiqua" w:eastAsia="Times New Roman" w:hAnsi="Book Antiqua" w:cs="Times New Roman"/>
                <w:color w:val="000000"/>
                <w:sz w:val="20"/>
                <w:szCs w:val="20"/>
                <w:lang w:val="es-PE" w:eastAsia="es-PE"/>
              </w:rPr>
              <w:t>03/10/1994</w:t>
            </w:r>
          </w:p>
        </w:tc>
        <w:tc>
          <w:tcPr>
            <w:tcW w:w="1200" w:type="dxa"/>
            <w:tcBorders>
              <w:top w:val="nil"/>
              <w:left w:val="nil"/>
              <w:bottom w:val="single" w:sz="4" w:space="0" w:color="auto"/>
              <w:right w:val="single" w:sz="4" w:space="0" w:color="auto"/>
            </w:tcBorders>
            <w:shd w:val="clear" w:color="auto" w:fill="auto"/>
            <w:noWrap/>
            <w:vAlign w:val="bottom"/>
            <w:hideMark/>
          </w:tcPr>
          <w:p w14:paraId="0F8C50D9" w14:textId="77777777" w:rsidR="00AF4CD2" w:rsidRPr="00AF4CD2" w:rsidRDefault="00AF4CD2" w:rsidP="00AF4CD2">
            <w:pPr>
              <w:spacing w:after="0" w:line="240" w:lineRule="auto"/>
              <w:jc w:val="center"/>
              <w:rPr>
                <w:rFonts w:ascii="Book Antiqua" w:eastAsia="Times New Roman" w:hAnsi="Book Antiqua" w:cs="Times New Roman"/>
                <w:color w:val="000000"/>
                <w:sz w:val="20"/>
                <w:szCs w:val="20"/>
                <w:lang w:val="es-PE" w:eastAsia="es-PE"/>
              </w:rPr>
            </w:pPr>
            <w:r w:rsidRPr="00AF4CD2">
              <w:rPr>
                <w:rFonts w:ascii="Book Antiqua" w:eastAsia="Times New Roman" w:hAnsi="Book Antiqua" w:cs="Times New Roman"/>
                <w:color w:val="000000"/>
                <w:sz w:val="20"/>
                <w:szCs w:val="20"/>
                <w:lang w:val="es-PE" w:eastAsia="es-PE"/>
              </w:rPr>
              <w:t>06/11/1994</w:t>
            </w:r>
          </w:p>
        </w:tc>
        <w:tc>
          <w:tcPr>
            <w:tcW w:w="1200" w:type="dxa"/>
            <w:tcBorders>
              <w:top w:val="nil"/>
              <w:left w:val="nil"/>
              <w:bottom w:val="single" w:sz="4" w:space="0" w:color="auto"/>
              <w:right w:val="single" w:sz="4" w:space="0" w:color="auto"/>
            </w:tcBorders>
            <w:shd w:val="clear" w:color="auto" w:fill="auto"/>
            <w:noWrap/>
            <w:vAlign w:val="bottom"/>
            <w:hideMark/>
          </w:tcPr>
          <w:p w14:paraId="15065EF0" w14:textId="77777777" w:rsidR="00AF4CD2" w:rsidRPr="00AF4CD2" w:rsidRDefault="00AF4CD2" w:rsidP="00AF4CD2">
            <w:pPr>
              <w:spacing w:after="0" w:line="240" w:lineRule="auto"/>
              <w:jc w:val="center"/>
              <w:rPr>
                <w:rFonts w:ascii="Book Antiqua" w:eastAsia="Times New Roman" w:hAnsi="Book Antiqua" w:cs="Times New Roman"/>
                <w:color w:val="000000"/>
                <w:sz w:val="20"/>
                <w:szCs w:val="20"/>
                <w:lang w:val="es-PE" w:eastAsia="es-PE"/>
              </w:rPr>
            </w:pPr>
            <w:r w:rsidRPr="00AF4CD2">
              <w:rPr>
                <w:rFonts w:ascii="Book Antiqua" w:eastAsia="Times New Roman" w:hAnsi="Book Antiqua" w:cs="Times New Roman"/>
                <w:color w:val="000000"/>
                <w:sz w:val="20"/>
                <w:szCs w:val="20"/>
                <w:lang w:val="es-PE" w:eastAsia="es-PE"/>
              </w:rPr>
              <w:t>35</w:t>
            </w:r>
          </w:p>
        </w:tc>
        <w:tc>
          <w:tcPr>
            <w:tcW w:w="1200" w:type="dxa"/>
            <w:tcBorders>
              <w:top w:val="nil"/>
              <w:left w:val="nil"/>
              <w:bottom w:val="single" w:sz="4" w:space="0" w:color="auto"/>
              <w:right w:val="single" w:sz="8" w:space="0" w:color="auto"/>
            </w:tcBorders>
            <w:shd w:val="clear" w:color="auto" w:fill="auto"/>
            <w:noWrap/>
            <w:vAlign w:val="bottom"/>
            <w:hideMark/>
          </w:tcPr>
          <w:p w14:paraId="3074E951" w14:textId="77777777" w:rsidR="00AF4CD2" w:rsidRPr="00AF4CD2" w:rsidRDefault="00AF4CD2" w:rsidP="00AF4CD2">
            <w:pPr>
              <w:spacing w:after="0" w:line="240" w:lineRule="auto"/>
              <w:jc w:val="center"/>
              <w:rPr>
                <w:rFonts w:ascii="Book Antiqua" w:eastAsia="Times New Roman" w:hAnsi="Book Antiqua" w:cs="Times New Roman"/>
                <w:color w:val="000000"/>
                <w:sz w:val="20"/>
                <w:szCs w:val="20"/>
                <w:lang w:val="es-PE" w:eastAsia="es-PE"/>
              </w:rPr>
            </w:pPr>
            <w:r w:rsidRPr="00AF4CD2">
              <w:rPr>
                <w:rFonts w:ascii="Book Antiqua" w:eastAsia="Times New Roman" w:hAnsi="Book Antiqua" w:cs="Times New Roman"/>
                <w:color w:val="000000"/>
                <w:sz w:val="20"/>
                <w:szCs w:val="20"/>
                <w:lang w:val="es-PE" w:eastAsia="es-PE"/>
              </w:rPr>
              <w:t>15.8</w:t>
            </w:r>
          </w:p>
        </w:tc>
      </w:tr>
      <w:tr w:rsidR="00AF4CD2" w:rsidRPr="00AF4CD2" w14:paraId="660EFD0D" w14:textId="77777777" w:rsidTr="00AF4CD2">
        <w:trPr>
          <w:trHeight w:val="270"/>
          <w:jc w:val="center"/>
        </w:trPr>
        <w:tc>
          <w:tcPr>
            <w:tcW w:w="1200" w:type="dxa"/>
            <w:tcBorders>
              <w:top w:val="nil"/>
              <w:left w:val="single" w:sz="8" w:space="0" w:color="auto"/>
              <w:bottom w:val="nil"/>
              <w:right w:val="nil"/>
            </w:tcBorders>
            <w:shd w:val="clear" w:color="auto" w:fill="auto"/>
            <w:noWrap/>
            <w:vAlign w:val="center"/>
            <w:hideMark/>
          </w:tcPr>
          <w:p w14:paraId="58EDFA61" w14:textId="77777777" w:rsidR="00AF4CD2" w:rsidRPr="00AF4CD2" w:rsidRDefault="00AF4CD2" w:rsidP="00AF4CD2">
            <w:pPr>
              <w:spacing w:after="0" w:line="240" w:lineRule="auto"/>
              <w:jc w:val="center"/>
              <w:rPr>
                <w:rFonts w:ascii="Book Antiqua" w:eastAsia="Times New Roman" w:hAnsi="Book Antiqua" w:cs="Times New Roman"/>
                <w:color w:val="000000"/>
                <w:sz w:val="20"/>
                <w:szCs w:val="20"/>
                <w:lang w:val="es-PE" w:eastAsia="es-PE"/>
              </w:rPr>
            </w:pPr>
            <w:r w:rsidRPr="00AF4CD2">
              <w:rPr>
                <w:rFonts w:ascii="Book Antiqua" w:eastAsia="Times New Roman" w:hAnsi="Book Antiqua" w:cs="Times New Roman"/>
                <w:color w:val="000000"/>
                <w:sz w:val="20"/>
                <w:szCs w:val="20"/>
                <w:lang w:val="es-PE" w:eastAsia="es-PE"/>
              </w:rPr>
              <w:t>24</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3CAB31A2" w14:textId="77777777" w:rsidR="00AF4CD2" w:rsidRPr="00AF4CD2" w:rsidRDefault="00AF4CD2" w:rsidP="00AF4CD2">
            <w:pPr>
              <w:spacing w:after="0" w:line="240" w:lineRule="auto"/>
              <w:jc w:val="center"/>
              <w:rPr>
                <w:rFonts w:ascii="Book Antiqua" w:eastAsia="Times New Roman" w:hAnsi="Book Antiqua" w:cs="Times New Roman"/>
                <w:color w:val="000000"/>
                <w:sz w:val="20"/>
                <w:szCs w:val="20"/>
                <w:lang w:val="es-PE" w:eastAsia="es-PE"/>
              </w:rPr>
            </w:pPr>
            <w:r w:rsidRPr="00AF4CD2">
              <w:rPr>
                <w:rFonts w:ascii="Book Antiqua" w:eastAsia="Times New Roman" w:hAnsi="Book Antiqua" w:cs="Times New Roman"/>
                <w:color w:val="000000"/>
                <w:sz w:val="20"/>
                <w:szCs w:val="20"/>
                <w:lang w:val="es-PE" w:eastAsia="es-PE"/>
              </w:rPr>
              <w:t>09/11/1994</w:t>
            </w:r>
          </w:p>
        </w:tc>
        <w:tc>
          <w:tcPr>
            <w:tcW w:w="1200" w:type="dxa"/>
            <w:tcBorders>
              <w:top w:val="nil"/>
              <w:left w:val="nil"/>
              <w:bottom w:val="single" w:sz="4" w:space="0" w:color="auto"/>
              <w:right w:val="single" w:sz="4" w:space="0" w:color="auto"/>
            </w:tcBorders>
            <w:shd w:val="clear" w:color="auto" w:fill="auto"/>
            <w:noWrap/>
            <w:vAlign w:val="bottom"/>
            <w:hideMark/>
          </w:tcPr>
          <w:p w14:paraId="0E9BD7E4" w14:textId="77777777" w:rsidR="00AF4CD2" w:rsidRPr="00AF4CD2" w:rsidRDefault="00AF4CD2" w:rsidP="00AF4CD2">
            <w:pPr>
              <w:spacing w:after="0" w:line="240" w:lineRule="auto"/>
              <w:jc w:val="center"/>
              <w:rPr>
                <w:rFonts w:ascii="Book Antiqua" w:eastAsia="Times New Roman" w:hAnsi="Book Antiqua" w:cs="Times New Roman"/>
                <w:color w:val="000000"/>
                <w:sz w:val="20"/>
                <w:szCs w:val="20"/>
                <w:lang w:val="es-PE" w:eastAsia="es-PE"/>
              </w:rPr>
            </w:pPr>
            <w:r w:rsidRPr="00AF4CD2">
              <w:rPr>
                <w:rFonts w:ascii="Book Antiqua" w:eastAsia="Times New Roman" w:hAnsi="Book Antiqua" w:cs="Times New Roman"/>
                <w:color w:val="000000"/>
                <w:sz w:val="20"/>
                <w:szCs w:val="20"/>
                <w:lang w:val="es-PE" w:eastAsia="es-PE"/>
              </w:rPr>
              <w:t>06/12/1994</w:t>
            </w:r>
          </w:p>
        </w:tc>
        <w:tc>
          <w:tcPr>
            <w:tcW w:w="1200" w:type="dxa"/>
            <w:tcBorders>
              <w:top w:val="nil"/>
              <w:left w:val="nil"/>
              <w:bottom w:val="single" w:sz="4" w:space="0" w:color="auto"/>
              <w:right w:val="single" w:sz="4" w:space="0" w:color="auto"/>
            </w:tcBorders>
            <w:shd w:val="clear" w:color="auto" w:fill="auto"/>
            <w:noWrap/>
            <w:vAlign w:val="bottom"/>
            <w:hideMark/>
          </w:tcPr>
          <w:p w14:paraId="0BB5F69C" w14:textId="77777777" w:rsidR="00AF4CD2" w:rsidRPr="00AF4CD2" w:rsidRDefault="00AF4CD2" w:rsidP="00AF4CD2">
            <w:pPr>
              <w:spacing w:after="0" w:line="240" w:lineRule="auto"/>
              <w:jc w:val="center"/>
              <w:rPr>
                <w:rFonts w:ascii="Book Antiqua" w:eastAsia="Times New Roman" w:hAnsi="Book Antiqua" w:cs="Times New Roman"/>
                <w:color w:val="000000"/>
                <w:sz w:val="20"/>
                <w:szCs w:val="20"/>
                <w:lang w:val="es-PE" w:eastAsia="es-PE"/>
              </w:rPr>
            </w:pPr>
            <w:r w:rsidRPr="00AF4CD2">
              <w:rPr>
                <w:rFonts w:ascii="Book Antiqua" w:eastAsia="Times New Roman" w:hAnsi="Book Antiqua" w:cs="Times New Roman"/>
                <w:color w:val="000000"/>
                <w:sz w:val="20"/>
                <w:szCs w:val="20"/>
                <w:lang w:val="es-PE" w:eastAsia="es-PE"/>
              </w:rPr>
              <w:t>28</w:t>
            </w:r>
          </w:p>
        </w:tc>
        <w:tc>
          <w:tcPr>
            <w:tcW w:w="1200" w:type="dxa"/>
            <w:tcBorders>
              <w:top w:val="nil"/>
              <w:left w:val="nil"/>
              <w:bottom w:val="single" w:sz="4" w:space="0" w:color="auto"/>
              <w:right w:val="single" w:sz="8" w:space="0" w:color="auto"/>
            </w:tcBorders>
            <w:shd w:val="clear" w:color="auto" w:fill="auto"/>
            <w:noWrap/>
            <w:vAlign w:val="bottom"/>
            <w:hideMark/>
          </w:tcPr>
          <w:p w14:paraId="5EC27BA9" w14:textId="77777777" w:rsidR="00AF4CD2" w:rsidRPr="00AF4CD2" w:rsidRDefault="00AF4CD2" w:rsidP="00AF4CD2">
            <w:pPr>
              <w:spacing w:after="0" w:line="240" w:lineRule="auto"/>
              <w:jc w:val="center"/>
              <w:rPr>
                <w:rFonts w:ascii="Book Antiqua" w:eastAsia="Times New Roman" w:hAnsi="Book Antiqua" w:cs="Times New Roman"/>
                <w:color w:val="000000"/>
                <w:sz w:val="20"/>
                <w:szCs w:val="20"/>
                <w:lang w:val="es-PE" w:eastAsia="es-PE"/>
              </w:rPr>
            </w:pPr>
            <w:r w:rsidRPr="00AF4CD2">
              <w:rPr>
                <w:rFonts w:ascii="Book Antiqua" w:eastAsia="Times New Roman" w:hAnsi="Book Antiqua" w:cs="Times New Roman"/>
                <w:color w:val="000000"/>
                <w:sz w:val="20"/>
                <w:szCs w:val="20"/>
                <w:lang w:val="es-PE" w:eastAsia="es-PE"/>
              </w:rPr>
              <w:t>14.7</w:t>
            </w:r>
          </w:p>
        </w:tc>
      </w:tr>
      <w:tr w:rsidR="00AF4CD2" w:rsidRPr="00AF4CD2" w14:paraId="06E40DC3" w14:textId="77777777" w:rsidTr="00AF4CD2">
        <w:trPr>
          <w:trHeight w:val="270"/>
          <w:jc w:val="center"/>
        </w:trPr>
        <w:tc>
          <w:tcPr>
            <w:tcW w:w="1200" w:type="dxa"/>
            <w:tcBorders>
              <w:top w:val="nil"/>
              <w:left w:val="single" w:sz="8" w:space="0" w:color="auto"/>
              <w:bottom w:val="nil"/>
              <w:right w:val="nil"/>
            </w:tcBorders>
            <w:shd w:val="clear" w:color="auto" w:fill="auto"/>
            <w:noWrap/>
            <w:vAlign w:val="center"/>
            <w:hideMark/>
          </w:tcPr>
          <w:p w14:paraId="680EC2D2" w14:textId="77777777" w:rsidR="00AF4CD2" w:rsidRPr="00AF4CD2" w:rsidRDefault="00AF4CD2" w:rsidP="00AF4CD2">
            <w:pPr>
              <w:spacing w:after="0" w:line="240" w:lineRule="auto"/>
              <w:jc w:val="center"/>
              <w:rPr>
                <w:rFonts w:ascii="Book Antiqua" w:eastAsia="Times New Roman" w:hAnsi="Book Antiqua" w:cs="Times New Roman"/>
                <w:color w:val="000000"/>
                <w:sz w:val="20"/>
                <w:szCs w:val="20"/>
                <w:lang w:val="es-PE" w:eastAsia="es-PE"/>
              </w:rPr>
            </w:pPr>
            <w:r w:rsidRPr="00AF4CD2">
              <w:rPr>
                <w:rFonts w:ascii="Book Antiqua" w:eastAsia="Times New Roman" w:hAnsi="Book Antiqua" w:cs="Times New Roman"/>
                <w:color w:val="000000"/>
                <w:sz w:val="20"/>
                <w:szCs w:val="20"/>
                <w:lang w:val="es-PE" w:eastAsia="es-PE"/>
              </w:rPr>
              <w:t>25</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1954F019" w14:textId="77777777" w:rsidR="00AF4CD2" w:rsidRPr="00AF4CD2" w:rsidRDefault="00AF4CD2" w:rsidP="00AF4CD2">
            <w:pPr>
              <w:spacing w:after="0" w:line="240" w:lineRule="auto"/>
              <w:jc w:val="center"/>
              <w:rPr>
                <w:rFonts w:ascii="Book Antiqua" w:eastAsia="Times New Roman" w:hAnsi="Book Antiqua" w:cs="Times New Roman"/>
                <w:color w:val="000000"/>
                <w:sz w:val="20"/>
                <w:szCs w:val="20"/>
                <w:lang w:val="es-PE" w:eastAsia="es-PE"/>
              </w:rPr>
            </w:pPr>
            <w:r w:rsidRPr="00AF4CD2">
              <w:rPr>
                <w:rFonts w:ascii="Book Antiqua" w:eastAsia="Times New Roman" w:hAnsi="Book Antiqua" w:cs="Times New Roman"/>
                <w:color w:val="000000"/>
                <w:sz w:val="20"/>
                <w:szCs w:val="20"/>
                <w:lang w:val="es-PE" w:eastAsia="es-PE"/>
              </w:rPr>
              <w:t>10/12/1994</w:t>
            </w:r>
          </w:p>
        </w:tc>
        <w:tc>
          <w:tcPr>
            <w:tcW w:w="1200" w:type="dxa"/>
            <w:tcBorders>
              <w:top w:val="nil"/>
              <w:left w:val="nil"/>
              <w:bottom w:val="single" w:sz="4" w:space="0" w:color="auto"/>
              <w:right w:val="single" w:sz="4" w:space="0" w:color="auto"/>
            </w:tcBorders>
            <w:shd w:val="clear" w:color="auto" w:fill="auto"/>
            <w:noWrap/>
            <w:vAlign w:val="bottom"/>
            <w:hideMark/>
          </w:tcPr>
          <w:p w14:paraId="6A8BA195" w14:textId="77777777" w:rsidR="00AF4CD2" w:rsidRPr="00AF4CD2" w:rsidRDefault="00AF4CD2" w:rsidP="00AF4CD2">
            <w:pPr>
              <w:spacing w:after="0" w:line="240" w:lineRule="auto"/>
              <w:jc w:val="center"/>
              <w:rPr>
                <w:rFonts w:ascii="Book Antiqua" w:eastAsia="Times New Roman" w:hAnsi="Book Antiqua" w:cs="Times New Roman"/>
                <w:color w:val="000000"/>
                <w:sz w:val="20"/>
                <w:szCs w:val="20"/>
                <w:lang w:val="es-PE" w:eastAsia="es-PE"/>
              </w:rPr>
            </w:pPr>
            <w:r w:rsidRPr="00AF4CD2">
              <w:rPr>
                <w:rFonts w:ascii="Book Antiqua" w:eastAsia="Times New Roman" w:hAnsi="Book Antiqua" w:cs="Times New Roman"/>
                <w:color w:val="000000"/>
                <w:sz w:val="20"/>
                <w:szCs w:val="20"/>
                <w:lang w:val="es-PE" w:eastAsia="es-PE"/>
              </w:rPr>
              <w:t>18/12/1994</w:t>
            </w:r>
          </w:p>
        </w:tc>
        <w:tc>
          <w:tcPr>
            <w:tcW w:w="1200" w:type="dxa"/>
            <w:tcBorders>
              <w:top w:val="nil"/>
              <w:left w:val="nil"/>
              <w:bottom w:val="single" w:sz="4" w:space="0" w:color="auto"/>
              <w:right w:val="single" w:sz="4" w:space="0" w:color="auto"/>
            </w:tcBorders>
            <w:shd w:val="clear" w:color="auto" w:fill="auto"/>
            <w:noWrap/>
            <w:vAlign w:val="bottom"/>
            <w:hideMark/>
          </w:tcPr>
          <w:p w14:paraId="09C2BB4E" w14:textId="77777777" w:rsidR="00AF4CD2" w:rsidRPr="00AF4CD2" w:rsidRDefault="00AF4CD2" w:rsidP="00AF4CD2">
            <w:pPr>
              <w:spacing w:after="0" w:line="240" w:lineRule="auto"/>
              <w:jc w:val="center"/>
              <w:rPr>
                <w:rFonts w:ascii="Book Antiqua" w:eastAsia="Times New Roman" w:hAnsi="Book Antiqua" w:cs="Times New Roman"/>
                <w:color w:val="000000"/>
                <w:sz w:val="20"/>
                <w:szCs w:val="20"/>
                <w:lang w:val="es-PE" w:eastAsia="es-PE"/>
              </w:rPr>
            </w:pPr>
            <w:r w:rsidRPr="00AF4CD2">
              <w:rPr>
                <w:rFonts w:ascii="Book Antiqua" w:eastAsia="Times New Roman" w:hAnsi="Book Antiqua" w:cs="Times New Roman"/>
                <w:color w:val="000000"/>
                <w:sz w:val="20"/>
                <w:szCs w:val="20"/>
                <w:lang w:val="es-PE" w:eastAsia="es-PE"/>
              </w:rPr>
              <w:t>9</w:t>
            </w:r>
          </w:p>
        </w:tc>
        <w:tc>
          <w:tcPr>
            <w:tcW w:w="1200" w:type="dxa"/>
            <w:tcBorders>
              <w:top w:val="nil"/>
              <w:left w:val="nil"/>
              <w:bottom w:val="single" w:sz="4" w:space="0" w:color="auto"/>
              <w:right w:val="single" w:sz="8" w:space="0" w:color="auto"/>
            </w:tcBorders>
            <w:shd w:val="clear" w:color="auto" w:fill="auto"/>
            <w:noWrap/>
            <w:vAlign w:val="bottom"/>
            <w:hideMark/>
          </w:tcPr>
          <w:p w14:paraId="0E986193" w14:textId="77777777" w:rsidR="00AF4CD2" w:rsidRPr="00AF4CD2" w:rsidRDefault="00AF4CD2" w:rsidP="00AF4CD2">
            <w:pPr>
              <w:spacing w:after="0" w:line="240" w:lineRule="auto"/>
              <w:jc w:val="center"/>
              <w:rPr>
                <w:rFonts w:ascii="Book Antiqua" w:eastAsia="Times New Roman" w:hAnsi="Book Antiqua" w:cs="Times New Roman"/>
                <w:color w:val="000000"/>
                <w:sz w:val="20"/>
                <w:szCs w:val="20"/>
                <w:lang w:val="es-PE" w:eastAsia="es-PE"/>
              </w:rPr>
            </w:pPr>
            <w:r w:rsidRPr="00AF4CD2">
              <w:rPr>
                <w:rFonts w:ascii="Book Antiqua" w:eastAsia="Times New Roman" w:hAnsi="Book Antiqua" w:cs="Times New Roman"/>
                <w:color w:val="000000"/>
                <w:sz w:val="20"/>
                <w:szCs w:val="20"/>
                <w:lang w:val="es-PE" w:eastAsia="es-PE"/>
              </w:rPr>
              <w:t>17.5</w:t>
            </w:r>
          </w:p>
        </w:tc>
      </w:tr>
      <w:tr w:rsidR="00AF4CD2" w:rsidRPr="00AF4CD2" w14:paraId="0C598A87" w14:textId="77777777" w:rsidTr="00AF4CD2">
        <w:trPr>
          <w:trHeight w:val="270"/>
          <w:jc w:val="center"/>
        </w:trPr>
        <w:tc>
          <w:tcPr>
            <w:tcW w:w="1200" w:type="dxa"/>
            <w:tcBorders>
              <w:top w:val="nil"/>
              <w:left w:val="single" w:sz="8" w:space="0" w:color="auto"/>
              <w:bottom w:val="nil"/>
              <w:right w:val="nil"/>
            </w:tcBorders>
            <w:shd w:val="clear" w:color="auto" w:fill="auto"/>
            <w:noWrap/>
            <w:vAlign w:val="center"/>
            <w:hideMark/>
          </w:tcPr>
          <w:p w14:paraId="75F09EA5" w14:textId="77777777" w:rsidR="00AF4CD2" w:rsidRPr="00AF4CD2" w:rsidRDefault="00AF4CD2" w:rsidP="00AF4CD2">
            <w:pPr>
              <w:spacing w:after="0" w:line="240" w:lineRule="auto"/>
              <w:jc w:val="center"/>
              <w:rPr>
                <w:rFonts w:ascii="Book Antiqua" w:eastAsia="Times New Roman" w:hAnsi="Book Antiqua" w:cs="Times New Roman"/>
                <w:color w:val="000000"/>
                <w:sz w:val="20"/>
                <w:szCs w:val="20"/>
                <w:lang w:val="es-PE" w:eastAsia="es-PE"/>
              </w:rPr>
            </w:pPr>
            <w:r w:rsidRPr="00AF4CD2">
              <w:rPr>
                <w:rFonts w:ascii="Book Antiqua" w:eastAsia="Times New Roman" w:hAnsi="Book Antiqua" w:cs="Times New Roman"/>
                <w:color w:val="000000"/>
                <w:sz w:val="20"/>
                <w:szCs w:val="20"/>
                <w:lang w:val="es-PE" w:eastAsia="es-PE"/>
              </w:rPr>
              <w:t>26</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2B03119C" w14:textId="77777777" w:rsidR="00AF4CD2" w:rsidRPr="00AF4CD2" w:rsidRDefault="00AF4CD2" w:rsidP="00AF4CD2">
            <w:pPr>
              <w:spacing w:after="0" w:line="240" w:lineRule="auto"/>
              <w:jc w:val="center"/>
              <w:rPr>
                <w:rFonts w:ascii="Book Antiqua" w:eastAsia="Times New Roman" w:hAnsi="Book Antiqua" w:cs="Times New Roman"/>
                <w:color w:val="000000"/>
                <w:sz w:val="20"/>
                <w:szCs w:val="20"/>
                <w:lang w:val="es-PE" w:eastAsia="es-PE"/>
              </w:rPr>
            </w:pPr>
            <w:r w:rsidRPr="00AF4CD2">
              <w:rPr>
                <w:rFonts w:ascii="Book Antiqua" w:eastAsia="Times New Roman" w:hAnsi="Book Antiqua" w:cs="Times New Roman"/>
                <w:color w:val="000000"/>
                <w:sz w:val="20"/>
                <w:szCs w:val="20"/>
                <w:lang w:val="es-PE" w:eastAsia="es-PE"/>
              </w:rPr>
              <w:t>10/08/1995</w:t>
            </w:r>
          </w:p>
        </w:tc>
        <w:tc>
          <w:tcPr>
            <w:tcW w:w="1200" w:type="dxa"/>
            <w:tcBorders>
              <w:top w:val="nil"/>
              <w:left w:val="nil"/>
              <w:bottom w:val="single" w:sz="4" w:space="0" w:color="auto"/>
              <w:right w:val="single" w:sz="4" w:space="0" w:color="auto"/>
            </w:tcBorders>
            <w:shd w:val="clear" w:color="auto" w:fill="auto"/>
            <w:noWrap/>
            <w:vAlign w:val="bottom"/>
            <w:hideMark/>
          </w:tcPr>
          <w:p w14:paraId="2FC75647" w14:textId="77777777" w:rsidR="00AF4CD2" w:rsidRPr="00AF4CD2" w:rsidRDefault="00AF4CD2" w:rsidP="00AF4CD2">
            <w:pPr>
              <w:spacing w:after="0" w:line="240" w:lineRule="auto"/>
              <w:jc w:val="center"/>
              <w:rPr>
                <w:rFonts w:ascii="Book Antiqua" w:eastAsia="Times New Roman" w:hAnsi="Book Antiqua" w:cs="Times New Roman"/>
                <w:color w:val="000000"/>
                <w:sz w:val="20"/>
                <w:szCs w:val="20"/>
                <w:lang w:val="es-PE" w:eastAsia="es-PE"/>
              </w:rPr>
            </w:pPr>
            <w:r w:rsidRPr="00AF4CD2">
              <w:rPr>
                <w:rFonts w:ascii="Book Antiqua" w:eastAsia="Times New Roman" w:hAnsi="Book Antiqua" w:cs="Times New Roman"/>
                <w:color w:val="000000"/>
                <w:sz w:val="20"/>
                <w:szCs w:val="20"/>
                <w:lang w:val="es-PE" w:eastAsia="es-PE"/>
              </w:rPr>
              <w:t>11/11/1995</w:t>
            </w:r>
          </w:p>
        </w:tc>
        <w:tc>
          <w:tcPr>
            <w:tcW w:w="1200" w:type="dxa"/>
            <w:tcBorders>
              <w:top w:val="nil"/>
              <w:left w:val="nil"/>
              <w:bottom w:val="single" w:sz="4" w:space="0" w:color="auto"/>
              <w:right w:val="single" w:sz="4" w:space="0" w:color="auto"/>
            </w:tcBorders>
            <w:shd w:val="clear" w:color="auto" w:fill="auto"/>
            <w:noWrap/>
            <w:vAlign w:val="bottom"/>
            <w:hideMark/>
          </w:tcPr>
          <w:p w14:paraId="0D45BC03" w14:textId="77777777" w:rsidR="00AF4CD2" w:rsidRPr="00AF4CD2" w:rsidRDefault="00AF4CD2" w:rsidP="00AF4CD2">
            <w:pPr>
              <w:spacing w:after="0" w:line="240" w:lineRule="auto"/>
              <w:jc w:val="center"/>
              <w:rPr>
                <w:rFonts w:ascii="Book Antiqua" w:eastAsia="Times New Roman" w:hAnsi="Book Antiqua" w:cs="Times New Roman"/>
                <w:color w:val="000000"/>
                <w:sz w:val="20"/>
                <w:szCs w:val="20"/>
                <w:lang w:val="es-PE" w:eastAsia="es-PE"/>
              </w:rPr>
            </w:pPr>
            <w:r w:rsidRPr="00AF4CD2">
              <w:rPr>
                <w:rFonts w:ascii="Book Antiqua" w:eastAsia="Times New Roman" w:hAnsi="Book Antiqua" w:cs="Times New Roman"/>
                <w:color w:val="000000"/>
                <w:sz w:val="20"/>
                <w:szCs w:val="20"/>
                <w:lang w:val="es-PE" w:eastAsia="es-PE"/>
              </w:rPr>
              <w:t>94</w:t>
            </w:r>
          </w:p>
        </w:tc>
        <w:tc>
          <w:tcPr>
            <w:tcW w:w="1200" w:type="dxa"/>
            <w:tcBorders>
              <w:top w:val="nil"/>
              <w:left w:val="nil"/>
              <w:bottom w:val="single" w:sz="4" w:space="0" w:color="auto"/>
              <w:right w:val="single" w:sz="8" w:space="0" w:color="auto"/>
            </w:tcBorders>
            <w:shd w:val="clear" w:color="auto" w:fill="auto"/>
            <w:noWrap/>
            <w:vAlign w:val="bottom"/>
            <w:hideMark/>
          </w:tcPr>
          <w:p w14:paraId="474A66E0" w14:textId="77777777" w:rsidR="00AF4CD2" w:rsidRPr="00AF4CD2" w:rsidRDefault="00AF4CD2" w:rsidP="00AF4CD2">
            <w:pPr>
              <w:spacing w:after="0" w:line="240" w:lineRule="auto"/>
              <w:jc w:val="center"/>
              <w:rPr>
                <w:rFonts w:ascii="Book Antiqua" w:eastAsia="Times New Roman" w:hAnsi="Book Antiqua" w:cs="Times New Roman"/>
                <w:color w:val="000000"/>
                <w:sz w:val="20"/>
                <w:szCs w:val="20"/>
                <w:lang w:val="es-PE" w:eastAsia="es-PE"/>
              </w:rPr>
            </w:pPr>
            <w:r w:rsidRPr="00AF4CD2">
              <w:rPr>
                <w:rFonts w:ascii="Book Antiqua" w:eastAsia="Times New Roman" w:hAnsi="Book Antiqua" w:cs="Times New Roman"/>
                <w:color w:val="000000"/>
                <w:sz w:val="20"/>
                <w:szCs w:val="20"/>
                <w:lang w:val="es-PE" w:eastAsia="es-PE"/>
              </w:rPr>
              <w:t>10.4</w:t>
            </w:r>
          </w:p>
        </w:tc>
      </w:tr>
      <w:tr w:rsidR="00AF4CD2" w:rsidRPr="00AF4CD2" w14:paraId="705EB209" w14:textId="77777777" w:rsidTr="00AF4CD2">
        <w:trPr>
          <w:trHeight w:val="270"/>
          <w:jc w:val="center"/>
        </w:trPr>
        <w:tc>
          <w:tcPr>
            <w:tcW w:w="1200" w:type="dxa"/>
            <w:tcBorders>
              <w:top w:val="nil"/>
              <w:left w:val="single" w:sz="8" w:space="0" w:color="auto"/>
              <w:bottom w:val="nil"/>
              <w:right w:val="nil"/>
            </w:tcBorders>
            <w:shd w:val="clear" w:color="auto" w:fill="auto"/>
            <w:noWrap/>
            <w:vAlign w:val="center"/>
            <w:hideMark/>
          </w:tcPr>
          <w:p w14:paraId="622406C7" w14:textId="77777777" w:rsidR="00AF4CD2" w:rsidRPr="00AF4CD2" w:rsidRDefault="00AF4CD2" w:rsidP="00AF4CD2">
            <w:pPr>
              <w:spacing w:after="0" w:line="240" w:lineRule="auto"/>
              <w:jc w:val="center"/>
              <w:rPr>
                <w:rFonts w:ascii="Book Antiqua" w:eastAsia="Times New Roman" w:hAnsi="Book Antiqua" w:cs="Times New Roman"/>
                <w:color w:val="000000"/>
                <w:sz w:val="20"/>
                <w:szCs w:val="20"/>
                <w:lang w:val="es-PE" w:eastAsia="es-PE"/>
              </w:rPr>
            </w:pPr>
            <w:r w:rsidRPr="00AF4CD2">
              <w:rPr>
                <w:rFonts w:ascii="Book Antiqua" w:eastAsia="Times New Roman" w:hAnsi="Book Antiqua" w:cs="Times New Roman"/>
                <w:color w:val="000000"/>
                <w:sz w:val="20"/>
                <w:szCs w:val="20"/>
                <w:lang w:val="es-PE" w:eastAsia="es-PE"/>
              </w:rPr>
              <w:t>27</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1B24E0CE" w14:textId="77777777" w:rsidR="00AF4CD2" w:rsidRPr="00AF4CD2" w:rsidRDefault="00AF4CD2" w:rsidP="00AF4CD2">
            <w:pPr>
              <w:spacing w:after="0" w:line="240" w:lineRule="auto"/>
              <w:jc w:val="center"/>
              <w:rPr>
                <w:rFonts w:ascii="Book Antiqua" w:eastAsia="Times New Roman" w:hAnsi="Book Antiqua" w:cs="Times New Roman"/>
                <w:color w:val="000000"/>
                <w:sz w:val="20"/>
                <w:szCs w:val="20"/>
                <w:lang w:val="es-PE" w:eastAsia="es-PE"/>
              </w:rPr>
            </w:pPr>
            <w:r w:rsidRPr="00AF4CD2">
              <w:rPr>
                <w:rFonts w:ascii="Book Antiqua" w:eastAsia="Times New Roman" w:hAnsi="Book Antiqua" w:cs="Times New Roman"/>
                <w:color w:val="000000"/>
                <w:sz w:val="20"/>
                <w:szCs w:val="20"/>
                <w:lang w:val="es-PE" w:eastAsia="es-PE"/>
              </w:rPr>
              <w:t>13/11/1995</w:t>
            </w:r>
          </w:p>
        </w:tc>
        <w:tc>
          <w:tcPr>
            <w:tcW w:w="1200" w:type="dxa"/>
            <w:tcBorders>
              <w:top w:val="nil"/>
              <w:left w:val="nil"/>
              <w:bottom w:val="single" w:sz="4" w:space="0" w:color="auto"/>
              <w:right w:val="single" w:sz="4" w:space="0" w:color="auto"/>
            </w:tcBorders>
            <w:shd w:val="clear" w:color="auto" w:fill="auto"/>
            <w:noWrap/>
            <w:vAlign w:val="bottom"/>
            <w:hideMark/>
          </w:tcPr>
          <w:p w14:paraId="70D0F083" w14:textId="77777777" w:rsidR="00AF4CD2" w:rsidRPr="00AF4CD2" w:rsidRDefault="00AF4CD2" w:rsidP="00AF4CD2">
            <w:pPr>
              <w:spacing w:after="0" w:line="240" w:lineRule="auto"/>
              <w:jc w:val="center"/>
              <w:rPr>
                <w:rFonts w:ascii="Book Antiqua" w:eastAsia="Times New Roman" w:hAnsi="Book Antiqua" w:cs="Times New Roman"/>
                <w:color w:val="000000"/>
                <w:sz w:val="20"/>
                <w:szCs w:val="20"/>
                <w:lang w:val="es-PE" w:eastAsia="es-PE"/>
              </w:rPr>
            </w:pPr>
            <w:r w:rsidRPr="00AF4CD2">
              <w:rPr>
                <w:rFonts w:ascii="Book Antiqua" w:eastAsia="Times New Roman" w:hAnsi="Book Antiqua" w:cs="Times New Roman"/>
                <w:color w:val="000000"/>
                <w:sz w:val="20"/>
                <w:szCs w:val="20"/>
                <w:lang w:val="es-PE" w:eastAsia="es-PE"/>
              </w:rPr>
              <w:t>25/12/1995</w:t>
            </w:r>
          </w:p>
        </w:tc>
        <w:tc>
          <w:tcPr>
            <w:tcW w:w="1200" w:type="dxa"/>
            <w:tcBorders>
              <w:top w:val="nil"/>
              <w:left w:val="nil"/>
              <w:bottom w:val="single" w:sz="4" w:space="0" w:color="auto"/>
              <w:right w:val="single" w:sz="4" w:space="0" w:color="auto"/>
            </w:tcBorders>
            <w:shd w:val="clear" w:color="auto" w:fill="auto"/>
            <w:noWrap/>
            <w:vAlign w:val="bottom"/>
            <w:hideMark/>
          </w:tcPr>
          <w:p w14:paraId="1AA7BBD7" w14:textId="77777777" w:rsidR="00AF4CD2" w:rsidRPr="00AF4CD2" w:rsidRDefault="00AF4CD2" w:rsidP="00AF4CD2">
            <w:pPr>
              <w:spacing w:after="0" w:line="240" w:lineRule="auto"/>
              <w:jc w:val="center"/>
              <w:rPr>
                <w:rFonts w:ascii="Book Antiqua" w:eastAsia="Times New Roman" w:hAnsi="Book Antiqua" w:cs="Times New Roman"/>
                <w:color w:val="000000"/>
                <w:sz w:val="20"/>
                <w:szCs w:val="20"/>
                <w:lang w:val="es-PE" w:eastAsia="es-PE"/>
              </w:rPr>
            </w:pPr>
            <w:r w:rsidRPr="00AF4CD2">
              <w:rPr>
                <w:rFonts w:ascii="Book Antiqua" w:eastAsia="Times New Roman" w:hAnsi="Book Antiqua" w:cs="Times New Roman"/>
                <w:color w:val="000000"/>
                <w:sz w:val="20"/>
                <w:szCs w:val="20"/>
                <w:lang w:val="es-PE" w:eastAsia="es-PE"/>
              </w:rPr>
              <w:t>43</w:t>
            </w:r>
          </w:p>
        </w:tc>
        <w:tc>
          <w:tcPr>
            <w:tcW w:w="1200" w:type="dxa"/>
            <w:tcBorders>
              <w:top w:val="nil"/>
              <w:left w:val="nil"/>
              <w:bottom w:val="single" w:sz="4" w:space="0" w:color="auto"/>
              <w:right w:val="single" w:sz="8" w:space="0" w:color="auto"/>
            </w:tcBorders>
            <w:shd w:val="clear" w:color="auto" w:fill="auto"/>
            <w:noWrap/>
            <w:vAlign w:val="bottom"/>
            <w:hideMark/>
          </w:tcPr>
          <w:p w14:paraId="2FDDF076" w14:textId="77777777" w:rsidR="00AF4CD2" w:rsidRPr="00AF4CD2" w:rsidRDefault="00AF4CD2" w:rsidP="00AF4CD2">
            <w:pPr>
              <w:spacing w:after="0" w:line="240" w:lineRule="auto"/>
              <w:jc w:val="center"/>
              <w:rPr>
                <w:rFonts w:ascii="Book Antiqua" w:eastAsia="Times New Roman" w:hAnsi="Book Antiqua" w:cs="Times New Roman"/>
                <w:color w:val="000000"/>
                <w:sz w:val="20"/>
                <w:szCs w:val="20"/>
                <w:lang w:val="es-PE" w:eastAsia="es-PE"/>
              </w:rPr>
            </w:pPr>
            <w:r w:rsidRPr="00AF4CD2">
              <w:rPr>
                <w:rFonts w:ascii="Book Antiqua" w:eastAsia="Times New Roman" w:hAnsi="Book Antiqua" w:cs="Times New Roman"/>
                <w:color w:val="000000"/>
                <w:sz w:val="20"/>
                <w:szCs w:val="20"/>
                <w:lang w:val="es-PE" w:eastAsia="es-PE"/>
              </w:rPr>
              <w:t>9.867</w:t>
            </w:r>
          </w:p>
        </w:tc>
      </w:tr>
      <w:tr w:rsidR="00AF4CD2" w:rsidRPr="00AF4CD2" w14:paraId="0F0D62EB" w14:textId="77777777" w:rsidTr="00AF4CD2">
        <w:trPr>
          <w:trHeight w:val="270"/>
          <w:jc w:val="center"/>
        </w:trPr>
        <w:tc>
          <w:tcPr>
            <w:tcW w:w="1200" w:type="dxa"/>
            <w:tcBorders>
              <w:top w:val="nil"/>
              <w:left w:val="single" w:sz="8" w:space="0" w:color="auto"/>
              <w:bottom w:val="nil"/>
              <w:right w:val="nil"/>
            </w:tcBorders>
            <w:shd w:val="clear" w:color="auto" w:fill="auto"/>
            <w:noWrap/>
            <w:vAlign w:val="center"/>
            <w:hideMark/>
          </w:tcPr>
          <w:p w14:paraId="7BE0F4EF" w14:textId="77777777" w:rsidR="00AF4CD2" w:rsidRPr="00AF4CD2" w:rsidRDefault="00AF4CD2" w:rsidP="00AF4CD2">
            <w:pPr>
              <w:spacing w:after="0" w:line="240" w:lineRule="auto"/>
              <w:jc w:val="center"/>
              <w:rPr>
                <w:rFonts w:ascii="Book Antiqua" w:eastAsia="Times New Roman" w:hAnsi="Book Antiqua" w:cs="Times New Roman"/>
                <w:color w:val="000000"/>
                <w:sz w:val="20"/>
                <w:szCs w:val="20"/>
                <w:lang w:val="es-PE" w:eastAsia="es-PE"/>
              </w:rPr>
            </w:pPr>
            <w:r w:rsidRPr="00AF4CD2">
              <w:rPr>
                <w:rFonts w:ascii="Book Antiqua" w:eastAsia="Times New Roman" w:hAnsi="Book Antiqua" w:cs="Times New Roman"/>
                <w:color w:val="000000"/>
                <w:sz w:val="20"/>
                <w:szCs w:val="20"/>
                <w:lang w:val="es-PE" w:eastAsia="es-PE"/>
              </w:rPr>
              <w:t>28</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002163CC" w14:textId="77777777" w:rsidR="00AF4CD2" w:rsidRPr="00AF4CD2" w:rsidRDefault="00AF4CD2" w:rsidP="00AF4CD2">
            <w:pPr>
              <w:spacing w:after="0" w:line="240" w:lineRule="auto"/>
              <w:jc w:val="center"/>
              <w:rPr>
                <w:rFonts w:ascii="Book Antiqua" w:eastAsia="Times New Roman" w:hAnsi="Book Antiqua" w:cs="Times New Roman"/>
                <w:color w:val="000000"/>
                <w:sz w:val="20"/>
                <w:szCs w:val="20"/>
                <w:lang w:val="es-PE" w:eastAsia="es-PE"/>
              </w:rPr>
            </w:pPr>
            <w:r w:rsidRPr="00AF4CD2">
              <w:rPr>
                <w:rFonts w:ascii="Book Antiqua" w:eastAsia="Times New Roman" w:hAnsi="Book Antiqua" w:cs="Times New Roman"/>
                <w:color w:val="000000"/>
                <w:sz w:val="20"/>
                <w:szCs w:val="20"/>
                <w:lang w:val="es-PE" w:eastAsia="es-PE"/>
              </w:rPr>
              <w:t>29/07/1996</w:t>
            </w:r>
          </w:p>
        </w:tc>
        <w:tc>
          <w:tcPr>
            <w:tcW w:w="1200" w:type="dxa"/>
            <w:tcBorders>
              <w:top w:val="nil"/>
              <w:left w:val="nil"/>
              <w:bottom w:val="single" w:sz="4" w:space="0" w:color="auto"/>
              <w:right w:val="single" w:sz="4" w:space="0" w:color="auto"/>
            </w:tcBorders>
            <w:shd w:val="clear" w:color="auto" w:fill="auto"/>
            <w:noWrap/>
            <w:vAlign w:val="bottom"/>
            <w:hideMark/>
          </w:tcPr>
          <w:p w14:paraId="1BFE3D0A" w14:textId="77777777" w:rsidR="00AF4CD2" w:rsidRPr="00AF4CD2" w:rsidRDefault="00AF4CD2" w:rsidP="00AF4CD2">
            <w:pPr>
              <w:spacing w:after="0" w:line="240" w:lineRule="auto"/>
              <w:jc w:val="center"/>
              <w:rPr>
                <w:rFonts w:ascii="Book Antiqua" w:eastAsia="Times New Roman" w:hAnsi="Book Antiqua" w:cs="Times New Roman"/>
                <w:color w:val="000000"/>
                <w:sz w:val="20"/>
                <w:szCs w:val="20"/>
                <w:lang w:val="es-PE" w:eastAsia="es-PE"/>
              </w:rPr>
            </w:pPr>
            <w:r w:rsidRPr="00AF4CD2">
              <w:rPr>
                <w:rFonts w:ascii="Book Antiqua" w:eastAsia="Times New Roman" w:hAnsi="Book Antiqua" w:cs="Times New Roman"/>
                <w:color w:val="000000"/>
                <w:sz w:val="20"/>
                <w:szCs w:val="20"/>
                <w:lang w:val="es-PE" w:eastAsia="es-PE"/>
              </w:rPr>
              <w:t>28/12/1996</w:t>
            </w:r>
          </w:p>
        </w:tc>
        <w:tc>
          <w:tcPr>
            <w:tcW w:w="1200" w:type="dxa"/>
            <w:tcBorders>
              <w:top w:val="nil"/>
              <w:left w:val="nil"/>
              <w:bottom w:val="single" w:sz="4" w:space="0" w:color="auto"/>
              <w:right w:val="single" w:sz="4" w:space="0" w:color="auto"/>
            </w:tcBorders>
            <w:shd w:val="clear" w:color="auto" w:fill="auto"/>
            <w:noWrap/>
            <w:vAlign w:val="bottom"/>
            <w:hideMark/>
          </w:tcPr>
          <w:p w14:paraId="03785765" w14:textId="77777777" w:rsidR="00AF4CD2" w:rsidRPr="00AF4CD2" w:rsidRDefault="00AF4CD2" w:rsidP="00AF4CD2">
            <w:pPr>
              <w:spacing w:after="0" w:line="240" w:lineRule="auto"/>
              <w:jc w:val="center"/>
              <w:rPr>
                <w:rFonts w:ascii="Book Antiqua" w:eastAsia="Times New Roman" w:hAnsi="Book Antiqua" w:cs="Times New Roman"/>
                <w:color w:val="000000"/>
                <w:sz w:val="20"/>
                <w:szCs w:val="20"/>
                <w:lang w:val="es-PE" w:eastAsia="es-PE"/>
              </w:rPr>
            </w:pPr>
            <w:r w:rsidRPr="00AF4CD2">
              <w:rPr>
                <w:rFonts w:ascii="Book Antiqua" w:eastAsia="Times New Roman" w:hAnsi="Book Antiqua" w:cs="Times New Roman"/>
                <w:color w:val="000000"/>
                <w:sz w:val="20"/>
                <w:szCs w:val="20"/>
                <w:lang w:val="es-PE" w:eastAsia="es-PE"/>
              </w:rPr>
              <w:t>153</w:t>
            </w:r>
          </w:p>
        </w:tc>
        <w:tc>
          <w:tcPr>
            <w:tcW w:w="1200" w:type="dxa"/>
            <w:tcBorders>
              <w:top w:val="nil"/>
              <w:left w:val="nil"/>
              <w:bottom w:val="single" w:sz="4" w:space="0" w:color="auto"/>
              <w:right w:val="single" w:sz="8" w:space="0" w:color="auto"/>
            </w:tcBorders>
            <w:shd w:val="clear" w:color="auto" w:fill="auto"/>
            <w:noWrap/>
            <w:vAlign w:val="bottom"/>
            <w:hideMark/>
          </w:tcPr>
          <w:p w14:paraId="3ABD6661" w14:textId="77777777" w:rsidR="00AF4CD2" w:rsidRPr="00AF4CD2" w:rsidRDefault="00AF4CD2" w:rsidP="00AF4CD2">
            <w:pPr>
              <w:spacing w:after="0" w:line="240" w:lineRule="auto"/>
              <w:jc w:val="center"/>
              <w:rPr>
                <w:rFonts w:ascii="Book Antiqua" w:eastAsia="Times New Roman" w:hAnsi="Book Antiqua" w:cs="Times New Roman"/>
                <w:color w:val="000000"/>
                <w:sz w:val="20"/>
                <w:szCs w:val="20"/>
                <w:lang w:val="es-PE" w:eastAsia="es-PE"/>
              </w:rPr>
            </w:pPr>
            <w:r w:rsidRPr="00AF4CD2">
              <w:rPr>
                <w:rFonts w:ascii="Book Antiqua" w:eastAsia="Times New Roman" w:hAnsi="Book Antiqua" w:cs="Times New Roman"/>
                <w:color w:val="000000"/>
                <w:sz w:val="20"/>
                <w:szCs w:val="20"/>
                <w:lang w:val="es-PE" w:eastAsia="es-PE"/>
              </w:rPr>
              <w:t>6.319</w:t>
            </w:r>
          </w:p>
        </w:tc>
      </w:tr>
      <w:tr w:rsidR="00AF4CD2" w:rsidRPr="00AF4CD2" w14:paraId="4F5BE00C" w14:textId="77777777" w:rsidTr="00AF4CD2">
        <w:trPr>
          <w:trHeight w:val="270"/>
          <w:jc w:val="center"/>
        </w:trPr>
        <w:tc>
          <w:tcPr>
            <w:tcW w:w="1200" w:type="dxa"/>
            <w:tcBorders>
              <w:top w:val="nil"/>
              <w:left w:val="single" w:sz="8" w:space="0" w:color="auto"/>
              <w:bottom w:val="nil"/>
              <w:right w:val="nil"/>
            </w:tcBorders>
            <w:shd w:val="clear" w:color="auto" w:fill="auto"/>
            <w:noWrap/>
            <w:vAlign w:val="center"/>
            <w:hideMark/>
          </w:tcPr>
          <w:p w14:paraId="0F989662" w14:textId="77777777" w:rsidR="00AF4CD2" w:rsidRPr="00AF4CD2" w:rsidRDefault="00AF4CD2" w:rsidP="00AF4CD2">
            <w:pPr>
              <w:spacing w:after="0" w:line="240" w:lineRule="auto"/>
              <w:jc w:val="center"/>
              <w:rPr>
                <w:rFonts w:ascii="Book Antiqua" w:eastAsia="Times New Roman" w:hAnsi="Book Antiqua" w:cs="Times New Roman"/>
                <w:color w:val="000000"/>
                <w:sz w:val="20"/>
                <w:szCs w:val="20"/>
                <w:lang w:val="es-PE" w:eastAsia="es-PE"/>
              </w:rPr>
            </w:pPr>
            <w:r w:rsidRPr="00AF4CD2">
              <w:rPr>
                <w:rFonts w:ascii="Book Antiqua" w:eastAsia="Times New Roman" w:hAnsi="Book Antiqua" w:cs="Times New Roman"/>
                <w:color w:val="000000"/>
                <w:sz w:val="20"/>
                <w:szCs w:val="20"/>
                <w:lang w:val="es-PE" w:eastAsia="es-PE"/>
              </w:rPr>
              <w:t>29</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6BCDEC3D" w14:textId="77777777" w:rsidR="00AF4CD2" w:rsidRPr="00AF4CD2" w:rsidRDefault="00AF4CD2" w:rsidP="00AF4CD2">
            <w:pPr>
              <w:spacing w:after="0" w:line="240" w:lineRule="auto"/>
              <w:jc w:val="center"/>
              <w:rPr>
                <w:rFonts w:ascii="Book Antiqua" w:eastAsia="Times New Roman" w:hAnsi="Book Antiqua" w:cs="Times New Roman"/>
                <w:color w:val="000000"/>
                <w:sz w:val="20"/>
                <w:szCs w:val="20"/>
                <w:lang w:val="es-PE" w:eastAsia="es-PE"/>
              </w:rPr>
            </w:pPr>
            <w:r w:rsidRPr="00AF4CD2">
              <w:rPr>
                <w:rFonts w:ascii="Book Antiqua" w:eastAsia="Times New Roman" w:hAnsi="Book Antiqua" w:cs="Times New Roman"/>
                <w:color w:val="000000"/>
                <w:sz w:val="20"/>
                <w:szCs w:val="20"/>
                <w:lang w:val="es-PE" w:eastAsia="es-PE"/>
              </w:rPr>
              <w:t>03/01/1997</w:t>
            </w:r>
          </w:p>
        </w:tc>
        <w:tc>
          <w:tcPr>
            <w:tcW w:w="1200" w:type="dxa"/>
            <w:tcBorders>
              <w:top w:val="nil"/>
              <w:left w:val="nil"/>
              <w:bottom w:val="single" w:sz="4" w:space="0" w:color="auto"/>
              <w:right w:val="single" w:sz="4" w:space="0" w:color="auto"/>
            </w:tcBorders>
            <w:shd w:val="clear" w:color="auto" w:fill="auto"/>
            <w:noWrap/>
            <w:vAlign w:val="bottom"/>
            <w:hideMark/>
          </w:tcPr>
          <w:p w14:paraId="55ECDAAB" w14:textId="77777777" w:rsidR="00AF4CD2" w:rsidRPr="00AF4CD2" w:rsidRDefault="00AF4CD2" w:rsidP="00AF4CD2">
            <w:pPr>
              <w:spacing w:after="0" w:line="240" w:lineRule="auto"/>
              <w:jc w:val="center"/>
              <w:rPr>
                <w:rFonts w:ascii="Book Antiqua" w:eastAsia="Times New Roman" w:hAnsi="Book Antiqua" w:cs="Times New Roman"/>
                <w:color w:val="000000"/>
                <w:sz w:val="20"/>
                <w:szCs w:val="20"/>
                <w:lang w:val="es-PE" w:eastAsia="es-PE"/>
              </w:rPr>
            </w:pPr>
            <w:r w:rsidRPr="00AF4CD2">
              <w:rPr>
                <w:rFonts w:ascii="Book Antiqua" w:eastAsia="Times New Roman" w:hAnsi="Book Antiqua" w:cs="Times New Roman"/>
                <w:color w:val="000000"/>
                <w:sz w:val="20"/>
                <w:szCs w:val="20"/>
                <w:lang w:val="es-PE" w:eastAsia="es-PE"/>
              </w:rPr>
              <w:t>12/01/1997</w:t>
            </w:r>
          </w:p>
        </w:tc>
        <w:tc>
          <w:tcPr>
            <w:tcW w:w="1200" w:type="dxa"/>
            <w:tcBorders>
              <w:top w:val="nil"/>
              <w:left w:val="nil"/>
              <w:bottom w:val="single" w:sz="4" w:space="0" w:color="auto"/>
              <w:right w:val="single" w:sz="4" w:space="0" w:color="auto"/>
            </w:tcBorders>
            <w:shd w:val="clear" w:color="auto" w:fill="auto"/>
            <w:noWrap/>
            <w:vAlign w:val="bottom"/>
            <w:hideMark/>
          </w:tcPr>
          <w:p w14:paraId="7A8DAB5C" w14:textId="77777777" w:rsidR="00AF4CD2" w:rsidRPr="00AF4CD2" w:rsidRDefault="00AF4CD2" w:rsidP="00AF4CD2">
            <w:pPr>
              <w:spacing w:after="0" w:line="240" w:lineRule="auto"/>
              <w:jc w:val="center"/>
              <w:rPr>
                <w:rFonts w:ascii="Book Antiqua" w:eastAsia="Times New Roman" w:hAnsi="Book Antiqua" w:cs="Times New Roman"/>
                <w:color w:val="000000"/>
                <w:sz w:val="20"/>
                <w:szCs w:val="20"/>
                <w:lang w:val="es-PE" w:eastAsia="es-PE"/>
              </w:rPr>
            </w:pPr>
            <w:r w:rsidRPr="00AF4CD2">
              <w:rPr>
                <w:rFonts w:ascii="Book Antiqua" w:eastAsia="Times New Roman" w:hAnsi="Book Antiqua" w:cs="Times New Roman"/>
                <w:color w:val="000000"/>
                <w:sz w:val="20"/>
                <w:szCs w:val="20"/>
                <w:lang w:val="es-PE" w:eastAsia="es-PE"/>
              </w:rPr>
              <w:t>10</w:t>
            </w:r>
          </w:p>
        </w:tc>
        <w:tc>
          <w:tcPr>
            <w:tcW w:w="1200" w:type="dxa"/>
            <w:tcBorders>
              <w:top w:val="nil"/>
              <w:left w:val="nil"/>
              <w:bottom w:val="single" w:sz="4" w:space="0" w:color="auto"/>
              <w:right w:val="single" w:sz="8" w:space="0" w:color="auto"/>
            </w:tcBorders>
            <w:shd w:val="clear" w:color="auto" w:fill="auto"/>
            <w:noWrap/>
            <w:vAlign w:val="bottom"/>
            <w:hideMark/>
          </w:tcPr>
          <w:p w14:paraId="27F3CF13" w14:textId="77777777" w:rsidR="00AF4CD2" w:rsidRPr="00AF4CD2" w:rsidRDefault="00AF4CD2" w:rsidP="00AF4CD2">
            <w:pPr>
              <w:spacing w:after="0" w:line="240" w:lineRule="auto"/>
              <w:jc w:val="center"/>
              <w:rPr>
                <w:rFonts w:ascii="Book Antiqua" w:eastAsia="Times New Roman" w:hAnsi="Book Antiqua" w:cs="Times New Roman"/>
                <w:color w:val="000000"/>
                <w:sz w:val="20"/>
                <w:szCs w:val="20"/>
                <w:lang w:val="es-PE" w:eastAsia="es-PE"/>
              </w:rPr>
            </w:pPr>
            <w:r w:rsidRPr="00AF4CD2">
              <w:rPr>
                <w:rFonts w:ascii="Book Antiqua" w:eastAsia="Times New Roman" w:hAnsi="Book Antiqua" w:cs="Times New Roman"/>
                <w:color w:val="000000"/>
                <w:sz w:val="20"/>
                <w:szCs w:val="20"/>
                <w:lang w:val="es-PE" w:eastAsia="es-PE"/>
              </w:rPr>
              <w:t>14.69</w:t>
            </w:r>
          </w:p>
        </w:tc>
      </w:tr>
      <w:tr w:rsidR="00AF4CD2" w:rsidRPr="00AF4CD2" w14:paraId="5006ABEE" w14:textId="77777777" w:rsidTr="00AF4CD2">
        <w:trPr>
          <w:trHeight w:val="285"/>
          <w:jc w:val="center"/>
        </w:trPr>
        <w:tc>
          <w:tcPr>
            <w:tcW w:w="1200" w:type="dxa"/>
            <w:tcBorders>
              <w:top w:val="nil"/>
              <w:left w:val="single" w:sz="8" w:space="0" w:color="auto"/>
              <w:bottom w:val="single" w:sz="8" w:space="0" w:color="auto"/>
              <w:right w:val="nil"/>
            </w:tcBorders>
            <w:shd w:val="clear" w:color="auto" w:fill="auto"/>
            <w:noWrap/>
            <w:vAlign w:val="center"/>
            <w:hideMark/>
          </w:tcPr>
          <w:p w14:paraId="12AF0587" w14:textId="77777777" w:rsidR="00AF4CD2" w:rsidRPr="00AF4CD2" w:rsidRDefault="00AF4CD2" w:rsidP="00AF4CD2">
            <w:pPr>
              <w:spacing w:after="0" w:line="240" w:lineRule="auto"/>
              <w:jc w:val="center"/>
              <w:rPr>
                <w:rFonts w:ascii="Book Antiqua" w:eastAsia="Times New Roman" w:hAnsi="Book Antiqua" w:cs="Times New Roman"/>
                <w:color w:val="000000"/>
                <w:sz w:val="20"/>
                <w:szCs w:val="20"/>
                <w:lang w:val="es-PE" w:eastAsia="es-PE"/>
              </w:rPr>
            </w:pPr>
            <w:r w:rsidRPr="00AF4CD2">
              <w:rPr>
                <w:rFonts w:ascii="Book Antiqua" w:eastAsia="Times New Roman" w:hAnsi="Book Antiqua" w:cs="Times New Roman"/>
                <w:color w:val="000000"/>
                <w:sz w:val="20"/>
                <w:szCs w:val="20"/>
                <w:lang w:val="es-PE" w:eastAsia="es-PE"/>
              </w:rPr>
              <w:t>30</w:t>
            </w:r>
          </w:p>
        </w:tc>
        <w:tc>
          <w:tcPr>
            <w:tcW w:w="1200" w:type="dxa"/>
            <w:tcBorders>
              <w:top w:val="nil"/>
              <w:left w:val="single" w:sz="8" w:space="0" w:color="auto"/>
              <w:bottom w:val="single" w:sz="8" w:space="0" w:color="auto"/>
              <w:right w:val="single" w:sz="4" w:space="0" w:color="auto"/>
            </w:tcBorders>
            <w:shd w:val="clear" w:color="auto" w:fill="auto"/>
            <w:noWrap/>
            <w:vAlign w:val="bottom"/>
            <w:hideMark/>
          </w:tcPr>
          <w:p w14:paraId="5F73C55D" w14:textId="77777777" w:rsidR="00AF4CD2" w:rsidRPr="00AF4CD2" w:rsidRDefault="00AF4CD2" w:rsidP="00AF4CD2">
            <w:pPr>
              <w:spacing w:after="0" w:line="240" w:lineRule="auto"/>
              <w:jc w:val="center"/>
              <w:rPr>
                <w:rFonts w:ascii="Book Antiqua" w:eastAsia="Times New Roman" w:hAnsi="Book Antiqua" w:cs="Times New Roman"/>
                <w:color w:val="000000"/>
                <w:sz w:val="20"/>
                <w:szCs w:val="20"/>
                <w:lang w:val="es-PE" w:eastAsia="es-PE"/>
              </w:rPr>
            </w:pPr>
            <w:r w:rsidRPr="00AF4CD2">
              <w:rPr>
                <w:rFonts w:ascii="Book Antiqua" w:eastAsia="Times New Roman" w:hAnsi="Book Antiqua" w:cs="Times New Roman"/>
                <w:color w:val="000000"/>
                <w:sz w:val="20"/>
                <w:szCs w:val="20"/>
                <w:lang w:val="es-PE" w:eastAsia="es-PE"/>
              </w:rPr>
              <w:t>05/08/1997</w:t>
            </w:r>
          </w:p>
        </w:tc>
        <w:tc>
          <w:tcPr>
            <w:tcW w:w="1200" w:type="dxa"/>
            <w:tcBorders>
              <w:top w:val="nil"/>
              <w:left w:val="nil"/>
              <w:bottom w:val="single" w:sz="8" w:space="0" w:color="auto"/>
              <w:right w:val="single" w:sz="4" w:space="0" w:color="auto"/>
            </w:tcBorders>
            <w:shd w:val="clear" w:color="auto" w:fill="auto"/>
            <w:noWrap/>
            <w:vAlign w:val="bottom"/>
            <w:hideMark/>
          </w:tcPr>
          <w:p w14:paraId="776758E6" w14:textId="77777777" w:rsidR="00AF4CD2" w:rsidRPr="00AF4CD2" w:rsidRDefault="00AF4CD2" w:rsidP="00AF4CD2">
            <w:pPr>
              <w:spacing w:after="0" w:line="240" w:lineRule="auto"/>
              <w:jc w:val="center"/>
              <w:rPr>
                <w:rFonts w:ascii="Book Antiqua" w:eastAsia="Times New Roman" w:hAnsi="Book Antiqua" w:cs="Times New Roman"/>
                <w:color w:val="000000"/>
                <w:sz w:val="20"/>
                <w:szCs w:val="20"/>
                <w:lang w:val="es-PE" w:eastAsia="es-PE"/>
              </w:rPr>
            </w:pPr>
            <w:r w:rsidRPr="00AF4CD2">
              <w:rPr>
                <w:rFonts w:ascii="Book Antiqua" w:eastAsia="Times New Roman" w:hAnsi="Book Antiqua" w:cs="Times New Roman"/>
                <w:color w:val="000000"/>
                <w:sz w:val="20"/>
                <w:szCs w:val="20"/>
                <w:lang w:val="es-PE" w:eastAsia="es-PE"/>
              </w:rPr>
              <w:t>31/08/1997</w:t>
            </w:r>
          </w:p>
        </w:tc>
        <w:tc>
          <w:tcPr>
            <w:tcW w:w="1200" w:type="dxa"/>
            <w:tcBorders>
              <w:top w:val="nil"/>
              <w:left w:val="nil"/>
              <w:bottom w:val="single" w:sz="8" w:space="0" w:color="auto"/>
              <w:right w:val="single" w:sz="4" w:space="0" w:color="auto"/>
            </w:tcBorders>
            <w:shd w:val="clear" w:color="auto" w:fill="auto"/>
            <w:noWrap/>
            <w:vAlign w:val="bottom"/>
            <w:hideMark/>
          </w:tcPr>
          <w:p w14:paraId="52CA60C5" w14:textId="77777777" w:rsidR="00AF4CD2" w:rsidRPr="00AF4CD2" w:rsidRDefault="00AF4CD2" w:rsidP="00AF4CD2">
            <w:pPr>
              <w:spacing w:after="0" w:line="240" w:lineRule="auto"/>
              <w:jc w:val="center"/>
              <w:rPr>
                <w:rFonts w:ascii="Book Antiqua" w:eastAsia="Times New Roman" w:hAnsi="Book Antiqua" w:cs="Times New Roman"/>
                <w:color w:val="000000"/>
                <w:sz w:val="20"/>
                <w:szCs w:val="20"/>
                <w:lang w:val="es-PE" w:eastAsia="es-PE"/>
              </w:rPr>
            </w:pPr>
            <w:r w:rsidRPr="00AF4CD2">
              <w:rPr>
                <w:rFonts w:ascii="Book Antiqua" w:eastAsia="Times New Roman" w:hAnsi="Book Antiqua" w:cs="Times New Roman"/>
                <w:color w:val="000000"/>
                <w:sz w:val="20"/>
                <w:szCs w:val="20"/>
                <w:lang w:val="es-PE" w:eastAsia="es-PE"/>
              </w:rPr>
              <w:t>27</w:t>
            </w:r>
          </w:p>
        </w:tc>
        <w:tc>
          <w:tcPr>
            <w:tcW w:w="1200" w:type="dxa"/>
            <w:tcBorders>
              <w:top w:val="nil"/>
              <w:left w:val="nil"/>
              <w:bottom w:val="single" w:sz="8" w:space="0" w:color="auto"/>
              <w:right w:val="single" w:sz="8" w:space="0" w:color="auto"/>
            </w:tcBorders>
            <w:shd w:val="clear" w:color="auto" w:fill="auto"/>
            <w:noWrap/>
            <w:vAlign w:val="bottom"/>
            <w:hideMark/>
          </w:tcPr>
          <w:p w14:paraId="38EF5117" w14:textId="77777777" w:rsidR="00AF4CD2" w:rsidRPr="00AF4CD2" w:rsidRDefault="00AF4CD2" w:rsidP="00AF4CD2">
            <w:pPr>
              <w:spacing w:after="0" w:line="240" w:lineRule="auto"/>
              <w:jc w:val="center"/>
              <w:rPr>
                <w:rFonts w:ascii="Book Antiqua" w:eastAsia="Times New Roman" w:hAnsi="Book Antiqua" w:cs="Times New Roman"/>
                <w:color w:val="000000"/>
                <w:sz w:val="20"/>
                <w:szCs w:val="20"/>
                <w:lang w:val="es-PE" w:eastAsia="es-PE"/>
              </w:rPr>
            </w:pPr>
            <w:r w:rsidRPr="00AF4CD2">
              <w:rPr>
                <w:rFonts w:ascii="Book Antiqua" w:eastAsia="Times New Roman" w:hAnsi="Book Antiqua" w:cs="Times New Roman"/>
                <w:color w:val="000000"/>
                <w:sz w:val="20"/>
                <w:szCs w:val="20"/>
                <w:lang w:val="es-PE" w:eastAsia="es-PE"/>
              </w:rPr>
              <w:t>15.25</w:t>
            </w:r>
          </w:p>
        </w:tc>
      </w:tr>
    </w:tbl>
    <w:p w14:paraId="2AFEBBBA" w14:textId="77777777" w:rsidR="00650158" w:rsidRDefault="00650158" w:rsidP="00650158">
      <w:pPr>
        <w:pStyle w:val="Tesis"/>
      </w:pPr>
    </w:p>
    <w:p w14:paraId="0974A87D" w14:textId="77777777" w:rsidR="00AF4CD2" w:rsidRDefault="00AF4CD2" w:rsidP="00AF4CD2">
      <w:pPr>
        <w:pStyle w:val="Tesis"/>
      </w:pPr>
      <w:r>
        <w:t xml:space="preserve">En el periodo mencionado se registran 30 sequías siendo la de mayor duración de 153 días comprendida entre el periodo de </w:t>
      </w:r>
      <w:r w:rsidRPr="00AF4CD2">
        <w:t>29/07/1996</w:t>
      </w:r>
      <w:r>
        <w:t xml:space="preserve"> al </w:t>
      </w:r>
      <w:r w:rsidRPr="00AF4CD2">
        <w:t>28/12/1996</w:t>
      </w:r>
      <w:r>
        <w:t xml:space="preserve"> siendo el</w:t>
      </w:r>
      <w:r w:rsidR="007E2C6F">
        <w:t xml:space="preserve"> caudal mínimo registrado de 6.32</w:t>
      </w:r>
      <w:r>
        <w:t xml:space="preserve"> m</w:t>
      </w:r>
      <w:r w:rsidRPr="00241D1F">
        <w:rPr>
          <w:vertAlign w:val="superscript"/>
        </w:rPr>
        <w:t>3</w:t>
      </w:r>
      <w:r>
        <w:t>/s. Al comparar los valores de caudal ecológico con los caudales mínimo registrados</w:t>
      </w:r>
      <w:r w:rsidR="007E2C6F">
        <w:t xml:space="preserve"> en cada evento, se observó 33.33</w:t>
      </w:r>
      <w:r>
        <w:t xml:space="preserve"> % de los eventos no superan el valor del caudal ecológico.</w:t>
      </w:r>
    </w:p>
    <w:p w14:paraId="5B7075B0" w14:textId="77777777" w:rsidR="00AF4CD2" w:rsidRDefault="00816088" w:rsidP="00AF4CD2">
      <w:pPr>
        <w:pStyle w:val="Tesis"/>
      </w:pPr>
      <w:r>
        <w:t xml:space="preserve">Los resultados de la </w:t>
      </w:r>
      <w:r w:rsidR="00AF4CD2">
        <w:t xml:space="preserve"> caracterización en la estación </w:t>
      </w:r>
      <w:r w:rsidR="007E2C6F">
        <w:t>El Tigre para el periodo de 1999 a 2015</w:t>
      </w:r>
      <w:r w:rsidR="00AF4CD2">
        <w:t>:</w:t>
      </w:r>
    </w:p>
    <w:p w14:paraId="045FB636" w14:textId="77777777" w:rsidR="007E2C6F" w:rsidRDefault="007E2C6F" w:rsidP="007E2C6F">
      <w:pPr>
        <w:pStyle w:val="Descripcin"/>
        <w:keepNext/>
        <w:jc w:val="center"/>
      </w:pPr>
      <w:bookmarkStart w:id="136" w:name="_Toc500845161"/>
      <w:r>
        <w:t xml:space="preserve">Tabla </w:t>
      </w:r>
      <w:r>
        <w:fldChar w:fldCharType="begin"/>
      </w:r>
      <w:r>
        <w:instrText xml:space="preserve"> SEQ Tabla \* ARABIC </w:instrText>
      </w:r>
      <w:r>
        <w:fldChar w:fldCharType="separate"/>
      </w:r>
      <w:r w:rsidR="00FF7A68">
        <w:rPr>
          <w:noProof/>
        </w:rPr>
        <w:t>30</w:t>
      </w:r>
      <w:r>
        <w:fldChar w:fldCharType="end"/>
      </w:r>
      <w:r>
        <w:t xml:space="preserve"> Sequías Hidrológicas en la estación El Tigre. Periodo 1999-2015</w:t>
      </w:r>
      <w:bookmarkEnd w:id="136"/>
    </w:p>
    <w:tbl>
      <w:tblPr>
        <w:tblW w:w="6000" w:type="dxa"/>
        <w:jc w:val="center"/>
        <w:tblCellMar>
          <w:left w:w="70" w:type="dxa"/>
          <w:right w:w="70" w:type="dxa"/>
        </w:tblCellMar>
        <w:tblLook w:val="04A0" w:firstRow="1" w:lastRow="0" w:firstColumn="1" w:lastColumn="0" w:noHBand="0" w:noVBand="1"/>
      </w:tblPr>
      <w:tblGrid>
        <w:gridCol w:w="1200"/>
        <w:gridCol w:w="1200"/>
        <w:gridCol w:w="1200"/>
        <w:gridCol w:w="1200"/>
        <w:gridCol w:w="1200"/>
      </w:tblGrid>
      <w:tr w:rsidR="007E2C6F" w:rsidRPr="007E2C6F" w14:paraId="2A5F2C42" w14:textId="77777777" w:rsidTr="007E2C6F">
        <w:trPr>
          <w:trHeight w:val="270"/>
          <w:jc w:val="center"/>
        </w:trPr>
        <w:tc>
          <w:tcPr>
            <w:tcW w:w="1200" w:type="dxa"/>
            <w:vMerge w:val="restart"/>
            <w:tcBorders>
              <w:top w:val="single" w:sz="8" w:space="0" w:color="auto"/>
              <w:left w:val="single" w:sz="8" w:space="0" w:color="auto"/>
              <w:bottom w:val="nil"/>
              <w:right w:val="single" w:sz="8" w:space="0" w:color="auto"/>
            </w:tcBorders>
            <w:shd w:val="clear" w:color="000000" w:fill="92CDDC"/>
            <w:noWrap/>
            <w:vAlign w:val="center"/>
            <w:hideMark/>
          </w:tcPr>
          <w:p w14:paraId="66DDDDDA" w14:textId="77777777" w:rsidR="007E2C6F" w:rsidRPr="007E2C6F" w:rsidRDefault="007E2C6F" w:rsidP="007E2C6F">
            <w:pPr>
              <w:spacing w:after="0" w:line="240" w:lineRule="auto"/>
              <w:jc w:val="center"/>
              <w:rPr>
                <w:rFonts w:ascii="Book Antiqua" w:eastAsia="Times New Roman" w:hAnsi="Book Antiqua" w:cs="Times New Roman"/>
                <w:b/>
                <w:bCs/>
                <w:color w:val="000000"/>
                <w:sz w:val="16"/>
                <w:szCs w:val="16"/>
                <w:lang w:val="es-PE" w:eastAsia="es-PE"/>
              </w:rPr>
            </w:pPr>
            <w:r w:rsidRPr="007E2C6F">
              <w:rPr>
                <w:rFonts w:ascii="Book Antiqua" w:eastAsia="Times New Roman" w:hAnsi="Book Antiqua" w:cs="Times New Roman"/>
                <w:b/>
                <w:bCs/>
                <w:color w:val="000000"/>
                <w:sz w:val="16"/>
                <w:szCs w:val="16"/>
                <w:lang w:val="es-PE" w:eastAsia="es-PE"/>
              </w:rPr>
              <w:t>N° Evento</w:t>
            </w:r>
          </w:p>
        </w:tc>
        <w:tc>
          <w:tcPr>
            <w:tcW w:w="1200" w:type="dxa"/>
            <w:vMerge w:val="restart"/>
            <w:tcBorders>
              <w:top w:val="single" w:sz="8" w:space="0" w:color="auto"/>
              <w:left w:val="single" w:sz="8" w:space="0" w:color="auto"/>
              <w:bottom w:val="nil"/>
              <w:right w:val="nil"/>
            </w:tcBorders>
            <w:shd w:val="clear" w:color="000000" w:fill="92CDDC"/>
            <w:noWrap/>
            <w:vAlign w:val="center"/>
            <w:hideMark/>
          </w:tcPr>
          <w:p w14:paraId="6894E2CA" w14:textId="77777777" w:rsidR="007E2C6F" w:rsidRPr="007E2C6F" w:rsidRDefault="007E2C6F" w:rsidP="007E2C6F">
            <w:pPr>
              <w:spacing w:after="0" w:line="240" w:lineRule="auto"/>
              <w:jc w:val="center"/>
              <w:rPr>
                <w:rFonts w:ascii="Book Antiqua" w:eastAsia="Times New Roman" w:hAnsi="Book Antiqua" w:cs="Times New Roman"/>
                <w:b/>
                <w:bCs/>
                <w:color w:val="000000"/>
                <w:sz w:val="20"/>
                <w:szCs w:val="20"/>
                <w:lang w:val="es-PE" w:eastAsia="es-PE"/>
              </w:rPr>
            </w:pPr>
            <w:r w:rsidRPr="007E2C6F">
              <w:rPr>
                <w:rFonts w:ascii="Book Antiqua" w:eastAsia="Times New Roman" w:hAnsi="Book Antiqua" w:cs="Times New Roman"/>
                <w:b/>
                <w:bCs/>
                <w:color w:val="000000"/>
                <w:sz w:val="20"/>
                <w:szCs w:val="20"/>
                <w:lang w:val="es-PE" w:eastAsia="es-PE"/>
              </w:rPr>
              <w:t>Inicio</w:t>
            </w:r>
          </w:p>
        </w:tc>
        <w:tc>
          <w:tcPr>
            <w:tcW w:w="1200" w:type="dxa"/>
            <w:vMerge w:val="restart"/>
            <w:tcBorders>
              <w:top w:val="single" w:sz="8" w:space="0" w:color="auto"/>
              <w:left w:val="nil"/>
              <w:bottom w:val="nil"/>
              <w:right w:val="nil"/>
            </w:tcBorders>
            <w:shd w:val="clear" w:color="000000" w:fill="92CDDC"/>
            <w:noWrap/>
            <w:vAlign w:val="center"/>
            <w:hideMark/>
          </w:tcPr>
          <w:p w14:paraId="32CD3D1F" w14:textId="77777777" w:rsidR="007E2C6F" w:rsidRPr="007E2C6F" w:rsidRDefault="007E2C6F" w:rsidP="007E2C6F">
            <w:pPr>
              <w:spacing w:after="0" w:line="240" w:lineRule="auto"/>
              <w:jc w:val="center"/>
              <w:rPr>
                <w:rFonts w:ascii="Book Antiqua" w:eastAsia="Times New Roman" w:hAnsi="Book Antiqua" w:cs="Times New Roman"/>
                <w:b/>
                <w:bCs/>
                <w:color w:val="000000"/>
                <w:sz w:val="20"/>
                <w:szCs w:val="20"/>
                <w:lang w:val="es-PE" w:eastAsia="es-PE"/>
              </w:rPr>
            </w:pPr>
            <w:r w:rsidRPr="007E2C6F">
              <w:rPr>
                <w:rFonts w:ascii="Book Antiqua" w:eastAsia="Times New Roman" w:hAnsi="Book Antiqua" w:cs="Times New Roman"/>
                <w:b/>
                <w:bCs/>
                <w:color w:val="000000"/>
                <w:sz w:val="20"/>
                <w:szCs w:val="20"/>
                <w:lang w:val="es-PE" w:eastAsia="es-PE"/>
              </w:rPr>
              <w:t>Fin</w:t>
            </w:r>
          </w:p>
        </w:tc>
        <w:tc>
          <w:tcPr>
            <w:tcW w:w="1200" w:type="dxa"/>
            <w:vMerge w:val="restart"/>
            <w:tcBorders>
              <w:top w:val="single" w:sz="8" w:space="0" w:color="auto"/>
              <w:left w:val="nil"/>
              <w:bottom w:val="nil"/>
              <w:right w:val="nil"/>
            </w:tcBorders>
            <w:shd w:val="clear" w:color="000000" w:fill="92CDDC"/>
            <w:noWrap/>
            <w:vAlign w:val="center"/>
            <w:hideMark/>
          </w:tcPr>
          <w:p w14:paraId="06AE8AA8" w14:textId="77777777" w:rsidR="007E2C6F" w:rsidRPr="007E2C6F" w:rsidRDefault="007E2C6F" w:rsidP="007E2C6F">
            <w:pPr>
              <w:spacing w:after="0" w:line="240" w:lineRule="auto"/>
              <w:jc w:val="center"/>
              <w:rPr>
                <w:rFonts w:ascii="Book Antiqua" w:eastAsia="Times New Roman" w:hAnsi="Book Antiqua" w:cs="Times New Roman"/>
                <w:b/>
                <w:bCs/>
                <w:color w:val="000000"/>
                <w:sz w:val="20"/>
                <w:szCs w:val="20"/>
                <w:lang w:val="es-PE" w:eastAsia="es-PE"/>
              </w:rPr>
            </w:pPr>
            <w:r w:rsidRPr="007E2C6F">
              <w:rPr>
                <w:rFonts w:ascii="Book Antiqua" w:eastAsia="Times New Roman" w:hAnsi="Book Antiqua" w:cs="Times New Roman"/>
                <w:b/>
                <w:bCs/>
                <w:color w:val="000000"/>
                <w:sz w:val="20"/>
                <w:szCs w:val="20"/>
                <w:lang w:val="es-PE" w:eastAsia="es-PE"/>
              </w:rPr>
              <w:t>Duración</w:t>
            </w:r>
          </w:p>
        </w:tc>
        <w:tc>
          <w:tcPr>
            <w:tcW w:w="1200" w:type="dxa"/>
            <w:vMerge w:val="restart"/>
            <w:tcBorders>
              <w:top w:val="single" w:sz="8" w:space="0" w:color="auto"/>
              <w:left w:val="nil"/>
              <w:bottom w:val="nil"/>
              <w:right w:val="single" w:sz="8" w:space="0" w:color="auto"/>
            </w:tcBorders>
            <w:shd w:val="clear" w:color="000000" w:fill="92CDDC"/>
            <w:noWrap/>
            <w:vAlign w:val="center"/>
            <w:hideMark/>
          </w:tcPr>
          <w:p w14:paraId="710A11F1" w14:textId="77777777" w:rsidR="007E2C6F" w:rsidRPr="007E2C6F" w:rsidRDefault="007E2C6F" w:rsidP="007E2C6F">
            <w:pPr>
              <w:spacing w:after="0" w:line="240" w:lineRule="auto"/>
              <w:jc w:val="center"/>
              <w:rPr>
                <w:rFonts w:ascii="Book Antiqua" w:eastAsia="Times New Roman" w:hAnsi="Book Antiqua" w:cs="Times New Roman"/>
                <w:b/>
                <w:bCs/>
                <w:color w:val="000000"/>
                <w:sz w:val="20"/>
                <w:szCs w:val="20"/>
                <w:lang w:val="es-PE" w:eastAsia="es-PE"/>
              </w:rPr>
            </w:pPr>
            <w:r w:rsidRPr="007E2C6F">
              <w:rPr>
                <w:rFonts w:ascii="Book Antiqua" w:eastAsia="Times New Roman" w:hAnsi="Book Antiqua" w:cs="Times New Roman"/>
                <w:b/>
                <w:bCs/>
                <w:color w:val="000000"/>
                <w:sz w:val="20"/>
                <w:szCs w:val="20"/>
                <w:lang w:val="es-PE" w:eastAsia="es-PE"/>
              </w:rPr>
              <w:t>Qmin</w:t>
            </w:r>
            <w:r w:rsidR="003055A4">
              <w:rPr>
                <w:rFonts w:ascii="Book Antiqua" w:eastAsia="Times New Roman" w:hAnsi="Book Antiqua" w:cs="Times New Roman"/>
                <w:b/>
                <w:bCs/>
                <w:color w:val="000000"/>
                <w:sz w:val="20"/>
                <w:szCs w:val="20"/>
                <w:lang w:val="es-PE" w:eastAsia="es-PE"/>
              </w:rPr>
              <w:t xml:space="preserve"> (m3/s)</w:t>
            </w:r>
          </w:p>
        </w:tc>
      </w:tr>
      <w:tr w:rsidR="007E2C6F" w:rsidRPr="007E2C6F" w14:paraId="3025A63B" w14:textId="77777777" w:rsidTr="003055A4">
        <w:trPr>
          <w:trHeight w:val="450"/>
          <w:jc w:val="center"/>
        </w:trPr>
        <w:tc>
          <w:tcPr>
            <w:tcW w:w="1200" w:type="dxa"/>
            <w:vMerge/>
            <w:tcBorders>
              <w:top w:val="single" w:sz="8" w:space="0" w:color="auto"/>
              <w:left w:val="single" w:sz="8" w:space="0" w:color="auto"/>
              <w:bottom w:val="single" w:sz="4" w:space="0" w:color="auto"/>
              <w:right w:val="single" w:sz="8" w:space="0" w:color="auto"/>
            </w:tcBorders>
            <w:vAlign w:val="center"/>
            <w:hideMark/>
          </w:tcPr>
          <w:p w14:paraId="2031B46C" w14:textId="77777777" w:rsidR="007E2C6F" w:rsidRPr="007E2C6F" w:rsidRDefault="007E2C6F" w:rsidP="007E2C6F">
            <w:pPr>
              <w:spacing w:after="0" w:line="240" w:lineRule="auto"/>
              <w:rPr>
                <w:rFonts w:ascii="Book Antiqua" w:eastAsia="Times New Roman" w:hAnsi="Book Antiqua" w:cs="Times New Roman"/>
                <w:b/>
                <w:bCs/>
                <w:color w:val="000000"/>
                <w:sz w:val="16"/>
                <w:szCs w:val="16"/>
                <w:lang w:val="es-PE" w:eastAsia="es-PE"/>
              </w:rPr>
            </w:pPr>
          </w:p>
        </w:tc>
        <w:tc>
          <w:tcPr>
            <w:tcW w:w="1200" w:type="dxa"/>
            <w:vMerge/>
            <w:tcBorders>
              <w:top w:val="single" w:sz="8" w:space="0" w:color="auto"/>
              <w:left w:val="single" w:sz="8" w:space="0" w:color="auto"/>
              <w:bottom w:val="nil"/>
              <w:right w:val="nil"/>
            </w:tcBorders>
            <w:vAlign w:val="center"/>
            <w:hideMark/>
          </w:tcPr>
          <w:p w14:paraId="2DE361E9" w14:textId="77777777" w:rsidR="007E2C6F" w:rsidRPr="007E2C6F" w:rsidRDefault="007E2C6F" w:rsidP="007E2C6F">
            <w:pPr>
              <w:spacing w:after="0" w:line="240" w:lineRule="auto"/>
              <w:rPr>
                <w:rFonts w:ascii="Book Antiqua" w:eastAsia="Times New Roman" w:hAnsi="Book Antiqua" w:cs="Times New Roman"/>
                <w:b/>
                <w:bCs/>
                <w:color w:val="000000"/>
                <w:sz w:val="20"/>
                <w:szCs w:val="20"/>
                <w:lang w:val="es-PE" w:eastAsia="es-PE"/>
              </w:rPr>
            </w:pPr>
          </w:p>
        </w:tc>
        <w:tc>
          <w:tcPr>
            <w:tcW w:w="1200" w:type="dxa"/>
            <w:vMerge/>
            <w:tcBorders>
              <w:top w:val="single" w:sz="8" w:space="0" w:color="auto"/>
              <w:left w:val="nil"/>
              <w:bottom w:val="nil"/>
              <w:right w:val="nil"/>
            </w:tcBorders>
            <w:vAlign w:val="center"/>
            <w:hideMark/>
          </w:tcPr>
          <w:p w14:paraId="072FF6D9" w14:textId="77777777" w:rsidR="007E2C6F" w:rsidRPr="007E2C6F" w:rsidRDefault="007E2C6F" w:rsidP="007E2C6F">
            <w:pPr>
              <w:spacing w:after="0" w:line="240" w:lineRule="auto"/>
              <w:rPr>
                <w:rFonts w:ascii="Book Antiqua" w:eastAsia="Times New Roman" w:hAnsi="Book Antiqua" w:cs="Times New Roman"/>
                <w:b/>
                <w:bCs/>
                <w:color w:val="000000"/>
                <w:sz w:val="20"/>
                <w:szCs w:val="20"/>
                <w:lang w:val="es-PE" w:eastAsia="es-PE"/>
              </w:rPr>
            </w:pPr>
          </w:p>
        </w:tc>
        <w:tc>
          <w:tcPr>
            <w:tcW w:w="1200" w:type="dxa"/>
            <w:vMerge/>
            <w:tcBorders>
              <w:top w:val="single" w:sz="8" w:space="0" w:color="auto"/>
              <w:left w:val="nil"/>
              <w:bottom w:val="nil"/>
              <w:right w:val="nil"/>
            </w:tcBorders>
            <w:vAlign w:val="center"/>
            <w:hideMark/>
          </w:tcPr>
          <w:p w14:paraId="561D9615" w14:textId="77777777" w:rsidR="007E2C6F" w:rsidRPr="007E2C6F" w:rsidRDefault="007E2C6F" w:rsidP="007E2C6F">
            <w:pPr>
              <w:spacing w:after="0" w:line="240" w:lineRule="auto"/>
              <w:rPr>
                <w:rFonts w:ascii="Book Antiqua" w:eastAsia="Times New Roman" w:hAnsi="Book Antiqua" w:cs="Times New Roman"/>
                <w:b/>
                <w:bCs/>
                <w:color w:val="000000"/>
                <w:sz w:val="20"/>
                <w:szCs w:val="20"/>
                <w:lang w:val="es-PE" w:eastAsia="es-PE"/>
              </w:rPr>
            </w:pPr>
          </w:p>
        </w:tc>
        <w:tc>
          <w:tcPr>
            <w:tcW w:w="1200" w:type="dxa"/>
            <w:vMerge/>
            <w:tcBorders>
              <w:top w:val="single" w:sz="8" w:space="0" w:color="auto"/>
              <w:left w:val="nil"/>
              <w:bottom w:val="nil"/>
              <w:right w:val="single" w:sz="8" w:space="0" w:color="auto"/>
            </w:tcBorders>
            <w:vAlign w:val="center"/>
            <w:hideMark/>
          </w:tcPr>
          <w:p w14:paraId="481386C2" w14:textId="77777777" w:rsidR="007E2C6F" w:rsidRPr="007E2C6F" w:rsidRDefault="007E2C6F" w:rsidP="007E2C6F">
            <w:pPr>
              <w:spacing w:after="0" w:line="240" w:lineRule="auto"/>
              <w:rPr>
                <w:rFonts w:ascii="Book Antiqua" w:eastAsia="Times New Roman" w:hAnsi="Book Antiqua" w:cs="Times New Roman"/>
                <w:b/>
                <w:bCs/>
                <w:color w:val="000000"/>
                <w:sz w:val="20"/>
                <w:szCs w:val="20"/>
                <w:lang w:val="es-PE" w:eastAsia="es-PE"/>
              </w:rPr>
            </w:pPr>
          </w:p>
        </w:tc>
      </w:tr>
      <w:tr w:rsidR="007E2C6F" w:rsidRPr="007E2C6F" w14:paraId="16D942B8" w14:textId="77777777" w:rsidTr="003055A4">
        <w:trPr>
          <w:trHeight w:val="315"/>
          <w:jc w:val="center"/>
        </w:trPr>
        <w:tc>
          <w:tcPr>
            <w:tcW w:w="1200" w:type="dxa"/>
            <w:tcBorders>
              <w:top w:val="single" w:sz="4" w:space="0" w:color="auto"/>
              <w:left w:val="single" w:sz="4" w:space="0" w:color="auto"/>
              <w:right w:val="single" w:sz="4" w:space="0" w:color="auto"/>
            </w:tcBorders>
            <w:shd w:val="clear" w:color="auto" w:fill="auto"/>
            <w:noWrap/>
            <w:vAlign w:val="center"/>
            <w:hideMark/>
          </w:tcPr>
          <w:p w14:paraId="2F66F289" w14:textId="77777777" w:rsidR="007E2C6F" w:rsidRPr="007E2C6F" w:rsidRDefault="007E2C6F" w:rsidP="007E2C6F">
            <w:pPr>
              <w:spacing w:after="0" w:line="240" w:lineRule="auto"/>
              <w:jc w:val="center"/>
              <w:rPr>
                <w:rFonts w:ascii="Book Antiqua" w:eastAsia="Times New Roman" w:hAnsi="Book Antiqua" w:cs="Times New Roman"/>
                <w:color w:val="000000"/>
                <w:sz w:val="20"/>
                <w:szCs w:val="20"/>
                <w:lang w:val="es-PE" w:eastAsia="es-PE"/>
              </w:rPr>
            </w:pPr>
            <w:r w:rsidRPr="007E2C6F">
              <w:rPr>
                <w:rFonts w:ascii="Book Antiqua" w:eastAsia="Times New Roman" w:hAnsi="Book Antiqua" w:cs="Times New Roman"/>
                <w:color w:val="000000"/>
                <w:sz w:val="20"/>
                <w:szCs w:val="20"/>
                <w:lang w:val="es-PE" w:eastAsia="es-PE"/>
              </w:rPr>
              <w:t>1</w:t>
            </w:r>
          </w:p>
        </w:tc>
        <w:tc>
          <w:tcPr>
            <w:tcW w:w="1200"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14:paraId="1B734817" w14:textId="77777777" w:rsidR="007E2C6F" w:rsidRPr="007E2C6F" w:rsidRDefault="007E2C6F" w:rsidP="007E2C6F">
            <w:pPr>
              <w:spacing w:after="0" w:line="240" w:lineRule="auto"/>
              <w:jc w:val="center"/>
              <w:rPr>
                <w:rFonts w:ascii="Book Antiqua" w:eastAsia="Times New Roman" w:hAnsi="Book Antiqua" w:cs="Times New Roman"/>
                <w:color w:val="000000"/>
                <w:sz w:val="20"/>
                <w:szCs w:val="20"/>
                <w:lang w:val="es-PE" w:eastAsia="es-PE"/>
              </w:rPr>
            </w:pPr>
            <w:r w:rsidRPr="007E2C6F">
              <w:rPr>
                <w:rFonts w:ascii="Book Antiqua" w:eastAsia="Times New Roman" w:hAnsi="Book Antiqua" w:cs="Times New Roman"/>
                <w:color w:val="000000"/>
                <w:sz w:val="20"/>
                <w:szCs w:val="20"/>
                <w:lang w:val="es-PE" w:eastAsia="es-PE"/>
              </w:rPr>
              <w:t>07/10/1998</w:t>
            </w:r>
          </w:p>
        </w:tc>
        <w:tc>
          <w:tcPr>
            <w:tcW w:w="1200" w:type="dxa"/>
            <w:tcBorders>
              <w:top w:val="single" w:sz="8" w:space="0" w:color="auto"/>
              <w:left w:val="nil"/>
              <w:bottom w:val="single" w:sz="4" w:space="0" w:color="auto"/>
              <w:right w:val="single" w:sz="4" w:space="0" w:color="auto"/>
            </w:tcBorders>
            <w:shd w:val="clear" w:color="auto" w:fill="auto"/>
            <w:noWrap/>
            <w:vAlign w:val="bottom"/>
            <w:hideMark/>
          </w:tcPr>
          <w:p w14:paraId="30A1576C" w14:textId="77777777" w:rsidR="007E2C6F" w:rsidRPr="007E2C6F" w:rsidRDefault="007E2C6F" w:rsidP="007E2C6F">
            <w:pPr>
              <w:spacing w:after="0" w:line="240" w:lineRule="auto"/>
              <w:jc w:val="center"/>
              <w:rPr>
                <w:rFonts w:ascii="Book Antiqua" w:eastAsia="Times New Roman" w:hAnsi="Book Antiqua" w:cs="Times New Roman"/>
                <w:color w:val="000000"/>
                <w:sz w:val="20"/>
                <w:szCs w:val="20"/>
                <w:lang w:val="es-PE" w:eastAsia="es-PE"/>
              </w:rPr>
            </w:pPr>
            <w:r w:rsidRPr="007E2C6F">
              <w:rPr>
                <w:rFonts w:ascii="Book Antiqua" w:eastAsia="Times New Roman" w:hAnsi="Book Antiqua" w:cs="Times New Roman"/>
                <w:color w:val="000000"/>
                <w:sz w:val="20"/>
                <w:szCs w:val="20"/>
                <w:lang w:val="es-PE" w:eastAsia="es-PE"/>
              </w:rPr>
              <w:t>25/10/1998</w:t>
            </w:r>
          </w:p>
        </w:tc>
        <w:tc>
          <w:tcPr>
            <w:tcW w:w="1200" w:type="dxa"/>
            <w:tcBorders>
              <w:top w:val="single" w:sz="8" w:space="0" w:color="auto"/>
              <w:left w:val="nil"/>
              <w:bottom w:val="single" w:sz="4" w:space="0" w:color="auto"/>
              <w:right w:val="single" w:sz="4" w:space="0" w:color="auto"/>
            </w:tcBorders>
            <w:shd w:val="clear" w:color="auto" w:fill="auto"/>
            <w:noWrap/>
            <w:vAlign w:val="bottom"/>
            <w:hideMark/>
          </w:tcPr>
          <w:p w14:paraId="38A3A57F" w14:textId="77777777" w:rsidR="007E2C6F" w:rsidRPr="007E2C6F" w:rsidRDefault="007E2C6F" w:rsidP="007E2C6F">
            <w:pPr>
              <w:spacing w:after="0" w:line="240" w:lineRule="auto"/>
              <w:jc w:val="center"/>
              <w:rPr>
                <w:rFonts w:ascii="Book Antiqua" w:eastAsia="Times New Roman" w:hAnsi="Book Antiqua" w:cs="Times New Roman"/>
                <w:color w:val="000000"/>
                <w:sz w:val="20"/>
                <w:szCs w:val="20"/>
                <w:lang w:val="es-PE" w:eastAsia="es-PE"/>
              </w:rPr>
            </w:pPr>
            <w:r w:rsidRPr="007E2C6F">
              <w:rPr>
                <w:rFonts w:ascii="Book Antiqua" w:eastAsia="Times New Roman" w:hAnsi="Book Antiqua" w:cs="Times New Roman"/>
                <w:color w:val="000000"/>
                <w:sz w:val="20"/>
                <w:szCs w:val="20"/>
                <w:lang w:val="es-PE" w:eastAsia="es-PE"/>
              </w:rPr>
              <w:t>19</w:t>
            </w:r>
          </w:p>
        </w:tc>
        <w:tc>
          <w:tcPr>
            <w:tcW w:w="1200" w:type="dxa"/>
            <w:tcBorders>
              <w:top w:val="single" w:sz="8" w:space="0" w:color="auto"/>
              <w:left w:val="nil"/>
              <w:bottom w:val="single" w:sz="4" w:space="0" w:color="auto"/>
              <w:right w:val="single" w:sz="8" w:space="0" w:color="auto"/>
            </w:tcBorders>
            <w:shd w:val="clear" w:color="auto" w:fill="auto"/>
            <w:noWrap/>
            <w:vAlign w:val="bottom"/>
            <w:hideMark/>
          </w:tcPr>
          <w:p w14:paraId="7910DC1D" w14:textId="77777777" w:rsidR="007E2C6F" w:rsidRPr="007E2C6F" w:rsidRDefault="007E2C6F" w:rsidP="007E2C6F">
            <w:pPr>
              <w:spacing w:after="0" w:line="240" w:lineRule="auto"/>
              <w:jc w:val="center"/>
              <w:rPr>
                <w:rFonts w:ascii="Book Antiqua" w:eastAsia="Times New Roman" w:hAnsi="Book Antiqua" w:cs="Times New Roman"/>
                <w:color w:val="000000"/>
                <w:sz w:val="20"/>
                <w:szCs w:val="20"/>
                <w:lang w:val="es-PE" w:eastAsia="es-PE"/>
              </w:rPr>
            </w:pPr>
            <w:r w:rsidRPr="007E2C6F">
              <w:rPr>
                <w:rFonts w:ascii="Book Antiqua" w:eastAsia="Times New Roman" w:hAnsi="Book Antiqua" w:cs="Times New Roman"/>
                <w:color w:val="000000"/>
                <w:sz w:val="20"/>
                <w:szCs w:val="20"/>
                <w:lang w:val="es-PE" w:eastAsia="es-PE"/>
              </w:rPr>
              <w:t>17.18</w:t>
            </w:r>
          </w:p>
        </w:tc>
      </w:tr>
      <w:tr w:rsidR="007E2C6F" w:rsidRPr="007E2C6F" w14:paraId="45E50A88" w14:textId="77777777" w:rsidTr="003055A4">
        <w:trPr>
          <w:trHeight w:val="285"/>
          <w:jc w:val="center"/>
        </w:trPr>
        <w:tc>
          <w:tcPr>
            <w:tcW w:w="1200" w:type="dxa"/>
            <w:tcBorders>
              <w:left w:val="single" w:sz="4" w:space="0" w:color="auto"/>
              <w:right w:val="single" w:sz="4" w:space="0" w:color="auto"/>
            </w:tcBorders>
            <w:shd w:val="clear" w:color="auto" w:fill="auto"/>
            <w:noWrap/>
            <w:vAlign w:val="center"/>
            <w:hideMark/>
          </w:tcPr>
          <w:p w14:paraId="27E13BD3" w14:textId="77777777" w:rsidR="007E2C6F" w:rsidRPr="007E2C6F" w:rsidRDefault="007E2C6F" w:rsidP="007E2C6F">
            <w:pPr>
              <w:spacing w:after="0" w:line="240" w:lineRule="auto"/>
              <w:jc w:val="center"/>
              <w:rPr>
                <w:rFonts w:ascii="Book Antiqua" w:eastAsia="Times New Roman" w:hAnsi="Book Antiqua" w:cs="Times New Roman"/>
                <w:color w:val="000000"/>
                <w:sz w:val="20"/>
                <w:szCs w:val="20"/>
                <w:lang w:val="es-PE" w:eastAsia="es-PE"/>
              </w:rPr>
            </w:pPr>
            <w:r w:rsidRPr="007E2C6F">
              <w:rPr>
                <w:rFonts w:ascii="Book Antiqua" w:eastAsia="Times New Roman" w:hAnsi="Book Antiqua" w:cs="Times New Roman"/>
                <w:color w:val="000000"/>
                <w:sz w:val="20"/>
                <w:szCs w:val="20"/>
                <w:lang w:val="es-PE" w:eastAsia="es-PE"/>
              </w:rPr>
              <w:t>2</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06C0E339" w14:textId="77777777" w:rsidR="007E2C6F" w:rsidRPr="007E2C6F" w:rsidRDefault="007E2C6F" w:rsidP="007E2C6F">
            <w:pPr>
              <w:spacing w:after="0" w:line="240" w:lineRule="auto"/>
              <w:jc w:val="center"/>
              <w:rPr>
                <w:rFonts w:ascii="Book Antiqua" w:eastAsia="Times New Roman" w:hAnsi="Book Antiqua" w:cs="Times New Roman"/>
                <w:color w:val="000000"/>
                <w:sz w:val="20"/>
                <w:szCs w:val="20"/>
                <w:lang w:val="es-PE" w:eastAsia="es-PE"/>
              </w:rPr>
            </w:pPr>
            <w:r w:rsidRPr="007E2C6F">
              <w:rPr>
                <w:rFonts w:ascii="Book Antiqua" w:eastAsia="Times New Roman" w:hAnsi="Book Antiqua" w:cs="Times New Roman"/>
                <w:color w:val="000000"/>
                <w:sz w:val="20"/>
                <w:szCs w:val="20"/>
                <w:lang w:val="es-PE" w:eastAsia="es-PE"/>
              </w:rPr>
              <w:t>27/10/1998</w:t>
            </w:r>
          </w:p>
        </w:tc>
        <w:tc>
          <w:tcPr>
            <w:tcW w:w="1200" w:type="dxa"/>
            <w:tcBorders>
              <w:top w:val="nil"/>
              <w:left w:val="nil"/>
              <w:bottom w:val="single" w:sz="4" w:space="0" w:color="auto"/>
              <w:right w:val="single" w:sz="4" w:space="0" w:color="auto"/>
            </w:tcBorders>
            <w:shd w:val="clear" w:color="auto" w:fill="auto"/>
            <w:noWrap/>
            <w:vAlign w:val="bottom"/>
            <w:hideMark/>
          </w:tcPr>
          <w:p w14:paraId="30D9C5D1" w14:textId="77777777" w:rsidR="007E2C6F" w:rsidRPr="007E2C6F" w:rsidRDefault="007E2C6F" w:rsidP="007E2C6F">
            <w:pPr>
              <w:spacing w:after="0" w:line="240" w:lineRule="auto"/>
              <w:jc w:val="center"/>
              <w:rPr>
                <w:rFonts w:ascii="Book Antiqua" w:eastAsia="Times New Roman" w:hAnsi="Book Antiqua" w:cs="Times New Roman"/>
                <w:color w:val="000000"/>
                <w:sz w:val="20"/>
                <w:szCs w:val="20"/>
                <w:lang w:val="es-PE" w:eastAsia="es-PE"/>
              </w:rPr>
            </w:pPr>
            <w:r w:rsidRPr="007E2C6F">
              <w:rPr>
                <w:rFonts w:ascii="Book Antiqua" w:eastAsia="Times New Roman" w:hAnsi="Book Antiqua" w:cs="Times New Roman"/>
                <w:color w:val="000000"/>
                <w:sz w:val="20"/>
                <w:szCs w:val="20"/>
                <w:lang w:val="es-PE" w:eastAsia="es-PE"/>
              </w:rPr>
              <w:t>07/11/1998</w:t>
            </w:r>
          </w:p>
        </w:tc>
        <w:tc>
          <w:tcPr>
            <w:tcW w:w="1200" w:type="dxa"/>
            <w:tcBorders>
              <w:top w:val="nil"/>
              <w:left w:val="nil"/>
              <w:bottom w:val="single" w:sz="4" w:space="0" w:color="auto"/>
              <w:right w:val="single" w:sz="4" w:space="0" w:color="auto"/>
            </w:tcBorders>
            <w:shd w:val="clear" w:color="auto" w:fill="auto"/>
            <w:noWrap/>
            <w:vAlign w:val="bottom"/>
            <w:hideMark/>
          </w:tcPr>
          <w:p w14:paraId="2D86C10A" w14:textId="77777777" w:rsidR="007E2C6F" w:rsidRPr="007E2C6F" w:rsidRDefault="007E2C6F" w:rsidP="007E2C6F">
            <w:pPr>
              <w:spacing w:after="0" w:line="240" w:lineRule="auto"/>
              <w:jc w:val="center"/>
              <w:rPr>
                <w:rFonts w:ascii="Book Antiqua" w:eastAsia="Times New Roman" w:hAnsi="Book Antiqua" w:cs="Times New Roman"/>
                <w:color w:val="000000"/>
                <w:sz w:val="20"/>
                <w:szCs w:val="20"/>
                <w:lang w:val="es-PE" w:eastAsia="es-PE"/>
              </w:rPr>
            </w:pPr>
            <w:r w:rsidRPr="007E2C6F">
              <w:rPr>
                <w:rFonts w:ascii="Book Antiqua" w:eastAsia="Times New Roman" w:hAnsi="Book Antiqua" w:cs="Times New Roman"/>
                <w:color w:val="000000"/>
                <w:sz w:val="20"/>
                <w:szCs w:val="20"/>
                <w:lang w:val="es-PE" w:eastAsia="es-PE"/>
              </w:rPr>
              <w:t>12</w:t>
            </w:r>
          </w:p>
        </w:tc>
        <w:tc>
          <w:tcPr>
            <w:tcW w:w="1200" w:type="dxa"/>
            <w:tcBorders>
              <w:top w:val="nil"/>
              <w:left w:val="nil"/>
              <w:bottom w:val="single" w:sz="4" w:space="0" w:color="auto"/>
              <w:right w:val="single" w:sz="8" w:space="0" w:color="auto"/>
            </w:tcBorders>
            <w:shd w:val="clear" w:color="auto" w:fill="auto"/>
            <w:noWrap/>
            <w:vAlign w:val="bottom"/>
            <w:hideMark/>
          </w:tcPr>
          <w:p w14:paraId="25A85581" w14:textId="77777777" w:rsidR="007E2C6F" w:rsidRPr="007E2C6F" w:rsidRDefault="007E2C6F" w:rsidP="007E2C6F">
            <w:pPr>
              <w:spacing w:after="0" w:line="240" w:lineRule="auto"/>
              <w:jc w:val="center"/>
              <w:rPr>
                <w:rFonts w:ascii="Book Antiqua" w:eastAsia="Times New Roman" w:hAnsi="Book Antiqua" w:cs="Times New Roman"/>
                <w:color w:val="000000"/>
                <w:sz w:val="20"/>
                <w:szCs w:val="20"/>
                <w:lang w:val="es-PE" w:eastAsia="es-PE"/>
              </w:rPr>
            </w:pPr>
            <w:r w:rsidRPr="007E2C6F">
              <w:rPr>
                <w:rFonts w:ascii="Book Antiqua" w:eastAsia="Times New Roman" w:hAnsi="Book Antiqua" w:cs="Times New Roman"/>
                <w:color w:val="000000"/>
                <w:sz w:val="20"/>
                <w:szCs w:val="20"/>
                <w:lang w:val="es-PE" w:eastAsia="es-PE"/>
              </w:rPr>
              <w:t>17.26</w:t>
            </w:r>
          </w:p>
        </w:tc>
      </w:tr>
      <w:tr w:rsidR="007E2C6F" w:rsidRPr="007E2C6F" w14:paraId="07E0062B" w14:textId="77777777" w:rsidTr="003055A4">
        <w:trPr>
          <w:trHeight w:val="270"/>
          <w:jc w:val="center"/>
        </w:trPr>
        <w:tc>
          <w:tcPr>
            <w:tcW w:w="1200" w:type="dxa"/>
            <w:tcBorders>
              <w:left w:val="single" w:sz="4" w:space="0" w:color="auto"/>
              <w:right w:val="single" w:sz="4" w:space="0" w:color="auto"/>
            </w:tcBorders>
            <w:shd w:val="clear" w:color="auto" w:fill="auto"/>
            <w:noWrap/>
            <w:vAlign w:val="center"/>
            <w:hideMark/>
          </w:tcPr>
          <w:p w14:paraId="7ED1E6FC" w14:textId="77777777" w:rsidR="007E2C6F" w:rsidRPr="007E2C6F" w:rsidRDefault="007E2C6F" w:rsidP="007E2C6F">
            <w:pPr>
              <w:spacing w:after="0" w:line="240" w:lineRule="auto"/>
              <w:jc w:val="center"/>
              <w:rPr>
                <w:rFonts w:ascii="Book Antiqua" w:eastAsia="Times New Roman" w:hAnsi="Book Antiqua" w:cs="Times New Roman"/>
                <w:color w:val="000000"/>
                <w:sz w:val="20"/>
                <w:szCs w:val="20"/>
                <w:lang w:val="es-PE" w:eastAsia="es-PE"/>
              </w:rPr>
            </w:pPr>
            <w:r w:rsidRPr="007E2C6F">
              <w:rPr>
                <w:rFonts w:ascii="Book Antiqua" w:eastAsia="Times New Roman" w:hAnsi="Book Antiqua" w:cs="Times New Roman"/>
                <w:color w:val="000000"/>
                <w:sz w:val="20"/>
                <w:szCs w:val="20"/>
                <w:lang w:val="es-PE" w:eastAsia="es-PE"/>
              </w:rPr>
              <w:lastRenderedPageBreak/>
              <w:t>3</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55973ABF" w14:textId="77777777" w:rsidR="007E2C6F" w:rsidRPr="007E2C6F" w:rsidRDefault="007E2C6F" w:rsidP="007E2C6F">
            <w:pPr>
              <w:spacing w:after="0" w:line="240" w:lineRule="auto"/>
              <w:jc w:val="center"/>
              <w:rPr>
                <w:rFonts w:ascii="Book Antiqua" w:eastAsia="Times New Roman" w:hAnsi="Book Antiqua" w:cs="Times New Roman"/>
                <w:color w:val="000000"/>
                <w:sz w:val="20"/>
                <w:szCs w:val="20"/>
                <w:lang w:val="es-PE" w:eastAsia="es-PE"/>
              </w:rPr>
            </w:pPr>
            <w:r w:rsidRPr="007E2C6F">
              <w:rPr>
                <w:rFonts w:ascii="Book Antiqua" w:eastAsia="Times New Roman" w:hAnsi="Book Antiqua" w:cs="Times New Roman"/>
                <w:color w:val="000000"/>
                <w:sz w:val="20"/>
                <w:szCs w:val="20"/>
                <w:lang w:val="es-PE" w:eastAsia="es-PE"/>
              </w:rPr>
              <w:t>10/11/1998</w:t>
            </w:r>
          </w:p>
        </w:tc>
        <w:tc>
          <w:tcPr>
            <w:tcW w:w="1200" w:type="dxa"/>
            <w:tcBorders>
              <w:top w:val="nil"/>
              <w:left w:val="nil"/>
              <w:bottom w:val="single" w:sz="4" w:space="0" w:color="auto"/>
              <w:right w:val="single" w:sz="4" w:space="0" w:color="auto"/>
            </w:tcBorders>
            <w:shd w:val="clear" w:color="auto" w:fill="auto"/>
            <w:noWrap/>
            <w:vAlign w:val="bottom"/>
            <w:hideMark/>
          </w:tcPr>
          <w:p w14:paraId="25B58C20" w14:textId="77777777" w:rsidR="007E2C6F" w:rsidRPr="007E2C6F" w:rsidRDefault="007E2C6F" w:rsidP="007E2C6F">
            <w:pPr>
              <w:spacing w:after="0" w:line="240" w:lineRule="auto"/>
              <w:jc w:val="center"/>
              <w:rPr>
                <w:rFonts w:ascii="Book Antiqua" w:eastAsia="Times New Roman" w:hAnsi="Book Antiqua" w:cs="Times New Roman"/>
                <w:color w:val="000000"/>
                <w:sz w:val="20"/>
                <w:szCs w:val="20"/>
                <w:lang w:val="es-PE" w:eastAsia="es-PE"/>
              </w:rPr>
            </w:pPr>
            <w:r w:rsidRPr="007E2C6F">
              <w:rPr>
                <w:rFonts w:ascii="Book Antiqua" w:eastAsia="Times New Roman" w:hAnsi="Book Antiqua" w:cs="Times New Roman"/>
                <w:color w:val="000000"/>
                <w:sz w:val="20"/>
                <w:szCs w:val="20"/>
                <w:lang w:val="es-PE" w:eastAsia="es-PE"/>
              </w:rPr>
              <w:t>23/11/1998</w:t>
            </w:r>
          </w:p>
        </w:tc>
        <w:tc>
          <w:tcPr>
            <w:tcW w:w="1200" w:type="dxa"/>
            <w:tcBorders>
              <w:top w:val="nil"/>
              <w:left w:val="nil"/>
              <w:bottom w:val="single" w:sz="4" w:space="0" w:color="auto"/>
              <w:right w:val="single" w:sz="4" w:space="0" w:color="auto"/>
            </w:tcBorders>
            <w:shd w:val="clear" w:color="auto" w:fill="auto"/>
            <w:noWrap/>
            <w:vAlign w:val="bottom"/>
            <w:hideMark/>
          </w:tcPr>
          <w:p w14:paraId="40CD8031" w14:textId="77777777" w:rsidR="007E2C6F" w:rsidRPr="007E2C6F" w:rsidRDefault="007E2C6F" w:rsidP="007E2C6F">
            <w:pPr>
              <w:spacing w:after="0" w:line="240" w:lineRule="auto"/>
              <w:jc w:val="center"/>
              <w:rPr>
                <w:rFonts w:ascii="Book Antiqua" w:eastAsia="Times New Roman" w:hAnsi="Book Antiqua" w:cs="Times New Roman"/>
                <w:color w:val="000000"/>
                <w:sz w:val="20"/>
                <w:szCs w:val="20"/>
                <w:lang w:val="es-PE" w:eastAsia="es-PE"/>
              </w:rPr>
            </w:pPr>
            <w:r w:rsidRPr="007E2C6F">
              <w:rPr>
                <w:rFonts w:ascii="Book Antiqua" w:eastAsia="Times New Roman" w:hAnsi="Book Antiqua" w:cs="Times New Roman"/>
                <w:color w:val="000000"/>
                <w:sz w:val="20"/>
                <w:szCs w:val="20"/>
                <w:lang w:val="es-PE" w:eastAsia="es-PE"/>
              </w:rPr>
              <w:t>14</w:t>
            </w:r>
          </w:p>
        </w:tc>
        <w:tc>
          <w:tcPr>
            <w:tcW w:w="1200" w:type="dxa"/>
            <w:tcBorders>
              <w:top w:val="nil"/>
              <w:left w:val="nil"/>
              <w:bottom w:val="single" w:sz="4" w:space="0" w:color="auto"/>
              <w:right w:val="single" w:sz="8" w:space="0" w:color="auto"/>
            </w:tcBorders>
            <w:shd w:val="clear" w:color="auto" w:fill="auto"/>
            <w:noWrap/>
            <w:vAlign w:val="bottom"/>
            <w:hideMark/>
          </w:tcPr>
          <w:p w14:paraId="26BBA61A" w14:textId="77777777" w:rsidR="007E2C6F" w:rsidRPr="007E2C6F" w:rsidRDefault="007E2C6F" w:rsidP="007E2C6F">
            <w:pPr>
              <w:spacing w:after="0" w:line="240" w:lineRule="auto"/>
              <w:jc w:val="center"/>
              <w:rPr>
                <w:rFonts w:ascii="Book Antiqua" w:eastAsia="Times New Roman" w:hAnsi="Book Antiqua" w:cs="Times New Roman"/>
                <w:color w:val="000000"/>
                <w:sz w:val="20"/>
                <w:szCs w:val="20"/>
                <w:lang w:val="es-PE" w:eastAsia="es-PE"/>
              </w:rPr>
            </w:pPr>
            <w:r w:rsidRPr="007E2C6F">
              <w:rPr>
                <w:rFonts w:ascii="Book Antiqua" w:eastAsia="Times New Roman" w:hAnsi="Book Antiqua" w:cs="Times New Roman"/>
                <w:color w:val="000000"/>
                <w:sz w:val="20"/>
                <w:szCs w:val="20"/>
                <w:lang w:val="es-PE" w:eastAsia="es-PE"/>
              </w:rPr>
              <w:t>17.18</w:t>
            </w:r>
          </w:p>
        </w:tc>
      </w:tr>
      <w:tr w:rsidR="007E2C6F" w:rsidRPr="007E2C6F" w14:paraId="61B955B3" w14:textId="77777777" w:rsidTr="003055A4">
        <w:trPr>
          <w:trHeight w:val="285"/>
          <w:jc w:val="center"/>
        </w:trPr>
        <w:tc>
          <w:tcPr>
            <w:tcW w:w="1200" w:type="dxa"/>
            <w:tcBorders>
              <w:left w:val="single" w:sz="4" w:space="0" w:color="auto"/>
              <w:right w:val="single" w:sz="4" w:space="0" w:color="auto"/>
            </w:tcBorders>
            <w:shd w:val="clear" w:color="auto" w:fill="auto"/>
            <w:noWrap/>
            <w:vAlign w:val="center"/>
            <w:hideMark/>
          </w:tcPr>
          <w:p w14:paraId="3859677A" w14:textId="77777777" w:rsidR="007E2C6F" w:rsidRPr="007E2C6F" w:rsidRDefault="007E2C6F" w:rsidP="007E2C6F">
            <w:pPr>
              <w:spacing w:after="0" w:line="240" w:lineRule="auto"/>
              <w:jc w:val="center"/>
              <w:rPr>
                <w:rFonts w:ascii="Book Antiqua" w:eastAsia="Times New Roman" w:hAnsi="Book Antiqua" w:cs="Times New Roman"/>
                <w:color w:val="000000"/>
                <w:sz w:val="20"/>
                <w:szCs w:val="20"/>
                <w:lang w:val="es-PE" w:eastAsia="es-PE"/>
              </w:rPr>
            </w:pPr>
            <w:r w:rsidRPr="007E2C6F">
              <w:rPr>
                <w:rFonts w:ascii="Book Antiqua" w:eastAsia="Times New Roman" w:hAnsi="Book Antiqua" w:cs="Times New Roman"/>
                <w:color w:val="000000"/>
                <w:sz w:val="20"/>
                <w:szCs w:val="20"/>
                <w:lang w:val="es-PE" w:eastAsia="es-PE"/>
              </w:rPr>
              <w:t>4</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58E39493" w14:textId="77777777" w:rsidR="007E2C6F" w:rsidRPr="007E2C6F" w:rsidRDefault="007E2C6F" w:rsidP="007E2C6F">
            <w:pPr>
              <w:spacing w:after="0" w:line="240" w:lineRule="auto"/>
              <w:jc w:val="center"/>
              <w:rPr>
                <w:rFonts w:ascii="Book Antiqua" w:eastAsia="Times New Roman" w:hAnsi="Book Antiqua" w:cs="Times New Roman"/>
                <w:color w:val="000000"/>
                <w:sz w:val="20"/>
                <w:szCs w:val="20"/>
                <w:lang w:val="es-PE" w:eastAsia="es-PE"/>
              </w:rPr>
            </w:pPr>
            <w:r w:rsidRPr="007E2C6F">
              <w:rPr>
                <w:rFonts w:ascii="Book Antiqua" w:eastAsia="Times New Roman" w:hAnsi="Book Antiqua" w:cs="Times New Roman"/>
                <w:color w:val="000000"/>
                <w:sz w:val="20"/>
                <w:szCs w:val="20"/>
                <w:lang w:val="es-PE" w:eastAsia="es-PE"/>
              </w:rPr>
              <w:t>25/11/1998</w:t>
            </w:r>
          </w:p>
        </w:tc>
        <w:tc>
          <w:tcPr>
            <w:tcW w:w="1200" w:type="dxa"/>
            <w:tcBorders>
              <w:top w:val="nil"/>
              <w:left w:val="nil"/>
              <w:bottom w:val="single" w:sz="4" w:space="0" w:color="auto"/>
              <w:right w:val="single" w:sz="4" w:space="0" w:color="auto"/>
            </w:tcBorders>
            <w:shd w:val="clear" w:color="auto" w:fill="auto"/>
            <w:noWrap/>
            <w:vAlign w:val="bottom"/>
            <w:hideMark/>
          </w:tcPr>
          <w:p w14:paraId="2DC7C2C4" w14:textId="77777777" w:rsidR="007E2C6F" w:rsidRPr="007E2C6F" w:rsidRDefault="007E2C6F" w:rsidP="007E2C6F">
            <w:pPr>
              <w:spacing w:after="0" w:line="240" w:lineRule="auto"/>
              <w:jc w:val="center"/>
              <w:rPr>
                <w:rFonts w:ascii="Book Antiqua" w:eastAsia="Times New Roman" w:hAnsi="Book Antiqua" w:cs="Times New Roman"/>
                <w:color w:val="000000"/>
                <w:sz w:val="20"/>
                <w:szCs w:val="20"/>
                <w:lang w:val="es-PE" w:eastAsia="es-PE"/>
              </w:rPr>
            </w:pPr>
            <w:r w:rsidRPr="007E2C6F">
              <w:rPr>
                <w:rFonts w:ascii="Book Antiqua" w:eastAsia="Times New Roman" w:hAnsi="Book Antiqua" w:cs="Times New Roman"/>
                <w:color w:val="000000"/>
                <w:sz w:val="20"/>
                <w:szCs w:val="20"/>
                <w:lang w:val="es-PE" w:eastAsia="es-PE"/>
              </w:rPr>
              <w:t>19/12/1998</w:t>
            </w:r>
          </w:p>
        </w:tc>
        <w:tc>
          <w:tcPr>
            <w:tcW w:w="1200" w:type="dxa"/>
            <w:tcBorders>
              <w:top w:val="nil"/>
              <w:left w:val="nil"/>
              <w:bottom w:val="single" w:sz="4" w:space="0" w:color="auto"/>
              <w:right w:val="single" w:sz="4" w:space="0" w:color="auto"/>
            </w:tcBorders>
            <w:shd w:val="clear" w:color="auto" w:fill="auto"/>
            <w:noWrap/>
            <w:vAlign w:val="bottom"/>
            <w:hideMark/>
          </w:tcPr>
          <w:p w14:paraId="63879A3D" w14:textId="77777777" w:rsidR="007E2C6F" w:rsidRPr="007E2C6F" w:rsidRDefault="007E2C6F" w:rsidP="007E2C6F">
            <w:pPr>
              <w:spacing w:after="0" w:line="240" w:lineRule="auto"/>
              <w:jc w:val="center"/>
              <w:rPr>
                <w:rFonts w:ascii="Book Antiqua" w:eastAsia="Times New Roman" w:hAnsi="Book Antiqua" w:cs="Times New Roman"/>
                <w:color w:val="000000"/>
                <w:sz w:val="20"/>
                <w:szCs w:val="20"/>
                <w:lang w:val="es-PE" w:eastAsia="es-PE"/>
              </w:rPr>
            </w:pPr>
            <w:r w:rsidRPr="007E2C6F">
              <w:rPr>
                <w:rFonts w:ascii="Book Antiqua" w:eastAsia="Times New Roman" w:hAnsi="Book Antiqua" w:cs="Times New Roman"/>
                <w:color w:val="000000"/>
                <w:sz w:val="20"/>
                <w:szCs w:val="20"/>
                <w:lang w:val="es-PE" w:eastAsia="es-PE"/>
              </w:rPr>
              <w:t>25</w:t>
            </w:r>
          </w:p>
        </w:tc>
        <w:tc>
          <w:tcPr>
            <w:tcW w:w="1200" w:type="dxa"/>
            <w:tcBorders>
              <w:top w:val="nil"/>
              <w:left w:val="nil"/>
              <w:bottom w:val="single" w:sz="4" w:space="0" w:color="auto"/>
              <w:right w:val="single" w:sz="8" w:space="0" w:color="auto"/>
            </w:tcBorders>
            <w:shd w:val="clear" w:color="auto" w:fill="auto"/>
            <w:noWrap/>
            <w:vAlign w:val="bottom"/>
            <w:hideMark/>
          </w:tcPr>
          <w:p w14:paraId="64350979" w14:textId="77777777" w:rsidR="007E2C6F" w:rsidRPr="007E2C6F" w:rsidRDefault="007E2C6F" w:rsidP="007E2C6F">
            <w:pPr>
              <w:spacing w:after="0" w:line="240" w:lineRule="auto"/>
              <w:jc w:val="center"/>
              <w:rPr>
                <w:rFonts w:ascii="Book Antiqua" w:eastAsia="Times New Roman" w:hAnsi="Book Antiqua" w:cs="Times New Roman"/>
                <w:color w:val="000000"/>
                <w:sz w:val="20"/>
                <w:szCs w:val="20"/>
                <w:lang w:val="es-PE" w:eastAsia="es-PE"/>
              </w:rPr>
            </w:pPr>
            <w:r w:rsidRPr="007E2C6F">
              <w:rPr>
                <w:rFonts w:ascii="Book Antiqua" w:eastAsia="Times New Roman" w:hAnsi="Book Antiqua" w:cs="Times New Roman"/>
                <w:color w:val="000000"/>
                <w:sz w:val="20"/>
                <w:szCs w:val="20"/>
                <w:lang w:val="es-PE" w:eastAsia="es-PE"/>
              </w:rPr>
              <w:t>13.44</w:t>
            </w:r>
          </w:p>
        </w:tc>
      </w:tr>
      <w:tr w:rsidR="007E2C6F" w:rsidRPr="007E2C6F" w14:paraId="19298743" w14:textId="77777777" w:rsidTr="003055A4">
        <w:trPr>
          <w:trHeight w:val="270"/>
          <w:jc w:val="center"/>
        </w:trPr>
        <w:tc>
          <w:tcPr>
            <w:tcW w:w="1200" w:type="dxa"/>
            <w:tcBorders>
              <w:left w:val="single" w:sz="4" w:space="0" w:color="auto"/>
              <w:right w:val="single" w:sz="4" w:space="0" w:color="auto"/>
            </w:tcBorders>
            <w:shd w:val="clear" w:color="auto" w:fill="auto"/>
            <w:noWrap/>
            <w:vAlign w:val="center"/>
            <w:hideMark/>
          </w:tcPr>
          <w:p w14:paraId="1E199FB4" w14:textId="77777777" w:rsidR="007E2C6F" w:rsidRPr="007E2C6F" w:rsidRDefault="007E2C6F" w:rsidP="007E2C6F">
            <w:pPr>
              <w:spacing w:after="0" w:line="240" w:lineRule="auto"/>
              <w:jc w:val="center"/>
              <w:rPr>
                <w:rFonts w:ascii="Book Antiqua" w:eastAsia="Times New Roman" w:hAnsi="Book Antiqua" w:cs="Times New Roman"/>
                <w:color w:val="000000"/>
                <w:sz w:val="20"/>
                <w:szCs w:val="20"/>
                <w:lang w:val="es-PE" w:eastAsia="es-PE"/>
              </w:rPr>
            </w:pPr>
            <w:r w:rsidRPr="007E2C6F">
              <w:rPr>
                <w:rFonts w:ascii="Book Antiqua" w:eastAsia="Times New Roman" w:hAnsi="Book Antiqua" w:cs="Times New Roman"/>
                <w:color w:val="000000"/>
                <w:sz w:val="20"/>
                <w:szCs w:val="20"/>
                <w:lang w:val="es-PE" w:eastAsia="es-PE"/>
              </w:rPr>
              <w:t>5</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5810708A" w14:textId="77777777" w:rsidR="007E2C6F" w:rsidRPr="007E2C6F" w:rsidRDefault="007E2C6F" w:rsidP="007E2C6F">
            <w:pPr>
              <w:spacing w:after="0" w:line="240" w:lineRule="auto"/>
              <w:jc w:val="center"/>
              <w:rPr>
                <w:rFonts w:ascii="Book Antiqua" w:eastAsia="Times New Roman" w:hAnsi="Book Antiqua" w:cs="Times New Roman"/>
                <w:color w:val="000000"/>
                <w:sz w:val="20"/>
                <w:szCs w:val="20"/>
                <w:lang w:val="es-PE" w:eastAsia="es-PE"/>
              </w:rPr>
            </w:pPr>
            <w:r w:rsidRPr="007E2C6F">
              <w:rPr>
                <w:rFonts w:ascii="Book Antiqua" w:eastAsia="Times New Roman" w:hAnsi="Book Antiqua" w:cs="Times New Roman"/>
                <w:color w:val="000000"/>
                <w:sz w:val="20"/>
                <w:szCs w:val="20"/>
                <w:lang w:val="es-PE" w:eastAsia="es-PE"/>
              </w:rPr>
              <w:t>22/12/1998</w:t>
            </w:r>
          </w:p>
        </w:tc>
        <w:tc>
          <w:tcPr>
            <w:tcW w:w="1200" w:type="dxa"/>
            <w:tcBorders>
              <w:top w:val="nil"/>
              <w:left w:val="nil"/>
              <w:bottom w:val="single" w:sz="4" w:space="0" w:color="auto"/>
              <w:right w:val="single" w:sz="4" w:space="0" w:color="auto"/>
            </w:tcBorders>
            <w:shd w:val="clear" w:color="auto" w:fill="auto"/>
            <w:noWrap/>
            <w:vAlign w:val="bottom"/>
            <w:hideMark/>
          </w:tcPr>
          <w:p w14:paraId="09BA4829" w14:textId="77777777" w:rsidR="007E2C6F" w:rsidRPr="007E2C6F" w:rsidRDefault="007E2C6F" w:rsidP="007E2C6F">
            <w:pPr>
              <w:spacing w:after="0" w:line="240" w:lineRule="auto"/>
              <w:jc w:val="center"/>
              <w:rPr>
                <w:rFonts w:ascii="Book Antiqua" w:eastAsia="Times New Roman" w:hAnsi="Book Antiqua" w:cs="Times New Roman"/>
                <w:color w:val="000000"/>
                <w:sz w:val="20"/>
                <w:szCs w:val="20"/>
                <w:lang w:val="es-PE" w:eastAsia="es-PE"/>
              </w:rPr>
            </w:pPr>
            <w:r w:rsidRPr="007E2C6F">
              <w:rPr>
                <w:rFonts w:ascii="Book Antiqua" w:eastAsia="Times New Roman" w:hAnsi="Book Antiqua" w:cs="Times New Roman"/>
                <w:color w:val="000000"/>
                <w:sz w:val="20"/>
                <w:szCs w:val="20"/>
                <w:lang w:val="es-PE" w:eastAsia="es-PE"/>
              </w:rPr>
              <w:t>01/01/1999</w:t>
            </w:r>
          </w:p>
        </w:tc>
        <w:tc>
          <w:tcPr>
            <w:tcW w:w="1200" w:type="dxa"/>
            <w:tcBorders>
              <w:top w:val="nil"/>
              <w:left w:val="nil"/>
              <w:bottom w:val="single" w:sz="4" w:space="0" w:color="auto"/>
              <w:right w:val="single" w:sz="4" w:space="0" w:color="auto"/>
            </w:tcBorders>
            <w:shd w:val="clear" w:color="auto" w:fill="auto"/>
            <w:noWrap/>
            <w:vAlign w:val="bottom"/>
            <w:hideMark/>
          </w:tcPr>
          <w:p w14:paraId="4A6F0132" w14:textId="77777777" w:rsidR="007E2C6F" w:rsidRPr="007E2C6F" w:rsidRDefault="007E2C6F" w:rsidP="007E2C6F">
            <w:pPr>
              <w:spacing w:after="0" w:line="240" w:lineRule="auto"/>
              <w:jc w:val="center"/>
              <w:rPr>
                <w:rFonts w:ascii="Book Antiqua" w:eastAsia="Times New Roman" w:hAnsi="Book Antiqua" w:cs="Times New Roman"/>
                <w:color w:val="000000"/>
                <w:sz w:val="20"/>
                <w:szCs w:val="20"/>
                <w:lang w:val="es-PE" w:eastAsia="es-PE"/>
              </w:rPr>
            </w:pPr>
            <w:r w:rsidRPr="007E2C6F">
              <w:rPr>
                <w:rFonts w:ascii="Book Antiqua" w:eastAsia="Times New Roman" w:hAnsi="Book Antiqua" w:cs="Times New Roman"/>
                <w:color w:val="000000"/>
                <w:sz w:val="20"/>
                <w:szCs w:val="20"/>
                <w:lang w:val="es-PE" w:eastAsia="es-PE"/>
              </w:rPr>
              <w:t>11</w:t>
            </w:r>
          </w:p>
        </w:tc>
        <w:tc>
          <w:tcPr>
            <w:tcW w:w="1200" w:type="dxa"/>
            <w:tcBorders>
              <w:top w:val="nil"/>
              <w:left w:val="nil"/>
              <w:bottom w:val="single" w:sz="4" w:space="0" w:color="auto"/>
              <w:right w:val="single" w:sz="8" w:space="0" w:color="auto"/>
            </w:tcBorders>
            <w:shd w:val="clear" w:color="auto" w:fill="auto"/>
            <w:noWrap/>
            <w:vAlign w:val="bottom"/>
            <w:hideMark/>
          </w:tcPr>
          <w:p w14:paraId="1F8DACC3" w14:textId="77777777" w:rsidR="007E2C6F" w:rsidRPr="007E2C6F" w:rsidRDefault="007E2C6F" w:rsidP="007E2C6F">
            <w:pPr>
              <w:spacing w:after="0" w:line="240" w:lineRule="auto"/>
              <w:jc w:val="center"/>
              <w:rPr>
                <w:rFonts w:ascii="Book Antiqua" w:eastAsia="Times New Roman" w:hAnsi="Book Antiqua" w:cs="Times New Roman"/>
                <w:color w:val="000000"/>
                <w:sz w:val="20"/>
                <w:szCs w:val="20"/>
                <w:lang w:val="es-PE" w:eastAsia="es-PE"/>
              </w:rPr>
            </w:pPr>
            <w:r w:rsidRPr="007E2C6F">
              <w:rPr>
                <w:rFonts w:ascii="Book Antiqua" w:eastAsia="Times New Roman" w:hAnsi="Book Antiqua" w:cs="Times New Roman"/>
                <w:color w:val="000000"/>
                <w:sz w:val="20"/>
                <w:szCs w:val="20"/>
                <w:lang w:val="es-PE" w:eastAsia="es-PE"/>
              </w:rPr>
              <w:t>15.94</w:t>
            </w:r>
          </w:p>
        </w:tc>
      </w:tr>
      <w:tr w:rsidR="007E2C6F" w:rsidRPr="007E2C6F" w14:paraId="027571D7" w14:textId="77777777" w:rsidTr="003055A4">
        <w:trPr>
          <w:trHeight w:val="270"/>
          <w:jc w:val="center"/>
        </w:trPr>
        <w:tc>
          <w:tcPr>
            <w:tcW w:w="1200" w:type="dxa"/>
            <w:tcBorders>
              <w:left w:val="single" w:sz="4" w:space="0" w:color="auto"/>
              <w:right w:val="single" w:sz="4" w:space="0" w:color="auto"/>
            </w:tcBorders>
            <w:shd w:val="clear" w:color="auto" w:fill="auto"/>
            <w:noWrap/>
            <w:vAlign w:val="center"/>
            <w:hideMark/>
          </w:tcPr>
          <w:p w14:paraId="6936E7AF" w14:textId="77777777" w:rsidR="007E2C6F" w:rsidRPr="007E2C6F" w:rsidRDefault="007E2C6F" w:rsidP="007E2C6F">
            <w:pPr>
              <w:spacing w:after="0" w:line="240" w:lineRule="auto"/>
              <w:jc w:val="center"/>
              <w:rPr>
                <w:rFonts w:ascii="Book Antiqua" w:eastAsia="Times New Roman" w:hAnsi="Book Antiqua" w:cs="Times New Roman"/>
                <w:color w:val="000000"/>
                <w:sz w:val="20"/>
                <w:szCs w:val="20"/>
                <w:lang w:val="es-PE" w:eastAsia="es-PE"/>
              </w:rPr>
            </w:pPr>
            <w:r w:rsidRPr="007E2C6F">
              <w:rPr>
                <w:rFonts w:ascii="Book Antiqua" w:eastAsia="Times New Roman" w:hAnsi="Book Antiqua" w:cs="Times New Roman"/>
                <w:color w:val="000000"/>
                <w:sz w:val="20"/>
                <w:szCs w:val="20"/>
                <w:lang w:val="es-PE" w:eastAsia="es-PE"/>
              </w:rPr>
              <w:t>6</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7A631650" w14:textId="77777777" w:rsidR="007E2C6F" w:rsidRPr="007E2C6F" w:rsidRDefault="007E2C6F" w:rsidP="007E2C6F">
            <w:pPr>
              <w:spacing w:after="0" w:line="240" w:lineRule="auto"/>
              <w:jc w:val="center"/>
              <w:rPr>
                <w:rFonts w:ascii="Book Antiqua" w:eastAsia="Times New Roman" w:hAnsi="Book Antiqua" w:cs="Times New Roman"/>
                <w:color w:val="000000"/>
                <w:sz w:val="20"/>
                <w:szCs w:val="20"/>
                <w:lang w:val="es-PE" w:eastAsia="es-PE"/>
              </w:rPr>
            </w:pPr>
            <w:r w:rsidRPr="007E2C6F">
              <w:rPr>
                <w:rFonts w:ascii="Book Antiqua" w:eastAsia="Times New Roman" w:hAnsi="Book Antiqua" w:cs="Times New Roman"/>
                <w:color w:val="000000"/>
                <w:sz w:val="20"/>
                <w:szCs w:val="20"/>
                <w:lang w:val="es-PE" w:eastAsia="es-PE"/>
              </w:rPr>
              <w:t>20/08/1999</w:t>
            </w:r>
          </w:p>
        </w:tc>
        <w:tc>
          <w:tcPr>
            <w:tcW w:w="1200" w:type="dxa"/>
            <w:tcBorders>
              <w:top w:val="nil"/>
              <w:left w:val="nil"/>
              <w:bottom w:val="single" w:sz="4" w:space="0" w:color="auto"/>
              <w:right w:val="single" w:sz="4" w:space="0" w:color="auto"/>
            </w:tcBorders>
            <w:shd w:val="clear" w:color="auto" w:fill="auto"/>
            <w:noWrap/>
            <w:vAlign w:val="bottom"/>
            <w:hideMark/>
          </w:tcPr>
          <w:p w14:paraId="465BF0ED" w14:textId="77777777" w:rsidR="007E2C6F" w:rsidRPr="007E2C6F" w:rsidRDefault="007E2C6F" w:rsidP="007E2C6F">
            <w:pPr>
              <w:spacing w:after="0" w:line="240" w:lineRule="auto"/>
              <w:jc w:val="center"/>
              <w:rPr>
                <w:rFonts w:ascii="Book Antiqua" w:eastAsia="Times New Roman" w:hAnsi="Book Antiqua" w:cs="Times New Roman"/>
                <w:color w:val="000000"/>
                <w:sz w:val="20"/>
                <w:szCs w:val="20"/>
                <w:lang w:val="es-PE" w:eastAsia="es-PE"/>
              </w:rPr>
            </w:pPr>
            <w:r w:rsidRPr="007E2C6F">
              <w:rPr>
                <w:rFonts w:ascii="Book Antiqua" w:eastAsia="Times New Roman" w:hAnsi="Book Antiqua" w:cs="Times New Roman"/>
                <w:color w:val="000000"/>
                <w:sz w:val="20"/>
                <w:szCs w:val="20"/>
                <w:lang w:val="es-PE" w:eastAsia="es-PE"/>
              </w:rPr>
              <w:t>26/09/1999</w:t>
            </w:r>
          </w:p>
        </w:tc>
        <w:tc>
          <w:tcPr>
            <w:tcW w:w="1200" w:type="dxa"/>
            <w:tcBorders>
              <w:top w:val="nil"/>
              <w:left w:val="nil"/>
              <w:bottom w:val="single" w:sz="4" w:space="0" w:color="auto"/>
              <w:right w:val="single" w:sz="4" w:space="0" w:color="auto"/>
            </w:tcBorders>
            <w:shd w:val="clear" w:color="auto" w:fill="auto"/>
            <w:noWrap/>
            <w:vAlign w:val="bottom"/>
            <w:hideMark/>
          </w:tcPr>
          <w:p w14:paraId="5036834C" w14:textId="77777777" w:rsidR="007E2C6F" w:rsidRPr="007E2C6F" w:rsidRDefault="007E2C6F" w:rsidP="007E2C6F">
            <w:pPr>
              <w:spacing w:after="0" w:line="240" w:lineRule="auto"/>
              <w:jc w:val="center"/>
              <w:rPr>
                <w:rFonts w:ascii="Book Antiqua" w:eastAsia="Times New Roman" w:hAnsi="Book Antiqua" w:cs="Times New Roman"/>
                <w:color w:val="000000"/>
                <w:sz w:val="20"/>
                <w:szCs w:val="20"/>
                <w:lang w:val="es-PE" w:eastAsia="es-PE"/>
              </w:rPr>
            </w:pPr>
            <w:r w:rsidRPr="007E2C6F">
              <w:rPr>
                <w:rFonts w:ascii="Book Antiqua" w:eastAsia="Times New Roman" w:hAnsi="Book Antiqua" w:cs="Times New Roman"/>
                <w:color w:val="000000"/>
                <w:sz w:val="20"/>
                <w:szCs w:val="20"/>
                <w:lang w:val="es-PE" w:eastAsia="es-PE"/>
              </w:rPr>
              <w:t>38</w:t>
            </w:r>
          </w:p>
        </w:tc>
        <w:tc>
          <w:tcPr>
            <w:tcW w:w="1200" w:type="dxa"/>
            <w:tcBorders>
              <w:top w:val="nil"/>
              <w:left w:val="nil"/>
              <w:bottom w:val="single" w:sz="4" w:space="0" w:color="auto"/>
              <w:right w:val="single" w:sz="8" w:space="0" w:color="auto"/>
            </w:tcBorders>
            <w:shd w:val="clear" w:color="auto" w:fill="auto"/>
            <w:noWrap/>
            <w:vAlign w:val="bottom"/>
            <w:hideMark/>
          </w:tcPr>
          <w:p w14:paraId="5657D439" w14:textId="77777777" w:rsidR="007E2C6F" w:rsidRPr="007E2C6F" w:rsidRDefault="007E2C6F" w:rsidP="007E2C6F">
            <w:pPr>
              <w:spacing w:after="0" w:line="240" w:lineRule="auto"/>
              <w:jc w:val="center"/>
              <w:rPr>
                <w:rFonts w:ascii="Book Antiqua" w:eastAsia="Times New Roman" w:hAnsi="Book Antiqua" w:cs="Times New Roman"/>
                <w:color w:val="000000"/>
                <w:sz w:val="20"/>
                <w:szCs w:val="20"/>
                <w:lang w:val="es-PE" w:eastAsia="es-PE"/>
              </w:rPr>
            </w:pPr>
            <w:r w:rsidRPr="007E2C6F">
              <w:rPr>
                <w:rFonts w:ascii="Book Antiqua" w:eastAsia="Times New Roman" w:hAnsi="Book Antiqua" w:cs="Times New Roman"/>
                <w:color w:val="000000"/>
                <w:sz w:val="20"/>
                <w:szCs w:val="20"/>
                <w:lang w:val="es-PE" w:eastAsia="es-PE"/>
              </w:rPr>
              <w:t>14.61</w:t>
            </w:r>
          </w:p>
        </w:tc>
      </w:tr>
      <w:tr w:rsidR="007E2C6F" w:rsidRPr="007E2C6F" w14:paraId="418EFF10" w14:textId="77777777" w:rsidTr="003055A4">
        <w:trPr>
          <w:trHeight w:val="270"/>
          <w:jc w:val="center"/>
        </w:trPr>
        <w:tc>
          <w:tcPr>
            <w:tcW w:w="1200" w:type="dxa"/>
            <w:tcBorders>
              <w:left w:val="single" w:sz="4" w:space="0" w:color="auto"/>
              <w:right w:val="single" w:sz="4" w:space="0" w:color="auto"/>
            </w:tcBorders>
            <w:shd w:val="clear" w:color="auto" w:fill="auto"/>
            <w:noWrap/>
            <w:vAlign w:val="center"/>
            <w:hideMark/>
          </w:tcPr>
          <w:p w14:paraId="6E9D047E" w14:textId="77777777" w:rsidR="007E2C6F" w:rsidRPr="007E2C6F" w:rsidRDefault="007E2C6F" w:rsidP="007E2C6F">
            <w:pPr>
              <w:spacing w:after="0" w:line="240" w:lineRule="auto"/>
              <w:jc w:val="center"/>
              <w:rPr>
                <w:rFonts w:ascii="Book Antiqua" w:eastAsia="Times New Roman" w:hAnsi="Book Antiqua" w:cs="Times New Roman"/>
                <w:color w:val="000000"/>
                <w:sz w:val="20"/>
                <w:szCs w:val="20"/>
                <w:lang w:val="es-PE" w:eastAsia="es-PE"/>
              </w:rPr>
            </w:pPr>
            <w:r w:rsidRPr="007E2C6F">
              <w:rPr>
                <w:rFonts w:ascii="Book Antiqua" w:eastAsia="Times New Roman" w:hAnsi="Book Antiqua" w:cs="Times New Roman"/>
                <w:color w:val="000000"/>
                <w:sz w:val="20"/>
                <w:szCs w:val="20"/>
                <w:lang w:val="es-PE" w:eastAsia="es-PE"/>
              </w:rPr>
              <w:t>7</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18C2493E" w14:textId="77777777" w:rsidR="007E2C6F" w:rsidRPr="007E2C6F" w:rsidRDefault="007E2C6F" w:rsidP="007E2C6F">
            <w:pPr>
              <w:spacing w:after="0" w:line="240" w:lineRule="auto"/>
              <w:jc w:val="center"/>
              <w:rPr>
                <w:rFonts w:ascii="Book Antiqua" w:eastAsia="Times New Roman" w:hAnsi="Book Antiqua" w:cs="Times New Roman"/>
                <w:color w:val="000000"/>
                <w:sz w:val="20"/>
                <w:szCs w:val="20"/>
                <w:lang w:val="es-PE" w:eastAsia="es-PE"/>
              </w:rPr>
            </w:pPr>
            <w:r w:rsidRPr="007E2C6F">
              <w:rPr>
                <w:rFonts w:ascii="Book Antiqua" w:eastAsia="Times New Roman" w:hAnsi="Book Antiqua" w:cs="Times New Roman"/>
                <w:color w:val="000000"/>
                <w:sz w:val="20"/>
                <w:szCs w:val="20"/>
                <w:lang w:val="es-PE" w:eastAsia="es-PE"/>
              </w:rPr>
              <w:t>30/09/1999</w:t>
            </w:r>
          </w:p>
        </w:tc>
        <w:tc>
          <w:tcPr>
            <w:tcW w:w="1200" w:type="dxa"/>
            <w:tcBorders>
              <w:top w:val="nil"/>
              <w:left w:val="nil"/>
              <w:bottom w:val="single" w:sz="4" w:space="0" w:color="auto"/>
              <w:right w:val="single" w:sz="4" w:space="0" w:color="auto"/>
            </w:tcBorders>
            <w:shd w:val="clear" w:color="auto" w:fill="auto"/>
            <w:noWrap/>
            <w:vAlign w:val="bottom"/>
            <w:hideMark/>
          </w:tcPr>
          <w:p w14:paraId="7080967A" w14:textId="77777777" w:rsidR="007E2C6F" w:rsidRPr="007E2C6F" w:rsidRDefault="007E2C6F" w:rsidP="007E2C6F">
            <w:pPr>
              <w:spacing w:after="0" w:line="240" w:lineRule="auto"/>
              <w:jc w:val="center"/>
              <w:rPr>
                <w:rFonts w:ascii="Book Antiqua" w:eastAsia="Times New Roman" w:hAnsi="Book Antiqua" w:cs="Times New Roman"/>
                <w:color w:val="000000"/>
                <w:sz w:val="20"/>
                <w:szCs w:val="20"/>
                <w:lang w:val="es-PE" w:eastAsia="es-PE"/>
              </w:rPr>
            </w:pPr>
            <w:r w:rsidRPr="007E2C6F">
              <w:rPr>
                <w:rFonts w:ascii="Book Antiqua" w:eastAsia="Times New Roman" w:hAnsi="Book Antiqua" w:cs="Times New Roman"/>
                <w:color w:val="000000"/>
                <w:sz w:val="20"/>
                <w:szCs w:val="20"/>
                <w:lang w:val="es-PE" w:eastAsia="es-PE"/>
              </w:rPr>
              <w:t>02/12/1999</w:t>
            </w:r>
          </w:p>
        </w:tc>
        <w:tc>
          <w:tcPr>
            <w:tcW w:w="1200" w:type="dxa"/>
            <w:tcBorders>
              <w:top w:val="nil"/>
              <w:left w:val="nil"/>
              <w:bottom w:val="single" w:sz="4" w:space="0" w:color="auto"/>
              <w:right w:val="single" w:sz="4" w:space="0" w:color="auto"/>
            </w:tcBorders>
            <w:shd w:val="clear" w:color="auto" w:fill="auto"/>
            <w:noWrap/>
            <w:vAlign w:val="bottom"/>
            <w:hideMark/>
          </w:tcPr>
          <w:p w14:paraId="1019C70D" w14:textId="77777777" w:rsidR="007E2C6F" w:rsidRPr="007E2C6F" w:rsidRDefault="007E2C6F" w:rsidP="007E2C6F">
            <w:pPr>
              <w:spacing w:after="0" w:line="240" w:lineRule="auto"/>
              <w:jc w:val="center"/>
              <w:rPr>
                <w:rFonts w:ascii="Book Antiqua" w:eastAsia="Times New Roman" w:hAnsi="Book Antiqua" w:cs="Times New Roman"/>
                <w:color w:val="000000"/>
                <w:sz w:val="20"/>
                <w:szCs w:val="20"/>
                <w:lang w:val="es-PE" w:eastAsia="es-PE"/>
              </w:rPr>
            </w:pPr>
            <w:r w:rsidRPr="007E2C6F">
              <w:rPr>
                <w:rFonts w:ascii="Book Antiqua" w:eastAsia="Times New Roman" w:hAnsi="Book Antiqua" w:cs="Times New Roman"/>
                <w:color w:val="000000"/>
                <w:sz w:val="20"/>
                <w:szCs w:val="20"/>
                <w:lang w:val="es-PE" w:eastAsia="es-PE"/>
              </w:rPr>
              <w:t>64</w:t>
            </w:r>
          </w:p>
        </w:tc>
        <w:tc>
          <w:tcPr>
            <w:tcW w:w="1200" w:type="dxa"/>
            <w:tcBorders>
              <w:top w:val="nil"/>
              <w:left w:val="nil"/>
              <w:bottom w:val="single" w:sz="4" w:space="0" w:color="auto"/>
              <w:right w:val="single" w:sz="8" w:space="0" w:color="auto"/>
            </w:tcBorders>
            <w:shd w:val="clear" w:color="auto" w:fill="auto"/>
            <w:noWrap/>
            <w:vAlign w:val="bottom"/>
            <w:hideMark/>
          </w:tcPr>
          <w:p w14:paraId="47F5F399" w14:textId="77777777" w:rsidR="007E2C6F" w:rsidRPr="007E2C6F" w:rsidRDefault="007E2C6F" w:rsidP="007E2C6F">
            <w:pPr>
              <w:spacing w:after="0" w:line="240" w:lineRule="auto"/>
              <w:jc w:val="center"/>
              <w:rPr>
                <w:rFonts w:ascii="Book Antiqua" w:eastAsia="Times New Roman" w:hAnsi="Book Antiqua" w:cs="Times New Roman"/>
                <w:color w:val="000000"/>
                <w:sz w:val="20"/>
                <w:szCs w:val="20"/>
                <w:lang w:val="es-PE" w:eastAsia="es-PE"/>
              </w:rPr>
            </w:pPr>
            <w:r w:rsidRPr="007E2C6F">
              <w:rPr>
                <w:rFonts w:ascii="Book Antiqua" w:eastAsia="Times New Roman" w:hAnsi="Book Antiqua" w:cs="Times New Roman"/>
                <w:color w:val="000000"/>
                <w:sz w:val="20"/>
                <w:szCs w:val="20"/>
                <w:lang w:val="es-PE" w:eastAsia="es-PE"/>
              </w:rPr>
              <w:t>12.29</w:t>
            </w:r>
          </w:p>
        </w:tc>
      </w:tr>
      <w:tr w:rsidR="007E2C6F" w:rsidRPr="007E2C6F" w14:paraId="3B47BB05" w14:textId="77777777" w:rsidTr="003055A4">
        <w:trPr>
          <w:trHeight w:val="270"/>
          <w:jc w:val="center"/>
        </w:trPr>
        <w:tc>
          <w:tcPr>
            <w:tcW w:w="1200" w:type="dxa"/>
            <w:tcBorders>
              <w:left w:val="single" w:sz="4" w:space="0" w:color="auto"/>
              <w:right w:val="single" w:sz="4" w:space="0" w:color="auto"/>
            </w:tcBorders>
            <w:shd w:val="clear" w:color="auto" w:fill="auto"/>
            <w:noWrap/>
            <w:vAlign w:val="center"/>
            <w:hideMark/>
          </w:tcPr>
          <w:p w14:paraId="25DBD16C" w14:textId="77777777" w:rsidR="007E2C6F" w:rsidRPr="007E2C6F" w:rsidRDefault="007E2C6F" w:rsidP="007E2C6F">
            <w:pPr>
              <w:spacing w:after="0" w:line="240" w:lineRule="auto"/>
              <w:jc w:val="center"/>
              <w:rPr>
                <w:rFonts w:ascii="Book Antiqua" w:eastAsia="Times New Roman" w:hAnsi="Book Antiqua" w:cs="Times New Roman"/>
                <w:color w:val="000000"/>
                <w:sz w:val="20"/>
                <w:szCs w:val="20"/>
                <w:lang w:val="es-PE" w:eastAsia="es-PE"/>
              </w:rPr>
            </w:pPr>
            <w:r w:rsidRPr="007E2C6F">
              <w:rPr>
                <w:rFonts w:ascii="Book Antiqua" w:eastAsia="Times New Roman" w:hAnsi="Book Antiqua" w:cs="Times New Roman"/>
                <w:color w:val="000000"/>
                <w:sz w:val="20"/>
                <w:szCs w:val="20"/>
                <w:lang w:val="es-PE" w:eastAsia="es-PE"/>
              </w:rPr>
              <w:t>8</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7CFDD015" w14:textId="77777777" w:rsidR="007E2C6F" w:rsidRPr="007E2C6F" w:rsidRDefault="007E2C6F" w:rsidP="007E2C6F">
            <w:pPr>
              <w:spacing w:after="0" w:line="240" w:lineRule="auto"/>
              <w:jc w:val="center"/>
              <w:rPr>
                <w:rFonts w:ascii="Book Antiqua" w:eastAsia="Times New Roman" w:hAnsi="Book Antiqua" w:cs="Times New Roman"/>
                <w:color w:val="000000"/>
                <w:sz w:val="20"/>
                <w:szCs w:val="20"/>
                <w:lang w:val="es-PE" w:eastAsia="es-PE"/>
              </w:rPr>
            </w:pPr>
            <w:r w:rsidRPr="007E2C6F">
              <w:rPr>
                <w:rFonts w:ascii="Book Antiqua" w:eastAsia="Times New Roman" w:hAnsi="Book Antiqua" w:cs="Times New Roman"/>
                <w:color w:val="000000"/>
                <w:sz w:val="20"/>
                <w:szCs w:val="20"/>
                <w:lang w:val="es-PE" w:eastAsia="es-PE"/>
              </w:rPr>
              <w:t>12/11/2000</w:t>
            </w:r>
          </w:p>
        </w:tc>
        <w:tc>
          <w:tcPr>
            <w:tcW w:w="1200" w:type="dxa"/>
            <w:tcBorders>
              <w:top w:val="nil"/>
              <w:left w:val="nil"/>
              <w:bottom w:val="single" w:sz="4" w:space="0" w:color="auto"/>
              <w:right w:val="single" w:sz="4" w:space="0" w:color="auto"/>
            </w:tcBorders>
            <w:shd w:val="clear" w:color="auto" w:fill="auto"/>
            <w:noWrap/>
            <w:vAlign w:val="bottom"/>
            <w:hideMark/>
          </w:tcPr>
          <w:p w14:paraId="3024AA25" w14:textId="77777777" w:rsidR="007E2C6F" w:rsidRPr="007E2C6F" w:rsidRDefault="007E2C6F" w:rsidP="007E2C6F">
            <w:pPr>
              <w:spacing w:after="0" w:line="240" w:lineRule="auto"/>
              <w:jc w:val="center"/>
              <w:rPr>
                <w:rFonts w:ascii="Book Antiqua" w:eastAsia="Times New Roman" w:hAnsi="Book Antiqua" w:cs="Times New Roman"/>
                <w:color w:val="000000"/>
                <w:sz w:val="20"/>
                <w:szCs w:val="20"/>
                <w:lang w:val="es-PE" w:eastAsia="es-PE"/>
              </w:rPr>
            </w:pPr>
            <w:r w:rsidRPr="007E2C6F">
              <w:rPr>
                <w:rFonts w:ascii="Book Antiqua" w:eastAsia="Times New Roman" w:hAnsi="Book Antiqua" w:cs="Times New Roman"/>
                <w:color w:val="000000"/>
                <w:sz w:val="20"/>
                <w:szCs w:val="20"/>
                <w:lang w:val="es-PE" w:eastAsia="es-PE"/>
              </w:rPr>
              <w:t>19/11/2000</w:t>
            </w:r>
          </w:p>
        </w:tc>
        <w:tc>
          <w:tcPr>
            <w:tcW w:w="1200" w:type="dxa"/>
            <w:tcBorders>
              <w:top w:val="nil"/>
              <w:left w:val="nil"/>
              <w:bottom w:val="single" w:sz="4" w:space="0" w:color="auto"/>
              <w:right w:val="single" w:sz="4" w:space="0" w:color="auto"/>
            </w:tcBorders>
            <w:shd w:val="clear" w:color="auto" w:fill="auto"/>
            <w:noWrap/>
            <w:vAlign w:val="bottom"/>
            <w:hideMark/>
          </w:tcPr>
          <w:p w14:paraId="09A0124E" w14:textId="77777777" w:rsidR="007E2C6F" w:rsidRPr="007E2C6F" w:rsidRDefault="007E2C6F" w:rsidP="007E2C6F">
            <w:pPr>
              <w:spacing w:after="0" w:line="240" w:lineRule="auto"/>
              <w:jc w:val="center"/>
              <w:rPr>
                <w:rFonts w:ascii="Book Antiqua" w:eastAsia="Times New Roman" w:hAnsi="Book Antiqua" w:cs="Times New Roman"/>
                <w:color w:val="000000"/>
                <w:sz w:val="20"/>
                <w:szCs w:val="20"/>
                <w:lang w:val="es-PE" w:eastAsia="es-PE"/>
              </w:rPr>
            </w:pPr>
            <w:r w:rsidRPr="007E2C6F">
              <w:rPr>
                <w:rFonts w:ascii="Book Antiqua" w:eastAsia="Times New Roman" w:hAnsi="Book Antiqua" w:cs="Times New Roman"/>
                <w:color w:val="000000"/>
                <w:sz w:val="20"/>
                <w:szCs w:val="20"/>
                <w:lang w:val="es-PE" w:eastAsia="es-PE"/>
              </w:rPr>
              <w:t>8</w:t>
            </w:r>
          </w:p>
        </w:tc>
        <w:tc>
          <w:tcPr>
            <w:tcW w:w="1200" w:type="dxa"/>
            <w:tcBorders>
              <w:top w:val="nil"/>
              <w:left w:val="nil"/>
              <w:bottom w:val="single" w:sz="4" w:space="0" w:color="auto"/>
              <w:right w:val="single" w:sz="8" w:space="0" w:color="auto"/>
            </w:tcBorders>
            <w:shd w:val="clear" w:color="auto" w:fill="auto"/>
            <w:noWrap/>
            <w:vAlign w:val="bottom"/>
            <w:hideMark/>
          </w:tcPr>
          <w:p w14:paraId="5CEAEB0A" w14:textId="77777777" w:rsidR="007E2C6F" w:rsidRPr="007E2C6F" w:rsidRDefault="007E2C6F" w:rsidP="007E2C6F">
            <w:pPr>
              <w:spacing w:after="0" w:line="240" w:lineRule="auto"/>
              <w:jc w:val="center"/>
              <w:rPr>
                <w:rFonts w:ascii="Book Antiqua" w:eastAsia="Times New Roman" w:hAnsi="Book Antiqua" w:cs="Times New Roman"/>
                <w:color w:val="000000"/>
                <w:sz w:val="20"/>
                <w:szCs w:val="20"/>
                <w:lang w:val="es-PE" w:eastAsia="es-PE"/>
              </w:rPr>
            </w:pPr>
            <w:r w:rsidRPr="007E2C6F">
              <w:rPr>
                <w:rFonts w:ascii="Book Antiqua" w:eastAsia="Times New Roman" w:hAnsi="Book Antiqua" w:cs="Times New Roman"/>
                <w:color w:val="000000"/>
                <w:sz w:val="20"/>
                <w:szCs w:val="20"/>
                <w:lang w:val="es-PE" w:eastAsia="es-PE"/>
              </w:rPr>
              <w:t>19.08</w:t>
            </w:r>
          </w:p>
        </w:tc>
      </w:tr>
      <w:tr w:rsidR="007E2C6F" w:rsidRPr="007E2C6F" w14:paraId="33E1B519" w14:textId="77777777" w:rsidTr="003055A4">
        <w:trPr>
          <w:trHeight w:val="270"/>
          <w:jc w:val="center"/>
        </w:trPr>
        <w:tc>
          <w:tcPr>
            <w:tcW w:w="1200" w:type="dxa"/>
            <w:tcBorders>
              <w:left w:val="single" w:sz="4" w:space="0" w:color="auto"/>
              <w:right w:val="single" w:sz="4" w:space="0" w:color="auto"/>
            </w:tcBorders>
            <w:shd w:val="clear" w:color="auto" w:fill="auto"/>
            <w:noWrap/>
            <w:vAlign w:val="center"/>
            <w:hideMark/>
          </w:tcPr>
          <w:p w14:paraId="49DE873B" w14:textId="77777777" w:rsidR="007E2C6F" w:rsidRPr="007E2C6F" w:rsidRDefault="007E2C6F" w:rsidP="007E2C6F">
            <w:pPr>
              <w:spacing w:after="0" w:line="240" w:lineRule="auto"/>
              <w:jc w:val="center"/>
              <w:rPr>
                <w:rFonts w:ascii="Book Antiqua" w:eastAsia="Times New Roman" w:hAnsi="Book Antiqua" w:cs="Times New Roman"/>
                <w:color w:val="000000"/>
                <w:sz w:val="20"/>
                <w:szCs w:val="20"/>
                <w:lang w:val="es-PE" w:eastAsia="es-PE"/>
              </w:rPr>
            </w:pPr>
            <w:r w:rsidRPr="007E2C6F">
              <w:rPr>
                <w:rFonts w:ascii="Book Antiqua" w:eastAsia="Times New Roman" w:hAnsi="Book Antiqua" w:cs="Times New Roman"/>
                <w:color w:val="000000"/>
                <w:sz w:val="20"/>
                <w:szCs w:val="20"/>
                <w:lang w:val="es-PE" w:eastAsia="es-PE"/>
              </w:rPr>
              <w:t>9</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78F6C928" w14:textId="77777777" w:rsidR="007E2C6F" w:rsidRPr="007E2C6F" w:rsidRDefault="007E2C6F" w:rsidP="007E2C6F">
            <w:pPr>
              <w:spacing w:after="0" w:line="240" w:lineRule="auto"/>
              <w:jc w:val="center"/>
              <w:rPr>
                <w:rFonts w:ascii="Book Antiqua" w:eastAsia="Times New Roman" w:hAnsi="Book Antiqua" w:cs="Times New Roman"/>
                <w:color w:val="000000"/>
                <w:sz w:val="20"/>
                <w:szCs w:val="20"/>
                <w:lang w:val="es-PE" w:eastAsia="es-PE"/>
              </w:rPr>
            </w:pPr>
            <w:r w:rsidRPr="007E2C6F">
              <w:rPr>
                <w:rFonts w:ascii="Book Antiqua" w:eastAsia="Times New Roman" w:hAnsi="Book Antiqua" w:cs="Times New Roman"/>
                <w:color w:val="000000"/>
                <w:sz w:val="20"/>
                <w:szCs w:val="20"/>
                <w:lang w:val="es-PE" w:eastAsia="es-PE"/>
              </w:rPr>
              <w:t>21/11/2000</w:t>
            </w:r>
          </w:p>
        </w:tc>
        <w:tc>
          <w:tcPr>
            <w:tcW w:w="1200" w:type="dxa"/>
            <w:tcBorders>
              <w:top w:val="nil"/>
              <w:left w:val="nil"/>
              <w:bottom w:val="single" w:sz="4" w:space="0" w:color="auto"/>
              <w:right w:val="single" w:sz="4" w:space="0" w:color="auto"/>
            </w:tcBorders>
            <w:shd w:val="clear" w:color="auto" w:fill="auto"/>
            <w:noWrap/>
            <w:vAlign w:val="bottom"/>
            <w:hideMark/>
          </w:tcPr>
          <w:p w14:paraId="2E9004DC" w14:textId="77777777" w:rsidR="007E2C6F" w:rsidRPr="007E2C6F" w:rsidRDefault="007E2C6F" w:rsidP="007E2C6F">
            <w:pPr>
              <w:spacing w:after="0" w:line="240" w:lineRule="auto"/>
              <w:jc w:val="center"/>
              <w:rPr>
                <w:rFonts w:ascii="Book Antiqua" w:eastAsia="Times New Roman" w:hAnsi="Book Antiqua" w:cs="Times New Roman"/>
                <w:color w:val="000000"/>
                <w:sz w:val="20"/>
                <w:szCs w:val="20"/>
                <w:lang w:val="es-PE" w:eastAsia="es-PE"/>
              </w:rPr>
            </w:pPr>
            <w:r w:rsidRPr="007E2C6F">
              <w:rPr>
                <w:rFonts w:ascii="Book Antiqua" w:eastAsia="Times New Roman" w:hAnsi="Book Antiqua" w:cs="Times New Roman"/>
                <w:color w:val="000000"/>
                <w:sz w:val="20"/>
                <w:szCs w:val="20"/>
                <w:lang w:val="es-PE" w:eastAsia="es-PE"/>
              </w:rPr>
              <w:t>30/11/2000</w:t>
            </w:r>
          </w:p>
        </w:tc>
        <w:tc>
          <w:tcPr>
            <w:tcW w:w="1200" w:type="dxa"/>
            <w:tcBorders>
              <w:top w:val="nil"/>
              <w:left w:val="nil"/>
              <w:bottom w:val="single" w:sz="4" w:space="0" w:color="auto"/>
              <w:right w:val="single" w:sz="4" w:space="0" w:color="auto"/>
            </w:tcBorders>
            <w:shd w:val="clear" w:color="auto" w:fill="auto"/>
            <w:noWrap/>
            <w:vAlign w:val="bottom"/>
            <w:hideMark/>
          </w:tcPr>
          <w:p w14:paraId="6617332D" w14:textId="77777777" w:rsidR="007E2C6F" w:rsidRPr="007E2C6F" w:rsidRDefault="007E2C6F" w:rsidP="007E2C6F">
            <w:pPr>
              <w:spacing w:after="0" w:line="240" w:lineRule="auto"/>
              <w:jc w:val="center"/>
              <w:rPr>
                <w:rFonts w:ascii="Book Antiqua" w:eastAsia="Times New Roman" w:hAnsi="Book Antiqua" w:cs="Times New Roman"/>
                <w:color w:val="000000"/>
                <w:sz w:val="20"/>
                <w:szCs w:val="20"/>
                <w:lang w:val="es-PE" w:eastAsia="es-PE"/>
              </w:rPr>
            </w:pPr>
            <w:r w:rsidRPr="007E2C6F">
              <w:rPr>
                <w:rFonts w:ascii="Book Antiqua" w:eastAsia="Times New Roman" w:hAnsi="Book Antiqua" w:cs="Times New Roman"/>
                <w:color w:val="000000"/>
                <w:sz w:val="20"/>
                <w:szCs w:val="20"/>
                <w:lang w:val="es-PE" w:eastAsia="es-PE"/>
              </w:rPr>
              <w:t>10</w:t>
            </w:r>
          </w:p>
        </w:tc>
        <w:tc>
          <w:tcPr>
            <w:tcW w:w="1200" w:type="dxa"/>
            <w:tcBorders>
              <w:top w:val="nil"/>
              <w:left w:val="nil"/>
              <w:bottom w:val="single" w:sz="4" w:space="0" w:color="auto"/>
              <w:right w:val="single" w:sz="8" w:space="0" w:color="auto"/>
            </w:tcBorders>
            <w:shd w:val="clear" w:color="auto" w:fill="auto"/>
            <w:noWrap/>
            <w:vAlign w:val="bottom"/>
            <w:hideMark/>
          </w:tcPr>
          <w:p w14:paraId="23133B96" w14:textId="77777777" w:rsidR="007E2C6F" w:rsidRPr="007E2C6F" w:rsidRDefault="007E2C6F" w:rsidP="007E2C6F">
            <w:pPr>
              <w:spacing w:after="0" w:line="240" w:lineRule="auto"/>
              <w:jc w:val="center"/>
              <w:rPr>
                <w:rFonts w:ascii="Book Antiqua" w:eastAsia="Times New Roman" w:hAnsi="Book Antiqua" w:cs="Times New Roman"/>
                <w:color w:val="000000"/>
                <w:sz w:val="20"/>
                <w:szCs w:val="20"/>
                <w:lang w:val="es-PE" w:eastAsia="es-PE"/>
              </w:rPr>
            </w:pPr>
            <w:r w:rsidRPr="007E2C6F">
              <w:rPr>
                <w:rFonts w:ascii="Book Antiqua" w:eastAsia="Times New Roman" w:hAnsi="Book Antiqua" w:cs="Times New Roman"/>
                <w:color w:val="000000"/>
                <w:sz w:val="20"/>
                <w:szCs w:val="20"/>
                <w:lang w:val="es-PE" w:eastAsia="es-PE"/>
              </w:rPr>
              <w:t>19.08</w:t>
            </w:r>
          </w:p>
        </w:tc>
      </w:tr>
      <w:tr w:rsidR="007E2C6F" w:rsidRPr="007E2C6F" w14:paraId="0CA2DE7B" w14:textId="77777777" w:rsidTr="003055A4">
        <w:trPr>
          <w:trHeight w:val="270"/>
          <w:jc w:val="center"/>
        </w:trPr>
        <w:tc>
          <w:tcPr>
            <w:tcW w:w="1200" w:type="dxa"/>
            <w:tcBorders>
              <w:left w:val="single" w:sz="4" w:space="0" w:color="auto"/>
              <w:right w:val="single" w:sz="4" w:space="0" w:color="auto"/>
            </w:tcBorders>
            <w:shd w:val="clear" w:color="auto" w:fill="auto"/>
            <w:noWrap/>
            <w:vAlign w:val="center"/>
            <w:hideMark/>
          </w:tcPr>
          <w:p w14:paraId="74ED3E1F" w14:textId="77777777" w:rsidR="007E2C6F" w:rsidRPr="007E2C6F" w:rsidRDefault="007E2C6F" w:rsidP="007E2C6F">
            <w:pPr>
              <w:spacing w:after="0" w:line="240" w:lineRule="auto"/>
              <w:jc w:val="center"/>
              <w:rPr>
                <w:rFonts w:ascii="Book Antiqua" w:eastAsia="Times New Roman" w:hAnsi="Book Antiqua" w:cs="Times New Roman"/>
                <w:color w:val="000000"/>
                <w:sz w:val="20"/>
                <w:szCs w:val="20"/>
                <w:lang w:val="es-PE" w:eastAsia="es-PE"/>
              </w:rPr>
            </w:pPr>
            <w:r w:rsidRPr="007E2C6F">
              <w:rPr>
                <w:rFonts w:ascii="Book Antiqua" w:eastAsia="Times New Roman" w:hAnsi="Book Antiqua" w:cs="Times New Roman"/>
                <w:color w:val="000000"/>
                <w:sz w:val="20"/>
                <w:szCs w:val="20"/>
                <w:lang w:val="es-PE" w:eastAsia="es-PE"/>
              </w:rPr>
              <w:t>10</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4C751463" w14:textId="77777777" w:rsidR="007E2C6F" w:rsidRPr="007E2C6F" w:rsidRDefault="007E2C6F" w:rsidP="007E2C6F">
            <w:pPr>
              <w:spacing w:after="0" w:line="240" w:lineRule="auto"/>
              <w:jc w:val="center"/>
              <w:rPr>
                <w:rFonts w:ascii="Book Antiqua" w:eastAsia="Times New Roman" w:hAnsi="Book Antiqua" w:cs="Times New Roman"/>
                <w:color w:val="000000"/>
                <w:sz w:val="20"/>
                <w:szCs w:val="20"/>
                <w:lang w:val="es-PE" w:eastAsia="es-PE"/>
              </w:rPr>
            </w:pPr>
            <w:r w:rsidRPr="007E2C6F">
              <w:rPr>
                <w:rFonts w:ascii="Book Antiqua" w:eastAsia="Times New Roman" w:hAnsi="Book Antiqua" w:cs="Times New Roman"/>
                <w:color w:val="000000"/>
                <w:sz w:val="20"/>
                <w:szCs w:val="20"/>
                <w:lang w:val="es-PE" w:eastAsia="es-PE"/>
              </w:rPr>
              <w:t>22/12/2000</w:t>
            </w:r>
          </w:p>
        </w:tc>
        <w:tc>
          <w:tcPr>
            <w:tcW w:w="1200" w:type="dxa"/>
            <w:tcBorders>
              <w:top w:val="nil"/>
              <w:left w:val="nil"/>
              <w:bottom w:val="single" w:sz="4" w:space="0" w:color="auto"/>
              <w:right w:val="single" w:sz="4" w:space="0" w:color="auto"/>
            </w:tcBorders>
            <w:shd w:val="clear" w:color="auto" w:fill="auto"/>
            <w:noWrap/>
            <w:vAlign w:val="bottom"/>
            <w:hideMark/>
          </w:tcPr>
          <w:p w14:paraId="429BEDCF" w14:textId="77777777" w:rsidR="007E2C6F" w:rsidRPr="007E2C6F" w:rsidRDefault="007E2C6F" w:rsidP="007E2C6F">
            <w:pPr>
              <w:spacing w:after="0" w:line="240" w:lineRule="auto"/>
              <w:jc w:val="center"/>
              <w:rPr>
                <w:rFonts w:ascii="Book Antiqua" w:eastAsia="Times New Roman" w:hAnsi="Book Antiqua" w:cs="Times New Roman"/>
                <w:color w:val="000000"/>
                <w:sz w:val="20"/>
                <w:szCs w:val="20"/>
                <w:lang w:val="es-PE" w:eastAsia="es-PE"/>
              </w:rPr>
            </w:pPr>
            <w:r w:rsidRPr="007E2C6F">
              <w:rPr>
                <w:rFonts w:ascii="Book Antiqua" w:eastAsia="Times New Roman" w:hAnsi="Book Antiqua" w:cs="Times New Roman"/>
                <w:color w:val="000000"/>
                <w:sz w:val="20"/>
                <w:szCs w:val="20"/>
                <w:lang w:val="es-PE" w:eastAsia="es-PE"/>
              </w:rPr>
              <w:t>28/12/2000</w:t>
            </w:r>
          </w:p>
        </w:tc>
        <w:tc>
          <w:tcPr>
            <w:tcW w:w="1200" w:type="dxa"/>
            <w:tcBorders>
              <w:top w:val="nil"/>
              <w:left w:val="nil"/>
              <w:bottom w:val="single" w:sz="4" w:space="0" w:color="auto"/>
              <w:right w:val="single" w:sz="4" w:space="0" w:color="auto"/>
            </w:tcBorders>
            <w:shd w:val="clear" w:color="auto" w:fill="auto"/>
            <w:noWrap/>
            <w:vAlign w:val="bottom"/>
            <w:hideMark/>
          </w:tcPr>
          <w:p w14:paraId="72FF01DA" w14:textId="77777777" w:rsidR="007E2C6F" w:rsidRPr="007E2C6F" w:rsidRDefault="007E2C6F" w:rsidP="007E2C6F">
            <w:pPr>
              <w:spacing w:after="0" w:line="240" w:lineRule="auto"/>
              <w:jc w:val="center"/>
              <w:rPr>
                <w:rFonts w:ascii="Book Antiqua" w:eastAsia="Times New Roman" w:hAnsi="Book Antiqua" w:cs="Times New Roman"/>
                <w:color w:val="000000"/>
                <w:sz w:val="20"/>
                <w:szCs w:val="20"/>
                <w:lang w:val="es-PE" w:eastAsia="es-PE"/>
              </w:rPr>
            </w:pPr>
            <w:r w:rsidRPr="007E2C6F">
              <w:rPr>
                <w:rFonts w:ascii="Book Antiqua" w:eastAsia="Times New Roman" w:hAnsi="Book Antiqua" w:cs="Times New Roman"/>
                <w:color w:val="000000"/>
                <w:sz w:val="20"/>
                <w:szCs w:val="20"/>
                <w:lang w:val="es-PE" w:eastAsia="es-PE"/>
              </w:rPr>
              <w:t>7</w:t>
            </w:r>
          </w:p>
        </w:tc>
        <w:tc>
          <w:tcPr>
            <w:tcW w:w="1200" w:type="dxa"/>
            <w:tcBorders>
              <w:top w:val="nil"/>
              <w:left w:val="nil"/>
              <w:bottom w:val="single" w:sz="4" w:space="0" w:color="auto"/>
              <w:right w:val="single" w:sz="8" w:space="0" w:color="auto"/>
            </w:tcBorders>
            <w:shd w:val="clear" w:color="auto" w:fill="auto"/>
            <w:noWrap/>
            <w:vAlign w:val="bottom"/>
            <w:hideMark/>
          </w:tcPr>
          <w:p w14:paraId="3BF6F85D" w14:textId="77777777" w:rsidR="007E2C6F" w:rsidRPr="007E2C6F" w:rsidRDefault="007E2C6F" w:rsidP="007E2C6F">
            <w:pPr>
              <w:spacing w:after="0" w:line="240" w:lineRule="auto"/>
              <w:jc w:val="center"/>
              <w:rPr>
                <w:rFonts w:ascii="Book Antiqua" w:eastAsia="Times New Roman" w:hAnsi="Book Antiqua" w:cs="Times New Roman"/>
                <w:color w:val="000000"/>
                <w:sz w:val="20"/>
                <w:szCs w:val="20"/>
                <w:lang w:val="es-PE" w:eastAsia="es-PE"/>
              </w:rPr>
            </w:pPr>
            <w:r w:rsidRPr="007E2C6F">
              <w:rPr>
                <w:rFonts w:ascii="Book Antiqua" w:eastAsia="Times New Roman" w:hAnsi="Book Antiqua" w:cs="Times New Roman"/>
                <w:color w:val="000000"/>
                <w:sz w:val="20"/>
                <w:szCs w:val="20"/>
                <w:lang w:val="es-PE" w:eastAsia="es-PE"/>
              </w:rPr>
              <w:t>19.12</w:t>
            </w:r>
          </w:p>
        </w:tc>
      </w:tr>
      <w:tr w:rsidR="007E2C6F" w:rsidRPr="007E2C6F" w14:paraId="45C58A62" w14:textId="77777777" w:rsidTr="003055A4">
        <w:trPr>
          <w:trHeight w:val="270"/>
          <w:jc w:val="center"/>
        </w:trPr>
        <w:tc>
          <w:tcPr>
            <w:tcW w:w="1200" w:type="dxa"/>
            <w:tcBorders>
              <w:left w:val="single" w:sz="4" w:space="0" w:color="auto"/>
              <w:right w:val="single" w:sz="4" w:space="0" w:color="auto"/>
            </w:tcBorders>
            <w:shd w:val="clear" w:color="auto" w:fill="auto"/>
            <w:noWrap/>
            <w:vAlign w:val="center"/>
            <w:hideMark/>
          </w:tcPr>
          <w:p w14:paraId="5F3DCE3A" w14:textId="77777777" w:rsidR="007E2C6F" w:rsidRPr="007E2C6F" w:rsidRDefault="007E2C6F" w:rsidP="007E2C6F">
            <w:pPr>
              <w:spacing w:after="0" w:line="240" w:lineRule="auto"/>
              <w:jc w:val="center"/>
              <w:rPr>
                <w:rFonts w:ascii="Book Antiqua" w:eastAsia="Times New Roman" w:hAnsi="Book Antiqua" w:cs="Times New Roman"/>
                <w:color w:val="000000"/>
                <w:sz w:val="20"/>
                <w:szCs w:val="20"/>
                <w:lang w:val="es-PE" w:eastAsia="es-PE"/>
              </w:rPr>
            </w:pPr>
            <w:r w:rsidRPr="007E2C6F">
              <w:rPr>
                <w:rFonts w:ascii="Book Antiqua" w:eastAsia="Times New Roman" w:hAnsi="Book Antiqua" w:cs="Times New Roman"/>
                <w:color w:val="000000"/>
                <w:sz w:val="20"/>
                <w:szCs w:val="20"/>
                <w:lang w:val="es-PE" w:eastAsia="es-PE"/>
              </w:rPr>
              <w:t>11</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611D7417" w14:textId="77777777" w:rsidR="007E2C6F" w:rsidRPr="007E2C6F" w:rsidRDefault="007E2C6F" w:rsidP="007E2C6F">
            <w:pPr>
              <w:spacing w:after="0" w:line="240" w:lineRule="auto"/>
              <w:jc w:val="center"/>
              <w:rPr>
                <w:rFonts w:ascii="Book Antiqua" w:eastAsia="Times New Roman" w:hAnsi="Book Antiqua" w:cs="Times New Roman"/>
                <w:color w:val="000000"/>
                <w:sz w:val="20"/>
                <w:szCs w:val="20"/>
                <w:lang w:val="es-PE" w:eastAsia="es-PE"/>
              </w:rPr>
            </w:pPr>
            <w:r w:rsidRPr="007E2C6F">
              <w:rPr>
                <w:rFonts w:ascii="Book Antiqua" w:eastAsia="Times New Roman" w:hAnsi="Book Antiqua" w:cs="Times New Roman"/>
                <w:color w:val="000000"/>
                <w:sz w:val="20"/>
                <w:szCs w:val="20"/>
                <w:lang w:val="es-PE" w:eastAsia="es-PE"/>
              </w:rPr>
              <w:t>04/09/2001</w:t>
            </w:r>
          </w:p>
        </w:tc>
        <w:tc>
          <w:tcPr>
            <w:tcW w:w="1200" w:type="dxa"/>
            <w:tcBorders>
              <w:top w:val="nil"/>
              <w:left w:val="nil"/>
              <w:bottom w:val="single" w:sz="4" w:space="0" w:color="auto"/>
              <w:right w:val="single" w:sz="4" w:space="0" w:color="auto"/>
            </w:tcBorders>
            <w:shd w:val="clear" w:color="auto" w:fill="auto"/>
            <w:noWrap/>
            <w:vAlign w:val="bottom"/>
            <w:hideMark/>
          </w:tcPr>
          <w:p w14:paraId="41FB7B36" w14:textId="77777777" w:rsidR="007E2C6F" w:rsidRPr="007E2C6F" w:rsidRDefault="007E2C6F" w:rsidP="007E2C6F">
            <w:pPr>
              <w:spacing w:after="0" w:line="240" w:lineRule="auto"/>
              <w:jc w:val="center"/>
              <w:rPr>
                <w:rFonts w:ascii="Book Antiqua" w:eastAsia="Times New Roman" w:hAnsi="Book Antiqua" w:cs="Times New Roman"/>
                <w:color w:val="000000"/>
                <w:sz w:val="20"/>
                <w:szCs w:val="20"/>
                <w:lang w:val="es-PE" w:eastAsia="es-PE"/>
              </w:rPr>
            </w:pPr>
            <w:r w:rsidRPr="007E2C6F">
              <w:rPr>
                <w:rFonts w:ascii="Book Antiqua" w:eastAsia="Times New Roman" w:hAnsi="Book Antiqua" w:cs="Times New Roman"/>
                <w:color w:val="000000"/>
                <w:sz w:val="20"/>
                <w:szCs w:val="20"/>
                <w:lang w:val="es-PE" w:eastAsia="es-PE"/>
              </w:rPr>
              <w:t>09/09/2001</w:t>
            </w:r>
          </w:p>
        </w:tc>
        <w:tc>
          <w:tcPr>
            <w:tcW w:w="1200" w:type="dxa"/>
            <w:tcBorders>
              <w:top w:val="nil"/>
              <w:left w:val="nil"/>
              <w:bottom w:val="single" w:sz="4" w:space="0" w:color="auto"/>
              <w:right w:val="single" w:sz="4" w:space="0" w:color="auto"/>
            </w:tcBorders>
            <w:shd w:val="clear" w:color="auto" w:fill="auto"/>
            <w:noWrap/>
            <w:vAlign w:val="bottom"/>
            <w:hideMark/>
          </w:tcPr>
          <w:p w14:paraId="67B28CD3" w14:textId="77777777" w:rsidR="007E2C6F" w:rsidRPr="007E2C6F" w:rsidRDefault="007E2C6F" w:rsidP="007E2C6F">
            <w:pPr>
              <w:spacing w:after="0" w:line="240" w:lineRule="auto"/>
              <w:jc w:val="center"/>
              <w:rPr>
                <w:rFonts w:ascii="Book Antiqua" w:eastAsia="Times New Roman" w:hAnsi="Book Antiqua" w:cs="Times New Roman"/>
                <w:color w:val="000000"/>
                <w:sz w:val="20"/>
                <w:szCs w:val="20"/>
                <w:lang w:val="es-PE" w:eastAsia="es-PE"/>
              </w:rPr>
            </w:pPr>
            <w:r w:rsidRPr="007E2C6F">
              <w:rPr>
                <w:rFonts w:ascii="Book Antiqua" w:eastAsia="Times New Roman" w:hAnsi="Book Antiqua" w:cs="Times New Roman"/>
                <w:color w:val="000000"/>
                <w:sz w:val="20"/>
                <w:szCs w:val="20"/>
                <w:lang w:val="es-PE" w:eastAsia="es-PE"/>
              </w:rPr>
              <w:t>6</w:t>
            </w:r>
          </w:p>
        </w:tc>
        <w:tc>
          <w:tcPr>
            <w:tcW w:w="1200" w:type="dxa"/>
            <w:tcBorders>
              <w:top w:val="nil"/>
              <w:left w:val="nil"/>
              <w:bottom w:val="single" w:sz="4" w:space="0" w:color="auto"/>
              <w:right w:val="single" w:sz="8" w:space="0" w:color="auto"/>
            </w:tcBorders>
            <w:shd w:val="clear" w:color="auto" w:fill="auto"/>
            <w:noWrap/>
            <w:vAlign w:val="bottom"/>
            <w:hideMark/>
          </w:tcPr>
          <w:p w14:paraId="47D15C0F" w14:textId="77777777" w:rsidR="007E2C6F" w:rsidRPr="007E2C6F" w:rsidRDefault="007E2C6F" w:rsidP="007E2C6F">
            <w:pPr>
              <w:spacing w:after="0" w:line="240" w:lineRule="auto"/>
              <w:jc w:val="center"/>
              <w:rPr>
                <w:rFonts w:ascii="Book Antiqua" w:eastAsia="Times New Roman" w:hAnsi="Book Antiqua" w:cs="Times New Roman"/>
                <w:color w:val="000000"/>
                <w:sz w:val="20"/>
                <w:szCs w:val="20"/>
                <w:lang w:val="es-PE" w:eastAsia="es-PE"/>
              </w:rPr>
            </w:pPr>
            <w:r w:rsidRPr="007E2C6F">
              <w:rPr>
                <w:rFonts w:ascii="Book Antiqua" w:eastAsia="Times New Roman" w:hAnsi="Book Antiqua" w:cs="Times New Roman"/>
                <w:color w:val="000000"/>
                <w:sz w:val="20"/>
                <w:szCs w:val="20"/>
                <w:lang w:val="es-PE" w:eastAsia="es-PE"/>
              </w:rPr>
              <w:t>19.08</w:t>
            </w:r>
          </w:p>
        </w:tc>
      </w:tr>
      <w:tr w:rsidR="007E2C6F" w:rsidRPr="007E2C6F" w14:paraId="615E36F9" w14:textId="77777777" w:rsidTr="003055A4">
        <w:trPr>
          <w:trHeight w:val="270"/>
          <w:jc w:val="center"/>
        </w:trPr>
        <w:tc>
          <w:tcPr>
            <w:tcW w:w="1200" w:type="dxa"/>
            <w:tcBorders>
              <w:left w:val="single" w:sz="4" w:space="0" w:color="auto"/>
              <w:right w:val="single" w:sz="4" w:space="0" w:color="auto"/>
            </w:tcBorders>
            <w:shd w:val="clear" w:color="auto" w:fill="auto"/>
            <w:noWrap/>
            <w:vAlign w:val="center"/>
            <w:hideMark/>
          </w:tcPr>
          <w:p w14:paraId="465AB0C3" w14:textId="77777777" w:rsidR="007E2C6F" w:rsidRPr="007E2C6F" w:rsidRDefault="007E2C6F" w:rsidP="007E2C6F">
            <w:pPr>
              <w:spacing w:after="0" w:line="240" w:lineRule="auto"/>
              <w:jc w:val="center"/>
              <w:rPr>
                <w:rFonts w:ascii="Book Antiqua" w:eastAsia="Times New Roman" w:hAnsi="Book Antiqua" w:cs="Times New Roman"/>
                <w:color w:val="000000"/>
                <w:sz w:val="20"/>
                <w:szCs w:val="20"/>
                <w:lang w:val="es-PE" w:eastAsia="es-PE"/>
              </w:rPr>
            </w:pPr>
            <w:r w:rsidRPr="007E2C6F">
              <w:rPr>
                <w:rFonts w:ascii="Book Antiqua" w:eastAsia="Times New Roman" w:hAnsi="Book Antiqua" w:cs="Times New Roman"/>
                <w:color w:val="000000"/>
                <w:sz w:val="20"/>
                <w:szCs w:val="20"/>
                <w:lang w:val="es-PE" w:eastAsia="es-PE"/>
              </w:rPr>
              <w:t>12</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203BF68B" w14:textId="77777777" w:rsidR="007E2C6F" w:rsidRPr="007E2C6F" w:rsidRDefault="007E2C6F" w:rsidP="007E2C6F">
            <w:pPr>
              <w:spacing w:after="0" w:line="240" w:lineRule="auto"/>
              <w:jc w:val="center"/>
              <w:rPr>
                <w:rFonts w:ascii="Book Antiqua" w:eastAsia="Times New Roman" w:hAnsi="Book Antiqua" w:cs="Times New Roman"/>
                <w:color w:val="000000"/>
                <w:sz w:val="20"/>
                <w:szCs w:val="20"/>
                <w:lang w:val="es-PE" w:eastAsia="es-PE"/>
              </w:rPr>
            </w:pPr>
            <w:r w:rsidRPr="007E2C6F">
              <w:rPr>
                <w:rFonts w:ascii="Book Antiqua" w:eastAsia="Times New Roman" w:hAnsi="Book Antiqua" w:cs="Times New Roman"/>
                <w:color w:val="000000"/>
                <w:sz w:val="20"/>
                <w:szCs w:val="20"/>
                <w:lang w:val="es-PE" w:eastAsia="es-PE"/>
              </w:rPr>
              <w:t>17/09/2001</w:t>
            </w:r>
          </w:p>
        </w:tc>
        <w:tc>
          <w:tcPr>
            <w:tcW w:w="1200" w:type="dxa"/>
            <w:tcBorders>
              <w:top w:val="nil"/>
              <w:left w:val="nil"/>
              <w:bottom w:val="single" w:sz="4" w:space="0" w:color="auto"/>
              <w:right w:val="single" w:sz="4" w:space="0" w:color="auto"/>
            </w:tcBorders>
            <w:shd w:val="clear" w:color="auto" w:fill="auto"/>
            <w:noWrap/>
            <w:vAlign w:val="bottom"/>
            <w:hideMark/>
          </w:tcPr>
          <w:p w14:paraId="376DF3D6" w14:textId="77777777" w:rsidR="007E2C6F" w:rsidRPr="007E2C6F" w:rsidRDefault="007E2C6F" w:rsidP="007E2C6F">
            <w:pPr>
              <w:spacing w:after="0" w:line="240" w:lineRule="auto"/>
              <w:jc w:val="center"/>
              <w:rPr>
                <w:rFonts w:ascii="Book Antiqua" w:eastAsia="Times New Roman" w:hAnsi="Book Antiqua" w:cs="Times New Roman"/>
                <w:color w:val="000000"/>
                <w:sz w:val="20"/>
                <w:szCs w:val="20"/>
                <w:lang w:val="es-PE" w:eastAsia="es-PE"/>
              </w:rPr>
            </w:pPr>
            <w:r w:rsidRPr="007E2C6F">
              <w:rPr>
                <w:rFonts w:ascii="Book Antiqua" w:eastAsia="Times New Roman" w:hAnsi="Book Antiqua" w:cs="Times New Roman"/>
                <w:color w:val="000000"/>
                <w:sz w:val="20"/>
                <w:szCs w:val="20"/>
                <w:lang w:val="es-PE" w:eastAsia="es-PE"/>
              </w:rPr>
              <w:t>14/11/2001</w:t>
            </w:r>
          </w:p>
        </w:tc>
        <w:tc>
          <w:tcPr>
            <w:tcW w:w="1200" w:type="dxa"/>
            <w:tcBorders>
              <w:top w:val="nil"/>
              <w:left w:val="nil"/>
              <w:bottom w:val="single" w:sz="4" w:space="0" w:color="auto"/>
              <w:right w:val="single" w:sz="4" w:space="0" w:color="auto"/>
            </w:tcBorders>
            <w:shd w:val="clear" w:color="auto" w:fill="auto"/>
            <w:noWrap/>
            <w:vAlign w:val="bottom"/>
            <w:hideMark/>
          </w:tcPr>
          <w:p w14:paraId="10301B35" w14:textId="77777777" w:rsidR="007E2C6F" w:rsidRPr="007E2C6F" w:rsidRDefault="007E2C6F" w:rsidP="007E2C6F">
            <w:pPr>
              <w:spacing w:after="0" w:line="240" w:lineRule="auto"/>
              <w:jc w:val="center"/>
              <w:rPr>
                <w:rFonts w:ascii="Book Antiqua" w:eastAsia="Times New Roman" w:hAnsi="Book Antiqua" w:cs="Times New Roman"/>
                <w:color w:val="000000"/>
                <w:sz w:val="20"/>
                <w:szCs w:val="20"/>
                <w:lang w:val="es-PE" w:eastAsia="es-PE"/>
              </w:rPr>
            </w:pPr>
            <w:r w:rsidRPr="007E2C6F">
              <w:rPr>
                <w:rFonts w:ascii="Book Antiqua" w:eastAsia="Times New Roman" w:hAnsi="Book Antiqua" w:cs="Times New Roman"/>
                <w:color w:val="000000"/>
                <w:sz w:val="20"/>
                <w:szCs w:val="20"/>
                <w:lang w:val="es-PE" w:eastAsia="es-PE"/>
              </w:rPr>
              <w:t>59</w:t>
            </w:r>
          </w:p>
        </w:tc>
        <w:tc>
          <w:tcPr>
            <w:tcW w:w="1200" w:type="dxa"/>
            <w:tcBorders>
              <w:top w:val="nil"/>
              <w:left w:val="nil"/>
              <w:bottom w:val="single" w:sz="4" w:space="0" w:color="auto"/>
              <w:right w:val="single" w:sz="8" w:space="0" w:color="auto"/>
            </w:tcBorders>
            <w:shd w:val="clear" w:color="auto" w:fill="auto"/>
            <w:noWrap/>
            <w:vAlign w:val="bottom"/>
            <w:hideMark/>
          </w:tcPr>
          <w:p w14:paraId="20907827" w14:textId="77777777" w:rsidR="007E2C6F" w:rsidRPr="007E2C6F" w:rsidRDefault="007E2C6F" w:rsidP="007E2C6F">
            <w:pPr>
              <w:spacing w:after="0" w:line="240" w:lineRule="auto"/>
              <w:jc w:val="center"/>
              <w:rPr>
                <w:rFonts w:ascii="Book Antiqua" w:eastAsia="Times New Roman" w:hAnsi="Book Antiqua" w:cs="Times New Roman"/>
                <w:color w:val="000000"/>
                <w:sz w:val="20"/>
                <w:szCs w:val="20"/>
                <w:lang w:val="es-PE" w:eastAsia="es-PE"/>
              </w:rPr>
            </w:pPr>
            <w:r w:rsidRPr="007E2C6F">
              <w:rPr>
                <w:rFonts w:ascii="Book Antiqua" w:eastAsia="Times New Roman" w:hAnsi="Book Antiqua" w:cs="Times New Roman"/>
                <w:color w:val="000000"/>
                <w:sz w:val="20"/>
                <w:szCs w:val="20"/>
                <w:lang w:val="es-PE" w:eastAsia="es-PE"/>
              </w:rPr>
              <w:t>11.72</w:t>
            </w:r>
          </w:p>
        </w:tc>
      </w:tr>
      <w:tr w:rsidR="007E2C6F" w:rsidRPr="007E2C6F" w14:paraId="39E98B7D" w14:textId="77777777" w:rsidTr="003055A4">
        <w:trPr>
          <w:trHeight w:val="270"/>
          <w:jc w:val="center"/>
        </w:trPr>
        <w:tc>
          <w:tcPr>
            <w:tcW w:w="1200" w:type="dxa"/>
            <w:tcBorders>
              <w:left w:val="single" w:sz="4" w:space="0" w:color="auto"/>
              <w:right w:val="single" w:sz="4" w:space="0" w:color="auto"/>
            </w:tcBorders>
            <w:shd w:val="clear" w:color="auto" w:fill="auto"/>
            <w:noWrap/>
            <w:vAlign w:val="center"/>
            <w:hideMark/>
          </w:tcPr>
          <w:p w14:paraId="766FE13F" w14:textId="77777777" w:rsidR="007E2C6F" w:rsidRPr="007E2C6F" w:rsidRDefault="007E2C6F" w:rsidP="007E2C6F">
            <w:pPr>
              <w:spacing w:after="0" w:line="240" w:lineRule="auto"/>
              <w:jc w:val="center"/>
              <w:rPr>
                <w:rFonts w:ascii="Book Antiqua" w:eastAsia="Times New Roman" w:hAnsi="Book Antiqua" w:cs="Times New Roman"/>
                <w:color w:val="000000"/>
                <w:sz w:val="20"/>
                <w:szCs w:val="20"/>
                <w:lang w:val="es-PE" w:eastAsia="es-PE"/>
              </w:rPr>
            </w:pPr>
            <w:r w:rsidRPr="007E2C6F">
              <w:rPr>
                <w:rFonts w:ascii="Book Antiqua" w:eastAsia="Times New Roman" w:hAnsi="Book Antiqua" w:cs="Times New Roman"/>
                <w:color w:val="000000"/>
                <w:sz w:val="20"/>
                <w:szCs w:val="20"/>
                <w:lang w:val="es-PE" w:eastAsia="es-PE"/>
              </w:rPr>
              <w:t>13</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3D211237" w14:textId="77777777" w:rsidR="007E2C6F" w:rsidRPr="007E2C6F" w:rsidRDefault="007E2C6F" w:rsidP="007E2C6F">
            <w:pPr>
              <w:spacing w:after="0" w:line="240" w:lineRule="auto"/>
              <w:jc w:val="center"/>
              <w:rPr>
                <w:rFonts w:ascii="Book Antiqua" w:eastAsia="Times New Roman" w:hAnsi="Book Antiqua" w:cs="Times New Roman"/>
                <w:color w:val="000000"/>
                <w:sz w:val="20"/>
                <w:szCs w:val="20"/>
                <w:lang w:val="es-PE" w:eastAsia="es-PE"/>
              </w:rPr>
            </w:pPr>
            <w:r w:rsidRPr="007E2C6F">
              <w:rPr>
                <w:rFonts w:ascii="Book Antiqua" w:eastAsia="Times New Roman" w:hAnsi="Book Antiqua" w:cs="Times New Roman"/>
                <w:color w:val="000000"/>
                <w:sz w:val="20"/>
                <w:szCs w:val="20"/>
                <w:lang w:val="es-PE" w:eastAsia="es-PE"/>
              </w:rPr>
              <w:t>29/11/2001</w:t>
            </w:r>
          </w:p>
        </w:tc>
        <w:tc>
          <w:tcPr>
            <w:tcW w:w="1200" w:type="dxa"/>
            <w:tcBorders>
              <w:top w:val="nil"/>
              <w:left w:val="nil"/>
              <w:bottom w:val="single" w:sz="4" w:space="0" w:color="auto"/>
              <w:right w:val="single" w:sz="4" w:space="0" w:color="auto"/>
            </w:tcBorders>
            <w:shd w:val="clear" w:color="auto" w:fill="auto"/>
            <w:noWrap/>
            <w:vAlign w:val="bottom"/>
            <w:hideMark/>
          </w:tcPr>
          <w:p w14:paraId="38C4AA36" w14:textId="77777777" w:rsidR="007E2C6F" w:rsidRPr="007E2C6F" w:rsidRDefault="007E2C6F" w:rsidP="007E2C6F">
            <w:pPr>
              <w:spacing w:after="0" w:line="240" w:lineRule="auto"/>
              <w:jc w:val="center"/>
              <w:rPr>
                <w:rFonts w:ascii="Book Antiqua" w:eastAsia="Times New Roman" w:hAnsi="Book Antiqua" w:cs="Times New Roman"/>
                <w:color w:val="000000"/>
                <w:sz w:val="20"/>
                <w:szCs w:val="20"/>
                <w:lang w:val="es-PE" w:eastAsia="es-PE"/>
              </w:rPr>
            </w:pPr>
            <w:r w:rsidRPr="007E2C6F">
              <w:rPr>
                <w:rFonts w:ascii="Book Antiqua" w:eastAsia="Times New Roman" w:hAnsi="Book Antiqua" w:cs="Times New Roman"/>
                <w:color w:val="000000"/>
                <w:sz w:val="20"/>
                <w:szCs w:val="20"/>
                <w:lang w:val="es-PE" w:eastAsia="es-PE"/>
              </w:rPr>
              <w:t>25/12/2001</w:t>
            </w:r>
          </w:p>
        </w:tc>
        <w:tc>
          <w:tcPr>
            <w:tcW w:w="1200" w:type="dxa"/>
            <w:tcBorders>
              <w:top w:val="nil"/>
              <w:left w:val="nil"/>
              <w:bottom w:val="single" w:sz="4" w:space="0" w:color="auto"/>
              <w:right w:val="single" w:sz="4" w:space="0" w:color="auto"/>
            </w:tcBorders>
            <w:shd w:val="clear" w:color="auto" w:fill="auto"/>
            <w:noWrap/>
            <w:vAlign w:val="bottom"/>
            <w:hideMark/>
          </w:tcPr>
          <w:p w14:paraId="6BC2B879" w14:textId="77777777" w:rsidR="007E2C6F" w:rsidRPr="007E2C6F" w:rsidRDefault="007E2C6F" w:rsidP="007E2C6F">
            <w:pPr>
              <w:spacing w:after="0" w:line="240" w:lineRule="auto"/>
              <w:jc w:val="center"/>
              <w:rPr>
                <w:rFonts w:ascii="Book Antiqua" w:eastAsia="Times New Roman" w:hAnsi="Book Antiqua" w:cs="Times New Roman"/>
                <w:color w:val="000000"/>
                <w:sz w:val="20"/>
                <w:szCs w:val="20"/>
                <w:lang w:val="es-PE" w:eastAsia="es-PE"/>
              </w:rPr>
            </w:pPr>
            <w:r w:rsidRPr="007E2C6F">
              <w:rPr>
                <w:rFonts w:ascii="Book Antiqua" w:eastAsia="Times New Roman" w:hAnsi="Book Antiqua" w:cs="Times New Roman"/>
                <w:color w:val="000000"/>
                <w:sz w:val="20"/>
                <w:szCs w:val="20"/>
                <w:lang w:val="es-PE" w:eastAsia="es-PE"/>
              </w:rPr>
              <w:t>27</w:t>
            </w:r>
          </w:p>
        </w:tc>
        <w:tc>
          <w:tcPr>
            <w:tcW w:w="1200" w:type="dxa"/>
            <w:tcBorders>
              <w:top w:val="nil"/>
              <w:left w:val="nil"/>
              <w:bottom w:val="single" w:sz="4" w:space="0" w:color="auto"/>
              <w:right w:val="single" w:sz="8" w:space="0" w:color="auto"/>
            </w:tcBorders>
            <w:shd w:val="clear" w:color="auto" w:fill="auto"/>
            <w:noWrap/>
            <w:vAlign w:val="bottom"/>
            <w:hideMark/>
          </w:tcPr>
          <w:p w14:paraId="282BF883" w14:textId="77777777" w:rsidR="007E2C6F" w:rsidRPr="007E2C6F" w:rsidRDefault="007E2C6F" w:rsidP="007E2C6F">
            <w:pPr>
              <w:spacing w:after="0" w:line="240" w:lineRule="auto"/>
              <w:jc w:val="center"/>
              <w:rPr>
                <w:rFonts w:ascii="Book Antiqua" w:eastAsia="Times New Roman" w:hAnsi="Book Antiqua" w:cs="Times New Roman"/>
                <w:color w:val="000000"/>
                <w:sz w:val="20"/>
                <w:szCs w:val="20"/>
                <w:lang w:val="es-PE" w:eastAsia="es-PE"/>
              </w:rPr>
            </w:pPr>
            <w:r w:rsidRPr="007E2C6F">
              <w:rPr>
                <w:rFonts w:ascii="Book Antiqua" w:eastAsia="Times New Roman" w:hAnsi="Book Antiqua" w:cs="Times New Roman"/>
                <w:color w:val="000000"/>
                <w:sz w:val="20"/>
                <w:szCs w:val="20"/>
                <w:lang w:val="es-PE" w:eastAsia="es-PE"/>
              </w:rPr>
              <w:t>14.04</w:t>
            </w:r>
          </w:p>
        </w:tc>
      </w:tr>
      <w:tr w:rsidR="007E2C6F" w:rsidRPr="007E2C6F" w14:paraId="64FA3D9D" w14:textId="77777777" w:rsidTr="003055A4">
        <w:trPr>
          <w:trHeight w:val="270"/>
          <w:jc w:val="center"/>
        </w:trPr>
        <w:tc>
          <w:tcPr>
            <w:tcW w:w="1200" w:type="dxa"/>
            <w:tcBorders>
              <w:left w:val="single" w:sz="4" w:space="0" w:color="auto"/>
              <w:right w:val="single" w:sz="4" w:space="0" w:color="auto"/>
            </w:tcBorders>
            <w:shd w:val="clear" w:color="auto" w:fill="auto"/>
            <w:noWrap/>
            <w:vAlign w:val="center"/>
            <w:hideMark/>
          </w:tcPr>
          <w:p w14:paraId="4F990257" w14:textId="77777777" w:rsidR="007E2C6F" w:rsidRPr="007E2C6F" w:rsidRDefault="007E2C6F" w:rsidP="007E2C6F">
            <w:pPr>
              <w:spacing w:after="0" w:line="240" w:lineRule="auto"/>
              <w:jc w:val="center"/>
              <w:rPr>
                <w:rFonts w:ascii="Book Antiqua" w:eastAsia="Times New Roman" w:hAnsi="Book Antiqua" w:cs="Times New Roman"/>
                <w:color w:val="000000"/>
                <w:sz w:val="20"/>
                <w:szCs w:val="20"/>
                <w:lang w:val="es-PE" w:eastAsia="es-PE"/>
              </w:rPr>
            </w:pPr>
            <w:r w:rsidRPr="007E2C6F">
              <w:rPr>
                <w:rFonts w:ascii="Book Antiqua" w:eastAsia="Times New Roman" w:hAnsi="Book Antiqua" w:cs="Times New Roman"/>
                <w:color w:val="000000"/>
                <w:sz w:val="20"/>
                <w:szCs w:val="20"/>
                <w:lang w:val="es-PE" w:eastAsia="es-PE"/>
              </w:rPr>
              <w:t>14</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3BFBABD5" w14:textId="77777777" w:rsidR="007E2C6F" w:rsidRPr="007E2C6F" w:rsidRDefault="007E2C6F" w:rsidP="007E2C6F">
            <w:pPr>
              <w:spacing w:after="0" w:line="240" w:lineRule="auto"/>
              <w:jc w:val="center"/>
              <w:rPr>
                <w:rFonts w:ascii="Book Antiqua" w:eastAsia="Times New Roman" w:hAnsi="Book Antiqua" w:cs="Times New Roman"/>
                <w:color w:val="000000"/>
                <w:sz w:val="20"/>
                <w:szCs w:val="20"/>
                <w:lang w:val="es-PE" w:eastAsia="es-PE"/>
              </w:rPr>
            </w:pPr>
            <w:r w:rsidRPr="007E2C6F">
              <w:rPr>
                <w:rFonts w:ascii="Book Antiqua" w:eastAsia="Times New Roman" w:hAnsi="Book Antiqua" w:cs="Times New Roman"/>
                <w:color w:val="000000"/>
                <w:sz w:val="20"/>
                <w:szCs w:val="20"/>
                <w:lang w:val="es-PE" w:eastAsia="es-PE"/>
              </w:rPr>
              <w:t>02/09/2002</w:t>
            </w:r>
          </w:p>
        </w:tc>
        <w:tc>
          <w:tcPr>
            <w:tcW w:w="1200" w:type="dxa"/>
            <w:tcBorders>
              <w:top w:val="nil"/>
              <w:left w:val="nil"/>
              <w:bottom w:val="single" w:sz="4" w:space="0" w:color="auto"/>
              <w:right w:val="single" w:sz="4" w:space="0" w:color="auto"/>
            </w:tcBorders>
            <w:shd w:val="clear" w:color="auto" w:fill="auto"/>
            <w:noWrap/>
            <w:vAlign w:val="bottom"/>
            <w:hideMark/>
          </w:tcPr>
          <w:p w14:paraId="40FBD741" w14:textId="77777777" w:rsidR="007E2C6F" w:rsidRPr="007E2C6F" w:rsidRDefault="007E2C6F" w:rsidP="007E2C6F">
            <w:pPr>
              <w:spacing w:after="0" w:line="240" w:lineRule="auto"/>
              <w:jc w:val="center"/>
              <w:rPr>
                <w:rFonts w:ascii="Book Antiqua" w:eastAsia="Times New Roman" w:hAnsi="Book Antiqua" w:cs="Times New Roman"/>
                <w:color w:val="000000"/>
                <w:sz w:val="20"/>
                <w:szCs w:val="20"/>
                <w:lang w:val="es-PE" w:eastAsia="es-PE"/>
              </w:rPr>
            </w:pPr>
            <w:r w:rsidRPr="007E2C6F">
              <w:rPr>
                <w:rFonts w:ascii="Book Antiqua" w:eastAsia="Times New Roman" w:hAnsi="Book Antiqua" w:cs="Times New Roman"/>
                <w:color w:val="000000"/>
                <w:sz w:val="20"/>
                <w:szCs w:val="20"/>
                <w:lang w:val="es-PE" w:eastAsia="es-PE"/>
              </w:rPr>
              <w:t>23/10/2002</w:t>
            </w:r>
          </w:p>
        </w:tc>
        <w:tc>
          <w:tcPr>
            <w:tcW w:w="1200" w:type="dxa"/>
            <w:tcBorders>
              <w:top w:val="nil"/>
              <w:left w:val="nil"/>
              <w:bottom w:val="single" w:sz="4" w:space="0" w:color="auto"/>
              <w:right w:val="single" w:sz="4" w:space="0" w:color="auto"/>
            </w:tcBorders>
            <w:shd w:val="clear" w:color="auto" w:fill="auto"/>
            <w:noWrap/>
            <w:vAlign w:val="bottom"/>
            <w:hideMark/>
          </w:tcPr>
          <w:p w14:paraId="187DC064" w14:textId="77777777" w:rsidR="007E2C6F" w:rsidRPr="007E2C6F" w:rsidRDefault="007E2C6F" w:rsidP="007E2C6F">
            <w:pPr>
              <w:spacing w:after="0" w:line="240" w:lineRule="auto"/>
              <w:jc w:val="center"/>
              <w:rPr>
                <w:rFonts w:ascii="Book Antiqua" w:eastAsia="Times New Roman" w:hAnsi="Book Antiqua" w:cs="Times New Roman"/>
                <w:color w:val="000000"/>
                <w:sz w:val="20"/>
                <w:szCs w:val="20"/>
                <w:lang w:val="es-PE" w:eastAsia="es-PE"/>
              </w:rPr>
            </w:pPr>
            <w:r w:rsidRPr="007E2C6F">
              <w:rPr>
                <w:rFonts w:ascii="Book Antiqua" w:eastAsia="Times New Roman" w:hAnsi="Book Antiqua" w:cs="Times New Roman"/>
                <w:color w:val="000000"/>
                <w:sz w:val="20"/>
                <w:szCs w:val="20"/>
                <w:lang w:val="es-PE" w:eastAsia="es-PE"/>
              </w:rPr>
              <w:t>52</w:t>
            </w:r>
          </w:p>
        </w:tc>
        <w:tc>
          <w:tcPr>
            <w:tcW w:w="1200" w:type="dxa"/>
            <w:tcBorders>
              <w:top w:val="nil"/>
              <w:left w:val="nil"/>
              <w:bottom w:val="single" w:sz="4" w:space="0" w:color="auto"/>
              <w:right w:val="single" w:sz="8" w:space="0" w:color="auto"/>
            </w:tcBorders>
            <w:shd w:val="clear" w:color="auto" w:fill="auto"/>
            <w:noWrap/>
            <w:vAlign w:val="bottom"/>
            <w:hideMark/>
          </w:tcPr>
          <w:p w14:paraId="2B4A85C2" w14:textId="77777777" w:rsidR="007E2C6F" w:rsidRPr="007E2C6F" w:rsidRDefault="007E2C6F" w:rsidP="007E2C6F">
            <w:pPr>
              <w:spacing w:after="0" w:line="240" w:lineRule="auto"/>
              <w:jc w:val="center"/>
              <w:rPr>
                <w:rFonts w:ascii="Book Antiqua" w:eastAsia="Times New Roman" w:hAnsi="Book Antiqua" w:cs="Times New Roman"/>
                <w:color w:val="000000"/>
                <w:sz w:val="20"/>
                <w:szCs w:val="20"/>
                <w:lang w:val="es-PE" w:eastAsia="es-PE"/>
              </w:rPr>
            </w:pPr>
            <w:r w:rsidRPr="007E2C6F">
              <w:rPr>
                <w:rFonts w:ascii="Book Antiqua" w:eastAsia="Times New Roman" w:hAnsi="Book Antiqua" w:cs="Times New Roman"/>
                <w:color w:val="000000"/>
                <w:sz w:val="20"/>
                <w:szCs w:val="20"/>
                <w:lang w:val="es-PE" w:eastAsia="es-PE"/>
              </w:rPr>
              <w:t>12.29</w:t>
            </w:r>
          </w:p>
        </w:tc>
      </w:tr>
      <w:tr w:rsidR="007E2C6F" w:rsidRPr="007E2C6F" w14:paraId="1F0F8FDF" w14:textId="77777777" w:rsidTr="003055A4">
        <w:trPr>
          <w:trHeight w:val="270"/>
          <w:jc w:val="center"/>
        </w:trPr>
        <w:tc>
          <w:tcPr>
            <w:tcW w:w="1200" w:type="dxa"/>
            <w:tcBorders>
              <w:left w:val="single" w:sz="4" w:space="0" w:color="auto"/>
              <w:right w:val="single" w:sz="4" w:space="0" w:color="auto"/>
            </w:tcBorders>
            <w:shd w:val="clear" w:color="auto" w:fill="auto"/>
            <w:noWrap/>
            <w:vAlign w:val="center"/>
            <w:hideMark/>
          </w:tcPr>
          <w:p w14:paraId="6F1A9D94" w14:textId="77777777" w:rsidR="007E2C6F" w:rsidRPr="007E2C6F" w:rsidRDefault="007E2C6F" w:rsidP="007E2C6F">
            <w:pPr>
              <w:spacing w:after="0" w:line="240" w:lineRule="auto"/>
              <w:jc w:val="center"/>
              <w:rPr>
                <w:rFonts w:ascii="Book Antiqua" w:eastAsia="Times New Roman" w:hAnsi="Book Antiqua" w:cs="Times New Roman"/>
                <w:color w:val="000000"/>
                <w:sz w:val="20"/>
                <w:szCs w:val="20"/>
                <w:lang w:val="es-PE" w:eastAsia="es-PE"/>
              </w:rPr>
            </w:pPr>
            <w:r w:rsidRPr="007E2C6F">
              <w:rPr>
                <w:rFonts w:ascii="Book Antiqua" w:eastAsia="Times New Roman" w:hAnsi="Book Antiqua" w:cs="Times New Roman"/>
                <w:color w:val="000000"/>
                <w:sz w:val="20"/>
                <w:szCs w:val="20"/>
                <w:lang w:val="es-PE" w:eastAsia="es-PE"/>
              </w:rPr>
              <w:t>15</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6B1C2608" w14:textId="77777777" w:rsidR="007E2C6F" w:rsidRPr="007E2C6F" w:rsidRDefault="007E2C6F" w:rsidP="007E2C6F">
            <w:pPr>
              <w:spacing w:after="0" w:line="240" w:lineRule="auto"/>
              <w:jc w:val="center"/>
              <w:rPr>
                <w:rFonts w:ascii="Book Antiqua" w:eastAsia="Times New Roman" w:hAnsi="Book Antiqua" w:cs="Times New Roman"/>
                <w:color w:val="000000"/>
                <w:sz w:val="20"/>
                <w:szCs w:val="20"/>
                <w:lang w:val="es-PE" w:eastAsia="es-PE"/>
              </w:rPr>
            </w:pPr>
            <w:r w:rsidRPr="007E2C6F">
              <w:rPr>
                <w:rFonts w:ascii="Book Antiqua" w:eastAsia="Times New Roman" w:hAnsi="Book Antiqua" w:cs="Times New Roman"/>
                <w:color w:val="000000"/>
                <w:sz w:val="20"/>
                <w:szCs w:val="20"/>
                <w:lang w:val="es-PE" w:eastAsia="es-PE"/>
              </w:rPr>
              <w:t>29/10/2002</w:t>
            </w:r>
          </w:p>
        </w:tc>
        <w:tc>
          <w:tcPr>
            <w:tcW w:w="1200" w:type="dxa"/>
            <w:tcBorders>
              <w:top w:val="nil"/>
              <w:left w:val="nil"/>
              <w:bottom w:val="single" w:sz="4" w:space="0" w:color="auto"/>
              <w:right w:val="single" w:sz="4" w:space="0" w:color="auto"/>
            </w:tcBorders>
            <w:shd w:val="clear" w:color="auto" w:fill="auto"/>
            <w:noWrap/>
            <w:vAlign w:val="bottom"/>
            <w:hideMark/>
          </w:tcPr>
          <w:p w14:paraId="31EBF712" w14:textId="77777777" w:rsidR="007E2C6F" w:rsidRPr="007E2C6F" w:rsidRDefault="007E2C6F" w:rsidP="007E2C6F">
            <w:pPr>
              <w:spacing w:after="0" w:line="240" w:lineRule="auto"/>
              <w:jc w:val="center"/>
              <w:rPr>
                <w:rFonts w:ascii="Book Antiqua" w:eastAsia="Times New Roman" w:hAnsi="Book Antiqua" w:cs="Times New Roman"/>
                <w:color w:val="000000"/>
                <w:sz w:val="20"/>
                <w:szCs w:val="20"/>
                <w:lang w:val="es-PE" w:eastAsia="es-PE"/>
              </w:rPr>
            </w:pPr>
            <w:r w:rsidRPr="007E2C6F">
              <w:rPr>
                <w:rFonts w:ascii="Book Antiqua" w:eastAsia="Times New Roman" w:hAnsi="Book Antiqua" w:cs="Times New Roman"/>
                <w:color w:val="000000"/>
                <w:sz w:val="20"/>
                <w:szCs w:val="20"/>
                <w:lang w:val="es-PE" w:eastAsia="es-PE"/>
              </w:rPr>
              <w:t>05/11/2002</w:t>
            </w:r>
          </w:p>
        </w:tc>
        <w:tc>
          <w:tcPr>
            <w:tcW w:w="1200" w:type="dxa"/>
            <w:tcBorders>
              <w:top w:val="nil"/>
              <w:left w:val="nil"/>
              <w:bottom w:val="single" w:sz="4" w:space="0" w:color="auto"/>
              <w:right w:val="single" w:sz="4" w:space="0" w:color="auto"/>
            </w:tcBorders>
            <w:shd w:val="clear" w:color="auto" w:fill="auto"/>
            <w:noWrap/>
            <w:vAlign w:val="bottom"/>
            <w:hideMark/>
          </w:tcPr>
          <w:p w14:paraId="44723240" w14:textId="77777777" w:rsidR="007E2C6F" w:rsidRPr="007E2C6F" w:rsidRDefault="007E2C6F" w:rsidP="007E2C6F">
            <w:pPr>
              <w:spacing w:after="0" w:line="240" w:lineRule="auto"/>
              <w:jc w:val="center"/>
              <w:rPr>
                <w:rFonts w:ascii="Book Antiqua" w:eastAsia="Times New Roman" w:hAnsi="Book Antiqua" w:cs="Times New Roman"/>
                <w:color w:val="000000"/>
                <w:sz w:val="20"/>
                <w:szCs w:val="20"/>
                <w:lang w:val="es-PE" w:eastAsia="es-PE"/>
              </w:rPr>
            </w:pPr>
            <w:r w:rsidRPr="007E2C6F">
              <w:rPr>
                <w:rFonts w:ascii="Book Antiqua" w:eastAsia="Times New Roman" w:hAnsi="Book Antiqua" w:cs="Times New Roman"/>
                <w:color w:val="000000"/>
                <w:sz w:val="20"/>
                <w:szCs w:val="20"/>
                <w:lang w:val="es-PE" w:eastAsia="es-PE"/>
              </w:rPr>
              <w:t>8</w:t>
            </w:r>
          </w:p>
        </w:tc>
        <w:tc>
          <w:tcPr>
            <w:tcW w:w="1200" w:type="dxa"/>
            <w:tcBorders>
              <w:top w:val="nil"/>
              <w:left w:val="nil"/>
              <w:bottom w:val="single" w:sz="4" w:space="0" w:color="auto"/>
              <w:right w:val="single" w:sz="8" w:space="0" w:color="auto"/>
            </w:tcBorders>
            <w:shd w:val="clear" w:color="auto" w:fill="auto"/>
            <w:noWrap/>
            <w:vAlign w:val="bottom"/>
            <w:hideMark/>
          </w:tcPr>
          <w:p w14:paraId="6BFE8A61" w14:textId="77777777" w:rsidR="007E2C6F" w:rsidRPr="007E2C6F" w:rsidRDefault="007E2C6F" w:rsidP="007E2C6F">
            <w:pPr>
              <w:spacing w:after="0" w:line="240" w:lineRule="auto"/>
              <w:jc w:val="center"/>
              <w:rPr>
                <w:rFonts w:ascii="Book Antiqua" w:eastAsia="Times New Roman" w:hAnsi="Book Antiqua" w:cs="Times New Roman"/>
                <w:color w:val="000000"/>
                <w:sz w:val="20"/>
                <w:szCs w:val="20"/>
                <w:lang w:val="es-PE" w:eastAsia="es-PE"/>
              </w:rPr>
            </w:pPr>
            <w:r w:rsidRPr="007E2C6F">
              <w:rPr>
                <w:rFonts w:ascii="Book Antiqua" w:eastAsia="Times New Roman" w:hAnsi="Book Antiqua" w:cs="Times New Roman"/>
                <w:color w:val="000000"/>
                <w:sz w:val="20"/>
                <w:szCs w:val="20"/>
                <w:lang w:val="es-PE" w:eastAsia="es-PE"/>
              </w:rPr>
              <w:t>15.93</w:t>
            </w:r>
          </w:p>
        </w:tc>
      </w:tr>
      <w:tr w:rsidR="007E2C6F" w:rsidRPr="007E2C6F" w14:paraId="67EDA058" w14:textId="77777777" w:rsidTr="003055A4">
        <w:trPr>
          <w:trHeight w:val="270"/>
          <w:jc w:val="center"/>
        </w:trPr>
        <w:tc>
          <w:tcPr>
            <w:tcW w:w="1200" w:type="dxa"/>
            <w:tcBorders>
              <w:left w:val="single" w:sz="4" w:space="0" w:color="auto"/>
              <w:right w:val="single" w:sz="4" w:space="0" w:color="auto"/>
            </w:tcBorders>
            <w:shd w:val="clear" w:color="auto" w:fill="auto"/>
            <w:noWrap/>
            <w:vAlign w:val="center"/>
            <w:hideMark/>
          </w:tcPr>
          <w:p w14:paraId="330F0F64" w14:textId="77777777" w:rsidR="007E2C6F" w:rsidRPr="007E2C6F" w:rsidRDefault="007E2C6F" w:rsidP="007E2C6F">
            <w:pPr>
              <w:spacing w:after="0" w:line="240" w:lineRule="auto"/>
              <w:jc w:val="center"/>
              <w:rPr>
                <w:rFonts w:ascii="Book Antiqua" w:eastAsia="Times New Roman" w:hAnsi="Book Antiqua" w:cs="Times New Roman"/>
                <w:color w:val="000000"/>
                <w:sz w:val="20"/>
                <w:szCs w:val="20"/>
                <w:lang w:val="es-PE" w:eastAsia="es-PE"/>
              </w:rPr>
            </w:pPr>
            <w:r w:rsidRPr="007E2C6F">
              <w:rPr>
                <w:rFonts w:ascii="Book Antiqua" w:eastAsia="Times New Roman" w:hAnsi="Book Antiqua" w:cs="Times New Roman"/>
                <w:color w:val="000000"/>
                <w:sz w:val="20"/>
                <w:szCs w:val="20"/>
                <w:lang w:val="es-PE" w:eastAsia="es-PE"/>
              </w:rPr>
              <w:t>16</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63CE3DB4" w14:textId="77777777" w:rsidR="007E2C6F" w:rsidRPr="007E2C6F" w:rsidRDefault="007E2C6F" w:rsidP="007E2C6F">
            <w:pPr>
              <w:spacing w:after="0" w:line="240" w:lineRule="auto"/>
              <w:jc w:val="center"/>
              <w:rPr>
                <w:rFonts w:ascii="Book Antiqua" w:eastAsia="Times New Roman" w:hAnsi="Book Antiqua" w:cs="Times New Roman"/>
                <w:color w:val="000000"/>
                <w:sz w:val="20"/>
                <w:szCs w:val="20"/>
                <w:lang w:val="es-PE" w:eastAsia="es-PE"/>
              </w:rPr>
            </w:pPr>
            <w:r w:rsidRPr="007E2C6F">
              <w:rPr>
                <w:rFonts w:ascii="Book Antiqua" w:eastAsia="Times New Roman" w:hAnsi="Book Antiqua" w:cs="Times New Roman"/>
                <w:color w:val="000000"/>
                <w:sz w:val="20"/>
                <w:szCs w:val="20"/>
                <w:lang w:val="es-PE" w:eastAsia="es-PE"/>
              </w:rPr>
              <w:t>23/11/2002</w:t>
            </w:r>
          </w:p>
        </w:tc>
        <w:tc>
          <w:tcPr>
            <w:tcW w:w="1200" w:type="dxa"/>
            <w:tcBorders>
              <w:top w:val="nil"/>
              <w:left w:val="nil"/>
              <w:bottom w:val="single" w:sz="4" w:space="0" w:color="auto"/>
              <w:right w:val="single" w:sz="4" w:space="0" w:color="auto"/>
            </w:tcBorders>
            <w:shd w:val="clear" w:color="auto" w:fill="auto"/>
            <w:noWrap/>
            <w:vAlign w:val="bottom"/>
            <w:hideMark/>
          </w:tcPr>
          <w:p w14:paraId="7A21FC14" w14:textId="77777777" w:rsidR="007E2C6F" w:rsidRPr="007E2C6F" w:rsidRDefault="007E2C6F" w:rsidP="007E2C6F">
            <w:pPr>
              <w:spacing w:after="0" w:line="240" w:lineRule="auto"/>
              <w:jc w:val="center"/>
              <w:rPr>
                <w:rFonts w:ascii="Book Antiqua" w:eastAsia="Times New Roman" w:hAnsi="Book Antiqua" w:cs="Times New Roman"/>
                <w:color w:val="000000"/>
                <w:sz w:val="20"/>
                <w:szCs w:val="20"/>
                <w:lang w:val="es-PE" w:eastAsia="es-PE"/>
              </w:rPr>
            </w:pPr>
            <w:r w:rsidRPr="007E2C6F">
              <w:rPr>
                <w:rFonts w:ascii="Book Antiqua" w:eastAsia="Times New Roman" w:hAnsi="Book Antiqua" w:cs="Times New Roman"/>
                <w:color w:val="000000"/>
                <w:sz w:val="20"/>
                <w:szCs w:val="20"/>
                <w:lang w:val="es-PE" w:eastAsia="es-PE"/>
              </w:rPr>
              <w:t>08/12/2002</w:t>
            </w:r>
          </w:p>
        </w:tc>
        <w:tc>
          <w:tcPr>
            <w:tcW w:w="1200" w:type="dxa"/>
            <w:tcBorders>
              <w:top w:val="nil"/>
              <w:left w:val="nil"/>
              <w:bottom w:val="single" w:sz="4" w:space="0" w:color="auto"/>
              <w:right w:val="single" w:sz="4" w:space="0" w:color="auto"/>
            </w:tcBorders>
            <w:shd w:val="clear" w:color="auto" w:fill="auto"/>
            <w:noWrap/>
            <w:vAlign w:val="bottom"/>
            <w:hideMark/>
          </w:tcPr>
          <w:p w14:paraId="04D0755E" w14:textId="77777777" w:rsidR="007E2C6F" w:rsidRPr="007E2C6F" w:rsidRDefault="007E2C6F" w:rsidP="007E2C6F">
            <w:pPr>
              <w:spacing w:after="0" w:line="240" w:lineRule="auto"/>
              <w:jc w:val="center"/>
              <w:rPr>
                <w:rFonts w:ascii="Book Antiqua" w:eastAsia="Times New Roman" w:hAnsi="Book Antiqua" w:cs="Times New Roman"/>
                <w:color w:val="000000"/>
                <w:sz w:val="20"/>
                <w:szCs w:val="20"/>
                <w:lang w:val="es-PE" w:eastAsia="es-PE"/>
              </w:rPr>
            </w:pPr>
            <w:r w:rsidRPr="007E2C6F">
              <w:rPr>
                <w:rFonts w:ascii="Book Antiqua" w:eastAsia="Times New Roman" w:hAnsi="Book Antiqua" w:cs="Times New Roman"/>
                <w:color w:val="000000"/>
                <w:sz w:val="20"/>
                <w:szCs w:val="20"/>
                <w:lang w:val="es-PE" w:eastAsia="es-PE"/>
              </w:rPr>
              <w:t>16</w:t>
            </w:r>
          </w:p>
        </w:tc>
        <w:tc>
          <w:tcPr>
            <w:tcW w:w="1200" w:type="dxa"/>
            <w:tcBorders>
              <w:top w:val="nil"/>
              <w:left w:val="nil"/>
              <w:bottom w:val="single" w:sz="4" w:space="0" w:color="auto"/>
              <w:right w:val="single" w:sz="8" w:space="0" w:color="auto"/>
            </w:tcBorders>
            <w:shd w:val="clear" w:color="auto" w:fill="auto"/>
            <w:noWrap/>
            <w:vAlign w:val="bottom"/>
            <w:hideMark/>
          </w:tcPr>
          <w:p w14:paraId="4C33526B" w14:textId="77777777" w:rsidR="007E2C6F" w:rsidRPr="007E2C6F" w:rsidRDefault="007E2C6F" w:rsidP="007E2C6F">
            <w:pPr>
              <w:spacing w:after="0" w:line="240" w:lineRule="auto"/>
              <w:jc w:val="center"/>
              <w:rPr>
                <w:rFonts w:ascii="Book Antiqua" w:eastAsia="Times New Roman" w:hAnsi="Book Antiqua" w:cs="Times New Roman"/>
                <w:color w:val="000000"/>
                <w:sz w:val="20"/>
                <w:szCs w:val="20"/>
                <w:lang w:val="es-PE" w:eastAsia="es-PE"/>
              </w:rPr>
            </w:pPr>
            <w:r w:rsidRPr="007E2C6F">
              <w:rPr>
                <w:rFonts w:ascii="Book Antiqua" w:eastAsia="Times New Roman" w:hAnsi="Book Antiqua" w:cs="Times New Roman"/>
                <w:color w:val="000000"/>
                <w:sz w:val="20"/>
                <w:szCs w:val="20"/>
                <w:lang w:val="es-PE" w:eastAsia="es-PE"/>
              </w:rPr>
              <w:t>15.25</w:t>
            </w:r>
          </w:p>
        </w:tc>
      </w:tr>
      <w:tr w:rsidR="007E2C6F" w:rsidRPr="007E2C6F" w14:paraId="5C8AEC88" w14:textId="77777777" w:rsidTr="003055A4">
        <w:trPr>
          <w:trHeight w:val="270"/>
          <w:jc w:val="center"/>
        </w:trPr>
        <w:tc>
          <w:tcPr>
            <w:tcW w:w="1200" w:type="dxa"/>
            <w:tcBorders>
              <w:left w:val="single" w:sz="4" w:space="0" w:color="auto"/>
              <w:right w:val="single" w:sz="4" w:space="0" w:color="auto"/>
            </w:tcBorders>
            <w:shd w:val="clear" w:color="auto" w:fill="auto"/>
            <w:noWrap/>
            <w:vAlign w:val="center"/>
            <w:hideMark/>
          </w:tcPr>
          <w:p w14:paraId="222D4921" w14:textId="77777777" w:rsidR="007E2C6F" w:rsidRPr="007E2C6F" w:rsidRDefault="007E2C6F" w:rsidP="007E2C6F">
            <w:pPr>
              <w:spacing w:after="0" w:line="240" w:lineRule="auto"/>
              <w:jc w:val="center"/>
              <w:rPr>
                <w:rFonts w:ascii="Book Antiqua" w:eastAsia="Times New Roman" w:hAnsi="Book Antiqua" w:cs="Times New Roman"/>
                <w:color w:val="000000"/>
                <w:sz w:val="20"/>
                <w:szCs w:val="20"/>
                <w:lang w:val="es-PE" w:eastAsia="es-PE"/>
              </w:rPr>
            </w:pPr>
            <w:r w:rsidRPr="007E2C6F">
              <w:rPr>
                <w:rFonts w:ascii="Book Antiqua" w:eastAsia="Times New Roman" w:hAnsi="Book Antiqua" w:cs="Times New Roman"/>
                <w:color w:val="000000"/>
                <w:sz w:val="20"/>
                <w:szCs w:val="20"/>
                <w:lang w:val="es-PE" w:eastAsia="es-PE"/>
              </w:rPr>
              <w:t>17</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3E5B45D0" w14:textId="77777777" w:rsidR="007E2C6F" w:rsidRPr="007E2C6F" w:rsidRDefault="007E2C6F" w:rsidP="007E2C6F">
            <w:pPr>
              <w:spacing w:after="0" w:line="240" w:lineRule="auto"/>
              <w:jc w:val="center"/>
              <w:rPr>
                <w:rFonts w:ascii="Book Antiqua" w:eastAsia="Times New Roman" w:hAnsi="Book Antiqua" w:cs="Times New Roman"/>
                <w:color w:val="000000"/>
                <w:sz w:val="20"/>
                <w:szCs w:val="20"/>
                <w:lang w:val="es-PE" w:eastAsia="es-PE"/>
              </w:rPr>
            </w:pPr>
            <w:r w:rsidRPr="007E2C6F">
              <w:rPr>
                <w:rFonts w:ascii="Book Antiqua" w:eastAsia="Times New Roman" w:hAnsi="Book Antiqua" w:cs="Times New Roman"/>
                <w:color w:val="000000"/>
                <w:sz w:val="20"/>
                <w:szCs w:val="20"/>
                <w:lang w:val="es-PE" w:eastAsia="es-PE"/>
              </w:rPr>
              <w:t>03/08/2003</w:t>
            </w:r>
          </w:p>
        </w:tc>
        <w:tc>
          <w:tcPr>
            <w:tcW w:w="1200" w:type="dxa"/>
            <w:tcBorders>
              <w:top w:val="nil"/>
              <w:left w:val="nil"/>
              <w:bottom w:val="single" w:sz="4" w:space="0" w:color="auto"/>
              <w:right w:val="single" w:sz="4" w:space="0" w:color="auto"/>
            </w:tcBorders>
            <w:shd w:val="clear" w:color="auto" w:fill="auto"/>
            <w:noWrap/>
            <w:vAlign w:val="bottom"/>
            <w:hideMark/>
          </w:tcPr>
          <w:p w14:paraId="4E9219B3" w14:textId="77777777" w:rsidR="007E2C6F" w:rsidRPr="007E2C6F" w:rsidRDefault="007E2C6F" w:rsidP="007E2C6F">
            <w:pPr>
              <w:spacing w:after="0" w:line="240" w:lineRule="auto"/>
              <w:jc w:val="center"/>
              <w:rPr>
                <w:rFonts w:ascii="Book Antiqua" w:eastAsia="Times New Roman" w:hAnsi="Book Antiqua" w:cs="Times New Roman"/>
                <w:color w:val="000000"/>
                <w:sz w:val="20"/>
                <w:szCs w:val="20"/>
                <w:lang w:val="es-PE" w:eastAsia="es-PE"/>
              </w:rPr>
            </w:pPr>
            <w:r w:rsidRPr="007E2C6F">
              <w:rPr>
                <w:rFonts w:ascii="Book Antiqua" w:eastAsia="Times New Roman" w:hAnsi="Book Antiqua" w:cs="Times New Roman"/>
                <w:color w:val="000000"/>
                <w:sz w:val="20"/>
                <w:szCs w:val="20"/>
                <w:lang w:val="es-PE" w:eastAsia="es-PE"/>
              </w:rPr>
              <w:t>09/08/2003</w:t>
            </w:r>
          </w:p>
        </w:tc>
        <w:tc>
          <w:tcPr>
            <w:tcW w:w="1200" w:type="dxa"/>
            <w:tcBorders>
              <w:top w:val="nil"/>
              <w:left w:val="nil"/>
              <w:bottom w:val="single" w:sz="4" w:space="0" w:color="auto"/>
              <w:right w:val="single" w:sz="4" w:space="0" w:color="auto"/>
            </w:tcBorders>
            <w:shd w:val="clear" w:color="auto" w:fill="auto"/>
            <w:noWrap/>
            <w:vAlign w:val="bottom"/>
            <w:hideMark/>
          </w:tcPr>
          <w:p w14:paraId="55F0B966" w14:textId="77777777" w:rsidR="007E2C6F" w:rsidRPr="007E2C6F" w:rsidRDefault="007E2C6F" w:rsidP="007E2C6F">
            <w:pPr>
              <w:spacing w:after="0" w:line="240" w:lineRule="auto"/>
              <w:jc w:val="center"/>
              <w:rPr>
                <w:rFonts w:ascii="Book Antiqua" w:eastAsia="Times New Roman" w:hAnsi="Book Antiqua" w:cs="Times New Roman"/>
                <w:color w:val="000000"/>
                <w:sz w:val="20"/>
                <w:szCs w:val="20"/>
                <w:lang w:val="es-PE" w:eastAsia="es-PE"/>
              </w:rPr>
            </w:pPr>
            <w:r w:rsidRPr="007E2C6F">
              <w:rPr>
                <w:rFonts w:ascii="Book Antiqua" w:eastAsia="Times New Roman" w:hAnsi="Book Antiqua" w:cs="Times New Roman"/>
                <w:color w:val="000000"/>
                <w:sz w:val="20"/>
                <w:szCs w:val="20"/>
                <w:lang w:val="es-PE" w:eastAsia="es-PE"/>
              </w:rPr>
              <w:t>7</w:t>
            </w:r>
          </w:p>
        </w:tc>
        <w:tc>
          <w:tcPr>
            <w:tcW w:w="1200" w:type="dxa"/>
            <w:tcBorders>
              <w:top w:val="nil"/>
              <w:left w:val="nil"/>
              <w:bottom w:val="single" w:sz="4" w:space="0" w:color="auto"/>
              <w:right w:val="single" w:sz="8" w:space="0" w:color="auto"/>
            </w:tcBorders>
            <w:shd w:val="clear" w:color="auto" w:fill="auto"/>
            <w:noWrap/>
            <w:vAlign w:val="bottom"/>
            <w:hideMark/>
          </w:tcPr>
          <w:p w14:paraId="0F0561F0" w14:textId="77777777" w:rsidR="007E2C6F" w:rsidRPr="007E2C6F" w:rsidRDefault="007E2C6F" w:rsidP="007E2C6F">
            <w:pPr>
              <w:spacing w:after="0" w:line="240" w:lineRule="auto"/>
              <w:jc w:val="center"/>
              <w:rPr>
                <w:rFonts w:ascii="Book Antiqua" w:eastAsia="Times New Roman" w:hAnsi="Book Antiqua" w:cs="Times New Roman"/>
                <w:color w:val="000000"/>
                <w:sz w:val="20"/>
                <w:szCs w:val="20"/>
                <w:lang w:val="es-PE" w:eastAsia="es-PE"/>
              </w:rPr>
            </w:pPr>
            <w:r w:rsidRPr="007E2C6F">
              <w:rPr>
                <w:rFonts w:ascii="Book Antiqua" w:eastAsia="Times New Roman" w:hAnsi="Book Antiqua" w:cs="Times New Roman"/>
                <w:color w:val="000000"/>
                <w:sz w:val="20"/>
                <w:szCs w:val="20"/>
                <w:lang w:val="es-PE" w:eastAsia="es-PE"/>
              </w:rPr>
              <w:t>19.04</w:t>
            </w:r>
          </w:p>
        </w:tc>
      </w:tr>
      <w:tr w:rsidR="007E2C6F" w:rsidRPr="007E2C6F" w14:paraId="253491F7" w14:textId="77777777" w:rsidTr="003055A4">
        <w:trPr>
          <w:trHeight w:val="270"/>
          <w:jc w:val="center"/>
        </w:trPr>
        <w:tc>
          <w:tcPr>
            <w:tcW w:w="1200" w:type="dxa"/>
            <w:tcBorders>
              <w:left w:val="single" w:sz="4" w:space="0" w:color="auto"/>
              <w:right w:val="single" w:sz="4" w:space="0" w:color="auto"/>
            </w:tcBorders>
            <w:shd w:val="clear" w:color="auto" w:fill="auto"/>
            <w:noWrap/>
            <w:vAlign w:val="center"/>
            <w:hideMark/>
          </w:tcPr>
          <w:p w14:paraId="58A10E06" w14:textId="77777777" w:rsidR="007E2C6F" w:rsidRPr="007E2C6F" w:rsidRDefault="007E2C6F" w:rsidP="007E2C6F">
            <w:pPr>
              <w:spacing w:after="0" w:line="240" w:lineRule="auto"/>
              <w:jc w:val="center"/>
              <w:rPr>
                <w:rFonts w:ascii="Book Antiqua" w:eastAsia="Times New Roman" w:hAnsi="Book Antiqua" w:cs="Times New Roman"/>
                <w:color w:val="000000"/>
                <w:sz w:val="20"/>
                <w:szCs w:val="20"/>
                <w:lang w:val="es-PE" w:eastAsia="es-PE"/>
              </w:rPr>
            </w:pPr>
            <w:r w:rsidRPr="007E2C6F">
              <w:rPr>
                <w:rFonts w:ascii="Book Antiqua" w:eastAsia="Times New Roman" w:hAnsi="Book Antiqua" w:cs="Times New Roman"/>
                <w:color w:val="000000"/>
                <w:sz w:val="20"/>
                <w:szCs w:val="20"/>
                <w:lang w:val="es-PE" w:eastAsia="es-PE"/>
              </w:rPr>
              <w:t>18</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35A3D63F" w14:textId="77777777" w:rsidR="007E2C6F" w:rsidRPr="007E2C6F" w:rsidRDefault="007E2C6F" w:rsidP="007E2C6F">
            <w:pPr>
              <w:spacing w:after="0" w:line="240" w:lineRule="auto"/>
              <w:jc w:val="center"/>
              <w:rPr>
                <w:rFonts w:ascii="Book Antiqua" w:eastAsia="Times New Roman" w:hAnsi="Book Antiqua" w:cs="Times New Roman"/>
                <w:color w:val="000000"/>
                <w:sz w:val="20"/>
                <w:szCs w:val="20"/>
                <w:lang w:val="es-PE" w:eastAsia="es-PE"/>
              </w:rPr>
            </w:pPr>
            <w:r w:rsidRPr="007E2C6F">
              <w:rPr>
                <w:rFonts w:ascii="Book Antiqua" w:eastAsia="Times New Roman" w:hAnsi="Book Antiqua" w:cs="Times New Roman"/>
                <w:color w:val="000000"/>
                <w:sz w:val="20"/>
                <w:szCs w:val="20"/>
                <w:lang w:val="es-PE" w:eastAsia="es-PE"/>
              </w:rPr>
              <w:t>11/08/2003</w:t>
            </w:r>
          </w:p>
        </w:tc>
        <w:tc>
          <w:tcPr>
            <w:tcW w:w="1200" w:type="dxa"/>
            <w:tcBorders>
              <w:top w:val="nil"/>
              <w:left w:val="nil"/>
              <w:bottom w:val="single" w:sz="4" w:space="0" w:color="auto"/>
              <w:right w:val="single" w:sz="4" w:space="0" w:color="auto"/>
            </w:tcBorders>
            <w:shd w:val="clear" w:color="auto" w:fill="auto"/>
            <w:noWrap/>
            <w:vAlign w:val="bottom"/>
            <w:hideMark/>
          </w:tcPr>
          <w:p w14:paraId="695EEF19" w14:textId="77777777" w:rsidR="007E2C6F" w:rsidRPr="007E2C6F" w:rsidRDefault="007E2C6F" w:rsidP="007E2C6F">
            <w:pPr>
              <w:spacing w:after="0" w:line="240" w:lineRule="auto"/>
              <w:jc w:val="center"/>
              <w:rPr>
                <w:rFonts w:ascii="Book Antiqua" w:eastAsia="Times New Roman" w:hAnsi="Book Antiqua" w:cs="Times New Roman"/>
                <w:color w:val="000000"/>
                <w:sz w:val="20"/>
                <w:szCs w:val="20"/>
                <w:lang w:val="es-PE" w:eastAsia="es-PE"/>
              </w:rPr>
            </w:pPr>
            <w:r w:rsidRPr="007E2C6F">
              <w:rPr>
                <w:rFonts w:ascii="Book Antiqua" w:eastAsia="Times New Roman" w:hAnsi="Book Antiqua" w:cs="Times New Roman"/>
                <w:color w:val="000000"/>
                <w:sz w:val="20"/>
                <w:szCs w:val="20"/>
                <w:lang w:val="es-PE" w:eastAsia="es-PE"/>
              </w:rPr>
              <w:t>29/11/2003</w:t>
            </w:r>
          </w:p>
        </w:tc>
        <w:tc>
          <w:tcPr>
            <w:tcW w:w="1200" w:type="dxa"/>
            <w:tcBorders>
              <w:top w:val="nil"/>
              <w:left w:val="nil"/>
              <w:bottom w:val="single" w:sz="4" w:space="0" w:color="auto"/>
              <w:right w:val="single" w:sz="4" w:space="0" w:color="auto"/>
            </w:tcBorders>
            <w:shd w:val="clear" w:color="auto" w:fill="auto"/>
            <w:noWrap/>
            <w:vAlign w:val="bottom"/>
            <w:hideMark/>
          </w:tcPr>
          <w:p w14:paraId="7A078578" w14:textId="77777777" w:rsidR="007E2C6F" w:rsidRPr="007E2C6F" w:rsidRDefault="007E2C6F" w:rsidP="007E2C6F">
            <w:pPr>
              <w:spacing w:after="0" w:line="240" w:lineRule="auto"/>
              <w:jc w:val="center"/>
              <w:rPr>
                <w:rFonts w:ascii="Book Antiqua" w:eastAsia="Times New Roman" w:hAnsi="Book Antiqua" w:cs="Times New Roman"/>
                <w:color w:val="000000"/>
                <w:sz w:val="20"/>
                <w:szCs w:val="20"/>
                <w:lang w:val="es-PE" w:eastAsia="es-PE"/>
              </w:rPr>
            </w:pPr>
            <w:r w:rsidRPr="007E2C6F">
              <w:rPr>
                <w:rFonts w:ascii="Book Antiqua" w:eastAsia="Times New Roman" w:hAnsi="Book Antiqua" w:cs="Times New Roman"/>
                <w:color w:val="000000"/>
                <w:sz w:val="20"/>
                <w:szCs w:val="20"/>
                <w:lang w:val="es-PE" w:eastAsia="es-PE"/>
              </w:rPr>
              <w:t>111</w:t>
            </w:r>
          </w:p>
        </w:tc>
        <w:tc>
          <w:tcPr>
            <w:tcW w:w="1200" w:type="dxa"/>
            <w:tcBorders>
              <w:top w:val="nil"/>
              <w:left w:val="nil"/>
              <w:bottom w:val="single" w:sz="4" w:space="0" w:color="auto"/>
              <w:right w:val="single" w:sz="8" w:space="0" w:color="auto"/>
            </w:tcBorders>
            <w:shd w:val="clear" w:color="auto" w:fill="auto"/>
            <w:noWrap/>
            <w:vAlign w:val="bottom"/>
            <w:hideMark/>
          </w:tcPr>
          <w:p w14:paraId="0D98424F" w14:textId="77777777" w:rsidR="007E2C6F" w:rsidRPr="007E2C6F" w:rsidRDefault="007E2C6F" w:rsidP="007E2C6F">
            <w:pPr>
              <w:spacing w:after="0" w:line="240" w:lineRule="auto"/>
              <w:jc w:val="center"/>
              <w:rPr>
                <w:rFonts w:ascii="Book Antiqua" w:eastAsia="Times New Roman" w:hAnsi="Book Antiqua" w:cs="Times New Roman"/>
                <w:color w:val="000000"/>
                <w:sz w:val="20"/>
                <w:szCs w:val="20"/>
                <w:lang w:val="es-PE" w:eastAsia="es-PE"/>
              </w:rPr>
            </w:pPr>
            <w:r w:rsidRPr="007E2C6F">
              <w:rPr>
                <w:rFonts w:ascii="Book Antiqua" w:eastAsia="Times New Roman" w:hAnsi="Book Antiqua" w:cs="Times New Roman"/>
                <w:color w:val="000000"/>
                <w:sz w:val="20"/>
                <w:szCs w:val="20"/>
                <w:lang w:val="es-PE" w:eastAsia="es-PE"/>
              </w:rPr>
              <w:t>9.654</w:t>
            </w:r>
          </w:p>
        </w:tc>
      </w:tr>
      <w:tr w:rsidR="007E2C6F" w:rsidRPr="007E2C6F" w14:paraId="7AEFED42" w14:textId="77777777" w:rsidTr="003055A4">
        <w:trPr>
          <w:trHeight w:val="270"/>
          <w:jc w:val="center"/>
        </w:trPr>
        <w:tc>
          <w:tcPr>
            <w:tcW w:w="1200" w:type="dxa"/>
            <w:tcBorders>
              <w:left w:val="single" w:sz="4" w:space="0" w:color="auto"/>
              <w:right w:val="single" w:sz="4" w:space="0" w:color="auto"/>
            </w:tcBorders>
            <w:shd w:val="clear" w:color="auto" w:fill="auto"/>
            <w:noWrap/>
            <w:vAlign w:val="center"/>
            <w:hideMark/>
          </w:tcPr>
          <w:p w14:paraId="6CD06C39" w14:textId="77777777" w:rsidR="007E2C6F" w:rsidRPr="007E2C6F" w:rsidRDefault="007E2C6F" w:rsidP="007E2C6F">
            <w:pPr>
              <w:spacing w:after="0" w:line="240" w:lineRule="auto"/>
              <w:jc w:val="center"/>
              <w:rPr>
                <w:rFonts w:ascii="Book Antiqua" w:eastAsia="Times New Roman" w:hAnsi="Book Antiqua" w:cs="Times New Roman"/>
                <w:color w:val="000000"/>
                <w:sz w:val="20"/>
                <w:szCs w:val="20"/>
                <w:lang w:val="es-PE" w:eastAsia="es-PE"/>
              </w:rPr>
            </w:pPr>
            <w:r w:rsidRPr="007E2C6F">
              <w:rPr>
                <w:rFonts w:ascii="Book Antiqua" w:eastAsia="Times New Roman" w:hAnsi="Book Antiqua" w:cs="Times New Roman"/>
                <w:color w:val="000000"/>
                <w:sz w:val="20"/>
                <w:szCs w:val="20"/>
                <w:lang w:val="es-PE" w:eastAsia="es-PE"/>
              </w:rPr>
              <w:t>19</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12D4A917" w14:textId="77777777" w:rsidR="007E2C6F" w:rsidRPr="007E2C6F" w:rsidRDefault="007E2C6F" w:rsidP="007E2C6F">
            <w:pPr>
              <w:spacing w:after="0" w:line="240" w:lineRule="auto"/>
              <w:jc w:val="center"/>
              <w:rPr>
                <w:rFonts w:ascii="Book Antiqua" w:eastAsia="Times New Roman" w:hAnsi="Book Antiqua" w:cs="Times New Roman"/>
                <w:color w:val="000000"/>
                <w:sz w:val="20"/>
                <w:szCs w:val="20"/>
                <w:lang w:val="es-PE" w:eastAsia="es-PE"/>
              </w:rPr>
            </w:pPr>
            <w:r w:rsidRPr="007E2C6F">
              <w:rPr>
                <w:rFonts w:ascii="Book Antiqua" w:eastAsia="Times New Roman" w:hAnsi="Book Antiqua" w:cs="Times New Roman"/>
                <w:color w:val="000000"/>
                <w:sz w:val="20"/>
                <w:szCs w:val="20"/>
                <w:lang w:val="es-PE" w:eastAsia="es-PE"/>
              </w:rPr>
              <w:t>02/12/2003</w:t>
            </w:r>
          </w:p>
        </w:tc>
        <w:tc>
          <w:tcPr>
            <w:tcW w:w="1200" w:type="dxa"/>
            <w:tcBorders>
              <w:top w:val="nil"/>
              <w:left w:val="nil"/>
              <w:bottom w:val="single" w:sz="4" w:space="0" w:color="auto"/>
              <w:right w:val="single" w:sz="4" w:space="0" w:color="auto"/>
            </w:tcBorders>
            <w:shd w:val="clear" w:color="auto" w:fill="auto"/>
            <w:noWrap/>
            <w:vAlign w:val="bottom"/>
            <w:hideMark/>
          </w:tcPr>
          <w:p w14:paraId="03679DDE" w14:textId="77777777" w:rsidR="007E2C6F" w:rsidRPr="007E2C6F" w:rsidRDefault="007E2C6F" w:rsidP="007E2C6F">
            <w:pPr>
              <w:spacing w:after="0" w:line="240" w:lineRule="auto"/>
              <w:jc w:val="center"/>
              <w:rPr>
                <w:rFonts w:ascii="Book Antiqua" w:eastAsia="Times New Roman" w:hAnsi="Book Antiqua" w:cs="Times New Roman"/>
                <w:color w:val="000000"/>
                <w:sz w:val="20"/>
                <w:szCs w:val="20"/>
                <w:lang w:val="es-PE" w:eastAsia="es-PE"/>
              </w:rPr>
            </w:pPr>
            <w:r w:rsidRPr="007E2C6F">
              <w:rPr>
                <w:rFonts w:ascii="Book Antiqua" w:eastAsia="Times New Roman" w:hAnsi="Book Antiqua" w:cs="Times New Roman"/>
                <w:color w:val="000000"/>
                <w:sz w:val="20"/>
                <w:szCs w:val="20"/>
                <w:lang w:val="es-PE" w:eastAsia="es-PE"/>
              </w:rPr>
              <w:t>14/12/2003</w:t>
            </w:r>
          </w:p>
        </w:tc>
        <w:tc>
          <w:tcPr>
            <w:tcW w:w="1200" w:type="dxa"/>
            <w:tcBorders>
              <w:top w:val="nil"/>
              <w:left w:val="nil"/>
              <w:bottom w:val="single" w:sz="4" w:space="0" w:color="auto"/>
              <w:right w:val="single" w:sz="4" w:space="0" w:color="auto"/>
            </w:tcBorders>
            <w:shd w:val="clear" w:color="auto" w:fill="auto"/>
            <w:noWrap/>
            <w:vAlign w:val="bottom"/>
            <w:hideMark/>
          </w:tcPr>
          <w:p w14:paraId="391FFE34" w14:textId="77777777" w:rsidR="007E2C6F" w:rsidRPr="007E2C6F" w:rsidRDefault="007E2C6F" w:rsidP="007E2C6F">
            <w:pPr>
              <w:spacing w:after="0" w:line="240" w:lineRule="auto"/>
              <w:jc w:val="center"/>
              <w:rPr>
                <w:rFonts w:ascii="Book Antiqua" w:eastAsia="Times New Roman" w:hAnsi="Book Antiqua" w:cs="Times New Roman"/>
                <w:color w:val="000000"/>
                <w:sz w:val="20"/>
                <w:szCs w:val="20"/>
                <w:lang w:val="es-PE" w:eastAsia="es-PE"/>
              </w:rPr>
            </w:pPr>
            <w:r w:rsidRPr="007E2C6F">
              <w:rPr>
                <w:rFonts w:ascii="Book Antiqua" w:eastAsia="Times New Roman" w:hAnsi="Book Antiqua" w:cs="Times New Roman"/>
                <w:color w:val="000000"/>
                <w:sz w:val="20"/>
                <w:szCs w:val="20"/>
                <w:lang w:val="es-PE" w:eastAsia="es-PE"/>
              </w:rPr>
              <w:t>13</w:t>
            </w:r>
          </w:p>
        </w:tc>
        <w:tc>
          <w:tcPr>
            <w:tcW w:w="1200" w:type="dxa"/>
            <w:tcBorders>
              <w:top w:val="nil"/>
              <w:left w:val="nil"/>
              <w:bottom w:val="single" w:sz="4" w:space="0" w:color="auto"/>
              <w:right w:val="single" w:sz="8" w:space="0" w:color="auto"/>
            </w:tcBorders>
            <w:shd w:val="clear" w:color="auto" w:fill="auto"/>
            <w:noWrap/>
            <w:vAlign w:val="bottom"/>
            <w:hideMark/>
          </w:tcPr>
          <w:p w14:paraId="1B67DF58" w14:textId="77777777" w:rsidR="007E2C6F" w:rsidRPr="007E2C6F" w:rsidRDefault="007E2C6F" w:rsidP="007E2C6F">
            <w:pPr>
              <w:spacing w:after="0" w:line="240" w:lineRule="auto"/>
              <w:jc w:val="center"/>
              <w:rPr>
                <w:rFonts w:ascii="Book Antiqua" w:eastAsia="Times New Roman" w:hAnsi="Book Antiqua" w:cs="Times New Roman"/>
                <w:color w:val="000000"/>
                <w:sz w:val="20"/>
                <w:szCs w:val="20"/>
                <w:lang w:val="es-PE" w:eastAsia="es-PE"/>
              </w:rPr>
            </w:pPr>
            <w:r w:rsidRPr="007E2C6F">
              <w:rPr>
                <w:rFonts w:ascii="Book Antiqua" w:eastAsia="Times New Roman" w:hAnsi="Book Antiqua" w:cs="Times New Roman"/>
                <w:color w:val="000000"/>
                <w:sz w:val="20"/>
                <w:szCs w:val="20"/>
                <w:lang w:val="es-PE" w:eastAsia="es-PE"/>
              </w:rPr>
              <w:t>11.18</w:t>
            </w:r>
          </w:p>
        </w:tc>
      </w:tr>
      <w:tr w:rsidR="007E2C6F" w:rsidRPr="007E2C6F" w14:paraId="70B84ECD" w14:textId="77777777" w:rsidTr="003055A4">
        <w:trPr>
          <w:trHeight w:val="270"/>
          <w:jc w:val="center"/>
        </w:trPr>
        <w:tc>
          <w:tcPr>
            <w:tcW w:w="1200" w:type="dxa"/>
            <w:tcBorders>
              <w:left w:val="single" w:sz="4" w:space="0" w:color="auto"/>
              <w:right w:val="single" w:sz="4" w:space="0" w:color="auto"/>
            </w:tcBorders>
            <w:shd w:val="clear" w:color="auto" w:fill="auto"/>
            <w:noWrap/>
            <w:vAlign w:val="center"/>
            <w:hideMark/>
          </w:tcPr>
          <w:p w14:paraId="616E0951" w14:textId="77777777" w:rsidR="007E2C6F" w:rsidRPr="007E2C6F" w:rsidRDefault="007E2C6F" w:rsidP="007E2C6F">
            <w:pPr>
              <w:spacing w:after="0" w:line="240" w:lineRule="auto"/>
              <w:jc w:val="center"/>
              <w:rPr>
                <w:rFonts w:ascii="Book Antiqua" w:eastAsia="Times New Roman" w:hAnsi="Book Antiqua" w:cs="Times New Roman"/>
                <w:color w:val="000000"/>
                <w:sz w:val="20"/>
                <w:szCs w:val="20"/>
                <w:lang w:val="es-PE" w:eastAsia="es-PE"/>
              </w:rPr>
            </w:pPr>
            <w:r w:rsidRPr="007E2C6F">
              <w:rPr>
                <w:rFonts w:ascii="Book Antiqua" w:eastAsia="Times New Roman" w:hAnsi="Book Antiqua" w:cs="Times New Roman"/>
                <w:color w:val="000000"/>
                <w:sz w:val="20"/>
                <w:szCs w:val="20"/>
                <w:lang w:val="es-PE" w:eastAsia="es-PE"/>
              </w:rPr>
              <w:t>20</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55684A82" w14:textId="77777777" w:rsidR="007E2C6F" w:rsidRPr="007E2C6F" w:rsidRDefault="007E2C6F" w:rsidP="007E2C6F">
            <w:pPr>
              <w:spacing w:after="0" w:line="240" w:lineRule="auto"/>
              <w:jc w:val="center"/>
              <w:rPr>
                <w:rFonts w:ascii="Book Antiqua" w:eastAsia="Times New Roman" w:hAnsi="Book Antiqua" w:cs="Times New Roman"/>
                <w:color w:val="000000"/>
                <w:sz w:val="20"/>
                <w:szCs w:val="20"/>
                <w:lang w:val="es-PE" w:eastAsia="es-PE"/>
              </w:rPr>
            </w:pPr>
            <w:r w:rsidRPr="007E2C6F">
              <w:rPr>
                <w:rFonts w:ascii="Book Antiqua" w:eastAsia="Times New Roman" w:hAnsi="Book Antiqua" w:cs="Times New Roman"/>
                <w:color w:val="000000"/>
                <w:sz w:val="20"/>
                <w:szCs w:val="20"/>
                <w:lang w:val="es-PE" w:eastAsia="es-PE"/>
              </w:rPr>
              <w:t>20/12/2003</w:t>
            </w:r>
          </w:p>
        </w:tc>
        <w:tc>
          <w:tcPr>
            <w:tcW w:w="1200" w:type="dxa"/>
            <w:tcBorders>
              <w:top w:val="nil"/>
              <w:left w:val="nil"/>
              <w:bottom w:val="single" w:sz="4" w:space="0" w:color="auto"/>
              <w:right w:val="single" w:sz="4" w:space="0" w:color="auto"/>
            </w:tcBorders>
            <w:shd w:val="clear" w:color="auto" w:fill="auto"/>
            <w:noWrap/>
            <w:vAlign w:val="bottom"/>
            <w:hideMark/>
          </w:tcPr>
          <w:p w14:paraId="1CFF2E27" w14:textId="77777777" w:rsidR="007E2C6F" w:rsidRPr="007E2C6F" w:rsidRDefault="007E2C6F" w:rsidP="007E2C6F">
            <w:pPr>
              <w:spacing w:after="0" w:line="240" w:lineRule="auto"/>
              <w:jc w:val="center"/>
              <w:rPr>
                <w:rFonts w:ascii="Book Antiqua" w:eastAsia="Times New Roman" w:hAnsi="Book Antiqua" w:cs="Times New Roman"/>
                <w:color w:val="000000"/>
                <w:sz w:val="20"/>
                <w:szCs w:val="20"/>
                <w:lang w:val="es-PE" w:eastAsia="es-PE"/>
              </w:rPr>
            </w:pPr>
            <w:r w:rsidRPr="007E2C6F">
              <w:rPr>
                <w:rFonts w:ascii="Book Antiqua" w:eastAsia="Times New Roman" w:hAnsi="Book Antiqua" w:cs="Times New Roman"/>
                <w:color w:val="000000"/>
                <w:sz w:val="20"/>
                <w:szCs w:val="20"/>
                <w:lang w:val="es-PE" w:eastAsia="es-PE"/>
              </w:rPr>
              <w:t>26/12/2003</w:t>
            </w:r>
          </w:p>
        </w:tc>
        <w:tc>
          <w:tcPr>
            <w:tcW w:w="1200" w:type="dxa"/>
            <w:tcBorders>
              <w:top w:val="nil"/>
              <w:left w:val="nil"/>
              <w:bottom w:val="single" w:sz="4" w:space="0" w:color="auto"/>
              <w:right w:val="single" w:sz="4" w:space="0" w:color="auto"/>
            </w:tcBorders>
            <w:shd w:val="clear" w:color="auto" w:fill="auto"/>
            <w:noWrap/>
            <w:vAlign w:val="bottom"/>
            <w:hideMark/>
          </w:tcPr>
          <w:p w14:paraId="049A483E" w14:textId="77777777" w:rsidR="007E2C6F" w:rsidRPr="007E2C6F" w:rsidRDefault="007E2C6F" w:rsidP="007E2C6F">
            <w:pPr>
              <w:spacing w:after="0" w:line="240" w:lineRule="auto"/>
              <w:jc w:val="center"/>
              <w:rPr>
                <w:rFonts w:ascii="Book Antiqua" w:eastAsia="Times New Roman" w:hAnsi="Book Antiqua" w:cs="Times New Roman"/>
                <w:color w:val="000000"/>
                <w:sz w:val="20"/>
                <w:szCs w:val="20"/>
                <w:lang w:val="es-PE" w:eastAsia="es-PE"/>
              </w:rPr>
            </w:pPr>
            <w:r w:rsidRPr="007E2C6F">
              <w:rPr>
                <w:rFonts w:ascii="Book Antiqua" w:eastAsia="Times New Roman" w:hAnsi="Book Antiqua" w:cs="Times New Roman"/>
                <w:color w:val="000000"/>
                <w:sz w:val="20"/>
                <w:szCs w:val="20"/>
                <w:lang w:val="es-PE" w:eastAsia="es-PE"/>
              </w:rPr>
              <w:t>7</w:t>
            </w:r>
          </w:p>
        </w:tc>
        <w:tc>
          <w:tcPr>
            <w:tcW w:w="1200" w:type="dxa"/>
            <w:tcBorders>
              <w:top w:val="nil"/>
              <w:left w:val="nil"/>
              <w:bottom w:val="single" w:sz="4" w:space="0" w:color="auto"/>
              <w:right w:val="single" w:sz="8" w:space="0" w:color="auto"/>
            </w:tcBorders>
            <w:shd w:val="clear" w:color="auto" w:fill="auto"/>
            <w:noWrap/>
            <w:vAlign w:val="bottom"/>
            <w:hideMark/>
          </w:tcPr>
          <w:p w14:paraId="2DD21D3C" w14:textId="77777777" w:rsidR="007E2C6F" w:rsidRPr="007E2C6F" w:rsidRDefault="007E2C6F" w:rsidP="007E2C6F">
            <w:pPr>
              <w:spacing w:after="0" w:line="240" w:lineRule="auto"/>
              <w:jc w:val="center"/>
              <w:rPr>
                <w:rFonts w:ascii="Book Antiqua" w:eastAsia="Times New Roman" w:hAnsi="Book Antiqua" w:cs="Times New Roman"/>
                <w:color w:val="000000"/>
                <w:sz w:val="20"/>
                <w:szCs w:val="20"/>
                <w:lang w:val="es-PE" w:eastAsia="es-PE"/>
              </w:rPr>
            </w:pPr>
            <w:r w:rsidRPr="007E2C6F">
              <w:rPr>
                <w:rFonts w:ascii="Book Antiqua" w:eastAsia="Times New Roman" w:hAnsi="Book Antiqua" w:cs="Times New Roman"/>
                <w:color w:val="000000"/>
                <w:sz w:val="20"/>
                <w:szCs w:val="20"/>
                <w:lang w:val="es-PE" w:eastAsia="es-PE"/>
              </w:rPr>
              <w:t>15.98</w:t>
            </w:r>
          </w:p>
        </w:tc>
      </w:tr>
      <w:tr w:rsidR="007E2C6F" w:rsidRPr="007E2C6F" w14:paraId="27BD4368" w14:textId="77777777" w:rsidTr="003055A4">
        <w:trPr>
          <w:trHeight w:val="270"/>
          <w:jc w:val="center"/>
        </w:trPr>
        <w:tc>
          <w:tcPr>
            <w:tcW w:w="1200" w:type="dxa"/>
            <w:tcBorders>
              <w:left w:val="single" w:sz="4" w:space="0" w:color="auto"/>
              <w:right w:val="single" w:sz="4" w:space="0" w:color="auto"/>
            </w:tcBorders>
            <w:shd w:val="clear" w:color="auto" w:fill="auto"/>
            <w:noWrap/>
            <w:vAlign w:val="center"/>
            <w:hideMark/>
          </w:tcPr>
          <w:p w14:paraId="69B3FDAA" w14:textId="77777777" w:rsidR="007E2C6F" w:rsidRPr="007E2C6F" w:rsidRDefault="007E2C6F" w:rsidP="007E2C6F">
            <w:pPr>
              <w:spacing w:after="0" w:line="240" w:lineRule="auto"/>
              <w:jc w:val="center"/>
              <w:rPr>
                <w:rFonts w:ascii="Book Antiqua" w:eastAsia="Times New Roman" w:hAnsi="Book Antiqua" w:cs="Times New Roman"/>
                <w:color w:val="000000"/>
                <w:sz w:val="20"/>
                <w:szCs w:val="20"/>
                <w:lang w:val="es-PE" w:eastAsia="es-PE"/>
              </w:rPr>
            </w:pPr>
            <w:r w:rsidRPr="007E2C6F">
              <w:rPr>
                <w:rFonts w:ascii="Book Antiqua" w:eastAsia="Times New Roman" w:hAnsi="Book Antiqua" w:cs="Times New Roman"/>
                <w:color w:val="000000"/>
                <w:sz w:val="20"/>
                <w:szCs w:val="20"/>
                <w:lang w:val="es-PE" w:eastAsia="es-PE"/>
              </w:rPr>
              <w:t>21</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391751E1" w14:textId="77777777" w:rsidR="007E2C6F" w:rsidRPr="007E2C6F" w:rsidRDefault="007E2C6F" w:rsidP="007E2C6F">
            <w:pPr>
              <w:spacing w:after="0" w:line="240" w:lineRule="auto"/>
              <w:jc w:val="center"/>
              <w:rPr>
                <w:rFonts w:ascii="Book Antiqua" w:eastAsia="Times New Roman" w:hAnsi="Book Antiqua" w:cs="Times New Roman"/>
                <w:color w:val="000000"/>
                <w:sz w:val="20"/>
                <w:szCs w:val="20"/>
                <w:lang w:val="es-PE" w:eastAsia="es-PE"/>
              </w:rPr>
            </w:pPr>
            <w:r w:rsidRPr="007E2C6F">
              <w:rPr>
                <w:rFonts w:ascii="Book Antiqua" w:eastAsia="Times New Roman" w:hAnsi="Book Antiqua" w:cs="Times New Roman"/>
                <w:color w:val="000000"/>
                <w:sz w:val="20"/>
                <w:szCs w:val="20"/>
                <w:lang w:val="es-PE" w:eastAsia="es-PE"/>
              </w:rPr>
              <w:t>30/07/2004</w:t>
            </w:r>
          </w:p>
        </w:tc>
        <w:tc>
          <w:tcPr>
            <w:tcW w:w="1200" w:type="dxa"/>
            <w:tcBorders>
              <w:top w:val="nil"/>
              <w:left w:val="nil"/>
              <w:bottom w:val="single" w:sz="4" w:space="0" w:color="auto"/>
              <w:right w:val="single" w:sz="4" w:space="0" w:color="auto"/>
            </w:tcBorders>
            <w:shd w:val="clear" w:color="auto" w:fill="auto"/>
            <w:noWrap/>
            <w:vAlign w:val="bottom"/>
            <w:hideMark/>
          </w:tcPr>
          <w:p w14:paraId="4EACE686" w14:textId="77777777" w:rsidR="007E2C6F" w:rsidRPr="007E2C6F" w:rsidRDefault="007E2C6F" w:rsidP="007E2C6F">
            <w:pPr>
              <w:spacing w:after="0" w:line="240" w:lineRule="auto"/>
              <w:jc w:val="center"/>
              <w:rPr>
                <w:rFonts w:ascii="Book Antiqua" w:eastAsia="Times New Roman" w:hAnsi="Book Antiqua" w:cs="Times New Roman"/>
                <w:color w:val="000000"/>
                <w:sz w:val="20"/>
                <w:szCs w:val="20"/>
                <w:lang w:val="es-PE" w:eastAsia="es-PE"/>
              </w:rPr>
            </w:pPr>
            <w:r w:rsidRPr="007E2C6F">
              <w:rPr>
                <w:rFonts w:ascii="Book Antiqua" w:eastAsia="Times New Roman" w:hAnsi="Book Antiqua" w:cs="Times New Roman"/>
                <w:color w:val="000000"/>
                <w:sz w:val="20"/>
                <w:szCs w:val="20"/>
                <w:lang w:val="es-PE" w:eastAsia="es-PE"/>
              </w:rPr>
              <w:t>08/09/2004</w:t>
            </w:r>
          </w:p>
        </w:tc>
        <w:tc>
          <w:tcPr>
            <w:tcW w:w="1200" w:type="dxa"/>
            <w:tcBorders>
              <w:top w:val="nil"/>
              <w:left w:val="nil"/>
              <w:bottom w:val="single" w:sz="4" w:space="0" w:color="auto"/>
              <w:right w:val="single" w:sz="4" w:space="0" w:color="auto"/>
            </w:tcBorders>
            <w:shd w:val="clear" w:color="auto" w:fill="auto"/>
            <w:noWrap/>
            <w:vAlign w:val="bottom"/>
            <w:hideMark/>
          </w:tcPr>
          <w:p w14:paraId="5A148EF3" w14:textId="77777777" w:rsidR="007E2C6F" w:rsidRPr="007E2C6F" w:rsidRDefault="007E2C6F" w:rsidP="007E2C6F">
            <w:pPr>
              <w:spacing w:after="0" w:line="240" w:lineRule="auto"/>
              <w:jc w:val="center"/>
              <w:rPr>
                <w:rFonts w:ascii="Book Antiqua" w:eastAsia="Times New Roman" w:hAnsi="Book Antiqua" w:cs="Times New Roman"/>
                <w:color w:val="000000"/>
                <w:sz w:val="20"/>
                <w:szCs w:val="20"/>
                <w:lang w:val="es-PE" w:eastAsia="es-PE"/>
              </w:rPr>
            </w:pPr>
            <w:r w:rsidRPr="007E2C6F">
              <w:rPr>
                <w:rFonts w:ascii="Book Antiqua" w:eastAsia="Times New Roman" w:hAnsi="Book Antiqua" w:cs="Times New Roman"/>
                <w:color w:val="000000"/>
                <w:sz w:val="20"/>
                <w:szCs w:val="20"/>
                <w:lang w:val="es-PE" w:eastAsia="es-PE"/>
              </w:rPr>
              <w:t>41</w:t>
            </w:r>
          </w:p>
        </w:tc>
        <w:tc>
          <w:tcPr>
            <w:tcW w:w="1200" w:type="dxa"/>
            <w:tcBorders>
              <w:top w:val="nil"/>
              <w:left w:val="nil"/>
              <w:bottom w:val="single" w:sz="4" w:space="0" w:color="auto"/>
              <w:right w:val="single" w:sz="8" w:space="0" w:color="auto"/>
            </w:tcBorders>
            <w:shd w:val="clear" w:color="auto" w:fill="auto"/>
            <w:noWrap/>
            <w:vAlign w:val="bottom"/>
            <w:hideMark/>
          </w:tcPr>
          <w:p w14:paraId="61BCEC2C" w14:textId="77777777" w:rsidR="007E2C6F" w:rsidRPr="007E2C6F" w:rsidRDefault="007E2C6F" w:rsidP="007E2C6F">
            <w:pPr>
              <w:spacing w:after="0" w:line="240" w:lineRule="auto"/>
              <w:jc w:val="center"/>
              <w:rPr>
                <w:rFonts w:ascii="Book Antiqua" w:eastAsia="Times New Roman" w:hAnsi="Book Antiqua" w:cs="Times New Roman"/>
                <w:color w:val="000000"/>
                <w:sz w:val="20"/>
                <w:szCs w:val="20"/>
                <w:lang w:val="es-PE" w:eastAsia="es-PE"/>
              </w:rPr>
            </w:pPr>
            <w:r w:rsidRPr="007E2C6F">
              <w:rPr>
                <w:rFonts w:ascii="Book Antiqua" w:eastAsia="Times New Roman" w:hAnsi="Book Antiqua" w:cs="Times New Roman"/>
                <w:color w:val="000000"/>
                <w:sz w:val="20"/>
                <w:szCs w:val="20"/>
                <w:lang w:val="es-PE" w:eastAsia="es-PE"/>
              </w:rPr>
              <w:t>12.29</w:t>
            </w:r>
          </w:p>
        </w:tc>
      </w:tr>
      <w:tr w:rsidR="007E2C6F" w:rsidRPr="007E2C6F" w14:paraId="2C7F1E56" w14:textId="77777777" w:rsidTr="003055A4">
        <w:trPr>
          <w:trHeight w:val="270"/>
          <w:jc w:val="center"/>
        </w:trPr>
        <w:tc>
          <w:tcPr>
            <w:tcW w:w="1200" w:type="dxa"/>
            <w:tcBorders>
              <w:left w:val="single" w:sz="4" w:space="0" w:color="auto"/>
              <w:right w:val="single" w:sz="4" w:space="0" w:color="auto"/>
            </w:tcBorders>
            <w:shd w:val="clear" w:color="auto" w:fill="auto"/>
            <w:noWrap/>
            <w:vAlign w:val="center"/>
            <w:hideMark/>
          </w:tcPr>
          <w:p w14:paraId="22CFA415" w14:textId="77777777" w:rsidR="007E2C6F" w:rsidRPr="007E2C6F" w:rsidRDefault="007E2C6F" w:rsidP="007E2C6F">
            <w:pPr>
              <w:spacing w:after="0" w:line="240" w:lineRule="auto"/>
              <w:jc w:val="center"/>
              <w:rPr>
                <w:rFonts w:ascii="Book Antiqua" w:eastAsia="Times New Roman" w:hAnsi="Book Antiqua" w:cs="Times New Roman"/>
                <w:color w:val="000000"/>
                <w:sz w:val="20"/>
                <w:szCs w:val="20"/>
                <w:lang w:val="es-PE" w:eastAsia="es-PE"/>
              </w:rPr>
            </w:pPr>
            <w:r w:rsidRPr="007E2C6F">
              <w:rPr>
                <w:rFonts w:ascii="Book Antiqua" w:eastAsia="Times New Roman" w:hAnsi="Book Antiqua" w:cs="Times New Roman"/>
                <w:color w:val="000000"/>
                <w:sz w:val="20"/>
                <w:szCs w:val="20"/>
                <w:lang w:val="es-PE" w:eastAsia="es-PE"/>
              </w:rPr>
              <w:t>22</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12D66F0E" w14:textId="77777777" w:rsidR="007E2C6F" w:rsidRPr="007E2C6F" w:rsidRDefault="007E2C6F" w:rsidP="007E2C6F">
            <w:pPr>
              <w:spacing w:after="0" w:line="240" w:lineRule="auto"/>
              <w:jc w:val="center"/>
              <w:rPr>
                <w:rFonts w:ascii="Book Antiqua" w:eastAsia="Times New Roman" w:hAnsi="Book Antiqua" w:cs="Times New Roman"/>
                <w:color w:val="000000"/>
                <w:sz w:val="20"/>
                <w:szCs w:val="20"/>
                <w:lang w:val="es-PE" w:eastAsia="es-PE"/>
              </w:rPr>
            </w:pPr>
            <w:r w:rsidRPr="007E2C6F">
              <w:rPr>
                <w:rFonts w:ascii="Book Antiqua" w:eastAsia="Times New Roman" w:hAnsi="Book Antiqua" w:cs="Times New Roman"/>
                <w:color w:val="000000"/>
                <w:sz w:val="20"/>
                <w:szCs w:val="20"/>
                <w:lang w:val="es-PE" w:eastAsia="es-PE"/>
              </w:rPr>
              <w:t>12/09/2004</w:t>
            </w:r>
          </w:p>
        </w:tc>
        <w:tc>
          <w:tcPr>
            <w:tcW w:w="1200" w:type="dxa"/>
            <w:tcBorders>
              <w:top w:val="nil"/>
              <w:left w:val="nil"/>
              <w:bottom w:val="single" w:sz="4" w:space="0" w:color="auto"/>
              <w:right w:val="single" w:sz="4" w:space="0" w:color="auto"/>
            </w:tcBorders>
            <w:shd w:val="clear" w:color="auto" w:fill="auto"/>
            <w:noWrap/>
            <w:vAlign w:val="bottom"/>
            <w:hideMark/>
          </w:tcPr>
          <w:p w14:paraId="476F331E" w14:textId="77777777" w:rsidR="007E2C6F" w:rsidRPr="007E2C6F" w:rsidRDefault="007E2C6F" w:rsidP="007E2C6F">
            <w:pPr>
              <w:spacing w:after="0" w:line="240" w:lineRule="auto"/>
              <w:jc w:val="center"/>
              <w:rPr>
                <w:rFonts w:ascii="Book Antiqua" w:eastAsia="Times New Roman" w:hAnsi="Book Antiqua" w:cs="Times New Roman"/>
                <w:color w:val="000000"/>
                <w:sz w:val="20"/>
                <w:szCs w:val="20"/>
                <w:lang w:val="es-PE" w:eastAsia="es-PE"/>
              </w:rPr>
            </w:pPr>
            <w:r w:rsidRPr="007E2C6F">
              <w:rPr>
                <w:rFonts w:ascii="Book Antiqua" w:eastAsia="Times New Roman" w:hAnsi="Book Antiqua" w:cs="Times New Roman"/>
                <w:color w:val="000000"/>
                <w:sz w:val="20"/>
                <w:szCs w:val="20"/>
                <w:lang w:val="es-PE" w:eastAsia="es-PE"/>
              </w:rPr>
              <w:t>24/10/2004</w:t>
            </w:r>
          </w:p>
        </w:tc>
        <w:tc>
          <w:tcPr>
            <w:tcW w:w="1200" w:type="dxa"/>
            <w:tcBorders>
              <w:top w:val="nil"/>
              <w:left w:val="nil"/>
              <w:bottom w:val="single" w:sz="4" w:space="0" w:color="auto"/>
              <w:right w:val="single" w:sz="4" w:space="0" w:color="auto"/>
            </w:tcBorders>
            <w:shd w:val="clear" w:color="auto" w:fill="auto"/>
            <w:noWrap/>
            <w:vAlign w:val="bottom"/>
            <w:hideMark/>
          </w:tcPr>
          <w:p w14:paraId="1008E73C" w14:textId="77777777" w:rsidR="007E2C6F" w:rsidRPr="007E2C6F" w:rsidRDefault="007E2C6F" w:rsidP="007E2C6F">
            <w:pPr>
              <w:spacing w:after="0" w:line="240" w:lineRule="auto"/>
              <w:jc w:val="center"/>
              <w:rPr>
                <w:rFonts w:ascii="Book Antiqua" w:eastAsia="Times New Roman" w:hAnsi="Book Antiqua" w:cs="Times New Roman"/>
                <w:color w:val="000000"/>
                <w:sz w:val="20"/>
                <w:szCs w:val="20"/>
                <w:lang w:val="es-PE" w:eastAsia="es-PE"/>
              </w:rPr>
            </w:pPr>
            <w:r w:rsidRPr="007E2C6F">
              <w:rPr>
                <w:rFonts w:ascii="Book Antiqua" w:eastAsia="Times New Roman" w:hAnsi="Book Antiqua" w:cs="Times New Roman"/>
                <w:color w:val="000000"/>
                <w:sz w:val="20"/>
                <w:szCs w:val="20"/>
                <w:lang w:val="es-PE" w:eastAsia="es-PE"/>
              </w:rPr>
              <w:t>43</w:t>
            </w:r>
          </w:p>
        </w:tc>
        <w:tc>
          <w:tcPr>
            <w:tcW w:w="1200" w:type="dxa"/>
            <w:tcBorders>
              <w:top w:val="nil"/>
              <w:left w:val="nil"/>
              <w:bottom w:val="single" w:sz="4" w:space="0" w:color="auto"/>
              <w:right w:val="single" w:sz="8" w:space="0" w:color="auto"/>
            </w:tcBorders>
            <w:shd w:val="clear" w:color="auto" w:fill="auto"/>
            <w:noWrap/>
            <w:vAlign w:val="bottom"/>
            <w:hideMark/>
          </w:tcPr>
          <w:p w14:paraId="409B9A66" w14:textId="77777777" w:rsidR="007E2C6F" w:rsidRPr="007E2C6F" w:rsidRDefault="007E2C6F" w:rsidP="007E2C6F">
            <w:pPr>
              <w:spacing w:after="0" w:line="240" w:lineRule="auto"/>
              <w:jc w:val="center"/>
              <w:rPr>
                <w:rFonts w:ascii="Book Antiqua" w:eastAsia="Times New Roman" w:hAnsi="Book Antiqua" w:cs="Times New Roman"/>
                <w:color w:val="000000"/>
                <w:sz w:val="20"/>
                <w:szCs w:val="20"/>
                <w:lang w:val="es-PE" w:eastAsia="es-PE"/>
              </w:rPr>
            </w:pPr>
            <w:r w:rsidRPr="007E2C6F">
              <w:rPr>
                <w:rFonts w:ascii="Book Antiqua" w:eastAsia="Times New Roman" w:hAnsi="Book Antiqua" w:cs="Times New Roman"/>
                <w:color w:val="000000"/>
                <w:sz w:val="20"/>
                <w:szCs w:val="20"/>
                <w:lang w:val="es-PE" w:eastAsia="es-PE"/>
              </w:rPr>
              <w:t>10.11</w:t>
            </w:r>
          </w:p>
        </w:tc>
      </w:tr>
      <w:tr w:rsidR="007E2C6F" w:rsidRPr="007E2C6F" w14:paraId="0CF289DB" w14:textId="77777777" w:rsidTr="003055A4">
        <w:trPr>
          <w:trHeight w:val="270"/>
          <w:jc w:val="center"/>
        </w:trPr>
        <w:tc>
          <w:tcPr>
            <w:tcW w:w="1200" w:type="dxa"/>
            <w:tcBorders>
              <w:left w:val="single" w:sz="4" w:space="0" w:color="auto"/>
              <w:right w:val="single" w:sz="4" w:space="0" w:color="auto"/>
            </w:tcBorders>
            <w:shd w:val="clear" w:color="auto" w:fill="auto"/>
            <w:noWrap/>
            <w:vAlign w:val="center"/>
            <w:hideMark/>
          </w:tcPr>
          <w:p w14:paraId="23BB9692" w14:textId="77777777" w:rsidR="007E2C6F" w:rsidRPr="007E2C6F" w:rsidRDefault="007E2C6F" w:rsidP="007E2C6F">
            <w:pPr>
              <w:spacing w:after="0" w:line="240" w:lineRule="auto"/>
              <w:jc w:val="center"/>
              <w:rPr>
                <w:rFonts w:ascii="Book Antiqua" w:eastAsia="Times New Roman" w:hAnsi="Book Antiqua" w:cs="Times New Roman"/>
                <w:color w:val="000000"/>
                <w:sz w:val="20"/>
                <w:szCs w:val="20"/>
                <w:lang w:val="es-PE" w:eastAsia="es-PE"/>
              </w:rPr>
            </w:pPr>
            <w:r w:rsidRPr="007E2C6F">
              <w:rPr>
                <w:rFonts w:ascii="Book Antiqua" w:eastAsia="Times New Roman" w:hAnsi="Book Antiqua" w:cs="Times New Roman"/>
                <w:color w:val="000000"/>
                <w:sz w:val="20"/>
                <w:szCs w:val="20"/>
                <w:lang w:val="es-PE" w:eastAsia="es-PE"/>
              </w:rPr>
              <w:t>23</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6E8C23E5" w14:textId="77777777" w:rsidR="007E2C6F" w:rsidRPr="007E2C6F" w:rsidRDefault="007E2C6F" w:rsidP="007E2C6F">
            <w:pPr>
              <w:spacing w:after="0" w:line="240" w:lineRule="auto"/>
              <w:jc w:val="center"/>
              <w:rPr>
                <w:rFonts w:ascii="Book Antiqua" w:eastAsia="Times New Roman" w:hAnsi="Book Antiqua" w:cs="Times New Roman"/>
                <w:color w:val="000000"/>
                <w:sz w:val="20"/>
                <w:szCs w:val="20"/>
                <w:lang w:val="es-PE" w:eastAsia="es-PE"/>
              </w:rPr>
            </w:pPr>
            <w:r w:rsidRPr="007E2C6F">
              <w:rPr>
                <w:rFonts w:ascii="Book Antiqua" w:eastAsia="Times New Roman" w:hAnsi="Book Antiqua" w:cs="Times New Roman"/>
                <w:color w:val="000000"/>
                <w:sz w:val="20"/>
                <w:szCs w:val="20"/>
                <w:lang w:val="es-PE" w:eastAsia="es-PE"/>
              </w:rPr>
              <w:t>26/10/2004</w:t>
            </w:r>
          </w:p>
        </w:tc>
        <w:tc>
          <w:tcPr>
            <w:tcW w:w="1200" w:type="dxa"/>
            <w:tcBorders>
              <w:top w:val="nil"/>
              <w:left w:val="nil"/>
              <w:bottom w:val="single" w:sz="4" w:space="0" w:color="auto"/>
              <w:right w:val="single" w:sz="4" w:space="0" w:color="auto"/>
            </w:tcBorders>
            <w:shd w:val="clear" w:color="auto" w:fill="auto"/>
            <w:noWrap/>
            <w:vAlign w:val="bottom"/>
            <w:hideMark/>
          </w:tcPr>
          <w:p w14:paraId="114A05A0" w14:textId="77777777" w:rsidR="007E2C6F" w:rsidRPr="007E2C6F" w:rsidRDefault="007E2C6F" w:rsidP="007E2C6F">
            <w:pPr>
              <w:spacing w:after="0" w:line="240" w:lineRule="auto"/>
              <w:jc w:val="center"/>
              <w:rPr>
                <w:rFonts w:ascii="Book Antiqua" w:eastAsia="Times New Roman" w:hAnsi="Book Antiqua" w:cs="Times New Roman"/>
                <w:color w:val="000000"/>
                <w:sz w:val="20"/>
                <w:szCs w:val="20"/>
                <w:lang w:val="es-PE" w:eastAsia="es-PE"/>
              </w:rPr>
            </w:pPr>
            <w:r w:rsidRPr="007E2C6F">
              <w:rPr>
                <w:rFonts w:ascii="Book Antiqua" w:eastAsia="Times New Roman" w:hAnsi="Book Antiqua" w:cs="Times New Roman"/>
                <w:color w:val="000000"/>
                <w:sz w:val="20"/>
                <w:szCs w:val="20"/>
                <w:lang w:val="es-PE" w:eastAsia="es-PE"/>
              </w:rPr>
              <w:t>08/11/2004</w:t>
            </w:r>
          </w:p>
        </w:tc>
        <w:tc>
          <w:tcPr>
            <w:tcW w:w="1200" w:type="dxa"/>
            <w:tcBorders>
              <w:top w:val="nil"/>
              <w:left w:val="nil"/>
              <w:bottom w:val="single" w:sz="4" w:space="0" w:color="auto"/>
              <w:right w:val="single" w:sz="4" w:space="0" w:color="auto"/>
            </w:tcBorders>
            <w:shd w:val="clear" w:color="auto" w:fill="auto"/>
            <w:noWrap/>
            <w:vAlign w:val="bottom"/>
            <w:hideMark/>
          </w:tcPr>
          <w:p w14:paraId="5FC6814C" w14:textId="77777777" w:rsidR="007E2C6F" w:rsidRPr="007E2C6F" w:rsidRDefault="007E2C6F" w:rsidP="007E2C6F">
            <w:pPr>
              <w:spacing w:after="0" w:line="240" w:lineRule="auto"/>
              <w:jc w:val="center"/>
              <w:rPr>
                <w:rFonts w:ascii="Book Antiqua" w:eastAsia="Times New Roman" w:hAnsi="Book Antiqua" w:cs="Times New Roman"/>
                <w:color w:val="000000"/>
                <w:sz w:val="20"/>
                <w:szCs w:val="20"/>
                <w:lang w:val="es-PE" w:eastAsia="es-PE"/>
              </w:rPr>
            </w:pPr>
            <w:r w:rsidRPr="007E2C6F">
              <w:rPr>
                <w:rFonts w:ascii="Book Antiqua" w:eastAsia="Times New Roman" w:hAnsi="Book Antiqua" w:cs="Times New Roman"/>
                <w:color w:val="000000"/>
                <w:sz w:val="20"/>
                <w:szCs w:val="20"/>
                <w:lang w:val="es-PE" w:eastAsia="es-PE"/>
              </w:rPr>
              <w:t>14</w:t>
            </w:r>
          </w:p>
        </w:tc>
        <w:tc>
          <w:tcPr>
            <w:tcW w:w="1200" w:type="dxa"/>
            <w:tcBorders>
              <w:top w:val="nil"/>
              <w:left w:val="nil"/>
              <w:bottom w:val="single" w:sz="4" w:space="0" w:color="auto"/>
              <w:right w:val="single" w:sz="8" w:space="0" w:color="auto"/>
            </w:tcBorders>
            <w:shd w:val="clear" w:color="auto" w:fill="auto"/>
            <w:noWrap/>
            <w:vAlign w:val="bottom"/>
            <w:hideMark/>
          </w:tcPr>
          <w:p w14:paraId="5D5B26F6" w14:textId="77777777" w:rsidR="007E2C6F" w:rsidRPr="007E2C6F" w:rsidRDefault="007E2C6F" w:rsidP="007E2C6F">
            <w:pPr>
              <w:spacing w:after="0" w:line="240" w:lineRule="auto"/>
              <w:jc w:val="center"/>
              <w:rPr>
                <w:rFonts w:ascii="Book Antiqua" w:eastAsia="Times New Roman" w:hAnsi="Book Antiqua" w:cs="Times New Roman"/>
                <w:color w:val="000000"/>
                <w:sz w:val="20"/>
                <w:szCs w:val="20"/>
                <w:lang w:val="es-PE" w:eastAsia="es-PE"/>
              </w:rPr>
            </w:pPr>
            <w:r w:rsidRPr="007E2C6F">
              <w:rPr>
                <w:rFonts w:ascii="Book Antiqua" w:eastAsia="Times New Roman" w:hAnsi="Book Antiqua" w:cs="Times New Roman"/>
                <w:color w:val="000000"/>
                <w:sz w:val="20"/>
                <w:szCs w:val="20"/>
                <w:lang w:val="es-PE" w:eastAsia="es-PE"/>
              </w:rPr>
              <w:t>12.29</w:t>
            </w:r>
          </w:p>
        </w:tc>
      </w:tr>
      <w:tr w:rsidR="007E2C6F" w:rsidRPr="007E2C6F" w14:paraId="3B4CA400" w14:textId="77777777" w:rsidTr="003055A4">
        <w:trPr>
          <w:trHeight w:val="270"/>
          <w:jc w:val="center"/>
        </w:trPr>
        <w:tc>
          <w:tcPr>
            <w:tcW w:w="1200" w:type="dxa"/>
            <w:tcBorders>
              <w:left w:val="single" w:sz="4" w:space="0" w:color="auto"/>
              <w:right w:val="single" w:sz="4" w:space="0" w:color="auto"/>
            </w:tcBorders>
            <w:shd w:val="clear" w:color="auto" w:fill="auto"/>
            <w:noWrap/>
            <w:vAlign w:val="center"/>
            <w:hideMark/>
          </w:tcPr>
          <w:p w14:paraId="4F9F4BE8" w14:textId="77777777" w:rsidR="007E2C6F" w:rsidRPr="007E2C6F" w:rsidRDefault="007E2C6F" w:rsidP="007E2C6F">
            <w:pPr>
              <w:spacing w:after="0" w:line="240" w:lineRule="auto"/>
              <w:jc w:val="center"/>
              <w:rPr>
                <w:rFonts w:ascii="Book Antiqua" w:eastAsia="Times New Roman" w:hAnsi="Book Antiqua" w:cs="Times New Roman"/>
                <w:color w:val="000000"/>
                <w:sz w:val="20"/>
                <w:szCs w:val="20"/>
                <w:lang w:val="es-PE" w:eastAsia="es-PE"/>
              </w:rPr>
            </w:pPr>
            <w:r w:rsidRPr="007E2C6F">
              <w:rPr>
                <w:rFonts w:ascii="Book Antiqua" w:eastAsia="Times New Roman" w:hAnsi="Book Antiqua" w:cs="Times New Roman"/>
                <w:color w:val="000000"/>
                <w:sz w:val="20"/>
                <w:szCs w:val="20"/>
                <w:lang w:val="es-PE" w:eastAsia="es-PE"/>
              </w:rPr>
              <w:t>24</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2D2FE9B6" w14:textId="77777777" w:rsidR="007E2C6F" w:rsidRPr="007E2C6F" w:rsidRDefault="007E2C6F" w:rsidP="007E2C6F">
            <w:pPr>
              <w:spacing w:after="0" w:line="240" w:lineRule="auto"/>
              <w:jc w:val="center"/>
              <w:rPr>
                <w:rFonts w:ascii="Book Antiqua" w:eastAsia="Times New Roman" w:hAnsi="Book Antiqua" w:cs="Times New Roman"/>
                <w:color w:val="000000"/>
                <w:sz w:val="20"/>
                <w:szCs w:val="20"/>
                <w:lang w:val="es-PE" w:eastAsia="es-PE"/>
              </w:rPr>
            </w:pPr>
            <w:r w:rsidRPr="007E2C6F">
              <w:rPr>
                <w:rFonts w:ascii="Book Antiqua" w:eastAsia="Times New Roman" w:hAnsi="Book Antiqua" w:cs="Times New Roman"/>
                <w:color w:val="000000"/>
                <w:sz w:val="20"/>
                <w:szCs w:val="20"/>
                <w:lang w:val="es-PE" w:eastAsia="es-PE"/>
              </w:rPr>
              <w:t>13/11/2004</w:t>
            </w:r>
          </w:p>
        </w:tc>
        <w:tc>
          <w:tcPr>
            <w:tcW w:w="1200" w:type="dxa"/>
            <w:tcBorders>
              <w:top w:val="nil"/>
              <w:left w:val="nil"/>
              <w:bottom w:val="single" w:sz="4" w:space="0" w:color="auto"/>
              <w:right w:val="single" w:sz="4" w:space="0" w:color="auto"/>
            </w:tcBorders>
            <w:shd w:val="clear" w:color="auto" w:fill="auto"/>
            <w:noWrap/>
            <w:vAlign w:val="bottom"/>
            <w:hideMark/>
          </w:tcPr>
          <w:p w14:paraId="2225AA35" w14:textId="77777777" w:rsidR="007E2C6F" w:rsidRPr="007E2C6F" w:rsidRDefault="007E2C6F" w:rsidP="007E2C6F">
            <w:pPr>
              <w:spacing w:after="0" w:line="240" w:lineRule="auto"/>
              <w:jc w:val="center"/>
              <w:rPr>
                <w:rFonts w:ascii="Book Antiqua" w:eastAsia="Times New Roman" w:hAnsi="Book Antiqua" w:cs="Times New Roman"/>
                <w:color w:val="000000"/>
                <w:sz w:val="20"/>
                <w:szCs w:val="20"/>
                <w:lang w:val="es-PE" w:eastAsia="es-PE"/>
              </w:rPr>
            </w:pPr>
            <w:r w:rsidRPr="007E2C6F">
              <w:rPr>
                <w:rFonts w:ascii="Book Antiqua" w:eastAsia="Times New Roman" w:hAnsi="Book Antiqua" w:cs="Times New Roman"/>
                <w:color w:val="000000"/>
                <w:sz w:val="20"/>
                <w:szCs w:val="20"/>
                <w:lang w:val="es-PE" w:eastAsia="es-PE"/>
              </w:rPr>
              <w:t>15/12/2004</w:t>
            </w:r>
          </w:p>
        </w:tc>
        <w:tc>
          <w:tcPr>
            <w:tcW w:w="1200" w:type="dxa"/>
            <w:tcBorders>
              <w:top w:val="nil"/>
              <w:left w:val="nil"/>
              <w:bottom w:val="single" w:sz="4" w:space="0" w:color="auto"/>
              <w:right w:val="single" w:sz="4" w:space="0" w:color="auto"/>
            </w:tcBorders>
            <w:shd w:val="clear" w:color="auto" w:fill="auto"/>
            <w:noWrap/>
            <w:vAlign w:val="bottom"/>
            <w:hideMark/>
          </w:tcPr>
          <w:p w14:paraId="19FF8AD9" w14:textId="77777777" w:rsidR="007E2C6F" w:rsidRPr="007E2C6F" w:rsidRDefault="007E2C6F" w:rsidP="007E2C6F">
            <w:pPr>
              <w:spacing w:after="0" w:line="240" w:lineRule="auto"/>
              <w:jc w:val="center"/>
              <w:rPr>
                <w:rFonts w:ascii="Book Antiqua" w:eastAsia="Times New Roman" w:hAnsi="Book Antiqua" w:cs="Times New Roman"/>
                <w:color w:val="000000"/>
                <w:sz w:val="20"/>
                <w:szCs w:val="20"/>
                <w:lang w:val="es-PE" w:eastAsia="es-PE"/>
              </w:rPr>
            </w:pPr>
            <w:r w:rsidRPr="007E2C6F">
              <w:rPr>
                <w:rFonts w:ascii="Book Antiqua" w:eastAsia="Times New Roman" w:hAnsi="Book Antiqua" w:cs="Times New Roman"/>
                <w:color w:val="000000"/>
                <w:sz w:val="20"/>
                <w:szCs w:val="20"/>
                <w:lang w:val="es-PE" w:eastAsia="es-PE"/>
              </w:rPr>
              <w:t>33</w:t>
            </w:r>
          </w:p>
        </w:tc>
        <w:tc>
          <w:tcPr>
            <w:tcW w:w="1200" w:type="dxa"/>
            <w:tcBorders>
              <w:top w:val="nil"/>
              <w:left w:val="nil"/>
              <w:bottom w:val="single" w:sz="4" w:space="0" w:color="auto"/>
              <w:right w:val="single" w:sz="8" w:space="0" w:color="auto"/>
            </w:tcBorders>
            <w:shd w:val="clear" w:color="auto" w:fill="auto"/>
            <w:noWrap/>
            <w:vAlign w:val="bottom"/>
            <w:hideMark/>
          </w:tcPr>
          <w:p w14:paraId="7B7E6744" w14:textId="77777777" w:rsidR="007E2C6F" w:rsidRPr="007E2C6F" w:rsidRDefault="007E2C6F" w:rsidP="007E2C6F">
            <w:pPr>
              <w:spacing w:after="0" w:line="240" w:lineRule="auto"/>
              <w:jc w:val="center"/>
              <w:rPr>
                <w:rFonts w:ascii="Book Antiqua" w:eastAsia="Times New Roman" w:hAnsi="Book Antiqua" w:cs="Times New Roman"/>
                <w:color w:val="000000"/>
                <w:sz w:val="20"/>
                <w:szCs w:val="20"/>
                <w:lang w:val="es-PE" w:eastAsia="es-PE"/>
              </w:rPr>
            </w:pPr>
            <w:r w:rsidRPr="007E2C6F">
              <w:rPr>
                <w:rFonts w:ascii="Book Antiqua" w:eastAsia="Times New Roman" w:hAnsi="Book Antiqua" w:cs="Times New Roman"/>
                <w:color w:val="000000"/>
                <w:sz w:val="20"/>
                <w:szCs w:val="20"/>
                <w:lang w:val="es-PE" w:eastAsia="es-PE"/>
              </w:rPr>
              <w:t>11.76</w:t>
            </w:r>
          </w:p>
        </w:tc>
      </w:tr>
      <w:tr w:rsidR="007E2C6F" w:rsidRPr="007E2C6F" w14:paraId="49AA157D" w14:textId="77777777" w:rsidTr="003055A4">
        <w:trPr>
          <w:trHeight w:val="270"/>
          <w:jc w:val="center"/>
        </w:trPr>
        <w:tc>
          <w:tcPr>
            <w:tcW w:w="1200" w:type="dxa"/>
            <w:tcBorders>
              <w:left w:val="single" w:sz="4" w:space="0" w:color="auto"/>
              <w:right w:val="single" w:sz="4" w:space="0" w:color="auto"/>
            </w:tcBorders>
            <w:shd w:val="clear" w:color="auto" w:fill="auto"/>
            <w:noWrap/>
            <w:vAlign w:val="center"/>
            <w:hideMark/>
          </w:tcPr>
          <w:p w14:paraId="063C5711" w14:textId="77777777" w:rsidR="007E2C6F" w:rsidRPr="007E2C6F" w:rsidRDefault="007E2C6F" w:rsidP="007E2C6F">
            <w:pPr>
              <w:spacing w:after="0" w:line="240" w:lineRule="auto"/>
              <w:jc w:val="center"/>
              <w:rPr>
                <w:rFonts w:ascii="Book Antiqua" w:eastAsia="Times New Roman" w:hAnsi="Book Antiqua" w:cs="Times New Roman"/>
                <w:color w:val="000000"/>
                <w:sz w:val="20"/>
                <w:szCs w:val="20"/>
                <w:lang w:val="es-PE" w:eastAsia="es-PE"/>
              </w:rPr>
            </w:pPr>
            <w:r w:rsidRPr="007E2C6F">
              <w:rPr>
                <w:rFonts w:ascii="Book Antiqua" w:eastAsia="Times New Roman" w:hAnsi="Book Antiqua" w:cs="Times New Roman"/>
                <w:color w:val="000000"/>
                <w:sz w:val="20"/>
                <w:szCs w:val="20"/>
                <w:lang w:val="es-PE" w:eastAsia="es-PE"/>
              </w:rPr>
              <w:t>25</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53E4CA17" w14:textId="77777777" w:rsidR="007E2C6F" w:rsidRPr="007E2C6F" w:rsidRDefault="007E2C6F" w:rsidP="007E2C6F">
            <w:pPr>
              <w:spacing w:after="0" w:line="240" w:lineRule="auto"/>
              <w:jc w:val="center"/>
              <w:rPr>
                <w:rFonts w:ascii="Book Antiqua" w:eastAsia="Times New Roman" w:hAnsi="Book Antiqua" w:cs="Times New Roman"/>
                <w:color w:val="000000"/>
                <w:sz w:val="20"/>
                <w:szCs w:val="20"/>
                <w:lang w:val="es-PE" w:eastAsia="es-PE"/>
              </w:rPr>
            </w:pPr>
            <w:r w:rsidRPr="007E2C6F">
              <w:rPr>
                <w:rFonts w:ascii="Book Antiqua" w:eastAsia="Times New Roman" w:hAnsi="Book Antiqua" w:cs="Times New Roman"/>
                <w:color w:val="000000"/>
                <w:sz w:val="20"/>
                <w:szCs w:val="20"/>
                <w:lang w:val="es-PE" w:eastAsia="es-PE"/>
              </w:rPr>
              <w:t>30/07/2005</w:t>
            </w:r>
          </w:p>
        </w:tc>
        <w:tc>
          <w:tcPr>
            <w:tcW w:w="1200" w:type="dxa"/>
            <w:tcBorders>
              <w:top w:val="nil"/>
              <w:left w:val="nil"/>
              <w:bottom w:val="single" w:sz="4" w:space="0" w:color="auto"/>
              <w:right w:val="single" w:sz="4" w:space="0" w:color="auto"/>
            </w:tcBorders>
            <w:shd w:val="clear" w:color="auto" w:fill="auto"/>
            <w:noWrap/>
            <w:vAlign w:val="bottom"/>
            <w:hideMark/>
          </w:tcPr>
          <w:p w14:paraId="0B29C6ED" w14:textId="77777777" w:rsidR="007E2C6F" w:rsidRPr="007E2C6F" w:rsidRDefault="007E2C6F" w:rsidP="007E2C6F">
            <w:pPr>
              <w:spacing w:after="0" w:line="240" w:lineRule="auto"/>
              <w:jc w:val="center"/>
              <w:rPr>
                <w:rFonts w:ascii="Book Antiqua" w:eastAsia="Times New Roman" w:hAnsi="Book Antiqua" w:cs="Times New Roman"/>
                <w:color w:val="000000"/>
                <w:sz w:val="20"/>
                <w:szCs w:val="20"/>
                <w:lang w:val="es-PE" w:eastAsia="es-PE"/>
              </w:rPr>
            </w:pPr>
            <w:r w:rsidRPr="007E2C6F">
              <w:rPr>
                <w:rFonts w:ascii="Book Antiqua" w:eastAsia="Times New Roman" w:hAnsi="Book Antiqua" w:cs="Times New Roman"/>
                <w:color w:val="000000"/>
                <w:sz w:val="20"/>
                <w:szCs w:val="20"/>
                <w:lang w:val="es-PE" w:eastAsia="es-PE"/>
              </w:rPr>
              <w:t>13/10/2005</w:t>
            </w:r>
          </w:p>
        </w:tc>
        <w:tc>
          <w:tcPr>
            <w:tcW w:w="1200" w:type="dxa"/>
            <w:tcBorders>
              <w:top w:val="nil"/>
              <w:left w:val="nil"/>
              <w:bottom w:val="single" w:sz="4" w:space="0" w:color="auto"/>
              <w:right w:val="single" w:sz="4" w:space="0" w:color="auto"/>
            </w:tcBorders>
            <w:shd w:val="clear" w:color="auto" w:fill="auto"/>
            <w:noWrap/>
            <w:vAlign w:val="bottom"/>
            <w:hideMark/>
          </w:tcPr>
          <w:p w14:paraId="5CC11B28" w14:textId="77777777" w:rsidR="007E2C6F" w:rsidRPr="007E2C6F" w:rsidRDefault="007E2C6F" w:rsidP="007E2C6F">
            <w:pPr>
              <w:spacing w:after="0" w:line="240" w:lineRule="auto"/>
              <w:jc w:val="center"/>
              <w:rPr>
                <w:rFonts w:ascii="Book Antiqua" w:eastAsia="Times New Roman" w:hAnsi="Book Antiqua" w:cs="Times New Roman"/>
                <w:color w:val="000000"/>
                <w:sz w:val="20"/>
                <w:szCs w:val="20"/>
                <w:lang w:val="es-PE" w:eastAsia="es-PE"/>
              </w:rPr>
            </w:pPr>
            <w:r w:rsidRPr="007E2C6F">
              <w:rPr>
                <w:rFonts w:ascii="Book Antiqua" w:eastAsia="Times New Roman" w:hAnsi="Book Antiqua" w:cs="Times New Roman"/>
                <w:color w:val="000000"/>
                <w:sz w:val="20"/>
                <w:szCs w:val="20"/>
                <w:lang w:val="es-PE" w:eastAsia="es-PE"/>
              </w:rPr>
              <w:t>76</w:t>
            </w:r>
          </w:p>
        </w:tc>
        <w:tc>
          <w:tcPr>
            <w:tcW w:w="1200" w:type="dxa"/>
            <w:tcBorders>
              <w:top w:val="nil"/>
              <w:left w:val="nil"/>
              <w:bottom w:val="single" w:sz="4" w:space="0" w:color="auto"/>
              <w:right w:val="single" w:sz="8" w:space="0" w:color="auto"/>
            </w:tcBorders>
            <w:shd w:val="clear" w:color="auto" w:fill="auto"/>
            <w:noWrap/>
            <w:vAlign w:val="bottom"/>
            <w:hideMark/>
          </w:tcPr>
          <w:p w14:paraId="773BBC0C" w14:textId="77777777" w:rsidR="007E2C6F" w:rsidRPr="007E2C6F" w:rsidRDefault="007E2C6F" w:rsidP="007E2C6F">
            <w:pPr>
              <w:spacing w:after="0" w:line="240" w:lineRule="auto"/>
              <w:jc w:val="center"/>
              <w:rPr>
                <w:rFonts w:ascii="Book Antiqua" w:eastAsia="Times New Roman" w:hAnsi="Book Antiqua" w:cs="Times New Roman"/>
                <w:color w:val="000000"/>
                <w:sz w:val="20"/>
                <w:szCs w:val="20"/>
                <w:lang w:val="es-PE" w:eastAsia="es-PE"/>
              </w:rPr>
            </w:pPr>
            <w:r w:rsidRPr="007E2C6F">
              <w:rPr>
                <w:rFonts w:ascii="Book Antiqua" w:eastAsia="Times New Roman" w:hAnsi="Book Antiqua" w:cs="Times New Roman"/>
                <w:color w:val="000000"/>
                <w:sz w:val="20"/>
                <w:szCs w:val="20"/>
                <w:lang w:val="es-PE" w:eastAsia="es-PE"/>
              </w:rPr>
              <w:t>14.04</w:t>
            </w:r>
          </w:p>
        </w:tc>
      </w:tr>
      <w:tr w:rsidR="007E2C6F" w:rsidRPr="007E2C6F" w14:paraId="6EAE2DC9" w14:textId="77777777" w:rsidTr="003055A4">
        <w:trPr>
          <w:trHeight w:val="270"/>
          <w:jc w:val="center"/>
        </w:trPr>
        <w:tc>
          <w:tcPr>
            <w:tcW w:w="1200" w:type="dxa"/>
            <w:tcBorders>
              <w:left w:val="single" w:sz="4" w:space="0" w:color="auto"/>
              <w:right w:val="single" w:sz="4" w:space="0" w:color="auto"/>
            </w:tcBorders>
            <w:shd w:val="clear" w:color="auto" w:fill="auto"/>
            <w:noWrap/>
            <w:vAlign w:val="center"/>
            <w:hideMark/>
          </w:tcPr>
          <w:p w14:paraId="1D074370" w14:textId="77777777" w:rsidR="007E2C6F" w:rsidRPr="007E2C6F" w:rsidRDefault="007E2C6F" w:rsidP="007E2C6F">
            <w:pPr>
              <w:spacing w:after="0" w:line="240" w:lineRule="auto"/>
              <w:jc w:val="center"/>
              <w:rPr>
                <w:rFonts w:ascii="Book Antiqua" w:eastAsia="Times New Roman" w:hAnsi="Book Antiqua" w:cs="Times New Roman"/>
                <w:color w:val="000000"/>
                <w:sz w:val="20"/>
                <w:szCs w:val="20"/>
                <w:lang w:val="es-PE" w:eastAsia="es-PE"/>
              </w:rPr>
            </w:pPr>
            <w:r w:rsidRPr="007E2C6F">
              <w:rPr>
                <w:rFonts w:ascii="Book Antiqua" w:eastAsia="Times New Roman" w:hAnsi="Book Antiqua" w:cs="Times New Roman"/>
                <w:color w:val="000000"/>
                <w:sz w:val="20"/>
                <w:szCs w:val="20"/>
                <w:lang w:val="es-PE" w:eastAsia="es-PE"/>
              </w:rPr>
              <w:t>26</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3AB2F029" w14:textId="77777777" w:rsidR="007E2C6F" w:rsidRPr="007E2C6F" w:rsidRDefault="007E2C6F" w:rsidP="007E2C6F">
            <w:pPr>
              <w:spacing w:after="0" w:line="240" w:lineRule="auto"/>
              <w:jc w:val="center"/>
              <w:rPr>
                <w:rFonts w:ascii="Book Antiqua" w:eastAsia="Times New Roman" w:hAnsi="Book Antiqua" w:cs="Times New Roman"/>
                <w:color w:val="000000"/>
                <w:sz w:val="20"/>
                <w:szCs w:val="20"/>
                <w:lang w:val="es-PE" w:eastAsia="es-PE"/>
              </w:rPr>
            </w:pPr>
            <w:r w:rsidRPr="007E2C6F">
              <w:rPr>
                <w:rFonts w:ascii="Book Antiqua" w:eastAsia="Times New Roman" w:hAnsi="Book Antiqua" w:cs="Times New Roman"/>
                <w:color w:val="000000"/>
                <w:sz w:val="20"/>
                <w:szCs w:val="20"/>
                <w:lang w:val="es-PE" w:eastAsia="es-PE"/>
              </w:rPr>
              <w:t>15/10/2005</w:t>
            </w:r>
          </w:p>
        </w:tc>
        <w:tc>
          <w:tcPr>
            <w:tcW w:w="1200" w:type="dxa"/>
            <w:tcBorders>
              <w:top w:val="nil"/>
              <w:left w:val="nil"/>
              <w:bottom w:val="single" w:sz="4" w:space="0" w:color="auto"/>
              <w:right w:val="single" w:sz="4" w:space="0" w:color="auto"/>
            </w:tcBorders>
            <w:shd w:val="clear" w:color="auto" w:fill="auto"/>
            <w:noWrap/>
            <w:vAlign w:val="bottom"/>
            <w:hideMark/>
          </w:tcPr>
          <w:p w14:paraId="7DB431E1" w14:textId="77777777" w:rsidR="007E2C6F" w:rsidRPr="007E2C6F" w:rsidRDefault="007E2C6F" w:rsidP="007E2C6F">
            <w:pPr>
              <w:spacing w:after="0" w:line="240" w:lineRule="auto"/>
              <w:jc w:val="center"/>
              <w:rPr>
                <w:rFonts w:ascii="Book Antiqua" w:eastAsia="Times New Roman" w:hAnsi="Book Antiqua" w:cs="Times New Roman"/>
                <w:color w:val="000000"/>
                <w:sz w:val="20"/>
                <w:szCs w:val="20"/>
                <w:lang w:val="es-PE" w:eastAsia="es-PE"/>
              </w:rPr>
            </w:pPr>
            <w:r w:rsidRPr="007E2C6F">
              <w:rPr>
                <w:rFonts w:ascii="Book Antiqua" w:eastAsia="Times New Roman" w:hAnsi="Book Antiqua" w:cs="Times New Roman"/>
                <w:color w:val="000000"/>
                <w:sz w:val="20"/>
                <w:szCs w:val="20"/>
                <w:lang w:val="es-PE" w:eastAsia="es-PE"/>
              </w:rPr>
              <w:t>14/11/2005</w:t>
            </w:r>
          </w:p>
        </w:tc>
        <w:tc>
          <w:tcPr>
            <w:tcW w:w="1200" w:type="dxa"/>
            <w:tcBorders>
              <w:top w:val="nil"/>
              <w:left w:val="nil"/>
              <w:bottom w:val="single" w:sz="4" w:space="0" w:color="auto"/>
              <w:right w:val="single" w:sz="4" w:space="0" w:color="auto"/>
            </w:tcBorders>
            <w:shd w:val="clear" w:color="auto" w:fill="auto"/>
            <w:noWrap/>
            <w:vAlign w:val="bottom"/>
            <w:hideMark/>
          </w:tcPr>
          <w:p w14:paraId="04EA6E8A" w14:textId="77777777" w:rsidR="007E2C6F" w:rsidRPr="007E2C6F" w:rsidRDefault="007E2C6F" w:rsidP="007E2C6F">
            <w:pPr>
              <w:spacing w:after="0" w:line="240" w:lineRule="auto"/>
              <w:jc w:val="center"/>
              <w:rPr>
                <w:rFonts w:ascii="Book Antiqua" w:eastAsia="Times New Roman" w:hAnsi="Book Antiqua" w:cs="Times New Roman"/>
                <w:color w:val="000000"/>
                <w:sz w:val="20"/>
                <w:szCs w:val="20"/>
                <w:lang w:val="es-PE" w:eastAsia="es-PE"/>
              </w:rPr>
            </w:pPr>
            <w:r w:rsidRPr="007E2C6F">
              <w:rPr>
                <w:rFonts w:ascii="Book Antiqua" w:eastAsia="Times New Roman" w:hAnsi="Book Antiqua" w:cs="Times New Roman"/>
                <w:color w:val="000000"/>
                <w:sz w:val="20"/>
                <w:szCs w:val="20"/>
                <w:lang w:val="es-PE" w:eastAsia="es-PE"/>
              </w:rPr>
              <w:t>31</w:t>
            </w:r>
          </w:p>
        </w:tc>
        <w:tc>
          <w:tcPr>
            <w:tcW w:w="1200" w:type="dxa"/>
            <w:tcBorders>
              <w:top w:val="nil"/>
              <w:left w:val="nil"/>
              <w:bottom w:val="single" w:sz="4" w:space="0" w:color="auto"/>
              <w:right w:val="single" w:sz="8" w:space="0" w:color="auto"/>
            </w:tcBorders>
            <w:shd w:val="clear" w:color="auto" w:fill="auto"/>
            <w:noWrap/>
            <w:vAlign w:val="bottom"/>
            <w:hideMark/>
          </w:tcPr>
          <w:p w14:paraId="309F69E4" w14:textId="77777777" w:rsidR="007E2C6F" w:rsidRPr="007E2C6F" w:rsidRDefault="007E2C6F" w:rsidP="007E2C6F">
            <w:pPr>
              <w:spacing w:after="0" w:line="240" w:lineRule="auto"/>
              <w:jc w:val="center"/>
              <w:rPr>
                <w:rFonts w:ascii="Book Antiqua" w:eastAsia="Times New Roman" w:hAnsi="Book Antiqua" w:cs="Times New Roman"/>
                <w:color w:val="000000"/>
                <w:sz w:val="20"/>
                <w:szCs w:val="20"/>
                <w:lang w:val="es-PE" w:eastAsia="es-PE"/>
              </w:rPr>
            </w:pPr>
            <w:r w:rsidRPr="007E2C6F">
              <w:rPr>
                <w:rFonts w:ascii="Book Antiqua" w:eastAsia="Times New Roman" w:hAnsi="Book Antiqua" w:cs="Times New Roman"/>
                <w:color w:val="000000"/>
                <w:sz w:val="20"/>
                <w:szCs w:val="20"/>
                <w:lang w:val="es-PE" w:eastAsia="es-PE"/>
              </w:rPr>
              <w:t>12.94</w:t>
            </w:r>
          </w:p>
        </w:tc>
      </w:tr>
      <w:tr w:rsidR="007E2C6F" w:rsidRPr="007E2C6F" w14:paraId="5E9D29F5" w14:textId="77777777" w:rsidTr="003055A4">
        <w:trPr>
          <w:trHeight w:val="270"/>
          <w:jc w:val="center"/>
        </w:trPr>
        <w:tc>
          <w:tcPr>
            <w:tcW w:w="1200" w:type="dxa"/>
            <w:tcBorders>
              <w:left w:val="single" w:sz="4" w:space="0" w:color="auto"/>
              <w:right w:val="single" w:sz="4" w:space="0" w:color="auto"/>
            </w:tcBorders>
            <w:shd w:val="clear" w:color="auto" w:fill="auto"/>
            <w:noWrap/>
            <w:vAlign w:val="center"/>
            <w:hideMark/>
          </w:tcPr>
          <w:p w14:paraId="2B1F6FAE" w14:textId="77777777" w:rsidR="007E2C6F" w:rsidRPr="007E2C6F" w:rsidRDefault="007E2C6F" w:rsidP="007E2C6F">
            <w:pPr>
              <w:spacing w:after="0" w:line="240" w:lineRule="auto"/>
              <w:jc w:val="center"/>
              <w:rPr>
                <w:rFonts w:ascii="Book Antiqua" w:eastAsia="Times New Roman" w:hAnsi="Book Antiqua" w:cs="Times New Roman"/>
                <w:color w:val="000000"/>
                <w:sz w:val="20"/>
                <w:szCs w:val="20"/>
                <w:lang w:val="es-PE" w:eastAsia="es-PE"/>
              </w:rPr>
            </w:pPr>
            <w:r w:rsidRPr="007E2C6F">
              <w:rPr>
                <w:rFonts w:ascii="Book Antiqua" w:eastAsia="Times New Roman" w:hAnsi="Book Antiqua" w:cs="Times New Roman"/>
                <w:color w:val="000000"/>
                <w:sz w:val="20"/>
                <w:szCs w:val="20"/>
                <w:lang w:val="es-PE" w:eastAsia="es-PE"/>
              </w:rPr>
              <w:t>27</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700C4332" w14:textId="77777777" w:rsidR="007E2C6F" w:rsidRPr="007E2C6F" w:rsidRDefault="007E2C6F" w:rsidP="007E2C6F">
            <w:pPr>
              <w:spacing w:after="0" w:line="240" w:lineRule="auto"/>
              <w:jc w:val="center"/>
              <w:rPr>
                <w:rFonts w:ascii="Book Antiqua" w:eastAsia="Times New Roman" w:hAnsi="Book Antiqua" w:cs="Times New Roman"/>
                <w:color w:val="000000"/>
                <w:sz w:val="20"/>
                <w:szCs w:val="20"/>
                <w:lang w:val="es-PE" w:eastAsia="es-PE"/>
              </w:rPr>
            </w:pPr>
            <w:r w:rsidRPr="007E2C6F">
              <w:rPr>
                <w:rFonts w:ascii="Book Antiqua" w:eastAsia="Times New Roman" w:hAnsi="Book Antiqua" w:cs="Times New Roman"/>
                <w:color w:val="000000"/>
                <w:sz w:val="20"/>
                <w:szCs w:val="20"/>
                <w:lang w:val="es-PE" w:eastAsia="es-PE"/>
              </w:rPr>
              <w:t>16/11/2005</w:t>
            </w:r>
          </w:p>
        </w:tc>
        <w:tc>
          <w:tcPr>
            <w:tcW w:w="1200" w:type="dxa"/>
            <w:tcBorders>
              <w:top w:val="nil"/>
              <w:left w:val="nil"/>
              <w:bottom w:val="single" w:sz="4" w:space="0" w:color="auto"/>
              <w:right w:val="single" w:sz="4" w:space="0" w:color="auto"/>
            </w:tcBorders>
            <w:shd w:val="clear" w:color="auto" w:fill="auto"/>
            <w:noWrap/>
            <w:vAlign w:val="bottom"/>
            <w:hideMark/>
          </w:tcPr>
          <w:p w14:paraId="217ABEF7" w14:textId="77777777" w:rsidR="007E2C6F" w:rsidRPr="007E2C6F" w:rsidRDefault="007E2C6F" w:rsidP="007E2C6F">
            <w:pPr>
              <w:spacing w:after="0" w:line="240" w:lineRule="auto"/>
              <w:jc w:val="center"/>
              <w:rPr>
                <w:rFonts w:ascii="Book Antiqua" w:eastAsia="Times New Roman" w:hAnsi="Book Antiqua" w:cs="Times New Roman"/>
                <w:color w:val="000000"/>
                <w:sz w:val="20"/>
                <w:szCs w:val="20"/>
                <w:lang w:val="es-PE" w:eastAsia="es-PE"/>
              </w:rPr>
            </w:pPr>
            <w:r w:rsidRPr="007E2C6F">
              <w:rPr>
                <w:rFonts w:ascii="Book Antiqua" w:eastAsia="Times New Roman" w:hAnsi="Book Antiqua" w:cs="Times New Roman"/>
                <w:color w:val="000000"/>
                <w:sz w:val="20"/>
                <w:szCs w:val="20"/>
                <w:lang w:val="es-PE" w:eastAsia="es-PE"/>
              </w:rPr>
              <w:t>23/12/2005</w:t>
            </w:r>
          </w:p>
        </w:tc>
        <w:tc>
          <w:tcPr>
            <w:tcW w:w="1200" w:type="dxa"/>
            <w:tcBorders>
              <w:top w:val="nil"/>
              <w:left w:val="nil"/>
              <w:bottom w:val="single" w:sz="4" w:space="0" w:color="auto"/>
              <w:right w:val="single" w:sz="4" w:space="0" w:color="auto"/>
            </w:tcBorders>
            <w:shd w:val="clear" w:color="auto" w:fill="auto"/>
            <w:noWrap/>
            <w:vAlign w:val="bottom"/>
            <w:hideMark/>
          </w:tcPr>
          <w:p w14:paraId="7CFCCF7C" w14:textId="77777777" w:rsidR="007E2C6F" w:rsidRPr="007E2C6F" w:rsidRDefault="007E2C6F" w:rsidP="007E2C6F">
            <w:pPr>
              <w:spacing w:after="0" w:line="240" w:lineRule="auto"/>
              <w:jc w:val="center"/>
              <w:rPr>
                <w:rFonts w:ascii="Book Antiqua" w:eastAsia="Times New Roman" w:hAnsi="Book Antiqua" w:cs="Times New Roman"/>
                <w:color w:val="000000"/>
                <w:sz w:val="20"/>
                <w:szCs w:val="20"/>
                <w:lang w:val="es-PE" w:eastAsia="es-PE"/>
              </w:rPr>
            </w:pPr>
            <w:r w:rsidRPr="007E2C6F">
              <w:rPr>
                <w:rFonts w:ascii="Book Antiqua" w:eastAsia="Times New Roman" w:hAnsi="Book Antiqua" w:cs="Times New Roman"/>
                <w:color w:val="000000"/>
                <w:sz w:val="20"/>
                <w:szCs w:val="20"/>
                <w:lang w:val="es-PE" w:eastAsia="es-PE"/>
              </w:rPr>
              <w:t>38</w:t>
            </w:r>
          </w:p>
        </w:tc>
        <w:tc>
          <w:tcPr>
            <w:tcW w:w="1200" w:type="dxa"/>
            <w:tcBorders>
              <w:top w:val="nil"/>
              <w:left w:val="nil"/>
              <w:bottom w:val="single" w:sz="4" w:space="0" w:color="auto"/>
              <w:right w:val="single" w:sz="8" w:space="0" w:color="auto"/>
            </w:tcBorders>
            <w:shd w:val="clear" w:color="auto" w:fill="auto"/>
            <w:noWrap/>
            <w:vAlign w:val="bottom"/>
            <w:hideMark/>
          </w:tcPr>
          <w:p w14:paraId="09B0CC60" w14:textId="77777777" w:rsidR="007E2C6F" w:rsidRPr="007E2C6F" w:rsidRDefault="007E2C6F" w:rsidP="007E2C6F">
            <w:pPr>
              <w:spacing w:after="0" w:line="240" w:lineRule="auto"/>
              <w:jc w:val="center"/>
              <w:rPr>
                <w:rFonts w:ascii="Book Antiqua" w:eastAsia="Times New Roman" w:hAnsi="Book Antiqua" w:cs="Times New Roman"/>
                <w:color w:val="000000"/>
                <w:sz w:val="20"/>
                <w:szCs w:val="20"/>
                <w:lang w:val="es-PE" w:eastAsia="es-PE"/>
              </w:rPr>
            </w:pPr>
            <w:r w:rsidRPr="007E2C6F">
              <w:rPr>
                <w:rFonts w:ascii="Book Antiqua" w:eastAsia="Times New Roman" w:hAnsi="Book Antiqua" w:cs="Times New Roman"/>
                <w:color w:val="000000"/>
                <w:sz w:val="20"/>
                <w:szCs w:val="20"/>
                <w:lang w:val="es-PE" w:eastAsia="es-PE"/>
              </w:rPr>
              <w:t>10.49</w:t>
            </w:r>
          </w:p>
        </w:tc>
      </w:tr>
      <w:tr w:rsidR="007E2C6F" w:rsidRPr="007E2C6F" w14:paraId="29C401BD" w14:textId="77777777" w:rsidTr="003055A4">
        <w:trPr>
          <w:trHeight w:val="270"/>
          <w:jc w:val="center"/>
        </w:trPr>
        <w:tc>
          <w:tcPr>
            <w:tcW w:w="1200" w:type="dxa"/>
            <w:tcBorders>
              <w:left w:val="single" w:sz="4" w:space="0" w:color="auto"/>
              <w:right w:val="single" w:sz="4" w:space="0" w:color="auto"/>
            </w:tcBorders>
            <w:shd w:val="clear" w:color="auto" w:fill="auto"/>
            <w:noWrap/>
            <w:vAlign w:val="center"/>
            <w:hideMark/>
          </w:tcPr>
          <w:p w14:paraId="4E5F86DA" w14:textId="77777777" w:rsidR="007E2C6F" w:rsidRPr="007E2C6F" w:rsidRDefault="007E2C6F" w:rsidP="007E2C6F">
            <w:pPr>
              <w:spacing w:after="0" w:line="240" w:lineRule="auto"/>
              <w:jc w:val="center"/>
              <w:rPr>
                <w:rFonts w:ascii="Book Antiqua" w:eastAsia="Times New Roman" w:hAnsi="Book Antiqua" w:cs="Times New Roman"/>
                <w:color w:val="000000"/>
                <w:sz w:val="20"/>
                <w:szCs w:val="20"/>
                <w:lang w:val="es-PE" w:eastAsia="es-PE"/>
              </w:rPr>
            </w:pPr>
            <w:r w:rsidRPr="007E2C6F">
              <w:rPr>
                <w:rFonts w:ascii="Book Antiqua" w:eastAsia="Times New Roman" w:hAnsi="Book Antiqua" w:cs="Times New Roman"/>
                <w:color w:val="000000"/>
                <w:sz w:val="20"/>
                <w:szCs w:val="20"/>
                <w:lang w:val="es-PE" w:eastAsia="es-PE"/>
              </w:rPr>
              <w:t>28</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41C533C9" w14:textId="77777777" w:rsidR="007E2C6F" w:rsidRPr="007E2C6F" w:rsidRDefault="007E2C6F" w:rsidP="007E2C6F">
            <w:pPr>
              <w:spacing w:after="0" w:line="240" w:lineRule="auto"/>
              <w:jc w:val="center"/>
              <w:rPr>
                <w:rFonts w:ascii="Book Antiqua" w:eastAsia="Times New Roman" w:hAnsi="Book Antiqua" w:cs="Times New Roman"/>
                <w:color w:val="000000"/>
                <w:sz w:val="20"/>
                <w:szCs w:val="20"/>
                <w:lang w:val="es-PE" w:eastAsia="es-PE"/>
              </w:rPr>
            </w:pPr>
            <w:r w:rsidRPr="007E2C6F">
              <w:rPr>
                <w:rFonts w:ascii="Book Antiqua" w:eastAsia="Times New Roman" w:hAnsi="Book Antiqua" w:cs="Times New Roman"/>
                <w:color w:val="000000"/>
                <w:sz w:val="20"/>
                <w:szCs w:val="20"/>
                <w:lang w:val="es-PE" w:eastAsia="es-PE"/>
              </w:rPr>
              <w:t>23/08/2006</w:t>
            </w:r>
          </w:p>
        </w:tc>
        <w:tc>
          <w:tcPr>
            <w:tcW w:w="1200" w:type="dxa"/>
            <w:tcBorders>
              <w:top w:val="nil"/>
              <w:left w:val="nil"/>
              <w:bottom w:val="single" w:sz="4" w:space="0" w:color="auto"/>
              <w:right w:val="single" w:sz="4" w:space="0" w:color="auto"/>
            </w:tcBorders>
            <w:shd w:val="clear" w:color="auto" w:fill="auto"/>
            <w:noWrap/>
            <w:vAlign w:val="bottom"/>
            <w:hideMark/>
          </w:tcPr>
          <w:p w14:paraId="456070A6" w14:textId="77777777" w:rsidR="007E2C6F" w:rsidRPr="007E2C6F" w:rsidRDefault="007E2C6F" w:rsidP="007E2C6F">
            <w:pPr>
              <w:spacing w:after="0" w:line="240" w:lineRule="auto"/>
              <w:jc w:val="center"/>
              <w:rPr>
                <w:rFonts w:ascii="Book Antiqua" w:eastAsia="Times New Roman" w:hAnsi="Book Antiqua" w:cs="Times New Roman"/>
                <w:color w:val="000000"/>
                <w:sz w:val="20"/>
                <w:szCs w:val="20"/>
                <w:lang w:val="es-PE" w:eastAsia="es-PE"/>
              </w:rPr>
            </w:pPr>
            <w:r w:rsidRPr="007E2C6F">
              <w:rPr>
                <w:rFonts w:ascii="Book Antiqua" w:eastAsia="Times New Roman" w:hAnsi="Book Antiqua" w:cs="Times New Roman"/>
                <w:color w:val="000000"/>
                <w:sz w:val="20"/>
                <w:szCs w:val="20"/>
                <w:lang w:val="es-PE" w:eastAsia="es-PE"/>
              </w:rPr>
              <w:t>12/11/2006</w:t>
            </w:r>
          </w:p>
        </w:tc>
        <w:tc>
          <w:tcPr>
            <w:tcW w:w="1200" w:type="dxa"/>
            <w:tcBorders>
              <w:top w:val="nil"/>
              <w:left w:val="nil"/>
              <w:bottom w:val="single" w:sz="4" w:space="0" w:color="auto"/>
              <w:right w:val="single" w:sz="4" w:space="0" w:color="auto"/>
            </w:tcBorders>
            <w:shd w:val="clear" w:color="auto" w:fill="auto"/>
            <w:noWrap/>
            <w:vAlign w:val="bottom"/>
            <w:hideMark/>
          </w:tcPr>
          <w:p w14:paraId="1FCE66D9" w14:textId="77777777" w:rsidR="007E2C6F" w:rsidRPr="007E2C6F" w:rsidRDefault="007E2C6F" w:rsidP="007E2C6F">
            <w:pPr>
              <w:spacing w:after="0" w:line="240" w:lineRule="auto"/>
              <w:jc w:val="center"/>
              <w:rPr>
                <w:rFonts w:ascii="Book Antiqua" w:eastAsia="Times New Roman" w:hAnsi="Book Antiqua" w:cs="Times New Roman"/>
                <w:color w:val="000000"/>
                <w:sz w:val="20"/>
                <w:szCs w:val="20"/>
                <w:lang w:val="es-PE" w:eastAsia="es-PE"/>
              </w:rPr>
            </w:pPr>
            <w:r w:rsidRPr="007E2C6F">
              <w:rPr>
                <w:rFonts w:ascii="Book Antiqua" w:eastAsia="Times New Roman" w:hAnsi="Book Antiqua" w:cs="Times New Roman"/>
                <w:color w:val="000000"/>
                <w:sz w:val="20"/>
                <w:szCs w:val="20"/>
                <w:lang w:val="es-PE" w:eastAsia="es-PE"/>
              </w:rPr>
              <w:t>82</w:t>
            </w:r>
          </w:p>
        </w:tc>
        <w:tc>
          <w:tcPr>
            <w:tcW w:w="1200" w:type="dxa"/>
            <w:tcBorders>
              <w:top w:val="nil"/>
              <w:left w:val="nil"/>
              <w:bottom w:val="single" w:sz="4" w:space="0" w:color="auto"/>
              <w:right w:val="single" w:sz="8" w:space="0" w:color="auto"/>
            </w:tcBorders>
            <w:shd w:val="clear" w:color="auto" w:fill="auto"/>
            <w:noWrap/>
            <w:vAlign w:val="bottom"/>
            <w:hideMark/>
          </w:tcPr>
          <w:p w14:paraId="4C4C64CE" w14:textId="77777777" w:rsidR="007E2C6F" w:rsidRPr="007E2C6F" w:rsidRDefault="007E2C6F" w:rsidP="007E2C6F">
            <w:pPr>
              <w:spacing w:after="0" w:line="240" w:lineRule="auto"/>
              <w:jc w:val="center"/>
              <w:rPr>
                <w:rFonts w:ascii="Book Antiqua" w:eastAsia="Times New Roman" w:hAnsi="Book Antiqua" w:cs="Times New Roman"/>
                <w:color w:val="000000"/>
                <w:sz w:val="20"/>
                <w:szCs w:val="20"/>
                <w:lang w:val="es-PE" w:eastAsia="es-PE"/>
              </w:rPr>
            </w:pPr>
            <w:r w:rsidRPr="007E2C6F">
              <w:rPr>
                <w:rFonts w:ascii="Book Antiqua" w:eastAsia="Times New Roman" w:hAnsi="Book Antiqua" w:cs="Times New Roman"/>
                <w:color w:val="000000"/>
                <w:sz w:val="20"/>
                <w:szCs w:val="20"/>
                <w:lang w:val="es-PE" w:eastAsia="es-PE"/>
              </w:rPr>
              <w:t>12.33</w:t>
            </w:r>
          </w:p>
        </w:tc>
      </w:tr>
      <w:tr w:rsidR="007E2C6F" w:rsidRPr="007E2C6F" w14:paraId="4A531E89" w14:textId="77777777" w:rsidTr="003055A4">
        <w:trPr>
          <w:trHeight w:val="270"/>
          <w:jc w:val="center"/>
        </w:trPr>
        <w:tc>
          <w:tcPr>
            <w:tcW w:w="1200" w:type="dxa"/>
            <w:tcBorders>
              <w:left w:val="single" w:sz="4" w:space="0" w:color="auto"/>
              <w:right w:val="single" w:sz="4" w:space="0" w:color="auto"/>
            </w:tcBorders>
            <w:shd w:val="clear" w:color="auto" w:fill="auto"/>
            <w:noWrap/>
            <w:vAlign w:val="center"/>
            <w:hideMark/>
          </w:tcPr>
          <w:p w14:paraId="5F836D66" w14:textId="77777777" w:rsidR="007E2C6F" w:rsidRPr="007E2C6F" w:rsidRDefault="007E2C6F" w:rsidP="007E2C6F">
            <w:pPr>
              <w:spacing w:after="0" w:line="240" w:lineRule="auto"/>
              <w:jc w:val="center"/>
              <w:rPr>
                <w:rFonts w:ascii="Book Antiqua" w:eastAsia="Times New Roman" w:hAnsi="Book Antiqua" w:cs="Times New Roman"/>
                <w:color w:val="000000"/>
                <w:sz w:val="20"/>
                <w:szCs w:val="20"/>
                <w:lang w:val="es-PE" w:eastAsia="es-PE"/>
              </w:rPr>
            </w:pPr>
            <w:r w:rsidRPr="007E2C6F">
              <w:rPr>
                <w:rFonts w:ascii="Book Antiqua" w:eastAsia="Times New Roman" w:hAnsi="Book Antiqua" w:cs="Times New Roman"/>
                <w:color w:val="000000"/>
                <w:sz w:val="20"/>
                <w:szCs w:val="20"/>
                <w:lang w:val="es-PE" w:eastAsia="es-PE"/>
              </w:rPr>
              <w:t>29</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5008D5AB" w14:textId="77777777" w:rsidR="007E2C6F" w:rsidRPr="007E2C6F" w:rsidRDefault="007E2C6F" w:rsidP="007E2C6F">
            <w:pPr>
              <w:spacing w:after="0" w:line="240" w:lineRule="auto"/>
              <w:jc w:val="center"/>
              <w:rPr>
                <w:rFonts w:ascii="Book Antiqua" w:eastAsia="Times New Roman" w:hAnsi="Book Antiqua" w:cs="Times New Roman"/>
                <w:color w:val="000000"/>
                <w:sz w:val="20"/>
                <w:szCs w:val="20"/>
                <w:lang w:val="es-PE" w:eastAsia="es-PE"/>
              </w:rPr>
            </w:pPr>
            <w:r w:rsidRPr="007E2C6F">
              <w:rPr>
                <w:rFonts w:ascii="Book Antiqua" w:eastAsia="Times New Roman" w:hAnsi="Book Antiqua" w:cs="Times New Roman"/>
                <w:color w:val="000000"/>
                <w:sz w:val="20"/>
                <w:szCs w:val="20"/>
                <w:lang w:val="es-PE" w:eastAsia="es-PE"/>
              </w:rPr>
              <w:t>18/11/2006</w:t>
            </w:r>
          </w:p>
        </w:tc>
        <w:tc>
          <w:tcPr>
            <w:tcW w:w="1200" w:type="dxa"/>
            <w:tcBorders>
              <w:top w:val="nil"/>
              <w:left w:val="nil"/>
              <w:bottom w:val="single" w:sz="4" w:space="0" w:color="auto"/>
              <w:right w:val="single" w:sz="4" w:space="0" w:color="auto"/>
            </w:tcBorders>
            <w:shd w:val="clear" w:color="auto" w:fill="auto"/>
            <w:noWrap/>
            <w:vAlign w:val="bottom"/>
            <w:hideMark/>
          </w:tcPr>
          <w:p w14:paraId="7DF9E55F" w14:textId="77777777" w:rsidR="007E2C6F" w:rsidRPr="007E2C6F" w:rsidRDefault="007E2C6F" w:rsidP="007E2C6F">
            <w:pPr>
              <w:spacing w:after="0" w:line="240" w:lineRule="auto"/>
              <w:jc w:val="center"/>
              <w:rPr>
                <w:rFonts w:ascii="Book Antiqua" w:eastAsia="Times New Roman" w:hAnsi="Book Antiqua" w:cs="Times New Roman"/>
                <w:color w:val="000000"/>
                <w:sz w:val="20"/>
                <w:szCs w:val="20"/>
                <w:lang w:val="es-PE" w:eastAsia="es-PE"/>
              </w:rPr>
            </w:pPr>
            <w:r w:rsidRPr="007E2C6F">
              <w:rPr>
                <w:rFonts w:ascii="Book Antiqua" w:eastAsia="Times New Roman" w:hAnsi="Book Antiqua" w:cs="Times New Roman"/>
                <w:color w:val="000000"/>
                <w:sz w:val="20"/>
                <w:szCs w:val="20"/>
                <w:lang w:val="es-PE" w:eastAsia="es-PE"/>
              </w:rPr>
              <w:t>23/11/2006</w:t>
            </w:r>
          </w:p>
        </w:tc>
        <w:tc>
          <w:tcPr>
            <w:tcW w:w="1200" w:type="dxa"/>
            <w:tcBorders>
              <w:top w:val="nil"/>
              <w:left w:val="nil"/>
              <w:bottom w:val="single" w:sz="4" w:space="0" w:color="auto"/>
              <w:right w:val="single" w:sz="4" w:space="0" w:color="auto"/>
            </w:tcBorders>
            <w:shd w:val="clear" w:color="auto" w:fill="auto"/>
            <w:noWrap/>
            <w:vAlign w:val="bottom"/>
            <w:hideMark/>
          </w:tcPr>
          <w:p w14:paraId="76E16F0F" w14:textId="77777777" w:rsidR="007E2C6F" w:rsidRPr="007E2C6F" w:rsidRDefault="007E2C6F" w:rsidP="007E2C6F">
            <w:pPr>
              <w:spacing w:after="0" w:line="240" w:lineRule="auto"/>
              <w:jc w:val="center"/>
              <w:rPr>
                <w:rFonts w:ascii="Book Antiqua" w:eastAsia="Times New Roman" w:hAnsi="Book Antiqua" w:cs="Times New Roman"/>
                <w:color w:val="000000"/>
                <w:sz w:val="20"/>
                <w:szCs w:val="20"/>
                <w:lang w:val="es-PE" w:eastAsia="es-PE"/>
              </w:rPr>
            </w:pPr>
            <w:r w:rsidRPr="007E2C6F">
              <w:rPr>
                <w:rFonts w:ascii="Book Antiqua" w:eastAsia="Times New Roman" w:hAnsi="Book Antiqua" w:cs="Times New Roman"/>
                <w:color w:val="000000"/>
                <w:sz w:val="20"/>
                <w:szCs w:val="20"/>
                <w:lang w:val="es-PE" w:eastAsia="es-PE"/>
              </w:rPr>
              <w:t>6</w:t>
            </w:r>
          </w:p>
        </w:tc>
        <w:tc>
          <w:tcPr>
            <w:tcW w:w="1200" w:type="dxa"/>
            <w:tcBorders>
              <w:top w:val="nil"/>
              <w:left w:val="nil"/>
              <w:bottom w:val="single" w:sz="4" w:space="0" w:color="auto"/>
              <w:right w:val="single" w:sz="8" w:space="0" w:color="auto"/>
            </w:tcBorders>
            <w:shd w:val="clear" w:color="auto" w:fill="auto"/>
            <w:noWrap/>
            <w:vAlign w:val="bottom"/>
            <w:hideMark/>
          </w:tcPr>
          <w:p w14:paraId="416E94E6" w14:textId="77777777" w:rsidR="007E2C6F" w:rsidRPr="007E2C6F" w:rsidRDefault="007E2C6F" w:rsidP="007E2C6F">
            <w:pPr>
              <w:spacing w:after="0" w:line="240" w:lineRule="auto"/>
              <w:jc w:val="center"/>
              <w:rPr>
                <w:rFonts w:ascii="Book Antiqua" w:eastAsia="Times New Roman" w:hAnsi="Book Antiqua" w:cs="Times New Roman"/>
                <w:color w:val="000000"/>
                <w:sz w:val="20"/>
                <w:szCs w:val="20"/>
                <w:lang w:val="es-PE" w:eastAsia="es-PE"/>
              </w:rPr>
            </w:pPr>
            <w:r w:rsidRPr="007E2C6F">
              <w:rPr>
                <w:rFonts w:ascii="Book Antiqua" w:eastAsia="Times New Roman" w:hAnsi="Book Antiqua" w:cs="Times New Roman"/>
                <w:color w:val="000000"/>
                <w:sz w:val="20"/>
                <w:szCs w:val="20"/>
                <w:lang w:val="es-PE" w:eastAsia="es-PE"/>
              </w:rPr>
              <w:t>16.95</w:t>
            </w:r>
          </w:p>
        </w:tc>
      </w:tr>
      <w:tr w:rsidR="007E2C6F" w:rsidRPr="007E2C6F" w14:paraId="33FB1228" w14:textId="77777777" w:rsidTr="003055A4">
        <w:trPr>
          <w:trHeight w:val="270"/>
          <w:jc w:val="center"/>
        </w:trPr>
        <w:tc>
          <w:tcPr>
            <w:tcW w:w="1200" w:type="dxa"/>
            <w:tcBorders>
              <w:left w:val="single" w:sz="4" w:space="0" w:color="auto"/>
              <w:right w:val="single" w:sz="4" w:space="0" w:color="auto"/>
            </w:tcBorders>
            <w:shd w:val="clear" w:color="auto" w:fill="auto"/>
            <w:noWrap/>
            <w:vAlign w:val="center"/>
            <w:hideMark/>
          </w:tcPr>
          <w:p w14:paraId="71C74595" w14:textId="77777777" w:rsidR="007E2C6F" w:rsidRPr="007E2C6F" w:rsidRDefault="007E2C6F" w:rsidP="007E2C6F">
            <w:pPr>
              <w:spacing w:after="0" w:line="240" w:lineRule="auto"/>
              <w:jc w:val="center"/>
              <w:rPr>
                <w:rFonts w:ascii="Book Antiqua" w:eastAsia="Times New Roman" w:hAnsi="Book Antiqua" w:cs="Times New Roman"/>
                <w:color w:val="000000"/>
                <w:sz w:val="20"/>
                <w:szCs w:val="20"/>
                <w:lang w:val="es-PE" w:eastAsia="es-PE"/>
              </w:rPr>
            </w:pPr>
            <w:r w:rsidRPr="007E2C6F">
              <w:rPr>
                <w:rFonts w:ascii="Book Antiqua" w:eastAsia="Times New Roman" w:hAnsi="Book Antiqua" w:cs="Times New Roman"/>
                <w:color w:val="000000"/>
                <w:sz w:val="20"/>
                <w:szCs w:val="20"/>
                <w:lang w:val="es-PE" w:eastAsia="es-PE"/>
              </w:rPr>
              <w:t>30</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04C560D7" w14:textId="77777777" w:rsidR="007E2C6F" w:rsidRPr="007E2C6F" w:rsidRDefault="007E2C6F" w:rsidP="007E2C6F">
            <w:pPr>
              <w:spacing w:after="0" w:line="240" w:lineRule="auto"/>
              <w:jc w:val="center"/>
              <w:rPr>
                <w:rFonts w:ascii="Book Antiqua" w:eastAsia="Times New Roman" w:hAnsi="Book Antiqua" w:cs="Times New Roman"/>
                <w:color w:val="000000"/>
                <w:sz w:val="20"/>
                <w:szCs w:val="20"/>
                <w:lang w:val="es-PE" w:eastAsia="es-PE"/>
              </w:rPr>
            </w:pPr>
            <w:r w:rsidRPr="007E2C6F">
              <w:rPr>
                <w:rFonts w:ascii="Book Antiqua" w:eastAsia="Times New Roman" w:hAnsi="Book Antiqua" w:cs="Times New Roman"/>
                <w:color w:val="000000"/>
                <w:sz w:val="20"/>
                <w:szCs w:val="20"/>
                <w:lang w:val="es-PE" w:eastAsia="es-PE"/>
              </w:rPr>
              <w:t>04/09/2007</w:t>
            </w:r>
          </w:p>
        </w:tc>
        <w:tc>
          <w:tcPr>
            <w:tcW w:w="1200" w:type="dxa"/>
            <w:tcBorders>
              <w:top w:val="nil"/>
              <w:left w:val="nil"/>
              <w:bottom w:val="single" w:sz="4" w:space="0" w:color="auto"/>
              <w:right w:val="single" w:sz="4" w:space="0" w:color="auto"/>
            </w:tcBorders>
            <w:shd w:val="clear" w:color="auto" w:fill="auto"/>
            <w:noWrap/>
            <w:vAlign w:val="bottom"/>
            <w:hideMark/>
          </w:tcPr>
          <w:p w14:paraId="2320C763" w14:textId="77777777" w:rsidR="007E2C6F" w:rsidRPr="007E2C6F" w:rsidRDefault="007E2C6F" w:rsidP="007E2C6F">
            <w:pPr>
              <w:spacing w:after="0" w:line="240" w:lineRule="auto"/>
              <w:jc w:val="center"/>
              <w:rPr>
                <w:rFonts w:ascii="Book Antiqua" w:eastAsia="Times New Roman" w:hAnsi="Book Antiqua" w:cs="Times New Roman"/>
                <w:color w:val="000000"/>
                <w:sz w:val="20"/>
                <w:szCs w:val="20"/>
                <w:lang w:val="es-PE" w:eastAsia="es-PE"/>
              </w:rPr>
            </w:pPr>
            <w:r w:rsidRPr="007E2C6F">
              <w:rPr>
                <w:rFonts w:ascii="Book Antiqua" w:eastAsia="Times New Roman" w:hAnsi="Book Antiqua" w:cs="Times New Roman"/>
                <w:color w:val="000000"/>
                <w:sz w:val="20"/>
                <w:szCs w:val="20"/>
                <w:lang w:val="es-PE" w:eastAsia="es-PE"/>
              </w:rPr>
              <w:t>14/11/2007</w:t>
            </w:r>
          </w:p>
        </w:tc>
        <w:tc>
          <w:tcPr>
            <w:tcW w:w="1200" w:type="dxa"/>
            <w:tcBorders>
              <w:top w:val="nil"/>
              <w:left w:val="nil"/>
              <w:bottom w:val="single" w:sz="4" w:space="0" w:color="auto"/>
              <w:right w:val="single" w:sz="4" w:space="0" w:color="auto"/>
            </w:tcBorders>
            <w:shd w:val="clear" w:color="auto" w:fill="auto"/>
            <w:noWrap/>
            <w:vAlign w:val="bottom"/>
            <w:hideMark/>
          </w:tcPr>
          <w:p w14:paraId="3B8DEC0B" w14:textId="77777777" w:rsidR="007E2C6F" w:rsidRPr="007E2C6F" w:rsidRDefault="007E2C6F" w:rsidP="007E2C6F">
            <w:pPr>
              <w:spacing w:after="0" w:line="240" w:lineRule="auto"/>
              <w:jc w:val="center"/>
              <w:rPr>
                <w:rFonts w:ascii="Book Antiqua" w:eastAsia="Times New Roman" w:hAnsi="Book Antiqua" w:cs="Times New Roman"/>
                <w:color w:val="000000"/>
                <w:sz w:val="20"/>
                <w:szCs w:val="20"/>
                <w:lang w:val="es-PE" w:eastAsia="es-PE"/>
              </w:rPr>
            </w:pPr>
            <w:r w:rsidRPr="007E2C6F">
              <w:rPr>
                <w:rFonts w:ascii="Book Antiqua" w:eastAsia="Times New Roman" w:hAnsi="Book Antiqua" w:cs="Times New Roman"/>
                <w:color w:val="000000"/>
                <w:sz w:val="20"/>
                <w:szCs w:val="20"/>
                <w:lang w:val="es-PE" w:eastAsia="es-PE"/>
              </w:rPr>
              <w:t>72</w:t>
            </w:r>
          </w:p>
        </w:tc>
        <w:tc>
          <w:tcPr>
            <w:tcW w:w="1200" w:type="dxa"/>
            <w:tcBorders>
              <w:top w:val="nil"/>
              <w:left w:val="nil"/>
              <w:bottom w:val="single" w:sz="4" w:space="0" w:color="auto"/>
              <w:right w:val="single" w:sz="8" w:space="0" w:color="auto"/>
            </w:tcBorders>
            <w:shd w:val="clear" w:color="auto" w:fill="auto"/>
            <w:noWrap/>
            <w:vAlign w:val="bottom"/>
            <w:hideMark/>
          </w:tcPr>
          <w:p w14:paraId="4EA53BFC" w14:textId="77777777" w:rsidR="007E2C6F" w:rsidRPr="007E2C6F" w:rsidRDefault="007E2C6F" w:rsidP="007E2C6F">
            <w:pPr>
              <w:spacing w:after="0" w:line="240" w:lineRule="auto"/>
              <w:jc w:val="center"/>
              <w:rPr>
                <w:rFonts w:ascii="Book Antiqua" w:eastAsia="Times New Roman" w:hAnsi="Book Antiqua" w:cs="Times New Roman"/>
                <w:color w:val="000000"/>
                <w:sz w:val="20"/>
                <w:szCs w:val="20"/>
                <w:lang w:val="es-PE" w:eastAsia="es-PE"/>
              </w:rPr>
            </w:pPr>
            <w:r w:rsidRPr="007E2C6F">
              <w:rPr>
                <w:rFonts w:ascii="Book Antiqua" w:eastAsia="Times New Roman" w:hAnsi="Book Antiqua" w:cs="Times New Roman"/>
                <w:color w:val="000000"/>
                <w:sz w:val="20"/>
                <w:szCs w:val="20"/>
                <w:lang w:val="es-PE" w:eastAsia="es-PE"/>
              </w:rPr>
              <w:t>11.87</w:t>
            </w:r>
          </w:p>
        </w:tc>
      </w:tr>
      <w:tr w:rsidR="007E2C6F" w:rsidRPr="007E2C6F" w14:paraId="121479CF" w14:textId="77777777" w:rsidTr="003055A4">
        <w:trPr>
          <w:trHeight w:val="270"/>
          <w:jc w:val="center"/>
        </w:trPr>
        <w:tc>
          <w:tcPr>
            <w:tcW w:w="1200" w:type="dxa"/>
            <w:tcBorders>
              <w:left w:val="single" w:sz="4" w:space="0" w:color="auto"/>
              <w:right w:val="single" w:sz="4" w:space="0" w:color="auto"/>
            </w:tcBorders>
            <w:shd w:val="clear" w:color="auto" w:fill="auto"/>
            <w:noWrap/>
            <w:vAlign w:val="center"/>
            <w:hideMark/>
          </w:tcPr>
          <w:p w14:paraId="41F459AE" w14:textId="77777777" w:rsidR="007E2C6F" w:rsidRPr="007E2C6F" w:rsidRDefault="007E2C6F" w:rsidP="007E2C6F">
            <w:pPr>
              <w:spacing w:after="0" w:line="240" w:lineRule="auto"/>
              <w:jc w:val="center"/>
              <w:rPr>
                <w:rFonts w:ascii="Book Antiqua" w:eastAsia="Times New Roman" w:hAnsi="Book Antiqua" w:cs="Times New Roman"/>
                <w:color w:val="000000"/>
                <w:sz w:val="20"/>
                <w:szCs w:val="20"/>
                <w:lang w:val="es-PE" w:eastAsia="es-PE"/>
              </w:rPr>
            </w:pPr>
            <w:r w:rsidRPr="007E2C6F">
              <w:rPr>
                <w:rFonts w:ascii="Book Antiqua" w:eastAsia="Times New Roman" w:hAnsi="Book Antiqua" w:cs="Times New Roman"/>
                <w:color w:val="000000"/>
                <w:sz w:val="20"/>
                <w:szCs w:val="20"/>
                <w:lang w:val="es-PE" w:eastAsia="es-PE"/>
              </w:rPr>
              <w:t>31</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5621372F" w14:textId="77777777" w:rsidR="007E2C6F" w:rsidRPr="007E2C6F" w:rsidRDefault="007E2C6F" w:rsidP="007E2C6F">
            <w:pPr>
              <w:spacing w:after="0" w:line="240" w:lineRule="auto"/>
              <w:jc w:val="center"/>
              <w:rPr>
                <w:rFonts w:ascii="Book Antiqua" w:eastAsia="Times New Roman" w:hAnsi="Book Antiqua" w:cs="Times New Roman"/>
                <w:color w:val="000000"/>
                <w:sz w:val="20"/>
                <w:szCs w:val="20"/>
                <w:lang w:val="es-PE" w:eastAsia="es-PE"/>
              </w:rPr>
            </w:pPr>
            <w:r w:rsidRPr="007E2C6F">
              <w:rPr>
                <w:rFonts w:ascii="Book Antiqua" w:eastAsia="Times New Roman" w:hAnsi="Book Antiqua" w:cs="Times New Roman"/>
                <w:color w:val="000000"/>
                <w:sz w:val="20"/>
                <w:szCs w:val="20"/>
                <w:lang w:val="es-PE" w:eastAsia="es-PE"/>
              </w:rPr>
              <w:t>16/11/2007</w:t>
            </w:r>
          </w:p>
        </w:tc>
        <w:tc>
          <w:tcPr>
            <w:tcW w:w="1200" w:type="dxa"/>
            <w:tcBorders>
              <w:top w:val="nil"/>
              <w:left w:val="nil"/>
              <w:bottom w:val="single" w:sz="4" w:space="0" w:color="auto"/>
              <w:right w:val="single" w:sz="4" w:space="0" w:color="auto"/>
            </w:tcBorders>
            <w:shd w:val="clear" w:color="auto" w:fill="auto"/>
            <w:noWrap/>
            <w:vAlign w:val="bottom"/>
            <w:hideMark/>
          </w:tcPr>
          <w:p w14:paraId="534EF125" w14:textId="77777777" w:rsidR="007E2C6F" w:rsidRPr="007E2C6F" w:rsidRDefault="007E2C6F" w:rsidP="007E2C6F">
            <w:pPr>
              <w:spacing w:after="0" w:line="240" w:lineRule="auto"/>
              <w:jc w:val="center"/>
              <w:rPr>
                <w:rFonts w:ascii="Book Antiqua" w:eastAsia="Times New Roman" w:hAnsi="Book Antiqua" w:cs="Times New Roman"/>
                <w:color w:val="000000"/>
                <w:sz w:val="20"/>
                <w:szCs w:val="20"/>
                <w:lang w:val="es-PE" w:eastAsia="es-PE"/>
              </w:rPr>
            </w:pPr>
            <w:r w:rsidRPr="007E2C6F">
              <w:rPr>
                <w:rFonts w:ascii="Book Antiqua" w:eastAsia="Times New Roman" w:hAnsi="Book Antiqua" w:cs="Times New Roman"/>
                <w:color w:val="000000"/>
                <w:sz w:val="20"/>
                <w:szCs w:val="20"/>
                <w:lang w:val="es-PE" w:eastAsia="es-PE"/>
              </w:rPr>
              <w:t>26/11/2007</w:t>
            </w:r>
          </w:p>
        </w:tc>
        <w:tc>
          <w:tcPr>
            <w:tcW w:w="1200" w:type="dxa"/>
            <w:tcBorders>
              <w:top w:val="nil"/>
              <w:left w:val="nil"/>
              <w:bottom w:val="single" w:sz="4" w:space="0" w:color="auto"/>
              <w:right w:val="single" w:sz="4" w:space="0" w:color="auto"/>
            </w:tcBorders>
            <w:shd w:val="clear" w:color="auto" w:fill="auto"/>
            <w:noWrap/>
            <w:vAlign w:val="bottom"/>
            <w:hideMark/>
          </w:tcPr>
          <w:p w14:paraId="168607F0" w14:textId="77777777" w:rsidR="007E2C6F" w:rsidRPr="007E2C6F" w:rsidRDefault="007E2C6F" w:rsidP="007E2C6F">
            <w:pPr>
              <w:spacing w:after="0" w:line="240" w:lineRule="auto"/>
              <w:jc w:val="center"/>
              <w:rPr>
                <w:rFonts w:ascii="Book Antiqua" w:eastAsia="Times New Roman" w:hAnsi="Book Antiqua" w:cs="Times New Roman"/>
                <w:color w:val="000000"/>
                <w:sz w:val="20"/>
                <w:szCs w:val="20"/>
                <w:lang w:val="es-PE" w:eastAsia="es-PE"/>
              </w:rPr>
            </w:pPr>
            <w:r w:rsidRPr="007E2C6F">
              <w:rPr>
                <w:rFonts w:ascii="Book Antiqua" w:eastAsia="Times New Roman" w:hAnsi="Book Antiqua" w:cs="Times New Roman"/>
                <w:color w:val="000000"/>
                <w:sz w:val="20"/>
                <w:szCs w:val="20"/>
                <w:lang w:val="es-PE" w:eastAsia="es-PE"/>
              </w:rPr>
              <w:t>11</w:t>
            </w:r>
          </w:p>
        </w:tc>
        <w:tc>
          <w:tcPr>
            <w:tcW w:w="1200" w:type="dxa"/>
            <w:tcBorders>
              <w:top w:val="nil"/>
              <w:left w:val="nil"/>
              <w:bottom w:val="single" w:sz="4" w:space="0" w:color="auto"/>
              <w:right w:val="single" w:sz="8" w:space="0" w:color="auto"/>
            </w:tcBorders>
            <w:shd w:val="clear" w:color="auto" w:fill="auto"/>
            <w:noWrap/>
            <w:vAlign w:val="bottom"/>
            <w:hideMark/>
          </w:tcPr>
          <w:p w14:paraId="2EEB4074" w14:textId="77777777" w:rsidR="007E2C6F" w:rsidRPr="007E2C6F" w:rsidRDefault="007E2C6F" w:rsidP="007E2C6F">
            <w:pPr>
              <w:spacing w:after="0" w:line="240" w:lineRule="auto"/>
              <w:jc w:val="center"/>
              <w:rPr>
                <w:rFonts w:ascii="Book Antiqua" w:eastAsia="Times New Roman" w:hAnsi="Book Antiqua" w:cs="Times New Roman"/>
                <w:color w:val="000000"/>
                <w:sz w:val="20"/>
                <w:szCs w:val="20"/>
                <w:lang w:val="es-PE" w:eastAsia="es-PE"/>
              </w:rPr>
            </w:pPr>
            <w:r w:rsidRPr="007E2C6F">
              <w:rPr>
                <w:rFonts w:ascii="Book Antiqua" w:eastAsia="Times New Roman" w:hAnsi="Book Antiqua" w:cs="Times New Roman"/>
                <w:color w:val="000000"/>
                <w:sz w:val="20"/>
                <w:szCs w:val="20"/>
                <w:lang w:val="es-PE" w:eastAsia="es-PE"/>
              </w:rPr>
              <w:t>12.12</w:t>
            </w:r>
          </w:p>
        </w:tc>
      </w:tr>
      <w:tr w:rsidR="007E2C6F" w:rsidRPr="007E2C6F" w14:paraId="109C4F48" w14:textId="77777777" w:rsidTr="003055A4">
        <w:trPr>
          <w:trHeight w:val="270"/>
          <w:jc w:val="center"/>
        </w:trPr>
        <w:tc>
          <w:tcPr>
            <w:tcW w:w="1200" w:type="dxa"/>
            <w:tcBorders>
              <w:left w:val="single" w:sz="4" w:space="0" w:color="auto"/>
              <w:right w:val="single" w:sz="4" w:space="0" w:color="auto"/>
            </w:tcBorders>
            <w:shd w:val="clear" w:color="auto" w:fill="auto"/>
            <w:noWrap/>
            <w:vAlign w:val="center"/>
            <w:hideMark/>
          </w:tcPr>
          <w:p w14:paraId="3691C19B" w14:textId="77777777" w:rsidR="007E2C6F" w:rsidRPr="007E2C6F" w:rsidRDefault="007E2C6F" w:rsidP="007E2C6F">
            <w:pPr>
              <w:spacing w:after="0" w:line="240" w:lineRule="auto"/>
              <w:jc w:val="center"/>
              <w:rPr>
                <w:rFonts w:ascii="Book Antiqua" w:eastAsia="Times New Roman" w:hAnsi="Book Antiqua" w:cs="Times New Roman"/>
                <w:color w:val="000000"/>
                <w:sz w:val="20"/>
                <w:szCs w:val="20"/>
                <w:lang w:val="es-PE" w:eastAsia="es-PE"/>
              </w:rPr>
            </w:pPr>
            <w:r w:rsidRPr="007E2C6F">
              <w:rPr>
                <w:rFonts w:ascii="Book Antiqua" w:eastAsia="Times New Roman" w:hAnsi="Book Antiqua" w:cs="Times New Roman"/>
                <w:color w:val="000000"/>
                <w:sz w:val="20"/>
                <w:szCs w:val="20"/>
                <w:lang w:val="es-PE" w:eastAsia="es-PE"/>
              </w:rPr>
              <w:t>32</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10BD351F" w14:textId="77777777" w:rsidR="007E2C6F" w:rsidRPr="007E2C6F" w:rsidRDefault="007E2C6F" w:rsidP="007E2C6F">
            <w:pPr>
              <w:spacing w:after="0" w:line="240" w:lineRule="auto"/>
              <w:jc w:val="center"/>
              <w:rPr>
                <w:rFonts w:ascii="Book Antiqua" w:eastAsia="Times New Roman" w:hAnsi="Book Antiqua" w:cs="Times New Roman"/>
                <w:color w:val="000000"/>
                <w:sz w:val="20"/>
                <w:szCs w:val="20"/>
                <w:lang w:val="es-PE" w:eastAsia="es-PE"/>
              </w:rPr>
            </w:pPr>
            <w:r w:rsidRPr="007E2C6F">
              <w:rPr>
                <w:rFonts w:ascii="Book Antiqua" w:eastAsia="Times New Roman" w:hAnsi="Book Antiqua" w:cs="Times New Roman"/>
                <w:color w:val="000000"/>
                <w:sz w:val="20"/>
                <w:szCs w:val="20"/>
                <w:lang w:val="es-PE" w:eastAsia="es-PE"/>
              </w:rPr>
              <w:t>02/12/2007</w:t>
            </w:r>
          </w:p>
        </w:tc>
        <w:tc>
          <w:tcPr>
            <w:tcW w:w="1200" w:type="dxa"/>
            <w:tcBorders>
              <w:top w:val="nil"/>
              <w:left w:val="nil"/>
              <w:bottom w:val="single" w:sz="4" w:space="0" w:color="auto"/>
              <w:right w:val="single" w:sz="4" w:space="0" w:color="auto"/>
            </w:tcBorders>
            <w:shd w:val="clear" w:color="auto" w:fill="auto"/>
            <w:noWrap/>
            <w:vAlign w:val="bottom"/>
            <w:hideMark/>
          </w:tcPr>
          <w:p w14:paraId="45ABA99F" w14:textId="77777777" w:rsidR="007E2C6F" w:rsidRPr="007E2C6F" w:rsidRDefault="007E2C6F" w:rsidP="007E2C6F">
            <w:pPr>
              <w:spacing w:after="0" w:line="240" w:lineRule="auto"/>
              <w:jc w:val="center"/>
              <w:rPr>
                <w:rFonts w:ascii="Book Antiqua" w:eastAsia="Times New Roman" w:hAnsi="Book Antiqua" w:cs="Times New Roman"/>
                <w:color w:val="000000"/>
                <w:sz w:val="20"/>
                <w:szCs w:val="20"/>
                <w:lang w:val="es-PE" w:eastAsia="es-PE"/>
              </w:rPr>
            </w:pPr>
            <w:r w:rsidRPr="007E2C6F">
              <w:rPr>
                <w:rFonts w:ascii="Book Antiqua" w:eastAsia="Times New Roman" w:hAnsi="Book Antiqua" w:cs="Times New Roman"/>
                <w:color w:val="000000"/>
                <w:sz w:val="20"/>
                <w:szCs w:val="20"/>
                <w:lang w:val="es-PE" w:eastAsia="es-PE"/>
              </w:rPr>
              <w:t>16/12/2007</w:t>
            </w:r>
          </w:p>
        </w:tc>
        <w:tc>
          <w:tcPr>
            <w:tcW w:w="1200" w:type="dxa"/>
            <w:tcBorders>
              <w:top w:val="nil"/>
              <w:left w:val="nil"/>
              <w:bottom w:val="single" w:sz="4" w:space="0" w:color="auto"/>
              <w:right w:val="single" w:sz="4" w:space="0" w:color="auto"/>
            </w:tcBorders>
            <w:shd w:val="clear" w:color="auto" w:fill="auto"/>
            <w:noWrap/>
            <w:vAlign w:val="bottom"/>
            <w:hideMark/>
          </w:tcPr>
          <w:p w14:paraId="65971DEA" w14:textId="77777777" w:rsidR="007E2C6F" w:rsidRPr="007E2C6F" w:rsidRDefault="007E2C6F" w:rsidP="007E2C6F">
            <w:pPr>
              <w:spacing w:after="0" w:line="240" w:lineRule="auto"/>
              <w:jc w:val="center"/>
              <w:rPr>
                <w:rFonts w:ascii="Book Antiqua" w:eastAsia="Times New Roman" w:hAnsi="Book Antiqua" w:cs="Times New Roman"/>
                <w:color w:val="000000"/>
                <w:sz w:val="20"/>
                <w:szCs w:val="20"/>
                <w:lang w:val="es-PE" w:eastAsia="es-PE"/>
              </w:rPr>
            </w:pPr>
            <w:r w:rsidRPr="007E2C6F">
              <w:rPr>
                <w:rFonts w:ascii="Book Antiqua" w:eastAsia="Times New Roman" w:hAnsi="Book Antiqua" w:cs="Times New Roman"/>
                <w:color w:val="000000"/>
                <w:sz w:val="20"/>
                <w:szCs w:val="20"/>
                <w:lang w:val="es-PE" w:eastAsia="es-PE"/>
              </w:rPr>
              <w:t>15</w:t>
            </w:r>
          </w:p>
        </w:tc>
        <w:tc>
          <w:tcPr>
            <w:tcW w:w="1200" w:type="dxa"/>
            <w:tcBorders>
              <w:top w:val="nil"/>
              <w:left w:val="nil"/>
              <w:bottom w:val="single" w:sz="4" w:space="0" w:color="auto"/>
              <w:right w:val="single" w:sz="8" w:space="0" w:color="auto"/>
            </w:tcBorders>
            <w:shd w:val="clear" w:color="auto" w:fill="auto"/>
            <w:noWrap/>
            <w:vAlign w:val="bottom"/>
            <w:hideMark/>
          </w:tcPr>
          <w:p w14:paraId="71637C16" w14:textId="77777777" w:rsidR="007E2C6F" w:rsidRPr="007E2C6F" w:rsidRDefault="007E2C6F" w:rsidP="007E2C6F">
            <w:pPr>
              <w:spacing w:after="0" w:line="240" w:lineRule="auto"/>
              <w:jc w:val="center"/>
              <w:rPr>
                <w:rFonts w:ascii="Book Antiqua" w:eastAsia="Times New Roman" w:hAnsi="Book Antiqua" w:cs="Times New Roman"/>
                <w:color w:val="000000"/>
                <w:sz w:val="20"/>
                <w:szCs w:val="20"/>
                <w:lang w:val="es-PE" w:eastAsia="es-PE"/>
              </w:rPr>
            </w:pPr>
            <w:r w:rsidRPr="007E2C6F">
              <w:rPr>
                <w:rFonts w:ascii="Book Antiqua" w:eastAsia="Times New Roman" w:hAnsi="Book Antiqua" w:cs="Times New Roman"/>
                <w:color w:val="000000"/>
                <w:sz w:val="20"/>
                <w:szCs w:val="20"/>
                <w:lang w:val="es-PE" w:eastAsia="es-PE"/>
              </w:rPr>
              <w:t>11.84</w:t>
            </w:r>
          </w:p>
        </w:tc>
      </w:tr>
      <w:tr w:rsidR="007E2C6F" w:rsidRPr="007E2C6F" w14:paraId="4614F2BF" w14:textId="77777777" w:rsidTr="003055A4">
        <w:trPr>
          <w:trHeight w:val="270"/>
          <w:jc w:val="center"/>
        </w:trPr>
        <w:tc>
          <w:tcPr>
            <w:tcW w:w="1200" w:type="dxa"/>
            <w:tcBorders>
              <w:left w:val="single" w:sz="4" w:space="0" w:color="auto"/>
              <w:right w:val="single" w:sz="4" w:space="0" w:color="auto"/>
            </w:tcBorders>
            <w:shd w:val="clear" w:color="auto" w:fill="auto"/>
            <w:noWrap/>
            <w:vAlign w:val="center"/>
            <w:hideMark/>
          </w:tcPr>
          <w:p w14:paraId="579A3739" w14:textId="77777777" w:rsidR="007E2C6F" w:rsidRPr="007E2C6F" w:rsidRDefault="007E2C6F" w:rsidP="007E2C6F">
            <w:pPr>
              <w:spacing w:after="0" w:line="240" w:lineRule="auto"/>
              <w:jc w:val="center"/>
              <w:rPr>
                <w:rFonts w:ascii="Book Antiqua" w:eastAsia="Times New Roman" w:hAnsi="Book Antiqua" w:cs="Times New Roman"/>
                <w:color w:val="000000"/>
                <w:sz w:val="20"/>
                <w:szCs w:val="20"/>
                <w:lang w:val="es-PE" w:eastAsia="es-PE"/>
              </w:rPr>
            </w:pPr>
            <w:r w:rsidRPr="007E2C6F">
              <w:rPr>
                <w:rFonts w:ascii="Book Antiqua" w:eastAsia="Times New Roman" w:hAnsi="Book Antiqua" w:cs="Times New Roman"/>
                <w:color w:val="000000"/>
                <w:sz w:val="20"/>
                <w:szCs w:val="20"/>
                <w:lang w:val="es-PE" w:eastAsia="es-PE"/>
              </w:rPr>
              <w:t>33</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52457D24" w14:textId="77777777" w:rsidR="007E2C6F" w:rsidRPr="007E2C6F" w:rsidRDefault="007E2C6F" w:rsidP="007E2C6F">
            <w:pPr>
              <w:spacing w:after="0" w:line="240" w:lineRule="auto"/>
              <w:jc w:val="center"/>
              <w:rPr>
                <w:rFonts w:ascii="Book Antiqua" w:eastAsia="Times New Roman" w:hAnsi="Book Antiqua" w:cs="Times New Roman"/>
                <w:color w:val="000000"/>
                <w:sz w:val="20"/>
                <w:szCs w:val="20"/>
                <w:lang w:val="es-PE" w:eastAsia="es-PE"/>
              </w:rPr>
            </w:pPr>
            <w:r w:rsidRPr="007E2C6F">
              <w:rPr>
                <w:rFonts w:ascii="Book Antiqua" w:eastAsia="Times New Roman" w:hAnsi="Book Antiqua" w:cs="Times New Roman"/>
                <w:color w:val="000000"/>
                <w:sz w:val="20"/>
                <w:szCs w:val="20"/>
                <w:lang w:val="es-PE" w:eastAsia="es-PE"/>
              </w:rPr>
              <w:t>23/10/2008</w:t>
            </w:r>
          </w:p>
        </w:tc>
        <w:tc>
          <w:tcPr>
            <w:tcW w:w="1200" w:type="dxa"/>
            <w:tcBorders>
              <w:top w:val="nil"/>
              <w:left w:val="nil"/>
              <w:bottom w:val="single" w:sz="4" w:space="0" w:color="auto"/>
              <w:right w:val="single" w:sz="4" w:space="0" w:color="auto"/>
            </w:tcBorders>
            <w:shd w:val="clear" w:color="auto" w:fill="auto"/>
            <w:noWrap/>
            <w:vAlign w:val="bottom"/>
            <w:hideMark/>
          </w:tcPr>
          <w:p w14:paraId="4EDEBC72" w14:textId="77777777" w:rsidR="007E2C6F" w:rsidRPr="007E2C6F" w:rsidRDefault="007E2C6F" w:rsidP="007E2C6F">
            <w:pPr>
              <w:spacing w:after="0" w:line="240" w:lineRule="auto"/>
              <w:jc w:val="center"/>
              <w:rPr>
                <w:rFonts w:ascii="Book Antiqua" w:eastAsia="Times New Roman" w:hAnsi="Book Antiqua" w:cs="Times New Roman"/>
                <w:color w:val="000000"/>
                <w:sz w:val="20"/>
                <w:szCs w:val="20"/>
                <w:lang w:val="es-PE" w:eastAsia="es-PE"/>
              </w:rPr>
            </w:pPr>
            <w:r w:rsidRPr="007E2C6F">
              <w:rPr>
                <w:rFonts w:ascii="Book Antiqua" w:eastAsia="Times New Roman" w:hAnsi="Book Antiqua" w:cs="Times New Roman"/>
                <w:color w:val="000000"/>
                <w:sz w:val="20"/>
                <w:szCs w:val="20"/>
                <w:lang w:val="es-PE" w:eastAsia="es-PE"/>
              </w:rPr>
              <w:t>27/10/2008</w:t>
            </w:r>
          </w:p>
        </w:tc>
        <w:tc>
          <w:tcPr>
            <w:tcW w:w="1200" w:type="dxa"/>
            <w:tcBorders>
              <w:top w:val="nil"/>
              <w:left w:val="nil"/>
              <w:bottom w:val="single" w:sz="4" w:space="0" w:color="auto"/>
              <w:right w:val="single" w:sz="4" w:space="0" w:color="auto"/>
            </w:tcBorders>
            <w:shd w:val="clear" w:color="auto" w:fill="auto"/>
            <w:noWrap/>
            <w:vAlign w:val="bottom"/>
            <w:hideMark/>
          </w:tcPr>
          <w:p w14:paraId="51F0509B" w14:textId="77777777" w:rsidR="007E2C6F" w:rsidRPr="007E2C6F" w:rsidRDefault="007E2C6F" w:rsidP="007E2C6F">
            <w:pPr>
              <w:spacing w:after="0" w:line="240" w:lineRule="auto"/>
              <w:jc w:val="center"/>
              <w:rPr>
                <w:rFonts w:ascii="Book Antiqua" w:eastAsia="Times New Roman" w:hAnsi="Book Antiqua" w:cs="Times New Roman"/>
                <w:color w:val="000000"/>
                <w:sz w:val="20"/>
                <w:szCs w:val="20"/>
                <w:lang w:val="es-PE" w:eastAsia="es-PE"/>
              </w:rPr>
            </w:pPr>
            <w:r w:rsidRPr="007E2C6F">
              <w:rPr>
                <w:rFonts w:ascii="Book Antiqua" w:eastAsia="Times New Roman" w:hAnsi="Book Antiqua" w:cs="Times New Roman"/>
                <w:color w:val="000000"/>
                <w:sz w:val="20"/>
                <w:szCs w:val="20"/>
                <w:lang w:val="es-PE" w:eastAsia="es-PE"/>
              </w:rPr>
              <w:t>5</w:t>
            </w:r>
          </w:p>
        </w:tc>
        <w:tc>
          <w:tcPr>
            <w:tcW w:w="1200" w:type="dxa"/>
            <w:tcBorders>
              <w:top w:val="nil"/>
              <w:left w:val="nil"/>
              <w:bottom w:val="single" w:sz="4" w:space="0" w:color="auto"/>
              <w:right w:val="single" w:sz="8" w:space="0" w:color="auto"/>
            </w:tcBorders>
            <w:shd w:val="clear" w:color="auto" w:fill="auto"/>
            <w:noWrap/>
            <w:vAlign w:val="bottom"/>
            <w:hideMark/>
          </w:tcPr>
          <w:p w14:paraId="0B51396E" w14:textId="77777777" w:rsidR="007E2C6F" w:rsidRPr="007E2C6F" w:rsidRDefault="007E2C6F" w:rsidP="007E2C6F">
            <w:pPr>
              <w:spacing w:after="0" w:line="240" w:lineRule="auto"/>
              <w:jc w:val="center"/>
              <w:rPr>
                <w:rFonts w:ascii="Book Antiqua" w:eastAsia="Times New Roman" w:hAnsi="Book Antiqua" w:cs="Times New Roman"/>
                <w:color w:val="000000"/>
                <w:sz w:val="20"/>
                <w:szCs w:val="20"/>
                <w:lang w:val="es-PE" w:eastAsia="es-PE"/>
              </w:rPr>
            </w:pPr>
            <w:r w:rsidRPr="007E2C6F">
              <w:rPr>
                <w:rFonts w:ascii="Book Antiqua" w:eastAsia="Times New Roman" w:hAnsi="Book Antiqua" w:cs="Times New Roman"/>
                <w:color w:val="000000"/>
                <w:sz w:val="20"/>
                <w:szCs w:val="20"/>
                <w:lang w:val="es-PE" w:eastAsia="es-PE"/>
              </w:rPr>
              <w:t>18.73</w:t>
            </w:r>
          </w:p>
        </w:tc>
      </w:tr>
      <w:tr w:rsidR="007E2C6F" w:rsidRPr="007E2C6F" w14:paraId="4023B4C2" w14:textId="77777777" w:rsidTr="003055A4">
        <w:trPr>
          <w:trHeight w:val="270"/>
          <w:jc w:val="center"/>
        </w:trPr>
        <w:tc>
          <w:tcPr>
            <w:tcW w:w="1200" w:type="dxa"/>
            <w:tcBorders>
              <w:left w:val="single" w:sz="4" w:space="0" w:color="auto"/>
              <w:right w:val="single" w:sz="4" w:space="0" w:color="auto"/>
            </w:tcBorders>
            <w:shd w:val="clear" w:color="auto" w:fill="auto"/>
            <w:noWrap/>
            <w:vAlign w:val="center"/>
            <w:hideMark/>
          </w:tcPr>
          <w:p w14:paraId="2CB175A9" w14:textId="77777777" w:rsidR="007E2C6F" w:rsidRPr="007E2C6F" w:rsidRDefault="007E2C6F" w:rsidP="007E2C6F">
            <w:pPr>
              <w:spacing w:after="0" w:line="240" w:lineRule="auto"/>
              <w:jc w:val="center"/>
              <w:rPr>
                <w:rFonts w:ascii="Book Antiqua" w:eastAsia="Times New Roman" w:hAnsi="Book Antiqua" w:cs="Times New Roman"/>
                <w:color w:val="000000"/>
                <w:sz w:val="20"/>
                <w:szCs w:val="20"/>
                <w:lang w:val="es-PE" w:eastAsia="es-PE"/>
              </w:rPr>
            </w:pPr>
            <w:r w:rsidRPr="007E2C6F">
              <w:rPr>
                <w:rFonts w:ascii="Book Antiqua" w:eastAsia="Times New Roman" w:hAnsi="Book Antiqua" w:cs="Times New Roman"/>
                <w:color w:val="000000"/>
                <w:sz w:val="20"/>
                <w:szCs w:val="20"/>
                <w:lang w:val="es-PE" w:eastAsia="es-PE"/>
              </w:rPr>
              <w:t>34</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2EFB99EE" w14:textId="77777777" w:rsidR="007E2C6F" w:rsidRPr="007E2C6F" w:rsidRDefault="007E2C6F" w:rsidP="007E2C6F">
            <w:pPr>
              <w:spacing w:after="0" w:line="240" w:lineRule="auto"/>
              <w:jc w:val="center"/>
              <w:rPr>
                <w:rFonts w:ascii="Book Antiqua" w:eastAsia="Times New Roman" w:hAnsi="Book Antiqua" w:cs="Times New Roman"/>
                <w:color w:val="000000"/>
                <w:sz w:val="20"/>
                <w:szCs w:val="20"/>
                <w:lang w:val="es-PE" w:eastAsia="es-PE"/>
              </w:rPr>
            </w:pPr>
            <w:r w:rsidRPr="007E2C6F">
              <w:rPr>
                <w:rFonts w:ascii="Book Antiqua" w:eastAsia="Times New Roman" w:hAnsi="Book Antiqua" w:cs="Times New Roman"/>
                <w:color w:val="000000"/>
                <w:sz w:val="20"/>
                <w:szCs w:val="20"/>
                <w:lang w:val="es-PE" w:eastAsia="es-PE"/>
              </w:rPr>
              <w:t>19/11/2008</w:t>
            </w:r>
          </w:p>
        </w:tc>
        <w:tc>
          <w:tcPr>
            <w:tcW w:w="1200" w:type="dxa"/>
            <w:tcBorders>
              <w:top w:val="nil"/>
              <w:left w:val="nil"/>
              <w:bottom w:val="single" w:sz="4" w:space="0" w:color="auto"/>
              <w:right w:val="single" w:sz="4" w:space="0" w:color="auto"/>
            </w:tcBorders>
            <w:shd w:val="clear" w:color="auto" w:fill="auto"/>
            <w:noWrap/>
            <w:vAlign w:val="bottom"/>
            <w:hideMark/>
          </w:tcPr>
          <w:p w14:paraId="054D0885" w14:textId="77777777" w:rsidR="007E2C6F" w:rsidRPr="007E2C6F" w:rsidRDefault="007E2C6F" w:rsidP="007E2C6F">
            <w:pPr>
              <w:spacing w:after="0" w:line="240" w:lineRule="auto"/>
              <w:jc w:val="center"/>
              <w:rPr>
                <w:rFonts w:ascii="Book Antiqua" w:eastAsia="Times New Roman" w:hAnsi="Book Antiqua" w:cs="Times New Roman"/>
                <w:color w:val="000000"/>
                <w:sz w:val="20"/>
                <w:szCs w:val="20"/>
                <w:lang w:val="es-PE" w:eastAsia="es-PE"/>
              </w:rPr>
            </w:pPr>
            <w:r w:rsidRPr="007E2C6F">
              <w:rPr>
                <w:rFonts w:ascii="Book Antiqua" w:eastAsia="Times New Roman" w:hAnsi="Book Antiqua" w:cs="Times New Roman"/>
                <w:color w:val="000000"/>
                <w:sz w:val="20"/>
                <w:szCs w:val="20"/>
                <w:lang w:val="es-PE" w:eastAsia="es-PE"/>
              </w:rPr>
              <w:t>26/11/2008</w:t>
            </w:r>
          </w:p>
        </w:tc>
        <w:tc>
          <w:tcPr>
            <w:tcW w:w="1200" w:type="dxa"/>
            <w:tcBorders>
              <w:top w:val="nil"/>
              <w:left w:val="nil"/>
              <w:bottom w:val="single" w:sz="4" w:space="0" w:color="auto"/>
              <w:right w:val="single" w:sz="4" w:space="0" w:color="auto"/>
            </w:tcBorders>
            <w:shd w:val="clear" w:color="auto" w:fill="auto"/>
            <w:noWrap/>
            <w:vAlign w:val="bottom"/>
            <w:hideMark/>
          </w:tcPr>
          <w:p w14:paraId="774C8D9C" w14:textId="77777777" w:rsidR="007E2C6F" w:rsidRPr="007E2C6F" w:rsidRDefault="007E2C6F" w:rsidP="007E2C6F">
            <w:pPr>
              <w:spacing w:after="0" w:line="240" w:lineRule="auto"/>
              <w:jc w:val="center"/>
              <w:rPr>
                <w:rFonts w:ascii="Book Antiqua" w:eastAsia="Times New Roman" w:hAnsi="Book Antiqua" w:cs="Times New Roman"/>
                <w:color w:val="000000"/>
                <w:sz w:val="20"/>
                <w:szCs w:val="20"/>
                <w:lang w:val="es-PE" w:eastAsia="es-PE"/>
              </w:rPr>
            </w:pPr>
            <w:r w:rsidRPr="007E2C6F">
              <w:rPr>
                <w:rFonts w:ascii="Book Antiqua" w:eastAsia="Times New Roman" w:hAnsi="Book Antiqua" w:cs="Times New Roman"/>
                <w:color w:val="000000"/>
                <w:sz w:val="20"/>
                <w:szCs w:val="20"/>
                <w:lang w:val="es-PE" w:eastAsia="es-PE"/>
              </w:rPr>
              <w:t>8</w:t>
            </w:r>
          </w:p>
        </w:tc>
        <w:tc>
          <w:tcPr>
            <w:tcW w:w="1200" w:type="dxa"/>
            <w:tcBorders>
              <w:top w:val="nil"/>
              <w:left w:val="nil"/>
              <w:bottom w:val="single" w:sz="4" w:space="0" w:color="auto"/>
              <w:right w:val="single" w:sz="8" w:space="0" w:color="auto"/>
            </w:tcBorders>
            <w:shd w:val="clear" w:color="auto" w:fill="auto"/>
            <w:noWrap/>
            <w:vAlign w:val="bottom"/>
            <w:hideMark/>
          </w:tcPr>
          <w:p w14:paraId="4EE19BD2" w14:textId="77777777" w:rsidR="007E2C6F" w:rsidRPr="007E2C6F" w:rsidRDefault="007E2C6F" w:rsidP="007E2C6F">
            <w:pPr>
              <w:spacing w:after="0" w:line="240" w:lineRule="auto"/>
              <w:jc w:val="center"/>
              <w:rPr>
                <w:rFonts w:ascii="Book Antiqua" w:eastAsia="Times New Roman" w:hAnsi="Book Antiqua" w:cs="Times New Roman"/>
                <w:color w:val="000000"/>
                <w:sz w:val="20"/>
                <w:szCs w:val="20"/>
                <w:lang w:val="es-PE" w:eastAsia="es-PE"/>
              </w:rPr>
            </w:pPr>
            <w:r w:rsidRPr="007E2C6F">
              <w:rPr>
                <w:rFonts w:ascii="Book Antiqua" w:eastAsia="Times New Roman" w:hAnsi="Book Antiqua" w:cs="Times New Roman"/>
                <w:color w:val="000000"/>
                <w:sz w:val="20"/>
                <w:szCs w:val="20"/>
                <w:lang w:val="es-PE" w:eastAsia="es-PE"/>
              </w:rPr>
              <w:t>17.48</w:t>
            </w:r>
          </w:p>
        </w:tc>
      </w:tr>
      <w:tr w:rsidR="007E2C6F" w:rsidRPr="007E2C6F" w14:paraId="5B9A3CEF" w14:textId="77777777" w:rsidTr="003055A4">
        <w:trPr>
          <w:trHeight w:val="270"/>
          <w:jc w:val="center"/>
        </w:trPr>
        <w:tc>
          <w:tcPr>
            <w:tcW w:w="1200" w:type="dxa"/>
            <w:tcBorders>
              <w:left w:val="single" w:sz="4" w:space="0" w:color="auto"/>
              <w:right w:val="single" w:sz="4" w:space="0" w:color="auto"/>
            </w:tcBorders>
            <w:shd w:val="clear" w:color="auto" w:fill="auto"/>
            <w:noWrap/>
            <w:vAlign w:val="center"/>
            <w:hideMark/>
          </w:tcPr>
          <w:p w14:paraId="34DA5EC7" w14:textId="77777777" w:rsidR="007E2C6F" w:rsidRPr="007E2C6F" w:rsidRDefault="007E2C6F" w:rsidP="007E2C6F">
            <w:pPr>
              <w:spacing w:after="0" w:line="240" w:lineRule="auto"/>
              <w:jc w:val="center"/>
              <w:rPr>
                <w:rFonts w:ascii="Book Antiqua" w:eastAsia="Times New Roman" w:hAnsi="Book Antiqua" w:cs="Times New Roman"/>
                <w:color w:val="000000"/>
                <w:sz w:val="20"/>
                <w:szCs w:val="20"/>
                <w:lang w:val="es-PE" w:eastAsia="es-PE"/>
              </w:rPr>
            </w:pPr>
            <w:r w:rsidRPr="007E2C6F">
              <w:rPr>
                <w:rFonts w:ascii="Book Antiqua" w:eastAsia="Times New Roman" w:hAnsi="Book Antiqua" w:cs="Times New Roman"/>
                <w:color w:val="000000"/>
                <w:sz w:val="20"/>
                <w:szCs w:val="20"/>
                <w:lang w:val="es-PE" w:eastAsia="es-PE"/>
              </w:rPr>
              <w:t>35</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3872CC23" w14:textId="77777777" w:rsidR="007E2C6F" w:rsidRPr="007E2C6F" w:rsidRDefault="007E2C6F" w:rsidP="007E2C6F">
            <w:pPr>
              <w:spacing w:after="0" w:line="240" w:lineRule="auto"/>
              <w:jc w:val="center"/>
              <w:rPr>
                <w:rFonts w:ascii="Book Antiqua" w:eastAsia="Times New Roman" w:hAnsi="Book Antiqua" w:cs="Times New Roman"/>
                <w:color w:val="000000"/>
                <w:sz w:val="20"/>
                <w:szCs w:val="20"/>
                <w:lang w:val="es-PE" w:eastAsia="es-PE"/>
              </w:rPr>
            </w:pPr>
            <w:r w:rsidRPr="007E2C6F">
              <w:rPr>
                <w:rFonts w:ascii="Book Antiqua" w:eastAsia="Times New Roman" w:hAnsi="Book Antiqua" w:cs="Times New Roman"/>
                <w:color w:val="000000"/>
                <w:sz w:val="20"/>
                <w:szCs w:val="20"/>
                <w:lang w:val="es-PE" w:eastAsia="es-PE"/>
              </w:rPr>
              <w:t>15/09/2009</w:t>
            </w:r>
          </w:p>
        </w:tc>
        <w:tc>
          <w:tcPr>
            <w:tcW w:w="1200" w:type="dxa"/>
            <w:tcBorders>
              <w:top w:val="nil"/>
              <w:left w:val="nil"/>
              <w:bottom w:val="single" w:sz="4" w:space="0" w:color="auto"/>
              <w:right w:val="single" w:sz="4" w:space="0" w:color="auto"/>
            </w:tcBorders>
            <w:shd w:val="clear" w:color="auto" w:fill="auto"/>
            <w:noWrap/>
            <w:vAlign w:val="bottom"/>
            <w:hideMark/>
          </w:tcPr>
          <w:p w14:paraId="270E3E5F" w14:textId="77777777" w:rsidR="007E2C6F" w:rsidRPr="007E2C6F" w:rsidRDefault="007E2C6F" w:rsidP="007E2C6F">
            <w:pPr>
              <w:spacing w:after="0" w:line="240" w:lineRule="auto"/>
              <w:jc w:val="center"/>
              <w:rPr>
                <w:rFonts w:ascii="Book Antiqua" w:eastAsia="Times New Roman" w:hAnsi="Book Antiqua" w:cs="Times New Roman"/>
                <w:color w:val="000000"/>
                <w:sz w:val="20"/>
                <w:szCs w:val="20"/>
                <w:lang w:val="es-PE" w:eastAsia="es-PE"/>
              </w:rPr>
            </w:pPr>
            <w:r w:rsidRPr="007E2C6F">
              <w:rPr>
                <w:rFonts w:ascii="Book Antiqua" w:eastAsia="Times New Roman" w:hAnsi="Book Antiqua" w:cs="Times New Roman"/>
                <w:color w:val="000000"/>
                <w:sz w:val="20"/>
                <w:szCs w:val="20"/>
                <w:lang w:val="es-PE" w:eastAsia="es-PE"/>
              </w:rPr>
              <w:t>28/11/2009</w:t>
            </w:r>
          </w:p>
        </w:tc>
        <w:tc>
          <w:tcPr>
            <w:tcW w:w="1200" w:type="dxa"/>
            <w:tcBorders>
              <w:top w:val="nil"/>
              <w:left w:val="nil"/>
              <w:bottom w:val="single" w:sz="4" w:space="0" w:color="auto"/>
              <w:right w:val="single" w:sz="4" w:space="0" w:color="auto"/>
            </w:tcBorders>
            <w:shd w:val="clear" w:color="auto" w:fill="auto"/>
            <w:noWrap/>
            <w:vAlign w:val="bottom"/>
            <w:hideMark/>
          </w:tcPr>
          <w:p w14:paraId="687B8C50" w14:textId="77777777" w:rsidR="007E2C6F" w:rsidRPr="007E2C6F" w:rsidRDefault="007E2C6F" w:rsidP="007E2C6F">
            <w:pPr>
              <w:spacing w:after="0" w:line="240" w:lineRule="auto"/>
              <w:jc w:val="center"/>
              <w:rPr>
                <w:rFonts w:ascii="Book Antiqua" w:eastAsia="Times New Roman" w:hAnsi="Book Antiqua" w:cs="Times New Roman"/>
                <w:color w:val="000000"/>
                <w:sz w:val="20"/>
                <w:szCs w:val="20"/>
                <w:lang w:val="es-PE" w:eastAsia="es-PE"/>
              </w:rPr>
            </w:pPr>
            <w:r w:rsidRPr="007E2C6F">
              <w:rPr>
                <w:rFonts w:ascii="Book Antiqua" w:eastAsia="Times New Roman" w:hAnsi="Book Antiqua" w:cs="Times New Roman"/>
                <w:color w:val="000000"/>
                <w:sz w:val="20"/>
                <w:szCs w:val="20"/>
                <w:lang w:val="es-PE" w:eastAsia="es-PE"/>
              </w:rPr>
              <w:t>75</w:t>
            </w:r>
          </w:p>
        </w:tc>
        <w:tc>
          <w:tcPr>
            <w:tcW w:w="1200" w:type="dxa"/>
            <w:tcBorders>
              <w:top w:val="nil"/>
              <w:left w:val="nil"/>
              <w:bottom w:val="single" w:sz="4" w:space="0" w:color="auto"/>
              <w:right w:val="single" w:sz="8" w:space="0" w:color="auto"/>
            </w:tcBorders>
            <w:shd w:val="clear" w:color="auto" w:fill="auto"/>
            <w:noWrap/>
            <w:vAlign w:val="bottom"/>
            <w:hideMark/>
          </w:tcPr>
          <w:p w14:paraId="66C2D60A" w14:textId="77777777" w:rsidR="007E2C6F" w:rsidRPr="007E2C6F" w:rsidRDefault="007E2C6F" w:rsidP="007E2C6F">
            <w:pPr>
              <w:spacing w:after="0" w:line="240" w:lineRule="auto"/>
              <w:jc w:val="center"/>
              <w:rPr>
                <w:rFonts w:ascii="Book Antiqua" w:eastAsia="Times New Roman" w:hAnsi="Book Antiqua" w:cs="Times New Roman"/>
                <w:color w:val="000000"/>
                <w:sz w:val="20"/>
                <w:szCs w:val="20"/>
                <w:lang w:val="es-PE" w:eastAsia="es-PE"/>
              </w:rPr>
            </w:pPr>
            <w:r w:rsidRPr="007E2C6F">
              <w:rPr>
                <w:rFonts w:ascii="Book Antiqua" w:eastAsia="Times New Roman" w:hAnsi="Book Antiqua" w:cs="Times New Roman"/>
                <w:color w:val="000000"/>
                <w:sz w:val="20"/>
                <w:szCs w:val="20"/>
                <w:lang w:val="es-PE" w:eastAsia="es-PE"/>
              </w:rPr>
              <w:t>11.1</w:t>
            </w:r>
          </w:p>
        </w:tc>
      </w:tr>
      <w:tr w:rsidR="007E2C6F" w:rsidRPr="007E2C6F" w14:paraId="5358D029" w14:textId="77777777" w:rsidTr="003055A4">
        <w:trPr>
          <w:trHeight w:val="270"/>
          <w:jc w:val="center"/>
        </w:trPr>
        <w:tc>
          <w:tcPr>
            <w:tcW w:w="1200" w:type="dxa"/>
            <w:tcBorders>
              <w:left w:val="single" w:sz="4" w:space="0" w:color="auto"/>
              <w:right w:val="single" w:sz="4" w:space="0" w:color="auto"/>
            </w:tcBorders>
            <w:shd w:val="clear" w:color="auto" w:fill="auto"/>
            <w:noWrap/>
            <w:vAlign w:val="center"/>
            <w:hideMark/>
          </w:tcPr>
          <w:p w14:paraId="47208DF7" w14:textId="77777777" w:rsidR="007E2C6F" w:rsidRPr="007E2C6F" w:rsidRDefault="007E2C6F" w:rsidP="007E2C6F">
            <w:pPr>
              <w:spacing w:after="0" w:line="240" w:lineRule="auto"/>
              <w:jc w:val="center"/>
              <w:rPr>
                <w:rFonts w:ascii="Book Antiqua" w:eastAsia="Times New Roman" w:hAnsi="Book Antiqua" w:cs="Times New Roman"/>
                <w:color w:val="000000"/>
                <w:sz w:val="20"/>
                <w:szCs w:val="20"/>
                <w:lang w:val="es-PE" w:eastAsia="es-PE"/>
              </w:rPr>
            </w:pPr>
            <w:r w:rsidRPr="007E2C6F">
              <w:rPr>
                <w:rFonts w:ascii="Book Antiqua" w:eastAsia="Times New Roman" w:hAnsi="Book Antiqua" w:cs="Times New Roman"/>
                <w:color w:val="000000"/>
                <w:sz w:val="20"/>
                <w:szCs w:val="20"/>
                <w:lang w:val="es-PE" w:eastAsia="es-PE"/>
              </w:rPr>
              <w:t>36</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46F32136" w14:textId="77777777" w:rsidR="007E2C6F" w:rsidRPr="007E2C6F" w:rsidRDefault="007E2C6F" w:rsidP="007E2C6F">
            <w:pPr>
              <w:spacing w:after="0" w:line="240" w:lineRule="auto"/>
              <w:jc w:val="center"/>
              <w:rPr>
                <w:rFonts w:ascii="Book Antiqua" w:eastAsia="Times New Roman" w:hAnsi="Book Antiqua" w:cs="Times New Roman"/>
                <w:color w:val="000000"/>
                <w:sz w:val="20"/>
                <w:szCs w:val="20"/>
                <w:lang w:val="es-PE" w:eastAsia="es-PE"/>
              </w:rPr>
            </w:pPr>
            <w:r w:rsidRPr="007E2C6F">
              <w:rPr>
                <w:rFonts w:ascii="Book Antiqua" w:eastAsia="Times New Roman" w:hAnsi="Book Antiqua" w:cs="Times New Roman"/>
                <w:color w:val="000000"/>
                <w:sz w:val="20"/>
                <w:szCs w:val="20"/>
                <w:lang w:val="es-PE" w:eastAsia="es-PE"/>
              </w:rPr>
              <w:t>30/11/2009</w:t>
            </w:r>
          </w:p>
        </w:tc>
        <w:tc>
          <w:tcPr>
            <w:tcW w:w="1200" w:type="dxa"/>
            <w:tcBorders>
              <w:top w:val="nil"/>
              <w:left w:val="nil"/>
              <w:bottom w:val="single" w:sz="4" w:space="0" w:color="auto"/>
              <w:right w:val="single" w:sz="4" w:space="0" w:color="auto"/>
            </w:tcBorders>
            <w:shd w:val="clear" w:color="auto" w:fill="auto"/>
            <w:noWrap/>
            <w:vAlign w:val="bottom"/>
            <w:hideMark/>
          </w:tcPr>
          <w:p w14:paraId="784DDE58" w14:textId="77777777" w:rsidR="007E2C6F" w:rsidRPr="007E2C6F" w:rsidRDefault="007E2C6F" w:rsidP="007E2C6F">
            <w:pPr>
              <w:spacing w:after="0" w:line="240" w:lineRule="auto"/>
              <w:jc w:val="center"/>
              <w:rPr>
                <w:rFonts w:ascii="Book Antiqua" w:eastAsia="Times New Roman" w:hAnsi="Book Antiqua" w:cs="Times New Roman"/>
                <w:color w:val="000000"/>
                <w:sz w:val="20"/>
                <w:szCs w:val="20"/>
                <w:lang w:val="es-PE" w:eastAsia="es-PE"/>
              </w:rPr>
            </w:pPr>
            <w:r w:rsidRPr="007E2C6F">
              <w:rPr>
                <w:rFonts w:ascii="Book Antiqua" w:eastAsia="Times New Roman" w:hAnsi="Book Antiqua" w:cs="Times New Roman"/>
                <w:color w:val="000000"/>
                <w:sz w:val="20"/>
                <w:szCs w:val="20"/>
                <w:lang w:val="es-PE" w:eastAsia="es-PE"/>
              </w:rPr>
              <w:t>18/12/2009</w:t>
            </w:r>
          </w:p>
        </w:tc>
        <w:tc>
          <w:tcPr>
            <w:tcW w:w="1200" w:type="dxa"/>
            <w:tcBorders>
              <w:top w:val="nil"/>
              <w:left w:val="nil"/>
              <w:bottom w:val="single" w:sz="4" w:space="0" w:color="auto"/>
              <w:right w:val="single" w:sz="4" w:space="0" w:color="auto"/>
            </w:tcBorders>
            <w:shd w:val="clear" w:color="auto" w:fill="auto"/>
            <w:noWrap/>
            <w:vAlign w:val="bottom"/>
            <w:hideMark/>
          </w:tcPr>
          <w:p w14:paraId="5E57CBFB" w14:textId="77777777" w:rsidR="007E2C6F" w:rsidRPr="007E2C6F" w:rsidRDefault="007E2C6F" w:rsidP="007E2C6F">
            <w:pPr>
              <w:spacing w:after="0" w:line="240" w:lineRule="auto"/>
              <w:jc w:val="center"/>
              <w:rPr>
                <w:rFonts w:ascii="Book Antiqua" w:eastAsia="Times New Roman" w:hAnsi="Book Antiqua" w:cs="Times New Roman"/>
                <w:color w:val="000000"/>
                <w:sz w:val="20"/>
                <w:szCs w:val="20"/>
                <w:lang w:val="es-PE" w:eastAsia="es-PE"/>
              </w:rPr>
            </w:pPr>
            <w:r w:rsidRPr="007E2C6F">
              <w:rPr>
                <w:rFonts w:ascii="Book Antiqua" w:eastAsia="Times New Roman" w:hAnsi="Book Antiqua" w:cs="Times New Roman"/>
                <w:color w:val="000000"/>
                <w:sz w:val="20"/>
                <w:szCs w:val="20"/>
                <w:lang w:val="es-PE" w:eastAsia="es-PE"/>
              </w:rPr>
              <w:t>19</w:t>
            </w:r>
          </w:p>
        </w:tc>
        <w:tc>
          <w:tcPr>
            <w:tcW w:w="1200" w:type="dxa"/>
            <w:tcBorders>
              <w:top w:val="nil"/>
              <w:left w:val="nil"/>
              <w:bottom w:val="single" w:sz="4" w:space="0" w:color="auto"/>
              <w:right w:val="single" w:sz="8" w:space="0" w:color="auto"/>
            </w:tcBorders>
            <w:shd w:val="clear" w:color="auto" w:fill="auto"/>
            <w:noWrap/>
            <w:vAlign w:val="bottom"/>
            <w:hideMark/>
          </w:tcPr>
          <w:p w14:paraId="69393951" w14:textId="77777777" w:rsidR="007E2C6F" w:rsidRPr="007E2C6F" w:rsidRDefault="007E2C6F" w:rsidP="007E2C6F">
            <w:pPr>
              <w:spacing w:after="0" w:line="240" w:lineRule="auto"/>
              <w:jc w:val="center"/>
              <w:rPr>
                <w:rFonts w:ascii="Book Antiqua" w:eastAsia="Times New Roman" w:hAnsi="Book Antiqua" w:cs="Times New Roman"/>
                <w:color w:val="000000"/>
                <w:sz w:val="20"/>
                <w:szCs w:val="20"/>
                <w:lang w:val="es-PE" w:eastAsia="es-PE"/>
              </w:rPr>
            </w:pPr>
            <w:r w:rsidRPr="007E2C6F">
              <w:rPr>
                <w:rFonts w:ascii="Book Antiqua" w:eastAsia="Times New Roman" w:hAnsi="Book Antiqua" w:cs="Times New Roman"/>
                <w:color w:val="000000"/>
                <w:sz w:val="20"/>
                <w:szCs w:val="20"/>
                <w:lang w:val="es-PE" w:eastAsia="es-PE"/>
              </w:rPr>
              <w:t>14.45</w:t>
            </w:r>
          </w:p>
        </w:tc>
      </w:tr>
      <w:tr w:rsidR="007E2C6F" w:rsidRPr="007E2C6F" w14:paraId="7145988D" w14:textId="77777777" w:rsidTr="003055A4">
        <w:trPr>
          <w:trHeight w:val="270"/>
          <w:jc w:val="center"/>
        </w:trPr>
        <w:tc>
          <w:tcPr>
            <w:tcW w:w="1200" w:type="dxa"/>
            <w:tcBorders>
              <w:left w:val="single" w:sz="4" w:space="0" w:color="auto"/>
              <w:right w:val="single" w:sz="4" w:space="0" w:color="auto"/>
            </w:tcBorders>
            <w:shd w:val="clear" w:color="auto" w:fill="auto"/>
            <w:noWrap/>
            <w:vAlign w:val="center"/>
            <w:hideMark/>
          </w:tcPr>
          <w:p w14:paraId="113698C7" w14:textId="77777777" w:rsidR="007E2C6F" w:rsidRPr="007E2C6F" w:rsidRDefault="007E2C6F" w:rsidP="007E2C6F">
            <w:pPr>
              <w:spacing w:after="0" w:line="240" w:lineRule="auto"/>
              <w:jc w:val="center"/>
              <w:rPr>
                <w:rFonts w:ascii="Book Antiqua" w:eastAsia="Times New Roman" w:hAnsi="Book Antiqua" w:cs="Times New Roman"/>
                <w:color w:val="000000"/>
                <w:sz w:val="20"/>
                <w:szCs w:val="20"/>
                <w:lang w:val="es-PE" w:eastAsia="es-PE"/>
              </w:rPr>
            </w:pPr>
            <w:r w:rsidRPr="007E2C6F">
              <w:rPr>
                <w:rFonts w:ascii="Book Antiqua" w:eastAsia="Times New Roman" w:hAnsi="Book Antiqua" w:cs="Times New Roman"/>
                <w:color w:val="000000"/>
                <w:sz w:val="20"/>
                <w:szCs w:val="20"/>
                <w:lang w:val="es-PE" w:eastAsia="es-PE"/>
              </w:rPr>
              <w:t>37</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768FC2A3" w14:textId="77777777" w:rsidR="007E2C6F" w:rsidRPr="007E2C6F" w:rsidRDefault="007E2C6F" w:rsidP="007E2C6F">
            <w:pPr>
              <w:spacing w:after="0" w:line="240" w:lineRule="auto"/>
              <w:jc w:val="center"/>
              <w:rPr>
                <w:rFonts w:ascii="Book Antiqua" w:eastAsia="Times New Roman" w:hAnsi="Book Antiqua" w:cs="Times New Roman"/>
                <w:color w:val="000000"/>
                <w:sz w:val="20"/>
                <w:szCs w:val="20"/>
                <w:lang w:val="es-PE" w:eastAsia="es-PE"/>
              </w:rPr>
            </w:pPr>
            <w:r w:rsidRPr="007E2C6F">
              <w:rPr>
                <w:rFonts w:ascii="Book Antiqua" w:eastAsia="Times New Roman" w:hAnsi="Book Antiqua" w:cs="Times New Roman"/>
                <w:color w:val="000000"/>
                <w:sz w:val="20"/>
                <w:szCs w:val="20"/>
                <w:lang w:val="es-PE" w:eastAsia="es-PE"/>
              </w:rPr>
              <w:t>13/09/2010</w:t>
            </w:r>
          </w:p>
        </w:tc>
        <w:tc>
          <w:tcPr>
            <w:tcW w:w="1200" w:type="dxa"/>
            <w:tcBorders>
              <w:top w:val="nil"/>
              <w:left w:val="nil"/>
              <w:bottom w:val="single" w:sz="4" w:space="0" w:color="auto"/>
              <w:right w:val="single" w:sz="4" w:space="0" w:color="auto"/>
            </w:tcBorders>
            <w:shd w:val="clear" w:color="auto" w:fill="auto"/>
            <w:noWrap/>
            <w:vAlign w:val="bottom"/>
            <w:hideMark/>
          </w:tcPr>
          <w:p w14:paraId="042AD7D6" w14:textId="77777777" w:rsidR="007E2C6F" w:rsidRPr="007E2C6F" w:rsidRDefault="007E2C6F" w:rsidP="007E2C6F">
            <w:pPr>
              <w:spacing w:after="0" w:line="240" w:lineRule="auto"/>
              <w:jc w:val="center"/>
              <w:rPr>
                <w:rFonts w:ascii="Book Antiqua" w:eastAsia="Times New Roman" w:hAnsi="Book Antiqua" w:cs="Times New Roman"/>
                <w:color w:val="000000"/>
                <w:sz w:val="20"/>
                <w:szCs w:val="20"/>
                <w:lang w:val="es-PE" w:eastAsia="es-PE"/>
              </w:rPr>
            </w:pPr>
            <w:r w:rsidRPr="007E2C6F">
              <w:rPr>
                <w:rFonts w:ascii="Book Antiqua" w:eastAsia="Times New Roman" w:hAnsi="Book Antiqua" w:cs="Times New Roman"/>
                <w:color w:val="000000"/>
                <w:sz w:val="20"/>
                <w:szCs w:val="20"/>
                <w:lang w:val="es-PE" w:eastAsia="es-PE"/>
              </w:rPr>
              <w:t>20/10/2010</w:t>
            </w:r>
          </w:p>
        </w:tc>
        <w:tc>
          <w:tcPr>
            <w:tcW w:w="1200" w:type="dxa"/>
            <w:tcBorders>
              <w:top w:val="nil"/>
              <w:left w:val="nil"/>
              <w:bottom w:val="single" w:sz="4" w:space="0" w:color="auto"/>
              <w:right w:val="single" w:sz="4" w:space="0" w:color="auto"/>
            </w:tcBorders>
            <w:shd w:val="clear" w:color="auto" w:fill="auto"/>
            <w:noWrap/>
            <w:vAlign w:val="bottom"/>
            <w:hideMark/>
          </w:tcPr>
          <w:p w14:paraId="7AA6E084" w14:textId="77777777" w:rsidR="007E2C6F" w:rsidRPr="007E2C6F" w:rsidRDefault="007E2C6F" w:rsidP="007E2C6F">
            <w:pPr>
              <w:spacing w:after="0" w:line="240" w:lineRule="auto"/>
              <w:jc w:val="center"/>
              <w:rPr>
                <w:rFonts w:ascii="Book Antiqua" w:eastAsia="Times New Roman" w:hAnsi="Book Antiqua" w:cs="Times New Roman"/>
                <w:color w:val="000000"/>
                <w:sz w:val="20"/>
                <w:szCs w:val="20"/>
                <w:lang w:val="es-PE" w:eastAsia="es-PE"/>
              </w:rPr>
            </w:pPr>
            <w:r w:rsidRPr="007E2C6F">
              <w:rPr>
                <w:rFonts w:ascii="Book Antiqua" w:eastAsia="Times New Roman" w:hAnsi="Book Antiqua" w:cs="Times New Roman"/>
                <w:color w:val="000000"/>
                <w:sz w:val="20"/>
                <w:szCs w:val="20"/>
                <w:lang w:val="es-PE" w:eastAsia="es-PE"/>
              </w:rPr>
              <w:t>38</w:t>
            </w:r>
          </w:p>
        </w:tc>
        <w:tc>
          <w:tcPr>
            <w:tcW w:w="1200" w:type="dxa"/>
            <w:tcBorders>
              <w:top w:val="nil"/>
              <w:left w:val="nil"/>
              <w:bottom w:val="single" w:sz="4" w:space="0" w:color="auto"/>
              <w:right w:val="single" w:sz="8" w:space="0" w:color="auto"/>
            </w:tcBorders>
            <w:shd w:val="clear" w:color="auto" w:fill="auto"/>
            <w:noWrap/>
            <w:vAlign w:val="bottom"/>
            <w:hideMark/>
          </w:tcPr>
          <w:p w14:paraId="6F00157F" w14:textId="77777777" w:rsidR="007E2C6F" w:rsidRPr="007E2C6F" w:rsidRDefault="007E2C6F" w:rsidP="007E2C6F">
            <w:pPr>
              <w:spacing w:after="0" w:line="240" w:lineRule="auto"/>
              <w:jc w:val="center"/>
              <w:rPr>
                <w:rFonts w:ascii="Book Antiqua" w:eastAsia="Times New Roman" w:hAnsi="Book Antiqua" w:cs="Times New Roman"/>
                <w:color w:val="000000"/>
                <w:sz w:val="20"/>
                <w:szCs w:val="20"/>
                <w:lang w:val="es-PE" w:eastAsia="es-PE"/>
              </w:rPr>
            </w:pPr>
            <w:r w:rsidRPr="007E2C6F">
              <w:rPr>
                <w:rFonts w:ascii="Book Antiqua" w:eastAsia="Times New Roman" w:hAnsi="Book Antiqua" w:cs="Times New Roman"/>
                <w:color w:val="000000"/>
                <w:sz w:val="20"/>
                <w:szCs w:val="20"/>
                <w:lang w:val="es-PE" w:eastAsia="es-PE"/>
              </w:rPr>
              <w:t>13.67</w:t>
            </w:r>
          </w:p>
        </w:tc>
      </w:tr>
      <w:tr w:rsidR="007E2C6F" w:rsidRPr="007E2C6F" w14:paraId="4049396B" w14:textId="77777777" w:rsidTr="003055A4">
        <w:trPr>
          <w:trHeight w:val="270"/>
          <w:jc w:val="center"/>
        </w:trPr>
        <w:tc>
          <w:tcPr>
            <w:tcW w:w="1200" w:type="dxa"/>
            <w:tcBorders>
              <w:left w:val="single" w:sz="4" w:space="0" w:color="auto"/>
              <w:right w:val="single" w:sz="4" w:space="0" w:color="auto"/>
            </w:tcBorders>
            <w:shd w:val="clear" w:color="auto" w:fill="auto"/>
            <w:noWrap/>
            <w:vAlign w:val="center"/>
            <w:hideMark/>
          </w:tcPr>
          <w:p w14:paraId="15FA5D53" w14:textId="77777777" w:rsidR="007E2C6F" w:rsidRPr="007E2C6F" w:rsidRDefault="007E2C6F" w:rsidP="007E2C6F">
            <w:pPr>
              <w:spacing w:after="0" w:line="240" w:lineRule="auto"/>
              <w:jc w:val="center"/>
              <w:rPr>
                <w:rFonts w:ascii="Book Antiqua" w:eastAsia="Times New Roman" w:hAnsi="Book Antiqua" w:cs="Times New Roman"/>
                <w:color w:val="000000"/>
                <w:sz w:val="20"/>
                <w:szCs w:val="20"/>
                <w:lang w:val="es-PE" w:eastAsia="es-PE"/>
              </w:rPr>
            </w:pPr>
            <w:r w:rsidRPr="007E2C6F">
              <w:rPr>
                <w:rFonts w:ascii="Book Antiqua" w:eastAsia="Times New Roman" w:hAnsi="Book Antiqua" w:cs="Times New Roman"/>
                <w:color w:val="000000"/>
                <w:sz w:val="20"/>
                <w:szCs w:val="20"/>
                <w:lang w:val="es-PE" w:eastAsia="es-PE"/>
              </w:rPr>
              <w:t>38</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40DAF59F" w14:textId="77777777" w:rsidR="007E2C6F" w:rsidRPr="007E2C6F" w:rsidRDefault="007E2C6F" w:rsidP="007E2C6F">
            <w:pPr>
              <w:spacing w:after="0" w:line="240" w:lineRule="auto"/>
              <w:jc w:val="center"/>
              <w:rPr>
                <w:rFonts w:ascii="Book Antiqua" w:eastAsia="Times New Roman" w:hAnsi="Book Antiqua" w:cs="Times New Roman"/>
                <w:color w:val="000000"/>
                <w:sz w:val="20"/>
                <w:szCs w:val="20"/>
                <w:lang w:val="es-PE" w:eastAsia="es-PE"/>
              </w:rPr>
            </w:pPr>
            <w:r w:rsidRPr="007E2C6F">
              <w:rPr>
                <w:rFonts w:ascii="Book Antiqua" w:eastAsia="Times New Roman" w:hAnsi="Book Antiqua" w:cs="Times New Roman"/>
                <w:color w:val="000000"/>
                <w:sz w:val="20"/>
                <w:szCs w:val="20"/>
                <w:lang w:val="es-PE" w:eastAsia="es-PE"/>
              </w:rPr>
              <w:t>22/10/2010</w:t>
            </w:r>
          </w:p>
        </w:tc>
        <w:tc>
          <w:tcPr>
            <w:tcW w:w="1200" w:type="dxa"/>
            <w:tcBorders>
              <w:top w:val="nil"/>
              <w:left w:val="nil"/>
              <w:bottom w:val="single" w:sz="4" w:space="0" w:color="auto"/>
              <w:right w:val="single" w:sz="4" w:space="0" w:color="auto"/>
            </w:tcBorders>
            <w:shd w:val="clear" w:color="auto" w:fill="auto"/>
            <w:noWrap/>
            <w:vAlign w:val="bottom"/>
            <w:hideMark/>
          </w:tcPr>
          <w:p w14:paraId="2B0D9EA5" w14:textId="77777777" w:rsidR="007E2C6F" w:rsidRPr="007E2C6F" w:rsidRDefault="007E2C6F" w:rsidP="007E2C6F">
            <w:pPr>
              <w:spacing w:after="0" w:line="240" w:lineRule="auto"/>
              <w:jc w:val="center"/>
              <w:rPr>
                <w:rFonts w:ascii="Book Antiqua" w:eastAsia="Times New Roman" w:hAnsi="Book Antiqua" w:cs="Times New Roman"/>
                <w:color w:val="000000"/>
                <w:sz w:val="20"/>
                <w:szCs w:val="20"/>
                <w:lang w:val="es-PE" w:eastAsia="es-PE"/>
              </w:rPr>
            </w:pPr>
            <w:r w:rsidRPr="007E2C6F">
              <w:rPr>
                <w:rFonts w:ascii="Book Antiqua" w:eastAsia="Times New Roman" w:hAnsi="Book Antiqua" w:cs="Times New Roman"/>
                <w:color w:val="000000"/>
                <w:sz w:val="20"/>
                <w:szCs w:val="20"/>
                <w:lang w:val="es-PE" w:eastAsia="es-PE"/>
              </w:rPr>
              <w:t>14/11/2010</w:t>
            </w:r>
          </w:p>
        </w:tc>
        <w:tc>
          <w:tcPr>
            <w:tcW w:w="1200" w:type="dxa"/>
            <w:tcBorders>
              <w:top w:val="nil"/>
              <w:left w:val="nil"/>
              <w:bottom w:val="single" w:sz="4" w:space="0" w:color="auto"/>
              <w:right w:val="single" w:sz="4" w:space="0" w:color="auto"/>
            </w:tcBorders>
            <w:shd w:val="clear" w:color="auto" w:fill="auto"/>
            <w:noWrap/>
            <w:vAlign w:val="bottom"/>
            <w:hideMark/>
          </w:tcPr>
          <w:p w14:paraId="448BD72A" w14:textId="77777777" w:rsidR="007E2C6F" w:rsidRPr="007E2C6F" w:rsidRDefault="007E2C6F" w:rsidP="007E2C6F">
            <w:pPr>
              <w:spacing w:after="0" w:line="240" w:lineRule="auto"/>
              <w:jc w:val="center"/>
              <w:rPr>
                <w:rFonts w:ascii="Book Antiqua" w:eastAsia="Times New Roman" w:hAnsi="Book Antiqua" w:cs="Times New Roman"/>
                <w:color w:val="000000"/>
                <w:sz w:val="20"/>
                <w:szCs w:val="20"/>
                <w:lang w:val="es-PE" w:eastAsia="es-PE"/>
              </w:rPr>
            </w:pPr>
            <w:r w:rsidRPr="007E2C6F">
              <w:rPr>
                <w:rFonts w:ascii="Book Antiqua" w:eastAsia="Times New Roman" w:hAnsi="Book Antiqua" w:cs="Times New Roman"/>
                <w:color w:val="000000"/>
                <w:sz w:val="20"/>
                <w:szCs w:val="20"/>
                <w:lang w:val="es-PE" w:eastAsia="es-PE"/>
              </w:rPr>
              <w:t>24</w:t>
            </w:r>
          </w:p>
        </w:tc>
        <w:tc>
          <w:tcPr>
            <w:tcW w:w="1200" w:type="dxa"/>
            <w:tcBorders>
              <w:top w:val="nil"/>
              <w:left w:val="nil"/>
              <w:bottom w:val="single" w:sz="4" w:space="0" w:color="auto"/>
              <w:right w:val="single" w:sz="8" w:space="0" w:color="auto"/>
            </w:tcBorders>
            <w:shd w:val="clear" w:color="auto" w:fill="auto"/>
            <w:noWrap/>
            <w:vAlign w:val="bottom"/>
            <w:hideMark/>
          </w:tcPr>
          <w:p w14:paraId="43CA3B14" w14:textId="77777777" w:rsidR="007E2C6F" w:rsidRPr="007E2C6F" w:rsidRDefault="007E2C6F" w:rsidP="007E2C6F">
            <w:pPr>
              <w:spacing w:after="0" w:line="240" w:lineRule="auto"/>
              <w:jc w:val="center"/>
              <w:rPr>
                <w:rFonts w:ascii="Book Antiqua" w:eastAsia="Times New Roman" w:hAnsi="Book Antiqua" w:cs="Times New Roman"/>
                <w:color w:val="000000"/>
                <w:sz w:val="20"/>
                <w:szCs w:val="20"/>
                <w:lang w:val="es-PE" w:eastAsia="es-PE"/>
              </w:rPr>
            </w:pPr>
            <w:r w:rsidRPr="007E2C6F">
              <w:rPr>
                <w:rFonts w:ascii="Book Antiqua" w:eastAsia="Times New Roman" w:hAnsi="Book Antiqua" w:cs="Times New Roman"/>
                <w:color w:val="000000"/>
                <w:sz w:val="20"/>
                <w:szCs w:val="20"/>
                <w:lang w:val="es-PE" w:eastAsia="es-PE"/>
              </w:rPr>
              <w:t>12.28</w:t>
            </w:r>
          </w:p>
        </w:tc>
      </w:tr>
      <w:tr w:rsidR="007E2C6F" w:rsidRPr="007E2C6F" w14:paraId="3BB4E49C" w14:textId="77777777" w:rsidTr="003055A4">
        <w:trPr>
          <w:trHeight w:val="270"/>
          <w:jc w:val="center"/>
        </w:trPr>
        <w:tc>
          <w:tcPr>
            <w:tcW w:w="1200" w:type="dxa"/>
            <w:tcBorders>
              <w:left w:val="single" w:sz="4" w:space="0" w:color="auto"/>
              <w:right w:val="single" w:sz="4" w:space="0" w:color="auto"/>
            </w:tcBorders>
            <w:shd w:val="clear" w:color="auto" w:fill="auto"/>
            <w:noWrap/>
            <w:vAlign w:val="center"/>
            <w:hideMark/>
          </w:tcPr>
          <w:p w14:paraId="542C9ED4" w14:textId="77777777" w:rsidR="007E2C6F" w:rsidRPr="007E2C6F" w:rsidRDefault="007E2C6F" w:rsidP="007E2C6F">
            <w:pPr>
              <w:spacing w:after="0" w:line="240" w:lineRule="auto"/>
              <w:jc w:val="center"/>
              <w:rPr>
                <w:rFonts w:ascii="Book Antiqua" w:eastAsia="Times New Roman" w:hAnsi="Book Antiqua" w:cs="Times New Roman"/>
                <w:color w:val="000000"/>
                <w:sz w:val="20"/>
                <w:szCs w:val="20"/>
                <w:lang w:val="es-PE" w:eastAsia="es-PE"/>
              </w:rPr>
            </w:pPr>
            <w:r w:rsidRPr="007E2C6F">
              <w:rPr>
                <w:rFonts w:ascii="Book Antiqua" w:eastAsia="Times New Roman" w:hAnsi="Book Antiqua" w:cs="Times New Roman"/>
                <w:color w:val="000000"/>
                <w:sz w:val="20"/>
                <w:szCs w:val="20"/>
                <w:lang w:val="es-PE" w:eastAsia="es-PE"/>
              </w:rPr>
              <w:t>39</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4ED60681" w14:textId="77777777" w:rsidR="007E2C6F" w:rsidRPr="007E2C6F" w:rsidRDefault="007E2C6F" w:rsidP="007E2C6F">
            <w:pPr>
              <w:spacing w:after="0" w:line="240" w:lineRule="auto"/>
              <w:jc w:val="center"/>
              <w:rPr>
                <w:rFonts w:ascii="Book Antiqua" w:eastAsia="Times New Roman" w:hAnsi="Book Antiqua" w:cs="Times New Roman"/>
                <w:color w:val="000000"/>
                <w:sz w:val="20"/>
                <w:szCs w:val="20"/>
                <w:lang w:val="es-PE" w:eastAsia="es-PE"/>
              </w:rPr>
            </w:pPr>
            <w:r w:rsidRPr="007E2C6F">
              <w:rPr>
                <w:rFonts w:ascii="Book Antiqua" w:eastAsia="Times New Roman" w:hAnsi="Book Antiqua" w:cs="Times New Roman"/>
                <w:color w:val="000000"/>
                <w:sz w:val="20"/>
                <w:szCs w:val="20"/>
                <w:lang w:val="es-PE" w:eastAsia="es-PE"/>
              </w:rPr>
              <w:t>21/11/2010</w:t>
            </w:r>
          </w:p>
        </w:tc>
        <w:tc>
          <w:tcPr>
            <w:tcW w:w="1200" w:type="dxa"/>
            <w:tcBorders>
              <w:top w:val="nil"/>
              <w:left w:val="nil"/>
              <w:bottom w:val="single" w:sz="4" w:space="0" w:color="auto"/>
              <w:right w:val="single" w:sz="4" w:space="0" w:color="auto"/>
            </w:tcBorders>
            <w:shd w:val="clear" w:color="auto" w:fill="auto"/>
            <w:noWrap/>
            <w:vAlign w:val="bottom"/>
            <w:hideMark/>
          </w:tcPr>
          <w:p w14:paraId="03C45464" w14:textId="77777777" w:rsidR="007E2C6F" w:rsidRPr="007E2C6F" w:rsidRDefault="007E2C6F" w:rsidP="007E2C6F">
            <w:pPr>
              <w:spacing w:after="0" w:line="240" w:lineRule="auto"/>
              <w:jc w:val="center"/>
              <w:rPr>
                <w:rFonts w:ascii="Book Antiqua" w:eastAsia="Times New Roman" w:hAnsi="Book Antiqua" w:cs="Times New Roman"/>
                <w:color w:val="000000"/>
                <w:sz w:val="20"/>
                <w:szCs w:val="20"/>
                <w:lang w:val="es-PE" w:eastAsia="es-PE"/>
              </w:rPr>
            </w:pPr>
            <w:r w:rsidRPr="007E2C6F">
              <w:rPr>
                <w:rFonts w:ascii="Book Antiqua" w:eastAsia="Times New Roman" w:hAnsi="Book Antiqua" w:cs="Times New Roman"/>
                <w:color w:val="000000"/>
                <w:sz w:val="20"/>
                <w:szCs w:val="20"/>
                <w:lang w:val="es-PE" w:eastAsia="es-PE"/>
              </w:rPr>
              <w:t>11/12/2010</w:t>
            </w:r>
          </w:p>
        </w:tc>
        <w:tc>
          <w:tcPr>
            <w:tcW w:w="1200" w:type="dxa"/>
            <w:tcBorders>
              <w:top w:val="nil"/>
              <w:left w:val="nil"/>
              <w:bottom w:val="single" w:sz="4" w:space="0" w:color="auto"/>
              <w:right w:val="single" w:sz="4" w:space="0" w:color="auto"/>
            </w:tcBorders>
            <w:shd w:val="clear" w:color="auto" w:fill="auto"/>
            <w:noWrap/>
            <w:vAlign w:val="bottom"/>
            <w:hideMark/>
          </w:tcPr>
          <w:p w14:paraId="1DE6256C" w14:textId="77777777" w:rsidR="007E2C6F" w:rsidRPr="007E2C6F" w:rsidRDefault="007E2C6F" w:rsidP="007E2C6F">
            <w:pPr>
              <w:spacing w:after="0" w:line="240" w:lineRule="auto"/>
              <w:jc w:val="center"/>
              <w:rPr>
                <w:rFonts w:ascii="Book Antiqua" w:eastAsia="Times New Roman" w:hAnsi="Book Antiqua" w:cs="Times New Roman"/>
                <w:color w:val="000000"/>
                <w:sz w:val="20"/>
                <w:szCs w:val="20"/>
                <w:lang w:val="es-PE" w:eastAsia="es-PE"/>
              </w:rPr>
            </w:pPr>
            <w:r w:rsidRPr="007E2C6F">
              <w:rPr>
                <w:rFonts w:ascii="Book Antiqua" w:eastAsia="Times New Roman" w:hAnsi="Book Antiqua" w:cs="Times New Roman"/>
                <w:color w:val="000000"/>
                <w:sz w:val="20"/>
                <w:szCs w:val="20"/>
                <w:lang w:val="es-PE" w:eastAsia="es-PE"/>
              </w:rPr>
              <w:t>21</w:t>
            </w:r>
          </w:p>
        </w:tc>
        <w:tc>
          <w:tcPr>
            <w:tcW w:w="1200" w:type="dxa"/>
            <w:tcBorders>
              <w:top w:val="nil"/>
              <w:left w:val="nil"/>
              <w:bottom w:val="single" w:sz="4" w:space="0" w:color="auto"/>
              <w:right w:val="single" w:sz="8" w:space="0" w:color="auto"/>
            </w:tcBorders>
            <w:shd w:val="clear" w:color="auto" w:fill="auto"/>
            <w:noWrap/>
            <w:vAlign w:val="bottom"/>
            <w:hideMark/>
          </w:tcPr>
          <w:p w14:paraId="21365057" w14:textId="77777777" w:rsidR="007E2C6F" w:rsidRPr="007E2C6F" w:rsidRDefault="007E2C6F" w:rsidP="007E2C6F">
            <w:pPr>
              <w:spacing w:after="0" w:line="240" w:lineRule="auto"/>
              <w:jc w:val="center"/>
              <w:rPr>
                <w:rFonts w:ascii="Book Antiqua" w:eastAsia="Times New Roman" w:hAnsi="Book Antiqua" w:cs="Times New Roman"/>
                <w:color w:val="000000"/>
                <w:sz w:val="20"/>
                <w:szCs w:val="20"/>
                <w:lang w:val="es-PE" w:eastAsia="es-PE"/>
              </w:rPr>
            </w:pPr>
            <w:r w:rsidRPr="007E2C6F">
              <w:rPr>
                <w:rFonts w:ascii="Book Antiqua" w:eastAsia="Times New Roman" w:hAnsi="Book Antiqua" w:cs="Times New Roman"/>
                <w:color w:val="000000"/>
                <w:sz w:val="20"/>
                <w:szCs w:val="20"/>
                <w:lang w:val="es-PE" w:eastAsia="es-PE"/>
              </w:rPr>
              <w:t>11.47</w:t>
            </w:r>
          </w:p>
        </w:tc>
      </w:tr>
      <w:tr w:rsidR="007E2C6F" w:rsidRPr="007E2C6F" w14:paraId="2678CFCC" w14:textId="77777777" w:rsidTr="003055A4">
        <w:trPr>
          <w:trHeight w:val="270"/>
          <w:jc w:val="center"/>
        </w:trPr>
        <w:tc>
          <w:tcPr>
            <w:tcW w:w="1200" w:type="dxa"/>
            <w:tcBorders>
              <w:left w:val="single" w:sz="4" w:space="0" w:color="auto"/>
              <w:right w:val="single" w:sz="4" w:space="0" w:color="auto"/>
            </w:tcBorders>
            <w:shd w:val="clear" w:color="auto" w:fill="auto"/>
            <w:noWrap/>
            <w:vAlign w:val="center"/>
            <w:hideMark/>
          </w:tcPr>
          <w:p w14:paraId="25B307B2" w14:textId="77777777" w:rsidR="007E2C6F" w:rsidRPr="007E2C6F" w:rsidRDefault="007E2C6F" w:rsidP="007E2C6F">
            <w:pPr>
              <w:spacing w:after="0" w:line="240" w:lineRule="auto"/>
              <w:jc w:val="center"/>
              <w:rPr>
                <w:rFonts w:ascii="Book Antiqua" w:eastAsia="Times New Roman" w:hAnsi="Book Antiqua" w:cs="Times New Roman"/>
                <w:color w:val="000000"/>
                <w:sz w:val="20"/>
                <w:szCs w:val="20"/>
                <w:lang w:val="es-PE" w:eastAsia="es-PE"/>
              </w:rPr>
            </w:pPr>
            <w:r w:rsidRPr="007E2C6F">
              <w:rPr>
                <w:rFonts w:ascii="Book Antiqua" w:eastAsia="Times New Roman" w:hAnsi="Book Antiqua" w:cs="Times New Roman"/>
                <w:color w:val="000000"/>
                <w:sz w:val="20"/>
                <w:szCs w:val="20"/>
                <w:lang w:val="es-PE" w:eastAsia="es-PE"/>
              </w:rPr>
              <w:t>40</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603AF507" w14:textId="77777777" w:rsidR="007E2C6F" w:rsidRPr="007E2C6F" w:rsidRDefault="007E2C6F" w:rsidP="007E2C6F">
            <w:pPr>
              <w:spacing w:after="0" w:line="240" w:lineRule="auto"/>
              <w:jc w:val="center"/>
              <w:rPr>
                <w:rFonts w:ascii="Book Antiqua" w:eastAsia="Times New Roman" w:hAnsi="Book Antiqua" w:cs="Times New Roman"/>
                <w:color w:val="000000"/>
                <w:sz w:val="20"/>
                <w:szCs w:val="20"/>
                <w:lang w:val="es-PE" w:eastAsia="es-PE"/>
              </w:rPr>
            </w:pPr>
            <w:r w:rsidRPr="007E2C6F">
              <w:rPr>
                <w:rFonts w:ascii="Book Antiqua" w:eastAsia="Times New Roman" w:hAnsi="Book Antiqua" w:cs="Times New Roman"/>
                <w:color w:val="000000"/>
                <w:sz w:val="20"/>
                <w:szCs w:val="20"/>
                <w:lang w:val="es-PE" w:eastAsia="es-PE"/>
              </w:rPr>
              <w:t>13/12/2010</w:t>
            </w:r>
          </w:p>
        </w:tc>
        <w:tc>
          <w:tcPr>
            <w:tcW w:w="1200" w:type="dxa"/>
            <w:tcBorders>
              <w:top w:val="nil"/>
              <w:left w:val="nil"/>
              <w:bottom w:val="single" w:sz="4" w:space="0" w:color="auto"/>
              <w:right w:val="single" w:sz="4" w:space="0" w:color="auto"/>
            </w:tcBorders>
            <w:shd w:val="clear" w:color="auto" w:fill="auto"/>
            <w:noWrap/>
            <w:vAlign w:val="bottom"/>
            <w:hideMark/>
          </w:tcPr>
          <w:p w14:paraId="50D704AE" w14:textId="77777777" w:rsidR="007E2C6F" w:rsidRPr="007E2C6F" w:rsidRDefault="007E2C6F" w:rsidP="007E2C6F">
            <w:pPr>
              <w:spacing w:after="0" w:line="240" w:lineRule="auto"/>
              <w:jc w:val="center"/>
              <w:rPr>
                <w:rFonts w:ascii="Book Antiqua" w:eastAsia="Times New Roman" w:hAnsi="Book Antiqua" w:cs="Times New Roman"/>
                <w:color w:val="000000"/>
                <w:sz w:val="20"/>
                <w:szCs w:val="20"/>
                <w:lang w:val="es-PE" w:eastAsia="es-PE"/>
              </w:rPr>
            </w:pPr>
            <w:r w:rsidRPr="007E2C6F">
              <w:rPr>
                <w:rFonts w:ascii="Book Antiqua" w:eastAsia="Times New Roman" w:hAnsi="Book Antiqua" w:cs="Times New Roman"/>
                <w:color w:val="000000"/>
                <w:sz w:val="20"/>
                <w:szCs w:val="20"/>
                <w:lang w:val="es-PE" w:eastAsia="es-PE"/>
              </w:rPr>
              <w:t>17/12/2010</w:t>
            </w:r>
          </w:p>
        </w:tc>
        <w:tc>
          <w:tcPr>
            <w:tcW w:w="1200" w:type="dxa"/>
            <w:tcBorders>
              <w:top w:val="nil"/>
              <w:left w:val="nil"/>
              <w:bottom w:val="single" w:sz="4" w:space="0" w:color="auto"/>
              <w:right w:val="single" w:sz="4" w:space="0" w:color="auto"/>
            </w:tcBorders>
            <w:shd w:val="clear" w:color="auto" w:fill="auto"/>
            <w:noWrap/>
            <w:vAlign w:val="bottom"/>
            <w:hideMark/>
          </w:tcPr>
          <w:p w14:paraId="63DB59B5" w14:textId="77777777" w:rsidR="007E2C6F" w:rsidRPr="007E2C6F" w:rsidRDefault="007E2C6F" w:rsidP="007E2C6F">
            <w:pPr>
              <w:spacing w:after="0" w:line="240" w:lineRule="auto"/>
              <w:jc w:val="center"/>
              <w:rPr>
                <w:rFonts w:ascii="Book Antiqua" w:eastAsia="Times New Roman" w:hAnsi="Book Antiqua" w:cs="Times New Roman"/>
                <w:color w:val="000000"/>
                <w:sz w:val="20"/>
                <w:szCs w:val="20"/>
                <w:lang w:val="es-PE" w:eastAsia="es-PE"/>
              </w:rPr>
            </w:pPr>
            <w:r w:rsidRPr="007E2C6F">
              <w:rPr>
                <w:rFonts w:ascii="Book Antiqua" w:eastAsia="Times New Roman" w:hAnsi="Book Antiqua" w:cs="Times New Roman"/>
                <w:color w:val="000000"/>
                <w:sz w:val="20"/>
                <w:szCs w:val="20"/>
                <w:lang w:val="es-PE" w:eastAsia="es-PE"/>
              </w:rPr>
              <w:t>5</w:t>
            </w:r>
          </w:p>
        </w:tc>
        <w:tc>
          <w:tcPr>
            <w:tcW w:w="1200" w:type="dxa"/>
            <w:tcBorders>
              <w:top w:val="nil"/>
              <w:left w:val="nil"/>
              <w:bottom w:val="single" w:sz="4" w:space="0" w:color="auto"/>
              <w:right w:val="single" w:sz="8" w:space="0" w:color="auto"/>
            </w:tcBorders>
            <w:shd w:val="clear" w:color="auto" w:fill="auto"/>
            <w:noWrap/>
            <w:vAlign w:val="bottom"/>
            <w:hideMark/>
          </w:tcPr>
          <w:p w14:paraId="710D4E11" w14:textId="77777777" w:rsidR="007E2C6F" w:rsidRPr="007E2C6F" w:rsidRDefault="007E2C6F" w:rsidP="007E2C6F">
            <w:pPr>
              <w:spacing w:after="0" w:line="240" w:lineRule="auto"/>
              <w:jc w:val="center"/>
              <w:rPr>
                <w:rFonts w:ascii="Book Antiqua" w:eastAsia="Times New Roman" w:hAnsi="Book Antiqua" w:cs="Times New Roman"/>
                <w:color w:val="000000"/>
                <w:sz w:val="20"/>
                <w:szCs w:val="20"/>
                <w:lang w:val="es-PE" w:eastAsia="es-PE"/>
              </w:rPr>
            </w:pPr>
            <w:r w:rsidRPr="007E2C6F">
              <w:rPr>
                <w:rFonts w:ascii="Book Antiqua" w:eastAsia="Times New Roman" w:hAnsi="Book Antiqua" w:cs="Times New Roman"/>
                <w:color w:val="000000"/>
                <w:sz w:val="20"/>
                <w:szCs w:val="20"/>
                <w:lang w:val="es-PE" w:eastAsia="es-PE"/>
              </w:rPr>
              <w:t>15.77</w:t>
            </w:r>
          </w:p>
        </w:tc>
      </w:tr>
      <w:tr w:rsidR="007E2C6F" w:rsidRPr="007E2C6F" w14:paraId="1A411052" w14:textId="77777777" w:rsidTr="003055A4">
        <w:trPr>
          <w:trHeight w:val="270"/>
          <w:jc w:val="center"/>
        </w:trPr>
        <w:tc>
          <w:tcPr>
            <w:tcW w:w="1200" w:type="dxa"/>
            <w:tcBorders>
              <w:left w:val="single" w:sz="4" w:space="0" w:color="auto"/>
              <w:right w:val="single" w:sz="4" w:space="0" w:color="auto"/>
            </w:tcBorders>
            <w:shd w:val="clear" w:color="auto" w:fill="auto"/>
            <w:noWrap/>
            <w:vAlign w:val="center"/>
            <w:hideMark/>
          </w:tcPr>
          <w:p w14:paraId="03C89510" w14:textId="77777777" w:rsidR="007E2C6F" w:rsidRPr="007E2C6F" w:rsidRDefault="007E2C6F" w:rsidP="007E2C6F">
            <w:pPr>
              <w:spacing w:after="0" w:line="240" w:lineRule="auto"/>
              <w:jc w:val="center"/>
              <w:rPr>
                <w:rFonts w:ascii="Book Antiqua" w:eastAsia="Times New Roman" w:hAnsi="Book Antiqua" w:cs="Times New Roman"/>
                <w:color w:val="000000"/>
                <w:sz w:val="20"/>
                <w:szCs w:val="20"/>
                <w:lang w:val="es-PE" w:eastAsia="es-PE"/>
              </w:rPr>
            </w:pPr>
            <w:r w:rsidRPr="007E2C6F">
              <w:rPr>
                <w:rFonts w:ascii="Book Antiqua" w:eastAsia="Times New Roman" w:hAnsi="Book Antiqua" w:cs="Times New Roman"/>
                <w:color w:val="000000"/>
                <w:sz w:val="20"/>
                <w:szCs w:val="20"/>
                <w:lang w:val="es-PE" w:eastAsia="es-PE"/>
              </w:rPr>
              <w:t>41</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410B3305" w14:textId="77777777" w:rsidR="007E2C6F" w:rsidRPr="007E2C6F" w:rsidRDefault="007E2C6F" w:rsidP="007E2C6F">
            <w:pPr>
              <w:spacing w:after="0" w:line="240" w:lineRule="auto"/>
              <w:jc w:val="center"/>
              <w:rPr>
                <w:rFonts w:ascii="Book Antiqua" w:eastAsia="Times New Roman" w:hAnsi="Book Antiqua" w:cs="Times New Roman"/>
                <w:color w:val="000000"/>
                <w:sz w:val="20"/>
                <w:szCs w:val="20"/>
                <w:lang w:val="es-PE" w:eastAsia="es-PE"/>
              </w:rPr>
            </w:pPr>
            <w:r w:rsidRPr="007E2C6F">
              <w:rPr>
                <w:rFonts w:ascii="Book Antiqua" w:eastAsia="Times New Roman" w:hAnsi="Book Antiqua" w:cs="Times New Roman"/>
                <w:color w:val="000000"/>
                <w:sz w:val="20"/>
                <w:szCs w:val="20"/>
                <w:lang w:val="es-PE" w:eastAsia="es-PE"/>
              </w:rPr>
              <w:t>05/09/2011</w:t>
            </w:r>
          </w:p>
        </w:tc>
        <w:tc>
          <w:tcPr>
            <w:tcW w:w="1200" w:type="dxa"/>
            <w:tcBorders>
              <w:top w:val="nil"/>
              <w:left w:val="nil"/>
              <w:bottom w:val="single" w:sz="4" w:space="0" w:color="auto"/>
              <w:right w:val="single" w:sz="4" w:space="0" w:color="auto"/>
            </w:tcBorders>
            <w:shd w:val="clear" w:color="auto" w:fill="auto"/>
            <w:noWrap/>
            <w:vAlign w:val="bottom"/>
            <w:hideMark/>
          </w:tcPr>
          <w:p w14:paraId="65B12719" w14:textId="77777777" w:rsidR="007E2C6F" w:rsidRPr="007E2C6F" w:rsidRDefault="007E2C6F" w:rsidP="007E2C6F">
            <w:pPr>
              <w:spacing w:after="0" w:line="240" w:lineRule="auto"/>
              <w:jc w:val="center"/>
              <w:rPr>
                <w:rFonts w:ascii="Book Antiqua" w:eastAsia="Times New Roman" w:hAnsi="Book Antiqua" w:cs="Times New Roman"/>
                <w:color w:val="000000"/>
                <w:sz w:val="20"/>
                <w:szCs w:val="20"/>
                <w:lang w:val="es-PE" w:eastAsia="es-PE"/>
              </w:rPr>
            </w:pPr>
            <w:r w:rsidRPr="007E2C6F">
              <w:rPr>
                <w:rFonts w:ascii="Book Antiqua" w:eastAsia="Times New Roman" w:hAnsi="Book Antiqua" w:cs="Times New Roman"/>
                <w:color w:val="000000"/>
                <w:sz w:val="20"/>
                <w:szCs w:val="20"/>
                <w:lang w:val="es-PE" w:eastAsia="es-PE"/>
              </w:rPr>
              <w:t>04/10/2011</w:t>
            </w:r>
          </w:p>
        </w:tc>
        <w:tc>
          <w:tcPr>
            <w:tcW w:w="1200" w:type="dxa"/>
            <w:tcBorders>
              <w:top w:val="nil"/>
              <w:left w:val="nil"/>
              <w:bottom w:val="single" w:sz="4" w:space="0" w:color="auto"/>
              <w:right w:val="single" w:sz="4" w:space="0" w:color="auto"/>
            </w:tcBorders>
            <w:shd w:val="clear" w:color="auto" w:fill="auto"/>
            <w:noWrap/>
            <w:vAlign w:val="bottom"/>
            <w:hideMark/>
          </w:tcPr>
          <w:p w14:paraId="5835D394" w14:textId="77777777" w:rsidR="007E2C6F" w:rsidRPr="007E2C6F" w:rsidRDefault="007E2C6F" w:rsidP="007E2C6F">
            <w:pPr>
              <w:spacing w:after="0" w:line="240" w:lineRule="auto"/>
              <w:jc w:val="center"/>
              <w:rPr>
                <w:rFonts w:ascii="Book Antiqua" w:eastAsia="Times New Roman" w:hAnsi="Book Antiqua" w:cs="Times New Roman"/>
                <w:color w:val="000000"/>
                <w:sz w:val="20"/>
                <w:szCs w:val="20"/>
                <w:lang w:val="es-PE" w:eastAsia="es-PE"/>
              </w:rPr>
            </w:pPr>
            <w:r w:rsidRPr="007E2C6F">
              <w:rPr>
                <w:rFonts w:ascii="Book Antiqua" w:eastAsia="Times New Roman" w:hAnsi="Book Antiqua" w:cs="Times New Roman"/>
                <w:color w:val="000000"/>
                <w:sz w:val="20"/>
                <w:szCs w:val="20"/>
                <w:lang w:val="es-PE" w:eastAsia="es-PE"/>
              </w:rPr>
              <w:t>30</w:t>
            </w:r>
          </w:p>
        </w:tc>
        <w:tc>
          <w:tcPr>
            <w:tcW w:w="1200" w:type="dxa"/>
            <w:tcBorders>
              <w:top w:val="nil"/>
              <w:left w:val="nil"/>
              <w:bottom w:val="single" w:sz="4" w:space="0" w:color="auto"/>
              <w:right w:val="single" w:sz="8" w:space="0" w:color="auto"/>
            </w:tcBorders>
            <w:shd w:val="clear" w:color="auto" w:fill="auto"/>
            <w:noWrap/>
            <w:vAlign w:val="bottom"/>
            <w:hideMark/>
          </w:tcPr>
          <w:p w14:paraId="2402CB61" w14:textId="77777777" w:rsidR="007E2C6F" w:rsidRPr="007E2C6F" w:rsidRDefault="007E2C6F" w:rsidP="007E2C6F">
            <w:pPr>
              <w:spacing w:after="0" w:line="240" w:lineRule="auto"/>
              <w:jc w:val="center"/>
              <w:rPr>
                <w:rFonts w:ascii="Book Antiqua" w:eastAsia="Times New Roman" w:hAnsi="Book Antiqua" w:cs="Times New Roman"/>
                <w:color w:val="000000"/>
                <w:sz w:val="20"/>
                <w:szCs w:val="20"/>
                <w:lang w:val="es-PE" w:eastAsia="es-PE"/>
              </w:rPr>
            </w:pPr>
            <w:r w:rsidRPr="007E2C6F">
              <w:rPr>
                <w:rFonts w:ascii="Book Antiqua" w:eastAsia="Times New Roman" w:hAnsi="Book Antiqua" w:cs="Times New Roman"/>
                <w:color w:val="000000"/>
                <w:sz w:val="20"/>
                <w:szCs w:val="20"/>
                <w:lang w:val="es-PE" w:eastAsia="es-PE"/>
              </w:rPr>
              <w:t>14.1</w:t>
            </w:r>
          </w:p>
        </w:tc>
      </w:tr>
      <w:tr w:rsidR="007E2C6F" w:rsidRPr="007E2C6F" w14:paraId="5A0DB797" w14:textId="77777777" w:rsidTr="003055A4">
        <w:trPr>
          <w:trHeight w:val="270"/>
          <w:jc w:val="center"/>
        </w:trPr>
        <w:tc>
          <w:tcPr>
            <w:tcW w:w="1200" w:type="dxa"/>
            <w:tcBorders>
              <w:left w:val="single" w:sz="4" w:space="0" w:color="auto"/>
              <w:right w:val="single" w:sz="4" w:space="0" w:color="auto"/>
            </w:tcBorders>
            <w:shd w:val="clear" w:color="auto" w:fill="auto"/>
            <w:noWrap/>
            <w:vAlign w:val="center"/>
            <w:hideMark/>
          </w:tcPr>
          <w:p w14:paraId="4D1BE996" w14:textId="77777777" w:rsidR="007E2C6F" w:rsidRPr="007E2C6F" w:rsidRDefault="007E2C6F" w:rsidP="007E2C6F">
            <w:pPr>
              <w:spacing w:after="0" w:line="240" w:lineRule="auto"/>
              <w:jc w:val="center"/>
              <w:rPr>
                <w:rFonts w:ascii="Book Antiqua" w:eastAsia="Times New Roman" w:hAnsi="Book Antiqua" w:cs="Times New Roman"/>
                <w:color w:val="000000"/>
                <w:sz w:val="20"/>
                <w:szCs w:val="20"/>
                <w:lang w:val="es-PE" w:eastAsia="es-PE"/>
              </w:rPr>
            </w:pPr>
            <w:r w:rsidRPr="007E2C6F">
              <w:rPr>
                <w:rFonts w:ascii="Book Antiqua" w:eastAsia="Times New Roman" w:hAnsi="Book Antiqua" w:cs="Times New Roman"/>
                <w:color w:val="000000"/>
                <w:sz w:val="20"/>
                <w:szCs w:val="20"/>
                <w:lang w:val="es-PE" w:eastAsia="es-PE"/>
              </w:rPr>
              <w:t>42</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42DD0A7D" w14:textId="77777777" w:rsidR="007E2C6F" w:rsidRPr="007E2C6F" w:rsidRDefault="007E2C6F" w:rsidP="007E2C6F">
            <w:pPr>
              <w:spacing w:after="0" w:line="240" w:lineRule="auto"/>
              <w:jc w:val="center"/>
              <w:rPr>
                <w:rFonts w:ascii="Book Antiqua" w:eastAsia="Times New Roman" w:hAnsi="Book Antiqua" w:cs="Times New Roman"/>
                <w:color w:val="000000"/>
                <w:sz w:val="20"/>
                <w:szCs w:val="20"/>
                <w:lang w:val="es-PE" w:eastAsia="es-PE"/>
              </w:rPr>
            </w:pPr>
            <w:r w:rsidRPr="007E2C6F">
              <w:rPr>
                <w:rFonts w:ascii="Book Antiqua" w:eastAsia="Times New Roman" w:hAnsi="Book Antiqua" w:cs="Times New Roman"/>
                <w:color w:val="000000"/>
                <w:sz w:val="20"/>
                <w:szCs w:val="20"/>
                <w:lang w:val="es-PE" w:eastAsia="es-PE"/>
              </w:rPr>
              <w:t>12/10/2011</w:t>
            </w:r>
          </w:p>
        </w:tc>
        <w:tc>
          <w:tcPr>
            <w:tcW w:w="1200" w:type="dxa"/>
            <w:tcBorders>
              <w:top w:val="nil"/>
              <w:left w:val="nil"/>
              <w:bottom w:val="single" w:sz="4" w:space="0" w:color="auto"/>
              <w:right w:val="single" w:sz="4" w:space="0" w:color="auto"/>
            </w:tcBorders>
            <w:shd w:val="clear" w:color="auto" w:fill="auto"/>
            <w:noWrap/>
            <w:vAlign w:val="bottom"/>
            <w:hideMark/>
          </w:tcPr>
          <w:p w14:paraId="34E845F0" w14:textId="77777777" w:rsidR="007E2C6F" w:rsidRPr="007E2C6F" w:rsidRDefault="007E2C6F" w:rsidP="007E2C6F">
            <w:pPr>
              <w:spacing w:after="0" w:line="240" w:lineRule="auto"/>
              <w:jc w:val="center"/>
              <w:rPr>
                <w:rFonts w:ascii="Book Antiqua" w:eastAsia="Times New Roman" w:hAnsi="Book Antiqua" w:cs="Times New Roman"/>
                <w:color w:val="000000"/>
                <w:sz w:val="20"/>
                <w:szCs w:val="20"/>
                <w:lang w:val="es-PE" w:eastAsia="es-PE"/>
              </w:rPr>
            </w:pPr>
            <w:r w:rsidRPr="007E2C6F">
              <w:rPr>
                <w:rFonts w:ascii="Book Antiqua" w:eastAsia="Times New Roman" w:hAnsi="Book Antiqua" w:cs="Times New Roman"/>
                <w:color w:val="000000"/>
                <w:sz w:val="20"/>
                <w:szCs w:val="20"/>
                <w:lang w:val="es-PE" w:eastAsia="es-PE"/>
              </w:rPr>
              <w:t>10/11/2011</w:t>
            </w:r>
          </w:p>
        </w:tc>
        <w:tc>
          <w:tcPr>
            <w:tcW w:w="1200" w:type="dxa"/>
            <w:tcBorders>
              <w:top w:val="nil"/>
              <w:left w:val="nil"/>
              <w:bottom w:val="single" w:sz="4" w:space="0" w:color="auto"/>
              <w:right w:val="single" w:sz="4" w:space="0" w:color="auto"/>
            </w:tcBorders>
            <w:shd w:val="clear" w:color="auto" w:fill="auto"/>
            <w:noWrap/>
            <w:vAlign w:val="bottom"/>
            <w:hideMark/>
          </w:tcPr>
          <w:p w14:paraId="4DCFCA93" w14:textId="77777777" w:rsidR="007E2C6F" w:rsidRPr="007E2C6F" w:rsidRDefault="007E2C6F" w:rsidP="007E2C6F">
            <w:pPr>
              <w:spacing w:after="0" w:line="240" w:lineRule="auto"/>
              <w:jc w:val="center"/>
              <w:rPr>
                <w:rFonts w:ascii="Book Antiqua" w:eastAsia="Times New Roman" w:hAnsi="Book Antiqua" w:cs="Times New Roman"/>
                <w:color w:val="000000"/>
                <w:sz w:val="20"/>
                <w:szCs w:val="20"/>
                <w:lang w:val="es-PE" w:eastAsia="es-PE"/>
              </w:rPr>
            </w:pPr>
            <w:r w:rsidRPr="007E2C6F">
              <w:rPr>
                <w:rFonts w:ascii="Book Antiqua" w:eastAsia="Times New Roman" w:hAnsi="Book Antiqua" w:cs="Times New Roman"/>
                <w:color w:val="000000"/>
                <w:sz w:val="20"/>
                <w:szCs w:val="20"/>
                <w:lang w:val="es-PE" w:eastAsia="es-PE"/>
              </w:rPr>
              <w:t>30</w:t>
            </w:r>
          </w:p>
        </w:tc>
        <w:tc>
          <w:tcPr>
            <w:tcW w:w="1200" w:type="dxa"/>
            <w:tcBorders>
              <w:top w:val="nil"/>
              <w:left w:val="nil"/>
              <w:bottom w:val="single" w:sz="4" w:space="0" w:color="auto"/>
              <w:right w:val="single" w:sz="8" w:space="0" w:color="auto"/>
            </w:tcBorders>
            <w:shd w:val="clear" w:color="auto" w:fill="auto"/>
            <w:noWrap/>
            <w:vAlign w:val="bottom"/>
            <w:hideMark/>
          </w:tcPr>
          <w:p w14:paraId="379B40B2" w14:textId="77777777" w:rsidR="007E2C6F" w:rsidRPr="007E2C6F" w:rsidRDefault="007E2C6F" w:rsidP="007E2C6F">
            <w:pPr>
              <w:spacing w:after="0" w:line="240" w:lineRule="auto"/>
              <w:jc w:val="center"/>
              <w:rPr>
                <w:rFonts w:ascii="Book Antiqua" w:eastAsia="Times New Roman" w:hAnsi="Book Antiqua" w:cs="Times New Roman"/>
                <w:color w:val="000000"/>
                <w:sz w:val="20"/>
                <w:szCs w:val="20"/>
                <w:lang w:val="es-PE" w:eastAsia="es-PE"/>
              </w:rPr>
            </w:pPr>
            <w:r w:rsidRPr="007E2C6F">
              <w:rPr>
                <w:rFonts w:ascii="Book Antiqua" w:eastAsia="Times New Roman" w:hAnsi="Book Antiqua" w:cs="Times New Roman"/>
                <w:color w:val="000000"/>
                <w:sz w:val="20"/>
                <w:szCs w:val="20"/>
                <w:lang w:val="es-PE" w:eastAsia="es-PE"/>
              </w:rPr>
              <w:t>13.18</w:t>
            </w:r>
          </w:p>
        </w:tc>
      </w:tr>
      <w:tr w:rsidR="007E2C6F" w:rsidRPr="007E2C6F" w14:paraId="6857DC1B" w14:textId="77777777" w:rsidTr="003055A4">
        <w:trPr>
          <w:trHeight w:val="270"/>
          <w:jc w:val="center"/>
        </w:trPr>
        <w:tc>
          <w:tcPr>
            <w:tcW w:w="1200" w:type="dxa"/>
            <w:tcBorders>
              <w:left w:val="single" w:sz="4" w:space="0" w:color="auto"/>
              <w:right w:val="single" w:sz="4" w:space="0" w:color="auto"/>
            </w:tcBorders>
            <w:shd w:val="clear" w:color="auto" w:fill="auto"/>
            <w:noWrap/>
            <w:vAlign w:val="center"/>
            <w:hideMark/>
          </w:tcPr>
          <w:p w14:paraId="5B490E45" w14:textId="77777777" w:rsidR="007E2C6F" w:rsidRPr="007E2C6F" w:rsidRDefault="007E2C6F" w:rsidP="007E2C6F">
            <w:pPr>
              <w:spacing w:after="0" w:line="240" w:lineRule="auto"/>
              <w:jc w:val="center"/>
              <w:rPr>
                <w:rFonts w:ascii="Book Antiqua" w:eastAsia="Times New Roman" w:hAnsi="Book Antiqua" w:cs="Times New Roman"/>
                <w:color w:val="000000"/>
                <w:sz w:val="20"/>
                <w:szCs w:val="20"/>
                <w:lang w:val="es-PE" w:eastAsia="es-PE"/>
              </w:rPr>
            </w:pPr>
            <w:r w:rsidRPr="007E2C6F">
              <w:rPr>
                <w:rFonts w:ascii="Book Antiqua" w:eastAsia="Times New Roman" w:hAnsi="Book Antiqua" w:cs="Times New Roman"/>
                <w:color w:val="000000"/>
                <w:sz w:val="20"/>
                <w:szCs w:val="20"/>
                <w:lang w:val="es-PE" w:eastAsia="es-PE"/>
              </w:rPr>
              <w:t>43</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1CB554EB" w14:textId="77777777" w:rsidR="007E2C6F" w:rsidRPr="007E2C6F" w:rsidRDefault="007E2C6F" w:rsidP="007E2C6F">
            <w:pPr>
              <w:spacing w:after="0" w:line="240" w:lineRule="auto"/>
              <w:jc w:val="center"/>
              <w:rPr>
                <w:rFonts w:ascii="Book Antiqua" w:eastAsia="Times New Roman" w:hAnsi="Book Antiqua" w:cs="Times New Roman"/>
                <w:color w:val="000000"/>
                <w:sz w:val="20"/>
                <w:szCs w:val="20"/>
                <w:lang w:val="es-PE" w:eastAsia="es-PE"/>
              </w:rPr>
            </w:pPr>
            <w:r w:rsidRPr="007E2C6F">
              <w:rPr>
                <w:rFonts w:ascii="Book Antiqua" w:eastAsia="Times New Roman" w:hAnsi="Book Antiqua" w:cs="Times New Roman"/>
                <w:color w:val="000000"/>
                <w:sz w:val="20"/>
                <w:szCs w:val="20"/>
                <w:lang w:val="es-PE" w:eastAsia="es-PE"/>
              </w:rPr>
              <w:t>13/11/2011</w:t>
            </w:r>
          </w:p>
        </w:tc>
        <w:tc>
          <w:tcPr>
            <w:tcW w:w="1200" w:type="dxa"/>
            <w:tcBorders>
              <w:top w:val="nil"/>
              <w:left w:val="nil"/>
              <w:bottom w:val="single" w:sz="4" w:space="0" w:color="auto"/>
              <w:right w:val="single" w:sz="4" w:space="0" w:color="auto"/>
            </w:tcBorders>
            <w:shd w:val="clear" w:color="auto" w:fill="auto"/>
            <w:noWrap/>
            <w:vAlign w:val="bottom"/>
            <w:hideMark/>
          </w:tcPr>
          <w:p w14:paraId="73878BC4" w14:textId="77777777" w:rsidR="007E2C6F" w:rsidRPr="007E2C6F" w:rsidRDefault="007E2C6F" w:rsidP="007E2C6F">
            <w:pPr>
              <w:spacing w:after="0" w:line="240" w:lineRule="auto"/>
              <w:jc w:val="center"/>
              <w:rPr>
                <w:rFonts w:ascii="Book Antiqua" w:eastAsia="Times New Roman" w:hAnsi="Book Antiqua" w:cs="Times New Roman"/>
                <w:color w:val="000000"/>
                <w:sz w:val="20"/>
                <w:szCs w:val="20"/>
                <w:lang w:val="es-PE" w:eastAsia="es-PE"/>
              </w:rPr>
            </w:pPr>
            <w:r w:rsidRPr="007E2C6F">
              <w:rPr>
                <w:rFonts w:ascii="Book Antiqua" w:eastAsia="Times New Roman" w:hAnsi="Book Antiqua" w:cs="Times New Roman"/>
                <w:color w:val="000000"/>
                <w:sz w:val="20"/>
                <w:szCs w:val="20"/>
                <w:lang w:val="es-PE" w:eastAsia="es-PE"/>
              </w:rPr>
              <w:t>05/12/2011</w:t>
            </w:r>
          </w:p>
        </w:tc>
        <w:tc>
          <w:tcPr>
            <w:tcW w:w="1200" w:type="dxa"/>
            <w:tcBorders>
              <w:top w:val="nil"/>
              <w:left w:val="nil"/>
              <w:bottom w:val="single" w:sz="4" w:space="0" w:color="auto"/>
              <w:right w:val="single" w:sz="4" w:space="0" w:color="auto"/>
            </w:tcBorders>
            <w:shd w:val="clear" w:color="auto" w:fill="auto"/>
            <w:noWrap/>
            <w:vAlign w:val="bottom"/>
            <w:hideMark/>
          </w:tcPr>
          <w:p w14:paraId="3209DA96" w14:textId="77777777" w:rsidR="007E2C6F" w:rsidRPr="007E2C6F" w:rsidRDefault="007E2C6F" w:rsidP="007E2C6F">
            <w:pPr>
              <w:spacing w:after="0" w:line="240" w:lineRule="auto"/>
              <w:jc w:val="center"/>
              <w:rPr>
                <w:rFonts w:ascii="Book Antiqua" w:eastAsia="Times New Roman" w:hAnsi="Book Antiqua" w:cs="Times New Roman"/>
                <w:color w:val="000000"/>
                <w:sz w:val="20"/>
                <w:szCs w:val="20"/>
                <w:lang w:val="es-PE" w:eastAsia="es-PE"/>
              </w:rPr>
            </w:pPr>
            <w:r w:rsidRPr="007E2C6F">
              <w:rPr>
                <w:rFonts w:ascii="Book Antiqua" w:eastAsia="Times New Roman" w:hAnsi="Book Antiqua" w:cs="Times New Roman"/>
                <w:color w:val="000000"/>
                <w:sz w:val="20"/>
                <w:szCs w:val="20"/>
                <w:lang w:val="es-PE" w:eastAsia="es-PE"/>
              </w:rPr>
              <w:t>23</w:t>
            </w:r>
          </w:p>
        </w:tc>
        <w:tc>
          <w:tcPr>
            <w:tcW w:w="1200" w:type="dxa"/>
            <w:tcBorders>
              <w:top w:val="nil"/>
              <w:left w:val="nil"/>
              <w:bottom w:val="single" w:sz="4" w:space="0" w:color="auto"/>
              <w:right w:val="single" w:sz="8" w:space="0" w:color="auto"/>
            </w:tcBorders>
            <w:shd w:val="clear" w:color="auto" w:fill="auto"/>
            <w:noWrap/>
            <w:vAlign w:val="bottom"/>
            <w:hideMark/>
          </w:tcPr>
          <w:p w14:paraId="3F13740D" w14:textId="77777777" w:rsidR="007E2C6F" w:rsidRPr="007E2C6F" w:rsidRDefault="007E2C6F" w:rsidP="007E2C6F">
            <w:pPr>
              <w:spacing w:after="0" w:line="240" w:lineRule="auto"/>
              <w:jc w:val="center"/>
              <w:rPr>
                <w:rFonts w:ascii="Book Antiqua" w:eastAsia="Times New Roman" w:hAnsi="Book Antiqua" w:cs="Times New Roman"/>
                <w:color w:val="000000"/>
                <w:sz w:val="20"/>
                <w:szCs w:val="20"/>
                <w:lang w:val="es-PE" w:eastAsia="es-PE"/>
              </w:rPr>
            </w:pPr>
            <w:r w:rsidRPr="007E2C6F">
              <w:rPr>
                <w:rFonts w:ascii="Book Antiqua" w:eastAsia="Times New Roman" w:hAnsi="Book Antiqua" w:cs="Times New Roman"/>
                <w:color w:val="000000"/>
                <w:sz w:val="20"/>
                <w:szCs w:val="20"/>
                <w:lang w:val="es-PE" w:eastAsia="es-PE"/>
              </w:rPr>
              <w:t>13.41</w:t>
            </w:r>
          </w:p>
        </w:tc>
      </w:tr>
      <w:tr w:rsidR="007E2C6F" w:rsidRPr="007E2C6F" w14:paraId="498D9C37" w14:textId="77777777" w:rsidTr="003055A4">
        <w:trPr>
          <w:trHeight w:val="270"/>
          <w:jc w:val="center"/>
        </w:trPr>
        <w:tc>
          <w:tcPr>
            <w:tcW w:w="1200" w:type="dxa"/>
            <w:tcBorders>
              <w:left w:val="single" w:sz="4" w:space="0" w:color="auto"/>
              <w:right w:val="single" w:sz="4" w:space="0" w:color="auto"/>
            </w:tcBorders>
            <w:shd w:val="clear" w:color="auto" w:fill="auto"/>
            <w:noWrap/>
            <w:vAlign w:val="center"/>
            <w:hideMark/>
          </w:tcPr>
          <w:p w14:paraId="0DA3D94B" w14:textId="77777777" w:rsidR="007E2C6F" w:rsidRPr="007E2C6F" w:rsidRDefault="007E2C6F" w:rsidP="007E2C6F">
            <w:pPr>
              <w:spacing w:after="0" w:line="240" w:lineRule="auto"/>
              <w:jc w:val="center"/>
              <w:rPr>
                <w:rFonts w:ascii="Book Antiqua" w:eastAsia="Times New Roman" w:hAnsi="Book Antiqua" w:cs="Times New Roman"/>
                <w:color w:val="000000"/>
                <w:sz w:val="20"/>
                <w:szCs w:val="20"/>
                <w:lang w:val="es-PE" w:eastAsia="es-PE"/>
              </w:rPr>
            </w:pPr>
            <w:r w:rsidRPr="007E2C6F">
              <w:rPr>
                <w:rFonts w:ascii="Book Antiqua" w:eastAsia="Times New Roman" w:hAnsi="Book Antiqua" w:cs="Times New Roman"/>
                <w:color w:val="000000"/>
                <w:sz w:val="20"/>
                <w:szCs w:val="20"/>
                <w:lang w:val="es-PE" w:eastAsia="es-PE"/>
              </w:rPr>
              <w:t>44</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61D3D1C9" w14:textId="77777777" w:rsidR="007E2C6F" w:rsidRPr="007E2C6F" w:rsidRDefault="007E2C6F" w:rsidP="007E2C6F">
            <w:pPr>
              <w:spacing w:after="0" w:line="240" w:lineRule="auto"/>
              <w:jc w:val="center"/>
              <w:rPr>
                <w:rFonts w:ascii="Book Antiqua" w:eastAsia="Times New Roman" w:hAnsi="Book Antiqua" w:cs="Times New Roman"/>
                <w:color w:val="000000"/>
                <w:sz w:val="20"/>
                <w:szCs w:val="20"/>
                <w:lang w:val="es-PE" w:eastAsia="es-PE"/>
              </w:rPr>
            </w:pPr>
            <w:r w:rsidRPr="007E2C6F">
              <w:rPr>
                <w:rFonts w:ascii="Book Antiqua" w:eastAsia="Times New Roman" w:hAnsi="Book Antiqua" w:cs="Times New Roman"/>
                <w:color w:val="000000"/>
                <w:sz w:val="20"/>
                <w:szCs w:val="20"/>
                <w:lang w:val="es-PE" w:eastAsia="es-PE"/>
              </w:rPr>
              <w:t>17/08/2012</w:t>
            </w:r>
          </w:p>
        </w:tc>
        <w:tc>
          <w:tcPr>
            <w:tcW w:w="1200" w:type="dxa"/>
            <w:tcBorders>
              <w:top w:val="nil"/>
              <w:left w:val="nil"/>
              <w:bottom w:val="single" w:sz="4" w:space="0" w:color="auto"/>
              <w:right w:val="single" w:sz="4" w:space="0" w:color="auto"/>
            </w:tcBorders>
            <w:shd w:val="clear" w:color="auto" w:fill="auto"/>
            <w:noWrap/>
            <w:vAlign w:val="bottom"/>
            <w:hideMark/>
          </w:tcPr>
          <w:p w14:paraId="1623E70F" w14:textId="77777777" w:rsidR="007E2C6F" w:rsidRPr="007E2C6F" w:rsidRDefault="007E2C6F" w:rsidP="007E2C6F">
            <w:pPr>
              <w:spacing w:after="0" w:line="240" w:lineRule="auto"/>
              <w:jc w:val="center"/>
              <w:rPr>
                <w:rFonts w:ascii="Book Antiqua" w:eastAsia="Times New Roman" w:hAnsi="Book Antiqua" w:cs="Times New Roman"/>
                <w:color w:val="000000"/>
                <w:sz w:val="20"/>
                <w:szCs w:val="20"/>
                <w:lang w:val="es-PE" w:eastAsia="es-PE"/>
              </w:rPr>
            </w:pPr>
            <w:r w:rsidRPr="007E2C6F">
              <w:rPr>
                <w:rFonts w:ascii="Book Antiqua" w:eastAsia="Times New Roman" w:hAnsi="Book Antiqua" w:cs="Times New Roman"/>
                <w:color w:val="000000"/>
                <w:sz w:val="20"/>
                <w:szCs w:val="20"/>
                <w:lang w:val="es-PE" w:eastAsia="es-PE"/>
              </w:rPr>
              <w:t>30/08/2012</w:t>
            </w:r>
          </w:p>
        </w:tc>
        <w:tc>
          <w:tcPr>
            <w:tcW w:w="1200" w:type="dxa"/>
            <w:tcBorders>
              <w:top w:val="nil"/>
              <w:left w:val="nil"/>
              <w:bottom w:val="single" w:sz="4" w:space="0" w:color="auto"/>
              <w:right w:val="single" w:sz="4" w:space="0" w:color="auto"/>
            </w:tcBorders>
            <w:shd w:val="clear" w:color="auto" w:fill="auto"/>
            <w:noWrap/>
            <w:vAlign w:val="bottom"/>
            <w:hideMark/>
          </w:tcPr>
          <w:p w14:paraId="7A63F885" w14:textId="77777777" w:rsidR="007E2C6F" w:rsidRPr="007E2C6F" w:rsidRDefault="007E2C6F" w:rsidP="007E2C6F">
            <w:pPr>
              <w:spacing w:after="0" w:line="240" w:lineRule="auto"/>
              <w:jc w:val="center"/>
              <w:rPr>
                <w:rFonts w:ascii="Book Antiqua" w:eastAsia="Times New Roman" w:hAnsi="Book Antiqua" w:cs="Times New Roman"/>
                <w:color w:val="000000"/>
                <w:sz w:val="20"/>
                <w:szCs w:val="20"/>
                <w:lang w:val="es-PE" w:eastAsia="es-PE"/>
              </w:rPr>
            </w:pPr>
            <w:r w:rsidRPr="007E2C6F">
              <w:rPr>
                <w:rFonts w:ascii="Book Antiqua" w:eastAsia="Times New Roman" w:hAnsi="Book Antiqua" w:cs="Times New Roman"/>
                <w:color w:val="000000"/>
                <w:sz w:val="20"/>
                <w:szCs w:val="20"/>
                <w:lang w:val="es-PE" w:eastAsia="es-PE"/>
              </w:rPr>
              <w:t>14</w:t>
            </w:r>
          </w:p>
        </w:tc>
        <w:tc>
          <w:tcPr>
            <w:tcW w:w="1200" w:type="dxa"/>
            <w:tcBorders>
              <w:top w:val="nil"/>
              <w:left w:val="nil"/>
              <w:bottom w:val="single" w:sz="4" w:space="0" w:color="auto"/>
              <w:right w:val="single" w:sz="8" w:space="0" w:color="auto"/>
            </w:tcBorders>
            <w:shd w:val="clear" w:color="auto" w:fill="auto"/>
            <w:noWrap/>
            <w:vAlign w:val="bottom"/>
            <w:hideMark/>
          </w:tcPr>
          <w:p w14:paraId="684210DB" w14:textId="77777777" w:rsidR="007E2C6F" w:rsidRPr="007E2C6F" w:rsidRDefault="007E2C6F" w:rsidP="007E2C6F">
            <w:pPr>
              <w:spacing w:after="0" w:line="240" w:lineRule="auto"/>
              <w:jc w:val="center"/>
              <w:rPr>
                <w:rFonts w:ascii="Book Antiqua" w:eastAsia="Times New Roman" w:hAnsi="Book Antiqua" w:cs="Times New Roman"/>
                <w:color w:val="000000"/>
                <w:sz w:val="20"/>
                <w:szCs w:val="20"/>
                <w:lang w:val="es-PE" w:eastAsia="es-PE"/>
              </w:rPr>
            </w:pPr>
            <w:r w:rsidRPr="007E2C6F">
              <w:rPr>
                <w:rFonts w:ascii="Book Antiqua" w:eastAsia="Times New Roman" w:hAnsi="Book Antiqua" w:cs="Times New Roman"/>
                <w:color w:val="000000"/>
                <w:sz w:val="20"/>
                <w:szCs w:val="20"/>
                <w:lang w:val="es-PE" w:eastAsia="es-PE"/>
              </w:rPr>
              <w:t>16.65</w:t>
            </w:r>
          </w:p>
        </w:tc>
      </w:tr>
      <w:tr w:rsidR="007E2C6F" w:rsidRPr="007E2C6F" w14:paraId="486898BB" w14:textId="77777777" w:rsidTr="003055A4">
        <w:trPr>
          <w:trHeight w:val="270"/>
          <w:jc w:val="center"/>
        </w:trPr>
        <w:tc>
          <w:tcPr>
            <w:tcW w:w="1200" w:type="dxa"/>
            <w:tcBorders>
              <w:left w:val="single" w:sz="4" w:space="0" w:color="auto"/>
              <w:right w:val="single" w:sz="4" w:space="0" w:color="auto"/>
            </w:tcBorders>
            <w:shd w:val="clear" w:color="auto" w:fill="auto"/>
            <w:noWrap/>
            <w:vAlign w:val="center"/>
            <w:hideMark/>
          </w:tcPr>
          <w:p w14:paraId="58AED115" w14:textId="77777777" w:rsidR="007E2C6F" w:rsidRPr="007E2C6F" w:rsidRDefault="007E2C6F" w:rsidP="007E2C6F">
            <w:pPr>
              <w:spacing w:after="0" w:line="240" w:lineRule="auto"/>
              <w:jc w:val="center"/>
              <w:rPr>
                <w:rFonts w:ascii="Book Antiqua" w:eastAsia="Times New Roman" w:hAnsi="Book Antiqua" w:cs="Times New Roman"/>
                <w:color w:val="000000"/>
                <w:sz w:val="20"/>
                <w:szCs w:val="20"/>
                <w:lang w:val="es-PE" w:eastAsia="es-PE"/>
              </w:rPr>
            </w:pPr>
            <w:r w:rsidRPr="007E2C6F">
              <w:rPr>
                <w:rFonts w:ascii="Book Antiqua" w:eastAsia="Times New Roman" w:hAnsi="Book Antiqua" w:cs="Times New Roman"/>
                <w:color w:val="000000"/>
                <w:sz w:val="20"/>
                <w:szCs w:val="20"/>
                <w:lang w:val="es-PE" w:eastAsia="es-PE"/>
              </w:rPr>
              <w:t>45</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4597EA12" w14:textId="77777777" w:rsidR="007E2C6F" w:rsidRPr="007E2C6F" w:rsidRDefault="007E2C6F" w:rsidP="007E2C6F">
            <w:pPr>
              <w:spacing w:after="0" w:line="240" w:lineRule="auto"/>
              <w:jc w:val="center"/>
              <w:rPr>
                <w:rFonts w:ascii="Book Antiqua" w:eastAsia="Times New Roman" w:hAnsi="Book Antiqua" w:cs="Times New Roman"/>
                <w:color w:val="000000"/>
                <w:sz w:val="20"/>
                <w:szCs w:val="20"/>
                <w:lang w:val="es-PE" w:eastAsia="es-PE"/>
              </w:rPr>
            </w:pPr>
            <w:r w:rsidRPr="007E2C6F">
              <w:rPr>
                <w:rFonts w:ascii="Book Antiqua" w:eastAsia="Times New Roman" w:hAnsi="Book Antiqua" w:cs="Times New Roman"/>
                <w:color w:val="000000"/>
                <w:sz w:val="20"/>
                <w:szCs w:val="20"/>
                <w:lang w:val="es-PE" w:eastAsia="es-PE"/>
              </w:rPr>
              <w:t>26/09/2012</w:t>
            </w:r>
          </w:p>
        </w:tc>
        <w:tc>
          <w:tcPr>
            <w:tcW w:w="1200" w:type="dxa"/>
            <w:tcBorders>
              <w:top w:val="nil"/>
              <w:left w:val="nil"/>
              <w:bottom w:val="single" w:sz="4" w:space="0" w:color="auto"/>
              <w:right w:val="single" w:sz="4" w:space="0" w:color="auto"/>
            </w:tcBorders>
            <w:shd w:val="clear" w:color="auto" w:fill="auto"/>
            <w:noWrap/>
            <w:vAlign w:val="bottom"/>
            <w:hideMark/>
          </w:tcPr>
          <w:p w14:paraId="6FFB8D67" w14:textId="77777777" w:rsidR="007E2C6F" w:rsidRPr="007E2C6F" w:rsidRDefault="007E2C6F" w:rsidP="007E2C6F">
            <w:pPr>
              <w:spacing w:after="0" w:line="240" w:lineRule="auto"/>
              <w:jc w:val="center"/>
              <w:rPr>
                <w:rFonts w:ascii="Book Antiqua" w:eastAsia="Times New Roman" w:hAnsi="Book Antiqua" w:cs="Times New Roman"/>
                <w:color w:val="000000"/>
                <w:sz w:val="20"/>
                <w:szCs w:val="20"/>
                <w:lang w:val="es-PE" w:eastAsia="es-PE"/>
              </w:rPr>
            </w:pPr>
            <w:r w:rsidRPr="007E2C6F">
              <w:rPr>
                <w:rFonts w:ascii="Book Antiqua" w:eastAsia="Times New Roman" w:hAnsi="Book Antiqua" w:cs="Times New Roman"/>
                <w:color w:val="000000"/>
                <w:sz w:val="20"/>
                <w:szCs w:val="20"/>
                <w:lang w:val="es-PE" w:eastAsia="es-PE"/>
              </w:rPr>
              <w:t>06/10/2012</w:t>
            </w:r>
          </w:p>
        </w:tc>
        <w:tc>
          <w:tcPr>
            <w:tcW w:w="1200" w:type="dxa"/>
            <w:tcBorders>
              <w:top w:val="nil"/>
              <w:left w:val="nil"/>
              <w:bottom w:val="single" w:sz="4" w:space="0" w:color="auto"/>
              <w:right w:val="single" w:sz="4" w:space="0" w:color="auto"/>
            </w:tcBorders>
            <w:shd w:val="clear" w:color="auto" w:fill="auto"/>
            <w:noWrap/>
            <w:vAlign w:val="bottom"/>
            <w:hideMark/>
          </w:tcPr>
          <w:p w14:paraId="206C9298" w14:textId="77777777" w:rsidR="007E2C6F" w:rsidRPr="007E2C6F" w:rsidRDefault="007E2C6F" w:rsidP="007E2C6F">
            <w:pPr>
              <w:spacing w:after="0" w:line="240" w:lineRule="auto"/>
              <w:jc w:val="center"/>
              <w:rPr>
                <w:rFonts w:ascii="Book Antiqua" w:eastAsia="Times New Roman" w:hAnsi="Book Antiqua" w:cs="Times New Roman"/>
                <w:color w:val="000000"/>
                <w:sz w:val="20"/>
                <w:szCs w:val="20"/>
                <w:lang w:val="es-PE" w:eastAsia="es-PE"/>
              </w:rPr>
            </w:pPr>
            <w:r w:rsidRPr="007E2C6F">
              <w:rPr>
                <w:rFonts w:ascii="Book Antiqua" w:eastAsia="Times New Roman" w:hAnsi="Book Antiqua" w:cs="Times New Roman"/>
                <w:color w:val="000000"/>
                <w:sz w:val="20"/>
                <w:szCs w:val="20"/>
                <w:lang w:val="es-PE" w:eastAsia="es-PE"/>
              </w:rPr>
              <w:t>11</w:t>
            </w:r>
          </w:p>
        </w:tc>
        <w:tc>
          <w:tcPr>
            <w:tcW w:w="1200" w:type="dxa"/>
            <w:tcBorders>
              <w:top w:val="nil"/>
              <w:left w:val="nil"/>
              <w:bottom w:val="single" w:sz="4" w:space="0" w:color="auto"/>
              <w:right w:val="single" w:sz="8" w:space="0" w:color="auto"/>
            </w:tcBorders>
            <w:shd w:val="clear" w:color="auto" w:fill="auto"/>
            <w:noWrap/>
            <w:vAlign w:val="bottom"/>
            <w:hideMark/>
          </w:tcPr>
          <w:p w14:paraId="00409389" w14:textId="77777777" w:rsidR="007E2C6F" w:rsidRPr="007E2C6F" w:rsidRDefault="007E2C6F" w:rsidP="007E2C6F">
            <w:pPr>
              <w:spacing w:after="0" w:line="240" w:lineRule="auto"/>
              <w:jc w:val="center"/>
              <w:rPr>
                <w:rFonts w:ascii="Book Antiqua" w:eastAsia="Times New Roman" w:hAnsi="Book Antiqua" w:cs="Times New Roman"/>
                <w:color w:val="000000"/>
                <w:sz w:val="20"/>
                <w:szCs w:val="20"/>
                <w:lang w:val="es-PE" w:eastAsia="es-PE"/>
              </w:rPr>
            </w:pPr>
            <w:r w:rsidRPr="007E2C6F">
              <w:rPr>
                <w:rFonts w:ascii="Book Antiqua" w:eastAsia="Times New Roman" w:hAnsi="Book Antiqua" w:cs="Times New Roman"/>
                <w:color w:val="000000"/>
                <w:sz w:val="20"/>
                <w:szCs w:val="20"/>
                <w:lang w:val="es-PE" w:eastAsia="es-PE"/>
              </w:rPr>
              <w:t>18.7</w:t>
            </w:r>
          </w:p>
        </w:tc>
      </w:tr>
      <w:tr w:rsidR="007E2C6F" w:rsidRPr="007E2C6F" w14:paraId="33FA005C" w14:textId="77777777" w:rsidTr="003055A4">
        <w:trPr>
          <w:trHeight w:val="270"/>
          <w:jc w:val="center"/>
        </w:trPr>
        <w:tc>
          <w:tcPr>
            <w:tcW w:w="1200" w:type="dxa"/>
            <w:tcBorders>
              <w:left w:val="single" w:sz="4" w:space="0" w:color="auto"/>
              <w:right w:val="single" w:sz="4" w:space="0" w:color="auto"/>
            </w:tcBorders>
            <w:shd w:val="clear" w:color="auto" w:fill="auto"/>
            <w:noWrap/>
            <w:vAlign w:val="center"/>
            <w:hideMark/>
          </w:tcPr>
          <w:p w14:paraId="6FB80CFB" w14:textId="77777777" w:rsidR="007E2C6F" w:rsidRPr="007E2C6F" w:rsidRDefault="007E2C6F" w:rsidP="007E2C6F">
            <w:pPr>
              <w:spacing w:after="0" w:line="240" w:lineRule="auto"/>
              <w:jc w:val="center"/>
              <w:rPr>
                <w:rFonts w:ascii="Book Antiqua" w:eastAsia="Times New Roman" w:hAnsi="Book Antiqua" w:cs="Times New Roman"/>
                <w:color w:val="000000"/>
                <w:sz w:val="20"/>
                <w:szCs w:val="20"/>
                <w:lang w:val="es-PE" w:eastAsia="es-PE"/>
              </w:rPr>
            </w:pPr>
            <w:r w:rsidRPr="007E2C6F">
              <w:rPr>
                <w:rFonts w:ascii="Book Antiqua" w:eastAsia="Times New Roman" w:hAnsi="Book Antiqua" w:cs="Times New Roman"/>
                <w:color w:val="000000"/>
                <w:sz w:val="20"/>
                <w:szCs w:val="20"/>
                <w:lang w:val="es-PE" w:eastAsia="es-PE"/>
              </w:rPr>
              <w:t>46</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02D6F99D" w14:textId="77777777" w:rsidR="007E2C6F" w:rsidRPr="007E2C6F" w:rsidRDefault="007E2C6F" w:rsidP="007E2C6F">
            <w:pPr>
              <w:spacing w:after="0" w:line="240" w:lineRule="auto"/>
              <w:jc w:val="center"/>
              <w:rPr>
                <w:rFonts w:ascii="Book Antiqua" w:eastAsia="Times New Roman" w:hAnsi="Book Antiqua" w:cs="Times New Roman"/>
                <w:color w:val="000000"/>
                <w:sz w:val="20"/>
                <w:szCs w:val="20"/>
                <w:lang w:val="es-PE" w:eastAsia="es-PE"/>
              </w:rPr>
            </w:pPr>
            <w:r w:rsidRPr="007E2C6F">
              <w:rPr>
                <w:rFonts w:ascii="Book Antiqua" w:eastAsia="Times New Roman" w:hAnsi="Book Antiqua" w:cs="Times New Roman"/>
                <w:color w:val="000000"/>
                <w:sz w:val="20"/>
                <w:szCs w:val="20"/>
                <w:lang w:val="es-PE" w:eastAsia="es-PE"/>
              </w:rPr>
              <w:t>08/10/2012</w:t>
            </w:r>
          </w:p>
        </w:tc>
        <w:tc>
          <w:tcPr>
            <w:tcW w:w="1200" w:type="dxa"/>
            <w:tcBorders>
              <w:top w:val="nil"/>
              <w:left w:val="nil"/>
              <w:bottom w:val="single" w:sz="4" w:space="0" w:color="auto"/>
              <w:right w:val="single" w:sz="4" w:space="0" w:color="auto"/>
            </w:tcBorders>
            <w:shd w:val="clear" w:color="auto" w:fill="auto"/>
            <w:noWrap/>
            <w:vAlign w:val="bottom"/>
            <w:hideMark/>
          </w:tcPr>
          <w:p w14:paraId="0C32BC67" w14:textId="77777777" w:rsidR="007E2C6F" w:rsidRPr="007E2C6F" w:rsidRDefault="007E2C6F" w:rsidP="007E2C6F">
            <w:pPr>
              <w:spacing w:after="0" w:line="240" w:lineRule="auto"/>
              <w:jc w:val="center"/>
              <w:rPr>
                <w:rFonts w:ascii="Book Antiqua" w:eastAsia="Times New Roman" w:hAnsi="Book Antiqua" w:cs="Times New Roman"/>
                <w:color w:val="000000"/>
                <w:sz w:val="20"/>
                <w:szCs w:val="20"/>
                <w:lang w:val="es-PE" w:eastAsia="es-PE"/>
              </w:rPr>
            </w:pPr>
            <w:r w:rsidRPr="007E2C6F">
              <w:rPr>
                <w:rFonts w:ascii="Book Antiqua" w:eastAsia="Times New Roman" w:hAnsi="Book Antiqua" w:cs="Times New Roman"/>
                <w:color w:val="000000"/>
                <w:sz w:val="20"/>
                <w:szCs w:val="20"/>
                <w:lang w:val="es-PE" w:eastAsia="es-PE"/>
              </w:rPr>
              <w:t>18/10/2012</w:t>
            </w:r>
          </w:p>
        </w:tc>
        <w:tc>
          <w:tcPr>
            <w:tcW w:w="1200" w:type="dxa"/>
            <w:tcBorders>
              <w:top w:val="nil"/>
              <w:left w:val="nil"/>
              <w:bottom w:val="single" w:sz="4" w:space="0" w:color="auto"/>
              <w:right w:val="single" w:sz="4" w:space="0" w:color="auto"/>
            </w:tcBorders>
            <w:shd w:val="clear" w:color="auto" w:fill="auto"/>
            <w:noWrap/>
            <w:vAlign w:val="bottom"/>
            <w:hideMark/>
          </w:tcPr>
          <w:p w14:paraId="11727006" w14:textId="77777777" w:rsidR="007E2C6F" w:rsidRPr="007E2C6F" w:rsidRDefault="007E2C6F" w:rsidP="007E2C6F">
            <w:pPr>
              <w:spacing w:after="0" w:line="240" w:lineRule="auto"/>
              <w:jc w:val="center"/>
              <w:rPr>
                <w:rFonts w:ascii="Book Antiqua" w:eastAsia="Times New Roman" w:hAnsi="Book Antiqua" w:cs="Times New Roman"/>
                <w:color w:val="000000"/>
                <w:sz w:val="20"/>
                <w:szCs w:val="20"/>
                <w:lang w:val="es-PE" w:eastAsia="es-PE"/>
              </w:rPr>
            </w:pPr>
            <w:r w:rsidRPr="007E2C6F">
              <w:rPr>
                <w:rFonts w:ascii="Book Antiqua" w:eastAsia="Times New Roman" w:hAnsi="Book Antiqua" w:cs="Times New Roman"/>
                <w:color w:val="000000"/>
                <w:sz w:val="20"/>
                <w:szCs w:val="20"/>
                <w:lang w:val="es-PE" w:eastAsia="es-PE"/>
              </w:rPr>
              <w:t>11</w:t>
            </w:r>
          </w:p>
        </w:tc>
        <w:tc>
          <w:tcPr>
            <w:tcW w:w="1200" w:type="dxa"/>
            <w:tcBorders>
              <w:top w:val="nil"/>
              <w:left w:val="nil"/>
              <w:bottom w:val="single" w:sz="4" w:space="0" w:color="auto"/>
              <w:right w:val="single" w:sz="8" w:space="0" w:color="auto"/>
            </w:tcBorders>
            <w:shd w:val="clear" w:color="auto" w:fill="auto"/>
            <w:noWrap/>
            <w:vAlign w:val="bottom"/>
            <w:hideMark/>
          </w:tcPr>
          <w:p w14:paraId="6E404DEA" w14:textId="77777777" w:rsidR="007E2C6F" w:rsidRPr="007E2C6F" w:rsidRDefault="007E2C6F" w:rsidP="007E2C6F">
            <w:pPr>
              <w:spacing w:after="0" w:line="240" w:lineRule="auto"/>
              <w:jc w:val="center"/>
              <w:rPr>
                <w:rFonts w:ascii="Book Antiqua" w:eastAsia="Times New Roman" w:hAnsi="Book Antiqua" w:cs="Times New Roman"/>
                <w:color w:val="000000"/>
                <w:sz w:val="20"/>
                <w:szCs w:val="20"/>
                <w:lang w:val="es-PE" w:eastAsia="es-PE"/>
              </w:rPr>
            </w:pPr>
            <w:r w:rsidRPr="007E2C6F">
              <w:rPr>
                <w:rFonts w:ascii="Book Antiqua" w:eastAsia="Times New Roman" w:hAnsi="Book Antiqua" w:cs="Times New Roman"/>
                <w:color w:val="000000"/>
                <w:sz w:val="20"/>
                <w:szCs w:val="20"/>
                <w:lang w:val="es-PE" w:eastAsia="es-PE"/>
              </w:rPr>
              <w:t>18</w:t>
            </w:r>
          </w:p>
        </w:tc>
      </w:tr>
      <w:tr w:rsidR="007E2C6F" w:rsidRPr="007E2C6F" w14:paraId="28A254BD" w14:textId="77777777" w:rsidTr="003055A4">
        <w:trPr>
          <w:trHeight w:val="270"/>
          <w:jc w:val="center"/>
        </w:trPr>
        <w:tc>
          <w:tcPr>
            <w:tcW w:w="1200" w:type="dxa"/>
            <w:tcBorders>
              <w:left w:val="single" w:sz="4" w:space="0" w:color="auto"/>
              <w:right w:val="single" w:sz="4" w:space="0" w:color="auto"/>
            </w:tcBorders>
            <w:shd w:val="clear" w:color="auto" w:fill="auto"/>
            <w:noWrap/>
            <w:vAlign w:val="center"/>
            <w:hideMark/>
          </w:tcPr>
          <w:p w14:paraId="18EC8C56" w14:textId="77777777" w:rsidR="007E2C6F" w:rsidRPr="007E2C6F" w:rsidRDefault="007E2C6F" w:rsidP="007E2C6F">
            <w:pPr>
              <w:spacing w:after="0" w:line="240" w:lineRule="auto"/>
              <w:jc w:val="center"/>
              <w:rPr>
                <w:rFonts w:ascii="Book Antiqua" w:eastAsia="Times New Roman" w:hAnsi="Book Antiqua" w:cs="Times New Roman"/>
                <w:color w:val="000000"/>
                <w:sz w:val="20"/>
                <w:szCs w:val="20"/>
                <w:lang w:val="es-PE" w:eastAsia="es-PE"/>
              </w:rPr>
            </w:pPr>
            <w:r w:rsidRPr="007E2C6F">
              <w:rPr>
                <w:rFonts w:ascii="Book Antiqua" w:eastAsia="Times New Roman" w:hAnsi="Book Antiqua" w:cs="Times New Roman"/>
                <w:color w:val="000000"/>
                <w:sz w:val="20"/>
                <w:szCs w:val="20"/>
                <w:lang w:val="es-PE" w:eastAsia="es-PE"/>
              </w:rPr>
              <w:t>47</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45D07A96" w14:textId="77777777" w:rsidR="007E2C6F" w:rsidRPr="007E2C6F" w:rsidRDefault="007E2C6F" w:rsidP="007E2C6F">
            <w:pPr>
              <w:spacing w:after="0" w:line="240" w:lineRule="auto"/>
              <w:jc w:val="center"/>
              <w:rPr>
                <w:rFonts w:ascii="Book Antiqua" w:eastAsia="Times New Roman" w:hAnsi="Book Antiqua" w:cs="Times New Roman"/>
                <w:color w:val="000000"/>
                <w:sz w:val="20"/>
                <w:szCs w:val="20"/>
                <w:lang w:val="es-PE" w:eastAsia="es-PE"/>
              </w:rPr>
            </w:pPr>
            <w:r w:rsidRPr="007E2C6F">
              <w:rPr>
                <w:rFonts w:ascii="Book Antiqua" w:eastAsia="Times New Roman" w:hAnsi="Book Antiqua" w:cs="Times New Roman"/>
                <w:color w:val="000000"/>
                <w:sz w:val="20"/>
                <w:szCs w:val="20"/>
                <w:lang w:val="es-PE" w:eastAsia="es-PE"/>
              </w:rPr>
              <w:t>22/10/2012</w:t>
            </w:r>
          </w:p>
        </w:tc>
        <w:tc>
          <w:tcPr>
            <w:tcW w:w="1200" w:type="dxa"/>
            <w:tcBorders>
              <w:top w:val="nil"/>
              <w:left w:val="nil"/>
              <w:bottom w:val="single" w:sz="4" w:space="0" w:color="auto"/>
              <w:right w:val="single" w:sz="4" w:space="0" w:color="auto"/>
            </w:tcBorders>
            <w:shd w:val="clear" w:color="auto" w:fill="auto"/>
            <w:noWrap/>
            <w:vAlign w:val="bottom"/>
            <w:hideMark/>
          </w:tcPr>
          <w:p w14:paraId="69FBA0EF" w14:textId="77777777" w:rsidR="007E2C6F" w:rsidRPr="007E2C6F" w:rsidRDefault="007E2C6F" w:rsidP="007E2C6F">
            <w:pPr>
              <w:spacing w:after="0" w:line="240" w:lineRule="auto"/>
              <w:jc w:val="center"/>
              <w:rPr>
                <w:rFonts w:ascii="Book Antiqua" w:eastAsia="Times New Roman" w:hAnsi="Book Antiqua" w:cs="Times New Roman"/>
                <w:color w:val="000000"/>
                <w:sz w:val="20"/>
                <w:szCs w:val="20"/>
                <w:lang w:val="es-PE" w:eastAsia="es-PE"/>
              </w:rPr>
            </w:pPr>
            <w:r w:rsidRPr="007E2C6F">
              <w:rPr>
                <w:rFonts w:ascii="Book Antiqua" w:eastAsia="Times New Roman" w:hAnsi="Book Antiqua" w:cs="Times New Roman"/>
                <w:color w:val="000000"/>
                <w:sz w:val="20"/>
                <w:szCs w:val="20"/>
                <w:lang w:val="es-PE" w:eastAsia="es-PE"/>
              </w:rPr>
              <w:t>05/11/2012</w:t>
            </w:r>
          </w:p>
        </w:tc>
        <w:tc>
          <w:tcPr>
            <w:tcW w:w="1200" w:type="dxa"/>
            <w:tcBorders>
              <w:top w:val="nil"/>
              <w:left w:val="nil"/>
              <w:bottom w:val="single" w:sz="4" w:space="0" w:color="auto"/>
              <w:right w:val="single" w:sz="4" w:space="0" w:color="auto"/>
            </w:tcBorders>
            <w:shd w:val="clear" w:color="auto" w:fill="auto"/>
            <w:noWrap/>
            <w:vAlign w:val="bottom"/>
            <w:hideMark/>
          </w:tcPr>
          <w:p w14:paraId="7559E5DC" w14:textId="77777777" w:rsidR="007E2C6F" w:rsidRPr="007E2C6F" w:rsidRDefault="007E2C6F" w:rsidP="007E2C6F">
            <w:pPr>
              <w:spacing w:after="0" w:line="240" w:lineRule="auto"/>
              <w:jc w:val="center"/>
              <w:rPr>
                <w:rFonts w:ascii="Book Antiqua" w:eastAsia="Times New Roman" w:hAnsi="Book Antiqua" w:cs="Times New Roman"/>
                <w:color w:val="000000"/>
                <w:sz w:val="20"/>
                <w:szCs w:val="20"/>
                <w:lang w:val="es-PE" w:eastAsia="es-PE"/>
              </w:rPr>
            </w:pPr>
            <w:r w:rsidRPr="007E2C6F">
              <w:rPr>
                <w:rFonts w:ascii="Book Antiqua" w:eastAsia="Times New Roman" w:hAnsi="Book Antiqua" w:cs="Times New Roman"/>
                <w:color w:val="000000"/>
                <w:sz w:val="20"/>
                <w:szCs w:val="20"/>
                <w:lang w:val="es-PE" w:eastAsia="es-PE"/>
              </w:rPr>
              <w:t>15</w:t>
            </w:r>
          </w:p>
        </w:tc>
        <w:tc>
          <w:tcPr>
            <w:tcW w:w="1200" w:type="dxa"/>
            <w:tcBorders>
              <w:top w:val="nil"/>
              <w:left w:val="nil"/>
              <w:bottom w:val="single" w:sz="4" w:space="0" w:color="auto"/>
              <w:right w:val="single" w:sz="8" w:space="0" w:color="auto"/>
            </w:tcBorders>
            <w:shd w:val="clear" w:color="auto" w:fill="auto"/>
            <w:noWrap/>
            <w:vAlign w:val="bottom"/>
            <w:hideMark/>
          </w:tcPr>
          <w:p w14:paraId="14D41E7D" w14:textId="77777777" w:rsidR="007E2C6F" w:rsidRPr="007E2C6F" w:rsidRDefault="007E2C6F" w:rsidP="007E2C6F">
            <w:pPr>
              <w:spacing w:after="0" w:line="240" w:lineRule="auto"/>
              <w:jc w:val="center"/>
              <w:rPr>
                <w:rFonts w:ascii="Book Antiqua" w:eastAsia="Times New Roman" w:hAnsi="Book Antiqua" w:cs="Times New Roman"/>
                <w:color w:val="000000"/>
                <w:sz w:val="20"/>
                <w:szCs w:val="20"/>
                <w:lang w:val="es-PE" w:eastAsia="es-PE"/>
              </w:rPr>
            </w:pPr>
            <w:r w:rsidRPr="007E2C6F">
              <w:rPr>
                <w:rFonts w:ascii="Book Antiqua" w:eastAsia="Times New Roman" w:hAnsi="Book Antiqua" w:cs="Times New Roman"/>
                <w:color w:val="000000"/>
                <w:sz w:val="20"/>
                <w:szCs w:val="20"/>
                <w:lang w:val="es-PE" w:eastAsia="es-PE"/>
              </w:rPr>
              <w:t>17.6</w:t>
            </w:r>
          </w:p>
        </w:tc>
      </w:tr>
      <w:tr w:rsidR="007E2C6F" w:rsidRPr="007E2C6F" w14:paraId="01FDFC34" w14:textId="77777777" w:rsidTr="003055A4">
        <w:trPr>
          <w:trHeight w:val="270"/>
          <w:jc w:val="center"/>
        </w:trPr>
        <w:tc>
          <w:tcPr>
            <w:tcW w:w="1200" w:type="dxa"/>
            <w:tcBorders>
              <w:left w:val="single" w:sz="4" w:space="0" w:color="auto"/>
              <w:right w:val="single" w:sz="4" w:space="0" w:color="auto"/>
            </w:tcBorders>
            <w:shd w:val="clear" w:color="auto" w:fill="auto"/>
            <w:noWrap/>
            <w:vAlign w:val="center"/>
            <w:hideMark/>
          </w:tcPr>
          <w:p w14:paraId="76999A64" w14:textId="77777777" w:rsidR="007E2C6F" w:rsidRPr="007E2C6F" w:rsidRDefault="007E2C6F" w:rsidP="007E2C6F">
            <w:pPr>
              <w:spacing w:after="0" w:line="240" w:lineRule="auto"/>
              <w:jc w:val="center"/>
              <w:rPr>
                <w:rFonts w:ascii="Book Antiqua" w:eastAsia="Times New Roman" w:hAnsi="Book Antiqua" w:cs="Times New Roman"/>
                <w:color w:val="000000"/>
                <w:sz w:val="20"/>
                <w:szCs w:val="20"/>
                <w:lang w:val="es-PE" w:eastAsia="es-PE"/>
              </w:rPr>
            </w:pPr>
            <w:r w:rsidRPr="007E2C6F">
              <w:rPr>
                <w:rFonts w:ascii="Book Antiqua" w:eastAsia="Times New Roman" w:hAnsi="Book Antiqua" w:cs="Times New Roman"/>
                <w:color w:val="000000"/>
                <w:sz w:val="20"/>
                <w:szCs w:val="20"/>
                <w:lang w:val="es-PE" w:eastAsia="es-PE"/>
              </w:rPr>
              <w:t>48</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7DC4F652" w14:textId="77777777" w:rsidR="007E2C6F" w:rsidRPr="007E2C6F" w:rsidRDefault="007E2C6F" w:rsidP="007E2C6F">
            <w:pPr>
              <w:spacing w:after="0" w:line="240" w:lineRule="auto"/>
              <w:jc w:val="center"/>
              <w:rPr>
                <w:rFonts w:ascii="Book Antiqua" w:eastAsia="Times New Roman" w:hAnsi="Book Antiqua" w:cs="Times New Roman"/>
                <w:color w:val="000000"/>
                <w:sz w:val="20"/>
                <w:szCs w:val="20"/>
                <w:lang w:val="es-PE" w:eastAsia="es-PE"/>
              </w:rPr>
            </w:pPr>
            <w:r w:rsidRPr="007E2C6F">
              <w:rPr>
                <w:rFonts w:ascii="Book Antiqua" w:eastAsia="Times New Roman" w:hAnsi="Book Antiqua" w:cs="Times New Roman"/>
                <w:color w:val="000000"/>
                <w:sz w:val="20"/>
                <w:szCs w:val="20"/>
                <w:lang w:val="es-PE" w:eastAsia="es-PE"/>
              </w:rPr>
              <w:t>28/08/2013</w:t>
            </w:r>
          </w:p>
        </w:tc>
        <w:tc>
          <w:tcPr>
            <w:tcW w:w="1200" w:type="dxa"/>
            <w:tcBorders>
              <w:top w:val="nil"/>
              <w:left w:val="nil"/>
              <w:bottom w:val="single" w:sz="4" w:space="0" w:color="auto"/>
              <w:right w:val="single" w:sz="4" w:space="0" w:color="auto"/>
            </w:tcBorders>
            <w:shd w:val="clear" w:color="auto" w:fill="auto"/>
            <w:noWrap/>
            <w:vAlign w:val="bottom"/>
            <w:hideMark/>
          </w:tcPr>
          <w:p w14:paraId="082A9BB5" w14:textId="77777777" w:rsidR="007E2C6F" w:rsidRPr="007E2C6F" w:rsidRDefault="007E2C6F" w:rsidP="007E2C6F">
            <w:pPr>
              <w:spacing w:after="0" w:line="240" w:lineRule="auto"/>
              <w:jc w:val="center"/>
              <w:rPr>
                <w:rFonts w:ascii="Book Antiqua" w:eastAsia="Times New Roman" w:hAnsi="Book Antiqua" w:cs="Times New Roman"/>
                <w:color w:val="000000"/>
                <w:sz w:val="20"/>
                <w:szCs w:val="20"/>
                <w:lang w:val="es-PE" w:eastAsia="es-PE"/>
              </w:rPr>
            </w:pPr>
            <w:r w:rsidRPr="007E2C6F">
              <w:rPr>
                <w:rFonts w:ascii="Book Antiqua" w:eastAsia="Times New Roman" w:hAnsi="Book Antiqua" w:cs="Times New Roman"/>
                <w:color w:val="000000"/>
                <w:sz w:val="20"/>
                <w:szCs w:val="20"/>
                <w:lang w:val="es-PE" w:eastAsia="es-PE"/>
              </w:rPr>
              <w:t>14/10/2013</w:t>
            </w:r>
          </w:p>
        </w:tc>
        <w:tc>
          <w:tcPr>
            <w:tcW w:w="1200" w:type="dxa"/>
            <w:tcBorders>
              <w:top w:val="nil"/>
              <w:left w:val="nil"/>
              <w:bottom w:val="single" w:sz="4" w:space="0" w:color="auto"/>
              <w:right w:val="single" w:sz="4" w:space="0" w:color="auto"/>
            </w:tcBorders>
            <w:shd w:val="clear" w:color="auto" w:fill="auto"/>
            <w:noWrap/>
            <w:vAlign w:val="bottom"/>
            <w:hideMark/>
          </w:tcPr>
          <w:p w14:paraId="65A4223A" w14:textId="77777777" w:rsidR="007E2C6F" w:rsidRPr="007E2C6F" w:rsidRDefault="007E2C6F" w:rsidP="007E2C6F">
            <w:pPr>
              <w:spacing w:after="0" w:line="240" w:lineRule="auto"/>
              <w:jc w:val="center"/>
              <w:rPr>
                <w:rFonts w:ascii="Book Antiqua" w:eastAsia="Times New Roman" w:hAnsi="Book Antiqua" w:cs="Times New Roman"/>
                <w:color w:val="000000"/>
                <w:sz w:val="20"/>
                <w:szCs w:val="20"/>
                <w:lang w:val="es-PE" w:eastAsia="es-PE"/>
              </w:rPr>
            </w:pPr>
            <w:r w:rsidRPr="007E2C6F">
              <w:rPr>
                <w:rFonts w:ascii="Book Antiqua" w:eastAsia="Times New Roman" w:hAnsi="Book Antiqua" w:cs="Times New Roman"/>
                <w:color w:val="000000"/>
                <w:sz w:val="20"/>
                <w:szCs w:val="20"/>
                <w:lang w:val="es-PE" w:eastAsia="es-PE"/>
              </w:rPr>
              <w:t>48</w:t>
            </w:r>
          </w:p>
        </w:tc>
        <w:tc>
          <w:tcPr>
            <w:tcW w:w="1200" w:type="dxa"/>
            <w:tcBorders>
              <w:top w:val="nil"/>
              <w:left w:val="nil"/>
              <w:bottom w:val="single" w:sz="4" w:space="0" w:color="auto"/>
              <w:right w:val="single" w:sz="8" w:space="0" w:color="auto"/>
            </w:tcBorders>
            <w:shd w:val="clear" w:color="auto" w:fill="auto"/>
            <w:noWrap/>
            <w:vAlign w:val="bottom"/>
            <w:hideMark/>
          </w:tcPr>
          <w:p w14:paraId="64C2031A" w14:textId="77777777" w:rsidR="007E2C6F" w:rsidRPr="007E2C6F" w:rsidRDefault="007E2C6F" w:rsidP="007E2C6F">
            <w:pPr>
              <w:spacing w:after="0" w:line="240" w:lineRule="auto"/>
              <w:jc w:val="center"/>
              <w:rPr>
                <w:rFonts w:ascii="Book Antiqua" w:eastAsia="Times New Roman" w:hAnsi="Book Antiqua" w:cs="Times New Roman"/>
                <w:color w:val="000000"/>
                <w:sz w:val="20"/>
                <w:szCs w:val="20"/>
                <w:lang w:val="es-PE" w:eastAsia="es-PE"/>
              </w:rPr>
            </w:pPr>
            <w:r w:rsidRPr="007E2C6F">
              <w:rPr>
                <w:rFonts w:ascii="Book Antiqua" w:eastAsia="Times New Roman" w:hAnsi="Book Antiqua" w:cs="Times New Roman"/>
                <w:color w:val="000000"/>
                <w:sz w:val="20"/>
                <w:szCs w:val="20"/>
                <w:lang w:val="es-PE" w:eastAsia="es-PE"/>
              </w:rPr>
              <w:t>13.7</w:t>
            </w:r>
          </w:p>
        </w:tc>
      </w:tr>
      <w:tr w:rsidR="007E2C6F" w:rsidRPr="007E2C6F" w14:paraId="148DF4EE" w14:textId="77777777" w:rsidTr="003055A4">
        <w:trPr>
          <w:trHeight w:val="270"/>
          <w:jc w:val="center"/>
        </w:trPr>
        <w:tc>
          <w:tcPr>
            <w:tcW w:w="1200" w:type="dxa"/>
            <w:tcBorders>
              <w:left w:val="single" w:sz="4" w:space="0" w:color="auto"/>
              <w:right w:val="single" w:sz="4" w:space="0" w:color="auto"/>
            </w:tcBorders>
            <w:shd w:val="clear" w:color="auto" w:fill="auto"/>
            <w:noWrap/>
            <w:vAlign w:val="center"/>
            <w:hideMark/>
          </w:tcPr>
          <w:p w14:paraId="07C0FEC2" w14:textId="77777777" w:rsidR="007E2C6F" w:rsidRPr="007E2C6F" w:rsidRDefault="007E2C6F" w:rsidP="007E2C6F">
            <w:pPr>
              <w:spacing w:after="0" w:line="240" w:lineRule="auto"/>
              <w:jc w:val="center"/>
              <w:rPr>
                <w:rFonts w:ascii="Book Antiqua" w:eastAsia="Times New Roman" w:hAnsi="Book Antiqua" w:cs="Times New Roman"/>
                <w:color w:val="000000"/>
                <w:sz w:val="20"/>
                <w:szCs w:val="20"/>
                <w:lang w:val="es-PE" w:eastAsia="es-PE"/>
              </w:rPr>
            </w:pPr>
            <w:r w:rsidRPr="007E2C6F">
              <w:rPr>
                <w:rFonts w:ascii="Book Antiqua" w:eastAsia="Times New Roman" w:hAnsi="Book Antiqua" w:cs="Times New Roman"/>
                <w:color w:val="000000"/>
                <w:sz w:val="20"/>
                <w:szCs w:val="20"/>
                <w:lang w:val="es-PE" w:eastAsia="es-PE"/>
              </w:rPr>
              <w:lastRenderedPageBreak/>
              <w:t>49</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11F9FDDF" w14:textId="77777777" w:rsidR="007E2C6F" w:rsidRPr="007E2C6F" w:rsidRDefault="007E2C6F" w:rsidP="007E2C6F">
            <w:pPr>
              <w:spacing w:after="0" w:line="240" w:lineRule="auto"/>
              <w:jc w:val="center"/>
              <w:rPr>
                <w:rFonts w:ascii="Book Antiqua" w:eastAsia="Times New Roman" w:hAnsi="Book Antiqua" w:cs="Times New Roman"/>
                <w:color w:val="000000"/>
                <w:sz w:val="20"/>
                <w:szCs w:val="20"/>
                <w:lang w:val="es-PE" w:eastAsia="es-PE"/>
              </w:rPr>
            </w:pPr>
            <w:r w:rsidRPr="007E2C6F">
              <w:rPr>
                <w:rFonts w:ascii="Book Antiqua" w:eastAsia="Times New Roman" w:hAnsi="Book Antiqua" w:cs="Times New Roman"/>
                <w:color w:val="000000"/>
                <w:sz w:val="20"/>
                <w:szCs w:val="20"/>
                <w:lang w:val="es-PE" w:eastAsia="es-PE"/>
              </w:rPr>
              <w:t>19/10/2013</w:t>
            </w:r>
          </w:p>
        </w:tc>
        <w:tc>
          <w:tcPr>
            <w:tcW w:w="1200" w:type="dxa"/>
            <w:tcBorders>
              <w:top w:val="nil"/>
              <w:left w:val="nil"/>
              <w:bottom w:val="single" w:sz="4" w:space="0" w:color="auto"/>
              <w:right w:val="single" w:sz="4" w:space="0" w:color="auto"/>
            </w:tcBorders>
            <w:shd w:val="clear" w:color="auto" w:fill="auto"/>
            <w:noWrap/>
            <w:vAlign w:val="bottom"/>
            <w:hideMark/>
          </w:tcPr>
          <w:p w14:paraId="3E8D109F" w14:textId="77777777" w:rsidR="007E2C6F" w:rsidRPr="007E2C6F" w:rsidRDefault="007E2C6F" w:rsidP="007E2C6F">
            <w:pPr>
              <w:spacing w:after="0" w:line="240" w:lineRule="auto"/>
              <w:jc w:val="center"/>
              <w:rPr>
                <w:rFonts w:ascii="Book Antiqua" w:eastAsia="Times New Roman" w:hAnsi="Book Antiqua" w:cs="Times New Roman"/>
                <w:color w:val="000000"/>
                <w:sz w:val="20"/>
                <w:szCs w:val="20"/>
                <w:lang w:val="es-PE" w:eastAsia="es-PE"/>
              </w:rPr>
            </w:pPr>
            <w:r w:rsidRPr="007E2C6F">
              <w:rPr>
                <w:rFonts w:ascii="Book Antiqua" w:eastAsia="Times New Roman" w:hAnsi="Book Antiqua" w:cs="Times New Roman"/>
                <w:color w:val="000000"/>
                <w:sz w:val="20"/>
                <w:szCs w:val="20"/>
                <w:lang w:val="es-PE" w:eastAsia="es-PE"/>
              </w:rPr>
              <w:t>31/10/2013</w:t>
            </w:r>
          </w:p>
        </w:tc>
        <w:tc>
          <w:tcPr>
            <w:tcW w:w="1200" w:type="dxa"/>
            <w:tcBorders>
              <w:top w:val="nil"/>
              <w:left w:val="nil"/>
              <w:bottom w:val="single" w:sz="4" w:space="0" w:color="auto"/>
              <w:right w:val="single" w:sz="4" w:space="0" w:color="auto"/>
            </w:tcBorders>
            <w:shd w:val="clear" w:color="auto" w:fill="auto"/>
            <w:noWrap/>
            <w:vAlign w:val="bottom"/>
            <w:hideMark/>
          </w:tcPr>
          <w:p w14:paraId="44C36C54" w14:textId="77777777" w:rsidR="007E2C6F" w:rsidRPr="007E2C6F" w:rsidRDefault="007E2C6F" w:rsidP="007E2C6F">
            <w:pPr>
              <w:spacing w:after="0" w:line="240" w:lineRule="auto"/>
              <w:jc w:val="center"/>
              <w:rPr>
                <w:rFonts w:ascii="Book Antiqua" w:eastAsia="Times New Roman" w:hAnsi="Book Antiqua" w:cs="Times New Roman"/>
                <w:color w:val="000000"/>
                <w:sz w:val="20"/>
                <w:szCs w:val="20"/>
                <w:lang w:val="es-PE" w:eastAsia="es-PE"/>
              </w:rPr>
            </w:pPr>
            <w:r w:rsidRPr="007E2C6F">
              <w:rPr>
                <w:rFonts w:ascii="Book Antiqua" w:eastAsia="Times New Roman" w:hAnsi="Book Antiqua" w:cs="Times New Roman"/>
                <w:color w:val="000000"/>
                <w:sz w:val="20"/>
                <w:szCs w:val="20"/>
                <w:lang w:val="es-PE" w:eastAsia="es-PE"/>
              </w:rPr>
              <w:t>13</w:t>
            </w:r>
          </w:p>
        </w:tc>
        <w:tc>
          <w:tcPr>
            <w:tcW w:w="1200" w:type="dxa"/>
            <w:tcBorders>
              <w:top w:val="nil"/>
              <w:left w:val="nil"/>
              <w:bottom w:val="single" w:sz="4" w:space="0" w:color="auto"/>
              <w:right w:val="single" w:sz="8" w:space="0" w:color="auto"/>
            </w:tcBorders>
            <w:shd w:val="clear" w:color="auto" w:fill="auto"/>
            <w:noWrap/>
            <w:vAlign w:val="bottom"/>
            <w:hideMark/>
          </w:tcPr>
          <w:p w14:paraId="181FBC78" w14:textId="77777777" w:rsidR="007E2C6F" w:rsidRPr="007E2C6F" w:rsidRDefault="007E2C6F" w:rsidP="007E2C6F">
            <w:pPr>
              <w:spacing w:after="0" w:line="240" w:lineRule="auto"/>
              <w:jc w:val="center"/>
              <w:rPr>
                <w:rFonts w:ascii="Book Antiqua" w:eastAsia="Times New Roman" w:hAnsi="Book Antiqua" w:cs="Times New Roman"/>
                <w:color w:val="000000"/>
                <w:sz w:val="20"/>
                <w:szCs w:val="20"/>
                <w:lang w:val="es-PE" w:eastAsia="es-PE"/>
              </w:rPr>
            </w:pPr>
            <w:r w:rsidRPr="007E2C6F">
              <w:rPr>
                <w:rFonts w:ascii="Book Antiqua" w:eastAsia="Times New Roman" w:hAnsi="Book Antiqua" w:cs="Times New Roman"/>
                <w:color w:val="000000"/>
                <w:sz w:val="20"/>
                <w:szCs w:val="20"/>
                <w:lang w:val="es-PE" w:eastAsia="es-PE"/>
              </w:rPr>
              <w:t>16.8</w:t>
            </w:r>
          </w:p>
        </w:tc>
      </w:tr>
      <w:tr w:rsidR="007E2C6F" w:rsidRPr="007E2C6F" w14:paraId="6563A056" w14:textId="77777777" w:rsidTr="003055A4">
        <w:trPr>
          <w:trHeight w:val="270"/>
          <w:jc w:val="center"/>
        </w:trPr>
        <w:tc>
          <w:tcPr>
            <w:tcW w:w="1200" w:type="dxa"/>
            <w:tcBorders>
              <w:left w:val="single" w:sz="4" w:space="0" w:color="auto"/>
              <w:right w:val="single" w:sz="4" w:space="0" w:color="auto"/>
            </w:tcBorders>
            <w:shd w:val="clear" w:color="auto" w:fill="auto"/>
            <w:noWrap/>
            <w:vAlign w:val="center"/>
            <w:hideMark/>
          </w:tcPr>
          <w:p w14:paraId="24F9FDD1" w14:textId="77777777" w:rsidR="007E2C6F" w:rsidRPr="007E2C6F" w:rsidRDefault="007E2C6F" w:rsidP="007E2C6F">
            <w:pPr>
              <w:spacing w:after="0" w:line="240" w:lineRule="auto"/>
              <w:jc w:val="center"/>
              <w:rPr>
                <w:rFonts w:ascii="Book Antiqua" w:eastAsia="Times New Roman" w:hAnsi="Book Antiqua" w:cs="Times New Roman"/>
                <w:color w:val="000000"/>
                <w:sz w:val="20"/>
                <w:szCs w:val="20"/>
                <w:lang w:val="es-PE" w:eastAsia="es-PE"/>
              </w:rPr>
            </w:pPr>
            <w:r w:rsidRPr="007E2C6F">
              <w:rPr>
                <w:rFonts w:ascii="Book Antiqua" w:eastAsia="Times New Roman" w:hAnsi="Book Antiqua" w:cs="Times New Roman"/>
                <w:color w:val="000000"/>
                <w:sz w:val="20"/>
                <w:szCs w:val="20"/>
                <w:lang w:val="es-PE" w:eastAsia="es-PE"/>
              </w:rPr>
              <w:t>50</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258B0CF9" w14:textId="77777777" w:rsidR="007E2C6F" w:rsidRPr="007E2C6F" w:rsidRDefault="007E2C6F" w:rsidP="007E2C6F">
            <w:pPr>
              <w:spacing w:after="0" w:line="240" w:lineRule="auto"/>
              <w:jc w:val="center"/>
              <w:rPr>
                <w:rFonts w:ascii="Book Antiqua" w:eastAsia="Times New Roman" w:hAnsi="Book Antiqua" w:cs="Times New Roman"/>
                <w:color w:val="000000"/>
                <w:sz w:val="20"/>
                <w:szCs w:val="20"/>
                <w:lang w:val="es-PE" w:eastAsia="es-PE"/>
              </w:rPr>
            </w:pPr>
            <w:r w:rsidRPr="007E2C6F">
              <w:rPr>
                <w:rFonts w:ascii="Book Antiqua" w:eastAsia="Times New Roman" w:hAnsi="Book Antiqua" w:cs="Times New Roman"/>
                <w:color w:val="000000"/>
                <w:sz w:val="20"/>
                <w:szCs w:val="20"/>
                <w:lang w:val="es-PE" w:eastAsia="es-PE"/>
              </w:rPr>
              <w:t>03/11/2013</w:t>
            </w:r>
          </w:p>
        </w:tc>
        <w:tc>
          <w:tcPr>
            <w:tcW w:w="1200" w:type="dxa"/>
            <w:tcBorders>
              <w:top w:val="nil"/>
              <w:left w:val="nil"/>
              <w:bottom w:val="single" w:sz="4" w:space="0" w:color="auto"/>
              <w:right w:val="single" w:sz="4" w:space="0" w:color="auto"/>
            </w:tcBorders>
            <w:shd w:val="clear" w:color="auto" w:fill="auto"/>
            <w:noWrap/>
            <w:vAlign w:val="bottom"/>
            <w:hideMark/>
          </w:tcPr>
          <w:p w14:paraId="627D8253" w14:textId="77777777" w:rsidR="007E2C6F" w:rsidRPr="007E2C6F" w:rsidRDefault="007E2C6F" w:rsidP="007E2C6F">
            <w:pPr>
              <w:spacing w:after="0" w:line="240" w:lineRule="auto"/>
              <w:jc w:val="center"/>
              <w:rPr>
                <w:rFonts w:ascii="Book Antiqua" w:eastAsia="Times New Roman" w:hAnsi="Book Antiqua" w:cs="Times New Roman"/>
                <w:color w:val="000000"/>
                <w:sz w:val="20"/>
                <w:szCs w:val="20"/>
                <w:lang w:val="es-PE" w:eastAsia="es-PE"/>
              </w:rPr>
            </w:pPr>
            <w:r w:rsidRPr="007E2C6F">
              <w:rPr>
                <w:rFonts w:ascii="Book Antiqua" w:eastAsia="Times New Roman" w:hAnsi="Book Antiqua" w:cs="Times New Roman"/>
                <w:color w:val="000000"/>
                <w:sz w:val="20"/>
                <w:szCs w:val="20"/>
                <w:lang w:val="es-PE" w:eastAsia="es-PE"/>
              </w:rPr>
              <w:t>09/12/2013</w:t>
            </w:r>
          </w:p>
        </w:tc>
        <w:tc>
          <w:tcPr>
            <w:tcW w:w="1200" w:type="dxa"/>
            <w:tcBorders>
              <w:top w:val="nil"/>
              <w:left w:val="nil"/>
              <w:bottom w:val="single" w:sz="4" w:space="0" w:color="auto"/>
              <w:right w:val="single" w:sz="4" w:space="0" w:color="auto"/>
            </w:tcBorders>
            <w:shd w:val="clear" w:color="auto" w:fill="auto"/>
            <w:noWrap/>
            <w:vAlign w:val="bottom"/>
            <w:hideMark/>
          </w:tcPr>
          <w:p w14:paraId="03FD8A24" w14:textId="77777777" w:rsidR="007E2C6F" w:rsidRPr="007E2C6F" w:rsidRDefault="007E2C6F" w:rsidP="007E2C6F">
            <w:pPr>
              <w:spacing w:after="0" w:line="240" w:lineRule="auto"/>
              <w:jc w:val="center"/>
              <w:rPr>
                <w:rFonts w:ascii="Book Antiqua" w:eastAsia="Times New Roman" w:hAnsi="Book Antiqua" w:cs="Times New Roman"/>
                <w:color w:val="000000"/>
                <w:sz w:val="20"/>
                <w:szCs w:val="20"/>
                <w:lang w:val="es-PE" w:eastAsia="es-PE"/>
              </w:rPr>
            </w:pPr>
            <w:r w:rsidRPr="007E2C6F">
              <w:rPr>
                <w:rFonts w:ascii="Book Antiqua" w:eastAsia="Times New Roman" w:hAnsi="Book Antiqua" w:cs="Times New Roman"/>
                <w:color w:val="000000"/>
                <w:sz w:val="20"/>
                <w:szCs w:val="20"/>
                <w:lang w:val="es-PE" w:eastAsia="es-PE"/>
              </w:rPr>
              <w:t>37</w:t>
            </w:r>
          </w:p>
        </w:tc>
        <w:tc>
          <w:tcPr>
            <w:tcW w:w="1200" w:type="dxa"/>
            <w:tcBorders>
              <w:top w:val="nil"/>
              <w:left w:val="nil"/>
              <w:bottom w:val="single" w:sz="4" w:space="0" w:color="auto"/>
              <w:right w:val="single" w:sz="8" w:space="0" w:color="auto"/>
            </w:tcBorders>
            <w:shd w:val="clear" w:color="auto" w:fill="auto"/>
            <w:noWrap/>
            <w:vAlign w:val="bottom"/>
            <w:hideMark/>
          </w:tcPr>
          <w:p w14:paraId="30A92E58" w14:textId="77777777" w:rsidR="007E2C6F" w:rsidRPr="007E2C6F" w:rsidRDefault="007E2C6F" w:rsidP="007E2C6F">
            <w:pPr>
              <w:spacing w:after="0" w:line="240" w:lineRule="auto"/>
              <w:jc w:val="center"/>
              <w:rPr>
                <w:rFonts w:ascii="Book Antiqua" w:eastAsia="Times New Roman" w:hAnsi="Book Antiqua" w:cs="Times New Roman"/>
                <w:color w:val="000000"/>
                <w:sz w:val="20"/>
                <w:szCs w:val="20"/>
                <w:lang w:val="es-PE" w:eastAsia="es-PE"/>
              </w:rPr>
            </w:pPr>
            <w:r w:rsidRPr="007E2C6F">
              <w:rPr>
                <w:rFonts w:ascii="Book Antiqua" w:eastAsia="Times New Roman" w:hAnsi="Book Antiqua" w:cs="Times New Roman"/>
                <w:color w:val="000000"/>
                <w:sz w:val="20"/>
                <w:szCs w:val="20"/>
                <w:lang w:val="es-PE" w:eastAsia="es-PE"/>
              </w:rPr>
              <w:t>14.5</w:t>
            </w:r>
          </w:p>
        </w:tc>
      </w:tr>
      <w:tr w:rsidR="007E2C6F" w:rsidRPr="007E2C6F" w14:paraId="4AE8B2BD" w14:textId="77777777" w:rsidTr="003055A4">
        <w:trPr>
          <w:trHeight w:val="270"/>
          <w:jc w:val="center"/>
        </w:trPr>
        <w:tc>
          <w:tcPr>
            <w:tcW w:w="1200" w:type="dxa"/>
            <w:tcBorders>
              <w:left w:val="single" w:sz="4" w:space="0" w:color="auto"/>
              <w:right w:val="single" w:sz="4" w:space="0" w:color="auto"/>
            </w:tcBorders>
            <w:shd w:val="clear" w:color="auto" w:fill="auto"/>
            <w:noWrap/>
            <w:vAlign w:val="center"/>
            <w:hideMark/>
          </w:tcPr>
          <w:p w14:paraId="3A0AF030" w14:textId="77777777" w:rsidR="007E2C6F" w:rsidRPr="007E2C6F" w:rsidRDefault="007E2C6F" w:rsidP="007E2C6F">
            <w:pPr>
              <w:spacing w:after="0" w:line="240" w:lineRule="auto"/>
              <w:jc w:val="center"/>
              <w:rPr>
                <w:rFonts w:ascii="Book Antiqua" w:eastAsia="Times New Roman" w:hAnsi="Book Antiqua" w:cs="Times New Roman"/>
                <w:color w:val="000000"/>
                <w:sz w:val="20"/>
                <w:szCs w:val="20"/>
                <w:lang w:val="es-PE" w:eastAsia="es-PE"/>
              </w:rPr>
            </w:pPr>
            <w:r w:rsidRPr="007E2C6F">
              <w:rPr>
                <w:rFonts w:ascii="Book Antiqua" w:eastAsia="Times New Roman" w:hAnsi="Book Antiqua" w:cs="Times New Roman"/>
                <w:color w:val="000000"/>
                <w:sz w:val="20"/>
                <w:szCs w:val="20"/>
                <w:lang w:val="es-PE" w:eastAsia="es-PE"/>
              </w:rPr>
              <w:t>51</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50AD3F52" w14:textId="77777777" w:rsidR="007E2C6F" w:rsidRPr="007E2C6F" w:rsidRDefault="007E2C6F" w:rsidP="007E2C6F">
            <w:pPr>
              <w:spacing w:after="0" w:line="240" w:lineRule="auto"/>
              <w:jc w:val="center"/>
              <w:rPr>
                <w:rFonts w:ascii="Book Antiqua" w:eastAsia="Times New Roman" w:hAnsi="Book Antiqua" w:cs="Times New Roman"/>
                <w:color w:val="000000"/>
                <w:sz w:val="20"/>
                <w:szCs w:val="20"/>
                <w:lang w:val="es-PE" w:eastAsia="es-PE"/>
              </w:rPr>
            </w:pPr>
            <w:r w:rsidRPr="007E2C6F">
              <w:rPr>
                <w:rFonts w:ascii="Book Antiqua" w:eastAsia="Times New Roman" w:hAnsi="Book Antiqua" w:cs="Times New Roman"/>
                <w:color w:val="000000"/>
                <w:sz w:val="20"/>
                <w:szCs w:val="20"/>
                <w:lang w:val="es-PE" w:eastAsia="es-PE"/>
              </w:rPr>
              <w:t>03/09/2014</w:t>
            </w:r>
          </w:p>
        </w:tc>
        <w:tc>
          <w:tcPr>
            <w:tcW w:w="1200" w:type="dxa"/>
            <w:tcBorders>
              <w:top w:val="nil"/>
              <w:left w:val="nil"/>
              <w:bottom w:val="single" w:sz="4" w:space="0" w:color="auto"/>
              <w:right w:val="single" w:sz="4" w:space="0" w:color="auto"/>
            </w:tcBorders>
            <w:shd w:val="clear" w:color="auto" w:fill="auto"/>
            <w:noWrap/>
            <w:vAlign w:val="bottom"/>
            <w:hideMark/>
          </w:tcPr>
          <w:p w14:paraId="21631D7C" w14:textId="77777777" w:rsidR="007E2C6F" w:rsidRPr="007E2C6F" w:rsidRDefault="007E2C6F" w:rsidP="007E2C6F">
            <w:pPr>
              <w:spacing w:after="0" w:line="240" w:lineRule="auto"/>
              <w:jc w:val="center"/>
              <w:rPr>
                <w:rFonts w:ascii="Book Antiqua" w:eastAsia="Times New Roman" w:hAnsi="Book Antiqua" w:cs="Times New Roman"/>
                <w:color w:val="000000"/>
                <w:sz w:val="20"/>
                <w:szCs w:val="20"/>
                <w:lang w:val="es-PE" w:eastAsia="es-PE"/>
              </w:rPr>
            </w:pPr>
            <w:r w:rsidRPr="007E2C6F">
              <w:rPr>
                <w:rFonts w:ascii="Book Antiqua" w:eastAsia="Times New Roman" w:hAnsi="Book Antiqua" w:cs="Times New Roman"/>
                <w:color w:val="000000"/>
                <w:sz w:val="20"/>
                <w:szCs w:val="20"/>
                <w:lang w:val="es-PE" w:eastAsia="es-PE"/>
              </w:rPr>
              <w:t>10/10/2014</w:t>
            </w:r>
          </w:p>
        </w:tc>
        <w:tc>
          <w:tcPr>
            <w:tcW w:w="1200" w:type="dxa"/>
            <w:tcBorders>
              <w:top w:val="nil"/>
              <w:left w:val="nil"/>
              <w:bottom w:val="single" w:sz="4" w:space="0" w:color="auto"/>
              <w:right w:val="single" w:sz="4" w:space="0" w:color="auto"/>
            </w:tcBorders>
            <w:shd w:val="clear" w:color="auto" w:fill="auto"/>
            <w:noWrap/>
            <w:vAlign w:val="bottom"/>
            <w:hideMark/>
          </w:tcPr>
          <w:p w14:paraId="726ED8B7" w14:textId="77777777" w:rsidR="007E2C6F" w:rsidRPr="007E2C6F" w:rsidRDefault="007E2C6F" w:rsidP="007E2C6F">
            <w:pPr>
              <w:spacing w:after="0" w:line="240" w:lineRule="auto"/>
              <w:jc w:val="center"/>
              <w:rPr>
                <w:rFonts w:ascii="Book Antiqua" w:eastAsia="Times New Roman" w:hAnsi="Book Antiqua" w:cs="Times New Roman"/>
                <w:color w:val="000000"/>
                <w:sz w:val="20"/>
                <w:szCs w:val="20"/>
                <w:lang w:val="es-PE" w:eastAsia="es-PE"/>
              </w:rPr>
            </w:pPr>
            <w:r w:rsidRPr="007E2C6F">
              <w:rPr>
                <w:rFonts w:ascii="Book Antiqua" w:eastAsia="Times New Roman" w:hAnsi="Book Antiqua" w:cs="Times New Roman"/>
                <w:color w:val="000000"/>
                <w:sz w:val="20"/>
                <w:szCs w:val="20"/>
                <w:lang w:val="es-PE" w:eastAsia="es-PE"/>
              </w:rPr>
              <w:t>38</w:t>
            </w:r>
          </w:p>
        </w:tc>
        <w:tc>
          <w:tcPr>
            <w:tcW w:w="1200" w:type="dxa"/>
            <w:tcBorders>
              <w:top w:val="nil"/>
              <w:left w:val="nil"/>
              <w:bottom w:val="single" w:sz="4" w:space="0" w:color="auto"/>
              <w:right w:val="single" w:sz="8" w:space="0" w:color="auto"/>
            </w:tcBorders>
            <w:shd w:val="clear" w:color="auto" w:fill="auto"/>
            <w:noWrap/>
            <w:vAlign w:val="bottom"/>
            <w:hideMark/>
          </w:tcPr>
          <w:p w14:paraId="217CC6F0" w14:textId="77777777" w:rsidR="007E2C6F" w:rsidRPr="007E2C6F" w:rsidRDefault="007E2C6F" w:rsidP="007E2C6F">
            <w:pPr>
              <w:spacing w:after="0" w:line="240" w:lineRule="auto"/>
              <w:jc w:val="center"/>
              <w:rPr>
                <w:rFonts w:ascii="Book Antiqua" w:eastAsia="Times New Roman" w:hAnsi="Book Antiqua" w:cs="Times New Roman"/>
                <w:color w:val="000000"/>
                <w:sz w:val="20"/>
                <w:szCs w:val="20"/>
                <w:lang w:val="es-PE" w:eastAsia="es-PE"/>
              </w:rPr>
            </w:pPr>
            <w:r w:rsidRPr="007E2C6F">
              <w:rPr>
                <w:rFonts w:ascii="Book Antiqua" w:eastAsia="Times New Roman" w:hAnsi="Book Antiqua" w:cs="Times New Roman"/>
                <w:color w:val="000000"/>
                <w:sz w:val="20"/>
                <w:szCs w:val="20"/>
                <w:lang w:val="es-PE" w:eastAsia="es-PE"/>
              </w:rPr>
              <w:t>13.6</w:t>
            </w:r>
          </w:p>
        </w:tc>
      </w:tr>
      <w:tr w:rsidR="007E2C6F" w:rsidRPr="007E2C6F" w14:paraId="111B469A" w14:textId="77777777" w:rsidTr="003055A4">
        <w:trPr>
          <w:trHeight w:val="270"/>
          <w:jc w:val="center"/>
        </w:trPr>
        <w:tc>
          <w:tcPr>
            <w:tcW w:w="1200" w:type="dxa"/>
            <w:tcBorders>
              <w:left w:val="single" w:sz="4" w:space="0" w:color="auto"/>
              <w:right w:val="single" w:sz="4" w:space="0" w:color="auto"/>
            </w:tcBorders>
            <w:shd w:val="clear" w:color="auto" w:fill="auto"/>
            <w:noWrap/>
            <w:vAlign w:val="center"/>
            <w:hideMark/>
          </w:tcPr>
          <w:p w14:paraId="5C1DD66C" w14:textId="77777777" w:rsidR="007E2C6F" w:rsidRPr="007E2C6F" w:rsidRDefault="007E2C6F" w:rsidP="007E2C6F">
            <w:pPr>
              <w:spacing w:after="0" w:line="240" w:lineRule="auto"/>
              <w:jc w:val="center"/>
              <w:rPr>
                <w:rFonts w:ascii="Book Antiqua" w:eastAsia="Times New Roman" w:hAnsi="Book Antiqua" w:cs="Times New Roman"/>
                <w:color w:val="000000"/>
                <w:sz w:val="20"/>
                <w:szCs w:val="20"/>
                <w:lang w:val="es-PE" w:eastAsia="es-PE"/>
              </w:rPr>
            </w:pPr>
            <w:r w:rsidRPr="007E2C6F">
              <w:rPr>
                <w:rFonts w:ascii="Book Antiqua" w:eastAsia="Times New Roman" w:hAnsi="Book Antiqua" w:cs="Times New Roman"/>
                <w:color w:val="000000"/>
                <w:sz w:val="20"/>
                <w:szCs w:val="20"/>
                <w:lang w:val="es-PE" w:eastAsia="es-PE"/>
              </w:rPr>
              <w:t>52</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7FB7DE4C" w14:textId="77777777" w:rsidR="007E2C6F" w:rsidRPr="007E2C6F" w:rsidRDefault="007E2C6F" w:rsidP="007E2C6F">
            <w:pPr>
              <w:spacing w:after="0" w:line="240" w:lineRule="auto"/>
              <w:jc w:val="center"/>
              <w:rPr>
                <w:rFonts w:ascii="Book Antiqua" w:eastAsia="Times New Roman" w:hAnsi="Book Antiqua" w:cs="Times New Roman"/>
                <w:color w:val="000000"/>
                <w:sz w:val="20"/>
                <w:szCs w:val="20"/>
                <w:lang w:val="es-PE" w:eastAsia="es-PE"/>
              </w:rPr>
            </w:pPr>
            <w:r w:rsidRPr="007E2C6F">
              <w:rPr>
                <w:rFonts w:ascii="Book Antiqua" w:eastAsia="Times New Roman" w:hAnsi="Book Antiqua" w:cs="Times New Roman"/>
                <w:color w:val="000000"/>
                <w:sz w:val="20"/>
                <w:szCs w:val="20"/>
                <w:lang w:val="es-PE" w:eastAsia="es-PE"/>
              </w:rPr>
              <w:t>14/10/2014</w:t>
            </w:r>
          </w:p>
        </w:tc>
        <w:tc>
          <w:tcPr>
            <w:tcW w:w="1200" w:type="dxa"/>
            <w:tcBorders>
              <w:top w:val="nil"/>
              <w:left w:val="nil"/>
              <w:bottom w:val="single" w:sz="4" w:space="0" w:color="auto"/>
              <w:right w:val="single" w:sz="4" w:space="0" w:color="auto"/>
            </w:tcBorders>
            <w:shd w:val="clear" w:color="auto" w:fill="auto"/>
            <w:noWrap/>
            <w:vAlign w:val="bottom"/>
            <w:hideMark/>
          </w:tcPr>
          <w:p w14:paraId="4BD80D7C" w14:textId="77777777" w:rsidR="007E2C6F" w:rsidRPr="007E2C6F" w:rsidRDefault="007E2C6F" w:rsidP="007E2C6F">
            <w:pPr>
              <w:spacing w:after="0" w:line="240" w:lineRule="auto"/>
              <w:jc w:val="center"/>
              <w:rPr>
                <w:rFonts w:ascii="Book Antiqua" w:eastAsia="Times New Roman" w:hAnsi="Book Antiqua" w:cs="Times New Roman"/>
                <w:color w:val="000000"/>
                <w:sz w:val="20"/>
                <w:szCs w:val="20"/>
                <w:lang w:val="es-PE" w:eastAsia="es-PE"/>
              </w:rPr>
            </w:pPr>
            <w:r w:rsidRPr="007E2C6F">
              <w:rPr>
                <w:rFonts w:ascii="Book Antiqua" w:eastAsia="Times New Roman" w:hAnsi="Book Antiqua" w:cs="Times New Roman"/>
                <w:color w:val="000000"/>
                <w:sz w:val="20"/>
                <w:szCs w:val="20"/>
                <w:lang w:val="es-PE" w:eastAsia="es-PE"/>
              </w:rPr>
              <w:t>12/11/2014</w:t>
            </w:r>
          </w:p>
        </w:tc>
        <w:tc>
          <w:tcPr>
            <w:tcW w:w="1200" w:type="dxa"/>
            <w:tcBorders>
              <w:top w:val="nil"/>
              <w:left w:val="nil"/>
              <w:bottom w:val="single" w:sz="4" w:space="0" w:color="auto"/>
              <w:right w:val="single" w:sz="4" w:space="0" w:color="auto"/>
            </w:tcBorders>
            <w:shd w:val="clear" w:color="auto" w:fill="auto"/>
            <w:noWrap/>
            <w:vAlign w:val="bottom"/>
            <w:hideMark/>
          </w:tcPr>
          <w:p w14:paraId="3A8A1BE6" w14:textId="77777777" w:rsidR="007E2C6F" w:rsidRPr="007E2C6F" w:rsidRDefault="007E2C6F" w:rsidP="007E2C6F">
            <w:pPr>
              <w:spacing w:after="0" w:line="240" w:lineRule="auto"/>
              <w:jc w:val="center"/>
              <w:rPr>
                <w:rFonts w:ascii="Book Antiqua" w:eastAsia="Times New Roman" w:hAnsi="Book Antiqua" w:cs="Times New Roman"/>
                <w:color w:val="000000"/>
                <w:sz w:val="20"/>
                <w:szCs w:val="20"/>
                <w:lang w:val="es-PE" w:eastAsia="es-PE"/>
              </w:rPr>
            </w:pPr>
            <w:r w:rsidRPr="007E2C6F">
              <w:rPr>
                <w:rFonts w:ascii="Book Antiqua" w:eastAsia="Times New Roman" w:hAnsi="Book Antiqua" w:cs="Times New Roman"/>
                <w:color w:val="000000"/>
                <w:sz w:val="20"/>
                <w:szCs w:val="20"/>
                <w:lang w:val="es-PE" w:eastAsia="es-PE"/>
              </w:rPr>
              <w:t>30</w:t>
            </w:r>
          </w:p>
        </w:tc>
        <w:tc>
          <w:tcPr>
            <w:tcW w:w="1200" w:type="dxa"/>
            <w:tcBorders>
              <w:top w:val="nil"/>
              <w:left w:val="nil"/>
              <w:bottom w:val="single" w:sz="4" w:space="0" w:color="auto"/>
              <w:right w:val="single" w:sz="8" w:space="0" w:color="auto"/>
            </w:tcBorders>
            <w:shd w:val="clear" w:color="auto" w:fill="auto"/>
            <w:noWrap/>
            <w:vAlign w:val="bottom"/>
            <w:hideMark/>
          </w:tcPr>
          <w:p w14:paraId="5F5D15D4" w14:textId="77777777" w:rsidR="007E2C6F" w:rsidRPr="007E2C6F" w:rsidRDefault="007E2C6F" w:rsidP="007E2C6F">
            <w:pPr>
              <w:spacing w:after="0" w:line="240" w:lineRule="auto"/>
              <w:jc w:val="center"/>
              <w:rPr>
                <w:rFonts w:ascii="Book Antiqua" w:eastAsia="Times New Roman" w:hAnsi="Book Antiqua" w:cs="Times New Roman"/>
                <w:color w:val="000000"/>
                <w:sz w:val="20"/>
                <w:szCs w:val="20"/>
                <w:lang w:val="es-PE" w:eastAsia="es-PE"/>
              </w:rPr>
            </w:pPr>
            <w:r w:rsidRPr="007E2C6F">
              <w:rPr>
                <w:rFonts w:ascii="Book Antiqua" w:eastAsia="Times New Roman" w:hAnsi="Book Antiqua" w:cs="Times New Roman"/>
                <w:color w:val="000000"/>
                <w:sz w:val="20"/>
                <w:szCs w:val="20"/>
                <w:lang w:val="es-PE" w:eastAsia="es-PE"/>
              </w:rPr>
              <w:t>14.8</w:t>
            </w:r>
          </w:p>
        </w:tc>
      </w:tr>
      <w:tr w:rsidR="007E2C6F" w:rsidRPr="007E2C6F" w14:paraId="7170C288" w14:textId="77777777" w:rsidTr="003055A4">
        <w:trPr>
          <w:trHeight w:val="285"/>
          <w:jc w:val="center"/>
        </w:trPr>
        <w:tc>
          <w:tcPr>
            <w:tcW w:w="1200" w:type="dxa"/>
            <w:tcBorders>
              <w:left w:val="single" w:sz="4" w:space="0" w:color="auto"/>
              <w:bottom w:val="single" w:sz="4" w:space="0" w:color="auto"/>
              <w:right w:val="single" w:sz="4" w:space="0" w:color="auto"/>
            </w:tcBorders>
            <w:shd w:val="clear" w:color="auto" w:fill="auto"/>
            <w:noWrap/>
            <w:vAlign w:val="center"/>
            <w:hideMark/>
          </w:tcPr>
          <w:p w14:paraId="5E703A97" w14:textId="77777777" w:rsidR="007E2C6F" w:rsidRPr="007E2C6F" w:rsidRDefault="007E2C6F" w:rsidP="007E2C6F">
            <w:pPr>
              <w:spacing w:after="0" w:line="240" w:lineRule="auto"/>
              <w:jc w:val="center"/>
              <w:rPr>
                <w:rFonts w:ascii="Book Antiqua" w:eastAsia="Times New Roman" w:hAnsi="Book Antiqua" w:cs="Times New Roman"/>
                <w:color w:val="000000"/>
                <w:sz w:val="20"/>
                <w:szCs w:val="20"/>
                <w:lang w:val="es-PE" w:eastAsia="es-PE"/>
              </w:rPr>
            </w:pPr>
            <w:r w:rsidRPr="007E2C6F">
              <w:rPr>
                <w:rFonts w:ascii="Book Antiqua" w:eastAsia="Times New Roman" w:hAnsi="Book Antiqua" w:cs="Times New Roman"/>
                <w:color w:val="000000"/>
                <w:sz w:val="20"/>
                <w:szCs w:val="20"/>
                <w:lang w:val="es-PE" w:eastAsia="es-PE"/>
              </w:rPr>
              <w:t>53</w:t>
            </w:r>
          </w:p>
        </w:tc>
        <w:tc>
          <w:tcPr>
            <w:tcW w:w="1200" w:type="dxa"/>
            <w:tcBorders>
              <w:top w:val="nil"/>
              <w:left w:val="single" w:sz="4" w:space="0" w:color="auto"/>
              <w:bottom w:val="single" w:sz="8" w:space="0" w:color="auto"/>
              <w:right w:val="single" w:sz="4" w:space="0" w:color="auto"/>
            </w:tcBorders>
            <w:shd w:val="clear" w:color="auto" w:fill="auto"/>
            <w:noWrap/>
            <w:vAlign w:val="bottom"/>
            <w:hideMark/>
          </w:tcPr>
          <w:p w14:paraId="128498FC" w14:textId="77777777" w:rsidR="007E2C6F" w:rsidRPr="007E2C6F" w:rsidRDefault="007E2C6F" w:rsidP="007E2C6F">
            <w:pPr>
              <w:spacing w:after="0" w:line="240" w:lineRule="auto"/>
              <w:jc w:val="center"/>
              <w:rPr>
                <w:rFonts w:ascii="Book Antiqua" w:eastAsia="Times New Roman" w:hAnsi="Book Antiqua" w:cs="Times New Roman"/>
                <w:color w:val="000000"/>
                <w:sz w:val="20"/>
                <w:szCs w:val="20"/>
                <w:lang w:val="es-PE" w:eastAsia="es-PE"/>
              </w:rPr>
            </w:pPr>
            <w:r w:rsidRPr="007E2C6F">
              <w:rPr>
                <w:rFonts w:ascii="Book Antiqua" w:eastAsia="Times New Roman" w:hAnsi="Book Antiqua" w:cs="Times New Roman"/>
                <w:color w:val="000000"/>
                <w:sz w:val="20"/>
                <w:szCs w:val="20"/>
                <w:lang w:val="es-PE" w:eastAsia="es-PE"/>
              </w:rPr>
              <w:t>17/11/2014</w:t>
            </w:r>
          </w:p>
        </w:tc>
        <w:tc>
          <w:tcPr>
            <w:tcW w:w="1200" w:type="dxa"/>
            <w:tcBorders>
              <w:top w:val="nil"/>
              <w:left w:val="nil"/>
              <w:bottom w:val="single" w:sz="8" w:space="0" w:color="auto"/>
              <w:right w:val="single" w:sz="4" w:space="0" w:color="auto"/>
            </w:tcBorders>
            <w:shd w:val="clear" w:color="auto" w:fill="auto"/>
            <w:noWrap/>
            <w:vAlign w:val="bottom"/>
            <w:hideMark/>
          </w:tcPr>
          <w:p w14:paraId="03EDC521" w14:textId="77777777" w:rsidR="007E2C6F" w:rsidRPr="007E2C6F" w:rsidRDefault="007E2C6F" w:rsidP="007E2C6F">
            <w:pPr>
              <w:spacing w:after="0" w:line="240" w:lineRule="auto"/>
              <w:jc w:val="center"/>
              <w:rPr>
                <w:rFonts w:ascii="Book Antiqua" w:eastAsia="Times New Roman" w:hAnsi="Book Antiqua" w:cs="Times New Roman"/>
                <w:color w:val="000000"/>
                <w:sz w:val="20"/>
                <w:szCs w:val="20"/>
                <w:lang w:val="es-PE" w:eastAsia="es-PE"/>
              </w:rPr>
            </w:pPr>
            <w:r w:rsidRPr="007E2C6F">
              <w:rPr>
                <w:rFonts w:ascii="Book Antiqua" w:eastAsia="Times New Roman" w:hAnsi="Book Antiqua" w:cs="Times New Roman"/>
                <w:color w:val="000000"/>
                <w:sz w:val="20"/>
                <w:szCs w:val="20"/>
                <w:lang w:val="es-PE" w:eastAsia="es-PE"/>
              </w:rPr>
              <w:t>07/12/2014</w:t>
            </w:r>
          </w:p>
        </w:tc>
        <w:tc>
          <w:tcPr>
            <w:tcW w:w="1200" w:type="dxa"/>
            <w:tcBorders>
              <w:top w:val="nil"/>
              <w:left w:val="nil"/>
              <w:bottom w:val="single" w:sz="8" w:space="0" w:color="auto"/>
              <w:right w:val="single" w:sz="4" w:space="0" w:color="auto"/>
            </w:tcBorders>
            <w:shd w:val="clear" w:color="auto" w:fill="auto"/>
            <w:noWrap/>
            <w:vAlign w:val="bottom"/>
            <w:hideMark/>
          </w:tcPr>
          <w:p w14:paraId="53B044B3" w14:textId="77777777" w:rsidR="007E2C6F" w:rsidRPr="007E2C6F" w:rsidRDefault="007E2C6F" w:rsidP="007E2C6F">
            <w:pPr>
              <w:spacing w:after="0" w:line="240" w:lineRule="auto"/>
              <w:jc w:val="center"/>
              <w:rPr>
                <w:rFonts w:ascii="Book Antiqua" w:eastAsia="Times New Roman" w:hAnsi="Book Antiqua" w:cs="Times New Roman"/>
                <w:color w:val="000000"/>
                <w:sz w:val="20"/>
                <w:szCs w:val="20"/>
                <w:lang w:val="es-PE" w:eastAsia="es-PE"/>
              </w:rPr>
            </w:pPr>
            <w:r w:rsidRPr="007E2C6F">
              <w:rPr>
                <w:rFonts w:ascii="Book Antiqua" w:eastAsia="Times New Roman" w:hAnsi="Book Antiqua" w:cs="Times New Roman"/>
                <w:color w:val="000000"/>
                <w:sz w:val="20"/>
                <w:szCs w:val="20"/>
                <w:lang w:val="es-PE" w:eastAsia="es-PE"/>
              </w:rPr>
              <w:t>21</w:t>
            </w:r>
          </w:p>
        </w:tc>
        <w:tc>
          <w:tcPr>
            <w:tcW w:w="1200" w:type="dxa"/>
            <w:tcBorders>
              <w:top w:val="nil"/>
              <w:left w:val="nil"/>
              <w:bottom w:val="single" w:sz="8" w:space="0" w:color="auto"/>
              <w:right w:val="single" w:sz="8" w:space="0" w:color="auto"/>
            </w:tcBorders>
            <w:shd w:val="clear" w:color="auto" w:fill="auto"/>
            <w:noWrap/>
            <w:vAlign w:val="bottom"/>
            <w:hideMark/>
          </w:tcPr>
          <w:p w14:paraId="2C486C55" w14:textId="77777777" w:rsidR="007E2C6F" w:rsidRPr="007E2C6F" w:rsidRDefault="007E2C6F" w:rsidP="007E2C6F">
            <w:pPr>
              <w:spacing w:after="0" w:line="240" w:lineRule="auto"/>
              <w:jc w:val="center"/>
              <w:rPr>
                <w:rFonts w:ascii="Book Antiqua" w:eastAsia="Times New Roman" w:hAnsi="Book Antiqua" w:cs="Times New Roman"/>
                <w:color w:val="000000"/>
                <w:sz w:val="20"/>
                <w:szCs w:val="20"/>
                <w:lang w:val="es-PE" w:eastAsia="es-PE"/>
              </w:rPr>
            </w:pPr>
            <w:r w:rsidRPr="007E2C6F">
              <w:rPr>
                <w:rFonts w:ascii="Book Antiqua" w:eastAsia="Times New Roman" w:hAnsi="Book Antiqua" w:cs="Times New Roman"/>
                <w:color w:val="000000"/>
                <w:sz w:val="20"/>
                <w:szCs w:val="20"/>
                <w:lang w:val="es-PE" w:eastAsia="es-PE"/>
              </w:rPr>
              <w:t>14.3</w:t>
            </w:r>
          </w:p>
        </w:tc>
      </w:tr>
    </w:tbl>
    <w:p w14:paraId="0DE3CA74" w14:textId="77777777" w:rsidR="007E2C6F" w:rsidRDefault="007E2C6F" w:rsidP="007E2C6F">
      <w:pPr>
        <w:pStyle w:val="Tesis"/>
      </w:pPr>
      <w:r>
        <w:t xml:space="preserve">En el periodo mencionado se registran 53 sequías siendo la de mayor duración de 111 días comprendida entre el periodo de 11/08/2003 al </w:t>
      </w:r>
      <w:r w:rsidRPr="007E2C6F">
        <w:t>29/11/2003</w:t>
      </w:r>
      <w:r>
        <w:t xml:space="preserve"> siendo el caudal mínimo registrado de 9.65 m</w:t>
      </w:r>
      <w:r w:rsidRPr="00241D1F">
        <w:rPr>
          <w:vertAlign w:val="superscript"/>
        </w:rPr>
        <w:t>3</w:t>
      </w:r>
      <w:r>
        <w:t>/s. Al comparar los valores de caudal ecológico con los caudales mínimo registrados en cada evento, se observó 56.76 % de los eventos no superan el valor del caudal ecológico.</w:t>
      </w:r>
    </w:p>
    <w:p w14:paraId="76DA7F1B" w14:textId="77777777" w:rsidR="00031BEE" w:rsidRDefault="00031BEE" w:rsidP="00031BEE">
      <w:pPr>
        <w:pStyle w:val="Tesis"/>
      </w:pPr>
      <w:r>
        <w:t>L</w:t>
      </w:r>
      <w:r w:rsidR="00816088">
        <w:t>os resultados de la</w:t>
      </w:r>
      <w:r>
        <w:t xml:space="preserve"> caracterización de sequías en la estación 591 para el periodo de 1966 a 1982:</w:t>
      </w:r>
    </w:p>
    <w:p w14:paraId="374B2D23" w14:textId="77777777" w:rsidR="00BD3A20" w:rsidRDefault="00031BEE" w:rsidP="007E2C6F">
      <w:pPr>
        <w:pStyle w:val="Tesis"/>
        <w:rPr>
          <w:i/>
          <w:sz w:val="20"/>
          <w:u w:val="single"/>
        </w:rPr>
      </w:pPr>
      <w:r w:rsidRPr="00031BEE">
        <w:rPr>
          <w:i/>
          <w:sz w:val="20"/>
          <w:u w:val="single"/>
        </w:rPr>
        <w:t>Primer Periodo: 1966-1982</w:t>
      </w:r>
    </w:p>
    <w:p w14:paraId="5A0F7B25" w14:textId="77777777" w:rsidR="00002A98" w:rsidRDefault="00002A98" w:rsidP="00002A98">
      <w:pPr>
        <w:pStyle w:val="Descripcin"/>
        <w:keepNext/>
        <w:jc w:val="center"/>
      </w:pPr>
      <w:bookmarkStart w:id="137" w:name="_Toc500845162"/>
      <w:r>
        <w:t xml:space="preserve">Tabla </w:t>
      </w:r>
      <w:r>
        <w:fldChar w:fldCharType="begin"/>
      </w:r>
      <w:r>
        <w:instrText xml:space="preserve"> SEQ Tabla \* ARABIC </w:instrText>
      </w:r>
      <w:r>
        <w:fldChar w:fldCharType="separate"/>
      </w:r>
      <w:r w:rsidR="00FF7A68">
        <w:rPr>
          <w:noProof/>
        </w:rPr>
        <w:t>31</w:t>
      </w:r>
      <w:r>
        <w:fldChar w:fldCharType="end"/>
      </w:r>
      <w:r>
        <w:t xml:space="preserve"> Sequías Hidrológicas en la estación 591</w:t>
      </w:r>
      <w:bookmarkEnd w:id="137"/>
    </w:p>
    <w:tbl>
      <w:tblPr>
        <w:tblW w:w="6000" w:type="dxa"/>
        <w:jc w:val="center"/>
        <w:tblCellMar>
          <w:left w:w="70" w:type="dxa"/>
          <w:right w:w="70" w:type="dxa"/>
        </w:tblCellMar>
        <w:tblLook w:val="04A0" w:firstRow="1" w:lastRow="0" w:firstColumn="1" w:lastColumn="0" w:noHBand="0" w:noVBand="1"/>
      </w:tblPr>
      <w:tblGrid>
        <w:gridCol w:w="1200"/>
        <w:gridCol w:w="1200"/>
        <w:gridCol w:w="1200"/>
        <w:gridCol w:w="1200"/>
        <w:gridCol w:w="1200"/>
      </w:tblGrid>
      <w:tr w:rsidR="00031BEE" w:rsidRPr="00031BEE" w14:paraId="34BE9309" w14:textId="77777777" w:rsidTr="00031BEE">
        <w:trPr>
          <w:trHeight w:val="270"/>
          <w:jc w:val="center"/>
        </w:trPr>
        <w:tc>
          <w:tcPr>
            <w:tcW w:w="1200" w:type="dxa"/>
            <w:vMerge w:val="restart"/>
            <w:tcBorders>
              <w:top w:val="single" w:sz="8" w:space="0" w:color="auto"/>
              <w:left w:val="single" w:sz="8" w:space="0" w:color="auto"/>
              <w:bottom w:val="nil"/>
              <w:right w:val="single" w:sz="8" w:space="0" w:color="auto"/>
            </w:tcBorders>
            <w:shd w:val="clear" w:color="000000" w:fill="92CDDC"/>
            <w:noWrap/>
            <w:vAlign w:val="center"/>
            <w:hideMark/>
          </w:tcPr>
          <w:p w14:paraId="1EF415B5" w14:textId="77777777" w:rsidR="00031BEE" w:rsidRPr="00031BEE" w:rsidRDefault="00031BEE" w:rsidP="00031BEE">
            <w:pPr>
              <w:spacing w:after="0" w:line="240" w:lineRule="auto"/>
              <w:jc w:val="center"/>
              <w:rPr>
                <w:rFonts w:ascii="Book Antiqua" w:eastAsia="Times New Roman" w:hAnsi="Book Antiqua" w:cs="Times New Roman"/>
                <w:b/>
                <w:bCs/>
                <w:color w:val="000000"/>
                <w:sz w:val="16"/>
                <w:szCs w:val="16"/>
                <w:lang w:val="es-PE" w:eastAsia="es-PE"/>
              </w:rPr>
            </w:pPr>
            <w:r w:rsidRPr="00031BEE">
              <w:rPr>
                <w:rFonts w:ascii="Book Antiqua" w:eastAsia="Times New Roman" w:hAnsi="Book Antiqua" w:cs="Times New Roman"/>
                <w:b/>
                <w:bCs/>
                <w:color w:val="000000"/>
                <w:sz w:val="16"/>
                <w:szCs w:val="16"/>
                <w:lang w:val="es-PE" w:eastAsia="es-PE"/>
              </w:rPr>
              <w:t>N° Evento</w:t>
            </w:r>
          </w:p>
        </w:tc>
        <w:tc>
          <w:tcPr>
            <w:tcW w:w="1200" w:type="dxa"/>
            <w:vMerge w:val="restart"/>
            <w:tcBorders>
              <w:top w:val="single" w:sz="8" w:space="0" w:color="auto"/>
              <w:left w:val="single" w:sz="8" w:space="0" w:color="auto"/>
              <w:bottom w:val="single" w:sz="8" w:space="0" w:color="000000"/>
              <w:right w:val="nil"/>
            </w:tcBorders>
            <w:shd w:val="clear" w:color="000000" w:fill="92CDDC"/>
            <w:noWrap/>
            <w:vAlign w:val="center"/>
            <w:hideMark/>
          </w:tcPr>
          <w:p w14:paraId="14F17D60" w14:textId="77777777" w:rsidR="00031BEE" w:rsidRPr="00031BEE" w:rsidRDefault="00031BEE" w:rsidP="00031BEE">
            <w:pPr>
              <w:spacing w:after="0" w:line="240" w:lineRule="auto"/>
              <w:jc w:val="center"/>
              <w:rPr>
                <w:rFonts w:ascii="Book Antiqua" w:eastAsia="Times New Roman" w:hAnsi="Book Antiqua" w:cs="Times New Roman"/>
                <w:b/>
                <w:bCs/>
                <w:color w:val="000000"/>
                <w:sz w:val="20"/>
                <w:szCs w:val="20"/>
                <w:lang w:val="es-PE" w:eastAsia="es-PE"/>
              </w:rPr>
            </w:pPr>
            <w:r w:rsidRPr="00031BEE">
              <w:rPr>
                <w:rFonts w:ascii="Book Antiqua" w:eastAsia="Times New Roman" w:hAnsi="Book Antiqua" w:cs="Times New Roman"/>
                <w:b/>
                <w:bCs/>
                <w:color w:val="000000"/>
                <w:sz w:val="20"/>
                <w:szCs w:val="20"/>
                <w:lang w:val="es-PE" w:eastAsia="es-PE"/>
              </w:rPr>
              <w:t>Inicio</w:t>
            </w:r>
          </w:p>
        </w:tc>
        <w:tc>
          <w:tcPr>
            <w:tcW w:w="1200" w:type="dxa"/>
            <w:vMerge w:val="restart"/>
            <w:tcBorders>
              <w:top w:val="single" w:sz="8" w:space="0" w:color="auto"/>
              <w:left w:val="nil"/>
              <w:bottom w:val="single" w:sz="8" w:space="0" w:color="000000"/>
              <w:right w:val="nil"/>
            </w:tcBorders>
            <w:shd w:val="clear" w:color="000000" w:fill="92CDDC"/>
            <w:noWrap/>
            <w:vAlign w:val="center"/>
            <w:hideMark/>
          </w:tcPr>
          <w:p w14:paraId="0F637D55" w14:textId="77777777" w:rsidR="00031BEE" w:rsidRPr="00031BEE" w:rsidRDefault="00031BEE" w:rsidP="00031BEE">
            <w:pPr>
              <w:spacing w:after="0" w:line="240" w:lineRule="auto"/>
              <w:jc w:val="center"/>
              <w:rPr>
                <w:rFonts w:ascii="Book Antiqua" w:eastAsia="Times New Roman" w:hAnsi="Book Antiqua" w:cs="Times New Roman"/>
                <w:b/>
                <w:bCs/>
                <w:color w:val="000000"/>
                <w:sz w:val="20"/>
                <w:szCs w:val="20"/>
                <w:lang w:val="es-PE" w:eastAsia="es-PE"/>
              </w:rPr>
            </w:pPr>
            <w:r w:rsidRPr="00031BEE">
              <w:rPr>
                <w:rFonts w:ascii="Book Antiqua" w:eastAsia="Times New Roman" w:hAnsi="Book Antiqua" w:cs="Times New Roman"/>
                <w:b/>
                <w:bCs/>
                <w:color w:val="000000"/>
                <w:sz w:val="20"/>
                <w:szCs w:val="20"/>
                <w:lang w:val="es-PE" w:eastAsia="es-PE"/>
              </w:rPr>
              <w:t>Fin</w:t>
            </w:r>
          </w:p>
        </w:tc>
        <w:tc>
          <w:tcPr>
            <w:tcW w:w="1200" w:type="dxa"/>
            <w:vMerge w:val="restart"/>
            <w:tcBorders>
              <w:top w:val="single" w:sz="8" w:space="0" w:color="auto"/>
              <w:left w:val="nil"/>
              <w:bottom w:val="single" w:sz="8" w:space="0" w:color="000000"/>
              <w:right w:val="nil"/>
            </w:tcBorders>
            <w:shd w:val="clear" w:color="000000" w:fill="92CDDC"/>
            <w:noWrap/>
            <w:vAlign w:val="center"/>
            <w:hideMark/>
          </w:tcPr>
          <w:p w14:paraId="76CBD4DB" w14:textId="77777777" w:rsidR="00031BEE" w:rsidRPr="00031BEE" w:rsidRDefault="00031BEE" w:rsidP="00031BEE">
            <w:pPr>
              <w:spacing w:after="0" w:line="240" w:lineRule="auto"/>
              <w:jc w:val="center"/>
              <w:rPr>
                <w:rFonts w:ascii="Book Antiqua" w:eastAsia="Times New Roman" w:hAnsi="Book Antiqua" w:cs="Times New Roman"/>
                <w:b/>
                <w:bCs/>
                <w:color w:val="000000"/>
                <w:sz w:val="20"/>
                <w:szCs w:val="20"/>
                <w:lang w:val="es-PE" w:eastAsia="es-PE"/>
              </w:rPr>
            </w:pPr>
            <w:r w:rsidRPr="00031BEE">
              <w:rPr>
                <w:rFonts w:ascii="Book Antiqua" w:eastAsia="Times New Roman" w:hAnsi="Book Antiqua" w:cs="Times New Roman"/>
                <w:b/>
                <w:bCs/>
                <w:color w:val="000000"/>
                <w:sz w:val="20"/>
                <w:szCs w:val="20"/>
                <w:lang w:val="es-PE" w:eastAsia="es-PE"/>
              </w:rPr>
              <w:t>Duración</w:t>
            </w:r>
          </w:p>
        </w:tc>
        <w:tc>
          <w:tcPr>
            <w:tcW w:w="1200" w:type="dxa"/>
            <w:vMerge w:val="restart"/>
            <w:tcBorders>
              <w:top w:val="single" w:sz="8" w:space="0" w:color="auto"/>
              <w:left w:val="nil"/>
              <w:bottom w:val="single" w:sz="8" w:space="0" w:color="000000"/>
              <w:right w:val="single" w:sz="8" w:space="0" w:color="auto"/>
            </w:tcBorders>
            <w:shd w:val="clear" w:color="000000" w:fill="92CDDC"/>
            <w:noWrap/>
            <w:vAlign w:val="center"/>
            <w:hideMark/>
          </w:tcPr>
          <w:p w14:paraId="04B1D17E" w14:textId="77777777" w:rsidR="00031BEE" w:rsidRPr="00031BEE" w:rsidRDefault="00031BEE" w:rsidP="00031BEE">
            <w:pPr>
              <w:spacing w:after="0" w:line="240" w:lineRule="auto"/>
              <w:jc w:val="center"/>
              <w:rPr>
                <w:rFonts w:ascii="Book Antiqua" w:eastAsia="Times New Roman" w:hAnsi="Book Antiqua" w:cs="Times New Roman"/>
                <w:b/>
                <w:bCs/>
                <w:color w:val="000000"/>
                <w:sz w:val="20"/>
                <w:szCs w:val="20"/>
                <w:lang w:val="es-PE" w:eastAsia="es-PE"/>
              </w:rPr>
            </w:pPr>
            <w:r w:rsidRPr="00031BEE">
              <w:rPr>
                <w:rFonts w:ascii="Book Antiqua" w:eastAsia="Times New Roman" w:hAnsi="Book Antiqua" w:cs="Times New Roman"/>
                <w:b/>
                <w:bCs/>
                <w:color w:val="000000"/>
                <w:sz w:val="20"/>
                <w:szCs w:val="20"/>
                <w:lang w:val="es-PE" w:eastAsia="es-PE"/>
              </w:rPr>
              <w:t>Qmin</w:t>
            </w:r>
          </w:p>
        </w:tc>
      </w:tr>
      <w:tr w:rsidR="00031BEE" w:rsidRPr="00031BEE" w14:paraId="79ACC2F6" w14:textId="77777777" w:rsidTr="00031BEE">
        <w:trPr>
          <w:trHeight w:val="450"/>
          <w:jc w:val="center"/>
        </w:trPr>
        <w:tc>
          <w:tcPr>
            <w:tcW w:w="1200" w:type="dxa"/>
            <w:vMerge/>
            <w:tcBorders>
              <w:top w:val="single" w:sz="8" w:space="0" w:color="auto"/>
              <w:left w:val="single" w:sz="8" w:space="0" w:color="auto"/>
              <w:bottom w:val="nil"/>
              <w:right w:val="single" w:sz="8" w:space="0" w:color="auto"/>
            </w:tcBorders>
            <w:vAlign w:val="center"/>
            <w:hideMark/>
          </w:tcPr>
          <w:p w14:paraId="0E1B85F5" w14:textId="77777777" w:rsidR="00031BEE" w:rsidRPr="00031BEE" w:rsidRDefault="00031BEE" w:rsidP="00031BEE">
            <w:pPr>
              <w:spacing w:after="0" w:line="240" w:lineRule="auto"/>
              <w:rPr>
                <w:rFonts w:ascii="Book Antiqua" w:eastAsia="Times New Roman" w:hAnsi="Book Antiqua" w:cs="Times New Roman"/>
                <w:b/>
                <w:bCs/>
                <w:color w:val="000000"/>
                <w:sz w:val="16"/>
                <w:szCs w:val="16"/>
                <w:lang w:val="es-PE" w:eastAsia="es-PE"/>
              </w:rPr>
            </w:pPr>
          </w:p>
        </w:tc>
        <w:tc>
          <w:tcPr>
            <w:tcW w:w="1200" w:type="dxa"/>
            <w:vMerge/>
            <w:tcBorders>
              <w:top w:val="single" w:sz="8" w:space="0" w:color="auto"/>
              <w:left w:val="single" w:sz="8" w:space="0" w:color="auto"/>
              <w:bottom w:val="single" w:sz="8" w:space="0" w:color="000000"/>
              <w:right w:val="nil"/>
            </w:tcBorders>
            <w:vAlign w:val="center"/>
            <w:hideMark/>
          </w:tcPr>
          <w:p w14:paraId="50EEB8A2" w14:textId="77777777" w:rsidR="00031BEE" w:rsidRPr="00031BEE" w:rsidRDefault="00031BEE" w:rsidP="00031BEE">
            <w:pPr>
              <w:spacing w:after="0" w:line="240" w:lineRule="auto"/>
              <w:rPr>
                <w:rFonts w:ascii="Book Antiqua" w:eastAsia="Times New Roman" w:hAnsi="Book Antiqua" w:cs="Times New Roman"/>
                <w:b/>
                <w:bCs/>
                <w:color w:val="000000"/>
                <w:sz w:val="20"/>
                <w:szCs w:val="20"/>
                <w:lang w:val="es-PE" w:eastAsia="es-PE"/>
              </w:rPr>
            </w:pPr>
          </w:p>
        </w:tc>
        <w:tc>
          <w:tcPr>
            <w:tcW w:w="1200" w:type="dxa"/>
            <w:vMerge/>
            <w:tcBorders>
              <w:top w:val="single" w:sz="8" w:space="0" w:color="auto"/>
              <w:left w:val="nil"/>
              <w:bottom w:val="single" w:sz="8" w:space="0" w:color="000000"/>
              <w:right w:val="nil"/>
            </w:tcBorders>
            <w:vAlign w:val="center"/>
            <w:hideMark/>
          </w:tcPr>
          <w:p w14:paraId="712DF444" w14:textId="77777777" w:rsidR="00031BEE" w:rsidRPr="00031BEE" w:rsidRDefault="00031BEE" w:rsidP="00031BEE">
            <w:pPr>
              <w:spacing w:after="0" w:line="240" w:lineRule="auto"/>
              <w:rPr>
                <w:rFonts w:ascii="Book Antiqua" w:eastAsia="Times New Roman" w:hAnsi="Book Antiqua" w:cs="Times New Roman"/>
                <w:b/>
                <w:bCs/>
                <w:color w:val="000000"/>
                <w:sz w:val="20"/>
                <w:szCs w:val="20"/>
                <w:lang w:val="es-PE" w:eastAsia="es-PE"/>
              </w:rPr>
            </w:pPr>
          </w:p>
        </w:tc>
        <w:tc>
          <w:tcPr>
            <w:tcW w:w="1200" w:type="dxa"/>
            <w:vMerge/>
            <w:tcBorders>
              <w:top w:val="single" w:sz="8" w:space="0" w:color="auto"/>
              <w:left w:val="nil"/>
              <w:bottom w:val="single" w:sz="8" w:space="0" w:color="000000"/>
              <w:right w:val="nil"/>
            </w:tcBorders>
            <w:vAlign w:val="center"/>
            <w:hideMark/>
          </w:tcPr>
          <w:p w14:paraId="0B00D79B" w14:textId="77777777" w:rsidR="00031BEE" w:rsidRPr="00031BEE" w:rsidRDefault="00031BEE" w:rsidP="00031BEE">
            <w:pPr>
              <w:spacing w:after="0" w:line="240" w:lineRule="auto"/>
              <w:rPr>
                <w:rFonts w:ascii="Book Antiqua" w:eastAsia="Times New Roman" w:hAnsi="Book Antiqua" w:cs="Times New Roman"/>
                <w:b/>
                <w:bCs/>
                <w:color w:val="000000"/>
                <w:sz w:val="20"/>
                <w:szCs w:val="20"/>
                <w:lang w:val="es-PE" w:eastAsia="es-PE"/>
              </w:rPr>
            </w:pPr>
          </w:p>
        </w:tc>
        <w:tc>
          <w:tcPr>
            <w:tcW w:w="1200" w:type="dxa"/>
            <w:vMerge/>
            <w:tcBorders>
              <w:top w:val="single" w:sz="8" w:space="0" w:color="auto"/>
              <w:left w:val="nil"/>
              <w:bottom w:val="single" w:sz="8" w:space="0" w:color="000000"/>
              <w:right w:val="single" w:sz="8" w:space="0" w:color="auto"/>
            </w:tcBorders>
            <w:vAlign w:val="center"/>
            <w:hideMark/>
          </w:tcPr>
          <w:p w14:paraId="3A5C155F" w14:textId="77777777" w:rsidR="00031BEE" w:rsidRPr="00031BEE" w:rsidRDefault="00031BEE" w:rsidP="00031BEE">
            <w:pPr>
              <w:spacing w:after="0" w:line="240" w:lineRule="auto"/>
              <w:rPr>
                <w:rFonts w:ascii="Book Antiqua" w:eastAsia="Times New Roman" w:hAnsi="Book Antiqua" w:cs="Times New Roman"/>
                <w:b/>
                <w:bCs/>
                <w:color w:val="000000"/>
                <w:sz w:val="20"/>
                <w:szCs w:val="20"/>
                <w:lang w:val="es-PE" w:eastAsia="es-PE"/>
              </w:rPr>
            </w:pPr>
          </w:p>
        </w:tc>
      </w:tr>
      <w:tr w:rsidR="00031BEE" w:rsidRPr="00031BEE" w14:paraId="6BE98F9F" w14:textId="77777777" w:rsidTr="00031BEE">
        <w:trPr>
          <w:trHeight w:val="315"/>
          <w:jc w:val="center"/>
        </w:trPr>
        <w:tc>
          <w:tcPr>
            <w:tcW w:w="1200" w:type="dxa"/>
            <w:tcBorders>
              <w:top w:val="single" w:sz="8" w:space="0" w:color="auto"/>
              <w:left w:val="single" w:sz="8" w:space="0" w:color="auto"/>
              <w:bottom w:val="nil"/>
              <w:right w:val="single" w:sz="8" w:space="0" w:color="auto"/>
            </w:tcBorders>
            <w:shd w:val="clear" w:color="auto" w:fill="auto"/>
            <w:noWrap/>
            <w:vAlign w:val="center"/>
            <w:hideMark/>
          </w:tcPr>
          <w:p w14:paraId="73C05552" w14:textId="77777777" w:rsidR="00031BEE" w:rsidRPr="00031BEE" w:rsidRDefault="00031BEE" w:rsidP="00031BEE">
            <w:pPr>
              <w:spacing w:after="0" w:line="240" w:lineRule="auto"/>
              <w:jc w:val="center"/>
              <w:rPr>
                <w:rFonts w:ascii="Book Antiqua" w:eastAsia="Times New Roman" w:hAnsi="Book Antiqua" w:cs="Times New Roman"/>
                <w:color w:val="000000"/>
                <w:sz w:val="20"/>
                <w:szCs w:val="20"/>
                <w:lang w:val="es-PE" w:eastAsia="es-PE"/>
              </w:rPr>
            </w:pPr>
            <w:r w:rsidRPr="00031BEE">
              <w:rPr>
                <w:rFonts w:ascii="Book Antiqua" w:eastAsia="Times New Roman" w:hAnsi="Book Antiqua" w:cs="Times New Roman"/>
                <w:color w:val="000000"/>
                <w:sz w:val="20"/>
                <w:szCs w:val="20"/>
                <w:lang w:val="es-PE" w:eastAsia="es-PE"/>
              </w:rPr>
              <w:t>1</w:t>
            </w:r>
          </w:p>
        </w:tc>
        <w:tc>
          <w:tcPr>
            <w:tcW w:w="1200" w:type="dxa"/>
            <w:tcBorders>
              <w:top w:val="nil"/>
              <w:left w:val="nil"/>
              <w:bottom w:val="single" w:sz="4" w:space="0" w:color="auto"/>
              <w:right w:val="single" w:sz="4" w:space="0" w:color="auto"/>
            </w:tcBorders>
            <w:shd w:val="clear" w:color="auto" w:fill="auto"/>
            <w:noWrap/>
            <w:vAlign w:val="bottom"/>
            <w:hideMark/>
          </w:tcPr>
          <w:p w14:paraId="349611AB" w14:textId="77777777" w:rsidR="00031BEE" w:rsidRPr="00031BEE" w:rsidRDefault="00031BEE" w:rsidP="00031BEE">
            <w:pPr>
              <w:spacing w:after="0" w:line="240" w:lineRule="auto"/>
              <w:jc w:val="center"/>
              <w:rPr>
                <w:rFonts w:ascii="Book Antiqua" w:eastAsia="Times New Roman" w:hAnsi="Book Antiqua" w:cs="Times New Roman"/>
                <w:color w:val="000000"/>
                <w:sz w:val="20"/>
                <w:szCs w:val="20"/>
                <w:lang w:val="es-PE" w:eastAsia="es-PE"/>
              </w:rPr>
            </w:pPr>
            <w:r w:rsidRPr="00031BEE">
              <w:rPr>
                <w:rFonts w:ascii="Book Antiqua" w:eastAsia="Times New Roman" w:hAnsi="Book Antiqua" w:cs="Times New Roman"/>
                <w:color w:val="000000"/>
                <w:sz w:val="20"/>
                <w:szCs w:val="20"/>
                <w:lang w:val="es-PE" w:eastAsia="es-PE"/>
              </w:rPr>
              <w:t>09/10/1965</w:t>
            </w:r>
          </w:p>
        </w:tc>
        <w:tc>
          <w:tcPr>
            <w:tcW w:w="1200" w:type="dxa"/>
            <w:tcBorders>
              <w:top w:val="nil"/>
              <w:left w:val="nil"/>
              <w:bottom w:val="single" w:sz="4" w:space="0" w:color="auto"/>
              <w:right w:val="single" w:sz="4" w:space="0" w:color="auto"/>
            </w:tcBorders>
            <w:shd w:val="clear" w:color="auto" w:fill="auto"/>
            <w:noWrap/>
            <w:vAlign w:val="bottom"/>
            <w:hideMark/>
          </w:tcPr>
          <w:p w14:paraId="7C308FBB" w14:textId="77777777" w:rsidR="00031BEE" w:rsidRPr="00031BEE" w:rsidRDefault="00031BEE" w:rsidP="00031BEE">
            <w:pPr>
              <w:spacing w:after="0" w:line="240" w:lineRule="auto"/>
              <w:jc w:val="center"/>
              <w:rPr>
                <w:rFonts w:ascii="Book Antiqua" w:eastAsia="Times New Roman" w:hAnsi="Book Antiqua" w:cs="Times New Roman"/>
                <w:color w:val="000000"/>
                <w:sz w:val="20"/>
                <w:szCs w:val="20"/>
                <w:lang w:val="es-PE" w:eastAsia="es-PE"/>
              </w:rPr>
            </w:pPr>
            <w:r w:rsidRPr="00031BEE">
              <w:rPr>
                <w:rFonts w:ascii="Book Antiqua" w:eastAsia="Times New Roman" w:hAnsi="Book Antiqua" w:cs="Times New Roman"/>
                <w:color w:val="000000"/>
                <w:sz w:val="20"/>
                <w:szCs w:val="20"/>
                <w:lang w:val="es-PE" w:eastAsia="es-PE"/>
              </w:rPr>
              <w:t>15/10/1965</w:t>
            </w:r>
          </w:p>
        </w:tc>
        <w:tc>
          <w:tcPr>
            <w:tcW w:w="1200" w:type="dxa"/>
            <w:tcBorders>
              <w:top w:val="nil"/>
              <w:left w:val="nil"/>
              <w:bottom w:val="single" w:sz="4" w:space="0" w:color="auto"/>
              <w:right w:val="nil"/>
            </w:tcBorders>
            <w:shd w:val="clear" w:color="auto" w:fill="auto"/>
            <w:noWrap/>
            <w:vAlign w:val="bottom"/>
            <w:hideMark/>
          </w:tcPr>
          <w:p w14:paraId="6E06E521" w14:textId="77777777" w:rsidR="00031BEE" w:rsidRPr="00031BEE" w:rsidRDefault="00031BEE" w:rsidP="00031BEE">
            <w:pPr>
              <w:spacing w:after="0" w:line="240" w:lineRule="auto"/>
              <w:jc w:val="center"/>
              <w:rPr>
                <w:rFonts w:ascii="Book Antiqua" w:eastAsia="Times New Roman" w:hAnsi="Book Antiqua" w:cs="Times New Roman"/>
                <w:color w:val="000000"/>
                <w:sz w:val="20"/>
                <w:szCs w:val="20"/>
                <w:lang w:val="es-PE" w:eastAsia="es-PE"/>
              </w:rPr>
            </w:pPr>
            <w:r w:rsidRPr="00031BEE">
              <w:rPr>
                <w:rFonts w:ascii="Book Antiqua" w:eastAsia="Times New Roman" w:hAnsi="Book Antiqua" w:cs="Times New Roman"/>
                <w:color w:val="000000"/>
                <w:sz w:val="20"/>
                <w:szCs w:val="20"/>
                <w:lang w:val="es-PE" w:eastAsia="es-PE"/>
              </w:rPr>
              <w:t>7</w:t>
            </w:r>
          </w:p>
        </w:tc>
        <w:tc>
          <w:tcPr>
            <w:tcW w:w="1200" w:type="dxa"/>
            <w:tcBorders>
              <w:top w:val="nil"/>
              <w:left w:val="single" w:sz="4" w:space="0" w:color="auto"/>
              <w:bottom w:val="single" w:sz="4" w:space="0" w:color="auto"/>
              <w:right w:val="single" w:sz="8" w:space="0" w:color="auto"/>
            </w:tcBorders>
            <w:shd w:val="clear" w:color="auto" w:fill="auto"/>
            <w:noWrap/>
            <w:vAlign w:val="center"/>
            <w:hideMark/>
          </w:tcPr>
          <w:p w14:paraId="199107EB" w14:textId="77777777" w:rsidR="00031BEE" w:rsidRPr="003055A4" w:rsidRDefault="00031BEE" w:rsidP="00031BEE">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17.24 m3/s</w:t>
            </w:r>
          </w:p>
        </w:tc>
      </w:tr>
      <w:tr w:rsidR="00031BEE" w:rsidRPr="00031BEE" w14:paraId="7F8D0E95" w14:textId="77777777" w:rsidTr="00031BEE">
        <w:trPr>
          <w:trHeight w:val="285"/>
          <w:jc w:val="center"/>
        </w:trPr>
        <w:tc>
          <w:tcPr>
            <w:tcW w:w="1200" w:type="dxa"/>
            <w:tcBorders>
              <w:top w:val="nil"/>
              <w:left w:val="single" w:sz="8" w:space="0" w:color="auto"/>
              <w:bottom w:val="nil"/>
              <w:right w:val="single" w:sz="8" w:space="0" w:color="auto"/>
            </w:tcBorders>
            <w:shd w:val="clear" w:color="auto" w:fill="auto"/>
            <w:noWrap/>
            <w:vAlign w:val="center"/>
            <w:hideMark/>
          </w:tcPr>
          <w:p w14:paraId="7A37AB03" w14:textId="77777777" w:rsidR="00031BEE" w:rsidRPr="00031BEE" w:rsidRDefault="00031BEE" w:rsidP="00031BEE">
            <w:pPr>
              <w:spacing w:after="0" w:line="240" w:lineRule="auto"/>
              <w:jc w:val="center"/>
              <w:rPr>
                <w:rFonts w:ascii="Book Antiqua" w:eastAsia="Times New Roman" w:hAnsi="Book Antiqua" w:cs="Times New Roman"/>
                <w:color w:val="000000"/>
                <w:sz w:val="20"/>
                <w:szCs w:val="20"/>
                <w:lang w:val="es-PE" w:eastAsia="es-PE"/>
              </w:rPr>
            </w:pPr>
            <w:r w:rsidRPr="00031BEE">
              <w:rPr>
                <w:rFonts w:ascii="Book Antiqua" w:eastAsia="Times New Roman" w:hAnsi="Book Antiqua" w:cs="Times New Roman"/>
                <w:color w:val="000000"/>
                <w:sz w:val="20"/>
                <w:szCs w:val="20"/>
                <w:lang w:val="es-PE" w:eastAsia="es-PE"/>
              </w:rPr>
              <w:t>2</w:t>
            </w:r>
          </w:p>
        </w:tc>
        <w:tc>
          <w:tcPr>
            <w:tcW w:w="1200" w:type="dxa"/>
            <w:tcBorders>
              <w:top w:val="nil"/>
              <w:left w:val="nil"/>
              <w:bottom w:val="single" w:sz="4" w:space="0" w:color="auto"/>
              <w:right w:val="single" w:sz="4" w:space="0" w:color="auto"/>
            </w:tcBorders>
            <w:shd w:val="clear" w:color="auto" w:fill="auto"/>
            <w:noWrap/>
            <w:vAlign w:val="bottom"/>
            <w:hideMark/>
          </w:tcPr>
          <w:p w14:paraId="44A893CA" w14:textId="77777777" w:rsidR="00031BEE" w:rsidRPr="00031BEE" w:rsidRDefault="00031BEE" w:rsidP="00031BEE">
            <w:pPr>
              <w:spacing w:after="0" w:line="240" w:lineRule="auto"/>
              <w:jc w:val="center"/>
              <w:rPr>
                <w:rFonts w:ascii="Book Antiqua" w:eastAsia="Times New Roman" w:hAnsi="Book Antiqua" w:cs="Times New Roman"/>
                <w:color w:val="000000"/>
                <w:sz w:val="20"/>
                <w:szCs w:val="20"/>
                <w:lang w:val="es-PE" w:eastAsia="es-PE"/>
              </w:rPr>
            </w:pPr>
            <w:r w:rsidRPr="00031BEE">
              <w:rPr>
                <w:rFonts w:ascii="Book Antiqua" w:eastAsia="Times New Roman" w:hAnsi="Book Antiqua" w:cs="Times New Roman"/>
                <w:color w:val="000000"/>
                <w:sz w:val="20"/>
                <w:szCs w:val="20"/>
                <w:lang w:val="es-PE" w:eastAsia="es-PE"/>
              </w:rPr>
              <w:t>28/08/1966</w:t>
            </w:r>
          </w:p>
        </w:tc>
        <w:tc>
          <w:tcPr>
            <w:tcW w:w="1200" w:type="dxa"/>
            <w:tcBorders>
              <w:top w:val="nil"/>
              <w:left w:val="nil"/>
              <w:bottom w:val="single" w:sz="4" w:space="0" w:color="auto"/>
              <w:right w:val="single" w:sz="4" w:space="0" w:color="auto"/>
            </w:tcBorders>
            <w:shd w:val="clear" w:color="auto" w:fill="auto"/>
            <w:noWrap/>
            <w:vAlign w:val="bottom"/>
            <w:hideMark/>
          </w:tcPr>
          <w:p w14:paraId="123A9669" w14:textId="77777777" w:rsidR="00031BEE" w:rsidRPr="00031BEE" w:rsidRDefault="00031BEE" w:rsidP="00031BEE">
            <w:pPr>
              <w:spacing w:after="0" w:line="240" w:lineRule="auto"/>
              <w:jc w:val="center"/>
              <w:rPr>
                <w:rFonts w:ascii="Book Antiqua" w:eastAsia="Times New Roman" w:hAnsi="Book Antiqua" w:cs="Times New Roman"/>
                <w:color w:val="000000"/>
                <w:sz w:val="20"/>
                <w:szCs w:val="20"/>
                <w:lang w:val="es-PE" w:eastAsia="es-PE"/>
              </w:rPr>
            </w:pPr>
            <w:r w:rsidRPr="00031BEE">
              <w:rPr>
                <w:rFonts w:ascii="Book Antiqua" w:eastAsia="Times New Roman" w:hAnsi="Book Antiqua" w:cs="Times New Roman"/>
                <w:color w:val="000000"/>
                <w:sz w:val="20"/>
                <w:szCs w:val="20"/>
                <w:lang w:val="es-PE" w:eastAsia="es-PE"/>
              </w:rPr>
              <w:t>30/09/1966</w:t>
            </w:r>
          </w:p>
        </w:tc>
        <w:tc>
          <w:tcPr>
            <w:tcW w:w="1200" w:type="dxa"/>
            <w:tcBorders>
              <w:top w:val="nil"/>
              <w:left w:val="nil"/>
              <w:bottom w:val="single" w:sz="4" w:space="0" w:color="auto"/>
              <w:right w:val="nil"/>
            </w:tcBorders>
            <w:shd w:val="clear" w:color="auto" w:fill="auto"/>
            <w:noWrap/>
            <w:vAlign w:val="bottom"/>
            <w:hideMark/>
          </w:tcPr>
          <w:p w14:paraId="6CA8EE71" w14:textId="77777777" w:rsidR="00031BEE" w:rsidRPr="00031BEE" w:rsidRDefault="00031BEE" w:rsidP="00031BEE">
            <w:pPr>
              <w:spacing w:after="0" w:line="240" w:lineRule="auto"/>
              <w:jc w:val="center"/>
              <w:rPr>
                <w:rFonts w:ascii="Book Antiqua" w:eastAsia="Times New Roman" w:hAnsi="Book Antiqua" w:cs="Times New Roman"/>
                <w:color w:val="000000"/>
                <w:sz w:val="20"/>
                <w:szCs w:val="20"/>
                <w:lang w:val="es-PE" w:eastAsia="es-PE"/>
              </w:rPr>
            </w:pPr>
            <w:r w:rsidRPr="00031BEE">
              <w:rPr>
                <w:rFonts w:ascii="Book Antiqua" w:eastAsia="Times New Roman" w:hAnsi="Book Antiqua" w:cs="Times New Roman"/>
                <w:color w:val="000000"/>
                <w:sz w:val="20"/>
                <w:szCs w:val="20"/>
                <w:lang w:val="es-PE" w:eastAsia="es-PE"/>
              </w:rPr>
              <w:t>34</w:t>
            </w:r>
          </w:p>
        </w:tc>
        <w:tc>
          <w:tcPr>
            <w:tcW w:w="1200" w:type="dxa"/>
            <w:tcBorders>
              <w:top w:val="nil"/>
              <w:left w:val="single" w:sz="4" w:space="0" w:color="auto"/>
              <w:bottom w:val="single" w:sz="4" w:space="0" w:color="auto"/>
              <w:right w:val="single" w:sz="8" w:space="0" w:color="auto"/>
            </w:tcBorders>
            <w:shd w:val="clear" w:color="auto" w:fill="auto"/>
            <w:noWrap/>
            <w:vAlign w:val="center"/>
            <w:hideMark/>
          </w:tcPr>
          <w:p w14:paraId="27D05D03" w14:textId="77777777" w:rsidR="00031BEE" w:rsidRPr="003055A4" w:rsidRDefault="00031BEE" w:rsidP="00031BEE">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15.27 m3/s</w:t>
            </w:r>
          </w:p>
        </w:tc>
      </w:tr>
      <w:tr w:rsidR="00031BEE" w:rsidRPr="00031BEE" w14:paraId="0DACD123" w14:textId="77777777" w:rsidTr="00031BEE">
        <w:trPr>
          <w:trHeight w:val="270"/>
          <w:jc w:val="center"/>
        </w:trPr>
        <w:tc>
          <w:tcPr>
            <w:tcW w:w="1200" w:type="dxa"/>
            <w:tcBorders>
              <w:top w:val="nil"/>
              <w:left w:val="single" w:sz="8" w:space="0" w:color="auto"/>
              <w:bottom w:val="nil"/>
              <w:right w:val="single" w:sz="8" w:space="0" w:color="auto"/>
            </w:tcBorders>
            <w:shd w:val="clear" w:color="auto" w:fill="auto"/>
            <w:noWrap/>
            <w:vAlign w:val="center"/>
            <w:hideMark/>
          </w:tcPr>
          <w:p w14:paraId="617569CE" w14:textId="77777777" w:rsidR="00031BEE" w:rsidRPr="00031BEE" w:rsidRDefault="00031BEE" w:rsidP="00031BEE">
            <w:pPr>
              <w:spacing w:after="0" w:line="240" w:lineRule="auto"/>
              <w:jc w:val="center"/>
              <w:rPr>
                <w:rFonts w:ascii="Book Antiqua" w:eastAsia="Times New Roman" w:hAnsi="Book Antiqua" w:cs="Times New Roman"/>
                <w:color w:val="000000"/>
                <w:sz w:val="20"/>
                <w:szCs w:val="20"/>
                <w:lang w:val="es-PE" w:eastAsia="es-PE"/>
              </w:rPr>
            </w:pPr>
            <w:r w:rsidRPr="00031BEE">
              <w:rPr>
                <w:rFonts w:ascii="Book Antiqua" w:eastAsia="Times New Roman" w:hAnsi="Book Antiqua" w:cs="Times New Roman"/>
                <w:color w:val="000000"/>
                <w:sz w:val="20"/>
                <w:szCs w:val="20"/>
                <w:lang w:val="es-PE" w:eastAsia="es-PE"/>
              </w:rPr>
              <w:t>3</w:t>
            </w:r>
          </w:p>
        </w:tc>
        <w:tc>
          <w:tcPr>
            <w:tcW w:w="1200" w:type="dxa"/>
            <w:tcBorders>
              <w:top w:val="nil"/>
              <w:left w:val="nil"/>
              <w:bottom w:val="single" w:sz="4" w:space="0" w:color="auto"/>
              <w:right w:val="single" w:sz="4" w:space="0" w:color="auto"/>
            </w:tcBorders>
            <w:shd w:val="clear" w:color="auto" w:fill="auto"/>
            <w:noWrap/>
            <w:vAlign w:val="bottom"/>
            <w:hideMark/>
          </w:tcPr>
          <w:p w14:paraId="7068F174" w14:textId="77777777" w:rsidR="00031BEE" w:rsidRPr="00031BEE" w:rsidRDefault="00031BEE" w:rsidP="00031BEE">
            <w:pPr>
              <w:spacing w:after="0" w:line="240" w:lineRule="auto"/>
              <w:jc w:val="center"/>
              <w:rPr>
                <w:rFonts w:ascii="Book Antiqua" w:eastAsia="Times New Roman" w:hAnsi="Book Antiqua" w:cs="Times New Roman"/>
                <w:color w:val="000000"/>
                <w:sz w:val="20"/>
                <w:szCs w:val="20"/>
                <w:lang w:val="es-PE" w:eastAsia="es-PE"/>
              </w:rPr>
            </w:pPr>
            <w:r w:rsidRPr="00031BEE">
              <w:rPr>
                <w:rFonts w:ascii="Book Antiqua" w:eastAsia="Times New Roman" w:hAnsi="Book Antiqua" w:cs="Times New Roman"/>
                <w:color w:val="000000"/>
                <w:sz w:val="20"/>
                <w:szCs w:val="20"/>
                <w:lang w:val="es-PE" w:eastAsia="es-PE"/>
              </w:rPr>
              <w:t>21/10/1966</w:t>
            </w:r>
          </w:p>
        </w:tc>
        <w:tc>
          <w:tcPr>
            <w:tcW w:w="1200" w:type="dxa"/>
            <w:tcBorders>
              <w:top w:val="nil"/>
              <w:left w:val="nil"/>
              <w:bottom w:val="single" w:sz="4" w:space="0" w:color="auto"/>
              <w:right w:val="single" w:sz="4" w:space="0" w:color="auto"/>
            </w:tcBorders>
            <w:shd w:val="clear" w:color="auto" w:fill="auto"/>
            <w:noWrap/>
            <w:vAlign w:val="bottom"/>
            <w:hideMark/>
          </w:tcPr>
          <w:p w14:paraId="0503E562" w14:textId="77777777" w:rsidR="00031BEE" w:rsidRPr="00031BEE" w:rsidRDefault="00031BEE" w:rsidP="00031BEE">
            <w:pPr>
              <w:spacing w:after="0" w:line="240" w:lineRule="auto"/>
              <w:jc w:val="center"/>
              <w:rPr>
                <w:rFonts w:ascii="Book Antiqua" w:eastAsia="Times New Roman" w:hAnsi="Book Antiqua" w:cs="Times New Roman"/>
                <w:color w:val="000000"/>
                <w:sz w:val="20"/>
                <w:szCs w:val="20"/>
                <w:lang w:val="es-PE" w:eastAsia="es-PE"/>
              </w:rPr>
            </w:pPr>
            <w:r w:rsidRPr="00031BEE">
              <w:rPr>
                <w:rFonts w:ascii="Book Antiqua" w:eastAsia="Times New Roman" w:hAnsi="Book Antiqua" w:cs="Times New Roman"/>
                <w:color w:val="000000"/>
                <w:sz w:val="20"/>
                <w:szCs w:val="20"/>
                <w:lang w:val="es-PE" w:eastAsia="es-PE"/>
              </w:rPr>
              <w:t>27/11/1966</w:t>
            </w:r>
          </w:p>
        </w:tc>
        <w:tc>
          <w:tcPr>
            <w:tcW w:w="1200" w:type="dxa"/>
            <w:tcBorders>
              <w:top w:val="nil"/>
              <w:left w:val="nil"/>
              <w:bottom w:val="single" w:sz="4" w:space="0" w:color="auto"/>
              <w:right w:val="nil"/>
            </w:tcBorders>
            <w:shd w:val="clear" w:color="auto" w:fill="auto"/>
            <w:noWrap/>
            <w:vAlign w:val="bottom"/>
            <w:hideMark/>
          </w:tcPr>
          <w:p w14:paraId="018385FF" w14:textId="77777777" w:rsidR="00031BEE" w:rsidRPr="00031BEE" w:rsidRDefault="00031BEE" w:rsidP="00031BEE">
            <w:pPr>
              <w:spacing w:after="0" w:line="240" w:lineRule="auto"/>
              <w:jc w:val="center"/>
              <w:rPr>
                <w:rFonts w:ascii="Book Antiqua" w:eastAsia="Times New Roman" w:hAnsi="Book Antiqua" w:cs="Times New Roman"/>
                <w:color w:val="000000"/>
                <w:sz w:val="20"/>
                <w:szCs w:val="20"/>
                <w:lang w:val="es-PE" w:eastAsia="es-PE"/>
              </w:rPr>
            </w:pPr>
            <w:r w:rsidRPr="00031BEE">
              <w:rPr>
                <w:rFonts w:ascii="Book Antiqua" w:eastAsia="Times New Roman" w:hAnsi="Book Antiqua" w:cs="Times New Roman"/>
                <w:color w:val="000000"/>
                <w:sz w:val="20"/>
                <w:szCs w:val="20"/>
                <w:lang w:val="es-PE" w:eastAsia="es-PE"/>
              </w:rPr>
              <w:t>38</w:t>
            </w:r>
          </w:p>
        </w:tc>
        <w:tc>
          <w:tcPr>
            <w:tcW w:w="1200" w:type="dxa"/>
            <w:tcBorders>
              <w:top w:val="nil"/>
              <w:left w:val="single" w:sz="4" w:space="0" w:color="auto"/>
              <w:bottom w:val="single" w:sz="4" w:space="0" w:color="auto"/>
              <w:right w:val="single" w:sz="8" w:space="0" w:color="auto"/>
            </w:tcBorders>
            <w:shd w:val="clear" w:color="auto" w:fill="auto"/>
            <w:noWrap/>
            <w:vAlign w:val="center"/>
            <w:hideMark/>
          </w:tcPr>
          <w:p w14:paraId="2DB82D41" w14:textId="77777777" w:rsidR="00031BEE" w:rsidRPr="003055A4" w:rsidRDefault="00031BEE" w:rsidP="00031BEE">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13.80 m3/s</w:t>
            </w:r>
          </w:p>
        </w:tc>
      </w:tr>
      <w:tr w:rsidR="00031BEE" w:rsidRPr="00031BEE" w14:paraId="146E4967" w14:textId="77777777" w:rsidTr="00031BEE">
        <w:trPr>
          <w:trHeight w:val="285"/>
          <w:jc w:val="center"/>
        </w:trPr>
        <w:tc>
          <w:tcPr>
            <w:tcW w:w="1200" w:type="dxa"/>
            <w:tcBorders>
              <w:top w:val="nil"/>
              <w:left w:val="single" w:sz="8" w:space="0" w:color="auto"/>
              <w:bottom w:val="nil"/>
              <w:right w:val="single" w:sz="8" w:space="0" w:color="auto"/>
            </w:tcBorders>
            <w:shd w:val="clear" w:color="auto" w:fill="auto"/>
            <w:noWrap/>
            <w:vAlign w:val="center"/>
            <w:hideMark/>
          </w:tcPr>
          <w:p w14:paraId="39DFE55F" w14:textId="77777777" w:rsidR="00031BEE" w:rsidRPr="00031BEE" w:rsidRDefault="00031BEE" w:rsidP="00031BEE">
            <w:pPr>
              <w:spacing w:after="0" w:line="240" w:lineRule="auto"/>
              <w:jc w:val="center"/>
              <w:rPr>
                <w:rFonts w:ascii="Book Antiqua" w:eastAsia="Times New Roman" w:hAnsi="Book Antiqua" w:cs="Times New Roman"/>
                <w:color w:val="000000"/>
                <w:sz w:val="20"/>
                <w:szCs w:val="20"/>
                <w:lang w:val="es-PE" w:eastAsia="es-PE"/>
              </w:rPr>
            </w:pPr>
            <w:r w:rsidRPr="00031BEE">
              <w:rPr>
                <w:rFonts w:ascii="Book Antiqua" w:eastAsia="Times New Roman" w:hAnsi="Book Antiqua" w:cs="Times New Roman"/>
                <w:color w:val="000000"/>
                <w:sz w:val="20"/>
                <w:szCs w:val="20"/>
                <w:lang w:val="es-PE" w:eastAsia="es-PE"/>
              </w:rPr>
              <w:t>4</w:t>
            </w:r>
          </w:p>
        </w:tc>
        <w:tc>
          <w:tcPr>
            <w:tcW w:w="1200" w:type="dxa"/>
            <w:tcBorders>
              <w:top w:val="nil"/>
              <w:left w:val="nil"/>
              <w:bottom w:val="single" w:sz="4" w:space="0" w:color="auto"/>
              <w:right w:val="single" w:sz="4" w:space="0" w:color="auto"/>
            </w:tcBorders>
            <w:shd w:val="clear" w:color="auto" w:fill="auto"/>
            <w:noWrap/>
            <w:vAlign w:val="bottom"/>
            <w:hideMark/>
          </w:tcPr>
          <w:p w14:paraId="5D6F51CD" w14:textId="77777777" w:rsidR="00031BEE" w:rsidRPr="00031BEE" w:rsidRDefault="00031BEE" w:rsidP="00031BEE">
            <w:pPr>
              <w:spacing w:after="0" w:line="240" w:lineRule="auto"/>
              <w:jc w:val="center"/>
              <w:rPr>
                <w:rFonts w:ascii="Book Antiqua" w:eastAsia="Times New Roman" w:hAnsi="Book Antiqua" w:cs="Times New Roman"/>
                <w:color w:val="000000"/>
                <w:sz w:val="20"/>
                <w:szCs w:val="20"/>
                <w:lang w:val="es-PE" w:eastAsia="es-PE"/>
              </w:rPr>
            </w:pPr>
            <w:r w:rsidRPr="00031BEE">
              <w:rPr>
                <w:rFonts w:ascii="Book Antiqua" w:eastAsia="Times New Roman" w:hAnsi="Book Antiqua" w:cs="Times New Roman"/>
                <w:color w:val="000000"/>
                <w:sz w:val="20"/>
                <w:szCs w:val="20"/>
                <w:lang w:val="es-PE" w:eastAsia="es-PE"/>
              </w:rPr>
              <w:t>29/11/1966</w:t>
            </w:r>
          </w:p>
        </w:tc>
        <w:tc>
          <w:tcPr>
            <w:tcW w:w="1200" w:type="dxa"/>
            <w:tcBorders>
              <w:top w:val="nil"/>
              <w:left w:val="nil"/>
              <w:bottom w:val="single" w:sz="4" w:space="0" w:color="auto"/>
              <w:right w:val="single" w:sz="4" w:space="0" w:color="auto"/>
            </w:tcBorders>
            <w:shd w:val="clear" w:color="auto" w:fill="auto"/>
            <w:noWrap/>
            <w:vAlign w:val="bottom"/>
            <w:hideMark/>
          </w:tcPr>
          <w:p w14:paraId="12A2175E" w14:textId="77777777" w:rsidR="00031BEE" w:rsidRPr="00031BEE" w:rsidRDefault="00031BEE" w:rsidP="00031BEE">
            <w:pPr>
              <w:spacing w:after="0" w:line="240" w:lineRule="auto"/>
              <w:jc w:val="center"/>
              <w:rPr>
                <w:rFonts w:ascii="Book Antiqua" w:eastAsia="Times New Roman" w:hAnsi="Book Antiqua" w:cs="Times New Roman"/>
                <w:color w:val="000000"/>
                <w:sz w:val="20"/>
                <w:szCs w:val="20"/>
                <w:lang w:val="es-PE" w:eastAsia="es-PE"/>
              </w:rPr>
            </w:pPr>
            <w:r w:rsidRPr="00031BEE">
              <w:rPr>
                <w:rFonts w:ascii="Book Antiqua" w:eastAsia="Times New Roman" w:hAnsi="Book Antiqua" w:cs="Times New Roman"/>
                <w:color w:val="000000"/>
                <w:sz w:val="20"/>
                <w:szCs w:val="20"/>
                <w:lang w:val="es-PE" w:eastAsia="es-PE"/>
              </w:rPr>
              <w:t>27/12/1966</w:t>
            </w:r>
          </w:p>
        </w:tc>
        <w:tc>
          <w:tcPr>
            <w:tcW w:w="1200" w:type="dxa"/>
            <w:tcBorders>
              <w:top w:val="nil"/>
              <w:left w:val="nil"/>
              <w:bottom w:val="single" w:sz="4" w:space="0" w:color="auto"/>
              <w:right w:val="nil"/>
            </w:tcBorders>
            <w:shd w:val="clear" w:color="auto" w:fill="auto"/>
            <w:noWrap/>
            <w:vAlign w:val="bottom"/>
            <w:hideMark/>
          </w:tcPr>
          <w:p w14:paraId="6F672838" w14:textId="77777777" w:rsidR="00031BEE" w:rsidRPr="00031BEE" w:rsidRDefault="00031BEE" w:rsidP="00031BEE">
            <w:pPr>
              <w:spacing w:after="0" w:line="240" w:lineRule="auto"/>
              <w:jc w:val="center"/>
              <w:rPr>
                <w:rFonts w:ascii="Book Antiqua" w:eastAsia="Times New Roman" w:hAnsi="Book Antiqua" w:cs="Times New Roman"/>
                <w:color w:val="000000"/>
                <w:sz w:val="20"/>
                <w:szCs w:val="20"/>
                <w:lang w:val="es-PE" w:eastAsia="es-PE"/>
              </w:rPr>
            </w:pPr>
            <w:r w:rsidRPr="00031BEE">
              <w:rPr>
                <w:rFonts w:ascii="Book Antiqua" w:eastAsia="Times New Roman" w:hAnsi="Book Antiqua" w:cs="Times New Roman"/>
                <w:color w:val="000000"/>
                <w:sz w:val="20"/>
                <w:szCs w:val="20"/>
                <w:lang w:val="es-PE" w:eastAsia="es-PE"/>
              </w:rPr>
              <w:t>29</w:t>
            </w:r>
          </w:p>
        </w:tc>
        <w:tc>
          <w:tcPr>
            <w:tcW w:w="1200" w:type="dxa"/>
            <w:tcBorders>
              <w:top w:val="nil"/>
              <w:left w:val="single" w:sz="4" w:space="0" w:color="auto"/>
              <w:bottom w:val="single" w:sz="4" w:space="0" w:color="auto"/>
              <w:right w:val="single" w:sz="8" w:space="0" w:color="auto"/>
            </w:tcBorders>
            <w:shd w:val="clear" w:color="auto" w:fill="auto"/>
            <w:noWrap/>
            <w:vAlign w:val="center"/>
            <w:hideMark/>
          </w:tcPr>
          <w:p w14:paraId="637ED996" w14:textId="77777777" w:rsidR="00031BEE" w:rsidRPr="003055A4" w:rsidRDefault="00031BEE" w:rsidP="00031BEE">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13.45 m3/s</w:t>
            </w:r>
          </w:p>
        </w:tc>
      </w:tr>
      <w:tr w:rsidR="00031BEE" w:rsidRPr="00031BEE" w14:paraId="280463A8" w14:textId="77777777" w:rsidTr="00031BEE">
        <w:trPr>
          <w:trHeight w:val="270"/>
          <w:jc w:val="center"/>
        </w:trPr>
        <w:tc>
          <w:tcPr>
            <w:tcW w:w="1200" w:type="dxa"/>
            <w:tcBorders>
              <w:top w:val="nil"/>
              <w:left w:val="single" w:sz="8" w:space="0" w:color="auto"/>
              <w:bottom w:val="nil"/>
              <w:right w:val="single" w:sz="8" w:space="0" w:color="auto"/>
            </w:tcBorders>
            <w:shd w:val="clear" w:color="auto" w:fill="auto"/>
            <w:noWrap/>
            <w:vAlign w:val="center"/>
            <w:hideMark/>
          </w:tcPr>
          <w:p w14:paraId="6602BC33" w14:textId="77777777" w:rsidR="00031BEE" w:rsidRPr="00031BEE" w:rsidRDefault="00031BEE" w:rsidP="00031BEE">
            <w:pPr>
              <w:spacing w:after="0" w:line="240" w:lineRule="auto"/>
              <w:jc w:val="center"/>
              <w:rPr>
                <w:rFonts w:ascii="Book Antiqua" w:eastAsia="Times New Roman" w:hAnsi="Book Antiqua" w:cs="Times New Roman"/>
                <w:color w:val="000000"/>
                <w:sz w:val="20"/>
                <w:szCs w:val="20"/>
                <w:lang w:val="es-PE" w:eastAsia="es-PE"/>
              </w:rPr>
            </w:pPr>
            <w:r w:rsidRPr="00031BEE">
              <w:rPr>
                <w:rFonts w:ascii="Book Antiqua" w:eastAsia="Times New Roman" w:hAnsi="Book Antiqua" w:cs="Times New Roman"/>
                <w:color w:val="000000"/>
                <w:sz w:val="20"/>
                <w:szCs w:val="20"/>
                <w:lang w:val="es-PE" w:eastAsia="es-PE"/>
              </w:rPr>
              <w:t>5</w:t>
            </w:r>
          </w:p>
        </w:tc>
        <w:tc>
          <w:tcPr>
            <w:tcW w:w="1200" w:type="dxa"/>
            <w:tcBorders>
              <w:top w:val="nil"/>
              <w:left w:val="nil"/>
              <w:bottom w:val="single" w:sz="4" w:space="0" w:color="auto"/>
              <w:right w:val="single" w:sz="4" w:space="0" w:color="auto"/>
            </w:tcBorders>
            <w:shd w:val="clear" w:color="auto" w:fill="auto"/>
            <w:noWrap/>
            <w:vAlign w:val="bottom"/>
            <w:hideMark/>
          </w:tcPr>
          <w:p w14:paraId="11FACAD2" w14:textId="77777777" w:rsidR="00031BEE" w:rsidRPr="00031BEE" w:rsidRDefault="00031BEE" w:rsidP="00031BEE">
            <w:pPr>
              <w:spacing w:after="0" w:line="240" w:lineRule="auto"/>
              <w:jc w:val="center"/>
              <w:rPr>
                <w:rFonts w:ascii="Book Antiqua" w:eastAsia="Times New Roman" w:hAnsi="Book Antiqua" w:cs="Times New Roman"/>
                <w:color w:val="000000"/>
                <w:sz w:val="20"/>
                <w:szCs w:val="20"/>
                <w:lang w:val="es-PE" w:eastAsia="es-PE"/>
              </w:rPr>
            </w:pPr>
            <w:r w:rsidRPr="00031BEE">
              <w:rPr>
                <w:rFonts w:ascii="Book Antiqua" w:eastAsia="Times New Roman" w:hAnsi="Book Antiqua" w:cs="Times New Roman"/>
                <w:color w:val="000000"/>
                <w:sz w:val="20"/>
                <w:szCs w:val="20"/>
                <w:lang w:val="es-PE" w:eastAsia="es-PE"/>
              </w:rPr>
              <w:t>29/12/1966</w:t>
            </w:r>
          </w:p>
        </w:tc>
        <w:tc>
          <w:tcPr>
            <w:tcW w:w="1200" w:type="dxa"/>
            <w:tcBorders>
              <w:top w:val="nil"/>
              <w:left w:val="nil"/>
              <w:bottom w:val="single" w:sz="4" w:space="0" w:color="auto"/>
              <w:right w:val="single" w:sz="4" w:space="0" w:color="auto"/>
            </w:tcBorders>
            <w:shd w:val="clear" w:color="auto" w:fill="auto"/>
            <w:noWrap/>
            <w:vAlign w:val="bottom"/>
            <w:hideMark/>
          </w:tcPr>
          <w:p w14:paraId="5D43890B" w14:textId="77777777" w:rsidR="00031BEE" w:rsidRPr="00031BEE" w:rsidRDefault="00031BEE" w:rsidP="00031BEE">
            <w:pPr>
              <w:spacing w:after="0" w:line="240" w:lineRule="auto"/>
              <w:jc w:val="center"/>
              <w:rPr>
                <w:rFonts w:ascii="Book Antiqua" w:eastAsia="Times New Roman" w:hAnsi="Book Antiqua" w:cs="Times New Roman"/>
                <w:color w:val="000000"/>
                <w:sz w:val="20"/>
                <w:szCs w:val="20"/>
                <w:lang w:val="es-PE" w:eastAsia="es-PE"/>
              </w:rPr>
            </w:pPr>
            <w:r w:rsidRPr="00031BEE">
              <w:rPr>
                <w:rFonts w:ascii="Book Antiqua" w:eastAsia="Times New Roman" w:hAnsi="Book Antiqua" w:cs="Times New Roman"/>
                <w:color w:val="000000"/>
                <w:sz w:val="20"/>
                <w:szCs w:val="20"/>
                <w:lang w:val="es-PE" w:eastAsia="es-PE"/>
              </w:rPr>
              <w:t>02/01/1967</w:t>
            </w:r>
          </w:p>
        </w:tc>
        <w:tc>
          <w:tcPr>
            <w:tcW w:w="1200" w:type="dxa"/>
            <w:tcBorders>
              <w:top w:val="nil"/>
              <w:left w:val="nil"/>
              <w:bottom w:val="single" w:sz="4" w:space="0" w:color="auto"/>
              <w:right w:val="nil"/>
            </w:tcBorders>
            <w:shd w:val="clear" w:color="auto" w:fill="auto"/>
            <w:noWrap/>
            <w:vAlign w:val="bottom"/>
            <w:hideMark/>
          </w:tcPr>
          <w:p w14:paraId="02ED5207" w14:textId="77777777" w:rsidR="00031BEE" w:rsidRPr="00031BEE" w:rsidRDefault="00031BEE" w:rsidP="00031BEE">
            <w:pPr>
              <w:spacing w:after="0" w:line="240" w:lineRule="auto"/>
              <w:jc w:val="center"/>
              <w:rPr>
                <w:rFonts w:ascii="Book Antiqua" w:eastAsia="Times New Roman" w:hAnsi="Book Antiqua" w:cs="Times New Roman"/>
                <w:color w:val="000000"/>
                <w:sz w:val="20"/>
                <w:szCs w:val="20"/>
                <w:lang w:val="es-PE" w:eastAsia="es-PE"/>
              </w:rPr>
            </w:pPr>
            <w:r w:rsidRPr="00031BEE">
              <w:rPr>
                <w:rFonts w:ascii="Book Antiqua" w:eastAsia="Times New Roman" w:hAnsi="Book Antiqua" w:cs="Times New Roman"/>
                <w:color w:val="000000"/>
                <w:sz w:val="20"/>
                <w:szCs w:val="20"/>
                <w:lang w:val="es-PE" w:eastAsia="es-PE"/>
              </w:rPr>
              <w:t>5</w:t>
            </w:r>
          </w:p>
        </w:tc>
        <w:tc>
          <w:tcPr>
            <w:tcW w:w="1200" w:type="dxa"/>
            <w:tcBorders>
              <w:top w:val="nil"/>
              <w:left w:val="single" w:sz="4" w:space="0" w:color="auto"/>
              <w:bottom w:val="single" w:sz="4" w:space="0" w:color="auto"/>
              <w:right w:val="single" w:sz="8" w:space="0" w:color="auto"/>
            </w:tcBorders>
            <w:shd w:val="clear" w:color="auto" w:fill="auto"/>
            <w:noWrap/>
            <w:vAlign w:val="center"/>
            <w:hideMark/>
          </w:tcPr>
          <w:p w14:paraId="657080A7" w14:textId="77777777" w:rsidR="00031BEE" w:rsidRPr="003055A4" w:rsidRDefault="00031BEE" w:rsidP="00031BEE">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17.66 m3/s</w:t>
            </w:r>
          </w:p>
        </w:tc>
      </w:tr>
      <w:tr w:rsidR="00031BEE" w:rsidRPr="00031BEE" w14:paraId="623DD7B4" w14:textId="77777777" w:rsidTr="00031BEE">
        <w:trPr>
          <w:trHeight w:val="270"/>
          <w:jc w:val="center"/>
        </w:trPr>
        <w:tc>
          <w:tcPr>
            <w:tcW w:w="1200" w:type="dxa"/>
            <w:tcBorders>
              <w:top w:val="nil"/>
              <w:left w:val="single" w:sz="8" w:space="0" w:color="auto"/>
              <w:bottom w:val="nil"/>
              <w:right w:val="single" w:sz="8" w:space="0" w:color="auto"/>
            </w:tcBorders>
            <w:shd w:val="clear" w:color="auto" w:fill="auto"/>
            <w:noWrap/>
            <w:vAlign w:val="center"/>
            <w:hideMark/>
          </w:tcPr>
          <w:p w14:paraId="4B6FFE78" w14:textId="77777777" w:rsidR="00031BEE" w:rsidRPr="00031BEE" w:rsidRDefault="00031BEE" w:rsidP="00031BEE">
            <w:pPr>
              <w:spacing w:after="0" w:line="240" w:lineRule="auto"/>
              <w:jc w:val="center"/>
              <w:rPr>
                <w:rFonts w:ascii="Book Antiqua" w:eastAsia="Times New Roman" w:hAnsi="Book Antiqua" w:cs="Times New Roman"/>
                <w:color w:val="000000"/>
                <w:sz w:val="20"/>
                <w:szCs w:val="20"/>
                <w:lang w:val="es-PE" w:eastAsia="es-PE"/>
              </w:rPr>
            </w:pPr>
            <w:r w:rsidRPr="00031BEE">
              <w:rPr>
                <w:rFonts w:ascii="Book Antiqua" w:eastAsia="Times New Roman" w:hAnsi="Book Antiqua" w:cs="Times New Roman"/>
                <w:color w:val="000000"/>
                <w:sz w:val="20"/>
                <w:szCs w:val="20"/>
                <w:lang w:val="es-PE" w:eastAsia="es-PE"/>
              </w:rPr>
              <w:t>6</w:t>
            </w:r>
          </w:p>
        </w:tc>
        <w:tc>
          <w:tcPr>
            <w:tcW w:w="1200" w:type="dxa"/>
            <w:tcBorders>
              <w:top w:val="nil"/>
              <w:left w:val="nil"/>
              <w:bottom w:val="single" w:sz="4" w:space="0" w:color="auto"/>
              <w:right w:val="single" w:sz="4" w:space="0" w:color="auto"/>
            </w:tcBorders>
            <w:shd w:val="clear" w:color="auto" w:fill="auto"/>
            <w:noWrap/>
            <w:vAlign w:val="bottom"/>
            <w:hideMark/>
          </w:tcPr>
          <w:p w14:paraId="228224A7" w14:textId="77777777" w:rsidR="00031BEE" w:rsidRPr="00031BEE" w:rsidRDefault="00031BEE" w:rsidP="00031BEE">
            <w:pPr>
              <w:spacing w:after="0" w:line="240" w:lineRule="auto"/>
              <w:jc w:val="center"/>
              <w:rPr>
                <w:rFonts w:ascii="Book Antiqua" w:eastAsia="Times New Roman" w:hAnsi="Book Antiqua" w:cs="Times New Roman"/>
                <w:color w:val="000000"/>
                <w:sz w:val="20"/>
                <w:szCs w:val="20"/>
                <w:lang w:val="es-PE" w:eastAsia="es-PE"/>
              </w:rPr>
            </w:pPr>
            <w:r w:rsidRPr="00031BEE">
              <w:rPr>
                <w:rFonts w:ascii="Book Antiqua" w:eastAsia="Times New Roman" w:hAnsi="Book Antiqua" w:cs="Times New Roman"/>
                <w:color w:val="000000"/>
                <w:sz w:val="20"/>
                <w:szCs w:val="20"/>
                <w:lang w:val="es-PE" w:eastAsia="es-PE"/>
              </w:rPr>
              <w:t>04/08/1967</w:t>
            </w:r>
          </w:p>
        </w:tc>
        <w:tc>
          <w:tcPr>
            <w:tcW w:w="1200" w:type="dxa"/>
            <w:tcBorders>
              <w:top w:val="nil"/>
              <w:left w:val="nil"/>
              <w:bottom w:val="single" w:sz="4" w:space="0" w:color="auto"/>
              <w:right w:val="single" w:sz="4" w:space="0" w:color="auto"/>
            </w:tcBorders>
            <w:shd w:val="clear" w:color="auto" w:fill="auto"/>
            <w:noWrap/>
            <w:vAlign w:val="bottom"/>
            <w:hideMark/>
          </w:tcPr>
          <w:p w14:paraId="75C4D316" w14:textId="77777777" w:rsidR="00031BEE" w:rsidRPr="00031BEE" w:rsidRDefault="00031BEE" w:rsidP="00031BEE">
            <w:pPr>
              <w:spacing w:after="0" w:line="240" w:lineRule="auto"/>
              <w:jc w:val="center"/>
              <w:rPr>
                <w:rFonts w:ascii="Book Antiqua" w:eastAsia="Times New Roman" w:hAnsi="Book Antiqua" w:cs="Times New Roman"/>
                <w:color w:val="000000"/>
                <w:sz w:val="20"/>
                <w:szCs w:val="20"/>
                <w:lang w:val="es-PE" w:eastAsia="es-PE"/>
              </w:rPr>
            </w:pPr>
            <w:r w:rsidRPr="00031BEE">
              <w:rPr>
                <w:rFonts w:ascii="Book Antiqua" w:eastAsia="Times New Roman" w:hAnsi="Book Antiqua" w:cs="Times New Roman"/>
                <w:color w:val="000000"/>
                <w:sz w:val="20"/>
                <w:szCs w:val="20"/>
                <w:lang w:val="es-PE" w:eastAsia="es-PE"/>
              </w:rPr>
              <w:t>01/09/1967</w:t>
            </w:r>
          </w:p>
        </w:tc>
        <w:tc>
          <w:tcPr>
            <w:tcW w:w="1200" w:type="dxa"/>
            <w:tcBorders>
              <w:top w:val="nil"/>
              <w:left w:val="nil"/>
              <w:bottom w:val="single" w:sz="4" w:space="0" w:color="auto"/>
              <w:right w:val="nil"/>
            </w:tcBorders>
            <w:shd w:val="clear" w:color="auto" w:fill="auto"/>
            <w:noWrap/>
            <w:vAlign w:val="bottom"/>
            <w:hideMark/>
          </w:tcPr>
          <w:p w14:paraId="1AE2EA95" w14:textId="77777777" w:rsidR="00031BEE" w:rsidRPr="00031BEE" w:rsidRDefault="00031BEE" w:rsidP="00031BEE">
            <w:pPr>
              <w:spacing w:after="0" w:line="240" w:lineRule="auto"/>
              <w:jc w:val="center"/>
              <w:rPr>
                <w:rFonts w:ascii="Book Antiqua" w:eastAsia="Times New Roman" w:hAnsi="Book Antiqua" w:cs="Times New Roman"/>
                <w:color w:val="000000"/>
                <w:sz w:val="20"/>
                <w:szCs w:val="20"/>
                <w:lang w:val="es-PE" w:eastAsia="es-PE"/>
              </w:rPr>
            </w:pPr>
            <w:r w:rsidRPr="00031BEE">
              <w:rPr>
                <w:rFonts w:ascii="Book Antiqua" w:eastAsia="Times New Roman" w:hAnsi="Book Antiqua" w:cs="Times New Roman"/>
                <w:color w:val="000000"/>
                <w:sz w:val="20"/>
                <w:szCs w:val="20"/>
                <w:lang w:val="es-PE" w:eastAsia="es-PE"/>
              </w:rPr>
              <w:t>29</w:t>
            </w:r>
          </w:p>
        </w:tc>
        <w:tc>
          <w:tcPr>
            <w:tcW w:w="1200" w:type="dxa"/>
            <w:tcBorders>
              <w:top w:val="nil"/>
              <w:left w:val="single" w:sz="4" w:space="0" w:color="auto"/>
              <w:bottom w:val="single" w:sz="4" w:space="0" w:color="auto"/>
              <w:right w:val="single" w:sz="8" w:space="0" w:color="auto"/>
            </w:tcBorders>
            <w:shd w:val="clear" w:color="auto" w:fill="auto"/>
            <w:noWrap/>
            <w:vAlign w:val="center"/>
            <w:hideMark/>
          </w:tcPr>
          <w:p w14:paraId="0E4E05B6" w14:textId="77777777" w:rsidR="00031BEE" w:rsidRPr="003055A4" w:rsidRDefault="00031BEE" w:rsidP="00031BEE">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16.04 m3/s</w:t>
            </w:r>
          </w:p>
        </w:tc>
      </w:tr>
      <w:tr w:rsidR="00031BEE" w:rsidRPr="00031BEE" w14:paraId="7C9EAC1E" w14:textId="77777777" w:rsidTr="00031BEE">
        <w:trPr>
          <w:trHeight w:val="270"/>
          <w:jc w:val="center"/>
        </w:trPr>
        <w:tc>
          <w:tcPr>
            <w:tcW w:w="1200" w:type="dxa"/>
            <w:tcBorders>
              <w:top w:val="nil"/>
              <w:left w:val="single" w:sz="8" w:space="0" w:color="auto"/>
              <w:bottom w:val="nil"/>
              <w:right w:val="single" w:sz="8" w:space="0" w:color="auto"/>
            </w:tcBorders>
            <w:shd w:val="clear" w:color="auto" w:fill="auto"/>
            <w:noWrap/>
            <w:vAlign w:val="center"/>
            <w:hideMark/>
          </w:tcPr>
          <w:p w14:paraId="79890441" w14:textId="77777777" w:rsidR="00031BEE" w:rsidRPr="00031BEE" w:rsidRDefault="00031BEE" w:rsidP="00031BEE">
            <w:pPr>
              <w:spacing w:after="0" w:line="240" w:lineRule="auto"/>
              <w:jc w:val="center"/>
              <w:rPr>
                <w:rFonts w:ascii="Book Antiqua" w:eastAsia="Times New Roman" w:hAnsi="Book Antiqua" w:cs="Times New Roman"/>
                <w:color w:val="000000"/>
                <w:sz w:val="20"/>
                <w:szCs w:val="20"/>
                <w:lang w:val="es-PE" w:eastAsia="es-PE"/>
              </w:rPr>
            </w:pPr>
            <w:r w:rsidRPr="00031BEE">
              <w:rPr>
                <w:rFonts w:ascii="Book Antiqua" w:eastAsia="Times New Roman" w:hAnsi="Book Antiqua" w:cs="Times New Roman"/>
                <w:color w:val="000000"/>
                <w:sz w:val="20"/>
                <w:szCs w:val="20"/>
                <w:lang w:val="es-PE" w:eastAsia="es-PE"/>
              </w:rPr>
              <w:t>7</w:t>
            </w:r>
          </w:p>
        </w:tc>
        <w:tc>
          <w:tcPr>
            <w:tcW w:w="1200" w:type="dxa"/>
            <w:tcBorders>
              <w:top w:val="nil"/>
              <w:left w:val="nil"/>
              <w:bottom w:val="single" w:sz="4" w:space="0" w:color="auto"/>
              <w:right w:val="single" w:sz="4" w:space="0" w:color="auto"/>
            </w:tcBorders>
            <w:shd w:val="clear" w:color="auto" w:fill="auto"/>
            <w:noWrap/>
            <w:vAlign w:val="bottom"/>
            <w:hideMark/>
          </w:tcPr>
          <w:p w14:paraId="18753916" w14:textId="77777777" w:rsidR="00031BEE" w:rsidRPr="00031BEE" w:rsidRDefault="00031BEE" w:rsidP="00031BEE">
            <w:pPr>
              <w:spacing w:after="0" w:line="240" w:lineRule="auto"/>
              <w:jc w:val="center"/>
              <w:rPr>
                <w:rFonts w:ascii="Book Antiqua" w:eastAsia="Times New Roman" w:hAnsi="Book Antiqua" w:cs="Times New Roman"/>
                <w:color w:val="000000"/>
                <w:sz w:val="20"/>
                <w:szCs w:val="20"/>
                <w:lang w:val="es-PE" w:eastAsia="es-PE"/>
              </w:rPr>
            </w:pPr>
            <w:r w:rsidRPr="00031BEE">
              <w:rPr>
                <w:rFonts w:ascii="Book Antiqua" w:eastAsia="Times New Roman" w:hAnsi="Book Antiqua" w:cs="Times New Roman"/>
                <w:color w:val="000000"/>
                <w:sz w:val="20"/>
                <w:szCs w:val="20"/>
                <w:lang w:val="es-PE" w:eastAsia="es-PE"/>
              </w:rPr>
              <w:t>03/09/1967</w:t>
            </w:r>
          </w:p>
        </w:tc>
        <w:tc>
          <w:tcPr>
            <w:tcW w:w="1200" w:type="dxa"/>
            <w:tcBorders>
              <w:top w:val="nil"/>
              <w:left w:val="nil"/>
              <w:bottom w:val="single" w:sz="4" w:space="0" w:color="auto"/>
              <w:right w:val="single" w:sz="4" w:space="0" w:color="auto"/>
            </w:tcBorders>
            <w:shd w:val="clear" w:color="auto" w:fill="auto"/>
            <w:noWrap/>
            <w:vAlign w:val="bottom"/>
            <w:hideMark/>
          </w:tcPr>
          <w:p w14:paraId="641BC40D" w14:textId="77777777" w:rsidR="00031BEE" w:rsidRPr="00031BEE" w:rsidRDefault="00031BEE" w:rsidP="00031BEE">
            <w:pPr>
              <w:spacing w:after="0" w:line="240" w:lineRule="auto"/>
              <w:jc w:val="center"/>
              <w:rPr>
                <w:rFonts w:ascii="Book Antiqua" w:eastAsia="Times New Roman" w:hAnsi="Book Antiqua" w:cs="Times New Roman"/>
                <w:color w:val="000000"/>
                <w:sz w:val="20"/>
                <w:szCs w:val="20"/>
                <w:lang w:val="es-PE" w:eastAsia="es-PE"/>
              </w:rPr>
            </w:pPr>
            <w:r w:rsidRPr="00031BEE">
              <w:rPr>
                <w:rFonts w:ascii="Book Antiqua" w:eastAsia="Times New Roman" w:hAnsi="Book Antiqua" w:cs="Times New Roman"/>
                <w:color w:val="000000"/>
                <w:sz w:val="20"/>
                <w:szCs w:val="20"/>
                <w:lang w:val="es-PE" w:eastAsia="es-PE"/>
              </w:rPr>
              <w:t>13/01/1968</w:t>
            </w:r>
          </w:p>
        </w:tc>
        <w:tc>
          <w:tcPr>
            <w:tcW w:w="1200" w:type="dxa"/>
            <w:tcBorders>
              <w:top w:val="nil"/>
              <w:left w:val="nil"/>
              <w:bottom w:val="single" w:sz="4" w:space="0" w:color="auto"/>
              <w:right w:val="nil"/>
            </w:tcBorders>
            <w:shd w:val="clear" w:color="auto" w:fill="auto"/>
            <w:noWrap/>
            <w:vAlign w:val="bottom"/>
            <w:hideMark/>
          </w:tcPr>
          <w:p w14:paraId="183D165E" w14:textId="77777777" w:rsidR="00031BEE" w:rsidRPr="00031BEE" w:rsidRDefault="00031BEE" w:rsidP="00031BEE">
            <w:pPr>
              <w:spacing w:after="0" w:line="240" w:lineRule="auto"/>
              <w:jc w:val="center"/>
              <w:rPr>
                <w:rFonts w:ascii="Book Antiqua" w:eastAsia="Times New Roman" w:hAnsi="Book Antiqua" w:cs="Times New Roman"/>
                <w:color w:val="000000"/>
                <w:sz w:val="20"/>
                <w:szCs w:val="20"/>
                <w:lang w:val="es-PE" w:eastAsia="es-PE"/>
              </w:rPr>
            </w:pPr>
            <w:r w:rsidRPr="00031BEE">
              <w:rPr>
                <w:rFonts w:ascii="Book Antiqua" w:eastAsia="Times New Roman" w:hAnsi="Book Antiqua" w:cs="Times New Roman"/>
                <w:color w:val="000000"/>
                <w:sz w:val="20"/>
                <w:szCs w:val="20"/>
                <w:lang w:val="es-PE" w:eastAsia="es-PE"/>
              </w:rPr>
              <w:t>133</w:t>
            </w:r>
          </w:p>
        </w:tc>
        <w:tc>
          <w:tcPr>
            <w:tcW w:w="1200" w:type="dxa"/>
            <w:tcBorders>
              <w:top w:val="nil"/>
              <w:left w:val="single" w:sz="4" w:space="0" w:color="auto"/>
              <w:bottom w:val="single" w:sz="4" w:space="0" w:color="auto"/>
              <w:right w:val="single" w:sz="8" w:space="0" w:color="auto"/>
            </w:tcBorders>
            <w:shd w:val="clear" w:color="auto" w:fill="auto"/>
            <w:noWrap/>
            <w:vAlign w:val="center"/>
            <w:hideMark/>
          </w:tcPr>
          <w:p w14:paraId="7A8FE059" w14:textId="77777777" w:rsidR="00031BEE" w:rsidRPr="003055A4" w:rsidRDefault="00031BEE" w:rsidP="00031BEE">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10.23 m3/s</w:t>
            </w:r>
          </w:p>
        </w:tc>
      </w:tr>
      <w:tr w:rsidR="00031BEE" w:rsidRPr="00031BEE" w14:paraId="0277FDCE" w14:textId="77777777" w:rsidTr="00031BEE">
        <w:trPr>
          <w:trHeight w:val="270"/>
          <w:jc w:val="center"/>
        </w:trPr>
        <w:tc>
          <w:tcPr>
            <w:tcW w:w="1200" w:type="dxa"/>
            <w:tcBorders>
              <w:top w:val="nil"/>
              <w:left w:val="single" w:sz="8" w:space="0" w:color="auto"/>
              <w:bottom w:val="nil"/>
              <w:right w:val="single" w:sz="8" w:space="0" w:color="auto"/>
            </w:tcBorders>
            <w:shd w:val="clear" w:color="auto" w:fill="auto"/>
            <w:noWrap/>
            <w:vAlign w:val="center"/>
            <w:hideMark/>
          </w:tcPr>
          <w:p w14:paraId="6E3DE96A" w14:textId="77777777" w:rsidR="00031BEE" w:rsidRPr="00031BEE" w:rsidRDefault="00031BEE" w:rsidP="00031BEE">
            <w:pPr>
              <w:spacing w:after="0" w:line="240" w:lineRule="auto"/>
              <w:jc w:val="center"/>
              <w:rPr>
                <w:rFonts w:ascii="Book Antiqua" w:eastAsia="Times New Roman" w:hAnsi="Book Antiqua" w:cs="Times New Roman"/>
                <w:color w:val="000000"/>
                <w:sz w:val="20"/>
                <w:szCs w:val="20"/>
                <w:lang w:val="es-PE" w:eastAsia="es-PE"/>
              </w:rPr>
            </w:pPr>
            <w:r w:rsidRPr="00031BEE">
              <w:rPr>
                <w:rFonts w:ascii="Book Antiqua" w:eastAsia="Times New Roman" w:hAnsi="Book Antiqua" w:cs="Times New Roman"/>
                <w:color w:val="000000"/>
                <w:sz w:val="20"/>
                <w:szCs w:val="20"/>
                <w:lang w:val="es-PE" w:eastAsia="es-PE"/>
              </w:rPr>
              <w:t>8</w:t>
            </w:r>
          </w:p>
        </w:tc>
        <w:tc>
          <w:tcPr>
            <w:tcW w:w="1200" w:type="dxa"/>
            <w:tcBorders>
              <w:top w:val="nil"/>
              <w:left w:val="nil"/>
              <w:bottom w:val="single" w:sz="4" w:space="0" w:color="auto"/>
              <w:right w:val="single" w:sz="4" w:space="0" w:color="auto"/>
            </w:tcBorders>
            <w:shd w:val="clear" w:color="auto" w:fill="auto"/>
            <w:noWrap/>
            <w:vAlign w:val="bottom"/>
            <w:hideMark/>
          </w:tcPr>
          <w:p w14:paraId="583084B6" w14:textId="77777777" w:rsidR="00031BEE" w:rsidRPr="00031BEE" w:rsidRDefault="00031BEE" w:rsidP="00031BEE">
            <w:pPr>
              <w:spacing w:after="0" w:line="240" w:lineRule="auto"/>
              <w:jc w:val="center"/>
              <w:rPr>
                <w:rFonts w:ascii="Book Antiqua" w:eastAsia="Times New Roman" w:hAnsi="Book Antiqua" w:cs="Times New Roman"/>
                <w:color w:val="000000"/>
                <w:sz w:val="20"/>
                <w:szCs w:val="20"/>
                <w:lang w:val="es-PE" w:eastAsia="es-PE"/>
              </w:rPr>
            </w:pPr>
            <w:r w:rsidRPr="00031BEE">
              <w:rPr>
                <w:rFonts w:ascii="Book Antiqua" w:eastAsia="Times New Roman" w:hAnsi="Book Antiqua" w:cs="Times New Roman"/>
                <w:color w:val="000000"/>
                <w:sz w:val="20"/>
                <w:szCs w:val="20"/>
                <w:lang w:val="es-PE" w:eastAsia="es-PE"/>
              </w:rPr>
              <w:t>17/01/1968</w:t>
            </w:r>
          </w:p>
        </w:tc>
        <w:tc>
          <w:tcPr>
            <w:tcW w:w="1200" w:type="dxa"/>
            <w:tcBorders>
              <w:top w:val="nil"/>
              <w:left w:val="nil"/>
              <w:bottom w:val="single" w:sz="4" w:space="0" w:color="auto"/>
              <w:right w:val="single" w:sz="4" w:space="0" w:color="auto"/>
            </w:tcBorders>
            <w:shd w:val="clear" w:color="auto" w:fill="auto"/>
            <w:noWrap/>
            <w:vAlign w:val="bottom"/>
            <w:hideMark/>
          </w:tcPr>
          <w:p w14:paraId="58602809" w14:textId="77777777" w:rsidR="00031BEE" w:rsidRPr="00031BEE" w:rsidRDefault="00031BEE" w:rsidP="00031BEE">
            <w:pPr>
              <w:spacing w:after="0" w:line="240" w:lineRule="auto"/>
              <w:jc w:val="center"/>
              <w:rPr>
                <w:rFonts w:ascii="Book Antiqua" w:eastAsia="Times New Roman" w:hAnsi="Book Antiqua" w:cs="Times New Roman"/>
                <w:color w:val="000000"/>
                <w:sz w:val="20"/>
                <w:szCs w:val="20"/>
                <w:lang w:val="es-PE" w:eastAsia="es-PE"/>
              </w:rPr>
            </w:pPr>
            <w:r w:rsidRPr="00031BEE">
              <w:rPr>
                <w:rFonts w:ascii="Book Antiqua" w:eastAsia="Times New Roman" w:hAnsi="Book Antiqua" w:cs="Times New Roman"/>
                <w:color w:val="000000"/>
                <w:sz w:val="20"/>
                <w:szCs w:val="20"/>
                <w:lang w:val="es-PE" w:eastAsia="es-PE"/>
              </w:rPr>
              <w:t>24/01/1968</w:t>
            </w:r>
          </w:p>
        </w:tc>
        <w:tc>
          <w:tcPr>
            <w:tcW w:w="1200" w:type="dxa"/>
            <w:tcBorders>
              <w:top w:val="nil"/>
              <w:left w:val="nil"/>
              <w:bottom w:val="single" w:sz="4" w:space="0" w:color="auto"/>
              <w:right w:val="nil"/>
            </w:tcBorders>
            <w:shd w:val="clear" w:color="auto" w:fill="auto"/>
            <w:noWrap/>
            <w:vAlign w:val="bottom"/>
            <w:hideMark/>
          </w:tcPr>
          <w:p w14:paraId="7BECCD03" w14:textId="77777777" w:rsidR="00031BEE" w:rsidRPr="00031BEE" w:rsidRDefault="00031BEE" w:rsidP="00031BEE">
            <w:pPr>
              <w:spacing w:after="0" w:line="240" w:lineRule="auto"/>
              <w:jc w:val="center"/>
              <w:rPr>
                <w:rFonts w:ascii="Book Antiqua" w:eastAsia="Times New Roman" w:hAnsi="Book Antiqua" w:cs="Times New Roman"/>
                <w:color w:val="000000"/>
                <w:sz w:val="20"/>
                <w:szCs w:val="20"/>
                <w:lang w:val="es-PE" w:eastAsia="es-PE"/>
              </w:rPr>
            </w:pPr>
            <w:r w:rsidRPr="00031BEE">
              <w:rPr>
                <w:rFonts w:ascii="Book Antiqua" w:eastAsia="Times New Roman" w:hAnsi="Book Antiqua" w:cs="Times New Roman"/>
                <w:color w:val="000000"/>
                <w:sz w:val="20"/>
                <w:szCs w:val="20"/>
                <w:lang w:val="es-PE" w:eastAsia="es-PE"/>
              </w:rPr>
              <w:t>8</w:t>
            </w:r>
          </w:p>
        </w:tc>
        <w:tc>
          <w:tcPr>
            <w:tcW w:w="1200" w:type="dxa"/>
            <w:tcBorders>
              <w:top w:val="nil"/>
              <w:left w:val="single" w:sz="4" w:space="0" w:color="auto"/>
              <w:bottom w:val="single" w:sz="4" w:space="0" w:color="auto"/>
              <w:right w:val="single" w:sz="8" w:space="0" w:color="auto"/>
            </w:tcBorders>
            <w:shd w:val="clear" w:color="auto" w:fill="auto"/>
            <w:noWrap/>
            <w:vAlign w:val="center"/>
            <w:hideMark/>
          </w:tcPr>
          <w:p w14:paraId="4681F3EF" w14:textId="77777777" w:rsidR="00031BEE" w:rsidRPr="003055A4" w:rsidRDefault="00031BEE" w:rsidP="00031BEE">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15.46 m3/s</w:t>
            </w:r>
          </w:p>
        </w:tc>
      </w:tr>
      <w:tr w:rsidR="00031BEE" w:rsidRPr="00031BEE" w14:paraId="3ADB891E" w14:textId="77777777" w:rsidTr="00031BEE">
        <w:trPr>
          <w:trHeight w:val="270"/>
          <w:jc w:val="center"/>
        </w:trPr>
        <w:tc>
          <w:tcPr>
            <w:tcW w:w="1200" w:type="dxa"/>
            <w:tcBorders>
              <w:top w:val="nil"/>
              <w:left w:val="single" w:sz="8" w:space="0" w:color="auto"/>
              <w:bottom w:val="nil"/>
              <w:right w:val="single" w:sz="8" w:space="0" w:color="auto"/>
            </w:tcBorders>
            <w:shd w:val="clear" w:color="auto" w:fill="auto"/>
            <w:noWrap/>
            <w:vAlign w:val="center"/>
            <w:hideMark/>
          </w:tcPr>
          <w:p w14:paraId="5050837A" w14:textId="77777777" w:rsidR="00031BEE" w:rsidRPr="00031BEE" w:rsidRDefault="00031BEE" w:rsidP="00031BEE">
            <w:pPr>
              <w:spacing w:after="0" w:line="240" w:lineRule="auto"/>
              <w:jc w:val="center"/>
              <w:rPr>
                <w:rFonts w:ascii="Book Antiqua" w:eastAsia="Times New Roman" w:hAnsi="Book Antiqua" w:cs="Times New Roman"/>
                <w:color w:val="000000"/>
                <w:sz w:val="20"/>
                <w:szCs w:val="20"/>
                <w:lang w:val="es-PE" w:eastAsia="es-PE"/>
              </w:rPr>
            </w:pPr>
            <w:r w:rsidRPr="00031BEE">
              <w:rPr>
                <w:rFonts w:ascii="Book Antiqua" w:eastAsia="Times New Roman" w:hAnsi="Book Antiqua" w:cs="Times New Roman"/>
                <w:color w:val="000000"/>
                <w:sz w:val="20"/>
                <w:szCs w:val="20"/>
                <w:lang w:val="es-PE" w:eastAsia="es-PE"/>
              </w:rPr>
              <w:t>9</w:t>
            </w:r>
          </w:p>
        </w:tc>
        <w:tc>
          <w:tcPr>
            <w:tcW w:w="1200" w:type="dxa"/>
            <w:tcBorders>
              <w:top w:val="nil"/>
              <w:left w:val="nil"/>
              <w:bottom w:val="single" w:sz="4" w:space="0" w:color="auto"/>
              <w:right w:val="single" w:sz="4" w:space="0" w:color="auto"/>
            </w:tcBorders>
            <w:shd w:val="clear" w:color="auto" w:fill="auto"/>
            <w:noWrap/>
            <w:vAlign w:val="bottom"/>
            <w:hideMark/>
          </w:tcPr>
          <w:p w14:paraId="3BD0CFA4" w14:textId="77777777" w:rsidR="00031BEE" w:rsidRPr="00031BEE" w:rsidRDefault="00031BEE" w:rsidP="00031BEE">
            <w:pPr>
              <w:spacing w:after="0" w:line="240" w:lineRule="auto"/>
              <w:jc w:val="center"/>
              <w:rPr>
                <w:rFonts w:ascii="Book Antiqua" w:eastAsia="Times New Roman" w:hAnsi="Book Antiqua" w:cs="Times New Roman"/>
                <w:color w:val="000000"/>
                <w:sz w:val="20"/>
                <w:szCs w:val="20"/>
                <w:lang w:val="es-PE" w:eastAsia="es-PE"/>
              </w:rPr>
            </w:pPr>
            <w:r w:rsidRPr="00031BEE">
              <w:rPr>
                <w:rFonts w:ascii="Book Antiqua" w:eastAsia="Times New Roman" w:hAnsi="Book Antiqua" w:cs="Times New Roman"/>
                <w:color w:val="000000"/>
                <w:sz w:val="20"/>
                <w:szCs w:val="20"/>
                <w:lang w:val="es-PE" w:eastAsia="es-PE"/>
              </w:rPr>
              <w:t>28/06/1968</w:t>
            </w:r>
          </w:p>
        </w:tc>
        <w:tc>
          <w:tcPr>
            <w:tcW w:w="1200" w:type="dxa"/>
            <w:tcBorders>
              <w:top w:val="nil"/>
              <w:left w:val="nil"/>
              <w:bottom w:val="single" w:sz="4" w:space="0" w:color="auto"/>
              <w:right w:val="single" w:sz="4" w:space="0" w:color="auto"/>
            </w:tcBorders>
            <w:shd w:val="clear" w:color="auto" w:fill="auto"/>
            <w:noWrap/>
            <w:vAlign w:val="bottom"/>
            <w:hideMark/>
          </w:tcPr>
          <w:p w14:paraId="54BA9BC5" w14:textId="77777777" w:rsidR="00031BEE" w:rsidRPr="00031BEE" w:rsidRDefault="00031BEE" w:rsidP="00031BEE">
            <w:pPr>
              <w:spacing w:after="0" w:line="240" w:lineRule="auto"/>
              <w:jc w:val="center"/>
              <w:rPr>
                <w:rFonts w:ascii="Book Antiqua" w:eastAsia="Times New Roman" w:hAnsi="Book Antiqua" w:cs="Times New Roman"/>
                <w:color w:val="000000"/>
                <w:sz w:val="20"/>
                <w:szCs w:val="20"/>
                <w:lang w:val="es-PE" w:eastAsia="es-PE"/>
              </w:rPr>
            </w:pPr>
            <w:r w:rsidRPr="00031BEE">
              <w:rPr>
                <w:rFonts w:ascii="Book Antiqua" w:eastAsia="Times New Roman" w:hAnsi="Book Antiqua" w:cs="Times New Roman"/>
                <w:color w:val="000000"/>
                <w:sz w:val="20"/>
                <w:szCs w:val="20"/>
                <w:lang w:val="es-PE" w:eastAsia="es-PE"/>
              </w:rPr>
              <w:t>11/10/1968</w:t>
            </w:r>
          </w:p>
        </w:tc>
        <w:tc>
          <w:tcPr>
            <w:tcW w:w="1200" w:type="dxa"/>
            <w:tcBorders>
              <w:top w:val="nil"/>
              <w:left w:val="nil"/>
              <w:bottom w:val="single" w:sz="4" w:space="0" w:color="auto"/>
              <w:right w:val="nil"/>
            </w:tcBorders>
            <w:shd w:val="clear" w:color="auto" w:fill="auto"/>
            <w:noWrap/>
            <w:vAlign w:val="bottom"/>
            <w:hideMark/>
          </w:tcPr>
          <w:p w14:paraId="15F6C290" w14:textId="77777777" w:rsidR="00031BEE" w:rsidRPr="00031BEE" w:rsidRDefault="00031BEE" w:rsidP="00031BEE">
            <w:pPr>
              <w:spacing w:after="0" w:line="240" w:lineRule="auto"/>
              <w:jc w:val="center"/>
              <w:rPr>
                <w:rFonts w:ascii="Book Antiqua" w:eastAsia="Times New Roman" w:hAnsi="Book Antiqua" w:cs="Times New Roman"/>
                <w:color w:val="000000"/>
                <w:sz w:val="20"/>
                <w:szCs w:val="20"/>
                <w:lang w:val="es-PE" w:eastAsia="es-PE"/>
              </w:rPr>
            </w:pPr>
            <w:r w:rsidRPr="00031BEE">
              <w:rPr>
                <w:rFonts w:ascii="Book Antiqua" w:eastAsia="Times New Roman" w:hAnsi="Book Antiqua" w:cs="Times New Roman"/>
                <w:color w:val="000000"/>
                <w:sz w:val="20"/>
                <w:szCs w:val="20"/>
                <w:lang w:val="es-PE" w:eastAsia="es-PE"/>
              </w:rPr>
              <w:t>106</w:t>
            </w:r>
          </w:p>
        </w:tc>
        <w:tc>
          <w:tcPr>
            <w:tcW w:w="1200" w:type="dxa"/>
            <w:tcBorders>
              <w:top w:val="nil"/>
              <w:left w:val="single" w:sz="4" w:space="0" w:color="auto"/>
              <w:bottom w:val="single" w:sz="4" w:space="0" w:color="auto"/>
              <w:right w:val="single" w:sz="8" w:space="0" w:color="auto"/>
            </w:tcBorders>
            <w:shd w:val="clear" w:color="auto" w:fill="auto"/>
            <w:noWrap/>
            <w:vAlign w:val="center"/>
            <w:hideMark/>
          </w:tcPr>
          <w:p w14:paraId="3692DAAA" w14:textId="77777777" w:rsidR="00031BEE" w:rsidRPr="003055A4" w:rsidRDefault="00031BEE" w:rsidP="00031BEE">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9.24 m3/s</w:t>
            </w:r>
          </w:p>
        </w:tc>
      </w:tr>
      <w:tr w:rsidR="00031BEE" w:rsidRPr="00031BEE" w14:paraId="351BAB73" w14:textId="77777777" w:rsidTr="00031BEE">
        <w:trPr>
          <w:trHeight w:val="270"/>
          <w:jc w:val="center"/>
        </w:trPr>
        <w:tc>
          <w:tcPr>
            <w:tcW w:w="1200" w:type="dxa"/>
            <w:tcBorders>
              <w:top w:val="nil"/>
              <w:left w:val="single" w:sz="8" w:space="0" w:color="auto"/>
              <w:bottom w:val="nil"/>
              <w:right w:val="single" w:sz="8" w:space="0" w:color="auto"/>
            </w:tcBorders>
            <w:shd w:val="clear" w:color="auto" w:fill="auto"/>
            <w:noWrap/>
            <w:vAlign w:val="center"/>
            <w:hideMark/>
          </w:tcPr>
          <w:p w14:paraId="13282A2E" w14:textId="77777777" w:rsidR="00031BEE" w:rsidRPr="00031BEE" w:rsidRDefault="00031BEE" w:rsidP="00031BEE">
            <w:pPr>
              <w:spacing w:after="0" w:line="240" w:lineRule="auto"/>
              <w:jc w:val="center"/>
              <w:rPr>
                <w:rFonts w:ascii="Book Antiqua" w:eastAsia="Times New Roman" w:hAnsi="Book Antiqua" w:cs="Times New Roman"/>
                <w:color w:val="000000"/>
                <w:sz w:val="20"/>
                <w:szCs w:val="20"/>
                <w:lang w:val="es-PE" w:eastAsia="es-PE"/>
              </w:rPr>
            </w:pPr>
            <w:r w:rsidRPr="00031BEE">
              <w:rPr>
                <w:rFonts w:ascii="Book Antiqua" w:eastAsia="Times New Roman" w:hAnsi="Book Antiqua" w:cs="Times New Roman"/>
                <w:color w:val="000000"/>
                <w:sz w:val="20"/>
                <w:szCs w:val="20"/>
                <w:lang w:val="es-PE" w:eastAsia="es-PE"/>
              </w:rPr>
              <w:t>10</w:t>
            </w:r>
          </w:p>
        </w:tc>
        <w:tc>
          <w:tcPr>
            <w:tcW w:w="1200" w:type="dxa"/>
            <w:tcBorders>
              <w:top w:val="nil"/>
              <w:left w:val="nil"/>
              <w:bottom w:val="single" w:sz="4" w:space="0" w:color="auto"/>
              <w:right w:val="single" w:sz="4" w:space="0" w:color="auto"/>
            </w:tcBorders>
            <w:shd w:val="clear" w:color="auto" w:fill="auto"/>
            <w:noWrap/>
            <w:vAlign w:val="bottom"/>
            <w:hideMark/>
          </w:tcPr>
          <w:p w14:paraId="06E6D7DE" w14:textId="77777777" w:rsidR="00031BEE" w:rsidRPr="00031BEE" w:rsidRDefault="00031BEE" w:rsidP="00031BEE">
            <w:pPr>
              <w:spacing w:after="0" w:line="240" w:lineRule="auto"/>
              <w:jc w:val="center"/>
              <w:rPr>
                <w:rFonts w:ascii="Book Antiqua" w:eastAsia="Times New Roman" w:hAnsi="Book Antiqua" w:cs="Times New Roman"/>
                <w:color w:val="000000"/>
                <w:sz w:val="20"/>
                <w:szCs w:val="20"/>
                <w:lang w:val="es-PE" w:eastAsia="es-PE"/>
              </w:rPr>
            </w:pPr>
            <w:r w:rsidRPr="00031BEE">
              <w:rPr>
                <w:rFonts w:ascii="Book Antiqua" w:eastAsia="Times New Roman" w:hAnsi="Book Antiqua" w:cs="Times New Roman"/>
                <w:color w:val="000000"/>
                <w:sz w:val="20"/>
                <w:szCs w:val="20"/>
                <w:lang w:val="es-PE" w:eastAsia="es-PE"/>
              </w:rPr>
              <w:t>14/10/1968</w:t>
            </w:r>
          </w:p>
        </w:tc>
        <w:tc>
          <w:tcPr>
            <w:tcW w:w="1200" w:type="dxa"/>
            <w:tcBorders>
              <w:top w:val="nil"/>
              <w:left w:val="nil"/>
              <w:bottom w:val="single" w:sz="4" w:space="0" w:color="auto"/>
              <w:right w:val="single" w:sz="4" w:space="0" w:color="auto"/>
            </w:tcBorders>
            <w:shd w:val="clear" w:color="auto" w:fill="auto"/>
            <w:noWrap/>
            <w:vAlign w:val="bottom"/>
            <w:hideMark/>
          </w:tcPr>
          <w:p w14:paraId="60F4191E" w14:textId="77777777" w:rsidR="00031BEE" w:rsidRPr="00031BEE" w:rsidRDefault="00031BEE" w:rsidP="00031BEE">
            <w:pPr>
              <w:spacing w:after="0" w:line="240" w:lineRule="auto"/>
              <w:jc w:val="center"/>
              <w:rPr>
                <w:rFonts w:ascii="Book Antiqua" w:eastAsia="Times New Roman" w:hAnsi="Book Antiqua" w:cs="Times New Roman"/>
                <w:color w:val="000000"/>
                <w:sz w:val="20"/>
                <w:szCs w:val="20"/>
                <w:lang w:val="es-PE" w:eastAsia="es-PE"/>
              </w:rPr>
            </w:pPr>
            <w:r w:rsidRPr="00031BEE">
              <w:rPr>
                <w:rFonts w:ascii="Book Antiqua" w:eastAsia="Times New Roman" w:hAnsi="Book Antiqua" w:cs="Times New Roman"/>
                <w:color w:val="000000"/>
                <w:sz w:val="20"/>
                <w:szCs w:val="20"/>
                <w:lang w:val="es-PE" w:eastAsia="es-PE"/>
              </w:rPr>
              <w:t>01/01/1969</w:t>
            </w:r>
          </w:p>
        </w:tc>
        <w:tc>
          <w:tcPr>
            <w:tcW w:w="1200" w:type="dxa"/>
            <w:tcBorders>
              <w:top w:val="nil"/>
              <w:left w:val="nil"/>
              <w:bottom w:val="single" w:sz="4" w:space="0" w:color="auto"/>
              <w:right w:val="nil"/>
            </w:tcBorders>
            <w:shd w:val="clear" w:color="auto" w:fill="auto"/>
            <w:noWrap/>
            <w:vAlign w:val="bottom"/>
            <w:hideMark/>
          </w:tcPr>
          <w:p w14:paraId="0F7479F4" w14:textId="77777777" w:rsidR="00031BEE" w:rsidRPr="00031BEE" w:rsidRDefault="00031BEE" w:rsidP="00031BEE">
            <w:pPr>
              <w:spacing w:after="0" w:line="240" w:lineRule="auto"/>
              <w:jc w:val="center"/>
              <w:rPr>
                <w:rFonts w:ascii="Book Antiqua" w:eastAsia="Times New Roman" w:hAnsi="Book Antiqua" w:cs="Times New Roman"/>
                <w:color w:val="000000"/>
                <w:sz w:val="20"/>
                <w:szCs w:val="20"/>
                <w:lang w:val="es-PE" w:eastAsia="es-PE"/>
              </w:rPr>
            </w:pPr>
            <w:r w:rsidRPr="00031BEE">
              <w:rPr>
                <w:rFonts w:ascii="Book Antiqua" w:eastAsia="Times New Roman" w:hAnsi="Book Antiqua" w:cs="Times New Roman"/>
                <w:color w:val="000000"/>
                <w:sz w:val="20"/>
                <w:szCs w:val="20"/>
                <w:lang w:val="es-PE" w:eastAsia="es-PE"/>
              </w:rPr>
              <w:t>80</w:t>
            </w:r>
          </w:p>
        </w:tc>
        <w:tc>
          <w:tcPr>
            <w:tcW w:w="1200" w:type="dxa"/>
            <w:tcBorders>
              <w:top w:val="nil"/>
              <w:left w:val="single" w:sz="4" w:space="0" w:color="auto"/>
              <w:bottom w:val="single" w:sz="4" w:space="0" w:color="auto"/>
              <w:right w:val="single" w:sz="8" w:space="0" w:color="auto"/>
            </w:tcBorders>
            <w:shd w:val="clear" w:color="auto" w:fill="auto"/>
            <w:noWrap/>
            <w:vAlign w:val="center"/>
            <w:hideMark/>
          </w:tcPr>
          <w:p w14:paraId="02774842" w14:textId="77777777" w:rsidR="00031BEE" w:rsidRPr="003055A4" w:rsidRDefault="00031BEE" w:rsidP="00031BEE">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7.67 m3/s</w:t>
            </w:r>
          </w:p>
        </w:tc>
      </w:tr>
      <w:tr w:rsidR="00031BEE" w:rsidRPr="00031BEE" w14:paraId="01D2C5C6" w14:textId="77777777" w:rsidTr="00031BEE">
        <w:trPr>
          <w:trHeight w:val="270"/>
          <w:jc w:val="center"/>
        </w:trPr>
        <w:tc>
          <w:tcPr>
            <w:tcW w:w="1200" w:type="dxa"/>
            <w:tcBorders>
              <w:top w:val="nil"/>
              <w:left w:val="single" w:sz="8" w:space="0" w:color="auto"/>
              <w:bottom w:val="nil"/>
              <w:right w:val="single" w:sz="8" w:space="0" w:color="auto"/>
            </w:tcBorders>
            <w:shd w:val="clear" w:color="auto" w:fill="auto"/>
            <w:noWrap/>
            <w:vAlign w:val="center"/>
            <w:hideMark/>
          </w:tcPr>
          <w:p w14:paraId="018D1959" w14:textId="77777777" w:rsidR="00031BEE" w:rsidRPr="00031BEE" w:rsidRDefault="00031BEE" w:rsidP="00031BEE">
            <w:pPr>
              <w:spacing w:after="0" w:line="240" w:lineRule="auto"/>
              <w:jc w:val="center"/>
              <w:rPr>
                <w:rFonts w:ascii="Book Antiqua" w:eastAsia="Times New Roman" w:hAnsi="Book Antiqua" w:cs="Times New Roman"/>
                <w:color w:val="000000"/>
                <w:sz w:val="20"/>
                <w:szCs w:val="20"/>
                <w:lang w:val="es-PE" w:eastAsia="es-PE"/>
              </w:rPr>
            </w:pPr>
            <w:r w:rsidRPr="00031BEE">
              <w:rPr>
                <w:rFonts w:ascii="Book Antiqua" w:eastAsia="Times New Roman" w:hAnsi="Book Antiqua" w:cs="Times New Roman"/>
                <w:color w:val="000000"/>
                <w:sz w:val="20"/>
                <w:szCs w:val="20"/>
                <w:lang w:val="es-PE" w:eastAsia="es-PE"/>
              </w:rPr>
              <w:t>11</w:t>
            </w:r>
          </w:p>
        </w:tc>
        <w:tc>
          <w:tcPr>
            <w:tcW w:w="1200" w:type="dxa"/>
            <w:tcBorders>
              <w:top w:val="nil"/>
              <w:left w:val="nil"/>
              <w:bottom w:val="single" w:sz="4" w:space="0" w:color="auto"/>
              <w:right w:val="single" w:sz="4" w:space="0" w:color="auto"/>
            </w:tcBorders>
            <w:shd w:val="clear" w:color="auto" w:fill="auto"/>
            <w:noWrap/>
            <w:vAlign w:val="bottom"/>
            <w:hideMark/>
          </w:tcPr>
          <w:p w14:paraId="1D122926" w14:textId="77777777" w:rsidR="00031BEE" w:rsidRPr="00031BEE" w:rsidRDefault="00031BEE" w:rsidP="00031BEE">
            <w:pPr>
              <w:spacing w:after="0" w:line="240" w:lineRule="auto"/>
              <w:jc w:val="center"/>
              <w:rPr>
                <w:rFonts w:ascii="Book Antiqua" w:eastAsia="Times New Roman" w:hAnsi="Book Antiqua" w:cs="Times New Roman"/>
                <w:color w:val="000000"/>
                <w:sz w:val="20"/>
                <w:szCs w:val="20"/>
                <w:lang w:val="es-PE" w:eastAsia="es-PE"/>
              </w:rPr>
            </w:pPr>
            <w:r w:rsidRPr="00031BEE">
              <w:rPr>
                <w:rFonts w:ascii="Book Antiqua" w:eastAsia="Times New Roman" w:hAnsi="Book Antiqua" w:cs="Times New Roman"/>
                <w:color w:val="000000"/>
                <w:sz w:val="20"/>
                <w:szCs w:val="20"/>
                <w:lang w:val="es-PE" w:eastAsia="es-PE"/>
              </w:rPr>
              <w:t>07/01/1969</w:t>
            </w:r>
          </w:p>
        </w:tc>
        <w:tc>
          <w:tcPr>
            <w:tcW w:w="1200" w:type="dxa"/>
            <w:tcBorders>
              <w:top w:val="nil"/>
              <w:left w:val="nil"/>
              <w:bottom w:val="single" w:sz="4" w:space="0" w:color="auto"/>
              <w:right w:val="single" w:sz="4" w:space="0" w:color="auto"/>
            </w:tcBorders>
            <w:shd w:val="clear" w:color="auto" w:fill="auto"/>
            <w:noWrap/>
            <w:vAlign w:val="bottom"/>
            <w:hideMark/>
          </w:tcPr>
          <w:p w14:paraId="5CC16B06" w14:textId="77777777" w:rsidR="00031BEE" w:rsidRPr="00031BEE" w:rsidRDefault="00031BEE" w:rsidP="00031BEE">
            <w:pPr>
              <w:spacing w:after="0" w:line="240" w:lineRule="auto"/>
              <w:jc w:val="center"/>
              <w:rPr>
                <w:rFonts w:ascii="Book Antiqua" w:eastAsia="Times New Roman" w:hAnsi="Book Antiqua" w:cs="Times New Roman"/>
                <w:color w:val="000000"/>
                <w:sz w:val="20"/>
                <w:szCs w:val="20"/>
                <w:lang w:val="es-PE" w:eastAsia="es-PE"/>
              </w:rPr>
            </w:pPr>
            <w:r w:rsidRPr="00031BEE">
              <w:rPr>
                <w:rFonts w:ascii="Book Antiqua" w:eastAsia="Times New Roman" w:hAnsi="Book Antiqua" w:cs="Times New Roman"/>
                <w:color w:val="000000"/>
                <w:sz w:val="20"/>
                <w:szCs w:val="20"/>
                <w:lang w:val="es-PE" w:eastAsia="es-PE"/>
              </w:rPr>
              <w:t>13/01/1969</w:t>
            </w:r>
          </w:p>
        </w:tc>
        <w:tc>
          <w:tcPr>
            <w:tcW w:w="1200" w:type="dxa"/>
            <w:tcBorders>
              <w:top w:val="nil"/>
              <w:left w:val="nil"/>
              <w:bottom w:val="single" w:sz="4" w:space="0" w:color="auto"/>
              <w:right w:val="nil"/>
            </w:tcBorders>
            <w:shd w:val="clear" w:color="auto" w:fill="auto"/>
            <w:noWrap/>
            <w:vAlign w:val="bottom"/>
            <w:hideMark/>
          </w:tcPr>
          <w:p w14:paraId="0333B0D1" w14:textId="77777777" w:rsidR="00031BEE" w:rsidRPr="00031BEE" w:rsidRDefault="00031BEE" w:rsidP="00031BEE">
            <w:pPr>
              <w:spacing w:after="0" w:line="240" w:lineRule="auto"/>
              <w:jc w:val="center"/>
              <w:rPr>
                <w:rFonts w:ascii="Book Antiqua" w:eastAsia="Times New Roman" w:hAnsi="Book Antiqua" w:cs="Times New Roman"/>
                <w:color w:val="000000"/>
                <w:sz w:val="20"/>
                <w:szCs w:val="20"/>
                <w:lang w:val="es-PE" w:eastAsia="es-PE"/>
              </w:rPr>
            </w:pPr>
            <w:r w:rsidRPr="00031BEE">
              <w:rPr>
                <w:rFonts w:ascii="Book Antiqua" w:eastAsia="Times New Roman" w:hAnsi="Book Antiqua" w:cs="Times New Roman"/>
                <w:color w:val="000000"/>
                <w:sz w:val="20"/>
                <w:szCs w:val="20"/>
                <w:lang w:val="es-PE" w:eastAsia="es-PE"/>
              </w:rPr>
              <w:t>7</w:t>
            </w:r>
          </w:p>
        </w:tc>
        <w:tc>
          <w:tcPr>
            <w:tcW w:w="1200" w:type="dxa"/>
            <w:tcBorders>
              <w:top w:val="nil"/>
              <w:left w:val="single" w:sz="4" w:space="0" w:color="auto"/>
              <w:bottom w:val="single" w:sz="4" w:space="0" w:color="auto"/>
              <w:right w:val="single" w:sz="8" w:space="0" w:color="auto"/>
            </w:tcBorders>
            <w:shd w:val="clear" w:color="auto" w:fill="auto"/>
            <w:noWrap/>
            <w:vAlign w:val="center"/>
            <w:hideMark/>
          </w:tcPr>
          <w:p w14:paraId="711305CF" w14:textId="77777777" w:rsidR="00031BEE" w:rsidRPr="003055A4" w:rsidRDefault="00031BEE" w:rsidP="00031BEE">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13.63 m3/s</w:t>
            </w:r>
          </w:p>
        </w:tc>
      </w:tr>
      <w:tr w:rsidR="00031BEE" w:rsidRPr="00031BEE" w14:paraId="2A48708B" w14:textId="77777777" w:rsidTr="00031BEE">
        <w:trPr>
          <w:trHeight w:val="270"/>
          <w:jc w:val="center"/>
        </w:trPr>
        <w:tc>
          <w:tcPr>
            <w:tcW w:w="1200" w:type="dxa"/>
            <w:tcBorders>
              <w:top w:val="nil"/>
              <w:left w:val="single" w:sz="8" w:space="0" w:color="auto"/>
              <w:bottom w:val="nil"/>
              <w:right w:val="single" w:sz="8" w:space="0" w:color="auto"/>
            </w:tcBorders>
            <w:shd w:val="clear" w:color="auto" w:fill="auto"/>
            <w:noWrap/>
            <w:vAlign w:val="center"/>
            <w:hideMark/>
          </w:tcPr>
          <w:p w14:paraId="0DF9F2CE" w14:textId="77777777" w:rsidR="00031BEE" w:rsidRPr="00031BEE" w:rsidRDefault="00031BEE" w:rsidP="00031BEE">
            <w:pPr>
              <w:spacing w:after="0" w:line="240" w:lineRule="auto"/>
              <w:jc w:val="center"/>
              <w:rPr>
                <w:rFonts w:ascii="Book Antiqua" w:eastAsia="Times New Roman" w:hAnsi="Book Antiqua" w:cs="Times New Roman"/>
                <w:color w:val="000000"/>
                <w:sz w:val="20"/>
                <w:szCs w:val="20"/>
                <w:lang w:val="es-PE" w:eastAsia="es-PE"/>
              </w:rPr>
            </w:pPr>
            <w:r w:rsidRPr="00031BEE">
              <w:rPr>
                <w:rFonts w:ascii="Book Antiqua" w:eastAsia="Times New Roman" w:hAnsi="Book Antiqua" w:cs="Times New Roman"/>
                <w:color w:val="000000"/>
                <w:sz w:val="20"/>
                <w:szCs w:val="20"/>
                <w:lang w:val="es-PE" w:eastAsia="es-PE"/>
              </w:rPr>
              <w:t>12</w:t>
            </w:r>
          </w:p>
        </w:tc>
        <w:tc>
          <w:tcPr>
            <w:tcW w:w="1200" w:type="dxa"/>
            <w:tcBorders>
              <w:top w:val="nil"/>
              <w:left w:val="nil"/>
              <w:bottom w:val="single" w:sz="4" w:space="0" w:color="auto"/>
              <w:right w:val="single" w:sz="4" w:space="0" w:color="auto"/>
            </w:tcBorders>
            <w:shd w:val="clear" w:color="auto" w:fill="auto"/>
            <w:noWrap/>
            <w:vAlign w:val="bottom"/>
            <w:hideMark/>
          </w:tcPr>
          <w:p w14:paraId="48E49351" w14:textId="77777777" w:rsidR="00031BEE" w:rsidRPr="00031BEE" w:rsidRDefault="00031BEE" w:rsidP="00031BEE">
            <w:pPr>
              <w:spacing w:after="0" w:line="240" w:lineRule="auto"/>
              <w:jc w:val="center"/>
              <w:rPr>
                <w:rFonts w:ascii="Book Antiqua" w:eastAsia="Times New Roman" w:hAnsi="Book Antiqua" w:cs="Times New Roman"/>
                <w:color w:val="000000"/>
                <w:sz w:val="20"/>
                <w:szCs w:val="20"/>
                <w:lang w:val="es-PE" w:eastAsia="es-PE"/>
              </w:rPr>
            </w:pPr>
            <w:r w:rsidRPr="00031BEE">
              <w:rPr>
                <w:rFonts w:ascii="Book Antiqua" w:eastAsia="Times New Roman" w:hAnsi="Book Antiqua" w:cs="Times New Roman"/>
                <w:color w:val="000000"/>
                <w:sz w:val="20"/>
                <w:szCs w:val="20"/>
                <w:lang w:val="es-PE" w:eastAsia="es-PE"/>
              </w:rPr>
              <w:t>28/08/1969</w:t>
            </w:r>
          </w:p>
        </w:tc>
        <w:tc>
          <w:tcPr>
            <w:tcW w:w="1200" w:type="dxa"/>
            <w:tcBorders>
              <w:top w:val="nil"/>
              <w:left w:val="nil"/>
              <w:bottom w:val="single" w:sz="4" w:space="0" w:color="auto"/>
              <w:right w:val="single" w:sz="4" w:space="0" w:color="auto"/>
            </w:tcBorders>
            <w:shd w:val="clear" w:color="auto" w:fill="auto"/>
            <w:noWrap/>
            <w:vAlign w:val="bottom"/>
            <w:hideMark/>
          </w:tcPr>
          <w:p w14:paraId="03F46A0A" w14:textId="77777777" w:rsidR="00031BEE" w:rsidRPr="00031BEE" w:rsidRDefault="00031BEE" w:rsidP="00031BEE">
            <w:pPr>
              <w:spacing w:after="0" w:line="240" w:lineRule="auto"/>
              <w:jc w:val="center"/>
              <w:rPr>
                <w:rFonts w:ascii="Book Antiqua" w:eastAsia="Times New Roman" w:hAnsi="Book Antiqua" w:cs="Times New Roman"/>
                <w:color w:val="000000"/>
                <w:sz w:val="20"/>
                <w:szCs w:val="20"/>
                <w:lang w:val="es-PE" w:eastAsia="es-PE"/>
              </w:rPr>
            </w:pPr>
            <w:r w:rsidRPr="00031BEE">
              <w:rPr>
                <w:rFonts w:ascii="Book Antiqua" w:eastAsia="Times New Roman" w:hAnsi="Book Antiqua" w:cs="Times New Roman"/>
                <w:color w:val="000000"/>
                <w:sz w:val="20"/>
                <w:szCs w:val="20"/>
                <w:lang w:val="es-PE" w:eastAsia="es-PE"/>
              </w:rPr>
              <w:t>20/09/1969</w:t>
            </w:r>
          </w:p>
        </w:tc>
        <w:tc>
          <w:tcPr>
            <w:tcW w:w="1200" w:type="dxa"/>
            <w:tcBorders>
              <w:top w:val="nil"/>
              <w:left w:val="nil"/>
              <w:bottom w:val="single" w:sz="4" w:space="0" w:color="auto"/>
              <w:right w:val="nil"/>
            </w:tcBorders>
            <w:shd w:val="clear" w:color="auto" w:fill="auto"/>
            <w:noWrap/>
            <w:vAlign w:val="bottom"/>
            <w:hideMark/>
          </w:tcPr>
          <w:p w14:paraId="5294AC6B" w14:textId="77777777" w:rsidR="00031BEE" w:rsidRPr="00031BEE" w:rsidRDefault="00031BEE" w:rsidP="00031BEE">
            <w:pPr>
              <w:spacing w:after="0" w:line="240" w:lineRule="auto"/>
              <w:jc w:val="center"/>
              <w:rPr>
                <w:rFonts w:ascii="Book Antiqua" w:eastAsia="Times New Roman" w:hAnsi="Book Antiqua" w:cs="Times New Roman"/>
                <w:color w:val="000000"/>
                <w:sz w:val="20"/>
                <w:szCs w:val="20"/>
                <w:lang w:val="es-PE" w:eastAsia="es-PE"/>
              </w:rPr>
            </w:pPr>
            <w:r w:rsidRPr="00031BEE">
              <w:rPr>
                <w:rFonts w:ascii="Book Antiqua" w:eastAsia="Times New Roman" w:hAnsi="Book Antiqua" w:cs="Times New Roman"/>
                <w:color w:val="000000"/>
                <w:sz w:val="20"/>
                <w:szCs w:val="20"/>
                <w:lang w:val="es-PE" w:eastAsia="es-PE"/>
              </w:rPr>
              <w:t>24</w:t>
            </w:r>
          </w:p>
        </w:tc>
        <w:tc>
          <w:tcPr>
            <w:tcW w:w="1200" w:type="dxa"/>
            <w:tcBorders>
              <w:top w:val="nil"/>
              <w:left w:val="single" w:sz="4" w:space="0" w:color="auto"/>
              <w:bottom w:val="single" w:sz="4" w:space="0" w:color="auto"/>
              <w:right w:val="single" w:sz="8" w:space="0" w:color="auto"/>
            </w:tcBorders>
            <w:shd w:val="clear" w:color="auto" w:fill="auto"/>
            <w:noWrap/>
            <w:vAlign w:val="center"/>
            <w:hideMark/>
          </w:tcPr>
          <w:p w14:paraId="2CA753D9" w14:textId="77777777" w:rsidR="00031BEE" w:rsidRPr="003055A4" w:rsidRDefault="00031BEE" w:rsidP="00031BEE">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16.24 m3/s</w:t>
            </w:r>
          </w:p>
        </w:tc>
      </w:tr>
      <w:tr w:rsidR="00031BEE" w:rsidRPr="00031BEE" w14:paraId="27070A5C" w14:textId="77777777" w:rsidTr="00031BEE">
        <w:trPr>
          <w:trHeight w:val="270"/>
          <w:jc w:val="center"/>
        </w:trPr>
        <w:tc>
          <w:tcPr>
            <w:tcW w:w="1200" w:type="dxa"/>
            <w:tcBorders>
              <w:top w:val="nil"/>
              <w:left w:val="single" w:sz="8" w:space="0" w:color="auto"/>
              <w:bottom w:val="nil"/>
              <w:right w:val="single" w:sz="8" w:space="0" w:color="auto"/>
            </w:tcBorders>
            <w:shd w:val="clear" w:color="auto" w:fill="auto"/>
            <w:noWrap/>
            <w:vAlign w:val="center"/>
            <w:hideMark/>
          </w:tcPr>
          <w:p w14:paraId="38124DA0" w14:textId="77777777" w:rsidR="00031BEE" w:rsidRPr="00031BEE" w:rsidRDefault="00031BEE" w:rsidP="00031BEE">
            <w:pPr>
              <w:spacing w:after="0" w:line="240" w:lineRule="auto"/>
              <w:jc w:val="center"/>
              <w:rPr>
                <w:rFonts w:ascii="Book Antiqua" w:eastAsia="Times New Roman" w:hAnsi="Book Antiqua" w:cs="Times New Roman"/>
                <w:color w:val="000000"/>
                <w:sz w:val="20"/>
                <w:szCs w:val="20"/>
                <w:lang w:val="es-PE" w:eastAsia="es-PE"/>
              </w:rPr>
            </w:pPr>
            <w:r w:rsidRPr="00031BEE">
              <w:rPr>
                <w:rFonts w:ascii="Book Antiqua" w:eastAsia="Times New Roman" w:hAnsi="Book Antiqua" w:cs="Times New Roman"/>
                <w:color w:val="000000"/>
                <w:sz w:val="20"/>
                <w:szCs w:val="20"/>
                <w:lang w:val="es-PE" w:eastAsia="es-PE"/>
              </w:rPr>
              <w:t>13</w:t>
            </w:r>
          </w:p>
        </w:tc>
        <w:tc>
          <w:tcPr>
            <w:tcW w:w="1200" w:type="dxa"/>
            <w:tcBorders>
              <w:top w:val="nil"/>
              <w:left w:val="nil"/>
              <w:bottom w:val="single" w:sz="4" w:space="0" w:color="auto"/>
              <w:right w:val="single" w:sz="4" w:space="0" w:color="auto"/>
            </w:tcBorders>
            <w:shd w:val="clear" w:color="auto" w:fill="auto"/>
            <w:noWrap/>
            <w:vAlign w:val="bottom"/>
            <w:hideMark/>
          </w:tcPr>
          <w:p w14:paraId="3138D7C1" w14:textId="77777777" w:rsidR="00031BEE" w:rsidRPr="00031BEE" w:rsidRDefault="00031BEE" w:rsidP="00031BEE">
            <w:pPr>
              <w:spacing w:after="0" w:line="240" w:lineRule="auto"/>
              <w:jc w:val="center"/>
              <w:rPr>
                <w:rFonts w:ascii="Book Antiqua" w:eastAsia="Times New Roman" w:hAnsi="Book Antiqua" w:cs="Times New Roman"/>
                <w:color w:val="000000"/>
                <w:sz w:val="20"/>
                <w:szCs w:val="20"/>
                <w:lang w:val="es-PE" w:eastAsia="es-PE"/>
              </w:rPr>
            </w:pPr>
            <w:r w:rsidRPr="00031BEE">
              <w:rPr>
                <w:rFonts w:ascii="Book Antiqua" w:eastAsia="Times New Roman" w:hAnsi="Book Antiqua" w:cs="Times New Roman"/>
                <w:color w:val="000000"/>
                <w:sz w:val="20"/>
                <w:szCs w:val="20"/>
                <w:lang w:val="es-PE" w:eastAsia="es-PE"/>
              </w:rPr>
              <w:t>30/09/1969</w:t>
            </w:r>
          </w:p>
        </w:tc>
        <w:tc>
          <w:tcPr>
            <w:tcW w:w="1200" w:type="dxa"/>
            <w:tcBorders>
              <w:top w:val="nil"/>
              <w:left w:val="nil"/>
              <w:bottom w:val="single" w:sz="4" w:space="0" w:color="auto"/>
              <w:right w:val="single" w:sz="4" w:space="0" w:color="auto"/>
            </w:tcBorders>
            <w:shd w:val="clear" w:color="auto" w:fill="auto"/>
            <w:noWrap/>
            <w:vAlign w:val="bottom"/>
            <w:hideMark/>
          </w:tcPr>
          <w:p w14:paraId="6CB9DEC7" w14:textId="77777777" w:rsidR="00031BEE" w:rsidRPr="00031BEE" w:rsidRDefault="00031BEE" w:rsidP="00031BEE">
            <w:pPr>
              <w:spacing w:after="0" w:line="240" w:lineRule="auto"/>
              <w:jc w:val="center"/>
              <w:rPr>
                <w:rFonts w:ascii="Book Antiqua" w:eastAsia="Times New Roman" w:hAnsi="Book Antiqua" w:cs="Times New Roman"/>
                <w:color w:val="000000"/>
                <w:sz w:val="20"/>
                <w:szCs w:val="20"/>
                <w:lang w:val="es-PE" w:eastAsia="es-PE"/>
              </w:rPr>
            </w:pPr>
            <w:r w:rsidRPr="00031BEE">
              <w:rPr>
                <w:rFonts w:ascii="Book Antiqua" w:eastAsia="Times New Roman" w:hAnsi="Book Antiqua" w:cs="Times New Roman"/>
                <w:color w:val="000000"/>
                <w:sz w:val="20"/>
                <w:szCs w:val="20"/>
                <w:lang w:val="es-PE" w:eastAsia="es-PE"/>
              </w:rPr>
              <w:t>25/10/1969</w:t>
            </w:r>
          </w:p>
        </w:tc>
        <w:tc>
          <w:tcPr>
            <w:tcW w:w="1200" w:type="dxa"/>
            <w:tcBorders>
              <w:top w:val="nil"/>
              <w:left w:val="nil"/>
              <w:bottom w:val="single" w:sz="4" w:space="0" w:color="auto"/>
              <w:right w:val="nil"/>
            </w:tcBorders>
            <w:shd w:val="clear" w:color="auto" w:fill="auto"/>
            <w:noWrap/>
            <w:vAlign w:val="bottom"/>
            <w:hideMark/>
          </w:tcPr>
          <w:p w14:paraId="31A46610" w14:textId="77777777" w:rsidR="00031BEE" w:rsidRPr="00031BEE" w:rsidRDefault="00031BEE" w:rsidP="00031BEE">
            <w:pPr>
              <w:spacing w:after="0" w:line="240" w:lineRule="auto"/>
              <w:jc w:val="center"/>
              <w:rPr>
                <w:rFonts w:ascii="Book Antiqua" w:eastAsia="Times New Roman" w:hAnsi="Book Antiqua" w:cs="Times New Roman"/>
                <w:color w:val="000000"/>
                <w:sz w:val="20"/>
                <w:szCs w:val="20"/>
                <w:lang w:val="es-PE" w:eastAsia="es-PE"/>
              </w:rPr>
            </w:pPr>
            <w:r w:rsidRPr="00031BEE">
              <w:rPr>
                <w:rFonts w:ascii="Book Antiqua" w:eastAsia="Times New Roman" w:hAnsi="Book Antiqua" w:cs="Times New Roman"/>
                <w:color w:val="000000"/>
                <w:sz w:val="20"/>
                <w:szCs w:val="20"/>
                <w:lang w:val="es-PE" w:eastAsia="es-PE"/>
              </w:rPr>
              <w:t>26</w:t>
            </w:r>
          </w:p>
        </w:tc>
        <w:tc>
          <w:tcPr>
            <w:tcW w:w="1200" w:type="dxa"/>
            <w:tcBorders>
              <w:top w:val="nil"/>
              <w:left w:val="single" w:sz="4" w:space="0" w:color="auto"/>
              <w:bottom w:val="single" w:sz="4" w:space="0" w:color="auto"/>
              <w:right w:val="single" w:sz="8" w:space="0" w:color="auto"/>
            </w:tcBorders>
            <w:shd w:val="clear" w:color="auto" w:fill="auto"/>
            <w:noWrap/>
            <w:vAlign w:val="center"/>
            <w:hideMark/>
          </w:tcPr>
          <w:p w14:paraId="0AEC51B4" w14:textId="77777777" w:rsidR="00031BEE" w:rsidRPr="003055A4" w:rsidRDefault="00031BEE" w:rsidP="00031BEE">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13.98 m3/s</w:t>
            </w:r>
          </w:p>
        </w:tc>
      </w:tr>
      <w:tr w:rsidR="00031BEE" w:rsidRPr="00031BEE" w14:paraId="13178F08" w14:textId="77777777" w:rsidTr="00031BEE">
        <w:trPr>
          <w:trHeight w:val="270"/>
          <w:jc w:val="center"/>
        </w:trPr>
        <w:tc>
          <w:tcPr>
            <w:tcW w:w="1200" w:type="dxa"/>
            <w:tcBorders>
              <w:top w:val="nil"/>
              <w:left w:val="single" w:sz="8" w:space="0" w:color="auto"/>
              <w:bottom w:val="nil"/>
              <w:right w:val="single" w:sz="8" w:space="0" w:color="auto"/>
            </w:tcBorders>
            <w:shd w:val="clear" w:color="auto" w:fill="auto"/>
            <w:noWrap/>
            <w:vAlign w:val="center"/>
            <w:hideMark/>
          </w:tcPr>
          <w:p w14:paraId="54252617" w14:textId="77777777" w:rsidR="00031BEE" w:rsidRPr="00031BEE" w:rsidRDefault="00031BEE" w:rsidP="00031BEE">
            <w:pPr>
              <w:spacing w:after="0" w:line="240" w:lineRule="auto"/>
              <w:jc w:val="center"/>
              <w:rPr>
                <w:rFonts w:ascii="Book Antiqua" w:eastAsia="Times New Roman" w:hAnsi="Book Antiqua" w:cs="Times New Roman"/>
                <w:color w:val="000000"/>
                <w:sz w:val="20"/>
                <w:szCs w:val="20"/>
                <w:lang w:val="es-PE" w:eastAsia="es-PE"/>
              </w:rPr>
            </w:pPr>
            <w:r w:rsidRPr="00031BEE">
              <w:rPr>
                <w:rFonts w:ascii="Book Antiqua" w:eastAsia="Times New Roman" w:hAnsi="Book Antiqua" w:cs="Times New Roman"/>
                <w:color w:val="000000"/>
                <w:sz w:val="20"/>
                <w:szCs w:val="20"/>
                <w:lang w:val="es-PE" w:eastAsia="es-PE"/>
              </w:rPr>
              <w:t>14</w:t>
            </w:r>
          </w:p>
        </w:tc>
        <w:tc>
          <w:tcPr>
            <w:tcW w:w="1200" w:type="dxa"/>
            <w:tcBorders>
              <w:top w:val="nil"/>
              <w:left w:val="nil"/>
              <w:bottom w:val="single" w:sz="4" w:space="0" w:color="auto"/>
              <w:right w:val="single" w:sz="4" w:space="0" w:color="auto"/>
            </w:tcBorders>
            <w:shd w:val="clear" w:color="auto" w:fill="auto"/>
            <w:noWrap/>
            <w:vAlign w:val="bottom"/>
            <w:hideMark/>
          </w:tcPr>
          <w:p w14:paraId="303322D0" w14:textId="77777777" w:rsidR="00031BEE" w:rsidRPr="00031BEE" w:rsidRDefault="00031BEE" w:rsidP="00031BEE">
            <w:pPr>
              <w:spacing w:after="0" w:line="240" w:lineRule="auto"/>
              <w:jc w:val="center"/>
              <w:rPr>
                <w:rFonts w:ascii="Book Antiqua" w:eastAsia="Times New Roman" w:hAnsi="Book Antiqua" w:cs="Times New Roman"/>
                <w:color w:val="000000"/>
                <w:sz w:val="20"/>
                <w:szCs w:val="20"/>
                <w:lang w:val="es-PE" w:eastAsia="es-PE"/>
              </w:rPr>
            </w:pPr>
            <w:r w:rsidRPr="00031BEE">
              <w:rPr>
                <w:rFonts w:ascii="Book Antiqua" w:eastAsia="Times New Roman" w:hAnsi="Book Antiqua" w:cs="Times New Roman"/>
                <w:color w:val="000000"/>
                <w:sz w:val="20"/>
                <w:szCs w:val="20"/>
                <w:lang w:val="es-PE" w:eastAsia="es-PE"/>
              </w:rPr>
              <w:t>27/10/1969</w:t>
            </w:r>
          </w:p>
        </w:tc>
        <w:tc>
          <w:tcPr>
            <w:tcW w:w="1200" w:type="dxa"/>
            <w:tcBorders>
              <w:top w:val="nil"/>
              <w:left w:val="nil"/>
              <w:bottom w:val="single" w:sz="4" w:space="0" w:color="auto"/>
              <w:right w:val="single" w:sz="4" w:space="0" w:color="auto"/>
            </w:tcBorders>
            <w:shd w:val="clear" w:color="auto" w:fill="auto"/>
            <w:noWrap/>
            <w:vAlign w:val="bottom"/>
            <w:hideMark/>
          </w:tcPr>
          <w:p w14:paraId="34CB52F7" w14:textId="77777777" w:rsidR="00031BEE" w:rsidRPr="00031BEE" w:rsidRDefault="00031BEE" w:rsidP="00031BEE">
            <w:pPr>
              <w:spacing w:after="0" w:line="240" w:lineRule="auto"/>
              <w:jc w:val="center"/>
              <w:rPr>
                <w:rFonts w:ascii="Book Antiqua" w:eastAsia="Times New Roman" w:hAnsi="Book Antiqua" w:cs="Times New Roman"/>
                <w:color w:val="000000"/>
                <w:sz w:val="20"/>
                <w:szCs w:val="20"/>
                <w:lang w:val="es-PE" w:eastAsia="es-PE"/>
              </w:rPr>
            </w:pPr>
            <w:r w:rsidRPr="00031BEE">
              <w:rPr>
                <w:rFonts w:ascii="Book Antiqua" w:eastAsia="Times New Roman" w:hAnsi="Book Antiqua" w:cs="Times New Roman"/>
                <w:color w:val="000000"/>
                <w:sz w:val="20"/>
                <w:szCs w:val="20"/>
                <w:lang w:val="es-PE" w:eastAsia="es-PE"/>
              </w:rPr>
              <w:t>05/11/1969</w:t>
            </w:r>
          </w:p>
        </w:tc>
        <w:tc>
          <w:tcPr>
            <w:tcW w:w="1200" w:type="dxa"/>
            <w:tcBorders>
              <w:top w:val="nil"/>
              <w:left w:val="nil"/>
              <w:bottom w:val="single" w:sz="4" w:space="0" w:color="auto"/>
              <w:right w:val="nil"/>
            </w:tcBorders>
            <w:shd w:val="clear" w:color="auto" w:fill="auto"/>
            <w:noWrap/>
            <w:vAlign w:val="bottom"/>
            <w:hideMark/>
          </w:tcPr>
          <w:p w14:paraId="773A998E" w14:textId="77777777" w:rsidR="00031BEE" w:rsidRPr="00031BEE" w:rsidRDefault="00031BEE" w:rsidP="00031BEE">
            <w:pPr>
              <w:spacing w:after="0" w:line="240" w:lineRule="auto"/>
              <w:jc w:val="center"/>
              <w:rPr>
                <w:rFonts w:ascii="Book Antiqua" w:eastAsia="Times New Roman" w:hAnsi="Book Antiqua" w:cs="Times New Roman"/>
                <w:color w:val="000000"/>
                <w:sz w:val="20"/>
                <w:szCs w:val="20"/>
                <w:lang w:val="es-PE" w:eastAsia="es-PE"/>
              </w:rPr>
            </w:pPr>
            <w:r w:rsidRPr="00031BEE">
              <w:rPr>
                <w:rFonts w:ascii="Book Antiqua" w:eastAsia="Times New Roman" w:hAnsi="Book Antiqua" w:cs="Times New Roman"/>
                <w:color w:val="000000"/>
                <w:sz w:val="20"/>
                <w:szCs w:val="20"/>
                <w:lang w:val="es-PE" w:eastAsia="es-PE"/>
              </w:rPr>
              <w:t>10</w:t>
            </w:r>
          </w:p>
        </w:tc>
        <w:tc>
          <w:tcPr>
            <w:tcW w:w="1200" w:type="dxa"/>
            <w:tcBorders>
              <w:top w:val="nil"/>
              <w:left w:val="single" w:sz="4" w:space="0" w:color="auto"/>
              <w:bottom w:val="single" w:sz="4" w:space="0" w:color="auto"/>
              <w:right w:val="single" w:sz="8" w:space="0" w:color="auto"/>
            </w:tcBorders>
            <w:shd w:val="clear" w:color="auto" w:fill="auto"/>
            <w:noWrap/>
            <w:vAlign w:val="center"/>
            <w:hideMark/>
          </w:tcPr>
          <w:p w14:paraId="1E21D5E6" w14:textId="77777777" w:rsidR="00031BEE" w:rsidRPr="003055A4" w:rsidRDefault="00031BEE" w:rsidP="00031BEE">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13.81 m3/s</w:t>
            </w:r>
          </w:p>
        </w:tc>
      </w:tr>
      <w:tr w:rsidR="00031BEE" w:rsidRPr="00031BEE" w14:paraId="064C3B5C" w14:textId="77777777" w:rsidTr="00031BEE">
        <w:trPr>
          <w:trHeight w:val="270"/>
          <w:jc w:val="center"/>
        </w:trPr>
        <w:tc>
          <w:tcPr>
            <w:tcW w:w="1200" w:type="dxa"/>
            <w:tcBorders>
              <w:top w:val="nil"/>
              <w:left w:val="single" w:sz="8" w:space="0" w:color="auto"/>
              <w:bottom w:val="nil"/>
              <w:right w:val="single" w:sz="8" w:space="0" w:color="auto"/>
            </w:tcBorders>
            <w:shd w:val="clear" w:color="auto" w:fill="auto"/>
            <w:noWrap/>
            <w:vAlign w:val="center"/>
            <w:hideMark/>
          </w:tcPr>
          <w:p w14:paraId="09D6DB69" w14:textId="77777777" w:rsidR="00031BEE" w:rsidRPr="00031BEE" w:rsidRDefault="00031BEE" w:rsidP="00031BEE">
            <w:pPr>
              <w:spacing w:after="0" w:line="240" w:lineRule="auto"/>
              <w:jc w:val="center"/>
              <w:rPr>
                <w:rFonts w:ascii="Book Antiqua" w:eastAsia="Times New Roman" w:hAnsi="Book Antiqua" w:cs="Times New Roman"/>
                <w:color w:val="000000"/>
                <w:sz w:val="20"/>
                <w:szCs w:val="20"/>
                <w:lang w:val="es-PE" w:eastAsia="es-PE"/>
              </w:rPr>
            </w:pPr>
            <w:r w:rsidRPr="00031BEE">
              <w:rPr>
                <w:rFonts w:ascii="Book Antiqua" w:eastAsia="Times New Roman" w:hAnsi="Book Antiqua" w:cs="Times New Roman"/>
                <w:color w:val="000000"/>
                <w:sz w:val="20"/>
                <w:szCs w:val="20"/>
                <w:lang w:val="es-PE" w:eastAsia="es-PE"/>
              </w:rPr>
              <w:t>15</w:t>
            </w:r>
          </w:p>
        </w:tc>
        <w:tc>
          <w:tcPr>
            <w:tcW w:w="1200" w:type="dxa"/>
            <w:tcBorders>
              <w:top w:val="nil"/>
              <w:left w:val="nil"/>
              <w:bottom w:val="single" w:sz="4" w:space="0" w:color="auto"/>
              <w:right w:val="single" w:sz="4" w:space="0" w:color="auto"/>
            </w:tcBorders>
            <w:shd w:val="clear" w:color="auto" w:fill="auto"/>
            <w:noWrap/>
            <w:vAlign w:val="bottom"/>
            <w:hideMark/>
          </w:tcPr>
          <w:p w14:paraId="12ABF2C9" w14:textId="77777777" w:rsidR="00031BEE" w:rsidRPr="00031BEE" w:rsidRDefault="00031BEE" w:rsidP="00031BEE">
            <w:pPr>
              <w:spacing w:after="0" w:line="240" w:lineRule="auto"/>
              <w:jc w:val="center"/>
              <w:rPr>
                <w:rFonts w:ascii="Book Antiqua" w:eastAsia="Times New Roman" w:hAnsi="Book Antiqua" w:cs="Times New Roman"/>
                <w:color w:val="000000"/>
                <w:sz w:val="20"/>
                <w:szCs w:val="20"/>
                <w:lang w:val="es-PE" w:eastAsia="es-PE"/>
              </w:rPr>
            </w:pPr>
            <w:r w:rsidRPr="00031BEE">
              <w:rPr>
                <w:rFonts w:ascii="Book Antiqua" w:eastAsia="Times New Roman" w:hAnsi="Book Antiqua" w:cs="Times New Roman"/>
                <w:color w:val="000000"/>
                <w:sz w:val="20"/>
                <w:szCs w:val="20"/>
                <w:lang w:val="es-PE" w:eastAsia="es-PE"/>
              </w:rPr>
              <w:t>07/11/1969</w:t>
            </w:r>
          </w:p>
        </w:tc>
        <w:tc>
          <w:tcPr>
            <w:tcW w:w="1200" w:type="dxa"/>
            <w:tcBorders>
              <w:top w:val="nil"/>
              <w:left w:val="nil"/>
              <w:bottom w:val="single" w:sz="4" w:space="0" w:color="auto"/>
              <w:right w:val="single" w:sz="4" w:space="0" w:color="auto"/>
            </w:tcBorders>
            <w:shd w:val="clear" w:color="auto" w:fill="auto"/>
            <w:noWrap/>
            <w:vAlign w:val="bottom"/>
            <w:hideMark/>
          </w:tcPr>
          <w:p w14:paraId="698DBFDD" w14:textId="77777777" w:rsidR="00031BEE" w:rsidRPr="00031BEE" w:rsidRDefault="00031BEE" w:rsidP="00031BEE">
            <w:pPr>
              <w:spacing w:after="0" w:line="240" w:lineRule="auto"/>
              <w:jc w:val="center"/>
              <w:rPr>
                <w:rFonts w:ascii="Book Antiqua" w:eastAsia="Times New Roman" w:hAnsi="Book Antiqua" w:cs="Times New Roman"/>
                <w:color w:val="000000"/>
                <w:sz w:val="20"/>
                <w:szCs w:val="20"/>
                <w:lang w:val="es-PE" w:eastAsia="es-PE"/>
              </w:rPr>
            </w:pPr>
            <w:r w:rsidRPr="00031BEE">
              <w:rPr>
                <w:rFonts w:ascii="Book Antiqua" w:eastAsia="Times New Roman" w:hAnsi="Book Antiqua" w:cs="Times New Roman"/>
                <w:color w:val="000000"/>
                <w:sz w:val="20"/>
                <w:szCs w:val="20"/>
                <w:lang w:val="es-PE" w:eastAsia="es-PE"/>
              </w:rPr>
              <w:t>23/11/1969</w:t>
            </w:r>
          </w:p>
        </w:tc>
        <w:tc>
          <w:tcPr>
            <w:tcW w:w="1200" w:type="dxa"/>
            <w:tcBorders>
              <w:top w:val="nil"/>
              <w:left w:val="nil"/>
              <w:bottom w:val="single" w:sz="4" w:space="0" w:color="auto"/>
              <w:right w:val="nil"/>
            </w:tcBorders>
            <w:shd w:val="clear" w:color="auto" w:fill="auto"/>
            <w:noWrap/>
            <w:vAlign w:val="bottom"/>
            <w:hideMark/>
          </w:tcPr>
          <w:p w14:paraId="7E067FFC" w14:textId="77777777" w:rsidR="00031BEE" w:rsidRPr="00031BEE" w:rsidRDefault="00031BEE" w:rsidP="00031BEE">
            <w:pPr>
              <w:spacing w:after="0" w:line="240" w:lineRule="auto"/>
              <w:jc w:val="center"/>
              <w:rPr>
                <w:rFonts w:ascii="Book Antiqua" w:eastAsia="Times New Roman" w:hAnsi="Book Antiqua" w:cs="Times New Roman"/>
                <w:color w:val="000000"/>
                <w:sz w:val="20"/>
                <w:szCs w:val="20"/>
                <w:lang w:val="es-PE" w:eastAsia="es-PE"/>
              </w:rPr>
            </w:pPr>
            <w:r w:rsidRPr="00031BEE">
              <w:rPr>
                <w:rFonts w:ascii="Book Antiqua" w:eastAsia="Times New Roman" w:hAnsi="Book Antiqua" w:cs="Times New Roman"/>
                <w:color w:val="000000"/>
                <w:sz w:val="20"/>
                <w:szCs w:val="20"/>
                <w:lang w:val="es-PE" w:eastAsia="es-PE"/>
              </w:rPr>
              <w:t>17</w:t>
            </w:r>
          </w:p>
        </w:tc>
        <w:tc>
          <w:tcPr>
            <w:tcW w:w="1200" w:type="dxa"/>
            <w:tcBorders>
              <w:top w:val="nil"/>
              <w:left w:val="single" w:sz="4" w:space="0" w:color="auto"/>
              <w:bottom w:val="single" w:sz="4" w:space="0" w:color="auto"/>
              <w:right w:val="single" w:sz="8" w:space="0" w:color="auto"/>
            </w:tcBorders>
            <w:shd w:val="clear" w:color="auto" w:fill="auto"/>
            <w:noWrap/>
            <w:vAlign w:val="center"/>
            <w:hideMark/>
          </w:tcPr>
          <w:p w14:paraId="5A68ECAB" w14:textId="77777777" w:rsidR="00031BEE" w:rsidRPr="003055A4" w:rsidRDefault="00031BEE" w:rsidP="00031BEE">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14.71 m3/s</w:t>
            </w:r>
          </w:p>
        </w:tc>
      </w:tr>
      <w:tr w:rsidR="00031BEE" w:rsidRPr="00031BEE" w14:paraId="63C31842" w14:textId="77777777" w:rsidTr="00031BEE">
        <w:trPr>
          <w:trHeight w:val="270"/>
          <w:jc w:val="center"/>
        </w:trPr>
        <w:tc>
          <w:tcPr>
            <w:tcW w:w="1200" w:type="dxa"/>
            <w:tcBorders>
              <w:top w:val="nil"/>
              <w:left w:val="single" w:sz="8" w:space="0" w:color="auto"/>
              <w:bottom w:val="nil"/>
              <w:right w:val="single" w:sz="8" w:space="0" w:color="auto"/>
            </w:tcBorders>
            <w:shd w:val="clear" w:color="auto" w:fill="auto"/>
            <w:noWrap/>
            <w:vAlign w:val="center"/>
            <w:hideMark/>
          </w:tcPr>
          <w:p w14:paraId="358DE6BB" w14:textId="77777777" w:rsidR="00031BEE" w:rsidRPr="00031BEE" w:rsidRDefault="00031BEE" w:rsidP="00031BEE">
            <w:pPr>
              <w:spacing w:after="0" w:line="240" w:lineRule="auto"/>
              <w:jc w:val="center"/>
              <w:rPr>
                <w:rFonts w:ascii="Book Antiqua" w:eastAsia="Times New Roman" w:hAnsi="Book Antiqua" w:cs="Times New Roman"/>
                <w:color w:val="000000"/>
                <w:sz w:val="20"/>
                <w:szCs w:val="20"/>
                <w:lang w:val="es-PE" w:eastAsia="es-PE"/>
              </w:rPr>
            </w:pPr>
            <w:r w:rsidRPr="00031BEE">
              <w:rPr>
                <w:rFonts w:ascii="Book Antiqua" w:eastAsia="Times New Roman" w:hAnsi="Book Antiqua" w:cs="Times New Roman"/>
                <w:color w:val="000000"/>
                <w:sz w:val="20"/>
                <w:szCs w:val="20"/>
                <w:lang w:val="es-PE" w:eastAsia="es-PE"/>
              </w:rPr>
              <w:t>16</w:t>
            </w:r>
          </w:p>
        </w:tc>
        <w:tc>
          <w:tcPr>
            <w:tcW w:w="1200" w:type="dxa"/>
            <w:tcBorders>
              <w:top w:val="nil"/>
              <w:left w:val="nil"/>
              <w:bottom w:val="single" w:sz="4" w:space="0" w:color="auto"/>
              <w:right w:val="single" w:sz="4" w:space="0" w:color="auto"/>
            </w:tcBorders>
            <w:shd w:val="clear" w:color="auto" w:fill="auto"/>
            <w:noWrap/>
            <w:vAlign w:val="bottom"/>
            <w:hideMark/>
          </w:tcPr>
          <w:p w14:paraId="1FD95127" w14:textId="77777777" w:rsidR="00031BEE" w:rsidRPr="00031BEE" w:rsidRDefault="00031BEE" w:rsidP="00031BEE">
            <w:pPr>
              <w:spacing w:after="0" w:line="240" w:lineRule="auto"/>
              <w:jc w:val="center"/>
              <w:rPr>
                <w:rFonts w:ascii="Book Antiqua" w:eastAsia="Times New Roman" w:hAnsi="Book Antiqua" w:cs="Times New Roman"/>
                <w:color w:val="000000"/>
                <w:sz w:val="20"/>
                <w:szCs w:val="20"/>
                <w:lang w:val="es-PE" w:eastAsia="es-PE"/>
              </w:rPr>
            </w:pPr>
            <w:r w:rsidRPr="00031BEE">
              <w:rPr>
                <w:rFonts w:ascii="Book Antiqua" w:eastAsia="Times New Roman" w:hAnsi="Book Antiqua" w:cs="Times New Roman"/>
                <w:color w:val="000000"/>
                <w:sz w:val="20"/>
                <w:szCs w:val="20"/>
                <w:lang w:val="es-PE" w:eastAsia="es-PE"/>
              </w:rPr>
              <w:t>25/11/1969</w:t>
            </w:r>
          </w:p>
        </w:tc>
        <w:tc>
          <w:tcPr>
            <w:tcW w:w="1200" w:type="dxa"/>
            <w:tcBorders>
              <w:top w:val="nil"/>
              <w:left w:val="nil"/>
              <w:bottom w:val="single" w:sz="4" w:space="0" w:color="auto"/>
              <w:right w:val="single" w:sz="4" w:space="0" w:color="auto"/>
            </w:tcBorders>
            <w:shd w:val="clear" w:color="auto" w:fill="auto"/>
            <w:noWrap/>
            <w:vAlign w:val="bottom"/>
            <w:hideMark/>
          </w:tcPr>
          <w:p w14:paraId="6F0B0800" w14:textId="77777777" w:rsidR="00031BEE" w:rsidRPr="00031BEE" w:rsidRDefault="00031BEE" w:rsidP="00031BEE">
            <w:pPr>
              <w:spacing w:after="0" w:line="240" w:lineRule="auto"/>
              <w:jc w:val="center"/>
              <w:rPr>
                <w:rFonts w:ascii="Book Antiqua" w:eastAsia="Times New Roman" w:hAnsi="Book Antiqua" w:cs="Times New Roman"/>
                <w:color w:val="000000"/>
                <w:sz w:val="20"/>
                <w:szCs w:val="20"/>
                <w:lang w:val="es-PE" w:eastAsia="es-PE"/>
              </w:rPr>
            </w:pPr>
            <w:r w:rsidRPr="00031BEE">
              <w:rPr>
                <w:rFonts w:ascii="Book Antiqua" w:eastAsia="Times New Roman" w:hAnsi="Book Antiqua" w:cs="Times New Roman"/>
                <w:color w:val="000000"/>
                <w:sz w:val="20"/>
                <w:szCs w:val="20"/>
                <w:lang w:val="es-PE" w:eastAsia="es-PE"/>
              </w:rPr>
              <w:t>29/11/1969</w:t>
            </w:r>
          </w:p>
        </w:tc>
        <w:tc>
          <w:tcPr>
            <w:tcW w:w="1200" w:type="dxa"/>
            <w:tcBorders>
              <w:top w:val="nil"/>
              <w:left w:val="nil"/>
              <w:bottom w:val="single" w:sz="4" w:space="0" w:color="auto"/>
              <w:right w:val="nil"/>
            </w:tcBorders>
            <w:shd w:val="clear" w:color="auto" w:fill="auto"/>
            <w:noWrap/>
            <w:vAlign w:val="bottom"/>
            <w:hideMark/>
          </w:tcPr>
          <w:p w14:paraId="153EE91B" w14:textId="77777777" w:rsidR="00031BEE" w:rsidRPr="00031BEE" w:rsidRDefault="00031BEE" w:rsidP="00031BEE">
            <w:pPr>
              <w:spacing w:after="0" w:line="240" w:lineRule="auto"/>
              <w:jc w:val="center"/>
              <w:rPr>
                <w:rFonts w:ascii="Book Antiqua" w:eastAsia="Times New Roman" w:hAnsi="Book Antiqua" w:cs="Times New Roman"/>
                <w:color w:val="000000"/>
                <w:sz w:val="20"/>
                <w:szCs w:val="20"/>
                <w:lang w:val="es-PE" w:eastAsia="es-PE"/>
              </w:rPr>
            </w:pPr>
            <w:r w:rsidRPr="00031BEE">
              <w:rPr>
                <w:rFonts w:ascii="Book Antiqua" w:eastAsia="Times New Roman" w:hAnsi="Book Antiqua" w:cs="Times New Roman"/>
                <w:color w:val="000000"/>
                <w:sz w:val="20"/>
                <w:szCs w:val="20"/>
                <w:lang w:val="es-PE" w:eastAsia="es-PE"/>
              </w:rPr>
              <w:t>5</w:t>
            </w:r>
          </w:p>
        </w:tc>
        <w:tc>
          <w:tcPr>
            <w:tcW w:w="1200" w:type="dxa"/>
            <w:tcBorders>
              <w:top w:val="nil"/>
              <w:left w:val="single" w:sz="4" w:space="0" w:color="auto"/>
              <w:bottom w:val="single" w:sz="4" w:space="0" w:color="auto"/>
              <w:right w:val="single" w:sz="8" w:space="0" w:color="auto"/>
            </w:tcBorders>
            <w:shd w:val="clear" w:color="auto" w:fill="auto"/>
            <w:noWrap/>
            <w:vAlign w:val="center"/>
            <w:hideMark/>
          </w:tcPr>
          <w:p w14:paraId="29816316" w14:textId="77777777" w:rsidR="00031BEE" w:rsidRPr="003055A4" w:rsidRDefault="00031BEE" w:rsidP="00031BEE">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17.25 m3/s</w:t>
            </w:r>
          </w:p>
        </w:tc>
      </w:tr>
      <w:tr w:rsidR="00031BEE" w:rsidRPr="00031BEE" w14:paraId="54051FB3" w14:textId="77777777" w:rsidTr="00031BEE">
        <w:trPr>
          <w:trHeight w:val="270"/>
          <w:jc w:val="center"/>
        </w:trPr>
        <w:tc>
          <w:tcPr>
            <w:tcW w:w="1200" w:type="dxa"/>
            <w:tcBorders>
              <w:top w:val="nil"/>
              <w:left w:val="single" w:sz="8" w:space="0" w:color="auto"/>
              <w:bottom w:val="nil"/>
              <w:right w:val="single" w:sz="8" w:space="0" w:color="auto"/>
            </w:tcBorders>
            <w:shd w:val="clear" w:color="auto" w:fill="auto"/>
            <w:noWrap/>
            <w:vAlign w:val="center"/>
            <w:hideMark/>
          </w:tcPr>
          <w:p w14:paraId="4E8690F0" w14:textId="77777777" w:rsidR="00031BEE" w:rsidRPr="00031BEE" w:rsidRDefault="00031BEE" w:rsidP="00031BEE">
            <w:pPr>
              <w:spacing w:after="0" w:line="240" w:lineRule="auto"/>
              <w:jc w:val="center"/>
              <w:rPr>
                <w:rFonts w:ascii="Book Antiqua" w:eastAsia="Times New Roman" w:hAnsi="Book Antiqua" w:cs="Times New Roman"/>
                <w:color w:val="000000"/>
                <w:sz w:val="20"/>
                <w:szCs w:val="20"/>
                <w:lang w:val="es-PE" w:eastAsia="es-PE"/>
              </w:rPr>
            </w:pPr>
            <w:r w:rsidRPr="00031BEE">
              <w:rPr>
                <w:rFonts w:ascii="Book Antiqua" w:eastAsia="Times New Roman" w:hAnsi="Book Antiqua" w:cs="Times New Roman"/>
                <w:color w:val="000000"/>
                <w:sz w:val="20"/>
                <w:szCs w:val="20"/>
                <w:lang w:val="es-PE" w:eastAsia="es-PE"/>
              </w:rPr>
              <w:t>17</w:t>
            </w:r>
          </w:p>
        </w:tc>
        <w:tc>
          <w:tcPr>
            <w:tcW w:w="1200" w:type="dxa"/>
            <w:tcBorders>
              <w:top w:val="nil"/>
              <w:left w:val="nil"/>
              <w:bottom w:val="single" w:sz="4" w:space="0" w:color="auto"/>
              <w:right w:val="single" w:sz="4" w:space="0" w:color="auto"/>
            </w:tcBorders>
            <w:shd w:val="clear" w:color="auto" w:fill="auto"/>
            <w:noWrap/>
            <w:vAlign w:val="bottom"/>
            <w:hideMark/>
          </w:tcPr>
          <w:p w14:paraId="1B7335C9" w14:textId="77777777" w:rsidR="00031BEE" w:rsidRPr="00031BEE" w:rsidRDefault="00031BEE" w:rsidP="00031BEE">
            <w:pPr>
              <w:spacing w:after="0" w:line="240" w:lineRule="auto"/>
              <w:jc w:val="center"/>
              <w:rPr>
                <w:rFonts w:ascii="Book Antiqua" w:eastAsia="Times New Roman" w:hAnsi="Book Antiqua" w:cs="Times New Roman"/>
                <w:color w:val="000000"/>
                <w:sz w:val="20"/>
                <w:szCs w:val="20"/>
                <w:lang w:val="es-PE" w:eastAsia="es-PE"/>
              </w:rPr>
            </w:pPr>
            <w:r w:rsidRPr="00031BEE">
              <w:rPr>
                <w:rFonts w:ascii="Book Antiqua" w:eastAsia="Times New Roman" w:hAnsi="Book Antiqua" w:cs="Times New Roman"/>
                <w:color w:val="000000"/>
                <w:sz w:val="20"/>
                <w:szCs w:val="20"/>
                <w:lang w:val="es-PE" w:eastAsia="es-PE"/>
              </w:rPr>
              <w:t>07/09/1970</w:t>
            </w:r>
          </w:p>
        </w:tc>
        <w:tc>
          <w:tcPr>
            <w:tcW w:w="1200" w:type="dxa"/>
            <w:tcBorders>
              <w:top w:val="nil"/>
              <w:left w:val="nil"/>
              <w:bottom w:val="single" w:sz="4" w:space="0" w:color="auto"/>
              <w:right w:val="single" w:sz="4" w:space="0" w:color="auto"/>
            </w:tcBorders>
            <w:shd w:val="clear" w:color="auto" w:fill="auto"/>
            <w:noWrap/>
            <w:vAlign w:val="bottom"/>
            <w:hideMark/>
          </w:tcPr>
          <w:p w14:paraId="2DE31765" w14:textId="77777777" w:rsidR="00031BEE" w:rsidRPr="00031BEE" w:rsidRDefault="00031BEE" w:rsidP="00031BEE">
            <w:pPr>
              <w:spacing w:after="0" w:line="240" w:lineRule="auto"/>
              <w:jc w:val="center"/>
              <w:rPr>
                <w:rFonts w:ascii="Book Antiqua" w:eastAsia="Times New Roman" w:hAnsi="Book Antiqua" w:cs="Times New Roman"/>
                <w:color w:val="000000"/>
                <w:sz w:val="20"/>
                <w:szCs w:val="20"/>
                <w:lang w:val="es-PE" w:eastAsia="es-PE"/>
              </w:rPr>
            </w:pPr>
            <w:r w:rsidRPr="00031BEE">
              <w:rPr>
                <w:rFonts w:ascii="Book Antiqua" w:eastAsia="Times New Roman" w:hAnsi="Book Antiqua" w:cs="Times New Roman"/>
                <w:color w:val="000000"/>
                <w:sz w:val="20"/>
                <w:szCs w:val="20"/>
                <w:lang w:val="es-PE" w:eastAsia="es-PE"/>
              </w:rPr>
              <w:t>22/09/1970</w:t>
            </w:r>
          </w:p>
        </w:tc>
        <w:tc>
          <w:tcPr>
            <w:tcW w:w="1200" w:type="dxa"/>
            <w:tcBorders>
              <w:top w:val="nil"/>
              <w:left w:val="nil"/>
              <w:bottom w:val="single" w:sz="4" w:space="0" w:color="auto"/>
              <w:right w:val="nil"/>
            </w:tcBorders>
            <w:shd w:val="clear" w:color="auto" w:fill="auto"/>
            <w:noWrap/>
            <w:vAlign w:val="bottom"/>
            <w:hideMark/>
          </w:tcPr>
          <w:p w14:paraId="7C053A15" w14:textId="77777777" w:rsidR="00031BEE" w:rsidRPr="00031BEE" w:rsidRDefault="00031BEE" w:rsidP="00031BEE">
            <w:pPr>
              <w:spacing w:after="0" w:line="240" w:lineRule="auto"/>
              <w:jc w:val="center"/>
              <w:rPr>
                <w:rFonts w:ascii="Book Antiqua" w:eastAsia="Times New Roman" w:hAnsi="Book Antiqua" w:cs="Times New Roman"/>
                <w:color w:val="000000"/>
                <w:sz w:val="20"/>
                <w:szCs w:val="20"/>
                <w:lang w:val="es-PE" w:eastAsia="es-PE"/>
              </w:rPr>
            </w:pPr>
            <w:r w:rsidRPr="00031BEE">
              <w:rPr>
                <w:rFonts w:ascii="Book Antiqua" w:eastAsia="Times New Roman" w:hAnsi="Book Antiqua" w:cs="Times New Roman"/>
                <w:color w:val="000000"/>
                <w:sz w:val="20"/>
                <w:szCs w:val="20"/>
                <w:lang w:val="es-PE" w:eastAsia="es-PE"/>
              </w:rPr>
              <w:t>16</w:t>
            </w:r>
          </w:p>
        </w:tc>
        <w:tc>
          <w:tcPr>
            <w:tcW w:w="1200" w:type="dxa"/>
            <w:tcBorders>
              <w:top w:val="nil"/>
              <w:left w:val="single" w:sz="4" w:space="0" w:color="auto"/>
              <w:bottom w:val="single" w:sz="4" w:space="0" w:color="auto"/>
              <w:right w:val="single" w:sz="8" w:space="0" w:color="auto"/>
            </w:tcBorders>
            <w:shd w:val="clear" w:color="auto" w:fill="auto"/>
            <w:noWrap/>
            <w:vAlign w:val="center"/>
            <w:hideMark/>
          </w:tcPr>
          <w:p w14:paraId="6F9220E7" w14:textId="77777777" w:rsidR="00031BEE" w:rsidRPr="003055A4" w:rsidRDefault="00031BEE" w:rsidP="00031BEE">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16.84 m3/s</w:t>
            </w:r>
          </w:p>
        </w:tc>
      </w:tr>
      <w:tr w:rsidR="00031BEE" w:rsidRPr="00031BEE" w14:paraId="326D8D36" w14:textId="77777777" w:rsidTr="00031BEE">
        <w:trPr>
          <w:trHeight w:val="270"/>
          <w:jc w:val="center"/>
        </w:trPr>
        <w:tc>
          <w:tcPr>
            <w:tcW w:w="1200" w:type="dxa"/>
            <w:tcBorders>
              <w:top w:val="nil"/>
              <w:left w:val="single" w:sz="8" w:space="0" w:color="auto"/>
              <w:bottom w:val="nil"/>
              <w:right w:val="single" w:sz="8" w:space="0" w:color="auto"/>
            </w:tcBorders>
            <w:shd w:val="clear" w:color="auto" w:fill="auto"/>
            <w:noWrap/>
            <w:vAlign w:val="center"/>
            <w:hideMark/>
          </w:tcPr>
          <w:p w14:paraId="639DF183" w14:textId="77777777" w:rsidR="00031BEE" w:rsidRPr="00031BEE" w:rsidRDefault="00031BEE" w:rsidP="00031BEE">
            <w:pPr>
              <w:spacing w:after="0" w:line="240" w:lineRule="auto"/>
              <w:jc w:val="center"/>
              <w:rPr>
                <w:rFonts w:ascii="Book Antiqua" w:eastAsia="Times New Roman" w:hAnsi="Book Antiqua" w:cs="Times New Roman"/>
                <w:color w:val="000000"/>
                <w:sz w:val="20"/>
                <w:szCs w:val="20"/>
                <w:lang w:val="es-PE" w:eastAsia="es-PE"/>
              </w:rPr>
            </w:pPr>
            <w:r w:rsidRPr="00031BEE">
              <w:rPr>
                <w:rFonts w:ascii="Book Antiqua" w:eastAsia="Times New Roman" w:hAnsi="Book Antiqua" w:cs="Times New Roman"/>
                <w:color w:val="000000"/>
                <w:sz w:val="20"/>
                <w:szCs w:val="20"/>
                <w:lang w:val="es-PE" w:eastAsia="es-PE"/>
              </w:rPr>
              <w:t>18</w:t>
            </w:r>
          </w:p>
        </w:tc>
        <w:tc>
          <w:tcPr>
            <w:tcW w:w="1200" w:type="dxa"/>
            <w:tcBorders>
              <w:top w:val="nil"/>
              <w:left w:val="nil"/>
              <w:bottom w:val="single" w:sz="4" w:space="0" w:color="auto"/>
              <w:right w:val="single" w:sz="4" w:space="0" w:color="auto"/>
            </w:tcBorders>
            <w:shd w:val="clear" w:color="auto" w:fill="auto"/>
            <w:noWrap/>
            <w:vAlign w:val="bottom"/>
            <w:hideMark/>
          </w:tcPr>
          <w:p w14:paraId="3D47267A" w14:textId="77777777" w:rsidR="00031BEE" w:rsidRPr="00031BEE" w:rsidRDefault="00031BEE" w:rsidP="00031BEE">
            <w:pPr>
              <w:spacing w:after="0" w:line="240" w:lineRule="auto"/>
              <w:jc w:val="center"/>
              <w:rPr>
                <w:rFonts w:ascii="Book Antiqua" w:eastAsia="Times New Roman" w:hAnsi="Book Antiqua" w:cs="Times New Roman"/>
                <w:color w:val="000000"/>
                <w:sz w:val="20"/>
                <w:szCs w:val="20"/>
                <w:lang w:val="es-PE" w:eastAsia="es-PE"/>
              </w:rPr>
            </w:pPr>
            <w:r w:rsidRPr="00031BEE">
              <w:rPr>
                <w:rFonts w:ascii="Book Antiqua" w:eastAsia="Times New Roman" w:hAnsi="Book Antiqua" w:cs="Times New Roman"/>
                <w:color w:val="000000"/>
                <w:sz w:val="20"/>
                <w:szCs w:val="20"/>
                <w:lang w:val="es-PE" w:eastAsia="es-PE"/>
              </w:rPr>
              <w:t>24/09/1970</w:t>
            </w:r>
          </w:p>
        </w:tc>
        <w:tc>
          <w:tcPr>
            <w:tcW w:w="1200" w:type="dxa"/>
            <w:tcBorders>
              <w:top w:val="nil"/>
              <w:left w:val="nil"/>
              <w:bottom w:val="single" w:sz="4" w:space="0" w:color="auto"/>
              <w:right w:val="single" w:sz="4" w:space="0" w:color="auto"/>
            </w:tcBorders>
            <w:shd w:val="clear" w:color="auto" w:fill="auto"/>
            <w:noWrap/>
            <w:vAlign w:val="bottom"/>
            <w:hideMark/>
          </w:tcPr>
          <w:p w14:paraId="6D9BE1C5" w14:textId="77777777" w:rsidR="00031BEE" w:rsidRPr="00031BEE" w:rsidRDefault="00031BEE" w:rsidP="00031BEE">
            <w:pPr>
              <w:spacing w:after="0" w:line="240" w:lineRule="auto"/>
              <w:jc w:val="center"/>
              <w:rPr>
                <w:rFonts w:ascii="Book Antiqua" w:eastAsia="Times New Roman" w:hAnsi="Book Antiqua" w:cs="Times New Roman"/>
                <w:color w:val="000000"/>
                <w:sz w:val="20"/>
                <w:szCs w:val="20"/>
                <w:lang w:val="es-PE" w:eastAsia="es-PE"/>
              </w:rPr>
            </w:pPr>
            <w:r w:rsidRPr="00031BEE">
              <w:rPr>
                <w:rFonts w:ascii="Book Antiqua" w:eastAsia="Times New Roman" w:hAnsi="Book Antiqua" w:cs="Times New Roman"/>
                <w:color w:val="000000"/>
                <w:sz w:val="20"/>
                <w:szCs w:val="20"/>
                <w:lang w:val="es-PE" w:eastAsia="es-PE"/>
              </w:rPr>
              <w:t>30/09/1970</w:t>
            </w:r>
          </w:p>
        </w:tc>
        <w:tc>
          <w:tcPr>
            <w:tcW w:w="1200" w:type="dxa"/>
            <w:tcBorders>
              <w:top w:val="nil"/>
              <w:left w:val="nil"/>
              <w:bottom w:val="single" w:sz="4" w:space="0" w:color="auto"/>
              <w:right w:val="nil"/>
            </w:tcBorders>
            <w:shd w:val="clear" w:color="auto" w:fill="auto"/>
            <w:noWrap/>
            <w:vAlign w:val="bottom"/>
            <w:hideMark/>
          </w:tcPr>
          <w:p w14:paraId="10313F66" w14:textId="77777777" w:rsidR="00031BEE" w:rsidRPr="00031BEE" w:rsidRDefault="00031BEE" w:rsidP="00031BEE">
            <w:pPr>
              <w:spacing w:after="0" w:line="240" w:lineRule="auto"/>
              <w:jc w:val="center"/>
              <w:rPr>
                <w:rFonts w:ascii="Book Antiqua" w:eastAsia="Times New Roman" w:hAnsi="Book Antiqua" w:cs="Times New Roman"/>
                <w:color w:val="000000"/>
                <w:sz w:val="20"/>
                <w:szCs w:val="20"/>
                <w:lang w:val="es-PE" w:eastAsia="es-PE"/>
              </w:rPr>
            </w:pPr>
            <w:r w:rsidRPr="00031BEE">
              <w:rPr>
                <w:rFonts w:ascii="Book Antiqua" w:eastAsia="Times New Roman" w:hAnsi="Book Antiqua" w:cs="Times New Roman"/>
                <w:color w:val="000000"/>
                <w:sz w:val="20"/>
                <w:szCs w:val="20"/>
                <w:lang w:val="es-PE" w:eastAsia="es-PE"/>
              </w:rPr>
              <w:t>7</w:t>
            </w:r>
          </w:p>
        </w:tc>
        <w:tc>
          <w:tcPr>
            <w:tcW w:w="1200" w:type="dxa"/>
            <w:tcBorders>
              <w:top w:val="nil"/>
              <w:left w:val="single" w:sz="4" w:space="0" w:color="auto"/>
              <w:bottom w:val="single" w:sz="4" w:space="0" w:color="auto"/>
              <w:right w:val="single" w:sz="8" w:space="0" w:color="auto"/>
            </w:tcBorders>
            <w:shd w:val="clear" w:color="auto" w:fill="auto"/>
            <w:noWrap/>
            <w:vAlign w:val="center"/>
            <w:hideMark/>
          </w:tcPr>
          <w:p w14:paraId="4C59F735" w14:textId="77777777" w:rsidR="00031BEE" w:rsidRPr="003055A4" w:rsidRDefault="00031BEE" w:rsidP="00031BEE">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16.64 m3/s</w:t>
            </w:r>
          </w:p>
        </w:tc>
      </w:tr>
      <w:tr w:rsidR="00031BEE" w:rsidRPr="00031BEE" w14:paraId="0CA3EF44" w14:textId="77777777" w:rsidTr="00031BEE">
        <w:trPr>
          <w:trHeight w:val="270"/>
          <w:jc w:val="center"/>
        </w:trPr>
        <w:tc>
          <w:tcPr>
            <w:tcW w:w="1200" w:type="dxa"/>
            <w:tcBorders>
              <w:top w:val="nil"/>
              <w:left w:val="single" w:sz="8" w:space="0" w:color="auto"/>
              <w:bottom w:val="nil"/>
              <w:right w:val="single" w:sz="8" w:space="0" w:color="auto"/>
            </w:tcBorders>
            <w:shd w:val="clear" w:color="auto" w:fill="auto"/>
            <w:noWrap/>
            <w:vAlign w:val="center"/>
            <w:hideMark/>
          </w:tcPr>
          <w:p w14:paraId="2FCF2C1B" w14:textId="77777777" w:rsidR="00031BEE" w:rsidRPr="00031BEE" w:rsidRDefault="00031BEE" w:rsidP="00031BEE">
            <w:pPr>
              <w:spacing w:after="0" w:line="240" w:lineRule="auto"/>
              <w:jc w:val="center"/>
              <w:rPr>
                <w:rFonts w:ascii="Book Antiqua" w:eastAsia="Times New Roman" w:hAnsi="Book Antiqua" w:cs="Times New Roman"/>
                <w:color w:val="000000"/>
                <w:sz w:val="20"/>
                <w:szCs w:val="20"/>
                <w:lang w:val="es-PE" w:eastAsia="es-PE"/>
              </w:rPr>
            </w:pPr>
            <w:r w:rsidRPr="00031BEE">
              <w:rPr>
                <w:rFonts w:ascii="Book Antiqua" w:eastAsia="Times New Roman" w:hAnsi="Book Antiqua" w:cs="Times New Roman"/>
                <w:color w:val="000000"/>
                <w:sz w:val="20"/>
                <w:szCs w:val="20"/>
                <w:lang w:val="es-PE" w:eastAsia="es-PE"/>
              </w:rPr>
              <w:t>19</w:t>
            </w:r>
          </w:p>
        </w:tc>
        <w:tc>
          <w:tcPr>
            <w:tcW w:w="1200" w:type="dxa"/>
            <w:tcBorders>
              <w:top w:val="nil"/>
              <w:left w:val="nil"/>
              <w:bottom w:val="single" w:sz="4" w:space="0" w:color="auto"/>
              <w:right w:val="single" w:sz="4" w:space="0" w:color="auto"/>
            </w:tcBorders>
            <w:shd w:val="clear" w:color="auto" w:fill="auto"/>
            <w:noWrap/>
            <w:vAlign w:val="bottom"/>
            <w:hideMark/>
          </w:tcPr>
          <w:p w14:paraId="39DBD955" w14:textId="77777777" w:rsidR="00031BEE" w:rsidRPr="00031BEE" w:rsidRDefault="00031BEE" w:rsidP="00031BEE">
            <w:pPr>
              <w:spacing w:after="0" w:line="240" w:lineRule="auto"/>
              <w:jc w:val="center"/>
              <w:rPr>
                <w:rFonts w:ascii="Book Antiqua" w:eastAsia="Times New Roman" w:hAnsi="Book Antiqua" w:cs="Times New Roman"/>
                <w:color w:val="000000"/>
                <w:sz w:val="20"/>
                <w:szCs w:val="20"/>
                <w:lang w:val="es-PE" w:eastAsia="es-PE"/>
              </w:rPr>
            </w:pPr>
            <w:r w:rsidRPr="00031BEE">
              <w:rPr>
                <w:rFonts w:ascii="Book Antiqua" w:eastAsia="Times New Roman" w:hAnsi="Book Antiqua" w:cs="Times New Roman"/>
                <w:color w:val="000000"/>
                <w:sz w:val="20"/>
                <w:szCs w:val="20"/>
                <w:lang w:val="es-PE" w:eastAsia="es-PE"/>
              </w:rPr>
              <w:t>03/10/1970</w:t>
            </w:r>
          </w:p>
        </w:tc>
        <w:tc>
          <w:tcPr>
            <w:tcW w:w="1200" w:type="dxa"/>
            <w:tcBorders>
              <w:top w:val="nil"/>
              <w:left w:val="nil"/>
              <w:bottom w:val="single" w:sz="4" w:space="0" w:color="auto"/>
              <w:right w:val="single" w:sz="4" w:space="0" w:color="auto"/>
            </w:tcBorders>
            <w:shd w:val="clear" w:color="auto" w:fill="auto"/>
            <w:noWrap/>
            <w:vAlign w:val="bottom"/>
            <w:hideMark/>
          </w:tcPr>
          <w:p w14:paraId="422D5D55" w14:textId="77777777" w:rsidR="00031BEE" w:rsidRPr="00031BEE" w:rsidRDefault="00031BEE" w:rsidP="00031BEE">
            <w:pPr>
              <w:spacing w:after="0" w:line="240" w:lineRule="auto"/>
              <w:jc w:val="center"/>
              <w:rPr>
                <w:rFonts w:ascii="Book Antiqua" w:eastAsia="Times New Roman" w:hAnsi="Book Antiqua" w:cs="Times New Roman"/>
                <w:color w:val="000000"/>
                <w:sz w:val="20"/>
                <w:szCs w:val="20"/>
                <w:lang w:val="es-PE" w:eastAsia="es-PE"/>
              </w:rPr>
            </w:pPr>
            <w:r w:rsidRPr="00031BEE">
              <w:rPr>
                <w:rFonts w:ascii="Book Antiqua" w:eastAsia="Times New Roman" w:hAnsi="Book Antiqua" w:cs="Times New Roman"/>
                <w:color w:val="000000"/>
                <w:sz w:val="20"/>
                <w:szCs w:val="20"/>
                <w:lang w:val="es-PE" w:eastAsia="es-PE"/>
              </w:rPr>
              <w:t>09/10/1970</w:t>
            </w:r>
          </w:p>
        </w:tc>
        <w:tc>
          <w:tcPr>
            <w:tcW w:w="1200" w:type="dxa"/>
            <w:tcBorders>
              <w:top w:val="nil"/>
              <w:left w:val="nil"/>
              <w:bottom w:val="single" w:sz="4" w:space="0" w:color="auto"/>
              <w:right w:val="nil"/>
            </w:tcBorders>
            <w:shd w:val="clear" w:color="auto" w:fill="auto"/>
            <w:noWrap/>
            <w:vAlign w:val="bottom"/>
            <w:hideMark/>
          </w:tcPr>
          <w:p w14:paraId="61625C58" w14:textId="77777777" w:rsidR="00031BEE" w:rsidRPr="00031BEE" w:rsidRDefault="00031BEE" w:rsidP="00031BEE">
            <w:pPr>
              <w:spacing w:after="0" w:line="240" w:lineRule="auto"/>
              <w:jc w:val="center"/>
              <w:rPr>
                <w:rFonts w:ascii="Book Antiqua" w:eastAsia="Times New Roman" w:hAnsi="Book Antiqua" w:cs="Times New Roman"/>
                <w:color w:val="000000"/>
                <w:sz w:val="20"/>
                <w:szCs w:val="20"/>
                <w:lang w:val="es-PE" w:eastAsia="es-PE"/>
              </w:rPr>
            </w:pPr>
            <w:r w:rsidRPr="00031BEE">
              <w:rPr>
                <w:rFonts w:ascii="Book Antiqua" w:eastAsia="Times New Roman" w:hAnsi="Book Antiqua" w:cs="Times New Roman"/>
                <w:color w:val="000000"/>
                <w:sz w:val="20"/>
                <w:szCs w:val="20"/>
                <w:lang w:val="es-PE" w:eastAsia="es-PE"/>
              </w:rPr>
              <w:t>7</w:t>
            </w:r>
          </w:p>
        </w:tc>
        <w:tc>
          <w:tcPr>
            <w:tcW w:w="1200" w:type="dxa"/>
            <w:tcBorders>
              <w:top w:val="nil"/>
              <w:left w:val="single" w:sz="4" w:space="0" w:color="auto"/>
              <w:bottom w:val="single" w:sz="4" w:space="0" w:color="auto"/>
              <w:right w:val="single" w:sz="8" w:space="0" w:color="auto"/>
            </w:tcBorders>
            <w:shd w:val="clear" w:color="auto" w:fill="auto"/>
            <w:noWrap/>
            <w:vAlign w:val="center"/>
            <w:hideMark/>
          </w:tcPr>
          <w:p w14:paraId="157D8D57" w14:textId="77777777" w:rsidR="00031BEE" w:rsidRPr="003055A4" w:rsidRDefault="00031BEE" w:rsidP="00031BEE">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16.84 m3/s</w:t>
            </w:r>
          </w:p>
        </w:tc>
      </w:tr>
      <w:tr w:rsidR="00031BEE" w:rsidRPr="00031BEE" w14:paraId="744FD23D" w14:textId="77777777" w:rsidTr="00031BEE">
        <w:trPr>
          <w:trHeight w:val="270"/>
          <w:jc w:val="center"/>
        </w:trPr>
        <w:tc>
          <w:tcPr>
            <w:tcW w:w="1200" w:type="dxa"/>
            <w:tcBorders>
              <w:top w:val="nil"/>
              <w:left w:val="single" w:sz="8" w:space="0" w:color="auto"/>
              <w:bottom w:val="nil"/>
              <w:right w:val="single" w:sz="8" w:space="0" w:color="auto"/>
            </w:tcBorders>
            <w:shd w:val="clear" w:color="auto" w:fill="auto"/>
            <w:noWrap/>
            <w:vAlign w:val="center"/>
            <w:hideMark/>
          </w:tcPr>
          <w:p w14:paraId="081EC113" w14:textId="77777777" w:rsidR="00031BEE" w:rsidRPr="00031BEE" w:rsidRDefault="00031BEE" w:rsidP="00031BEE">
            <w:pPr>
              <w:spacing w:after="0" w:line="240" w:lineRule="auto"/>
              <w:jc w:val="center"/>
              <w:rPr>
                <w:rFonts w:ascii="Book Antiqua" w:eastAsia="Times New Roman" w:hAnsi="Book Antiqua" w:cs="Times New Roman"/>
                <w:color w:val="000000"/>
                <w:sz w:val="20"/>
                <w:szCs w:val="20"/>
                <w:lang w:val="es-PE" w:eastAsia="es-PE"/>
              </w:rPr>
            </w:pPr>
            <w:r w:rsidRPr="00031BEE">
              <w:rPr>
                <w:rFonts w:ascii="Book Antiqua" w:eastAsia="Times New Roman" w:hAnsi="Book Antiqua" w:cs="Times New Roman"/>
                <w:color w:val="000000"/>
                <w:sz w:val="20"/>
                <w:szCs w:val="20"/>
                <w:lang w:val="es-PE" w:eastAsia="es-PE"/>
              </w:rPr>
              <w:t>20</w:t>
            </w:r>
          </w:p>
        </w:tc>
        <w:tc>
          <w:tcPr>
            <w:tcW w:w="1200" w:type="dxa"/>
            <w:tcBorders>
              <w:top w:val="nil"/>
              <w:left w:val="nil"/>
              <w:bottom w:val="single" w:sz="4" w:space="0" w:color="auto"/>
              <w:right w:val="single" w:sz="4" w:space="0" w:color="auto"/>
            </w:tcBorders>
            <w:shd w:val="clear" w:color="auto" w:fill="auto"/>
            <w:noWrap/>
            <w:vAlign w:val="bottom"/>
            <w:hideMark/>
          </w:tcPr>
          <w:p w14:paraId="1EE1A050" w14:textId="77777777" w:rsidR="00031BEE" w:rsidRPr="00031BEE" w:rsidRDefault="00031BEE" w:rsidP="00031BEE">
            <w:pPr>
              <w:spacing w:after="0" w:line="240" w:lineRule="auto"/>
              <w:jc w:val="center"/>
              <w:rPr>
                <w:rFonts w:ascii="Book Antiqua" w:eastAsia="Times New Roman" w:hAnsi="Book Antiqua" w:cs="Times New Roman"/>
                <w:color w:val="000000"/>
                <w:sz w:val="20"/>
                <w:szCs w:val="20"/>
                <w:lang w:val="es-PE" w:eastAsia="es-PE"/>
              </w:rPr>
            </w:pPr>
            <w:r w:rsidRPr="00031BEE">
              <w:rPr>
                <w:rFonts w:ascii="Book Antiqua" w:eastAsia="Times New Roman" w:hAnsi="Book Antiqua" w:cs="Times New Roman"/>
                <w:color w:val="000000"/>
                <w:sz w:val="20"/>
                <w:szCs w:val="20"/>
                <w:lang w:val="es-PE" w:eastAsia="es-PE"/>
              </w:rPr>
              <w:t>14/10/1970</w:t>
            </w:r>
          </w:p>
        </w:tc>
        <w:tc>
          <w:tcPr>
            <w:tcW w:w="1200" w:type="dxa"/>
            <w:tcBorders>
              <w:top w:val="nil"/>
              <w:left w:val="nil"/>
              <w:bottom w:val="single" w:sz="4" w:space="0" w:color="auto"/>
              <w:right w:val="single" w:sz="4" w:space="0" w:color="auto"/>
            </w:tcBorders>
            <w:shd w:val="clear" w:color="auto" w:fill="auto"/>
            <w:noWrap/>
            <w:vAlign w:val="bottom"/>
            <w:hideMark/>
          </w:tcPr>
          <w:p w14:paraId="50CFEF8F" w14:textId="77777777" w:rsidR="00031BEE" w:rsidRPr="00031BEE" w:rsidRDefault="00031BEE" w:rsidP="00031BEE">
            <w:pPr>
              <w:spacing w:after="0" w:line="240" w:lineRule="auto"/>
              <w:jc w:val="center"/>
              <w:rPr>
                <w:rFonts w:ascii="Book Antiqua" w:eastAsia="Times New Roman" w:hAnsi="Book Antiqua" w:cs="Times New Roman"/>
                <w:color w:val="000000"/>
                <w:sz w:val="20"/>
                <w:szCs w:val="20"/>
                <w:lang w:val="es-PE" w:eastAsia="es-PE"/>
              </w:rPr>
            </w:pPr>
            <w:r w:rsidRPr="00031BEE">
              <w:rPr>
                <w:rFonts w:ascii="Book Antiqua" w:eastAsia="Times New Roman" w:hAnsi="Book Antiqua" w:cs="Times New Roman"/>
                <w:color w:val="000000"/>
                <w:sz w:val="20"/>
                <w:szCs w:val="20"/>
                <w:lang w:val="es-PE" w:eastAsia="es-PE"/>
              </w:rPr>
              <w:t>27/10/1970</w:t>
            </w:r>
          </w:p>
        </w:tc>
        <w:tc>
          <w:tcPr>
            <w:tcW w:w="1200" w:type="dxa"/>
            <w:tcBorders>
              <w:top w:val="nil"/>
              <w:left w:val="nil"/>
              <w:bottom w:val="single" w:sz="4" w:space="0" w:color="auto"/>
              <w:right w:val="nil"/>
            </w:tcBorders>
            <w:shd w:val="clear" w:color="auto" w:fill="auto"/>
            <w:noWrap/>
            <w:vAlign w:val="bottom"/>
            <w:hideMark/>
          </w:tcPr>
          <w:p w14:paraId="54261A43" w14:textId="77777777" w:rsidR="00031BEE" w:rsidRPr="00031BEE" w:rsidRDefault="00031BEE" w:rsidP="00031BEE">
            <w:pPr>
              <w:spacing w:after="0" w:line="240" w:lineRule="auto"/>
              <w:jc w:val="center"/>
              <w:rPr>
                <w:rFonts w:ascii="Book Antiqua" w:eastAsia="Times New Roman" w:hAnsi="Book Antiqua" w:cs="Times New Roman"/>
                <w:color w:val="000000"/>
                <w:sz w:val="20"/>
                <w:szCs w:val="20"/>
                <w:lang w:val="es-PE" w:eastAsia="es-PE"/>
              </w:rPr>
            </w:pPr>
            <w:r w:rsidRPr="00031BEE">
              <w:rPr>
                <w:rFonts w:ascii="Book Antiqua" w:eastAsia="Times New Roman" w:hAnsi="Book Antiqua" w:cs="Times New Roman"/>
                <w:color w:val="000000"/>
                <w:sz w:val="20"/>
                <w:szCs w:val="20"/>
                <w:lang w:val="es-PE" w:eastAsia="es-PE"/>
              </w:rPr>
              <w:t>14</w:t>
            </w:r>
          </w:p>
        </w:tc>
        <w:tc>
          <w:tcPr>
            <w:tcW w:w="1200" w:type="dxa"/>
            <w:tcBorders>
              <w:top w:val="nil"/>
              <w:left w:val="single" w:sz="4" w:space="0" w:color="auto"/>
              <w:bottom w:val="single" w:sz="4" w:space="0" w:color="auto"/>
              <w:right w:val="single" w:sz="8" w:space="0" w:color="auto"/>
            </w:tcBorders>
            <w:shd w:val="clear" w:color="auto" w:fill="auto"/>
            <w:noWrap/>
            <w:vAlign w:val="center"/>
            <w:hideMark/>
          </w:tcPr>
          <w:p w14:paraId="54CA69F6" w14:textId="77777777" w:rsidR="00031BEE" w:rsidRPr="003055A4" w:rsidRDefault="00031BEE" w:rsidP="00031BEE">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14.90 m3/s</w:t>
            </w:r>
          </w:p>
        </w:tc>
      </w:tr>
      <w:tr w:rsidR="00031BEE" w:rsidRPr="00031BEE" w14:paraId="22EC9C40" w14:textId="77777777" w:rsidTr="00031BEE">
        <w:trPr>
          <w:trHeight w:val="270"/>
          <w:jc w:val="center"/>
        </w:trPr>
        <w:tc>
          <w:tcPr>
            <w:tcW w:w="1200" w:type="dxa"/>
            <w:tcBorders>
              <w:top w:val="nil"/>
              <w:left w:val="single" w:sz="8" w:space="0" w:color="auto"/>
              <w:bottom w:val="nil"/>
              <w:right w:val="single" w:sz="8" w:space="0" w:color="auto"/>
            </w:tcBorders>
            <w:shd w:val="clear" w:color="auto" w:fill="auto"/>
            <w:noWrap/>
            <w:vAlign w:val="center"/>
            <w:hideMark/>
          </w:tcPr>
          <w:p w14:paraId="35416021" w14:textId="77777777" w:rsidR="00031BEE" w:rsidRPr="00031BEE" w:rsidRDefault="00031BEE" w:rsidP="00031BEE">
            <w:pPr>
              <w:spacing w:after="0" w:line="240" w:lineRule="auto"/>
              <w:jc w:val="center"/>
              <w:rPr>
                <w:rFonts w:ascii="Book Antiqua" w:eastAsia="Times New Roman" w:hAnsi="Book Antiqua" w:cs="Times New Roman"/>
                <w:color w:val="000000"/>
                <w:sz w:val="20"/>
                <w:szCs w:val="20"/>
                <w:lang w:val="es-PE" w:eastAsia="es-PE"/>
              </w:rPr>
            </w:pPr>
            <w:r w:rsidRPr="00031BEE">
              <w:rPr>
                <w:rFonts w:ascii="Book Antiqua" w:eastAsia="Times New Roman" w:hAnsi="Book Antiqua" w:cs="Times New Roman"/>
                <w:color w:val="000000"/>
                <w:sz w:val="20"/>
                <w:szCs w:val="20"/>
                <w:lang w:val="es-PE" w:eastAsia="es-PE"/>
              </w:rPr>
              <w:t>21</w:t>
            </w:r>
          </w:p>
        </w:tc>
        <w:tc>
          <w:tcPr>
            <w:tcW w:w="1200" w:type="dxa"/>
            <w:tcBorders>
              <w:top w:val="nil"/>
              <w:left w:val="nil"/>
              <w:bottom w:val="single" w:sz="4" w:space="0" w:color="auto"/>
              <w:right w:val="single" w:sz="4" w:space="0" w:color="auto"/>
            </w:tcBorders>
            <w:shd w:val="clear" w:color="auto" w:fill="auto"/>
            <w:noWrap/>
            <w:vAlign w:val="bottom"/>
            <w:hideMark/>
          </w:tcPr>
          <w:p w14:paraId="2811901B" w14:textId="77777777" w:rsidR="00031BEE" w:rsidRPr="00031BEE" w:rsidRDefault="00031BEE" w:rsidP="00031BEE">
            <w:pPr>
              <w:spacing w:after="0" w:line="240" w:lineRule="auto"/>
              <w:jc w:val="center"/>
              <w:rPr>
                <w:rFonts w:ascii="Book Antiqua" w:eastAsia="Times New Roman" w:hAnsi="Book Antiqua" w:cs="Times New Roman"/>
                <w:color w:val="000000"/>
                <w:sz w:val="20"/>
                <w:szCs w:val="20"/>
                <w:lang w:val="es-PE" w:eastAsia="es-PE"/>
              </w:rPr>
            </w:pPr>
            <w:r w:rsidRPr="00031BEE">
              <w:rPr>
                <w:rFonts w:ascii="Book Antiqua" w:eastAsia="Times New Roman" w:hAnsi="Book Antiqua" w:cs="Times New Roman"/>
                <w:color w:val="000000"/>
                <w:sz w:val="20"/>
                <w:szCs w:val="20"/>
                <w:lang w:val="es-PE" w:eastAsia="es-PE"/>
              </w:rPr>
              <w:t>29/10/1970</w:t>
            </w:r>
          </w:p>
        </w:tc>
        <w:tc>
          <w:tcPr>
            <w:tcW w:w="1200" w:type="dxa"/>
            <w:tcBorders>
              <w:top w:val="nil"/>
              <w:left w:val="nil"/>
              <w:bottom w:val="single" w:sz="4" w:space="0" w:color="auto"/>
              <w:right w:val="single" w:sz="4" w:space="0" w:color="auto"/>
            </w:tcBorders>
            <w:shd w:val="clear" w:color="auto" w:fill="auto"/>
            <w:noWrap/>
            <w:vAlign w:val="bottom"/>
            <w:hideMark/>
          </w:tcPr>
          <w:p w14:paraId="44D2258A" w14:textId="77777777" w:rsidR="00031BEE" w:rsidRPr="00031BEE" w:rsidRDefault="00031BEE" w:rsidP="00031BEE">
            <w:pPr>
              <w:spacing w:after="0" w:line="240" w:lineRule="auto"/>
              <w:jc w:val="center"/>
              <w:rPr>
                <w:rFonts w:ascii="Book Antiqua" w:eastAsia="Times New Roman" w:hAnsi="Book Antiqua" w:cs="Times New Roman"/>
                <w:color w:val="000000"/>
                <w:sz w:val="20"/>
                <w:szCs w:val="20"/>
                <w:lang w:val="es-PE" w:eastAsia="es-PE"/>
              </w:rPr>
            </w:pPr>
            <w:r w:rsidRPr="00031BEE">
              <w:rPr>
                <w:rFonts w:ascii="Book Antiqua" w:eastAsia="Times New Roman" w:hAnsi="Book Antiqua" w:cs="Times New Roman"/>
                <w:color w:val="000000"/>
                <w:sz w:val="20"/>
                <w:szCs w:val="20"/>
                <w:lang w:val="es-PE" w:eastAsia="es-PE"/>
              </w:rPr>
              <w:t>04/11/1970</w:t>
            </w:r>
          </w:p>
        </w:tc>
        <w:tc>
          <w:tcPr>
            <w:tcW w:w="1200" w:type="dxa"/>
            <w:tcBorders>
              <w:top w:val="nil"/>
              <w:left w:val="nil"/>
              <w:bottom w:val="single" w:sz="4" w:space="0" w:color="auto"/>
              <w:right w:val="nil"/>
            </w:tcBorders>
            <w:shd w:val="clear" w:color="auto" w:fill="auto"/>
            <w:noWrap/>
            <w:vAlign w:val="bottom"/>
            <w:hideMark/>
          </w:tcPr>
          <w:p w14:paraId="4CF6EEC8" w14:textId="77777777" w:rsidR="00031BEE" w:rsidRPr="00031BEE" w:rsidRDefault="00031BEE" w:rsidP="00031BEE">
            <w:pPr>
              <w:spacing w:after="0" w:line="240" w:lineRule="auto"/>
              <w:jc w:val="center"/>
              <w:rPr>
                <w:rFonts w:ascii="Book Antiqua" w:eastAsia="Times New Roman" w:hAnsi="Book Antiqua" w:cs="Times New Roman"/>
                <w:color w:val="000000"/>
                <w:sz w:val="20"/>
                <w:szCs w:val="20"/>
                <w:lang w:val="es-PE" w:eastAsia="es-PE"/>
              </w:rPr>
            </w:pPr>
            <w:r w:rsidRPr="00031BEE">
              <w:rPr>
                <w:rFonts w:ascii="Book Antiqua" w:eastAsia="Times New Roman" w:hAnsi="Book Antiqua" w:cs="Times New Roman"/>
                <w:color w:val="000000"/>
                <w:sz w:val="20"/>
                <w:szCs w:val="20"/>
                <w:lang w:val="es-PE" w:eastAsia="es-PE"/>
              </w:rPr>
              <w:t>7</w:t>
            </w:r>
          </w:p>
        </w:tc>
        <w:tc>
          <w:tcPr>
            <w:tcW w:w="1200" w:type="dxa"/>
            <w:tcBorders>
              <w:top w:val="nil"/>
              <w:left w:val="single" w:sz="4" w:space="0" w:color="auto"/>
              <w:bottom w:val="single" w:sz="4" w:space="0" w:color="auto"/>
              <w:right w:val="single" w:sz="8" w:space="0" w:color="auto"/>
            </w:tcBorders>
            <w:shd w:val="clear" w:color="auto" w:fill="auto"/>
            <w:noWrap/>
            <w:vAlign w:val="center"/>
            <w:hideMark/>
          </w:tcPr>
          <w:p w14:paraId="38334BB8" w14:textId="77777777" w:rsidR="00031BEE" w:rsidRPr="003055A4" w:rsidRDefault="00031BEE" w:rsidP="00031BEE">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16.84 m3/s</w:t>
            </w:r>
          </w:p>
        </w:tc>
      </w:tr>
      <w:tr w:rsidR="00031BEE" w:rsidRPr="00031BEE" w14:paraId="7BA93C62" w14:textId="77777777" w:rsidTr="00031BEE">
        <w:trPr>
          <w:trHeight w:val="270"/>
          <w:jc w:val="center"/>
        </w:trPr>
        <w:tc>
          <w:tcPr>
            <w:tcW w:w="1200" w:type="dxa"/>
            <w:tcBorders>
              <w:top w:val="nil"/>
              <w:left w:val="single" w:sz="8" w:space="0" w:color="auto"/>
              <w:bottom w:val="nil"/>
              <w:right w:val="single" w:sz="8" w:space="0" w:color="auto"/>
            </w:tcBorders>
            <w:shd w:val="clear" w:color="auto" w:fill="auto"/>
            <w:noWrap/>
            <w:vAlign w:val="center"/>
            <w:hideMark/>
          </w:tcPr>
          <w:p w14:paraId="6A3304E3" w14:textId="77777777" w:rsidR="00031BEE" w:rsidRPr="00031BEE" w:rsidRDefault="00031BEE" w:rsidP="00031BEE">
            <w:pPr>
              <w:spacing w:after="0" w:line="240" w:lineRule="auto"/>
              <w:jc w:val="center"/>
              <w:rPr>
                <w:rFonts w:ascii="Book Antiqua" w:eastAsia="Times New Roman" w:hAnsi="Book Antiqua" w:cs="Times New Roman"/>
                <w:color w:val="000000"/>
                <w:sz w:val="20"/>
                <w:szCs w:val="20"/>
                <w:lang w:val="es-PE" w:eastAsia="es-PE"/>
              </w:rPr>
            </w:pPr>
            <w:r w:rsidRPr="00031BEE">
              <w:rPr>
                <w:rFonts w:ascii="Book Antiqua" w:eastAsia="Times New Roman" w:hAnsi="Book Antiqua" w:cs="Times New Roman"/>
                <w:color w:val="000000"/>
                <w:sz w:val="20"/>
                <w:szCs w:val="20"/>
                <w:lang w:val="es-PE" w:eastAsia="es-PE"/>
              </w:rPr>
              <w:t>22</w:t>
            </w:r>
          </w:p>
        </w:tc>
        <w:tc>
          <w:tcPr>
            <w:tcW w:w="1200" w:type="dxa"/>
            <w:tcBorders>
              <w:top w:val="nil"/>
              <w:left w:val="nil"/>
              <w:bottom w:val="single" w:sz="4" w:space="0" w:color="auto"/>
              <w:right w:val="single" w:sz="4" w:space="0" w:color="auto"/>
            </w:tcBorders>
            <w:shd w:val="clear" w:color="auto" w:fill="auto"/>
            <w:noWrap/>
            <w:vAlign w:val="bottom"/>
            <w:hideMark/>
          </w:tcPr>
          <w:p w14:paraId="424F56CD" w14:textId="77777777" w:rsidR="00031BEE" w:rsidRPr="00031BEE" w:rsidRDefault="00031BEE" w:rsidP="00031BEE">
            <w:pPr>
              <w:spacing w:after="0" w:line="240" w:lineRule="auto"/>
              <w:jc w:val="center"/>
              <w:rPr>
                <w:rFonts w:ascii="Book Antiqua" w:eastAsia="Times New Roman" w:hAnsi="Book Antiqua" w:cs="Times New Roman"/>
                <w:color w:val="000000"/>
                <w:sz w:val="20"/>
                <w:szCs w:val="20"/>
                <w:lang w:val="es-PE" w:eastAsia="es-PE"/>
              </w:rPr>
            </w:pPr>
            <w:r w:rsidRPr="00031BEE">
              <w:rPr>
                <w:rFonts w:ascii="Book Antiqua" w:eastAsia="Times New Roman" w:hAnsi="Book Antiqua" w:cs="Times New Roman"/>
                <w:color w:val="000000"/>
                <w:sz w:val="20"/>
                <w:szCs w:val="20"/>
                <w:lang w:val="es-PE" w:eastAsia="es-PE"/>
              </w:rPr>
              <w:t>07/11/1970</w:t>
            </w:r>
          </w:p>
        </w:tc>
        <w:tc>
          <w:tcPr>
            <w:tcW w:w="1200" w:type="dxa"/>
            <w:tcBorders>
              <w:top w:val="nil"/>
              <w:left w:val="nil"/>
              <w:bottom w:val="single" w:sz="4" w:space="0" w:color="auto"/>
              <w:right w:val="single" w:sz="4" w:space="0" w:color="auto"/>
            </w:tcBorders>
            <w:shd w:val="clear" w:color="auto" w:fill="auto"/>
            <w:noWrap/>
            <w:vAlign w:val="bottom"/>
            <w:hideMark/>
          </w:tcPr>
          <w:p w14:paraId="78C1C43F" w14:textId="77777777" w:rsidR="00031BEE" w:rsidRPr="00031BEE" w:rsidRDefault="00031BEE" w:rsidP="00031BEE">
            <w:pPr>
              <w:spacing w:after="0" w:line="240" w:lineRule="auto"/>
              <w:jc w:val="center"/>
              <w:rPr>
                <w:rFonts w:ascii="Book Antiqua" w:eastAsia="Times New Roman" w:hAnsi="Book Antiqua" w:cs="Times New Roman"/>
                <w:color w:val="000000"/>
                <w:sz w:val="20"/>
                <w:szCs w:val="20"/>
                <w:lang w:val="es-PE" w:eastAsia="es-PE"/>
              </w:rPr>
            </w:pPr>
            <w:r w:rsidRPr="00031BEE">
              <w:rPr>
                <w:rFonts w:ascii="Book Antiqua" w:eastAsia="Times New Roman" w:hAnsi="Book Antiqua" w:cs="Times New Roman"/>
                <w:color w:val="000000"/>
                <w:sz w:val="20"/>
                <w:szCs w:val="20"/>
                <w:lang w:val="es-PE" w:eastAsia="es-PE"/>
              </w:rPr>
              <w:t>30/11/1970</w:t>
            </w:r>
          </w:p>
        </w:tc>
        <w:tc>
          <w:tcPr>
            <w:tcW w:w="1200" w:type="dxa"/>
            <w:tcBorders>
              <w:top w:val="nil"/>
              <w:left w:val="nil"/>
              <w:bottom w:val="single" w:sz="4" w:space="0" w:color="auto"/>
              <w:right w:val="nil"/>
            </w:tcBorders>
            <w:shd w:val="clear" w:color="auto" w:fill="auto"/>
            <w:noWrap/>
            <w:vAlign w:val="bottom"/>
            <w:hideMark/>
          </w:tcPr>
          <w:p w14:paraId="3C92938E" w14:textId="77777777" w:rsidR="00031BEE" w:rsidRPr="00031BEE" w:rsidRDefault="00031BEE" w:rsidP="00031BEE">
            <w:pPr>
              <w:spacing w:after="0" w:line="240" w:lineRule="auto"/>
              <w:jc w:val="center"/>
              <w:rPr>
                <w:rFonts w:ascii="Book Antiqua" w:eastAsia="Times New Roman" w:hAnsi="Book Antiqua" w:cs="Times New Roman"/>
                <w:color w:val="000000"/>
                <w:sz w:val="20"/>
                <w:szCs w:val="20"/>
                <w:lang w:val="es-PE" w:eastAsia="es-PE"/>
              </w:rPr>
            </w:pPr>
            <w:r w:rsidRPr="00031BEE">
              <w:rPr>
                <w:rFonts w:ascii="Book Antiqua" w:eastAsia="Times New Roman" w:hAnsi="Book Antiqua" w:cs="Times New Roman"/>
                <w:color w:val="000000"/>
                <w:sz w:val="20"/>
                <w:szCs w:val="20"/>
                <w:lang w:val="es-PE" w:eastAsia="es-PE"/>
              </w:rPr>
              <w:t>24</w:t>
            </w:r>
          </w:p>
        </w:tc>
        <w:tc>
          <w:tcPr>
            <w:tcW w:w="1200" w:type="dxa"/>
            <w:tcBorders>
              <w:top w:val="nil"/>
              <w:left w:val="single" w:sz="4" w:space="0" w:color="auto"/>
              <w:bottom w:val="single" w:sz="4" w:space="0" w:color="auto"/>
              <w:right w:val="single" w:sz="8" w:space="0" w:color="auto"/>
            </w:tcBorders>
            <w:shd w:val="clear" w:color="auto" w:fill="auto"/>
            <w:noWrap/>
            <w:vAlign w:val="center"/>
            <w:hideMark/>
          </w:tcPr>
          <w:p w14:paraId="5E33935D" w14:textId="77777777" w:rsidR="00031BEE" w:rsidRPr="003055A4" w:rsidRDefault="00031BEE" w:rsidP="00031BEE">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13.80 m3/s</w:t>
            </w:r>
          </w:p>
        </w:tc>
      </w:tr>
      <w:tr w:rsidR="00031BEE" w:rsidRPr="00031BEE" w14:paraId="7C55777C" w14:textId="77777777" w:rsidTr="00031BEE">
        <w:trPr>
          <w:trHeight w:val="270"/>
          <w:jc w:val="center"/>
        </w:trPr>
        <w:tc>
          <w:tcPr>
            <w:tcW w:w="1200" w:type="dxa"/>
            <w:tcBorders>
              <w:top w:val="nil"/>
              <w:left w:val="single" w:sz="8" w:space="0" w:color="auto"/>
              <w:bottom w:val="nil"/>
              <w:right w:val="single" w:sz="8" w:space="0" w:color="auto"/>
            </w:tcBorders>
            <w:shd w:val="clear" w:color="auto" w:fill="auto"/>
            <w:noWrap/>
            <w:vAlign w:val="center"/>
            <w:hideMark/>
          </w:tcPr>
          <w:p w14:paraId="267E877F" w14:textId="77777777" w:rsidR="00031BEE" w:rsidRPr="00031BEE" w:rsidRDefault="00031BEE" w:rsidP="00031BEE">
            <w:pPr>
              <w:spacing w:after="0" w:line="240" w:lineRule="auto"/>
              <w:jc w:val="center"/>
              <w:rPr>
                <w:rFonts w:ascii="Book Antiqua" w:eastAsia="Times New Roman" w:hAnsi="Book Antiqua" w:cs="Times New Roman"/>
                <w:color w:val="000000"/>
                <w:sz w:val="20"/>
                <w:szCs w:val="20"/>
                <w:lang w:val="es-PE" w:eastAsia="es-PE"/>
              </w:rPr>
            </w:pPr>
            <w:r w:rsidRPr="00031BEE">
              <w:rPr>
                <w:rFonts w:ascii="Book Antiqua" w:eastAsia="Times New Roman" w:hAnsi="Book Antiqua" w:cs="Times New Roman"/>
                <w:color w:val="000000"/>
                <w:sz w:val="20"/>
                <w:szCs w:val="20"/>
                <w:lang w:val="es-PE" w:eastAsia="es-PE"/>
              </w:rPr>
              <w:t>23</w:t>
            </w:r>
          </w:p>
        </w:tc>
        <w:tc>
          <w:tcPr>
            <w:tcW w:w="1200" w:type="dxa"/>
            <w:tcBorders>
              <w:top w:val="nil"/>
              <w:left w:val="nil"/>
              <w:bottom w:val="single" w:sz="4" w:space="0" w:color="auto"/>
              <w:right w:val="single" w:sz="4" w:space="0" w:color="auto"/>
            </w:tcBorders>
            <w:shd w:val="clear" w:color="auto" w:fill="auto"/>
            <w:noWrap/>
            <w:vAlign w:val="bottom"/>
            <w:hideMark/>
          </w:tcPr>
          <w:p w14:paraId="5F20CB68" w14:textId="77777777" w:rsidR="00031BEE" w:rsidRPr="00031BEE" w:rsidRDefault="00031BEE" w:rsidP="00031BEE">
            <w:pPr>
              <w:spacing w:after="0" w:line="240" w:lineRule="auto"/>
              <w:jc w:val="center"/>
              <w:rPr>
                <w:rFonts w:ascii="Book Antiqua" w:eastAsia="Times New Roman" w:hAnsi="Book Antiqua" w:cs="Times New Roman"/>
                <w:color w:val="000000"/>
                <w:sz w:val="20"/>
                <w:szCs w:val="20"/>
                <w:lang w:val="es-PE" w:eastAsia="es-PE"/>
              </w:rPr>
            </w:pPr>
            <w:r w:rsidRPr="00031BEE">
              <w:rPr>
                <w:rFonts w:ascii="Book Antiqua" w:eastAsia="Times New Roman" w:hAnsi="Book Antiqua" w:cs="Times New Roman"/>
                <w:color w:val="000000"/>
                <w:sz w:val="20"/>
                <w:szCs w:val="20"/>
                <w:lang w:val="es-PE" w:eastAsia="es-PE"/>
              </w:rPr>
              <w:t>15/10/1971</w:t>
            </w:r>
          </w:p>
        </w:tc>
        <w:tc>
          <w:tcPr>
            <w:tcW w:w="1200" w:type="dxa"/>
            <w:tcBorders>
              <w:top w:val="nil"/>
              <w:left w:val="nil"/>
              <w:bottom w:val="single" w:sz="4" w:space="0" w:color="auto"/>
              <w:right w:val="single" w:sz="4" w:space="0" w:color="auto"/>
            </w:tcBorders>
            <w:shd w:val="clear" w:color="auto" w:fill="auto"/>
            <w:noWrap/>
            <w:vAlign w:val="bottom"/>
            <w:hideMark/>
          </w:tcPr>
          <w:p w14:paraId="08283E6F" w14:textId="77777777" w:rsidR="00031BEE" w:rsidRPr="00031BEE" w:rsidRDefault="00031BEE" w:rsidP="00031BEE">
            <w:pPr>
              <w:spacing w:after="0" w:line="240" w:lineRule="auto"/>
              <w:jc w:val="center"/>
              <w:rPr>
                <w:rFonts w:ascii="Book Antiqua" w:eastAsia="Times New Roman" w:hAnsi="Book Antiqua" w:cs="Times New Roman"/>
                <w:color w:val="000000"/>
                <w:sz w:val="20"/>
                <w:szCs w:val="20"/>
                <w:lang w:val="es-PE" w:eastAsia="es-PE"/>
              </w:rPr>
            </w:pPr>
            <w:r w:rsidRPr="00031BEE">
              <w:rPr>
                <w:rFonts w:ascii="Book Antiqua" w:eastAsia="Times New Roman" w:hAnsi="Book Antiqua" w:cs="Times New Roman"/>
                <w:color w:val="000000"/>
                <w:sz w:val="20"/>
                <w:szCs w:val="20"/>
                <w:lang w:val="es-PE" w:eastAsia="es-PE"/>
              </w:rPr>
              <w:t>22/10/1971</w:t>
            </w:r>
          </w:p>
        </w:tc>
        <w:tc>
          <w:tcPr>
            <w:tcW w:w="1200" w:type="dxa"/>
            <w:tcBorders>
              <w:top w:val="nil"/>
              <w:left w:val="nil"/>
              <w:bottom w:val="single" w:sz="4" w:space="0" w:color="auto"/>
              <w:right w:val="nil"/>
            </w:tcBorders>
            <w:shd w:val="clear" w:color="auto" w:fill="auto"/>
            <w:noWrap/>
            <w:vAlign w:val="bottom"/>
            <w:hideMark/>
          </w:tcPr>
          <w:p w14:paraId="0AEFE026" w14:textId="77777777" w:rsidR="00031BEE" w:rsidRPr="00031BEE" w:rsidRDefault="00031BEE" w:rsidP="00031BEE">
            <w:pPr>
              <w:spacing w:after="0" w:line="240" w:lineRule="auto"/>
              <w:jc w:val="center"/>
              <w:rPr>
                <w:rFonts w:ascii="Book Antiqua" w:eastAsia="Times New Roman" w:hAnsi="Book Antiqua" w:cs="Times New Roman"/>
                <w:color w:val="000000"/>
                <w:sz w:val="20"/>
                <w:szCs w:val="20"/>
                <w:lang w:val="es-PE" w:eastAsia="es-PE"/>
              </w:rPr>
            </w:pPr>
            <w:r w:rsidRPr="00031BEE">
              <w:rPr>
                <w:rFonts w:ascii="Book Antiqua" w:eastAsia="Times New Roman" w:hAnsi="Book Antiqua" w:cs="Times New Roman"/>
                <w:color w:val="000000"/>
                <w:sz w:val="20"/>
                <w:szCs w:val="20"/>
                <w:lang w:val="es-PE" w:eastAsia="es-PE"/>
              </w:rPr>
              <w:t>8</w:t>
            </w:r>
          </w:p>
        </w:tc>
        <w:tc>
          <w:tcPr>
            <w:tcW w:w="1200" w:type="dxa"/>
            <w:tcBorders>
              <w:top w:val="nil"/>
              <w:left w:val="single" w:sz="4" w:space="0" w:color="auto"/>
              <w:bottom w:val="single" w:sz="4" w:space="0" w:color="auto"/>
              <w:right w:val="single" w:sz="8" w:space="0" w:color="auto"/>
            </w:tcBorders>
            <w:shd w:val="clear" w:color="auto" w:fill="auto"/>
            <w:noWrap/>
            <w:vAlign w:val="center"/>
            <w:hideMark/>
          </w:tcPr>
          <w:p w14:paraId="2F76D1A5" w14:textId="77777777" w:rsidR="00031BEE" w:rsidRPr="003055A4" w:rsidRDefault="00031BEE" w:rsidP="00031BEE">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17.87 m3/s</w:t>
            </w:r>
          </w:p>
        </w:tc>
      </w:tr>
      <w:tr w:rsidR="00031BEE" w:rsidRPr="00031BEE" w14:paraId="033DC763" w14:textId="77777777" w:rsidTr="00031BEE">
        <w:trPr>
          <w:trHeight w:val="270"/>
          <w:jc w:val="center"/>
        </w:trPr>
        <w:tc>
          <w:tcPr>
            <w:tcW w:w="1200" w:type="dxa"/>
            <w:tcBorders>
              <w:top w:val="nil"/>
              <w:left w:val="single" w:sz="8" w:space="0" w:color="auto"/>
              <w:bottom w:val="nil"/>
              <w:right w:val="single" w:sz="8" w:space="0" w:color="auto"/>
            </w:tcBorders>
            <w:shd w:val="clear" w:color="auto" w:fill="auto"/>
            <w:noWrap/>
            <w:vAlign w:val="center"/>
            <w:hideMark/>
          </w:tcPr>
          <w:p w14:paraId="75D5DA5D" w14:textId="77777777" w:rsidR="00031BEE" w:rsidRPr="00031BEE" w:rsidRDefault="00031BEE" w:rsidP="00031BEE">
            <w:pPr>
              <w:spacing w:after="0" w:line="240" w:lineRule="auto"/>
              <w:jc w:val="center"/>
              <w:rPr>
                <w:rFonts w:ascii="Book Antiqua" w:eastAsia="Times New Roman" w:hAnsi="Book Antiqua" w:cs="Times New Roman"/>
                <w:color w:val="000000"/>
                <w:sz w:val="20"/>
                <w:szCs w:val="20"/>
                <w:lang w:val="es-PE" w:eastAsia="es-PE"/>
              </w:rPr>
            </w:pPr>
            <w:r w:rsidRPr="00031BEE">
              <w:rPr>
                <w:rFonts w:ascii="Book Antiqua" w:eastAsia="Times New Roman" w:hAnsi="Book Antiqua" w:cs="Times New Roman"/>
                <w:color w:val="000000"/>
                <w:sz w:val="20"/>
                <w:szCs w:val="20"/>
                <w:lang w:val="es-PE" w:eastAsia="es-PE"/>
              </w:rPr>
              <w:t>24</w:t>
            </w:r>
          </w:p>
        </w:tc>
        <w:tc>
          <w:tcPr>
            <w:tcW w:w="1200" w:type="dxa"/>
            <w:tcBorders>
              <w:top w:val="nil"/>
              <w:left w:val="nil"/>
              <w:bottom w:val="single" w:sz="4" w:space="0" w:color="auto"/>
              <w:right w:val="single" w:sz="4" w:space="0" w:color="auto"/>
            </w:tcBorders>
            <w:shd w:val="clear" w:color="auto" w:fill="auto"/>
            <w:noWrap/>
            <w:vAlign w:val="bottom"/>
            <w:hideMark/>
          </w:tcPr>
          <w:p w14:paraId="2827079D" w14:textId="77777777" w:rsidR="00031BEE" w:rsidRPr="00031BEE" w:rsidRDefault="00031BEE" w:rsidP="00031BEE">
            <w:pPr>
              <w:spacing w:after="0" w:line="240" w:lineRule="auto"/>
              <w:jc w:val="center"/>
              <w:rPr>
                <w:rFonts w:ascii="Book Antiqua" w:eastAsia="Times New Roman" w:hAnsi="Book Antiqua" w:cs="Times New Roman"/>
                <w:color w:val="000000"/>
                <w:sz w:val="20"/>
                <w:szCs w:val="20"/>
                <w:lang w:val="es-PE" w:eastAsia="es-PE"/>
              </w:rPr>
            </w:pPr>
            <w:r w:rsidRPr="00031BEE">
              <w:rPr>
                <w:rFonts w:ascii="Book Antiqua" w:eastAsia="Times New Roman" w:hAnsi="Book Antiqua" w:cs="Times New Roman"/>
                <w:color w:val="000000"/>
                <w:sz w:val="20"/>
                <w:szCs w:val="20"/>
                <w:lang w:val="es-PE" w:eastAsia="es-PE"/>
              </w:rPr>
              <w:t>02/11/1971</w:t>
            </w:r>
          </w:p>
        </w:tc>
        <w:tc>
          <w:tcPr>
            <w:tcW w:w="1200" w:type="dxa"/>
            <w:tcBorders>
              <w:top w:val="nil"/>
              <w:left w:val="nil"/>
              <w:bottom w:val="single" w:sz="4" w:space="0" w:color="auto"/>
              <w:right w:val="single" w:sz="4" w:space="0" w:color="auto"/>
            </w:tcBorders>
            <w:shd w:val="clear" w:color="auto" w:fill="auto"/>
            <w:noWrap/>
            <w:vAlign w:val="bottom"/>
            <w:hideMark/>
          </w:tcPr>
          <w:p w14:paraId="7C5BE62D" w14:textId="77777777" w:rsidR="00031BEE" w:rsidRPr="00031BEE" w:rsidRDefault="00031BEE" w:rsidP="00031BEE">
            <w:pPr>
              <w:spacing w:after="0" w:line="240" w:lineRule="auto"/>
              <w:jc w:val="center"/>
              <w:rPr>
                <w:rFonts w:ascii="Book Antiqua" w:eastAsia="Times New Roman" w:hAnsi="Book Antiqua" w:cs="Times New Roman"/>
                <w:color w:val="000000"/>
                <w:sz w:val="20"/>
                <w:szCs w:val="20"/>
                <w:lang w:val="es-PE" w:eastAsia="es-PE"/>
              </w:rPr>
            </w:pPr>
            <w:r w:rsidRPr="00031BEE">
              <w:rPr>
                <w:rFonts w:ascii="Book Antiqua" w:eastAsia="Times New Roman" w:hAnsi="Book Antiqua" w:cs="Times New Roman"/>
                <w:color w:val="000000"/>
                <w:sz w:val="20"/>
                <w:szCs w:val="20"/>
                <w:lang w:val="es-PE" w:eastAsia="es-PE"/>
              </w:rPr>
              <w:t>07/11/1971</w:t>
            </w:r>
          </w:p>
        </w:tc>
        <w:tc>
          <w:tcPr>
            <w:tcW w:w="1200" w:type="dxa"/>
            <w:tcBorders>
              <w:top w:val="nil"/>
              <w:left w:val="nil"/>
              <w:bottom w:val="single" w:sz="4" w:space="0" w:color="auto"/>
              <w:right w:val="nil"/>
            </w:tcBorders>
            <w:shd w:val="clear" w:color="auto" w:fill="auto"/>
            <w:noWrap/>
            <w:vAlign w:val="bottom"/>
            <w:hideMark/>
          </w:tcPr>
          <w:p w14:paraId="6C9A4BE0" w14:textId="77777777" w:rsidR="00031BEE" w:rsidRPr="00031BEE" w:rsidRDefault="00031BEE" w:rsidP="00031BEE">
            <w:pPr>
              <w:spacing w:after="0" w:line="240" w:lineRule="auto"/>
              <w:jc w:val="center"/>
              <w:rPr>
                <w:rFonts w:ascii="Book Antiqua" w:eastAsia="Times New Roman" w:hAnsi="Book Antiqua" w:cs="Times New Roman"/>
                <w:color w:val="000000"/>
                <w:sz w:val="20"/>
                <w:szCs w:val="20"/>
                <w:lang w:val="es-PE" w:eastAsia="es-PE"/>
              </w:rPr>
            </w:pPr>
            <w:r w:rsidRPr="00031BEE">
              <w:rPr>
                <w:rFonts w:ascii="Book Antiqua" w:eastAsia="Times New Roman" w:hAnsi="Book Antiqua" w:cs="Times New Roman"/>
                <w:color w:val="000000"/>
                <w:sz w:val="20"/>
                <w:szCs w:val="20"/>
                <w:lang w:val="es-PE" w:eastAsia="es-PE"/>
              </w:rPr>
              <w:t>6</w:t>
            </w:r>
          </w:p>
        </w:tc>
        <w:tc>
          <w:tcPr>
            <w:tcW w:w="1200" w:type="dxa"/>
            <w:tcBorders>
              <w:top w:val="nil"/>
              <w:left w:val="single" w:sz="4" w:space="0" w:color="auto"/>
              <w:bottom w:val="single" w:sz="4" w:space="0" w:color="auto"/>
              <w:right w:val="single" w:sz="8" w:space="0" w:color="auto"/>
            </w:tcBorders>
            <w:shd w:val="clear" w:color="auto" w:fill="auto"/>
            <w:noWrap/>
            <w:vAlign w:val="center"/>
            <w:hideMark/>
          </w:tcPr>
          <w:p w14:paraId="765DB035" w14:textId="77777777" w:rsidR="00031BEE" w:rsidRPr="003055A4" w:rsidRDefault="00031BEE" w:rsidP="00031BEE">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18.28 m3/s</w:t>
            </w:r>
          </w:p>
        </w:tc>
      </w:tr>
      <w:tr w:rsidR="00031BEE" w:rsidRPr="00031BEE" w14:paraId="11D7B3C9" w14:textId="77777777" w:rsidTr="00031BEE">
        <w:trPr>
          <w:trHeight w:val="270"/>
          <w:jc w:val="center"/>
        </w:trPr>
        <w:tc>
          <w:tcPr>
            <w:tcW w:w="1200" w:type="dxa"/>
            <w:tcBorders>
              <w:top w:val="nil"/>
              <w:left w:val="single" w:sz="8" w:space="0" w:color="auto"/>
              <w:bottom w:val="nil"/>
              <w:right w:val="single" w:sz="8" w:space="0" w:color="auto"/>
            </w:tcBorders>
            <w:shd w:val="clear" w:color="auto" w:fill="auto"/>
            <w:noWrap/>
            <w:vAlign w:val="center"/>
            <w:hideMark/>
          </w:tcPr>
          <w:p w14:paraId="7416C441" w14:textId="77777777" w:rsidR="00031BEE" w:rsidRPr="00031BEE" w:rsidRDefault="00031BEE" w:rsidP="00031BEE">
            <w:pPr>
              <w:spacing w:after="0" w:line="240" w:lineRule="auto"/>
              <w:jc w:val="center"/>
              <w:rPr>
                <w:rFonts w:ascii="Book Antiqua" w:eastAsia="Times New Roman" w:hAnsi="Book Antiqua" w:cs="Times New Roman"/>
                <w:color w:val="000000"/>
                <w:sz w:val="20"/>
                <w:szCs w:val="20"/>
                <w:lang w:val="es-PE" w:eastAsia="es-PE"/>
              </w:rPr>
            </w:pPr>
            <w:r w:rsidRPr="00031BEE">
              <w:rPr>
                <w:rFonts w:ascii="Book Antiqua" w:eastAsia="Times New Roman" w:hAnsi="Book Antiqua" w:cs="Times New Roman"/>
                <w:color w:val="000000"/>
                <w:sz w:val="20"/>
                <w:szCs w:val="20"/>
                <w:lang w:val="es-PE" w:eastAsia="es-PE"/>
              </w:rPr>
              <w:t>25</w:t>
            </w:r>
          </w:p>
        </w:tc>
        <w:tc>
          <w:tcPr>
            <w:tcW w:w="1200" w:type="dxa"/>
            <w:tcBorders>
              <w:top w:val="nil"/>
              <w:left w:val="nil"/>
              <w:bottom w:val="single" w:sz="4" w:space="0" w:color="auto"/>
              <w:right w:val="single" w:sz="4" w:space="0" w:color="auto"/>
            </w:tcBorders>
            <w:shd w:val="clear" w:color="auto" w:fill="auto"/>
            <w:noWrap/>
            <w:vAlign w:val="bottom"/>
            <w:hideMark/>
          </w:tcPr>
          <w:p w14:paraId="2873E0A9" w14:textId="77777777" w:rsidR="00031BEE" w:rsidRPr="00031BEE" w:rsidRDefault="00031BEE" w:rsidP="00031BEE">
            <w:pPr>
              <w:spacing w:after="0" w:line="240" w:lineRule="auto"/>
              <w:jc w:val="center"/>
              <w:rPr>
                <w:rFonts w:ascii="Book Antiqua" w:eastAsia="Times New Roman" w:hAnsi="Book Antiqua" w:cs="Times New Roman"/>
                <w:color w:val="000000"/>
                <w:sz w:val="20"/>
                <w:szCs w:val="20"/>
                <w:lang w:val="es-PE" w:eastAsia="es-PE"/>
              </w:rPr>
            </w:pPr>
            <w:r w:rsidRPr="00031BEE">
              <w:rPr>
                <w:rFonts w:ascii="Book Antiqua" w:eastAsia="Times New Roman" w:hAnsi="Book Antiqua" w:cs="Times New Roman"/>
                <w:color w:val="000000"/>
                <w:sz w:val="20"/>
                <w:szCs w:val="20"/>
                <w:lang w:val="es-PE" w:eastAsia="es-PE"/>
              </w:rPr>
              <w:t>10/11/1971</w:t>
            </w:r>
          </w:p>
        </w:tc>
        <w:tc>
          <w:tcPr>
            <w:tcW w:w="1200" w:type="dxa"/>
            <w:tcBorders>
              <w:top w:val="nil"/>
              <w:left w:val="nil"/>
              <w:bottom w:val="single" w:sz="4" w:space="0" w:color="auto"/>
              <w:right w:val="single" w:sz="4" w:space="0" w:color="auto"/>
            </w:tcBorders>
            <w:shd w:val="clear" w:color="auto" w:fill="auto"/>
            <w:noWrap/>
            <w:vAlign w:val="bottom"/>
            <w:hideMark/>
          </w:tcPr>
          <w:p w14:paraId="007E854C" w14:textId="77777777" w:rsidR="00031BEE" w:rsidRPr="00031BEE" w:rsidRDefault="00031BEE" w:rsidP="00031BEE">
            <w:pPr>
              <w:spacing w:after="0" w:line="240" w:lineRule="auto"/>
              <w:jc w:val="center"/>
              <w:rPr>
                <w:rFonts w:ascii="Book Antiqua" w:eastAsia="Times New Roman" w:hAnsi="Book Antiqua" w:cs="Times New Roman"/>
                <w:color w:val="000000"/>
                <w:sz w:val="20"/>
                <w:szCs w:val="20"/>
                <w:lang w:val="es-PE" w:eastAsia="es-PE"/>
              </w:rPr>
            </w:pPr>
            <w:r w:rsidRPr="00031BEE">
              <w:rPr>
                <w:rFonts w:ascii="Book Antiqua" w:eastAsia="Times New Roman" w:hAnsi="Book Antiqua" w:cs="Times New Roman"/>
                <w:color w:val="000000"/>
                <w:sz w:val="20"/>
                <w:szCs w:val="20"/>
                <w:lang w:val="es-PE" w:eastAsia="es-PE"/>
              </w:rPr>
              <w:t>29/11/1971</w:t>
            </w:r>
          </w:p>
        </w:tc>
        <w:tc>
          <w:tcPr>
            <w:tcW w:w="1200" w:type="dxa"/>
            <w:tcBorders>
              <w:top w:val="nil"/>
              <w:left w:val="nil"/>
              <w:bottom w:val="single" w:sz="4" w:space="0" w:color="auto"/>
              <w:right w:val="nil"/>
            </w:tcBorders>
            <w:shd w:val="clear" w:color="auto" w:fill="auto"/>
            <w:noWrap/>
            <w:vAlign w:val="bottom"/>
            <w:hideMark/>
          </w:tcPr>
          <w:p w14:paraId="10CC562E" w14:textId="77777777" w:rsidR="00031BEE" w:rsidRPr="00031BEE" w:rsidRDefault="00031BEE" w:rsidP="00031BEE">
            <w:pPr>
              <w:spacing w:after="0" w:line="240" w:lineRule="auto"/>
              <w:jc w:val="center"/>
              <w:rPr>
                <w:rFonts w:ascii="Book Antiqua" w:eastAsia="Times New Roman" w:hAnsi="Book Antiqua" w:cs="Times New Roman"/>
                <w:color w:val="000000"/>
                <w:sz w:val="20"/>
                <w:szCs w:val="20"/>
                <w:lang w:val="es-PE" w:eastAsia="es-PE"/>
              </w:rPr>
            </w:pPr>
            <w:r w:rsidRPr="00031BEE">
              <w:rPr>
                <w:rFonts w:ascii="Book Antiqua" w:eastAsia="Times New Roman" w:hAnsi="Book Antiqua" w:cs="Times New Roman"/>
                <w:color w:val="000000"/>
                <w:sz w:val="20"/>
                <w:szCs w:val="20"/>
                <w:lang w:val="es-PE" w:eastAsia="es-PE"/>
              </w:rPr>
              <w:t>20</w:t>
            </w:r>
          </w:p>
        </w:tc>
        <w:tc>
          <w:tcPr>
            <w:tcW w:w="1200" w:type="dxa"/>
            <w:tcBorders>
              <w:top w:val="nil"/>
              <w:left w:val="single" w:sz="4" w:space="0" w:color="auto"/>
              <w:bottom w:val="single" w:sz="4" w:space="0" w:color="auto"/>
              <w:right w:val="single" w:sz="8" w:space="0" w:color="auto"/>
            </w:tcBorders>
            <w:shd w:val="clear" w:color="auto" w:fill="auto"/>
            <w:noWrap/>
            <w:vAlign w:val="center"/>
            <w:hideMark/>
          </w:tcPr>
          <w:p w14:paraId="0A12E494" w14:textId="77777777" w:rsidR="00031BEE" w:rsidRPr="003055A4" w:rsidRDefault="00031BEE" w:rsidP="00031BEE">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15.65 m3/s</w:t>
            </w:r>
          </w:p>
        </w:tc>
      </w:tr>
      <w:tr w:rsidR="00031BEE" w:rsidRPr="00031BEE" w14:paraId="5E48E839" w14:textId="77777777" w:rsidTr="00031BEE">
        <w:trPr>
          <w:trHeight w:val="270"/>
          <w:jc w:val="center"/>
        </w:trPr>
        <w:tc>
          <w:tcPr>
            <w:tcW w:w="1200" w:type="dxa"/>
            <w:tcBorders>
              <w:top w:val="nil"/>
              <w:left w:val="single" w:sz="8" w:space="0" w:color="auto"/>
              <w:bottom w:val="nil"/>
              <w:right w:val="single" w:sz="8" w:space="0" w:color="auto"/>
            </w:tcBorders>
            <w:shd w:val="clear" w:color="auto" w:fill="auto"/>
            <w:noWrap/>
            <w:vAlign w:val="center"/>
            <w:hideMark/>
          </w:tcPr>
          <w:p w14:paraId="1B18CFB8" w14:textId="77777777" w:rsidR="00031BEE" w:rsidRPr="00031BEE" w:rsidRDefault="00031BEE" w:rsidP="00031BEE">
            <w:pPr>
              <w:spacing w:after="0" w:line="240" w:lineRule="auto"/>
              <w:jc w:val="center"/>
              <w:rPr>
                <w:rFonts w:ascii="Book Antiqua" w:eastAsia="Times New Roman" w:hAnsi="Book Antiqua" w:cs="Times New Roman"/>
                <w:color w:val="000000"/>
                <w:sz w:val="20"/>
                <w:szCs w:val="20"/>
                <w:lang w:val="es-PE" w:eastAsia="es-PE"/>
              </w:rPr>
            </w:pPr>
            <w:r w:rsidRPr="00031BEE">
              <w:rPr>
                <w:rFonts w:ascii="Book Antiqua" w:eastAsia="Times New Roman" w:hAnsi="Book Antiqua" w:cs="Times New Roman"/>
                <w:color w:val="000000"/>
                <w:sz w:val="20"/>
                <w:szCs w:val="20"/>
                <w:lang w:val="es-PE" w:eastAsia="es-PE"/>
              </w:rPr>
              <w:lastRenderedPageBreak/>
              <w:t>26</w:t>
            </w:r>
          </w:p>
        </w:tc>
        <w:tc>
          <w:tcPr>
            <w:tcW w:w="1200" w:type="dxa"/>
            <w:tcBorders>
              <w:top w:val="nil"/>
              <w:left w:val="nil"/>
              <w:bottom w:val="single" w:sz="4" w:space="0" w:color="auto"/>
              <w:right w:val="single" w:sz="4" w:space="0" w:color="auto"/>
            </w:tcBorders>
            <w:shd w:val="clear" w:color="auto" w:fill="auto"/>
            <w:noWrap/>
            <w:vAlign w:val="bottom"/>
            <w:hideMark/>
          </w:tcPr>
          <w:p w14:paraId="21E58FB0" w14:textId="77777777" w:rsidR="00031BEE" w:rsidRPr="00031BEE" w:rsidRDefault="00031BEE" w:rsidP="00031BEE">
            <w:pPr>
              <w:spacing w:after="0" w:line="240" w:lineRule="auto"/>
              <w:jc w:val="center"/>
              <w:rPr>
                <w:rFonts w:ascii="Book Antiqua" w:eastAsia="Times New Roman" w:hAnsi="Book Antiqua" w:cs="Times New Roman"/>
                <w:color w:val="000000"/>
                <w:sz w:val="20"/>
                <w:szCs w:val="20"/>
                <w:lang w:val="es-PE" w:eastAsia="es-PE"/>
              </w:rPr>
            </w:pPr>
            <w:r w:rsidRPr="00031BEE">
              <w:rPr>
                <w:rFonts w:ascii="Book Antiqua" w:eastAsia="Times New Roman" w:hAnsi="Book Antiqua" w:cs="Times New Roman"/>
                <w:color w:val="000000"/>
                <w:sz w:val="20"/>
                <w:szCs w:val="20"/>
                <w:lang w:val="es-PE" w:eastAsia="es-PE"/>
              </w:rPr>
              <w:t>01/11/1972</w:t>
            </w:r>
          </w:p>
        </w:tc>
        <w:tc>
          <w:tcPr>
            <w:tcW w:w="1200" w:type="dxa"/>
            <w:tcBorders>
              <w:top w:val="nil"/>
              <w:left w:val="nil"/>
              <w:bottom w:val="single" w:sz="4" w:space="0" w:color="auto"/>
              <w:right w:val="single" w:sz="4" w:space="0" w:color="auto"/>
            </w:tcBorders>
            <w:shd w:val="clear" w:color="auto" w:fill="auto"/>
            <w:noWrap/>
            <w:vAlign w:val="bottom"/>
            <w:hideMark/>
          </w:tcPr>
          <w:p w14:paraId="7EC619DB" w14:textId="77777777" w:rsidR="00031BEE" w:rsidRPr="00031BEE" w:rsidRDefault="00031BEE" w:rsidP="00031BEE">
            <w:pPr>
              <w:spacing w:after="0" w:line="240" w:lineRule="auto"/>
              <w:jc w:val="center"/>
              <w:rPr>
                <w:rFonts w:ascii="Book Antiqua" w:eastAsia="Times New Roman" w:hAnsi="Book Antiqua" w:cs="Times New Roman"/>
                <w:color w:val="000000"/>
                <w:sz w:val="20"/>
                <w:szCs w:val="20"/>
                <w:lang w:val="es-PE" w:eastAsia="es-PE"/>
              </w:rPr>
            </w:pPr>
            <w:r w:rsidRPr="00031BEE">
              <w:rPr>
                <w:rFonts w:ascii="Book Antiqua" w:eastAsia="Times New Roman" w:hAnsi="Book Antiqua" w:cs="Times New Roman"/>
                <w:color w:val="000000"/>
                <w:sz w:val="20"/>
                <w:szCs w:val="20"/>
                <w:lang w:val="es-PE" w:eastAsia="es-PE"/>
              </w:rPr>
              <w:t>08/11/1972</w:t>
            </w:r>
          </w:p>
        </w:tc>
        <w:tc>
          <w:tcPr>
            <w:tcW w:w="1200" w:type="dxa"/>
            <w:tcBorders>
              <w:top w:val="nil"/>
              <w:left w:val="nil"/>
              <w:bottom w:val="single" w:sz="4" w:space="0" w:color="auto"/>
              <w:right w:val="nil"/>
            </w:tcBorders>
            <w:shd w:val="clear" w:color="auto" w:fill="auto"/>
            <w:noWrap/>
            <w:vAlign w:val="bottom"/>
            <w:hideMark/>
          </w:tcPr>
          <w:p w14:paraId="10DAD09F" w14:textId="77777777" w:rsidR="00031BEE" w:rsidRPr="00031BEE" w:rsidRDefault="00031BEE" w:rsidP="00031BEE">
            <w:pPr>
              <w:spacing w:after="0" w:line="240" w:lineRule="auto"/>
              <w:jc w:val="center"/>
              <w:rPr>
                <w:rFonts w:ascii="Book Antiqua" w:eastAsia="Times New Roman" w:hAnsi="Book Antiqua" w:cs="Times New Roman"/>
                <w:color w:val="000000"/>
                <w:sz w:val="20"/>
                <w:szCs w:val="20"/>
                <w:lang w:val="es-PE" w:eastAsia="es-PE"/>
              </w:rPr>
            </w:pPr>
            <w:r w:rsidRPr="00031BEE">
              <w:rPr>
                <w:rFonts w:ascii="Book Antiqua" w:eastAsia="Times New Roman" w:hAnsi="Book Antiqua" w:cs="Times New Roman"/>
                <w:color w:val="000000"/>
                <w:sz w:val="20"/>
                <w:szCs w:val="20"/>
                <w:lang w:val="es-PE" w:eastAsia="es-PE"/>
              </w:rPr>
              <w:t>8</w:t>
            </w:r>
          </w:p>
        </w:tc>
        <w:tc>
          <w:tcPr>
            <w:tcW w:w="1200" w:type="dxa"/>
            <w:tcBorders>
              <w:top w:val="nil"/>
              <w:left w:val="single" w:sz="4" w:space="0" w:color="auto"/>
              <w:bottom w:val="single" w:sz="4" w:space="0" w:color="auto"/>
              <w:right w:val="single" w:sz="8" w:space="0" w:color="auto"/>
            </w:tcBorders>
            <w:shd w:val="clear" w:color="auto" w:fill="auto"/>
            <w:noWrap/>
            <w:vAlign w:val="center"/>
            <w:hideMark/>
          </w:tcPr>
          <w:p w14:paraId="35822EC4" w14:textId="77777777" w:rsidR="00031BEE" w:rsidRPr="003055A4" w:rsidRDefault="00031BEE" w:rsidP="00031BEE">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18.50 m3/s</w:t>
            </w:r>
          </w:p>
        </w:tc>
      </w:tr>
      <w:tr w:rsidR="00031BEE" w:rsidRPr="00031BEE" w14:paraId="57820243" w14:textId="77777777" w:rsidTr="00031BEE">
        <w:trPr>
          <w:trHeight w:val="270"/>
          <w:jc w:val="center"/>
        </w:trPr>
        <w:tc>
          <w:tcPr>
            <w:tcW w:w="1200" w:type="dxa"/>
            <w:tcBorders>
              <w:top w:val="nil"/>
              <w:left w:val="single" w:sz="8" w:space="0" w:color="auto"/>
              <w:bottom w:val="nil"/>
              <w:right w:val="single" w:sz="8" w:space="0" w:color="auto"/>
            </w:tcBorders>
            <w:shd w:val="clear" w:color="auto" w:fill="auto"/>
            <w:noWrap/>
            <w:vAlign w:val="center"/>
            <w:hideMark/>
          </w:tcPr>
          <w:p w14:paraId="2E01B670" w14:textId="77777777" w:rsidR="00031BEE" w:rsidRPr="00031BEE" w:rsidRDefault="00031BEE" w:rsidP="00031BEE">
            <w:pPr>
              <w:spacing w:after="0" w:line="240" w:lineRule="auto"/>
              <w:jc w:val="center"/>
              <w:rPr>
                <w:rFonts w:ascii="Book Antiqua" w:eastAsia="Times New Roman" w:hAnsi="Book Antiqua" w:cs="Times New Roman"/>
                <w:color w:val="000000"/>
                <w:sz w:val="20"/>
                <w:szCs w:val="20"/>
                <w:lang w:val="es-PE" w:eastAsia="es-PE"/>
              </w:rPr>
            </w:pPr>
            <w:r w:rsidRPr="00031BEE">
              <w:rPr>
                <w:rFonts w:ascii="Book Antiqua" w:eastAsia="Times New Roman" w:hAnsi="Book Antiqua" w:cs="Times New Roman"/>
                <w:color w:val="000000"/>
                <w:sz w:val="20"/>
                <w:szCs w:val="20"/>
                <w:lang w:val="es-PE" w:eastAsia="es-PE"/>
              </w:rPr>
              <w:t>27</w:t>
            </w:r>
          </w:p>
        </w:tc>
        <w:tc>
          <w:tcPr>
            <w:tcW w:w="1200" w:type="dxa"/>
            <w:tcBorders>
              <w:top w:val="nil"/>
              <w:left w:val="nil"/>
              <w:bottom w:val="single" w:sz="4" w:space="0" w:color="auto"/>
              <w:right w:val="single" w:sz="4" w:space="0" w:color="auto"/>
            </w:tcBorders>
            <w:shd w:val="clear" w:color="auto" w:fill="auto"/>
            <w:noWrap/>
            <w:vAlign w:val="bottom"/>
            <w:hideMark/>
          </w:tcPr>
          <w:p w14:paraId="12C0B777" w14:textId="77777777" w:rsidR="00031BEE" w:rsidRPr="00031BEE" w:rsidRDefault="00031BEE" w:rsidP="00031BEE">
            <w:pPr>
              <w:spacing w:after="0" w:line="240" w:lineRule="auto"/>
              <w:jc w:val="center"/>
              <w:rPr>
                <w:rFonts w:ascii="Book Antiqua" w:eastAsia="Times New Roman" w:hAnsi="Book Antiqua" w:cs="Times New Roman"/>
                <w:color w:val="000000"/>
                <w:sz w:val="20"/>
                <w:szCs w:val="20"/>
                <w:lang w:val="es-PE" w:eastAsia="es-PE"/>
              </w:rPr>
            </w:pPr>
            <w:r w:rsidRPr="00031BEE">
              <w:rPr>
                <w:rFonts w:ascii="Book Antiqua" w:eastAsia="Times New Roman" w:hAnsi="Book Antiqua" w:cs="Times New Roman"/>
                <w:color w:val="000000"/>
                <w:sz w:val="20"/>
                <w:szCs w:val="20"/>
                <w:lang w:val="es-PE" w:eastAsia="es-PE"/>
              </w:rPr>
              <w:t>23/10/1973</w:t>
            </w:r>
          </w:p>
        </w:tc>
        <w:tc>
          <w:tcPr>
            <w:tcW w:w="1200" w:type="dxa"/>
            <w:tcBorders>
              <w:top w:val="nil"/>
              <w:left w:val="nil"/>
              <w:bottom w:val="single" w:sz="4" w:space="0" w:color="auto"/>
              <w:right w:val="single" w:sz="4" w:space="0" w:color="auto"/>
            </w:tcBorders>
            <w:shd w:val="clear" w:color="auto" w:fill="auto"/>
            <w:noWrap/>
            <w:vAlign w:val="bottom"/>
            <w:hideMark/>
          </w:tcPr>
          <w:p w14:paraId="064AFC5E" w14:textId="77777777" w:rsidR="00031BEE" w:rsidRPr="00031BEE" w:rsidRDefault="00031BEE" w:rsidP="00031BEE">
            <w:pPr>
              <w:spacing w:after="0" w:line="240" w:lineRule="auto"/>
              <w:jc w:val="center"/>
              <w:rPr>
                <w:rFonts w:ascii="Book Antiqua" w:eastAsia="Times New Roman" w:hAnsi="Book Antiqua" w:cs="Times New Roman"/>
                <w:color w:val="000000"/>
                <w:sz w:val="20"/>
                <w:szCs w:val="20"/>
                <w:lang w:val="es-PE" w:eastAsia="es-PE"/>
              </w:rPr>
            </w:pPr>
            <w:r w:rsidRPr="00031BEE">
              <w:rPr>
                <w:rFonts w:ascii="Book Antiqua" w:eastAsia="Times New Roman" w:hAnsi="Book Antiqua" w:cs="Times New Roman"/>
                <w:color w:val="000000"/>
                <w:sz w:val="20"/>
                <w:szCs w:val="20"/>
                <w:lang w:val="es-PE" w:eastAsia="es-PE"/>
              </w:rPr>
              <w:t>01/11/1973</w:t>
            </w:r>
          </w:p>
        </w:tc>
        <w:tc>
          <w:tcPr>
            <w:tcW w:w="1200" w:type="dxa"/>
            <w:tcBorders>
              <w:top w:val="nil"/>
              <w:left w:val="nil"/>
              <w:bottom w:val="single" w:sz="4" w:space="0" w:color="auto"/>
              <w:right w:val="nil"/>
            </w:tcBorders>
            <w:shd w:val="clear" w:color="auto" w:fill="auto"/>
            <w:noWrap/>
            <w:vAlign w:val="bottom"/>
            <w:hideMark/>
          </w:tcPr>
          <w:p w14:paraId="05C0551B" w14:textId="77777777" w:rsidR="00031BEE" w:rsidRPr="00031BEE" w:rsidRDefault="00031BEE" w:rsidP="00031BEE">
            <w:pPr>
              <w:spacing w:after="0" w:line="240" w:lineRule="auto"/>
              <w:jc w:val="center"/>
              <w:rPr>
                <w:rFonts w:ascii="Book Antiqua" w:eastAsia="Times New Roman" w:hAnsi="Book Antiqua" w:cs="Times New Roman"/>
                <w:color w:val="000000"/>
                <w:sz w:val="20"/>
                <w:szCs w:val="20"/>
                <w:lang w:val="es-PE" w:eastAsia="es-PE"/>
              </w:rPr>
            </w:pPr>
            <w:r w:rsidRPr="00031BEE">
              <w:rPr>
                <w:rFonts w:ascii="Book Antiqua" w:eastAsia="Times New Roman" w:hAnsi="Book Antiqua" w:cs="Times New Roman"/>
                <w:color w:val="000000"/>
                <w:sz w:val="20"/>
                <w:szCs w:val="20"/>
                <w:lang w:val="es-PE" w:eastAsia="es-PE"/>
              </w:rPr>
              <w:t>10</w:t>
            </w:r>
          </w:p>
        </w:tc>
        <w:tc>
          <w:tcPr>
            <w:tcW w:w="1200" w:type="dxa"/>
            <w:tcBorders>
              <w:top w:val="nil"/>
              <w:left w:val="single" w:sz="4" w:space="0" w:color="auto"/>
              <w:bottom w:val="single" w:sz="4" w:space="0" w:color="auto"/>
              <w:right w:val="single" w:sz="8" w:space="0" w:color="auto"/>
            </w:tcBorders>
            <w:shd w:val="clear" w:color="auto" w:fill="auto"/>
            <w:noWrap/>
            <w:vAlign w:val="center"/>
            <w:hideMark/>
          </w:tcPr>
          <w:p w14:paraId="3E8D8DB4" w14:textId="77777777" w:rsidR="00031BEE" w:rsidRPr="003055A4" w:rsidRDefault="00031BEE" w:rsidP="00031BEE">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17.86 m3/s</w:t>
            </w:r>
          </w:p>
        </w:tc>
      </w:tr>
      <w:tr w:rsidR="00031BEE" w:rsidRPr="00031BEE" w14:paraId="4E555577" w14:textId="77777777" w:rsidTr="00031BEE">
        <w:trPr>
          <w:trHeight w:val="270"/>
          <w:jc w:val="center"/>
        </w:trPr>
        <w:tc>
          <w:tcPr>
            <w:tcW w:w="1200" w:type="dxa"/>
            <w:tcBorders>
              <w:top w:val="nil"/>
              <w:left w:val="single" w:sz="8" w:space="0" w:color="auto"/>
              <w:bottom w:val="nil"/>
              <w:right w:val="single" w:sz="8" w:space="0" w:color="auto"/>
            </w:tcBorders>
            <w:shd w:val="clear" w:color="auto" w:fill="auto"/>
            <w:noWrap/>
            <w:vAlign w:val="center"/>
            <w:hideMark/>
          </w:tcPr>
          <w:p w14:paraId="319DB64F" w14:textId="77777777" w:rsidR="00031BEE" w:rsidRPr="00031BEE" w:rsidRDefault="00031BEE" w:rsidP="00031BEE">
            <w:pPr>
              <w:spacing w:after="0" w:line="240" w:lineRule="auto"/>
              <w:jc w:val="center"/>
              <w:rPr>
                <w:rFonts w:ascii="Book Antiqua" w:eastAsia="Times New Roman" w:hAnsi="Book Antiqua" w:cs="Times New Roman"/>
                <w:color w:val="000000"/>
                <w:sz w:val="20"/>
                <w:szCs w:val="20"/>
                <w:lang w:val="es-PE" w:eastAsia="es-PE"/>
              </w:rPr>
            </w:pPr>
            <w:r w:rsidRPr="00031BEE">
              <w:rPr>
                <w:rFonts w:ascii="Book Antiqua" w:eastAsia="Times New Roman" w:hAnsi="Book Antiqua" w:cs="Times New Roman"/>
                <w:color w:val="000000"/>
                <w:sz w:val="20"/>
                <w:szCs w:val="20"/>
                <w:lang w:val="es-PE" w:eastAsia="es-PE"/>
              </w:rPr>
              <w:t>28</w:t>
            </w:r>
          </w:p>
        </w:tc>
        <w:tc>
          <w:tcPr>
            <w:tcW w:w="1200" w:type="dxa"/>
            <w:tcBorders>
              <w:top w:val="nil"/>
              <w:left w:val="nil"/>
              <w:bottom w:val="single" w:sz="4" w:space="0" w:color="auto"/>
              <w:right w:val="single" w:sz="4" w:space="0" w:color="auto"/>
            </w:tcBorders>
            <w:shd w:val="clear" w:color="auto" w:fill="auto"/>
            <w:noWrap/>
            <w:vAlign w:val="bottom"/>
            <w:hideMark/>
          </w:tcPr>
          <w:p w14:paraId="0A67B2BE" w14:textId="77777777" w:rsidR="00031BEE" w:rsidRPr="00031BEE" w:rsidRDefault="00031BEE" w:rsidP="00031BEE">
            <w:pPr>
              <w:spacing w:after="0" w:line="240" w:lineRule="auto"/>
              <w:jc w:val="center"/>
              <w:rPr>
                <w:rFonts w:ascii="Book Antiqua" w:eastAsia="Times New Roman" w:hAnsi="Book Antiqua" w:cs="Times New Roman"/>
                <w:color w:val="000000"/>
                <w:sz w:val="20"/>
                <w:szCs w:val="20"/>
                <w:lang w:val="es-PE" w:eastAsia="es-PE"/>
              </w:rPr>
            </w:pPr>
            <w:r w:rsidRPr="00031BEE">
              <w:rPr>
                <w:rFonts w:ascii="Book Antiqua" w:eastAsia="Times New Roman" w:hAnsi="Book Antiqua" w:cs="Times New Roman"/>
                <w:color w:val="000000"/>
                <w:sz w:val="20"/>
                <w:szCs w:val="20"/>
                <w:lang w:val="es-PE" w:eastAsia="es-PE"/>
              </w:rPr>
              <w:t>12/11/1973</w:t>
            </w:r>
          </w:p>
        </w:tc>
        <w:tc>
          <w:tcPr>
            <w:tcW w:w="1200" w:type="dxa"/>
            <w:tcBorders>
              <w:top w:val="nil"/>
              <w:left w:val="nil"/>
              <w:bottom w:val="single" w:sz="4" w:space="0" w:color="auto"/>
              <w:right w:val="single" w:sz="4" w:space="0" w:color="auto"/>
            </w:tcBorders>
            <w:shd w:val="clear" w:color="auto" w:fill="auto"/>
            <w:noWrap/>
            <w:vAlign w:val="bottom"/>
            <w:hideMark/>
          </w:tcPr>
          <w:p w14:paraId="4740E5C9" w14:textId="77777777" w:rsidR="00031BEE" w:rsidRPr="00031BEE" w:rsidRDefault="00031BEE" w:rsidP="00031BEE">
            <w:pPr>
              <w:spacing w:after="0" w:line="240" w:lineRule="auto"/>
              <w:jc w:val="center"/>
              <w:rPr>
                <w:rFonts w:ascii="Book Antiqua" w:eastAsia="Times New Roman" w:hAnsi="Book Antiqua" w:cs="Times New Roman"/>
                <w:color w:val="000000"/>
                <w:sz w:val="20"/>
                <w:szCs w:val="20"/>
                <w:lang w:val="es-PE" w:eastAsia="es-PE"/>
              </w:rPr>
            </w:pPr>
            <w:r w:rsidRPr="00031BEE">
              <w:rPr>
                <w:rFonts w:ascii="Book Antiqua" w:eastAsia="Times New Roman" w:hAnsi="Book Antiqua" w:cs="Times New Roman"/>
                <w:color w:val="000000"/>
                <w:sz w:val="20"/>
                <w:szCs w:val="20"/>
                <w:lang w:val="es-PE" w:eastAsia="es-PE"/>
              </w:rPr>
              <w:t>27/11/1973</w:t>
            </w:r>
          </w:p>
        </w:tc>
        <w:tc>
          <w:tcPr>
            <w:tcW w:w="1200" w:type="dxa"/>
            <w:tcBorders>
              <w:top w:val="nil"/>
              <w:left w:val="nil"/>
              <w:bottom w:val="single" w:sz="4" w:space="0" w:color="auto"/>
              <w:right w:val="nil"/>
            </w:tcBorders>
            <w:shd w:val="clear" w:color="auto" w:fill="auto"/>
            <w:noWrap/>
            <w:vAlign w:val="bottom"/>
            <w:hideMark/>
          </w:tcPr>
          <w:p w14:paraId="1FBC23CB" w14:textId="77777777" w:rsidR="00031BEE" w:rsidRPr="00031BEE" w:rsidRDefault="00031BEE" w:rsidP="00031BEE">
            <w:pPr>
              <w:spacing w:after="0" w:line="240" w:lineRule="auto"/>
              <w:jc w:val="center"/>
              <w:rPr>
                <w:rFonts w:ascii="Book Antiqua" w:eastAsia="Times New Roman" w:hAnsi="Book Antiqua" w:cs="Times New Roman"/>
                <w:color w:val="000000"/>
                <w:sz w:val="20"/>
                <w:szCs w:val="20"/>
                <w:lang w:val="es-PE" w:eastAsia="es-PE"/>
              </w:rPr>
            </w:pPr>
            <w:r w:rsidRPr="00031BEE">
              <w:rPr>
                <w:rFonts w:ascii="Book Antiqua" w:eastAsia="Times New Roman" w:hAnsi="Book Antiqua" w:cs="Times New Roman"/>
                <w:color w:val="000000"/>
                <w:sz w:val="20"/>
                <w:szCs w:val="20"/>
                <w:lang w:val="es-PE" w:eastAsia="es-PE"/>
              </w:rPr>
              <w:t>16</w:t>
            </w:r>
          </w:p>
        </w:tc>
        <w:tc>
          <w:tcPr>
            <w:tcW w:w="1200" w:type="dxa"/>
            <w:tcBorders>
              <w:top w:val="nil"/>
              <w:left w:val="single" w:sz="4" w:space="0" w:color="auto"/>
              <w:bottom w:val="single" w:sz="4" w:space="0" w:color="auto"/>
              <w:right w:val="single" w:sz="8" w:space="0" w:color="auto"/>
            </w:tcBorders>
            <w:shd w:val="clear" w:color="auto" w:fill="auto"/>
            <w:noWrap/>
            <w:vAlign w:val="center"/>
            <w:hideMark/>
          </w:tcPr>
          <w:p w14:paraId="0FB5D913" w14:textId="77777777" w:rsidR="00031BEE" w:rsidRPr="003055A4" w:rsidRDefault="00031BEE" w:rsidP="00031BEE">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16.64 m3/s</w:t>
            </w:r>
          </w:p>
        </w:tc>
      </w:tr>
      <w:tr w:rsidR="00031BEE" w:rsidRPr="00031BEE" w14:paraId="11106C0E" w14:textId="77777777" w:rsidTr="00031BEE">
        <w:trPr>
          <w:trHeight w:val="270"/>
          <w:jc w:val="center"/>
        </w:trPr>
        <w:tc>
          <w:tcPr>
            <w:tcW w:w="1200" w:type="dxa"/>
            <w:tcBorders>
              <w:top w:val="nil"/>
              <w:left w:val="single" w:sz="8" w:space="0" w:color="auto"/>
              <w:bottom w:val="nil"/>
              <w:right w:val="single" w:sz="8" w:space="0" w:color="auto"/>
            </w:tcBorders>
            <w:shd w:val="clear" w:color="auto" w:fill="auto"/>
            <w:noWrap/>
            <w:vAlign w:val="center"/>
            <w:hideMark/>
          </w:tcPr>
          <w:p w14:paraId="3ABC8C79" w14:textId="77777777" w:rsidR="00031BEE" w:rsidRPr="00031BEE" w:rsidRDefault="00031BEE" w:rsidP="00031BEE">
            <w:pPr>
              <w:spacing w:after="0" w:line="240" w:lineRule="auto"/>
              <w:jc w:val="center"/>
              <w:rPr>
                <w:rFonts w:ascii="Book Antiqua" w:eastAsia="Times New Roman" w:hAnsi="Book Antiqua" w:cs="Times New Roman"/>
                <w:color w:val="000000"/>
                <w:sz w:val="20"/>
                <w:szCs w:val="20"/>
                <w:lang w:val="es-PE" w:eastAsia="es-PE"/>
              </w:rPr>
            </w:pPr>
            <w:r w:rsidRPr="00031BEE">
              <w:rPr>
                <w:rFonts w:ascii="Book Antiqua" w:eastAsia="Times New Roman" w:hAnsi="Book Antiqua" w:cs="Times New Roman"/>
                <w:color w:val="000000"/>
                <w:sz w:val="20"/>
                <w:szCs w:val="20"/>
                <w:lang w:val="es-PE" w:eastAsia="es-PE"/>
              </w:rPr>
              <w:t>29</w:t>
            </w:r>
          </w:p>
        </w:tc>
        <w:tc>
          <w:tcPr>
            <w:tcW w:w="1200" w:type="dxa"/>
            <w:tcBorders>
              <w:top w:val="nil"/>
              <w:left w:val="nil"/>
              <w:bottom w:val="single" w:sz="4" w:space="0" w:color="auto"/>
              <w:right w:val="single" w:sz="4" w:space="0" w:color="auto"/>
            </w:tcBorders>
            <w:shd w:val="clear" w:color="auto" w:fill="auto"/>
            <w:noWrap/>
            <w:vAlign w:val="bottom"/>
            <w:hideMark/>
          </w:tcPr>
          <w:p w14:paraId="6E65DA6B" w14:textId="77777777" w:rsidR="00031BEE" w:rsidRPr="00031BEE" w:rsidRDefault="00031BEE" w:rsidP="00031BEE">
            <w:pPr>
              <w:spacing w:after="0" w:line="240" w:lineRule="auto"/>
              <w:jc w:val="center"/>
              <w:rPr>
                <w:rFonts w:ascii="Book Antiqua" w:eastAsia="Times New Roman" w:hAnsi="Book Antiqua" w:cs="Times New Roman"/>
                <w:color w:val="000000"/>
                <w:sz w:val="20"/>
                <w:szCs w:val="20"/>
                <w:lang w:val="es-PE" w:eastAsia="es-PE"/>
              </w:rPr>
            </w:pPr>
            <w:r w:rsidRPr="00031BEE">
              <w:rPr>
                <w:rFonts w:ascii="Book Antiqua" w:eastAsia="Times New Roman" w:hAnsi="Book Antiqua" w:cs="Times New Roman"/>
                <w:color w:val="000000"/>
                <w:sz w:val="20"/>
                <w:szCs w:val="20"/>
                <w:lang w:val="es-PE" w:eastAsia="es-PE"/>
              </w:rPr>
              <w:t>29/11/1973</w:t>
            </w:r>
          </w:p>
        </w:tc>
        <w:tc>
          <w:tcPr>
            <w:tcW w:w="1200" w:type="dxa"/>
            <w:tcBorders>
              <w:top w:val="nil"/>
              <w:left w:val="nil"/>
              <w:bottom w:val="single" w:sz="4" w:space="0" w:color="auto"/>
              <w:right w:val="single" w:sz="4" w:space="0" w:color="auto"/>
            </w:tcBorders>
            <w:shd w:val="clear" w:color="auto" w:fill="auto"/>
            <w:noWrap/>
            <w:vAlign w:val="bottom"/>
            <w:hideMark/>
          </w:tcPr>
          <w:p w14:paraId="54791A41" w14:textId="77777777" w:rsidR="00031BEE" w:rsidRPr="00031BEE" w:rsidRDefault="00031BEE" w:rsidP="00031BEE">
            <w:pPr>
              <w:spacing w:after="0" w:line="240" w:lineRule="auto"/>
              <w:jc w:val="center"/>
              <w:rPr>
                <w:rFonts w:ascii="Book Antiqua" w:eastAsia="Times New Roman" w:hAnsi="Book Antiqua" w:cs="Times New Roman"/>
                <w:color w:val="000000"/>
                <w:sz w:val="20"/>
                <w:szCs w:val="20"/>
                <w:lang w:val="es-PE" w:eastAsia="es-PE"/>
              </w:rPr>
            </w:pPr>
            <w:r w:rsidRPr="00031BEE">
              <w:rPr>
                <w:rFonts w:ascii="Book Antiqua" w:eastAsia="Times New Roman" w:hAnsi="Book Antiqua" w:cs="Times New Roman"/>
                <w:color w:val="000000"/>
                <w:sz w:val="20"/>
                <w:szCs w:val="20"/>
                <w:lang w:val="es-PE" w:eastAsia="es-PE"/>
              </w:rPr>
              <w:t>17/12/1973</w:t>
            </w:r>
          </w:p>
        </w:tc>
        <w:tc>
          <w:tcPr>
            <w:tcW w:w="1200" w:type="dxa"/>
            <w:tcBorders>
              <w:top w:val="nil"/>
              <w:left w:val="nil"/>
              <w:bottom w:val="single" w:sz="4" w:space="0" w:color="auto"/>
              <w:right w:val="nil"/>
            </w:tcBorders>
            <w:shd w:val="clear" w:color="auto" w:fill="auto"/>
            <w:noWrap/>
            <w:vAlign w:val="bottom"/>
            <w:hideMark/>
          </w:tcPr>
          <w:p w14:paraId="44F1124B" w14:textId="77777777" w:rsidR="00031BEE" w:rsidRPr="00031BEE" w:rsidRDefault="00031BEE" w:rsidP="00031BEE">
            <w:pPr>
              <w:spacing w:after="0" w:line="240" w:lineRule="auto"/>
              <w:jc w:val="center"/>
              <w:rPr>
                <w:rFonts w:ascii="Book Antiqua" w:eastAsia="Times New Roman" w:hAnsi="Book Antiqua" w:cs="Times New Roman"/>
                <w:color w:val="000000"/>
                <w:sz w:val="20"/>
                <w:szCs w:val="20"/>
                <w:lang w:val="es-PE" w:eastAsia="es-PE"/>
              </w:rPr>
            </w:pPr>
            <w:r w:rsidRPr="00031BEE">
              <w:rPr>
                <w:rFonts w:ascii="Book Antiqua" w:eastAsia="Times New Roman" w:hAnsi="Book Antiqua" w:cs="Times New Roman"/>
                <w:color w:val="000000"/>
                <w:sz w:val="20"/>
                <w:szCs w:val="20"/>
                <w:lang w:val="es-PE" w:eastAsia="es-PE"/>
              </w:rPr>
              <w:t>19</w:t>
            </w:r>
          </w:p>
        </w:tc>
        <w:tc>
          <w:tcPr>
            <w:tcW w:w="1200" w:type="dxa"/>
            <w:tcBorders>
              <w:top w:val="nil"/>
              <w:left w:val="single" w:sz="4" w:space="0" w:color="auto"/>
              <w:bottom w:val="single" w:sz="4" w:space="0" w:color="auto"/>
              <w:right w:val="single" w:sz="8" w:space="0" w:color="auto"/>
            </w:tcBorders>
            <w:shd w:val="clear" w:color="auto" w:fill="auto"/>
            <w:noWrap/>
            <w:vAlign w:val="center"/>
            <w:hideMark/>
          </w:tcPr>
          <w:p w14:paraId="6F57A98D" w14:textId="77777777" w:rsidR="00031BEE" w:rsidRPr="003055A4" w:rsidRDefault="00031BEE" w:rsidP="00031BEE">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14.71 m3/s</w:t>
            </w:r>
          </w:p>
        </w:tc>
      </w:tr>
      <w:tr w:rsidR="00031BEE" w:rsidRPr="00031BEE" w14:paraId="0227C56F" w14:textId="77777777" w:rsidTr="00031BEE">
        <w:trPr>
          <w:trHeight w:val="270"/>
          <w:jc w:val="center"/>
        </w:trPr>
        <w:tc>
          <w:tcPr>
            <w:tcW w:w="1200" w:type="dxa"/>
            <w:tcBorders>
              <w:top w:val="nil"/>
              <w:left w:val="single" w:sz="8" w:space="0" w:color="auto"/>
              <w:bottom w:val="nil"/>
              <w:right w:val="single" w:sz="8" w:space="0" w:color="auto"/>
            </w:tcBorders>
            <w:shd w:val="clear" w:color="auto" w:fill="auto"/>
            <w:noWrap/>
            <w:vAlign w:val="center"/>
            <w:hideMark/>
          </w:tcPr>
          <w:p w14:paraId="3E0E02DE" w14:textId="77777777" w:rsidR="00031BEE" w:rsidRPr="00031BEE" w:rsidRDefault="00031BEE" w:rsidP="00031BEE">
            <w:pPr>
              <w:spacing w:after="0" w:line="240" w:lineRule="auto"/>
              <w:jc w:val="center"/>
              <w:rPr>
                <w:rFonts w:ascii="Book Antiqua" w:eastAsia="Times New Roman" w:hAnsi="Book Antiqua" w:cs="Times New Roman"/>
                <w:color w:val="000000"/>
                <w:sz w:val="20"/>
                <w:szCs w:val="20"/>
                <w:lang w:val="es-PE" w:eastAsia="es-PE"/>
              </w:rPr>
            </w:pPr>
            <w:r w:rsidRPr="00031BEE">
              <w:rPr>
                <w:rFonts w:ascii="Book Antiqua" w:eastAsia="Times New Roman" w:hAnsi="Book Antiqua" w:cs="Times New Roman"/>
                <w:color w:val="000000"/>
                <w:sz w:val="20"/>
                <w:szCs w:val="20"/>
                <w:lang w:val="es-PE" w:eastAsia="es-PE"/>
              </w:rPr>
              <w:t>30</w:t>
            </w:r>
          </w:p>
        </w:tc>
        <w:tc>
          <w:tcPr>
            <w:tcW w:w="1200" w:type="dxa"/>
            <w:tcBorders>
              <w:top w:val="nil"/>
              <w:left w:val="nil"/>
              <w:bottom w:val="single" w:sz="4" w:space="0" w:color="auto"/>
              <w:right w:val="single" w:sz="4" w:space="0" w:color="auto"/>
            </w:tcBorders>
            <w:shd w:val="clear" w:color="auto" w:fill="auto"/>
            <w:noWrap/>
            <w:vAlign w:val="bottom"/>
            <w:hideMark/>
          </w:tcPr>
          <w:p w14:paraId="3A90D7D0" w14:textId="77777777" w:rsidR="00031BEE" w:rsidRPr="00031BEE" w:rsidRDefault="00031BEE" w:rsidP="00031BEE">
            <w:pPr>
              <w:spacing w:after="0" w:line="240" w:lineRule="auto"/>
              <w:jc w:val="center"/>
              <w:rPr>
                <w:rFonts w:ascii="Book Antiqua" w:eastAsia="Times New Roman" w:hAnsi="Book Antiqua" w:cs="Times New Roman"/>
                <w:color w:val="000000"/>
                <w:sz w:val="20"/>
                <w:szCs w:val="20"/>
                <w:lang w:val="es-PE" w:eastAsia="es-PE"/>
              </w:rPr>
            </w:pPr>
            <w:r w:rsidRPr="00031BEE">
              <w:rPr>
                <w:rFonts w:ascii="Book Antiqua" w:eastAsia="Times New Roman" w:hAnsi="Book Antiqua" w:cs="Times New Roman"/>
                <w:color w:val="000000"/>
                <w:sz w:val="20"/>
                <w:szCs w:val="20"/>
                <w:lang w:val="es-PE" w:eastAsia="es-PE"/>
              </w:rPr>
              <w:t>07/09/1974</w:t>
            </w:r>
          </w:p>
        </w:tc>
        <w:tc>
          <w:tcPr>
            <w:tcW w:w="1200" w:type="dxa"/>
            <w:tcBorders>
              <w:top w:val="nil"/>
              <w:left w:val="nil"/>
              <w:bottom w:val="single" w:sz="4" w:space="0" w:color="auto"/>
              <w:right w:val="single" w:sz="4" w:space="0" w:color="auto"/>
            </w:tcBorders>
            <w:shd w:val="clear" w:color="auto" w:fill="auto"/>
            <w:noWrap/>
            <w:vAlign w:val="bottom"/>
            <w:hideMark/>
          </w:tcPr>
          <w:p w14:paraId="61B4263F" w14:textId="77777777" w:rsidR="00031BEE" w:rsidRPr="00031BEE" w:rsidRDefault="00031BEE" w:rsidP="00031BEE">
            <w:pPr>
              <w:spacing w:after="0" w:line="240" w:lineRule="auto"/>
              <w:jc w:val="center"/>
              <w:rPr>
                <w:rFonts w:ascii="Book Antiqua" w:eastAsia="Times New Roman" w:hAnsi="Book Antiqua" w:cs="Times New Roman"/>
                <w:color w:val="000000"/>
                <w:sz w:val="20"/>
                <w:szCs w:val="20"/>
                <w:lang w:val="es-PE" w:eastAsia="es-PE"/>
              </w:rPr>
            </w:pPr>
            <w:r w:rsidRPr="00031BEE">
              <w:rPr>
                <w:rFonts w:ascii="Book Antiqua" w:eastAsia="Times New Roman" w:hAnsi="Book Antiqua" w:cs="Times New Roman"/>
                <w:color w:val="000000"/>
                <w:sz w:val="20"/>
                <w:szCs w:val="20"/>
                <w:lang w:val="es-PE" w:eastAsia="es-PE"/>
              </w:rPr>
              <w:t>27/09/1974</w:t>
            </w:r>
          </w:p>
        </w:tc>
        <w:tc>
          <w:tcPr>
            <w:tcW w:w="1200" w:type="dxa"/>
            <w:tcBorders>
              <w:top w:val="nil"/>
              <w:left w:val="nil"/>
              <w:bottom w:val="single" w:sz="4" w:space="0" w:color="auto"/>
              <w:right w:val="nil"/>
            </w:tcBorders>
            <w:shd w:val="clear" w:color="auto" w:fill="auto"/>
            <w:noWrap/>
            <w:vAlign w:val="bottom"/>
            <w:hideMark/>
          </w:tcPr>
          <w:p w14:paraId="572C1700" w14:textId="77777777" w:rsidR="00031BEE" w:rsidRPr="00031BEE" w:rsidRDefault="00031BEE" w:rsidP="00031BEE">
            <w:pPr>
              <w:spacing w:after="0" w:line="240" w:lineRule="auto"/>
              <w:jc w:val="center"/>
              <w:rPr>
                <w:rFonts w:ascii="Book Antiqua" w:eastAsia="Times New Roman" w:hAnsi="Book Antiqua" w:cs="Times New Roman"/>
                <w:color w:val="000000"/>
                <w:sz w:val="20"/>
                <w:szCs w:val="20"/>
                <w:lang w:val="es-PE" w:eastAsia="es-PE"/>
              </w:rPr>
            </w:pPr>
            <w:r w:rsidRPr="00031BEE">
              <w:rPr>
                <w:rFonts w:ascii="Book Antiqua" w:eastAsia="Times New Roman" w:hAnsi="Book Antiqua" w:cs="Times New Roman"/>
                <w:color w:val="000000"/>
                <w:sz w:val="20"/>
                <w:szCs w:val="20"/>
                <w:lang w:val="es-PE" w:eastAsia="es-PE"/>
              </w:rPr>
              <w:t>21</w:t>
            </w:r>
          </w:p>
        </w:tc>
        <w:tc>
          <w:tcPr>
            <w:tcW w:w="1200" w:type="dxa"/>
            <w:tcBorders>
              <w:top w:val="nil"/>
              <w:left w:val="single" w:sz="4" w:space="0" w:color="auto"/>
              <w:bottom w:val="single" w:sz="4" w:space="0" w:color="auto"/>
              <w:right w:val="single" w:sz="8" w:space="0" w:color="auto"/>
            </w:tcBorders>
            <w:shd w:val="clear" w:color="auto" w:fill="auto"/>
            <w:noWrap/>
            <w:vAlign w:val="center"/>
            <w:hideMark/>
          </w:tcPr>
          <w:p w14:paraId="517B4C37" w14:textId="77777777" w:rsidR="00031BEE" w:rsidRPr="003055A4" w:rsidRDefault="00031BEE" w:rsidP="00031BEE">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17.65 m3/s</w:t>
            </w:r>
          </w:p>
        </w:tc>
      </w:tr>
      <w:tr w:rsidR="00031BEE" w:rsidRPr="00031BEE" w14:paraId="587BAA2B" w14:textId="77777777" w:rsidTr="00031BEE">
        <w:trPr>
          <w:trHeight w:val="270"/>
          <w:jc w:val="center"/>
        </w:trPr>
        <w:tc>
          <w:tcPr>
            <w:tcW w:w="1200" w:type="dxa"/>
            <w:tcBorders>
              <w:top w:val="nil"/>
              <w:left w:val="single" w:sz="8" w:space="0" w:color="auto"/>
              <w:bottom w:val="nil"/>
              <w:right w:val="single" w:sz="8" w:space="0" w:color="auto"/>
            </w:tcBorders>
            <w:shd w:val="clear" w:color="auto" w:fill="auto"/>
            <w:noWrap/>
            <w:vAlign w:val="center"/>
            <w:hideMark/>
          </w:tcPr>
          <w:p w14:paraId="4ACDD292" w14:textId="77777777" w:rsidR="00031BEE" w:rsidRPr="00031BEE" w:rsidRDefault="00031BEE" w:rsidP="00031BEE">
            <w:pPr>
              <w:spacing w:after="0" w:line="240" w:lineRule="auto"/>
              <w:jc w:val="center"/>
              <w:rPr>
                <w:rFonts w:ascii="Book Antiqua" w:eastAsia="Times New Roman" w:hAnsi="Book Antiqua" w:cs="Times New Roman"/>
                <w:color w:val="000000"/>
                <w:sz w:val="20"/>
                <w:szCs w:val="20"/>
                <w:lang w:val="es-PE" w:eastAsia="es-PE"/>
              </w:rPr>
            </w:pPr>
            <w:r w:rsidRPr="00031BEE">
              <w:rPr>
                <w:rFonts w:ascii="Book Antiqua" w:eastAsia="Times New Roman" w:hAnsi="Book Antiqua" w:cs="Times New Roman"/>
                <w:color w:val="000000"/>
                <w:sz w:val="20"/>
                <w:szCs w:val="20"/>
                <w:lang w:val="es-PE" w:eastAsia="es-PE"/>
              </w:rPr>
              <w:t>31</w:t>
            </w:r>
          </w:p>
        </w:tc>
        <w:tc>
          <w:tcPr>
            <w:tcW w:w="1200" w:type="dxa"/>
            <w:tcBorders>
              <w:top w:val="nil"/>
              <w:left w:val="nil"/>
              <w:bottom w:val="single" w:sz="4" w:space="0" w:color="auto"/>
              <w:right w:val="single" w:sz="4" w:space="0" w:color="auto"/>
            </w:tcBorders>
            <w:shd w:val="clear" w:color="auto" w:fill="auto"/>
            <w:noWrap/>
            <w:vAlign w:val="bottom"/>
            <w:hideMark/>
          </w:tcPr>
          <w:p w14:paraId="5513FB10" w14:textId="77777777" w:rsidR="00031BEE" w:rsidRPr="00031BEE" w:rsidRDefault="00031BEE" w:rsidP="00031BEE">
            <w:pPr>
              <w:spacing w:after="0" w:line="240" w:lineRule="auto"/>
              <w:jc w:val="center"/>
              <w:rPr>
                <w:rFonts w:ascii="Book Antiqua" w:eastAsia="Times New Roman" w:hAnsi="Book Antiqua" w:cs="Times New Roman"/>
                <w:color w:val="000000"/>
                <w:sz w:val="20"/>
                <w:szCs w:val="20"/>
                <w:lang w:val="es-PE" w:eastAsia="es-PE"/>
              </w:rPr>
            </w:pPr>
            <w:r w:rsidRPr="00031BEE">
              <w:rPr>
                <w:rFonts w:ascii="Book Antiqua" w:eastAsia="Times New Roman" w:hAnsi="Book Antiqua" w:cs="Times New Roman"/>
                <w:color w:val="000000"/>
                <w:sz w:val="20"/>
                <w:szCs w:val="20"/>
                <w:lang w:val="es-PE" w:eastAsia="es-PE"/>
              </w:rPr>
              <w:t>30/10/1974</w:t>
            </w:r>
          </w:p>
        </w:tc>
        <w:tc>
          <w:tcPr>
            <w:tcW w:w="1200" w:type="dxa"/>
            <w:tcBorders>
              <w:top w:val="nil"/>
              <w:left w:val="nil"/>
              <w:bottom w:val="single" w:sz="4" w:space="0" w:color="auto"/>
              <w:right w:val="single" w:sz="4" w:space="0" w:color="auto"/>
            </w:tcBorders>
            <w:shd w:val="clear" w:color="auto" w:fill="auto"/>
            <w:noWrap/>
            <w:vAlign w:val="bottom"/>
            <w:hideMark/>
          </w:tcPr>
          <w:p w14:paraId="7A93855A" w14:textId="77777777" w:rsidR="00031BEE" w:rsidRPr="00031BEE" w:rsidRDefault="00031BEE" w:rsidP="00031BEE">
            <w:pPr>
              <w:spacing w:after="0" w:line="240" w:lineRule="auto"/>
              <w:jc w:val="center"/>
              <w:rPr>
                <w:rFonts w:ascii="Book Antiqua" w:eastAsia="Times New Roman" w:hAnsi="Book Antiqua" w:cs="Times New Roman"/>
                <w:color w:val="000000"/>
                <w:sz w:val="20"/>
                <w:szCs w:val="20"/>
                <w:lang w:val="es-PE" w:eastAsia="es-PE"/>
              </w:rPr>
            </w:pPr>
            <w:r w:rsidRPr="00031BEE">
              <w:rPr>
                <w:rFonts w:ascii="Book Antiqua" w:eastAsia="Times New Roman" w:hAnsi="Book Antiqua" w:cs="Times New Roman"/>
                <w:color w:val="000000"/>
                <w:sz w:val="20"/>
                <w:szCs w:val="20"/>
                <w:lang w:val="es-PE" w:eastAsia="es-PE"/>
              </w:rPr>
              <w:t>15/11/1974</w:t>
            </w:r>
          </w:p>
        </w:tc>
        <w:tc>
          <w:tcPr>
            <w:tcW w:w="1200" w:type="dxa"/>
            <w:tcBorders>
              <w:top w:val="nil"/>
              <w:left w:val="nil"/>
              <w:bottom w:val="single" w:sz="4" w:space="0" w:color="auto"/>
              <w:right w:val="nil"/>
            </w:tcBorders>
            <w:shd w:val="clear" w:color="auto" w:fill="auto"/>
            <w:noWrap/>
            <w:vAlign w:val="bottom"/>
            <w:hideMark/>
          </w:tcPr>
          <w:p w14:paraId="086FC728" w14:textId="77777777" w:rsidR="00031BEE" w:rsidRPr="00031BEE" w:rsidRDefault="00031BEE" w:rsidP="00031BEE">
            <w:pPr>
              <w:spacing w:after="0" w:line="240" w:lineRule="auto"/>
              <w:jc w:val="center"/>
              <w:rPr>
                <w:rFonts w:ascii="Book Antiqua" w:eastAsia="Times New Roman" w:hAnsi="Book Antiqua" w:cs="Times New Roman"/>
                <w:color w:val="000000"/>
                <w:sz w:val="20"/>
                <w:szCs w:val="20"/>
                <w:lang w:val="es-PE" w:eastAsia="es-PE"/>
              </w:rPr>
            </w:pPr>
            <w:r w:rsidRPr="00031BEE">
              <w:rPr>
                <w:rFonts w:ascii="Book Antiqua" w:eastAsia="Times New Roman" w:hAnsi="Book Antiqua" w:cs="Times New Roman"/>
                <w:color w:val="000000"/>
                <w:sz w:val="20"/>
                <w:szCs w:val="20"/>
                <w:lang w:val="es-PE" w:eastAsia="es-PE"/>
              </w:rPr>
              <w:t>17</w:t>
            </w:r>
          </w:p>
        </w:tc>
        <w:tc>
          <w:tcPr>
            <w:tcW w:w="1200" w:type="dxa"/>
            <w:tcBorders>
              <w:top w:val="nil"/>
              <w:left w:val="single" w:sz="4" w:space="0" w:color="auto"/>
              <w:bottom w:val="single" w:sz="4" w:space="0" w:color="auto"/>
              <w:right w:val="single" w:sz="8" w:space="0" w:color="auto"/>
            </w:tcBorders>
            <w:shd w:val="clear" w:color="auto" w:fill="auto"/>
            <w:noWrap/>
            <w:vAlign w:val="center"/>
            <w:hideMark/>
          </w:tcPr>
          <w:p w14:paraId="43380DF1" w14:textId="77777777" w:rsidR="00031BEE" w:rsidRPr="003055A4" w:rsidRDefault="00031BEE" w:rsidP="00031BEE">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17.45 m3/s</w:t>
            </w:r>
          </w:p>
        </w:tc>
      </w:tr>
      <w:tr w:rsidR="00031BEE" w:rsidRPr="00031BEE" w14:paraId="29B89F15" w14:textId="77777777" w:rsidTr="00031BEE">
        <w:trPr>
          <w:trHeight w:val="270"/>
          <w:jc w:val="center"/>
        </w:trPr>
        <w:tc>
          <w:tcPr>
            <w:tcW w:w="1200" w:type="dxa"/>
            <w:tcBorders>
              <w:top w:val="nil"/>
              <w:left w:val="single" w:sz="8" w:space="0" w:color="auto"/>
              <w:bottom w:val="nil"/>
              <w:right w:val="single" w:sz="8" w:space="0" w:color="auto"/>
            </w:tcBorders>
            <w:shd w:val="clear" w:color="auto" w:fill="auto"/>
            <w:noWrap/>
            <w:vAlign w:val="center"/>
            <w:hideMark/>
          </w:tcPr>
          <w:p w14:paraId="1B3C28BD" w14:textId="77777777" w:rsidR="00031BEE" w:rsidRPr="00031BEE" w:rsidRDefault="00031BEE" w:rsidP="00031BEE">
            <w:pPr>
              <w:spacing w:after="0" w:line="240" w:lineRule="auto"/>
              <w:jc w:val="center"/>
              <w:rPr>
                <w:rFonts w:ascii="Book Antiqua" w:eastAsia="Times New Roman" w:hAnsi="Book Antiqua" w:cs="Times New Roman"/>
                <w:color w:val="000000"/>
                <w:sz w:val="20"/>
                <w:szCs w:val="20"/>
                <w:lang w:val="es-PE" w:eastAsia="es-PE"/>
              </w:rPr>
            </w:pPr>
            <w:r w:rsidRPr="00031BEE">
              <w:rPr>
                <w:rFonts w:ascii="Book Antiqua" w:eastAsia="Times New Roman" w:hAnsi="Book Antiqua" w:cs="Times New Roman"/>
                <w:color w:val="000000"/>
                <w:sz w:val="20"/>
                <w:szCs w:val="20"/>
                <w:lang w:val="es-PE" w:eastAsia="es-PE"/>
              </w:rPr>
              <w:t>32</w:t>
            </w:r>
          </w:p>
        </w:tc>
        <w:tc>
          <w:tcPr>
            <w:tcW w:w="1200" w:type="dxa"/>
            <w:tcBorders>
              <w:top w:val="nil"/>
              <w:left w:val="nil"/>
              <w:bottom w:val="single" w:sz="4" w:space="0" w:color="auto"/>
              <w:right w:val="single" w:sz="4" w:space="0" w:color="auto"/>
            </w:tcBorders>
            <w:shd w:val="clear" w:color="auto" w:fill="auto"/>
            <w:noWrap/>
            <w:vAlign w:val="bottom"/>
            <w:hideMark/>
          </w:tcPr>
          <w:p w14:paraId="6DF38A76" w14:textId="77777777" w:rsidR="00031BEE" w:rsidRPr="00031BEE" w:rsidRDefault="00031BEE" w:rsidP="00031BEE">
            <w:pPr>
              <w:spacing w:after="0" w:line="240" w:lineRule="auto"/>
              <w:jc w:val="center"/>
              <w:rPr>
                <w:rFonts w:ascii="Book Antiqua" w:eastAsia="Times New Roman" w:hAnsi="Book Antiqua" w:cs="Times New Roman"/>
                <w:color w:val="000000"/>
                <w:sz w:val="20"/>
                <w:szCs w:val="20"/>
                <w:lang w:val="es-PE" w:eastAsia="es-PE"/>
              </w:rPr>
            </w:pPr>
            <w:r w:rsidRPr="00031BEE">
              <w:rPr>
                <w:rFonts w:ascii="Book Antiqua" w:eastAsia="Times New Roman" w:hAnsi="Book Antiqua" w:cs="Times New Roman"/>
                <w:color w:val="000000"/>
                <w:sz w:val="20"/>
                <w:szCs w:val="20"/>
                <w:lang w:val="es-PE" w:eastAsia="es-PE"/>
              </w:rPr>
              <w:t>02/12/1975</w:t>
            </w:r>
          </w:p>
        </w:tc>
        <w:tc>
          <w:tcPr>
            <w:tcW w:w="1200" w:type="dxa"/>
            <w:tcBorders>
              <w:top w:val="nil"/>
              <w:left w:val="nil"/>
              <w:bottom w:val="single" w:sz="4" w:space="0" w:color="auto"/>
              <w:right w:val="single" w:sz="4" w:space="0" w:color="auto"/>
            </w:tcBorders>
            <w:shd w:val="clear" w:color="auto" w:fill="auto"/>
            <w:noWrap/>
            <w:vAlign w:val="bottom"/>
            <w:hideMark/>
          </w:tcPr>
          <w:p w14:paraId="3313CCBA" w14:textId="77777777" w:rsidR="00031BEE" w:rsidRPr="00031BEE" w:rsidRDefault="00031BEE" w:rsidP="00031BEE">
            <w:pPr>
              <w:spacing w:after="0" w:line="240" w:lineRule="auto"/>
              <w:jc w:val="center"/>
              <w:rPr>
                <w:rFonts w:ascii="Book Antiqua" w:eastAsia="Times New Roman" w:hAnsi="Book Antiqua" w:cs="Times New Roman"/>
                <w:color w:val="000000"/>
                <w:sz w:val="20"/>
                <w:szCs w:val="20"/>
                <w:lang w:val="es-PE" w:eastAsia="es-PE"/>
              </w:rPr>
            </w:pPr>
            <w:r w:rsidRPr="00031BEE">
              <w:rPr>
                <w:rFonts w:ascii="Book Antiqua" w:eastAsia="Times New Roman" w:hAnsi="Book Antiqua" w:cs="Times New Roman"/>
                <w:color w:val="000000"/>
                <w:sz w:val="20"/>
                <w:szCs w:val="20"/>
                <w:lang w:val="es-PE" w:eastAsia="es-PE"/>
              </w:rPr>
              <w:t>19/12/1975</w:t>
            </w:r>
          </w:p>
        </w:tc>
        <w:tc>
          <w:tcPr>
            <w:tcW w:w="1200" w:type="dxa"/>
            <w:tcBorders>
              <w:top w:val="nil"/>
              <w:left w:val="nil"/>
              <w:bottom w:val="single" w:sz="4" w:space="0" w:color="auto"/>
              <w:right w:val="nil"/>
            </w:tcBorders>
            <w:shd w:val="clear" w:color="auto" w:fill="auto"/>
            <w:noWrap/>
            <w:vAlign w:val="bottom"/>
            <w:hideMark/>
          </w:tcPr>
          <w:p w14:paraId="19A1B8CA" w14:textId="77777777" w:rsidR="00031BEE" w:rsidRPr="00031BEE" w:rsidRDefault="00031BEE" w:rsidP="00031BEE">
            <w:pPr>
              <w:spacing w:after="0" w:line="240" w:lineRule="auto"/>
              <w:jc w:val="center"/>
              <w:rPr>
                <w:rFonts w:ascii="Book Antiqua" w:eastAsia="Times New Roman" w:hAnsi="Book Antiqua" w:cs="Times New Roman"/>
                <w:color w:val="000000"/>
                <w:sz w:val="20"/>
                <w:szCs w:val="20"/>
                <w:lang w:val="es-PE" w:eastAsia="es-PE"/>
              </w:rPr>
            </w:pPr>
            <w:r w:rsidRPr="00031BEE">
              <w:rPr>
                <w:rFonts w:ascii="Book Antiqua" w:eastAsia="Times New Roman" w:hAnsi="Book Antiqua" w:cs="Times New Roman"/>
                <w:color w:val="000000"/>
                <w:sz w:val="20"/>
                <w:szCs w:val="20"/>
                <w:lang w:val="es-PE" w:eastAsia="es-PE"/>
              </w:rPr>
              <w:t>18</w:t>
            </w:r>
          </w:p>
        </w:tc>
        <w:tc>
          <w:tcPr>
            <w:tcW w:w="1200" w:type="dxa"/>
            <w:tcBorders>
              <w:top w:val="nil"/>
              <w:left w:val="single" w:sz="4" w:space="0" w:color="auto"/>
              <w:bottom w:val="single" w:sz="4" w:space="0" w:color="auto"/>
              <w:right w:val="single" w:sz="8" w:space="0" w:color="auto"/>
            </w:tcBorders>
            <w:shd w:val="clear" w:color="auto" w:fill="auto"/>
            <w:noWrap/>
            <w:vAlign w:val="center"/>
            <w:hideMark/>
          </w:tcPr>
          <w:p w14:paraId="6C3AE037" w14:textId="77777777" w:rsidR="00031BEE" w:rsidRPr="003055A4" w:rsidRDefault="00031BEE" w:rsidP="00031BEE">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16.84 m3/s</w:t>
            </w:r>
          </w:p>
        </w:tc>
      </w:tr>
      <w:tr w:rsidR="00031BEE" w:rsidRPr="00031BEE" w14:paraId="5D71597C" w14:textId="77777777" w:rsidTr="00031BEE">
        <w:trPr>
          <w:trHeight w:val="270"/>
          <w:jc w:val="center"/>
        </w:trPr>
        <w:tc>
          <w:tcPr>
            <w:tcW w:w="1200" w:type="dxa"/>
            <w:tcBorders>
              <w:top w:val="nil"/>
              <w:left w:val="single" w:sz="8" w:space="0" w:color="auto"/>
              <w:bottom w:val="nil"/>
              <w:right w:val="single" w:sz="8" w:space="0" w:color="auto"/>
            </w:tcBorders>
            <w:shd w:val="clear" w:color="auto" w:fill="auto"/>
            <w:noWrap/>
            <w:vAlign w:val="center"/>
            <w:hideMark/>
          </w:tcPr>
          <w:p w14:paraId="2ABBC145" w14:textId="77777777" w:rsidR="00031BEE" w:rsidRPr="00031BEE" w:rsidRDefault="00031BEE" w:rsidP="00031BEE">
            <w:pPr>
              <w:spacing w:after="0" w:line="240" w:lineRule="auto"/>
              <w:jc w:val="center"/>
              <w:rPr>
                <w:rFonts w:ascii="Book Antiqua" w:eastAsia="Times New Roman" w:hAnsi="Book Antiqua" w:cs="Times New Roman"/>
                <w:color w:val="000000"/>
                <w:sz w:val="20"/>
                <w:szCs w:val="20"/>
                <w:lang w:val="es-PE" w:eastAsia="es-PE"/>
              </w:rPr>
            </w:pPr>
            <w:r w:rsidRPr="00031BEE">
              <w:rPr>
                <w:rFonts w:ascii="Book Antiqua" w:eastAsia="Times New Roman" w:hAnsi="Book Antiqua" w:cs="Times New Roman"/>
                <w:color w:val="000000"/>
                <w:sz w:val="20"/>
                <w:szCs w:val="20"/>
                <w:lang w:val="es-PE" w:eastAsia="es-PE"/>
              </w:rPr>
              <w:t>33</w:t>
            </w:r>
          </w:p>
        </w:tc>
        <w:tc>
          <w:tcPr>
            <w:tcW w:w="1200" w:type="dxa"/>
            <w:tcBorders>
              <w:top w:val="nil"/>
              <w:left w:val="nil"/>
              <w:bottom w:val="single" w:sz="4" w:space="0" w:color="auto"/>
              <w:right w:val="single" w:sz="4" w:space="0" w:color="auto"/>
            </w:tcBorders>
            <w:shd w:val="clear" w:color="auto" w:fill="auto"/>
            <w:noWrap/>
            <w:vAlign w:val="bottom"/>
            <w:hideMark/>
          </w:tcPr>
          <w:p w14:paraId="7FF24955" w14:textId="77777777" w:rsidR="00031BEE" w:rsidRPr="00031BEE" w:rsidRDefault="00031BEE" w:rsidP="00031BEE">
            <w:pPr>
              <w:spacing w:after="0" w:line="240" w:lineRule="auto"/>
              <w:jc w:val="center"/>
              <w:rPr>
                <w:rFonts w:ascii="Book Antiqua" w:eastAsia="Times New Roman" w:hAnsi="Book Antiqua" w:cs="Times New Roman"/>
                <w:color w:val="000000"/>
                <w:sz w:val="20"/>
                <w:szCs w:val="20"/>
                <w:lang w:val="es-PE" w:eastAsia="es-PE"/>
              </w:rPr>
            </w:pPr>
            <w:r w:rsidRPr="00031BEE">
              <w:rPr>
                <w:rFonts w:ascii="Book Antiqua" w:eastAsia="Times New Roman" w:hAnsi="Book Antiqua" w:cs="Times New Roman"/>
                <w:color w:val="000000"/>
                <w:sz w:val="20"/>
                <w:szCs w:val="20"/>
                <w:lang w:val="es-PE" w:eastAsia="es-PE"/>
              </w:rPr>
              <w:t>02/10/1976</w:t>
            </w:r>
          </w:p>
        </w:tc>
        <w:tc>
          <w:tcPr>
            <w:tcW w:w="1200" w:type="dxa"/>
            <w:tcBorders>
              <w:top w:val="nil"/>
              <w:left w:val="nil"/>
              <w:bottom w:val="single" w:sz="4" w:space="0" w:color="auto"/>
              <w:right w:val="single" w:sz="4" w:space="0" w:color="auto"/>
            </w:tcBorders>
            <w:shd w:val="clear" w:color="auto" w:fill="auto"/>
            <w:noWrap/>
            <w:vAlign w:val="bottom"/>
            <w:hideMark/>
          </w:tcPr>
          <w:p w14:paraId="0CF436D8" w14:textId="77777777" w:rsidR="00031BEE" w:rsidRPr="00031BEE" w:rsidRDefault="00031BEE" w:rsidP="00031BEE">
            <w:pPr>
              <w:spacing w:after="0" w:line="240" w:lineRule="auto"/>
              <w:jc w:val="center"/>
              <w:rPr>
                <w:rFonts w:ascii="Book Antiqua" w:eastAsia="Times New Roman" w:hAnsi="Book Antiqua" w:cs="Times New Roman"/>
                <w:color w:val="000000"/>
                <w:sz w:val="20"/>
                <w:szCs w:val="20"/>
                <w:lang w:val="es-PE" w:eastAsia="es-PE"/>
              </w:rPr>
            </w:pPr>
            <w:r w:rsidRPr="00031BEE">
              <w:rPr>
                <w:rFonts w:ascii="Book Antiqua" w:eastAsia="Times New Roman" w:hAnsi="Book Antiqua" w:cs="Times New Roman"/>
                <w:color w:val="000000"/>
                <w:sz w:val="20"/>
                <w:szCs w:val="20"/>
                <w:lang w:val="es-PE" w:eastAsia="es-PE"/>
              </w:rPr>
              <w:t>20/10/1976</w:t>
            </w:r>
          </w:p>
        </w:tc>
        <w:tc>
          <w:tcPr>
            <w:tcW w:w="1200" w:type="dxa"/>
            <w:tcBorders>
              <w:top w:val="nil"/>
              <w:left w:val="nil"/>
              <w:bottom w:val="single" w:sz="4" w:space="0" w:color="auto"/>
              <w:right w:val="nil"/>
            </w:tcBorders>
            <w:shd w:val="clear" w:color="auto" w:fill="auto"/>
            <w:noWrap/>
            <w:vAlign w:val="bottom"/>
            <w:hideMark/>
          </w:tcPr>
          <w:p w14:paraId="0FE8C4C7" w14:textId="77777777" w:rsidR="00031BEE" w:rsidRPr="00031BEE" w:rsidRDefault="00031BEE" w:rsidP="00031BEE">
            <w:pPr>
              <w:spacing w:after="0" w:line="240" w:lineRule="auto"/>
              <w:jc w:val="center"/>
              <w:rPr>
                <w:rFonts w:ascii="Book Antiqua" w:eastAsia="Times New Roman" w:hAnsi="Book Antiqua" w:cs="Times New Roman"/>
                <w:color w:val="000000"/>
                <w:sz w:val="20"/>
                <w:szCs w:val="20"/>
                <w:lang w:val="es-PE" w:eastAsia="es-PE"/>
              </w:rPr>
            </w:pPr>
            <w:r w:rsidRPr="00031BEE">
              <w:rPr>
                <w:rFonts w:ascii="Book Antiqua" w:eastAsia="Times New Roman" w:hAnsi="Book Antiqua" w:cs="Times New Roman"/>
                <w:color w:val="000000"/>
                <w:sz w:val="20"/>
                <w:szCs w:val="20"/>
                <w:lang w:val="es-PE" w:eastAsia="es-PE"/>
              </w:rPr>
              <w:t>19</w:t>
            </w:r>
          </w:p>
        </w:tc>
        <w:tc>
          <w:tcPr>
            <w:tcW w:w="1200" w:type="dxa"/>
            <w:tcBorders>
              <w:top w:val="nil"/>
              <w:left w:val="single" w:sz="4" w:space="0" w:color="auto"/>
              <w:bottom w:val="single" w:sz="4" w:space="0" w:color="auto"/>
              <w:right w:val="single" w:sz="8" w:space="0" w:color="auto"/>
            </w:tcBorders>
            <w:shd w:val="clear" w:color="auto" w:fill="auto"/>
            <w:noWrap/>
            <w:vAlign w:val="center"/>
            <w:hideMark/>
          </w:tcPr>
          <w:p w14:paraId="6FD1C4A1" w14:textId="77777777" w:rsidR="00031BEE" w:rsidRPr="003055A4" w:rsidRDefault="00031BEE" w:rsidP="00031BEE">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16.25 m3/s</w:t>
            </w:r>
          </w:p>
        </w:tc>
      </w:tr>
      <w:tr w:rsidR="00031BEE" w:rsidRPr="00031BEE" w14:paraId="7A3F6A52" w14:textId="77777777" w:rsidTr="00031BEE">
        <w:trPr>
          <w:trHeight w:val="270"/>
          <w:jc w:val="center"/>
        </w:trPr>
        <w:tc>
          <w:tcPr>
            <w:tcW w:w="1200" w:type="dxa"/>
            <w:tcBorders>
              <w:top w:val="nil"/>
              <w:left w:val="single" w:sz="8" w:space="0" w:color="auto"/>
              <w:bottom w:val="nil"/>
              <w:right w:val="single" w:sz="8" w:space="0" w:color="auto"/>
            </w:tcBorders>
            <w:shd w:val="clear" w:color="auto" w:fill="auto"/>
            <w:noWrap/>
            <w:vAlign w:val="center"/>
            <w:hideMark/>
          </w:tcPr>
          <w:p w14:paraId="6082D3C5" w14:textId="77777777" w:rsidR="00031BEE" w:rsidRPr="00031BEE" w:rsidRDefault="00031BEE" w:rsidP="00031BEE">
            <w:pPr>
              <w:spacing w:after="0" w:line="240" w:lineRule="auto"/>
              <w:jc w:val="center"/>
              <w:rPr>
                <w:rFonts w:ascii="Book Antiqua" w:eastAsia="Times New Roman" w:hAnsi="Book Antiqua" w:cs="Times New Roman"/>
                <w:color w:val="000000"/>
                <w:sz w:val="20"/>
                <w:szCs w:val="20"/>
                <w:lang w:val="es-PE" w:eastAsia="es-PE"/>
              </w:rPr>
            </w:pPr>
            <w:r w:rsidRPr="00031BEE">
              <w:rPr>
                <w:rFonts w:ascii="Book Antiqua" w:eastAsia="Times New Roman" w:hAnsi="Book Antiqua" w:cs="Times New Roman"/>
                <w:color w:val="000000"/>
                <w:sz w:val="20"/>
                <w:szCs w:val="20"/>
                <w:lang w:val="es-PE" w:eastAsia="es-PE"/>
              </w:rPr>
              <w:t>34</w:t>
            </w:r>
          </w:p>
        </w:tc>
        <w:tc>
          <w:tcPr>
            <w:tcW w:w="1200" w:type="dxa"/>
            <w:tcBorders>
              <w:top w:val="nil"/>
              <w:left w:val="nil"/>
              <w:bottom w:val="single" w:sz="4" w:space="0" w:color="auto"/>
              <w:right w:val="single" w:sz="4" w:space="0" w:color="auto"/>
            </w:tcBorders>
            <w:shd w:val="clear" w:color="auto" w:fill="auto"/>
            <w:noWrap/>
            <w:vAlign w:val="bottom"/>
            <w:hideMark/>
          </w:tcPr>
          <w:p w14:paraId="160311B9" w14:textId="77777777" w:rsidR="00031BEE" w:rsidRPr="00031BEE" w:rsidRDefault="00031BEE" w:rsidP="00031BEE">
            <w:pPr>
              <w:spacing w:after="0" w:line="240" w:lineRule="auto"/>
              <w:jc w:val="center"/>
              <w:rPr>
                <w:rFonts w:ascii="Book Antiqua" w:eastAsia="Times New Roman" w:hAnsi="Book Antiqua" w:cs="Times New Roman"/>
                <w:color w:val="000000"/>
                <w:sz w:val="20"/>
                <w:szCs w:val="20"/>
                <w:lang w:val="es-PE" w:eastAsia="es-PE"/>
              </w:rPr>
            </w:pPr>
            <w:r w:rsidRPr="00031BEE">
              <w:rPr>
                <w:rFonts w:ascii="Book Antiqua" w:eastAsia="Times New Roman" w:hAnsi="Book Antiqua" w:cs="Times New Roman"/>
                <w:color w:val="000000"/>
                <w:sz w:val="20"/>
                <w:szCs w:val="20"/>
                <w:lang w:val="es-PE" w:eastAsia="es-PE"/>
              </w:rPr>
              <w:t>22/10/1976</w:t>
            </w:r>
          </w:p>
        </w:tc>
        <w:tc>
          <w:tcPr>
            <w:tcW w:w="1200" w:type="dxa"/>
            <w:tcBorders>
              <w:top w:val="nil"/>
              <w:left w:val="nil"/>
              <w:bottom w:val="single" w:sz="4" w:space="0" w:color="auto"/>
              <w:right w:val="single" w:sz="4" w:space="0" w:color="auto"/>
            </w:tcBorders>
            <w:shd w:val="clear" w:color="auto" w:fill="auto"/>
            <w:noWrap/>
            <w:vAlign w:val="bottom"/>
            <w:hideMark/>
          </w:tcPr>
          <w:p w14:paraId="0ECBA1EE" w14:textId="77777777" w:rsidR="00031BEE" w:rsidRPr="00031BEE" w:rsidRDefault="00031BEE" w:rsidP="00031BEE">
            <w:pPr>
              <w:spacing w:after="0" w:line="240" w:lineRule="auto"/>
              <w:jc w:val="center"/>
              <w:rPr>
                <w:rFonts w:ascii="Book Antiqua" w:eastAsia="Times New Roman" w:hAnsi="Book Antiqua" w:cs="Times New Roman"/>
                <w:color w:val="000000"/>
                <w:sz w:val="20"/>
                <w:szCs w:val="20"/>
                <w:lang w:val="es-PE" w:eastAsia="es-PE"/>
              </w:rPr>
            </w:pPr>
            <w:r w:rsidRPr="00031BEE">
              <w:rPr>
                <w:rFonts w:ascii="Book Antiqua" w:eastAsia="Times New Roman" w:hAnsi="Book Antiqua" w:cs="Times New Roman"/>
                <w:color w:val="000000"/>
                <w:sz w:val="20"/>
                <w:szCs w:val="20"/>
                <w:lang w:val="es-PE" w:eastAsia="es-PE"/>
              </w:rPr>
              <w:t>03/12/1976</w:t>
            </w:r>
          </w:p>
        </w:tc>
        <w:tc>
          <w:tcPr>
            <w:tcW w:w="1200" w:type="dxa"/>
            <w:tcBorders>
              <w:top w:val="nil"/>
              <w:left w:val="nil"/>
              <w:bottom w:val="single" w:sz="4" w:space="0" w:color="auto"/>
              <w:right w:val="nil"/>
            </w:tcBorders>
            <w:shd w:val="clear" w:color="auto" w:fill="auto"/>
            <w:noWrap/>
            <w:vAlign w:val="bottom"/>
            <w:hideMark/>
          </w:tcPr>
          <w:p w14:paraId="350FD205" w14:textId="77777777" w:rsidR="00031BEE" w:rsidRPr="00031BEE" w:rsidRDefault="00031BEE" w:rsidP="00031BEE">
            <w:pPr>
              <w:spacing w:after="0" w:line="240" w:lineRule="auto"/>
              <w:jc w:val="center"/>
              <w:rPr>
                <w:rFonts w:ascii="Book Antiqua" w:eastAsia="Times New Roman" w:hAnsi="Book Antiqua" w:cs="Times New Roman"/>
                <w:color w:val="000000"/>
                <w:sz w:val="20"/>
                <w:szCs w:val="20"/>
                <w:lang w:val="es-PE" w:eastAsia="es-PE"/>
              </w:rPr>
            </w:pPr>
            <w:r w:rsidRPr="00031BEE">
              <w:rPr>
                <w:rFonts w:ascii="Book Antiqua" w:eastAsia="Times New Roman" w:hAnsi="Book Antiqua" w:cs="Times New Roman"/>
                <w:color w:val="000000"/>
                <w:sz w:val="20"/>
                <w:szCs w:val="20"/>
                <w:lang w:val="es-PE" w:eastAsia="es-PE"/>
              </w:rPr>
              <w:t>43</w:t>
            </w:r>
          </w:p>
        </w:tc>
        <w:tc>
          <w:tcPr>
            <w:tcW w:w="1200" w:type="dxa"/>
            <w:tcBorders>
              <w:top w:val="nil"/>
              <w:left w:val="single" w:sz="4" w:space="0" w:color="auto"/>
              <w:bottom w:val="single" w:sz="4" w:space="0" w:color="auto"/>
              <w:right w:val="single" w:sz="8" w:space="0" w:color="auto"/>
            </w:tcBorders>
            <w:shd w:val="clear" w:color="auto" w:fill="auto"/>
            <w:noWrap/>
            <w:vAlign w:val="center"/>
            <w:hideMark/>
          </w:tcPr>
          <w:p w14:paraId="3AF8EA40" w14:textId="77777777" w:rsidR="00031BEE" w:rsidRPr="003055A4" w:rsidRDefault="00031BEE" w:rsidP="00031BEE">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15.50 m3/s</w:t>
            </w:r>
          </w:p>
        </w:tc>
      </w:tr>
      <w:tr w:rsidR="00031BEE" w:rsidRPr="00031BEE" w14:paraId="11EC4B12" w14:textId="77777777" w:rsidTr="00031BEE">
        <w:trPr>
          <w:trHeight w:val="270"/>
          <w:jc w:val="center"/>
        </w:trPr>
        <w:tc>
          <w:tcPr>
            <w:tcW w:w="1200" w:type="dxa"/>
            <w:tcBorders>
              <w:top w:val="nil"/>
              <w:left w:val="single" w:sz="8" w:space="0" w:color="auto"/>
              <w:bottom w:val="nil"/>
              <w:right w:val="single" w:sz="8" w:space="0" w:color="auto"/>
            </w:tcBorders>
            <w:shd w:val="clear" w:color="auto" w:fill="auto"/>
            <w:noWrap/>
            <w:vAlign w:val="center"/>
            <w:hideMark/>
          </w:tcPr>
          <w:p w14:paraId="6DDEBA28" w14:textId="77777777" w:rsidR="00031BEE" w:rsidRPr="00031BEE" w:rsidRDefault="00031BEE" w:rsidP="00031BEE">
            <w:pPr>
              <w:spacing w:after="0" w:line="240" w:lineRule="auto"/>
              <w:jc w:val="center"/>
              <w:rPr>
                <w:rFonts w:ascii="Book Antiqua" w:eastAsia="Times New Roman" w:hAnsi="Book Antiqua" w:cs="Times New Roman"/>
                <w:color w:val="000000"/>
                <w:sz w:val="20"/>
                <w:szCs w:val="20"/>
                <w:lang w:val="es-PE" w:eastAsia="es-PE"/>
              </w:rPr>
            </w:pPr>
            <w:r w:rsidRPr="00031BEE">
              <w:rPr>
                <w:rFonts w:ascii="Book Antiqua" w:eastAsia="Times New Roman" w:hAnsi="Book Antiqua" w:cs="Times New Roman"/>
                <w:color w:val="000000"/>
                <w:sz w:val="20"/>
                <w:szCs w:val="20"/>
                <w:lang w:val="es-PE" w:eastAsia="es-PE"/>
              </w:rPr>
              <w:t>35</w:t>
            </w:r>
          </w:p>
        </w:tc>
        <w:tc>
          <w:tcPr>
            <w:tcW w:w="1200" w:type="dxa"/>
            <w:tcBorders>
              <w:top w:val="nil"/>
              <w:left w:val="nil"/>
              <w:bottom w:val="single" w:sz="4" w:space="0" w:color="auto"/>
              <w:right w:val="single" w:sz="4" w:space="0" w:color="auto"/>
            </w:tcBorders>
            <w:shd w:val="clear" w:color="auto" w:fill="auto"/>
            <w:noWrap/>
            <w:vAlign w:val="bottom"/>
            <w:hideMark/>
          </w:tcPr>
          <w:p w14:paraId="14987FCE" w14:textId="77777777" w:rsidR="00031BEE" w:rsidRPr="00031BEE" w:rsidRDefault="00031BEE" w:rsidP="00031BEE">
            <w:pPr>
              <w:spacing w:after="0" w:line="240" w:lineRule="auto"/>
              <w:jc w:val="center"/>
              <w:rPr>
                <w:rFonts w:ascii="Book Antiqua" w:eastAsia="Times New Roman" w:hAnsi="Book Antiqua" w:cs="Times New Roman"/>
                <w:color w:val="000000"/>
                <w:sz w:val="20"/>
                <w:szCs w:val="20"/>
                <w:lang w:val="es-PE" w:eastAsia="es-PE"/>
              </w:rPr>
            </w:pPr>
            <w:r w:rsidRPr="00031BEE">
              <w:rPr>
                <w:rFonts w:ascii="Book Antiqua" w:eastAsia="Times New Roman" w:hAnsi="Book Antiqua" w:cs="Times New Roman"/>
                <w:color w:val="000000"/>
                <w:sz w:val="20"/>
                <w:szCs w:val="20"/>
                <w:lang w:val="es-PE" w:eastAsia="es-PE"/>
              </w:rPr>
              <w:t>05/12/1976</w:t>
            </w:r>
          </w:p>
        </w:tc>
        <w:tc>
          <w:tcPr>
            <w:tcW w:w="1200" w:type="dxa"/>
            <w:tcBorders>
              <w:top w:val="nil"/>
              <w:left w:val="nil"/>
              <w:bottom w:val="single" w:sz="4" w:space="0" w:color="auto"/>
              <w:right w:val="single" w:sz="4" w:space="0" w:color="auto"/>
            </w:tcBorders>
            <w:shd w:val="clear" w:color="auto" w:fill="auto"/>
            <w:noWrap/>
            <w:vAlign w:val="bottom"/>
            <w:hideMark/>
          </w:tcPr>
          <w:p w14:paraId="396BAB46" w14:textId="77777777" w:rsidR="00031BEE" w:rsidRPr="00031BEE" w:rsidRDefault="00031BEE" w:rsidP="00031BEE">
            <w:pPr>
              <w:spacing w:after="0" w:line="240" w:lineRule="auto"/>
              <w:jc w:val="center"/>
              <w:rPr>
                <w:rFonts w:ascii="Book Antiqua" w:eastAsia="Times New Roman" w:hAnsi="Book Antiqua" w:cs="Times New Roman"/>
                <w:color w:val="000000"/>
                <w:sz w:val="20"/>
                <w:szCs w:val="20"/>
                <w:lang w:val="es-PE" w:eastAsia="es-PE"/>
              </w:rPr>
            </w:pPr>
            <w:r w:rsidRPr="00031BEE">
              <w:rPr>
                <w:rFonts w:ascii="Book Antiqua" w:eastAsia="Times New Roman" w:hAnsi="Book Antiqua" w:cs="Times New Roman"/>
                <w:color w:val="000000"/>
                <w:sz w:val="20"/>
                <w:szCs w:val="20"/>
                <w:lang w:val="es-PE" w:eastAsia="es-PE"/>
              </w:rPr>
              <w:t>16/12/1976</w:t>
            </w:r>
          </w:p>
        </w:tc>
        <w:tc>
          <w:tcPr>
            <w:tcW w:w="1200" w:type="dxa"/>
            <w:tcBorders>
              <w:top w:val="nil"/>
              <w:left w:val="nil"/>
              <w:bottom w:val="single" w:sz="4" w:space="0" w:color="auto"/>
              <w:right w:val="nil"/>
            </w:tcBorders>
            <w:shd w:val="clear" w:color="auto" w:fill="auto"/>
            <w:noWrap/>
            <w:vAlign w:val="bottom"/>
            <w:hideMark/>
          </w:tcPr>
          <w:p w14:paraId="72966110" w14:textId="77777777" w:rsidR="00031BEE" w:rsidRPr="00031BEE" w:rsidRDefault="00031BEE" w:rsidP="00031BEE">
            <w:pPr>
              <w:spacing w:after="0" w:line="240" w:lineRule="auto"/>
              <w:jc w:val="center"/>
              <w:rPr>
                <w:rFonts w:ascii="Book Antiqua" w:eastAsia="Times New Roman" w:hAnsi="Book Antiqua" w:cs="Times New Roman"/>
                <w:color w:val="000000"/>
                <w:sz w:val="20"/>
                <w:szCs w:val="20"/>
                <w:lang w:val="es-PE" w:eastAsia="es-PE"/>
              </w:rPr>
            </w:pPr>
            <w:r w:rsidRPr="00031BEE">
              <w:rPr>
                <w:rFonts w:ascii="Book Antiqua" w:eastAsia="Times New Roman" w:hAnsi="Book Antiqua" w:cs="Times New Roman"/>
                <w:color w:val="000000"/>
                <w:sz w:val="20"/>
                <w:szCs w:val="20"/>
                <w:lang w:val="es-PE" w:eastAsia="es-PE"/>
              </w:rPr>
              <w:t>12</w:t>
            </w:r>
          </w:p>
        </w:tc>
        <w:tc>
          <w:tcPr>
            <w:tcW w:w="1200" w:type="dxa"/>
            <w:tcBorders>
              <w:top w:val="nil"/>
              <w:left w:val="single" w:sz="4" w:space="0" w:color="auto"/>
              <w:bottom w:val="single" w:sz="4" w:space="0" w:color="auto"/>
              <w:right w:val="single" w:sz="8" w:space="0" w:color="auto"/>
            </w:tcBorders>
            <w:shd w:val="clear" w:color="auto" w:fill="auto"/>
            <w:noWrap/>
            <w:vAlign w:val="center"/>
            <w:hideMark/>
          </w:tcPr>
          <w:p w14:paraId="0E168B57" w14:textId="77777777" w:rsidR="00031BEE" w:rsidRPr="003055A4" w:rsidRDefault="00031BEE" w:rsidP="00031BEE">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14.53 m3/s</w:t>
            </w:r>
          </w:p>
        </w:tc>
      </w:tr>
      <w:tr w:rsidR="00031BEE" w:rsidRPr="00031BEE" w14:paraId="77D51530" w14:textId="77777777" w:rsidTr="00031BEE">
        <w:trPr>
          <w:trHeight w:val="270"/>
          <w:jc w:val="center"/>
        </w:trPr>
        <w:tc>
          <w:tcPr>
            <w:tcW w:w="1200" w:type="dxa"/>
            <w:tcBorders>
              <w:top w:val="nil"/>
              <w:left w:val="single" w:sz="8" w:space="0" w:color="auto"/>
              <w:bottom w:val="nil"/>
              <w:right w:val="single" w:sz="8" w:space="0" w:color="auto"/>
            </w:tcBorders>
            <w:shd w:val="clear" w:color="auto" w:fill="auto"/>
            <w:noWrap/>
            <w:vAlign w:val="center"/>
            <w:hideMark/>
          </w:tcPr>
          <w:p w14:paraId="3108A970" w14:textId="77777777" w:rsidR="00031BEE" w:rsidRPr="00031BEE" w:rsidRDefault="00031BEE" w:rsidP="00031BEE">
            <w:pPr>
              <w:spacing w:after="0" w:line="240" w:lineRule="auto"/>
              <w:jc w:val="center"/>
              <w:rPr>
                <w:rFonts w:ascii="Book Antiqua" w:eastAsia="Times New Roman" w:hAnsi="Book Antiqua" w:cs="Times New Roman"/>
                <w:color w:val="000000"/>
                <w:sz w:val="20"/>
                <w:szCs w:val="20"/>
                <w:lang w:val="es-PE" w:eastAsia="es-PE"/>
              </w:rPr>
            </w:pPr>
            <w:r w:rsidRPr="00031BEE">
              <w:rPr>
                <w:rFonts w:ascii="Book Antiqua" w:eastAsia="Times New Roman" w:hAnsi="Book Antiqua" w:cs="Times New Roman"/>
                <w:color w:val="000000"/>
                <w:sz w:val="20"/>
                <w:szCs w:val="20"/>
                <w:lang w:val="es-PE" w:eastAsia="es-PE"/>
              </w:rPr>
              <w:t>36</w:t>
            </w:r>
          </w:p>
        </w:tc>
        <w:tc>
          <w:tcPr>
            <w:tcW w:w="1200" w:type="dxa"/>
            <w:tcBorders>
              <w:top w:val="nil"/>
              <w:left w:val="nil"/>
              <w:bottom w:val="single" w:sz="4" w:space="0" w:color="auto"/>
              <w:right w:val="single" w:sz="4" w:space="0" w:color="auto"/>
            </w:tcBorders>
            <w:shd w:val="clear" w:color="auto" w:fill="auto"/>
            <w:noWrap/>
            <w:vAlign w:val="bottom"/>
            <w:hideMark/>
          </w:tcPr>
          <w:p w14:paraId="3458F47F" w14:textId="77777777" w:rsidR="00031BEE" w:rsidRPr="00031BEE" w:rsidRDefault="00031BEE" w:rsidP="00031BEE">
            <w:pPr>
              <w:spacing w:after="0" w:line="240" w:lineRule="auto"/>
              <w:jc w:val="center"/>
              <w:rPr>
                <w:rFonts w:ascii="Book Antiqua" w:eastAsia="Times New Roman" w:hAnsi="Book Antiqua" w:cs="Times New Roman"/>
                <w:color w:val="000000"/>
                <w:sz w:val="20"/>
                <w:szCs w:val="20"/>
                <w:lang w:val="es-PE" w:eastAsia="es-PE"/>
              </w:rPr>
            </w:pPr>
            <w:r w:rsidRPr="00031BEE">
              <w:rPr>
                <w:rFonts w:ascii="Book Antiqua" w:eastAsia="Times New Roman" w:hAnsi="Book Antiqua" w:cs="Times New Roman"/>
                <w:color w:val="000000"/>
                <w:sz w:val="20"/>
                <w:szCs w:val="20"/>
                <w:lang w:val="es-PE" w:eastAsia="es-PE"/>
              </w:rPr>
              <w:t>29/08/1977</w:t>
            </w:r>
          </w:p>
        </w:tc>
        <w:tc>
          <w:tcPr>
            <w:tcW w:w="1200" w:type="dxa"/>
            <w:tcBorders>
              <w:top w:val="nil"/>
              <w:left w:val="nil"/>
              <w:bottom w:val="single" w:sz="4" w:space="0" w:color="auto"/>
              <w:right w:val="single" w:sz="4" w:space="0" w:color="auto"/>
            </w:tcBorders>
            <w:shd w:val="clear" w:color="auto" w:fill="auto"/>
            <w:noWrap/>
            <w:vAlign w:val="bottom"/>
            <w:hideMark/>
          </w:tcPr>
          <w:p w14:paraId="53A87890" w14:textId="77777777" w:rsidR="00031BEE" w:rsidRPr="00031BEE" w:rsidRDefault="00031BEE" w:rsidP="00031BEE">
            <w:pPr>
              <w:spacing w:after="0" w:line="240" w:lineRule="auto"/>
              <w:jc w:val="center"/>
              <w:rPr>
                <w:rFonts w:ascii="Book Antiqua" w:eastAsia="Times New Roman" w:hAnsi="Book Antiqua" w:cs="Times New Roman"/>
                <w:color w:val="000000"/>
                <w:sz w:val="20"/>
                <w:szCs w:val="20"/>
                <w:lang w:val="es-PE" w:eastAsia="es-PE"/>
              </w:rPr>
            </w:pPr>
            <w:r w:rsidRPr="00031BEE">
              <w:rPr>
                <w:rFonts w:ascii="Book Antiqua" w:eastAsia="Times New Roman" w:hAnsi="Book Antiqua" w:cs="Times New Roman"/>
                <w:color w:val="000000"/>
                <w:sz w:val="20"/>
                <w:szCs w:val="20"/>
                <w:lang w:val="es-PE" w:eastAsia="es-PE"/>
              </w:rPr>
              <w:t>25/09/1977</w:t>
            </w:r>
          </w:p>
        </w:tc>
        <w:tc>
          <w:tcPr>
            <w:tcW w:w="1200" w:type="dxa"/>
            <w:tcBorders>
              <w:top w:val="nil"/>
              <w:left w:val="nil"/>
              <w:bottom w:val="single" w:sz="4" w:space="0" w:color="auto"/>
              <w:right w:val="nil"/>
            </w:tcBorders>
            <w:shd w:val="clear" w:color="auto" w:fill="auto"/>
            <w:noWrap/>
            <w:vAlign w:val="bottom"/>
            <w:hideMark/>
          </w:tcPr>
          <w:p w14:paraId="012610A5" w14:textId="77777777" w:rsidR="00031BEE" w:rsidRPr="00031BEE" w:rsidRDefault="00031BEE" w:rsidP="00031BEE">
            <w:pPr>
              <w:spacing w:after="0" w:line="240" w:lineRule="auto"/>
              <w:jc w:val="center"/>
              <w:rPr>
                <w:rFonts w:ascii="Book Antiqua" w:eastAsia="Times New Roman" w:hAnsi="Book Antiqua" w:cs="Times New Roman"/>
                <w:color w:val="000000"/>
                <w:sz w:val="20"/>
                <w:szCs w:val="20"/>
                <w:lang w:val="es-PE" w:eastAsia="es-PE"/>
              </w:rPr>
            </w:pPr>
            <w:r w:rsidRPr="00031BEE">
              <w:rPr>
                <w:rFonts w:ascii="Book Antiqua" w:eastAsia="Times New Roman" w:hAnsi="Book Antiqua" w:cs="Times New Roman"/>
                <w:color w:val="000000"/>
                <w:sz w:val="20"/>
                <w:szCs w:val="20"/>
                <w:lang w:val="es-PE" w:eastAsia="es-PE"/>
              </w:rPr>
              <w:t>28</w:t>
            </w:r>
          </w:p>
        </w:tc>
        <w:tc>
          <w:tcPr>
            <w:tcW w:w="1200" w:type="dxa"/>
            <w:tcBorders>
              <w:top w:val="nil"/>
              <w:left w:val="single" w:sz="4" w:space="0" w:color="auto"/>
              <w:bottom w:val="single" w:sz="4" w:space="0" w:color="auto"/>
              <w:right w:val="single" w:sz="8" w:space="0" w:color="auto"/>
            </w:tcBorders>
            <w:shd w:val="clear" w:color="auto" w:fill="auto"/>
            <w:noWrap/>
            <w:vAlign w:val="center"/>
            <w:hideMark/>
          </w:tcPr>
          <w:p w14:paraId="2C5945BC" w14:textId="77777777" w:rsidR="00031BEE" w:rsidRPr="003055A4" w:rsidRDefault="00031BEE" w:rsidP="00031BEE">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12.10 m3/s</w:t>
            </w:r>
          </w:p>
        </w:tc>
      </w:tr>
      <w:tr w:rsidR="00031BEE" w:rsidRPr="00031BEE" w14:paraId="34B09441" w14:textId="77777777" w:rsidTr="00031BEE">
        <w:trPr>
          <w:trHeight w:val="270"/>
          <w:jc w:val="center"/>
        </w:trPr>
        <w:tc>
          <w:tcPr>
            <w:tcW w:w="1200" w:type="dxa"/>
            <w:tcBorders>
              <w:top w:val="nil"/>
              <w:left w:val="single" w:sz="8" w:space="0" w:color="auto"/>
              <w:bottom w:val="nil"/>
              <w:right w:val="single" w:sz="8" w:space="0" w:color="auto"/>
            </w:tcBorders>
            <w:shd w:val="clear" w:color="auto" w:fill="auto"/>
            <w:noWrap/>
            <w:vAlign w:val="center"/>
            <w:hideMark/>
          </w:tcPr>
          <w:p w14:paraId="449ABA40" w14:textId="77777777" w:rsidR="00031BEE" w:rsidRPr="00031BEE" w:rsidRDefault="00031BEE" w:rsidP="00031BEE">
            <w:pPr>
              <w:spacing w:after="0" w:line="240" w:lineRule="auto"/>
              <w:jc w:val="center"/>
              <w:rPr>
                <w:rFonts w:ascii="Book Antiqua" w:eastAsia="Times New Roman" w:hAnsi="Book Antiqua" w:cs="Times New Roman"/>
                <w:color w:val="000000"/>
                <w:sz w:val="20"/>
                <w:szCs w:val="20"/>
                <w:lang w:val="es-PE" w:eastAsia="es-PE"/>
              </w:rPr>
            </w:pPr>
            <w:r w:rsidRPr="00031BEE">
              <w:rPr>
                <w:rFonts w:ascii="Book Antiqua" w:eastAsia="Times New Roman" w:hAnsi="Book Antiqua" w:cs="Times New Roman"/>
                <w:color w:val="000000"/>
                <w:sz w:val="20"/>
                <w:szCs w:val="20"/>
                <w:lang w:val="es-PE" w:eastAsia="es-PE"/>
              </w:rPr>
              <w:t>37</w:t>
            </w:r>
          </w:p>
        </w:tc>
        <w:tc>
          <w:tcPr>
            <w:tcW w:w="1200" w:type="dxa"/>
            <w:tcBorders>
              <w:top w:val="nil"/>
              <w:left w:val="nil"/>
              <w:bottom w:val="single" w:sz="4" w:space="0" w:color="auto"/>
              <w:right w:val="single" w:sz="4" w:space="0" w:color="auto"/>
            </w:tcBorders>
            <w:shd w:val="clear" w:color="auto" w:fill="auto"/>
            <w:noWrap/>
            <w:vAlign w:val="bottom"/>
            <w:hideMark/>
          </w:tcPr>
          <w:p w14:paraId="7EE80961" w14:textId="77777777" w:rsidR="00031BEE" w:rsidRPr="00031BEE" w:rsidRDefault="00031BEE" w:rsidP="00031BEE">
            <w:pPr>
              <w:spacing w:after="0" w:line="240" w:lineRule="auto"/>
              <w:jc w:val="center"/>
              <w:rPr>
                <w:rFonts w:ascii="Book Antiqua" w:eastAsia="Times New Roman" w:hAnsi="Book Antiqua" w:cs="Times New Roman"/>
                <w:color w:val="000000"/>
                <w:sz w:val="20"/>
                <w:szCs w:val="20"/>
                <w:lang w:val="es-PE" w:eastAsia="es-PE"/>
              </w:rPr>
            </w:pPr>
            <w:r w:rsidRPr="00031BEE">
              <w:rPr>
                <w:rFonts w:ascii="Book Antiqua" w:eastAsia="Times New Roman" w:hAnsi="Book Antiqua" w:cs="Times New Roman"/>
                <w:color w:val="000000"/>
                <w:sz w:val="20"/>
                <w:szCs w:val="20"/>
                <w:lang w:val="es-PE" w:eastAsia="es-PE"/>
              </w:rPr>
              <w:t>28/09/1977</w:t>
            </w:r>
          </w:p>
        </w:tc>
        <w:tc>
          <w:tcPr>
            <w:tcW w:w="1200" w:type="dxa"/>
            <w:tcBorders>
              <w:top w:val="nil"/>
              <w:left w:val="nil"/>
              <w:bottom w:val="single" w:sz="4" w:space="0" w:color="auto"/>
              <w:right w:val="single" w:sz="4" w:space="0" w:color="auto"/>
            </w:tcBorders>
            <w:shd w:val="clear" w:color="auto" w:fill="auto"/>
            <w:noWrap/>
            <w:vAlign w:val="bottom"/>
            <w:hideMark/>
          </w:tcPr>
          <w:p w14:paraId="26BCD02A" w14:textId="77777777" w:rsidR="00031BEE" w:rsidRPr="00031BEE" w:rsidRDefault="00031BEE" w:rsidP="00031BEE">
            <w:pPr>
              <w:spacing w:after="0" w:line="240" w:lineRule="auto"/>
              <w:jc w:val="center"/>
              <w:rPr>
                <w:rFonts w:ascii="Book Antiqua" w:eastAsia="Times New Roman" w:hAnsi="Book Antiqua" w:cs="Times New Roman"/>
                <w:color w:val="000000"/>
                <w:sz w:val="20"/>
                <w:szCs w:val="20"/>
                <w:lang w:val="es-PE" w:eastAsia="es-PE"/>
              </w:rPr>
            </w:pPr>
            <w:r w:rsidRPr="00031BEE">
              <w:rPr>
                <w:rFonts w:ascii="Book Antiqua" w:eastAsia="Times New Roman" w:hAnsi="Book Antiqua" w:cs="Times New Roman"/>
                <w:color w:val="000000"/>
                <w:sz w:val="20"/>
                <w:szCs w:val="20"/>
                <w:lang w:val="es-PE" w:eastAsia="es-PE"/>
              </w:rPr>
              <w:t>17/12/1977</w:t>
            </w:r>
          </w:p>
        </w:tc>
        <w:tc>
          <w:tcPr>
            <w:tcW w:w="1200" w:type="dxa"/>
            <w:tcBorders>
              <w:top w:val="nil"/>
              <w:left w:val="nil"/>
              <w:bottom w:val="single" w:sz="4" w:space="0" w:color="auto"/>
              <w:right w:val="nil"/>
            </w:tcBorders>
            <w:shd w:val="clear" w:color="auto" w:fill="auto"/>
            <w:noWrap/>
            <w:vAlign w:val="bottom"/>
            <w:hideMark/>
          </w:tcPr>
          <w:p w14:paraId="348AB3E6" w14:textId="77777777" w:rsidR="00031BEE" w:rsidRPr="00031BEE" w:rsidRDefault="00031BEE" w:rsidP="00031BEE">
            <w:pPr>
              <w:spacing w:after="0" w:line="240" w:lineRule="auto"/>
              <w:jc w:val="center"/>
              <w:rPr>
                <w:rFonts w:ascii="Book Antiqua" w:eastAsia="Times New Roman" w:hAnsi="Book Antiqua" w:cs="Times New Roman"/>
                <w:color w:val="000000"/>
                <w:sz w:val="20"/>
                <w:szCs w:val="20"/>
                <w:lang w:val="es-PE" w:eastAsia="es-PE"/>
              </w:rPr>
            </w:pPr>
            <w:r w:rsidRPr="00031BEE">
              <w:rPr>
                <w:rFonts w:ascii="Book Antiqua" w:eastAsia="Times New Roman" w:hAnsi="Book Antiqua" w:cs="Times New Roman"/>
                <w:color w:val="000000"/>
                <w:sz w:val="20"/>
                <w:szCs w:val="20"/>
                <w:lang w:val="es-PE" w:eastAsia="es-PE"/>
              </w:rPr>
              <w:t>81</w:t>
            </w:r>
          </w:p>
        </w:tc>
        <w:tc>
          <w:tcPr>
            <w:tcW w:w="1200" w:type="dxa"/>
            <w:tcBorders>
              <w:top w:val="nil"/>
              <w:left w:val="single" w:sz="4" w:space="0" w:color="auto"/>
              <w:bottom w:val="single" w:sz="4" w:space="0" w:color="auto"/>
              <w:right w:val="single" w:sz="8" w:space="0" w:color="auto"/>
            </w:tcBorders>
            <w:shd w:val="clear" w:color="auto" w:fill="auto"/>
            <w:noWrap/>
            <w:vAlign w:val="center"/>
            <w:hideMark/>
          </w:tcPr>
          <w:p w14:paraId="482453D3" w14:textId="77777777" w:rsidR="00031BEE" w:rsidRPr="003055A4" w:rsidRDefault="00031BEE" w:rsidP="00031BEE">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13.10 m3/s</w:t>
            </w:r>
          </w:p>
        </w:tc>
      </w:tr>
      <w:tr w:rsidR="00031BEE" w:rsidRPr="00031BEE" w14:paraId="6A891E79" w14:textId="77777777" w:rsidTr="00031BEE">
        <w:trPr>
          <w:trHeight w:val="270"/>
          <w:jc w:val="center"/>
        </w:trPr>
        <w:tc>
          <w:tcPr>
            <w:tcW w:w="1200" w:type="dxa"/>
            <w:tcBorders>
              <w:top w:val="nil"/>
              <w:left w:val="single" w:sz="8" w:space="0" w:color="auto"/>
              <w:bottom w:val="nil"/>
              <w:right w:val="single" w:sz="8" w:space="0" w:color="auto"/>
            </w:tcBorders>
            <w:shd w:val="clear" w:color="auto" w:fill="auto"/>
            <w:noWrap/>
            <w:vAlign w:val="center"/>
            <w:hideMark/>
          </w:tcPr>
          <w:p w14:paraId="753449D7" w14:textId="77777777" w:rsidR="00031BEE" w:rsidRPr="00031BEE" w:rsidRDefault="00031BEE" w:rsidP="00031BEE">
            <w:pPr>
              <w:spacing w:after="0" w:line="240" w:lineRule="auto"/>
              <w:jc w:val="center"/>
              <w:rPr>
                <w:rFonts w:ascii="Book Antiqua" w:eastAsia="Times New Roman" w:hAnsi="Book Antiqua" w:cs="Times New Roman"/>
                <w:color w:val="000000"/>
                <w:sz w:val="20"/>
                <w:szCs w:val="20"/>
                <w:lang w:val="es-PE" w:eastAsia="es-PE"/>
              </w:rPr>
            </w:pPr>
            <w:r w:rsidRPr="00031BEE">
              <w:rPr>
                <w:rFonts w:ascii="Book Antiqua" w:eastAsia="Times New Roman" w:hAnsi="Book Antiqua" w:cs="Times New Roman"/>
                <w:color w:val="000000"/>
                <w:sz w:val="20"/>
                <w:szCs w:val="20"/>
                <w:lang w:val="es-PE" w:eastAsia="es-PE"/>
              </w:rPr>
              <w:t>38</w:t>
            </w:r>
          </w:p>
        </w:tc>
        <w:tc>
          <w:tcPr>
            <w:tcW w:w="1200" w:type="dxa"/>
            <w:tcBorders>
              <w:top w:val="nil"/>
              <w:left w:val="nil"/>
              <w:bottom w:val="single" w:sz="4" w:space="0" w:color="auto"/>
              <w:right w:val="single" w:sz="4" w:space="0" w:color="auto"/>
            </w:tcBorders>
            <w:shd w:val="clear" w:color="auto" w:fill="auto"/>
            <w:noWrap/>
            <w:vAlign w:val="bottom"/>
            <w:hideMark/>
          </w:tcPr>
          <w:p w14:paraId="7201C134" w14:textId="77777777" w:rsidR="00031BEE" w:rsidRPr="00031BEE" w:rsidRDefault="00031BEE" w:rsidP="00031BEE">
            <w:pPr>
              <w:spacing w:after="0" w:line="240" w:lineRule="auto"/>
              <w:jc w:val="center"/>
              <w:rPr>
                <w:rFonts w:ascii="Book Antiqua" w:eastAsia="Times New Roman" w:hAnsi="Book Antiqua" w:cs="Times New Roman"/>
                <w:color w:val="000000"/>
                <w:sz w:val="20"/>
                <w:szCs w:val="20"/>
                <w:lang w:val="es-PE" w:eastAsia="es-PE"/>
              </w:rPr>
            </w:pPr>
            <w:r w:rsidRPr="00031BEE">
              <w:rPr>
                <w:rFonts w:ascii="Book Antiqua" w:eastAsia="Times New Roman" w:hAnsi="Book Antiqua" w:cs="Times New Roman"/>
                <w:color w:val="000000"/>
                <w:sz w:val="20"/>
                <w:szCs w:val="20"/>
                <w:lang w:val="es-PE" w:eastAsia="es-PE"/>
              </w:rPr>
              <w:t>21/12/1977</w:t>
            </w:r>
          </w:p>
        </w:tc>
        <w:tc>
          <w:tcPr>
            <w:tcW w:w="1200" w:type="dxa"/>
            <w:tcBorders>
              <w:top w:val="nil"/>
              <w:left w:val="nil"/>
              <w:bottom w:val="single" w:sz="4" w:space="0" w:color="auto"/>
              <w:right w:val="single" w:sz="4" w:space="0" w:color="auto"/>
            </w:tcBorders>
            <w:shd w:val="clear" w:color="auto" w:fill="auto"/>
            <w:noWrap/>
            <w:vAlign w:val="bottom"/>
            <w:hideMark/>
          </w:tcPr>
          <w:p w14:paraId="485DCAB9" w14:textId="77777777" w:rsidR="00031BEE" w:rsidRPr="00031BEE" w:rsidRDefault="00031BEE" w:rsidP="00031BEE">
            <w:pPr>
              <w:spacing w:after="0" w:line="240" w:lineRule="auto"/>
              <w:jc w:val="center"/>
              <w:rPr>
                <w:rFonts w:ascii="Book Antiqua" w:eastAsia="Times New Roman" w:hAnsi="Book Antiqua" w:cs="Times New Roman"/>
                <w:color w:val="000000"/>
                <w:sz w:val="20"/>
                <w:szCs w:val="20"/>
                <w:lang w:val="es-PE" w:eastAsia="es-PE"/>
              </w:rPr>
            </w:pPr>
            <w:r w:rsidRPr="00031BEE">
              <w:rPr>
                <w:rFonts w:ascii="Book Antiqua" w:eastAsia="Times New Roman" w:hAnsi="Book Antiqua" w:cs="Times New Roman"/>
                <w:color w:val="000000"/>
                <w:sz w:val="20"/>
                <w:szCs w:val="20"/>
                <w:lang w:val="es-PE" w:eastAsia="es-PE"/>
              </w:rPr>
              <w:t>27/12/1977</w:t>
            </w:r>
          </w:p>
        </w:tc>
        <w:tc>
          <w:tcPr>
            <w:tcW w:w="1200" w:type="dxa"/>
            <w:tcBorders>
              <w:top w:val="nil"/>
              <w:left w:val="nil"/>
              <w:bottom w:val="single" w:sz="4" w:space="0" w:color="auto"/>
              <w:right w:val="nil"/>
            </w:tcBorders>
            <w:shd w:val="clear" w:color="auto" w:fill="auto"/>
            <w:noWrap/>
            <w:vAlign w:val="bottom"/>
            <w:hideMark/>
          </w:tcPr>
          <w:p w14:paraId="5136E529" w14:textId="77777777" w:rsidR="00031BEE" w:rsidRPr="00031BEE" w:rsidRDefault="00031BEE" w:rsidP="00031BEE">
            <w:pPr>
              <w:spacing w:after="0" w:line="240" w:lineRule="auto"/>
              <w:jc w:val="center"/>
              <w:rPr>
                <w:rFonts w:ascii="Book Antiqua" w:eastAsia="Times New Roman" w:hAnsi="Book Antiqua" w:cs="Times New Roman"/>
                <w:color w:val="000000"/>
                <w:sz w:val="20"/>
                <w:szCs w:val="20"/>
                <w:lang w:val="es-PE" w:eastAsia="es-PE"/>
              </w:rPr>
            </w:pPr>
            <w:r w:rsidRPr="00031BEE">
              <w:rPr>
                <w:rFonts w:ascii="Book Antiqua" w:eastAsia="Times New Roman" w:hAnsi="Book Antiqua" w:cs="Times New Roman"/>
                <w:color w:val="000000"/>
                <w:sz w:val="20"/>
                <w:szCs w:val="20"/>
                <w:lang w:val="es-PE" w:eastAsia="es-PE"/>
              </w:rPr>
              <w:t>7</w:t>
            </w:r>
          </w:p>
        </w:tc>
        <w:tc>
          <w:tcPr>
            <w:tcW w:w="1200" w:type="dxa"/>
            <w:tcBorders>
              <w:top w:val="nil"/>
              <w:left w:val="single" w:sz="4" w:space="0" w:color="auto"/>
              <w:bottom w:val="single" w:sz="4" w:space="0" w:color="auto"/>
              <w:right w:val="single" w:sz="8" w:space="0" w:color="auto"/>
            </w:tcBorders>
            <w:shd w:val="clear" w:color="auto" w:fill="auto"/>
            <w:noWrap/>
            <w:vAlign w:val="center"/>
            <w:hideMark/>
          </w:tcPr>
          <w:p w14:paraId="42023A73" w14:textId="77777777" w:rsidR="00031BEE" w:rsidRPr="003055A4" w:rsidRDefault="00031BEE" w:rsidP="00031BEE">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15.08 m3/s</w:t>
            </w:r>
          </w:p>
        </w:tc>
      </w:tr>
      <w:tr w:rsidR="00031BEE" w:rsidRPr="00031BEE" w14:paraId="589AB3D5" w14:textId="77777777" w:rsidTr="00031BEE">
        <w:trPr>
          <w:trHeight w:val="270"/>
          <w:jc w:val="center"/>
        </w:trPr>
        <w:tc>
          <w:tcPr>
            <w:tcW w:w="1200" w:type="dxa"/>
            <w:tcBorders>
              <w:top w:val="nil"/>
              <w:left w:val="single" w:sz="8" w:space="0" w:color="auto"/>
              <w:bottom w:val="nil"/>
              <w:right w:val="single" w:sz="8" w:space="0" w:color="auto"/>
            </w:tcBorders>
            <w:shd w:val="clear" w:color="auto" w:fill="auto"/>
            <w:noWrap/>
            <w:vAlign w:val="center"/>
            <w:hideMark/>
          </w:tcPr>
          <w:p w14:paraId="2962F9DA" w14:textId="77777777" w:rsidR="00031BEE" w:rsidRPr="00031BEE" w:rsidRDefault="00031BEE" w:rsidP="00031BEE">
            <w:pPr>
              <w:spacing w:after="0" w:line="240" w:lineRule="auto"/>
              <w:jc w:val="center"/>
              <w:rPr>
                <w:rFonts w:ascii="Book Antiqua" w:eastAsia="Times New Roman" w:hAnsi="Book Antiqua" w:cs="Times New Roman"/>
                <w:color w:val="000000"/>
                <w:sz w:val="20"/>
                <w:szCs w:val="20"/>
                <w:lang w:val="es-PE" w:eastAsia="es-PE"/>
              </w:rPr>
            </w:pPr>
            <w:r w:rsidRPr="00031BEE">
              <w:rPr>
                <w:rFonts w:ascii="Book Antiqua" w:eastAsia="Times New Roman" w:hAnsi="Book Antiqua" w:cs="Times New Roman"/>
                <w:color w:val="000000"/>
                <w:sz w:val="20"/>
                <w:szCs w:val="20"/>
                <w:lang w:val="es-PE" w:eastAsia="es-PE"/>
              </w:rPr>
              <w:t>39</w:t>
            </w:r>
          </w:p>
        </w:tc>
        <w:tc>
          <w:tcPr>
            <w:tcW w:w="1200" w:type="dxa"/>
            <w:tcBorders>
              <w:top w:val="nil"/>
              <w:left w:val="nil"/>
              <w:bottom w:val="single" w:sz="4" w:space="0" w:color="auto"/>
              <w:right w:val="single" w:sz="4" w:space="0" w:color="auto"/>
            </w:tcBorders>
            <w:shd w:val="clear" w:color="auto" w:fill="auto"/>
            <w:noWrap/>
            <w:vAlign w:val="bottom"/>
            <w:hideMark/>
          </w:tcPr>
          <w:p w14:paraId="5517D744" w14:textId="77777777" w:rsidR="00031BEE" w:rsidRPr="00031BEE" w:rsidRDefault="00031BEE" w:rsidP="00031BEE">
            <w:pPr>
              <w:spacing w:after="0" w:line="240" w:lineRule="auto"/>
              <w:jc w:val="center"/>
              <w:rPr>
                <w:rFonts w:ascii="Book Antiqua" w:eastAsia="Times New Roman" w:hAnsi="Book Antiqua" w:cs="Times New Roman"/>
                <w:color w:val="000000"/>
                <w:sz w:val="20"/>
                <w:szCs w:val="20"/>
                <w:lang w:val="es-PE" w:eastAsia="es-PE"/>
              </w:rPr>
            </w:pPr>
            <w:r w:rsidRPr="00031BEE">
              <w:rPr>
                <w:rFonts w:ascii="Book Antiqua" w:eastAsia="Times New Roman" w:hAnsi="Book Antiqua" w:cs="Times New Roman"/>
                <w:color w:val="000000"/>
                <w:sz w:val="20"/>
                <w:szCs w:val="20"/>
                <w:lang w:val="es-PE" w:eastAsia="es-PE"/>
              </w:rPr>
              <w:t>05/08/1978</w:t>
            </w:r>
          </w:p>
        </w:tc>
        <w:tc>
          <w:tcPr>
            <w:tcW w:w="1200" w:type="dxa"/>
            <w:tcBorders>
              <w:top w:val="nil"/>
              <w:left w:val="nil"/>
              <w:bottom w:val="single" w:sz="4" w:space="0" w:color="auto"/>
              <w:right w:val="single" w:sz="4" w:space="0" w:color="auto"/>
            </w:tcBorders>
            <w:shd w:val="clear" w:color="auto" w:fill="auto"/>
            <w:noWrap/>
            <w:vAlign w:val="bottom"/>
            <w:hideMark/>
          </w:tcPr>
          <w:p w14:paraId="0EAA38F4" w14:textId="77777777" w:rsidR="00031BEE" w:rsidRPr="00031BEE" w:rsidRDefault="00031BEE" w:rsidP="00031BEE">
            <w:pPr>
              <w:spacing w:after="0" w:line="240" w:lineRule="auto"/>
              <w:jc w:val="center"/>
              <w:rPr>
                <w:rFonts w:ascii="Book Antiqua" w:eastAsia="Times New Roman" w:hAnsi="Book Antiqua" w:cs="Times New Roman"/>
                <w:color w:val="000000"/>
                <w:sz w:val="20"/>
                <w:szCs w:val="20"/>
                <w:lang w:val="es-PE" w:eastAsia="es-PE"/>
              </w:rPr>
            </w:pPr>
            <w:r w:rsidRPr="00031BEE">
              <w:rPr>
                <w:rFonts w:ascii="Book Antiqua" w:eastAsia="Times New Roman" w:hAnsi="Book Antiqua" w:cs="Times New Roman"/>
                <w:color w:val="000000"/>
                <w:sz w:val="20"/>
                <w:szCs w:val="20"/>
                <w:lang w:val="es-PE" w:eastAsia="es-PE"/>
              </w:rPr>
              <w:t>18/12/1978</w:t>
            </w:r>
          </w:p>
        </w:tc>
        <w:tc>
          <w:tcPr>
            <w:tcW w:w="1200" w:type="dxa"/>
            <w:tcBorders>
              <w:top w:val="nil"/>
              <w:left w:val="nil"/>
              <w:bottom w:val="single" w:sz="4" w:space="0" w:color="auto"/>
              <w:right w:val="nil"/>
            </w:tcBorders>
            <w:shd w:val="clear" w:color="auto" w:fill="auto"/>
            <w:noWrap/>
            <w:vAlign w:val="bottom"/>
            <w:hideMark/>
          </w:tcPr>
          <w:p w14:paraId="335795AC" w14:textId="77777777" w:rsidR="00031BEE" w:rsidRPr="00031BEE" w:rsidRDefault="00031BEE" w:rsidP="00031BEE">
            <w:pPr>
              <w:spacing w:after="0" w:line="240" w:lineRule="auto"/>
              <w:jc w:val="center"/>
              <w:rPr>
                <w:rFonts w:ascii="Book Antiqua" w:eastAsia="Times New Roman" w:hAnsi="Book Antiqua" w:cs="Times New Roman"/>
                <w:color w:val="000000"/>
                <w:sz w:val="20"/>
                <w:szCs w:val="20"/>
                <w:lang w:val="es-PE" w:eastAsia="es-PE"/>
              </w:rPr>
            </w:pPr>
            <w:r w:rsidRPr="00031BEE">
              <w:rPr>
                <w:rFonts w:ascii="Book Antiqua" w:eastAsia="Times New Roman" w:hAnsi="Book Antiqua" w:cs="Times New Roman"/>
                <w:color w:val="000000"/>
                <w:sz w:val="20"/>
                <w:szCs w:val="20"/>
                <w:lang w:val="es-PE" w:eastAsia="es-PE"/>
              </w:rPr>
              <w:t>136</w:t>
            </w:r>
          </w:p>
        </w:tc>
        <w:tc>
          <w:tcPr>
            <w:tcW w:w="1200" w:type="dxa"/>
            <w:tcBorders>
              <w:top w:val="nil"/>
              <w:left w:val="single" w:sz="4" w:space="0" w:color="auto"/>
              <w:bottom w:val="single" w:sz="4" w:space="0" w:color="auto"/>
              <w:right w:val="single" w:sz="8" w:space="0" w:color="auto"/>
            </w:tcBorders>
            <w:shd w:val="clear" w:color="auto" w:fill="auto"/>
            <w:noWrap/>
            <w:vAlign w:val="center"/>
            <w:hideMark/>
          </w:tcPr>
          <w:p w14:paraId="4215C7B1" w14:textId="77777777" w:rsidR="00031BEE" w:rsidRPr="003055A4" w:rsidRDefault="00031BEE" w:rsidP="00031BEE">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10.99 m3/s</w:t>
            </w:r>
          </w:p>
        </w:tc>
      </w:tr>
      <w:tr w:rsidR="00031BEE" w:rsidRPr="00031BEE" w14:paraId="5D1610AD" w14:textId="77777777" w:rsidTr="00031BEE">
        <w:trPr>
          <w:trHeight w:val="270"/>
          <w:jc w:val="center"/>
        </w:trPr>
        <w:tc>
          <w:tcPr>
            <w:tcW w:w="1200" w:type="dxa"/>
            <w:tcBorders>
              <w:top w:val="nil"/>
              <w:left w:val="single" w:sz="8" w:space="0" w:color="auto"/>
              <w:bottom w:val="nil"/>
              <w:right w:val="single" w:sz="8" w:space="0" w:color="auto"/>
            </w:tcBorders>
            <w:shd w:val="clear" w:color="auto" w:fill="auto"/>
            <w:noWrap/>
            <w:vAlign w:val="center"/>
            <w:hideMark/>
          </w:tcPr>
          <w:p w14:paraId="41F1C6C0" w14:textId="77777777" w:rsidR="00031BEE" w:rsidRPr="00031BEE" w:rsidRDefault="00031BEE" w:rsidP="00031BEE">
            <w:pPr>
              <w:spacing w:after="0" w:line="240" w:lineRule="auto"/>
              <w:jc w:val="center"/>
              <w:rPr>
                <w:rFonts w:ascii="Book Antiqua" w:eastAsia="Times New Roman" w:hAnsi="Book Antiqua" w:cs="Times New Roman"/>
                <w:color w:val="000000"/>
                <w:sz w:val="20"/>
                <w:szCs w:val="20"/>
                <w:lang w:val="es-PE" w:eastAsia="es-PE"/>
              </w:rPr>
            </w:pPr>
            <w:r w:rsidRPr="00031BEE">
              <w:rPr>
                <w:rFonts w:ascii="Book Antiqua" w:eastAsia="Times New Roman" w:hAnsi="Book Antiqua" w:cs="Times New Roman"/>
                <w:color w:val="000000"/>
                <w:sz w:val="20"/>
                <w:szCs w:val="20"/>
                <w:lang w:val="es-PE" w:eastAsia="es-PE"/>
              </w:rPr>
              <w:t>40</w:t>
            </w:r>
          </w:p>
        </w:tc>
        <w:tc>
          <w:tcPr>
            <w:tcW w:w="1200" w:type="dxa"/>
            <w:tcBorders>
              <w:top w:val="nil"/>
              <w:left w:val="nil"/>
              <w:bottom w:val="single" w:sz="4" w:space="0" w:color="auto"/>
              <w:right w:val="single" w:sz="4" w:space="0" w:color="auto"/>
            </w:tcBorders>
            <w:shd w:val="clear" w:color="auto" w:fill="auto"/>
            <w:noWrap/>
            <w:vAlign w:val="bottom"/>
            <w:hideMark/>
          </w:tcPr>
          <w:p w14:paraId="73627B74" w14:textId="77777777" w:rsidR="00031BEE" w:rsidRPr="00031BEE" w:rsidRDefault="00031BEE" w:rsidP="00031BEE">
            <w:pPr>
              <w:spacing w:after="0" w:line="240" w:lineRule="auto"/>
              <w:jc w:val="center"/>
              <w:rPr>
                <w:rFonts w:ascii="Book Antiqua" w:eastAsia="Times New Roman" w:hAnsi="Book Antiqua" w:cs="Times New Roman"/>
                <w:color w:val="000000"/>
                <w:sz w:val="20"/>
                <w:szCs w:val="20"/>
                <w:lang w:val="es-PE" w:eastAsia="es-PE"/>
              </w:rPr>
            </w:pPr>
            <w:r w:rsidRPr="00031BEE">
              <w:rPr>
                <w:rFonts w:ascii="Book Antiqua" w:eastAsia="Times New Roman" w:hAnsi="Book Antiqua" w:cs="Times New Roman"/>
                <w:color w:val="000000"/>
                <w:sz w:val="20"/>
                <w:szCs w:val="20"/>
                <w:lang w:val="es-PE" w:eastAsia="es-PE"/>
              </w:rPr>
              <w:t>18/08/1979</w:t>
            </w:r>
          </w:p>
        </w:tc>
        <w:tc>
          <w:tcPr>
            <w:tcW w:w="1200" w:type="dxa"/>
            <w:tcBorders>
              <w:top w:val="nil"/>
              <w:left w:val="nil"/>
              <w:bottom w:val="single" w:sz="4" w:space="0" w:color="auto"/>
              <w:right w:val="single" w:sz="4" w:space="0" w:color="auto"/>
            </w:tcBorders>
            <w:shd w:val="clear" w:color="auto" w:fill="auto"/>
            <w:noWrap/>
            <w:vAlign w:val="bottom"/>
            <w:hideMark/>
          </w:tcPr>
          <w:p w14:paraId="24270AD4" w14:textId="77777777" w:rsidR="00031BEE" w:rsidRPr="00031BEE" w:rsidRDefault="00031BEE" w:rsidP="00031BEE">
            <w:pPr>
              <w:spacing w:after="0" w:line="240" w:lineRule="auto"/>
              <w:jc w:val="center"/>
              <w:rPr>
                <w:rFonts w:ascii="Book Antiqua" w:eastAsia="Times New Roman" w:hAnsi="Book Antiqua" w:cs="Times New Roman"/>
                <w:color w:val="000000"/>
                <w:sz w:val="20"/>
                <w:szCs w:val="20"/>
                <w:lang w:val="es-PE" w:eastAsia="es-PE"/>
              </w:rPr>
            </w:pPr>
            <w:r w:rsidRPr="00031BEE">
              <w:rPr>
                <w:rFonts w:ascii="Book Antiqua" w:eastAsia="Times New Roman" w:hAnsi="Book Antiqua" w:cs="Times New Roman"/>
                <w:color w:val="000000"/>
                <w:sz w:val="20"/>
                <w:szCs w:val="20"/>
                <w:lang w:val="es-PE" w:eastAsia="es-PE"/>
              </w:rPr>
              <w:t>24/08/1979</w:t>
            </w:r>
          </w:p>
        </w:tc>
        <w:tc>
          <w:tcPr>
            <w:tcW w:w="1200" w:type="dxa"/>
            <w:tcBorders>
              <w:top w:val="nil"/>
              <w:left w:val="nil"/>
              <w:bottom w:val="single" w:sz="4" w:space="0" w:color="auto"/>
              <w:right w:val="nil"/>
            </w:tcBorders>
            <w:shd w:val="clear" w:color="auto" w:fill="auto"/>
            <w:noWrap/>
            <w:vAlign w:val="bottom"/>
            <w:hideMark/>
          </w:tcPr>
          <w:p w14:paraId="08D719E5" w14:textId="77777777" w:rsidR="00031BEE" w:rsidRPr="00031BEE" w:rsidRDefault="00031BEE" w:rsidP="00031BEE">
            <w:pPr>
              <w:spacing w:after="0" w:line="240" w:lineRule="auto"/>
              <w:jc w:val="center"/>
              <w:rPr>
                <w:rFonts w:ascii="Book Antiqua" w:eastAsia="Times New Roman" w:hAnsi="Book Antiqua" w:cs="Times New Roman"/>
                <w:color w:val="000000"/>
                <w:sz w:val="20"/>
                <w:szCs w:val="20"/>
                <w:lang w:val="es-PE" w:eastAsia="es-PE"/>
              </w:rPr>
            </w:pPr>
            <w:r w:rsidRPr="00031BEE">
              <w:rPr>
                <w:rFonts w:ascii="Book Antiqua" w:eastAsia="Times New Roman" w:hAnsi="Book Antiqua" w:cs="Times New Roman"/>
                <w:color w:val="000000"/>
                <w:sz w:val="20"/>
                <w:szCs w:val="20"/>
                <w:lang w:val="es-PE" w:eastAsia="es-PE"/>
              </w:rPr>
              <w:t>7</w:t>
            </w:r>
          </w:p>
        </w:tc>
        <w:tc>
          <w:tcPr>
            <w:tcW w:w="1200" w:type="dxa"/>
            <w:tcBorders>
              <w:top w:val="nil"/>
              <w:left w:val="single" w:sz="4" w:space="0" w:color="auto"/>
              <w:bottom w:val="single" w:sz="4" w:space="0" w:color="auto"/>
              <w:right w:val="single" w:sz="8" w:space="0" w:color="auto"/>
            </w:tcBorders>
            <w:shd w:val="clear" w:color="auto" w:fill="auto"/>
            <w:noWrap/>
            <w:vAlign w:val="center"/>
            <w:hideMark/>
          </w:tcPr>
          <w:p w14:paraId="3F09267B" w14:textId="77777777" w:rsidR="00031BEE" w:rsidRPr="003055A4" w:rsidRDefault="00031BEE" w:rsidP="00031BEE">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18.72 m3/s</w:t>
            </w:r>
          </w:p>
        </w:tc>
      </w:tr>
      <w:tr w:rsidR="00031BEE" w:rsidRPr="00031BEE" w14:paraId="30938F49" w14:textId="77777777" w:rsidTr="00031BEE">
        <w:trPr>
          <w:trHeight w:val="270"/>
          <w:jc w:val="center"/>
        </w:trPr>
        <w:tc>
          <w:tcPr>
            <w:tcW w:w="1200" w:type="dxa"/>
            <w:tcBorders>
              <w:top w:val="nil"/>
              <w:left w:val="single" w:sz="8" w:space="0" w:color="auto"/>
              <w:bottom w:val="nil"/>
              <w:right w:val="single" w:sz="8" w:space="0" w:color="auto"/>
            </w:tcBorders>
            <w:shd w:val="clear" w:color="auto" w:fill="auto"/>
            <w:noWrap/>
            <w:vAlign w:val="center"/>
            <w:hideMark/>
          </w:tcPr>
          <w:p w14:paraId="328AAE71" w14:textId="77777777" w:rsidR="00031BEE" w:rsidRPr="00031BEE" w:rsidRDefault="00031BEE" w:rsidP="00031BEE">
            <w:pPr>
              <w:spacing w:after="0" w:line="240" w:lineRule="auto"/>
              <w:jc w:val="center"/>
              <w:rPr>
                <w:rFonts w:ascii="Book Antiqua" w:eastAsia="Times New Roman" w:hAnsi="Book Antiqua" w:cs="Times New Roman"/>
                <w:color w:val="000000"/>
                <w:sz w:val="20"/>
                <w:szCs w:val="20"/>
                <w:lang w:val="es-PE" w:eastAsia="es-PE"/>
              </w:rPr>
            </w:pPr>
            <w:r w:rsidRPr="00031BEE">
              <w:rPr>
                <w:rFonts w:ascii="Book Antiqua" w:eastAsia="Times New Roman" w:hAnsi="Book Antiqua" w:cs="Times New Roman"/>
                <w:color w:val="000000"/>
                <w:sz w:val="20"/>
                <w:szCs w:val="20"/>
                <w:lang w:val="es-PE" w:eastAsia="es-PE"/>
              </w:rPr>
              <w:t>41</w:t>
            </w:r>
          </w:p>
        </w:tc>
        <w:tc>
          <w:tcPr>
            <w:tcW w:w="1200" w:type="dxa"/>
            <w:tcBorders>
              <w:top w:val="nil"/>
              <w:left w:val="nil"/>
              <w:bottom w:val="single" w:sz="4" w:space="0" w:color="auto"/>
              <w:right w:val="single" w:sz="4" w:space="0" w:color="auto"/>
            </w:tcBorders>
            <w:shd w:val="clear" w:color="auto" w:fill="auto"/>
            <w:noWrap/>
            <w:vAlign w:val="bottom"/>
            <w:hideMark/>
          </w:tcPr>
          <w:p w14:paraId="0D52E69E" w14:textId="77777777" w:rsidR="00031BEE" w:rsidRPr="00031BEE" w:rsidRDefault="00031BEE" w:rsidP="00031BEE">
            <w:pPr>
              <w:spacing w:after="0" w:line="240" w:lineRule="auto"/>
              <w:jc w:val="center"/>
              <w:rPr>
                <w:rFonts w:ascii="Book Antiqua" w:eastAsia="Times New Roman" w:hAnsi="Book Antiqua" w:cs="Times New Roman"/>
                <w:color w:val="000000"/>
                <w:sz w:val="20"/>
                <w:szCs w:val="20"/>
                <w:lang w:val="es-PE" w:eastAsia="es-PE"/>
              </w:rPr>
            </w:pPr>
            <w:r w:rsidRPr="00031BEE">
              <w:rPr>
                <w:rFonts w:ascii="Book Antiqua" w:eastAsia="Times New Roman" w:hAnsi="Book Antiqua" w:cs="Times New Roman"/>
                <w:color w:val="000000"/>
                <w:sz w:val="20"/>
                <w:szCs w:val="20"/>
                <w:lang w:val="es-PE" w:eastAsia="es-PE"/>
              </w:rPr>
              <w:t>31/08/1979</w:t>
            </w:r>
          </w:p>
        </w:tc>
        <w:tc>
          <w:tcPr>
            <w:tcW w:w="1200" w:type="dxa"/>
            <w:tcBorders>
              <w:top w:val="nil"/>
              <w:left w:val="nil"/>
              <w:bottom w:val="single" w:sz="4" w:space="0" w:color="auto"/>
              <w:right w:val="single" w:sz="4" w:space="0" w:color="auto"/>
            </w:tcBorders>
            <w:shd w:val="clear" w:color="auto" w:fill="auto"/>
            <w:noWrap/>
            <w:vAlign w:val="bottom"/>
            <w:hideMark/>
          </w:tcPr>
          <w:p w14:paraId="4065EC67" w14:textId="77777777" w:rsidR="00031BEE" w:rsidRPr="00031BEE" w:rsidRDefault="00031BEE" w:rsidP="00031BEE">
            <w:pPr>
              <w:spacing w:after="0" w:line="240" w:lineRule="auto"/>
              <w:jc w:val="center"/>
              <w:rPr>
                <w:rFonts w:ascii="Book Antiqua" w:eastAsia="Times New Roman" w:hAnsi="Book Antiqua" w:cs="Times New Roman"/>
                <w:color w:val="000000"/>
                <w:sz w:val="20"/>
                <w:szCs w:val="20"/>
                <w:lang w:val="es-PE" w:eastAsia="es-PE"/>
              </w:rPr>
            </w:pPr>
            <w:r w:rsidRPr="00031BEE">
              <w:rPr>
                <w:rFonts w:ascii="Book Antiqua" w:eastAsia="Times New Roman" w:hAnsi="Book Antiqua" w:cs="Times New Roman"/>
                <w:color w:val="000000"/>
                <w:sz w:val="20"/>
                <w:szCs w:val="20"/>
                <w:lang w:val="es-PE" w:eastAsia="es-PE"/>
              </w:rPr>
              <w:t>17/09/1979</w:t>
            </w:r>
          </w:p>
        </w:tc>
        <w:tc>
          <w:tcPr>
            <w:tcW w:w="1200" w:type="dxa"/>
            <w:tcBorders>
              <w:top w:val="nil"/>
              <w:left w:val="nil"/>
              <w:bottom w:val="single" w:sz="4" w:space="0" w:color="auto"/>
              <w:right w:val="nil"/>
            </w:tcBorders>
            <w:shd w:val="clear" w:color="auto" w:fill="auto"/>
            <w:noWrap/>
            <w:vAlign w:val="bottom"/>
            <w:hideMark/>
          </w:tcPr>
          <w:p w14:paraId="212AFD51" w14:textId="77777777" w:rsidR="00031BEE" w:rsidRPr="00031BEE" w:rsidRDefault="00031BEE" w:rsidP="00031BEE">
            <w:pPr>
              <w:spacing w:after="0" w:line="240" w:lineRule="auto"/>
              <w:jc w:val="center"/>
              <w:rPr>
                <w:rFonts w:ascii="Book Antiqua" w:eastAsia="Times New Roman" w:hAnsi="Book Antiqua" w:cs="Times New Roman"/>
                <w:color w:val="000000"/>
                <w:sz w:val="20"/>
                <w:szCs w:val="20"/>
                <w:lang w:val="es-PE" w:eastAsia="es-PE"/>
              </w:rPr>
            </w:pPr>
            <w:r w:rsidRPr="00031BEE">
              <w:rPr>
                <w:rFonts w:ascii="Book Antiqua" w:eastAsia="Times New Roman" w:hAnsi="Book Antiqua" w:cs="Times New Roman"/>
                <w:color w:val="000000"/>
                <w:sz w:val="20"/>
                <w:szCs w:val="20"/>
                <w:lang w:val="es-PE" w:eastAsia="es-PE"/>
              </w:rPr>
              <w:t>18</w:t>
            </w:r>
          </w:p>
        </w:tc>
        <w:tc>
          <w:tcPr>
            <w:tcW w:w="1200" w:type="dxa"/>
            <w:tcBorders>
              <w:top w:val="nil"/>
              <w:left w:val="single" w:sz="4" w:space="0" w:color="auto"/>
              <w:bottom w:val="single" w:sz="4" w:space="0" w:color="auto"/>
              <w:right w:val="single" w:sz="8" w:space="0" w:color="auto"/>
            </w:tcBorders>
            <w:shd w:val="clear" w:color="auto" w:fill="auto"/>
            <w:noWrap/>
            <w:vAlign w:val="center"/>
            <w:hideMark/>
          </w:tcPr>
          <w:p w14:paraId="0944D45C" w14:textId="77777777" w:rsidR="00031BEE" w:rsidRPr="003055A4" w:rsidRDefault="00031BEE" w:rsidP="00031BEE">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16.84 m3/s</w:t>
            </w:r>
          </w:p>
        </w:tc>
      </w:tr>
      <w:tr w:rsidR="00031BEE" w:rsidRPr="00031BEE" w14:paraId="52039C5D" w14:textId="77777777" w:rsidTr="00031BEE">
        <w:trPr>
          <w:trHeight w:val="270"/>
          <w:jc w:val="center"/>
        </w:trPr>
        <w:tc>
          <w:tcPr>
            <w:tcW w:w="1200" w:type="dxa"/>
            <w:tcBorders>
              <w:top w:val="nil"/>
              <w:left w:val="single" w:sz="8" w:space="0" w:color="auto"/>
              <w:bottom w:val="nil"/>
              <w:right w:val="single" w:sz="8" w:space="0" w:color="auto"/>
            </w:tcBorders>
            <w:shd w:val="clear" w:color="auto" w:fill="auto"/>
            <w:noWrap/>
            <w:vAlign w:val="center"/>
            <w:hideMark/>
          </w:tcPr>
          <w:p w14:paraId="27ECB066" w14:textId="77777777" w:rsidR="00031BEE" w:rsidRPr="00031BEE" w:rsidRDefault="00031BEE" w:rsidP="00031BEE">
            <w:pPr>
              <w:spacing w:after="0" w:line="240" w:lineRule="auto"/>
              <w:jc w:val="center"/>
              <w:rPr>
                <w:rFonts w:ascii="Book Antiqua" w:eastAsia="Times New Roman" w:hAnsi="Book Antiqua" w:cs="Times New Roman"/>
                <w:color w:val="000000"/>
                <w:sz w:val="20"/>
                <w:szCs w:val="20"/>
                <w:lang w:val="es-PE" w:eastAsia="es-PE"/>
              </w:rPr>
            </w:pPr>
            <w:r w:rsidRPr="00031BEE">
              <w:rPr>
                <w:rFonts w:ascii="Book Antiqua" w:eastAsia="Times New Roman" w:hAnsi="Book Antiqua" w:cs="Times New Roman"/>
                <w:color w:val="000000"/>
                <w:sz w:val="20"/>
                <w:szCs w:val="20"/>
                <w:lang w:val="es-PE" w:eastAsia="es-PE"/>
              </w:rPr>
              <w:t>42</w:t>
            </w:r>
          </w:p>
        </w:tc>
        <w:tc>
          <w:tcPr>
            <w:tcW w:w="1200" w:type="dxa"/>
            <w:tcBorders>
              <w:top w:val="nil"/>
              <w:left w:val="nil"/>
              <w:bottom w:val="single" w:sz="4" w:space="0" w:color="auto"/>
              <w:right w:val="single" w:sz="4" w:space="0" w:color="auto"/>
            </w:tcBorders>
            <w:shd w:val="clear" w:color="auto" w:fill="auto"/>
            <w:noWrap/>
            <w:vAlign w:val="bottom"/>
            <w:hideMark/>
          </w:tcPr>
          <w:p w14:paraId="3E37FA78" w14:textId="77777777" w:rsidR="00031BEE" w:rsidRPr="00031BEE" w:rsidRDefault="00031BEE" w:rsidP="00031BEE">
            <w:pPr>
              <w:spacing w:after="0" w:line="240" w:lineRule="auto"/>
              <w:jc w:val="center"/>
              <w:rPr>
                <w:rFonts w:ascii="Book Antiqua" w:eastAsia="Times New Roman" w:hAnsi="Book Antiqua" w:cs="Times New Roman"/>
                <w:color w:val="000000"/>
                <w:sz w:val="20"/>
                <w:szCs w:val="20"/>
                <w:lang w:val="es-PE" w:eastAsia="es-PE"/>
              </w:rPr>
            </w:pPr>
            <w:r w:rsidRPr="00031BEE">
              <w:rPr>
                <w:rFonts w:ascii="Book Antiqua" w:eastAsia="Times New Roman" w:hAnsi="Book Antiqua" w:cs="Times New Roman"/>
                <w:color w:val="000000"/>
                <w:sz w:val="20"/>
                <w:szCs w:val="20"/>
                <w:lang w:val="es-PE" w:eastAsia="es-PE"/>
              </w:rPr>
              <w:t>23/09/1979</w:t>
            </w:r>
          </w:p>
        </w:tc>
        <w:tc>
          <w:tcPr>
            <w:tcW w:w="1200" w:type="dxa"/>
            <w:tcBorders>
              <w:top w:val="nil"/>
              <w:left w:val="nil"/>
              <w:bottom w:val="single" w:sz="4" w:space="0" w:color="auto"/>
              <w:right w:val="single" w:sz="4" w:space="0" w:color="auto"/>
            </w:tcBorders>
            <w:shd w:val="clear" w:color="auto" w:fill="auto"/>
            <w:noWrap/>
            <w:vAlign w:val="bottom"/>
            <w:hideMark/>
          </w:tcPr>
          <w:p w14:paraId="04909707" w14:textId="77777777" w:rsidR="00031BEE" w:rsidRPr="00031BEE" w:rsidRDefault="00031BEE" w:rsidP="00031BEE">
            <w:pPr>
              <w:spacing w:after="0" w:line="240" w:lineRule="auto"/>
              <w:jc w:val="center"/>
              <w:rPr>
                <w:rFonts w:ascii="Book Antiqua" w:eastAsia="Times New Roman" w:hAnsi="Book Antiqua" w:cs="Times New Roman"/>
                <w:color w:val="000000"/>
                <w:sz w:val="20"/>
                <w:szCs w:val="20"/>
                <w:lang w:val="es-PE" w:eastAsia="es-PE"/>
              </w:rPr>
            </w:pPr>
            <w:r w:rsidRPr="00031BEE">
              <w:rPr>
                <w:rFonts w:ascii="Book Antiqua" w:eastAsia="Times New Roman" w:hAnsi="Book Antiqua" w:cs="Times New Roman"/>
                <w:color w:val="000000"/>
                <w:sz w:val="20"/>
                <w:szCs w:val="20"/>
                <w:lang w:val="es-PE" w:eastAsia="es-PE"/>
              </w:rPr>
              <w:t>10/01/1980</w:t>
            </w:r>
          </w:p>
        </w:tc>
        <w:tc>
          <w:tcPr>
            <w:tcW w:w="1200" w:type="dxa"/>
            <w:tcBorders>
              <w:top w:val="nil"/>
              <w:left w:val="nil"/>
              <w:bottom w:val="single" w:sz="4" w:space="0" w:color="auto"/>
              <w:right w:val="nil"/>
            </w:tcBorders>
            <w:shd w:val="clear" w:color="auto" w:fill="auto"/>
            <w:noWrap/>
            <w:vAlign w:val="bottom"/>
            <w:hideMark/>
          </w:tcPr>
          <w:p w14:paraId="39FE9B52" w14:textId="77777777" w:rsidR="00031BEE" w:rsidRPr="00031BEE" w:rsidRDefault="00031BEE" w:rsidP="00031BEE">
            <w:pPr>
              <w:spacing w:after="0" w:line="240" w:lineRule="auto"/>
              <w:jc w:val="center"/>
              <w:rPr>
                <w:rFonts w:ascii="Book Antiqua" w:eastAsia="Times New Roman" w:hAnsi="Book Antiqua" w:cs="Times New Roman"/>
                <w:color w:val="000000"/>
                <w:sz w:val="20"/>
                <w:szCs w:val="20"/>
                <w:lang w:val="es-PE" w:eastAsia="es-PE"/>
              </w:rPr>
            </w:pPr>
            <w:r w:rsidRPr="00031BEE">
              <w:rPr>
                <w:rFonts w:ascii="Book Antiqua" w:eastAsia="Times New Roman" w:hAnsi="Book Antiqua" w:cs="Times New Roman"/>
                <w:color w:val="000000"/>
                <w:sz w:val="20"/>
                <w:szCs w:val="20"/>
                <w:lang w:val="es-PE" w:eastAsia="es-PE"/>
              </w:rPr>
              <w:t>110</w:t>
            </w:r>
          </w:p>
        </w:tc>
        <w:tc>
          <w:tcPr>
            <w:tcW w:w="1200" w:type="dxa"/>
            <w:tcBorders>
              <w:top w:val="nil"/>
              <w:left w:val="single" w:sz="4" w:space="0" w:color="auto"/>
              <w:bottom w:val="single" w:sz="4" w:space="0" w:color="auto"/>
              <w:right w:val="single" w:sz="8" w:space="0" w:color="auto"/>
            </w:tcBorders>
            <w:shd w:val="clear" w:color="auto" w:fill="auto"/>
            <w:noWrap/>
            <w:vAlign w:val="center"/>
            <w:hideMark/>
          </w:tcPr>
          <w:p w14:paraId="77995FF8" w14:textId="77777777" w:rsidR="00031BEE" w:rsidRPr="003055A4" w:rsidRDefault="00031BEE" w:rsidP="00031BEE">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10.68 m3/s</w:t>
            </w:r>
          </w:p>
        </w:tc>
      </w:tr>
      <w:tr w:rsidR="00031BEE" w:rsidRPr="00031BEE" w14:paraId="638D54AA" w14:textId="77777777" w:rsidTr="00031BEE">
        <w:trPr>
          <w:trHeight w:val="270"/>
          <w:jc w:val="center"/>
        </w:trPr>
        <w:tc>
          <w:tcPr>
            <w:tcW w:w="1200" w:type="dxa"/>
            <w:tcBorders>
              <w:top w:val="nil"/>
              <w:left w:val="single" w:sz="8" w:space="0" w:color="auto"/>
              <w:bottom w:val="nil"/>
              <w:right w:val="single" w:sz="8" w:space="0" w:color="auto"/>
            </w:tcBorders>
            <w:shd w:val="clear" w:color="auto" w:fill="auto"/>
            <w:noWrap/>
            <w:vAlign w:val="center"/>
            <w:hideMark/>
          </w:tcPr>
          <w:p w14:paraId="6F926B95" w14:textId="77777777" w:rsidR="00031BEE" w:rsidRPr="00031BEE" w:rsidRDefault="00031BEE" w:rsidP="00031BEE">
            <w:pPr>
              <w:spacing w:after="0" w:line="240" w:lineRule="auto"/>
              <w:jc w:val="center"/>
              <w:rPr>
                <w:rFonts w:ascii="Book Antiqua" w:eastAsia="Times New Roman" w:hAnsi="Book Antiqua" w:cs="Times New Roman"/>
                <w:color w:val="000000"/>
                <w:sz w:val="20"/>
                <w:szCs w:val="20"/>
                <w:lang w:val="es-PE" w:eastAsia="es-PE"/>
              </w:rPr>
            </w:pPr>
            <w:r w:rsidRPr="00031BEE">
              <w:rPr>
                <w:rFonts w:ascii="Book Antiqua" w:eastAsia="Times New Roman" w:hAnsi="Book Antiqua" w:cs="Times New Roman"/>
                <w:color w:val="000000"/>
                <w:sz w:val="20"/>
                <w:szCs w:val="20"/>
                <w:lang w:val="es-PE" w:eastAsia="es-PE"/>
              </w:rPr>
              <w:t>43</w:t>
            </w:r>
          </w:p>
        </w:tc>
        <w:tc>
          <w:tcPr>
            <w:tcW w:w="1200" w:type="dxa"/>
            <w:tcBorders>
              <w:top w:val="nil"/>
              <w:left w:val="nil"/>
              <w:bottom w:val="single" w:sz="4" w:space="0" w:color="auto"/>
              <w:right w:val="single" w:sz="4" w:space="0" w:color="auto"/>
            </w:tcBorders>
            <w:shd w:val="clear" w:color="auto" w:fill="auto"/>
            <w:noWrap/>
            <w:vAlign w:val="bottom"/>
            <w:hideMark/>
          </w:tcPr>
          <w:p w14:paraId="5F361E20" w14:textId="77777777" w:rsidR="00031BEE" w:rsidRPr="00031BEE" w:rsidRDefault="00031BEE" w:rsidP="00031BEE">
            <w:pPr>
              <w:spacing w:after="0" w:line="240" w:lineRule="auto"/>
              <w:jc w:val="center"/>
              <w:rPr>
                <w:rFonts w:ascii="Book Antiqua" w:eastAsia="Times New Roman" w:hAnsi="Book Antiqua" w:cs="Times New Roman"/>
                <w:color w:val="000000"/>
                <w:sz w:val="20"/>
                <w:szCs w:val="20"/>
                <w:lang w:val="es-PE" w:eastAsia="es-PE"/>
              </w:rPr>
            </w:pPr>
            <w:r w:rsidRPr="00031BEE">
              <w:rPr>
                <w:rFonts w:ascii="Book Antiqua" w:eastAsia="Times New Roman" w:hAnsi="Book Antiqua" w:cs="Times New Roman"/>
                <w:color w:val="000000"/>
                <w:sz w:val="20"/>
                <w:szCs w:val="20"/>
                <w:lang w:val="es-PE" w:eastAsia="es-PE"/>
              </w:rPr>
              <w:t>31/07/1980</w:t>
            </w:r>
          </w:p>
        </w:tc>
        <w:tc>
          <w:tcPr>
            <w:tcW w:w="1200" w:type="dxa"/>
            <w:tcBorders>
              <w:top w:val="nil"/>
              <w:left w:val="nil"/>
              <w:bottom w:val="single" w:sz="4" w:space="0" w:color="auto"/>
              <w:right w:val="single" w:sz="4" w:space="0" w:color="auto"/>
            </w:tcBorders>
            <w:shd w:val="clear" w:color="auto" w:fill="auto"/>
            <w:noWrap/>
            <w:vAlign w:val="bottom"/>
            <w:hideMark/>
          </w:tcPr>
          <w:p w14:paraId="3A2E9A27" w14:textId="77777777" w:rsidR="00031BEE" w:rsidRPr="00031BEE" w:rsidRDefault="00031BEE" w:rsidP="00031BEE">
            <w:pPr>
              <w:spacing w:after="0" w:line="240" w:lineRule="auto"/>
              <w:jc w:val="center"/>
              <w:rPr>
                <w:rFonts w:ascii="Book Antiqua" w:eastAsia="Times New Roman" w:hAnsi="Book Antiqua" w:cs="Times New Roman"/>
                <w:color w:val="000000"/>
                <w:sz w:val="20"/>
                <w:szCs w:val="20"/>
                <w:lang w:val="es-PE" w:eastAsia="es-PE"/>
              </w:rPr>
            </w:pPr>
            <w:r w:rsidRPr="00031BEE">
              <w:rPr>
                <w:rFonts w:ascii="Book Antiqua" w:eastAsia="Times New Roman" w:hAnsi="Book Antiqua" w:cs="Times New Roman"/>
                <w:color w:val="000000"/>
                <w:sz w:val="20"/>
                <w:szCs w:val="20"/>
                <w:lang w:val="es-PE" w:eastAsia="es-PE"/>
              </w:rPr>
              <w:t>28/11/1980</w:t>
            </w:r>
          </w:p>
        </w:tc>
        <w:tc>
          <w:tcPr>
            <w:tcW w:w="1200" w:type="dxa"/>
            <w:tcBorders>
              <w:top w:val="nil"/>
              <w:left w:val="nil"/>
              <w:bottom w:val="single" w:sz="4" w:space="0" w:color="auto"/>
              <w:right w:val="nil"/>
            </w:tcBorders>
            <w:shd w:val="clear" w:color="auto" w:fill="auto"/>
            <w:noWrap/>
            <w:vAlign w:val="bottom"/>
            <w:hideMark/>
          </w:tcPr>
          <w:p w14:paraId="28DC8C8E" w14:textId="77777777" w:rsidR="00031BEE" w:rsidRPr="00031BEE" w:rsidRDefault="00031BEE" w:rsidP="00031BEE">
            <w:pPr>
              <w:spacing w:after="0" w:line="240" w:lineRule="auto"/>
              <w:jc w:val="center"/>
              <w:rPr>
                <w:rFonts w:ascii="Book Antiqua" w:eastAsia="Times New Roman" w:hAnsi="Book Antiqua" w:cs="Times New Roman"/>
                <w:color w:val="000000"/>
                <w:sz w:val="20"/>
                <w:szCs w:val="20"/>
                <w:lang w:val="es-PE" w:eastAsia="es-PE"/>
              </w:rPr>
            </w:pPr>
            <w:r w:rsidRPr="00031BEE">
              <w:rPr>
                <w:rFonts w:ascii="Book Antiqua" w:eastAsia="Times New Roman" w:hAnsi="Book Antiqua" w:cs="Times New Roman"/>
                <w:color w:val="000000"/>
                <w:sz w:val="20"/>
                <w:szCs w:val="20"/>
                <w:lang w:val="es-PE" w:eastAsia="es-PE"/>
              </w:rPr>
              <w:t>121</w:t>
            </w:r>
          </w:p>
        </w:tc>
        <w:tc>
          <w:tcPr>
            <w:tcW w:w="1200" w:type="dxa"/>
            <w:tcBorders>
              <w:top w:val="nil"/>
              <w:left w:val="single" w:sz="4" w:space="0" w:color="auto"/>
              <w:bottom w:val="single" w:sz="4" w:space="0" w:color="auto"/>
              <w:right w:val="single" w:sz="8" w:space="0" w:color="auto"/>
            </w:tcBorders>
            <w:shd w:val="clear" w:color="auto" w:fill="auto"/>
            <w:noWrap/>
            <w:vAlign w:val="center"/>
            <w:hideMark/>
          </w:tcPr>
          <w:p w14:paraId="3008FAE1" w14:textId="77777777" w:rsidR="00031BEE" w:rsidRPr="003055A4" w:rsidRDefault="00031BEE" w:rsidP="00031BEE">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7.91 m3/s</w:t>
            </w:r>
          </w:p>
        </w:tc>
      </w:tr>
      <w:tr w:rsidR="00031BEE" w:rsidRPr="00031BEE" w14:paraId="444CA2F6" w14:textId="77777777" w:rsidTr="00031BEE">
        <w:trPr>
          <w:trHeight w:val="270"/>
          <w:jc w:val="center"/>
        </w:trPr>
        <w:tc>
          <w:tcPr>
            <w:tcW w:w="1200" w:type="dxa"/>
            <w:tcBorders>
              <w:top w:val="nil"/>
              <w:left w:val="single" w:sz="8" w:space="0" w:color="auto"/>
              <w:right w:val="single" w:sz="8" w:space="0" w:color="auto"/>
            </w:tcBorders>
            <w:shd w:val="clear" w:color="auto" w:fill="auto"/>
            <w:noWrap/>
            <w:vAlign w:val="center"/>
            <w:hideMark/>
          </w:tcPr>
          <w:p w14:paraId="3FF5F02C" w14:textId="77777777" w:rsidR="00031BEE" w:rsidRPr="00031BEE" w:rsidRDefault="00031BEE" w:rsidP="00031BEE">
            <w:pPr>
              <w:spacing w:after="0" w:line="240" w:lineRule="auto"/>
              <w:jc w:val="center"/>
              <w:rPr>
                <w:rFonts w:ascii="Book Antiqua" w:eastAsia="Times New Roman" w:hAnsi="Book Antiqua" w:cs="Times New Roman"/>
                <w:color w:val="000000"/>
                <w:sz w:val="20"/>
                <w:szCs w:val="20"/>
                <w:lang w:val="es-PE" w:eastAsia="es-PE"/>
              </w:rPr>
            </w:pPr>
            <w:r w:rsidRPr="00031BEE">
              <w:rPr>
                <w:rFonts w:ascii="Book Antiqua" w:eastAsia="Times New Roman" w:hAnsi="Book Antiqua" w:cs="Times New Roman"/>
                <w:color w:val="000000"/>
                <w:sz w:val="20"/>
                <w:szCs w:val="20"/>
                <w:lang w:val="es-PE" w:eastAsia="es-PE"/>
              </w:rPr>
              <w:t>44</w:t>
            </w:r>
          </w:p>
        </w:tc>
        <w:tc>
          <w:tcPr>
            <w:tcW w:w="1200" w:type="dxa"/>
            <w:tcBorders>
              <w:top w:val="nil"/>
              <w:left w:val="nil"/>
              <w:bottom w:val="single" w:sz="4" w:space="0" w:color="auto"/>
              <w:right w:val="single" w:sz="4" w:space="0" w:color="auto"/>
            </w:tcBorders>
            <w:shd w:val="clear" w:color="auto" w:fill="auto"/>
            <w:noWrap/>
            <w:vAlign w:val="bottom"/>
            <w:hideMark/>
          </w:tcPr>
          <w:p w14:paraId="590BAFD5" w14:textId="77777777" w:rsidR="00031BEE" w:rsidRPr="00031BEE" w:rsidRDefault="00031BEE" w:rsidP="00031BEE">
            <w:pPr>
              <w:spacing w:after="0" w:line="240" w:lineRule="auto"/>
              <w:jc w:val="center"/>
              <w:rPr>
                <w:rFonts w:ascii="Book Antiqua" w:eastAsia="Times New Roman" w:hAnsi="Book Antiqua" w:cs="Times New Roman"/>
                <w:color w:val="000000"/>
                <w:sz w:val="20"/>
                <w:szCs w:val="20"/>
                <w:lang w:val="es-PE" w:eastAsia="es-PE"/>
              </w:rPr>
            </w:pPr>
            <w:r w:rsidRPr="00031BEE">
              <w:rPr>
                <w:rFonts w:ascii="Book Antiqua" w:eastAsia="Times New Roman" w:hAnsi="Book Antiqua" w:cs="Times New Roman"/>
                <w:color w:val="000000"/>
                <w:sz w:val="20"/>
                <w:szCs w:val="20"/>
                <w:lang w:val="es-PE" w:eastAsia="es-PE"/>
              </w:rPr>
              <w:t>13/08/1981</w:t>
            </w:r>
          </w:p>
        </w:tc>
        <w:tc>
          <w:tcPr>
            <w:tcW w:w="1200" w:type="dxa"/>
            <w:tcBorders>
              <w:top w:val="nil"/>
              <w:left w:val="nil"/>
              <w:bottom w:val="single" w:sz="4" w:space="0" w:color="auto"/>
              <w:right w:val="single" w:sz="4" w:space="0" w:color="auto"/>
            </w:tcBorders>
            <w:shd w:val="clear" w:color="auto" w:fill="auto"/>
            <w:noWrap/>
            <w:vAlign w:val="bottom"/>
            <w:hideMark/>
          </w:tcPr>
          <w:p w14:paraId="30657524" w14:textId="77777777" w:rsidR="00031BEE" w:rsidRPr="00031BEE" w:rsidRDefault="00031BEE" w:rsidP="00031BEE">
            <w:pPr>
              <w:spacing w:after="0" w:line="240" w:lineRule="auto"/>
              <w:jc w:val="center"/>
              <w:rPr>
                <w:rFonts w:ascii="Book Antiqua" w:eastAsia="Times New Roman" w:hAnsi="Book Antiqua" w:cs="Times New Roman"/>
                <w:color w:val="000000"/>
                <w:sz w:val="20"/>
                <w:szCs w:val="20"/>
                <w:lang w:val="es-PE" w:eastAsia="es-PE"/>
              </w:rPr>
            </w:pPr>
            <w:r w:rsidRPr="00031BEE">
              <w:rPr>
                <w:rFonts w:ascii="Book Antiqua" w:eastAsia="Times New Roman" w:hAnsi="Book Antiqua" w:cs="Times New Roman"/>
                <w:color w:val="000000"/>
                <w:sz w:val="20"/>
                <w:szCs w:val="20"/>
                <w:lang w:val="es-PE" w:eastAsia="es-PE"/>
              </w:rPr>
              <w:t>15/12/1981</w:t>
            </w:r>
          </w:p>
        </w:tc>
        <w:tc>
          <w:tcPr>
            <w:tcW w:w="1200" w:type="dxa"/>
            <w:tcBorders>
              <w:top w:val="nil"/>
              <w:left w:val="nil"/>
              <w:bottom w:val="single" w:sz="4" w:space="0" w:color="auto"/>
              <w:right w:val="nil"/>
            </w:tcBorders>
            <w:shd w:val="clear" w:color="auto" w:fill="auto"/>
            <w:noWrap/>
            <w:vAlign w:val="bottom"/>
            <w:hideMark/>
          </w:tcPr>
          <w:p w14:paraId="3F4BBC19" w14:textId="77777777" w:rsidR="00031BEE" w:rsidRPr="00031BEE" w:rsidRDefault="00031BEE" w:rsidP="00031BEE">
            <w:pPr>
              <w:spacing w:after="0" w:line="240" w:lineRule="auto"/>
              <w:jc w:val="center"/>
              <w:rPr>
                <w:rFonts w:ascii="Book Antiqua" w:eastAsia="Times New Roman" w:hAnsi="Book Antiqua" w:cs="Times New Roman"/>
                <w:color w:val="000000"/>
                <w:sz w:val="20"/>
                <w:szCs w:val="20"/>
                <w:lang w:val="es-PE" w:eastAsia="es-PE"/>
              </w:rPr>
            </w:pPr>
            <w:r w:rsidRPr="00031BEE">
              <w:rPr>
                <w:rFonts w:ascii="Book Antiqua" w:eastAsia="Times New Roman" w:hAnsi="Book Antiqua" w:cs="Times New Roman"/>
                <w:color w:val="000000"/>
                <w:sz w:val="20"/>
                <w:szCs w:val="20"/>
                <w:lang w:val="es-PE" w:eastAsia="es-PE"/>
              </w:rPr>
              <w:t>125</w:t>
            </w:r>
          </w:p>
        </w:tc>
        <w:tc>
          <w:tcPr>
            <w:tcW w:w="1200" w:type="dxa"/>
            <w:tcBorders>
              <w:top w:val="nil"/>
              <w:left w:val="single" w:sz="4" w:space="0" w:color="auto"/>
              <w:bottom w:val="single" w:sz="4" w:space="0" w:color="auto"/>
              <w:right w:val="single" w:sz="8" w:space="0" w:color="auto"/>
            </w:tcBorders>
            <w:shd w:val="clear" w:color="auto" w:fill="auto"/>
            <w:noWrap/>
            <w:vAlign w:val="center"/>
            <w:hideMark/>
          </w:tcPr>
          <w:p w14:paraId="577BD2A3" w14:textId="77777777" w:rsidR="00031BEE" w:rsidRPr="003055A4" w:rsidRDefault="00031BEE" w:rsidP="00031BEE">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9.40 m3/s</w:t>
            </w:r>
          </w:p>
        </w:tc>
      </w:tr>
      <w:tr w:rsidR="00031BEE" w:rsidRPr="00031BEE" w14:paraId="6814616B" w14:textId="77777777" w:rsidTr="00031BEE">
        <w:trPr>
          <w:trHeight w:val="270"/>
          <w:jc w:val="center"/>
        </w:trPr>
        <w:tc>
          <w:tcPr>
            <w:tcW w:w="1200" w:type="dxa"/>
            <w:tcBorders>
              <w:top w:val="nil"/>
              <w:left w:val="single" w:sz="8" w:space="0" w:color="auto"/>
              <w:bottom w:val="single" w:sz="4" w:space="0" w:color="auto"/>
              <w:right w:val="single" w:sz="8" w:space="0" w:color="auto"/>
            </w:tcBorders>
            <w:shd w:val="clear" w:color="auto" w:fill="auto"/>
            <w:noWrap/>
            <w:vAlign w:val="center"/>
            <w:hideMark/>
          </w:tcPr>
          <w:p w14:paraId="4B1498D9" w14:textId="77777777" w:rsidR="00031BEE" w:rsidRPr="00031BEE" w:rsidRDefault="00031BEE" w:rsidP="00031BEE">
            <w:pPr>
              <w:spacing w:after="0" w:line="240" w:lineRule="auto"/>
              <w:jc w:val="center"/>
              <w:rPr>
                <w:rFonts w:ascii="Book Antiqua" w:eastAsia="Times New Roman" w:hAnsi="Book Antiqua" w:cs="Times New Roman"/>
                <w:color w:val="000000"/>
                <w:sz w:val="20"/>
                <w:szCs w:val="20"/>
                <w:lang w:val="es-PE" w:eastAsia="es-PE"/>
              </w:rPr>
            </w:pPr>
            <w:r w:rsidRPr="00031BEE">
              <w:rPr>
                <w:rFonts w:ascii="Book Antiqua" w:eastAsia="Times New Roman" w:hAnsi="Book Antiqua" w:cs="Times New Roman"/>
                <w:color w:val="000000"/>
                <w:sz w:val="20"/>
                <w:szCs w:val="20"/>
                <w:lang w:val="es-PE" w:eastAsia="es-PE"/>
              </w:rPr>
              <w:t>45</w:t>
            </w:r>
          </w:p>
        </w:tc>
        <w:tc>
          <w:tcPr>
            <w:tcW w:w="1200" w:type="dxa"/>
            <w:tcBorders>
              <w:top w:val="nil"/>
              <w:left w:val="nil"/>
              <w:bottom w:val="single" w:sz="4" w:space="0" w:color="auto"/>
              <w:right w:val="single" w:sz="4" w:space="0" w:color="auto"/>
            </w:tcBorders>
            <w:shd w:val="clear" w:color="auto" w:fill="auto"/>
            <w:noWrap/>
            <w:vAlign w:val="bottom"/>
            <w:hideMark/>
          </w:tcPr>
          <w:p w14:paraId="7038A2BB" w14:textId="77777777" w:rsidR="00031BEE" w:rsidRPr="00031BEE" w:rsidRDefault="00031BEE" w:rsidP="00031BEE">
            <w:pPr>
              <w:spacing w:after="0" w:line="240" w:lineRule="auto"/>
              <w:jc w:val="center"/>
              <w:rPr>
                <w:rFonts w:ascii="Book Antiqua" w:eastAsia="Times New Roman" w:hAnsi="Book Antiqua" w:cs="Times New Roman"/>
                <w:color w:val="000000"/>
                <w:sz w:val="20"/>
                <w:szCs w:val="20"/>
                <w:lang w:val="es-PE" w:eastAsia="es-PE"/>
              </w:rPr>
            </w:pPr>
            <w:r w:rsidRPr="00031BEE">
              <w:rPr>
                <w:rFonts w:ascii="Book Antiqua" w:eastAsia="Times New Roman" w:hAnsi="Book Antiqua" w:cs="Times New Roman"/>
                <w:color w:val="000000"/>
                <w:sz w:val="20"/>
                <w:szCs w:val="20"/>
                <w:lang w:val="es-PE" w:eastAsia="es-PE"/>
              </w:rPr>
              <w:t>14/08/1982</w:t>
            </w:r>
          </w:p>
        </w:tc>
        <w:tc>
          <w:tcPr>
            <w:tcW w:w="1200" w:type="dxa"/>
            <w:tcBorders>
              <w:top w:val="nil"/>
              <w:left w:val="nil"/>
              <w:bottom w:val="single" w:sz="4" w:space="0" w:color="auto"/>
              <w:right w:val="single" w:sz="4" w:space="0" w:color="auto"/>
            </w:tcBorders>
            <w:shd w:val="clear" w:color="auto" w:fill="auto"/>
            <w:noWrap/>
            <w:vAlign w:val="bottom"/>
            <w:hideMark/>
          </w:tcPr>
          <w:p w14:paraId="47C7E156" w14:textId="77777777" w:rsidR="00031BEE" w:rsidRPr="00031BEE" w:rsidRDefault="00031BEE" w:rsidP="00031BEE">
            <w:pPr>
              <w:spacing w:after="0" w:line="240" w:lineRule="auto"/>
              <w:jc w:val="center"/>
              <w:rPr>
                <w:rFonts w:ascii="Book Antiqua" w:eastAsia="Times New Roman" w:hAnsi="Book Antiqua" w:cs="Times New Roman"/>
                <w:color w:val="000000"/>
                <w:sz w:val="20"/>
                <w:szCs w:val="20"/>
                <w:lang w:val="es-PE" w:eastAsia="es-PE"/>
              </w:rPr>
            </w:pPr>
            <w:r w:rsidRPr="00031BEE">
              <w:rPr>
                <w:rFonts w:ascii="Book Antiqua" w:eastAsia="Times New Roman" w:hAnsi="Book Antiqua" w:cs="Times New Roman"/>
                <w:color w:val="000000"/>
                <w:sz w:val="20"/>
                <w:szCs w:val="20"/>
                <w:lang w:val="es-PE" w:eastAsia="es-PE"/>
              </w:rPr>
              <w:t>31/08/1982</w:t>
            </w:r>
          </w:p>
        </w:tc>
        <w:tc>
          <w:tcPr>
            <w:tcW w:w="1200" w:type="dxa"/>
            <w:tcBorders>
              <w:top w:val="nil"/>
              <w:left w:val="nil"/>
              <w:bottom w:val="single" w:sz="4" w:space="0" w:color="auto"/>
              <w:right w:val="nil"/>
            </w:tcBorders>
            <w:shd w:val="clear" w:color="auto" w:fill="auto"/>
            <w:noWrap/>
            <w:vAlign w:val="bottom"/>
            <w:hideMark/>
          </w:tcPr>
          <w:p w14:paraId="5A1C6E64" w14:textId="77777777" w:rsidR="00031BEE" w:rsidRPr="00031BEE" w:rsidRDefault="00031BEE" w:rsidP="00031BEE">
            <w:pPr>
              <w:spacing w:after="0" w:line="240" w:lineRule="auto"/>
              <w:jc w:val="center"/>
              <w:rPr>
                <w:rFonts w:ascii="Book Antiqua" w:eastAsia="Times New Roman" w:hAnsi="Book Antiqua" w:cs="Times New Roman"/>
                <w:color w:val="000000"/>
                <w:sz w:val="20"/>
                <w:szCs w:val="20"/>
                <w:lang w:val="es-PE" w:eastAsia="es-PE"/>
              </w:rPr>
            </w:pPr>
            <w:r w:rsidRPr="00031BEE">
              <w:rPr>
                <w:rFonts w:ascii="Book Antiqua" w:eastAsia="Times New Roman" w:hAnsi="Book Antiqua" w:cs="Times New Roman"/>
                <w:color w:val="000000"/>
                <w:sz w:val="20"/>
                <w:szCs w:val="20"/>
                <w:lang w:val="es-PE" w:eastAsia="es-PE"/>
              </w:rPr>
              <w:t>18</w:t>
            </w:r>
          </w:p>
        </w:tc>
        <w:tc>
          <w:tcPr>
            <w:tcW w:w="1200" w:type="dxa"/>
            <w:tcBorders>
              <w:top w:val="nil"/>
              <w:left w:val="single" w:sz="4" w:space="0" w:color="auto"/>
              <w:bottom w:val="single" w:sz="4" w:space="0" w:color="auto"/>
              <w:right w:val="single" w:sz="8" w:space="0" w:color="auto"/>
            </w:tcBorders>
            <w:shd w:val="clear" w:color="auto" w:fill="auto"/>
            <w:noWrap/>
            <w:vAlign w:val="center"/>
            <w:hideMark/>
          </w:tcPr>
          <w:p w14:paraId="0FC3DD7B" w14:textId="77777777" w:rsidR="00031BEE" w:rsidRPr="003055A4" w:rsidRDefault="00031BEE" w:rsidP="00031BEE">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18.07 m3/s</w:t>
            </w:r>
          </w:p>
        </w:tc>
      </w:tr>
    </w:tbl>
    <w:p w14:paraId="70EA2660" w14:textId="77777777" w:rsidR="00031BEE" w:rsidRPr="00002A98" w:rsidRDefault="00F9331C" w:rsidP="007E2C6F">
      <w:pPr>
        <w:pStyle w:val="Tesis"/>
      </w:pPr>
      <w:r>
        <w:t>En el periodo mencionado se registran 45 sequías siendo la de mayor duración de 136 días comprendida entre el periodo de 05/08/1978 al 18/12/1978 siendo el caudal mínimo registrado de 7.67 m</w:t>
      </w:r>
      <w:r w:rsidRPr="00241D1F">
        <w:rPr>
          <w:vertAlign w:val="superscript"/>
        </w:rPr>
        <w:t>3</w:t>
      </w:r>
      <w:r>
        <w:t>/s. Al comparar los valores de caudal ecológico con los caudales mínimo registrados en cada evento, se observó 17.78 % de los eventos no superan el valor del caudal ecológico.</w:t>
      </w:r>
    </w:p>
    <w:p w14:paraId="61CF2F47" w14:textId="77777777" w:rsidR="00656982" w:rsidRDefault="00403FFB" w:rsidP="00656982">
      <w:pPr>
        <w:pStyle w:val="Tesis"/>
        <w:rPr>
          <w:i/>
          <w:sz w:val="20"/>
          <w:u w:val="single"/>
        </w:rPr>
      </w:pPr>
      <w:r>
        <w:rPr>
          <w:i/>
          <w:sz w:val="20"/>
          <w:u w:val="single"/>
        </w:rPr>
        <w:t>Segundo</w:t>
      </w:r>
      <w:r w:rsidR="00656982" w:rsidRPr="00031BEE">
        <w:rPr>
          <w:i/>
          <w:sz w:val="20"/>
          <w:u w:val="single"/>
        </w:rPr>
        <w:t xml:space="preserve"> Periodo</w:t>
      </w:r>
      <w:r w:rsidR="00656982">
        <w:rPr>
          <w:i/>
          <w:sz w:val="20"/>
          <w:u w:val="single"/>
        </w:rPr>
        <w:t>: 1984-1997</w:t>
      </w:r>
    </w:p>
    <w:tbl>
      <w:tblPr>
        <w:tblW w:w="6000" w:type="dxa"/>
        <w:jc w:val="center"/>
        <w:tblCellMar>
          <w:left w:w="70" w:type="dxa"/>
          <w:right w:w="70" w:type="dxa"/>
        </w:tblCellMar>
        <w:tblLook w:val="04A0" w:firstRow="1" w:lastRow="0" w:firstColumn="1" w:lastColumn="0" w:noHBand="0" w:noVBand="1"/>
      </w:tblPr>
      <w:tblGrid>
        <w:gridCol w:w="1200"/>
        <w:gridCol w:w="1200"/>
        <w:gridCol w:w="1200"/>
        <w:gridCol w:w="1200"/>
        <w:gridCol w:w="1200"/>
      </w:tblGrid>
      <w:tr w:rsidR="00A57E5F" w:rsidRPr="00A57E5F" w14:paraId="3EC75266" w14:textId="77777777" w:rsidTr="00A57E5F">
        <w:trPr>
          <w:trHeight w:val="270"/>
          <w:jc w:val="center"/>
        </w:trPr>
        <w:tc>
          <w:tcPr>
            <w:tcW w:w="1200" w:type="dxa"/>
            <w:vMerge w:val="restart"/>
            <w:tcBorders>
              <w:top w:val="single" w:sz="8" w:space="0" w:color="auto"/>
              <w:left w:val="single" w:sz="8" w:space="0" w:color="auto"/>
              <w:bottom w:val="nil"/>
              <w:right w:val="single" w:sz="8" w:space="0" w:color="auto"/>
            </w:tcBorders>
            <w:shd w:val="clear" w:color="000000" w:fill="92CDDC"/>
            <w:noWrap/>
            <w:vAlign w:val="center"/>
            <w:hideMark/>
          </w:tcPr>
          <w:p w14:paraId="6455A11D" w14:textId="77777777" w:rsidR="00A57E5F" w:rsidRPr="00A57E5F" w:rsidRDefault="00A57E5F" w:rsidP="00A57E5F">
            <w:pPr>
              <w:spacing w:after="0" w:line="240" w:lineRule="auto"/>
              <w:jc w:val="center"/>
              <w:rPr>
                <w:rFonts w:ascii="Book Antiqua" w:eastAsia="Times New Roman" w:hAnsi="Book Antiqua" w:cs="Times New Roman"/>
                <w:b/>
                <w:bCs/>
                <w:color w:val="000000"/>
                <w:sz w:val="16"/>
                <w:szCs w:val="16"/>
                <w:lang w:val="es-PE" w:eastAsia="es-PE"/>
              </w:rPr>
            </w:pPr>
            <w:r w:rsidRPr="00A57E5F">
              <w:rPr>
                <w:rFonts w:ascii="Book Antiqua" w:eastAsia="Times New Roman" w:hAnsi="Book Antiqua" w:cs="Times New Roman"/>
                <w:b/>
                <w:bCs/>
                <w:color w:val="000000"/>
                <w:sz w:val="16"/>
                <w:szCs w:val="16"/>
                <w:lang w:val="es-PE" w:eastAsia="es-PE"/>
              </w:rPr>
              <w:t>N° Evento</w:t>
            </w:r>
          </w:p>
        </w:tc>
        <w:tc>
          <w:tcPr>
            <w:tcW w:w="1200" w:type="dxa"/>
            <w:vMerge w:val="restart"/>
            <w:tcBorders>
              <w:top w:val="single" w:sz="8" w:space="0" w:color="auto"/>
              <w:left w:val="single" w:sz="8" w:space="0" w:color="auto"/>
              <w:bottom w:val="nil"/>
              <w:right w:val="nil"/>
            </w:tcBorders>
            <w:shd w:val="clear" w:color="000000" w:fill="92CDDC"/>
            <w:noWrap/>
            <w:vAlign w:val="center"/>
            <w:hideMark/>
          </w:tcPr>
          <w:p w14:paraId="4412CC12" w14:textId="77777777" w:rsidR="00A57E5F" w:rsidRPr="00A57E5F" w:rsidRDefault="00A57E5F" w:rsidP="00A57E5F">
            <w:pPr>
              <w:spacing w:after="0" w:line="240" w:lineRule="auto"/>
              <w:jc w:val="center"/>
              <w:rPr>
                <w:rFonts w:ascii="Book Antiqua" w:eastAsia="Times New Roman" w:hAnsi="Book Antiqua" w:cs="Times New Roman"/>
                <w:b/>
                <w:bCs/>
                <w:color w:val="000000"/>
                <w:sz w:val="20"/>
                <w:szCs w:val="20"/>
                <w:lang w:val="es-PE" w:eastAsia="es-PE"/>
              </w:rPr>
            </w:pPr>
            <w:r w:rsidRPr="00A57E5F">
              <w:rPr>
                <w:rFonts w:ascii="Book Antiqua" w:eastAsia="Times New Roman" w:hAnsi="Book Antiqua" w:cs="Times New Roman"/>
                <w:b/>
                <w:bCs/>
                <w:color w:val="000000"/>
                <w:sz w:val="20"/>
                <w:szCs w:val="20"/>
                <w:lang w:val="es-PE" w:eastAsia="es-PE"/>
              </w:rPr>
              <w:t>Inicio</w:t>
            </w:r>
          </w:p>
        </w:tc>
        <w:tc>
          <w:tcPr>
            <w:tcW w:w="1200" w:type="dxa"/>
            <w:vMerge w:val="restart"/>
            <w:tcBorders>
              <w:top w:val="single" w:sz="8" w:space="0" w:color="auto"/>
              <w:left w:val="nil"/>
              <w:bottom w:val="nil"/>
              <w:right w:val="nil"/>
            </w:tcBorders>
            <w:shd w:val="clear" w:color="000000" w:fill="92CDDC"/>
            <w:noWrap/>
            <w:vAlign w:val="center"/>
            <w:hideMark/>
          </w:tcPr>
          <w:p w14:paraId="202BB604" w14:textId="77777777" w:rsidR="00A57E5F" w:rsidRPr="00A57E5F" w:rsidRDefault="00A57E5F" w:rsidP="00A57E5F">
            <w:pPr>
              <w:spacing w:after="0" w:line="240" w:lineRule="auto"/>
              <w:jc w:val="center"/>
              <w:rPr>
                <w:rFonts w:ascii="Book Antiqua" w:eastAsia="Times New Roman" w:hAnsi="Book Antiqua" w:cs="Times New Roman"/>
                <w:b/>
                <w:bCs/>
                <w:color w:val="000000"/>
                <w:sz w:val="20"/>
                <w:szCs w:val="20"/>
                <w:lang w:val="es-PE" w:eastAsia="es-PE"/>
              </w:rPr>
            </w:pPr>
            <w:r w:rsidRPr="00A57E5F">
              <w:rPr>
                <w:rFonts w:ascii="Book Antiqua" w:eastAsia="Times New Roman" w:hAnsi="Book Antiqua" w:cs="Times New Roman"/>
                <w:b/>
                <w:bCs/>
                <w:color w:val="000000"/>
                <w:sz w:val="20"/>
                <w:szCs w:val="20"/>
                <w:lang w:val="es-PE" w:eastAsia="es-PE"/>
              </w:rPr>
              <w:t>Fin</w:t>
            </w:r>
          </w:p>
        </w:tc>
        <w:tc>
          <w:tcPr>
            <w:tcW w:w="1200" w:type="dxa"/>
            <w:vMerge w:val="restart"/>
            <w:tcBorders>
              <w:top w:val="single" w:sz="8" w:space="0" w:color="auto"/>
              <w:left w:val="nil"/>
              <w:bottom w:val="nil"/>
              <w:right w:val="nil"/>
            </w:tcBorders>
            <w:shd w:val="clear" w:color="000000" w:fill="92CDDC"/>
            <w:noWrap/>
            <w:vAlign w:val="center"/>
            <w:hideMark/>
          </w:tcPr>
          <w:p w14:paraId="47F28B5F" w14:textId="77777777" w:rsidR="00A57E5F" w:rsidRPr="00A57E5F" w:rsidRDefault="00A57E5F" w:rsidP="00A57E5F">
            <w:pPr>
              <w:spacing w:after="0" w:line="240" w:lineRule="auto"/>
              <w:jc w:val="center"/>
              <w:rPr>
                <w:rFonts w:ascii="Book Antiqua" w:eastAsia="Times New Roman" w:hAnsi="Book Antiqua" w:cs="Times New Roman"/>
                <w:b/>
                <w:bCs/>
                <w:color w:val="000000"/>
                <w:sz w:val="20"/>
                <w:szCs w:val="20"/>
                <w:lang w:val="es-PE" w:eastAsia="es-PE"/>
              </w:rPr>
            </w:pPr>
            <w:r w:rsidRPr="00A57E5F">
              <w:rPr>
                <w:rFonts w:ascii="Book Antiqua" w:eastAsia="Times New Roman" w:hAnsi="Book Antiqua" w:cs="Times New Roman"/>
                <w:b/>
                <w:bCs/>
                <w:color w:val="000000"/>
                <w:sz w:val="20"/>
                <w:szCs w:val="20"/>
                <w:lang w:val="es-PE" w:eastAsia="es-PE"/>
              </w:rPr>
              <w:t>Duración</w:t>
            </w:r>
          </w:p>
        </w:tc>
        <w:tc>
          <w:tcPr>
            <w:tcW w:w="1200" w:type="dxa"/>
            <w:vMerge w:val="restart"/>
            <w:tcBorders>
              <w:top w:val="single" w:sz="8" w:space="0" w:color="auto"/>
              <w:left w:val="nil"/>
              <w:bottom w:val="nil"/>
              <w:right w:val="single" w:sz="8" w:space="0" w:color="auto"/>
            </w:tcBorders>
            <w:shd w:val="clear" w:color="000000" w:fill="92CDDC"/>
            <w:noWrap/>
            <w:vAlign w:val="center"/>
            <w:hideMark/>
          </w:tcPr>
          <w:p w14:paraId="3ED9A623" w14:textId="77777777" w:rsidR="00A57E5F" w:rsidRPr="00A57E5F" w:rsidRDefault="00A57E5F" w:rsidP="00A57E5F">
            <w:pPr>
              <w:spacing w:after="0" w:line="240" w:lineRule="auto"/>
              <w:jc w:val="center"/>
              <w:rPr>
                <w:rFonts w:ascii="Book Antiqua" w:eastAsia="Times New Roman" w:hAnsi="Book Antiqua" w:cs="Times New Roman"/>
                <w:b/>
                <w:bCs/>
                <w:color w:val="000000"/>
                <w:sz w:val="20"/>
                <w:szCs w:val="20"/>
                <w:lang w:val="es-PE" w:eastAsia="es-PE"/>
              </w:rPr>
            </w:pPr>
            <w:r w:rsidRPr="00A57E5F">
              <w:rPr>
                <w:rFonts w:ascii="Book Antiqua" w:eastAsia="Times New Roman" w:hAnsi="Book Antiqua" w:cs="Times New Roman"/>
                <w:b/>
                <w:bCs/>
                <w:color w:val="000000"/>
                <w:sz w:val="20"/>
                <w:szCs w:val="20"/>
                <w:lang w:val="es-PE" w:eastAsia="es-PE"/>
              </w:rPr>
              <w:t>Qmin</w:t>
            </w:r>
          </w:p>
        </w:tc>
      </w:tr>
      <w:tr w:rsidR="00A57E5F" w:rsidRPr="00A57E5F" w14:paraId="6B978290" w14:textId="77777777" w:rsidTr="00A57E5F">
        <w:trPr>
          <w:trHeight w:val="450"/>
          <w:jc w:val="center"/>
        </w:trPr>
        <w:tc>
          <w:tcPr>
            <w:tcW w:w="1200" w:type="dxa"/>
            <w:vMerge/>
            <w:tcBorders>
              <w:top w:val="single" w:sz="8" w:space="0" w:color="auto"/>
              <w:left w:val="single" w:sz="8" w:space="0" w:color="auto"/>
              <w:bottom w:val="nil"/>
              <w:right w:val="single" w:sz="8" w:space="0" w:color="auto"/>
            </w:tcBorders>
            <w:vAlign w:val="center"/>
            <w:hideMark/>
          </w:tcPr>
          <w:p w14:paraId="7FB0EA0B" w14:textId="77777777" w:rsidR="00A57E5F" w:rsidRPr="00A57E5F" w:rsidRDefault="00A57E5F" w:rsidP="00A57E5F">
            <w:pPr>
              <w:spacing w:after="0" w:line="240" w:lineRule="auto"/>
              <w:rPr>
                <w:rFonts w:ascii="Book Antiqua" w:eastAsia="Times New Roman" w:hAnsi="Book Antiqua" w:cs="Times New Roman"/>
                <w:b/>
                <w:bCs/>
                <w:color w:val="000000"/>
                <w:sz w:val="16"/>
                <w:szCs w:val="16"/>
                <w:lang w:val="es-PE" w:eastAsia="es-PE"/>
              </w:rPr>
            </w:pPr>
          </w:p>
        </w:tc>
        <w:tc>
          <w:tcPr>
            <w:tcW w:w="1200" w:type="dxa"/>
            <w:vMerge/>
            <w:tcBorders>
              <w:top w:val="single" w:sz="8" w:space="0" w:color="auto"/>
              <w:left w:val="single" w:sz="8" w:space="0" w:color="auto"/>
              <w:bottom w:val="nil"/>
              <w:right w:val="nil"/>
            </w:tcBorders>
            <w:vAlign w:val="center"/>
            <w:hideMark/>
          </w:tcPr>
          <w:p w14:paraId="410FA3C7" w14:textId="77777777" w:rsidR="00A57E5F" w:rsidRPr="00A57E5F" w:rsidRDefault="00A57E5F" w:rsidP="00A57E5F">
            <w:pPr>
              <w:spacing w:after="0" w:line="240" w:lineRule="auto"/>
              <w:rPr>
                <w:rFonts w:ascii="Book Antiqua" w:eastAsia="Times New Roman" w:hAnsi="Book Antiqua" w:cs="Times New Roman"/>
                <w:b/>
                <w:bCs/>
                <w:color w:val="000000"/>
                <w:sz w:val="20"/>
                <w:szCs w:val="20"/>
                <w:lang w:val="es-PE" w:eastAsia="es-PE"/>
              </w:rPr>
            </w:pPr>
          </w:p>
        </w:tc>
        <w:tc>
          <w:tcPr>
            <w:tcW w:w="1200" w:type="dxa"/>
            <w:vMerge/>
            <w:tcBorders>
              <w:top w:val="single" w:sz="8" w:space="0" w:color="auto"/>
              <w:left w:val="nil"/>
              <w:bottom w:val="nil"/>
              <w:right w:val="nil"/>
            </w:tcBorders>
            <w:vAlign w:val="center"/>
            <w:hideMark/>
          </w:tcPr>
          <w:p w14:paraId="100AE5D5" w14:textId="77777777" w:rsidR="00A57E5F" w:rsidRPr="00A57E5F" w:rsidRDefault="00A57E5F" w:rsidP="00A57E5F">
            <w:pPr>
              <w:spacing w:after="0" w:line="240" w:lineRule="auto"/>
              <w:rPr>
                <w:rFonts w:ascii="Book Antiqua" w:eastAsia="Times New Roman" w:hAnsi="Book Antiqua" w:cs="Times New Roman"/>
                <w:b/>
                <w:bCs/>
                <w:color w:val="000000"/>
                <w:sz w:val="20"/>
                <w:szCs w:val="20"/>
                <w:lang w:val="es-PE" w:eastAsia="es-PE"/>
              </w:rPr>
            </w:pPr>
          </w:p>
        </w:tc>
        <w:tc>
          <w:tcPr>
            <w:tcW w:w="1200" w:type="dxa"/>
            <w:vMerge/>
            <w:tcBorders>
              <w:top w:val="single" w:sz="8" w:space="0" w:color="auto"/>
              <w:left w:val="nil"/>
              <w:bottom w:val="nil"/>
              <w:right w:val="nil"/>
            </w:tcBorders>
            <w:vAlign w:val="center"/>
            <w:hideMark/>
          </w:tcPr>
          <w:p w14:paraId="0D1FDC5F" w14:textId="77777777" w:rsidR="00A57E5F" w:rsidRPr="00A57E5F" w:rsidRDefault="00A57E5F" w:rsidP="00A57E5F">
            <w:pPr>
              <w:spacing w:after="0" w:line="240" w:lineRule="auto"/>
              <w:rPr>
                <w:rFonts w:ascii="Book Antiqua" w:eastAsia="Times New Roman" w:hAnsi="Book Antiqua" w:cs="Times New Roman"/>
                <w:b/>
                <w:bCs/>
                <w:color w:val="000000"/>
                <w:sz w:val="20"/>
                <w:szCs w:val="20"/>
                <w:lang w:val="es-PE" w:eastAsia="es-PE"/>
              </w:rPr>
            </w:pPr>
          </w:p>
        </w:tc>
        <w:tc>
          <w:tcPr>
            <w:tcW w:w="1200" w:type="dxa"/>
            <w:vMerge/>
            <w:tcBorders>
              <w:top w:val="single" w:sz="8" w:space="0" w:color="auto"/>
              <w:left w:val="nil"/>
              <w:bottom w:val="nil"/>
              <w:right w:val="single" w:sz="8" w:space="0" w:color="auto"/>
            </w:tcBorders>
            <w:vAlign w:val="center"/>
            <w:hideMark/>
          </w:tcPr>
          <w:p w14:paraId="1A55E0A3" w14:textId="77777777" w:rsidR="00A57E5F" w:rsidRPr="00A57E5F" w:rsidRDefault="00A57E5F" w:rsidP="00A57E5F">
            <w:pPr>
              <w:spacing w:after="0" w:line="240" w:lineRule="auto"/>
              <w:rPr>
                <w:rFonts w:ascii="Book Antiqua" w:eastAsia="Times New Roman" w:hAnsi="Book Antiqua" w:cs="Times New Roman"/>
                <w:b/>
                <w:bCs/>
                <w:color w:val="000000"/>
                <w:sz w:val="20"/>
                <w:szCs w:val="20"/>
                <w:lang w:val="es-PE" w:eastAsia="es-PE"/>
              </w:rPr>
            </w:pPr>
          </w:p>
        </w:tc>
      </w:tr>
      <w:tr w:rsidR="00A57E5F" w:rsidRPr="00A57E5F" w14:paraId="39CDE4A2" w14:textId="77777777" w:rsidTr="00A57E5F">
        <w:trPr>
          <w:trHeight w:val="300"/>
          <w:jc w:val="center"/>
        </w:trPr>
        <w:tc>
          <w:tcPr>
            <w:tcW w:w="1200" w:type="dxa"/>
            <w:tcBorders>
              <w:top w:val="single" w:sz="8" w:space="0" w:color="auto"/>
              <w:left w:val="single" w:sz="8" w:space="0" w:color="auto"/>
              <w:bottom w:val="nil"/>
              <w:right w:val="single" w:sz="8" w:space="0" w:color="auto"/>
            </w:tcBorders>
            <w:shd w:val="clear" w:color="auto" w:fill="auto"/>
            <w:noWrap/>
            <w:vAlign w:val="bottom"/>
            <w:hideMark/>
          </w:tcPr>
          <w:p w14:paraId="2E78B4BE" w14:textId="77777777" w:rsidR="00A57E5F" w:rsidRPr="00A57E5F" w:rsidRDefault="00A57E5F" w:rsidP="00A57E5F">
            <w:pPr>
              <w:spacing w:after="0" w:line="240" w:lineRule="auto"/>
              <w:jc w:val="center"/>
              <w:rPr>
                <w:rFonts w:ascii="Book Antiqua" w:eastAsia="Times New Roman" w:hAnsi="Book Antiqua" w:cs="Times New Roman"/>
                <w:color w:val="000000"/>
                <w:sz w:val="20"/>
                <w:szCs w:val="20"/>
                <w:lang w:val="es-PE" w:eastAsia="es-PE"/>
              </w:rPr>
            </w:pPr>
            <w:r w:rsidRPr="00A57E5F">
              <w:rPr>
                <w:rFonts w:ascii="Book Antiqua" w:eastAsia="Times New Roman" w:hAnsi="Book Antiqua" w:cs="Times New Roman"/>
                <w:color w:val="000000"/>
                <w:sz w:val="20"/>
                <w:szCs w:val="20"/>
                <w:lang w:val="es-PE" w:eastAsia="es-PE"/>
              </w:rPr>
              <w:t>1</w:t>
            </w:r>
          </w:p>
        </w:tc>
        <w:tc>
          <w:tcPr>
            <w:tcW w:w="1200" w:type="dxa"/>
            <w:tcBorders>
              <w:top w:val="single" w:sz="8" w:space="0" w:color="auto"/>
              <w:left w:val="nil"/>
              <w:bottom w:val="single" w:sz="4" w:space="0" w:color="auto"/>
              <w:right w:val="single" w:sz="4" w:space="0" w:color="auto"/>
            </w:tcBorders>
            <w:shd w:val="clear" w:color="auto" w:fill="auto"/>
            <w:noWrap/>
            <w:vAlign w:val="bottom"/>
            <w:hideMark/>
          </w:tcPr>
          <w:p w14:paraId="67BA9C30" w14:textId="77777777" w:rsidR="00A57E5F" w:rsidRPr="00A57E5F" w:rsidRDefault="00A57E5F" w:rsidP="00A57E5F">
            <w:pPr>
              <w:spacing w:after="0" w:line="240" w:lineRule="auto"/>
              <w:jc w:val="right"/>
              <w:rPr>
                <w:rFonts w:ascii="Book Antiqua" w:eastAsia="Times New Roman" w:hAnsi="Book Antiqua" w:cs="Times New Roman"/>
                <w:color w:val="000000"/>
                <w:sz w:val="20"/>
                <w:szCs w:val="20"/>
                <w:lang w:val="es-PE" w:eastAsia="es-PE"/>
              </w:rPr>
            </w:pPr>
            <w:r w:rsidRPr="00A57E5F">
              <w:rPr>
                <w:rFonts w:ascii="Book Antiqua" w:eastAsia="Times New Roman" w:hAnsi="Book Antiqua" w:cs="Times New Roman"/>
                <w:color w:val="000000"/>
                <w:sz w:val="20"/>
                <w:szCs w:val="20"/>
                <w:lang w:val="es-PE" w:eastAsia="es-PE"/>
              </w:rPr>
              <w:t>09/08/1985</w:t>
            </w:r>
          </w:p>
        </w:tc>
        <w:tc>
          <w:tcPr>
            <w:tcW w:w="1200" w:type="dxa"/>
            <w:tcBorders>
              <w:top w:val="single" w:sz="8" w:space="0" w:color="auto"/>
              <w:left w:val="nil"/>
              <w:bottom w:val="single" w:sz="4" w:space="0" w:color="auto"/>
              <w:right w:val="single" w:sz="4" w:space="0" w:color="auto"/>
            </w:tcBorders>
            <w:shd w:val="clear" w:color="auto" w:fill="auto"/>
            <w:noWrap/>
            <w:vAlign w:val="bottom"/>
            <w:hideMark/>
          </w:tcPr>
          <w:p w14:paraId="7D06BBFE" w14:textId="77777777" w:rsidR="00A57E5F" w:rsidRPr="00A57E5F" w:rsidRDefault="00A57E5F" w:rsidP="00A57E5F">
            <w:pPr>
              <w:spacing w:after="0" w:line="240" w:lineRule="auto"/>
              <w:jc w:val="right"/>
              <w:rPr>
                <w:rFonts w:ascii="Book Antiqua" w:eastAsia="Times New Roman" w:hAnsi="Book Antiqua" w:cs="Times New Roman"/>
                <w:color w:val="000000"/>
                <w:sz w:val="20"/>
                <w:szCs w:val="20"/>
                <w:lang w:val="es-PE" w:eastAsia="es-PE"/>
              </w:rPr>
            </w:pPr>
            <w:r w:rsidRPr="00A57E5F">
              <w:rPr>
                <w:rFonts w:ascii="Book Antiqua" w:eastAsia="Times New Roman" w:hAnsi="Book Antiqua" w:cs="Times New Roman"/>
                <w:color w:val="000000"/>
                <w:sz w:val="20"/>
                <w:szCs w:val="20"/>
                <w:lang w:val="es-PE" w:eastAsia="es-PE"/>
              </w:rPr>
              <w:t>18/08/1985</w:t>
            </w:r>
          </w:p>
        </w:tc>
        <w:tc>
          <w:tcPr>
            <w:tcW w:w="1200" w:type="dxa"/>
            <w:tcBorders>
              <w:top w:val="single" w:sz="8" w:space="0" w:color="auto"/>
              <w:left w:val="nil"/>
              <w:bottom w:val="single" w:sz="4" w:space="0" w:color="auto"/>
              <w:right w:val="single" w:sz="4" w:space="0" w:color="auto"/>
            </w:tcBorders>
            <w:shd w:val="clear" w:color="auto" w:fill="auto"/>
            <w:noWrap/>
            <w:vAlign w:val="bottom"/>
            <w:hideMark/>
          </w:tcPr>
          <w:p w14:paraId="06670852" w14:textId="77777777" w:rsidR="00A57E5F" w:rsidRPr="00A57E5F" w:rsidRDefault="00A57E5F" w:rsidP="00A57E5F">
            <w:pPr>
              <w:spacing w:after="0" w:line="240" w:lineRule="auto"/>
              <w:jc w:val="center"/>
              <w:rPr>
                <w:rFonts w:ascii="Book Antiqua" w:eastAsia="Times New Roman" w:hAnsi="Book Antiqua" w:cs="Times New Roman"/>
                <w:color w:val="000000"/>
                <w:sz w:val="20"/>
                <w:szCs w:val="20"/>
                <w:lang w:val="es-PE" w:eastAsia="es-PE"/>
              </w:rPr>
            </w:pPr>
            <w:r w:rsidRPr="00A57E5F">
              <w:rPr>
                <w:rFonts w:ascii="Book Antiqua" w:eastAsia="Times New Roman" w:hAnsi="Book Antiqua" w:cs="Times New Roman"/>
                <w:color w:val="000000"/>
                <w:sz w:val="20"/>
                <w:szCs w:val="20"/>
                <w:lang w:val="es-PE" w:eastAsia="es-PE"/>
              </w:rPr>
              <w:t>10</w:t>
            </w:r>
          </w:p>
        </w:tc>
        <w:tc>
          <w:tcPr>
            <w:tcW w:w="1200" w:type="dxa"/>
            <w:tcBorders>
              <w:top w:val="single" w:sz="8" w:space="0" w:color="auto"/>
              <w:left w:val="nil"/>
              <w:bottom w:val="single" w:sz="4" w:space="0" w:color="auto"/>
              <w:right w:val="single" w:sz="8" w:space="0" w:color="auto"/>
            </w:tcBorders>
            <w:shd w:val="clear" w:color="auto" w:fill="auto"/>
            <w:noWrap/>
            <w:vAlign w:val="center"/>
            <w:hideMark/>
          </w:tcPr>
          <w:p w14:paraId="39B6EDCF" w14:textId="77777777" w:rsidR="00A57E5F" w:rsidRPr="003055A4" w:rsidRDefault="00A57E5F" w:rsidP="00A57E5F">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18.71 m3/s</w:t>
            </w:r>
          </w:p>
        </w:tc>
      </w:tr>
      <w:tr w:rsidR="00A57E5F" w:rsidRPr="00A57E5F" w14:paraId="67F5430D" w14:textId="77777777" w:rsidTr="00A57E5F">
        <w:trPr>
          <w:trHeight w:val="270"/>
          <w:jc w:val="center"/>
        </w:trPr>
        <w:tc>
          <w:tcPr>
            <w:tcW w:w="1200" w:type="dxa"/>
            <w:tcBorders>
              <w:top w:val="nil"/>
              <w:left w:val="single" w:sz="8" w:space="0" w:color="auto"/>
              <w:bottom w:val="nil"/>
              <w:right w:val="single" w:sz="8" w:space="0" w:color="auto"/>
            </w:tcBorders>
            <w:shd w:val="clear" w:color="auto" w:fill="auto"/>
            <w:noWrap/>
            <w:vAlign w:val="bottom"/>
            <w:hideMark/>
          </w:tcPr>
          <w:p w14:paraId="2AC8EACD" w14:textId="77777777" w:rsidR="00A57E5F" w:rsidRPr="00A57E5F" w:rsidRDefault="00A57E5F" w:rsidP="00A57E5F">
            <w:pPr>
              <w:spacing w:after="0" w:line="240" w:lineRule="auto"/>
              <w:jc w:val="center"/>
              <w:rPr>
                <w:rFonts w:ascii="Book Antiqua" w:eastAsia="Times New Roman" w:hAnsi="Book Antiqua" w:cs="Times New Roman"/>
                <w:color w:val="000000"/>
                <w:sz w:val="20"/>
                <w:szCs w:val="20"/>
                <w:lang w:val="es-PE" w:eastAsia="es-PE"/>
              </w:rPr>
            </w:pPr>
            <w:r w:rsidRPr="00A57E5F">
              <w:rPr>
                <w:rFonts w:ascii="Book Antiqua" w:eastAsia="Times New Roman" w:hAnsi="Book Antiqua" w:cs="Times New Roman"/>
                <w:color w:val="000000"/>
                <w:sz w:val="20"/>
                <w:szCs w:val="20"/>
                <w:lang w:val="es-PE" w:eastAsia="es-PE"/>
              </w:rPr>
              <w:t>2</w:t>
            </w:r>
          </w:p>
        </w:tc>
        <w:tc>
          <w:tcPr>
            <w:tcW w:w="1200" w:type="dxa"/>
            <w:tcBorders>
              <w:top w:val="nil"/>
              <w:left w:val="nil"/>
              <w:bottom w:val="single" w:sz="4" w:space="0" w:color="auto"/>
              <w:right w:val="single" w:sz="4" w:space="0" w:color="auto"/>
            </w:tcBorders>
            <w:shd w:val="clear" w:color="auto" w:fill="auto"/>
            <w:noWrap/>
            <w:vAlign w:val="bottom"/>
            <w:hideMark/>
          </w:tcPr>
          <w:p w14:paraId="78E48D0A" w14:textId="77777777" w:rsidR="00A57E5F" w:rsidRPr="00A57E5F" w:rsidRDefault="00A57E5F" w:rsidP="00A57E5F">
            <w:pPr>
              <w:spacing w:after="0" w:line="240" w:lineRule="auto"/>
              <w:jc w:val="right"/>
              <w:rPr>
                <w:rFonts w:ascii="Book Antiqua" w:eastAsia="Times New Roman" w:hAnsi="Book Antiqua" w:cs="Times New Roman"/>
                <w:color w:val="000000"/>
                <w:sz w:val="20"/>
                <w:szCs w:val="20"/>
                <w:lang w:val="es-PE" w:eastAsia="es-PE"/>
              </w:rPr>
            </w:pPr>
            <w:r w:rsidRPr="00A57E5F">
              <w:rPr>
                <w:rFonts w:ascii="Book Antiqua" w:eastAsia="Times New Roman" w:hAnsi="Book Antiqua" w:cs="Times New Roman"/>
                <w:color w:val="000000"/>
                <w:sz w:val="20"/>
                <w:szCs w:val="20"/>
                <w:lang w:val="es-PE" w:eastAsia="es-PE"/>
              </w:rPr>
              <w:t>20/08/1985</w:t>
            </w:r>
          </w:p>
        </w:tc>
        <w:tc>
          <w:tcPr>
            <w:tcW w:w="1200" w:type="dxa"/>
            <w:tcBorders>
              <w:top w:val="nil"/>
              <w:left w:val="nil"/>
              <w:bottom w:val="single" w:sz="4" w:space="0" w:color="auto"/>
              <w:right w:val="single" w:sz="4" w:space="0" w:color="auto"/>
            </w:tcBorders>
            <w:shd w:val="clear" w:color="auto" w:fill="auto"/>
            <w:noWrap/>
            <w:vAlign w:val="bottom"/>
            <w:hideMark/>
          </w:tcPr>
          <w:p w14:paraId="7303BF47" w14:textId="77777777" w:rsidR="00A57E5F" w:rsidRPr="00A57E5F" w:rsidRDefault="00A57E5F" w:rsidP="00A57E5F">
            <w:pPr>
              <w:spacing w:after="0" w:line="240" w:lineRule="auto"/>
              <w:jc w:val="right"/>
              <w:rPr>
                <w:rFonts w:ascii="Book Antiqua" w:eastAsia="Times New Roman" w:hAnsi="Book Antiqua" w:cs="Times New Roman"/>
                <w:color w:val="000000"/>
                <w:sz w:val="20"/>
                <w:szCs w:val="20"/>
                <w:lang w:val="es-PE" w:eastAsia="es-PE"/>
              </w:rPr>
            </w:pPr>
            <w:r w:rsidRPr="00A57E5F">
              <w:rPr>
                <w:rFonts w:ascii="Book Antiqua" w:eastAsia="Times New Roman" w:hAnsi="Book Antiqua" w:cs="Times New Roman"/>
                <w:color w:val="000000"/>
                <w:sz w:val="20"/>
                <w:szCs w:val="20"/>
                <w:lang w:val="es-PE" w:eastAsia="es-PE"/>
              </w:rPr>
              <w:t>14/12/1985</w:t>
            </w:r>
          </w:p>
        </w:tc>
        <w:tc>
          <w:tcPr>
            <w:tcW w:w="1200" w:type="dxa"/>
            <w:tcBorders>
              <w:top w:val="nil"/>
              <w:left w:val="nil"/>
              <w:bottom w:val="single" w:sz="4" w:space="0" w:color="auto"/>
              <w:right w:val="single" w:sz="4" w:space="0" w:color="auto"/>
            </w:tcBorders>
            <w:shd w:val="clear" w:color="auto" w:fill="auto"/>
            <w:noWrap/>
            <w:vAlign w:val="bottom"/>
            <w:hideMark/>
          </w:tcPr>
          <w:p w14:paraId="71CDF05D" w14:textId="77777777" w:rsidR="00A57E5F" w:rsidRPr="00A57E5F" w:rsidRDefault="00A57E5F" w:rsidP="00A57E5F">
            <w:pPr>
              <w:spacing w:after="0" w:line="240" w:lineRule="auto"/>
              <w:jc w:val="center"/>
              <w:rPr>
                <w:rFonts w:ascii="Book Antiqua" w:eastAsia="Times New Roman" w:hAnsi="Book Antiqua" w:cs="Times New Roman"/>
                <w:color w:val="000000"/>
                <w:sz w:val="20"/>
                <w:szCs w:val="20"/>
                <w:lang w:val="es-PE" w:eastAsia="es-PE"/>
              </w:rPr>
            </w:pPr>
            <w:r w:rsidRPr="00A57E5F">
              <w:rPr>
                <w:rFonts w:ascii="Book Antiqua" w:eastAsia="Times New Roman" w:hAnsi="Book Antiqua" w:cs="Times New Roman"/>
                <w:color w:val="000000"/>
                <w:sz w:val="20"/>
                <w:szCs w:val="20"/>
                <w:lang w:val="es-PE" w:eastAsia="es-PE"/>
              </w:rPr>
              <w:t>117</w:t>
            </w:r>
          </w:p>
        </w:tc>
        <w:tc>
          <w:tcPr>
            <w:tcW w:w="1200" w:type="dxa"/>
            <w:tcBorders>
              <w:top w:val="nil"/>
              <w:left w:val="nil"/>
              <w:bottom w:val="single" w:sz="4" w:space="0" w:color="auto"/>
              <w:right w:val="single" w:sz="8" w:space="0" w:color="auto"/>
            </w:tcBorders>
            <w:shd w:val="clear" w:color="auto" w:fill="auto"/>
            <w:noWrap/>
            <w:vAlign w:val="center"/>
            <w:hideMark/>
          </w:tcPr>
          <w:p w14:paraId="048B1D72" w14:textId="77777777" w:rsidR="00A57E5F" w:rsidRPr="003055A4" w:rsidRDefault="00A57E5F" w:rsidP="00A57E5F">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11.93 m3/s</w:t>
            </w:r>
          </w:p>
        </w:tc>
      </w:tr>
      <w:tr w:rsidR="00A57E5F" w:rsidRPr="00A57E5F" w14:paraId="2EB8A8EE" w14:textId="77777777" w:rsidTr="00A57E5F">
        <w:trPr>
          <w:trHeight w:val="270"/>
          <w:jc w:val="center"/>
        </w:trPr>
        <w:tc>
          <w:tcPr>
            <w:tcW w:w="1200" w:type="dxa"/>
            <w:tcBorders>
              <w:top w:val="nil"/>
              <w:left w:val="single" w:sz="8" w:space="0" w:color="auto"/>
              <w:bottom w:val="nil"/>
              <w:right w:val="single" w:sz="8" w:space="0" w:color="auto"/>
            </w:tcBorders>
            <w:shd w:val="clear" w:color="auto" w:fill="auto"/>
            <w:noWrap/>
            <w:vAlign w:val="bottom"/>
            <w:hideMark/>
          </w:tcPr>
          <w:p w14:paraId="471A431B" w14:textId="77777777" w:rsidR="00A57E5F" w:rsidRPr="00A57E5F" w:rsidRDefault="00A57E5F" w:rsidP="00A57E5F">
            <w:pPr>
              <w:spacing w:after="0" w:line="240" w:lineRule="auto"/>
              <w:jc w:val="center"/>
              <w:rPr>
                <w:rFonts w:ascii="Book Antiqua" w:eastAsia="Times New Roman" w:hAnsi="Book Antiqua" w:cs="Times New Roman"/>
                <w:color w:val="000000"/>
                <w:sz w:val="20"/>
                <w:szCs w:val="20"/>
                <w:lang w:val="es-PE" w:eastAsia="es-PE"/>
              </w:rPr>
            </w:pPr>
            <w:r w:rsidRPr="00A57E5F">
              <w:rPr>
                <w:rFonts w:ascii="Book Antiqua" w:eastAsia="Times New Roman" w:hAnsi="Book Antiqua" w:cs="Times New Roman"/>
                <w:color w:val="000000"/>
                <w:sz w:val="20"/>
                <w:szCs w:val="20"/>
                <w:lang w:val="es-PE" w:eastAsia="es-PE"/>
              </w:rPr>
              <w:t>3</w:t>
            </w:r>
          </w:p>
        </w:tc>
        <w:tc>
          <w:tcPr>
            <w:tcW w:w="1200" w:type="dxa"/>
            <w:tcBorders>
              <w:top w:val="nil"/>
              <w:left w:val="nil"/>
              <w:bottom w:val="single" w:sz="4" w:space="0" w:color="auto"/>
              <w:right w:val="single" w:sz="4" w:space="0" w:color="auto"/>
            </w:tcBorders>
            <w:shd w:val="clear" w:color="auto" w:fill="auto"/>
            <w:noWrap/>
            <w:vAlign w:val="bottom"/>
            <w:hideMark/>
          </w:tcPr>
          <w:p w14:paraId="558D468A" w14:textId="77777777" w:rsidR="00A57E5F" w:rsidRPr="00A57E5F" w:rsidRDefault="00A57E5F" w:rsidP="00A57E5F">
            <w:pPr>
              <w:spacing w:after="0" w:line="240" w:lineRule="auto"/>
              <w:jc w:val="right"/>
              <w:rPr>
                <w:rFonts w:ascii="Book Antiqua" w:eastAsia="Times New Roman" w:hAnsi="Book Antiqua" w:cs="Times New Roman"/>
                <w:color w:val="000000"/>
                <w:sz w:val="20"/>
                <w:szCs w:val="20"/>
                <w:lang w:val="es-PE" w:eastAsia="es-PE"/>
              </w:rPr>
            </w:pPr>
            <w:r w:rsidRPr="00A57E5F">
              <w:rPr>
                <w:rFonts w:ascii="Book Antiqua" w:eastAsia="Times New Roman" w:hAnsi="Book Antiqua" w:cs="Times New Roman"/>
                <w:color w:val="000000"/>
                <w:sz w:val="20"/>
                <w:szCs w:val="20"/>
                <w:lang w:val="es-PE" w:eastAsia="es-PE"/>
              </w:rPr>
              <w:t>06/09/1986</w:t>
            </w:r>
          </w:p>
        </w:tc>
        <w:tc>
          <w:tcPr>
            <w:tcW w:w="1200" w:type="dxa"/>
            <w:tcBorders>
              <w:top w:val="nil"/>
              <w:left w:val="nil"/>
              <w:bottom w:val="single" w:sz="4" w:space="0" w:color="auto"/>
              <w:right w:val="single" w:sz="4" w:space="0" w:color="auto"/>
            </w:tcBorders>
            <w:shd w:val="clear" w:color="auto" w:fill="auto"/>
            <w:noWrap/>
            <w:vAlign w:val="bottom"/>
            <w:hideMark/>
          </w:tcPr>
          <w:p w14:paraId="27D7ECE8" w14:textId="77777777" w:rsidR="00A57E5F" w:rsidRPr="00A57E5F" w:rsidRDefault="00A57E5F" w:rsidP="00A57E5F">
            <w:pPr>
              <w:spacing w:after="0" w:line="240" w:lineRule="auto"/>
              <w:jc w:val="right"/>
              <w:rPr>
                <w:rFonts w:ascii="Book Antiqua" w:eastAsia="Times New Roman" w:hAnsi="Book Antiqua" w:cs="Times New Roman"/>
                <w:color w:val="000000"/>
                <w:sz w:val="20"/>
                <w:szCs w:val="20"/>
                <w:lang w:val="es-PE" w:eastAsia="es-PE"/>
              </w:rPr>
            </w:pPr>
            <w:r w:rsidRPr="00A57E5F">
              <w:rPr>
                <w:rFonts w:ascii="Book Antiqua" w:eastAsia="Times New Roman" w:hAnsi="Book Antiqua" w:cs="Times New Roman"/>
                <w:color w:val="000000"/>
                <w:sz w:val="20"/>
                <w:szCs w:val="20"/>
                <w:lang w:val="es-PE" w:eastAsia="es-PE"/>
              </w:rPr>
              <w:t>25/09/1986</w:t>
            </w:r>
          </w:p>
        </w:tc>
        <w:tc>
          <w:tcPr>
            <w:tcW w:w="1200" w:type="dxa"/>
            <w:tcBorders>
              <w:top w:val="nil"/>
              <w:left w:val="nil"/>
              <w:bottom w:val="single" w:sz="4" w:space="0" w:color="auto"/>
              <w:right w:val="single" w:sz="4" w:space="0" w:color="auto"/>
            </w:tcBorders>
            <w:shd w:val="clear" w:color="auto" w:fill="auto"/>
            <w:noWrap/>
            <w:vAlign w:val="bottom"/>
            <w:hideMark/>
          </w:tcPr>
          <w:p w14:paraId="21A852C8" w14:textId="77777777" w:rsidR="00A57E5F" w:rsidRPr="00A57E5F" w:rsidRDefault="00A57E5F" w:rsidP="00A57E5F">
            <w:pPr>
              <w:spacing w:after="0" w:line="240" w:lineRule="auto"/>
              <w:jc w:val="center"/>
              <w:rPr>
                <w:rFonts w:ascii="Book Antiqua" w:eastAsia="Times New Roman" w:hAnsi="Book Antiqua" w:cs="Times New Roman"/>
                <w:color w:val="000000"/>
                <w:sz w:val="20"/>
                <w:szCs w:val="20"/>
                <w:lang w:val="es-PE" w:eastAsia="es-PE"/>
              </w:rPr>
            </w:pPr>
            <w:r w:rsidRPr="00A57E5F">
              <w:rPr>
                <w:rFonts w:ascii="Book Antiqua" w:eastAsia="Times New Roman" w:hAnsi="Book Antiqua" w:cs="Times New Roman"/>
                <w:color w:val="000000"/>
                <w:sz w:val="20"/>
                <w:szCs w:val="20"/>
                <w:lang w:val="es-PE" w:eastAsia="es-PE"/>
              </w:rPr>
              <w:t>20</w:t>
            </w:r>
          </w:p>
        </w:tc>
        <w:tc>
          <w:tcPr>
            <w:tcW w:w="1200" w:type="dxa"/>
            <w:tcBorders>
              <w:top w:val="nil"/>
              <w:left w:val="nil"/>
              <w:bottom w:val="single" w:sz="4" w:space="0" w:color="auto"/>
              <w:right w:val="single" w:sz="8" w:space="0" w:color="auto"/>
            </w:tcBorders>
            <w:shd w:val="clear" w:color="auto" w:fill="auto"/>
            <w:noWrap/>
            <w:vAlign w:val="center"/>
            <w:hideMark/>
          </w:tcPr>
          <w:p w14:paraId="517C759B" w14:textId="77777777" w:rsidR="00A57E5F" w:rsidRPr="003055A4" w:rsidRDefault="00A57E5F" w:rsidP="00A57E5F">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18.28 m3/s</w:t>
            </w:r>
          </w:p>
        </w:tc>
      </w:tr>
      <w:tr w:rsidR="00A57E5F" w:rsidRPr="00A57E5F" w14:paraId="6A78F1EF" w14:textId="77777777" w:rsidTr="00A57E5F">
        <w:trPr>
          <w:trHeight w:val="270"/>
          <w:jc w:val="center"/>
        </w:trPr>
        <w:tc>
          <w:tcPr>
            <w:tcW w:w="1200" w:type="dxa"/>
            <w:tcBorders>
              <w:top w:val="nil"/>
              <w:left w:val="single" w:sz="8" w:space="0" w:color="auto"/>
              <w:bottom w:val="nil"/>
              <w:right w:val="single" w:sz="8" w:space="0" w:color="auto"/>
            </w:tcBorders>
            <w:shd w:val="clear" w:color="auto" w:fill="auto"/>
            <w:noWrap/>
            <w:vAlign w:val="bottom"/>
            <w:hideMark/>
          </w:tcPr>
          <w:p w14:paraId="7D358255" w14:textId="77777777" w:rsidR="00A57E5F" w:rsidRPr="00A57E5F" w:rsidRDefault="00A57E5F" w:rsidP="00A57E5F">
            <w:pPr>
              <w:spacing w:after="0" w:line="240" w:lineRule="auto"/>
              <w:jc w:val="center"/>
              <w:rPr>
                <w:rFonts w:ascii="Book Antiqua" w:eastAsia="Times New Roman" w:hAnsi="Book Antiqua" w:cs="Times New Roman"/>
                <w:color w:val="000000"/>
                <w:sz w:val="20"/>
                <w:szCs w:val="20"/>
                <w:lang w:val="es-PE" w:eastAsia="es-PE"/>
              </w:rPr>
            </w:pPr>
            <w:r w:rsidRPr="00A57E5F">
              <w:rPr>
                <w:rFonts w:ascii="Book Antiqua" w:eastAsia="Times New Roman" w:hAnsi="Book Antiqua" w:cs="Times New Roman"/>
                <w:color w:val="000000"/>
                <w:sz w:val="20"/>
                <w:szCs w:val="20"/>
                <w:lang w:val="es-PE" w:eastAsia="es-PE"/>
              </w:rPr>
              <w:t>4</w:t>
            </w:r>
          </w:p>
        </w:tc>
        <w:tc>
          <w:tcPr>
            <w:tcW w:w="1200" w:type="dxa"/>
            <w:tcBorders>
              <w:top w:val="nil"/>
              <w:left w:val="nil"/>
              <w:bottom w:val="single" w:sz="4" w:space="0" w:color="auto"/>
              <w:right w:val="single" w:sz="4" w:space="0" w:color="auto"/>
            </w:tcBorders>
            <w:shd w:val="clear" w:color="auto" w:fill="auto"/>
            <w:noWrap/>
            <w:vAlign w:val="bottom"/>
            <w:hideMark/>
          </w:tcPr>
          <w:p w14:paraId="08D5E8D9" w14:textId="77777777" w:rsidR="00A57E5F" w:rsidRPr="00A57E5F" w:rsidRDefault="00A57E5F" w:rsidP="00A57E5F">
            <w:pPr>
              <w:spacing w:after="0" w:line="240" w:lineRule="auto"/>
              <w:jc w:val="right"/>
              <w:rPr>
                <w:rFonts w:ascii="Book Antiqua" w:eastAsia="Times New Roman" w:hAnsi="Book Antiqua" w:cs="Times New Roman"/>
                <w:color w:val="000000"/>
                <w:sz w:val="20"/>
                <w:szCs w:val="20"/>
                <w:lang w:val="es-PE" w:eastAsia="es-PE"/>
              </w:rPr>
            </w:pPr>
            <w:r w:rsidRPr="00A57E5F">
              <w:rPr>
                <w:rFonts w:ascii="Book Antiqua" w:eastAsia="Times New Roman" w:hAnsi="Book Antiqua" w:cs="Times New Roman"/>
                <w:color w:val="000000"/>
                <w:sz w:val="20"/>
                <w:szCs w:val="20"/>
                <w:lang w:val="es-PE" w:eastAsia="es-PE"/>
              </w:rPr>
              <w:t>27/09/1986</w:t>
            </w:r>
          </w:p>
        </w:tc>
        <w:tc>
          <w:tcPr>
            <w:tcW w:w="1200" w:type="dxa"/>
            <w:tcBorders>
              <w:top w:val="nil"/>
              <w:left w:val="nil"/>
              <w:bottom w:val="single" w:sz="4" w:space="0" w:color="auto"/>
              <w:right w:val="single" w:sz="4" w:space="0" w:color="auto"/>
            </w:tcBorders>
            <w:shd w:val="clear" w:color="auto" w:fill="auto"/>
            <w:noWrap/>
            <w:vAlign w:val="bottom"/>
            <w:hideMark/>
          </w:tcPr>
          <w:p w14:paraId="11528AF3" w14:textId="77777777" w:rsidR="00A57E5F" w:rsidRPr="00A57E5F" w:rsidRDefault="00A57E5F" w:rsidP="00A57E5F">
            <w:pPr>
              <w:spacing w:after="0" w:line="240" w:lineRule="auto"/>
              <w:jc w:val="right"/>
              <w:rPr>
                <w:rFonts w:ascii="Book Antiqua" w:eastAsia="Times New Roman" w:hAnsi="Book Antiqua" w:cs="Times New Roman"/>
                <w:color w:val="000000"/>
                <w:sz w:val="20"/>
                <w:szCs w:val="20"/>
                <w:lang w:val="es-PE" w:eastAsia="es-PE"/>
              </w:rPr>
            </w:pPr>
            <w:r w:rsidRPr="00A57E5F">
              <w:rPr>
                <w:rFonts w:ascii="Book Antiqua" w:eastAsia="Times New Roman" w:hAnsi="Book Antiqua" w:cs="Times New Roman"/>
                <w:color w:val="000000"/>
                <w:sz w:val="20"/>
                <w:szCs w:val="20"/>
                <w:lang w:val="es-PE" w:eastAsia="es-PE"/>
              </w:rPr>
              <w:t>01/11/1986</w:t>
            </w:r>
          </w:p>
        </w:tc>
        <w:tc>
          <w:tcPr>
            <w:tcW w:w="1200" w:type="dxa"/>
            <w:tcBorders>
              <w:top w:val="nil"/>
              <w:left w:val="nil"/>
              <w:bottom w:val="single" w:sz="4" w:space="0" w:color="auto"/>
              <w:right w:val="single" w:sz="4" w:space="0" w:color="auto"/>
            </w:tcBorders>
            <w:shd w:val="clear" w:color="auto" w:fill="auto"/>
            <w:noWrap/>
            <w:vAlign w:val="bottom"/>
            <w:hideMark/>
          </w:tcPr>
          <w:p w14:paraId="26A95602" w14:textId="77777777" w:rsidR="00A57E5F" w:rsidRPr="00A57E5F" w:rsidRDefault="00A57E5F" w:rsidP="00A57E5F">
            <w:pPr>
              <w:spacing w:after="0" w:line="240" w:lineRule="auto"/>
              <w:jc w:val="center"/>
              <w:rPr>
                <w:rFonts w:ascii="Book Antiqua" w:eastAsia="Times New Roman" w:hAnsi="Book Antiqua" w:cs="Times New Roman"/>
                <w:color w:val="000000"/>
                <w:sz w:val="20"/>
                <w:szCs w:val="20"/>
                <w:lang w:val="es-PE" w:eastAsia="es-PE"/>
              </w:rPr>
            </w:pPr>
            <w:r w:rsidRPr="00A57E5F">
              <w:rPr>
                <w:rFonts w:ascii="Book Antiqua" w:eastAsia="Times New Roman" w:hAnsi="Book Antiqua" w:cs="Times New Roman"/>
                <w:color w:val="000000"/>
                <w:sz w:val="20"/>
                <w:szCs w:val="20"/>
                <w:lang w:val="es-PE" w:eastAsia="es-PE"/>
              </w:rPr>
              <w:t>36</w:t>
            </w:r>
          </w:p>
        </w:tc>
        <w:tc>
          <w:tcPr>
            <w:tcW w:w="1200" w:type="dxa"/>
            <w:tcBorders>
              <w:top w:val="nil"/>
              <w:left w:val="nil"/>
              <w:bottom w:val="single" w:sz="4" w:space="0" w:color="auto"/>
              <w:right w:val="single" w:sz="8" w:space="0" w:color="auto"/>
            </w:tcBorders>
            <w:shd w:val="clear" w:color="auto" w:fill="auto"/>
            <w:noWrap/>
            <w:vAlign w:val="center"/>
            <w:hideMark/>
          </w:tcPr>
          <w:p w14:paraId="49555A60" w14:textId="77777777" w:rsidR="00A57E5F" w:rsidRPr="003055A4" w:rsidRDefault="00A57E5F" w:rsidP="00A57E5F">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16.84 m3/s</w:t>
            </w:r>
          </w:p>
        </w:tc>
      </w:tr>
      <w:tr w:rsidR="00A57E5F" w:rsidRPr="00A57E5F" w14:paraId="59264EC2" w14:textId="77777777" w:rsidTr="00A57E5F">
        <w:trPr>
          <w:trHeight w:val="270"/>
          <w:jc w:val="center"/>
        </w:trPr>
        <w:tc>
          <w:tcPr>
            <w:tcW w:w="1200" w:type="dxa"/>
            <w:tcBorders>
              <w:top w:val="nil"/>
              <w:left w:val="single" w:sz="8" w:space="0" w:color="auto"/>
              <w:bottom w:val="nil"/>
              <w:right w:val="single" w:sz="8" w:space="0" w:color="auto"/>
            </w:tcBorders>
            <w:shd w:val="clear" w:color="auto" w:fill="auto"/>
            <w:noWrap/>
            <w:vAlign w:val="bottom"/>
            <w:hideMark/>
          </w:tcPr>
          <w:p w14:paraId="3CE64E98" w14:textId="77777777" w:rsidR="00A57E5F" w:rsidRPr="00A57E5F" w:rsidRDefault="00A57E5F" w:rsidP="00A57E5F">
            <w:pPr>
              <w:spacing w:after="0" w:line="240" w:lineRule="auto"/>
              <w:jc w:val="center"/>
              <w:rPr>
                <w:rFonts w:ascii="Book Antiqua" w:eastAsia="Times New Roman" w:hAnsi="Book Antiqua" w:cs="Times New Roman"/>
                <w:color w:val="000000"/>
                <w:sz w:val="20"/>
                <w:szCs w:val="20"/>
                <w:lang w:val="es-PE" w:eastAsia="es-PE"/>
              </w:rPr>
            </w:pPr>
            <w:r w:rsidRPr="00A57E5F">
              <w:rPr>
                <w:rFonts w:ascii="Book Antiqua" w:eastAsia="Times New Roman" w:hAnsi="Book Antiqua" w:cs="Times New Roman"/>
                <w:color w:val="000000"/>
                <w:sz w:val="20"/>
                <w:szCs w:val="20"/>
                <w:lang w:val="es-PE" w:eastAsia="es-PE"/>
              </w:rPr>
              <w:t>5</w:t>
            </w:r>
          </w:p>
        </w:tc>
        <w:tc>
          <w:tcPr>
            <w:tcW w:w="1200" w:type="dxa"/>
            <w:tcBorders>
              <w:top w:val="nil"/>
              <w:left w:val="nil"/>
              <w:bottom w:val="single" w:sz="4" w:space="0" w:color="auto"/>
              <w:right w:val="single" w:sz="4" w:space="0" w:color="auto"/>
            </w:tcBorders>
            <w:shd w:val="clear" w:color="auto" w:fill="auto"/>
            <w:noWrap/>
            <w:vAlign w:val="bottom"/>
            <w:hideMark/>
          </w:tcPr>
          <w:p w14:paraId="6A61DEDB" w14:textId="77777777" w:rsidR="00A57E5F" w:rsidRPr="00A57E5F" w:rsidRDefault="00A57E5F" w:rsidP="00A57E5F">
            <w:pPr>
              <w:spacing w:after="0" w:line="240" w:lineRule="auto"/>
              <w:jc w:val="right"/>
              <w:rPr>
                <w:rFonts w:ascii="Book Antiqua" w:eastAsia="Times New Roman" w:hAnsi="Book Antiqua" w:cs="Times New Roman"/>
                <w:color w:val="000000"/>
                <w:sz w:val="20"/>
                <w:szCs w:val="20"/>
                <w:lang w:val="es-PE" w:eastAsia="es-PE"/>
              </w:rPr>
            </w:pPr>
            <w:r w:rsidRPr="00A57E5F">
              <w:rPr>
                <w:rFonts w:ascii="Book Antiqua" w:eastAsia="Times New Roman" w:hAnsi="Book Antiqua" w:cs="Times New Roman"/>
                <w:color w:val="000000"/>
                <w:sz w:val="20"/>
                <w:szCs w:val="20"/>
                <w:lang w:val="es-PE" w:eastAsia="es-PE"/>
              </w:rPr>
              <w:t>08/11/1986</w:t>
            </w:r>
          </w:p>
        </w:tc>
        <w:tc>
          <w:tcPr>
            <w:tcW w:w="1200" w:type="dxa"/>
            <w:tcBorders>
              <w:top w:val="nil"/>
              <w:left w:val="nil"/>
              <w:bottom w:val="single" w:sz="4" w:space="0" w:color="auto"/>
              <w:right w:val="single" w:sz="4" w:space="0" w:color="auto"/>
            </w:tcBorders>
            <w:shd w:val="clear" w:color="auto" w:fill="auto"/>
            <w:noWrap/>
            <w:vAlign w:val="bottom"/>
            <w:hideMark/>
          </w:tcPr>
          <w:p w14:paraId="47AF55E5" w14:textId="77777777" w:rsidR="00A57E5F" w:rsidRPr="00A57E5F" w:rsidRDefault="00A57E5F" w:rsidP="00A57E5F">
            <w:pPr>
              <w:spacing w:after="0" w:line="240" w:lineRule="auto"/>
              <w:jc w:val="right"/>
              <w:rPr>
                <w:rFonts w:ascii="Book Antiqua" w:eastAsia="Times New Roman" w:hAnsi="Book Antiqua" w:cs="Times New Roman"/>
                <w:color w:val="000000"/>
                <w:sz w:val="20"/>
                <w:szCs w:val="20"/>
                <w:lang w:val="es-PE" w:eastAsia="es-PE"/>
              </w:rPr>
            </w:pPr>
            <w:r w:rsidRPr="00A57E5F">
              <w:rPr>
                <w:rFonts w:ascii="Book Antiqua" w:eastAsia="Times New Roman" w:hAnsi="Book Antiqua" w:cs="Times New Roman"/>
                <w:color w:val="000000"/>
                <w:sz w:val="20"/>
                <w:szCs w:val="20"/>
                <w:lang w:val="es-PE" w:eastAsia="es-PE"/>
              </w:rPr>
              <w:t>21/11/1986</w:t>
            </w:r>
          </w:p>
        </w:tc>
        <w:tc>
          <w:tcPr>
            <w:tcW w:w="1200" w:type="dxa"/>
            <w:tcBorders>
              <w:top w:val="nil"/>
              <w:left w:val="nil"/>
              <w:bottom w:val="single" w:sz="4" w:space="0" w:color="auto"/>
              <w:right w:val="single" w:sz="4" w:space="0" w:color="auto"/>
            </w:tcBorders>
            <w:shd w:val="clear" w:color="auto" w:fill="auto"/>
            <w:noWrap/>
            <w:vAlign w:val="bottom"/>
            <w:hideMark/>
          </w:tcPr>
          <w:p w14:paraId="2C7EFFF8" w14:textId="77777777" w:rsidR="00A57E5F" w:rsidRPr="00A57E5F" w:rsidRDefault="00A57E5F" w:rsidP="00A57E5F">
            <w:pPr>
              <w:spacing w:after="0" w:line="240" w:lineRule="auto"/>
              <w:jc w:val="center"/>
              <w:rPr>
                <w:rFonts w:ascii="Book Antiqua" w:eastAsia="Times New Roman" w:hAnsi="Book Antiqua" w:cs="Times New Roman"/>
                <w:color w:val="000000"/>
                <w:sz w:val="20"/>
                <w:szCs w:val="20"/>
                <w:lang w:val="es-PE" w:eastAsia="es-PE"/>
              </w:rPr>
            </w:pPr>
            <w:r w:rsidRPr="00A57E5F">
              <w:rPr>
                <w:rFonts w:ascii="Book Antiqua" w:eastAsia="Times New Roman" w:hAnsi="Book Antiqua" w:cs="Times New Roman"/>
                <w:color w:val="000000"/>
                <w:sz w:val="20"/>
                <w:szCs w:val="20"/>
                <w:lang w:val="es-PE" w:eastAsia="es-PE"/>
              </w:rPr>
              <w:t>14</w:t>
            </w:r>
          </w:p>
        </w:tc>
        <w:tc>
          <w:tcPr>
            <w:tcW w:w="1200" w:type="dxa"/>
            <w:tcBorders>
              <w:top w:val="nil"/>
              <w:left w:val="nil"/>
              <w:bottom w:val="single" w:sz="4" w:space="0" w:color="auto"/>
              <w:right w:val="single" w:sz="8" w:space="0" w:color="auto"/>
            </w:tcBorders>
            <w:shd w:val="clear" w:color="auto" w:fill="auto"/>
            <w:noWrap/>
            <w:vAlign w:val="center"/>
            <w:hideMark/>
          </w:tcPr>
          <w:p w14:paraId="1F2E9567" w14:textId="77777777" w:rsidR="00A57E5F" w:rsidRPr="003055A4" w:rsidRDefault="00A57E5F" w:rsidP="00A57E5F">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16.04 m3/s</w:t>
            </w:r>
          </w:p>
        </w:tc>
      </w:tr>
      <w:tr w:rsidR="00A57E5F" w:rsidRPr="00A57E5F" w14:paraId="70739014" w14:textId="77777777" w:rsidTr="00A57E5F">
        <w:trPr>
          <w:trHeight w:val="270"/>
          <w:jc w:val="center"/>
        </w:trPr>
        <w:tc>
          <w:tcPr>
            <w:tcW w:w="1200" w:type="dxa"/>
            <w:tcBorders>
              <w:top w:val="nil"/>
              <w:left w:val="single" w:sz="8" w:space="0" w:color="auto"/>
              <w:bottom w:val="nil"/>
              <w:right w:val="single" w:sz="8" w:space="0" w:color="auto"/>
            </w:tcBorders>
            <w:shd w:val="clear" w:color="auto" w:fill="auto"/>
            <w:noWrap/>
            <w:vAlign w:val="bottom"/>
            <w:hideMark/>
          </w:tcPr>
          <w:p w14:paraId="2DA8471D" w14:textId="77777777" w:rsidR="00A57E5F" w:rsidRPr="00A57E5F" w:rsidRDefault="00A57E5F" w:rsidP="00A57E5F">
            <w:pPr>
              <w:spacing w:after="0" w:line="240" w:lineRule="auto"/>
              <w:jc w:val="center"/>
              <w:rPr>
                <w:rFonts w:ascii="Book Antiqua" w:eastAsia="Times New Roman" w:hAnsi="Book Antiqua" w:cs="Times New Roman"/>
                <w:color w:val="000000"/>
                <w:sz w:val="20"/>
                <w:szCs w:val="20"/>
                <w:lang w:val="es-PE" w:eastAsia="es-PE"/>
              </w:rPr>
            </w:pPr>
            <w:r w:rsidRPr="00A57E5F">
              <w:rPr>
                <w:rFonts w:ascii="Book Antiqua" w:eastAsia="Times New Roman" w:hAnsi="Book Antiqua" w:cs="Times New Roman"/>
                <w:color w:val="000000"/>
                <w:sz w:val="20"/>
                <w:szCs w:val="20"/>
                <w:lang w:val="es-PE" w:eastAsia="es-PE"/>
              </w:rPr>
              <w:t>6</w:t>
            </w:r>
          </w:p>
        </w:tc>
        <w:tc>
          <w:tcPr>
            <w:tcW w:w="1200" w:type="dxa"/>
            <w:tcBorders>
              <w:top w:val="nil"/>
              <w:left w:val="nil"/>
              <w:bottom w:val="single" w:sz="4" w:space="0" w:color="auto"/>
              <w:right w:val="single" w:sz="4" w:space="0" w:color="auto"/>
            </w:tcBorders>
            <w:shd w:val="clear" w:color="auto" w:fill="auto"/>
            <w:noWrap/>
            <w:vAlign w:val="bottom"/>
            <w:hideMark/>
          </w:tcPr>
          <w:p w14:paraId="2BBCE6D3" w14:textId="77777777" w:rsidR="00A57E5F" w:rsidRPr="00A57E5F" w:rsidRDefault="00A57E5F" w:rsidP="00A57E5F">
            <w:pPr>
              <w:spacing w:after="0" w:line="240" w:lineRule="auto"/>
              <w:jc w:val="right"/>
              <w:rPr>
                <w:rFonts w:ascii="Book Antiqua" w:eastAsia="Times New Roman" w:hAnsi="Book Antiqua" w:cs="Times New Roman"/>
                <w:color w:val="000000"/>
                <w:sz w:val="20"/>
                <w:szCs w:val="20"/>
                <w:lang w:val="es-PE" w:eastAsia="es-PE"/>
              </w:rPr>
            </w:pPr>
            <w:r w:rsidRPr="00A57E5F">
              <w:rPr>
                <w:rFonts w:ascii="Book Antiqua" w:eastAsia="Times New Roman" w:hAnsi="Book Antiqua" w:cs="Times New Roman"/>
                <w:color w:val="000000"/>
                <w:sz w:val="20"/>
                <w:szCs w:val="20"/>
                <w:lang w:val="es-PE" w:eastAsia="es-PE"/>
              </w:rPr>
              <w:t>24/11/1986</w:t>
            </w:r>
          </w:p>
        </w:tc>
        <w:tc>
          <w:tcPr>
            <w:tcW w:w="1200" w:type="dxa"/>
            <w:tcBorders>
              <w:top w:val="nil"/>
              <w:left w:val="nil"/>
              <w:bottom w:val="single" w:sz="4" w:space="0" w:color="auto"/>
              <w:right w:val="single" w:sz="4" w:space="0" w:color="auto"/>
            </w:tcBorders>
            <w:shd w:val="clear" w:color="auto" w:fill="auto"/>
            <w:noWrap/>
            <w:vAlign w:val="bottom"/>
            <w:hideMark/>
          </w:tcPr>
          <w:p w14:paraId="08EFE47A" w14:textId="77777777" w:rsidR="00A57E5F" w:rsidRPr="00A57E5F" w:rsidRDefault="00A57E5F" w:rsidP="00A57E5F">
            <w:pPr>
              <w:spacing w:after="0" w:line="240" w:lineRule="auto"/>
              <w:jc w:val="right"/>
              <w:rPr>
                <w:rFonts w:ascii="Book Antiqua" w:eastAsia="Times New Roman" w:hAnsi="Book Antiqua" w:cs="Times New Roman"/>
                <w:color w:val="000000"/>
                <w:sz w:val="20"/>
                <w:szCs w:val="20"/>
                <w:lang w:val="es-PE" w:eastAsia="es-PE"/>
              </w:rPr>
            </w:pPr>
            <w:r w:rsidRPr="00A57E5F">
              <w:rPr>
                <w:rFonts w:ascii="Book Antiqua" w:eastAsia="Times New Roman" w:hAnsi="Book Antiqua" w:cs="Times New Roman"/>
                <w:color w:val="000000"/>
                <w:sz w:val="20"/>
                <w:szCs w:val="20"/>
                <w:lang w:val="es-PE" w:eastAsia="es-PE"/>
              </w:rPr>
              <w:t>14/12/1986</w:t>
            </w:r>
          </w:p>
        </w:tc>
        <w:tc>
          <w:tcPr>
            <w:tcW w:w="1200" w:type="dxa"/>
            <w:tcBorders>
              <w:top w:val="nil"/>
              <w:left w:val="nil"/>
              <w:bottom w:val="single" w:sz="4" w:space="0" w:color="auto"/>
              <w:right w:val="single" w:sz="4" w:space="0" w:color="auto"/>
            </w:tcBorders>
            <w:shd w:val="clear" w:color="auto" w:fill="auto"/>
            <w:noWrap/>
            <w:vAlign w:val="bottom"/>
            <w:hideMark/>
          </w:tcPr>
          <w:p w14:paraId="761CDC28" w14:textId="77777777" w:rsidR="00A57E5F" w:rsidRPr="00A57E5F" w:rsidRDefault="00A57E5F" w:rsidP="00A57E5F">
            <w:pPr>
              <w:spacing w:after="0" w:line="240" w:lineRule="auto"/>
              <w:jc w:val="center"/>
              <w:rPr>
                <w:rFonts w:ascii="Book Antiqua" w:eastAsia="Times New Roman" w:hAnsi="Book Antiqua" w:cs="Times New Roman"/>
                <w:color w:val="000000"/>
                <w:sz w:val="20"/>
                <w:szCs w:val="20"/>
                <w:lang w:val="es-PE" w:eastAsia="es-PE"/>
              </w:rPr>
            </w:pPr>
            <w:r w:rsidRPr="00A57E5F">
              <w:rPr>
                <w:rFonts w:ascii="Book Antiqua" w:eastAsia="Times New Roman" w:hAnsi="Book Antiqua" w:cs="Times New Roman"/>
                <w:color w:val="000000"/>
                <w:sz w:val="20"/>
                <w:szCs w:val="20"/>
                <w:lang w:val="es-PE" w:eastAsia="es-PE"/>
              </w:rPr>
              <w:t>21</w:t>
            </w:r>
          </w:p>
        </w:tc>
        <w:tc>
          <w:tcPr>
            <w:tcW w:w="1200" w:type="dxa"/>
            <w:tcBorders>
              <w:top w:val="nil"/>
              <w:left w:val="nil"/>
              <w:bottom w:val="single" w:sz="4" w:space="0" w:color="auto"/>
              <w:right w:val="single" w:sz="8" w:space="0" w:color="auto"/>
            </w:tcBorders>
            <w:shd w:val="clear" w:color="auto" w:fill="auto"/>
            <w:noWrap/>
            <w:vAlign w:val="center"/>
            <w:hideMark/>
          </w:tcPr>
          <w:p w14:paraId="4C36E171" w14:textId="77777777" w:rsidR="00A57E5F" w:rsidRPr="003055A4" w:rsidRDefault="00A57E5F" w:rsidP="00A57E5F">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15.46 m3/s</w:t>
            </w:r>
          </w:p>
        </w:tc>
      </w:tr>
      <w:tr w:rsidR="00A57E5F" w:rsidRPr="00A57E5F" w14:paraId="33A01F42" w14:textId="77777777" w:rsidTr="00A57E5F">
        <w:trPr>
          <w:trHeight w:val="270"/>
          <w:jc w:val="center"/>
        </w:trPr>
        <w:tc>
          <w:tcPr>
            <w:tcW w:w="1200" w:type="dxa"/>
            <w:tcBorders>
              <w:top w:val="nil"/>
              <w:left w:val="single" w:sz="8" w:space="0" w:color="auto"/>
              <w:bottom w:val="nil"/>
              <w:right w:val="single" w:sz="8" w:space="0" w:color="auto"/>
            </w:tcBorders>
            <w:shd w:val="clear" w:color="auto" w:fill="auto"/>
            <w:noWrap/>
            <w:vAlign w:val="bottom"/>
            <w:hideMark/>
          </w:tcPr>
          <w:p w14:paraId="1C6B3BEA" w14:textId="77777777" w:rsidR="00A57E5F" w:rsidRPr="00A57E5F" w:rsidRDefault="00A57E5F" w:rsidP="00A57E5F">
            <w:pPr>
              <w:spacing w:after="0" w:line="240" w:lineRule="auto"/>
              <w:jc w:val="center"/>
              <w:rPr>
                <w:rFonts w:ascii="Book Antiqua" w:eastAsia="Times New Roman" w:hAnsi="Book Antiqua" w:cs="Times New Roman"/>
                <w:color w:val="000000"/>
                <w:sz w:val="20"/>
                <w:szCs w:val="20"/>
                <w:lang w:val="es-PE" w:eastAsia="es-PE"/>
              </w:rPr>
            </w:pPr>
            <w:r w:rsidRPr="00A57E5F">
              <w:rPr>
                <w:rFonts w:ascii="Book Antiqua" w:eastAsia="Times New Roman" w:hAnsi="Book Antiqua" w:cs="Times New Roman"/>
                <w:color w:val="000000"/>
                <w:sz w:val="20"/>
                <w:szCs w:val="20"/>
                <w:lang w:val="es-PE" w:eastAsia="es-PE"/>
              </w:rPr>
              <w:t>7</w:t>
            </w:r>
          </w:p>
        </w:tc>
        <w:tc>
          <w:tcPr>
            <w:tcW w:w="1200" w:type="dxa"/>
            <w:tcBorders>
              <w:top w:val="nil"/>
              <w:left w:val="nil"/>
              <w:bottom w:val="single" w:sz="4" w:space="0" w:color="auto"/>
              <w:right w:val="single" w:sz="4" w:space="0" w:color="auto"/>
            </w:tcBorders>
            <w:shd w:val="clear" w:color="auto" w:fill="auto"/>
            <w:noWrap/>
            <w:vAlign w:val="bottom"/>
            <w:hideMark/>
          </w:tcPr>
          <w:p w14:paraId="58E6422B" w14:textId="77777777" w:rsidR="00A57E5F" w:rsidRPr="00A57E5F" w:rsidRDefault="00A57E5F" w:rsidP="00A57E5F">
            <w:pPr>
              <w:spacing w:after="0" w:line="240" w:lineRule="auto"/>
              <w:jc w:val="right"/>
              <w:rPr>
                <w:rFonts w:ascii="Book Antiqua" w:eastAsia="Times New Roman" w:hAnsi="Book Antiqua" w:cs="Times New Roman"/>
                <w:color w:val="000000"/>
                <w:sz w:val="20"/>
                <w:szCs w:val="20"/>
                <w:lang w:val="es-PE" w:eastAsia="es-PE"/>
              </w:rPr>
            </w:pPr>
            <w:r w:rsidRPr="00A57E5F">
              <w:rPr>
                <w:rFonts w:ascii="Book Antiqua" w:eastAsia="Times New Roman" w:hAnsi="Book Antiqua" w:cs="Times New Roman"/>
                <w:color w:val="000000"/>
                <w:sz w:val="20"/>
                <w:szCs w:val="20"/>
                <w:lang w:val="es-PE" w:eastAsia="es-PE"/>
              </w:rPr>
              <w:t>27/09/1987</w:t>
            </w:r>
          </w:p>
        </w:tc>
        <w:tc>
          <w:tcPr>
            <w:tcW w:w="1200" w:type="dxa"/>
            <w:tcBorders>
              <w:top w:val="nil"/>
              <w:left w:val="nil"/>
              <w:bottom w:val="single" w:sz="4" w:space="0" w:color="auto"/>
              <w:right w:val="single" w:sz="4" w:space="0" w:color="auto"/>
            </w:tcBorders>
            <w:shd w:val="clear" w:color="auto" w:fill="auto"/>
            <w:noWrap/>
            <w:vAlign w:val="bottom"/>
            <w:hideMark/>
          </w:tcPr>
          <w:p w14:paraId="14855460" w14:textId="77777777" w:rsidR="00A57E5F" w:rsidRPr="00A57E5F" w:rsidRDefault="00A57E5F" w:rsidP="00A57E5F">
            <w:pPr>
              <w:spacing w:after="0" w:line="240" w:lineRule="auto"/>
              <w:jc w:val="right"/>
              <w:rPr>
                <w:rFonts w:ascii="Book Antiqua" w:eastAsia="Times New Roman" w:hAnsi="Book Antiqua" w:cs="Times New Roman"/>
                <w:color w:val="000000"/>
                <w:sz w:val="20"/>
                <w:szCs w:val="20"/>
                <w:lang w:val="es-PE" w:eastAsia="es-PE"/>
              </w:rPr>
            </w:pPr>
            <w:r w:rsidRPr="00A57E5F">
              <w:rPr>
                <w:rFonts w:ascii="Book Antiqua" w:eastAsia="Times New Roman" w:hAnsi="Book Antiqua" w:cs="Times New Roman"/>
                <w:color w:val="000000"/>
                <w:sz w:val="20"/>
                <w:szCs w:val="20"/>
                <w:lang w:val="es-PE" w:eastAsia="es-PE"/>
              </w:rPr>
              <w:t>02/10/1987</w:t>
            </w:r>
          </w:p>
        </w:tc>
        <w:tc>
          <w:tcPr>
            <w:tcW w:w="1200" w:type="dxa"/>
            <w:tcBorders>
              <w:top w:val="nil"/>
              <w:left w:val="nil"/>
              <w:bottom w:val="single" w:sz="4" w:space="0" w:color="auto"/>
              <w:right w:val="single" w:sz="4" w:space="0" w:color="auto"/>
            </w:tcBorders>
            <w:shd w:val="clear" w:color="auto" w:fill="auto"/>
            <w:noWrap/>
            <w:vAlign w:val="bottom"/>
            <w:hideMark/>
          </w:tcPr>
          <w:p w14:paraId="5A0297CD" w14:textId="77777777" w:rsidR="00A57E5F" w:rsidRPr="00A57E5F" w:rsidRDefault="00A57E5F" w:rsidP="00A57E5F">
            <w:pPr>
              <w:spacing w:after="0" w:line="240" w:lineRule="auto"/>
              <w:jc w:val="center"/>
              <w:rPr>
                <w:rFonts w:ascii="Book Antiqua" w:eastAsia="Times New Roman" w:hAnsi="Book Antiqua" w:cs="Times New Roman"/>
                <w:color w:val="000000"/>
                <w:sz w:val="20"/>
                <w:szCs w:val="20"/>
                <w:lang w:val="es-PE" w:eastAsia="es-PE"/>
              </w:rPr>
            </w:pPr>
            <w:r w:rsidRPr="00A57E5F">
              <w:rPr>
                <w:rFonts w:ascii="Book Antiqua" w:eastAsia="Times New Roman" w:hAnsi="Book Antiqua" w:cs="Times New Roman"/>
                <w:color w:val="000000"/>
                <w:sz w:val="20"/>
                <w:szCs w:val="20"/>
                <w:lang w:val="es-PE" w:eastAsia="es-PE"/>
              </w:rPr>
              <w:t>6</w:t>
            </w:r>
          </w:p>
        </w:tc>
        <w:tc>
          <w:tcPr>
            <w:tcW w:w="1200" w:type="dxa"/>
            <w:tcBorders>
              <w:top w:val="nil"/>
              <w:left w:val="nil"/>
              <w:bottom w:val="single" w:sz="4" w:space="0" w:color="auto"/>
              <w:right w:val="single" w:sz="8" w:space="0" w:color="auto"/>
            </w:tcBorders>
            <w:shd w:val="clear" w:color="auto" w:fill="auto"/>
            <w:noWrap/>
            <w:vAlign w:val="center"/>
            <w:hideMark/>
          </w:tcPr>
          <w:p w14:paraId="308684C4" w14:textId="77777777" w:rsidR="00A57E5F" w:rsidRPr="003055A4" w:rsidRDefault="00A57E5F" w:rsidP="00A57E5F">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19.81 m3/s</w:t>
            </w:r>
          </w:p>
        </w:tc>
      </w:tr>
      <w:tr w:rsidR="00A57E5F" w:rsidRPr="00A57E5F" w14:paraId="0EDD41E7" w14:textId="77777777" w:rsidTr="00A57E5F">
        <w:trPr>
          <w:trHeight w:val="270"/>
          <w:jc w:val="center"/>
        </w:trPr>
        <w:tc>
          <w:tcPr>
            <w:tcW w:w="1200" w:type="dxa"/>
            <w:tcBorders>
              <w:top w:val="nil"/>
              <w:left w:val="single" w:sz="8" w:space="0" w:color="auto"/>
              <w:bottom w:val="nil"/>
              <w:right w:val="single" w:sz="8" w:space="0" w:color="auto"/>
            </w:tcBorders>
            <w:shd w:val="clear" w:color="auto" w:fill="auto"/>
            <w:noWrap/>
            <w:vAlign w:val="bottom"/>
            <w:hideMark/>
          </w:tcPr>
          <w:p w14:paraId="20DBE877" w14:textId="77777777" w:rsidR="00A57E5F" w:rsidRPr="00A57E5F" w:rsidRDefault="00A57E5F" w:rsidP="00A57E5F">
            <w:pPr>
              <w:spacing w:after="0" w:line="240" w:lineRule="auto"/>
              <w:jc w:val="center"/>
              <w:rPr>
                <w:rFonts w:ascii="Book Antiqua" w:eastAsia="Times New Roman" w:hAnsi="Book Antiqua" w:cs="Times New Roman"/>
                <w:color w:val="000000"/>
                <w:sz w:val="20"/>
                <w:szCs w:val="20"/>
                <w:lang w:val="es-PE" w:eastAsia="es-PE"/>
              </w:rPr>
            </w:pPr>
            <w:r w:rsidRPr="00A57E5F">
              <w:rPr>
                <w:rFonts w:ascii="Book Antiqua" w:eastAsia="Times New Roman" w:hAnsi="Book Antiqua" w:cs="Times New Roman"/>
                <w:color w:val="000000"/>
                <w:sz w:val="20"/>
                <w:szCs w:val="20"/>
                <w:lang w:val="es-PE" w:eastAsia="es-PE"/>
              </w:rPr>
              <w:t>8</w:t>
            </w:r>
          </w:p>
        </w:tc>
        <w:tc>
          <w:tcPr>
            <w:tcW w:w="1200" w:type="dxa"/>
            <w:tcBorders>
              <w:top w:val="nil"/>
              <w:left w:val="nil"/>
              <w:bottom w:val="single" w:sz="4" w:space="0" w:color="auto"/>
              <w:right w:val="single" w:sz="4" w:space="0" w:color="auto"/>
            </w:tcBorders>
            <w:shd w:val="clear" w:color="auto" w:fill="auto"/>
            <w:noWrap/>
            <w:vAlign w:val="bottom"/>
            <w:hideMark/>
          </w:tcPr>
          <w:p w14:paraId="2F71EDA1" w14:textId="77777777" w:rsidR="00A57E5F" w:rsidRPr="00A57E5F" w:rsidRDefault="00A57E5F" w:rsidP="00A57E5F">
            <w:pPr>
              <w:spacing w:after="0" w:line="240" w:lineRule="auto"/>
              <w:jc w:val="right"/>
              <w:rPr>
                <w:rFonts w:ascii="Book Antiqua" w:eastAsia="Times New Roman" w:hAnsi="Book Antiqua" w:cs="Times New Roman"/>
                <w:color w:val="000000"/>
                <w:sz w:val="20"/>
                <w:szCs w:val="20"/>
                <w:lang w:val="es-PE" w:eastAsia="es-PE"/>
              </w:rPr>
            </w:pPr>
            <w:r w:rsidRPr="00A57E5F">
              <w:rPr>
                <w:rFonts w:ascii="Book Antiqua" w:eastAsia="Times New Roman" w:hAnsi="Book Antiqua" w:cs="Times New Roman"/>
                <w:color w:val="000000"/>
                <w:sz w:val="20"/>
                <w:szCs w:val="20"/>
                <w:lang w:val="es-PE" w:eastAsia="es-PE"/>
              </w:rPr>
              <w:t>15/10/1987</w:t>
            </w:r>
          </w:p>
        </w:tc>
        <w:tc>
          <w:tcPr>
            <w:tcW w:w="1200" w:type="dxa"/>
            <w:tcBorders>
              <w:top w:val="nil"/>
              <w:left w:val="nil"/>
              <w:bottom w:val="single" w:sz="4" w:space="0" w:color="auto"/>
              <w:right w:val="single" w:sz="4" w:space="0" w:color="auto"/>
            </w:tcBorders>
            <w:shd w:val="clear" w:color="auto" w:fill="auto"/>
            <w:noWrap/>
            <w:vAlign w:val="bottom"/>
            <w:hideMark/>
          </w:tcPr>
          <w:p w14:paraId="40B60F82" w14:textId="77777777" w:rsidR="00A57E5F" w:rsidRPr="00A57E5F" w:rsidRDefault="00A57E5F" w:rsidP="00A57E5F">
            <w:pPr>
              <w:spacing w:after="0" w:line="240" w:lineRule="auto"/>
              <w:jc w:val="right"/>
              <w:rPr>
                <w:rFonts w:ascii="Book Antiqua" w:eastAsia="Times New Roman" w:hAnsi="Book Antiqua" w:cs="Times New Roman"/>
                <w:color w:val="000000"/>
                <w:sz w:val="20"/>
                <w:szCs w:val="20"/>
                <w:lang w:val="es-PE" w:eastAsia="es-PE"/>
              </w:rPr>
            </w:pPr>
            <w:r w:rsidRPr="00A57E5F">
              <w:rPr>
                <w:rFonts w:ascii="Book Antiqua" w:eastAsia="Times New Roman" w:hAnsi="Book Antiqua" w:cs="Times New Roman"/>
                <w:color w:val="000000"/>
                <w:sz w:val="20"/>
                <w:szCs w:val="20"/>
                <w:lang w:val="es-PE" w:eastAsia="es-PE"/>
              </w:rPr>
              <w:t>20/10/1987</w:t>
            </w:r>
          </w:p>
        </w:tc>
        <w:tc>
          <w:tcPr>
            <w:tcW w:w="1200" w:type="dxa"/>
            <w:tcBorders>
              <w:top w:val="nil"/>
              <w:left w:val="nil"/>
              <w:bottom w:val="single" w:sz="4" w:space="0" w:color="auto"/>
              <w:right w:val="single" w:sz="4" w:space="0" w:color="auto"/>
            </w:tcBorders>
            <w:shd w:val="clear" w:color="auto" w:fill="auto"/>
            <w:noWrap/>
            <w:vAlign w:val="bottom"/>
            <w:hideMark/>
          </w:tcPr>
          <w:p w14:paraId="237DB5C9" w14:textId="77777777" w:rsidR="00A57E5F" w:rsidRPr="00A57E5F" w:rsidRDefault="00A57E5F" w:rsidP="00A57E5F">
            <w:pPr>
              <w:spacing w:after="0" w:line="240" w:lineRule="auto"/>
              <w:jc w:val="center"/>
              <w:rPr>
                <w:rFonts w:ascii="Book Antiqua" w:eastAsia="Times New Roman" w:hAnsi="Book Antiqua" w:cs="Times New Roman"/>
                <w:color w:val="000000"/>
                <w:sz w:val="20"/>
                <w:szCs w:val="20"/>
                <w:lang w:val="es-PE" w:eastAsia="es-PE"/>
              </w:rPr>
            </w:pPr>
            <w:r w:rsidRPr="00A57E5F">
              <w:rPr>
                <w:rFonts w:ascii="Book Antiqua" w:eastAsia="Times New Roman" w:hAnsi="Book Antiqua" w:cs="Times New Roman"/>
                <w:color w:val="000000"/>
                <w:sz w:val="20"/>
                <w:szCs w:val="20"/>
                <w:lang w:val="es-PE" w:eastAsia="es-PE"/>
              </w:rPr>
              <w:t>6</w:t>
            </w:r>
          </w:p>
        </w:tc>
        <w:tc>
          <w:tcPr>
            <w:tcW w:w="1200" w:type="dxa"/>
            <w:tcBorders>
              <w:top w:val="nil"/>
              <w:left w:val="nil"/>
              <w:bottom w:val="single" w:sz="4" w:space="0" w:color="auto"/>
              <w:right w:val="single" w:sz="8" w:space="0" w:color="auto"/>
            </w:tcBorders>
            <w:shd w:val="clear" w:color="auto" w:fill="auto"/>
            <w:noWrap/>
            <w:vAlign w:val="center"/>
            <w:hideMark/>
          </w:tcPr>
          <w:p w14:paraId="28B3A568" w14:textId="77777777" w:rsidR="00A57E5F" w:rsidRPr="003055A4" w:rsidRDefault="00A57E5F" w:rsidP="00A57E5F">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18.50 m3/s</w:t>
            </w:r>
          </w:p>
        </w:tc>
      </w:tr>
      <w:tr w:rsidR="00A57E5F" w:rsidRPr="00A57E5F" w14:paraId="4551E873" w14:textId="77777777" w:rsidTr="00A57E5F">
        <w:trPr>
          <w:trHeight w:val="270"/>
          <w:jc w:val="center"/>
        </w:trPr>
        <w:tc>
          <w:tcPr>
            <w:tcW w:w="1200" w:type="dxa"/>
            <w:tcBorders>
              <w:top w:val="nil"/>
              <w:left w:val="single" w:sz="8" w:space="0" w:color="auto"/>
              <w:bottom w:val="nil"/>
              <w:right w:val="single" w:sz="8" w:space="0" w:color="auto"/>
            </w:tcBorders>
            <w:shd w:val="clear" w:color="auto" w:fill="auto"/>
            <w:noWrap/>
            <w:vAlign w:val="bottom"/>
            <w:hideMark/>
          </w:tcPr>
          <w:p w14:paraId="5935FA75" w14:textId="77777777" w:rsidR="00A57E5F" w:rsidRPr="00A57E5F" w:rsidRDefault="00A57E5F" w:rsidP="00A57E5F">
            <w:pPr>
              <w:spacing w:after="0" w:line="240" w:lineRule="auto"/>
              <w:jc w:val="center"/>
              <w:rPr>
                <w:rFonts w:ascii="Book Antiqua" w:eastAsia="Times New Roman" w:hAnsi="Book Antiqua" w:cs="Times New Roman"/>
                <w:color w:val="000000"/>
                <w:sz w:val="20"/>
                <w:szCs w:val="20"/>
                <w:lang w:val="es-PE" w:eastAsia="es-PE"/>
              </w:rPr>
            </w:pPr>
            <w:r w:rsidRPr="00A57E5F">
              <w:rPr>
                <w:rFonts w:ascii="Book Antiqua" w:eastAsia="Times New Roman" w:hAnsi="Book Antiqua" w:cs="Times New Roman"/>
                <w:color w:val="000000"/>
                <w:sz w:val="20"/>
                <w:szCs w:val="20"/>
                <w:lang w:val="es-PE" w:eastAsia="es-PE"/>
              </w:rPr>
              <w:t>9</w:t>
            </w:r>
          </w:p>
        </w:tc>
        <w:tc>
          <w:tcPr>
            <w:tcW w:w="1200" w:type="dxa"/>
            <w:tcBorders>
              <w:top w:val="nil"/>
              <w:left w:val="nil"/>
              <w:bottom w:val="single" w:sz="4" w:space="0" w:color="auto"/>
              <w:right w:val="single" w:sz="4" w:space="0" w:color="auto"/>
            </w:tcBorders>
            <w:shd w:val="clear" w:color="auto" w:fill="auto"/>
            <w:noWrap/>
            <w:vAlign w:val="bottom"/>
            <w:hideMark/>
          </w:tcPr>
          <w:p w14:paraId="06D6358C" w14:textId="77777777" w:rsidR="00A57E5F" w:rsidRPr="00A57E5F" w:rsidRDefault="00A57E5F" w:rsidP="00A57E5F">
            <w:pPr>
              <w:spacing w:after="0" w:line="240" w:lineRule="auto"/>
              <w:jc w:val="right"/>
              <w:rPr>
                <w:rFonts w:ascii="Book Antiqua" w:eastAsia="Times New Roman" w:hAnsi="Book Antiqua" w:cs="Times New Roman"/>
                <w:color w:val="000000"/>
                <w:sz w:val="20"/>
                <w:szCs w:val="20"/>
                <w:lang w:val="es-PE" w:eastAsia="es-PE"/>
              </w:rPr>
            </w:pPr>
            <w:r w:rsidRPr="00A57E5F">
              <w:rPr>
                <w:rFonts w:ascii="Book Antiqua" w:eastAsia="Times New Roman" w:hAnsi="Book Antiqua" w:cs="Times New Roman"/>
                <w:color w:val="000000"/>
                <w:sz w:val="20"/>
                <w:szCs w:val="20"/>
                <w:lang w:val="es-PE" w:eastAsia="es-PE"/>
              </w:rPr>
              <w:t>24/10/1987</w:t>
            </w:r>
          </w:p>
        </w:tc>
        <w:tc>
          <w:tcPr>
            <w:tcW w:w="1200" w:type="dxa"/>
            <w:tcBorders>
              <w:top w:val="nil"/>
              <w:left w:val="nil"/>
              <w:bottom w:val="single" w:sz="4" w:space="0" w:color="auto"/>
              <w:right w:val="single" w:sz="4" w:space="0" w:color="auto"/>
            </w:tcBorders>
            <w:shd w:val="clear" w:color="auto" w:fill="auto"/>
            <w:noWrap/>
            <w:vAlign w:val="bottom"/>
            <w:hideMark/>
          </w:tcPr>
          <w:p w14:paraId="62D0E392" w14:textId="77777777" w:rsidR="00A57E5F" w:rsidRPr="00A57E5F" w:rsidRDefault="00A57E5F" w:rsidP="00A57E5F">
            <w:pPr>
              <w:spacing w:after="0" w:line="240" w:lineRule="auto"/>
              <w:jc w:val="right"/>
              <w:rPr>
                <w:rFonts w:ascii="Book Antiqua" w:eastAsia="Times New Roman" w:hAnsi="Book Antiqua" w:cs="Times New Roman"/>
                <w:color w:val="000000"/>
                <w:sz w:val="20"/>
                <w:szCs w:val="20"/>
                <w:lang w:val="es-PE" w:eastAsia="es-PE"/>
              </w:rPr>
            </w:pPr>
            <w:r w:rsidRPr="00A57E5F">
              <w:rPr>
                <w:rFonts w:ascii="Book Antiqua" w:eastAsia="Times New Roman" w:hAnsi="Book Antiqua" w:cs="Times New Roman"/>
                <w:color w:val="000000"/>
                <w:sz w:val="20"/>
                <w:szCs w:val="20"/>
                <w:lang w:val="es-PE" w:eastAsia="es-PE"/>
              </w:rPr>
              <w:t>14/11/1987</w:t>
            </w:r>
          </w:p>
        </w:tc>
        <w:tc>
          <w:tcPr>
            <w:tcW w:w="1200" w:type="dxa"/>
            <w:tcBorders>
              <w:top w:val="nil"/>
              <w:left w:val="nil"/>
              <w:bottom w:val="single" w:sz="4" w:space="0" w:color="auto"/>
              <w:right w:val="single" w:sz="4" w:space="0" w:color="auto"/>
            </w:tcBorders>
            <w:shd w:val="clear" w:color="auto" w:fill="auto"/>
            <w:noWrap/>
            <w:vAlign w:val="bottom"/>
            <w:hideMark/>
          </w:tcPr>
          <w:p w14:paraId="02B73C39" w14:textId="77777777" w:rsidR="00A57E5F" w:rsidRPr="00A57E5F" w:rsidRDefault="00A57E5F" w:rsidP="00A57E5F">
            <w:pPr>
              <w:spacing w:after="0" w:line="240" w:lineRule="auto"/>
              <w:jc w:val="center"/>
              <w:rPr>
                <w:rFonts w:ascii="Book Antiqua" w:eastAsia="Times New Roman" w:hAnsi="Book Antiqua" w:cs="Times New Roman"/>
                <w:color w:val="000000"/>
                <w:sz w:val="20"/>
                <w:szCs w:val="20"/>
                <w:lang w:val="es-PE" w:eastAsia="es-PE"/>
              </w:rPr>
            </w:pPr>
            <w:r w:rsidRPr="00A57E5F">
              <w:rPr>
                <w:rFonts w:ascii="Book Antiqua" w:eastAsia="Times New Roman" w:hAnsi="Book Antiqua" w:cs="Times New Roman"/>
                <w:color w:val="000000"/>
                <w:sz w:val="20"/>
                <w:szCs w:val="20"/>
                <w:lang w:val="es-PE" w:eastAsia="es-PE"/>
              </w:rPr>
              <w:t>22</w:t>
            </w:r>
          </w:p>
        </w:tc>
        <w:tc>
          <w:tcPr>
            <w:tcW w:w="1200" w:type="dxa"/>
            <w:tcBorders>
              <w:top w:val="nil"/>
              <w:left w:val="nil"/>
              <w:bottom w:val="single" w:sz="4" w:space="0" w:color="auto"/>
              <w:right w:val="single" w:sz="8" w:space="0" w:color="auto"/>
            </w:tcBorders>
            <w:shd w:val="clear" w:color="auto" w:fill="auto"/>
            <w:noWrap/>
            <w:vAlign w:val="center"/>
            <w:hideMark/>
          </w:tcPr>
          <w:p w14:paraId="4A8E0490" w14:textId="77777777" w:rsidR="00A57E5F" w:rsidRPr="003055A4" w:rsidRDefault="00A57E5F" w:rsidP="00A57E5F">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16.04 m3/s</w:t>
            </w:r>
          </w:p>
        </w:tc>
      </w:tr>
      <w:tr w:rsidR="00A57E5F" w:rsidRPr="00A57E5F" w14:paraId="4046174E" w14:textId="77777777" w:rsidTr="00A57E5F">
        <w:trPr>
          <w:trHeight w:val="270"/>
          <w:jc w:val="center"/>
        </w:trPr>
        <w:tc>
          <w:tcPr>
            <w:tcW w:w="1200" w:type="dxa"/>
            <w:tcBorders>
              <w:top w:val="nil"/>
              <w:left w:val="single" w:sz="8" w:space="0" w:color="auto"/>
              <w:bottom w:val="nil"/>
              <w:right w:val="single" w:sz="8" w:space="0" w:color="auto"/>
            </w:tcBorders>
            <w:shd w:val="clear" w:color="auto" w:fill="auto"/>
            <w:noWrap/>
            <w:vAlign w:val="bottom"/>
            <w:hideMark/>
          </w:tcPr>
          <w:p w14:paraId="724F4FFA" w14:textId="77777777" w:rsidR="00A57E5F" w:rsidRPr="00A57E5F" w:rsidRDefault="00A57E5F" w:rsidP="00A57E5F">
            <w:pPr>
              <w:spacing w:after="0" w:line="240" w:lineRule="auto"/>
              <w:jc w:val="center"/>
              <w:rPr>
                <w:rFonts w:ascii="Book Antiqua" w:eastAsia="Times New Roman" w:hAnsi="Book Antiqua" w:cs="Times New Roman"/>
                <w:color w:val="000000"/>
                <w:sz w:val="20"/>
                <w:szCs w:val="20"/>
                <w:lang w:val="es-PE" w:eastAsia="es-PE"/>
              </w:rPr>
            </w:pPr>
            <w:r w:rsidRPr="00A57E5F">
              <w:rPr>
                <w:rFonts w:ascii="Book Antiqua" w:eastAsia="Times New Roman" w:hAnsi="Book Antiqua" w:cs="Times New Roman"/>
                <w:color w:val="000000"/>
                <w:sz w:val="20"/>
                <w:szCs w:val="20"/>
                <w:lang w:val="es-PE" w:eastAsia="es-PE"/>
              </w:rPr>
              <w:t>10</w:t>
            </w:r>
          </w:p>
        </w:tc>
        <w:tc>
          <w:tcPr>
            <w:tcW w:w="1200" w:type="dxa"/>
            <w:tcBorders>
              <w:top w:val="nil"/>
              <w:left w:val="nil"/>
              <w:bottom w:val="single" w:sz="4" w:space="0" w:color="auto"/>
              <w:right w:val="single" w:sz="4" w:space="0" w:color="auto"/>
            </w:tcBorders>
            <w:shd w:val="clear" w:color="auto" w:fill="auto"/>
            <w:noWrap/>
            <w:vAlign w:val="bottom"/>
            <w:hideMark/>
          </w:tcPr>
          <w:p w14:paraId="67BC1F9B" w14:textId="77777777" w:rsidR="00A57E5F" w:rsidRPr="00A57E5F" w:rsidRDefault="00A57E5F" w:rsidP="00A57E5F">
            <w:pPr>
              <w:spacing w:after="0" w:line="240" w:lineRule="auto"/>
              <w:jc w:val="right"/>
              <w:rPr>
                <w:rFonts w:ascii="Book Antiqua" w:eastAsia="Times New Roman" w:hAnsi="Book Antiqua" w:cs="Times New Roman"/>
                <w:color w:val="000000"/>
                <w:sz w:val="20"/>
                <w:szCs w:val="20"/>
                <w:lang w:val="es-PE" w:eastAsia="es-PE"/>
              </w:rPr>
            </w:pPr>
            <w:r w:rsidRPr="00A57E5F">
              <w:rPr>
                <w:rFonts w:ascii="Book Antiqua" w:eastAsia="Times New Roman" w:hAnsi="Book Antiqua" w:cs="Times New Roman"/>
                <w:color w:val="000000"/>
                <w:sz w:val="20"/>
                <w:szCs w:val="20"/>
                <w:lang w:val="es-PE" w:eastAsia="es-PE"/>
              </w:rPr>
              <w:t>22/11/1987</w:t>
            </w:r>
          </w:p>
        </w:tc>
        <w:tc>
          <w:tcPr>
            <w:tcW w:w="1200" w:type="dxa"/>
            <w:tcBorders>
              <w:top w:val="nil"/>
              <w:left w:val="nil"/>
              <w:bottom w:val="single" w:sz="4" w:space="0" w:color="auto"/>
              <w:right w:val="single" w:sz="4" w:space="0" w:color="auto"/>
            </w:tcBorders>
            <w:shd w:val="clear" w:color="auto" w:fill="auto"/>
            <w:noWrap/>
            <w:vAlign w:val="bottom"/>
            <w:hideMark/>
          </w:tcPr>
          <w:p w14:paraId="37156BD4" w14:textId="77777777" w:rsidR="00A57E5F" w:rsidRPr="00A57E5F" w:rsidRDefault="00A57E5F" w:rsidP="00A57E5F">
            <w:pPr>
              <w:spacing w:after="0" w:line="240" w:lineRule="auto"/>
              <w:jc w:val="right"/>
              <w:rPr>
                <w:rFonts w:ascii="Book Antiqua" w:eastAsia="Times New Roman" w:hAnsi="Book Antiqua" w:cs="Times New Roman"/>
                <w:color w:val="000000"/>
                <w:sz w:val="20"/>
                <w:szCs w:val="20"/>
                <w:lang w:val="es-PE" w:eastAsia="es-PE"/>
              </w:rPr>
            </w:pPr>
            <w:r w:rsidRPr="00A57E5F">
              <w:rPr>
                <w:rFonts w:ascii="Book Antiqua" w:eastAsia="Times New Roman" w:hAnsi="Book Antiqua" w:cs="Times New Roman"/>
                <w:color w:val="000000"/>
                <w:sz w:val="20"/>
                <w:szCs w:val="20"/>
                <w:lang w:val="es-PE" w:eastAsia="es-PE"/>
              </w:rPr>
              <w:t>01/12/1987</w:t>
            </w:r>
          </w:p>
        </w:tc>
        <w:tc>
          <w:tcPr>
            <w:tcW w:w="1200" w:type="dxa"/>
            <w:tcBorders>
              <w:top w:val="nil"/>
              <w:left w:val="nil"/>
              <w:bottom w:val="single" w:sz="4" w:space="0" w:color="auto"/>
              <w:right w:val="single" w:sz="4" w:space="0" w:color="auto"/>
            </w:tcBorders>
            <w:shd w:val="clear" w:color="auto" w:fill="auto"/>
            <w:noWrap/>
            <w:vAlign w:val="bottom"/>
            <w:hideMark/>
          </w:tcPr>
          <w:p w14:paraId="4BD67AC8" w14:textId="77777777" w:rsidR="00A57E5F" w:rsidRPr="00A57E5F" w:rsidRDefault="00A57E5F" w:rsidP="00A57E5F">
            <w:pPr>
              <w:spacing w:after="0" w:line="240" w:lineRule="auto"/>
              <w:jc w:val="center"/>
              <w:rPr>
                <w:rFonts w:ascii="Book Antiqua" w:eastAsia="Times New Roman" w:hAnsi="Book Antiqua" w:cs="Times New Roman"/>
                <w:color w:val="000000"/>
                <w:sz w:val="20"/>
                <w:szCs w:val="20"/>
                <w:lang w:val="es-PE" w:eastAsia="es-PE"/>
              </w:rPr>
            </w:pPr>
            <w:r w:rsidRPr="00A57E5F">
              <w:rPr>
                <w:rFonts w:ascii="Book Antiqua" w:eastAsia="Times New Roman" w:hAnsi="Book Antiqua" w:cs="Times New Roman"/>
                <w:color w:val="000000"/>
                <w:sz w:val="20"/>
                <w:szCs w:val="20"/>
                <w:lang w:val="es-PE" w:eastAsia="es-PE"/>
              </w:rPr>
              <w:t>10</w:t>
            </w:r>
          </w:p>
        </w:tc>
        <w:tc>
          <w:tcPr>
            <w:tcW w:w="1200" w:type="dxa"/>
            <w:tcBorders>
              <w:top w:val="nil"/>
              <w:left w:val="nil"/>
              <w:bottom w:val="single" w:sz="4" w:space="0" w:color="auto"/>
              <w:right w:val="single" w:sz="8" w:space="0" w:color="auto"/>
            </w:tcBorders>
            <w:shd w:val="clear" w:color="auto" w:fill="auto"/>
            <w:noWrap/>
            <w:vAlign w:val="center"/>
            <w:hideMark/>
          </w:tcPr>
          <w:p w14:paraId="7E313188" w14:textId="77777777" w:rsidR="00A57E5F" w:rsidRPr="003055A4" w:rsidRDefault="00A57E5F" w:rsidP="00A57E5F">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17.66 m3/s</w:t>
            </w:r>
          </w:p>
        </w:tc>
      </w:tr>
      <w:tr w:rsidR="00A57E5F" w:rsidRPr="00A57E5F" w14:paraId="67A94F55" w14:textId="77777777" w:rsidTr="00A57E5F">
        <w:trPr>
          <w:trHeight w:val="270"/>
          <w:jc w:val="center"/>
        </w:trPr>
        <w:tc>
          <w:tcPr>
            <w:tcW w:w="1200" w:type="dxa"/>
            <w:tcBorders>
              <w:top w:val="nil"/>
              <w:left w:val="single" w:sz="8" w:space="0" w:color="auto"/>
              <w:bottom w:val="nil"/>
              <w:right w:val="single" w:sz="8" w:space="0" w:color="auto"/>
            </w:tcBorders>
            <w:shd w:val="clear" w:color="auto" w:fill="auto"/>
            <w:noWrap/>
            <w:vAlign w:val="bottom"/>
            <w:hideMark/>
          </w:tcPr>
          <w:p w14:paraId="5BF8F090" w14:textId="77777777" w:rsidR="00A57E5F" w:rsidRPr="00A57E5F" w:rsidRDefault="00A57E5F" w:rsidP="00A57E5F">
            <w:pPr>
              <w:spacing w:after="0" w:line="240" w:lineRule="auto"/>
              <w:jc w:val="center"/>
              <w:rPr>
                <w:rFonts w:ascii="Book Antiqua" w:eastAsia="Times New Roman" w:hAnsi="Book Antiqua" w:cs="Times New Roman"/>
                <w:color w:val="000000"/>
                <w:sz w:val="20"/>
                <w:szCs w:val="20"/>
                <w:lang w:val="es-PE" w:eastAsia="es-PE"/>
              </w:rPr>
            </w:pPr>
            <w:r w:rsidRPr="00A57E5F">
              <w:rPr>
                <w:rFonts w:ascii="Book Antiqua" w:eastAsia="Times New Roman" w:hAnsi="Book Antiqua" w:cs="Times New Roman"/>
                <w:color w:val="000000"/>
                <w:sz w:val="20"/>
                <w:szCs w:val="20"/>
                <w:lang w:val="es-PE" w:eastAsia="es-PE"/>
              </w:rPr>
              <w:t>11</w:t>
            </w:r>
          </w:p>
        </w:tc>
        <w:tc>
          <w:tcPr>
            <w:tcW w:w="1200" w:type="dxa"/>
            <w:tcBorders>
              <w:top w:val="nil"/>
              <w:left w:val="nil"/>
              <w:bottom w:val="single" w:sz="4" w:space="0" w:color="auto"/>
              <w:right w:val="single" w:sz="4" w:space="0" w:color="auto"/>
            </w:tcBorders>
            <w:shd w:val="clear" w:color="auto" w:fill="auto"/>
            <w:noWrap/>
            <w:vAlign w:val="bottom"/>
            <w:hideMark/>
          </w:tcPr>
          <w:p w14:paraId="7831AD5C" w14:textId="77777777" w:rsidR="00A57E5F" w:rsidRPr="00A57E5F" w:rsidRDefault="00A57E5F" w:rsidP="00A57E5F">
            <w:pPr>
              <w:spacing w:after="0" w:line="240" w:lineRule="auto"/>
              <w:jc w:val="right"/>
              <w:rPr>
                <w:rFonts w:ascii="Book Antiqua" w:eastAsia="Times New Roman" w:hAnsi="Book Antiqua" w:cs="Times New Roman"/>
                <w:color w:val="000000"/>
                <w:sz w:val="20"/>
                <w:szCs w:val="20"/>
                <w:lang w:val="es-PE" w:eastAsia="es-PE"/>
              </w:rPr>
            </w:pPr>
            <w:r w:rsidRPr="00A57E5F">
              <w:rPr>
                <w:rFonts w:ascii="Book Antiqua" w:eastAsia="Times New Roman" w:hAnsi="Book Antiqua" w:cs="Times New Roman"/>
                <w:color w:val="000000"/>
                <w:sz w:val="20"/>
                <w:szCs w:val="20"/>
                <w:lang w:val="es-PE" w:eastAsia="es-PE"/>
              </w:rPr>
              <w:t>03/12/1987</w:t>
            </w:r>
          </w:p>
        </w:tc>
        <w:tc>
          <w:tcPr>
            <w:tcW w:w="1200" w:type="dxa"/>
            <w:tcBorders>
              <w:top w:val="nil"/>
              <w:left w:val="nil"/>
              <w:bottom w:val="single" w:sz="4" w:space="0" w:color="auto"/>
              <w:right w:val="single" w:sz="4" w:space="0" w:color="auto"/>
            </w:tcBorders>
            <w:shd w:val="clear" w:color="auto" w:fill="auto"/>
            <w:noWrap/>
            <w:vAlign w:val="bottom"/>
            <w:hideMark/>
          </w:tcPr>
          <w:p w14:paraId="24D49597" w14:textId="77777777" w:rsidR="00A57E5F" w:rsidRPr="00A57E5F" w:rsidRDefault="00A57E5F" w:rsidP="00A57E5F">
            <w:pPr>
              <w:spacing w:after="0" w:line="240" w:lineRule="auto"/>
              <w:jc w:val="right"/>
              <w:rPr>
                <w:rFonts w:ascii="Book Antiqua" w:eastAsia="Times New Roman" w:hAnsi="Book Antiqua" w:cs="Times New Roman"/>
                <w:color w:val="000000"/>
                <w:sz w:val="20"/>
                <w:szCs w:val="20"/>
                <w:lang w:val="es-PE" w:eastAsia="es-PE"/>
              </w:rPr>
            </w:pPr>
            <w:r w:rsidRPr="00A57E5F">
              <w:rPr>
                <w:rFonts w:ascii="Book Antiqua" w:eastAsia="Times New Roman" w:hAnsi="Book Antiqua" w:cs="Times New Roman"/>
                <w:color w:val="000000"/>
                <w:sz w:val="20"/>
                <w:szCs w:val="20"/>
                <w:lang w:val="es-PE" w:eastAsia="es-PE"/>
              </w:rPr>
              <w:t>01/01/1988</w:t>
            </w:r>
          </w:p>
        </w:tc>
        <w:tc>
          <w:tcPr>
            <w:tcW w:w="1200" w:type="dxa"/>
            <w:tcBorders>
              <w:top w:val="nil"/>
              <w:left w:val="nil"/>
              <w:bottom w:val="single" w:sz="4" w:space="0" w:color="auto"/>
              <w:right w:val="single" w:sz="4" w:space="0" w:color="auto"/>
            </w:tcBorders>
            <w:shd w:val="clear" w:color="auto" w:fill="auto"/>
            <w:noWrap/>
            <w:vAlign w:val="bottom"/>
            <w:hideMark/>
          </w:tcPr>
          <w:p w14:paraId="0A7B7C61" w14:textId="77777777" w:rsidR="00A57E5F" w:rsidRPr="00A57E5F" w:rsidRDefault="00A57E5F" w:rsidP="00A57E5F">
            <w:pPr>
              <w:spacing w:after="0" w:line="240" w:lineRule="auto"/>
              <w:jc w:val="center"/>
              <w:rPr>
                <w:rFonts w:ascii="Book Antiqua" w:eastAsia="Times New Roman" w:hAnsi="Book Antiqua" w:cs="Times New Roman"/>
                <w:color w:val="000000"/>
                <w:sz w:val="20"/>
                <w:szCs w:val="20"/>
                <w:lang w:val="es-PE" w:eastAsia="es-PE"/>
              </w:rPr>
            </w:pPr>
            <w:r w:rsidRPr="00A57E5F">
              <w:rPr>
                <w:rFonts w:ascii="Book Antiqua" w:eastAsia="Times New Roman" w:hAnsi="Book Antiqua" w:cs="Times New Roman"/>
                <w:color w:val="000000"/>
                <w:sz w:val="20"/>
                <w:szCs w:val="20"/>
                <w:lang w:val="es-PE" w:eastAsia="es-PE"/>
              </w:rPr>
              <w:t>30</w:t>
            </w:r>
          </w:p>
        </w:tc>
        <w:tc>
          <w:tcPr>
            <w:tcW w:w="1200" w:type="dxa"/>
            <w:tcBorders>
              <w:top w:val="nil"/>
              <w:left w:val="nil"/>
              <w:bottom w:val="single" w:sz="4" w:space="0" w:color="auto"/>
              <w:right w:val="single" w:sz="8" w:space="0" w:color="auto"/>
            </w:tcBorders>
            <w:shd w:val="clear" w:color="auto" w:fill="auto"/>
            <w:noWrap/>
            <w:vAlign w:val="center"/>
            <w:hideMark/>
          </w:tcPr>
          <w:p w14:paraId="3E5F4365" w14:textId="77777777" w:rsidR="00A57E5F" w:rsidRPr="003055A4" w:rsidRDefault="00A57E5F" w:rsidP="00A57E5F">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17.66 m3/s</w:t>
            </w:r>
          </w:p>
        </w:tc>
      </w:tr>
      <w:tr w:rsidR="00A57E5F" w:rsidRPr="00A57E5F" w14:paraId="3858A7E1" w14:textId="77777777" w:rsidTr="00A57E5F">
        <w:trPr>
          <w:trHeight w:val="270"/>
          <w:jc w:val="center"/>
        </w:trPr>
        <w:tc>
          <w:tcPr>
            <w:tcW w:w="1200" w:type="dxa"/>
            <w:tcBorders>
              <w:top w:val="nil"/>
              <w:left w:val="single" w:sz="8" w:space="0" w:color="auto"/>
              <w:bottom w:val="nil"/>
              <w:right w:val="single" w:sz="8" w:space="0" w:color="auto"/>
            </w:tcBorders>
            <w:shd w:val="clear" w:color="auto" w:fill="auto"/>
            <w:noWrap/>
            <w:vAlign w:val="bottom"/>
            <w:hideMark/>
          </w:tcPr>
          <w:p w14:paraId="65556152" w14:textId="77777777" w:rsidR="00A57E5F" w:rsidRPr="00A57E5F" w:rsidRDefault="00A57E5F" w:rsidP="00A57E5F">
            <w:pPr>
              <w:spacing w:after="0" w:line="240" w:lineRule="auto"/>
              <w:jc w:val="center"/>
              <w:rPr>
                <w:rFonts w:ascii="Book Antiqua" w:eastAsia="Times New Roman" w:hAnsi="Book Antiqua" w:cs="Times New Roman"/>
                <w:color w:val="000000"/>
                <w:sz w:val="20"/>
                <w:szCs w:val="20"/>
                <w:lang w:val="es-PE" w:eastAsia="es-PE"/>
              </w:rPr>
            </w:pPr>
            <w:r w:rsidRPr="00A57E5F">
              <w:rPr>
                <w:rFonts w:ascii="Book Antiqua" w:eastAsia="Times New Roman" w:hAnsi="Book Antiqua" w:cs="Times New Roman"/>
                <w:color w:val="000000"/>
                <w:sz w:val="20"/>
                <w:szCs w:val="20"/>
                <w:lang w:val="es-PE" w:eastAsia="es-PE"/>
              </w:rPr>
              <w:t>12</w:t>
            </w:r>
          </w:p>
        </w:tc>
        <w:tc>
          <w:tcPr>
            <w:tcW w:w="1200" w:type="dxa"/>
            <w:tcBorders>
              <w:top w:val="nil"/>
              <w:left w:val="nil"/>
              <w:bottom w:val="single" w:sz="4" w:space="0" w:color="auto"/>
              <w:right w:val="single" w:sz="4" w:space="0" w:color="auto"/>
            </w:tcBorders>
            <w:shd w:val="clear" w:color="auto" w:fill="auto"/>
            <w:noWrap/>
            <w:vAlign w:val="bottom"/>
            <w:hideMark/>
          </w:tcPr>
          <w:p w14:paraId="178360C8" w14:textId="77777777" w:rsidR="00A57E5F" w:rsidRPr="00A57E5F" w:rsidRDefault="00A57E5F" w:rsidP="00A57E5F">
            <w:pPr>
              <w:spacing w:after="0" w:line="240" w:lineRule="auto"/>
              <w:jc w:val="right"/>
              <w:rPr>
                <w:rFonts w:ascii="Book Antiqua" w:eastAsia="Times New Roman" w:hAnsi="Book Antiqua" w:cs="Times New Roman"/>
                <w:color w:val="000000"/>
                <w:sz w:val="20"/>
                <w:szCs w:val="20"/>
                <w:lang w:val="es-PE" w:eastAsia="es-PE"/>
              </w:rPr>
            </w:pPr>
            <w:r w:rsidRPr="00A57E5F">
              <w:rPr>
                <w:rFonts w:ascii="Book Antiqua" w:eastAsia="Times New Roman" w:hAnsi="Book Antiqua" w:cs="Times New Roman"/>
                <w:color w:val="000000"/>
                <w:sz w:val="20"/>
                <w:szCs w:val="20"/>
                <w:lang w:val="es-PE" w:eastAsia="es-PE"/>
              </w:rPr>
              <w:t>05/09/1988</w:t>
            </w:r>
          </w:p>
        </w:tc>
        <w:tc>
          <w:tcPr>
            <w:tcW w:w="1200" w:type="dxa"/>
            <w:tcBorders>
              <w:top w:val="nil"/>
              <w:left w:val="nil"/>
              <w:bottom w:val="single" w:sz="4" w:space="0" w:color="auto"/>
              <w:right w:val="single" w:sz="4" w:space="0" w:color="auto"/>
            </w:tcBorders>
            <w:shd w:val="clear" w:color="auto" w:fill="auto"/>
            <w:noWrap/>
            <w:vAlign w:val="bottom"/>
            <w:hideMark/>
          </w:tcPr>
          <w:p w14:paraId="262491E7" w14:textId="77777777" w:rsidR="00A57E5F" w:rsidRPr="00A57E5F" w:rsidRDefault="00A57E5F" w:rsidP="00A57E5F">
            <w:pPr>
              <w:spacing w:after="0" w:line="240" w:lineRule="auto"/>
              <w:jc w:val="right"/>
              <w:rPr>
                <w:rFonts w:ascii="Book Antiqua" w:eastAsia="Times New Roman" w:hAnsi="Book Antiqua" w:cs="Times New Roman"/>
                <w:color w:val="000000"/>
                <w:sz w:val="20"/>
                <w:szCs w:val="20"/>
                <w:lang w:val="es-PE" w:eastAsia="es-PE"/>
              </w:rPr>
            </w:pPr>
            <w:r w:rsidRPr="00A57E5F">
              <w:rPr>
                <w:rFonts w:ascii="Book Antiqua" w:eastAsia="Times New Roman" w:hAnsi="Book Antiqua" w:cs="Times New Roman"/>
                <w:color w:val="000000"/>
                <w:sz w:val="20"/>
                <w:szCs w:val="20"/>
                <w:lang w:val="es-PE" w:eastAsia="es-PE"/>
              </w:rPr>
              <w:t>11/09/1988</w:t>
            </w:r>
          </w:p>
        </w:tc>
        <w:tc>
          <w:tcPr>
            <w:tcW w:w="1200" w:type="dxa"/>
            <w:tcBorders>
              <w:top w:val="nil"/>
              <w:left w:val="nil"/>
              <w:bottom w:val="single" w:sz="4" w:space="0" w:color="auto"/>
              <w:right w:val="single" w:sz="4" w:space="0" w:color="auto"/>
            </w:tcBorders>
            <w:shd w:val="clear" w:color="auto" w:fill="auto"/>
            <w:noWrap/>
            <w:vAlign w:val="bottom"/>
            <w:hideMark/>
          </w:tcPr>
          <w:p w14:paraId="63FE1C10" w14:textId="77777777" w:rsidR="00A57E5F" w:rsidRPr="00A57E5F" w:rsidRDefault="00A57E5F" w:rsidP="00A57E5F">
            <w:pPr>
              <w:spacing w:after="0" w:line="240" w:lineRule="auto"/>
              <w:jc w:val="center"/>
              <w:rPr>
                <w:rFonts w:ascii="Book Antiqua" w:eastAsia="Times New Roman" w:hAnsi="Book Antiqua" w:cs="Times New Roman"/>
                <w:color w:val="000000"/>
                <w:sz w:val="20"/>
                <w:szCs w:val="20"/>
                <w:lang w:val="es-PE" w:eastAsia="es-PE"/>
              </w:rPr>
            </w:pPr>
            <w:r w:rsidRPr="00A57E5F">
              <w:rPr>
                <w:rFonts w:ascii="Book Antiqua" w:eastAsia="Times New Roman" w:hAnsi="Book Antiqua" w:cs="Times New Roman"/>
                <w:color w:val="000000"/>
                <w:sz w:val="20"/>
                <w:szCs w:val="20"/>
                <w:lang w:val="es-PE" w:eastAsia="es-PE"/>
              </w:rPr>
              <w:t>7</w:t>
            </w:r>
          </w:p>
        </w:tc>
        <w:tc>
          <w:tcPr>
            <w:tcW w:w="1200" w:type="dxa"/>
            <w:tcBorders>
              <w:top w:val="nil"/>
              <w:left w:val="nil"/>
              <w:bottom w:val="single" w:sz="4" w:space="0" w:color="auto"/>
              <w:right w:val="single" w:sz="8" w:space="0" w:color="auto"/>
            </w:tcBorders>
            <w:shd w:val="clear" w:color="auto" w:fill="auto"/>
            <w:noWrap/>
            <w:vAlign w:val="center"/>
            <w:hideMark/>
          </w:tcPr>
          <w:p w14:paraId="26878727" w14:textId="77777777" w:rsidR="00A57E5F" w:rsidRPr="003055A4" w:rsidRDefault="00A57E5F" w:rsidP="00A57E5F">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18.07 m3/s</w:t>
            </w:r>
          </w:p>
        </w:tc>
      </w:tr>
      <w:tr w:rsidR="00A57E5F" w:rsidRPr="00A57E5F" w14:paraId="7B3D88E2" w14:textId="77777777" w:rsidTr="00A57E5F">
        <w:trPr>
          <w:trHeight w:val="270"/>
          <w:jc w:val="center"/>
        </w:trPr>
        <w:tc>
          <w:tcPr>
            <w:tcW w:w="1200" w:type="dxa"/>
            <w:tcBorders>
              <w:top w:val="nil"/>
              <w:left w:val="single" w:sz="8" w:space="0" w:color="auto"/>
              <w:bottom w:val="nil"/>
              <w:right w:val="single" w:sz="8" w:space="0" w:color="auto"/>
            </w:tcBorders>
            <w:shd w:val="clear" w:color="auto" w:fill="auto"/>
            <w:noWrap/>
            <w:vAlign w:val="bottom"/>
            <w:hideMark/>
          </w:tcPr>
          <w:p w14:paraId="3C2D2BDE" w14:textId="77777777" w:rsidR="00A57E5F" w:rsidRPr="00A57E5F" w:rsidRDefault="00A57E5F" w:rsidP="00A57E5F">
            <w:pPr>
              <w:spacing w:after="0" w:line="240" w:lineRule="auto"/>
              <w:jc w:val="center"/>
              <w:rPr>
                <w:rFonts w:ascii="Book Antiqua" w:eastAsia="Times New Roman" w:hAnsi="Book Antiqua" w:cs="Times New Roman"/>
                <w:color w:val="000000"/>
                <w:sz w:val="20"/>
                <w:szCs w:val="20"/>
                <w:lang w:val="es-PE" w:eastAsia="es-PE"/>
              </w:rPr>
            </w:pPr>
            <w:r w:rsidRPr="00A57E5F">
              <w:rPr>
                <w:rFonts w:ascii="Book Antiqua" w:eastAsia="Times New Roman" w:hAnsi="Book Antiqua" w:cs="Times New Roman"/>
                <w:color w:val="000000"/>
                <w:sz w:val="20"/>
                <w:szCs w:val="20"/>
                <w:lang w:val="es-PE" w:eastAsia="es-PE"/>
              </w:rPr>
              <w:t>13</w:t>
            </w:r>
          </w:p>
        </w:tc>
        <w:tc>
          <w:tcPr>
            <w:tcW w:w="1200" w:type="dxa"/>
            <w:tcBorders>
              <w:top w:val="nil"/>
              <w:left w:val="nil"/>
              <w:bottom w:val="single" w:sz="4" w:space="0" w:color="auto"/>
              <w:right w:val="single" w:sz="4" w:space="0" w:color="auto"/>
            </w:tcBorders>
            <w:shd w:val="clear" w:color="auto" w:fill="auto"/>
            <w:noWrap/>
            <w:vAlign w:val="bottom"/>
            <w:hideMark/>
          </w:tcPr>
          <w:p w14:paraId="2BF8C847" w14:textId="77777777" w:rsidR="00A57E5F" w:rsidRPr="00A57E5F" w:rsidRDefault="00A57E5F" w:rsidP="00A57E5F">
            <w:pPr>
              <w:spacing w:after="0" w:line="240" w:lineRule="auto"/>
              <w:jc w:val="right"/>
              <w:rPr>
                <w:rFonts w:ascii="Book Antiqua" w:eastAsia="Times New Roman" w:hAnsi="Book Antiqua" w:cs="Times New Roman"/>
                <w:color w:val="000000"/>
                <w:sz w:val="20"/>
                <w:szCs w:val="20"/>
                <w:lang w:val="es-PE" w:eastAsia="es-PE"/>
              </w:rPr>
            </w:pPr>
            <w:r w:rsidRPr="00A57E5F">
              <w:rPr>
                <w:rFonts w:ascii="Book Antiqua" w:eastAsia="Times New Roman" w:hAnsi="Book Antiqua" w:cs="Times New Roman"/>
                <w:color w:val="000000"/>
                <w:sz w:val="20"/>
                <w:szCs w:val="20"/>
                <w:lang w:val="es-PE" w:eastAsia="es-PE"/>
              </w:rPr>
              <w:t>19/09/1988</w:t>
            </w:r>
          </w:p>
        </w:tc>
        <w:tc>
          <w:tcPr>
            <w:tcW w:w="1200" w:type="dxa"/>
            <w:tcBorders>
              <w:top w:val="nil"/>
              <w:left w:val="nil"/>
              <w:bottom w:val="single" w:sz="4" w:space="0" w:color="auto"/>
              <w:right w:val="single" w:sz="4" w:space="0" w:color="auto"/>
            </w:tcBorders>
            <w:shd w:val="clear" w:color="auto" w:fill="auto"/>
            <w:noWrap/>
            <w:vAlign w:val="bottom"/>
            <w:hideMark/>
          </w:tcPr>
          <w:p w14:paraId="02282377" w14:textId="77777777" w:rsidR="00A57E5F" w:rsidRPr="00A57E5F" w:rsidRDefault="00A57E5F" w:rsidP="00A57E5F">
            <w:pPr>
              <w:spacing w:after="0" w:line="240" w:lineRule="auto"/>
              <w:jc w:val="right"/>
              <w:rPr>
                <w:rFonts w:ascii="Book Antiqua" w:eastAsia="Times New Roman" w:hAnsi="Book Antiqua" w:cs="Times New Roman"/>
                <w:color w:val="000000"/>
                <w:sz w:val="20"/>
                <w:szCs w:val="20"/>
                <w:lang w:val="es-PE" w:eastAsia="es-PE"/>
              </w:rPr>
            </w:pPr>
            <w:r w:rsidRPr="00A57E5F">
              <w:rPr>
                <w:rFonts w:ascii="Book Antiqua" w:eastAsia="Times New Roman" w:hAnsi="Book Antiqua" w:cs="Times New Roman"/>
                <w:color w:val="000000"/>
                <w:sz w:val="20"/>
                <w:szCs w:val="20"/>
                <w:lang w:val="es-PE" w:eastAsia="es-PE"/>
              </w:rPr>
              <w:t>15/12/1988</w:t>
            </w:r>
          </w:p>
        </w:tc>
        <w:tc>
          <w:tcPr>
            <w:tcW w:w="1200" w:type="dxa"/>
            <w:tcBorders>
              <w:top w:val="nil"/>
              <w:left w:val="nil"/>
              <w:bottom w:val="single" w:sz="4" w:space="0" w:color="auto"/>
              <w:right w:val="single" w:sz="4" w:space="0" w:color="auto"/>
            </w:tcBorders>
            <w:shd w:val="clear" w:color="auto" w:fill="auto"/>
            <w:noWrap/>
            <w:vAlign w:val="bottom"/>
            <w:hideMark/>
          </w:tcPr>
          <w:p w14:paraId="58E52D46" w14:textId="77777777" w:rsidR="00A57E5F" w:rsidRPr="00A57E5F" w:rsidRDefault="00A57E5F" w:rsidP="00A57E5F">
            <w:pPr>
              <w:spacing w:after="0" w:line="240" w:lineRule="auto"/>
              <w:jc w:val="center"/>
              <w:rPr>
                <w:rFonts w:ascii="Book Antiqua" w:eastAsia="Times New Roman" w:hAnsi="Book Antiqua" w:cs="Times New Roman"/>
                <w:color w:val="000000"/>
                <w:sz w:val="20"/>
                <w:szCs w:val="20"/>
                <w:lang w:val="es-PE" w:eastAsia="es-PE"/>
              </w:rPr>
            </w:pPr>
            <w:r w:rsidRPr="00A57E5F">
              <w:rPr>
                <w:rFonts w:ascii="Book Antiqua" w:eastAsia="Times New Roman" w:hAnsi="Book Antiqua" w:cs="Times New Roman"/>
                <w:color w:val="000000"/>
                <w:sz w:val="20"/>
                <w:szCs w:val="20"/>
                <w:lang w:val="es-PE" w:eastAsia="es-PE"/>
              </w:rPr>
              <w:t>88</w:t>
            </w:r>
          </w:p>
        </w:tc>
        <w:tc>
          <w:tcPr>
            <w:tcW w:w="1200" w:type="dxa"/>
            <w:tcBorders>
              <w:top w:val="nil"/>
              <w:left w:val="nil"/>
              <w:bottom w:val="single" w:sz="4" w:space="0" w:color="auto"/>
              <w:right w:val="single" w:sz="8" w:space="0" w:color="auto"/>
            </w:tcBorders>
            <w:shd w:val="clear" w:color="auto" w:fill="auto"/>
            <w:noWrap/>
            <w:vAlign w:val="center"/>
            <w:hideMark/>
          </w:tcPr>
          <w:p w14:paraId="6B06B43D" w14:textId="77777777" w:rsidR="00A57E5F" w:rsidRPr="003055A4" w:rsidRDefault="00A57E5F" w:rsidP="00A57E5F">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14.78 m3/s</w:t>
            </w:r>
          </w:p>
        </w:tc>
      </w:tr>
      <w:tr w:rsidR="00A57E5F" w:rsidRPr="00A57E5F" w14:paraId="5B618406" w14:textId="77777777" w:rsidTr="00A57E5F">
        <w:trPr>
          <w:trHeight w:val="270"/>
          <w:jc w:val="center"/>
        </w:trPr>
        <w:tc>
          <w:tcPr>
            <w:tcW w:w="1200" w:type="dxa"/>
            <w:tcBorders>
              <w:top w:val="nil"/>
              <w:left w:val="single" w:sz="8" w:space="0" w:color="auto"/>
              <w:bottom w:val="nil"/>
              <w:right w:val="single" w:sz="8" w:space="0" w:color="auto"/>
            </w:tcBorders>
            <w:shd w:val="clear" w:color="auto" w:fill="auto"/>
            <w:noWrap/>
            <w:vAlign w:val="bottom"/>
            <w:hideMark/>
          </w:tcPr>
          <w:p w14:paraId="02B948B5" w14:textId="77777777" w:rsidR="00A57E5F" w:rsidRPr="00A57E5F" w:rsidRDefault="00A57E5F" w:rsidP="00A57E5F">
            <w:pPr>
              <w:spacing w:after="0" w:line="240" w:lineRule="auto"/>
              <w:jc w:val="center"/>
              <w:rPr>
                <w:rFonts w:ascii="Book Antiqua" w:eastAsia="Times New Roman" w:hAnsi="Book Antiqua" w:cs="Times New Roman"/>
                <w:color w:val="000000"/>
                <w:sz w:val="20"/>
                <w:szCs w:val="20"/>
                <w:lang w:val="es-PE" w:eastAsia="es-PE"/>
              </w:rPr>
            </w:pPr>
            <w:r w:rsidRPr="00A57E5F">
              <w:rPr>
                <w:rFonts w:ascii="Book Antiqua" w:eastAsia="Times New Roman" w:hAnsi="Book Antiqua" w:cs="Times New Roman"/>
                <w:color w:val="000000"/>
                <w:sz w:val="20"/>
                <w:szCs w:val="20"/>
                <w:lang w:val="es-PE" w:eastAsia="es-PE"/>
              </w:rPr>
              <w:t>14</w:t>
            </w:r>
          </w:p>
        </w:tc>
        <w:tc>
          <w:tcPr>
            <w:tcW w:w="1200" w:type="dxa"/>
            <w:tcBorders>
              <w:top w:val="nil"/>
              <w:left w:val="nil"/>
              <w:bottom w:val="single" w:sz="4" w:space="0" w:color="auto"/>
              <w:right w:val="single" w:sz="4" w:space="0" w:color="auto"/>
            </w:tcBorders>
            <w:shd w:val="clear" w:color="auto" w:fill="auto"/>
            <w:noWrap/>
            <w:vAlign w:val="bottom"/>
            <w:hideMark/>
          </w:tcPr>
          <w:p w14:paraId="1926EBF2" w14:textId="77777777" w:rsidR="00A57E5F" w:rsidRPr="00A57E5F" w:rsidRDefault="00A57E5F" w:rsidP="00A57E5F">
            <w:pPr>
              <w:spacing w:after="0" w:line="240" w:lineRule="auto"/>
              <w:jc w:val="right"/>
              <w:rPr>
                <w:rFonts w:ascii="Book Antiqua" w:eastAsia="Times New Roman" w:hAnsi="Book Antiqua" w:cs="Times New Roman"/>
                <w:color w:val="000000"/>
                <w:sz w:val="20"/>
                <w:szCs w:val="20"/>
                <w:lang w:val="es-PE" w:eastAsia="es-PE"/>
              </w:rPr>
            </w:pPr>
            <w:r w:rsidRPr="00A57E5F">
              <w:rPr>
                <w:rFonts w:ascii="Book Antiqua" w:eastAsia="Times New Roman" w:hAnsi="Book Antiqua" w:cs="Times New Roman"/>
                <w:color w:val="000000"/>
                <w:sz w:val="20"/>
                <w:szCs w:val="20"/>
                <w:lang w:val="es-PE" w:eastAsia="es-PE"/>
              </w:rPr>
              <w:t>05/10/1989</w:t>
            </w:r>
          </w:p>
        </w:tc>
        <w:tc>
          <w:tcPr>
            <w:tcW w:w="1200" w:type="dxa"/>
            <w:tcBorders>
              <w:top w:val="nil"/>
              <w:left w:val="nil"/>
              <w:bottom w:val="single" w:sz="4" w:space="0" w:color="auto"/>
              <w:right w:val="single" w:sz="4" w:space="0" w:color="auto"/>
            </w:tcBorders>
            <w:shd w:val="clear" w:color="auto" w:fill="auto"/>
            <w:noWrap/>
            <w:vAlign w:val="bottom"/>
            <w:hideMark/>
          </w:tcPr>
          <w:p w14:paraId="0536727F" w14:textId="77777777" w:rsidR="00A57E5F" w:rsidRPr="00A57E5F" w:rsidRDefault="00A57E5F" w:rsidP="00A57E5F">
            <w:pPr>
              <w:spacing w:after="0" w:line="240" w:lineRule="auto"/>
              <w:jc w:val="right"/>
              <w:rPr>
                <w:rFonts w:ascii="Book Antiqua" w:eastAsia="Times New Roman" w:hAnsi="Book Antiqua" w:cs="Times New Roman"/>
                <w:color w:val="000000"/>
                <w:sz w:val="20"/>
                <w:szCs w:val="20"/>
                <w:lang w:val="es-PE" w:eastAsia="es-PE"/>
              </w:rPr>
            </w:pPr>
            <w:r w:rsidRPr="00A57E5F">
              <w:rPr>
                <w:rFonts w:ascii="Book Antiqua" w:eastAsia="Times New Roman" w:hAnsi="Book Antiqua" w:cs="Times New Roman"/>
                <w:color w:val="000000"/>
                <w:sz w:val="20"/>
                <w:szCs w:val="20"/>
                <w:lang w:val="es-PE" w:eastAsia="es-PE"/>
              </w:rPr>
              <w:t>10/10/1989</w:t>
            </w:r>
          </w:p>
        </w:tc>
        <w:tc>
          <w:tcPr>
            <w:tcW w:w="1200" w:type="dxa"/>
            <w:tcBorders>
              <w:top w:val="nil"/>
              <w:left w:val="nil"/>
              <w:bottom w:val="single" w:sz="4" w:space="0" w:color="auto"/>
              <w:right w:val="single" w:sz="4" w:space="0" w:color="auto"/>
            </w:tcBorders>
            <w:shd w:val="clear" w:color="auto" w:fill="auto"/>
            <w:noWrap/>
            <w:vAlign w:val="bottom"/>
            <w:hideMark/>
          </w:tcPr>
          <w:p w14:paraId="14D31282" w14:textId="77777777" w:rsidR="00A57E5F" w:rsidRPr="00A57E5F" w:rsidRDefault="00A57E5F" w:rsidP="00A57E5F">
            <w:pPr>
              <w:spacing w:after="0" w:line="240" w:lineRule="auto"/>
              <w:jc w:val="center"/>
              <w:rPr>
                <w:rFonts w:ascii="Book Antiqua" w:eastAsia="Times New Roman" w:hAnsi="Book Antiqua" w:cs="Times New Roman"/>
                <w:color w:val="000000"/>
                <w:sz w:val="20"/>
                <w:szCs w:val="20"/>
                <w:lang w:val="es-PE" w:eastAsia="es-PE"/>
              </w:rPr>
            </w:pPr>
            <w:r w:rsidRPr="00A57E5F">
              <w:rPr>
                <w:rFonts w:ascii="Book Antiqua" w:eastAsia="Times New Roman" w:hAnsi="Book Antiqua" w:cs="Times New Roman"/>
                <w:color w:val="000000"/>
                <w:sz w:val="20"/>
                <w:szCs w:val="20"/>
                <w:lang w:val="es-PE" w:eastAsia="es-PE"/>
              </w:rPr>
              <w:t>6</w:t>
            </w:r>
          </w:p>
        </w:tc>
        <w:tc>
          <w:tcPr>
            <w:tcW w:w="1200" w:type="dxa"/>
            <w:tcBorders>
              <w:top w:val="nil"/>
              <w:left w:val="nil"/>
              <w:bottom w:val="single" w:sz="4" w:space="0" w:color="auto"/>
              <w:right w:val="single" w:sz="8" w:space="0" w:color="auto"/>
            </w:tcBorders>
            <w:shd w:val="clear" w:color="auto" w:fill="auto"/>
            <w:noWrap/>
            <w:vAlign w:val="center"/>
            <w:hideMark/>
          </w:tcPr>
          <w:p w14:paraId="0079CAB0" w14:textId="77777777" w:rsidR="00A57E5F" w:rsidRPr="003055A4" w:rsidRDefault="00A57E5F" w:rsidP="00A57E5F">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19.37 m3/s</w:t>
            </w:r>
          </w:p>
        </w:tc>
      </w:tr>
      <w:tr w:rsidR="00A57E5F" w:rsidRPr="00A57E5F" w14:paraId="76BEB52B" w14:textId="77777777" w:rsidTr="00A57E5F">
        <w:trPr>
          <w:trHeight w:val="270"/>
          <w:jc w:val="center"/>
        </w:trPr>
        <w:tc>
          <w:tcPr>
            <w:tcW w:w="1200" w:type="dxa"/>
            <w:tcBorders>
              <w:top w:val="nil"/>
              <w:left w:val="single" w:sz="8" w:space="0" w:color="auto"/>
              <w:bottom w:val="nil"/>
              <w:right w:val="single" w:sz="8" w:space="0" w:color="auto"/>
            </w:tcBorders>
            <w:shd w:val="clear" w:color="auto" w:fill="auto"/>
            <w:noWrap/>
            <w:vAlign w:val="bottom"/>
            <w:hideMark/>
          </w:tcPr>
          <w:p w14:paraId="4712BBF6" w14:textId="77777777" w:rsidR="00A57E5F" w:rsidRPr="00A57E5F" w:rsidRDefault="00A57E5F" w:rsidP="00A57E5F">
            <w:pPr>
              <w:spacing w:after="0" w:line="240" w:lineRule="auto"/>
              <w:jc w:val="center"/>
              <w:rPr>
                <w:rFonts w:ascii="Book Antiqua" w:eastAsia="Times New Roman" w:hAnsi="Book Antiqua" w:cs="Times New Roman"/>
                <w:color w:val="000000"/>
                <w:sz w:val="20"/>
                <w:szCs w:val="20"/>
                <w:lang w:val="es-PE" w:eastAsia="es-PE"/>
              </w:rPr>
            </w:pPr>
            <w:r w:rsidRPr="00A57E5F">
              <w:rPr>
                <w:rFonts w:ascii="Book Antiqua" w:eastAsia="Times New Roman" w:hAnsi="Book Antiqua" w:cs="Times New Roman"/>
                <w:color w:val="000000"/>
                <w:sz w:val="20"/>
                <w:szCs w:val="20"/>
                <w:lang w:val="es-PE" w:eastAsia="es-PE"/>
              </w:rPr>
              <w:lastRenderedPageBreak/>
              <w:t>15</w:t>
            </w:r>
          </w:p>
        </w:tc>
        <w:tc>
          <w:tcPr>
            <w:tcW w:w="1200" w:type="dxa"/>
            <w:tcBorders>
              <w:top w:val="nil"/>
              <w:left w:val="nil"/>
              <w:bottom w:val="single" w:sz="4" w:space="0" w:color="auto"/>
              <w:right w:val="single" w:sz="4" w:space="0" w:color="auto"/>
            </w:tcBorders>
            <w:shd w:val="clear" w:color="auto" w:fill="auto"/>
            <w:noWrap/>
            <w:vAlign w:val="bottom"/>
            <w:hideMark/>
          </w:tcPr>
          <w:p w14:paraId="34C1B33F" w14:textId="77777777" w:rsidR="00A57E5F" w:rsidRPr="00A57E5F" w:rsidRDefault="00A57E5F" w:rsidP="00A57E5F">
            <w:pPr>
              <w:spacing w:after="0" w:line="240" w:lineRule="auto"/>
              <w:jc w:val="right"/>
              <w:rPr>
                <w:rFonts w:ascii="Book Antiqua" w:eastAsia="Times New Roman" w:hAnsi="Book Antiqua" w:cs="Times New Roman"/>
                <w:color w:val="000000"/>
                <w:sz w:val="20"/>
                <w:szCs w:val="20"/>
                <w:lang w:val="es-PE" w:eastAsia="es-PE"/>
              </w:rPr>
            </w:pPr>
            <w:r w:rsidRPr="00A57E5F">
              <w:rPr>
                <w:rFonts w:ascii="Book Antiqua" w:eastAsia="Times New Roman" w:hAnsi="Book Antiqua" w:cs="Times New Roman"/>
                <w:color w:val="000000"/>
                <w:sz w:val="20"/>
                <w:szCs w:val="20"/>
                <w:lang w:val="es-PE" w:eastAsia="es-PE"/>
              </w:rPr>
              <w:t>04/11/1989</w:t>
            </w:r>
          </w:p>
        </w:tc>
        <w:tc>
          <w:tcPr>
            <w:tcW w:w="1200" w:type="dxa"/>
            <w:tcBorders>
              <w:top w:val="nil"/>
              <w:left w:val="nil"/>
              <w:bottom w:val="single" w:sz="4" w:space="0" w:color="auto"/>
              <w:right w:val="single" w:sz="4" w:space="0" w:color="auto"/>
            </w:tcBorders>
            <w:shd w:val="clear" w:color="auto" w:fill="auto"/>
            <w:noWrap/>
            <w:vAlign w:val="bottom"/>
            <w:hideMark/>
          </w:tcPr>
          <w:p w14:paraId="06063A6D" w14:textId="77777777" w:rsidR="00A57E5F" w:rsidRPr="00A57E5F" w:rsidRDefault="00A57E5F" w:rsidP="00A57E5F">
            <w:pPr>
              <w:spacing w:after="0" w:line="240" w:lineRule="auto"/>
              <w:jc w:val="right"/>
              <w:rPr>
                <w:rFonts w:ascii="Book Antiqua" w:eastAsia="Times New Roman" w:hAnsi="Book Antiqua" w:cs="Times New Roman"/>
                <w:color w:val="000000"/>
                <w:sz w:val="20"/>
                <w:szCs w:val="20"/>
                <w:lang w:val="es-PE" w:eastAsia="es-PE"/>
              </w:rPr>
            </w:pPr>
            <w:r w:rsidRPr="00A57E5F">
              <w:rPr>
                <w:rFonts w:ascii="Book Antiqua" w:eastAsia="Times New Roman" w:hAnsi="Book Antiqua" w:cs="Times New Roman"/>
                <w:color w:val="000000"/>
                <w:sz w:val="20"/>
                <w:szCs w:val="20"/>
                <w:lang w:val="es-PE" w:eastAsia="es-PE"/>
              </w:rPr>
              <w:t>23/12/1989</w:t>
            </w:r>
          </w:p>
        </w:tc>
        <w:tc>
          <w:tcPr>
            <w:tcW w:w="1200" w:type="dxa"/>
            <w:tcBorders>
              <w:top w:val="nil"/>
              <w:left w:val="nil"/>
              <w:bottom w:val="single" w:sz="4" w:space="0" w:color="auto"/>
              <w:right w:val="single" w:sz="4" w:space="0" w:color="auto"/>
            </w:tcBorders>
            <w:shd w:val="clear" w:color="auto" w:fill="auto"/>
            <w:noWrap/>
            <w:vAlign w:val="bottom"/>
            <w:hideMark/>
          </w:tcPr>
          <w:p w14:paraId="37FC2677" w14:textId="77777777" w:rsidR="00A57E5F" w:rsidRPr="00A57E5F" w:rsidRDefault="00A57E5F" w:rsidP="00A57E5F">
            <w:pPr>
              <w:spacing w:after="0" w:line="240" w:lineRule="auto"/>
              <w:jc w:val="center"/>
              <w:rPr>
                <w:rFonts w:ascii="Book Antiqua" w:eastAsia="Times New Roman" w:hAnsi="Book Antiqua" w:cs="Times New Roman"/>
                <w:color w:val="000000"/>
                <w:sz w:val="20"/>
                <w:szCs w:val="20"/>
                <w:lang w:val="es-PE" w:eastAsia="es-PE"/>
              </w:rPr>
            </w:pPr>
            <w:r w:rsidRPr="00A57E5F">
              <w:rPr>
                <w:rFonts w:ascii="Book Antiqua" w:eastAsia="Times New Roman" w:hAnsi="Book Antiqua" w:cs="Times New Roman"/>
                <w:color w:val="000000"/>
                <w:sz w:val="20"/>
                <w:szCs w:val="20"/>
                <w:lang w:val="es-PE" w:eastAsia="es-PE"/>
              </w:rPr>
              <w:t>50</w:t>
            </w:r>
          </w:p>
        </w:tc>
        <w:tc>
          <w:tcPr>
            <w:tcW w:w="1200" w:type="dxa"/>
            <w:tcBorders>
              <w:top w:val="nil"/>
              <w:left w:val="nil"/>
              <w:bottom w:val="single" w:sz="4" w:space="0" w:color="auto"/>
              <w:right w:val="single" w:sz="8" w:space="0" w:color="auto"/>
            </w:tcBorders>
            <w:shd w:val="clear" w:color="auto" w:fill="auto"/>
            <w:noWrap/>
            <w:vAlign w:val="center"/>
            <w:hideMark/>
          </w:tcPr>
          <w:p w14:paraId="5F5C65EA" w14:textId="77777777" w:rsidR="00A57E5F" w:rsidRPr="003055A4" w:rsidRDefault="00A57E5F" w:rsidP="00A57E5F">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16.04 m3/s</w:t>
            </w:r>
          </w:p>
        </w:tc>
      </w:tr>
      <w:tr w:rsidR="00A57E5F" w:rsidRPr="00A57E5F" w14:paraId="083344A6" w14:textId="77777777" w:rsidTr="00A57E5F">
        <w:trPr>
          <w:trHeight w:val="270"/>
          <w:jc w:val="center"/>
        </w:trPr>
        <w:tc>
          <w:tcPr>
            <w:tcW w:w="1200" w:type="dxa"/>
            <w:tcBorders>
              <w:top w:val="nil"/>
              <w:left w:val="single" w:sz="8" w:space="0" w:color="auto"/>
              <w:bottom w:val="nil"/>
              <w:right w:val="single" w:sz="8" w:space="0" w:color="auto"/>
            </w:tcBorders>
            <w:shd w:val="clear" w:color="auto" w:fill="auto"/>
            <w:noWrap/>
            <w:vAlign w:val="bottom"/>
            <w:hideMark/>
          </w:tcPr>
          <w:p w14:paraId="0D3939CC" w14:textId="77777777" w:rsidR="00A57E5F" w:rsidRPr="00A57E5F" w:rsidRDefault="00A57E5F" w:rsidP="00A57E5F">
            <w:pPr>
              <w:spacing w:after="0" w:line="240" w:lineRule="auto"/>
              <w:jc w:val="center"/>
              <w:rPr>
                <w:rFonts w:ascii="Book Antiqua" w:eastAsia="Times New Roman" w:hAnsi="Book Antiqua" w:cs="Times New Roman"/>
                <w:color w:val="000000"/>
                <w:sz w:val="20"/>
                <w:szCs w:val="20"/>
                <w:lang w:val="es-PE" w:eastAsia="es-PE"/>
              </w:rPr>
            </w:pPr>
            <w:r w:rsidRPr="00A57E5F">
              <w:rPr>
                <w:rFonts w:ascii="Book Antiqua" w:eastAsia="Times New Roman" w:hAnsi="Book Antiqua" w:cs="Times New Roman"/>
                <w:color w:val="000000"/>
                <w:sz w:val="20"/>
                <w:szCs w:val="20"/>
                <w:lang w:val="es-PE" w:eastAsia="es-PE"/>
              </w:rPr>
              <w:t>16</w:t>
            </w:r>
          </w:p>
        </w:tc>
        <w:tc>
          <w:tcPr>
            <w:tcW w:w="1200" w:type="dxa"/>
            <w:tcBorders>
              <w:top w:val="nil"/>
              <w:left w:val="nil"/>
              <w:bottom w:val="single" w:sz="4" w:space="0" w:color="auto"/>
              <w:right w:val="single" w:sz="4" w:space="0" w:color="auto"/>
            </w:tcBorders>
            <w:shd w:val="clear" w:color="auto" w:fill="auto"/>
            <w:noWrap/>
            <w:vAlign w:val="bottom"/>
            <w:hideMark/>
          </w:tcPr>
          <w:p w14:paraId="676AEE4B" w14:textId="77777777" w:rsidR="00A57E5F" w:rsidRPr="00A57E5F" w:rsidRDefault="00A57E5F" w:rsidP="00A57E5F">
            <w:pPr>
              <w:spacing w:after="0" w:line="240" w:lineRule="auto"/>
              <w:jc w:val="right"/>
              <w:rPr>
                <w:rFonts w:ascii="Book Antiqua" w:eastAsia="Times New Roman" w:hAnsi="Book Antiqua" w:cs="Times New Roman"/>
                <w:color w:val="000000"/>
                <w:sz w:val="20"/>
                <w:szCs w:val="20"/>
                <w:lang w:val="es-PE" w:eastAsia="es-PE"/>
              </w:rPr>
            </w:pPr>
            <w:r w:rsidRPr="00A57E5F">
              <w:rPr>
                <w:rFonts w:ascii="Book Antiqua" w:eastAsia="Times New Roman" w:hAnsi="Book Antiqua" w:cs="Times New Roman"/>
                <w:color w:val="000000"/>
                <w:sz w:val="20"/>
                <w:szCs w:val="20"/>
                <w:lang w:val="es-PE" w:eastAsia="es-PE"/>
              </w:rPr>
              <w:t>31/12/1989</w:t>
            </w:r>
          </w:p>
        </w:tc>
        <w:tc>
          <w:tcPr>
            <w:tcW w:w="1200" w:type="dxa"/>
            <w:tcBorders>
              <w:top w:val="nil"/>
              <w:left w:val="nil"/>
              <w:bottom w:val="single" w:sz="4" w:space="0" w:color="auto"/>
              <w:right w:val="single" w:sz="4" w:space="0" w:color="auto"/>
            </w:tcBorders>
            <w:shd w:val="clear" w:color="auto" w:fill="auto"/>
            <w:noWrap/>
            <w:vAlign w:val="bottom"/>
            <w:hideMark/>
          </w:tcPr>
          <w:p w14:paraId="0C44B360" w14:textId="77777777" w:rsidR="00A57E5F" w:rsidRPr="00A57E5F" w:rsidRDefault="00A57E5F" w:rsidP="00A57E5F">
            <w:pPr>
              <w:spacing w:after="0" w:line="240" w:lineRule="auto"/>
              <w:jc w:val="right"/>
              <w:rPr>
                <w:rFonts w:ascii="Book Antiqua" w:eastAsia="Times New Roman" w:hAnsi="Book Antiqua" w:cs="Times New Roman"/>
                <w:color w:val="000000"/>
                <w:sz w:val="20"/>
                <w:szCs w:val="20"/>
                <w:lang w:val="es-PE" w:eastAsia="es-PE"/>
              </w:rPr>
            </w:pPr>
            <w:r w:rsidRPr="00A57E5F">
              <w:rPr>
                <w:rFonts w:ascii="Book Antiqua" w:eastAsia="Times New Roman" w:hAnsi="Book Antiqua" w:cs="Times New Roman"/>
                <w:color w:val="000000"/>
                <w:sz w:val="20"/>
                <w:szCs w:val="20"/>
                <w:lang w:val="es-PE" w:eastAsia="es-PE"/>
              </w:rPr>
              <w:t>05/01/1990</w:t>
            </w:r>
          </w:p>
        </w:tc>
        <w:tc>
          <w:tcPr>
            <w:tcW w:w="1200" w:type="dxa"/>
            <w:tcBorders>
              <w:top w:val="nil"/>
              <w:left w:val="nil"/>
              <w:bottom w:val="single" w:sz="4" w:space="0" w:color="auto"/>
              <w:right w:val="single" w:sz="4" w:space="0" w:color="auto"/>
            </w:tcBorders>
            <w:shd w:val="clear" w:color="auto" w:fill="auto"/>
            <w:noWrap/>
            <w:vAlign w:val="bottom"/>
            <w:hideMark/>
          </w:tcPr>
          <w:p w14:paraId="42A23494" w14:textId="77777777" w:rsidR="00A57E5F" w:rsidRPr="00A57E5F" w:rsidRDefault="00A57E5F" w:rsidP="00A57E5F">
            <w:pPr>
              <w:spacing w:after="0" w:line="240" w:lineRule="auto"/>
              <w:jc w:val="center"/>
              <w:rPr>
                <w:rFonts w:ascii="Book Antiqua" w:eastAsia="Times New Roman" w:hAnsi="Book Antiqua" w:cs="Times New Roman"/>
                <w:color w:val="000000"/>
                <w:sz w:val="20"/>
                <w:szCs w:val="20"/>
                <w:lang w:val="es-PE" w:eastAsia="es-PE"/>
              </w:rPr>
            </w:pPr>
            <w:r w:rsidRPr="00A57E5F">
              <w:rPr>
                <w:rFonts w:ascii="Book Antiqua" w:eastAsia="Times New Roman" w:hAnsi="Book Antiqua" w:cs="Times New Roman"/>
                <w:color w:val="000000"/>
                <w:sz w:val="20"/>
                <w:szCs w:val="20"/>
                <w:lang w:val="es-PE" w:eastAsia="es-PE"/>
              </w:rPr>
              <w:t>6</w:t>
            </w:r>
          </w:p>
        </w:tc>
        <w:tc>
          <w:tcPr>
            <w:tcW w:w="1200" w:type="dxa"/>
            <w:tcBorders>
              <w:top w:val="nil"/>
              <w:left w:val="nil"/>
              <w:bottom w:val="single" w:sz="4" w:space="0" w:color="auto"/>
              <w:right w:val="single" w:sz="8" w:space="0" w:color="auto"/>
            </w:tcBorders>
            <w:shd w:val="clear" w:color="auto" w:fill="auto"/>
            <w:noWrap/>
            <w:vAlign w:val="center"/>
            <w:hideMark/>
          </w:tcPr>
          <w:p w14:paraId="63C7EF46" w14:textId="77777777" w:rsidR="00A57E5F" w:rsidRPr="003055A4" w:rsidRDefault="00A57E5F" w:rsidP="00A57E5F">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18.93 m3/s</w:t>
            </w:r>
          </w:p>
        </w:tc>
      </w:tr>
      <w:tr w:rsidR="00A57E5F" w:rsidRPr="00A57E5F" w14:paraId="398B6F5A" w14:textId="77777777" w:rsidTr="00A57E5F">
        <w:trPr>
          <w:trHeight w:val="270"/>
          <w:jc w:val="center"/>
        </w:trPr>
        <w:tc>
          <w:tcPr>
            <w:tcW w:w="1200" w:type="dxa"/>
            <w:tcBorders>
              <w:top w:val="nil"/>
              <w:left w:val="single" w:sz="8" w:space="0" w:color="auto"/>
              <w:bottom w:val="nil"/>
              <w:right w:val="single" w:sz="8" w:space="0" w:color="auto"/>
            </w:tcBorders>
            <w:shd w:val="clear" w:color="auto" w:fill="auto"/>
            <w:noWrap/>
            <w:vAlign w:val="bottom"/>
            <w:hideMark/>
          </w:tcPr>
          <w:p w14:paraId="31DD3D37" w14:textId="77777777" w:rsidR="00A57E5F" w:rsidRPr="00A57E5F" w:rsidRDefault="00A57E5F" w:rsidP="00A57E5F">
            <w:pPr>
              <w:spacing w:after="0" w:line="240" w:lineRule="auto"/>
              <w:jc w:val="center"/>
              <w:rPr>
                <w:rFonts w:ascii="Book Antiqua" w:eastAsia="Times New Roman" w:hAnsi="Book Antiqua" w:cs="Times New Roman"/>
                <w:color w:val="000000"/>
                <w:sz w:val="20"/>
                <w:szCs w:val="20"/>
                <w:lang w:val="es-PE" w:eastAsia="es-PE"/>
              </w:rPr>
            </w:pPr>
            <w:r w:rsidRPr="00A57E5F">
              <w:rPr>
                <w:rFonts w:ascii="Book Antiqua" w:eastAsia="Times New Roman" w:hAnsi="Book Antiqua" w:cs="Times New Roman"/>
                <w:color w:val="000000"/>
                <w:sz w:val="20"/>
                <w:szCs w:val="20"/>
                <w:lang w:val="es-PE" w:eastAsia="es-PE"/>
              </w:rPr>
              <w:t>17</w:t>
            </w:r>
          </w:p>
        </w:tc>
        <w:tc>
          <w:tcPr>
            <w:tcW w:w="1200" w:type="dxa"/>
            <w:tcBorders>
              <w:top w:val="nil"/>
              <w:left w:val="nil"/>
              <w:bottom w:val="single" w:sz="4" w:space="0" w:color="auto"/>
              <w:right w:val="single" w:sz="4" w:space="0" w:color="auto"/>
            </w:tcBorders>
            <w:shd w:val="clear" w:color="auto" w:fill="auto"/>
            <w:noWrap/>
            <w:vAlign w:val="bottom"/>
            <w:hideMark/>
          </w:tcPr>
          <w:p w14:paraId="0F824791" w14:textId="77777777" w:rsidR="00A57E5F" w:rsidRPr="00A57E5F" w:rsidRDefault="00A57E5F" w:rsidP="00A57E5F">
            <w:pPr>
              <w:spacing w:after="0" w:line="240" w:lineRule="auto"/>
              <w:jc w:val="right"/>
              <w:rPr>
                <w:rFonts w:ascii="Book Antiqua" w:eastAsia="Times New Roman" w:hAnsi="Book Antiqua" w:cs="Times New Roman"/>
                <w:color w:val="000000"/>
                <w:sz w:val="20"/>
                <w:szCs w:val="20"/>
                <w:lang w:val="es-PE" w:eastAsia="es-PE"/>
              </w:rPr>
            </w:pPr>
            <w:r w:rsidRPr="00A57E5F">
              <w:rPr>
                <w:rFonts w:ascii="Book Antiqua" w:eastAsia="Times New Roman" w:hAnsi="Book Antiqua" w:cs="Times New Roman"/>
                <w:color w:val="000000"/>
                <w:sz w:val="20"/>
                <w:szCs w:val="20"/>
                <w:lang w:val="es-PE" w:eastAsia="es-PE"/>
              </w:rPr>
              <w:t>16/09/1990</w:t>
            </w:r>
          </w:p>
        </w:tc>
        <w:tc>
          <w:tcPr>
            <w:tcW w:w="1200" w:type="dxa"/>
            <w:tcBorders>
              <w:top w:val="nil"/>
              <w:left w:val="nil"/>
              <w:bottom w:val="single" w:sz="4" w:space="0" w:color="auto"/>
              <w:right w:val="single" w:sz="4" w:space="0" w:color="auto"/>
            </w:tcBorders>
            <w:shd w:val="clear" w:color="auto" w:fill="auto"/>
            <w:noWrap/>
            <w:vAlign w:val="bottom"/>
            <w:hideMark/>
          </w:tcPr>
          <w:p w14:paraId="14003E53" w14:textId="77777777" w:rsidR="00A57E5F" w:rsidRPr="00A57E5F" w:rsidRDefault="00A57E5F" w:rsidP="00A57E5F">
            <w:pPr>
              <w:spacing w:after="0" w:line="240" w:lineRule="auto"/>
              <w:jc w:val="right"/>
              <w:rPr>
                <w:rFonts w:ascii="Book Antiqua" w:eastAsia="Times New Roman" w:hAnsi="Book Antiqua" w:cs="Times New Roman"/>
                <w:color w:val="000000"/>
                <w:sz w:val="20"/>
                <w:szCs w:val="20"/>
                <w:lang w:val="es-PE" w:eastAsia="es-PE"/>
              </w:rPr>
            </w:pPr>
            <w:r w:rsidRPr="00A57E5F">
              <w:rPr>
                <w:rFonts w:ascii="Book Antiqua" w:eastAsia="Times New Roman" w:hAnsi="Book Antiqua" w:cs="Times New Roman"/>
                <w:color w:val="000000"/>
                <w:sz w:val="20"/>
                <w:szCs w:val="20"/>
                <w:lang w:val="es-PE" w:eastAsia="es-PE"/>
              </w:rPr>
              <w:t>02/10/1990</w:t>
            </w:r>
          </w:p>
        </w:tc>
        <w:tc>
          <w:tcPr>
            <w:tcW w:w="1200" w:type="dxa"/>
            <w:tcBorders>
              <w:top w:val="nil"/>
              <w:left w:val="nil"/>
              <w:bottom w:val="single" w:sz="4" w:space="0" w:color="auto"/>
              <w:right w:val="single" w:sz="4" w:space="0" w:color="auto"/>
            </w:tcBorders>
            <w:shd w:val="clear" w:color="auto" w:fill="auto"/>
            <w:noWrap/>
            <w:vAlign w:val="bottom"/>
            <w:hideMark/>
          </w:tcPr>
          <w:p w14:paraId="6863B5EA" w14:textId="77777777" w:rsidR="00A57E5F" w:rsidRPr="00A57E5F" w:rsidRDefault="00A57E5F" w:rsidP="00A57E5F">
            <w:pPr>
              <w:spacing w:after="0" w:line="240" w:lineRule="auto"/>
              <w:jc w:val="center"/>
              <w:rPr>
                <w:rFonts w:ascii="Book Antiqua" w:eastAsia="Times New Roman" w:hAnsi="Book Antiqua" w:cs="Times New Roman"/>
                <w:color w:val="000000"/>
                <w:sz w:val="20"/>
                <w:szCs w:val="20"/>
                <w:lang w:val="es-PE" w:eastAsia="es-PE"/>
              </w:rPr>
            </w:pPr>
            <w:r w:rsidRPr="00A57E5F">
              <w:rPr>
                <w:rFonts w:ascii="Book Antiqua" w:eastAsia="Times New Roman" w:hAnsi="Book Antiqua" w:cs="Times New Roman"/>
                <w:color w:val="000000"/>
                <w:sz w:val="20"/>
                <w:szCs w:val="20"/>
                <w:lang w:val="es-PE" w:eastAsia="es-PE"/>
              </w:rPr>
              <w:t>17</w:t>
            </w:r>
          </w:p>
        </w:tc>
        <w:tc>
          <w:tcPr>
            <w:tcW w:w="1200" w:type="dxa"/>
            <w:tcBorders>
              <w:top w:val="nil"/>
              <w:left w:val="nil"/>
              <w:bottom w:val="single" w:sz="4" w:space="0" w:color="auto"/>
              <w:right w:val="single" w:sz="8" w:space="0" w:color="auto"/>
            </w:tcBorders>
            <w:shd w:val="clear" w:color="auto" w:fill="auto"/>
            <w:noWrap/>
            <w:vAlign w:val="center"/>
            <w:hideMark/>
          </w:tcPr>
          <w:p w14:paraId="5446C1F3" w14:textId="77777777" w:rsidR="00A57E5F" w:rsidRPr="003055A4" w:rsidRDefault="00A57E5F" w:rsidP="00A57E5F">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18.71 m3/s</w:t>
            </w:r>
          </w:p>
        </w:tc>
      </w:tr>
      <w:tr w:rsidR="00A57E5F" w:rsidRPr="00A57E5F" w14:paraId="3F548186" w14:textId="77777777" w:rsidTr="00A57E5F">
        <w:trPr>
          <w:trHeight w:val="270"/>
          <w:jc w:val="center"/>
        </w:trPr>
        <w:tc>
          <w:tcPr>
            <w:tcW w:w="1200" w:type="dxa"/>
            <w:tcBorders>
              <w:top w:val="nil"/>
              <w:left w:val="single" w:sz="8" w:space="0" w:color="auto"/>
              <w:bottom w:val="nil"/>
              <w:right w:val="single" w:sz="8" w:space="0" w:color="auto"/>
            </w:tcBorders>
            <w:shd w:val="clear" w:color="auto" w:fill="auto"/>
            <w:noWrap/>
            <w:vAlign w:val="bottom"/>
            <w:hideMark/>
          </w:tcPr>
          <w:p w14:paraId="353BB500" w14:textId="77777777" w:rsidR="00A57E5F" w:rsidRPr="00A57E5F" w:rsidRDefault="00A57E5F" w:rsidP="00A57E5F">
            <w:pPr>
              <w:spacing w:after="0" w:line="240" w:lineRule="auto"/>
              <w:jc w:val="center"/>
              <w:rPr>
                <w:rFonts w:ascii="Book Antiqua" w:eastAsia="Times New Roman" w:hAnsi="Book Antiqua" w:cs="Times New Roman"/>
                <w:color w:val="000000"/>
                <w:sz w:val="20"/>
                <w:szCs w:val="20"/>
                <w:lang w:val="es-PE" w:eastAsia="es-PE"/>
              </w:rPr>
            </w:pPr>
            <w:r w:rsidRPr="00A57E5F">
              <w:rPr>
                <w:rFonts w:ascii="Book Antiqua" w:eastAsia="Times New Roman" w:hAnsi="Book Antiqua" w:cs="Times New Roman"/>
                <w:color w:val="000000"/>
                <w:sz w:val="20"/>
                <w:szCs w:val="20"/>
                <w:lang w:val="es-PE" w:eastAsia="es-PE"/>
              </w:rPr>
              <w:t>18</w:t>
            </w:r>
          </w:p>
        </w:tc>
        <w:tc>
          <w:tcPr>
            <w:tcW w:w="1200" w:type="dxa"/>
            <w:tcBorders>
              <w:top w:val="nil"/>
              <w:left w:val="nil"/>
              <w:bottom w:val="single" w:sz="4" w:space="0" w:color="auto"/>
              <w:right w:val="single" w:sz="4" w:space="0" w:color="auto"/>
            </w:tcBorders>
            <w:shd w:val="clear" w:color="auto" w:fill="auto"/>
            <w:noWrap/>
            <w:vAlign w:val="bottom"/>
            <w:hideMark/>
          </w:tcPr>
          <w:p w14:paraId="4E9B8AA7" w14:textId="77777777" w:rsidR="00A57E5F" w:rsidRPr="00A57E5F" w:rsidRDefault="00A57E5F" w:rsidP="00A57E5F">
            <w:pPr>
              <w:spacing w:after="0" w:line="240" w:lineRule="auto"/>
              <w:jc w:val="right"/>
              <w:rPr>
                <w:rFonts w:ascii="Book Antiqua" w:eastAsia="Times New Roman" w:hAnsi="Book Antiqua" w:cs="Times New Roman"/>
                <w:color w:val="000000"/>
                <w:sz w:val="20"/>
                <w:szCs w:val="20"/>
                <w:lang w:val="es-PE" w:eastAsia="es-PE"/>
              </w:rPr>
            </w:pPr>
            <w:r w:rsidRPr="00A57E5F">
              <w:rPr>
                <w:rFonts w:ascii="Book Antiqua" w:eastAsia="Times New Roman" w:hAnsi="Book Antiqua" w:cs="Times New Roman"/>
                <w:color w:val="000000"/>
                <w:sz w:val="20"/>
                <w:szCs w:val="20"/>
                <w:lang w:val="es-PE" w:eastAsia="es-PE"/>
              </w:rPr>
              <w:t>08/10/1990</w:t>
            </w:r>
          </w:p>
        </w:tc>
        <w:tc>
          <w:tcPr>
            <w:tcW w:w="1200" w:type="dxa"/>
            <w:tcBorders>
              <w:top w:val="nil"/>
              <w:left w:val="nil"/>
              <w:bottom w:val="single" w:sz="4" w:space="0" w:color="auto"/>
              <w:right w:val="single" w:sz="4" w:space="0" w:color="auto"/>
            </w:tcBorders>
            <w:shd w:val="clear" w:color="auto" w:fill="auto"/>
            <w:noWrap/>
            <w:vAlign w:val="bottom"/>
            <w:hideMark/>
          </w:tcPr>
          <w:p w14:paraId="402317B6" w14:textId="77777777" w:rsidR="00A57E5F" w:rsidRPr="00A57E5F" w:rsidRDefault="00A57E5F" w:rsidP="00A57E5F">
            <w:pPr>
              <w:spacing w:after="0" w:line="240" w:lineRule="auto"/>
              <w:jc w:val="right"/>
              <w:rPr>
                <w:rFonts w:ascii="Book Antiqua" w:eastAsia="Times New Roman" w:hAnsi="Book Antiqua" w:cs="Times New Roman"/>
                <w:color w:val="000000"/>
                <w:sz w:val="20"/>
                <w:szCs w:val="20"/>
                <w:lang w:val="es-PE" w:eastAsia="es-PE"/>
              </w:rPr>
            </w:pPr>
            <w:r w:rsidRPr="00A57E5F">
              <w:rPr>
                <w:rFonts w:ascii="Book Antiqua" w:eastAsia="Times New Roman" w:hAnsi="Book Antiqua" w:cs="Times New Roman"/>
                <w:color w:val="000000"/>
                <w:sz w:val="20"/>
                <w:szCs w:val="20"/>
                <w:lang w:val="es-PE" w:eastAsia="es-PE"/>
              </w:rPr>
              <w:t>16/10/1990</w:t>
            </w:r>
          </w:p>
        </w:tc>
        <w:tc>
          <w:tcPr>
            <w:tcW w:w="1200" w:type="dxa"/>
            <w:tcBorders>
              <w:top w:val="nil"/>
              <w:left w:val="nil"/>
              <w:bottom w:val="single" w:sz="4" w:space="0" w:color="auto"/>
              <w:right w:val="single" w:sz="4" w:space="0" w:color="auto"/>
            </w:tcBorders>
            <w:shd w:val="clear" w:color="auto" w:fill="auto"/>
            <w:noWrap/>
            <w:vAlign w:val="bottom"/>
            <w:hideMark/>
          </w:tcPr>
          <w:p w14:paraId="1D51824D" w14:textId="77777777" w:rsidR="00A57E5F" w:rsidRPr="00A57E5F" w:rsidRDefault="00A57E5F" w:rsidP="00A57E5F">
            <w:pPr>
              <w:spacing w:after="0" w:line="240" w:lineRule="auto"/>
              <w:jc w:val="center"/>
              <w:rPr>
                <w:rFonts w:ascii="Book Antiqua" w:eastAsia="Times New Roman" w:hAnsi="Book Antiqua" w:cs="Times New Roman"/>
                <w:color w:val="000000"/>
                <w:sz w:val="20"/>
                <w:szCs w:val="20"/>
                <w:lang w:val="es-PE" w:eastAsia="es-PE"/>
              </w:rPr>
            </w:pPr>
            <w:r w:rsidRPr="00A57E5F">
              <w:rPr>
                <w:rFonts w:ascii="Book Antiqua" w:eastAsia="Times New Roman" w:hAnsi="Book Antiqua" w:cs="Times New Roman"/>
                <w:color w:val="000000"/>
                <w:sz w:val="20"/>
                <w:szCs w:val="20"/>
                <w:lang w:val="es-PE" w:eastAsia="es-PE"/>
              </w:rPr>
              <w:t>9</w:t>
            </w:r>
          </w:p>
        </w:tc>
        <w:tc>
          <w:tcPr>
            <w:tcW w:w="1200" w:type="dxa"/>
            <w:tcBorders>
              <w:top w:val="nil"/>
              <w:left w:val="nil"/>
              <w:bottom w:val="single" w:sz="4" w:space="0" w:color="auto"/>
              <w:right w:val="single" w:sz="8" w:space="0" w:color="auto"/>
            </w:tcBorders>
            <w:shd w:val="clear" w:color="auto" w:fill="auto"/>
            <w:noWrap/>
            <w:vAlign w:val="center"/>
            <w:hideMark/>
          </w:tcPr>
          <w:p w14:paraId="5B008E00" w14:textId="77777777" w:rsidR="00A57E5F" w:rsidRPr="003055A4" w:rsidRDefault="00A57E5F" w:rsidP="00A57E5F">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19.59 m3/s</w:t>
            </w:r>
          </w:p>
        </w:tc>
      </w:tr>
      <w:tr w:rsidR="00A57E5F" w:rsidRPr="00A57E5F" w14:paraId="5BC4C8D8" w14:textId="77777777" w:rsidTr="00A57E5F">
        <w:trPr>
          <w:trHeight w:val="270"/>
          <w:jc w:val="center"/>
        </w:trPr>
        <w:tc>
          <w:tcPr>
            <w:tcW w:w="1200" w:type="dxa"/>
            <w:tcBorders>
              <w:top w:val="nil"/>
              <w:left w:val="single" w:sz="8" w:space="0" w:color="auto"/>
              <w:bottom w:val="nil"/>
              <w:right w:val="single" w:sz="8" w:space="0" w:color="auto"/>
            </w:tcBorders>
            <w:shd w:val="clear" w:color="auto" w:fill="auto"/>
            <w:noWrap/>
            <w:vAlign w:val="bottom"/>
            <w:hideMark/>
          </w:tcPr>
          <w:p w14:paraId="27F9BE42" w14:textId="77777777" w:rsidR="00A57E5F" w:rsidRPr="00A57E5F" w:rsidRDefault="00A57E5F" w:rsidP="00A57E5F">
            <w:pPr>
              <w:spacing w:after="0" w:line="240" w:lineRule="auto"/>
              <w:jc w:val="center"/>
              <w:rPr>
                <w:rFonts w:ascii="Book Antiqua" w:eastAsia="Times New Roman" w:hAnsi="Book Antiqua" w:cs="Times New Roman"/>
                <w:color w:val="000000"/>
                <w:sz w:val="20"/>
                <w:szCs w:val="20"/>
                <w:lang w:val="es-PE" w:eastAsia="es-PE"/>
              </w:rPr>
            </w:pPr>
            <w:r w:rsidRPr="00A57E5F">
              <w:rPr>
                <w:rFonts w:ascii="Book Antiqua" w:eastAsia="Times New Roman" w:hAnsi="Book Antiqua" w:cs="Times New Roman"/>
                <w:color w:val="000000"/>
                <w:sz w:val="20"/>
                <w:szCs w:val="20"/>
                <w:lang w:val="es-PE" w:eastAsia="es-PE"/>
              </w:rPr>
              <w:t>19</w:t>
            </w:r>
          </w:p>
        </w:tc>
        <w:tc>
          <w:tcPr>
            <w:tcW w:w="1200" w:type="dxa"/>
            <w:tcBorders>
              <w:top w:val="nil"/>
              <w:left w:val="nil"/>
              <w:bottom w:val="single" w:sz="4" w:space="0" w:color="auto"/>
              <w:right w:val="single" w:sz="4" w:space="0" w:color="auto"/>
            </w:tcBorders>
            <w:shd w:val="clear" w:color="auto" w:fill="auto"/>
            <w:noWrap/>
            <w:vAlign w:val="bottom"/>
            <w:hideMark/>
          </w:tcPr>
          <w:p w14:paraId="3304B5E1" w14:textId="77777777" w:rsidR="00A57E5F" w:rsidRPr="00A57E5F" w:rsidRDefault="00A57E5F" w:rsidP="00A57E5F">
            <w:pPr>
              <w:spacing w:after="0" w:line="240" w:lineRule="auto"/>
              <w:jc w:val="right"/>
              <w:rPr>
                <w:rFonts w:ascii="Book Antiqua" w:eastAsia="Times New Roman" w:hAnsi="Book Antiqua" w:cs="Times New Roman"/>
                <w:color w:val="000000"/>
                <w:sz w:val="20"/>
                <w:szCs w:val="20"/>
                <w:lang w:val="es-PE" w:eastAsia="es-PE"/>
              </w:rPr>
            </w:pPr>
            <w:r w:rsidRPr="00A57E5F">
              <w:rPr>
                <w:rFonts w:ascii="Book Antiqua" w:eastAsia="Times New Roman" w:hAnsi="Book Antiqua" w:cs="Times New Roman"/>
                <w:color w:val="000000"/>
                <w:sz w:val="20"/>
                <w:szCs w:val="20"/>
                <w:lang w:val="es-PE" w:eastAsia="es-PE"/>
              </w:rPr>
              <w:t>20/10/1990</w:t>
            </w:r>
          </w:p>
        </w:tc>
        <w:tc>
          <w:tcPr>
            <w:tcW w:w="1200" w:type="dxa"/>
            <w:tcBorders>
              <w:top w:val="nil"/>
              <w:left w:val="nil"/>
              <w:bottom w:val="single" w:sz="4" w:space="0" w:color="auto"/>
              <w:right w:val="single" w:sz="4" w:space="0" w:color="auto"/>
            </w:tcBorders>
            <w:shd w:val="clear" w:color="auto" w:fill="auto"/>
            <w:noWrap/>
            <w:vAlign w:val="bottom"/>
            <w:hideMark/>
          </w:tcPr>
          <w:p w14:paraId="56C252A7" w14:textId="77777777" w:rsidR="00A57E5F" w:rsidRPr="00A57E5F" w:rsidRDefault="00A57E5F" w:rsidP="00A57E5F">
            <w:pPr>
              <w:spacing w:after="0" w:line="240" w:lineRule="auto"/>
              <w:jc w:val="right"/>
              <w:rPr>
                <w:rFonts w:ascii="Book Antiqua" w:eastAsia="Times New Roman" w:hAnsi="Book Antiqua" w:cs="Times New Roman"/>
                <w:color w:val="000000"/>
                <w:sz w:val="20"/>
                <w:szCs w:val="20"/>
                <w:lang w:val="es-PE" w:eastAsia="es-PE"/>
              </w:rPr>
            </w:pPr>
            <w:r w:rsidRPr="00A57E5F">
              <w:rPr>
                <w:rFonts w:ascii="Book Antiqua" w:eastAsia="Times New Roman" w:hAnsi="Book Antiqua" w:cs="Times New Roman"/>
                <w:color w:val="000000"/>
                <w:sz w:val="20"/>
                <w:szCs w:val="20"/>
                <w:lang w:val="es-PE" w:eastAsia="es-PE"/>
              </w:rPr>
              <w:t>26/11/1990</w:t>
            </w:r>
          </w:p>
        </w:tc>
        <w:tc>
          <w:tcPr>
            <w:tcW w:w="1200" w:type="dxa"/>
            <w:tcBorders>
              <w:top w:val="nil"/>
              <w:left w:val="nil"/>
              <w:bottom w:val="single" w:sz="4" w:space="0" w:color="auto"/>
              <w:right w:val="single" w:sz="4" w:space="0" w:color="auto"/>
            </w:tcBorders>
            <w:shd w:val="clear" w:color="auto" w:fill="auto"/>
            <w:noWrap/>
            <w:vAlign w:val="bottom"/>
            <w:hideMark/>
          </w:tcPr>
          <w:p w14:paraId="77E9A94E" w14:textId="77777777" w:rsidR="00A57E5F" w:rsidRPr="00A57E5F" w:rsidRDefault="00A57E5F" w:rsidP="00A57E5F">
            <w:pPr>
              <w:spacing w:after="0" w:line="240" w:lineRule="auto"/>
              <w:jc w:val="center"/>
              <w:rPr>
                <w:rFonts w:ascii="Book Antiqua" w:eastAsia="Times New Roman" w:hAnsi="Book Antiqua" w:cs="Times New Roman"/>
                <w:color w:val="000000"/>
                <w:sz w:val="20"/>
                <w:szCs w:val="20"/>
                <w:lang w:val="es-PE" w:eastAsia="es-PE"/>
              </w:rPr>
            </w:pPr>
            <w:r w:rsidRPr="00A57E5F">
              <w:rPr>
                <w:rFonts w:ascii="Book Antiqua" w:eastAsia="Times New Roman" w:hAnsi="Book Antiqua" w:cs="Times New Roman"/>
                <w:color w:val="000000"/>
                <w:sz w:val="20"/>
                <w:szCs w:val="20"/>
                <w:lang w:val="es-PE" w:eastAsia="es-PE"/>
              </w:rPr>
              <w:t>38</w:t>
            </w:r>
          </w:p>
        </w:tc>
        <w:tc>
          <w:tcPr>
            <w:tcW w:w="1200" w:type="dxa"/>
            <w:tcBorders>
              <w:top w:val="nil"/>
              <w:left w:val="nil"/>
              <w:bottom w:val="single" w:sz="4" w:space="0" w:color="auto"/>
              <w:right w:val="single" w:sz="8" w:space="0" w:color="auto"/>
            </w:tcBorders>
            <w:shd w:val="clear" w:color="auto" w:fill="auto"/>
            <w:noWrap/>
            <w:vAlign w:val="center"/>
            <w:hideMark/>
          </w:tcPr>
          <w:p w14:paraId="5A1110F7" w14:textId="77777777" w:rsidR="00A57E5F" w:rsidRPr="003055A4" w:rsidRDefault="00A57E5F" w:rsidP="00A57E5F">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16.24 m3/s</w:t>
            </w:r>
          </w:p>
        </w:tc>
      </w:tr>
      <w:tr w:rsidR="00A57E5F" w:rsidRPr="00A57E5F" w14:paraId="7569D3B9" w14:textId="77777777" w:rsidTr="00A57E5F">
        <w:trPr>
          <w:trHeight w:val="270"/>
          <w:jc w:val="center"/>
        </w:trPr>
        <w:tc>
          <w:tcPr>
            <w:tcW w:w="1200" w:type="dxa"/>
            <w:tcBorders>
              <w:top w:val="nil"/>
              <w:left w:val="single" w:sz="8" w:space="0" w:color="auto"/>
              <w:bottom w:val="nil"/>
              <w:right w:val="single" w:sz="8" w:space="0" w:color="auto"/>
            </w:tcBorders>
            <w:shd w:val="clear" w:color="auto" w:fill="auto"/>
            <w:noWrap/>
            <w:vAlign w:val="bottom"/>
            <w:hideMark/>
          </w:tcPr>
          <w:p w14:paraId="2759DCA3" w14:textId="77777777" w:rsidR="00A57E5F" w:rsidRPr="00A57E5F" w:rsidRDefault="00A57E5F" w:rsidP="00A57E5F">
            <w:pPr>
              <w:spacing w:after="0" w:line="240" w:lineRule="auto"/>
              <w:jc w:val="center"/>
              <w:rPr>
                <w:rFonts w:ascii="Book Antiqua" w:eastAsia="Times New Roman" w:hAnsi="Book Antiqua" w:cs="Times New Roman"/>
                <w:color w:val="000000"/>
                <w:sz w:val="20"/>
                <w:szCs w:val="20"/>
                <w:lang w:val="es-PE" w:eastAsia="es-PE"/>
              </w:rPr>
            </w:pPr>
            <w:r w:rsidRPr="00A57E5F">
              <w:rPr>
                <w:rFonts w:ascii="Book Antiqua" w:eastAsia="Times New Roman" w:hAnsi="Book Antiqua" w:cs="Times New Roman"/>
                <w:color w:val="000000"/>
                <w:sz w:val="20"/>
                <w:szCs w:val="20"/>
                <w:lang w:val="es-PE" w:eastAsia="es-PE"/>
              </w:rPr>
              <w:t>20</w:t>
            </w:r>
          </w:p>
        </w:tc>
        <w:tc>
          <w:tcPr>
            <w:tcW w:w="1200" w:type="dxa"/>
            <w:tcBorders>
              <w:top w:val="nil"/>
              <w:left w:val="nil"/>
              <w:bottom w:val="single" w:sz="4" w:space="0" w:color="auto"/>
              <w:right w:val="single" w:sz="4" w:space="0" w:color="auto"/>
            </w:tcBorders>
            <w:shd w:val="clear" w:color="auto" w:fill="auto"/>
            <w:noWrap/>
            <w:vAlign w:val="bottom"/>
            <w:hideMark/>
          </w:tcPr>
          <w:p w14:paraId="3D722EB5" w14:textId="77777777" w:rsidR="00A57E5F" w:rsidRPr="00A57E5F" w:rsidRDefault="00A57E5F" w:rsidP="00A57E5F">
            <w:pPr>
              <w:spacing w:after="0" w:line="240" w:lineRule="auto"/>
              <w:jc w:val="right"/>
              <w:rPr>
                <w:rFonts w:ascii="Book Antiqua" w:eastAsia="Times New Roman" w:hAnsi="Book Antiqua" w:cs="Times New Roman"/>
                <w:color w:val="000000"/>
                <w:sz w:val="20"/>
                <w:szCs w:val="20"/>
                <w:lang w:val="es-PE" w:eastAsia="es-PE"/>
              </w:rPr>
            </w:pPr>
            <w:r w:rsidRPr="00A57E5F">
              <w:rPr>
                <w:rFonts w:ascii="Book Antiqua" w:eastAsia="Times New Roman" w:hAnsi="Book Antiqua" w:cs="Times New Roman"/>
                <w:color w:val="000000"/>
                <w:sz w:val="20"/>
                <w:szCs w:val="20"/>
                <w:lang w:val="es-PE" w:eastAsia="es-PE"/>
              </w:rPr>
              <w:t>14/12/1990</w:t>
            </w:r>
          </w:p>
        </w:tc>
        <w:tc>
          <w:tcPr>
            <w:tcW w:w="1200" w:type="dxa"/>
            <w:tcBorders>
              <w:top w:val="nil"/>
              <w:left w:val="nil"/>
              <w:bottom w:val="single" w:sz="4" w:space="0" w:color="auto"/>
              <w:right w:val="single" w:sz="4" w:space="0" w:color="auto"/>
            </w:tcBorders>
            <w:shd w:val="clear" w:color="auto" w:fill="auto"/>
            <w:noWrap/>
            <w:vAlign w:val="bottom"/>
            <w:hideMark/>
          </w:tcPr>
          <w:p w14:paraId="6076B942" w14:textId="77777777" w:rsidR="00A57E5F" w:rsidRPr="00A57E5F" w:rsidRDefault="00A57E5F" w:rsidP="00A57E5F">
            <w:pPr>
              <w:spacing w:after="0" w:line="240" w:lineRule="auto"/>
              <w:jc w:val="right"/>
              <w:rPr>
                <w:rFonts w:ascii="Book Antiqua" w:eastAsia="Times New Roman" w:hAnsi="Book Antiqua" w:cs="Times New Roman"/>
                <w:color w:val="000000"/>
                <w:sz w:val="20"/>
                <w:szCs w:val="20"/>
                <w:lang w:val="es-PE" w:eastAsia="es-PE"/>
              </w:rPr>
            </w:pPr>
            <w:r w:rsidRPr="00A57E5F">
              <w:rPr>
                <w:rFonts w:ascii="Book Antiqua" w:eastAsia="Times New Roman" w:hAnsi="Book Antiqua" w:cs="Times New Roman"/>
                <w:color w:val="000000"/>
                <w:sz w:val="20"/>
                <w:szCs w:val="20"/>
                <w:lang w:val="es-PE" w:eastAsia="es-PE"/>
              </w:rPr>
              <w:t>22/12/1990</w:t>
            </w:r>
          </w:p>
        </w:tc>
        <w:tc>
          <w:tcPr>
            <w:tcW w:w="1200" w:type="dxa"/>
            <w:tcBorders>
              <w:top w:val="nil"/>
              <w:left w:val="nil"/>
              <w:bottom w:val="single" w:sz="4" w:space="0" w:color="auto"/>
              <w:right w:val="single" w:sz="4" w:space="0" w:color="auto"/>
            </w:tcBorders>
            <w:shd w:val="clear" w:color="auto" w:fill="auto"/>
            <w:noWrap/>
            <w:vAlign w:val="bottom"/>
            <w:hideMark/>
          </w:tcPr>
          <w:p w14:paraId="45ADFB35" w14:textId="77777777" w:rsidR="00A57E5F" w:rsidRPr="00A57E5F" w:rsidRDefault="00A57E5F" w:rsidP="00A57E5F">
            <w:pPr>
              <w:spacing w:after="0" w:line="240" w:lineRule="auto"/>
              <w:jc w:val="center"/>
              <w:rPr>
                <w:rFonts w:ascii="Book Antiqua" w:eastAsia="Times New Roman" w:hAnsi="Book Antiqua" w:cs="Times New Roman"/>
                <w:color w:val="000000"/>
                <w:sz w:val="20"/>
                <w:szCs w:val="20"/>
                <w:lang w:val="es-PE" w:eastAsia="es-PE"/>
              </w:rPr>
            </w:pPr>
            <w:r w:rsidRPr="00A57E5F">
              <w:rPr>
                <w:rFonts w:ascii="Book Antiqua" w:eastAsia="Times New Roman" w:hAnsi="Book Antiqua" w:cs="Times New Roman"/>
                <w:color w:val="000000"/>
                <w:sz w:val="20"/>
                <w:szCs w:val="20"/>
                <w:lang w:val="es-PE" w:eastAsia="es-PE"/>
              </w:rPr>
              <w:t>9</w:t>
            </w:r>
          </w:p>
        </w:tc>
        <w:tc>
          <w:tcPr>
            <w:tcW w:w="1200" w:type="dxa"/>
            <w:tcBorders>
              <w:top w:val="nil"/>
              <w:left w:val="nil"/>
              <w:bottom w:val="single" w:sz="4" w:space="0" w:color="auto"/>
              <w:right w:val="single" w:sz="8" w:space="0" w:color="auto"/>
            </w:tcBorders>
            <w:shd w:val="clear" w:color="auto" w:fill="auto"/>
            <w:noWrap/>
            <w:vAlign w:val="center"/>
            <w:hideMark/>
          </w:tcPr>
          <w:p w14:paraId="3E8AFF1D" w14:textId="77777777" w:rsidR="00A57E5F" w:rsidRPr="003055A4" w:rsidRDefault="00A57E5F" w:rsidP="00A57E5F">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18.28 m3/s</w:t>
            </w:r>
          </w:p>
        </w:tc>
      </w:tr>
      <w:tr w:rsidR="00A57E5F" w:rsidRPr="00A57E5F" w14:paraId="6AEAAB6C" w14:textId="77777777" w:rsidTr="00A57E5F">
        <w:trPr>
          <w:trHeight w:val="270"/>
          <w:jc w:val="center"/>
        </w:trPr>
        <w:tc>
          <w:tcPr>
            <w:tcW w:w="1200" w:type="dxa"/>
            <w:tcBorders>
              <w:top w:val="nil"/>
              <w:left w:val="single" w:sz="8" w:space="0" w:color="auto"/>
              <w:bottom w:val="nil"/>
              <w:right w:val="single" w:sz="8" w:space="0" w:color="auto"/>
            </w:tcBorders>
            <w:shd w:val="clear" w:color="auto" w:fill="auto"/>
            <w:noWrap/>
            <w:vAlign w:val="bottom"/>
            <w:hideMark/>
          </w:tcPr>
          <w:p w14:paraId="77EC5864" w14:textId="77777777" w:rsidR="00A57E5F" w:rsidRPr="00A57E5F" w:rsidRDefault="00A57E5F" w:rsidP="00A57E5F">
            <w:pPr>
              <w:spacing w:after="0" w:line="240" w:lineRule="auto"/>
              <w:jc w:val="center"/>
              <w:rPr>
                <w:rFonts w:ascii="Book Antiqua" w:eastAsia="Times New Roman" w:hAnsi="Book Antiqua" w:cs="Times New Roman"/>
                <w:color w:val="000000"/>
                <w:sz w:val="20"/>
                <w:szCs w:val="20"/>
                <w:lang w:val="es-PE" w:eastAsia="es-PE"/>
              </w:rPr>
            </w:pPr>
            <w:r w:rsidRPr="00A57E5F">
              <w:rPr>
                <w:rFonts w:ascii="Book Antiqua" w:eastAsia="Times New Roman" w:hAnsi="Book Antiqua" w:cs="Times New Roman"/>
                <w:color w:val="000000"/>
                <w:sz w:val="20"/>
                <w:szCs w:val="20"/>
                <w:lang w:val="es-PE" w:eastAsia="es-PE"/>
              </w:rPr>
              <w:t>21</w:t>
            </w:r>
          </w:p>
        </w:tc>
        <w:tc>
          <w:tcPr>
            <w:tcW w:w="1200" w:type="dxa"/>
            <w:tcBorders>
              <w:top w:val="nil"/>
              <w:left w:val="nil"/>
              <w:bottom w:val="single" w:sz="4" w:space="0" w:color="auto"/>
              <w:right w:val="single" w:sz="4" w:space="0" w:color="auto"/>
            </w:tcBorders>
            <w:shd w:val="clear" w:color="auto" w:fill="auto"/>
            <w:noWrap/>
            <w:vAlign w:val="bottom"/>
            <w:hideMark/>
          </w:tcPr>
          <w:p w14:paraId="4107DBA8" w14:textId="77777777" w:rsidR="00A57E5F" w:rsidRPr="00A57E5F" w:rsidRDefault="00A57E5F" w:rsidP="00A57E5F">
            <w:pPr>
              <w:spacing w:after="0" w:line="240" w:lineRule="auto"/>
              <w:jc w:val="right"/>
              <w:rPr>
                <w:rFonts w:ascii="Book Antiqua" w:eastAsia="Times New Roman" w:hAnsi="Book Antiqua" w:cs="Times New Roman"/>
                <w:color w:val="000000"/>
                <w:sz w:val="20"/>
                <w:szCs w:val="20"/>
                <w:lang w:val="es-PE" w:eastAsia="es-PE"/>
              </w:rPr>
            </w:pPr>
            <w:r w:rsidRPr="00A57E5F">
              <w:rPr>
                <w:rFonts w:ascii="Book Antiqua" w:eastAsia="Times New Roman" w:hAnsi="Book Antiqua" w:cs="Times New Roman"/>
                <w:color w:val="000000"/>
                <w:sz w:val="20"/>
                <w:szCs w:val="20"/>
                <w:lang w:val="es-PE" w:eastAsia="es-PE"/>
              </w:rPr>
              <w:t>02/09/1991</w:t>
            </w:r>
          </w:p>
        </w:tc>
        <w:tc>
          <w:tcPr>
            <w:tcW w:w="1200" w:type="dxa"/>
            <w:tcBorders>
              <w:top w:val="nil"/>
              <w:left w:val="nil"/>
              <w:bottom w:val="single" w:sz="4" w:space="0" w:color="auto"/>
              <w:right w:val="single" w:sz="4" w:space="0" w:color="auto"/>
            </w:tcBorders>
            <w:shd w:val="clear" w:color="auto" w:fill="auto"/>
            <w:noWrap/>
            <w:vAlign w:val="bottom"/>
            <w:hideMark/>
          </w:tcPr>
          <w:p w14:paraId="65828216" w14:textId="77777777" w:rsidR="00A57E5F" w:rsidRPr="00A57E5F" w:rsidRDefault="00A57E5F" w:rsidP="00A57E5F">
            <w:pPr>
              <w:spacing w:after="0" w:line="240" w:lineRule="auto"/>
              <w:jc w:val="right"/>
              <w:rPr>
                <w:rFonts w:ascii="Book Antiqua" w:eastAsia="Times New Roman" w:hAnsi="Book Antiqua" w:cs="Times New Roman"/>
                <w:color w:val="000000"/>
                <w:sz w:val="20"/>
                <w:szCs w:val="20"/>
                <w:lang w:val="es-PE" w:eastAsia="es-PE"/>
              </w:rPr>
            </w:pPr>
            <w:r w:rsidRPr="00A57E5F">
              <w:rPr>
                <w:rFonts w:ascii="Book Antiqua" w:eastAsia="Times New Roman" w:hAnsi="Book Antiqua" w:cs="Times New Roman"/>
                <w:color w:val="000000"/>
                <w:sz w:val="20"/>
                <w:szCs w:val="20"/>
                <w:lang w:val="es-PE" w:eastAsia="es-PE"/>
              </w:rPr>
              <w:t>14/09/1991</w:t>
            </w:r>
          </w:p>
        </w:tc>
        <w:tc>
          <w:tcPr>
            <w:tcW w:w="1200" w:type="dxa"/>
            <w:tcBorders>
              <w:top w:val="nil"/>
              <w:left w:val="nil"/>
              <w:bottom w:val="single" w:sz="4" w:space="0" w:color="auto"/>
              <w:right w:val="single" w:sz="4" w:space="0" w:color="auto"/>
            </w:tcBorders>
            <w:shd w:val="clear" w:color="auto" w:fill="auto"/>
            <w:noWrap/>
            <w:vAlign w:val="bottom"/>
            <w:hideMark/>
          </w:tcPr>
          <w:p w14:paraId="5AC57FD3" w14:textId="77777777" w:rsidR="00A57E5F" w:rsidRPr="00A57E5F" w:rsidRDefault="00A57E5F" w:rsidP="00A57E5F">
            <w:pPr>
              <w:spacing w:after="0" w:line="240" w:lineRule="auto"/>
              <w:jc w:val="center"/>
              <w:rPr>
                <w:rFonts w:ascii="Book Antiqua" w:eastAsia="Times New Roman" w:hAnsi="Book Antiqua" w:cs="Times New Roman"/>
                <w:color w:val="000000"/>
                <w:sz w:val="20"/>
                <w:szCs w:val="20"/>
                <w:lang w:val="es-PE" w:eastAsia="es-PE"/>
              </w:rPr>
            </w:pPr>
            <w:r w:rsidRPr="00A57E5F">
              <w:rPr>
                <w:rFonts w:ascii="Book Antiqua" w:eastAsia="Times New Roman" w:hAnsi="Book Antiqua" w:cs="Times New Roman"/>
                <w:color w:val="000000"/>
                <w:sz w:val="20"/>
                <w:szCs w:val="20"/>
                <w:lang w:val="es-PE" w:eastAsia="es-PE"/>
              </w:rPr>
              <w:t>13</w:t>
            </w:r>
          </w:p>
        </w:tc>
        <w:tc>
          <w:tcPr>
            <w:tcW w:w="1200" w:type="dxa"/>
            <w:tcBorders>
              <w:top w:val="nil"/>
              <w:left w:val="nil"/>
              <w:bottom w:val="single" w:sz="4" w:space="0" w:color="auto"/>
              <w:right w:val="single" w:sz="8" w:space="0" w:color="auto"/>
            </w:tcBorders>
            <w:shd w:val="clear" w:color="auto" w:fill="auto"/>
            <w:noWrap/>
            <w:vAlign w:val="center"/>
            <w:hideMark/>
          </w:tcPr>
          <w:p w14:paraId="65C5A8D4" w14:textId="77777777" w:rsidR="00A57E5F" w:rsidRPr="003055A4" w:rsidRDefault="00A57E5F" w:rsidP="00A57E5F">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18.07 m3/s</w:t>
            </w:r>
          </w:p>
        </w:tc>
      </w:tr>
      <w:tr w:rsidR="00A57E5F" w:rsidRPr="00A57E5F" w14:paraId="52A8E46C" w14:textId="77777777" w:rsidTr="00A57E5F">
        <w:trPr>
          <w:trHeight w:val="270"/>
          <w:jc w:val="center"/>
        </w:trPr>
        <w:tc>
          <w:tcPr>
            <w:tcW w:w="1200" w:type="dxa"/>
            <w:tcBorders>
              <w:top w:val="nil"/>
              <w:left w:val="single" w:sz="8" w:space="0" w:color="auto"/>
              <w:bottom w:val="nil"/>
              <w:right w:val="single" w:sz="8" w:space="0" w:color="auto"/>
            </w:tcBorders>
            <w:shd w:val="clear" w:color="auto" w:fill="auto"/>
            <w:noWrap/>
            <w:vAlign w:val="bottom"/>
            <w:hideMark/>
          </w:tcPr>
          <w:p w14:paraId="47BF4957" w14:textId="77777777" w:rsidR="00A57E5F" w:rsidRPr="00A57E5F" w:rsidRDefault="00A57E5F" w:rsidP="00A57E5F">
            <w:pPr>
              <w:spacing w:after="0" w:line="240" w:lineRule="auto"/>
              <w:jc w:val="center"/>
              <w:rPr>
                <w:rFonts w:ascii="Book Antiqua" w:eastAsia="Times New Roman" w:hAnsi="Book Antiqua" w:cs="Times New Roman"/>
                <w:color w:val="000000"/>
                <w:sz w:val="20"/>
                <w:szCs w:val="20"/>
                <w:lang w:val="es-PE" w:eastAsia="es-PE"/>
              </w:rPr>
            </w:pPr>
            <w:r w:rsidRPr="00A57E5F">
              <w:rPr>
                <w:rFonts w:ascii="Book Antiqua" w:eastAsia="Times New Roman" w:hAnsi="Book Antiqua" w:cs="Times New Roman"/>
                <w:color w:val="000000"/>
                <w:sz w:val="20"/>
                <w:szCs w:val="20"/>
                <w:lang w:val="es-PE" w:eastAsia="es-PE"/>
              </w:rPr>
              <w:t>22</w:t>
            </w:r>
          </w:p>
        </w:tc>
        <w:tc>
          <w:tcPr>
            <w:tcW w:w="1200" w:type="dxa"/>
            <w:tcBorders>
              <w:top w:val="nil"/>
              <w:left w:val="nil"/>
              <w:bottom w:val="single" w:sz="4" w:space="0" w:color="auto"/>
              <w:right w:val="single" w:sz="4" w:space="0" w:color="auto"/>
            </w:tcBorders>
            <w:shd w:val="clear" w:color="auto" w:fill="auto"/>
            <w:noWrap/>
            <w:vAlign w:val="bottom"/>
            <w:hideMark/>
          </w:tcPr>
          <w:p w14:paraId="106D793B" w14:textId="77777777" w:rsidR="00A57E5F" w:rsidRPr="00A57E5F" w:rsidRDefault="00A57E5F" w:rsidP="00A57E5F">
            <w:pPr>
              <w:spacing w:after="0" w:line="240" w:lineRule="auto"/>
              <w:jc w:val="right"/>
              <w:rPr>
                <w:rFonts w:ascii="Book Antiqua" w:eastAsia="Times New Roman" w:hAnsi="Book Antiqua" w:cs="Times New Roman"/>
                <w:color w:val="000000"/>
                <w:sz w:val="20"/>
                <w:szCs w:val="20"/>
                <w:lang w:val="es-PE" w:eastAsia="es-PE"/>
              </w:rPr>
            </w:pPr>
            <w:r w:rsidRPr="00A57E5F">
              <w:rPr>
                <w:rFonts w:ascii="Book Antiqua" w:eastAsia="Times New Roman" w:hAnsi="Book Antiqua" w:cs="Times New Roman"/>
                <w:color w:val="000000"/>
                <w:sz w:val="20"/>
                <w:szCs w:val="20"/>
                <w:lang w:val="es-PE" w:eastAsia="es-PE"/>
              </w:rPr>
              <w:t>17/09/1991</w:t>
            </w:r>
          </w:p>
        </w:tc>
        <w:tc>
          <w:tcPr>
            <w:tcW w:w="1200" w:type="dxa"/>
            <w:tcBorders>
              <w:top w:val="nil"/>
              <w:left w:val="nil"/>
              <w:bottom w:val="single" w:sz="4" w:space="0" w:color="auto"/>
              <w:right w:val="single" w:sz="4" w:space="0" w:color="auto"/>
            </w:tcBorders>
            <w:shd w:val="clear" w:color="auto" w:fill="auto"/>
            <w:noWrap/>
            <w:vAlign w:val="bottom"/>
            <w:hideMark/>
          </w:tcPr>
          <w:p w14:paraId="52D0921E" w14:textId="77777777" w:rsidR="00A57E5F" w:rsidRPr="00A57E5F" w:rsidRDefault="00A57E5F" w:rsidP="00A57E5F">
            <w:pPr>
              <w:spacing w:after="0" w:line="240" w:lineRule="auto"/>
              <w:jc w:val="right"/>
              <w:rPr>
                <w:rFonts w:ascii="Book Antiqua" w:eastAsia="Times New Roman" w:hAnsi="Book Antiqua" w:cs="Times New Roman"/>
                <w:color w:val="000000"/>
                <w:sz w:val="20"/>
                <w:szCs w:val="20"/>
                <w:lang w:val="es-PE" w:eastAsia="es-PE"/>
              </w:rPr>
            </w:pPr>
            <w:r w:rsidRPr="00A57E5F">
              <w:rPr>
                <w:rFonts w:ascii="Book Antiqua" w:eastAsia="Times New Roman" w:hAnsi="Book Antiqua" w:cs="Times New Roman"/>
                <w:color w:val="000000"/>
                <w:sz w:val="20"/>
                <w:szCs w:val="20"/>
                <w:lang w:val="es-PE" w:eastAsia="es-PE"/>
              </w:rPr>
              <w:t>01/10/1991</w:t>
            </w:r>
          </w:p>
        </w:tc>
        <w:tc>
          <w:tcPr>
            <w:tcW w:w="1200" w:type="dxa"/>
            <w:tcBorders>
              <w:top w:val="nil"/>
              <w:left w:val="nil"/>
              <w:bottom w:val="single" w:sz="4" w:space="0" w:color="auto"/>
              <w:right w:val="single" w:sz="4" w:space="0" w:color="auto"/>
            </w:tcBorders>
            <w:shd w:val="clear" w:color="auto" w:fill="auto"/>
            <w:noWrap/>
            <w:vAlign w:val="bottom"/>
            <w:hideMark/>
          </w:tcPr>
          <w:p w14:paraId="26825FE4" w14:textId="77777777" w:rsidR="00A57E5F" w:rsidRPr="00A57E5F" w:rsidRDefault="00A57E5F" w:rsidP="00A57E5F">
            <w:pPr>
              <w:spacing w:after="0" w:line="240" w:lineRule="auto"/>
              <w:jc w:val="center"/>
              <w:rPr>
                <w:rFonts w:ascii="Book Antiqua" w:eastAsia="Times New Roman" w:hAnsi="Book Antiqua" w:cs="Times New Roman"/>
                <w:color w:val="000000"/>
                <w:sz w:val="20"/>
                <w:szCs w:val="20"/>
                <w:lang w:val="es-PE" w:eastAsia="es-PE"/>
              </w:rPr>
            </w:pPr>
            <w:r w:rsidRPr="00A57E5F">
              <w:rPr>
                <w:rFonts w:ascii="Book Antiqua" w:eastAsia="Times New Roman" w:hAnsi="Book Antiqua" w:cs="Times New Roman"/>
                <w:color w:val="000000"/>
                <w:sz w:val="20"/>
                <w:szCs w:val="20"/>
                <w:lang w:val="es-PE" w:eastAsia="es-PE"/>
              </w:rPr>
              <w:t>15</w:t>
            </w:r>
          </w:p>
        </w:tc>
        <w:tc>
          <w:tcPr>
            <w:tcW w:w="1200" w:type="dxa"/>
            <w:tcBorders>
              <w:top w:val="nil"/>
              <w:left w:val="nil"/>
              <w:bottom w:val="single" w:sz="4" w:space="0" w:color="auto"/>
              <w:right w:val="single" w:sz="8" w:space="0" w:color="auto"/>
            </w:tcBorders>
            <w:shd w:val="clear" w:color="auto" w:fill="auto"/>
            <w:noWrap/>
            <w:vAlign w:val="center"/>
            <w:hideMark/>
          </w:tcPr>
          <w:p w14:paraId="72A5833E" w14:textId="77777777" w:rsidR="00A57E5F" w:rsidRPr="003055A4" w:rsidRDefault="00A57E5F" w:rsidP="00A57E5F">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17.45 m3/s</w:t>
            </w:r>
          </w:p>
        </w:tc>
      </w:tr>
      <w:tr w:rsidR="00A57E5F" w:rsidRPr="00A57E5F" w14:paraId="78F1E5C4" w14:textId="77777777" w:rsidTr="00A57E5F">
        <w:trPr>
          <w:trHeight w:val="270"/>
          <w:jc w:val="center"/>
        </w:trPr>
        <w:tc>
          <w:tcPr>
            <w:tcW w:w="1200" w:type="dxa"/>
            <w:tcBorders>
              <w:top w:val="nil"/>
              <w:left w:val="single" w:sz="8" w:space="0" w:color="auto"/>
              <w:bottom w:val="nil"/>
              <w:right w:val="single" w:sz="8" w:space="0" w:color="auto"/>
            </w:tcBorders>
            <w:shd w:val="clear" w:color="auto" w:fill="auto"/>
            <w:noWrap/>
            <w:vAlign w:val="bottom"/>
            <w:hideMark/>
          </w:tcPr>
          <w:p w14:paraId="344FE9AA" w14:textId="77777777" w:rsidR="00A57E5F" w:rsidRPr="00A57E5F" w:rsidRDefault="00A57E5F" w:rsidP="00A57E5F">
            <w:pPr>
              <w:spacing w:after="0" w:line="240" w:lineRule="auto"/>
              <w:jc w:val="center"/>
              <w:rPr>
                <w:rFonts w:ascii="Book Antiqua" w:eastAsia="Times New Roman" w:hAnsi="Book Antiqua" w:cs="Times New Roman"/>
                <w:color w:val="000000"/>
                <w:sz w:val="20"/>
                <w:szCs w:val="20"/>
                <w:lang w:val="es-PE" w:eastAsia="es-PE"/>
              </w:rPr>
            </w:pPr>
            <w:r w:rsidRPr="00A57E5F">
              <w:rPr>
                <w:rFonts w:ascii="Book Antiqua" w:eastAsia="Times New Roman" w:hAnsi="Book Antiqua" w:cs="Times New Roman"/>
                <w:color w:val="000000"/>
                <w:sz w:val="20"/>
                <w:szCs w:val="20"/>
                <w:lang w:val="es-PE" w:eastAsia="es-PE"/>
              </w:rPr>
              <w:t>23</w:t>
            </w:r>
          </w:p>
        </w:tc>
        <w:tc>
          <w:tcPr>
            <w:tcW w:w="1200" w:type="dxa"/>
            <w:tcBorders>
              <w:top w:val="nil"/>
              <w:left w:val="nil"/>
              <w:bottom w:val="single" w:sz="4" w:space="0" w:color="auto"/>
              <w:right w:val="single" w:sz="4" w:space="0" w:color="auto"/>
            </w:tcBorders>
            <w:shd w:val="clear" w:color="auto" w:fill="auto"/>
            <w:noWrap/>
            <w:vAlign w:val="bottom"/>
            <w:hideMark/>
          </w:tcPr>
          <w:p w14:paraId="78C3DDD8" w14:textId="77777777" w:rsidR="00A57E5F" w:rsidRPr="00A57E5F" w:rsidRDefault="00A57E5F" w:rsidP="00A57E5F">
            <w:pPr>
              <w:spacing w:after="0" w:line="240" w:lineRule="auto"/>
              <w:jc w:val="right"/>
              <w:rPr>
                <w:rFonts w:ascii="Book Antiqua" w:eastAsia="Times New Roman" w:hAnsi="Book Antiqua" w:cs="Times New Roman"/>
                <w:color w:val="000000"/>
                <w:sz w:val="20"/>
                <w:szCs w:val="20"/>
                <w:lang w:val="es-PE" w:eastAsia="es-PE"/>
              </w:rPr>
            </w:pPr>
            <w:r w:rsidRPr="00A57E5F">
              <w:rPr>
                <w:rFonts w:ascii="Book Antiqua" w:eastAsia="Times New Roman" w:hAnsi="Book Antiqua" w:cs="Times New Roman"/>
                <w:color w:val="000000"/>
                <w:sz w:val="20"/>
                <w:szCs w:val="20"/>
                <w:lang w:val="es-PE" w:eastAsia="es-PE"/>
              </w:rPr>
              <w:t>03/10/1991</w:t>
            </w:r>
          </w:p>
        </w:tc>
        <w:tc>
          <w:tcPr>
            <w:tcW w:w="1200" w:type="dxa"/>
            <w:tcBorders>
              <w:top w:val="nil"/>
              <w:left w:val="nil"/>
              <w:bottom w:val="single" w:sz="4" w:space="0" w:color="auto"/>
              <w:right w:val="single" w:sz="4" w:space="0" w:color="auto"/>
            </w:tcBorders>
            <w:shd w:val="clear" w:color="auto" w:fill="auto"/>
            <w:noWrap/>
            <w:vAlign w:val="bottom"/>
            <w:hideMark/>
          </w:tcPr>
          <w:p w14:paraId="0D22A56D" w14:textId="77777777" w:rsidR="00A57E5F" w:rsidRPr="00A57E5F" w:rsidRDefault="00A57E5F" w:rsidP="00A57E5F">
            <w:pPr>
              <w:spacing w:after="0" w:line="240" w:lineRule="auto"/>
              <w:jc w:val="right"/>
              <w:rPr>
                <w:rFonts w:ascii="Book Antiqua" w:eastAsia="Times New Roman" w:hAnsi="Book Antiqua" w:cs="Times New Roman"/>
                <w:color w:val="000000"/>
                <w:sz w:val="20"/>
                <w:szCs w:val="20"/>
                <w:lang w:val="es-PE" w:eastAsia="es-PE"/>
              </w:rPr>
            </w:pPr>
            <w:r w:rsidRPr="00A57E5F">
              <w:rPr>
                <w:rFonts w:ascii="Book Antiqua" w:eastAsia="Times New Roman" w:hAnsi="Book Antiqua" w:cs="Times New Roman"/>
                <w:color w:val="000000"/>
                <w:sz w:val="20"/>
                <w:szCs w:val="20"/>
                <w:lang w:val="es-PE" w:eastAsia="es-PE"/>
              </w:rPr>
              <w:t>02/11/1991</w:t>
            </w:r>
          </w:p>
        </w:tc>
        <w:tc>
          <w:tcPr>
            <w:tcW w:w="1200" w:type="dxa"/>
            <w:tcBorders>
              <w:top w:val="nil"/>
              <w:left w:val="nil"/>
              <w:bottom w:val="single" w:sz="4" w:space="0" w:color="auto"/>
              <w:right w:val="single" w:sz="4" w:space="0" w:color="auto"/>
            </w:tcBorders>
            <w:shd w:val="clear" w:color="auto" w:fill="auto"/>
            <w:noWrap/>
            <w:vAlign w:val="bottom"/>
            <w:hideMark/>
          </w:tcPr>
          <w:p w14:paraId="0531071D" w14:textId="77777777" w:rsidR="00A57E5F" w:rsidRPr="00A57E5F" w:rsidRDefault="00A57E5F" w:rsidP="00A57E5F">
            <w:pPr>
              <w:spacing w:after="0" w:line="240" w:lineRule="auto"/>
              <w:jc w:val="center"/>
              <w:rPr>
                <w:rFonts w:ascii="Book Antiqua" w:eastAsia="Times New Roman" w:hAnsi="Book Antiqua" w:cs="Times New Roman"/>
                <w:color w:val="000000"/>
                <w:sz w:val="20"/>
                <w:szCs w:val="20"/>
                <w:lang w:val="es-PE" w:eastAsia="es-PE"/>
              </w:rPr>
            </w:pPr>
            <w:r w:rsidRPr="00A57E5F">
              <w:rPr>
                <w:rFonts w:ascii="Book Antiqua" w:eastAsia="Times New Roman" w:hAnsi="Book Antiqua" w:cs="Times New Roman"/>
                <w:color w:val="000000"/>
                <w:sz w:val="20"/>
                <w:szCs w:val="20"/>
                <w:lang w:val="es-PE" w:eastAsia="es-PE"/>
              </w:rPr>
              <w:t>31</w:t>
            </w:r>
          </w:p>
        </w:tc>
        <w:tc>
          <w:tcPr>
            <w:tcW w:w="1200" w:type="dxa"/>
            <w:tcBorders>
              <w:top w:val="nil"/>
              <w:left w:val="nil"/>
              <w:bottom w:val="single" w:sz="4" w:space="0" w:color="auto"/>
              <w:right w:val="single" w:sz="8" w:space="0" w:color="auto"/>
            </w:tcBorders>
            <w:shd w:val="clear" w:color="auto" w:fill="auto"/>
            <w:noWrap/>
            <w:vAlign w:val="center"/>
            <w:hideMark/>
          </w:tcPr>
          <w:p w14:paraId="44EAA612" w14:textId="77777777" w:rsidR="00A57E5F" w:rsidRPr="003055A4" w:rsidRDefault="00A57E5F" w:rsidP="00A57E5F">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14.53 m3/s</w:t>
            </w:r>
          </w:p>
        </w:tc>
      </w:tr>
      <w:tr w:rsidR="00A57E5F" w:rsidRPr="00A57E5F" w14:paraId="62254222" w14:textId="77777777" w:rsidTr="00A57E5F">
        <w:trPr>
          <w:trHeight w:val="270"/>
          <w:jc w:val="center"/>
        </w:trPr>
        <w:tc>
          <w:tcPr>
            <w:tcW w:w="1200" w:type="dxa"/>
            <w:tcBorders>
              <w:top w:val="nil"/>
              <w:left w:val="single" w:sz="8" w:space="0" w:color="auto"/>
              <w:bottom w:val="nil"/>
              <w:right w:val="single" w:sz="8" w:space="0" w:color="auto"/>
            </w:tcBorders>
            <w:shd w:val="clear" w:color="auto" w:fill="auto"/>
            <w:noWrap/>
            <w:vAlign w:val="bottom"/>
            <w:hideMark/>
          </w:tcPr>
          <w:p w14:paraId="73087940" w14:textId="77777777" w:rsidR="00A57E5F" w:rsidRPr="00A57E5F" w:rsidRDefault="00A57E5F" w:rsidP="00A57E5F">
            <w:pPr>
              <w:spacing w:after="0" w:line="240" w:lineRule="auto"/>
              <w:jc w:val="center"/>
              <w:rPr>
                <w:rFonts w:ascii="Book Antiqua" w:eastAsia="Times New Roman" w:hAnsi="Book Antiqua" w:cs="Times New Roman"/>
                <w:color w:val="000000"/>
                <w:sz w:val="20"/>
                <w:szCs w:val="20"/>
                <w:lang w:val="es-PE" w:eastAsia="es-PE"/>
              </w:rPr>
            </w:pPr>
            <w:r w:rsidRPr="00A57E5F">
              <w:rPr>
                <w:rFonts w:ascii="Book Antiqua" w:eastAsia="Times New Roman" w:hAnsi="Book Antiqua" w:cs="Times New Roman"/>
                <w:color w:val="000000"/>
                <w:sz w:val="20"/>
                <w:szCs w:val="20"/>
                <w:lang w:val="es-PE" w:eastAsia="es-PE"/>
              </w:rPr>
              <w:t>24</w:t>
            </w:r>
          </w:p>
        </w:tc>
        <w:tc>
          <w:tcPr>
            <w:tcW w:w="1200" w:type="dxa"/>
            <w:tcBorders>
              <w:top w:val="nil"/>
              <w:left w:val="nil"/>
              <w:bottom w:val="single" w:sz="4" w:space="0" w:color="auto"/>
              <w:right w:val="single" w:sz="4" w:space="0" w:color="auto"/>
            </w:tcBorders>
            <w:shd w:val="clear" w:color="auto" w:fill="auto"/>
            <w:noWrap/>
            <w:vAlign w:val="bottom"/>
            <w:hideMark/>
          </w:tcPr>
          <w:p w14:paraId="27207F91" w14:textId="77777777" w:rsidR="00A57E5F" w:rsidRPr="00A57E5F" w:rsidRDefault="00A57E5F" w:rsidP="00A57E5F">
            <w:pPr>
              <w:spacing w:after="0" w:line="240" w:lineRule="auto"/>
              <w:jc w:val="right"/>
              <w:rPr>
                <w:rFonts w:ascii="Book Antiqua" w:eastAsia="Times New Roman" w:hAnsi="Book Antiqua" w:cs="Times New Roman"/>
                <w:color w:val="000000"/>
                <w:sz w:val="20"/>
                <w:szCs w:val="20"/>
                <w:lang w:val="es-PE" w:eastAsia="es-PE"/>
              </w:rPr>
            </w:pPr>
            <w:r w:rsidRPr="00A57E5F">
              <w:rPr>
                <w:rFonts w:ascii="Book Antiqua" w:eastAsia="Times New Roman" w:hAnsi="Book Antiqua" w:cs="Times New Roman"/>
                <w:color w:val="000000"/>
                <w:sz w:val="20"/>
                <w:szCs w:val="20"/>
                <w:lang w:val="es-PE" w:eastAsia="es-PE"/>
              </w:rPr>
              <w:t>07/11/1991</w:t>
            </w:r>
          </w:p>
        </w:tc>
        <w:tc>
          <w:tcPr>
            <w:tcW w:w="1200" w:type="dxa"/>
            <w:tcBorders>
              <w:top w:val="nil"/>
              <w:left w:val="nil"/>
              <w:bottom w:val="single" w:sz="4" w:space="0" w:color="auto"/>
              <w:right w:val="single" w:sz="4" w:space="0" w:color="auto"/>
            </w:tcBorders>
            <w:shd w:val="clear" w:color="auto" w:fill="auto"/>
            <w:noWrap/>
            <w:vAlign w:val="bottom"/>
            <w:hideMark/>
          </w:tcPr>
          <w:p w14:paraId="24CAA622" w14:textId="77777777" w:rsidR="00A57E5F" w:rsidRPr="00A57E5F" w:rsidRDefault="00A57E5F" w:rsidP="00A57E5F">
            <w:pPr>
              <w:spacing w:after="0" w:line="240" w:lineRule="auto"/>
              <w:jc w:val="right"/>
              <w:rPr>
                <w:rFonts w:ascii="Book Antiqua" w:eastAsia="Times New Roman" w:hAnsi="Book Antiqua" w:cs="Times New Roman"/>
                <w:color w:val="000000"/>
                <w:sz w:val="20"/>
                <w:szCs w:val="20"/>
                <w:lang w:val="es-PE" w:eastAsia="es-PE"/>
              </w:rPr>
            </w:pPr>
            <w:r w:rsidRPr="00A57E5F">
              <w:rPr>
                <w:rFonts w:ascii="Book Antiqua" w:eastAsia="Times New Roman" w:hAnsi="Book Antiqua" w:cs="Times New Roman"/>
                <w:color w:val="000000"/>
                <w:sz w:val="20"/>
                <w:szCs w:val="20"/>
                <w:lang w:val="es-PE" w:eastAsia="es-PE"/>
              </w:rPr>
              <w:t>01/12/1991</w:t>
            </w:r>
          </w:p>
        </w:tc>
        <w:tc>
          <w:tcPr>
            <w:tcW w:w="1200" w:type="dxa"/>
            <w:tcBorders>
              <w:top w:val="nil"/>
              <w:left w:val="nil"/>
              <w:bottom w:val="single" w:sz="4" w:space="0" w:color="auto"/>
              <w:right w:val="single" w:sz="4" w:space="0" w:color="auto"/>
            </w:tcBorders>
            <w:shd w:val="clear" w:color="auto" w:fill="auto"/>
            <w:noWrap/>
            <w:vAlign w:val="bottom"/>
            <w:hideMark/>
          </w:tcPr>
          <w:p w14:paraId="0D5432A2" w14:textId="77777777" w:rsidR="00A57E5F" w:rsidRPr="00A57E5F" w:rsidRDefault="00A57E5F" w:rsidP="00A57E5F">
            <w:pPr>
              <w:spacing w:after="0" w:line="240" w:lineRule="auto"/>
              <w:jc w:val="center"/>
              <w:rPr>
                <w:rFonts w:ascii="Book Antiqua" w:eastAsia="Times New Roman" w:hAnsi="Book Antiqua" w:cs="Times New Roman"/>
                <w:color w:val="000000"/>
                <w:sz w:val="20"/>
                <w:szCs w:val="20"/>
                <w:lang w:val="es-PE" w:eastAsia="es-PE"/>
              </w:rPr>
            </w:pPr>
            <w:r w:rsidRPr="00A57E5F">
              <w:rPr>
                <w:rFonts w:ascii="Book Antiqua" w:eastAsia="Times New Roman" w:hAnsi="Book Antiqua" w:cs="Times New Roman"/>
                <w:color w:val="000000"/>
                <w:sz w:val="20"/>
                <w:szCs w:val="20"/>
                <w:lang w:val="es-PE" w:eastAsia="es-PE"/>
              </w:rPr>
              <w:t>25</w:t>
            </w:r>
          </w:p>
        </w:tc>
        <w:tc>
          <w:tcPr>
            <w:tcW w:w="1200" w:type="dxa"/>
            <w:tcBorders>
              <w:top w:val="nil"/>
              <w:left w:val="nil"/>
              <w:bottom w:val="single" w:sz="4" w:space="0" w:color="auto"/>
              <w:right w:val="single" w:sz="8" w:space="0" w:color="auto"/>
            </w:tcBorders>
            <w:shd w:val="clear" w:color="auto" w:fill="auto"/>
            <w:noWrap/>
            <w:vAlign w:val="center"/>
            <w:hideMark/>
          </w:tcPr>
          <w:p w14:paraId="722720E1" w14:textId="77777777" w:rsidR="00A57E5F" w:rsidRPr="003055A4" w:rsidRDefault="00A57E5F" w:rsidP="00A57E5F">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14.90 m3/s</w:t>
            </w:r>
          </w:p>
        </w:tc>
      </w:tr>
      <w:tr w:rsidR="00A57E5F" w:rsidRPr="00A57E5F" w14:paraId="5AD44B98" w14:textId="77777777" w:rsidTr="00A57E5F">
        <w:trPr>
          <w:trHeight w:val="270"/>
          <w:jc w:val="center"/>
        </w:trPr>
        <w:tc>
          <w:tcPr>
            <w:tcW w:w="1200" w:type="dxa"/>
            <w:tcBorders>
              <w:top w:val="nil"/>
              <w:left w:val="single" w:sz="8" w:space="0" w:color="auto"/>
              <w:bottom w:val="nil"/>
              <w:right w:val="single" w:sz="8" w:space="0" w:color="auto"/>
            </w:tcBorders>
            <w:shd w:val="clear" w:color="auto" w:fill="auto"/>
            <w:noWrap/>
            <w:vAlign w:val="bottom"/>
            <w:hideMark/>
          </w:tcPr>
          <w:p w14:paraId="4A670FDB" w14:textId="77777777" w:rsidR="00A57E5F" w:rsidRPr="00A57E5F" w:rsidRDefault="00A57E5F" w:rsidP="00A57E5F">
            <w:pPr>
              <w:spacing w:after="0" w:line="240" w:lineRule="auto"/>
              <w:jc w:val="center"/>
              <w:rPr>
                <w:rFonts w:ascii="Book Antiqua" w:eastAsia="Times New Roman" w:hAnsi="Book Antiqua" w:cs="Times New Roman"/>
                <w:color w:val="000000"/>
                <w:sz w:val="20"/>
                <w:szCs w:val="20"/>
                <w:lang w:val="es-PE" w:eastAsia="es-PE"/>
              </w:rPr>
            </w:pPr>
            <w:r w:rsidRPr="00A57E5F">
              <w:rPr>
                <w:rFonts w:ascii="Book Antiqua" w:eastAsia="Times New Roman" w:hAnsi="Book Antiqua" w:cs="Times New Roman"/>
                <w:color w:val="000000"/>
                <w:sz w:val="20"/>
                <w:szCs w:val="20"/>
                <w:lang w:val="es-PE" w:eastAsia="es-PE"/>
              </w:rPr>
              <w:t>25</w:t>
            </w:r>
          </w:p>
        </w:tc>
        <w:tc>
          <w:tcPr>
            <w:tcW w:w="1200" w:type="dxa"/>
            <w:tcBorders>
              <w:top w:val="nil"/>
              <w:left w:val="nil"/>
              <w:bottom w:val="single" w:sz="4" w:space="0" w:color="auto"/>
              <w:right w:val="single" w:sz="4" w:space="0" w:color="auto"/>
            </w:tcBorders>
            <w:shd w:val="clear" w:color="auto" w:fill="auto"/>
            <w:noWrap/>
            <w:vAlign w:val="bottom"/>
            <w:hideMark/>
          </w:tcPr>
          <w:p w14:paraId="6ED827E9" w14:textId="77777777" w:rsidR="00A57E5F" w:rsidRPr="00A57E5F" w:rsidRDefault="00A57E5F" w:rsidP="00A57E5F">
            <w:pPr>
              <w:spacing w:after="0" w:line="240" w:lineRule="auto"/>
              <w:jc w:val="right"/>
              <w:rPr>
                <w:rFonts w:ascii="Book Antiqua" w:eastAsia="Times New Roman" w:hAnsi="Book Antiqua" w:cs="Times New Roman"/>
                <w:color w:val="000000"/>
                <w:sz w:val="20"/>
                <w:szCs w:val="20"/>
                <w:lang w:val="es-PE" w:eastAsia="es-PE"/>
              </w:rPr>
            </w:pPr>
            <w:r w:rsidRPr="00A57E5F">
              <w:rPr>
                <w:rFonts w:ascii="Book Antiqua" w:eastAsia="Times New Roman" w:hAnsi="Book Antiqua" w:cs="Times New Roman"/>
                <w:color w:val="000000"/>
                <w:sz w:val="20"/>
                <w:szCs w:val="20"/>
                <w:lang w:val="es-PE" w:eastAsia="es-PE"/>
              </w:rPr>
              <w:t>03/12/1991</w:t>
            </w:r>
          </w:p>
        </w:tc>
        <w:tc>
          <w:tcPr>
            <w:tcW w:w="1200" w:type="dxa"/>
            <w:tcBorders>
              <w:top w:val="nil"/>
              <w:left w:val="nil"/>
              <w:bottom w:val="single" w:sz="4" w:space="0" w:color="auto"/>
              <w:right w:val="single" w:sz="4" w:space="0" w:color="auto"/>
            </w:tcBorders>
            <w:shd w:val="clear" w:color="auto" w:fill="auto"/>
            <w:noWrap/>
            <w:vAlign w:val="bottom"/>
            <w:hideMark/>
          </w:tcPr>
          <w:p w14:paraId="7580104D" w14:textId="77777777" w:rsidR="00A57E5F" w:rsidRPr="00A57E5F" w:rsidRDefault="00A57E5F" w:rsidP="00A57E5F">
            <w:pPr>
              <w:spacing w:after="0" w:line="240" w:lineRule="auto"/>
              <w:jc w:val="right"/>
              <w:rPr>
                <w:rFonts w:ascii="Book Antiqua" w:eastAsia="Times New Roman" w:hAnsi="Book Antiqua" w:cs="Times New Roman"/>
                <w:color w:val="000000"/>
                <w:sz w:val="20"/>
                <w:szCs w:val="20"/>
                <w:lang w:val="es-PE" w:eastAsia="es-PE"/>
              </w:rPr>
            </w:pPr>
            <w:r w:rsidRPr="00A57E5F">
              <w:rPr>
                <w:rFonts w:ascii="Book Antiqua" w:eastAsia="Times New Roman" w:hAnsi="Book Antiqua" w:cs="Times New Roman"/>
                <w:color w:val="000000"/>
                <w:sz w:val="20"/>
                <w:szCs w:val="20"/>
                <w:lang w:val="es-PE" w:eastAsia="es-PE"/>
              </w:rPr>
              <w:t>10/12/1991</w:t>
            </w:r>
          </w:p>
        </w:tc>
        <w:tc>
          <w:tcPr>
            <w:tcW w:w="1200" w:type="dxa"/>
            <w:tcBorders>
              <w:top w:val="nil"/>
              <w:left w:val="nil"/>
              <w:bottom w:val="single" w:sz="4" w:space="0" w:color="auto"/>
              <w:right w:val="single" w:sz="4" w:space="0" w:color="auto"/>
            </w:tcBorders>
            <w:shd w:val="clear" w:color="auto" w:fill="auto"/>
            <w:noWrap/>
            <w:vAlign w:val="bottom"/>
            <w:hideMark/>
          </w:tcPr>
          <w:p w14:paraId="4CFE4126" w14:textId="77777777" w:rsidR="00A57E5F" w:rsidRPr="00A57E5F" w:rsidRDefault="00A57E5F" w:rsidP="00A57E5F">
            <w:pPr>
              <w:spacing w:after="0" w:line="240" w:lineRule="auto"/>
              <w:jc w:val="center"/>
              <w:rPr>
                <w:rFonts w:ascii="Book Antiqua" w:eastAsia="Times New Roman" w:hAnsi="Book Antiqua" w:cs="Times New Roman"/>
                <w:color w:val="000000"/>
                <w:sz w:val="20"/>
                <w:szCs w:val="20"/>
                <w:lang w:val="es-PE" w:eastAsia="es-PE"/>
              </w:rPr>
            </w:pPr>
            <w:r w:rsidRPr="00A57E5F">
              <w:rPr>
                <w:rFonts w:ascii="Book Antiqua" w:eastAsia="Times New Roman" w:hAnsi="Book Antiqua" w:cs="Times New Roman"/>
                <w:color w:val="000000"/>
                <w:sz w:val="20"/>
                <w:szCs w:val="20"/>
                <w:lang w:val="es-PE" w:eastAsia="es-PE"/>
              </w:rPr>
              <w:t>8</w:t>
            </w:r>
          </w:p>
        </w:tc>
        <w:tc>
          <w:tcPr>
            <w:tcW w:w="1200" w:type="dxa"/>
            <w:tcBorders>
              <w:top w:val="nil"/>
              <w:left w:val="nil"/>
              <w:bottom w:val="single" w:sz="4" w:space="0" w:color="auto"/>
              <w:right w:val="single" w:sz="8" w:space="0" w:color="auto"/>
            </w:tcBorders>
            <w:shd w:val="clear" w:color="auto" w:fill="auto"/>
            <w:noWrap/>
            <w:vAlign w:val="center"/>
            <w:hideMark/>
          </w:tcPr>
          <w:p w14:paraId="51162D4A" w14:textId="77777777" w:rsidR="00A57E5F" w:rsidRPr="003055A4" w:rsidRDefault="00A57E5F" w:rsidP="00A57E5F">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18.07 m3/s</w:t>
            </w:r>
          </w:p>
        </w:tc>
      </w:tr>
      <w:tr w:rsidR="00A57E5F" w:rsidRPr="00A57E5F" w14:paraId="44984F2C" w14:textId="77777777" w:rsidTr="00A57E5F">
        <w:trPr>
          <w:trHeight w:val="270"/>
          <w:jc w:val="center"/>
        </w:trPr>
        <w:tc>
          <w:tcPr>
            <w:tcW w:w="1200" w:type="dxa"/>
            <w:tcBorders>
              <w:top w:val="nil"/>
              <w:left w:val="single" w:sz="8" w:space="0" w:color="auto"/>
              <w:bottom w:val="nil"/>
              <w:right w:val="single" w:sz="8" w:space="0" w:color="auto"/>
            </w:tcBorders>
            <w:shd w:val="clear" w:color="auto" w:fill="auto"/>
            <w:noWrap/>
            <w:vAlign w:val="bottom"/>
            <w:hideMark/>
          </w:tcPr>
          <w:p w14:paraId="1D64ECA6" w14:textId="77777777" w:rsidR="00A57E5F" w:rsidRPr="00A57E5F" w:rsidRDefault="00A57E5F" w:rsidP="00A57E5F">
            <w:pPr>
              <w:spacing w:after="0" w:line="240" w:lineRule="auto"/>
              <w:jc w:val="center"/>
              <w:rPr>
                <w:rFonts w:ascii="Book Antiqua" w:eastAsia="Times New Roman" w:hAnsi="Book Antiqua" w:cs="Times New Roman"/>
                <w:color w:val="000000"/>
                <w:sz w:val="20"/>
                <w:szCs w:val="20"/>
                <w:lang w:val="es-PE" w:eastAsia="es-PE"/>
              </w:rPr>
            </w:pPr>
            <w:r w:rsidRPr="00A57E5F">
              <w:rPr>
                <w:rFonts w:ascii="Book Antiqua" w:eastAsia="Times New Roman" w:hAnsi="Book Antiqua" w:cs="Times New Roman"/>
                <w:color w:val="000000"/>
                <w:sz w:val="20"/>
                <w:szCs w:val="20"/>
                <w:lang w:val="es-PE" w:eastAsia="es-PE"/>
              </w:rPr>
              <w:t>26</w:t>
            </w:r>
          </w:p>
        </w:tc>
        <w:tc>
          <w:tcPr>
            <w:tcW w:w="1200" w:type="dxa"/>
            <w:tcBorders>
              <w:top w:val="nil"/>
              <w:left w:val="nil"/>
              <w:bottom w:val="single" w:sz="4" w:space="0" w:color="auto"/>
              <w:right w:val="single" w:sz="4" w:space="0" w:color="auto"/>
            </w:tcBorders>
            <w:shd w:val="clear" w:color="auto" w:fill="auto"/>
            <w:noWrap/>
            <w:vAlign w:val="bottom"/>
            <w:hideMark/>
          </w:tcPr>
          <w:p w14:paraId="43D75B65" w14:textId="77777777" w:rsidR="00A57E5F" w:rsidRPr="00A57E5F" w:rsidRDefault="00A57E5F" w:rsidP="00A57E5F">
            <w:pPr>
              <w:spacing w:after="0" w:line="240" w:lineRule="auto"/>
              <w:jc w:val="right"/>
              <w:rPr>
                <w:rFonts w:ascii="Book Antiqua" w:eastAsia="Times New Roman" w:hAnsi="Book Antiqua" w:cs="Times New Roman"/>
                <w:color w:val="000000"/>
                <w:sz w:val="20"/>
                <w:szCs w:val="20"/>
                <w:lang w:val="es-PE" w:eastAsia="es-PE"/>
              </w:rPr>
            </w:pPr>
            <w:r w:rsidRPr="00A57E5F">
              <w:rPr>
                <w:rFonts w:ascii="Book Antiqua" w:eastAsia="Times New Roman" w:hAnsi="Book Antiqua" w:cs="Times New Roman"/>
                <w:color w:val="000000"/>
                <w:sz w:val="20"/>
                <w:szCs w:val="20"/>
                <w:lang w:val="es-PE" w:eastAsia="es-PE"/>
              </w:rPr>
              <w:t>09/05/1992</w:t>
            </w:r>
          </w:p>
        </w:tc>
        <w:tc>
          <w:tcPr>
            <w:tcW w:w="1200" w:type="dxa"/>
            <w:tcBorders>
              <w:top w:val="nil"/>
              <w:left w:val="nil"/>
              <w:bottom w:val="single" w:sz="4" w:space="0" w:color="auto"/>
              <w:right w:val="single" w:sz="4" w:space="0" w:color="auto"/>
            </w:tcBorders>
            <w:shd w:val="clear" w:color="auto" w:fill="auto"/>
            <w:noWrap/>
            <w:vAlign w:val="bottom"/>
            <w:hideMark/>
          </w:tcPr>
          <w:p w14:paraId="37DA0949" w14:textId="77777777" w:rsidR="00A57E5F" w:rsidRPr="00A57E5F" w:rsidRDefault="00A57E5F" w:rsidP="00A57E5F">
            <w:pPr>
              <w:spacing w:after="0" w:line="240" w:lineRule="auto"/>
              <w:jc w:val="right"/>
              <w:rPr>
                <w:rFonts w:ascii="Book Antiqua" w:eastAsia="Times New Roman" w:hAnsi="Book Antiqua" w:cs="Times New Roman"/>
                <w:color w:val="000000"/>
                <w:sz w:val="20"/>
                <w:szCs w:val="20"/>
                <w:lang w:val="es-PE" w:eastAsia="es-PE"/>
              </w:rPr>
            </w:pPr>
            <w:r w:rsidRPr="00A57E5F">
              <w:rPr>
                <w:rFonts w:ascii="Book Antiqua" w:eastAsia="Times New Roman" w:hAnsi="Book Antiqua" w:cs="Times New Roman"/>
                <w:color w:val="000000"/>
                <w:sz w:val="20"/>
                <w:szCs w:val="20"/>
                <w:lang w:val="es-PE" w:eastAsia="es-PE"/>
              </w:rPr>
              <w:t>22/05/1992</w:t>
            </w:r>
          </w:p>
        </w:tc>
        <w:tc>
          <w:tcPr>
            <w:tcW w:w="1200" w:type="dxa"/>
            <w:tcBorders>
              <w:top w:val="nil"/>
              <w:left w:val="nil"/>
              <w:bottom w:val="single" w:sz="4" w:space="0" w:color="auto"/>
              <w:right w:val="single" w:sz="4" w:space="0" w:color="auto"/>
            </w:tcBorders>
            <w:shd w:val="clear" w:color="auto" w:fill="auto"/>
            <w:noWrap/>
            <w:vAlign w:val="bottom"/>
            <w:hideMark/>
          </w:tcPr>
          <w:p w14:paraId="42A2F5F5" w14:textId="77777777" w:rsidR="00A57E5F" w:rsidRPr="00A57E5F" w:rsidRDefault="00A57E5F" w:rsidP="00A57E5F">
            <w:pPr>
              <w:spacing w:after="0" w:line="240" w:lineRule="auto"/>
              <w:jc w:val="center"/>
              <w:rPr>
                <w:rFonts w:ascii="Book Antiqua" w:eastAsia="Times New Roman" w:hAnsi="Book Antiqua" w:cs="Times New Roman"/>
                <w:color w:val="000000"/>
                <w:sz w:val="20"/>
                <w:szCs w:val="20"/>
                <w:lang w:val="es-PE" w:eastAsia="es-PE"/>
              </w:rPr>
            </w:pPr>
            <w:r w:rsidRPr="00A57E5F">
              <w:rPr>
                <w:rFonts w:ascii="Book Antiqua" w:eastAsia="Times New Roman" w:hAnsi="Book Antiqua" w:cs="Times New Roman"/>
                <w:color w:val="000000"/>
                <w:sz w:val="20"/>
                <w:szCs w:val="20"/>
                <w:lang w:val="es-PE" w:eastAsia="es-PE"/>
              </w:rPr>
              <w:t>14</w:t>
            </w:r>
          </w:p>
        </w:tc>
        <w:tc>
          <w:tcPr>
            <w:tcW w:w="1200" w:type="dxa"/>
            <w:tcBorders>
              <w:top w:val="nil"/>
              <w:left w:val="nil"/>
              <w:bottom w:val="single" w:sz="4" w:space="0" w:color="auto"/>
              <w:right w:val="single" w:sz="8" w:space="0" w:color="auto"/>
            </w:tcBorders>
            <w:shd w:val="clear" w:color="auto" w:fill="auto"/>
            <w:noWrap/>
            <w:vAlign w:val="center"/>
            <w:hideMark/>
          </w:tcPr>
          <w:p w14:paraId="00C299F0" w14:textId="77777777" w:rsidR="00A57E5F" w:rsidRPr="003055A4" w:rsidRDefault="00A57E5F" w:rsidP="00A57E5F">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15.46 m3/s</w:t>
            </w:r>
          </w:p>
        </w:tc>
      </w:tr>
      <w:tr w:rsidR="00A57E5F" w:rsidRPr="00A57E5F" w14:paraId="19A57747" w14:textId="77777777" w:rsidTr="00A57E5F">
        <w:trPr>
          <w:trHeight w:val="270"/>
          <w:jc w:val="center"/>
        </w:trPr>
        <w:tc>
          <w:tcPr>
            <w:tcW w:w="1200" w:type="dxa"/>
            <w:tcBorders>
              <w:top w:val="nil"/>
              <w:left w:val="single" w:sz="8" w:space="0" w:color="auto"/>
              <w:bottom w:val="nil"/>
              <w:right w:val="single" w:sz="8" w:space="0" w:color="auto"/>
            </w:tcBorders>
            <w:shd w:val="clear" w:color="auto" w:fill="auto"/>
            <w:noWrap/>
            <w:vAlign w:val="bottom"/>
            <w:hideMark/>
          </w:tcPr>
          <w:p w14:paraId="222233AA" w14:textId="77777777" w:rsidR="00A57E5F" w:rsidRPr="00A57E5F" w:rsidRDefault="00A57E5F" w:rsidP="00A57E5F">
            <w:pPr>
              <w:spacing w:after="0" w:line="240" w:lineRule="auto"/>
              <w:jc w:val="center"/>
              <w:rPr>
                <w:rFonts w:ascii="Book Antiqua" w:eastAsia="Times New Roman" w:hAnsi="Book Antiqua" w:cs="Times New Roman"/>
                <w:color w:val="000000"/>
                <w:sz w:val="20"/>
                <w:szCs w:val="20"/>
                <w:lang w:val="es-PE" w:eastAsia="es-PE"/>
              </w:rPr>
            </w:pPr>
            <w:r w:rsidRPr="00A57E5F">
              <w:rPr>
                <w:rFonts w:ascii="Book Antiqua" w:eastAsia="Times New Roman" w:hAnsi="Book Antiqua" w:cs="Times New Roman"/>
                <w:color w:val="000000"/>
                <w:sz w:val="20"/>
                <w:szCs w:val="20"/>
                <w:lang w:val="es-PE" w:eastAsia="es-PE"/>
              </w:rPr>
              <w:t>27</w:t>
            </w:r>
          </w:p>
        </w:tc>
        <w:tc>
          <w:tcPr>
            <w:tcW w:w="1200" w:type="dxa"/>
            <w:tcBorders>
              <w:top w:val="nil"/>
              <w:left w:val="nil"/>
              <w:bottom w:val="single" w:sz="4" w:space="0" w:color="auto"/>
              <w:right w:val="single" w:sz="4" w:space="0" w:color="auto"/>
            </w:tcBorders>
            <w:shd w:val="clear" w:color="auto" w:fill="auto"/>
            <w:noWrap/>
            <w:vAlign w:val="bottom"/>
            <w:hideMark/>
          </w:tcPr>
          <w:p w14:paraId="1524B62F" w14:textId="77777777" w:rsidR="00A57E5F" w:rsidRPr="00A57E5F" w:rsidRDefault="00A57E5F" w:rsidP="00A57E5F">
            <w:pPr>
              <w:spacing w:after="0" w:line="240" w:lineRule="auto"/>
              <w:jc w:val="right"/>
              <w:rPr>
                <w:rFonts w:ascii="Book Antiqua" w:eastAsia="Times New Roman" w:hAnsi="Book Antiqua" w:cs="Times New Roman"/>
                <w:color w:val="000000"/>
                <w:sz w:val="20"/>
                <w:szCs w:val="20"/>
                <w:lang w:val="es-PE" w:eastAsia="es-PE"/>
              </w:rPr>
            </w:pPr>
            <w:r w:rsidRPr="00A57E5F">
              <w:rPr>
                <w:rFonts w:ascii="Book Antiqua" w:eastAsia="Times New Roman" w:hAnsi="Book Antiqua" w:cs="Times New Roman"/>
                <w:color w:val="000000"/>
                <w:sz w:val="20"/>
                <w:szCs w:val="20"/>
                <w:lang w:val="es-PE" w:eastAsia="es-PE"/>
              </w:rPr>
              <w:t>24/05/1992</w:t>
            </w:r>
          </w:p>
        </w:tc>
        <w:tc>
          <w:tcPr>
            <w:tcW w:w="1200" w:type="dxa"/>
            <w:tcBorders>
              <w:top w:val="nil"/>
              <w:left w:val="nil"/>
              <w:bottom w:val="single" w:sz="4" w:space="0" w:color="auto"/>
              <w:right w:val="single" w:sz="4" w:space="0" w:color="auto"/>
            </w:tcBorders>
            <w:shd w:val="clear" w:color="auto" w:fill="auto"/>
            <w:noWrap/>
            <w:vAlign w:val="bottom"/>
            <w:hideMark/>
          </w:tcPr>
          <w:p w14:paraId="3C6DF01B" w14:textId="77777777" w:rsidR="00A57E5F" w:rsidRPr="00A57E5F" w:rsidRDefault="00A57E5F" w:rsidP="00A57E5F">
            <w:pPr>
              <w:spacing w:after="0" w:line="240" w:lineRule="auto"/>
              <w:jc w:val="right"/>
              <w:rPr>
                <w:rFonts w:ascii="Book Antiqua" w:eastAsia="Times New Roman" w:hAnsi="Book Antiqua" w:cs="Times New Roman"/>
                <w:color w:val="000000"/>
                <w:sz w:val="20"/>
                <w:szCs w:val="20"/>
                <w:lang w:val="es-PE" w:eastAsia="es-PE"/>
              </w:rPr>
            </w:pPr>
            <w:r w:rsidRPr="00A57E5F">
              <w:rPr>
                <w:rFonts w:ascii="Book Antiqua" w:eastAsia="Times New Roman" w:hAnsi="Book Antiqua" w:cs="Times New Roman"/>
                <w:color w:val="000000"/>
                <w:sz w:val="20"/>
                <w:szCs w:val="20"/>
                <w:lang w:val="es-PE" w:eastAsia="es-PE"/>
              </w:rPr>
              <w:t>29/05/1992</w:t>
            </w:r>
          </w:p>
        </w:tc>
        <w:tc>
          <w:tcPr>
            <w:tcW w:w="1200" w:type="dxa"/>
            <w:tcBorders>
              <w:top w:val="nil"/>
              <w:left w:val="nil"/>
              <w:bottom w:val="single" w:sz="4" w:space="0" w:color="auto"/>
              <w:right w:val="single" w:sz="4" w:space="0" w:color="auto"/>
            </w:tcBorders>
            <w:shd w:val="clear" w:color="auto" w:fill="auto"/>
            <w:noWrap/>
            <w:vAlign w:val="bottom"/>
            <w:hideMark/>
          </w:tcPr>
          <w:p w14:paraId="60A11D24" w14:textId="77777777" w:rsidR="00A57E5F" w:rsidRPr="00A57E5F" w:rsidRDefault="00A57E5F" w:rsidP="00A57E5F">
            <w:pPr>
              <w:spacing w:after="0" w:line="240" w:lineRule="auto"/>
              <w:jc w:val="center"/>
              <w:rPr>
                <w:rFonts w:ascii="Book Antiqua" w:eastAsia="Times New Roman" w:hAnsi="Book Antiqua" w:cs="Times New Roman"/>
                <w:color w:val="000000"/>
                <w:sz w:val="20"/>
                <w:szCs w:val="20"/>
                <w:lang w:val="es-PE" w:eastAsia="es-PE"/>
              </w:rPr>
            </w:pPr>
            <w:r w:rsidRPr="00A57E5F">
              <w:rPr>
                <w:rFonts w:ascii="Book Antiqua" w:eastAsia="Times New Roman" w:hAnsi="Book Antiqua" w:cs="Times New Roman"/>
                <w:color w:val="000000"/>
                <w:sz w:val="20"/>
                <w:szCs w:val="20"/>
                <w:lang w:val="es-PE" w:eastAsia="es-PE"/>
              </w:rPr>
              <w:t>6</w:t>
            </w:r>
          </w:p>
        </w:tc>
        <w:tc>
          <w:tcPr>
            <w:tcW w:w="1200" w:type="dxa"/>
            <w:tcBorders>
              <w:top w:val="nil"/>
              <w:left w:val="nil"/>
              <w:bottom w:val="single" w:sz="4" w:space="0" w:color="auto"/>
              <w:right w:val="single" w:sz="8" w:space="0" w:color="auto"/>
            </w:tcBorders>
            <w:shd w:val="clear" w:color="auto" w:fill="auto"/>
            <w:noWrap/>
            <w:vAlign w:val="center"/>
            <w:hideMark/>
          </w:tcPr>
          <w:p w14:paraId="1FE7C60C" w14:textId="77777777" w:rsidR="00A57E5F" w:rsidRPr="003055A4" w:rsidRDefault="00A57E5F" w:rsidP="00A57E5F">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15.08 m3/s</w:t>
            </w:r>
          </w:p>
        </w:tc>
      </w:tr>
      <w:tr w:rsidR="00A57E5F" w:rsidRPr="00A57E5F" w14:paraId="495BFE1B" w14:textId="77777777" w:rsidTr="00A57E5F">
        <w:trPr>
          <w:trHeight w:val="270"/>
          <w:jc w:val="center"/>
        </w:trPr>
        <w:tc>
          <w:tcPr>
            <w:tcW w:w="1200" w:type="dxa"/>
            <w:tcBorders>
              <w:top w:val="nil"/>
              <w:left w:val="single" w:sz="8" w:space="0" w:color="auto"/>
              <w:bottom w:val="nil"/>
              <w:right w:val="single" w:sz="8" w:space="0" w:color="auto"/>
            </w:tcBorders>
            <w:shd w:val="clear" w:color="auto" w:fill="auto"/>
            <w:noWrap/>
            <w:vAlign w:val="bottom"/>
            <w:hideMark/>
          </w:tcPr>
          <w:p w14:paraId="7BDDAC1E" w14:textId="77777777" w:rsidR="00A57E5F" w:rsidRPr="00A57E5F" w:rsidRDefault="00A57E5F" w:rsidP="00A57E5F">
            <w:pPr>
              <w:spacing w:after="0" w:line="240" w:lineRule="auto"/>
              <w:jc w:val="center"/>
              <w:rPr>
                <w:rFonts w:ascii="Book Antiqua" w:eastAsia="Times New Roman" w:hAnsi="Book Antiqua" w:cs="Times New Roman"/>
                <w:color w:val="000000"/>
                <w:sz w:val="20"/>
                <w:szCs w:val="20"/>
                <w:lang w:val="es-PE" w:eastAsia="es-PE"/>
              </w:rPr>
            </w:pPr>
            <w:r w:rsidRPr="00A57E5F">
              <w:rPr>
                <w:rFonts w:ascii="Book Antiqua" w:eastAsia="Times New Roman" w:hAnsi="Book Antiqua" w:cs="Times New Roman"/>
                <w:color w:val="000000"/>
                <w:sz w:val="20"/>
                <w:szCs w:val="20"/>
                <w:lang w:val="es-PE" w:eastAsia="es-PE"/>
              </w:rPr>
              <w:t>28</w:t>
            </w:r>
          </w:p>
        </w:tc>
        <w:tc>
          <w:tcPr>
            <w:tcW w:w="1200" w:type="dxa"/>
            <w:tcBorders>
              <w:top w:val="nil"/>
              <w:left w:val="nil"/>
              <w:bottom w:val="single" w:sz="4" w:space="0" w:color="auto"/>
              <w:right w:val="single" w:sz="4" w:space="0" w:color="auto"/>
            </w:tcBorders>
            <w:shd w:val="clear" w:color="auto" w:fill="auto"/>
            <w:noWrap/>
            <w:vAlign w:val="bottom"/>
            <w:hideMark/>
          </w:tcPr>
          <w:p w14:paraId="0220E620" w14:textId="77777777" w:rsidR="00A57E5F" w:rsidRPr="00A57E5F" w:rsidRDefault="00A57E5F" w:rsidP="00A57E5F">
            <w:pPr>
              <w:spacing w:after="0" w:line="240" w:lineRule="auto"/>
              <w:jc w:val="right"/>
              <w:rPr>
                <w:rFonts w:ascii="Book Antiqua" w:eastAsia="Times New Roman" w:hAnsi="Book Antiqua" w:cs="Times New Roman"/>
                <w:color w:val="000000"/>
                <w:sz w:val="20"/>
                <w:szCs w:val="20"/>
                <w:lang w:val="es-PE" w:eastAsia="es-PE"/>
              </w:rPr>
            </w:pPr>
            <w:r w:rsidRPr="00A57E5F">
              <w:rPr>
                <w:rFonts w:ascii="Book Antiqua" w:eastAsia="Times New Roman" w:hAnsi="Book Antiqua" w:cs="Times New Roman"/>
                <w:color w:val="000000"/>
                <w:sz w:val="20"/>
                <w:szCs w:val="20"/>
                <w:lang w:val="es-PE" w:eastAsia="es-PE"/>
              </w:rPr>
              <w:t>31/10/1992</w:t>
            </w:r>
          </w:p>
        </w:tc>
        <w:tc>
          <w:tcPr>
            <w:tcW w:w="1200" w:type="dxa"/>
            <w:tcBorders>
              <w:top w:val="nil"/>
              <w:left w:val="nil"/>
              <w:bottom w:val="single" w:sz="4" w:space="0" w:color="auto"/>
              <w:right w:val="single" w:sz="4" w:space="0" w:color="auto"/>
            </w:tcBorders>
            <w:shd w:val="clear" w:color="auto" w:fill="auto"/>
            <w:noWrap/>
            <w:vAlign w:val="bottom"/>
            <w:hideMark/>
          </w:tcPr>
          <w:p w14:paraId="43290A67" w14:textId="77777777" w:rsidR="00A57E5F" w:rsidRPr="00A57E5F" w:rsidRDefault="00A57E5F" w:rsidP="00A57E5F">
            <w:pPr>
              <w:spacing w:after="0" w:line="240" w:lineRule="auto"/>
              <w:jc w:val="right"/>
              <w:rPr>
                <w:rFonts w:ascii="Book Antiqua" w:eastAsia="Times New Roman" w:hAnsi="Book Antiqua" w:cs="Times New Roman"/>
                <w:color w:val="000000"/>
                <w:sz w:val="20"/>
                <w:szCs w:val="20"/>
                <w:lang w:val="es-PE" w:eastAsia="es-PE"/>
              </w:rPr>
            </w:pPr>
            <w:r w:rsidRPr="00A57E5F">
              <w:rPr>
                <w:rFonts w:ascii="Book Antiqua" w:eastAsia="Times New Roman" w:hAnsi="Book Antiqua" w:cs="Times New Roman"/>
                <w:color w:val="000000"/>
                <w:sz w:val="20"/>
                <w:szCs w:val="20"/>
                <w:lang w:val="es-PE" w:eastAsia="es-PE"/>
              </w:rPr>
              <w:t>17/11/1992</w:t>
            </w:r>
          </w:p>
        </w:tc>
        <w:tc>
          <w:tcPr>
            <w:tcW w:w="1200" w:type="dxa"/>
            <w:tcBorders>
              <w:top w:val="nil"/>
              <w:left w:val="nil"/>
              <w:bottom w:val="single" w:sz="4" w:space="0" w:color="auto"/>
              <w:right w:val="single" w:sz="4" w:space="0" w:color="auto"/>
            </w:tcBorders>
            <w:shd w:val="clear" w:color="auto" w:fill="auto"/>
            <w:noWrap/>
            <w:vAlign w:val="bottom"/>
            <w:hideMark/>
          </w:tcPr>
          <w:p w14:paraId="1880F4C7" w14:textId="77777777" w:rsidR="00A57E5F" w:rsidRPr="00A57E5F" w:rsidRDefault="00A57E5F" w:rsidP="00A57E5F">
            <w:pPr>
              <w:spacing w:after="0" w:line="240" w:lineRule="auto"/>
              <w:jc w:val="center"/>
              <w:rPr>
                <w:rFonts w:ascii="Book Antiqua" w:eastAsia="Times New Roman" w:hAnsi="Book Antiqua" w:cs="Times New Roman"/>
                <w:color w:val="000000"/>
                <w:sz w:val="20"/>
                <w:szCs w:val="20"/>
                <w:lang w:val="es-PE" w:eastAsia="es-PE"/>
              </w:rPr>
            </w:pPr>
            <w:r w:rsidRPr="00A57E5F">
              <w:rPr>
                <w:rFonts w:ascii="Book Antiqua" w:eastAsia="Times New Roman" w:hAnsi="Book Antiqua" w:cs="Times New Roman"/>
                <w:color w:val="000000"/>
                <w:sz w:val="20"/>
                <w:szCs w:val="20"/>
                <w:lang w:val="es-PE" w:eastAsia="es-PE"/>
              </w:rPr>
              <w:t>18</w:t>
            </w:r>
          </w:p>
        </w:tc>
        <w:tc>
          <w:tcPr>
            <w:tcW w:w="1200" w:type="dxa"/>
            <w:tcBorders>
              <w:top w:val="nil"/>
              <w:left w:val="nil"/>
              <w:bottom w:val="single" w:sz="4" w:space="0" w:color="auto"/>
              <w:right w:val="single" w:sz="8" w:space="0" w:color="auto"/>
            </w:tcBorders>
            <w:shd w:val="clear" w:color="auto" w:fill="auto"/>
            <w:noWrap/>
            <w:vAlign w:val="center"/>
            <w:hideMark/>
          </w:tcPr>
          <w:p w14:paraId="263B3B3B" w14:textId="77777777" w:rsidR="00A57E5F" w:rsidRPr="003055A4" w:rsidRDefault="00A57E5F" w:rsidP="00A57E5F">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18.71 m3/s</w:t>
            </w:r>
          </w:p>
        </w:tc>
      </w:tr>
      <w:tr w:rsidR="00A57E5F" w:rsidRPr="00A57E5F" w14:paraId="7F72C8A6" w14:textId="77777777" w:rsidTr="00A57E5F">
        <w:trPr>
          <w:trHeight w:val="270"/>
          <w:jc w:val="center"/>
        </w:trPr>
        <w:tc>
          <w:tcPr>
            <w:tcW w:w="1200" w:type="dxa"/>
            <w:tcBorders>
              <w:top w:val="nil"/>
              <w:left w:val="single" w:sz="8" w:space="0" w:color="auto"/>
              <w:bottom w:val="nil"/>
              <w:right w:val="single" w:sz="8" w:space="0" w:color="auto"/>
            </w:tcBorders>
            <w:shd w:val="clear" w:color="auto" w:fill="auto"/>
            <w:noWrap/>
            <w:vAlign w:val="bottom"/>
            <w:hideMark/>
          </w:tcPr>
          <w:p w14:paraId="69302A12" w14:textId="77777777" w:rsidR="00A57E5F" w:rsidRPr="00A57E5F" w:rsidRDefault="00A57E5F" w:rsidP="00A57E5F">
            <w:pPr>
              <w:spacing w:after="0" w:line="240" w:lineRule="auto"/>
              <w:jc w:val="center"/>
              <w:rPr>
                <w:rFonts w:ascii="Book Antiqua" w:eastAsia="Times New Roman" w:hAnsi="Book Antiqua" w:cs="Times New Roman"/>
                <w:color w:val="000000"/>
                <w:sz w:val="20"/>
                <w:szCs w:val="20"/>
                <w:lang w:val="es-PE" w:eastAsia="es-PE"/>
              </w:rPr>
            </w:pPr>
            <w:r w:rsidRPr="00A57E5F">
              <w:rPr>
                <w:rFonts w:ascii="Book Antiqua" w:eastAsia="Times New Roman" w:hAnsi="Book Antiqua" w:cs="Times New Roman"/>
                <w:color w:val="000000"/>
                <w:sz w:val="20"/>
                <w:szCs w:val="20"/>
                <w:lang w:val="es-PE" w:eastAsia="es-PE"/>
              </w:rPr>
              <w:t>29</w:t>
            </w:r>
          </w:p>
        </w:tc>
        <w:tc>
          <w:tcPr>
            <w:tcW w:w="1200" w:type="dxa"/>
            <w:tcBorders>
              <w:top w:val="nil"/>
              <w:left w:val="nil"/>
              <w:bottom w:val="single" w:sz="4" w:space="0" w:color="auto"/>
              <w:right w:val="single" w:sz="4" w:space="0" w:color="auto"/>
            </w:tcBorders>
            <w:shd w:val="clear" w:color="auto" w:fill="auto"/>
            <w:noWrap/>
            <w:vAlign w:val="bottom"/>
            <w:hideMark/>
          </w:tcPr>
          <w:p w14:paraId="77CAF3B0" w14:textId="77777777" w:rsidR="00A57E5F" w:rsidRPr="00A57E5F" w:rsidRDefault="00A57E5F" w:rsidP="00A57E5F">
            <w:pPr>
              <w:spacing w:after="0" w:line="240" w:lineRule="auto"/>
              <w:jc w:val="right"/>
              <w:rPr>
                <w:rFonts w:ascii="Book Antiqua" w:eastAsia="Times New Roman" w:hAnsi="Book Antiqua" w:cs="Times New Roman"/>
                <w:color w:val="000000"/>
                <w:sz w:val="20"/>
                <w:szCs w:val="20"/>
                <w:lang w:val="es-PE" w:eastAsia="es-PE"/>
              </w:rPr>
            </w:pPr>
            <w:r w:rsidRPr="00A57E5F">
              <w:rPr>
                <w:rFonts w:ascii="Book Antiqua" w:eastAsia="Times New Roman" w:hAnsi="Book Antiqua" w:cs="Times New Roman"/>
                <w:color w:val="000000"/>
                <w:sz w:val="20"/>
                <w:szCs w:val="20"/>
                <w:lang w:val="es-PE" w:eastAsia="es-PE"/>
              </w:rPr>
              <w:t>27/11/1992</w:t>
            </w:r>
          </w:p>
        </w:tc>
        <w:tc>
          <w:tcPr>
            <w:tcW w:w="1200" w:type="dxa"/>
            <w:tcBorders>
              <w:top w:val="nil"/>
              <w:left w:val="nil"/>
              <w:bottom w:val="single" w:sz="4" w:space="0" w:color="auto"/>
              <w:right w:val="single" w:sz="4" w:space="0" w:color="auto"/>
            </w:tcBorders>
            <w:shd w:val="clear" w:color="auto" w:fill="auto"/>
            <w:noWrap/>
            <w:vAlign w:val="bottom"/>
            <w:hideMark/>
          </w:tcPr>
          <w:p w14:paraId="3FF3B082" w14:textId="77777777" w:rsidR="00A57E5F" w:rsidRPr="00A57E5F" w:rsidRDefault="00A57E5F" w:rsidP="00A57E5F">
            <w:pPr>
              <w:spacing w:after="0" w:line="240" w:lineRule="auto"/>
              <w:jc w:val="right"/>
              <w:rPr>
                <w:rFonts w:ascii="Book Antiqua" w:eastAsia="Times New Roman" w:hAnsi="Book Antiqua" w:cs="Times New Roman"/>
                <w:color w:val="000000"/>
                <w:sz w:val="20"/>
                <w:szCs w:val="20"/>
                <w:lang w:val="es-PE" w:eastAsia="es-PE"/>
              </w:rPr>
            </w:pPr>
            <w:r w:rsidRPr="00A57E5F">
              <w:rPr>
                <w:rFonts w:ascii="Book Antiqua" w:eastAsia="Times New Roman" w:hAnsi="Book Antiqua" w:cs="Times New Roman"/>
                <w:color w:val="000000"/>
                <w:sz w:val="20"/>
                <w:szCs w:val="20"/>
                <w:lang w:val="es-PE" w:eastAsia="es-PE"/>
              </w:rPr>
              <w:t>18/12/1992</w:t>
            </w:r>
          </w:p>
        </w:tc>
        <w:tc>
          <w:tcPr>
            <w:tcW w:w="1200" w:type="dxa"/>
            <w:tcBorders>
              <w:top w:val="nil"/>
              <w:left w:val="nil"/>
              <w:bottom w:val="single" w:sz="4" w:space="0" w:color="auto"/>
              <w:right w:val="single" w:sz="4" w:space="0" w:color="auto"/>
            </w:tcBorders>
            <w:shd w:val="clear" w:color="auto" w:fill="auto"/>
            <w:noWrap/>
            <w:vAlign w:val="bottom"/>
            <w:hideMark/>
          </w:tcPr>
          <w:p w14:paraId="02C73197" w14:textId="77777777" w:rsidR="00A57E5F" w:rsidRPr="00A57E5F" w:rsidRDefault="00A57E5F" w:rsidP="00A57E5F">
            <w:pPr>
              <w:spacing w:after="0" w:line="240" w:lineRule="auto"/>
              <w:jc w:val="center"/>
              <w:rPr>
                <w:rFonts w:ascii="Book Antiqua" w:eastAsia="Times New Roman" w:hAnsi="Book Antiqua" w:cs="Times New Roman"/>
                <w:color w:val="000000"/>
                <w:sz w:val="20"/>
                <w:szCs w:val="20"/>
                <w:lang w:val="es-PE" w:eastAsia="es-PE"/>
              </w:rPr>
            </w:pPr>
            <w:r w:rsidRPr="00A57E5F">
              <w:rPr>
                <w:rFonts w:ascii="Book Antiqua" w:eastAsia="Times New Roman" w:hAnsi="Book Antiqua" w:cs="Times New Roman"/>
                <w:color w:val="000000"/>
                <w:sz w:val="20"/>
                <w:szCs w:val="20"/>
                <w:lang w:val="es-PE" w:eastAsia="es-PE"/>
              </w:rPr>
              <w:t>22</w:t>
            </w:r>
          </w:p>
        </w:tc>
        <w:tc>
          <w:tcPr>
            <w:tcW w:w="1200" w:type="dxa"/>
            <w:tcBorders>
              <w:top w:val="nil"/>
              <w:left w:val="nil"/>
              <w:bottom w:val="single" w:sz="4" w:space="0" w:color="auto"/>
              <w:right w:val="single" w:sz="8" w:space="0" w:color="auto"/>
            </w:tcBorders>
            <w:shd w:val="clear" w:color="auto" w:fill="auto"/>
            <w:noWrap/>
            <w:vAlign w:val="center"/>
            <w:hideMark/>
          </w:tcPr>
          <w:p w14:paraId="2EC61079" w14:textId="77777777" w:rsidR="00A57E5F" w:rsidRPr="003055A4" w:rsidRDefault="00A57E5F" w:rsidP="00A57E5F">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18.28 m3/s</w:t>
            </w:r>
          </w:p>
        </w:tc>
      </w:tr>
      <w:tr w:rsidR="00A57E5F" w:rsidRPr="00A57E5F" w14:paraId="7FC28C87" w14:textId="77777777" w:rsidTr="00A57E5F">
        <w:trPr>
          <w:trHeight w:val="270"/>
          <w:jc w:val="center"/>
        </w:trPr>
        <w:tc>
          <w:tcPr>
            <w:tcW w:w="1200" w:type="dxa"/>
            <w:tcBorders>
              <w:top w:val="nil"/>
              <w:left w:val="single" w:sz="8" w:space="0" w:color="auto"/>
              <w:bottom w:val="nil"/>
              <w:right w:val="single" w:sz="8" w:space="0" w:color="auto"/>
            </w:tcBorders>
            <w:shd w:val="clear" w:color="auto" w:fill="auto"/>
            <w:noWrap/>
            <w:vAlign w:val="bottom"/>
            <w:hideMark/>
          </w:tcPr>
          <w:p w14:paraId="71887F37" w14:textId="77777777" w:rsidR="00A57E5F" w:rsidRPr="00A57E5F" w:rsidRDefault="00A57E5F" w:rsidP="00A57E5F">
            <w:pPr>
              <w:spacing w:after="0" w:line="240" w:lineRule="auto"/>
              <w:jc w:val="center"/>
              <w:rPr>
                <w:rFonts w:ascii="Book Antiqua" w:eastAsia="Times New Roman" w:hAnsi="Book Antiqua" w:cs="Times New Roman"/>
                <w:color w:val="000000"/>
                <w:sz w:val="20"/>
                <w:szCs w:val="20"/>
                <w:lang w:val="es-PE" w:eastAsia="es-PE"/>
              </w:rPr>
            </w:pPr>
            <w:r w:rsidRPr="00A57E5F">
              <w:rPr>
                <w:rFonts w:ascii="Book Antiqua" w:eastAsia="Times New Roman" w:hAnsi="Book Antiqua" w:cs="Times New Roman"/>
                <w:color w:val="000000"/>
                <w:sz w:val="20"/>
                <w:szCs w:val="20"/>
                <w:lang w:val="es-PE" w:eastAsia="es-PE"/>
              </w:rPr>
              <w:t>30</w:t>
            </w:r>
          </w:p>
        </w:tc>
        <w:tc>
          <w:tcPr>
            <w:tcW w:w="1200" w:type="dxa"/>
            <w:tcBorders>
              <w:top w:val="nil"/>
              <w:left w:val="nil"/>
              <w:bottom w:val="single" w:sz="4" w:space="0" w:color="auto"/>
              <w:right w:val="single" w:sz="4" w:space="0" w:color="auto"/>
            </w:tcBorders>
            <w:shd w:val="clear" w:color="auto" w:fill="auto"/>
            <w:noWrap/>
            <w:vAlign w:val="bottom"/>
            <w:hideMark/>
          </w:tcPr>
          <w:p w14:paraId="1C854503" w14:textId="77777777" w:rsidR="00A57E5F" w:rsidRPr="00A57E5F" w:rsidRDefault="00A57E5F" w:rsidP="00A57E5F">
            <w:pPr>
              <w:spacing w:after="0" w:line="240" w:lineRule="auto"/>
              <w:jc w:val="right"/>
              <w:rPr>
                <w:rFonts w:ascii="Book Antiqua" w:eastAsia="Times New Roman" w:hAnsi="Book Antiqua" w:cs="Times New Roman"/>
                <w:color w:val="000000"/>
                <w:sz w:val="20"/>
                <w:szCs w:val="20"/>
                <w:lang w:val="es-PE" w:eastAsia="es-PE"/>
              </w:rPr>
            </w:pPr>
            <w:r w:rsidRPr="00A57E5F">
              <w:rPr>
                <w:rFonts w:ascii="Book Antiqua" w:eastAsia="Times New Roman" w:hAnsi="Book Antiqua" w:cs="Times New Roman"/>
                <w:color w:val="000000"/>
                <w:sz w:val="20"/>
                <w:szCs w:val="20"/>
                <w:lang w:val="es-PE" w:eastAsia="es-PE"/>
              </w:rPr>
              <w:t>02/10/1994</w:t>
            </w:r>
          </w:p>
        </w:tc>
        <w:tc>
          <w:tcPr>
            <w:tcW w:w="1200" w:type="dxa"/>
            <w:tcBorders>
              <w:top w:val="nil"/>
              <w:left w:val="nil"/>
              <w:bottom w:val="single" w:sz="4" w:space="0" w:color="auto"/>
              <w:right w:val="single" w:sz="4" w:space="0" w:color="auto"/>
            </w:tcBorders>
            <w:shd w:val="clear" w:color="auto" w:fill="auto"/>
            <w:noWrap/>
            <w:vAlign w:val="bottom"/>
            <w:hideMark/>
          </w:tcPr>
          <w:p w14:paraId="3FB54A73" w14:textId="77777777" w:rsidR="00A57E5F" w:rsidRPr="00A57E5F" w:rsidRDefault="00A57E5F" w:rsidP="00A57E5F">
            <w:pPr>
              <w:spacing w:after="0" w:line="240" w:lineRule="auto"/>
              <w:jc w:val="right"/>
              <w:rPr>
                <w:rFonts w:ascii="Book Antiqua" w:eastAsia="Times New Roman" w:hAnsi="Book Antiqua" w:cs="Times New Roman"/>
                <w:color w:val="000000"/>
                <w:sz w:val="20"/>
                <w:szCs w:val="20"/>
                <w:lang w:val="es-PE" w:eastAsia="es-PE"/>
              </w:rPr>
            </w:pPr>
            <w:r w:rsidRPr="00A57E5F">
              <w:rPr>
                <w:rFonts w:ascii="Book Antiqua" w:eastAsia="Times New Roman" w:hAnsi="Book Antiqua" w:cs="Times New Roman"/>
                <w:color w:val="000000"/>
                <w:sz w:val="20"/>
                <w:szCs w:val="20"/>
                <w:lang w:val="es-PE" w:eastAsia="es-PE"/>
              </w:rPr>
              <w:t>05/11/1994</w:t>
            </w:r>
          </w:p>
        </w:tc>
        <w:tc>
          <w:tcPr>
            <w:tcW w:w="1200" w:type="dxa"/>
            <w:tcBorders>
              <w:top w:val="nil"/>
              <w:left w:val="nil"/>
              <w:bottom w:val="single" w:sz="4" w:space="0" w:color="auto"/>
              <w:right w:val="single" w:sz="4" w:space="0" w:color="auto"/>
            </w:tcBorders>
            <w:shd w:val="clear" w:color="auto" w:fill="auto"/>
            <w:noWrap/>
            <w:vAlign w:val="bottom"/>
            <w:hideMark/>
          </w:tcPr>
          <w:p w14:paraId="28F5E6C2" w14:textId="77777777" w:rsidR="00A57E5F" w:rsidRPr="00A57E5F" w:rsidRDefault="00A57E5F" w:rsidP="00A57E5F">
            <w:pPr>
              <w:spacing w:after="0" w:line="240" w:lineRule="auto"/>
              <w:jc w:val="center"/>
              <w:rPr>
                <w:rFonts w:ascii="Book Antiqua" w:eastAsia="Times New Roman" w:hAnsi="Book Antiqua" w:cs="Times New Roman"/>
                <w:color w:val="000000"/>
                <w:sz w:val="20"/>
                <w:szCs w:val="20"/>
                <w:lang w:val="es-PE" w:eastAsia="es-PE"/>
              </w:rPr>
            </w:pPr>
            <w:r w:rsidRPr="00A57E5F">
              <w:rPr>
                <w:rFonts w:ascii="Book Antiqua" w:eastAsia="Times New Roman" w:hAnsi="Book Antiqua" w:cs="Times New Roman"/>
                <w:color w:val="000000"/>
                <w:sz w:val="20"/>
                <w:szCs w:val="20"/>
                <w:lang w:val="es-PE" w:eastAsia="es-PE"/>
              </w:rPr>
              <w:t>35</w:t>
            </w:r>
          </w:p>
        </w:tc>
        <w:tc>
          <w:tcPr>
            <w:tcW w:w="1200" w:type="dxa"/>
            <w:tcBorders>
              <w:top w:val="nil"/>
              <w:left w:val="nil"/>
              <w:bottom w:val="single" w:sz="4" w:space="0" w:color="auto"/>
              <w:right w:val="single" w:sz="8" w:space="0" w:color="auto"/>
            </w:tcBorders>
            <w:shd w:val="clear" w:color="auto" w:fill="auto"/>
            <w:noWrap/>
            <w:vAlign w:val="center"/>
            <w:hideMark/>
          </w:tcPr>
          <w:p w14:paraId="7CA2772A" w14:textId="77777777" w:rsidR="00A57E5F" w:rsidRPr="003055A4" w:rsidRDefault="00A57E5F" w:rsidP="00A57E5F">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16.04 m3/s</w:t>
            </w:r>
          </w:p>
        </w:tc>
      </w:tr>
      <w:tr w:rsidR="00A57E5F" w:rsidRPr="00A57E5F" w14:paraId="0E91ADA7" w14:textId="77777777" w:rsidTr="00A57E5F">
        <w:trPr>
          <w:trHeight w:val="270"/>
          <w:jc w:val="center"/>
        </w:trPr>
        <w:tc>
          <w:tcPr>
            <w:tcW w:w="1200" w:type="dxa"/>
            <w:tcBorders>
              <w:top w:val="nil"/>
              <w:left w:val="single" w:sz="8" w:space="0" w:color="auto"/>
              <w:bottom w:val="nil"/>
              <w:right w:val="single" w:sz="8" w:space="0" w:color="auto"/>
            </w:tcBorders>
            <w:shd w:val="clear" w:color="auto" w:fill="auto"/>
            <w:noWrap/>
            <w:vAlign w:val="bottom"/>
            <w:hideMark/>
          </w:tcPr>
          <w:p w14:paraId="65960410" w14:textId="77777777" w:rsidR="00A57E5F" w:rsidRPr="00A57E5F" w:rsidRDefault="00A57E5F" w:rsidP="00A57E5F">
            <w:pPr>
              <w:spacing w:after="0" w:line="240" w:lineRule="auto"/>
              <w:jc w:val="center"/>
              <w:rPr>
                <w:rFonts w:ascii="Book Antiqua" w:eastAsia="Times New Roman" w:hAnsi="Book Antiqua" w:cs="Times New Roman"/>
                <w:color w:val="000000"/>
                <w:sz w:val="20"/>
                <w:szCs w:val="20"/>
                <w:lang w:val="es-PE" w:eastAsia="es-PE"/>
              </w:rPr>
            </w:pPr>
            <w:r w:rsidRPr="00A57E5F">
              <w:rPr>
                <w:rFonts w:ascii="Book Antiqua" w:eastAsia="Times New Roman" w:hAnsi="Book Antiqua" w:cs="Times New Roman"/>
                <w:color w:val="000000"/>
                <w:sz w:val="20"/>
                <w:szCs w:val="20"/>
                <w:lang w:val="es-PE" w:eastAsia="es-PE"/>
              </w:rPr>
              <w:t>31</w:t>
            </w:r>
          </w:p>
        </w:tc>
        <w:tc>
          <w:tcPr>
            <w:tcW w:w="1200" w:type="dxa"/>
            <w:tcBorders>
              <w:top w:val="nil"/>
              <w:left w:val="nil"/>
              <w:bottom w:val="single" w:sz="4" w:space="0" w:color="auto"/>
              <w:right w:val="single" w:sz="4" w:space="0" w:color="auto"/>
            </w:tcBorders>
            <w:shd w:val="clear" w:color="auto" w:fill="auto"/>
            <w:noWrap/>
            <w:vAlign w:val="bottom"/>
            <w:hideMark/>
          </w:tcPr>
          <w:p w14:paraId="4726BEBE" w14:textId="77777777" w:rsidR="00A57E5F" w:rsidRPr="00A57E5F" w:rsidRDefault="00A57E5F" w:rsidP="00A57E5F">
            <w:pPr>
              <w:spacing w:after="0" w:line="240" w:lineRule="auto"/>
              <w:jc w:val="right"/>
              <w:rPr>
                <w:rFonts w:ascii="Book Antiqua" w:eastAsia="Times New Roman" w:hAnsi="Book Antiqua" w:cs="Times New Roman"/>
                <w:color w:val="000000"/>
                <w:sz w:val="20"/>
                <w:szCs w:val="20"/>
                <w:lang w:val="es-PE" w:eastAsia="es-PE"/>
              </w:rPr>
            </w:pPr>
            <w:r w:rsidRPr="00A57E5F">
              <w:rPr>
                <w:rFonts w:ascii="Book Antiqua" w:eastAsia="Times New Roman" w:hAnsi="Book Antiqua" w:cs="Times New Roman"/>
                <w:color w:val="000000"/>
                <w:sz w:val="20"/>
                <w:szCs w:val="20"/>
                <w:lang w:val="es-PE" w:eastAsia="es-PE"/>
              </w:rPr>
              <w:t>07/11/1994</w:t>
            </w:r>
          </w:p>
        </w:tc>
        <w:tc>
          <w:tcPr>
            <w:tcW w:w="1200" w:type="dxa"/>
            <w:tcBorders>
              <w:top w:val="nil"/>
              <w:left w:val="nil"/>
              <w:bottom w:val="single" w:sz="4" w:space="0" w:color="auto"/>
              <w:right w:val="single" w:sz="4" w:space="0" w:color="auto"/>
            </w:tcBorders>
            <w:shd w:val="clear" w:color="auto" w:fill="auto"/>
            <w:noWrap/>
            <w:vAlign w:val="bottom"/>
            <w:hideMark/>
          </w:tcPr>
          <w:p w14:paraId="34704C33" w14:textId="77777777" w:rsidR="00A57E5F" w:rsidRPr="00A57E5F" w:rsidRDefault="00A57E5F" w:rsidP="00A57E5F">
            <w:pPr>
              <w:spacing w:after="0" w:line="240" w:lineRule="auto"/>
              <w:jc w:val="right"/>
              <w:rPr>
                <w:rFonts w:ascii="Book Antiqua" w:eastAsia="Times New Roman" w:hAnsi="Book Antiqua" w:cs="Times New Roman"/>
                <w:color w:val="000000"/>
                <w:sz w:val="20"/>
                <w:szCs w:val="20"/>
                <w:lang w:val="es-PE" w:eastAsia="es-PE"/>
              </w:rPr>
            </w:pPr>
            <w:r w:rsidRPr="00A57E5F">
              <w:rPr>
                <w:rFonts w:ascii="Book Antiqua" w:eastAsia="Times New Roman" w:hAnsi="Book Antiqua" w:cs="Times New Roman"/>
                <w:color w:val="000000"/>
                <w:sz w:val="20"/>
                <w:szCs w:val="20"/>
                <w:lang w:val="es-PE" w:eastAsia="es-PE"/>
              </w:rPr>
              <w:t>18/11/1994</w:t>
            </w:r>
          </w:p>
        </w:tc>
        <w:tc>
          <w:tcPr>
            <w:tcW w:w="1200" w:type="dxa"/>
            <w:tcBorders>
              <w:top w:val="nil"/>
              <w:left w:val="nil"/>
              <w:bottom w:val="single" w:sz="4" w:space="0" w:color="auto"/>
              <w:right w:val="single" w:sz="4" w:space="0" w:color="auto"/>
            </w:tcBorders>
            <w:shd w:val="clear" w:color="auto" w:fill="auto"/>
            <w:noWrap/>
            <w:vAlign w:val="bottom"/>
            <w:hideMark/>
          </w:tcPr>
          <w:p w14:paraId="53281DD0" w14:textId="77777777" w:rsidR="00A57E5F" w:rsidRPr="00A57E5F" w:rsidRDefault="00A57E5F" w:rsidP="00A57E5F">
            <w:pPr>
              <w:spacing w:after="0" w:line="240" w:lineRule="auto"/>
              <w:jc w:val="center"/>
              <w:rPr>
                <w:rFonts w:ascii="Book Antiqua" w:eastAsia="Times New Roman" w:hAnsi="Book Antiqua" w:cs="Times New Roman"/>
                <w:color w:val="000000"/>
                <w:sz w:val="20"/>
                <w:szCs w:val="20"/>
                <w:lang w:val="es-PE" w:eastAsia="es-PE"/>
              </w:rPr>
            </w:pPr>
            <w:r w:rsidRPr="00A57E5F">
              <w:rPr>
                <w:rFonts w:ascii="Book Antiqua" w:eastAsia="Times New Roman" w:hAnsi="Book Antiqua" w:cs="Times New Roman"/>
                <w:color w:val="000000"/>
                <w:sz w:val="20"/>
                <w:szCs w:val="20"/>
                <w:lang w:val="es-PE" w:eastAsia="es-PE"/>
              </w:rPr>
              <w:t>12</w:t>
            </w:r>
          </w:p>
        </w:tc>
        <w:tc>
          <w:tcPr>
            <w:tcW w:w="1200" w:type="dxa"/>
            <w:tcBorders>
              <w:top w:val="nil"/>
              <w:left w:val="nil"/>
              <w:bottom w:val="single" w:sz="4" w:space="0" w:color="auto"/>
              <w:right w:val="single" w:sz="8" w:space="0" w:color="auto"/>
            </w:tcBorders>
            <w:shd w:val="clear" w:color="auto" w:fill="auto"/>
            <w:noWrap/>
            <w:vAlign w:val="center"/>
            <w:hideMark/>
          </w:tcPr>
          <w:p w14:paraId="450C93DF" w14:textId="77777777" w:rsidR="00A57E5F" w:rsidRPr="003055A4" w:rsidRDefault="00A57E5F" w:rsidP="00A57E5F">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17.04 m3/s</w:t>
            </w:r>
          </w:p>
        </w:tc>
      </w:tr>
      <w:tr w:rsidR="00A57E5F" w:rsidRPr="00A57E5F" w14:paraId="7DE1F43D" w14:textId="77777777" w:rsidTr="00A57E5F">
        <w:trPr>
          <w:trHeight w:val="270"/>
          <w:jc w:val="center"/>
        </w:trPr>
        <w:tc>
          <w:tcPr>
            <w:tcW w:w="1200" w:type="dxa"/>
            <w:tcBorders>
              <w:top w:val="nil"/>
              <w:left w:val="single" w:sz="8" w:space="0" w:color="auto"/>
              <w:bottom w:val="nil"/>
              <w:right w:val="single" w:sz="8" w:space="0" w:color="auto"/>
            </w:tcBorders>
            <w:shd w:val="clear" w:color="auto" w:fill="auto"/>
            <w:noWrap/>
            <w:vAlign w:val="bottom"/>
            <w:hideMark/>
          </w:tcPr>
          <w:p w14:paraId="05BF98C4" w14:textId="77777777" w:rsidR="00A57E5F" w:rsidRPr="00A57E5F" w:rsidRDefault="00A57E5F" w:rsidP="00A57E5F">
            <w:pPr>
              <w:spacing w:after="0" w:line="240" w:lineRule="auto"/>
              <w:jc w:val="center"/>
              <w:rPr>
                <w:rFonts w:ascii="Book Antiqua" w:eastAsia="Times New Roman" w:hAnsi="Book Antiqua" w:cs="Times New Roman"/>
                <w:color w:val="000000"/>
                <w:sz w:val="20"/>
                <w:szCs w:val="20"/>
                <w:lang w:val="es-PE" w:eastAsia="es-PE"/>
              </w:rPr>
            </w:pPr>
            <w:r w:rsidRPr="00A57E5F">
              <w:rPr>
                <w:rFonts w:ascii="Book Antiqua" w:eastAsia="Times New Roman" w:hAnsi="Book Antiqua" w:cs="Times New Roman"/>
                <w:color w:val="000000"/>
                <w:sz w:val="20"/>
                <w:szCs w:val="20"/>
                <w:lang w:val="es-PE" w:eastAsia="es-PE"/>
              </w:rPr>
              <w:t>32</w:t>
            </w:r>
          </w:p>
        </w:tc>
        <w:tc>
          <w:tcPr>
            <w:tcW w:w="1200" w:type="dxa"/>
            <w:tcBorders>
              <w:top w:val="nil"/>
              <w:left w:val="nil"/>
              <w:bottom w:val="single" w:sz="4" w:space="0" w:color="auto"/>
              <w:right w:val="single" w:sz="4" w:space="0" w:color="auto"/>
            </w:tcBorders>
            <w:shd w:val="clear" w:color="auto" w:fill="auto"/>
            <w:noWrap/>
            <w:vAlign w:val="bottom"/>
            <w:hideMark/>
          </w:tcPr>
          <w:p w14:paraId="22545A6A" w14:textId="77777777" w:rsidR="00A57E5F" w:rsidRPr="00A57E5F" w:rsidRDefault="00A57E5F" w:rsidP="00A57E5F">
            <w:pPr>
              <w:spacing w:after="0" w:line="240" w:lineRule="auto"/>
              <w:jc w:val="right"/>
              <w:rPr>
                <w:rFonts w:ascii="Book Antiqua" w:eastAsia="Times New Roman" w:hAnsi="Book Antiqua" w:cs="Times New Roman"/>
                <w:color w:val="000000"/>
                <w:sz w:val="20"/>
                <w:szCs w:val="20"/>
                <w:lang w:val="es-PE" w:eastAsia="es-PE"/>
              </w:rPr>
            </w:pPr>
            <w:r w:rsidRPr="00A57E5F">
              <w:rPr>
                <w:rFonts w:ascii="Book Antiqua" w:eastAsia="Times New Roman" w:hAnsi="Book Antiqua" w:cs="Times New Roman"/>
                <w:color w:val="000000"/>
                <w:sz w:val="20"/>
                <w:szCs w:val="20"/>
                <w:lang w:val="es-PE" w:eastAsia="es-PE"/>
              </w:rPr>
              <w:t>20/11/1994</w:t>
            </w:r>
          </w:p>
        </w:tc>
        <w:tc>
          <w:tcPr>
            <w:tcW w:w="1200" w:type="dxa"/>
            <w:tcBorders>
              <w:top w:val="nil"/>
              <w:left w:val="nil"/>
              <w:bottom w:val="single" w:sz="4" w:space="0" w:color="auto"/>
              <w:right w:val="single" w:sz="4" w:space="0" w:color="auto"/>
            </w:tcBorders>
            <w:shd w:val="clear" w:color="auto" w:fill="auto"/>
            <w:noWrap/>
            <w:vAlign w:val="bottom"/>
            <w:hideMark/>
          </w:tcPr>
          <w:p w14:paraId="191D6BBA" w14:textId="77777777" w:rsidR="00A57E5F" w:rsidRPr="00A57E5F" w:rsidRDefault="00A57E5F" w:rsidP="00A57E5F">
            <w:pPr>
              <w:spacing w:after="0" w:line="240" w:lineRule="auto"/>
              <w:jc w:val="right"/>
              <w:rPr>
                <w:rFonts w:ascii="Book Antiqua" w:eastAsia="Times New Roman" w:hAnsi="Book Antiqua" w:cs="Times New Roman"/>
                <w:color w:val="000000"/>
                <w:sz w:val="20"/>
                <w:szCs w:val="20"/>
                <w:lang w:val="es-PE" w:eastAsia="es-PE"/>
              </w:rPr>
            </w:pPr>
            <w:r w:rsidRPr="00A57E5F">
              <w:rPr>
                <w:rFonts w:ascii="Book Antiqua" w:eastAsia="Times New Roman" w:hAnsi="Book Antiqua" w:cs="Times New Roman"/>
                <w:color w:val="000000"/>
                <w:sz w:val="20"/>
                <w:szCs w:val="20"/>
                <w:lang w:val="es-PE" w:eastAsia="es-PE"/>
              </w:rPr>
              <w:t>06/12/1994</w:t>
            </w:r>
          </w:p>
        </w:tc>
        <w:tc>
          <w:tcPr>
            <w:tcW w:w="1200" w:type="dxa"/>
            <w:tcBorders>
              <w:top w:val="nil"/>
              <w:left w:val="nil"/>
              <w:bottom w:val="single" w:sz="4" w:space="0" w:color="auto"/>
              <w:right w:val="single" w:sz="4" w:space="0" w:color="auto"/>
            </w:tcBorders>
            <w:shd w:val="clear" w:color="auto" w:fill="auto"/>
            <w:noWrap/>
            <w:vAlign w:val="bottom"/>
            <w:hideMark/>
          </w:tcPr>
          <w:p w14:paraId="18BA8288" w14:textId="77777777" w:rsidR="00A57E5F" w:rsidRPr="00A57E5F" w:rsidRDefault="00A57E5F" w:rsidP="00A57E5F">
            <w:pPr>
              <w:spacing w:after="0" w:line="240" w:lineRule="auto"/>
              <w:jc w:val="center"/>
              <w:rPr>
                <w:rFonts w:ascii="Book Antiqua" w:eastAsia="Times New Roman" w:hAnsi="Book Antiqua" w:cs="Times New Roman"/>
                <w:color w:val="000000"/>
                <w:sz w:val="20"/>
                <w:szCs w:val="20"/>
                <w:lang w:val="es-PE" w:eastAsia="es-PE"/>
              </w:rPr>
            </w:pPr>
            <w:r w:rsidRPr="00A57E5F">
              <w:rPr>
                <w:rFonts w:ascii="Book Antiqua" w:eastAsia="Times New Roman" w:hAnsi="Book Antiqua" w:cs="Times New Roman"/>
                <w:color w:val="000000"/>
                <w:sz w:val="20"/>
                <w:szCs w:val="20"/>
                <w:lang w:val="es-PE" w:eastAsia="es-PE"/>
              </w:rPr>
              <w:t>17</w:t>
            </w:r>
          </w:p>
        </w:tc>
        <w:tc>
          <w:tcPr>
            <w:tcW w:w="1200" w:type="dxa"/>
            <w:tcBorders>
              <w:top w:val="nil"/>
              <w:left w:val="nil"/>
              <w:bottom w:val="single" w:sz="4" w:space="0" w:color="auto"/>
              <w:right w:val="single" w:sz="8" w:space="0" w:color="auto"/>
            </w:tcBorders>
            <w:shd w:val="clear" w:color="auto" w:fill="auto"/>
            <w:noWrap/>
            <w:vAlign w:val="center"/>
            <w:hideMark/>
          </w:tcPr>
          <w:p w14:paraId="462E6B94" w14:textId="77777777" w:rsidR="00A57E5F" w:rsidRPr="003055A4" w:rsidRDefault="00A57E5F" w:rsidP="00A57E5F">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15.65 m3/s</w:t>
            </w:r>
          </w:p>
        </w:tc>
      </w:tr>
      <w:tr w:rsidR="00A57E5F" w:rsidRPr="00A57E5F" w14:paraId="3217CD26" w14:textId="77777777" w:rsidTr="00A57E5F">
        <w:trPr>
          <w:trHeight w:val="270"/>
          <w:jc w:val="center"/>
        </w:trPr>
        <w:tc>
          <w:tcPr>
            <w:tcW w:w="1200" w:type="dxa"/>
            <w:tcBorders>
              <w:top w:val="nil"/>
              <w:left w:val="single" w:sz="8" w:space="0" w:color="auto"/>
              <w:bottom w:val="nil"/>
              <w:right w:val="single" w:sz="8" w:space="0" w:color="auto"/>
            </w:tcBorders>
            <w:shd w:val="clear" w:color="auto" w:fill="auto"/>
            <w:noWrap/>
            <w:vAlign w:val="bottom"/>
            <w:hideMark/>
          </w:tcPr>
          <w:p w14:paraId="6063C271" w14:textId="77777777" w:rsidR="00A57E5F" w:rsidRPr="00A57E5F" w:rsidRDefault="00A57E5F" w:rsidP="00A57E5F">
            <w:pPr>
              <w:spacing w:after="0" w:line="240" w:lineRule="auto"/>
              <w:jc w:val="center"/>
              <w:rPr>
                <w:rFonts w:ascii="Book Antiqua" w:eastAsia="Times New Roman" w:hAnsi="Book Antiqua" w:cs="Times New Roman"/>
                <w:color w:val="000000"/>
                <w:sz w:val="20"/>
                <w:szCs w:val="20"/>
                <w:lang w:val="es-PE" w:eastAsia="es-PE"/>
              </w:rPr>
            </w:pPr>
            <w:r w:rsidRPr="00A57E5F">
              <w:rPr>
                <w:rFonts w:ascii="Book Antiqua" w:eastAsia="Times New Roman" w:hAnsi="Book Antiqua" w:cs="Times New Roman"/>
                <w:color w:val="000000"/>
                <w:sz w:val="20"/>
                <w:szCs w:val="20"/>
                <w:lang w:val="es-PE" w:eastAsia="es-PE"/>
              </w:rPr>
              <w:t>33</w:t>
            </w:r>
          </w:p>
        </w:tc>
        <w:tc>
          <w:tcPr>
            <w:tcW w:w="1200" w:type="dxa"/>
            <w:tcBorders>
              <w:top w:val="nil"/>
              <w:left w:val="nil"/>
              <w:bottom w:val="single" w:sz="4" w:space="0" w:color="auto"/>
              <w:right w:val="single" w:sz="4" w:space="0" w:color="auto"/>
            </w:tcBorders>
            <w:shd w:val="clear" w:color="auto" w:fill="auto"/>
            <w:noWrap/>
            <w:vAlign w:val="bottom"/>
            <w:hideMark/>
          </w:tcPr>
          <w:p w14:paraId="6E2753AC" w14:textId="77777777" w:rsidR="00A57E5F" w:rsidRPr="00A57E5F" w:rsidRDefault="00A57E5F" w:rsidP="00A57E5F">
            <w:pPr>
              <w:spacing w:after="0" w:line="240" w:lineRule="auto"/>
              <w:jc w:val="right"/>
              <w:rPr>
                <w:rFonts w:ascii="Book Antiqua" w:eastAsia="Times New Roman" w:hAnsi="Book Antiqua" w:cs="Times New Roman"/>
                <w:color w:val="000000"/>
                <w:sz w:val="20"/>
                <w:szCs w:val="20"/>
                <w:lang w:val="es-PE" w:eastAsia="es-PE"/>
              </w:rPr>
            </w:pPr>
            <w:r w:rsidRPr="00A57E5F">
              <w:rPr>
                <w:rFonts w:ascii="Book Antiqua" w:eastAsia="Times New Roman" w:hAnsi="Book Antiqua" w:cs="Times New Roman"/>
                <w:color w:val="000000"/>
                <w:sz w:val="20"/>
                <w:szCs w:val="20"/>
                <w:lang w:val="es-PE" w:eastAsia="es-PE"/>
              </w:rPr>
              <w:t>10/12/1994</w:t>
            </w:r>
          </w:p>
        </w:tc>
        <w:tc>
          <w:tcPr>
            <w:tcW w:w="1200" w:type="dxa"/>
            <w:tcBorders>
              <w:top w:val="nil"/>
              <w:left w:val="nil"/>
              <w:bottom w:val="single" w:sz="4" w:space="0" w:color="auto"/>
              <w:right w:val="single" w:sz="4" w:space="0" w:color="auto"/>
            </w:tcBorders>
            <w:shd w:val="clear" w:color="auto" w:fill="auto"/>
            <w:noWrap/>
            <w:vAlign w:val="bottom"/>
            <w:hideMark/>
          </w:tcPr>
          <w:p w14:paraId="75C1D987" w14:textId="77777777" w:rsidR="00A57E5F" w:rsidRPr="00A57E5F" w:rsidRDefault="00A57E5F" w:rsidP="00A57E5F">
            <w:pPr>
              <w:spacing w:after="0" w:line="240" w:lineRule="auto"/>
              <w:jc w:val="right"/>
              <w:rPr>
                <w:rFonts w:ascii="Book Antiqua" w:eastAsia="Times New Roman" w:hAnsi="Book Antiqua" w:cs="Times New Roman"/>
                <w:color w:val="000000"/>
                <w:sz w:val="20"/>
                <w:szCs w:val="20"/>
                <w:lang w:val="es-PE" w:eastAsia="es-PE"/>
              </w:rPr>
            </w:pPr>
            <w:r w:rsidRPr="00A57E5F">
              <w:rPr>
                <w:rFonts w:ascii="Book Antiqua" w:eastAsia="Times New Roman" w:hAnsi="Book Antiqua" w:cs="Times New Roman"/>
                <w:color w:val="000000"/>
                <w:sz w:val="20"/>
                <w:szCs w:val="20"/>
                <w:lang w:val="es-PE" w:eastAsia="es-PE"/>
              </w:rPr>
              <w:t>16/12/1994</w:t>
            </w:r>
          </w:p>
        </w:tc>
        <w:tc>
          <w:tcPr>
            <w:tcW w:w="1200" w:type="dxa"/>
            <w:tcBorders>
              <w:top w:val="nil"/>
              <w:left w:val="nil"/>
              <w:bottom w:val="single" w:sz="4" w:space="0" w:color="auto"/>
              <w:right w:val="single" w:sz="4" w:space="0" w:color="auto"/>
            </w:tcBorders>
            <w:shd w:val="clear" w:color="auto" w:fill="auto"/>
            <w:noWrap/>
            <w:vAlign w:val="bottom"/>
            <w:hideMark/>
          </w:tcPr>
          <w:p w14:paraId="28C30D8D" w14:textId="77777777" w:rsidR="00A57E5F" w:rsidRPr="00A57E5F" w:rsidRDefault="00A57E5F" w:rsidP="00A57E5F">
            <w:pPr>
              <w:spacing w:after="0" w:line="240" w:lineRule="auto"/>
              <w:jc w:val="center"/>
              <w:rPr>
                <w:rFonts w:ascii="Book Antiqua" w:eastAsia="Times New Roman" w:hAnsi="Book Antiqua" w:cs="Times New Roman"/>
                <w:color w:val="000000"/>
                <w:sz w:val="20"/>
                <w:szCs w:val="20"/>
                <w:lang w:val="es-PE" w:eastAsia="es-PE"/>
              </w:rPr>
            </w:pPr>
            <w:r w:rsidRPr="00A57E5F">
              <w:rPr>
                <w:rFonts w:ascii="Book Antiqua" w:eastAsia="Times New Roman" w:hAnsi="Book Antiqua" w:cs="Times New Roman"/>
                <w:color w:val="000000"/>
                <w:sz w:val="20"/>
                <w:szCs w:val="20"/>
                <w:lang w:val="es-PE" w:eastAsia="es-PE"/>
              </w:rPr>
              <w:t>7</w:t>
            </w:r>
          </w:p>
        </w:tc>
        <w:tc>
          <w:tcPr>
            <w:tcW w:w="1200" w:type="dxa"/>
            <w:tcBorders>
              <w:top w:val="nil"/>
              <w:left w:val="nil"/>
              <w:bottom w:val="single" w:sz="4" w:space="0" w:color="auto"/>
              <w:right w:val="single" w:sz="8" w:space="0" w:color="auto"/>
            </w:tcBorders>
            <w:shd w:val="clear" w:color="auto" w:fill="auto"/>
            <w:noWrap/>
            <w:vAlign w:val="center"/>
            <w:hideMark/>
          </w:tcPr>
          <w:p w14:paraId="5DEB974A" w14:textId="77777777" w:rsidR="00A57E5F" w:rsidRPr="003055A4" w:rsidRDefault="00A57E5F" w:rsidP="00A57E5F">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18.50 m3/s</w:t>
            </w:r>
          </w:p>
        </w:tc>
      </w:tr>
      <w:tr w:rsidR="00A57E5F" w:rsidRPr="00A57E5F" w14:paraId="4B53803F" w14:textId="77777777" w:rsidTr="00A57E5F">
        <w:trPr>
          <w:trHeight w:val="270"/>
          <w:jc w:val="center"/>
        </w:trPr>
        <w:tc>
          <w:tcPr>
            <w:tcW w:w="1200" w:type="dxa"/>
            <w:tcBorders>
              <w:top w:val="nil"/>
              <w:left w:val="single" w:sz="8" w:space="0" w:color="auto"/>
              <w:bottom w:val="nil"/>
              <w:right w:val="single" w:sz="8" w:space="0" w:color="auto"/>
            </w:tcBorders>
            <w:shd w:val="clear" w:color="auto" w:fill="auto"/>
            <w:noWrap/>
            <w:vAlign w:val="bottom"/>
            <w:hideMark/>
          </w:tcPr>
          <w:p w14:paraId="5625E76C" w14:textId="77777777" w:rsidR="00A57E5F" w:rsidRPr="00A57E5F" w:rsidRDefault="00A57E5F" w:rsidP="00A57E5F">
            <w:pPr>
              <w:spacing w:after="0" w:line="240" w:lineRule="auto"/>
              <w:jc w:val="center"/>
              <w:rPr>
                <w:rFonts w:ascii="Book Antiqua" w:eastAsia="Times New Roman" w:hAnsi="Book Antiqua" w:cs="Times New Roman"/>
                <w:color w:val="000000"/>
                <w:sz w:val="20"/>
                <w:szCs w:val="20"/>
                <w:lang w:val="es-PE" w:eastAsia="es-PE"/>
              </w:rPr>
            </w:pPr>
            <w:r w:rsidRPr="00A57E5F">
              <w:rPr>
                <w:rFonts w:ascii="Book Antiqua" w:eastAsia="Times New Roman" w:hAnsi="Book Antiqua" w:cs="Times New Roman"/>
                <w:color w:val="000000"/>
                <w:sz w:val="20"/>
                <w:szCs w:val="20"/>
                <w:lang w:val="es-PE" w:eastAsia="es-PE"/>
              </w:rPr>
              <w:t>34</w:t>
            </w:r>
          </w:p>
        </w:tc>
        <w:tc>
          <w:tcPr>
            <w:tcW w:w="1200" w:type="dxa"/>
            <w:tcBorders>
              <w:top w:val="nil"/>
              <w:left w:val="nil"/>
              <w:bottom w:val="single" w:sz="4" w:space="0" w:color="auto"/>
              <w:right w:val="single" w:sz="4" w:space="0" w:color="auto"/>
            </w:tcBorders>
            <w:shd w:val="clear" w:color="auto" w:fill="auto"/>
            <w:noWrap/>
            <w:vAlign w:val="bottom"/>
            <w:hideMark/>
          </w:tcPr>
          <w:p w14:paraId="072BF20E" w14:textId="77777777" w:rsidR="00A57E5F" w:rsidRPr="00A57E5F" w:rsidRDefault="00A57E5F" w:rsidP="00A57E5F">
            <w:pPr>
              <w:spacing w:after="0" w:line="240" w:lineRule="auto"/>
              <w:jc w:val="right"/>
              <w:rPr>
                <w:rFonts w:ascii="Book Antiqua" w:eastAsia="Times New Roman" w:hAnsi="Book Antiqua" w:cs="Times New Roman"/>
                <w:color w:val="000000"/>
                <w:sz w:val="20"/>
                <w:szCs w:val="20"/>
                <w:lang w:val="es-PE" w:eastAsia="es-PE"/>
              </w:rPr>
            </w:pPr>
            <w:r w:rsidRPr="00A57E5F">
              <w:rPr>
                <w:rFonts w:ascii="Book Antiqua" w:eastAsia="Times New Roman" w:hAnsi="Book Antiqua" w:cs="Times New Roman"/>
                <w:color w:val="000000"/>
                <w:sz w:val="20"/>
                <w:szCs w:val="20"/>
                <w:lang w:val="es-PE" w:eastAsia="es-PE"/>
              </w:rPr>
              <w:t>21/09/1995</w:t>
            </w:r>
          </w:p>
        </w:tc>
        <w:tc>
          <w:tcPr>
            <w:tcW w:w="1200" w:type="dxa"/>
            <w:tcBorders>
              <w:top w:val="nil"/>
              <w:left w:val="nil"/>
              <w:bottom w:val="single" w:sz="4" w:space="0" w:color="auto"/>
              <w:right w:val="single" w:sz="4" w:space="0" w:color="auto"/>
            </w:tcBorders>
            <w:shd w:val="clear" w:color="auto" w:fill="auto"/>
            <w:noWrap/>
            <w:vAlign w:val="bottom"/>
            <w:hideMark/>
          </w:tcPr>
          <w:p w14:paraId="3BF1B211" w14:textId="77777777" w:rsidR="00A57E5F" w:rsidRPr="00A57E5F" w:rsidRDefault="00A57E5F" w:rsidP="00A57E5F">
            <w:pPr>
              <w:spacing w:after="0" w:line="240" w:lineRule="auto"/>
              <w:jc w:val="right"/>
              <w:rPr>
                <w:rFonts w:ascii="Book Antiqua" w:eastAsia="Times New Roman" w:hAnsi="Book Antiqua" w:cs="Times New Roman"/>
                <w:color w:val="000000"/>
                <w:sz w:val="20"/>
                <w:szCs w:val="20"/>
                <w:lang w:val="es-PE" w:eastAsia="es-PE"/>
              </w:rPr>
            </w:pPr>
            <w:r w:rsidRPr="00A57E5F">
              <w:rPr>
                <w:rFonts w:ascii="Book Antiqua" w:eastAsia="Times New Roman" w:hAnsi="Book Antiqua" w:cs="Times New Roman"/>
                <w:color w:val="000000"/>
                <w:sz w:val="20"/>
                <w:szCs w:val="20"/>
                <w:lang w:val="es-PE" w:eastAsia="es-PE"/>
              </w:rPr>
              <w:t>10/10/1995</w:t>
            </w:r>
          </w:p>
        </w:tc>
        <w:tc>
          <w:tcPr>
            <w:tcW w:w="1200" w:type="dxa"/>
            <w:tcBorders>
              <w:top w:val="nil"/>
              <w:left w:val="nil"/>
              <w:bottom w:val="single" w:sz="4" w:space="0" w:color="auto"/>
              <w:right w:val="single" w:sz="4" w:space="0" w:color="auto"/>
            </w:tcBorders>
            <w:shd w:val="clear" w:color="auto" w:fill="auto"/>
            <w:noWrap/>
            <w:vAlign w:val="bottom"/>
            <w:hideMark/>
          </w:tcPr>
          <w:p w14:paraId="42490BBE" w14:textId="77777777" w:rsidR="00A57E5F" w:rsidRPr="00A57E5F" w:rsidRDefault="00A57E5F" w:rsidP="00A57E5F">
            <w:pPr>
              <w:spacing w:after="0" w:line="240" w:lineRule="auto"/>
              <w:jc w:val="center"/>
              <w:rPr>
                <w:rFonts w:ascii="Book Antiqua" w:eastAsia="Times New Roman" w:hAnsi="Book Antiqua" w:cs="Times New Roman"/>
                <w:color w:val="000000"/>
                <w:sz w:val="20"/>
                <w:szCs w:val="20"/>
                <w:lang w:val="es-PE" w:eastAsia="es-PE"/>
              </w:rPr>
            </w:pPr>
            <w:r w:rsidRPr="00A57E5F">
              <w:rPr>
                <w:rFonts w:ascii="Book Antiqua" w:eastAsia="Times New Roman" w:hAnsi="Book Antiqua" w:cs="Times New Roman"/>
                <w:color w:val="000000"/>
                <w:sz w:val="20"/>
                <w:szCs w:val="20"/>
                <w:lang w:val="es-PE" w:eastAsia="es-PE"/>
              </w:rPr>
              <w:t>20</w:t>
            </w:r>
          </w:p>
        </w:tc>
        <w:tc>
          <w:tcPr>
            <w:tcW w:w="1200" w:type="dxa"/>
            <w:tcBorders>
              <w:top w:val="nil"/>
              <w:left w:val="nil"/>
              <w:bottom w:val="single" w:sz="4" w:space="0" w:color="auto"/>
              <w:right w:val="single" w:sz="8" w:space="0" w:color="auto"/>
            </w:tcBorders>
            <w:shd w:val="clear" w:color="auto" w:fill="auto"/>
            <w:noWrap/>
            <w:vAlign w:val="center"/>
            <w:hideMark/>
          </w:tcPr>
          <w:p w14:paraId="07546280" w14:textId="77777777" w:rsidR="00A57E5F" w:rsidRPr="003055A4" w:rsidRDefault="00A57E5F" w:rsidP="00A57E5F">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19.64 m3/s</w:t>
            </w:r>
          </w:p>
        </w:tc>
      </w:tr>
      <w:tr w:rsidR="00A57E5F" w:rsidRPr="00A57E5F" w14:paraId="64360C76" w14:textId="77777777" w:rsidTr="00A57E5F">
        <w:trPr>
          <w:trHeight w:val="270"/>
          <w:jc w:val="center"/>
        </w:trPr>
        <w:tc>
          <w:tcPr>
            <w:tcW w:w="1200" w:type="dxa"/>
            <w:tcBorders>
              <w:top w:val="nil"/>
              <w:left w:val="single" w:sz="8" w:space="0" w:color="auto"/>
              <w:bottom w:val="nil"/>
              <w:right w:val="single" w:sz="8" w:space="0" w:color="auto"/>
            </w:tcBorders>
            <w:shd w:val="clear" w:color="auto" w:fill="auto"/>
            <w:noWrap/>
            <w:vAlign w:val="bottom"/>
            <w:hideMark/>
          </w:tcPr>
          <w:p w14:paraId="5D6BD01E" w14:textId="77777777" w:rsidR="00A57E5F" w:rsidRPr="00A57E5F" w:rsidRDefault="00A57E5F" w:rsidP="00A57E5F">
            <w:pPr>
              <w:spacing w:after="0" w:line="240" w:lineRule="auto"/>
              <w:jc w:val="center"/>
              <w:rPr>
                <w:rFonts w:ascii="Book Antiqua" w:eastAsia="Times New Roman" w:hAnsi="Book Antiqua" w:cs="Times New Roman"/>
                <w:color w:val="000000"/>
                <w:sz w:val="20"/>
                <w:szCs w:val="20"/>
                <w:lang w:val="es-PE" w:eastAsia="es-PE"/>
              </w:rPr>
            </w:pPr>
            <w:r w:rsidRPr="00A57E5F">
              <w:rPr>
                <w:rFonts w:ascii="Book Antiqua" w:eastAsia="Times New Roman" w:hAnsi="Book Antiqua" w:cs="Times New Roman"/>
                <w:color w:val="000000"/>
                <w:sz w:val="20"/>
                <w:szCs w:val="20"/>
                <w:lang w:val="es-PE" w:eastAsia="es-PE"/>
              </w:rPr>
              <w:t>35</w:t>
            </w:r>
          </w:p>
        </w:tc>
        <w:tc>
          <w:tcPr>
            <w:tcW w:w="1200" w:type="dxa"/>
            <w:tcBorders>
              <w:top w:val="nil"/>
              <w:left w:val="nil"/>
              <w:bottom w:val="single" w:sz="4" w:space="0" w:color="auto"/>
              <w:right w:val="single" w:sz="4" w:space="0" w:color="auto"/>
            </w:tcBorders>
            <w:shd w:val="clear" w:color="auto" w:fill="auto"/>
            <w:noWrap/>
            <w:vAlign w:val="bottom"/>
            <w:hideMark/>
          </w:tcPr>
          <w:p w14:paraId="0C1C09EF" w14:textId="77777777" w:rsidR="00A57E5F" w:rsidRPr="00A57E5F" w:rsidRDefault="00A57E5F" w:rsidP="00A57E5F">
            <w:pPr>
              <w:spacing w:after="0" w:line="240" w:lineRule="auto"/>
              <w:jc w:val="right"/>
              <w:rPr>
                <w:rFonts w:ascii="Book Antiqua" w:eastAsia="Times New Roman" w:hAnsi="Book Antiqua" w:cs="Times New Roman"/>
                <w:color w:val="000000"/>
                <w:sz w:val="20"/>
                <w:szCs w:val="20"/>
                <w:lang w:val="es-PE" w:eastAsia="es-PE"/>
              </w:rPr>
            </w:pPr>
            <w:r w:rsidRPr="00A57E5F">
              <w:rPr>
                <w:rFonts w:ascii="Book Antiqua" w:eastAsia="Times New Roman" w:hAnsi="Book Antiqua" w:cs="Times New Roman"/>
                <w:color w:val="000000"/>
                <w:sz w:val="20"/>
                <w:szCs w:val="20"/>
                <w:lang w:val="es-PE" w:eastAsia="es-PE"/>
              </w:rPr>
              <w:t>12/10/1995</w:t>
            </w:r>
          </w:p>
        </w:tc>
        <w:tc>
          <w:tcPr>
            <w:tcW w:w="1200" w:type="dxa"/>
            <w:tcBorders>
              <w:top w:val="nil"/>
              <w:left w:val="nil"/>
              <w:bottom w:val="single" w:sz="4" w:space="0" w:color="auto"/>
              <w:right w:val="single" w:sz="4" w:space="0" w:color="auto"/>
            </w:tcBorders>
            <w:shd w:val="clear" w:color="auto" w:fill="auto"/>
            <w:noWrap/>
            <w:vAlign w:val="bottom"/>
            <w:hideMark/>
          </w:tcPr>
          <w:p w14:paraId="2AB5D30B" w14:textId="77777777" w:rsidR="00A57E5F" w:rsidRPr="00A57E5F" w:rsidRDefault="00A57E5F" w:rsidP="00A57E5F">
            <w:pPr>
              <w:spacing w:after="0" w:line="240" w:lineRule="auto"/>
              <w:jc w:val="right"/>
              <w:rPr>
                <w:rFonts w:ascii="Book Antiqua" w:eastAsia="Times New Roman" w:hAnsi="Book Antiqua" w:cs="Times New Roman"/>
                <w:color w:val="000000"/>
                <w:sz w:val="20"/>
                <w:szCs w:val="20"/>
                <w:lang w:val="es-PE" w:eastAsia="es-PE"/>
              </w:rPr>
            </w:pPr>
            <w:r w:rsidRPr="00A57E5F">
              <w:rPr>
                <w:rFonts w:ascii="Book Antiqua" w:eastAsia="Times New Roman" w:hAnsi="Book Antiqua" w:cs="Times New Roman"/>
                <w:color w:val="000000"/>
                <w:sz w:val="20"/>
                <w:szCs w:val="20"/>
                <w:lang w:val="es-PE" w:eastAsia="es-PE"/>
              </w:rPr>
              <w:t>01/01/1996</w:t>
            </w:r>
          </w:p>
        </w:tc>
        <w:tc>
          <w:tcPr>
            <w:tcW w:w="1200" w:type="dxa"/>
            <w:tcBorders>
              <w:top w:val="nil"/>
              <w:left w:val="nil"/>
              <w:bottom w:val="single" w:sz="4" w:space="0" w:color="auto"/>
              <w:right w:val="single" w:sz="4" w:space="0" w:color="auto"/>
            </w:tcBorders>
            <w:shd w:val="clear" w:color="auto" w:fill="auto"/>
            <w:noWrap/>
            <w:vAlign w:val="bottom"/>
            <w:hideMark/>
          </w:tcPr>
          <w:p w14:paraId="1C6E0FD6" w14:textId="77777777" w:rsidR="00A57E5F" w:rsidRPr="00A57E5F" w:rsidRDefault="00A57E5F" w:rsidP="00A57E5F">
            <w:pPr>
              <w:spacing w:after="0" w:line="240" w:lineRule="auto"/>
              <w:jc w:val="center"/>
              <w:rPr>
                <w:rFonts w:ascii="Book Antiqua" w:eastAsia="Times New Roman" w:hAnsi="Book Antiqua" w:cs="Times New Roman"/>
                <w:color w:val="000000"/>
                <w:sz w:val="20"/>
                <w:szCs w:val="20"/>
                <w:lang w:val="es-PE" w:eastAsia="es-PE"/>
              </w:rPr>
            </w:pPr>
            <w:r w:rsidRPr="00A57E5F">
              <w:rPr>
                <w:rFonts w:ascii="Book Antiqua" w:eastAsia="Times New Roman" w:hAnsi="Book Antiqua" w:cs="Times New Roman"/>
                <w:color w:val="000000"/>
                <w:sz w:val="20"/>
                <w:szCs w:val="20"/>
                <w:lang w:val="es-PE" w:eastAsia="es-PE"/>
              </w:rPr>
              <w:t>82</w:t>
            </w:r>
          </w:p>
        </w:tc>
        <w:tc>
          <w:tcPr>
            <w:tcW w:w="1200" w:type="dxa"/>
            <w:tcBorders>
              <w:top w:val="nil"/>
              <w:left w:val="nil"/>
              <w:bottom w:val="single" w:sz="4" w:space="0" w:color="auto"/>
              <w:right w:val="single" w:sz="8" w:space="0" w:color="auto"/>
            </w:tcBorders>
            <w:shd w:val="clear" w:color="auto" w:fill="auto"/>
            <w:noWrap/>
            <w:vAlign w:val="center"/>
            <w:hideMark/>
          </w:tcPr>
          <w:p w14:paraId="4562391E" w14:textId="77777777" w:rsidR="00A57E5F" w:rsidRPr="003055A4" w:rsidRDefault="00A57E5F" w:rsidP="00A57E5F">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10.99 m3/s</w:t>
            </w:r>
          </w:p>
        </w:tc>
      </w:tr>
      <w:tr w:rsidR="00A57E5F" w:rsidRPr="00A57E5F" w14:paraId="7319ECD1" w14:textId="77777777" w:rsidTr="00A57E5F">
        <w:trPr>
          <w:trHeight w:val="270"/>
          <w:jc w:val="center"/>
        </w:trPr>
        <w:tc>
          <w:tcPr>
            <w:tcW w:w="1200" w:type="dxa"/>
            <w:tcBorders>
              <w:top w:val="nil"/>
              <w:left w:val="single" w:sz="8" w:space="0" w:color="auto"/>
              <w:bottom w:val="nil"/>
              <w:right w:val="single" w:sz="8" w:space="0" w:color="auto"/>
            </w:tcBorders>
            <w:shd w:val="clear" w:color="auto" w:fill="auto"/>
            <w:noWrap/>
            <w:vAlign w:val="bottom"/>
            <w:hideMark/>
          </w:tcPr>
          <w:p w14:paraId="0888FF89" w14:textId="77777777" w:rsidR="00A57E5F" w:rsidRPr="00A57E5F" w:rsidRDefault="00A57E5F" w:rsidP="00A57E5F">
            <w:pPr>
              <w:spacing w:after="0" w:line="240" w:lineRule="auto"/>
              <w:jc w:val="center"/>
              <w:rPr>
                <w:rFonts w:ascii="Book Antiqua" w:eastAsia="Times New Roman" w:hAnsi="Book Antiqua" w:cs="Times New Roman"/>
                <w:color w:val="000000"/>
                <w:sz w:val="20"/>
                <w:szCs w:val="20"/>
                <w:lang w:val="es-PE" w:eastAsia="es-PE"/>
              </w:rPr>
            </w:pPr>
            <w:r w:rsidRPr="00A57E5F">
              <w:rPr>
                <w:rFonts w:ascii="Book Antiqua" w:eastAsia="Times New Roman" w:hAnsi="Book Antiqua" w:cs="Times New Roman"/>
                <w:color w:val="000000"/>
                <w:sz w:val="20"/>
                <w:szCs w:val="20"/>
                <w:lang w:val="es-PE" w:eastAsia="es-PE"/>
              </w:rPr>
              <w:t>36</w:t>
            </w:r>
          </w:p>
        </w:tc>
        <w:tc>
          <w:tcPr>
            <w:tcW w:w="1200" w:type="dxa"/>
            <w:tcBorders>
              <w:top w:val="nil"/>
              <w:left w:val="nil"/>
              <w:bottom w:val="single" w:sz="4" w:space="0" w:color="auto"/>
              <w:right w:val="single" w:sz="4" w:space="0" w:color="auto"/>
            </w:tcBorders>
            <w:shd w:val="clear" w:color="auto" w:fill="auto"/>
            <w:noWrap/>
            <w:vAlign w:val="bottom"/>
            <w:hideMark/>
          </w:tcPr>
          <w:p w14:paraId="0ABFD721" w14:textId="77777777" w:rsidR="00A57E5F" w:rsidRPr="00A57E5F" w:rsidRDefault="00A57E5F" w:rsidP="00A57E5F">
            <w:pPr>
              <w:spacing w:after="0" w:line="240" w:lineRule="auto"/>
              <w:jc w:val="right"/>
              <w:rPr>
                <w:rFonts w:ascii="Book Antiqua" w:eastAsia="Times New Roman" w:hAnsi="Book Antiqua" w:cs="Times New Roman"/>
                <w:color w:val="000000"/>
                <w:sz w:val="20"/>
                <w:szCs w:val="20"/>
                <w:lang w:val="es-PE" w:eastAsia="es-PE"/>
              </w:rPr>
            </w:pPr>
            <w:r w:rsidRPr="00A57E5F">
              <w:rPr>
                <w:rFonts w:ascii="Book Antiqua" w:eastAsia="Times New Roman" w:hAnsi="Book Antiqua" w:cs="Times New Roman"/>
                <w:color w:val="000000"/>
                <w:sz w:val="20"/>
                <w:szCs w:val="20"/>
                <w:lang w:val="es-PE" w:eastAsia="es-PE"/>
              </w:rPr>
              <w:t>03/09/1996</w:t>
            </w:r>
          </w:p>
        </w:tc>
        <w:tc>
          <w:tcPr>
            <w:tcW w:w="1200" w:type="dxa"/>
            <w:tcBorders>
              <w:top w:val="nil"/>
              <w:left w:val="nil"/>
              <w:bottom w:val="single" w:sz="4" w:space="0" w:color="auto"/>
              <w:right w:val="single" w:sz="4" w:space="0" w:color="auto"/>
            </w:tcBorders>
            <w:shd w:val="clear" w:color="auto" w:fill="auto"/>
            <w:noWrap/>
            <w:vAlign w:val="bottom"/>
            <w:hideMark/>
          </w:tcPr>
          <w:p w14:paraId="7CACD4D7" w14:textId="77777777" w:rsidR="00A57E5F" w:rsidRPr="00A57E5F" w:rsidRDefault="00A57E5F" w:rsidP="00A57E5F">
            <w:pPr>
              <w:spacing w:after="0" w:line="240" w:lineRule="auto"/>
              <w:jc w:val="right"/>
              <w:rPr>
                <w:rFonts w:ascii="Book Antiqua" w:eastAsia="Times New Roman" w:hAnsi="Book Antiqua" w:cs="Times New Roman"/>
                <w:color w:val="000000"/>
                <w:sz w:val="20"/>
                <w:szCs w:val="20"/>
                <w:lang w:val="es-PE" w:eastAsia="es-PE"/>
              </w:rPr>
            </w:pPr>
            <w:r w:rsidRPr="00A57E5F">
              <w:rPr>
                <w:rFonts w:ascii="Book Antiqua" w:eastAsia="Times New Roman" w:hAnsi="Book Antiqua" w:cs="Times New Roman"/>
                <w:color w:val="000000"/>
                <w:sz w:val="20"/>
                <w:szCs w:val="20"/>
                <w:lang w:val="es-PE" w:eastAsia="es-PE"/>
              </w:rPr>
              <w:t>14/12/1996</w:t>
            </w:r>
          </w:p>
        </w:tc>
        <w:tc>
          <w:tcPr>
            <w:tcW w:w="1200" w:type="dxa"/>
            <w:tcBorders>
              <w:top w:val="nil"/>
              <w:left w:val="nil"/>
              <w:bottom w:val="single" w:sz="4" w:space="0" w:color="auto"/>
              <w:right w:val="single" w:sz="4" w:space="0" w:color="auto"/>
            </w:tcBorders>
            <w:shd w:val="clear" w:color="auto" w:fill="auto"/>
            <w:noWrap/>
            <w:vAlign w:val="bottom"/>
            <w:hideMark/>
          </w:tcPr>
          <w:p w14:paraId="0D6E43BB" w14:textId="77777777" w:rsidR="00A57E5F" w:rsidRPr="00A57E5F" w:rsidRDefault="00A57E5F" w:rsidP="00A57E5F">
            <w:pPr>
              <w:spacing w:after="0" w:line="240" w:lineRule="auto"/>
              <w:jc w:val="center"/>
              <w:rPr>
                <w:rFonts w:ascii="Book Antiqua" w:eastAsia="Times New Roman" w:hAnsi="Book Antiqua" w:cs="Times New Roman"/>
                <w:color w:val="000000"/>
                <w:sz w:val="20"/>
                <w:szCs w:val="20"/>
                <w:lang w:val="es-PE" w:eastAsia="es-PE"/>
              </w:rPr>
            </w:pPr>
            <w:r w:rsidRPr="00A57E5F">
              <w:rPr>
                <w:rFonts w:ascii="Book Antiqua" w:eastAsia="Times New Roman" w:hAnsi="Book Antiqua" w:cs="Times New Roman"/>
                <w:color w:val="000000"/>
                <w:sz w:val="20"/>
                <w:szCs w:val="20"/>
                <w:lang w:val="es-PE" w:eastAsia="es-PE"/>
              </w:rPr>
              <w:t>103</w:t>
            </w:r>
          </w:p>
        </w:tc>
        <w:tc>
          <w:tcPr>
            <w:tcW w:w="1200" w:type="dxa"/>
            <w:tcBorders>
              <w:top w:val="nil"/>
              <w:left w:val="nil"/>
              <w:bottom w:val="single" w:sz="4" w:space="0" w:color="auto"/>
              <w:right w:val="single" w:sz="8" w:space="0" w:color="auto"/>
            </w:tcBorders>
            <w:shd w:val="clear" w:color="auto" w:fill="auto"/>
            <w:noWrap/>
            <w:vAlign w:val="center"/>
            <w:hideMark/>
          </w:tcPr>
          <w:p w14:paraId="5A2907B7" w14:textId="77777777" w:rsidR="00A57E5F" w:rsidRPr="003055A4" w:rsidRDefault="00A57E5F" w:rsidP="00A57E5F">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12.77 m3/s</w:t>
            </w:r>
          </w:p>
        </w:tc>
      </w:tr>
      <w:tr w:rsidR="00A57E5F" w:rsidRPr="00A57E5F" w14:paraId="74656975" w14:textId="77777777" w:rsidTr="00A57E5F">
        <w:trPr>
          <w:trHeight w:val="270"/>
          <w:jc w:val="center"/>
        </w:trPr>
        <w:tc>
          <w:tcPr>
            <w:tcW w:w="1200" w:type="dxa"/>
            <w:tcBorders>
              <w:top w:val="nil"/>
              <w:left w:val="single" w:sz="8" w:space="0" w:color="auto"/>
              <w:bottom w:val="nil"/>
              <w:right w:val="single" w:sz="8" w:space="0" w:color="auto"/>
            </w:tcBorders>
            <w:shd w:val="clear" w:color="auto" w:fill="auto"/>
            <w:noWrap/>
            <w:vAlign w:val="bottom"/>
            <w:hideMark/>
          </w:tcPr>
          <w:p w14:paraId="449EF900" w14:textId="77777777" w:rsidR="00A57E5F" w:rsidRPr="00A57E5F" w:rsidRDefault="00A57E5F" w:rsidP="00A57E5F">
            <w:pPr>
              <w:spacing w:after="0" w:line="240" w:lineRule="auto"/>
              <w:jc w:val="center"/>
              <w:rPr>
                <w:rFonts w:ascii="Book Antiqua" w:eastAsia="Times New Roman" w:hAnsi="Book Antiqua" w:cs="Times New Roman"/>
                <w:color w:val="000000"/>
                <w:sz w:val="20"/>
                <w:szCs w:val="20"/>
                <w:lang w:val="es-PE" w:eastAsia="es-PE"/>
              </w:rPr>
            </w:pPr>
            <w:r w:rsidRPr="00A57E5F">
              <w:rPr>
                <w:rFonts w:ascii="Book Antiqua" w:eastAsia="Times New Roman" w:hAnsi="Book Antiqua" w:cs="Times New Roman"/>
                <w:color w:val="000000"/>
                <w:sz w:val="20"/>
                <w:szCs w:val="20"/>
                <w:lang w:val="es-PE" w:eastAsia="es-PE"/>
              </w:rPr>
              <w:t>37</w:t>
            </w:r>
          </w:p>
        </w:tc>
        <w:tc>
          <w:tcPr>
            <w:tcW w:w="1200" w:type="dxa"/>
            <w:tcBorders>
              <w:top w:val="nil"/>
              <w:left w:val="nil"/>
              <w:bottom w:val="single" w:sz="4" w:space="0" w:color="auto"/>
              <w:right w:val="single" w:sz="4" w:space="0" w:color="auto"/>
            </w:tcBorders>
            <w:shd w:val="clear" w:color="auto" w:fill="auto"/>
            <w:noWrap/>
            <w:vAlign w:val="bottom"/>
            <w:hideMark/>
          </w:tcPr>
          <w:p w14:paraId="21C33E35" w14:textId="77777777" w:rsidR="00A57E5F" w:rsidRPr="00A57E5F" w:rsidRDefault="00A57E5F" w:rsidP="00A57E5F">
            <w:pPr>
              <w:spacing w:after="0" w:line="240" w:lineRule="auto"/>
              <w:jc w:val="right"/>
              <w:rPr>
                <w:rFonts w:ascii="Book Antiqua" w:eastAsia="Times New Roman" w:hAnsi="Book Antiqua" w:cs="Times New Roman"/>
                <w:color w:val="000000"/>
                <w:sz w:val="20"/>
                <w:szCs w:val="20"/>
                <w:lang w:val="es-PE" w:eastAsia="es-PE"/>
              </w:rPr>
            </w:pPr>
            <w:r w:rsidRPr="00A57E5F">
              <w:rPr>
                <w:rFonts w:ascii="Book Antiqua" w:eastAsia="Times New Roman" w:hAnsi="Book Antiqua" w:cs="Times New Roman"/>
                <w:color w:val="000000"/>
                <w:sz w:val="20"/>
                <w:szCs w:val="20"/>
                <w:lang w:val="es-PE" w:eastAsia="es-PE"/>
              </w:rPr>
              <w:t>16/12/1996</w:t>
            </w:r>
          </w:p>
        </w:tc>
        <w:tc>
          <w:tcPr>
            <w:tcW w:w="1200" w:type="dxa"/>
            <w:tcBorders>
              <w:top w:val="nil"/>
              <w:left w:val="nil"/>
              <w:bottom w:val="single" w:sz="4" w:space="0" w:color="auto"/>
              <w:right w:val="single" w:sz="4" w:space="0" w:color="auto"/>
            </w:tcBorders>
            <w:shd w:val="clear" w:color="auto" w:fill="auto"/>
            <w:noWrap/>
            <w:vAlign w:val="bottom"/>
            <w:hideMark/>
          </w:tcPr>
          <w:p w14:paraId="5A363C7D" w14:textId="77777777" w:rsidR="00A57E5F" w:rsidRPr="00A57E5F" w:rsidRDefault="00A57E5F" w:rsidP="00A57E5F">
            <w:pPr>
              <w:spacing w:after="0" w:line="240" w:lineRule="auto"/>
              <w:jc w:val="right"/>
              <w:rPr>
                <w:rFonts w:ascii="Book Antiqua" w:eastAsia="Times New Roman" w:hAnsi="Book Antiqua" w:cs="Times New Roman"/>
                <w:color w:val="000000"/>
                <w:sz w:val="20"/>
                <w:szCs w:val="20"/>
                <w:lang w:val="es-PE" w:eastAsia="es-PE"/>
              </w:rPr>
            </w:pPr>
            <w:r w:rsidRPr="00A57E5F">
              <w:rPr>
                <w:rFonts w:ascii="Book Antiqua" w:eastAsia="Times New Roman" w:hAnsi="Book Antiqua" w:cs="Times New Roman"/>
                <w:color w:val="000000"/>
                <w:sz w:val="20"/>
                <w:szCs w:val="20"/>
                <w:lang w:val="es-PE" w:eastAsia="es-PE"/>
              </w:rPr>
              <w:t>27/12/1996</w:t>
            </w:r>
          </w:p>
        </w:tc>
        <w:tc>
          <w:tcPr>
            <w:tcW w:w="1200" w:type="dxa"/>
            <w:tcBorders>
              <w:top w:val="nil"/>
              <w:left w:val="nil"/>
              <w:bottom w:val="single" w:sz="4" w:space="0" w:color="auto"/>
              <w:right w:val="single" w:sz="4" w:space="0" w:color="auto"/>
            </w:tcBorders>
            <w:shd w:val="clear" w:color="auto" w:fill="auto"/>
            <w:noWrap/>
            <w:vAlign w:val="bottom"/>
            <w:hideMark/>
          </w:tcPr>
          <w:p w14:paraId="6DBB5AF4" w14:textId="77777777" w:rsidR="00A57E5F" w:rsidRPr="00A57E5F" w:rsidRDefault="00A57E5F" w:rsidP="00A57E5F">
            <w:pPr>
              <w:spacing w:after="0" w:line="240" w:lineRule="auto"/>
              <w:jc w:val="center"/>
              <w:rPr>
                <w:rFonts w:ascii="Book Antiqua" w:eastAsia="Times New Roman" w:hAnsi="Book Antiqua" w:cs="Times New Roman"/>
                <w:color w:val="000000"/>
                <w:sz w:val="20"/>
                <w:szCs w:val="20"/>
                <w:lang w:val="es-PE" w:eastAsia="es-PE"/>
              </w:rPr>
            </w:pPr>
            <w:r w:rsidRPr="00A57E5F">
              <w:rPr>
                <w:rFonts w:ascii="Book Antiqua" w:eastAsia="Times New Roman" w:hAnsi="Book Antiqua" w:cs="Times New Roman"/>
                <w:color w:val="000000"/>
                <w:sz w:val="20"/>
                <w:szCs w:val="20"/>
                <w:lang w:val="es-PE" w:eastAsia="es-PE"/>
              </w:rPr>
              <w:t>12</w:t>
            </w:r>
          </w:p>
        </w:tc>
        <w:tc>
          <w:tcPr>
            <w:tcW w:w="1200" w:type="dxa"/>
            <w:tcBorders>
              <w:top w:val="nil"/>
              <w:left w:val="nil"/>
              <w:bottom w:val="single" w:sz="4" w:space="0" w:color="auto"/>
              <w:right w:val="single" w:sz="8" w:space="0" w:color="auto"/>
            </w:tcBorders>
            <w:shd w:val="clear" w:color="auto" w:fill="auto"/>
            <w:noWrap/>
            <w:vAlign w:val="center"/>
            <w:hideMark/>
          </w:tcPr>
          <w:p w14:paraId="479D30C9" w14:textId="77777777" w:rsidR="00A57E5F" w:rsidRPr="003055A4" w:rsidRDefault="00A57E5F" w:rsidP="00A57E5F">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15.07 m3/s</w:t>
            </w:r>
          </w:p>
        </w:tc>
      </w:tr>
      <w:tr w:rsidR="00A57E5F" w:rsidRPr="00A57E5F" w14:paraId="226D05E9" w14:textId="77777777" w:rsidTr="00A57E5F">
        <w:trPr>
          <w:trHeight w:val="285"/>
          <w:jc w:val="center"/>
        </w:trPr>
        <w:tc>
          <w:tcPr>
            <w:tcW w:w="1200" w:type="dxa"/>
            <w:tcBorders>
              <w:top w:val="nil"/>
              <w:left w:val="single" w:sz="8" w:space="0" w:color="auto"/>
              <w:bottom w:val="single" w:sz="8" w:space="0" w:color="auto"/>
              <w:right w:val="single" w:sz="8" w:space="0" w:color="auto"/>
            </w:tcBorders>
            <w:shd w:val="clear" w:color="auto" w:fill="auto"/>
            <w:noWrap/>
            <w:vAlign w:val="bottom"/>
            <w:hideMark/>
          </w:tcPr>
          <w:p w14:paraId="718B908E" w14:textId="77777777" w:rsidR="00A57E5F" w:rsidRPr="00A57E5F" w:rsidRDefault="00A57E5F" w:rsidP="00A57E5F">
            <w:pPr>
              <w:spacing w:after="0" w:line="240" w:lineRule="auto"/>
              <w:jc w:val="center"/>
              <w:rPr>
                <w:rFonts w:ascii="Book Antiqua" w:eastAsia="Times New Roman" w:hAnsi="Book Antiqua" w:cs="Times New Roman"/>
                <w:color w:val="000000"/>
                <w:sz w:val="20"/>
                <w:szCs w:val="20"/>
                <w:lang w:val="es-PE" w:eastAsia="es-PE"/>
              </w:rPr>
            </w:pPr>
            <w:r w:rsidRPr="00A57E5F">
              <w:rPr>
                <w:rFonts w:ascii="Book Antiqua" w:eastAsia="Times New Roman" w:hAnsi="Book Antiqua" w:cs="Times New Roman"/>
                <w:color w:val="000000"/>
                <w:sz w:val="20"/>
                <w:szCs w:val="20"/>
                <w:lang w:val="es-PE" w:eastAsia="es-PE"/>
              </w:rPr>
              <w:t>38</w:t>
            </w:r>
          </w:p>
        </w:tc>
        <w:tc>
          <w:tcPr>
            <w:tcW w:w="1200" w:type="dxa"/>
            <w:tcBorders>
              <w:top w:val="nil"/>
              <w:left w:val="nil"/>
              <w:bottom w:val="single" w:sz="8" w:space="0" w:color="auto"/>
              <w:right w:val="single" w:sz="4" w:space="0" w:color="auto"/>
            </w:tcBorders>
            <w:shd w:val="clear" w:color="auto" w:fill="auto"/>
            <w:noWrap/>
            <w:vAlign w:val="bottom"/>
            <w:hideMark/>
          </w:tcPr>
          <w:p w14:paraId="12359CE3" w14:textId="77777777" w:rsidR="00A57E5F" w:rsidRPr="00A57E5F" w:rsidRDefault="00A57E5F" w:rsidP="00A57E5F">
            <w:pPr>
              <w:spacing w:after="0" w:line="240" w:lineRule="auto"/>
              <w:jc w:val="right"/>
              <w:rPr>
                <w:rFonts w:ascii="Book Antiqua" w:eastAsia="Times New Roman" w:hAnsi="Book Antiqua" w:cs="Times New Roman"/>
                <w:color w:val="000000"/>
                <w:sz w:val="20"/>
                <w:szCs w:val="20"/>
                <w:lang w:val="es-PE" w:eastAsia="es-PE"/>
              </w:rPr>
            </w:pPr>
            <w:r w:rsidRPr="00A57E5F">
              <w:rPr>
                <w:rFonts w:ascii="Book Antiqua" w:eastAsia="Times New Roman" w:hAnsi="Book Antiqua" w:cs="Times New Roman"/>
                <w:color w:val="000000"/>
                <w:sz w:val="20"/>
                <w:szCs w:val="20"/>
                <w:lang w:val="es-PE" w:eastAsia="es-PE"/>
              </w:rPr>
              <w:t>12/08/1997</w:t>
            </w:r>
          </w:p>
        </w:tc>
        <w:tc>
          <w:tcPr>
            <w:tcW w:w="1200" w:type="dxa"/>
            <w:tcBorders>
              <w:top w:val="nil"/>
              <w:left w:val="nil"/>
              <w:bottom w:val="single" w:sz="8" w:space="0" w:color="auto"/>
              <w:right w:val="single" w:sz="4" w:space="0" w:color="auto"/>
            </w:tcBorders>
            <w:shd w:val="clear" w:color="auto" w:fill="auto"/>
            <w:noWrap/>
            <w:vAlign w:val="bottom"/>
            <w:hideMark/>
          </w:tcPr>
          <w:p w14:paraId="2DD06956" w14:textId="77777777" w:rsidR="00A57E5F" w:rsidRPr="00A57E5F" w:rsidRDefault="00A57E5F" w:rsidP="00A57E5F">
            <w:pPr>
              <w:spacing w:after="0" w:line="240" w:lineRule="auto"/>
              <w:jc w:val="right"/>
              <w:rPr>
                <w:rFonts w:ascii="Book Antiqua" w:eastAsia="Times New Roman" w:hAnsi="Book Antiqua" w:cs="Times New Roman"/>
                <w:color w:val="000000"/>
                <w:sz w:val="20"/>
                <w:szCs w:val="20"/>
                <w:lang w:val="es-PE" w:eastAsia="es-PE"/>
              </w:rPr>
            </w:pPr>
            <w:r w:rsidRPr="00A57E5F">
              <w:rPr>
                <w:rFonts w:ascii="Book Antiqua" w:eastAsia="Times New Roman" w:hAnsi="Book Antiqua" w:cs="Times New Roman"/>
                <w:color w:val="000000"/>
                <w:sz w:val="20"/>
                <w:szCs w:val="20"/>
                <w:lang w:val="es-PE" w:eastAsia="es-PE"/>
              </w:rPr>
              <w:t>31/08/1997</w:t>
            </w:r>
          </w:p>
        </w:tc>
        <w:tc>
          <w:tcPr>
            <w:tcW w:w="1200" w:type="dxa"/>
            <w:tcBorders>
              <w:top w:val="nil"/>
              <w:left w:val="nil"/>
              <w:bottom w:val="single" w:sz="8" w:space="0" w:color="auto"/>
              <w:right w:val="single" w:sz="4" w:space="0" w:color="auto"/>
            </w:tcBorders>
            <w:shd w:val="clear" w:color="auto" w:fill="auto"/>
            <w:noWrap/>
            <w:vAlign w:val="bottom"/>
            <w:hideMark/>
          </w:tcPr>
          <w:p w14:paraId="2F65DCEA" w14:textId="77777777" w:rsidR="00A57E5F" w:rsidRPr="00A57E5F" w:rsidRDefault="00A57E5F" w:rsidP="00A57E5F">
            <w:pPr>
              <w:spacing w:after="0" w:line="240" w:lineRule="auto"/>
              <w:jc w:val="center"/>
              <w:rPr>
                <w:rFonts w:ascii="Book Antiqua" w:eastAsia="Times New Roman" w:hAnsi="Book Antiqua" w:cs="Times New Roman"/>
                <w:color w:val="000000"/>
                <w:sz w:val="20"/>
                <w:szCs w:val="20"/>
                <w:lang w:val="es-PE" w:eastAsia="es-PE"/>
              </w:rPr>
            </w:pPr>
            <w:r w:rsidRPr="00A57E5F">
              <w:rPr>
                <w:rFonts w:ascii="Book Antiqua" w:eastAsia="Times New Roman" w:hAnsi="Book Antiqua" w:cs="Times New Roman"/>
                <w:color w:val="000000"/>
                <w:sz w:val="20"/>
                <w:szCs w:val="20"/>
                <w:lang w:val="es-PE" w:eastAsia="es-PE"/>
              </w:rPr>
              <w:t>20</w:t>
            </w:r>
          </w:p>
        </w:tc>
        <w:tc>
          <w:tcPr>
            <w:tcW w:w="1200" w:type="dxa"/>
            <w:tcBorders>
              <w:top w:val="nil"/>
              <w:left w:val="nil"/>
              <w:bottom w:val="single" w:sz="8" w:space="0" w:color="auto"/>
              <w:right w:val="single" w:sz="8" w:space="0" w:color="auto"/>
            </w:tcBorders>
            <w:shd w:val="clear" w:color="auto" w:fill="auto"/>
            <w:noWrap/>
            <w:vAlign w:val="center"/>
            <w:hideMark/>
          </w:tcPr>
          <w:p w14:paraId="71D8BA39" w14:textId="77777777" w:rsidR="00A57E5F" w:rsidRPr="003055A4" w:rsidRDefault="00A57E5F" w:rsidP="00A57E5F">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8.26 m3/s</w:t>
            </w:r>
          </w:p>
        </w:tc>
      </w:tr>
    </w:tbl>
    <w:p w14:paraId="4B887005" w14:textId="77777777" w:rsidR="00656982" w:rsidRDefault="00656982" w:rsidP="00656982">
      <w:pPr>
        <w:pStyle w:val="Tesis"/>
        <w:rPr>
          <w:i/>
          <w:sz w:val="20"/>
          <w:u w:val="single"/>
        </w:rPr>
      </w:pPr>
    </w:p>
    <w:p w14:paraId="4C3E4862" w14:textId="77777777" w:rsidR="00A57E5F" w:rsidRDefault="00A57E5F" w:rsidP="00A57E5F">
      <w:pPr>
        <w:pStyle w:val="Tesis"/>
      </w:pPr>
      <w:r>
        <w:t xml:space="preserve">En el periodo mencionado se registran 38 sequías siendo la de mayor duración de 117 días comprendida entre el periodo de 20/08/1985 al </w:t>
      </w:r>
      <w:r w:rsidRPr="00A57E5F">
        <w:t>14/12/1985</w:t>
      </w:r>
      <w:r>
        <w:t xml:space="preserve"> siendo el caudal mínimo registrado de 8.26 m</w:t>
      </w:r>
      <w:r w:rsidRPr="00241D1F">
        <w:rPr>
          <w:vertAlign w:val="superscript"/>
        </w:rPr>
        <w:t>3</w:t>
      </w:r>
      <w:r>
        <w:t>/s. Al comparar los valores de caudal ecológico con los caudales mínimo registrados en cada evento, se obs</w:t>
      </w:r>
      <w:r w:rsidR="00690F6D">
        <w:t>ervó 44.74</w:t>
      </w:r>
      <w:r>
        <w:t xml:space="preserve"> % de los eventos no superan el valor del caudal ecológico.</w:t>
      </w:r>
    </w:p>
    <w:p w14:paraId="0C6BA5E8" w14:textId="77777777" w:rsidR="00403FFB" w:rsidRDefault="00403FFB" w:rsidP="00403FFB">
      <w:pPr>
        <w:pStyle w:val="Tesis"/>
        <w:rPr>
          <w:i/>
          <w:sz w:val="20"/>
          <w:u w:val="single"/>
        </w:rPr>
      </w:pPr>
      <w:r>
        <w:rPr>
          <w:i/>
          <w:sz w:val="20"/>
          <w:u w:val="single"/>
        </w:rPr>
        <w:t>Tercer</w:t>
      </w:r>
      <w:r w:rsidRPr="00031BEE">
        <w:rPr>
          <w:i/>
          <w:sz w:val="20"/>
          <w:u w:val="single"/>
        </w:rPr>
        <w:t xml:space="preserve"> Periodo</w:t>
      </w:r>
      <w:r w:rsidR="00AB0A85">
        <w:rPr>
          <w:i/>
          <w:sz w:val="20"/>
          <w:u w:val="single"/>
        </w:rPr>
        <w:t>: 1999-2014</w:t>
      </w:r>
    </w:p>
    <w:tbl>
      <w:tblPr>
        <w:tblW w:w="6000" w:type="dxa"/>
        <w:jc w:val="center"/>
        <w:tblCellMar>
          <w:left w:w="70" w:type="dxa"/>
          <w:right w:w="70" w:type="dxa"/>
        </w:tblCellMar>
        <w:tblLook w:val="04A0" w:firstRow="1" w:lastRow="0" w:firstColumn="1" w:lastColumn="0" w:noHBand="0" w:noVBand="1"/>
      </w:tblPr>
      <w:tblGrid>
        <w:gridCol w:w="1200"/>
        <w:gridCol w:w="1200"/>
        <w:gridCol w:w="1200"/>
        <w:gridCol w:w="1200"/>
        <w:gridCol w:w="1200"/>
      </w:tblGrid>
      <w:tr w:rsidR="00690F6D" w:rsidRPr="00690F6D" w14:paraId="13BC947F" w14:textId="77777777" w:rsidTr="00690F6D">
        <w:trPr>
          <w:trHeight w:val="270"/>
          <w:jc w:val="center"/>
        </w:trPr>
        <w:tc>
          <w:tcPr>
            <w:tcW w:w="1200" w:type="dxa"/>
            <w:vMerge w:val="restart"/>
            <w:tcBorders>
              <w:top w:val="single" w:sz="8" w:space="0" w:color="auto"/>
              <w:left w:val="single" w:sz="8" w:space="0" w:color="auto"/>
              <w:bottom w:val="nil"/>
              <w:right w:val="single" w:sz="8" w:space="0" w:color="auto"/>
            </w:tcBorders>
            <w:shd w:val="clear" w:color="000000" w:fill="92CDDC"/>
            <w:noWrap/>
            <w:vAlign w:val="center"/>
            <w:hideMark/>
          </w:tcPr>
          <w:p w14:paraId="18C861A4" w14:textId="77777777" w:rsidR="00690F6D" w:rsidRPr="00690F6D" w:rsidRDefault="00690F6D" w:rsidP="00690F6D">
            <w:pPr>
              <w:spacing w:after="0" w:line="240" w:lineRule="auto"/>
              <w:jc w:val="center"/>
              <w:rPr>
                <w:rFonts w:ascii="Book Antiqua" w:eastAsia="Times New Roman" w:hAnsi="Book Antiqua" w:cs="Times New Roman"/>
                <w:b/>
                <w:bCs/>
                <w:color w:val="000000"/>
                <w:sz w:val="16"/>
                <w:szCs w:val="16"/>
                <w:lang w:val="es-PE" w:eastAsia="es-PE"/>
              </w:rPr>
            </w:pPr>
            <w:r w:rsidRPr="00690F6D">
              <w:rPr>
                <w:rFonts w:ascii="Book Antiqua" w:eastAsia="Times New Roman" w:hAnsi="Book Antiqua" w:cs="Times New Roman"/>
                <w:b/>
                <w:bCs/>
                <w:color w:val="000000"/>
                <w:sz w:val="16"/>
                <w:szCs w:val="16"/>
                <w:lang w:val="es-PE" w:eastAsia="es-PE"/>
              </w:rPr>
              <w:t>N° Evento</w:t>
            </w:r>
          </w:p>
        </w:tc>
        <w:tc>
          <w:tcPr>
            <w:tcW w:w="1200" w:type="dxa"/>
            <w:vMerge w:val="restart"/>
            <w:tcBorders>
              <w:top w:val="single" w:sz="8" w:space="0" w:color="auto"/>
              <w:left w:val="single" w:sz="8" w:space="0" w:color="auto"/>
              <w:bottom w:val="nil"/>
              <w:right w:val="nil"/>
            </w:tcBorders>
            <w:shd w:val="clear" w:color="000000" w:fill="92CDDC"/>
            <w:noWrap/>
            <w:vAlign w:val="center"/>
            <w:hideMark/>
          </w:tcPr>
          <w:p w14:paraId="5A56986F" w14:textId="77777777" w:rsidR="00690F6D" w:rsidRPr="00690F6D" w:rsidRDefault="00690F6D" w:rsidP="00690F6D">
            <w:pPr>
              <w:spacing w:after="0" w:line="240" w:lineRule="auto"/>
              <w:jc w:val="center"/>
              <w:rPr>
                <w:rFonts w:ascii="Book Antiqua" w:eastAsia="Times New Roman" w:hAnsi="Book Antiqua" w:cs="Times New Roman"/>
                <w:b/>
                <w:bCs/>
                <w:color w:val="000000"/>
                <w:sz w:val="20"/>
                <w:szCs w:val="20"/>
                <w:lang w:val="es-PE" w:eastAsia="es-PE"/>
              </w:rPr>
            </w:pPr>
            <w:r w:rsidRPr="00690F6D">
              <w:rPr>
                <w:rFonts w:ascii="Book Antiqua" w:eastAsia="Times New Roman" w:hAnsi="Book Antiqua" w:cs="Times New Roman"/>
                <w:b/>
                <w:bCs/>
                <w:color w:val="000000"/>
                <w:sz w:val="20"/>
                <w:szCs w:val="20"/>
                <w:lang w:val="es-PE" w:eastAsia="es-PE"/>
              </w:rPr>
              <w:t>Inicio</w:t>
            </w:r>
          </w:p>
        </w:tc>
        <w:tc>
          <w:tcPr>
            <w:tcW w:w="1200" w:type="dxa"/>
            <w:vMerge w:val="restart"/>
            <w:tcBorders>
              <w:top w:val="single" w:sz="8" w:space="0" w:color="auto"/>
              <w:left w:val="nil"/>
              <w:bottom w:val="nil"/>
              <w:right w:val="nil"/>
            </w:tcBorders>
            <w:shd w:val="clear" w:color="000000" w:fill="92CDDC"/>
            <w:noWrap/>
            <w:vAlign w:val="center"/>
            <w:hideMark/>
          </w:tcPr>
          <w:p w14:paraId="4722BB95" w14:textId="77777777" w:rsidR="00690F6D" w:rsidRPr="00690F6D" w:rsidRDefault="00690F6D" w:rsidP="00690F6D">
            <w:pPr>
              <w:spacing w:after="0" w:line="240" w:lineRule="auto"/>
              <w:jc w:val="center"/>
              <w:rPr>
                <w:rFonts w:ascii="Book Antiqua" w:eastAsia="Times New Roman" w:hAnsi="Book Antiqua" w:cs="Times New Roman"/>
                <w:b/>
                <w:bCs/>
                <w:color w:val="000000"/>
                <w:sz w:val="20"/>
                <w:szCs w:val="20"/>
                <w:lang w:val="es-PE" w:eastAsia="es-PE"/>
              </w:rPr>
            </w:pPr>
            <w:r w:rsidRPr="00690F6D">
              <w:rPr>
                <w:rFonts w:ascii="Book Antiqua" w:eastAsia="Times New Roman" w:hAnsi="Book Antiqua" w:cs="Times New Roman"/>
                <w:b/>
                <w:bCs/>
                <w:color w:val="000000"/>
                <w:sz w:val="20"/>
                <w:szCs w:val="20"/>
                <w:lang w:val="es-PE" w:eastAsia="es-PE"/>
              </w:rPr>
              <w:t>Fin</w:t>
            </w:r>
          </w:p>
        </w:tc>
        <w:tc>
          <w:tcPr>
            <w:tcW w:w="1200" w:type="dxa"/>
            <w:vMerge w:val="restart"/>
            <w:tcBorders>
              <w:top w:val="single" w:sz="8" w:space="0" w:color="auto"/>
              <w:left w:val="nil"/>
              <w:bottom w:val="nil"/>
              <w:right w:val="nil"/>
            </w:tcBorders>
            <w:shd w:val="clear" w:color="000000" w:fill="92CDDC"/>
            <w:noWrap/>
            <w:vAlign w:val="center"/>
            <w:hideMark/>
          </w:tcPr>
          <w:p w14:paraId="1A831421" w14:textId="77777777" w:rsidR="00690F6D" w:rsidRPr="00690F6D" w:rsidRDefault="00690F6D" w:rsidP="00690F6D">
            <w:pPr>
              <w:spacing w:after="0" w:line="240" w:lineRule="auto"/>
              <w:jc w:val="center"/>
              <w:rPr>
                <w:rFonts w:ascii="Book Antiqua" w:eastAsia="Times New Roman" w:hAnsi="Book Antiqua" w:cs="Times New Roman"/>
                <w:b/>
                <w:bCs/>
                <w:color w:val="000000"/>
                <w:sz w:val="20"/>
                <w:szCs w:val="20"/>
                <w:lang w:val="es-PE" w:eastAsia="es-PE"/>
              </w:rPr>
            </w:pPr>
            <w:r w:rsidRPr="00690F6D">
              <w:rPr>
                <w:rFonts w:ascii="Book Antiqua" w:eastAsia="Times New Roman" w:hAnsi="Book Antiqua" w:cs="Times New Roman"/>
                <w:b/>
                <w:bCs/>
                <w:color w:val="000000"/>
                <w:sz w:val="20"/>
                <w:szCs w:val="20"/>
                <w:lang w:val="es-PE" w:eastAsia="es-PE"/>
              </w:rPr>
              <w:t>Duración</w:t>
            </w:r>
          </w:p>
        </w:tc>
        <w:tc>
          <w:tcPr>
            <w:tcW w:w="1200" w:type="dxa"/>
            <w:vMerge w:val="restart"/>
            <w:tcBorders>
              <w:top w:val="single" w:sz="8" w:space="0" w:color="auto"/>
              <w:left w:val="nil"/>
              <w:bottom w:val="nil"/>
              <w:right w:val="single" w:sz="8" w:space="0" w:color="auto"/>
            </w:tcBorders>
            <w:shd w:val="clear" w:color="000000" w:fill="92CDDC"/>
            <w:noWrap/>
            <w:vAlign w:val="center"/>
            <w:hideMark/>
          </w:tcPr>
          <w:p w14:paraId="31A7F707" w14:textId="77777777" w:rsidR="00690F6D" w:rsidRPr="00690F6D" w:rsidRDefault="00690F6D" w:rsidP="00690F6D">
            <w:pPr>
              <w:spacing w:after="0" w:line="240" w:lineRule="auto"/>
              <w:jc w:val="center"/>
              <w:rPr>
                <w:rFonts w:ascii="Book Antiqua" w:eastAsia="Times New Roman" w:hAnsi="Book Antiqua" w:cs="Times New Roman"/>
                <w:b/>
                <w:bCs/>
                <w:color w:val="000000"/>
                <w:sz w:val="20"/>
                <w:szCs w:val="20"/>
                <w:lang w:val="es-PE" w:eastAsia="es-PE"/>
              </w:rPr>
            </w:pPr>
            <w:r w:rsidRPr="00690F6D">
              <w:rPr>
                <w:rFonts w:ascii="Book Antiqua" w:eastAsia="Times New Roman" w:hAnsi="Book Antiqua" w:cs="Times New Roman"/>
                <w:b/>
                <w:bCs/>
                <w:color w:val="000000"/>
                <w:sz w:val="20"/>
                <w:szCs w:val="20"/>
                <w:lang w:val="es-PE" w:eastAsia="es-PE"/>
              </w:rPr>
              <w:t>Qmin</w:t>
            </w:r>
          </w:p>
        </w:tc>
      </w:tr>
      <w:tr w:rsidR="00690F6D" w:rsidRPr="00690F6D" w14:paraId="1A5A301F" w14:textId="77777777" w:rsidTr="00690F6D">
        <w:trPr>
          <w:trHeight w:val="450"/>
          <w:jc w:val="center"/>
        </w:trPr>
        <w:tc>
          <w:tcPr>
            <w:tcW w:w="1200" w:type="dxa"/>
            <w:vMerge/>
            <w:tcBorders>
              <w:top w:val="single" w:sz="8" w:space="0" w:color="auto"/>
              <w:left w:val="single" w:sz="8" w:space="0" w:color="auto"/>
              <w:bottom w:val="nil"/>
              <w:right w:val="single" w:sz="8" w:space="0" w:color="auto"/>
            </w:tcBorders>
            <w:vAlign w:val="center"/>
            <w:hideMark/>
          </w:tcPr>
          <w:p w14:paraId="44999484" w14:textId="77777777" w:rsidR="00690F6D" w:rsidRPr="00690F6D" w:rsidRDefault="00690F6D" w:rsidP="00690F6D">
            <w:pPr>
              <w:spacing w:after="0" w:line="240" w:lineRule="auto"/>
              <w:rPr>
                <w:rFonts w:ascii="Book Antiqua" w:eastAsia="Times New Roman" w:hAnsi="Book Antiqua" w:cs="Times New Roman"/>
                <w:b/>
                <w:bCs/>
                <w:color w:val="000000"/>
                <w:sz w:val="16"/>
                <w:szCs w:val="16"/>
                <w:lang w:val="es-PE" w:eastAsia="es-PE"/>
              </w:rPr>
            </w:pPr>
          </w:p>
        </w:tc>
        <w:tc>
          <w:tcPr>
            <w:tcW w:w="1200" w:type="dxa"/>
            <w:vMerge/>
            <w:tcBorders>
              <w:top w:val="single" w:sz="8" w:space="0" w:color="auto"/>
              <w:left w:val="single" w:sz="8" w:space="0" w:color="auto"/>
              <w:bottom w:val="nil"/>
              <w:right w:val="nil"/>
            </w:tcBorders>
            <w:vAlign w:val="center"/>
            <w:hideMark/>
          </w:tcPr>
          <w:p w14:paraId="52E377A0" w14:textId="77777777" w:rsidR="00690F6D" w:rsidRPr="00690F6D" w:rsidRDefault="00690F6D" w:rsidP="00690F6D">
            <w:pPr>
              <w:spacing w:after="0" w:line="240" w:lineRule="auto"/>
              <w:rPr>
                <w:rFonts w:ascii="Book Antiqua" w:eastAsia="Times New Roman" w:hAnsi="Book Antiqua" w:cs="Times New Roman"/>
                <w:b/>
                <w:bCs/>
                <w:color w:val="000000"/>
                <w:sz w:val="20"/>
                <w:szCs w:val="20"/>
                <w:lang w:val="es-PE" w:eastAsia="es-PE"/>
              </w:rPr>
            </w:pPr>
          </w:p>
        </w:tc>
        <w:tc>
          <w:tcPr>
            <w:tcW w:w="1200" w:type="dxa"/>
            <w:vMerge/>
            <w:tcBorders>
              <w:top w:val="single" w:sz="8" w:space="0" w:color="auto"/>
              <w:left w:val="nil"/>
              <w:bottom w:val="nil"/>
              <w:right w:val="nil"/>
            </w:tcBorders>
            <w:vAlign w:val="center"/>
            <w:hideMark/>
          </w:tcPr>
          <w:p w14:paraId="7B710FA3" w14:textId="77777777" w:rsidR="00690F6D" w:rsidRPr="00690F6D" w:rsidRDefault="00690F6D" w:rsidP="00690F6D">
            <w:pPr>
              <w:spacing w:after="0" w:line="240" w:lineRule="auto"/>
              <w:rPr>
                <w:rFonts w:ascii="Book Antiqua" w:eastAsia="Times New Roman" w:hAnsi="Book Antiqua" w:cs="Times New Roman"/>
                <w:b/>
                <w:bCs/>
                <w:color w:val="000000"/>
                <w:sz w:val="20"/>
                <w:szCs w:val="20"/>
                <w:lang w:val="es-PE" w:eastAsia="es-PE"/>
              </w:rPr>
            </w:pPr>
          </w:p>
        </w:tc>
        <w:tc>
          <w:tcPr>
            <w:tcW w:w="1200" w:type="dxa"/>
            <w:vMerge/>
            <w:tcBorders>
              <w:top w:val="single" w:sz="8" w:space="0" w:color="auto"/>
              <w:left w:val="nil"/>
              <w:bottom w:val="nil"/>
              <w:right w:val="nil"/>
            </w:tcBorders>
            <w:vAlign w:val="center"/>
            <w:hideMark/>
          </w:tcPr>
          <w:p w14:paraId="3B71CA3D" w14:textId="77777777" w:rsidR="00690F6D" w:rsidRPr="00690F6D" w:rsidRDefault="00690F6D" w:rsidP="00690F6D">
            <w:pPr>
              <w:spacing w:after="0" w:line="240" w:lineRule="auto"/>
              <w:rPr>
                <w:rFonts w:ascii="Book Antiqua" w:eastAsia="Times New Roman" w:hAnsi="Book Antiqua" w:cs="Times New Roman"/>
                <w:b/>
                <w:bCs/>
                <w:color w:val="000000"/>
                <w:sz w:val="20"/>
                <w:szCs w:val="20"/>
                <w:lang w:val="es-PE" w:eastAsia="es-PE"/>
              </w:rPr>
            </w:pPr>
          </w:p>
        </w:tc>
        <w:tc>
          <w:tcPr>
            <w:tcW w:w="1200" w:type="dxa"/>
            <w:vMerge/>
            <w:tcBorders>
              <w:top w:val="single" w:sz="8" w:space="0" w:color="auto"/>
              <w:left w:val="nil"/>
              <w:bottom w:val="nil"/>
              <w:right w:val="single" w:sz="8" w:space="0" w:color="auto"/>
            </w:tcBorders>
            <w:vAlign w:val="center"/>
            <w:hideMark/>
          </w:tcPr>
          <w:p w14:paraId="176860E7" w14:textId="77777777" w:rsidR="00690F6D" w:rsidRPr="00690F6D" w:rsidRDefault="00690F6D" w:rsidP="00690F6D">
            <w:pPr>
              <w:spacing w:after="0" w:line="240" w:lineRule="auto"/>
              <w:rPr>
                <w:rFonts w:ascii="Book Antiqua" w:eastAsia="Times New Roman" w:hAnsi="Book Antiqua" w:cs="Times New Roman"/>
                <w:b/>
                <w:bCs/>
                <w:color w:val="000000"/>
                <w:sz w:val="20"/>
                <w:szCs w:val="20"/>
                <w:lang w:val="es-PE" w:eastAsia="es-PE"/>
              </w:rPr>
            </w:pPr>
          </w:p>
        </w:tc>
      </w:tr>
      <w:tr w:rsidR="00690F6D" w:rsidRPr="00690F6D" w14:paraId="7FDC287B" w14:textId="77777777" w:rsidTr="00690F6D">
        <w:trPr>
          <w:trHeight w:val="315"/>
          <w:jc w:val="center"/>
        </w:trPr>
        <w:tc>
          <w:tcPr>
            <w:tcW w:w="1200" w:type="dxa"/>
            <w:tcBorders>
              <w:top w:val="single" w:sz="8" w:space="0" w:color="auto"/>
              <w:left w:val="single" w:sz="8" w:space="0" w:color="auto"/>
              <w:bottom w:val="nil"/>
              <w:right w:val="single" w:sz="8" w:space="0" w:color="auto"/>
            </w:tcBorders>
            <w:shd w:val="clear" w:color="auto" w:fill="auto"/>
            <w:noWrap/>
            <w:vAlign w:val="center"/>
            <w:hideMark/>
          </w:tcPr>
          <w:p w14:paraId="10F4E391" w14:textId="77777777" w:rsidR="00690F6D" w:rsidRPr="00690F6D" w:rsidRDefault="00690F6D" w:rsidP="00690F6D">
            <w:pPr>
              <w:spacing w:after="0" w:line="240" w:lineRule="auto"/>
              <w:jc w:val="center"/>
              <w:rPr>
                <w:rFonts w:ascii="Book Antiqua" w:eastAsia="Times New Roman" w:hAnsi="Book Antiqua" w:cs="Times New Roman"/>
                <w:color w:val="000000"/>
                <w:sz w:val="20"/>
                <w:szCs w:val="20"/>
                <w:lang w:val="es-PE" w:eastAsia="es-PE"/>
              </w:rPr>
            </w:pPr>
            <w:r w:rsidRPr="00690F6D">
              <w:rPr>
                <w:rFonts w:ascii="Book Antiqua" w:eastAsia="Times New Roman" w:hAnsi="Book Antiqua" w:cs="Times New Roman"/>
                <w:color w:val="000000"/>
                <w:sz w:val="20"/>
                <w:szCs w:val="20"/>
                <w:lang w:val="es-PE" w:eastAsia="es-PE"/>
              </w:rPr>
              <w:t>1</w:t>
            </w:r>
          </w:p>
        </w:tc>
        <w:tc>
          <w:tcPr>
            <w:tcW w:w="1200" w:type="dxa"/>
            <w:tcBorders>
              <w:top w:val="single" w:sz="8" w:space="0" w:color="auto"/>
              <w:left w:val="nil"/>
              <w:bottom w:val="single" w:sz="4" w:space="0" w:color="auto"/>
              <w:right w:val="single" w:sz="4" w:space="0" w:color="auto"/>
            </w:tcBorders>
            <w:shd w:val="clear" w:color="auto" w:fill="auto"/>
            <w:noWrap/>
            <w:vAlign w:val="bottom"/>
            <w:hideMark/>
          </w:tcPr>
          <w:p w14:paraId="1DCADE09" w14:textId="77777777" w:rsidR="00690F6D" w:rsidRPr="00690F6D" w:rsidRDefault="00690F6D" w:rsidP="00690F6D">
            <w:pPr>
              <w:spacing w:after="0" w:line="240" w:lineRule="auto"/>
              <w:jc w:val="center"/>
              <w:rPr>
                <w:rFonts w:ascii="Book Antiqua" w:eastAsia="Times New Roman" w:hAnsi="Book Antiqua" w:cs="Times New Roman"/>
                <w:color w:val="000000"/>
                <w:sz w:val="20"/>
                <w:szCs w:val="20"/>
                <w:lang w:val="es-PE" w:eastAsia="es-PE"/>
              </w:rPr>
            </w:pPr>
            <w:r w:rsidRPr="00690F6D">
              <w:rPr>
                <w:rFonts w:ascii="Book Antiqua" w:eastAsia="Times New Roman" w:hAnsi="Book Antiqua" w:cs="Times New Roman"/>
                <w:color w:val="000000"/>
                <w:sz w:val="20"/>
                <w:szCs w:val="20"/>
                <w:lang w:val="es-PE" w:eastAsia="es-PE"/>
              </w:rPr>
              <w:t>01/09/1998</w:t>
            </w:r>
          </w:p>
        </w:tc>
        <w:tc>
          <w:tcPr>
            <w:tcW w:w="1200" w:type="dxa"/>
            <w:tcBorders>
              <w:top w:val="single" w:sz="8" w:space="0" w:color="auto"/>
              <w:left w:val="nil"/>
              <w:bottom w:val="single" w:sz="4" w:space="0" w:color="auto"/>
              <w:right w:val="single" w:sz="4" w:space="0" w:color="auto"/>
            </w:tcBorders>
            <w:shd w:val="clear" w:color="auto" w:fill="auto"/>
            <w:noWrap/>
            <w:vAlign w:val="bottom"/>
            <w:hideMark/>
          </w:tcPr>
          <w:p w14:paraId="0AB4C721" w14:textId="77777777" w:rsidR="00690F6D" w:rsidRPr="00690F6D" w:rsidRDefault="00690F6D" w:rsidP="00690F6D">
            <w:pPr>
              <w:spacing w:after="0" w:line="240" w:lineRule="auto"/>
              <w:jc w:val="center"/>
              <w:rPr>
                <w:rFonts w:ascii="Book Antiqua" w:eastAsia="Times New Roman" w:hAnsi="Book Antiqua" w:cs="Times New Roman"/>
                <w:color w:val="000000"/>
                <w:sz w:val="20"/>
                <w:szCs w:val="20"/>
                <w:lang w:val="es-PE" w:eastAsia="es-PE"/>
              </w:rPr>
            </w:pPr>
            <w:r w:rsidRPr="00690F6D">
              <w:rPr>
                <w:rFonts w:ascii="Book Antiqua" w:eastAsia="Times New Roman" w:hAnsi="Book Antiqua" w:cs="Times New Roman"/>
                <w:color w:val="000000"/>
                <w:sz w:val="20"/>
                <w:szCs w:val="20"/>
                <w:lang w:val="es-PE" w:eastAsia="es-PE"/>
              </w:rPr>
              <w:t>07/09/1998</w:t>
            </w:r>
          </w:p>
        </w:tc>
        <w:tc>
          <w:tcPr>
            <w:tcW w:w="1200" w:type="dxa"/>
            <w:tcBorders>
              <w:top w:val="single" w:sz="8" w:space="0" w:color="auto"/>
              <w:left w:val="nil"/>
              <w:bottom w:val="single" w:sz="4" w:space="0" w:color="auto"/>
              <w:right w:val="single" w:sz="4" w:space="0" w:color="auto"/>
            </w:tcBorders>
            <w:shd w:val="clear" w:color="auto" w:fill="auto"/>
            <w:noWrap/>
            <w:vAlign w:val="bottom"/>
            <w:hideMark/>
          </w:tcPr>
          <w:p w14:paraId="5447F7E2" w14:textId="77777777" w:rsidR="00690F6D" w:rsidRPr="00690F6D" w:rsidRDefault="00690F6D" w:rsidP="00690F6D">
            <w:pPr>
              <w:spacing w:after="0" w:line="240" w:lineRule="auto"/>
              <w:jc w:val="center"/>
              <w:rPr>
                <w:rFonts w:ascii="Book Antiqua" w:eastAsia="Times New Roman" w:hAnsi="Book Antiqua" w:cs="Times New Roman"/>
                <w:color w:val="000000"/>
                <w:sz w:val="20"/>
                <w:szCs w:val="20"/>
                <w:lang w:val="es-PE" w:eastAsia="es-PE"/>
              </w:rPr>
            </w:pPr>
            <w:r w:rsidRPr="00690F6D">
              <w:rPr>
                <w:rFonts w:ascii="Book Antiqua" w:eastAsia="Times New Roman" w:hAnsi="Book Antiqua" w:cs="Times New Roman"/>
                <w:color w:val="000000"/>
                <w:sz w:val="20"/>
                <w:szCs w:val="20"/>
                <w:lang w:val="es-PE" w:eastAsia="es-PE"/>
              </w:rPr>
              <w:t>7</w:t>
            </w:r>
          </w:p>
        </w:tc>
        <w:tc>
          <w:tcPr>
            <w:tcW w:w="1200" w:type="dxa"/>
            <w:tcBorders>
              <w:top w:val="single" w:sz="8" w:space="0" w:color="auto"/>
              <w:left w:val="nil"/>
              <w:bottom w:val="single" w:sz="4" w:space="0" w:color="auto"/>
              <w:right w:val="single" w:sz="8" w:space="0" w:color="auto"/>
            </w:tcBorders>
            <w:shd w:val="clear" w:color="auto" w:fill="auto"/>
            <w:noWrap/>
            <w:vAlign w:val="center"/>
            <w:hideMark/>
          </w:tcPr>
          <w:p w14:paraId="67FD6A19" w14:textId="77777777" w:rsidR="00690F6D" w:rsidRPr="003055A4" w:rsidRDefault="00690F6D" w:rsidP="00690F6D">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14.19 m3/s</w:t>
            </w:r>
          </w:p>
        </w:tc>
      </w:tr>
      <w:tr w:rsidR="00690F6D" w:rsidRPr="00690F6D" w14:paraId="171A1C9F" w14:textId="77777777" w:rsidTr="00690F6D">
        <w:trPr>
          <w:trHeight w:val="285"/>
          <w:jc w:val="center"/>
        </w:trPr>
        <w:tc>
          <w:tcPr>
            <w:tcW w:w="1200" w:type="dxa"/>
            <w:tcBorders>
              <w:top w:val="nil"/>
              <w:left w:val="single" w:sz="8" w:space="0" w:color="auto"/>
              <w:bottom w:val="nil"/>
              <w:right w:val="single" w:sz="8" w:space="0" w:color="auto"/>
            </w:tcBorders>
            <w:shd w:val="clear" w:color="auto" w:fill="auto"/>
            <w:noWrap/>
            <w:vAlign w:val="center"/>
            <w:hideMark/>
          </w:tcPr>
          <w:p w14:paraId="3C09EA00" w14:textId="77777777" w:rsidR="00690F6D" w:rsidRPr="00690F6D" w:rsidRDefault="00690F6D" w:rsidP="00690F6D">
            <w:pPr>
              <w:spacing w:after="0" w:line="240" w:lineRule="auto"/>
              <w:jc w:val="center"/>
              <w:rPr>
                <w:rFonts w:ascii="Book Antiqua" w:eastAsia="Times New Roman" w:hAnsi="Book Antiqua" w:cs="Times New Roman"/>
                <w:color w:val="000000"/>
                <w:sz w:val="20"/>
                <w:szCs w:val="20"/>
                <w:lang w:val="es-PE" w:eastAsia="es-PE"/>
              </w:rPr>
            </w:pPr>
            <w:r w:rsidRPr="00690F6D">
              <w:rPr>
                <w:rFonts w:ascii="Book Antiqua" w:eastAsia="Times New Roman" w:hAnsi="Book Antiqua" w:cs="Times New Roman"/>
                <w:color w:val="000000"/>
                <w:sz w:val="20"/>
                <w:szCs w:val="20"/>
                <w:lang w:val="es-PE" w:eastAsia="es-PE"/>
              </w:rPr>
              <w:t>2</w:t>
            </w:r>
          </w:p>
        </w:tc>
        <w:tc>
          <w:tcPr>
            <w:tcW w:w="1200" w:type="dxa"/>
            <w:tcBorders>
              <w:top w:val="nil"/>
              <w:left w:val="nil"/>
              <w:bottom w:val="single" w:sz="4" w:space="0" w:color="auto"/>
              <w:right w:val="single" w:sz="4" w:space="0" w:color="auto"/>
            </w:tcBorders>
            <w:shd w:val="clear" w:color="auto" w:fill="auto"/>
            <w:noWrap/>
            <w:vAlign w:val="bottom"/>
            <w:hideMark/>
          </w:tcPr>
          <w:p w14:paraId="6362CA74" w14:textId="77777777" w:rsidR="00690F6D" w:rsidRPr="00690F6D" w:rsidRDefault="00690F6D" w:rsidP="00690F6D">
            <w:pPr>
              <w:spacing w:after="0" w:line="240" w:lineRule="auto"/>
              <w:jc w:val="center"/>
              <w:rPr>
                <w:rFonts w:ascii="Book Antiqua" w:eastAsia="Times New Roman" w:hAnsi="Book Antiqua" w:cs="Times New Roman"/>
                <w:color w:val="000000"/>
                <w:sz w:val="20"/>
                <w:szCs w:val="20"/>
                <w:lang w:val="es-PE" w:eastAsia="es-PE"/>
              </w:rPr>
            </w:pPr>
            <w:r w:rsidRPr="00690F6D">
              <w:rPr>
                <w:rFonts w:ascii="Book Antiqua" w:eastAsia="Times New Roman" w:hAnsi="Book Antiqua" w:cs="Times New Roman"/>
                <w:color w:val="000000"/>
                <w:sz w:val="20"/>
                <w:szCs w:val="20"/>
                <w:lang w:val="es-PE" w:eastAsia="es-PE"/>
              </w:rPr>
              <w:t>13/10/2000</w:t>
            </w:r>
          </w:p>
        </w:tc>
        <w:tc>
          <w:tcPr>
            <w:tcW w:w="1200" w:type="dxa"/>
            <w:tcBorders>
              <w:top w:val="nil"/>
              <w:left w:val="nil"/>
              <w:bottom w:val="single" w:sz="4" w:space="0" w:color="auto"/>
              <w:right w:val="single" w:sz="4" w:space="0" w:color="auto"/>
            </w:tcBorders>
            <w:shd w:val="clear" w:color="auto" w:fill="auto"/>
            <w:noWrap/>
            <w:vAlign w:val="bottom"/>
            <w:hideMark/>
          </w:tcPr>
          <w:p w14:paraId="5FFDB6C7" w14:textId="77777777" w:rsidR="00690F6D" w:rsidRPr="00690F6D" w:rsidRDefault="00690F6D" w:rsidP="00690F6D">
            <w:pPr>
              <w:spacing w:after="0" w:line="240" w:lineRule="auto"/>
              <w:jc w:val="center"/>
              <w:rPr>
                <w:rFonts w:ascii="Book Antiqua" w:eastAsia="Times New Roman" w:hAnsi="Book Antiqua" w:cs="Times New Roman"/>
                <w:color w:val="000000"/>
                <w:sz w:val="20"/>
                <w:szCs w:val="20"/>
                <w:lang w:val="es-PE" w:eastAsia="es-PE"/>
              </w:rPr>
            </w:pPr>
            <w:r w:rsidRPr="00690F6D">
              <w:rPr>
                <w:rFonts w:ascii="Book Antiqua" w:eastAsia="Times New Roman" w:hAnsi="Book Antiqua" w:cs="Times New Roman"/>
                <w:color w:val="000000"/>
                <w:sz w:val="20"/>
                <w:szCs w:val="20"/>
                <w:lang w:val="es-PE" w:eastAsia="es-PE"/>
              </w:rPr>
              <w:t>06/12/2000</w:t>
            </w:r>
          </w:p>
        </w:tc>
        <w:tc>
          <w:tcPr>
            <w:tcW w:w="1200" w:type="dxa"/>
            <w:tcBorders>
              <w:top w:val="nil"/>
              <w:left w:val="nil"/>
              <w:bottom w:val="single" w:sz="4" w:space="0" w:color="auto"/>
              <w:right w:val="single" w:sz="4" w:space="0" w:color="auto"/>
            </w:tcBorders>
            <w:shd w:val="clear" w:color="auto" w:fill="auto"/>
            <w:noWrap/>
            <w:vAlign w:val="bottom"/>
            <w:hideMark/>
          </w:tcPr>
          <w:p w14:paraId="2359ED0D" w14:textId="77777777" w:rsidR="00690F6D" w:rsidRPr="00690F6D" w:rsidRDefault="00690F6D" w:rsidP="00690F6D">
            <w:pPr>
              <w:spacing w:after="0" w:line="240" w:lineRule="auto"/>
              <w:jc w:val="center"/>
              <w:rPr>
                <w:rFonts w:ascii="Book Antiqua" w:eastAsia="Times New Roman" w:hAnsi="Book Antiqua" w:cs="Times New Roman"/>
                <w:color w:val="000000"/>
                <w:sz w:val="20"/>
                <w:szCs w:val="20"/>
                <w:lang w:val="es-PE" w:eastAsia="es-PE"/>
              </w:rPr>
            </w:pPr>
            <w:r w:rsidRPr="00690F6D">
              <w:rPr>
                <w:rFonts w:ascii="Book Antiqua" w:eastAsia="Times New Roman" w:hAnsi="Book Antiqua" w:cs="Times New Roman"/>
                <w:color w:val="000000"/>
                <w:sz w:val="20"/>
                <w:szCs w:val="20"/>
                <w:lang w:val="es-PE" w:eastAsia="es-PE"/>
              </w:rPr>
              <w:t>55</w:t>
            </w:r>
          </w:p>
        </w:tc>
        <w:tc>
          <w:tcPr>
            <w:tcW w:w="1200" w:type="dxa"/>
            <w:tcBorders>
              <w:top w:val="nil"/>
              <w:left w:val="nil"/>
              <w:bottom w:val="single" w:sz="4" w:space="0" w:color="auto"/>
              <w:right w:val="single" w:sz="8" w:space="0" w:color="auto"/>
            </w:tcBorders>
            <w:shd w:val="clear" w:color="auto" w:fill="auto"/>
            <w:noWrap/>
            <w:vAlign w:val="center"/>
            <w:hideMark/>
          </w:tcPr>
          <w:p w14:paraId="4BE7CFC2" w14:textId="77777777" w:rsidR="00690F6D" w:rsidRPr="003055A4" w:rsidRDefault="00690F6D" w:rsidP="00690F6D">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12.93 m3/s</w:t>
            </w:r>
          </w:p>
        </w:tc>
      </w:tr>
      <w:tr w:rsidR="00690F6D" w:rsidRPr="00690F6D" w14:paraId="28FBE199" w14:textId="77777777" w:rsidTr="00690F6D">
        <w:trPr>
          <w:trHeight w:val="270"/>
          <w:jc w:val="center"/>
        </w:trPr>
        <w:tc>
          <w:tcPr>
            <w:tcW w:w="1200" w:type="dxa"/>
            <w:tcBorders>
              <w:top w:val="nil"/>
              <w:left w:val="single" w:sz="8" w:space="0" w:color="auto"/>
              <w:bottom w:val="nil"/>
              <w:right w:val="single" w:sz="8" w:space="0" w:color="auto"/>
            </w:tcBorders>
            <w:shd w:val="clear" w:color="auto" w:fill="auto"/>
            <w:noWrap/>
            <w:vAlign w:val="center"/>
            <w:hideMark/>
          </w:tcPr>
          <w:p w14:paraId="5FC8BCC0" w14:textId="77777777" w:rsidR="00690F6D" w:rsidRPr="00690F6D" w:rsidRDefault="00690F6D" w:rsidP="00690F6D">
            <w:pPr>
              <w:spacing w:after="0" w:line="240" w:lineRule="auto"/>
              <w:jc w:val="center"/>
              <w:rPr>
                <w:rFonts w:ascii="Book Antiqua" w:eastAsia="Times New Roman" w:hAnsi="Book Antiqua" w:cs="Times New Roman"/>
                <w:color w:val="000000"/>
                <w:sz w:val="20"/>
                <w:szCs w:val="20"/>
                <w:lang w:val="es-PE" w:eastAsia="es-PE"/>
              </w:rPr>
            </w:pPr>
            <w:r w:rsidRPr="00690F6D">
              <w:rPr>
                <w:rFonts w:ascii="Book Antiqua" w:eastAsia="Times New Roman" w:hAnsi="Book Antiqua" w:cs="Times New Roman"/>
                <w:color w:val="000000"/>
                <w:sz w:val="20"/>
                <w:szCs w:val="20"/>
                <w:lang w:val="es-PE" w:eastAsia="es-PE"/>
              </w:rPr>
              <w:t>3</w:t>
            </w:r>
          </w:p>
        </w:tc>
        <w:tc>
          <w:tcPr>
            <w:tcW w:w="1200" w:type="dxa"/>
            <w:tcBorders>
              <w:top w:val="nil"/>
              <w:left w:val="nil"/>
              <w:bottom w:val="single" w:sz="4" w:space="0" w:color="auto"/>
              <w:right w:val="single" w:sz="4" w:space="0" w:color="auto"/>
            </w:tcBorders>
            <w:shd w:val="clear" w:color="auto" w:fill="auto"/>
            <w:noWrap/>
            <w:vAlign w:val="bottom"/>
            <w:hideMark/>
          </w:tcPr>
          <w:p w14:paraId="32FE0C69" w14:textId="77777777" w:rsidR="00690F6D" w:rsidRPr="00690F6D" w:rsidRDefault="00690F6D" w:rsidP="00690F6D">
            <w:pPr>
              <w:spacing w:after="0" w:line="240" w:lineRule="auto"/>
              <w:jc w:val="center"/>
              <w:rPr>
                <w:rFonts w:ascii="Book Antiqua" w:eastAsia="Times New Roman" w:hAnsi="Book Antiqua" w:cs="Times New Roman"/>
                <w:color w:val="000000"/>
                <w:sz w:val="20"/>
                <w:szCs w:val="20"/>
                <w:lang w:val="es-PE" w:eastAsia="es-PE"/>
              </w:rPr>
            </w:pPr>
            <w:r w:rsidRPr="00690F6D">
              <w:rPr>
                <w:rFonts w:ascii="Book Antiqua" w:eastAsia="Times New Roman" w:hAnsi="Book Antiqua" w:cs="Times New Roman"/>
                <w:color w:val="000000"/>
                <w:sz w:val="20"/>
                <w:szCs w:val="20"/>
                <w:lang w:val="es-PE" w:eastAsia="es-PE"/>
              </w:rPr>
              <w:t>16/12/2000</w:t>
            </w:r>
          </w:p>
        </w:tc>
        <w:tc>
          <w:tcPr>
            <w:tcW w:w="1200" w:type="dxa"/>
            <w:tcBorders>
              <w:top w:val="nil"/>
              <w:left w:val="nil"/>
              <w:bottom w:val="single" w:sz="4" w:space="0" w:color="auto"/>
              <w:right w:val="single" w:sz="4" w:space="0" w:color="auto"/>
            </w:tcBorders>
            <w:shd w:val="clear" w:color="auto" w:fill="auto"/>
            <w:noWrap/>
            <w:vAlign w:val="bottom"/>
            <w:hideMark/>
          </w:tcPr>
          <w:p w14:paraId="572ED8E2" w14:textId="77777777" w:rsidR="00690F6D" w:rsidRPr="00690F6D" w:rsidRDefault="00690F6D" w:rsidP="00690F6D">
            <w:pPr>
              <w:spacing w:after="0" w:line="240" w:lineRule="auto"/>
              <w:jc w:val="center"/>
              <w:rPr>
                <w:rFonts w:ascii="Book Antiqua" w:eastAsia="Times New Roman" w:hAnsi="Book Antiqua" w:cs="Times New Roman"/>
                <w:color w:val="000000"/>
                <w:sz w:val="20"/>
                <w:szCs w:val="20"/>
                <w:lang w:val="es-PE" w:eastAsia="es-PE"/>
              </w:rPr>
            </w:pPr>
            <w:r w:rsidRPr="00690F6D">
              <w:rPr>
                <w:rFonts w:ascii="Book Antiqua" w:eastAsia="Times New Roman" w:hAnsi="Book Antiqua" w:cs="Times New Roman"/>
                <w:color w:val="000000"/>
                <w:sz w:val="20"/>
                <w:szCs w:val="20"/>
                <w:lang w:val="es-PE" w:eastAsia="es-PE"/>
              </w:rPr>
              <w:t>27/12/2000</w:t>
            </w:r>
          </w:p>
        </w:tc>
        <w:tc>
          <w:tcPr>
            <w:tcW w:w="1200" w:type="dxa"/>
            <w:tcBorders>
              <w:top w:val="nil"/>
              <w:left w:val="nil"/>
              <w:bottom w:val="single" w:sz="4" w:space="0" w:color="auto"/>
              <w:right w:val="single" w:sz="4" w:space="0" w:color="auto"/>
            </w:tcBorders>
            <w:shd w:val="clear" w:color="auto" w:fill="auto"/>
            <w:noWrap/>
            <w:vAlign w:val="bottom"/>
            <w:hideMark/>
          </w:tcPr>
          <w:p w14:paraId="3B432D8B" w14:textId="77777777" w:rsidR="00690F6D" w:rsidRPr="00690F6D" w:rsidRDefault="00690F6D" w:rsidP="00690F6D">
            <w:pPr>
              <w:spacing w:after="0" w:line="240" w:lineRule="auto"/>
              <w:jc w:val="center"/>
              <w:rPr>
                <w:rFonts w:ascii="Book Antiqua" w:eastAsia="Times New Roman" w:hAnsi="Book Antiqua" w:cs="Times New Roman"/>
                <w:color w:val="000000"/>
                <w:sz w:val="20"/>
                <w:szCs w:val="20"/>
                <w:lang w:val="es-PE" w:eastAsia="es-PE"/>
              </w:rPr>
            </w:pPr>
            <w:r w:rsidRPr="00690F6D">
              <w:rPr>
                <w:rFonts w:ascii="Book Antiqua" w:eastAsia="Times New Roman" w:hAnsi="Book Antiqua" w:cs="Times New Roman"/>
                <w:color w:val="000000"/>
                <w:sz w:val="20"/>
                <w:szCs w:val="20"/>
                <w:lang w:val="es-PE" w:eastAsia="es-PE"/>
              </w:rPr>
              <w:t>12</w:t>
            </w:r>
          </w:p>
        </w:tc>
        <w:tc>
          <w:tcPr>
            <w:tcW w:w="1200" w:type="dxa"/>
            <w:tcBorders>
              <w:top w:val="nil"/>
              <w:left w:val="nil"/>
              <w:bottom w:val="single" w:sz="4" w:space="0" w:color="auto"/>
              <w:right w:val="single" w:sz="8" w:space="0" w:color="auto"/>
            </w:tcBorders>
            <w:shd w:val="clear" w:color="auto" w:fill="auto"/>
            <w:noWrap/>
            <w:vAlign w:val="center"/>
            <w:hideMark/>
          </w:tcPr>
          <w:p w14:paraId="1B37065D" w14:textId="77777777" w:rsidR="00690F6D" w:rsidRPr="003055A4" w:rsidRDefault="00690F6D" w:rsidP="00690F6D">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13.28 m3/s</w:t>
            </w:r>
          </w:p>
        </w:tc>
      </w:tr>
      <w:tr w:rsidR="00690F6D" w:rsidRPr="00690F6D" w14:paraId="31EB8976" w14:textId="77777777" w:rsidTr="00690F6D">
        <w:trPr>
          <w:trHeight w:val="285"/>
          <w:jc w:val="center"/>
        </w:trPr>
        <w:tc>
          <w:tcPr>
            <w:tcW w:w="1200" w:type="dxa"/>
            <w:tcBorders>
              <w:top w:val="nil"/>
              <w:left w:val="single" w:sz="8" w:space="0" w:color="auto"/>
              <w:bottom w:val="nil"/>
              <w:right w:val="single" w:sz="8" w:space="0" w:color="auto"/>
            </w:tcBorders>
            <w:shd w:val="clear" w:color="auto" w:fill="auto"/>
            <w:noWrap/>
            <w:vAlign w:val="center"/>
            <w:hideMark/>
          </w:tcPr>
          <w:p w14:paraId="620A6CD1" w14:textId="77777777" w:rsidR="00690F6D" w:rsidRPr="00690F6D" w:rsidRDefault="00690F6D" w:rsidP="00690F6D">
            <w:pPr>
              <w:spacing w:after="0" w:line="240" w:lineRule="auto"/>
              <w:jc w:val="center"/>
              <w:rPr>
                <w:rFonts w:ascii="Book Antiqua" w:eastAsia="Times New Roman" w:hAnsi="Book Antiqua" w:cs="Times New Roman"/>
                <w:color w:val="000000"/>
                <w:sz w:val="20"/>
                <w:szCs w:val="20"/>
                <w:lang w:val="es-PE" w:eastAsia="es-PE"/>
              </w:rPr>
            </w:pPr>
            <w:r w:rsidRPr="00690F6D">
              <w:rPr>
                <w:rFonts w:ascii="Book Antiqua" w:eastAsia="Times New Roman" w:hAnsi="Book Antiqua" w:cs="Times New Roman"/>
                <w:color w:val="000000"/>
                <w:sz w:val="20"/>
                <w:szCs w:val="20"/>
                <w:lang w:val="es-PE" w:eastAsia="es-PE"/>
              </w:rPr>
              <w:t>4</w:t>
            </w:r>
          </w:p>
        </w:tc>
        <w:tc>
          <w:tcPr>
            <w:tcW w:w="1200" w:type="dxa"/>
            <w:tcBorders>
              <w:top w:val="nil"/>
              <w:left w:val="nil"/>
              <w:bottom w:val="single" w:sz="4" w:space="0" w:color="auto"/>
              <w:right w:val="single" w:sz="4" w:space="0" w:color="auto"/>
            </w:tcBorders>
            <w:shd w:val="clear" w:color="auto" w:fill="auto"/>
            <w:noWrap/>
            <w:vAlign w:val="bottom"/>
            <w:hideMark/>
          </w:tcPr>
          <w:p w14:paraId="44FD7DA5" w14:textId="77777777" w:rsidR="00690F6D" w:rsidRPr="00690F6D" w:rsidRDefault="00690F6D" w:rsidP="00690F6D">
            <w:pPr>
              <w:spacing w:after="0" w:line="240" w:lineRule="auto"/>
              <w:jc w:val="center"/>
              <w:rPr>
                <w:rFonts w:ascii="Book Antiqua" w:eastAsia="Times New Roman" w:hAnsi="Book Antiqua" w:cs="Times New Roman"/>
                <w:color w:val="000000"/>
                <w:sz w:val="20"/>
                <w:szCs w:val="20"/>
                <w:lang w:val="es-PE" w:eastAsia="es-PE"/>
              </w:rPr>
            </w:pPr>
            <w:r w:rsidRPr="00690F6D">
              <w:rPr>
                <w:rFonts w:ascii="Book Antiqua" w:eastAsia="Times New Roman" w:hAnsi="Book Antiqua" w:cs="Times New Roman"/>
                <w:color w:val="000000"/>
                <w:sz w:val="20"/>
                <w:szCs w:val="20"/>
                <w:lang w:val="es-PE" w:eastAsia="es-PE"/>
              </w:rPr>
              <w:t>18/09/2001</w:t>
            </w:r>
          </w:p>
        </w:tc>
        <w:tc>
          <w:tcPr>
            <w:tcW w:w="1200" w:type="dxa"/>
            <w:tcBorders>
              <w:top w:val="nil"/>
              <w:left w:val="nil"/>
              <w:bottom w:val="single" w:sz="4" w:space="0" w:color="auto"/>
              <w:right w:val="single" w:sz="4" w:space="0" w:color="auto"/>
            </w:tcBorders>
            <w:shd w:val="clear" w:color="auto" w:fill="auto"/>
            <w:noWrap/>
            <w:vAlign w:val="bottom"/>
            <w:hideMark/>
          </w:tcPr>
          <w:p w14:paraId="4BC9F61D" w14:textId="77777777" w:rsidR="00690F6D" w:rsidRPr="00690F6D" w:rsidRDefault="00690F6D" w:rsidP="00690F6D">
            <w:pPr>
              <w:spacing w:after="0" w:line="240" w:lineRule="auto"/>
              <w:jc w:val="center"/>
              <w:rPr>
                <w:rFonts w:ascii="Book Antiqua" w:eastAsia="Times New Roman" w:hAnsi="Book Antiqua" w:cs="Times New Roman"/>
                <w:color w:val="000000"/>
                <w:sz w:val="20"/>
                <w:szCs w:val="20"/>
                <w:lang w:val="es-PE" w:eastAsia="es-PE"/>
              </w:rPr>
            </w:pPr>
            <w:r w:rsidRPr="00690F6D">
              <w:rPr>
                <w:rFonts w:ascii="Book Antiqua" w:eastAsia="Times New Roman" w:hAnsi="Book Antiqua" w:cs="Times New Roman"/>
                <w:color w:val="000000"/>
                <w:sz w:val="20"/>
                <w:szCs w:val="20"/>
                <w:lang w:val="es-PE" w:eastAsia="es-PE"/>
              </w:rPr>
              <w:t>14/11/2001</w:t>
            </w:r>
          </w:p>
        </w:tc>
        <w:tc>
          <w:tcPr>
            <w:tcW w:w="1200" w:type="dxa"/>
            <w:tcBorders>
              <w:top w:val="nil"/>
              <w:left w:val="nil"/>
              <w:bottom w:val="single" w:sz="4" w:space="0" w:color="auto"/>
              <w:right w:val="single" w:sz="4" w:space="0" w:color="auto"/>
            </w:tcBorders>
            <w:shd w:val="clear" w:color="auto" w:fill="auto"/>
            <w:noWrap/>
            <w:vAlign w:val="bottom"/>
            <w:hideMark/>
          </w:tcPr>
          <w:p w14:paraId="1DF381D7" w14:textId="77777777" w:rsidR="00690F6D" w:rsidRPr="00690F6D" w:rsidRDefault="00690F6D" w:rsidP="00690F6D">
            <w:pPr>
              <w:spacing w:after="0" w:line="240" w:lineRule="auto"/>
              <w:jc w:val="center"/>
              <w:rPr>
                <w:rFonts w:ascii="Book Antiqua" w:eastAsia="Times New Roman" w:hAnsi="Book Antiqua" w:cs="Times New Roman"/>
                <w:color w:val="000000"/>
                <w:sz w:val="20"/>
                <w:szCs w:val="20"/>
                <w:lang w:val="es-PE" w:eastAsia="es-PE"/>
              </w:rPr>
            </w:pPr>
            <w:r w:rsidRPr="00690F6D">
              <w:rPr>
                <w:rFonts w:ascii="Book Antiqua" w:eastAsia="Times New Roman" w:hAnsi="Book Antiqua" w:cs="Times New Roman"/>
                <w:color w:val="000000"/>
                <w:sz w:val="20"/>
                <w:szCs w:val="20"/>
                <w:lang w:val="es-PE" w:eastAsia="es-PE"/>
              </w:rPr>
              <w:t>58</w:t>
            </w:r>
          </w:p>
        </w:tc>
        <w:tc>
          <w:tcPr>
            <w:tcW w:w="1200" w:type="dxa"/>
            <w:tcBorders>
              <w:top w:val="nil"/>
              <w:left w:val="nil"/>
              <w:bottom w:val="single" w:sz="4" w:space="0" w:color="auto"/>
              <w:right w:val="single" w:sz="8" w:space="0" w:color="auto"/>
            </w:tcBorders>
            <w:shd w:val="clear" w:color="auto" w:fill="auto"/>
            <w:noWrap/>
            <w:vAlign w:val="center"/>
            <w:hideMark/>
          </w:tcPr>
          <w:p w14:paraId="21C8DDA3" w14:textId="77777777" w:rsidR="00690F6D" w:rsidRPr="003055A4" w:rsidRDefault="00690F6D" w:rsidP="00690F6D">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12.10 m3/s</w:t>
            </w:r>
          </w:p>
        </w:tc>
      </w:tr>
      <w:tr w:rsidR="00690F6D" w:rsidRPr="00690F6D" w14:paraId="21036C06" w14:textId="77777777" w:rsidTr="00690F6D">
        <w:trPr>
          <w:trHeight w:val="270"/>
          <w:jc w:val="center"/>
        </w:trPr>
        <w:tc>
          <w:tcPr>
            <w:tcW w:w="1200" w:type="dxa"/>
            <w:tcBorders>
              <w:top w:val="nil"/>
              <w:left w:val="single" w:sz="8" w:space="0" w:color="auto"/>
              <w:bottom w:val="nil"/>
              <w:right w:val="single" w:sz="8" w:space="0" w:color="auto"/>
            </w:tcBorders>
            <w:shd w:val="clear" w:color="auto" w:fill="auto"/>
            <w:noWrap/>
            <w:vAlign w:val="center"/>
            <w:hideMark/>
          </w:tcPr>
          <w:p w14:paraId="34054624" w14:textId="77777777" w:rsidR="00690F6D" w:rsidRPr="00690F6D" w:rsidRDefault="00690F6D" w:rsidP="00690F6D">
            <w:pPr>
              <w:spacing w:after="0" w:line="240" w:lineRule="auto"/>
              <w:jc w:val="center"/>
              <w:rPr>
                <w:rFonts w:ascii="Book Antiqua" w:eastAsia="Times New Roman" w:hAnsi="Book Antiqua" w:cs="Times New Roman"/>
                <w:color w:val="000000"/>
                <w:sz w:val="20"/>
                <w:szCs w:val="20"/>
                <w:lang w:val="es-PE" w:eastAsia="es-PE"/>
              </w:rPr>
            </w:pPr>
            <w:r w:rsidRPr="00690F6D">
              <w:rPr>
                <w:rFonts w:ascii="Book Antiqua" w:eastAsia="Times New Roman" w:hAnsi="Book Antiqua" w:cs="Times New Roman"/>
                <w:color w:val="000000"/>
                <w:sz w:val="20"/>
                <w:szCs w:val="20"/>
                <w:lang w:val="es-PE" w:eastAsia="es-PE"/>
              </w:rPr>
              <w:t>5</w:t>
            </w:r>
          </w:p>
        </w:tc>
        <w:tc>
          <w:tcPr>
            <w:tcW w:w="1200" w:type="dxa"/>
            <w:tcBorders>
              <w:top w:val="nil"/>
              <w:left w:val="nil"/>
              <w:bottom w:val="single" w:sz="4" w:space="0" w:color="auto"/>
              <w:right w:val="single" w:sz="4" w:space="0" w:color="auto"/>
            </w:tcBorders>
            <w:shd w:val="clear" w:color="auto" w:fill="auto"/>
            <w:noWrap/>
            <w:vAlign w:val="bottom"/>
            <w:hideMark/>
          </w:tcPr>
          <w:p w14:paraId="4960977D" w14:textId="77777777" w:rsidR="00690F6D" w:rsidRPr="00690F6D" w:rsidRDefault="00690F6D" w:rsidP="00690F6D">
            <w:pPr>
              <w:spacing w:after="0" w:line="240" w:lineRule="auto"/>
              <w:jc w:val="center"/>
              <w:rPr>
                <w:rFonts w:ascii="Book Antiqua" w:eastAsia="Times New Roman" w:hAnsi="Book Antiqua" w:cs="Times New Roman"/>
                <w:color w:val="000000"/>
                <w:sz w:val="20"/>
                <w:szCs w:val="20"/>
                <w:lang w:val="es-PE" w:eastAsia="es-PE"/>
              </w:rPr>
            </w:pPr>
            <w:r w:rsidRPr="00690F6D">
              <w:rPr>
                <w:rFonts w:ascii="Book Antiqua" w:eastAsia="Times New Roman" w:hAnsi="Book Antiqua" w:cs="Times New Roman"/>
                <w:color w:val="000000"/>
                <w:sz w:val="20"/>
                <w:szCs w:val="20"/>
                <w:lang w:val="es-PE" w:eastAsia="es-PE"/>
              </w:rPr>
              <w:t>30/11/2001</w:t>
            </w:r>
          </w:p>
        </w:tc>
        <w:tc>
          <w:tcPr>
            <w:tcW w:w="1200" w:type="dxa"/>
            <w:tcBorders>
              <w:top w:val="nil"/>
              <w:left w:val="nil"/>
              <w:bottom w:val="single" w:sz="4" w:space="0" w:color="auto"/>
              <w:right w:val="single" w:sz="4" w:space="0" w:color="auto"/>
            </w:tcBorders>
            <w:shd w:val="clear" w:color="auto" w:fill="auto"/>
            <w:noWrap/>
            <w:vAlign w:val="bottom"/>
            <w:hideMark/>
          </w:tcPr>
          <w:p w14:paraId="19A06A08" w14:textId="77777777" w:rsidR="00690F6D" w:rsidRPr="00690F6D" w:rsidRDefault="00690F6D" w:rsidP="00690F6D">
            <w:pPr>
              <w:spacing w:after="0" w:line="240" w:lineRule="auto"/>
              <w:jc w:val="center"/>
              <w:rPr>
                <w:rFonts w:ascii="Book Antiqua" w:eastAsia="Times New Roman" w:hAnsi="Book Antiqua" w:cs="Times New Roman"/>
                <w:color w:val="000000"/>
                <w:sz w:val="20"/>
                <w:szCs w:val="20"/>
                <w:lang w:val="es-PE" w:eastAsia="es-PE"/>
              </w:rPr>
            </w:pPr>
            <w:r w:rsidRPr="00690F6D">
              <w:rPr>
                <w:rFonts w:ascii="Book Antiqua" w:eastAsia="Times New Roman" w:hAnsi="Book Antiqua" w:cs="Times New Roman"/>
                <w:color w:val="000000"/>
                <w:sz w:val="20"/>
                <w:szCs w:val="20"/>
                <w:lang w:val="es-PE" w:eastAsia="es-PE"/>
              </w:rPr>
              <w:t>15/12/2001</w:t>
            </w:r>
          </w:p>
        </w:tc>
        <w:tc>
          <w:tcPr>
            <w:tcW w:w="1200" w:type="dxa"/>
            <w:tcBorders>
              <w:top w:val="nil"/>
              <w:left w:val="nil"/>
              <w:bottom w:val="single" w:sz="4" w:space="0" w:color="auto"/>
              <w:right w:val="single" w:sz="4" w:space="0" w:color="auto"/>
            </w:tcBorders>
            <w:shd w:val="clear" w:color="auto" w:fill="auto"/>
            <w:noWrap/>
            <w:vAlign w:val="bottom"/>
            <w:hideMark/>
          </w:tcPr>
          <w:p w14:paraId="3A1083A8" w14:textId="77777777" w:rsidR="00690F6D" w:rsidRPr="00690F6D" w:rsidRDefault="00690F6D" w:rsidP="00690F6D">
            <w:pPr>
              <w:spacing w:after="0" w:line="240" w:lineRule="auto"/>
              <w:jc w:val="center"/>
              <w:rPr>
                <w:rFonts w:ascii="Book Antiqua" w:eastAsia="Times New Roman" w:hAnsi="Book Antiqua" w:cs="Times New Roman"/>
                <w:color w:val="000000"/>
                <w:sz w:val="20"/>
                <w:szCs w:val="20"/>
                <w:lang w:val="es-PE" w:eastAsia="es-PE"/>
              </w:rPr>
            </w:pPr>
            <w:r w:rsidRPr="00690F6D">
              <w:rPr>
                <w:rFonts w:ascii="Book Antiqua" w:eastAsia="Times New Roman" w:hAnsi="Book Antiqua" w:cs="Times New Roman"/>
                <w:color w:val="000000"/>
                <w:sz w:val="20"/>
                <w:szCs w:val="20"/>
                <w:lang w:val="es-PE" w:eastAsia="es-PE"/>
              </w:rPr>
              <w:t>16</w:t>
            </w:r>
          </w:p>
        </w:tc>
        <w:tc>
          <w:tcPr>
            <w:tcW w:w="1200" w:type="dxa"/>
            <w:tcBorders>
              <w:top w:val="nil"/>
              <w:left w:val="nil"/>
              <w:bottom w:val="single" w:sz="4" w:space="0" w:color="auto"/>
              <w:right w:val="single" w:sz="8" w:space="0" w:color="auto"/>
            </w:tcBorders>
            <w:shd w:val="clear" w:color="auto" w:fill="auto"/>
            <w:noWrap/>
            <w:vAlign w:val="center"/>
            <w:hideMark/>
          </w:tcPr>
          <w:p w14:paraId="26979A33" w14:textId="77777777" w:rsidR="00690F6D" w:rsidRPr="003055A4" w:rsidRDefault="00690F6D" w:rsidP="00690F6D">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14.16 m3/s</w:t>
            </w:r>
          </w:p>
        </w:tc>
      </w:tr>
      <w:tr w:rsidR="00690F6D" w:rsidRPr="00690F6D" w14:paraId="73278C1E" w14:textId="77777777" w:rsidTr="00690F6D">
        <w:trPr>
          <w:trHeight w:val="270"/>
          <w:jc w:val="center"/>
        </w:trPr>
        <w:tc>
          <w:tcPr>
            <w:tcW w:w="1200" w:type="dxa"/>
            <w:tcBorders>
              <w:top w:val="nil"/>
              <w:left w:val="single" w:sz="8" w:space="0" w:color="auto"/>
              <w:bottom w:val="nil"/>
              <w:right w:val="single" w:sz="8" w:space="0" w:color="auto"/>
            </w:tcBorders>
            <w:shd w:val="clear" w:color="auto" w:fill="auto"/>
            <w:noWrap/>
            <w:vAlign w:val="center"/>
            <w:hideMark/>
          </w:tcPr>
          <w:p w14:paraId="1B53DF53" w14:textId="77777777" w:rsidR="00690F6D" w:rsidRPr="00690F6D" w:rsidRDefault="00690F6D" w:rsidP="00690F6D">
            <w:pPr>
              <w:spacing w:after="0" w:line="240" w:lineRule="auto"/>
              <w:jc w:val="center"/>
              <w:rPr>
                <w:rFonts w:ascii="Book Antiqua" w:eastAsia="Times New Roman" w:hAnsi="Book Antiqua" w:cs="Times New Roman"/>
                <w:color w:val="000000"/>
                <w:sz w:val="20"/>
                <w:szCs w:val="20"/>
                <w:lang w:val="es-PE" w:eastAsia="es-PE"/>
              </w:rPr>
            </w:pPr>
            <w:r w:rsidRPr="00690F6D">
              <w:rPr>
                <w:rFonts w:ascii="Book Antiqua" w:eastAsia="Times New Roman" w:hAnsi="Book Antiqua" w:cs="Times New Roman"/>
                <w:color w:val="000000"/>
                <w:sz w:val="20"/>
                <w:szCs w:val="20"/>
                <w:lang w:val="es-PE" w:eastAsia="es-PE"/>
              </w:rPr>
              <w:t>6</w:t>
            </w:r>
          </w:p>
        </w:tc>
        <w:tc>
          <w:tcPr>
            <w:tcW w:w="1200" w:type="dxa"/>
            <w:tcBorders>
              <w:top w:val="nil"/>
              <w:left w:val="nil"/>
              <w:bottom w:val="single" w:sz="4" w:space="0" w:color="auto"/>
              <w:right w:val="single" w:sz="4" w:space="0" w:color="auto"/>
            </w:tcBorders>
            <w:shd w:val="clear" w:color="auto" w:fill="auto"/>
            <w:noWrap/>
            <w:vAlign w:val="bottom"/>
            <w:hideMark/>
          </w:tcPr>
          <w:p w14:paraId="7BAB2F04" w14:textId="77777777" w:rsidR="00690F6D" w:rsidRPr="00690F6D" w:rsidRDefault="00690F6D" w:rsidP="00690F6D">
            <w:pPr>
              <w:spacing w:after="0" w:line="240" w:lineRule="auto"/>
              <w:jc w:val="center"/>
              <w:rPr>
                <w:rFonts w:ascii="Book Antiqua" w:eastAsia="Times New Roman" w:hAnsi="Book Antiqua" w:cs="Times New Roman"/>
                <w:color w:val="000000"/>
                <w:sz w:val="20"/>
                <w:szCs w:val="20"/>
                <w:lang w:val="es-PE" w:eastAsia="es-PE"/>
              </w:rPr>
            </w:pPr>
            <w:r w:rsidRPr="00690F6D">
              <w:rPr>
                <w:rFonts w:ascii="Book Antiqua" w:eastAsia="Times New Roman" w:hAnsi="Book Antiqua" w:cs="Times New Roman"/>
                <w:color w:val="000000"/>
                <w:sz w:val="20"/>
                <w:szCs w:val="20"/>
                <w:lang w:val="es-PE" w:eastAsia="es-PE"/>
              </w:rPr>
              <w:t>10/09/2002</w:t>
            </w:r>
          </w:p>
        </w:tc>
        <w:tc>
          <w:tcPr>
            <w:tcW w:w="1200" w:type="dxa"/>
            <w:tcBorders>
              <w:top w:val="nil"/>
              <w:left w:val="nil"/>
              <w:bottom w:val="single" w:sz="4" w:space="0" w:color="auto"/>
              <w:right w:val="single" w:sz="4" w:space="0" w:color="auto"/>
            </w:tcBorders>
            <w:shd w:val="clear" w:color="auto" w:fill="auto"/>
            <w:noWrap/>
            <w:vAlign w:val="bottom"/>
            <w:hideMark/>
          </w:tcPr>
          <w:p w14:paraId="7137B1AC" w14:textId="77777777" w:rsidR="00690F6D" w:rsidRPr="00690F6D" w:rsidRDefault="00690F6D" w:rsidP="00690F6D">
            <w:pPr>
              <w:spacing w:after="0" w:line="240" w:lineRule="auto"/>
              <w:jc w:val="center"/>
              <w:rPr>
                <w:rFonts w:ascii="Book Antiqua" w:eastAsia="Times New Roman" w:hAnsi="Book Antiqua" w:cs="Times New Roman"/>
                <w:color w:val="000000"/>
                <w:sz w:val="20"/>
                <w:szCs w:val="20"/>
                <w:lang w:val="es-PE" w:eastAsia="es-PE"/>
              </w:rPr>
            </w:pPr>
            <w:r w:rsidRPr="00690F6D">
              <w:rPr>
                <w:rFonts w:ascii="Book Antiqua" w:eastAsia="Times New Roman" w:hAnsi="Book Antiqua" w:cs="Times New Roman"/>
                <w:color w:val="000000"/>
                <w:sz w:val="20"/>
                <w:szCs w:val="20"/>
                <w:lang w:val="es-PE" w:eastAsia="es-PE"/>
              </w:rPr>
              <w:t>21/10/2002</w:t>
            </w:r>
          </w:p>
        </w:tc>
        <w:tc>
          <w:tcPr>
            <w:tcW w:w="1200" w:type="dxa"/>
            <w:tcBorders>
              <w:top w:val="nil"/>
              <w:left w:val="nil"/>
              <w:bottom w:val="single" w:sz="4" w:space="0" w:color="auto"/>
              <w:right w:val="single" w:sz="4" w:space="0" w:color="auto"/>
            </w:tcBorders>
            <w:shd w:val="clear" w:color="auto" w:fill="auto"/>
            <w:noWrap/>
            <w:vAlign w:val="bottom"/>
            <w:hideMark/>
          </w:tcPr>
          <w:p w14:paraId="00A81231" w14:textId="77777777" w:rsidR="00690F6D" w:rsidRPr="00690F6D" w:rsidRDefault="00690F6D" w:rsidP="00690F6D">
            <w:pPr>
              <w:spacing w:after="0" w:line="240" w:lineRule="auto"/>
              <w:jc w:val="center"/>
              <w:rPr>
                <w:rFonts w:ascii="Book Antiqua" w:eastAsia="Times New Roman" w:hAnsi="Book Antiqua" w:cs="Times New Roman"/>
                <w:color w:val="000000"/>
                <w:sz w:val="20"/>
                <w:szCs w:val="20"/>
                <w:lang w:val="es-PE" w:eastAsia="es-PE"/>
              </w:rPr>
            </w:pPr>
            <w:r w:rsidRPr="00690F6D">
              <w:rPr>
                <w:rFonts w:ascii="Book Antiqua" w:eastAsia="Times New Roman" w:hAnsi="Book Antiqua" w:cs="Times New Roman"/>
                <w:color w:val="000000"/>
                <w:sz w:val="20"/>
                <w:szCs w:val="20"/>
                <w:lang w:val="es-PE" w:eastAsia="es-PE"/>
              </w:rPr>
              <w:t>42</w:t>
            </w:r>
          </w:p>
        </w:tc>
        <w:tc>
          <w:tcPr>
            <w:tcW w:w="1200" w:type="dxa"/>
            <w:tcBorders>
              <w:top w:val="nil"/>
              <w:left w:val="nil"/>
              <w:bottom w:val="single" w:sz="4" w:space="0" w:color="auto"/>
              <w:right w:val="single" w:sz="8" w:space="0" w:color="auto"/>
            </w:tcBorders>
            <w:shd w:val="clear" w:color="auto" w:fill="auto"/>
            <w:noWrap/>
            <w:vAlign w:val="center"/>
            <w:hideMark/>
          </w:tcPr>
          <w:p w14:paraId="4ACE9B45" w14:textId="77777777" w:rsidR="00690F6D" w:rsidRPr="003055A4" w:rsidRDefault="00690F6D" w:rsidP="00690F6D">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14.16 m3/s</w:t>
            </w:r>
          </w:p>
        </w:tc>
      </w:tr>
      <w:tr w:rsidR="00690F6D" w:rsidRPr="00690F6D" w14:paraId="06B90A81" w14:textId="77777777" w:rsidTr="00690F6D">
        <w:trPr>
          <w:trHeight w:val="270"/>
          <w:jc w:val="center"/>
        </w:trPr>
        <w:tc>
          <w:tcPr>
            <w:tcW w:w="1200" w:type="dxa"/>
            <w:tcBorders>
              <w:top w:val="nil"/>
              <w:left w:val="single" w:sz="8" w:space="0" w:color="auto"/>
              <w:bottom w:val="nil"/>
              <w:right w:val="single" w:sz="8" w:space="0" w:color="auto"/>
            </w:tcBorders>
            <w:shd w:val="clear" w:color="auto" w:fill="auto"/>
            <w:noWrap/>
            <w:vAlign w:val="center"/>
            <w:hideMark/>
          </w:tcPr>
          <w:p w14:paraId="4F374F56" w14:textId="77777777" w:rsidR="00690F6D" w:rsidRPr="00690F6D" w:rsidRDefault="00690F6D" w:rsidP="00690F6D">
            <w:pPr>
              <w:spacing w:after="0" w:line="240" w:lineRule="auto"/>
              <w:jc w:val="center"/>
              <w:rPr>
                <w:rFonts w:ascii="Book Antiqua" w:eastAsia="Times New Roman" w:hAnsi="Book Antiqua" w:cs="Times New Roman"/>
                <w:color w:val="000000"/>
                <w:sz w:val="20"/>
                <w:szCs w:val="20"/>
                <w:lang w:val="es-PE" w:eastAsia="es-PE"/>
              </w:rPr>
            </w:pPr>
            <w:r w:rsidRPr="00690F6D">
              <w:rPr>
                <w:rFonts w:ascii="Book Antiqua" w:eastAsia="Times New Roman" w:hAnsi="Book Antiqua" w:cs="Times New Roman"/>
                <w:color w:val="000000"/>
                <w:sz w:val="20"/>
                <w:szCs w:val="20"/>
                <w:lang w:val="es-PE" w:eastAsia="es-PE"/>
              </w:rPr>
              <w:t>7</w:t>
            </w:r>
          </w:p>
        </w:tc>
        <w:tc>
          <w:tcPr>
            <w:tcW w:w="1200" w:type="dxa"/>
            <w:tcBorders>
              <w:top w:val="nil"/>
              <w:left w:val="nil"/>
              <w:bottom w:val="single" w:sz="4" w:space="0" w:color="auto"/>
              <w:right w:val="single" w:sz="4" w:space="0" w:color="auto"/>
            </w:tcBorders>
            <w:shd w:val="clear" w:color="auto" w:fill="auto"/>
            <w:noWrap/>
            <w:vAlign w:val="bottom"/>
            <w:hideMark/>
          </w:tcPr>
          <w:p w14:paraId="17EB7A93" w14:textId="77777777" w:rsidR="00690F6D" w:rsidRPr="00690F6D" w:rsidRDefault="00690F6D" w:rsidP="00690F6D">
            <w:pPr>
              <w:spacing w:after="0" w:line="240" w:lineRule="auto"/>
              <w:jc w:val="center"/>
              <w:rPr>
                <w:rFonts w:ascii="Book Antiqua" w:eastAsia="Times New Roman" w:hAnsi="Book Antiqua" w:cs="Times New Roman"/>
                <w:color w:val="000000"/>
                <w:sz w:val="20"/>
                <w:szCs w:val="20"/>
                <w:lang w:val="es-PE" w:eastAsia="es-PE"/>
              </w:rPr>
            </w:pPr>
            <w:r w:rsidRPr="00690F6D">
              <w:rPr>
                <w:rFonts w:ascii="Book Antiqua" w:eastAsia="Times New Roman" w:hAnsi="Book Antiqua" w:cs="Times New Roman"/>
                <w:color w:val="000000"/>
                <w:sz w:val="20"/>
                <w:szCs w:val="20"/>
                <w:lang w:val="es-PE" w:eastAsia="es-PE"/>
              </w:rPr>
              <w:t>27/11/2002</w:t>
            </w:r>
          </w:p>
        </w:tc>
        <w:tc>
          <w:tcPr>
            <w:tcW w:w="1200" w:type="dxa"/>
            <w:tcBorders>
              <w:top w:val="nil"/>
              <w:left w:val="nil"/>
              <w:bottom w:val="single" w:sz="4" w:space="0" w:color="auto"/>
              <w:right w:val="single" w:sz="4" w:space="0" w:color="auto"/>
            </w:tcBorders>
            <w:shd w:val="clear" w:color="auto" w:fill="auto"/>
            <w:noWrap/>
            <w:vAlign w:val="bottom"/>
            <w:hideMark/>
          </w:tcPr>
          <w:p w14:paraId="3FCA1532" w14:textId="77777777" w:rsidR="00690F6D" w:rsidRPr="00690F6D" w:rsidRDefault="00690F6D" w:rsidP="00690F6D">
            <w:pPr>
              <w:spacing w:after="0" w:line="240" w:lineRule="auto"/>
              <w:jc w:val="center"/>
              <w:rPr>
                <w:rFonts w:ascii="Book Antiqua" w:eastAsia="Times New Roman" w:hAnsi="Book Antiqua" w:cs="Times New Roman"/>
                <w:color w:val="000000"/>
                <w:sz w:val="20"/>
                <w:szCs w:val="20"/>
                <w:lang w:val="es-PE" w:eastAsia="es-PE"/>
              </w:rPr>
            </w:pPr>
            <w:r w:rsidRPr="00690F6D">
              <w:rPr>
                <w:rFonts w:ascii="Book Antiqua" w:eastAsia="Times New Roman" w:hAnsi="Book Antiqua" w:cs="Times New Roman"/>
                <w:color w:val="000000"/>
                <w:sz w:val="20"/>
                <w:szCs w:val="20"/>
                <w:lang w:val="es-PE" w:eastAsia="es-PE"/>
              </w:rPr>
              <w:t>05/12/2002</w:t>
            </w:r>
          </w:p>
        </w:tc>
        <w:tc>
          <w:tcPr>
            <w:tcW w:w="1200" w:type="dxa"/>
            <w:tcBorders>
              <w:top w:val="nil"/>
              <w:left w:val="nil"/>
              <w:bottom w:val="single" w:sz="4" w:space="0" w:color="auto"/>
              <w:right w:val="single" w:sz="4" w:space="0" w:color="auto"/>
            </w:tcBorders>
            <w:shd w:val="clear" w:color="auto" w:fill="auto"/>
            <w:noWrap/>
            <w:vAlign w:val="bottom"/>
            <w:hideMark/>
          </w:tcPr>
          <w:p w14:paraId="469BF70E" w14:textId="77777777" w:rsidR="00690F6D" w:rsidRPr="00690F6D" w:rsidRDefault="00690F6D" w:rsidP="00690F6D">
            <w:pPr>
              <w:spacing w:after="0" w:line="240" w:lineRule="auto"/>
              <w:jc w:val="center"/>
              <w:rPr>
                <w:rFonts w:ascii="Book Antiqua" w:eastAsia="Times New Roman" w:hAnsi="Book Antiqua" w:cs="Times New Roman"/>
                <w:color w:val="000000"/>
                <w:sz w:val="20"/>
                <w:szCs w:val="20"/>
                <w:lang w:val="es-PE" w:eastAsia="es-PE"/>
              </w:rPr>
            </w:pPr>
            <w:r w:rsidRPr="00690F6D">
              <w:rPr>
                <w:rFonts w:ascii="Book Antiqua" w:eastAsia="Times New Roman" w:hAnsi="Book Antiqua" w:cs="Times New Roman"/>
                <w:color w:val="000000"/>
                <w:sz w:val="20"/>
                <w:szCs w:val="20"/>
                <w:lang w:val="es-PE" w:eastAsia="es-PE"/>
              </w:rPr>
              <w:t>9</w:t>
            </w:r>
          </w:p>
        </w:tc>
        <w:tc>
          <w:tcPr>
            <w:tcW w:w="1200" w:type="dxa"/>
            <w:tcBorders>
              <w:top w:val="nil"/>
              <w:left w:val="nil"/>
              <w:bottom w:val="single" w:sz="4" w:space="0" w:color="auto"/>
              <w:right w:val="single" w:sz="8" w:space="0" w:color="auto"/>
            </w:tcBorders>
            <w:shd w:val="clear" w:color="auto" w:fill="auto"/>
            <w:noWrap/>
            <w:vAlign w:val="center"/>
            <w:hideMark/>
          </w:tcPr>
          <w:p w14:paraId="6861B065" w14:textId="77777777" w:rsidR="00690F6D" w:rsidRPr="003055A4" w:rsidRDefault="00690F6D" w:rsidP="00690F6D">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14.58 m3/s</w:t>
            </w:r>
          </w:p>
        </w:tc>
      </w:tr>
      <w:tr w:rsidR="00690F6D" w:rsidRPr="00690F6D" w14:paraId="2727BF42" w14:textId="77777777" w:rsidTr="00690F6D">
        <w:trPr>
          <w:trHeight w:val="270"/>
          <w:jc w:val="center"/>
        </w:trPr>
        <w:tc>
          <w:tcPr>
            <w:tcW w:w="1200" w:type="dxa"/>
            <w:tcBorders>
              <w:top w:val="nil"/>
              <w:left w:val="single" w:sz="8" w:space="0" w:color="auto"/>
              <w:bottom w:val="nil"/>
              <w:right w:val="single" w:sz="8" w:space="0" w:color="auto"/>
            </w:tcBorders>
            <w:shd w:val="clear" w:color="auto" w:fill="auto"/>
            <w:noWrap/>
            <w:vAlign w:val="center"/>
            <w:hideMark/>
          </w:tcPr>
          <w:p w14:paraId="03D4BB5A" w14:textId="77777777" w:rsidR="00690F6D" w:rsidRPr="00690F6D" w:rsidRDefault="00690F6D" w:rsidP="00690F6D">
            <w:pPr>
              <w:spacing w:after="0" w:line="240" w:lineRule="auto"/>
              <w:jc w:val="center"/>
              <w:rPr>
                <w:rFonts w:ascii="Book Antiqua" w:eastAsia="Times New Roman" w:hAnsi="Book Antiqua" w:cs="Times New Roman"/>
                <w:color w:val="000000"/>
                <w:sz w:val="20"/>
                <w:szCs w:val="20"/>
                <w:lang w:val="es-PE" w:eastAsia="es-PE"/>
              </w:rPr>
            </w:pPr>
            <w:r w:rsidRPr="00690F6D">
              <w:rPr>
                <w:rFonts w:ascii="Book Antiqua" w:eastAsia="Times New Roman" w:hAnsi="Book Antiqua" w:cs="Times New Roman"/>
                <w:color w:val="000000"/>
                <w:sz w:val="20"/>
                <w:szCs w:val="20"/>
                <w:lang w:val="es-PE" w:eastAsia="es-PE"/>
              </w:rPr>
              <w:t>8</w:t>
            </w:r>
          </w:p>
        </w:tc>
        <w:tc>
          <w:tcPr>
            <w:tcW w:w="1200" w:type="dxa"/>
            <w:tcBorders>
              <w:top w:val="nil"/>
              <w:left w:val="nil"/>
              <w:bottom w:val="single" w:sz="4" w:space="0" w:color="auto"/>
              <w:right w:val="single" w:sz="4" w:space="0" w:color="auto"/>
            </w:tcBorders>
            <w:shd w:val="clear" w:color="auto" w:fill="auto"/>
            <w:noWrap/>
            <w:vAlign w:val="bottom"/>
            <w:hideMark/>
          </w:tcPr>
          <w:p w14:paraId="13241FEC" w14:textId="77777777" w:rsidR="00690F6D" w:rsidRPr="00690F6D" w:rsidRDefault="00690F6D" w:rsidP="00690F6D">
            <w:pPr>
              <w:spacing w:after="0" w:line="240" w:lineRule="auto"/>
              <w:jc w:val="center"/>
              <w:rPr>
                <w:rFonts w:ascii="Book Antiqua" w:eastAsia="Times New Roman" w:hAnsi="Book Antiqua" w:cs="Times New Roman"/>
                <w:color w:val="000000"/>
                <w:sz w:val="20"/>
                <w:szCs w:val="20"/>
                <w:lang w:val="es-PE" w:eastAsia="es-PE"/>
              </w:rPr>
            </w:pPr>
            <w:r w:rsidRPr="00690F6D">
              <w:rPr>
                <w:rFonts w:ascii="Book Antiqua" w:eastAsia="Times New Roman" w:hAnsi="Book Antiqua" w:cs="Times New Roman"/>
                <w:color w:val="000000"/>
                <w:sz w:val="20"/>
                <w:szCs w:val="20"/>
                <w:lang w:val="es-PE" w:eastAsia="es-PE"/>
              </w:rPr>
              <w:t>01/09/2003</w:t>
            </w:r>
          </w:p>
        </w:tc>
        <w:tc>
          <w:tcPr>
            <w:tcW w:w="1200" w:type="dxa"/>
            <w:tcBorders>
              <w:top w:val="nil"/>
              <w:left w:val="nil"/>
              <w:bottom w:val="single" w:sz="4" w:space="0" w:color="auto"/>
              <w:right w:val="single" w:sz="4" w:space="0" w:color="auto"/>
            </w:tcBorders>
            <w:shd w:val="clear" w:color="auto" w:fill="auto"/>
            <w:noWrap/>
            <w:vAlign w:val="bottom"/>
            <w:hideMark/>
          </w:tcPr>
          <w:p w14:paraId="6BE96B5C" w14:textId="77777777" w:rsidR="00690F6D" w:rsidRPr="00690F6D" w:rsidRDefault="00690F6D" w:rsidP="00690F6D">
            <w:pPr>
              <w:spacing w:after="0" w:line="240" w:lineRule="auto"/>
              <w:jc w:val="center"/>
              <w:rPr>
                <w:rFonts w:ascii="Book Antiqua" w:eastAsia="Times New Roman" w:hAnsi="Book Antiqua" w:cs="Times New Roman"/>
                <w:color w:val="000000"/>
                <w:sz w:val="20"/>
                <w:szCs w:val="20"/>
                <w:lang w:val="es-PE" w:eastAsia="es-PE"/>
              </w:rPr>
            </w:pPr>
            <w:r w:rsidRPr="00690F6D">
              <w:rPr>
                <w:rFonts w:ascii="Book Antiqua" w:eastAsia="Times New Roman" w:hAnsi="Book Antiqua" w:cs="Times New Roman"/>
                <w:color w:val="000000"/>
                <w:sz w:val="20"/>
                <w:szCs w:val="20"/>
                <w:lang w:val="es-PE" w:eastAsia="es-PE"/>
              </w:rPr>
              <w:t>25/10/2003</w:t>
            </w:r>
          </w:p>
        </w:tc>
        <w:tc>
          <w:tcPr>
            <w:tcW w:w="1200" w:type="dxa"/>
            <w:tcBorders>
              <w:top w:val="nil"/>
              <w:left w:val="nil"/>
              <w:bottom w:val="single" w:sz="4" w:space="0" w:color="auto"/>
              <w:right w:val="single" w:sz="4" w:space="0" w:color="auto"/>
            </w:tcBorders>
            <w:shd w:val="clear" w:color="auto" w:fill="auto"/>
            <w:noWrap/>
            <w:vAlign w:val="bottom"/>
            <w:hideMark/>
          </w:tcPr>
          <w:p w14:paraId="74C8A553" w14:textId="77777777" w:rsidR="00690F6D" w:rsidRPr="00690F6D" w:rsidRDefault="00690F6D" w:rsidP="00690F6D">
            <w:pPr>
              <w:spacing w:after="0" w:line="240" w:lineRule="auto"/>
              <w:jc w:val="center"/>
              <w:rPr>
                <w:rFonts w:ascii="Book Antiqua" w:eastAsia="Times New Roman" w:hAnsi="Book Antiqua" w:cs="Times New Roman"/>
                <w:color w:val="000000"/>
                <w:sz w:val="20"/>
                <w:szCs w:val="20"/>
                <w:lang w:val="es-PE" w:eastAsia="es-PE"/>
              </w:rPr>
            </w:pPr>
            <w:r w:rsidRPr="00690F6D">
              <w:rPr>
                <w:rFonts w:ascii="Book Antiqua" w:eastAsia="Times New Roman" w:hAnsi="Book Antiqua" w:cs="Times New Roman"/>
                <w:color w:val="000000"/>
                <w:sz w:val="20"/>
                <w:szCs w:val="20"/>
                <w:lang w:val="es-PE" w:eastAsia="es-PE"/>
              </w:rPr>
              <w:t>55</w:t>
            </w:r>
          </w:p>
        </w:tc>
        <w:tc>
          <w:tcPr>
            <w:tcW w:w="1200" w:type="dxa"/>
            <w:tcBorders>
              <w:top w:val="nil"/>
              <w:left w:val="nil"/>
              <w:bottom w:val="single" w:sz="4" w:space="0" w:color="auto"/>
              <w:right w:val="single" w:sz="8" w:space="0" w:color="auto"/>
            </w:tcBorders>
            <w:shd w:val="clear" w:color="auto" w:fill="auto"/>
            <w:noWrap/>
            <w:vAlign w:val="center"/>
            <w:hideMark/>
          </w:tcPr>
          <w:p w14:paraId="507B5990" w14:textId="77777777" w:rsidR="00690F6D" w:rsidRPr="003055A4" w:rsidRDefault="00690F6D" w:rsidP="00690F6D">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12.43 m3/s</w:t>
            </w:r>
          </w:p>
        </w:tc>
      </w:tr>
      <w:tr w:rsidR="00690F6D" w:rsidRPr="00690F6D" w14:paraId="4450BF06" w14:textId="77777777" w:rsidTr="00690F6D">
        <w:trPr>
          <w:trHeight w:val="270"/>
          <w:jc w:val="center"/>
        </w:trPr>
        <w:tc>
          <w:tcPr>
            <w:tcW w:w="1200" w:type="dxa"/>
            <w:tcBorders>
              <w:top w:val="nil"/>
              <w:left w:val="single" w:sz="8" w:space="0" w:color="auto"/>
              <w:bottom w:val="nil"/>
              <w:right w:val="single" w:sz="8" w:space="0" w:color="auto"/>
            </w:tcBorders>
            <w:shd w:val="clear" w:color="auto" w:fill="auto"/>
            <w:noWrap/>
            <w:vAlign w:val="center"/>
            <w:hideMark/>
          </w:tcPr>
          <w:p w14:paraId="3AE10791" w14:textId="77777777" w:rsidR="00690F6D" w:rsidRPr="00690F6D" w:rsidRDefault="00690F6D" w:rsidP="00690F6D">
            <w:pPr>
              <w:spacing w:after="0" w:line="240" w:lineRule="auto"/>
              <w:jc w:val="center"/>
              <w:rPr>
                <w:rFonts w:ascii="Book Antiqua" w:eastAsia="Times New Roman" w:hAnsi="Book Antiqua" w:cs="Times New Roman"/>
                <w:color w:val="000000"/>
                <w:sz w:val="20"/>
                <w:szCs w:val="20"/>
                <w:lang w:val="es-PE" w:eastAsia="es-PE"/>
              </w:rPr>
            </w:pPr>
            <w:r w:rsidRPr="00690F6D">
              <w:rPr>
                <w:rFonts w:ascii="Book Antiqua" w:eastAsia="Times New Roman" w:hAnsi="Book Antiqua" w:cs="Times New Roman"/>
                <w:color w:val="000000"/>
                <w:sz w:val="20"/>
                <w:szCs w:val="20"/>
                <w:lang w:val="es-PE" w:eastAsia="es-PE"/>
              </w:rPr>
              <w:lastRenderedPageBreak/>
              <w:t>9</w:t>
            </w:r>
          </w:p>
        </w:tc>
        <w:tc>
          <w:tcPr>
            <w:tcW w:w="1200" w:type="dxa"/>
            <w:tcBorders>
              <w:top w:val="nil"/>
              <w:left w:val="nil"/>
              <w:bottom w:val="single" w:sz="4" w:space="0" w:color="auto"/>
              <w:right w:val="single" w:sz="4" w:space="0" w:color="auto"/>
            </w:tcBorders>
            <w:shd w:val="clear" w:color="auto" w:fill="auto"/>
            <w:noWrap/>
            <w:vAlign w:val="bottom"/>
            <w:hideMark/>
          </w:tcPr>
          <w:p w14:paraId="65EC0F2E" w14:textId="77777777" w:rsidR="00690F6D" w:rsidRPr="00690F6D" w:rsidRDefault="00690F6D" w:rsidP="00690F6D">
            <w:pPr>
              <w:spacing w:after="0" w:line="240" w:lineRule="auto"/>
              <w:jc w:val="center"/>
              <w:rPr>
                <w:rFonts w:ascii="Book Antiqua" w:eastAsia="Times New Roman" w:hAnsi="Book Antiqua" w:cs="Times New Roman"/>
                <w:color w:val="000000"/>
                <w:sz w:val="20"/>
                <w:szCs w:val="20"/>
                <w:lang w:val="es-PE" w:eastAsia="es-PE"/>
              </w:rPr>
            </w:pPr>
            <w:r w:rsidRPr="00690F6D">
              <w:rPr>
                <w:rFonts w:ascii="Book Antiqua" w:eastAsia="Times New Roman" w:hAnsi="Book Antiqua" w:cs="Times New Roman"/>
                <w:color w:val="000000"/>
                <w:sz w:val="20"/>
                <w:szCs w:val="20"/>
                <w:lang w:val="es-PE" w:eastAsia="es-PE"/>
              </w:rPr>
              <w:t>28/10/2003</w:t>
            </w:r>
          </w:p>
        </w:tc>
        <w:tc>
          <w:tcPr>
            <w:tcW w:w="1200" w:type="dxa"/>
            <w:tcBorders>
              <w:top w:val="nil"/>
              <w:left w:val="nil"/>
              <w:bottom w:val="single" w:sz="4" w:space="0" w:color="auto"/>
              <w:right w:val="single" w:sz="4" w:space="0" w:color="auto"/>
            </w:tcBorders>
            <w:shd w:val="clear" w:color="auto" w:fill="auto"/>
            <w:noWrap/>
            <w:vAlign w:val="bottom"/>
            <w:hideMark/>
          </w:tcPr>
          <w:p w14:paraId="2C0F38D2" w14:textId="77777777" w:rsidR="00690F6D" w:rsidRPr="00690F6D" w:rsidRDefault="00690F6D" w:rsidP="00690F6D">
            <w:pPr>
              <w:spacing w:after="0" w:line="240" w:lineRule="auto"/>
              <w:jc w:val="center"/>
              <w:rPr>
                <w:rFonts w:ascii="Book Antiqua" w:eastAsia="Times New Roman" w:hAnsi="Book Antiqua" w:cs="Times New Roman"/>
                <w:color w:val="000000"/>
                <w:sz w:val="20"/>
                <w:szCs w:val="20"/>
                <w:lang w:val="es-PE" w:eastAsia="es-PE"/>
              </w:rPr>
            </w:pPr>
            <w:r w:rsidRPr="00690F6D">
              <w:rPr>
                <w:rFonts w:ascii="Book Antiqua" w:eastAsia="Times New Roman" w:hAnsi="Book Antiqua" w:cs="Times New Roman"/>
                <w:color w:val="000000"/>
                <w:sz w:val="20"/>
                <w:szCs w:val="20"/>
                <w:lang w:val="es-PE" w:eastAsia="es-PE"/>
              </w:rPr>
              <w:t>29/11/2003</w:t>
            </w:r>
          </w:p>
        </w:tc>
        <w:tc>
          <w:tcPr>
            <w:tcW w:w="1200" w:type="dxa"/>
            <w:tcBorders>
              <w:top w:val="nil"/>
              <w:left w:val="nil"/>
              <w:bottom w:val="single" w:sz="4" w:space="0" w:color="auto"/>
              <w:right w:val="single" w:sz="4" w:space="0" w:color="auto"/>
            </w:tcBorders>
            <w:shd w:val="clear" w:color="auto" w:fill="auto"/>
            <w:noWrap/>
            <w:vAlign w:val="bottom"/>
            <w:hideMark/>
          </w:tcPr>
          <w:p w14:paraId="5F039359" w14:textId="77777777" w:rsidR="00690F6D" w:rsidRPr="00690F6D" w:rsidRDefault="00690F6D" w:rsidP="00690F6D">
            <w:pPr>
              <w:spacing w:after="0" w:line="240" w:lineRule="auto"/>
              <w:jc w:val="center"/>
              <w:rPr>
                <w:rFonts w:ascii="Book Antiqua" w:eastAsia="Times New Roman" w:hAnsi="Book Antiqua" w:cs="Times New Roman"/>
                <w:color w:val="000000"/>
                <w:sz w:val="20"/>
                <w:szCs w:val="20"/>
                <w:lang w:val="es-PE" w:eastAsia="es-PE"/>
              </w:rPr>
            </w:pPr>
            <w:r w:rsidRPr="00690F6D">
              <w:rPr>
                <w:rFonts w:ascii="Book Antiqua" w:eastAsia="Times New Roman" w:hAnsi="Book Antiqua" w:cs="Times New Roman"/>
                <w:color w:val="000000"/>
                <w:sz w:val="20"/>
                <w:szCs w:val="20"/>
                <w:lang w:val="es-PE" w:eastAsia="es-PE"/>
              </w:rPr>
              <w:t>33</w:t>
            </w:r>
          </w:p>
        </w:tc>
        <w:tc>
          <w:tcPr>
            <w:tcW w:w="1200" w:type="dxa"/>
            <w:tcBorders>
              <w:top w:val="nil"/>
              <w:left w:val="nil"/>
              <w:bottom w:val="single" w:sz="4" w:space="0" w:color="auto"/>
              <w:right w:val="single" w:sz="8" w:space="0" w:color="auto"/>
            </w:tcBorders>
            <w:shd w:val="clear" w:color="auto" w:fill="auto"/>
            <w:noWrap/>
            <w:vAlign w:val="center"/>
            <w:hideMark/>
          </w:tcPr>
          <w:p w14:paraId="2738ACFA" w14:textId="77777777" w:rsidR="00690F6D" w:rsidRPr="003055A4" w:rsidRDefault="00690F6D" w:rsidP="00690F6D">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11.14 m3/s</w:t>
            </w:r>
          </w:p>
        </w:tc>
      </w:tr>
      <w:tr w:rsidR="00690F6D" w:rsidRPr="00690F6D" w14:paraId="7D0CB8A3" w14:textId="77777777" w:rsidTr="00690F6D">
        <w:trPr>
          <w:trHeight w:val="270"/>
          <w:jc w:val="center"/>
        </w:trPr>
        <w:tc>
          <w:tcPr>
            <w:tcW w:w="1200" w:type="dxa"/>
            <w:tcBorders>
              <w:top w:val="nil"/>
              <w:left w:val="single" w:sz="8" w:space="0" w:color="auto"/>
              <w:bottom w:val="nil"/>
              <w:right w:val="single" w:sz="8" w:space="0" w:color="auto"/>
            </w:tcBorders>
            <w:shd w:val="clear" w:color="auto" w:fill="auto"/>
            <w:noWrap/>
            <w:vAlign w:val="center"/>
            <w:hideMark/>
          </w:tcPr>
          <w:p w14:paraId="68BD189A" w14:textId="77777777" w:rsidR="00690F6D" w:rsidRPr="00690F6D" w:rsidRDefault="00690F6D" w:rsidP="00690F6D">
            <w:pPr>
              <w:spacing w:after="0" w:line="240" w:lineRule="auto"/>
              <w:jc w:val="center"/>
              <w:rPr>
                <w:rFonts w:ascii="Book Antiqua" w:eastAsia="Times New Roman" w:hAnsi="Book Antiqua" w:cs="Times New Roman"/>
                <w:color w:val="000000"/>
                <w:sz w:val="20"/>
                <w:szCs w:val="20"/>
                <w:lang w:val="es-PE" w:eastAsia="es-PE"/>
              </w:rPr>
            </w:pPr>
            <w:r w:rsidRPr="00690F6D">
              <w:rPr>
                <w:rFonts w:ascii="Book Antiqua" w:eastAsia="Times New Roman" w:hAnsi="Book Antiqua" w:cs="Times New Roman"/>
                <w:color w:val="000000"/>
                <w:sz w:val="20"/>
                <w:szCs w:val="20"/>
                <w:lang w:val="es-PE" w:eastAsia="es-PE"/>
              </w:rPr>
              <w:t>10</w:t>
            </w:r>
          </w:p>
        </w:tc>
        <w:tc>
          <w:tcPr>
            <w:tcW w:w="1200" w:type="dxa"/>
            <w:tcBorders>
              <w:top w:val="nil"/>
              <w:left w:val="nil"/>
              <w:bottom w:val="single" w:sz="4" w:space="0" w:color="auto"/>
              <w:right w:val="single" w:sz="4" w:space="0" w:color="auto"/>
            </w:tcBorders>
            <w:shd w:val="clear" w:color="auto" w:fill="auto"/>
            <w:noWrap/>
            <w:vAlign w:val="bottom"/>
            <w:hideMark/>
          </w:tcPr>
          <w:p w14:paraId="3965BA77" w14:textId="77777777" w:rsidR="00690F6D" w:rsidRPr="00690F6D" w:rsidRDefault="00690F6D" w:rsidP="00690F6D">
            <w:pPr>
              <w:spacing w:after="0" w:line="240" w:lineRule="auto"/>
              <w:jc w:val="center"/>
              <w:rPr>
                <w:rFonts w:ascii="Book Antiqua" w:eastAsia="Times New Roman" w:hAnsi="Book Antiqua" w:cs="Times New Roman"/>
                <w:color w:val="000000"/>
                <w:sz w:val="20"/>
                <w:szCs w:val="20"/>
                <w:lang w:val="es-PE" w:eastAsia="es-PE"/>
              </w:rPr>
            </w:pPr>
            <w:r w:rsidRPr="00690F6D">
              <w:rPr>
                <w:rFonts w:ascii="Book Antiqua" w:eastAsia="Times New Roman" w:hAnsi="Book Antiqua" w:cs="Times New Roman"/>
                <w:color w:val="000000"/>
                <w:sz w:val="20"/>
                <w:szCs w:val="20"/>
                <w:lang w:val="es-PE" w:eastAsia="es-PE"/>
              </w:rPr>
              <w:t>02/12/2003</w:t>
            </w:r>
          </w:p>
        </w:tc>
        <w:tc>
          <w:tcPr>
            <w:tcW w:w="1200" w:type="dxa"/>
            <w:tcBorders>
              <w:top w:val="nil"/>
              <w:left w:val="nil"/>
              <w:bottom w:val="single" w:sz="4" w:space="0" w:color="auto"/>
              <w:right w:val="single" w:sz="4" w:space="0" w:color="auto"/>
            </w:tcBorders>
            <w:shd w:val="clear" w:color="auto" w:fill="auto"/>
            <w:noWrap/>
            <w:vAlign w:val="bottom"/>
            <w:hideMark/>
          </w:tcPr>
          <w:p w14:paraId="0EAF3E00" w14:textId="77777777" w:rsidR="00690F6D" w:rsidRPr="00690F6D" w:rsidRDefault="00690F6D" w:rsidP="00690F6D">
            <w:pPr>
              <w:spacing w:after="0" w:line="240" w:lineRule="auto"/>
              <w:jc w:val="center"/>
              <w:rPr>
                <w:rFonts w:ascii="Book Antiqua" w:eastAsia="Times New Roman" w:hAnsi="Book Antiqua" w:cs="Times New Roman"/>
                <w:color w:val="000000"/>
                <w:sz w:val="20"/>
                <w:szCs w:val="20"/>
                <w:lang w:val="es-PE" w:eastAsia="es-PE"/>
              </w:rPr>
            </w:pPr>
            <w:r w:rsidRPr="00690F6D">
              <w:rPr>
                <w:rFonts w:ascii="Book Antiqua" w:eastAsia="Times New Roman" w:hAnsi="Book Antiqua" w:cs="Times New Roman"/>
                <w:color w:val="000000"/>
                <w:sz w:val="20"/>
                <w:szCs w:val="20"/>
                <w:lang w:val="es-PE" w:eastAsia="es-PE"/>
              </w:rPr>
              <w:t>12/12/2003</w:t>
            </w:r>
          </w:p>
        </w:tc>
        <w:tc>
          <w:tcPr>
            <w:tcW w:w="1200" w:type="dxa"/>
            <w:tcBorders>
              <w:top w:val="nil"/>
              <w:left w:val="nil"/>
              <w:bottom w:val="single" w:sz="4" w:space="0" w:color="auto"/>
              <w:right w:val="single" w:sz="4" w:space="0" w:color="auto"/>
            </w:tcBorders>
            <w:shd w:val="clear" w:color="auto" w:fill="auto"/>
            <w:noWrap/>
            <w:vAlign w:val="bottom"/>
            <w:hideMark/>
          </w:tcPr>
          <w:p w14:paraId="73EA4683" w14:textId="77777777" w:rsidR="00690F6D" w:rsidRPr="00690F6D" w:rsidRDefault="00690F6D" w:rsidP="00690F6D">
            <w:pPr>
              <w:spacing w:after="0" w:line="240" w:lineRule="auto"/>
              <w:jc w:val="center"/>
              <w:rPr>
                <w:rFonts w:ascii="Book Antiqua" w:eastAsia="Times New Roman" w:hAnsi="Book Antiqua" w:cs="Times New Roman"/>
                <w:color w:val="000000"/>
                <w:sz w:val="20"/>
                <w:szCs w:val="20"/>
                <w:lang w:val="es-PE" w:eastAsia="es-PE"/>
              </w:rPr>
            </w:pPr>
            <w:r w:rsidRPr="00690F6D">
              <w:rPr>
                <w:rFonts w:ascii="Book Antiqua" w:eastAsia="Times New Roman" w:hAnsi="Book Antiqua" w:cs="Times New Roman"/>
                <w:color w:val="000000"/>
                <w:sz w:val="20"/>
                <w:szCs w:val="20"/>
                <w:lang w:val="es-PE" w:eastAsia="es-PE"/>
              </w:rPr>
              <w:t>11</w:t>
            </w:r>
          </w:p>
        </w:tc>
        <w:tc>
          <w:tcPr>
            <w:tcW w:w="1200" w:type="dxa"/>
            <w:tcBorders>
              <w:top w:val="nil"/>
              <w:left w:val="nil"/>
              <w:bottom w:val="single" w:sz="4" w:space="0" w:color="auto"/>
              <w:right w:val="single" w:sz="8" w:space="0" w:color="auto"/>
            </w:tcBorders>
            <w:shd w:val="clear" w:color="auto" w:fill="auto"/>
            <w:noWrap/>
            <w:vAlign w:val="center"/>
            <w:hideMark/>
          </w:tcPr>
          <w:p w14:paraId="7D9FF87C" w14:textId="77777777" w:rsidR="00690F6D" w:rsidRPr="003055A4" w:rsidRDefault="00690F6D" w:rsidP="00690F6D">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12.76 m3/s</w:t>
            </w:r>
          </w:p>
        </w:tc>
      </w:tr>
      <w:tr w:rsidR="00690F6D" w:rsidRPr="00690F6D" w14:paraId="17B97587" w14:textId="77777777" w:rsidTr="00690F6D">
        <w:trPr>
          <w:trHeight w:val="270"/>
          <w:jc w:val="center"/>
        </w:trPr>
        <w:tc>
          <w:tcPr>
            <w:tcW w:w="1200" w:type="dxa"/>
            <w:tcBorders>
              <w:top w:val="nil"/>
              <w:left w:val="single" w:sz="8" w:space="0" w:color="auto"/>
              <w:bottom w:val="nil"/>
              <w:right w:val="single" w:sz="8" w:space="0" w:color="auto"/>
            </w:tcBorders>
            <w:shd w:val="clear" w:color="auto" w:fill="auto"/>
            <w:noWrap/>
            <w:vAlign w:val="center"/>
            <w:hideMark/>
          </w:tcPr>
          <w:p w14:paraId="6C142E56" w14:textId="77777777" w:rsidR="00690F6D" w:rsidRPr="00690F6D" w:rsidRDefault="00690F6D" w:rsidP="00690F6D">
            <w:pPr>
              <w:spacing w:after="0" w:line="240" w:lineRule="auto"/>
              <w:jc w:val="center"/>
              <w:rPr>
                <w:rFonts w:ascii="Book Antiqua" w:eastAsia="Times New Roman" w:hAnsi="Book Antiqua" w:cs="Times New Roman"/>
                <w:color w:val="000000"/>
                <w:sz w:val="20"/>
                <w:szCs w:val="20"/>
                <w:lang w:val="es-PE" w:eastAsia="es-PE"/>
              </w:rPr>
            </w:pPr>
            <w:r w:rsidRPr="00690F6D">
              <w:rPr>
                <w:rFonts w:ascii="Book Antiqua" w:eastAsia="Times New Roman" w:hAnsi="Book Antiqua" w:cs="Times New Roman"/>
                <w:color w:val="000000"/>
                <w:sz w:val="20"/>
                <w:szCs w:val="20"/>
                <w:lang w:val="es-PE" w:eastAsia="es-PE"/>
              </w:rPr>
              <w:t>11</w:t>
            </w:r>
          </w:p>
        </w:tc>
        <w:tc>
          <w:tcPr>
            <w:tcW w:w="1200" w:type="dxa"/>
            <w:tcBorders>
              <w:top w:val="nil"/>
              <w:left w:val="nil"/>
              <w:bottom w:val="single" w:sz="4" w:space="0" w:color="auto"/>
              <w:right w:val="single" w:sz="4" w:space="0" w:color="auto"/>
            </w:tcBorders>
            <w:shd w:val="clear" w:color="auto" w:fill="auto"/>
            <w:noWrap/>
            <w:vAlign w:val="bottom"/>
            <w:hideMark/>
          </w:tcPr>
          <w:p w14:paraId="5D429373" w14:textId="77777777" w:rsidR="00690F6D" w:rsidRPr="00690F6D" w:rsidRDefault="00690F6D" w:rsidP="00690F6D">
            <w:pPr>
              <w:spacing w:after="0" w:line="240" w:lineRule="auto"/>
              <w:jc w:val="center"/>
              <w:rPr>
                <w:rFonts w:ascii="Book Antiqua" w:eastAsia="Times New Roman" w:hAnsi="Book Antiqua" w:cs="Times New Roman"/>
                <w:color w:val="000000"/>
                <w:sz w:val="20"/>
                <w:szCs w:val="20"/>
                <w:lang w:val="es-PE" w:eastAsia="es-PE"/>
              </w:rPr>
            </w:pPr>
            <w:r w:rsidRPr="00690F6D">
              <w:rPr>
                <w:rFonts w:ascii="Book Antiqua" w:eastAsia="Times New Roman" w:hAnsi="Book Antiqua" w:cs="Times New Roman"/>
                <w:color w:val="000000"/>
                <w:sz w:val="20"/>
                <w:szCs w:val="20"/>
                <w:lang w:val="es-PE" w:eastAsia="es-PE"/>
              </w:rPr>
              <w:t>24/08/2004</w:t>
            </w:r>
          </w:p>
        </w:tc>
        <w:tc>
          <w:tcPr>
            <w:tcW w:w="1200" w:type="dxa"/>
            <w:tcBorders>
              <w:top w:val="nil"/>
              <w:left w:val="nil"/>
              <w:bottom w:val="single" w:sz="4" w:space="0" w:color="auto"/>
              <w:right w:val="single" w:sz="4" w:space="0" w:color="auto"/>
            </w:tcBorders>
            <w:shd w:val="clear" w:color="auto" w:fill="auto"/>
            <w:noWrap/>
            <w:vAlign w:val="bottom"/>
            <w:hideMark/>
          </w:tcPr>
          <w:p w14:paraId="5E1F8681" w14:textId="77777777" w:rsidR="00690F6D" w:rsidRPr="00690F6D" w:rsidRDefault="00690F6D" w:rsidP="00690F6D">
            <w:pPr>
              <w:spacing w:after="0" w:line="240" w:lineRule="auto"/>
              <w:jc w:val="center"/>
              <w:rPr>
                <w:rFonts w:ascii="Book Antiqua" w:eastAsia="Times New Roman" w:hAnsi="Book Antiqua" w:cs="Times New Roman"/>
                <w:color w:val="000000"/>
                <w:sz w:val="20"/>
                <w:szCs w:val="20"/>
                <w:lang w:val="es-PE" w:eastAsia="es-PE"/>
              </w:rPr>
            </w:pPr>
            <w:r w:rsidRPr="00690F6D">
              <w:rPr>
                <w:rFonts w:ascii="Book Antiqua" w:eastAsia="Times New Roman" w:hAnsi="Book Antiqua" w:cs="Times New Roman"/>
                <w:color w:val="000000"/>
                <w:sz w:val="20"/>
                <w:szCs w:val="20"/>
                <w:lang w:val="es-PE" w:eastAsia="es-PE"/>
              </w:rPr>
              <w:t>05/09/2004</w:t>
            </w:r>
          </w:p>
        </w:tc>
        <w:tc>
          <w:tcPr>
            <w:tcW w:w="1200" w:type="dxa"/>
            <w:tcBorders>
              <w:top w:val="nil"/>
              <w:left w:val="nil"/>
              <w:bottom w:val="single" w:sz="4" w:space="0" w:color="auto"/>
              <w:right w:val="single" w:sz="4" w:space="0" w:color="auto"/>
            </w:tcBorders>
            <w:shd w:val="clear" w:color="auto" w:fill="auto"/>
            <w:noWrap/>
            <w:vAlign w:val="bottom"/>
            <w:hideMark/>
          </w:tcPr>
          <w:p w14:paraId="7A77F9FF" w14:textId="77777777" w:rsidR="00690F6D" w:rsidRPr="00690F6D" w:rsidRDefault="00690F6D" w:rsidP="00690F6D">
            <w:pPr>
              <w:spacing w:after="0" w:line="240" w:lineRule="auto"/>
              <w:jc w:val="center"/>
              <w:rPr>
                <w:rFonts w:ascii="Book Antiqua" w:eastAsia="Times New Roman" w:hAnsi="Book Antiqua" w:cs="Times New Roman"/>
                <w:color w:val="000000"/>
                <w:sz w:val="20"/>
                <w:szCs w:val="20"/>
                <w:lang w:val="es-PE" w:eastAsia="es-PE"/>
              </w:rPr>
            </w:pPr>
            <w:r w:rsidRPr="00690F6D">
              <w:rPr>
                <w:rFonts w:ascii="Book Antiqua" w:eastAsia="Times New Roman" w:hAnsi="Book Antiqua" w:cs="Times New Roman"/>
                <w:color w:val="000000"/>
                <w:sz w:val="20"/>
                <w:szCs w:val="20"/>
                <w:lang w:val="es-PE" w:eastAsia="es-PE"/>
              </w:rPr>
              <w:t>13</w:t>
            </w:r>
          </w:p>
        </w:tc>
        <w:tc>
          <w:tcPr>
            <w:tcW w:w="1200" w:type="dxa"/>
            <w:tcBorders>
              <w:top w:val="nil"/>
              <w:left w:val="nil"/>
              <w:bottom w:val="single" w:sz="4" w:space="0" w:color="auto"/>
              <w:right w:val="single" w:sz="8" w:space="0" w:color="auto"/>
            </w:tcBorders>
            <w:shd w:val="clear" w:color="auto" w:fill="auto"/>
            <w:noWrap/>
            <w:vAlign w:val="center"/>
            <w:hideMark/>
          </w:tcPr>
          <w:p w14:paraId="67BEA47E" w14:textId="77777777" w:rsidR="00690F6D" w:rsidRPr="003055A4" w:rsidRDefault="00690F6D" w:rsidP="00690F6D">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16.24 m3/s</w:t>
            </w:r>
          </w:p>
        </w:tc>
      </w:tr>
      <w:tr w:rsidR="00690F6D" w:rsidRPr="00690F6D" w14:paraId="4D302CBB" w14:textId="77777777" w:rsidTr="00690F6D">
        <w:trPr>
          <w:trHeight w:val="270"/>
          <w:jc w:val="center"/>
        </w:trPr>
        <w:tc>
          <w:tcPr>
            <w:tcW w:w="1200" w:type="dxa"/>
            <w:tcBorders>
              <w:top w:val="nil"/>
              <w:left w:val="single" w:sz="8" w:space="0" w:color="auto"/>
              <w:bottom w:val="nil"/>
              <w:right w:val="single" w:sz="8" w:space="0" w:color="auto"/>
            </w:tcBorders>
            <w:shd w:val="clear" w:color="auto" w:fill="auto"/>
            <w:noWrap/>
            <w:vAlign w:val="center"/>
            <w:hideMark/>
          </w:tcPr>
          <w:p w14:paraId="40DE8A45" w14:textId="77777777" w:rsidR="00690F6D" w:rsidRPr="00690F6D" w:rsidRDefault="00690F6D" w:rsidP="00690F6D">
            <w:pPr>
              <w:spacing w:after="0" w:line="240" w:lineRule="auto"/>
              <w:jc w:val="center"/>
              <w:rPr>
                <w:rFonts w:ascii="Book Antiqua" w:eastAsia="Times New Roman" w:hAnsi="Book Antiqua" w:cs="Times New Roman"/>
                <w:color w:val="000000"/>
                <w:sz w:val="20"/>
                <w:szCs w:val="20"/>
                <w:lang w:val="es-PE" w:eastAsia="es-PE"/>
              </w:rPr>
            </w:pPr>
            <w:r w:rsidRPr="00690F6D">
              <w:rPr>
                <w:rFonts w:ascii="Book Antiqua" w:eastAsia="Times New Roman" w:hAnsi="Book Antiqua" w:cs="Times New Roman"/>
                <w:color w:val="000000"/>
                <w:sz w:val="20"/>
                <w:szCs w:val="20"/>
                <w:lang w:val="es-PE" w:eastAsia="es-PE"/>
              </w:rPr>
              <w:t>12</w:t>
            </w:r>
          </w:p>
        </w:tc>
        <w:tc>
          <w:tcPr>
            <w:tcW w:w="1200" w:type="dxa"/>
            <w:tcBorders>
              <w:top w:val="nil"/>
              <w:left w:val="nil"/>
              <w:bottom w:val="single" w:sz="4" w:space="0" w:color="auto"/>
              <w:right w:val="single" w:sz="4" w:space="0" w:color="auto"/>
            </w:tcBorders>
            <w:shd w:val="clear" w:color="auto" w:fill="auto"/>
            <w:noWrap/>
            <w:vAlign w:val="bottom"/>
            <w:hideMark/>
          </w:tcPr>
          <w:p w14:paraId="346B44D2" w14:textId="77777777" w:rsidR="00690F6D" w:rsidRPr="00690F6D" w:rsidRDefault="00690F6D" w:rsidP="00690F6D">
            <w:pPr>
              <w:spacing w:after="0" w:line="240" w:lineRule="auto"/>
              <w:jc w:val="center"/>
              <w:rPr>
                <w:rFonts w:ascii="Book Antiqua" w:eastAsia="Times New Roman" w:hAnsi="Book Antiqua" w:cs="Times New Roman"/>
                <w:color w:val="000000"/>
                <w:sz w:val="20"/>
                <w:szCs w:val="20"/>
                <w:lang w:val="es-PE" w:eastAsia="es-PE"/>
              </w:rPr>
            </w:pPr>
            <w:r w:rsidRPr="00690F6D">
              <w:rPr>
                <w:rFonts w:ascii="Book Antiqua" w:eastAsia="Times New Roman" w:hAnsi="Book Antiqua" w:cs="Times New Roman"/>
                <w:color w:val="000000"/>
                <w:sz w:val="20"/>
                <w:szCs w:val="20"/>
                <w:lang w:val="es-PE" w:eastAsia="es-PE"/>
              </w:rPr>
              <w:t>15/09/2004</w:t>
            </w:r>
          </w:p>
        </w:tc>
        <w:tc>
          <w:tcPr>
            <w:tcW w:w="1200" w:type="dxa"/>
            <w:tcBorders>
              <w:top w:val="nil"/>
              <w:left w:val="nil"/>
              <w:bottom w:val="single" w:sz="4" w:space="0" w:color="auto"/>
              <w:right w:val="single" w:sz="4" w:space="0" w:color="auto"/>
            </w:tcBorders>
            <w:shd w:val="clear" w:color="auto" w:fill="auto"/>
            <w:noWrap/>
            <w:vAlign w:val="bottom"/>
            <w:hideMark/>
          </w:tcPr>
          <w:p w14:paraId="123BF845" w14:textId="77777777" w:rsidR="00690F6D" w:rsidRPr="00690F6D" w:rsidRDefault="00690F6D" w:rsidP="00690F6D">
            <w:pPr>
              <w:spacing w:after="0" w:line="240" w:lineRule="auto"/>
              <w:jc w:val="center"/>
              <w:rPr>
                <w:rFonts w:ascii="Book Antiqua" w:eastAsia="Times New Roman" w:hAnsi="Book Antiqua" w:cs="Times New Roman"/>
                <w:color w:val="000000"/>
                <w:sz w:val="20"/>
                <w:szCs w:val="20"/>
                <w:lang w:val="es-PE" w:eastAsia="es-PE"/>
              </w:rPr>
            </w:pPr>
            <w:r w:rsidRPr="00690F6D">
              <w:rPr>
                <w:rFonts w:ascii="Book Antiqua" w:eastAsia="Times New Roman" w:hAnsi="Book Antiqua" w:cs="Times New Roman"/>
                <w:color w:val="000000"/>
                <w:sz w:val="20"/>
                <w:szCs w:val="20"/>
                <w:lang w:val="es-PE" w:eastAsia="es-PE"/>
              </w:rPr>
              <w:t>29/09/2004</w:t>
            </w:r>
          </w:p>
        </w:tc>
        <w:tc>
          <w:tcPr>
            <w:tcW w:w="1200" w:type="dxa"/>
            <w:tcBorders>
              <w:top w:val="nil"/>
              <w:left w:val="nil"/>
              <w:bottom w:val="single" w:sz="4" w:space="0" w:color="auto"/>
              <w:right w:val="single" w:sz="4" w:space="0" w:color="auto"/>
            </w:tcBorders>
            <w:shd w:val="clear" w:color="auto" w:fill="auto"/>
            <w:noWrap/>
            <w:vAlign w:val="bottom"/>
            <w:hideMark/>
          </w:tcPr>
          <w:p w14:paraId="21B02996" w14:textId="77777777" w:rsidR="00690F6D" w:rsidRPr="00690F6D" w:rsidRDefault="00690F6D" w:rsidP="00690F6D">
            <w:pPr>
              <w:spacing w:after="0" w:line="240" w:lineRule="auto"/>
              <w:jc w:val="center"/>
              <w:rPr>
                <w:rFonts w:ascii="Book Antiqua" w:eastAsia="Times New Roman" w:hAnsi="Book Antiqua" w:cs="Times New Roman"/>
                <w:color w:val="000000"/>
                <w:sz w:val="20"/>
                <w:szCs w:val="20"/>
                <w:lang w:val="es-PE" w:eastAsia="es-PE"/>
              </w:rPr>
            </w:pPr>
            <w:r w:rsidRPr="00690F6D">
              <w:rPr>
                <w:rFonts w:ascii="Book Antiqua" w:eastAsia="Times New Roman" w:hAnsi="Book Antiqua" w:cs="Times New Roman"/>
                <w:color w:val="000000"/>
                <w:sz w:val="20"/>
                <w:szCs w:val="20"/>
                <w:lang w:val="es-PE" w:eastAsia="es-PE"/>
              </w:rPr>
              <w:t>15</w:t>
            </w:r>
          </w:p>
        </w:tc>
        <w:tc>
          <w:tcPr>
            <w:tcW w:w="1200" w:type="dxa"/>
            <w:tcBorders>
              <w:top w:val="nil"/>
              <w:left w:val="nil"/>
              <w:bottom w:val="single" w:sz="4" w:space="0" w:color="auto"/>
              <w:right w:val="single" w:sz="8" w:space="0" w:color="auto"/>
            </w:tcBorders>
            <w:shd w:val="clear" w:color="auto" w:fill="auto"/>
            <w:noWrap/>
            <w:vAlign w:val="center"/>
            <w:hideMark/>
          </w:tcPr>
          <w:p w14:paraId="7E383402" w14:textId="77777777" w:rsidR="00690F6D" w:rsidRPr="003055A4" w:rsidRDefault="00690F6D" w:rsidP="00690F6D">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15.08 m3/s</w:t>
            </w:r>
          </w:p>
        </w:tc>
      </w:tr>
      <w:tr w:rsidR="00690F6D" w:rsidRPr="00690F6D" w14:paraId="4CCB69D2" w14:textId="77777777" w:rsidTr="00690F6D">
        <w:trPr>
          <w:trHeight w:val="270"/>
          <w:jc w:val="center"/>
        </w:trPr>
        <w:tc>
          <w:tcPr>
            <w:tcW w:w="1200" w:type="dxa"/>
            <w:tcBorders>
              <w:top w:val="nil"/>
              <w:left w:val="single" w:sz="8" w:space="0" w:color="auto"/>
              <w:bottom w:val="nil"/>
              <w:right w:val="single" w:sz="8" w:space="0" w:color="auto"/>
            </w:tcBorders>
            <w:shd w:val="clear" w:color="auto" w:fill="auto"/>
            <w:noWrap/>
            <w:vAlign w:val="center"/>
            <w:hideMark/>
          </w:tcPr>
          <w:p w14:paraId="4C30F373" w14:textId="77777777" w:rsidR="00690F6D" w:rsidRPr="00690F6D" w:rsidRDefault="00690F6D" w:rsidP="00690F6D">
            <w:pPr>
              <w:spacing w:after="0" w:line="240" w:lineRule="auto"/>
              <w:jc w:val="center"/>
              <w:rPr>
                <w:rFonts w:ascii="Book Antiqua" w:eastAsia="Times New Roman" w:hAnsi="Book Antiqua" w:cs="Times New Roman"/>
                <w:color w:val="000000"/>
                <w:sz w:val="20"/>
                <w:szCs w:val="20"/>
                <w:lang w:val="es-PE" w:eastAsia="es-PE"/>
              </w:rPr>
            </w:pPr>
            <w:r w:rsidRPr="00690F6D">
              <w:rPr>
                <w:rFonts w:ascii="Book Antiqua" w:eastAsia="Times New Roman" w:hAnsi="Book Antiqua" w:cs="Times New Roman"/>
                <w:color w:val="000000"/>
                <w:sz w:val="20"/>
                <w:szCs w:val="20"/>
                <w:lang w:val="es-PE" w:eastAsia="es-PE"/>
              </w:rPr>
              <w:t>13</w:t>
            </w:r>
          </w:p>
        </w:tc>
        <w:tc>
          <w:tcPr>
            <w:tcW w:w="1200" w:type="dxa"/>
            <w:tcBorders>
              <w:top w:val="nil"/>
              <w:left w:val="nil"/>
              <w:bottom w:val="single" w:sz="4" w:space="0" w:color="auto"/>
              <w:right w:val="single" w:sz="4" w:space="0" w:color="auto"/>
            </w:tcBorders>
            <w:shd w:val="clear" w:color="auto" w:fill="auto"/>
            <w:noWrap/>
            <w:vAlign w:val="bottom"/>
            <w:hideMark/>
          </w:tcPr>
          <w:p w14:paraId="0CF863BD" w14:textId="77777777" w:rsidR="00690F6D" w:rsidRPr="00690F6D" w:rsidRDefault="00690F6D" w:rsidP="00690F6D">
            <w:pPr>
              <w:spacing w:after="0" w:line="240" w:lineRule="auto"/>
              <w:jc w:val="center"/>
              <w:rPr>
                <w:rFonts w:ascii="Book Antiqua" w:eastAsia="Times New Roman" w:hAnsi="Book Antiqua" w:cs="Times New Roman"/>
                <w:color w:val="000000"/>
                <w:sz w:val="20"/>
                <w:szCs w:val="20"/>
                <w:lang w:val="es-PE" w:eastAsia="es-PE"/>
              </w:rPr>
            </w:pPr>
            <w:r w:rsidRPr="00690F6D">
              <w:rPr>
                <w:rFonts w:ascii="Book Antiqua" w:eastAsia="Times New Roman" w:hAnsi="Book Antiqua" w:cs="Times New Roman"/>
                <w:color w:val="000000"/>
                <w:sz w:val="20"/>
                <w:szCs w:val="20"/>
                <w:lang w:val="es-PE" w:eastAsia="es-PE"/>
              </w:rPr>
              <w:t>01/10/2004</w:t>
            </w:r>
          </w:p>
        </w:tc>
        <w:tc>
          <w:tcPr>
            <w:tcW w:w="1200" w:type="dxa"/>
            <w:tcBorders>
              <w:top w:val="nil"/>
              <w:left w:val="nil"/>
              <w:bottom w:val="single" w:sz="4" w:space="0" w:color="auto"/>
              <w:right w:val="single" w:sz="4" w:space="0" w:color="auto"/>
            </w:tcBorders>
            <w:shd w:val="clear" w:color="auto" w:fill="auto"/>
            <w:noWrap/>
            <w:vAlign w:val="bottom"/>
            <w:hideMark/>
          </w:tcPr>
          <w:p w14:paraId="3016FEC9" w14:textId="77777777" w:rsidR="00690F6D" w:rsidRPr="00690F6D" w:rsidRDefault="00690F6D" w:rsidP="00690F6D">
            <w:pPr>
              <w:spacing w:after="0" w:line="240" w:lineRule="auto"/>
              <w:jc w:val="center"/>
              <w:rPr>
                <w:rFonts w:ascii="Book Antiqua" w:eastAsia="Times New Roman" w:hAnsi="Book Antiqua" w:cs="Times New Roman"/>
                <w:color w:val="000000"/>
                <w:sz w:val="20"/>
                <w:szCs w:val="20"/>
                <w:lang w:val="es-PE" w:eastAsia="es-PE"/>
              </w:rPr>
            </w:pPr>
            <w:r w:rsidRPr="00690F6D">
              <w:rPr>
                <w:rFonts w:ascii="Book Antiqua" w:eastAsia="Times New Roman" w:hAnsi="Book Antiqua" w:cs="Times New Roman"/>
                <w:color w:val="000000"/>
                <w:sz w:val="20"/>
                <w:szCs w:val="20"/>
                <w:lang w:val="es-PE" w:eastAsia="es-PE"/>
              </w:rPr>
              <w:t>21/10/2004</w:t>
            </w:r>
          </w:p>
        </w:tc>
        <w:tc>
          <w:tcPr>
            <w:tcW w:w="1200" w:type="dxa"/>
            <w:tcBorders>
              <w:top w:val="nil"/>
              <w:left w:val="nil"/>
              <w:bottom w:val="single" w:sz="4" w:space="0" w:color="auto"/>
              <w:right w:val="single" w:sz="4" w:space="0" w:color="auto"/>
            </w:tcBorders>
            <w:shd w:val="clear" w:color="auto" w:fill="auto"/>
            <w:noWrap/>
            <w:vAlign w:val="bottom"/>
            <w:hideMark/>
          </w:tcPr>
          <w:p w14:paraId="7D39368A" w14:textId="77777777" w:rsidR="00690F6D" w:rsidRPr="00690F6D" w:rsidRDefault="00690F6D" w:rsidP="00690F6D">
            <w:pPr>
              <w:spacing w:after="0" w:line="240" w:lineRule="auto"/>
              <w:jc w:val="center"/>
              <w:rPr>
                <w:rFonts w:ascii="Book Antiqua" w:eastAsia="Times New Roman" w:hAnsi="Book Antiqua" w:cs="Times New Roman"/>
                <w:color w:val="000000"/>
                <w:sz w:val="20"/>
                <w:szCs w:val="20"/>
                <w:lang w:val="es-PE" w:eastAsia="es-PE"/>
              </w:rPr>
            </w:pPr>
            <w:r w:rsidRPr="00690F6D">
              <w:rPr>
                <w:rFonts w:ascii="Book Antiqua" w:eastAsia="Times New Roman" w:hAnsi="Book Antiqua" w:cs="Times New Roman"/>
                <w:color w:val="000000"/>
                <w:sz w:val="20"/>
                <w:szCs w:val="20"/>
                <w:lang w:val="es-PE" w:eastAsia="es-PE"/>
              </w:rPr>
              <w:t>21</w:t>
            </w:r>
          </w:p>
        </w:tc>
        <w:tc>
          <w:tcPr>
            <w:tcW w:w="1200" w:type="dxa"/>
            <w:tcBorders>
              <w:top w:val="nil"/>
              <w:left w:val="nil"/>
              <w:bottom w:val="single" w:sz="4" w:space="0" w:color="auto"/>
              <w:right w:val="single" w:sz="8" w:space="0" w:color="auto"/>
            </w:tcBorders>
            <w:shd w:val="clear" w:color="auto" w:fill="auto"/>
            <w:noWrap/>
            <w:vAlign w:val="center"/>
            <w:hideMark/>
          </w:tcPr>
          <w:p w14:paraId="16EE3DF4" w14:textId="77777777" w:rsidR="00690F6D" w:rsidRPr="003055A4" w:rsidRDefault="00690F6D" w:rsidP="00690F6D">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15.08 m3/s</w:t>
            </w:r>
          </w:p>
        </w:tc>
      </w:tr>
      <w:tr w:rsidR="00690F6D" w:rsidRPr="00690F6D" w14:paraId="655E0961" w14:textId="77777777" w:rsidTr="00690F6D">
        <w:trPr>
          <w:trHeight w:val="270"/>
          <w:jc w:val="center"/>
        </w:trPr>
        <w:tc>
          <w:tcPr>
            <w:tcW w:w="1200" w:type="dxa"/>
            <w:tcBorders>
              <w:top w:val="nil"/>
              <w:left w:val="single" w:sz="8" w:space="0" w:color="auto"/>
              <w:bottom w:val="nil"/>
              <w:right w:val="single" w:sz="8" w:space="0" w:color="auto"/>
            </w:tcBorders>
            <w:shd w:val="clear" w:color="auto" w:fill="auto"/>
            <w:noWrap/>
            <w:vAlign w:val="center"/>
            <w:hideMark/>
          </w:tcPr>
          <w:p w14:paraId="32A76F43" w14:textId="77777777" w:rsidR="00690F6D" w:rsidRPr="00690F6D" w:rsidRDefault="00690F6D" w:rsidP="00690F6D">
            <w:pPr>
              <w:spacing w:after="0" w:line="240" w:lineRule="auto"/>
              <w:jc w:val="center"/>
              <w:rPr>
                <w:rFonts w:ascii="Book Antiqua" w:eastAsia="Times New Roman" w:hAnsi="Book Antiqua" w:cs="Times New Roman"/>
                <w:color w:val="000000"/>
                <w:sz w:val="20"/>
                <w:szCs w:val="20"/>
                <w:lang w:val="es-PE" w:eastAsia="es-PE"/>
              </w:rPr>
            </w:pPr>
            <w:r w:rsidRPr="00690F6D">
              <w:rPr>
                <w:rFonts w:ascii="Book Antiqua" w:eastAsia="Times New Roman" w:hAnsi="Book Antiqua" w:cs="Times New Roman"/>
                <w:color w:val="000000"/>
                <w:sz w:val="20"/>
                <w:szCs w:val="20"/>
                <w:lang w:val="es-PE" w:eastAsia="es-PE"/>
              </w:rPr>
              <w:t>14</w:t>
            </w:r>
          </w:p>
        </w:tc>
        <w:tc>
          <w:tcPr>
            <w:tcW w:w="1200" w:type="dxa"/>
            <w:tcBorders>
              <w:top w:val="nil"/>
              <w:left w:val="nil"/>
              <w:bottom w:val="single" w:sz="4" w:space="0" w:color="auto"/>
              <w:right w:val="single" w:sz="4" w:space="0" w:color="auto"/>
            </w:tcBorders>
            <w:shd w:val="clear" w:color="auto" w:fill="auto"/>
            <w:noWrap/>
            <w:vAlign w:val="bottom"/>
            <w:hideMark/>
          </w:tcPr>
          <w:p w14:paraId="5C642C3D" w14:textId="77777777" w:rsidR="00690F6D" w:rsidRPr="00690F6D" w:rsidRDefault="00690F6D" w:rsidP="00690F6D">
            <w:pPr>
              <w:spacing w:after="0" w:line="240" w:lineRule="auto"/>
              <w:jc w:val="center"/>
              <w:rPr>
                <w:rFonts w:ascii="Book Antiqua" w:eastAsia="Times New Roman" w:hAnsi="Book Antiqua" w:cs="Times New Roman"/>
                <w:color w:val="000000"/>
                <w:sz w:val="20"/>
                <w:szCs w:val="20"/>
                <w:lang w:val="es-PE" w:eastAsia="es-PE"/>
              </w:rPr>
            </w:pPr>
            <w:r w:rsidRPr="00690F6D">
              <w:rPr>
                <w:rFonts w:ascii="Book Antiqua" w:eastAsia="Times New Roman" w:hAnsi="Book Antiqua" w:cs="Times New Roman"/>
                <w:color w:val="000000"/>
                <w:sz w:val="20"/>
                <w:szCs w:val="20"/>
                <w:lang w:val="es-PE" w:eastAsia="es-PE"/>
              </w:rPr>
              <w:t>26/10/2004</w:t>
            </w:r>
          </w:p>
        </w:tc>
        <w:tc>
          <w:tcPr>
            <w:tcW w:w="1200" w:type="dxa"/>
            <w:tcBorders>
              <w:top w:val="nil"/>
              <w:left w:val="nil"/>
              <w:bottom w:val="single" w:sz="4" w:space="0" w:color="auto"/>
              <w:right w:val="single" w:sz="4" w:space="0" w:color="auto"/>
            </w:tcBorders>
            <w:shd w:val="clear" w:color="auto" w:fill="auto"/>
            <w:noWrap/>
            <w:vAlign w:val="bottom"/>
            <w:hideMark/>
          </w:tcPr>
          <w:p w14:paraId="0A020445" w14:textId="77777777" w:rsidR="00690F6D" w:rsidRPr="00690F6D" w:rsidRDefault="00690F6D" w:rsidP="00690F6D">
            <w:pPr>
              <w:spacing w:after="0" w:line="240" w:lineRule="auto"/>
              <w:jc w:val="center"/>
              <w:rPr>
                <w:rFonts w:ascii="Book Antiqua" w:eastAsia="Times New Roman" w:hAnsi="Book Antiqua" w:cs="Times New Roman"/>
                <w:color w:val="000000"/>
                <w:sz w:val="20"/>
                <w:szCs w:val="20"/>
                <w:lang w:val="es-PE" w:eastAsia="es-PE"/>
              </w:rPr>
            </w:pPr>
            <w:r w:rsidRPr="00690F6D">
              <w:rPr>
                <w:rFonts w:ascii="Book Antiqua" w:eastAsia="Times New Roman" w:hAnsi="Book Antiqua" w:cs="Times New Roman"/>
                <w:color w:val="000000"/>
                <w:sz w:val="20"/>
                <w:szCs w:val="20"/>
                <w:lang w:val="es-PE" w:eastAsia="es-PE"/>
              </w:rPr>
              <w:t>04/11/2004</w:t>
            </w:r>
          </w:p>
        </w:tc>
        <w:tc>
          <w:tcPr>
            <w:tcW w:w="1200" w:type="dxa"/>
            <w:tcBorders>
              <w:top w:val="nil"/>
              <w:left w:val="nil"/>
              <w:bottom w:val="single" w:sz="4" w:space="0" w:color="auto"/>
              <w:right w:val="single" w:sz="4" w:space="0" w:color="auto"/>
            </w:tcBorders>
            <w:shd w:val="clear" w:color="auto" w:fill="auto"/>
            <w:noWrap/>
            <w:vAlign w:val="bottom"/>
            <w:hideMark/>
          </w:tcPr>
          <w:p w14:paraId="0A6A71F5" w14:textId="77777777" w:rsidR="00690F6D" w:rsidRPr="00690F6D" w:rsidRDefault="00690F6D" w:rsidP="00690F6D">
            <w:pPr>
              <w:spacing w:after="0" w:line="240" w:lineRule="auto"/>
              <w:jc w:val="center"/>
              <w:rPr>
                <w:rFonts w:ascii="Book Antiqua" w:eastAsia="Times New Roman" w:hAnsi="Book Antiqua" w:cs="Times New Roman"/>
                <w:color w:val="000000"/>
                <w:sz w:val="20"/>
                <w:szCs w:val="20"/>
                <w:lang w:val="es-PE" w:eastAsia="es-PE"/>
              </w:rPr>
            </w:pPr>
            <w:r w:rsidRPr="00690F6D">
              <w:rPr>
                <w:rFonts w:ascii="Book Antiqua" w:eastAsia="Times New Roman" w:hAnsi="Book Antiqua" w:cs="Times New Roman"/>
                <w:color w:val="000000"/>
                <w:sz w:val="20"/>
                <w:szCs w:val="20"/>
                <w:lang w:val="es-PE" w:eastAsia="es-PE"/>
              </w:rPr>
              <w:t>10</w:t>
            </w:r>
          </w:p>
        </w:tc>
        <w:tc>
          <w:tcPr>
            <w:tcW w:w="1200" w:type="dxa"/>
            <w:tcBorders>
              <w:top w:val="nil"/>
              <w:left w:val="nil"/>
              <w:bottom w:val="single" w:sz="4" w:space="0" w:color="auto"/>
              <w:right w:val="single" w:sz="8" w:space="0" w:color="auto"/>
            </w:tcBorders>
            <w:shd w:val="clear" w:color="auto" w:fill="auto"/>
            <w:noWrap/>
            <w:vAlign w:val="center"/>
            <w:hideMark/>
          </w:tcPr>
          <w:p w14:paraId="30A281E5" w14:textId="77777777" w:rsidR="00690F6D" w:rsidRPr="003055A4" w:rsidRDefault="00690F6D" w:rsidP="00690F6D">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14.71 m3/s</w:t>
            </w:r>
          </w:p>
        </w:tc>
      </w:tr>
      <w:tr w:rsidR="00690F6D" w:rsidRPr="00690F6D" w14:paraId="2C25DF59" w14:textId="77777777" w:rsidTr="00690F6D">
        <w:trPr>
          <w:trHeight w:val="270"/>
          <w:jc w:val="center"/>
        </w:trPr>
        <w:tc>
          <w:tcPr>
            <w:tcW w:w="1200" w:type="dxa"/>
            <w:tcBorders>
              <w:top w:val="nil"/>
              <w:left w:val="single" w:sz="8" w:space="0" w:color="auto"/>
              <w:bottom w:val="nil"/>
              <w:right w:val="single" w:sz="8" w:space="0" w:color="auto"/>
            </w:tcBorders>
            <w:shd w:val="clear" w:color="auto" w:fill="auto"/>
            <w:noWrap/>
            <w:vAlign w:val="center"/>
            <w:hideMark/>
          </w:tcPr>
          <w:p w14:paraId="639AAA40" w14:textId="77777777" w:rsidR="00690F6D" w:rsidRPr="00690F6D" w:rsidRDefault="00690F6D" w:rsidP="00690F6D">
            <w:pPr>
              <w:spacing w:after="0" w:line="240" w:lineRule="auto"/>
              <w:jc w:val="center"/>
              <w:rPr>
                <w:rFonts w:ascii="Book Antiqua" w:eastAsia="Times New Roman" w:hAnsi="Book Antiqua" w:cs="Times New Roman"/>
                <w:color w:val="000000"/>
                <w:sz w:val="20"/>
                <w:szCs w:val="20"/>
                <w:lang w:val="es-PE" w:eastAsia="es-PE"/>
              </w:rPr>
            </w:pPr>
            <w:r w:rsidRPr="00690F6D">
              <w:rPr>
                <w:rFonts w:ascii="Book Antiqua" w:eastAsia="Times New Roman" w:hAnsi="Book Antiqua" w:cs="Times New Roman"/>
                <w:color w:val="000000"/>
                <w:sz w:val="20"/>
                <w:szCs w:val="20"/>
                <w:lang w:val="es-PE" w:eastAsia="es-PE"/>
              </w:rPr>
              <w:t>15</w:t>
            </w:r>
          </w:p>
        </w:tc>
        <w:tc>
          <w:tcPr>
            <w:tcW w:w="1200" w:type="dxa"/>
            <w:tcBorders>
              <w:top w:val="nil"/>
              <w:left w:val="nil"/>
              <w:bottom w:val="single" w:sz="4" w:space="0" w:color="auto"/>
              <w:right w:val="single" w:sz="4" w:space="0" w:color="auto"/>
            </w:tcBorders>
            <w:shd w:val="clear" w:color="auto" w:fill="auto"/>
            <w:noWrap/>
            <w:vAlign w:val="bottom"/>
            <w:hideMark/>
          </w:tcPr>
          <w:p w14:paraId="3F823530" w14:textId="77777777" w:rsidR="00690F6D" w:rsidRPr="00690F6D" w:rsidRDefault="00690F6D" w:rsidP="00690F6D">
            <w:pPr>
              <w:spacing w:after="0" w:line="240" w:lineRule="auto"/>
              <w:jc w:val="center"/>
              <w:rPr>
                <w:rFonts w:ascii="Book Antiqua" w:eastAsia="Times New Roman" w:hAnsi="Book Antiqua" w:cs="Times New Roman"/>
                <w:color w:val="000000"/>
                <w:sz w:val="20"/>
                <w:szCs w:val="20"/>
                <w:lang w:val="es-PE" w:eastAsia="es-PE"/>
              </w:rPr>
            </w:pPr>
            <w:r w:rsidRPr="00690F6D">
              <w:rPr>
                <w:rFonts w:ascii="Book Antiqua" w:eastAsia="Times New Roman" w:hAnsi="Book Antiqua" w:cs="Times New Roman"/>
                <w:color w:val="000000"/>
                <w:sz w:val="20"/>
                <w:szCs w:val="20"/>
                <w:lang w:val="es-PE" w:eastAsia="es-PE"/>
              </w:rPr>
              <w:t>15/11/2004</w:t>
            </w:r>
          </w:p>
        </w:tc>
        <w:tc>
          <w:tcPr>
            <w:tcW w:w="1200" w:type="dxa"/>
            <w:tcBorders>
              <w:top w:val="nil"/>
              <w:left w:val="nil"/>
              <w:bottom w:val="single" w:sz="4" w:space="0" w:color="auto"/>
              <w:right w:val="single" w:sz="4" w:space="0" w:color="auto"/>
            </w:tcBorders>
            <w:shd w:val="clear" w:color="auto" w:fill="auto"/>
            <w:noWrap/>
            <w:vAlign w:val="bottom"/>
            <w:hideMark/>
          </w:tcPr>
          <w:p w14:paraId="013F4769" w14:textId="77777777" w:rsidR="00690F6D" w:rsidRPr="00690F6D" w:rsidRDefault="00690F6D" w:rsidP="00690F6D">
            <w:pPr>
              <w:spacing w:after="0" w:line="240" w:lineRule="auto"/>
              <w:jc w:val="center"/>
              <w:rPr>
                <w:rFonts w:ascii="Book Antiqua" w:eastAsia="Times New Roman" w:hAnsi="Book Antiqua" w:cs="Times New Roman"/>
                <w:color w:val="000000"/>
                <w:sz w:val="20"/>
                <w:szCs w:val="20"/>
                <w:lang w:val="es-PE" w:eastAsia="es-PE"/>
              </w:rPr>
            </w:pPr>
            <w:r w:rsidRPr="00690F6D">
              <w:rPr>
                <w:rFonts w:ascii="Book Antiqua" w:eastAsia="Times New Roman" w:hAnsi="Book Antiqua" w:cs="Times New Roman"/>
                <w:color w:val="000000"/>
                <w:sz w:val="20"/>
                <w:szCs w:val="20"/>
                <w:lang w:val="es-PE" w:eastAsia="es-PE"/>
              </w:rPr>
              <w:t>26/11/2004</w:t>
            </w:r>
          </w:p>
        </w:tc>
        <w:tc>
          <w:tcPr>
            <w:tcW w:w="1200" w:type="dxa"/>
            <w:tcBorders>
              <w:top w:val="nil"/>
              <w:left w:val="nil"/>
              <w:bottom w:val="single" w:sz="4" w:space="0" w:color="auto"/>
              <w:right w:val="single" w:sz="4" w:space="0" w:color="auto"/>
            </w:tcBorders>
            <w:shd w:val="clear" w:color="auto" w:fill="auto"/>
            <w:noWrap/>
            <w:vAlign w:val="bottom"/>
            <w:hideMark/>
          </w:tcPr>
          <w:p w14:paraId="73A339DE" w14:textId="77777777" w:rsidR="00690F6D" w:rsidRPr="00690F6D" w:rsidRDefault="00690F6D" w:rsidP="00690F6D">
            <w:pPr>
              <w:spacing w:after="0" w:line="240" w:lineRule="auto"/>
              <w:jc w:val="center"/>
              <w:rPr>
                <w:rFonts w:ascii="Book Antiqua" w:eastAsia="Times New Roman" w:hAnsi="Book Antiqua" w:cs="Times New Roman"/>
                <w:color w:val="000000"/>
                <w:sz w:val="20"/>
                <w:szCs w:val="20"/>
                <w:lang w:val="es-PE" w:eastAsia="es-PE"/>
              </w:rPr>
            </w:pPr>
            <w:r w:rsidRPr="00690F6D">
              <w:rPr>
                <w:rFonts w:ascii="Book Antiqua" w:eastAsia="Times New Roman" w:hAnsi="Book Antiqua" w:cs="Times New Roman"/>
                <w:color w:val="000000"/>
                <w:sz w:val="20"/>
                <w:szCs w:val="20"/>
                <w:lang w:val="es-PE" w:eastAsia="es-PE"/>
              </w:rPr>
              <w:t>12</w:t>
            </w:r>
          </w:p>
        </w:tc>
        <w:tc>
          <w:tcPr>
            <w:tcW w:w="1200" w:type="dxa"/>
            <w:tcBorders>
              <w:top w:val="nil"/>
              <w:left w:val="nil"/>
              <w:bottom w:val="single" w:sz="4" w:space="0" w:color="auto"/>
              <w:right w:val="single" w:sz="8" w:space="0" w:color="auto"/>
            </w:tcBorders>
            <w:shd w:val="clear" w:color="auto" w:fill="auto"/>
            <w:noWrap/>
            <w:vAlign w:val="center"/>
            <w:hideMark/>
          </w:tcPr>
          <w:p w14:paraId="57EFF8BA" w14:textId="77777777" w:rsidR="00690F6D" w:rsidRPr="003055A4" w:rsidRDefault="00690F6D" w:rsidP="00690F6D">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14.53 m3/s</w:t>
            </w:r>
          </w:p>
        </w:tc>
      </w:tr>
      <w:tr w:rsidR="00690F6D" w:rsidRPr="00690F6D" w14:paraId="1A4A683B" w14:textId="77777777" w:rsidTr="00690F6D">
        <w:trPr>
          <w:trHeight w:val="270"/>
          <w:jc w:val="center"/>
        </w:trPr>
        <w:tc>
          <w:tcPr>
            <w:tcW w:w="1200" w:type="dxa"/>
            <w:tcBorders>
              <w:top w:val="nil"/>
              <w:left w:val="single" w:sz="8" w:space="0" w:color="auto"/>
              <w:bottom w:val="nil"/>
              <w:right w:val="single" w:sz="8" w:space="0" w:color="auto"/>
            </w:tcBorders>
            <w:shd w:val="clear" w:color="auto" w:fill="auto"/>
            <w:noWrap/>
            <w:vAlign w:val="center"/>
            <w:hideMark/>
          </w:tcPr>
          <w:p w14:paraId="43F622C3" w14:textId="77777777" w:rsidR="00690F6D" w:rsidRPr="00690F6D" w:rsidRDefault="00690F6D" w:rsidP="00690F6D">
            <w:pPr>
              <w:spacing w:after="0" w:line="240" w:lineRule="auto"/>
              <w:jc w:val="center"/>
              <w:rPr>
                <w:rFonts w:ascii="Book Antiqua" w:eastAsia="Times New Roman" w:hAnsi="Book Antiqua" w:cs="Times New Roman"/>
                <w:color w:val="000000"/>
                <w:sz w:val="20"/>
                <w:szCs w:val="20"/>
                <w:lang w:val="es-PE" w:eastAsia="es-PE"/>
              </w:rPr>
            </w:pPr>
            <w:r w:rsidRPr="00690F6D">
              <w:rPr>
                <w:rFonts w:ascii="Book Antiqua" w:eastAsia="Times New Roman" w:hAnsi="Book Antiqua" w:cs="Times New Roman"/>
                <w:color w:val="000000"/>
                <w:sz w:val="20"/>
                <w:szCs w:val="20"/>
                <w:lang w:val="es-PE" w:eastAsia="es-PE"/>
              </w:rPr>
              <w:t>16</w:t>
            </w:r>
          </w:p>
        </w:tc>
        <w:tc>
          <w:tcPr>
            <w:tcW w:w="1200" w:type="dxa"/>
            <w:tcBorders>
              <w:top w:val="nil"/>
              <w:left w:val="nil"/>
              <w:bottom w:val="single" w:sz="4" w:space="0" w:color="auto"/>
              <w:right w:val="single" w:sz="4" w:space="0" w:color="auto"/>
            </w:tcBorders>
            <w:shd w:val="clear" w:color="auto" w:fill="auto"/>
            <w:noWrap/>
            <w:vAlign w:val="bottom"/>
            <w:hideMark/>
          </w:tcPr>
          <w:p w14:paraId="54A06CFA" w14:textId="77777777" w:rsidR="00690F6D" w:rsidRPr="00690F6D" w:rsidRDefault="00690F6D" w:rsidP="00690F6D">
            <w:pPr>
              <w:spacing w:after="0" w:line="240" w:lineRule="auto"/>
              <w:jc w:val="center"/>
              <w:rPr>
                <w:rFonts w:ascii="Book Antiqua" w:eastAsia="Times New Roman" w:hAnsi="Book Antiqua" w:cs="Times New Roman"/>
                <w:color w:val="000000"/>
                <w:sz w:val="20"/>
                <w:szCs w:val="20"/>
                <w:lang w:val="es-PE" w:eastAsia="es-PE"/>
              </w:rPr>
            </w:pPr>
            <w:r w:rsidRPr="00690F6D">
              <w:rPr>
                <w:rFonts w:ascii="Book Antiqua" w:eastAsia="Times New Roman" w:hAnsi="Book Antiqua" w:cs="Times New Roman"/>
                <w:color w:val="000000"/>
                <w:sz w:val="20"/>
                <w:szCs w:val="20"/>
                <w:lang w:val="es-PE" w:eastAsia="es-PE"/>
              </w:rPr>
              <w:t>28/11/2004</w:t>
            </w:r>
          </w:p>
        </w:tc>
        <w:tc>
          <w:tcPr>
            <w:tcW w:w="1200" w:type="dxa"/>
            <w:tcBorders>
              <w:top w:val="nil"/>
              <w:left w:val="nil"/>
              <w:bottom w:val="single" w:sz="4" w:space="0" w:color="auto"/>
              <w:right w:val="single" w:sz="4" w:space="0" w:color="auto"/>
            </w:tcBorders>
            <w:shd w:val="clear" w:color="auto" w:fill="auto"/>
            <w:noWrap/>
            <w:vAlign w:val="bottom"/>
            <w:hideMark/>
          </w:tcPr>
          <w:p w14:paraId="2981A05E" w14:textId="77777777" w:rsidR="00690F6D" w:rsidRPr="00690F6D" w:rsidRDefault="00690F6D" w:rsidP="00690F6D">
            <w:pPr>
              <w:spacing w:after="0" w:line="240" w:lineRule="auto"/>
              <w:jc w:val="center"/>
              <w:rPr>
                <w:rFonts w:ascii="Book Antiqua" w:eastAsia="Times New Roman" w:hAnsi="Book Antiqua" w:cs="Times New Roman"/>
                <w:color w:val="000000"/>
                <w:sz w:val="20"/>
                <w:szCs w:val="20"/>
                <w:lang w:val="es-PE" w:eastAsia="es-PE"/>
              </w:rPr>
            </w:pPr>
            <w:r w:rsidRPr="00690F6D">
              <w:rPr>
                <w:rFonts w:ascii="Book Antiqua" w:eastAsia="Times New Roman" w:hAnsi="Book Antiqua" w:cs="Times New Roman"/>
                <w:color w:val="000000"/>
                <w:sz w:val="20"/>
                <w:szCs w:val="20"/>
                <w:lang w:val="es-PE" w:eastAsia="es-PE"/>
              </w:rPr>
              <w:t>02/12/2004</w:t>
            </w:r>
          </w:p>
        </w:tc>
        <w:tc>
          <w:tcPr>
            <w:tcW w:w="1200" w:type="dxa"/>
            <w:tcBorders>
              <w:top w:val="nil"/>
              <w:left w:val="nil"/>
              <w:bottom w:val="single" w:sz="4" w:space="0" w:color="auto"/>
              <w:right w:val="single" w:sz="4" w:space="0" w:color="auto"/>
            </w:tcBorders>
            <w:shd w:val="clear" w:color="auto" w:fill="auto"/>
            <w:noWrap/>
            <w:vAlign w:val="bottom"/>
            <w:hideMark/>
          </w:tcPr>
          <w:p w14:paraId="6CF1FF0D" w14:textId="77777777" w:rsidR="00690F6D" w:rsidRPr="00690F6D" w:rsidRDefault="00690F6D" w:rsidP="00690F6D">
            <w:pPr>
              <w:spacing w:after="0" w:line="240" w:lineRule="auto"/>
              <w:jc w:val="center"/>
              <w:rPr>
                <w:rFonts w:ascii="Book Antiqua" w:eastAsia="Times New Roman" w:hAnsi="Book Antiqua" w:cs="Times New Roman"/>
                <w:color w:val="000000"/>
                <w:sz w:val="20"/>
                <w:szCs w:val="20"/>
                <w:lang w:val="es-PE" w:eastAsia="es-PE"/>
              </w:rPr>
            </w:pPr>
            <w:r w:rsidRPr="00690F6D">
              <w:rPr>
                <w:rFonts w:ascii="Book Antiqua" w:eastAsia="Times New Roman" w:hAnsi="Book Antiqua" w:cs="Times New Roman"/>
                <w:color w:val="000000"/>
                <w:sz w:val="20"/>
                <w:szCs w:val="20"/>
                <w:lang w:val="es-PE" w:eastAsia="es-PE"/>
              </w:rPr>
              <w:t>5</w:t>
            </w:r>
          </w:p>
        </w:tc>
        <w:tc>
          <w:tcPr>
            <w:tcW w:w="1200" w:type="dxa"/>
            <w:tcBorders>
              <w:top w:val="nil"/>
              <w:left w:val="nil"/>
              <w:bottom w:val="single" w:sz="4" w:space="0" w:color="auto"/>
              <w:right w:val="single" w:sz="8" w:space="0" w:color="auto"/>
            </w:tcBorders>
            <w:shd w:val="clear" w:color="auto" w:fill="auto"/>
            <w:noWrap/>
            <w:vAlign w:val="center"/>
            <w:hideMark/>
          </w:tcPr>
          <w:p w14:paraId="1AD28BD0" w14:textId="77777777" w:rsidR="00690F6D" w:rsidRPr="003055A4" w:rsidRDefault="00690F6D" w:rsidP="00690F6D">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16.04 m3/s</w:t>
            </w:r>
          </w:p>
        </w:tc>
      </w:tr>
      <w:tr w:rsidR="00690F6D" w:rsidRPr="00690F6D" w14:paraId="5FB66C3A" w14:textId="77777777" w:rsidTr="00690F6D">
        <w:trPr>
          <w:trHeight w:val="270"/>
          <w:jc w:val="center"/>
        </w:trPr>
        <w:tc>
          <w:tcPr>
            <w:tcW w:w="1200" w:type="dxa"/>
            <w:tcBorders>
              <w:top w:val="nil"/>
              <w:left w:val="single" w:sz="8" w:space="0" w:color="auto"/>
              <w:bottom w:val="nil"/>
              <w:right w:val="single" w:sz="8" w:space="0" w:color="auto"/>
            </w:tcBorders>
            <w:shd w:val="clear" w:color="auto" w:fill="auto"/>
            <w:noWrap/>
            <w:vAlign w:val="center"/>
            <w:hideMark/>
          </w:tcPr>
          <w:p w14:paraId="338D65B8" w14:textId="77777777" w:rsidR="00690F6D" w:rsidRPr="00690F6D" w:rsidRDefault="00690F6D" w:rsidP="00690F6D">
            <w:pPr>
              <w:spacing w:after="0" w:line="240" w:lineRule="auto"/>
              <w:jc w:val="center"/>
              <w:rPr>
                <w:rFonts w:ascii="Book Antiqua" w:eastAsia="Times New Roman" w:hAnsi="Book Antiqua" w:cs="Times New Roman"/>
                <w:color w:val="000000"/>
                <w:sz w:val="20"/>
                <w:szCs w:val="20"/>
                <w:lang w:val="es-PE" w:eastAsia="es-PE"/>
              </w:rPr>
            </w:pPr>
            <w:r w:rsidRPr="00690F6D">
              <w:rPr>
                <w:rFonts w:ascii="Book Antiqua" w:eastAsia="Times New Roman" w:hAnsi="Book Antiqua" w:cs="Times New Roman"/>
                <w:color w:val="000000"/>
                <w:sz w:val="20"/>
                <w:szCs w:val="20"/>
                <w:lang w:val="es-PE" w:eastAsia="es-PE"/>
              </w:rPr>
              <w:t>17</w:t>
            </w:r>
          </w:p>
        </w:tc>
        <w:tc>
          <w:tcPr>
            <w:tcW w:w="1200" w:type="dxa"/>
            <w:tcBorders>
              <w:top w:val="nil"/>
              <w:left w:val="nil"/>
              <w:bottom w:val="single" w:sz="4" w:space="0" w:color="auto"/>
              <w:right w:val="single" w:sz="4" w:space="0" w:color="auto"/>
            </w:tcBorders>
            <w:shd w:val="clear" w:color="auto" w:fill="auto"/>
            <w:noWrap/>
            <w:vAlign w:val="bottom"/>
            <w:hideMark/>
          </w:tcPr>
          <w:p w14:paraId="528405DB" w14:textId="77777777" w:rsidR="00690F6D" w:rsidRPr="00690F6D" w:rsidRDefault="00690F6D" w:rsidP="00690F6D">
            <w:pPr>
              <w:spacing w:after="0" w:line="240" w:lineRule="auto"/>
              <w:jc w:val="center"/>
              <w:rPr>
                <w:rFonts w:ascii="Book Antiqua" w:eastAsia="Times New Roman" w:hAnsi="Book Antiqua" w:cs="Times New Roman"/>
                <w:color w:val="000000"/>
                <w:sz w:val="20"/>
                <w:szCs w:val="20"/>
                <w:lang w:val="es-PE" w:eastAsia="es-PE"/>
              </w:rPr>
            </w:pPr>
            <w:r w:rsidRPr="00690F6D">
              <w:rPr>
                <w:rFonts w:ascii="Book Antiqua" w:eastAsia="Times New Roman" w:hAnsi="Book Antiqua" w:cs="Times New Roman"/>
                <w:color w:val="000000"/>
                <w:sz w:val="20"/>
                <w:szCs w:val="20"/>
                <w:lang w:val="es-PE" w:eastAsia="es-PE"/>
              </w:rPr>
              <w:t>06/08/2005</w:t>
            </w:r>
          </w:p>
        </w:tc>
        <w:tc>
          <w:tcPr>
            <w:tcW w:w="1200" w:type="dxa"/>
            <w:tcBorders>
              <w:top w:val="nil"/>
              <w:left w:val="nil"/>
              <w:bottom w:val="single" w:sz="4" w:space="0" w:color="auto"/>
              <w:right w:val="single" w:sz="4" w:space="0" w:color="auto"/>
            </w:tcBorders>
            <w:shd w:val="clear" w:color="auto" w:fill="auto"/>
            <w:noWrap/>
            <w:vAlign w:val="bottom"/>
            <w:hideMark/>
          </w:tcPr>
          <w:p w14:paraId="2DE17D60" w14:textId="77777777" w:rsidR="00690F6D" w:rsidRPr="00690F6D" w:rsidRDefault="00690F6D" w:rsidP="00690F6D">
            <w:pPr>
              <w:spacing w:after="0" w:line="240" w:lineRule="auto"/>
              <w:jc w:val="center"/>
              <w:rPr>
                <w:rFonts w:ascii="Book Antiqua" w:eastAsia="Times New Roman" w:hAnsi="Book Antiqua" w:cs="Times New Roman"/>
                <w:color w:val="000000"/>
                <w:sz w:val="20"/>
                <w:szCs w:val="20"/>
                <w:lang w:val="es-PE" w:eastAsia="es-PE"/>
              </w:rPr>
            </w:pPr>
            <w:r w:rsidRPr="00690F6D">
              <w:rPr>
                <w:rFonts w:ascii="Book Antiqua" w:eastAsia="Times New Roman" w:hAnsi="Book Antiqua" w:cs="Times New Roman"/>
                <w:color w:val="000000"/>
                <w:sz w:val="20"/>
                <w:szCs w:val="20"/>
                <w:lang w:val="es-PE" w:eastAsia="es-PE"/>
              </w:rPr>
              <w:t>22/12/2005</w:t>
            </w:r>
          </w:p>
        </w:tc>
        <w:tc>
          <w:tcPr>
            <w:tcW w:w="1200" w:type="dxa"/>
            <w:tcBorders>
              <w:top w:val="nil"/>
              <w:left w:val="nil"/>
              <w:bottom w:val="single" w:sz="4" w:space="0" w:color="auto"/>
              <w:right w:val="single" w:sz="4" w:space="0" w:color="auto"/>
            </w:tcBorders>
            <w:shd w:val="clear" w:color="auto" w:fill="auto"/>
            <w:noWrap/>
            <w:vAlign w:val="bottom"/>
            <w:hideMark/>
          </w:tcPr>
          <w:p w14:paraId="3E93850C" w14:textId="77777777" w:rsidR="00690F6D" w:rsidRPr="00690F6D" w:rsidRDefault="00690F6D" w:rsidP="00690F6D">
            <w:pPr>
              <w:spacing w:after="0" w:line="240" w:lineRule="auto"/>
              <w:jc w:val="center"/>
              <w:rPr>
                <w:rFonts w:ascii="Book Antiqua" w:eastAsia="Times New Roman" w:hAnsi="Book Antiqua" w:cs="Times New Roman"/>
                <w:color w:val="000000"/>
                <w:sz w:val="20"/>
                <w:szCs w:val="20"/>
                <w:lang w:val="es-PE" w:eastAsia="es-PE"/>
              </w:rPr>
            </w:pPr>
            <w:r w:rsidRPr="00690F6D">
              <w:rPr>
                <w:rFonts w:ascii="Book Antiqua" w:eastAsia="Times New Roman" w:hAnsi="Book Antiqua" w:cs="Times New Roman"/>
                <w:color w:val="000000"/>
                <w:sz w:val="20"/>
                <w:szCs w:val="20"/>
                <w:lang w:val="es-PE" w:eastAsia="es-PE"/>
              </w:rPr>
              <w:t>140</w:t>
            </w:r>
          </w:p>
        </w:tc>
        <w:tc>
          <w:tcPr>
            <w:tcW w:w="1200" w:type="dxa"/>
            <w:tcBorders>
              <w:top w:val="nil"/>
              <w:left w:val="nil"/>
              <w:bottom w:val="single" w:sz="4" w:space="0" w:color="auto"/>
              <w:right w:val="single" w:sz="8" w:space="0" w:color="auto"/>
            </w:tcBorders>
            <w:shd w:val="clear" w:color="auto" w:fill="auto"/>
            <w:noWrap/>
            <w:vAlign w:val="center"/>
            <w:hideMark/>
          </w:tcPr>
          <w:p w14:paraId="3C63E78A" w14:textId="77777777" w:rsidR="00690F6D" w:rsidRPr="003055A4" w:rsidRDefault="00690F6D" w:rsidP="00690F6D">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8.05 m3/s</w:t>
            </w:r>
          </w:p>
        </w:tc>
      </w:tr>
      <w:tr w:rsidR="00690F6D" w:rsidRPr="00690F6D" w14:paraId="276C54DE" w14:textId="77777777" w:rsidTr="00690F6D">
        <w:trPr>
          <w:trHeight w:val="270"/>
          <w:jc w:val="center"/>
        </w:trPr>
        <w:tc>
          <w:tcPr>
            <w:tcW w:w="1200" w:type="dxa"/>
            <w:tcBorders>
              <w:top w:val="nil"/>
              <w:left w:val="single" w:sz="8" w:space="0" w:color="auto"/>
              <w:bottom w:val="nil"/>
              <w:right w:val="single" w:sz="8" w:space="0" w:color="auto"/>
            </w:tcBorders>
            <w:shd w:val="clear" w:color="auto" w:fill="auto"/>
            <w:noWrap/>
            <w:vAlign w:val="center"/>
            <w:hideMark/>
          </w:tcPr>
          <w:p w14:paraId="7462D7C4" w14:textId="77777777" w:rsidR="00690F6D" w:rsidRPr="00690F6D" w:rsidRDefault="00690F6D" w:rsidP="00690F6D">
            <w:pPr>
              <w:spacing w:after="0" w:line="240" w:lineRule="auto"/>
              <w:jc w:val="center"/>
              <w:rPr>
                <w:rFonts w:ascii="Book Antiqua" w:eastAsia="Times New Roman" w:hAnsi="Book Antiqua" w:cs="Times New Roman"/>
                <w:color w:val="000000"/>
                <w:sz w:val="20"/>
                <w:szCs w:val="20"/>
                <w:lang w:val="es-PE" w:eastAsia="es-PE"/>
              </w:rPr>
            </w:pPr>
            <w:r w:rsidRPr="00690F6D">
              <w:rPr>
                <w:rFonts w:ascii="Book Antiqua" w:eastAsia="Times New Roman" w:hAnsi="Book Antiqua" w:cs="Times New Roman"/>
                <w:color w:val="000000"/>
                <w:sz w:val="20"/>
                <w:szCs w:val="20"/>
                <w:lang w:val="es-PE" w:eastAsia="es-PE"/>
              </w:rPr>
              <w:t>18</w:t>
            </w:r>
          </w:p>
        </w:tc>
        <w:tc>
          <w:tcPr>
            <w:tcW w:w="1200" w:type="dxa"/>
            <w:tcBorders>
              <w:top w:val="nil"/>
              <w:left w:val="nil"/>
              <w:bottom w:val="single" w:sz="4" w:space="0" w:color="auto"/>
              <w:right w:val="single" w:sz="4" w:space="0" w:color="auto"/>
            </w:tcBorders>
            <w:shd w:val="clear" w:color="auto" w:fill="auto"/>
            <w:noWrap/>
            <w:vAlign w:val="bottom"/>
            <w:hideMark/>
          </w:tcPr>
          <w:p w14:paraId="0EFC6D39" w14:textId="77777777" w:rsidR="00690F6D" w:rsidRPr="00690F6D" w:rsidRDefault="00690F6D" w:rsidP="00690F6D">
            <w:pPr>
              <w:spacing w:after="0" w:line="240" w:lineRule="auto"/>
              <w:jc w:val="center"/>
              <w:rPr>
                <w:rFonts w:ascii="Book Antiqua" w:eastAsia="Times New Roman" w:hAnsi="Book Antiqua" w:cs="Times New Roman"/>
                <w:color w:val="000000"/>
                <w:sz w:val="20"/>
                <w:szCs w:val="20"/>
                <w:lang w:val="es-PE" w:eastAsia="es-PE"/>
              </w:rPr>
            </w:pPr>
            <w:r w:rsidRPr="00690F6D">
              <w:rPr>
                <w:rFonts w:ascii="Book Antiqua" w:eastAsia="Times New Roman" w:hAnsi="Book Antiqua" w:cs="Times New Roman"/>
                <w:color w:val="000000"/>
                <w:sz w:val="20"/>
                <w:szCs w:val="20"/>
                <w:lang w:val="es-PE" w:eastAsia="es-PE"/>
              </w:rPr>
              <w:t>12/08/2006</w:t>
            </w:r>
          </w:p>
        </w:tc>
        <w:tc>
          <w:tcPr>
            <w:tcW w:w="1200" w:type="dxa"/>
            <w:tcBorders>
              <w:top w:val="nil"/>
              <w:left w:val="nil"/>
              <w:bottom w:val="single" w:sz="4" w:space="0" w:color="auto"/>
              <w:right w:val="single" w:sz="4" w:space="0" w:color="auto"/>
            </w:tcBorders>
            <w:shd w:val="clear" w:color="auto" w:fill="auto"/>
            <w:noWrap/>
            <w:vAlign w:val="bottom"/>
            <w:hideMark/>
          </w:tcPr>
          <w:p w14:paraId="04F6D04B" w14:textId="77777777" w:rsidR="00690F6D" w:rsidRPr="00690F6D" w:rsidRDefault="00690F6D" w:rsidP="00690F6D">
            <w:pPr>
              <w:spacing w:after="0" w:line="240" w:lineRule="auto"/>
              <w:jc w:val="center"/>
              <w:rPr>
                <w:rFonts w:ascii="Book Antiqua" w:eastAsia="Times New Roman" w:hAnsi="Book Antiqua" w:cs="Times New Roman"/>
                <w:color w:val="000000"/>
                <w:sz w:val="20"/>
                <w:szCs w:val="20"/>
                <w:lang w:val="es-PE" w:eastAsia="es-PE"/>
              </w:rPr>
            </w:pPr>
            <w:r w:rsidRPr="00690F6D">
              <w:rPr>
                <w:rFonts w:ascii="Book Antiqua" w:eastAsia="Times New Roman" w:hAnsi="Book Antiqua" w:cs="Times New Roman"/>
                <w:color w:val="000000"/>
                <w:sz w:val="20"/>
                <w:szCs w:val="20"/>
                <w:lang w:val="es-PE" w:eastAsia="es-PE"/>
              </w:rPr>
              <w:t>12/11/2006</w:t>
            </w:r>
          </w:p>
        </w:tc>
        <w:tc>
          <w:tcPr>
            <w:tcW w:w="1200" w:type="dxa"/>
            <w:tcBorders>
              <w:top w:val="nil"/>
              <w:left w:val="nil"/>
              <w:bottom w:val="single" w:sz="4" w:space="0" w:color="auto"/>
              <w:right w:val="single" w:sz="4" w:space="0" w:color="auto"/>
            </w:tcBorders>
            <w:shd w:val="clear" w:color="auto" w:fill="auto"/>
            <w:noWrap/>
            <w:vAlign w:val="bottom"/>
            <w:hideMark/>
          </w:tcPr>
          <w:p w14:paraId="0BA183A6" w14:textId="77777777" w:rsidR="00690F6D" w:rsidRPr="00690F6D" w:rsidRDefault="00690F6D" w:rsidP="00690F6D">
            <w:pPr>
              <w:spacing w:after="0" w:line="240" w:lineRule="auto"/>
              <w:jc w:val="center"/>
              <w:rPr>
                <w:rFonts w:ascii="Book Antiqua" w:eastAsia="Times New Roman" w:hAnsi="Book Antiqua" w:cs="Times New Roman"/>
                <w:color w:val="000000"/>
                <w:sz w:val="20"/>
                <w:szCs w:val="20"/>
                <w:lang w:val="es-PE" w:eastAsia="es-PE"/>
              </w:rPr>
            </w:pPr>
            <w:r w:rsidRPr="00690F6D">
              <w:rPr>
                <w:rFonts w:ascii="Book Antiqua" w:eastAsia="Times New Roman" w:hAnsi="Book Antiqua" w:cs="Times New Roman"/>
                <w:color w:val="000000"/>
                <w:sz w:val="20"/>
                <w:szCs w:val="20"/>
                <w:lang w:val="es-PE" w:eastAsia="es-PE"/>
              </w:rPr>
              <w:t>93</w:t>
            </w:r>
          </w:p>
        </w:tc>
        <w:tc>
          <w:tcPr>
            <w:tcW w:w="1200" w:type="dxa"/>
            <w:tcBorders>
              <w:top w:val="nil"/>
              <w:left w:val="nil"/>
              <w:bottom w:val="single" w:sz="4" w:space="0" w:color="auto"/>
              <w:right w:val="single" w:sz="8" w:space="0" w:color="auto"/>
            </w:tcBorders>
            <w:shd w:val="clear" w:color="auto" w:fill="auto"/>
            <w:noWrap/>
            <w:vAlign w:val="center"/>
            <w:hideMark/>
          </w:tcPr>
          <w:p w14:paraId="4E4425D6" w14:textId="77777777" w:rsidR="00690F6D" w:rsidRPr="003055A4" w:rsidRDefault="00690F6D" w:rsidP="00690F6D">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7.31 m3/s</w:t>
            </w:r>
          </w:p>
        </w:tc>
      </w:tr>
      <w:tr w:rsidR="00690F6D" w:rsidRPr="00690F6D" w14:paraId="1F21CF53" w14:textId="77777777" w:rsidTr="00690F6D">
        <w:trPr>
          <w:trHeight w:val="270"/>
          <w:jc w:val="center"/>
        </w:trPr>
        <w:tc>
          <w:tcPr>
            <w:tcW w:w="1200" w:type="dxa"/>
            <w:tcBorders>
              <w:top w:val="nil"/>
              <w:left w:val="single" w:sz="8" w:space="0" w:color="auto"/>
              <w:bottom w:val="nil"/>
              <w:right w:val="single" w:sz="8" w:space="0" w:color="auto"/>
            </w:tcBorders>
            <w:shd w:val="clear" w:color="auto" w:fill="auto"/>
            <w:noWrap/>
            <w:vAlign w:val="center"/>
            <w:hideMark/>
          </w:tcPr>
          <w:p w14:paraId="02007F20" w14:textId="77777777" w:rsidR="00690F6D" w:rsidRPr="00690F6D" w:rsidRDefault="00690F6D" w:rsidP="00690F6D">
            <w:pPr>
              <w:spacing w:after="0" w:line="240" w:lineRule="auto"/>
              <w:jc w:val="center"/>
              <w:rPr>
                <w:rFonts w:ascii="Book Antiqua" w:eastAsia="Times New Roman" w:hAnsi="Book Antiqua" w:cs="Times New Roman"/>
                <w:color w:val="000000"/>
                <w:sz w:val="20"/>
                <w:szCs w:val="20"/>
                <w:lang w:val="es-PE" w:eastAsia="es-PE"/>
              </w:rPr>
            </w:pPr>
            <w:r w:rsidRPr="00690F6D">
              <w:rPr>
                <w:rFonts w:ascii="Book Antiqua" w:eastAsia="Times New Roman" w:hAnsi="Book Antiqua" w:cs="Times New Roman"/>
                <w:color w:val="000000"/>
                <w:sz w:val="20"/>
                <w:szCs w:val="20"/>
                <w:lang w:val="es-PE" w:eastAsia="es-PE"/>
              </w:rPr>
              <w:t>19</w:t>
            </w:r>
          </w:p>
        </w:tc>
        <w:tc>
          <w:tcPr>
            <w:tcW w:w="1200" w:type="dxa"/>
            <w:tcBorders>
              <w:top w:val="nil"/>
              <w:left w:val="nil"/>
              <w:bottom w:val="single" w:sz="4" w:space="0" w:color="auto"/>
              <w:right w:val="single" w:sz="4" w:space="0" w:color="auto"/>
            </w:tcBorders>
            <w:shd w:val="clear" w:color="auto" w:fill="auto"/>
            <w:noWrap/>
            <w:vAlign w:val="bottom"/>
            <w:hideMark/>
          </w:tcPr>
          <w:p w14:paraId="6819A41F" w14:textId="77777777" w:rsidR="00690F6D" w:rsidRPr="00690F6D" w:rsidRDefault="00690F6D" w:rsidP="00690F6D">
            <w:pPr>
              <w:spacing w:after="0" w:line="240" w:lineRule="auto"/>
              <w:jc w:val="center"/>
              <w:rPr>
                <w:rFonts w:ascii="Book Antiqua" w:eastAsia="Times New Roman" w:hAnsi="Book Antiqua" w:cs="Times New Roman"/>
                <w:color w:val="000000"/>
                <w:sz w:val="20"/>
                <w:szCs w:val="20"/>
                <w:lang w:val="es-PE" w:eastAsia="es-PE"/>
              </w:rPr>
            </w:pPr>
            <w:r w:rsidRPr="00690F6D">
              <w:rPr>
                <w:rFonts w:ascii="Book Antiqua" w:eastAsia="Times New Roman" w:hAnsi="Book Antiqua" w:cs="Times New Roman"/>
                <w:color w:val="000000"/>
                <w:sz w:val="20"/>
                <w:szCs w:val="20"/>
                <w:lang w:val="es-PE" w:eastAsia="es-PE"/>
              </w:rPr>
              <w:t>17/11/2006</w:t>
            </w:r>
          </w:p>
        </w:tc>
        <w:tc>
          <w:tcPr>
            <w:tcW w:w="1200" w:type="dxa"/>
            <w:tcBorders>
              <w:top w:val="nil"/>
              <w:left w:val="nil"/>
              <w:bottom w:val="single" w:sz="4" w:space="0" w:color="auto"/>
              <w:right w:val="single" w:sz="4" w:space="0" w:color="auto"/>
            </w:tcBorders>
            <w:shd w:val="clear" w:color="auto" w:fill="auto"/>
            <w:noWrap/>
            <w:vAlign w:val="bottom"/>
            <w:hideMark/>
          </w:tcPr>
          <w:p w14:paraId="3ABA2DA1" w14:textId="77777777" w:rsidR="00690F6D" w:rsidRPr="00690F6D" w:rsidRDefault="00690F6D" w:rsidP="00690F6D">
            <w:pPr>
              <w:spacing w:after="0" w:line="240" w:lineRule="auto"/>
              <w:jc w:val="center"/>
              <w:rPr>
                <w:rFonts w:ascii="Book Antiqua" w:eastAsia="Times New Roman" w:hAnsi="Book Antiqua" w:cs="Times New Roman"/>
                <w:color w:val="000000"/>
                <w:sz w:val="20"/>
                <w:szCs w:val="20"/>
                <w:lang w:val="es-PE" w:eastAsia="es-PE"/>
              </w:rPr>
            </w:pPr>
            <w:r w:rsidRPr="00690F6D">
              <w:rPr>
                <w:rFonts w:ascii="Book Antiqua" w:eastAsia="Times New Roman" w:hAnsi="Book Antiqua" w:cs="Times New Roman"/>
                <w:color w:val="000000"/>
                <w:sz w:val="20"/>
                <w:szCs w:val="20"/>
                <w:lang w:val="es-PE" w:eastAsia="es-PE"/>
              </w:rPr>
              <w:t>23/11/2006</w:t>
            </w:r>
          </w:p>
        </w:tc>
        <w:tc>
          <w:tcPr>
            <w:tcW w:w="1200" w:type="dxa"/>
            <w:tcBorders>
              <w:top w:val="nil"/>
              <w:left w:val="nil"/>
              <w:bottom w:val="single" w:sz="4" w:space="0" w:color="auto"/>
              <w:right w:val="single" w:sz="4" w:space="0" w:color="auto"/>
            </w:tcBorders>
            <w:shd w:val="clear" w:color="auto" w:fill="auto"/>
            <w:noWrap/>
            <w:vAlign w:val="bottom"/>
            <w:hideMark/>
          </w:tcPr>
          <w:p w14:paraId="13754758" w14:textId="77777777" w:rsidR="00690F6D" w:rsidRPr="00690F6D" w:rsidRDefault="00690F6D" w:rsidP="00690F6D">
            <w:pPr>
              <w:spacing w:after="0" w:line="240" w:lineRule="auto"/>
              <w:jc w:val="center"/>
              <w:rPr>
                <w:rFonts w:ascii="Book Antiqua" w:eastAsia="Times New Roman" w:hAnsi="Book Antiqua" w:cs="Times New Roman"/>
                <w:color w:val="000000"/>
                <w:sz w:val="20"/>
                <w:szCs w:val="20"/>
                <w:lang w:val="es-PE" w:eastAsia="es-PE"/>
              </w:rPr>
            </w:pPr>
            <w:r w:rsidRPr="00690F6D">
              <w:rPr>
                <w:rFonts w:ascii="Book Antiqua" w:eastAsia="Times New Roman" w:hAnsi="Book Antiqua" w:cs="Times New Roman"/>
                <w:color w:val="000000"/>
                <w:sz w:val="20"/>
                <w:szCs w:val="20"/>
                <w:lang w:val="es-PE" w:eastAsia="es-PE"/>
              </w:rPr>
              <w:t>7</w:t>
            </w:r>
          </w:p>
        </w:tc>
        <w:tc>
          <w:tcPr>
            <w:tcW w:w="1200" w:type="dxa"/>
            <w:tcBorders>
              <w:top w:val="nil"/>
              <w:left w:val="nil"/>
              <w:bottom w:val="single" w:sz="4" w:space="0" w:color="auto"/>
              <w:right w:val="single" w:sz="8" w:space="0" w:color="auto"/>
            </w:tcBorders>
            <w:shd w:val="clear" w:color="auto" w:fill="auto"/>
            <w:noWrap/>
            <w:vAlign w:val="center"/>
            <w:hideMark/>
          </w:tcPr>
          <w:p w14:paraId="153EA3E2" w14:textId="77777777" w:rsidR="00690F6D" w:rsidRPr="003055A4" w:rsidRDefault="00690F6D" w:rsidP="00690F6D">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13.63 m3/s</w:t>
            </w:r>
          </w:p>
        </w:tc>
      </w:tr>
      <w:tr w:rsidR="00690F6D" w:rsidRPr="00690F6D" w14:paraId="1693BCCE" w14:textId="77777777" w:rsidTr="00690F6D">
        <w:trPr>
          <w:trHeight w:val="270"/>
          <w:jc w:val="center"/>
        </w:trPr>
        <w:tc>
          <w:tcPr>
            <w:tcW w:w="1200" w:type="dxa"/>
            <w:tcBorders>
              <w:top w:val="nil"/>
              <w:left w:val="single" w:sz="8" w:space="0" w:color="auto"/>
              <w:bottom w:val="nil"/>
              <w:right w:val="single" w:sz="8" w:space="0" w:color="auto"/>
            </w:tcBorders>
            <w:shd w:val="clear" w:color="auto" w:fill="auto"/>
            <w:noWrap/>
            <w:vAlign w:val="center"/>
            <w:hideMark/>
          </w:tcPr>
          <w:p w14:paraId="6F1B5BCC" w14:textId="77777777" w:rsidR="00690F6D" w:rsidRPr="00690F6D" w:rsidRDefault="00690F6D" w:rsidP="00690F6D">
            <w:pPr>
              <w:spacing w:after="0" w:line="240" w:lineRule="auto"/>
              <w:jc w:val="center"/>
              <w:rPr>
                <w:rFonts w:ascii="Book Antiqua" w:eastAsia="Times New Roman" w:hAnsi="Book Antiqua" w:cs="Times New Roman"/>
                <w:color w:val="000000"/>
                <w:sz w:val="20"/>
                <w:szCs w:val="20"/>
                <w:lang w:val="es-PE" w:eastAsia="es-PE"/>
              </w:rPr>
            </w:pPr>
            <w:r w:rsidRPr="00690F6D">
              <w:rPr>
                <w:rFonts w:ascii="Book Antiqua" w:eastAsia="Times New Roman" w:hAnsi="Book Antiqua" w:cs="Times New Roman"/>
                <w:color w:val="000000"/>
                <w:sz w:val="20"/>
                <w:szCs w:val="20"/>
                <w:lang w:val="es-PE" w:eastAsia="es-PE"/>
              </w:rPr>
              <w:t>20</w:t>
            </w:r>
          </w:p>
        </w:tc>
        <w:tc>
          <w:tcPr>
            <w:tcW w:w="1200" w:type="dxa"/>
            <w:tcBorders>
              <w:top w:val="nil"/>
              <w:left w:val="nil"/>
              <w:bottom w:val="single" w:sz="4" w:space="0" w:color="auto"/>
              <w:right w:val="single" w:sz="4" w:space="0" w:color="auto"/>
            </w:tcBorders>
            <w:shd w:val="clear" w:color="auto" w:fill="auto"/>
            <w:noWrap/>
            <w:vAlign w:val="bottom"/>
            <w:hideMark/>
          </w:tcPr>
          <w:p w14:paraId="079D873E" w14:textId="77777777" w:rsidR="00690F6D" w:rsidRPr="00690F6D" w:rsidRDefault="00690F6D" w:rsidP="00690F6D">
            <w:pPr>
              <w:spacing w:after="0" w:line="240" w:lineRule="auto"/>
              <w:jc w:val="center"/>
              <w:rPr>
                <w:rFonts w:ascii="Book Antiqua" w:eastAsia="Times New Roman" w:hAnsi="Book Antiqua" w:cs="Times New Roman"/>
                <w:color w:val="000000"/>
                <w:sz w:val="20"/>
                <w:szCs w:val="20"/>
                <w:lang w:val="es-PE" w:eastAsia="es-PE"/>
              </w:rPr>
            </w:pPr>
            <w:r w:rsidRPr="00690F6D">
              <w:rPr>
                <w:rFonts w:ascii="Book Antiqua" w:eastAsia="Times New Roman" w:hAnsi="Book Antiqua" w:cs="Times New Roman"/>
                <w:color w:val="000000"/>
                <w:sz w:val="20"/>
                <w:szCs w:val="20"/>
                <w:lang w:val="es-PE" w:eastAsia="es-PE"/>
              </w:rPr>
              <w:t>19/09/2007</w:t>
            </w:r>
          </w:p>
        </w:tc>
        <w:tc>
          <w:tcPr>
            <w:tcW w:w="1200" w:type="dxa"/>
            <w:tcBorders>
              <w:top w:val="nil"/>
              <w:left w:val="nil"/>
              <w:bottom w:val="single" w:sz="4" w:space="0" w:color="auto"/>
              <w:right w:val="single" w:sz="4" w:space="0" w:color="auto"/>
            </w:tcBorders>
            <w:shd w:val="clear" w:color="auto" w:fill="auto"/>
            <w:noWrap/>
            <w:vAlign w:val="bottom"/>
            <w:hideMark/>
          </w:tcPr>
          <w:p w14:paraId="4159F8D1" w14:textId="77777777" w:rsidR="00690F6D" w:rsidRPr="00690F6D" w:rsidRDefault="00690F6D" w:rsidP="00690F6D">
            <w:pPr>
              <w:spacing w:after="0" w:line="240" w:lineRule="auto"/>
              <w:jc w:val="center"/>
              <w:rPr>
                <w:rFonts w:ascii="Book Antiqua" w:eastAsia="Times New Roman" w:hAnsi="Book Antiqua" w:cs="Times New Roman"/>
                <w:color w:val="000000"/>
                <w:sz w:val="20"/>
                <w:szCs w:val="20"/>
                <w:lang w:val="es-PE" w:eastAsia="es-PE"/>
              </w:rPr>
            </w:pPr>
            <w:r w:rsidRPr="00690F6D">
              <w:rPr>
                <w:rFonts w:ascii="Book Antiqua" w:eastAsia="Times New Roman" w:hAnsi="Book Antiqua" w:cs="Times New Roman"/>
                <w:color w:val="000000"/>
                <w:sz w:val="20"/>
                <w:szCs w:val="20"/>
                <w:lang w:val="es-PE" w:eastAsia="es-PE"/>
              </w:rPr>
              <w:t>23/11/2007</w:t>
            </w:r>
          </w:p>
        </w:tc>
        <w:tc>
          <w:tcPr>
            <w:tcW w:w="1200" w:type="dxa"/>
            <w:tcBorders>
              <w:top w:val="nil"/>
              <w:left w:val="nil"/>
              <w:bottom w:val="single" w:sz="4" w:space="0" w:color="auto"/>
              <w:right w:val="single" w:sz="4" w:space="0" w:color="auto"/>
            </w:tcBorders>
            <w:shd w:val="clear" w:color="auto" w:fill="auto"/>
            <w:noWrap/>
            <w:vAlign w:val="bottom"/>
            <w:hideMark/>
          </w:tcPr>
          <w:p w14:paraId="33AB329B" w14:textId="77777777" w:rsidR="00690F6D" w:rsidRPr="00690F6D" w:rsidRDefault="00690F6D" w:rsidP="00690F6D">
            <w:pPr>
              <w:spacing w:after="0" w:line="240" w:lineRule="auto"/>
              <w:jc w:val="center"/>
              <w:rPr>
                <w:rFonts w:ascii="Book Antiqua" w:eastAsia="Times New Roman" w:hAnsi="Book Antiqua" w:cs="Times New Roman"/>
                <w:color w:val="000000"/>
                <w:sz w:val="20"/>
                <w:szCs w:val="20"/>
                <w:lang w:val="es-PE" w:eastAsia="es-PE"/>
              </w:rPr>
            </w:pPr>
            <w:r w:rsidRPr="00690F6D">
              <w:rPr>
                <w:rFonts w:ascii="Book Antiqua" w:eastAsia="Times New Roman" w:hAnsi="Book Antiqua" w:cs="Times New Roman"/>
                <w:color w:val="000000"/>
                <w:sz w:val="20"/>
                <w:szCs w:val="20"/>
                <w:lang w:val="es-PE" w:eastAsia="es-PE"/>
              </w:rPr>
              <w:t>66</w:t>
            </w:r>
          </w:p>
        </w:tc>
        <w:tc>
          <w:tcPr>
            <w:tcW w:w="1200" w:type="dxa"/>
            <w:tcBorders>
              <w:top w:val="nil"/>
              <w:left w:val="nil"/>
              <w:bottom w:val="single" w:sz="4" w:space="0" w:color="auto"/>
              <w:right w:val="single" w:sz="8" w:space="0" w:color="auto"/>
            </w:tcBorders>
            <w:shd w:val="clear" w:color="auto" w:fill="auto"/>
            <w:noWrap/>
            <w:vAlign w:val="center"/>
            <w:hideMark/>
          </w:tcPr>
          <w:p w14:paraId="49C1457E" w14:textId="77777777" w:rsidR="00690F6D" w:rsidRPr="003055A4" w:rsidRDefault="00690F6D" w:rsidP="00690F6D">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13.45 m3/s</w:t>
            </w:r>
          </w:p>
        </w:tc>
      </w:tr>
      <w:tr w:rsidR="00690F6D" w:rsidRPr="00690F6D" w14:paraId="6DF832FC" w14:textId="77777777" w:rsidTr="00690F6D">
        <w:trPr>
          <w:trHeight w:val="270"/>
          <w:jc w:val="center"/>
        </w:trPr>
        <w:tc>
          <w:tcPr>
            <w:tcW w:w="1200" w:type="dxa"/>
            <w:tcBorders>
              <w:top w:val="nil"/>
              <w:left w:val="single" w:sz="8" w:space="0" w:color="auto"/>
              <w:bottom w:val="nil"/>
              <w:right w:val="single" w:sz="8" w:space="0" w:color="auto"/>
            </w:tcBorders>
            <w:shd w:val="clear" w:color="auto" w:fill="auto"/>
            <w:noWrap/>
            <w:vAlign w:val="center"/>
            <w:hideMark/>
          </w:tcPr>
          <w:p w14:paraId="3CBEEFFF" w14:textId="77777777" w:rsidR="00690F6D" w:rsidRPr="00690F6D" w:rsidRDefault="00690F6D" w:rsidP="00690F6D">
            <w:pPr>
              <w:spacing w:after="0" w:line="240" w:lineRule="auto"/>
              <w:jc w:val="center"/>
              <w:rPr>
                <w:rFonts w:ascii="Book Antiqua" w:eastAsia="Times New Roman" w:hAnsi="Book Antiqua" w:cs="Times New Roman"/>
                <w:color w:val="000000"/>
                <w:sz w:val="20"/>
                <w:szCs w:val="20"/>
                <w:lang w:val="es-PE" w:eastAsia="es-PE"/>
              </w:rPr>
            </w:pPr>
            <w:r w:rsidRPr="00690F6D">
              <w:rPr>
                <w:rFonts w:ascii="Book Antiqua" w:eastAsia="Times New Roman" w:hAnsi="Book Antiqua" w:cs="Times New Roman"/>
                <w:color w:val="000000"/>
                <w:sz w:val="20"/>
                <w:szCs w:val="20"/>
                <w:lang w:val="es-PE" w:eastAsia="es-PE"/>
              </w:rPr>
              <w:t>21</w:t>
            </w:r>
          </w:p>
        </w:tc>
        <w:tc>
          <w:tcPr>
            <w:tcW w:w="1200" w:type="dxa"/>
            <w:tcBorders>
              <w:top w:val="nil"/>
              <w:left w:val="nil"/>
              <w:bottom w:val="single" w:sz="4" w:space="0" w:color="auto"/>
              <w:right w:val="single" w:sz="4" w:space="0" w:color="auto"/>
            </w:tcBorders>
            <w:shd w:val="clear" w:color="auto" w:fill="auto"/>
            <w:noWrap/>
            <w:vAlign w:val="bottom"/>
            <w:hideMark/>
          </w:tcPr>
          <w:p w14:paraId="0409D638" w14:textId="77777777" w:rsidR="00690F6D" w:rsidRPr="00690F6D" w:rsidRDefault="00690F6D" w:rsidP="00690F6D">
            <w:pPr>
              <w:spacing w:after="0" w:line="240" w:lineRule="auto"/>
              <w:jc w:val="center"/>
              <w:rPr>
                <w:rFonts w:ascii="Book Antiqua" w:eastAsia="Times New Roman" w:hAnsi="Book Antiqua" w:cs="Times New Roman"/>
                <w:color w:val="000000"/>
                <w:sz w:val="20"/>
                <w:szCs w:val="20"/>
                <w:lang w:val="es-PE" w:eastAsia="es-PE"/>
              </w:rPr>
            </w:pPr>
            <w:r w:rsidRPr="00690F6D">
              <w:rPr>
                <w:rFonts w:ascii="Book Antiqua" w:eastAsia="Times New Roman" w:hAnsi="Book Antiqua" w:cs="Times New Roman"/>
                <w:color w:val="000000"/>
                <w:sz w:val="20"/>
                <w:szCs w:val="20"/>
                <w:lang w:val="es-PE" w:eastAsia="es-PE"/>
              </w:rPr>
              <w:t>25/11/2007</w:t>
            </w:r>
          </w:p>
        </w:tc>
        <w:tc>
          <w:tcPr>
            <w:tcW w:w="1200" w:type="dxa"/>
            <w:tcBorders>
              <w:top w:val="nil"/>
              <w:left w:val="nil"/>
              <w:bottom w:val="single" w:sz="4" w:space="0" w:color="auto"/>
              <w:right w:val="single" w:sz="4" w:space="0" w:color="auto"/>
            </w:tcBorders>
            <w:shd w:val="clear" w:color="auto" w:fill="auto"/>
            <w:noWrap/>
            <w:vAlign w:val="bottom"/>
            <w:hideMark/>
          </w:tcPr>
          <w:p w14:paraId="086BC7E3" w14:textId="77777777" w:rsidR="00690F6D" w:rsidRPr="00690F6D" w:rsidRDefault="00690F6D" w:rsidP="00690F6D">
            <w:pPr>
              <w:spacing w:after="0" w:line="240" w:lineRule="auto"/>
              <w:jc w:val="center"/>
              <w:rPr>
                <w:rFonts w:ascii="Book Antiqua" w:eastAsia="Times New Roman" w:hAnsi="Book Antiqua" w:cs="Times New Roman"/>
                <w:color w:val="000000"/>
                <w:sz w:val="20"/>
                <w:szCs w:val="20"/>
                <w:lang w:val="es-PE" w:eastAsia="es-PE"/>
              </w:rPr>
            </w:pPr>
            <w:r w:rsidRPr="00690F6D">
              <w:rPr>
                <w:rFonts w:ascii="Book Antiqua" w:eastAsia="Times New Roman" w:hAnsi="Book Antiqua" w:cs="Times New Roman"/>
                <w:color w:val="000000"/>
                <w:sz w:val="20"/>
                <w:szCs w:val="20"/>
                <w:lang w:val="es-PE" w:eastAsia="es-PE"/>
              </w:rPr>
              <w:t>30/11/2007</w:t>
            </w:r>
          </w:p>
        </w:tc>
        <w:tc>
          <w:tcPr>
            <w:tcW w:w="1200" w:type="dxa"/>
            <w:tcBorders>
              <w:top w:val="nil"/>
              <w:left w:val="nil"/>
              <w:bottom w:val="single" w:sz="4" w:space="0" w:color="auto"/>
              <w:right w:val="single" w:sz="4" w:space="0" w:color="auto"/>
            </w:tcBorders>
            <w:shd w:val="clear" w:color="auto" w:fill="auto"/>
            <w:noWrap/>
            <w:vAlign w:val="bottom"/>
            <w:hideMark/>
          </w:tcPr>
          <w:p w14:paraId="29E00304" w14:textId="77777777" w:rsidR="00690F6D" w:rsidRPr="00690F6D" w:rsidRDefault="00690F6D" w:rsidP="00690F6D">
            <w:pPr>
              <w:spacing w:after="0" w:line="240" w:lineRule="auto"/>
              <w:jc w:val="center"/>
              <w:rPr>
                <w:rFonts w:ascii="Book Antiqua" w:eastAsia="Times New Roman" w:hAnsi="Book Antiqua" w:cs="Times New Roman"/>
                <w:color w:val="000000"/>
                <w:sz w:val="20"/>
                <w:szCs w:val="20"/>
                <w:lang w:val="es-PE" w:eastAsia="es-PE"/>
              </w:rPr>
            </w:pPr>
            <w:r w:rsidRPr="00690F6D">
              <w:rPr>
                <w:rFonts w:ascii="Book Antiqua" w:eastAsia="Times New Roman" w:hAnsi="Book Antiqua" w:cs="Times New Roman"/>
                <w:color w:val="000000"/>
                <w:sz w:val="20"/>
                <w:szCs w:val="20"/>
                <w:lang w:val="es-PE" w:eastAsia="es-PE"/>
              </w:rPr>
              <w:t>6</w:t>
            </w:r>
          </w:p>
        </w:tc>
        <w:tc>
          <w:tcPr>
            <w:tcW w:w="1200" w:type="dxa"/>
            <w:tcBorders>
              <w:top w:val="nil"/>
              <w:left w:val="nil"/>
              <w:bottom w:val="single" w:sz="4" w:space="0" w:color="auto"/>
              <w:right w:val="single" w:sz="8" w:space="0" w:color="auto"/>
            </w:tcBorders>
            <w:shd w:val="clear" w:color="auto" w:fill="auto"/>
            <w:noWrap/>
            <w:vAlign w:val="center"/>
            <w:hideMark/>
          </w:tcPr>
          <w:p w14:paraId="11E08919" w14:textId="77777777" w:rsidR="00690F6D" w:rsidRPr="003055A4" w:rsidRDefault="00690F6D" w:rsidP="00690F6D">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16.04 m3/s</w:t>
            </w:r>
          </w:p>
        </w:tc>
      </w:tr>
      <w:tr w:rsidR="00690F6D" w:rsidRPr="00690F6D" w14:paraId="1A2EB329" w14:textId="77777777" w:rsidTr="00690F6D">
        <w:trPr>
          <w:trHeight w:val="270"/>
          <w:jc w:val="center"/>
        </w:trPr>
        <w:tc>
          <w:tcPr>
            <w:tcW w:w="1200" w:type="dxa"/>
            <w:tcBorders>
              <w:top w:val="nil"/>
              <w:left w:val="single" w:sz="8" w:space="0" w:color="auto"/>
              <w:bottom w:val="nil"/>
              <w:right w:val="single" w:sz="8" w:space="0" w:color="auto"/>
            </w:tcBorders>
            <w:shd w:val="clear" w:color="auto" w:fill="auto"/>
            <w:noWrap/>
            <w:vAlign w:val="center"/>
            <w:hideMark/>
          </w:tcPr>
          <w:p w14:paraId="65C8E282" w14:textId="77777777" w:rsidR="00690F6D" w:rsidRPr="00690F6D" w:rsidRDefault="00690F6D" w:rsidP="00690F6D">
            <w:pPr>
              <w:spacing w:after="0" w:line="240" w:lineRule="auto"/>
              <w:jc w:val="center"/>
              <w:rPr>
                <w:rFonts w:ascii="Book Antiqua" w:eastAsia="Times New Roman" w:hAnsi="Book Antiqua" w:cs="Times New Roman"/>
                <w:color w:val="000000"/>
                <w:sz w:val="20"/>
                <w:szCs w:val="20"/>
                <w:lang w:val="es-PE" w:eastAsia="es-PE"/>
              </w:rPr>
            </w:pPr>
            <w:r w:rsidRPr="00690F6D">
              <w:rPr>
                <w:rFonts w:ascii="Book Antiqua" w:eastAsia="Times New Roman" w:hAnsi="Book Antiqua" w:cs="Times New Roman"/>
                <w:color w:val="000000"/>
                <w:sz w:val="20"/>
                <w:szCs w:val="20"/>
                <w:lang w:val="es-PE" w:eastAsia="es-PE"/>
              </w:rPr>
              <w:t>22</w:t>
            </w:r>
          </w:p>
        </w:tc>
        <w:tc>
          <w:tcPr>
            <w:tcW w:w="1200" w:type="dxa"/>
            <w:tcBorders>
              <w:top w:val="nil"/>
              <w:left w:val="nil"/>
              <w:bottom w:val="single" w:sz="4" w:space="0" w:color="auto"/>
              <w:right w:val="single" w:sz="4" w:space="0" w:color="auto"/>
            </w:tcBorders>
            <w:shd w:val="clear" w:color="auto" w:fill="auto"/>
            <w:noWrap/>
            <w:vAlign w:val="bottom"/>
            <w:hideMark/>
          </w:tcPr>
          <w:p w14:paraId="66A683E5" w14:textId="77777777" w:rsidR="00690F6D" w:rsidRPr="00690F6D" w:rsidRDefault="00690F6D" w:rsidP="00690F6D">
            <w:pPr>
              <w:spacing w:after="0" w:line="240" w:lineRule="auto"/>
              <w:jc w:val="center"/>
              <w:rPr>
                <w:rFonts w:ascii="Book Antiqua" w:eastAsia="Times New Roman" w:hAnsi="Book Antiqua" w:cs="Times New Roman"/>
                <w:color w:val="000000"/>
                <w:sz w:val="20"/>
                <w:szCs w:val="20"/>
                <w:lang w:val="es-PE" w:eastAsia="es-PE"/>
              </w:rPr>
            </w:pPr>
            <w:r w:rsidRPr="00690F6D">
              <w:rPr>
                <w:rFonts w:ascii="Book Antiqua" w:eastAsia="Times New Roman" w:hAnsi="Book Antiqua" w:cs="Times New Roman"/>
                <w:color w:val="000000"/>
                <w:sz w:val="20"/>
                <w:szCs w:val="20"/>
                <w:lang w:val="es-PE" w:eastAsia="es-PE"/>
              </w:rPr>
              <w:t>03/12/2007</w:t>
            </w:r>
          </w:p>
        </w:tc>
        <w:tc>
          <w:tcPr>
            <w:tcW w:w="1200" w:type="dxa"/>
            <w:tcBorders>
              <w:top w:val="nil"/>
              <w:left w:val="nil"/>
              <w:bottom w:val="single" w:sz="4" w:space="0" w:color="auto"/>
              <w:right w:val="single" w:sz="4" w:space="0" w:color="auto"/>
            </w:tcBorders>
            <w:shd w:val="clear" w:color="auto" w:fill="auto"/>
            <w:noWrap/>
            <w:vAlign w:val="bottom"/>
            <w:hideMark/>
          </w:tcPr>
          <w:p w14:paraId="1D1ECCE6" w14:textId="77777777" w:rsidR="00690F6D" w:rsidRPr="00690F6D" w:rsidRDefault="00690F6D" w:rsidP="00690F6D">
            <w:pPr>
              <w:spacing w:after="0" w:line="240" w:lineRule="auto"/>
              <w:jc w:val="center"/>
              <w:rPr>
                <w:rFonts w:ascii="Book Antiqua" w:eastAsia="Times New Roman" w:hAnsi="Book Antiqua" w:cs="Times New Roman"/>
                <w:color w:val="000000"/>
                <w:sz w:val="20"/>
                <w:szCs w:val="20"/>
                <w:lang w:val="es-PE" w:eastAsia="es-PE"/>
              </w:rPr>
            </w:pPr>
            <w:r w:rsidRPr="00690F6D">
              <w:rPr>
                <w:rFonts w:ascii="Book Antiqua" w:eastAsia="Times New Roman" w:hAnsi="Book Antiqua" w:cs="Times New Roman"/>
                <w:color w:val="000000"/>
                <w:sz w:val="20"/>
                <w:szCs w:val="20"/>
                <w:lang w:val="es-PE" w:eastAsia="es-PE"/>
              </w:rPr>
              <w:t>15/12/2007</w:t>
            </w:r>
          </w:p>
        </w:tc>
        <w:tc>
          <w:tcPr>
            <w:tcW w:w="1200" w:type="dxa"/>
            <w:tcBorders>
              <w:top w:val="nil"/>
              <w:left w:val="nil"/>
              <w:bottom w:val="single" w:sz="4" w:space="0" w:color="auto"/>
              <w:right w:val="single" w:sz="4" w:space="0" w:color="auto"/>
            </w:tcBorders>
            <w:shd w:val="clear" w:color="auto" w:fill="auto"/>
            <w:noWrap/>
            <w:vAlign w:val="bottom"/>
            <w:hideMark/>
          </w:tcPr>
          <w:p w14:paraId="41A74BD3" w14:textId="77777777" w:rsidR="00690F6D" w:rsidRPr="00690F6D" w:rsidRDefault="00690F6D" w:rsidP="00690F6D">
            <w:pPr>
              <w:spacing w:after="0" w:line="240" w:lineRule="auto"/>
              <w:jc w:val="center"/>
              <w:rPr>
                <w:rFonts w:ascii="Book Antiqua" w:eastAsia="Times New Roman" w:hAnsi="Book Antiqua" w:cs="Times New Roman"/>
                <w:color w:val="000000"/>
                <w:sz w:val="20"/>
                <w:szCs w:val="20"/>
                <w:lang w:val="es-PE" w:eastAsia="es-PE"/>
              </w:rPr>
            </w:pPr>
            <w:r w:rsidRPr="00690F6D">
              <w:rPr>
                <w:rFonts w:ascii="Book Antiqua" w:eastAsia="Times New Roman" w:hAnsi="Book Antiqua" w:cs="Times New Roman"/>
                <w:color w:val="000000"/>
                <w:sz w:val="20"/>
                <w:szCs w:val="20"/>
                <w:lang w:val="es-PE" w:eastAsia="es-PE"/>
              </w:rPr>
              <w:t>13</w:t>
            </w:r>
          </w:p>
        </w:tc>
        <w:tc>
          <w:tcPr>
            <w:tcW w:w="1200" w:type="dxa"/>
            <w:tcBorders>
              <w:top w:val="nil"/>
              <w:left w:val="nil"/>
              <w:bottom w:val="single" w:sz="4" w:space="0" w:color="auto"/>
              <w:right w:val="single" w:sz="8" w:space="0" w:color="auto"/>
            </w:tcBorders>
            <w:shd w:val="clear" w:color="auto" w:fill="auto"/>
            <w:noWrap/>
            <w:vAlign w:val="center"/>
            <w:hideMark/>
          </w:tcPr>
          <w:p w14:paraId="4A14C74D" w14:textId="77777777" w:rsidR="00690F6D" w:rsidRPr="003055A4" w:rsidRDefault="00690F6D" w:rsidP="00690F6D">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12.59 m3/s</w:t>
            </w:r>
          </w:p>
        </w:tc>
      </w:tr>
      <w:tr w:rsidR="00690F6D" w:rsidRPr="00690F6D" w14:paraId="1D2EA385" w14:textId="77777777" w:rsidTr="00690F6D">
        <w:trPr>
          <w:trHeight w:val="270"/>
          <w:jc w:val="center"/>
        </w:trPr>
        <w:tc>
          <w:tcPr>
            <w:tcW w:w="1200" w:type="dxa"/>
            <w:tcBorders>
              <w:top w:val="nil"/>
              <w:left w:val="single" w:sz="8" w:space="0" w:color="auto"/>
              <w:bottom w:val="nil"/>
              <w:right w:val="single" w:sz="8" w:space="0" w:color="auto"/>
            </w:tcBorders>
            <w:shd w:val="clear" w:color="auto" w:fill="auto"/>
            <w:noWrap/>
            <w:vAlign w:val="center"/>
            <w:hideMark/>
          </w:tcPr>
          <w:p w14:paraId="0C9BEBBD" w14:textId="77777777" w:rsidR="00690F6D" w:rsidRPr="00690F6D" w:rsidRDefault="00690F6D" w:rsidP="00690F6D">
            <w:pPr>
              <w:spacing w:after="0" w:line="240" w:lineRule="auto"/>
              <w:jc w:val="center"/>
              <w:rPr>
                <w:rFonts w:ascii="Book Antiqua" w:eastAsia="Times New Roman" w:hAnsi="Book Antiqua" w:cs="Times New Roman"/>
                <w:color w:val="000000"/>
                <w:sz w:val="20"/>
                <w:szCs w:val="20"/>
                <w:lang w:val="es-PE" w:eastAsia="es-PE"/>
              </w:rPr>
            </w:pPr>
            <w:r w:rsidRPr="00690F6D">
              <w:rPr>
                <w:rFonts w:ascii="Book Antiqua" w:eastAsia="Times New Roman" w:hAnsi="Book Antiqua" w:cs="Times New Roman"/>
                <w:color w:val="000000"/>
                <w:sz w:val="20"/>
                <w:szCs w:val="20"/>
                <w:lang w:val="es-PE" w:eastAsia="es-PE"/>
              </w:rPr>
              <w:t>23</w:t>
            </w:r>
          </w:p>
        </w:tc>
        <w:tc>
          <w:tcPr>
            <w:tcW w:w="1200" w:type="dxa"/>
            <w:tcBorders>
              <w:top w:val="nil"/>
              <w:left w:val="nil"/>
              <w:bottom w:val="single" w:sz="4" w:space="0" w:color="auto"/>
              <w:right w:val="single" w:sz="4" w:space="0" w:color="auto"/>
            </w:tcBorders>
            <w:shd w:val="clear" w:color="auto" w:fill="auto"/>
            <w:noWrap/>
            <w:vAlign w:val="bottom"/>
            <w:hideMark/>
          </w:tcPr>
          <w:p w14:paraId="54AF5BD8" w14:textId="77777777" w:rsidR="00690F6D" w:rsidRPr="00690F6D" w:rsidRDefault="00690F6D" w:rsidP="00690F6D">
            <w:pPr>
              <w:spacing w:after="0" w:line="240" w:lineRule="auto"/>
              <w:jc w:val="center"/>
              <w:rPr>
                <w:rFonts w:ascii="Book Antiqua" w:eastAsia="Times New Roman" w:hAnsi="Book Antiqua" w:cs="Times New Roman"/>
                <w:color w:val="000000"/>
                <w:sz w:val="20"/>
                <w:szCs w:val="20"/>
                <w:lang w:val="es-PE" w:eastAsia="es-PE"/>
              </w:rPr>
            </w:pPr>
            <w:r w:rsidRPr="00690F6D">
              <w:rPr>
                <w:rFonts w:ascii="Book Antiqua" w:eastAsia="Times New Roman" w:hAnsi="Book Antiqua" w:cs="Times New Roman"/>
                <w:color w:val="000000"/>
                <w:sz w:val="20"/>
                <w:szCs w:val="20"/>
                <w:lang w:val="es-PE" w:eastAsia="es-PE"/>
              </w:rPr>
              <w:t>15/10/2008</w:t>
            </w:r>
          </w:p>
        </w:tc>
        <w:tc>
          <w:tcPr>
            <w:tcW w:w="1200" w:type="dxa"/>
            <w:tcBorders>
              <w:top w:val="nil"/>
              <w:left w:val="nil"/>
              <w:bottom w:val="single" w:sz="4" w:space="0" w:color="auto"/>
              <w:right w:val="single" w:sz="4" w:space="0" w:color="auto"/>
            </w:tcBorders>
            <w:shd w:val="clear" w:color="auto" w:fill="auto"/>
            <w:noWrap/>
            <w:vAlign w:val="bottom"/>
            <w:hideMark/>
          </w:tcPr>
          <w:p w14:paraId="6663516C" w14:textId="77777777" w:rsidR="00690F6D" w:rsidRPr="00690F6D" w:rsidRDefault="00690F6D" w:rsidP="00690F6D">
            <w:pPr>
              <w:spacing w:after="0" w:line="240" w:lineRule="auto"/>
              <w:jc w:val="center"/>
              <w:rPr>
                <w:rFonts w:ascii="Book Antiqua" w:eastAsia="Times New Roman" w:hAnsi="Book Antiqua" w:cs="Times New Roman"/>
                <w:color w:val="000000"/>
                <w:sz w:val="20"/>
                <w:szCs w:val="20"/>
                <w:lang w:val="es-PE" w:eastAsia="es-PE"/>
              </w:rPr>
            </w:pPr>
            <w:r w:rsidRPr="00690F6D">
              <w:rPr>
                <w:rFonts w:ascii="Book Antiqua" w:eastAsia="Times New Roman" w:hAnsi="Book Antiqua" w:cs="Times New Roman"/>
                <w:color w:val="000000"/>
                <w:sz w:val="20"/>
                <w:szCs w:val="20"/>
                <w:lang w:val="es-PE" w:eastAsia="es-PE"/>
              </w:rPr>
              <w:t>26/10/2008</w:t>
            </w:r>
          </w:p>
        </w:tc>
        <w:tc>
          <w:tcPr>
            <w:tcW w:w="1200" w:type="dxa"/>
            <w:tcBorders>
              <w:top w:val="nil"/>
              <w:left w:val="nil"/>
              <w:bottom w:val="single" w:sz="4" w:space="0" w:color="auto"/>
              <w:right w:val="single" w:sz="4" w:space="0" w:color="auto"/>
            </w:tcBorders>
            <w:shd w:val="clear" w:color="auto" w:fill="auto"/>
            <w:noWrap/>
            <w:vAlign w:val="bottom"/>
            <w:hideMark/>
          </w:tcPr>
          <w:p w14:paraId="0B3781EA" w14:textId="77777777" w:rsidR="00690F6D" w:rsidRPr="00690F6D" w:rsidRDefault="00690F6D" w:rsidP="00690F6D">
            <w:pPr>
              <w:spacing w:after="0" w:line="240" w:lineRule="auto"/>
              <w:jc w:val="center"/>
              <w:rPr>
                <w:rFonts w:ascii="Book Antiqua" w:eastAsia="Times New Roman" w:hAnsi="Book Antiqua" w:cs="Times New Roman"/>
                <w:color w:val="000000"/>
                <w:sz w:val="20"/>
                <w:szCs w:val="20"/>
                <w:lang w:val="es-PE" w:eastAsia="es-PE"/>
              </w:rPr>
            </w:pPr>
            <w:r w:rsidRPr="00690F6D">
              <w:rPr>
                <w:rFonts w:ascii="Book Antiqua" w:eastAsia="Times New Roman" w:hAnsi="Book Antiqua" w:cs="Times New Roman"/>
                <w:color w:val="000000"/>
                <w:sz w:val="20"/>
                <w:szCs w:val="20"/>
                <w:lang w:val="es-PE" w:eastAsia="es-PE"/>
              </w:rPr>
              <w:t>12</w:t>
            </w:r>
          </w:p>
        </w:tc>
        <w:tc>
          <w:tcPr>
            <w:tcW w:w="1200" w:type="dxa"/>
            <w:tcBorders>
              <w:top w:val="nil"/>
              <w:left w:val="nil"/>
              <w:bottom w:val="single" w:sz="4" w:space="0" w:color="auto"/>
              <w:right w:val="single" w:sz="8" w:space="0" w:color="auto"/>
            </w:tcBorders>
            <w:shd w:val="clear" w:color="auto" w:fill="auto"/>
            <w:noWrap/>
            <w:vAlign w:val="center"/>
            <w:hideMark/>
          </w:tcPr>
          <w:p w14:paraId="6B7FB423" w14:textId="77777777" w:rsidR="00690F6D" w:rsidRPr="003055A4" w:rsidRDefault="00690F6D" w:rsidP="00690F6D">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16.24 m3/s</w:t>
            </w:r>
          </w:p>
        </w:tc>
      </w:tr>
      <w:tr w:rsidR="00690F6D" w:rsidRPr="00690F6D" w14:paraId="72E32556" w14:textId="77777777" w:rsidTr="00690F6D">
        <w:trPr>
          <w:trHeight w:val="270"/>
          <w:jc w:val="center"/>
        </w:trPr>
        <w:tc>
          <w:tcPr>
            <w:tcW w:w="1200" w:type="dxa"/>
            <w:tcBorders>
              <w:top w:val="nil"/>
              <w:left w:val="single" w:sz="8" w:space="0" w:color="auto"/>
              <w:bottom w:val="nil"/>
              <w:right w:val="single" w:sz="8" w:space="0" w:color="auto"/>
            </w:tcBorders>
            <w:shd w:val="clear" w:color="auto" w:fill="auto"/>
            <w:noWrap/>
            <w:vAlign w:val="center"/>
            <w:hideMark/>
          </w:tcPr>
          <w:p w14:paraId="2143E216" w14:textId="77777777" w:rsidR="00690F6D" w:rsidRPr="00690F6D" w:rsidRDefault="00690F6D" w:rsidP="00690F6D">
            <w:pPr>
              <w:spacing w:after="0" w:line="240" w:lineRule="auto"/>
              <w:jc w:val="center"/>
              <w:rPr>
                <w:rFonts w:ascii="Book Antiqua" w:eastAsia="Times New Roman" w:hAnsi="Book Antiqua" w:cs="Times New Roman"/>
                <w:color w:val="000000"/>
                <w:sz w:val="20"/>
                <w:szCs w:val="20"/>
                <w:lang w:val="es-PE" w:eastAsia="es-PE"/>
              </w:rPr>
            </w:pPr>
            <w:r w:rsidRPr="00690F6D">
              <w:rPr>
                <w:rFonts w:ascii="Book Antiqua" w:eastAsia="Times New Roman" w:hAnsi="Book Antiqua" w:cs="Times New Roman"/>
                <w:color w:val="000000"/>
                <w:sz w:val="20"/>
                <w:szCs w:val="20"/>
                <w:lang w:val="es-PE" w:eastAsia="es-PE"/>
              </w:rPr>
              <w:t>24</w:t>
            </w:r>
          </w:p>
        </w:tc>
        <w:tc>
          <w:tcPr>
            <w:tcW w:w="1200" w:type="dxa"/>
            <w:tcBorders>
              <w:top w:val="nil"/>
              <w:left w:val="nil"/>
              <w:bottom w:val="single" w:sz="4" w:space="0" w:color="auto"/>
              <w:right w:val="single" w:sz="4" w:space="0" w:color="auto"/>
            </w:tcBorders>
            <w:shd w:val="clear" w:color="auto" w:fill="auto"/>
            <w:noWrap/>
            <w:vAlign w:val="bottom"/>
            <w:hideMark/>
          </w:tcPr>
          <w:p w14:paraId="44452562" w14:textId="77777777" w:rsidR="00690F6D" w:rsidRPr="00690F6D" w:rsidRDefault="00690F6D" w:rsidP="00690F6D">
            <w:pPr>
              <w:spacing w:after="0" w:line="240" w:lineRule="auto"/>
              <w:jc w:val="center"/>
              <w:rPr>
                <w:rFonts w:ascii="Book Antiqua" w:eastAsia="Times New Roman" w:hAnsi="Book Antiqua" w:cs="Times New Roman"/>
                <w:color w:val="000000"/>
                <w:sz w:val="20"/>
                <w:szCs w:val="20"/>
                <w:lang w:val="es-PE" w:eastAsia="es-PE"/>
              </w:rPr>
            </w:pPr>
            <w:r w:rsidRPr="00690F6D">
              <w:rPr>
                <w:rFonts w:ascii="Book Antiqua" w:eastAsia="Times New Roman" w:hAnsi="Book Antiqua" w:cs="Times New Roman"/>
                <w:color w:val="000000"/>
                <w:sz w:val="20"/>
                <w:szCs w:val="20"/>
                <w:lang w:val="es-PE" w:eastAsia="es-PE"/>
              </w:rPr>
              <w:t>05/10/2009</w:t>
            </w:r>
          </w:p>
        </w:tc>
        <w:tc>
          <w:tcPr>
            <w:tcW w:w="1200" w:type="dxa"/>
            <w:tcBorders>
              <w:top w:val="nil"/>
              <w:left w:val="nil"/>
              <w:bottom w:val="single" w:sz="4" w:space="0" w:color="auto"/>
              <w:right w:val="single" w:sz="4" w:space="0" w:color="auto"/>
            </w:tcBorders>
            <w:shd w:val="clear" w:color="auto" w:fill="auto"/>
            <w:noWrap/>
            <w:vAlign w:val="bottom"/>
            <w:hideMark/>
          </w:tcPr>
          <w:p w14:paraId="2BB7EDB4" w14:textId="77777777" w:rsidR="00690F6D" w:rsidRPr="00690F6D" w:rsidRDefault="00690F6D" w:rsidP="00690F6D">
            <w:pPr>
              <w:spacing w:after="0" w:line="240" w:lineRule="auto"/>
              <w:jc w:val="center"/>
              <w:rPr>
                <w:rFonts w:ascii="Book Antiqua" w:eastAsia="Times New Roman" w:hAnsi="Book Antiqua" w:cs="Times New Roman"/>
                <w:color w:val="000000"/>
                <w:sz w:val="20"/>
                <w:szCs w:val="20"/>
                <w:lang w:val="es-PE" w:eastAsia="es-PE"/>
              </w:rPr>
            </w:pPr>
            <w:r w:rsidRPr="00690F6D">
              <w:rPr>
                <w:rFonts w:ascii="Book Antiqua" w:eastAsia="Times New Roman" w:hAnsi="Book Antiqua" w:cs="Times New Roman"/>
                <w:color w:val="000000"/>
                <w:sz w:val="20"/>
                <w:szCs w:val="20"/>
                <w:lang w:val="es-PE" w:eastAsia="es-PE"/>
              </w:rPr>
              <w:t>23/10/2009</w:t>
            </w:r>
          </w:p>
        </w:tc>
        <w:tc>
          <w:tcPr>
            <w:tcW w:w="1200" w:type="dxa"/>
            <w:tcBorders>
              <w:top w:val="nil"/>
              <w:left w:val="nil"/>
              <w:bottom w:val="single" w:sz="4" w:space="0" w:color="auto"/>
              <w:right w:val="single" w:sz="4" w:space="0" w:color="auto"/>
            </w:tcBorders>
            <w:shd w:val="clear" w:color="auto" w:fill="auto"/>
            <w:noWrap/>
            <w:vAlign w:val="bottom"/>
            <w:hideMark/>
          </w:tcPr>
          <w:p w14:paraId="4A26E8B5" w14:textId="77777777" w:rsidR="00690F6D" w:rsidRPr="00690F6D" w:rsidRDefault="00690F6D" w:rsidP="00690F6D">
            <w:pPr>
              <w:spacing w:after="0" w:line="240" w:lineRule="auto"/>
              <w:jc w:val="center"/>
              <w:rPr>
                <w:rFonts w:ascii="Book Antiqua" w:eastAsia="Times New Roman" w:hAnsi="Book Antiqua" w:cs="Times New Roman"/>
                <w:color w:val="000000"/>
                <w:sz w:val="20"/>
                <w:szCs w:val="20"/>
                <w:lang w:val="es-PE" w:eastAsia="es-PE"/>
              </w:rPr>
            </w:pPr>
            <w:r w:rsidRPr="00690F6D">
              <w:rPr>
                <w:rFonts w:ascii="Book Antiqua" w:eastAsia="Times New Roman" w:hAnsi="Book Antiqua" w:cs="Times New Roman"/>
                <w:color w:val="000000"/>
                <w:sz w:val="20"/>
                <w:szCs w:val="20"/>
                <w:lang w:val="es-PE" w:eastAsia="es-PE"/>
              </w:rPr>
              <w:t>19</w:t>
            </w:r>
          </w:p>
        </w:tc>
        <w:tc>
          <w:tcPr>
            <w:tcW w:w="1200" w:type="dxa"/>
            <w:tcBorders>
              <w:top w:val="nil"/>
              <w:left w:val="nil"/>
              <w:bottom w:val="single" w:sz="4" w:space="0" w:color="auto"/>
              <w:right w:val="single" w:sz="8" w:space="0" w:color="auto"/>
            </w:tcBorders>
            <w:shd w:val="clear" w:color="auto" w:fill="auto"/>
            <w:noWrap/>
            <w:vAlign w:val="center"/>
            <w:hideMark/>
          </w:tcPr>
          <w:p w14:paraId="51BA4B2F" w14:textId="77777777" w:rsidR="00690F6D" w:rsidRPr="003055A4" w:rsidRDefault="00690F6D" w:rsidP="00690F6D">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16.63 m3/s</w:t>
            </w:r>
          </w:p>
        </w:tc>
      </w:tr>
      <w:tr w:rsidR="00690F6D" w:rsidRPr="00690F6D" w14:paraId="3AECC467" w14:textId="77777777" w:rsidTr="00690F6D">
        <w:trPr>
          <w:trHeight w:val="270"/>
          <w:jc w:val="center"/>
        </w:trPr>
        <w:tc>
          <w:tcPr>
            <w:tcW w:w="1200" w:type="dxa"/>
            <w:tcBorders>
              <w:top w:val="nil"/>
              <w:left w:val="single" w:sz="8" w:space="0" w:color="auto"/>
              <w:bottom w:val="nil"/>
              <w:right w:val="single" w:sz="8" w:space="0" w:color="auto"/>
            </w:tcBorders>
            <w:shd w:val="clear" w:color="auto" w:fill="auto"/>
            <w:noWrap/>
            <w:vAlign w:val="center"/>
            <w:hideMark/>
          </w:tcPr>
          <w:p w14:paraId="0F1C373A" w14:textId="77777777" w:rsidR="00690F6D" w:rsidRPr="00690F6D" w:rsidRDefault="00690F6D" w:rsidP="00690F6D">
            <w:pPr>
              <w:spacing w:after="0" w:line="240" w:lineRule="auto"/>
              <w:jc w:val="center"/>
              <w:rPr>
                <w:rFonts w:ascii="Book Antiqua" w:eastAsia="Times New Roman" w:hAnsi="Book Antiqua" w:cs="Times New Roman"/>
                <w:color w:val="000000"/>
                <w:sz w:val="20"/>
                <w:szCs w:val="20"/>
                <w:lang w:val="es-PE" w:eastAsia="es-PE"/>
              </w:rPr>
            </w:pPr>
            <w:r w:rsidRPr="00690F6D">
              <w:rPr>
                <w:rFonts w:ascii="Book Antiqua" w:eastAsia="Times New Roman" w:hAnsi="Book Antiqua" w:cs="Times New Roman"/>
                <w:color w:val="000000"/>
                <w:sz w:val="20"/>
                <w:szCs w:val="20"/>
                <w:lang w:val="es-PE" w:eastAsia="es-PE"/>
              </w:rPr>
              <w:t>25</w:t>
            </w:r>
          </w:p>
        </w:tc>
        <w:tc>
          <w:tcPr>
            <w:tcW w:w="1200" w:type="dxa"/>
            <w:tcBorders>
              <w:top w:val="nil"/>
              <w:left w:val="nil"/>
              <w:bottom w:val="single" w:sz="4" w:space="0" w:color="auto"/>
              <w:right w:val="single" w:sz="4" w:space="0" w:color="auto"/>
            </w:tcBorders>
            <w:shd w:val="clear" w:color="auto" w:fill="auto"/>
            <w:noWrap/>
            <w:vAlign w:val="bottom"/>
            <w:hideMark/>
          </w:tcPr>
          <w:p w14:paraId="487F5D99" w14:textId="77777777" w:rsidR="00690F6D" w:rsidRPr="00690F6D" w:rsidRDefault="00690F6D" w:rsidP="00690F6D">
            <w:pPr>
              <w:spacing w:after="0" w:line="240" w:lineRule="auto"/>
              <w:jc w:val="center"/>
              <w:rPr>
                <w:rFonts w:ascii="Book Antiqua" w:eastAsia="Times New Roman" w:hAnsi="Book Antiqua" w:cs="Times New Roman"/>
                <w:color w:val="000000"/>
                <w:sz w:val="20"/>
                <w:szCs w:val="20"/>
                <w:lang w:val="es-PE" w:eastAsia="es-PE"/>
              </w:rPr>
            </w:pPr>
            <w:r w:rsidRPr="00690F6D">
              <w:rPr>
                <w:rFonts w:ascii="Book Antiqua" w:eastAsia="Times New Roman" w:hAnsi="Book Antiqua" w:cs="Times New Roman"/>
                <w:color w:val="000000"/>
                <w:sz w:val="20"/>
                <w:szCs w:val="20"/>
                <w:lang w:val="es-PE" w:eastAsia="es-PE"/>
              </w:rPr>
              <w:t>25/10/2009</w:t>
            </w:r>
          </w:p>
        </w:tc>
        <w:tc>
          <w:tcPr>
            <w:tcW w:w="1200" w:type="dxa"/>
            <w:tcBorders>
              <w:top w:val="nil"/>
              <w:left w:val="nil"/>
              <w:bottom w:val="single" w:sz="4" w:space="0" w:color="auto"/>
              <w:right w:val="single" w:sz="4" w:space="0" w:color="auto"/>
            </w:tcBorders>
            <w:shd w:val="clear" w:color="auto" w:fill="auto"/>
            <w:noWrap/>
            <w:vAlign w:val="bottom"/>
            <w:hideMark/>
          </w:tcPr>
          <w:p w14:paraId="593692E4" w14:textId="77777777" w:rsidR="00690F6D" w:rsidRPr="00690F6D" w:rsidRDefault="00690F6D" w:rsidP="00690F6D">
            <w:pPr>
              <w:spacing w:after="0" w:line="240" w:lineRule="auto"/>
              <w:jc w:val="center"/>
              <w:rPr>
                <w:rFonts w:ascii="Book Antiqua" w:eastAsia="Times New Roman" w:hAnsi="Book Antiqua" w:cs="Times New Roman"/>
                <w:color w:val="000000"/>
                <w:sz w:val="20"/>
                <w:szCs w:val="20"/>
                <w:lang w:val="es-PE" w:eastAsia="es-PE"/>
              </w:rPr>
            </w:pPr>
            <w:r w:rsidRPr="00690F6D">
              <w:rPr>
                <w:rFonts w:ascii="Book Antiqua" w:eastAsia="Times New Roman" w:hAnsi="Book Antiqua" w:cs="Times New Roman"/>
                <w:color w:val="000000"/>
                <w:sz w:val="20"/>
                <w:szCs w:val="20"/>
                <w:lang w:val="es-PE" w:eastAsia="es-PE"/>
              </w:rPr>
              <w:t>24/11/2009</w:t>
            </w:r>
          </w:p>
        </w:tc>
        <w:tc>
          <w:tcPr>
            <w:tcW w:w="1200" w:type="dxa"/>
            <w:tcBorders>
              <w:top w:val="nil"/>
              <w:left w:val="nil"/>
              <w:bottom w:val="single" w:sz="4" w:space="0" w:color="auto"/>
              <w:right w:val="single" w:sz="4" w:space="0" w:color="auto"/>
            </w:tcBorders>
            <w:shd w:val="clear" w:color="auto" w:fill="auto"/>
            <w:noWrap/>
            <w:vAlign w:val="bottom"/>
            <w:hideMark/>
          </w:tcPr>
          <w:p w14:paraId="1DAE2CA4" w14:textId="77777777" w:rsidR="00690F6D" w:rsidRPr="00690F6D" w:rsidRDefault="00690F6D" w:rsidP="00690F6D">
            <w:pPr>
              <w:spacing w:after="0" w:line="240" w:lineRule="auto"/>
              <w:jc w:val="center"/>
              <w:rPr>
                <w:rFonts w:ascii="Book Antiqua" w:eastAsia="Times New Roman" w:hAnsi="Book Antiqua" w:cs="Times New Roman"/>
                <w:color w:val="000000"/>
                <w:sz w:val="20"/>
                <w:szCs w:val="20"/>
                <w:lang w:val="es-PE" w:eastAsia="es-PE"/>
              </w:rPr>
            </w:pPr>
            <w:r w:rsidRPr="00690F6D">
              <w:rPr>
                <w:rFonts w:ascii="Book Antiqua" w:eastAsia="Times New Roman" w:hAnsi="Book Antiqua" w:cs="Times New Roman"/>
                <w:color w:val="000000"/>
                <w:sz w:val="20"/>
                <w:szCs w:val="20"/>
                <w:lang w:val="es-PE" w:eastAsia="es-PE"/>
              </w:rPr>
              <w:t>31</w:t>
            </w:r>
          </w:p>
        </w:tc>
        <w:tc>
          <w:tcPr>
            <w:tcW w:w="1200" w:type="dxa"/>
            <w:tcBorders>
              <w:top w:val="nil"/>
              <w:left w:val="nil"/>
              <w:bottom w:val="single" w:sz="4" w:space="0" w:color="auto"/>
              <w:right w:val="single" w:sz="8" w:space="0" w:color="auto"/>
            </w:tcBorders>
            <w:shd w:val="clear" w:color="auto" w:fill="auto"/>
            <w:noWrap/>
            <w:vAlign w:val="center"/>
            <w:hideMark/>
          </w:tcPr>
          <w:p w14:paraId="3DF35410" w14:textId="77777777" w:rsidR="00690F6D" w:rsidRPr="003055A4" w:rsidRDefault="00690F6D" w:rsidP="00690F6D">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13.10 m3/s</w:t>
            </w:r>
          </w:p>
        </w:tc>
      </w:tr>
      <w:tr w:rsidR="00690F6D" w:rsidRPr="00690F6D" w14:paraId="310928E2" w14:textId="77777777" w:rsidTr="00690F6D">
        <w:trPr>
          <w:trHeight w:val="270"/>
          <w:jc w:val="center"/>
        </w:trPr>
        <w:tc>
          <w:tcPr>
            <w:tcW w:w="1200" w:type="dxa"/>
            <w:tcBorders>
              <w:top w:val="nil"/>
              <w:left w:val="single" w:sz="8" w:space="0" w:color="auto"/>
              <w:bottom w:val="nil"/>
              <w:right w:val="single" w:sz="8" w:space="0" w:color="auto"/>
            </w:tcBorders>
            <w:shd w:val="clear" w:color="auto" w:fill="auto"/>
            <w:noWrap/>
            <w:vAlign w:val="center"/>
            <w:hideMark/>
          </w:tcPr>
          <w:p w14:paraId="28376E0C" w14:textId="77777777" w:rsidR="00690F6D" w:rsidRPr="00690F6D" w:rsidRDefault="00690F6D" w:rsidP="00690F6D">
            <w:pPr>
              <w:spacing w:after="0" w:line="240" w:lineRule="auto"/>
              <w:jc w:val="center"/>
              <w:rPr>
                <w:rFonts w:ascii="Book Antiqua" w:eastAsia="Times New Roman" w:hAnsi="Book Antiqua" w:cs="Times New Roman"/>
                <w:color w:val="000000"/>
                <w:sz w:val="20"/>
                <w:szCs w:val="20"/>
                <w:lang w:val="es-PE" w:eastAsia="es-PE"/>
              </w:rPr>
            </w:pPr>
            <w:r w:rsidRPr="00690F6D">
              <w:rPr>
                <w:rFonts w:ascii="Book Antiqua" w:eastAsia="Times New Roman" w:hAnsi="Book Antiqua" w:cs="Times New Roman"/>
                <w:color w:val="000000"/>
                <w:sz w:val="20"/>
                <w:szCs w:val="20"/>
                <w:lang w:val="es-PE" w:eastAsia="es-PE"/>
              </w:rPr>
              <w:t>26</w:t>
            </w:r>
          </w:p>
        </w:tc>
        <w:tc>
          <w:tcPr>
            <w:tcW w:w="1200" w:type="dxa"/>
            <w:tcBorders>
              <w:top w:val="nil"/>
              <w:left w:val="nil"/>
              <w:bottom w:val="single" w:sz="4" w:space="0" w:color="auto"/>
              <w:right w:val="single" w:sz="4" w:space="0" w:color="auto"/>
            </w:tcBorders>
            <w:shd w:val="clear" w:color="auto" w:fill="auto"/>
            <w:noWrap/>
            <w:vAlign w:val="bottom"/>
            <w:hideMark/>
          </w:tcPr>
          <w:p w14:paraId="718598E6" w14:textId="77777777" w:rsidR="00690F6D" w:rsidRPr="00690F6D" w:rsidRDefault="00690F6D" w:rsidP="00690F6D">
            <w:pPr>
              <w:spacing w:after="0" w:line="240" w:lineRule="auto"/>
              <w:jc w:val="center"/>
              <w:rPr>
                <w:rFonts w:ascii="Book Antiqua" w:eastAsia="Times New Roman" w:hAnsi="Book Antiqua" w:cs="Times New Roman"/>
                <w:color w:val="000000"/>
                <w:sz w:val="20"/>
                <w:szCs w:val="20"/>
                <w:lang w:val="es-PE" w:eastAsia="es-PE"/>
              </w:rPr>
            </w:pPr>
            <w:r w:rsidRPr="00690F6D">
              <w:rPr>
                <w:rFonts w:ascii="Book Antiqua" w:eastAsia="Times New Roman" w:hAnsi="Book Antiqua" w:cs="Times New Roman"/>
                <w:color w:val="000000"/>
                <w:sz w:val="20"/>
                <w:szCs w:val="20"/>
                <w:lang w:val="es-PE" w:eastAsia="es-PE"/>
              </w:rPr>
              <w:t>04/12/2009</w:t>
            </w:r>
          </w:p>
        </w:tc>
        <w:tc>
          <w:tcPr>
            <w:tcW w:w="1200" w:type="dxa"/>
            <w:tcBorders>
              <w:top w:val="nil"/>
              <w:left w:val="nil"/>
              <w:bottom w:val="single" w:sz="4" w:space="0" w:color="auto"/>
              <w:right w:val="single" w:sz="4" w:space="0" w:color="auto"/>
            </w:tcBorders>
            <w:shd w:val="clear" w:color="auto" w:fill="auto"/>
            <w:noWrap/>
            <w:vAlign w:val="bottom"/>
            <w:hideMark/>
          </w:tcPr>
          <w:p w14:paraId="2D47A7E4" w14:textId="77777777" w:rsidR="00690F6D" w:rsidRPr="00690F6D" w:rsidRDefault="00690F6D" w:rsidP="00690F6D">
            <w:pPr>
              <w:spacing w:after="0" w:line="240" w:lineRule="auto"/>
              <w:jc w:val="center"/>
              <w:rPr>
                <w:rFonts w:ascii="Book Antiqua" w:eastAsia="Times New Roman" w:hAnsi="Book Antiqua" w:cs="Times New Roman"/>
                <w:color w:val="000000"/>
                <w:sz w:val="20"/>
                <w:szCs w:val="20"/>
                <w:lang w:val="es-PE" w:eastAsia="es-PE"/>
              </w:rPr>
            </w:pPr>
            <w:r w:rsidRPr="00690F6D">
              <w:rPr>
                <w:rFonts w:ascii="Book Antiqua" w:eastAsia="Times New Roman" w:hAnsi="Book Antiqua" w:cs="Times New Roman"/>
                <w:color w:val="000000"/>
                <w:sz w:val="20"/>
                <w:szCs w:val="20"/>
                <w:lang w:val="es-PE" w:eastAsia="es-PE"/>
              </w:rPr>
              <w:t>09/12/2009</w:t>
            </w:r>
          </w:p>
        </w:tc>
        <w:tc>
          <w:tcPr>
            <w:tcW w:w="1200" w:type="dxa"/>
            <w:tcBorders>
              <w:top w:val="nil"/>
              <w:left w:val="nil"/>
              <w:bottom w:val="single" w:sz="4" w:space="0" w:color="auto"/>
              <w:right w:val="single" w:sz="4" w:space="0" w:color="auto"/>
            </w:tcBorders>
            <w:shd w:val="clear" w:color="auto" w:fill="auto"/>
            <w:noWrap/>
            <w:vAlign w:val="bottom"/>
            <w:hideMark/>
          </w:tcPr>
          <w:p w14:paraId="3100A4E1" w14:textId="77777777" w:rsidR="00690F6D" w:rsidRPr="00690F6D" w:rsidRDefault="00690F6D" w:rsidP="00690F6D">
            <w:pPr>
              <w:spacing w:after="0" w:line="240" w:lineRule="auto"/>
              <w:jc w:val="center"/>
              <w:rPr>
                <w:rFonts w:ascii="Book Antiqua" w:eastAsia="Times New Roman" w:hAnsi="Book Antiqua" w:cs="Times New Roman"/>
                <w:color w:val="000000"/>
                <w:sz w:val="20"/>
                <w:szCs w:val="20"/>
                <w:lang w:val="es-PE" w:eastAsia="es-PE"/>
              </w:rPr>
            </w:pPr>
            <w:r w:rsidRPr="00690F6D">
              <w:rPr>
                <w:rFonts w:ascii="Book Antiqua" w:eastAsia="Times New Roman" w:hAnsi="Book Antiqua" w:cs="Times New Roman"/>
                <w:color w:val="000000"/>
                <w:sz w:val="20"/>
                <w:szCs w:val="20"/>
                <w:lang w:val="es-PE" w:eastAsia="es-PE"/>
              </w:rPr>
              <w:t>6</w:t>
            </w:r>
          </w:p>
        </w:tc>
        <w:tc>
          <w:tcPr>
            <w:tcW w:w="1200" w:type="dxa"/>
            <w:tcBorders>
              <w:top w:val="nil"/>
              <w:left w:val="nil"/>
              <w:bottom w:val="single" w:sz="4" w:space="0" w:color="auto"/>
              <w:right w:val="single" w:sz="8" w:space="0" w:color="auto"/>
            </w:tcBorders>
            <w:shd w:val="clear" w:color="auto" w:fill="auto"/>
            <w:noWrap/>
            <w:vAlign w:val="center"/>
            <w:hideMark/>
          </w:tcPr>
          <w:p w14:paraId="00C2176C" w14:textId="77777777" w:rsidR="00690F6D" w:rsidRPr="003055A4" w:rsidRDefault="00690F6D" w:rsidP="00690F6D">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14.90 m3/s</w:t>
            </w:r>
          </w:p>
        </w:tc>
      </w:tr>
      <w:tr w:rsidR="00690F6D" w:rsidRPr="00690F6D" w14:paraId="23B25B9D" w14:textId="77777777" w:rsidTr="00690F6D">
        <w:trPr>
          <w:trHeight w:val="270"/>
          <w:jc w:val="center"/>
        </w:trPr>
        <w:tc>
          <w:tcPr>
            <w:tcW w:w="1200" w:type="dxa"/>
            <w:tcBorders>
              <w:top w:val="nil"/>
              <w:left w:val="single" w:sz="8" w:space="0" w:color="auto"/>
              <w:bottom w:val="nil"/>
              <w:right w:val="single" w:sz="8" w:space="0" w:color="auto"/>
            </w:tcBorders>
            <w:shd w:val="clear" w:color="auto" w:fill="auto"/>
            <w:noWrap/>
            <w:vAlign w:val="center"/>
            <w:hideMark/>
          </w:tcPr>
          <w:p w14:paraId="477224BE" w14:textId="77777777" w:rsidR="00690F6D" w:rsidRPr="00690F6D" w:rsidRDefault="00690F6D" w:rsidP="00690F6D">
            <w:pPr>
              <w:spacing w:after="0" w:line="240" w:lineRule="auto"/>
              <w:jc w:val="center"/>
              <w:rPr>
                <w:rFonts w:ascii="Book Antiqua" w:eastAsia="Times New Roman" w:hAnsi="Book Antiqua" w:cs="Times New Roman"/>
                <w:color w:val="000000"/>
                <w:sz w:val="20"/>
                <w:szCs w:val="20"/>
                <w:lang w:val="es-PE" w:eastAsia="es-PE"/>
              </w:rPr>
            </w:pPr>
            <w:r w:rsidRPr="00690F6D">
              <w:rPr>
                <w:rFonts w:ascii="Book Antiqua" w:eastAsia="Times New Roman" w:hAnsi="Book Antiqua" w:cs="Times New Roman"/>
                <w:color w:val="000000"/>
                <w:sz w:val="20"/>
                <w:szCs w:val="20"/>
                <w:lang w:val="es-PE" w:eastAsia="es-PE"/>
              </w:rPr>
              <w:t>27</w:t>
            </w:r>
          </w:p>
        </w:tc>
        <w:tc>
          <w:tcPr>
            <w:tcW w:w="1200" w:type="dxa"/>
            <w:tcBorders>
              <w:top w:val="nil"/>
              <w:left w:val="nil"/>
              <w:bottom w:val="single" w:sz="4" w:space="0" w:color="auto"/>
              <w:right w:val="single" w:sz="4" w:space="0" w:color="auto"/>
            </w:tcBorders>
            <w:shd w:val="clear" w:color="auto" w:fill="auto"/>
            <w:noWrap/>
            <w:vAlign w:val="bottom"/>
            <w:hideMark/>
          </w:tcPr>
          <w:p w14:paraId="00F86CAC" w14:textId="77777777" w:rsidR="00690F6D" w:rsidRPr="00690F6D" w:rsidRDefault="00690F6D" w:rsidP="00690F6D">
            <w:pPr>
              <w:spacing w:after="0" w:line="240" w:lineRule="auto"/>
              <w:jc w:val="center"/>
              <w:rPr>
                <w:rFonts w:ascii="Book Antiqua" w:eastAsia="Times New Roman" w:hAnsi="Book Antiqua" w:cs="Times New Roman"/>
                <w:color w:val="000000"/>
                <w:sz w:val="20"/>
                <w:szCs w:val="20"/>
                <w:lang w:val="es-PE" w:eastAsia="es-PE"/>
              </w:rPr>
            </w:pPr>
            <w:r w:rsidRPr="00690F6D">
              <w:rPr>
                <w:rFonts w:ascii="Book Antiqua" w:eastAsia="Times New Roman" w:hAnsi="Book Antiqua" w:cs="Times New Roman"/>
                <w:color w:val="000000"/>
                <w:sz w:val="20"/>
                <w:szCs w:val="20"/>
                <w:lang w:val="es-PE" w:eastAsia="es-PE"/>
              </w:rPr>
              <w:t>11/09/2010</w:t>
            </w:r>
          </w:p>
        </w:tc>
        <w:tc>
          <w:tcPr>
            <w:tcW w:w="1200" w:type="dxa"/>
            <w:tcBorders>
              <w:top w:val="nil"/>
              <w:left w:val="nil"/>
              <w:bottom w:val="single" w:sz="4" w:space="0" w:color="auto"/>
              <w:right w:val="single" w:sz="4" w:space="0" w:color="auto"/>
            </w:tcBorders>
            <w:shd w:val="clear" w:color="auto" w:fill="auto"/>
            <w:noWrap/>
            <w:vAlign w:val="bottom"/>
            <w:hideMark/>
          </w:tcPr>
          <w:p w14:paraId="556DC3F9" w14:textId="77777777" w:rsidR="00690F6D" w:rsidRPr="00690F6D" w:rsidRDefault="00690F6D" w:rsidP="00690F6D">
            <w:pPr>
              <w:spacing w:after="0" w:line="240" w:lineRule="auto"/>
              <w:jc w:val="center"/>
              <w:rPr>
                <w:rFonts w:ascii="Book Antiqua" w:eastAsia="Times New Roman" w:hAnsi="Book Antiqua" w:cs="Times New Roman"/>
                <w:color w:val="000000"/>
                <w:sz w:val="20"/>
                <w:szCs w:val="20"/>
                <w:lang w:val="es-PE" w:eastAsia="es-PE"/>
              </w:rPr>
            </w:pPr>
            <w:r w:rsidRPr="00690F6D">
              <w:rPr>
                <w:rFonts w:ascii="Book Antiqua" w:eastAsia="Times New Roman" w:hAnsi="Book Antiqua" w:cs="Times New Roman"/>
                <w:color w:val="000000"/>
                <w:sz w:val="20"/>
                <w:szCs w:val="20"/>
                <w:lang w:val="es-PE" w:eastAsia="es-PE"/>
              </w:rPr>
              <w:t>18/10/2010</w:t>
            </w:r>
          </w:p>
        </w:tc>
        <w:tc>
          <w:tcPr>
            <w:tcW w:w="1200" w:type="dxa"/>
            <w:tcBorders>
              <w:top w:val="nil"/>
              <w:left w:val="nil"/>
              <w:bottom w:val="single" w:sz="4" w:space="0" w:color="auto"/>
              <w:right w:val="single" w:sz="4" w:space="0" w:color="auto"/>
            </w:tcBorders>
            <w:shd w:val="clear" w:color="auto" w:fill="auto"/>
            <w:noWrap/>
            <w:vAlign w:val="bottom"/>
            <w:hideMark/>
          </w:tcPr>
          <w:p w14:paraId="6F03F7DB" w14:textId="77777777" w:rsidR="00690F6D" w:rsidRPr="00690F6D" w:rsidRDefault="00690F6D" w:rsidP="00690F6D">
            <w:pPr>
              <w:spacing w:after="0" w:line="240" w:lineRule="auto"/>
              <w:jc w:val="center"/>
              <w:rPr>
                <w:rFonts w:ascii="Book Antiqua" w:eastAsia="Times New Roman" w:hAnsi="Book Antiqua" w:cs="Times New Roman"/>
                <w:color w:val="000000"/>
                <w:sz w:val="20"/>
                <w:szCs w:val="20"/>
                <w:lang w:val="es-PE" w:eastAsia="es-PE"/>
              </w:rPr>
            </w:pPr>
            <w:r w:rsidRPr="00690F6D">
              <w:rPr>
                <w:rFonts w:ascii="Book Antiqua" w:eastAsia="Times New Roman" w:hAnsi="Book Antiqua" w:cs="Times New Roman"/>
                <w:color w:val="000000"/>
                <w:sz w:val="20"/>
                <w:szCs w:val="20"/>
                <w:lang w:val="es-PE" w:eastAsia="es-PE"/>
              </w:rPr>
              <w:t>38</w:t>
            </w:r>
          </w:p>
        </w:tc>
        <w:tc>
          <w:tcPr>
            <w:tcW w:w="1200" w:type="dxa"/>
            <w:tcBorders>
              <w:top w:val="nil"/>
              <w:left w:val="nil"/>
              <w:bottom w:val="single" w:sz="4" w:space="0" w:color="auto"/>
              <w:right w:val="single" w:sz="8" w:space="0" w:color="auto"/>
            </w:tcBorders>
            <w:shd w:val="clear" w:color="auto" w:fill="auto"/>
            <w:noWrap/>
            <w:vAlign w:val="center"/>
            <w:hideMark/>
          </w:tcPr>
          <w:p w14:paraId="06486E0B" w14:textId="77777777" w:rsidR="00690F6D" w:rsidRPr="003055A4" w:rsidRDefault="00690F6D" w:rsidP="00690F6D">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12.59 m3/s</w:t>
            </w:r>
          </w:p>
        </w:tc>
      </w:tr>
      <w:tr w:rsidR="00690F6D" w:rsidRPr="00690F6D" w14:paraId="7E5A87DD" w14:textId="77777777" w:rsidTr="00690F6D">
        <w:trPr>
          <w:trHeight w:val="270"/>
          <w:jc w:val="center"/>
        </w:trPr>
        <w:tc>
          <w:tcPr>
            <w:tcW w:w="1200" w:type="dxa"/>
            <w:tcBorders>
              <w:top w:val="nil"/>
              <w:left w:val="single" w:sz="8" w:space="0" w:color="auto"/>
              <w:bottom w:val="nil"/>
              <w:right w:val="single" w:sz="8" w:space="0" w:color="auto"/>
            </w:tcBorders>
            <w:shd w:val="clear" w:color="auto" w:fill="auto"/>
            <w:noWrap/>
            <w:vAlign w:val="center"/>
            <w:hideMark/>
          </w:tcPr>
          <w:p w14:paraId="0C7151AE" w14:textId="77777777" w:rsidR="00690F6D" w:rsidRPr="00690F6D" w:rsidRDefault="00690F6D" w:rsidP="00690F6D">
            <w:pPr>
              <w:spacing w:after="0" w:line="240" w:lineRule="auto"/>
              <w:jc w:val="center"/>
              <w:rPr>
                <w:rFonts w:ascii="Book Antiqua" w:eastAsia="Times New Roman" w:hAnsi="Book Antiqua" w:cs="Times New Roman"/>
                <w:color w:val="000000"/>
                <w:sz w:val="20"/>
                <w:szCs w:val="20"/>
                <w:lang w:val="es-PE" w:eastAsia="es-PE"/>
              </w:rPr>
            </w:pPr>
            <w:r w:rsidRPr="00690F6D">
              <w:rPr>
                <w:rFonts w:ascii="Book Antiqua" w:eastAsia="Times New Roman" w:hAnsi="Book Antiqua" w:cs="Times New Roman"/>
                <w:color w:val="000000"/>
                <w:sz w:val="20"/>
                <w:szCs w:val="20"/>
                <w:lang w:val="es-PE" w:eastAsia="es-PE"/>
              </w:rPr>
              <w:t>28</w:t>
            </w:r>
          </w:p>
        </w:tc>
        <w:tc>
          <w:tcPr>
            <w:tcW w:w="1200" w:type="dxa"/>
            <w:tcBorders>
              <w:top w:val="nil"/>
              <w:left w:val="nil"/>
              <w:bottom w:val="single" w:sz="4" w:space="0" w:color="auto"/>
              <w:right w:val="single" w:sz="4" w:space="0" w:color="auto"/>
            </w:tcBorders>
            <w:shd w:val="clear" w:color="auto" w:fill="auto"/>
            <w:noWrap/>
            <w:vAlign w:val="bottom"/>
            <w:hideMark/>
          </w:tcPr>
          <w:p w14:paraId="72574A2A" w14:textId="77777777" w:rsidR="00690F6D" w:rsidRPr="00690F6D" w:rsidRDefault="00690F6D" w:rsidP="00690F6D">
            <w:pPr>
              <w:spacing w:after="0" w:line="240" w:lineRule="auto"/>
              <w:jc w:val="center"/>
              <w:rPr>
                <w:rFonts w:ascii="Book Antiqua" w:eastAsia="Times New Roman" w:hAnsi="Book Antiqua" w:cs="Times New Roman"/>
                <w:color w:val="000000"/>
                <w:sz w:val="20"/>
                <w:szCs w:val="20"/>
                <w:lang w:val="es-PE" w:eastAsia="es-PE"/>
              </w:rPr>
            </w:pPr>
            <w:r w:rsidRPr="00690F6D">
              <w:rPr>
                <w:rFonts w:ascii="Book Antiqua" w:eastAsia="Times New Roman" w:hAnsi="Book Antiqua" w:cs="Times New Roman"/>
                <w:color w:val="000000"/>
                <w:sz w:val="20"/>
                <w:szCs w:val="20"/>
                <w:lang w:val="es-PE" w:eastAsia="es-PE"/>
              </w:rPr>
              <w:t>21/10/2010</w:t>
            </w:r>
          </w:p>
        </w:tc>
        <w:tc>
          <w:tcPr>
            <w:tcW w:w="1200" w:type="dxa"/>
            <w:tcBorders>
              <w:top w:val="nil"/>
              <w:left w:val="nil"/>
              <w:bottom w:val="single" w:sz="4" w:space="0" w:color="auto"/>
              <w:right w:val="single" w:sz="4" w:space="0" w:color="auto"/>
            </w:tcBorders>
            <w:shd w:val="clear" w:color="auto" w:fill="auto"/>
            <w:noWrap/>
            <w:vAlign w:val="bottom"/>
            <w:hideMark/>
          </w:tcPr>
          <w:p w14:paraId="19C511D0" w14:textId="77777777" w:rsidR="00690F6D" w:rsidRPr="00690F6D" w:rsidRDefault="00690F6D" w:rsidP="00690F6D">
            <w:pPr>
              <w:spacing w:after="0" w:line="240" w:lineRule="auto"/>
              <w:jc w:val="center"/>
              <w:rPr>
                <w:rFonts w:ascii="Book Antiqua" w:eastAsia="Times New Roman" w:hAnsi="Book Antiqua" w:cs="Times New Roman"/>
                <w:color w:val="000000"/>
                <w:sz w:val="20"/>
                <w:szCs w:val="20"/>
                <w:lang w:val="es-PE" w:eastAsia="es-PE"/>
              </w:rPr>
            </w:pPr>
            <w:r w:rsidRPr="00690F6D">
              <w:rPr>
                <w:rFonts w:ascii="Book Antiqua" w:eastAsia="Times New Roman" w:hAnsi="Book Antiqua" w:cs="Times New Roman"/>
                <w:color w:val="000000"/>
                <w:sz w:val="20"/>
                <w:szCs w:val="20"/>
                <w:lang w:val="es-PE" w:eastAsia="es-PE"/>
              </w:rPr>
              <w:t>13/11/2010</w:t>
            </w:r>
          </w:p>
        </w:tc>
        <w:tc>
          <w:tcPr>
            <w:tcW w:w="1200" w:type="dxa"/>
            <w:tcBorders>
              <w:top w:val="nil"/>
              <w:left w:val="nil"/>
              <w:bottom w:val="single" w:sz="4" w:space="0" w:color="auto"/>
              <w:right w:val="single" w:sz="4" w:space="0" w:color="auto"/>
            </w:tcBorders>
            <w:shd w:val="clear" w:color="auto" w:fill="auto"/>
            <w:noWrap/>
            <w:vAlign w:val="bottom"/>
            <w:hideMark/>
          </w:tcPr>
          <w:p w14:paraId="38492969" w14:textId="77777777" w:rsidR="00690F6D" w:rsidRPr="00690F6D" w:rsidRDefault="00690F6D" w:rsidP="00690F6D">
            <w:pPr>
              <w:spacing w:after="0" w:line="240" w:lineRule="auto"/>
              <w:jc w:val="center"/>
              <w:rPr>
                <w:rFonts w:ascii="Book Antiqua" w:eastAsia="Times New Roman" w:hAnsi="Book Antiqua" w:cs="Times New Roman"/>
                <w:color w:val="000000"/>
                <w:sz w:val="20"/>
                <w:szCs w:val="20"/>
                <w:lang w:val="es-PE" w:eastAsia="es-PE"/>
              </w:rPr>
            </w:pPr>
            <w:r w:rsidRPr="00690F6D">
              <w:rPr>
                <w:rFonts w:ascii="Book Antiqua" w:eastAsia="Times New Roman" w:hAnsi="Book Antiqua" w:cs="Times New Roman"/>
                <w:color w:val="000000"/>
                <w:sz w:val="20"/>
                <w:szCs w:val="20"/>
                <w:lang w:val="es-PE" w:eastAsia="es-PE"/>
              </w:rPr>
              <w:t>24</w:t>
            </w:r>
          </w:p>
        </w:tc>
        <w:tc>
          <w:tcPr>
            <w:tcW w:w="1200" w:type="dxa"/>
            <w:tcBorders>
              <w:top w:val="nil"/>
              <w:left w:val="nil"/>
              <w:bottom w:val="single" w:sz="4" w:space="0" w:color="auto"/>
              <w:right w:val="single" w:sz="8" w:space="0" w:color="auto"/>
            </w:tcBorders>
            <w:shd w:val="clear" w:color="auto" w:fill="auto"/>
            <w:noWrap/>
            <w:vAlign w:val="center"/>
            <w:hideMark/>
          </w:tcPr>
          <w:p w14:paraId="69C67A9B" w14:textId="77777777" w:rsidR="00690F6D" w:rsidRPr="003055A4" w:rsidRDefault="00690F6D" w:rsidP="00690F6D">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10.53 m3/s</w:t>
            </w:r>
          </w:p>
        </w:tc>
      </w:tr>
      <w:tr w:rsidR="00690F6D" w:rsidRPr="00690F6D" w14:paraId="2D29F7AB" w14:textId="77777777" w:rsidTr="00690F6D">
        <w:trPr>
          <w:trHeight w:val="270"/>
          <w:jc w:val="center"/>
        </w:trPr>
        <w:tc>
          <w:tcPr>
            <w:tcW w:w="1200" w:type="dxa"/>
            <w:tcBorders>
              <w:top w:val="nil"/>
              <w:left w:val="single" w:sz="8" w:space="0" w:color="auto"/>
              <w:bottom w:val="nil"/>
              <w:right w:val="single" w:sz="8" w:space="0" w:color="auto"/>
            </w:tcBorders>
            <w:shd w:val="clear" w:color="auto" w:fill="auto"/>
            <w:noWrap/>
            <w:vAlign w:val="center"/>
            <w:hideMark/>
          </w:tcPr>
          <w:p w14:paraId="721B1747" w14:textId="77777777" w:rsidR="00690F6D" w:rsidRPr="00690F6D" w:rsidRDefault="00690F6D" w:rsidP="00690F6D">
            <w:pPr>
              <w:spacing w:after="0" w:line="240" w:lineRule="auto"/>
              <w:jc w:val="center"/>
              <w:rPr>
                <w:rFonts w:ascii="Book Antiqua" w:eastAsia="Times New Roman" w:hAnsi="Book Antiqua" w:cs="Times New Roman"/>
                <w:color w:val="000000"/>
                <w:sz w:val="20"/>
                <w:szCs w:val="20"/>
                <w:lang w:val="es-PE" w:eastAsia="es-PE"/>
              </w:rPr>
            </w:pPr>
            <w:r w:rsidRPr="00690F6D">
              <w:rPr>
                <w:rFonts w:ascii="Book Antiqua" w:eastAsia="Times New Roman" w:hAnsi="Book Antiqua" w:cs="Times New Roman"/>
                <w:color w:val="000000"/>
                <w:sz w:val="20"/>
                <w:szCs w:val="20"/>
                <w:lang w:val="es-PE" w:eastAsia="es-PE"/>
              </w:rPr>
              <w:t>29</w:t>
            </w:r>
          </w:p>
        </w:tc>
        <w:tc>
          <w:tcPr>
            <w:tcW w:w="1200" w:type="dxa"/>
            <w:tcBorders>
              <w:top w:val="nil"/>
              <w:left w:val="nil"/>
              <w:bottom w:val="single" w:sz="4" w:space="0" w:color="auto"/>
              <w:right w:val="single" w:sz="4" w:space="0" w:color="auto"/>
            </w:tcBorders>
            <w:shd w:val="clear" w:color="auto" w:fill="auto"/>
            <w:noWrap/>
            <w:vAlign w:val="bottom"/>
            <w:hideMark/>
          </w:tcPr>
          <w:p w14:paraId="1458F183" w14:textId="77777777" w:rsidR="00690F6D" w:rsidRPr="00690F6D" w:rsidRDefault="00690F6D" w:rsidP="00690F6D">
            <w:pPr>
              <w:spacing w:after="0" w:line="240" w:lineRule="auto"/>
              <w:jc w:val="center"/>
              <w:rPr>
                <w:rFonts w:ascii="Book Antiqua" w:eastAsia="Times New Roman" w:hAnsi="Book Antiqua" w:cs="Times New Roman"/>
                <w:color w:val="000000"/>
                <w:sz w:val="20"/>
                <w:szCs w:val="20"/>
                <w:lang w:val="es-PE" w:eastAsia="es-PE"/>
              </w:rPr>
            </w:pPr>
            <w:r w:rsidRPr="00690F6D">
              <w:rPr>
                <w:rFonts w:ascii="Book Antiqua" w:eastAsia="Times New Roman" w:hAnsi="Book Antiqua" w:cs="Times New Roman"/>
                <w:color w:val="000000"/>
                <w:sz w:val="20"/>
                <w:szCs w:val="20"/>
                <w:lang w:val="es-PE" w:eastAsia="es-PE"/>
              </w:rPr>
              <w:t>01/12/2010</w:t>
            </w:r>
          </w:p>
        </w:tc>
        <w:tc>
          <w:tcPr>
            <w:tcW w:w="1200" w:type="dxa"/>
            <w:tcBorders>
              <w:top w:val="nil"/>
              <w:left w:val="nil"/>
              <w:bottom w:val="single" w:sz="4" w:space="0" w:color="auto"/>
              <w:right w:val="single" w:sz="4" w:space="0" w:color="auto"/>
            </w:tcBorders>
            <w:shd w:val="clear" w:color="auto" w:fill="auto"/>
            <w:noWrap/>
            <w:vAlign w:val="bottom"/>
            <w:hideMark/>
          </w:tcPr>
          <w:p w14:paraId="3335E5AA" w14:textId="77777777" w:rsidR="00690F6D" w:rsidRPr="00690F6D" w:rsidRDefault="00690F6D" w:rsidP="00690F6D">
            <w:pPr>
              <w:spacing w:after="0" w:line="240" w:lineRule="auto"/>
              <w:jc w:val="center"/>
              <w:rPr>
                <w:rFonts w:ascii="Book Antiqua" w:eastAsia="Times New Roman" w:hAnsi="Book Antiqua" w:cs="Times New Roman"/>
                <w:color w:val="000000"/>
                <w:sz w:val="20"/>
                <w:szCs w:val="20"/>
                <w:lang w:val="es-PE" w:eastAsia="es-PE"/>
              </w:rPr>
            </w:pPr>
            <w:r w:rsidRPr="00690F6D">
              <w:rPr>
                <w:rFonts w:ascii="Book Antiqua" w:eastAsia="Times New Roman" w:hAnsi="Book Antiqua" w:cs="Times New Roman"/>
                <w:color w:val="000000"/>
                <w:sz w:val="20"/>
                <w:szCs w:val="20"/>
                <w:lang w:val="es-PE" w:eastAsia="es-PE"/>
              </w:rPr>
              <w:t>09/12/2010</w:t>
            </w:r>
          </w:p>
        </w:tc>
        <w:tc>
          <w:tcPr>
            <w:tcW w:w="1200" w:type="dxa"/>
            <w:tcBorders>
              <w:top w:val="nil"/>
              <w:left w:val="nil"/>
              <w:bottom w:val="single" w:sz="4" w:space="0" w:color="auto"/>
              <w:right w:val="single" w:sz="4" w:space="0" w:color="auto"/>
            </w:tcBorders>
            <w:shd w:val="clear" w:color="auto" w:fill="auto"/>
            <w:noWrap/>
            <w:vAlign w:val="bottom"/>
            <w:hideMark/>
          </w:tcPr>
          <w:p w14:paraId="35B871A4" w14:textId="77777777" w:rsidR="00690F6D" w:rsidRPr="00690F6D" w:rsidRDefault="00690F6D" w:rsidP="00690F6D">
            <w:pPr>
              <w:spacing w:after="0" w:line="240" w:lineRule="auto"/>
              <w:jc w:val="center"/>
              <w:rPr>
                <w:rFonts w:ascii="Book Antiqua" w:eastAsia="Times New Roman" w:hAnsi="Book Antiqua" w:cs="Times New Roman"/>
                <w:color w:val="000000"/>
                <w:sz w:val="20"/>
                <w:szCs w:val="20"/>
                <w:lang w:val="es-PE" w:eastAsia="es-PE"/>
              </w:rPr>
            </w:pPr>
            <w:r w:rsidRPr="00690F6D">
              <w:rPr>
                <w:rFonts w:ascii="Book Antiqua" w:eastAsia="Times New Roman" w:hAnsi="Book Antiqua" w:cs="Times New Roman"/>
                <w:color w:val="000000"/>
                <w:sz w:val="20"/>
                <w:szCs w:val="20"/>
                <w:lang w:val="es-PE" w:eastAsia="es-PE"/>
              </w:rPr>
              <w:t>9</w:t>
            </w:r>
          </w:p>
        </w:tc>
        <w:tc>
          <w:tcPr>
            <w:tcW w:w="1200" w:type="dxa"/>
            <w:tcBorders>
              <w:top w:val="nil"/>
              <w:left w:val="nil"/>
              <w:bottom w:val="single" w:sz="4" w:space="0" w:color="auto"/>
              <w:right w:val="single" w:sz="8" w:space="0" w:color="auto"/>
            </w:tcBorders>
            <w:shd w:val="clear" w:color="auto" w:fill="auto"/>
            <w:noWrap/>
            <w:vAlign w:val="center"/>
            <w:hideMark/>
          </w:tcPr>
          <w:p w14:paraId="7FEC73F8" w14:textId="77777777" w:rsidR="00690F6D" w:rsidRPr="003055A4" w:rsidRDefault="00690F6D" w:rsidP="00690F6D">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11.45 m3/s</w:t>
            </w:r>
          </w:p>
        </w:tc>
      </w:tr>
      <w:tr w:rsidR="00690F6D" w:rsidRPr="00690F6D" w14:paraId="735925CC" w14:textId="77777777" w:rsidTr="00690F6D">
        <w:trPr>
          <w:trHeight w:val="270"/>
          <w:jc w:val="center"/>
        </w:trPr>
        <w:tc>
          <w:tcPr>
            <w:tcW w:w="1200" w:type="dxa"/>
            <w:tcBorders>
              <w:top w:val="nil"/>
              <w:left w:val="single" w:sz="8" w:space="0" w:color="auto"/>
              <w:bottom w:val="nil"/>
              <w:right w:val="single" w:sz="8" w:space="0" w:color="auto"/>
            </w:tcBorders>
            <w:shd w:val="clear" w:color="auto" w:fill="auto"/>
            <w:noWrap/>
            <w:vAlign w:val="center"/>
            <w:hideMark/>
          </w:tcPr>
          <w:p w14:paraId="3E0F174A" w14:textId="77777777" w:rsidR="00690F6D" w:rsidRPr="00690F6D" w:rsidRDefault="00690F6D" w:rsidP="00690F6D">
            <w:pPr>
              <w:spacing w:after="0" w:line="240" w:lineRule="auto"/>
              <w:jc w:val="center"/>
              <w:rPr>
                <w:rFonts w:ascii="Book Antiqua" w:eastAsia="Times New Roman" w:hAnsi="Book Antiqua" w:cs="Times New Roman"/>
                <w:color w:val="000000"/>
                <w:sz w:val="20"/>
                <w:szCs w:val="20"/>
                <w:lang w:val="es-PE" w:eastAsia="es-PE"/>
              </w:rPr>
            </w:pPr>
            <w:r w:rsidRPr="00690F6D">
              <w:rPr>
                <w:rFonts w:ascii="Book Antiqua" w:eastAsia="Times New Roman" w:hAnsi="Book Antiqua" w:cs="Times New Roman"/>
                <w:color w:val="000000"/>
                <w:sz w:val="20"/>
                <w:szCs w:val="20"/>
                <w:lang w:val="es-PE" w:eastAsia="es-PE"/>
              </w:rPr>
              <w:t>30</w:t>
            </w:r>
          </w:p>
        </w:tc>
        <w:tc>
          <w:tcPr>
            <w:tcW w:w="1200" w:type="dxa"/>
            <w:tcBorders>
              <w:top w:val="nil"/>
              <w:left w:val="nil"/>
              <w:bottom w:val="single" w:sz="4" w:space="0" w:color="auto"/>
              <w:right w:val="single" w:sz="4" w:space="0" w:color="auto"/>
            </w:tcBorders>
            <w:shd w:val="clear" w:color="auto" w:fill="auto"/>
            <w:noWrap/>
            <w:vAlign w:val="bottom"/>
            <w:hideMark/>
          </w:tcPr>
          <w:p w14:paraId="63FD4640" w14:textId="77777777" w:rsidR="00690F6D" w:rsidRPr="00690F6D" w:rsidRDefault="00690F6D" w:rsidP="00690F6D">
            <w:pPr>
              <w:spacing w:after="0" w:line="240" w:lineRule="auto"/>
              <w:jc w:val="center"/>
              <w:rPr>
                <w:rFonts w:ascii="Book Antiqua" w:eastAsia="Times New Roman" w:hAnsi="Book Antiqua" w:cs="Times New Roman"/>
                <w:color w:val="000000"/>
                <w:sz w:val="20"/>
                <w:szCs w:val="20"/>
                <w:lang w:val="es-PE" w:eastAsia="es-PE"/>
              </w:rPr>
            </w:pPr>
            <w:r w:rsidRPr="00690F6D">
              <w:rPr>
                <w:rFonts w:ascii="Book Antiqua" w:eastAsia="Times New Roman" w:hAnsi="Book Antiqua" w:cs="Times New Roman"/>
                <w:color w:val="000000"/>
                <w:sz w:val="20"/>
                <w:szCs w:val="20"/>
                <w:lang w:val="es-PE" w:eastAsia="es-PE"/>
              </w:rPr>
              <w:t>02/09/2011</w:t>
            </w:r>
          </w:p>
        </w:tc>
        <w:tc>
          <w:tcPr>
            <w:tcW w:w="1200" w:type="dxa"/>
            <w:tcBorders>
              <w:top w:val="nil"/>
              <w:left w:val="nil"/>
              <w:bottom w:val="single" w:sz="4" w:space="0" w:color="auto"/>
              <w:right w:val="single" w:sz="4" w:space="0" w:color="auto"/>
            </w:tcBorders>
            <w:shd w:val="clear" w:color="auto" w:fill="auto"/>
            <w:noWrap/>
            <w:vAlign w:val="bottom"/>
            <w:hideMark/>
          </w:tcPr>
          <w:p w14:paraId="067CF353" w14:textId="77777777" w:rsidR="00690F6D" w:rsidRPr="00690F6D" w:rsidRDefault="00690F6D" w:rsidP="00690F6D">
            <w:pPr>
              <w:spacing w:after="0" w:line="240" w:lineRule="auto"/>
              <w:jc w:val="center"/>
              <w:rPr>
                <w:rFonts w:ascii="Book Antiqua" w:eastAsia="Times New Roman" w:hAnsi="Book Antiqua" w:cs="Times New Roman"/>
                <w:color w:val="000000"/>
                <w:sz w:val="20"/>
                <w:szCs w:val="20"/>
                <w:lang w:val="es-PE" w:eastAsia="es-PE"/>
              </w:rPr>
            </w:pPr>
            <w:r w:rsidRPr="00690F6D">
              <w:rPr>
                <w:rFonts w:ascii="Book Antiqua" w:eastAsia="Times New Roman" w:hAnsi="Book Antiqua" w:cs="Times New Roman"/>
                <w:color w:val="000000"/>
                <w:sz w:val="20"/>
                <w:szCs w:val="20"/>
                <w:lang w:val="es-PE" w:eastAsia="es-PE"/>
              </w:rPr>
              <w:t>06/10/2011</w:t>
            </w:r>
          </w:p>
        </w:tc>
        <w:tc>
          <w:tcPr>
            <w:tcW w:w="1200" w:type="dxa"/>
            <w:tcBorders>
              <w:top w:val="nil"/>
              <w:left w:val="nil"/>
              <w:bottom w:val="single" w:sz="4" w:space="0" w:color="auto"/>
              <w:right w:val="single" w:sz="4" w:space="0" w:color="auto"/>
            </w:tcBorders>
            <w:shd w:val="clear" w:color="auto" w:fill="auto"/>
            <w:noWrap/>
            <w:vAlign w:val="bottom"/>
            <w:hideMark/>
          </w:tcPr>
          <w:p w14:paraId="028F641D" w14:textId="77777777" w:rsidR="00690F6D" w:rsidRPr="00690F6D" w:rsidRDefault="00690F6D" w:rsidP="00690F6D">
            <w:pPr>
              <w:spacing w:after="0" w:line="240" w:lineRule="auto"/>
              <w:jc w:val="center"/>
              <w:rPr>
                <w:rFonts w:ascii="Book Antiqua" w:eastAsia="Times New Roman" w:hAnsi="Book Antiqua" w:cs="Times New Roman"/>
                <w:color w:val="000000"/>
                <w:sz w:val="20"/>
                <w:szCs w:val="20"/>
                <w:lang w:val="es-PE" w:eastAsia="es-PE"/>
              </w:rPr>
            </w:pPr>
            <w:r w:rsidRPr="00690F6D">
              <w:rPr>
                <w:rFonts w:ascii="Book Antiqua" w:eastAsia="Times New Roman" w:hAnsi="Book Antiqua" w:cs="Times New Roman"/>
                <w:color w:val="000000"/>
                <w:sz w:val="20"/>
                <w:szCs w:val="20"/>
                <w:lang w:val="es-PE" w:eastAsia="es-PE"/>
              </w:rPr>
              <w:t>35</w:t>
            </w:r>
          </w:p>
        </w:tc>
        <w:tc>
          <w:tcPr>
            <w:tcW w:w="1200" w:type="dxa"/>
            <w:tcBorders>
              <w:top w:val="nil"/>
              <w:left w:val="nil"/>
              <w:bottom w:val="single" w:sz="4" w:space="0" w:color="auto"/>
              <w:right w:val="single" w:sz="8" w:space="0" w:color="auto"/>
            </w:tcBorders>
            <w:shd w:val="clear" w:color="auto" w:fill="auto"/>
            <w:noWrap/>
            <w:vAlign w:val="center"/>
            <w:hideMark/>
          </w:tcPr>
          <w:p w14:paraId="52005F69" w14:textId="77777777" w:rsidR="00690F6D" w:rsidRPr="003055A4" w:rsidRDefault="00690F6D" w:rsidP="00690F6D">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12.76 m3/s</w:t>
            </w:r>
          </w:p>
        </w:tc>
      </w:tr>
      <w:tr w:rsidR="00690F6D" w:rsidRPr="00690F6D" w14:paraId="283DCF8C" w14:textId="77777777" w:rsidTr="00690F6D">
        <w:trPr>
          <w:trHeight w:val="270"/>
          <w:jc w:val="center"/>
        </w:trPr>
        <w:tc>
          <w:tcPr>
            <w:tcW w:w="1200" w:type="dxa"/>
            <w:tcBorders>
              <w:top w:val="nil"/>
              <w:left w:val="single" w:sz="8" w:space="0" w:color="auto"/>
              <w:bottom w:val="nil"/>
              <w:right w:val="single" w:sz="8" w:space="0" w:color="auto"/>
            </w:tcBorders>
            <w:shd w:val="clear" w:color="auto" w:fill="auto"/>
            <w:noWrap/>
            <w:vAlign w:val="center"/>
            <w:hideMark/>
          </w:tcPr>
          <w:p w14:paraId="3E0BEE1B" w14:textId="77777777" w:rsidR="00690F6D" w:rsidRPr="00690F6D" w:rsidRDefault="00690F6D" w:rsidP="00690F6D">
            <w:pPr>
              <w:spacing w:after="0" w:line="240" w:lineRule="auto"/>
              <w:jc w:val="center"/>
              <w:rPr>
                <w:rFonts w:ascii="Book Antiqua" w:eastAsia="Times New Roman" w:hAnsi="Book Antiqua" w:cs="Times New Roman"/>
                <w:color w:val="000000"/>
                <w:sz w:val="20"/>
                <w:szCs w:val="20"/>
                <w:lang w:val="es-PE" w:eastAsia="es-PE"/>
              </w:rPr>
            </w:pPr>
            <w:r w:rsidRPr="00690F6D">
              <w:rPr>
                <w:rFonts w:ascii="Book Antiqua" w:eastAsia="Times New Roman" w:hAnsi="Book Antiqua" w:cs="Times New Roman"/>
                <w:color w:val="000000"/>
                <w:sz w:val="20"/>
                <w:szCs w:val="20"/>
                <w:lang w:val="es-PE" w:eastAsia="es-PE"/>
              </w:rPr>
              <w:t>31</w:t>
            </w:r>
          </w:p>
        </w:tc>
        <w:tc>
          <w:tcPr>
            <w:tcW w:w="1200" w:type="dxa"/>
            <w:tcBorders>
              <w:top w:val="nil"/>
              <w:left w:val="nil"/>
              <w:bottom w:val="single" w:sz="4" w:space="0" w:color="auto"/>
              <w:right w:val="single" w:sz="4" w:space="0" w:color="auto"/>
            </w:tcBorders>
            <w:shd w:val="clear" w:color="auto" w:fill="auto"/>
            <w:noWrap/>
            <w:vAlign w:val="bottom"/>
            <w:hideMark/>
          </w:tcPr>
          <w:p w14:paraId="6ABA6A55" w14:textId="77777777" w:rsidR="00690F6D" w:rsidRPr="00690F6D" w:rsidRDefault="00690F6D" w:rsidP="00690F6D">
            <w:pPr>
              <w:spacing w:after="0" w:line="240" w:lineRule="auto"/>
              <w:jc w:val="center"/>
              <w:rPr>
                <w:rFonts w:ascii="Book Antiqua" w:eastAsia="Times New Roman" w:hAnsi="Book Antiqua" w:cs="Times New Roman"/>
                <w:color w:val="000000"/>
                <w:sz w:val="20"/>
                <w:szCs w:val="20"/>
                <w:lang w:val="es-PE" w:eastAsia="es-PE"/>
              </w:rPr>
            </w:pPr>
            <w:r w:rsidRPr="00690F6D">
              <w:rPr>
                <w:rFonts w:ascii="Book Antiqua" w:eastAsia="Times New Roman" w:hAnsi="Book Antiqua" w:cs="Times New Roman"/>
                <w:color w:val="000000"/>
                <w:sz w:val="20"/>
                <w:szCs w:val="20"/>
                <w:lang w:val="es-PE" w:eastAsia="es-PE"/>
              </w:rPr>
              <w:t>09/10/2011</w:t>
            </w:r>
          </w:p>
        </w:tc>
        <w:tc>
          <w:tcPr>
            <w:tcW w:w="1200" w:type="dxa"/>
            <w:tcBorders>
              <w:top w:val="nil"/>
              <w:left w:val="nil"/>
              <w:bottom w:val="single" w:sz="4" w:space="0" w:color="auto"/>
              <w:right w:val="single" w:sz="4" w:space="0" w:color="auto"/>
            </w:tcBorders>
            <w:shd w:val="clear" w:color="auto" w:fill="auto"/>
            <w:noWrap/>
            <w:vAlign w:val="bottom"/>
            <w:hideMark/>
          </w:tcPr>
          <w:p w14:paraId="0C8E27A2" w14:textId="77777777" w:rsidR="00690F6D" w:rsidRPr="00690F6D" w:rsidRDefault="00690F6D" w:rsidP="00690F6D">
            <w:pPr>
              <w:spacing w:after="0" w:line="240" w:lineRule="auto"/>
              <w:jc w:val="center"/>
              <w:rPr>
                <w:rFonts w:ascii="Book Antiqua" w:eastAsia="Times New Roman" w:hAnsi="Book Antiqua" w:cs="Times New Roman"/>
                <w:color w:val="000000"/>
                <w:sz w:val="20"/>
                <w:szCs w:val="20"/>
                <w:lang w:val="es-PE" w:eastAsia="es-PE"/>
              </w:rPr>
            </w:pPr>
            <w:r w:rsidRPr="00690F6D">
              <w:rPr>
                <w:rFonts w:ascii="Book Antiqua" w:eastAsia="Times New Roman" w:hAnsi="Book Antiqua" w:cs="Times New Roman"/>
                <w:color w:val="000000"/>
                <w:sz w:val="20"/>
                <w:szCs w:val="20"/>
                <w:lang w:val="es-PE" w:eastAsia="es-PE"/>
              </w:rPr>
              <w:t>06/12/2011</w:t>
            </w:r>
          </w:p>
        </w:tc>
        <w:tc>
          <w:tcPr>
            <w:tcW w:w="1200" w:type="dxa"/>
            <w:tcBorders>
              <w:top w:val="nil"/>
              <w:left w:val="nil"/>
              <w:bottom w:val="single" w:sz="4" w:space="0" w:color="auto"/>
              <w:right w:val="single" w:sz="4" w:space="0" w:color="auto"/>
            </w:tcBorders>
            <w:shd w:val="clear" w:color="auto" w:fill="auto"/>
            <w:noWrap/>
            <w:vAlign w:val="bottom"/>
            <w:hideMark/>
          </w:tcPr>
          <w:p w14:paraId="449322C8" w14:textId="77777777" w:rsidR="00690F6D" w:rsidRPr="00690F6D" w:rsidRDefault="00690F6D" w:rsidP="00690F6D">
            <w:pPr>
              <w:spacing w:after="0" w:line="240" w:lineRule="auto"/>
              <w:jc w:val="center"/>
              <w:rPr>
                <w:rFonts w:ascii="Book Antiqua" w:eastAsia="Times New Roman" w:hAnsi="Book Antiqua" w:cs="Times New Roman"/>
                <w:color w:val="000000"/>
                <w:sz w:val="20"/>
                <w:szCs w:val="20"/>
                <w:lang w:val="es-PE" w:eastAsia="es-PE"/>
              </w:rPr>
            </w:pPr>
            <w:r w:rsidRPr="00690F6D">
              <w:rPr>
                <w:rFonts w:ascii="Book Antiqua" w:eastAsia="Times New Roman" w:hAnsi="Book Antiqua" w:cs="Times New Roman"/>
                <w:color w:val="000000"/>
                <w:sz w:val="20"/>
                <w:szCs w:val="20"/>
                <w:lang w:val="es-PE" w:eastAsia="es-PE"/>
              </w:rPr>
              <w:t>59</w:t>
            </w:r>
          </w:p>
        </w:tc>
        <w:tc>
          <w:tcPr>
            <w:tcW w:w="1200" w:type="dxa"/>
            <w:tcBorders>
              <w:top w:val="nil"/>
              <w:left w:val="nil"/>
              <w:bottom w:val="single" w:sz="4" w:space="0" w:color="auto"/>
              <w:right w:val="single" w:sz="8" w:space="0" w:color="auto"/>
            </w:tcBorders>
            <w:shd w:val="clear" w:color="auto" w:fill="auto"/>
            <w:noWrap/>
            <w:vAlign w:val="center"/>
            <w:hideMark/>
          </w:tcPr>
          <w:p w14:paraId="5BAA1D95" w14:textId="77777777" w:rsidR="00690F6D" w:rsidRPr="003055A4" w:rsidRDefault="00690F6D" w:rsidP="00690F6D">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10.83 m3/s</w:t>
            </w:r>
          </w:p>
        </w:tc>
      </w:tr>
      <w:tr w:rsidR="00690F6D" w:rsidRPr="00690F6D" w14:paraId="1FF47900" w14:textId="77777777" w:rsidTr="00690F6D">
        <w:trPr>
          <w:trHeight w:val="270"/>
          <w:jc w:val="center"/>
        </w:trPr>
        <w:tc>
          <w:tcPr>
            <w:tcW w:w="1200" w:type="dxa"/>
            <w:tcBorders>
              <w:top w:val="nil"/>
              <w:left w:val="single" w:sz="8" w:space="0" w:color="auto"/>
              <w:bottom w:val="nil"/>
              <w:right w:val="single" w:sz="8" w:space="0" w:color="auto"/>
            </w:tcBorders>
            <w:shd w:val="clear" w:color="auto" w:fill="auto"/>
            <w:noWrap/>
            <w:vAlign w:val="center"/>
            <w:hideMark/>
          </w:tcPr>
          <w:p w14:paraId="664FEF58" w14:textId="77777777" w:rsidR="00690F6D" w:rsidRPr="00690F6D" w:rsidRDefault="00690F6D" w:rsidP="00690F6D">
            <w:pPr>
              <w:spacing w:after="0" w:line="240" w:lineRule="auto"/>
              <w:jc w:val="center"/>
              <w:rPr>
                <w:rFonts w:ascii="Book Antiqua" w:eastAsia="Times New Roman" w:hAnsi="Book Antiqua" w:cs="Times New Roman"/>
                <w:color w:val="000000"/>
                <w:sz w:val="20"/>
                <w:szCs w:val="20"/>
                <w:lang w:val="es-PE" w:eastAsia="es-PE"/>
              </w:rPr>
            </w:pPr>
            <w:r w:rsidRPr="00690F6D">
              <w:rPr>
                <w:rFonts w:ascii="Book Antiqua" w:eastAsia="Times New Roman" w:hAnsi="Book Antiqua" w:cs="Times New Roman"/>
                <w:color w:val="000000"/>
                <w:sz w:val="20"/>
                <w:szCs w:val="20"/>
                <w:lang w:val="es-PE" w:eastAsia="es-PE"/>
              </w:rPr>
              <w:t>32</w:t>
            </w:r>
          </w:p>
        </w:tc>
        <w:tc>
          <w:tcPr>
            <w:tcW w:w="1200" w:type="dxa"/>
            <w:tcBorders>
              <w:top w:val="nil"/>
              <w:left w:val="nil"/>
              <w:bottom w:val="single" w:sz="4" w:space="0" w:color="auto"/>
              <w:right w:val="single" w:sz="4" w:space="0" w:color="auto"/>
            </w:tcBorders>
            <w:shd w:val="clear" w:color="auto" w:fill="auto"/>
            <w:noWrap/>
            <w:vAlign w:val="bottom"/>
            <w:hideMark/>
          </w:tcPr>
          <w:p w14:paraId="239DF9BB" w14:textId="77777777" w:rsidR="00690F6D" w:rsidRPr="00690F6D" w:rsidRDefault="00690F6D" w:rsidP="00690F6D">
            <w:pPr>
              <w:spacing w:after="0" w:line="240" w:lineRule="auto"/>
              <w:jc w:val="center"/>
              <w:rPr>
                <w:rFonts w:ascii="Book Antiqua" w:eastAsia="Times New Roman" w:hAnsi="Book Antiqua" w:cs="Times New Roman"/>
                <w:color w:val="000000"/>
                <w:sz w:val="20"/>
                <w:szCs w:val="20"/>
                <w:lang w:val="es-PE" w:eastAsia="es-PE"/>
              </w:rPr>
            </w:pPr>
            <w:r w:rsidRPr="00690F6D">
              <w:rPr>
                <w:rFonts w:ascii="Book Antiqua" w:eastAsia="Times New Roman" w:hAnsi="Book Antiqua" w:cs="Times New Roman"/>
                <w:color w:val="000000"/>
                <w:sz w:val="20"/>
                <w:szCs w:val="20"/>
                <w:lang w:val="es-PE" w:eastAsia="es-PE"/>
              </w:rPr>
              <w:t>15/09/2012</w:t>
            </w:r>
          </w:p>
        </w:tc>
        <w:tc>
          <w:tcPr>
            <w:tcW w:w="1200" w:type="dxa"/>
            <w:tcBorders>
              <w:top w:val="nil"/>
              <w:left w:val="nil"/>
              <w:bottom w:val="single" w:sz="4" w:space="0" w:color="auto"/>
              <w:right w:val="single" w:sz="4" w:space="0" w:color="auto"/>
            </w:tcBorders>
            <w:shd w:val="clear" w:color="auto" w:fill="auto"/>
            <w:noWrap/>
            <w:vAlign w:val="bottom"/>
            <w:hideMark/>
          </w:tcPr>
          <w:p w14:paraId="7E8250F3" w14:textId="77777777" w:rsidR="00690F6D" w:rsidRPr="00690F6D" w:rsidRDefault="00690F6D" w:rsidP="00690F6D">
            <w:pPr>
              <w:spacing w:after="0" w:line="240" w:lineRule="auto"/>
              <w:jc w:val="center"/>
              <w:rPr>
                <w:rFonts w:ascii="Book Antiqua" w:eastAsia="Times New Roman" w:hAnsi="Book Antiqua" w:cs="Times New Roman"/>
                <w:color w:val="000000"/>
                <w:sz w:val="20"/>
                <w:szCs w:val="20"/>
                <w:lang w:val="es-PE" w:eastAsia="es-PE"/>
              </w:rPr>
            </w:pPr>
            <w:r w:rsidRPr="00690F6D">
              <w:rPr>
                <w:rFonts w:ascii="Book Antiqua" w:eastAsia="Times New Roman" w:hAnsi="Book Antiqua" w:cs="Times New Roman"/>
                <w:color w:val="000000"/>
                <w:sz w:val="20"/>
                <w:szCs w:val="20"/>
                <w:lang w:val="es-PE" w:eastAsia="es-PE"/>
              </w:rPr>
              <w:t>30/11/2012</w:t>
            </w:r>
          </w:p>
        </w:tc>
        <w:tc>
          <w:tcPr>
            <w:tcW w:w="1200" w:type="dxa"/>
            <w:tcBorders>
              <w:top w:val="nil"/>
              <w:left w:val="nil"/>
              <w:bottom w:val="single" w:sz="4" w:space="0" w:color="auto"/>
              <w:right w:val="single" w:sz="4" w:space="0" w:color="auto"/>
            </w:tcBorders>
            <w:shd w:val="clear" w:color="auto" w:fill="auto"/>
            <w:noWrap/>
            <w:vAlign w:val="bottom"/>
            <w:hideMark/>
          </w:tcPr>
          <w:p w14:paraId="68686832" w14:textId="77777777" w:rsidR="00690F6D" w:rsidRPr="00690F6D" w:rsidRDefault="00690F6D" w:rsidP="00690F6D">
            <w:pPr>
              <w:spacing w:after="0" w:line="240" w:lineRule="auto"/>
              <w:jc w:val="center"/>
              <w:rPr>
                <w:rFonts w:ascii="Book Antiqua" w:eastAsia="Times New Roman" w:hAnsi="Book Antiqua" w:cs="Times New Roman"/>
                <w:color w:val="000000"/>
                <w:sz w:val="20"/>
                <w:szCs w:val="20"/>
                <w:lang w:val="es-PE" w:eastAsia="es-PE"/>
              </w:rPr>
            </w:pPr>
            <w:r w:rsidRPr="00690F6D">
              <w:rPr>
                <w:rFonts w:ascii="Book Antiqua" w:eastAsia="Times New Roman" w:hAnsi="Book Antiqua" w:cs="Times New Roman"/>
                <w:color w:val="000000"/>
                <w:sz w:val="20"/>
                <w:szCs w:val="20"/>
                <w:lang w:val="es-PE" w:eastAsia="es-PE"/>
              </w:rPr>
              <w:t>77</w:t>
            </w:r>
          </w:p>
        </w:tc>
        <w:tc>
          <w:tcPr>
            <w:tcW w:w="1200" w:type="dxa"/>
            <w:tcBorders>
              <w:top w:val="nil"/>
              <w:left w:val="nil"/>
              <w:bottom w:val="single" w:sz="4" w:space="0" w:color="auto"/>
              <w:right w:val="single" w:sz="8" w:space="0" w:color="auto"/>
            </w:tcBorders>
            <w:shd w:val="clear" w:color="auto" w:fill="auto"/>
            <w:noWrap/>
            <w:vAlign w:val="center"/>
            <w:hideMark/>
          </w:tcPr>
          <w:p w14:paraId="087231FD" w14:textId="77777777" w:rsidR="00690F6D" w:rsidRPr="003055A4" w:rsidRDefault="00690F6D" w:rsidP="00690F6D">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12.76 m3/s</w:t>
            </w:r>
          </w:p>
        </w:tc>
      </w:tr>
      <w:tr w:rsidR="00690F6D" w:rsidRPr="00690F6D" w14:paraId="6A964850" w14:textId="77777777" w:rsidTr="00690F6D">
        <w:trPr>
          <w:trHeight w:val="270"/>
          <w:jc w:val="center"/>
        </w:trPr>
        <w:tc>
          <w:tcPr>
            <w:tcW w:w="1200" w:type="dxa"/>
            <w:tcBorders>
              <w:top w:val="nil"/>
              <w:left w:val="single" w:sz="8" w:space="0" w:color="auto"/>
              <w:bottom w:val="nil"/>
              <w:right w:val="single" w:sz="8" w:space="0" w:color="auto"/>
            </w:tcBorders>
            <w:shd w:val="clear" w:color="auto" w:fill="auto"/>
            <w:noWrap/>
            <w:vAlign w:val="center"/>
            <w:hideMark/>
          </w:tcPr>
          <w:p w14:paraId="00D2B06C" w14:textId="77777777" w:rsidR="00690F6D" w:rsidRPr="00690F6D" w:rsidRDefault="00690F6D" w:rsidP="00690F6D">
            <w:pPr>
              <w:spacing w:after="0" w:line="240" w:lineRule="auto"/>
              <w:jc w:val="center"/>
              <w:rPr>
                <w:rFonts w:ascii="Book Antiqua" w:eastAsia="Times New Roman" w:hAnsi="Book Antiqua" w:cs="Times New Roman"/>
                <w:color w:val="000000"/>
                <w:sz w:val="20"/>
                <w:szCs w:val="20"/>
                <w:lang w:val="es-PE" w:eastAsia="es-PE"/>
              </w:rPr>
            </w:pPr>
            <w:r w:rsidRPr="00690F6D">
              <w:rPr>
                <w:rFonts w:ascii="Book Antiqua" w:eastAsia="Times New Roman" w:hAnsi="Book Antiqua" w:cs="Times New Roman"/>
                <w:color w:val="000000"/>
                <w:sz w:val="20"/>
                <w:szCs w:val="20"/>
                <w:lang w:val="es-PE" w:eastAsia="es-PE"/>
              </w:rPr>
              <w:t>33</w:t>
            </w:r>
          </w:p>
        </w:tc>
        <w:tc>
          <w:tcPr>
            <w:tcW w:w="1200" w:type="dxa"/>
            <w:tcBorders>
              <w:top w:val="nil"/>
              <w:left w:val="nil"/>
              <w:bottom w:val="single" w:sz="4" w:space="0" w:color="auto"/>
              <w:right w:val="single" w:sz="4" w:space="0" w:color="auto"/>
            </w:tcBorders>
            <w:shd w:val="clear" w:color="auto" w:fill="auto"/>
            <w:noWrap/>
            <w:vAlign w:val="bottom"/>
            <w:hideMark/>
          </w:tcPr>
          <w:p w14:paraId="2DC6D449" w14:textId="77777777" w:rsidR="00690F6D" w:rsidRPr="00690F6D" w:rsidRDefault="00690F6D" w:rsidP="00690F6D">
            <w:pPr>
              <w:spacing w:after="0" w:line="240" w:lineRule="auto"/>
              <w:jc w:val="center"/>
              <w:rPr>
                <w:rFonts w:ascii="Book Antiqua" w:eastAsia="Times New Roman" w:hAnsi="Book Antiqua" w:cs="Times New Roman"/>
                <w:color w:val="000000"/>
                <w:sz w:val="20"/>
                <w:szCs w:val="20"/>
                <w:lang w:val="es-PE" w:eastAsia="es-PE"/>
              </w:rPr>
            </w:pPr>
            <w:r w:rsidRPr="00690F6D">
              <w:rPr>
                <w:rFonts w:ascii="Book Antiqua" w:eastAsia="Times New Roman" w:hAnsi="Book Antiqua" w:cs="Times New Roman"/>
                <w:color w:val="000000"/>
                <w:sz w:val="20"/>
                <w:szCs w:val="20"/>
                <w:lang w:val="es-PE" w:eastAsia="es-PE"/>
              </w:rPr>
              <w:t>06/12/2012</w:t>
            </w:r>
          </w:p>
        </w:tc>
        <w:tc>
          <w:tcPr>
            <w:tcW w:w="1200" w:type="dxa"/>
            <w:tcBorders>
              <w:top w:val="nil"/>
              <w:left w:val="nil"/>
              <w:bottom w:val="single" w:sz="4" w:space="0" w:color="auto"/>
              <w:right w:val="single" w:sz="4" w:space="0" w:color="auto"/>
            </w:tcBorders>
            <w:shd w:val="clear" w:color="auto" w:fill="auto"/>
            <w:noWrap/>
            <w:vAlign w:val="bottom"/>
            <w:hideMark/>
          </w:tcPr>
          <w:p w14:paraId="3FCABF13" w14:textId="77777777" w:rsidR="00690F6D" w:rsidRPr="00690F6D" w:rsidRDefault="00690F6D" w:rsidP="00690F6D">
            <w:pPr>
              <w:spacing w:after="0" w:line="240" w:lineRule="auto"/>
              <w:jc w:val="center"/>
              <w:rPr>
                <w:rFonts w:ascii="Book Antiqua" w:eastAsia="Times New Roman" w:hAnsi="Book Antiqua" w:cs="Times New Roman"/>
                <w:color w:val="000000"/>
                <w:sz w:val="20"/>
                <w:szCs w:val="20"/>
                <w:lang w:val="es-PE" w:eastAsia="es-PE"/>
              </w:rPr>
            </w:pPr>
            <w:r w:rsidRPr="00690F6D">
              <w:rPr>
                <w:rFonts w:ascii="Book Antiqua" w:eastAsia="Times New Roman" w:hAnsi="Book Antiqua" w:cs="Times New Roman"/>
                <w:color w:val="000000"/>
                <w:sz w:val="20"/>
                <w:szCs w:val="20"/>
                <w:lang w:val="es-PE" w:eastAsia="es-PE"/>
              </w:rPr>
              <w:t>11/12/2012</w:t>
            </w:r>
          </w:p>
        </w:tc>
        <w:tc>
          <w:tcPr>
            <w:tcW w:w="1200" w:type="dxa"/>
            <w:tcBorders>
              <w:top w:val="nil"/>
              <w:left w:val="nil"/>
              <w:bottom w:val="single" w:sz="4" w:space="0" w:color="auto"/>
              <w:right w:val="single" w:sz="4" w:space="0" w:color="auto"/>
            </w:tcBorders>
            <w:shd w:val="clear" w:color="auto" w:fill="auto"/>
            <w:noWrap/>
            <w:vAlign w:val="bottom"/>
            <w:hideMark/>
          </w:tcPr>
          <w:p w14:paraId="601116FA" w14:textId="77777777" w:rsidR="00690F6D" w:rsidRPr="00690F6D" w:rsidRDefault="00690F6D" w:rsidP="00690F6D">
            <w:pPr>
              <w:spacing w:after="0" w:line="240" w:lineRule="auto"/>
              <w:jc w:val="center"/>
              <w:rPr>
                <w:rFonts w:ascii="Book Antiqua" w:eastAsia="Times New Roman" w:hAnsi="Book Antiqua" w:cs="Times New Roman"/>
                <w:color w:val="000000"/>
                <w:sz w:val="20"/>
                <w:szCs w:val="20"/>
                <w:lang w:val="es-PE" w:eastAsia="es-PE"/>
              </w:rPr>
            </w:pPr>
            <w:r w:rsidRPr="00690F6D">
              <w:rPr>
                <w:rFonts w:ascii="Book Antiqua" w:eastAsia="Times New Roman" w:hAnsi="Book Antiqua" w:cs="Times New Roman"/>
                <w:color w:val="000000"/>
                <w:sz w:val="20"/>
                <w:szCs w:val="20"/>
                <w:lang w:val="es-PE" w:eastAsia="es-PE"/>
              </w:rPr>
              <w:t>6</w:t>
            </w:r>
          </w:p>
        </w:tc>
        <w:tc>
          <w:tcPr>
            <w:tcW w:w="1200" w:type="dxa"/>
            <w:tcBorders>
              <w:top w:val="nil"/>
              <w:left w:val="nil"/>
              <w:bottom w:val="single" w:sz="4" w:space="0" w:color="auto"/>
              <w:right w:val="single" w:sz="8" w:space="0" w:color="auto"/>
            </w:tcBorders>
            <w:shd w:val="clear" w:color="auto" w:fill="auto"/>
            <w:noWrap/>
            <w:vAlign w:val="center"/>
            <w:hideMark/>
          </w:tcPr>
          <w:p w14:paraId="0AAB5987" w14:textId="77777777" w:rsidR="00690F6D" w:rsidRPr="003055A4" w:rsidRDefault="00690F6D" w:rsidP="00690F6D">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16.24 m3/s</w:t>
            </w:r>
          </w:p>
        </w:tc>
      </w:tr>
      <w:tr w:rsidR="00690F6D" w:rsidRPr="00690F6D" w14:paraId="025DC84E" w14:textId="77777777" w:rsidTr="00690F6D">
        <w:trPr>
          <w:trHeight w:val="270"/>
          <w:jc w:val="center"/>
        </w:trPr>
        <w:tc>
          <w:tcPr>
            <w:tcW w:w="1200" w:type="dxa"/>
            <w:tcBorders>
              <w:top w:val="nil"/>
              <w:left w:val="single" w:sz="8" w:space="0" w:color="auto"/>
              <w:bottom w:val="nil"/>
              <w:right w:val="single" w:sz="8" w:space="0" w:color="auto"/>
            </w:tcBorders>
            <w:shd w:val="clear" w:color="auto" w:fill="auto"/>
            <w:noWrap/>
            <w:vAlign w:val="center"/>
            <w:hideMark/>
          </w:tcPr>
          <w:p w14:paraId="22610EB7" w14:textId="77777777" w:rsidR="00690F6D" w:rsidRPr="00690F6D" w:rsidRDefault="00690F6D" w:rsidP="00690F6D">
            <w:pPr>
              <w:spacing w:after="0" w:line="240" w:lineRule="auto"/>
              <w:jc w:val="center"/>
              <w:rPr>
                <w:rFonts w:ascii="Book Antiqua" w:eastAsia="Times New Roman" w:hAnsi="Book Antiqua" w:cs="Times New Roman"/>
                <w:color w:val="000000"/>
                <w:sz w:val="20"/>
                <w:szCs w:val="20"/>
                <w:lang w:val="es-PE" w:eastAsia="es-PE"/>
              </w:rPr>
            </w:pPr>
            <w:r w:rsidRPr="00690F6D">
              <w:rPr>
                <w:rFonts w:ascii="Book Antiqua" w:eastAsia="Times New Roman" w:hAnsi="Book Antiqua" w:cs="Times New Roman"/>
                <w:color w:val="000000"/>
                <w:sz w:val="20"/>
                <w:szCs w:val="20"/>
                <w:lang w:val="es-PE" w:eastAsia="es-PE"/>
              </w:rPr>
              <w:t>34</w:t>
            </w:r>
          </w:p>
        </w:tc>
        <w:tc>
          <w:tcPr>
            <w:tcW w:w="1200" w:type="dxa"/>
            <w:tcBorders>
              <w:top w:val="nil"/>
              <w:left w:val="nil"/>
              <w:bottom w:val="single" w:sz="4" w:space="0" w:color="auto"/>
              <w:right w:val="single" w:sz="4" w:space="0" w:color="auto"/>
            </w:tcBorders>
            <w:shd w:val="clear" w:color="auto" w:fill="auto"/>
            <w:noWrap/>
            <w:vAlign w:val="bottom"/>
            <w:hideMark/>
          </w:tcPr>
          <w:p w14:paraId="007E3A4E" w14:textId="77777777" w:rsidR="00690F6D" w:rsidRPr="00690F6D" w:rsidRDefault="00690F6D" w:rsidP="00690F6D">
            <w:pPr>
              <w:spacing w:after="0" w:line="240" w:lineRule="auto"/>
              <w:jc w:val="center"/>
              <w:rPr>
                <w:rFonts w:ascii="Book Antiqua" w:eastAsia="Times New Roman" w:hAnsi="Book Antiqua" w:cs="Times New Roman"/>
                <w:color w:val="000000"/>
                <w:sz w:val="20"/>
                <w:szCs w:val="20"/>
                <w:lang w:val="es-PE" w:eastAsia="es-PE"/>
              </w:rPr>
            </w:pPr>
            <w:r w:rsidRPr="00690F6D">
              <w:rPr>
                <w:rFonts w:ascii="Book Antiqua" w:eastAsia="Times New Roman" w:hAnsi="Book Antiqua" w:cs="Times New Roman"/>
                <w:color w:val="000000"/>
                <w:sz w:val="20"/>
                <w:szCs w:val="20"/>
                <w:lang w:val="es-PE" w:eastAsia="es-PE"/>
              </w:rPr>
              <w:t>29/08/2013</w:t>
            </w:r>
          </w:p>
        </w:tc>
        <w:tc>
          <w:tcPr>
            <w:tcW w:w="1200" w:type="dxa"/>
            <w:tcBorders>
              <w:top w:val="nil"/>
              <w:left w:val="nil"/>
              <w:bottom w:val="single" w:sz="4" w:space="0" w:color="auto"/>
              <w:right w:val="single" w:sz="4" w:space="0" w:color="auto"/>
            </w:tcBorders>
            <w:shd w:val="clear" w:color="auto" w:fill="auto"/>
            <w:noWrap/>
            <w:vAlign w:val="bottom"/>
            <w:hideMark/>
          </w:tcPr>
          <w:p w14:paraId="058F822E" w14:textId="77777777" w:rsidR="00690F6D" w:rsidRPr="00690F6D" w:rsidRDefault="00690F6D" w:rsidP="00690F6D">
            <w:pPr>
              <w:spacing w:after="0" w:line="240" w:lineRule="auto"/>
              <w:jc w:val="center"/>
              <w:rPr>
                <w:rFonts w:ascii="Book Antiqua" w:eastAsia="Times New Roman" w:hAnsi="Book Antiqua" w:cs="Times New Roman"/>
                <w:color w:val="000000"/>
                <w:sz w:val="20"/>
                <w:szCs w:val="20"/>
                <w:lang w:val="es-PE" w:eastAsia="es-PE"/>
              </w:rPr>
            </w:pPr>
            <w:r w:rsidRPr="00690F6D">
              <w:rPr>
                <w:rFonts w:ascii="Book Antiqua" w:eastAsia="Times New Roman" w:hAnsi="Book Antiqua" w:cs="Times New Roman"/>
                <w:color w:val="000000"/>
                <w:sz w:val="20"/>
                <w:szCs w:val="20"/>
                <w:lang w:val="es-PE" w:eastAsia="es-PE"/>
              </w:rPr>
              <w:t>14/10/2013</w:t>
            </w:r>
          </w:p>
        </w:tc>
        <w:tc>
          <w:tcPr>
            <w:tcW w:w="1200" w:type="dxa"/>
            <w:tcBorders>
              <w:top w:val="nil"/>
              <w:left w:val="nil"/>
              <w:bottom w:val="single" w:sz="4" w:space="0" w:color="auto"/>
              <w:right w:val="single" w:sz="4" w:space="0" w:color="auto"/>
            </w:tcBorders>
            <w:shd w:val="clear" w:color="auto" w:fill="auto"/>
            <w:noWrap/>
            <w:vAlign w:val="bottom"/>
            <w:hideMark/>
          </w:tcPr>
          <w:p w14:paraId="6D81C8E5" w14:textId="77777777" w:rsidR="00690F6D" w:rsidRPr="00690F6D" w:rsidRDefault="00690F6D" w:rsidP="00690F6D">
            <w:pPr>
              <w:spacing w:after="0" w:line="240" w:lineRule="auto"/>
              <w:jc w:val="center"/>
              <w:rPr>
                <w:rFonts w:ascii="Book Antiqua" w:eastAsia="Times New Roman" w:hAnsi="Book Antiqua" w:cs="Times New Roman"/>
                <w:color w:val="000000"/>
                <w:sz w:val="20"/>
                <w:szCs w:val="20"/>
                <w:lang w:val="es-PE" w:eastAsia="es-PE"/>
              </w:rPr>
            </w:pPr>
            <w:r w:rsidRPr="00690F6D">
              <w:rPr>
                <w:rFonts w:ascii="Book Antiqua" w:eastAsia="Times New Roman" w:hAnsi="Book Antiqua" w:cs="Times New Roman"/>
                <w:color w:val="000000"/>
                <w:sz w:val="20"/>
                <w:szCs w:val="20"/>
                <w:lang w:val="es-PE" w:eastAsia="es-PE"/>
              </w:rPr>
              <w:t>47</w:t>
            </w:r>
          </w:p>
        </w:tc>
        <w:tc>
          <w:tcPr>
            <w:tcW w:w="1200" w:type="dxa"/>
            <w:tcBorders>
              <w:top w:val="nil"/>
              <w:left w:val="nil"/>
              <w:bottom w:val="single" w:sz="4" w:space="0" w:color="auto"/>
              <w:right w:val="single" w:sz="8" w:space="0" w:color="auto"/>
            </w:tcBorders>
            <w:shd w:val="clear" w:color="auto" w:fill="auto"/>
            <w:noWrap/>
            <w:vAlign w:val="center"/>
            <w:hideMark/>
          </w:tcPr>
          <w:p w14:paraId="2704E8A5" w14:textId="77777777" w:rsidR="00690F6D" w:rsidRPr="003055A4" w:rsidRDefault="00690F6D" w:rsidP="00690F6D">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11.61 m3/s</w:t>
            </w:r>
          </w:p>
        </w:tc>
      </w:tr>
      <w:tr w:rsidR="00690F6D" w:rsidRPr="00690F6D" w14:paraId="2BE904DE" w14:textId="77777777" w:rsidTr="00690F6D">
        <w:trPr>
          <w:trHeight w:val="270"/>
          <w:jc w:val="center"/>
        </w:trPr>
        <w:tc>
          <w:tcPr>
            <w:tcW w:w="1200" w:type="dxa"/>
            <w:tcBorders>
              <w:top w:val="nil"/>
              <w:left w:val="single" w:sz="8" w:space="0" w:color="auto"/>
              <w:bottom w:val="nil"/>
              <w:right w:val="single" w:sz="8" w:space="0" w:color="auto"/>
            </w:tcBorders>
            <w:shd w:val="clear" w:color="auto" w:fill="auto"/>
            <w:noWrap/>
            <w:vAlign w:val="center"/>
            <w:hideMark/>
          </w:tcPr>
          <w:p w14:paraId="62D9FAF3" w14:textId="77777777" w:rsidR="00690F6D" w:rsidRPr="00690F6D" w:rsidRDefault="00690F6D" w:rsidP="00690F6D">
            <w:pPr>
              <w:spacing w:after="0" w:line="240" w:lineRule="auto"/>
              <w:jc w:val="center"/>
              <w:rPr>
                <w:rFonts w:ascii="Book Antiqua" w:eastAsia="Times New Roman" w:hAnsi="Book Antiqua" w:cs="Times New Roman"/>
                <w:color w:val="000000"/>
                <w:sz w:val="20"/>
                <w:szCs w:val="20"/>
                <w:lang w:val="es-PE" w:eastAsia="es-PE"/>
              </w:rPr>
            </w:pPr>
            <w:r w:rsidRPr="00690F6D">
              <w:rPr>
                <w:rFonts w:ascii="Book Antiqua" w:eastAsia="Times New Roman" w:hAnsi="Book Antiqua" w:cs="Times New Roman"/>
                <w:color w:val="000000"/>
                <w:sz w:val="20"/>
                <w:szCs w:val="20"/>
                <w:lang w:val="es-PE" w:eastAsia="es-PE"/>
              </w:rPr>
              <w:t>35</w:t>
            </w:r>
          </w:p>
        </w:tc>
        <w:tc>
          <w:tcPr>
            <w:tcW w:w="1200" w:type="dxa"/>
            <w:tcBorders>
              <w:top w:val="nil"/>
              <w:left w:val="nil"/>
              <w:bottom w:val="single" w:sz="4" w:space="0" w:color="auto"/>
              <w:right w:val="single" w:sz="4" w:space="0" w:color="auto"/>
            </w:tcBorders>
            <w:shd w:val="clear" w:color="auto" w:fill="auto"/>
            <w:noWrap/>
            <w:vAlign w:val="bottom"/>
            <w:hideMark/>
          </w:tcPr>
          <w:p w14:paraId="5F7D3955" w14:textId="77777777" w:rsidR="00690F6D" w:rsidRPr="00690F6D" w:rsidRDefault="00690F6D" w:rsidP="00690F6D">
            <w:pPr>
              <w:spacing w:after="0" w:line="240" w:lineRule="auto"/>
              <w:jc w:val="center"/>
              <w:rPr>
                <w:rFonts w:ascii="Book Antiqua" w:eastAsia="Times New Roman" w:hAnsi="Book Antiqua" w:cs="Times New Roman"/>
                <w:color w:val="000000"/>
                <w:sz w:val="20"/>
                <w:szCs w:val="20"/>
                <w:lang w:val="es-PE" w:eastAsia="es-PE"/>
              </w:rPr>
            </w:pPr>
            <w:r w:rsidRPr="00690F6D">
              <w:rPr>
                <w:rFonts w:ascii="Book Antiqua" w:eastAsia="Times New Roman" w:hAnsi="Book Antiqua" w:cs="Times New Roman"/>
                <w:color w:val="000000"/>
                <w:sz w:val="20"/>
                <w:szCs w:val="20"/>
                <w:lang w:val="es-PE" w:eastAsia="es-PE"/>
              </w:rPr>
              <w:t>17/10/2013</w:t>
            </w:r>
          </w:p>
        </w:tc>
        <w:tc>
          <w:tcPr>
            <w:tcW w:w="1200" w:type="dxa"/>
            <w:tcBorders>
              <w:top w:val="nil"/>
              <w:left w:val="nil"/>
              <w:bottom w:val="single" w:sz="4" w:space="0" w:color="auto"/>
              <w:right w:val="single" w:sz="4" w:space="0" w:color="auto"/>
            </w:tcBorders>
            <w:shd w:val="clear" w:color="auto" w:fill="auto"/>
            <w:noWrap/>
            <w:vAlign w:val="bottom"/>
            <w:hideMark/>
          </w:tcPr>
          <w:p w14:paraId="620D68CA" w14:textId="77777777" w:rsidR="00690F6D" w:rsidRPr="00690F6D" w:rsidRDefault="00690F6D" w:rsidP="00690F6D">
            <w:pPr>
              <w:spacing w:after="0" w:line="240" w:lineRule="auto"/>
              <w:jc w:val="center"/>
              <w:rPr>
                <w:rFonts w:ascii="Book Antiqua" w:eastAsia="Times New Roman" w:hAnsi="Book Antiqua" w:cs="Times New Roman"/>
                <w:color w:val="000000"/>
                <w:sz w:val="20"/>
                <w:szCs w:val="20"/>
                <w:lang w:val="es-PE" w:eastAsia="es-PE"/>
              </w:rPr>
            </w:pPr>
            <w:r w:rsidRPr="00690F6D">
              <w:rPr>
                <w:rFonts w:ascii="Book Antiqua" w:eastAsia="Times New Roman" w:hAnsi="Book Antiqua" w:cs="Times New Roman"/>
                <w:color w:val="000000"/>
                <w:sz w:val="20"/>
                <w:szCs w:val="20"/>
                <w:lang w:val="es-PE" w:eastAsia="es-PE"/>
              </w:rPr>
              <w:t>30/10/2013</w:t>
            </w:r>
          </w:p>
        </w:tc>
        <w:tc>
          <w:tcPr>
            <w:tcW w:w="1200" w:type="dxa"/>
            <w:tcBorders>
              <w:top w:val="nil"/>
              <w:left w:val="nil"/>
              <w:bottom w:val="single" w:sz="4" w:space="0" w:color="auto"/>
              <w:right w:val="single" w:sz="4" w:space="0" w:color="auto"/>
            </w:tcBorders>
            <w:shd w:val="clear" w:color="auto" w:fill="auto"/>
            <w:noWrap/>
            <w:vAlign w:val="bottom"/>
            <w:hideMark/>
          </w:tcPr>
          <w:p w14:paraId="3779F157" w14:textId="77777777" w:rsidR="00690F6D" w:rsidRPr="00690F6D" w:rsidRDefault="00690F6D" w:rsidP="00690F6D">
            <w:pPr>
              <w:spacing w:after="0" w:line="240" w:lineRule="auto"/>
              <w:jc w:val="center"/>
              <w:rPr>
                <w:rFonts w:ascii="Book Antiqua" w:eastAsia="Times New Roman" w:hAnsi="Book Antiqua" w:cs="Times New Roman"/>
                <w:color w:val="000000"/>
                <w:sz w:val="20"/>
                <w:szCs w:val="20"/>
                <w:lang w:val="es-PE" w:eastAsia="es-PE"/>
              </w:rPr>
            </w:pPr>
            <w:r w:rsidRPr="00690F6D">
              <w:rPr>
                <w:rFonts w:ascii="Book Antiqua" w:eastAsia="Times New Roman" w:hAnsi="Book Antiqua" w:cs="Times New Roman"/>
                <w:color w:val="000000"/>
                <w:sz w:val="20"/>
                <w:szCs w:val="20"/>
                <w:lang w:val="es-PE" w:eastAsia="es-PE"/>
              </w:rPr>
              <w:t>14</w:t>
            </w:r>
          </w:p>
        </w:tc>
        <w:tc>
          <w:tcPr>
            <w:tcW w:w="1200" w:type="dxa"/>
            <w:tcBorders>
              <w:top w:val="nil"/>
              <w:left w:val="nil"/>
              <w:bottom w:val="single" w:sz="4" w:space="0" w:color="auto"/>
              <w:right w:val="single" w:sz="8" w:space="0" w:color="auto"/>
            </w:tcBorders>
            <w:shd w:val="clear" w:color="auto" w:fill="auto"/>
            <w:noWrap/>
            <w:vAlign w:val="center"/>
            <w:hideMark/>
          </w:tcPr>
          <w:p w14:paraId="5C2C55EB" w14:textId="77777777" w:rsidR="00690F6D" w:rsidRPr="003055A4" w:rsidRDefault="00690F6D" w:rsidP="00690F6D">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12.10 m3/s</w:t>
            </w:r>
          </w:p>
        </w:tc>
      </w:tr>
      <w:tr w:rsidR="00690F6D" w:rsidRPr="00690F6D" w14:paraId="4F9B75FA" w14:textId="77777777" w:rsidTr="00690F6D">
        <w:trPr>
          <w:trHeight w:val="270"/>
          <w:jc w:val="center"/>
        </w:trPr>
        <w:tc>
          <w:tcPr>
            <w:tcW w:w="1200" w:type="dxa"/>
            <w:tcBorders>
              <w:top w:val="nil"/>
              <w:left w:val="single" w:sz="8" w:space="0" w:color="auto"/>
              <w:bottom w:val="nil"/>
              <w:right w:val="single" w:sz="8" w:space="0" w:color="auto"/>
            </w:tcBorders>
            <w:shd w:val="clear" w:color="auto" w:fill="auto"/>
            <w:noWrap/>
            <w:vAlign w:val="center"/>
            <w:hideMark/>
          </w:tcPr>
          <w:p w14:paraId="256C9317" w14:textId="77777777" w:rsidR="00690F6D" w:rsidRPr="00690F6D" w:rsidRDefault="00690F6D" w:rsidP="00690F6D">
            <w:pPr>
              <w:spacing w:after="0" w:line="240" w:lineRule="auto"/>
              <w:jc w:val="center"/>
              <w:rPr>
                <w:rFonts w:ascii="Book Antiqua" w:eastAsia="Times New Roman" w:hAnsi="Book Antiqua" w:cs="Times New Roman"/>
                <w:color w:val="000000"/>
                <w:sz w:val="20"/>
                <w:szCs w:val="20"/>
                <w:lang w:val="es-PE" w:eastAsia="es-PE"/>
              </w:rPr>
            </w:pPr>
            <w:r w:rsidRPr="00690F6D">
              <w:rPr>
                <w:rFonts w:ascii="Book Antiqua" w:eastAsia="Times New Roman" w:hAnsi="Book Antiqua" w:cs="Times New Roman"/>
                <w:color w:val="000000"/>
                <w:sz w:val="20"/>
                <w:szCs w:val="20"/>
                <w:lang w:val="es-PE" w:eastAsia="es-PE"/>
              </w:rPr>
              <w:t>36</w:t>
            </w:r>
          </w:p>
        </w:tc>
        <w:tc>
          <w:tcPr>
            <w:tcW w:w="1200" w:type="dxa"/>
            <w:tcBorders>
              <w:top w:val="nil"/>
              <w:left w:val="nil"/>
              <w:bottom w:val="single" w:sz="4" w:space="0" w:color="auto"/>
              <w:right w:val="single" w:sz="4" w:space="0" w:color="auto"/>
            </w:tcBorders>
            <w:shd w:val="clear" w:color="auto" w:fill="auto"/>
            <w:noWrap/>
            <w:vAlign w:val="bottom"/>
            <w:hideMark/>
          </w:tcPr>
          <w:p w14:paraId="5153960C" w14:textId="77777777" w:rsidR="00690F6D" w:rsidRPr="00690F6D" w:rsidRDefault="00690F6D" w:rsidP="00690F6D">
            <w:pPr>
              <w:spacing w:after="0" w:line="240" w:lineRule="auto"/>
              <w:jc w:val="center"/>
              <w:rPr>
                <w:rFonts w:ascii="Book Antiqua" w:eastAsia="Times New Roman" w:hAnsi="Book Antiqua" w:cs="Times New Roman"/>
                <w:color w:val="000000"/>
                <w:sz w:val="20"/>
                <w:szCs w:val="20"/>
                <w:lang w:val="es-PE" w:eastAsia="es-PE"/>
              </w:rPr>
            </w:pPr>
            <w:r w:rsidRPr="00690F6D">
              <w:rPr>
                <w:rFonts w:ascii="Book Antiqua" w:eastAsia="Times New Roman" w:hAnsi="Book Antiqua" w:cs="Times New Roman"/>
                <w:color w:val="000000"/>
                <w:sz w:val="20"/>
                <w:szCs w:val="20"/>
                <w:lang w:val="es-PE" w:eastAsia="es-PE"/>
              </w:rPr>
              <w:t>01/11/2013</w:t>
            </w:r>
          </w:p>
        </w:tc>
        <w:tc>
          <w:tcPr>
            <w:tcW w:w="1200" w:type="dxa"/>
            <w:tcBorders>
              <w:top w:val="nil"/>
              <w:left w:val="nil"/>
              <w:bottom w:val="single" w:sz="4" w:space="0" w:color="auto"/>
              <w:right w:val="single" w:sz="4" w:space="0" w:color="auto"/>
            </w:tcBorders>
            <w:shd w:val="clear" w:color="auto" w:fill="auto"/>
            <w:noWrap/>
            <w:vAlign w:val="bottom"/>
            <w:hideMark/>
          </w:tcPr>
          <w:p w14:paraId="0EB02926" w14:textId="77777777" w:rsidR="00690F6D" w:rsidRPr="00690F6D" w:rsidRDefault="00690F6D" w:rsidP="00690F6D">
            <w:pPr>
              <w:spacing w:after="0" w:line="240" w:lineRule="auto"/>
              <w:jc w:val="center"/>
              <w:rPr>
                <w:rFonts w:ascii="Book Antiqua" w:eastAsia="Times New Roman" w:hAnsi="Book Antiqua" w:cs="Times New Roman"/>
                <w:color w:val="000000"/>
                <w:sz w:val="20"/>
                <w:szCs w:val="20"/>
                <w:lang w:val="es-PE" w:eastAsia="es-PE"/>
              </w:rPr>
            </w:pPr>
            <w:r w:rsidRPr="00690F6D">
              <w:rPr>
                <w:rFonts w:ascii="Book Antiqua" w:eastAsia="Times New Roman" w:hAnsi="Book Antiqua" w:cs="Times New Roman"/>
                <w:color w:val="000000"/>
                <w:sz w:val="20"/>
                <w:szCs w:val="20"/>
                <w:lang w:val="es-PE" w:eastAsia="es-PE"/>
              </w:rPr>
              <w:t>09/12/2013</w:t>
            </w:r>
          </w:p>
        </w:tc>
        <w:tc>
          <w:tcPr>
            <w:tcW w:w="1200" w:type="dxa"/>
            <w:tcBorders>
              <w:top w:val="nil"/>
              <w:left w:val="nil"/>
              <w:bottom w:val="single" w:sz="4" w:space="0" w:color="auto"/>
              <w:right w:val="single" w:sz="4" w:space="0" w:color="auto"/>
            </w:tcBorders>
            <w:shd w:val="clear" w:color="auto" w:fill="auto"/>
            <w:noWrap/>
            <w:vAlign w:val="bottom"/>
            <w:hideMark/>
          </w:tcPr>
          <w:p w14:paraId="172741AB" w14:textId="77777777" w:rsidR="00690F6D" w:rsidRPr="00690F6D" w:rsidRDefault="00690F6D" w:rsidP="00690F6D">
            <w:pPr>
              <w:spacing w:after="0" w:line="240" w:lineRule="auto"/>
              <w:jc w:val="center"/>
              <w:rPr>
                <w:rFonts w:ascii="Book Antiqua" w:eastAsia="Times New Roman" w:hAnsi="Book Antiqua" w:cs="Times New Roman"/>
                <w:color w:val="000000"/>
                <w:sz w:val="20"/>
                <w:szCs w:val="20"/>
                <w:lang w:val="es-PE" w:eastAsia="es-PE"/>
              </w:rPr>
            </w:pPr>
            <w:r w:rsidRPr="00690F6D">
              <w:rPr>
                <w:rFonts w:ascii="Book Antiqua" w:eastAsia="Times New Roman" w:hAnsi="Book Antiqua" w:cs="Times New Roman"/>
                <w:color w:val="000000"/>
                <w:sz w:val="20"/>
                <w:szCs w:val="20"/>
                <w:lang w:val="es-PE" w:eastAsia="es-PE"/>
              </w:rPr>
              <w:t>39</w:t>
            </w:r>
          </w:p>
        </w:tc>
        <w:tc>
          <w:tcPr>
            <w:tcW w:w="1200" w:type="dxa"/>
            <w:tcBorders>
              <w:top w:val="nil"/>
              <w:left w:val="nil"/>
              <w:bottom w:val="single" w:sz="4" w:space="0" w:color="auto"/>
              <w:right w:val="single" w:sz="8" w:space="0" w:color="auto"/>
            </w:tcBorders>
            <w:shd w:val="clear" w:color="auto" w:fill="auto"/>
            <w:noWrap/>
            <w:vAlign w:val="center"/>
            <w:hideMark/>
          </w:tcPr>
          <w:p w14:paraId="580EECB3" w14:textId="77777777" w:rsidR="00690F6D" w:rsidRPr="003055A4" w:rsidRDefault="00690F6D" w:rsidP="00690F6D">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9.51 m3/s</w:t>
            </w:r>
          </w:p>
        </w:tc>
      </w:tr>
      <w:tr w:rsidR="00690F6D" w:rsidRPr="00690F6D" w14:paraId="3DBA00F5" w14:textId="77777777" w:rsidTr="00690F6D">
        <w:trPr>
          <w:trHeight w:val="270"/>
          <w:jc w:val="center"/>
        </w:trPr>
        <w:tc>
          <w:tcPr>
            <w:tcW w:w="1200" w:type="dxa"/>
            <w:tcBorders>
              <w:top w:val="nil"/>
              <w:left w:val="single" w:sz="8" w:space="0" w:color="auto"/>
              <w:bottom w:val="nil"/>
              <w:right w:val="single" w:sz="8" w:space="0" w:color="auto"/>
            </w:tcBorders>
            <w:shd w:val="clear" w:color="auto" w:fill="auto"/>
            <w:noWrap/>
            <w:vAlign w:val="center"/>
            <w:hideMark/>
          </w:tcPr>
          <w:p w14:paraId="1A09E7B1" w14:textId="77777777" w:rsidR="00690F6D" w:rsidRPr="00690F6D" w:rsidRDefault="00690F6D" w:rsidP="00690F6D">
            <w:pPr>
              <w:spacing w:after="0" w:line="240" w:lineRule="auto"/>
              <w:jc w:val="center"/>
              <w:rPr>
                <w:rFonts w:ascii="Book Antiqua" w:eastAsia="Times New Roman" w:hAnsi="Book Antiqua" w:cs="Times New Roman"/>
                <w:color w:val="000000"/>
                <w:sz w:val="20"/>
                <w:szCs w:val="20"/>
                <w:lang w:val="es-PE" w:eastAsia="es-PE"/>
              </w:rPr>
            </w:pPr>
            <w:r w:rsidRPr="00690F6D">
              <w:rPr>
                <w:rFonts w:ascii="Book Antiqua" w:eastAsia="Times New Roman" w:hAnsi="Book Antiqua" w:cs="Times New Roman"/>
                <w:color w:val="000000"/>
                <w:sz w:val="20"/>
                <w:szCs w:val="20"/>
                <w:lang w:val="es-PE" w:eastAsia="es-PE"/>
              </w:rPr>
              <w:t>37</w:t>
            </w:r>
          </w:p>
        </w:tc>
        <w:tc>
          <w:tcPr>
            <w:tcW w:w="1200" w:type="dxa"/>
            <w:tcBorders>
              <w:top w:val="nil"/>
              <w:left w:val="nil"/>
              <w:bottom w:val="single" w:sz="4" w:space="0" w:color="auto"/>
              <w:right w:val="single" w:sz="4" w:space="0" w:color="auto"/>
            </w:tcBorders>
            <w:shd w:val="clear" w:color="auto" w:fill="auto"/>
            <w:noWrap/>
            <w:vAlign w:val="bottom"/>
            <w:hideMark/>
          </w:tcPr>
          <w:p w14:paraId="090A2C0C" w14:textId="77777777" w:rsidR="00690F6D" w:rsidRPr="00690F6D" w:rsidRDefault="00690F6D" w:rsidP="00690F6D">
            <w:pPr>
              <w:spacing w:after="0" w:line="240" w:lineRule="auto"/>
              <w:jc w:val="center"/>
              <w:rPr>
                <w:rFonts w:ascii="Book Antiqua" w:eastAsia="Times New Roman" w:hAnsi="Book Antiqua" w:cs="Times New Roman"/>
                <w:color w:val="000000"/>
                <w:sz w:val="20"/>
                <w:szCs w:val="20"/>
                <w:lang w:val="es-PE" w:eastAsia="es-PE"/>
              </w:rPr>
            </w:pPr>
            <w:r w:rsidRPr="00690F6D">
              <w:rPr>
                <w:rFonts w:ascii="Book Antiqua" w:eastAsia="Times New Roman" w:hAnsi="Book Antiqua" w:cs="Times New Roman"/>
                <w:color w:val="000000"/>
                <w:sz w:val="20"/>
                <w:szCs w:val="20"/>
                <w:lang w:val="es-PE" w:eastAsia="es-PE"/>
              </w:rPr>
              <w:t>12/12/2013</w:t>
            </w:r>
          </w:p>
        </w:tc>
        <w:tc>
          <w:tcPr>
            <w:tcW w:w="1200" w:type="dxa"/>
            <w:tcBorders>
              <w:top w:val="nil"/>
              <w:left w:val="nil"/>
              <w:bottom w:val="single" w:sz="4" w:space="0" w:color="auto"/>
              <w:right w:val="single" w:sz="4" w:space="0" w:color="auto"/>
            </w:tcBorders>
            <w:shd w:val="clear" w:color="auto" w:fill="auto"/>
            <w:noWrap/>
            <w:vAlign w:val="bottom"/>
            <w:hideMark/>
          </w:tcPr>
          <w:p w14:paraId="66488B6B" w14:textId="77777777" w:rsidR="00690F6D" w:rsidRPr="00690F6D" w:rsidRDefault="00690F6D" w:rsidP="00690F6D">
            <w:pPr>
              <w:spacing w:after="0" w:line="240" w:lineRule="auto"/>
              <w:jc w:val="center"/>
              <w:rPr>
                <w:rFonts w:ascii="Book Antiqua" w:eastAsia="Times New Roman" w:hAnsi="Book Antiqua" w:cs="Times New Roman"/>
                <w:color w:val="000000"/>
                <w:sz w:val="20"/>
                <w:szCs w:val="20"/>
                <w:lang w:val="es-PE" w:eastAsia="es-PE"/>
              </w:rPr>
            </w:pPr>
            <w:r w:rsidRPr="00690F6D">
              <w:rPr>
                <w:rFonts w:ascii="Book Antiqua" w:eastAsia="Times New Roman" w:hAnsi="Book Antiqua" w:cs="Times New Roman"/>
                <w:color w:val="000000"/>
                <w:sz w:val="20"/>
                <w:szCs w:val="20"/>
                <w:lang w:val="es-PE" w:eastAsia="es-PE"/>
              </w:rPr>
              <w:t>17/12/2013</w:t>
            </w:r>
          </w:p>
        </w:tc>
        <w:tc>
          <w:tcPr>
            <w:tcW w:w="1200" w:type="dxa"/>
            <w:tcBorders>
              <w:top w:val="nil"/>
              <w:left w:val="nil"/>
              <w:bottom w:val="single" w:sz="4" w:space="0" w:color="auto"/>
              <w:right w:val="single" w:sz="4" w:space="0" w:color="auto"/>
            </w:tcBorders>
            <w:shd w:val="clear" w:color="auto" w:fill="auto"/>
            <w:noWrap/>
            <w:vAlign w:val="bottom"/>
            <w:hideMark/>
          </w:tcPr>
          <w:p w14:paraId="08197785" w14:textId="77777777" w:rsidR="00690F6D" w:rsidRPr="00690F6D" w:rsidRDefault="00690F6D" w:rsidP="00690F6D">
            <w:pPr>
              <w:spacing w:after="0" w:line="240" w:lineRule="auto"/>
              <w:jc w:val="center"/>
              <w:rPr>
                <w:rFonts w:ascii="Book Antiqua" w:eastAsia="Times New Roman" w:hAnsi="Book Antiqua" w:cs="Times New Roman"/>
                <w:color w:val="000000"/>
                <w:sz w:val="20"/>
                <w:szCs w:val="20"/>
                <w:lang w:val="es-PE" w:eastAsia="es-PE"/>
              </w:rPr>
            </w:pPr>
            <w:r w:rsidRPr="00690F6D">
              <w:rPr>
                <w:rFonts w:ascii="Book Antiqua" w:eastAsia="Times New Roman" w:hAnsi="Book Antiqua" w:cs="Times New Roman"/>
                <w:color w:val="000000"/>
                <w:sz w:val="20"/>
                <w:szCs w:val="20"/>
                <w:lang w:val="es-PE" w:eastAsia="es-PE"/>
              </w:rPr>
              <w:t>6</w:t>
            </w:r>
          </w:p>
        </w:tc>
        <w:tc>
          <w:tcPr>
            <w:tcW w:w="1200" w:type="dxa"/>
            <w:tcBorders>
              <w:top w:val="nil"/>
              <w:left w:val="nil"/>
              <w:bottom w:val="single" w:sz="4" w:space="0" w:color="auto"/>
              <w:right w:val="single" w:sz="8" w:space="0" w:color="auto"/>
            </w:tcBorders>
            <w:shd w:val="clear" w:color="auto" w:fill="auto"/>
            <w:noWrap/>
            <w:vAlign w:val="center"/>
            <w:hideMark/>
          </w:tcPr>
          <w:p w14:paraId="540ACF28" w14:textId="77777777" w:rsidR="00690F6D" w:rsidRPr="003055A4" w:rsidRDefault="00690F6D" w:rsidP="00690F6D">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13.32 m3/s</w:t>
            </w:r>
          </w:p>
        </w:tc>
      </w:tr>
      <w:tr w:rsidR="00690F6D" w:rsidRPr="00690F6D" w14:paraId="2451FF0E" w14:textId="77777777" w:rsidTr="00690F6D">
        <w:trPr>
          <w:trHeight w:val="285"/>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23C37F29" w14:textId="77777777" w:rsidR="00690F6D" w:rsidRPr="00690F6D" w:rsidRDefault="00690F6D" w:rsidP="00690F6D">
            <w:pPr>
              <w:spacing w:after="0" w:line="240" w:lineRule="auto"/>
              <w:jc w:val="center"/>
              <w:rPr>
                <w:rFonts w:ascii="Book Antiqua" w:eastAsia="Times New Roman" w:hAnsi="Book Antiqua" w:cs="Times New Roman"/>
                <w:color w:val="000000"/>
                <w:sz w:val="20"/>
                <w:szCs w:val="20"/>
                <w:lang w:val="es-PE" w:eastAsia="es-PE"/>
              </w:rPr>
            </w:pPr>
            <w:r w:rsidRPr="00690F6D">
              <w:rPr>
                <w:rFonts w:ascii="Book Antiqua" w:eastAsia="Times New Roman" w:hAnsi="Book Antiqua" w:cs="Times New Roman"/>
                <w:color w:val="000000"/>
                <w:sz w:val="20"/>
                <w:szCs w:val="20"/>
                <w:lang w:val="es-PE" w:eastAsia="es-PE"/>
              </w:rPr>
              <w:t>38</w:t>
            </w:r>
          </w:p>
        </w:tc>
        <w:tc>
          <w:tcPr>
            <w:tcW w:w="1200" w:type="dxa"/>
            <w:tcBorders>
              <w:top w:val="nil"/>
              <w:left w:val="nil"/>
              <w:bottom w:val="single" w:sz="8" w:space="0" w:color="auto"/>
              <w:right w:val="single" w:sz="4" w:space="0" w:color="auto"/>
            </w:tcBorders>
            <w:shd w:val="clear" w:color="auto" w:fill="auto"/>
            <w:noWrap/>
            <w:vAlign w:val="bottom"/>
            <w:hideMark/>
          </w:tcPr>
          <w:p w14:paraId="1DF21EAA" w14:textId="77777777" w:rsidR="00690F6D" w:rsidRPr="00690F6D" w:rsidRDefault="00690F6D" w:rsidP="00690F6D">
            <w:pPr>
              <w:spacing w:after="0" w:line="240" w:lineRule="auto"/>
              <w:jc w:val="center"/>
              <w:rPr>
                <w:rFonts w:ascii="Book Antiqua" w:eastAsia="Times New Roman" w:hAnsi="Book Antiqua" w:cs="Times New Roman"/>
                <w:color w:val="000000"/>
                <w:sz w:val="20"/>
                <w:szCs w:val="20"/>
                <w:lang w:val="es-PE" w:eastAsia="es-PE"/>
              </w:rPr>
            </w:pPr>
            <w:r w:rsidRPr="00690F6D">
              <w:rPr>
                <w:rFonts w:ascii="Book Antiqua" w:eastAsia="Times New Roman" w:hAnsi="Book Antiqua" w:cs="Times New Roman"/>
                <w:color w:val="000000"/>
                <w:sz w:val="20"/>
                <w:szCs w:val="20"/>
                <w:lang w:val="es-PE" w:eastAsia="es-PE"/>
              </w:rPr>
              <w:t>24/12/2013</w:t>
            </w:r>
          </w:p>
        </w:tc>
        <w:tc>
          <w:tcPr>
            <w:tcW w:w="1200" w:type="dxa"/>
            <w:tcBorders>
              <w:top w:val="nil"/>
              <w:left w:val="nil"/>
              <w:bottom w:val="single" w:sz="8" w:space="0" w:color="auto"/>
              <w:right w:val="single" w:sz="4" w:space="0" w:color="auto"/>
            </w:tcBorders>
            <w:shd w:val="clear" w:color="auto" w:fill="auto"/>
            <w:noWrap/>
            <w:vAlign w:val="bottom"/>
            <w:hideMark/>
          </w:tcPr>
          <w:p w14:paraId="6C8F2045" w14:textId="77777777" w:rsidR="00690F6D" w:rsidRPr="00690F6D" w:rsidRDefault="00690F6D" w:rsidP="00690F6D">
            <w:pPr>
              <w:spacing w:after="0" w:line="240" w:lineRule="auto"/>
              <w:jc w:val="center"/>
              <w:rPr>
                <w:rFonts w:ascii="Book Antiqua" w:eastAsia="Times New Roman" w:hAnsi="Book Antiqua" w:cs="Times New Roman"/>
                <w:color w:val="000000"/>
                <w:sz w:val="20"/>
                <w:szCs w:val="20"/>
                <w:lang w:val="es-PE" w:eastAsia="es-PE"/>
              </w:rPr>
            </w:pPr>
            <w:r w:rsidRPr="00690F6D">
              <w:rPr>
                <w:rFonts w:ascii="Book Antiqua" w:eastAsia="Times New Roman" w:hAnsi="Book Antiqua" w:cs="Times New Roman"/>
                <w:color w:val="000000"/>
                <w:sz w:val="20"/>
                <w:szCs w:val="20"/>
                <w:lang w:val="es-PE" w:eastAsia="es-PE"/>
              </w:rPr>
              <w:t>31/12/2013</w:t>
            </w:r>
          </w:p>
        </w:tc>
        <w:tc>
          <w:tcPr>
            <w:tcW w:w="1200" w:type="dxa"/>
            <w:tcBorders>
              <w:top w:val="nil"/>
              <w:left w:val="nil"/>
              <w:bottom w:val="single" w:sz="8" w:space="0" w:color="auto"/>
              <w:right w:val="single" w:sz="4" w:space="0" w:color="auto"/>
            </w:tcBorders>
            <w:shd w:val="clear" w:color="auto" w:fill="auto"/>
            <w:noWrap/>
            <w:vAlign w:val="bottom"/>
            <w:hideMark/>
          </w:tcPr>
          <w:p w14:paraId="49D5DFF7" w14:textId="77777777" w:rsidR="00690F6D" w:rsidRPr="00690F6D" w:rsidRDefault="00690F6D" w:rsidP="00690F6D">
            <w:pPr>
              <w:spacing w:after="0" w:line="240" w:lineRule="auto"/>
              <w:jc w:val="center"/>
              <w:rPr>
                <w:rFonts w:ascii="Book Antiqua" w:eastAsia="Times New Roman" w:hAnsi="Book Antiqua" w:cs="Times New Roman"/>
                <w:color w:val="000000"/>
                <w:sz w:val="20"/>
                <w:szCs w:val="20"/>
                <w:lang w:val="es-PE" w:eastAsia="es-PE"/>
              </w:rPr>
            </w:pPr>
            <w:r w:rsidRPr="00690F6D">
              <w:rPr>
                <w:rFonts w:ascii="Book Antiqua" w:eastAsia="Times New Roman" w:hAnsi="Book Antiqua" w:cs="Times New Roman"/>
                <w:color w:val="000000"/>
                <w:sz w:val="20"/>
                <w:szCs w:val="20"/>
                <w:lang w:val="es-PE" w:eastAsia="es-PE"/>
              </w:rPr>
              <w:t>8</w:t>
            </w:r>
          </w:p>
        </w:tc>
        <w:tc>
          <w:tcPr>
            <w:tcW w:w="1200" w:type="dxa"/>
            <w:tcBorders>
              <w:top w:val="nil"/>
              <w:left w:val="nil"/>
              <w:bottom w:val="single" w:sz="8" w:space="0" w:color="auto"/>
              <w:right w:val="single" w:sz="8" w:space="0" w:color="auto"/>
            </w:tcBorders>
            <w:shd w:val="clear" w:color="auto" w:fill="auto"/>
            <w:noWrap/>
            <w:vAlign w:val="center"/>
            <w:hideMark/>
          </w:tcPr>
          <w:p w14:paraId="2CFDEBF6" w14:textId="77777777" w:rsidR="00690F6D" w:rsidRPr="003055A4" w:rsidRDefault="00690F6D" w:rsidP="00690F6D">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15.85 m3/s</w:t>
            </w:r>
          </w:p>
        </w:tc>
      </w:tr>
    </w:tbl>
    <w:p w14:paraId="78B288E2" w14:textId="77777777" w:rsidR="00572231" w:rsidRDefault="00690F6D" w:rsidP="00690F6D">
      <w:pPr>
        <w:pStyle w:val="Tesis"/>
      </w:pPr>
      <w:r>
        <w:t xml:space="preserve">En el periodo mencionado se registran 38 sequías siendo la de mayor duración de 140 días comprendida entre el periodo de 06/08/2005 al </w:t>
      </w:r>
      <w:r w:rsidRPr="00690F6D">
        <w:t>22/12/2005</w:t>
      </w:r>
      <w:r>
        <w:t xml:space="preserve"> siendo el caudal mínimo registrado de 8.05 m</w:t>
      </w:r>
      <w:r w:rsidRPr="00241D1F">
        <w:rPr>
          <w:vertAlign w:val="superscript"/>
        </w:rPr>
        <w:t>3</w:t>
      </w:r>
      <w:r>
        <w:t>/s. Al comparar los valores de caudal ecológico con los caudales mínimo registrados en cada evento, se observó 34.21 % de los eventos no superan el valor del caudal ecológico.</w:t>
      </w:r>
    </w:p>
    <w:p w14:paraId="743A4D45" w14:textId="77777777" w:rsidR="008F76B6" w:rsidRDefault="00816088" w:rsidP="008F76B6">
      <w:pPr>
        <w:pStyle w:val="Tesis"/>
      </w:pPr>
      <w:r>
        <w:t xml:space="preserve">Los resultados de la </w:t>
      </w:r>
      <w:r w:rsidR="008F76B6">
        <w:t>caracterización de sequías en la estación 587 para el periodo de 1965 a 1982:</w:t>
      </w:r>
    </w:p>
    <w:p w14:paraId="7BB343FA" w14:textId="77777777" w:rsidR="00572231" w:rsidRDefault="00572231" w:rsidP="008F76B6">
      <w:pPr>
        <w:pStyle w:val="Tesis"/>
      </w:pPr>
    </w:p>
    <w:p w14:paraId="2743CE06" w14:textId="77777777" w:rsidR="00572231" w:rsidRDefault="00572231" w:rsidP="008F76B6">
      <w:pPr>
        <w:pStyle w:val="Tesis"/>
      </w:pPr>
    </w:p>
    <w:p w14:paraId="6F438DED" w14:textId="77777777" w:rsidR="00572231" w:rsidRDefault="00572231" w:rsidP="008F76B6">
      <w:pPr>
        <w:pStyle w:val="Tesis"/>
      </w:pPr>
    </w:p>
    <w:p w14:paraId="0DA89D75" w14:textId="77777777" w:rsidR="008F76B6" w:rsidRPr="008F76B6" w:rsidRDefault="008F76B6" w:rsidP="00690F6D">
      <w:pPr>
        <w:pStyle w:val="Tesis"/>
        <w:rPr>
          <w:i/>
          <w:sz w:val="20"/>
          <w:u w:val="single"/>
        </w:rPr>
      </w:pPr>
      <w:r w:rsidRPr="00031BEE">
        <w:rPr>
          <w:i/>
          <w:sz w:val="20"/>
          <w:u w:val="single"/>
        </w:rPr>
        <w:lastRenderedPageBreak/>
        <w:t>Primer Periodo: 196</w:t>
      </w:r>
      <w:r>
        <w:rPr>
          <w:i/>
          <w:sz w:val="20"/>
          <w:u w:val="single"/>
        </w:rPr>
        <w:t>5</w:t>
      </w:r>
      <w:r w:rsidRPr="00031BEE">
        <w:rPr>
          <w:i/>
          <w:sz w:val="20"/>
          <w:u w:val="single"/>
        </w:rPr>
        <w:t>-1982</w:t>
      </w:r>
      <w:r>
        <w:rPr>
          <w:i/>
          <w:sz w:val="20"/>
          <w:u w:val="single"/>
        </w:rPr>
        <w:t xml:space="preserve"> </w:t>
      </w:r>
    </w:p>
    <w:p w14:paraId="18AD5BC3" w14:textId="77777777" w:rsidR="008F76B6" w:rsidRDefault="008F76B6" w:rsidP="008F76B6">
      <w:pPr>
        <w:pStyle w:val="Descripcin"/>
        <w:keepNext/>
        <w:jc w:val="center"/>
      </w:pPr>
      <w:bookmarkStart w:id="138" w:name="_Toc500845163"/>
      <w:r>
        <w:t xml:space="preserve">Tabla </w:t>
      </w:r>
      <w:r>
        <w:fldChar w:fldCharType="begin"/>
      </w:r>
      <w:r>
        <w:instrText xml:space="preserve"> SEQ Tabla \* ARABIC </w:instrText>
      </w:r>
      <w:r>
        <w:fldChar w:fldCharType="separate"/>
      </w:r>
      <w:r w:rsidR="00FF7A68">
        <w:rPr>
          <w:noProof/>
        </w:rPr>
        <w:t>32</w:t>
      </w:r>
      <w:r>
        <w:fldChar w:fldCharType="end"/>
      </w:r>
      <w:r>
        <w:t xml:space="preserve"> Sequías Hidrológicas en la estación 587</w:t>
      </w:r>
      <w:bookmarkEnd w:id="138"/>
    </w:p>
    <w:tbl>
      <w:tblPr>
        <w:tblW w:w="6000" w:type="dxa"/>
        <w:jc w:val="center"/>
        <w:tblCellMar>
          <w:left w:w="70" w:type="dxa"/>
          <w:right w:w="70" w:type="dxa"/>
        </w:tblCellMar>
        <w:tblLook w:val="04A0" w:firstRow="1" w:lastRow="0" w:firstColumn="1" w:lastColumn="0" w:noHBand="0" w:noVBand="1"/>
      </w:tblPr>
      <w:tblGrid>
        <w:gridCol w:w="1200"/>
        <w:gridCol w:w="1200"/>
        <w:gridCol w:w="1200"/>
        <w:gridCol w:w="1200"/>
        <w:gridCol w:w="1200"/>
      </w:tblGrid>
      <w:tr w:rsidR="008F76B6" w:rsidRPr="008F76B6" w14:paraId="5FD5E3B6" w14:textId="77777777" w:rsidTr="008F76B6">
        <w:trPr>
          <w:trHeight w:val="270"/>
          <w:jc w:val="center"/>
        </w:trPr>
        <w:tc>
          <w:tcPr>
            <w:tcW w:w="1200" w:type="dxa"/>
            <w:vMerge w:val="restart"/>
            <w:tcBorders>
              <w:top w:val="single" w:sz="8" w:space="0" w:color="auto"/>
              <w:left w:val="single" w:sz="8" w:space="0" w:color="auto"/>
              <w:bottom w:val="nil"/>
              <w:right w:val="single" w:sz="8" w:space="0" w:color="auto"/>
            </w:tcBorders>
            <w:shd w:val="clear" w:color="000000" w:fill="92CDDC"/>
            <w:noWrap/>
            <w:vAlign w:val="center"/>
            <w:hideMark/>
          </w:tcPr>
          <w:p w14:paraId="4DA5FB8A" w14:textId="77777777" w:rsidR="008F76B6" w:rsidRPr="008F76B6" w:rsidRDefault="008F76B6" w:rsidP="008F76B6">
            <w:pPr>
              <w:spacing w:after="0" w:line="240" w:lineRule="auto"/>
              <w:jc w:val="center"/>
              <w:rPr>
                <w:rFonts w:ascii="Book Antiqua" w:eastAsia="Times New Roman" w:hAnsi="Book Antiqua" w:cs="Times New Roman"/>
                <w:b/>
                <w:bCs/>
                <w:color w:val="000000"/>
                <w:sz w:val="16"/>
                <w:szCs w:val="16"/>
                <w:lang w:val="es-PE" w:eastAsia="es-PE"/>
              </w:rPr>
            </w:pPr>
            <w:r w:rsidRPr="008F76B6">
              <w:rPr>
                <w:rFonts w:ascii="Book Antiqua" w:eastAsia="Times New Roman" w:hAnsi="Book Antiqua" w:cs="Times New Roman"/>
                <w:b/>
                <w:bCs/>
                <w:color w:val="000000"/>
                <w:sz w:val="16"/>
                <w:szCs w:val="16"/>
                <w:lang w:val="es-PE" w:eastAsia="es-PE"/>
              </w:rPr>
              <w:t>N° Evento</w:t>
            </w:r>
          </w:p>
        </w:tc>
        <w:tc>
          <w:tcPr>
            <w:tcW w:w="1200" w:type="dxa"/>
            <w:vMerge w:val="restart"/>
            <w:tcBorders>
              <w:top w:val="single" w:sz="8" w:space="0" w:color="auto"/>
              <w:left w:val="single" w:sz="8" w:space="0" w:color="auto"/>
              <w:bottom w:val="nil"/>
              <w:right w:val="nil"/>
            </w:tcBorders>
            <w:shd w:val="clear" w:color="000000" w:fill="92CDDC"/>
            <w:noWrap/>
            <w:vAlign w:val="center"/>
            <w:hideMark/>
          </w:tcPr>
          <w:p w14:paraId="73AFC3B5" w14:textId="77777777" w:rsidR="008F76B6" w:rsidRPr="008F76B6" w:rsidRDefault="008F76B6" w:rsidP="008F76B6">
            <w:pPr>
              <w:spacing w:after="0" w:line="240" w:lineRule="auto"/>
              <w:jc w:val="center"/>
              <w:rPr>
                <w:rFonts w:ascii="Book Antiqua" w:eastAsia="Times New Roman" w:hAnsi="Book Antiqua" w:cs="Times New Roman"/>
                <w:b/>
                <w:bCs/>
                <w:color w:val="000000"/>
                <w:sz w:val="20"/>
                <w:szCs w:val="20"/>
                <w:lang w:val="es-PE" w:eastAsia="es-PE"/>
              </w:rPr>
            </w:pPr>
            <w:r w:rsidRPr="008F76B6">
              <w:rPr>
                <w:rFonts w:ascii="Book Antiqua" w:eastAsia="Times New Roman" w:hAnsi="Book Antiqua" w:cs="Times New Roman"/>
                <w:b/>
                <w:bCs/>
                <w:color w:val="000000"/>
                <w:sz w:val="20"/>
                <w:szCs w:val="20"/>
                <w:lang w:val="es-PE" w:eastAsia="es-PE"/>
              </w:rPr>
              <w:t>Inicio</w:t>
            </w:r>
          </w:p>
        </w:tc>
        <w:tc>
          <w:tcPr>
            <w:tcW w:w="1200" w:type="dxa"/>
            <w:vMerge w:val="restart"/>
            <w:tcBorders>
              <w:top w:val="single" w:sz="8" w:space="0" w:color="auto"/>
              <w:left w:val="nil"/>
              <w:bottom w:val="nil"/>
              <w:right w:val="nil"/>
            </w:tcBorders>
            <w:shd w:val="clear" w:color="000000" w:fill="92CDDC"/>
            <w:noWrap/>
            <w:vAlign w:val="center"/>
            <w:hideMark/>
          </w:tcPr>
          <w:p w14:paraId="38F3EA25" w14:textId="77777777" w:rsidR="008F76B6" w:rsidRPr="008F76B6" w:rsidRDefault="008F76B6" w:rsidP="008F76B6">
            <w:pPr>
              <w:spacing w:after="0" w:line="240" w:lineRule="auto"/>
              <w:jc w:val="center"/>
              <w:rPr>
                <w:rFonts w:ascii="Book Antiqua" w:eastAsia="Times New Roman" w:hAnsi="Book Antiqua" w:cs="Times New Roman"/>
                <w:b/>
                <w:bCs/>
                <w:color w:val="000000"/>
                <w:sz w:val="20"/>
                <w:szCs w:val="20"/>
                <w:lang w:val="es-PE" w:eastAsia="es-PE"/>
              </w:rPr>
            </w:pPr>
            <w:r w:rsidRPr="008F76B6">
              <w:rPr>
                <w:rFonts w:ascii="Book Antiqua" w:eastAsia="Times New Roman" w:hAnsi="Book Antiqua" w:cs="Times New Roman"/>
                <w:b/>
                <w:bCs/>
                <w:color w:val="000000"/>
                <w:sz w:val="20"/>
                <w:szCs w:val="20"/>
                <w:lang w:val="es-PE" w:eastAsia="es-PE"/>
              </w:rPr>
              <w:t>Fin</w:t>
            </w:r>
          </w:p>
        </w:tc>
        <w:tc>
          <w:tcPr>
            <w:tcW w:w="1200" w:type="dxa"/>
            <w:vMerge w:val="restart"/>
            <w:tcBorders>
              <w:top w:val="single" w:sz="8" w:space="0" w:color="auto"/>
              <w:left w:val="nil"/>
              <w:bottom w:val="nil"/>
              <w:right w:val="nil"/>
            </w:tcBorders>
            <w:shd w:val="clear" w:color="000000" w:fill="92CDDC"/>
            <w:noWrap/>
            <w:vAlign w:val="center"/>
            <w:hideMark/>
          </w:tcPr>
          <w:p w14:paraId="006A5CCB" w14:textId="77777777" w:rsidR="008F76B6" w:rsidRPr="008F76B6" w:rsidRDefault="008F76B6" w:rsidP="008F76B6">
            <w:pPr>
              <w:spacing w:after="0" w:line="240" w:lineRule="auto"/>
              <w:jc w:val="center"/>
              <w:rPr>
                <w:rFonts w:ascii="Book Antiqua" w:eastAsia="Times New Roman" w:hAnsi="Book Antiqua" w:cs="Times New Roman"/>
                <w:b/>
                <w:bCs/>
                <w:color w:val="000000"/>
                <w:sz w:val="20"/>
                <w:szCs w:val="20"/>
                <w:lang w:val="es-PE" w:eastAsia="es-PE"/>
              </w:rPr>
            </w:pPr>
            <w:r w:rsidRPr="008F76B6">
              <w:rPr>
                <w:rFonts w:ascii="Book Antiqua" w:eastAsia="Times New Roman" w:hAnsi="Book Antiqua" w:cs="Times New Roman"/>
                <w:b/>
                <w:bCs/>
                <w:color w:val="000000"/>
                <w:sz w:val="20"/>
                <w:szCs w:val="20"/>
                <w:lang w:val="es-PE" w:eastAsia="es-PE"/>
              </w:rPr>
              <w:t>Duración</w:t>
            </w:r>
          </w:p>
        </w:tc>
        <w:tc>
          <w:tcPr>
            <w:tcW w:w="1200" w:type="dxa"/>
            <w:vMerge w:val="restart"/>
            <w:tcBorders>
              <w:top w:val="single" w:sz="8" w:space="0" w:color="auto"/>
              <w:left w:val="nil"/>
              <w:bottom w:val="nil"/>
              <w:right w:val="single" w:sz="8" w:space="0" w:color="auto"/>
            </w:tcBorders>
            <w:shd w:val="clear" w:color="000000" w:fill="92CDDC"/>
            <w:noWrap/>
            <w:vAlign w:val="center"/>
            <w:hideMark/>
          </w:tcPr>
          <w:p w14:paraId="0B7698F0" w14:textId="77777777" w:rsidR="008F76B6" w:rsidRPr="008F76B6" w:rsidRDefault="008F76B6" w:rsidP="008F76B6">
            <w:pPr>
              <w:spacing w:after="0" w:line="240" w:lineRule="auto"/>
              <w:jc w:val="center"/>
              <w:rPr>
                <w:rFonts w:ascii="Book Antiqua" w:eastAsia="Times New Roman" w:hAnsi="Book Antiqua" w:cs="Times New Roman"/>
                <w:b/>
                <w:bCs/>
                <w:color w:val="000000"/>
                <w:sz w:val="20"/>
                <w:szCs w:val="20"/>
                <w:lang w:val="es-PE" w:eastAsia="es-PE"/>
              </w:rPr>
            </w:pPr>
            <w:r w:rsidRPr="008F76B6">
              <w:rPr>
                <w:rFonts w:ascii="Book Antiqua" w:eastAsia="Times New Roman" w:hAnsi="Book Antiqua" w:cs="Times New Roman"/>
                <w:b/>
                <w:bCs/>
                <w:color w:val="000000"/>
                <w:sz w:val="20"/>
                <w:szCs w:val="20"/>
                <w:lang w:val="es-PE" w:eastAsia="es-PE"/>
              </w:rPr>
              <w:t>Qmin</w:t>
            </w:r>
          </w:p>
        </w:tc>
      </w:tr>
      <w:tr w:rsidR="008F76B6" w:rsidRPr="008F76B6" w14:paraId="199BE95B" w14:textId="77777777" w:rsidTr="008F76B6">
        <w:trPr>
          <w:trHeight w:val="450"/>
          <w:jc w:val="center"/>
        </w:trPr>
        <w:tc>
          <w:tcPr>
            <w:tcW w:w="1200" w:type="dxa"/>
            <w:vMerge/>
            <w:tcBorders>
              <w:top w:val="single" w:sz="8" w:space="0" w:color="auto"/>
              <w:left w:val="single" w:sz="8" w:space="0" w:color="auto"/>
              <w:bottom w:val="nil"/>
              <w:right w:val="single" w:sz="8" w:space="0" w:color="auto"/>
            </w:tcBorders>
            <w:vAlign w:val="center"/>
            <w:hideMark/>
          </w:tcPr>
          <w:p w14:paraId="2B8DAF1F" w14:textId="77777777" w:rsidR="008F76B6" w:rsidRPr="008F76B6" w:rsidRDefault="008F76B6" w:rsidP="008F76B6">
            <w:pPr>
              <w:spacing w:after="0" w:line="240" w:lineRule="auto"/>
              <w:rPr>
                <w:rFonts w:ascii="Book Antiqua" w:eastAsia="Times New Roman" w:hAnsi="Book Antiqua" w:cs="Times New Roman"/>
                <w:b/>
                <w:bCs/>
                <w:color w:val="000000"/>
                <w:sz w:val="16"/>
                <w:szCs w:val="16"/>
                <w:lang w:val="es-PE" w:eastAsia="es-PE"/>
              </w:rPr>
            </w:pPr>
          </w:p>
        </w:tc>
        <w:tc>
          <w:tcPr>
            <w:tcW w:w="1200" w:type="dxa"/>
            <w:vMerge/>
            <w:tcBorders>
              <w:top w:val="single" w:sz="8" w:space="0" w:color="auto"/>
              <w:left w:val="single" w:sz="8" w:space="0" w:color="auto"/>
              <w:bottom w:val="nil"/>
              <w:right w:val="nil"/>
            </w:tcBorders>
            <w:vAlign w:val="center"/>
            <w:hideMark/>
          </w:tcPr>
          <w:p w14:paraId="75840CEE" w14:textId="77777777" w:rsidR="008F76B6" w:rsidRPr="008F76B6" w:rsidRDefault="008F76B6" w:rsidP="008F76B6">
            <w:pPr>
              <w:spacing w:after="0" w:line="240" w:lineRule="auto"/>
              <w:rPr>
                <w:rFonts w:ascii="Book Antiqua" w:eastAsia="Times New Roman" w:hAnsi="Book Antiqua" w:cs="Times New Roman"/>
                <w:b/>
                <w:bCs/>
                <w:color w:val="000000"/>
                <w:sz w:val="20"/>
                <w:szCs w:val="20"/>
                <w:lang w:val="es-PE" w:eastAsia="es-PE"/>
              </w:rPr>
            </w:pPr>
          </w:p>
        </w:tc>
        <w:tc>
          <w:tcPr>
            <w:tcW w:w="1200" w:type="dxa"/>
            <w:vMerge/>
            <w:tcBorders>
              <w:top w:val="single" w:sz="8" w:space="0" w:color="auto"/>
              <w:left w:val="nil"/>
              <w:bottom w:val="nil"/>
              <w:right w:val="nil"/>
            </w:tcBorders>
            <w:vAlign w:val="center"/>
            <w:hideMark/>
          </w:tcPr>
          <w:p w14:paraId="65F0EA0A" w14:textId="77777777" w:rsidR="008F76B6" w:rsidRPr="008F76B6" w:rsidRDefault="008F76B6" w:rsidP="008F76B6">
            <w:pPr>
              <w:spacing w:after="0" w:line="240" w:lineRule="auto"/>
              <w:rPr>
                <w:rFonts w:ascii="Book Antiqua" w:eastAsia="Times New Roman" w:hAnsi="Book Antiqua" w:cs="Times New Roman"/>
                <w:b/>
                <w:bCs/>
                <w:color w:val="000000"/>
                <w:sz w:val="20"/>
                <w:szCs w:val="20"/>
                <w:lang w:val="es-PE" w:eastAsia="es-PE"/>
              </w:rPr>
            </w:pPr>
          </w:p>
        </w:tc>
        <w:tc>
          <w:tcPr>
            <w:tcW w:w="1200" w:type="dxa"/>
            <w:vMerge/>
            <w:tcBorders>
              <w:top w:val="single" w:sz="8" w:space="0" w:color="auto"/>
              <w:left w:val="nil"/>
              <w:bottom w:val="nil"/>
              <w:right w:val="nil"/>
            </w:tcBorders>
            <w:vAlign w:val="center"/>
            <w:hideMark/>
          </w:tcPr>
          <w:p w14:paraId="664F6AE8" w14:textId="77777777" w:rsidR="008F76B6" w:rsidRPr="008F76B6" w:rsidRDefault="008F76B6" w:rsidP="008F76B6">
            <w:pPr>
              <w:spacing w:after="0" w:line="240" w:lineRule="auto"/>
              <w:rPr>
                <w:rFonts w:ascii="Book Antiqua" w:eastAsia="Times New Roman" w:hAnsi="Book Antiqua" w:cs="Times New Roman"/>
                <w:b/>
                <w:bCs/>
                <w:color w:val="000000"/>
                <w:sz w:val="20"/>
                <w:szCs w:val="20"/>
                <w:lang w:val="es-PE" w:eastAsia="es-PE"/>
              </w:rPr>
            </w:pPr>
          </w:p>
        </w:tc>
        <w:tc>
          <w:tcPr>
            <w:tcW w:w="1200" w:type="dxa"/>
            <w:vMerge/>
            <w:tcBorders>
              <w:top w:val="single" w:sz="8" w:space="0" w:color="auto"/>
              <w:left w:val="nil"/>
              <w:bottom w:val="nil"/>
              <w:right w:val="single" w:sz="8" w:space="0" w:color="auto"/>
            </w:tcBorders>
            <w:vAlign w:val="center"/>
            <w:hideMark/>
          </w:tcPr>
          <w:p w14:paraId="0FC527FE" w14:textId="77777777" w:rsidR="008F76B6" w:rsidRPr="008F76B6" w:rsidRDefault="008F76B6" w:rsidP="008F76B6">
            <w:pPr>
              <w:spacing w:after="0" w:line="240" w:lineRule="auto"/>
              <w:rPr>
                <w:rFonts w:ascii="Book Antiqua" w:eastAsia="Times New Roman" w:hAnsi="Book Antiqua" w:cs="Times New Roman"/>
                <w:b/>
                <w:bCs/>
                <w:color w:val="000000"/>
                <w:sz w:val="20"/>
                <w:szCs w:val="20"/>
                <w:lang w:val="es-PE" w:eastAsia="es-PE"/>
              </w:rPr>
            </w:pPr>
          </w:p>
        </w:tc>
      </w:tr>
      <w:tr w:rsidR="008F76B6" w:rsidRPr="008F76B6" w14:paraId="49F34DE0" w14:textId="77777777" w:rsidTr="008F76B6">
        <w:trPr>
          <w:trHeight w:val="315"/>
          <w:jc w:val="center"/>
        </w:trPr>
        <w:tc>
          <w:tcPr>
            <w:tcW w:w="1200" w:type="dxa"/>
            <w:tcBorders>
              <w:top w:val="single" w:sz="8" w:space="0" w:color="auto"/>
              <w:left w:val="single" w:sz="8" w:space="0" w:color="auto"/>
              <w:bottom w:val="nil"/>
              <w:right w:val="nil"/>
            </w:tcBorders>
            <w:shd w:val="clear" w:color="auto" w:fill="auto"/>
            <w:noWrap/>
            <w:vAlign w:val="center"/>
            <w:hideMark/>
          </w:tcPr>
          <w:p w14:paraId="0D5416BD" w14:textId="77777777" w:rsidR="008F76B6" w:rsidRPr="008F76B6" w:rsidRDefault="008F76B6" w:rsidP="008F76B6">
            <w:pPr>
              <w:spacing w:after="0" w:line="240" w:lineRule="auto"/>
              <w:jc w:val="center"/>
              <w:rPr>
                <w:rFonts w:ascii="Book Antiqua" w:eastAsia="Times New Roman" w:hAnsi="Book Antiqua" w:cs="Times New Roman"/>
                <w:color w:val="000000"/>
                <w:sz w:val="20"/>
                <w:szCs w:val="20"/>
                <w:lang w:val="es-PE" w:eastAsia="es-PE"/>
              </w:rPr>
            </w:pPr>
            <w:r w:rsidRPr="008F76B6">
              <w:rPr>
                <w:rFonts w:ascii="Book Antiqua" w:eastAsia="Times New Roman" w:hAnsi="Book Antiqua" w:cs="Times New Roman"/>
                <w:color w:val="000000"/>
                <w:sz w:val="20"/>
                <w:szCs w:val="20"/>
                <w:lang w:val="es-PE" w:eastAsia="es-PE"/>
              </w:rPr>
              <w:t>1</w:t>
            </w:r>
          </w:p>
        </w:tc>
        <w:tc>
          <w:tcPr>
            <w:tcW w:w="120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6DF8F97E" w14:textId="77777777" w:rsidR="008F76B6" w:rsidRPr="008F76B6" w:rsidRDefault="008F76B6" w:rsidP="008F76B6">
            <w:pPr>
              <w:spacing w:after="0" w:line="240" w:lineRule="auto"/>
              <w:jc w:val="right"/>
              <w:rPr>
                <w:rFonts w:ascii="Book Antiqua" w:eastAsia="Times New Roman" w:hAnsi="Book Antiqua" w:cs="Times New Roman"/>
                <w:color w:val="000000"/>
                <w:sz w:val="20"/>
                <w:szCs w:val="20"/>
                <w:lang w:val="es-PE" w:eastAsia="es-PE"/>
              </w:rPr>
            </w:pPr>
            <w:r w:rsidRPr="008F76B6">
              <w:rPr>
                <w:rFonts w:ascii="Book Antiqua" w:eastAsia="Times New Roman" w:hAnsi="Book Antiqua" w:cs="Times New Roman"/>
                <w:color w:val="000000"/>
                <w:sz w:val="20"/>
                <w:szCs w:val="20"/>
                <w:lang w:val="es-PE" w:eastAsia="es-PE"/>
              </w:rPr>
              <w:t>14/09/1964</w:t>
            </w:r>
          </w:p>
        </w:tc>
        <w:tc>
          <w:tcPr>
            <w:tcW w:w="1200" w:type="dxa"/>
            <w:tcBorders>
              <w:top w:val="single" w:sz="8" w:space="0" w:color="auto"/>
              <w:left w:val="nil"/>
              <w:bottom w:val="single" w:sz="4" w:space="0" w:color="auto"/>
              <w:right w:val="single" w:sz="4" w:space="0" w:color="auto"/>
            </w:tcBorders>
            <w:shd w:val="clear" w:color="auto" w:fill="auto"/>
            <w:noWrap/>
            <w:vAlign w:val="bottom"/>
            <w:hideMark/>
          </w:tcPr>
          <w:p w14:paraId="038856C1" w14:textId="77777777" w:rsidR="008F76B6" w:rsidRPr="008F76B6" w:rsidRDefault="008F76B6" w:rsidP="008F76B6">
            <w:pPr>
              <w:spacing w:after="0" w:line="240" w:lineRule="auto"/>
              <w:jc w:val="right"/>
              <w:rPr>
                <w:rFonts w:ascii="Book Antiqua" w:eastAsia="Times New Roman" w:hAnsi="Book Antiqua" w:cs="Times New Roman"/>
                <w:color w:val="000000"/>
                <w:sz w:val="20"/>
                <w:szCs w:val="20"/>
                <w:lang w:val="es-PE" w:eastAsia="es-PE"/>
              </w:rPr>
            </w:pPr>
            <w:r w:rsidRPr="008F76B6">
              <w:rPr>
                <w:rFonts w:ascii="Book Antiqua" w:eastAsia="Times New Roman" w:hAnsi="Book Antiqua" w:cs="Times New Roman"/>
                <w:color w:val="000000"/>
                <w:sz w:val="20"/>
                <w:szCs w:val="20"/>
                <w:lang w:val="es-PE" w:eastAsia="es-PE"/>
              </w:rPr>
              <w:t>11/10/1964</w:t>
            </w:r>
          </w:p>
        </w:tc>
        <w:tc>
          <w:tcPr>
            <w:tcW w:w="1200" w:type="dxa"/>
            <w:tcBorders>
              <w:top w:val="single" w:sz="8" w:space="0" w:color="auto"/>
              <w:left w:val="nil"/>
              <w:bottom w:val="single" w:sz="4" w:space="0" w:color="auto"/>
              <w:right w:val="single" w:sz="4" w:space="0" w:color="auto"/>
            </w:tcBorders>
            <w:shd w:val="clear" w:color="auto" w:fill="auto"/>
            <w:noWrap/>
            <w:vAlign w:val="bottom"/>
            <w:hideMark/>
          </w:tcPr>
          <w:p w14:paraId="2074E6E2" w14:textId="77777777" w:rsidR="008F76B6" w:rsidRPr="008F76B6" w:rsidRDefault="008F76B6" w:rsidP="008F76B6">
            <w:pPr>
              <w:spacing w:after="0" w:line="240" w:lineRule="auto"/>
              <w:jc w:val="center"/>
              <w:rPr>
                <w:rFonts w:ascii="Book Antiqua" w:eastAsia="Times New Roman" w:hAnsi="Book Antiqua" w:cs="Times New Roman"/>
                <w:color w:val="000000"/>
                <w:sz w:val="20"/>
                <w:szCs w:val="20"/>
                <w:lang w:val="es-PE" w:eastAsia="es-PE"/>
              </w:rPr>
            </w:pPr>
            <w:r w:rsidRPr="008F76B6">
              <w:rPr>
                <w:rFonts w:ascii="Book Antiqua" w:eastAsia="Times New Roman" w:hAnsi="Book Antiqua" w:cs="Times New Roman"/>
                <w:color w:val="000000"/>
                <w:sz w:val="20"/>
                <w:szCs w:val="20"/>
                <w:lang w:val="es-PE" w:eastAsia="es-PE"/>
              </w:rPr>
              <w:t>28</w:t>
            </w:r>
          </w:p>
        </w:tc>
        <w:tc>
          <w:tcPr>
            <w:tcW w:w="1200" w:type="dxa"/>
            <w:tcBorders>
              <w:top w:val="single" w:sz="8" w:space="0" w:color="auto"/>
              <w:left w:val="nil"/>
              <w:bottom w:val="single" w:sz="4" w:space="0" w:color="auto"/>
              <w:right w:val="single" w:sz="8" w:space="0" w:color="auto"/>
            </w:tcBorders>
            <w:shd w:val="clear" w:color="auto" w:fill="auto"/>
            <w:noWrap/>
            <w:vAlign w:val="center"/>
            <w:hideMark/>
          </w:tcPr>
          <w:p w14:paraId="3FCA2B7E" w14:textId="77777777" w:rsidR="008F76B6" w:rsidRPr="003055A4" w:rsidRDefault="008F76B6" w:rsidP="008F76B6">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5.50 m3/s</w:t>
            </w:r>
          </w:p>
        </w:tc>
      </w:tr>
      <w:tr w:rsidR="008F76B6" w:rsidRPr="008F76B6" w14:paraId="13B7A389" w14:textId="77777777" w:rsidTr="008F76B6">
        <w:trPr>
          <w:trHeight w:val="285"/>
          <w:jc w:val="center"/>
        </w:trPr>
        <w:tc>
          <w:tcPr>
            <w:tcW w:w="1200" w:type="dxa"/>
            <w:tcBorders>
              <w:top w:val="nil"/>
              <w:left w:val="single" w:sz="8" w:space="0" w:color="auto"/>
              <w:bottom w:val="nil"/>
              <w:right w:val="nil"/>
            </w:tcBorders>
            <w:shd w:val="clear" w:color="auto" w:fill="auto"/>
            <w:noWrap/>
            <w:vAlign w:val="center"/>
            <w:hideMark/>
          </w:tcPr>
          <w:p w14:paraId="15FF60B2" w14:textId="77777777" w:rsidR="008F76B6" w:rsidRPr="008F76B6" w:rsidRDefault="008F76B6" w:rsidP="008F76B6">
            <w:pPr>
              <w:spacing w:after="0" w:line="240" w:lineRule="auto"/>
              <w:jc w:val="center"/>
              <w:rPr>
                <w:rFonts w:ascii="Book Antiqua" w:eastAsia="Times New Roman" w:hAnsi="Book Antiqua" w:cs="Times New Roman"/>
                <w:color w:val="000000"/>
                <w:sz w:val="20"/>
                <w:szCs w:val="20"/>
                <w:lang w:val="es-PE" w:eastAsia="es-PE"/>
              </w:rPr>
            </w:pPr>
            <w:r w:rsidRPr="008F76B6">
              <w:rPr>
                <w:rFonts w:ascii="Book Antiqua" w:eastAsia="Times New Roman" w:hAnsi="Book Antiqua" w:cs="Times New Roman"/>
                <w:color w:val="000000"/>
                <w:sz w:val="20"/>
                <w:szCs w:val="20"/>
                <w:lang w:val="es-PE" w:eastAsia="es-PE"/>
              </w:rPr>
              <w:t>2</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012D49BC" w14:textId="77777777" w:rsidR="008F76B6" w:rsidRPr="008F76B6" w:rsidRDefault="008F76B6" w:rsidP="008F76B6">
            <w:pPr>
              <w:spacing w:after="0" w:line="240" w:lineRule="auto"/>
              <w:jc w:val="right"/>
              <w:rPr>
                <w:rFonts w:ascii="Book Antiqua" w:eastAsia="Times New Roman" w:hAnsi="Book Antiqua" w:cs="Times New Roman"/>
                <w:color w:val="000000"/>
                <w:sz w:val="20"/>
                <w:szCs w:val="20"/>
                <w:lang w:val="es-PE" w:eastAsia="es-PE"/>
              </w:rPr>
            </w:pPr>
            <w:r w:rsidRPr="008F76B6">
              <w:rPr>
                <w:rFonts w:ascii="Book Antiqua" w:eastAsia="Times New Roman" w:hAnsi="Book Antiqua" w:cs="Times New Roman"/>
                <w:color w:val="000000"/>
                <w:sz w:val="20"/>
                <w:szCs w:val="20"/>
                <w:lang w:val="es-PE" w:eastAsia="es-PE"/>
              </w:rPr>
              <w:t>20/10/1964</w:t>
            </w:r>
          </w:p>
        </w:tc>
        <w:tc>
          <w:tcPr>
            <w:tcW w:w="1200" w:type="dxa"/>
            <w:tcBorders>
              <w:top w:val="nil"/>
              <w:left w:val="nil"/>
              <w:bottom w:val="single" w:sz="4" w:space="0" w:color="auto"/>
              <w:right w:val="single" w:sz="4" w:space="0" w:color="auto"/>
            </w:tcBorders>
            <w:shd w:val="clear" w:color="auto" w:fill="auto"/>
            <w:noWrap/>
            <w:vAlign w:val="bottom"/>
            <w:hideMark/>
          </w:tcPr>
          <w:p w14:paraId="41726632" w14:textId="77777777" w:rsidR="008F76B6" w:rsidRPr="008F76B6" w:rsidRDefault="008F76B6" w:rsidP="008F76B6">
            <w:pPr>
              <w:spacing w:after="0" w:line="240" w:lineRule="auto"/>
              <w:jc w:val="right"/>
              <w:rPr>
                <w:rFonts w:ascii="Book Antiqua" w:eastAsia="Times New Roman" w:hAnsi="Book Antiqua" w:cs="Times New Roman"/>
                <w:color w:val="000000"/>
                <w:sz w:val="20"/>
                <w:szCs w:val="20"/>
                <w:lang w:val="es-PE" w:eastAsia="es-PE"/>
              </w:rPr>
            </w:pPr>
            <w:r w:rsidRPr="008F76B6">
              <w:rPr>
                <w:rFonts w:ascii="Book Antiqua" w:eastAsia="Times New Roman" w:hAnsi="Book Antiqua" w:cs="Times New Roman"/>
                <w:color w:val="000000"/>
                <w:sz w:val="20"/>
                <w:szCs w:val="20"/>
                <w:lang w:val="es-PE" w:eastAsia="es-PE"/>
              </w:rPr>
              <w:t>28/10/1964</w:t>
            </w:r>
          </w:p>
        </w:tc>
        <w:tc>
          <w:tcPr>
            <w:tcW w:w="1200" w:type="dxa"/>
            <w:tcBorders>
              <w:top w:val="nil"/>
              <w:left w:val="nil"/>
              <w:bottom w:val="single" w:sz="4" w:space="0" w:color="auto"/>
              <w:right w:val="single" w:sz="4" w:space="0" w:color="auto"/>
            </w:tcBorders>
            <w:shd w:val="clear" w:color="auto" w:fill="auto"/>
            <w:noWrap/>
            <w:vAlign w:val="bottom"/>
            <w:hideMark/>
          </w:tcPr>
          <w:p w14:paraId="5CC76F25" w14:textId="77777777" w:rsidR="008F76B6" w:rsidRPr="008F76B6" w:rsidRDefault="008F76B6" w:rsidP="008F76B6">
            <w:pPr>
              <w:spacing w:after="0" w:line="240" w:lineRule="auto"/>
              <w:jc w:val="center"/>
              <w:rPr>
                <w:rFonts w:ascii="Book Antiqua" w:eastAsia="Times New Roman" w:hAnsi="Book Antiqua" w:cs="Times New Roman"/>
                <w:color w:val="000000"/>
                <w:sz w:val="20"/>
                <w:szCs w:val="20"/>
                <w:lang w:val="es-PE" w:eastAsia="es-PE"/>
              </w:rPr>
            </w:pPr>
            <w:r w:rsidRPr="008F76B6">
              <w:rPr>
                <w:rFonts w:ascii="Book Antiqua" w:eastAsia="Times New Roman" w:hAnsi="Book Antiqua" w:cs="Times New Roman"/>
                <w:color w:val="000000"/>
                <w:sz w:val="20"/>
                <w:szCs w:val="20"/>
                <w:lang w:val="es-PE" w:eastAsia="es-PE"/>
              </w:rPr>
              <w:t>9</w:t>
            </w:r>
          </w:p>
        </w:tc>
        <w:tc>
          <w:tcPr>
            <w:tcW w:w="1200" w:type="dxa"/>
            <w:tcBorders>
              <w:top w:val="nil"/>
              <w:left w:val="nil"/>
              <w:bottom w:val="single" w:sz="4" w:space="0" w:color="auto"/>
              <w:right w:val="single" w:sz="8" w:space="0" w:color="auto"/>
            </w:tcBorders>
            <w:shd w:val="clear" w:color="auto" w:fill="auto"/>
            <w:noWrap/>
            <w:vAlign w:val="center"/>
            <w:hideMark/>
          </w:tcPr>
          <w:p w14:paraId="69FFC1B8" w14:textId="77777777" w:rsidR="008F76B6" w:rsidRPr="003055A4" w:rsidRDefault="008F76B6" w:rsidP="008F76B6">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5.39 m3/s</w:t>
            </w:r>
          </w:p>
        </w:tc>
      </w:tr>
      <w:tr w:rsidR="008F76B6" w:rsidRPr="008F76B6" w14:paraId="137F9FB3" w14:textId="77777777" w:rsidTr="008F76B6">
        <w:trPr>
          <w:trHeight w:val="270"/>
          <w:jc w:val="center"/>
        </w:trPr>
        <w:tc>
          <w:tcPr>
            <w:tcW w:w="1200" w:type="dxa"/>
            <w:tcBorders>
              <w:top w:val="nil"/>
              <w:left w:val="single" w:sz="8" w:space="0" w:color="auto"/>
              <w:bottom w:val="nil"/>
              <w:right w:val="nil"/>
            </w:tcBorders>
            <w:shd w:val="clear" w:color="auto" w:fill="auto"/>
            <w:noWrap/>
            <w:vAlign w:val="center"/>
            <w:hideMark/>
          </w:tcPr>
          <w:p w14:paraId="070983A2" w14:textId="77777777" w:rsidR="008F76B6" w:rsidRPr="008F76B6" w:rsidRDefault="008F76B6" w:rsidP="008F76B6">
            <w:pPr>
              <w:spacing w:after="0" w:line="240" w:lineRule="auto"/>
              <w:jc w:val="center"/>
              <w:rPr>
                <w:rFonts w:ascii="Book Antiqua" w:eastAsia="Times New Roman" w:hAnsi="Book Antiqua" w:cs="Times New Roman"/>
                <w:color w:val="000000"/>
                <w:sz w:val="20"/>
                <w:szCs w:val="20"/>
                <w:lang w:val="es-PE" w:eastAsia="es-PE"/>
              </w:rPr>
            </w:pPr>
            <w:r w:rsidRPr="008F76B6">
              <w:rPr>
                <w:rFonts w:ascii="Book Antiqua" w:eastAsia="Times New Roman" w:hAnsi="Book Antiqua" w:cs="Times New Roman"/>
                <w:color w:val="000000"/>
                <w:sz w:val="20"/>
                <w:szCs w:val="20"/>
                <w:lang w:val="es-PE" w:eastAsia="es-PE"/>
              </w:rPr>
              <w:t>3</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130B8E8F" w14:textId="77777777" w:rsidR="008F76B6" w:rsidRPr="008F76B6" w:rsidRDefault="008F76B6" w:rsidP="008F76B6">
            <w:pPr>
              <w:spacing w:after="0" w:line="240" w:lineRule="auto"/>
              <w:jc w:val="right"/>
              <w:rPr>
                <w:rFonts w:ascii="Book Antiqua" w:eastAsia="Times New Roman" w:hAnsi="Book Antiqua" w:cs="Times New Roman"/>
                <w:color w:val="000000"/>
                <w:sz w:val="20"/>
                <w:szCs w:val="20"/>
                <w:lang w:val="es-PE" w:eastAsia="es-PE"/>
              </w:rPr>
            </w:pPr>
            <w:r w:rsidRPr="008F76B6">
              <w:rPr>
                <w:rFonts w:ascii="Book Antiqua" w:eastAsia="Times New Roman" w:hAnsi="Book Antiqua" w:cs="Times New Roman"/>
                <w:color w:val="000000"/>
                <w:sz w:val="20"/>
                <w:szCs w:val="20"/>
                <w:lang w:val="es-PE" w:eastAsia="es-PE"/>
              </w:rPr>
              <w:t>21/11/1964</w:t>
            </w:r>
          </w:p>
        </w:tc>
        <w:tc>
          <w:tcPr>
            <w:tcW w:w="1200" w:type="dxa"/>
            <w:tcBorders>
              <w:top w:val="nil"/>
              <w:left w:val="nil"/>
              <w:bottom w:val="single" w:sz="4" w:space="0" w:color="auto"/>
              <w:right w:val="single" w:sz="4" w:space="0" w:color="auto"/>
            </w:tcBorders>
            <w:shd w:val="clear" w:color="auto" w:fill="auto"/>
            <w:noWrap/>
            <w:vAlign w:val="bottom"/>
            <w:hideMark/>
          </w:tcPr>
          <w:p w14:paraId="3D68B9F9" w14:textId="77777777" w:rsidR="008F76B6" w:rsidRPr="008F76B6" w:rsidRDefault="008F76B6" w:rsidP="008F76B6">
            <w:pPr>
              <w:spacing w:after="0" w:line="240" w:lineRule="auto"/>
              <w:jc w:val="right"/>
              <w:rPr>
                <w:rFonts w:ascii="Book Antiqua" w:eastAsia="Times New Roman" w:hAnsi="Book Antiqua" w:cs="Times New Roman"/>
                <w:color w:val="000000"/>
                <w:sz w:val="20"/>
                <w:szCs w:val="20"/>
                <w:lang w:val="es-PE" w:eastAsia="es-PE"/>
              </w:rPr>
            </w:pPr>
            <w:r w:rsidRPr="008F76B6">
              <w:rPr>
                <w:rFonts w:ascii="Book Antiqua" w:eastAsia="Times New Roman" w:hAnsi="Book Antiqua" w:cs="Times New Roman"/>
                <w:color w:val="000000"/>
                <w:sz w:val="20"/>
                <w:szCs w:val="20"/>
                <w:lang w:val="es-PE" w:eastAsia="es-PE"/>
              </w:rPr>
              <w:t>19/12/1964</w:t>
            </w:r>
          </w:p>
        </w:tc>
        <w:tc>
          <w:tcPr>
            <w:tcW w:w="1200" w:type="dxa"/>
            <w:tcBorders>
              <w:top w:val="nil"/>
              <w:left w:val="nil"/>
              <w:bottom w:val="single" w:sz="4" w:space="0" w:color="auto"/>
              <w:right w:val="single" w:sz="4" w:space="0" w:color="auto"/>
            </w:tcBorders>
            <w:shd w:val="clear" w:color="auto" w:fill="auto"/>
            <w:noWrap/>
            <w:vAlign w:val="bottom"/>
            <w:hideMark/>
          </w:tcPr>
          <w:p w14:paraId="75B35DDF" w14:textId="77777777" w:rsidR="008F76B6" w:rsidRPr="008F76B6" w:rsidRDefault="008F76B6" w:rsidP="008F76B6">
            <w:pPr>
              <w:spacing w:after="0" w:line="240" w:lineRule="auto"/>
              <w:jc w:val="center"/>
              <w:rPr>
                <w:rFonts w:ascii="Book Antiqua" w:eastAsia="Times New Roman" w:hAnsi="Book Antiqua" w:cs="Times New Roman"/>
                <w:color w:val="000000"/>
                <w:sz w:val="20"/>
                <w:szCs w:val="20"/>
                <w:lang w:val="es-PE" w:eastAsia="es-PE"/>
              </w:rPr>
            </w:pPr>
            <w:r w:rsidRPr="008F76B6">
              <w:rPr>
                <w:rFonts w:ascii="Book Antiqua" w:eastAsia="Times New Roman" w:hAnsi="Book Antiqua" w:cs="Times New Roman"/>
                <w:color w:val="000000"/>
                <w:sz w:val="20"/>
                <w:szCs w:val="20"/>
                <w:lang w:val="es-PE" w:eastAsia="es-PE"/>
              </w:rPr>
              <w:t>29</w:t>
            </w:r>
          </w:p>
        </w:tc>
        <w:tc>
          <w:tcPr>
            <w:tcW w:w="1200" w:type="dxa"/>
            <w:tcBorders>
              <w:top w:val="nil"/>
              <w:left w:val="nil"/>
              <w:bottom w:val="single" w:sz="4" w:space="0" w:color="auto"/>
              <w:right w:val="single" w:sz="8" w:space="0" w:color="auto"/>
            </w:tcBorders>
            <w:shd w:val="clear" w:color="auto" w:fill="auto"/>
            <w:noWrap/>
            <w:vAlign w:val="center"/>
            <w:hideMark/>
          </w:tcPr>
          <w:p w14:paraId="7D251ABC" w14:textId="77777777" w:rsidR="008F76B6" w:rsidRPr="003055A4" w:rsidRDefault="008F76B6" w:rsidP="008F76B6">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5.74 m3/s</w:t>
            </w:r>
          </w:p>
        </w:tc>
      </w:tr>
      <w:tr w:rsidR="008F76B6" w:rsidRPr="008F76B6" w14:paraId="19B6406C" w14:textId="77777777" w:rsidTr="008F76B6">
        <w:trPr>
          <w:trHeight w:val="285"/>
          <w:jc w:val="center"/>
        </w:trPr>
        <w:tc>
          <w:tcPr>
            <w:tcW w:w="1200" w:type="dxa"/>
            <w:tcBorders>
              <w:top w:val="nil"/>
              <w:left w:val="single" w:sz="8" w:space="0" w:color="auto"/>
              <w:bottom w:val="nil"/>
              <w:right w:val="nil"/>
            </w:tcBorders>
            <w:shd w:val="clear" w:color="auto" w:fill="auto"/>
            <w:noWrap/>
            <w:vAlign w:val="center"/>
            <w:hideMark/>
          </w:tcPr>
          <w:p w14:paraId="221E642E" w14:textId="77777777" w:rsidR="008F76B6" w:rsidRPr="008F76B6" w:rsidRDefault="008F76B6" w:rsidP="008F76B6">
            <w:pPr>
              <w:spacing w:after="0" w:line="240" w:lineRule="auto"/>
              <w:jc w:val="center"/>
              <w:rPr>
                <w:rFonts w:ascii="Book Antiqua" w:eastAsia="Times New Roman" w:hAnsi="Book Antiqua" w:cs="Times New Roman"/>
                <w:color w:val="000000"/>
                <w:sz w:val="20"/>
                <w:szCs w:val="20"/>
                <w:lang w:val="es-PE" w:eastAsia="es-PE"/>
              </w:rPr>
            </w:pPr>
            <w:r w:rsidRPr="008F76B6">
              <w:rPr>
                <w:rFonts w:ascii="Book Antiqua" w:eastAsia="Times New Roman" w:hAnsi="Book Antiqua" w:cs="Times New Roman"/>
                <w:color w:val="000000"/>
                <w:sz w:val="20"/>
                <w:szCs w:val="20"/>
                <w:lang w:val="es-PE" w:eastAsia="es-PE"/>
              </w:rPr>
              <w:t>4</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02F5FD80" w14:textId="77777777" w:rsidR="008F76B6" w:rsidRPr="008F76B6" w:rsidRDefault="008F76B6" w:rsidP="008F76B6">
            <w:pPr>
              <w:spacing w:after="0" w:line="240" w:lineRule="auto"/>
              <w:jc w:val="right"/>
              <w:rPr>
                <w:rFonts w:ascii="Book Antiqua" w:eastAsia="Times New Roman" w:hAnsi="Book Antiqua" w:cs="Times New Roman"/>
                <w:color w:val="000000"/>
                <w:sz w:val="20"/>
                <w:szCs w:val="20"/>
                <w:lang w:val="es-PE" w:eastAsia="es-PE"/>
              </w:rPr>
            </w:pPr>
            <w:r w:rsidRPr="008F76B6">
              <w:rPr>
                <w:rFonts w:ascii="Book Antiqua" w:eastAsia="Times New Roman" w:hAnsi="Book Antiqua" w:cs="Times New Roman"/>
                <w:color w:val="000000"/>
                <w:sz w:val="20"/>
                <w:szCs w:val="20"/>
                <w:lang w:val="es-PE" w:eastAsia="es-PE"/>
              </w:rPr>
              <w:t>06/09/1965</w:t>
            </w:r>
          </w:p>
        </w:tc>
        <w:tc>
          <w:tcPr>
            <w:tcW w:w="1200" w:type="dxa"/>
            <w:tcBorders>
              <w:top w:val="nil"/>
              <w:left w:val="nil"/>
              <w:bottom w:val="single" w:sz="4" w:space="0" w:color="auto"/>
              <w:right w:val="single" w:sz="4" w:space="0" w:color="auto"/>
            </w:tcBorders>
            <w:shd w:val="clear" w:color="auto" w:fill="auto"/>
            <w:noWrap/>
            <w:vAlign w:val="bottom"/>
            <w:hideMark/>
          </w:tcPr>
          <w:p w14:paraId="320AC13C" w14:textId="77777777" w:rsidR="008F76B6" w:rsidRPr="008F76B6" w:rsidRDefault="008F76B6" w:rsidP="008F76B6">
            <w:pPr>
              <w:spacing w:after="0" w:line="240" w:lineRule="auto"/>
              <w:jc w:val="right"/>
              <w:rPr>
                <w:rFonts w:ascii="Book Antiqua" w:eastAsia="Times New Roman" w:hAnsi="Book Antiqua" w:cs="Times New Roman"/>
                <w:color w:val="000000"/>
                <w:sz w:val="20"/>
                <w:szCs w:val="20"/>
                <w:lang w:val="es-PE" w:eastAsia="es-PE"/>
              </w:rPr>
            </w:pPr>
            <w:r w:rsidRPr="008F76B6">
              <w:rPr>
                <w:rFonts w:ascii="Book Antiqua" w:eastAsia="Times New Roman" w:hAnsi="Book Antiqua" w:cs="Times New Roman"/>
                <w:color w:val="000000"/>
                <w:sz w:val="20"/>
                <w:szCs w:val="20"/>
                <w:lang w:val="es-PE" w:eastAsia="es-PE"/>
              </w:rPr>
              <w:t>22/09/1965</w:t>
            </w:r>
          </w:p>
        </w:tc>
        <w:tc>
          <w:tcPr>
            <w:tcW w:w="1200" w:type="dxa"/>
            <w:tcBorders>
              <w:top w:val="nil"/>
              <w:left w:val="nil"/>
              <w:bottom w:val="single" w:sz="4" w:space="0" w:color="auto"/>
              <w:right w:val="single" w:sz="4" w:space="0" w:color="auto"/>
            </w:tcBorders>
            <w:shd w:val="clear" w:color="auto" w:fill="auto"/>
            <w:noWrap/>
            <w:vAlign w:val="bottom"/>
            <w:hideMark/>
          </w:tcPr>
          <w:p w14:paraId="61A3FB4E" w14:textId="77777777" w:rsidR="008F76B6" w:rsidRPr="008F76B6" w:rsidRDefault="008F76B6" w:rsidP="008F76B6">
            <w:pPr>
              <w:spacing w:after="0" w:line="240" w:lineRule="auto"/>
              <w:jc w:val="center"/>
              <w:rPr>
                <w:rFonts w:ascii="Book Antiqua" w:eastAsia="Times New Roman" w:hAnsi="Book Antiqua" w:cs="Times New Roman"/>
                <w:color w:val="000000"/>
                <w:sz w:val="20"/>
                <w:szCs w:val="20"/>
                <w:lang w:val="es-PE" w:eastAsia="es-PE"/>
              </w:rPr>
            </w:pPr>
            <w:r w:rsidRPr="008F76B6">
              <w:rPr>
                <w:rFonts w:ascii="Book Antiqua" w:eastAsia="Times New Roman" w:hAnsi="Book Antiqua" w:cs="Times New Roman"/>
                <w:color w:val="000000"/>
                <w:sz w:val="20"/>
                <w:szCs w:val="20"/>
                <w:lang w:val="es-PE" w:eastAsia="es-PE"/>
              </w:rPr>
              <w:t>17</w:t>
            </w:r>
          </w:p>
        </w:tc>
        <w:tc>
          <w:tcPr>
            <w:tcW w:w="1200" w:type="dxa"/>
            <w:tcBorders>
              <w:top w:val="nil"/>
              <w:left w:val="nil"/>
              <w:bottom w:val="single" w:sz="4" w:space="0" w:color="auto"/>
              <w:right w:val="single" w:sz="8" w:space="0" w:color="auto"/>
            </w:tcBorders>
            <w:shd w:val="clear" w:color="auto" w:fill="auto"/>
            <w:noWrap/>
            <w:vAlign w:val="center"/>
            <w:hideMark/>
          </w:tcPr>
          <w:p w14:paraId="6AECCE61" w14:textId="77777777" w:rsidR="008F76B6" w:rsidRPr="003055A4" w:rsidRDefault="008F76B6" w:rsidP="008F76B6">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6.36 m3/s</w:t>
            </w:r>
          </w:p>
        </w:tc>
      </w:tr>
      <w:tr w:rsidR="008F76B6" w:rsidRPr="008F76B6" w14:paraId="3ABAAD3E" w14:textId="77777777" w:rsidTr="008F76B6">
        <w:trPr>
          <w:trHeight w:val="270"/>
          <w:jc w:val="center"/>
        </w:trPr>
        <w:tc>
          <w:tcPr>
            <w:tcW w:w="1200" w:type="dxa"/>
            <w:tcBorders>
              <w:top w:val="nil"/>
              <w:left w:val="single" w:sz="8" w:space="0" w:color="auto"/>
              <w:bottom w:val="nil"/>
              <w:right w:val="nil"/>
            </w:tcBorders>
            <w:shd w:val="clear" w:color="auto" w:fill="auto"/>
            <w:noWrap/>
            <w:vAlign w:val="center"/>
            <w:hideMark/>
          </w:tcPr>
          <w:p w14:paraId="7FD23956" w14:textId="77777777" w:rsidR="008F76B6" w:rsidRPr="008F76B6" w:rsidRDefault="008F76B6" w:rsidP="008F76B6">
            <w:pPr>
              <w:spacing w:after="0" w:line="240" w:lineRule="auto"/>
              <w:jc w:val="center"/>
              <w:rPr>
                <w:rFonts w:ascii="Book Antiqua" w:eastAsia="Times New Roman" w:hAnsi="Book Antiqua" w:cs="Times New Roman"/>
                <w:color w:val="000000"/>
                <w:sz w:val="20"/>
                <w:szCs w:val="20"/>
                <w:lang w:val="es-PE" w:eastAsia="es-PE"/>
              </w:rPr>
            </w:pPr>
            <w:r w:rsidRPr="008F76B6">
              <w:rPr>
                <w:rFonts w:ascii="Book Antiqua" w:eastAsia="Times New Roman" w:hAnsi="Book Antiqua" w:cs="Times New Roman"/>
                <w:color w:val="000000"/>
                <w:sz w:val="20"/>
                <w:szCs w:val="20"/>
                <w:lang w:val="es-PE" w:eastAsia="es-PE"/>
              </w:rPr>
              <w:t>5</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3EEE8ABC" w14:textId="77777777" w:rsidR="008F76B6" w:rsidRPr="008F76B6" w:rsidRDefault="008F76B6" w:rsidP="008F76B6">
            <w:pPr>
              <w:spacing w:after="0" w:line="240" w:lineRule="auto"/>
              <w:jc w:val="right"/>
              <w:rPr>
                <w:rFonts w:ascii="Book Antiqua" w:eastAsia="Times New Roman" w:hAnsi="Book Antiqua" w:cs="Times New Roman"/>
                <w:color w:val="000000"/>
                <w:sz w:val="20"/>
                <w:szCs w:val="20"/>
                <w:lang w:val="es-PE" w:eastAsia="es-PE"/>
              </w:rPr>
            </w:pPr>
            <w:r w:rsidRPr="008F76B6">
              <w:rPr>
                <w:rFonts w:ascii="Book Antiqua" w:eastAsia="Times New Roman" w:hAnsi="Book Antiqua" w:cs="Times New Roman"/>
                <w:color w:val="000000"/>
                <w:sz w:val="20"/>
                <w:szCs w:val="20"/>
                <w:lang w:val="es-PE" w:eastAsia="es-PE"/>
              </w:rPr>
              <w:t>24/09/1965</w:t>
            </w:r>
          </w:p>
        </w:tc>
        <w:tc>
          <w:tcPr>
            <w:tcW w:w="1200" w:type="dxa"/>
            <w:tcBorders>
              <w:top w:val="nil"/>
              <w:left w:val="nil"/>
              <w:bottom w:val="single" w:sz="4" w:space="0" w:color="auto"/>
              <w:right w:val="single" w:sz="4" w:space="0" w:color="auto"/>
            </w:tcBorders>
            <w:shd w:val="clear" w:color="auto" w:fill="auto"/>
            <w:noWrap/>
            <w:vAlign w:val="bottom"/>
            <w:hideMark/>
          </w:tcPr>
          <w:p w14:paraId="604D16C0" w14:textId="77777777" w:rsidR="008F76B6" w:rsidRPr="008F76B6" w:rsidRDefault="008F76B6" w:rsidP="008F76B6">
            <w:pPr>
              <w:spacing w:after="0" w:line="240" w:lineRule="auto"/>
              <w:jc w:val="right"/>
              <w:rPr>
                <w:rFonts w:ascii="Book Antiqua" w:eastAsia="Times New Roman" w:hAnsi="Book Antiqua" w:cs="Times New Roman"/>
                <w:color w:val="000000"/>
                <w:sz w:val="20"/>
                <w:szCs w:val="20"/>
                <w:lang w:val="es-PE" w:eastAsia="es-PE"/>
              </w:rPr>
            </w:pPr>
            <w:r w:rsidRPr="008F76B6">
              <w:rPr>
                <w:rFonts w:ascii="Book Antiqua" w:eastAsia="Times New Roman" w:hAnsi="Book Antiqua" w:cs="Times New Roman"/>
                <w:color w:val="000000"/>
                <w:sz w:val="20"/>
                <w:szCs w:val="20"/>
                <w:lang w:val="es-PE" w:eastAsia="es-PE"/>
              </w:rPr>
              <w:t>29/09/1965</w:t>
            </w:r>
          </w:p>
        </w:tc>
        <w:tc>
          <w:tcPr>
            <w:tcW w:w="1200" w:type="dxa"/>
            <w:tcBorders>
              <w:top w:val="nil"/>
              <w:left w:val="nil"/>
              <w:bottom w:val="single" w:sz="4" w:space="0" w:color="auto"/>
              <w:right w:val="single" w:sz="4" w:space="0" w:color="auto"/>
            </w:tcBorders>
            <w:shd w:val="clear" w:color="auto" w:fill="auto"/>
            <w:noWrap/>
            <w:vAlign w:val="bottom"/>
            <w:hideMark/>
          </w:tcPr>
          <w:p w14:paraId="086EB665" w14:textId="77777777" w:rsidR="008F76B6" w:rsidRPr="008F76B6" w:rsidRDefault="008F76B6" w:rsidP="008F76B6">
            <w:pPr>
              <w:spacing w:after="0" w:line="240" w:lineRule="auto"/>
              <w:jc w:val="center"/>
              <w:rPr>
                <w:rFonts w:ascii="Book Antiqua" w:eastAsia="Times New Roman" w:hAnsi="Book Antiqua" w:cs="Times New Roman"/>
                <w:color w:val="000000"/>
                <w:sz w:val="20"/>
                <w:szCs w:val="20"/>
                <w:lang w:val="es-PE" w:eastAsia="es-PE"/>
              </w:rPr>
            </w:pPr>
            <w:r w:rsidRPr="008F76B6">
              <w:rPr>
                <w:rFonts w:ascii="Book Antiqua" w:eastAsia="Times New Roman" w:hAnsi="Book Antiqua" w:cs="Times New Roman"/>
                <w:color w:val="000000"/>
                <w:sz w:val="20"/>
                <w:szCs w:val="20"/>
                <w:lang w:val="es-PE" w:eastAsia="es-PE"/>
              </w:rPr>
              <w:t>6</w:t>
            </w:r>
          </w:p>
        </w:tc>
        <w:tc>
          <w:tcPr>
            <w:tcW w:w="1200" w:type="dxa"/>
            <w:tcBorders>
              <w:top w:val="nil"/>
              <w:left w:val="nil"/>
              <w:bottom w:val="single" w:sz="4" w:space="0" w:color="auto"/>
              <w:right w:val="single" w:sz="8" w:space="0" w:color="auto"/>
            </w:tcBorders>
            <w:shd w:val="clear" w:color="auto" w:fill="auto"/>
            <w:noWrap/>
            <w:vAlign w:val="center"/>
            <w:hideMark/>
          </w:tcPr>
          <w:p w14:paraId="1A57F0B9" w14:textId="77777777" w:rsidR="008F76B6" w:rsidRPr="003055A4" w:rsidRDefault="008F76B6" w:rsidP="008F76B6">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6.23 m3/s</w:t>
            </w:r>
          </w:p>
        </w:tc>
      </w:tr>
      <w:tr w:rsidR="008F76B6" w:rsidRPr="008F76B6" w14:paraId="232F6779" w14:textId="77777777" w:rsidTr="008F76B6">
        <w:trPr>
          <w:trHeight w:val="270"/>
          <w:jc w:val="center"/>
        </w:trPr>
        <w:tc>
          <w:tcPr>
            <w:tcW w:w="1200" w:type="dxa"/>
            <w:tcBorders>
              <w:top w:val="nil"/>
              <w:left w:val="single" w:sz="8" w:space="0" w:color="auto"/>
              <w:bottom w:val="nil"/>
              <w:right w:val="nil"/>
            </w:tcBorders>
            <w:shd w:val="clear" w:color="auto" w:fill="auto"/>
            <w:noWrap/>
            <w:vAlign w:val="center"/>
            <w:hideMark/>
          </w:tcPr>
          <w:p w14:paraId="2694FAAB" w14:textId="77777777" w:rsidR="008F76B6" w:rsidRPr="008F76B6" w:rsidRDefault="008F76B6" w:rsidP="008F76B6">
            <w:pPr>
              <w:spacing w:after="0" w:line="240" w:lineRule="auto"/>
              <w:jc w:val="center"/>
              <w:rPr>
                <w:rFonts w:ascii="Book Antiqua" w:eastAsia="Times New Roman" w:hAnsi="Book Antiqua" w:cs="Times New Roman"/>
                <w:color w:val="000000"/>
                <w:sz w:val="20"/>
                <w:szCs w:val="20"/>
                <w:lang w:val="es-PE" w:eastAsia="es-PE"/>
              </w:rPr>
            </w:pPr>
            <w:r w:rsidRPr="008F76B6">
              <w:rPr>
                <w:rFonts w:ascii="Book Antiqua" w:eastAsia="Times New Roman" w:hAnsi="Book Antiqua" w:cs="Times New Roman"/>
                <w:color w:val="000000"/>
                <w:sz w:val="20"/>
                <w:szCs w:val="20"/>
                <w:lang w:val="es-PE" w:eastAsia="es-PE"/>
              </w:rPr>
              <w:t>6</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3C612F1D" w14:textId="77777777" w:rsidR="008F76B6" w:rsidRPr="008F76B6" w:rsidRDefault="008F76B6" w:rsidP="008F76B6">
            <w:pPr>
              <w:spacing w:after="0" w:line="240" w:lineRule="auto"/>
              <w:jc w:val="right"/>
              <w:rPr>
                <w:rFonts w:ascii="Book Antiqua" w:eastAsia="Times New Roman" w:hAnsi="Book Antiqua" w:cs="Times New Roman"/>
                <w:color w:val="000000"/>
                <w:sz w:val="20"/>
                <w:szCs w:val="20"/>
                <w:lang w:val="es-PE" w:eastAsia="es-PE"/>
              </w:rPr>
            </w:pPr>
            <w:r w:rsidRPr="008F76B6">
              <w:rPr>
                <w:rFonts w:ascii="Book Antiqua" w:eastAsia="Times New Roman" w:hAnsi="Book Antiqua" w:cs="Times New Roman"/>
                <w:color w:val="000000"/>
                <w:sz w:val="20"/>
                <w:szCs w:val="20"/>
                <w:lang w:val="es-PE" w:eastAsia="es-PE"/>
              </w:rPr>
              <w:t>03/10/1965</w:t>
            </w:r>
          </w:p>
        </w:tc>
        <w:tc>
          <w:tcPr>
            <w:tcW w:w="1200" w:type="dxa"/>
            <w:tcBorders>
              <w:top w:val="nil"/>
              <w:left w:val="nil"/>
              <w:bottom w:val="single" w:sz="4" w:space="0" w:color="auto"/>
              <w:right w:val="single" w:sz="4" w:space="0" w:color="auto"/>
            </w:tcBorders>
            <w:shd w:val="clear" w:color="auto" w:fill="auto"/>
            <w:noWrap/>
            <w:vAlign w:val="bottom"/>
            <w:hideMark/>
          </w:tcPr>
          <w:p w14:paraId="77593FD4" w14:textId="77777777" w:rsidR="008F76B6" w:rsidRPr="008F76B6" w:rsidRDefault="008F76B6" w:rsidP="008F76B6">
            <w:pPr>
              <w:spacing w:after="0" w:line="240" w:lineRule="auto"/>
              <w:jc w:val="right"/>
              <w:rPr>
                <w:rFonts w:ascii="Book Antiqua" w:eastAsia="Times New Roman" w:hAnsi="Book Antiqua" w:cs="Times New Roman"/>
                <w:color w:val="000000"/>
                <w:sz w:val="20"/>
                <w:szCs w:val="20"/>
                <w:lang w:val="es-PE" w:eastAsia="es-PE"/>
              </w:rPr>
            </w:pPr>
            <w:r w:rsidRPr="008F76B6">
              <w:rPr>
                <w:rFonts w:ascii="Book Antiqua" w:eastAsia="Times New Roman" w:hAnsi="Book Antiqua" w:cs="Times New Roman"/>
                <w:color w:val="000000"/>
                <w:sz w:val="20"/>
                <w:szCs w:val="20"/>
                <w:lang w:val="es-PE" w:eastAsia="es-PE"/>
              </w:rPr>
              <w:t>14/10/1965</w:t>
            </w:r>
          </w:p>
        </w:tc>
        <w:tc>
          <w:tcPr>
            <w:tcW w:w="1200" w:type="dxa"/>
            <w:tcBorders>
              <w:top w:val="nil"/>
              <w:left w:val="nil"/>
              <w:bottom w:val="single" w:sz="4" w:space="0" w:color="auto"/>
              <w:right w:val="single" w:sz="4" w:space="0" w:color="auto"/>
            </w:tcBorders>
            <w:shd w:val="clear" w:color="auto" w:fill="auto"/>
            <w:noWrap/>
            <w:vAlign w:val="bottom"/>
            <w:hideMark/>
          </w:tcPr>
          <w:p w14:paraId="35F28F1E" w14:textId="77777777" w:rsidR="008F76B6" w:rsidRPr="008F76B6" w:rsidRDefault="008F76B6" w:rsidP="008F76B6">
            <w:pPr>
              <w:spacing w:after="0" w:line="240" w:lineRule="auto"/>
              <w:jc w:val="center"/>
              <w:rPr>
                <w:rFonts w:ascii="Book Antiqua" w:eastAsia="Times New Roman" w:hAnsi="Book Antiqua" w:cs="Times New Roman"/>
                <w:color w:val="000000"/>
                <w:sz w:val="20"/>
                <w:szCs w:val="20"/>
                <w:lang w:val="es-PE" w:eastAsia="es-PE"/>
              </w:rPr>
            </w:pPr>
            <w:r w:rsidRPr="008F76B6">
              <w:rPr>
                <w:rFonts w:ascii="Book Antiqua" w:eastAsia="Times New Roman" w:hAnsi="Book Antiqua" w:cs="Times New Roman"/>
                <w:color w:val="000000"/>
                <w:sz w:val="20"/>
                <w:szCs w:val="20"/>
                <w:lang w:val="es-PE" w:eastAsia="es-PE"/>
              </w:rPr>
              <w:t>12</w:t>
            </w:r>
          </w:p>
        </w:tc>
        <w:tc>
          <w:tcPr>
            <w:tcW w:w="1200" w:type="dxa"/>
            <w:tcBorders>
              <w:top w:val="nil"/>
              <w:left w:val="nil"/>
              <w:bottom w:val="single" w:sz="4" w:space="0" w:color="auto"/>
              <w:right w:val="single" w:sz="8" w:space="0" w:color="auto"/>
            </w:tcBorders>
            <w:shd w:val="clear" w:color="auto" w:fill="auto"/>
            <w:noWrap/>
            <w:vAlign w:val="center"/>
            <w:hideMark/>
          </w:tcPr>
          <w:p w14:paraId="35694957" w14:textId="77777777" w:rsidR="008F76B6" w:rsidRPr="003055A4" w:rsidRDefault="008F76B6" w:rsidP="008F76B6">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5.87 m3/s</w:t>
            </w:r>
          </w:p>
        </w:tc>
      </w:tr>
      <w:tr w:rsidR="008F76B6" w:rsidRPr="008F76B6" w14:paraId="7B7D195E" w14:textId="77777777" w:rsidTr="008F76B6">
        <w:trPr>
          <w:trHeight w:val="270"/>
          <w:jc w:val="center"/>
        </w:trPr>
        <w:tc>
          <w:tcPr>
            <w:tcW w:w="1200" w:type="dxa"/>
            <w:tcBorders>
              <w:top w:val="nil"/>
              <w:left w:val="single" w:sz="8" w:space="0" w:color="auto"/>
              <w:bottom w:val="nil"/>
              <w:right w:val="nil"/>
            </w:tcBorders>
            <w:shd w:val="clear" w:color="auto" w:fill="auto"/>
            <w:noWrap/>
            <w:vAlign w:val="center"/>
            <w:hideMark/>
          </w:tcPr>
          <w:p w14:paraId="6CA150C4" w14:textId="77777777" w:rsidR="008F76B6" w:rsidRPr="008F76B6" w:rsidRDefault="008F76B6" w:rsidP="008F76B6">
            <w:pPr>
              <w:spacing w:after="0" w:line="240" w:lineRule="auto"/>
              <w:jc w:val="center"/>
              <w:rPr>
                <w:rFonts w:ascii="Book Antiqua" w:eastAsia="Times New Roman" w:hAnsi="Book Antiqua" w:cs="Times New Roman"/>
                <w:color w:val="000000"/>
                <w:sz w:val="20"/>
                <w:szCs w:val="20"/>
                <w:lang w:val="es-PE" w:eastAsia="es-PE"/>
              </w:rPr>
            </w:pPr>
            <w:r w:rsidRPr="008F76B6">
              <w:rPr>
                <w:rFonts w:ascii="Book Antiqua" w:eastAsia="Times New Roman" w:hAnsi="Book Antiqua" w:cs="Times New Roman"/>
                <w:color w:val="000000"/>
                <w:sz w:val="20"/>
                <w:szCs w:val="20"/>
                <w:lang w:val="es-PE" w:eastAsia="es-PE"/>
              </w:rPr>
              <w:t>7</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03A457CF" w14:textId="77777777" w:rsidR="008F76B6" w:rsidRPr="008F76B6" w:rsidRDefault="008F76B6" w:rsidP="008F76B6">
            <w:pPr>
              <w:spacing w:after="0" w:line="240" w:lineRule="auto"/>
              <w:jc w:val="right"/>
              <w:rPr>
                <w:rFonts w:ascii="Book Antiqua" w:eastAsia="Times New Roman" w:hAnsi="Book Antiqua" w:cs="Times New Roman"/>
                <w:color w:val="000000"/>
                <w:sz w:val="20"/>
                <w:szCs w:val="20"/>
                <w:lang w:val="es-PE" w:eastAsia="es-PE"/>
              </w:rPr>
            </w:pPr>
            <w:r w:rsidRPr="008F76B6">
              <w:rPr>
                <w:rFonts w:ascii="Book Antiqua" w:eastAsia="Times New Roman" w:hAnsi="Book Antiqua" w:cs="Times New Roman"/>
                <w:color w:val="000000"/>
                <w:sz w:val="20"/>
                <w:szCs w:val="20"/>
                <w:lang w:val="es-PE" w:eastAsia="es-PE"/>
              </w:rPr>
              <w:t>22/10/1965</w:t>
            </w:r>
          </w:p>
        </w:tc>
        <w:tc>
          <w:tcPr>
            <w:tcW w:w="1200" w:type="dxa"/>
            <w:tcBorders>
              <w:top w:val="nil"/>
              <w:left w:val="nil"/>
              <w:bottom w:val="single" w:sz="4" w:space="0" w:color="auto"/>
              <w:right w:val="single" w:sz="4" w:space="0" w:color="auto"/>
            </w:tcBorders>
            <w:shd w:val="clear" w:color="auto" w:fill="auto"/>
            <w:noWrap/>
            <w:vAlign w:val="bottom"/>
            <w:hideMark/>
          </w:tcPr>
          <w:p w14:paraId="52C94331" w14:textId="77777777" w:rsidR="008F76B6" w:rsidRPr="008F76B6" w:rsidRDefault="008F76B6" w:rsidP="008F76B6">
            <w:pPr>
              <w:spacing w:after="0" w:line="240" w:lineRule="auto"/>
              <w:jc w:val="right"/>
              <w:rPr>
                <w:rFonts w:ascii="Book Antiqua" w:eastAsia="Times New Roman" w:hAnsi="Book Antiqua" w:cs="Times New Roman"/>
                <w:color w:val="000000"/>
                <w:sz w:val="20"/>
                <w:szCs w:val="20"/>
                <w:lang w:val="es-PE" w:eastAsia="es-PE"/>
              </w:rPr>
            </w:pPr>
            <w:r w:rsidRPr="008F76B6">
              <w:rPr>
                <w:rFonts w:ascii="Book Antiqua" w:eastAsia="Times New Roman" w:hAnsi="Book Antiqua" w:cs="Times New Roman"/>
                <w:color w:val="000000"/>
                <w:sz w:val="20"/>
                <w:szCs w:val="20"/>
                <w:lang w:val="es-PE" w:eastAsia="es-PE"/>
              </w:rPr>
              <w:t>26/10/1965</w:t>
            </w:r>
          </w:p>
        </w:tc>
        <w:tc>
          <w:tcPr>
            <w:tcW w:w="1200" w:type="dxa"/>
            <w:tcBorders>
              <w:top w:val="nil"/>
              <w:left w:val="nil"/>
              <w:bottom w:val="single" w:sz="4" w:space="0" w:color="auto"/>
              <w:right w:val="single" w:sz="4" w:space="0" w:color="auto"/>
            </w:tcBorders>
            <w:shd w:val="clear" w:color="auto" w:fill="auto"/>
            <w:noWrap/>
            <w:vAlign w:val="bottom"/>
            <w:hideMark/>
          </w:tcPr>
          <w:p w14:paraId="0E2381F9" w14:textId="77777777" w:rsidR="008F76B6" w:rsidRPr="008F76B6" w:rsidRDefault="008F76B6" w:rsidP="008F76B6">
            <w:pPr>
              <w:spacing w:after="0" w:line="240" w:lineRule="auto"/>
              <w:jc w:val="center"/>
              <w:rPr>
                <w:rFonts w:ascii="Book Antiqua" w:eastAsia="Times New Roman" w:hAnsi="Book Antiqua" w:cs="Times New Roman"/>
                <w:color w:val="000000"/>
                <w:sz w:val="20"/>
                <w:szCs w:val="20"/>
                <w:lang w:val="es-PE" w:eastAsia="es-PE"/>
              </w:rPr>
            </w:pPr>
            <w:r w:rsidRPr="008F76B6">
              <w:rPr>
                <w:rFonts w:ascii="Book Antiqua" w:eastAsia="Times New Roman" w:hAnsi="Book Antiqua" w:cs="Times New Roman"/>
                <w:color w:val="000000"/>
                <w:sz w:val="20"/>
                <w:szCs w:val="20"/>
                <w:lang w:val="es-PE" w:eastAsia="es-PE"/>
              </w:rPr>
              <w:t>5</w:t>
            </w:r>
          </w:p>
        </w:tc>
        <w:tc>
          <w:tcPr>
            <w:tcW w:w="1200" w:type="dxa"/>
            <w:tcBorders>
              <w:top w:val="nil"/>
              <w:left w:val="nil"/>
              <w:bottom w:val="single" w:sz="4" w:space="0" w:color="auto"/>
              <w:right w:val="single" w:sz="8" w:space="0" w:color="auto"/>
            </w:tcBorders>
            <w:shd w:val="clear" w:color="auto" w:fill="auto"/>
            <w:noWrap/>
            <w:vAlign w:val="center"/>
            <w:hideMark/>
          </w:tcPr>
          <w:p w14:paraId="033DF8C4" w14:textId="77777777" w:rsidR="008F76B6" w:rsidRPr="003055A4" w:rsidRDefault="008F76B6" w:rsidP="008F76B6">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6.23 m3/s</w:t>
            </w:r>
          </w:p>
        </w:tc>
      </w:tr>
      <w:tr w:rsidR="008F76B6" w:rsidRPr="008F76B6" w14:paraId="254875D7" w14:textId="77777777" w:rsidTr="008F76B6">
        <w:trPr>
          <w:trHeight w:val="270"/>
          <w:jc w:val="center"/>
        </w:trPr>
        <w:tc>
          <w:tcPr>
            <w:tcW w:w="1200" w:type="dxa"/>
            <w:tcBorders>
              <w:top w:val="nil"/>
              <w:left w:val="single" w:sz="8" w:space="0" w:color="auto"/>
              <w:bottom w:val="nil"/>
              <w:right w:val="nil"/>
            </w:tcBorders>
            <w:shd w:val="clear" w:color="auto" w:fill="auto"/>
            <w:noWrap/>
            <w:vAlign w:val="center"/>
            <w:hideMark/>
          </w:tcPr>
          <w:p w14:paraId="094324C3" w14:textId="77777777" w:rsidR="008F76B6" w:rsidRPr="008F76B6" w:rsidRDefault="008F76B6" w:rsidP="008F76B6">
            <w:pPr>
              <w:spacing w:after="0" w:line="240" w:lineRule="auto"/>
              <w:jc w:val="center"/>
              <w:rPr>
                <w:rFonts w:ascii="Book Antiqua" w:eastAsia="Times New Roman" w:hAnsi="Book Antiqua" w:cs="Times New Roman"/>
                <w:color w:val="000000"/>
                <w:sz w:val="20"/>
                <w:szCs w:val="20"/>
                <w:lang w:val="es-PE" w:eastAsia="es-PE"/>
              </w:rPr>
            </w:pPr>
            <w:r w:rsidRPr="008F76B6">
              <w:rPr>
                <w:rFonts w:ascii="Book Antiqua" w:eastAsia="Times New Roman" w:hAnsi="Book Antiqua" w:cs="Times New Roman"/>
                <w:color w:val="000000"/>
                <w:sz w:val="20"/>
                <w:szCs w:val="20"/>
                <w:lang w:val="es-PE" w:eastAsia="es-PE"/>
              </w:rPr>
              <w:t>8</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6FE60FC0" w14:textId="77777777" w:rsidR="008F76B6" w:rsidRPr="008F76B6" w:rsidRDefault="008F76B6" w:rsidP="008F76B6">
            <w:pPr>
              <w:spacing w:after="0" w:line="240" w:lineRule="auto"/>
              <w:jc w:val="right"/>
              <w:rPr>
                <w:rFonts w:ascii="Book Antiqua" w:eastAsia="Times New Roman" w:hAnsi="Book Antiqua" w:cs="Times New Roman"/>
                <w:color w:val="000000"/>
                <w:sz w:val="20"/>
                <w:szCs w:val="20"/>
                <w:lang w:val="es-PE" w:eastAsia="es-PE"/>
              </w:rPr>
            </w:pPr>
            <w:r w:rsidRPr="008F76B6">
              <w:rPr>
                <w:rFonts w:ascii="Book Antiqua" w:eastAsia="Times New Roman" w:hAnsi="Book Antiqua" w:cs="Times New Roman"/>
                <w:color w:val="000000"/>
                <w:sz w:val="20"/>
                <w:szCs w:val="20"/>
                <w:lang w:val="es-PE" w:eastAsia="es-PE"/>
              </w:rPr>
              <w:t>28/10/1965</w:t>
            </w:r>
          </w:p>
        </w:tc>
        <w:tc>
          <w:tcPr>
            <w:tcW w:w="1200" w:type="dxa"/>
            <w:tcBorders>
              <w:top w:val="nil"/>
              <w:left w:val="nil"/>
              <w:bottom w:val="single" w:sz="4" w:space="0" w:color="auto"/>
              <w:right w:val="single" w:sz="4" w:space="0" w:color="auto"/>
            </w:tcBorders>
            <w:shd w:val="clear" w:color="auto" w:fill="auto"/>
            <w:noWrap/>
            <w:vAlign w:val="bottom"/>
            <w:hideMark/>
          </w:tcPr>
          <w:p w14:paraId="67F71A74" w14:textId="77777777" w:rsidR="008F76B6" w:rsidRPr="008F76B6" w:rsidRDefault="008F76B6" w:rsidP="008F76B6">
            <w:pPr>
              <w:spacing w:after="0" w:line="240" w:lineRule="auto"/>
              <w:jc w:val="right"/>
              <w:rPr>
                <w:rFonts w:ascii="Book Antiqua" w:eastAsia="Times New Roman" w:hAnsi="Book Antiqua" w:cs="Times New Roman"/>
                <w:color w:val="000000"/>
                <w:sz w:val="20"/>
                <w:szCs w:val="20"/>
                <w:lang w:val="es-PE" w:eastAsia="es-PE"/>
              </w:rPr>
            </w:pPr>
            <w:r w:rsidRPr="008F76B6">
              <w:rPr>
                <w:rFonts w:ascii="Book Antiqua" w:eastAsia="Times New Roman" w:hAnsi="Book Antiqua" w:cs="Times New Roman"/>
                <w:color w:val="000000"/>
                <w:sz w:val="20"/>
                <w:szCs w:val="20"/>
                <w:lang w:val="es-PE" w:eastAsia="es-PE"/>
              </w:rPr>
              <w:t>10/11/1965</w:t>
            </w:r>
          </w:p>
        </w:tc>
        <w:tc>
          <w:tcPr>
            <w:tcW w:w="1200" w:type="dxa"/>
            <w:tcBorders>
              <w:top w:val="nil"/>
              <w:left w:val="nil"/>
              <w:bottom w:val="single" w:sz="4" w:space="0" w:color="auto"/>
              <w:right w:val="single" w:sz="4" w:space="0" w:color="auto"/>
            </w:tcBorders>
            <w:shd w:val="clear" w:color="auto" w:fill="auto"/>
            <w:noWrap/>
            <w:vAlign w:val="bottom"/>
            <w:hideMark/>
          </w:tcPr>
          <w:p w14:paraId="0DBECEF4" w14:textId="77777777" w:rsidR="008F76B6" w:rsidRPr="008F76B6" w:rsidRDefault="008F76B6" w:rsidP="008F76B6">
            <w:pPr>
              <w:spacing w:after="0" w:line="240" w:lineRule="auto"/>
              <w:jc w:val="center"/>
              <w:rPr>
                <w:rFonts w:ascii="Book Antiqua" w:eastAsia="Times New Roman" w:hAnsi="Book Antiqua" w:cs="Times New Roman"/>
                <w:color w:val="000000"/>
                <w:sz w:val="20"/>
                <w:szCs w:val="20"/>
                <w:lang w:val="es-PE" w:eastAsia="es-PE"/>
              </w:rPr>
            </w:pPr>
            <w:r w:rsidRPr="008F76B6">
              <w:rPr>
                <w:rFonts w:ascii="Book Antiqua" w:eastAsia="Times New Roman" w:hAnsi="Book Antiqua" w:cs="Times New Roman"/>
                <w:color w:val="000000"/>
                <w:sz w:val="20"/>
                <w:szCs w:val="20"/>
                <w:lang w:val="es-PE" w:eastAsia="es-PE"/>
              </w:rPr>
              <w:t>14</w:t>
            </w:r>
          </w:p>
        </w:tc>
        <w:tc>
          <w:tcPr>
            <w:tcW w:w="1200" w:type="dxa"/>
            <w:tcBorders>
              <w:top w:val="nil"/>
              <w:left w:val="nil"/>
              <w:bottom w:val="single" w:sz="4" w:space="0" w:color="auto"/>
              <w:right w:val="single" w:sz="8" w:space="0" w:color="auto"/>
            </w:tcBorders>
            <w:shd w:val="clear" w:color="auto" w:fill="auto"/>
            <w:noWrap/>
            <w:vAlign w:val="center"/>
            <w:hideMark/>
          </w:tcPr>
          <w:p w14:paraId="6C160EF3" w14:textId="77777777" w:rsidR="008F76B6" w:rsidRPr="003055A4" w:rsidRDefault="008F76B6" w:rsidP="008F76B6">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6.11 m3/s</w:t>
            </w:r>
          </w:p>
        </w:tc>
      </w:tr>
      <w:tr w:rsidR="008F76B6" w:rsidRPr="008F76B6" w14:paraId="7F1BF0F8" w14:textId="77777777" w:rsidTr="008F76B6">
        <w:trPr>
          <w:trHeight w:val="270"/>
          <w:jc w:val="center"/>
        </w:trPr>
        <w:tc>
          <w:tcPr>
            <w:tcW w:w="1200" w:type="dxa"/>
            <w:tcBorders>
              <w:top w:val="nil"/>
              <w:left w:val="single" w:sz="8" w:space="0" w:color="auto"/>
              <w:bottom w:val="nil"/>
              <w:right w:val="nil"/>
            </w:tcBorders>
            <w:shd w:val="clear" w:color="auto" w:fill="auto"/>
            <w:noWrap/>
            <w:vAlign w:val="center"/>
            <w:hideMark/>
          </w:tcPr>
          <w:p w14:paraId="67DD92CB" w14:textId="77777777" w:rsidR="008F76B6" w:rsidRPr="008F76B6" w:rsidRDefault="008F76B6" w:rsidP="008F76B6">
            <w:pPr>
              <w:spacing w:after="0" w:line="240" w:lineRule="auto"/>
              <w:jc w:val="center"/>
              <w:rPr>
                <w:rFonts w:ascii="Book Antiqua" w:eastAsia="Times New Roman" w:hAnsi="Book Antiqua" w:cs="Times New Roman"/>
                <w:color w:val="000000"/>
                <w:sz w:val="20"/>
                <w:szCs w:val="20"/>
                <w:lang w:val="es-PE" w:eastAsia="es-PE"/>
              </w:rPr>
            </w:pPr>
            <w:r w:rsidRPr="008F76B6">
              <w:rPr>
                <w:rFonts w:ascii="Book Antiqua" w:eastAsia="Times New Roman" w:hAnsi="Book Antiqua" w:cs="Times New Roman"/>
                <w:color w:val="000000"/>
                <w:sz w:val="20"/>
                <w:szCs w:val="20"/>
                <w:lang w:val="es-PE" w:eastAsia="es-PE"/>
              </w:rPr>
              <w:t>9</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3A555FD8" w14:textId="77777777" w:rsidR="008F76B6" w:rsidRPr="008F76B6" w:rsidRDefault="008F76B6" w:rsidP="008F76B6">
            <w:pPr>
              <w:spacing w:after="0" w:line="240" w:lineRule="auto"/>
              <w:jc w:val="right"/>
              <w:rPr>
                <w:rFonts w:ascii="Book Antiqua" w:eastAsia="Times New Roman" w:hAnsi="Book Antiqua" w:cs="Times New Roman"/>
                <w:color w:val="000000"/>
                <w:sz w:val="20"/>
                <w:szCs w:val="20"/>
                <w:lang w:val="es-PE" w:eastAsia="es-PE"/>
              </w:rPr>
            </w:pPr>
            <w:r w:rsidRPr="008F76B6">
              <w:rPr>
                <w:rFonts w:ascii="Book Antiqua" w:eastAsia="Times New Roman" w:hAnsi="Book Antiqua" w:cs="Times New Roman"/>
                <w:color w:val="000000"/>
                <w:sz w:val="20"/>
                <w:szCs w:val="20"/>
                <w:lang w:val="es-PE" w:eastAsia="es-PE"/>
              </w:rPr>
              <w:t>04/08/1966</w:t>
            </w:r>
          </w:p>
        </w:tc>
        <w:tc>
          <w:tcPr>
            <w:tcW w:w="1200" w:type="dxa"/>
            <w:tcBorders>
              <w:top w:val="nil"/>
              <w:left w:val="nil"/>
              <w:bottom w:val="single" w:sz="4" w:space="0" w:color="auto"/>
              <w:right w:val="single" w:sz="4" w:space="0" w:color="auto"/>
            </w:tcBorders>
            <w:shd w:val="clear" w:color="auto" w:fill="auto"/>
            <w:noWrap/>
            <w:vAlign w:val="bottom"/>
            <w:hideMark/>
          </w:tcPr>
          <w:p w14:paraId="784AC319" w14:textId="77777777" w:rsidR="008F76B6" w:rsidRPr="008F76B6" w:rsidRDefault="008F76B6" w:rsidP="008F76B6">
            <w:pPr>
              <w:spacing w:after="0" w:line="240" w:lineRule="auto"/>
              <w:jc w:val="right"/>
              <w:rPr>
                <w:rFonts w:ascii="Book Antiqua" w:eastAsia="Times New Roman" w:hAnsi="Book Antiqua" w:cs="Times New Roman"/>
                <w:color w:val="000000"/>
                <w:sz w:val="20"/>
                <w:szCs w:val="20"/>
                <w:lang w:val="es-PE" w:eastAsia="es-PE"/>
              </w:rPr>
            </w:pPr>
            <w:r w:rsidRPr="008F76B6">
              <w:rPr>
                <w:rFonts w:ascii="Book Antiqua" w:eastAsia="Times New Roman" w:hAnsi="Book Antiqua" w:cs="Times New Roman"/>
                <w:color w:val="000000"/>
                <w:sz w:val="20"/>
                <w:szCs w:val="20"/>
                <w:lang w:val="es-PE" w:eastAsia="es-PE"/>
              </w:rPr>
              <w:t>08/08/1966</w:t>
            </w:r>
          </w:p>
        </w:tc>
        <w:tc>
          <w:tcPr>
            <w:tcW w:w="1200" w:type="dxa"/>
            <w:tcBorders>
              <w:top w:val="nil"/>
              <w:left w:val="nil"/>
              <w:bottom w:val="single" w:sz="4" w:space="0" w:color="auto"/>
              <w:right w:val="single" w:sz="4" w:space="0" w:color="auto"/>
            </w:tcBorders>
            <w:shd w:val="clear" w:color="auto" w:fill="auto"/>
            <w:noWrap/>
            <w:vAlign w:val="bottom"/>
            <w:hideMark/>
          </w:tcPr>
          <w:p w14:paraId="672B89EB" w14:textId="77777777" w:rsidR="008F76B6" w:rsidRPr="008F76B6" w:rsidRDefault="008F76B6" w:rsidP="008F76B6">
            <w:pPr>
              <w:spacing w:after="0" w:line="240" w:lineRule="auto"/>
              <w:jc w:val="center"/>
              <w:rPr>
                <w:rFonts w:ascii="Book Antiqua" w:eastAsia="Times New Roman" w:hAnsi="Book Antiqua" w:cs="Times New Roman"/>
                <w:color w:val="000000"/>
                <w:sz w:val="20"/>
                <w:szCs w:val="20"/>
                <w:lang w:val="es-PE" w:eastAsia="es-PE"/>
              </w:rPr>
            </w:pPr>
            <w:r w:rsidRPr="008F76B6">
              <w:rPr>
                <w:rFonts w:ascii="Book Antiqua" w:eastAsia="Times New Roman" w:hAnsi="Book Antiqua" w:cs="Times New Roman"/>
                <w:color w:val="000000"/>
                <w:sz w:val="20"/>
                <w:szCs w:val="20"/>
                <w:lang w:val="es-PE" w:eastAsia="es-PE"/>
              </w:rPr>
              <w:t>5</w:t>
            </w:r>
          </w:p>
        </w:tc>
        <w:tc>
          <w:tcPr>
            <w:tcW w:w="1200" w:type="dxa"/>
            <w:tcBorders>
              <w:top w:val="nil"/>
              <w:left w:val="nil"/>
              <w:bottom w:val="single" w:sz="4" w:space="0" w:color="auto"/>
              <w:right w:val="single" w:sz="8" w:space="0" w:color="auto"/>
            </w:tcBorders>
            <w:shd w:val="clear" w:color="auto" w:fill="auto"/>
            <w:noWrap/>
            <w:vAlign w:val="center"/>
            <w:hideMark/>
          </w:tcPr>
          <w:p w14:paraId="0C56F5AF" w14:textId="77777777" w:rsidR="008F76B6" w:rsidRPr="003055A4" w:rsidRDefault="008F76B6" w:rsidP="008F76B6">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6.36 m3/s</w:t>
            </w:r>
          </w:p>
        </w:tc>
      </w:tr>
      <w:tr w:rsidR="008F76B6" w:rsidRPr="008F76B6" w14:paraId="08188EE0" w14:textId="77777777" w:rsidTr="008F76B6">
        <w:trPr>
          <w:trHeight w:val="270"/>
          <w:jc w:val="center"/>
        </w:trPr>
        <w:tc>
          <w:tcPr>
            <w:tcW w:w="1200" w:type="dxa"/>
            <w:tcBorders>
              <w:top w:val="nil"/>
              <w:left w:val="single" w:sz="8" w:space="0" w:color="auto"/>
              <w:bottom w:val="nil"/>
              <w:right w:val="nil"/>
            </w:tcBorders>
            <w:shd w:val="clear" w:color="auto" w:fill="auto"/>
            <w:noWrap/>
            <w:vAlign w:val="center"/>
            <w:hideMark/>
          </w:tcPr>
          <w:p w14:paraId="6DF85559" w14:textId="77777777" w:rsidR="008F76B6" w:rsidRPr="008F76B6" w:rsidRDefault="008F76B6" w:rsidP="008F76B6">
            <w:pPr>
              <w:spacing w:after="0" w:line="240" w:lineRule="auto"/>
              <w:jc w:val="center"/>
              <w:rPr>
                <w:rFonts w:ascii="Book Antiqua" w:eastAsia="Times New Roman" w:hAnsi="Book Antiqua" w:cs="Times New Roman"/>
                <w:color w:val="000000"/>
                <w:sz w:val="20"/>
                <w:szCs w:val="20"/>
                <w:lang w:val="es-PE" w:eastAsia="es-PE"/>
              </w:rPr>
            </w:pPr>
            <w:r w:rsidRPr="008F76B6">
              <w:rPr>
                <w:rFonts w:ascii="Book Antiqua" w:eastAsia="Times New Roman" w:hAnsi="Book Antiqua" w:cs="Times New Roman"/>
                <w:color w:val="000000"/>
                <w:sz w:val="20"/>
                <w:szCs w:val="20"/>
                <w:lang w:val="es-PE" w:eastAsia="es-PE"/>
              </w:rPr>
              <w:t>10</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6AEF2FE4" w14:textId="77777777" w:rsidR="008F76B6" w:rsidRPr="008F76B6" w:rsidRDefault="008F76B6" w:rsidP="008F76B6">
            <w:pPr>
              <w:spacing w:after="0" w:line="240" w:lineRule="auto"/>
              <w:jc w:val="right"/>
              <w:rPr>
                <w:rFonts w:ascii="Book Antiqua" w:eastAsia="Times New Roman" w:hAnsi="Book Antiqua" w:cs="Times New Roman"/>
                <w:color w:val="000000"/>
                <w:sz w:val="20"/>
                <w:szCs w:val="20"/>
                <w:lang w:val="es-PE" w:eastAsia="es-PE"/>
              </w:rPr>
            </w:pPr>
            <w:r w:rsidRPr="008F76B6">
              <w:rPr>
                <w:rFonts w:ascii="Book Antiqua" w:eastAsia="Times New Roman" w:hAnsi="Book Antiqua" w:cs="Times New Roman"/>
                <w:color w:val="000000"/>
                <w:sz w:val="20"/>
                <w:szCs w:val="20"/>
                <w:lang w:val="es-PE" w:eastAsia="es-PE"/>
              </w:rPr>
              <w:t>10/08/1966</w:t>
            </w:r>
          </w:p>
        </w:tc>
        <w:tc>
          <w:tcPr>
            <w:tcW w:w="1200" w:type="dxa"/>
            <w:tcBorders>
              <w:top w:val="nil"/>
              <w:left w:val="nil"/>
              <w:bottom w:val="single" w:sz="4" w:space="0" w:color="auto"/>
              <w:right w:val="single" w:sz="4" w:space="0" w:color="auto"/>
            </w:tcBorders>
            <w:shd w:val="clear" w:color="auto" w:fill="auto"/>
            <w:noWrap/>
            <w:vAlign w:val="bottom"/>
            <w:hideMark/>
          </w:tcPr>
          <w:p w14:paraId="750D21B4" w14:textId="77777777" w:rsidR="008F76B6" w:rsidRPr="008F76B6" w:rsidRDefault="008F76B6" w:rsidP="008F76B6">
            <w:pPr>
              <w:spacing w:after="0" w:line="240" w:lineRule="auto"/>
              <w:jc w:val="right"/>
              <w:rPr>
                <w:rFonts w:ascii="Book Antiqua" w:eastAsia="Times New Roman" w:hAnsi="Book Antiqua" w:cs="Times New Roman"/>
                <w:color w:val="000000"/>
                <w:sz w:val="20"/>
                <w:szCs w:val="20"/>
                <w:lang w:val="es-PE" w:eastAsia="es-PE"/>
              </w:rPr>
            </w:pPr>
            <w:r w:rsidRPr="008F76B6">
              <w:rPr>
                <w:rFonts w:ascii="Book Antiqua" w:eastAsia="Times New Roman" w:hAnsi="Book Antiqua" w:cs="Times New Roman"/>
                <w:color w:val="000000"/>
                <w:sz w:val="20"/>
                <w:szCs w:val="20"/>
                <w:lang w:val="es-PE" w:eastAsia="es-PE"/>
              </w:rPr>
              <w:t>03/10/1966</w:t>
            </w:r>
          </w:p>
        </w:tc>
        <w:tc>
          <w:tcPr>
            <w:tcW w:w="1200" w:type="dxa"/>
            <w:tcBorders>
              <w:top w:val="nil"/>
              <w:left w:val="nil"/>
              <w:bottom w:val="single" w:sz="4" w:space="0" w:color="auto"/>
              <w:right w:val="single" w:sz="4" w:space="0" w:color="auto"/>
            </w:tcBorders>
            <w:shd w:val="clear" w:color="auto" w:fill="auto"/>
            <w:noWrap/>
            <w:vAlign w:val="bottom"/>
            <w:hideMark/>
          </w:tcPr>
          <w:p w14:paraId="13D2FB8B" w14:textId="77777777" w:rsidR="008F76B6" w:rsidRPr="008F76B6" w:rsidRDefault="008F76B6" w:rsidP="008F76B6">
            <w:pPr>
              <w:spacing w:after="0" w:line="240" w:lineRule="auto"/>
              <w:jc w:val="center"/>
              <w:rPr>
                <w:rFonts w:ascii="Book Antiqua" w:eastAsia="Times New Roman" w:hAnsi="Book Antiqua" w:cs="Times New Roman"/>
                <w:color w:val="000000"/>
                <w:sz w:val="20"/>
                <w:szCs w:val="20"/>
                <w:lang w:val="es-PE" w:eastAsia="es-PE"/>
              </w:rPr>
            </w:pPr>
            <w:r w:rsidRPr="008F76B6">
              <w:rPr>
                <w:rFonts w:ascii="Book Antiqua" w:eastAsia="Times New Roman" w:hAnsi="Book Antiqua" w:cs="Times New Roman"/>
                <w:color w:val="000000"/>
                <w:sz w:val="20"/>
                <w:szCs w:val="20"/>
                <w:lang w:val="es-PE" w:eastAsia="es-PE"/>
              </w:rPr>
              <w:t>55</w:t>
            </w:r>
          </w:p>
        </w:tc>
        <w:tc>
          <w:tcPr>
            <w:tcW w:w="1200" w:type="dxa"/>
            <w:tcBorders>
              <w:top w:val="nil"/>
              <w:left w:val="nil"/>
              <w:bottom w:val="single" w:sz="4" w:space="0" w:color="auto"/>
              <w:right w:val="single" w:sz="8" w:space="0" w:color="auto"/>
            </w:tcBorders>
            <w:shd w:val="clear" w:color="auto" w:fill="auto"/>
            <w:noWrap/>
            <w:vAlign w:val="center"/>
            <w:hideMark/>
          </w:tcPr>
          <w:p w14:paraId="2008AE6F" w14:textId="77777777" w:rsidR="008F76B6" w:rsidRPr="003055A4" w:rsidRDefault="008F76B6" w:rsidP="008F76B6">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4.61 m3/s</w:t>
            </w:r>
          </w:p>
        </w:tc>
      </w:tr>
      <w:tr w:rsidR="008F76B6" w:rsidRPr="008F76B6" w14:paraId="1BA3059A" w14:textId="77777777" w:rsidTr="008F76B6">
        <w:trPr>
          <w:trHeight w:val="270"/>
          <w:jc w:val="center"/>
        </w:trPr>
        <w:tc>
          <w:tcPr>
            <w:tcW w:w="1200" w:type="dxa"/>
            <w:tcBorders>
              <w:top w:val="nil"/>
              <w:left w:val="single" w:sz="8" w:space="0" w:color="auto"/>
              <w:bottom w:val="nil"/>
              <w:right w:val="nil"/>
            </w:tcBorders>
            <w:shd w:val="clear" w:color="auto" w:fill="auto"/>
            <w:noWrap/>
            <w:vAlign w:val="center"/>
            <w:hideMark/>
          </w:tcPr>
          <w:p w14:paraId="312DE3D8" w14:textId="77777777" w:rsidR="008F76B6" w:rsidRPr="008F76B6" w:rsidRDefault="008F76B6" w:rsidP="008F76B6">
            <w:pPr>
              <w:spacing w:after="0" w:line="240" w:lineRule="auto"/>
              <w:jc w:val="center"/>
              <w:rPr>
                <w:rFonts w:ascii="Book Antiqua" w:eastAsia="Times New Roman" w:hAnsi="Book Antiqua" w:cs="Times New Roman"/>
                <w:color w:val="000000"/>
                <w:sz w:val="20"/>
                <w:szCs w:val="20"/>
                <w:lang w:val="es-PE" w:eastAsia="es-PE"/>
              </w:rPr>
            </w:pPr>
            <w:r w:rsidRPr="008F76B6">
              <w:rPr>
                <w:rFonts w:ascii="Book Antiqua" w:eastAsia="Times New Roman" w:hAnsi="Book Antiqua" w:cs="Times New Roman"/>
                <w:color w:val="000000"/>
                <w:sz w:val="20"/>
                <w:szCs w:val="20"/>
                <w:lang w:val="es-PE" w:eastAsia="es-PE"/>
              </w:rPr>
              <w:t>11</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488A9F59" w14:textId="77777777" w:rsidR="008F76B6" w:rsidRPr="008F76B6" w:rsidRDefault="008F76B6" w:rsidP="008F76B6">
            <w:pPr>
              <w:spacing w:after="0" w:line="240" w:lineRule="auto"/>
              <w:jc w:val="right"/>
              <w:rPr>
                <w:rFonts w:ascii="Book Antiqua" w:eastAsia="Times New Roman" w:hAnsi="Book Antiqua" w:cs="Times New Roman"/>
                <w:color w:val="000000"/>
                <w:sz w:val="20"/>
                <w:szCs w:val="20"/>
                <w:lang w:val="es-PE" w:eastAsia="es-PE"/>
              </w:rPr>
            </w:pPr>
            <w:r w:rsidRPr="008F76B6">
              <w:rPr>
                <w:rFonts w:ascii="Book Antiqua" w:eastAsia="Times New Roman" w:hAnsi="Book Antiqua" w:cs="Times New Roman"/>
                <w:color w:val="000000"/>
                <w:sz w:val="20"/>
                <w:szCs w:val="20"/>
                <w:lang w:val="es-PE" w:eastAsia="es-PE"/>
              </w:rPr>
              <w:t>07/10/1966</w:t>
            </w:r>
          </w:p>
        </w:tc>
        <w:tc>
          <w:tcPr>
            <w:tcW w:w="1200" w:type="dxa"/>
            <w:tcBorders>
              <w:top w:val="nil"/>
              <w:left w:val="nil"/>
              <w:bottom w:val="single" w:sz="4" w:space="0" w:color="auto"/>
              <w:right w:val="single" w:sz="4" w:space="0" w:color="auto"/>
            </w:tcBorders>
            <w:shd w:val="clear" w:color="auto" w:fill="auto"/>
            <w:noWrap/>
            <w:vAlign w:val="bottom"/>
            <w:hideMark/>
          </w:tcPr>
          <w:p w14:paraId="090FF6EC" w14:textId="77777777" w:rsidR="008F76B6" w:rsidRPr="008F76B6" w:rsidRDefault="008F76B6" w:rsidP="008F76B6">
            <w:pPr>
              <w:spacing w:after="0" w:line="240" w:lineRule="auto"/>
              <w:jc w:val="right"/>
              <w:rPr>
                <w:rFonts w:ascii="Book Antiqua" w:eastAsia="Times New Roman" w:hAnsi="Book Antiqua" w:cs="Times New Roman"/>
                <w:color w:val="000000"/>
                <w:sz w:val="20"/>
                <w:szCs w:val="20"/>
                <w:lang w:val="es-PE" w:eastAsia="es-PE"/>
              </w:rPr>
            </w:pPr>
            <w:r w:rsidRPr="008F76B6">
              <w:rPr>
                <w:rFonts w:ascii="Book Antiqua" w:eastAsia="Times New Roman" w:hAnsi="Book Antiqua" w:cs="Times New Roman"/>
                <w:color w:val="000000"/>
                <w:sz w:val="20"/>
                <w:szCs w:val="20"/>
                <w:lang w:val="es-PE" w:eastAsia="es-PE"/>
              </w:rPr>
              <w:t>12/10/1966</w:t>
            </w:r>
          </w:p>
        </w:tc>
        <w:tc>
          <w:tcPr>
            <w:tcW w:w="1200" w:type="dxa"/>
            <w:tcBorders>
              <w:top w:val="nil"/>
              <w:left w:val="nil"/>
              <w:bottom w:val="single" w:sz="4" w:space="0" w:color="auto"/>
              <w:right w:val="single" w:sz="4" w:space="0" w:color="auto"/>
            </w:tcBorders>
            <w:shd w:val="clear" w:color="auto" w:fill="auto"/>
            <w:noWrap/>
            <w:vAlign w:val="bottom"/>
            <w:hideMark/>
          </w:tcPr>
          <w:p w14:paraId="44806A31" w14:textId="77777777" w:rsidR="008F76B6" w:rsidRPr="008F76B6" w:rsidRDefault="008F76B6" w:rsidP="008F76B6">
            <w:pPr>
              <w:spacing w:after="0" w:line="240" w:lineRule="auto"/>
              <w:jc w:val="center"/>
              <w:rPr>
                <w:rFonts w:ascii="Book Antiqua" w:eastAsia="Times New Roman" w:hAnsi="Book Antiqua" w:cs="Times New Roman"/>
                <w:color w:val="000000"/>
                <w:sz w:val="20"/>
                <w:szCs w:val="20"/>
                <w:lang w:val="es-PE" w:eastAsia="es-PE"/>
              </w:rPr>
            </w:pPr>
            <w:r w:rsidRPr="008F76B6">
              <w:rPr>
                <w:rFonts w:ascii="Book Antiqua" w:eastAsia="Times New Roman" w:hAnsi="Book Antiqua" w:cs="Times New Roman"/>
                <w:color w:val="000000"/>
                <w:sz w:val="20"/>
                <w:szCs w:val="20"/>
                <w:lang w:val="es-PE" w:eastAsia="es-PE"/>
              </w:rPr>
              <w:t>6</w:t>
            </w:r>
          </w:p>
        </w:tc>
        <w:tc>
          <w:tcPr>
            <w:tcW w:w="1200" w:type="dxa"/>
            <w:tcBorders>
              <w:top w:val="nil"/>
              <w:left w:val="nil"/>
              <w:bottom w:val="single" w:sz="4" w:space="0" w:color="auto"/>
              <w:right w:val="single" w:sz="8" w:space="0" w:color="auto"/>
            </w:tcBorders>
            <w:shd w:val="clear" w:color="auto" w:fill="auto"/>
            <w:noWrap/>
            <w:vAlign w:val="center"/>
            <w:hideMark/>
          </w:tcPr>
          <w:p w14:paraId="0D76A4F5" w14:textId="77777777" w:rsidR="008F76B6" w:rsidRPr="003055A4" w:rsidRDefault="008F76B6" w:rsidP="008F76B6">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5.87 m3/s</w:t>
            </w:r>
          </w:p>
        </w:tc>
      </w:tr>
      <w:tr w:rsidR="008F76B6" w:rsidRPr="008F76B6" w14:paraId="3421E0AC" w14:textId="77777777" w:rsidTr="008F76B6">
        <w:trPr>
          <w:trHeight w:val="270"/>
          <w:jc w:val="center"/>
        </w:trPr>
        <w:tc>
          <w:tcPr>
            <w:tcW w:w="1200" w:type="dxa"/>
            <w:tcBorders>
              <w:top w:val="nil"/>
              <w:left w:val="single" w:sz="8" w:space="0" w:color="auto"/>
              <w:bottom w:val="nil"/>
              <w:right w:val="nil"/>
            </w:tcBorders>
            <w:shd w:val="clear" w:color="auto" w:fill="auto"/>
            <w:noWrap/>
            <w:vAlign w:val="center"/>
            <w:hideMark/>
          </w:tcPr>
          <w:p w14:paraId="581A9A11" w14:textId="77777777" w:rsidR="008F76B6" w:rsidRPr="008F76B6" w:rsidRDefault="008F76B6" w:rsidP="008F76B6">
            <w:pPr>
              <w:spacing w:after="0" w:line="240" w:lineRule="auto"/>
              <w:jc w:val="center"/>
              <w:rPr>
                <w:rFonts w:ascii="Book Antiqua" w:eastAsia="Times New Roman" w:hAnsi="Book Antiqua" w:cs="Times New Roman"/>
                <w:color w:val="000000"/>
                <w:sz w:val="20"/>
                <w:szCs w:val="20"/>
                <w:lang w:val="es-PE" w:eastAsia="es-PE"/>
              </w:rPr>
            </w:pPr>
            <w:r w:rsidRPr="008F76B6">
              <w:rPr>
                <w:rFonts w:ascii="Book Antiqua" w:eastAsia="Times New Roman" w:hAnsi="Book Antiqua" w:cs="Times New Roman"/>
                <w:color w:val="000000"/>
                <w:sz w:val="20"/>
                <w:szCs w:val="20"/>
                <w:lang w:val="es-PE" w:eastAsia="es-PE"/>
              </w:rPr>
              <w:t>12</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0F957610" w14:textId="77777777" w:rsidR="008F76B6" w:rsidRPr="008F76B6" w:rsidRDefault="008F76B6" w:rsidP="008F76B6">
            <w:pPr>
              <w:spacing w:after="0" w:line="240" w:lineRule="auto"/>
              <w:jc w:val="right"/>
              <w:rPr>
                <w:rFonts w:ascii="Book Antiqua" w:eastAsia="Times New Roman" w:hAnsi="Book Antiqua" w:cs="Times New Roman"/>
                <w:color w:val="000000"/>
                <w:sz w:val="20"/>
                <w:szCs w:val="20"/>
                <w:lang w:val="es-PE" w:eastAsia="es-PE"/>
              </w:rPr>
            </w:pPr>
            <w:r w:rsidRPr="008F76B6">
              <w:rPr>
                <w:rFonts w:ascii="Book Antiqua" w:eastAsia="Times New Roman" w:hAnsi="Book Antiqua" w:cs="Times New Roman"/>
                <w:color w:val="000000"/>
                <w:sz w:val="20"/>
                <w:szCs w:val="20"/>
                <w:lang w:val="es-PE" w:eastAsia="es-PE"/>
              </w:rPr>
              <w:t>17/10/1966</w:t>
            </w:r>
          </w:p>
        </w:tc>
        <w:tc>
          <w:tcPr>
            <w:tcW w:w="1200" w:type="dxa"/>
            <w:tcBorders>
              <w:top w:val="nil"/>
              <w:left w:val="nil"/>
              <w:bottom w:val="single" w:sz="4" w:space="0" w:color="auto"/>
              <w:right w:val="single" w:sz="4" w:space="0" w:color="auto"/>
            </w:tcBorders>
            <w:shd w:val="clear" w:color="auto" w:fill="auto"/>
            <w:noWrap/>
            <w:vAlign w:val="bottom"/>
            <w:hideMark/>
          </w:tcPr>
          <w:p w14:paraId="73DF0F43" w14:textId="77777777" w:rsidR="008F76B6" w:rsidRPr="008F76B6" w:rsidRDefault="008F76B6" w:rsidP="008F76B6">
            <w:pPr>
              <w:spacing w:after="0" w:line="240" w:lineRule="auto"/>
              <w:jc w:val="right"/>
              <w:rPr>
                <w:rFonts w:ascii="Book Antiqua" w:eastAsia="Times New Roman" w:hAnsi="Book Antiqua" w:cs="Times New Roman"/>
                <w:color w:val="000000"/>
                <w:sz w:val="20"/>
                <w:szCs w:val="20"/>
                <w:lang w:val="es-PE" w:eastAsia="es-PE"/>
              </w:rPr>
            </w:pPr>
            <w:r w:rsidRPr="008F76B6">
              <w:rPr>
                <w:rFonts w:ascii="Book Antiqua" w:eastAsia="Times New Roman" w:hAnsi="Book Antiqua" w:cs="Times New Roman"/>
                <w:color w:val="000000"/>
                <w:sz w:val="20"/>
                <w:szCs w:val="20"/>
                <w:lang w:val="es-PE" w:eastAsia="es-PE"/>
              </w:rPr>
              <w:t>27/11/1966</w:t>
            </w:r>
          </w:p>
        </w:tc>
        <w:tc>
          <w:tcPr>
            <w:tcW w:w="1200" w:type="dxa"/>
            <w:tcBorders>
              <w:top w:val="nil"/>
              <w:left w:val="nil"/>
              <w:bottom w:val="single" w:sz="4" w:space="0" w:color="auto"/>
              <w:right w:val="single" w:sz="4" w:space="0" w:color="auto"/>
            </w:tcBorders>
            <w:shd w:val="clear" w:color="auto" w:fill="auto"/>
            <w:noWrap/>
            <w:vAlign w:val="bottom"/>
            <w:hideMark/>
          </w:tcPr>
          <w:p w14:paraId="4F597A2B" w14:textId="77777777" w:rsidR="008F76B6" w:rsidRPr="008F76B6" w:rsidRDefault="008F76B6" w:rsidP="008F76B6">
            <w:pPr>
              <w:spacing w:after="0" w:line="240" w:lineRule="auto"/>
              <w:jc w:val="center"/>
              <w:rPr>
                <w:rFonts w:ascii="Book Antiqua" w:eastAsia="Times New Roman" w:hAnsi="Book Antiqua" w:cs="Times New Roman"/>
                <w:color w:val="000000"/>
                <w:sz w:val="20"/>
                <w:szCs w:val="20"/>
                <w:lang w:val="es-PE" w:eastAsia="es-PE"/>
              </w:rPr>
            </w:pPr>
            <w:r w:rsidRPr="008F76B6">
              <w:rPr>
                <w:rFonts w:ascii="Book Antiqua" w:eastAsia="Times New Roman" w:hAnsi="Book Antiqua" w:cs="Times New Roman"/>
                <w:color w:val="000000"/>
                <w:sz w:val="20"/>
                <w:szCs w:val="20"/>
                <w:lang w:val="es-PE" w:eastAsia="es-PE"/>
              </w:rPr>
              <w:t>42</w:t>
            </w:r>
          </w:p>
        </w:tc>
        <w:tc>
          <w:tcPr>
            <w:tcW w:w="1200" w:type="dxa"/>
            <w:tcBorders>
              <w:top w:val="nil"/>
              <w:left w:val="nil"/>
              <w:bottom w:val="single" w:sz="4" w:space="0" w:color="auto"/>
              <w:right w:val="single" w:sz="8" w:space="0" w:color="auto"/>
            </w:tcBorders>
            <w:shd w:val="clear" w:color="auto" w:fill="auto"/>
            <w:noWrap/>
            <w:vAlign w:val="center"/>
            <w:hideMark/>
          </w:tcPr>
          <w:p w14:paraId="36B0B523" w14:textId="77777777" w:rsidR="008F76B6" w:rsidRPr="003055A4" w:rsidRDefault="008F76B6" w:rsidP="008F76B6">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4.19 m3/s</w:t>
            </w:r>
          </w:p>
        </w:tc>
      </w:tr>
      <w:tr w:rsidR="008F76B6" w:rsidRPr="008F76B6" w14:paraId="1F63B588" w14:textId="77777777" w:rsidTr="008F76B6">
        <w:trPr>
          <w:trHeight w:val="270"/>
          <w:jc w:val="center"/>
        </w:trPr>
        <w:tc>
          <w:tcPr>
            <w:tcW w:w="1200" w:type="dxa"/>
            <w:tcBorders>
              <w:top w:val="nil"/>
              <w:left w:val="single" w:sz="8" w:space="0" w:color="auto"/>
              <w:bottom w:val="nil"/>
              <w:right w:val="nil"/>
            </w:tcBorders>
            <w:shd w:val="clear" w:color="auto" w:fill="auto"/>
            <w:noWrap/>
            <w:vAlign w:val="center"/>
            <w:hideMark/>
          </w:tcPr>
          <w:p w14:paraId="12B501FA" w14:textId="77777777" w:rsidR="008F76B6" w:rsidRPr="008F76B6" w:rsidRDefault="008F76B6" w:rsidP="008F76B6">
            <w:pPr>
              <w:spacing w:after="0" w:line="240" w:lineRule="auto"/>
              <w:jc w:val="center"/>
              <w:rPr>
                <w:rFonts w:ascii="Book Antiqua" w:eastAsia="Times New Roman" w:hAnsi="Book Antiqua" w:cs="Times New Roman"/>
                <w:color w:val="000000"/>
                <w:sz w:val="20"/>
                <w:szCs w:val="20"/>
                <w:lang w:val="es-PE" w:eastAsia="es-PE"/>
              </w:rPr>
            </w:pPr>
            <w:r w:rsidRPr="008F76B6">
              <w:rPr>
                <w:rFonts w:ascii="Book Antiqua" w:eastAsia="Times New Roman" w:hAnsi="Book Antiqua" w:cs="Times New Roman"/>
                <w:color w:val="000000"/>
                <w:sz w:val="20"/>
                <w:szCs w:val="20"/>
                <w:lang w:val="es-PE" w:eastAsia="es-PE"/>
              </w:rPr>
              <w:t>13</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45197EFB" w14:textId="77777777" w:rsidR="008F76B6" w:rsidRPr="008F76B6" w:rsidRDefault="008F76B6" w:rsidP="008F76B6">
            <w:pPr>
              <w:spacing w:after="0" w:line="240" w:lineRule="auto"/>
              <w:jc w:val="right"/>
              <w:rPr>
                <w:rFonts w:ascii="Book Antiqua" w:eastAsia="Times New Roman" w:hAnsi="Book Antiqua" w:cs="Times New Roman"/>
                <w:color w:val="000000"/>
                <w:sz w:val="20"/>
                <w:szCs w:val="20"/>
                <w:lang w:val="es-PE" w:eastAsia="es-PE"/>
              </w:rPr>
            </w:pPr>
            <w:r w:rsidRPr="008F76B6">
              <w:rPr>
                <w:rFonts w:ascii="Book Antiqua" w:eastAsia="Times New Roman" w:hAnsi="Book Antiqua" w:cs="Times New Roman"/>
                <w:color w:val="000000"/>
                <w:sz w:val="20"/>
                <w:szCs w:val="20"/>
                <w:lang w:val="es-PE" w:eastAsia="es-PE"/>
              </w:rPr>
              <w:t>01/12/1966</w:t>
            </w:r>
          </w:p>
        </w:tc>
        <w:tc>
          <w:tcPr>
            <w:tcW w:w="1200" w:type="dxa"/>
            <w:tcBorders>
              <w:top w:val="nil"/>
              <w:left w:val="nil"/>
              <w:bottom w:val="single" w:sz="4" w:space="0" w:color="auto"/>
              <w:right w:val="single" w:sz="4" w:space="0" w:color="auto"/>
            </w:tcBorders>
            <w:shd w:val="clear" w:color="auto" w:fill="auto"/>
            <w:noWrap/>
            <w:vAlign w:val="bottom"/>
            <w:hideMark/>
          </w:tcPr>
          <w:p w14:paraId="7E292EA2" w14:textId="77777777" w:rsidR="008F76B6" w:rsidRPr="008F76B6" w:rsidRDefault="008F76B6" w:rsidP="008F76B6">
            <w:pPr>
              <w:spacing w:after="0" w:line="240" w:lineRule="auto"/>
              <w:jc w:val="right"/>
              <w:rPr>
                <w:rFonts w:ascii="Book Antiqua" w:eastAsia="Times New Roman" w:hAnsi="Book Antiqua" w:cs="Times New Roman"/>
                <w:color w:val="000000"/>
                <w:sz w:val="20"/>
                <w:szCs w:val="20"/>
                <w:lang w:val="es-PE" w:eastAsia="es-PE"/>
              </w:rPr>
            </w:pPr>
            <w:r w:rsidRPr="008F76B6">
              <w:rPr>
                <w:rFonts w:ascii="Book Antiqua" w:eastAsia="Times New Roman" w:hAnsi="Book Antiqua" w:cs="Times New Roman"/>
                <w:color w:val="000000"/>
                <w:sz w:val="20"/>
                <w:szCs w:val="20"/>
                <w:lang w:val="es-PE" w:eastAsia="es-PE"/>
              </w:rPr>
              <w:t>02/01/1967</w:t>
            </w:r>
          </w:p>
        </w:tc>
        <w:tc>
          <w:tcPr>
            <w:tcW w:w="1200" w:type="dxa"/>
            <w:tcBorders>
              <w:top w:val="nil"/>
              <w:left w:val="nil"/>
              <w:bottom w:val="single" w:sz="4" w:space="0" w:color="auto"/>
              <w:right w:val="single" w:sz="4" w:space="0" w:color="auto"/>
            </w:tcBorders>
            <w:shd w:val="clear" w:color="auto" w:fill="auto"/>
            <w:noWrap/>
            <w:vAlign w:val="bottom"/>
            <w:hideMark/>
          </w:tcPr>
          <w:p w14:paraId="0CEEF9B0" w14:textId="77777777" w:rsidR="008F76B6" w:rsidRPr="008F76B6" w:rsidRDefault="008F76B6" w:rsidP="008F76B6">
            <w:pPr>
              <w:spacing w:after="0" w:line="240" w:lineRule="auto"/>
              <w:jc w:val="center"/>
              <w:rPr>
                <w:rFonts w:ascii="Book Antiqua" w:eastAsia="Times New Roman" w:hAnsi="Book Antiqua" w:cs="Times New Roman"/>
                <w:color w:val="000000"/>
                <w:sz w:val="20"/>
                <w:szCs w:val="20"/>
                <w:lang w:val="es-PE" w:eastAsia="es-PE"/>
              </w:rPr>
            </w:pPr>
            <w:r w:rsidRPr="008F76B6">
              <w:rPr>
                <w:rFonts w:ascii="Book Antiqua" w:eastAsia="Times New Roman" w:hAnsi="Book Antiqua" w:cs="Times New Roman"/>
                <w:color w:val="000000"/>
                <w:sz w:val="20"/>
                <w:szCs w:val="20"/>
                <w:lang w:val="es-PE" w:eastAsia="es-PE"/>
              </w:rPr>
              <w:t>33</w:t>
            </w:r>
          </w:p>
        </w:tc>
        <w:tc>
          <w:tcPr>
            <w:tcW w:w="1200" w:type="dxa"/>
            <w:tcBorders>
              <w:top w:val="nil"/>
              <w:left w:val="nil"/>
              <w:bottom w:val="single" w:sz="4" w:space="0" w:color="auto"/>
              <w:right w:val="single" w:sz="8" w:space="0" w:color="auto"/>
            </w:tcBorders>
            <w:shd w:val="clear" w:color="auto" w:fill="auto"/>
            <w:noWrap/>
            <w:vAlign w:val="center"/>
            <w:hideMark/>
          </w:tcPr>
          <w:p w14:paraId="46ED79BA" w14:textId="77777777" w:rsidR="008F76B6" w:rsidRPr="003055A4" w:rsidRDefault="008F76B6" w:rsidP="008F76B6">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4.29 m3/s</w:t>
            </w:r>
          </w:p>
        </w:tc>
      </w:tr>
      <w:tr w:rsidR="008F76B6" w:rsidRPr="008F76B6" w14:paraId="2F84AF2D" w14:textId="77777777" w:rsidTr="008F76B6">
        <w:trPr>
          <w:trHeight w:val="270"/>
          <w:jc w:val="center"/>
        </w:trPr>
        <w:tc>
          <w:tcPr>
            <w:tcW w:w="1200" w:type="dxa"/>
            <w:tcBorders>
              <w:top w:val="nil"/>
              <w:left w:val="single" w:sz="8" w:space="0" w:color="auto"/>
              <w:bottom w:val="nil"/>
              <w:right w:val="nil"/>
            </w:tcBorders>
            <w:shd w:val="clear" w:color="auto" w:fill="auto"/>
            <w:noWrap/>
            <w:vAlign w:val="center"/>
            <w:hideMark/>
          </w:tcPr>
          <w:p w14:paraId="4F37D788" w14:textId="77777777" w:rsidR="008F76B6" w:rsidRPr="008F76B6" w:rsidRDefault="008F76B6" w:rsidP="008F76B6">
            <w:pPr>
              <w:spacing w:after="0" w:line="240" w:lineRule="auto"/>
              <w:jc w:val="center"/>
              <w:rPr>
                <w:rFonts w:ascii="Book Antiqua" w:eastAsia="Times New Roman" w:hAnsi="Book Antiqua" w:cs="Times New Roman"/>
                <w:color w:val="000000"/>
                <w:sz w:val="20"/>
                <w:szCs w:val="20"/>
                <w:lang w:val="es-PE" w:eastAsia="es-PE"/>
              </w:rPr>
            </w:pPr>
            <w:r w:rsidRPr="008F76B6">
              <w:rPr>
                <w:rFonts w:ascii="Book Antiqua" w:eastAsia="Times New Roman" w:hAnsi="Book Antiqua" w:cs="Times New Roman"/>
                <w:color w:val="000000"/>
                <w:sz w:val="20"/>
                <w:szCs w:val="20"/>
                <w:lang w:val="es-PE" w:eastAsia="es-PE"/>
              </w:rPr>
              <w:t>14</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2C544DEE" w14:textId="77777777" w:rsidR="008F76B6" w:rsidRPr="008F76B6" w:rsidRDefault="008F76B6" w:rsidP="008F76B6">
            <w:pPr>
              <w:spacing w:after="0" w:line="240" w:lineRule="auto"/>
              <w:jc w:val="right"/>
              <w:rPr>
                <w:rFonts w:ascii="Book Antiqua" w:eastAsia="Times New Roman" w:hAnsi="Book Antiqua" w:cs="Times New Roman"/>
                <w:color w:val="000000"/>
                <w:sz w:val="20"/>
                <w:szCs w:val="20"/>
                <w:lang w:val="es-PE" w:eastAsia="es-PE"/>
              </w:rPr>
            </w:pPr>
            <w:r w:rsidRPr="008F76B6">
              <w:rPr>
                <w:rFonts w:ascii="Book Antiqua" w:eastAsia="Times New Roman" w:hAnsi="Book Antiqua" w:cs="Times New Roman"/>
                <w:color w:val="000000"/>
                <w:sz w:val="20"/>
                <w:szCs w:val="20"/>
                <w:lang w:val="es-PE" w:eastAsia="es-PE"/>
              </w:rPr>
              <w:t>05/08/1967</w:t>
            </w:r>
          </w:p>
        </w:tc>
        <w:tc>
          <w:tcPr>
            <w:tcW w:w="1200" w:type="dxa"/>
            <w:tcBorders>
              <w:top w:val="nil"/>
              <w:left w:val="nil"/>
              <w:bottom w:val="single" w:sz="4" w:space="0" w:color="auto"/>
              <w:right w:val="single" w:sz="4" w:space="0" w:color="auto"/>
            </w:tcBorders>
            <w:shd w:val="clear" w:color="auto" w:fill="auto"/>
            <w:noWrap/>
            <w:vAlign w:val="bottom"/>
            <w:hideMark/>
          </w:tcPr>
          <w:p w14:paraId="393E6EEA" w14:textId="77777777" w:rsidR="008F76B6" w:rsidRPr="008F76B6" w:rsidRDefault="008F76B6" w:rsidP="008F76B6">
            <w:pPr>
              <w:spacing w:after="0" w:line="240" w:lineRule="auto"/>
              <w:jc w:val="right"/>
              <w:rPr>
                <w:rFonts w:ascii="Book Antiqua" w:eastAsia="Times New Roman" w:hAnsi="Book Antiqua" w:cs="Times New Roman"/>
                <w:color w:val="000000"/>
                <w:sz w:val="20"/>
                <w:szCs w:val="20"/>
                <w:lang w:val="es-PE" w:eastAsia="es-PE"/>
              </w:rPr>
            </w:pPr>
            <w:r w:rsidRPr="008F76B6">
              <w:rPr>
                <w:rFonts w:ascii="Book Antiqua" w:eastAsia="Times New Roman" w:hAnsi="Book Antiqua" w:cs="Times New Roman"/>
                <w:color w:val="000000"/>
                <w:sz w:val="20"/>
                <w:szCs w:val="20"/>
                <w:lang w:val="es-PE" w:eastAsia="es-PE"/>
              </w:rPr>
              <w:t>13/01/1968</w:t>
            </w:r>
          </w:p>
        </w:tc>
        <w:tc>
          <w:tcPr>
            <w:tcW w:w="1200" w:type="dxa"/>
            <w:tcBorders>
              <w:top w:val="nil"/>
              <w:left w:val="nil"/>
              <w:bottom w:val="single" w:sz="4" w:space="0" w:color="auto"/>
              <w:right w:val="single" w:sz="4" w:space="0" w:color="auto"/>
            </w:tcBorders>
            <w:shd w:val="clear" w:color="auto" w:fill="auto"/>
            <w:noWrap/>
            <w:vAlign w:val="bottom"/>
            <w:hideMark/>
          </w:tcPr>
          <w:p w14:paraId="2B31DD7A" w14:textId="77777777" w:rsidR="008F76B6" w:rsidRPr="008F76B6" w:rsidRDefault="008F76B6" w:rsidP="008F76B6">
            <w:pPr>
              <w:spacing w:after="0" w:line="240" w:lineRule="auto"/>
              <w:jc w:val="center"/>
              <w:rPr>
                <w:rFonts w:ascii="Book Antiqua" w:eastAsia="Times New Roman" w:hAnsi="Book Antiqua" w:cs="Times New Roman"/>
                <w:color w:val="000000"/>
                <w:sz w:val="20"/>
                <w:szCs w:val="20"/>
                <w:lang w:val="es-PE" w:eastAsia="es-PE"/>
              </w:rPr>
            </w:pPr>
            <w:r w:rsidRPr="008F76B6">
              <w:rPr>
                <w:rFonts w:ascii="Book Antiqua" w:eastAsia="Times New Roman" w:hAnsi="Book Antiqua" w:cs="Times New Roman"/>
                <w:color w:val="000000"/>
                <w:sz w:val="20"/>
                <w:szCs w:val="20"/>
                <w:lang w:val="es-PE" w:eastAsia="es-PE"/>
              </w:rPr>
              <w:t>162</w:t>
            </w:r>
          </w:p>
        </w:tc>
        <w:tc>
          <w:tcPr>
            <w:tcW w:w="1200" w:type="dxa"/>
            <w:tcBorders>
              <w:top w:val="nil"/>
              <w:left w:val="nil"/>
              <w:bottom w:val="single" w:sz="4" w:space="0" w:color="auto"/>
              <w:right w:val="single" w:sz="8" w:space="0" w:color="auto"/>
            </w:tcBorders>
            <w:shd w:val="clear" w:color="auto" w:fill="auto"/>
            <w:noWrap/>
            <w:vAlign w:val="center"/>
            <w:hideMark/>
          </w:tcPr>
          <w:p w14:paraId="330A5C53" w14:textId="77777777" w:rsidR="008F76B6" w:rsidRPr="003055A4" w:rsidRDefault="008F76B6" w:rsidP="008F76B6">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3.52 m3/s</w:t>
            </w:r>
          </w:p>
        </w:tc>
      </w:tr>
      <w:tr w:rsidR="008F76B6" w:rsidRPr="008F76B6" w14:paraId="583CDFFE" w14:textId="77777777" w:rsidTr="008F76B6">
        <w:trPr>
          <w:trHeight w:val="270"/>
          <w:jc w:val="center"/>
        </w:trPr>
        <w:tc>
          <w:tcPr>
            <w:tcW w:w="1200" w:type="dxa"/>
            <w:tcBorders>
              <w:top w:val="nil"/>
              <w:left w:val="single" w:sz="8" w:space="0" w:color="auto"/>
              <w:bottom w:val="nil"/>
              <w:right w:val="nil"/>
            </w:tcBorders>
            <w:shd w:val="clear" w:color="auto" w:fill="auto"/>
            <w:noWrap/>
            <w:vAlign w:val="center"/>
            <w:hideMark/>
          </w:tcPr>
          <w:p w14:paraId="10410EB8" w14:textId="77777777" w:rsidR="008F76B6" w:rsidRPr="008F76B6" w:rsidRDefault="008F76B6" w:rsidP="008F76B6">
            <w:pPr>
              <w:spacing w:after="0" w:line="240" w:lineRule="auto"/>
              <w:jc w:val="center"/>
              <w:rPr>
                <w:rFonts w:ascii="Book Antiqua" w:eastAsia="Times New Roman" w:hAnsi="Book Antiqua" w:cs="Times New Roman"/>
                <w:color w:val="000000"/>
                <w:sz w:val="20"/>
                <w:szCs w:val="20"/>
                <w:lang w:val="es-PE" w:eastAsia="es-PE"/>
              </w:rPr>
            </w:pPr>
            <w:r w:rsidRPr="008F76B6">
              <w:rPr>
                <w:rFonts w:ascii="Book Antiqua" w:eastAsia="Times New Roman" w:hAnsi="Book Antiqua" w:cs="Times New Roman"/>
                <w:color w:val="000000"/>
                <w:sz w:val="20"/>
                <w:szCs w:val="20"/>
                <w:lang w:val="es-PE" w:eastAsia="es-PE"/>
              </w:rPr>
              <w:t>15</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2ADE5341" w14:textId="77777777" w:rsidR="008F76B6" w:rsidRPr="008F76B6" w:rsidRDefault="008F76B6" w:rsidP="008F76B6">
            <w:pPr>
              <w:spacing w:after="0" w:line="240" w:lineRule="auto"/>
              <w:jc w:val="right"/>
              <w:rPr>
                <w:rFonts w:ascii="Book Antiqua" w:eastAsia="Times New Roman" w:hAnsi="Book Antiqua" w:cs="Times New Roman"/>
                <w:color w:val="000000"/>
                <w:sz w:val="20"/>
                <w:szCs w:val="20"/>
                <w:lang w:val="es-PE" w:eastAsia="es-PE"/>
              </w:rPr>
            </w:pPr>
            <w:r w:rsidRPr="008F76B6">
              <w:rPr>
                <w:rFonts w:ascii="Book Antiqua" w:eastAsia="Times New Roman" w:hAnsi="Book Antiqua" w:cs="Times New Roman"/>
                <w:color w:val="000000"/>
                <w:sz w:val="20"/>
                <w:szCs w:val="20"/>
                <w:lang w:val="es-PE" w:eastAsia="es-PE"/>
              </w:rPr>
              <w:t>19/01/1968</w:t>
            </w:r>
          </w:p>
        </w:tc>
        <w:tc>
          <w:tcPr>
            <w:tcW w:w="1200" w:type="dxa"/>
            <w:tcBorders>
              <w:top w:val="nil"/>
              <w:left w:val="nil"/>
              <w:bottom w:val="single" w:sz="4" w:space="0" w:color="auto"/>
              <w:right w:val="single" w:sz="4" w:space="0" w:color="auto"/>
            </w:tcBorders>
            <w:shd w:val="clear" w:color="auto" w:fill="auto"/>
            <w:noWrap/>
            <w:vAlign w:val="bottom"/>
            <w:hideMark/>
          </w:tcPr>
          <w:p w14:paraId="2E2CB71C" w14:textId="77777777" w:rsidR="008F76B6" w:rsidRPr="008F76B6" w:rsidRDefault="008F76B6" w:rsidP="008F76B6">
            <w:pPr>
              <w:spacing w:after="0" w:line="240" w:lineRule="auto"/>
              <w:jc w:val="right"/>
              <w:rPr>
                <w:rFonts w:ascii="Book Antiqua" w:eastAsia="Times New Roman" w:hAnsi="Book Antiqua" w:cs="Times New Roman"/>
                <w:color w:val="000000"/>
                <w:sz w:val="20"/>
                <w:szCs w:val="20"/>
                <w:lang w:val="es-PE" w:eastAsia="es-PE"/>
              </w:rPr>
            </w:pPr>
            <w:r w:rsidRPr="008F76B6">
              <w:rPr>
                <w:rFonts w:ascii="Book Antiqua" w:eastAsia="Times New Roman" w:hAnsi="Book Antiqua" w:cs="Times New Roman"/>
                <w:color w:val="000000"/>
                <w:sz w:val="20"/>
                <w:szCs w:val="20"/>
                <w:lang w:val="es-PE" w:eastAsia="es-PE"/>
              </w:rPr>
              <w:t>23/01/1968</w:t>
            </w:r>
          </w:p>
        </w:tc>
        <w:tc>
          <w:tcPr>
            <w:tcW w:w="1200" w:type="dxa"/>
            <w:tcBorders>
              <w:top w:val="nil"/>
              <w:left w:val="nil"/>
              <w:bottom w:val="single" w:sz="4" w:space="0" w:color="auto"/>
              <w:right w:val="single" w:sz="4" w:space="0" w:color="auto"/>
            </w:tcBorders>
            <w:shd w:val="clear" w:color="auto" w:fill="auto"/>
            <w:noWrap/>
            <w:vAlign w:val="bottom"/>
            <w:hideMark/>
          </w:tcPr>
          <w:p w14:paraId="0479867E" w14:textId="77777777" w:rsidR="008F76B6" w:rsidRPr="008F76B6" w:rsidRDefault="008F76B6" w:rsidP="008F76B6">
            <w:pPr>
              <w:spacing w:after="0" w:line="240" w:lineRule="auto"/>
              <w:jc w:val="center"/>
              <w:rPr>
                <w:rFonts w:ascii="Book Antiqua" w:eastAsia="Times New Roman" w:hAnsi="Book Antiqua" w:cs="Times New Roman"/>
                <w:color w:val="000000"/>
                <w:sz w:val="20"/>
                <w:szCs w:val="20"/>
                <w:lang w:val="es-PE" w:eastAsia="es-PE"/>
              </w:rPr>
            </w:pPr>
            <w:r w:rsidRPr="008F76B6">
              <w:rPr>
                <w:rFonts w:ascii="Book Antiqua" w:eastAsia="Times New Roman" w:hAnsi="Book Antiqua" w:cs="Times New Roman"/>
                <w:color w:val="000000"/>
                <w:sz w:val="20"/>
                <w:szCs w:val="20"/>
                <w:lang w:val="es-PE" w:eastAsia="es-PE"/>
              </w:rPr>
              <w:t>5</w:t>
            </w:r>
          </w:p>
        </w:tc>
        <w:tc>
          <w:tcPr>
            <w:tcW w:w="1200" w:type="dxa"/>
            <w:tcBorders>
              <w:top w:val="nil"/>
              <w:left w:val="nil"/>
              <w:bottom w:val="single" w:sz="4" w:space="0" w:color="auto"/>
              <w:right w:val="single" w:sz="8" w:space="0" w:color="auto"/>
            </w:tcBorders>
            <w:shd w:val="clear" w:color="auto" w:fill="auto"/>
            <w:noWrap/>
            <w:vAlign w:val="center"/>
            <w:hideMark/>
          </w:tcPr>
          <w:p w14:paraId="452930AB" w14:textId="77777777" w:rsidR="008F76B6" w:rsidRPr="003055A4" w:rsidRDefault="008F76B6" w:rsidP="008F76B6">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5.86 m3/s</w:t>
            </w:r>
          </w:p>
        </w:tc>
      </w:tr>
      <w:tr w:rsidR="008F76B6" w:rsidRPr="008F76B6" w14:paraId="6AE3ECB9" w14:textId="77777777" w:rsidTr="008F76B6">
        <w:trPr>
          <w:trHeight w:val="270"/>
          <w:jc w:val="center"/>
        </w:trPr>
        <w:tc>
          <w:tcPr>
            <w:tcW w:w="1200" w:type="dxa"/>
            <w:tcBorders>
              <w:top w:val="nil"/>
              <w:left w:val="single" w:sz="8" w:space="0" w:color="auto"/>
              <w:bottom w:val="nil"/>
              <w:right w:val="nil"/>
            </w:tcBorders>
            <w:shd w:val="clear" w:color="auto" w:fill="auto"/>
            <w:noWrap/>
            <w:vAlign w:val="center"/>
            <w:hideMark/>
          </w:tcPr>
          <w:p w14:paraId="326A053E" w14:textId="77777777" w:rsidR="008F76B6" w:rsidRPr="008F76B6" w:rsidRDefault="008F76B6" w:rsidP="008F76B6">
            <w:pPr>
              <w:spacing w:after="0" w:line="240" w:lineRule="auto"/>
              <w:jc w:val="center"/>
              <w:rPr>
                <w:rFonts w:ascii="Book Antiqua" w:eastAsia="Times New Roman" w:hAnsi="Book Antiqua" w:cs="Times New Roman"/>
                <w:color w:val="000000"/>
                <w:sz w:val="20"/>
                <w:szCs w:val="20"/>
                <w:lang w:val="es-PE" w:eastAsia="es-PE"/>
              </w:rPr>
            </w:pPr>
            <w:r w:rsidRPr="008F76B6">
              <w:rPr>
                <w:rFonts w:ascii="Book Antiqua" w:eastAsia="Times New Roman" w:hAnsi="Book Antiqua" w:cs="Times New Roman"/>
                <w:color w:val="000000"/>
                <w:sz w:val="20"/>
                <w:szCs w:val="20"/>
                <w:lang w:val="es-PE" w:eastAsia="es-PE"/>
              </w:rPr>
              <w:t>16</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2857D991" w14:textId="77777777" w:rsidR="008F76B6" w:rsidRPr="008F76B6" w:rsidRDefault="008F76B6" w:rsidP="008F76B6">
            <w:pPr>
              <w:spacing w:after="0" w:line="240" w:lineRule="auto"/>
              <w:jc w:val="right"/>
              <w:rPr>
                <w:rFonts w:ascii="Book Antiqua" w:eastAsia="Times New Roman" w:hAnsi="Book Antiqua" w:cs="Times New Roman"/>
                <w:color w:val="000000"/>
                <w:sz w:val="20"/>
                <w:szCs w:val="20"/>
                <w:lang w:val="es-PE" w:eastAsia="es-PE"/>
              </w:rPr>
            </w:pPr>
            <w:r w:rsidRPr="008F76B6">
              <w:rPr>
                <w:rFonts w:ascii="Book Antiqua" w:eastAsia="Times New Roman" w:hAnsi="Book Antiqua" w:cs="Times New Roman"/>
                <w:color w:val="000000"/>
                <w:sz w:val="20"/>
                <w:szCs w:val="20"/>
                <w:lang w:val="es-PE" w:eastAsia="es-PE"/>
              </w:rPr>
              <w:t>19/07/1968</w:t>
            </w:r>
          </w:p>
        </w:tc>
        <w:tc>
          <w:tcPr>
            <w:tcW w:w="1200" w:type="dxa"/>
            <w:tcBorders>
              <w:top w:val="nil"/>
              <w:left w:val="nil"/>
              <w:bottom w:val="single" w:sz="4" w:space="0" w:color="auto"/>
              <w:right w:val="single" w:sz="4" w:space="0" w:color="auto"/>
            </w:tcBorders>
            <w:shd w:val="clear" w:color="auto" w:fill="auto"/>
            <w:noWrap/>
            <w:vAlign w:val="bottom"/>
            <w:hideMark/>
          </w:tcPr>
          <w:p w14:paraId="4D425270" w14:textId="77777777" w:rsidR="008F76B6" w:rsidRPr="008F76B6" w:rsidRDefault="008F76B6" w:rsidP="008F76B6">
            <w:pPr>
              <w:spacing w:after="0" w:line="240" w:lineRule="auto"/>
              <w:jc w:val="right"/>
              <w:rPr>
                <w:rFonts w:ascii="Book Antiqua" w:eastAsia="Times New Roman" w:hAnsi="Book Antiqua" w:cs="Times New Roman"/>
                <w:color w:val="000000"/>
                <w:sz w:val="20"/>
                <w:szCs w:val="20"/>
                <w:lang w:val="es-PE" w:eastAsia="es-PE"/>
              </w:rPr>
            </w:pPr>
            <w:r w:rsidRPr="008F76B6">
              <w:rPr>
                <w:rFonts w:ascii="Book Antiqua" w:eastAsia="Times New Roman" w:hAnsi="Book Antiqua" w:cs="Times New Roman"/>
                <w:color w:val="000000"/>
                <w:sz w:val="20"/>
                <w:szCs w:val="20"/>
                <w:lang w:val="es-PE" w:eastAsia="es-PE"/>
              </w:rPr>
              <w:t>28/07/1968</w:t>
            </w:r>
          </w:p>
        </w:tc>
        <w:tc>
          <w:tcPr>
            <w:tcW w:w="1200" w:type="dxa"/>
            <w:tcBorders>
              <w:top w:val="nil"/>
              <w:left w:val="nil"/>
              <w:bottom w:val="single" w:sz="4" w:space="0" w:color="auto"/>
              <w:right w:val="single" w:sz="4" w:space="0" w:color="auto"/>
            </w:tcBorders>
            <w:shd w:val="clear" w:color="auto" w:fill="auto"/>
            <w:noWrap/>
            <w:vAlign w:val="bottom"/>
            <w:hideMark/>
          </w:tcPr>
          <w:p w14:paraId="04616676" w14:textId="77777777" w:rsidR="008F76B6" w:rsidRPr="008F76B6" w:rsidRDefault="008F76B6" w:rsidP="008F76B6">
            <w:pPr>
              <w:spacing w:after="0" w:line="240" w:lineRule="auto"/>
              <w:jc w:val="center"/>
              <w:rPr>
                <w:rFonts w:ascii="Book Antiqua" w:eastAsia="Times New Roman" w:hAnsi="Book Antiqua" w:cs="Times New Roman"/>
                <w:color w:val="000000"/>
                <w:sz w:val="20"/>
                <w:szCs w:val="20"/>
                <w:lang w:val="es-PE" w:eastAsia="es-PE"/>
              </w:rPr>
            </w:pPr>
            <w:r w:rsidRPr="008F76B6">
              <w:rPr>
                <w:rFonts w:ascii="Book Antiqua" w:eastAsia="Times New Roman" w:hAnsi="Book Antiqua" w:cs="Times New Roman"/>
                <w:color w:val="000000"/>
                <w:sz w:val="20"/>
                <w:szCs w:val="20"/>
                <w:lang w:val="es-PE" w:eastAsia="es-PE"/>
              </w:rPr>
              <w:t>10</w:t>
            </w:r>
          </w:p>
        </w:tc>
        <w:tc>
          <w:tcPr>
            <w:tcW w:w="1200" w:type="dxa"/>
            <w:tcBorders>
              <w:top w:val="nil"/>
              <w:left w:val="nil"/>
              <w:bottom w:val="single" w:sz="4" w:space="0" w:color="auto"/>
              <w:right w:val="single" w:sz="8" w:space="0" w:color="auto"/>
            </w:tcBorders>
            <w:shd w:val="clear" w:color="auto" w:fill="auto"/>
            <w:noWrap/>
            <w:vAlign w:val="center"/>
            <w:hideMark/>
          </w:tcPr>
          <w:p w14:paraId="27A47331" w14:textId="77777777" w:rsidR="008F76B6" w:rsidRPr="003055A4" w:rsidRDefault="008F76B6" w:rsidP="008F76B6">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6.11 m3/s</w:t>
            </w:r>
          </w:p>
        </w:tc>
      </w:tr>
      <w:tr w:rsidR="008F76B6" w:rsidRPr="008F76B6" w14:paraId="480D0F12" w14:textId="77777777" w:rsidTr="008F76B6">
        <w:trPr>
          <w:trHeight w:val="270"/>
          <w:jc w:val="center"/>
        </w:trPr>
        <w:tc>
          <w:tcPr>
            <w:tcW w:w="1200" w:type="dxa"/>
            <w:tcBorders>
              <w:top w:val="nil"/>
              <w:left w:val="single" w:sz="8" w:space="0" w:color="auto"/>
              <w:bottom w:val="nil"/>
              <w:right w:val="nil"/>
            </w:tcBorders>
            <w:shd w:val="clear" w:color="auto" w:fill="auto"/>
            <w:noWrap/>
            <w:vAlign w:val="center"/>
            <w:hideMark/>
          </w:tcPr>
          <w:p w14:paraId="44FD71D0" w14:textId="77777777" w:rsidR="008F76B6" w:rsidRPr="008F76B6" w:rsidRDefault="008F76B6" w:rsidP="008F76B6">
            <w:pPr>
              <w:spacing w:after="0" w:line="240" w:lineRule="auto"/>
              <w:jc w:val="center"/>
              <w:rPr>
                <w:rFonts w:ascii="Book Antiqua" w:eastAsia="Times New Roman" w:hAnsi="Book Antiqua" w:cs="Times New Roman"/>
                <w:color w:val="000000"/>
                <w:sz w:val="20"/>
                <w:szCs w:val="20"/>
                <w:lang w:val="es-PE" w:eastAsia="es-PE"/>
              </w:rPr>
            </w:pPr>
            <w:r w:rsidRPr="008F76B6">
              <w:rPr>
                <w:rFonts w:ascii="Book Antiqua" w:eastAsia="Times New Roman" w:hAnsi="Book Antiqua" w:cs="Times New Roman"/>
                <w:color w:val="000000"/>
                <w:sz w:val="20"/>
                <w:szCs w:val="20"/>
                <w:lang w:val="es-PE" w:eastAsia="es-PE"/>
              </w:rPr>
              <w:t>17</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4A041519" w14:textId="77777777" w:rsidR="008F76B6" w:rsidRPr="008F76B6" w:rsidRDefault="008F76B6" w:rsidP="008F76B6">
            <w:pPr>
              <w:spacing w:after="0" w:line="240" w:lineRule="auto"/>
              <w:jc w:val="right"/>
              <w:rPr>
                <w:rFonts w:ascii="Book Antiqua" w:eastAsia="Times New Roman" w:hAnsi="Book Antiqua" w:cs="Times New Roman"/>
                <w:color w:val="000000"/>
                <w:sz w:val="20"/>
                <w:szCs w:val="20"/>
                <w:lang w:val="es-PE" w:eastAsia="es-PE"/>
              </w:rPr>
            </w:pPr>
            <w:r w:rsidRPr="008F76B6">
              <w:rPr>
                <w:rFonts w:ascii="Book Antiqua" w:eastAsia="Times New Roman" w:hAnsi="Book Antiqua" w:cs="Times New Roman"/>
                <w:color w:val="000000"/>
                <w:sz w:val="20"/>
                <w:szCs w:val="20"/>
                <w:lang w:val="es-PE" w:eastAsia="es-PE"/>
              </w:rPr>
              <w:t>03/08/1968</w:t>
            </w:r>
          </w:p>
        </w:tc>
        <w:tc>
          <w:tcPr>
            <w:tcW w:w="1200" w:type="dxa"/>
            <w:tcBorders>
              <w:top w:val="nil"/>
              <w:left w:val="nil"/>
              <w:bottom w:val="single" w:sz="4" w:space="0" w:color="auto"/>
              <w:right w:val="single" w:sz="4" w:space="0" w:color="auto"/>
            </w:tcBorders>
            <w:shd w:val="clear" w:color="auto" w:fill="auto"/>
            <w:noWrap/>
            <w:vAlign w:val="bottom"/>
            <w:hideMark/>
          </w:tcPr>
          <w:p w14:paraId="19AA4670" w14:textId="77777777" w:rsidR="008F76B6" w:rsidRPr="008F76B6" w:rsidRDefault="008F76B6" w:rsidP="008F76B6">
            <w:pPr>
              <w:spacing w:after="0" w:line="240" w:lineRule="auto"/>
              <w:jc w:val="right"/>
              <w:rPr>
                <w:rFonts w:ascii="Book Antiqua" w:eastAsia="Times New Roman" w:hAnsi="Book Antiqua" w:cs="Times New Roman"/>
                <w:color w:val="000000"/>
                <w:sz w:val="20"/>
                <w:szCs w:val="20"/>
                <w:lang w:val="es-PE" w:eastAsia="es-PE"/>
              </w:rPr>
            </w:pPr>
            <w:r w:rsidRPr="008F76B6">
              <w:rPr>
                <w:rFonts w:ascii="Book Antiqua" w:eastAsia="Times New Roman" w:hAnsi="Book Antiqua" w:cs="Times New Roman"/>
                <w:color w:val="000000"/>
                <w:sz w:val="20"/>
                <w:szCs w:val="20"/>
                <w:lang w:val="es-PE" w:eastAsia="es-PE"/>
              </w:rPr>
              <w:t>04/10/1968</w:t>
            </w:r>
          </w:p>
        </w:tc>
        <w:tc>
          <w:tcPr>
            <w:tcW w:w="1200" w:type="dxa"/>
            <w:tcBorders>
              <w:top w:val="nil"/>
              <w:left w:val="nil"/>
              <w:bottom w:val="single" w:sz="4" w:space="0" w:color="auto"/>
              <w:right w:val="single" w:sz="4" w:space="0" w:color="auto"/>
            </w:tcBorders>
            <w:shd w:val="clear" w:color="auto" w:fill="auto"/>
            <w:noWrap/>
            <w:vAlign w:val="bottom"/>
            <w:hideMark/>
          </w:tcPr>
          <w:p w14:paraId="345CEECF" w14:textId="77777777" w:rsidR="008F76B6" w:rsidRPr="008F76B6" w:rsidRDefault="008F76B6" w:rsidP="008F76B6">
            <w:pPr>
              <w:spacing w:after="0" w:line="240" w:lineRule="auto"/>
              <w:jc w:val="center"/>
              <w:rPr>
                <w:rFonts w:ascii="Book Antiqua" w:eastAsia="Times New Roman" w:hAnsi="Book Antiqua" w:cs="Times New Roman"/>
                <w:color w:val="000000"/>
                <w:sz w:val="20"/>
                <w:szCs w:val="20"/>
                <w:lang w:val="es-PE" w:eastAsia="es-PE"/>
              </w:rPr>
            </w:pPr>
            <w:r w:rsidRPr="008F76B6">
              <w:rPr>
                <w:rFonts w:ascii="Book Antiqua" w:eastAsia="Times New Roman" w:hAnsi="Book Antiqua" w:cs="Times New Roman"/>
                <w:color w:val="000000"/>
                <w:sz w:val="20"/>
                <w:szCs w:val="20"/>
                <w:lang w:val="es-PE" w:eastAsia="es-PE"/>
              </w:rPr>
              <w:t>63</w:t>
            </w:r>
          </w:p>
        </w:tc>
        <w:tc>
          <w:tcPr>
            <w:tcW w:w="1200" w:type="dxa"/>
            <w:tcBorders>
              <w:top w:val="nil"/>
              <w:left w:val="nil"/>
              <w:bottom w:val="single" w:sz="4" w:space="0" w:color="auto"/>
              <w:right w:val="single" w:sz="8" w:space="0" w:color="auto"/>
            </w:tcBorders>
            <w:shd w:val="clear" w:color="auto" w:fill="auto"/>
            <w:noWrap/>
            <w:vAlign w:val="center"/>
            <w:hideMark/>
          </w:tcPr>
          <w:p w14:paraId="6C4256E9" w14:textId="77777777" w:rsidR="008F76B6" w:rsidRPr="003055A4" w:rsidRDefault="008F76B6" w:rsidP="008F76B6">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5.15 m3/s</w:t>
            </w:r>
          </w:p>
        </w:tc>
      </w:tr>
      <w:tr w:rsidR="008F76B6" w:rsidRPr="008F76B6" w14:paraId="6F8D6335" w14:textId="77777777" w:rsidTr="008F76B6">
        <w:trPr>
          <w:trHeight w:val="270"/>
          <w:jc w:val="center"/>
        </w:trPr>
        <w:tc>
          <w:tcPr>
            <w:tcW w:w="1200" w:type="dxa"/>
            <w:tcBorders>
              <w:top w:val="nil"/>
              <w:left w:val="single" w:sz="8" w:space="0" w:color="auto"/>
              <w:bottom w:val="nil"/>
              <w:right w:val="nil"/>
            </w:tcBorders>
            <w:shd w:val="clear" w:color="auto" w:fill="auto"/>
            <w:noWrap/>
            <w:vAlign w:val="center"/>
            <w:hideMark/>
          </w:tcPr>
          <w:p w14:paraId="38080B11" w14:textId="77777777" w:rsidR="008F76B6" w:rsidRPr="008F76B6" w:rsidRDefault="008F76B6" w:rsidP="008F76B6">
            <w:pPr>
              <w:spacing w:after="0" w:line="240" w:lineRule="auto"/>
              <w:jc w:val="center"/>
              <w:rPr>
                <w:rFonts w:ascii="Book Antiqua" w:eastAsia="Times New Roman" w:hAnsi="Book Antiqua" w:cs="Times New Roman"/>
                <w:color w:val="000000"/>
                <w:sz w:val="20"/>
                <w:szCs w:val="20"/>
                <w:lang w:val="es-PE" w:eastAsia="es-PE"/>
              </w:rPr>
            </w:pPr>
            <w:r w:rsidRPr="008F76B6">
              <w:rPr>
                <w:rFonts w:ascii="Book Antiqua" w:eastAsia="Times New Roman" w:hAnsi="Book Antiqua" w:cs="Times New Roman"/>
                <w:color w:val="000000"/>
                <w:sz w:val="20"/>
                <w:szCs w:val="20"/>
                <w:lang w:val="es-PE" w:eastAsia="es-PE"/>
              </w:rPr>
              <w:t>18</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279D69BD" w14:textId="77777777" w:rsidR="008F76B6" w:rsidRPr="008F76B6" w:rsidRDefault="008F76B6" w:rsidP="008F76B6">
            <w:pPr>
              <w:spacing w:after="0" w:line="240" w:lineRule="auto"/>
              <w:jc w:val="right"/>
              <w:rPr>
                <w:rFonts w:ascii="Book Antiqua" w:eastAsia="Times New Roman" w:hAnsi="Book Antiqua" w:cs="Times New Roman"/>
                <w:color w:val="000000"/>
                <w:sz w:val="20"/>
                <w:szCs w:val="20"/>
                <w:lang w:val="es-PE" w:eastAsia="es-PE"/>
              </w:rPr>
            </w:pPr>
            <w:r w:rsidRPr="008F76B6">
              <w:rPr>
                <w:rFonts w:ascii="Book Antiqua" w:eastAsia="Times New Roman" w:hAnsi="Book Antiqua" w:cs="Times New Roman"/>
                <w:color w:val="000000"/>
                <w:sz w:val="20"/>
                <w:szCs w:val="20"/>
                <w:lang w:val="es-PE" w:eastAsia="es-PE"/>
              </w:rPr>
              <w:t>07/10/1968</w:t>
            </w:r>
          </w:p>
        </w:tc>
        <w:tc>
          <w:tcPr>
            <w:tcW w:w="1200" w:type="dxa"/>
            <w:tcBorders>
              <w:top w:val="nil"/>
              <w:left w:val="nil"/>
              <w:bottom w:val="single" w:sz="4" w:space="0" w:color="auto"/>
              <w:right w:val="single" w:sz="4" w:space="0" w:color="auto"/>
            </w:tcBorders>
            <w:shd w:val="clear" w:color="auto" w:fill="auto"/>
            <w:noWrap/>
            <w:vAlign w:val="bottom"/>
            <w:hideMark/>
          </w:tcPr>
          <w:p w14:paraId="5CEE33FA" w14:textId="77777777" w:rsidR="008F76B6" w:rsidRPr="008F76B6" w:rsidRDefault="008F76B6" w:rsidP="008F76B6">
            <w:pPr>
              <w:spacing w:after="0" w:line="240" w:lineRule="auto"/>
              <w:jc w:val="right"/>
              <w:rPr>
                <w:rFonts w:ascii="Book Antiqua" w:eastAsia="Times New Roman" w:hAnsi="Book Antiqua" w:cs="Times New Roman"/>
                <w:color w:val="000000"/>
                <w:sz w:val="20"/>
                <w:szCs w:val="20"/>
                <w:lang w:val="es-PE" w:eastAsia="es-PE"/>
              </w:rPr>
            </w:pPr>
            <w:r w:rsidRPr="008F76B6">
              <w:rPr>
                <w:rFonts w:ascii="Book Antiqua" w:eastAsia="Times New Roman" w:hAnsi="Book Antiqua" w:cs="Times New Roman"/>
                <w:color w:val="000000"/>
                <w:sz w:val="20"/>
                <w:szCs w:val="20"/>
                <w:lang w:val="es-PE" w:eastAsia="es-PE"/>
              </w:rPr>
              <w:t>11/10/1968</w:t>
            </w:r>
          </w:p>
        </w:tc>
        <w:tc>
          <w:tcPr>
            <w:tcW w:w="1200" w:type="dxa"/>
            <w:tcBorders>
              <w:top w:val="nil"/>
              <w:left w:val="nil"/>
              <w:bottom w:val="single" w:sz="4" w:space="0" w:color="auto"/>
              <w:right w:val="single" w:sz="4" w:space="0" w:color="auto"/>
            </w:tcBorders>
            <w:shd w:val="clear" w:color="auto" w:fill="auto"/>
            <w:noWrap/>
            <w:vAlign w:val="bottom"/>
            <w:hideMark/>
          </w:tcPr>
          <w:p w14:paraId="394CE021" w14:textId="77777777" w:rsidR="008F76B6" w:rsidRPr="008F76B6" w:rsidRDefault="008F76B6" w:rsidP="008F76B6">
            <w:pPr>
              <w:spacing w:after="0" w:line="240" w:lineRule="auto"/>
              <w:jc w:val="center"/>
              <w:rPr>
                <w:rFonts w:ascii="Book Antiqua" w:eastAsia="Times New Roman" w:hAnsi="Book Antiqua" w:cs="Times New Roman"/>
                <w:color w:val="000000"/>
                <w:sz w:val="20"/>
                <w:szCs w:val="20"/>
                <w:lang w:val="es-PE" w:eastAsia="es-PE"/>
              </w:rPr>
            </w:pPr>
            <w:r w:rsidRPr="008F76B6">
              <w:rPr>
                <w:rFonts w:ascii="Book Antiqua" w:eastAsia="Times New Roman" w:hAnsi="Book Antiqua" w:cs="Times New Roman"/>
                <w:color w:val="000000"/>
                <w:sz w:val="20"/>
                <w:szCs w:val="20"/>
                <w:lang w:val="es-PE" w:eastAsia="es-PE"/>
              </w:rPr>
              <w:t>5</w:t>
            </w:r>
          </w:p>
        </w:tc>
        <w:tc>
          <w:tcPr>
            <w:tcW w:w="1200" w:type="dxa"/>
            <w:tcBorders>
              <w:top w:val="nil"/>
              <w:left w:val="nil"/>
              <w:bottom w:val="single" w:sz="4" w:space="0" w:color="auto"/>
              <w:right w:val="single" w:sz="8" w:space="0" w:color="auto"/>
            </w:tcBorders>
            <w:shd w:val="clear" w:color="auto" w:fill="auto"/>
            <w:noWrap/>
            <w:vAlign w:val="center"/>
            <w:hideMark/>
          </w:tcPr>
          <w:p w14:paraId="553F1174" w14:textId="77777777" w:rsidR="008F76B6" w:rsidRPr="003055A4" w:rsidRDefault="008F76B6" w:rsidP="008F76B6">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5.62 m3/s</w:t>
            </w:r>
          </w:p>
        </w:tc>
      </w:tr>
      <w:tr w:rsidR="008F76B6" w:rsidRPr="008F76B6" w14:paraId="05B8443D" w14:textId="77777777" w:rsidTr="008F76B6">
        <w:trPr>
          <w:trHeight w:val="270"/>
          <w:jc w:val="center"/>
        </w:trPr>
        <w:tc>
          <w:tcPr>
            <w:tcW w:w="1200" w:type="dxa"/>
            <w:tcBorders>
              <w:top w:val="nil"/>
              <w:left w:val="single" w:sz="8" w:space="0" w:color="auto"/>
              <w:bottom w:val="nil"/>
              <w:right w:val="nil"/>
            </w:tcBorders>
            <w:shd w:val="clear" w:color="auto" w:fill="auto"/>
            <w:noWrap/>
            <w:vAlign w:val="center"/>
            <w:hideMark/>
          </w:tcPr>
          <w:p w14:paraId="1E23E0D1" w14:textId="77777777" w:rsidR="008F76B6" w:rsidRPr="008F76B6" w:rsidRDefault="008F76B6" w:rsidP="008F76B6">
            <w:pPr>
              <w:spacing w:after="0" w:line="240" w:lineRule="auto"/>
              <w:jc w:val="center"/>
              <w:rPr>
                <w:rFonts w:ascii="Book Antiqua" w:eastAsia="Times New Roman" w:hAnsi="Book Antiqua" w:cs="Times New Roman"/>
                <w:color w:val="000000"/>
                <w:sz w:val="20"/>
                <w:szCs w:val="20"/>
                <w:lang w:val="es-PE" w:eastAsia="es-PE"/>
              </w:rPr>
            </w:pPr>
            <w:r w:rsidRPr="008F76B6">
              <w:rPr>
                <w:rFonts w:ascii="Book Antiqua" w:eastAsia="Times New Roman" w:hAnsi="Book Antiqua" w:cs="Times New Roman"/>
                <w:color w:val="000000"/>
                <w:sz w:val="20"/>
                <w:szCs w:val="20"/>
                <w:lang w:val="es-PE" w:eastAsia="es-PE"/>
              </w:rPr>
              <w:t>19</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61746F71" w14:textId="77777777" w:rsidR="008F76B6" w:rsidRPr="008F76B6" w:rsidRDefault="008F76B6" w:rsidP="008F76B6">
            <w:pPr>
              <w:spacing w:after="0" w:line="240" w:lineRule="auto"/>
              <w:jc w:val="right"/>
              <w:rPr>
                <w:rFonts w:ascii="Book Antiqua" w:eastAsia="Times New Roman" w:hAnsi="Book Antiqua" w:cs="Times New Roman"/>
                <w:color w:val="000000"/>
                <w:sz w:val="20"/>
                <w:szCs w:val="20"/>
                <w:lang w:val="es-PE" w:eastAsia="es-PE"/>
              </w:rPr>
            </w:pPr>
            <w:r w:rsidRPr="008F76B6">
              <w:rPr>
                <w:rFonts w:ascii="Book Antiqua" w:eastAsia="Times New Roman" w:hAnsi="Book Antiqua" w:cs="Times New Roman"/>
                <w:color w:val="000000"/>
                <w:sz w:val="20"/>
                <w:szCs w:val="20"/>
                <w:lang w:val="es-PE" w:eastAsia="es-PE"/>
              </w:rPr>
              <w:t>13/10/1968</w:t>
            </w:r>
          </w:p>
        </w:tc>
        <w:tc>
          <w:tcPr>
            <w:tcW w:w="1200" w:type="dxa"/>
            <w:tcBorders>
              <w:top w:val="nil"/>
              <w:left w:val="nil"/>
              <w:bottom w:val="single" w:sz="4" w:space="0" w:color="auto"/>
              <w:right w:val="single" w:sz="4" w:space="0" w:color="auto"/>
            </w:tcBorders>
            <w:shd w:val="clear" w:color="auto" w:fill="auto"/>
            <w:noWrap/>
            <w:vAlign w:val="bottom"/>
            <w:hideMark/>
          </w:tcPr>
          <w:p w14:paraId="4AE420C3" w14:textId="77777777" w:rsidR="008F76B6" w:rsidRPr="008F76B6" w:rsidRDefault="008F76B6" w:rsidP="008F76B6">
            <w:pPr>
              <w:spacing w:after="0" w:line="240" w:lineRule="auto"/>
              <w:jc w:val="right"/>
              <w:rPr>
                <w:rFonts w:ascii="Book Antiqua" w:eastAsia="Times New Roman" w:hAnsi="Book Antiqua" w:cs="Times New Roman"/>
                <w:color w:val="000000"/>
                <w:sz w:val="20"/>
                <w:szCs w:val="20"/>
                <w:lang w:val="es-PE" w:eastAsia="es-PE"/>
              </w:rPr>
            </w:pPr>
            <w:r w:rsidRPr="008F76B6">
              <w:rPr>
                <w:rFonts w:ascii="Book Antiqua" w:eastAsia="Times New Roman" w:hAnsi="Book Antiqua" w:cs="Times New Roman"/>
                <w:color w:val="000000"/>
                <w:sz w:val="20"/>
                <w:szCs w:val="20"/>
                <w:lang w:val="es-PE" w:eastAsia="es-PE"/>
              </w:rPr>
              <w:t>25/12/1968</w:t>
            </w:r>
          </w:p>
        </w:tc>
        <w:tc>
          <w:tcPr>
            <w:tcW w:w="1200" w:type="dxa"/>
            <w:tcBorders>
              <w:top w:val="nil"/>
              <w:left w:val="nil"/>
              <w:bottom w:val="single" w:sz="4" w:space="0" w:color="auto"/>
              <w:right w:val="single" w:sz="4" w:space="0" w:color="auto"/>
            </w:tcBorders>
            <w:shd w:val="clear" w:color="auto" w:fill="auto"/>
            <w:noWrap/>
            <w:vAlign w:val="bottom"/>
            <w:hideMark/>
          </w:tcPr>
          <w:p w14:paraId="2CC9A318" w14:textId="77777777" w:rsidR="008F76B6" w:rsidRPr="008F76B6" w:rsidRDefault="008F76B6" w:rsidP="008F76B6">
            <w:pPr>
              <w:spacing w:after="0" w:line="240" w:lineRule="auto"/>
              <w:jc w:val="center"/>
              <w:rPr>
                <w:rFonts w:ascii="Book Antiqua" w:eastAsia="Times New Roman" w:hAnsi="Book Antiqua" w:cs="Times New Roman"/>
                <w:color w:val="000000"/>
                <w:sz w:val="20"/>
                <w:szCs w:val="20"/>
                <w:lang w:val="es-PE" w:eastAsia="es-PE"/>
              </w:rPr>
            </w:pPr>
            <w:r w:rsidRPr="008F76B6">
              <w:rPr>
                <w:rFonts w:ascii="Book Antiqua" w:eastAsia="Times New Roman" w:hAnsi="Book Antiqua" w:cs="Times New Roman"/>
                <w:color w:val="000000"/>
                <w:sz w:val="20"/>
                <w:szCs w:val="20"/>
                <w:lang w:val="es-PE" w:eastAsia="es-PE"/>
              </w:rPr>
              <w:t>74</w:t>
            </w:r>
          </w:p>
        </w:tc>
        <w:tc>
          <w:tcPr>
            <w:tcW w:w="1200" w:type="dxa"/>
            <w:tcBorders>
              <w:top w:val="nil"/>
              <w:left w:val="nil"/>
              <w:bottom w:val="single" w:sz="4" w:space="0" w:color="auto"/>
              <w:right w:val="single" w:sz="8" w:space="0" w:color="auto"/>
            </w:tcBorders>
            <w:shd w:val="clear" w:color="auto" w:fill="auto"/>
            <w:noWrap/>
            <w:vAlign w:val="center"/>
            <w:hideMark/>
          </w:tcPr>
          <w:p w14:paraId="4E82A9C8" w14:textId="77777777" w:rsidR="008F76B6" w:rsidRPr="003055A4" w:rsidRDefault="008F76B6" w:rsidP="008F76B6">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4.50 m3/s</w:t>
            </w:r>
          </w:p>
        </w:tc>
      </w:tr>
      <w:tr w:rsidR="008F76B6" w:rsidRPr="008F76B6" w14:paraId="093711B1" w14:textId="77777777" w:rsidTr="008F76B6">
        <w:trPr>
          <w:trHeight w:val="270"/>
          <w:jc w:val="center"/>
        </w:trPr>
        <w:tc>
          <w:tcPr>
            <w:tcW w:w="1200" w:type="dxa"/>
            <w:tcBorders>
              <w:top w:val="nil"/>
              <w:left w:val="single" w:sz="8" w:space="0" w:color="auto"/>
              <w:bottom w:val="nil"/>
              <w:right w:val="nil"/>
            </w:tcBorders>
            <w:shd w:val="clear" w:color="auto" w:fill="auto"/>
            <w:noWrap/>
            <w:vAlign w:val="center"/>
            <w:hideMark/>
          </w:tcPr>
          <w:p w14:paraId="091E7ED4" w14:textId="77777777" w:rsidR="008F76B6" w:rsidRPr="008F76B6" w:rsidRDefault="008F76B6" w:rsidP="008F76B6">
            <w:pPr>
              <w:spacing w:after="0" w:line="240" w:lineRule="auto"/>
              <w:jc w:val="center"/>
              <w:rPr>
                <w:rFonts w:ascii="Book Antiqua" w:eastAsia="Times New Roman" w:hAnsi="Book Antiqua" w:cs="Times New Roman"/>
                <w:color w:val="000000"/>
                <w:sz w:val="20"/>
                <w:szCs w:val="20"/>
                <w:lang w:val="es-PE" w:eastAsia="es-PE"/>
              </w:rPr>
            </w:pPr>
            <w:r w:rsidRPr="008F76B6">
              <w:rPr>
                <w:rFonts w:ascii="Book Antiqua" w:eastAsia="Times New Roman" w:hAnsi="Book Antiqua" w:cs="Times New Roman"/>
                <w:color w:val="000000"/>
                <w:sz w:val="20"/>
                <w:szCs w:val="20"/>
                <w:lang w:val="es-PE" w:eastAsia="es-PE"/>
              </w:rPr>
              <w:t>20</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71F43400" w14:textId="77777777" w:rsidR="008F76B6" w:rsidRPr="008F76B6" w:rsidRDefault="008F76B6" w:rsidP="008F76B6">
            <w:pPr>
              <w:spacing w:after="0" w:line="240" w:lineRule="auto"/>
              <w:jc w:val="right"/>
              <w:rPr>
                <w:rFonts w:ascii="Book Antiqua" w:eastAsia="Times New Roman" w:hAnsi="Book Antiqua" w:cs="Times New Roman"/>
                <w:color w:val="000000"/>
                <w:sz w:val="20"/>
                <w:szCs w:val="20"/>
                <w:lang w:val="es-PE" w:eastAsia="es-PE"/>
              </w:rPr>
            </w:pPr>
            <w:r w:rsidRPr="008F76B6">
              <w:rPr>
                <w:rFonts w:ascii="Book Antiqua" w:eastAsia="Times New Roman" w:hAnsi="Book Antiqua" w:cs="Times New Roman"/>
                <w:color w:val="000000"/>
                <w:sz w:val="20"/>
                <w:szCs w:val="20"/>
                <w:lang w:val="es-PE" w:eastAsia="es-PE"/>
              </w:rPr>
              <w:t>30/08/1969</w:t>
            </w:r>
          </w:p>
        </w:tc>
        <w:tc>
          <w:tcPr>
            <w:tcW w:w="1200" w:type="dxa"/>
            <w:tcBorders>
              <w:top w:val="nil"/>
              <w:left w:val="nil"/>
              <w:bottom w:val="single" w:sz="4" w:space="0" w:color="auto"/>
              <w:right w:val="single" w:sz="4" w:space="0" w:color="auto"/>
            </w:tcBorders>
            <w:shd w:val="clear" w:color="auto" w:fill="auto"/>
            <w:noWrap/>
            <w:vAlign w:val="bottom"/>
            <w:hideMark/>
          </w:tcPr>
          <w:p w14:paraId="407BCB8D" w14:textId="77777777" w:rsidR="008F76B6" w:rsidRPr="008F76B6" w:rsidRDefault="008F76B6" w:rsidP="008F76B6">
            <w:pPr>
              <w:spacing w:after="0" w:line="240" w:lineRule="auto"/>
              <w:jc w:val="right"/>
              <w:rPr>
                <w:rFonts w:ascii="Book Antiqua" w:eastAsia="Times New Roman" w:hAnsi="Book Antiqua" w:cs="Times New Roman"/>
                <w:color w:val="000000"/>
                <w:sz w:val="20"/>
                <w:szCs w:val="20"/>
                <w:lang w:val="es-PE" w:eastAsia="es-PE"/>
              </w:rPr>
            </w:pPr>
            <w:r w:rsidRPr="008F76B6">
              <w:rPr>
                <w:rFonts w:ascii="Book Antiqua" w:eastAsia="Times New Roman" w:hAnsi="Book Antiqua" w:cs="Times New Roman"/>
                <w:color w:val="000000"/>
                <w:sz w:val="20"/>
                <w:szCs w:val="20"/>
                <w:lang w:val="es-PE" w:eastAsia="es-PE"/>
              </w:rPr>
              <w:t>25/09/1969</w:t>
            </w:r>
          </w:p>
        </w:tc>
        <w:tc>
          <w:tcPr>
            <w:tcW w:w="1200" w:type="dxa"/>
            <w:tcBorders>
              <w:top w:val="nil"/>
              <w:left w:val="nil"/>
              <w:bottom w:val="single" w:sz="4" w:space="0" w:color="auto"/>
              <w:right w:val="single" w:sz="4" w:space="0" w:color="auto"/>
            </w:tcBorders>
            <w:shd w:val="clear" w:color="auto" w:fill="auto"/>
            <w:noWrap/>
            <w:vAlign w:val="bottom"/>
            <w:hideMark/>
          </w:tcPr>
          <w:p w14:paraId="683CBB42" w14:textId="77777777" w:rsidR="008F76B6" w:rsidRPr="008F76B6" w:rsidRDefault="008F76B6" w:rsidP="008F76B6">
            <w:pPr>
              <w:spacing w:after="0" w:line="240" w:lineRule="auto"/>
              <w:jc w:val="center"/>
              <w:rPr>
                <w:rFonts w:ascii="Book Antiqua" w:eastAsia="Times New Roman" w:hAnsi="Book Antiqua" w:cs="Times New Roman"/>
                <w:color w:val="000000"/>
                <w:sz w:val="20"/>
                <w:szCs w:val="20"/>
                <w:lang w:val="es-PE" w:eastAsia="es-PE"/>
              </w:rPr>
            </w:pPr>
            <w:r w:rsidRPr="008F76B6">
              <w:rPr>
                <w:rFonts w:ascii="Book Antiqua" w:eastAsia="Times New Roman" w:hAnsi="Book Antiqua" w:cs="Times New Roman"/>
                <w:color w:val="000000"/>
                <w:sz w:val="20"/>
                <w:szCs w:val="20"/>
                <w:lang w:val="es-PE" w:eastAsia="es-PE"/>
              </w:rPr>
              <w:t>27</w:t>
            </w:r>
          </w:p>
        </w:tc>
        <w:tc>
          <w:tcPr>
            <w:tcW w:w="1200" w:type="dxa"/>
            <w:tcBorders>
              <w:top w:val="nil"/>
              <w:left w:val="nil"/>
              <w:bottom w:val="single" w:sz="4" w:space="0" w:color="auto"/>
              <w:right w:val="single" w:sz="8" w:space="0" w:color="auto"/>
            </w:tcBorders>
            <w:shd w:val="clear" w:color="auto" w:fill="auto"/>
            <w:noWrap/>
            <w:vAlign w:val="center"/>
            <w:hideMark/>
          </w:tcPr>
          <w:p w14:paraId="7CE8C769" w14:textId="77777777" w:rsidR="008F76B6" w:rsidRPr="003055A4" w:rsidRDefault="008F76B6" w:rsidP="008F76B6">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4.93 m3/s</w:t>
            </w:r>
          </w:p>
        </w:tc>
      </w:tr>
      <w:tr w:rsidR="008F76B6" w:rsidRPr="008F76B6" w14:paraId="2703A7E7" w14:textId="77777777" w:rsidTr="008F76B6">
        <w:trPr>
          <w:trHeight w:val="270"/>
          <w:jc w:val="center"/>
        </w:trPr>
        <w:tc>
          <w:tcPr>
            <w:tcW w:w="1200" w:type="dxa"/>
            <w:tcBorders>
              <w:top w:val="nil"/>
              <w:left w:val="single" w:sz="8" w:space="0" w:color="auto"/>
              <w:bottom w:val="nil"/>
              <w:right w:val="nil"/>
            </w:tcBorders>
            <w:shd w:val="clear" w:color="auto" w:fill="auto"/>
            <w:noWrap/>
            <w:vAlign w:val="center"/>
            <w:hideMark/>
          </w:tcPr>
          <w:p w14:paraId="20AE613C" w14:textId="77777777" w:rsidR="008F76B6" w:rsidRPr="008F76B6" w:rsidRDefault="008F76B6" w:rsidP="008F76B6">
            <w:pPr>
              <w:spacing w:after="0" w:line="240" w:lineRule="auto"/>
              <w:jc w:val="center"/>
              <w:rPr>
                <w:rFonts w:ascii="Book Antiqua" w:eastAsia="Times New Roman" w:hAnsi="Book Antiqua" w:cs="Times New Roman"/>
                <w:color w:val="000000"/>
                <w:sz w:val="20"/>
                <w:szCs w:val="20"/>
                <w:lang w:val="es-PE" w:eastAsia="es-PE"/>
              </w:rPr>
            </w:pPr>
            <w:r w:rsidRPr="008F76B6">
              <w:rPr>
                <w:rFonts w:ascii="Book Antiqua" w:eastAsia="Times New Roman" w:hAnsi="Book Antiqua" w:cs="Times New Roman"/>
                <w:color w:val="000000"/>
                <w:sz w:val="20"/>
                <w:szCs w:val="20"/>
                <w:lang w:val="es-PE" w:eastAsia="es-PE"/>
              </w:rPr>
              <w:t>21</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5CD4FB89" w14:textId="77777777" w:rsidR="008F76B6" w:rsidRPr="008F76B6" w:rsidRDefault="008F76B6" w:rsidP="008F76B6">
            <w:pPr>
              <w:spacing w:after="0" w:line="240" w:lineRule="auto"/>
              <w:jc w:val="right"/>
              <w:rPr>
                <w:rFonts w:ascii="Book Antiqua" w:eastAsia="Times New Roman" w:hAnsi="Book Antiqua" w:cs="Times New Roman"/>
                <w:color w:val="000000"/>
                <w:sz w:val="20"/>
                <w:szCs w:val="20"/>
                <w:lang w:val="es-PE" w:eastAsia="es-PE"/>
              </w:rPr>
            </w:pPr>
            <w:r w:rsidRPr="008F76B6">
              <w:rPr>
                <w:rFonts w:ascii="Book Antiqua" w:eastAsia="Times New Roman" w:hAnsi="Book Antiqua" w:cs="Times New Roman"/>
                <w:color w:val="000000"/>
                <w:sz w:val="20"/>
                <w:szCs w:val="20"/>
                <w:lang w:val="es-PE" w:eastAsia="es-PE"/>
              </w:rPr>
              <w:t>27/09/1969</w:t>
            </w:r>
          </w:p>
        </w:tc>
        <w:tc>
          <w:tcPr>
            <w:tcW w:w="1200" w:type="dxa"/>
            <w:tcBorders>
              <w:top w:val="nil"/>
              <w:left w:val="nil"/>
              <w:bottom w:val="single" w:sz="4" w:space="0" w:color="auto"/>
              <w:right w:val="single" w:sz="4" w:space="0" w:color="auto"/>
            </w:tcBorders>
            <w:shd w:val="clear" w:color="auto" w:fill="auto"/>
            <w:noWrap/>
            <w:vAlign w:val="bottom"/>
            <w:hideMark/>
          </w:tcPr>
          <w:p w14:paraId="71C28E35" w14:textId="77777777" w:rsidR="008F76B6" w:rsidRPr="008F76B6" w:rsidRDefault="008F76B6" w:rsidP="008F76B6">
            <w:pPr>
              <w:spacing w:after="0" w:line="240" w:lineRule="auto"/>
              <w:jc w:val="right"/>
              <w:rPr>
                <w:rFonts w:ascii="Book Antiqua" w:eastAsia="Times New Roman" w:hAnsi="Book Antiqua" w:cs="Times New Roman"/>
                <w:color w:val="000000"/>
                <w:sz w:val="20"/>
                <w:szCs w:val="20"/>
                <w:lang w:val="es-PE" w:eastAsia="es-PE"/>
              </w:rPr>
            </w:pPr>
            <w:r w:rsidRPr="008F76B6">
              <w:rPr>
                <w:rFonts w:ascii="Book Antiqua" w:eastAsia="Times New Roman" w:hAnsi="Book Antiqua" w:cs="Times New Roman"/>
                <w:color w:val="000000"/>
                <w:sz w:val="20"/>
                <w:szCs w:val="20"/>
                <w:lang w:val="es-PE" w:eastAsia="es-PE"/>
              </w:rPr>
              <w:t>25/10/1969</w:t>
            </w:r>
          </w:p>
        </w:tc>
        <w:tc>
          <w:tcPr>
            <w:tcW w:w="1200" w:type="dxa"/>
            <w:tcBorders>
              <w:top w:val="nil"/>
              <w:left w:val="nil"/>
              <w:bottom w:val="single" w:sz="4" w:space="0" w:color="auto"/>
              <w:right w:val="single" w:sz="4" w:space="0" w:color="auto"/>
            </w:tcBorders>
            <w:shd w:val="clear" w:color="auto" w:fill="auto"/>
            <w:noWrap/>
            <w:vAlign w:val="bottom"/>
            <w:hideMark/>
          </w:tcPr>
          <w:p w14:paraId="4FD6867B" w14:textId="77777777" w:rsidR="008F76B6" w:rsidRPr="008F76B6" w:rsidRDefault="008F76B6" w:rsidP="008F76B6">
            <w:pPr>
              <w:spacing w:after="0" w:line="240" w:lineRule="auto"/>
              <w:jc w:val="center"/>
              <w:rPr>
                <w:rFonts w:ascii="Book Antiqua" w:eastAsia="Times New Roman" w:hAnsi="Book Antiqua" w:cs="Times New Roman"/>
                <w:color w:val="000000"/>
                <w:sz w:val="20"/>
                <w:szCs w:val="20"/>
                <w:lang w:val="es-PE" w:eastAsia="es-PE"/>
              </w:rPr>
            </w:pPr>
            <w:r w:rsidRPr="008F76B6">
              <w:rPr>
                <w:rFonts w:ascii="Book Antiqua" w:eastAsia="Times New Roman" w:hAnsi="Book Antiqua" w:cs="Times New Roman"/>
                <w:color w:val="000000"/>
                <w:sz w:val="20"/>
                <w:szCs w:val="20"/>
                <w:lang w:val="es-PE" w:eastAsia="es-PE"/>
              </w:rPr>
              <w:t>29</w:t>
            </w:r>
          </w:p>
        </w:tc>
        <w:tc>
          <w:tcPr>
            <w:tcW w:w="1200" w:type="dxa"/>
            <w:tcBorders>
              <w:top w:val="nil"/>
              <w:left w:val="nil"/>
              <w:bottom w:val="single" w:sz="4" w:space="0" w:color="auto"/>
              <w:right w:val="single" w:sz="8" w:space="0" w:color="auto"/>
            </w:tcBorders>
            <w:shd w:val="clear" w:color="auto" w:fill="auto"/>
            <w:noWrap/>
            <w:vAlign w:val="center"/>
            <w:hideMark/>
          </w:tcPr>
          <w:p w14:paraId="73F20701" w14:textId="77777777" w:rsidR="008F76B6" w:rsidRPr="003055A4" w:rsidRDefault="008F76B6" w:rsidP="008F76B6">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4.29 m3/s</w:t>
            </w:r>
          </w:p>
        </w:tc>
      </w:tr>
      <w:tr w:rsidR="008F76B6" w:rsidRPr="008F76B6" w14:paraId="41684B2F" w14:textId="77777777" w:rsidTr="008F76B6">
        <w:trPr>
          <w:trHeight w:val="270"/>
          <w:jc w:val="center"/>
        </w:trPr>
        <w:tc>
          <w:tcPr>
            <w:tcW w:w="1200" w:type="dxa"/>
            <w:tcBorders>
              <w:top w:val="nil"/>
              <w:left w:val="single" w:sz="8" w:space="0" w:color="auto"/>
              <w:bottom w:val="nil"/>
              <w:right w:val="nil"/>
            </w:tcBorders>
            <w:shd w:val="clear" w:color="auto" w:fill="auto"/>
            <w:noWrap/>
            <w:vAlign w:val="center"/>
            <w:hideMark/>
          </w:tcPr>
          <w:p w14:paraId="524D0A2E" w14:textId="77777777" w:rsidR="008F76B6" w:rsidRPr="008F76B6" w:rsidRDefault="008F76B6" w:rsidP="008F76B6">
            <w:pPr>
              <w:spacing w:after="0" w:line="240" w:lineRule="auto"/>
              <w:jc w:val="center"/>
              <w:rPr>
                <w:rFonts w:ascii="Book Antiqua" w:eastAsia="Times New Roman" w:hAnsi="Book Antiqua" w:cs="Times New Roman"/>
                <w:color w:val="000000"/>
                <w:sz w:val="20"/>
                <w:szCs w:val="20"/>
                <w:lang w:val="es-PE" w:eastAsia="es-PE"/>
              </w:rPr>
            </w:pPr>
            <w:r w:rsidRPr="008F76B6">
              <w:rPr>
                <w:rFonts w:ascii="Book Antiqua" w:eastAsia="Times New Roman" w:hAnsi="Book Antiqua" w:cs="Times New Roman"/>
                <w:color w:val="000000"/>
                <w:sz w:val="20"/>
                <w:szCs w:val="20"/>
                <w:lang w:val="es-PE" w:eastAsia="es-PE"/>
              </w:rPr>
              <w:t>22</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708C6891" w14:textId="77777777" w:rsidR="008F76B6" w:rsidRPr="008F76B6" w:rsidRDefault="008F76B6" w:rsidP="008F76B6">
            <w:pPr>
              <w:spacing w:after="0" w:line="240" w:lineRule="auto"/>
              <w:jc w:val="right"/>
              <w:rPr>
                <w:rFonts w:ascii="Book Antiqua" w:eastAsia="Times New Roman" w:hAnsi="Book Antiqua" w:cs="Times New Roman"/>
                <w:color w:val="000000"/>
                <w:sz w:val="20"/>
                <w:szCs w:val="20"/>
                <w:lang w:val="es-PE" w:eastAsia="es-PE"/>
              </w:rPr>
            </w:pPr>
            <w:r w:rsidRPr="008F76B6">
              <w:rPr>
                <w:rFonts w:ascii="Book Antiqua" w:eastAsia="Times New Roman" w:hAnsi="Book Antiqua" w:cs="Times New Roman"/>
                <w:color w:val="000000"/>
                <w:sz w:val="20"/>
                <w:szCs w:val="20"/>
                <w:lang w:val="es-PE" w:eastAsia="es-PE"/>
              </w:rPr>
              <w:t>27/10/1969</w:t>
            </w:r>
          </w:p>
        </w:tc>
        <w:tc>
          <w:tcPr>
            <w:tcW w:w="1200" w:type="dxa"/>
            <w:tcBorders>
              <w:top w:val="nil"/>
              <w:left w:val="nil"/>
              <w:bottom w:val="single" w:sz="4" w:space="0" w:color="auto"/>
              <w:right w:val="single" w:sz="4" w:space="0" w:color="auto"/>
            </w:tcBorders>
            <w:shd w:val="clear" w:color="auto" w:fill="auto"/>
            <w:noWrap/>
            <w:vAlign w:val="bottom"/>
            <w:hideMark/>
          </w:tcPr>
          <w:p w14:paraId="5594650E" w14:textId="77777777" w:rsidR="008F76B6" w:rsidRPr="008F76B6" w:rsidRDefault="008F76B6" w:rsidP="008F76B6">
            <w:pPr>
              <w:spacing w:after="0" w:line="240" w:lineRule="auto"/>
              <w:jc w:val="right"/>
              <w:rPr>
                <w:rFonts w:ascii="Book Antiqua" w:eastAsia="Times New Roman" w:hAnsi="Book Antiqua" w:cs="Times New Roman"/>
                <w:color w:val="000000"/>
                <w:sz w:val="20"/>
                <w:szCs w:val="20"/>
                <w:lang w:val="es-PE" w:eastAsia="es-PE"/>
              </w:rPr>
            </w:pPr>
            <w:r w:rsidRPr="008F76B6">
              <w:rPr>
                <w:rFonts w:ascii="Book Antiqua" w:eastAsia="Times New Roman" w:hAnsi="Book Antiqua" w:cs="Times New Roman"/>
                <w:color w:val="000000"/>
                <w:sz w:val="20"/>
                <w:szCs w:val="20"/>
                <w:lang w:val="es-PE" w:eastAsia="es-PE"/>
              </w:rPr>
              <w:t>28/11/1969</w:t>
            </w:r>
          </w:p>
        </w:tc>
        <w:tc>
          <w:tcPr>
            <w:tcW w:w="1200" w:type="dxa"/>
            <w:tcBorders>
              <w:top w:val="nil"/>
              <w:left w:val="nil"/>
              <w:bottom w:val="single" w:sz="4" w:space="0" w:color="auto"/>
              <w:right w:val="single" w:sz="4" w:space="0" w:color="auto"/>
            </w:tcBorders>
            <w:shd w:val="clear" w:color="auto" w:fill="auto"/>
            <w:noWrap/>
            <w:vAlign w:val="bottom"/>
            <w:hideMark/>
          </w:tcPr>
          <w:p w14:paraId="38F5B6F5" w14:textId="77777777" w:rsidR="008F76B6" w:rsidRPr="008F76B6" w:rsidRDefault="008F76B6" w:rsidP="008F76B6">
            <w:pPr>
              <w:spacing w:after="0" w:line="240" w:lineRule="auto"/>
              <w:jc w:val="center"/>
              <w:rPr>
                <w:rFonts w:ascii="Book Antiqua" w:eastAsia="Times New Roman" w:hAnsi="Book Antiqua" w:cs="Times New Roman"/>
                <w:color w:val="000000"/>
                <w:sz w:val="20"/>
                <w:szCs w:val="20"/>
                <w:lang w:val="es-PE" w:eastAsia="es-PE"/>
              </w:rPr>
            </w:pPr>
            <w:r w:rsidRPr="008F76B6">
              <w:rPr>
                <w:rFonts w:ascii="Book Antiqua" w:eastAsia="Times New Roman" w:hAnsi="Book Antiqua" w:cs="Times New Roman"/>
                <w:color w:val="000000"/>
                <w:sz w:val="20"/>
                <w:szCs w:val="20"/>
                <w:lang w:val="es-PE" w:eastAsia="es-PE"/>
              </w:rPr>
              <w:t>33</w:t>
            </w:r>
          </w:p>
        </w:tc>
        <w:tc>
          <w:tcPr>
            <w:tcW w:w="1200" w:type="dxa"/>
            <w:tcBorders>
              <w:top w:val="nil"/>
              <w:left w:val="nil"/>
              <w:bottom w:val="single" w:sz="4" w:space="0" w:color="auto"/>
              <w:right w:val="single" w:sz="8" w:space="0" w:color="auto"/>
            </w:tcBorders>
            <w:shd w:val="clear" w:color="auto" w:fill="auto"/>
            <w:noWrap/>
            <w:vAlign w:val="center"/>
            <w:hideMark/>
          </w:tcPr>
          <w:p w14:paraId="4578ABEC" w14:textId="77777777" w:rsidR="008F76B6" w:rsidRPr="003055A4" w:rsidRDefault="008F76B6" w:rsidP="008F76B6">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4.09 m3/s</w:t>
            </w:r>
          </w:p>
        </w:tc>
      </w:tr>
      <w:tr w:rsidR="008F76B6" w:rsidRPr="008F76B6" w14:paraId="5F67D546" w14:textId="77777777" w:rsidTr="008F76B6">
        <w:trPr>
          <w:trHeight w:val="270"/>
          <w:jc w:val="center"/>
        </w:trPr>
        <w:tc>
          <w:tcPr>
            <w:tcW w:w="1200" w:type="dxa"/>
            <w:tcBorders>
              <w:top w:val="nil"/>
              <w:left w:val="single" w:sz="8" w:space="0" w:color="auto"/>
              <w:bottom w:val="nil"/>
              <w:right w:val="nil"/>
            </w:tcBorders>
            <w:shd w:val="clear" w:color="auto" w:fill="auto"/>
            <w:noWrap/>
            <w:vAlign w:val="center"/>
            <w:hideMark/>
          </w:tcPr>
          <w:p w14:paraId="59192ABB" w14:textId="77777777" w:rsidR="008F76B6" w:rsidRPr="008F76B6" w:rsidRDefault="008F76B6" w:rsidP="008F76B6">
            <w:pPr>
              <w:spacing w:after="0" w:line="240" w:lineRule="auto"/>
              <w:jc w:val="center"/>
              <w:rPr>
                <w:rFonts w:ascii="Book Antiqua" w:eastAsia="Times New Roman" w:hAnsi="Book Antiqua" w:cs="Times New Roman"/>
                <w:color w:val="000000"/>
                <w:sz w:val="20"/>
                <w:szCs w:val="20"/>
                <w:lang w:val="es-PE" w:eastAsia="es-PE"/>
              </w:rPr>
            </w:pPr>
            <w:r w:rsidRPr="008F76B6">
              <w:rPr>
                <w:rFonts w:ascii="Book Antiqua" w:eastAsia="Times New Roman" w:hAnsi="Book Antiqua" w:cs="Times New Roman"/>
                <w:color w:val="000000"/>
                <w:sz w:val="20"/>
                <w:szCs w:val="20"/>
                <w:lang w:val="es-PE" w:eastAsia="es-PE"/>
              </w:rPr>
              <w:t>23</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35892DE9" w14:textId="77777777" w:rsidR="008F76B6" w:rsidRPr="008F76B6" w:rsidRDefault="008F76B6" w:rsidP="008F76B6">
            <w:pPr>
              <w:spacing w:after="0" w:line="240" w:lineRule="auto"/>
              <w:jc w:val="right"/>
              <w:rPr>
                <w:rFonts w:ascii="Book Antiqua" w:eastAsia="Times New Roman" w:hAnsi="Book Antiqua" w:cs="Times New Roman"/>
                <w:color w:val="000000"/>
                <w:sz w:val="20"/>
                <w:szCs w:val="20"/>
                <w:lang w:val="es-PE" w:eastAsia="es-PE"/>
              </w:rPr>
            </w:pPr>
            <w:r w:rsidRPr="008F76B6">
              <w:rPr>
                <w:rFonts w:ascii="Book Antiqua" w:eastAsia="Times New Roman" w:hAnsi="Book Antiqua" w:cs="Times New Roman"/>
                <w:color w:val="000000"/>
                <w:sz w:val="20"/>
                <w:szCs w:val="20"/>
                <w:lang w:val="es-PE" w:eastAsia="es-PE"/>
              </w:rPr>
              <w:t>06/09/1970</w:t>
            </w:r>
          </w:p>
        </w:tc>
        <w:tc>
          <w:tcPr>
            <w:tcW w:w="1200" w:type="dxa"/>
            <w:tcBorders>
              <w:top w:val="nil"/>
              <w:left w:val="nil"/>
              <w:bottom w:val="single" w:sz="4" w:space="0" w:color="auto"/>
              <w:right w:val="single" w:sz="4" w:space="0" w:color="auto"/>
            </w:tcBorders>
            <w:shd w:val="clear" w:color="auto" w:fill="auto"/>
            <w:noWrap/>
            <w:vAlign w:val="bottom"/>
            <w:hideMark/>
          </w:tcPr>
          <w:p w14:paraId="6AB325A6" w14:textId="77777777" w:rsidR="008F76B6" w:rsidRPr="008F76B6" w:rsidRDefault="008F76B6" w:rsidP="008F76B6">
            <w:pPr>
              <w:spacing w:after="0" w:line="240" w:lineRule="auto"/>
              <w:jc w:val="right"/>
              <w:rPr>
                <w:rFonts w:ascii="Book Antiqua" w:eastAsia="Times New Roman" w:hAnsi="Book Antiqua" w:cs="Times New Roman"/>
                <w:color w:val="000000"/>
                <w:sz w:val="20"/>
                <w:szCs w:val="20"/>
                <w:lang w:val="es-PE" w:eastAsia="es-PE"/>
              </w:rPr>
            </w:pPr>
            <w:r w:rsidRPr="008F76B6">
              <w:rPr>
                <w:rFonts w:ascii="Book Antiqua" w:eastAsia="Times New Roman" w:hAnsi="Book Antiqua" w:cs="Times New Roman"/>
                <w:color w:val="000000"/>
                <w:sz w:val="20"/>
                <w:szCs w:val="20"/>
                <w:lang w:val="es-PE" w:eastAsia="es-PE"/>
              </w:rPr>
              <w:t>29/09/1970</w:t>
            </w:r>
          </w:p>
        </w:tc>
        <w:tc>
          <w:tcPr>
            <w:tcW w:w="1200" w:type="dxa"/>
            <w:tcBorders>
              <w:top w:val="nil"/>
              <w:left w:val="nil"/>
              <w:bottom w:val="single" w:sz="4" w:space="0" w:color="auto"/>
              <w:right w:val="single" w:sz="4" w:space="0" w:color="auto"/>
            </w:tcBorders>
            <w:shd w:val="clear" w:color="auto" w:fill="auto"/>
            <w:noWrap/>
            <w:vAlign w:val="bottom"/>
            <w:hideMark/>
          </w:tcPr>
          <w:p w14:paraId="75B8419F" w14:textId="77777777" w:rsidR="008F76B6" w:rsidRPr="008F76B6" w:rsidRDefault="008F76B6" w:rsidP="008F76B6">
            <w:pPr>
              <w:spacing w:after="0" w:line="240" w:lineRule="auto"/>
              <w:jc w:val="center"/>
              <w:rPr>
                <w:rFonts w:ascii="Book Antiqua" w:eastAsia="Times New Roman" w:hAnsi="Book Antiqua" w:cs="Times New Roman"/>
                <w:color w:val="000000"/>
                <w:sz w:val="20"/>
                <w:szCs w:val="20"/>
                <w:lang w:val="es-PE" w:eastAsia="es-PE"/>
              </w:rPr>
            </w:pPr>
            <w:r w:rsidRPr="008F76B6">
              <w:rPr>
                <w:rFonts w:ascii="Book Antiqua" w:eastAsia="Times New Roman" w:hAnsi="Book Antiqua" w:cs="Times New Roman"/>
                <w:color w:val="000000"/>
                <w:sz w:val="20"/>
                <w:szCs w:val="20"/>
                <w:lang w:val="es-PE" w:eastAsia="es-PE"/>
              </w:rPr>
              <w:t>24</w:t>
            </w:r>
          </w:p>
        </w:tc>
        <w:tc>
          <w:tcPr>
            <w:tcW w:w="1200" w:type="dxa"/>
            <w:tcBorders>
              <w:top w:val="nil"/>
              <w:left w:val="nil"/>
              <w:bottom w:val="single" w:sz="4" w:space="0" w:color="auto"/>
              <w:right w:val="single" w:sz="8" w:space="0" w:color="auto"/>
            </w:tcBorders>
            <w:shd w:val="clear" w:color="auto" w:fill="auto"/>
            <w:noWrap/>
            <w:vAlign w:val="center"/>
            <w:hideMark/>
          </w:tcPr>
          <w:p w14:paraId="38BA5551" w14:textId="77777777" w:rsidR="008F76B6" w:rsidRPr="003055A4" w:rsidRDefault="008F76B6" w:rsidP="008F76B6">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6.11 m3/s</w:t>
            </w:r>
          </w:p>
        </w:tc>
      </w:tr>
      <w:tr w:rsidR="008F76B6" w:rsidRPr="008F76B6" w14:paraId="5928EA80" w14:textId="77777777" w:rsidTr="008F76B6">
        <w:trPr>
          <w:trHeight w:val="270"/>
          <w:jc w:val="center"/>
        </w:trPr>
        <w:tc>
          <w:tcPr>
            <w:tcW w:w="1200" w:type="dxa"/>
            <w:tcBorders>
              <w:top w:val="nil"/>
              <w:left w:val="single" w:sz="8" w:space="0" w:color="auto"/>
              <w:bottom w:val="nil"/>
              <w:right w:val="nil"/>
            </w:tcBorders>
            <w:shd w:val="clear" w:color="auto" w:fill="auto"/>
            <w:noWrap/>
            <w:vAlign w:val="center"/>
            <w:hideMark/>
          </w:tcPr>
          <w:p w14:paraId="2D6DB7E5" w14:textId="77777777" w:rsidR="008F76B6" w:rsidRPr="008F76B6" w:rsidRDefault="008F76B6" w:rsidP="008F76B6">
            <w:pPr>
              <w:spacing w:after="0" w:line="240" w:lineRule="auto"/>
              <w:jc w:val="center"/>
              <w:rPr>
                <w:rFonts w:ascii="Book Antiqua" w:eastAsia="Times New Roman" w:hAnsi="Book Antiqua" w:cs="Times New Roman"/>
                <w:color w:val="000000"/>
                <w:sz w:val="20"/>
                <w:szCs w:val="20"/>
                <w:lang w:val="es-PE" w:eastAsia="es-PE"/>
              </w:rPr>
            </w:pPr>
            <w:r w:rsidRPr="008F76B6">
              <w:rPr>
                <w:rFonts w:ascii="Book Antiqua" w:eastAsia="Times New Roman" w:hAnsi="Book Antiqua" w:cs="Times New Roman"/>
                <w:color w:val="000000"/>
                <w:sz w:val="20"/>
                <w:szCs w:val="20"/>
                <w:lang w:val="es-PE" w:eastAsia="es-PE"/>
              </w:rPr>
              <w:t>24</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6534A162" w14:textId="77777777" w:rsidR="008F76B6" w:rsidRPr="008F76B6" w:rsidRDefault="008F76B6" w:rsidP="008F76B6">
            <w:pPr>
              <w:spacing w:after="0" w:line="240" w:lineRule="auto"/>
              <w:jc w:val="right"/>
              <w:rPr>
                <w:rFonts w:ascii="Book Antiqua" w:eastAsia="Times New Roman" w:hAnsi="Book Antiqua" w:cs="Times New Roman"/>
                <w:color w:val="000000"/>
                <w:sz w:val="20"/>
                <w:szCs w:val="20"/>
                <w:lang w:val="es-PE" w:eastAsia="es-PE"/>
              </w:rPr>
            </w:pPr>
            <w:r w:rsidRPr="008F76B6">
              <w:rPr>
                <w:rFonts w:ascii="Book Antiqua" w:eastAsia="Times New Roman" w:hAnsi="Book Antiqua" w:cs="Times New Roman"/>
                <w:color w:val="000000"/>
                <w:sz w:val="20"/>
                <w:szCs w:val="20"/>
                <w:lang w:val="es-PE" w:eastAsia="es-PE"/>
              </w:rPr>
              <w:t>14/10/1970</w:t>
            </w:r>
          </w:p>
        </w:tc>
        <w:tc>
          <w:tcPr>
            <w:tcW w:w="1200" w:type="dxa"/>
            <w:tcBorders>
              <w:top w:val="nil"/>
              <w:left w:val="nil"/>
              <w:bottom w:val="single" w:sz="4" w:space="0" w:color="auto"/>
              <w:right w:val="single" w:sz="4" w:space="0" w:color="auto"/>
            </w:tcBorders>
            <w:shd w:val="clear" w:color="auto" w:fill="auto"/>
            <w:noWrap/>
            <w:vAlign w:val="bottom"/>
            <w:hideMark/>
          </w:tcPr>
          <w:p w14:paraId="2F201A99" w14:textId="77777777" w:rsidR="008F76B6" w:rsidRPr="008F76B6" w:rsidRDefault="008F76B6" w:rsidP="008F76B6">
            <w:pPr>
              <w:spacing w:after="0" w:line="240" w:lineRule="auto"/>
              <w:jc w:val="right"/>
              <w:rPr>
                <w:rFonts w:ascii="Book Antiqua" w:eastAsia="Times New Roman" w:hAnsi="Book Antiqua" w:cs="Times New Roman"/>
                <w:color w:val="000000"/>
                <w:sz w:val="20"/>
                <w:szCs w:val="20"/>
                <w:lang w:val="es-PE" w:eastAsia="es-PE"/>
              </w:rPr>
            </w:pPr>
            <w:r w:rsidRPr="008F76B6">
              <w:rPr>
                <w:rFonts w:ascii="Book Antiqua" w:eastAsia="Times New Roman" w:hAnsi="Book Antiqua" w:cs="Times New Roman"/>
                <w:color w:val="000000"/>
                <w:sz w:val="20"/>
                <w:szCs w:val="20"/>
                <w:lang w:val="es-PE" w:eastAsia="es-PE"/>
              </w:rPr>
              <w:t>25/10/1970</w:t>
            </w:r>
          </w:p>
        </w:tc>
        <w:tc>
          <w:tcPr>
            <w:tcW w:w="1200" w:type="dxa"/>
            <w:tcBorders>
              <w:top w:val="nil"/>
              <w:left w:val="nil"/>
              <w:bottom w:val="single" w:sz="4" w:space="0" w:color="auto"/>
              <w:right w:val="single" w:sz="4" w:space="0" w:color="auto"/>
            </w:tcBorders>
            <w:shd w:val="clear" w:color="auto" w:fill="auto"/>
            <w:noWrap/>
            <w:vAlign w:val="bottom"/>
            <w:hideMark/>
          </w:tcPr>
          <w:p w14:paraId="7DA92BEE" w14:textId="77777777" w:rsidR="008F76B6" w:rsidRPr="008F76B6" w:rsidRDefault="008F76B6" w:rsidP="008F76B6">
            <w:pPr>
              <w:spacing w:after="0" w:line="240" w:lineRule="auto"/>
              <w:jc w:val="center"/>
              <w:rPr>
                <w:rFonts w:ascii="Book Antiqua" w:eastAsia="Times New Roman" w:hAnsi="Book Antiqua" w:cs="Times New Roman"/>
                <w:color w:val="000000"/>
                <w:sz w:val="20"/>
                <w:szCs w:val="20"/>
                <w:lang w:val="es-PE" w:eastAsia="es-PE"/>
              </w:rPr>
            </w:pPr>
            <w:r w:rsidRPr="008F76B6">
              <w:rPr>
                <w:rFonts w:ascii="Book Antiqua" w:eastAsia="Times New Roman" w:hAnsi="Book Antiqua" w:cs="Times New Roman"/>
                <w:color w:val="000000"/>
                <w:sz w:val="20"/>
                <w:szCs w:val="20"/>
                <w:lang w:val="es-PE" w:eastAsia="es-PE"/>
              </w:rPr>
              <w:t>12</w:t>
            </w:r>
          </w:p>
        </w:tc>
        <w:tc>
          <w:tcPr>
            <w:tcW w:w="1200" w:type="dxa"/>
            <w:tcBorders>
              <w:top w:val="nil"/>
              <w:left w:val="nil"/>
              <w:bottom w:val="single" w:sz="4" w:space="0" w:color="auto"/>
              <w:right w:val="single" w:sz="8" w:space="0" w:color="auto"/>
            </w:tcBorders>
            <w:shd w:val="clear" w:color="auto" w:fill="auto"/>
            <w:noWrap/>
            <w:vAlign w:val="center"/>
            <w:hideMark/>
          </w:tcPr>
          <w:p w14:paraId="5E074D2F" w14:textId="77777777" w:rsidR="008F76B6" w:rsidRPr="003055A4" w:rsidRDefault="008F76B6" w:rsidP="008F76B6">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5.16 m3/s</w:t>
            </w:r>
          </w:p>
        </w:tc>
      </w:tr>
      <w:tr w:rsidR="008F76B6" w:rsidRPr="008F76B6" w14:paraId="1D4EEE0C" w14:textId="77777777" w:rsidTr="008F76B6">
        <w:trPr>
          <w:trHeight w:val="270"/>
          <w:jc w:val="center"/>
        </w:trPr>
        <w:tc>
          <w:tcPr>
            <w:tcW w:w="1200" w:type="dxa"/>
            <w:tcBorders>
              <w:top w:val="nil"/>
              <w:left w:val="single" w:sz="8" w:space="0" w:color="auto"/>
              <w:bottom w:val="nil"/>
              <w:right w:val="nil"/>
            </w:tcBorders>
            <w:shd w:val="clear" w:color="auto" w:fill="auto"/>
            <w:noWrap/>
            <w:vAlign w:val="center"/>
            <w:hideMark/>
          </w:tcPr>
          <w:p w14:paraId="11B915F5" w14:textId="77777777" w:rsidR="008F76B6" w:rsidRPr="008F76B6" w:rsidRDefault="008F76B6" w:rsidP="008F76B6">
            <w:pPr>
              <w:spacing w:after="0" w:line="240" w:lineRule="auto"/>
              <w:jc w:val="center"/>
              <w:rPr>
                <w:rFonts w:ascii="Book Antiqua" w:eastAsia="Times New Roman" w:hAnsi="Book Antiqua" w:cs="Times New Roman"/>
                <w:color w:val="000000"/>
                <w:sz w:val="20"/>
                <w:szCs w:val="20"/>
                <w:lang w:val="es-PE" w:eastAsia="es-PE"/>
              </w:rPr>
            </w:pPr>
            <w:r w:rsidRPr="008F76B6">
              <w:rPr>
                <w:rFonts w:ascii="Book Antiqua" w:eastAsia="Times New Roman" w:hAnsi="Book Antiqua" w:cs="Times New Roman"/>
                <w:color w:val="000000"/>
                <w:sz w:val="20"/>
                <w:szCs w:val="20"/>
                <w:lang w:val="es-PE" w:eastAsia="es-PE"/>
              </w:rPr>
              <w:t>25</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048C093C" w14:textId="77777777" w:rsidR="008F76B6" w:rsidRPr="008F76B6" w:rsidRDefault="008F76B6" w:rsidP="008F76B6">
            <w:pPr>
              <w:spacing w:after="0" w:line="240" w:lineRule="auto"/>
              <w:jc w:val="right"/>
              <w:rPr>
                <w:rFonts w:ascii="Book Antiqua" w:eastAsia="Times New Roman" w:hAnsi="Book Antiqua" w:cs="Times New Roman"/>
                <w:color w:val="000000"/>
                <w:sz w:val="20"/>
                <w:szCs w:val="20"/>
                <w:lang w:val="es-PE" w:eastAsia="es-PE"/>
              </w:rPr>
            </w:pPr>
            <w:r w:rsidRPr="008F76B6">
              <w:rPr>
                <w:rFonts w:ascii="Book Antiqua" w:eastAsia="Times New Roman" w:hAnsi="Book Antiqua" w:cs="Times New Roman"/>
                <w:color w:val="000000"/>
                <w:sz w:val="20"/>
                <w:szCs w:val="20"/>
                <w:lang w:val="es-PE" w:eastAsia="es-PE"/>
              </w:rPr>
              <w:t>08/11/1970</w:t>
            </w:r>
          </w:p>
        </w:tc>
        <w:tc>
          <w:tcPr>
            <w:tcW w:w="1200" w:type="dxa"/>
            <w:tcBorders>
              <w:top w:val="nil"/>
              <w:left w:val="nil"/>
              <w:bottom w:val="single" w:sz="4" w:space="0" w:color="auto"/>
              <w:right w:val="single" w:sz="4" w:space="0" w:color="auto"/>
            </w:tcBorders>
            <w:shd w:val="clear" w:color="auto" w:fill="auto"/>
            <w:noWrap/>
            <w:vAlign w:val="bottom"/>
            <w:hideMark/>
          </w:tcPr>
          <w:p w14:paraId="0B4B033D" w14:textId="77777777" w:rsidR="008F76B6" w:rsidRPr="008F76B6" w:rsidRDefault="008F76B6" w:rsidP="008F76B6">
            <w:pPr>
              <w:spacing w:after="0" w:line="240" w:lineRule="auto"/>
              <w:jc w:val="right"/>
              <w:rPr>
                <w:rFonts w:ascii="Book Antiqua" w:eastAsia="Times New Roman" w:hAnsi="Book Antiqua" w:cs="Times New Roman"/>
                <w:color w:val="000000"/>
                <w:sz w:val="20"/>
                <w:szCs w:val="20"/>
                <w:lang w:val="es-PE" w:eastAsia="es-PE"/>
              </w:rPr>
            </w:pPr>
            <w:r w:rsidRPr="008F76B6">
              <w:rPr>
                <w:rFonts w:ascii="Book Antiqua" w:eastAsia="Times New Roman" w:hAnsi="Book Antiqua" w:cs="Times New Roman"/>
                <w:color w:val="000000"/>
                <w:sz w:val="20"/>
                <w:szCs w:val="20"/>
                <w:lang w:val="es-PE" w:eastAsia="es-PE"/>
              </w:rPr>
              <w:t>28/11/1970</w:t>
            </w:r>
          </w:p>
        </w:tc>
        <w:tc>
          <w:tcPr>
            <w:tcW w:w="1200" w:type="dxa"/>
            <w:tcBorders>
              <w:top w:val="nil"/>
              <w:left w:val="nil"/>
              <w:bottom w:val="single" w:sz="4" w:space="0" w:color="auto"/>
              <w:right w:val="single" w:sz="4" w:space="0" w:color="auto"/>
            </w:tcBorders>
            <w:shd w:val="clear" w:color="auto" w:fill="auto"/>
            <w:noWrap/>
            <w:vAlign w:val="bottom"/>
            <w:hideMark/>
          </w:tcPr>
          <w:p w14:paraId="57C7F6BA" w14:textId="77777777" w:rsidR="008F76B6" w:rsidRPr="008F76B6" w:rsidRDefault="008F76B6" w:rsidP="008F76B6">
            <w:pPr>
              <w:spacing w:after="0" w:line="240" w:lineRule="auto"/>
              <w:jc w:val="center"/>
              <w:rPr>
                <w:rFonts w:ascii="Book Antiqua" w:eastAsia="Times New Roman" w:hAnsi="Book Antiqua" w:cs="Times New Roman"/>
                <w:color w:val="000000"/>
                <w:sz w:val="20"/>
                <w:szCs w:val="20"/>
                <w:lang w:val="es-PE" w:eastAsia="es-PE"/>
              </w:rPr>
            </w:pPr>
            <w:r w:rsidRPr="008F76B6">
              <w:rPr>
                <w:rFonts w:ascii="Book Antiqua" w:eastAsia="Times New Roman" w:hAnsi="Book Antiqua" w:cs="Times New Roman"/>
                <w:color w:val="000000"/>
                <w:sz w:val="20"/>
                <w:szCs w:val="20"/>
                <w:lang w:val="es-PE" w:eastAsia="es-PE"/>
              </w:rPr>
              <w:t>21</w:t>
            </w:r>
          </w:p>
        </w:tc>
        <w:tc>
          <w:tcPr>
            <w:tcW w:w="1200" w:type="dxa"/>
            <w:tcBorders>
              <w:top w:val="nil"/>
              <w:left w:val="nil"/>
              <w:bottom w:val="single" w:sz="4" w:space="0" w:color="auto"/>
              <w:right w:val="single" w:sz="8" w:space="0" w:color="auto"/>
            </w:tcBorders>
            <w:shd w:val="clear" w:color="auto" w:fill="auto"/>
            <w:noWrap/>
            <w:vAlign w:val="center"/>
            <w:hideMark/>
          </w:tcPr>
          <w:p w14:paraId="2D5126EC" w14:textId="77777777" w:rsidR="008F76B6" w:rsidRPr="003055A4" w:rsidRDefault="008F76B6" w:rsidP="008F76B6">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4.71 m3/s</w:t>
            </w:r>
          </w:p>
        </w:tc>
      </w:tr>
      <w:tr w:rsidR="008F76B6" w:rsidRPr="008F76B6" w14:paraId="40900D58" w14:textId="77777777" w:rsidTr="008F76B6">
        <w:trPr>
          <w:trHeight w:val="270"/>
          <w:jc w:val="center"/>
        </w:trPr>
        <w:tc>
          <w:tcPr>
            <w:tcW w:w="1200" w:type="dxa"/>
            <w:tcBorders>
              <w:top w:val="nil"/>
              <w:left w:val="single" w:sz="8" w:space="0" w:color="auto"/>
              <w:bottom w:val="nil"/>
              <w:right w:val="nil"/>
            </w:tcBorders>
            <w:shd w:val="clear" w:color="auto" w:fill="auto"/>
            <w:noWrap/>
            <w:vAlign w:val="center"/>
            <w:hideMark/>
          </w:tcPr>
          <w:p w14:paraId="780F12AE" w14:textId="77777777" w:rsidR="008F76B6" w:rsidRPr="008F76B6" w:rsidRDefault="008F76B6" w:rsidP="008F76B6">
            <w:pPr>
              <w:spacing w:after="0" w:line="240" w:lineRule="auto"/>
              <w:jc w:val="center"/>
              <w:rPr>
                <w:rFonts w:ascii="Book Antiqua" w:eastAsia="Times New Roman" w:hAnsi="Book Antiqua" w:cs="Times New Roman"/>
                <w:color w:val="000000"/>
                <w:sz w:val="20"/>
                <w:szCs w:val="20"/>
                <w:lang w:val="es-PE" w:eastAsia="es-PE"/>
              </w:rPr>
            </w:pPr>
            <w:r w:rsidRPr="008F76B6">
              <w:rPr>
                <w:rFonts w:ascii="Book Antiqua" w:eastAsia="Times New Roman" w:hAnsi="Book Antiqua" w:cs="Times New Roman"/>
                <w:color w:val="000000"/>
                <w:sz w:val="20"/>
                <w:szCs w:val="20"/>
                <w:lang w:val="es-PE" w:eastAsia="es-PE"/>
              </w:rPr>
              <w:t>26</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754C929F" w14:textId="77777777" w:rsidR="008F76B6" w:rsidRPr="008F76B6" w:rsidRDefault="008F76B6" w:rsidP="008F76B6">
            <w:pPr>
              <w:spacing w:after="0" w:line="240" w:lineRule="auto"/>
              <w:jc w:val="right"/>
              <w:rPr>
                <w:rFonts w:ascii="Book Antiqua" w:eastAsia="Times New Roman" w:hAnsi="Book Antiqua" w:cs="Times New Roman"/>
                <w:color w:val="000000"/>
                <w:sz w:val="20"/>
                <w:szCs w:val="20"/>
                <w:lang w:val="es-PE" w:eastAsia="es-PE"/>
              </w:rPr>
            </w:pPr>
            <w:r w:rsidRPr="008F76B6">
              <w:rPr>
                <w:rFonts w:ascii="Book Antiqua" w:eastAsia="Times New Roman" w:hAnsi="Book Antiqua" w:cs="Times New Roman"/>
                <w:color w:val="000000"/>
                <w:sz w:val="20"/>
                <w:szCs w:val="20"/>
                <w:lang w:val="es-PE" w:eastAsia="es-PE"/>
              </w:rPr>
              <w:t>23/11/1971</w:t>
            </w:r>
          </w:p>
        </w:tc>
        <w:tc>
          <w:tcPr>
            <w:tcW w:w="1200" w:type="dxa"/>
            <w:tcBorders>
              <w:top w:val="nil"/>
              <w:left w:val="nil"/>
              <w:bottom w:val="single" w:sz="4" w:space="0" w:color="auto"/>
              <w:right w:val="single" w:sz="4" w:space="0" w:color="auto"/>
            </w:tcBorders>
            <w:shd w:val="clear" w:color="auto" w:fill="auto"/>
            <w:noWrap/>
            <w:vAlign w:val="bottom"/>
            <w:hideMark/>
          </w:tcPr>
          <w:p w14:paraId="15A1CFE1" w14:textId="77777777" w:rsidR="008F76B6" w:rsidRPr="008F76B6" w:rsidRDefault="008F76B6" w:rsidP="008F76B6">
            <w:pPr>
              <w:spacing w:after="0" w:line="240" w:lineRule="auto"/>
              <w:jc w:val="right"/>
              <w:rPr>
                <w:rFonts w:ascii="Book Antiqua" w:eastAsia="Times New Roman" w:hAnsi="Book Antiqua" w:cs="Times New Roman"/>
                <w:color w:val="000000"/>
                <w:sz w:val="20"/>
                <w:szCs w:val="20"/>
                <w:lang w:val="es-PE" w:eastAsia="es-PE"/>
              </w:rPr>
            </w:pPr>
            <w:r w:rsidRPr="008F76B6">
              <w:rPr>
                <w:rFonts w:ascii="Book Antiqua" w:eastAsia="Times New Roman" w:hAnsi="Book Antiqua" w:cs="Times New Roman"/>
                <w:color w:val="000000"/>
                <w:sz w:val="20"/>
                <w:szCs w:val="20"/>
                <w:lang w:val="es-PE" w:eastAsia="es-PE"/>
              </w:rPr>
              <w:t>29/11/1971</w:t>
            </w:r>
          </w:p>
        </w:tc>
        <w:tc>
          <w:tcPr>
            <w:tcW w:w="1200" w:type="dxa"/>
            <w:tcBorders>
              <w:top w:val="nil"/>
              <w:left w:val="nil"/>
              <w:bottom w:val="single" w:sz="4" w:space="0" w:color="auto"/>
              <w:right w:val="single" w:sz="4" w:space="0" w:color="auto"/>
            </w:tcBorders>
            <w:shd w:val="clear" w:color="auto" w:fill="auto"/>
            <w:noWrap/>
            <w:vAlign w:val="bottom"/>
            <w:hideMark/>
          </w:tcPr>
          <w:p w14:paraId="7BB0B6CA" w14:textId="77777777" w:rsidR="008F76B6" w:rsidRPr="008F76B6" w:rsidRDefault="008F76B6" w:rsidP="008F76B6">
            <w:pPr>
              <w:spacing w:after="0" w:line="240" w:lineRule="auto"/>
              <w:jc w:val="center"/>
              <w:rPr>
                <w:rFonts w:ascii="Book Antiqua" w:eastAsia="Times New Roman" w:hAnsi="Book Antiqua" w:cs="Times New Roman"/>
                <w:color w:val="000000"/>
                <w:sz w:val="20"/>
                <w:szCs w:val="20"/>
                <w:lang w:val="es-PE" w:eastAsia="es-PE"/>
              </w:rPr>
            </w:pPr>
            <w:r w:rsidRPr="008F76B6">
              <w:rPr>
                <w:rFonts w:ascii="Book Antiqua" w:eastAsia="Times New Roman" w:hAnsi="Book Antiqua" w:cs="Times New Roman"/>
                <w:color w:val="000000"/>
                <w:sz w:val="20"/>
                <w:szCs w:val="20"/>
                <w:lang w:val="es-PE" w:eastAsia="es-PE"/>
              </w:rPr>
              <w:t>7</w:t>
            </w:r>
          </w:p>
        </w:tc>
        <w:tc>
          <w:tcPr>
            <w:tcW w:w="1200" w:type="dxa"/>
            <w:tcBorders>
              <w:top w:val="nil"/>
              <w:left w:val="nil"/>
              <w:bottom w:val="single" w:sz="4" w:space="0" w:color="auto"/>
              <w:right w:val="single" w:sz="8" w:space="0" w:color="auto"/>
            </w:tcBorders>
            <w:shd w:val="clear" w:color="auto" w:fill="auto"/>
            <w:noWrap/>
            <w:vAlign w:val="center"/>
            <w:hideMark/>
          </w:tcPr>
          <w:p w14:paraId="45614B3C" w14:textId="77777777" w:rsidR="008F76B6" w:rsidRPr="003055A4" w:rsidRDefault="008F76B6" w:rsidP="008F76B6">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6.59 m3/s</w:t>
            </w:r>
          </w:p>
        </w:tc>
      </w:tr>
      <w:tr w:rsidR="008F76B6" w:rsidRPr="008F76B6" w14:paraId="1837EB37" w14:textId="77777777" w:rsidTr="008F76B6">
        <w:trPr>
          <w:trHeight w:val="270"/>
          <w:jc w:val="center"/>
        </w:trPr>
        <w:tc>
          <w:tcPr>
            <w:tcW w:w="1200" w:type="dxa"/>
            <w:tcBorders>
              <w:top w:val="nil"/>
              <w:left w:val="single" w:sz="8" w:space="0" w:color="auto"/>
              <w:bottom w:val="nil"/>
              <w:right w:val="nil"/>
            </w:tcBorders>
            <w:shd w:val="clear" w:color="auto" w:fill="auto"/>
            <w:noWrap/>
            <w:vAlign w:val="center"/>
            <w:hideMark/>
          </w:tcPr>
          <w:p w14:paraId="715CCCEC" w14:textId="77777777" w:rsidR="008F76B6" w:rsidRPr="008F76B6" w:rsidRDefault="008F76B6" w:rsidP="008F76B6">
            <w:pPr>
              <w:spacing w:after="0" w:line="240" w:lineRule="auto"/>
              <w:jc w:val="center"/>
              <w:rPr>
                <w:rFonts w:ascii="Book Antiqua" w:eastAsia="Times New Roman" w:hAnsi="Book Antiqua" w:cs="Times New Roman"/>
                <w:color w:val="000000"/>
                <w:sz w:val="20"/>
                <w:szCs w:val="20"/>
                <w:lang w:val="es-PE" w:eastAsia="es-PE"/>
              </w:rPr>
            </w:pPr>
            <w:r w:rsidRPr="008F76B6">
              <w:rPr>
                <w:rFonts w:ascii="Book Antiqua" w:eastAsia="Times New Roman" w:hAnsi="Book Antiqua" w:cs="Times New Roman"/>
                <w:color w:val="000000"/>
                <w:sz w:val="20"/>
                <w:szCs w:val="20"/>
                <w:lang w:val="es-PE" w:eastAsia="es-PE"/>
              </w:rPr>
              <w:t>27</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102E5F6A" w14:textId="77777777" w:rsidR="008F76B6" w:rsidRPr="008F76B6" w:rsidRDefault="008F76B6" w:rsidP="008F76B6">
            <w:pPr>
              <w:spacing w:after="0" w:line="240" w:lineRule="auto"/>
              <w:jc w:val="right"/>
              <w:rPr>
                <w:rFonts w:ascii="Book Antiqua" w:eastAsia="Times New Roman" w:hAnsi="Book Antiqua" w:cs="Times New Roman"/>
                <w:color w:val="000000"/>
                <w:sz w:val="20"/>
                <w:szCs w:val="20"/>
                <w:lang w:val="es-PE" w:eastAsia="es-PE"/>
              </w:rPr>
            </w:pPr>
            <w:r w:rsidRPr="008F76B6">
              <w:rPr>
                <w:rFonts w:ascii="Book Antiqua" w:eastAsia="Times New Roman" w:hAnsi="Book Antiqua" w:cs="Times New Roman"/>
                <w:color w:val="000000"/>
                <w:sz w:val="20"/>
                <w:szCs w:val="20"/>
                <w:lang w:val="es-PE" w:eastAsia="es-PE"/>
              </w:rPr>
              <w:t>20/10/1973</w:t>
            </w:r>
          </w:p>
        </w:tc>
        <w:tc>
          <w:tcPr>
            <w:tcW w:w="1200" w:type="dxa"/>
            <w:tcBorders>
              <w:top w:val="nil"/>
              <w:left w:val="nil"/>
              <w:bottom w:val="single" w:sz="4" w:space="0" w:color="auto"/>
              <w:right w:val="single" w:sz="4" w:space="0" w:color="auto"/>
            </w:tcBorders>
            <w:shd w:val="clear" w:color="auto" w:fill="auto"/>
            <w:noWrap/>
            <w:vAlign w:val="bottom"/>
            <w:hideMark/>
          </w:tcPr>
          <w:p w14:paraId="5E0F2BB7" w14:textId="77777777" w:rsidR="008F76B6" w:rsidRPr="008F76B6" w:rsidRDefault="008F76B6" w:rsidP="008F76B6">
            <w:pPr>
              <w:spacing w:after="0" w:line="240" w:lineRule="auto"/>
              <w:jc w:val="right"/>
              <w:rPr>
                <w:rFonts w:ascii="Book Antiqua" w:eastAsia="Times New Roman" w:hAnsi="Book Antiqua" w:cs="Times New Roman"/>
                <w:color w:val="000000"/>
                <w:sz w:val="20"/>
                <w:szCs w:val="20"/>
                <w:lang w:val="es-PE" w:eastAsia="es-PE"/>
              </w:rPr>
            </w:pPr>
            <w:r w:rsidRPr="008F76B6">
              <w:rPr>
                <w:rFonts w:ascii="Book Antiqua" w:eastAsia="Times New Roman" w:hAnsi="Book Antiqua" w:cs="Times New Roman"/>
                <w:color w:val="000000"/>
                <w:sz w:val="20"/>
                <w:szCs w:val="20"/>
                <w:lang w:val="es-PE" w:eastAsia="es-PE"/>
              </w:rPr>
              <w:t>04/11/1973</w:t>
            </w:r>
          </w:p>
        </w:tc>
        <w:tc>
          <w:tcPr>
            <w:tcW w:w="1200" w:type="dxa"/>
            <w:tcBorders>
              <w:top w:val="nil"/>
              <w:left w:val="nil"/>
              <w:bottom w:val="single" w:sz="4" w:space="0" w:color="auto"/>
              <w:right w:val="single" w:sz="4" w:space="0" w:color="auto"/>
            </w:tcBorders>
            <w:shd w:val="clear" w:color="auto" w:fill="auto"/>
            <w:noWrap/>
            <w:vAlign w:val="bottom"/>
            <w:hideMark/>
          </w:tcPr>
          <w:p w14:paraId="070CECE4" w14:textId="77777777" w:rsidR="008F76B6" w:rsidRPr="008F76B6" w:rsidRDefault="008F76B6" w:rsidP="008F76B6">
            <w:pPr>
              <w:spacing w:after="0" w:line="240" w:lineRule="auto"/>
              <w:jc w:val="center"/>
              <w:rPr>
                <w:rFonts w:ascii="Book Antiqua" w:eastAsia="Times New Roman" w:hAnsi="Book Antiqua" w:cs="Times New Roman"/>
                <w:color w:val="000000"/>
                <w:sz w:val="20"/>
                <w:szCs w:val="20"/>
                <w:lang w:val="es-PE" w:eastAsia="es-PE"/>
              </w:rPr>
            </w:pPr>
            <w:r w:rsidRPr="008F76B6">
              <w:rPr>
                <w:rFonts w:ascii="Book Antiqua" w:eastAsia="Times New Roman" w:hAnsi="Book Antiqua" w:cs="Times New Roman"/>
                <w:color w:val="000000"/>
                <w:sz w:val="20"/>
                <w:szCs w:val="20"/>
                <w:lang w:val="es-PE" w:eastAsia="es-PE"/>
              </w:rPr>
              <w:t>16</w:t>
            </w:r>
          </w:p>
        </w:tc>
        <w:tc>
          <w:tcPr>
            <w:tcW w:w="1200" w:type="dxa"/>
            <w:tcBorders>
              <w:top w:val="nil"/>
              <w:left w:val="nil"/>
              <w:bottom w:val="single" w:sz="4" w:space="0" w:color="auto"/>
              <w:right w:val="single" w:sz="8" w:space="0" w:color="auto"/>
            </w:tcBorders>
            <w:shd w:val="clear" w:color="auto" w:fill="auto"/>
            <w:noWrap/>
            <w:vAlign w:val="center"/>
            <w:hideMark/>
          </w:tcPr>
          <w:p w14:paraId="15E89F67" w14:textId="77777777" w:rsidR="008F76B6" w:rsidRPr="003055A4" w:rsidRDefault="008F76B6" w:rsidP="008F76B6">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5.28 m3/s</w:t>
            </w:r>
          </w:p>
        </w:tc>
      </w:tr>
      <w:tr w:rsidR="008F76B6" w:rsidRPr="008F76B6" w14:paraId="02CCD694" w14:textId="77777777" w:rsidTr="008F76B6">
        <w:trPr>
          <w:trHeight w:val="270"/>
          <w:jc w:val="center"/>
        </w:trPr>
        <w:tc>
          <w:tcPr>
            <w:tcW w:w="1200" w:type="dxa"/>
            <w:tcBorders>
              <w:top w:val="nil"/>
              <w:left w:val="single" w:sz="8" w:space="0" w:color="auto"/>
              <w:bottom w:val="nil"/>
              <w:right w:val="nil"/>
            </w:tcBorders>
            <w:shd w:val="clear" w:color="auto" w:fill="auto"/>
            <w:noWrap/>
            <w:vAlign w:val="center"/>
            <w:hideMark/>
          </w:tcPr>
          <w:p w14:paraId="34476AAF" w14:textId="77777777" w:rsidR="008F76B6" w:rsidRPr="008F76B6" w:rsidRDefault="008F76B6" w:rsidP="008F76B6">
            <w:pPr>
              <w:spacing w:after="0" w:line="240" w:lineRule="auto"/>
              <w:jc w:val="center"/>
              <w:rPr>
                <w:rFonts w:ascii="Book Antiqua" w:eastAsia="Times New Roman" w:hAnsi="Book Antiqua" w:cs="Times New Roman"/>
                <w:color w:val="000000"/>
                <w:sz w:val="20"/>
                <w:szCs w:val="20"/>
                <w:lang w:val="es-PE" w:eastAsia="es-PE"/>
              </w:rPr>
            </w:pPr>
            <w:r w:rsidRPr="008F76B6">
              <w:rPr>
                <w:rFonts w:ascii="Book Antiqua" w:eastAsia="Times New Roman" w:hAnsi="Book Antiqua" w:cs="Times New Roman"/>
                <w:color w:val="000000"/>
                <w:sz w:val="20"/>
                <w:szCs w:val="20"/>
                <w:lang w:val="es-PE" w:eastAsia="es-PE"/>
              </w:rPr>
              <w:t>28</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32D47CEA" w14:textId="77777777" w:rsidR="008F76B6" w:rsidRPr="008F76B6" w:rsidRDefault="008F76B6" w:rsidP="008F76B6">
            <w:pPr>
              <w:spacing w:after="0" w:line="240" w:lineRule="auto"/>
              <w:jc w:val="right"/>
              <w:rPr>
                <w:rFonts w:ascii="Book Antiqua" w:eastAsia="Times New Roman" w:hAnsi="Book Antiqua" w:cs="Times New Roman"/>
                <w:color w:val="000000"/>
                <w:sz w:val="20"/>
                <w:szCs w:val="20"/>
                <w:lang w:val="es-PE" w:eastAsia="es-PE"/>
              </w:rPr>
            </w:pPr>
            <w:r w:rsidRPr="008F76B6">
              <w:rPr>
                <w:rFonts w:ascii="Book Antiqua" w:eastAsia="Times New Roman" w:hAnsi="Book Antiqua" w:cs="Times New Roman"/>
                <w:color w:val="000000"/>
                <w:sz w:val="20"/>
                <w:szCs w:val="20"/>
                <w:lang w:val="es-PE" w:eastAsia="es-PE"/>
              </w:rPr>
              <w:t>14/11/1973</w:t>
            </w:r>
          </w:p>
        </w:tc>
        <w:tc>
          <w:tcPr>
            <w:tcW w:w="1200" w:type="dxa"/>
            <w:tcBorders>
              <w:top w:val="nil"/>
              <w:left w:val="nil"/>
              <w:bottom w:val="single" w:sz="4" w:space="0" w:color="auto"/>
              <w:right w:val="single" w:sz="4" w:space="0" w:color="auto"/>
            </w:tcBorders>
            <w:shd w:val="clear" w:color="auto" w:fill="auto"/>
            <w:noWrap/>
            <w:vAlign w:val="bottom"/>
            <w:hideMark/>
          </w:tcPr>
          <w:p w14:paraId="1CC8DF79" w14:textId="77777777" w:rsidR="008F76B6" w:rsidRPr="008F76B6" w:rsidRDefault="008F76B6" w:rsidP="008F76B6">
            <w:pPr>
              <w:spacing w:after="0" w:line="240" w:lineRule="auto"/>
              <w:jc w:val="right"/>
              <w:rPr>
                <w:rFonts w:ascii="Book Antiqua" w:eastAsia="Times New Roman" w:hAnsi="Book Antiqua" w:cs="Times New Roman"/>
                <w:color w:val="000000"/>
                <w:sz w:val="20"/>
                <w:szCs w:val="20"/>
                <w:lang w:val="es-PE" w:eastAsia="es-PE"/>
              </w:rPr>
            </w:pPr>
            <w:r w:rsidRPr="008F76B6">
              <w:rPr>
                <w:rFonts w:ascii="Book Antiqua" w:eastAsia="Times New Roman" w:hAnsi="Book Antiqua" w:cs="Times New Roman"/>
                <w:color w:val="000000"/>
                <w:sz w:val="20"/>
                <w:szCs w:val="20"/>
                <w:lang w:val="es-PE" w:eastAsia="es-PE"/>
              </w:rPr>
              <w:t>26/11/1973</w:t>
            </w:r>
          </w:p>
        </w:tc>
        <w:tc>
          <w:tcPr>
            <w:tcW w:w="1200" w:type="dxa"/>
            <w:tcBorders>
              <w:top w:val="nil"/>
              <w:left w:val="nil"/>
              <w:bottom w:val="single" w:sz="4" w:space="0" w:color="auto"/>
              <w:right w:val="single" w:sz="4" w:space="0" w:color="auto"/>
            </w:tcBorders>
            <w:shd w:val="clear" w:color="auto" w:fill="auto"/>
            <w:noWrap/>
            <w:vAlign w:val="bottom"/>
            <w:hideMark/>
          </w:tcPr>
          <w:p w14:paraId="6131DCDA" w14:textId="77777777" w:rsidR="008F76B6" w:rsidRPr="008F76B6" w:rsidRDefault="008F76B6" w:rsidP="008F76B6">
            <w:pPr>
              <w:spacing w:after="0" w:line="240" w:lineRule="auto"/>
              <w:jc w:val="center"/>
              <w:rPr>
                <w:rFonts w:ascii="Book Antiqua" w:eastAsia="Times New Roman" w:hAnsi="Book Antiqua" w:cs="Times New Roman"/>
                <w:color w:val="000000"/>
                <w:sz w:val="20"/>
                <w:szCs w:val="20"/>
                <w:lang w:val="es-PE" w:eastAsia="es-PE"/>
              </w:rPr>
            </w:pPr>
            <w:r w:rsidRPr="008F76B6">
              <w:rPr>
                <w:rFonts w:ascii="Book Antiqua" w:eastAsia="Times New Roman" w:hAnsi="Book Antiqua" w:cs="Times New Roman"/>
                <w:color w:val="000000"/>
                <w:sz w:val="20"/>
                <w:szCs w:val="20"/>
                <w:lang w:val="es-PE" w:eastAsia="es-PE"/>
              </w:rPr>
              <w:t>13</w:t>
            </w:r>
          </w:p>
        </w:tc>
        <w:tc>
          <w:tcPr>
            <w:tcW w:w="1200" w:type="dxa"/>
            <w:tcBorders>
              <w:top w:val="nil"/>
              <w:left w:val="nil"/>
              <w:bottom w:val="single" w:sz="4" w:space="0" w:color="auto"/>
              <w:right w:val="single" w:sz="8" w:space="0" w:color="auto"/>
            </w:tcBorders>
            <w:shd w:val="clear" w:color="auto" w:fill="auto"/>
            <w:noWrap/>
            <w:vAlign w:val="center"/>
            <w:hideMark/>
          </w:tcPr>
          <w:p w14:paraId="50F2845D" w14:textId="77777777" w:rsidR="008F76B6" w:rsidRPr="003055A4" w:rsidRDefault="008F76B6" w:rsidP="008F76B6">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6.36 m3/s</w:t>
            </w:r>
          </w:p>
        </w:tc>
      </w:tr>
      <w:tr w:rsidR="008F76B6" w:rsidRPr="008F76B6" w14:paraId="64C49CC3" w14:textId="77777777" w:rsidTr="008F76B6">
        <w:trPr>
          <w:trHeight w:val="270"/>
          <w:jc w:val="center"/>
        </w:trPr>
        <w:tc>
          <w:tcPr>
            <w:tcW w:w="1200" w:type="dxa"/>
            <w:tcBorders>
              <w:top w:val="nil"/>
              <w:left w:val="single" w:sz="8" w:space="0" w:color="auto"/>
              <w:bottom w:val="nil"/>
              <w:right w:val="nil"/>
            </w:tcBorders>
            <w:shd w:val="clear" w:color="auto" w:fill="auto"/>
            <w:noWrap/>
            <w:vAlign w:val="center"/>
            <w:hideMark/>
          </w:tcPr>
          <w:p w14:paraId="0750A9BC" w14:textId="77777777" w:rsidR="008F76B6" w:rsidRPr="008F76B6" w:rsidRDefault="008F76B6" w:rsidP="008F76B6">
            <w:pPr>
              <w:spacing w:after="0" w:line="240" w:lineRule="auto"/>
              <w:jc w:val="center"/>
              <w:rPr>
                <w:rFonts w:ascii="Book Antiqua" w:eastAsia="Times New Roman" w:hAnsi="Book Antiqua" w:cs="Times New Roman"/>
                <w:color w:val="000000"/>
                <w:sz w:val="20"/>
                <w:szCs w:val="20"/>
                <w:lang w:val="es-PE" w:eastAsia="es-PE"/>
              </w:rPr>
            </w:pPr>
            <w:r w:rsidRPr="008F76B6">
              <w:rPr>
                <w:rFonts w:ascii="Book Antiqua" w:eastAsia="Times New Roman" w:hAnsi="Book Antiqua" w:cs="Times New Roman"/>
                <w:color w:val="000000"/>
                <w:sz w:val="20"/>
                <w:szCs w:val="20"/>
                <w:lang w:val="es-PE" w:eastAsia="es-PE"/>
              </w:rPr>
              <w:t>29</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3C8C4D18" w14:textId="77777777" w:rsidR="008F76B6" w:rsidRPr="008F76B6" w:rsidRDefault="008F76B6" w:rsidP="008F76B6">
            <w:pPr>
              <w:spacing w:after="0" w:line="240" w:lineRule="auto"/>
              <w:jc w:val="right"/>
              <w:rPr>
                <w:rFonts w:ascii="Book Antiqua" w:eastAsia="Times New Roman" w:hAnsi="Book Antiqua" w:cs="Times New Roman"/>
                <w:color w:val="000000"/>
                <w:sz w:val="20"/>
                <w:szCs w:val="20"/>
                <w:lang w:val="es-PE" w:eastAsia="es-PE"/>
              </w:rPr>
            </w:pPr>
            <w:r w:rsidRPr="008F76B6">
              <w:rPr>
                <w:rFonts w:ascii="Book Antiqua" w:eastAsia="Times New Roman" w:hAnsi="Book Antiqua" w:cs="Times New Roman"/>
                <w:color w:val="000000"/>
                <w:sz w:val="20"/>
                <w:szCs w:val="20"/>
                <w:lang w:val="es-PE" w:eastAsia="es-PE"/>
              </w:rPr>
              <w:t>28/11/1973</w:t>
            </w:r>
          </w:p>
        </w:tc>
        <w:tc>
          <w:tcPr>
            <w:tcW w:w="1200" w:type="dxa"/>
            <w:tcBorders>
              <w:top w:val="nil"/>
              <w:left w:val="nil"/>
              <w:bottom w:val="single" w:sz="4" w:space="0" w:color="auto"/>
              <w:right w:val="single" w:sz="4" w:space="0" w:color="auto"/>
            </w:tcBorders>
            <w:shd w:val="clear" w:color="auto" w:fill="auto"/>
            <w:noWrap/>
            <w:vAlign w:val="bottom"/>
            <w:hideMark/>
          </w:tcPr>
          <w:p w14:paraId="6D765A3D" w14:textId="77777777" w:rsidR="008F76B6" w:rsidRPr="008F76B6" w:rsidRDefault="008F76B6" w:rsidP="008F76B6">
            <w:pPr>
              <w:spacing w:after="0" w:line="240" w:lineRule="auto"/>
              <w:jc w:val="right"/>
              <w:rPr>
                <w:rFonts w:ascii="Book Antiqua" w:eastAsia="Times New Roman" w:hAnsi="Book Antiqua" w:cs="Times New Roman"/>
                <w:color w:val="000000"/>
                <w:sz w:val="20"/>
                <w:szCs w:val="20"/>
                <w:lang w:val="es-PE" w:eastAsia="es-PE"/>
              </w:rPr>
            </w:pPr>
            <w:r w:rsidRPr="008F76B6">
              <w:rPr>
                <w:rFonts w:ascii="Book Antiqua" w:eastAsia="Times New Roman" w:hAnsi="Book Antiqua" w:cs="Times New Roman"/>
                <w:color w:val="000000"/>
                <w:sz w:val="20"/>
                <w:szCs w:val="20"/>
                <w:lang w:val="es-PE" w:eastAsia="es-PE"/>
              </w:rPr>
              <w:t>05/12/1973</w:t>
            </w:r>
          </w:p>
        </w:tc>
        <w:tc>
          <w:tcPr>
            <w:tcW w:w="1200" w:type="dxa"/>
            <w:tcBorders>
              <w:top w:val="nil"/>
              <w:left w:val="nil"/>
              <w:bottom w:val="single" w:sz="4" w:space="0" w:color="auto"/>
              <w:right w:val="single" w:sz="4" w:space="0" w:color="auto"/>
            </w:tcBorders>
            <w:shd w:val="clear" w:color="auto" w:fill="auto"/>
            <w:noWrap/>
            <w:vAlign w:val="bottom"/>
            <w:hideMark/>
          </w:tcPr>
          <w:p w14:paraId="7070C07B" w14:textId="77777777" w:rsidR="008F76B6" w:rsidRPr="008F76B6" w:rsidRDefault="008F76B6" w:rsidP="008F76B6">
            <w:pPr>
              <w:spacing w:after="0" w:line="240" w:lineRule="auto"/>
              <w:jc w:val="center"/>
              <w:rPr>
                <w:rFonts w:ascii="Book Antiqua" w:eastAsia="Times New Roman" w:hAnsi="Book Antiqua" w:cs="Times New Roman"/>
                <w:color w:val="000000"/>
                <w:sz w:val="20"/>
                <w:szCs w:val="20"/>
                <w:lang w:val="es-PE" w:eastAsia="es-PE"/>
              </w:rPr>
            </w:pPr>
            <w:r w:rsidRPr="008F76B6">
              <w:rPr>
                <w:rFonts w:ascii="Book Antiqua" w:eastAsia="Times New Roman" w:hAnsi="Book Antiqua" w:cs="Times New Roman"/>
                <w:color w:val="000000"/>
                <w:sz w:val="20"/>
                <w:szCs w:val="20"/>
                <w:lang w:val="es-PE" w:eastAsia="es-PE"/>
              </w:rPr>
              <w:t>8</w:t>
            </w:r>
          </w:p>
        </w:tc>
        <w:tc>
          <w:tcPr>
            <w:tcW w:w="1200" w:type="dxa"/>
            <w:tcBorders>
              <w:top w:val="nil"/>
              <w:left w:val="nil"/>
              <w:bottom w:val="single" w:sz="4" w:space="0" w:color="auto"/>
              <w:right w:val="single" w:sz="8" w:space="0" w:color="auto"/>
            </w:tcBorders>
            <w:shd w:val="clear" w:color="auto" w:fill="auto"/>
            <w:noWrap/>
            <w:vAlign w:val="center"/>
            <w:hideMark/>
          </w:tcPr>
          <w:p w14:paraId="3095254C" w14:textId="77777777" w:rsidR="008F76B6" w:rsidRPr="003055A4" w:rsidRDefault="008F76B6" w:rsidP="008F76B6">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5.70 m3/s</w:t>
            </w:r>
          </w:p>
        </w:tc>
      </w:tr>
      <w:tr w:rsidR="008F76B6" w:rsidRPr="008F76B6" w14:paraId="1F635D07" w14:textId="77777777" w:rsidTr="008F76B6">
        <w:trPr>
          <w:trHeight w:val="270"/>
          <w:jc w:val="center"/>
        </w:trPr>
        <w:tc>
          <w:tcPr>
            <w:tcW w:w="1200" w:type="dxa"/>
            <w:tcBorders>
              <w:top w:val="nil"/>
              <w:left w:val="single" w:sz="8" w:space="0" w:color="auto"/>
              <w:bottom w:val="nil"/>
              <w:right w:val="nil"/>
            </w:tcBorders>
            <w:shd w:val="clear" w:color="auto" w:fill="auto"/>
            <w:noWrap/>
            <w:vAlign w:val="center"/>
            <w:hideMark/>
          </w:tcPr>
          <w:p w14:paraId="65BEE1F8" w14:textId="77777777" w:rsidR="008F76B6" w:rsidRPr="008F76B6" w:rsidRDefault="008F76B6" w:rsidP="008F76B6">
            <w:pPr>
              <w:spacing w:after="0" w:line="240" w:lineRule="auto"/>
              <w:jc w:val="center"/>
              <w:rPr>
                <w:rFonts w:ascii="Book Antiqua" w:eastAsia="Times New Roman" w:hAnsi="Book Antiqua" w:cs="Times New Roman"/>
                <w:color w:val="000000"/>
                <w:sz w:val="20"/>
                <w:szCs w:val="20"/>
                <w:lang w:val="es-PE" w:eastAsia="es-PE"/>
              </w:rPr>
            </w:pPr>
            <w:r w:rsidRPr="008F76B6">
              <w:rPr>
                <w:rFonts w:ascii="Book Antiqua" w:eastAsia="Times New Roman" w:hAnsi="Book Antiqua" w:cs="Times New Roman"/>
                <w:color w:val="000000"/>
                <w:sz w:val="20"/>
                <w:szCs w:val="20"/>
                <w:lang w:val="es-PE" w:eastAsia="es-PE"/>
              </w:rPr>
              <w:t>30</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66EFCDF8" w14:textId="77777777" w:rsidR="008F76B6" w:rsidRPr="008F76B6" w:rsidRDefault="008F76B6" w:rsidP="008F76B6">
            <w:pPr>
              <w:spacing w:after="0" w:line="240" w:lineRule="auto"/>
              <w:jc w:val="right"/>
              <w:rPr>
                <w:rFonts w:ascii="Book Antiqua" w:eastAsia="Times New Roman" w:hAnsi="Book Antiqua" w:cs="Times New Roman"/>
                <w:color w:val="000000"/>
                <w:sz w:val="20"/>
                <w:szCs w:val="20"/>
                <w:lang w:val="es-PE" w:eastAsia="es-PE"/>
              </w:rPr>
            </w:pPr>
            <w:r w:rsidRPr="008F76B6">
              <w:rPr>
                <w:rFonts w:ascii="Book Antiqua" w:eastAsia="Times New Roman" w:hAnsi="Book Antiqua" w:cs="Times New Roman"/>
                <w:color w:val="000000"/>
                <w:sz w:val="20"/>
                <w:szCs w:val="20"/>
                <w:lang w:val="es-PE" w:eastAsia="es-PE"/>
              </w:rPr>
              <w:t>07/12/1973</w:t>
            </w:r>
          </w:p>
        </w:tc>
        <w:tc>
          <w:tcPr>
            <w:tcW w:w="1200" w:type="dxa"/>
            <w:tcBorders>
              <w:top w:val="nil"/>
              <w:left w:val="nil"/>
              <w:bottom w:val="single" w:sz="4" w:space="0" w:color="auto"/>
              <w:right w:val="single" w:sz="4" w:space="0" w:color="auto"/>
            </w:tcBorders>
            <w:shd w:val="clear" w:color="auto" w:fill="auto"/>
            <w:noWrap/>
            <w:vAlign w:val="bottom"/>
            <w:hideMark/>
          </w:tcPr>
          <w:p w14:paraId="18BD8BFF" w14:textId="77777777" w:rsidR="008F76B6" w:rsidRPr="008F76B6" w:rsidRDefault="008F76B6" w:rsidP="008F76B6">
            <w:pPr>
              <w:spacing w:after="0" w:line="240" w:lineRule="auto"/>
              <w:jc w:val="right"/>
              <w:rPr>
                <w:rFonts w:ascii="Book Antiqua" w:eastAsia="Times New Roman" w:hAnsi="Book Antiqua" w:cs="Times New Roman"/>
                <w:color w:val="000000"/>
                <w:sz w:val="20"/>
                <w:szCs w:val="20"/>
                <w:lang w:val="es-PE" w:eastAsia="es-PE"/>
              </w:rPr>
            </w:pPr>
            <w:r w:rsidRPr="008F76B6">
              <w:rPr>
                <w:rFonts w:ascii="Book Antiqua" w:eastAsia="Times New Roman" w:hAnsi="Book Antiqua" w:cs="Times New Roman"/>
                <w:color w:val="000000"/>
                <w:sz w:val="20"/>
                <w:szCs w:val="20"/>
                <w:lang w:val="es-PE" w:eastAsia="es-PE"/>
              </w:rPr>
              <w:t>17/12/1973</w:t>
            </w:r>
          </w:p>
        </w:tc>
        <w:tc>
          <w:tcPr>
            <w:tcW w:w="1200" w:type="dxa"/>
            <w:tcBorders>
              <w:top w:val="nil"/>
              <w:left w:val="nil"/>
              <w:bottom w:val="single" w:sz="4" w:space="0" w:color="auto"/>
              <w:right w:val="single" w:sz="4" w:space="0" w:color="auto"/>
            </w:tcBorders>
            <w:shd w:val="clear" w:color="auto" w:fill="auto"/>
            <w:noWrap/>
            <w:vAlign w:val="bottom"/>
            <w:hideMark/>
          </w:tcPr>
          <w:p w14:paraId="3AB07481" w14:textId="77777777" w:rsidR="008F76B6" w:rsidRPr="008F76B6" w:rsidRDefault="008F76B6" w:rsidP="008F76B6">
            <w:pPr>
              <w:spacing w:after="0" w:line="240" w:lineRule="auto"/>
              <w:jc w:val="center"/>
              <w:rPr>
                <w:rFonts w:ascii="Book Antiqua" w:eastAsia="Times New Roman" w:hAnsi="Book Antiqua" w:cs="Times New Roman"/>
                <w:color w:val="000000"/>
                <w:sz w:val="20"/>
                <w:szCs w:val="20"/>
                <w:lang w:val="es-PE" w:eastAsia="es-PE"/>
              </w:rPr>
            </w:pPr>
            <w:r w:rsidRPr="008F76B6">
              <w:rPr>
                <w:rFonts w:ascii="Book Antiqua" w:eastAsia="Times New Roman" w:hAnsi="Book Antiqua" w:cs="Times New Roman"/>
                <w:color w:val="000000"/>
                <w:sz w:val="20"/>
                <w:szCs w:val="20"/>
                <w:lang w:val="es-PE" w:eastAsia="es-PE"/>
              </w:rPr>
              <w:t>11</w:t>
            </w:r>
          </w:p>
        </w:tc>
        <w:tc>
          <w:tcPr>
            <w:tcW w:w="1200" w:type="dxa"/>
            <w:tcBorders>
              <w:top w:val="nil"/>
              <w:left w:val="nil"/>
              <w:bottom w:val="single" w:sz="4" w:space="0" w:color="auto"/>
              <w:right w:val="single" w:sz="8" w:space="0" w:color="auto"/>
            </w:tcBorders>
            <w:shd w:val="clear" w:color="auto" w:fill="auto"/>
            <w:noWrap/>
            <w:vAlign w:val="center"/>
            <w:hideMark/>
          </w:tcPr>
          <w:p w14:paraId="1E723B8D" w14:textId="77777777" w:rsidR="008F76B6" w:rsidRPr="003055A4" w:rsidRDefault="008F76B6" w:rsidP="008F76B6">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5.49 m3/s</w:t>
            </w:r>
          </w:p>
        </w:tc>
      </w:tr>
      <w:tr w:rsidR="008F76B6" w:rsidRPr="008F76B6" w14:paraId="34EAC8EF" w14:textId="77777777" w:rsidTr="008F76B6">
        <w:trPr>
          <w:trHeight w:val="270"/>
          <w:jc w:val="center"/>
        </w:trPr>
        <w:tc>
          <w:tcPr>
            <w:tcW w:w="1200" w:type="dxa"/>
            <w:tcBorders>
              <w:top w:val="nil"/>
              <w:left w:val="single" w:sz="8" w:space="0" w:color="auto"/>
              <w:bottom w:val="nil"/>
              <w:right w:val="nil"/>
            </w:tcBorders>
            <w:shd w:val="clear" w:color="auto" w:fill="auto"/>
            <w:noWrap/>
            <w:vAlign w:val="center"/>
            <w:hideMark/>
          </w:tcPr>
          <w:p w14:paraId="41F48FFD" w14:textId="77777777" w:rsidR="008F76B6" w:rsidRPr="008F76B6" w:rsidRDefault="008F76B6" w:rsidP="008F76B6">
            <w:pPr>
              <w:spacing w:after="0" w:line="240" w:lineRule="auto"/>
              <w:jc w:val="center"/>
              <w:rPr>
                <w:rFonts w:ascii="Book Antiqua" w:eastAsia="Times New Roman" w:hAnsi="Book Antiqua" w:cs="Times New Roman"/>
                <w:color w:val="000000"/>
                <w:sz w:val="20"/>
                <w:szCs w:val="20"/>
                <w:lang w:val="es-PE" w:eastAsia="es-PE"/>
              </w:rPr>
            </w:pPr>
            <w:r w:rsidRPr="008F76B6">
              <w:rPr>
                <w:rFonts w:ascii="Book Antiqua" w:eastAsia="Times New Roman" w:hAnsi="Book Antiqua" w:cs="Times New Roman"/>
                <w:color w:val="000000"/>
                <w:sz w:val="20"/>
                <w:szCs w:val="20"/>
                <w:lang w:val="es-PE" w:eastAsia="es-PE"/>
              </w:rPr>
              <w:t>31</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5E44AA76" w14:textId="77777777" w:rsidR="008F76B6" w:rsidRPr="008F76B6" w:rsidRDefault="008F76B6" w:rsidP="008F76B6">
            <w:pPr>
              <w:spacing w:after="0" w:line="240" w:lineRule="auto"/>
              <w:jc w:val="right"/>
              <w:rPr>
                <w:rFonts w:ascii="Book Antiqua" w:eastAsia="Times New Roman" w:hAnsi="Book Antiqua" w:cs="Times New Roman"/>
                <w:color w:val="000000"/>
                <w:sz w:val="20"/>
                <w:szCs w:val="20"/>
                <w:lang w:val="es-PE" w:eastAsia="es-PE"/>
              </w:rPr>
            </w:pPr>
            <w:r w:rsidRPr="008F76B6">
              <w:rPr>
                <w:rFonts w:ascii="Book Antiqua" w:eastAsia="Times New Roman" w:hAnsi="Book Antiqua" w:cs="Times New Roman"/>
                <w:color w:val="000000"/>
                <w:sz w:val="20"/>
                <w:szCs w:val="20"/>
                <w:lang w:val="es-PE" w:eastAsia="es-PE"/>
              </w:rPr>
              <w:t>30/09/1975</w:t>
            </w:r>
          </w:p>
        </w:tc>
        <w:tc>
          <w:tcPr>
            <w:tcW w:w="1200" w:type="dxa"/>
            <w:tcBorders>
              <w:top w:val="nil"/>
              <w:left w:val="nil"/>
              <w:bottom w:val="single" w:sz="4" w:space="0" w:color="auto"/>
              <w:right w:val="single" w:sz="4" w:space="0" w:color="auto"/>
            </w:tcBorders>
            <w:shd w:val="clear" w:color="auto" w:fill="auto"/>
            <w:noWrap/>
            <w:vAlign w:val="bottom"/>
            <w:hideMark/>
          </w:tcPr>
          <w:p w14:paraId="0B4C4AA3" w14:textId="77777777" w:rsidR="008F76B6" w:rsidRPr="008F76B6" w:rsidRDefault="008F76B6" w:rsidP="008F76B6">
            <w:pPr>
              <w:spacing w:after="0" w:line="240" w:lineRule="auto"/>
              <w:jc w:val="right"/>
              <w:rPr>
                <w:rFonts w:ascii="Book Antiqua" w:eastAsia="Times New Roman" w:hAnsi="Book Antiqua" w:cs="Times New Roman"/>
                <w:color w:val="000000"/>
                <w:sz w:val="20"/>
                <w:szCs w:val="20"/>
                <w:lang w:val="es-PE" w:eastAsia="es-PE"/>
              </w:rPr>
            </w:pPr>
            <w:r w:rsidRPr="008F76B6">
              <w:rPr>
                <w:rFonts w:ascii="Book Antiqua" w:eastAsia="Times New Roman" w:hAnsi="Book Antiqua" w:cs="Times New Roman"/>
                <w:color w:val="000000"/>
                <w:sz w:val="20"/>
                <w:szCs w:val="20"/>
                <w:lang w:val="es-PE" w:eastAsia="es-PE"/>
              </w:rPr>
              <w:t>06/10/1975</w:t>
            </w:r>
          </w:p>
        </w:tc>
        <w:tc>
          <w:tcPr>
            <w:tcW w:w="1200" w:type="dxa"/>
            <w:tcBorders>
              <w:top w:val="nil"/>
              <w:left w:val="nil"/>
              <w:bottom w:val="single" w:sz="4" w:space="0" w:color="auto"/>
              <w:right w:val="single" w:sz="4" w:space="0" w:color="auto"/>
            </w:tcBorders>
            <w:shd w:val="clear" w:color="auto" w:fill="auto"/>
            <w:noWrap/>
            <w:vAlign w:val="bottom"/>
            <w:hideMark/>
          </w:tcPr>
          <w:p w14:paraId="08D7F38F" w14:textId="77777777" w:rsidR="008F76B6" w:rsidRPr="008F76B6" w:rsidRDefault="008F76B6" w:rsidP="008F76B6">
            <w:pPr>
              <w:spacing w:after="0" w:line="240" w:lineRule="auto"/>
              <w:jc w:val="center"/>
              <w:rPr>
                <w:rFonts w:ascii="Book Antiqua" w:eastAsia="Times New Roman" w:hAnsi="Book Antiqua" w:cs="Times New Roman"/>
                <w:color w:val="000000"/>
                <w:sz w:val="20"/>
                <w:szCs w:val="20"/>
                <w:lang w:val="es-PE" w:eastAsia="es-PE"/>
              </w:rPr>
            </w:pPr>
            <w:r w:rsidRPr="008F76B6">
              <w:rPr>
                <w:rFonts w:ascii="Book Antiqua" w:eastAsia="Times New Roman" w:hAnsi="Book Antiqua" w:cs="Times New Roman"/>
                <w:color w:val="000000"/>
                <w:sz w:val="20"/>
                <w:szCs w:val="20"/>
                <w:lang w:val="es-PE" w:eastAsia="es-PE"/>
              </w:rPr>
              <w:t>7</w:t>
            </w:r>
          </w:p>
        </w:tc>
        <w:tc>
          <w:tcPr>
            <w:tcW w:w="1200" w:type="dxa"/>
            <w:tcBorders>
              <w:top w:val="nil"/>
              <w:left w:val="nil"/>
              <w:bottom w:val="single" w:sz="4" w:space="0" w:color="auto"/>
              <w:right w:val="single" w:sz="8" w:space="0" w:color="auto"/>
            </w:tcBorders>
            <w:shd w:val="clear" w:color="auto" w:fill="auto"/>
            <w:noWrap/>
            <w:vAlign w:val="center"/>
            <w:hideMark/>
          </w:tcPr>
          <w:p w14:paraId="5FA76C18" w14:textId="77777777" w:rsidR="008F76B6" w:rsidRPr="003055A4" w:rsidRDefault="008F76B6" w:rsidP="008F76B6">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6.59 m3/s</w:t>
            </w:r>
          </w:p>
        </w:tc>
      </w:tr>
      <w:tr w:rsidR="008F76B6" w:rsidRPr="008F76B6" w14:paraId="65657A94" w14:textId="77777777" w:rsidTr="008F76B6">
        <w:trPr>
          <w:trHeight w:val="270"/>
          <w:jc w:val="center"/>
        </w:trPr>
        <w:tc>
          <w:tcPr>
            <w:tcW w:w="1200" w:type="dxa"/>
            <w:tcBorders>
              <w:top w:val="nil"/>
              <w:left w:val="single" w:sz="8" w:space="0" w:color="auto"/>
              <w:bottom w:val="nil"/>
              <w:right w:val="nil"/>
            </w:tcBorders>
            <w:shd w:val="clear" w:color="auto" w:fill="auto"/>
            <w:noWrap/>
            <w:vAlign w:val="center"/>
            <w:hideMark/>
          </w:tcPr>
          <w:p w14:paraId="2E2B481A" w14:textId="77777777" w:rsidR="008F76B6" w:rsidRPr="008F76B6" w:rsidRDefault="008F76B6" w:rsidP="008F76B6">
            <w:pPr>
              <w:spacing w:after="0" w:line="240" w:lineRule="auto"/>
              <w:jc w:val="center"/>
              <w:rPr>
                <w:rFonts w:ascii="Book Antiqua" w:eastAsia="Times New Roman" w:hAnsi="Book Antiqua" w:cs="Times New Roman"/>
                <w:color w:val="000000"/>
                <w:sz w:val="20"/>
                <w:szCs w:val="20"/>
                <w:lang w:val="es-PE" w:eastAsia="es-PE"/>
              </w:rPr>
            </w:pPr>
            <w:r w:rsidRPr="008F76B6">
              <w:rPr>
                <w:rFonts w:ascii="Book Antiqua" w:eastAsia="Times New Roman" w:hAnsi="Book Antiqua" w:cs="Times New Roman"/>
                <w:color w:val="000000"/>
                <w:sz w:val="20"/>
                <w:szCs w:val="20"/>
                <w:lang w:val="es-PE" w:eastAsia="es-PE"/>
              </w:rPr>
              <w:t>32</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4D79C7AA" w14:textId="77777777" w:rsidR="008F76B6" w:rsidRPr="008F76B6" w:rsidRDefault="008F76B6" w:rsidP="008F76B6">
            <w:pPr>
              <w:spacing w:after="0" w:line="240" w:lineRule="auto"/>
              <w:jc w:val="right"/>
              <w:rPr>
                <w:rFonts w:ascii="Book Antiqua" w:eastAsia="Times New Roman" w:hAnsi="Book Antiqua" w:cs="Times New Roman"/>
                <w:color w:val="000000"/>
                <w:sz w:val="20"/>
                <w:szCs w:val="20"/>
                <w:lang w:val="es-PE" w:eastAsia="es-PE"/>
              </w:rPr>
            </w:pPr>
            <w:r w:rsidRPr="008F76B6">
              <w:rPr>
                <w:rFonts w:ascii="Book Antiqua" w:eastAsia="Times New Roman" w:hAnsi="Book Antiqua" w:cs="Times New Roman"/>
                <w:color w:val="000000"/>
                <w:sz w:val="20"/>
                <w:szCs w:val="20"/>
                <w:lang w:val="es-PE" w:eastAsia="es-PE"/>
              </w:rPr>
              <w:t>06/12/1975</w:t>
            </w:r>
          </w:p>
        </w:tc>
        <w:tc>
          <w:tcPr>
            <w:tcW w:w="1200" w:type="dxa"/>
            <w:tcBorders>
              <w:top w:val="nil"/>
              <w:left w:val="nil"/>
              <w:bottom w:val="single" w:sz="4" w:space="0" w:color="auto"/>
              <w:right w:val="single" w:sz="4" w:space="0" w:color="auto"/>
            </w:tcBorders>
            <w:shd w:val="clear" w:color="auto" w:fill="auto"/>
            <w:noWrap/>
            <w:vAlign w:val="bottom"/>
            <w:hideMark/>
          </w:tcPr>
          <w:p w14:paraId="53EDA3C4" w14:textId="77777777" w:rsidR="008F76B6" w:rsidRPr="008F76B6" w:rsidRDefault="008F76B6" w:rsidP="008F76B6">
            <w:pPr>
              <w:spacing w:after="0" w:line="240" w:lineRule="auto"/>
              <w:jc w:val="right"/>
              <w:rPr>
                <w:rFonts w:ascii="Book Antiqua" w:eastAsia="Times New Roman" w:hAnsi="Book Antiqua" w:cs="Times New Roman"/>
                <w:color w:val="000000"/>
                <w:sz w:val="20"/>
                <w:szCs w:val="20"/>
                <w:lang w:val="es-PE" w:eastAsia="es-PE"/>
              </w:rPr>
            </w:pPr>
            <w:r w:rsidRPr="008F76B6">
              <w:rPr>
                <w:rFonts w:ascii="Book Antiqua" w:eastAsia="Times New Roman" w:hAnsi="Book Antiqua" w:cs="Times New Roman"/>
                <w:color w:val="000000"/>
                <w:sz w:val="20"/>
                <w:szCs w:val="20"/>
                <w:lang w:val="es-PE" w:eastAsia="es-PE"/>
              </w:rPr>
              <w:t>20/12/1975</w:t>
            </w:r>
          </w:p>
        </w:tc>
        <w:tc>
          <w:tcPr>
            <w:tcW w:w="1200" w:type="dxa"/>
            <w:tcBorders>
              <w:top w:val="nil"/>
              <w:left w:val="nil"/>
              <w:bottom w:val="single" w:sz="4" w:space="0" w:color="auto"/>
              <w:right w:val="single" w:sz="4" w:space="0" w:color="auto"/>
            </w:tcBorders>
            <w:shd w:val="clear" w:color="auto" w:fill="auto"/>
            <w:noWrap/>
            <w:vAlign w:val="bottom"/>
            <w:hideMark/>
          </w:tcPr>
          <w:p w14:paraId="5EB07C54" w14:textId="77777777" w:rsidR="008F76B6" w:rsidRPr="008F76B6" w:rsidRDefault="008F76B6" w:rsidP="008F76B6">
            <w:pPr>
              <w:spacing w:after="0" w:line="240" w:lineRule="auto"/>
              <w:jc w:val="center"/>
              <w:rPr>
                <w:rFonts w:ascii="Book Antiqua" w:eastAsia="Times New Roman" w:hAnsi="Book Antiqua" w:cs="Times New Roman"/>
                <w:color w:val="000000"/>
                <w:sz w:val="20"/>
                <w:szCs w:val="20"/>
                <w:lang w:val="es-PE" w:eastAsia="es-PE"/>
              </w:rPr>
            </w:pPr>
            <w:r w:rsidRPr="008F76B6">
              <w:rPr>
                <w:rFonts w:ascii="Book Antiqua" w:eastAsia="Times New Roman" w:hAnsi="Book Antiqua" w:cs="Times New Roman"/>
                <w:color w:val="000000"/>
                <w:sz w:val="20"/>
                <w:szCs w:val="20"/>
                <w:lang w:val="es-PE" w:eastAsia="es-PE"/>
              </w:rPr>
              <w:t>15</w:t>
            </w:r>
          </w:p>
        </w:tc>
        <w:tc>
          <w:tcPr>
            <w:tcW w:w="1200" w:type="dxa"/>
            <w:tcBorders>
              <w:top w:val="nil"/>
              <w:left w:val="nil"/>
              <w:bottom w:val="single" w:sz="4" w:space="0" w:color="auto"/>
              <w:right w:val="single" w:sz="8" w:space="0" w:color="auto"/>
            </w:tcBorders>
            <w:shd w:val="clear" w:color="auto" w:fill="auto"/>
            <w:noWrap/>
            <w:vAlign w:val="center"/>
            <w:hideMark/>
          </w:tcPr>
          <w:p w14:paraId="339E9276" w14:textId="77777777" w:rsidR="008F76B6" w:rsidRPr="003055A4" w:rsidRDefault="008F76B6" w:rsidP="008F76B6">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6.59 m3/s</w:t>
            </w:r>
          </w:p>
        </w:tc>
      </w:tr>
      <w:tr w:rsidR="008F76B6" w:rsidRPr="008F76B6" w14:paraId="25FBC333" w14:textId="77777777" w:rsidTr="008F76B6">
        <w:trPr>
          <w:trHeight w:val="270"/>
          <w:jc w:val="center"/>
        </w:trPr>
        <w:tc>
          <w:tcPr>
            <w:tcW w:w="1200" w:type="dxa"/>
            <w:tcBorders>
              <w:top w:val="nil"/>
              <w:left w:val="single" w:sz="8" w:space="0" w:color="auto"/>
              <w:bottom w:val="nil"/>
              <w:right w:val="nil"/>
            </w:tcBorders>
            <w:shd w:val="clear" w:color="auto" w:fill="auto"/>
            <w:noWrap/>
            <w:vAlign w:val="center"/>
            <w:hideMark/>
          </w:tcPr>
          <w:p w14:paraId="011C6513" w14:textId="77777777" w:rsidR="008F76B6" w:rsidRPr="008F76B6" w:rsidRDefault="008F76B6" w:rsidP="008F76B6">
            <w:pPr>
              <w:spacing w:after="0" w:line="240" w:lineRule="auto"/>
              <w:jc w:val="center"/>
              <w:rPr>
                <w:rFonts w:ascii="Book Antiqua" w:eastAsia="Times New Roman" w:hAnsi="Book Antiqua" w:cs="Times New Roman"/>
                <w:color w:val="000000"/>
                <w:sz w:val="20"/>
                <w:szCs w:val="20"/>
                <w:lang w:val="es-PE" w:eastAsia="es-PE"/>
              </w:rPr>
            </w:pPr>
            <w:r w:rsidRPr="008F76B6">
              <w:rPr>
                <w:rFonts w:ascii="Book Antiqua" w:eastAsia="Times New Roman" w:hAnsi="Book Antiqua" w:cs="Times New Roman"/>
                <w:color w:val="000000"/>
                <w:sz w:val="20"/>
                <w:szCs w:val="20"/>
                <w:lang w:val="es-PE" w:eastAsia="es-PE"/>
              </w:rPr>
              <w:t>33</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395E2D32" w14:textId="77777777" w:rsidR="008F76B6" w:rsidRPr="008F76B6" w:rsidRDefault="008F76B6" w:rsidP="008F76B6">
            <w:pPr>
              <w:spacing w:after="0" w:line="240" w:lineRule="auto"/>
              <w:jc w:val="right"/>
              <w:rPr>
                <w:rFonts w:ascii="Book Antiqua" w:eastAsia="Times New Roman" w:hAnsi="Book Antiqua" w:cs="Times New Roman"/>
                <w:color w:val="000000"/>
                <w:sz w:val="20"/>
                <w:szCs w:val="20"/>
                <w:lang w:val="es-PE" w:eastAsia="es-PE"/>
              </w:rPr>
            </w:pPr>
            <w:r w:rsidRPr="008F76B6">
              <w:rPr>
                <w:rFonts w:ascii="Book Antiqua" w:eastAsia="Times New Roman" w:hAnsi="Book Antiqua" w:cs="Times New Roman"/>
                <w:color w:val="000000"/>
                <w:sz w:val="20"/>
                <w:szCs w:val="20"/>
                <w:lang w:val="es-PE" w:eastAsia="es-PE"/>
              </w:rPr>
              <w:t>05/09/1976</w:t>
            </w:r>
          </w:p>
        </w:tc>
        <w:tc>
          <w:tcPr>
            <w:tcW w:w="1200" w:type="dxa"/>
            <w:tcBorders>
              <w:top w:val="nil"/>
              <w:left w:val="nil"/>
              <w:bottom w:val="single" w:sz="4" w:space="0" w:color="auto"/>
              <w:right w:val="single" w:sz="4" w:space="0" w:color="auto"/>
            </w:tcBorders>
            <w:shd w:val="clear" w:color="auto" w:fill="auto"/>
            <w:noWrap/>
            <w:vAlign w:val="bottom"/>
            <w:hideMark/>
          </w:tcPr>
          <w:p w14:paraId="6CF89FD8" w14:textId="77777777" w:rsidR="008F76B6" w:rsidRPr="008F76B6" w:rsidRDefault="008F76B6" w:rsidP="008F76B6">
            <w:pPr>
              <w:spacing w:after="0" w:line="240" w:lineRule="auto"/>
              <w:jc w:val="right"/>
              <w:rPr>
                <w:rFonts w:ascii="Book Antiqua" w:eastAsia="Times New Roman" w:hAnsi="Book Antiqua" w:cs="Times New Roman"/>
                <w:color w:val="000000"/>
                <w:sz w:val="20"/>
                <w:szCs w:val="20"/>
                <w:lang w:val="es-PE" w:eastAsia="es-PE"/>
              </w:rPr>
            </w:pPr>
            <w:r w:rsidRPr="008F76B6">
              <w:rPr>
                <w:rFonts w:ascii="Book Antiqua" w:eastAsia="Times New Roman" w:hAnsi="Book Antiqua" w:cs="Times New Roman"/>
                <w:color w:val="000000"/>
                <w:sz w:val="20"/>
                <w:szCs w:val="20"/>
                <w:lang w:val="es-PE" w:eastAsia="es-PE"/>
              </w:rPr>
              <w:t>29/11/1976</w:t>
            </w:r>
          </w:p>
        </w:tc>
        <w:tc>
          <w:tcPr>
            <w:tcW w:w="1200" w:type="dxa"/>
            <w:tcBorders>
              <w:top w:val="nil"/>
              <w:left w:val="nil"/>
              <w:bottom w:val="single" w:sz="4" w:space="0" w:color="auto"/>
              <w:right w:val="single" w:sz="4" w:space="0" w:color="auto"/>
            </w:tcBorders>
            <w:shd w:val="clear" w:color="auto" w:fill="auto"/>
            <w:noWrap/>
            <w:vAlign w:val="bottom"/>
            <w:hideMark/>
          </w:tcPr>
          <w:p w14:paraId="19190E1E" w14:textId="77777777" w:rsidR="008F76B6" w:rsidRPr="008F76B6" w:rsidRDefault="008F76B6" w:rsidP="008F76B6">
            <w:pPr>
              <w:spacing w:after="0" w:line="240" w:lineRule="auto"/>
              <w:jc w:val="center"/>
              <w:rPr>
                <w:rFonts w:ascii="Book Antiqua" w:eastAsia="Times New Roman" w:hAnsi="Book Antiqua" w:cs="Times New Roman"/>
                <w:color w:val="000000"/>
                <w:sz w:val="20"/>
                <w:szCs w:val="20"/>
                <w:lang w:val="es-PE" w:eastAsia="es-PE"/>
              </w:rPr>
            </w:pPr>
            <w:r w:rsidRPr="008F76B6">
              <w:rPr>
                <w:rFonts w:ascii="Book Antiqua" w:eastAsia="Times New Roman" w:hAnsi="Book Antiqua" w:cs="Times New Roman"/>
                <w:color w:val="000000"/>
                <w:sz w:val="20"/>
                <w:szCs w:val="20"/>
                <w:lang w:val="es-PE" w:eastAsia="es-PE"/>
              </w:rPr>
              <w:t>86</w:t>
            </w:r>
          </w:p>
        </w:tc>
        <w:tc>
          <w:tcPr>
            <w:tcW w:w="1200" w:type="dxa"/>
            <w:tcBorders>
              <w:top w:val="nil"/>
              <w:left w:val="nil"/>
              <w:bottom w:val="single" w:sz="4" w:space="0" w:color="auto"/>
              <w:right w:val="single" w:sz="8" w:space="0" w:color="auto"/>
            </w:tcBorders>
            <w:shd w:val="clear" w:color="auto" w:fill="auto"/>
            <w:noWrap/>
            <w:vAlign w:val="center"/>
            <w:hideMark/>
          </w:tcPr>
          <w:p w14:paraId="713F570F" w14:textId="77777777" w:rsidR="008F76B6" w:rsidRPr="003055A4" w:rsidRDefault="008F76B6" w:rsidP="008F76B6">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4.65 m3/s</w:t>
            </w:r>
          </w:p>
        </w:tc>
      </w:tr>
      <w:tr w:rsidR="008F76B6" w:rsidRPr="008F76B6" w14:paraId="4443A806" w14:textId="77777777" w:rsidTr="008F76B6">
        <w:trPr>
          <w:trHeight w:val="270"/>
          <w:jc w:val="center"/>
        </w:trPr>
        <w:tc>
          <w:tcPr>
            <w:tcW w:w="1200" w:type="dxa"/>
            <w:tcBorders>
              <w:top w:val="nil"/>
              <w:left w:val="single" w:sz="8" w:space="0" w:color="auto"/>
              <w:bottom w:val="nil"/>
              <w:right w:val="nil"/>
            </w:tcBorders>
            <w:shd w:val="clear" w:color="auto" w:fill="auto"/>
            <w:noWrap/>
            <w:vAlign w:val="center"/>
            <w:hideMark/>
          </w:tcPr>
          <w:p w14:paraId="467C52F8" w14:textId="77777777" w:rsidR="008F76B6" w:rsidRPr="008F76B6" w:rsidRDefault="008F76B6" w:rsidP="008F76B6">
            <w:pPr>
              <w:spacing w:after="0" w:line="240" w:lineRule="auto"/>
              <w:jc w:val="center"/>
              <w:rPr>
                <w:rFonts w:ascii="Book Antiqua" w:eastAsia="Times New Roman" w:hAnsi="Book Antiqua" w:cs="Times New Roman"/>
                <w:color w:val="000000"/>
                <w:sz w:val="20"/>
                <w:szCs w:val="20"/>
                <w:lang w:val="es-PE" w:eastAsia="es-PE"/>
              </w:rPr>
            </w:pPr>
            <w:r w:rsidRPr="008F76B6">
              <w:rPr>
                <w:rFonts w:ascii="Book Antiqua" w:eastAsia="Times New Roman" w:hAnsi="Book Antiqua" w:cs="Times New Roman"/>
                <w:color w:val="000000"/>
                <w:sz w:val="20"/>
                <w:szCs w:val="20"/>
                <w:lang w:val="es-PE" w:eastAsia="es-PE"/>
              </w:rPr>
              <w:t>34</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2A87CCF6" w14:textId="77777777" w:rsidR="008F76B6" w:rsidRPr="008F76B6" w:rsidRDefault="008F76B6" w:rsidP="008F76B6">
            <w:pPr>
              <w:spacing w:after="0" w:line="240" w:lineRule="auto"/>
              <w:jc w:val="right"/>
              <w:rPr>
                <w:rFonts w:ascii="Book Antiqua" w:eastAsia="Times New Roman" w:hAnsi="Book Antiqua" w:cs="Times New Roman"/>
                <w:color w:val="000000"/>
                <w:sz w:val="20"/>
                <w:szCs w:val="20"/>
                <w:lang w:val="es-PE" w:eastAsia="es-PE"/>
              </w:rPr>
            </w:pPr>
            <w:r w:rsidRPr="008F76B6">
              <w:rPr>
                <w:rFonts w:ascii="Book Antiqua" w:eastAsia="Times New Roman" w:hAnsi="Book Antiqua" w:cs="Times New Roman"/>
                <w:color w:val="000000"/>
                <w:sz w:val="20"/>
                <w:szCs w:val="20"/>
                <w:lang w:val="es-PE" w:eastAsia="es-PE"/>
              </w:rPr>
              <w:t>01/12/1976</w:t>
            </w:r>
          </w:p>
        </w:tc>
        <w:tc>
          <w:tcPr>
            <w:tcW w:w="1200" w:type="dxa"/>
            <w:tcBorders>
              <w:top w:val="nil"/>
              <w:left w:val="nil"/>
              <w:bottom w:val="single" w:sz="4" w:space="0" w:color="auto"/>
              <w:right w:val="single" w:sz="4" w:space="0" w:color="auto"/>
            </w:tcBorders>
            <w:shd w:val="clear" w:color="auto" w:fill="auto"/>
            <w:noWrap/>
            <w:vAlign w:val="bottom"/>
            <w:hideMark/>
          </w:tcPr>
          <w:p w14:paraId="36CEBD2E" w14:textId="77777777" w:rsidR="008F76B6" w:rsidRPr="008F76B6" w:rsidRDefault="008F76B6" w:rsidP="008F76B6">
            <w:pPr>
              <w:spacing w:after="0" w:line="240" w:lineRule="auto"/>
              <w:jc w:val="right"/>
              <w:rPr>
                <w:rFonts w:ascii="Book Antiqua" w:eastAsia="Times New Roman" w:hAnsi="Book Antiqua" w:cs="Times New Roman"/>
                <w:color w:val="000000"/>
                <w:sz w:val="20"/>
                <w:szCs w:val="20"/>
                <w:lang w:val="es-PE" w:eastAsia="es-PE"/>
              </w:rPr>
            </w:pPr>
            <w:r w:rsidRPr="008F76B6">
              <w:rPr>
                <w:rFonts w:ascii="Book Antiqua" w:eastAsia="Times New Roman" w:hAnsi="Book Antiqua" w:cs="Times New Roman"/>
                <w:color w:val="000000"/>
                <w:sz w:val="20"/>
                <w:szCs w:val="20"/>
                <w:lang w:val="es-PE" w:eastAsia="es-PE"/>
              </w:rPr>
              <w:t>16/12/1976</w:t>
            </w:r>
          </w:p>
        </w:tc>
        <w:tc>
          <w:tcPr>
            <w:tcW w:w="1200" w:type="dxa"/>
            <w:tcBorders>
              <w:top w:val="nil"/>
              <w:left w:val="nil"/>
              <w:bottom w:val="single" w:sz="4" w:space="0" w:color="auto"/>
              <w:right w:val="single" w:sz="4" w:space="0" w:color="auto"/>
            </w:tcBorders>
            <w:shd w:val="clear" w:color="auto" w:fill="auto"/>
            <w:noWrap/>
            <w:vAlign w:val="bottom"/>
            <w:hideMark/>
          </w:tcPr>
          <w:p w14:paraId="343C4FF3" w14:textId="77777777" w:rsidR="008F76B6" w:rsidRPr="008F76B6" w:rsidRDefault="008F76B6" w:rsidP="008F76B6">
            <w:pPr>
              <w:spacing w:after="0" w:line="240" w:lineRule="auto"/>
              <w:jc w:val="center"/>
              <w:rPr>
                <w:rFonts w:ascii="Book Antiqua" w:eastAsia="Times New Roman" w:hAnsi="Book Antiqua" w:cs="Times New Roman"/>
                <w:color w:val="000000"/>
                <w:sz w:val="20"/>
                <w:szCs w:val="20"/>
                <w:lang w:val="es-PE" w:eastAsia="es-PE"/>
              </w:rPr>
            </w:pPr>
            <w:r w:rsidRPr="008F76B6">
              <w:rPr>
                <w:rFonts w:ascii="Book Antiqua" w:eastAsia="Times New Roman" w:hAnsi="Book Antiqua" w:cs="Times New Roman"/>
                <w:color w:val="000000"/>
                <w:sz w:val="20"/>
                <w:szCs w:val="20"/>
                <w:lang w:val="es-PE" w:eastAsia="es-PE"/>
              </w:rPr>
              <w:t>16</w:t>
            </w:r>
          </w:p>
        </w:tc>
        <w:tc>
          <w:tcPr>
            <w:tcW w:w="1200" w:type="dxa"/>
            <w:tcBorders>
              <w:top w:val="nil"/>
              <w:left w:val="nil"/>
              <w:bottom w:val="single" w:sz="4" w:space="0" w:color="auto"/>
              <w:right w:val="single" w:sz="8" w:space="0" w:color="auto"/>
            </w:tcBorders>
            <w:shd w:val="clear" w:color="auto" w:fill="auto"/>
            <w:noWrap/>
            <w:vAlign w:val="center"/>
            <w:hideMark/>
          </w:tcPr>
          <w:p w14:paraId="08D3E6A3" w14:textId="77777777" w:rsidR="008F76B6" w:rsidRPr="003055A4" w:rsidRDefault="008F76B6" w:rsidP="008F76B6">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4.09 m3/s</w:t>
            </w:r>
          </w:p>
        </w:tc>
      </w:tr>
      <w:tr w:rsidR="008F76B6" w:rsidRPr="008F76B6" w14:paraId="581D19C8" w14:textId="77777777" w:rsidTr="008F76B6">
        <w:trPr>
          <w:trHeight w:val="270"/>
          <w:jc w:val="center"/>
        </w:trPr>
        <w:tc>
          <w:tcPr>
            <w:tcW w:w="1200" w:type="dxa"/>
            <w:tcBorders>
              <w:top w:val="nil"/>
              <w:left w:val="single" w:sz="8" w:space="0" w:color="auto"/>
              <w:bottom w:val="nil"/>
              <w:right w:val="nil"/>
            </w:tcBorders>
            <w:shd w:val="clear" w:color="auto" w:fill="auto"/>
            <w:noWrap/>
            <w:vAlign w:val="center"/>
            <w:hideMark/>
          </w:tcPr>
          <w:p w14:paraId="7291B97B" w14:textId="77777777" w:rsidR="008F76B6" w:rsidRPr="008F76B6" w:rsidRDefault="008F76B6" w:rsidP="008F76B6">
            <w:pPr>
              <w:spacing w:after="0" w:line="240" w:lineRule="auto"/>
              <w:jc w:val="center"/>
              <w:rPr>
                <w:rFonts w:ascii="Book Antiqua" w:eastAsia="Times New Roman" w:hAnsi="Book Antiqua" w:cs="Times New Roman"/>
                <w:color w:val="000000"/>
                <w:sz w:val="20"/>
                <w:szCs w:val="20"/>
                <w:lang w:val="es-PE" w:eastAsia="es-PE"/>
              </w:rPr>
            </w:pPr>
            <w:r w:rsidRPr="008F76B6">
              <w:rPr>
                <w:rFonts w:ascii="Book Antiqua" w:eastAsia="Times New Roman" w:hAnsi="Book Antiqua" w:cs="Times New Roman"/>
                <w:color w:val="000000"/>
                <w:sz w:val="20"/>
                <w:szCs w:val="20"/>
                <w:lang w:val="es-PE" w:eastAsia="es-PE"/>
              </w:rPr>
              <w:t>35</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5B859293" w14:textId="77777777" w:rsidR="008F76B6" w:rsidRPr="008F76B6" w:rsidRDefault="008F76B6" w:rsidP="008F76B6">
            <w:pPr>
              <w:spacing w:after="0" w:line="240" w:lineRule="auto"/>
              <w:jc w:val="right"/>
              <w:rPr>
                <w:rFonts w:ascii="Book Antiqua" w:eastAsia="Times New Roman" w:hAnsi="Book Antiqua" w:cs="Times New Roman"/>
                <w:color w:val="000000"/>
                <w:sz w:val="20"/>
                <w:szCs w:val="20"/>
                <w:lang w:val="es-PE" w:eastAsia="es-PE"/>
              </w:rPr>
            </w:pPr>
            <w:r w:rsidRPr="008F76B6">
              <w:rPr>
                <w:rFonts w:ascii="Book Antiqua" w:eastAsia="Times New Roman" w:hAnsi="Book Antiqua" w:cs="Times New Roman"/>
                <w:color w:val="000000"/>
                <w:sz w:val="20"/>
                <w:szCs w:val="20"/>
                <w:lang w:val="es-PE" w:eastAsia="es-PE"/>
              </w:rPr>
              <w:t>05/08/1977</w:t>
            </w:r>
          </w:p>
        </w:tc>
        <w:tc>
          <w:tcPr>
            <w:tcW w:w="1200" w:type="dxa"/>
            <w:tcBorders>
              <w:top w:val="nil"/>
              <w:left w:val="nil"/>
              <w:bottom w:val="single" w:sz="4" w:space="0" w:color="auto"/>
              <w:right w:val="single" w:sz="4" w:space="0" w:color="auto"/>
            </w:tcBorders>
            <w:shd w:val="clear" w:color="auto" w:fill="auto"/>
            <w:noWrap/>
            <w:vAlign w:val="bottom"/>
            <w:hideMark/>
          </w:tcPr>
          <w:p w14:paraId="2E550B03" w14:textId="77777777" w:rsidR="008F76B6" w:rsidRPr="008F76B6" w:rsidRDefault="008F76B6" w:rsidP="008F76B6">
            <w:pPr>
              <w:spacing w:after="0" w:line="240" w:lineRule="auto"/>
              <w:jc w:val="right"/>
              <w:rPr>
                <w:rFonts w:ascii="Book Antiqua" w:eastAsia="Times New Roman" w:hAnsi="Book Antiqua" w:cs="Times New Roman"/>
                <w:color w:val="000000"/>
                <w:sz w:val="20"/>
                <w:szCs w:val="20"/>
                <w:lang w:val="es-PE" w:eastAsia="es-PE"/>
              </w:rPr>
            </w:pPr>
            <w:r w:rsidRPr="008F76B6">
              <w:rPr>
                <w:rFonts w:ascii="Book Antiqua" w:eastAsia="Times New Roman" w:hAnsi="Book Antiqua" w:cs="Times New Roman"/>
                <w:color w:val="000000"/>
                <w:sz w:val="20"/>
                <w:szCs w:val="20"/>
                <w:lang w:val="es-PE" w:eastAsia="es-PE"/>
              </w:rPr>
              <w:t>15/08/1977</w:t>
            </w:r>
          </w:p>
        </w:tc>
        <w:tc>
          <w:tcPr>
            <w:tcW w:w="1200" w:type="dxa"/>
            <w:tcBorders>
              <w:top w:val="nil"/>
              <w:left w:val="nil"/>
              <w:bottom w:val="single" w:sz="4" w:space="0" w:color="auto"/>
              <w:right w:val="single" w:sz="4" w:space="0" w:color="auto"/>
            </w:tcBorders>
            <w:shd w:val="clear" w:color="auto" w:fill="auto"/>
            <w:noWrap/>
            <w:vAlign w:val="bottom"/>
            <w:hideMark/>
          </w:tcPr>
          <w:p w14:paraId="0F94445D" w14:textId="77777777" w:rsidR="008F76B6" w:rsidRPr="008F76B6" w:rsidRDefault="008F76B6" w:rsidP="008F76B6">
            <w:pPr>
              <w:spacing w:after="0" w:line="240" w:lineRule="auto"/>
              <w:jc w:val="center"/>
              <w:rPr>
                <w:rFonts w:ascii="Book Antiqua" w:eastAsia="Times New Roman" w:hAnsi="Book Antiqua" w:cs="Times New Roman"/>
                <w:color w:val="000000"/>
                <w:sz w:val="20"/>
                <w:szCs w:val="20"/>
                <w:lang w:val="es-PE" w:eastAsia="es-PE"/>
              </w:rPr>
            </w:pPr>
            <w:r w:rsidRPr="008F76B6">
              <w:rPr>
                <w:rFonts w:ascii="Book Antiqua" w:eastAsia="Times New Roman" w:hAnsi="Book Antiqua" w:cs="Times New Roman"/>
                <w:color w:val="000000"/>
                <w:sz w:val="20"/>
                <w:szCs w:val="20"/>
                <w:lang w:val="es-PE" w:eastAsia="es-PE"/>
              </w:rPr>
              <w:t>11</w:t>
            </w:r>
          </w:p>
        </w:tc>
        <w:tc>
          <w:tcPr>
            <w:tcW w:w="1200" w:type="dxa"/>
            <w:tcBorders>
              <w:top w:val="nil"/>
              <w:left w:val="nil"/>
              <w:bottom w:val="single" w:sz="4" w:space="0" w:color="auto"/>
              <w:right w:val="single" w:sz="8" w:space="0" w:color="auto"/>
            </w:tcBorders>
            <w:shd w:val="clear" w:color="auto" w:fill="auto"/>
            <w:noWrap/>
            <w:vAlign w:val="center"/>
            <w:hideMark/>
          </w:tcPr>
          <w:p w14:paraId="460F6832" w14:textId="77777777" w:rsidR="008F76B6" w:rsidRPr="003055A4" w:rsidRDefault="008F76B6" w:rsidP="008F76B6">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5.87 m3/s</w:t>
            </w:r>
          </w:p>
        </w:tc>
      </w:tr>
      <w:tr w:rsidR="008F76B6" w:rsidRPr="008F76B6" w14:paraId="7C0F4BED" w14:textId="77777777" w:rsidTr="008F76B6">
        <w:trPr>
          <w:trHeight w:val="270"/>
          <w:jc w:val="center"/>
        </w:trPr>
        <w:tc>
          <w:tcPr>
            <w:tcW w:w="1200" w:type="dxa"/>
            <w:tcBorders>
              <w:top w:val="nil"/>
              <w:left w:val="single" w:sz="8" w:space="0" w:color="auto"/>
              <w:bottom w:val="nil"/>
              <w:right w:val="nil"/>
            </w:tcBorders>
            <w:shd w:val="clear" w:color="auto" w:fill="auto"/>
            <w:noWrap/>
            <w:vAlign w:val="center"/>
            <w:hideMark/>
          </w:tcPr>
          <w:p w14:paraId="6F7302C4" w14:textId="77777777" w:rsidR="008F76B6" w:rsidRPr="008F76B6" w:rsidRDefault="008F76B6" w:rsidP="008F76B6">
            <w:pPr>
              <w:spacing w:after="0" w:line="240" w:lineRule="auto"/>
              <w:jc w:val="center"/>
              <w:rPr>
                <w:rFonts w:ascii="Book Antiqua" w:eastAsia="Times New Roman" w:hAnsi="Book Antiqua" w:cs="Times New Roman"/>
                <w:color w:val="000000"/>
                <w:sz w:val="20"/>
                <w:szCs w:val="20"/>
                <w:lang w:val="es-PE" w:eastAsia="es-PE"/>
              </w:rPr>
            </w:pPr>
            <w:r w:rsidRPr="008F76B6">
              <w:rPr>
                <w:rFonts w:ascii="Book Antiqua" w:eastAsia="Times New Roman" w:hAnsi="Book Antiqua" w:cs="Times New Roman"/>
                <w:color w:val="000000"/>
                <w:sz w:val="20"/>
                <w:szCs w:val="20"/>
                <w:lang w:val="es-PE" w:eastAsia="es-PE"/>
              </w:rPr>
              <w:t>36</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2A3E15BC" w14:textId="77777777" w:rsidR="008F76B6" w:rsidRPr="008F76B6" w:rsidRDefault="008F76B6" w:rsidP="008F76B6">
            <w:pPr>
              <w:spacing w:after="0" w:line="240" w:lineRule="auto"/>
              <w:jc w:val="right"/>
              <w:rPr>
                <w:rFonts w:ascii="Book Antiqua" w:eastAsia="Times New Roman" w:hAnsi="Book Antiqua" w:cs="Times New Roman"/>
                <w:color w:val="000000"/>
                <w:sz w:val="20"/>
                <w:szCs w:val="20"/>
                <w:lang w:val="es-PE" w:eastAsia="es-PE"/>
              </w:rPr>
            </w:pPr>
            <w:r w:rsidRPr="008F76B6">
              <w:rPr>
                <w:rFonts w:ascii="Book Antiqua" w:eastAsia="Times New Roman" w:hAnsi="Book Antiqua" w:cs="Times New Roman"/>
                <w:color w:val="000000"/>
                <w:sz w:val="20"/>
                <w:szCs w:val="20"/>
                <w:lang w:val="es-PE" w:eastAsia="es-PE"/>
              </w:rPr>
              <w:t>17/08/1977</w:t>
            </w:r>
          </w:p>
        </w:tc>
        <w:tc>
          <w:tcPr>
            <w:tcW w:w="1200" w:type="dxa"/>
            <w:tcBorders>
              <w:top w:val="nil"/>
              <w:left w:val="nil"/>
              <w:bottom w:val="single" w:sz="4" w:space="0" w:color="auto"/>
              <w:right w:val="single" w:sz="4" w:space="0" w:color="auto"/>
            </w:tcBorders>
            <w:shd w:val="clear" w:color="auto" w:fill="auto"/>
            <w:noWrap/>
            <w:vAlign w:val="bottom"/>
            <w:hideMark/>
          </w:tcPr>
          <w:p w14:paraId="2AD4A2F1" w14:textId="77777777" w:rsidR="008F76B6" w:rsidRPr="008F76B6" w:rsidRDefault="008F76B6" w:rsidP="008F76B6">
            <w:pPr>
              <w:spacing w:after="0" w:line="240" w:lineRule="auto"/>
              <w:jc w:val="right"/>
              <w:rPr>
                <w:rFonts w:ascii="Book Antiqua" w:eastAsia="Times New Roman" w:hAnsi="Book Antiqua" w:cs="Times New Roman"/>
                <w:color w:val="000000"/>
                <w:sz w:val="20"/>
                <w:szCs w:val="20"/>
                <w:lang w:val="es-PE" w:eastAsia="es-PE"/>
              </w:rPr>
            </w:pPr>
            <w:r w:rsidRPr="008F76B6">
              <w:rPr>
                <w:rFonts w:ascii="Book Antiqua" w:eastAsia="Times New Roman" w:hAnsi="Book Antiqua" w:cs="Times New Roman"/>
                <w:color w:val="000000"/>
                <w:sz w:val="20"/>
                <w:szCs w:val="20"/>
                <w:lang w:val="es-PE" w:eastAsia="es-PE"/>
              </w:rPr>
              <w:t>24/09/1977</w:t>
            </w:r>
          </w:p>
        </w:tc>
        <w:tc>
          <w:tcPr>
            <w:tcW w:w="1200" w:type="dxa"/>
            <w:tcBorders>
              <w:top w:val="nil"/>
              <w:left w:val="nil"/>
              <w:bottom w:val="single" w:sz="4" w:space="0" w:color="auto"/>
              <w:right w:val="single" w:sz="4" w:space="0" w:color="auto"/>
            </w:tcBorders>
            <w:shd w:val="clear" w:color="auto" w:fill="auto"/>
            <w:noWrap/>
            <w:vAlign w:val="bottom"/>
            <w:hideMark/>
          </w:tcPr>
          <w:p w14:paraId="3A7BC2A1" w14:textId="77777777" w:rsidR="008F76B6" w:rsidRPr="008F76B6" w:rsidRDefault="008F76B6" w:rsidP="008F76B6">
            <w:pPr>
              <w:spacing w:after="0" w:line="240" w:lineRule="auto"/>
              <w:jc w:val="center"/>
              <w:rPr>
                <w:rFonts w:ascii="Book Antiqua" w:eastAsia="Times New Roman" w:hAnsi="Book Antiqua" w:cs="Times New Roman"/>
                <w:color w:val="000000"/>
                <w:sz w:val="20"/>
                <w:szCs w:val="20"/>
                <w:lang w:val="es-PE" w:eastAsia="es-PE"/>
              </w:rPr>
            </w:pPr>
            <w:r w:rsidRPr="008F76B6">
              <w:rPr>
                <w:rFonts w:ascii="Book Antiqua" w:eastAsia="Times New Roman" w:hAnsi="Book Antiqua" w:cs="Times New Roman"/>
                <w:color w:val="000000"/>
                <w:sz w:val="20"/>
                <w:szCs w:val="20"/>
                <w:lang w:val="es-PE" w:eastAsia="es-PE"/>
              </w:rPr>
              <w:t>39</w:t>
            </w:r>
          </w:p>
        </w:tc>
        <w:tc>
          <w:tcPr>
            <w:tcW w:w="1200" w:type="dxa"/>
            <w:tcBorders>
              <w:top w:val="nil"/>
              <w:left w:val="nil"/>
              <w:bottom w:val="single" w:sz="4" w:space="0" w:color="auto"/>
              <w:right w:val="single" w:sz="8" w:space="0" w:color="auto"/>
            </w:tcBorders>
            <w:shd w:val="clear" w:color="auto" w:fill="auto"/>
            <w:noWrap/>
            <w:vAlign w:val="center"/>
            <w:hideMark/>
          </w:tcPr>
          <w:p w14:paraId="38E6747A" w14:textId="77777777" w:rsidR="008F76B6" w:rsidRPr="003055A4" w:rsidRDefault="008F76B6" w:rsidP="008F76B6">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4.53 m3/s</w:t>
            </w:r>
          </w:p>
        </w:tc>
      </w:tr>
      <w:tr w:rsidR="008F76B6" w:rsidRPr="008F76B6" w14:paraId="60CFE574" w14:textId="77777777" w:rsidTr="008F76B6">
        <w:trPr>
          <w:trHeight w:val="270"/>
          <w:jc w:val="center"/>
        </w:trPr>
        <w:tc>
          <w:tcPr>
            <w:tcW w:w="1200" w:type="dxa"/>
            <w:tcBorders>
              <w:top w:val="nil"/>
              <w:left w:val="single" w:sz="8" w:space="0" w:color="auto"/>
              <w:bottom w:val="nil"/>
              <w:right w:val="nil"/>
            </w:tcBorders>
            <w:shd w:val="clear" w:color="auto" w:fill="auto"/>
            <w:noWrap/>
            <w:vAlign w:val="center"/>
            <w:hideMark/>
          </w:tcPr>
          <w:p w14:paraId="71E0BA9B" w14:textId="77777777" w:rsidR="008F76B6" w:rsidRPr="008F76B6" w:rsidRDefault="008F76B6" w:rsidP="008F76B6">
            <w:pPr>
              <w:spacing w:after="0" w:line="240" w:lineRule="auto"/>
              <w:jc w:val="center"/>
              <w:rPr>
                <w:rFonts w:ascii="Book Antiqua" w:eastAsia="Times New Roman" w:hAnsi="Book Antiqua" w:cs="Times New Roman"/>
                <w:color w:val="000000"/>
                <w:sz w:val="20"/>
                <w:szCs w:val="20"/>
                <w:lang w:val="es-PE" w:eastAsia="es-PE"/>
              </w:rPr>
            </w:pPr>
            <w:r w:rsidRPr="008F76B6">
              <w:rPr>
                <w:rFonts w:ascii="Book Antiqua" w:eastAsia="Times New Roman" w:hAnsi="Book Antiqua" w:cs="Times New Roman"/>
                <w:color w:val="000000"/>
                <w:sz w:val="20"/>
                <w:szCs w:val="20"/>
                <w:lang w:val="es-PE" w:eastAsia="es-PE"/>
              </w:rPr>
              <w:t>37</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5563C1B8" w14:textId="77777777" w:rsidR="008F76B6" w:rsidRPr="008F76B6" w:rsidRDefault="008F76B6" w:rsidP="008F76B6">
            <w:pPr>
              <w:spacing w:after="0" w:line="240" w:lineRule="auto"/>
              <w:jc w:val="right"/>
              <w:rPr>
                <w:rFonts w:ascii="Book Antiqua" w:eastAsia="Times New Roman" w:hAnsi="Book Antiqua" w:cs="Times New Roman"/>
                <w:color w:val="000000"/>
                <w:sz w:val="20"/>
                <w:szCs w:val="20"/>
                <w:lang w:val="es-PE" w:eastAsia="es-PE"/>
              </w:rPr>
            </w:pPr>
            <w:r w:rsidRPr="008F76B6">
              <w:rPr>
                <w:rFonts w:ascii="Book Antiqua" w:eastAsia="Times New Roman" w:hAnsi="Book Antiqua" w:cs="Times New Roman"/>
                <w:color w:val="000000"/>
                <w:sz w:val="20"/>
                <w:szCs w:val="20"/>
                <w:lang w:val="es-PE" w:eastAsia="es-PE"/>
              </w:rPr>
              <w:t>28/09/1977</w:t>
            </w:r>
          </w:p>
        </w:tc>
        <w:tc>
          <w:tcPr>
            <w:tcW w:w="1200" w:type="dxa"/>
            <w:tcBorders>
              <w:top w:val="nil"/>
              <w:left w:val="nil"/>
              <w:bottom w:val="single" w:sz="4" w:space="0" w:color="auto"/>
              <w:right w:val="single" w:sz="4" w:space="0" w:color="auto"/>
            </w:tcBorders>
            <w:shd w:val="clear" w:color="auto" w:fill="auto"/>
            <w:noWrap/>
            <w:vAlign w:val="bottom"/>
            <w:hideMark/>
          </w:tcPr>
          <w:p w14:paraId="6F0BA1F5" w14:textId="77777777" w:rsidR="008F76B6" w:rsidRPr="008F76B6" w:rsidRDefault="008F76B6" w:rsidP="008F76B6">
            <w:pPr>
              <w:spacing w:after="0" w:line="240" w:lineRule="auto"/>
              <w:jc w:val="right"/>
              <w:rPr>
                <w:rFonts w:ascii="Book Antiqua" w:eastAsia="Times New Roman" w:hAnsi="Book Antiqua" w:cs="Times New Roman"/>
                <w:color w:val="000000"/>
                <w:sz w:val="20"/>
                <w:szCs w:val="20"/>
                <w:lang w:val="es-PE" w:eastAsia="es-PE"/>
              </w:rPr>
            </w:pPr>
            <w:r w:rsidRPr="008F76B6">
              <w:rPr>
                <w:rFonts w:ascii="Book Antiqua" w:eastAsia="Times New Roman" w:hAnsi="Book Antiqua" w:cs="Times New Roman"/>
                <w:color w:val="000000"/>
                <w:sz w:val="20"/>
                <w:szCs w:val="20"/>
                <w:lang w:val="es-PE" w:eastAsia="es-PE"/>
              </w:rPr>
              <w:t>25/10/1977</w:t>
            </w:r>
          </w:p>
        </w:tc>
        <w:tc>
          <w:tcPr>
            <w:tcW w:w="1200" w:type="dxa"/>
            <w:tcBorders>
              <w:top w:val="nil"/>
              <w:left w:val="nil"/>
              <w:bottom w:val="single" w:sz="4" w:space="0" w:color="auto"/>
              <w:right w:val="single" w:sz="4" w:space="0" w:color="auto"/>
            </w:tcBorders>
            <w:shd w:val="clear" w:color="auto" w:fill="auto"/>
            <w:noWrap/>
            <w:vAlign w:val="bottom"/>
            <w:hideMark/>
          </w:tcPr>
          <w:p w14:paraId="2C512659" w14:textId="77777777" w:rsidR="008F76B6" w:rsidRPr="008F76B6" w:rsidRDefault="008F76B6" w:rsidP="008F76B6">
            <w:pPr>
              <w:spacing w:after="0" w:line="240" w:lineRule="auto"/>
              <w:jc w:val="center"/>
              <w:rPr>
                <w:rFonts w:ascii="Book Antiqua" w:eastAsia="Times New Roman" w:hAnsi="Book Antiqua" w:cs="Times New Roman"/>
                <w:color w:val="000000"/>
                <w:sz w:val="20"/>
                <w:szCs w:val="20"/>
                <w:lang w:val="es-PE" w:eastAsia="es-PE"/>
              </w:rPr>
            </w:pPr>
            <w:r w:rsidRPr="008F76B6">
              <w:rPr>
                <w:rFonts w:ascii="Book Antiqua" w:eastAsia="Times New Roman" w:hAnsi="Book Antiqua" w:cs="Times New Roman"/>
                <w:color w:val="000000"/>
                <w:sz w:val="20"/>
                <w:szCs w:val="20"/>
                <w:lang w:val="es-PE" w:eastAsia="es-PE"/>
              </w:rPr>
              <w:t>28</w:t>
            </w:r>
          </w:p>
        </w:tc>
        <w:tc>
          <w:tcPr>
            <w:tcW w:w="1200" w:type="dxa"/>
            <w:tcBorders>
              <w:top w:val="nil"/>
              <w:left w:val="nil"/>
              <w:bottom w:val="single" w:sz="4" w:space="0" w:color="auto"/>
              <w:right w:val="single" w:sz="8" w:space="0" w:color="auto"/>
            </w:tcBorders>
            <w:shd w:val="clear" w:color="auto" w:fill="auto"/>
            <w:noWrap/>
            <w:vAlign w:val="center"/>
            <w:hideMark/>
          </w:tcPr>
          <w:p w14:paraId="4038DF00" w14:textId="77777777" w:rsidR="008F76B6" w:rsidRPr="003055A4" w:rsidRDefault="008F76B6" w:rsidP="008F76B6">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4.31 m3/s</w:t>
            </w:r>
          </w:p>
        </w:tc>
      </w:tr>
      <w:tr w:rsidR="008F76B6" w:rsidRPr="008F76B6" w14:paraId="5D939B14" w14:textId="77777777" w:rsidTr="008F76B6">
        <w:trPr>
          <w:trHeight w:val="270"/>
          <w:jc w:val="center"/>
        </w:trPr>
        <w:tc>
          <w:tcPr>
            <w:tcW w:w="1200" w:type="dxa"/>
            <w:tcBorders>
              <w:top w:val="nil"/>
              <w:left w:val="single" w:sz="8" w:space="0" w:color="auto"/>
              <w:bottom w:val="nil"/>
              <w:right w:val="nil"/>
            </w:tcBorders>
            <w:shd w:val="clear" w:color="auto" w:fill="auto"/>
            <w:noWrap/>
            <w:vAlign w:val="center"/>
            <w:hideMark/>
          </w:tcPr>
          <w:p w14:paraId="22A286E8" w14:textId="77777777" w:rsidR="008F76B6" w:rsidRPr="008F76B6" w:rsidRDefault="008F76B6" w:rsidP="008F76B6">
            <w:pPr>
              <w:spacing w:after="0" w:line="240" w:lineRule="auto"/>
              <w:jc w:val="center"/>
              <w:rPr>
                <w:rFonts w:ascii="Book Antiqua" w:eastAsia="Times New Roman" w:hAnsi="Book Antiqua" w:cs="Times New Roman"/>
                <w:color w:val="000000"/>
                <w:sz w:val="20"/>
                <w:szCs w:val="20"/>
                <w:lang w:val="es-PE" w:eastAsia="es-PE"/>
              </w:rPr>
            </w:pPr>
            <w:r w:rsidRPr="008F76B6">
              <w:rPr>
                <w:rFonts w:ascii="Book Antiqua" w:eastAsia="Times New Roman" w:hAnsi="Book Antiqua" w:cs="Times New Roman"/>
                <w:color w:val="000000"/>
                <w:sz w:val="20"/>
                <w:szCs w:val="20"/>
                <w:lang w:val="es-PE" w:eastAsia="es-PE"/>
              </w:rPr>
              <w:t>38</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501E3E1C" w14:textId="77777777" w:rsidR="008F76B6" w:rsidRPr="008F76B6" w:rsidRDefault="008F76B6" w:rsidP="008F76B6">
            <w:pPr>
              <w:spacing w:after="0" w:line="240" w:lineRule="auto"/>
              <w:jc w:val="right"/>
              <w:rPr>
                <w:rFonts w:ascii="Book Antiqua" w:eastAsia="Times New Roman" w:hAnsi="Book Antiqua" w:cs="Times New Roman"/>
                <w:color w:val="000000"/>
                <w:sz w:val="20"/>
                <w:szCs w:val="20"/>
                <w:lang w:val="es-PE" w:eastAsia="es-PE"/>
              </w:rPr>
            </w:pPr>
            <w:r w:rsidRPr="008F76B6">
              <w:rPr>
                <w:rFonts w:ascii="Book Antiqua" w:eastAsia="Times New Roman" w:hAnsi="Book Antiqua" w:cs="Times New Roman"/>
                <w:color w:val="000000"/>
                <w:sz w:val="20"/>
                <w:szCs w:val="20"/>
                <w:lang w:val="es-PE" w:eastAsia="es-PE"/>
              </w:rPr>
              <w:t>28/10/1977</w:t>
            </w:r>
          </w:p>
        </w:tc>
        <w:tc>
          <w:tcPr>
            <w:tcW w:w="1200" w:type="dxa"/>
            <w:tcBorders>
              <w:top w:val="nil"/>
              <w:left w:val="nil"/>
              <w:bottom w:val="single" w:sz="4" w:space="0" w:color="auto"/>
              <w:right w:val="single" w:sz="4" w:space="0" w:color="auto"/>
            </w:tcBorders>
            <w:shd w:val="clear" w:color="auto" w:fill="auto"/>
            <w:noWrap/>
            <w:vAlign w:val="bottom"/>
            <w:hideMark/>
          </w:tcPr>
          <w:p w14:paraId="33418B1E" w14:textId="77777777" w:rsidR="008F76B6" w:rsidRPr="008F76B6" w:rsidRDefault="008F76B6" w:rsidP="008F76B6">
            <w:pPr>
              <w:spacing w:after="0" w:line="240" w:lineRule="auto"/>
              <w:jc w:val="right"/>
              <w:rPr>
                <w:rFonts w:ascii="Book Antiqua" w:eastAsia="Times New Roman" w:hAnsi="Book Antiqua" w:cs="Times New Roman"/>
                <w:color w:val="000000"/>
                <w:sz w:val="20"/>
                <w:szCs w:val="20"/>
                <w:lang w:val="es-PE" w:eastAsia="es-PE"/>
              </w:rPr>
            </w:pPr>
            <w:r w:rsidRPr="008F76B6">
              <w:rPr>
                <w:rFonts w:ascii="Book Antiqua" w:eastAsia="Times New Roman" w:hAnsi="Book Antiqua" w:cs="Times New Roman"/>
                <w:color w:val="000000"/>
                <w:sz w:val="20"/>
                <w:szCs w:val="20"/>
                <w:lang w:val="es-PE" w:eastAsia="es-PE"/>
              </w:rPr>
              <w:t>17/12/1977</w:t>
            </w:r>
          </w:p>
        </w:tc>
        <w:tc>
          <w:tcPr>
            <w:tcW w:w="1200" w:type="dxa"/>
            <w:tcBorders>
              <w:top w:val="nil"/>
              <w:left w:val="nil"/>
              <w:bottom w:val="single" w:sz="4" w:space="0" w:color="auto"/>
              <w:right w:val="single" w:sz="4" w:space="0" w:color="auto"/>
            </w:tcBorders>
            <w:shd w:val="clear" w:color="auto" w:fill="auto"/>
            <w:noWrap/>
            <w:vAlign w:val="bottom"/>
            <w:hideMark/>
          </w:tcPr>
          <w:p w14:paraId="7482DAA8" w14:textId="77777777" w:rsidR="008F76B6" w:rsidRPr="008F76B6" w:rsidRDefault="008F76B6" w:rsidP="008F76B6">
            <w:pPr>
              <w:spacing w:after="0" w:line="240" w:lineRule="auto"/>
              <w:jc w:val="center"/>
              <w:rPr>
                <w:rFonts w:ascii="Book Antiqua" w:eastAsia="Times New Roman" w:hAnsi="Book Antiqua" w:cs="Times New Roman"/>
                <w:color w:val="000000"/>
                <w:sz w:val="20"/>
                <w:szCs w:val="20"/>
                <w:lang w:val="es-PE" w:eastAsia="es-PE"/>
              </w:rPr>
            </w:pPr>
            <w:r w:rsidRPr="008F76B6">
              <w:rPr>
                <w:rFonts w:ascii="Book Antiqua" w:eastAsia="Times New Roman" w:hAnsi="Book Antiqua" w:cs="Times New Roman"/>
                <w:color w:val="000000"/>
                <w:sz w:val="20"/>
                <w:szCs w:val="20"/>
                <w:lang w:val="es-PE" w:eastAsia="es-PE"/>
              </w:rPr>
              <w:t>51</w:t>
            </w:r>
          </w:p>
        </w:tc>
        <w:tc>
          <w:tcPr>
            <w:tcW w:w="1200" w:type="dxa"/>
            <w:tcBorders>
              <w:top w:val="nil"/>
              <w:left w:val="nil"/>
              <w:bottom w:val="single" w:sz="4" w:space="0" w:color="auto"/>
              <w:right w:val="single" w:sz="8" w:space="0" w:color="auto"/>
            </w:tcBorders>
            <w:shd w:val="clear" w:color="auto" w:fill="auto"/>
            <w:noWrap/>
            <w:vAlign w:val="center"/>
            <w:hideMark/>
          </w:tcPr>
          <w:p w14:paraId="5B0B5A49" w14:textId="77777777" w:rsidR="008F76B6" w:rsidRPr="003055A4" w:rsidRDefault="008F76B6" w:rsidP="008F76B6">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3.57 m3/s</w:t>
            </w:r>
          </w:p>
        </w:tc>
      </w:tr>
      <w:tr w:rsidR="008F76B6" w:rsidRPr="008F76B6" w14:paraId="6DBDA8FD" w14:textId="77777777" w:rsidTr="008F76B6">
        <w:trPr>
          <w:trHeight w:val="270"/>
          <w:jc w:val="center"/>
        </w:trPr>
        <w:tc>
          <w:tcPr>
            <w:tcW w:w="1200" w:type="dxa"/>
            <w:tcBorders>
              <w:top w:val="nil"/>
              <w:left w:val="single" w:sz="8" w:space="0" w:color="auto"/>
              <w:bottom w:val="nil"/>
              <w:right w:val="nil"/>
            </w:tcBorders>
            <w:shd w:val="clear" w:color="auto" w:fill="auto"/>
            <w:noWrap/>
            <w:vAlign w:val="center"/>
            <w:hideMark/>
          </w:tcPr>
          <w:p w14:paraId="02B13213" w14:textId="77777777" w:rsidR="008F76B6" w:rsidRPr="008F76B6" w:rsidRDefault="008F76B6" w:rsidP="008F76B6">
            <w:pPr>
              <w:spacing w:after="0" w:line="240" w:lineRule="auto"/>
              <w:jc w:val="center"/>
              <w:rPr>
                <w:rFonts w:ascii="Book Antiqua" w:eastAsia="Times New Roman" w:hAnsi="Book Antiqua" w:cs="Times New Roman"/>
                <w:color w:val="000000"/>
                <w:sz w:val="20"/>
                <w:szCs w:val="20"/>
                <w:lang w:val="es-PE" w:eastAsia="es-PE"/>
              </w:rPr>
            </w:pPr>
            <w:r w:rsidRPr="008F76B6">
              <w:rPr>
                <w:rFonts w:ascii="Book Antiqua" w:eastAsia="Times New Roman" w:hAnsi="Book Antiqua" w:cs="Times New Roman"/>
                <w:color w:val="000000"/>
                <w:sz w:val="20"/>
                <w:szCs w:val="20"/>
                <w:lang w:val="es-PE" w:eastAsia="es-PE"/>
              </w:rPr>
              <w:t>39</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62DAB447" w14:textId="77777777" w:rsidR="008F76B6" w:rsidRPr="008F76B6" w:rsidRDefault="008F76B6" w:rsidP="008F76B6">
            <w:pPr>
              <w:spacing w:after="0" w:line="240" w:lineRule="auto"/>
              <w:jc w:val="right"/>
              <w:rPr>
                <w:rFonts w:ascii="Book Antiqua" w:eastAsia="Times New Roman" w:hAnsi="Book Antiqua" w:cs="Times New Roman"/>
                <w:color w:val="000000"/>
                <w:sz w:val="20"/>
                <w:szCs w:val="20"/>
                <w:lang w:val="es-PE" w:eastAsia="es-PE"/>
              </w:rPr>
            </w:pPr>
            <w:r w:rsidRPr="008F76B6">
              <w:rPr>
                <w:rFonts w:ascii="Book Antiqua" w:eastAsia="Times New Roman" w:hAnsi="Book Antiqua" w:cs="Times New Roman"/>
                <w:color w:val="000000"/>
                <w:sz w:val="20"/>
                <w:szCs w:val="20"/>
                <w:lang w:val="es-PE" w:eastAsia="es-PE"/>
              </w:rPr>
              <w:t>21/12/1977</w:t>
            </w:r>
          </w:p>
        </w:tc>
        <w:tc>
          <w:tcPr>
            <w:tcW w:w="1200" w:type="dxa"/>
            <w:tcBorders>
              <w:top w:val="nil"/>
              <w:left w:val="nil"/>
              <w:bottom w:val="single" w:sz="4" w:space="0" w:color="auto"/>
              <w:right w:val="single" w:sz="4" w:space="0" w:color="auto"/>
            </w:tcBorders>
            <w:shd w:val="clear" w:color="auto" w:fill="auto"/>
            <w:noWrap/>
            <w:vAlign w:val="bottom"/>
            <w:hideMark/>
          </w:tcPr>
          <w:p w14:paraId="7B42FC88" w14:textId="77777777" w:rsidR="008F76B6" w:rsidRPr="008F76B6" w:rsidRDefault="008F76B6" w:rsidP="008F76B6">
            <w:pPr>
              <w:spacing w:after="0" w:line="240" w:lineRule="auto"/>
              <w:jc w:val="right"/>
              <w:rPr>
                <w:rFonts w:ascii="Book Antiqua" w:eastAsia="Times New Roman" w:hAnsi="Book Antiqua" w:cs="Times New Roman"/>
                <w:color w:val="000000"/>
                <w:sz w:val="20"/>
                <w:szCs w:val="20"/>
                <w:lang w:val="es-PE" w:eastAsia="es-PE"/>
              </w:rPr>
            </w:pPr>
            <w:r w:rsidRPr="008F76B6">
              <w:rPr>
                <w:rFonts w:ascii="Book Antiqua" w:eastAsia="Times New Roman" w:hAnsi="Book Antiqua" w:cs="Times New Roman"/>
                <w:color w:val="000000"/>
                <w:sz w:val="20"/>
                <w:szCs w:val="20"/>
                <w:lang w:val="es-PE" w:eastAsia="es-PE"/>
              </w:rPr>
              <w:t>27/12/1977</w:t>
            </w:r>
          </w:p>
        </w:tc>
        <w:tc>
          <w:tcPr>
            <w:tcW w:w="1200" w:type="dxa"/>
            <w:tcBorders>
              <w:top w:val="nil"/>
              <w:left w:val="nil"/>
              <w:bottom w:val="single" w:sz="4" w:space="0" w:color="auto"/>
              <w:right w:val="single" w:sz="4" w:space="0" w:color="auto"/>
            </w:tcBorders>
            <w:shd w:val="clear" w:color="auto" w:fill="auto"/>
            <w:noWrap/>
            <w:vAlign w:val="bottom"/>
            <w:hideMark/>
          </w:tcPr>
          <w:p w14:paraId="53DEDE19" w14:textId="77777777" w:rsidR="008F76B6" w:rsidRPr="008F76B6" w:rsidRDefault="008F76B6" w:rsidP="008F76B6">
            <w:pPr>
              <w:spacing w:after="0" w:line="240" w:lineRule="auto"/>
              <w:jc w:val="center"/>
              <w:rPr>
                <w:rFonts w:ascii="Book Antiqua" w:eastAsia="Times New Roman" w:hAnsi="Book Antiqua" w:cs="Times New Roman"/>
                <w:color w:val="000000"/>
                <w:sz w:val="20"/>
                <w:szCs w:val="20"/>
                <w:lang w:val="es-PE" w:eastAsia="es-PE"/>
              </w:rPr>
            </w:pPr>
            <w:r w:rsidRPr="008F76B6">
              <w:rPr>
                <w:rFonts w:ascii="Book Antiqua" w:eastAsia="Times New Roman" w:hAnsi="Book Antiqua" w:cs="Times New Roman"/>
                <w:color w:val="000000"/>
                <w:sz w:val="20"/>
                <w:szCs w:val="20"/>
                <w:lang w:val="es-PE" w:eastAsia="es-PE"/>
              </w:rPr>
              <w:t>7</w:t>
            </w:r>
          </w:p>
        </w:tc>
        <w:tc>
          <w:tcPr>
            <w:tcW w:w="1200" w:type="dxa"/>
            <w:tcBorders>
              <w:top w:val="nil"/>
              <w:left w:val="nil"/>
              <w:bottom w:val="single" w:sz="4" w:space="0" w:color="auto"/>
              <w:right w:val="single" w:sz="8" w:space="0" w:color="auto"/>
            </w:tcBorders>
            <w:shd w:val="clear" w:color="auto" w:fill="auto"/>
            <w:noWrap/>
            <w:vAlign w:val="center"/>
            <w:hideMark/>
          </w:tcPr>
          <w:p w14:paraId="27FB461E" w14:textId="77777777" w:rsidR="008F76B6" w:rsidRPr="003055A4" w:rsidRDefault="008F76B6" w:rsidP="008F76B6">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4.65 m3/s</w:t>
            </w:r>
          </w:p>
        </w:tc>
      </w:tr>
      <w:tr w:rsidR="008F76B6" w:rsidRPr="008F76B6" w14:paraId="1878DAC1" w14:textId="77777777" w:rsidTr="008F76B6">
        <w:trPr>
          <w:trHeight w:val="270"/>
          <w:jc w:val="center"/>
        </w:trPr>
        <w:tc>
          <w:tcPr>
            <w:tcW w:w="1200" w:type="dxa"/>
            <w:tcBorders>
              <w:top w:val="nil"/>
              <w:left w:val="single" w:sz="8" w:space="0" w:color="auto"/>
              <w:bottom w:val="nil"/>
              <w:right w:val="nil"/>
            </w:tcBorders>
            <w:shd w:val="clear" w:color="auto" w:fill="auto"/>
            <w:noWrap/>
            <w:vAlign w:val="center"/>
            <w:hideMark/>
          </w:tcPr>
          <w:p w14:paraId="2008E5AD" w14:textId="77777777" w:rsidR="008F76B6" w:rsidRPr="008F76B6" w:rsidRDefault="008F76B6" w:rsidP="008F76B6">
            <w:pPr>
              <w:spacing w:after="0" w:line="240" w:lineRule="auto"/>
              <w:jc w:val="center"/>
              <w:rPr>
                <w:rFonts w:ascii="Book Antiqua" w:eastAsia="Times New Roman" w:hAnsi="Book Antiqua" w:cs="Times New Roman"/>
                <w:color w:val="000000"/>
                <w:sz w:val="20"/>
                <w:szCs w:val="20"/>
                <w:lang w:val="es-PE" w:eastAsia="es-PE"/>
              </w:rPr>
            </w:pPr>
            <w:r w:rsidRPr="008F76B6">
              <w:rPr>
                <w:rFonts w:ascii="Book Antiqua" w:eastAsia="Times New Roman" w:hAnsi="Book Antiqua" w:cs="Times New Roman"/>
                <w:color w:val="000000"/>
                <w:sz w:val="20"/>
                <w:szCs w:val="20"/>
                <w:lang w:val="es-PE" w:eastAsia="es-PE"/>
              </w:rPr>
              <w:t>40</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105FE9C1" w14:textId="77777777" w:rsidR="008F76B6" w:rsidRPr="008F76B6" w:rsidRDefault="008F76B6" w:rsidP="008F76B6">
            <w:pPr>
              <w:spacing w:after="0" w:line="240" w:lineRule="auto"/>
              <w:jc w:val="right"/>
              <w:rPr>
                <w:rFonts w:ascii="Book Antiqua" w:eastAsia="Times New Roman" w:hAnsi="Book Antiqua" w:cs="Times New Roman"/>
                <w:color w:val="000000"/>
                <w:sz w:val="20"/>
                <w:szCs w:val="20"/>
                <w:lang w:val="es-PE" w:eastAsia="es-PE"/>
              </w:rPr>
            </w:pPr>
            <w:r w:rsidRPr="008F76B6">
              <w:rPr>
                <w:rFonts w:ascii="Book Antiqua" w:eastAsia="Times New Roman" w:hAnsi="Book Antiqua" w:cs="Times New Roman"/>
                <w:color w:val="000000"/>
                <w:sz w:val="20"/>
                <w:szCs w:val="20"/>
                <w:lang w:val="es-PE" w:eastAsia="es-PE"/>
              </w:rPr>
              <w:t>11/08/1978</w:t>
            </w:r>
          </w:p>
        </w:tc>
        <w:tc>
          <w:tcPr>
            <w:tcW w:w="1200" w:type="dxa"/>
            <w:tcBorders>
              <w:top w:val="nil"/>
              <w:left w:val="nil"/>
              <w:bottom w:val="single" w:sz="4" w:space="0" w:color="auto"/>
              <w:right w:val="single" w:sz="4" w:space="0" w:color="auto"/>
            </w:tcBorders>
            <w:shd w:val="clear" w:color="auto" w:fill="auto"/>
            <w:noWrap/>
            <w:vAlign w:val="bottom"/>
            <w:hideMark/>
          </w:tcPr>
          <w:p w14:paraId="4A9744AA" w14:textId="77777777" w:rsidR="008F76B6" w:rsidRPr="008F76B6" w:rsidRDefault="008F76B6" w:rsidP="008F76B6">
            <w:pPr>
              <w:spacing w:after="0" w:line="240" w:lineRule="auto"/>
              <w:jc w:val="right"/>
              <w:rPr>
                <w:rFonts w:ascii="Book Antiqua" w:eastAsia="Times New Roman" w:hAnsi="Book Antiqua" w:cs="Times New Roman"/>
                <w:color w:val="000000"/>
                <w:sz w:val="20"/>
                <w:szCs w:val="20"/>
                <w:lang w:val="es-PE" w:eastAsia="es-PE"/>
              </w:rPr>
            </w:pPr>
            <w:r w:rsidRPr="008F76B6">
              <w:rPr>
                <w:rFonts w:ascii="Book Antiqua" w:eastAsia="Times New Roman" w:hAnsi="Book Antiqua" w:cs="Times New Roman"/>
                <w:color w:val="000000"/>
                <w:sz w:val="20"/>
                <w:szCs w:val="20"/>
                <w:lang w:val="es-PE" w:eastAsia="es-PE"/>
              </w:rPr>
              <w:t>17/12/1978</w:t>
            </w:r>
          </w:p>
        </w:tc>
        <w:tc>
          <w:tcPr>
            <w:tcW w:w="1200" w:type="dxa"/>
            <w:tcBorders>
              <w:top w:val="nil"/>
              <w:left w:val="nil"/>
              <w:bottom w:val="single" w:sz="4" w:space="0" w:color="auto"/>
              <w:right w:val="single" w:sz="4" w:space="0" w:color="auto"/>
            </w:tcBorders>
            <w:shd w:val="clear" w:color="auto" w:fill="auto"/>
            <w:noWrap/>
            <w:vAlign w:val="bottom"/>
            <w:hideMark/>
          </w:tcPr>
          <w:p w14:paraId="28320666" w14:textId="77777777" w:rsidR="008F76B6" w:rsidRPr="008F76B6" w:rsidRDefault="008F76B6" w:rsidP="008F76B6">
            <w:pPr>
              <w:spacing w:after="0" w:line="240" w:lineRule="auto"/>
              <w:jc w:val="center"/>
              <w:rPr>
                <w:rFonts w:ascii="Book Antiqua" w:eastAsia="Times New Roman" w:hAnsi="Book Antiqua" w:cs="Times New Roman"/>
                <w:color w:val="000000"/>
                <w:sz w:val="20"/>
                <w:szCs w:val="20"/>
                <w:lang w:val="es-PE" w:eastAsia="es-PE"/>
              </w:rPr>
            </w:pPr>
            <w:r w:rsidRPr="008F76B6">
              <w:rPr>
                <w:rFonts w:ascii="Book Antiqua" w:eastAsia="Times New Roman" w:hAnsi="Book Antiqua" w:cs="Times New Roman"/>
                <w:color w:val="000000"/>
                <w:sz w:val="20"/>
                <w:szCs w:val="20"/>
                <w:lang w:val="es-PE" w:eastAsia="es-PE"/>
              </w:rPr>
              <w:t>129</w:t>
            </w:r>
          </w:p>
        </w:tc>
        <w:tc>
          <w:tcPr>
            <w:tcW w:w="1200" w:type="dxa"/>
            <w:tcBorders>
              <w:top w:val="nil"/>
              <w:left w:val="nil"/>
              <w:bottom w:val="single" w:sz="4" w:space="0" w:color="auto"/>
              <w:right w:val="single" w:sz="8" w:space="0" w:color="auto"/>
            </w:tcBorders>
            <w:shd w:val="clear" w:color="auto" w:fill="auto"/>
            <w:noWrap/>
            <w:vAlign w:val="center"/>
            <w:hideMark/>
          </w:tcPr>
          <w:p w14:paraId="222C4C53" w14:textId="77777777" w:rsidR="008F76B6" w:rsidRPr="003055A4" w:rsidRDefault="008F76B6" w:rsidP="008F76B6">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2.91 m3/s</w:t>
            </w:r>
          </w:p>
        </w:tc>
      </w:tr>
      <w:tr w:rsidR="008F76B6" w:rsidRPr="008F76B6" w14:paraId="1499972A" w14:textId="77777777" w:rsidTr="008F76B6">
        <w:trPr>
          <w:trHeight w:val="270"/>
          <w:jc w:val="center"/>
        </w:trPr>
        <w:tc>
          <w:tcPr>
            <w:tcW w:w="1200" w:type="dxa"/>
            <w:tcBorders>
              <w:top w:val="nil"/>
              <w:left w:val="single" w:sz="8" w:space="0" w:color="auto"/>
              <w:bottom w:val="nil"/>
              <w:right w:val="nil"/>
            </w:tcBorders>
            <w:shd w:val="clear" w:color="auto" w:fill="auto"/>
            <w:noWrap/>
            <w:vAlign w:val="center"/>
            <w:hideMark/>
          </w:tcPr>
          <w:p w14:paraId="6F6CE657" w14:textId="77777777" w:rsidR="008F76B6" w:rsidRPr="008F76B6" w:rsidRDefault="008F76B6" w:rsidP="008F76B6">
            <w:pPr>
              <w:spacing w:after="0" w:line="240" w:lineRule="auto"/>
              <w:jc w:val="center"/>
              <w:rPr>
                <w:rFonts w:ascii="Book Antiqua" w:eastAsia="Times New Roman" w:hAnsi="Book Antiqua" w:cs="Times New Roman"/>
                <w:color w:val="000000"/>
                <w:sz w:val="20"/>
                <w:szCs w:val="20"/>
                <w:lang w:val="es-PE" w:eastAsia="es-PE"/>
              </w:rPr>
            </w:pPr>
            <w:r w:rsidRPr="008F76B6">
              <w:rPr>
                <w:rFonts w:ascii="Book Antiqua" w:eastAsia="Times New Roman" w:hAnsi="Book Antiqua" w:cs="Times New Roman"/>
                <w:color w:val="000000"/>
                <w:sz w:val="20"/>
                <w:szCs w:val="20"/>
                <w:lang w:val="es-PE" w:eastAsia="es-PE"/>
              </w:rPr>
              <w:lastRenderedPageBreak/>
              <w:t>41</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3FCD9BB4" w14:textId="77777777" w:rsidR="008F76B6" w:rsidRPr="008F76B6" w:rsidRDefault="008F76B6" w:rsidP="008F76B6">
            <w:pPr>
              <w:spacing w:after="0" w:line="240" w:lineRule="auto"/>
              <w:jc w:val="right"/>
              <w:rPr>
                <w:rFonts w:ascii="Book Antiqua" w:eastAsia="Times New Roman" w:hAnsi="Book Antiqua" w:cs="Times New Roman"/>
                <w:color w:val="000000"/>
                <w:sz w:val="20"/>
                <w:szCs w:val="20"/>
                <w:lang w:val="es-PE" w:eastAsia="es-PE"/>
              </w:rPr>
            </w:pPr>
            <w:r w:rsidRPr="008F76B6">
              <w:rPr>
                <w:rFonts w:ascii="Book Antiqua" w:eastAsia="Times New Roman" w:hAnsi="Book Antiqua" w:cs="Times New Roman"/>
                <w:color w:val="000000"/>
                <w:sz w:val="20"/>
                <w:szCs w:val="20"/>
                <w:lang w:val="es-PE" w:eastAsia="es-PE"/>
              </w:rPr>
              <w:t>04/09/1979</w:t>
            </w:r>
          </w:p>
        </w:tc>
        <w:tc>
          <w:tcPr>
            <w:tcW w:w="1200" w:type="dxa"/>
            <w:tcBorders>
              <w:top w:val="nil"/>
              <w:left w:val="nil"/>
              <w:bottom w:val="single" w:sz="4" w:space="0" w:color="auto"/>
              <w:right w:val="single" w:sz="4" w:space="0" w:color="auto"/>
            </w:tcBorders>
            <w:shd w:val="clear" w:color="auto" w:fill="auto"/>
            <w:noWrap/>
            <w:vAlign w:val="bottom"/>
            <w:hideMark/>
          </w:tcPr>
          <w:p w14:paraId="4DDB2B38" w14:textId="77777777" w:rsidR="008F76B6" w:rsidRPr="008F76B6" w:rsidRDefault="008F76B6" w:rsidP="008F76B6">
            <w:pPr>
              <w:spacing w:after="0" w:line="240" w:lineRule="auto"/>
              <w:jc w:val="right"/>
              <w:rPr>
                <w:rFonts w:ascii="Book Antiqua" w:eastAsia="Times New Roman" w:hAnsi="Book Antiqua" w:cs="Times New Roman"/>
                <w:color w:val="000000"/>
                <w:sz w:val="20"/>
                <w:szCs w:val="20"/>
                <w:lang w:val="es-PE" w:eastAsia="es-PE"/>
              </w:rPr>
            </w:pPr>
            <w:r w:rsidRPr="008F76B6">
              <w:rPr>
                <w:rFonts w:ascii="Book Antiqua" w:eastAsia="Times New Roman" w:hAnsi="Book Antiqua" w:cs="Times New Roman"/>
                <w:color w:val="000000"/>
                <w:sz w:val="20"/>
                <w:szCs w:val="20"/>
                <w:lang w:val="es-PE" w:eastAsia="es-PE"/>
              </w:rPr>
              <w:t>15/09/1979</w:t>
            </w:r>
          </w:p>
        </w:tc>
        <w:tc>
          <w:tcPr>
            <w:tcW w:w="1200" w:type="dxa"/>
            <w:tcBorders>
              <w:top w:val="nil"/>
              <w:left w:val="nil"/>
              <w:bottom w:val="single" w:sz="4" w:space="0" w:color="auto"/>
              <w:right w:val="single" w:sz="4" w:space="0" w:color="auto"/>
            </w:tcBorders>
            <w:shd w:val="clear" w:color="auto" w:fill="auto"/>
            <w:noWrap/>
            <w:vAlign w:val="bottom"/>
            <w:hideMark/>
          </w:tcPr>
          <w:p w14:paraId="6C15F395" w14:textId="77777777" w:rsidR="008F76B6" w:rsidRPr="008F76B6" w:rsidRDefault="008F76B6" w:rsidP="008F76B6">
            <w:pPr>
              <w:spacing w:after="0" w:line="240" w:lineRule="auto"/>
              <w:jc w:val="center"/>
              <w:rPr>
                <w:rFonts w:ascii="Book Antiqua" w:eastAsia="Times New Roman" w:hAnsi="Book Antiqua" w:cs="Times New Roman"/>
                <w:color w:val="000000"/>
                <w:sz w:val="20"/>
                <w:szCs w:val="20"/>
                <w:lang w:val="es-PE" w:eastAsia="es-PE"/>
              </w:rPr>
            </w:pPr>
            <w:r w:rsidRPr="008F76B6">
              <w:rPr>
                <w:rFonts w:ascii="Book Antiqua" w:eastAsia="Times New Roman" w:hAnsi="Book Antiqua" w:cs="Times New Roman"/>
                <w:color w:val="000000"/>
                <w:sz w:val="20"/>
                <w:szCs w:val="20"/>
                <w:lang w:val="es-PE" w:eastAsia="es-PE"/>
              </w:rPr>
              <w:t>12</w:t>
            </w:r>
          </w:p>
        </w:tc>
        <w:tc>
          <w:tcPr>
            <w:tcW w:w="1200" w:type="dxa"/>
            <w:tcBorders>
              <w:top w:val="nil"/>
              <w:left w:val="nil"/>
              <w:bottom w:val="single" w:sz="4" w:space="0" w:color="auto"/>
              <w:right w:val="single" w:sz="8" w:space="0" w:color="auto"/>
            </w:tcBorders>
            <w:shd w:val="clear" w:color="auto" w:fill="auto"/>
            <w:noWrap/>
            <w:vAlign w:val="center"/>
            <w:hideMark/>
          </w:tcPr>
          <w:p w14:paraId="212E9F14" w14:textId="77777777" w:rsidR="008F76B6" w:rsidRPr="003055A4" w:rsidRDefault="008F76B6" w:rsidP="008F76B6">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6.27 m3/s</w:t>
            </w:r>
          </w:p>
        </w:tc>
      </w:tr>
      <w:tr w:rsidR="008F76B6" w:rsidRPr="008F76B6" w14:paraId="3CE38078" w14:textId="77777777" w:rsidTr="008F76B6">
        <w:trPr>
          <w:trHeight w:val="270"/>
          <w:jc w:val="center"/>
        </w:trPr>
        <w:tc>
          <w:tcPr>
            <w:tcW w:w="1200" w:type="dxa"/>
            <w:tcBorders>
              <w:top w:val="nil"/>
              <w:left w:val="single" w:sz="8" w:space="0" w:color="auto"/>
              <w:bottom w:val="nil"/>
              <w:right w:val="nil"/>
            </w:tcBorders>
            <w:shd w:val="clear" w:color="auto" w:fill="auto"/>
            <w:noWrap/>
            <w:vAlign w:val="center"/>
            <w:hideMark/>
          </w:tcPr>
          <w:p w14:paraId="6348D204" w14:textId="77777777" w:rsidR="008F76B6" w:rsidRPr="008F76B6" w:rsidRDefault="008F76B6" w:rsidP="008F76B6">
            <w:pPr>
              <w:spacing w:after="0" w:line="240" w:lineRule="auto"/>
              <w:jc w:val="center"/>
              <w:rPr>
                <w:rFonts w:ascii="Book Antiqua" w:eastAsia="Times New Roman" w:hAnsi="Book Antiqua" w:cs="Times New Roman"/>
                <w:color w:val="000000"/>
                <w:sz w:val="20"/>
                <w:szCs w:val="20"/>
                <w:lang w:val="es-PE" w:eastAsia="es-PE"/>
              </w:rPr>
            </w:pPr>
            <w:r w:rsidRPr="008F76B6">
              <w:rPr>
                <w:rFonts w:ascii="Book Antiqua" w:eastAsia="Times New Roman" w:hAnsi="Book Antiqua" w:cs="Times New Roman"/>
                <w:color w:val="000000"/>
                <w:sz w:val="20"/>
                <w:szCs w:val="20"/>
                <w:lang w:val="es-PE" w:eastAsia="es-PE"/>
              </w:rPr>
              <w:t>42</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7BADC049" w14:textId="77777777" w:rsidR="008F76B6" w:rsidRPr="008F76B6" w:rsidRDefault="008F76B6" w:rsidP="008F76B6">
            <w:pPr>
              <w:spacing w:after="0" w:line="240" w:lineRule="auto"/>
              <w:jc w:val="right"/>
              <w:rPr>
                <w:rFonts w:ascii="Book Antiqua" w:eastAsia="Times New Roman" w:hAnsi="Book Antiqua" w:cs="Times New Roman"/>
                <w:color w:val="000000"/>
                <w:sz w:val="20"/>
                <w:szCs w:val="20"/>
                <w:lang w:val="es-PE" w:eastAsia="es-PE"/>
              </w:rPr>
            </w:pPr>
            <w:r w:rsidRPr="008F76B6">
              <w:rPr>
                <w:rFonts w:ascii="Book Antiqua" w:eastAsia="Times New Roman" w:hAnsi="Book Antiqua" w:cs="Times New Roman"/>
                <w:color w:val="000000"/>
                <w:sz w:val="20"/>
                <w:szCs w:val="20"/>
                <w:lang w:val="es-PE" w:eastAsia="es-PE"/>
              </w:rPr>
              <w:t>22/09/1979</w:t>
            </w:r>
          </w:p>
        </w:tc>
        <w:tc>
          <w:tcPr>
            <w:tcW w:w="1200" w:type="dxa"/>
            <w:tcBorders>
              <w:top w:val="nil"/>
              <w:left w:val="nil"/>
              <w:bottom w:val="single" w:sz="4" w:space="0" w:color="auto"/>
              <w:right w:val="single" w:sz="4" w:space="0" w:color="auto"/>
            </w:tcBorders>
            <w:shd w:val="clear" w:color="auto" w:fill="auto"/>
            <w:noWrap/>
            <w:vAlign w:val="bottom"/>
            <w:hideMark/>
          </w:tcPr>
          <w:p w14:paraId="53B6B2BE" w14:textId="77777777" w:rsidR="008F76B6" w:rsidRPr="008F76B6" w:rsidRDefault="008F76B6" w:rsidP="008F76B6">
            <w:pPr>
              <w:spacing w:after="0" w:line="240" w:lineRule="auto"/>
              <w:jc w:val="right"/>
              <w:rPr>
                <w:rFonts w:ascii="Book Antiqua" w:eastAsia="Times New Roman" w:hAnsi="Book Antiqua" w:cs="Times New Roman"/>
                <w:color w:val="000000"/>
                <w:sz w:val="20"/>
                <w:szCs w:val="20"/>
                <w:lang w:val="es-PE" w:eastAsia="es-PE"/>
              </w:rPr>
            </w:pPr>
            <w:r w:rsidRPr="008F76B6">
              <w:rPr>
                <w:rFonts w:ascii="Book Antiqua" w:eastAsia="Times New Roman" w:hAnsi="Book Antiqua" w:cs="Times New Roman"/>
                <w:color w:val="000000"/>
                <w:sz w:val="20"/>
                <w:szCs w:val="20"/>
                <w:lang w:val="es-PE" w:eastAsia="es-PE"/>
              </w:rPr>
              <w:t>10/01/1980</w:t>
            </w:r>
          </w:p>
        </w:tc>
        <w:tc>
          <w:tcPr>
            <w:tcW w:w="1200" w:type="dxa"/>
            <w:tcBorders>
              <w:top w:val="nil"/>
              <w:left w:val="nil"/>
              <w:bottom w:val="single" w:sz="4" w:space="0" w:color="auto"/>
              <w:right w:val="single" w:sz="4" w:space="0" w:color="auto"/>
            </w:tcBorders>
            <w:shd w:val="clear" w:color="auto" w:fill="auto"/>
            <w:noWrap/>
            <w:vAlign w:val="bottom"/>
            <w:hideMark/>
          </w:tcPr>
          <w:p w14:paraId="22F4178A" w14:textId="77777777" w:rsidR="008F76B6" w:rsidRPr="008F76B6" w:rsidRDefault="008F76B6" w:rsidP="008F76B6">
            <w:pPr>
              <w:spacing w:after="0" w:line="240" w:lineRule="auto"/>
              <w:jc w:val="center"/>
              <w:rPr>
                <w:rFonts w:ascii="Book Antiqua" w:eastAsia="Times New Roman" w:hAnsi="Book Antiqua" w:cs="Times New Roman"/>
                <w:color w:val="000000"/>
                <w:sz w:val="20"/>
                <w:szCs w:val="20"/>
                <w:lang w:val="es-PE" w:eastAsia="es-PE"/>
              </w:rPr>
            </w:pPr>
            <w:r w:rsidRPr="008F76B6">
              <w:rPr>
                <w:rFonts w:ascii="Book Antiqua" w:eastAsia="Times New Roman" w:hAnsi="Book Antiqua" w:cs="Times New Roman"/>
                <w:color w:val="000000"/>
                <w:sz w:val="20"/>
                <w:szCs w:val="20"/>
                <w:lang w:val="es-PE" w:eastAsia="es-PE"/>
              </w:rPr>
              <w:t>111</w:t>
            </w:r>
          </w:p>
        </w:tc>
        <w:tc>
          <w:tcPr>
            <w:tcW w:w="1200" w:type="dxa"/>
            <w:tcBorders>
              <w:top w:val="nil"/>
              <w:left w:val="nil"/>
              <w:bottom w:val="single" w:sz="4" w:space="0" w:color="auto"/>
              <w:right w:val="single" w:sz="8" w:space="0" w:color="auto"/>
            </w:tcBorders>
            <w:shd w:val="clear" w:color="auto" w:fill="auto"/>
            <w:noWrap/>
            <w:vAlign w:val="center"/>
            <w:hideMark/>
          </w:tcPr>
          <w:p w14:paraId="0937CDEC" w14:textId="77777777" w:rsidR="008F76B6" w:rsidRPr="003055A4" w:rsidRDefault="008F76B6" w:rsidP="008F76B6">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3.52 m3/s</w:t>
            </w:r>
          </w:p>
        </w:tc>
      </w:tr>
      <w:tr w:rsidR="008F76B6" w:rsidRPr="008F76B6" w14:paraId="572823B7" w14:textId="77777777" w:rsidTr="008F76B6">
        <w:trPr>
          <w:trHeight w:val="270"/>
          <w:jc w:val="center"/>
        </w:trPr>
        <w:tc>
          <w:tcPr>
            <w:tcW w:w="1200" w:type="dxa"/>
            <w:tcBorders>
              <w:top w:val="nil"/>
              <w:left w:val="single" w:sz="8" w:space="0" w:color="auto"/>
              <w:bottom w:val="nil"/>
              <w:right w:val="nil"/>
            </w:tcBorders>
            <w:shd w:val="clear" w:color="auto" w:fill="auto"/>
            <w:noWrap/>
            <w:vAlign w:val="center"/>
            <w:hideMark/>
          </w:tcPr>
          <w:p w14:paraId="7EC45C19" w14:textId="77777777" w:rsidR="008F76B6" w:rsidRPr="008F76B6" w:rsidRDefault="008F76B6" w:rsidP="008F76B6">
            <w:pPr>
              <w:spacing w:after="0" w:line="240" w:lineRule="auto"/>
              <w:jc w:val="center"/>
              <w:rPr>
                <w:rFonts w:ascii="Book Antiqua" w:eastAsia="Times New Roman" w:hAnsi="Book Antiqua" w:cs="Times New Roman"/>
                <w:color w:val="000000"/>
                <w:sz w:val="20"/>
                <w:szCs w:val="20"/>
                <w:lang w:val="es-PE" w:eastAsia="es-PE"/>
              </w:rPr>
            </w:pPr>
            <w:r w:rsidRPr="008F76B6">
              <w:rPr>
                <w:rFonts w:ascii="Book Antiqua" w:eastAsia="Times New Roman" w:hAnsi="Book Antiqua" w:cs="Times New Roman"/>
                <w:color w:val="000000"/>
                <w:sz w:val="20"/>
                <w:szCs w:val="20"/>
                <w:lang w:val="es-PE" w:eastAsia="es-PE"/>
              </w:rPr>
              <w:t>43</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4E0E297C" w14:textId="77777777" w:rsidR="008F76B6" w:rsidRPr="008F76B6" w:rsidRDefault="008F76B6" w:rsidP="008F76B6">
            <w:pPr>
              <w:spacing w:after="0" w:line="240" w:lineRule="auto"/>
              <w:jc w:val="right"/>
              <w:rPr>
                <w:rFonts w:ascii="Book Antiqua" w:eastAsia="Times New Roman" w:hAnsi="Book Antiqua" w:cs="Times New Roman"/>
                <w:color w:val="000000"/>
                <w:sz w:val="20"/>
                <w:szCs w:val="20"/>
                <w:lang w:val="es-PE" w:eastAsia="es-PE"/>
              </w:rPr>
            </w:pPr>
            <w:r w:rsidRPr="008F76B6">
              <w:rPr>
                <w:rFonts w:ascii="Book Antiqua" w:eastAsia="Times New Roman" w:hAnsi="Book Antiqua" w:cs="Times New Roman"/>
                <w:color w:val="000000"/>
                <w:sz w:val="20"/>
                <w:szCs w:val="20"/>
                <w:lang w:val="es-PE" w:eastAsia="es-PE"/>
              </w:rPr>
              <w:t>23/08/1980</w:t>
            </w:r>
          </w:p>
        </w:tc>
        <w:tc>
          <w:tcPr>
            <w:tcW w:w="1200" w:type="dxa"/>
            <w:tcBorders>
              <w:top w:val="nil"/>
              <w:left w:val="nil"/>
              <w:bottom w:val="single" w:sz="4" w:space="0" w:color="auto"/>
              <w:right w:val="single" w:sz="4" w:space="0" w:color="auto"/>
            </w:tcBorders>
            <w:shd w:val="clear" w:color="auto" w:fill="auto"/>
            <w:noWrap/>
            <w:vAlign w:val="bottom"/>
            <w:hideMark/>
          </w:tcPr>
          <w:p w14:paraId="105A6460" w14:textId="77777777" w:rsidR="008F76B6" w:rsidRPr="008F76B6" w:rsidRDefault="008F76B6" w:rsidP="008F76B6">
            <w:pPr>
              <w:spacing w:after="0" w:line="240" w:lineRule="auto"/>
              <w:jc w:val="right"/>
              <w:rPr>
                <w:rFonts w:ascii="Book Antiqua" w:eastAsia="Times New Roman" w:hAnsi="Book Antiqua" w:cs="Times New Roman"/>
                <w:color w:val="000000"/>
                <w:sz w:val="20"/>
                <w:szCs w:val="20"/>
                <w:lang w:val="es-PE" w:eastAsia="es-PE"/>
              </w:rPr>
            </w:pPr>
            <w:r w:rsidRPr="008F76B6">
              <w:rPr>
                <w:rFonts w:ascii="Book Antiqua" w:eastAsia="Times New Roman" w:hAnsi="Book Antiqua" w:cs="Times New Roman"/>
                <w:color w:val="000000"/>
                <w:sz w:val="20"/>
                <w:szCs w:val="20"/>
                <w:lang w:val="es-PE" w:eastAsia="es-PE"/>
              </w:rPr>
              <w:t>09/09/1980</w:t>
            </w:r>
          </w:p>
        </w:tc>
        <w:tc>
          <w:tcPr>
            <w:tcW w:w="1200" w:type="dxa"/>
            <w:tcBorders>
              <w:top w:val="nil"/>
              <w:left w:val="nil"/>
              <w:bottom w:val="single" w:sz="4" w:space="0" w:color="auto"/>
              <w:right w:val="single" w:sz="4" w:space="0" w:color="auto"/>
            </w:tcBorders>
            <w:shd w:val="clear" w:color="auto" w:fill="auto"/>
            <w:noWrap/>
            <w:vAlign w:val="bottom"/>
            <w:hideMark/>
          </w:tcPr>
          <w:p w14:paraId="76C960AF" w14:textId="77777777" w:rsidR="008F76B6" w:rsidRPr="008F76B6" w:rsidRDefault="008F76B6" w:rsidP="008F76B6">
            <w:pPr>
              <w:spacing w:after="0" w:line="240" w:lineRule="auto"/>
              <w:jc w:val="center"/>
              <w:rPr>
                <w:rFonts w:ascii="Book Antiqua" w:eastAsia="Times New Roman" w:hAnsi="Book Antiqua" w:cs="Times New Roman"/>
                <w:color w:val="000000"/>
                <w:sz w:val="20"/>
                <w:szCs w:val="20"/>
                <w:lang w:val="es-PE" w:eastAsia="es-PE"/>
              </w:rPr>
            </w:pPr>
            <w:r w:rsidRPr="008F76B6">
              <w:rPr>
                <w:rFonts w:ascii="Book Antiqua" w:eastAsia="Times New Roman" w:hAnsi="Book Antiqua" w:cs="Times New Roman"/>
                <w:color w:val="000000"/>
                <w:sz w:val="20"/>
                <w:szCs w:val="20"/>
                <w:lang w:val="es-PE" w:eastAsia="es-PE"/>
              </w:rPr>
              <w:t>17</w:t>
            </w:r>
          </w:p>
        </w:tc>
        <w:tc>
          <w:tcPr>
            <w:tcW w:w="1200" w:type="dxa"/>
            <w:tcBorders>
              <w:top w:val="nil"/>
              <w:left w:val="nil"/>
              <w:bottom w:val="single" w:sz="4" w:space="0" w:color="auto"/>
              <w:right w:val="single" w:sz="8" w:space="0" w:color="auto"/>
            </w:tcBorders>
            <w:shd w:val="clear" w:color="auto" w:fill="auto"/>
            <w:noWrap/>
            <w:vAlign w:val="center"/>
            <w:hideMark/>
          </w:tcPr>
          <w:p w14:paraId="268F010D" w14:textId="77777777" w:rsidR="008F76B6" w:rsidRPr="003055A4" w:rsidRDefault="008F76B6" w:rsidP="008F76B6">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6.41 m3/s</w:t>
            </w:r>
          </w:p>
        </w:tc>
      </w:tr>
      <w:tr w:rsidR="008F76B6" w:rsidRPr="008F76B6" w14:paraId="28046B22" w14:textId="77777777" w:rsidTr="008F76B6">
        <w:trPr>
          <w:trHeight w:val="270"/>
          <w:jc w:val="center"/>
        </w:trPr>
        <w:tc>
          <w:tcPr>
            <w:tcW w:w="1200" w:type="dxa"/>
            <w:tcBorders>
              <w:top w:val="nil"/>
              <w:left w:val="single" w:sz="8" w:space="0" w:color="auto"/>
              <w:bottom w:val="nil"/>
              <w:right w:val="nil"/>
            </w:tcBorders>
            <w:shd w:val="clear" w:color="auto" w:fill="auto"/>
            <w:noWrap/>
            <w:vAlign w:val="center"/>
            <w:hideMark/>
          </w:tcPr>
          <w:p w14:paraId="39EF1513" w14:textId="77777777" w:rsidR="008F76B6" w:rsidRPr="008F76B6" w:rsidRDefault="008F76B6" w:rsidP="008F76B6">
            <w:pPr>
              <w:spacing w:after="0" w:line="240" w:lineRule="auto"/>
              <w:jc w:val="center"/>
              <w:rPr>
                <w:rFonts w:ascii="Book Antiqua" w:eastAsia="Times New Roman" w:hAnsi="Book Antiqua" w:cs="Times New Roman"/>
                <w:color w:val="000000"/>
                <w:sz w:val="20"/>
                <w:szCs w:val="20"/>
                <w:lang w:val="es-PE" w:eastAsia="es-PE"/>
              </w:rPr>
            </w:pPr>
            <w:r w:rsidRPr="008F76B6">
              <w:rPr>
                <w:rFonts w:ascii="Book Antiqua" w:eastAsia="Times New Roman" w:hAnsi="Book Antiqua" w:cs="Times New Roman"/>
                <w:color w:val="000000"/>
                <w:sz w:val="20"/>
                <w:szCs w:val="20"/>
                <w:lang w:val="es-PE" w:eastAsia="es-PE"/>
              </w:rPr>
              <w:t>44</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24083B77" w14:textId="77777777" w:rsidR="008F76B6" w:rsidRPr="008F76B6" w:rsidRDefault="008F76B6" w:rsidP="008F76B6">
            <w:pPr>
              <w:spacing w:after="0" w:line="240" w:lineRule="auto"/>
              <w:jc w:val="right"/>
              <w:rPr>
                <w:rFonts w:ascii="Book Antiqua" w:eastAsia="Times New Roman" w:hAnsi="Book Antiqua" w:cs="Times New Roman"/>
                <w:color w:val="000000"/>
                <w:sz w:val="20"/>
                <w:szCs w:val="20"/>
                <w:lang w:val="es-PE" w:eastAsia="es-PE"/>
              </w:rPr>
            </w:pPr>
            <w:r w:rsidRPr="008F76B6">
              <w:rPr>
                <w:rFonts w:ascii="Book Antiqua" w:eastAsia="Times New Roman" w:hAnsi="Book Antiqua" w:cs="Times New Roman"/>
                <w:color w:val="000000"/>
                <w:sz w:val="20"/>
                <w:szCs w:val="20"/>
                <w:lang w:val="es-PE" w:eastAsia="es-PE"/>
              </w:rPr>
              <w:t>12/09/1980</w:t>
            </w:r>
          </w:p>
        </w:tc>
        <w:tc>
          <w:tcPr>
            <w:tcW w:w="1200" w:type="dxa"/>
            <w:tcBorders>
              <w:top w:val="nil"/>
              <w:left w:val="nil"/>
              <w:bottom w:val="single" w:sz="4" w:space="0" w:color="auto"/>
              <w:right w:val="single" w:sz="4" w:space="0" w:color="auto"/>
            </w:tcBorders>
            <w:shd w:val="clear" w:color="auto" w:fill="auto"/>
            <w:noWrap/>
            <w:vAlign w:val="bottom"/>
            <w:hideMark/>
          </w:tcPr>
          <w:p w14:paraId="6ADE1B98" w14:textId="77777777" w:rsidR="008F76B6" w:rsidRPr="008F76B6" w:rsidRDefault="008F76B6" w:rsidP="008F76B6">
            <w:pPr>
              <w:spacing w:after="0" w:line="240" w:lineRule="auto"/>
              <w:jc w:val="right"/>
              <w:rPr>
                <w:rFonts w:ascii="Book Antiqua" w:eastAsia="Times New Roman" w:hAnsi="Book Antiqua" w:cs="Times New Roman"/>
                <w:color w:val="000000"/>
                <w:sz w:val="20"/>
                <w:szCs w:val="20"/>
                <w:lang w:val="es-PE" w:eastAsia="es-PE"/>
              </w:rPr>
            </w:pPr>
            <w:r w:rsidRPr="008F76B6">
              <w:rPr>
                <w:rFonts w:ascii="Book Antiqua" w:eastAsia="Times New Roman" w:hAnsi="Book Antiqua" w:cs="Times New Roman"/>
                <w:color w:val="000000"/>
                <w:sz w:val="20"/>
                <w:szCs w:val="20"/>
                <w:lang w:val="es-PE" w:eastAsia="es-PE"/>
              </w:rPr>
              <w:t>05/10/1980</w:t>
            </w:r>
          </w:p>
        </w:tc>
        <w:tc>
          <w:tcPr>
            <w:tcW w:w="1200" w:type="dxa"/>
            <w:tcBorders>
              <w:top w:val="nil"/>
              <w:left w:val="nil"/>
              <w:bottom w:val="single" w:sz="4" w:space="0" w:color="auto"/>
              <w:right w:val="single" w:sz="4" w:space="0" w:color="auto"/>
            </w:tcBorders>
            <w:shd w:val="clear" w:color="auto" w:fill="auto"/>
            <w:noWrap/>
            <w:vAlign w:val="bottom"/>
            <w:hideMark/>
          </w:tcPr>
          <w:p w14:paraId="65D58E7A" w14:textId="77777777" w:rsidR="008F76B6" w:rsidRPr="008F76B6" w:rsidRDefault="008F76B6" w:rsidP="008F76B6">
            <w:pPr>
              <w:spacing w:after="0" w:line="240" w:lineRule="auto"/>
              <w:jc w:val="center"/>
              <w:rPr>
                <w:rFonts w:ascii="Book Antiqua" w:eastAsia="Times New Roman" w:hAnsi="Book Antiqua" w:cs="Times New Roman"/>
                <w:color w:val="000000"/>
                <w:sz w:val="20"/>
                <w:szCs w:val="20"/>
                <w:lang w:val="es-PE" w:eastAsia="es-PE"/>
              </w:rPr>
            </w:pPr>
            <w:r w:rsidRPr="008F76B6">
              <w:rPr>
                <w:rFonts w:ascii="Book Antiqua" w:eastAsia="Times New Roman" w:hAnsi="Book Antiqua" w:cs="Times New Roman"/>
                <w:color w:val="000000"/>
                <w:sz w:val="20"/>
                <w:szCs w:val="20"/>
                <w:lang w:val="es-PE" w:eastAsia="es-PE"/>
              </w:rPr>
              <w:t>24</w:t>
            </w:r>
          </w:p>
        </w:tc>
        <w:tc>
          <w:tcPr>
            <w:tcW w:w="1200" w:type="dxa"/>
            <w:tcBorders>
              <w:top w:val="nil"/>
              <w:left w:val="nil"/>
              <w:bottom w:val="single" w:sz="4" w:space="0" w:color="auto"/>
              <w:right w:val="single" w:sz="8" w:space="0" w:color="auto"/>
            </w:tcBorders>
            <w:shd w:val="clear" w:color="auto" w:fill="auto"/>
            <w:noWrap/>
            <w:vAlign w:val="center"/>
            <w:hideMark/>
          </w:tcPr>
          <w:p w14:paraId="4CC7CCB0" w14:textId="77777777" w:rsidR="008F76B6" w:rsidRPr="003055A4" w:rsidRDefault="008F76B6" w:rsidP="008F76B6">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5.18 m3/s</w:t>
            </w:r>
          </w:p>
        </w:tc>
      </w:tr>
      <w:tr w:rsidR="008F76B6" w:rsidRPr="008F76B6" w14:paraId="446E04B3" w14:textId="77777777" w:rsidTr="008F76B6">
        <w:trPr>
          <w:trHeight w:val="270"/>
          <w:jc w:val="center"/>
        </w:trPr>
        <w:tc>
          <w:tcPr>
            <w:tcW w:w="1200" w:type="dxa"/>
            <w:tcBorders>
              <w:top w:val="nil"/>
              <w:left w:val="single" w:sz="8" w:space="0" w:color="auto"/>
              <w:bottom w:val="nil"/>
              <w:right w:val="nil"/>
            </w:tcBorders>
            <w:shd w:val="clear" w:color="auto" w:fill="auto"/>
            <w:noWrap/>
            <w:vAlign w:val="center"/>
            <w:hideMark/>
          </w:tcPr>
          <w:p w14:paraId="4C8EC01B" w14:textId="77777777" w:rsidR="008F76B6" w:rsidRPr="008F76B6" w:rsidRDefault="008F76B6" w:rsidP="008F76B6">
            <w:pPr>
              <w:spacing w:after="0" w:line="240" w:lineRule="auto"/>
              <w:jc w:val="center"/>
              <w:rPr>
                <w:rFonts w:ascii="Book Antiqua" w:eastAsia="Times New Roman" w:hAnsi="Book Antiqua" w:cs="Times New Roman"/>
                <w:color w:val="000000"/>
                <w:sz w:val="20"/>
                <w:szCs w:val="20"/>
                <w:lang w:val="es-PE" w:eastAsia="es-PE"/>
              </w:rPr>
            </w:pPr>
            <w:r w:rsidRPr="008F76B6">
              <w:rPr>
                <w:rFonts w:ascii="Book Antiqua" w:eastAsia="Times New Roman" w:hAnsi="Book Antiqua" w:cs="Times New Roman"/>
                <w:color w:val="000000"/>
                <w:sz w:val="20"/>
                <w:szCs w:val="20"/>
                <w:lang w:val="es-PE" w:eastAsia="es-PE"/>
              </w:rPr>
              <w:t>45</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1B6CB3F6" w14:textId="77777777" w:rsidR="008F76B6" w:rsidRPr="008F76B6" w:rsidRDefault="008F76B6" w:rsidP="008F76B6">
            <w:pPr>
              <w:spacing w:after="0" w:line="240" w:lineRule="auto"/>
              <w:jc w:val="right"/>
              <w:rPr>
                <w:rFonts w:ascii="Book Antiqua" w:eastAsia="Times New Roman" w:hAnsi="Book Antiqua" w:cs="Times New Roman"/>
                <w:color w:val="000000"/>
                <w:sz w:val="20"/>
                <w:szCs w:val="20"/>
                <w:lang w:val="es-PE" w:eastAsia="es-PE"/>
              </w:rPr>
            </w:pPr>
            <w:r w:rsidRPr="008F76B6">
              <w:rPr>
                <w:rFonts w:ascii="Book Antiqua" w:eastAsia="Times New Roman" w:hAnsi="Book Antiqua" w:cs="Times New Roman"/>
                <w:color w:val="000000"/>
                <w:sz w:val="20"/>
                <w:szCs w:val="20"/>
                <w:lang w:val="es-PE" w:eastAsia="es-PE"/>
              </w:rPr>
              <w:t>12/10/1980</w:t>
            </w:r>
          </w:p>
        </w:tc>
        <w:tc>
          <w:tcPr>
            <w:tcW w:w="1200" w:type="dxa"/>
            <w:tcBorders>
              <w:top w:val="nil"/>
              <w:left w:val="nil"/>
              <w:bottom w:val="single" w:sz="4" w:space="0" w:color="auto"/>
              <w:right w:val="single" w:sz="4" w:space="0" w:color="auto"/>
            </w:tcBorders>
            <w:shd w:val="clear" w:color="auto" w:fill="auto"/>
            <w:noWrap/>
            <w:vAlign w:val="bottom"/>
            <w:hideMark/>
          </w:tcPr>
          <w:p w14:paraId="3440AA47" w14:textId="77777777" w:rsidR="008F76B6" w:rsidRPr="008F76B6" w:rsidRDefault="008F76B6" w:rsidP="008F76B6">
            <w:pPr>
              <w:spacing w:after="0" w:line="240" w:lineRule="auto"/>
              <w:jc w:val="right"/>
              <w:rPr>
                <w:rFonts w:ascii="Book Antiqua" w:eastAsia="Times New Roman" w:hAnsi="Book Antiqua" w:cs="Times New Roman"/>
                <w:color w:val="000000"/>
                <w:sz w:val="20"/>
                <w:szCs w:val="20"/>
                <w:lang w:val="es-PE" w:eastAsia="es-PE"/>
              </w:rPr>
            </w:pPr>
            <w:r w:rsidRPr="008F76B6">
              <w:rPr>
                <w:rFonts w:ascii="Book Antiqua" w:eastAsia="Times New Roman" w:hAnsi="Book Antiqua" w:cs="Times New Roman"/>
                <w:color w:val="000000"/>
                <w:sz w:val="20"/>
                <w:szCs w:val="20"/>
                <w:lang w:val="es-PE" w:eastAsia="es-PE"/>
              </w:rPr>
              <w:t>16/10/1980</w:t>
            </w:r>
          </w:p>
        </w:tc>
        <w:tc>
          <w:tcPr>
            <w:tcW w:w="1200" w:type="dxa"/>
            <w:tcBorders>
              <w:top w:val="nil"/>
              <w:left w:val="nil"/>
              <w:bottom w:val="single" w:sz="4" w:space="0" w:color="auto"/>
              <w:right w:val="single" w:sz="4" w:space="0" w:color="auto"/>
            </w:tcBorders>
            <w:shd w:val="clear" w:color="auto" w:fill="auto"/>
            <w:noWrap/>
            <w:vAlign w:val="bottom"/>
            <w:hideMark/>
          </w:tcPr>
          <w:p w14:paraId="2FD12B54" w14:textId="77777777" w:rsidR="008F76B6" w:rsidRPr="008F76B6" w:rsidRDefault="008F76B6" w:rsidP="008F76B6">
            <w:pPr>
              <w:spacing w:after="0" w:line="240" w:lineRule="auto"/>
              <w:jc w:val="center"/>
              <w:rPr>
                <w:rFonts w:ascii="Book Antiqua" w:eastAsia="Times New Roman" w:hAnsi="Book Antiqua" w:cs="Times New Roman"/>
                <w:color w:val="000000"/>
                <w:sz w:val="20"/>
                <w:szCs w:val="20"/>
                <w:lang w:val="es-PE" w:eastAsia="es-PE"/>
              </w:rPr>
            </w:pPr>
            <w:r w:rsidRPr="008F76B6">
              <w:rPr>
                <w:rFonts w:ascii="Book Antiqua" w:eastAsia="Times New Roman" w:hAnsi="Book Antiqua" w:cs="Times New Roman"/>
                <w:color w:val="000000"/>
                <w:sz w:val="20"/>
                <w:szCs w:val="20"/>
                <w:lang w:val="es-PE" w:eastAsia="es-PE"/>
              </w:rPr>
              <w:t>44</w:t>
            </w:r>
          </w:p>
        </w:tc>
        <w:tc>
          <w:tcPr>
            <w:tcW w:w="1200" w:type="dxa"/>
            <w:tcBorders>
              <w:top w:val="nil"/>
              <w:left w:val="nil"/>
              <w:bottom w:val="single" w:sz="4" w:space="0" w:color="auto"/>
              <w:right w:val="single" w:sz="8" w:space="0" w:color="auto"/>
            </w:tcBorders>
            <w:shd w:val="clear" w:color="auto" w:fill="auto"/>
            <w:noWrap/>
            <w:vAlign w:val="center"/>
            <w:hideMark/>
          </w:tcPr>
          <w:p w14:paraId="0677FE93" w14:textId="77777777" w:rsidR="008F76B6" w:rsidRPr="003055A4" w:rsidRDefault="008F76B6" w:rsidP="008F76B6">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4.67 m3/s</w:t>
            </w:r>
          </w:p>
        </w:tc>
      </w:tr>
      <w:tr w:rsidR="008F76B6" w:rsidRPr="008F76B6" w14:paraId="014F361A" w14:textId="77777777" w:rsidTr="008F76B6">
        <w:trPr>
          <w:trHeight w:val="285"/>
          <w:jc w:val="center"/>
        </w:trPr>
        <w:tc>
          <w:tcPr>
            <w:tcW w:w="1200" w:type="dxa"/>
            <w:tcBorders>
              <w:top w:val="nil"/>
              <w:left w:val="single" w:sz="8" w:space="0" w:color="auto"/>
              <w:bottom w:val="single" w:sz="8" w:space="0" w:color="auto"/>
              <w:right w:val="nil"/>
            </w:tcBorders>
            <w:shd w:val="clear" w:color="auto" w:fill="auto"/>
            <w:noWrap/>
            <w:vAlign w:val="center"/>
            <w:hideMark/>
          </w:tcPr>
          <w:p w14:paraId="4BB722D0" w14:textId="77777777" w:rsidR="008F76B6" w:rsidRPr="008F76B6" w:rsidRDefault="008F76B6" w:rsidP="008F76B6">
            <w:pPr>
              <w:spacing w:after="0" w:line="240" w:lineRule="auto"/>
              <w:jc w:val="center"/>
              <w:rPr>
                <w:rFonts w:ascii="Book Antiqua" w:eastAsia="Times New Roman" w:hAnsi="Book Antiqua" w:cs="Times New Roman"/>
                <w:color w:val="000000"/>
                <w:sz w:val="20"/>
                <w:szCs w:val="20"/>
                <w:lang w:val="es-PE" w:eastAsia="es-PE"/>
              </w:rPr>
            </w:pPr>
            <w:r w:rsidRPr="008F76B6">
              <w:rPr>
                <w:rFonts w:ascii="Book Antiqua" w:eastAsia="Times New Roman" w:hAnsi="Book Antiqua" w:cs="Times New Roman"/>
                <w:color w:val="000000"/>
                <w:sz w:val="20"/>
                <w:szCs w:val="20"/>
                <w:lang w:val="es-PE" w:eastAsia="es-PE"/>
              </w:rPr>
              <w:t>46</w:t>
            </w:r>
          </w:p>
        </w:tc>
        <w:tc>
          <w:tcPr>
            <w:tcW w:w="1200" w:type="dxa"/>
            <w:tcBorders>
              <w:top w:val="nil"/>
              <w:left w:val="single" w:sz="8" w:space="0" w:color="auto"/>
              <w:bottom w:val="single" w:sz="8" w:space="0" w:color="auto"/>
              <w:right w:val="single" w:sz="4" w:space="0" w:color="auto"/>
            </w:tcBorders>
            <w:shd w:val="clear" w:color="auto" w:fill="auto"/>
            <w:noWrap/>
            <w:vAlign w:val="bottom"/>
            <w:hideMark/>
          </w:tcPr>
          <w:p w14:paraId="4BBF72F5" w14:textId="77777777" w:rsidR="008F76B6" w:rsidRPr="008F76B6" w:rsidRDefault="008F76B6" w:rsidP="008F76B6">
            <w:pPr>
              <w:spacing w:after="0" w:line="240" w:lineRule="auto"/>
              <w:jc w:val="right"/>
              <w:rPr>
                <w:rFonts w:ascii="Book Antiqua" w:eastAsia="Times New Roman" w:hAnsi="Book Antiqua" w:cs="Times New Roman"/>
                <w:color w:val="000000"/>
                <w:sz w:val="20"/>
                <w:szCs w:val="20"/>
                <w:lang w:val="es-PE" w:eastAsia="es-PE"/>
              </w:rPr>
            </w:pPr>
            <w:r w:rsidRPr="008F76B6">
              <w:rPr>
                <w:rFonts w:ascii="Book Antiqua" w:eastAsia="Times New Roman" w:hAnsi="Book Antiqua" w:cs="Times New Roman"/>
                <w:color w:val="000000"/>
                <w:sz w:val="20"/>
                <w:szCs w:val="20"/>
                <w:lang w:val="es-PE" w:eastAsia="es-PE"/>
              </w:rPr>
              <w:t>20/07/1981</w:t>
            </w:r>
          </w:p>
        </w:tc>
        <w:tc>
          <w:tcPr>
            <w:tcW w:w="1200" w:type="dxa"/>
            <w:tcBorders>
              <w:top w:val="nil"/>
              <w:left w:val="nil"/>
              <w:bottom w:val="single" w:sz="8" w:space="0" w:color="auto"/>
              <w:right w:val="single" w:sz="4" w:space="0" w:color="auto"/>
            </w:tcBorders>
            <w:shd w:val="clear" w:color="auto" w:fill="auto"/>
            <w:noWrap/>
            <w:vAlign w:val="bottom"/>
            <w:hideMark/>
          </w:tcPr>
          <w:p w14:paraId="0AAA0257" w14:textId="77777777" w:rsidR="008F76B6" w:rsidRPr="008F76B6" w:rsidRDefault="008F76B6" w:rsidP="008F76B6">
            <w:pPr>
              <w:spacing w:after="0" w:line="240" w:lineRule="auto"/>
              <w:jc w:val="right"/>
              <w:rPr>
                <w:rFonts w:ascii="Book Antiqua" w:eastAsia="Times New Roman" w:hAnsi="Book Antiqua" w:cs="Times New Roman"/>
                <w:color w:val="000000"/>
                <w:sz w:val="20"/>
                <w:szCs w:val="20"/>
                <w:lang w:val="es-PE" w:eastAsia="es-PE"/>
              </w:rPr>
            </w:pPr>
            <w:r w:rsidRPr="008F76B6">
              <w:rPr>
                <w:rFonts w:ascii="Book Antiqua" w:eastAsia="Times New Roman" w:hAnsi="Book Antiqua" w:cs="Times New Roman"/>
                <w:color w:val="000000"/>
                <w:sz w:val="20"/>
                <w:szCs w:val="20"/>
                <w:lang w:val="es-PE" w:eastAsia="es-PE"/>
              </w:rPr>
              <w:t>16/12/1981</w:t>
            </w:r>
          </w:p>
        </w:tc>
        <w:tc>
          <w:tcPr>
            <w:tcW w:w="1200" w:type="dxa"/>
            <w:tcBorders>
              <w:top w:val="nil"/>
              <w:left w:val="nil"/>
              <w:bottom w:val="single" w:sz="8" w:space="0" w:color="auto"/>
              <w:right w:val="single" w:sz="4" w:space="0" w:color="auto"/>
            </w:tcBorders>
            <w:shd w:val="clear" w:color="auto" w:fill="auto"/>
            <w:noWrap/>
            <w:vAlign w:val="bottom"/>
            <w:hideMark/>
          </w:tcPr>
          <w:p w14:paraId="37287535" w14:textId="77777777" w:rsidR="008F76B6" w:rsidRPr="008F76B6" w:rsidRDefault="008F76B6" w:rsidP="008F76B6">
            <w:pPr>
              <w:spacing w:after="0" w:line="240" w:lineRule="auto"/>
              <w:jc w:val="center"/>
              <w:rPr>
                <w:rFonts w:ascii="Book Antiqua" w:eastAsia="Times New Roman" w:hAnsi="Book Antiqua" w:cs="Times New Roman"/>
                <w:color w:val="000000"/>
                <w:sz w:val="20"/>
                <w:szCs w:val="20"/>
                <w:lang w:val="es-PE" w:eastAsia="es-PE"/>
              </w:rPr>
            </w:pPr>
            <w:r w:rsidRPr="008F76B6">
              <w:rPr>
                <w:rFonts w:ascii="Book Antiqua" w:eastAsia="Times New Roman" w:hAnsi="Book Antiqua" w:cs="Times New Roman"/>
                <w:color w:val="000000"/>
                <w:sz w:val="20"/>
                <w:szCs w:val="20"/>
                <w:lang w:val="es-PE" w:eastAsia="es-PE"/>
              </w:rPr>
              <w:t>150</w:t>
            </w:r>
          </w:p>
        </w:tc>
        <w:tc>
          <w:tcPr>
            <w:tcW w:w="1200" w:type="dxa"/>
            <w:tcBorders>
              <w:top w:val="nil"/>
              <w:left w:val="nil"/>
              <w:bottom w:val="single" w:sz="8" w:space="0" w:color="auto"/>
              <w:right w:val="single" w:sz="8" w:space="0" w:color="auto"/>
            </w:tcBorders>
            <w:shd w:val="clear" w:color="auto" w:fill="auto"/>
            <w:noWrap/>
            <w:vAlign w:val="center"/>
            <w:hideMark/>
          </w:tcPr>
          <w:p w14:paraId="26255589" w14:textId="77777777" w:rsidR="008F76B6" w:rsidRPr="003055A4" w:rsidRDefault="008F76B6" w:rsidP="008F76B6">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2.72 m3/s</w:t>
            </w:r>
          </w:p>
        </w:tc>
      </w:tr>
    </w:tbl>
    <w:p w14:paraId="56DB21F1" w14:textId="77777777" w:rsidR="000537B6" w:rsidRDefault="000537B6" w:rsidP="000537B6">
      <w:pPr>
        <w:pStyle w:val="Tesis"/>
      </w:pPr>
      <w:r>
        <w:t xml:space="preserve">En el periodo mencionado se registran 38 sequías siendo la de mayor duración de 150 días comprendida entre el periodo de 20/07/1981 al </w:t>
      </w:r>
      <w:r w:rsidRPr="000537B6">
        <w:t>16/12/1981</w:t>
      </w:r>
      <w:r>
        <w:t xml:space="preserve"> siendo el caudal mínimo registrado de 2.72 m</w:t>
      </w:r>
      <w:r w:rsidRPr="00241D1F">
        <w:rPr>
          <w:vertAlign w:val="superscript"/>
        </w:rPr>
        <w:t>3</w:t>
      </w:r>
      <w:r>
        <w:t>/s. Al comparar los valores de caudal ecológico con los caudales mínimo registrados en cada evento, se observó 29.73 % de los eventos no superan el valor del caudal ecológico.</w:t>
      </w:r>
    </w:p>
    <w:p w14:paraId="2FB1F19F" w14:textId="77777777" w:rsidR="001F2B6B" w:rsidRDefault="001F2B6B" w:rsidP="001F2B6B">
      <w:pPr>
        <w:pStyle w:val="Tesis"/>
        <w:rPr>
          <w:i/>
          <w:sz w:val="20"/>
          <w:u w:val="single"/>
        </w:rPr>
      </w:pPr>
      <w:r>
        <w:rPr>
          <w:i/>
          <w:sz w:val="20"/>
          <w:u w:val="single"/>
        </w:rPr>
        <w:t>Segundo Periodo: 1984-1997</w:t>
      </w:r>
    </w:p>
    <w:tbl>
      <w:tblPr>
        <w:tblW w:w="6000" w:type="dxa"/>
        <w:jc w:val="center"/>
        <w:tblCellMar>
          <w:left w:w="70" w:type="dxa"/>
          <w:right w:w="70" w:type="dxa"/>
        </w:tblCellMar>
        <w:tblLook w:val="04A0" w:firstRow="1" w:lastRow="0" w:firstColumn="1" w:lastColumn="0" w:noHBand="0" w:noVBand="1"/>
      </w:tblPr>
      <w:tblGrid>
        <w:gridCol w:w="1200"/>
        <w:gridCol w:w="1200"/>
        <w:gridCol w:w="1200"/>
        <w:gridCol w:w="1200"/>
        <w:gridCol w:w="1200"/>
      </w:tblGrid>
      <w:tr w:rsidR="001F2B6B" w:rsidRPr="001F2B6B" w14:paraId="0DD75CFC" w14:textId="77777777" w:rsidTr="001F2B6B">
        <w:trPr>
          <w:trHeight w:val="270"/>
          <w:jc w:val="center"/>
        </w:trPr>
        <w:tc>
          <w:tcPr>
            <w:tcW w:w="1200" w:type="dxa"/>
            <w:vMerge w:val="restart"/>
            <w:tcBorders>
              <w:top w:val="single" w:sz="8" w:space="0" w:color="auto"/>
              <w:left w:val="single" w:sz="8" w:space="0" w:color="auto"/>
              <w:bottom w:val="nil"/>
              <w:right w:val="single" w:sz="8" w:space="0" w:color="auto"/>
            </w:tcBorders>
            <w:shd w:val="clear" w:color="000000" w:fill="92CDDC"/>
            <w:noWrap/>
            <w:vAlign w:val="center"/>
            <w:hideMark/>
          </w:tcPr>
          <w:p w14:paraId="588F223F" w14:textId="77777777" w:rsidR="001F2B6B" w:rsidRPr="001F2B6B" w:rsidRDefault="001F2B6B" w:rsidP="001F2B6B">
            <w:pPr>
              <w:spacing w:after="0" w:line="240" w:lineRule="auto"/>
              <w:jc w:val="center"/>
              <w:rPr>
                <w:rFonts w:ascii="Book Antiqua" w:eastAsia="Times New Roman" w:hAnsi="Book Antiqua" w:cs="Times New Roman"/>
                <w:b/>
                <w:bCs/>
                <w:color w:val="000000"/>
                <w:sz w:val="16"/>
                <w:szCs w:val="16"/>
                <w:lang w:val="es-PE" w:eastAsia="es-PE"/>
              </w:rPr>
            </w:pPr>
            <w:r w:rsidRPr="001F2B6B">
              <w:rPr>
                <w:rFonts w:ascii="Book Antiqua" w:eastAsia="Times New Roman" w:hAnsi="Book Antiqua" w:cs="Times New Roman"/>
                <w:b/>
                <w:bCs/>
                <w:color w:val="000000"/>
                <w:sz w:val="16"/>
                <w:szCs w:val="16"/>
                <w:lang w:val="es-PE" w:eastAsia="es-PE"/>
              </w:rPr>
              <w:t>N° Evento</w:t>
            </w:r>
          </w:p>
        </w:tc>
        <w:tc>
          <w:tcPr>
            <w:tcW w:w="1200" w:type="dxa"/>
            <w:vMerge w:val="restart"/>
            <w:tcBorders>
              <w:top w:val="single" w:sz="8" w:space="0" w:color="auto"/>
              <w:left w:val="single" w:sz="8" w:space="0" w:color="auto"/>
              <w:bottom w:val="nil"/>
              <w:right w:val="nil"/>
            </w:tcBorders>
            <w:shd w:val="clear" w:color="000000" w:fill="92CDDC"/>
            <w:noWrap/>
            <w:vAlign w:val="center"/>
            <w:hideMark/>
          </w:tcPr>
          <w:p w14:paraId="0621C1A7" w14:textId="77777777" w:rsidR="001F2B6B" w:rsidRPr="001F2B6B" w:rsidRDefault="001F2B6B" w:rsidP="001F2B6B">
            <w:pPr>
              <w:spacing w:after="0" w:line="240" w:lineRule="auto"/>
              <w:jc w:val="center"/>
              <w:rPr>
                <w:rFonts w:ascii="Book Antiqua" w:eastAsia="Times New Roman" w:hAnsi="Book Antiqua" w:cs="Times New Roman"/>
                <w:b/>
                <w:bCs/>
                <w:color w:val="000000"/>
                <w:sz w:val="20"/>
                <w:szCs w:val="20"/>
                <w:lang w:val="es-PE" w:eastAsia="es-PE"/>
              </w:rPr>
            </w:pPr>
            <w:r w:rsidRPr="001F2B6B">
              <w:rPr>
                <w:rFonts w:ascii="Book Antiqua" w:eastAsia="Times New Roman" w:hAnsi="Book Antiqua" w:cs="Times New Roman"/>
                <w:b/>
                <w:bCs/>
                <w:color w:val="000000"/>
                <w:sz w:val="20"/>
                <w:szCs w:val="20"/>
                <w:lang w:val="es-PE" w:eastAsia="es-PE"/>
              </w:rPr>
              <w:t>Inicio</w:t>
            </w:r>
          </w:p>
        </w:tc>
        <w:tc>
          <w:tcPr>
            <w:tcW w:w="1200" w:type="dxa"/>
            <w:vMerge w:val="restart"/>
            <w:tcBorders>
              <w:top w:val="single" w:sz="8" w:space="0" w:color="auto"/>
              <w:left w:val="nil"/>
              <w:bottom w:val="nil"/>
              <w:right w:val="nil"/>
            </w:tcBorders>
            <w:shd w:val="clear" w:color="000000" w:fill="92CDDC"/>
            <w:noWrap/>
            <w:vAlign w:val="center"/>
            <w:hideMark/>
          </w:tcPr>
          <w:p w14:paraId="580ED352" w14:textId="77777777" w:rsidR="001F2B6B" w:rsidRPr="001F2B6B" w:rsidRDefault="001F2B6B" w:rsidP="001F2B6B">
            <w:pPr>
              <w:spacing w:after="0" w:line="240" w:lineRule="auto"/>
              <w:jc w:val="center"/>
              <w:rPr>
                <w:rFonts w:ascii="Book Antiqua" w:eastAsia="Times New Roman" w:hAnsi="Book Antiqua" w:cs="Times New Roman"/>
                <w:b/>
                <w:bCs/>
                <w:color w:val="000000"/>
                <w:sz w:val="20"/>
                <w:szCs w:val="20"/>
                <w:lang w:val="es-PE" w:eastAsia="es-PE"/>
              </w:rPr>
            </w:pPr>
            <w:r w:rsidRPr="001F2B6B">
              <w:rPr>
                <w:rFonts w:ascii="Book Antiqua" w:eastAsia="Times New Roman" w:hAnsi="Book Antiqua" w:cs="Times New Roman"/>
                <w:b/>
                <w:bCs/>
                <w:color w:val="000000"/>
                <w:sz w:val="20"/>
                <w:szCs w:val="20"/>
                <w:lang w:val="es-PE" w:eastAsia="es-PE"/>
              </w:rPr>
              <w:t>Fin</w:t>
            </w:r>
          </w:p>
        </w:tc>
        <w:tc>
          <w:tcPr>
            <w:tcW w:w="1200" w:type="dxa"/>
            <w:vMerge w:val="restart"/>
            <w:tcBorders>
              <w:top w:val="single" w:sz="8" w:space="0" w:color="auto"/>
              <w:left w:val="nil"/>
              <w:bottom w:val="nil"/>
              <w:right w:val="nil"/>
            </w:tcBorders>
            <w:shd w:val="clear" w:color="000000" w:fill="92CDDC"/>
            <w:noWrap/>
            <w:vAlign w:val="center"/>
            <w:hideMark/>
          </w:tcPr>
          <w:p w14:paraId="4BCDDEB5" w14:textId="77777777" w:rsidR="001F2B6B" w:rsidRPr="001F2B6B" w:rsidRDefault="001F2B6B" w:rsidP="001F2B6B">
            <w:pPr>
              <w:spacing w:after="0" w:line="240" w:lineRule="auto"/>
              <w:jc w:val="center"/>
              <w:rPr>
                <w:rFonts w:ascii="Book Antiqua" w:eastAsia="Times New Roman" w:hAnsi="Book Antiqua" w:cs="Times New Roman"/>
                <w:b/>
                <w:bCs/>
                <w:color w:val="000000"/>
                <w:sz w:val="20"/>
                <w:szCs w:val="20"/>
                <w:lang w:val="es-PE" w:eastAsia="es-PE"/>
              </w:rPr>
            </w:pPr>
            <w:r w:rsidRPr="001F2B6B">
              <w:rPr>
                <w:rFonts w:ascii="Book Antiqua" w:eastAsia="Times New Roman" w:hAnsi="Book Antiqua" w:cs="Times New Roman"/>
                <w:b/>
                <w:bCs/>
                <w:color w:val="000000"/>
                <w:sz w:val="20"/>
                <w:szCs w:val="20"/>
                <w:lang w:val="es-PE" w:eastAsia="es-PE"/>
              </w:rPr>
              <w:t>Duración</w:t>
            </w:r>
          </w:p>
        </w:tc>
        <w:tc>
          <w:tcPr>
            <w:tcW w:w="1200" w:type="dxa"/>
            <w:vMerge w:val="restart"/>
            <w:tcBorders>
              <w:top w:val="single" w:sz="8" w:space="0" w:color="auto"/>
              <w:left w:val="nil"/>
              <w:bottom w:val="nil"/>
              <w:right w:val="single" w:sz="8" w:space="0" w:color="auto"/>
            </w:tcBorders>
            <w:shd w:val="clear" w:color="000000" w:fill="92CDDC"/>
            <w:noWrap/>
            <w:vAlign w:val="center"/>
            <w:hideMark/>
          </w:tcPr>
          <w:p w14:paraId="33E5B180" w14:textId="77777777" w:rsidR="001F2B6B" w:rsidRPr="001F2B6B" w:rsidRDefault="001F2B6B" w:rsidP="001F2B6B">
            <w:pPr>
              <w:spacing w:after="0" w:line="240" w:lineRule="auto"/>
              <w:jc w:val="center"/>
              <w:rPr>
                <w:rFonts w:ascii="Book Antiqua" w:eastAsia="Times New Roman" w:hAnsi="Book Antiqua" w:cs="Times New Roman"/>
                <w:b/>
                <w:bCs/>
                <w:color w:val="000000"/>
                <w:sz w:val="20"/>
                <w:szCs w:val="20"/>
                <w:lang w:val="es-PE" w:eastAsia="es-PE"/>
              </w:rPr>
            </w:pPr>
            <w:r w:rsidRPr="001F2B6B">
              <w:rPr>
                <w:rFonts w:ascii="Book Antiqua" w:eastAsia="Times New Roman" w:hAnsi="Book Antiqua" w:cs="Times New Roman"/>
                <w:b/>
                <w:bCs/>
                <w:color w:val="000000"/>
                <w:sz w:val="20"/>
                <w:szCs w:val="20"/>
                <w:lang w:val="es-PE" w:eastAsia="es-PE"/>
              </w:rPr>
              <w:t>Qmin</w:t>
            </w:r>
          </w:p>
        </w:tc>
      </w:tr>
      <w:tr w:rsidR="001F2B6B" w:rsidRPr="001F2B6B" w14:paraId="0C357148" w14:textId="77777777" w:rsidTr="001F2B6B">
        <w:trPr>
          <w:trHeight w:val="450"/>
          <w:jc w:val="center"/>
        </w:trPr>
        <w:tc>
          <w:tcPr>
            <w:tcW w:w="1200" w:type="dxa"/>
            <w:vMerge/>
            <w:tcBorders>
              <w:top w:val="single" w:sz="8" w:space="0" w:color="auto"/>
              <w:left w:val="single" w:sz="8" w:space="0" w:color="auto"/>
              <w:bottom w:val="nil"/>
              <w:right w:val="single" w:sz="8" w:space="0" w:color="auto"/>
            </w:tcBorders>
            <w:vAlign w:val="center"/>
            <w:hideMark/>
          </w:tcPr>
          <w:p w14:paraId="1A16EF17" w14:textId="77777777" w:rsidR="001F2B6B" w:rsidRPr="001F2B6B" w:rsidRDefault="001F2B6B" w:rsidP="001F2B6B">
            <w:pPr>
              <w:spacing w:after="0" w:line="240" w:lineRule="auto"/>
              <w:rPr>
                <w:rFonts w:ascii="Book Antiqua" w:eastAsia="Times New Roman" w:hAnsi="Book Antiqua" w:cs="Times New Roman"/>
                <w:b/>
                <w:bCs/>
                <w:color w:val="000000"/>
                <w:sz w:val="16"/>
                <w:szCs w:val="16"/>
                <w:lang w:val="es-PE" w:eastAsia="es-PE"/>
              </w:rPr>
            </w:pPr>
          </w:p>
        </w:tc>
        <w:tc>
          <w:tcPr>
            <w:tcW w:w="1200" w:type="dxa"/>
            <w:vMerge/>
            <w:tcBorders>
              <w:top w:val="single" w:sz="8" w:space="0" w:color="auto"/>
              <w:left w:val="single" w:sz="8" w:space="0" w:color="auto"/>
              <w:bottom w:val="nil"/>
              <w:right w:val="nil"/>
            </w:tcBorders>
            <w:vAlign w:val="center"/>
            <w:hideMark/>
          </w:tcPr>
          <w:p w14:paraId="7CDEFA07" w14:textId="77777777" w:rsidR="001F2B6B" w:rsidRPr="001F2B6B" w:rsidRDefault="001F2B6B" w:rsidP="001F2B6B">
            <w:pPr>
              <w:spacing w:after="0" w:line="240" w:lineRule="auto"/>
              <w:rPr>
                <w:rFonts w:ascii="Book Antiqua" w:eastAsia="Times New Roman" w:hAnsi="Book Antiqua" w:cs="Times New Roman"/>
                <w:b/>
                <w:bCs/>
                <w:color w:val="000000"/>
                <w:sz w:val="20"/>
                <w:szCs w:val="20"/>
                <w:lang w:val="es-PE" w:eastAsia="es-PE"/>
              </w:rPr>
            </w:pPr>
          </w:p>
        </w:tc>
        <w:tc>
          <w:tcPr>
            <w:tcW w:w="1200" w:type="dxa"/>
            <w:vMerge/>
            <w:tcBorders>
              <w:top w:val="single" w:sz="8" w:space="0" w:color="auto"/>
              <w:left w:val="nil"/>
              <w:bottom w:val="nil"/>
              <w:right w:val="nil"/>
            </w:tcBorders>
            <w:vAlign w:val="center"/>
            <w:hideMark/>
          </w:tcPr>
          <w:p w14:paraId="112AD2FC" w14:textId="77777777" w:rsidR="001F2B6B" w:rsidRPr="001F2B6B" w:rsidRDefault="001F2B6B" w:rsidP="001F2B6B">
            <w:pPr>
              <w:spacing w:after="0" w:line="240" w:lineRule="auto"/>
              <w:rPr>
                <w:rFonts w:ascii="Book Antiqua" w:eastAsia="Times New Roman" w:hAnsi="Book Antiqua" w:cs="Times New Roman"/>
                <w:b/>
                <w:bCs/>
                <w:color w:val="000000"/>
                <w:sz w:val="20"/>
                <w:szCs w:val="20"/>
                <w:lang w:val="es-PE" w:eastAsia="es-PE"/>
              </w:rPr>
            </w:pPr>
          </w:p>
        </w:tc>
        <w:tc>
          <w:tcPr>
            <w:tcW w:w="1200" w:type="dxa"/>
            <w:vMerge/>
            <w:tcBorders>
              <w:top w:val="single" w:sz="8" w:space="0" w:color="auto"/>
              <w:left w:val="nil"/>
              <w:bottom w:val="nil"/>
              <w:right w:val="nil"/>
            </w:tcBorders>
            <w:vAlign w:val="center"/>
            <w:hideMark/>
          </w:tcPr>
          <w:p w14:paraId="32ECCB84" w14:textId="77777777" w:rsidR="001F2B6B" w:rsidRPr="001F2B6B" w:rsidRDefault="001F2B6B" w:rsidP="001F2B6B">
            <w:pPr>
              <w:spacing w:after="0" w:line="240" w:lineRule="auto"/>
              <w:rPr>
                <w:rFonts w:ascii="Book Antiqua" w:eastAsia="Times New Roman" w:hAnsi="Book Antiqua" w:cs="Times New Roman"/>
                <w:b/>
                <w:bCs/>
                <w:color w:val="000000"/>
                <w:sz w:val="20"/>
                <w:szCs w:val="20"/>
                <w:lang w:val="es-PE" w:eastAsia="es-PE"/>
              </w:rPr>
            </w:pPr>
          </w:p>
        </w:tc>
        <w:tc>
          <w:tcPr>
            <w:tcW w:w="1200" w:type="dxa"/>
            <w:vMerge/>
            <w:tcBorders>
              <w:top w:val="single" w:sz="8" w:space="0" w:color="auto"/>
              <w:left w:val="nil"/>
              <w:bottom w:val="single" w:sz="4" w:space="0" w:color="auto"/>
              <w:right w:val="single" w:sz="8" w:space="0" w:color="auto"/>
            </w:tcBorders>
            <w:vAlign w:val="center"/>
            <w:hideMark/>
          </w:tcPr>
          <w:p w14:paraId="414842BF" w14:textId="77777777" w:rsidR="001F2B6B" w:rsidRPr="001F2B6B" w:rsidRDefault="001F2B6B" w:rsidP="001F2B6B">
            <w:pPr>
              <w:spacing w:after="0" w:line="240" w:lineRule="auto"/>
              <w:rPr>
                <w:rFonts w:ascii="Book Antiqua" w:eastAsia="Times New Roman" w:hAnsi="Book Antiqua" w:cs="Times New Roman"/>
                <w:b/>
                <w:bCs/>
                <w:color w:val="000000"/>
                <w:sz w:val="20"/>
                <w:szCs w:val="20"/>
                <w:lang w:val="es-PE" w:eastAsia="es-PE"/>
              </w:rPr>
            </w:pPr>
          </w:p>
        </w:tc>
      </w:tr>
      <w:tr w:rsidR="001F2B6B" w:rsidRPr="001F2B6B" w14:paraId="62FD3518" w14:textId="77777777" w:rsidTr="001F2B6B">
        <w:trPr>
          <w:trHeight w:val="315"/>
          <w:jc w:val="center"/>
        </w:trPr>
        <w:tc>
          <w:tcPr>
            <w:tcW w:w="1200" w:type="dxa"/>
            <w:tcBorders>
              <w:top w:val="single" w:sz="8" w:space="0" w:color="auto"/>
              <w:left w:val="single" w:sz="8" w:space="0" w:color="auto"/>
              <w:bottom w:val="nil"/>
              <w:right w:val="single" w:sz="8" w:space="0" w:color="auto"/>
            </w:tcBorders>
            <w:shd w:val="clear" w:color="auto" w:fill="auto"/>
            <w:noWrap/>
            <w:vAlign w:val="center"/>
            <w:hideMark/>
          </w:tcPr>
          <w:p w14:paraId="79478D1A" w14:textId="77777777" w:rsidR="001F2B6B" w:rsidRPr="001F2B6B" w:rsidRDefault="001F2B6B" w:rsidP="001F2B6B">
            <w:pPr>
              <w:spacing w:after="0" w:line="240" w:lineRule="auto"/>
              <w:jc w:val="center"/>
              <w:rPr>
                <w:rFonts w:ascii="Book Antiqua" w:eastAsia="Times New Roman" w:hAnsi="Book Antiqua" w:cs="Times New Roman"/>
                <w:color w:val="000000"/>
                <w:sz w:val="20"/>
                <w:szCs w:val="20"/>
                <w:lang w:val="es-PE" w:eastAsia="es-PE"/>
              </w:rPr>
            </w:pPr>
            <w:r w:rsidRPr="001F2B6B">
              <w:rPr>
                <w:rFonts w:ascii="Book Antiqua" w:eastAsia="Times New Roman" w:hAnsi="Book Antiqua" w:cs="Times New Roman"/>
                <w:color w:val="000000"/>
                <w:sz w:val="20"/>
                <w:szCs w:val="20"/>
                <w:lang w:val="es-PE" w:eastAsia="es-PE"/>
              </w:rPr>
              <w:t>1</w:t>
            </w:r>
          </w:p>
        </w:tc>
        <w:tc>
          <w:tcPr>
            <w:tcW w:w="1200" w:type="dxa"/>
            <w:tcBorders>
              <w:top w:val="single" w:sz="8" w:space="0" w:color="auto"/>
              <w:left w:val="nil"/>
              <w:bottom w:val="single" w:sz="4" w:space="0" w:color="auto"/>
              <w:right w:val="single" w:sz="4" w:space="0" w:color="auto"/>
            </w:tcBorders>
            <w:shd w:val="clear" w:color="auto" w:fill="auto"/>
            <w:noWrap/>
            <w:vAlign w:val="bottom"/>
            <w:hideMark/>
          </w:tcPr>
          <w:p w14:paraId="48FD1641" w14:textId="77777777" w:rsidR="001F2B6B" w:rsidRPr="001F2B6B" w:rsidRDefault="001F2B6B" w:rsidP="001F2B6B">
            <w:pPr>
              <w:spacing w:after="0" w:line="240" w:lineRule="auto"/>
              <w:jc w:val="right"/>
              <w:rPr>
                <w:rFonts w:ascii="Book Antiqua" w:eastAsia="Times New Roman" w:hAnsi="Book Antiqua" w:cs="Times New Roman"/>
                <w:color w:val="000000"/>
                <w:sz w:val="20"/>
                <w:szCs w:val="20"/>
                <w:lang w:val="es-PE" w:eastAsia="es-PE"/>
              </w:rPr>
            </w:pPr>
            <w:r w:rsidRPr="001F2B6B">
              <w:rPr>
                <w:rFonts w:ascii="Book Antiqua" w:eastAsia="Times New Roman" w:hAnsi="Book Antiqua" w:cs="Times New Roman"/>
                <w:color w:val="000000"/>
                <w:sz w:val="20"/>
                <w:szCs w:val="20"/>
                <w:lang w:val="es-PE" w:eastAsia="es-PE"/>
              </w:rPr>
              <w:t>12/09/1983</w:t>
            </w:r>
          </w:p>
        </w:tc>
        <w:tc>
          <w:tcPr>
            <w:tcW w:w="1200" w:type="dxa"/>
            <w:tcBorders>
              <w:top w:val="single" w:sz="8" w:space="0" w:color="auto"/>
              <w:left w:val="nil"/>
              <w:bottom w:val="single" w:sz="4" w:space="0" w:color="auto"/>
              <w:right w:val="single" w:sz="4" w:space="0" w:color="auto"/>
            </w:tcBorders>
            <w:shd w:val="clear" w:color="auto" w:fill="auto"/>
            <w:noWrap/>
            <w:vAlign w:val="bottom"/>
            <w:hideMark/>
          </w:tcPr>
          <w:p w14:paraId="304BA68A" w14:textId="77777777" w:rsidR="001F2B6B" w:rsidRPr="001F2B6B" w:rsidRDefault="001F2B6B" w:rsidP="001F2B6B">
            <w:pPr>
              <w:spacing w:after="0" w:line="240" w:lineRule="auto"/>
              <w:jc w:val="right"/>
              <w:rPr>
                <w:rFonts w:ascii="Book Antiqua" w:eastAsia="Times New Roman" w:hAnsi="Book Antiqua" w:cs="Times New Roman"/>
                <w:color w:val="000000"/>
                <w:sz w:val="20"/>
                <w:szCs w:val="20"/>
                <w:lang w:val="es-PE" w:eastAsia="es-PE"/>
              </w:rPr>
            </w:pPr>
            <w:r w:rsidRPr="001F2B6B">
              <w:rPr>
                <w:rFonts w:ascii="Book Antiqua" w:eastAsia="Times New Roman" w:hAnsi="Book Antiqua" w:cs="Times New Roman"/>
                <w:color w:val="000000"/>
                <w:sz w:val="20"/>
                <w:szCs w:val="20"/>
                <w:lang w:val="es-PE" w:eastAsia="es-PE"/>
              </w:rPr>
              <w:t>13/10/1983</w:t>
            </w:r>
          </w:p>
        </w:tc>
        <w:tc>
          <w:tcPr>
            <w:tcW w:w="1200" w:type="dxa"/>
            <w:tcBorders>
              <w:top w:val="single" w:sz="8" w:space="0" w:color="auto"/>
              <w:left w:val="nil"/>
              <w:bottom w:val="single" w:sz="4" w:space="0" w:color="auto"/>
              <w:right w:val="single" w:sz="4" w:space="0" w:color="auto"/>
            </w:tcBorders>
            <w:shd w:val="clear" w:color="auto" w:fill="auto"/>
            <w:noWrap/>
            <w:vAlign w:val="bottom"/>
            <w:hideMark/>
          </w:tcPr>
          <w:p w14:paraId="6140B753" w14:textId="77777777" w:rsidR="001F2B6B" w:rsidRPr="001F2B6B" w:rsidRDefault="001F2B6B" w:rsidP="001F2B6B">
            <w:pPr>
              <w:spacing w:after="0" w:line="240" w:lineRule="auto"/>
              <w:jc w:val="center"/>
              <w:rPr>
                <w:rFonts w:ascii="Book Antiqua" w:eastAsia="Times New Roman" w:hAnsi="Book Antiqua" w:cs="Times New Roman"/>
                <w:color w:val="000000"/>
                <w:sz w:val="20"/>
                <w:szCs w:val="20"/>
                <w:lang w:val="es-PE" w:eastAsia="es-PE"/>
              </w:rPr>
            </w:pPr>
            <w:r w:rsidRPr="001F2B6B">
              <w:rPr>
                <w:rFonts w:ascii="Book Antiqua" w:eastAsia="Times New Roman" w:hAnsi="Book Antiqua" w:cs="Times New Roman"/>
                <w:color w:val="000000"/>
                <w:sz w:val="20"/>
                <w:szCs w:val="20"/>
                <w:lang w:val="es-PE" w:eastAsia="es-PE"/>
              </w:rPr>
              <w:t>32</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0AC5D807" w14:textId="77777777" w:rsidR="001F2B6B" w:rsidRPr="003055A4" w:rsidRDefault="001F2B6B" w:rsidP="001F2B6B">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6.85 m3/s</w:t>
            </w:r>
          </w:p>
        </w:tc>
      </w:tr>
      <w:tr w:rsidR="001F2B6B" w:rsidRPr="001F2B6B" w14:paraId="6A815918" w14:textId="77777777" w:rsidTr="001F2B6B">
        <w:trPr>
          <w:trHeight w:val="285"/>
          <w:jc w:val="center"/>
        </w:trPr>
        <w:tc>
          <w:tcPr>
            <w:tcW w:w="1200" w:type="dxa"/>
            <w:tcBorders>
              <w:top w:val="nil"/>
              <w:left w:val="single" w:sz="8" w:space="0" w:color="auto"/>
              <w:bottom w:val="nil"/>
              <w:right w:val="single" w:sz="8" w:space="0" w:color="auto"/>
            </w:tcBorders>
            <w:shd w:val="clear" w:color="auto" w:fill="auto"/>
            <w:noWrap/>
            <w:vAlign w:val="center"/>
            <w:hideMark/>
          </w:tcPr>
          <w:p w14:paraId="26EACE89" w14:textId="77777777" w:rsidR="001F2B6B" w:rsidRPr="001F2B6B" w:rsidRDefault="001F2B6B" w:rsidP="001F2B6B">
            <w:pPr>
              <w:spacing w:after="0" w:line="240" w:lineRule="auto"/>
              <w:jc w:val="center"/>
              <w:rPr>
                <w:rFonts w:ascii="Book Antiqua" w:eastAsia="Times New Roman" w:hAnsi="Book Antiqua" w:cs="Times New Roman"/>
                <w:color w:val="000000"/>
                <w:sz w:val="20"/>
                <w:szCs w:val="20"/>
                <w:lang w:val="es-PE" w:eastAsia="es-PE"/>
              </w:rPr>
            </w:pPr>
            <w:r w:rsidRPr="001F2B6B">
              <w:rPr>
                <w:rFonts w:ascii="Book Antiqua" w:eastAsia="Times New Roman" w:hAnsi="Book Antiqua" w:cs="Times New Roman"/>
                <w:color w:val="000000"/>
                <w:sz w:val="20"/>
                <w:szCs w:val="20"/>
                <w:lang w:val="es-PE" w:eastAsia="es-PE"/>
              </w:rPr>
              <w:t>2</w:t>
            </w:r>
          </w:p>
        </w:tc>
        <w:tc>
          <w:tcPr>
            <w:tcW w:w="1200" w:type="dxa"/>
            <w:tcBorders>
              <w:top w:val="nil"/>
              <w:left w:val="nil"/>
              <w:bottom w:val="single" w:sz="4" w:space="0" w:color="auto"/>
              <w:right w:val="single" w:sz="4" w:space="0" w:color="auto"/>
            </w:tcBorders>
            <w:shd w:val="clear" w:color="auto" w:fill="auto"/>
            <w:noWrap/>
            <w:vAlign w:val="bottom"/>
            <w:hideMark/>
          </w:tcPr>
          <w:p w14:paraId="19021811" w14:textId="77777777" w:rsidR="001F2B6B" w:rsidRPr="001F2B6B" w:rsidRDefault="001F2B6B" w:rsidP="001F2B6B">
            <w:pPr>
              <w:spacing w:after="0" w:line="240" w:lineRule="auto"/>
              <w:jc w:val="right"/>
              <w:rPr>
                <w:rFonts w:ascii="Book Antiqua" w:eastAsia="Times New Roman" w:hAnsi="Book Antiqua" w:cs="Times New Roman"/>
                <w:color w:val="000000"/>
                <w:sz w:val="20"/>
                <w:szCs w:val="20"/>
                <w:lang w:val="es-PE" w:eastAsia="es-PE"/>
              </w:rPr>
            </w:pPr>
            <w:r w:rsidRPr="001F2B6B">
              <w:rPr>
                <w:rFonts w:ascii="Book Antiqua" w:eastAsia="Times New Roman" w:hAnsi="Book Antiqua" w:cs="Times New Roman"/>
                <w:color w:val="000000"/>
                <w:sz w:val="20"/>
                <w:szCs w:val="20"/>
                <w:lang w:val="es-PE" w:eastAsia="es-PE"/>
              </w:rPr>
              <w:t>26/10/1983</w:t>
            </w:r>
          </w:p>
        </w:tc>
        <w:tc>
          <w:tcPr>
            <w:tcW w:w="1200" w:type="dxa"/>
            <w:tcBorders>
              <w:top w:val="nil"/>
              <w:left w:val="nil"/>
              <w:bottom w:val="single" w:sz="4" w:space="0" w:color="auto"/>
              <w:right w:val="single" w:sz="4" w:space="0" w:color="auto"/>
            </w:tcBorders>
            <w:shd w:val="clear" w:color="auto" w:fill="auto"/>
            <w:noWrap/>
            <w:vAlign w:val="bottom"/>
            <w:hideMark/>
          </w:tcPr>
          <w:p w14:paraId="006203CB" w14:textId="77777777" w:rsidR="001F2B6B" w:rsidRPr="001F2B6B" w:rsidRDefault="001F2B6B" w:rsidP="001F2B6B">
            <w:pPr>
              <w:spacing w:after="0" w:line="240" w:lineRule="auto"/>
              <w:jc w:val="right"/>
              <w:rPr>
                <w:rFonts w:ascii="Book Antiqua" w:eastAsia="Times New Roman" w:hAnsi="Book Antiqua" w:cs="Times New Roman"/>
                <w:color w:val="000000"/>
                <w:sz w:val="20"/>
                <w:szCs w:val="20"/>
                <w:lang w:val="es-PE" w:eastAsia="es-PE"/>
              </w:rPr>
            </w:pPr>
            <w:r w:rsidRPr="001F2B6B">
              <w:rPr>
                <w:rFonts w:ascii="Book Antiqua" w:eastAsia="Times New Roman" w:hAnsi="Book Antiqua" w:cs="Times New Roman"/>
                <w:color w:val="000000"/>
                <w:sz w:val="20"/>
                <w:szCs w:val="20"/>
                <w:lang w:val="es-PE" w:eastAsia="es-PE"/>
              </w:rPr>
              <w:t>30/10/1983</w:t>
            </w:r>
          </w:p>
        </w:tc>
        <w:tc>
          <w:tcPr>
            <w:tcW w:w="1200" w:type="dxa"/>
            <w:tcBorders>
              <w:top w:val="nil"/>
              <w:left w:val="nil"/>
              <w:bottom w:val="single" w:sz="4" w:space="0" w:color="auto"/>
              <w:right w:val="single" w:sz="4" w:space="0" w:color="auto"/>
            </w:tcBorders>
            <w:shd w:val="clear" w:color="auto" w:fill="auto"/>
            <w:noWrap/>
            <w:vAlign w:val="bottom"/>
            <w:hideMark/>
          </w:tcPr>
          <w:p w14:paraId="4B383E63" w14:textId="77777777" w:rsidR="001F2B6B" w:rsidRPr="001F2B6B" w:rsidRDefault="001F2B6B" w:rsidP="001F2B6B">
            <w:pPr>
              <w:spacing w:after="0" w:line="240" w:lineRule="auto"/>
              <w:jc w:val="center"/>
              <w:rPr>
                <w:rFonts w:ascii="Book Antiqua" w:eastAsia="Times New Roman" w:hAnsi="Book Antiqua" w:cs="Times New Roman"/>
                <w:color w:val="000000"/>
                <w:sz w:val="20"/>
                <w:szCs w:val="20"/>
                <w:lang w:val="es-PE" w:eastAsia="es-PE"/>
              </w:rPr>
            </w:pPr>
            <w:r w:rsidRPr="001F2B6B">
              <w:rPr>
                <w:rFonts w:ascii="Book Antiqua" w:eastAsia="Times New Roman" w:hAnsi="Book Antiqua" w:cs="Times New Roman"/>
                <w:color w:val="000000"/>
                <w:sz w:val="20"/>
                <w:szCs w:val="20"/>
                <w:lang w:val="es-PE" w:eastAsia="es-PE"/>
              </w:rPr>
              <w:t>5</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47BE4C49" w14:textId="77777777" w:rsidR="001F2B6B" w:rsidRPr="003055A4" w:rsidRDefault="001F2B6B" w:rsidP="001F2B6B">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7.93 m3/s</w:t>
            </w:r>
          </w:p>
        </w:tc>
      </w:tr>
      <w:tr w:rsidR="001F2B6B" w:rsidRPr="001F2B6B" w14:paraId="1A13EBE5" w14:textId="77777777" w:rsidTr="001F2B6B">
        <w:trPr>
          <w:trHeight w:val="270"/>
          <w:jc w:val="center"/>
        </w:trPr>
        <w:tc>
          <w:tcPr>
            <w:tcW w:w="1200" w:type="dxa"/>
            <w:tcBorders>
              <w:top w:val="nil"/>
              <w:left w:val="single" w:sz="8" w:space="0" w:color="auto"/>
              <w:bottom w:val="nil"/>
              <w:right w:val="single" w:sz="8" w:space="0" w:color="auto"/>
            </w:tcBorders>
            <w:shd w:val="clear" w:color="auto" w:fill="auto"/>
            <w:noWrap/>
            <w:vAlign w:val="center"/>
            <w:hideMark/>
          </w:tcPr>
          <w:p w14:paraId="7F43DFFB" w14:textId="77777777" w:rsidR="001F2B6B" w:rsidRPr="001F2B6B" w:rsidRDefault="001F2B6B" w:rsidP="001F2B6B">
            <w:pPr>
              <w:spacing w:after="0" w:line="240" w:lineRule="auto"/>
              <w:jc w:val="center"/>
              <w:rPr>
                <w:rFonts w:ascii="Book Antiqua" w:eastAsia="Times New Roman" w:hAnsi="Book Antiqua" w:cs="Times New Roman"/>
                <w:color w:val="000000"/>
                <w:sz w:val="20"/>
                <w:szCs w:val="20"/>
                <w:lang w:val="es-PE" w:eastAsia="es-PE"/>
              </w:rPr>
            </w:pPr>
            <w:r w:rsidRPr="001F2B6B">
              <w:rPr>
                <w:rFonts w:ascii="Book Antiqua" w:eastAsia="Times New Roman" w:hAnsi="Book Antiqua" w:cs="Times New Roman"/>
                <w:color w:val="000000"/>
                <w:sz w:val="20"/>
                <w:szCs w:val="20"/>
                <w:lang w:val="es-PE" w:eastAsia="es-PE"/>
              </w:rPr>
              <w:t>3</w:t>
            </w:r>
          </w:p>
        </w:tc>
        <w:tc>
          <w:tcPr>
            <w:tcW w:w="1200" w:type="dxa"/>
            <w:tcBorders>
              <w:top w:val="nil"/>
              <w:left w:val="nil"/>
              <w:bottom w:val="single" w:sz="4" w:space="0" w:color="auto"/>
              <w:right w:val="single" w:sz="4" w:space="0" w:color="auto"/>
            </w:tcBorders>
            <w:shd w:val="clear" w:color="auto" w:fill="auto"/>
            <w:noWrap/>
            <w:vAlign w:val="bottom"/>
            <w:hideMark/>
          </w:tcPr>
          <w:p w14:paraId="69F4A075" w14:textId="77777777" w:rsidR="001F2B6B" w:rsidRPr="001F2B6B" w:rsidRDefault="001F2B6B" w:rsidP="001F2B6B">
            <w:pPr>
              <w:spacing w:after="0" w:line="240" w:lineRule="auto"/>
              <w:jc w:val="right"/>
              <w:rPr>
                <w:rFonts w:ascii="Book Antiqua" w:eastAsia="Times New Roman" w:hAnsi="Book Antiqua" w:cs="Times New Roman"/>
                <w:color w:val="000000"/>
                <w:sz w:val="20"/>
                <w:szCs w:val="20"/>
                <w:lang w:val="es-PE" w:eastAsia="es-PE"/>
              </w:rPr>
            </w:pPr>
            <w:r w:rsidRPr="001F2B6B">
              <w:rPr>
                <w:rFonts w:ascii="Book Antiqua" w:eastAsia="Times New Roman" w:hAnsi="Book Antiqua" w:cs="Times New Roman"/>
                <w:color w:val="000000"/>
                <w:sz w:val="20"/>
                <w:szCs w:val="20"/>
                <w:lang w:val="es-PE" w:eastAsia="es-PE"/>
              </w:rPr>
              <w:t>01/11/1983</w:t>
            </w:r>
          </w:p>
        </w:tc>
        <w:tc>
          <w:tcPr>
            <w:tcW w:w="1200" w:type="dxa"/>
            <w:tcBorders>
              <w:top w:val="nil"/>
              <w:left w:val="nil"/>
              <w:bottom w:val="single" w:sz="4" w:space="0" w:color="auto"/>
              <w:right w:val="single" w:sz="4" w:space="0" w:color="auto"/>
            </w:tcBorders>
            <w:shd w:val="clear" w:color="auto" w:fill="auto"/>
            <w:noWrap/>
            <w:vAlign w:val="bottom"/>
            <w:hideMark/>
          </w:tcPr>
          <w:p w14:paraId="68BCA781" w14:textId="77777777" w:rsidR="001F2B6B" w:rsidRPr="001F2B6B" w:rsidRDefault="001F2B6B" w:rsidP="001F2B6B">
            <w:pPr>
              <w:spacing w:after="0" w:line="240" w:lineRule="auto"/>
              <w:jc w:val="right"/>
              <w:rPr>
                <w:rFonts w:ascii="Book Antiqua" w:eastAsia="Times New Roman" w:hAnsi="Book Antiqua" w:cs="Times New Roman"/>
                <w:color w:val="000000"/>
                <w:sz w:val="20"/>
                <w:szCs w:val="20"/>
                <w:lang w:val="es-PE" w:eastAsia="es-PE"/>
              </w:rPr>
            </w:pPr>
            <w:r w:rsidRPr="001F2B6B">
              <w:rPr>
                <w:rFonts w:ascii="Book Antiqua" w:eastAsia="Times New Roman" w:hAnsi="Book Antiqua" w:cs="Times New Roman"/>
                <w:color w:val="000000"/>
                <w:sz w:val="20"/>
                <w:szCs w:val="20"/>
                <w:lang w:val="es-PE" w:eastAsia="es-PE"/>
              </w:rPr>
              <w:t>07/11/1983</w:t>
            </w:r>
          </w:p>
        </w:tc>
        <w:tc>
          <w:tcPr>
            <w:tcW w:w="1200" w:type="dxa"/>
            <w:tcBorders>
              <w:top w:val="nil"/>
              <w:left w:val="nil"/>
              <w:bottom w:val="single" w:sz="4" w:space="0" w:color="auto"/>
              <w:right w:val="single" w:sz="4" w:space="0" w:color="auto"/>
            </w:tcBorders>
            <w:shd w:val="clear" w:color="auto" w:fill="auto"/>
            <w:noWrap/>
            <w:vAlign w:val="bottom"/>
            <w:hideMark/>
          </w:tcPr>
          <w:p w14:paraId="2872FB7F" w14:textId="77777777" w:rsidR="001F2B6B" w:rsidRPr="001F2B6B" w:rsidRDefault="001F2B6B" w:rsidP="001F2B6B">
            <w:pPr>
              <w:spacing w:after="0" w:line="240" w:lineRule="auto"/>
              <w:jc w:val="center"/>
              <w:rPr>
                <w:rFonts w:ascii="Book Antiqua" w:eastAsia="Times New Roman" w:hAnsi="Book Antiqua" w:cs="Times New Roman"/>
                <w:color w:val="000000"/>
                <w:sz w:val="20"/>
                <w:szCs w:val="20"/>
                <w:lang w:val="es-PE" w:eastAsia="es-PE"/>
              </w:rPr>
            </w:pPr>
            <w:r w:rsidRPr="001F2B6B">
              <w:rPr>
                <w:rFonts w:ascii="Book Antiqua" w:eastAsia="Times New Roman" w:hAnsi="Book Antiqua" w:cs="Times New Roman"/>
                <w:color w:val="000000"/>
                <w:sz w:val="20"/>
                <w:szCs w:val="20"/>
                <w:lang w:val="es-PE" w:eastAsia="es-PE"/>
              </w:rPr>
              <w:t>7</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5E2705BC" w14:textId="77777777" w:rsidR="001F2B6B" w:rsidRPr="003055A4" w:rsidRDefault="001F2B6B" w:rsidP="001F2B6B">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7.62 m3/s</w:t>
            </w:r>
          </w:p>
        </w:tc>
      </w:tr>
      <w:tr w:rsidR="001F2B6B" w:rsidRPr="001F2B6B" w14:paraId="1B78CF57" w14:textId="77777777" w:rsidTr="001F2B6B">
        <w:trPr>
          <w:trHeight w:val="285"/>
          <w:jc w:val="center"/>
        </w:trPr>
        <w:tc>
          <w:tcPr>
            <w:tcW w:w="1200" w:type="dxa"/>
            <w:tcBorders>
              <w:top w:val="nil"/>
              <w:left w:val="single" w:sz="8" w:space="0" w:color="auto"/>
              <w:bottom w:val="nil"/>
              <w:right w:val="single" w:sz="8" w:space="0" w:color="auto"/>
            </w:tcBorders>
            <w:shd w:val="clear" w:color="auto" w:fill="auto"/>
            <w:noWrap/>
            <w:vAlign w:val="center"/>
            <w:hideMark/>
          </w:tcPr>
          <w:p w14:paraId="094D6791" w14:textId="77777777" w:rsidR="001F2B6B" w:rsidRPr="001F2B6B" w:rsidRDefault="001F2B6B" w:rsidP="001F2B6B">
            <w:pPr>
              <w:spacing w:after="0" w:line="240" w:lineRule="auto"/>
              <w:jc w:val="center"/>
              <w:rPr>
                <w:rFonts w:ascii="Book Antiqua" w:eastAsia="Times New Roman" w:hAnsi="Book Antiqua" w:cs="Times New Roman"/>
                <w:color w:val="000000"/>
                <w:sz w:val="20"/>
                <w:szCs w:val="20"/>
                <w:lang w:val="es-PE" w:eastAsia="es-PE"/>
              </w:rPr>
            </w:pPr>
            <w:r w:rsidRPr="001F2B6B">
              <w:rPr>
                <w:rFonts w:ascii="Book Antiqua" w:eastAsia="Times New Roman" w:hAnsi="Book Antiqua" w:cs="Times New Roman"/>
                <w:color w:val="000000"/>
                <w:sz w:val="20"/>
                <w:szCs w:val="20"/>
                <w:lang w:val="es-PE" w:eastAsia="es-PE"/>
              </w:rPr>
              <w:t>4</w:t>
            </w:r>
          </w:p>
        </w:tc>
        <w:tc>
          <w:tcPr>
            <w:tcW w:w="1200" w:type="dxa"/>
            <w:tcBorders>
              <w:top w:val="nil"/>
              <w:left w:val="nil"/>
              <w:bottom w:val="single" w:sz="4" w:space="0" w:color="auto"/>
              <w:right w:val="single" w:sz="4" w:space="0" w:color="auto"/>
            </w:tcBorders>
            <w:shd w:val="clear" w:color="auto" w:fill="auto"/>
            <w:noWrap/>
            <w:vAlign w:val="bottom"/>
            <w:hideMark/>
          </w:tcPr>
          <w:p w14:paraId="798AE211" w14:textId="77777777" w:rsidR="001F2B6B" w:rsidRPr="001F2B6B" w:rsidRDefault="001F2B6B" w:rsidP="001F2B6B">
            <w:pPr>
              <w:spacing w:after="0" w:line="240" w:lineRule="auto"/>
              <w:jc w:val="right"/>
              <w:rPr>
                <w:rFonts w:ascii="Book Antiqua" w:eastAsia="Times New Roman" w:hAnsi="Book Antiqua" w:cs="Times New Roman"/>
                <w:color w:val="000000"/>
                <w:sz w:val="20"/>
                <w:szCs w:val="20"/>
                <w:lang w:val="es-PE" w:eastAsia="es-PE"/>
              </w:rPr>
            </w:pPr>
            <w:r w:rsidRPr="001F2B6B">
              <w:rPr>
                <w:rFonts w:ascii="Book Antiqua" w:eastAsia="Times New Roman" w:hAnsi="Book Antiqua" w:cs="Times New Roman"/>
                <w:color w:val="000000"/>
                <w:sz w:val="20"/>
                <w:szCs w:val="20"/>
                <w:lang w:val="es-PE" w:eastAsia="es-PE"/>
              </w:rPr>
              <w:t>11/11/1983</w:t>
            </w:r>
          </w:p>
        </w:tc>
        <w:tc>
          <w:tcPr>
            <w:tcW w:w="1200" w:type="dxa"/>
            <w:tcBorders>
              <w:top w:val="nil"/>
              <w:left w:val="nil"/>
              <w:bottom w:val="single" w:sz="4" w:space="0" w:color="auto"/>
              <w:right w:val="single" w:sz="4" w:space="0" w:color="auto"/>
            </w:tcBorders>
            <w:shd w:val="clear" w:color="auto" w:fill="auto"/>
            <w:noWrap/>
            <w:vAlign w:val="bottom"/>
            <w:hideMark/>
          </w:tcPr>
          <w:p w14:paraId="600F8F73" w14:textId="77777777" w:rsidR="001F2B6B" w:rsidRPr="001F2B6B" w:rsidRDefault="001F2B6B" w:rsidP="001F2B6B">
            <w:pPr>
              <w:spacing w:after="0" w:line="240" w:lineRule="auto"/>
              <w:jc w:val="right"/>
              <w:rPr>
                <w:rFonts w:ascii="Book Antiqua" w:eastAsia="Times New Roman" w:hAnsi="Book Antiqua" w:cs="Times New Roman"/>
                <w:color w:val="000000"/>
                <w:sz w:val="20"/>
                <w:szCs w:val="20"/>
                <w:lang w:val="es-PE" w:eastAsia="es-PE"/>
              </w:rPr>
            </w:pPr>
            <w:r w:rsidRPr="001F2B6B">
              <w:rPr>
                <w:rFonts w:ascii="Book Antiqua" w:eastAsia="Times New Roman" w:hAnsi="Book Antiqua" w:cs="Times New Roman"/>
                <w:color w:val="000000"/>
                <w:sz w:val="20"/>
                <w:szCs w:val="20"/>
                <w:lang w:val="es-PE" w:eastAsia="es-PE"/>
              </w:rPr>
              <w:t>30/11/1983</w:t>
            </w:r>
          </w:p>
        </w:tc>
        <w:tc>
          <w:tcPr>
            <w:tcW w:w="1200" w:type="dxa"/>
            <w:tcBorders>
              <w:top w:val="nil"/>
              <w:left w:val="nil"/>
              <w:bottom w:val="single" w:sz="4" w:space="0" w:color="auto"/>
              <w:right w:val="single" w:sz="4" w:space="0" w:color="auto"/>
            </w:tcBorders>
            <w:shd w:val="clear" w:color="auto" w:fill="auto"/>
            <w:noWrap/>
            <w:vAlign w:val="bottom"/>
            <w:hideMark/>
          </w:tcPr>
          <w:p w14:paraId="4FFF108F" w14:textId="77777777" w:rsidR="001F2B6B" w:rsidRPr="001F2B6B" w:rsidRDefault="001F2B6B" w:rsidP="001F2B6B">
            <w:pPr>
              <w:spacing w:after="0" w:line="240" w:lineRule="auto"/>
              <w:jc w:val="center"/>
              <w:rPr>
                <w:rFonts w:ascii="Book Antiqua" w:eastAsia="Times New Roman" w:hAnsi="Book Antiqua" w:cs="Times New Roman"/>
                <w:color w:val="000000"/>
                <w:sz w:val="20"/>
                <w:szCs w:val="20"/>
                <w:lang w:val="es-PE" w:eastAsia="es-PE"/>
              </w:rPr>
            </w:pPr>
            <w:r w:rsidRPr="001F2B6B">
              <w:rPr>
                <w:rFonts w:ascii="Book Antiqua" w:eastAsia="Times New Roman" w:hAnsi="Book Antiqua" w:cs="Times New Roman"/>
                <w:color w:val="000000"/>
                <w:sz w:val="20"/>
                <w:szCs w:val="20"/>
                <w:lang w:val="es-PE" w:eastAsia="es-PE"/>
              </w:rPr>
              <w:t>20</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072B195E" w14:textId="77777777" w:rsidR="001F2B6B" w:rsidRPr="003055A4" w:rsidRDefault="001F2B6B" w:rsidP="001F2B6B">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7.31 m3/s</w:t>
            </w:r>
          </w:p>
        </w:tc>
      </w:tr>
      <w:tr w:rsidR="001F2B6B" w:rsidRPr="001F2B6B" w14:paraId="2419A65D" w14:textId="77777777" w:rsidTr="001F2B6B">
        <w:trPr>
          <w:trHeight w:val="270"/>
          <w:jc w:val="center"/>
        </w:trPr>
        <w:tc>
          <w:tcPr>
            <w:tcW w:w="1200" w:type="dxa"/>
            <w:tcBorders>
              <w:top w:val="nil"/>
              <w:left w:val="single" w:sz="8" w:space="0" w:color="auto"/>
              <w:bottom w:val="nil"/>
              <w:right w:val="single" w:sz="8" w:space="0" w:color="auto"/>
            </w:tcBorders>
            <w:shd w:val="clear" w:color="auto" w:fill="auto"/>
            <w:noWrap/>
            <w:vAlign w:val="center"/>
            <w:hideMark/>
          </w:tcPr>
          <w:p w14:paraId="04B70C2F" w14:textId="77777777" w:rsidR="001F2B6B" w:rsidRPr="001F2B6B" w:rsidRDefault="001F2B6B" w:rsidP="001F2B6B">
            <w:pPr>
              <w:spacing w:after="0" w:line="240" w:lineRule="auto"/>
              <w:jc w:val="center"/>
              <w:rPr>
                <w:rFonts w:ascii="Book Antiqua" w:eastAsia="Times New Roman" w:hAnsi="Book Antiqua" w:cs="Times New Roman"/>
                <w:color w:val="000000"/>
                <w:sz w:val="20"/>
                <w:szCs w:val="20"/>
                <w:lang w:val="es-PE" w:eastAsia="es-PE"/>
              </w:rPr>
            </w:pPr>
            <w:r w:rsidRPr="001F2B6B">
              <w:rPr>
                <w:rFonts w:ascii="Book Antiqua" w:eastAsia="Times New Roman" w:hAnsi="Book Antiqua" w:cs="Times New Roman"/>
                <w:color w:val="000000"/>
                <w:sz w:val="20"/>
                <w:szCs w:val="20"/>
                <w:lang w:val="es-PE" w:eastAsia="es-PE"/>
              </w:rPr>
              <w:t>5</w:t>
            </w:r>
          </w:p>
        </w:tc>
        <w:tc>
          <w:tcPr>
            <w:tcW w:w="1200" w:type="dxa"/>
            <w:tcBorders>
              <w:top w:val="nil"/>
              <w:left w:val="nil"/>
              <w:bottom w:val="single" w:sz="4" w:space="0" w:color="auto"/>
              <w:right w:val="single" w:sz="4" w:space="0" w:color="auto"/>
            </w:tcBorders>
            <w:shd w:val="clear" w:color="auto" w:fill="auto"/>
            <w:noWrap/>
            <w:vAlign w:val="bottom"/>
            <w:hideMark/>
          </w:tcPr>
          <w:p w14:paraId="7D5B16CD" w14:textId="77777777" w:rsidR="001F2B6B" w:rsidRPr="001F2B6B" w:rsidRDefault="001F2B6B" w:rsidP="001F2B6B">
            <w:pPr>
              <w:spacing w:after="0" w:line="240" w:lineRule="auto"/>
              <w:jc w:val="right"/>
              <w:rPr>
                <w:rFonts w:ascii="Book Antiqua" w:eastAsia="Times New Roman" w:hAnsi="Book Antiqua" w:cs="Times New Roman"/>
                <w:color w:val="000000"/>
                <w:sz w:val="20"/>
                <w:szCs w:val="20"/>
                <w:lang w:val="es-PE" w:eastAsia="es-PE"/>
              </w:rPr>
            </w:pPr>
            <w:r w:rsidRPr="001F2B6B">
              <w:rPr>
                <w:rFonts w:ascii="Book Antiqua" w:eastAsia="Times New Roman" w:hAnsi="Book Antiqua" w:cs="Times New Roman"/>
                <w:color w:val="000000"/>
                <w:sz w:val="20"/>
                <w:szCs w:val="20"/>
                <w:lang w:val="es-PE" w:eastAsia="es-PE"/>
              </w:rPr>
              <w:t>12/08/1984</w:t>
            </w:r>
          </w:p>
        </w:tc>
        <w:tc>
          <w:tcPr>
            <w:tcW w:w="1200" w:type="dxa"/>
            <w:tcBorders>
              <w:top w:val="nil"/>
              <w:left w:val="nil"/>
              <w:bottom w:val="single" w:sz="4" w:space="0" w:color="auto"/>
              <w:right w:val="single" w:sz="4" w:space="0" w:color="auto"/>
            </w:tcBorders>
            <w:shd w:val="clear" w:color="auto" w:fill="auto"/>
            <w:noWrap/>
            <w:vAlign w:val="bottom"/>
            <w:hideMark/>
          </w:tcPr>
          <w:p w14:paraId="2A86AB5D" w14:textId="77777777" w:rsidR="001F2B6B" w:rsidRPr="001F2B6B" w:rsidRDefault="001F2B6B" w:rsidP="001F2B6B">
            <w:pPr>
              <w:spacing w:after="0" w:line="240" w:lineRule="auto"/>
              <w:jc w:val="right"/>
              <w:rPr>
                <w:rFonts w:ascii="Book Antiqua" w:eastAsia="Times New Roman" w:hAnsi="Book Antiqua" w:cs="Times New Roman"/>
                <w:color w:val="000000"/>
                <w:sz w:val="20"/>
                <w:szCs w:val="20"/>
                <w:lang w:val="es-PE" w:eastAsia="es-PE"/>
              </w:rPr>
            </w:pPr>
            <w:r w:rsidRPr="001F2B6B">
              <w:rPr>
                <w:rFonts w:ascii="Book Antiqua" w:eastAsia="Times New Roman" w:hAnsi="Book Antiqua" w:cs="Times New Roman"/>
                <w:color w:val="000000"/>
                <w:sz w:val="20"/>
                <w:szCs w:val="20"/>
                <w:lang w:val="es-PE" w:eastAsia="es-PE"/>
              </w:rPr>
              <w:t>18/10/1984</w:t>
            </w:r>
          </w:p>
        </w:tc>
        <w:tc>
          <w:tcPr>
            <w:tcW w:w="1200" w:type="dxa"/>
            <w:tcBorders>
              <w:top w:val="nil"/>
              <w:left w:val="nil"/>
              <w:bottom w:val="single" w:sz="4" w:space="0" w:color="auto"/>
              <w:right w:val="single" w:sz="4" w:space="0" w:color="auto"/>
            </w:tcBorders>
            <w:shd w:val="clear" w:color="auto" w:fill="auto"/>
            <w:noWrap/>
            <w:vAlign w:val="bottom"/>
            <w:hideMark/>
          </w:tcPr>
          <w:p w14:paraId="0B68D00D" w14:textId="77777777" w:rsidR="001F2B6B" w:rsidRPr="001F2B6B" w:rsidRDefault="001F2B6B" w:rsidP="001F2B6B">
            <w:pPr>
              <w:spacing w:after="0" w:line="240" w:lineRule="auto"/>
              <w:jc w:val="center"/>
              <w:rPr>
                <w:rFonts w:ascii="Book Antiqua" w:eastAsia="Times New Roman" w:hAnsi="Book Antiqua" w:cs="Times New Roman"/>
                <w:color w:val="000000"/>
                <w:sz w:val="20"/>
                <w:szCs w:val="20"/>
                <w:lang w:val="es-PE" w:eastAsia="es-PE"/>
              </w:rPr>
            </w:pPr>
            <w:r w:rsidRPr="001F2B6B">
              <w:rPr>
                <w:rFonts w:ascii="Book Antiqua" w:eastAsia="Times New Roman" w:hAnsi="Book Antiqua" w:cs="Times New Roman"/>
                <w:color w:val="000000"/>
                <w:sz w:val="20"/>
                <w:szCs w:val="20"/>
                <w:lang w:val="es-PE" w:eastAsia="es-PE"/>
              </w:rPr>
              <w:t>68</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4F023E37" w14:textId="77777777" w:rsidR="001F2B6B" w:rsidRPr="003055A4" w:rsidRDefault="001F2B6B" w:rsidP="001F2B6B">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5.61 m3/s</w:t>
            </w:r>
          </w:p>
        </w:tc>
      </w:tr>
      <w:tr w:rsidR="001F2B6B" w:rsidRPr="001F2B6B" w14:paraId="27E8833C" w14:textId="77777777" w:rsidTr="001F2B6B">
        <w:trPr>
          <w:trHeight w:val="270"/>
          <w:jc w:val="center"/>
        </w:trPr>
        <w:tc>
          <w:tcPr>
            <w:tcW w:w="1200" w:type="dxa"/>
            <w:tcBorders>
              <w:top w:val="nil"/>
              <w:left w:val="single" w:sz="8" w:space="0" w:color="auto"/>
              <w:bottom w:val="nil"/>
              <w:right w:val="single" w:sz="8" w:space="0" w:color="auto"/>
            </w:tcBorders>
            <w:shd w:val="clear" w:color="auto" w:fill="auto"/>
            <w:noWrap/>
            <w:vAlign w:val="center"/>
            <w:hideMark/>
          </w:tcPr>
          <w:p w14:paraId="07100439" w14:textId="77777777" w:rsidR="001F2B6B" w:rsidRPr="001F2B6B" w:rsidRDefault="001F2B6B" w:rsidP="001F2B6B">
            <w:pPr>
              <w:spacing w:after="0" w:line="240" w:lineRule="auto"/>
              <w:jc w:val="center"/>
              <w:rPr>
                <w:rFonts w:ascii="Book Antiqua" w:eastAsia="Times New Roman" w:hAnsi="Book Antiqua" w:cs="Times New Roman"/>
                <w:color w:val="000000"/>
                <w:sz w:val="20"/>
                <w:szCs w:val="20"/>
                <w:lang w:val="es-PE" w:eastAsia="es-PE"/>
              </w:rPr>
            </w:pPr>
            <w:r w:rsidRPr="001F2B6B">
              <w:rPr>
                <w:rFonts w:ascii="Book Antiqua" w:eastAsia="Times New Roman" w:hAnsi="Book Antiqua" w:cs="Times New Roman"/>
                <w:color w:val="000000"/>
                <w:sz w:val="20"/>
                <w:szCs w:val="20"/>
                <w:lang w:val="es-PE" w:eastAsia="es-PE"/>
              </w:rPr>
              <w:t>6</w:t>
            </w:r>
          </w:p>
        </w:tc>
        <w:tc>
          <w:tcPr>
            <w:tcW w:w="1200" w:type="dxa"/>
            <w:tcBorders>
              <w:top w:val="nil"/>
              <w:left w:val="nil"/>
              <w:bottom w:val="single" w:sz="4" w:space="0" w:color="auto"/>
              <w:right w:val="single" w:sz="4" w:space="0" w:color="auto"/>
            </w:tcBorders>
            <w:shd w:val="clear" w:color="auto" w:fill="auto"/>
            <w:noWrap/>
            <w:vAlign w:val="bottom"/>
            <w:hideMark/>
          </w:tcPr>
          <w:p w14:paraId="0C7EA84C" w14:textId="77777777" w:rsidR="001F2B6B" w:rsidRPr="001F2B6B" w:rsidRDefault="001F2B6B" w:rsidP="001F2B6B">
            <w:pPr>
              <w:spacing w:after="0" w:line="240" w:lineRule="auto"/>
              <w:jc w:val="right"/>
              <w:rPr>
                <w:rFonts w:ascii="Book Antiqua" w:eastAsia="Times New Roman" w:hAnsi="Book Antiqua" w:cs="Times New Roman"/>
                <w:color w:val="000000"/>
                <w:sz w:val="20"/>
                <w:szCs w:val="20"/>
                <w:lang w:val="es-PE" w:eastAsia="es-PE"/>
              </w:rPr>
            </w:pPr>
            <w:r w:rsidRPr="001F2B6B">
              <w:rPr>
                <w:rFonts w:ascii="Book Antiqua" w:eastAsia="Times New Roman" w:hAnsi="Book Antiqua" w:cs="Times New Roman"/>
                <w:color w:val="000000"/>
                <w:sz w:val="20"/>
                <w:szCs w:val="20"/>
                <w:lang w:val="es-PE" w:eastAsia="es-PE"/>
              </w:rPr>
              <w:t>30/10/1984</w:t>
            </w:r>
          </w:p>
        </w:tc>
        <w:tc>
          <w:tcPr>
            <w:tcW w:w="1200" w:type="dxa"/>
            <w:tcBorders>
              <w:top w:val="nil"/>
              <w:left w:val="nil"/>
              <w:bottom w:val="single" w:sz="4" w:space="0" w:color="auto"/>
              <w:right w:val="single" w:sz="4" w:space="0" w:color="auto"/>
            </w:tcBorders>
            <w:shd w:val="clear" w:color="auto" w:fill="auto"/>
            <w:noWrap/>
            <w:vAlign w:val="bottom"/>
            <w:hideMark/>
          </w:tcPr>
          <w:p w14:paraId="720B17D0" w14:textId="77777777" w:rsidR="001F2B6B" w:rsidRPr="001F2B6B" w:rsidRDefault="001F2B6B" w:rsidP="001F2B6B">
            <w:pPr>
              <w:spacing w:after="0" w:line="240" w:lineRule="auto"/>
              <w:jc w:val="right"/>
              <w:rPr>
                <w:rFonts w:ascii="Book Antiqua" w:eastAsia="Times New Roman" w:hAnsi="Book Antiqua" w:cs="Times New Roman"/>
                <w:color w:val="000000"/>
                <w:sz w:val="20"/>
                <w:szCs w:val="20"/>
                <w:lang w:val="es-PE" w:eastAsia="es-PE"/>
              </w:rPr>
            </w:pPr>
            <w:r w:rsidRPr="001F2B6B">
              <w:rPr>
                <w:rFonts w:ascii="Book Antiqua" w:eastAsia="Times New Roman" w:hAnsi="Book Antiqua" w:cs="Times New Roman"/>
                <w:color w:val="000000"/>
                <w:sz w:val="20"/>
                <w:szCs w:val="20"/>
                <w:lang w:val="es-PE" w:eastAsia="es-PE"/>
              </w:rPr>
              <w:t>24/11/1984</w:t>
            </w:r>
          </w:p>
        </w:tc>
        <w:tc>
          <w:tcPr>
            <w:tcW w:w="1200" w:type="dxa"/>
            <w:tcBorders>
              <w:top w:val="nil"/>
              <w:left w:val="nil"/>
              <w:bottom w:val="single" w:sz="4" w:space="0" w:color="auto"/>
              <w:right w:val="single" w:sz="4" w:space="0" w:color="auto"/>
            </w:tcBorders>
            <w:shd w:val="clear" w:color="auto" w:fill="auto"/>
            <w:noWrap/>
            <w:vAlign w:val="bottom"/>
            <w:hideMark/>
          </w:tcPr>
          <w:p w14:paraId="2E9D8D36" w14:textId="77777777" w:rsidR="001F2B6B" w:rsidRPr="001F2B6B" w:rsidRDefault="001F2B6B" w:rsidP="001F2B6B">
            <w:pPr>
              <w:spacing w:after="0" w:line="240" w:lineRule="auto"/>
              <w:jc w:val="center"/>
              <w:rPr>
                <w:rFonts w:ascii="Book Antiqua" w:eastAsia="Times New Roman" w:hAnsi="Book Antiqua" w:cs="Times New Roman"/>
                <w:color w:val="000000"/>
                <w:sz w:val="20"/>
                <w:szCs w:val="20"/>
                <w:lang w:val="es-PE" w:eastAsia="es-PE"/>
              </w:rPr>
            </w:pPr>
            <w:r w:rsidRPr="001F2B6B">
              <w:rPr>
                <w:rFonts w:ascii="Book Antiqua" w:eastAsia="Times New Roman" w:hAnsi="Book Antiqua" w:cs="Times New Roman"/>
                <w:color w:val="000000"/>
                <w:sz w:val="20"/>
                <w:szCs w:val="20"/>
                <w:lang w:val="es-PE" w:eastAsia="es-PE"/>
              </w:rPr>
              <w:t>26</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6D3F13D3" w14:textId="77777777" w:rsidR="001F2B6B" w:rsidRPr="003055A4" w:rsidRDefault="001F2B6B" w:rsidP="001F2B6B">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6.26 m3/s</w:t>
            </w:r>
          </w:p>
        </w:tc>
      </w:tr>
      <w:tr w:rsidR="001F2B6B" w:rsidRPr="001F2B6B" w14:paraId="393AC53A" w14:textId="77777777" w:rsidTr="001F2B6B">
        <w:trPr>
          <w:trHeight w:val="270"/>
          <w:jc w:val="center"/>
        </w:trPr>
        <w:tc>
          <w:tcPr>
            <w:tcW w:w="1200" w:type="dxa"/>
            <w:tcBorders>
              <w:top w:val="nil"/>
              <w:left w:val="single" w:sz="8" w:space="0" w:color="auto"/>
              <w:bottom w:val="nil"/>
              <w:right w:val="single" w:sz="8" w:space="0" w:color="auto"/>
            </w:tcBorders>
            <w:shd w:val="clear" w:color="auto" w:fill="auto"/>
            <w:noWrap/>
            <w:vAlign w:val="center"/>
            <w:hideMark/>
          </w:tcPr>
          <w:p w14:paraId="1DFF58C2" w14:textId="77777777" w:rsidR="001F2B6B" w:rsidRPr="001F2B6B" w:rsidRDefault="001F2B6B" w:rsidP="001F2B6B">
            <w:pPr>
              <w:spacing w:after="0" w:line="240" w:lineRule="auto"/>
              <w:jc w:val="center"/>
              <w:rPr>
                <w:rFonts w:ascii="Book Antiqua" w:eastAsia="Times New Roman" w:hAnsi="Book Antiqua" w:cs="Times New Roman"/>
                <w:color w:val="000000"/>
                <w:sz w:val="20"/>
                <w:szCs w:val="20"/>
                <w:lang w:val="es-PE" w:eastAsia="es-PE"/>
              </w:rPr>
            </w:pPr>
            <w:r w:rsidRPr="001F2B6B">
              <w:rPr>
                <w:rFonts w:ascii="Book Antiqua" w:eastAsia="Times New Roman" w:hAnsi="Book Antiqua" w:cs="Times New Roman"/>
                <w:color w:val="000000"/>
                <w:sz w:val="20"/>
                <w:szCs w:val="20"/>
                <w:lang w:val="es-PE" w:eastAsia="es-PE"/>
              </w:rPr>
              <w:t>7</w:t>
            </w:r>
          </w:p>
        </w:tc>
        <w:tc>
          <w:tcPr>
            <w:tcW w:w="1200" w:type="dxa"/>
            <w:tcBorders>
              <w:top w:val="nil"/>
              <w:left w:val="nil"/>
              <w:bottom w:val="single" w:sz="4" w:space="0" w:color="auto"/>
              <w:right w:val="single" w:sz="4" w:space="0" w:color="auto"/>
            </w:tcBorders>
            <w:shd w:val="clear" w:color="auto" w:fill="auto"/>
            <w:noWrap/>
            <w:vAlign w:val="bottom"/>
            <w:hideMark/>
          </w:tcPr>
          <w:p w14:paraId="67FCDAA6" w14:textId="77777777" w:rsidR="001F2B6B" w:rsidRPr="001F2B6B" w:rsidRDefault="001F2B6B" w:rsidP="001F2B6B">
            <w:pPr>
              <w:spacing w:after="0" w:line="240" w:lineRule="auto"/>
              <w:jc w:val="right"/>
              <w:rPr>
                <w:rFonts w:ascii="Book Antiqua" w:eastAsia="Times New Roman" w:hAnsi="Book Antiqua" w:cs="Times New Roman"/>
                <w:color w:val="000000"/>
                <w:sz w:val="20"/>
                <w:szCs w:val="20"/>
                <w:lang w:val="es-PE" w:eastAsia="es-PE"/>
              </w:rPr>
            </w:pPr>
            <w:r w:rsidRPr="001F2B6B">
              <w:rPr>
                <w:rFonts w:ascii="Book Antiqua" w:eastAsia="Times New Roman" w:hAnsi="Book Antiqua" w:cs="Times New Roman"/>
                <w:color w:val="000000"/>
                <w:sz w:val="20"/>
                <w:szCs w:val="20"/>
                <w:lang w:val="es-PE" w:eastAsia="es-PE"/>
              </w:rPr>
              <w:t>01/07/1985</w:t>
            </w:r>
          </w:p>
        </w:tc>
        <w:tc>
          <w:tcPr>
            <w:tcW w:w="1200" w:type="dxa"/>
            <w:tcBorders>
              <w:top w:val="nil"/>
              <w:left w:val="nil"/>
              <w:bottom w:val="single" w:sz="4" w:space="0" w:color="auto"/>
              <w:right w:val="single" w:sz="4" w:space="0" w:color="auto"/>
            </w:tcBorders>
            <w:shd w:val="clear" w:color="auto" w:fill="auto"/>
            <w:noWrap/>
            <w:vAlign w:val="bottom"/>
            <w:hideMark/>
          </w:tcPr>
          <w:p w14:paraId="6A5CF9C7" w14:textId="77777777" w:rsidR="001F2B6B" w:rsidRPr="001F2B6B" w:rsidRDefault="001F2B6B" w:rsidP="001F2B6B">
            <w:pPr>
              <w:spacing w:after="0" w:line="240" w:lineRule="auto"/>
              <w:jc w:val="right"/>
              <w:rPr>
                <w:rFonts w:ascii="Book Antiqua" w:eastAsia="Times New Roman" w:hAnsi="Book Antiqua" w:cs="Times New Roman"/>
                <w:color w:val="000000"/>
                <w:sz w:val="20"/>
                <w:szCs w:val="20"/>
                <w:lang w:val="es-PE" w:eastAsia="es-PE"/>
              </w:rPr>
            </w:pPr>
            <w:r w:rsidRPr="001F2B6B">
              <w:rPr>
                <w:rFonts w:ascii="Book Antiqua" w:eastAsia="Times New Roman" w:hAnsi="Book Antiqua" w:cs="Times New Roman"/>
                <w:color w:val="000000"/>
                <w:sz w:val="20"/>
                <w:szCs w:val="20"/>
                <w:lang w:val="es-PE" w:eastAsia="es-PE"/>
              </w:rPr>
              <w:t>15/07/1985</w:t>
            </w:r>
          </w:p>
        </w:tc>
        <w:tc>
          <w:tcPr>
            <w:tcW w:w="1200" w:type="dxa"/>
            <w:tcBorders>
              <w:top w:val="nil"/>
              <w:left w:val="nil"/>
              <w:bottom w:val="single" w:sz="4" w:space="0" w:color="auto"/>
              <w:right w:val="single" w:sz="4" w:space="0" w:color="auto"/>
            </w:tcBorders>
            <w:shd w:val="clear" w:color="auto" w:fill="auto"/>
            <w:noWrap/>
            <w:vAlign w:val="bottom"/>
            <w:hideMark/>
          </w:tcPr>
          <w:p w14:paraId="0BE74194" w14:textId="77777777" w:rsidR="001F2B6B" w:rsidRPr="001F2B6B" w:rsidRDefault="001F2B6B" w:rsidP="001F2B6B">
            <w:pPr>
              <w:spacing w:after="0" w:line="240" w:lineRule="auto"/>
              <w:jc w:val="center"/>
              <w:rPr>
                <w:rFonts w:ascii="Book Antiqua" w:eastAsia="Times New Roman" w:hAnsi="Book Antiqua" w:cs="Times New Roman"/>
                <w:color w:val="000000"/>
                <w:sz w:val="20"/>
                <w:szCs w:val="20"/>
                <w:lang w:val="es-PE" w:eastAsia="es-PE"/>
              </w:rPr>
            </w:pPr>
            <w:r w:rsidRPr="001F2B6B">
              <w:rPr>
                <w:rFonts w:ascii="Book Antiqua" w:eastAsia="Times New Roman" w:hAnsi="Book Antiqua" w:cs="Times New Roman"/>
                <w:color w:val="000000"/>
                <w:sz w:val="20"/>
                <w:szCs w:val="20"/>
                <w:lang w:val="es-PE" w:eastAsia="es-PE"/>
              </w:rPr>
              <w:t>15</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41CB8F07" w14:textId="77777777" w:rsidR="001F2B6B" w:rsidRPr="003055A4" w:rsidRDefault="001F2B6B" w:rsidP="001F2B6B">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7.83 m3/s</w:t>
            </w:r>
          </w:p>
        </w:tc>
      </w:tr>
      <w:tr w:rsidR="001F2B6B" w:rsidRPr="001F2B6B" w14:paraId="34946329" w14:textId="77777777" w:rsidTr="001F2B6B">
        <w:trPr>
          <w:trHeight w:val="270"/>
          <w:jc w:val="center"/>
        </w:trPr>
        <w:tc>
          <w:tcPr>
            <w:tcW w:w="1200" w:type="dxa"/>
            <w:tcBorders>
              <w:top w:val="nil"/>
              <w:left w:val="single" w:sz="8" w:space="0" w:color="auto"/>
              <w:bottom w:val="nil"/>
              <w:right w:val="single" w:sz="8" w:space="0" w:color="auto"/>
            </w:tcBorders>
            <w:shd w:val="clear" w:color="auto" w:fill="auto"/>
            <w:noWrap/>
            <w:vAlign w:val="center"/>
            <w:hideMark/>
          </w:tcPr>
          <w:p w14:paraId="1EAD1910" w14:textId="77777777" w:rsidR="001F2B6B" w:rsidRPr="001F2B6B" w:rsidRDefault="001F2B6B" w:rsidP="001F2B6B">
            <w:pPr>
              <w:spacing w:after="0" w:line="240" w:lineRule="auto"/>
              <w:jc w:val="center"/>
              <w:rPr>
                <w:rFonts w:ascii="Book Antiqua" w:eastAsia="Times New Roman" w:hAnsi="Book Antiqua" w:cs="Times New Roman"/>
                <w:color w:val="000000"/>
                <w:sz w:val="20"/>
                <w:szCs w:val="20"/>
                <w:lang w:val="es-PE" w:eastAsia="es-PE"/>
              </w:rPr>
            </w:pPr>
            <w:r w:rsidRPr="001F2B6B">
              <w:rPr>
                <w:rFonts w:ascii="Book Antiqua" w:eastAsia="Times New Roman" w:hAnsi="Book Antiqua" w:cs="Times New Roman"/>
                <w:color w:val="000000"/>
                <w:sz w:val="20"/>
                <w:szCs w:val="20"/>
                <w:lang w:val="es-PE" w:eastAsia="es-PE"/>
              </w:rPr>
              <w:t>8</w:t>
            </w:r>
          </w:p>
        </w:tc>
        <w:tc>
          <w:tcPr>
            <w:tcW w:w="1200" w:type="dxa"/>
            <w:tcBorders>
              <w:top w:val="nil"/>
              <w:left w:val="nil"/>
              <w:bottom w:val="single" w:sz="4" w:space="0" w:color="auto"/>
              <w:right w:val="single" w:sz="4" w:space="0" w:color="auto"/>
            </w:tcBorders>
            <w:shd w:val="clear" w:color="auto" w:fill="auto"/>
            <w:noWrap/>
            <w:vAlign w:val="bottom"/>
            <w:hideMark/>
          </w:tcPr>
          <w:p w14:paraId="71A7503A" w14:textId="77777777" w:rsidR="001F2B6B" w:rsidRPr="001F2B6B" w:rsidRDefault="001F2B6B" w:rsidP="001F2B6B">
            <w:pPr>
              <w:spacing w:after="0" w:line="240" w:lineRule="auto"/>
              <w:jc w:val="right"/>
              <w:rPr>
                <w:rFonts w:ascii="Book Antiqua" w:eastAsia="Times New Roman" w:hAnsi="Book Antiqua" w:cs="Times New Roman"/>
                <w:color w:val="000000"/>
                <w:sz w:val="20"/>
                <w:szCs w:val="20"/>
                <w:lang w:val="es-PE" w:eastAsia="es-PE"/>
              </w:rPr>
            </w:pPr>
            <w:r w:rsidRPr="001F2B6B">
              <w:rPr>
                <w:rFonts w:ascii="Book Antiqua" w:eastAsia="Times New Roman" w:hAnsi="Book Antiqua" w:cs="Times New Roman"/>
                <w:color w:val="000000"/>
                <w:sz w:val="20"/>
                <w:szCs w:val="20"/>
                <w:lang w:val="es-PE" w:eastAsia="es-PE"/>
              </w:rPr>
              <w:t>21/07/1985</w:t>
            </w:r>
          </w:p>
        </w:tc>
        <w:tc>
          <w:tcPr>
            <w:tcW w:w="1200" w:type="dxa"/>
            <w:tcBorders>
              <w:top w:val="nil"/>
              <w:left w:val="nil"/>
              <w:bottom w:val="single" w:sz="4" w:space="0" w:color="auto"/>
              <w:right w:val="single" w:sz="4" w:space="0" w:color="auto"/>
            </w:tcBorders>
            <w:shd w:val="clear" w:color="auto" w:fill="auto"/>
            <w:noWrap/>
            <w:vAlign w:val="bottom"/>
            <w:hideMark/>
          </w:tcPr>
          <w:p w14:paraId="3ABDC3F8" w14:textId="77777777" w:rsidR="001F2B6B" w:rsidRPr="001F2B6B" w:rsidRDefault="001F2B6B" w:rsidP="001F2B6B">
            <w:pPr>
              <w:spacing w:after="0" w:line="240" w:lineRule="auto"/>
              <w:jc w:val="right"/>
              <w:rPr>
                <w:rFonts w:ascii="Book Antiqua" w:eastAsia="Times New Roman" w:hAnsi="Book Antiqua" w:cs="Times New Roman"/>
                <w:color w:val="000000"/>
                <w:sz w:val="20"/>
                <w:szCs w:val="20"/>
                <w:lang w:val="es-PE" w:eastAsia="es-PE"/>
              </w:rPr>
            </w:pPr>
            <w:r w:rsidRPr="001F2B6B">
              <w:rPr>
                <w:rFonts w:ascii="Book Antiqua" w:eastAsia="Times New Roman" w:hAnsi="Book Antiqua" w:cs="Times New Roman"/>
                <w:color w:val="000000"/>
                <w:sz w:val="20"/>
                <w:szCs w:val="20"/>
                <w:lang w:val="es-PE" w:eastAsia="es-PE"/>
              </w:rPr>
              <w:t>15/12/1985</w:t>
            </w:r>
          </w:p>
        </w:tc>
        <w:tc>
          <w:tcPr>
            <w:tcW w:w="1200" w:type="dxa"/>
            <w:tcBorders>
              <w:top w:val="nil"/>
              <w:left w:val="nil"/>
              <w:bottom w:val="single" w:sz="4" w:space="0" w:color="auto"/>
              <w:right w:val="single" w:sz="4" w:space="0" w:color="auto"/>
            </w:tcBorders>
            <w:shd w:val="clear" w:color="auto" w:fill="auto"/>
            <w:noWrap/>
            <w:vAlign w:val="bottom"/>
            <w:hideMark/>
          </w:tcPr>
          <w:p w14:paraId="1D13E786" w14:textId="77777777" w:rsidR="001F2B6B" w:rsidRPr="001F2B6B" w:rsidRDefault="001F2B6B" w:rsidP="001F2B6B">
            <w:pPr>
              <w:spacing w:after="0" w:line="240" w:lineRule="auto"/>
              <w:jc w:val="center"/>
              <w:rPr>
                <w:rFonts w:ascii="Book Antiqua" w:eastAsia="Times New Roman" w:hAnsi="Book Antiqua" w:cs="Times New Roman"/>
                <w:color w:val="000000"/>
                <w:sz w:val="20"/>
                <w:szCs w:val="20"/>
                <w:lang w:val="es-PE" w:eastAsia="es-PE"/>
              </w:rPr>
            </w:pPr>
            <w:r w:rsidRPr="001F2B6B">
              <w:rPr>
                <w:rFonts w:ascii="Book Antiqua" w:eastAsia="Times New Roman" w:hAnsi="Book Antiqua" w:cs="Times New Roman"/>
                <w:color w:val="000000"/>
                <w:sz w:val="20"/>
                <w:szCs w:val="20"/>
                <w:lang w:val="es-PE" w:eastAsia="es-PE"/>
              </w:rPr>
              <w:t>148</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1FA5BEC6" w14:textId="77777777" w:rsidR="001F2B6B" w:rsidRPr="003055A4" w:rsidRDefault="001F2B6B" w:rsidP="001F2B6B">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3.57 m3/s</w:t>
            </w:r>
          </w:p>
        </w:tc>
      </w:tr>
      <w:tr w:rsidR="001F2B6B" w:rsidRPr="001F2B6B" w14:paraId="5FDBBE8C" w14:textId="77777777" w:rsidTr="001F2B6B">
        <w:trPr>
          <w:trHeight w:val="270"/>
          <w:jc w:val="center"/>
        </w:trPr>
        <w:tc>
          <w:tcPr>
            <w:tcW w:w="1200" w:type="dxa"/>
            <w:tcBorders>
              <w:top w:val="nil"/>
              <w:left w:val="single" w:sz="8" w:space="0" w:color="auto"/>
              <w:bottom w:val="nil"/>
              <w:right w:val="single" w:sz="8" w:space="0" w:color="auto"/>
            </w:tcBorders>
            <w:shd w:val="clear" w:color="auto" w:fill="auto"/>
            <w:noWrap/>
            <w:vAlign w:val="center"/>
            <w:hideMark/>
          </w:tcPr>
          <w:p w14:paraId="3BACDC55" w14:textId="77777777" w:rsidR="001F2B6B" w:rsidRPr="001F2B6B" w:rsidRDefault="001F2B6B" w:rsidP="001F2B6B">
            <w:pPr>
              <w:spacing w:after="0" w:line="240" w:lineRule="auto"/>
              <w:jc w:val="center"/>
              <w:rPr>
                <w:rFonts w:ascii="Book Antiqua" w:eastAsia="Times New Roman" w:hAnsi="Book Antiqua" w:cs="Times New Roman"/>
                <w:color w:val="000000"/>
                <w:sz w:val="20"/>
                <w:szCs w:val="20"/>
                <w:lang w:val="es-PE" w:eastAsia="es-PE"/>
              </w:rPr>
            </w:pPr>
            <w:r w:rsidRPr="001F2B6B">
              <w:rPr>
                <w:rFonts w:ascii="Book Antiqua" w:eastAsia="Times New Roman" w:hAnsi="Book Antiqua" w:cs="Times New Roman"/>
                <w:color w:val="000000"/>
                <w:sz w:val="20"/>
                <w:szCs w:val="20"/>
                <w:lang w:val="es-PE" w:eastAsia="es-PE"/>
              </w:rPr>
              <w:t>9</w:t>
            </w:r>
          </w:p>
        </w:tc>
        <w:tc>
          <w:tcPr>
            <w:tcW w:w="1200" w:type="dxa"/>
            <w:tcBorders>
              <w:top w:val="nil"/>
              <w:left w:val="nil"/>
              <w:bottom w:val="single" w:sz="4" w:space="0" w:color="auto"/>
              <w:right w:val="single" w:sz="4" w:space="0" w:color="auto"/>
            </w:tcBorders>
            <w:shd w:val="clear" w:color="auto" w:fill="auto"/>
            <w:noWrap/>
            <w:vAlign w:val="bottom"/>
            <w:hideMark/>
          </w:tcPr>
          <w:p w14:paraId="718D8ACF" w14:textId="77777777" w:rsidR="001F2B6B" w:rsidRPr="001F2B6B" w:rsidRDefault="001F2B6B" w:rsidP="001F2B6B">
            <w:pPr>
              <w:spacing w:after="0" w:line="240" w:lineRule="auto"/>
              <w:jc w:val="right"/>
              <w:rPr>
                <w:rFonts w:ascii="Book Antiqua" w:eastAsia="Times New Roman" w:hAnsi="Book Antiqua" w:cs="Times New Roman"/>
                <w:color w:val="000000"/>
                <w:sz w:val="20"/>
                <w:szCs w:val="20"/>
                <w:lang w:val="es-PE" w:eastAsia="es-PE"/>
              </w:rPr>
            </w:pPr>
            <w:r w:rsidRPr="001F2B6B">
              <w:rPr>
                <w:rFonts w:ascii="Book Antiqua" w:eastAsia="Times New Roman" w:hAnsi="Book Antiqua" w:cs="Times New Roman"/>
                <w:color w:val="000000"/>
                <w:sz w:val="20"/>
                <w:szCs w:val="20"/>
                <w:lang w:val="es-PE" w:eastAsia="es-PE"/>
              </w:rPr>
              <w:t>17/12/1985</w:t>
            </w:r>
          </w:p>
        </w:tc>
        <w:tc>
          <w:tcPr>
            <w:tcW w:w="1200" w:type="dxa"/>
            <w:tcBorders>
              <w:top w:val="nil"/>
              <w:left w:val="nil"/>
              <w:bottom w:val="single" w:sz="4" w:space="0" w:color="auto"/>
              <w:right w:val="single" w:sz="4" w:space="0" w:color="auto"/>
            </w:tcBorders>
            <w:shd w:val="clear" w:color="auto" w:fill="auto"/>
            <w:noWrap/>
            <w:vAlign w:val="bottom"/>
            <w:hideMark/>
          </w:tcPr>
          <w:p w14:paraId="5E13108C" w14:textId="77777777" w:rsidR="001F2B6B" w:rsidRPr="001F2B6B" w:rsidRDefault="001F2B6B" w:rsidP="001F2B6B">
            <w:pPr>
              <w:spacing w:after="0" w:line="240" w:lineRule="auto"/>
              <w:jc w:val="right"/>
              <w:rPr>
                <w:rFonts w:ascii="Book Antiqua" w:eastAsia="Times New Roman" w:hAnsi="Book Antiqua" w:cs="Times New Roman"/>
                <w:color w:val="000000"/>
                <w:sz w:val="20"/>
                <w:szCs w:val="20"/>
                <w:lang w:val="es-PE" w:eastAsia="es-PE"/>
              </w:rPr>
            </w:pPr>
            <w:r w:rsidRPr="001F2B6B">
              <w:rPr>
                <w:rFonts w:ascii="Book Antiqua" w:eastAsia="Times New Roman" w:hAnsi="Book Antiqua" w:cs="Times New Roman"/>
                <w:color w:val="000000"/>
                <w:sz w:val="20"/>
                <w:szCs w:val="20"/>
                <w:lang w:val="es-PE" w:eastAsia="es-PE"/>
              </w:rPr>
              <w:t>21/12/1985</w:t>
            </w:r>
          </w:p>
        </w:tc>
        <w:tc>
          <w:tcPr>
            <w:tcW w:w="1200" w:type="dxa"/>
            <w:tcBorders>
              <w:top w:val="nil"/>
              <w:left w:val="nil"/>
              <w:bottom w:val="single" w:sz="4" w:space="0" w:color="auto"/>
              <w:right w:val="single" w:sz="4" w:space="0" w:color="auto"/>
            </w:tcBorders>
            <w:shd w:val="clear" w:color="auto" w:fill="auto"/>
            <w:noWrap/>
            <w:vAlign w:val="bottom"/>
            <w:hideMark/>
          </w:tcPr>
          <w:p w14:paraId="1C6EB3B0" w14:textId="77777777" w:rsidR="001F2B6B" w:rsidRPr="001F2B6B" w:rsidRDefault="001F2B6B" w:rsidP="001F2B6B">
            <w:pPr>
              <w:spacing w:after="0" w:line="240" w:lineRule="auto"/>
              <w:jc w:val="center"/>
              <w:rPr>
                <w:rFonts w:ascii="Book Antiqua" w:eastAsia="Times New Roman" w:hAnsi="Book Antiqua" w:cs="Times New Roman"/>
                <w:color w:val="000000"/>
                <w:sz w:val="20"/>
                <w:szCs w:val="20"/>
                <w:lang w:val="es-PE" w:eastAsia="es-PE"/>
              </w:rPr>
            </w:pPr>
            <w:r w:rsidRPr="001F2B6B">
              <w:rPr>
                <w:rFonts w:ascii="Book Antiqua" w:eastAsia="Times New Roman" w:hAnsi="Book Antiqua" w:cs="Times New Roman"/>
                <w:color w:val="000000"/>
                <w:sz w:val="20"/>
                <w:szCs w:val="20"/>
                <w:lang w:val="es-PE" w:eastAsia="es-PE"/>
              </w:rPr>
              <w:t>5</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5DF01ED5" w14:textId="77777777" w:rsidR="001F2B6B" w:rsidRPr="003055A4" w:rsidRDefault="001F2B6B" w:rsidP="001F2B6B">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5.61 m3/s</w:t>
            </w:r>
          </w:p>
        </w:tc>
      </w:tr>
      <w:tr w:rsidR="001F2B6B" w:rsidRPr="001F2B6B" w14:paraId="2265E891" w14:textId="77777777" w:rsidTr="001F2B6B">
        <w:trPr>
          <w:trHeight w:val="270"/>
          <w:jc w:val="center"/>
        </w:trPr>
        <w:tc>
          <w:tcPr>
            <w:tcW w:w="1200" w:type="dxa"/>
            <w:tcBorders>
              <w:top w:val="nil"/>
              <w:left w:val="single" w:sz="8" w:space="0" w:color="auto"/>
              <w:bottom w:val="nil"/>
              <w:right w:val="single" w:sz="8" w:space="0" w:color="auto"/>
            </w:tcBorders>
            <w:shd w:val="clear" w:color="auto" w:fill="auto"/>
            <w:noWrap/>
            <w:vAlign w:val="center"/>
            <w:hideMark/>
          </w:tcPr>
          <w:p w14:paraId="0C29F3A7" w14:textId="77777777" w:rsidR="001F2B6B" w:rsidRPr="001F2B6B" w:rsidRDefault="001F2B6B" w:rsidP="001F2B6B">
            <w:pPr>
              <w:spacing w:after="0" w:line="240" w:lineRule="auto"/>
              <w:jc w:val="center"/>
              <w:rPr>
                <w:rFonts w:ascii="Book Antiqua" w:eastAsia="Times New Roman" w:hAnsi="Book Antiqua" w:cs="Times New Roman"/>
                <w:color w:val="000000"/>
                <w:sz w:val="20"/>
                <w:szCs w:val="20"/>
                <w:lang w:val="es-PE" w:eastAsia="es-PE"/>
              </w:rPr>
            </w:pPr>
            <w:r w:rsidRPr="001F2B6B">
              <w:rPr>
                <w:rFonts w:ascii="Book Antiqua" w:eastAsia="Times New Roman" w:hAnsi="Book Antiqua" w:cs="Times New Roman"/>
                <w:color w:val="000000"/>
                <w:sz w:val="20"/>
                <w:szCs w:val="20"/>
                <w:lang w:val="es-PE" w:eastAsia="es-PE"/>
              </w:rPr>
              <w:t>10</w:t>
            </w:r>
          </w:p>
        </w:tc>
        <w:tc>
          <w:tcPr>
            <w:tcW w:w="1200" w:type="dxa"/>
            <w:tcBorders>
              <w:top w:val="nil"/>
              <w:left w:val="nil"/>
              <w:bottom w:val="single" w:sz="4" w:space="0" w:color="auto"/>
              <w:right w:val="single" w:sz="4" w:space="0" w:color="auto"/>
            </w:tcBorders>
            <w:shd w:val="clear" w:color="auto" w:fill="auto"/>
            <w:noWrap/>
            <w:vAlign w:val="bottom"/>
            <w:hideMark/>
          </w:tcPr>
          <w:p w14:paraId="40750BA2" w14:textId="77777777" w:rsidR="001F2B6B" w:rsidRPr="001F2B6B" w:rsidRDefault="001F2B6B" w:rsidP="001F2B6B">
            <w:pPr>
              <w:spacing w:after="0" w:line="240" w:lineRule="auto"/>
              <w:jc w:val="right"/>
              <w:rPr>
                <w:rFonts w:ascii="Book Antiqua" w:eastAsia="Times New Roman" w:hAnsi="Book Antiqua" w:cs="Times New Roman"/>
                <w:color w:val="000000"/>
                <w:sz w:val="20"/>
                <w:szCs w:val="20"/>
                <w:lang w:val="es-PE" w:eastAsia="es-PE"/>
              </w:rPr>
            </w:pPr>
            <w:r w:rsidRPr="001F2B6B">
              <w:rPr>
                <w:rFonts w:ascii="Book Antiqua" w:eastAsia="Times New Roman" w:hAnsi="Book Antiqua" w:cs="Times New Roman"/>
                <w:color w:val="000000"/>
                <w:sz w:val="20"/>
                <w:szCs w:val="20"/>
                <w:lang w:val="es-PE" w:eastAsia="es-PE"/>
              </w:rPr>
              <w:t>12/07/1986</w:t>
            </w:r>
          </w:p>
        </w:tc>
        <w:tc>
          <w:tcPr>
            <w:tcW w:w="1200" w:type="dxa"/>
            <w:tcBorders>
              <w:top w:val="nil"/>
              <w:left w:val="nil"/>
              <w:bottom w:val="single" w:sz="4" w:space="0" w:color="auto"/>
              <w:right w:val="single" w:sz="4" w:space="0" w:color="auto"/>
            </w:tcBorders>
            <w:shd w:val="clear" w:color="auto" w:fill="auto"/>
            <w:noWrap/>
            <w:vAlign w:val="bottom"/>
            <w:hideMark/>
          </w:tcPr>
          <w:p w14:paraId="654C2801" w14:textId="77777777" w:rsidR="001F2B6B" w:rsidRPr="001F2B6B" w:rsidRDefault="001F2B6B" w:rsidP="001F2B6B">
            <w:pPr>
              <w:spacing w:after="0" w:line="240" w:lineRule="auto"/>
              <w:jc w:val="right"/>
              <w:rPr>
                <w:rFonts w:ascii="Book Antiqua" w:eastAsia="Times New Roman" w:hAnsi="Book Antiqua" w:cs="Times New Roman"/>
                <w:color w:val="000000"/>
                <w:sz w:val="20"/>
                <w:szCs w:val="20"/>
                <w:lang w:val="es-PE" w:eastAsia="es-PE"/>
              </w:rPr>
            </w:pPr>
            <w:r w:rsidRPr="001F2B6B">
              <w:rPr>
                <w:rFonts w:ascii="Book Antiqua" w:eastAsia="Times New Roman" w:hAnsi="Book Antiqua" w:cs="Times New Roman"/>
                <w:color w:val="000000"/>
                <w:sz w:val="20"/>
                <w:szCs w:val="20"/>
                <w:lang w:val="es-PE" w:eastAsia="es-PE"/>
              </w:rPr>
              <w:t>04/01/1987</w:t>
            </w:r>
          </w:p>
        </w:tc>
        <w:tc>
          <w:tcPr>
            <w:tcW w:w="1200" w:type="dxa"/>
            <w:tcBorders>
              <w:top w:val="nil"/>
              <w:left w:val="nil"/>
              <w:bottom w:val="single" w:sz="4" w:space="0" w:color="auto"/>
              <w:right w:val="single" w:sz="4" w:space="0" w:color="auto"/>
            </w:tcBorders>
            <w:shd w:val="clear" w:color="auto" w:fill="auto"/>
            <w:noWrap/>
            <w:vAlign w:val="bottom"/>
            <w:hideMark/>
          </w:tcPr>
          <w:p w14:paraId="35A7AC9E" w14:textId="77777777" w:rsidR="001F2B6B" w:rsidRPr="001F2B6B" w:rsidRDefault="001F2B6B" w:rsidP="001F2B6B">
            <w:pPr>
              <w:spacing w:after="0" w:line="240" w:lineRule="auto"/>
              <w:jc w:val="center"/>
              <w:rPr>
                <w:rFonts w:ascii="Book Antiqua" w:eastAsia="Times New Roman" w:hAnsi="Book Antiqua" w:cs="Times New Roman"/>
                <w:color w:val="000000"/>
                <w:sz w:val="20"/>
                <w:szCs w:val="20"/>
                <w:lang w:val="es-PE" w:eastAsia="es-PE"/>
              </w:rPr>
            </w:pPr>
            <w:r w:rsidRPr="001F2B6B">
              <w:rPr>
                <w:rFonts w:ascii="Book Antiqua" w:eastAsia="Times New Roman" w:hAnsi="Book Antiqua" w:cs="Times New Roman"/>
                <w:color w:val="000000"/>
                <w:sz w:val="20"/>
                <w:szCs w:val="20"/>
                <w:lang w:val="es-PE" w:eastAsia="es-PE"/>
              </w:rPr>
              <w:t>177</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7C9605B5" w14:textId="77777777" w:rsidR="001F2B6B" w:rsidRPr="003055A4" w:rsidRDefault="001F2B6B" w:rsidP="001F2B6B">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3.52 m3/s</w:t>
            </w:r>
          </w:p>
        </w:tc>
      </w:tr>
      <w:tr w:rsidR="001F2B6B" w:rsidRPr="001F2B6B" w14:paraId="24703BAC" w14:textId="77777777" w:rsidTr="001F2B6B">
        <w:trPr>
          <w:trHeight w:val="270"/>
          <w:jc w:val="center"/>
        </w:trPr>
        <w:tc>
          <w:tcPr>
            <w:tcW w:w="1200" w:type="dxa"/>
            <w:tcBorders>
              <w:top w:val="nil"/>
              <w:left w:val="single" w:sz="8" w:space="0" w:color="auto"/>
              <w:bottom w:val="nil"/>
              <w:right w:val="single" w:sz="8" w:space="0" w:color="auto"/>
            </w:tcBorders>
            <w:shd w:val="clear" w:color="auto" w:fill="auto"/>
            <w:noWrap/>
            <w:vAlign w:val="center"/>
            <w:hideMark/>
          </w:tcPr>
          <w:p w14:paraId="3A97C73C" w14:textId="77777777" w:rsidR="001F2B6B" w:rsidRPr="001F2B6B" w:rsidRDefault="001F2B6B" w:rsidP="001F2B6B">
            <w:pPr>
              <w:spacing w:after="0" w:line="240" w:lineRule="auto"/>
              <w:jc w:val="center"/>
              <w:rPr>
                <w:rFonts w:ascii="Book Antiqua" w:eastAsia="Times New Roman" w:hAnsi="Book Antiqua" w:cs="Times New Roman"/>
                <w:color w:val="000000"/>
                <w:sz w:val="20"/>
                <w:szCs w:val="20"/>
                <w:lang w:val="es-PE" w:eastAsia="es-PE"/>
              </w:rPr>
            </w:pPr>
            <w:r w:rsidRPr="001F2B6B">
              <w:rPr>
                <w:rFonts w:ascii="Book Antiqua" w:eastAsia="Times New Roman" w:hAnsi="Book Antiqua" w:cs="Times New Roman"/>
                <w:color w:val="000000"/>
                <w:sz w:val="20"/>
                <w:szCs w:val="20"/>
                <w:lang w:val="es-PE" w:eastAsia="es-PE"/>
              </w:rPr>
              <w:t>11</w:t>
            </w:r>
          </w:p>
        </w:tc>
        <w:tc>
          <w:tcPr>
            <w:tcW w:w="1200" w:type="dxa"/>
            <w:tcBorders>
              <w:top w:val="nil"/>
              <w:left w:val="nil"/>
              <w:bottom w:val="single" w:sz="4" w:space="0" w:color="auto"/>
              <w:right w:val="single" w:sz="4" w:space="0" w:color="auto"/>
            </w:tcBorders>
            <w:shd w:val="clear" w:color="auto" w:fill="auto"/>
            <w:noWrap/>
            <w:vAlign w:val="bottom"/>
            <w:hideMark/>
          </w:tcPr>
          <w:p w14:paraId="6BC32A5A" w14:textId="77777777" w:rsidR="001F2B6B" w:rsidRPr="001F2B6B" w:rsidRDefault="001F2B6B" w:rsidP="001F2B6B">
            <w:pPr>
              <w:spacing w:after="0" w:line="240" w:lineRule="auto"/>
              <w:jc w:val="right"/>
              <w:rPr>
                <w:rFonts w:ascii="Book Antiqua" w:eastAsia="Times New Roman" w:hAnsi="Book Antiqua" w:cs="Times New Roman"/>
                <w:color w:val="000000"/>
                <w:sz w:val="20"/>
                <w:szCs w:val="20"/>
                <w:lang w:val="es-PE" w:eastAsia="es-PE"/>
              </w:rPr>
            </w:pPr>
            <w:r w:rsidRPr="001F2B6B">
              <w:rPr>
                <w:rFonts w:ascii="Book Antiqua" w:eastAsia="Times New Roman" w:hAnsi="Book Antiqua" w:cs="Times New Roman"/>
                <w:color w:val="000000"/>
                <w:sz w:val="20"/>
                <w:szCs w:val="20"/>
                <w:lang w:val="es-PE" w:eastAsia="es-PE"/>
              </w:rPr>
              <w:t>01/08/1987</w:t>
            </w:r>
          </w:p>
        </w:tc>
        <w:tc>
          <w:tcPr>
            <w:tcW w:w="1200" w:type="dxa"/>
            <w:tcBorders>
              <w:top w:val="nil"/>
              <w:left w:val="nil"/>
              <w:bottom w:val="single" w:sz="4" w:space="0" w:color="auto"/>
              <w:right w:val="single" w:sz="4" w:space="0" w:color="auto"/>
            </w:tcBorders>
            <w:shd w:val="clear" w:color="auto" w:fill="auto"/>
            <w:noWrap/>
            <w:vAlign w:val="bottom"/>
            <w:hideMark/>
          </w:tcPr>
          <w:p w14:paraId="393CAB91" w14:textId="77777777" w:rsidR="001F2B6B" w:rsidRPr="001F2B6B" w:rsidRDefault="001F2B6B" w:rsidP="001F2B6B">
            <w:pPr>
              <w:spacing w:after="0" w:line="240" w:lineRule="auto"/>
              <w:jc w:val="right"/>
              <w:rPr>
                <w:rFonts w:ascii="Book Antiqua" w:eastAsia="Times New Roman" w:hAnsi="Book Antiqua" w:cs="Times New Roman"/>
                <w:color w:val="000000"/>
                <w:sz w:val="20"/>
                <w:szCs w:val="20"/>
                <w:lang w:val="es-PE" w:eastAsia="es-PE"/>
              </w:rPr>
            </w:pPr>
            <w:r w:rsidRPr="001F2B6B">
              <w:rPr>
                <w:rFonts w:ascii="Book Antiqua" w:eastAsia="Times New Roman" w:hAnsi="Book Antiqua" w:cs="Times New Roman"/>
                <w:color w:val="000000"/>
                <w:sz w:val="20"/>
                <w:szCs w:val="20"/>
                <w:lang w:val="es-PE" w:eastAsia="es-PE"/>
              </w:rPr>
              <w:t>14/11/1987</w:t>
            </w:r>
          </w:p>
        </w:tc>
        <w:tc>
          <w:tcPr>
            <w:tcW w:w="1200" w:type="dxa"/>
            <w:tcBorders>
              <w:top w:val="nil"/>
              <w:left w:val="nil"/>
              <w:bottom w:val="single" w:sz="4" w:space="0" w:color="auto"/>
              <w:right w:val="single" w:sz="4" w:space="0" w:color="auto"/>
            </w:tcBorders>
            <w:shd w:val="clear" w:color="auto" w:fill="auto"/>
            <w:noWrap/>
            <w:vAlign w:val="bottom"/>
            <w:hideMark/>
          </w:tcPr>
          <w:p w14:paraId="678EB0AA" w14:textId="77777777" w:rsidR="001F2B6B" w:rsidRPr="001F2B6B" w:rsidRDefault="001F2B6B" w:rsidP="001F2B6B">
            <w:pPr>
              <w:spacing w:after="0" w:line="240" w:lineRule="auto"/>
              <w:jc w:val="center"/>
              <w:rPr>
                <w:rFonts w:ascii="Book Antiqua" w:eastAsia="Times New Roman" w:hAnsi="Book Antiqua" w:cs="Times New Roman"/>
                <w:color w:val="000000"/>
                <w:sz w:val="20"/>
                <w:szCs w:val="20"/>
                <w:lang w:val="es-PE" w:eastAsia="es-PE"/>
              </w:rPr>
            </w:pPr>
            <w:r w:rsidRPr="001F2B6B">
              <w:rPr>
                <w:rFonts w:ascii="Book Antiqua" w:eastAsia="Times New Roman" w:hAnsi="Book Antiqua" w:cs="Times New Roman"/>
                <w:color w:val="000000"/>
                <w:sz w:val="20"/>
                <w:szCs w:val="20"/>
                <w:lang w:val="es-PE" w:eastAsia="es-PE"/>
              </w:rPr>
              <w:t>106</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681C658A" w14:textId="77777777" w:rsidR="001F2B6B" w:rsidRPr="003055A4" w:rsidRDefault="001F2B6B" w:rsidP="001F2B6B">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5.18 m3/s</w:t>
            </w:r>
          </w:p>
        </w:tc>
      </w:tr>
      <w:tr w:rsidR="001F2B6B" w:rsidRPr="001F2B6B" w14:paraId="5C94DC46" w14:textId="77777777" w:rsidTr="001F2B6B">
        <w:trPr>
          <w:trHeight w:val="270"/>
          <w:jc w:val="center"/>
        </w:trPr>
        <w:tc>
          <w:tcPr>
            <w:tcW w:w="1200" w:type="dxa"/>
            <w:tcBorders>
              <w:top w:val="nil"/>
              <w:left w:val="single" w:sz="8" w:space="0" w:color="auto"/>
              <w:bottom w:val="nil"/>
              <w:right w:val="single" w:sz="8" w:space="0" w:color="auto"/>
            </w:tcBorders>
            <w:shd w:val="clear" w:color="auto" w:fill="auto"/>
            <w:noWrap/>
            <w:vAlign w:val="center"/>
            <w:hideMark/>
          </w:tcPr>
          <w:p w14:paraId="00ADF57A" w14:textId="77777777" w:rsidR="001F2B6B" w:rsidRPr="001F2B6B" w:rsidRDefault="001F2B6B" w:rsidP="001F2B6B">
            <w:pPr>
              <w:spacing w:after="0" w:line="240" w:lineRule="auto"/>
              <w:jc w:val="center"/>
              <w:rPr>
                <w:rFonts w:ascii="Book Antiqua" w:eastAsia="Times New Roman" w:hAnsi="Book Antiqua" w:cs="Times New Roman"/>
                <w:color w:val="000000"/>
                <w:sz w:val="20"/>
                <w:szCs w:val="20"/>
                <w:lang w:val="es-PE" w:eastAsia="es-PE"/>
              </w:rPr>
            </w:pPr>
            <w:r w:rsidRPr="001F2B6B">
              <w:rPr>
                <w:rFonts w:ascii="Book Antiqua" w:eastAsia="Times New Roman" w:hAnsi="Book Antiqua" w:cs="Times New Roman"/>
                <w:color w:val="000000"/>
                <w:sz w:val="20"/>
                <w:szCs w:val="20"/>
                <w:lang w:val="es-PE" w:eastAsia="es-PE"/>
              </w:rPr>
              <w:t>12</w:t>
            </w:r>
          </w:p>
        </w:tc>
        <w:tc>
          <w:tcPr>
            <w:tcW w:w="1200" w:type="dxa"/>
            <w:tcBorders>
              <w:top w:val="nil"/>
              <w:left w:val="nil"/>
              <w:bottom w:val="single" w:sz="4" w:space="0" w:color="auto"/>
              <w:right w:val="single" w:sz="4" w:space="0" w:color="auto"/>
            </w:tcBorders>
            <w:shd w:val="clear" w:color="auto" w:fill="auto"/>
            <w:noWrap/>
            <w:vAlign w:val="bottom"/>
            <w:hideMark/>
          </w:tcPr>
          <w:p w14:paraId="2CAF0171" w14:textId="77777777" w:rsidR="001F2B6B" w:rsidRPr="001F2B6B" w:rsidRDefault="001F2B6B" w:rsidP="001F2B6B">
            <w:pPr>
              <w:spacing w:after="0" w:line="240" w:lineRule="auto"/>
              <w:jc w:val="right"/>
              <w:rPr>
                <w:rFonts w:ascii="Book Antiqua" w:eastAsia="Times New Roman" w:hAnsi="Book Antiqua" w:cs="Times New Roman"/>
                <w:color w:val="000000"/>
                <w:sz w:val="20"/>
                <w:szCs w:val="20"/>
                <w:lang w:val="es-PE" w:eastAsia="es-PE"/>
              </w:rPr>
            </w:pPr>
            <w:r w:rsidRPr="001F2B6B">
              <w:rPr>
                <w:rFonts w:ascii="Book Antiqua" w:eastAsia="Times New Roman" w:hAnsi="Book Antiqua" w:cs="Times New Roman"/>
                <w:color w:val="000000"/>
                <w:sz w:val="20"/>
                <w:szCs w:val="20"/>
                <w:lang w:val="es-PE" w:eastAsia="es-PE"/>
              </w:rPr>
              <w:t>21/11/1987</w:t>
            </w:r>
          </w:p>
        </w:tc>
        <w:tc>
          <w:tcPr>
            <w:tcW w:w="1200" w:type="dxa"/>
            <w:tcBorders>
              <w:top w:val="nil"/>
              <w:left w:val="nil"/>
              <w:bottom w:val="single" w:sz="4" w:space="0" w:color="auto"/>
              <w:right w:val="single" w:sz="4" w:space="0" w:color="auto"/>
            </w:tcBorders>
            <w:shd w:val="clear" w:color="auto" w:fill="auto"/>
            <w:noWrap/>
            <w:vAlign w:val="bottom"/>
            <w:hideMark/>
          </w:tcPr>
          <w:p w14:paraId="50D727C3" w14:textId="77777777" w:rsidR="001F2B6B" w:rsidRPr="001F2B6B" w:rsidRDefault="001F2B6B" w:rsidP="001F2B6B">
            <w:pPr>
              <w:spacing w:after="0" w:line="240" w:lineRule="auto"/>
              <w:jc w:val="right"/>
              <w:rPr>
                <w:rFonts w:ascii="Book Antiqua" w:eastAsia="Times New Roman" w:hAnsi="Book Antiqua" w:cs="Times New Roman"/>
                <w:color w:val="000000"/>
                <w:sz w:val="20"/>
                <w:szCs w:val="20"/>
                <w:lang w:val="es-PE" w:eastAsia="es-PE"/>
              </w:rPr>
            </w:pPr>
            <w:r w:rsidRPr="001F2B6B">
              <w:rPr>
                <w:rFonts w:ascii="Book Antiqua" w:eastAsia="Times New Roman" w:hAnsi="Book Antiqua" w:cs="Times New Roman"/>
                <w:color w:val="000000"/>
                <w:sz w:val="20"/>
                <w:szCs w:val="20"/>
                <w:lang w:val="es-PE" w:eastAsia="es-PE"/>
              </w:rPr>
              <w:t>28/12/1987</w:t>
            </w:r>
          </w:p>
        </w:tc>
        <w:tc>
          <w:tcPr>
            <w:tcW w:w="1200" w:type="dxa"/>
            <w:tcBorders>
              <w:top w:val="nil"/>
              <w:left w:val="nil"/>
              <w:bottom w:val="single" w:sz="4" w:space="0" w:color="auto"/>
              <w:right w:val="single" w:sz="4" w:space="0" w:color="auto"/>
            </w:tcBorders>
            <w:shd w:val="clear" w:color="auto" w:fill="auto"/>
            <w:noWrap/>
            <w:vAlign w:val="bottom"/>
            <w:hideMark/>
          </w:tcPr>
          <w:p w14:paraId="691D55C4" w14:textId="77777777" w:rsidR="001F2B6B" w:rsidRPr="001F2B6B" w:rsidRDefault="001F2B6B" w:rsidP="001F2B6B">
            <w:pPr>
              <w:spacing w:after="0" w:line="240" w:lineRule="auto"/>
              <w:jc w:val="center"/>
              <w:rPr>
                <w:rFonts w:ascii="Book Antiqua" w:eastAsia="Times New Roman" w:hAnsi="Book Antiqua" w:cs="Times New Roman"/>
                <w:color w:val="000000"/>
                <w:sz w:val="20"/>
                <w:szCs w:val="20"/>
                <w:lang w:val="es-PE" w:eastAsia="es-PE"/>
              </w:rPr>
            </w:pPr>
            <w:r w:rsidRPr="001F2B6B">
              <w:rPr>
                <w:rFonts w:ascii="Book Antiqua" w:eastAsia="Times New Roman" w:hAnsi="Book Antiqua" w:cs="Times New Roman"/>
                <w:color w:val="000000"/>
                <w:sz w:val="20"/>
                <w:szCs w:val="20"/>
                <w:lang w:val="es-PE" w:eastAsia="es-PE"/>
              </w:rPr>
              <w:t>38</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25703458" w14:textId="77777777" w:rsidR="001F2B6B" w:rsidRPr="003055A4" w:rsidRDefault="001F2B6B" w:rsidP="001F2B6B">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5.77 m3/s</w:t>
            </w:r>
          </w:p>
        </w:tc>
      </w:tr>
      <w:tr w:rsidR="001F2B6B" w:rsidRPr="001F2B6B" w14:paraId="3729CD51" w14:textId="77777777" w:rsidTr="001F2B6B">
        <w:trPr>
          <w:trHeight w:val="270"/>
          <w:jc w:val="center"/>
        </w:trPr>
        <w:tc>
          <w:tcPr>
            <w:tcW w:w="1200" w:type="dxa"/>
            <w:tcBorders>
              <w:top w:val="nil"/>
              <w:left w:val="single" w:sz="8" w:space="0" w:color="auto"/>
              <w:bottom w:val="nil"/>
              <w:right w:val="single" w:sz="8" w:space="0" w:color="auto"/>
            </w:tcBorders>
            <w:shd w:val="clear" w:color="auto" w:fill="auto"/>
            <w:noWrap/>
            <w:vAlign w:val="center"/>
            <w:hideMark/>
          </w:tcPr>
          <w:p w14:paraId="55D34E22" w14:textId="77777777" w:rsidR="001F2B6B" w:rsidRPr="001F2B6B" w:rsidRDefault="001F2B6B" w:rsidP="001F2B6B">
            <w:pPr>
              <w:spacing w:after="0" w:line="240" w:lineRule="auto"/>
              <w:jc w:val="center"/>
              <w:rPr>
                <w:rFonts w:ascii="Book Antiqua" w:eastAsia="Times New Roman" w:hAnsi="Book Antiqua" w:cs="Times New Roman"/>
                <w:color w:val="000000"/>
                <w:sz w:val="20"/>
                <w:szCs w:val="20"/>
                <w:lang w:val="es-PE" w:eastAsia="es-PE"/>
              </w:rPr>
            </w:pPr>
            <w:r w:rsidRPr="001F2B6B">
              <w:rPr>
                <w:rFonts w:ascii="Book Antiqua" w:eastAsia="Times New Roman" w:hAnsi="Book Antiqua" w:cs="Times New Roman"/>
                <w:color w:val="000000"/>
                <w:sz w:val="20"/>
                <w:szCs w:val="20"/>
                <w:lang w:val="es-PE" w:eastAsia="es-PE"/>
              </w:rPr>
              <w:t>13</w:t>
            </w:r>
          </w:p>
        </w:tc>
        <w:tc>
          <w:tcPr>
            <w:tcW w:w="1200" w:type="dxa"/>
            <w:tcBorders>
              <w:top w:val="nil"/>
              <w:left w:val="nil"/>
              <w:bottom w:val="single" w:sz="4" w:space="0" w:color="auto"/>
              <w:right w:val="single" w:sz="4" w:space="0" w:color="auto"/>
            </w:tcBorders>
            <w:shd w:val="clear" w:color="auto" w:fill="auto"/>
            <w:noWrap/>
            <w:vAlign w:val="bottom"/>
            <w:hideMark/>
          </w:tcPr>
          <w:p w14:paraId="26694CFD" w14:textId="77777777" w:rsidR="001F2B6B" w:rsidRPr="001F2B6B" w:rsidRDefault="001F2B6B" w:rsidP="001F2B6B">
            <w:pPr>
              <w:spacing w:after="0" w:line="240" w:lineRule="auto"/>
              <w:jc w:val="right"/>
              <w:rPr>
                <w:rFonts w:ascii="Book Antiqua" w:eastAsia="Times New Roman" w:hAnsi="Book Antiqua" w:cs="Times New Roman"/>
                <w:color w:val="000000"/>
                <w:sz w:val="20"/>
                <w:szCs w:val="20"/>
                <w:lang w:val="es-PE" w:eastAsia="es-PE"/>
              </w:rPr>
            </w:pPr>
            <w:r w:rsidRPr="001F2B6B">
              <w:rPr>
                <w:rFonts w:ascii="Book Antiqua" w:eastAsia="Times New Roman" w:hAnsi="Book Antiqua" w:cs="Times New Roman"/>
                <w:color w:val="000000"/>
                <w:sz w:val="20"/>
                <w:szCs w:val="20"/>
                <w:lang w:val="es-PE" w:eastAsia="es-PE"/>
              </w:rPr>
              <w:t>23/08/1988</w:t>
            </w:r>
          </w:p>
        </w:tc>
        <w:tc>
          <w:tcPr>
            <w:tcW w:w="1200" w:type="dxa"/>
            <w:tcBorders>
              <w:top w:val="nil"/>
              <w:left w:val="nil"/>
              <w:bottom w:val="single" w:sz="4" w:space="0" w:color="auto"/>
              <w:right w:val="single" w:sz="4" w:space="0" w:color="auto"/>
            </w:tcBorders>
            <w:shd w:val="clear" w:color="auto" w:fill="auto"/>
            <w:noWrap/>
            <w:vAlign w:val="bottom"/>
            <w:hideMark/>
          </w:tcPr>
          <w:p w14:paraId="30BB4932" w14:textId="77777777" w:rsidR="001F2B6B" w:rsidRPr="001F2B6B" w:rsidRDefault="001F2B6B" w:rsidP="001F2B6B">
            <w:pPr>
              <w:spacing w:after="0" w:line="240" w:lineRule="auto"/>
              <w:jc w:val="right"/>
              <w:rPr>
                <w:rFonts w:ascii="Book Antiqua" w:eastAsia="Times New Roman" w:hAnsi="Book Antiqua" w:cs="Times New Roman"/>
                <w:color w:val="000000"/>
                <w:sz w:val="20"/>
                <w:szCs w:val="20"/>
                <w:lang w:val="es-PE" w:eastAsia="es-PE"/>
              </w:rPr>
            </w:pPr>
            <w:r w:rsidRPr="001F2B6B">
              <w:rPr>
                <w:rFonts w:ascii="Book Antiqua" w:eastAsia="Times New Roman" w:hAnsi="Book Antiqua" w:cs="Times New Roman"/>
                <w:color w:val="000000"/>
                <w:sz w:val="20"/>
                <w:szCs w:val="20"/>
                <w:lang w:val="es-PE" w:eastAsia="es-PE"/>
              </w:rPr>
              <w:t>11/09/1988</w:t>
            </w:r>
          </w:p>
        </w:tc>
        <w:tc>
          <w:tcPr>
            <w:tcW w:w="1200" w:type="dxa"/>
            <w:tcBorders>
              <w:top w:val="nil"/>
              <w:left w:val="nil"/>
              <w:bottom w:val="single" w:sz="4" w:space="0" w:color="auto"/>
              <w:right w:val="single" w:sz="4" w:space="0" w:color="auto"/>
            </w:tcBorders>
            <w:shd w:val="clear" w:color="auto" w:fill="auto"/>
            <w:noWrap/>
            <w:vAlign w:val="bottom"/>
            <w:hideMark/>
          </w:tcPr>
          <w:p w14:paraId="1BF3E15A" w14:textId="77777777" w:rsidR="001F2B6B" w:rsidRPr="001F2B6B" w:rsidRDefault="001F2B6B" w:rsidP="001F2B6B">
            <w:pPr>
              <w:spacing w:after="0" w:line="240" w:lineRule="auto"/>
              <w:jc w:val="center"/>
              <w:rPr>
                <w:rFonts w:ascii="Book Antiqua" w:eastAsia="Times New Roman" w:hAnsi="Book Antiqua" w:cs="Times New Roman"/>
                <w:color w:val="000000"/>
                <w:sz w:val="20"/>
                <w:szCs w:val="20"/>
                <w:lang w:val="es-PE" w:eastAsia="es-PE"/>
              </w:rPr>
            </w:pPr>
            <w:r w:rsidRPr="001F2B6B">
              <w:rPr>
                <w:rFonts w:ascii="Book Antiqua" w:eastAsia="Times New Roman" w:hAnsi="Book Antiqua" w:cs="Times New Roman"/>
                <w:color w:val="000000"/>
                <w:sz w:val="20"/>
                <w:szCs w:val="20"/>
                <w:lang w:val="es-PE" w:eastAsia="es-PE"/>
              </w:rPr>
              <w:t>20</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7618F988" w14:textId="77777777" w:rsidR="001F2B6B" w:rsidRPr="003055A4" w:rsidRDefault="001F2B6B" w:rsidP="001F2B6B">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8.59 m3/s</w:t>
            </w:r>
          </w:p>
        </w:tc>
      </w:tr>
      <w:tr w:rsidR="001F2B6B" w:rsidRPr="001F2B6B" w14:paraId="06ACED3D" w14:textId="77777777" w:rsidTr="001F2B6B">
        <w:trPr>
          <w:trHeight w:val="270"/>
          <w:jc w:val="center"/>
        </w:trPr>
        <w:tc>
          <w:tcPr>
            <w:tcW w:w="1200" w:type="dxa"/>
            <w:tcBorders>
              <w:top w:val="nil"/>
              <w:left w:val="single" w:sz="8" w:space="0" w:color="auto"/>
              <w:bottom w:val="nil"/>
              <w:right w:val="single" w:sz="8" w:space="0" w:color="auto"/>
            </w:tcBorders>
            <w:shd w:val="clear" w:color="auto" w:fill="auto"/>
            <w:noWrap/>
            <w:vAlign w:val="center"/>
            <w:hideMark/>
          </w:tcPr>
          <w:p w14:paraId="59B68074" w14:textId="77777777" w:rsidR="001F2B6B" w:rsidRPr="001F2B6B" w:rsidRDefault="001F2B6B" w:rsidP="001F2B6B">
            <w:pPr>
              <w:spacing w:after="0" w:line="240" w:lineRule="auto"/>
              <w:jc w:val="center"/>
              <w:rPr>
                <w:rFonts w:ascii="Book Antiqua" w:eastAsia="Times New Roman" w:hAnsi="Book Antiqua" w:cs="Times New Roman"/>
                <w:color w:val="000000"/>
                <w:sz w:val="20"/>
                <w:szCs w:val="20"/>
                <w:lang w:val="es-PE" w:eastAsia="es-PE"/>
              </w:rPr>
            </w:pPr>
            <w:r w:rsidRPr="001F2B6B">
              <w:rPr>
                <w:rFonts w:ascii="Book Antiqua" w:eastAsia="Times New Roman" w:hAnsi="Book Antiqua" w:cs="Times New Roman"/>
                <w:color w:val="000000"/>
                <w:sz w:val="20"/>
                <w:szCs w:val="20"/>
                <w:lang w:val="es-PE" w:eastAsia="es-PE"/>
              </w:rPr>
              <w:t>14</w:t>
            </w:r>
          </w:p>
        </w:tc>
        <w:tc>
          <w:tcPr>
            <w:tcW w:w="1200" w:type="dxa"/>
            <w:tcBorders>
              <w:top w:val="nil"/>
              <w:left w:val="nil"/>
              <w:bottom w:val="single" w:sz="4" w:space="0" w:color="auto"/>
              <w:right w:val="single" w:sz="4" w:space="0" w:color="auto"/>
            </w:tcBorders>
            <w:shd w:val="clear" w:color="auto" w:fill="auto"/>
            <w:noWrap/>
            <w:vAlign w:val="bottom"/>
            <w:hideMark/>
          </w:tcPr>
          <w:p w14:paraId="496ACEC9" w14:textId="77777777" w:rsidR="001F2B6B" w:rsidRPr="001F2B6B" w:rsidRDefault="001F2B6B" w:rsidP="001F2B6B">
            <w:pPr>
              <w:spacing w:after="0" w:line="240" w:lineRule="auto"/>
              <w:jc w:val="right"/>
              <w:rPr>
                <w:rFonts w:ascii="Book Antiqua" w:eastAsia="Times New Roman" w:hAnsi="Book Antiqua" w:cs="Times New Roman"/>
                <w:color w:val="000000"/>
                <w:sz w:val="20"/>
                <w:szCs w:val="20"/>
                <w:lang w:val="es-PE" w:eastAsia="es-PE"/>
              </w:rPr>
            </w:pPr>
            <w:r w:rsidRPr="001F2B6B">
              <w:rPr>
                <w:rFonts w:ascii="Book Antiqua" w:eastAsia="Times New Roman" w:hAnsi="Book Antiqua" w:cs="Times New Roman"/>
                <w:color w:val="000000"/>
                <w:sz w:val="20"/>
                <w:szCs w:val="20"/>
                <w:lang w:val="es-PE" w:eastAsia="es-PE"/>
              </w:rPr>
              <w:t>15/09/1988</w:t>
            </w:r>
          </w:p>
        </w:tc>
        <w:tc>
          <w:tcPr>
            <w:tcW w:w="1200" w:type="dxa"/>
            <w:tcBorders>
              <w:top w:val="nil"/>
              <w:left w:val="nil"/>
              <w:bottom w:val="single" w:sz="4" w:space="0" w:color="auto"/>
              <w:right w:val="single" w:sz="4" w:space="0" w:color="auto"/>
            </w:tcBorders>
            <w:shd w:val="clear" w:color="auto" w:fill="auto"/>
            <w:noWrap/>
            <w:vAlign w:val="bottom"/>
            <w:hideMark/>
          </w:tcPr>
          <w:p w14:paraId="218BDD66" w14:textId="77777777" w:rsidR="001F2B6B" w:rsidRPr="001F2B6B" w:rsidRDefault="001F2B6B" w:rsidP="001F2B6B">
            <w:pPr>
              <w:spacing w:after="0" w:line="240" w:lineRule="auto"/>
              <w:jc w:val="right"/>
              <w:rPr>
                <w:rFonts w:ascii="Book Antiqua" w:eastAsia="Times New Roman" w:hAnsi="Book Antiqua" w:cs="Times New Roman"/>
                <w:color w:val="000000"/>
                <w:sz w:val="20"/>
                <w:szCs w:val="20"/>
                <w:lang w:val="es-PE" w:eastAsia="es-PE"/>
              </w:rPr>
            </w:pPr>
            <w:r w:rsidRPr="001F2B6B">
              <w:rPr>
                <w:rFonts w:ascii="Book Antiqua" w:eastAsia="Times New Roman" w:hAnsi="Book Antiqua" w:cs="Times New Roman"/>
                <w:color w:val="000000"/>
                <w:sz w:val="20"/>
                <w:szCs w:val="20"/>
                <w:lang w:val="es-PE" w:eastAsia="es-PE"/>
              </w:rPr>
              <w:t>31/10/1988</w:t>
            </w:r>
          </w:p>
        </w:tc>
        <w:tc>
          <w:tcPr>
            <w:tcW w:w="1200" w:type="dxa"/>
            <w:tcBorders>
              <w:top w:val="nil"/>
              <w:left w:val="nil"/>
              <w:bottom w:val="single" w:sz="4" w:space="0" w:color="auto"/>
              <w:right w:val="single" w:sz="4" w:space="0" w:color="auto"/>
            </w:tcBorders>
            <w:shd w:val="clear" w:color="auto" w:fill="auto"/>
            <w:noWrap/>
            <w:vAlign w:val="bottom"/>
            <w:hideMark/>
          </w:tcPr>
          <w:p w14:paraId="0DB94682" w14:textId="77777777" w:rsidR="001F2B6B" w:rsidRPr="001F2B6B" w:rsidRDefault="001F2B6B" w:rsidP="001F2B6B">
            <w:pPr>
              <w:spacing w:after="0" w:line="240" w:lineRule="auto"/>
              <w:jc w:val="center"/>
              <w:rPr>
                <w:rFonts w:ascii="Book Antiqua" w:eastAsia="Times New Roman" w:hAnsi="Book Antiqua" w:cs="Times New Roman"/>
                <w:color w:val="000000"/>
                <w:sz w:val="20"/>
                <w:szCs w:val="20"/>
                <w:lang w:val="es-PE" w:eastAsia="es-PE"/>
              </w:rPr>
            </w:pPr>
            <w:r w:rsidRPr="001F2B6B">
              <w:rPr>
                <w:rFonts w:ascii="Book Antiqua" w:eastAsia="Times New Roman" w:hAnsi="Book Antiqua" w:cs="Times New Roman"/>
                <w:color w:val="000000"/>
                <w:sz w:val="20"/>
                <w:szCs w:val="20"/>
                <w:lang w:val="es-PE" w:eastAsia="es-PE"/>
              </w:rPr>
              <w:t>47</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17D2A266" w14:textId="77777777" w:rsidR="001F2B6B" w:rsidRPr="003055A4" w:rsidRDefault="001F2B6B" w:rsidP="001F2B6B">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6.92 m3/s</w:t>
            </w:r>
          </w:p>
        </w:tc>
      </w:tr>
      <w:tr w:rsidR="001F2B6B" w:rsidRPr="001F2B6B" w14:paraId="4339EA54" w14:textId="77777777" w:rsidTr="001F2B6B">
        <w:trPr>
          <w:trHeight w:val="270"/>
          <w:jc w:val="center"/>
        </w:trPr>
        <w:tc>
          <w:tcPr>
            <w:tcW w:w="1200" w:type="dxa"/>
            <w:tcBorders>
              <w:top w:val="nil"/>
              <w:left w:val="single" w:sz="8" w:space="0" w:color="auto"/>
              <w:bottom w:val="nil"/>
              <w:right w:val="single" w:sz="8" w:space="0" w:color="auto"/>
            </w:tcBorders>
            <w:shd w:val="clear" w:color="auto" w:fill="auto"/>
            <w:noWrap/>
            <w:vAlign w:val="center"/>
            <w:hideMark/>
          </w:tcPr>
          <w:p w14:paraId="3315E9E5" w14:textId="77777777" w:rsidR="001F2B6B" w:rsidRPr="001F2B6B" w:rsidRDefault="001F2B6B" w:rsidP="001F2B6B">
            <w:pPr>
              <w:spacing w:after="0" w:line="240" w:lineRule="auto"/>
              <w:jc w:val="center"/>
              <w:rPr>
                <w:rFonts w:ascii="Book Antiqua" w:eastAsia="Times New Roman" w:hAnsi="Book Antiqua" w:cs="Times New Roman"/>
                <w:color w:val="000000"/>
                <w:sz w:val="20"/>
                <w:szCs w:val="20"/>
                <w:lang w:val="es-PE" w:eastAsia="es-PE"/>
              </w:rPr>
            </w:pPr>
            <w:r w:rsidRPr="001F2B6B">
              <w:rPr>
                <w:rFonts w:ascii="Book Antiqua" w:eastAsia="Times New Roman" w:hAnsi="Book Antiqua" w:cs="Times New Roman"/>
                <w:color w:val="000000"/>
                <w:sz w:val="20"/>
                <w:szCs w:val="20"/>
                <w:lang w:val="es-PE" w:eastAsia="es-PE"/>
              </w:rPr>
              <w:t>15</w:t>
            </w:r>
          </w:p>
        </w:tc>
        <w:tc>
          <w:tcPr>
            <w:tcW w:w="1200" w:type="dxa"/>
            <w:tcBorders>
              <w:top w:val="nil"/>
              <w:left w:val="nil"/>
              <w:bottom w:val="single" w:sz="4" w:space="0" w:color="auto"/>
              <w:right w:val="single" w:sz="4" w:space="0" w:color="auto"/>
            </w:tcBorders>
            <w:shd w:val="clear" w:color="auto" w:fill="auto"/>
            <w:noWrap/>
            <w:vAlign w:val="bottom"/>
            <w:hideMark/>
          </w:tcPr>
          <w:p w14:paraId="6ABABA86" w14:textId="77777777" w:rsidR="001F2B6B" w:rsidRPr="001F2B6B" w:rsidRDefault="001F2B6B" w:rsidP="001F2B6B">
            <w:pPr>
              <w:spacing w:after="0" w:line="240" w:lineRule="auto"/>
              <w:jc w:val="right"/>
              <w:rPr>
                <w:rFonts w:ascii="Book Antiqua" w:eastAsia="Times New Roman" w:hAnsi="Book Antiqua" w:cs="Times New Roman"/>
                <w:color w:val="000000"/>
                <w:sz w:val="20"/>
                <w:szCs w:val="20"/>
                <w:lang w:val="es-PE" w:eastAsia="es-PE"/>
              </w:rPr>
            </w:pPr>
            <w:r w:rsidRPr="001F2B6B">
              <w:rPr>
                <w:rFonts w:ascii="Book Antiqua" w:eastAsia="Times New Roman" w:hAnsi="Book Antiqua" w:cs="Times New Roman"/>
                <w:color w:val="000000"/>
                <w:sz w:val="20"/>
                <w:szCs w:val="20"/>
                <w:lang w:val="es-PE" w:eastAsia="es-PE"/>
              </w:rPr>
              <w:t>16/05/1989</w:t>
            </w:r>
          </w:p>
        </w:tc>
        <w:tc>
          <w:tcPr>
            <w:tcW w:w="1200" w:type="dxa"/>
            <w:tcBorders>
              <w:top w:val="nil"/>
              <w:left w:val="nil"/>
              <w:bottom w:val="single" w:sz="4" w:space="0" w:color="auto"/>
              <w:right w:val="single" w:sz="4" w:space="0" w:color="auto"/>
            </w:tcBorders>
            <w:shd w:val="clear" w:color="auto" w:fill="auto"/>
            <w:noWrap/>
            <w:vAlign w:val="bottom"/>
            <w:hideMark/>
          </w:tcPr>
          <w:p w14:paraId="189299B3" w14:textId="77777777" w:rsidR="001F2B6B" w:rsidRPr="001F2B6B" w:rsidRDefault="001F2B6B" w:rsidP="001F2B6B">
            <w:pPr>
              <w:spacing w:after="0" w:line="240" w:lineRule="auto"/>
              <w:jc w:val="right"/>
              <w:rPr>
                <w:rFonts w:ascii="Book Antiqua" w:eastAsia="Times New Roman" w:hAnsi="Book Antiqua" w:cs="Times New Roman"/>
                <w:color w:val="000000"/>
                <w:sz w:val="20"/>
                <w:szCs w:val="20"/>
                <w:lang w:val="es-PE" w:eastAsia="es-PE"/>
              </w:rPr>
            </w:pPr>
            <w:r w:rsidRPr="001F2B6B">
              <w:rPr>
                <w:rFonts w:ascii="Book Antiqua" w:eastAsia="Times New Roman" w:hAnsi="Book Antiqua" w:cs="Times New Roman"/>
                <w:color w:val="000000"/>
                <w:sz w:val="20"/>
                <w:szCs w:val="20"/>
                <w:lang w:val="es-PE" w:eastAsia="es-PE"/>
              </w:rPr>
              <w:t>29/11/1989</w:t>
            </w:r>
          </w:p>
        </w:tc>
        <w:tc>
          <w:tcPr>
            <w:tcW w:w="1200" w:type="dxa"/>
            <w:tcBorders>
              <w:top w:val="nil"/>
              <w:left w:val="nil"/>
              <w:bottom w:val="single" w:sz="4" w:space="0" w:color="auto"/>
              <w:right w:val="single" w:sz="4" w:space="0" w:color="auto"/>
            </w:tcBorders>
            <w:shd w:val="clear" w:color="auto" w:fill="auto"/>
            <w:noWrap/>
            <w:vAlign w:val="bottom"/>
            <w:hideMark/>
          </w:tcPr>
          <w:p w14:paraId="4B1F1489" w14:textId="77777777" w:rsidR="001F2B6B" w:rsidRPr="001F2B6B" w:rsidRDefault="001F2B6B" w:rsidP="001F2B6B">
            <w:pPr>
              <w:spacing w:after="0" w:line="240" w:lineRule="auto"/>
              <w:jc w:val="center"/>
              <w:rPr>
                <w:rFonts w:ascii="Book Antiqua" w:eastAsia="Times New Roman" w:hAnsi="Book Antiqua" w:cs="Times New Roman"/>
                <w:color w:val="000000"/>
                <w:sz w:val="20"/>
                <w:szCs w:val="20"/>
                <w:lang w:val="es-PE" w:eastAsia="es-PE"/>
              </w:rPr>
            </w:pPr>
            <w:r w:rsidRPr="001F2B6B">
              <w:rPr>
                <w:rFonts w:ascii="Book Antiqua" w:eastAsia="Times New Roman" w:hAnsi="Book Antiqua" w:cs="Times New Roman"/>
                <w:color w:val="000000"/>
                <w:sz w:val="20"/>
                <w:szCs w:val="20"/>
                <w:lang w:val="es-PE" w:eastAsia="es-PE"/>
              </w:rPr>
              <w:t>198</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0263A191" w14:textId="77777777" w:rsidR="001F2B6B" w:rsidRPr="003055A4" w:rsidRDefault="001F2B6B" w:rsidP="001F2B6B">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1.41 m3/s</w:t>
            </w:r>
          </w:p>
        </w:tc>
      </w:tr>
      <w:tr w:rsidR="001F2B6B" w:rsidRPr="001F2B6B" w14:paraId="33CBB3A3" w14:textId="77777777" w:rsidTr="001F2B6B">
        <w:trPr>
          <w:trHeight w:val="270"/>
          <w:jc w:val="center"/>
        </w:trPr>
        <w:tc>
          <w:tcPr>
            <w:tcW w:w="1200" w:type="dxa"/>
            <w:tcBorders>
              <w:top w:val="nil"/>
              <w:left w:val="single" w:sz="8" w:space="0" w:color="auto"/>
              <w:bottom w:val="nil"/>
              <w:right w:val="single" w:sz="8" w:space="0" w:color="auto"/>
            </w:tcBorders>
            <w:shd w:val="clear" w:color="auto" w:fill="auto"/>
            <w:noWrap/>
            <w:vAlign w:val="center"/>
            <w:hideMark/>
          </w:tcPr>
          <w:p w14:paraId="1FDF6A44" w14:textId="77777777" w:rsidR="001F2B6B" w:rsidRPr="001F2B6B" w:rsidRDefault="001F2B6B" w:rsidP="001F2B6B">
            <w:pPr>
              <w:spacing w:after="0" w:line="240" w:lineRule="auto"/>
              <w:jc w:val="center"/>
              <w:rPr>
                <w:rFonts w:ascii="Book Antiqua" w:eastAsia="Times New Roman" w:hAnsi="Book Antiqua" w:cs="Times New Roman"/>
                <w:color w:val="000000"/>
                <w:sz w:val="20"/>
                <w:szCs w:val="20"/>
                <w:lang w:val="es-PE" w:eastAsia="es-PE"/>
              </w:rPr>
            </w:pPr>
            <w:r w:rsidRPr="001F2B6B">
              <w:rPr>
                <w:rFonts w:ascii="Book Antiqua" w:eastAsia="Times New Roman" w:hAnsi="Book Antiqua" w:cs="Times New Roman"/>
                <w:color w:val="000000"/>
                <w:sz w:val="20"/>
                <w:szCs w:val="20"/>
                <w:lang w:val="es-PE" w:eastAsia="es-PE"/>
              </w:rPr>
              <w:t>16</w:t>
            </w:r>
          </w:p>
        </w:tc>
        <w:tc>
          <w:tcPr>
            <w:tcW w:w="1200" w:type="dxa"/>
            <w:tcBorders>
              <w:top w:val="nil"/>
              <w:left w:val="nil"/>
              <w:bottom w:val="single" w:sz="4" w:space="0" w:color="auto"/>
              <w:right w:val="single" w:sz="4" w:space="0" w:color="auto"/>
            </w:tcBorders>
            <w:shd w:val="clear" w:color="auto" w:fill="auto"/>
            <w:noWrap/>
            <w:vAlign w:val="bottom"/>
            <w:hideMark/>
          </w:tcPr>
          <w:p w14:paraId="58FC83B3" w14:textId="77777777" w:rsidR="001F2B6B" w:rsidRPr="001F2B6B" w:rsidRDefault="001F2B6B" w:rsidP="001F2B6B">
            <w:pPr>
              <w:spacing w:after="0" w:line="240" w:lineRule="auto"/>
              <w:jc w:val="right"/>
              <w:rPr>
                <w:rFonts w:ascii="Book Antiqua" w:eastAsia="Times New Roman" w:hAnsi="Book Antiqua" w:cs="Times New Roman"/>
                <w:color w:val="000000"/>
                <w:sz w:val="20"/>
                <w:szCs w:val="20"/>
                <w:lang w:val="es-PE" w:eastAsia="es-PE"/>
              </w:rPr>
            </w:pPr>
            <w:r w:rsidRPr="001F2B6B">
              <w:rPr>
                <w:rFonts w:ascii="Book Antiqua" w:eastAsia="Times New Roman" w:hAnsi="Book Antiqua" w:cs="Times New Roman"/>
                <w:color w:val="000000"/>
                <w:sz w:val="20"/>
                <w:szCs w:val="20"/>
                <w:lang w:val="es-PE" w:eastAsia="es-PE"/>
              </w:rPr>
              <w:t>26/08/1990</w:t>
            </w:r>
          </w:p>
        </w:tc>
        <w:tc>
          <w:tcPr>
            <w:tcW w:w="1200" w:type="dxa"/>
            <w:tcBorders>
              <w:top w:val="nil"/>
              <w:left w:val="nil"/>
              <w:bottom w:val="single" w:sz="4" w:space="0" w:color="auto"/>
              <w:right w:val="single" w:sz="4" w:space="0" w:color="auto"/>
            </w:tcBorders>
            <w:shd w:val="clear" w:color="auto" w:fill="auto"/>
            <w:noWrap/>
            <w:vAlign w:val="bottom"/>
            <w:hideMark/>
          </w:tcPr>
          <w:p w14:paraId="6A55516D" w14:textId="77777777" w:rsidR="001F2B6B" w:rsidRPr="001F2B6B" w:rsidRDefault="001F2B6B" w:rsidP="001F2B6B">
            <w:pPr>
              <w:spacing w:after="0" w:line="240" w:lineRule="auto"/>
              <w:jc w:val="right"/>
              <w:rPr>
                <w:rFonts w:ascii="Book Antiqua" w:eastAsia="Times New Roman" w:hAnsi="Book Antiqua" w:cs="Times New Roman"/>
                <w:color w:val="000000"/>
                <w:sz w:val="20"/>
                <w:szCs w:val="20"/>
                <w:lang w:val="es-PE" w:eastAsia="es-PE"/>
              </w:rPr>
            </w:pPr>
            <w:r w:rsidRPr="001F2B6B">
              <w:rPr>
                <w:rFonts w:ascii="Book Antiqua" w:eastAsia="Times New Roman" w:hAnsi="Book Antiqua" w:cs="Times New Roman"/>
                <w:color w:val="000000"/>
                <w:sz w:val="20"/>
                <w:szCs w:val="20"/>
                <w:lang w:val="es-PE" w:eastAsia="es-PE"/>
              </w:rPr>
              <w:t>30/09/1990</w:t>
            </w:r>
          </w:p>
        </w:tc>
        <w:tc>
          <w:tcPr>
            <w:tcW w:w="1200" w:type="dxa"/>
            <w:tcBorders>
              <w:top w:val="nil"/>
              <w:left w:val="nil"/>
              <w:bottom w:val="single" w:sz="4" w:space="0" w:color="auto"/>
              <w:right w:val="single" w:sz="4" w:space="0" w:color="auto"/>
            </w:tcBorders>
            <w:shd w:val="clear" w:color="auto" w:fill="auto"/>
            <w:noWrap/>
            <w:vAlign w:val="bottom"/>
            <w:hideMark/>
          </w:tcPr>
          <w:p w14:paraId="6621B5E9" w14:textId="77777777" w:rsidR="001F2B6B" w:rsidRPr="001F2B6B" w:rsidRDefault="001F2B6B" w:rsidP="001F2B6B">
            <w:pPr>
              <w:spacing w:after="0" w:line="240" w:lineRule="auto"/>
              <w:jc w:val="center"/>
              <w:rPr>
                <w:rFonts w:ascii="Book Antiqua" w:eastAsia="Times New Roman" w:hAnsi="Book Antiqua" w:cs="Times New Roman"/>
                <w:color w:val="000000"/>
                <w:sz w:val="20"/>
                <w:szCs w:val="20"/>
                <w:lang w:val="es-PE" w:eastAsia="es-PE"/>
              </w:rPr>
            </w:pPr>
            <w:r w:rsidRPr="001F2B6B">
              <w:rPr>
                <w:rFonts w:ascii="Book Antiqua" w:eastAsia="Times New Roman" w:hAnsi="Book Antiqua" w:cs="Times New Roman"/>
                <w:color w:val="000000"/>
                <w:sz w:val="20"/>
                <w:szCs w:val="20"/>
                <w:lang w:val="es-PE" w:eastAsia="es-PE"/>
              </w:rPr>
              <w:t>36</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364C9A64" w14:textId="77777777" w:rsidR="001F2B6B" w:rsidRPr="003055A4" w:rsidRDefault="001F2B6B" w:rsidP="001F2B6B">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6.78 m3/s</w:t>
            </w:r>
          </w:p>
        </w:tc>
      </w:tr>
      <w:tr w:rsidR="001F2B6B" w:rsidRPr="001F2B6B" w14:paraId="537DDA1F" w14:textId="77777777" w:rsidTr="001F2B6B">
        <w:trPr>
          <w:trHeight w:val="270"/>
          <w:jc w:val="center"/>
        </w:trPr>
        <w:tc>
          <w:tcPr>
            <w:tcW w:w="1200" w:type="dxa"/>
            <w:tcBorders>
              <w:top w:val="nil"/>
              <w:left w:val="single" w:sz="8" w:space="0" w:color="auto"/>
              <w:bottom w:val="nil"/>
              <w:right w:val="single" w:sz="8" w:space="0" w:color="auto"/>
            </w:tcBorders>
            <w:shd w:val="clear" w:color="auto" w:fill="auto"/>
            <w:noWrap/>
            <w:vAlign w:val="center"/>
            <w:hideMark/>
          </w:tcPr>
          <w:p w14:paraId="28B74EBB" w14:textId="77777777" w:rsidR="001F2B6B" w:rsidRPr="001F2B6B" w:rsidRDefault="001F2B6B" w:rsidP="001F2B6B">
            <w:pPr>
              <w:spacing w:after="0" w:line="240" w:lineRule="auto"/>
              <w:jc w:val="center"/>
              <w:rPr>
                <w:rFonts w:ascii="Book Antiqua" w:eastAsia="Times New Roman" w:hAnsi="Book Antiqua" w:cs="Times New Roman"/>
                <w:color w:val="000000"/>
                <w:sz w:val="20"/>
                <w:szCs w:val="20"/>
                <w:lang w:val="es-PE" w:eastAsia="es-PE"/>
              </w:rPr>
            </w:pPr>
            <w:r w:rsidRPr="001F2B6B">
              <w:rPr>
                <w:rFonts w:ascii="Book Antiqua" w:eastAsia="Times New Roman" w:hAnsi="Book Antiqua" w:cs="Times New Roman"/>
                <w:color w:val="000000"/>
                <w:sz w:val="20"/>
                <w:szCs w:val="20"/>
                <w:lang w:val="es-PE" w:eastAsia="es-PE"/>
              </w:rPr>
              <w:t>17</w:t>
            </w:r>
          </w:p>
        </w:tc>
        <w:tc>
          <w:tcPr>
            <w:tcW w:w="1200" w:type="dxa"/>
            <w:tcBorders>
              <w:top w:val="nil"/>
              <w:left w:val="nil"/>
              <w:bottom w:val="single" w:sz="4" w:space="0" w:color="auto"/>
              <w:right w:val="single" w:sz="4" w:space="0" w:color="auto"/>
            </w:tcBorders>
            <w:shd w:val="clear" w:color="auto" w:fill="auto"/>
            <w:noWrap/>
            <w:vAlign w:val="bottom"/>
            <w:hideMark/>
          </w:tcPr>
          <w:p w14:paraId="1B541F99" w14:textId="77777777" w:rsidR="001F2B6B" w:rsidRPr="001F2B6B" w:rsidRDefault="001F2B6B" w:rsidP="001F2B6B">
            <w:pPr>
              <w:spacing w:after="0" w:line="240" w:lineRule="auto"/>
              <w:jc w:val="right"/>
              <w:rPr>
                <w:rFonts w:ascii="Book Antiqua" w:eastAsia="Times New Roman" w:hAnsi="Book Antiqua" w:cs="Times New Roman"/>
                <w:color w:val="000000"/>
                <w:sz w:val="20"/>
                <w:szCs w:val="20"/>
                <w:lang w:val="es-PE" w:eastAsia="es-PE"/>
              </w:rPr>
            </w:pPr>
            <w:r w:rsidRPr="001F2B6B">
              <w:rPr>
                <w:rFonts w:ascii="Book Antiqua" w:eastAsia="Times New Roman" w:hAnsi="Book Antiqua" w:cs="Times New Roman"/>
                <w:color w:val="000000"/>
                <w:sz w:val="20"/>
                <w:szCs w:val="20"/>
                <w:lang w:val="es-PE" w:eastAsia="es-PE"/>
              </w:rPr>
              <w:t>03/10/1990</w:t>
            </w:r>
          </w:p>
        </w:tc>
        <w:tc>
          <w:tcPr>
            <w:tcW w:w="1200" w:type="dxa"/>
            <w:tcBorders>
              <w:top w:val="nil"/>
              <w:left w:val="nil"/>
              <w:bottom w:val="single" w:sz="4" w:space="0" w:color="auto"/>
              <w:right w:val="single" w:sz="4" w:space="0" w:color="auto"/>
            </w:tcBorders>
            <w:shd w:val="clear" w:color="auto" w:fill="auto"/>
            <w:noWrap/>
            <w:vAlign w:val="bottom"/>
            <w:hideMark/>
          </w:tcPr>
          <w:p w14:paraId="054CE4E3" w14:textId="77777777" w:rsidR="001F2B6B" w:rsidRPr="001F2B6B" w:rsidRDefault="001F2B6B" w:rsidP="001F2B6B">
            <w:pPr>
              <w:spacing w:after="0" w:line="240" w:lineRule="auto"/>
              <w:jc w:val="right"/>
              <w:rPr>
                <w:rFonts w:ascii="Book Antiqua" w:eastAsia="Times New Roman" w:hAnsi="Book Antiqua" w:cs="Times New Roman"/>
                <w:color w:val="000000"/>
                <w:sz w:val="20"/>
                <w:szCs w:val="20"/>
                <w:lang w:val="es-PE" w:eastAsia="es-PE"/>
              </w:rPr>
            </w:pPr>
            <w:r w:rsidRPr="001F2B6B">
              <w:rPr>
                <w:rFonts w:ascii="Book Antiqua" w:eastAsia="Times New Roman" w:hAnsi="Book Antiqua" w:cs="Times New Roman"/>
                <w:color w:val="000000"/>
                <w:sz w:val="20"/>
                <w:szCs w:val="20"/>
                <w:lang w:val="es-PE" w:eastAsia="es-PE"/>
              </w:rPr>
              <w:t>15/10/1990</w:t>
            </w:r>
          </w:p>
        </w:tc>
        <w:tc>
          <w:tcPr>
            <w:tcW w:w="1200" w:type="dxa"/>
            <w:tcBorders>
              <w:top w:val="nil"/>
              <w:left w:val="nil"/>
              <w:bottom w:val="single" w:sz="4" w:space="0" w:color="auto"/>
              <w:right w:val="single" w:sz="4" w:space="0" w:color="auto"/>
            </w:tcBorders>
            <w:shd w:val="clear" w:color="auto" w:fill="auto"/>
            <w:noWrap/>
            <w:vAlign w:val="bottom"/>
            <w:hideMark/>
          </w:tcPr>
          <w:p w14:paraId="71F583B2" w14:textId="77777777" w:rsidR="001F2B6B" w:rsidRPr="001F2B6B" w:rsidRDefault="001F2B6B" w:rsidP="001F2B6B">
            <w:pPr>
              <w:spacing w:after="0" w:line="240" w:lineRule="auto"/>
              <w:jc w:val="center"/>
              <w:rPr>
                <w:rFonts w:ascii="Book Antiqua" w:eastAsia="Times New Roman" w:hAnsi="Book Antiqua" w:cs="Times New Roman"/>
                <w:color w:val="000000"/>
                <w:sz w:val="20"/>
                <w:szCs w:val="20"/>
                <w:lang w:val="es-PE" w:eastAsia="es-PE"/>
              </w:rPr>
            </w:pPr>
            <w:r w:rsidRPr="001F2B6B">
              <w:rPr>
                <w:rFonts w:ascii="Book Antiqua" w:eastAsia="Times New Roman" w:hAnsi="Book Antiqua" w:cs="Times New Roman"/>
                <w:color w:val="000000"/>
                <w:sz w:val="20"/>
                <w:szCs w:val="20"/>
                <w:lang w:val="es-PE" w:eastAsia="es-PE"/>
              </w:rPr>
              <w:t>13</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72CA3C72" w14:textId="77777777" w:rsidR="001F2B6B" w:rsidRPr="003055A4" w:rsidRDefault="001F2B6B" w:rsidP="001F2B6B">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7.35 m3/s</w:t>
            </w:r>
          </w:p>
        </w:tc>
      </w:tr>
      <w:tr w:rsidR="001F2B6B" w:rsidRPr="001F2B6B" w14:paraId="6DCFA422" w14:textId="77777777" w:rsidTr="001F2B6B">
        <w:trPr>
          <w:trHeight w:val="270"/>
          <w:jc w:val="center"/>
        </w:trPr>
        <w:tc>
          <w:tcPr>
            <w:tcW w:w="1200" w:type="dxa"/>
            <w:tcBorders>
              <w:top w:val="nil"/>
              <w:left w:val="single" w:sz="8" w:space="0" w:color="auto"/>
              <w:bottom w:val="nil"/>
              <w:right w:val="single" w:sz="8" w:space="0" w:color="auto"/>
            </w:tcBorders>
            <w:shd w:val="clear" w:color="auto" w:fill="auto"/>
            <w:noWrap/>
            <w:vAlign w:val="center"/>
            <w:hideMark/>
          </w:tcPr>
          <w:p w14:paraId="1E25C915" w14:textId="77777777" w:rsidR="001F2B6B" w:rsidRPr="001F2B6B" w:rsidRDefault="001F2B6B" w:rsidP="001F2B6B">
            <w:pPr>
              <w:spacing w:after="0" w:line="240" w:lineRule="auto"/>
              <w:jc w:val="center"/>
              <w:rPr>
                <w:rFonts w:ascii="Book Antiqua" w:eastAsia="Times New Roman" w:hAnsi="Book Antiqua" w:cs="Times New Roman"/>
                <w:color w:val="000000"/>
                <w:sz w:val="20"/>
                <w:szCs w:val="20"/>
                <w:lang w:val="es-PE" w:eastAsia="es-PE"/>
              </w:rPr>
            </w:pPr>
            <w:r w:rsidRPr="001F2B6B">
              <w:rPr>
                <w:rFonts w:ascii="Book Antiqua" w:eastAsia="Times New Roman" w:hAnsi="Book Antiqua" w:cs="Times New Roman"/>
                <w:color w:val="000000"/>
                <w:sz w:val="20"/>
                <w:szCs w:val="20"/>
                <w:lang w:val="es-PE" w:eastAsia="es-PE"/>
              </w:rPr>
              <w:t>18</w:t>
            </w:r>
          </w:p>
        </w:tc>
        <w:tc>
          <w:tcPr>
            <w:tcW w:w="1200" w:type="dxa"/>
            <w:tcBorders>
              <w:top w:val="nil"/>
              <w:left w:val="nil"/>
              <w:bottom w:val="single" w:sz="4" w:space="0" w:color="auto"/>
              <w:right w:val="single" w:sz="4" w:space="0" w:color="auto"/>
            </w:tcBorders>
            <w:shd w:val="clear" w:color="auto" w:fill="auto"/>
            <w:noWrap/>
            <w:vAlign w:val="bottom"/>
            <w:hideMark/>
          </w:tcPr>
          <w:p w14:paraId="2A9FDABC" w14:textId="77777777" w:rsidR="001F2B6B" w:rsidRPr="001F2B6B" w:rsidRDefault="001F2B6B" w:rsidP="001F2B6B">
            <w:pPr>
              <w:spacing w:after="0" w:line="240" w:lineRule="auto"/>
              <w:jc w:val="right"/>
              <w:rPr>
                <w:rFonts w:ascii="Book Antiqua" w:eastAsia="Times New Roman" w:hAnsi="Book Antiqua" w:cs="Times New Roman"/>
                <w:color w:val="000000"/>
                <w:sz w:val="20"/>
                <w:szCs w:val="20"/>
                <w:lang w:val="es-PE" w:eastAsia="es-PE"/>
              </w:rPr>
            </w:pPr>
            <w:r w:rsidRPr="001F2B6B">
              <w:rPr>
                <w:rFonts w:ascii="Book Antiqua" w:eastAsia="Times New Roman" w:hAnsi="Book Antiqua" w:cs="Times New Roman"/>
                <w:color w:val="000000"/>
                <w:sz w:val="20"/>
                <w:szCs w:val="20"/>
                <w:lang w:val="es-PE" w:eastAsia="es-PE"/>
              </w:rPr>
              <w:t>21/10/1990</w:t>
            </w:r>
          </w:p>
        </w:tc>
        <w:tc>
          <w:tcPr>
            <w:tcW w:w="1200" w:type="dxa"/>
            <w:tcBorders>
              <w:top w:val="nil"/>
              <w:left w:val="nil"/>
              <w:bottom w:val="single" w:sz="4" w:space="0" w:color="auto"/>
              <w:right w:val="single" w:sz="4" w:space="0" w:color="auto"/>
            </w:tcBorders>
            <w:shd w:val="clear" w:color="auto" w:fill="auto"/>
            <w:noWrap/>
            <w:vAlign w:val="bottom"/>
            <w:hideMark/>
          </w:tcPr>
          <w:p w14:paraId="5197294D" w14:textId="77777777" w:rsidR="001F2B6B" w:rsidRPr="001F2B6B" w:rsidRDefault="001F2B6B" w:rsidP="001F2B6B">
            <w:pPr>
              <w:spacing w:after="0" w:line="240" w:lineRule="auto"/>
              <w:jc w:val="right"/>
              <w:rPr>
                <w:rFonts w:ascii="Book Antiqua" w:eastAsia="Times New Roman" w:hAnsi="Book Antiqua" w:cs="Times New Roman"/>
                <w:color w:val="000000"/>
                <w:sz w:val="20"/>
                <w:szCs w:val="20"/>
                <w:lang w:val="es-PE" w:eastAsia="es-PE"/>
              </w:rPr>
            </w:pPr>
            <w:r w:rsidRPr="001F2B6B">
              <w:rPr>
                <w:rFonts w:ascii="Book Antiqua" w:eastAsia="Times New Roman" w:hAnsi="Book Antiqua" w:cs="Times New Roman"/>
                <w:color w:val="000000"/>
                <w:sz w:val="20"/>
                <w:szCs w:val="20"/>
                <w:lang w:val="es-PE" w:eastAsia="es-PE"/>
              </w:rPr>
              <w:t>26/10/1990</w:t>
            </w:r>
          </w:p>
        </w:tc>
        <w:tc>
          <w:tcPr>
            <w:tcW w:w="1200" w:type="dxa"/>
            <w:tcBorders>
              <w:top w:val="nil"/>
              <w:left w:val="nil"/>
              <w:bottom w:val="single" w:sz="4" w:space="0" w:color="auto"/>
              <w:right w:val="single" w:sz="4" w:space="0" w:color="auto"/>
            </w:tcBorders>
            <w:shd w:val="clear" w:color="auto" w:fill="auto"/>
            <w:noWrap/>
            <w:vAlign w:val="bottom"/>
            <w:hideMark/>
          </w:tcPr>
          <w:p w14:paraId="2F1841FF" w14:textId="77777777" w:rsidR="001F2B6B" w:rsidRPr="001F2B6B" w:rsidRDefault="001F2B6B" w:rsidP="001F2B6B">
            <w:pPr>
              <w:spacing w:after="0" w:line="240" w:lineRule="auto"/>
              <w:jc w:val="center"/>
              <w:rPr>
                <w:rFonts w:ascii="Book Antiqua" w:eastAsia="Times New Roman" w:hAnsi="Book Antiqua" w:cs="Times New Roman"/>
                <w:color w:val="000000"/>
                <w:sz w:val="20"/>
                <w:szCs w:val="20"/>
                <w:lang w:val="es-PE" w:eastAsia="es-PE"/>
              </w:rPr>
            </w:pPr>
            <w:r w:rsidRPr="001F2B6B">
              <w:rPr>
                <w:rFonts w:ascii="Book Antiqua" w:eastAsia="Times New Roman" w:hAnsi="Book Antiqua" w:cs="Times New Roman"/>
                <w:color w:val="000000"/>
                <w:sz w:val="20"/>
                <w:szCs w:val="20"/>
                <w:lang w:val="es-PE" w:eastAsia="es-PE"/>
              </w:rPr>
              <w:t>6</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50A89101" w14:textId="77777777" w:rsidR="001F2B6B" w:rsidRPr="003055A4" w:rsidRDefault="001F2B6B" w:rsidP="001F2B6B">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7.50 m3/s</w:t>
            </w:r>
          </w:p>
        </w:tc>
      </w:tr>
      <w:tr w:rsidR="001F2B6B" w:rsidRPr="001F2B6B" w14:paraId="67AB3700" w14:textId="77777777" w:rsidTr="001F2B6B">
        <w:trPr>
          <w:trHeight w:val="270"/>
          <w:jc w:val="center"/>
        </w:trPr>
        <w:tc>
          <w:tcPr>
            <w:tcW w:w="1200" w:type="dxa"/>
            <w:tcBorders>
              <w:top w:val="nil"/>
              <w:left w:val="single" w:sz="8" w:space="0" w:color="auto"/>
              <w:bottom w:val="nil"/>
              <w:right w:val="single" w:sz="8" w:space="0" w:color="auto"/>
            </w:tcBorders>
            <w:shd w:val="clear" w:color="auto" w:fill="auto"/>
            <w:noWrap/>
            <w:vAlign w:val="center"/>
            <w:hideMark/>
          </w:tcPr>
          <w:p w14:paraId="51D8A536" w14:textId="77777777" w:rsidR="001F2B6B" w:rsidRPr="001F2B6B" w:rsidRDefault="001F2B6B" w:rsidP="001F2B6B">
            <w:pPr>
              <w:spacing w:after="0" w:line="240" w:lineRule="auto"/>
              <w:jc w:val="center"/>
              <w:rPr>
                <w:rFonts w:ascii="Book Antiqua" w:eastAsia="Times New Roman" w:hAnsi="Book Antiqua" w:cs="Times New Roman"/>
                <w:color w:val="000000"/>
                <w:sz w:val="20"/>
                <w:szCs w:val="20"/>
                <w:lang w:val="es-PE" w:eastAsia="es-PE"/>
              </w:rPr>
            </w:pPr>
            <w:r w:rsidRPr="001F2B6B">
              <w:rPr>
                <w:rFonts w:ascii="Book Antiqua" w:eastAsia="Times New Roman" w:hAnsi="Book Antiqua" w:cs="Times New Roman"/>
                <w:color w:val="000000"/>
                <w:sz w:val="20"/>
                <w:szCs w:val="20"/>
                <w:lang w:val="es-PE" w:eastAsia="es-PE"/>
              </w:rPr>
              <w:t>19</w:t>
            </w:r>
          </w:p>
        </w:tc>
        <w:tc>
          <w:tcPr>
            <w:tcW w:w="1200" w:type="dxa"/>
            <w:tcBorders>
              <w:top w:val="nil"/>
              <w:left w:val="nil"/>
              <w:bottom w:val="single" w:sz="4" w:space="0" w:color="auto"/>
              <w:right w:val="single" w:sz="4" w:space="0" w:color="auto"/>
            </w:tcBorders>
            <w:shd w:val="clear" w:color="auto" w:fill="auto"/>
            <w:noWrap/>
            <w:vAlign w:val="bottom"/>
            <w:hideMark/>
          </w:tcPr>
          <w:p w14:paraId="7F46E201" w14:textId="77777777" w:rsidR="001F2B6B" w:rsidRPr="001F2B6B" w:rsidRDefault="001F2B6B" w:rsidP="001F2B6B">
            <w:pPr>
              <w:spacing w:after="0" w:line="240" w:lineRule="auto"/>
              <w:jc w:val="right"/>
              <w:rPr>
                <w:rFonts w:ascii="Book Antiqua" w:eastAsia="Times New Roman" w:hAnsi="Book Antiqua" w:cs="Times New Roman"/>
                <w:color w:val="000000"/>
                <w:sz w:val="20"/>
                <w:szCs w:val="20"/>
                <w:lang w:val="es-PE" w:eastAsia="es-PE"/>
              </w:rPr>
            </w:pPr>
            <w:r w:rsidRPr="001F2B6B">
              <w:rPr>
                <w:rFonts w:ascii="Book Antiqua" w:eastAsia="Times New Roman" w:hAnsi="Book Antiqua" w:cs="Times New Roman"/>
                <w:color w:val="000000"/>
                <w:sz w:val="20"/>
                <w:szCs w:val="20"/>
                <w:lang w:val="es-PE" w:eastAsia="es-PE"/>
              </w:rPr>
              <w:t>14/08/1991</w:t>
            </w:r>
          </w:p>
        </w:tc>
        <w:tc>
          <w:tcPr>
            <w:tcW w:w="1200" w:type="dxa"/>
            <w:tcBorders>
              <w:top w:val="nil"/>
              <w:left w:val="nil"/>
              <w:bottom w:val="single" w:sz="4" w:space="0" w:color="auto"/>
              <w:right w:val="single" w:sz="4" w:space="0" w:color="auto"/>
            </w:tcBorders>
            <w:shd w:val="clear" w:color="auto" w:fill="auto"/>
            <w:noWrap/>
            <w:vAlign w:val="bottom"/>
            <w:hideMark/>
          </w:tcPr>
          <w:p w14:paraId="5D5934F3" w14:textId="77777777" w:rsidR="001F2B6B" w:rsidRPr="001F2B6B" w:rsidRDefault="001F2B6B" w:rsidP="001F2B6B">
            <w:pPr>
              <w:spacing w:after="0" w:line="240" w:lineRule="auto"/>
              <w:jc w:val="right"/>
              <w:rPr>
                <w:rFonts w:ascii="Book Antiqua" w:eastAsia="Times New Roman" w:hAnsi="Book Antiqua" w:cs="Times New Roman"/>
                <w:color w:val="000000"/>
                <w:sz w:val="20"/>
                <w:szCs w:val="20"/>
                <w:lang w:val="es-PE" w:eastAsia="es-PE"/>
              </w:rPr>
            </w:pPr>
            <w:r w:rsidRPr="001F2B6B">
              <w:rPr>
                <w:rFonts w:ascii="Book Antiqua" w:eastAsia="Times New Roman" w:hAnsi="Book Antiqua" w:cs="Times New Roman"/>
                <w:color w:val="000000"/>
                <w:sz w:val="20"/>
                <w:szCs w:val="20"/>
                <w:lang w:val="es-PE" w:eastAsia="es-PE"/>
              </w:rPr>
              <w:t>25/09/1991</w:t>
            </w:r>
          </w:p>
        </w:tc>
        <w:tc>
          <w:tcPr>
            <w:tcW w:w="1200" w:type="dxa"/>
            <w:tcBorders>
              <w:top w:val="nil"/>
              <w:left w:val="nil"/>
              <w:bottom w:val="single" w:sz="4" w:space="0" w:color="auto"/>
              <w:right w:val="single" w:sz="4" w:space="0" w:color="auto"/>
            </w:tcBorders>
            <w:shd w:val="clear" w:color="auto" w:fill="auto"/>
            <w:noWrap/>
            <w:vAlign w:val="bottom"/>
            <w:hideMark/>
          </w:tcPr>
          <w:p w14:paraId="42514065" w14:textId="77777777" w:rsidR="001F2B6B" w:rsidRPr="001F2B6B" w:rsidRDefault="001F2B6B" w:rsidP="001F2B6B">
            <w:pPr>
              <w:spacing w:after="0" w:line="240" w:lineRule="auto"/>
              <w:jc w:val="center"/>
              <w:rPr>
                <w:rFonts w:ascii="Book Antiqua" w:eastAsia="Times New Roman" w:hAnsi="Book Antiqua" w:cs="Times New Roman"/>
                <w:color w:val="000000"/>
                <w:sz w:val="20"/>
                <w:szCs w:val="20"/>
                <w:lang w:val="es-PE" w:eastAsia="es-PE"/>
              </w:rPr>
            </w:pPr>
            <w:r w:rsidRPr="001F2B6B">
              <w:rPr>
                <w:rFonts w:ascii="Book Antiqua" w:eastAsia="Times New Roman" w:hAnsi="Book Antiqua" w:cs="Times New Roman"/>
                <w:color w:val="000000"/>
                <w:sz w:val="20"/>
                <w:szCs w:val="20"/>
                <w:lang w:val="es-PE" w:eastAsia="es-PE"/>
              </w:rPr>
              <w:t>43</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42202EAB" w14:textId="77777777" w:rsidR="001F2B6B" w:rsidRPr="003055A4" w:rsidRDefault="001F2B6B" w:rsidP="001F2B6B">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7.06 m3/s</w:t>
            </w:r>
          </w:p>
        </w:tc>
      </w:tr>
      <w:tr w:rsidR="001F2B6B" w:rsidRPr="001F2B6B" w14:paraId="06EF25CB" w14:textId="77777777" w:rsidTr="001F2B6B">
        <w:trPr>
          <w:trHeight w:val="270"/>
          <w:jc w:val="center"/>
        </w:trPr>
        <w:tc>
          <w:tcPr>
            <w:tcW w:w="1200" w:type="dxa"/>
            <w:tcBorders>
              <w:top w:val="nil"/>
              <w:left w:val="single" w:sz="8" w:space="0" w:color="auto"/>
              <w:bottom w:val="nil"/>
              <w:right w:val="single" w:sz="8" w:space="0" w:color="auto"/>
            </w:tcBorders>
            <w:shd w:val="clear" w:color="auto" w:fill="auto"/>
            <w:noWrap/>
            <w:vAlign w:val="center"/>
            <w:hideMark/>
          </w:tcPr>
          <w:p w14:paraId="2E69F5E2" w14:textId="77777777" w:rsidR="001F2B6B" w:rsidRPr="001F2B6B" w:rsidRDefault="001F2B6B" w:rsidP="001F2B6B">
            <w:pPr>
              <w:spacing w:after="0" w:line="240" w:lineRule="auto"/>
              <w:jc w:val="center"/>
              <w:rPr>
                <w:rFonts w:ascii="Book Antiqua" w:eastAsia="Times New Roman" w:hAnsi="Book Antiqua" w:cs="Times New Roman"/>
                <w:color w:val="000000"/>
                <w:sz w:val="20"/>
                <w:szCs w:val="20"/>
                <w:lang w:val="es-PE" w:eastAsia="es-PE"/>
              </w:rPr>
            </w:pPr>
            <w:r w:rsidRPr="001F2B6B">
              <w:rPr>
                <w:rFonts w:ascii="Book Antiqua" w:eastAsia="Times New Roman" w:hAnsi="Book Antiqua" w:cs="Times New Roman"/>
                <w:color w:val="000000"/>
                <w:sz w:val="20"/>
                <w:szCs w:val="20"/>
                <w:lang w:val="es-PE" w:eastAsia="es-PE"/>
              </w:rPr>
              <w:t>20</w:t>
            </w:r>
          </w:p>
        </w:tc>
        <w:tc>
          <w:tcPr>
            <w:tcW w:w="1200" w:type="dxa"/>
            <w:tcBorders>
              <w:top w:val="nil"/>
              <w:left w:val="nil"/>
              <w:bottom w:val="single" w:sz="4" w:space="0" w:color="auto"/>
              <w:right w:val="single" w:sz="4" w:space="0" w:color="auto"/>
            </w:tcBorders>
            <w:shd w:val="clear" w:color="auto" w:fill="auto"/>
            <w:noWrap/>
            <w:vAlign w:val="bottom"/>
            <w:hideMark/>
          </w:tcPr>
          <w:p w14:paraId="320AB4BF" w14:textId="77777777" w:rsidR="001F2B6B" w:rsidRPr="001F2B6B" w:rsidRDefault="001F2B6B" w:rsidP="001F2B6B">
            <w:pPr>
              <w:spacing w:after="0" w:line="240" w:lineRule="auto"/>
              <w:jc w:val="right"/>
              <w:rPr>
                <w:rFonts w:ascii="Book Antiqua" w:eastAsia="Times New Roman" w:hAnsi="Book Antiqua" w:cs="Times New Roman"/>
                <w:color w:val="000000"/>
                <w:sz w:val="20"/>
                <w:szCs w:val="20"/>
                <w:lang w:val="es-PE" w:eastAsia="es-PE"/>
              </w:rPr>
            </w:pPr>
            <w:r w:rsidRPr="001F2B6B">
              <w:rPr>
                <w:rFonts w:ascii="Book Antiqua" w:eastAsia="Times New Roman" w:hAnsi="Book Antiqua" w:cs="Times New Roman"/>
                <w:color w:val="000000"/>
                <w:sz w:val="20"/>
                <w:szCs w:val="20"/>
                <w:lang w:val="es-PE" w:eastAsia="es-PE"/>
              </w:rPr>
              <w:t>11/10/1991</w:t>
            </w:r>
          </w:p>
        </w:tc>
        <w:tc>
          <w:tcPr>
            <w:tcW w:w="1200" w:type="dxa"/>
            <w:tcBorders>
              <w:top w:val="nil"/>
              <w:left w:val="nil"/>
              <w:bottom w:val="single" w:sz="4" w:space="0" w:color="auto"/>
              <w:right w:val="single" w:sz="4" w:space="0" w:color="auto"/>
            </w:tcBorders>
            <w:shd w:val="clear" w:color="auto" w:fill="auto"/>
            <w:noWrap/>
            <w:vAlign w:val="bottom"/>
            <w:hideMark/>
          </w:tcPr>
          <w:p w14:paraId="5FC4CE77" w14:textId="77777777" w:rsidR="001F2B6B" w:rsidRPr="001F2B6B" w:rsidRDefault="001F2B6B" w:rsidP="001F2B6B">
            <w:pPr>
              <w:spacing w:after="0" w:line="240" w:lineRule="auto"/>
              <w:jc w:val="right"/>
              <w:rPr>
                <w:rFonts w:ascii="Book Antiqua" w:eastAsia="Times New Roman" w:hAnsi="Book Antiqua" w:cs="Times New Roman"/>
                <w:color w:val="000000"/>
                <w:sz w:val="20"/>
                <w:szCs w:val="20"/>
                <w:lang w:val="es-PE" w:eastAsia="es-PE"/>
              </w:rPr>
            </w:pPr>
            <w:r w:rsidRPr="001F2B6B">
              <w:rPr>
                <w:rFonts w:ascii="Book Antiqua" w:eastAsia="Times New Roman" w:hAnsi="Book Antiqua" w:cs="Times New Roman"/>
                <w:color w:val="000000"/>
                <w:sz w:val="20"/>
                <w:szCs w:val="20"/>
                <w:lang w:val="es-PE" w:eastAsia="es-PE"/>
              </w:rPr>
              <w:t>25/10/1991</w:t>
            </w:r>
          </w:p>
        </w:tc>
        <w:tc>
          <w:tcPr>
            <w:tcW w:w="1200" w:type="dxa"/>
            <w:tcBorders>
              <w:top w:val="nil"/>
              <w:left w:val="nil"/>
              <w:bottom w:val="single" w:sz="4" w:space="0" w:color="auto"/>
              <w:right w:val="single" w:sz="4" w:space="0" w:color="auto"/>
            </w:tcBorders>
            <w:shd w:val="clear" w:color="auto" w:fill="auto"/>
            <w:noWrap/>
            <w:vAlign w:val="bottom"/>
            <w:hideMark/>
          </w:tcPr>
          <w:p w14:paraId="1C318539" w14:textId="77777777" w:rsidR="001F2B6B" w:rsidRPr="001F2B6B" w:rsidRDefault="001F2B6B" w:rsidP="001F2B6B">
            <w:pPr>
              <w:spacing w:after="0" w:line="240" w:lineRule="auto"/>
              <w:jc w:val="center"/>
              <w:rPr>
                <w:rFonts w:ascii="Book Antiqua" w:eastAsia="Times New Roman" w:hAnsi="Book Antiqua" w:cs="Times New Roman"/>
                <w:color w:val="000000"/>
                <w:sz w:val="20"/>
                <w:szCs w:val="20"/>
                <w:lang w:val="es-PE" w:eastAsia="es-PE"/>
              </w:rPr>
            </w:pPr>
            <w:r w:rsidRPr="001F2B6B">
              <w:rPr>
                <w:rFonts w:ascii="Book Antiqua" w:eastAsia="Times New Roman" w:hAnsi="Book Antiqua" w:cs="Times New Roman"/>
                <w:color w:val="000000"/>
                <w:sz w:val="20"/>
                <w:szCs w:val="20"/>
                <w:lang w:val="es-PE" w:eastAsia="es-PE"/>
              </w:rPr>
              <w:t>15</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32D094F4" w14:textId="77777777" w:rsidR="001F2B6B" w:rsidRPr="003055A4" w:rsidRDefault="001F2B6B" w:rsidP="001F2B6B">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8.10 m3/s</w:t>
            </w:r>
          </w:p>
        </w:tc>
      </w:tr>
      <w:tr w:rsidR="001F2B6B" w:rsidRPr="001F2B6B" w14:paraId="13727058" w14:textId="77777777" w:rsidTr="001F2B6B">
        <w:trPr>
          <w:trHeight w:val="270"/>
          <w:jc w:val="center"/>
        </w:trPr>
        <w:tc>
          <w:tcPr>
            <w:tcW w:w="1200" w:type="dxa"/>
            <w:tcBorders>
              <w:top w:val="nil"/>
              <w:left w:val="single" w:sz="8" w:space="0" w:color="auto"/>
              <w:bottom w:val="nil"/>
              <w:right w:val="single" w:sz="8" w:space="0" w:color="auto"/>
            </w:tcBorders>
            <w:shd w:val="clear" w:color="auto" w:fill="auto"/>
            <w:noWrap/>
            <w:vAlign w:val="center"/>
            <w:hideMark/>
          </w:tcPr>
          <w:p w14:paraId="1F89855C" w14:textId="77777777" w:rsidR="001F2B6B" w:rsidRPr="001F2B6B" w:rsidRDefault="001F2B6B" w:rsidP="001F2B6B">
            <w:pPr>
              <w:spacing w:after="0" w:line="240" w:lineRule="auto"/>
              <w:jc w:val="center"/>
              <w:rPr>
                <w:rFonts w:ascii="Book Antiqua" w:eastAsia="Times New Roman" w:hAnsi="Book Antiqua" w:cs="Times New Roman"/>
                <w:color w:val="000000"/>
                <w:sz w:val="20"/>
                <w:szCs w:val="20"/>
                <w:lang w:val="es-PE" w:eastAsia="es-PE"/>
              </w:rPr>
            </w:pPr>
            <w:r w:rsidRPr="001F2B6B">
              <w:rPr>
                <w:rFonts w:ascii="Book Antiqua" w:eastAsia="Times New Roman" w:hAnsi="Book Antiqua" w:cs="Times New Roman"/>
                <w:color w:val="000000"/>
                <w:sz w:val="20"/>
                <w:szCs w:val="20"/>
                <w:lang w:val="es-PE" w:eastAsia="es-PE"/>
              </w:rPr>
              <w:t>21</w:t>
            </w:r>
          </w:p>
        </w:tc>
        <w:tc>
          <w:tcPr>
            <w:tcW w:w="1200" w:type="dxa"/>
            <w:tcBorders>
              <w:top w:val="nil"/>
              <w:left w:val="nil"/>
              <w:bottom w:val="single" w:sz="4" w:space="0" w:color="auto"/>
              <w:right w:val="single" w:sz="4" w:space="0" w:color="auto"/>
            </w:tcBorders>
            <w:shd w:val="clear" w:color="auto" w:fill="auto"/>
            <w:noWrap/>
            <w:vAlign w:val="bottom"/>
            <w:hideMark/>
          </w:tcPr>
          <w:p w14:paraId="79CDDF21" w14:textId="77777777" w:rsidR="001F2B6B" w:rsidRPr="001F2B6B" w:rsidRDefault="001F2B6B" w:rsidP="001F2B6B">
            <w:pPr>
              <w:spacing w:after="0" w:line="240" w:lineRule="auto"/>
              <w:jc w:val="right"/>
              <w:rPr>
                <w:rFonts w:ascii="Book Antiqua" w:eastAsia="Times New Roman" w:hAnsi="Book Antiqua" w:cs="Times New Roman"/>
                <w:color w:val="000000"/>
                <w:sz w:val="20"/>
                <w:szCs w:val="20"/>
                <w:lang w:val="es-PE" w:eastAsia="es-PE"/>
              </w:rPr>
            </w:pPr>
            <w:r w:rsidRPr="001F2B6B">
              <w:rPr>
                <w:rFonts w:ascii="Book Antiqua" w:eastAsia="Times New Roman" w:hAnsi="Book Antiqua" w:cs="Times New Roman"/>
                <w:color w:val="000000"/>
                <w:sz w:val="20"/>
                <w:szCs w:val="20"/>
                <w:lang w:val="es-PE" w:eastAsia="es-PE"/>
              </w:rPr>
              <w:t>15/11/1991</w:t>
            </w:r>
          </w:p>
        </w:tc>
        <w:tc>
          <w:tcPr>
            <w:tcW w:w="1200" w:type="dxa"/>
            <w:tcBorders>
              <w:top w:val="nil"/>
              <w:left w:val="nil"/>
              <w:bottom w:val="single" w:sz="4" w:space="0" w:color="auto"/>
              <w:right w:val="single" w:sz="4" w:space="0" w:color="auto"/>
            </w:tcBorders>
            <w:shd w:val="clear" w:color="auto" w:fill="auto"/>
            <w:noWrap/>
            <w:vAlign w:val="bottom"/>
            <w:hideMark/>
          </w:tcPr>
          <w:p w14:paraId="69F5E47B" w14:textId="77777777" w:rsidR="001F2B6B" w:rsidRPr="001F2B6B" w:rsidRDefault="001F2B6B" w:rsidP="001F2B6B">
            <w:pPr>
              <w:spacing w:after="0" w:line="240" w:lineRule="auto"/>
              <w:jc w:val="right"/>
              <w:rPr>
                <w:rFonts w:ascii="Book Antiqua" w:eastAsia="Times New Roman" w:hAnsi="Book Antiqua" w:cs="Times New Roman"/>
                <w:color w:val="000000"/>
                <w:sz w:val="20"/>
                <w:szCs w:val="20"/>
                <w:lang w:val="es-PE" w:eastAsia="es-PE"/>
              </w:rPr>
            </w:pPr>
            <w:r w:rsidRPr="001F2B6B">
              <w:rPr>
                <w:rFonts w:ascii="Book Antiqua" w:eastAsia="Times New Roman" w:hAnsi="Book Antiqua" w:cs="Times New Roman"/>
                <w:color w:val="000000"/>
                <w:sz w:val="20"/>
                <w:szCs w:val="20"/>
                <w:lang w:val="es-PE" w:eastAsia="es-PE"/>
              </w:rPr>
              <w:t>30/11/1991</w:t>
            </w:r>
          </w:p>
        </w:tc>
        <w:tc>
          <w:tcPr>
            <w:tcW w:w="1200" w:type="dxa"/>
            <w:tcBorders>
              <w:top w:val="nil"/>
              <w:left w:val="nil"/>
              <w:bottom w:val="single" w:sz="4" w:space="0" w:color="auto"/>
              <w:right w:val="single" w:sz="4" w:space="0" w:color="auto"/>
            </w:tcBorders>
            <w:shd w:val="clear" w:color="auto" w:fill="auto"/>
            <w:noWrap/>
            <w:vAlign w:val="bottom"/>
            <w:hideMark/>
          </w:tcPr>
          <w:p w14:paraId="194B2751" w14:textId="77777777" w:rsidR="001F2B6B" w:rsidRPr="001F2B6B" w:rsidRDefault="001F2B6B" w:rsidP="001F2B6B">
            <w:pPr>
              <w:spacing w:after="0" w:line="240" w:lineRule="auto"/>
              <w:jc w:val="center"/>
              <w:rPr>
                <w:rFonts w:ascii="Book Antiqua" w:eastAsia="Times New Roman" w:hAnsi="Book Antiqua" w:cs="Times New Roman"/>
                <w:color w:val="000000"/>
                <w:sz w:val="20"/>
                <w:szCs w:val="20"/>
                <w:lang w:val="es-PE" w:eastAsia="es-PE"/>
              </w:rPr>
            </w:pPr>
            <w:r w:rsidRPr="001F2B6B">
              <w:rPr>
                <w:rFonts w:ascii="Book Antiqua" w:eastAsia="Times New Roman" w:hAnsi="Book Antiqua" w:cs="Times New Roman"/>
                <w:color w:val="000000"/>
                <w:sz w:val="20"/>
                <w:szCs w:val="20"/>
                <w:lang w:val="es-PE" w:eastAsia="es-PE"/>
              </w:rPr>
              <w:t>16</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732FFFBA" w14:textId="77777777" w:rsidR="001F2B6B" w:rsidRPr="003055A4" w:rsidRDefault="001F2B6B" w:rsidP="001F2B6B">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7.93 m3/s</w:t>
            </w:r>
          </w:p>
        </w:tc>
      </w:tr>
      <w:tr w:rsidR="001F2B6B" w:rsidRPr="001F2B6B" w14:paraId="5796617C" w14:textId="77777777" w:rsidTr="001F2B6B">
        <w:trPr>
          <w:trHeight w:val="270"/>
          <w:jc w:val="center"/>
        </w:trPr>
        <w:tc>
          <w:tcPr>
            <w:tcW w:w="1200" w:type="dxa"/>
            <w:tcBorders>
              <w:top w:val="nil"/>
              <w:left w:val="single" w:sz="8" w:space="0" w:color="auto"/>
              <w:bottom w:val="nil"/>
              <w:right w:val="single" w:sz="8" w:space="0" w:color="auto"/>
            </w:tcBorders>
            <w:shd w:val="clear" w:color="auto" w:fill="auto"/>
            <w:noWrap/>
            <w:vAlign w:val="center"/>
            <w:hideMark/>
          </w:tcPr>
          <w:p w14:paraId="284C977E" w14:textId="77777777" w:rsidR="001F2B6B" w:rsidRPr="001F2B6B" w:rsidRDefault="001F2B6B" w:rsidP="001F2B6B">
            <w:pPr>
              <w:spacing w:after="0" w:line="240" w:lineRule="auto"/>
              <w:jc w:val="center"/>
              <w:rPr>
                <w:rFonts w:ascii="Book Antiqua" w:eastAsia="Times New Roman" w:hAnsi="Book Antiqua" w:cs="Times New Roman"/>
                <w:color w:val="000000"/>
                <w:sz w:val="20"/>
                <w:szCs w:val="20"/>
                <w:lang w:val="es-PE" w:eastAsia="es-PE"/>
              </w:rPr>
            </w:pPr>
            <w:r w:rsidRPr="001F2B6B">
              <w:rPr>
                <w:rFonts w:ascii="Book Antiqua" w:eastAsia="Times New Roman" w:hAnsi="Book Antiqua" w:cs="Times New Roman"/>
                <w:color w:val="000000"/>
                <w:sz w:val="20"/>
                <w:szCs w:val="20"/>
                <w:lang w:val="es-PE" w:eastAsia="es-PE"/>
              </w:rPr>
              <w:t>22</w:t>
            </w:r>
          </w:p>
        </w:tc>
        <w:tc>
          <w:tcPr>
            <w:tcW w:w="1200" w:type="dxa"/>
            <w:tcBorders>
              <w:top w:val="nil"/>
              <w:left w:val="nil"/>
              <w:bottom w:val="single" w:sz="4" w:space="0" w:color="auto"/>
              <w:right w:val="single" w:sz="4" w:space="0" w:color="auto"/>
            </w:tcBorders>
            <w:shd w:val="clear" w:color="auto" w:fill="auto"/>
            <w:noWrap/>
            <w:vAlign w:val="bottom"/>
            <w:hideMark/>
          </w:tcPr>
          <w:p w14:paraId="1D5C871B" w14:textId="77777777" w:rsidR="001F2B6B" w:rsidRPr="001F2B6B" w:rsidRDefault="001F2B6B" w:rsidP="001F2B6B">
            <w:pPr>
              <w:spacing w:after="0" w:line="240" w:lineRule="auto"/>
              <w:jc w:val="right"/>
              <w:rPr>
                <w:rFonts w:ascii="Book Antiqua" w:eastAsia="Times New Roman" w:hAnsi="Book Antiqua" w:cs="Times New Roman"/>
                <w:color w:val="000000"/>
                <w:sz w:val="20"/>
                <w:szCs w:val="20"/>
                <w:lang w:val="es-PE" w:eastAsia="es-PE"/>
              </w:rPr>
            </w:pPr>
            <w:r w:rsidRPr="001F2B6B">
              <w:rPr>
                <w:rFonts w:ascii="Book Antiqua" w:eastAsia="Times New Roman" w:hAnsi="Book Antiqua" w:cs="Times New Roman"/>
                <w:color w:val="000000"/>
                <w:sz w:val="20"/>
                <w:szCs w:val="20"/>
                <w:lang w:val="es-PE" w:eastAsia="es-PE"/>
              </w:rPr>
              <w:t>02/07/1993</w:t>
            </w:r>
          </w:p>
        </w:tc>
        <w:tc>
          <w:tcPr>
            <w:tcW w:w="1200" w:type="dxa"/>
            <w:tcBorders>
              <w:top w:val="nil"/>
              <w:left w:val="nil"/>
              <w:bottom w:val="single" w:sz="4" w:space="0" w:color="auto"/>
              <w:right w:val="single" w:sz="4" w:space="0" w:color="auto"/>
            </w:tcBorders>
            <w:shd w:val="clear" w:color="auto" w:fill="auto"/>
            <w:noWrap/>
            <w:vAlign w:val="bottom"/>
            <w:hideMark/>
          </w:tcPr>
          <w:p w14:paraId="01B7D17B" w14:textId="77777777" w:rsidR="001F2B6B" w:rsidRPr="001F2B6B" w:rsidRDefault="001F2B6B" w:rsidP="001F2B6B">
            <w:pPr>
              <w:spacing w:after="0" w:line="240" w:lineRule="auto"/>
              <w:jc w:val="right"/>
              <w:rPr>
                <w:rFonts w:ascii="Book Antiqua" w:eastAsia="Times New Roman" w:hAnsi="Book Antiqua" w:cs="Times New Roman"/>
                <w:color w:val="000000"/>
                <w:sz w:val="20"/>
                <w:szCs w:val="20"/>
                <w:lang w:val="es-PE" w:eastAsia="es-PE"/>
              </w:rPr>
            </w:pPr>
            <w:r w:rsidRPr="001F2B6B">
              <w:rPr>
                <w:rFonts w:ascii="Book Antiqua" w:eastAsia="Times New Roman" w:hAnsi="Book Antiqua" w:cs="Times New Roman"/>
                <w:color w:val="000000"/>
                <w:sz w:val="20"/>
                <w:szCs w:val="20"/>
                <w:lang w:val="es-PE" w:eastAsia="es-PE"/>
              </w:rPr>
              <w:t>30/09/1993</w:t>
            </w:r>
          </w:p>
        </w:tc>
        <w:tc>
          <w:tcPr>
            <w:tcW w:w="1200" w:type="dxa"/>
            <w:tcBorders>
              <w:top w:val="nil"/>
              <w:left w:val="nil"/>
              <w:bottom w:val="single" w:sz="4" w:space="0" w:color="auto"/>
              <w:right w:val="single" w:sz="4" w:space="0" w:color="auto"/>
            </w:tcBorders>
            <w:shd w:val="clear" w:color="auto" w:fill="auto"/>
            <w:noWrap/>
            <w:vAlign w:val="bottom"/>
            <w:hideMark/>
          </w:tcPr>
          <w:p w14:paraId="03EC17C8" w14:textId="77777777" w:rsidR="001F2B6B" w:rsidRPr="001F2B6B" w:rsidRDefault="001F2B6B" w:rsidP="001F2B6B">
            <w:pPr>
              <w:spacing w:after="0" w:line="240" w:lineRule="auto"/>
              <w:jc w:val="center"/>
              <w:rPr>
                <w:rFonts w:ascii="Book Antiqua" w:eastAsia="Times New Roman" w:hAnsi="Book Antiqua" w:cs="Times New Roman"/>
                <w:color w:val="000000"/>
                <w:sz w:val="20"/>
                <w:szCs w:val="20"/>
                <w:lang w:val="es-PE" w:eastAsia="es-PE"/>
              </w:rPr>
            </w:pPr>
            <w:r w:rsidRPr="001F2B6B">
              <w:rPr>
                <w:rFonts w:ascii="Book Antiqua" w:eastAsia="Times New Roman" w:hAnsi="Book Antiqua" w:cs="Times New Roman"/>
                <w:color w:val="000000"/>
                <w:sz w:val="20"/>
                <w:szCs w:val="20"/>
                <w:lang w:val="es-PE" w:eastAsia="es-PE"/>
              </w:rPr>
              <w:t>91</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1358FAB3" w14:textId="77777777" w:rsidR="001F2B6B" w:rsidRPr="003055A4" w:rsidRDefault="001F2B6B" w:rsidP="001F2B6B">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3.01 m3/s</w:t>
            </w:r>
          </w:p>
        </w:tc>
      </w:tr>
      <w:tr w:rsidR="001F2B6B" w:rsidRPr="001F2B6B" w14:paraId="37242B68" w14:textId="77777777" w:rsidTr="001F2B6B">
        <w:trPr>
          <w:trHeight w:val="270"/>
          <w:jc w:val="center"/>
        </w:trPr>
        <w:tc>
          <w:tcPr>
            <w:tcW w:w="1200" w:type="dxa"/>
            <w:tcBorders>
              <w:top w:val="nil"/>
              <w:left w:val="single" w:sz="8" w:space="0" w:color="auto"/>
              <w:bottom w:val="nil"/>
              <w:right w:val="single" w:sz="8" w:space="0" w:color="auto"/>
            </w:tcBorders>
            <w:shd w:val="clear" w:color="auto" w:fill="auto"/>
            <w:noWrap/>
            <w:vAlign w:val="center"/>
            <w:hideMark/>
          </w:tcPr>
          <w:p w14:paraId="3F26B30B" w14:textId="77777777" w:rsidR="001F2B6B" w:rsidRPr="001F2B6B" w:rsidRDefault="001F2B6B" w:rsidP="001F2B6B">
            <w:pPr>
              <w:spacing w:after="0" w:line="240" w:lineRule="auto"/>
              <w:jc w:val="center"/>
              <w:rPr>
                <w:rFonts w:ascii="Book Antiqua" w:eastAsia="Times New Roman" w:hAnsi="Book Antiqua" w:cs="Times New Roman"/>
                <w:color w:val="000000"/>
                <w:sz w:val="20"/>
                <w:szCs w:val="20"/>
                <w:lang w:val="es-PE" w:eastAsia="es-PE"/>
              </w:rPr>
            </w:pPr>
            <w:r w:rsidRPr="001F2B6B">
              <w:rPr>
                <w:rFonts w:ascii="Book Antiqua" w:eastAsia="Times New Roman" w:hAnsi="Book Antiqua" w:cs="Times New Roman"/>
                <w:color w:val="000000"/>
                <w:sz w:val="20"/>
                <w:szCs w:val="20"/>
                <w:lang w:val="es-PE" w:eastAsia="es-PE"/>
              </w:rPr>
              <w:t>23</w:t>
            </w:r>
          </w:p>
        </w:tc>
        <w:tc>
          <w:tcPr>
            <w:tcW w:w="1200" w:type="dxa"/>
            <w:tcBorders>
              <w:top w:val="nil"/>
              <w:left w:val="nil"/>
              <w:bottom w:val="single" w:sz="4" w:space="0" w:color="auto"/>
              <w:right w:val="single" w:sz="4" w:space="0" w:color="auto"/>
            </w:tcBorders>
            <w:shd w:val="clear" w:color="auto" w:fill="auto"/>
            <w:noWrap/>
            <w:vAlign w:val="bottom"/>
            <w:hideMark/>
          </w:tcPr>
          <w:p w14:paraId="4AAF78D3" w14:textId="77777777" w:rsidR="001F2B6B" w:rsidRPr="001F2B6B" w:rsidRDefault="001F2B6B" w:rsidP="001F2B6B">
            <w:pPr>
              <w:spacing w:after="0" w:line="240" w:lineRule="auto"/>
              <w:jc w:val="right"/>
              <w:rPr>
                <w:rFonts w:ascii="Book Antiqua" w:eastAsia="Times New Roman" w:hAnsi="Book Antiqua" w:cs="Times New Roman"/>
                <w:color w:val="000000"/>
                <w:sz w:val="20"/>
                <w:szCs w:val="20"/>
                <w:lang w:val="es-PE" w:eastAsia="es-PE"/>
              </w:rPr>
            </w:pPr>
            <w:r w:rsidRPr="001F2B6B">
              <w:rPr>
                <w:rFonts w:ascii="Book Antiqua" w:eastAsia="Times New Roman" w:hAnsi="Book Antiqua" w:cs="Times New Roman"/>
                <w:color w:val="000000"/>
                <w:sz w:val="20"/>
                <w:szCs w:val="20"/>
                <w:lang w:val="es-PE" w:eastAsia="es-PE"/>
              </w:rPr>
              <w:t>01/11/1993</w:t>
            </w:r>
          </w:p>
        </w:tc>
        <w:tc>
          <w:tcPr>
            <w:tcW w:w="1200" w:type="dxa"/>
            <w:tcBorders>
              <w:top w:val="nil"/>
              <w:left w:val="nil"/>
              <w:bottom w:val="single" w:sz="4" w:space="0" w:color="auto"/>
              <w:right w:val="single" w:sz="4" w:space="0" w:color="auto"/>
            </w:tcBorders>
            <w:shd w:val="clear" w:color="auto" w:fill="auto"/>
            <w:noWrap/>
            <w:vAlign w:val="bottom"/>
            <w:hideMark/>
          </w:tcPr>
          <w:p w14:paraId="48BB0999" w14:textId="77777777" w:rsidR="001F2B6B" w:rsidRPr="001F2B6B" w:rsidRDefault="001F2B6B" w:rsidP="001F2B6B">
            <w:pPr>
              <w:spacing w:after="0" w:line="240" w:lineRule="auto"/>
              <w:jc w:val="right"/>
              <w:rPr>
                <w:rFonts w:ascii="Book Antiqua" w:eastAsia="Times New Roman" w:hAnsi="Book Antiqua" w:cs="Times New Roman"/>
                <w:color w:val="000000"/>
                <w:sz w:val="20"/>
                <w:szCs w:val="20"/>
                <w:lang w:val="es-PE" w:eastAsia="es-PE"/>
              </w:rPr>
            </w:pPr>
            <w:r w:rsidRPr="001F2B6B">
              <w:rPr>
                <w:rFonts w:ascii="Book Antiqua" w:eastAsia="Times New Roman" w:hAnsi="Book Antiqua" w:cs="Times New Roman"/>
                <w:color w:val="000000"/>
                <w:sz w:val="20"/>
                <w:szCs w:val="20"/>
                <w:lang w:val="es-PE" w:eastAsia="es-PE"/>
              </w:rPr>
              <w:t>11/12/1993</w:t>
            </w:r>
          </w:p>
        </w:tc>
        <w:tc>
          <w:tcPr>
            <w:tcW w:w="1200" w:type="dxa"/>
            <w:tcBorders>
              <w:top w:val="nil"/>
              <w:left w:val="nil"/>
              <w:bottom w:val="single" w:sz="4" w:space="0" w:color="auto"/>
              <w:right w:val="single" w:sz="4" w:space="0" w:color="auto"/>
            </w:tcBorders>
            <w:shd w:val="clear" w:color="auto" w:fill="auto"/>
            <w:noWrap/>
            <w:vAlign w:val="bottom"/>
            <w:hideMark/>
          </w:tcPr>
          <w:p w14:paraId="4A6C0F58" w14:textId="77777777" w:rsidR="001F2B6B" w:rsidRPr="001F2B6B" w:rsidRDefault="001F2B6B" w:rsidP="001F2B6B">
            <w:pPr>
              <w:spacing w:after="0" w:line="240" w:lineRule="auto"/>
              <w:jc w:val="center"/>
              <w:rPr>
                <w:rFonts w:ascii="Book Antiqua" w:eastAsia="Times New Roman" w:hAnsi="Book Antiqua" w:cs="Times New Roman"/>
                <w:color w:val="000000"/>
                <w:sz w:val="20"/>
                <w:szCs w:val="20"/>
                <w:lang w:val="es-PE" w:eastAsia="es-PE"/>
              </w:rPr>
            </w:pPr>
            <w:r w:rsidRPr="001F2B6B">
              <w:rPr>
                <w:rFonts w:ascii="Book Antiqua" w:eastAsia="Times New Roman" w:hAnsi="Book Antiqua" w:cs="Times New Roman"/>
                <w:color w:val="000000"/>
                <w:sz w:val="20"/>
                <w:szCs w:val="20"/>
                <w:lang w:val="es-PE" w:eastAsia="es-PE"/>
              </w:rPr>
              <w:t>41</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2E9577DD" w14:textId="77777777" w:rsidR="001F2B6B" w:rsidRPr="003055A4" w:rsidRDefault="001F2B6B" w:rsidP="001F2B6B">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3.41 m3/s</w:t>
            </w:r>
          </w:p>
        </w:tc>
      </w:tr>
      <w:tr w:rsidR="001F2B6B" w:rsidRPr="001F2B6B" w14:paraId="6A420B45" w14:textId="77777777" w:rsidTr="001F2B6B">
        <w:trPr>
          <w:trHeight w:val="270"/>
          <w:jc w:val="center"/>
        </w:trPr>
        <w:tc>
          <w:tcPr>
            <w:tcW w:w="1200" w:type="dxa"/>
            <w:tcBorders>
              <w:top w:val="nil"/>
              <w:left w:val="single" w:sz="8" w:space="0" w:color="auto"/>
              <w:bottom w:val="nil"/>
              <w:right w:val="single" w:sz="8" w:space="0" w:color="auto"/>
            </w:tcBorders>
            <w:shd w:val="clear" w:color="auto" w:fill="auto"/>
            <w:noWrap/>
            <w:vAlign w:val="center"/>
            <w:hideMark/>
          </w:tcPr>
          <w:p w14:paraId="01A2119F" w14:textId="77777777" w:rsidR="001F2B6B" w:rsidRPr="001F2B6B" w:rsidRDefault="001F2B6B" w:rsidP="001F2B6B">
            <w:pPr>
              <w:spacing w:after="0" w:line="240" w:lineRule="auto"/>
              <w:jc w:val="center"/>
              <w:rPr>
                <w:rFonts w:ascii="Book Antiqua" w:eastAsia="Times New Roman" w:hAnsi="Book Antiqua" w:cs="Times New Roman"/>
                <w:color w:val="000000"/>
                <w:sz w:val="20"/>
                <w:szCs w:val="20"/>
                <w:lang w:val="es-PE" w:eastAsia="es-PE"/>
              </w:rPr>
            </w:pPr>
            <w:r w:rsidRPr="001F2B6B">
              <w:rPr>
                <w:rFonts w:ascii="Book Antiqua" w:eastAsia="Times New Roman" w:hAnsi="Book Antiqua" w:cs="Times New Roman"/>
                <w:color w:val="000000"/>
                <w:sz w:val="20"/>
                <w:szCs w:val="20"/>
                <w:lang w:val="es-PE" w:eastAsia="es-PE"/>
              </w:rPr>
              <w:t>24</w:t>
            </w:r>
          </w:p>
        </w:tc>
        <w:tc>
          <w:tcPr>
            <w:tcW w:w="1200" w:type="dxa"/>
            <w:tcBorders>
              <w:top w:val="nil"/>
              <w:left w:val="nil"/>
              <w:bottom w:val="single" w:sz="4" w:space="0" w:color="auto"/>
              <w:right w:val="single" w:sz="4" w:space="0" w:color="auto"/>
            </w:tcBorders>
            <w:shd w:val="clear" w:color="auto" w:fill="auto"/>
            <w:noWrap/>
            <w:vAlign w:val="bottom"/>
            <w:hideMark/>
          </w:tcPr>
          <w:p w14:paraId="418AB643" w14:textId="77777777" w:rsidR="001F2B6B" w:rsidRPr="001F2B6B" w:rsidRDefault="001F2B6B" w:rsidP="001F2B6B">
            <w:pPr>
              <w:spacing w:after="0" w:line="240" w:lineRule="auto"/>
              <w:jc w:val="right"/>
              <w:rPr>
                <w:rFonts w:ascii="Book Antiqua" w:eastAsia="Times New Roman" w:hAnsi="Book Antiqua" w:cs="Times New Roman"/>
                <w:color w:val="000000"/>
                <w:sz w:val="20"/>
                <w:szCs w:val="20"/>
                <w:lang w:val="es-PE" w:eastAsia="es-PE"/>
              </w:rPr>
            </w:pPr>
            <w:r w:rsidRPr="001F2B6B">
              <w:rPr>
                <w:rFonts w:ascii="Book Antiqua" w:eastAsia="Times New Roman" w:hAnsi="Book Antiqua" w:cs="Times New Roman"/>
                <w:color w:val="000000"/>
                <w:sz w:val="20"/>
                <w:szCs w:val="20"/>
                <w:lang w:val="es-PE" w:eastAsia="es-PE"/>
              </w:rPr>
              <w:t>02/08/1994</w:t>
            </w:r>
          </w:p>
        </w:tc>
        <w:tc>
          <w:tcPr>
            <w:tcW w:w="1200" w:type="dxa"/>
            <w:tcBorders>
              <w:top w:val="nil"/>
              <w:left w:val="nil"/>
              <w:bottom w:val="single" w:sz="4" w:space="0" w:color="auto"/>
              <w:right w:val="single" w:sz="4" w:space="0" w:color="auto"/>
            </w:tcBorders>
            <w:shd w:val="clear" w:color="auto" w:fill="auto"/>
            <w:noWrap/>
            <w:vAlign w:val="bottom"/>
            <w:hideMark/>
          </w:tcPr>
          <w:p w14:paraId="017EF658" w14:textId="77777777" w:rsidR="001F2B6B" w:rsidRPr="001F2B6B" w:rsidRDefault="001F2B6B" w:rsidP="001F2B6B">
            <w:pPr>
              <w:spacing w:after="0" w:line="240" w:lineRule="auto"/>
              <w:jc w:val="right"/>
              <w:rPr>
                <w:rFonts w:ascii="Book Antiqua" w:eastAsia="Times New Roman" w:hAnsi="Book Antiqua" w:cs="Times New Roman"/>
                <w:color w:val="000000"/>
                <w:sz w:val="20"/>
                <w:szCs w:val="20"/>
                <w:lang w:val="es-PE" w:eastAsia="es-PE"/>
              </w:rPr>
            </w:pPr>
            <w:r w:rsidRPr="001F2B6B">
              <w:rPr>
                <w:rFonts w:ascii="Book Antiqua" w:eastAsia="Times New Roman" w:hAnsi="Book Antiqua" w:cs="Times New Roman"/>
                <w:color w:val="000000"/>
                <w:sz w:val="20"/>
                <w:szCs w:val="20"/>
                <w:lang w:val="es-PE" w:eastAsia="es-PE"/>
              </w:rPr>
              <w:t>20/08/1994</w:t>
            </w:r>
          </w:p>
        </w:tc>
        <w:tc>
          <w:tcPr>
            <w:tcW w:w="1200" w:type="dxa"/>
            <w:tcBorders>
              <w:top w:val="nil"/>
              <w:left w:val="nil"/>
              <w:bottom w:val="single" w:sz="4" w:space="0" w:color="auto"/>
              <w:right w:val="single" w:sz="4" w:space="0" w:color="auto"/>
            </w:tcBorders>
            <w:shd w:val="clear" w:color="auto" w:fill="auto"/>
            <w:noWrap/>
            <w:vAlign w:val="bottom"/>
            <w:hideMark/>
          </w:tcPr>
          <w:p w14:paraId="7EBD5047" w14:textId="77777777" w:rsidR="001F2B6B" w:rsidRPr="001F2B6B" w:rsidRDefault="001F2B6B" w:rsidP="001F2B6B">
            <w:pPr>
              <w:spacing w:after="0" w:line="240" w:lineRule="auto"/>
              <w:jc w:val="center"/>
              <w:rPr>
                <w:rFonts w:ascii="Book Antiqua" w:eastAsia="Times New Roman" w:hAnsi="Book Antiqua" w:cs="Times New Roman"/>
                <w:color w:val="000000"/>
                <w:sz w:val="20"/>
                <w:szCs w:val="20"/>
                <w:lang w:val="es-PE" w:eastAsia="es-PE"/>
              </w:rPr>
            </w:pPr>
            <w:r w:rsidRPr="001F2B6B">
              <w:rPr>
                <w:rFonts w:ascii="Book Antiqua" w:eastAsia="Times New Roman" w:hAnsi="Book Antiqua" w:cs="Times New Roman"/>
                <w:color w:val="000000"/>
                <w:sz w:val="20"/>
                <w:szCs w:val="20"/>
                <w:lang w:val="es-PE" w:eastAsia="es-PE"/>
              </w:rPr>
              <w:t>19</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3FBDAA7B" w14:textId="77777777" w:rsidR="001F2B6B" w:rsidRPr="003055A4" w:rsidRDefault="001F2B6B" w:rsidP="001F2B6B">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7.43 m3/s</w:t>
            </w:r>
          </w:p>
        </w:tc>
      </w:tr>
      <w:tr w:rsidR="001F2B6B" w:rsidRPr="001F2B6B" w14:paraId="01B16D50" w14:textId="77777777" w:rsidTr="001F2B6B">
        <w:trPr>
          <w:trHeight w:val="270"/>
          <w:jc w:val="center"/>
        </w:trPr>
        <w:tc>
          <w:tcPr>
            <w:tcW w:w="1200" w:type="dxa"/>
            <w:tcBorders>
              <w:top w:val="nil"/>
              <w:left w:val="single" w:sz="8" w:space="0" w:color="auto"/>
              <w:bottom w:val="nil"/>
              <w:right w:val="single" w:sz="8" w:space="0" w:color="auto"/>
            </w:tcBorders>
            <w:shd w:val="clear" w:color="auto" w:fill="auto"/>
            <w:noWrap/>
            <w:vAlign w:val="center"/>
            <w:hideMark/>
          </w:tcPr>
          <w:p w14:paraId="02B74710" w14:textId="77777777" w:rsidR="001F2B6B" w:rsidRPr="001F2B6B" w:rsidRDefault="001F2B6B" w:rsidP="001F2B6B">
            <w:pPr>
              <w:spacing w:after="0" w:line="240" w:lineRule="auto"/>
              <w:jc w:val="center"/>
              <w:rPr>
                <w:rFonts w:ascii="Book Antiqua" w:eastAsia="Times New Roman" w:hAnsi="Book Antiqua" w:cs="Times New Roman"/>
                <w:color w:val="000000"/>
                <w:sz w:val="20"/>
                <w:szCs w:val="20"/>
                <w:lang w:val="es-PE" w:eastAsia="es-PE"/>
              </w:rPr>
            </w:pPr>
            <w:r w:rsidRPr="001F2B6B">
              <w:rPr>
                <w:rFonts w:ascii="Book Antiqua" w:eastAsia="Times New Roman" w:hAnsi="Book Antiqua" w:cs="Times New Roman"/>
                <w:color w:val="000000"/>
                <w:sz w:val="20"/>
                <w:szCs w:val="20"/>
                <w:lang w:val="es-PE" w:eastAsia="es-PE"/>
              </w:rPr>
              <w:t>25</w:t>
            </w:r>
          </w:p>
        </w:tc>
        <w:tc>
          <w:tcPr>
            <w:tcW w:w="1200" w:type="dxa"/>
            <w:tcBorders>
              <w:top w:val="nil"/>
              <w:left w:val="nil"/>
              <w:bottom w:val="single" w:sz="4" w:space="0" w:color="auto"/>
              <w:right w:val="single" w:sz="4" w:space="0" w:color="auto"/>
            </w:tcBorders>
            <w:shd w:val="clear" w:color="auto" w:fill="auto"/>
            <w:noWrap/>
            <w:vAlign w:val="bottom"/>
            <w:hideMark/>
          </w:tcPr>
          <w:p w14:paraId="4C2DE0FE" w14:textId="77777777" w:rsidR="001F2B6B" w:rsidRPr="001F2B6B" w:rsidRDefault="001F2B6B" w:rsidP="001F2B6B">
            <w:pPr>
              <w:spacing w:after="0" w:line="240" w:lineRule="auto"/>
              <w:jc w:val="right"/>
              <w:rPr>
                <w:rFonts w:ascii="Book Antiqua" w:eastAsia="Times New Roman" w:hAnsi="Book Antiqua" w:cs="Times New Roman"/>
                <w:color w:val="000000"/>
                <w:sz w:val="20"/>
                <w:szCs w:val="20"/>
                <w:lang w:val="es-PE" w:eastAsia="es-PE"/>
              </w:rPr>
            </w:pPr>
            <w:r w:rsidRPr="001F2B6B">
              <w:rPr>
                <w:rFonts w:ascii="Book Antiqua" w:eastAsia="Times New Roman" w:hAnsi="Book Antiqua" w:cs="Times New Roman"/>
                <w:color w:val="000000"/>
                <w:sz w:val="20"/>
                <w:szCs w:val="20"/>
                <w:lang w:val="es-PE" w:eastAsia="es-PE"/>
              </w:rPr>
              <w:t>23/08/1994</w:t>
            </w:r>
          </w:p>
        </w:tc>
        <w:tc>
          <w:tcPr>
            <w:tcW w:w="1200" w:type="dxa"/>
            <w:tcBorders>
              <w:top w:val="nil"/>
              <w:left w:val="nil"/>
              <w:bottom w:val="single" w:sz="4" w:space="0" w:color="auto"/>
              <w:right w:val="single" w:sz="4" w:space="0" w:color="auto"/>
            </w:tcBorders>
            <w:shd w:val="clear" w:color="auto" w:fill="auto"/>
            <w:noWrap/>
            <w:vAlign w:val="bottom"/>
            <w:hideMark/>
          </w:tcPr>
          <w:p w14:paraId="171D4240" w14:textId="77777777" w:rsidR="001F2B6B" w:rsidRPr="001F2B6B" w:rsidRDefault="001F2B6B" w:rsidP="001F2B6B">
            <w:pPr>
              <w:spacing w:after="0" w:line="240" w:lineRule="auto"/>
              <w:jc w:val="right"/>
              <w:rPr>
                <w:rFonts w:ascii="Book Antiqua" w:eastAsia="Times New Roman" w:hAnsi="Book Antiqua" w:cs="Times New Roman"/>
                <w:color w:val="000000"/>
                <w:sz w:val="20"/>
                <w:szCs w:val="20"/>
                <w:lang w:val="es-PE" w:eastAsia="es-PE"/>
              </w:rPr>
            </w:pPr>
            <w:r w:rsidRPr="001F2B6B">
              <w:rPr>
                <w:rFonts w:ascii="Book Antiqua" w:eastAsia="Times New Roman" w:hAnsi="Book Antiqua" w:cs="Times New Roman"/>
                <w:color w:val="000000"/>
                <w:sz w:val="20"/>
                <w:szCs w:val="20"/>
                <w:lang w:val="es-PE" w:eastAsia="es-PE"/>
              </w:rPr>
              <w:t>31/10/1994</w:t>
            </w:r>
          </w:p>
        </w:tc>
        <w:tc>
          <w:tcPr>
            <w:tcW w:w="1200" w:type="dxa"/>
            <w:tcBorders>
              <w:top w:val="nil"/>
              <w:left w:val="nil"/>
              <w:bottom w:val="single" w:sz="4" w:space="0" w:color="auto"/>
              <w:right w:val="single" w:sz="4" w:space="0" w:color="auto"/>
            </w:tcBorders>
            <w:shd w:val="clear" w:color="auto" w:fill="auto"/>
            <w:noWrap/>
            <w:vAlign w:val="bottom"/>
            <w:hideMark/>
          </w:tcPr>
          <w:p w14:paraId="588350CA" w14:textId="77777777" w:rsidR="001F2B6B" w:rsidRPr="001F2B6B" w:rsidRDefault="001F2B6B" w:rsidP="001F2B6B">
            <w:pPr>
              <w:spacing w:after="0" w:line="240" w:lineRule="auto"/>
              <w:jc w:val="center"/>
              <w:rPr>
                <w:rFonts w:ascii="Book Antiqua" w:eastAsia="Times New Roman" w:hAnsi="Book Antiqua" w:cs="Times New Roman"/>
                <w:color w:val="000000"/>
                <w:sz w:val="20"/>
                <w:szCs w:val="20"/>
                <w:lang w:val="es-PE" w:eastAsia="es-PE"/>
              </w:rPr>
            </w:pPr>
            <w:r w:rsidRPr="001F2B6B">
              <w:rPr>
                <w:rFonts w:ascii="Book Antiqua" w:eastAsia="Times New Roman" w:hAnsi="Book Antiqua" w:cs="Times New Roman"/>
                <w:color w:val="000000"/>
                <w:sz w:val="20"/>
                <w:szCs w:val="20"/>
                <w:lang w:val="es-PE" w:eastAsia="es-PE"/>
              </w:rPr>
              <w:t>70</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40BF306C" w14:textId="77777777" w:rsidR="001F2B6B" w:rsidRPr="003055A4" w:rsidRDefault="001F2B6B" w:rsidP="001F2B6B">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3.63 m3/s</w:t>
            </w:r>
          </w:p>
        </w:tc>
      </w:tr>
      <w:tr w:rsidR="001F2B6B" w:rsidRPr="001F2B6B" w14:paraId="0C30A11B" w14:textId="77777777" w:rsidTr="001F2B6B">
        <w:trPr>
          <w:trHeight w:val="270"/>
          <w:jc w:val="center"/>
        </w:trPr>
        <w:tc>
          <w:tcPr>
            <w:tcW w:w="1200" w:type="dxa"/>
            <w:tcBorders>
              <w:top w:val="nil"/>
              <w:left w:val="single" w:sz="8" w:space="0" w:color="auto"/>
              <w:bottom w:val="nil"/>
              <w:right w:val="single" w:sz="8" w:space="0" w:color="auto"/>
            </w:tcBorders>
            <w:shd w:val="clear" w:color="auto" w:fill="auto"/>
            <w:noWrap/>
            <w:vAlign w:val="center"/>
            <w:hideMark/>
          </w:tcPr>
          <w:p w14:paraId="0EBB53E2" w14:textId="77777777" w:rsidR="001F2B6B" w:rsidRPr="001F2B6B" w:rsidRDefault="001F2B6B" w:rsidP="001F2B6B">
            <w:pPr>
              <w:spacing w:after="0" w:line="240" w:lineRule="auto"/>
              <w:jc w:val="center"/>
              <w:rPr>
                <w:rFonts w:ascii="Book Antiqua" w:eastAsia="Times New Roman" w:hAnsi="Book Antiqua" w:cs="Times New Roman"/>
                <w:color w:val="000000"/>
                <w:sz w:val="20"/>
                <w:szCs w:val="20"/>
                <w:lang w:val="es-PE" w:eastAsia="es-PE"/>
              </w:rPr>
            </w:pPr>
            <w:r w:rsidRPr="001F2B6B">
              <w:rPr>
                <w:rFonts w:ascii="Book Antiqua" w:eastAsia="Times New Roman" w:hAnsi="Book Antiqua" w:cs="Times New Roman"/>
                <w:color w:val="000000"/>
                <w:sz w:val="20"/>
                <w:szCs w:val="20"/>
                <w:lang w:val="es-PE" w:eastAsia="es-PE"/>
              </w:rPr>
              <w:t>26</w:t>
            </w:r>
          </w:p>
        </w:tc>
        <w:tc>
          <w:tcPr>
            <w:tcW w:w="1200" w:type="dxa"/>
            <w:tcBorders>
              <w:top w:val="nil"/>
              <w:left w:val="nil"/>
              <w:bottom w:val="single" w:sz="4" w:space="0" w:color="auto"/>
              <w:right w:val="single" w:sz="4" w:space="0" w:color="auto"/>
            </w:tcBorders>
            <w:shd w:val="clear" w:color="auto" w:fill="auto"/>
            <w:noWrap/>
            <w:vAlign w:val="bottom"/>
            <w:hideMark/>
          </w:tcPr>
          <w:p w14:paraId="438DB2F6" w14:textId="77777777" w:rsidR="001F2B6B" w:rsidRPr="001F2B6B" w:rsidRDefault="001F2B6B" w:rsidP="001F2B6B">
            <w:pPr>
              <w:spacing w:after="0" w:line="240" w:lineRule="auto"/>
              <w:jc w:val="right"/>
              <w:rPr>
                <w:rFonts w:ascii="Book Antiqua" w:eastAsia="Times New Roman" w:hAnsi="Book Antiqua" w:cs="Times New Roman"/>
                <w:color w:val="000000"/>
                <w:sz w:val="20"/>
                <w:szCs w:val="20"/>
                <w:lang w:val="es-PE" w:eastAsia="es-PE"/>
              </w:rPr>
            </w:pPr>
            <w:r w:rsidRPr="001F2B6B">
              <w:rPr>
                <w:rFonts w:ascii="Book Antiqua" w:eastAsia="Times New Roman" w:hAnsi="Book Antiqua" w:cs="Times New Roman"/>
                <w:color w:val="000000"/>
                <w:sz w:val="20"/>
                <w:szCs w:val="20"/>
                <w:lang w:val="es-PE" w:eastAsia="es-PE"/>
              </w:rPr>
              <w:t>14/09/1995</w:t>
            </w:r>
          </w:p>
        </w:tc>
        <w:tc>
          <w:tcPr>
            <w:tcW w:w="1200" w:type="dxa"/>
            <w:tcBorders>
              <w:top w:val="nil"/>
              <w:left w:val="nil"/>
              <w:bottom w:val="single" w:sz="4" w:space="0" w:color="auto"/>
              <w:right w:val="single" w:sz="4" w:space="0" w:color="auto"/>
            </w:tcBorders>
            <w:shd w:val="clear" w:color="auto" w:fill="auto"/>
            <w:noWrap/>
            <w:vAlign w:val="bottom"/>
            <w:hideMark/>
          </w:tcPr>
          <w:p w14:paraId="2E175824" w14:textId="77777777" w:rsidR="001F2B6B" w:rsidRPr="001F2B6B" w:rsidRDefault="001F2B6B" w:rsidP="001F2B6B">
            <w:pPr>
              <w:spacing w:after="0" w:line="240" w:lineRule="auto"/>
              <w:jc w:val="right"/>
              <w:rPr>
                <w:rFonts w:ascii="Book Antiqua" w:eastAsia="Times New Roman" w:hAnsi="Book Antiqua" w:cs="Times New Roman"/>
                <w:color w:val="000000"/>
                <w:sz w:val="20"/>
                <w:szCs w:val="20"/>
                <w:lang w:val="es-PE" w:eastAsia="es-PE"/>
              </w:rPr>
            </w:pPr>
            <w:r w:rsidRPr="001F2B6B">
              <w:rPr>
                <w:rFonts w:ascii="Book Antiqua" w:eastAsia="Times New Roman" w:hAnsi="Book Antiqua" w:cs="Times New Roman"/>
                <w:color w:val="000000"/>
                <w:sz w:val="20"/>
                <w:szCs w:val="20"/>
                <w:lang w:val="es-PE" w:eastAsia="es-PE"/>
              </w:rPr>
              <w:t>19/09/1995</w:t>
            </w:r>
          </w:p>
        </w:tc>
        <w:tc>
          <w:tcPr>
            <w:tcW w:w="1200" w:type="dxa"/>
            <w:tcBorders>
              <w:top w:val="nil"/>
              <w:left w:val="nil"/>
              <w:bottom w:val="single" w:sz="4" w:space="0" w:color="auto"/>
              <w:right w:val="single" w:sz="4" w:space="0" w:color="auto"/>
            </w:tcBorders>
            <w:shd w:val="clear" w:color="auto" w:fill="auto"/>
            <w:noWrap/>
            <w:vAlign w:val="bottom"/>
            <w:hideMark/>
          </w:tcPr>
          <w:p w14:paraId="509D2F93" w14:textId="77777777" w:rsidR="001F2B6B" w:rsidRPr="001F2B6B" w:rsidRDefault="001F2B6B" w:rsidP="001F2B6B">
            <w:pPr>
              <w:spacing w:after="0" w:line="240" w:lineRule="auto"/>
              <w:jc w:val="center"/>
              <w:rPr>
                <w:rFonts w:ascii="Book Antiqua" w:eastAsia="Times New Roman" w:hAnsi="Book Antiqua" w:cs="Times New Roman"/>
                <w:color w:val="000000"/>
                <w:sz w:val="20"/>
                <w:szCs w:val="20"/>
                <w:lang w:val="es-PE" w:eastAsia="es-PE"/>
              </w:rPr>
            </w:pPr>
            <w:r w:rsidRPr="001F2B6B">
              <w:rPr>
                <w:rFonts w:ascii="Book Antiqua" w:eastAsia="Times New Roman" w:hAnsi="Book Antiqua" w:cs="Times New Roman"/>
                <w:color w:val="000000"/>
                <w:sz w:val="20"/>
                <w:szCs w:val="20"/>
                <w:lang w:val="es-PE" w:eastAsia="es-PE"/>
              </w:rPr>
              <w:t>6</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3936F3B8" w14:textId="77777777" w:rsidR="001F2B6B" w:rsidRPr="003055A4" w:rsidRDefault="001F2B6B" w:rsidP="001F2B6B">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7.62 m3/s</w:t>
            </w:r>
          </w:p>
        </w:tc>
      </w:tr>
      <w:tr w:rsidR="001F2B6B" w:rsidRPr="001F2B6B" w14:paraId="03D61668" w14:textId="77777777" w:rsidTr="001F2B6B">
        <w:trPr>
          <w:trHeight w:val="270"/>
          <w:jc w:val="center"/>
        </w:trPr>
        <w:tc>
          <w:tcPr>
            <w:tcW w:w="1200" w:type="dxa"/>
            <w:tcBorders>
              <w:top w:val="nil"/>
              <w:left w:val="single" w:sz="8" w:space="0" w:color="auto"/>
              <w:bottom w:val="nil"/>
              <w:right w:val="single" w:sz="8" w:space="0" w:color="auto"/>
            </w:tcBorders>
            <w:shd w:val="clear" w:color="auto" w:fill="auto"/>
            <w:noWrap/>
            <w:vAlign w:val="center"/>
            <w:hideMark/>
          </w:tcPr>
          <w:p w14:paraId="40A13252" w14:textId="77777777" w:rsidR="001F2B6B" w:rsidRPr="001F2B6B" w:rsidRDefault="001F2B6B" w:rsidP="001F2B6B">
            <w:pPr>
              <w:spacing w:after="0" w:line="240" w:lineRule="auto"/>
              <w:jc w:val="center"/>
              <w:rPr>
                <w:rFonts w:ascii="Book Antiqua" w:eastAsia="Times New Roman" w:hAnsi="Book Antiqua" w:cs="Times New Roman"/>
                <w:color w:val="000000"/>
                <w:sz w:val="20"/>
                <w:szCs w:val="20"/>
                <w:lang w:val="es-PE" w:eastAsia="es-PE"/>
              </w:rPr>
            </w:pPr>
            <w:r w:rsidRPr="001F2B6B">
              <w:rPr>
                <w:rFonts w:ascii="Book Antiqua" w:eastAsia="Times New Roman" w:hAnsi="Book Antiqua" w:cs="Times New Roman"/>
                <w:color w:val="000000"/>
                <w:sz w:val="20"/>
                <w:szCs w:val="20"/>
                <w:lang w:val="es-PE" w:eastAsia="es-PE"/>
              </w:rPr>
              <w:t>27</w:t>
            </w:r>
          </w:p>
        </w:tc>
        <w:tc>
          <w:tcPr>
            <w:tcW w:w="1200" w:type="dxa"/>
            <w:tcBorders>
              <w:top w:val="nil"/>
              <w:left w:val="nil"/>
              <w:bottom w:val="single" w:sz="4" w:space="0" w:color="auto"/>
              <w:right w:val="single" w:sz="4" w:space="0" w:color="auto"/>
            </w:tcBorders>
            <w:shd w:val="clear" w:color="auto" w:fill="auto"/>
            <w:noWrap/>
            <w:vAlign w:val="bottom"/>
            <w:hideMark/>
          </w:tcPr>
          <w:p w14:paraId="03143F65" w14:textId="77777777" w:rsidR="001F2B6B" w:rsidRPr="001F2B6B" w:rsidRDefault="001F2B6B" w:rsidP="001F2B6B">
            <w:pPr>
              <w:spacing w:after="0" w:line="240" w:lineRule="auto"/>
              <w:jc w:val="right"/>
              <w:rPr>
                <w:rFonts w:ascii="Book Antiqua" w:eastAsia="Times New Roman" w:hAnsi="Book Antiqua" w:cs="Times New Roman"/>
                <w:color w:val="000000"/>
                <w:sz w:val="20"/>
                <w:szCs w:val="20"/>
                <w:lang w:val="es-PE" w:eastAsia="es-PE"/>
              </w:rPr>
            </w:pPr>
            <w:r w:rsidRPr="001F2B6B">
              <w:rPr>
                <w:rFonts w:ascii="Book Antiqua" w:eastAsia="Times New Roman" w:hAnsi="Book Antiqua" w:cs="Times New Roman"/>
                <w:color w:val="000000"/>
                <w:sz w:val="20"/>
                <w:szCs w:val="20"/>
                <w:lang w:val="es-PE" w:eastAsia="es-PE"/>
              </w:rPr>
              <w:t>18/10/1995</w:t>
            </w:r>
          </w:p>
        </w:tc>
        <w:tc>
          <w:tcPr>
            <w:tcW w:w="1200" w:type="dxa"/>
            <w:tcBorders>
              <w:top w:val="nil"/>
              <w:left w:val="nil"/>
              <w:bottom w:val="single" w:sz="4" w:space="0" w:color="auto"/>
              <w:right w:val="single" w:sz="4" w:space="0" w:color="auto"/>
            </w:tcBorders>
            <w:shd w:val="clear" w:color="auto" w:fill="auto"/>
            <w:noWrap/>
            <w:vAlign w:val="bottom"/>
            <w:hideMark/>
          </w:tcPr>
          <w:p w14:paraId="3AD0C3BC" w14:textId="77777777" w:rsidR="001F2B6B" w:rsidRPr="001F2B6B" w:rsidRDefault="001F2B6B" w:rsidP="001F2B6B">
            <w:pPr>
              <w:spacing w:after="0" w:line="240" w:lineRule="auto"/>
              <w:jc w:val="right"/>
              <w:rPr>
                <w:rFonts w:ascii="Book Antiqua" w:eastAsia="Times New Roman" w:hAnsi="Book Antiqua" w:cs="Times New Roman"/>
                <w:color w:val="000000"/>
                <w:sz w:val="20"/>
                <w:szCs w:val="20"/>
                <w:lang w:val="es-PE" w:eastAsia="es-PE"/>
              </w:rPr>
            </w:pPr>
            <w:r w:rsidRPr="001F2B6B">
              <w:rPr>
                <w:rFonts w:ascii="Book Antiqua" w:eastAsia="Times New Roman" w:hAnsi="Book Antiqua" w:cs="Times New Roman"/>
                <w:color w:val="000000"/>
                <w:sz w:val="20"/>
                <w:szCs w:val="20"/>
                <w:lang w:val="es-PE" w:eastAsia="es-PE"/>
              </w:rPr>
              <w:t>30/10/1995</w:t>
            </w:r>
          </w:p>
        </w:tc>
        <w:tc>
          <w:tcPr>
            <w:tcW w:w="1200" w:type="dxa"/>
            <w:tcBorders>
              <w:top w:val="nil"/>
              <w:left w:val="nil"/>
              <w:bottom w:val="single" w:sz="4" w:space="0" w:color="auto"/>
              <w:right w:val="single" w:sz="4" w:space="0" w:color="auto"/>
            </w:tcBorders>
            <w:shd w:val="clear" w:color="auto" w:fill="auto"/>
            <w:noWrap/>
            <w:vAlign w:val="bottom"/>
            <w:hideMark/>
          </w:tcPr>
          <w:p w14:paraId="75F1C60F" w14:textId="77777777" w:rsidR="001F2B6B" w:rsidRPr="001F2B6B" w:rsidRDefault="001F2B6B" w:rsidP="001F2B6B">
            <w:pPr>
              <w:spacing w:after="0" w:line="240" w:lineRule="auto"/>
              <w:jc w:val="center"/>
              <w:rPr>
                <w:rFonts w:ascii="Book Antiqua" w:eastAsia="Times New Roman" w:hAnsi="Book Antiqua" w:cs="Times New Roman"/>
                <w:color w:val="000000"/>
                <w:sz w:val="20"/>
                <w:szCs w:val="20"/>
                <w:lang w:val="es-PE" w:eastAsia="es-PE"/>
              </w:rPr>
            </w:pPr>
            <w:r w:rsidRPr="001F2B6B">
              <w:rPr>
                <w:rFonts w:ascii="Book Antiqua" w:eastAsia="Times New Roman" w:hAnsi="Book Antiqua" w:cs="Times New Roman"/>
                <w:color w:val="000000"/>
                <w:sz w:val="20"/>
                <w:szCs w:val="20"/>
                <w:lang w:val="es-PE" w:eastAsia="es-PE"/>
              </w:rPr>
              <w:t>13</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57481839" w14:textId="77777777" w:rsidR="001F2B6B" w:rsidRPr="003055A4" w:rsidRDefault="001F2B6B" w:rsidP="001F2B6B">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6.95 m3/s</w:t>
            </w:r>
          </w:p>
        </w:tc>
      </w:tr>
      <w:tr w:rsidR="001F2B6B" w:rsidRPr="001F2B6B" w14:paraId="7B040540" w14:textId="77777777" w:rsidTr="001F2B6B">
        <w:trPr>
          <w:trHeight w:val="270"/>
          <w:jc w:val="center"/>
        </w:trPr>
        <w:tc>
          <w:tcPr>
            <w:tcW w:w="1200" w:type="dxa"/>
            <w:tcBorders>
              <w:top w:val="nil"/>
              <w:left w:val="single" w:sz="8" w:space="0" w:color="auto"/>
              <w:bottom w:val="nil"/>
              <w:right w:val="single" w:sz="8" w:space="0" w:color="auto"/>
            </w:tcBorders>
            <w:shd w:val="clear" w:color="auto" w:fill="auto"/>
            <w:noWrap/>
            <w:vAlign w:val="center"/>
            <w:hideMark/>
          </w:tcPr>
          <w:p w14:paraId="47264323" w14:textId="77777777" w:rsidR="001F2B6B" w:rsidRPr="001F2B6B" w:rsidRDefault="001F2B6B" w:rsidP="001F2B6B">
            <w:pPr>
              <w:spacing w:after="0" w:line="240" w:lineRule="auto"/>
              <w:jc w:val="center"/>
              <w:rPr>
                <w:rFonts w:ascii="Book Antiqua" w:eastAsia="Times New Roman" w:hAnsi="Book Antiqua" w:cs="Times New Roman"/>
                <w:color w:val="000000"/>
                <w:sz w:val="20"/>
                <w:szCs w:val="20"/>
                <w:lang w:val="es-PE" w:eastAsia="es-PE"/>
              </w:rPr>
            </w:pPr>
            <w:r w:rsidRPr="001F2B6B">
              <w:rPr>
                <w:rFonts w:ascii="Book Antiqua" w:eastAsia="Times New Roman" w:hAnsi="Book Antiqua" w:cs="Times New Roman"/>
                <w:color w:val="000000"/>
                <w:sz w:val="20"/>
                <w:szCs w:val="20"/>
                <w:lang w:val="es-PE" w:eastAsia="es-PE"/>
              </w:rPr>
              <w:lastRenderedPageBreak/>
              <w:t>28</w:t>
            </w:r>
          </w:p>
        </w:tc>
        <w:tc>
          <w:tcPr>
            <w:tcW w:w="1200" w:type="dxa"/>
            <w:tcBorders>
              <w:top w:val="nil"/>
              <w:left w:val="nil"/>
              <w:bottom w:val="single" w:sz="4" w:space="0" w:color="auto"/>
              <w:right w:val="single" w:sz="4" w:space="0" w:color="auto"/>
            </w:tcBorders>
            <w:shd w:val="clear" w:color="auto" w:fill="auto"/>
            <w:noWrap/>
            <w:vAlign w:val="bottom"/>
            <w:hideMark/>
          </w:tcPr>
          <w:p w14:paraId="21EA67C3" w14:textId="77777777" w:rsidR="001F2B6B" w:rsidRPr="001F2B6B" w:rsidRDefault="001F2B6B" w:rsidP="001F2B6B">
            <w:pPr>
              <w:spacing w:after="0" w:line="240" w:lineRule="auto"/>
              <w:jc w:val="right"/>
              <w:rPr>
                <w:rFonts w:ascii="Book Antiqua" w:eastAsia="Times New Roman" w:hAnsi="Book Antiqua" w:cs="Times New Roman"/>
                <w:color w:val="000000"/>
                <w:sz w:val="20"/>
                <w:szCs w:val="20"/>
                <w:lang w:val="es-PE" w:eastAsia="es-PE"/>
              </w:rPr>
            </w:pPr>
            <w:r w:rsidRPr="001F2B6B">
              <w:rPr>
                <w:rFonts w:ascii="Book Antiqua" w:eastAsia="Times New Roman" w:hAnsi="Book Antiqua" w:cs="Times New Roman"/>
                <w:color w:val="000000"/>
                <w:sz w:val="20"/>
                <w:szCs w:val="20"/>
                <w:lang w:val="es-PE" w:eastAsia="es-PE"/>
              </w:rPr>
              <w:t>21/07/1996</w:t>
            </w:r>
          </w:p>
        </w:tc>
        <w:tc>
          <w:tcPr>
            <w:tcW w:w="1200" w:type="dxa"/>
            <w:tcBorders>
              <w:top w:val="nil"/>
              <w:left w:val="nil"/>
              <w:bottom w:val="single" w:sz="4" w:space="0" w:color="auto"/>
              <w:right w:val="single" w:sz="4" w:space="0" w:color="auto"/>
            </w:tcBorders>
            <w:shd w:val="clear" w:color="auto" w:fill="auto"/>
            <w:noWrap/>
            <w:vAlign w:val="bottom"/>
            <w:hideMark/>
          </w:tcPr>
          <w:p w14:paraId="389B79B5" w14:textId="77777777" w:rsidR="001F2B6B" w:rsidRPr="001F2B6B" w:rsidRDefault="001F2B6B" w:rsidP="001F2B6B">
            <w:pPr>
              <w:spacing w:after="0" w:line="240" w:lineRule="auto"/>
              <w:jc w:val="right"/>
              <w:rPr>
                <w:rFonts w:ascii="Book Antiqua" w:eastAsia="Times New Roman" w:hAnsi="Book Antiqua" w:cs="Times New Roman"/>
                <w:color w:val="000000"/>
                <w:sz w:val="20"/>
                <w:szCs w:val="20"/>
                <w:lang w:val="es-PE" w:eastAsia="es-PE"/>
              </w:rPr>
            </w:pPr>
            <w:r w:rsidRPr="001F2B6B">
              <w:rPr>
                <w:rFonts w:ascii="Book Antiqua" w:eastAsia="Times New Roman" w:hAnsi="Book Antiqua" w:cs="Times New Roman"/>
                <w:color w:val="000000"/>
                <w:sz w:val="20"/>
                <w:szCs w:val="20"/>
                <w:lang w:val="es-PE" w:eastAsia="es-PE"/>
              </w:rPr>
              <w:t>10/01/1997</w:t>
            </w:r>
          </w:p>
        </w:tc>
        <w:tc>
          <w:tcPr>
            <w:tcW w:w="1200" w:type="dxa"/>
            <w:tcBorders>
              <w:top w:val="nil"/>
              <w:left w:val="nil"/>
              <w:bottom w:val="single" w:sz="4" w:space="0" w:color="auto"/>
              <w:right w:val="single" w:sz="4" w:space="0" w:color="auto"/>
            </w:tcBorders>
            <w:shd w:val="clear" w:color="auto" w:fill="auto"/>
            <w:noWrap/>
            <w:vAlign w:val="bottom"/>
            <w:hideMark/>
          </w:tcPr>
          <w:p w14:paraId="3F98F4BD" w14:textId="77777777" w:rsidR="001F2B6B" w:rsidRPr="001F2B6B" w:rsidRDefault="001F2B6B" w:rsidP="001F2B6B">
            <w:pPr>
              <w:spacing w:after="0" w:line="240" w:lineRule="auto"/>
              <w:jc w:val="center"/>
              <w:rPr>
                <w:rFonts w:ascii="Book Antiqua" w:eastAsia="Times New Roman" w:hAnsi="Book Antiqua" w:cs="Times New Roman"/>
                <w:color w:val="000000"/>
                <w:sz w:val="20"/>
                <w:szCs w:val="20"/>
                <w:lang w:val="es-PE" w:eastAsia="es-PE"/>
              </w:rPr>
            </w:pPr>
            <w:r w:rsidRPr="001F2B6B">
              <w:rPr>
                <w:rFonts w:ascii="Book Antiqua" w:eastAsia="Times New Roman" w:hAnsi="Book Antiqua" w:cs="Times New Roman"/>
                <w:color w:val="000000"/>
                <w:sz w:val="20"/>
                <w:szCs w:val="20"/>
                <w:lang w:val="es-PE" w:eastAsia="es-PE"/>
              </w:rPr>
              <w:t>174</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69F1C449" w14:textId="77777777" w:rsidR="001F2B6B" w:rsidRPr="003055A4" w:rsidRDefault="001F2B6B" w:rsidP="001F2B6B">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3.23 m3/s</w:t>
            </w:r>
          </w:p>
        </w:tc>
      </w:tr>
      <w:tr w:rsidR="001F2B6B" w:rsidRPr="001F2B6B" w14:paraId="2C6467AE" w14:textId="77777777" w:rsidTr="001F2B6B">
        <w:trPr>
          <w:trHeight w:val="285"/>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644A5532" w14:textId="77777777" w:rsidR="001F2B6B" w:rsidRPr="001F2B6B" w:rsidRDefault="001F2B6B" w:rsidP="001F2B6B">
            <w:pPr>
              <w:spacing w:after="0" w:line="240" w:lineRule="auto"/>
              <w:jc w:val="center"/>
              <w:rPr>
                <w:rFonts w:ascii="Book Antiqua" w:eastAsia="Times New Roman" w:hAnsi="Book Antiqua" w:cs="Times New Roman"/>
                <w:color w:val="000000"/>
                <w:sz w:val="20"/>
                <w:szCs w:val="20"/>
                <w:lang w:val="es-PE" w:eastAsia="es-PE"/>
              </w:rPr>
            </w:pPr>
            <w:r w:rsidRPr="001F2B6B">
              <w:rPr>
                <w:rFonts w:ascii="Book Antiqua" w:eastAsia="Times New Roman" w:hAnsi="Book Antiqua" w:cs="Times New Roman"/>
                <w:color w:val="000000"/>
                <w:sz w:val="20"/>
                <w:szCs w:val="20"/>
                <w:lang w:val="es-PE" w:eastAsia="es-PE"/>
              </w:rPr>
              <w:t>29</w:t>
            </w:r>
          </w:p>
        </w:tc>
        <w:tc>
          <w:tcPr>
            <w:tcW w:w="1200" w:type="dxa"/>
            <w:tcBorders>
              <w:top w:val="nil"/>
              <w:left w:val="nil"/>
              <w:bottom w:val="single" w:sz="8" w:space="0" w:color="auto"/>
              <w:right w:val="single" w:sz="4" w:space="0" w:color="auto"/>
            </w:tcBorders>
            <w:shd w:val="clear" w:color="auto" w:fill="auto"/>
            <w:noWrap/>
            <w:vAlign w:val="bottom"/>
            <w:hideMark/>
          </w:tcPr>
          <w:p w14:paraId="12B33D34" w14:textId="77777777" w:rsidR="001F2B6B" w:rsidRPr="001F2B6B" w:rsidRDefault="001F2B6B" w:rsidP="001F2B6B">
            <w:pPr>
              <w:spacing w:after="0" w:line="240" w:lineRule="auto"/>
              <w:jc w:val="right"/>
              <w:rPr>
                <w:rFonts w:ascii="Book Antiqua" w:eastAsia="Times New Roman" w:hAnsi="Book Antiqua" w:cs="Times New Roman"/>
                <w:color w:val="000000"/>
                <w:sz w:val="20"/>
                <w:szCs w:val="20"/>
                <w:lang w:val="es-PE" w:eastAsia="es-PE"/>
              </w:rPr>
            </w:pPr>
            <w:r w:rsidRPr="001F2B6B">
              <w:rPr>
                <w:rFonts w:ascii="Book Antiqua" w:eastAsia="Times New Roman" w:hAnsi="Book Antiqua" w:cs="Times New Roman"/>
                <w:color w:val="000000"/>
                <w:sz w:val="20"/>
                <w:szCs w:val="20"/>
                <w:lang w:val="es-PE" w:eastAsia="es-PE"/>
              </w:rPr>
              <w:t>13/08/1997</w:t>
            </w:r>
          </w:p>
        </w:tc>
        <w:tc>
          <w:tcPr>
            <w:tcW w:w="1200" w:type="dxa"/>
            <w:tcBorders>
              <w:top w:val="nil"/>
              <w:left w:val="nil"/>
              <w:bottom w:val="single" w:sz="8" w:space="0" w:color="auto"/>
              <w:right w:val="single" w:sz="4" w:space="0" w:color="auto"/>
            </w:tcBorders>
            <w:shd w:val="clear" w:color="auto" w:fill="auto"/>
            <w:noWrap/>
            <w:vAlign w:val="bottom"/>
            <w:hideMark/>
          </w:tcPr>
          <w:p w14:paraId="013FA5CC" w14:textId="77777777" w:rsidR="001F2B6B" w:rsidRPr="001F2B6B" w:rsidRDefault="001F2B6B" w:rsidP="001F2B6B">
            <w:pPr>
              <w:spacing w:after="0" w:line="240" w:lineRule="auto"/>
              <w:jc w:val="right"/>
              <w:rPr>
                <w:rFonts w:ascii="Book Antiqua" w:eastAsia="Times New Roman" w:hAnsi="Book Antiqua" w:cs="Times New Roman"/>
                <w:color w:val="000000"/>
                <w:sz w:val="20"/>
                <w:szCs w:val="20"/>
                <w:lang w:val="es-PE" w:eastAsia="es-PE"/>
              </w:rPr>
            </w:pPr>
            <w:r w:rsidRPr="001F2B6B">
              <w:rPr>
                <w:rFonts w:ascii="Book Antiqua" w:eastAsia="Times New Roman" w:hAnsi="Book Antiqua" w:cs="Times New Roman"/>
                <w:color w:val="000000"/>
                <w:sz w:val="20"/>
                <w:szCs w:val="20"/>
                <w:lang w:val="es-PE" w:eastAsia="es-PE"/>
              </w:rPr>
              <w:t>31/08/1997</w:t>
            </w:r>
          </w:p>
        </w:tc>
        <w:tc>
          <w:tcPr>
            <w:tcW w:w="1200" w:type="dxa"/>
            <w:tcBorders>
              <w:top w:val="nil"/>
              <w:left w:val="nil"/>
              <w:bottom w:val="single" w:sz="8" w:space="0" w:color="auto"/>
              <w:right w:val="single" w:sz="4" w:space="0" w:color="auto"/>
            </w:tcBorders>
            <w:shd w:val="clear" w:color="auto" w:fill="auto"/>
            <w:noWrap/>
            <w:vAlign w:val="bottom"/>
            <w:hideMark/>
          </w:tcPr>
          <w:p w14:paraId="01C8358A" w14:textId="77777777" w:rsidR="001F2B6B" w:rsidRPr="001F2B6B" w:rsidRDefault="001F2B6B" w:rsidP="001F2B6B">
            <w:pPr>
              <w:spacing w:after="0" w:line="240" w:lineRule="auto"/>
              <w:jc w:val="center"/>
              <w:rPr>
                <w:rFonts w:ascii="Book Antiqua" w:eastAsia="Times New Roman" w:hAnsi="Book Antiqua" w:cs="Times New Roman"/>
                <w:color w:val="000000"/>
                <w:sz w:val="20"/>
                <w:szCs w:val="20"/>
                <w:lang w:val="es-PE" w:eastAsia="es-PE"/>
              </w:rPr>
            </w:pPr>
            <w:r w:rsidRPr="001F2B6B">
              <w:rPr>
                <w:rFonts w:ascii="Book Antiqua" w:eastAsia="Times New Roman" w:hAnsi="Book Antiqua" w:cs="Times New Roman"/>
                <w:color w:val="000000"/>
                <w:sz w:val="20"/>
                <w:szCs w:val="20"/>
                <w:lang w:val="es-PE" w:eastAsia="es-PE"/>
              </w:rPr>
              <w:t>19</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78BAABF9" w14:textId="77777777" w:rsidR="001F2B6B" w:rsidRPr="003055A4" w:rsidRDefault="001F2B6B" w:rsidP="001F2B6B">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7.18 m3/s</w:t>
            </w:r>
          </w:p>
        </w:tc>
      </w:tr>
    </w:tbl>
    <w:p w14:paraId="22EA3EE0" w14:textId="77777777" w:rsidR="001F2B6B" w:rsidRPr="00A52698" w:rsidRDefault="00A52698" w:rsidP="001F2B6B">
      <w:pPr>
        <w:pStyle w:val="Tesis"/>
      </w:pPr>
      <w:r>
        <w:t xml:space="preserve">En el periodo mencionado se registran 29 sequías siendo la de mayor duración de 198 días comprendida entre el periodo de 16/05/1989 al </w:t>
      </w:r>
      <w:r w:rsidRPr="00A52698">
        <w:t>29/11/1989</w:t>
      </w:r>
      <w:r>
        <w:t xml:space="preserve"> siendo el caudal mínimo registrado de 1.41 m</w:t>
      </w:r>
      <w:r w:rsidRPr="00241D1F">
        <w:rPr>
          <w:vertAlign w:val="superscript"/>
        </w:rPr>
        <w:t>3</w:t>
      </w:r>
      <w:r>
        <w:t>/s. Al comparar los valores de caudal ecológico con los caudales mínimo registrados en cada evento, se observó 13.51 % de los eventos no superan el valor del caudal ecológico.</w:t>
      </w:r>
    </w:p>
    <w:p w14:paraId="0F7AE7DA" w14:textId="77777777" w:rsidR="001F2B6B" w:rsidRDefault="001F2B6B" w:rsidP="001F2B6B">
      <w:pPr>
        <w:pStyle w:val="Tesis"/>
        <w:rPr>
          <w:i/>
          <w:sz w:val="20"/>
          <w:u w:val="single"/>
        </w:rPr>
      </w:pPr>
      <w:r>
        <w:rPr>
          <w:i/>
          <w:sz w:val="20"/>
          <w:u w:val="single"/>
        </w:rPr>
        <w:t>Tercer Periodo: 1999-2012</w:t>
      </w:r>
    </w:p>
    <w:tbl>
      <w:tblPr>
        <w:tblW w:w="6000" w:type="dxa"/>
        <w:jc w:val="center"/>
        <w:tblCellMar>
          <w:left w:w="70" w:type="dxa"/>
          <w:right w:w="70" w:type="dxa"/>
        </w:tblCellMar>
        <w:tblLook w:val="04A0" w:firstRow="1" w:lastRow="0" w:firstColumn="1" w:lastColumn="0" w:noHBand="0" w:noVBand="1"/>
      </w:tblPr>
      <w:tblGrid>
        <w:gridCol w:w="1200"/>
        <w:gridCol w:w="1200"/>
        <w:gridCol w:w="1200"/>
        <w:gridCol w:w="1200"/>
        <w:gridCol w:w="1200"/>
      </w:tblGrid>
      <w:tr w:rsidR="001F2B6B" w:rsidRPr="001F2B6B" w14:paraId="0D8BBD13" w14:textId="77777777" w:rsidTr="001F2B6B">
        <w:trPr>
          <w:trHeight w:val="270"/>
          <w:jc w:val="center"/>
        </w:trPr>
        <w:tc>
          <w:tcPr>
            <w:tcW w:w="1200" w:type="dxa"/>
            <w:vMerge w:val="restart"/>
            <w:tcBorders>
              <w:top w:val="single" w:sz="8" w:space="0" w:color="auto"/>
              <w:left w:val="single" w:sz="8" w:space="0" w:color="auto"/>
              <w:bottom w:val="nil"/>
              <w:right w:val="single" w:sz="8" w:space="0" w:color="auto"/>
            </w:tcBorders>
            <w:shd w:val="clear" w:color="000000" w:fill="92CDDC"/>
            <w:noWrap/>
            <w:vAlign w:val="center"/>
            <w:hideMark/>
          </w:tcPr>
          <w:p w14:paraId="791D4CD1" w14:textId="77777777" w:rsidR="001F2B6B" w:rsidRPr="001F2B6B" w:rsidRDefault="001F2B6B" w:rsidP="001F2B6B">
            <w:pPr>
              <w:spacing w:after="0" w:line="240" w:lineRule="auto"/>
              <w:jc w:val="center"/>
              <w:rPr>
                <w:rFonts w:ascii="Book Antiqua" w:eastAsia="Times New Roman" w:hAnsi="Book Antiqua" w:cs="Times New Roman"/>
                <w:b/>
                <w:bCs/>
                <w:color w:val="000000"/>
                <w:sz w:val="16"/>
                <w:szCs w:val="16"/>
                <w:lang w:val="es-PE" w:eastAsia="es-PE"/>
              </w:rPr>
            </w:pPr>
            <w:r w:rsidRPr="001F2B6B">
              <w:rPr>
                <w:rFonts w:ascii="Book Antiqua" w:eastAsia="Times New Roman" w:hAnsi="Book Antiqua" w:cs="Times New Roman"/>
                <w:b/>
                <w:bCs/>
                <w:color w:val="000000"/>
                <w:sz w:val="16"/>
                <w:szCs w:val="16"/>
                <w:lang w:val="es-PE" w:eastAsia="es-PE"/>
              </w:rPr>
              <w:t>N° Evento</w:t>
            </w:r>
          </w:p>
        </w:tc>
        <w:tc>
          <w:tcPr>
            <w:tcW w:w="1200" w:type="dxa"/>
            <w:vMerge w:val="restart"/>
            <w:tcBorders>
              <w:top w:val="single" w:sz="8" w:space="0" w:color="auto"/>
              <w:left w:val="single" w:sz="8" w:space="0" w:color="auto"/>
              <w:bottom w:val="nil"/>
              <w:right w:val="nil"/>
            </w:tcBorders>
            <w:shd w:val="clear" w:color="000000" w:fill="92CDDC"/>
            <w:noWrap/>
            <w:vAlign w:val="center"/>
            <w:hideMark/>
          </w:tcPr>
          <w:p w14:paraId="7418D7B9" w14:textId="77777777" w:rsidR="001F2B6B" w:rsidRPr="001F2B6B" w:rsidRDefault="001F2B6B" w:rsidP="001F2B6B">
            <w:pPr>
              <w:spacing w:after="0" w:line="240" w:lineRule="auto"/>
              <w:jc w:val="center"/>
              <w:rPr>
                <w:rFonts w:ascii="Book Antiqua" w:eastAsia="Times New Roman" w:hAnsi="Book Antiqua" w:cs="Times New Roman"/>
                <w:b/>
                <w:bCs/>
                <w:color w:val="000000"/>
                <w:sz w:val="20"/>
                <w:szCs w:val="20"/>
                <w:lang w:val="es-PE" w:eastAsia="es-PE"/>
              </w:rPr>
            </w:pPr>
            <w:r w:rsidRPr="001F2B6B">
              <w:rPr>
                <w:rFonts w:ascii="Book Antiqua" w:eastAsia="Times New Roman" w:hAnsi="Book Antiqua" w:cs="Times New Roman"/>
                <w:b/>
                <w:bCs/>
                <w:color w:val="000000"/>
                <w:sz w:val="20"/>
                <w:szCs w:val="20"/>
                <w:lang w:val="es-PE" w:eastAsia="es-PE"/>
              </w:rPr>
              <w:t>Inicio</w:t>
            </w:r>
          </w:p>
        </w:tc>
        <w:tc>
          <w:tcPr>
            <w:tcW w:w="1200" w:type="dxa"/>
            <w:vMerge w:val="restart"/>
            <w:tcBorders>
              <w:top w:val="single" w:sz="8" w:space="0" w:color="auto"/>
              <w:left w:val="nil"/>
              <w:bottom w:val="nil"/>
              <w:right w:val="nil"/>
            </w:tcBorders>
            <w:shd w:val="clear" w:color="000000" w:fill="92CDDC"/>
            <w:noWrap/>
            <w:vAlign w:val="center"/>
            <w:hideMark/>
          </w:tcPr>
          <w:p w14:paraId="7818C053" w14:textId="77777777" w:rsidR="001F2B6B" w:rsidRPr="001F2B6B" w:rsidRDefault="001F2B6B" w:rsidP="001F2B6B">
            <w:pPr>
              <w:spacing w:after="0" w:line="240" w:lineRule="auto"/>
              <w:jc w:val="center"/>
              <w:rPr>
                <w:rFonts w:ascii="Book Antiqua" w:eastAsia="Times New Roman" w:hAnsi="Book Antiqua" w:cs="Times New Roman"/>
                <w:b/>
                <w:bCs/>
                <w:color w:val="000000"/>
                <w:sz w:val="20"/>
                <w:szCs w:val="20"/>
                <w:lang w:val="es-PE" w:eastAsia="es-PE"/>
              </w:rPr>
            </w:pPr>
            <w:r w:rsidRPr="001F2B6B">
              <w:rPr>
                <w:rFonts w:ascii="Book Antiqua" w:eastAsia="Times New Roman" w:hAnsi="Book Antiqua" w:cs="Times New Roman"/>
                <w:b/>
                <w:bCs/>
                <w:color w:val="000000"/>
                <w:sz w:val="20"/>
                <w:szCs w:val="20"/>
                <w:lang w:val="es-PE" w:eastAsia="es-PE"/>
              </w:rPr>
              <w:t>Fin</w:t>
            </w:r>
          </w:p>
        </w:tc>
        <w:tc>
          <w:tcPr>
            <w:tcW w:w="1200" w:type="dxa"/>
            <w:vMerge w:val="restart"/>
            <w:tcBorders>
              <w:top w:val="single" w:sz="8" w:space="0" w:color="auto"/>
              <w:left w:val="nil"/>
              <w:bottom w:val="nil"/>
              <w:right w:val="nil"/>
            </w:tcBorders>
            <w:shd w:val="clear" w:color="000000" w:fill="92CDDC"/>
            <w:noWrap/>
            <w:vAlign w:val="center"/>
            <w:hideMark/>
          </w:tcPr>
          <w:p w14:paraId="6897348C" w14:textId="77777777" w:rsidR="001F2B6B" w:rsidRPr="001F2B6B" w:rsidRDefault="001F2B6B" w:rsidP="001F2B6B">
            <w:pPr>
              <w:spacing w:after="0" w:line="240" w:lineRule="auto"/>
              <w:jc w:val="center"/>
              <w:rPr>
                <w:rFonts w:ascii="Book Antiqua" w:eastAsia="Times New Roman" w:hAnsi="Book Antiqua" w:cs="Times New Roman"/>
                <w:b/>
                <w:bCs/>
                <w:color w:val="000000"/>
                <w:sz w:val="20"/>
                <w:szCs w:val="20"/>
                <w:lang w:val="es-PE" w:eastAsia="es-PE"/>
              </w:rPr>
            </w:pPr>
            <w:r w:rsidRPr="001F2B6B">
              <w:rPr>
                <w:rFonts w:ascii="Book Antiqua" w:eastAsia="Times New Roman" w:hAnsi="Book Antiqua" w:cs="Times New Roman"/>
                <w:b/>
                <w:bCs/>
                <w:color w:val="000000"/>
                <w:sz w:val="20"/>
                <w:szCs w:val="20"/>
                <w:lang w:val="es-PE" w:eastAsia="es-PE"/>
              </w:rPr>
              <w:t>Duración</w:t>
            </w:r>
          </w:p>
        </w:tc>
        <w:tc>
          <w:tcPr>
            <w:tcW w:w="1200" w:type="dxa"/>
            <w:vMerge w:val="restart"/>
            <w:tcBorders>
              <w:top w:val="single" w:sz="8" w:space="0" w:color="auto"/>
              <w:left w:val="nil"/>
              <w:bottom w:val="nil"/>
              <w:right w:val="single" w:sz="8" w:space="0" w:color="auto"/>
            </w:tcBorders>
            <w:shd w:val="clear" w:color="000000" w:fill="92CDDC"/>
            <w:noWrap/>
            <w:vAlign w:val="center"/>
            <w:hideMark/>
          </w:tcPr>
          <w:p w14:paraId="0BC7DD91" w14:textId="77777777" w:rsidR="001F2B6B" w:rsidRPr="001F2B6B" w:rsidRDefault="001F2B6B" w:rsidP="001F2B6B">
            <w:pPr>
              <w:spacing w:after="0" w:line="240" w:lineRule="auto"/>
              <w:jc w:val="center"/>
              <w:rPr>
                <w:rFonts w:ascii="Book Antiqua" w:eastAsia="Times New Roman" w:hAnsi="Book Antiqua" w:cs="Times New Roman"/>
                <w:b/>
                <w:bCs/>
                <w:color w:val="000000"/>
                <w:sz w:val="20"/>
                <w:szCs w:val="20"/>
                <w:lang w:val="es-PE" w:eastAsia="es-PE"/>
              </w:rPr>
            </w:pPr>
            <w:r w:rsidRPr="001F2B6B">
              <w:rPr>
                <w:rFonts w:ascii="Book Antiqua" w:eastAsia="Times New Roman" w:hAnsi="Book Antiqua" w:cs="Times New Roman"/>
                <w:b/>
                <w:bCs/>
                <w:color w:val="000000"/>
                <w:sz w:val="20"/>
                <w:szCs w:val="20"/>
                <w:lang w:val="es-PE" w:eastAsia="es-PE"/>
              </w:rPr>
              <w:t>Qmin</w:t>
            </w:r>
          </w:p>
        </w:tc>
      </w:tr>
      <w:tr w:rsidR="001F2B6B" w:rsidRPr="001F2B6B" w14:paraId="39F1E742" w14:textId="77777777" w:rsidTr="001F2B6B">
        <w:trPr>
          <w:trHeight w:val="450"/>
          <w:jc w:val="center"/>
        </w:trPr>
        <w:tc>
          <w:tcPr>
            <w:tcW w:w="1200" w:type="dxa"/>
            <w:vMerge/>
            <w:tcBorders>
              <w:top w:val="single" w:sz="8" w:space="0" w:color="auto"/>
              <w:left w:val="single" w:sz="8" w:space="0" w:color="auto"/>
              <w:bottom w:val="nil"/>
              <w:right w:val="single" w:sz="8" w:space="0" w:color="auto"/>
            </w:tcBorders>
            <w:vAlign w:val="center"/>
            <w:hideMark/>
          </w:tcPr>
          <w:p w14:paraId="44E13AA0" w14:textId="77777777" w:rsidR="001F2B6B" w:rsidRPr="001F2B6B" w:rsidRDefault="001F2B6B" w:rsidP="001F2B6B">
            <w:pPr>
              <w:spacing w:after="0" w:line="240" w:lineRule="auto"/>
              <w:rPr>
                <w:rFonts w:ascii="Book Antiqua" w:eastAsia="Times New Roman" w:hAnsi="Book Antiqua" w:cs="Times New Roman"/>
                <w:b/>
                <w:bCs/>
                <w:color w:val="000000"/>
                <w:sz w:val="16"/>
                <w:szCs w:val="16"/>
                <w:lang w:val="es-PE" w:eastAsia="es-PE"/>
              </w:rPr>
            </w:pPr>
          </w:p>
        </w:tc>
        <w:tc>
          <w:tcPr>
            <w:tcW w:w="1200" w:type="dxa"/>
            <w:vMerge/>
            <w:tcBorders>
              <w:top w:val="single" w:sz="8" w:space="0" w:color="auto"/>
              <w:left w:val="single" w:sz="8" w:space="0" w:color="auto"/>
              <w:bottom w:val="nil"/>
              <w:right w:val="nil"/>
            </w:tcBorders>
            <w:vAlign w:val="center"/>
            <w:hideMark/>
          </w:tcPr>
          <w:p w14:paraId="0F92D2DC" w14:textId="77777777" w:rsidR="001F2B6B" w:rsidRPr="001F2B6B" w:rsidRDefault="001F2B6B" w:rsidP="001F2B6B">
            <w:pPr>
              <w:spacing w:after="0" w:line="240" w:lineRule="auto"/>
              <w:rPr>
                <w:rFonts w:ascii="Book Antiqua" w:eastAsia="Times New Roman" w:hAnsi="Book Antiqua" w:cs="Times New Roman"/>
                <w:b/>
                <w:bCs/>
                <w:color w:val="000000"/>
                <w:sz w:val="20"/>
                <w:szCs w:val="20"/>
                <w:lang w:val="es-PE" w:eastAsia="es-PE"/>
              </w:rPr>
            </w:pPr>
          </w:p>
        </w:tc>
        <w:tc>
          <w:tcPr>
            <w:tcW w:w="1200" w:type="dxa"/>
            <w:vMerge/>
            <w:tcBorders>
              <w:top w:val="single" w:sz="8" w:space="0" w:color="auto"/>
              <w:left w:val="nil"/>
              <w:bottom w:val="nil"/>
              <w:right w:val="nil"/>
            </w:tcBorders>
            <w:vAlign w:val="center"/>
            <w:hideMark/>
          </w:tcPr>
          <w:p w14:paraId="0EB00762" w14:textId="77777777" w:rsidR="001F2B6B" w:rsidRPr="001F2B6B" w:rsidRDefault="001F2B6B" w:rsidP="001F2B6B">
            <w:pPr>
              <w:spacing w:after="0" w:line="240" w:lineRule="auto"/>
              <w:rPr>
                <w:rFonts w:ascii="Book Antiqua" w:eastAsia="Times New Roman" w:hAnsi="Book Antiqua" w:cs="Times New Roman"/>
                <w:b/>
                <w:bCs/>
                <w:color w:val="000000"/>
                <w:sz w:val="20"/>
                <w:szCs w:val="20"/>
                <w:lang w:val="es-PE" w:eastAsia="es-PE"/>
              </w:rPr>
            </w:pPr>
          </w:p>
        </w:tc>
        <w:tc>
          <w:tcPr>
            <w:tcW w:w="1200" w:type="dxa"/>
            <w:vMerge/>
            <w:tcBorders>
              <w:top w:val="single" w:sz="8" w:space="0" w:color="auto"/>
              <w:left w:val="nil"/>
              <w:bottom w:val="nil"/>
              <w:right w:val="nil"/>
            </w:tcBorders>
            <w:vAlign w:val="center"/>
            <w:hideMark/>
          </w:tcPr>
          <w:p w14:paraId="1217FCB1" w14:textId="77777777" w:rsidR="001F2B6B" w:rsidRPr="001F2B6B" w:rsidRDefault="001F2B6B" w:rsidP="001F2B6B">
            <w:pPr>
              <w:spacing w:after="0" w:line="240" w:lineRule="auto"/>
              <w:rPr>
                <w:rFonts w:ascii="Book Antiqua" w:eastAsia="Times New Roman" w:hAnsi="Book Antiqua" w:cs="Times New Roman"/>
                <w:b/>
                <w:bCs/>
                <w:color w:val="000000"/>
                <w:sz w:val="20"/>
                <w:szCs w:val="20"/>
                <w:lang w:val="es-PE" w:eastAsia="es-PE"/>
              </w:rPr>
            </w:pPr>
          </w:p>
        </w:tc>
        <w:tc>
          <w:tcPr>
            <w:tcW w:w="1200" w:type="dxa"/>
            <w:vMerge/>
            <w:tcBorders>
              <w:top w:val="single" w:sz="8" w:space="0" w:color="auto"/>
              <w:left w:val="nil"/>
              <w:bottom w:val="nil"/>
              <w:right w:val="single" w:sz="8" w:space="0" w:color="auto"/>
            </w:tcBorders>
            <w:vAlign w:val="center"/>
            <w:hideMark/>
          </w:tcPr>
          <w:p w14:paraId="3D45CDB8" w14:textId="77777777" w:rsidR="001F2B6B" w:rsidRPr="001F2B6B" w:rsidRDefault="001F2B6B" w:rsidP="001F2B6B">
            <w:pPr>
              <w:spacing w:after="0" w:line="240" w:lineRule="auto"/>
              <w:rPr>
                <w:rFonts w:ascii="Book Antiqua" w:eastAsia="Times New Roman" w:hAnsi="Book Antiqua" w:cs="Times New Roman"/>
                <w:b/>
                <w:bCs/>
                <w:color w:val="000000"/>
                <w:sz w:val="20"/>
                <w:szCs w:val="20"/>
                <w:lang w:val="es-PE" w:eastAsia="es-PE"/>
              </w:rPr>
            </w:pPr>
          </w:p>
        </w:tc>
      </w:tr>
      <w:tr w:rsidR="001F2B6B" w:rsidRPr="001F2B6B" w14:paraId="3FAF6994" w14:textId="77777777" w:rsidTr="001F2B6B">
        <w:trPr>
          <w:trHeight w:val="315"/>
          <w:jc w:val="center"/>
        </w:trPr>
        <w:tc>
          <w:tcPr>
            <w:tcW w:w="1200" w:type="dxa"/>
            <w:tcBorders>
              <w:top w:val="single" w:sz="8" w:space="0" w:color="auto"/>
              <w:left w:val="single" w:sz="8" w:space="0" w:color="auto"/>
              <w:bottom w:val="nil"/>
              <w:right w:val="nil"/>
            </w:tcBorders>
            <w:shd w:val="clear" w:color="auto" w:fill="auto"/>
            <w:noWrap/>
            <w:vAlign w:val="center"/>
            <w:hideMark/>
          </w:tcPr>
          <w:p w14:paraId="10419989" w14:textId="77777777" w:rsidR="001F2B6B" w:rsidRPr="001F2B6B" w:rsidRDefault="001F2B6B" w:rsidP="001F2B6B">
            <w:pPr>
              <w:spacing w:after="0" w:line="240" w:lineRule="auto"/>
              <w:jc w:val="center"/>
              <w:rPr>
                <w:rFonts w:ascii="Consolas" w:eastAsia="Times New Roman" w:hAnsi="Consolas" w:cs="Consolas"/>
                <w:color w:val="000000"/>
                <w:sz w:val="16"/>
                <w:szCs w:val="16"/>
                <w:lang w:val="es-PE" w:eastAsia="es-PE"/>
              </w:rPr>
            </w:pPr>
            <w:r w:rsidRPr="001F2B6B">
              <w:rPr>
                <w:rFonts w:ascii="Consolas" w:eastAsia="Times New Roman" w:hAnsi="Consolas" w:cs="Consolas"/>
                <w:color w:val="000000"/>
                <w:sz w:val="16"/>
                <w:szCs w:val="16"/>
                <w:lang w:val="es-PE" w:eastAsia="es-PE"/>
              </w:rPr>
              <w:t>1</w:t>
            </w:r>
          </w:p>
        </w:tc>
        <w:tc>
          <w:tcPr>
            <w:tcW w:w="120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3FABC5FB" w14:textId="77777777" w:rsidR="001F2B6B" w:rsidRPr="001F2B6B" w:rsidRDefault="001F2B6B" w:rsidP="001F2B6B">
            <w:pPr>
              <w:spacing w:after="0" w:line="240" w:lineRule="auto"/>
              <w:jc w:val="right"/>
              <w:rPr>
                <w:rFonts w:ascii="Book Antiqua" w:eastAsia="Times New Roman" w:hAnsi="Book Antiqua" w:cs="Times New Roman"/>
                <w:color w:val="000000"/>
                <w:sz w:val="20"/>
                <w:szCs w:val="20"/>
                <w:lang w:val="es-PE" w:eastAsia="es-PE"/>
              </w:rPr>
            </w:pPr>
            <w:r w:rsidRPr="001F2B6B">
              <w:rPr>
                <w:rFonts w:ascii="Book Antiqua" w:eastAsia="Times New Roman" w:hAnsi="Book Antiqua" w:cs="Times New Roman"/>
                <w:color w:val="000000"/>
                <w:sz w:val="20"/>
                <w:szCs w:val="20"/>
                <w:lang w:val="es-PE" w:eastAsia="es-PE"/>
              </w:rPr>
              <w:t>12/10/2000</w:t>
            </w:r>
          </w:p>
        </w:tc>
        <w:tc>
          <w:tcPr>
            <w:tcW w:w="1200" w:type="dxa"/>
            <w:tcBorders>
              <w:top w:val="single" w:sz="8" w:space="0" w:color="auto"/>
              <w:left w:val="nil"/>
              <w:bottom w:val="single" w:sz="4" w:space="0" w:color="auto"/>
              <w:right w:val="single" w:sz="4" w:space="0" w:color="auto"/>
            </w:tcBorders>
            <w:shd w:val="clear" w:color="auto" w:fill="auto"/>
            <w:noWrap/>
            <w:vAlign w:val="bottom"/>
            <w:hideMark/>
          </w:tcPr>
          <w:p w14:paraId="3BD70447" w14:textId="77777777" w:rsidR="001F2B6B" w:rsidRPr="001F2B6B" w:rsidRDefault="001F2B6B" w:rsidP="001F2B6B">
            <w:pPr>
              <w:spacing w:after="0" w:line="240" w:lineRule="auto"/>
              <w:jc w:val="right"/>
              <w:rPr>
                <w:rFonts w:ascii="Book Antiqua" w:eastAsia="Times New Roman" w:hAnsi="Book Antiqua" w:cs="Times New Roman"/>
                <w:color w:val="000000"/>
                <w:sz w:val="20"/>
                <w:szCs w:val="20"/>
                <w:lang w:val="es-PE" w:eastAsia="es-PE"/>
              </w:rPr>
            </w:pPr>
            <w:r w:rsidRPr="001F2B6B">
              <w:rPr>
                <w:rFonts w:ascii="Book Antiqua" w:eastAsia="Times New Roman" w:hAnsi="Book Antiqua" w:cs="Times New Roman"/>
                <w:color w:val="000000"/>
                <w:sz w:val="20"/>
                <w:szCs w:val="20"/>
                <w:lang w:val="es-PE" w:eastAsia="es-PE"/>
              </w:rPr>
              <w:t>02/12/2000</w:t>
            </w:r>
          </w:p>
        </w:tc>
        <w:tc>
          <w:tcPr>
            <w:tcW w:w="1200" w:type="dxa"/>
            <w:tcBorders>
              <w:top w:val="single" w:sz="8" w:space="0" w:color="auto"/>
              <w:left w:val="nil"/>
              <w:bottom w:val="single" w:sz="4" w:space="0" w:color="auto"/>
              <w:right w:val="single" w:sz="4" w:space="0" w:color="auto"/>
            </w:tcBorders>
            <w:shd w:val="clear" w:color="auto" w:fill="auto"/>
            <w:noWrap/>
            <w:vAlign w:val="bottom"/>
            <w:hideMark/>
          </w:tcPr>
          <w:p w14:paraId="42CBE651" w14:textId="77777777" w:rsidR="001F2B6B" w:rsidRPr="001F2B6B" w:rsidRDefault="001F2B6B" w:rsidP="001F2B6B">
            <w:pPr>
              <w:spacing w:after="0" w:line="240" w:lineRule="auto"/>
              <w:jc w:val="center"/>
              <w:rPr>
                <w:rFonts w:ascii="Book Antiqua" w:eastAsia="Times New Roman" w:hAnsi="Book Antiqua" w:cs="Times New Roman"/>
                <w:color w:val="000000"/>
                <w:sz w:val="20"/>
                <w:szCs w:val="20"/>
                <w:lang w:val="es-PE" w:eastAsia="es-PE"/>
              </w:rPr>
            </w:pPr>
            <w:r w:rsidRPr="001F2B6B">
              <w:rPr>
                <w:rFonts w:ascii="Book Antiqua" w:eastAsia="Times New Roman" w:hAnsi="Book Antiqua" w:cs="Times New Roman"/>
                <w:color w:val="000000"/>
                <w:sz w:val="20"/>
                <w:szCs w:val="20"/>
                <w:lang w:val="es-PE" w:eastAsia="es-PE"/>
              </w:rPr>
              <w:t>52</w:t>
            </w:r>
          </w:p>
        </w:tc>
        <w:tc>
          <w:tcPr>
            <w:tcW w:w="1200" w:type="dxa"/>
            <w:tcBorders>
              <w:top w:val="single" w:sz="8" w:space="0" w:color="auto"/>
              <w:left w:val="nil"/>
              <w:bottom w:val="single" w:sz="4" w:space="0" w:color="auto"/>
              <w:right w:val="single" w:sz="8" w:space="0" w:color="auto"/>
            </w:tcBorders>
            <w:shd w:val="clear" w:color="auto" w:fill="auto"/>
            <w:noWrap/>
            <w:vAlign w:val="center"/>
            <w:hideMark/>
          </w:tcPr>
          <w:p w14:paraId="234F990E" w14:textId="77777777" w:rsidR="001F2B6B" w:rsidRPr="003055A4" w:rsidRDefault="001F2B6B" w:rsidP="001F2B6B">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2.44 m3/s</w:t>
            </w:r>
          </w:p>
        </w:tc>
      </w:tr>
      <w:tr w:rsidR="001F2B6B" w:rsidRPr="001F2B6B" w14:paraId="44B4DFE9" w14:textId="77777777" w:rsidTr="001F2B6B">
        <w:trPr>
          <w:trHeight w:val="285"/>
          <w:jc w:val="center"/>
        </w:trPr>
        <w:tc>
          <w:tcPr>
            <w:tcW w:w="1200" w:type="dxa"/>
            <w:tcBorders>
              <w:top w:val="nil"/>
              <w:left w:val="single" w:sz="8" w:space="0" w:color="auto"/>
              <w:bottom w:val="nil"/>
              <w:right w:val="nil"/>
            </w:tcBorders>
            <w:shd w:val="clear" w:color="auto" w:fill="auto"/>
            <w:noWrap/>
            <w:vAlign w:val="center"/>
            <w:hideMark/>
          </w:tcPr>
          <w:p w14:paraId="47723525" w14:textId="77777777" w:rsidR="001F2B6B" w:rsidRPr="001F2B6B" w:rsidRDefault="001F2B6B" w:rsidP="001F2B6B">
            <w:pPr>
              <w:spacing w:after="0" w:line="240" w:lineRule="auto"/>
              <w:jc w:val="center"/>
              <w:rPr>
                <w:rFonts w:ascii="Consolas" w:eastAsia="Times New Roman" w:hAnsi="Consolas" w:cs="Consolas"/>
                <w:color w:val="000000"/>
                <w:sz w:val="16"/>
                <w:szCs w:val="16"/>
                <w:lang w:val="es-PE" w:eastAsia="es-PE"/>
              </w:rPr>
            </w:pPr>
            <w:r w:rsidRPr="001F2B6B">
              <w:rPr>
                <w:rFonts w:ascii="Consolas" w:eastAsia="Times New Roman" w:hAnsi="Consolas" w:cs="Consolas"/>
                <w:color w:val="000000"/>
                <w:sz w:val="16"/>
                <w:szCs w:val="16"/>
                <w:lang w:val="es-PE" w:eastAsia="es-PE"/>
              </w:rPr>
              <w:t>2</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036DB93E" w14:textId="77777777" w:rsidR="001F2B6B" w:rsidRPr="001F2B6B" w:rsidRDefault="001F2B6B" w:rsidP="001F2B6B">
            <w:pPr>
              <w:spacing w:after="0" w:line="240" w:lineRule="auto"/>
              <w:jc w:val="right"/>
              <w:rPr>
                <w:rFonts w:ascii="Book Antiqua" w:eastAsia="Times New Roman" w:hAnsi="Book Antiqua" w:cs="Times New Roman"/>
                <w:color w:val="000000"/>
                <w:sz w:val="20"/>
                <w:szCs w:val="20"/>
                <w:lang w:val="es-PE" w:eastAsia="es-PE"/>
              </w:rPr>
            </w:pPr>
            <w:r w:rsidRPr="001F2B6B">
              <w:rPr>
                <w:rFonts w:ascii="Book Antiqua" w:eastAsia="Times New Roman" w:hAnsi="Book Antiqua" w:cs="Times New Roman"/>
                <w:color w:val="000000"/>
                <w:sz w:val="20"/>
                <w:szCs w:val="20"/>
                <w:lang w:val="es-PE" w:eastAsia="es-PE"/>
              </w:rPr>
              <w:t>13/12/2000</w:t>
            </w:r>
          </w:p>
        </w:tc>
        <w:tc>
          <w:tcPr>
            <w:tcW w:w="1200" w:type="dxa"/>
            <w:tcBorders>
              <w:top w:val="nil"/>
              <w:left w:val="nil"/>
              <w:bottom w:val="single" w:sz="4" w:space="0" w:color="auto"/>
              <w:right w:val="single" w:sz="4" w:space="0" w:color="auto"/>
            </w:tcBorders>
            <w:shd w:val="clear" w:color="auto" w:fill="auto"/>
            <w:noWrap/>
            <w:vAlign w:val="bottom"/>
            <w:hideMark/>
          </w:tcPr>
          <w:p w14:paraId="2368291C" w14:textId="77777777" w:rsidR="001F2B6B" w:rsidRPr="001F2B6B" w:rsidRDefault="001F2B6B" w:rsidP="001F2B6B">
            <w:pPr>
              <w:spacing w:after="0" w:line="240" w:lineRule="auto"/>
              <w:jc w:val="right"/>
              <w:rPr>
                <w:rFonts w:ascii="Book Antiqua" w:eastAsia="Times New Roman" w:hAnsi="Book Antiqua" w:cs="Times New Roman"/>
                <w:color w:val="000000"/>
                <w:sz w:val="20"/>
                <w:szCs w:val="20"/>
                <w:lang w:val="es-PE" w:eastAsia="es-PE"/>
              </w:rPr>
            </w:pPr>
            <w:r w:rsidRPr="001F2B6B">
              <w:rPr>
                <w:rFonts w:ascii="Book Antiqua" w:eastAsia="Times New Roman" w:hAnsi="Book Antiqua" w:cs="Times New Roman"/>
                <w:color w:val="000000"/>
                <w:sz w:val="20"/>
                <w:szCs w:val="20"/>
                <w:lang w:val="es-PE" w:eastAsia="es-PE"/>
              </w:rPr>
              <w:t>01/01/2001</w:t>
            </w:r>
          </w:p>
        </w:tc>
        <w:tc>
          <w:tcPr>
            <w:tcW w:w="1200" w:type="dxa"/>
            <w:tcBorders>
              <w:top w:val="nil"/>
              <w:left w:val="nil"/>
              <w:bottom w:val="single" w:sz="4" w:space="0" w:color="auto"/>
              <w:right w:val="single" w:sz="4" w:space="0" w:color="auto"/>
            </w:tcBorders>
            <w:shd w:val="clear" w:color="auto" w:fill="auto"/>
            <w:noWrap/>
            <w:vAlign w:val="bottom"/>
            <w:hideMark/>
          </w:tcPr>
          <w:p w14:paraId="6DFDE9BE" w14:textId="77777777" w:rsidR="001F2B6B" w:rsidRPr="001F2B6B" w:rsidRDefault="001F2B6B" w:rsidP="001F2B6B">
            <w:pPr>
              <w:spacing w:after="0" w:line="240" w:lineRule="auto"/>
              <w:jc w:val="center"/>
              <w:rPr>
                <w:rFonts w:ascii="Book Antiqua" w:eastAsia="Times New Roman" w:hAnsi="Book Antiqua" w:cs="Times New Roman"/>
                <w:color w:val="000000"/>
                <w:sz w:val="20"/>
                <w:szCs w:val="20"/>
                <w:lang w:val="es-PE" w:eastAsia="es-PE"/>
              </w:rPr>
            </w:pPr>
            <w:r w:rsidRPr="001F2B6B">
              <w:rPr>
                <w:rFonts w:ascii="Book Antiqua" w:eastAsia="Times New Roman" w:hAnsi="Book Antiqua" w:cs="Times New Roman"/>
                <w:color w:val="000000"/>
                <w:sz w:val="20"/>
                <w:szCs w:val="20"/>
                <w:lang w:val="es-PE" w:eastAsia="es-PE"/>
              </w:rPr>
              <w:t>20</w:t>
            </w:r>
          </w:p>
        </w:tc>
        <w:tc>
          <w:tcPr>
            <w:tcW w:w="1200" w:type="dxa"/>
            <w:tcBorders>
              <w:top w:val="nil"/>
              <w:left w:val="nil"/>
              <w:bottom w:val="single" w:sz="4" w:space="0" w:color="auto"/>
              <w:right w:val="single" w:sz="8" w:space="0" w:color="auto"/>
            </w:tcBorders>
            <w:shd w:val="clear" w:color="auto" w:fill="auto"/>
            <w:noWrap/>
            <w:vAlign w:val="center"/>
            <w:hideMark/>
          </w:tcPr>
          <w:p w14:paraId="40FCFE4E" w14:textId="77777777" w:rsidR="001F2B6B" w:rsidRPr="003055A4" w:rsidRDefault="001F2B6B" w:rsidP="001F2B6B">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2.18 m3/s</w:t>
            </w:r>
          </w:p>
        </w:tc>
      </w:tr>
      <w:tr w:rsidR="001F2B6B" w:rsidRPr="001F2B6B" w14:paraId="219360DC" w14:textId="77777777" w:rsidTr="001F2B6B">
        <w:trPr>
          <w:trHeight w:val="270"/>
          <w:jc w:val="center"/>
        </w:trPr>
        <w:tc>
          <w:tcPr>
            <w:tcW w:w="1200" w:type="dxa"/>
            <w:tcBorders>
              <w:top w:val="nil"/>
              <w:left w:val="single" w:sz="8" w:space="0" w:color="auto"/>
              <w:bottom w:val="nil"/>
              <w:right w:val="nil"/>
            </w:tcBorders>
            <w:shd w:val="clear" w:color="auto" w:fill="auto"/>
            <w:noWrap/>
            <w:vAlign w:val="center"/>
            <w:hideMark/>
          </w:tcPr>
          <w:p w14:paraId="69FEC4DC" w14:textId="77777777" w:rsidR="001F2B6B" w:rsidRPr="001F2B6B" w:rsidRDefault="001F2B6B" w:rsidP="001F2B6B">
            <w:pPr>
              <w:spacing w:after="0" w:line="240" w:lineRule="auto"/>
              <w:jc w:val="center"/>
              <w:rPr>
                <w:rFonts w:ascii="Consolas" w:eastAsia="Times New Roman" w:hAnsi="Consolas" w:cs="Consolas"/>
                <w:color w:val="000000"/>
                <w:sz w:val="16"/>
                <w:szCs w:val="16"/>
                <w:lang w:val="es-PE" w:eastAsia="es-PE"/>
              </w:rPr>
            </w:pPr>
            <w:r w:rsidRPr="001F2B6B">
              <w:rPr>
                <w:rFonts w:ascii="Consolas" w:eastAsia="Times New Roman" w:hAnsi="Consolas" w:cs="Consolas"/>
                <w:color w:val="000000"/>
                <w:sz w:val="16"/>
                <w:szCs w:val="16"/>
                <w:lang w:val="es-PE" w:eastAsia="es-PE"/>
              </w:rPr>
              <w:t>3</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6DD3163E" w14:textId="77777777" w:rsidR="001F2B6B" w:rsidRPr="001F2B6B" w:rsidRDefault="001F2B6B" w:rsidP="001F2B6B">
            <w:pPr>
              <w:spacing w:after="0" w:line="240" w:lineRule="auto"/>
              <w:jc w:val="right"/>
              <w:rPr>
                <w:rFonts w:ascii="Book Antiqua" w:eastAsia="Times New Roman" w:hAnsi="Book Antiqua" w:cs="Times New Roman"/>
                <w:color w:val="000000"/>
                <w:sz w:val="20"/>
                <w:szCs w:val="20"/>
                <w:lang w:val="es-PE" w:eastAsia="es-PE"/>
              </w:rPr>
            </w:pPr>
            <w:r w:rsidRPr="001F2B6B">
              <w:rPr>
                <w:rFonts w:ascii="Book Antiqua" w:eastAsia="Times New Roman" w:hAnsi="Book Antiqua" w:cs="Times New Roman"/>
                <w:color w:val="000000"/>
                <w:sz w:val="20"/>
                <w:szCs w:val="20"/>
                <w:lang w:val="es-PE" w:eastAsia="es-PE"/>
              </w:rPr>
              <w:t>21/07/2001</w:t>
            </w:r>
          </w:p>
        </w:tc>
        <w:tc>
          <w:tcPr>
            <w:tcW w:w="1200" w:type="dxa"/>
            <w:tcBorders>
              <w:top w:val="nil"/>
              <w:left w:val="nil"/>
              <w:bottom w:val="single" w:sz="4" w:space="0" w:color="auto"/>
              <w:right w:val="single" w:sz="4" w:space="0" w:color="auto"/>
            </w:tcBorders>
            <w:shd w:val="clear" w:color="auto" w:fill="auto"/>
            <w:noWrap/>
            <w:vAlign w:val="bottom"/>
            <w:hideMark/>
          </w:tcPr>
          <w:p w14:paraId="56093F0F" w14:textId="77777777" w:rsidR="001F2B6B" w:rsidRPr="001F2B6B" w:rsidRDefault="001F2B6B" w:rsidP="001F2B6B">
            <w:pPr>
              <w:spacing w:after="0" w:line="240" w:lineRule="auto"/>
              <w:jc w:val="right"/>
              <w:rPr>
                <w:rFonts w:ascii="Book Antiqua" w:eastAsia="Times New Roman" w:hAnsi="Book Antiqua" w:cs="Times New Roman"/>
                <w:color w:val="000000"/>
                <w:sz w:val="20"/>
                <w:szCs w:val="20"/>
                <w:lang w:val="es-PE" w:eastAsia="es-PE"/>
              </w:rPr>
            </w:pPr>
            <w:r w:rsidRPr="001F2B6B">
              <w:rPr>
                <w:rFonts w:ascii="Book Antiqua" w:eastAsia="Times New Roman" w:hAnsi="Book Antiqua" w:cs="Times New Roman"/>
                <w:color w:val="000000"/>
                <w:sz w:val="20"/>
                <w:szCs w:val="20"/>
                <w:lang w:val="es-PE" w:eastAsia="es-PE"/>
              </w:rPr>
              <w:t>05/08/2001</w:t>
            </w:r>
          </w:p>
        </w:tc>
        <w:tc>
          <w:tcPr>
            <w:tcW w:w="1200" w:type="dxa"/>
            <w:tcBorders>
              <w:top w:val="nil"/>
              <w:left w:val="nil"/>
              <w:bottom w:val="single" w:sz="4" w:space="0" w:color="auto"/>
              <w:right w:val="single" w:sz="4" w:space="0" w:color="auto"/>
            </w:tcBorders>
            <w:shd w:val="clear" w:color="auto" w:fill="auto"/>
            <w:noWrap/>
            <w:vAlign w:val="bottom"/>
            <w:hideMark/>
          </w:tcPr>
          <w:p w14:paraId="3BC50A13" w14:textId="77777777" w:rsidR="001F2B6B" w:rsidRPr="001F2B6B" w:rsidRDefault="001F2B6B" w:rsidP="001F2B6B">
            <w:pPr>
              <w:spacing w:after="0" w:line="240" w:lineRule="auto"/>
              <w:jc w:val="center"/>
              <w:rPr>
                <w:rFonts w:ascii="Book Antiqua" w:eastAsia="Times New Roman" w:hAnsi="Book Antiqua" w:cs="Times New Roman"/>
                <w:color w:val="000000"/>
                <w:sz w:val="20"/>
                <w:szCs w:val="20"/>
                <w:lang w:val="es-PE" w:eastAsia="es-PE"/>
              </w:rPr>
            </w:pPr>
            <w:r w:rsidRPr="001F2B6B">
              <w:rPr>
                <w:rFonts w:ascii="Book Antiqua" w:eastAsia="Times New Roman" w:hAnsi="Book Antiqua" w:cs="Times New Roman"/>
                <w:color w:val="000000"/>
                <w:sz w:val="20"/>
                <w:szCs w:val="20"/>
                <w:lang w:val="es-PE" w:eastAsia="es-PE"/>
              </w:rPr>
              <w:t>16</w:t>
            </w:r>
          </w:p>
        </w:tc>
        <w:tc>
          <w:tcPr>
            <w:tcW w:w="1200" w:type="dxa"/>
            <w:tcBorders>
              <w:top w:val="nil"/>
              <w:left w:val="nil"/>
              <w:bottom w:val="single" w:sz="4" w:space="0" w:color="auto"/>
              <w:right w:val="single" w:sz="8" w:space="0" w:color="auto"/>
            </w:tcBorders>
            <w:shd w:val="clear" w:color="auto" w:fill="auto"/>
            <w:noWrap/>
            <w:vAlign w:val="center"/>
            <w:hideMark/>
          </w:tcPr>
          <w:p w14:paraId="11205CC3" w14:textId="77777777" w:rsidR="001F2B6B" w:rsidRPr="003055A4" w:rsidRDefault="001F2B6B" w:rsidP="001F2B6B">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3.85 m3/s</w:t>
            </w:r>
          </w:p>
        </w:tc>
      </w:tr>
      <w:tr w:rsidR="001F2B6B" w:rsidRPr="001F2B6B" w14:paraId="684B09C3" w14:textId="77777777" w:rsidTr="001F2B6B">
        <w:trPr>
          <w:trHeight w:val="285"/>
          <w:jc w:val="center"/>
        </w:trPr>
        <w:tc>
          <w:tcPr>
            <w:tcW w:w="1200" w:type="dxa"/>
            <w:tcBorders>
              <w:top w:val="nil"/>
              <w:left w:val="single" w:sz="8" w:space="0" w:color="auto"/>
              <w:bottom w:val="nil"/>
              <w:right w:val="nil"/>
            </w:tcBorders>
            <w:shd w:val="clear" w:color="auto" w:fill="auto"/>
            <w:noWrap/>
            <w:vAlign w:val="center"/>
            <w:hideMark/>
          </w:tcPr>
          <w:p w14:paraId="2DF79E5B" w14:textId="77777777" w:rsidR="001F2B6B" w:rsidRPr="001F2B6B" w:rsidRDefault="001F2B6B" w:rsidP="001F2B6B">
            <w:pPr>
              <w:spacing w:after="0" w:line="240" w:lineRule="auto"/>
              <w:jc w:val="center"/>
              <w:rPr>
                <w:rFonts w:ascii="Consolas" w:eastAsia="Times New Roman" w:hAnsi="Consolas" w:cs="Consolas"/>
                <w:color w:val="000000"/>
                <w:sz w:val="16"/>
                <w:szCs w:val="16"/>
                <w:lang w:val="es-PE" w:eastAsia="es-PE"/>
              </w:rPr>
            </w:pPr>
            <w:r w:rsidRPr="001F2B6B">
              <w:rPr>
                <w:rFonts w:ascii="Consolas" w:eastAsia="Times New Roman" w:hAnsi="Consolas" w:cs="Consolas"/>
                <w:color w:val="000000"/>
                <w:sz w:val="16"/>
                <w:szCs w:val="16"/>
                <w:lang w:val="es-PE" w:eastAsia="es-PE"/>
              </w:rPr>
              <w:t>4</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0F82D903" w14:textId="77777777" w:rsidR="001F2B6B" w:rsidRPr="001F2B6B" w:rsidRDefault="001F2B6B" w:rsidP="001F2B6B">
            <w:pPr>
              <w:spacing w:after="0" w:line="240" w:lineRule="auto"/>
              <w:jc w:val="right"/>
              <w:rPr>
                <w:rFonts w:ascii="Book Antiqua" w:eastAsia="Times New Roman" w:hAnsi="Book Antiqua" w:cs="Times New Roman"/>
                <w:color w:val="000000"/>
                <w:sz w:val="20"/>
                <w:szCs w:val="20"/>
                <w:lang w:val="es-PE" w:eastAsia="es-PE"/>
              </w:rPr>
            </w:pPr>
            <w:r w:rsidRPr="001F2B6B">
              <w:rPr>
                <w:rFonts w:ascii="Book Antiqua" w:eastAsia="Times New Roman" w:hAnsi="Book Antiqua" w:cs="Times New Roman"/>
                <w:color w:val="000000"/>
                <w:sz w:val="20"/>
                <w:szCs w:val="20"/>
                <w:lang w:val="es-PE" w:eastAsia="es-PE"/>
              </w:rPr>
              <w:t>10/08/2001</w:t>
            </w:r>
          </w:p>
        </w:tc>
        <w:tc>
          <w:tcPr>
            <w:tcW w:w="1200" w:type="dxa"/>
            <w:tcBorders>
              <w:top w:val="nil"/>
              <w:left w:val="nil"/>
              <w:bottom w:val="single" w:sz="4" w:space="0" w:color="auto"/>
              <w:right w:val="single" w:sz="4" w:space="0" w:color="auto"/>
            </w:tcBorders>
            <w:shd w:val="clear" w:color="auto" w:fill="auto"/>
            <w:noWrap/>
            <w:vAlign w:val="bottom"/>
            <w:hideMark/>
          </w:tcPr>
          <w:p w14:paraId="29CBF44D" w14:textId="77777777" w:rsidR="001F2B6B" w:rsidRPr="001F2B6B" w:rsidRDefault="001F2B6B" w:rsidP="001F2B6B">
            <w:pPr>
              <w:spacing w:after="0" w:line="240" w:lineRule="auto"/>
              <w:jc w:val="right"/>
              <w:rPr>
                <w:rFonts w:ascii="Book Antiqua" w:eastAsia="Times New Roman" w:hAnsi="Book Antiqua" w:cs="Times New Roman"/>
                <w:color w:val="000000"/>
                <w:sz w:val="20"/>
                <w:szCs w:val="20"/>
                <w:lang w:val="es-PE" w:eastAsia="es-PE"/>
              </w:rPr>
            </w:pPr>
            <w:r w:rsidRPr="001F2B6B">
              <w:rPr>
                <w:rFonts w:ascii="Book Antiqua" w:eastAsia="Times New Roman" w:hAnsi="Book Antiqua" w:cs="Times New Roman"/>
                <w:color w:val="000000"/>
                <w:sz w:val="20"/>
                <w:szCs w:val="20"/>
                <w:lang w:val="es-PE" w:eastAsia="es-PE"/>
              </w:rPr>
              <w:t>22/12/2001</w:t>
            </w:r>
          </w:p>
        </w:tc>
        <w:tc>
          <w:tcPr>
            <w:tcW w:w="1200" w:type="dxa"/>
            <w:tcBorders>
              <w:top w:val="nil"/>
              <w:left w:val="nil"/>
              <w:bottom w:val="single" w:sz="4" w:space="0" w:color="auto"/>
              <w:right w:val="single" w:sz="4" w:space="0" w:color="auto"/>
            </w:tcBorders>
            <w:shd w:val="clear" w:color="auto" w:fill="auto"/>
            <w:noWrap/>
            <w:vAlign w:val="bottom"/>
            <w:hideMark/>
          </w:tcPr>
          <w:p w14:paraId="1067E7E5" w14:textId="77777777" w:rsidR="001F2B6B" w:rsidRPr="001F2B6B" w:rsidRDefault="001F2B6B" w:rsidP="001F2B6B">
            <w:pPr>
              <w:spacing w:after="0" w:line="240" w:lineRule="auto"/>
              <w:jc w:val="center"/>
              <w:rPr>
                <w:rFonts w:ascii="Book Antiqua" w:eastAsia="Times New Roman" w:hAnsi="Book Antiqua" w:cs="Times New Roman"/>
                <w:color w:val="000000"/>
                <w:sz w:val="20"/>
                <w:szCs w:val="20"/>
                <w:lang w:val="es-PE" w:eastAsia="es-PE"/>
              </w:rPr>
            </w:pPr>
            <w:r w:rsidRPr="001F2B6B">
              <w:rPr>
                <w:rFonts w:ascii="Book Antiqua" w:eastAsia="Times New Roman" w:hAnsi="Book Antiqua" w:cs="Times New Roman"/>
                <w:color w:val="000000"/>
                <w:sz w:val="20"/>
                <w:szCs w:val="20"/>
                <w:lang w:val="es-PE" w:eastAsia="es-PE"/>
              </w:rPr>
              <w:t>135</w:t>
            </w:r>
          </w:p>
        </w:tc>
        <w:tc>
          <w:tcPr>
            <w:tcW w:w="1200" w:type="dxa"/>
            <w:tcBorders>
              <w:top w:val="nil"/>
              <w:left w:val="nil"/>
              <w:bottom w:val="single" w:sz="4" w:space="0" w:color="auto"/>
              <w:right w:val="single" w:sz="8" w:space="0" w:color="auto"/>
            </w:tcBorders>
            <w:shd w:val="clear" w:color="auto" w:fill="auto"/>
            <w:noWrap/>
            <w:vAlign w:val="center"/>
            <w:hideMark/>
          </w:tcPr>
          <w:p w14:paraId="7D37FF53" w14:textId="77777777" w:rsidR="001F2B6B" w:rsidRPr="003055A4" w:rsidRDefault="001F2B6B" w:rsidP="001F2B6B">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0.84 m3/s</w:t>
            </w:r>
          </w:p>
        </w:tc>
      </w:tr>
      <w:tr w:rsidR="001F2B6B" w:rsidRPr="001F2B6B" w14:paraId="2B2F0B45" w14:textId="77777777" w:rsidTr="001F2B6B">
        <w:trPr>
          <w:trHeight w:val="270"/>
          <w:jc w:val="center"/>
        </w:trPr>
        <w:tc>
          <w:tcPr>
            <w:tcW w:w="1200" w:type="dxa"/>
            <w:tcBorders>
              <w:top w:val="nil"/>
              <w:left w:val="single" w:sz="8" w:space="0" w:color="auto"/>
              <w:bottom w:val="nil"/>
              <w:right w:val="nil"/>
            </w:tcBorders>
            <w:shd w:val="clear" w:color="auto" w:fill="auto"/>
            <w:noWrap/>
            <w:vAlign w:val="center"/>
            <w:hideMark/>
          </w:tcPr>
          <w:p w14:paraId="21C26C5C" w14:textId="77777777" w:rsidR="001F2B6B" w:rsidRPr="001F2B6B" w:rsidRDefault="001F2B6B" w:rsidP="001F2B6B">
            <w:pPr>
              <w:spacing w:after="0" w:line="240" w:lineRule="auto"/>
              <w:jc w:val="center"/>
              <w:rPr>
                <w:rFonts w:ascii="Consolas" w:eastAsia="Times New Roman" w:hAnsi="Consolas" w:cs="Consolas"/>
                <w:color w:val="000000"/>
                <w:sz w:val="16"/>
                <w:szCs w:val="16"/>
                <w:lang w:val="es-PE" w:eastAsia="es-PE"/>
              </w:rPr>
            </w:pPr>
            <w:r w:rsidRPr="001F2B6B">
              <w:rPr>
                <w:rFonts w:ascii="Consolas" w:eastAsia="Times New Roman" w:hAnsi="Consolas" w:cs="Consolas"/>
                <w:color w:val="000000"/>
                <w:sz w:val="16"/>
                <w:szCs w:val="16"/>
                <w:lang w:val="es-PE" w:eastAsia="es-PE"/>
              </w:rPr>
              <w:t>5</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3AC3DC31" w14:textId="77777777" w:rsidR="001F2B6B" w:rsidRPr="001F2B6B" w:rsidRDefault="001F2B6B" w:rsidP="001F2B6B">
            <w:pPr>
              <w:spacing w:after="0" w:line="240" w:lineRule="auto"/>
              <w:jc w:val="right"/>
              <w:rPr>
                <w:rFonts w:ascii="Book Antiqua" w:eastAsia="Times New Roman" w:hAnsi="Book Antiqua" w:cs="Times New Roman"/>
                <w:color w:val="000000"/>
                <w:sz w:val="20"/>
                <w:szCs w:val="20"/>
                <w:lang w:val="es-PE" w:eastAsia="es-PE"/>
              </w:rPr>
            </w:pPr>
            <w:r w:rsidRPr="001F2B6B">
              <w:rPr>
                <w:rFonts w:ascii="Book Antiqua" w:eastAsia="Times New Roman" w:hAnsi="Book Antiqua" w:cs="Times New Roman"/>
                <w:color w:val="000000"/>
                <w:sz w:val="20"/>
                <w:szCs w:val="20"/>
                <w:lang w:val="es-PE" w:eastAsia="es-PE"/>
              </w:rPr>
              <w:t>24/08/2002</w:t>
            </w:r>
          </w:p>
        </w:tc>
        <w:tc>
          <w:tcPr>
            <w:tcW w:w="1200" w:type="dxa"/>
            <w:tcBorders>
              <w:top w:val="nil"/>
              <w:left w:val="nil"/>
              <w:bottom w:val="single" w:sz="4" w:space="0" w:color="auto"/>
              <w:right w:val="single" w:sz="4" w:space="0" w:color="auto"/>
            </w:tcBorders>
            <w:shd w:val="clear" w:color="auto" w:fill="auto"/>
            <w:noWrap/>
            <w:vAlign w:val="bottom"/>
            <w:hideMark/>
          </w:tcPr>
          <w:p w14:paraId="06E30451" w14:textId="77777777" w:rsidR="001F2B6B" w:rsidRPr="001F2B6B" w:rsidRDefault="001F2B6B" w:rsidP="001F2B6B">
            <w:pPr>
              <w:spacing w:after="0" w:line="240" w:lineRule="auto"/>
              <w:jc w:val="right"/>
              <w:rPr>
                <w:rFonts w:ascii="Book Antiqua" w:eastAsia="Times New Roman" w:hAnsi="Book Antiqua" w:cs="Times New Roman"/>
                <w:color w:val="000000"/>
                <w:sz w:val="20"/>
                <w:szCs w:val="20"/>
                <w:lang w:val="es-PE" w:eastAsia="es-PE"/>
              </w:rPr>
            </w:pPr>
            <w:r w:rsidRPr="001F2B6B">
              <w:rPr>
                <w:rFonts w:ascii="Book Antiqua" w:eastAsia="Times New Roman" w:hAnsi="Book Antiqua" w:cs="Times New Roman"/>
                <w:color w:val="000000"/>
                <w:sz w:val="20"/>
                <w:szCs w:val="20"/>
                <w:lang w:val="es-PE" w:eastAsia="es-PE"/>
              </w:rPr>
              <w:t>25/10/2002</w:t>
            </w:r>
          </w:p>
        </w:tc>
        <w:tc>
          <w:tcPr>
            <w:tcW w:w="1200" w:type="dxa"/>
            <w:tcBorders>
              <w:top w:val="nil"/>
              <w:left w:val="nil"/>
              <w:bottom w:val="single" w:sz="4" w:space="0" w:color="auto"/>
              <w:right w:val="single" w:sz="4" w:space="0" w:color="auto"/>
            </w:tcBorders>
            <w:shd w:val="clear" w:color="auto" w:fill="auto"/>
            <w:noWrap/>
            <w:vAlign w:val="bottom"/>
            <w:hideMark/>
          </w:tcPr>
          <w:p w14:paraId="4E2959F6" w14:textId="77777777" w:rsidR="001F2B6B" w:rsidRPr="001F2B6B" w:rsidRDefault="001F2B6B" w:rsidP="001F2B6B">
            <w:pPr>
              <w:spacing w:after="0" w:line="240" w:lineRule="auto"/>
              <w:jc w:val="center"/>
              <w:rPr>
                <w:rFonts w:ascii="Book Antiqua" w:eastAsia="Times New Roman" w:hAnsi="Book Antiqua" w:cs="Times New Roman"/>
                <w:color w:val="000000"/>
                <w:sz w:val="20"/>
                <w:szCs w:val="20"/>
                <w:lang w:val="es-PE" w:eastAsia="es-PE"/>
              </w:rPr>
            </w:pPr>
            <w:r w:rsidRPr="001F2B6B">
              <w:rPr>
                <w:rFonts w:ascii="Book Antiqua" w:eastAsia="Times New Roman" w:hAnsi="Book Antiqua" w:cs="Times New Roman"/>
                <w:color w:val="000000"/>
                <w:sz w:val="20"/>
                <w:szCs w:val="20"/>
                <w:lang w:val="es-PE" w:eastAsia="es-PE"/>
              </w:rPr>
              <w:t>63</w:t>
            </w:r>
          </w:p>
        </w:tc>
        <w:tc>
          <w:tcPr>
            <w:tcW w:w="1200" w:type="dxa"/>
            <w:tcBorders>
              <w:top w:val="nil"/>
              <w:left w:val="nil"/>
              <w:bottom w:val="single" w:sz="4" w:space="0" w:color="auto"/>
              <w:right w:val="single" w:sz="8" w:space="0" w:color="auto"/>
            </w:tcBorders>
            <w:shd w:val="clear" w:color="auto" w:fill="auto"/>
            <w:noWrap/>
            <w:vAlign w:val="center"/>
            <w:hideMark/>
          </w:tcPr>
          <w:p w14:paraId="236D1799" w14:textId="77777777" w:rsidR="001F2B6B" w:rsidRPr="003055A4" w:rsidRDefault="001F2B6B" w:rsidP="001F2B6B">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0.67 m3/s</w:t>
            </w:r>
          </w:p>
        </w:tc>
      </w:tr>
      <w:tr w:rsidR="001F2B6B" w:rsidRPr="001F2B6B" w14:paraId="117AF4E2" w14:textId="77777777" w:rsidTr="001F2B6B">
        <w:trPr>
          <w:trHeight w:val="270"/>
          <w:jc w:val="center"/>
        </w:trPr>
        <w:tc>
          <w:tcPr>
            <w:tcW w:w="1200" w:type="dxa"/>
            <w:tcBorders>
              <w:top w:val="nil"/>
              <w:left w:val="single" w:sz="8" w:space="0" w:color="auto"/>
              <w:bottom w:val="nil"/>
              <w:right w:val="nil"/>
            </w:tcBorders>
            <w:shd w:val="clear" w:color="auto" w:fill="auto"/>
            <w:noWrap/>
            <w:vAlign w:val="center"/>
            <w:hideMark/>
          </w:tcPr>
          <w:p w14:paraId="46D022DE" w14:textId="77777777" w:rsidR="001F2B6B" w:rsidRPr="001F2B6B" w:rsidRDefault="001F2B6B" w:rsidP="001F2B6B">
            <w:pPr>
              <w:spacing w:after="0" w:line="240" w:lineRule="auto"/>
              <w:jc w:val="center"/>
              <w:rPr>
                <w:rFonts w:ascii="Consolas" w:eastAsia="Times New Roman" w:hAnsi="Consolas" w:cs="Consolas"/>
                <w:color w:val="000000"/>
                <w:sz w:val="16"/>
                <w:szCs w:val="16"/>
                <w:lang w:val="es-PE" w:eastAsia="es-PE"/>
              </w:rPr>
            </w:pPr>
            <w:r w:rsidRPr="001F2B6B">
              <w:rPr>
                <w:rFonts w:ascii="Consolas" w:eastAsia="Times New Roman" w:hAnsi="Consolas" w:cs="Consolas"/>
                <w:color w:val="000000"/>
                <w:sz w:val="16"/>
                <w:szCs w:val="16"/>
                <w:lang w:val="es-PE" w:eastAsia="es-PE"/>
              </w:rPr>
              <w:t>6</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39D67F75" w14:textId="77777777" w:rsidR="001F2B6B" w:rsidRPr="001F2B6B" w:rsidRDefault="001F2B6B" w:rsidP="001F2B6B">
            <w:pPr>
              <w:spacing w:after="0" w:line="240" w:lineRule="auto"/>
              <w:jc w:val="right"/>
              <w:rPr>
                <w:rFonts w:ascii="Book Antiqua" w:eastAsia="Times New Roman" w:hAnsi="Book Antiqua" w:cs="Times New Roman"/>
                <w:color w:val="000000"/>
                <w:sz w:val="20"/>
                <w:szCs w:val="20"/>
                <w:lang w:val="es-PE" w:eastAsia="es-PE"/>
              </w:rPr>
            </w:pPr>
            <w:r w:rsidRPr="001F2B6B">
              <w:rPr>
                <w:rFonts w:ascii="Book Antiqua" w:eastAsia="Times New Roman" w:hAnsi="Book Antiqua" w:cs="Times New Roman"/>
                <w:color w:val="000000"/>
                <w:sz w:val="20"/>
                <w:szCs w:val="20"/>
                <w:lang w:val="es-PE" w:eastAsia="es-PE"/>
              </w:rPr>
              <w:t>24/08/2003</w:t>
            </w:r>
          </w:p>
        </w:tc>
        <w:tc>
          <w:tcPr>
            <w:tcW w:w="1200" w:type="dxa"/>
            <w:tcBorders>
              <w:top w:val="nil"/>
              <w:left w:val="nil"/>
              <w:bottom w:val="single" w:sz="4" w:space="0" w:color="auto"/>
              <w:right w:val="single" w:sz="4" w:space="0" w:color="auto"/>
            </w:tcBorders>
            <w:shd w:val="clear" w:color="auto" w:fill="auto"/>
            <w:noWrap/>
            <w:vAlign w:val="bottom"/>
            <w:hideMark/>
          </w:tcPr>
          <w:p w14:paraId="74E4790D" w14:textId="77777777" w:rsidR="001F2B6B" w:rsidRPr="001F2B6B" w:rsidRDefault="001F2B6B" w:rsidP="001F2B6B">
            <w:pPr>
              <w:spacing w:after="0" w:line="240" w:lineRule="auto"/>
              <w:jc w:val="right"/>
              <w:rPr>
                <w:rFonts w:ascii="Book Antiqua" w:eastAsia="Times New Roman" w:hAnsi="Book Antiqua" w:cs="Times New Roman"/>
                <w:color w:val="000000"/>
                <w:sz w:val="20"/>
                <w:szCs w:val="20"/>
                <w:lang w:val="es-PE" w:eastAsia="es-PE"/>
              </w:rPr>
            </w:pPr>
            <w:r w:rsidRPr="001F2B6B">
              <w:rPr>
                <w:rFonts w:ascii="Book Antiqua" w:eastAsia="Times New Roman" w:hAnsi="Book Antiqua" w:cs="Times New Roman"/>
                <w:color w:val="000000"/>
                <w:sz w:val="20"/>
                <w:szCs w:val="20"/>
                <w:lang w:val="es-PE" w:eastAsia="es-PE"/>
              </w:rPr>
              <w:t>06/10/2003</w:t>
            </w:r>
          </w:p>
        </w:tc>
        <w:tc>
          <w:tcPr>
            <w:tcW w:w="1200" w:type="dxa"/>
            <w:tcBorders>
              <w:top w:val="nil"/>
              <w:left w:val="nil"/>
              <w:bottom w:val="single" w:sz="4" w:space="0" w:color="auto"/>
              <w:right w:val="single" w:sz="4" w:space="0" w:color="auto"/>
            </w:tcBorders>
            <w:shd w:val="clear" w:color="auto" w:fill="auto"/>
            <w:noWrap/>
            <w:vAlign w:val="bottom"/>
            <w:hideMark/>
          </w:tcPr>
          <w:p w14:paraId="7C04E7D9" w14:textId="77777777" w:rsidR="001F2B6B" w:rsidRPr="001F2B6B" w:rsidRDefault="001F2B6B" w:rsidP="001F2B6B">
            <w:pPr>
              <w:spacing w:after="0" w:line="240" w:lineRule="auto"/>
              <w:jc w:val="center"/>
              <w:rPr>
                <w:rFonts w:ascii="Book Antiqua" w:eastAsia="Times New Roman" w:hAnsi="Book Antiqua" w:cs="Times New Roman"/>
                <w:color w:val="000000"/>
                <w:sz w:val="20"/>
                <w:szCs w:val="20"/>
                <w:lang w:val="es-PE" w:eastAsia="es-PE"/>
              </w:rPr>
            </w:pPr>
            <w:r w:rsidRPr="001F2B6B">
              <w:rPr>
                <w:rFonts w:ascii="Book Antiqua" w:eastAsia="Times New Roman" w:hAnsi="Book Antiqua" w:cs="Times New Roman"/>
                <w:color w:val="000000"/>
                <w:sz w:val="20"/>
                <w:szCs w:val="20"/>
                <w:lang w:val="es-PE" w:eastAsia="es-PE"/>
              </w:rPr>
              <w:t>44</w:t>
            </w:r>
          </w:p>
        </w:tc>
        <w:tc>
          <w:tcPr>
            <w:tcW w:w="1200" w:type="dxa"/>
            <w:tcBorders>
              <w:top w:val="nil"/>
              <w:left w:val="nil"/>
              <w:bottom w:val="single" w:sz="4" w:space="0" w:color="auto"/>
              <w:right w:val="single" w:sz="8" w:space="0" w:color="auto"/>
            </w:tcBorders>
            <w:shd w:val="clear" w:color="auto" w:fill="auto"/>
            <w:noWrap/>
            <w:vAlign w:val="center"/>
            <w:hideMark/>
          </w:tcPr>
          <w:p w14:paraId="633F610C" w14:textId="77777777" w:rsidR="001F2B6B" w:rsidRPr="003055A4" w:rsidRDefault="001F2B6B" w:rsidP="001F2B6B">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3.46 m3/s</w:t>
            </w:r>
          </w:p>
        </w:tc>
      </w:tr>
      <w:tr w:rsidR="001F2B6B" w:rsidRPr="001F2B6B" w14:paraId="5E0CCCAD" w14:textId="77777777" w:rsidTr="001F2B6B">
        <w:trPr>
          <w:trHeight w:val="270"/>
          <w:jc w:val="center"/>
        </w:trPr>
        <w:tc>
          <w:tcPr>
            <w:tcW w:w="1200" w:type="dxa"/>
            <w:tcBorders>
              <w:top w:val="nil"/>
              <w:left w:val="single" w:sz="8" w:space="0" w:color="auto"/>
              <w:bottom w:val="nil"/>
              <w:right w:val="nil"/>
            </w:tcBorders>
            <w:shd w:val="clear" w:color="auto" w:fill="auto"/>
            <w:noWrap/>
            <w:vAlign w:val="center"/>
            <w:hideMark/>
          </w:tcPr>
          <w:p w14:paraId="35114EAE" w14:textId="77777777" w:rsidR="001F2B6B" w:rsidRPr="001F2B6B" w:rsidRDefault="001F2B6B" w:rsidP="001F2B6B">
            <w:pPr>
              <w:spacing w:after="0" w:line="240" w:lineRule="auto"/>
              <w:jc w:val="center"/>
              <w:rPr>
                <w:rFonts w:ascii="Consolas" w:eastAsia="Times New Roman" w:hAnsi="Consolas" w:cs="Consolas"/>
                <w:color w:val="000000"/>
                <w:sz w:val="16"/>
                <w:szCs w:val="16"/>
                <w:lang w:val="es-PE" w:eastAsia="es-PE"/>
              </w:rPr>
            </w:pPr>
            <w:r w:rsidRPr="001F2B6B">
              <w:rPr>
                <w:rFonts w:ascii="Consolas" w:eastAsia="Times New Roman" w:hAnsi="Consolas" w:cs="Consolas"/>
                <w:color w:val="000000"/>
                <w:sz w:val="16"/>
                <w:szCs w:val="16"/>
                <w:lang w:val="es-PE" w:eastAsia="es-PE"/>
              </w:rPr>
              <w:t>7</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7404351C" w14:textId="77777777" w:rsidR="001F2B6B" w:rsidRPr="001F2B6B" w:rsidRDefault="001F2B6B" w:rsidP="001F2B6B">
            <w:pPr>
              <w:spacing w:after="0" w:line="240" w:lineRule="auto"/>
              <w:jc w:val="right"/>
              <w:rPr>
                <w:rFonts w:ascii="Book Antiqua" w:eastAsia="Times New Roman" w:hAnsi="Book Antiqua" w:cs="Times New Roman"/>
                <w:color w:val="000000"/>
                <w:sz w:val="20"/>
                <w:szCs w:val="20"/>
                <w:lang w:val="es-PE" w:eastAsia="es-PE"/>
              </w:rPr>
            </w:pPr>
            <w:r w:rsidRPr="001F2B6B">
              <w:rPr>
                <w:rFonts w:ascii="Book Antiqua" w:eastAsia="Times New Roman" w:hAnsi="Book Antiqua" w:cs="Times New Roman"/>
                <w:color w:val="000000"/>
                <w:sz w:val="20"/>
                <w:szCs w:val="20"/>
                <w:lang w:val="es-PE" w:eastAsia="es-PE"/>
              </w:rPr>
              <w:t>11/10/2003</w:t>
            </w:r>
          </w:p>
        </w:tc>
        <w:tc>
          <w:tcPr>
            <w:tcW w:w="1200" w:type="dxa"/>
            <w:tcBorders>
              <w:top w:val="nil"/>
              <w:left w:val="nil"/>
              <w:bottom w:val="single" w:sz="4" w:space="0" w:color="auto"/>
              <w:right w:val="single" w:sz="4" w:space="0" w:color="auto"/>
            </w:tcBorders>
            <w:shd w:val="clear" w:color="auto" w:fill="auto"/>
            <w:noWrap/>
            <w:vAlign w:val="bottom"/>
            <w:hideMark/>
          </w:tcPr>
          <w:p w14:paraId="60767373" w14:textId="77777777" w:rsidR="001F2B6B" w:rsidRPr="001F2B6B" w:rsidRDefault="001F2B6B" w:rsidP="001F2B6B">
            <w:pPr>
              <w:spacing w:after="0" w:line="240" w:lineRule="auto"/>
              <w:jc w:val="right"/>
              <w:rPr>
                <w:rFonts w:ascii="Book Antiqua" w:eastAsia="Times New Roman" w:hAnsi="Book Antiqua" w:cs="Times New Roman"/>
                <w:color w:val="000000"/>
                <w:sz w:val="20"/>
                <w:szCs w:val="20"/>
                <w:lang w:val="es-PE" w:eastAsia="es-PE"/>
              </w:rPr>
            </w:pPr>
            <w:r w:rsidRPr="001F2B6B">
              <w:rPr>
                <w:rFonts w:ascii="Book Antiqua" w:eastAsia="Times New Roman" w:hAnsi="Book Antiqua" w:cs="Times New Roman"/>
                <w:color w:val="000000"/>
                <w:sz w:val="20"/>
                <w:szCs w:val="20"/>
                <w:lang w:val="es-PE" w:eastAsia="es-PE"/>
              </w:rPr>
              <w:t>26/10/2003</w:t>
            </w:r>
          </w:p>
        </w:tc>
        <w:tc>
          <w:tcPr>
            <w:tcW w:w="1200" w:type="dxa"/>
            <w:tcBorders>
              <w:top w:val="nil"/>
              <w:left w:val="nil"/>
              <w:bottom w:val="single" w:sz="4" w:space="0" w:color="auto"/>
              <w:right w:val="single" w:sz="4" w:space="0" w:color="auto"/>
            </w:tcBorders>
            <w:shd w:val="clear" w:color="auto" w:fill="auto"/>
            <w:noWrap/>
            <w:vAlign w:val="bottom"/>
            <w:hideMark/>
          </w:tcPr>
          <w:p w14:paraId="3B37DB6B" w14:textId="77777777" w:rsidR="001F2B6B" w:rsidRPr="001F2B6B" w:rsidRDefault="001F2B6B" w:rsidP="001F2B6B">
            <w:pPr>
              <w:spacing w:after="0" w:line="240" w:lineRule="auto"/>
              <w:jc w:val="center"/>
              <w:rPr>
                <w:rFonts w:ascii="Book Antiqua" w:eastAsia="Times New Roman" w:hAnsi="Book Antiqua" w:cs="Times New Roman"/>
                <w:color w:val="000000"/>
                <w:sz w:val="20"/>
                <w:szCs w:val="20"/>
                <w:lang w:val="es-PE" w:eastAsia="es-PE"/>
              </w:rPr>
            </w:pPr>
            <w:r w:rsidRPr="001F2B6B">
              <w:rPr>
                <w:rFonts w:ascii="Book Antiqua" w:eastAsia="Times New Roman" w:hAnsi="Book Antiqua" w:cs="Times New Roman"/>
                <w:color w:val="000000"/>
                <w:sz w:val="20"/>
                <w:szCs w:val="20"/>
                <w:lang w:val="es-PE" w:eastAsia="es-PE"/>
              </w:rPr>
              <w:t>16</w:t>
            </w:r>
          </w:p>
        </w:tc>
        <w:tc>
          <w:tcPr>
            <w:tcW w:w="1200" w:type="dxa"/>
            <w:tcBorders>
              <w:top w:val="nil"/>
              <w:left w:val="nil"/>
              <w:bottom w:val="single" w:sz="4" w:space="0" w:color="auto"/>
              <w:right w:val="single" w:sz="8" w:space="0" w:color="auto"/>
            </w:tcBorders>
            <w:shd w:val="clear" w:color="auto" w:fill="auto"/>
            <w:noWrap/>
            <w:vAlign w:val="center"/>
            <w:hideMark/>
          </w:tcPr>
          <w:p w14:paraId="68E96D23" w14:textId="77777777" w:rsidR="001F2B6B" w:rsidRPr="003055A4" w:rsidRDefault="001F2B6B" w:rsidP="001F2B6B">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3.37 m3/s</w:t>
            </w:r>
          </w:p>
        </w:tc>
      </w:tr>
      <w:tr w:rsidR="001F2B6B" w:rsidRPr="001F2B6B" w14:paraId="1D717707" w14:textId="77777777" w:rsidTr="001F2B6B">
        <w:trPr>
          <w:trHeight w:val="270"/>
          <w:jc w:val="center"/>
        </w:trPr>
        <w:tc>
          <w:tcPr>
            <w:tcW w:w="1200" w:type="dxa"/>
            <w:tcBorders>
              <w:top w:val="nil"/>
              <w:left w:val="single" w:sz="8" w:space="0" w:color="auto"/>
              <w:bottom w:val="nil"/>
              <w:right w:val="nil"/>
            </w:tcBorders>
            <w:shd w:val="clear" w:color="auto" w:fill="auto"/>
            <w:noWrap/>
            <w:vAlign w:val="center"/>
            <w:hideMark/>
          </w:tcPr>
          <w:p w14:paraId="2C14F771" w14:textId="77777777" w:rsidR="001F2B6B" w:rsidRPr="001F2B6B" w:rsidRDefault="001F2B6B" w:rsidP="001F2B6B">
            <w:pPr>
              <w:spacing w:after="0" w:line="240" w:lineRule="auto"/>
              <w:jc w:val="center"/>
              <w:rPr>
                <w:rFonts w:ascii="Consolas" w:eastAsia="Times New Roman" w:hAnsi="Consolas" w:cs="Consolas"/>
                <w:color w:val="000000"/>
                <w:sz w:val="16"/>
                <w:szCs w:val="16"/>
                <w:lang w:val="es-PE" w:eastAsia="es-PE"/>
              </w:rPr>
            </w:pPr>
            <w:r w:rsidRPr="001F2B6B">
              <w:rPr>
                <w:rFonts w:ascii="Consolas" w:eastAsia="Times New Roman" w:hAnsi="Consolas" w:cs="Consolas"/>
                <w:color w:val="000000"/>
                <w:sz w:val="16"/>
                <w:szCs w:val="16"/>
                <w:lang w:val="es-PE" w:eastAsia="es-PE"/>
              </w:rPr>
              <w:t>8</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3B6587C9" w14:textId="77777777" w:rsidR="001F2B6B" w:rsidRPr="001F2B6B" w:rsidRDefault="001F2B6B" w:rsidP="001F2B6B">
            <w:pPr>
              <w:spacing w:after="0" w:line="240" w:lineRule="auto"/>
              <w:jc w:val="right"/>
              <w:rPr>
                <w:rFonts w:ascii="Book Antiqua" w:eastAsia="Times New Roman" w:hAnsi="Book Antiqua" w:cs="Times New Roman"/>
                <w:color w:val="000000"/>
                <w:sz w:val="20"/>
                <w:szCs w:val="20"/>
                <w:lang w:val="es-PE" w:eastAsia="es-PE"/>
              </w:rPr>
            </w:pPr>
            <w:r w:rsidRPr="001F2B6B">
              <w:rPr>
                <w:rFonts w:ascii="Book Antiqua" w:eastAsia="Times New Roman" w:hAnsi="Book Antiqua" w:cs="Times New Roman"/>
                <w:color w:val="000000"/>
                <w:sz w:val="20"/>
                <w:szCs w:val="20"/>
                <w:lang w:val="es-PE" w:eastAsia="es-PE"/>
              </w:rPr>
              <w:t>29/10/2003</w:t>
            </w:r>
          </w:p>
        </w:tc>
        <w:tc>
          <w:tcPr>
            <w:tcW w:w="1200" w:type="dxa"/>
            <w:tcBorders>
              <w:top w:val="nil"/>
              <w:left w:val="nil"/>
              <w:bottom w:val="single" w:sz="4" w:space="0" w:color="auto"/>
              <w:right w:val="single" w:sz="4" w:space="0" w:color="auto"/>
            </w:tcBorders>
            <w:shd w:val="clear" w:color="auto" w:fill="auto"/>
            <w:noWrap/>
            <w:vAlign w:val="bottom"/>
            <w:hideMark/>
          </w:tcPr>
          <w:p w14:paraId="41170CC6" w14:textId="77777777" w:rsidR="001F2B6B" w:rsidRPr="001F2B6B" w:rsidRDefault="001F2B6B" w:rsidP="001F2B6B">
            <w:pPr>
              <w:spacing w:after="0" w:line="240" w:lineRule="auto"/>
              <w:jc w:val="right"/>
              <w:rPr>
                <w:rFonts w:ascii="Book Antiqua" w:eastAsia="Times New Roman" w:hAnsi="Book Antiqua" w:cs="Times New Roman"/>
                <w:color w:val="000000"/>
                <w:sz w:val="20"/>
                <w:szCs w:val="20"/>
                <w:lang w:val="es-PE" w:eastAsia="es-PE"/>
              </w:rPr>
            </w:pPr>
            <w:r w:rsidRPr="001F2B6B">
              <w:rPr>
                <w:rFonts w:ascii="Book Antiqua" w:eastAsia="Times New Roman" w:hAnsi="Book Antiqua" w:cs="Times New Roman"/>
                <w:color w:val="000000"/>
                <w:sz w:val="20"/>
                <w:szCs w:val="20"/>
                <w:lang w:val="es-PE" w:eastAsia="es-PE"/>
              </w:rPr>
              <w:t>16/11/2003</w:t>
            </w:r>
          </w:p>
        </w:tc>
        <w:tc>
          <w:tcPr>
            <w:tcW w:w="1200" w:type="dxa"/>
            <w:tcBorders>
              <w:top w:val="nil"/>
              <w:left w:val="nil"/>
              <w:bottom w:val="single" w:sz="4" w:space="0" w:color="auto"/>
              <w:right w:val="single" w:sz="4" w:space="0" w:color="auto"/>
            </w:tcBorders>
            <w:shd w:val="clear" w:color="auto" w:fill="auto"/>
            <w:noWrap/>
            <w:vAlign w:val="bottom"/>
            <w:hideMark/>
          </w:tcPr>
          <w:p w14:paraId="2C51F135" w14:textId="77777777" w:rsidR="001F2B6B" w:rsidRPr="001F2B6B" w:rsidRDefault="001F2B6B" w:rsidP="001F2B6B">
            <w:pPr>
              <w:spacing w:after="0" w:line="240" w:lineRule="auto"/>
              <w:jc w:val="center"/>
              <w:rPr>
                <w:rFonts w:ascii="Book Antiqua" w:eastAsia="Times New Roman" w:hAnsi="Book Antiqua" w:cs="Times New Roman"/>
                <w:color w:val="000000"/>
                <w:sz w:val="20"/>
                <w:szCs w:val="20"/>
                <w:lang w:val="es-PE" w:eastAsia="es-PE"/>
              </w:rPr>
            </w:pPr>
            <w:r w:rsidRPr="001F2B6B">
              <w:rPr>
                <w:rFonts w:ascii="Book Antiqua" w:eastAsia="Times New Roman" w:hAnsi="Book Antiqua" w:cs="Times New Roman"/>
                <w:color w:val="000000"/>
                <w:sz w:val="20"/>
                <w:szCs w:val="20"/>
                <w:lang w:val="es-PE" w:eastAsia="es-PE"/>
              </w:rPr>
              <w:t>19</w:t>
            </w:r>
          </w:p>
        </w:tc>
        <w:tc>
          <w:tcPr>
            <w:tcW w:w="1200" w:type="dxa"/>
            <w:tcBorders>
              <w:top w:val="nil"/>
              <w:left w:val="nil"/>
              <w:bottom w:val="single" w:sz="4" w:space="0" w:color="auto"/>
              <w:right w:val="single" w:sz="8" w:space="0" w:color="auto"/>
            </w:tcBorders>
            <w:shd w:val="clear" w:color="auto" w:fill="auto"/>
            <w:noWrap/>
            <w:vAlign w:val="center"/>
            <w:hideMark/>
          </w:tcPr>
          <w:p w14:paraId="5E9F3998" w14:textId="77777777" w:rsidR="001F2B6B" w:rsidRPr="003055A4" w:rsidRDefault="001F2B6B" w:rsidP="001F2B6B">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3.19 m3/s</w:t>
            </w:r>
          </w:p>
        </w:tc>
      </w:tr>
      <w:tr w:rsidR="001F2B6B" w:rsidRPr="001F2B6B" w14:paraId="5745E3AC" w14:textId="77777777" w:rsidTr="001F2B6B">
        <w:trPr>
          <w:trHeight w:val="270"/>
          <w:jc w:val="center"/>
        </w:trPr>
        <w:tc>
          <w:tcPr>
            <w:tcW w:w="1200" w:type="dxa"/>
            <w:tcBorders>
              <w:top w:val="nil"/>
              <w:left w:val="single" w:sz="8" w:space="0" w:color="auto"/>
              <w:bottom w:val="nil"/>
              <w:right w:val="nil"/>
            </w:tcBorders>
            <w:shd w:val="clear" w:color="auto" w:fill="auto"/>
            <w:noWrap/>
            <w:vAlign w:val="center"/>
            <w:hideMark/>
          </w:tcPr>
          <w:p w14:paraId="24F01638" w14:textId="77777777" w:rsidR="001F2B6B" w:rsidRPr="001F2B6B" w:rsidRDefault="001F2B6B" w:rsidP="001F2B6B">
            <w:pPr>
              <w:spacing w:after="0" w:line="240" w:lineRule="auto"/>
              <w:jc w:val="center"/>
              <w:rPr>
                <w:rFonts w:ascii="Consolas" w:eastAsia="Times New Roman" w:hAnsi="Consolas" w:cs="Consolas"/>
                <w:color w:val="000000"/>
                <w:sz w:val="16"/>
                <w:szCs w:val="16"/>
                <w:lang w:val="es-PE" w:eastAsia="es-PE"/>
              </w:rPr>
            </w:pPr>
            <w:r w:rsidRPr="001F2B6B">
              <w:rPr>
                <w:rFonts w:ascii="Consolas" w:eastAsia="Times New Roman" w:hAnsi="Consolas" w:cs="Consolas"/>
                <w:color w:val="000000"/>
                <w:sz w:val="16"/>
                <w:szCs w:val="16"/>
                <w:lang w:val="es-PE" w:eastAsia="es-PE"/>
              </w:rPr>
              <w:t>9</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2991318B" w14:textId="77777777" w:rsidR="001F2B6B" w:rsidRPr="001F2B6B" w:rsidRDefault="001F2B6B" w:rsidP="001F2B6B">
            <w:pPr>
              <w:spacing w:after="0" w:line="240" w:lineRule="auto"/>
              <w:jc w:val="right"/>
              <w:rPr>
                <w:rFonts w:ascii="Book Antiqua" w:eastAsia="Times New Roman" w:hAnsi="Book Antiqua" w:cs="Times New Roman"/>
                <w:color w:val="000000"/>
                <w:sz w:val="20"/>
                <w:szCs w:val="20"/>
                <w:lang w:val="es-PE" w:eastAsia="es-PE"/>
              </w:rPr>
            </w:pPr>
            <w:r w:rsidRPr="001F2B6B">
              <w:rPr>
                <w:rFonts w:ascii="Book Antiqua" w:eastAsia="Times New Roman" w:hAnsi="Book Antiqua" w:cs="Times New Roman"/>
                <w:color w:val="000000"/>
                <w:sz w:val="20"/>
                <w:szCs w:val="20"/>
                <w:lang w:val="es-PE" w:eastAsia="es-PE"/>
              </w:rPr>
              <w:t>20/11/2003</w:t>
            </w:r>
          </w:p>
        </w:tc>
        <w:tc>
          <w:tcPr>
            <w:tcW w:w="1200" w:type="dxa"/>
            <w:tcBorders>
              <w:top w:val="nil"/>
              <w:left w:val="nil"/>
              <w:bottom w:val="single" w:sz="4" w:space="0" w:color="auto"/>
              <w:right w:val="single" w:sz="4" w:space="0" w:color="auto"/>
            </w:tcBorders>
            <w:shd w:val="clear" w:color="auto" w:fill="auto"/>
            <w:noWrap/>
            <w:vAlign w:val="bottom"/>
            <w:hideMark/>
          </w:tcPr>
          <w:p w14:paraId="42267B1C" w14:textId="77777777" w:rsidR="001F2B6B" w:rsidRPr="001F2B6B" w:rsidRDefault="001F2B6B" w:rsidP="001F2B6B">
            <w:pPr>
              <w:spacing w:after="0" w:line="240" w:lineRule="auto"/>
              <w:jc w:val="right"/>
              <w:rPr>
                <w:rFonts w:ascii="Book Antiqua" w:eastAsia="Times New Roman" w:hAnsi="Book Antiqua" w:cs="Times New Roman"/>
                <w:color w:val="000000"/>
                <w:sz w:val="20"/>
                <w:szCs w:val="20"/>
                <w:lang w:val="es-PE" w:eastAsia="es-PE"/>
              </w:rPr>
            </w:pPr>
            <w:r w:rsidRPr="001F2B6B">
              <w:rPr>
                <w:rFonts w:ascii="Book Antiqua" w:eastAsia="Times New Roman" w:hAnsi="Book Antiqua" w:cs="Times New Roman"/>
                <w:color w:val="000000"/>
                <w:sz w:val="20"/>
                <w:szCs w:val="20"/>
                <w:lang w:val="es-PE" w:eastAsia="es-PE"/>
              </w:rPr>
              <w:t>27/11/2003</w:t>
            </w:r>
          </w:p>
        </w:tc>
        <w:tc>
          <w:tcPr>
            <w:tcW w:w="1200" w:type="dxa"/>
            <w:tcBorders>
              <w:top w:val="nil"/>
              <w:left w:val="nil"/>
              <w:bottom w:val="single" w:sz="4" w:space="0" w:color="auto"/>
              <w:right w:val="single" w:sz="4" w:space="0" w:color="auto"/>
            </w:tcBorders>
            <w:shd w:val="clear" w:color="auto" w:fill="auto"/>
            <w:noWrap/>
            <w:vAlign w:val="bottom"/>
            <w:hideMark/>
          </w:tcPr>
          <w:p w14:paraId="594DC44D" w14:textId="77777777" w:rsidR="001F2B6B" w:rsidRPr="001F2B6B" w:rsidRDefault="001F2B6B" w:rsidP="001F2B6B">
            <w:pPr>
              <w:spacing w:after="0" w:line="240" w:lineRule="auto"/>
              <w:jc w:val="center"/>
              <w:rPr>
                <w:rFonts w:ascii="Book Antiqua" w:eastAsia="Times New Roman" w:hAnsi="Book Antiqua" w:cs="Times New Roman"/>
                <w:color w:val="000000"/>
                <w:sz w:val="20"/>
                <w:szCs w:val="20"/>
                <w:lang w:val="es-PE" w:eastAsia="es-PE"/>
              </w:rPr>
            </w:pPr>
            <w:r w:rsidRPr="001F2B6B">
              <w:rPr>
                <w:rFonts w:ascii="Book Antiqua" w:eastAsia="Times New Roman" w:hAnsi="Book Antiqua" w:cs="Times New Roman"/>
                <w:color w:val="000000"/>
                <w:sz w:val="20"/>
                <w:szCs w:val="20"/>
                <w:lang w:val="es-PE" w:eastAsia="es-PE"/>
              </w:rPr>
              <w:t>8</w:t>
            </w:r>
          </w:p>
        </w:tc>
        <w:tc>
          <w:tcPr>
            <w:tcW w:w="1200" w:type="dxa"/>
            <w:tcBorders>
              <w:top w:val="nil"/>
              <w:left w:val="nil"/>
              <w:bottom w:val="single" w:sz="4" w:space="0" w:color="auto"/>
              <w:right w:val="single" w:sz="8" w:space="0" w:color="auto"/>
            </w:tcBorders>
            <w:shd w:val="clear" w:color="auto" w:fill="auto"/>
            <w:noWrap/>
            <w:vAlign w:val="center"/>
            <w:hideMark/>
          </w:tcPr>
          <w:p w14:paraId="1770A3BA" w14:textId="77777777" w:rsidR="001F2B6B" w:rsidRPr="003055A4" w:rsidRDefault="001F2B6B" w:rsidP="001F2B6B">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3.65 m3/s</w:t>
            </w:r>
          </w:p>
        </w:tc>
      </w:tr>
      <w:tr w:rsidR="001F2B6B" w:rsidRPr="001F2B6B" w14:paraId="5BC2383E" w14:textId="77777777" w:rsidTr="001F2B6B">
        <w:trPr>
          <w:trHeight w:val="270"/>
          <w:jc w:val="center"/>
        </w:trPr>
        <w:tc>
          <w:tcPr>
            <w:tcW w:w="1200" w:type="dxa"/>
            <w:tcBorders>
              <w:top w:val="nil"/>
              <w:left w:val="single" w:sz="8" w:space="0" w:color="auto"/>
              <w:bottom w:val="nil"/>
              <w:right w:val="nil"/>
            </w:tcBorders>
            <w:shd w:val="clear" w:color="auto" w:fill="auto"/>
            <w:noWrap/>
            <w:vAlign w:val="center"/>
            <w:hideMark/>
          </w:tcPr>
          <w:p w14:paraId="2F3C13CE" w14:textId="77777777" w:rsidR="001F2B6B" w:rsidRPr="001F2B6B" w:rsidRDefault="001F2B6B" w:rsidP="001F2B6B">
            <w:pPr>
              <w:spacing w:after="0" w:line="240" w:lineRule="auto"/>
              <w:jc w:val="center"/>
              <w:rPr>
                <w:rFonts w:ascii="Consolas" w:eastAsia="Times New Roman" w:hAnsi="Consolas" w:cs="Consolas"/>
                <w:color w:val="000000"/>
                <w:sz w:val="16"/>
                <w:szCs w:val="16"/>
                <w:lang w:val="es-PE" w:eastAsia="es-PE"/>
              </w:rPr>
            </w:pPr>
            <w:r w:rsidRPr="001F2B6B">
              <w:rPr>
                <w:rFonts w:ascii="Consolas" w:eastAsia="Times New Roman" w:hAnsi="Consolas" w:cs="Consolas"/>
                <w:color w:val="000000"/>
                <w:sz w:val="16"/>
                <w:szCs w:val="16"/>
                <w:lang w:val="es-PE" w:eastAsia="es-PE"/>
              </w:rPr>
              <w:t>10</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2ED082E7" w14:textId="77777777" w:rsidR="001F2B6B" w:rsidRPr="001F2B6B" w:rsidRDefault="001F2B6B" w:rsidP="001F2B6B">
            <w:pPr>
              <w:spacing w:after="0" w:line="240" w:lineRule="auto"/>
              <w:jc w:val="right"/>
              <w:rPr>
                <w:rFonts w:ascii="Book Antiqua" w:eastAsia="Times New Roman" w:hAnsi="Book Antiqua" w:cs="Times New Roman"/>
                <w:color w:val="000000"/>
                <w:sz w:val="20"/>
                <w:szCs w:val="20"/>
                <w:lang w:val="es-PE" w:eastAsia="es-PE"/>
              </w:rPr>
            </w:pPr>
            <w:r w:rsidRPr="001F2B6B">
              <w:rPr>
                <w:rFonts w:ascii="Book Antiqua" w:eastAsia="Times New Roman" w:hAnsi="Book Antiqua" w:cs="Times New Roman"/>
                <w:color w:val="000000"/>
                <w:sz w:val="20"/>
                <w:szCs w:val="20"/>
                <w:lang w:val="es-PE" w:eastAsia="es-PE"/>
              </w:rPr>
              <w:t>04/12/2003</w:t>
            </w:r>
          </w:p>
        </w:tc>
        <w:tc>
          <w:tcPr>
            <w:tcW w:w="1200" w:type="dxa"/>
            <w:tcBorders>
              <w:top w:val="nil"/>
              <w:left w:val="nil"/>
              <w:bottom w:val="single" w:sz="4" w:space="0" w:color="auto"/>
              <w:right w:val="single" w:sz="4" w:space="0" w:color="auto"/>
            </w:tcBorders>
            <w:shd w:val="clear" w:color="auto" w:fill="auto"/>
            <w:noWrap/>
            <w:vAlign w:val="bottom"/>
            <w:hideMark/>
          </w:tcPr>
          <w:p w14:paraId="103AB32F" w14:textId="77777777" w:rsidR="001F2B6B" w:rsidRPr="001F2B6B" w:rsidRDefault="001F2B6B" w:rsidP="001F2B6B">
            <w:pPr>
              <w:spacing w:after="0" w:line="240" w:lineRule="auto"/>
              <w:jc w:val="right"/>
              <w:rPr>
                <w:rFonts w:ascii="Book Antiqua" w:eastAsia="Times New Roman" w:hAnsi="Book Antiqua" w:cs="Times New Roman"/>
                <w:color w:val="000000"/>
                <w:sz w:val="20"/>
                <w:szCs w:val="20"/>
                <w:lang w:val="es-PE" w:eastAsia="es-PE"/>
              </w:rPr>
            </w:pPr>
            <w:r w:rsidRPr="001F2B6B">
              <w:rPr>
                <w:rFonts w:ascii="Book Antiqua" w:eastAsia="Times New Roman" w:hAnsi="Book Antiqua" w:cs="Times New Roman"/>
                <w:color w:val="000000"/>
                <w:sz w:val="20"/>
                <w:szCs w:val="20"/>
                <w:lang w:val="es-PE" w:eastAsia="es-PE"/>
              </w:rPr>
              <w:t>12/12/2003</w:t>
            </w:r>
          </w:p>
        </w:tc>
        <w:tc>
          <w:tcPr>
            <w:tcW w:w="1200" w:type="dxa"/>
            <w:tcBorders>
              <w:top w:val="nil"/>
              <w:left w:val="nil"/>
              <w:bottom w:val="single" w:sz="4" w:space="0" w:color="auto"/>
              <w:right w:val="single" w:sz="4" w:space="0" w:color="auto"/>
            </w:tcBorders>
            <w:shd w:val="clear" w:color="auto" w:fill="auto"/>
            <w:noWrap/>
            <w:vAlign w:val="bottom"/>
            <w:hideMark/>
          </w:tcPr>
          <w:p w14:paraId="36F8CEB1" w14:textId="77777777" w:rsidR="001F2B6B" w:rsidRPr="001F2B6B" w:rsidRDefault="001F2B6B" w:rsidP="001F2B6B">
            <w:pPr>
              <w:spacing w:after="0" w:line="240" w:lineRule="auto"/>
              <w:jc w:val="center"/>
              <w:rPr>
                <w:rFonts w:ascii="Book Antiqua" w:eastAsia="Times New Roman" w:hAnsi="Book Antiqua" w:cs="Times New Roman"/>
                <w:color w:val="000000"/>
                <w:sz w:val="20"/>
                <w:szCs w:val="20"/>
                <w:lang w:val="es-PE" w:eastAsia="es-PE"/>
              </w:rPr>
            </w:pPr>
            <w:r w:rsidRPr="001F2B6B">
              <w:rPr>
                <w:rFonts w:ascii="Book Antiqua" w:eastAsia="Times New Roman" w:hAnsi="Book Antiqua" w:cs="Times New Roman"/>
                <w:color w:val="000000"/>
                <w:sz w:val="20"/>
                <w:szCs w:val="20"/>
                <w:lang w:val="es-PE" w:eastAsia="es-PE"/>
              </w:rPr>
              <w:t>9</w:t>
            </w:r>
          </w:p>
        </w:tc>
        <w:tc>
          <w:tcPr>
            <w:tcW w:w="1200" w:type="dxa"/>
            <w:tcBorders>
              <w:top w:val="nil"/>
              <w:left w:val="nil"/>
              <w:bottom w:val="single" w:sz="4" w:space="0" w:color="auto"/>
              <w:right w:val="single" w:sz="8" w:space="0" w:color="auto"/>
            </w:tcBorders>
            <w:shd w:val="clear" w:color="auto" w:fill="auto"/>
            <w:noWrap/>
            <w:vAlign w:val="center"/>
            <w:hideMark/>
          </w:tcPr>
          <w:p w14:paraId="021E341F" w14:textId="77777777" w:rsidR="001F2B6B" w:rsidRPr="003055A4" w:rsidRDefault="001F2B6B" w:rsidP="001F2B6B">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4.25 m3/s</w:t>
            </w:r>
          </w:p>
        </w:tc>
      </w:tr>
      <w:tr w:rsidR="001F2B6B" w:rsidRPr="001F2B6B" w14:paraId="25A12D9C" w14:textId="77777777" w:rsidTr="001F2B6B">
        <w:trPr>
          <w:trHeight w:val="270"/>
          <w:jc w:val="center"/>
        </w:trPr>
        <w:tc>
          <w:tcPr>
            <w:tcW w:w="1200" w:type="dxa"/>
            <w:tcBorders>
              <w:top w:val="nil"/>
              <w:left w:val="single" w:sz="8" w:space="0" w:color="auto"/>
              <w:bottom w:val="nil"/>
              <w:right w:val="nil"/>
            </w:tcBorders>
            <w:shd w:val="clear" w:color="auto" w:fill="auto"/>
            <w:noWrap/>
            <w:vAlign w:val="center"/>
            <w:hideMark/>
          </w:tcPr>
          <w:p w14:paraId="44F47818" w14:textId="77777777" w:rsidR="001F2B6B" w:rsidRPr="001F2B6B" w:rsidRDefault="001F2B6B" w:rsidP="001F2B6B">
            <w:pPr>
              <w:spacing w:after="0" w:line="240" w:lineRule="auto"/>
              <w:jc w:val="center"/>
              <w:rPr>
                <w:rFonts w:ascii="Consolas" w:eastAsia="Times New Roman" w:hAnsi="Consolas" w:cs="Consolas"/>
                <w:color w:val="000000"/>
                <w:sz w:val="16"/>
                <w:szCs w:val="16"/>
                <w:lang w:val="es-PE" w:eastAsia="es-PE"/>
              </w:rPr>
            </w:pPr>
            <w:r w:rsidRPr="001F2B6B">
              <w:rPr>
                <w:rFonts w:ascii="Consolas" w:eastAsia="Times New Roman" w:hAnsi="Consolas" w:cs="Consolas"/>
                <w:color w:val="000000"/>
                <w:sz w:val="16"/>
                <w:szCs w:val="16"/>
                <w:lang w:val="es-PE" w:eastAsia="es-PE"/>
              </w:rPr>
              <w:t>11</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71B00BD4" w14:textId="77777777" w:rsidR="001F2B6B" w:rsidRPr="001F2B6B" w:rsidRDefault="001F2B6B" w:rsidP="001F2B6B">
            <w:pPr>
              <w:spacing w:after="0" w:line="240" w:lineRule="auto"/>
              <w:jc w:val="right"/>
              <w:rPr>
                <w:rFonts w:ascii="Book Antiqua" w:eastAsia="Times New Roman" w:hAnsi="Book Antiqua" w:cs="Times New Roman"/>
                <w:color w:val="000000"/>
                <w:sz w:val="20"/>
                <w:szCs w:val="20"/>
                <w:lang w:val="es-PE" w:eastAsia="es-PE"/>
              </w:rPr>
            </w:pPr>
            <w:r w:rsidRPr="001F2B6B">
              <w:rPr>
                <w:rFonts w:ascii="Book Antiqua" w:eastAsia="Times New Roman" w:hAnsi="Book Antiqua" w:cs="Times New Roman"/>
                <w:color w:val="000000"/>
                <w:sz w:val="20"/>
                <w:szCs w:val="20"/>
                <w:lang w:val="es-PE" w:eastAsia="es-PE"/>
              </w:rPr>
              <w:t>27/08/2004</w:t>
            </w:r>
          </w:p>
        </w:tc>
        <w:tc>
          <w:tcPr>
            <w:tcW w:w="1200" w:type="dxa"/>
            <w:tcBorders>
              <w:top w:val="nil"/>
              <w:left w:val="nil"/>
              <w:bottom w:val="single" w:sz="4" w:space="0" w:color="auto"/>
              <w:right w:val="single" w:sz="4" w:space="0" w:color="auto"/>
            </w:tcBorders>
            <w:shd w:val="clear" w:color="auto" w:fill="auto"/>
            <w:noWrap/>
            <w:vAlign w:val="bottom"/>
            <w:hideMark/>
          </w:tcPr>
          <w:p w14:paraId="09C2BF6D" w14:textId="77777777" w:rsidR="001F2B6B" w:rsidRPr="001F2B6B" w:rsidRDefault="001F2B6B" w:rsidP="001F2B6B">
            <w:pPr>
              <w:spacing w:after="0" w:line="240" w:lineRule="auto"/>
              <w:jc w:val="right"/>
              <w:rPr>
                <w:rFonts w:ascii="Book Antiqua" w:eastAsia="Times New Roman" w:hAnsi="Book Antiqua" w:cs="Times New Roman"/>
                <w:color w:val="000000"/>
                <w:sz w:val="20"/>
                <w:szCs w:val="20"/>
                <w:lang w:val="es-PE" w:eastAsia="es-PE"/>
              </w:rPr>
            </w:pPr>
            <w:r w:rsidRPr="001F2B6B">
              <w:rPr>
                <w:rFonts w:ascii="Book Antiqua" w:eastAsia="Times New Roman" w:hAnsi="Book Antiqua" w:cs="Times New Roman"/>
                <w:color w:val="000000"/>
                <w:sz w:val="20"/>
                <w:szCs w:val="20"/>
                <w:lang w:val="es-PE" w:eastAsia="es-PE"/>
              </w:rPr>
              <w:t>03/09/2004</w:t>
            </w:r>
          </w:p>
        </w:tc>
        <w:tc>
          <w:tcPr>
            <w:tcW w:w="1200" w:type="dxa"/>
            <w:tcBorders>
              <w:top w:val="nil"/>
              <w:left w:val="nil"/>
              <w:bottom w:val="single" w:sz="4" w:space="0" w:color="auto"/>
              <w:right w:val="single" w:sz="4" w:space="0" w:color="auto"/>
            </w:tcBorders>
            <w:shd w:val="clear" w:color="auto" w:fill="auto"/>
            <w:noWrap/>
            <w:vAlign w:val="bottom"/>
            <w:hideMark/>
          </w:tcPr>
          <w:p w14:paraId="0F36725F" w14:textId="77777777" w:rsidR="001F2B6B" w:rsidRPr="001F2B6B" w:rsidRDefault="001F2B6B" w:rsidP="001F2B6B">
            <w:pPr>
              <w:spacing w:after="0" w:line="240" w:lineRule="auto"/>
              <w:jc w:val="center"/>
              <w:rPr>
                <w:rFonts w:ascii="Book Antiqua" w:eastAsia="Times New Roman" w:hAnsi="Book Antiqua" w:cs="Times New Roman"/>
                <w:color w:val="000000"/>
                <w:sz w:val="20"/>
                <w:szCs w:val="20"/>
                <w:lang w:val="es-PE" w:eastAsia="es-PE"/>
              </w:rPr>
            </w:pPr>
            <w:r w:rsidRPr="001F2B6B">
              <w:rPr>
                <w:rFonts w:ascii="Book Antiqua" w:eastAsia="Times New Roman" w:hAnsi="Book Antiqua" w:cs="Times New Roman"/>
                <w:color w:val="000000"/>
                <w:sz w:val="20"/>
                <w:szCs w:val="20"/>
                <w:lang w:val="es-PE" w:eastAsia="es-PE"/>
              </w:rPr>
              <w:t>8</w:t>
            </w:r>
          </w:p>
        </w:tc>
        <w:tc>
          <w:tcPr>
            <w:tcW w:w="1200" w:type="dxa"/>
            <w:tcBorders>
              <w:top w:val="nil"/>
              <w:left w:val="nil"/>
              <w:bottom w:val="single" w:sz="4" w:space="0" w:color="auto"/>
              <w:right w:val="single" w:sz="8" w:space="0" w:color="auto"/>
            </w:tcBorders>
            <w:shd w:val="clear" w:color="auto" w:fill="auto"/>
            <w:noWrap/>
            <w:vAlign w:val="center"/>
            <w:hideMark/>
          </w:tcPr>
          <w:p w14:paraId="36CE5BB6" w14:textId="77777777" w:rsidR="001F2B6B" w:rsidRPr="003055A4" w:rsidRDefault="001F2B6B" w:rsidP="001F2B6B">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4.69 m3/s</w:t>
            </w:r>
          </w:p>
        </w:tc>
      </w:tr>
      <w:tr w:rsidR="001F2B6B" w:rsidRPr="001F2B6B" w14:paraId="251ADF0C" w14:textId="77777777" w:rsidTr="001F2B6B">
        <w:trPr>
          <w:trHeight w:val="270"/>
          <w:jc w:val="center"/>
        </w:trPr>
        <w:tc>
          <w:tcPr>
            <w:tcW w:w="1200" w:type="dxa"/>
            <w:tcBorders>
              <w:top w:val="nil"/>
              <w:left w:val="single" w:sz="8" w:space="0" w:color="auto"/>
              <w:bottom w:val="nil"/>
              <w:right w:val="nil"/>
            </w:tcBorders>
            <w:shd w:val="clear" w:color="auto" w:fill="auto"/>
            <w:noWrap/>
            <w:vAlign w:val="center"/>
            <w:hideMark/>
          </w:tcPr>
          <w:p w14:paraId="335F8101" w14:textId="77777777" w:rsidR="001F2B6B" w:rsidRPr="001F2B6B" w:rsidRDefault="001F2B6B" w:rsidP="001F2B6B">
            <w:pPr>
              <w:spacing w:after="0" w:line="240" w:lineRule="auto"/>
              <w:jc w:val="center"/>
              <w:rPr>
                <w:rFonts w:ascii="Consolas" w:eastAsia="Times New Roman" w:hAnsi="Consolas" w:cs="Consolas"/>
                <w:color w:val="000000"/>
                <w:sz w:val="16"/>
                <w:szCs w:val="16"/>
                <w:lang w:val="es-PE" w:eastAsia="es-PE"/>
              </w:rPr>
            </w:pPr>
            <w:r w:rsidRPr="001F2B6B">
              <w:rPr>
                <w:rFonts w:ascii="Consolas" w:eastAsia="Times New Roman" w:hAnsi="Consolas" w:cs="Consolas"/>
                <w:color w:val="000000"/>
                <w:sz w:val="16"/>
                <w:szCs w:val="16"/>
                <w:lang w:val="es-PE" w:eastAsia="es-PE"/>
              </w:rPr>
              <w:t>12</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71E4DA34" w14:textId="77777777" w:rsidR="001F2B6B" w:rsidRPr="001F2B6B" w:rsidRDefault="001F2B6B" w:rsidP="001F2B6B">
            <w:pPr>
              <w:spacing w:after="0" w:line="240" w:lineRule="auto"/>
              <w:jc w:val="right"/>
              <w:rPr>
                <w:rFonts w:ascii="Book Antiqua" w:eastAsia="Times New Roman" w:hAnsi="Book Antiqua" w:cs="Times New Roman"/>
                <w:color w:val="000000"/>
                <w:sz w:val="20"/>
                <w:szCs w:val="20"/>
                <w:lang w:val="es-PE" w:eastAsia="es-PE"/>
              </w:rPr>
            </w:pPr>
            <w:r w:rsidRPr="001F2B6B">
              <w:rPr>
                <w:rFonts w:ascii="Book Antiqua" w:eastAsia="Times New Roman" w:hAnsi="Book Antiqua" w:cs="Times New Roman"/>
                <w:color w:val="000000"/>
                <w:sz w:val="20"/>
                <w:szCs w:val="20"/>
                <w:lang w:val="es-PE" w:eastAsia="es-PE"/>
              </w:rPr>
              <w:t>18/09/2004</w:t>
            </w:r>
          </w:p>
        </w:tc>
        <w:tc>
          <w:tcPr>
            <w:tcW w:w="1200" w:type="dxa"/>
            <w:tcBorders>
              <w:top w:val="nil"/>
              <w:left w:val="nil"/>
              <w:bottom w:val="single" w:sz="4" w:space="0" w:color="auto"/>
              <w:right w:val="single" w:sz="4" w:space="0" w:color="auto"/>
            </w:tcBorders>
            <w:shd w:val="clear" w:color="auto" w:fill="auto"/>
            <w:noWrap/>
            <w:vAlign w:val="bottom"/>
            <w:hideMark/>
          </w:tcPr>
          <w:p w14:paraId="7393EABC" w14:textId="77777777" w:rsidR="001F2B6B" w:rsidRPr="001F2B6B" w:rsidRDefault="001F2B6B" w:rsidP="001F2B6B">
            <w:pPr>
              <w:spacing w:after="0" w:line="240" w:lineRule="auto"/>
              <w:jc w:val="right"/>
              <w:rPr>
                <w:rFonts w:ascii="Book Antiqua" w:eastAsia="Times New Roman" w:hAnsi="Book Antiqua" w:cs="Times New Roman"/>
                <w:color w:val="000000"/>
                <w:sz w:val="20"/>
                <w:szCs w:val="20"/>
                <w:lang w:val="es-PE" w:eastAsia="es-PE"/>
              </w:rPr>
            </w:pPr>
            <w:r w:rsidRPr="001F2B6B">
              <w:rPr>
                <w:rFonts w:ascii="Book Antiqua" w:eastAsia="Times New Roman" w:hAnsi="Book Antiqua" w:cs="Times New Roman"/>
                <w:color w:val="000000"/>
                <w:sz w:val="20"/>
                <w:szCs w:val="20"/>
                <w:lang w:val="es-PE" w:eastAsia="es-PE"/>
              </w:rPr>
              <w:t>28/09/2004</w:t>
            </w:r>
          </w:p>
        </w:tc>
        <w:tc>
          <w:tcPr>
            <w:tcW w:w="1200" w:type="dxa"/>
            <w:tcBorders>
              <w:top w:val="nil"/>
              <w:left w:val="nil"/>
              <w:bottom w:val="single" w:sz="4" w:space="0" w:color="auto"/>
              <w:right w:val="single" w:sz="4" w:space="0" w:color="auto"/>
            </w:tcBorders>
            <w:shd w:val="clear" w:color="auto" w:fill="auto"/>
            <w:noWrap/>
            <w:vAlign w:val="bottom"/>
            <w:hideMark/>
          </w:tcPr>
          <w:p w14:paraId="0CA1133B" w14:textId="77777777" w:rsidR="001F2B6B" w:rsidRPr="001F2B6B" w:rsidRDefault="001F2B6B" w:rsidP="001F2B6B">
            <w:pPr>
              <w:spacing w:after="0" w:line="240" w:lineRule="auto"/>
              <w:jc w:val="center"/>
              <w:rPr>
                <w:rFonts w:ascii="Book Antiqua" w:eastAsia="Times New Roman" w:hAnsi="Book Antiqua" w:cs="Times New Roman"/>
                <w:color w:val="000000"/>
                <w:sz w:val="20"/>
                <w:szCs w:val="20"/>
                <w:lang w:val="es-PE" w:eastAsia="es-PE"/>
              </w:rPr>
            </w:pPr>
            <w:r w:rsidRPr="001F2B6B">
              <w:rPr>
                <w:rFonts w:ascii="Book Antiqua" w:eastAsia="Times New Roman" w:hAnsi="Book Antiqua" w:cs="Times New Roman"/>
                <w:color w:val="000000"/>
                <w:sz w:val="20"/>
                <w:szCs w:val="20"/>
                <w:lang w:val="es-PE" w:eastAsia="es-PE"/>
              </w:rPr>
              <w:t>11</w:t>
            </w:r>
          </w:p>
        </w:tc>
        <w:tc>
          <w:tcPr>
            <w:tcW w:w="1200" w:type="dxa"/>
            <w:tcBorders>
              <w:top w:val="nil"/>
              <w:left w:val="nil"/>
              <w:bottom w:val="single" w:sz="4" w:space="0" w:color="auto"/>
              <w:right w:val="single" w:sz="8" w:space="0" w:color="auto"/>
            </w:tcBorders>
            <w:shd w:val="clear" w:color="auto" w:fill="auto"/>
            <w:noWrap/>
            <w:vAlign w:val="center"/>
            <w:hideMark/>
          </w:tcPr>
          <w:p w14:paraId="1A6B6553" w14:textId="77777777" w:rsidR="001F2B6B" w:rsidRPr="003055A4" w:rsidRDefault="001F2B6B" w:rsidP="001F2B6B">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2.93 m3/s</w:t>
            </w:r>
          </w:p>
        </w:tc>
      </w:tr>
      <w:tr w:rsidR="001F2B6B" w:rsidRPr="001F2B6B" w14:paraId="1E645B55" w14:textId="77777777" w:rsidTr="001F2B6B">
        <w:trPr>
          <w:trHeight w:val="270"/>
          <w:jc w:val="center"/>
        </w:trPr>
        <w:tc>
          <w:tcPr>
            <w:tcW w:w="1200" w:type="dxa"/>
            <w:tcBorders>
              <w:top w:val="nil"/>
              <w:left w:val="single" w:sz="8" w:space="0" w:color="auto"/>
              <w:bottom w:val="nil"/>
              <w:right w:val="nil"/>
            </w:tcBorders>
            <w:shd w:val="clear" w:color="auto" w:fill="auto"/>
            <w:noWrap/>
            <w:vAlign w:val="center"/>
            <w:hideMark/>
          </w:tcPr>
          <w:p w14:paraId="12EB8430" w14:textId="77777777" w:rsidR="001F2B6B" w:rsidRPr="001F2B6B" w:rsidRDefault="001F2B6B" w:rsidP="001F2B6B">
            <w:pPr>
              <w:spacing w:after="0" w:line="240" w:lineRule="auto"/>
              <w:jc w:val="center"/>
              <w:rPr>
                <w:rFonts w:ascii="Consolas" w:eastAsia="Times New Roman" w:hAnsi="Consolas" w:cs="Consolas"/>
                <w:color w:val="000000"/>
                <w:sz w:val="16"/>
                <w:szCs w:val="16"/>
                <w:lang w:val="es-PE" w:eastAsia="es-PE"/>
              </w:rPr>
            </w:pPr>
            <w:r w:rsidRPr="001F2B6B">
              <w:rPr>
                <w:rFonts w:ascii="Consolas" w:eastAsia="Times New Roman" w:hAnsi="Consolas" w:cs="Consolas"/>
                <w:color w:val="000000"/>
                <w:sz w:val="16"/>
                <w:szCs w:val="16"/>
                <w:lang w:val="es-PE" w:eastAsia="es-PE"/>
              </w:rPr>
              <w:t>13</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703ADB15" w14:textId="77777777" w:rsidR="001F2B6B" w:rsidRPr="001F2B6B" w:rsidRDefault="001F2B6B" w:rsidP="001F2B6B">
            <w:pPr>
              <w:spacing w:after="0" w:line="240" w:lineRule="auto"/>
              <w:jc w:val="right"/>
              <w:rPr>
                <w:rFonts w:ascii="Book Antiqua" w:eastAsia="Times New Roman" w:hAnsi="Book Antiqua" w:cs="Times New Roman"/>
                <w:color w:val="000000"/>
                <w:sz w:val="20"/>
                <w:szCs w:val="20"/>
                <w:lang w:val="es-PE" w:eastAsia="es-PE"/>
              </w:rPr>
            </w:pPr>
            <w:r w:rsidRPr="001F2B6B">
              <w:rPr>
                <w:rFonts w:ascii="Book Antiqua" w:eastAsia="Times New Roman" w:hAnsi="Book Antiqua" w:cs="Times New Roman"/>
                <w:color w:val="000000"/>
                <w:sz w:val="20"/>
                <w:szCs w:val="20"/>
                <w:lang w:val="es-PE" w:eastAsia="es-PE"/>
              </w:rPr>
              <w:t>21/08/2005</w:t>
            </w:r>
          </w:p>
        </w:tc>
        <w:tc>
          <w:tcPr>
            <w:tcW w:w="1200" w:type="dxa"/>
            <w:tcBorders>
              <w:top w:val="nil"/>
              <w:left w:val="nil"/>
              <w:bottom w:val="single" w:sz="4" w:space="0" w:color="auto"/>
              <w:right w:val="single" w:sz="4" w:space="0" w:color="auto"/>
            </w:tcBorders>
            <w:shd w:val="clear" w:color="auto" w:fill="auto"/>
            <w:noWrap/>
            <w:vAlign w:val="bottom"/>
            <w:hideMark/>
          </w:tcPr>
          <w:p w14:paraId="1CF3B6EF" w14:textId="77777777" w:rsidR="001F2B6B" w:rsidRPr="001F2B6B" w:rsidRDefault="001F2B6B" w:rsidP="001F2B6B">
            <w:pPr>
              <w:spacing w:after="0" w:line="240" w:lineRule="auto"/>
              <w:jc w:val="right"/>
              <w:rPr>
                <w:rFonts w:ascii="Book Antiqua" w:eastAsia="Times New Roman" w:hAnsi="Book Antiqua" w:cs="Times New Roman"/>
                <w:color w:val="000000"/>
                <w:sz w:val="20"/>
                <w:szCs w:val="20"/>
                <w:lang w:val="es-PE" w:eastAsia="es-PE"/>
              </w:rPr>
            </w:pPr>
            <w:r w:rsidRPr="001F2B6B">
              <w:rPr>
                <w:rFonts w:ascii="Book Antiqua" w:eastAsia="Times New Roman" w:hAnsi="Book Antiqua" w:cs="Times New Roman"/>
                <w:color w:val="000000"/>
                <w:sz w:val="20"/>
                <w:szCs w:val="20"/>
                <w:lang w:val="es-PE" w:eastAsia="es-PE"/>
              </w:rPr>
              <w:t>24/09/2005</w:t>
            </w:r>
          </w:p>
        </w:tc>
        <w:tc>
          <w:tcPr>
            <w:tcW w:w="1200" w:type="dxa"/>
            <w:tcBorders>
              <w:top w:val="nil"/>
              <w:left w:val="nil"/>
              <w:bottom w:val="single" w:sz="4" w:space="0" w:color="auto"/>
              <w:right w:val="single" w:sz="4" w:space="0" w:color="auto"/>
            </w:tcBorders>
            <w:shd w:val="clear" w:color="auto" w:fill="auto"/>
            <w:noWrap/>
            <w:vAlign w:val="bottom"/>
            <w:hideMark/>
          </w:tcPr>
          <w:p w14:paraId="4CBD9D81" w14:textId="77777777" w:rsidR="001F2B6B" w:rsidRPr="001F2B6B" w:rsidRDefault="001F2B6B" w:rsidP="001F2B6B">
            <w:pPr>
              <w:spacing w:after="0" w:line="240" w:lineRule="auto"/>
              <w:jc w:val="center"/>
              <w:rPr>
                <w:rFonts w:ascii="Book Antiqua" w:eastAsia="Times New Roman" w:hAnsi="Book Antiqua" w:cs="Times New Roman"/>
                <w:color w:val="000000"/>
                <w:sz w:val="20"/>
                <w:szCs w:val="20"/>
                <w:lang w:val="es-PE" w:eastAsia="es-PE"/>
              </w:rPr>
            </w:pPr>
            <w:r w:rsidRPr="001F2B6B">
              <w:rPr>
                <w:rFonts w:ascii="Book Antiqua" w:eastAsia="Times New Roman" w:hAnsi="Book Antiqua" w:cs="Times New Roman"/>
                <w:color w:val="000000"/>
                <w:sz w:val="20"/>
                <w:szCs w:val="20"/>
                <w:lang w:val="es-PE" w:eastAsia="es-PE"/>
              </w:rPr>
              <w:t>35</w:t>
            </w:r>
          </w:p>
        </w:tc>
        <w:tc>
          <w:tcPr>
            <w:tcW w:w="1200" w:type="dxa"/>
            <w:tcBorders>
              <w:top w:val="nil"/>
              <w:left w:val="nil"/>
              <w:bottom w:val="single" w:sz="4" w:space="0" w:color="auto"/>
              <w:right w:val="single" w:sz="8" w:space="0" w:color="auto"/>
            </w:tcBorders>
            <w:shd w:val="clear" w:color="auto" w:fill="auto"/>
            <w:noWrap/>
            <w:vAlign w:val="center"/>
            <w:hideMark/>
          </w:tcPr>
          <w:p w14:paraId="21503DEC" w14:textId="77777777" w:rsidR="001F2B6B" w:rsidRPr="003055A4" w:rsidRDefault="001F2B6B" w:rsidP="001F2B6B">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2.93 m3/s</w:t>
            </w:r>
          </w:p>
        </w:tc>
      </w:tr>
      <w:tr w:rsidR="001F2B6B" w:rsidRPr="001F2B6B" w14:paraId="5ACD3BA9" w14:textId="77777777" w:rsidTr="001F2B6B">
        <w:trPr>
          <w:trHeight w:val="270"/>
          <w:jc w:val="center"/>
        </w:trPr>
        <w:tc>
          <w:tcPr>
            <w:tcW w:w="1200" w:type="dxa"/>
            <w:tcBorders>
              <w:top w:val="nil"/>
              <w:left w:val="single" w:sz="8" w:space="0" w:color="auto"/>
              <w:bottom w:val="nil"/>
              <w:right w:val="nil"/>
            </w:tcBorders>
            <w:shd w:val="clear" w:color="auto" w:fill="auto"/>
            <w:noWrap/>
            <w:vAlign w:val="center"/>
            <w:hideMark/>
          </w:tcPr>
          <w:p w14:paraId="0B108221" w14:textId="77777777" w:rsidR="001F2B6B" w:rsidRPr="001F2B6B" w:rsidRDefault="001F2B6B" w:rsidP="001F2B6B">
            <w:pPr>
              <w:spacing w:after="0" w:line="240" w:lineRule="auto"/>
              <w:jc w:val="center"/>
              <w:rPr>
                <w:rFonts w:ascii="Consolas" w:eastAsia="Times New Roman" w:hAnsi="Consolas" w:cs="Consolas"/>
                <w:color w:val="000000"/>
                <w:sz w:val="16"/>
                <w:szCs w:val="16"/>
                <w:lang w:val="es-PE" w:eastAsia="es-PE"/>
              </w:rPr>
            </w:pPr>
            <w:r w:rsidRPr="001F2B6B">
              <w:rPr>
                <w:rFonts w:ascii="Consolas" w:eastAsia="Times New Roman" w:hAnsi="Consolas" w:cs="Consolas"/>
                <w:color w:val="000000"/>
                <w:sz w:val="16"/>
                <w:szCs w:val="16"/>
                <w:lang w:val="es-PE" w:eastAsia="es-PE"/>
              </w:rPr>
              <w:t>14</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135CF2F3" w14:textId="77777777" w:rsidR="001F2B6B" w:rsidRPr="001F2B6B" w:rsidRDefault="001F2B6B" w:rsidP="001F2B6B">
            <w:pPr>
              <w:spacing w:after="0" w:line="240" w:lineRule="auto"/>
              <w:jc w:val="right"/>
              <w:rPr>
                <w:rFonts w:ascii="Book Antiqua" w:eastAsia="Times New Roman" w:hAnsi="Book Antiqua" w:cs="Times New Roman"/>
                <w:color w:val="000000"/>
                <w:sz w:val="20"/>
                <w:szCs w:val="20"/>
                <w:lang w:val="es-PE" w:eastAsia="es-PE"/>
              </w:rPr>
            </w:pPr>
            <w:r w:rsidRPr="001F2B6B">
              <w:rPr>
                <w:rFonts w:ascii="Book Antiqua" w:eastAsia="Times New Roman" w:hAnsi="Book Antiqua" w:cs="Times New Roman"/>
                <w:color w:val="000000"/>
                <w:sz w:val="20"/>
                <w:szCs w:val="20"/>
                <w:lang w:val="es-PE" w:eastAsia="es-PE"/>
              </w:rPr>
              <w:t>26/09/2005</w:t>
            </w:r>
          </w:p>
        </w:tc>
        <w:tc>
          <w:tcPr>
            <w:tcW w:w="1200" w:type="dxa"/>
            <w:tcBorders>
              <w:top w:val="nil"/>
              <w:left w:val="nil"/>
              <w:bottom w:val="single" w:sz="4" w:space="0" w:color="auto"/>
              <w:right w:val="single" w:sz="4" w:space="0" w:color="auto"/>
            </w:tcBorders>
            <w:shd w:val="clear" w:color="auto" w:fill="auto"/>
            <w:noWrap/>
            <w:vAlign w:val="bottom"/>
            <w:hideMark/>
          </w:tcPr>
          <w:p w14:paraId="6FE10846" w14:textId="77777777" w:rsidR="001F2B6B" w:rsidRPr="001F2B6B" w:rsidRDefault="001F2B6B" w:rsidP="001F2B6B">
            <w:pPr>
              <w:spacing w:after="0" w:line="240" w:lineRule="auto"/>
              <w:jc w:val="right"/>
              <w:rPr>
                <w:rFonts w:ascii="Book Antiqua" w:eastAsia="Times New Roman" w:hAnsi="Book Antiqua" w:cs="Times New Roman"/>
                <w:color w:val="000000"/>
                <w:sz w:val="20"/>
                <w:szCs w:val="20"/>
                <w:lang w:val="es-PE" w:eastAsia="es-PE"/>
              </w:rPr>
            </w:pPr>
            <w:r w:rsidRPr="001F2B6B">
              <w:rPr>
                <w:rFonts w:ascii="Book Antiqua" w:eastAsia="Times New Roman" w:hAnsi="Book Antiqua" w:cs="Times New Roman"/>
                <w:color w:val="000000"/>
                <w:sz w:val="20"/>
                <w:szCs w:val="20"/>
                <w:lang w:val="es-PE" w:eastAsia="es-PE"/>
              </w:rPr>
              <w:t>13/11/2005</w:t>
            </w:r>
          </w:p>
        </w:tc>
        <w:tc>
          <w:tcPr>
            <w:tcW w:w="1200" w:type="dxa"/>
            <w:tcBorders>
              <w:top w:val="nil"/>
              <w:left w:val="nil"/>
              <w:bottom w:val="single" w:sz="4" w:space="0" w:color="auto"/>
              <w:right w:val="single" w:sz="4" w:space="0" w:color="auto"/>
            </w:tcBorders>
            <w:shd w:val="clear" w:color="auto" w:fill="auto"/>
            <w:noWrap/>
            <w:vAlign w:val="bottom"/>
            <w:hideMark/>
          </w:tcPr>
          <w:p w14:paraId="270767E2" w14:textId="77777777" w:rsidR="001F2B6B" w:rsidRPr="001F2B6B" w:rsidRDefault="001F2B6B" w:rsidP="001F2B6B">
            <w:pPr>
              <w:spacing w:after="0" w:line="240" w:lineRule="auto"/>
              <w:jc w:val="center"/>
              <w:rPr>
                <w:rFonts w:ascii="Book Antiqua" w:eastAsia="Times New Roman" w:hAnsi="Book Antiqua" w:cs="Times New Roman"/>
                <w:color w:val="000000"/>
                <w:sz w:val="20"/>
                <w:szCs w:val="20"/>
                <w:lang w:val="es-PE" w:eastAsia="es-PE"/>
              </w:rPr>
            </w:pPr>
            <w:r w:rsidRPr="001F2B6B">
              <w:rPr>
                <w:rFonts w:ascii="Book Antiqua" w:eastAsia="Times New Roman" w:hAnsi="Book Antiqua" w:cs="Times New Roman"/>
                <w:color w:val="000000"/>
                <w:sz w:val="20"/>
                <w:szCs w:val="20"/>
                <w:lang w:val="es-PE" w:eastAsia="es-PE"/>
              </w:rPr>
              <w:t>49</w:t>
            </w:r>
          </w:p>
        </w:tc>
        <w:tc>
          <w:tcPr>
            <w:tcW w:w="1200" w:type="dxa"/>
            <w:tcBorders>
              <w:top w:val="nil"/>
              <w:left w:val="nil"/>
              <w:bottom w:val="single" w:sz="4" w:space="0" w:color="auto"/>
              <w:right w:val="single" w:sz="8" w:space="0" w:color="auto"/>
            </w:tcBorders>
            <w:shd w:val="clear" w:color="auto" w:fill="auto"/>
            <w:noWrap/>
            <w:vAlign w:val="center"/>
            <w:hideMark/>
          </w:tcPr>
          <w:p w14:paraId="622905B7" w14:textId="77777777" w:rsidR="001F2B6B" w:rsidRPr="003055A4" w:rsidRDefault="001F2B6B" w:rsidP="001F2B6B">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2.93 m3/s</w:t>
            </w:r>
          </w:p>
        </w:tc>
      </w:tr>
      <w:tr w:rsidR="001F2B6B" w:rsidRPr="001F2B6B" w14:paraId="3EFD640E" w14:textId="77777777" w:rsidTr="001F2B6B">
        <w:trPr>
          <w:trHeight w:val="270"/>
          <w:jc w:val="center"/>
        </w:trPr>
        <w:tc>
          <w:tcPr>
            <w:tcW w:w="1200" w:type="dxa"/>
            <w:tcBorders>
              <w:top w:val="nil"/>
              <w:left w:val="single" w:sz="8" w:space="0" w:color="auto"/>
              <w:bottom w:val="nil"/>
              <w:right w:val="nil"/>
            </w:tcBorders>
            <w:shd w:val="clear" w:color="auto" w:fill="auto"/>
            <w:noWrap/>
            <w:vAlign w:val="center"/>
            <w:hideMark/>
          </w:tcPr>
          <w:p w14:paraId="0E7697BE" w14:textId="77777777" w:rsidR="001F2B6B" w:rsidRPr="001F2B6B" w:rsidRDefault="001F2B6B" w:rsidP="001F2B6B">
            <w:pPr>
              <w:spacing w:after="0" w:line="240" w:lineRule="auto"/>
              <w:jc w:val="center"/>
              <w:rPr>
                <w:rFonts w:ascii="Consolas" w:eastAsia="Times New Roman" w:hAnsi="Consolas" w:cs="Consolas"/>
                <w:color w:val="000000"/>
                <w:sz w:val="16"/>
                <w:szCs w:val="16"/>
                <w:lang w:val="es-PE" w:eastAsia="es-PE"/>
              </w:rPr>
            </w:pPr>
            <w:r w:rsidRPr="001F2B6B">
              <w:rPr>
                <w:rFonts w:ascii="Consolas" w:eastAsia="Times New Roman" w:hAnsi="Consolas" w:cs="Consolas"/>
                <w:color w:val="000000"/>
                <w:sz w:val="16"/>
                <w:szCs w:val="16"/>
                <w:lang w:val="es-PE" w:eastAsia="es-PE"/>
              </w:rPr>
              <w:t>15</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76A8033A" w14:textId="77777777" w:rsidR="001F2B6B" w:rsidRPr="001F2B6B" w:rsidRDefault="001F2B6B" w:rsidP="001F2B6B">
            <w:pPr>
              <w:spacing w:after="0" w:line="240" w:lineRule="auto"/>
              <w:jc w:val="right"/>
              <w:rPr>
                <w:rFonts w:ascii="Book Antiqua" w:eastAsia="Times New Roman" w:hAnsi="Book Antiqua" w:cs="Times New Roman"/>
                <w:color w:val="000000"/>
                <w:sz w:val="20"/>
                <w:szCs w:val="20"/>
                <w:lang w:val="es-PE" w:eastAsia="es-PE"/>
              </w:rPr>
            </w:pPr>
            <w:r w:rsidRPr="001F2B6B">
              <w:rPr>
                <w:rFonts w:ascii="Book Antiqua" w:eastAsia="Times New Roman" w:hAnsi="Book Antiqua" w:cs="Times New Roman"/>
                <w:color w:val="000000"/>
                <w:sz w:val="20"/>
                <w:szCs w:val="20"/>
                <w:lang w:val="es-PE" w:eastAsia="es-PE"/>
              </w:rPr>
              <w:t>15/11/2005</w:t>
            </w:r>
          </w:p>
        </w:tc>
        <w:tc>
          <w:tcPr>
            <w:tcW w:w="1200" w:type="dxa"/>
            <w:tcBorders>
              <w:top w:val="nil"/>
              <w:left w:val="nil"/>
              <w:bottom w:val="single" w:sz="4" w:space="0" w:color="auto"/>
              <w:right w:val="single" w:sz="4" w:space="0" w:color="auto"/>
            </w:tcBorders>
            <w:shd w:val="clear" w:color="auto" w:fill="auto"/>
            <w:noWrap/>
            <w:vAlign w:val="bottom"/>
            <w:hideMark/>
          </w:tcPr>
          <w:p w14:paraId="2690B28C" w14:textId="77777777" w:rsidR="001F2B6B" w:rsidRPr="001F2B6B" w:rsidRDefault="001F2B6B" w:rsidP="001F2B6B">
            <w:pPr>
              <w:spacing w:after="0" w:line="240" w:lineRule="auto"/>
              <w:jc w:val="right"/>
              <w:rPr>
                <w:rFonts w:ascii="Book Antiqua" w:eastAsia="Times New Roman" w:hAnsi="Book Antiqua" w:cs="Times New Roman"/>
                <w:color w:val="000000"/>
                <w:sz w:val="20"/>
                <w:szCs w:val="20"/>
                <w:lang w:val="es-PE" w:eastAsia="es-PE"/>
              </w:rPr>
            </w:pPr>
            <w:r w:rsidRPr="001F2B6B">
              <w:rPr>
                <w:rFonts w:ascii="Book Antiqua" w:eastAsia="Times New Roman" w:hAnsi="Book Antiqua" w:cs="Times New Roman"/>
                <w:color w:val="000000"/>
                <w:sz w:val="20"/>
                <w:szCs w:val="20"/>
                <w:lang w:val="es-PE" w:eastAsia="es-PE"/>
              </w:rPr>
              <w:t>03/12/2005</w:t>
            </w:r>
          </w:p>
        </w:tc>
        <w:tc>
          <w:tcPr>
            <w:tcW w:w="1200" w:type="dxa"/>
            <w:tcBorders>
              <w:top w:val="nil"/>
              <w:left w:val="nil"/>
              <w:bottom w:val="single" w:sz="4" w:space="0" w:color="auto"/>
              <w:right w:val="single" w:sz="4" w:space="0" w:color="auto"/>
            </w:tcBorders>
            <w:shd w:val="clear" w:color="auto" w:fill="auto"/>
            <w:noWrap/>
            <w:vAlign w:val="bottom"/>
            <w:hideMark/>
          </w:tcPr>
          <w:p w14:paraId="181E5CAF" w14:textId="77777777" w:rsidR="001F2B6B" w:rsidRPr="001F2B6B" w:rsidRDefault="001F2B6B" w:rsidP="001F2B6B">
            <w:pPr>
              <w:spacing w:after="0" w:line="240" w:lineRule="auto"/>
              <w:jc w:val="center"/>
              <w:rPr>
                <w:rFonts w:ascii="Book Antiqua" w:eastAsia="Times New Roman" w:hAnsi="Book Antiqua" w:cs="Times New Roman"/>
                <w:color w:val="000000"/>
                <w:sz w:val="20"/>
                <w:szCs w:val="20"/>
                <w:lang w:val="es-PE" w:eastAsia="es-PE"/>
              </w:rPr>
            </w:pPr>
            <w:r w:rsidRPr="001F2B6B">
              <w:rPr>
                <w:rFonts w:ascii="Book Antiqua" w:eastAsia="Times New Roman" w:hAnsi="Book Antiqua" w:cs="Times New Roman"/>
                <w:color w:val="000000"/>
                <w:sz w:val="20"/>
                <w:szCs w:val="20"/>
                <w:lang w:val="es-PE" w:eastAsia="es-PE"/>
              </w:rPr>
              <w:t>19</w:t>
            </w:r>
          </w:p>
        </w:tc>
        <w:tc>
          <w:tcPr>
            <w:tcW w:w="1200" w:type="dxa"/>
            <w:tcBorders>
              <w:top w:val="nil"/>
              <w:left w:val="nil"/>
              <w:bottom w:val="single" w:sz="4" w:space="0" w:color="auto"/>
              <w:right w:val="single" w:sz="8" w:space="0" w:color="auto"/>
            </w:tcBorders>
            <w:shd w:val="clear" w:color="auto" w:fill="auto"/>
            <w:noWrap/>
            <w:vAlign w:val="center"/>
            <w:hideMark/>
          </w:tcPr>
          <w:p w14:paraId="5FD66569" w14:textId="77777777" w:rsidR="001F2B6B" w:rsidRPr="003055A4" w:rsidRDefault="001F2B6B" w:rsidP="001F2B6B">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2.93 m3/s</w:t>
            </w:r>
          </w:p>
        </w:tc>
      </w:tr>
      <w:tr w:rsidR="001F2B6B" w:rsidRPr="001F2B6B" w14:paraId="589AF2EF" w14:textId="77777777" w:rsidTr="001F2B6B">
        <w:trPr>
          <w:trHeight w:val="270"/>
          <w:jc w:val="center"/>
        </w:trPr>
        <w:tc>
          <w:tcPr>
            <w:tcW w:w="1200" w:type="dxa"/>
            <w:tcBorders>
              <w:top w:val="nil"/>
              <w:left w:val="single" w:sz="8" w:space="0" w:color="auto"/>
              <w:bottom w:val="nil"/>
              <w:right w:val="nil"/>
            </w:tcBorders>
            <w:shd w:val="clear" w:color="auto" w:fill="auto"/>
            <w:noWrap/>
            <w:vAlign w:val="center"/>
            <w:hideMark/>
          </w:tcPr>
          <w:p w14:paraId="19F4510B" w14:textId="77777777" w:rsidR="001F2B6B" w:rsidRPr="001F2B6B" w:rsidRDefault="001F2B6B" w:rsidP="001F2B6B">
            <w:pPr>
              <w:spacing w:after="0" w:line="240" w:lineRule="auto"/>
              <w:jc w:val="center"/>
              <w:rPr>
                <w:rFonts w:ascii="Consolas" w:eastAsia="Times New Roman" w:hAnsi="Consolas" w:cs="Consolas"/>
                <w:color w:val="000000"/>
                <w:sz w:val="16"/>
                <w:szCs w:val="16"/>
                <w:lang w:val="es-PE" w:eastAsia="es-PE"/>
              </w:rPr>
            </w:pPr>
            <w:r w:rsidRPr="001F2B6B">
              <w:rPr>
                <w:rFonts w:ascii="Consolas" w:eastAsia="Times New Roman" w:hAnsi="Consolas" w:cs="Consolas"/>
                <w:color w:val="000000"/>
                <w:sz w:val="16"/>
                <w:szCs w:val="16"/>
                <w:lang w:val="es-PE" w:eastAsia="es-PE"/>
              </w:rPr>
              <w:t>16</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4CD5D24F" w14:textId="77777777" w:rsidR="001F2B6B" w:rsidRPr="001F2B6B" w:rsidRDefault="001F2B6B" w:rsidP="001F2B6B">
            <w:pPr>
              <w:spacing w:after="0" w:line="240" w:lineRule="auto"/>
              <w:jc w:val="right"/>
              <w:rPr>
                <w:rFonts w:ascii="Book Antiqua" w:eastAsia="Times New Roman" w:hAnsi="Book Antiqua" w:cs="Times New Roman"/>
                <w:color w:val="000000"/>
                <w:sz w:val="20"/>
                <w:szCs w:val="20"/>
                <w:lang w:val="es-PE" w:eastAsia="es-PE"/>
              </w:rPr>
            </w:pPr>
            <w:r w:rsidRPr="001F2B6B">
              <w:rPr>
                <w:rFonts w:ascii="Book Antiqua" w:eastAsia="Times New Roman" w:hAnsi="Book Antiqua" w:cs="Times New Roman"/>
                <w:color w:val="000000"/>
                <w:sz w:val="20"/>
                <w:szCs w:val="20"/>
                <w:lang w:val="es-PE" w:eastAsia="es-PE"/>
              </w:rPr>
              <w:t>05/12/2005</w:t>
            </w:r>
          </w:p>
        </w:tc>
        <w:tc>
          <w:tcPr>
            <w:tcW w:w="1200" w:type="dxa"/>
            <w:tcBorders>
              <w:top w:val="nil"/>
              <w:left w:val="nil"/>
              <w:bottom w:val="single" w:sz="4" w:space="0" w:color="auto"/>
              <w:right w:val="single" w:sz="4" w:space="0" w:color="auto"/>
            </w:tcBorders>
            <w:shd w:val="clear" w:color="auto" w:fill="auto"/>
            <w:noWrap/>
            <w:vAlign w:val="bottom"/>
            <w:hideMark/>
          </w:tcPr>
          <w:p w14:paraId="41F20D32" w14:textId="77777777" w:rsidR="001F2B6B" w:rsidRPr="001F2B6B" w:rsidRDefault="001F2B6B" w:rsidP="001F2B6B">
            <w:pPr>
              <w:spacing w:after="0" w:line="240" w:lineRule="auto"/>
              <w:jc w:val="right"/>
              <w:rPr>
                <w:rFonts w:ascii="Book Antiqua" w:eastAsia="Times New Roman" w:hAnsi="Book Antiqua" w:cs="Times New Roman"/>
                <w:color w:val="000000"/>
                <w:sz w:val="20"/>
                <w:szCs w:val="20"/>
                <w:lang w:val="es-PE" w:eastAsia="es-PE"/>
              </w:rPr>
            </w:pPr>
            <w:r w:rsidRPr="001F2B6B">
              <w:rPr>
                <w:rFonts w:ascii="Book Antiqua" w:eastAsia="Times New Roman" w:hAnsi="Book Antiqua" w:cs="Times New Roman"/>
                <w:color w:val="000000"/>
                <w:sz w:val="20"/>
                <w:szCs w:val="20"/>
                <w:lang w:val="es-PE" w:eastAsia="es-PE"/>
              </w:rPr>
              <w:t>19/12/2005</w:t>
            </w:r>
          </w:p>
        </w:tc>
        <w:tc>
          <w:tcPr>
            <w:tcW w:w="1200" w:type="dxa"/>
            <w:tcBorders>
              <w:top w:val="nil"/>
              <w:left w:val="nil"/>
              <w:bottom w:val="single" w:sz="4" w:space="0" w:color="auto"/>
              <w:right w:val="single" w:sz="4" w:space="0" w:color="auto"/>
            </w:tcBorders>
            <w:shd w:val="clear" w:color="auto" w:fill="auto"/>
            <w:noWrap/>
            <w:vAlign w:val="bottom"/>
            <w:hideMark/>
          </w:tcPr>
          <w:p w14:paraId="7DF11199" w14:textId="77777777" w:rsidR="001F2B6B" w:rsidRPr="001F2B6B" w:rsidRDefault="001F2B6B" w:rsidP="001F2B6B">
            <w:pPr>
              <w:spacing w:after="0" w:line="240" w:lineRule="auto"/>
              <w:jc w:val="center"/>
              <w:rPr>
                <w:rFonts w:ascii="Book Antiqua" w:eastAsia="Times New Roman" w:hAnsi="Book Antiqua" w:cs="Times New Roman"/>
                <w:color w:val="000000"/>
                <w:sz w:val="20"/>
                <w:szCs w:val="20"/>
                <w:lang w:val="es-PE" w:eastAsia="es-PE"/>
              </w:rPr>
            </w:pPr>
            <w:r w:rsidRPr="001F2B6B">
              <w:rPr>
                <w:rFonts w:ascii="Book Antiqua" w:eastAsia="Times New Roman" w:hAnsi="Book Antiqua" w:cs="Times New Roman"/>
                <w:color w:val="000000"/>
                <w:sz w:val="20"/>
                <w:szCs w:val="20"/>
                <w:lang w:val="es-PE" w:eastAsia="es-PE"/>
              </w:rPr>
              <w:t>15</w:t>
            </w:r>
          </w:p>
        </w:tc>
        <w:tc>
          <w:tcPr>
            <w:tcW w:w="1200" w:type="dxa"/>
            <w:tcBorders>
              <w:top w:val="nil"/>
              <w:left w:val="nil"/>
              <w:bottom w:val="single" w:sz="4" w:space="0" w:color="auto"/>
              <w:right w:val="single" w:sz="8" w:space="0" w:color="auto"/>
            </w:tcBorders>
            <w:shd w:val="clear" w:color="auto" w:fill="auto"/>
            <w:noWrap/>
            <w:vAlign w:val="center"/>
            <w:hideMark/>
          </w:tcPr>
          <w:p w14:paraId="243D2401" w14:textId="77777777" w:rsidR="001F2B6B" w:rsidRPr="003055A4" w:rsidRDefault="001F2B6B" w:rsidP="001F2B6B">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3.10 m3/s</w:t>
            </w:r>
          </w:p>
        </w:tc>
      </w:tr>
      <w:tr w:rsidR="001F2B6B" w:rsidRPr="001F2B6B" w14:paraId="4A68FCBF" w14:textId="77777777" w:rsidTr="001F2B6B">
        <w:trPr>
          <w:trHeight w:val="270"/>
          <w:jc w:val="center"/>
        </w:trPr>
        <w:tc>
          <w:tcPr>
            <w:tcW w:w="1200" w:type="dxa"/>
            <w:tcBorders>
              <w:top w:val="nil"/>
              <w:left w:val="single" w:sz="8" w:space="0" w:color="auto"/>
              <w:bottom w:val="nil"/>
              <w:right w:val="nil"/>
            </w:tcBorders>
            <w:shd w:val="clear" w:color="auto" w:fill="auto"/>
            <w:noWrap/>
            <w:vAlign w:val="center"/>
            <w:hideMark/>
          </w:tcPr>
          <w:p w14:paraId="4B6699FC" w14:textId="77777777" w:rsidR="001F2B6B" w:rsidRPr="001F2B6B" w:rsidRDefault="001F2B6B" w:rsidP="001F2B6B">
            <w:pPr>
              <w:spacing w:after="0" w:line="240" w:lineRule="auto"/>
              <w:jc w:val="center"/>
              <w:rPr>
                <w:rFonts w:ascii="Consolas" w:eastAsia="Times New Roman" w:hAnsi="Consolas" w:cs="Consolas"/>
                <w:color w:val="000000"/>
                <w:sz w:val="16"/>
                <w:szCs w:val="16"/>
                <w:lang w:val="es-PE" w:eastAsia="es-PE"/>
              </w:rPr>
            </w:pPr>
            <w:r w:rsidRPr="001F2B6B">
              <w:rPr>
                <w:rFonts w:ascii="Consolas" w:eastAsia="Times New Roman" w:hAnsi="Consolas" w:cs="Consolas"/>
                <w:color w:val="000000"/>
                <w:sz w:val="16"/>
                <w:szCs w:val="16"/>
                <w:lang w:val="es-PE" w:eastAsia="es-PE"/>
              </w:rPr>
              <w:t>17</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3A2E2640" w14:textId="77777777" w:rsidR="001F2B6B" w:rsidRPr="001F2B6B" w:rsidRDefault="001F2B6B" w:rsidP="001F2B6B">
            <w:pPr>
              <w:spacing w:after="0" w:line="240" w:lineRule="auto"/>
              <w:jc w:val="right"/>
              <w:rPr>
                <w:rFonts w:ascii="Book Antiqua" w:eastAsia="Times New Roman" w:hAnsi="Book Antiqua" w:cs="Times New Roman"/>
                <w:color w:val="000000"/>
                <w:sz w:val="20"/>
                <w:szCs w:val="20"/>
                <w:lang w:val="es-PE" w:eastAsia="es-PE"/>
              </w:rPr>
            </w:pPr>
            <w:r w:rsidRPr="001F2B6B">
              <w:rPr>
                <w:rFonts w:ascii="Book Antiqua" w:eastAsia="Times New Roman" w:hAnsi="Book Antiqua" w:cs="Times New Roman"/>
                <w:color w:val="000000"/>
                <w:sz w:val="20"/>
                <w:szCs w:val="20"/>
                <w:lang w:val="es-PE" w:eastAsia="es-PE"/>
              </w:rPr>
              <w:t>25/08/2006</w:t>
            </w:r>
          </w:p>
        </w:tc>
        <w:tc>
          <w:tcPr>
            <w:tcW w:w="1200" w:type="dxa"/>
            <w:tcBorders>
              <w:top w:val="nil"/>
              <w:left w:val="nil"/>
              <w:bottom w:val="single" w:sz="4" w:space="0" w:color="auto"/>
              <w:right w:val="single" w:sz="4" w:space="0" w:color="auto"/>
            </w:tcBorders>
            <w:shd w:val="clear" w:color="auto" w:fill="auto"/>
            <w:noWrap/>
            <w:vAlign w:val="bottom"/>
            <w:hideMark/>
          </w:tcPr>
          <w:p w14:paraId="177E2697" w14:textId="77777777" w:rsidR="001F2B6B" w:rsidRPr="001F2B6B" w:rsidRDefault="001F2B6B" w:rsidP="001F2B6B">
            <w:pPr>
              <w:spacing w:after="0" w:line="240" w:lineRule="auto"/>
              <w:jc w:val="right"/>
              <w:rPr>
                <w:rFonts w:ascii="Book Antiqua" w:eastAsia="Times New Roman" w:hAnsi="Book Antiqua" w:cs="Times New Roman"/>
                <w:color w:val="000000"/>
                <w:sz w:val="20"/>
                <w:szCs w:val="20"/>
                <w:lang w:val="es-PE" w:eastAsia="es-PE"/>
              </w:rPr>
            </w:pPr>
            <w:r w:rsidRPr="001F2B6B">
              <w:rPr>
                <w:rFonts w:ascii="Book Antiqua" w:eastAsia="Times New Roman" w:hAnsi="Book Antiqua" w:cs="Times New Roman"/>
                <w:color w:val="000000"/>
                <w:sz w:val="20"/>
                <w:szCs w:val="20"/>
                <w:lang w:val="es-PE" w:eastAsia="es-PE"/>
              </w:rPr>
              <w:t>11/11/2006</w:t>
            </w:r>
          </w:p>
        </w:tc>
        <w:tc>
          <w:tcPr>
            <w:tcW w:w="1200" w:type="dxa"/>
            <w:tcBorders>
              <w:top w:val="nil"/>
              <w:left w:val="nil"/>
              <w:bottom w:val="single" w:sz="4" w:space="0" w:color="auto"/>
              <w:right w:val="single" w:sz="4" w:space="0" w:color="auto"/>
            </w:tcBorders>
            <w:shd w:val="clear" w:color="auto" w:fill="auto"/>
            <w:noWrap/>
            <w:vAlign w:val="bottom"/>
            <w:hideMark/>
          </w:tcPr>
          <w:p w14:paraId="5D9B3151" w14:textId="77777777" w:rsidR="001F2B6B" w:rsidRPr="001F2B6B" w:rsidRDefault="001F2B6B" w:rsidP="001F2B6B">
            <w:pPr>
              <w:spacing w:after="0" w:line="240" w:lineRule="auto"/>
              <w:jc w:val="center"/>
              <w:rPr>
                <w:rFonts w:ascii="Book Antiqua" w:eastAsia="Times New Roman" w:hAnsi="Book Antiqua" w:cs="Times New Roman"/>
                <w:color w:val="000000"/>
                <w:sz w:val="20"/>
                <w:szCs w:val="20"/>
                <w:lang w:val="es-PE" w:eastAsia="es-PE"/>
              </w:rPr>
            </w:pPr>
            <w:r w:rsidRPr="001F2B6B">
              <w:rPr>
                <w:rFonts w:ascii="Book Antiqua" w:eastAsia="Times New Roman" w:hAnsi="Book Antiqua" w:cs="Times New Roman"/>
                <w:color w:val="000000"/>
                <w:sz w:val="20"/>
                <w:szCs w:val="20"/>
                <w:lang w:val="es-PE" w:eastAsia="es-PE"/>
              </w:rPr>
              <w:t>79</w:t>
            </w:r>
          </w:p>
        </w:tc>
        <w:tc>
          <w:tcPr>
            <w:tcW w:w="1200" w:type="dxa"/>
            <w:tcBorders>
              <w:top w:val="nil"/>
              <w:left w:val="nil"/>
              <w:bottom w:val="single" w:sz="4" w:space="0" w:color="auto"/>
              <w:right w:val="single" w:sz="8" w:space="0" w:color="auto"/>
            </w:tcBorders>
            <w:shd w:val="clear" w:color="auto" w:fill="auto"/>
            <w:noWrap/>
            <w:vAlign w:val="center"/>
            <w:hideMark/>
          </w:tcPr>
          <w:p w14:paraId="25BFCEB0" w14:textId="77777777" w:rsidR="001F2B6B" w:rsidRPr="003055A4" w:rsidRDefault="001F2B6B" w:rsidP="001F2B6B">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3.10 m3/s</w:t>
            </w:r>
          </w:p>
        </w:tc>
      </w:tr>
      <w:tr w:rsidR="001F2B6B" w:rsidRPr="001F2B6B" w14:paraId="74B67B51" w14:textId="77777777" w:rsidTr="001F2B6B">
        <w:trPr>
          <w:trHeight w:val="270"/>
          <w:jc w:val="center"/>
        </w:trPr>
        <w:tc>
          <w:tcPr>
            <w:tcW w:w="1200" w:type="dxa"/>
            <w:tcBorders>
              <w:top w:val="nil"/>
              <w:left w:val="single" w:sz="8" w:space="0" w:color="auto"/>
              <w:bottom w:val="nil"/>
              <w:right w:val="nil"/>
            </w:tcBorders>
            <w:shd w:val="clear" w:color="auto" w:fill="auto"/>
            <w:noWrap/>
            <w:vAlign w:val="center"/>
            <w:hideMark/>
          </w:tcPr>
          <w:p w14:paraId="38B4F7D0" w14:textId="77777777" w:rsidR="001F2B6B" w:rsidRPr="001F2B6B" w:rsidRDefault="001F2B6B" w:rsidP="001F2B6B">
            <w:pPr>
              <w:spacing w:after="0" w:line="240" w:lineRule="auto"/>
              <w:jc w:val="center"/>
              <w:rPr>
                <w:rFonts w:ascii="Consolas" w:eastAsia="Times New Roman" w:hAnsi="Consolas" w:cs="Consolas"/>
                <w:color w:val="000000"/>
                <w:sz w:val="16"/>
                <w:szCs w:val="16"/>
                <w:lang w:val="es-PE" w:eastAsia="es-PE"/>
              </w:rPr>
            </w:pPr>
            <w:r w:rsidRPr="001F2B6B">
              <w:rPr>
                <w:rFonts w:ascii="Consolas" w:eastAsia="Times New Roman" w:hAnsi="Consolas" w:cs="Consolas"/>
                <w:color w:val="000000"/>
                <w:sz w:val="16"/>
                <w:szCs w:val="16"/>
                <w:lang w:val="es-PE" w:eastAsia="es-PE"/>
              </w:rPr>
              <w:t>18</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1193CAE5" w14:textId="77777777" w:rsidR="001F2B6B" w:rsidRPr="001F2B6B" w:rsidRDefault="001F2B6B" w:rsidP="001F2B6B">
            <w:pPr>
              <w:spacing w:after="0" w:line="240" w:lineRule="auto"/>
              <w:jc w:val="right"/>
              <w:rPr>
                <w:rFonts w:ascii="Book Antiqua" w:eastAsia="Times New Roman" w:hAnsi="Book Antiqua" w:cs="Times New Roman"/>
                <w:color w:val="000000"/>
                <w:sz w:val="20"/>
                <w:szCs w:val="20"/>
                <w:lang w:val="es-PE" w:eastAsia="es-PE"/>
              </w:rPr>
            </w:pPr>
            <w:r w:rsidRPr="001F2B6B">
              <w:rPr>
                <w:rFonts w:ascii="Book Antiqua" w:eastAsia="Times New Roman" w:hAnsi="Book Antiqua" w:cs="Times New Roman"/>
                <w:color w:val="000000"/>
                <w:sz w:val="20"/>
                <w:szCs w:val="20"/>
                <w:lang w:val="es-PE" w:eastAsia="es-PE"/>
              </w:rPr>
              <w:t>19/11/2006</w:t>
            </w:r>
          </w:p>
        </w:tc>
        <w:tc>
          <w:tcPr>
            <w:tcW w:w="1200" w:type="dxa"/>
            <w:tcBorders>
              <w:top w:val="nil"/>
              <w:left w:val="nil"/>
              <w:bottom w:val="single" w:sz="4" w:space="0" w:color="auto"/>
              <w:right w:val="single" w:sz="4" w:space="0" w:color="auto"/>
            </w:tcBorders>
            <w:shd w:val="clear" w:color="auto" w:fill="auto"/>
            <w:noWrap/>
            <w:vAlign w:val="bottom"/>
            <w:hideMark/>
          </w:tcPr>
          <w:p w14:paraId="6DDB6EFB" w14:textId="77777777" w:rsidR="001F2B6B" w:rsidRPr="001F2B6B" w:rsidRDefault="001F2B6B" w:rsidP="001F2B6B">
            <w:pPr>
              <w:spacing w:after="0" w:line="240" w:lineRule="auto"/>
              <w:jc w:val="right"/>
              <w:rPr>
                <w:rFonts w:ascii="Book Antiqua" w:eastAsia="Times New Roman" w:hAnsi="Book Antiqua" w:cs="Times New Roman"/>
                <w:color w:val="000000"/>
                <w:sz w:val="20"/>
                <w:szCs w:val="20"/>
                <w:lang w:val="es-PE" w:eastAsia="es-PE"/>
              </w:rPr>
            </w:pPr>
            <w:r w:rsidRPr="001F2B6B">
              <w:rPr>
                <w:rFonts w:ascii="Book Antiqua" w:eastAsia="Times New Roman" w:hAnsi="Book Antiqua" w:cs="Times New Roman"/>
                <w:color w:val="000000"/>
                <w:sz w:val="20"/>
                <w:szCs w:val="20"/>
                <w:lang w:val="es-PE" w:eastAsia="es-PE"/>
              </w:rPr>
              <w:t>23/11/2006</w:t>
            </w:r>
          </w:p>
        </w:tc>
        <w:tc>
          <w:tcPr>
            <w:tcW w:w="1200" w:type="dxa"/>
            <w:tcBorders>
              <w:top w:val="nil"/>
              <w:left w:val="nil"/>
              <w:bottom w:val="single" w:sz="4" w:space="0" w:color="auto"/>
              <w:right w:val="single" w:sz="4" w:space="0" w:color="auto"/>
            </w:tcBorders>
            <w:shd w:val="clear" w:color="auto" w:fill="auto"/>
            <w:noWrap/>
            <w:vAlign w:val="bottom"/>
            <w:hideMark/>
          </w:tcPr>
          <w:p w14:paraId="163D9171" w14:textId="77777777" w:rsidR="001F2B6B" w:rsidRPr="001F2B6B" w:rsidRDefault="001F2B6B" w:rsidP="001F2B6B">
            <w:pPr>
              <w:spacing w:after="0" w:line="240" w:lineRule="auto"/>
              <w:jc w:val="center"/>
              <w:rPr>
                <w:rFonts w:ascii="Book Antiqua" w:eastAsia="Times New Roman" w:hAnsi="Book Antiqua" w:cs="Times New Roman"/>
                <w:color w:val="000000"/>
                <w:sz w:val="20"/>
                <w:szCs w:val="20"/>
                <w:lang w:val="es-PE" w:eastAsia="es-PE"/>
              </w:rPr>
            </w:pPr>
            <w:r w:rsidRPr="001F2B6B">
              <w:rPr>
                <w:rFonts w:ascii="Book Antiqua" w:eastAsia="Times New Roman" w:hAnsi="Book Antiqua" w:cs="Times New Roman"/>
                <w:color w:val="000000"/>
                <w:sz w:val="20"/>
                <w:szCs w:val="20"/>
                <w:lang w:val="es-PE" w:eastAsia="es-PE"/>
              </w:rPr>
              <w:t>5</w:t>
            </w:r>
          </w:p>
        </w:tc>
        <w:tc>
          <w:tcPr>
            <w:tcW w:w="1200" w:type="dxa"/>
            <w:tcBorders>
              <w:top w:val="nil"/>
              <w:left w:val="nil"/>
              <w:bottom w:val="single" w:sz="4" w:space="0" w:color="auto"/>
              <w:right w:val="single" w:sz="8" w:space="0" w:color="auto"/>
            </w:tcBorders>
            <w:shd w:val="clear" w:color="auto" w:fill="auto"/>
            <w:noWrap/>
            <w:vAlign w:val="center"/>
            <w:hideMark/>
          </w:tcPr>
          <w:p w14:paraId="53015213" w14:textId="77777777" w:rsidR="001F2B6B" w:rsidRPr="003055A4" w:rsidRDefault="001F2B6B" w:rsidP="001F2B6B">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4.15 m3/s</w:t>
            </w:r>
          </w:p>
        </w:tc>
      </w:tr>
      <w:tr w:rsidR="001F2B6B" w:rsidRPr="001F2B6B" w14:paraId="71CC2B3B" w14:textId="77777777" w:rsidTr="001F2B6B">
        <w:trPr>
          <w:trHeight w:val="270"/>
          <w:jc w:val="center"/>
        </w:trPr>
        <w:tc>
          <w:tcPr>
            <w:tcW w:w="1200" w:type="dxa"/>
            <w:tcBorders>
              <w:top w:val="nil"/>
              <w:left w:val="single" w:sz="8" w:space="0" w:color="auto"/>
              <w:bottom w:val="nil"/>
              <w:right w:val="nil"/>
            </w:tcBorders>
            <w:shd w:val="clear" w:color="auto" w:fill="auto"/>
            <w:noWrap/>
            <w:vAlign w:val="center"/>
            <w:hideMark/>
          </w:tcPr>
          <w:p w14:paraId="17A5B928" w14:textId="77777777" w:rsidR="001F2B6B" w:rsidRPr="001F2B6B" w:rsidRDefault="001F2B6B" w:rsidP="001F2B6B">
            <w:pPr>
              <w:spacing w:after="0" w:line="240" w:lineRule="auto"/>
              <w:jc w:val="center"/>
              <w:rPr>
                <w:rFonts w:ascii="Consolas" w:eastAsia="Times New Roman" w:hAnsi="Consolas" w:cs="Consolas"/>
                <w:color w:val="000000"/>
                <w:sz w:val="16"/>
                <w:szCs w:val="16"/>
                <w:lang w:val="es-PE" w:eastAsia="es-PE"/>
              </w:rPr>
            </w:pPr>
            <w:r w:rsidRPr="001F2B6B">
              <w:rPr>
                <w:rFonts w:ascii="Consolas" w:eastAsia="Times New Roman" w:hAnsi="Consolas" w:cs="Consolas"/>
                <w:color w:val="000000"/>
                <w:sz w:val="16"/>
                <w:szCs w:val="16"/>
                <w:lang w:val="es-PE" w:eastAsia="es-PE"/>
              </w:rPr>
              <w:t>19</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4BBCE835" w14:textId="77777777" w:rsidR="001F2B6B" w:rsidRPr="001F2B6B" w:rsidRDefault="001F2B6B" w:rsidP="001F2B6B">
            <w:pPr>
              <w:spacing w:after="0" w:line="240" w:lineRule="auto"/>
              <w:jc w:val="right"/>
              <w:rPr>
                <w:rFonts w:ascii="Book Antiqua" w:eastAsia="Times New Roman" w:hAnsi="Book Antiqua" w:cs="Times New Roman"/>
                <w:color w:val="000000"/>
                <w:sz w:val="20"/>
                <w:szCs w:val="20"/>
                <w:lang w:val="es-PE" w:eastAsia="es-PE"/>
              </w:rPr>
            </w:pPr>
            <w:r w:rsidRPr="001F2B6B">
              <w:rPr>
                <w:rFonts w:ascii="Book Antiqua" w:eastAsia="Times New Roman" w:hAnsi="Book Antiqua" w:cs="Times New Roman"/>
                <w:color w:val="000000"/>
                <w:sz w:val="20"/>
                <w:szCs w:val="20"/>
                <w:lang w:val="es-PE" w:eastAsia="es-PE"/>
              </w:rPr>
              <w:t>19/09/2007</w:t>
            </w:r>
          </w:p>
        </w:tc>
        <w:tc>
          <w:tcPr>
            <w:tcW w:w="1200" w:type="dxa"/>
            <w:tcBorders>
              <w:top w:val="nil"/>
              <w:left w:val="nil"/>
              <w:bottom w:val="single" w:sz="4" w:space="0" w:color="auto"/>
              <w:right w:val="single" w:sz="4" w:space="0" w:color="auto"/>
            </w:tcBorders>
            <w:shd w:val="clear" w:color="auto" w:fill="auto"/>
            <w:noWrap/>
            <w:vAlign w:val="bottom"/>
            <w:hideMark/>
          </w:tcPr>
          <w:p w14:paraId="29250755" w14:textId="77777777" w:rsidR="001F2B6B" w:rsidRPr="001F2B6B" w:rsidRDefault="001F2B6B" w:rsidP="001F2B6B">
            <w:pPr>
              <w:spacing w:after="0" w:line="240" w:lineRule="auto"/>
              <w:jc w:val="right"/>
              <w:rPr>
                <w:rFonts w:ascii="Book Antiqua" w:eastAsia="Times New Roman" w:hAnsi="Book Antiqua" w:cs="Times New Roman"/>
                <w:color w:val="000000"/>
                <w:sz w:val="20"/>
                <w:szCs w:val="20"/>
                <w:lang w:val="es-PE" w:eastAsia="es-PE"/>
              </w:rPr>
            </w:pPr>
            <w:r w:rsidRPr="001F2B6B">
              <w:rPr>
                <w:rFonts w:ascii="Book Antiqua" w:eastAsia="Times New Roman" w:hAnsi="Book Antiqua" w:cs="Times New Roman"/>
                <w:color w:val="000000"/>
                <w:sz w:val="20"/>
                <w:szCs w:val="20"/>
                <w:lang w:val="es-PE" w:eastAsia="es-PE"/>
              </w:rPr>
              <w:t>11/10/2007</w:t>
            </w:r>
          </w:p>
        </w:tc>
        <w:tc>
          <w:tcPr>
            <w:tcW w:w="1200" w:type="dxa"/>
            <w:tcBorders>
              <w:top w:val="nil"/>
              <w:left w:val="nil"/>
              <w:bottom w:val="single" w:sz="4" w:space="0" w:color="auto"/>
              <w:right w:val="single" w:sz="4" w:space="0" w:color="auto"/>
            </w:tcBorders>
            <w:shd w:val="clear" w:color="auto" w:fill="auto"/>
            <w:noWrap/>
            <w:vAlign w:val="bottom"/>
            <w:hideMark/>
          </w:tcPr>
          <w:p w14:paraId="0C9705B3" w14:textId="77777777" w:rsidR="001F2B6B" w:rsidRPr="001F2B6B" w:rsidRDefault="001F2B6B" w:rsidP="001F2B6B">
            <w:pPr>
              <w:spacing w:after="0" w:line="240" w:lineRule="auto"/>
              <w:jc w:val="center"/>
              <w:rPr>
                <w:rFonts w:ascii="Book Antiqua" w:eastAsia="Times New Roman" w:hAnsi="Book Antiqua" w:cs="Times New Roman"/>
                <w:color w:val="000000"/>
                <w:sz w:val="20"/>
                <w:szCs w:val="20"/>
                <w:lang w:val="es-PE" w:eastAsia="es-PE"/>
              </w:rPr>
            </w:pPr>
            <w:r w:rsidRPr="001F2B6B">
              <w:rPr>
                <w:rFonts w:ascii="Book Antiqua" w:eastAsia="Times New Roman" w:hAnsi="Book Antiqua" w:cs="Times New Roman"/>
                <w:color w:val="000000"/>
                <w:sz w:val="20"/>
                <w:szCs w:val="20"/>
                <w:lang w:val="es-PE" w:eastAsia="es-PE"/>
              </w:rPr>
              <w:t>23</w:t>
            </w:r>
          </w:p>
        </w:tc>
        <w:tc>
          <w:tcPr>
            <w:tcW w:w="1200" w:type="dxa"/>
            <w:tcBorders>
              <w:top w:val="nil"/>
              <w:left w:val="nil"/>
              <w:bottom w:val="single" w:sz="4" w:space="0" w:color="auto"/>
              <w:right w:val="single" w:sz="8" w:space="0" w:color="auto"/>
            </w:tcBorders>
            <w:shd w:val="clear" w:color="auto" w:fill="auto"/>
            <w:noWrap/>
            <w:vAlign w:val="center"/>
            <w:hideMark/>
          </w:tcPr>
          <w:p w14:paraId="18C251E3" w14:textId="77777777" w:rsidR="001F2B6B" w:rsidRPr="003055A4" w:rsidRDefault="001F2B6B" w:rsidP="001F2B6B">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4.04 m3/s</w:t>
            </w:r>
          </w:p>
        </w:tc>
      </w:tr>
      <w:tr w:rsidR="001F2B6B" w:rsidRPr="001F2B6B" w14:paraId="540C2F7E" w14:textId="77777777" w:rsidTr="001F2B6B">
        <w:trPr>
          <w:trHeight w:val="270"/>
          <w:jc w:val="center"/>
        </w:trPr>
        <w:tc>
          <w:tcPr>
            <w:tcW w:w="1200" w:type="dxa"/>
            <w:tcBorders>
              <w:top w:val="nil"/>
              <w:left w:val="single" w:sz="8" w:space="0" w:color="auto"/>
              <w:bottom w:val="nil"/>
              <w:right w:val="nil"/>
            </w:tcBorders>
            <w:shd w:val="clear" w:color="auto" w:fill="auto"/>
            <w:noWrap/>
            <w:vAlign w:val="center"/>
            <w:hideMark/>
          </w:tcPr>
          <w:p w14:paraId="40A3785C" w14:textId="77777777" w:rsidR="001F2B6B" w:rsidRPr="001F2B6B" w:rsidRDefault="001F2B6B" w:rsidP="001F2B6B">
            <w:pPr>
              <w:spacing w:after="0" w:line="240" w:lineRule="auto"/>
              <w:jc w:val="center"/>
              <w:rPr>
                <w:rFonts w:ascii="Consolas" w:eastAsia="Times New Roman" w:hAnsi="Consolas" w:cs="Consolas"/>
                <w:color w:val="000000"/>
                <w:sz w:val="16"/>
                <w:szCs w:val="16"/>
                <w:lang w:val="es-PE" w:eastAsia="es-PE"/>
              </w:rPr>
            </w:pPr>
            <w:r w:rsidRPr="001F2B6B">
              <w:rPr>
                <w:rFonts w:ascii="Consolas" w:eastAsia="Times New Roman" w:hAnsi="Consolas" w:cs="Consolas"/>
                <w:color w:val="000000"/>
                <w:sz w:val="16"/>
                <w:szCs w:val="16"/>
                <w:lang w:val="es-PE" w:eastAsia="es-PE"/>
              </w:rPr>
              <w:t>20</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5A4D3A10" w14:textId="77777777" w:rsidR="001F2B6B" w:rsidRPr="001F2B6B" w:rsidRDefault="001F2B6B" w:rsidP="001F2B6B">
            <w:pPr>
              <w:spacing w:after="0" w:line="240" w:lineRule="auto"/>
              <w:jc w:val="right"/>
              <w:rPr>
                <w:rFonts w:ascii="Book Antiqua" w:eastAsia="Times New Roman" w:hAnsi="Book Antiqua" w:cs="Times New Roman"/>
                <w:color w:val="000000"/>
                <w:sz w:val="20"/>
                <w:szCs w:val="20"/>
                <w:lang w:val="es-PE" w:eastAsia="es-PE"/>
              </w:rPr>
            </w:pPr>
            <w:r w:rsidRPr="001F2B6B">
              <w:rPr>
                <w:rFonts w:ascii="Book Antiqua" w:eastAsia="Times New Roman" w:hAnsi="Book Antiqua" w:cs="Times New Roman"/>
                <w:color w:val="000000"/>
                <w:sz w:val="20"/>
                <w:szCs w:val="20"/>
                <w:lang w:val="es-PE" w:eastAsia="es-PE"/>
              </w:rPr>
              <w:t>13/10/2007</w:t>
            </w:r>
          </w:p>
        </w:tc>
        <w:tc>
          <w:tcPr>
            <w:tcW w:w="1200" w:type="dxa"/>
            <w:tcBorders>
              <w:top w:val="nil"/>
              <w:left w:val="nil"/>
              <w:bottom w:val="single" w:sz="4" w:space="0" w:color="auto"/>
              <w:right w:val="single" w:sz="4" w:space="0" w:color="auto"/>
            </w:tcBorders>
            <w:shd w:val="clear" w:color="auto" w:fill="auto"/>
            <w:noWrap/>
            <w:vAlign w:val="bottom"/>
            <w:hideMark/>
          </w:tcPr>
          <w:p w14:paraId="5FB94D14" w14:textId="77777777" w:rsidR="001F2B6B" w:rsidRPr="001F2B6B" w:rsidRDefault="001F2B6B" w:rsidP="001F2B6B">
            <w:pPr>
              <w:spacing w:after="0" w:line="240" w:lineRule="auto"/>
              <w:jc w:val="right"/>
              <w:rPr>
                <w:rFonts w:ascii="Book Antiqua" w:eastAsia="Times New Roman" w:hAnsi="Book Antiqua" w:cs="Times New Roman"/>
                <w:color w:val="000000"/>
                <w:sz w:val="20"/>
                <w:szCs w:val="20"/>
                <w:lang w:val="es-PE" w:eastAsia="es-PE"/>
              </w:rPr>
            </w:pPr>
            <w:r w:rsidRPr="001F2B6B">
              <w:rPr>
                <w:rFonts w:ascii="Book Antiqua" w:eastAsia="Times New Roman" w:hAnsi="Book Antiqua" w:cs="Times New Roman"/>
                <w:color w:val="000000"/>
                <w:sz w:val="20"/>
                <w:szCs w:val="20"/>
                <w:lang w:val="es-PE" w:eastAsia="es-PE"/>
              </w:rPr>
              <w:t>22/10/2007</w:t>
            </w:r>
          </w:p>
        </w:tc>
        <w:tc>
          <w:tcPr>
            <w:tcW w:w="1200" w:type="dxa"/>
            <w:tcBorders>
              <w:top w:val="nil"/>
              <w:left w:val="nil"/>
              <w:bottom w:val="single" w:sz="4" w:space="0" w:color="auto"/>
              <w:right w:val="single" w:sz="4" w:space="0" w:color="auto"/>
            </w:tcBorders>
            <w:shd w:val="clear" w:color="auto" w:fill="auto"/>
            <w:noWrap/>
            <w:vAlign w:val="bottom"/>
            <w:hideMark/>
          </w:tcPr>
          <w:p w14:paraId="62CEED3A" w14:textId="77777777" w:rsidR="001F2B6B" w:rsidRPr="001F2B6B" w:rsidRDefault="001F2B6B" w:rsidP="001F2B6B">
            <w:pPr>
              <w:spacing w:after="0" w:line="240" w:lineRule="auto"/>
              <w:jc w:val="center"/>
              <w:rPr>
                <w:rFonts w:ascii="Book Antiqua" w:eastAsia="Times New Roman" w:hAnsi="Book Antiqua" w:cs="Times New Roman"/>
                <w:color w:val="000000"/>
                <w:sz w:val="20"/>
                <w:szCs w:val="20"/>
                <w:lang w:val="es-PE" w:eastAsia="es-PE"/>
              </w:rPr>
            </w:pPr>
            <w:r w:rsidRPr="001F2B6B">
              <w:rPr>
                <w:rFonts w:ascii="Book Antiqua" w:eastAsia="Times New Roman" w:hAnsi="Book Antiqua" w:cs="Times New Roman"/>
                <w:color w:val="000000"/>
                <w:sz w:val="20"/>
                <w:szCs w:val="20"/>
                <w:lang w:val="es-PE" w:eastAsia="es-PE"/>
              </w:rPr>
              <w:t>10</w:t>
            </w:r>
          </w:p>
        </w:tc>
        <w:tc>
          <w:tcPr>
            <w:tcW w:w="1200" w:type="dxa"/>
            <w:tcBorders>
              <w:top w:val="nil"/>
              <w:left w:val="nil"/>
              <w:bottom w:val="single" w:sz="4" w:space="0" w:color="auto"/>
              <w:right w:val="single" w:sz="8" w:space="0" w:color="auto"/>
            </w:tcBorders>
            <w:shd w:val="clear" w:color="auto" w:fill="auto"/>
            <w:noWrap/>
            <w:vAlign w:val="center"/>
            <w:hideMark/>
          </w:tcPr>
          <w:p w14:paraId="376FB8AA" w14:textId="77777777" w:rsidR="001F2B6B" w:rsidRPr="003055A4" w:rsidRDefault="001F2B6B" w:rsidP="001F2B6B">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4.04 m3/s</w:t>
            </w:r>
          </w:p>
        </w:tc>
      </w:tr>
      <w:tr w:rsidR="001F2B6B" w:rsidRPr="001F2B6B" w14:paraId="5A6FF26C" w14:textId="77777777" w:rsidTr="001F2B6B">
        <w:trPr>
          <w:trHeight w:val="270"/>
          <w:jc w:val="center"/>
        </w:trPr>
        <w:tc>
          <w:tcPr>
            <w:tcW w:w="1200" w:type="dxa"/>
            <w:tcBorders>
              <w:top w:val="nil"/>
              <w:left w:val="single" w:sz="8" w:space="0" w:color="auto"/>
              <w:bottom w:val="nil"/>
              <w:right w:val="nil"/>
            </w:tcBorders>
            <w:shd w:val="clear" w:color="auto" w:fill="auto"/>
            <w:noWrap/>
            <w:vAlign w:val="center"/>
            <w:hideMark/>
          </w:tcPr>
          <w:p w14:paraId="7286D787" w14:textId="77777777" w:rsidR="001F2B6B" w:rsidRPr="001F2B6B" w:rsidRDefault="001F2B6B" w:rsidP="001F2B6B">
            <w:pPr>
              <w:spacing w:after="0" w:line="240" w:lineRule="auto"/>
              <w:jc w:val="center"/>
              <w:rPr>
                <w:rFonts w:ascii="Consolas" w:eastAsia="Times New Roman" w:hAnsi="Consolas" w:cs="Consolas"/>
                <w:color w:val="000000"/>
                <w:sz w:val="16"/>
                <w:szCs w:val="16"/>
                <w:lang w:val="es-PE" w:eastAsia="es-PE"/>
              </w:rPr>
            </w:pPr>
            <w:r w:rsidRPr="001F2B6B">
              <w:rPr>
                <w:rFonts w:ascii="Consolas" w:eastAsia="Times New Roman" w:hAnsi="Consolas" w:cs="Consolas"/>
                <w:color w:val="000000"/>
                <w:sz w:val="16"/>
                <w:szCs w:val="16"/>
                <w:lang w:val="es-PE" w:eastAsia="es-PE"/>
              </w:rPr>
              <w:t>21</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3A073F51" w14:textId="77777777" w:rsidR="001F2B6B" w:rsidRPr="001F2B6B" w:rsidRDefault="001F2B6B" w:rsidP="001F2B6B">
            <w:pPr>
              <w:spacing w:after="0" w:line="240" w:lineRule="auto"/>
              <w:jc w:val="right"/>
              <w:rPr>
                <w:rFonts w:ascii="Book Antiqua" w:eastAsia="Times New Roman" w:hAnsi="Book Antiqua" w:cs="Times New Roman"/>
                <w:color w:val="000000"/>
                <w:sz w:val="20"/>
                <w:szCs w:val="20"/>
                <w:lang w:val="es-PE" w:eastAsia="es-PE"/>
              </w:rPr>
            </w:pPr>
            <w:r w:rsidRPr="001F2B6B">
              <w:rPr>
                <w:rFonts w:ascii="Book Antiqua" w:eastAsia="Times New Roman" w:hAnsi="Book Antiqua" w:cs="Times New Roman"/>
                <w:color w:val="000000"/>
                <w:sz w:val="20"/>
                <w:szCs w:val="20"/>
                <w:lang w:val="es-PE" w:eastAsia="es-PE"/>
              </w:rPr>
              <w:t>24/10/2007</w:t>
            </w:r>
          </w:p>
        </w:tc>
        <w:tc>
          <w:tcPr>
            <w:tcW w:w="1200" w:type="dxa"/>
            <w:tcBorders>
              <w:top w:val="nil"/>
              <w:left w:val="nil"/>
              <w:bottom w:val="single" w:sz="4" w:space="0" w:color="auto"/>
              <w:right w:val="single" w:sz="4" w:space="0" w:color="auto"/>
            </w:tcBorders>
            <w:shd w:val="clear" w:color="auto" w:fill="auto"/>
            <w:noWrap/>
            <w:vAlign w:val="bottom"/>
            <w:hideMark/>
          </w:tcPr>
          <w:p w14:paraId="4314E835" w14:textId="77777777" w:rsidR="001F2B6B" w:rsidRPr="001F2B6B" w:rsidRDefault="001F2B6B" w:rsidP="001F2B6B">
            <w:pPr>
              <w:spacing w:after="0" w:line="240" w:lineRule="auto"/>
              <w:jc w:val="right"/>
              <w:rPr>
                <w:rFonts w:ascii="Book Antiqua" w:eastAsia="Times New Roman" w:hAnsi="Book Antiqua" w:cs="Times New Roman"/>
                <w:color w:val="000000"/>
                <w:sz w:val="20"/>
                <w:szCs w:val="20"/>
                <w:lang w:val="es-PE" w:eastAsia="es-PE"/>
              </w:rPr>
            </w:pPr>
            <w:r w:rsidRPr="001F2B6B">
              <w:rPr>
                <w:rFonts w:ascii="Book Antiqua" w:eastAsia="Times New Roman" w:hAnsi="Book Antiqua" w:cs="Times New Roman"/>
                <w:color w:val="000000"/>
                <w:sz w:val="20"/>
                <w:szCs w:val="20"/>
                <w:lang w:val="es-PE" w:eastAsia="es-PE"/>
              </w:rPr>
              <w:t>09/11/2007</w:t>
            </w:r>
          </w:p>
        </w:tc>
        <w:tc>
          <w:tcPr>
            <w:tcW w:w="1200" w:type="dxa"/>
            <w:tcBorders>
              <w:top w:val="nil"/>
              <w:left w:val="nil"/>
              <w:bottom w:val="single" w:sz="4" w:space="0" w:color="auto"/>
              <w:right w:val="single" w:sz="4" w:space="0" w:color="auto"/>
            </w:tcBorders>
            <w:shd w:val="clear" w:color="auto" w:fill="auto"/>
            <w:noWrap/>
            <w:vAlign w:val="bottom"/>
            <w:hideMark/>
          </w:tcPr>
          <w:p w14:paraId="141D14AB" w14:textId="77777777" w:rsidR="001F2B6B" w:rsidRPr="001F2B6B" w:rsidRDefault="001F2B6B" w:rsidP="001F2B6B">
            <w:pPr>
              <w:spacing w:after="0" w:line="240" w:lineRule="auto"/>
              <w:jc w:val="center"/>
              <w:rPr>
                <w:rFonts w:ascii="Book Antiqua" w:eastAsia="Times New Roman" w:hAnsi="Book Antiqua" w:cs="Times New Roman"/>
                <w:color w:val="000000"/>
                <w:sz w:val="20"/>
                <w:szCs w:val="20"/>
                <w:lang w:val="es-PE" w:eastAsia="es-PE"/>
              </w:rPr>
            </w:pPr>
            <w:r w:rsidRPr="001F2B6B">
              <w:rPr>
                <w:rFonts w:ascii="Book Antiqua" w:eastAsia="Times New Roman" w:hAnsi="Book Antiqua" w:cs="Times New Roman"/>
                <w:color w:val="000000"/>
                <w:sz w:val="20"/>
                <w:szCs w:val="20"/>
                <w:lang w:val="es-PE" w:eastAsia="es-PE"/>
              </w:rPr>
              <w:t>17</w:t>
            </w:r>
          </w:p>
        </w:tc>
        <w:tc>
          <w:tcPr>
            <w:tcW w:w="1200" w:type="dxa"/>
            <w:tcBorders>
              <w:top w:val="nil"/>
              <w:left w:val="nil"/>
              <w:bottom w:val="single" w:sz="4" w:space="0" w:color="auto"/>
              <w:right w:val="single" w:sz="8" w:space="0" w:color="auto"/>
            </w:tcBorders>
            <w:shd w:val="clear" w:color="auto" w:fill="auto"/>
            <w:noWrap/>
            <w:vAlign w:val="center"/>
            <w:hideMark/>
          </w:tcPr>
          <w:p w14:paraId="3AAEAEAD" w14:textId="77777777" w:rsidR="001F2B6B" w:rsidRPr="003055A4" w:rsidRDefault="001F2B6B" w:rsidP="001F2B6B">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3.65 m3/s</w:t>
            </w:r>
          </w:p>
        </w:tc>
      </w:tr>
      <w:tr w:rsidR="001F2B6B" w:rsidRPr="001F2B6B" w14:paraId="15AD4A2A" w14:textId="77777777" w:rsidTr="001F2B6B">
        <w:trPr>
          <w:trHeight w:val="270"/>
          <w:jc w:val="center"/>
        </w:trPr>
        <w:tc>
          <w:tcPr>
            <w:tcW w:w="1200" w:type="dxa"/>
            <w:tcBorders>
              <w:top w:val="nil"/>
              <w:left w:val="single" w:sz="8" w:space="0" w:color="auto"/>
              <w:bottom w:val="nil"/>
              <w:right w:val="nil"/>
            </w:tcBorders>
            <w:shd w:val="clear" w:color="auto" w:fill="auto"/>
            <w:noWrap/>
            <w:vAlign w:val="center"/>
            <w:hideMark/>
          </w:tcPr>
          <w:p w14:paraId="13B3EF54" w14:textId="77777777" w:rsidR="001F2B6B" w:rsidRPr="001F2B6B" w:rsidRDefault="001F2B6B" w:rsidP="001F2B6B">
            <w:pPr>
              <w:spacing w:after="0" w:line="240" w:lineRule="auto"/>
              <w:jc w:val="center"/>
              <w:rPr>
                <w:rFonts w:ascii="Consolas" w:eastAsia="Times New Roman" w:hAnsi="Consolas" w:cs="Consolas"/>
                <w:color w:val="000000"/>
                <w:sz w:val="16"/>
                <w:szCs w:val="16"/>
                <w:lang w:val="es-PE" w:eastAsia="es-PE"/>
              </w:rPr>
            </w:pPr>
            <w:r w:rsidRPr="001F2B6B">
              <w:rPr>
                <w:rFonts w:ascii="Consolas" w:eastAsia="Times New Roman" w:hAnsi="Consolas" w:cs="Consolas"/>
                <w:color w:val="000000"/>
                <w:sz w:val="16"/>
                <w:szCs w:val="16"/>
                <w:lang w:val="es-PE" w:eastAsia="es-PE"/>
              </w:rPr>
              <w:t>22</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78F1380A" w14:textId="77777777" w:rsidR="001F2B6B" w:rsidRPr="001F2B6B" w:rsidRDefault="001F2B6B" w:rsidP="001F2B6B">
            <w:pPr>
              <w:spacing w:after="0" w:line="240" w:lineRule="auto"/>
              <w:jc w:val="right"/>
              <w:rPr>
                <w:rFonts w:ascii="Book Antiqua" w:eastAsia="Times New Roman" w:hAnsi="Book Antiqua" w:cs="Times New Roman"/>
                <w:color w:val="000000"/>
                <w:sz w:val="20"/>
                <w:szCs w:val="20"/>
                <w:lang w:val="es-PE" w:eastAsia="es-PE"/>
              </w:rPr>
            </w:pPr>
            <w:r w:rsidRPr="001F2B6B">
              <w:rPr>
                <w:rFonts w:ascii="Book Antiqua" w:eastAsia="Times New Roman" w:hAnsi="Book Antiqua" w:cs="Times New Roman"/>
                <w:color w:val="000000"/>
                <w:sz w:val="20"/>
                <w:szCs w:val="20"/>
                <w:lang w:val="es-PE" w:eastAsia="es-PE"/>
              </w:rPr>
              <w:t>19/11/2007</w:t>
            </w:r>
          </w:p>
        </w:tc>
        <w:tc>
          <w:tcPr>
            <w:tcW w:w="1200" w:type="dxa"/>
            <w:tcBorders>
              <w:top w:val="nil"/>
              <w:left w:val="nil"/>
              <w:bottom w:val="single" w:sz="4" w:space="0" w:color="auto"/>
              <w:right w:val="single" w:sz="4" w:space="0" w:color="auto"/>
            </w:tcBorders>
            <w:shd w:val="clear" w:color="auto" w:fill="auto"/>
            <w:noWrap/>
            <w:vAlign w:val="bottom"/>
            <w:hideMark/>
          </w:tcPr>
          <w:p w14:paraId="58FFBF42" w14:textId="77777777" w:rsidR="001F2B6B" w:rsidRPr="001F2B6B" w:rsidRDefault="001F2B6B" w:rsidP="001F2B6B">
            <w:pPr>
              <w:spacing w:after="0" w:line="240" w:lineRule="auto"/>
              <w:jc w:val="right"/>
              <w:rPr>
                <w:rFonts w:ascii="Book Antiqua" w:eastAsia="Times New Roman" w:hAnsi="Book Antiqua" w:cs="Times New Roman"/>
                <w:color w:val="000000"/>
                <w:sz w:val="20"/>
                <w:szCs w:val="20"/>
                <w:lang w:val="es-PE" w:eastAsia="es-PE"/>
              </w:rPr>
            </w:pPr>
            <w:r w:rsidRPr="001F2B6B">
              <w:rPr>
                <w:rFonts w:ascii="Book Antiqua" w:eastAsia="Times New Roman" w:hAnsi="Book Antiqua" w:cs="Times New Roman"/>
                <w:color w:val="000000"/>
                <w:sz w:val="20"/>
                <w:szCs w:val="20"/>
                <w:lang w:val="es-PE" w:eastAsia="es-PE"/>
              </w:rPr>
              <w:t>23/11/2007</w:t>
            </w:r>
          </w:p>
        </w:tc>
        <w:tc>
          <w:tcPr>
            <w:tcW w:w="1200" w:type="dxa"/>
            <w:tcBorders>
              <w:top w:val="nil"/>
              <w:left w:val="nil"/>
              <w:bottom w:val="single" w:sz="4" w:space="0" w:color="auto"/>
              <w:right w:val="single" w:sz="4" w:space="0" w:color="auto"/>
            </w:tcBorders>
            <w:shd w:val="clear" w:color="auto" w:fill="auto"/>
            <w:noWrap/>
            <w:vAlign w:val="bottom"/>
            <w:hideMark/>
          </w:tcPr>
          <w:p w14:paraId="665928E8" w14:textId="77777777" w:rsidR="001F2B6B" w:rsidRPr="001F2B6B" w:rsidRDefault="001F2B6B" w:rsidP="001F2B6B">
            <w:pPr>
              <w:spacing w:after="0" w:line="240" w:lineRule="auto"/>
              <w:jc w:val="center"/>
              <w:rPr>
                <w:rFonts w:ascii="Book Antiqua" w:eastAsia="Times New Roman" w:hAnsi="Book Antiqua" w:cs="Times New Roman"/>
                <w:color w:val="000000"/>
                <w:sz w:val="20"/>
                <w:szCs w:val="20"/>
                <w:lang w:val="es-PE" w:eastAsia="es-PE"/>
              </w:rPr>
            </w:pPr>
            <w:r w:rsidRPr="001F2B6B">
              <w:rPr>
                <w:rFonts w:ascii="Book Antiqua" w:eastAsia="Times New Roman" w:hAnsi="Book Antiqua" w:cs="Times New Roman"/>
                <w:color w:val="000000"/>
                <w:sz w:val="20"/>
                <w:szCs w:val="20"/>
                <w:lang w:val="es-PE" w:eastAsia="es-PE"/>
              </w:rPr>
              <w:t>5</w:t>
            </w:r>
          </w:p>
        </w:tc>
        <w:tc>
          <w:tcPr>
            <w:tcW w:w="1200" w:type="dxa"/>
            <w:tcBorders>
              <w:top w:val="nil"/>
              <w:left w:val="nil"/>
              <w:bottom w:val="single" w:sz="4" w:space="0" w:color="auto"/>
              <w:right w:val="single" w:sz="8" w:space="0" w:color="auto"/>
            </w:tcBorders>
            <w:shd w:val="clear" w:color="auto" w:fill="auto"/>
            <w:noWrap/>
            <w:vAlign w:val="center"/>
            <w:hideMark/>
          </w:tcPr>
          <w:p w14:paraId="058335A2" w14:textId="77777777" w:rsidR="001F2B6B" w:rsidRPr="003055A4" w:rsidRDefault="001F2B6B" w:rsidP="001F2B6B">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4.47 m3/s</w:t>
            </w:r>
          </w:p>
        </w:tc>
      </w:tr>
      <w:tr w:rsidR="001F2B6B" w:rsidRPr="001F2B6B" w14:paraId="5B3265AF" w14:textId="77777777" w:rsidTr="001F2B6B">
        <w:trPr>
          <w:trHeight w:val="270"/>
          <w:jc w:val="center"/>
        </w:trPr>
        <w:tc>
          <w:tcPr>
            <w:tcW w:w="1200" w:type="dxa"/>
            <w:tcBorders>
              <w:top w:val="nil"/>
              <w:left w:val="single" w:sz="8" w:space="0" w:color="auto"/>
              <w:bottom w:val="nil"/>
              <w:right w:val="nil"/>
            </w:tcBorders>
            <w:shd w:val="clear" w:color="auto" w:fill="auto"/>
            <w:noWrap/>
            <w:vAlign w:val="center"/>
            <w:hideMark/>
          </w:tcPr>
          <w:p w14:paraId="3402FD95" w14:textId="77777777" w:rsidR="001F2B6B" w:rsidRPr="001F2B6B" w:rsidRDefault="001F2B6B" w:rsidP="001F2B6B">
            <w:pPr>
              <w:spacing w:after="0" w:line="240" w:lineRule="auto"/>
              <w:jc w:val="center"/>
              <w:rPr>
                <w:rFonts w:ascii="Consolas" w:eastAsia="Times New Roman" w:hAnsi="Consolas" w:cs="Consolas"/>
                <w:color w:val="000000"/>
                <w:sz w:val="16"/>
                <w:szCs w:val="16"/>
                <w:lang w:val="es-PE" w:eastAsia="es-PE"/>
              </w:rPr>
            </w:pPr>
            <w:r w:rsidRPr="001F2B6B">
              <w:rPr>
                <w:rFonts w:ascii="Consolas" w:eastAsia="Times New Roman" w:hAnsi="Consolas" w:cs="Consolas"/>
                <w:color w:val="000000"/>
                <w:sz w:val="16"/>
                <w:szCs w:val="16"/>
                <w:lang w:val="es-PE" w:eastAsia="es-PE"/>
              </w:rPr>
              <w:t>23</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71C70C2D" w14:textId="77777777" w:rsidR="001F2B6B" w:rsidRPr="001F2B6B" w:rsidRDefault="001F2B6B" w:rsidP="001F2B6B">
            <w:pPr>
              <w:spacing w:after="0" w:line="240" w:lineRule="auto"/>
              <w:jc w:val="right"/>
              <w:rPr>
                <w:rFonts w:ascii="Book Antiqua" w:eastAsia="Times New Roman" w:hAnsi="Book Antiqua" w:cs="Times New Roman"/>
                <w:color w:val="000000"/>
                <w:sz w:val="20"/>
                <w:szCs w:val="20"/>
                <w:lang w:val="es-PE" w:eastAsia="es-PE"/>
              </w:rPr>
            </w:pPr>
            <w:r w:rsidRPr="001F2B6B">
              <w:rPr>
                <w:rFonts w:ascii="Book Antiqua" w:eastAsia="Times New Roman" w:hAnsi="Book Antiqua" w:cs="Times New Roman"/>
                <w:color w:val="000000"/>
                <w:sz w:val="20"/>
                <w:szCs w:val="20"/>
                <w:lang w:val="es-PE" w:eastAsia="es-PE"/>
              </w:rPr>
              <w:t>05/12/2007</w:t>
            </w:r>
          </w:p>
        </w:tc>
        <w:tc>
          <w:tcPr>
            <w:tcW w:w="1200" w:type="dxa"/>
            <w:tcBorders>
              <w:top w:val="nil"/>
              <w:left w:val="nil"/>
              <w:bottom w:val="single" w:sz="4" w:space="0" w:color="auto"/>
              <w:right w:val="single" w:sz="4" w:space="0" w:color="auto"/>
            </w:tcBorders>
            <w:shd w:val="clear" w:color="auto" w:fill="auto"/>
            <w:noWrap/>
            <w:vAlign w:val="bottom"/>
            <w:hideMark/>
          </w:tcPr>
          <w:p w14:paraId="7C2B0C63" w14:textId="77777777" w:rsidR="001F2B6B" w:rsidRPr="001F2B6B" w:rsidRDefault="001F2B6B" w:rsidP="001F2B6B">
            <w:pPr>
              <w:spacing w:after="0" w:line="240" w:lineRule="auto"/>
              <w:jc w:val="right"/>
              <w:rPr>
                <w:rFonts w:ascii="Book Antiqua" w:eastAsia="Times New Roman" w:hAnsi="Book Antiqua" w:cs="Times New Roman"/>
                <w:color w:val="000000"/>
                <w:sz w:val="20"/>
                <w:szCs w:val="20"/>
                <w:lang w:val="es-PE" w:eastAsia="es-PE"/>
              </w:rPr>
            </w:pPr>
            <w:r w:rsidRPr="001F2B6B">
              <w:rPr>
                <w:rFonts w:ascii="Book Antiqua" w:eastAsia="Times New Roman" w:hAnsi="Book Antiqua" w:cs="Times New Roman"/>
                <w:color w:val="000000"/>
                <w:sz w:val="20"/>
                <w:szCs w:val="20"/>
                <w:lang w:val="es-PE" w:eastAsia="es-PE"/>
              </w:rPr>
              <w:t>12/12/2007</w:t>
            </w:r>
          </w:p>
        </w:tc>
        <w:tc>
          <w:tcPr>
            <w:tcW w:w="1200" w:type="dxa"/>
            <w:tcBorders>
              <w:top w:val="nil"/>
              <w:left w:val="nil"/>
              <w:bottom w:val="single" w:sz="4" w:space="0" w:color="auto"/>
              <w:right w:val="single" w:sz="4" w:space="0" w:color="auto"/>
            </w:tcBorders>
            <w:shd w:val="clear" w:color="auto" w:fill="auto"/>
            <w:noWrap/>
            <w:vAlign w:val="bottom"/>
            <w:hideMark/>
          </w:tcPr>
          <w:p w14:paraId="1A871D7D" w14:textId="77777777" w:rsidR="001F2B6B" w:rsidRPr="001F2B6B" w:rsidRDefault="001F2B6B" w:rsidP="001F2B6B">
            <w:pPr>
              <w:spacing w:after="0" w:line="240" w:lineRule="auto"/>
              <w:jc w:val="center"/>
              <w:rPr>
                <w:rFonts w:ascii="Book Antiqua" w:eastAsia="Times New Roman" w:hAnsi="Book Antiqua" w:cs="Times New Roman"/>
                <w:color w:val="000000"/>
                <w:sz w:val="20"/>
                <w:szCs w:val="20"/>
                <w:lang w:val="es-PE" w:eastAsia="es-PE"/>
              </w:rPr>
            </w:pPr>
            <w:r w:rsidRPr="001F2B6B">
              <w:rPr>
                <w:rFonts w:ascii="Book Antiqua" w:eastAsia="Times New Roman" w:hAnsi="Book Antiqua" w:cs="Times New Roman"/>
                <w:color w:val="000000"/>
                <w:sz w:val="20"/>
                <w:szCs w:val="20"/>
                <w:lang w:val="es-PE" w:eastAsia="es-PE"/>
              </w:rPr>
              <w:t>8</w:t>
            </w:r>
          </w:p>
        </w:tc>
        <w:tc>
          <w:tcPr>
            <w:tcW w:w="1200" w:type="dxa"/>
            <w:tcBorders>
              <w:top w:val="nil"/>
              <w:left w:val="nil"/>
              <w:bottom w:val="single" w:sz="4" w:space="0" w:color="auto"/>
              <w:right w:val="single" w:sz="8" w:space="0" w:color="auto"/>
            </w:tcBorders>
            <w:shd w:val="clear" w:color="auto" w:fill="auto"/>
            <w:noWrap/>
            <w:vAlign w:val="center"/>
            <w:hideMark/>
          </w:tcPr>
          <w:p w14:paraId="4C831110" w14:textId="77777777" w:rsidR="001F2B6B" w:rsidRPr="003055A4" w:rsidRDefault="001F2B6B" w:rsidP="001F2B6B">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4.25 m3/s</w:t>
            </w:r>
          </w:p>
        </w:tc>
      </w:tr>
      <w:tr w:rsidR="001F2B6B" w:rsidRPr="001F2B6B" w14:paraId="4A86F014" w14:textId="77777777" w:rsidTr="001F2B6B">
        <w:trPr>
          <w:trHeight w:val="270"/>
          <w:jc w:val="center"/>
        </w:trPr>
        <w:tc>
          <w:tcPr>
            <w:tcW w:w="1200" w:type="dxa"/>
            <w:tcBorders>
              <w:top w:val="nil"/>
              <w:left w:val="single" w:sz="8" w:space="0" w:color="auto"/>
              <w:bottom w:val="nil"/>
              <w:right w:val="nil"/>
            </w:tcBorders>
            <w:shd w:val="clear" w:color="auto" w:fill="auto"/>
            <w:noWrap/>
            <w:vAlign w:val="center"/>
            <w:hideMark/>
          </w:tcPr>
          <w:p w14:paraId="3773C05E" w14:textId="77777777" w:rsidR="001F2B6B" w:rsidRPr="001F2B6B" w:rsidRDefault="001F2B6B" w:rsidP="001F2B6B">
            <w:pPr>
              <w:spacing w:after="0" w:line="240" w:lineRule="auto"/>
              <w:jc w:val="center"/>
              <w:rPr>
                <w:rFonts w:ascii="Consolas" w:eastAsia="Times New Roman" w:hAnsi="Consolas" w:cs="Consolas"/>
                <w:color w:val="000000"/>
                <w:sz w:val="16"/>
                <w:szCs w:val="16"/>
                <w:lang w:val="es-PE" w:eastAsia="es-PE"/>
              </w:rPr>
            </w:pPr>
            <w:r w:rsidRPr="001F2B6B">
              <w:rPr>
                <w:rFonts w:ascii="Consolas" w:eastAsia="Times New Roman" w:hAnsi="Consolas" w:cs="Consolas"/>
                <w:color w:val="000000"/>
                <w:sz w:val="16"/>
                <w:szCs w:val="16"/>
                <w:lang w:val="es-PE" w:eastAsia="es-PE"/>
              </w:rPr>
              <w:t>24</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6EA7AF29" w14:textId="77777777" w:rsidR="001F2B6B" w:rsidRPr="001F2B6B" w:rsidRDefault="001F2B6B" w:rsidP="001F2B6B">
            <w:pPr>
              <w:spacing w:after="0" w:line="240" w:lineRule="auto"/>
              <w:jc w:val="right"/>
              <w:rPr>
                <w:rFonts w:ascii="Book Antiqua" w:eastAsia="Times New Roman" w:hAnsi="Book Antiqua" w:cs="Times New Roman"/>
                <w:color w:val="000000"/>
                <w:sz w:val="20"/>
                <w:szCs w:val="20"/>
                <w:lang w:val="es-PE" w:eastAsia="es-PE"/>
              </w:rPr>
            </w:pPr>
            <w:r w:rsidRPr="001F2B6B">
              <w:rPr>
                <w:rFonts w:ascii="Book Antiqua" w:eastAsia="Times New Roman" w:hAnsi="Book Antiqua" w:cs="Times New Roman"/>
                <w:color w:val="000000"/>
                <w:sz w:val="20"/>
                <w:szCs w:val="20"/>
                <w:lang w:val="es-PE" w:eastAsia="es-PE"/>
              </w:rPr>
              <w:t>04/08/2008</w:t>
            </w:r>
          </w:p>
        </w:tc>
        <w:tc>
          <w:tcPr>
            <w:tcW w:w="1200" w:type="dxa"/>
            <w:tcBorders>
              <w:top w:val="nil"/>
              <w:left w:val="nil"/>
              <w:bottom w:val="single" w:sz="4" w:space="0" w:color="auto"/>
              <w:right w:val="single" w:sz="4" w:space="0" w:color="auto"/>
            </w:tcBorders>
            <w:shd w:val="clear" w:color="auto" w:fill="auto"/>
            <w:noWrap/>
            <w:vAlign w:val="bottom"/>
            <w:hideMark/>
          </w:tcPr>
          <w:p w14:paraId="31F7B001" w14:textId="77777777" w:rsidR="001F2B6B" w:rsidRPr="001F2B6B" w:rsidRDefault="001F2B6B" w:rsidP="001F2B6B">
            <w:pPr>
              <w:spacing w:after="0" w:line="240" w:lineRule="auto"/>
              <w:jc w:val="right"/>
              <w:rPr>
                <w:rFonts w:ascii="Book Antiqua" w:eastAsia="Times New Roman" w:hAnsi="Book Antiqua" w:cs="Times New Roman"/>
                <w:color w:val="000000"/>
                <w:sz w:val="20"/>
                <w:szCs w:val="20"/>
                <w:lang w:val="es-PE" w:eastAsia="es-PE"/>
              </w:rPr>
            </w:pPr>
            <w:r w:rsidRPr="001F2B6B">
              <w:rPr>
                <w:rFonts w:ascii="Book Antiqua" w:eastAsia="Times New Roman" w:hAnsi="Book Antiqua" w:cs="Times New Roman"/>
                <w:color w:val="000000"/>
                <w:sz w:val="20"/>
                <w:szCs w:val="20"/>
                <w:lang w:val="es-PE" w:eastAsia="es-PE"/>
              </w:rPr>
              <w:t>24/09/2008</w:t>
            </w:r>
          </w:p>
        </w:tc>
        <w:tc>
          <w:tcPr>
            <w:tcW w:w="1200" w:type="dxa"/>
            <w:tcBorders>
              <w:top w:val="nil"/>
              <w:left w:val="nil"/>
              <w:bottom w:val="single" w:sz="4" w:space="0" w:color="auto"/>
              <w:right w:val="single" w:sz="4" w:space="0" w:color="auto"/>
            </w:tcBorders>
            <w:shd w:val="clear" w:color="auto" w:fill="auto"/>
            <w:noWrap/>
            <w:vAlign w:val="bottom"/>
            <w:hideMark/>
          </w:tcPr>
          <w:p w14:paraId="0627F6CD" w14:textId="77777777" w:rsidR="001F2B6B" w:rsidRPr="001F2B6B" w:rsidRDefault="001F2B6B" w:rsidP="001F2B6B">
            <w:pPr>
              <w:spacing w:after="0" w:line="240" w:lineRule="auto"/>
              <w:jc w:val="center"/>
              <w:rPr>
                <w:rFonts w:ascii="Book Antiqua" w:eastAsia="Times New Roman" w:hAnsi="Book Antiqua" w:cs="Times New Roman"/>
                <w:color w:val="000000"/>
                <w:sz w:val="20"/>
                <w:szCs w:val="20"/>
                <w:lang w:val="es-PE" w:eastAsia="es-PE"/>
              </w:rPr>
            </w:pPr>
            <w:r w:rsidRPr="001F2B6B">
              <w:rPr>
                <w:rFonts w:ascii="Book Antiqua" w:eastAsia="Times New Roman" w:hAnsi="Book Antiqua" w:cs="Times New Roman"/>
                <w:color w:val="000000"/>
                <w:sz w:val="20"/>
                <w:szCs w:val="20"/>
                <w:lang w:val="es-PE" w:eastAsia="es-PE"/>
              </w:rPr>
              <w:t>52</w:t>
            </w:r>
          </w:p>
        </w:tc>
        <w:tc>
          <w:tcPr>
            <w:tcW w:w="1200" w:type="dxa"/>
            <w:tcBorders>
              <w:top w:val="nil"/>
              <w:left w:val="nil"/>
              <w:bottom w:val="single" w:sz="4" w:space="0" w:color="auto"/>
              <w:right w:val="single" w:sz="8" w:space="0" w:color="auto"/>
            </w:tcBorders>
            <w:shd w:val="clear" w:color="auto" w:fill="auto"/>
            <w:noWrap/>
            <w:vAlign w:val="center"/>
            <w:hideMark/>
          </w:tcPr>
          <w:p w14:paraId="4633C12F" w14:textId="77777777" w:rsidR="001F2B6B" w:rsidRPr="003055A4" w:rsidRDefault="001F2B6B" w:rsidP="001F2B6B">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2.93 m3/s</w:t>
            </w:r>
          </w:p>
        </w:tc>
      </w:tr>
      <w:tr w:rsidR="001F2B6B" w:rsidRPr="001F2B6B" w14:paraId="2FFF9A82" w14:textId="77777777" w:rsidTr="001F2B6B">
        <w:trPr>
          <w:trHeight w:val="270"/>
          <w:jc w:val="center"/>
        </w:trPr>
        <w:tc>
          <w:tcPr>
            <w:tcW w:w="1200" w:type="dxa"/>
            <w:tcBorders>
              <w:top w:val="nil"/>
              <w:left w:val="single" w:sz="8" w:space="0" w:color="auto"/>
              <w:bottom w:val="nil"/>
              <w:right w:val="nil"/>
            </w:tcBorders>
            <w:shd w:val="clear" w:color="auto" w:fill="auto"/>
            <w:noWrap/>
            <w:vAlign w:val="center"/>
            <w:hideMark/>
          </w:tcPr>
          <w:p w14:paraId="35B51E76" w14:textId="77777777" w:rsidR="001F2B6B" w:rsidRPr="001F2B6B" w:rsidRDefault="001F2B6B" w:rsidP="001F2B6B">
            <w:pPr>
              <w:spacing w:after="0" w:line="240" w:lineRule="auto"/>
              <w:jc w:val="center"/>
              <w:rPr>
                <w:rFonts w:ascii="Consolas" w:eastAsia="Times New Roman" w:hAnsi="Consolas" w:cs="Consolas"/>
                <w:color w:val="000000"/>
                <w:sz w:val="16"/>
                <w:szCs w:val="16"/>
                <w:lang w:val="es-PE" w:eastAsia="es-PE"/>
              </w:rPr>
            </w:pPr>
            <w:r w:rsidRPr="001F2B6B">
              <w:rPr>
                <w:rFonts w:ascii="Consolas" w:eastAsia="Times New Roman" w:hAnsi="Consolas" w:cs="Consolas"/>
                <w:color w:val="000000"/>
                <w:sz w:val="16"/>
                <w:szCs w:val="16"/>
                <w:lang w:val="es-PE" w:eastAsia="es-PE"/>
              </w:rPr>
              <w:t>25</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005E5DA0" w14:textId="77777777" w:rsidR="001F2B6B" w:rsidRPr="001F2B6B" w:rsidRDefault="001F2B6B" w:rsidP="001F2B6B">
            <w:pPr>
              <w:spacing w:after="0" w:line="240" w:lineRule="auto"/>
              <w:jc w:val="right"/>
              <w:rPr>
                <w:rFonts w:ascii="Book Antiqua" w:eastAsia="Times New Roman" w:hAnsi="Book Antiqua" w:cs="Times New Roman"/>
                <w:color w:val="000000"/>
                <w:sz w:val="20"/>
                <w:szCs w:val="20"/>
                <w:lang w:val="es-PE" w:eastAsia="es-PE"/>
              </w:rPr>
            </w:pPr>
            <w:r w:rsidRPr="001F2B6B">
              <w:rPr>
                <w:rFonts w:ascii="Book Antiqua" w:eastAsia="Times New Roman" w:hAnsi="Book Antiqua" w:cs="Times New Roman"/>
                <w:color w:val="000000"/>
                <w:sz w:val="20"/>
                <w:szCs w:val="20"/>
                <w:lang w:val="es-PE" w:eastAsia="es-PE"/>
              </w:rPr>
              <w:t>02/11/2008</w:t>
            </w:r>
          </w:p>
        </w:tc>
        <w:tc>
          <w:tcPr>
            <w:tcW w:w="1200" w:type="dxa"/>
            <w:tcBorders>
              <w:top w:val="nil"/>
              <w:left w:val="nil"/>
              <w:bottom w:val="single" w:sz="4" w:space="0" w:color="auto"/>
              <w:right w:val="single" w:sz="4" w:space="0" w:color="auto"/>
            </w:tcBorders>
            <w:shd w:val="clear" w:color="auto" w:fill="auto"/>
            <w:noWrap/>
            <w:vAlign w:val="bottom"/>
            <w:hideMark/>
          </w:tcPr>
          <w:p w14:paraId="3F3A84EA" w14:textId="77777777" w:rsidR="001F2B6B" w:rsidRPr="001F2B6B" w:rsidRDefault="001F2B6B" w:rsidP="001F2B6B">
            <w:pPr>
              <w:spacing w:after="0" w:line="240" w:lineRule="auto"/>
              <w:jc w:val="right"/>
              <w:rPr>
                <w:rFonts w:ascii="Book Antiqua" w:eastAsia="Times New Roman" w:hAnsi="Book Antiqua" w:cs="Times New Roman"/>
                <w:color w:val="000000"/>
                <w:sz w:val="20"/>
                <w:szCs w:val="20"/>
                <w:lang w:val="es-PE" w:eastAsia="es-PE"/>
              </w:rPr>
            </w:pPr>
            <w:r w:rsidRPr="001F2B6B">
              <w:rPr>
                <w:rFonts w:ascii="Book Antiqua" w:eastAsia="Times New Roman" w:hAnsi="Book Antiqua" w:cs="Times New Roman"/>
                <w:color w:val="000000"/>
                <w:sz w:val="20"/>
                <w:szCs w:val="20"/>
                <w:lang w:val="es-PE" w:eastAsia="es-PE"/>
              </w:rPr>
              <w:t>09/11/2008</w:t>
            </w:r>
          </w:p>
        </w:tc>
        <w:tc>
          <w:tcPr>
            <w:tcW w:w="1200" w:type="dxa"/>
            <w:tcBorders>
              <w:top w:val="nil"/>
              <w:left w:val="nil"/>
              <w:bottom w:val="single" w:sz="4" w:space="0" w:color="auto"/>
              <w:right w:val="single" w:sz="4" w:space="0" w:color="auto"/>
            </w:tcBorders>
            <w:shd w:val="clear" w:color="auto" w:fill="auto"/>
            <w:noWrap/>
            <w:vAlign w:val="bottom"/>
            <w:hideMark/>
          </w:tcPr>
          <w:p w14:paraId="4309CAEB" w14:textId="77777777" w:rsidR="001F2B6B" w:rsidRPr="001F2B6B" w:rsidRDefault="001F2B6B" w:rsidP="001F2B6B">
            <w:pPr>
              <w:spacing w:after="0" w:line="240" w:lineRule="auto"/>
              <w:jc w:val="center"/>
              <w:rPr>
                <w:rFonts w:ascii="Book Antiqua" w:eastAsia="Times New Roman" w:hAnsi="Book Antiqua" w:cs="Times New Roman"/>
                <w:color w:val="000000"/>
                <w:sz w:val="20"/>
                <w:szCs w:val="20"/>
                <w:lang w:val="es-PE" w:eastAsia="es-PE"/>
              </w:rPr>
            </w:pPr>
            <w:r w:rsidRPr="001F2B6B">
              <w:rPr>
                <w:rFonts w:ascii="Book Antiqua" w:eastAsia="Times New Roman" w:hAnsi="Book Antiqua" w:cs="Times New Roman"/>
                <w:color w:val="000000"/>
                <w:sz w:val="20"/>
                <w:szCs w:val="20"/>
                <w:lang w:val="es-PE" w:eastAsia="es-PE"/>
              </w:rPr>
              <w:t>8</w:t>
            </w:r>
          </w:p>
        </w:tc>
        <w:tc>
          <w:tcPr>
            <w:tcW w:w="1200" w:type="dxa"/>
            <w:tcBorders>
              <w:top w:val="nil"/>
              <w:left w:val="nil"/>
              <w:bottom w:val="single" w:sz="4" w:space="0" w:color="auto"/>
              <w:right w:val="single" w:sz="8" w:space="0" w:color="auto"/>
            </w:tcBorders>
            <w:shd w:val="clear" w:color="auto" w:fill="auto"/>
            <w:noWrap/>
            <w:vAlign w:val="center"/>
            <w:hideMark/>
          </w:tcPr>
          <w:p w14:paraId="69BA6D4A" w14:textId="77777777" w:rsidR="001F2B6B" w:rsidRPr="003055A4" w:rsidRDefault="001F2B6B" w:rsidP="001F2B6B">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3.05 m3/s</w:t>
            </w:r>
          </w:p>
        </w:tc>
      </w:tr>
      <w:tr w:rsidR="001F2B6B" w:rsidRPr="001F2B6B" w14:paraId="2A3F3E1D" w14:textId="77777777" w:rsidTr="001F2B6B">
        <w:trPr>
          <w:trHeight w:val="270"/>
          <w:jc w:val="center"/>
        </w:trPr>
        <w:tc>
          <w:tcPr>
            <w:tcW w:w="1200" w:type="dxa"/>
            <w:tcBorders>
              <w:top w:val="nil"/>
              <w:left w:val="single" w:sz="8" w:space="0" w:color="auto"/>
              <w:bottom w:val="nil"/>
              <w:right w:val="nil"/>
            </w:tcBorders>
            <w:shd w:val="clear" w:color="auto" w:fill="auto"/>
            <w:noWrap/>
            <w:vAlign w:val="center"/>
            <w:hideMark/>
          </w:tcPr>
          <w:p w14:paraId="7BD732E8" w14:textId="77777777" w:rsidR="001F2B6B" w:rsidRPr="001F2B6B" w:rsidRDefault="001F2B6B" w:rsidP="001F2B6B">
            <w:pPr>
              <w:spacing w:after="0" w:line="240" w:lineRule="auto"/>
              <w:jc w:val="center"/>
              <w:rPr>
                <w:rFonts w:ascii="Consolas" w:eastAsia="Times New Roman" w:hAnsi="Consolas" w:cs="Consolas"/>
                <w:color w:val="000000"/>
                <w:sz w:val="16"/>
                <w:szCs w:val="16"/>
                <w:lang w:val="es-PE" w:eastAsia="es-PE"/>
              </w:rPr>
            </w:pPr>
            <w:r w:rsidRPr="001F2B6B">
              <w:rPr>
                <w:rFonts w:ascii="Consolas" w:eastAsia="Times New Roman" w:hAnsi="Consolas" w:cs="Consolas"/>
                <w:color w:val="000000"/>
                <w:sz w:val="16"/>
                <w:szCs w:val="16"/>
                <w:lang w:val="es-PE" w:eastAsia="es-PE"/>
              </w:rPr>
              <w:t>26</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09C8EBA4" w14:textId="77777777" w:rsidR="001F2B6B" w:rsidRPr="001F2B6B" w:rsidRDefault="001F2B6B" w:rsidP="001F2B6B">
            <w:pPr>
              <w:spacing w:after="0" w:line="240" w:lineRule="auto"/>
              <w:jc w:val="right"/>
              <w:rPr>
                <w:rFonts w:ascii="Book Antiqua" w:eastAsia="Times New Roman" w:hAnsi="Book Antiqua" w:cs="Times New Roman"/>
                <w:color w:val="000000"/>
                <w:sz w:val="20"/>
                <w:szCs w:val="20"/>
                <w:lang w:val="es-PE" w:eastAsia="es-PE"/>
              </w:rPr>
            </w:pPr>
            <w:r w:rsidRPr="001F2B6B">
              <w:rPr>
                <w:rFonts w:ascii="Book Antiqua" w:eastAsia="Times New Roman" w:hAnsi="Book Antiqua" w:cs="Times New Roman"/>
                <w:color w:val="000000"/>
                <w:sz w:val="20"/>
                <w:szCs w:val="20"/>
                <w:lang w:val="es-PE" w:eastAsia="es-PE"/>
              </w:rPr>
              <w:t>13/11/2008</w:t>
            </w:r>
          </w:p>
        </w:tc>
        <w:tc>
          <w:tcPr>
            <w:tcW w:w="1200" w:type="dxa"/>
            <w:tcBorders>
              <w:top w:val="nil"/>
              <w:left w:val="nil"/>
              <w:bottom w:val="single" w:sz="4" w:space="0" w:color="auto"/>
              <w:right w:val="single" w:sz="4" w:space="0" w:color="auto"/>
            </w:tcBorders>
            <w:shd w:val="clear" w:color="auto" w:fill="auto"/>
            <w:noWrap/>
            <w:vAlign w:val="bottom"/>
            <w:hideMark/>
          </w:tcPr>
          <w:p w14:paraId="7C04A1B4" w14:textId="77777777" w:rsidR="001F2B6B" w:rsidRPr="001F2B6B" w:rsidRDefault="001F2B6B" w:rsidP="001F2B6B">
            <w:pPr>
              <w:spacing w:after="0" w:line="240" w:lineRule="auto"/>
              <w:jc w:val="right"/>
              <w:rPr>
                <w:rFonts w:ascii="Book Antiqua" w:eastAsia="Times New Roman" w:hAnsi="Book Antiqua" w:cs="Times New Roman"/>
                <w:color w:val="000000"/>
                <w:sz w:val="20"/>
                <w:szCs w:val="20"/>
                <w:lang w:val="es-PE" w:eastAsia="es-PE"/>
              </w:rPr>
            </w:pPr>
            <w:r w:rsidRPr="001F2B6B">
              <w:rPr>
                <w:rFonts w:ascii="Book Antiqua" w:eastAsia="Times New Roman" w:hAnsi="Book Antiqua" w:cs="Times New Roman"/>
                <w:color w:val="000000"/>
                <w:sz w:val="20"/>
                <w:szCs w:val="20"/>
                <w:lang w:val="es-PE" w:eastAsia="es-PE"/>
              </w:rPr>
              <w:t>15/12/2008</w:t>
            </w:r>
          </w:p>
        </w:tc>
        <w:tc>
          <w:tcPr>
            <w:tcW w:w="1200" w:type="dxa"/>
            <w:tcBorders>
              <w:top w:val="nil"/>
              <w:left w:val="nil"/>
              <w:bottom w:val="single" w:sz="4" w:space="0" w:color="auto"/>
              <w:right w:val="single" w:sz="4" w:space="0" w:color="auto"/>
            </w:tcBorders>
            <w:shd w:val="clear" w:color="auto" w:fill="auto"/>
            <w:noWrap/>
            <w:vAlign w:val="bottom"/>
            <w:hideMark/>
          </w:tcPr>
          <w:p w14:paraId="58BC8042" w14:textId="77777777" w:rsidR="001F2B6B" w:rsidRPr="001F2B6B" w:rsidRDefault="001F2B6B" w:rsidP="001F2B6B">
            <w:pPr>
              <w:spacing w:after="0" w:line="240" w:lineRule="auto"/>
              <w:jc w:val="center"/>
              <w:rPr>
                <w:rFonts w:ascii="Book Antiqua" w:eastAsia="Times New Roman" w:hAnsi="Book Antiqua" w:cs="Times New Roman"/>
                <w:color w:val="000000"/>
                <w:sz w:val="20"/>
                <w:szCs w:val="20"/>
                <w:lang w:val="es-PE" w:eastAsia="es-PE"/>
              </w:rPr>
            </w:pPr>
            <w:r w:rsidRPr="001F2B6B">
              <w:rPr>
                <w:rFonts w:ascii="Book Antiqua" w:eastAsia="Times New Roman" w:hAnsi="Book Antiqua" w:cs="Times New Roman"/>
                <w:color w:val="000000"/>
                <w:sz w:val="20"/>
                <w:szCs w:val="20"/>
                <w:lang w:val="es-PE" w:eastAsia="es-PE"/>
              </w:rPr>
              <w:t>33</w:t>
            </w:r>
          </w:p>
        </w:tc>
        <w:tc>
          <w:tcPr>
            <w:tcW w:w="1200" w:type="dxa"/>
            <w:tcBorders>
              <w:top w:val="nil"/>
              <w:left w:val="nil"/>
              <w:bottom w:val="single" w:sz="4" w:space="0" w:color="auto"/>
              <w:right w:val="single" w:sz="8" w:space="0" w:color="auto"/>
            </w:tcBorders>
            <w:shd w:val="clear" w:color="auto" w:fill="auto"/>
            <w:noWrap/>
            <w:vAlign w:val="center"/>
            <w:hideMark/>
          </w:tcPr>
          <w:p w14:paraId="52914635" w14:textId="77777777" w:rsidR="001F2B6B" w:rsidRPr="003055A4" w:rsidRDefault="001F2B6B" w:rsidP="001F2B6B">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1.58 m3/s</w:t>
            </w:r>
          </w:p>
        </w:tc>
      </w:tr>
      <w:tr w:rsidR="001F2B6B" w:rsidRPr="001F2B6B" w14:paraId="2A4965F1" w14:textId="77777777" w:rsidTr="001F2B6B">
        <w:trPr>
          <w:trHeight w:val="270"/>
          <w:jc w:val="center"/>
        </w:trPr>
        <w:tc>
          <w:tcPr>
            <w:tcW w:w="1200" w:type="dxa"/>
            <w:tcBorders>
              <w:top w:val="nil"/>
              <w:left w:val="single" w:sz="8" w:space="0" w:color="auto"/>
              <w:bottom w:val="nil"/>
              <w:right w:val="nil"/>
            </w:tcBorders>
            <w:shd w:val="clear" w:color="auto" w:fill="auto"/>
            <w:noWrap/>
            <w:vAlign w:val="center"/>
            <w:hideMark/>
          </w:tcPr>
          <w:p w14:paraId="573EB6BA" w14:textId="77777777" w:rsidR="001F2B6B" w:rsidRPr="001F2B6B" w:rsidRDefault="001F2B6B" w:rsidP="001F2B6B">
            <w:pPr>
              <w:spacing w:after="0" w:line="240" w:lineRule="auto"/>
              <w:jc w:val="center"/>
              <w:rPr>
                <w:rFonts w:ascii="Consolas" w:eastAsia="Times New Roman" w:hAnsi="Consolas" w:cs="Consolas"/>
                <w:color w:val="000000"/>
                <w:sz w:val="16"/>
                <w:szCs w:val="16"/>
                <w:lang w:val="es-PE" w:eastAsia="es-PE"/>
              </w:rPr>
            </w:pPr>
            <w:r w:rsidRPr="001F2B6B">
              <w:rPr>
                <w:rFonts w:ascii="Consolas" w:eastAsia="Times New Roman" w:hAnsi="Consolas" w:cs="Consolas"/>
                <w:color w:val="000000"/>
                <w:sz w:val="16"/>
                <w:szCs w:val="16"/>
                <w:lang w:val="es-PE" w:eastAsia="es-PE"/>
              </w:rPr>
              <w:t>27</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1BF4CF65" w14:textId="77777777" w:rsidR="001F2B6B" w:rsidRPr="001F2B6B" w:rsidRDefault="001F2B6B" w:rsidP="001F2B6B">
            <w:pPr>
              <w:spacing w:after="0" w:line="240" w:lineRule="auto"/>
              <w:jc w:val="right"/>
              <w:rPr>
                <w:rFonts w:ascii="Book Antiqua" w:eastAsia="Times New Roman" w:hAnsi="Book Antiqua" w:cs="Times New Roman"/>
                <w:color w:val="000000"/>
                <w:sz w:val="20"/>
                <w:szCs w:val="20"/>
                <w:lang w:val="es-PE" w:eastAsia="es-PE"/>
              </w:rPr>
            </w:pPr>
            <w:r w:rsidRPr="001F2B6B">
              <w:rPr>
                <w:rFonts w:ascii="Book Antiqua" w:eastAsia="Times New Roman" w:hAnsi="Book Antiqua" w:cs="Times New Roman"/>
                <w:color w:val="000000"/>
                <w:sz w:val="20"/>
                <w:szCs w:val="20"/>
                <w:lang w:val="es-PE" w:eastAsia="es-PE"/>
              </w:rPr>
              <w:t>18/07/2009</w:t>
            </w:r>
          </w:p>
        </w:tc>
        <w:tc>
          <w:tcPr>
            <w:tcW w:w="1200" w:type="dxa"/>
            <w:tcBorders>
              <w:top w:val="nil"/>
              <w:left w:val="nil"/>
              <w:bottom w:val="single" w:sz="4" w:space="0" w:color="auto"/>
              <w:right w:val="single" w:sz="4" w:space="0" w:color="auto"/>
            </w:tcBorders>
            <w:shd w:val="clear" w:color="auto" w:fill="auto"/>
            <w:noWrap/>
            <w:vAlign w:val="bottom"/>
            <w:hideMark/>
          </w:tcPr>
          <w:p w14:paraId="19C516A8" w14:textId="77777777" w:rsidR="001F2B6B" w:rsidRPr="001F2B6B" w:rsidRDefault="001F2B6B" w:rsidP="001F2B6B">
            <w:pPr>
              <w:spacing w:after="0" w:line="240" w:lineRule="auto"/>
              <w:jc w:val="right"/>
              <w:rPr>
                <w:rFonts w:ascii="Book Antiqua" w:eastAsia="Times New Roman" w:hAnsi="Book Antiqua" w:cs="Times New Roman"/>
                <w:color w:val="000000"/>
                <w:sz w:val="20"/>
                <w:szCs w:val="20"/>
                <w:lang w:val="es-PE" w:eastAsia="es-PE"/>
              </w:rPr>
            </w:pPr>
            <w:r w:rsidRPr="001F2B6B">
              <w:rPr>
                <w:rFonts w:ascii="Book Antiqua" w:eastAsia="Times New Roman" w:hAnsi="Book Antiqua" w:cs="Times New Roman"/>
                <w:color w:val="000000"/>
                <w:sz w:val="20"/>
                <w:szCs w:val="20"/>
                <w:lang w:val="es-PE" w:eastAsia="es-PE"/>
              </w:rPr>
              <w:t>31/07/2009</w:t>
            </w:r>
          </w:p>
        </w:tc>
        <w:tc>
          <w:tcPr>
            <w:tcW w:w="1200" w:type="dxa"/>
            <w:tcBorders>
              <w:top w:val="nil"/>
              <w:left w:val="nil"/>
              <w:bottom w:val="single" w:sz="4" w:space="0" w:color="auto"/>
              <w:right w:val="single" w:sz="4" w:space="0" w:color="auto"/>
            </w:tcBorders>
            <w:shd w:val="clear" w:color="auto" w:fill="auto"/>
            <w:noWrap/>
            <w:vAlign w:val="bottom"/>
            <w:hideMark/>
          </w:tcPr>
          <w:p w14:paraId="3902F104" w14:textId="77777777" w:rsidR="001F2B6B" w:rsidRPr="001F2B6B" w:rsidRDefault="001F2B6B" w:rsidP="001F2B6B">
            <w:pPr>
              <w:spacing w:after="0" w:line="240" w:lineRule="auto"/>
              <w:jc w:val="center"/>
              <w:rPr>
                <w:rFonts w:ascii="Book Antiqua" w:eastAsia="Times New Roman" w:hAnsi="Book Antiqua" w:cs="Times New Roman"/>
                <w:color w:val="000000"/>
                <w:sz w:val="20"/>
                <w:szCs w:val="20"/>
                <w:lang w:val="es-PE" w:eastAsia="es-PE"/>
              </w:rPr>
            </w:pPr>
            <w:r w:rsidRPr="001F2B6B">
              <w:rPr>
                <w:rFonts w:ascii="Book Antiqua" w:eastAsia="Times New Roman" w:hAnsi="Book Antiqua" w:cs="Times New Roman"/>
                <w:color w:val="000000"/>
                <w:sz w:val="20"/>
                <w:szCs w:val="20"/>
                <w:lang w:val="es-PE" w:eastAsia="es-PE"/>
              </w:rPr>
              <w:t>14</w:t>
            </w:r>
          </w:p>
        </w:tc>
        <w:tc>
          <w:tcPr>
            <w:tcW w:w="1200" w:type="dxa"/>
            <w:tcBorders>
              <w:top w:val="nil"/>
              <w:left w:val="nil"/>
              <w:bottom w:val="single" w:sz="4" w:space="0" w:color="auto"/>
              <w:right w:val="single" w:sz="8" w:space="0" w:color="auto"/>
            </w:tcBorders>
            <w:shd w:val="clear" w:color="auto" w:fill="auto"/>
            <w:noWrap/>
            <w:vAlign w:val="center"/>
            <w:hideMark/>
          </w:tcPr>
          <w:p w14:paraId="40E4F2F5" w14:textId="77777777" w:rsidR="001F2B6B" w:rsidRPr="003055A4" w:rsidRDefault="001F2B6B" w:rsidP="001F2B6B">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3.84 m3/s</w:t>
            </w:r>
          </w:p>
        </w:tc>
      </w:tr>
      <w:tr w:rsidR="001F2B6B" w:rsidRPr="001F2B6B" w14:paraId="3DB08623" w14:textId="77777777" w:rsidTr="001F2B6B">
        <w:trPr>
          <w:trHeight w:val="270"/>
          <w:jc w:val="center"/>
        </w:trPr>
        <w:tc>
          <w:tcPr>
            <w:tcW w:w="1200" w:type="dxa"/>
            <w:tcBorders>
              <w:top w:val="nil"/>
              <w:left w:val="single" w:sz="8" w:space="0" w:color="auto"/>
              <w:bottom w:val="nil"/>
              <w:right w:val="nil"/>
            </w:tcBorders>
            <w:shd w:val="clear" w:color="auto" w:fill="auto"/>
            <w:noWrap/>
            <w:vAlign w:val="center"/>
            <w:hideMark/>
          </w:tcPr>
          <w:p w14:paraId="5CD88639" w14:textId="77777777" w:rsidR="001F2B6B" w:rsidRPr="001F2B6B" w:rsidRDefault="001F2B6B" w:rsidP="001F2B6B">
            <w:pPr>
              <w:spacing w:after="0" w:line="240" w:lineRule="auto"/>
              <w:jc w:val="center"/>
              <w:rPr>
                <w:rFonts w:ascii="Consolas" w:eastAsia="Times New Roman" w:hAnsi="Consolas" w:cs="Consolas"/>
                <w:color w:val="000000"/>
                <w:sz w:val="16"/>
                <w:szCs w:val="16"/>
                <w:lang w:val="es-PE" w:eastAsia="es-PE"/>
              </w:rPr>
            </w:pPr>
            <w:r w:rsidRPr="001F2B6B">
              <w:rPr>
                <w:rFonts w:ascii="Consolas" w:eastAsia="Times New Roman" w:hAnsi="Consolas" w:cs="Consolas"/>
                <w:color w:val="000000"/>
                <w:sz w:val="16"/>
                <w:szCs w:val="16"/>
                <w:lang w:val="es-PE" w:eastAsia="es-PE"/>
              </w:rPr>
              <w:t>28</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79A210F8" w14:textId="77777777" w:rsidR="001F2B6B" w:rsidRPr="001F2B6B" w:rsidRDefault="001F2B6B" w:rsidP="001F2B6B">
            <w:pPr>
              <w:spacing w:after="0" w:line="240" w:lineRule="auto"/>
              <w:jc w:val="right"/>
              <w:rPr>
                <w:rFonts w:ascii="Book Antiqua" w:eastAsia="Times New Roman" w:hAnsi="Book Antiqua" w:cs="Times New Roman"/>
                <w:color w:val="000000"/>
                <w:sz w:val="20"/>
                <w:szCs w:val="20"/>
                <w:lang w:val="es-PE" w:eastAsia="es-PE"/>
              </w:rPr>
            </w:pPr>
            <w:r w:rsidRPr="001F2B6B">
              <w:rPr>
                <w:rFonts w:ascii="Book Antiqua" w:eastAsia="Times New Roman" w:hAnsi="Book Antiqua" w:cs="Times New Roman"/>
                <w:color w:val="000000"/>
                <w:sz w:val="20"/>
                <w:szCs w:val="20"/>
                <w:lang w:val="es-PE" w:eastAsia="es-PE"/>
              </w:rPr>
              <w:t>07/09/2010</w:t>
            </w:r>
          </w:p>
        </w:tc>
        <w:tc>
          <w:tcPr>
            <w:tcW w:w="1200" w:type="dxa"/>
            <w:tcBorders>
              <w:top w:val="nil"/>
              <w:left w:val="nil"/>
              <w:bottom w:val="single" w:sz="4" w:space="0" w:color="auto"/>
              <w:right w:val="single" w:sz="4" w:space="0" w:color="auto"/>
            </w:tcBorders>
            <w:shd w:val="clear" w:color="auto" w:fill="auto"/>
            <w:noWrap/>
            <w:vAlign w:val="bottom"/>
            <w:hideMark/>
          </w:tcPr>
          <w:p w14:paraId="5971F93F" w14:textId="77777777" w:rsidR="001F2B6B" w:rsidRPr="001F2B6B" w:rsidRDefault="001F2B6B" w:rsidP="001F2B6B">
            <w:pPr>
              <w:spacing w:after="0" w:line="240" w:lineRule="auto"/>
              <w:jc w:val="right"/>
              <w:rPr>
                <w:rFonts w:ascii="Book Antiqua" w:eastAsia="Times New Roman" w:hAnsi="Book Antiqua" w:cs="Times New Roman"/>
                <w:color w:val="000000"/>
                <w:sz w:val="20"/>
                <w:szCs w:val="20"/>
                <w:lang w:val="es-PE" w:eastAsia="es-PE"/>
              </w:rPr>
            </w:pPr>
            <w:r w:rsidRPr="001F2B6B">
              <w:rPr>
                <w:rFonts w:ascii="Book Antiqua" w:eastAsia="Times New Roman" w:hAnsi="Book Antiqua" w:cs="Times New Roman"/>
                <w:color w:val="000000"/>
                <w:sz w:val="20"/>
                <w:szCs w:val="20"/>
                <w:lang w:val="es-PE" w:eastAsia="es-PE"/>
              </w:rPr>
              <w:t>19/10/2010</w:t>
            </w:r>
          </w:p>
        </w:tc>
        <w:tc>
          <w:tcPr>
            <w:tcW w:w="1200" w:type="dxa"/>
            <w:tcBorders>
              <w:top w:val="nil"/>
              <w:left w:val="nil"/>
              <w:bottom w:val="single" w:sz="4" w:space="0" w:color="auto"/>
              <w:right w:val="single" w:sz="4" w:space="0" w:color="auto"/>
            </w:tcBorders>
            <w:shd w:val="clear" w:color="auto" w:fill="auto"/>
            <w:noWrap/>
            <w:vAlign w:val="bottom"/>
            <w:hideMark/>
          </w:tcPr>
          <w:p w14:paraId="0473C92C" w14:textId="77777777" w:rsidR="001F2B6B" w:rsidRPr="001F2B6B" w:rsidRDefault="001F2B6B" w:rsidP="001F2B6B">
            <w:pPr>
              <w:spacing w:after="0" w:line="240" w:lineRule="auto"/>
              <w:jc w:val="center"/>
              <w:rPr>
                <w:rFonts w:ascii="Book Antiqua" w:eastAsia="Times New Roman" w:hAnsi="Book Antiqua" w:cs="Times New Roman"/>
                <w:color w:val="000000"/>
                <w:sz w:val="20"/>
                <w:szCs w:val="20"/>
                <w:lang w:val="es-PE" w:eastAsia="es-PE"/>
              </w:rPr>
            </w:pPr>
            <w:r w:rsidRPr="001F2B6B">
              <w:rPr>
                <w:rFonts w:ascii="Book Antiqua" w:eastAsia="Times New Roman" w:hAnsi="Book Antiqua" w:cs="Times New Roman"/>
                <w:color w:val="000000"/>
                <w:sz w:val="20"/>
                <w:szCs w:val="20"/>
                <w:lang w:val="es-PE" w:eastAsia="es-PE"/>
              </w:rPr>
              <w:t>43</w:t>
            </w:r>
          </w:p>
        </w:tc>
        <w:tc>
          <w:tcPr>
            <w:tcW w:w="1200" w:type="dxa"/>
            <w:tcBorders>
              <w:top w:val="nil"/>
              <w:left w:val="nil"/>
              <w:bottom w:val="single" w:sz="4" w:space="0" w:color="auto"/>
              <w:right w:val="single" w:sz="8" w:space="0" w:color="auto"/>
            </w:tcBorders>
            <w:shd w:val="clear" w:color="auto" w:fill="auto"/>
            <w:noWrap/>
            <w:vAlign w:val="center"/>
            <w:hideMark/>
          </w:tcPr>
          <w:p w14:paraId="68F943F2" w14:textId="77777777" w:rsidR="001F2B6B" w:rsidRPr="003055A4" w:rsidRDefault="001F2B6B" w:rsidP="001F2B6B">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2.28 m3/s</w:t>
            </w:r>
          </w:p>
        </w:tc>
      </w:tr>
      <w:tr w:rsidR="001F2B6B" w:rsidRPr="001F2B6B" w14:paraId="0FFE62EE" w14:textId="77777777" w:rsidTr="001F2B6B">
        <w:trPr>
          <w:trHeight w:val="270"/>
          <w:jc w:val="center"/>
        </w:trPr>
        <w:tc>
          <w:tcPr>
            <w:tcW w:w="1200" w:type="dxa"/>
            <w:tcBorders>
              <w:top w:val="nil"/>
              <w:left w:val="single" w:sz="8" w:space="0" w:color="auto"/>
              <w:bottom w:val="nil"/>
              <w:right w:val="nil"/>
            </w:tcBorders>
            <w:shd w:val="clear" w:color="auto" w:fill="auto"/>
            <w:noWrap/>
            <w:vAlign w:val="center"/>
            <w:hideMark/>
          </w:tcPr>
          <w:p w14:paraId="3816C3C8" w14:textId="77777777" w:rsidR="001F2B6B" w:rsidRPr="001F2B6B" w:rsidRDefault="001F2B6B" w:rsidP="001F2B6B">
            <w:pPr>
              <w:spacing w:after="0" w:line="240" w:lineRule="auto"/>
              <w:jc w:val="center"/>
              <w:rPr>
                <w:rFonts w:ascii="Consolas" w:eastAsia="Times New Roman" w:hAnsi="Consolas" w:cs="Consolas"/>
                <w:color w:val="000000"/>
                <w:sz w:val="16"/>
                <w:szCs w:val="16"/>
                <w:lang w:val="es-PE" w:eastAsia="es-PE"/>
              </w:rPr>
            </w:pPr>
            <w:r w:rsidRPr="001F2B6B">
              <w:rPr>
                <w:rFonts w:ascii="Consolas" w:eastAsia="Times New Roman" w:hAnsi="Consolas" w:cs="Consolas"/>
                <w:color w:val="000000"/>
                <w:sz w:val="16"/>
                <w:szCs w:val="16"/>
                <w:lang w:val="es-PE" w:eastAsia="es-PE"/>
              </w:rPr>
              <w:t>29</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5C61AC0B" w14:textId="77777777" w:rsidR="001F2B6B" w:rsidRPr="001F2B6B" w:rsidRDefault="001F2B6B" w:rsidP="001F2B6B">
            <w:pPr>
              <w:spacing w:after="0" w:line="240" w:lineRule="auto"/>
              <w:jc w:val="right"/>
              <w:rPr>
                <w:rFonts w:ascii="Book Antiqua" w:eastAsia="Times New Roman" w:hAnsi="Book Antiqua" w:cs="Times New Roman"/>
                <w:color w:val="000000"/>
                <w:sz w:val="20"/>
                <w:szCs w:val="20"/>
                <w:lang w:val="es-PE" w:eastAsia="es-PE"/>
              </w:rPr>
            </w:pPr>
            <w:r w:rsidRPr="001F2B6B">
              <w:rPr>
                <w:rFonts w:ascii="Book Antiqua" w:eastAsia="Times New Roman" w:hAnsi="Book Antiqua" w:cs="Times New Roman"/>
                <w:color w:val="000000"/>
                <w:sz w:val="20"/>
                <w:szCs w:val="20"/>
                <w:lang w:val="es-PE" w:eastAsia="es-PE"/>
              </w:rPr>
              <w:t>21/10/2010</w:t>
            </w:r>
          </w:p>
        </w:tc>
        <w:tc>
          <w:tcPr>
            <w:tcW w:w="1200" w:type="dxa"/>
            <w:tcBorders>
              <w:top w:val="nil"/>
              <w:left w:val="nil"/>
              <w:bottom w:val="single" w:sz="4" w:space="0" w:color="auto"/>
              <w:right w:val="single" w:sz="4" w:space="0" w:color="auto"/>
            </w:tcBorders>
            <w:shd w:val="clear" w:color="auto" w:fill="auto"/>
            <w:noWrap/>
            <w:vAlign w:val="bottom"/>
            <w:hideMark/>
          </w:tcPr>
          <w:p w14:paraId="2A11FA6A" w14:textId="77777777" w:rsidR="001F2B6B" w:rsidRPr="001F2B6B" w:rsidRDefault="001F2B6B" w:rsidP="001F2B6B">
            <w:pPr>
              <w:spacing w:after="0" w:line="240" w:lineRule="auto"/>
              <w:jc w:val="right"/>
              <w:rPr>
                <w:rFonts w:ascii="Book Antiqua" w:eastAsia="Times New Roman" w:hAnsi="Book Antiqua" w:cs="Times New Roman"/>
                <w:color w:val="000000"/>
                <w:sz w:val="20"/>
                <w:szCs w:val="20"/>
                <w:lang w:val="es-PE" w:eastAsia="es-PE"/>
              </w:rPr>
            </w:pPr>
            <w:r w:rsidRPr="001F2B6B">
              <w:rPr>
                <w:rFonts w:ascii="Book Antiqua" w:eastAsia="Times New Roman" w:hAnsi="Book Antiqua" w:cs="Times New Roman"/>
                <w:color w:val="000000"/>
                <w:sz w:val="20"/>
                <w:szCs w:val="20"/>
                <w:lang w:val="es-PE" w:eastAsia="es-PE"/>
              </w:rPr>
              <w:t>12/11/2010</w:t>
            </w:r>
          </w:p>
        </w:tc>
        <w:tc>
          <w:tcPr>
            <w:tcW w:w="1200" w:type="dxa"/>
            <w:tcBorders>
              <w:top w:val="nil"/>
              <w:left w:val="nil"/>
              <w:bottom w:val="single" w:sz="4" w:space="0" w:color="auto"/>
              <w:right w:val="single" w:sz="4" w:space="0" w:color="auto"/>
            </w:tcBorders>
            <w:shd w:val="clear" w:color="auto" w:fill="auto"/>
            <w:noWrap/>
            <w:vAlign w:val="bottom"/>
            <w:hideMark/>
          </w:tcPr>
          <w:p w14:paraId="0EC074E0" w14:textId="77777777" w:rsidR="001F2B6B" w:rsidRPr="001F2B6B" w:rsidRDefault="001F2B6B" w:rsidP="001F2B6B">
            <w:pPr>
              <w:spacing w:after="0" w:line="240" w:lineRule="auto"/>
              <w:jc w:val="center"/>
              <w:rPr>
                <w:rFonts w:ascii="Book Antiqua" w:eastAsia="Times New Roman" w:hAnsi="Book Antiqua" w:cs="Times New Roman"/>
                <w:color w:val="000000"/>
                <w:sz w:val="20"/>
                <w:szCs w:val="20"/>
                <w:lang w:val="es-PE" w:eastAsia="es-PE"/>
              </w:rPr>
            </w:pPr>
            <w:r w:rsidRPr="001F2B6B">
              <w:rPr>
                <w:rFonts w:ascii="Book Antiqua" w:eastAsia="Times New Roman" w:hAnsi="Book Antiqua" w:cs="Times New Roman"/>
                <w:color w:val="000000"/>
                <w:sz w:val="20"/>
                <w:szCs w:val="20"/>
                <w:lang w:val="es-PE" w:eastAsia="es-PE"/>
              </w:rPr>
              <w:t>23</w:t>
            </w:r>
          </w:p>
        </w:tc>
        <w:tc>
          <w:tcPr>
            <w:tcW w:w="1200" w:type="dxa"/>
            <w:tcBorders>
              <w:top w:val="nil"/>
              <w:left w:val="nil"/>
              <w:bottom w:val="single" w:sz="4" w:space="0" w:color="auto"/>
              <w:right w:val="single" w:sz="8" w:space="0" w:color="auto"/>
            </w:tcBorders>
            <w:shd w:val="clear" w:color="auto" w:fill="auto"/>
            <w:noWrap/>
            <w:vAlign w:val="center"/>
            <w:hideMark/>
          </w:tcPr>
          <w:p w14:paraId="085069FA" w14:textId="77777777" w:rsidR="001F2B6B" w:rsidRPr="003055A4" w:rsidRDefault="001F2B6B" w:rsidP="001F2B6B">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2.28 m3/s</w:t>
            </w:r>
          </w:p>
        </w:tc>
      </w:tr>
      <w:tr w:rsidR="001F2B6B" w:rsidRPr="001F2B6B" w14:paraId="15CF2F23" w14:textId="77777777" w:rsidTr="001F2B6B">
        <w:trPr>
          <w:trHeight w:val="270"/>
          <w:jc w:val="center"/>
        </w:trPr>
        <w:tc>
          <w:tcPr>
            <w:tcW w:w="1200" w:type="dxa"/>
            <w:tcBorders>
              <w:top w:val="nil"/>
              <w:left w:val="single" w:sz="8" w:space="0" w:color="auto"/>
              <w:bottom w:val="nil"/>
              <w:right w:val="nil"/>
            </w:tcBorders>
            <w:shd w:val="clear" w:color="auto" w:fill="auto"/>
            <w:noWrap/>
            <w:vAlign w:val="center"/>
            <w:hideMark/>
          </w:tcPr>
          <w:p w14:paraId="2D260666" w14:textId="77777777" w:rsidR="001F2B6B" w:rsidRPr="001F2B6B" w:rsidRDefault="001F2B6B" w:rsidP="001F2B6B">
            <w:pPr>
              <w:spacing w:after="0" w:line="240" w:lineRule="auto"/>
              <w:jc w:val="center"/>
              <w:rPr>
                <w:rFonts w:ascii="Consolas" w:eastAsia="Times New Roman" w:hAnsi="Consolas" w:cs="Consolas"/>
                <w:color w:val="000000"/>
                <w:sz w:val="16"/>
                <w:szCs w:val="16"/>
                <w:lang w:val="es-PE" w:eastAsia="es-PE"/>
              </w:rPr>
            </w:pPr>
            <w:r w:rsidRPr="001F2B6B">
              <w:rPr>
                <w:rFonts w:ascii="Consolas" w:eastAsia="Times New Roman" w:hAnsi="Consolas" w:cs="Consolas"/>
                <w:color w:val="000000"/>
                <w:sz w:val="16"/>
                <w:szCs w:val="16"/>
                <w:lang w:val="es-PE" w:eastAsia="es-PE"/>
              </w:rPr>
              <w:t>30</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26D04AE7" w14:textId="77777777" w:rsidR="001F2B6B" w:rsidRPr="001F2B6B" w:rsidRDefault="001F2B6B" w:rsidP="001F2B6B">
            <w:pPr>
              <w:spacing w:after="0" w:line="240" w:lineRule="auto"/>
              <w:jc w:val="right"/>
              <w:rPr>
                <w:rFonts w:ascii="Book Antiqua" w:eastAsia="Times New Roman" w:hAnsi="Book Antiqua" w:cs="Times New Roman"/>
                <w:color w:val="000000"/>
                <w:sz w:val="20"/>
                <w:szCs w:val="20"/>
                <w:lang w:val="es-PE" w:eastAsia="es-PE"/>
              </w:rPr>
            </w:pPr>
            <w:r w:rsidRPr="001F2B6B">
              <w:rPr>
                <w:rFonts w:ascii="Book Antiqua" w:eastAsia="Times New Roman" w:hAnsi="Book Antiqua" w:cs="Times New Roman"/>
                <w:color w:val="000000"/>
                <w:sz w:val="20"/>
                <w:szCs w:val="20"/>
                <w:lang w:val="es-PE" w:eastAsia="es-PE"/>
              </w:rPr>
              <w:t>20/11/2010</w:t>
            </w:r>
          </w:p>
        </w:tc>
        <w:tc>
          <w:tcPr>
            <w:tcW w:w="1200" w:type="dxa"/>
            <w:tcBorders>
              <w:top w:val="nil"/>
              <w:left w:val="nil"/>
              <w:bottom w:val="single" w:sz="4" w:space="0" w:color="auto"/>
              <w:right w:val="single" w:sz="4" w:space="0" w:color="auto"/>
            </w:tcBorders>
            <w:shd w:val="clear" w:color="auto" w:fill="auto"/>
            <w:noWrap/>
            <w:vAlign w:val="bottom"/>
            <w:hideMark/>
          </w:tcPr>
          <w:p w14:paraId="1FD63D36" w14:textId="77777777" w:rsidR="001F2B6B" w:rsidRPr="001F2B6B" w:rsidRDefault="001F2B6B" w:rsidP="001F2B6B">
            <w:pPr>
              <w:spacing w:after="0" w:line="240" w:lineRule="auto"/>
              <w:jc w:val="right"/>
              <w:rPr>
                <w:rFonts w:ascii="Book Antiqua" w:eastAsia="Times New Roman" w:hAnsi="Book Antiqua" w:cs="Times New Roman"/>
                <w:color w:val="000000"/>
                <w:sz w:val="20"/>
                <w:szCs w:val="20"/>
                <w:lang w:val="es-PE" w:eastAsia="es-PE"/>
              </w:rPr>
            </w:pPr>
            <w:r w:rsidRPr="001F2B6B">
              <w:rPr>
                <w:rFonts w:ascii="Book Antiqua" w:eastAsia="Times New Roman" w:hAnsi="Book Antiqua" w:cs="Times New Roman"/>
                <w:color w:val="000000"/>
                <w:sz w:val="20"/>
                <w:szCs w:val="20"/>
                <w:lang w:val="es-PE" w:eastAsia="es-PE"/>
              </w:rPr>
              <w:t>26/11/2010</w:t>
            </w:r>
          </w:p>
        </w:tc>
        <w:tc>
          <w:tcPr>
            <w:tcW w:w="1200" w:type="dxa"/>
            <w:tcBorders>
              <w:top w:val="nil"/>
              <w:left w:val="nil"/>
              <w:bottom w:val="single" w:sz="4" w:space="0" w:color="auto"/>
              <w:right w:val="single" w:sz="4" w:space="0" w:color="auto"/>
            </w:tcBorders>
            <w:shd w:val="clear" w:color="auto" w:fill="auto"/>
            <w:noWrap/>
            <w:vAlign w:val="bottom"/>
            <w:hideMark/>
          </w:tcPr>
          <w:p w14:paraId="78F70A6B" w14:textId="77777777" w:rsidR="001F2B6B" w:rsidRPr="001F2B6B" w:rsidRDefault="001F2B6B" w:rsidP="001F2B6B">
            <w:pPr>
              <w:spacing w:after="0" w:line="240" w:lineRule="auto"/>
              <w:jc w:val="center"/>
              <w:rPr>
                <w:rFonts w:ascii="Book Antiqua" w:eastAsia="Times New Roman" w:hAnsi="Book Antiqua" w:cs="Times New Roman"/>
                <w:color w:val="000000"/>
                <w:sz w:val="20"/>
                <w:szCs w:val="20"/>
                <w:lang w:val="es-PE" w:eastAsia="es-PE"/>
              </w:rPr>
            </w:pPr>
            <w:r w:rsidRPr="001F2B6B">
              <w:rPr>
                <w:rFonts w:ascii="Book Antiqua" w:eastAsia="Times New Roman" w:hAnsi="Book Antiqua" w:cs="Times New Roman"/>
                <w:color w:val="000000"/>
                <w:sz w:val="20"/>
                <w:szCs w:val="20"/>
                <w:lang w:val="es-PE" w:eastAsia="es-PE"/>
              </w:rPr>
              <w:t>7</w:t>
            </w:r>
          </w:p>
        </w:tc>
        <w:tc>
          <w:tcPr>
            <w:tcW w:w="1200" w:type="dxa"/>
            <w:tcBorders>
              <w:top w:val="nil"/>
              <w:left w:val="nil"/>
              <w:bottom w:val="single" w:sz="4" w:space="0" w:color="auto"/>
              <w:right w:val="single" w:sz="8" w:space="0" w:color="auto"/>
            </w:tcBorders>
            <w:shd w:val="clear" w:color="auto" w:fill="auto"/>
            <w:noWrap/>
            <w:vAlign w:val="center"/>
            <w:hideMark/>
          </w:tcPr>
          <w:p w14:paraId="3857A7DA" w14:textId="77777777" w:rsidR="001F2B6B" w:rsidRPr="003055A4" w:rsidRDefault="001F2B6B" w:rsidP="001F2B6B">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2.94 m3/s</w:t>
            </w:r>
          </w:p>
        </w:tc>
      </w:tr>
      <w:tr w:rsidR="001F2B6B" w:rsidRPr="001F2B6B" w14:paraId="7FCCE723" w14:textId="77777777" w:rsidTr="001F2B6B">
        <w:trPr>
          <w:trHeight w:val="270"/>
          <w:jc w:val="center"/>
        </w:trPr>
        <w:tc>
          <w:tcPr>
            <w:tcW w:w="1200" w:type="dxa"/>
            <w:tcBorders>
              <w:top w:val="nil"/>
              <w:left w:val="single" w:sz="8" w:space="0" w:color="auto"/>
              <w:bottom w:val="nil"/>
              <w:right w:val="nil"/>
            </w:tcBorders>
            <w:shd w:val="clear" w:color="auto" w:fill="auto"/>
            <w:noWrap/>
            <w:vAlign w:val="center"/>
            <w:hideMark/>
          </w:tcPr>
          <w:p w14:paraId="48501C7E" w14:textId="77777777" w:rsidR="001F2B6B" w:rsidRPr="001F2B6B" w:rsidRDefault="001F2B6B" w:rsidP="001F2B6B">
            <w:pPr>
              <w:spacing w:after="0" w:line="240" w:lineRule="auto"/>
              <w:jc w:val="center"/>
              <w:rPr>
                <w:rFonts w:ascii="Consolas" w:eastAsia="Times New Roman" w:hAnsi="Consolas" w:cs="Consolas"/>
                <w:color w:val="000000"/>
                <w:sz w:val="16"/>
                <w:szCs w:val="16"/>
                <w:lang w:val="es-PE" w:eastAsia="es-PE"/>
              </w:rPr>
            </w:pPr>
            <w:r w:rsidRPr="001F2B6B">
              <w:rPr>
                <w:rFonts w:ascii="Consolas" w:eastAsia="Times New Roman" w:hAnsi="Consolas" w:cs="Consolas"/>
                <w:color w:val="000000"/>
                <w:sz w:val="16"/>
                <w:szCs w:val="16"/>
                <w:lang w:val="es-PE" w:eastAsia="es-PE"/>
              </w:rPr>
              <w:t>31</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4461F241" w14:textId="77777777" w:rsidR="001F2B6B" w:rsidRPr="001F2B6B" w:rsidRDefault="001F2B6B" w:rsidP="001F2B6B">
            <w:pPr>
              <w:spacing w:after="0" w:line="240" w:lineRule="auto"/>
              <w:jc w:val="right"/>
              <w:rPr>
                <w:rFonts w:ascii="Book Antiqua" w:eastAsia="Times New Roman" w:hAnsi="Book Antiqua" w:cs="Times New Roman"/>
                <w:color w:val="000000"/>
                <w:sz w:val="20"/>
                <w:szCs w:val="20"/>
                <w:lang w:val="es-PE" w:eastAsia="es-PE"/>
              </w:rPr>
            </w:pPr>
            <w:r w:rsidRPr="001F2B6B">
              <w:rPr>
                <w:rFonts w:ascii="Book Antiqua" w:eastAsia="Times New Roman" w:hAnsi="Book Antiqua" w:cs="Times New Roman"/>
                <w:color w:val="000000"/>
                <w:sz w:val="20"/>
                <w:szCs w:val="20"/>
                <w:lang w:val="es-PE" w:eastAsia="es-PE"/>
              </w:rPr>
              <w:t>28/11/2010</w:t>
            </w:r>
          </w:p>
        </w:tc>
        <w:tc>
          <w:tcPr>
            <w:tcW w:w="1200" w:type="dxa"/>
            <w:tcBorders>
              <w:top w:val="nil"/>
              <w:left w:val="nil"/>
              <w:bottom w:val="single" w:sz="4" w:space="0" w:color="auto"/>
              <w:right w:val="single" w:sz="4" w:space="0" w:color="auto"/>
            </w:tcBorders>
            <w:shd w:val="clear" w:color="auto" w:fill="auto"/>
            <w:noWrap/>
            <w:vAlign w:val="bottom"/>
            <w:hideMark/>
          </w:tcPr>
          <w:p w14:paraId="7C977157" w14:textId="77777777" w:rsidR="001F2B6B" w:rsidRPr="001F2B6B" w:rsidRDefault="001F2B6B" w:rsidP="001F2B6B">
            <w:pPr>
              <w:spacing w:after="0" w:line="240" w:lineRule="auto"/>
              <w:jc w:val="right"/>
              <w:rPr>
                <w:rFonts w:ascii="Book Antiqua" w:eastAsia="Times New Roman" w:hAnsi="Book Antiqua" w:cs="Times New Roman"/>
                <w:color w:val="000000"/>
                <w:sz w:val="20"/>
                <w:szCs w:val="20"/>
                <w:lang w:val="es-PE" w:eastAsia="es-PE"/>
              </w:rPr>
            </w:pPr>
            <w:r w:rsidRPr="001F2B6B">
              <w:rPr>
                <w:rFonts w:ascii="Book Antiqua" w:eastAsia="Times New Roman" w:hAnsi="Book Antiqua" w:cs="Times New Roman"/>
                <w:color w:val="000000"/>
                <w:sz w:val="20"/>
                <w:szCs w:val="20"/>
                <w:lang w:val="es-PE" w:eastAsia="es-PE"/>
              </w:rPr>
              <w:t>09/12/2010</w:t>
            </w:r>
          </w:p>
        </w:tc>
        <w:tc>
          <w:tcPr>
            <w:tcW w:w="1200" w:type="dxa"/>
            <w:tcBorders>
              <w:top w:val="nil"/>
              <w:left w:val="nil"/>
              <w:bottom w:val="single" w:sz="4" w:space="0" w:color="auto"/>
              <w:right w:val="single" w:sz="4" w:space="0" w:color="auto"/>
            </w:tcBorders>
            <w:shd w:val="clear" w:color="auto" w:fill="auto"/>
            <w:noWrap/>
            <w:vAlign w:val="bottom"/>
            <w:hideMark/>
          </w:tcPr>
          <w:p w14:paraId="58E40C9E" w14:textId="77777777" w:rsidR="001F2B6B" w:rsidRPr="001F2B6B" w:rsidRDefault="001F2B6B" w:rsidP="001F2B6B">
            <w:pPr>
              <w:spacing w:after="0" w:line="240" w:lineRule="auto"/>
              <w:jc w:val="center"/>
              <w:rPr>
                <w:rFonts w:ascii="Book Antiqua" w:eastAsia="Times New Roman" w:hAnsi="Book Antiqua" w:cs="Times New Roman"/>
                <w:color w:val="000000"/>
                <w:sz w:val="20"/>
                <w:szCs w:val="20"/>
                <w:lang w:val="es-PE" w:eastAsia="es-PE"/>
              </w:rPr>
            </w:pPr>
            <w:r w:rsidRPr="001F2B6B">
              <w:rPr>
                <w:rFonts w:ascii="Book Antiqua" w:eastAsia="Times New Roman" w:hAnsi="Book Antiqua" w:cs="Times New Roman"/>
                <w:color w:val="000000"/>
                <w:sz w:val="20"/>
                <w:szCs w:val="20"/>
                <w:lang w:val="es-PE" w:eastAsia="es-PE"/>
              </w:rPr>
              <w:t>12</w:t>
            </w:r>
          </w:p>
        </w:tc>
        <w:tc>
          <w:tcPr>
            <w:tcW w:w="1200" w:type="dxa"/>
            <w:tcBorders>
              <w:top w:val="nil"/>
              <w:left w:val="nil"/>
              <w:bottom w:val="single" w:sz="4" w:space="0" w:color="auto"/>
              <w:right w:val="single" w:sz="8" w:space="0" w:color="auto"/>
            </w:tcBorders>
            <w:shd w:val="clear" w:color="auto" w:fill="auto"/>
            <w:noWrap/>
            <w:vAlign w:val="center"/>
            <w:hideMark/>
          </w:tcPr>
          <w:p w14:paraId="3FC4E689" w14:textId="77777777" w:rsidR="001F2B6B" w:rsidRPr="003055A4" w:rsidRDefault="001F2B6B" w:rsidP="001F2B6B">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3.18 m3/s</w:t>
            </w:r>
          </w:p>
        </w:tc>
      </w:tr>
      <w:tr w:rsidR="001F2B6B" w:rsidRPr="001F2B6B" w14:paraId="2B55849A" w14:textId="77777777" w:rsidTr="001F2B6B">
        <w:trPr>
          <w:trHeight w:val="270"/>
          <w:jc w:val="center"/>
        </w:trPr>
        <w:tc>
          <w:tcPr>
            <w:tcW w:w="1200" w:type="dxa"/>
            <w:tcBorders>
              <w:top w:val="nil"/>
              <w:left w:val="single" w:sz="8" w:space="0" w:color="auto"/>
              <w:bottom w:val="nil"/>
              <w:right w:val="nil"/>
            </w:tcBorders>
            <w:shd w:val="clear" w:color="auto" w:fill="auto"/>
            <w:noWrap/>
            <w:vAlign w:val="center"/>
            <w:hideMark/>
          </w:tcPr>
          <w:p w14:paraId="72CC33F4" w14:textId="77777777" w:rsidR="001F2B6B" w:rsidRPr="001F2B6B" w:rsidRDefault="001F2B6B" w:rsidP="001F2B6B">
            <w:pPr>
              <w:spacing w:after="0" w:line="240" w:lineRule="auto"/>
              <w:jc w:val="center"/>
              <w:rPr>
                <w:rFonts w:ascii="Consolas" w:eastAsia="Times New Roman" w:hAnsi="Consolas" w:cs="Consolas"/>
                <w:color w:val="000000"/>
                <w:sz w:val="16"/>
                <w:szCs w:val="16"/>
                <w:lang w:val="es-PE" w:eastAsia="es-PE"/>
              </w:rPr>
            </w:pPr>
            <w:r w:rsidRPr="001F2B6B">
              <w:rPr>
                <w:rFonts w:ascii="Consolas" w:eastAsia="Times New Roman" w:hAnsi="Consolas" w:cs="Consolas"/>
                <w:color w:val="000000"/>
                <w:sz w:val="16"/>
                <w:szCs w:val="16"/>
                <w:lang w:val="es-PE" w:eastAsia="es-PE"/>
              </w:rPr>
              <w:lastRenderedPageBreak/>
              <w:t>32</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1EF21CCA" w14:textId="77777777" w:rsidR="001F2B6B" w:rsidRPr="001F2B6B" w:rsidRDefault="001F2B6B" w:rsidP="001F2B6B">
            <w:pPr>
              <w:spacing w:after="0" w:line="240" w:lineRule="auto"/>
              <w:jc w:val="right"/>
              <w:rPr>
                <w:rFonts w:ascii="Book Antiqua" w:eastAsia="Times New Roman" w:hAnsi="Book Antiqua" w:cs="Times New Roman"/>
                <w:color w:val="000000"/>
                <w:sz w:val="20"/>
                <w:szCs w:val="20"/>
                <w:lang w:val="es-PE" w:eastAsia="es-PE"/>
              </w:rPr>
            </w:pPr>
            <w:r w:rsidRPr="001F2B6B">
              <w:rPr>
                <w:rFonts w:ascii="Book Antiqua" w:eastAsia="Times New Roman" w:hAnsi="Book Antiqua" w:cs="Times New Roman"/>
                <w:color w:val="000000"/>
                <w:sz w:val="20"/>
                <w:szCs w:val="20"/>
                <w:lang w:val="es-PE" w:eastAsia="es-PE"/>
              </w:rPr>
              <w:t>02/08/2011</w:t>
            </w:r>
          </w:p>
        </w:tc>
        <w:tc>
          <w:tcPr>
            <w:tcW w:w="1200" w:type="dxa"/>
            <w:tcBorders>
              <w:top w:val="nil"/>
              <w:left w:val="nil"/>
              <w:bottom w:val="single" w:sz="4" w:space="0" w:color="auto"/>
              <w:right w:val="single" w:sz="4" w:space="0" w:color="auto"/>
            </w:tcBorders>
            <w:shd w:val="clear" w:color="auto" w:fill="auto"/>
            <w:noWrap/>
            <w:vAlign w:val="bottom"/>
            <w:hideMark/>
          </w:tcPr>
          <w:p w14:paraId="494742AE" w14:textId="77777777" w:rsidR="001F2B6B" w:rsidRPr="001F2B6B" w:rsidRDefault="001F2B6B" w:rsidP="001F2B6B">
            <w:pPr>
              <w:spacing w:after="0" w:line="240" w:lineRule="auto"/>
              <w:jc w:val="right"/>
              <w:rPr>
                <w:rFonts w:ascii="Book Antiqua" w:eastAsia="Times New Roman" w:hAnsi="Book Antiqua" w:cs="Times New Roman"/>
                <w:color w:val="000000"/>
                <w:sz w:val="20"/>
                <w:szCs w:val="20"/>
                <w:lang w:val="es-PE" w:eastAsia="es-PE"/>
              </w:rPr>
            </w:pPr>
            <w:r w:rsidRPr="001F2B6B">
              <w:rPr>
                <w:rFonts w:ascii="Book Antiqua" w:eastAsia="Times New Roman" w:hAnsi="Book Antiqua" w:cs="Times New Roman"/>
                <w:color w:val="000000"/>
                <w:sz w:val="20"/>
                <w:szCs w:val="20"/>
                <w:lang w:val="es-PE" w:eastAsia="es-PE"/>
              </w:rPr>
              <w:t>06/10/2011</w:t>
            </w:r>
          </w:p>
        </w:tc>
        <w:tc>
          <w:tcPr>
            <w:tcW w:w="1200" w:type="dxa"/>
            <w:tcBorders>
              <w:top w:val="nil"/>
              <w:left w:val="nil"/>
              <w:bottom w:val="single" w:sz="4" w:space="0" w:color="auto"/>
              <w:right w:val="single" w:sz="4" w:space="0" w:color="auto"/>
            </w:tcBorders>
            <w:shd w:val="clear" w:color="auto" w:fill="auto"/>
            <w:noWrap/>
            <w:vAlign w:val="bottom"/>
            <w:hideMark/>
          </w:tcPr>
          <w:p w14:paraId="4DD5EA1F" w14:textId="77777777" w:rsidR="001F2B6B" w:rsidRPr="001F2B6B" w:rsidRDefault="001F2B6B" w:rsidP="001F2B6B">
            <w:pPr>
              <w:spacing w:after="0" w:line="240" w:lineRule="auto"/>
              <w:jc w:val="center"/>
              <w:rPr>
                <w:rFonts w:ascii="Book Antiqua" w:eastAsia="Times New Roman" w:hAnsi="Book Antiqua" w:cs="Times New Roman"/>
                <w:color w:val="000000"/>
                <w:sz w:val="20"/>
                <w:szCs w:val="20"/>
                <w:lang w:val="es-PE" w:eastAsia="es-PE"/>
              </w:rPr>
            </w:pPr>
            <w:r w:rsidRPr="001F2B6B">
              <w:rPr>
                <w:rFonts w:ascii="Book Antiqua" w:eastAsia="Times New Roman" w:hAnsi="Book Antiqua" w:cs="Times New Roman"/>
                <w:color w:val="000000"/>
                <w:sz w:val="20"/>
                <w:szCs w:val="20"/>
                <w:lang w:val="es-PE" w:eastAsia="es-PE"/>
              </w:rPr>
              <w:t>66</w:t>
            </w:r>
          </w:p>
        </w:tc>
        <w:tc>
          <w:tcPr>
            <w:tcW w:w="1200" w:type="dxa"/>
            <w:tcBorders>
              <w:top w:val="nil"/>
              <w:left w:val="nil"/>
              <w:bottom w:val="single" w:sz="4" w:space="0" w:color="auto"/>
              <w:right w:val="single" w:sz="8" w:space="0" w:color="auto"/>
            </w:tcBorders>
            <w:shd w:val="clear" w:color="auto" w:fill="auto"/>
            <w:noWrap/>
            <w:vAlign w:val="center"/>
            <w:hideMark/>
          </w:tcPr>
          <w:p w14:paraId="22838A18" w14:textId="77777777" w:rsidR="001F2B6B" w:rsidRPr="003055A4" w:rsidRDefault="001F2B6B" w:rsidP="001F2B6B">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2.28 m3/s</w:t>
            </w:r>
          </w:p>
        </w:tc>
      </w:tr>
      <w:tr w:rsidR="001F2B6B" w:rsidRPr="001F2B6B" w14:paraId="18332313" w14:textId="77777777" w:rsidTr="001F2B6B">
        <w:trPr>
          <w:trHeight w:val="270"/>
          <w:jc w:val="center"/>
        </w:trPr>
        <w:tc>
          <w:tcPr>
            <w:tcW w:w="1200" w:type="dxa"/>
            <w:tcBorders>
              <w:top w:val="nil"/>
              <w:left w:val="single" w:sz="8" w:space="0" w:color="auto"/>
              <w:bottom w:val="nil"/>
              <w:right w:val="nil"/>
            </w:tcBorders>
            <w:shd w:val="clear" w:color="auto" w:fill="auto"/>
            <w:noWrap/>
            <w:vAlign w:val="center"/>
            <w:hideMark/>
          </w:tcPr>
          <w:p w14:paraId="0ACCBF2C" w14:textId="77777777" w:rsidR="001F2B6B" w:rsidRPr="001F2B6B" w:rsidRDefault="001F2B6B" w:rsidP="001F2B6B">
            <w:pPr>
              <w:spacing w:after="0" w:line="240" w:lineRule="auto"/>
              <w:jc w:val="center"/>
              <w:rPr>
                <w:rFonts w:ascii="Consolas" w:eastAsia="Times New Roman" w:hAnsi="Consolas" w:cs="Consolas"/>
                <w:color w:val="000000"/>
                <w:sz w:val="16"/>
                <w:szCs w:val="16"/>
                <w:lang w:val="es-PE" w:eastAsia="es-PE"/>
              </w:rPr>
            </w:pPr>
            <w:r w:rsidRPr="001F2B6B">
              <w:rPr>
                <w:rFonts w:ascii="Consolas" w:eastAsia="Times New Roman" w:hAnsi="Consolas" w:cs="Consolas"/>
                <w:color w:val="000000"/>
                <w:sz w:val="16"/>
                <w:szCs w:val="16"/>
                <w:lang w:val="es-PE" w:eastAsia="es-PE"/>
              </w:rPr>
              <w:t>33</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6BCEA970" w14:textId="77777777" w:rsidR="001F2B6B" w:rsidRPr="001F2B6B" w:rsidRDefault="001F2B6B" w:rsidP="001F2B6B">
            <w:pPr>
              <w:spacing w:after="0" w:line="240" w:lineRule="auto"/>
              <w:jc w:val="right"/>
              <w:rPr>
                <w:rFonts w:ascii="Book Antiqua" w:eastAsia="Times New Roman" w:hAnsi="Book Antiqua" w:cs="Times New Roman"/>
                <w:color w:val="000000"/>
                <w:sz w:val="20"/>
                <w:szCs w:val="20"/>
                <w:lang w:val="es-PE" w:eastAsia="es-PE"/>
              </w:rPr>
            </w:pPr>
            <w:r w:rsidRPr="001F2B6B">
              <w:rPr>
                <w:rFonts w:ascii="Book Antiqua" w:eastAsia="Times New Roman" w:hAnsi="Book Antiqua" w:cs="Times New Roman"/>
                <w:color w:val="000000"/>
                <w:sz w:val="20"/>
                <w:szCs w:val="20"/>
                <w:lang w:val="es-PE" w:eastAsia="es-PE"/>
              </w:rPr>
              <w:t>09/10/2011</w:t>
            </w:r>
          </w:p>
        </w:tc>
        <w:tc>
          <w:tcPr>
            <w:tcW w:w="1200" w:type="dxa"/>
            <w:tcBorders>
              <w:top w:val="nil"/>
              <w:left w:val="nil"/>
              <w:bottom w:val="single" w:sz="4" w:space="0" w:color="auto"/>
              <w:right w:val="single" w:sz="4" w:space="0" w:color="auto"/>
            </w:tcBorders>
            <w:shd w:val="clear" w:color="auto" w:fill="auto"/>
            <w:noWrap/>
            <w:vAlign w:val="bottom"/>
            <w:hideMark/>
          </w:tcPr>
          <w:p w14:paraId="72471F33" w14:textId="77777777" w:rsidR="001F2B6B" w:rsidRPr="001F2B6B" w:rsidRDefault="001F2B6B" w:rsidP="001F2B6B">
            <w:pPr>
              <w:spacing w:after="0" w:line="240" w:lineRule="auto"/>
              <w:jc w:val="right"/>
              <w:rPr>
                <w:rFonts w:ascii="Book Antiqua" w:eastAsia="Times New Roman" w:hAnsi="Book Antiqua" w:cs="Times New Roman"/>
                <w:color w:val="000000"/>
                <w:sz w:val="20"/>
                <w:szCs w:val="20"/>
                <w:lang w:val="es-PE" w:eastAsia="es-PE"/>
              </w:rPr>
            </w:pPr>
            <w:r w:rsidRPr="001F2B6B">
              <w:rPr>
                <w:rFonts w:ascii="Book Antiqua" w:eastAsia="Times New Roman" w:hAnsi="Book Antiqua" w:cs="Times New Roman"/>
                <w:color w:val="000000"/>
                <w:sz w:val="20"/>
                <w:szCs w:val="20"/>
                <w:lang w:val="es-PE" w:eastAsia="es-PE"/>
              </w:rPr>
              <w:t>09/11/2011</w:t>
            </w:r>
          </w:p>
        </w:tc>
        <w:tc>
          <w:tcPr>
            <w:tcW w:w="1200" w:type="dxa"/>
            <w:tcBorders>
              <w:top w:val="nil"/>
              <w:left w:val="nil"/>
              <w:bottom w:val="single" w:sz="4" w:space="0" w:color="auto"/>
              <w:right w:val="single" w:sz="4" w:space="0" w:color="auto"/>
            </w:tcBorders>
            <w:shd w:val="clear" w:color="auto" w:fill="auto"/>
            <w:noWrap/>
            <w:vAlign w:val="bottom"/>
            <w:hideMark/>
          </w:tcPr>
          <w:p w14:paraId="2D84EEED" w14:textId="77777777" w:rsidR="001F2B6B" w:rsidRPr="001F2B6B" w:rsidRDefault="001F2B6B" w:rsidP="001F2B6B">
            <w:pPr>
              <w:spacing w:after="0" w:line="240" w:lineRule="auto"/>
              <w:jc w:val="center"/>
              <w:rPr>
                <w:rFonts w:ascii="Book Antiqua" w:eastAsia="Times New Roman" w:hAnsi="Book Antiqua" w:cs="Times New Roman"/>
                <w:color w:val="000000"/>
                <w:sz w:val="20"/>
                <w:szCs w:val="20"/>
                <w:lang w:val="es-PE" w:eastAsia="es-PE"/>
              </w:rPr>
            </w:pPr>
            <w:r w:rsidRPr="001F2B6B">
              <w:rPr>
                <w:rFonts w:ascii="Book Antiqua" w:eastAsia="Times New Roman" w:hAnsi="Book Antiqua" w:cs="Times New Roman"/>
                <w:color w:val="000000"/>
                <w:sz w:val="20"/>
                <w:szCs w:val="20"/>
                <w:lang w:val="es-PE" w:eastAsia="es-PE"/>
              </w:rPr>
              <w:t>32</w:t>
            </w:r>
          </w:p>
        </w:tc>
        <w:tc>
          <w:tcPr>
            <w:tcW w:w="1200" w:type="dxa"/>
            <w:tcBorders>
              <w:top w:val="nil"/>
              <w:left w:val="nil"/>
              <w:bottom w:val="single" w:sz="4" w:space="0" w:color="auto"/>
              <w:right w:val="single" w:sz="8" w:space="0" w:color="auto"/>
            </w:tcBorders>
            <w:shd w:val="clear" w:color="auto" w:fill="auto"/>
            <w:noWrap/>
            <w:vAlign w:val="center"/>
            <w:hideMark/>
          </w:tcPr>
          <w:p w14:paraId="5FCEB643" w14:textId="77777777" w:rsidR="001F2B6B" w:rsidRPr="003055A4" w:rsidRDefault="001F2B6B" w:rsidP="001F2B6B">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1.27 m3/s</w:t>
            </w:r>
          </w:p>
        </w:tc>
      </w:tr>
      <w:tr w:rsidR="001F2B6B" w:rsidRPr="001F2B6B" w14:paraId="550F229E" w14:textId="77777777" w:rsidTr="001F2B6B">
        <w:trPr>
          <w:trHeight w:val="285"/>
          <w:jc w:val="center"/>
        </w:trPr>
        <w:tc>
          <w:tcPr>
            <w:tcW w:w="1200" w:type="dxa"/>
            <w:tcBorders>
              <w:top w:val="nil"/>
              <w:left w:val="single" w:sz="8" w:space="0" w:color="auto"/>
              <w:bottom w:val="single" w:sz="8" w:space="0" w:color="auto"/>
              <w:right w:val="nil"/>
            </w:tcBorders>
            <w:shd w:val="clear" w:color="auto" w:fill="auto"/>
            <w:noWrap/>
            <w:vAlign w:val="center"/>
            <w:hideMark/>
          </w:tcPr>
          <w:p w14:paraId="7CD5579B" w14:textId="77777777" w:rsidR="001F2B6B" w:rsidRPr="001F2B6B" w:rsidRDefault="001F2B6B" w:rsidP="001F2B6B">
            <w:pPr>
              <w:spacing w:after="0" w:line="240" w:lineRule="auto"/>
              <w:jc w:val="center"/>
              <w:rPr>
                <w:rFonts w:ascii="Consolas" w:eastAsia="Times New Roman" w:hAnsi="Consolas" w:cs="Consolas"/>
                <w:color w:val="000000"/>
                <w:sz w:val="16"/>
                <w:szCs w:val="16"/>
                <w:lang w:val="es-PE" w:eastAsia="es-PE"/>
              </w:rPr>
            </w:pPr>
            <w:r w:rsidRPr="001F2B6B">
              <w:rPr>
                <w:rFonts w:ascii="Consolas" w:eastAsia="Times New Roman" w:hAnsi="Consolas" w:cs="Consolas"/>
                <w:color w:val="000000"/>
                <w:sz w:val="16"/>
                <w:szCs w:val="16"/>
                <w:lang w:val="es-PE" w:eastAsia="es-PE"/>
              </w:rPr>
              <w:t>34</w:t>
            </w:r>
          </w:p>
        </w:tc>
        <w:tc>
          <w:tcPr>
            <w:tcW w:w="1200" w:type="dxa"/>
            <w:tcBorders>
              <w:top w:val="nil"/>
              <w:left w:val="single" w:sz="8" w:space="0" w:color="auto"/>
              <w:bottom w:val="single" w:sz="8" w:space="0" w:color="auto"/>
              <w:right w:val="single" w:sz="4" w:space="0" w:color="auto"/>
            </w:tcBorders>
            <w:shd w:val="clear" w:color="auto" w:fill="auto"/>
            <w:noWrap/>
            <w:vAlign w:val="bottom"/>
            <w:hideMark/>
          </w:tcPr>
          <w:p w14:paraId="1F8ECEFF" w14:textId="77777777" w:rsidR="001F2B6B" w:rsidRPr="001F2B6B" w:rsidRDefault="001F2B6B" w:rsidP="001F2B6B">
            <w:pPr>
              <w:spacing w:after="0" w:line="240" w:lineRule="auto"/>
              <w:jc w:val="right"/>
              <w:rPr>
                <w:rFonts w:ascii="Book Antiqua" w:eastAsia="Times New Roman" w:hAnsi="Book Antiqua" w:cs="Times New Roman"/>
                <w:color w:val="000000"/>
                <w:sz w:val="20"/>
                <w:szCs w:val="20"/>
                <w:lang w:val="es-PE" w:eastAsia="es-PE"/>
              </w:rPr>
            </w:pPr>
            <w:r w:rsidRPr="001F2B6B">
              <w:rPr>
                <w:rFonts w:ascii="Book Antiqua" w:eastAsia="Times New Roman" w:hAnsi="Book Antiqua" w:cs="Times New Roman"/>
                <w:color w:val="000000"/>
                <w:sz w:val="20"/>
                <w:szCs w:val="20"/>
                <w:lang w:val="es-PE" w:eastAsia="es-PE"/>
              </w:rPr>
              <w:t>11/11/2011</w:t>
            </w:r>
          </w:p>
        </w:tc>
        <w:tc>
          <w:tcPr>
            <w:tcW w:w="1200" w:type="dxa"/>
            <w:tcBorders>
              <w:top w:val="nil"/>
              <w:left w:val="nil"/>
              <w:bottom w:val="single" w:sz="8" w:space="0" w:color="auto"/>
              <w:right w:val="single" w:sz="4" w:space="0" w:color="auto"/>
            </w:tcBorders>
            <w:shd w:val="clear" w:color="auto" w:fill="auto"/>
            <w:noWrap/>
            <w:vAlign w:val="bottom"/>
            <w:hideMark/>
          </w:tcPr>
          <w:p w14:paraId="44A7BF83" w14:textId="77777777" w:rsidR="001F2B6B" w:rsidRPr="001F2B6B" w:rsidRDefault="001F2B6B" w:rsidP="001F2B6B">
            <w:pPr>
              <w:spacing w:after="0" w:line="240" w:lineRule="auto"/>
              <w:jc w:val="right"/>
              <w:rPr>
                <w:rFonts w:ascii="Book Antiqua" w:eastAsia="Times New Roman" w:hAnsi="Book Antiqua" w:cs="Times New Roman"/>
                <w:color w:val="000000"/>
                <w:sz w:val="20"/>
                <w:szCs w:val="20"/>
                <w:lang w:val="es-PE" w:eastAsia="es-PE"/>
              </w:rPr>
            </w:pPr>
            <w:r w:rsidRPr="001F2B6B">
              <w:rPr>
                <w:rFonts w:ascii="Book Antiqua" w:eastAsia="Times New Roman" w:hAnsi="Book Antiqua" w:cs="Times New Roman"/>
                <w:color w:val="000000"/>
                <w:sz w:val="20"/>
                <w:szCs w:val="20"/>
                <w:lang w:val="es-PE" w:eastAsia="es-PE"/>
              </w:rPr>
              <w:t>07/12/2011</w:t>
            </w:r>
          </w:p>
        </w:tc>
        <w:tc>
          <w:tcPr>
            <w:tcW w:w="1200" w:type="dxa"/>
            <w:tcBorders>
              <w:top w:val="nil"/>
              <w:left w:val="nil"/>
              <w:bottom w:val="single" w:sz="8" w:space="0" w:color="auto"/>
              <w:right w:val="single" w:sz="4" w:space="0" w:color="auto"/>
            </w:tcBorders>
            <w:shd w:val="clear" w:color="auto" w:fill="auto"/>
            <w:noWrap/>
            <w:vAlign w:val="bottom"/>
            <w:hideMark/>
          </w:tcPr>
          <w:p w14:paraId="726AEB3D" w14:textId="77777777" w:rsidR="001F2B6B" w:rsidRPr="001F2B6B" w:rsidRDefault="001F2B6B" w:rsidP="001F2B6B">
            <w:pPr>
              <w:spacing w:after="0" w:line="240" w:lineRule="auto"/>
              <w:jc w:val="center"/>
              <w:rPr>
                <w:rFonts w:ascii="Book Antiqua" w:eastAsia="Times New Roman" w:hAnsi="Book Antiqua" w:cs="Times New Roman"/>
                <w:color w:val="000000"/>
                <w:sz w:val="20"/>
                <w:szCs w:val="20"/>
                <w:lang w:val="es-PE" w:eastAsia="es-PE"/>
              </w:rPr>
            </w:pPr>
            <w:r w:rsidRPr="001F2B6B">
              <w:rPr>
                <w:rFonts w:ascii="Book Antiqua" w:eastAsia="Times New Roman" w:hAnsi="Book Antiqua" w:cs="Times New Roman"/>
                <w:color w:val="000000"/>
                <w:sz w:val="20"/>
                <w:szCs w:val="20"/>
                <w:lang w:val="es-PE" w:eastAsia="es-PE"/>
              </w:rPr>
              <w:t>27</w:t>
            </w:r>
          </w:p>
        </w:tc>
        <w:tc>
          <w:tcPr>
            <w:tcW w:w="1200" w:type="dxa"/>
            <w:tcBorders>
              <w:top w:val="nil"/>
              <w:left w:val="nil"/>
              <w:bottom w:val="single" w:sz="8" w:space="0" w:color="auto"/>
              <w:right w:val="single" w:sz="8" w:space="0" w:color="auto"/>
            </w:tcBorders>
            <w:shd w:val="clear" w:color="auto" w:fill="auto"/>
            <w:noWrap/>
            <w:vAlign w:val="center"/>
            <w:hideMark/>
          </w:tcPr>
          <w:p w14:paraId="0ACF7D86" w14:textId="77777777" w:rsidR="001F2B6B" w:rsidRPr="003055A4" w:rsidRDefault="001F2B6B" w:rsidP="001F2B6B">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1.27 m3/s</w:t>
            </w:r>
          </w:p>
        </w:tc>
      </w:tr>
    </w:tbl>
    <w:p w14:paraId="40AFF64B" w14:textId="77777777" w:rsidR="00816088" w:rsidRDefault="000026F2" w:rsidP="000026F2">
      <w:pPr>
        <w:pStyle w:val="Tesis"/>
      </w:pPr>
      <w:r>
        <w:t xml:space="preserve">La caracterización de sequías para las estaciones complementarias se llevará a cabo en los periodos mencionados en la metodología. </w:t>
      </w:r>
      <w:r w:rsidR="00125ADD">
        <w:t>Los resultados de la caracterización para</w:t>
      </w:r>
      <w:r>
        <w:t xml:space="preserve"> la estación 58</w:t>
      </w:r>
      <w:r w:rsidR="00125ADD">
        <w:t>6 son</w:t>
      </w:r>
      <w:r>
        <w:t>:</w:t>
      </w:r>
    </w:p>
    <w:p w14:paraId="39886E7E" w14:textId="77777777" w:rsidR="00125ADD" w:rsidRDefault="00125ADD" w:rsidP="000026F2">
      <w:pPr>
        <w:pStyle w:val="Tesis"/>
        <w:rPr>
          <w:i/>
          <w:sz w:val="20"/>
          <w:u w:val="single"/>
        </w:rPr>
      </w:pPr>
      <w:r w:rsidRPr="00031BEE">
        <w:rPr>
          <w:i/>
          <w:sz w:val="20"/>
          <w:u w:val="single"/>
        </w:rPr>
        <w:t>Primer Periodo: 196</w:t>
      </w:r>
      <w:r>
        <w:rPr>
          <w:i/>
          <w:sz w:val="20"/>
          <w:u w:val="single"/>
        </w:rPr>
        <w:t>5-1973</w:t>
      </w:r>
    </w:p>
    <w:p w14:paraId="4203AA0B" w14:textId="77777777" w:rsidR="005668DD" w:rsidRDefault="005668DD" w:rsidP="005668DD">
      <w:pPr>
        <w:pStyle w:val="Descripcin"/>
        <w:keepNext/>
        <w:jc w:val="center"/>
      </w:pPr>
      <w:bookmarkStart w:id="139" w:name="_Toc500845164"/>
      <w:r>
        <w:t xml:space="preserve">Tabla </w:t>
      </w:r>
      <w:r>
        <w:fldChar w:fldCharType="begin"/>
      </w:r>
      <w:r>
        <w:instrText xml:space="preserve"> SEQ Tabla \* ARABIC </w:instrText>
      </w:r>
      <w:r>
        <w:fldChar w:fldCharType="separate"/>
      </w:r>
      <w:r w:rsidR="00FF7A68">
        <w:rPr>
          <w:noProof/>
        </w:rPr>
        <w:t>33</w:t>
      </w:r>
      <w:r>
        <w:fldChar w:fldCharType="end"/>
      </w:r>
      <w:r>
        <w:t xml:space="preserve"> Sequías Hidrológicas en la estación 586</w:t>
      </w:r>
      <w:bookmarkEnd w:id="139"/>
    </w:p>
    <w:tbl>
      <w:tblPr>
        <w:tblW w:w="6000" w:type="dxa"/>
        <w:jc w:val="center"/>
        <w:tblCellMar>
          <w:left w:w="70" w:type="dxa"/>
          <w:right w:w="70" w:type="dxa"/>
        </w:tblCellMar>
        <w:tblLook w:val="04A0" w:firstRow="1" w:lastRow="0" w:firstColumn="1" w:lastColumn="0" w:noHBand="0" w:noVBand="1"/>
      </w:tblPr>
      <w:tblGrid>
        <w:gridCol w:w="1200"/>
        <w:gridCol w:w="1200"/>
        <w:gridCol w:w="1200"/>
        <w:gridCol w:w="1200"/>
        <w:gridCol w:w="1200"/>
      </w:tblGrid>
      <w:tr w:rsidR="00792B01" w:rsidRPr="00792B01" w14:paraId="60296ABD" w14:textId="77777777" w:rsidTr="00792B01">
        <w:trPr>
          <w:trHeight w:val="270"/>
          <w:jc w:val="center"/>
        </w:trPr>
        <w:tc>
          <w:tcPr>
            <w:tcW w:w="1200" w:type="dxa"/>
            <w:vMerge w:val="restart"/>
            <w:tcBorders>
              <w:top w:val="single" w:sz="8" w:space="0" w:color="auto"/>
              <w:left w:val="single" w:sz="8" w:space="0" w:color="auto"/>
              <w:bottom w:val="nil"/>
              <w:right w:val="single" w:sz="8" w:space="0" w:color="auto"/>
            </w:tcBorders>
            <w:shd w:val="clear" w:color="000000" w:fill="92CDDC"/>
            <w:noWrap/>
            <w:vAlign w:val="center"/>
            <w:hideMark/>
          </w:tcPr>
          <w:p w14:paraId="219F52C5" w14:textId="77777777" w:rsidR="00792B01" w:rsidRPr="00792B01" w:rsidRDefault="00792B01" w:rsidP="00792B01">
            <w:pPr>
              <w:spacing w:after="0" w:line="240" w:lineRule="auto"/>
              <w:jc w:val="center"/>
              <w:rPr>
                <w:rFonts w:ascii="Book Antiqua" w:eastAsia="Times New Roman" w:hAnsi="Book Antiqua" w:cs="Times New Roman"/>
                <w:b/>
                <w:bCs/>
                <w:color w:val="000000"/>
                <w:sz w:val="16"/>
                <w:szCs w:val="16"/>
                <w:lang w:val="es-PE" w:eastAsia="es-PE"/>
              </w:rPr>
            </w:pPr>
            <w:r w:rsidRPr="00792B01">
              <w:rPr>
                <w:rFonts w:ascii="Book Antiqua" w:eastAsia="Times New Roman" w:hAnsi="Book Antiqua" w:cs="Times New Roman"/>
                <w:b/>
                <w:bCs/>
                <w:color w:val="000000"/>
                <w:sz w:val="16"/>
                <w:szCs w:val="16"/>
                <w:lang w:val="es-PE" w:eastAsia="es-PE"/>
              </w:rPr>
              <w:t>N° Evento</w:t>
            </w:r>
          </w:p>
        </w:tc>
        <w:tc>
          <w:tcPr>
            <w:tcW w:w="1200" w:type="dxa"/>
            <w:vMerge w:val="restart"/>
            <w:tcBorders>
              <w:top w:val="single" w:sz="8" w:space="0" w:color="auto"/>
              <w:left w:val="single" w:sz="8" w:space="0" w:color="auto"/>
              <w:bottom w:val="nil"/>
              <w:right w:val="nil"/>
            </w:tcBorders>
            <w:shd w:val="clear" w:color="000000" w:fill="92CDDC"/>
            <w:noWrap/>
            <w:vAlign w:val="center"/>
            <w:hideMark/>
          </w:tcPr>
          <w:p w14:paraId="7837232F" w14:textId="77777777" w:rsidR="00792B01" w:rsidRPr="00792B01" w:rsidRDefault="00792B01" w:rsidP="00792B01">
            <w:pPr>
              <w:spacing w:after="0" w:line="240" w:lineRule="auto"/>
              <w:jc w:val="center"/>
              <w:rPr>
                <w:rFonts w:ascii="Book Antiqua" w:eastAsia="Times New Roman" w:hAnsi="Book Antiqua" w:cs="Times New Roman"/>
                <w:b/>
                <w:bCs/>
                <w:color w:val="000000"/>
                <w:sz w:val="20"/>
                <w:szCs w:val="20"/>
                <w:lang w:val="es-PE" w:eastAsia="es-PE"/>
              </w:rPr>
            </w:pPr>
            <w:r w:rsidRPr="00792B01">
              <w:rPr>
                <w:rFonts w:ascii="Book Antiqua" w:eastAsia="Times New Roman" w:hAnsi="Book Antiqua" w:cs="Times New Roman"/>
                <w:b/>
                <w:bCs/>
                <w:color w:val="000000"/>
                <w:sz w:val="20"/>
                <w:szCs w:val="20"/>
                <w:lang w:val="es-PE" w:eastAsia="es-PE"/>
              </w:rPr>
              <w:t>Inicio</w:t>
            </w:r>
          </w:p>
        </w:tc>
        <w:tc>
          <w:tcPr>
            <w:tcW w:w="1200" w:type="dxa"/>
            <w:vMerge w:val="restart"/>
            <w:tcBorders>
              <w:top w:val="single" w:sz="8" w:space="0" w:color="auto"/>
              <w:left w:val="nil"/>
              <w:bottom w:val="nil"/>
              <w:right w:val="nil"/>
            </w:tcBorders>
            <w:shd w:val="clear" w:color="000000" w:fill="92CDDC"/>
            <w:noWrap/>
            <w:vAlign w:val="center"/>
            <w:hideMark/>
          </w:tcPr>
          <w:p w14:paraId="764DB72F" w14:textId="77777777" w:rsidR="00792B01" w:rsidRPr="00792B01" w:rsidRDefault="00792B01" w:rsidP="00792B01">
            <w:pPr>
              <w:spacing w:after="0" w:line="240" w:lineRule="auto"/>
              <w:jc w:val="center"/>
              <w:rPr>
                <w:rFonts w:ascii="Book Antiqua" w:eastAsia="Times New Roman" w:hAnsi="Book Antiqua" w:cs="Times New Roman"/>
                <w:b/>
                <w:bCs/>
                <w:color w:val="000000"/>
                <w:sz w:val="20"/>
                <w:szCs w:val="20"/>
                <w:lang w:val="es-PE" w:eastAsia="es-PE"/>
              </w:rPr>
            </w:pPr>
            <w:r w:rsidRPr="00792B01">
              <w:rPr>
                <w:rFonts w:ascii="Book Antiqua" w:eastAsia="Times New Roman" w:hAnsi="Book Antiqua" w:cs="Times New Roman"/>
                <w:b/>
                <w:bCs/>
                <w:color w:val="000000"/>
                <w:sz w:val="20"/>
                <w:szCs w:val="20"/>
                <w:lang w:val="es-PE" w:eastAsia="es-PE"/>
              </w:rPr>
              <w:t>Fin</w:t>
            </w:r>
          </w:p>
        </w:tc>
        <w:tc>
          <w:tcPr>
            <w:tcW w:w="1200" w:type="dxa"/>
            <w:vMerge w:val="restart"/>
            <w:tcBorders>
              <w:top w:val="single" w:sz="8" w:space="0" w:color="auto"/>
              <w:left w:val="nil"/>
              <w:bottom w:val="nil"/>
              <w:right w:val="nil"/>
            </w:tcBorders>
            <w:shd w:val="clear" w:color="000000" w:fill="92CDDC"/>
            <w:noWrap/>
            <w:vAlign w:val="center"/>
            <w:hideMark/>
          </w:tcPr>
          <w:p w14:paraId="1E7982AF" w14:textId="77777777" w:rsidR="00792B01" w:rsidRPr="00792B01" w:rsidRDefault="00792B01" w:rsidP="00792B01">
            <w:pPr>
              <w:spacing w:after="0" w:line="240" w:lineRule="auto"/>
              <w:jc w:val="center"/>
              <w:rPr>
                <w:rFonts w:ascii="Book Antiqua" w:eastAsia="Times New Roman" w:hAnsi="Book Antiqua" w:cs="Times New Roman"/>
                <w:b/>
                <w:bCs/>
                <w:color w:val="000000"/>
                <w:sz w:val="20"/>
                <w:szCs w:val="20"/>
                <w:lang w:val="es-PE" w:eastAsia="es-PE"/>
              </w:rPr>
            </w:pPr>
            <w:r w:rsidRPr="00792B01">
              <w:rPr>
                <w:rFonts w:ascii="Book Antiqua" w:eastAsia="Times New Roman" w:hAnsi="Book Antiqua" w:cs="Times New Roman"/>
                <w:b/>
                <w:bCs/>
                <w:color w:val="000000"/>
                <w:sz w:val="20"/>
                <w:szCs w:val="20"/>
                <w:lang w:val="es-PE" w:eastAsia="es-PE"/>
              </w:rPr>
              <w:t>Duración</w:t>
            </w:r>
          </w:p>
        </w:tc>
        <w:tc>
          <w:tcPr>
            <w:tcW w:w="1200" w:type="dxa"/>
            <w:vMerge w:val="restart"/>
            <w:tcBorders>
              <w:top w:val="single" w:sz="8" w:space="0" w:color="auto"/>
              <w:left w:val="nil"/>
              <w:bottom w:val="nil"/>
              <w:right w:val="single" w:sz="8" w:space="0" w:color="auto"/>
            </w:tcBorders>
            <w:shd w:val="clear" w:color="000000" w:fill="92CDDC"/>
            <w:noWrap/>
            <w:vAlign w:val="center"/>
            <w:hideMark/>
          </w:tcPr>
          <w:p w14:paraId="369729C0" w14:textId="77777777" w:rsidR="00792B01" w:rsidRPr="00792B01" w:rsidRDefault="00792B01" w:rsidP="00792B01">
            <w:pPr>
              <w:spacing w:after="0" w:line="240" w:lineRule="auto"/>
              <w:jc w:val="center"/>
              <w:rPr>
                <w:rFonts w:ascii="Book Antiqua" w:eastAsia="Times New Roman" w:hAnsi="Book Antiqua" w:cs="Times New Roman"/>
                <w:b/>
                <w:bCs/>
                <w:color w:val="000000"/>
                <w:sz w:val="20"/>
                <w:szCs w:val="20"/>
                <w:lang w:val="es-PE" w:eastAsia="es-PE"/>
              </w:rPr>
            </w:pPr>
            <w:r w:rsidRPr="00792B01">
              <w:rPr>
                <w:rFonts w:ascii="Book Antiqua" w:eastAsia="Times New Roman" w:hAnsi="Book Antiqua" w:cs="Times New Roman"/>
                <w:b/>
                <w:bCs/>
                <w:color w:val="000000"/>
                <w:sz w:val="20"/>
                <w:szCs w:val="20"/>
                <w:lang w:val="es-PE" w:eastAsia="es-PE"/>
              </w:rPr>
              <w:t>Qmin</w:t>
            </w:r>
          </w:p>
        </w:tc>
      </w:tr>
      <w:tr w:rsidR="00792B01" w:rsidRPr="00792B01" w14:paraId="2317B5C8" w14:textId="77777777" w:rsidTr="00792B01">
        <w:trPr>
          <w:trHeight w:val="450"/>
          <w:jc w:val="center"/>
        </w:trPr>
        <w:tc>
          <w:tcPr>
            <w:tcW w:w="1200" w:type="dxa"/>
            <w:vMerge/>
            <w:tcBorders>
              <w:top w:val="single" w:sz="8" w:space="0" w:color="auto"/>
              <w:left w:val="single" w:sz="8" w:space="0" w:color="auto"/>
              <w:bottom w:val="nil"/>
              <w:right w:val="single" w:sz="8" w:space="0" w:color="auto"/>
            </w:tcBorders>
            <w:vAlign w:val="center"/>
            <w:hideMark/>
          </w:tcPr>
          <w:p w14:paraId="2FF0B325" w14:textId="77777777" w:rsidR="00792B01" w:rsidRPr="00792B01" w:rsidRDefault="00792B01" w:rsidP="00792B01">
            <w:pPr>
              <w:spacing w:after="0" w:line="240" w:lineRule="auto"/>
              <w:rPr>
                <w:rFonts w:ascii="Book Antiqua" w:eastAsia="Times New Roman" w:hAnsi="Book Antiqua" w:cs="Times New Roman"/>
                <w:b/>
                <w:bCs/>
                <w:color w:val="000000"/>
                <w:sz w:val="16"/>
                <w:szCs w:val="16"/>
                <w:lang w:val="es-PE" w:eastAsia="es-PE"/>
              </w:rPr>
            </w:pPr>
          </w:p>
        </w:tc>
        <w:tc>
          <w:tcPr>
            <w:tcW w:w="1200" w:type="dxa"/>
            <w:vMerge/>
            <w:tcBorders>
              <w:top w:val="single" w:sz="8" w:space="0" w:color="auto"/>
              <w:left w:val="single" w:sz="8" w:space="0" w:color="auto"/>
              <w:bottom w:val="nil"/>
              <w:right w:val="nil"/>
            </w:tcBorders>
            <w:vAlign w:val="center"/>
            <w:hideMark/>
          </w:tcPr>
          <w:p w14:paraId="40156E27" w14:textId="77777777" w:rsidR="00792B01" w:rsidRPr="00792B01" w:rsidRDefault="00792B01" w:rsidP="00792B01">
            <w:pPr>
              <w:spacing w:after="0" w:line="240" w:lineRule="auto"/>
              <w:rPr>
                <w:rFonts w:ascii="Book Antiqua" w:eastAsia="Times New Roman" w:hAnsi="Book Antiqua" w:cs="Times New Roman"/>
                <w:b/>
                <w:bCs/>
                <w:color w:val="000000"/>
                <w:sz w:val="20"/>
                <w:szCs w:val="20"/>
                <w:lang w:val="es-PE" w:eastAsia="es-PE"/>
              </w:rPr>
            </w:pPr>
          </w:p>
        </w:tc>
        <w:tc>
          <w:tcPr>
            <w:tcW w:w="1200" w:type="dxa"/>
            <w:vMerge/>
            <w:tcBorders>
              <w:top w:val="single" w:sz="8" w:space="0" w:color="auto"/>
              <w:left w:val="nil"/>
              <w:bottom w:val="nil"/>
              <w:right w:val="nil"/>
            </w:tcBorders>
            <w:vAlign w:val="center"/>
            <w:hideMark/>
          </w:tcPr>
          <w:p w14:paraId="112FB499" w14:textId="77777777" w:rsidR="00792B01" w:rsidRPr="00792B01" w:rsidRDefault="00792B01" w:rsidP="00792B01">
            <w:pPr>
              <w:spacing w:after="0" w:line="240" w:lineRule="auto"/>
              <w:rPr>
                <w:rFonts w:ascii="Book Antiqua" w:eastAsia="Times New Roman" w:hAnsi="Book Antiqua" w:cs="Times New Roman"/>
                <w:b/>
                <w:bCs/>
                <w:color w:val="000000"/>
                <w:sz w:val="20"/>
                <w:szCs w:val="20"/>
                <w:lang w:val="es-PE" w:eastAsia="es-PE"/>
              </w:rPr>
            </w:pPr>
          </w:p>
        </w:tc>
        <w:tc>
          <w:tcPr>
            <w:tcW w:w="1200" w:type="dxa"/>
            <w:vMerge/>
            <w:tcBorders>
              <w:top w:val="single" w:sz="8" w:space="0" w:color="auto"/>
              <w:left w:val="nil"/>
              <w:bottom w:val="nil"/>
              <w:right w:val="nil"/>
            </w:tcBorders>
            <w:vAlign w:val="center"/>
            <w:hideMark/>
          </w:tcPr>
          <w:p w14:paraId="6E3010AB" w14:textId="77777777" w:rsidR="00792B01" w:rsidRPr="00792B01" w:rsidRDefault="00792B01" w:rsidP="00792B01">
            <w:pPr>
              <w:spacing w:after="0" w:line="240" w:lineRule="auto"/>
              <w:rPr>
                <w:rFonts w:ascii="Book Antiqua" w:eastAsia="Times New Roman" w:hAnsi="Book Antiqua" w:cs="Times New Roman"/>
                <w:b/>
                <w:bCs/>
                <w:color w:val="000000"/>
                <w:sz w:val="20"/>
                <w:szCs w:val="20"/>
                <w:lang w:val="es-PE" w:eastAsia="es-PE"/>
              </w:rPr>
            </w:pPr>
          </w:p>
        </w:tc>
        <w:tc>
          <w:tcPr>
            <w:tcW w:w="1200" w:type="dxa"/>
            <w:vMerge/>
            <w:tcBorders>
              <w:top w:val="single" w:sz="8" w:space="0" w:color="auto"/>
              <w:left w:val="nil"/>
              <w:bottom w:val="single" w:sz="4" w:space="0" w:color="auto"/>
              <w:right w:val="single" w:sz="8" w:space="0" w:color="auto"/>
            </w:tcBorders>
            <w:vAlign w:val="center"/>
            <w:hideMark/>
          </w:tcPr>
          <w:p w14:paraId="44FC6E13" w14:textId="77777777" w:rsidR="00792B01" w:rsidRPr="00792B01" w:rsidRDefault="00792B01" w:rsidP="00792B01">
            <w:pPr>
              <w:spacing w:after="0" w:line="240" w:lineRule="auto"/>
              <w:rPr>
                <w:rFonts w:ascii="Book Antiqua" w:eastAsia="Times New Roman" w:hAnsi="Book Antiqua" w:cs="Times New Roman"/>
                <w:b/>
                <w:bCs/>
                <w:color w:val="000000"/>
                <w:sz w:val="20"/>
                <w:szCs w:val="20"/>
                <w:lang w:val="es-PE" w:eastAsia="es-PE"/>
              </w:rPr>
            </w:pPr>
          </w:p>
        </w:tc>
      </w:tr>
      <w:tr w:rsidR="00792B01" w:rsidRPr="00792B01" w14:paraId="0D0D7DAE" w14:textId="77777777" w:rsidTr="00792B01">
        <w:trPr>
          <w:trHeight w:val="315"/>
          <w:jc w:val="center"/>
        </w:trPr>
        <w:tc>
          <w:tcPr>
            <w:tcW w:w="1200" w:type="dxa"/>
            <w:tcBorders>
              <w:top w:val="single" w:sz="8" w:space="0" w:color="auto"/>
              <w:left w:val="single" w:sz="8" w:space="0" w:color="auto"/>
              <w:bottom w:val="nil"/>
              <w:right w:val="single" w:sz="8" w:space="0" w:color="auto"/>
            </w:tcBorders>
            <w:shd w:val="clear" w:color="auto" w:fill="auto"/>
            <w:noWrap/>
            <w:vAlign w:val="bottom"/>
            <w:hideMark/>
          </w:tcPr>
          <w:p w14:paraId="5FA57C31" w14:textId="77777777" w:rsidR="00792B01" w:rsidRPr="00792B01" w:rsidRDefault="00792B01" w:rsidP="00792B01">
            <w:pPr>
              <w:spacing w:after="0" w:line="240" w:lineRule="auto"/>
              <w:jc w:val="center"/>
              <w:rPr>
                <w:rFonts w:ascii="Book Antiqua" w:eastAsia="Times New Roman" w:hAnsi="Book Antiqua" w:cs="Times New Roman"/>
                <w:color w:val="000000"/>
                <w:sz w:val="20"/>
                <w:szCs w:val="20"/>
                <w:lang w:val="es-PE" w:eastAsia="es-PE"/>
              </w:rPr>
            </w:pPr>
            <w:r w:rsidRPr="00792B01">
              <w:rPr>
                <w:rFonts w:ascii="Book Antiqua" w:eastAsia="Times New Roman" w:hAnsi="Book Antiqua" w:cs="Times New Roman"/>
                <w:color w:val="000000"/>
                <w:sz w:val="20"/>
                <w:szCs w:val="20"/>
                <w:lang w:val="es-PE" w:eastAsia="es-PE"/>
              </w:rPr>
              <w:t>1</w:t>
            </w:r>
          </w:p>
        </w:tc>
        <w:tc>
          <w:tcPr>
            <w:tcW w:w="1200" w:type="dxa"/>
            <w:tcBorders>
              <w:top w:val="single" w:sz="8" w:space="0" w:color="auto"/>
              <w:left w:val="nil"/>
              <w:bottom w:val="single" w:sz="4" w:space="0" w:color="auto"/>
              <w:right w:val="single" w:sz="4" w:space="0" w:color="auto"/>
            </w:tcBorders>
            <w:shd w:val="clear" w:color="auto" w:fill="auto"/>
            <w:noWrap/>
            <w:vAlign w:val="bottom"/>
            <w:hideMark/>
          </w:tcPr>
          <w:p w14:paraId="6A9A4907" w14:textId="77777777" w:rsidR="00792B01" w:rsidRPr="00792B01" w:rsidRDefault="00792B01" w:rsidP="00792B01">
            <w:pPr>
              <w:spacing w:after="0" w:line="240" w:lineRule="auto"/>
              <w:jc w:val="right"/>
              <w:rPr>
                <w:rFonts w:ascii="Book Antiqua" w:eastAsia="Times New Roman" w:hAnsi="Book Antiqua" w:cs="Times New Roman"/>
                <w:color w:val="000000"/>
                <w:sz w:val="20"/>
                <w:szCs w:val="20"/>
                <w:lang w:val="es-PE" w:eastAsia="es-PE"/>
              </w:rPr>
            </w:pPr>
            <w:r w:rsidRPr="00792B01">
              <w:rPr>
                <w:rFonts w:ascii="Book Antiqua" w:eastAsia="Times New Roman" w:hAnsi="Book Antiqua" w:cs="Times New Roman"/>
                <w:color w:val="000000"/>
                <w:sz w:val="20"/>
                <w:szCs w:val="20"/>
                <w:lang w:val="es-PE" w:eastAsia="es-PE"/>
              </w:rPr>
              <w:t>01/09/1965</w:t>
            </w:r>
          </w:p>
        </w:tc>
        <w:tc>
          <w:tcPr>
            <w:tcW w:w="1200" w:type="dxa"/>
            <w:tcBorders>
              <w:top w:val="single" w:sz="8" w:space="0" w:color="auto"/>
              <w:left w:val="nil"/>
              <w:bottom w:val="single" w:sz="4" w:space="0" w:color="auto"/>
              <w:right w:val="single" w:sz="4" w:space="0" w:color="auto"/>
            </w:tcBorders>
            <w:shd w:val="clear" w:color="auto" w:fill="auto"/>
            <w:noWrap/>
            <w:vAlign w:val="bottom"/>
            <w:hideMark/>
          </w:tcPr>
          <w:p w14:paraId="3BF07A98" w14:textId="77777777" w:rsidR="00792B01" w:rsidRPr="00792B01" w:rsidRDefault="00792B01" w:rsidP="00792B01">
            <w:pPr>
              <w:spacing w:after="0" w:line="240" w:lineRule="auto"/>
              <w:jc w:val="right"/>
              <w:rPr>
                <w:rFonts w:ascii="Book Antiqua" w:eastAsia="Times New Roman" w:hAnsi="Book Antiqua" w:cs="Times New Roman"/>
                <w:color w:val="000000"/>
                <w:sz w:val="20"/>
                <w:szCs w:val="20"/>
                <w:lang w:val="es-PE" w:eastAsia="es-PE"/>
              </w:rPr>
            </w:pPr>
            <w:r w:rsidRPr="00792B01">
              <w:rPr>
                <w:rFonts w:ascii="Book Antiqua" w:eastAsia="Times New Roman" w:hAnsi="Book Antiqua" w:cs="Times New Roman"/>
                <w:color w:val="000000"/>
                <w:sz w:val="20"/>
                <w:szCs w:val="20"/>
                <w:lang w:val="es-PE" w:eastAsia="es-PE"/>
              </w:rPr>
              <w:t>20/12/1965</w:t>
            </w:r>
          </w:p>
        </w:tc>
        <w:tc>
          <w:tcPr>
            <w:tcW w:w="1200" w:type="dxa"/>
            <w:tcBorders>
              <w:top w:val="single" w:sz="8" w:space="0" w:color="auto"/>
              <w:left w:val="nil"/>
              <w:bottom w:val="single" w:sz="4" w:space="0" w:color="auto"/>
              <w:right w:val="single" w:sz="4" w:space="0" w:color="auto"/>
            </w:tcBorders>
            <w:shd w:val="clear" w:color="auto" w:fill="auto"/>
            <w:noWrap/>
            <w:vAlign w:val="bottom"/>
            <w:hideMark/>
          </w:tcPr>
          <w:p w14:paraId="139BE606" w14:textId="77777777" w:rsidR="00792B01" w:rsidRPr="00792B01" w:rsidRDefault="00792B01" w:rsidP="00792B01">
            <w:pPr>
              <w:spacing w:after="0" w:line="240" w:lineRule="auto"/>
              <w:jc w:val="center"/>
              <w:rPr>
                <w:rFonts w:ascii="Book Antiqua" w:eastAsia="Times New Roman" w:hAnsi="Book Antiqua" w:cs="Times New Roman"/>
                <w:color w:val="000000"/>
                <w:sz w:val="20"/>
                <w:szCs w:val="20"/>
                <w:lang w:val="es-PE" w:eastAsia="es-PE"/>
              </w:rPr>
            </w:pPr>
            <w:r w:rsidRPr="00792B01">
              <w:rPr>
                <w:rFonts w:ascii="Book Antiqua" w:eastAsia="Times New Roman" w:hAnsi="Book Antiqua" w:cs="Times New Roman"/>
                <w:color w:val="000000"/>
                <w:sz w:val="20"/>
                <w:szCs w:val="20"/>
                <w:lang w:val="es-PE" w:eastAsia="es-PE"/>
              </w:rPr>
              <w:t>111</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5ED42E9F" w14:textId="77777777" w:rsidR="00792B01" w:rsidRPr="003055A4" w:rsidRDefault="00792B01" w:rsidP="00792B01">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2.17 m3/s</w:t>
            </w:r>
          </w:p>
        </w:tc>
      </w:tr>
      <w:tr w:rsidR="00792B01" w:rsidRPr="00792B01" w14:paraId="1A46180A" w14:textId="77777777" w:rsidTr="00792B01">
        <w:trPr>
          <w:trHeight w:val="285"/>
          <w:jc w:val="center"/>
        </w:trPr>
        <w:tc>
          <w:tcPr>
            <w:tcW w:w="1200" w:type="dxa"/>
            <w:tcBorders>
              <w:top w:val="nil"/>
              <w:left w:val="single" w:sz="8" w:space="0" w:color="auto"/>
              <w:bottom w:val="nil"/>
              <w:right w:val="single" w:sz="8" w:space="0" w:color="auto"/>
            </w:tcBorders>
            <w:shd w:val="clear" w:color="auto" w:fill="auto"/>
            <w:noWrap/>
            <w:vAlign w:val="bottom"/>
            <w:hideMark/>
          </w:tcPr>
          <w:p w14:paraId="599B2F9C" w14:textId="77777777" w:rsidR="00792B01" w:rsidRPr="00792B01" w:rsidRDefault="00792B01" w:rsidP="00792B01">
            <w:pPr>
              <w:spacing w:after="0" w:line="240" w:lineRule="auto"/>
              <w:jc w:val="center"/>
              <w:rPr>
                <w:rFonts w:ascii="Book Antiqua" w:eastAsia="Times New Roman" w:hAnsi="Book Antiqua" w:cs="Times New Roman"/>
                <w:color w:val="000000"/>
                <w:sz w:val="20"/>
                <w:szCs w:val="20"/>
                <w:lang w:val="es-PE" w:eastAsia="es-PE"/>
              </w:rPr>
            </w:pPr>
            <w:r w:rsidRPr="00792B01">
              <w:rPr>
                <w:rFonts w:ascii="Book Antiqua" w:eastAsia="Times New Roman" w:hAnsi="Book Antiqua" w:cs="Times New Roman"/>
                <w:color w:val="000000"/>
                <w:sz w:val="20"/>
                <w:szCs w:val="20"/>
                <w:lang w:val="es-PE" w:eastAsia="es-PE"/>
              </w:rPr>
              <w:t>2</w:t>
            </w:r>
          </w:p>
        </w:tc>
        <w:tc>
          <w:tcPr>
            <w:tcW w:w="1200" w:type="dxa"/>
            <w:tcBorders>
              <w:top w:val="nil"/>
              <w:left w:val="nil"/>
              <w:bottom w:val="single" w:sz="4" w:space="0" w:color="auto"/>
              <w:right w:val="single" w:sz="4" w:space="0" w:color="auto"/>
            </w:tcBorders>
            <w:shd w:val="clear" w:color="auto" w:fill="auto"/>
            <w:noWrap/>
            <w:vAlign w:val="bottom"/>
            <w:hideMark/>
          </w:tcPr>
          <w:p w14:paraId="317E64BD" w14:textId="77777777" w:rsidR="00792B01" w:rsidRPr="00792B01" w:rsidRDefault="00792B01" w:rsidP="00792B01">
            <w:pPr>
              <w:spacing w:after="0" w:line="240" w:lineRule="auto"/>
              <w:jc w:val="right"/>
              <w:rPr>
                <w:rFonts w:ascii="Book Antiqua" w:eastAsia="Times New Roman" w:hAnsi="Book Antiqua" w:cs="Times New Roman"/>
                <w:color w:val="000000"/>
                <w:sz w:val="20"/>
                <w:szCs w:val="20"/>
                <w:lang w:val="es-PE" w:eastAsia="es-PE"/>
              </w:rPr>
            </w:pPr>
            <w:r w:rsidRPr="00792B01">
              <w:rPr>
                <w:rFonts w:ascii="Book Antiqua" w:eastAsia="Times New Roman" w:hAnsi="Book Antiqua" w:cs="Times New Roman"/>
                <w:color w:val="000000"/>
                <w:sz w:val="20"/>
                <w:szCs w:val="20"/>
                <w:lang w:val="es-PE" w:eastAsia="es-PE"/>
              </w:rPr>
              <w:t>18/05/1966</w:t>
            </w:r>
          </w:p>
        </w:tc>
        <w:tc>
          <w:tcPr>
            <w:tcW w:w="1200" w:type="dxa"/>
            <w:tcBorders>
              <w:top w:val="nil"/>
              <w:left w:val="nil"/>
              <w:bottom w:val="single" w:sz="4" w:space="0" w:color="auto"/>
              <w:right w:val="single" w:sz="4" w:space="0" w:color="auto"/>
            </w:tcBorders>
            <w:shd w:val="clear" w:color="auto" w:fill="auto"/>
            <w:noWrap/>
            <w:vAlign w:val="bottom"/>
            <w:hideMark/>
          </w:tcPr>
          <w:p w14:paraId="58EB842B" w14:textId="77777777" w:rsidR="00792B01" w:rsidRPr="00792B01" w:rsidRDefault="00792B01" w:rsidP="00792B01">
            <w:pPr>
              <w:spacing w:after="0" w:line="240" w:lineRule="auto"/>
              <w:jc w:val="right"/>
              <w:rPr>
                <w:rFonts w:ascii="Book Antiqua" w:eastAsia="Times New Roman" w:hAnsi="Book Antiqua" w:cs="Times New Roman"/>
                <w:color w:val="000000"/>
                <w:sz w:val="20"/>
                <w:szCs w:val="20"/>
                <w:lang w:val="es-PE" w:eastAsia="es-PE"/>
              </w:rPr>
            </w:pPr>
            <w:r w:rsidRPr="00792B01">
              <w:rPr>
                <w:rFonts w:ascii="Book Antiqua" w:eastAsia="Times New Roman" w:hAnsi="Book Antiqua" w:cs="Times New Roman"/>
                <w:color w:val="000000"/>
                <w:sz w:val="20"/>
                <w:szCs w:val="20"/>
                <w:lang w:val="es-PE" w:eastAsia="es-PE"/>
              </w:rPr>
              <w:t>24/05/1966</w:t>
            </w:r>
          </w:p>
        </w:tc>
        <w:tc>
          <w:tcPr>
            <w:tcW w:w="1200" w:type="dxa"/>
            <w:tcBorders>
              <w:top w:val="nil"/>
              <w:left w:val="nil"/>
              <w:bottom w:val="single" w:sz="4" w:space="0" w:color="auto"/>
              <w:right w:val="single" w:sz="4" w:space="0" w:color="auto"/>
            </w:tcBorders>
            <w:shd w:val="clear" w:color="auto" w:fill="auto"/>
            <w:noWrap/>
            <w:vAlign w:val="bottom"/>
            <w:hideMark/>
          </w:tcPr>
          <w:p w14:paraId="5E3A59D5" w14:textId="77777777" w:rsidR="00792B01" w:rsidRPr="00792B01" w:rsidRDefault="00792B01" w:rsidP="00792B01">
            <w:pPr>
              <w:spacing w:after="0" w:line="240" w:lineRule="auto"/>
              <w:jc w:val="center"/>
              <w:rPr>
                <w:rFonts w:ascii="Book Antiqua" w:eastAsia="Times New Roman" w:hAnsi="Book Antiqua" w:cs="Times New Roman"/>
                <w:color w:val="000000"/>
                <w:sz w:val="20"/>
                <w:szCs w:val="20"/>
                <w:lang w:val="es-PE" w:eastAsia="es-PE"/>
              </w:rPr>
            </w:pPr>
            <w:r w:rsidRPr="00792B01">
              <w:rPr>
                <w:rFonts w:ascii="Book Antiqua" w:eastAsia="Times New Roman" w:hAnsi="Book Antiqua" w:cs="Times New Roman"/>
                <w:color w:val="000000"/>
                <w:sz w:val="20"/>
                <w:szCs w:val="20"/>
                <w:lang w:val="es-PE" w:eastAsia="es-PE"/>
              </w:rPr>
              <w:t>7</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7F953603" w14:textId="77777777" w:rsidR="00792B01" w:rsidRPr="003055A4" w:rsidRDefault="00792B01" w:rsidP="00792B01">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2.79 m3/s</w:t>
            </w:r>
          </w:p>
        </w:tc>
      </w:tr>
      <w:tr w:rsidR="00792B01" w:rsidRPr="00792B01" w14:paraId="78663931" w14:textId="77777777" w:rsidTr="00792B01">
        <w:trPr>
          <w:trHeight w:val="270"/>
          <w:jc w:val="center"/>
        </w:trPr>
        <w:tc>
          <w:tcPr>
            <w:tcW w:w="1200" w:type="dxa"/>
            <w:tcBorders>
              <w:top w:val="nil"/>
              <w:left w:val="single" w:sz="8" w:space="0" w:color="auto"/>
              <w:bottom w:val="nil"/>
              <w:right w:val="single" w:sz="8" w:space="0" w:color="auto"/>
            </w:tcBorders>
            <w:shd w:val="clear" w:color="auto" w:fill="auto"/>
            <w:noWrap/>
            <w:vAlign w:val="bottom"/>
            <w:hideMark/>
          </w:tcPr>
          <w:p w14:paraId="0E14F05B" w14:textId="77777777" w:rsidR="00792B01" w:rsidRPr="00792B01" w:rsidRDefault="00792B01" w:rsidP="00792B01">
            <w:pPr>
              <w:spacing w:after="0" w:line="240" w:lineRule="auto"/>
              <w:jc w:val="center"/>
              <w:rPr>
                <w:rFonts w:ascii="Book Antiqua" w:eastAsia="Times New Roman" w:hAnsi="Book Antiqua" w:cs="Times New Roman"/>
                <w:color w:val="000000"/>
                <w:sz w:val="20"/>
                <w:szCs w:val="20"/>
                <w:lang w:val="es-PE" w:eastAsia="es-PE"/>
              </w:rPr>
            </w:pPr>
            <w:r w:rsidRPr="00792B01">
              <w:rPr>
                <w:rFonts w:ascii="Book Antiqua" w:eastAsia="Times New Roman" w:hAnsi="Book Antiqua" w:cs="Times New Roman"/>
                <w:color w:val="000000"/>
                <w:sz w:val="20"/>
                <w:szCs w:val="20"/>
                <w:lang w:val="es-PE" w:eastAsia="es-PE"/>
              </w:rPr>
              <w:t>3</w:t>
            </w:r>
          </w:p>
        </w:tc>
        <w:tc>
          <w:tcPr>
            <w:tcW w:w="1200" w:type="dxa"/>
            <w:tcBorders>
              <w:top w:val="nil"/>
              <w:left w:val="nil"/>
              <w:bottom w:val="single" w:sz="4" w:space="0" w:color="auto"/>
              <w:right w:val="single" w:sz="4" w:space="0" w:color="auto"/>
            </w:tcBorders>
            <w:shd w:val="clear" w:color="auto" w:fill="auto"/>
            <w:noWrap/>
            <w:vAlign w:val="bottom"/>
            <w:hideMark/>
          </w:tcPr>
          <w:p w14:paraId="545599CA" w14:textId="77777777" w:rsidR="00792B01" w:rsidRPr="00792B01" w:rsidRDefault="00792B01" w:rsidP="00792B01">
            <w:pPr>
              <w:spacing w:after="0" w:line="240" w:lineRule="auto"/>
              <w:jc w:val="right"/>
              <w:rPr>
                <w:rFonts w:ascii="Book Antiqua" w:eastAsia="Times New Roman" w:hAnsi="Book Antiqua" w:cs="Times New Roman"/>
                <w:color w:val="000000"/>
                <w:sz w:val="20"/>
                <w:szCs w:val="20"/>
                <w:lang w:val="es-PE" w:eastAsia="es-PE"/>
              </w:rPr>
            </w:pPr>
            <w:r w:rsidRPr="00792B01">
              <w:rPr>
                <w:rFonts w:ascii="Book Antiqua" w:eastAsia="Times New Roman" w:hAnsi="Book Antiqua" w:cs="Times New Roman"/>
                <w:color w:val="000000"/>
                <w:sz w:val="20"/>
                <w:szCs w:val="20"/>
                <w:lang w:val="es-PE" w:eastAsia="es-PE"/>
              </w:rPr>
              <w:t>09/06/1966</w:t>
            </w:r>
          </w:p>
        </w:tc>
        <w:tc>
          <w:tcPr>
            <w:tcW w:w="1200" w:type="dxa"/>
            <w:tcBorders>
              <w:top w:val="nil"/>
              <w:left w:val="nil"/>
              <w:bottom w:val="single" w:sz="4" w:space="0" w:color="auto"/>
              <w:right w:val="single" w:sz="4" w:space="0" w:color="auto"/>
            </w:tcBorders>
            <w:shd w:val="clear" w:color="auto" w:fill="auto"/>
            <w:noWrap/>
            <w:vAlign w:val="bottom"/>
            <w:hideMark/>
          </w:tcPr>
          <w:p w14:paraId="72F9C634" w14:textId="77777777" w:rsidR="00792B01" w:rsidRPr="00792B01" w:rsidRDefault="00792B01" w:rsidP="00792B01">
            <w:pPr>
              <w:spacing w:after="0" w:line="240" w:lineRule="auto"/>
              <w:jc w:val="right"/>
              <w:rPr>
                <w:rFonts w:ascii="Book Antiqua" w:eastAsia="Times New Roman" w:hAnsi="Book Antiqua" w:cs="Times New Roman"/>
                <w:color w:val="000000"/>
                <w:sz w:val="20"/>
                <w:szCs w:val="20"/>
                <w:lang w:val="es-PE" w:eastAsia="es-PE"/>
              </w:rPr>
            </w:pPr>
            <w:r w:rsidRPr="00792B01">
              <w:rPr>
                <w:rFonts w:ascii="Book Antiqua" w:eastAsia="Times New Roman" w:hAnsi="Book Antiqua" w:cs="Times New Roman"/>
                <w:color w:val="000000"/>
                <w:sz w:val="20"/>
                <w:szCs w:val="20"/>
                <w:lang w:val="es-PE" w:eastAsia="es-PE"/>
              </w:rPr>
              <w:t>21/01/1967</w:t>
            </w:r>
          </w:p>
        </w:tc>
        <w:tc>
          <w:tcPr>
            <w:tcW w:w="1200" w:type="dxa"/>
            <w:tcBorders>
              <w:top w:val="nil"/>
              <w:left w:val="nil"/>
              <w:bottom w:val="single" w:sz="4" w:space="0" w:color="auto"/>
              <w:right w:val="single" w:sz="4" w:space="0" w:color="auto"/>
            </w:tcBorders>
            <w:shd w:val="clear" w:color="auto" w:fill="auto"/>
            <w:noWrap/>
            <w:vAlign w:val="bottom"/>
            <w:hideMark/>
          </w:tcPr>
          <w:p w14:paraId="7335A156" w14:textId="77777777" w:rsidR="00792B01" w:rsidRPr="00792B01" w:rsidRDefault="00792B01" w:rsidP="00792B01">
            <w:pPr>
              <w:spacing w:after="0" w:line="240" w:lineRule="auto"/>
              <w:jc w:val="center"/>
              <w:rPr>
                <w:rFonts w:ascii="Book Antiqua" w:eastAsia="Times New Roman" w:hAnsi="Book Antiqua" w:cs="Times New Roman"/>
                <w:color w:val="000000"/>
                <w:sz w:val="20"/>
                <w:szCs w:val="20"/>
                <w:lang w:val="es-PE" w:eastAsia="es-PE"/>
              </w:rPr>
            </w:pPr>
            <w:r w:rsidRPr="00792B01">
              <w:rPr>
                <w:rFonts w:ascii="Book Antiqua" w:eastAsia="Times New Roman" w:hAnsi="Book Antiqua" w:cs="Times New Roman"/>
                <w:color w:val="000000"/>
                <w:sz w:val="20"/>
                <w:szCs w:val="20"/>
                <w:lang w:val="es-PE" w:eastAsia="es-PE"/>
              </w:rPr>
              <w:t>227</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6B7B6889" w14:textId="77777777" w:rsidR="00792B01" w:rsidRPr="003055A4" w:rsidRDefault="00792B01" w:rsidP="00792B01">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1.97 m3/s</w:t>
            </w:r>
          </w:p>
        </w:tc>
      </w:tr>
      <w:tr w:rsidR="00792B01" w:rsidRPr="00792B01" w14:paraId="0A17E6D1" w14:textId="77777777" w:rsidTr="00792B01">
        <w:trPr>
          <w:trHeight w:val="285"/>
          <w:jc w:val="center"/>
        </w:trPr>
        <w:tc>
          <w:tcPr>
            <w:tcW w:w="1200" w:type="dxa"/>
            <w:tcBorders>
              <w:top w:val="nil"/>
              <w:left w:val="single" w:sz="8" w:space="0" w:color="auto"/>
              <w:bottom w:val="nil"/>
              <w:right w:val="single" w:sz="8" w:space="0" w:color="auto"/>
            </w:tcBorders>
            <w:shd w:val="clear" w:color="auto" w:fill="auto"/>
            <w:noWrap/>
            <w:vAlign w:val="bottom"/>
            <w:hideMark/>
          </w:tcPr>
          <w:p w14:paraId="04ACFC86" w14:textId="77777777" w:rsidR="00792B01" w:rsidRPr="00792B01" w:rsidRDefault="00792B01" w:rsidP="00792B01">
            <w:pPr>
              <w:spacing w:after="0" w:line="240" w:lineRule="auto"/>
              <w:jc w:val="center"/>
              <w:rPr>
                <w:rFonts w:ascii="Book Antiqua" w:eastAsia="Times New Roman" w:hAnsi="Book Antiqua" w:cs="Times New Roman"/>
                <w:color w:val="000000"/>
                <w:sz w:val="20"/>
                <w:szCs w:val="20"/>
                <w:lang w:val="es-PE" w:eastAsia="es-PE"/>
              </w:rPr>
            </w:pPr>
            <w:r w:rsidRPr="00792B01">
              <w:rPr>
                <w:rFonts w:ascii="Book Antiqua" w:eastAsia="Times New Roman" w:hAnsi="Book Antiqua" w:cs="Times New Roman"/>
                <w:color w:val="000000"/>
                <w:sz w:val="20"/>
                <w:szCs w:val="20"/>
                <w:lang w:val="es-PE" w:eastAsia="es-PE"/>
              </w:rPr>
              <w:t>4</w:t>
            </w:r>
          </w:p>
        </w:tc>
        <w:tc>
          <w:tcPr>
            <w:tcW w:w="1200" w:type="dxa"/>
            <w:tcBorders>
              <w:top w:val="nil"/>
              <w:left w:val="nil"/>
              <w:bottom w:val="single" w:sz="4" w:space="0" w:color="auto"/>
              <w:right w:val="single" w:sz="4" w:space="0" w:color="auto"/>
            </w:tcBorders>
            <w:shd w:val="clear" w:color="auto" w:fill="auto"/>
            <w:noWrap/>
            <w:vAlign w:val="bottom"/>
            <w:hideMark/>
          </w:tcPr>
          <w:p w14:paraId="7B604D8F" w14:textId="77777777" w:rsidR="00792B01" w:rsidRPr="00792B01" w:rsidRDefault="00792B01" w:rsidP="00792B01">
            <w:pPr>
              <w:spacing w:after="0" w:line="240" w:lineRule="auto"/>
              <w:jc w:val="right"/>
              <w:rPr>
                <w:rFonts w:ascii="Book Antiqua" w:eastAsia="Times New Roman" w:hAnsi="Book Antiqua" w:cs="Times New Roman"/>
                <w:color w:val="000000"/>
                <w:sz w:val="20"/>
                <w:szCs w:val="20"/>
                <w:lang w:val="es-PE" w:eastAsia="es-PE"/>
              </w:rPr>
            </w:pPr>
            <w:r w:rsidRPr="00792B01">
              <w:rPr>
                <w:rFonts w:ascii="Book Antiqua" w:eastAsia="Times New Roman" w:hAnsi="Book Antiqua" w:cs="Times New Roman"/>
                <w:color w:val="000000"/>
                <w:sz w:val="20"/>
                <w:szCs w:val="20"/>
                <w:lang w:val="es-PE" w:eastAsia="es-PE"/>
              </w:rPr>
              <w:t>01/06/1967</w:t>
            </w:r>
          </w:p>
        </w:tc>
        <w:tc>
          <w:tcPr>
            <w:tcW w:w="1200" w:type="dxa"/>
            <w:tcBorders>
              <w:top w:val="nil"/>
              <w:left w:val="nil"/>
              <w:bottom w:val="single" w:sz="4" w:space="0" w:color="auto"/>
              <w:right w:val="single" w:sz="4" w:space="0" w:color="auto"/>
            </w:tcBorders>
            <w:shd w:val="clear" w:color="auto" w:fill="auto"/>
            <w:noWrap/>
            <w:vAlign w:val="bottom"/>
            <w:hideMark/>
          </w:tcPr>
          <w:p w14:paraId="388C5F96" w14:textId="77777777" w:rsidR="00792B01" w:rsidRPr="00792B01" w:rsidRDefault="00792B01" w:rsidP="00792B01">
            <w:pPr>
              <w:spacing w:after="0" w:line="240" w:lineRule="auto"/>
              <w:jc w:val="right"/>
              <w:rPr>
                <w:rFonts w:ascii="Book Antiqua" w:eastAsia="Times New Roman" w:hAnsi="Book Antiqua" w:cs="Times New Roman"/>
                <w:color w:val="000000"/>
                <w:sz w:val="20"/>
                <w:szCs w:val="20"/>
                <w:lang w:val="es-PE" w:eastAsia="es-PE"/>
              </w:rPr>
            </w:pPr>
            <w:r w:rsidRPr="00792B01">
              <w:rPr>
                <w:rFonts w:ascii="Book Antiqua" w:eastAsia="Times New Roman" w:hAnsi="Book Antiqua" w:cs="Times New Roman"/>
                <w:color w:val="000000"/>
                <w:sz w:val="20"/>
                <w:szCs w:val="20"/>
                <w:lang w:val="es-PE" w:eastAsia="es-PE"/>
              </w:rPr>
              <w:t>16/02/1968</w:t>
            </w:r>
          </w:p>
        </w:tc>
        <w:tc>
          <w:tcPr>
            <w:tcW w:w="1200" w:type="dxa"/>
            <w:tcBorders>
              <w:top w:val="nil"/>
              <w:left w:val="nil"/>
              <w:bottom w:val="single" w:sz="4" w:space="0" w:color="auto"/>
              <w:right w:val="single" w:sz="4" w:space="0" w:color="auto"/>
            </w:tcBorders>
            <w:shd w:val="clear" w:color="auto" w:fill="auto"/>
            <w:noWrap/>
            <w:vAlign w:val="bottom"/>
            <w:hideMark/>
          </w:tcPr>
          <w:p w14:paraId="7C3BC20C" w14:textId="77777777" w:rsidR="00792B01" w:rsidRPr="00792B01" w:rsidRDefault="00792B01" w:rsidP="00792B01">
            <w:pPr>
              <w:spacing w:after="0" w:line="240" w:lineRule="auto"/>
              <w:jc w:val="center"/>
              <w:rPr>
                <w:rFonts w:ascii="Book Antiqua" w:eastAsia="Times New Roman" w:hAnsi="Book Antiqua" w:cs="Times New Roman"/>
                <w:color w:val="000000"/>
                <w:sz w:val="20"/>
                <w:szCs w:val="20"/>
                <w:lang w:val="es-PE" w:eastAsia="es-PE"/>
              </w:rPr>
            </w:pPr>
            <w:r w:rsidRPr="00792B01">
              <w:rPr>
                <w:rFonts w:ascii="Book Antiqua" w:eastAsia="Times New Roman" w:hAnsi="Book Antiqua" w:cs="Times New Roman"/>
                <w:color w:val="000000"/>
                <w:sz w:val="20"/>
                <w:szCs w:val="20"/>
                <w:lang w:val="es-PE" w:eastAsia="es-PE"/>
              </w:rPr>
              <w:t>261</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1B904E48" w14:textId="77777777" w:rsidR="00792B01" w:rsidRPr="003055A4" w:rsidRDefault="00792B01" w:rsidP="00792B01">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1.74 m3/s</w:t>
            </w:r>
          </w:p>
        </w:tc>
      </w:tr>
      <w:tr w:rsidR="00792B01" w:rsidRPr="00792B01" w14:paraId="24075A7B" w14:textId="77777777" w:rsidTr="00792B01">
        <w:trPr>
          <w:trHeight w:val="270"/>
          <w:jc w:val="center"/>
        </w:trPr>
        <w:tc>
          <w:tcPr>
            <w:tcW w:w="1200" w:type="dxa"/>
            <w:tcBorders>
              <w:top w:val="nil"/>
              <w:left w:val="single" w:sz="8" w:space="0" w:color="auto"/>
              <w:bottom w:val="nil"/>
              <w:right w:val="single" w:sz="8" w:space="0" w:color="auto"/>
            </w:tcBorders>
            <w:shd w:val="clear" w:color="auto" w:fill="auto"/>
            <w:noWrap/>
            <w:vAlign w:val="bottom"/>
            <w:hideMark/>
          </w:tcPr>
          <w:p w14:paraId="51FE9E6A" w14:textId="77777777" w:rsidR="00792B01" w:rsidRPr="00792B01" w:rsidRDefault="00792B01" w:rsidP="00792B01">
            <w:pPr>
              <w:spacing w:after="0" w:line="240" w:lineRule="auto"/>
              <w:jc w:val="center"/>
              <w:rPr>
                <w:rFonts w:ascii="Book Antiqua" w:eastAsia="Times New Roman" w:hAnsi="Book Antiqua" w:cs="Times New Roman"/>
                <w:color w:val="000000"/>
                <w:sz w:val="20"/>
                <w:szCs w:val="20"/>
                <w:lang w:val="es-PE" w:eastAsia="es-PE"/>
              </w:rPr>
            </w:pPr>
            <w:r w:rsidRPr="00792B01">
              <w:rPr>
                <w:rFonts w:ascii="Book Antiqua" w:eastAsia="Times New Roman" w:hAnsi="Book Antiqua" w:cs="Times New Roman"/>
                <w:color w:val="000000"/>
                <w:sz w:val="20"/>
                <w:szCs w:val="20"/>
                <w:lang w:val="es-PE" w:eastAsia="es-PE"/>
              </w:rPr>
              <w:t>5</w:t>
            </w:r>
          </w:p>
        </w:tc>
        <w:tc>
          <w:tcPr>
            <w:tcW w:w="1200" w:type="dxa"/>
            <w:tcBorders>
              <w:top w:val="nil"/>
              <w:left w:val="nil"/>
              <w:bottom w:val="single" w:sz="4" w:space="0" w:color="auto"/>
              <w:right w:val="single" w:sz="4" w:space="0" w:color="auto"/>
            </w:tcBorders>
            <w:shd w:val="clear" w:color="auto" w:fill="auto"/>
            <w:noWrap/>
            <w:vAlign w:val="bottom"/>
            <w:hideMark/>
          </w:tcPr>
          <w:p w14:paraId="30103515" w14:textId="77777777" w:rsidR="00792B01" w:rsidRPr="00792B01" w:rsidRDefault="00792B01" w:rsidP="00792B01">
            <w:pPr>
              <w:spacing w:after="0" w:line="240" w:lineRule="auto"/>
              <w:jc w:val="right"/>
              <w:rPr>
                <w:rFonts w:ascii="Book Antiqua" w:eastAsia="Times New Roman" w:hAnsi="Book Antiqua" w:cs="Times New Roman"/>
                <w:color w:val="000000"/>
                <w:sz w:val="20"/>
                <w:szCs w:val="20"/>
                <w:lang w:val="es-PE" w:eastAsia="es-PE"/>
              </w:rPr>
            </w:pPr>
            <w:r w:rsidRPr="00792B01">
              <w:rPr>
                <w:rFonts w:ascii="Book Antiqua" w:eastAsia="Times New Roman" w:hAnsi="Book Antiqua" w:cs="Times New Roman"/>
                <w:color w:val="000000"/>
                <w:sz w:val="20"/>
                <w:szCs w:val="20"/>
                <w:lang w:val="es-PE" w:eastAsia="es-PE"/>
              </w:rPr>
              <w:t>10/05/1968</w:t>
            </w:r>
          </w:p>
        </w:tc>
        <w:tc>
          <w:tcPr>
            <w:tcW w:w="1200" w:type="dxa"/>
            <w:tcBorders>
              <w:top w:val="nil"/>
              <w:left w:val="nil"/>
              <w:bottom w:val="single" w:sz="4" w:space="0" w:color="auto"/>
              <w:right w:val="single" w:sz="4" w:space="0" w:color="auto"/>
            </w:tcBorders>
            <w:shd w:val="clear" w:color="auto" w:fill="auto"/>
            <w:noWrap/>
            <w:vAlign w:val="bottom"/>
            <w:hideMark/>
          </w:tcPr>
          <w:p w14:paraId="78D121AB" w14:textId="77777777" w:rsidR="00792B01" w:rsidRPr="00792B01" w:rsidRDefault="00792B01" w:rsidP="00792B01">
            <w:pPr>
              <w:spacing w:after="0" w:line="240" w:lineRule="auto"/>
              <w:jc w:val="right"/>
              <w:rPr>
                <w:rFonts w:ascii="Book Antiqua" w:eastAsia="Times New Roman" w:hAnsi="Book Antiqua" w:cs="Times New Roman"/>
                <w:color w:val="000000"/>
                <w:sz w:val="20"/>
                <w:szCs w:val="20"/>
                <w:lang w:val="es-PE" w:eastAsia="es-PE"/>
              </w:rPr>
            </w:pPr>
            <w:r w:rsidRPr="00792B01">
              <w:rPr>
                <w:rFonts w:ascii="Book Antiqua" w:eastAsia="Times New Roman" w:hAnsi="Book Antiqua" w:cs="Times New Roman"/>
                <w:color w:val="000000"/>
                <w:sz w:val="20"/>
                <w:szCs w:val="20"/>
                <w:lang w:val="es-PE" w:eastAsia="es-PE"/>
              </w:rPr>
              <w:t>07/02/1969</w:t>
            </w:r>
          </w:p>
        </w:tc>
        <w:tc>
          <w:tcPr>
            <w:tcW w:w="1200" w:type="dxa"/>
            <w:tcBorders>
              <w:top w:val="nil"/>
              <w:left w:val="nil"/>
              <w:bottom w:val="single" w:sz="4" w:space="0" w:color="auto"/>
              <w:right w:val="single" w:sz="4" w:space="0" w:color="auto"/>
            </w:tcBorders>
            <w:shd w:val="clear" w:color="auto" w:fill="auto"/>
            <w:noWrap/>
            <w:vAlign w:val="bottom"/>
            <w:hideMark/>
          </w:tcPr>
          <w:p w14:paraId="0A05A26C" w14:textId="77777777" w:rsidR="00792B01" w:rsidRPr="00792B01" w:rsidRDefault="00792B01" w:rsidP="00792B01">
            <w:pPr>
              <w:spacing w:after="0" w:line="240" w:lineRule="auto"/>
              <w:jc w:val="center"/>
              <w:rPr>
                <w:rFonts w:ascii="Book Antiqua" w:eastAsia="Times New Roman" w:hAnsi="Book Antiqua" w:cs="Times New Roman"/>
                <w:color w:val="000000"/>
                <w:sz w:val="20"/>
                <w:szCs w:val="20"/>
                <w:lang w:val="es-PE" w:eastAsia="es-PE"/>
              </w:rPr>
            </w:pPr>
            <w:r w:rsidRPr="00792B01">
              <w:rPr>
                <w:rFonts w:ascii="Book Antiqua" w:eastAsia="Times New Roman" w:hAnsi="Book Antiqua" w:cs="Times New Roman"/>
                <w:color w:val="000000"/>
                <w:sz w:val="20"/>
                <w:szCs w:val="20"/>
                <w:lang w:val="es-PE" w:eastAsia="es-PE"/>
              </w:rPr>
              <w:t>274</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1534C21C" w14:textId="77777777" w:rsidR="00792B01" w:rsidRPr="003055A4" w:rsidRDefault="00792B01" w:rsidP="00792B01">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1.40 m3/s</w:t>
            </w:r>
          </w:p>
        </w:tc>
      </w:tr>
      <w:tr w:rsidR="00792B01" w:rsidRPr="00792B01" w14:paraId="692EDEB0" w14:textId="77777777" w:rsidTr="00792B01">
        <w:trPr>
          <w:trHeight w:val="270"/>
          <w:jc w:val="center"/>
        </w:trPr>
        <w:tc>
          <w:tcPr>
            <w:tcW w:w="1200" w:type="dxa"/>
            <w:tcBorders>
              <w:top w:val="nil"/>
              <w:left w:val="single" w:sz="8" w:space="0" w:color="auto"/>
              <w:bottom w:val="nil"/>
              <w:right w:val="single" w:sz="8" w:space="0" w:color="auto"/>
            </w:tcBorders>
            <w:shd w:val="clear" w:color="auto" w:fill="auto"/>
            <w:noWrap/>
            <w:vAlign w:val="bottom"/>
            <w:hideMark/>
          </w:tcPr>
          <w:p w14:paraId="4926DDE6" w14:textId="77777777" w:rsidR="00792B01" w:rsidRPr="00792B01" w:rsidRDefault="00792B01" w:rsidP="00792B01">
            <w:pPr>
              <w:spacing w:after="0" w:line="240" w:lineRule="auto"/>
              <w:jc w:val="center"/>
              <w:rPr>
                <w:rFonts w:ascii="Book Antiqua" w:eastAsia="Times New Roman" w:hAnsi="Book Antiqua" w:cs="Times New Roman"/>
                <w:color w:val="000000"/>
                <w:sz w:val="20"/>
                <w:szCs w:val="20"/>
                <w:lang w:val="es-PE" w:eastAsia="es-PE"/>
              </w:rPr>
            </w:pPr>
            <w:r w:rsidRPr="00792B01">
              <w:rPr>
                <w:rFonts w:ascii="Book Antiqua" w:eastAsia="Times New Roman" w:hAnsi="Book Antiqua" w:cs="Times New Roman"/>
                <w:color w:val="000000"/>
                <w:sz w:val="20"/>
                <w:szCs w:val="20"/>
                <w:lang w:val="es-PE" w:eastAsia="es-PE"/>
              </w:rPr>
              <w:t>6</w:t>
            </w:r>
          </w:p>
        </w:tc>
        <w:tc>
          <w:tcPr>
            <w:tcW w:w="1200" w:type="dxa"/>
            <w:tcBorders>
              <w:top w:val="nil"/>
              <w:left w:val="nil"/>
              <w:bottom w:val="single" w:sz="4" w:space="0" w:color="auto"/>
              <w:right w:val="single" w:sz="4" w:space="0" w:color="auto"/>
            </w:tcBorders>
            <w:shd w:val="clear" w:color="auto" w:fill="auto"/>
            <w:noWrap/>
            <w:vAlign w:val="bottom"/>
            <w:hideMark/>
          </w:tcPr>
          <w:p w14:paraId="731BA9C0" w14:textId="77777777" w:rsidR="00792B01" w:rsidRPr="00792B01" w:rsidRDefault="00792B01" w:rsidP="00792B01">
            <w:pPr>
              <w:spacing w:after="0" w:line="240" w:lineRule="auto"/>
              <w:jc w:val="right"/>
              <w:rPr>
                <w:rFonts w:ascii="Book Antiqua" w:eastAsia="Times New Roman" w:hAnsi="Book Antiqua" w:cs="Times New Roman"/>
                <w:color w:val="000000"/>
                <w:sz w:val="20"/>
                <w:szCs w:val="20"/>
                <w:lang w:val="es-PE" w:eastAsia="es-PE"/>
              </w:rPr>
            </w:pPr>
            <w:r w:rsidRPr="00792B01">
              <w:rPr>
                <w:rFonts w:ascii="Book Antiqua" w:eastAsia="Times New Roman" w:hAnsi="Book Antiqua" w:cs="Times New Roman"/>
                <w:color w:val="000000"/>
                <w:sz w:val="20"/>
                <w:szCs w:val="20"/>
                <w:lang w:val="es-PE" w:eastAsia="es-PE"/>
              </w:rPr>
              <w:t>01/07/1969</w:t>
            </w:r>
          </w:p>
        </w:tc>
        <w:tc>
          <w:tcPr>
            <w:tcW w:w="1200" w:type="dxa"/>
            <w:tcBorders>
              <w:top w:val="nil"/>
              <w:left w:val="nil"/>
              <w:bottom w:val="single" w:sz="4" w:space="0" w:color="auto"/>
              <w:right w:val="single" w:sz="4" w:space="0" w:color="auto"/>
            </w:tcBorders>
            <w:shd w:val="clear" w:color="auto" w:fill="auto"/>
            <w:noWrap/>
            <w:vAlign w:val="bottom"/>
            <w:hideMark/>
          </w:tcPr>
          <w:p w14:paraId="074C2BDB" w14:textId="77777777" w:rsidR="00792B01" w:rsidRPr="00792B01" w:rsidRDefault="00792B01" w:rsidP="00792B01">
            <w:pPr>
              <w:spacing w:after="0" w:line="240" w:lineRule="auto"/>
              <w:jc w:val="right"/>
              <w:rPr>
                <w:rFonts w:ascii="Book Antiqua" w:eastAsia="Times New Roman" w:hAnsi="Book Antiqua" w:cs="Times New Roman"/>
                <w:color w:val="000000"/>
                <w:sz w:val="20"/>
                <w:szCs w:val="20"/>
                <w:lang w:val="es-PE" w:eastAsia="es-PE"/>
              </w:rPr>
            </w:pPr>
            <w:r w:rsidRPr="00792B01">
              <w:rPr>
                <w:rFonts w:ascii="Book Antiqua" w:eastAsia="Times New Roman" w:hAnsi="Book Antiqua" w:cs="Times New Roman"/>
                <w:color w:val="000000"/>
                <w:sz w:val="20"/>
                <w:szCs w:val="20"/>
                <w:lang w:val="es-PE" w:eastAsia="es-PE"/>
              </w:rPr>
              <w:t>11/01/1970</w:t>
            </w:r>
          </w:p>
        </w:tc>
        <w:tc>
          <w:tcPr>
            <w:tcW w:w="1200" w:type="dxa"/>
            <w:tcBorders>
              <w:top w:val="nil"/>
              <w:left w:val="nil"/>
              <w:bottom w:val="single" w:sz="4" w:space="0" w:color="auto"/>
              <w:right w:val="single" w:sz="4" w:space="0" w:color="auto"/>
            </w:tcBorders>
            <w:shd w:val="clear" w:color="auto" w:fill="auto"/>
            <w:noWrap/>
            <w:vAlign w:val="bottom"/>
            <w:hideMark/>
          </w:tcPr>
          <w:p w14:paraId="103B22D7" w14:textId="77777777" w:rsidR="00792B01" w:rsidRPr="00792B01" w:rsidRDefault="00792B01" w:rsidP="00792B01">
            <w:pPr>
              <w:spacing w:after="0" w:line="240" w:lineRule="auto"/>
              <w:jc w:val="center"/>
              <w:rPr>
                <w:rFonts w:ascii="Book Antiqua" w:eastAsia="Times New Roman" w:hAnsi="Book Antiqua" w:cs="Times New Roman"/>
                <w:color w:val="000000"/>
                <w:sz w:val="20"/>
                <w:szCs w:val="20"/>
                <w:lang w:val="es-PE" w:eastAsia="es-PE"/>
              </w:rPr>
            </w:pPr>
            <w:r w:rsidRPr="00792B01">
              <w:rPr>
                <w:rFonts w:ascii="Book Antiqua" w:eastAsia="Times New Roman" w:hAnsi="Book Antiqua" w:cs="Times New Roman"/>
                <w:color w:val="000000"/>
                <w:sz w:val="20"/>
                <w:szCs w:val="20"/>
                <w:lang w:val="es-PE" w:eastAsia="es-PE"/>
              </w:rPr>
              <w:t>195</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47B44103" w14:textId="77777777" w:rsidR="00792B01" w:rsidRPr="003055A4" w:rsidRDefault="00792B01" w:rsidP="00792B01">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1.53 m3/s</w:t>
            </w:r>
          </w:p>
        </w:tc>
      </w:tr>
      <w:tr w:rsidR="00792B01" w:rsidRPr="00792B01" w14:paraId="21F6A953" w14:textId="77777777" w:rsidTr="00792B01">
        <w:trPr>
          <w:trHeight w:val="270"/>
          <w:jc w:val="center"/>
        </w:trPr>
        <w:tc>
          <w:tcPr>
            <w:tcW w:w="1200" w:type="dxa"/>
            <w:tcBorders>
              <w:top w:val="nil"/>
              <w:left w:val="single" w:sz="8" w:space="0" w:color="auto"/>
              <w:bottom w:val="nil"/>
              <w:right w:val="single" w:sz="8" w:space="0" w:color="auto"/>
            </w:tcBorders>
            <w:shd w:val="clear" w:color="auto" w:fill="auto"/>
            <w:noWrap/>
            <w:vAlign w:val="bottom"/>
            <w:hideMark/>
          </w:tcPr>
          <w:p w14:paraId="4621F488" w14:textId="77777777" w:rsidR="00792B01" w:rsidRPr="00792B01" w:rsidRDefault="00792B01" w:rsidP="00792B01">
            <w:pPr>
              <w:spacing w:after="0" w:line="240" w:lineRule="auto"/>
              <w:jc w:val="center"/>
              <w:rPr>
                <w:rFonts w:ascii="Book Antiqua" w:eastAsia="Times New Roman" w:hAnsi="Book Antiqua" w:cs="Times New Roman"/>
                <w:color w:val="000000"/>
                <w:sz w:val="20"/>
                <w:szCs w:val="20"/>
                <w:lang w:val="es-PE" w:eastAsia="es-PE"/>
              </w:rPr>
            </w:pPr>
            <w:r w:rsidRPr="00792B01">
              <w:rPr>
                <w:rFonts w:ascii="Book Antiqua" w:eastAsia="Times New Roman" w:hAnsi="Book Antiqua" w:cs="Times New Roman"/>
                <w:color w:val="000000"/>
                <w:sz w:val="20"/>
                <w:szCs w:val="20"/>
                <w:lang w:val="es-PE" w:eastAsia="es-PE"/>
              </w:rPr>
              <w:t>7</w:t>
            </w:r>
          </w:p>
        </w:tc>
        <w:tc>
          <w:tcPr>
            <w:tcW w:w="1200" w:type="dxa"/>
            <w:tcBorders>
              <w:top w:val="nil"/>
              <w:left w:val="nil"/>
              <w:bottom w:val="single" w:sz="4" w:space="0" w:color="auto"/>
              <w:right w:val="single" w:sz="4" w:space="0" w:color="auto"/>
            </w:tcBorders>
            <w:shd w:val="clear" w:color="auto" w:fill="auto"/>
            <w:noWrap/>
            <w:vAlign w:val="bottom"/>
            <w:hideMark/>
          </w:tcPr>
          <w:p w14:paraId="1FAEE325" w14:textId="77777777" w:rsidR="00792B01" w:rsidRPr="00792B01" w:rsidRDefault="00792B01" w:rsidP="00792B01">
            <w:pPr>
              <w:spacing w:after="0" w:line="240" w:lineRule="auto"/>
              <w:jc w:val="right"/>
              <w:rPr>
                <w:rFonts w:ascii="Book Antiqua" w:eastAsia="Times New Roman" w:hAnsi="Book Antiqua" w:cs="Times New Roman"/>
                <w:color w:val="000000"/>
                <w:sz w:val="20"/>
                <w:szCs w:val="20"/>
                <w:lang w:val="es-PE" w:eastAsia="es-PE"/>
              </w:rPr>
            </w:pPr>
            <w:r w:rsidRPr="00792B01">
              <w:rPr>
                <w:rFonts w:ascii="Book Antiqua" w:eastAsia="Times New Roman" w:hAnsi="Book Antiqua" w:cs="Times New Roman"/>
                <w:color w:val="000000"/>
                <w:sz w:val="20"/>
                <w:szCs w:val="20"/>
                <w:lang w:val="es-PE" w:eastAsia="es-PE"/>
              </w:rPr>
              <w:t>22/07/1970</w:t>
            </w:r>
          </w:p>
        </w:tc>
        <w:tc>
          <w:tcPr>
            <w:tcW w:w="1200" w:type="dxa"/>
            <w:tcBorders>
              <w:top w:val="nil"/>
              <w:left w:val="nil"/>
              <w:bottom w:val="single" w:sz="4" w:space="0" w:color="auto"/>
              <w:right w:val="single" w:sz="4" w:space="0" w:color="auto"/>
            </w:tcBorders>
            <w:shd w:val="clear" w:color="auto" w:fill="auto"/>
            <w:noWrap/>
            <w:vAlign w:val="bottom"/>
            <w:hideMark/>
          </w:tcPr>
          <w:p w14:paraId="134CBED6" w14:textId="77777777" w:rsidR="00792B01" w:rsidRPr="00792B01" w:rsidRDefault="00792B01" w:rsidP="00792B01">
            <w:pPr>
              <w:spacing w:after="0" w:line="240" w:lineRule="auto"/>
              <w:jc w:val="right"/>
              <w:rPr>
                <w:rFonts w:ascii="Book Antiqua" w:eastAsia="Times New Roman" w:hAnsi="Book Antiqua" w:cs="Times New Roman"/>
                <w:color w:val="000000"/>
                <w:sz w:val="20"/>
                <w:szCs w:val="20"/>
                <w:lang w:val="es-PE" w:eastAsia="es-PE"/>
              </w:rPr>
            </w:pPr>
            <w:r w:rsidRPr="00792B01">
              <w:rPr>
                <w:rFonts w:ascii="Book Antiqua" w:eastAsia="Times New Roman" w:hAnsi="Book Antiqua" w:cs="Times New Roman"/>
                <w:color w:val="000000"/>
                <w:sz w:val="20"/>
                <w:szCs w:val="20"/>
                <w:lang w:val="es-PE" w:eastAsia="es-PE"/>
              </w:rPr>
              <w:t>19/01/1971</w:t>
            </w:r>
          </w:p>
        </w:tc>
        <w:tc>
          <w:tcPr>
            <w:tcW w:w="1200" w:type="dxa"/>
            <w:tcBorders>
              <w:top w:val="nil"/>
              <w:left w:val="nil"/>
              <w:bottom w:val="single" w:sz="4" w:space="0" w:color="auto"/>
              <w:right w:val="single" w:sz="4" w:space="0" w:color="auto"/>
            </w:tcBorders>
            <w:shd w:val="clear" w:color="auto" w:fill="auto"/>
            <w:noWrap/>
            <w:vAlign w:val="bottom"/>
            <w:hideMark/>
          </w:tcPr>
          <w:p w14:paraId="0241DAA8" w14:textId="77777777" w:rsidR="00792B01" w:rsidRPr="00792B01" w:rsidRDefault="00792B01" w:rsidP="00792B01">
            <w:pPr>
              <w:spacing w:after="0" w:line="240" w:lineRule="auto"/>
              <w:jc w:val="center"/>
              <w:rPr>
                <w:rFonts w:ascii="Book Antiqua" w:eastAsia="Times New Roman" w:hAnsi="Book Antiqua" w:cs="Times New Roman"/>
                <w:color w:val="000000"/>
                <w:sz w:val="20"/>
                <w:szCs w:val="20"/>
                <w:lang w:val="es-PE" w:eastAsia="es-PE"/>
              </w:rPr>
            </w:pPr>
            <w:r w:rsidRPr="00792B01">
              <w:rPr>
                <w:rFonts w:ascii="Book Antiqua" w:eastAsia="Times New Roman" w:hAnsi="Book Antiqua" w:cs="Times New Roman"/>
                <w:color w:val="000000"/>
                <w:sz w:val="20"/>
                <w:szCs w:val="20"/>
                <w:lang w:val="es-PE" w:eastAsia="es-PE"/>
              </w:rPr>
              <w:t>182</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336E1A60" w14:textId="77777777" w:rsidR="00792B01" w:rsidRPr="003055A4" w:rsidRDefault="00792B01" w:rsidP="00792B01">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1.15 m3/s</w:t>
            </w:r>
          </w:p>
        </w:tc>
      </w:tr>
      <w:tr w:rsidR="00792B01" w:rsidRPr="00792B01" w14:paraId="38BDF946" w14:textId="77777777" w:rsidTr="00792B01">
        <w:trPr>
          <w:trHeight w:val="270"/>
          <w:jc w:val="center"/>
        </w:trPr>
        <w:tc>
          <w:tcPr>
            <w:tcW w:w="1200" w:type="dxa"/>
            <w:tcBorders>
              <w:top w:val="nil"/>
              <w:left w:val="single" w:sz="8" w:space="0" w:color="auto"/>
              <w:bottom w:val="nil"/>
              <w:right w:val="single" w:sz="8" w:space="0" w:color="auto"/>
            </w:tcBorders>
            <w:shd w:val="clear" w:color="auto" w:fill="auto"/>
            <w:noWrap/>
            <w:vAlign w:val="bottom"/>
            <w:hideMark/>
          </w:tcPr>
          <w:p w14:paraId="0ECA9478" w14:textId="77777777" w:rsidR="00792B01" w:rsidRPr="00792B01" w:rsidRDefault="00792B01" w:rsidP="00792B01">
            <w:pPr>
              <w:spacing w:after="0" w:line="240" w:lineRule="auto"/>
              <w:jc w:val="center"/>
              <w:rPr>
                <w:rFonts w:ascii="Book Antiqua" w:eastAsia="Times New Roman" w:hAnsi="Book Antiqua" w:cs="Times New Roman"/>
                <w:color w:val="000000"/>
                <w:sz w:val="20"/>
                <w:szCs w:val="20"/>
                <w:lang w:val="es-PE" w:eastAsia="es-PE"/>
              </w:rPr>
            </w:pPr>
            <w:r w:rsidRPr="00792B01">
              <w:rPr>
                <w:rFonts w:ascii="Book Antiqua" w:eastAsia="Times New Roman" w:hAnsi="Book Antiqua" w:cs="Times New Roman"/>
                <w:color w:val="000000"/>
                <w:sz w:val="20"/>
                <w:szCs w:val="20"/>
                <w:lang w:val="es-PE" w:eastAsia="es-PE"/>
              </w:rPr>
              <w:t>8</w:t>
            </w:r>
          </w:p>
        </w:tc>
        <w:tc>
          <w:tcPr>
            <w:tcW w:w="1200" w:type="dxa"/>
            <w:tcBorders>
              <w:top w:val="nil"/>
              <w:left w:val="nil"/>
              <w:bottom w:val="single" w:sz="4" w:space="0" w:color="auto"/>
              <w:right w:val="single" w:sz="4" w:space="0" w:color="auto"/>
            </w:tcBorders>
            <w:shd w:val="clear" w:color="auto" w:fill="auto"/>
            <w:noWrap/>
            <w:vAlign w:val="bottom"/>
            <w:hideMark/>
          </w:tcPr>
          <w:p w14:paraId="0CAE85BB" w14:textId="77777777" w:rsidR="00792B01" w:rsidRPr="00792B01" w:rsidRDefault="00792B01" w:rsidP="00792B01">
            <w:pPr>
              <w:spacing w:after="0" w:line="240" w:lineRule="auto"/>
              <w:jc w:val="right"/>
              <w:rPr>
                <w:rFonts w:ascii="Book Antiqua" w:eastAsia="Times New Roman" w:hAnsi="Book Antiqua" w:cs="Times New Roman"/>
                <w:color w:val="000000"/>
                <w:sz w:val="20"/>
                <w:szCs w:val="20"/>
                <w:lang w:val="es-PE" w:eastAsia="es-PE"/>
              </w:rPr>
            </w:pPr>
            <w:r w:rsidRPr="00792B01">
              <w:rPr>
                <w:rFonts w:ascii="Book Antiqua" w:eastAsia="Times New Roman" w:hAnsi="Book Antiqua" w:cs="Times New Roman"/>
                <w:color w:val="000000"/>
                <w:sz w:val="20"/>
                <w:szCs w:val="20"/>
                <w:lang w:val="es-PE" w:eastAsia="es-PE"/>
              </w:rPr>
              <w:t>23/05/1971</w:t>
            </w:r>
          </w:p>
        </w:tc>
        <w:tc>
          <w:tcPr>
            <w:tcW w:w="1200" w:type="dxa"/>
            <w:tcBorders>
              <w:top w:val="nil"/>
              <w:left w:val="nil"/>
              <w:bottom w:val="single" w:sz="4" w:space="0" w:color="auto"/>
              <w:right w:val="single" w:sz="4" w:space="0" w:color="auto"/>
            </w:tcBorders>
            <w:shd w:val="clear" w:color="auto" w:fill="auto"/>
            <w:noWrap/>
            <w:vAlign w:val="bottom"/>
            <w:hideMark/>
          </w:tcPr>
          <w:p w14:paraId="1E4D0B03" w14:textId="77777777" w:rsidR="00792B01" w:rsidRPr="00792B01" w:rsidRDefault="00792B01" w:rsidP="00792B01">
            <w:pPr>
              <w:spacing w:after="0" w:line="240" w:lineRule="auto"/>
              <w:jc w:val="right"/>
              <w:rPr>
                <w:rFonts w:ascii="Book Antiqua" w:eastAsia="Times New Roman" w:hAnsi="Book Antiqua" w:cs="Times New Roman"/>
                <w:color w:val="000000"/>
                <w:sz w:val="20"/>
                <w:szCs w:val="20"/>
                <w:lang w:val="es-PE" w:eastAsia="es-PE"/>
              </w:rPr>
            </w:pPr>
            <w:r w:rsidRPr="00792B01">
              <w:rPr>
                <w:rFonts w:ascii="Book Antiqua" w:eastAsia="Times New Roman" w:hAnsi="Book Antiqua" w:cs="Times New Roman"/>
                <w:color w:val="000000"/>
                <w:sz w:val="20"/>
                <w:szCs w:val="20"/>
                <w:lang w:val="es-PE" w:eastAsia="es-PE"/>
              </w:rPr>
              <w:t>21/01/1972</w:t>
            </w:r>
          </w:p>
        </w:tc>
        <w:tc>
          <w:tcPr>
            <w:tcW w:w="1200" w:type="dxa"/>
            <w:tcBorders>
              <w:top w:val="nil"/>
              <w:left w:val="nil"/>
              <w:bottom w:val="single" w:sz="4" w:space="0" w:color="auto"/>
              <w:right w:val="single" w:sz="4" w:space="0" w:color="auto"/>
            </w:tcBorders>
            <w:shd w:val="clear" w:color="auto" w:fill="auto"/>
            <w:noWrap/>
            <w:vAlign w:val="bottom"/>
            <w:hideMark/>
          </w:tcPr>
          <w:p w14:paraId="0CAC2EC9" w14:textId="77777777" w:rsidR="00792B01" w:rsidRPr="00792B01" w:rsidRDefault="00792B01" w:rsidP="00792B01">
            <w:pPr>
              <w:spacing w:after="0" w:line="240" w:lineRule="auto"/>
              <w:jc w:val="center"/>
              <w:rPr>
                <w:rFonts w:ascii="Book Antiqua" w:eastAsia="Times New Roman" w:hAnsi="Book Antiqua" w:cs="Times New Roman"/>
                <w:color w:val="000000"/>
                <w:sz w:val="20"/>
                <w:szCs w:val="20"/>
                <w:lang w:val="es-PE" w:eastAsia="es-PE"/>
              </w:rPr>
            </w:pPr>
            <w:r w:rsidRPr="00792B01">
              <w:rPr>
                <w:rFonts w:ascii="Book Antiqua" w:eastAsia="Times New Roman" w:hAnsi="Book Antiqua" w:cs="Times New Roman"/>
                <w:color w:val="000000"/>
                <w:sz w:val="20"/>
                <w:szCs w:val="20"/>
                <w:lang w:val="es-PE" w:eastAsia="es-PE"/>
              </w:rPr>
              <w:t>244</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448B8D71" w14:textId="77777777" w:rsidR="00792B01" w:rsidRPr="003055A4" w:rsidRDefault="00792B01" w:rsidP="00792B01">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1.87 m3/s</w:t>
            </w:r>
          </w:p>
        </w:tc>
      </w:tr>
      <w:tr w:rsidR="00792B01" w:rsidRPr="00792B01" w14:paraId="6DEB3031" w14:textId="77777777" w:rsidTr="00792B01">
        <w:trPr>
          <w:trHeight w:val="270"/>
          <w:jc w:val="center"/>
        </w:trPr>
        <w:tc>
          <w:tcPr>
            <w:tcW w:w="1200" w:type="dxa"/>
            <w:tcBorders>
              <w:top w:val="nil"/>
              <w:left w:val="single" w:sz="8" w:space="0" w:color="auto"/>
              <w:bottom w:val="nil"/>
              <w:right w:val="single" w:sz="8" w:space="0" w:color="auto"/>
            </w:tcBorders>
            <w:shd w:val="clear" w:color="auto" w:fill="auto"/>
            <w:noWrap/>
            <w:vAlign w:val="bottom"/>
            <w:hideMark/>
          </w:tcPr>
          <w:p w14:paraId="6B10C85F" w14:textId="77777777" w:rsidR="00792B01" w:rsidRPr="00792B01" w:rsidRDefault="00792B01" w:rsidP="00792B01">
            <w:pPr>
              <w:spacing w:after="0" w:line="240" w:lineRule="auto"/>
              <w:jc w:val="center"/>
              <w:rPr>
                <w:rFonts w:ascii="Book Antiqua" w:eastAsia="Times New Roman" w:hAnsi="Book Antiqua" w:cs="Times New Roman"/>
                <w:color w:val="000000"/>
                <w:sz w:val="20"/>
                <w:szCs w:val="20"/>
                <w:lang w:val="es-PE" w:eastAsia="es-PE"/>
              </w:rPr>
            </w:pPr>
            <w:r w:rsidRPr="00792B01">
              <w:rPr>
                <w:rFonts w:ascii="Book Antiqua" w:eastAsia="Times New Roman" w:hAnsi="Book Antiqua" w:cs="Times New Roman"/>
                <w:color w:val="000000"/>
                <w:sz w:val="20"/>
                <w:szCs w:val="20"/>
                <w:lang w:val="es-PE" w:eastAsia="es-PE"/>
              </w:rPr>
              <w:t>9</w:t>
            </w:r>
          </w:p>
        </w:tc>
        <w:tc>
          <w:tcPr>
            <w:tcW w:w="1200" w:type="dxa"/>
            <w:tcBorders>
              <w:top w:val="nil"/>
              <w:left w:val="nil"/>
              <w:bottom w:val="single" w:sz="4" w:space="0" w:color="auto"/>
              <w:right w:val="single" w:sz="4" w:space="0" w:color="auto"/>
            </w:tcBorders>
            <w:shd w:val="clear" w:color="auto" w:fill="auto"/>
            <w:noWrap/>
            <w:vAlign w:val="bottom"/>
            <w:hideMark/>
          </w:tcPr>
          <w:p w14:paraId="7DE3CB76" w14:textId="77777777" w:rsidR="00792B01" w:rsidRPr="00792B01" w:rsidRDefault="00792B01" w:rsidP="00792B01">
            <w:pPr>
              <w:spacing w:after="0" w:line="240" w:lineRule="auto"/>
              <w:jc w:val="right"/>
              <w:rPr>
                <w:rFonts w:ascii="Book Antiqua" w:eastAsia="Times New Roman" w:hAnsi="Book Antiqua" w:cs="Times New Roman"/>
                <w:color w:val="000000"/>
                <w:sz w:val="20"/>
                <w:szCs w:val="20"/>
                <w:lang w:val="es-PE" w:eastAsia="es-PE"/>
              </w:rPr>
            </w:pPr>
            <w:r w:rsidRPr="00792B01">
              <w:rPr>
                <w:rFonts w:ascii="Book Antiqua" w:eastAsia="Times New Roman" w:hAnsi="Book Antiqua" w:cs="Times New Roman"/>
                <w:color w:val="000000"/>
                <w:sz w:val="20"/>
                <w:szCs w:val="20"/>
                <w:lang w:val="es-PE" w:eastAsia="es-PE"/>
              </w:rPr>
              <w:t>13/07/1972</w:t>
            </w:r>
          </w:p>
        </w:tc>
        <w:tc>
          <w:tcPr>
            <w:tcW w:w="1200" w:type="dxa"/>
            <w:tcBorders>
              <w:top w:val="nil"/>
              <w:left w:val="nil"/>
              <w:bottom w:val="single" w:sz="4" w:space="0" w:color="auto"/>
              <w:right w:val="single" w:sz="4" w:space="0" w:color="auto"/>
            </w:tcBorders>
            <w:shd w:val="clear" w:color="auto" w:fill="auto"/>
            <w:noWrap/>
            <w:vAlign w:val="bottom"/>
            <w:hideMark/>
          </w:tcPr>
          <w:p w14:paraId="27015DE3" w14:textId="77777777" w:rsidR="00792B01" w:rsidRPr="00792B01" w:rsidRDefault="00792B01" w:rsidP="00792B01">
            <w:pPr>
              <w:spacing w:after="0" w:line="240" w:lineRule="auto"/>
              <w:jc w:val="right"/>
              <w:rPr>
                <w:rFonts w:ascii="Book Antiqua" w:eastAsia="Times New Roman" w:hAnsi="Book Antiqua" w:cs="Times New Roman"/>
                <w:color w:val="000000"/>
                <w:sz w:val="20"/>
                <w:szCs w:val="20"/>
                <w:lang w:val="es-PE" w:eastAsia="es-PE"/>
              </w:rPr>
            </w:pPr>
            <w:r w:rsidRPr="00792B01">
              <w:rPr>
                <w:rFonts w:ascii="Book Antiqua" w:eastAsia="Times New Roman" w:hAnsi="Book Antiqua" w:cs="Times New Roman"/>
                <w:color w:val="000000"/>
                <w:sz w:val="20"/>
                <w:szCs w:val="20"/>
                <w:lang w:val="es-PE" w:eastAsia="es-PE"/>
              </w:rPr>
              <w:t>31/12/1972</w:t>
            </w:r>
          </w:p>
        </w:tc>
        <w:tc>
          <w:tcPr>
            <w:tcW w:w="1200" w:type="dxa"/>
            <w:tcBorders>
              <w:top w:val="nil"/>
              <w:left w:val="nil"/>
              <w:bottom w:val="single" w:sz="4" w:space="0" w:color="auto"/>
              <w:right w:val="single" w:sz="4" w:space="0" w:color="auto"/>
            </w:tcBorders>
            <w:shd w:val="clear" w:color="auto" w:fill="auto"/>
            <w:noWrap/>
            <w:vAlign w:val="bottom"/>
            <w:hideMark/>
          </w:tcPr>
          <w:p w14:paraId="7A7B9638" w14:textId="77777777" w:rsidR="00792B01" w:rsidRPr="00792B01" w:rsidRDefault="00792B01" w:rsidP="00792B01">
            <w:pPr>
              <w:spacing w:after="0" w:line="240" w:lineRule="auto"/>
              <w:jc w:val="center"/>
              <w:rPr>
                <w:rFonts w:ascii="Book Antiqua" w:eastAsia="Times New Roman" w:hAnsi="Book Antiqua" w:cs="Times New Roman"/>
                <w:color w:val="000000"/>
                <w:sz w:val="20"/>
                <w:szCs w:val="20"/>
                <w:lang w:val="es-PE" w:eastAsia="es-PE"/>
              </w:rPr>
            </w:pPr>
            <w:r w:rsidRPr="00792B01">
              <w:rPr>
                <w:rFonts w:ascii="Book Antiqua" w:eastAsia="Times New Roman" w:hAnsi="Book Antiqua" w:cs="Times New Roman"/>
                <w:color w:val="000000"/>
                <w:sz w:val="20"/>
                <w:szCs w:val="20"/>
                <w:lang w:val="es-PE" w:eastAsia="es-PE"/>
              </w:rPr>
              <w:t>172</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723ECA7E" w14:textId="77777777" w:rsidR="00792B01" w:rsidRPr="003055A4" w:rsidRDefault="00792B01" w:rsidP="00792B01">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1.93 m3/s</w:t>
            </w:r>
          </w:p>
        </w:tc>
      </w:tr>
      <w:tr w:rsidR="00792B01" w:rsidRPr="00792B01" w14:paraId="7CD70D5C" w14:textId="77777777" w:rsidTr="00792B01">
        <w:trPr>
          <w:trHeight w:val="285"/>
          <w:jc w:val="center"/>
        </w:trPr>
        <w:tc>
          <w:tcPr>
            <w:tcW w:w="1200" w:type="dxa"/>
            <w:tcBorders>
              <w:top w:val="nil"/>
              <w:left w:val="single" w:sz="8" w:space="0" w:color="auto"/>
              <w:bottom w:val="single" w:sz="8" w:space="0" w:color="auto"/>
              <w:right w:val="single" w:sz="8" w:space="0" w:color="auto"/>
            </w:tcBorders>
            <w:shd w:val="clear" w:color="auto" w:fill="auto"/>
            <w:noWrap/>
            <w:vAlign w:val="bottom"/>
            <w:hideMark/>
          </w:tcPr>
          <w:p w14:paraId="72A4C1B5" w14:textId="77777777" w:rsidR="00792B01" w:rsidRPr="00792B01" w:rsidRDefault="00792B01" w:rsidP="00792B01">
            <w:pPr>
              <w:spacing w:after="0" w:line="240" w:lineRule="auto"/>
              <w:jc w:val="center"/>
              <w:rPr>
                <w:rFonts w:ascii="Book Antiqua" w:eastAsia="Times New Roman" w:hAnsi="Book Antiqua" w:cs="Times New Roman"/>
                <w:color w:val="000000"/>
                <w:sz w:val="20"/>
                <w:szCs w:val="20"/>
                <w:lang w:val="es-PE" w:eastAsia="es-PE"/>
              </w:rPr>
            </w:pPr>
            <w:r w:rsidRPr="00792B01">
              <w:rPr>
                <w:rFonts w:ascii="Book Antiqua" w:eastAsia="Times New Roman" w:hAnsi="Book Antiqua" w:cs="Times New Roman"/>
                <w:color w:val="000000"/>
                <w:sz w:val="20"/>
                <w:szCs w:val="20"/>
                <w:lang w:val="es-PE" w:eastAsia="es-PE"/>
              </w:rPr>
              <w:t>10</w:t>
            </w:r>
          </w:p>
        </w:tc>
        <w:tc>
          <w:tcPr>
            <w:tcW w:w="1200" w:type="dxa"/>
            <w:tcBorders>
              <w:top w:val="nil"/>
              <w:left w:val="nil"/>
              <w:bottom w:val="single" w:sz="8" w:space="0" w:color="auto"/>
              <w:right w:val="single" w:sz="4" w:space="0" w:color="auto"/>
            </w:tcBorders>
            <w:shd w:val="clear" w:color="auto" w:fill="auto"/>
            <w:noWrap/>
            <w:vAlign w:val="bottom"/>
            <w:hideMark/>
          </w:tcPr>
          <w:p w14:paraId="35A82AF9" w14:textId="77777777" w:rsidR="00792B01" w:rsidRPr="00792B01" w:rsidRDefault="00792B01" w:rsidP="00792B01">
            <w:pPr>
              <w:spacing w:after="0" w:line="240" w:lineRule="auto"/>
              <w:jc w:val="right"/>
              <w:rPr>
                <w:rFonts w:ascii="Book Antiqua" w:eastAsia="Times New Roman" w:hAnsi="Book Antiqua" w:cs="Times New Roman"/>
                <w:color w:val="000000"/>
                <w:sz w:val="20"/>
                <w:szCs w:val="20"/>
                <w:lang w:val="es-PE" w:eastAsia="es-PE"/>
              </w:rPr>
            </w:pPr>
            <w:r w:rsidRPr="00792B01">
              <w:rPr>
                <w:rFonts w:ascii="Book Antiqua" w:eastAsia="Times New Roman" w:hAnsi="Book Antiqua" w:cs="Times New Roman"/>
                <w:color w:val="000000"/>
                <w:sz w:val="20"/>
                <w:szCs w:val="20"/>
                <w:lang w:val="es-PE" w:eastAsia="es-PE"/>
              </w:rPr>
              <w:t>29/06/1973</w:t>
            </w:r>
          </w:p>
        </w:tc>
        <w:tc>
          <w:tcPr>
            <w:tcW w:w="1200" w:type="dxa"/>
            <w:tcBorders>
              <w:top w:val="nil"/>
              <w:left w:val="nil"/>
              <w:bottom w:val="single" w:sz="8" w:space="0" w:color="auto"/>
              <w:right w:val="single" w:sz="4" w:space="0" w:color="auto"/>
            </w:tcBorders>
            <w:shd w:val="clear" w:color="auto" w:fill="auto"/>
            <w:noWrap/>
            <w:vAlign w:val="bottom"/>
            <w:hideMark/>
          </w:tcPr>
          <w:p w14:paraId="0F8573CB" w14:textId="77777777" w:rsidR="00792B01" w:rsidRPr="00792B01" w:rsidRDefault="00792B01" w:rsidP="00792B01">
            <w:pPr>
              <w:spacing w:after="0" w:line="240" w:lineRule="auto"/>
              <w:jc w:val="right"/>
              <w:rPr>
                <w:rFonts w:ascii="Book Antiqua" w:eastAsia="Times New Roman" w:hAnsi="Book Antiqua" w:cs="Times New Roman"/>
                <w:color w:val="000000"/>
                <w:sz w:val="20"/>
                <w:szCs w:val="20"/>
                <w:lang w:val="es-PE" w:eastAsia="es-PE"/>
              </w:rPr>
            </w:pPr>
            <w:r w:rsidRPr="00792B01">
              <w:rPr>
                <w:rFonts w:ascii="Book Antiqua" w:eastAsia="Times New Roman" w:hAnsi="Book Antiqua" w:cs="Times New Roman"/>
                <w:color w:val="000000"/>
                <w:sz w:val="20"/>
                <w:szCs w:val="20"/>
                <w:lang w:val="es-PE" w:eastAsia="es-PE"/>
              </w:rPr>
              <w:t>31/08/1973</w:t>
            </w:r>
          </w:p>
        </w:tc>
        <w:tc>
          <w:tcPr>
            <w:tcW w:w="1200" w:type="dxa"/>
            <w:tcBorders>
              <w:top w:val="nil"/>
              <w:left w:val="nil"/>
              <w:bottom w:val="single" w:sz="8" w:space="0" w:color="auto"/>
              <w:right w:val="single" w:sz="4" w:space="0" w:color="auto"/>
            </w:tcBorders>
            <w:shd w:val="clear" w:color="auto" w:fill="auto"/>
            <w:noWrap/>
            <w:vAlign w:val="bottom"/>
            <w:hideMark/>
          </w:tcPr>
          <w:p w14:paraId="0DB7E45A" w14:textId="77777777" w:rsidR="00792B01" w:rsidRPr="00792B01" w:rsidRDefault="00792B01" w:rsidP="00792B01">
            <w:pPr>
              <w:spacing w:after="0" w:line="240" w:lineRule="auto"/>
              <w:jc w:val="center"/>
              <w:rPr>
                <w:rFonts w:ascii="Book Antiqua" w:eastAsia="Times New Roman" w:hAnsi="Book Antiqua" w:cs="Times New Roman"/>
                <w:color w:val="000000"/>
                <w:sz w:val="20"/>
                <w:szCs w:val="20"/>
                <w:lang w:val="es-PE" w:eastAsia="es-PE"/>
              </w:rPr>
            </w:pPr>
            <w:r w:rsidRPr="00792B01">
              <w:rPr>
                <w:rFonts w:ascii="Book Antiqua" w:eastAsia="Times New Roman" w:hAnsi="Book Antiqua" w:cs="Times New Roman"/>
                <w:color w:val="000000"/>
                <w:sz w:val="20"/>
                <w:szCs w:val="20"/>
                <w:lang w:val="es-PE" w:eastAsia="es-PE"/>
              </w:rPr>
              <w:t>64</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62C00D9C" w14:textId="77777777" w:rsidR="00792B01" w:rsidRPr="003055A4" w:rsidRDefault="00792B01" w:rsidP="00792B01">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2.70 m3/s</w:t>
            </w:r>
          </w:p>
        </w:tc>
      </w:tr>
    </w:tbl>
    <w:p w14:paraId="61286DA4" w14:textId="77777777" w:rsidR="00792B01" w:rsidRPr="005668DD" w:rsidRDefault="00792B01" w:rsidP="000026F2">
      <w:pPr>
        <w:pStyle w:val="Tesis"/>
      </w:pPr>
      <w:r>
        <w:t>En el pe</w:t>
      </w:r>
      <w:r w:rsidR="005668DD">
        <w:t>riodo mencionado se registran 10</w:t>
      </w:r>
      <w:r>
        <w:t xml:space="preserve"> sequías si</w:t>
      </w:r>
      <w:r w:rsidR="005668DD">
        <w:t>endo la de mayor duración de 274</w:t>
      </w:r>
      <w:r>
        <w:t xml:space="preserve"> días comprendida entre el periodo de </w:t>
      </w:r>
      <w:r w:rsidR="005668DD">
        <w:t xml:space="preserve">10/05/1968 al </w:t>
      </w:r>
      <w:r w:rsidR="005668DD" w:rsidRPr="005668DD">
        <w:t>07/02/1969</w:t>
      </w:r>
      <w:r w:rsidR="005668DD">
        <w:t xml:space="preserve"> </w:t>
      </w:r>
      <w:r>
        <w:t xml:space="preserve">siendo el caudal mínimo registrado </w:t>
      </w:r>
      <w:r w:rsidR="005668DD">
        <w:t>de 1.15</w:t>
      </w:r>
      <w:r>
        <w:t xml:space="preserve"> m</w:t>
      </w:r>
      <w:r w:rsidRPr="00241D1F">
        <w:rPr>
          <w:vertAlign w:val="superscript"/>
        </w:rPr>
        <w:t>3</w:t>
      </w:r>
      <w:r>
        <w:t xml:space="preserve">/s. Al comparar los valores de caudal ecológico con los caudales mínimo registrados </w:t>
      </w:r>
      <w:r w:rsidR="005668DD">
        <w:t>en cada evento, se observó 40.0</w:t>
      </w:r>
      <w:r>
        <w:t xml:space="preserve"> % de los eventos no superan el valor del caudal ecológico.</w:t>
      </w:r>
    </w:p>
    <w:p w14:paraId="67032A15" w14:textId="77777777" w:rsidR="00125ADD" w:rsidRDefault="00125ADD" w:rsidP="00125ADD">
      <w:pPr>
        <w:pStyle w:val="Tesis"/>
        <w:rPr>
          <w:i/>
          <w:sz w:val="20"/>
          <w:u w:val="single"/>
        </w:rPr>
      </w:pPr>
      <w:r>
        <w:rPr>
          <w:i/>
          <w:sz w:val="20"/>
          <w:u w:val="single"/>
        </w:rPr>
        <w:t>Segundo Periodo: 1978-1981</w:t>
      </w:r>
    </w:p>
    <w:tbl>
      <w:tblPr>
        <w:tblW w:w="6000" w:type="dxa"/>
        <w:jc w:val="center"/>
        <w:tblCellMar>
          <w:left w:w="70" w:type="dxa"/>
          <w:right w:w="70" w:type="dxa"/>
        </w:tblCellMar>
        <w:tblLook w:val="04A0" w:firstRow="1" w:lastRow="0" w:firstColumn="1" w:lastColumn="0" w:noHBand="0" w:noVBand="1"/>
      </w:tblPr>
      <w:tblGrid>
        <w:gridCol w:w="1200"/>
        <w:gridCol w:w="1200"/>
        <w:gridCol w:w="1200"/>
        <w:gridCol w:w="1200"/>
        <w:gridCol w:w="1200"/>
      </w:tblGrid>
      <w:tr w:rsidR="005668DD" w:rsidRPr="005668DD" w14:paraId="27CE326C" w14:textId="77777777" w:rsidTr="005668DD">
        <w:trPr>
          <w:trHeight w:val="270"/>
          <w:jc w:val="center"/>
        </w:trPr>
        <w:tc>
          <w:tcPr>
            <w:tcW w:w="1200" w:type="dxa"/>
            <w:vMerge w:val="restart"/>
            <w:tcBorders>
              <w:top w:val="single" w:sz="8" w:space="0" w:color="auto"/>
              <w:left w:val="single" w:sz="8" w:space="0" w:color="auto"/>
              <w:bottom w:val="nil"/>
              <w:right w:val="single" w:sz="8" w:space="0" w:color="auto"/>
            </w:tcBorders>
            <w:shd w:val="clear" w:color="000000" w:fill="92CDDC"/>
            <w:noWrap/>
            <w:vAlign w:val="center"/>
            <w:hideMark/>
          </w:tcPr>
          <w:p w14:paraId="7F724AFB" w14:textId="77777777" w:rsidR="005668DD" w:rsidRPr="005668DD" w:rsidRDefault="005668DD" w:rsidP="005668DD">
            <w:pPr>
              <w:spacing w:after="0" w:line="240" w:lineRule="auto"/>
              <w:jc w:val="center"/>
              <w:rPr>
                <w:rFonts w:ascii="Book Antiqua" w:eastAsia="Times New Roman" w:hAnsi="Book Antiqua" w:cs="Times New Roman"/>
                <w:b/>
                <w:bCs/>
                <w:color w:val="000000"/>
                <w:sz w:val="16"/>
                <w:szCs w:val="16"/>
                <w:lang w:val="es-PE" w:eastAsia="es-PE"/>
              </w:rPr>
            </w:pPr>
            <w:r w:rsidRPr="005668DD">
              <w:rPr>
                <w:rFonts w:ascii="Book Antiqua" w:eastAsia="Times New Roman" w:hAnsi="Book Antiqua" w:cs="Times New Roman"/>
                <w:b/>
                <w:bCs/>
                <w:color w:val="000000"/>
                <w:sz w:val="16"/>
                <w:szCs w:val="16"/>
                <w:lang w:val="es-PE" w:eastAsia="es-PE"/>
              </w:rPr>
              <w:t>N° Evento</w:t>
            </w:r>
          </w:p>
        </w:tc>
        <w:tc>
          <w:tcPr>
            <w:tcW w:w="1200" w:type="dxa"/>
            <w:vMerge w:val="restart"/>
            <w:tcBorders>
              <w:top w:val="single" w:sz="8" w:space="0" w:color="auto"/>
              <w:left w:val="single" w:sz="8" w:space="0" w:color="auto"/>
              <w:bottom w:val="nil"/>
              <w:right w:val="nil"/>
            </w:tcBorders>
            <w:shd w:val="clear" w:color="000000" w:fill="92CDDC"/>
            <w:noWrap/>
            <w:vAlign w:val="center"/>
            <w:hideMark/>
          </w:tcPr>
          <w:p w14:paraId="5EB379D7" w14:textId="77777777" w:rsidR="005668DD" w:rsidRPr="005668DD" w:rsidRDefault="005668DD" w:rsidP="005668DD">
            <w:pPr>
              <w:spacing w:after="0" w:line="240" w:lineRule="auto"/>
              <w:jc w:val="center"/>
              <w:rPr>
                <w:rFonts w:ascii="Book Antiqua" w:eastAsia="Times New Roman" w:hAnsi="Book Antiqua" w:cs="Times New Roman"/>
                <w:b/>
                <w:bCs/>
                <w:color w:val="000000"/>
                <w:sz w:val="20"/>
                <w:szCs w:val="20"/>
                <w:lang w:val="es-PE" w:eastAsia="es-PE"/>
              </w:rPr>
            </w:pPr>
            <w:r w:rsidRPr="005668DD">
              <w:rPr>
                <w:rFonts w:ascii="Book Antiqua" w:eastAsia="Times New Roman" w:hAnsi="Book Antiqua" w:cs="Times New Roman"/>
                <w:b/>
                <w:bCs/>
                <w:color w:val="000000"/>
                <w:sz w:val="20"/>
                <w:szCs w:val="20"/>
                <w:lang w:val="es-PE" w:eastAsia="es-PE"/>
              </w:rPr>
              <w:t>Inicio</w:t>
            </w:r>
          </w:p>
        </w:tc>
        <w:tc>
          <w:tcPr>
            <w:tcW w:w="1200" w:type="dxa"/>
            <w:vMerge w:val="restart"/>
            <w:tcBorders>
              <w:top w:val="single" w:sz="8" w:space="0" w:color="auto"/>
              <w:left w:val="nil"/>
              <w:bottom w:val="nil"/>
              <w:right w:val="nil"/>
            </w:tcBorders>
            <w:shd w:val="clear" w:color="000000" w:fill="92CDDC"/>
            <w:noWrap/>
            <w:vAlign w:val="center"/>
            <w:hideMark/>
          </w:tcPr>
          <w:p w14:paraId="26561449" w14:textId="77777777" w:rsidR="005668DD" w:rsidRPr="005668DD" w:rsidRDefault="005668DD" w:rsidP="005668DD">
            <w:pPr>
              <w:spacing w:after="0" w:line="240" w:lineRule="auto"/>
              <w:jc w:val="center"/>
              <w:rPr>
                <w:rFonts w:ascii="Book Antiqua" w:eastAsia="Times New Roman" w:hAnsi="Book Antiqua" w:cs="Times New Roman"/>
                <w:b/>
                <w:bCs/>
                <w:color w:val="000000"/>
                <w:sz w:val="20"/>
                <w:szCs w:val="20"/>
                <w:lang w:val="es-PE" w:eastAsia="es-PE"/>
              </w:rPr>
            </w:pPr>
            <w:r w:rsidRPr="005668DD">
              <w:rPr>
                <w:rFonts w:ascii="Book Antiqua" w:eastAsia="Times New Roman" w:hAnsi="Book Antiqua" w:cs="Times New Roman"/>
                <w:b/>
                <w:bCs/>
                <w:color w:val="000000"/>
                <w:sz w:val="20"/>
                <w:szCs w:val="20"/>
                <w:lang w:val="es-PE" w:eastAsia="es-PE"/>
              </w:rPr>
              <w:t>Fin</w:t>
            </w:r>
          </w:p>
        </w:tc>
        <w:tc>
          <w:tcPr>
            <w:tcW w:w="1200" w:type="dxa"/>
            <w:vMerge w:val="restart"/>
            <w:tcBorders>
              <w:top w:val="single" w:sz="8" w:space="0" w:color="auto"/>
              <w:left w:val="nil"/>
              <w:bottom w:val="nil"/>
              <w:right w:val="nil"/>
            </w:tcBorders>
            <w:shd w:val="clear" w:color="000000" w:fill="92CDDC"/>
            <w:noWrap/>
            <w:vAlign w:val="center"/>
            <w:hideMark/>
          </w:tcPr>
          <w:p w14:paraId="4F54EC91" w14:textId="77777777" w:rsidR="005668DD" w:rsidRPr="005668DD" w:rsidRDefault="005668DD" w:rsidP="005668DD">
            <w:pPr>
              <w:spacing w:after="0" w:line="240" w:lineRule="auto"/>
              <w:jc w:val="center"/>
              <w:rPr>
                <w:rFonts w:ascii="Book Antiqua" w:eastAsia="Times New Roman" w:hAnsi="Book Antiqua" w:cs="Times New Roman"/>
                <w:b/>
                <w:bCs/>
                <w:color w:val="000000"/>
                <w:sz w:val="20"/>
                <w:szCs w:val="20"/>
                <w:lang w:val="es-PE" w:eastAsia="es-PE"/>
              </w:rPr>
            </w:pPr>
            <w:r w:rsidRPr="005668DD">
              <w:rPr>
                <w:rFonts w:ascii="Book Antiqua" w:eastAsia="Times New Roman" w:hAnsi="Book Antiqua" w:cs="Times New Roman"/>
                <w:b/>
                <w:bCs/>
                <w:color w:val="000000"/>
                <w:sz w:val="20"/>
                <w:szCs w:val="20"/>
                <w:lang w:val="es-PE" w:eastAsia="es-PE"/>
              </w:rPr>
              <w:t>Duración</w:t>
            </w:r>
          </w:p>
        </w:tc>
        <w:tc>
          <w:tcPr>
            <w:tcW w:w="1200" w:type="dxa"/>
            <w:vMerge w:val="restart"/>
            <w:tcBorders>
              <w:top w:val="single" w:sz="8" w:space="0" w:color="auto"/>
              <w:left w:val="nil"/>
              <w:bottom w:val="nil"/>
              <w:right w:val="single" w:sz="8" w:space="0" w:color="auto"/>
            </w:tcBorders>
            <w:shd w:val="clear" w:color="000000" w:fill="92CDDC"/>
            <w:noWrap/>
            <w:vAlign w:val="center"/>
            <w:hideMark/>
          </w:tcPr>
          <w:p w14:paraId="08044B6C" w14:textId="77777777" w:rsidR="005668DD" w:rsidRPr="005668DD" w:rsidRDefault="005668DD" w:rsidP="005668DD">
            <w:pPr>
              <w:spacing w:after="0" w:line="240" w:lineRule="auto"/>
              <w:jc w:val="center"/>
              <w:rPr>
                <w:rFonts w:ascii="Book Antiqua" w:eastAsia="Times New Roman" w:hAnsi="Book Antiqua" w:cs="Times New Roman"/>
                <w:b/>
                <w:bCs/>
                <w:color w:val="000000"/>
                <w:sz w:val="20"/>
                <w:szCs w:val="20"/>
                <w:lang w:val="es-PE" w:eastAsia="es-PE"/>
              </w:rPr>
            </w:pPr>
            <w:r w:rsidRPr="005668DD">
              <w:rPr>
                <w:rFonts w:ascii="Book Antiqua" w:eastAsia="Times New Roman" w:hAnsi="Book Antiqua" w:cs="Times New Roman"/>
                <w:b/>
                <w:bCs/>
                <w:color w:val="000000"/>
                <w:sz w:val="20"/>
                <w:szCs w:val="20"/>
                <w:lang w:val="es-PE" w:eastAsia="es-PE"/>
              </w:rPr>
              <w:t>Qmin</w:t>
            </w:r>
          </w:p>
        </w:tc>
      </w:tr>
      <w:tr w:rsidR="005668DD" w:rsidRPr="005668DD" w14:paraId="4CF9958A" w14:textId="77777777" w:rsidTr="005668DD">
        <w:trPr>
          <w:trHeight w:val="450"/>
          <w:jc w:val="center"/>
        </w:trPr>
        <w:tc>
          <w:tcPr>
            <w:tcW w:w="1200" w:type="dxa"/>
            <w:vMerge/>
            <w:tcBorders>
              <w:top w:val="single" w:sz="8" w:space="0" w:color="auto"/>
              <w:left w:val="single" w:sz="8" w:space="0" w:color="auto"/>
              <w:bottom w:val="nil"/>
              <w:right w:val="single" w:sz="8" w:space="0" w:color="auto"/>
            </w:tcBorders>
            <w:vAlign w:val="center"/>
            <w:hideMark/>
          </w:tcPr>
          <w:p w14:paraId="2C7117F3" w14:textId="77777777" w:rsidR="005668DD" w:rsidRPr="005668DD" w:rsidRDefault="005668DD" w:rsidP="005668DD">
            <w:pPr>
              <w:spacing w:after="0" w:line="240" w:lineRule="auto"/>
              <w:rPr>
                <w:rFonts w:ascii="Book Antiqua" w:eastAsia="Times New Roman" w:hAnsi="Book Antiqua" w:cs="Times New Roman"/>
                <w:b/>
                <w:bCs/>
                <w:color w:val="000000"/>
                <w:sz w:val="16"/>
                <w:szCs w:val="16"/>
                <w:lang w:val="es-PE" w:eastAsia="es-PE"/>
              </w:rPr>
            </w:pPr>
          </w:p>
        </w:tc>
        <w:tc>
          <w:tcPr>
            <w:tcW w:w="1200" w:type="dxa"/>
            <w:vMerge/>
            <w:tcBorders>
              <w:top w:val="single" w:sz="8" w:space="0" w:color="auto"/>
              <w:left w:val="single" w:sz="8" w:space="0" w:color="auto"/>
              <w:bottom w:val="nil"/>
              <w:right w:val="nil"/>
            </w:tcBorders>
            <w:vAlign w:val="center"/>
            <w:hideMark/>
          </w:tcPr>
          <w:p w14:paraId="09B0A065" w14:textId="77777777" w:rsidR="005668DD" w:rsidRPr="005668DD" w:rsidRDefault="005668DD" w:rsidP="005668DD">
            <w:pPr>
              <w:spacing w:after="0" w:line="240" w:lineRule="auto"/>
              <w:rPr>
                <w:rFonts w:ascii="Book Antiqua" w:eastAsia="Times New Roman" w:hAnsi="Book Antiqua" w:cs="Times New Roman"/>
                <w:b/>
                <w:bCs/>
                <w:color w:val="000000"/>
                <w:sz w:val="20"/>
                <w:szCs w:val="20"/>
                <w:lang w:val="es-PE" w:eastAsia="es-PE"/>
              </w:rPr>
            </w:pPr>
          </w:p>
        </w:tc>
        <w:tc>
          <w:tcPr>
            <w:tcW w:w="1200" w:type="dxa"/>
            <w:vMerge/>
            <w:tcBorders>
              <w:top w:val="single" w:sz="8" w:space="0" w:color="auto"/>
              <w:left w:val="nil"/>
              <w:bottom w:val="nil"/>
              <w:right w:val="nil"/>
            </w:tcBorders>
            <w:vAlign w:val="center"/>
            <w:hideMark/>
          </w:tcPr>
          <w:p w14:paraId="5805F15F" w14:textId="77777777" w:rsidR="005668DD" w:rsidRPr="005668DD" w:rsidRDefault="005668DD" w:rsidP="005668DD">
            <w:pPr>
              <w:spacing w:after="0" w:line="240" w:lineRule="auto"/>
              <w:rPr>
                <w:rFonts w:ascii="Book Antiqua" w:eastAsia="Times New Roman" w:hAnsi="Book Antiqua" w:cs="Times New Roman"/>
                <w:b/>
                <w:bCs/>
                <w:color w:val="000000"/>
                <w:sz w:val="20"/>
                <w:szCs w:val="20"/>
                <w:lang w:val="es-PE" w:eastAsia="es-PE"/>
              </w:rPr>
            </w:pPr>
          </w:p>
        </w:tc>
        <w:tc>
          <w:tcPr>
            <w:tcW w:w="1200" w:type="dxa"/>
            <w:vMerge/>
            <w:tcBorders>
              <w:top w:val="single" w:sz="8" w:space="0" w:color="auto"/>
              <w:left w:val="nil"/>
              <w:bottom w:val="nil"/>
              <w:right w:val="nil"/>
            </w:tcBorders>
            <w:vAlign w:val="center"/>
            <w:hideMark/>
          </w:tcPr>
          <w:p w14:paraId="7709A991" w14:textId="77777777" w:rsidR="005668DD" w:rsidRPr="005668DD" w:rsidRDefault="005668DD" w:rsidP="005668DD">
            <w:pPr>
              <w:spacing w:after="0" w:line="240" w:lineRule="auto"/>
              <w:rPr>
                <w:rFonts w:ascii="Book Antiqua" w:eastAsia="Times New Roman" w:hAnsi="Book Antiqua" w:cs="Times New Roman"/>
                <w:b/>
                <w:bCs/>
                <w:color w:val="000000"/>
                <w:sz w:val="20"/>
                <w:szCs w:val="20"/>
                <w:lang w:val="es-PE" w:eastAsia="es-PE"/>
              </w:rPr>
            </w:pPr>
          </w:p>
        </w:tc>
        <w:tc>
          <w:tcPr>
            <w:tcW w:w="1200" w:type="dxa"/>
            <w:vMerge/>
            <w:tcBorders>
              <w:top w:val="single" w:sz="8" w:space="0" w:color="auto"/>
              <w:left w:val="nil"/>
              <w:bottom w:val="single" w:sz="4" w:space="0" w:color="auto"/>
              <w:right w:val="single" w:sz="8" w:space="0" w:color="auto"/>
            </w:tcBorders>
            <w:vAlign w:val="center"/>
            <w:hideMark/>
          </w:tcPr>
          <w:p w14:paraId="48BB1AA2" w14:textId="77777777" w:rsidR="005668DD" w:rsidRPr="005668DD" w:rsidRDefault="005668DD" w:rsidP="005668DD">
            <w:pPr>
              <w:spacing w:after="0" w:line="240" w:lineRule="auto"/>
              <w:rPr>
                <w:rFonts w:ascii="Book Antiqua" w:eastAsia="Times New Roman" w:hAnsi="Book Antiqua" w:cs="Times New Roman"/>
                <w:b/>
                <w:bCs/>
                <w:color w:val="000000"/>
                <w:sz w:val="20"/>
                <w:szCs w:val="20"/>
                <w:lang w:val="es-PE" w:eastAsia="es-PE"/>
              </w:rPr>
            </w:pPr>
          </w:p>
        </w:tc>
      </w:tr>
      <w:tr w:rsidR="005668DD" w:rsidRPr="005668DD" w14:paraId="7E6BC866" w14:textId="77777777" w:rsidTr="005668DD">
        <w:trPr>
          <w:trHeight w:val="315"/>
          <w:jc w:val="center"/>
        </w:trPr>
        <w:tc>
          <w:tcPr>
            <w:tcW w:w="1200" w:type="dxa"/>
            <w:tcBorders>
              <w:top w:val="single" w:sz="8" w:space="0" w:color="auto"/>
              <w:left w:val="single" w:sz="8" w:space="0" w:color="auto"/>
              <w:bottom w:val="nil"/>
              <w:right w:val="single" w:sz="8" w:space="0" w:color="auto"/>
            </w:tcBorders>
            <w:shd w:val="clear" w:color="auto" w:fill="auto"/>
            <w:noWrap/>
            <w:vAlign w:val="center"/>
            <w:hideMark/>
          </w:tcPr>
          <w:p w14:paraId="1DEA9D10" w14:textId="77777777" w:rsidR="005668DD" w:rsidRPr="005668DD" w:rsidRDefault="005668DD" w:rsidP="005668DD">
            <w:pPr>
              <w:spacing w:after="0" w:line="240" w:lineRule="auto"/>
              <w:jc w:val="center"/>
              <w:rPr>
                <w:rFonts w:ascii="Book Antiqua" w:eastAsia="Times New Roman" w:hAnsi="Book Antiqua" w:cs="Times New Roman"/>
                <w:color w:val="000000"/>
                <w:sz w:val="20"/>
                <w:szCs w:val="20"/>
                <w:lang w:val="es-PE" w:eastAsia="es-PE"/>
              </w:rPr>
            </w:pPr>
            <w:r w:rsidRPr="005668DD">
              <w:rPr>
                <w:rFonts w:ascii="Book Antiqua" w:eastAsia="Times New Roman" w:hAnsi="Book Antiqua" w:cs="Times New Roman"/>
                <w:color w:val="000000"/>
                <w:sz w:val="20"/>
                <w:szCs w:val="20"/>
                <w:lang w:val="es-PE" w:eastAsia="es-PE"/>
              </w:rPr>
              <w:t>1</w:t>
            </w:r>
          </w:p>
        </w:tc>
        <w:tc>
          <w:tcPr>
            <w:tcW w:w="1200" w:type="dxa"/>
            <w:tcBorders>
              <w:top w:val="single" w:sz="8" w:space="0" w:color="auto"/>
              <w:left w:val="nil"/>
              <w:bottom w:val="single" w:sz="4" w:space="0" w:color="auto"/>
              <w:right w:val="single" w:sz="4" w:space="0" w:color="auto"/>
            </w:tcBorders>
            <w:shd w:val="clear" w:color="auto" w:fill="auto"/>
            <w:noWrap/>
            <w:vAlign w:val="bottom"/>
            <w:hideMark/>
          </w:tcPr>
          <w:p w14:paraId="4C981EB1" w14:textId="77777777" w:rsidR="005668DD" w:rsidRPr="005668DD" w:rsidRDefault="005668DD" w:rsidP="005668DD">
            <w:pPr>
              <w:spacing w:after="0" w:line="240" w:lineRule="auto"/>
              <w:jc w:val="right"/>
              <w:rPr>
                <w:rFonts w:ascii="Book Antiqua" w:eastAsia="Times New Roman" w:hAnsi="Book Antiqua" w:cs="Times New Roman"/>
                <w:color w:val="000000"/>
                <w:sz w:val="20"/>
                <w:szCs w:val="20"/>
                <w:lang w:val="es-PE" w:eastAsia="es-PE"/>
              </w:rPr>
            </w:pPr>
            <w:r w:rsidRPr="005668DD">
              <w:rPr>
                <w:rFonts w:ascii="Book Antiqua" w:eastAsia="Times New Roman" w:hAnsi="Book Antiqua" w:cs="Times New Roman"/>
                <w:color w:val="000000"/>
                <w:sz w:val="20"/>
                <w:szCs w:val="20"/>
                <w:lang w:val="es-PE" w:eastAsia="es-PE"/>
              </w:rPr>
              <w:t>01/09/1977</w:t>
            </w:r>
          </w:p>
        </w:tc>
        <w:tc>
          <w:tcPr>
            <w:tcW w:w="1200" w:type="dxa"/>
            <w:tcBorders>
              <w:top w:val="single" w:sz="8" w:space="0" w:color="auto"/>
              <w:left w:val="nil"/>
              <w:bottom w:val="single" w:sz="4" w:space="0" w:color="auto"/>
              <w:right w:val="single" w:sz="4" w:space="0" w:color="auto"/>
            </w:tcBorders>
            <w:shd w:val="clear" w:color="auto" w:fill="auto"/>
            <w:noWrap/>
            <w:vAlign w:val="bottom"/>
            <w:hideMark/>
          </w:tcPr>
          <w:p w14:paraId="02DE48C4" w14:textId="77777777" w:rsidR="005668DD" w:rsidRPr="005668DD" w:rsidRDefault="005668DD" w:rsidP="005668DD">
            <w:pPr>
              <w:spacing w:after="0" w:line="240" w:lineRule="auto"/>
              <w:jc w:val="right"/>
              <w:rPr>
                <w:rFonts w:ascii="Book Antiqua" w:eastAsia="Times New Roman" w:hAnsi="Book Antiqua" w:cs="Times New Roman"/>
                <w:color w:val="000000"/>
                <w:sz w:val="20"/>
                <w:szCs w:val="20"/>
                <w:lang w:val="es-PE" w:eastAsia="es-PE"/>
              </w:rPr>
            </w:pPr>
            <w:r w:rsidRPr="005668DD">
              <w:rPr>
                <w:rFonts w:ascii="Book Antiqua" w:eastAsia="Times New Roman" w:hAnsi="Book Antiqua" w:cs="Times New Roman"/>
                <w:color w:val="000000"/>
                <w:sz w:val="20"/>
                <w:szCs w:val="20"/>
                <w:lang w:val="es-PE" w:eastAsia="es-PE"/>
              </w:rPr>
              <w:t>24/02/1978</w:t>
            </w:r>
          </w:p>
        </w:tc>
        <w:tc>
          <w:tcPr>
            <w:tcW w:w="1200" w:type="dxa"/>
            <w:tcBorders>
              <w:top w:val="single" w:sz="8" w:space="0" w:color="auto"/>
              <w:left w:val="nil"/>
              <w:bottom w:val="single" w:sz="4" w:space="0" w:color="auto"/>
              <w:right w:val="single" w:sz="4" w:space="0" w:color="auto"/>
            </w:tcBorders>
            <w:shd w:val="clear" w:color="auto" w:fill="auto"/>
            <w:noWrap/>
            <w:vAlign w:val="bottom"/>
            <w:hideMark/>
          </w:tcPr>
          <w:p w14:paraId="249A403A" w14:textId="77777777" w:rsidR="005668DD" w:rsidRPr="005668DD" w:rsidRDefault="005668DD" w:rsidP="005668DD">
            <w:pPr>
              <w:spacing w:after="0" w:line="240" w:lineRule="auto"/>
              <w:jc w:val="center"/>
              <w:rPr>
                <w:rFonts w:ascii="Book Antiqua" w:eastAsia="Times New Roman" w:hAnsi="Book Antiqua" w:cs="Times New Roman"/>
                <w:color w:val="000000"/>
                <w:sz w:val="20"/>
                <w:szCs w:val="20"/>
                <w:lang w:val="es-PE" w:eastAsia="es-PE"/>
              </w:rPr>
            </w:pPr>
            <w:r w:rsidRPr="005668DD">
              <w:rPr>
                <w:rFonts w:ascii="Book Antiqua" w:eastAsia="Times New Roman" w:hAnsi="Book Antiqua" w:cs="Times New Roman"/>
                <w:color w:val="000000"/>
                <w:sz w:val="20"/>
                <w:szCs w:val="20"/>
                <w:lang w:val="es-PE" w:eastAsia="es-PE"/>
              </w:rPr>
              <w:t>177</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4C9EAD51" w14:textId="77777777" w:rsidR="005668DD" w:rsidRPr="003055A4" w:rsidRDefault="005668DD" w:rsidP="005668DD">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1.39 m3/s</w:t>
            </w:r>
          </w:p>
        </w:tc>
      </w:tr>
      <w:tr w:rsidR="005668DD" w:rsidRPr="005668DD" w14:paraId="386B0F8D" w14:textId="77777777" w:rsidTr="005668DD">
        <w:trPr>
          <w:trHeight w:val="285"/>
          <w:jc w:val="center"/>
        </w:trPr>
        <w:tc>
          <w:tcPr>
            <w:tcW w:w="1200" w:type="dxa"/>
            <w:tcBorders>
              <w:top w:val="nil"/>
              <w:left w:val="single" w:sz="8" w:space="0" w:color="auto"/>
              <w:bottom w:val="nil"/>
              <w:right w:val="single" w:sz="8" w:space="0" w:color="auto"/>
            </w:tcBorders>
            <w:shd w:val="clear" w:color="auto" w:fill="auto"/>
            <w:noWrap/>
            <w:vAlign w:val="center"/>
            <w:hideMark/>
          </w:tcPr>
          <w:p w14:paraId="07F3F84E" w14:textId="77777777" w:rsidR="005668DD" w:rsidRPr="005668DD" w:rsidRDefault="005668DD" w:rsidP="005668DD">
            <w:pPr>
              <w:spacing w:after="0" w:line="240" w:lineRule="auto"/>
              <w:jc w:val="center"/>
              <w:rPr>
                <w:rFonts w:ascii="Book Antiqua" w:eastAsia="Times New Roman" w:hAnsi="Book Antiqua" w:cs="Times New Roman"/>
                <w:color w:val="000000"/>
                <w:sz w:val="20"/>
                <w:szCs w:val="20"/>
                <w:lang w:val="es-PE" w:eastAsia="es-PE"/>
              </w:rPr>
            </w:pPr>
            <w:r w:rsidRPr="005668DD">
              <w:rPr>
                <w:rFonts w:ascii="Book Antiqua" w:eastAsia="Times New Roman" w:hAnsi="Book Antiqua" w:cs="Times New Roman"/>
                <w:color w:val="000000"/>
                <w:sz w:val="20"/>
                <w:szCs w:val="20"/>
                <w:lang w:val="es-PE" w:eastAsia="es-PE"/>
              </w:rPr>
              <w:t>2</w:t>
            </w:r>
          </w:p>
        </w:tc>
        <w:tc>
          <w:tcPr>
            <w:tcW w:w="1200" w:type="dxa"/>
            <w:tcBorders>
              <w:top w:val="nil"/>
              <w:left w:val="nil"/>
              <w:bottom w:val="single" w:sz="4" w:space="0" w:color="auto"/>
              <w:right w:val="single" w:sz="4" w:space="0" w:color="auto"/>
            </w:tcBorders>
            <w:shd w:val="clear" w:color="auto" w:fill="auto"/>
            <w:noWrap/>
            <w:vAlign w:val="bottom"/>
            <w:hideMark/>
          </w:tcPr>
          <w:p w14:paraId="35897691" w14:textId="77777777" w:rsidR="005668DD" w:rsidRPr="005668DD" w:rsidRDefault="005668DD" w:rsidP="005668DD">
            <w:pPr>
              <w:spacing w:after="0" w:line="240" w:lineRule="auto"/>
              <w:jc w:val="right"/>
              <w:rPr>
                <w:rFonts w:ascii="Book Antiqua" w:eastAsia="Times New Roman" w:hAnsi="Book Antiqua" w:cs="Times New Roman"/>
                <w:color w:val="000000"/>
                <w:sz w:val="20"/>
                <w:szCs w:val="20"/>
                <w:lang w:val="es-PE" w:eastAsia="es-PE"/>
              </w:rPr>
            </w:pPr>
            <w:r w:rsidRPr="005668DD">
              <w:rPr>
                <w:rFonts w:ascii="Book Antiqua" w:eastAsia="Times New Roman" w:hAnsi="Book Antiqua" w:cs="Times New Roman"/>
                <w:color w:val="000000"/>
                <w:sz w:val="20"/>
                <w:szCs w:val="20"/>
                <w:lang w:val="es-PE" w:eastAsia="es-PE"/>
              </w:rPr>
              <w:t>12/03/1978</w:t>
            </w:r>
          </w:p>
        </w:tc>
        <w:tc>
          <w:tcPr>
            <w:tcW w:w="1200" w:type="dxa"/>
            <w:tcBorders>
              <w:top w:val="nil"/>
              <w:left w:val="nil"/>
              <w:bottom w:val="single" w:sz="4" w:space="0" w:color="auto"/>
              <w:right w:val="single" w:sz="4" w:space="0" w:color="auto"/>
            </w:tcBorders>
            <w:shd w:val="clear" w:color="auto" w:fill="auto"/>
            <w:noWrap/>
            <w:vAlign w:val="bottom"/>
            <w:hideMark/>
          </w:tcPr>
          <w:p w14:paraId="75967549" w14:textId="77777777" w:rsidR="005668DD" w:rsidRPr="005668DD" w:rsidRDefault="005668DD" w:rsidP="005668DD">
            <w:pPr>
              <w:spacing w:after="0" w:line="240" w:lineRule="auto"/>
              <w:jc w:val="right"/>
              <w:rPr>
                <w:rFonts w:ascii="Book Antiqua" w:eastAsia="Times New Roman" w:hAnsi="Book Antiqua" w:cs="Times New Roman"/>
                <w:color w:val="000000"/>
                <w:sz w:val="20"/>
                <w:szCs w:val="20"/>
                <w:lang w:val="es-PE" w:eastAsia="es-PE"/>
              </w:rPr>
            </w:pPr>
            <w:r w:rsidRPr="005668DD">
              <w:rPr>
                <w:rFonts w:ascii="Book Antiqua" w:eastAsia="Times New Roman" w:hAnsi="Book Antiqua" w:cs="Times New Roman"/>
                <w:color w:val="000000"/>
                <w:sz w:val="20"/>
                <w:szCs w:val="20"/>
                <w:lang w:val="es-PE" w:eastAsia="es-PE"/>
              </w:rPr>
              <w:t>25/03/1978</w:t>
            </w:r>
          </w:p>
        </w:tc>
        <w:tc>
          <w:tcPr>
            <w:tcW w:w="1200" w:type="dxa"/>
            <w:tcBorders>
              <w:top w:val="nil"/>
              <w:left w:val="nil"/>
              <w:bottom w:val="single" w:sz="4" w:space="0" w:color="auto"/>
              <w:right w:val="single" w:sz="4" w:space="0" w:color="auto"/>
            </w:tcBorders>
            <w:shd w:val="clear" w:color="auto" w:fill="auto"/>
            <w:noWrap/>
            <w:vAlign w:val="bottom"/>
            <w:hideMark/>
          </w:tcPr>
          <w:p w14:paraId="281E5ED7" w14:textId="77777777" w:rsidR="005668DD" w:rsidRPr="005668DD" w:rsidRDefault="005668DD" w:rsidP="005668DD">
            <w:pPr>
              <w:spacing w:after="0" w:line="240" w:lineRule="auto"/>
              <w:jc w:val="center"/>
              <w:rPr>
                <w:rFonts w:ascii="Book Antiqua" w:eastAsia="Times New Roman" w:hAnsi="Book Antiqua" w:cs="Times New Roman"/>
                <w:color w:val="000000"/>
                <w:sz w:val="20"/>
                <w:szCs w:val="20"/>
                <w:lang w:val="es-PE" w:eastAsia="es-PE"/>
              </w:rPr>
            </w:pPr>
            <w:r w:rsidRPr="005668DD">
              <w:rPr>
                <w:rFonts w:ascii="Book Antiqua" w:eastAsia="Times New Roman" w:hAnsi="Book Antiqua" w:cs="Times New Roman"/>
                <w:color w:val="000000"/>
                <w:sz w:val="20"/>
                <w:szCs w:val="20"/>
                <w:lang w:val="es-PE" w:eastAsia="es-PE"/>
              </w:rPr>
              <w:t>14</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3029388C" w14:textId="77777777" w:rsidR="005668DD" w:rsidRPr="003055A4" w:rsidRDefault="005668DD" w:rsidP="005668DD">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3.78 m3/s</w:t>
            </w:r>
          </w:p>
        </w:tc>
      </w:tr>
      <w:tr w:rsidR="005668DD" w:rsidRPr="005668DD" w14:paraId="1912D9B8" w14:textId="77777777" w:rsidTr="005668DD">
        <w:trPr>
          <w:trHeight w:val="270"/>
          <w:jc w:val="center"/>
        </w:trPr>
        <w:tc>
          <w:tcPr>
            <w:tcW w:w="1200" w:type="dxa"/>
            <w:tcBorders>
              <w:top w:val="nil"/>
              <w:left w:val="single" w:sz="8" w:space="0" w:color="auto"/>
              <w:bottom w:val="nil"/>
              <w:right w:val="single" w:sz="8" w:space="0" w:color="auto"/>
            </w:tcBorders>
            <w:shd w:val="clear" w:color="auto" w:fill="auto"/>
            <w:noWrap/>
            <w:vAlign w:val="center"/>
            <w:hideMark/>
          </w:tcPr>
          <w:p w14:paraId="7E407301" w14:textId="77777777" w:rsidR="005668DD" w:rsidRPr="005668DD" w:rsidRDefault="005668DD" w:rsidP="005668DD">
            <w:pPr>
              <w:spacing w:after="0" w:line="240" w:lineRule="auto"/>
              <w:jc w:val="center"/>
              <w:rPr>
                <w:rFonts w:ascii="Book Antiqua" w:eastAsia="Times New Roman" w:hAnsi="Book Antiqua" w:cs="Times New Roman"/>
                <w:color w:val="000000"/>
                <w:sz w:val="20"/>
                <w:szCs w:val="20"/>
                <w:lang w:val="es-PE" w:eastAsia="es-PE"/>
              </w:rPr>
            </w:pPr>
            <w:r w:rsidRPr="005668DD">
              <w:rPr>
                <w:rFonts w:ascii="Book Antiqua" w:eastAsia="Times New Roman" w:hAnsi="Book Antiqua" w:cs="Times New Roman"/>
                <w:color w:val="000000"/>
                <w:sz w:val="20"/>
                <w:szCs w:val="20"/>
                <w:lang w:val="es-PE" w:eastAsia="es-PE"/>
              </w:rPr>
              <w:t>3</w:t>
            </w:r>
          </w:p>
        </w:tc>
        <w:tc>
          <w:tcPr>
            <w:tcW w:w="1200" w:type="dxa"/>
            <w:tcBorders>
              <w:top w:val="nil"/>
              <w:left w:val="nil"/>
              <w:bottom w:val="single" w:sz="4" w:space="0" w:color="auto"/>
              <w:right w:val="single" w:sz="4" w:space="0" w:color="auto"/>
            </w:tcBorders>
            <w:shd w:val="clear" w:color="auto" w:fill="auto"/>
            <w:noWrap/>
            <w:vAlign w:val="bottom"/>
            <w:hideMark/>
          </w:tcPr>
          <w:p w14:paraId="0988E4F4" w14:textId="77777777" w:rsidR="005668DD" w:rsidRPr="005668DD" w:rsidRDefault="005668DD" w:rsidP="005668DD">
            <w:pPr>
              <w:spacing w:after="0" w:line="240" w:lineRule="auto"/>
              <w:jc w:val="right"/>
              <w:rPr>
                <w:rFonts w:ascii="Book Antiqua" w:eastAsia="Times New Roman" w:hAnsi="Book Antiqua" w:cs="Times New Roman"/>
                <w:color w:val="000000"/>
                <w:sz w:val="20"/>
                <w:szCs w:val="20"/>
                <w:lang w:val="es-PE" w:eastAsia="es-PE"/>
              </w:rPr>
            </w:pPr>
            <w:r w:rsidRPr="005668DD">
              <w:rPr>
                <w:rFonts w:ascii="Book Antiqua" w:eastAsia="Times New Roman" w:hAnsi="Book Antiqua" w:cs="Times New Roman"/>
                <w:color w:val="000000"/>
                <w:sz w:val="20"/>
                <w:szCs w:val="20"/>
                <w:lang w:val="es-PE" w:eastAsia="es-PE"/>
              </w:rPr>
              <w:t>28/05/1978</w:t>
            </w:r>
          </w:p>
        </w:tc>
        <w:tc>
          <w:tcPr>
            <w:tcW w:w="1200" w:type="dxa"/>
            <w:tcBorders>
              <w:top w:val="nil"/>
              <w:left w:val="nil"/>
              <w:bottom w:val="single" w:sz="4" w:space="0" w:color="auto"/>
              <w:right w:val="single" w:sz="4" w:space="0" w:color="auto"/>
            </w:tcBorders>
            <w:shd w:val="clear" w:color="auto" w:fill="auto"/>
            <w:noWrap/>
            <w:vAlign w:val="bottom"/>
            <w:hideMark/>
          </w:tcPr>
          <w:p w14:paraId="63C41438" w14:textId="77777777" w:rsidR="005668DD" w:rsidRPr="005668DD" w:rsidRDefault="005668DD" w:rsidP="005668DD">
            <w:pPr>
              <w:spacing w:after="0" w:line="240" w:lineRule="auto"/>
              <w:jc w:val="right"/>
              <w:rPr>
                <w:rFonts w:ascii="Book Antiqua" w:eastAsia="Times New Roman" w:hAnsi="Book Antiqua" w:cs="Times New Roman"/>
                <w:color w:val="000000"/>
                <w:sz w:val="20"/>
                <w:szCs w:val="20"/>
                <w:lang w:val="es-PE" w:eastAsia="es-PE"/>
              </w:rPr>
            </w:pPr>
            <w:r w:rsidRPr="005668DD">
              <w:rPr>
                <w:rFonts w:ascii="Book Antiqua" w:eastAsia="Times New Roman" w:hAnsi="Book Antiqua" w:cs="Times New Roman"/>
                <w:color w:val="000000"/>
                <w:sz w:val="20"/>
                <w:szCs w:val="20"/>
                <w:lang w:val="es-PE" w:eastAsia="es-PE"/>
              </w:rPr>
              <w:t>21/01/1979</w:t>
            </w:r>
          </w:p>
        </w:tc>
        <w:tc>
          <w:tcPr>
            <w:tcW w:w="1200" w:type="dxa"/>
            <w:tcBorders>
              <w:top w:val="nil"/>
              <w:left w:val="nil"/>
              <w:bottom w:val="single" w:sz="4" w:space="0" w:color="auto"/>
              <w:right w:val="single" w:sz="4" w:space="0" w:color="auto"/>
            </w:tcBorders>
            <w:shd w:val="clear" w:color="auto" w:fill="auto"/>
            <w:noWrap/>
            <w:vAlign w:val="bottom"/>
            <w:hideMark/>
          </w:tcPr>
          <w:p w14:paraId="74488F4B" w14:textId="77777777" w:rsidR="005668DD" w:rsidRPr="005668DD" w:rsidRDefault="005668DD" w:rsidP="005668DD">
            <w:pPr>
              <w:spacing w:after="0" w:line="240" w:lineRule="auto"/>
              <w:jc w:val="center"/>
              <w:rPr>
                <w:rFonts w:ascii="Book Antiqua" w:eastAsia="Times New Roman" w:hAnsi="Book Antiqua" w:cs="Times New Roman"/>
                <w:color w:val="000000"/>
                <w:sz w:val="20"/>
                <w:szCs w:val="20"/>
                <w:lang w:val="es-PE" w:eastAsia="es-PE"/>
              </w:rPr>
            </w:pPr>
            <w:r w:rsidRPr="005668DD">
              <w:rPr>
                <w:rFonts w:ascii="Book Antiqua" w:eastAsia="Times New Roman" w:hAnsi="Book Antiqua" w:cs="Times New Roman"/>
                <w:color w:val="000000"/>
                <w:sz w:val="20"/>
                <w:szCs w:val="20"/>
                <w:lang w:val="es-PE" w:eastAsia="es-PE"/>
              </w:rPr>
              <w:t>239</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1EAE201E" w14:textId="77777777" w:rsidR="005668DD" w:rsidRPr="003055A4" w:rsidRDefault="005668DD" w:rsidP="005668DD">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0.23 m3/s</w:t>
            </w:r>
          </w:p>
        </w:tc>
      </w:tr>
      <w:tr w:rsidR="005668DD" w:rsidRPr="005668DD" w14:paraId="00208916" w14:textId="77777777" w:rsidTr="005668DD">
        <w:trPr>
          <w:trHeight w:val="285"/>
          <w:jc w:val="center"/>
        </w:trPr>
        <w:tc>
          <w:tcPr>
            <w:tcW w:w="1200" w:type="dxa"/>
            <w:tcBorders>
              <w:top w:val="nil"/>
              <w:left w:val="single" w:sz="8" w:space="0" w:color="auto"/>
              <w:bottom w:val="nil"/>
              <w:right w:val="single" w:sz="8" w:space="0" w:color="auto"/>
            </w:tcBorders>
            <w:shd w:val="clear" w:color="auto" w:fill="auto"/>
            <w:noWrap/>
            <w:vAlign w:val="center"/>
            <w:hideMark/>
          </w:tcPr>
          <w:p w14:paraId="033731E0" w14:textId="77777777" w:rsidR="005668DD" w:rsidRPr="005668DD" w:rsidRDefault="005668DD" w:rsidP="005668DD">
            <w:pPr>
              <w:spacing w:after="0" w:line="240" w:lineRule="auto"/>
              <w:jc w:val="center"/>
              <w:rPr>
                <w:rFonts w:ascii="Book Antiqua" w:eastAsia="Times New Roman" w:hAnsi="Book Antiqua" w:cs="Times New Roman"/>
                <w:color w:val="000000"/>
                <w:sz w:val="20"/>
                <w:szCs w:val="20"/>
                <w:lang w:val="es-PE" w:eastAsia="es-PE"/>
              </w:rPr>
            </w:pPr>
            <w:r w:rsidRPr="005668DD">
              <w:rPr>
                <w:rFonts w:ascii="Book Antiqua" w:eastAsia="Times New Roman" w:hAnsi="Book Antiqua" w:cs="Times New Roman"/>
                <w:color w:val="000000"/>
                <w:sz w:val="20"/>
                <w:szCs w:val="20"/>
                <w:lang w:val="es-PE" w:eastAsia="es-PE"/>
              </w:rPr>
              <w:t>4</w:t>
            </w:r>
          </w:p>
        </w:tc>
        <w:tc>
          <w:tcPr>
            <w:tcW w:w="1200" w:type="dxa"/>
            <w:tcBorders>
              <w:top w:val="nil"/>
              <w:left w:val="nil"/>
              <w:bottom w:val="single" w:sz="4" w:space="0" w:color="auto"/>
              <w:right w:val="single" w:sz="4" w:space="0" w:color="auto"/>
            </w:tcBorders>
            <w:shd w:val="clear" w:color="auto" w:fill="auto"/>
            <w:noWrap/>
            <w:vAlign w:val="bottom"/>
            <w:hideMark/>
          </w:tcPr>
          <w:p w14:paraId="77812388" w14:textId="77777777" w:rsidR="005668DD" w:rsidRPr="005668DD" w:rsidRDefault="005668DD" w:rsidP="005668DD">
            <w:pPr>
              <w:spacing w:after="0" w:line="240" w:lineRule="auto"/>
              <w:jc w:val="right"/>
              <w:rPr>
                <w:rFonts w:ascii="Book Antiqua" w:eastAsia="Times New Roman" w:hAnsi="Book Antiqua" w:cs="Times New Roman"/>
                <w:color w:val="000000"/>
                <w:sz w:val="20"/>
                <w:szCs w:val="20"/>
                <w:lang w:val="es-PE" w:eastAsia="es-PE"/>
              </w:rPr>
            </w:pPr>
            <w:r w:rsidRPr="005668DD">
              <w:rPr>
                <w:rFonts w:ascii="Book Antiqua" w:eastAsia="Times New Roman" w:hAnsi="Book Antiqua" w:cs="Times New Roman"/>
                <w:color w:val="000000"/>
                <w:sz w:val="20"/>
                <w:szCs w:val="20"/>
                <w:lang w:val="es-PE" w:eastAsia="es-PE"/>
              </w:rPr>
              <w:t>17/05/1979</w:t>
            </w:r>
          </w:p>
        </w:tc>
        <w:tc>
          <w:tcPr>
            <w:tcW w:w="1200" w:type="dxa"/>
            <w:tcBorders>
              <w:top w:val="nil"/>
              <w:left w:val="nil"/>
              <w:bottom w:val="single" w:sz="4" w:space="0" w:color="auto"/>
              <w:right w:val="single" w:sz="4" w:space="0" w:color="auto"/>
            </w:tcBorders>
            <w:shd w:val="clear" w:color="auto" w:fill="auto"/>
            <w:noWrap/>
            <w:vAlign w:val="bottom"/>
            <w:hideMark/>
          </w:tcPr>
          <w:p w14:paraId="303D0B5A" w14:textId="77777777" w:rsidR="005668DD" w:rsidRPr="005668DD" w:rsidRDefault="005668DD" w:rsidP="005668DD">
            <w:pPr>
              <w:spacing w:after="0" w:line="240" w:lineRule="auto"/>
              <w:jc w:val="right"/>
              <w:rPr>
                <w:rFonts w:ascii="Book Antiqua" w:eastAsia="Times New Roman" w:hAnsi="Book Antiqua" w:cs="Times New Roman"/>
                <w:color w:val="000000"/>
                <w:sz w:val="20"/>
                <w:szCs w:val="20"/>
                <w:lang w:val="es-PE" w:eastAsia="es-PE"/>
              </w:rPr>
            </w:pPr>
            <w:r w:rsidRPr="005668DD">
              <w:rPr>
                <w:rFonts w:ascii="Book Antiqua" w:eastAsia="Times New Roman" w:hAnsi="Book Antiqua" w:cs="Times New Roman"/>
                <w:color w:val="000000"/>
                <w:sz w:val="20"/>
                <w:szCs w:val="20"/>
                <w:lang w:val="es-PE" w:eastAsia="es-PE"/>
              </w:rPr>
              <w:t>31/01/1980</w:t>
            </w:r>
          </w:p>
        </w:tc>
        <w:tc>
          <w:tcPr>
            <w:tcW w:w="1200" w:type="dxa"/>
            <w:tcBorders>
              <w:top w:val="nil"/>
              <w:left w:val="nil"/>
              <w:bottom w:val="single" w:sz="4" w:space="0" w:color="auto"/>
              <w:right w:val="single" w:sz="4" w:space="0" w:color="auto"/>
            </w:tcBorders>
            <w:shd w:val="clear" w:color="auto" w:fill="auto"/>
            <w:noWrap/>
            <w:vAlign w:val="bottom"/>
            <w:hideMark/>
          </w:tcPr>
          <w:p w14:paraId="30E93850" w14:textId="77777777" w:rsidR="005668DD" w:rsidRPr="005668DD" w:rsidRDefault="005668DD" w:rsidP="005668DD">
            <w:pPr>
              <w:spacing w:after="0" w:line="240" w:lineRule="auto"/>
              <w:jc w:val="center"/>
              <w:rPr>
                <w:rFonts w:ascii="Book Antiqua" w:eastAsia="Times New Roman" w:hAnsi="Book Antiqua" w:cs="Times New Roman"/>
                <w:color w:val="000000"/>
                <w:sz w:val="20"/>
                <w:szCs w:val="20"/>
                <w:lang w:val="es-PE" w:eastAsia="es-PE"/>
              </w:rPr>
            </w:pPr>
            <w:r w:rsidRPr="005668DD">
              <w:rPr>
                <w:rFonts w:ascii="Book Antiqua" w:eastAsia="Times New Roman" w:hAnsi="Book Antiqua" w:cs="Times New Roman"/>
                <w:color w:val="000000"/>
                <w:sz w:val="20"/>
                <w:szCs w:val="20"/>
                <w:lang w:val="es-PE" w:eastAsia="es-PE"/>
              </w:rPr>
              <w:t>260</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7E222CE0" w14:textId="77777777" w:rsidR="005668DD" w:rsidRPr="003055A4" w:rsidRDefault="005668DD" w:rsidP="005668DD">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1.13 m3/s</w:t>
            </w:r>
          </w:p>
        </w:tc>
      </w:tr>
      <w:tr w:rsidR="005668DD" w:rsidRPr="005668DD" w14:paraId="08B27C46" w14:textId="77777777" w:rsidTr="005668DD">
        <w:trPr>
          <w:trHeight w:val="270"/>
          <w:jc w:val="center"/>
        </w:trPr>
        <w:tc>
          <w:tcPr>
            <w:tcW w:w="1200" w:type="dxa"/>
            <w:tcBorders>
              <w:top w:val="nil"/>
              <w:left w:val="single" w:sz="8" w:space="0" w:color="auto"/>
              <w:bottom w:val="nil"/>
              <w:right w:val="single" w:sz="8" w:space="0" w:color="auto"/>
            </w:tcBorders>
            <w:shd w:val="clear" w:color="auto" w:fill="auto"/>
            <w:noWrap/>
            <w:vAlign w:val="center"/>
            <w:hideMark/>
          </w:tcPr>
          <w:p w14:paraId="7B37C045" w14:textId="77777777" w:rsidR="005668DD" w:rsidRPr="005668DD" w:rsidRDefault="005668DD" w:rsidP="005668DD">
            <w:pPr>
              <w:spacing w:after="0" w:line="240" w:lineRule="auto"/>
              <w:jc w:val="center"/>
              <w:rPr>
                <w:rFonts w:ascii="Book Antiqua" w:eastAsia="Times New Roman" w:hAnsi="Book Antiqua" w:cs="Times New Roman"/>
                <w:color w:val="000000"/>
                <w:sz w:val="20"/>
                <w:szCs w:val="20"/>
                <w:lang w:val="es-PE" w:eastAsia="es-PE"/>
              </w:rPr>
            </w:pPr>
            <w:r w:rsidRPr="005668DD">
              <w:rPr>
                <w:rFonts w:ascii="Book Antiqua" w:eastAsia="Times New Roman" w:hAnsi="Book Antiqua" w:cs="Times New Roman"/>
                <w:color w:val="000000"/>
                <w:sz w:val="20"/>
                <w:szCs w:val="20"/>
                <w:lang w:val="es-PE" w:eastAsia="es-PE"/>
              </w:rPr>
              <w:t>5</w:t>
            </w:r>
          </w:p>
        </w:tc>
        <w:tc>
          <w:tcPr>
            <w:tcW w:w="1200" w:type="dxa"/>
            <w:tcBorders>
              <w:top w:val="nil"/>
              <w:left w:val="nil"/>
              <w:bottom w:val="single" w:sz="4" w:space="0" w:color="auto"/>
              <w:right w:val="single" w:sz="4" w:space="0" w:color="auto"/>
            </w:tcBorders>
            <w:shd w:val="clear" w:color="auto" w:fill="auto"/>
            <w:noWrap/>
            <w:vAlign w:val="bottom"/>
            <w:hideMark/>
          </w:tcPr>
          <w:p w14:paraId="24D80883" w14:textId="77777777" w:rsidR="005668DD" w:rsidRPr="005668DD" w:rsidRDefault="005668DD" w:rsidP="005668DD">
            <w:pPr>
              <w:spacing w:after="0" w:line="240" w:lineRule="auto"/>
              <w:jc w:val="right"/>
              <w:rPr>
                <w:rFonts w:ascii="Book Antiqua" w:eastAsia="Times New Roman" w:hAnsi="Book Antiqua" w:cs="Times New Roman"/>
                <w:color w:val="000000"/>
                <w:sz w:val="20"/>
                <w:szCs w:val="20"/>
                <w:lang w:val="es-PE" w:eastAsia="es-PE"/>
              </w:rPr>
            </w:pPr>
            <w:r w:rsidRPr="005668DD">
              <w:rPr>
                <w:rFonts w:ascii="Book Antiqua" w:eastAsia="Times New Roman" w:hAnsi="Book Antiqua" w:cs="Times New Roman"/>
                <w:color w:val="000000"/>
                <w:sz w:val="20"/>
                <w:szCs w:val="20"/>
                <w:lang w:val="es-PE" w:eastAsia="es-PE"/>
              </w:rPr>
              <w:t>11/05/1980</w:t>
            </w:r>
          </w:p>
        </w:tc>
        <w:tc>
          <w:tcPr>
            <w:tcW w:w="1200" w:type="dxa"/>
            <w:tcBorders>
              <w:top w:val="nil"/>
              <w:left w:val="nil"/>
              <w:bottom w:val="single" w:sz="4" w:space="0" w:color="auto"/>
              <w:right w:val="single" w:sz="4" w:space="0" w:color="auto"/>
            </w:tcBorders>
            <w:shd w:val="clear" w:color="auto" w:fill="auto"/>
            <w:noWrap/>
            <w:vAlign w:val="bottom"/>
            <w:hideMark/>
          </w:tcPr>
          <w:p w14:paraId="0ECB4B9B" w14:textId="77777777" w:rsidR="005668DD" w:rsidRPr="005668DD" w:rsidRDefault="005668DD" w:rsidP="005668DD">
            <w:pPr>
              <w:spacing w:after="0" w:line="240" w:lineRule="auto"/>
              <w:jc w:val="right"/>
              <w:rPr>
                <w:rFonts w:ascii="Book Antiqua" w:eastAsia="Times New Roman" w:hAnsi="Book Antiqua" w:cs="Times New Roman"/>
                <w:color w:val="000000"/>
                <w:sz w:val="20"/>
                <w:szCs w:val="20"/>
                <w:lang w:val="es-PE" w:eastAsia="es-PE"/>
              </w:rPr>
            </w:pPr>
            <w:r w:rsidRPr="005668DD">
              <w:rPr>
                <w:rFonts w:ascii="Book Antiqua" w:eastAsia="Times New Roman" w:hAnsi="Book Antiqua" w:cs="Times New Roman"/>
                <w:color w:val="000000"/>
                <w:sz w:val="20"/>
                <w:szCs w:val="20"/>
                <w:lang w:val="es-PE" w:eastAsia="es-PE"/>
              </w:rPr>
              <w:t>16/01/1981</w:t>
            </w:r>
          </w:p>
        </w:tc>
        <w:tc>
          <w:tcPr>
            <w:tcW w:w="1200" w:type="dxa"/>
            <w:tcBorders>
              <w:top w:val="nil"/>
              <w:left w:val="nil"/>
              <w:bottom w:val="single" w:sz="4" w:space="0" w:color="auto"/>
              <w:right w:val="single" w:sz="4" w:space="0" w:color="auto"/>
            </w:tcBorders>
            <w:shd w:val="clear" w:color="auto" w:fill="auto"/>
            <w:noWrap/>
            <w:vAlign w:val="bottom"/>
            <w:hideMark/>
          </w:tcPr>
          <w:p w14:paraId="28202DC3" w14:textId="77777777" w:rsidR="005668DD" w:rsidRPr="005668DD" w:rsidRDefault="005668DD" w:rsidP="005668DD">
            <w:pPr>
              <w:spacing w:after="0" w:line="240" w:lineRule="auto"/>
              <w:jc w:val="center"/>
              <w:rPr>
                <w:rFonts w:ascii="Book Antiqua" w:eastAsia="Times New Roman" w:hAnsi="Book Antiqua" w:cs="Times New Roman"/>
                <w:color w:val="000000"/>
                <w:sz w:val="20"/>
                <w:szCs w:val="20"/>
                <w:lang w:val="es-PE" w:eastAsia="es-PE"/>
              </w:rPr>
            </w:pPr>
            <w:r w:rsidRPr="005668DD">
              <w:rPr>
                <w:rFonts w:ascii="Book Antiqua" w:eastAsia="Times New Roman" w:hAnsi="Book Antiqua" w:cs="Times New Roman"/>
                <w:color w:val="000000"/>
                <w:sz w:val="20"/>
                <w:szCs w:val="20"/>
                <w:lang w:val="es-PE" w:eastAsia="es-PE"/>
              </w:rPr>
              <w:t>251</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75884B02" w14:textId="77777777" w:rsidR="005668DD" w:rsidRPr="003055A4" w:rsidRDefault="005668DD" w:rsidP="005668DD">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1.18 m3/s</w:t>
            </w:r>
          </w:p>
        </w:tc>
      </w:tr>
      <w:tr w:rsidR="005668DD" w:rsidRPr="005668DD" w14:paraId="082EF449" w14:textId="77777777" w:rsidTr="005668DD">
        <w:trPr>
          <w:trHeight w:val="285"/>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42563650" w14:textId="77777777" w:rsidR="005668DD" w:rsidRPr="005668DD" w:rsidRDefault="005668DD" w:rsidP="005668DD">
            <w:pPr>
              <w:spacing w:after="0" w:line="240" w:lineRule="auto"/>
              <w:jc w:val="center"/>
              <w:rPr>
                <w:rFonts w:ascii="Book Antiqua" w:eastAsia="Times New Roman" w:hAnsi="Book Antiqua" w:cs="Times New Roman"/>
                <w:color w:val="000000"/>
                <w:sz w:val="20"/>
                <w:szCs w:val="20"/>
                <w:lang w:val="es-PE" w:eastAsia="es-PE"/>
              </w:rPr>
            </w:pPr>
            <w:r w:rsidRPr="005668DD">
              <w:rPr>
                <w:rFonts w:ascii="Book Antiqua" w:eastAsia="Times New Roman" w:hAnsi="Book Antiqua" w:cs="Times New Roman"/>
                <w:color w:val="000000"/>
                <w:sz w:val="20"/>
                <w:szCs w:val="20"/>
                <w:lang w:val="es-PE" w:eastAsia="es-PE"/>
              </w:rPr>
              <w:t>6</w:t>
            </w:r>
          </w:p>
        </w:tc>
        <w:tc>
          <w:tcPr>
            <w:tcW w:w="1200" w:type="dxa"/>
            <w:tcBorders>
              <w:top w:val="nil"/>
              <w:left w:val="nil"/>
              <w:bottom w:val="single" w:sz="8" w:space="0" w:color="auto"/>
              <w:right w:val="single" w:sz="4" w:space="0" w:color="auto"/>
            </w:tcBorders>
            <w:shd w:val="clear" w:color="auto" w:fill="auto"/>
            <w:noWrap/>
            <w:vAlign w:val="bottom"/>
            <w:hideMark/>
          </w:tcPr>
          <w:p w14:paraId="006E6D57" w14:textId="77777777" w:rsidR="005668DD" w:rsidRPr="005668DD" w:rsidRDefault="005668DD" w:rsidP="005668DD">
            <w:pPr>
              <w:spacing w:after="0" w:line="240" w:lineRule="auto"/>
              <w:jc w:val="right"/>
              <w:rPr>
                <w:rFonts w:ascii="Book Antiqua" w:eastAsia="Times New Roman" w:hAnsi="Book Antiqua" w:cs="Times New Roman"/>
                <w:color w:val="000000"/>
                <w:sz w:val="20"/>
                <w:szCs w:val="20"/>
                <w:lang w:val="es-PE" w:eastAsia="es-PE"/>
              </w:rPr>
            </w:pPr>
            <w:r w:rsidRPr="005668DD">
              <w:rPr>
                <w:rFonts w:ascii="Book Antiqua" w:eastAsia="Times New Roman" w:hAnsi="Book Antiqua" w:cs="Times New Roman"/>
                <w:color w:val="000000"/>
                <w:sz w:val="20"/>
                <w:szCs w:val="20"/>
                <w:lang w:val="es-PE" w:eastAsia="es-PE"/>
              </w:rPr>
              <w:t>25/04/1981</w:t>
            </w:r>
          </w:p>
        </w:tc>
        <w:tc>
          <w:tcPr>
            <w:tcW w:w="1200" w:type="dxa"/>
            <w:tcBorders>
              <w:top w:val="nil"/>
              <w:left w:val="nil"/>
              <w:bottom w:val="single" w:sz="8" w:space="0" w:color="auto"/>
              <w:right w:val="single" w:sz="4" w:space="0" w:color="auto"/>
            </w:tcBorders>
            <w:shd w:val="clear" w:color="auto" w:fill="auto"/>
            <w:noWrap/>
            <w:vAlign w:val="bottom"/>
            <w:hideMark/>
          </w:tcPr>
          <w:p w14:paraId="276540A7" w14:textId="77777777" w:rsidR="005668DD" w:rsidRPr="005668DD" w:rsidRDefault="005668DD" w:rsidP="005668DD">
            <w:pPr>
              <w:spacing w:after="0" w:line="240" w:lineRule="auto"/>
              <w:jc w:val="right"/>
              <w:rPr>
                <w:rFonts w:ascii="Book Antiqua" w:eastAsia="Times New Roman" w:hAnsi="Book Antiqua" w:cs="Times New Roman"/>
                <w:color w:val="000000"/>
                <w:sz w:val="20"/>
                <w:szCs w:val="20"/>
                <w:lang w:val="es-PE" w:eastAsia="es-PE"/>
              </w:rPr>
            </w:pPr>
            <w:r w:rsidRPr="005668DD">
              <w:rPr>
                <w:rFonts w:ascii="Book Antiqua" w:eastAsia="Times New Roman" w:hAnsi="Book Antiqua" w:cs="Times New Roman"/>
                <w:color w:val="000000"/>
                <w:sz w:val="20"/>
                <w:szCs w:val="20"/>
                <w:lang w:val="es-PE" w:eastAsia="es-PE"/>
              </w:rPr>
              <w:t>31/08/1981</w:t>
            </w:r>
          </w:p>
        </w:tc>
        <w:tc>
          <w:tcPr>
            <w:tcW w:w="1200" w:type="dxa"/>
            <w:tcBorders>
              <w:top w:val="nil"/>
              <w:left w:val="nil"/>
              <w:bottom w:val="single" w:sz="8" w:space="0" w:color="auto"/>
              <w:right w:val="single" w:sz="4" w:space="0" w:color="auto"/>
            </w:tcBorders>
            <w:shd w:val="clear" w:color="auto" w:fill="auto"/>
            <w:noWrap/>
            <w:vAlign w:val="bottom"/>
            <w:hideMark/>
          </w:tcPr>
          <w:p w14:paraId="726E1A49" w14:textId="77777777" w:rsidR="005668DD" w:rsidRPr="005668DD" w:rsidRDefault="005668DD" w:rsidP="005668DD">
            <w:pPr>
              <w:spacing w:after="0" w:line="240" w:lineRule="auto"/>
              <w:jc w:val="center"/>
              <w:rPr>
                <w:rFonts w:ascii="Book Antiqua" w:eastAsia="Times New Roman" w:hAnsi="Book Antiqua" w:cs="Times New Roman"/>
                <w:color w:val="000000"/>
                <w:sz w:val="20"/>
                <w:szCs w:val="20"/>
                <w:lang w:val="es-PE" w:eastAsia="es-PE"/>
              </w:rPr>
            </w:pPr>
            <w:r w:rsidRPr="005668DD">
              <w:rPr>
                <w:rFonts w:ascii="Book Antiqua" w:eastAsia="Times New Roman" w:hAnsi="Book Antiqua" w:cs="Times New Roman"/>
                <w:color w:val="000000"/>
                <w:sz w:val="20"/>
                <w:szCs w:val="20"/>
                <w:lang w:val="es-PE" w:eastAsia="es-PE"/>
              </w:rPr>
              <w:t>129</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04F36323" w14:textId="77777777" w:rsidR="005668DD" w:rsidRPr="003055A4" w:rsidRDefault="005668DD" w:rsidP="005668DD">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3.09 m3/s</w:t>
            </w:r>
          </w:p>
        </w:tc>
      </w:tr>
    </w:tbl>
    <w:p w14:paraId="0C5E3B56" w14:textId="77777777" w:rsidR="00125ADD" w:rsidRDefault="005668DD" w:rsidP="000026F2">
      <w:pPr>
        <w:pStyle w:val="Tesis"/>
      </w:pPr>
      <w:r>
        <w:lastRenderedPageBreak/>
        <w:t xml:space="preserve">En el periodo mencionado se registran 06 sequías siendo la de mayor duración de 260 días comprendida entre el periodo de 17/05/1979 al </w:t>
      </w:r>
      <w:r w:rsidRPr="005668DD">
        <w:t>31/01/1980</w:t>
      </w:r>
      <w:r>
        <w:t xml:space="preserve"> siendo el caudal mínimo registrado de 0.23 m</w:t>
      </w:r>
      <w:r w:rsidRPr="00241D1F">
        <w:rPr>
          <w:vertAlign w:val="superscript"/>
        </w:rPr>
        <w:t>3</w:t>
      </w:r>
      <w:r>
        <w:t>/s. Al comparar los valores de caudal ecológico con los caudales mínimo registrados en cada evento, se observó 50.0 % de los eventos no superan el valor del caudal ecológico.</w:t>
      </w:r>
    </w:p>
    <w:p w14:paraId="1617092B" w14:textId="77777777" w:rsidR="005668DD" w:rsidRDefault="00D92EC6" w:rsidP="000026F2">
      <w:pPr>
        <w:pStyle w:val="Tesis"/>
      </w:pPr>
      <w:r>
        <w:t>Los resultados de la caracterización para la estación 588 son:</w:t>
      </w:r>
    </w:p>
    <w:p w14:paraId="0CC76F92" w14:textId="77777777" w:rsidR="00C26585" w:rsidRDefault="00C26585" w:rsidP="00C26585">
      <w:pPr>
        <w:pStyle w:val="Tesis"/>
        <w:rPr>
          <w:i/>
          <w:sz w:val="20"/>
          <w:u w:val="single"/>
        </w:rPr>
      </w:pPr>
      <w:r w:rsidRPr="00031BEE">
        <w:rPr>
          <w:i/>
          <w:sz w:val="20"/>
          <w:u w:val="single"/>
        </w:rPr>
        <w:t>Primer Periodo: 196</w:t>
      </w:r>
      <w:r>
        <w:rPr>
          <w:i/>
          <w:sz w:val="20"/>
          <w:u w:val="single"/>
        </w:rPr>
        <w:t>5-1971</w:t>
      </w:r>
    </w:p>
    <w:p w14:paraId="5A0FE950" w14:textId="77777777" w:rsidR="00AB4E39" w:rsidRDefault="00AB4E39" w:rsidP="00AB4E39">
      <w:pPr>
        <w:pStyle w:val="Descripcin"/>
        <w:keepNext/>
        <w:jc w:val="center"/>
      </w:pPr>
      <w:bookmarkStart w:id="140" w:name="_Toc500845165"/>
      <w:r>
        <w:t xml:space="preserve">Tabla </w:t>
      </w:r>
      <w:r>
        <w:fldChar w:fldCharType="begin"/>
      </w:r>
      <w:r>
        <w:instrText xml:space="preserve"> SEQ Tabla \* ARABIC </w:instrText>
      </w:r>
      <w:r>
        <w:fldChar w:fldCharType="separate"/>
      </w:r>
      <w:r w:rsidR="00FF7A68">
        <w:rPr>
          <w:noProof/>
        </w:rPr>
        <w:t>34</w:t>
      </w:r>
      <w:r>
        <w:fldChar w:fldCharType="end"/>
      </w:r>
      <w:r w:rsidR="00897F59">
        <w:t xml:space="preserve"> Sequías Hidrológicas en la estación 588</w:t>
      </w:r>
      <w:bookmarkEnd w:id="140"/>
    </w:p>
    <w:tbl>
      <w:tblPr>
        <w:tblW w:w="6000" w:type="dxa"/>
        <w:jc w:val="center"/>
        <w:tblCellMar>
          <w:left w:w="70" w:type="dxa"/>
          <w:right w:w="70" w:type="dxa"/>
        </w:tblCellMar>
        <w:tblLook w:val="04A0" w:firstRow="1" w:lastRow="0" w:firstColumn="1" w:lastColumn="0" w:noHBand="0" w:noVBand="1"/>
      </w:tblPr>
      <w:tblGrid>
        <w:gridCol w:w="1200"/>
        <w:gridCol w:w="1200"/>
        <w:gridCol w:w="1200"/>
        <w:gridCol w:w="1200"/>
        <w:gridCol w:w="1200"/>
      </w:tblGrid>
      <w:tr w:rsidR="00C26585" w:rsidRPr="00C26585" w14:paraId="6501E7D7" w14:textId="77777777" w:rsidTr="00C26585">
        <w:trPr>
          <w:trHeight w:val="270"/>
          <w:jc w:val="center"/>
        </w:trPr>
        <w:tc>
          <w:tcPr>
            <w:tcW w:w="1200" w:type="dxa"/>
            <w:vMerge w:val="restart"/>
            <w:tcBorders>
              <w:top w:val="single" w:sz="8" w:space="0" w:color="auto"/>
              <w:left w:val="single" w:sz="8" w:space="0" w:color="auto"/>
              <w:bottom w:val="nil"/>
              <w:right w:val="single" w:sz="8" w:space="0" w:color="auto"/>
            </w:tcBorders>
            <w:shd w:val="clear" w:color="000000" w:fill="92CDDC"/>
            <w:noWrap/>
            <w:vAlign w:val="center"/>
            <w:hideMark/>
          </w:tcPr>
          <w:p w14:paraId="2F768186" w14:textId="77777777" w:rsidR="00C26585" w:rsidRPr="00C26585" w:rsidRDefault="00C26585" w:rsidP="00C26585">
            <w:pPr>
              <w:spacing w:after="0" w:line="240" w:lineRule="auto"/>
              <w:jc w:val="center"/>
              <w:rPr>
                <w:rFonts w:ascii="Book Antiqua" w:eastAsia="Times New Roman" w:hAnsi="Book Antiqua" w:cs="Times New Roman"/>
                <w:b/>
                <w:bCs/>
                <w:color w:val="000000"/>
                <w:sz w:val="16"/>
                <w:szCs w:val="16"/>
                <w:lang w:val="es-PE" w:eastAsia="es-PE"/>
              </w:rPr>
            </w:pPr>
            <w:r w:rsidRPr="00C26585">
              <w:rPr>
                <w:rFonts w:ascii="Book Antiqua" w:eastAsia="Times New Roman" w:hAnsi="Book Antiqua" w:cs="Times New Roman"/>
                <w:b/>
                <w:bCs/>
                <w:color w:val="000000"/>
                <w:sz w:val="16"/>
                <w:szCs w:val="16"/>
                <w:lang w:val="es-PE" w:eastAsia="es-PE"/>
              </w:rPr>
              <w:t>N° Evento</w:t>
            </w:r>
          </w:p>
        </w:tc>
        <w:tc>
          <w:tcPr>
            <w:tcW w:w="1200" w:type="dxa"/>
            <w:vMerge w:val="restart"/>
            <w:tcBorders>
              <w:top w:val="single" w:sz="8" w:space="0" w:color="auto"/>
              <w:left w:val="single" w:sz="8" w:space="0" w:color="auto"/>
              <w:bottom w:val="nil"/>
              <w:right w:val="nil"/>
            </w:tcBorders>
            <w:shd w:val="clear" w:color="000000" w:fill="92CDDC"/>
            <w:noWrap/>
            <w:vAlign w:val="center"/>
            <w:hideMark/>
          </w:tcPr>
          <w:p w14:paraId="7053B4E3" w14:textId="77777777" w:rsidR="00C26585" w:rsidRPr="00C26585" w:rsidRDefault="00C26585" w:rsidP="00C26585">
            <w:pPr>
              <w:spacing w:after="0" w:line="240" w:lineRule="auto"/>
              <w:jc w:val="center"/>
              <w:rPr>
                <w:rFonts w:ascii="Book Antiqua" w:eastAsia="Times New Roman" w:hAnsi="Book Antiqua" w:cs="Times New Roman"/>
                <w:b/>
                <w:bCs/>
                <w:color w:val="000000"/>
                <w:sz w:val="20"/>
                <w:szCs w:val="20"/>
                <w:lang w:val="es-PE" w:eastAsia="es-PE"/>
              </w:rPr>
            </w:pPr>
            <w:r w:rsidRPr="00C26585">
              <w:rPr>
                <w:rFonts w:ascii="Book Antiqua" w:eastAsia="Times New Roman" w:hAnsi="Book Antiqua" w:cs="Times New Roman"/>
                <w:b/>
                <w:bCs/>
                <w:color w:val="000000"/>
                <w:sz w:val="20"/>
                <w:szCs w:val="20"/>
                <w:lang w:val="es-PE" w:eastAsia="es-PE"/>
              </w:rPr>
              <w:t>Inicio</w:t>
            </w:r>
          </w:p>
        </w:tc>
        <w:tc>
          <w:tcPr>
            <w:tcW w:w="1200" w:type="dxa"/>
            <w:vMerge w:val="restart"/>
            <w:tcBorders>
              <w:top w:val="single" w:sz="8" w:space="0" w:color="auto"/>
              <w:left w:val="nil"/>
              <w:bottom w:val="nil"/>
              <w:right w:val="nil"/>
            </w:tcBorders>
            <w:shd w:val="clear" w:color="000000" w:fill="92CDDC"/>
            <w:noWrap/>
            <w:vAlign w:val="center"/>
            <w:hideMark/>
          </w:tcPr>
          <w:p w14:paraId="564F660B" w14:textId="77777777" w:rsidR="00C26585" w:rsidRPr="00C26585" w:rsidRDefault="00C26585" w:rsidP="00C26585">
            <w:pPr>
              <w:spacing w:after="0" w:line="240" w:lineRule="auto"/>
              <w:jc w:val="center"/>
              <w:rPr>
                <w:rFonts w:ascii="Book Antiqua" w:eastAsia="Times New Roman" w:hAnsi="Book Antiqua" w:cs="Times New Roman"/>
                <w:b/>
                <w:bCs/>
                <w:color w:val="000000"/>
                <w:sz w:val="20"/>
                <w:szCs w:val="20"/>
                <w:lang w:val="es-PE" w:eastAsia="es-PE"/>
              </w:rPr>
            </w:pPr>
            <w:r w:rsidRPr="00C26585">
              <w:rPr>
                <w:rFonts w:ascii="Book Antiqua" w:eastAsia="Times New Roman" w:hAnsi="Book Antiqua" w:cs="Times New Roman"/>
                <w:b/>
                <w:bCs/>
                <w:color w:val="000000"/>
                <w:sz w:val="20"/>
                <w:szCs w:val="20"/>
                <w:lang w:val="es-PE" w:eastAsia="es-PE"/>
              </w:rPr>
              <w:t>Fin</w:t>
            </w:r>
          </w:p>
        </w:tc>
        <w:tc>
          <w:tcPr>
            <w:tcW w:w="1200" w:type="dxa"/>
            <w:vMerge w:val="restart"/>
            <w:tcBorders>
              <w:top w:val="single" w:sz="8" w:space="0" w:color="auto"/>
              <w:left w:val="nil"/>
              <w:bottom w:val="nil"/>
              <w:right w:val="nil"/>
            </w:tcBorders>
            <w:shd w:val="clear" w:color="000000" w:fill="92CDDC"/>
            <w:noWrap/>
            <w:vAlign w:val="center"/>
            <w:hideMark/>
          </w:tcPr>
          <w:p w14:paraId="3F0A9E52" w14:textId="77777777" w:rsidR="00C26585" w:rsidRPr="00C26585" w:rsidRDefault="00C26585" w:rsidP="00C26585">
            <w:pPr>
              <w:spacing w:after="0" w:line="240" w:lineRule="auto"/>
              <w:jc w:val="center"/>
              <w:rPr>
                <w:rFonts w:ascii="Book Antiqua" w:eastAsia="Times New Roman" w:hAnsi="Book Antiqua" w:cs="Times New Roman"/>
                <w:b/>
                <w:bCs/>
                <w:color w:val="000000"/>
                <w:sz w:val="20"/>
                <w:szCs w:val="20"/>
                <w:lang w:val="es-PE" w:eastAsia="es-PE"/>
              </w:rPr>
            </w:pPr>
            <w:r w:rsidRPr="00C26585">
              <w:rPr>
                <w:rFonts w:ascii="Book Antiqua" w:eastAsia="Times New Roman" w:hAnsi="Book Antiqua" w:cs="Times New Roman"/>
                <w:b/>
                <w:bCs/>
                <w:color w:val="000000"/>
                <w:sz w:val="20"/>
                <w:szCs w:val="20"/>
                <w:lang w:val="es-PE" w:eastAsia="es-PE"/>
              </w:rPr>
              <w:t>Duración</w:t>
            </w:r>
          </w:p>
        </w:tc>
        <w:tc>
          <w:tcPr>
            <w:tcW w:w="1200" w:type="dxa"/>
            <w:vMerge w:val="restart"/>
            <w:tcBorders>
              <w:top w:val="single" w:sz="8" w:space="0" w:color="auto"/>
              <w:left w:val="nil"/>
              <w:bottom w:val="nil"/>
              <w:right w:val="single" w:sz="8" w:space="0" w:color="auto"/>
            </w:tcBorders>
            <w:shd w:val="clear" w:color="000000" w:fill="92CDDC"/>
            <w:noWrap/>
            <w:vAlign w:val="center"/>
            <w:hideMark/>
          </w:tcPr>
          <w:p w14:paraId="15687FF7" w14:textId="77777777" w:rsidR="00C26585" w:rsidRPr="00C26585" w:rsidRDefault="00C26585" w:rsidP="00C26585">
            <w:pPr>
              <w:spacing w:after="0" w:line="240" w:lineRule="auto"/>
              <w:jc w:val="center"/>
              <w:rPr>
                <w:rFonts w:ascii="Book Antiqua" w:eastAsia="Times New Roman" w:hAnsi="Book Antiqua" w:cs="Times New Roman"/>
                <w:b/>
                <w:bCs/>
                <w:color w:val="000000"/>
                <w:sz w:val="20"/>
                <w:szCs w:val="20"/>
                <w:lang w:val="es-PE" w:eastAsia="es-PE"/>
              </w:rPr>
            </w:pPr>
            <w:r w:rsidRPr="00C26585">
              <w:rPr>
                <w:rFonts w:ascii="Book Antiqua" w:eastAsia="Times New Roman" w:hAnsi="Book Antiqua" w:cs="Times New Roman"/>
                <w:b/>
                <w:bCs/>
                <w:color w:val="000000"/>
                <w:sz w:val="20"/>
                <w:szCs w:val="20"/>
                <w:lang w:val="es-PE" w:eastAsia="es-PE"/>
              </w:rPr>
              <w:t>Qmin</w:t>
            </w:r>
          </w:p>
        </w:tc>
      </w:tr>
      <w:tr w:rsidR="00C26585" w:rsidRPr="00C26585" w14:paraId="2498E368" w14:textId="77777777" w:rsidTr="00C26585">
        <w:trPr>
          <w:trHeight w:val="450"/>
          <w:jc w:val="center"/>
        </w:trPr>
        <w:tc>
          <w:tcPr>
            <w:tcW w:w="1200" w:type="dxa"/>
            <w:vMerge/>
            <w:tcBorders>
              <w:top w:val="single" w:sz="8" w:space="0" w:color="auto"/>
              <w:left w:val="single" w:sz="8" w:space="0" w:color="auto"/>
              <w:bottom w:val="nil"/>
              <w:right w:val="single" w:sz="8" w:space="0" w:color="auto"/>
            </w:tcBorders>
            <w:vAlign w:val="center"/>
            <w:hideMark/>
          </w:tcPr>
          <w:p w14:paraId="15281D64" w14:textId="77777777" w:rsidR="00C26585" w:rsidRPr="00C26585" w:rsidRDefault="00C26585" w:rsidP="00C26585">
            <w:pPr>
              <w:spacing w:after="0" w:line="240" w:lineRule="auto"/>
              <w:rPr>
                <w:rFonts w:ascii="Book Antiqua" w:eastAsia="Times New Roman" w:hAnsi="Book Antiqua" w:cs="Times New Roman"/>
                <w:b/>
                <w:bCs/>
                <w:color w:val="000000"/>
                <w:sz w:val="16"/>
                <w:szCs w:val="16"/>
                <w:lang w:val="es-PE" w:eastAsia="es-PE"/>
              </w:rPr>
            </w:pPr>
          </w:p>
        </w:tc>
        <w:tc>
          <w:tcPr>
            <w:tcW w:w="1200" w:type="dxa"/>
            <w:vMerge/>
            <w:tcBorders>
              <w:top w:val="single" w:sz="8" w:space="0" w:color="auto"/>
              <w:left w:val="single" w:sz="8" w:space="0" w:color="auto"/>
              <w:bottom w:val="nil"/>
              <w:right w:val="nil"/>
            </w:tcBorders>
            <w:vAlign w:val="center"/>
            <w:hideMark/>
          </w:tcPr>
          <w:p w14:paraId="3EFC4997" w14:textId="77777777" w:rsidR="00C26585" w:rsidRPr="00C26585" w:rsidRDefault="00C26585" w:rsidP="00C26585">
            <w:pPr>
              <w:spacing w:after="0" w:line="240" w:lineRule="auto"/>
              <w:rPr>
                <w:rFonts w:ascii="Book Antiqua" w:eastAsia="Times New Roman" w:hAnsi="Book Antiqua" w:cs="Times New Roman"/>
                <w:b/>
                <w:bCs/>
                <w:color w:val="000000"/>
                <w:sz w:val="20"/>
                <w:szCs w:val="20"/>
                <w:lang w:val="es-PE" w:eastAsia="es-PE"/>
              </w:rPr>
            </w:pPr>
          </w:p>
        </w:tc>
        <w:tc>
          <w:tcPr>
            <w:tcW w:w="1200" w:type="dxa"/>
            <w:vMerge/>
            <w:tcBorders>
              <w:top w:val="single" w:sz="8" w:space="0" w:color="auto"/>
              <w:left w:val="nil"/>
              <w:bottom w:val="nil"/>
              <w:right w:val="nil"/>
            </w:tcBorders>
            <w:vAlign w:val="center"/>
            <w:hideMark/>
          </w:tcPr>
          <w:p w14:paraId="6F9FEB89" w14:textId="77777777" w:rsidR="00C26585" w:rsidRPr="00C26585" w:rsidRDefault="00C26585" w:rsidP="00C26585">
            <w:pPr>
              <w:spacing w:after="0" w:line="240" w:lineRule="auto"/>
              <w:rPr>
                <w:rFonts w:ascii="Book Antiqua" w:eastAsia="Times New Roman" w:hAnsi="Book Antiqua" w:cs="Times New Roman"/>
                <w:b/>
                <w:bCs/>
                <w:color w:val="000000"/>
                <w:sz w:val="20"/>
                <w:szCs w:val="20"/>
                <w:lang w:val="es-PE" w:eastAsia="es-PE"/>
              </w:rPr>
            </w:pPr>
          </w:p>
        </w:tc>
        <w:tc>
          <w:tcPr>
            <w:tcW w:w="1200" w:type="dxa"/>
            <w:vMerge/>
            <w:tcBorders>
              <w:top w:val="single" w:sz="8" w:space="0" w:color="auto"/>
              <w:left w:val="nil"/>
              <w:bottom w:val="nil"/>
              <w:right w:val="nil"/>
            </w:tcBorders>
            <w:vAlign w:val="center"/>
            <w:hideMark/>
          </w:tcPr>
          <w:p w14:paraId="651BE41F" w14:textId="77777777" w:rsidR="00C26585" w:rsidRPr="00C26585" w:rsidRDefault="00C26585" w:rsidP="00C26585">
            <w:pPr>
              <w:spacing w:after="0" w:line="240" w:lineRule="auto"/>
              <w:rPr>
                <w:rFonts w:ascii="Book Antiqua" w:eastAsia="Times New Roman" w:hAnsi="Book Antiqua" w:cs="Times New Roman"/>
                <w:b/>
                <w:bCs/>
                <w:color w:val="000000"/>
                <w:sz w:val="20"/>
                <w:szCs w:val="20"/>
                <w:lang w:val="es-PE" w:eastAsia="es-PE"/>
              </w:rPr>
            </w:pPr>
          </w:p>
        </w:tc>
        <w:tc>
          <w:tcPr>
            <w:tcW w:w="1200" w:type="dxa"/>
            <w:vMerge/>
            <w:tcBorders>
              <w:top w:val="single" w:sz="8" w:space="0" w:color="auto"/>
              <w:left w:val="nil"/>
              <w:bottom w:val="single" w:sz="4" w:space="0" w:color="auto"/>
              <w:right w:val="single" w:sz="8" w:space="0" w:color="auto"/>
            </w:tcBorders>
            <w:vAlign w:val="center"/>
            <w:hideMark/>
          </w:tcPr>
          <w:p w14:paraId="7A0B751D" w14:textId="77777777" w:rsidR="00C26585" w:rsidRPr="00C26585" w:rsidRDefault="00C26585" w:rsidP="00C26585">
            <w:pPr>
              <w:spacing w:after="0" w:line="240" w:lineRule="auto"/>
              <w:rPr>
                <w:rFonts w:ascii="Book Antiqua" w:eastAsia="Times New Roman" w:hAnsi="Book Antiqua" w:cs="Times New Roman"/>
                <w:b/>
                <w:bCs/>
                <w:color w:val="000000"/>
                <w:sz w:val="20"/>
                <w:szCs w:val="20"/>
                <w:lang w:val="es-PE" w:eastAsia="es-PE"/>
              </w:rPr>
            </w:pPr>
          </w:p>
        </w:tc>
      </w:tr>
      <w:tr w:rsidR="00C26585" w:rsidRPr="00C26585" w14:paraId="304FAFA1" w14:textId="77777777" w:rsidTr="00C26585">
        <w:trPr>
          <w:trHeight w:val="315"/>
          <w:jc w:val="center"/>
        </w:trPr>
        <w:tc>
          <w:tcPr>
            <w:tcW w:w="1200" w:type="dxa"/>
            <w:tcBorders>
              <w:top w:val="single" w:sz="8" w:space="0" w:color="auto"/>
              <w:left w:val="single" w:sz="8" w:space="0" w:color="auto"/>
              <w:bottom w:val="nil"/>
              <w:right w:val="single" w:sz="8" w:space="0" w:color="auto"/>
            </w:tcBorders>
            <w:shd w:val="clear" w:color="auto" w:fill="auto"/>
            <w:noWrap/>
            <w:vAlign w:val="center"/>
            <w:hideMark/>
          </w:tcPr>
          <w:p w14:paraId="1858C8A7" w14:textId="77777777" w:rsidR="00C26585" w:rsidRPr="00C26585" w:rsidRDefault="00C26585" w:rsidP="00C26585">
            <w:pPr>
              <w:spacing w:after="0" w:line="240" w:lineRule="auto"/>
              <w:jc w:val="center"/>
              <w:rPr>
                <w:rFonts w:ascii="Book Antiqua" w:eastAsia="Times New Roman" w:hAnsi="Book Antiqua" w:cs="Times New Roman"/>
                <w:color w:val="000000"/>
                <w:sz w:val="20"/>
                <w:szCs w:val="20"/>
                <w:lang w:val="es-PE" w:eastAsia="es-PE"/>
              </w:rPr>
            </w:pPr>
            <w:r w:rsidRPr="00C26585">
              <w:rPr>
                <w:rFonts w:ascii="Book Antiqua" w:eastAsia="Times New Roman" w:hAnsi="Book Antiqua" w:cs="Times New Roman"/>
                <w:color w:val="000000"/>
                <w:sz w:val="20"/>
                <w:szCs w:val="20"/>
                <w:lang w:val="es-PE" w:eastAsia="es-PE"/>
              </w:rPr>
              <w:t>1</w:t>
            </w:r>
          </w:p>
        </w:tc>
        <w:tc>
          <w:tcPr>
            <w:tcW w:w="1200" w:type="dxa"/>
            <w:tcBorders>
              <w:top w:val="single" w:sz="8" w:space="0" w:color="auto"/>
              <w:left w:val="nil"/>
              <w:bottom w:val="single" w:sz="4" w:space="0" w:color="auto"/>
              <w:right w:val="single" w:sz="4" w:space="0" w:color="auto"/>
            </w:tcBorders>
            <w:shd w:val="clear" w:color="auto" w:fill="auto"/>
            <w:noWrap/>
            <w:vAlign w:val="bottom"/>
            <w:hideMark/>
          </w:tcPr>
          <w:p w14:paraId="2116672B" w14:textId="77777777" w:rsidR="00C26585" w:rsidRPr="00C26585" w:rsidRDefault="00C26585" w:rsidP="00C26585">
            <w:pPr>
              <w:spacing w:after="0" w:line="240" w:lineRule="auto"/>
              <w:jc w:val="center"/>
              <w:rPr>
                <w:rFonts w:ascii="Book Antiqua" w:eastAsia="Times New Roman" w:hAnsi="Book Antiqua" w:cs="Times New Roman"/>
                <w:color w:val="000000"/>
                <w:sz w:val="20"/>
                <w:szCs w:val="20"/>
                <w:lang w:val="es-PE" w:eastAsia="es-PE"/>
              </w:rPr>
            </w:pPr>
            <w:r w:rsidRPr="00C26585">
              <w:rPr>
                <w:rFonts w:ascii="Book Antiqua" w:eastAsia="Times New Roman" w:hAnsi="Book Antiqua" w:cs="Times New Roman"/>
                <w:color w:val="000000"/>
                <w:sz w:val="20"/>
                <w:szCs w:val="20"/>
                <w:lang w:val="es-PE" w:eastAsia="es-PE"/>
              </w:rPr>
              <w:t>01/09/1964</w:t>
            </w:r>
          </w:p>
        </w:tc>
        <w:tc>
          <w:tcPr>
            <w:tcW w:w="1200" w:type="dxa"/>
            <w:tcBorders>
              <w:top w:val="single" w:sz="8" w:space="0" w:color="auto"/>
              <w:left w:val="nil"/>
              <w:bottom w:val="single" w:sz="4" w:space="0" w:color="auto"/>
              <w:right w:val="single" w:sz="4" w:space="0" w:color="auto"/>
            </w:tcBorders>
            <w:shd w:val="clear" w:color="auto" w:fill="auto"/>
            <w:noWrap/>
            <w:vAlign w:val="bottom"/>
            <w:hideMark/>
          </w:tcPr>
          <w:p w14:paraId="73808E72" w14:textId="77777777" w:rsidR="00C26585" w:rsidRPr="00C26585" w:rsidRDefault="00C26585" w:rsidP="00C26585">
            <w:pPr>
              <w:spacing w:after="0" w:line="240" w:lineRule="auto"/>
              <w:jc w:val="center"/>
              <w:rPr>
                <w:rFonts w:ascii="Book Antiqua" w:eastAsia="Times New Roman" w:hAnsi="Book Antiqua" w:cs="Times New Roman"/>
                <w:color w:val="000000"/>
                <w:sz w:val="20"/>
                <w:szCs w:val="20"/>
                <w:lang w:val="es-PE" w:eastAsia="es-PE"/>
              </w:rPr>
            </w:pPr>
            <w:r w:rsidRPr="00C26585">
              <w:rPr>
                <w:rFonts w:ascii="Book Antiqua" w:eastAsia="Times New Roman" w:hAnsi="Book Antiqua" w:cs="Times New Roman"/>
                <w:color w:val="000000"/>
                <w:sz w:val="20"/>
                <w:szCs w:val="20"/>
                <w:lang w:val="es-PE" w:eastAsia="es-PE"/>
              </w:rPr>
              <w:t>15/10/1964</w:t>
            </w:r>
          </w:p>
        </w:tc>
        <w:tc>
          <w:tcPr>
            <w:tcW w:w="1200" w:type="dxa"/>
            <w:tcBorders>
              <w:top w:val="single" w:sz="8" w:space="0" w:color="auto"/>
              <w:left w:val="nil"/>
              <w:bottom w:val="single" w:sz="4" w:space="0" w:color="auto"/>
              <w:right w:val="single" w:sz="4" w:space="0" w:color="auto"/>
            </w:tcBorders>
            <w:shd w:val="clear" w:color="auto" w:fill="auto"/>
            <w:noWrap/>
            <w:vAlign w:val="bottom"/>
            <w:hideMark/>
          </w:tcPr>
          <w:p w14:paraId="25E5A39A" w14:textId="77777777" w:rsidR="00C26585" w:rsidRPr="00C26585" w:rsidRDefault="00C26585" w:rsidP="00C26585">
            <w:pPr>
              <w:spacing w:after="0" w:line="240" w:lineRule="auto"/>
              <w:jc w:val="center"/>
              <w:rPr>
                <w:rFonts w:ascii="Book Antiqua" w:eastAsia="Times New Roman" w:hAnsi="Book Antiqua" w:cs="Times New Roman"/>
                <w:color w:val="000000"/>
                <w:sz w:val="20"/>
                <w:szCs w:val="20"/>
                <w:lang w:val="es-PE" w:eastAsia="es-PE"/>
              </w:rPr>
            </w:pPr>
            <w:r w:rsidRPr="00C26585">
              <w:rPr>
                <w:rFonts w:ascii="Book Antiqua" w:eastAsia="Times New Roman" w:hAnsi="Book Antiqua" w:cs="Times New Roman"/>
                <w:color w:val="000000"/>
                <w:sz w:val="20"/>
                <w:szCs w:val="20"/>
                <w:lang w:val="es-PE" w:eastAsia="es-PE"/>
              </w:rPr>
              <w:t>45</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75C20BE8" w14:textId="77777777" w:rsidR="00C26585" w:rsidRPr="003055A4" w:rsidRDefault="00C26585" w:rsidP="00C26585">
            <w:pPr>
              <w:spacing w:after="0" w:line="240" w:lineRule="auto"/>
              <w:jc w:val="center"/>
              <w:rPr>
                <w:rFonts w:ascii="Book Antiqua" w:eastAsia="Times New Roman" w:hAnsi="Book Antiqua" w:cs="Times New Roman"/>
                <w:color w:val="000000"/>
                <w:szCs w:val="20"/>
                <w:lang w:val="es-PE" w:eastAsia="es-PE"/>
              </w:rPr>
            </w:pPr>
            <w:r w:rsidRPr="003055A4">
              <w:rPr>
                <w:rFonts w:ascii="Book Antiqua" w:eastAsia="Times New Roman" w:hAnsi="Book Antiqua" w:cs="Times New Roman"/>
                <w:color w:val="000000"/>
                <w:szCs w:val="20"/>
                <w:lang w:val="es-PE" w:eastAsia="es-PE"/>
              </w:rPr>
              <w:t>2.33 m3/s</w:t>
            </w:r>
          </w:p>
        </w:tc>
      </w:tr>
      <w:tr w:rsidR="00C26585" w:rsidRPr="00C26585" w14:paraId="40CDDC62" w14:textId="77777777" w:rsidTr="00C26585">
        <w:trPr>
          <w:trHeight w:val="285"/>
          <w:jc w:val="center"/>
        </w:trPr>
        <w:tc>
          <w:tcPr>
            <w:tcW w:w="1200" w:type="dxa"/>
            <w:tcBorders>
              <w:top w:val="nil"/>
              <w:left w:val="single" w:sz="8" w:space="0" w:color="auto"/>
              <w:bottom w:val="nil"/>
              <w:right w:val="single" w:sz="8" w:space="0" w:color="auto"/>
            </w:tcBorders>
            <w:shd w:val="clear" w:color="auto" w:fill="auto"/>
            <w:noWrap/>
            <w:vAlign w:val="center"/>
            <w:hideMark/>
          </w:tcPr>
          <w:p w14:paraId="7C118023" w14:textId="77777777" w:rsidR="00C26585" w:rsidRPr="00C26585" w:rsidRDefault="00C26585" w:rsidP="00C26585">
            <w:pPr>
              <w:spacing w:after="0" w:line="240" w:lineRule="auto"/>
              <w:jc w:val="center"/>
              <w:rPr>
                <w:rFonts w:ascii="Book Antiqua" w:eastAsia="Times New Roman" w:hAnsi="Book Antiqua" w:cs="Times New Roman"/>
                <w:color w:val="000000"/>
                <w:sz w:val="20"/>
                <w:szCs w:val="20"/>
                <w:lang w:val="es-PE" w:eastAsia="es-PE"/>
              </w:rPr>
            </w:pPr>
            <w:r w:rsidRPr="00C26585">
              <w:rPr>
                <w:rFonts w:ascii="Book Antiqua" w:eastAsia="Times New Roman" w:hAnsi="Book Antiqua" w:cs="Times New Roman"/>
                <w:color w:val="000000"/>
                <w:sz w:val="20"/>
                <w:szCs w:val="20"/>
                <w:lang w:val="es-PE" w:eastAsia="es-PE"/>
              </w:rPr>
              <w:t>2</w:t>
            </w:r>
          </w:p>
        </w:tc>
        <w:tc>
          <w:tcPr>
            <w:tcW w:w="1200" w:type="dxa"/>
            <w:tcBorders>
              <w:top w:val="nil"/>
              <w:left w:val="nil"/>
              <w:bottom w:val="single" w:sz="4" w:space="0" w:color="auto"/>
              <w:right w:val="single" w:sz="4" w:space="0" w:color="auto"/>
            </w:tcBorders>
            <w:shd w:val="clear" w:color="auto" w:fill="auto"/>
            <w:noWrap/>
            <w:vAlign w:val="bottom"/>
            <w:hideMark/>
          </w:tcPr>
          <w:p w14:paraId="466DB7F3" w14:textId="77777777" w:rsidR="00C26585" w:rsidRPr="00C26585" w:rsidRDefault="00C26585" w:rsidP="00C26585">
            <w:pPr>
              <w:spacing w:after="0" w:line="240" w:lineRule="auto"/>
              <w:jc w:val="center"/>
              <w:rPr>
                <w:rFonts w:ascii="Book Antiqua" w:eastAsia="Times New Roman" w:hAnsi="Book Antiqua" w:cs="Times New Roman"/>
                <w:color w:val="000000"/>
                <w:sz w:val="20"/>
                <w:szCs w:val="20"/>
                <w:lang w:val="es-PE" w:eastAsia="es-PE"/>
              </w:rPr>
            </w:pPr>
            <w:r w:rsidRPr="00C26585">
              <w:rPr>
                <w:rFonts w:ascii="Book Antiqua" w:eastAsia="Times New Roman" w:hAnsi="Book Antiqua" w:cs="Times New Roman"/>
                <w:color w:val="000000"/>
                <w:sz w:val="20"/>
                <w:szCs w:val="20"/>
                <w:lang w:val="es-PE" w:eastAsia="es-PE"/>
              </w:rPr>
              <w:t>19/10/1964</w:t>
            </w:r>
          </w:p>
        </w:tc>
        <w:tc>
          <w:tcPr>
            <w:tcW w:w="1200" w:type="dxa"/>
            <w:tcBorders>
              <w:top w:val="nil"/>
              <w:left w:val="nil"/>
              <w:bottom w:val="single" w:sz="4" w:space="0" w:color="auto"/>
              <w:right w:val="single" w:sz="4" w:space="0" w:color="auto"/>
            </w:tcBorders>
            <w:shd w:val="clear" w:color="auto" w:fill="auto"/>
            <w:noWrap/>
            <w:vAlign w:val="bottom"/>
            <w:hideMark/>
          </w:tcPr>
          <w:p w14:paraId="7A36BB38" w14:textId="77777777" w:rsidR="00C26585" w:rsidRPr="00C26585" w:rsidRDefault="00C26585" w:rsidP="00C26585">
            <w:pPr>
              <w:spacing w:after="0" w:line="240" w:lineRule="auto"/>
              <w:jc w:val="center"/>
              <w:rPr>
                <w:rFonts w:ascii="Book Antiqua" w:eastAsia="Times New Roman" w:hAnsi="Book Antiqua" w:cs="Times New Roman"/>
                <w:color w:val="000000"/>
                <w:sz w:val="20"/>
                <w:szCs w:val="20"/>
                <w:lang w:val="es-PE" w:eastAsia="es-PE"/>
              </w:rPr>
            </w:pPr>
            <w:r w:rsidRPr="00C26585">
              <w:rPr>
                <w:rFonts w:ascii="Book Antiqua" w:eastAsia="Times New Roman" w:hAnsi="Book Antiqua" w:cs="Times New Roman"/>
                <w:color w:val="000000"/>
                <w:sz w:val="20"/>
                <w:szCs w:val="20"/>
                <w:lang w:val="es-PE" w:eastAsia="es-PE"/>
              </w:rPr>
              <w:t>04/11/1964</w:t>
            </w:r>
          </w:p>
        </w:tc>
        <w:tc>
          <w:tcPr>
            <w:tcW w:w="1200" w:type="dxa"/>
            <w:tcBorders>
              <w:top w:val="nil"/>
              <w:left w:val="nil"/>
              <w:bottom w:val="single" w:sz="4" w:space="0" w:color="auto"/>
              <w:right w:val="single" w:sz="4" w:space="0" w:color="auto"/>
            </w:tcBorders>
            <w:shd w:val="clear" w:color="auto" w:fill="auto"/>
            <w:noWrap/>
            <w:vAlign w:val="bottom"/>
            <w:hideMark/>
          </w:tcPr>
          <w:p w14:paraId="20B93A4C" w14:textId="77777777" w:rsidR="00C26585" w:rsidRPr="00C26585" w:rsidRDefault="00C26585" w:rsidP="00C26585">
            <w:pPr>
              <w:spacing w:after="0" w:line="240" w:lineRule="auto"/>
              <w:jc w:val="center"/>
              <w:rPr>
                <w:rFonts w:ascii="Book Antiqua" w:eastAsia="Times New Roman" w:hAnsi="Book Antiqua" w:cs="Times New Roman"/>
                <w:color w:val="000000"/>
                <w:sz w:val="20"/>
                <w:szCs w:val="20"/>
                <w:lang w:val="es-PE" w:eastAsia="es-PE"/>
              </w:rPr>
            </w:pPr>
            <w:r w:rsidRPr="00C26585">
              <w:rPr>
                <w:rFonts w:ascii="Book Antiqua" w:eastAsia="Times New Roman" w:hAnsi="Book Antiqua" w:cs="Times New Roman"/>
                <w:color w:val="000000"/>
                <w:sz w:val="20"/>
                <w:szCs w:val="20"/>
                <w:lang w:val="es-PE" w:eastAsia="es-PE"/>
              </w:rPr>
              <w:t>17</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7CFE3F43" w14:textId="77777777" w:rsidR="00C26585" w:rsidRPr="003055A4" w:rsidRDefault="00C26585" w:rsidP="00C26585">
            <w:pPr>
              <w:spacing w:after="0" w:line="240" w:lineRule="auto"/>
              <w:jc w:val="center"/>
              <w:rPr>
                <w:rFonts w:ascii="Book Antiqua" w:eastAsia="Times New Roman" w:hAnsi="Book Antiqua" w:cs="Times New Roman"/>
                <w:color w:val="000000"/>
                <w:szCs w:val="20"/>
                <w:lang w:val="es-PE" w:eastAsia="es-PE"/>
              </w:rPr>
            </w:pPr>
            <w:r w:rsidRPr="003055A4">
              <w:rPr>
                <w:rFonts w:ascii="Book Antiqua" w:eastAsia="Times New Roman" w:hAnsi="Book Antiqua" w:cs="Times New Roman"/>
                <w:color w:val="000000"/>
                <w:szCs w:val="20"/>
                <w:lang w:val="es-PE" w:eastAsia="es-PE"/>
              </w:rPr>
              <w:t>2.70 m3/s</w:t>
            </w:r>
          </w:p>
        </w:tc>
      </w:tr>
      <w:tr w:rsidR="00C26585" w:rsidRPr="00C26585" w14:paraId="7563CD55" w14:textId="77777777" w:rsidTr="00C26585">
        <w:trPr>
          <w:trHeight w:val="270"/>
          <w:jc w:val="center"/>
        </w:trPr>
        <w:tc>
          <w:tcPr>
            <w:tcW w:w="1200" w:type="dxa"/>
            <w:tcBorders>
              <w:top w:val="nil"/>
              <w:left w:val="single" w:sz="8" w:space="0" w:color="auto"/>
              <w:bottom w:val="nil"/>
              <w:right w:val="single" w:sz="8" w:space="0" w:color="auto"/>
            </w:tcBorders>
            <w:shd w:val="clear" w:color="auto" w:fill="auto"/>
            <w:noWrap/>
            <w:vAlign w:val="center"/>
            <w:hideMark/>
          </w:tcPr>
          <w:p w14:paraId="348C7CEF" w14:textId="77777777" w:rsidR="00C26585" w:rsidRPr="00C26585" w:rsidRDefault="00C26585" w:rsidP="00C26585">
            <w:pPr>
              <w:spacing w:after="0" w:line="240" w:lineRule="auto"/>
              <w:jc w:val="center"/>
              <w:rPr>
                <w:rFonts w:ascii="Book Antiqua" w:eastAsia="Times New Roman" w:hAnsi="Book Antiqua" w:cs="Times New Roman"/>
                <w:color w:val="000000"/>
                <w:sz w:val="20"/>
                <w:szCs w:val="20"/>
                <w:lang w:val="es-PE" w:eastAsia="es-PE"/>
              </w:rPr>
            </w:pPr>
            <w:r w:rsidRPr="00C26585">
              <w:rPr>
                <w:rFonts w:ascii="Book Antiqua" w:eastAsia="Times New Roman" w:hAnsi="Book Antiqua" w:cs="Times New Roman"/>
                <w:color w:val="000000"/>
                <w:sz w:val="20"/>
                <w:szCs w:val="20"/>
                <w:lang w:val="es-PE" w:eastAsia="es-PE"/>
              </w:rPr>
              <w:t>3</w:t>
            </w:r>
          </w:p>
        </w:tc>
        <w:tc>
          <w:tcPr>
            <w:tcW w:w="1200" w:type="dxa"/>
            <w:tcBorders>
              <w:top w:val="nil"/>
              <w:left w:val="nil"/>
              <w:bottom w:val="single" w:sz="4" w:space="0" w:color="auto"/>
              <w:right w:val="single" w:sz="4" w:space="0" w:color="auto"/>
            </w:tcBorders>
            <w:shd w:val="clear" w:color="auto" w:fill="auto"/>
            <w:noWrap/>
            <w:vAlign w:val="bottom"/>
            <w:hideMark/>
          </w:tcPr>
          <w:p w14:paraId="0CA1B4CB" w14:textId="77777777" w:rsidR="00C26585" w:rsidRPr="00C26585" w:rsidRDefault="00C26585" w:rsidP="00C26585">
            <w:pPr>
              <w:spacing w:after="0" w:line="240" w:lineRule="auto"/>
              <w:jc w:val="center"/>
              <w:rPr>
                <w:rFonts w:ascii="Book Antiqua" w:eastAsia="Times New Roman" w:hAnsi="Book Antiqua" w:cs="Times New Roman"/>
                <w:color w:val="000000"/>
                <w:sz w:val="20"/>
                <w:szCs w:val="20"/>
                <w:lang w:val="es-PE" w:eastAsia="es-PE"/>
              </w:rPr>
            </w:pPr>
            <w:r w:rsidRPr="00C26585">
              <w:rPr>
                <w:rFonts w:ascii="Book Antiqua" w:eastAsia="Times New Roman" w:hAnsi="Book Antiqua" w:cs="Times New Roman"/>
                <w:color w:val="000000"/>
                <w:sz w:val="20"/>
                <w:szCs w:val="20"/>
                <w:lang w:val="es-PE" w:eastAsia="es-PE"/>
              </w:rPr>
              <w:t>19/11/1964</w:t>
            </w:r>
          </w:p>
        </w:tc>
        <w:tc>
          <w:tcPr>
            <w:tcW w:w="1200" w:type="dxa"/>
            <w:tcBorders>
              <w:top w:val="nil"/>
              <w:left w:val="nil"/>
              <w:bottom w:val="single" w:sz="4" w:space="0" w:color="auto"/>
              <w:right w:val="single" w:sz="4" w:space="0" w:color="auto"/>
            </w:tcBorders>
            <w:shd w:val="clear" w:color="auto" w:fill="auto"/>
            <w:noWrap/>
            <w:vAlign w:val="bottom"/>
            <w:hideMark/>
          </w:tcPr>
          <w:p w14:paraId="32A18CAA" w14:textId="77777777" w:rsidR="00C26585" w:rsidRPr="00C26585" w:rsidRDefault="00C26585" w:rsidP="00C26585">
            <w:pPr>
              <w:spacing w:after="0" w:line="240" w:lineRule="auto"/>
              <w:jc w:val="center"/>
              <w:rPr>
                <w:rFonts w:ascii="Book Antiqua" w:eastAsia="Times New Roman" w:hAnsi="Book Antiqua" w:cs="Times New Roman"/>
                <w:color w:val="000000"/>
                <w:sz w:val="20"/>
                <w:szCs w:val="20"/>
                <w:lang w:val="es-PE" w:eastAsia="es-PE"/>
              </w:rPr>
            </w:pPr>
            <w:r w:rsidRPr="00C26585">
              <w:rPr>
                <w:rFonts w:ascii="Book Antiqua" w:eastAsia="Times New Roman" w:hAnsi="Book Antiqua" w:cs="Times New Roman"/>
                <w:color w:val="000000"/>
                <w:sz w:val="20"/>
                <w:szCs w:val="20"/>
                <w:lang w:val="es-PE" w:eastAsia="es-PE"/>
              </w:rPr>
              <w:t>30/11/1964</w:t>
            </w:r>
          </w:p>
        </w:tc>
        <w:tc>
          <w:tcPr>
            <w:tcW w:w="1200" w:type="dxa"/>
            <w:tcBorders>
              <w:top w:val="nil"/>
              <w:left w:val="nil"/>
              <w:bottom w:val="single" w:sz="4" w:space="0" w:color="auto"/>
              <w:right w:val="single" w:sz="4" w:space="0" w:color="auto"/>
            </w:tcBorders>
            <w:shd w:val="clear" w:color="auto" w:fill="auto"/>
            <w:noWrap/>
            <w:vAlign w:val="bottom"/>
            <w:hideMark/>
          </w:tcPr>
          <w:p w14:paraId="7A9E2315" w14:textId="77777777" w:rsidR="00C26585" w:rsidRPr="00C26585" w:rsidRDefault="00C26585" w:rsidP="00C26585">
            <w:pPr>
              <w:spacing w:after="0" w:line="240" w:lineRule="auto"/>
              <w:jc w:val="center"/>
              <w:rPr>
                <w:rFonts w:ascii="Book Antiqua" w:eastAsia="Times New Roman" w:hAnsi="Book Antiqua" w:cs="Times New Roman"/>
                <w:color w:val="000000"/>
                <w:sz w:val="20"/>
                <w:szCs w:val="20"/>
                <w:lang w:val="es-PE" w:eastAsia="es-PE"/>
              </w:rPr>
            </w:pPr>
            <w:r w:rsidRPr="00C26585">
              <w:rPr>
                <w:rFonts w:ascii="Book Antiqua" w:eastAsia="Times New Roman" w:hAnsi="Book Antiqua" w:cs="Times New Roman"/>
                <w:color w:val="000000"/>
                <w:sz w:val="20"/>
                <w:szCs w:val="20"/>
                <w:lang w:val="es-PE" w:eastAsia="es-PE"/>
              </w:rPr>
              <w:t>12</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1FB4C7DB" w14:textId="77777777" w:rsidR="00C26585" w:rsidRPr="003055A4" w:rsidRDefault="00C26585" w:rsidP="00C26585">
            <w:pPr>
              <w:spacing w:after="0" w:line="240" w:lineRule="auto"/>
              <w:jc w:val="center"/>
              <w:rPr>
                <w:rFonts w:ascii="Book Antiqua" w:eastAsia="Times New Roman" w:hAnsi="Book Antiqua" w:cs="Times New Roman"/>
                <w:color w:val="000000"/>
                <w:szCs w:val="20"/>
                <w:lang w:val="es-PE" w:eastAsia="es-PE"/>
              </w:rPr>
            </w:pPr>
            <w:r w:rsidRPr="003055A4">
              <w:rPr>
                <w:rFonts w:ascii="Book Antiqua" w:eastAsia="Times New Roman" w:hAnsi="Book Antiqua" w:cs="Times New Roman"/>
                <w:color w:val="000000"/>
                <w:szCs w:val="20"/>
                <w:lang w:val="es-PE" w:eastAsia="es-PE"/>
              </w:rPr>
              <w:t>3.70 m3/s</w:t>
            </w:r>
          </w:p>
        </w:tc>
      </w:tr>
      <w:tr w:rsidR="00C26585" w:rsidRPr="00C26585" w14:paraId="3A9D524D" w14:textId="77777777" w:rsidTr="00C26585">
        <w:trPr>
          <w:trHeight w:val="285"/>
          <w:jc w:val="center"/>
        </w:trPr>
        <w:tc>
          <w:tcPr>
            <w:tcW w:w="1200" w:type="dxa"/>
            <w:tcBorders>
              <w:top w:val="nil"/>
              <w:left w:val="single" w:sz="8" w:space="0" w:color="auto"/>
              <w:bottom w:val="nil"/>
              <w:right w:val="single" w:sz="8" w:space="0" w:color="auto"/>
            </w:tcBorders>
            <w:shd w:val="clear" w:color="auto" w:fill="auto"/>
            <w:noWrap/>
            <w:vAlign w:val="center"/>
            <w:hideMark/>
          </w:tcPr>
          <w:p w14:paraId="10C93F9A" w14:textId="77777777" w:rsidR="00C26585" w:rsidRPr="00C26585" w:rsidRDefault="00C26585" w:rsidP="00C26585">
            <w:pPr>
              <w:spacing w:after="0" w:line="240" w:lineRule="auto"/>
              <w:jc w:val="center"/>
              <w:rPr>
                <w:rFonts w:ascii="Book Antiqua" w:eastAsia="Times New Roman" w:hAnsi="Book Antiqua" w:cs="Times New Roman"/>
                <w:color w:val="000000"/>
                <w:sz w:val="20"/>
                <w:szCs w:val="20"/>
                <w:lang w:val="es-PE" w:eastAsia="es-PE"/>
              </w:rPr>
            </w:pPr>
            <w:r w:rsidRPr="00C26585">
              <w:rPr>
                <w:rFonts w:ascii="Book Antiqua" w:eastAsia="Times New Roman" w:hAnsi="Book Antiqua" w:cs="Times New Roman"/>
                <w:color w:val="000000"/>
                <w:sz w:val="20"/>
                <w:szCs w:val="20"/>
                <w:lang w:val="es-PE" w:eastAsia="es-PE"/>
              </w:rPr>
              <w:t>4</w:t>
            </w:r>
          </w:p>
        </w:tc>
        <w:tc>
          <w:tcPr>
            <w:tcW w:w="1200" w:type="dxa"/>
            <w:tcBorders>
              <w:top w:val="nil"/>
              <w:left w:val="nil"/>
              <w:bottom w:val="single" w:sz="4" w:space="0" w:color="auto"/>
              <w:right w:val="single" w:sz="4" w:space="0" w:color="auto"/>
            </w:tcBorders>
            <w:shd w:val="clear" w:color="auto" w:fill="auto"/>
            <w:noWrap/>
            <w:vAlign w:val="bottom"/>
            <w:hideMark/>
          </w:tcPr>
          <w:p w14:paraId="1399A507" w14:textId="77777777" w:rsidR="00C26585" w:rsidRPr="00C26585" w:rsidRDefault="00C26585" w:rsidP="00C26585">
            <w:pPr>
              <w:spacing w:after="0" w:line="240" w:lineRule="auto"/>
              <w:jc w:val="center"/>
              <w:rPr>
                <w:rFonts w:ascii="Book Antiqua" w:eastAsia="Times New Roman" w:hAnsi="Book Antiqua" w:cs="Times New Roman"/>
                <w:color w:val="000000"/>
                <w:sz w:val="20"/>
                <w:szCs w:val="20"/>
                <w:lang w:val="es-PE" w:eastAsia="es-PE"/>
              </w:rPr>
            </w:pPr>
            <w:r w:rsidRPr="00C26585">
              <w:rPr>
                <w:rFonts w:ascii="Book Antiqua" w:eastAsia="Times New Roman" w:hAnsi="Book Antiqua" w:cs="Times New Roman"/>
                <w:color w:val="000000"/>
                <w:sz w:val="20"/>
                <w:szCs w:val="20"/>
                <w:lang w:val="es-PE" w:eastAsia="es-PE"/>
              </w:rPr>
              <w:t>03/12/1964</w:t>
            </w:r>
          </w:p>
        </w:tc>
        <w:tc>
          <w:tcPr>
            <w:tcW w:w="1200" w:type="dxa"/>
            <w:tcBorders>
              <w:top w:val="nil"/>
              <w:left w:val="nil"/>
              <w:bottom w:val="single" w:sz="4" w:space="0" w:color="auto"/>
              <w:right w:val="single" w:sz="4" w:space="0" w:color="auto"/>
            </w:tcBorders>
            <w:shd w:val="clear" w:color="auto" w:fill="auto"/>
            <w:noWrap/>
            <w:vAlign w:val="bottom"/>
            <w:hideMark/>
          </w:tcPr>
          <w:p w14:paraId="085CCC39" w14:textId="77777777" w:rsidR="00C26585" w:rsidRPr="00C26585" w:rsidRDefault="00C26585" w:rsidP="00C26585">
            <w:pPr>
              <w:spacing w:after="0" w:line="240" w:lineRule="auto"/>
              <w:jc w:val="center"/>
              <w:rPr>
                <w:rFonts w:ascii="Book Antiqua" w:eastAsia="Times New Roman" w:hAnsi="Book Antiqua" w:cs="Times New Roman"/>
                <w:color w:val="000000"/>
                <w:sz w:val="20"/>
                <w:szCs w:val="20"/>
                <w:lang w:val="es-PE" w:eastAsia="es-PE"/>
              </w:rPr>
            </w:pPr>
            <w:r w:rsidRPr="00C26585">
              <w:rPr>
                <w:rFonts w:ascii="Book Antiqua" w:eastAsia="Times New Roman" w:hAnsi="Book Antiqua" w:cs="Times New Roman"/>
                <w:color w:val="000000"/>
                <w:sz w:val="20"/>
                <w:szCs w:val="20"/>
                <w:lang w:val="es-PE" w:eastAsia="es-PE"/>
              </w:rPr>
              <w:t>19/12/1964</w:t>
            </w:r>
          </w:p>
        </w:tc>
        <w:tc>
          <w:tcPr>
            <w:tcW w:w="1200" w:type="dxa"/>
            <w:tcBorders>
              <w:top w:val="nil"/>
              <w:left w:val="nil"/>
              <w:bottom w:val="single" w:sz="4" w:space="0" w:color="auto"/>
              <w:right w:val="single" w:sz="4" w:space="0" w:color="auto"/>
            </w:tcBorders>
            <w:shd w:val="clear" w:color="auto" w:fill="auto"/>
            <w:noWrap/>
            <w:vAlign w:val="bottom"/>
            <w:hideMark/>
          </w:tcPr>
          <w:p w14:paraId="6B134F8A" w14:textId="77777777" w:rsidR="00C26585" w:rsidRPr="00C26585" w:rsidRDefault="00C26585" w:rsidP="00C26585">
            <w:pPr>
              <w:spacing w:after="0" w:line="240" w:lineRule="auto"/>
              <w:jc w:val="center"/>
              <w:rPr>
                <w:rFonts w:ascii="Book Antiqua" w:eastAsia="Times New Roman" w:hAnsi="Book Antiqua" w:cs="Times New Roman"/>
                <w:color w:val="000000"/>
                <w:sz w:val="20"/>
                <w:szCs w:val="20"/>
                <w:lang w:val="es-PE" w:eastAsia="es-PE"/>
              </w:rPr>
            </w:pPr>
            <w:r w:rsidRPr="00C26585">
              <w:rPr>
                <w:rFonts w:ascii="Book Antiqua" w:eastAsia="Times New Roman" w:hAnsi="Book Antiqua" w:cs="Times New Roman"/>
                <w:color w:val="000000"/>
                <w:sz w:val="20"/>
                <w:szCs w:val="20"/>
                <w:lang w:val="es-PE" w:eastAsia="es-PE"/>
              </w:rPr>
              <w:t>17</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5EDF611C" w14:textId="77777777" w:rsidR="00C26585" w:rsidRPr="003055A4" w:rsidRDefault="00C26585" w:rsidP="00C26585">
            <w:pPr>
              <w:spacing w:after="0" w:line="240" w:lineRule="auto"/>
              <w:jc w:val="center"/>
              <w:rPr>
                <w:rFonts w:ascii="Book Antiqua" w:eastAsia="Times New Roman" w:hAnsi="Book Antiqua" w:cs="Times New Roman"/>
                <w:color w:val="000000"/>
                <w:szCs w:val="20"/>
                <w:lang w:val="es-PE" w:eastAsia="es-PE"/>
              </w:rPr>
            </w:pPr>
            <w:r w:rsidRPr="003055A4">
              <w:rPr>
                <w:rFonts w:ascii="Book Antiqua" w:eastAsia="Times New Roman" w:hAnsi="Book Antiqua" w:cs="Times New Roman"/>
                <w:color w:val="000000"/>
                <w:szCs w:val="20"/>
                <w:lang w:val="es-PE" w:eastAsia="es-PE"/>
              </w:rPr>
              <w:t>3.17 m3/s</w:t>
            </w:r>
          </w:p>
        </w:tc>
      </w:tr>
      <w:tr w:rsidR="00C26585" w:rsidRPr="00C26585" w14:paraId="211DACB2" w14:textId="77777777" w:rsidTr="00C26585">
        <w:trPr>
          <w:trHeight w:val="270"/>
          <w:jc w:val="center"/>
        </w:trPr>
        <w:tc>
          <w:tcPr>
            <w:tcW w:w="1200" w:type="dxa"/>
            <w:tcBorders>
              <w:top w:val="nil"/>
              <w:left w:val="single" w:sz="8" w:space="0" w:color="auto"/>
              <w:bottom w:val="nil"/>
              <w:right w:val="single" w:sz="8" w:space="0" w:color="auto"/>
            </w:tcBorders>
            <w:shd w:val="clear" w:color="auto" w:fill="auto"/>
            <w:noWrap/>
            <w:vAlign w:val="center"/>
            <w:hideMark/>
          </w:tcPr>
          <w:p w14:paraId="406B39BA" w14:textId="77777777" w:rsidR="00C26585" w:rsidRPr="00C26585" w:rsidRDefault="00C26585" w:rsidP="00C26585">
            <w:pPr>
              <w:spacing w:after="0" w:line="240" w:lineRule="auto"/>
              <w:jc w:val="center"/>
              <w:rPr>
                <w:rFonts w:ascii="Book Antiqua" w:eastAsia="Times New Roman" w:hAnsi="Book Antiqua" w:cs="Times New Roman"/>
                <w:color w:val="000000"/>
                <w:sz w:val="20"/>
                <w:szCs w:val="20"/>
                <w:lang w:val="es-PE" w:eastAsia="es-PE"/>
              </w:rPr>
            </w:pPr>
            <w:r w:rsidRPr="00C26585">
              <w:rPr>
                <w:rFonts w:ascii="Book Antiqua" w:eastAsia="Times New Roman" w:hAnsi="Book Antiqua" w:cs="Times New Roman"/>
                <w:color w:val="000000"/>
                <w:sz w:val="20"/>
                <w:szCs w:val="20"/>
                <w:lang w:val="es-PE" w:eastAsia="es-PE"/>
              </w:rPr>
              <w:t>5</w:t>
            </w:r>
          </w:p>
        </w:tc>
        <w:tc>
          <w:tcPr>
            <w:tcW w:w="1200" w:type="dxa"/>
            <w:tcBorders>
              <w:top w:val="nil"/>
              <w:left w:val="nil"/>
              <w:bottom w:val="single" w:sz="4" w:space="0" w:color="auto"/>
              <w:right w:val="single" w:sz="4" w:space="0" w:color="auto"/>
            </w:tcBorders>
            <w:shd w:val="clear" w:color="auto" w:fill="auto"/>
            <w:noWrap/>
            <w:vAlign w:val="bottom"/>
            <w:hideMark/>
          </w:tcPr>
          <w:p w14:paraId="6C9261AB" w14:textId="77777777" w:rsidR="00C26585" w:rsidRPr="00C26585" w:rsidRDefault="00C26585" w:rsidP="00C26585">
            <w:pPr>
              <w:spacing w:after="0" w:line="240" w:lineRule="auto"/>
              <w:jc w:val="center"/>
              <w:rPr>
                <w:rFonts w:ascii="Book Antiqua" w:eastAsia="Times New Roman" w:hAnsi="Book Antiqua" w:cs="Times New Roman"/>
                <w:color w:val="000000"/>
                <w:sz w:val="20"/>
                <w:szCs w:val="20"/>
                <w:lang w:val="es-PE" w:eastAsia="es-PE"/>
              </w:rPr>
            </w:pPr>
            <w:r w:rsidRPr="00C26585">
              <w:rPr>
                <w:rFonts w:ascii="Book Antiqua" w:eastAsia="Times New Roman" w:hAnsi="Book Antiqua" w:cs="Times New Roman"/>
                <w:color w:val="000000"/>
                <w:sz w:val="20"/>
                <w:szCs w:val="20"/>
                <w:lang w:val="es-PE" w:eastAsia="es-PE"/>
              </w:rPr>
              <w:t>25/07/1965</w:t>
            </w:r>
          </w:p>
        </w:tc>
        <w:tc>
          <w:tcPr>
            <w:tcW w:w="1200" w:type="dxa"/>
            <w:tcBorders>
              <w:top w:val="nil"/>
              <w:left w:val="nil"/>
              <w:bottom w:val="single" w:sz="4" w:space="0" w:color="auto"/>
              <w:right w:val="single" w:sz="4" w:space="0" w:color="auto"/>
            </w:tcBorders>
            <w:shd w:val="clear" w:color="auto" w:fill="auto"/>
            <w:noWrap/>
            <w:vAlign w:val="bottom"/>
            <w:hideMark/>
          </w:tcPr>
          <w:p w14:paraId="46B9D9CD" w14:textId="77777777" w:rsidR="00C26585" w:rsidRPr="00C26585" w:rsidRDefault="00C26585" w:rsidP="00C26585">
            <w:pPr>
              <w:spacing w:after="0" w:line="240" w:lineRule="auto"/>
              <w:jc w:val="center"/>
              <w:rPr>
                <w:rFonts w:ascii="Book Antiqua" w:eastAsia="Times New Roman" w:hAnsi="Book Antiqua" w:cs="Times New Roman"/>
                <w:color w:val="000000"/>
                <w:sz w:val="20"/>
                <w:szCs w:val="20"/>
                <w:lang w:val="es-PE" w:eastAsia="es-PE"/>
              </w:rPr>
            </w:pPr>
            <w:r w:rsidRPr="00C26585">
              <w:rPr>
                <w:rFonts w:ascii="Book Antiqua" w:eastAsia="Times New Roman" w:hAnsi="Book Antiqua" w:cs="Times New Roman"/>
                <w:color w:val="000000"/>
                <w:sz w:val="20"/>
                <w:szCs w:val="20"/>
                <w:lang w:val="es-PE" w:eastAsia="es-PE"/>
              </w:rPr>
              <w:t>29/09/1965</w:t>
            </w:r>
          </w:p>
        </w:tc>
        <w:tc>
          <w:tcPr>
            <w:tcW w:w="1200" w:type="dxa"/>
            <w:tcBorders>
              <w:top w:val="nil"/>
              <w:left w:val="nil"/>
              <w:bottom w:val="single" w:sz="4" w:space="0" w:color="auto"/>
              <w:right w:val="single" w:sz="4" w:space="0" w:color="auto"/>
            </w:tcBorders>
            <w:shd w:val="clear" w:color="auto" w:fill="auto"/>
            <w:noWrap/>
            <w:vAlign w:val="bottom"/>
            <w:hideMark/>
          </w:tcPr>
          <w:p w14:paraId="62E570E7" w14:textId="77777777" w:rsidR="00C26585" w:rsidRPr="00C26585" w:rsidRDefault="00C26585" w:rsidP="00C26585">
            <w:pPr>
              <w:spacing w:after="0" w:line="240" w:lineRule="auto"/>
              <w:jc w:val="center"/>
              <w:rPr>
                <w:rFonts w:ascii="Book Antiqua" w:eastAsia="Times New Roman" w:hAnsi="Book Antiqua" w:cs="Times New Roman"/>
                <w:color w:val="000000"/>
                <w:sz w:val="20"/>
                <w:szCs w:val="20"/>
                <w:lang w:val="es-PE" w:eastAsia="es-PE"/>
              </w:rPr>
            </w:pPr>
            <w:r w:rsidRPr="00C26585">
              <w:rPr>
                <w:rFonts w:ascii="Book Antiqua" w:eastAsia="Times New Roman" w:hAnsi="Book Antiqua" w:cs="Times New Roman"/>
                <w:color w:val="000000"/>
                <w:sz w:val="20"/>
                <w:szCs w:val="20"/>
                <w:lang w:val="es-PE" w:eastAsia="es-PE"/>
              </w:rPr>
              <w:t>67</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1729292F" w14:textId="77777777" w:rsidR="00C26585" w:rsidRPr="003055A4" w:rsidRDefault="00C26585" w:rsidP="00C26585">
            <w:pPr>
              <w:spacing w:after="0" w:line="240" w:lineRule="auto"/>
              <w:jc w:val="center"/>
              <w:rPr>
                <w:rFonts w:ascii="Book Antiqua" w:eastAsia="Times New Roman" w:hAnsi="Book Antiqua" w:cs="Times New Roman"/>
                <w:color w:val="000000"/>
                <w:szCs w:val="20"/>
                <w:lang w:val="es-PE" w:eastAsia="es-PE"/>
              </w:rPr>
            </w:pPr>
            <w:r w:rsidRPr="003055A4">
              <w:rPr>
                <w:rFonts w:ascii="Book Antiqua" w:eastAsia="Times New Roman" w:hAnsi="Book Antiqua" w:cs="Times New Roman"/>
                <w:color w:val="000000"/>
                <w:szCs w:val="20"/>
                <w:lang w:val="es-PE" w:eastAsia="es-PE"/>
              </w:rPr>
              <w:t>2.33 m3/s</w:t>
            </w:r>
          </w:p>
        </w:tc>
      </w:tr>
      <w:tr w:rsidR="00C26585" w:rsidRPr="00C26585" w14:paraId="78BF23DB" w14:textId="77777777" w:rsidTr="00C26585">
        <w:trPr>
          <w:trHeight w:val="270"/>
          <w:jc w:val="center"/>
        </w:trPr>
        <w:tc>
          <w:tcPr>
            <w:tcW w:w="1200" w:type="dxa"/>
            <w:tcBorders>
              <w:top w:val="nil"/>
              <w:left w:val="single" w:sz="8" w:space="0" w:color="auto"/>
              <w:bottom w:val="nil"/>
              <w:right w:val="single" w:sz="8" w:space="0" w:color="auto"/>
            </w:tcBorders>
            <w:shd w:val="clear" w:color="auto" w:fill="auto"/>
            <w:noWrap/>
            <w:vAlign w:val="center"/>
            <w:hideMark/>
          </w:tcPr>
          <w:p w14:paraId="0A76DA1F" w14:textId="77777777" w:rsidR="00C26585" w:rsidRPr="00C26585" w:rsidRDefault="00C26585" w:rsidP="00C26585">
            <w:pPr>
              <w:spacing w:after="0" w:line="240" w:lineRule="auto"/>
              <w:jc w:val="center"/>
              <w:rPr>
                <w:rFonts w:ascii="Book Antiqua" w:eastAsia="Times New Roman" w:hAnsi="Book Antiqua" w:cs="Times New Roman"/>
                <w:color w:val="000000"/>
                <w:sz w:val="20"/>
                <w:szCs w:val="20"/>
                <w:lang w:val="es-PE" w:eastAsia="es-PE"/>
              </w:rPr>
            </w:pPr>
            <w:r w:rsidRPr="00C26585">
              <w:rPr>
                <w:rFonts w:ascii="Book Antiqua" w:eastAsia="Times New Roman" w:hAnsi="Book Antiqua" w:cs="Times New Roman"/>
                <w:color w:val="000000"/>
                <w:sz w:val="20"/>
                <w:szCs w:val="20"/>
                <w:lang w:val="es-PE" w:eastAsia="es-PE"/>
              </w:rPr>
              <w:t>6</w:t>
            </w:r>
          </w:p>
        </w:tc>
        <w:tc>
          <w:tcPr>
            <w:tcW w:w="1200" w:type="dxa"/>
            <w:tcBorders>
              <w:top w:val="nil"/>
              <w:left w:val="nil"/>
              <w:bottom w:val="single" w:sz="4" w:space="0" w:color="auto"/>
              <w:right w:val="single" w:sz="4" w:space="0" w:color="auto"/>
            </w:tcBorders>
            <w:shd w:val="clear" w:color="auto" w:fill="auto"/>
            <w:noWrap/>
            <w:vAlign w:val="bottom"/>
            <w:hideMark/>
          </w:tcPr>
          <w:p w14:paraId="0C9A863F" w14:textId="77777777" w:rsidR="00C26585" w:rsidRPr="00C26585" w:rsidRDefault="00C26585" w:rsidP="00C26585">
            <w:pPr>
              <w:spacing w:after="0" w:line="240" w:lineRule="auto"/>
              <w:jc w:val="center"/>
              <w:rPr>
                <w:rFonts w:ascii="Book Antiqua" w:eastAsia="Times New Roman" w:hAnsi="Book Antiqua" w:cs="Times New Roman"/>
                <w:color w:val="000000"/>
                <w:sz w:val="20"/>
                <w:szCs w:val="20"/>
                <w:lang w:val="es-PE" w:eastAsia="es-PE"/>
              </w:rPr>
            </w:pPr>
            <w:r w:rsidRPr="00C26585">
              <w:rPr>
                <w:rFonts w:ascii="Book Antiqua" w:eastAsia="Times New Roman" w:hAnsi="Book Antiqua" w:cs="Times New Roman"/>
                <w:color w:val="000000"/>
                <w:sz w:val="20"/>
                <w:szCs w:val="20"/>
                <w:lang w:val="es-PE" w:eastAsia="es-PE"/>
              </w:rPr>
              <w:t>03/10/1965</w:t>
            </w:r>
          </w:p>
        </w:tc>
        <w:tc>
          <w:tcPr>
            <w:tcW w:w="1200" w:type="dxa"/>
            <w:tcBorders>
              <w:top w:val="nil"/>
              <w:left w:val="nil"/>
              <w:bottom w:val="single" w:sz="4" w:space="0" w:color="auto"/>
              <w:right w:val="single" w:sz="4" w:space="0" w:color="auto"/>
            </w:tcBorders>
            <w:shd w:val="clear" w:color="auto" w:fill="auto"/>
            <w:noWrap/>
            <w:vAlign w:val="bottom"/>
            <w:hideMark/>
          </w:tcPr>
          <w:p w14:paraId="1F1CCE18" w14:textId="77777777" w:rsidR="00C26585" w:rsidRPr="00C26585" w:rsidRDefault="00C26585" w:rsidP="00C26585">
            <w:pPr>
              <w:spacing w:after="0" w:line="240" w:lineRule="auto"/>
              <w:jc w:val="center"/>
              <w:rPr>
                <w:rFonts w:ascii="Book Antiqua" w:eastAsia="Times New Roman" w:hAnsi="Book Antiqua" w:cs="Times New Roman"/>
                <w:color w:val="000000"/>
                <w:sz w:val="20"/>
                <w:szCs w:val="20"/>
                <w:lang w:val="es-PE" w:eastAsia="es-PE"/>
              </w:rPr>
            </w:pPr>
            <w:r w:rsidRPr="00C26585">
              <w:rPr>
                <w:rFonts w:ascii="Book Antiqua" w:eastAsia="Times New Roman" w:hAnsi="Book Antiqua" w:cs="Times New Roman"/>
                <w:color w:val="000000"/>
                <w:sz w:val="20"/>
                <w:szCs w:val="20"/>
                <w:lang w:val="es-PE" w:eastAsia="es-PE"/>
              </w:rPr>
              <w:t>15/10/1965</w:t>
            </w:r>
          </w:p>
        </w:tc>
        <w:tc>
          <w:tcPr>
            <w:tcW w:w="1200" w:type="dxa"/>
            <w:tcBorders>
              <w:top w:val="nil"/>
              <w:left w:val="nil"/>
              <w:bottom w:val="single" w:sz="4" w:space="0" w:color="auto"/>
              <w:right w:val="single" w:sz="4" w:space="0" w:color="auto"/>
            </w:tcBorders>
            <w:shd w:val="clear" w:color="auto" w:fill="auto"/>
            <w:noWrap/>
            <w:vAlign w:val="bottom"/>
            <w:hideMark/>
          </w:tcPr>
          <w:p w14:paraId="2F1B32D4" w14:textId="77777777" w:rsidR="00C26585" w:rsidRPr="00C26585" w:rsidRDefault="00C26585" w:rsidP="00C26585">
            <w:pPr>
              <w:spacing w:after="0" w:line="240" w:lineRule="auto"/>
              <w:jc w:val="center"/>
              <w:rPr>
                <w:rFonts w:ascii="Book Antiqua" w:eastAsia="Times New Roman" w:hAnsi="Book Antiqua" w:cs="Times New Roman"/>
                <w:color w:val="000000"/>
                <w:sz w:val="20"/>
                <w:szCs w:val="20"/>
                <w:lang w:val="es-PE" w:eastAsia="es-PE"/>
              </w:rPr>
            </w:pPr>
            <w:r w:rsidRPr="00C26585">
              <w:rPr>
                <w:rFonts w:ascii="Book Antiqua" w:eastAsia="Times New Roman" w:hAnsi="Book Antiqua" w:cs="Times New Roman"/>
                <w:color w:val="000000"/>
                <w:sz w:val="20"/>
                <w:szCs w:val="20"/>
                <w:lang w:val="es-PE" w:eastAsia="es-PE"/>
              </w:rPr>
              <w:t>13</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4179CD20" w14:textId="77777777" w:rsidR="00C26585" w:rsidRPr="003055A4" w:rsidRDefault="00C26585" w:rsidP="00C26585">
            <w:pPr>
              <w:spacing w:after="0" w:line="240" w:lineRule="auto"/>
              <w:jc w:val="center"/>
              <w:rPr>
                <w:rFonts w:ascii="Book Antiqua" w:eastAsia="Times New Roman" w:hAnsi="Book Antiqua" w:cs="Times New Roman"/>
                <w:color w:val="000000"/>
                <w:szCs w:val="20"/>
                <w:lang w:val="es-PE" w:eastAsia="es-PE"/>
              </w:rPr>
            </w:pPr>
            <w:r w:rsidRPr="003055A4">
              <w:rPr>
                <w:rFonts w:ascii="Book Antiqua" w:eastAsia="Times New Roman" w:hAnsi="Book Antiqua" w:cs="Times New Roman"/>
                <w:color w:val="000000"/>
                <w:szCs w:val="20"/>
                <w:lang w:val="es-PE" w:eastAsia="es-PE"/>
              </w:rPr>
              <w:t>2.48 m3/s</w:t>
            </w:r>
          </w:p>
        </w:tc>
      </w:tr>
      <w:tr w:rsidR="00C26585" w:rsidRPr="00C26585" w14:paraId="12286BBB" w14:textId="77777777" w:rsidTr="00C26585">
        <w:trPr>
          <w:trHeight w:val="270"/>
          <w:jc w:val="center"/>
        </w:trPr>
        <w:tc>
          <w:tcPr>
            <w:tcW w:w="1200" w:type="dxa"/>
            <w:tcBorders>
              <w:top w:val="nil"/>
              <w:left w:val="single" w:sz="8" w:space="0" w:color="auto"/>
              <w:bottom w:val="nil"/>
              <w:right w:val="single" w:sz="8" w:space="0" w:color="auto"/>
            </w:tcBorders>
            <w:shd w:val="clear" w:color="auto" w:fill="auto"/>
            <w:noWrap/>
            <w:vAlign w:val="center"/>
            <w:hideMark/>
          </w:tcPr>
          <w:p w14:paraId="57CF8397" w14:textId="77777777" w:rsidR="00C26585" w:rsidRPr="00C26585" w:rsidRDefault="00C26585" w:rsidP="00C26585">
            <w:pPr>
              <w:spacing w:after="0" w:line="240" w:lineRule="auto"/>
              <w:jc w:val="center"/>
              <w:rPr>
                <w:rFonts w:ascii="Book Antiqua" w:eastAsia="Times New Roman" w:hAnsi="Book Antiqua" w:cs="Times New Roman"/>
                <w:color w:val="000000"/>
                <w:sz w:val="20"/>
                <w:szCs w:val="20"/>
                <w:lang w:val="es-PE" w:eastAsia="es-PE"/>
              </w:rPr>
            </w:pPr>
            <w:r w:rsidRPr="00C26585">
              <w:rPr>
                <w:rFonts w:ascii="Book Antiqua" w:eastAsia="Times New Roman" w:hAnsi="Book Antiqua" w:cs="Times New Roman"/>
                <w:color w:val="000000"/>
                <w:sz w:val="20"/>
                <w:szCs w:val="20"/>
                <w:lang w:val="es-PE" w:eastAsia="es-PE"/>
              </w:rPr>
              <w:t>7</w:t>
            </w:r>
          </w:p>
        </w:tc>
        <w:tc>
          <w:tcPr>
            <w:tcW w:w="1200" w:type="dxa"/>
            <w:tcBorders>
              <w:top w:val="nil"/>
              <w:left w:val="nil"/>
              <w:bottom w:val="single" w:sz="4" w:space="0" w:color="auto"/>
              <w:right w:val="single" w:sz="4" w:space="0" w:color="auto"/>
            </w:tcBorders>
            <w:shd w:val="clear" w:color="auto" w:fill="auto"/>
            <w:noWrap/>
            <w:vAlign w:val="bottom"/>
            <w:hideMark/>
          </w:tcPr>
          <w:p w14:paraId="4EF81B96" w14:textId="77777777" w:rsidR="00C26585" w:rsidRPr="00C26585" w:rsidRDefault="00C26585" w:rsidP="00C26585">
            <w:pPr>
              <w:spacing w:after="0" w:line="240" w:lineRule="auto"/>
              <w:jc w:val="center"/>
              <w:rPr>
                <w:rFonts w:ascii="Book Antiqua" w:eastAsia="Times New Roman" w:hAnsi="Book Antiqua" w:cs="Times New Roman"/>
                <w:color w:val="000000"/>
                <w:sz w:val="20"/>
                <w:szCs w:val="20"/>
                <w:lang w:val="es-PE" w:eastAsia="es-PE"/>
              </w:rPr>
            </w:pPr>
            <w:r w:rsidRPr="00C26585">
              <w:rPr>
                <w:rFonts w:ascii="Book Antiqua" w:eastAsia="Times New Roman" w:hAnsi="Book Antiqua" w:cs="Times New Roman"/>
                <w:color w:val="000000"/>
                <w:sz w:val="20"/>
                <w:szCs w:val="20"/>
                <w:lang w:val="es-PE" w:eastAsia="es-PE"/>
              </w:rPr>
              <w:t>19/10/1965</w:t>
            </w:r>
          </w:p>
        </w:tc>
        <w:tc>
          <w:tcPr>
            <w:tcW w:w="1200" w:type="dxa"/>
            <w:tcBorders>
              <w:top w:val="nil"/>
              <w:left w:val="nil"/>
              <w:bottom w:val="single" w:sz="4" w:space="0" w:color="auto"/>
              <w:right w:val="single" w:sz="4" w:space="0" w:color="auto"/>
            </w:tcBorders>
            <w:shd w:val="clear" w:color="auto" w:fill="auto"/>
            <w:noWrap/>
            <w:vAlign w:val="bottom"/>
            <w:hideMark/>
          </w:tcPr>
          <w:p w14:paraId="1F471A44" w14:textId="77777777" w:rsidR="00C26585" w:rsidRPr="00C26585" w:rsidRDefault="00C26585" w:rsidP="00C26585">
            <w:pPr>
              <w:spacing w:after="0" w:line="240" w:lineRule="auto"/>
              <w:jc w:val="center"/>
              <w:rPr>
                <w:rFonts w:ascii="Book Antiqua" w:eastAsia="Times New Roman" w:hAnsi="Book Antiqua" w:cs="Times New Roman"/>
                <w:color w:val="000000"/>
                <w:sz w:val="20"/>
                <w:szCs w:val="20"/>
                <w:lang w:val="es-PE" w:eastAsia="es-PE"/>
              </w:rPr>
            </w:pPr>
            <w:r w:rsidRPr="00C26585">
              <w:rPr>
                <w:rFonts w:ascii="Book Antiqua" w:eastAsia="Times New Roman" w:hAnsi="Book Antiqua" w:cs="Times New Roman"/>
                <w:color w:val="000000"/>
                <w:sz w:val="20"/>
                <w:szCs w:val="20"/>
                <w:lang w:val="es-PE" w:eastAsia="es-PE"/>
              </w:rPr>
              <w:t>05/11/1965</w:t>
            </w:r>
          </w:p>
        </w:tc>
        <w:tc>
          <w:tcPr>
            <w:tcW w:w="1200" w:type="dxa"/>
            <w:tcBorders>
              <w:top w:val="nil"/>
              <w:left w:val="nil"/>
              <w:bottom w:val="single" w:sz="4" w:space="0" w:color="auto"/>
              <w:right w:val="single" w:sz="4" w:space="0" w:color="auto"/>
            </w:tcBorders>
            <w:shd w:val="clear" w:color="auto" w:fill="auto"/>
            <w:noWrap/>
            <w:vAlign w:val="bottom"/>
            <w:hideMark/>
          </w:tcPr>
          <w:p w14:paraId="05C77534" w14:textId="77777777" w:rsidR="00C26585" w:rsidRPr="00C26585" w:rsidRDefault="00C26585" w:rsidP="00C26585">
            <w:pPr>
              <w:spacing w:after="0" w:line="240" w:lineRule="auto"/>
              <w:jc w:val="center"/>
              <w:rPr>
                <w:rFonts w:ascii="Book Antiqua" w:eastAsia="Times New Roman" w:hAnsi="Book Antiqua" w:cs="Times New Roman"/>
                <w:color w:val="000000"/>
                <w:sz w:val="20"/>
                <w:szCs w:val="20"/>
                <w:lang w:val="es-PE" w:eastAsia="es-PE"/>
              </w:rPr>
            </w:pPr>
            <w:r w:rsidRPr="00C26585">
              <w:rPr>
                <w:rFonts w:ascii="Book Antiqua" w:eastAsia="Times New Roman" w:hAnsi="Book Antiqua" w:cs="Times New Roman"/>
                <w:color w:val="000000"/>
                <w:sz w:val="20"/>
                <w:szCs w:val="20"/>
                <w:lang w:val="es-PE" w:eastAsia="es-PE"/>
              </w:rPr>
              <w:t>18</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4FE7FED7" w14:textId="77777777" w:rsidR="00C26585" w:rsidRPr="003055A4" w:rsidRDefault="00C26585" w:rsidP="00C26585">
            <w:pPr>
              <w:spacing w:after="0" w:line="240" w:lineRule="auto"/>
              <w:jc w:val="center"/>
              <w:rPr>
                <w:rFonts w:ascii="Book Antiqua" w:eastAsia="Times New Roman" w:hAnsi="Book Antiqua" w:cs="Times New Roman"/>
                <w:color w:val="000000"/>
                <w:szCs w:val="20"/>
                <w:lang w:val="es-PE" w:eastAsia="es-PE"/>
              </w:rPr>
            </w:pPr>
            <w:r w:rsidRPr="003055A4">
              <w:rPr>
                <w:rFonts w:ascii="Book Antiqua" w:eastAsia="Times New Roman" w:hAnsi="Book Antiqua" w:cs="Times New Roman"/>
                <w:color w:val="000000"/>
                <w:szCs w:val="20"/>
                <w:lang w:val="es-PE" w:eastAsia="es-PE"/>
              </w:rPr>
              <w:t>3.26 m3/s</w:t>
            </w:r>
          </w:p>
        </w:tc>
      </w:tr>
      <w:tr w:rsidR="00C26585" w:rsidRPr="00C26585" w14:paraId="2F5B4787" w14:textId="77777777" w:rsidTr="00C26585">
        <w:trPr>
          <w:trHeight w:val="270"/>
          <w:jc w:val="center"/>
        </w:trPr>
        <w:tc>
          <w:tcPr>
            <w:tcW w:w="1200" w:type="dxa"/>
            <w:tcBorders>
              <w:top w:val="nil"/>
              <w:left w:val="single" w:sz="8" w:space="0" w:color="auto"/>
              <w:bottom w:val="nil"/>
              <w:right w:val="single" w:sz="8" w:space="0" w:color="auto"/>
            </w:tcBorders>
            <w:shd w:val="clear" w:color="auto" w:fill="auto"/>
            <w:noWrap/>
            <w:vAlign w:val="center"/>
            <w:hideMark/>
          </w:tcPr>
          <w:p w14:paraId="33B98E72" w14:textId="77777777" w:rsidR="00C26585" w:rsidRPr="00C26585" w:rsidRDefault="00C26585" w:rsidP="00C26585">
            <w:pPr>
              <w:spacing w:after="0" w:line="240" w:lineRule="auto"/>
              <w:jc w:val="center"/>
              <w:rPr>
                <w:rFonts w:ascii="Book Antiqua" w:eastAsia="Times New Roman" w:hAnsi="Book Antiqua" w:cs="Times New Roman"/>
                <w:color w:val="000000"/>
                <w:sz w:val="20"/>
                <w:szCs w:val="20"/>
                <w:lang w:val="es-PE" w:eastAsia="es-PE"/>
              </w:rPr>
            </w:pPr>
            <w:r w:rsidRPr="00C26585">
              <w:rPr>
                <w:rFonts w:ascii="Book Antiqua" w:eastAsia="Times New Roman" w:hAnsi="Book Antiqua" w:cs="Times New Roman"/>
                <w:color w:val="000000"/>
                <w:sz w:val="20"/>
                <w:szCs w:val="20"/>
                <w:lang w:val="es-PE" w:eastAsia="es-PE"/>
              </w:rPr>
              <w:t>8</w:t>
            </w:r>
          </w:p>
        </w:tc>
        <w:tc>
          <w:tcPr>
            <w:tcW w:w="1200" w:type="dxa"/>
            <w:tcBorders>
              <w:top w:val="nil"/>
              <w:left w:val="nil"/>
              <w:bottom w:val="single" w:sz="4" w:space="0" w:color="auto"/>
              <w:right w:val="single" w:sz="4" w:space="0" w:color="auto"/>
            </w:tcBorders>
            <w:shd w:val="clear" w:color="auto" w:fill="auto"/>
            <w:noWrap/>
            <w:vAlign w:val="bottom"/>
            <w:hideMark/>
          </w:tcPr>
          <w:p w14:paraId="709A7704" w14:textId="77777777" w:rsidR="00C26585" w:rsidRPr="00C26585" w:rsidRDefault="00C26585" w:rsidP="00C26585">
            <w:pPr>
              <w:spacing w:after="0" w:line="240" w:lineRule="auto"/>
              <w:jc w:val="center"/>
              <w:rPr>
                <w:rFonts w:ascii="Book Antiqua" w:eastAsia="Times New Roman" w:hAnsi="Book Antiqua" w:cs="Times New Roman"/>
                <w:color w:val="000000"/>
                <w:sz w:val="20"/>
                <w:szCs w:val="20"/>
                <w:lang w:val="es-PE" w:eastAsia="es-PE"/>
              </w:rPr>
            </w:pPr>
            <w:r w:rsidRPr="00C26585">
              <w:rPr>
                <w:rFonts w:ascii="Book Antiqua" w:eastAsia="Times New Roman" w:hAnsi="Book Antiqua" w:cs="Times New Roman"/>
                <w:color w:val="000000"/>
                <w:sz w:val="20"/>
                <w:szCs w:val="20"/>
                <w:lang w:val="es-PE" w:eastAsia="es-PE"/>
              </w:rPr>
              <w:t>19/07/1966</w:t>
            </w:r>
          </w:p>
        </w:tc>
        <w:tc>
          <w:tcPr>
            <w:tcW w:w="1200" w:type="dxa"/>
            <w:tcBorders>
              <w:top w:val="nil"/>
              <w:left w:val="nil"/>
              <w:bottom w:val="single" w:sz="4" w:space="0" w:color="auto"/>
              <w:right w:val="single" w:sz="4" w:space="0" w:color="auto"/>
            </w:tcBorders>
            <w:shd w:val="clear" w:color="auto" w:fill="auto"/>
            <w:noWrap/>
            <w:vAlign w:val="bottom"/>
            <w:hideMark/>
          </w:tcPr>
          <w:p w14:paraId="70D4B8DB" w14:textId="77777777" w:rsidR="00C26585" w:rsidRPr="00C26585" w:rsidRDefault="00C26585" w:rsidP="00C26585">
            <w:pPr>
              <w:spacing w:after="0" w:line="240" w:lineRule="auto"/>
              <w:jc w:val="center"/>
              <w:rPr>
                <w:rFonts w:ascii="Book Antiqua" w:eastAsia="Times New Roman" w:hAnsi="Book Antiqua" w:cs="Times New Roman"/>
                <w:color w:val="000000"/>
                <w:sz w:val="20"/>
                <w:szCs w:val="20"/>
                <w:lang w:val="es-PE" w:eastAsia="es-PE"/>
              </w:rPr>
            </w:pPr>
            <w:r w:rsidRPr="00C26585">
              <w:rPr>
                <w:rFonts w:ascii="Book Antiqua" w:eastAsia="Times New Roman" w:hAnsi="Book Antiqua" w:cs="Times New Roman"/>
                <w:color w:val="000000"/>
                <w:sz w:val="20"/>
                <w:szCs w:val="20"/>
                <w:lang w:val="es-PE" w:eastAsia="es-PE"/>
              </w:rPr>
              <w:t>03/10/1966</w:t>
            </w:r>
          </w:p>
        </w:tc>
        <w:tc>
          <w:tcPr>
            <w:tcW w:w="1200" w:type="dxa"/>
            <w:tcBorders>
              <w:top w:val="nil"/>
              <w:left w:val="nil"/>
              <w:bottom w:val="single" w:sz="4" w:space="0" w:color="auto"/>
              <w:right w:val="single" w:sz="4" w:space="0" w:color="auto"/>
            </w:tcBorders>
            <w:shd w:val="clear" w:color="auto" w:fill="auto"/>
            <w:noWrap/>
            <w:vAlign w:val="bottom"/>
            <w:hideMark/>
          </w:tcPr>
          <w:p w14:paraId="2BC492AF" w14:textId="77777777" w:rsidR="00C26585" w:rsidRPr="00C26585" w:rsidRDefault="00C26585" w:rsidP="00C26585">
            <w:pPr>
              <w:spacing w:after="0" w:line="240" w:lineRule="auto"/>
              <w:jc w:val="center"/>
              <w:rPr>
                <w:rFonts w:ascii="Book Antiqua" w:eastAsia="Times New Roman" w:hAnsi="Book Antiqua" w:cs="Times New Roman"/>
                <w:color w:val="000000"/>
                <w:sz w:val="20"/>
                <w:szCs w:val="20"/>
                <w:lang w:val="es-PE" w:eastAsia="es-PE"/>
              </w:rPr>
            </w:pPr>
            <w:r w:rsidRPr="00C26585">
              <w:rPr>
                <w:rFonts w:ascii="Book Antiqua" w:eastAsia="Times New Roman" w:hAnsi="Book Antiqua" w:cs="Times New Roman"/>
                <w:color w:val="000000"/>
                <w:sz w:val="20"/>
                <w:szCs w:val="20"/>
                <w:lang w:val="es-PE" w:eastAsia="es-PE"/>
              </w:rPr>
              <w:t>77</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2F3C176C" w14:textId="77777777" w:rsidR="00C26585" w:rsidRPr="003055A4" w:rsidRDefault="00C26585" w:rsidP="00C26585">
            <w:pPr>
              <w:spacing w:after="0" w:line="240" w:lineRule="auto"/>
              <w:jc w:val="center"/>
              <w:rPr>
                <w:rFonts w:ascii="Book Antiqua" w:eastAsia="Times New Roman" w:hAnsi="Book Antiqua" w:cs="Times New Roman"/>
                <w:color w:val="000000"/>
                <w:szCs w:val="20"/>
                <w:lang w:val="es-PE" w:eastAsia="es-PE"/>
              </w:rPr>
            </w:pPr>
            <w:r w:rsidRPr="003055A4">
              <w:rPr>
                <w:rFonts w:ascii="Book Antiqua" w:eastAsia="Times New Roman" w:hAnsi="Book Antiqua" w:cs="Times New Roman"/>
                <w:color w:val="000000"/>
                <w:szCs w:val="20"/>
                <w:lang w:val="es-PE" w:eastAsia="es-PE"/>
              </w:rPr>
              <w:t>2.33 m3/s</w:t>
            </w:r>
          </w:p>
        </w:tc>
      </w:tr>
      <w:tr w:rsidR="00C26585" w:rsidRPr="00C26585" w14:paraId="010C4342" w14:textId="77777777" w:rsidTr="00C26585">
        <w:trPr>
          <w:trHeight w:val="270"/>
          <w:jc w:val="center"/>
        </w:trPr>
        <w:tc>
          <w:tcPr>
            <w:tcW w:w="1200" w:type="dxa"/>
            <w:tcBorders>
              <w:top w:val="nil"/>
              <w:left w:val="single" w:sz="8" w:space="0" w:color="auto"/>
              <w:bottom w:val="nil"/>
              <w:right w:val="single" w:sz="8" w:space="0" w:color="auto"/>
            </w:tcBorders>
            <w:shd w:val="clear" w:color="auto" w:fill="auto"/>
            <w:noWrap/>
            <w:vAlign w:val="center"/>
            <w:hideMark/>
          </w:tcPr>
          <w:p w14:paraId="5BD3CFD9" w14:textId="77777777" w:rsidR="00C26585" w:rsidRPr="00C26585" w:rsidRDefault="00C26585" w:rsidP="00C26585">
            <w:pPr>
              <w:spacing w:after="0" w:line="240" w:lineRule="auto"/>
              <w:jc w:val="center"/>
              <w:rPr>
                <w:rFonts w:ascii="Book Antiqua" w:eastAsia="Times New Roman" w:hAnsi="Book Antiqua" w:cs="Times New Roman"/>
                <w:color w:val="000000"/>
                <w:sz w:val="20"/>
                <w:szCs w:val="20"/>
                <w:lang w:val="es-PE" w:eastAsia="es-PE"/>
              </w:rPr>
            </w:pPr>
            <w:r w:rsidRPr="00C26585">
              <w:rPr>
                <w:rFonts w:ascii="Book Antiqua" w:eastAsia="Times New Roman" w:hAnsi="Book Antiqua" w:cs="Times New Roman"/>
                <w:color w:val="000000"/>
                <w:sz w:val="20"/>
                <w:szCs w:val="20"/>
                <w:lang w:val="es-PE" w:eastAsia="es-PE"/>
              </w:rPr>
              <w:t>9</w:t>
            </w:r>
          </w:p>
        </w:tc>
        <w:tc>
          <w:tcPr>
            <w:tcW w:w="1200" w:type="dxa"/>
            <w:tcBorders>
              <w:top w:val="nil"/>
              <w:left w:val="nil"/>
              <w:bottom w:val="single" w:sz="4" w:space="0" w:color="auto"/>
              <w:right w:val="single" w:sz="4" w:space="0" w:color="auto"/>
            </w:tcBorders>
            <w:shd w:val="clear" w:color="auto" w:fill="auto"/>
            <w:noWrap/>
            <w:vAlign w:val="bottom"/>
            <w:hideMark/>
          </w:tcPr>
          <w:p w14:paraId="67D98E72" w14:textId="77777777" w:rsidR="00C26585" w:rsidRPr="00C26585" w:rsidRDefault="00C26585" w:rsidP="00C26585">
            <w:pPr>
              <w:spacing w:after="0" w:line="240" w:lineRule="auto"/>
              <w:jc w:val="center"/>
              <w:rPr>
                <w:rFonts w:ascii="Book Antiqua" w:eastAsia="Times New Roman" w:hAnsi="Book Antiqua" w:cs="Times New Roman"/>
                <w:color w:val="000000"/>
                <w:sz w:val="20"/>
                <w:szCs w:val="20"/>
                <w:lang w:val="es-PE" w:eastAsia="es-PE"/>
              </w:rPr>
            </w:pPr>
            <w:r w:rsidRPr="00C26585">
              <w:rPr>
                <w:rFonts w:ascii="Book Antiqua" w:eastAsia="Times New Roman" w:hAnsi="Book Antiqua" w:cs="Times New Roman"/>
                <w:color w:val="000000"/>
                <w:sz w:val="20"/>
                <w:szCs w:val="20"/>
                <w:lang w:val="es-PE" w:eastAsia="es-PE"/>
              </w:rPr>
              <w:t>14/10/1966</w:t>
            </w:r>
          </w:p>
        </w:tc>
        <w:tc>
          <w:tcPr>
            <w:tcW w:w="1200" w:type="dxa"/>
            <w:tcBorders>
              <w:top w:val="nil"/>
              <w:left w:val="nil"/>
              <w:bottom w:val="single" w:sz="4" w:space="0" w:color="auto"/>
              <w:right w:val="single" w:sz="4" w:space="0" w:color="auto"/>
            </w:tcBorders>
            <w:shd w:val="clear" w:color="auto" w:fill="auto"/>
            <w:noWrap/>
            <w:vAlign w:val="bottom"/>
            <w:hideMark/>
          </w:tcPr>
          <w:p w14:paraId="203AAAB8" w14:textId="77777777" w:rsidR="00C26585" w:rsidRPr="00C26585" w:rsidRDefault="00C26585" w:rsidP="00C26585">
            <w:pPr>
              <w:spacing w:after="0" w:line="240" w:lineRule="auto"/>
              <w:jc w:val="center"/>
              <w:rPr>
                <w:rFonts w:ascii="Book Antiqua" w:eastAsia="Times New Roman" w:hAnsi="Book Antiqua" w:cs="Times New Roman"/>
                <w:color w:val="000000"/>
                <w:sz w:val="20"/>
                <w:szCs w:val="20"/>
                <w:lang w:val="es-PE" w:eastAsia="es-PE"/>
              </w:rPr>
            </w:pPr>
            <w:r w:rsidRPr="00C26585">
              <w:rPr>
                <w:rFonts w:ascii="Book Antiqua" w:eastAsia="Times New Roman" w:hAnsi="Book Antiqua" w:cs="Times New Roman"/>
                <w:color w:val="000000"/>
                <w:sz w:val="20"/>
                <w:szCs w:val="20"/>
                <w:lang w:val="es-PE" w:eastAsia="es-PE"/>
              </w:rPr>
              <w:t>03/01/1967</w:t>
            </w:r>
          </w:p>
        </w:tc>
        <w:tc>
          <w:tcPr>
            <w:tcW w:w="1200" w:type="dxa"/>
            <w:tcBorders>
              <w:top w:val="nil"/>
              <w:left w:val="nil"/>
              <w:bottom w:val="single" w:sz="4" w:space="0" w:color="auto"/>
              <w:right w:val="single" w:sz="4" w:space="0" w:color="auto"/>
            </w:tcBorders>
            <w:shd w:val="clear" w:color="auto" w:fill="auto"/>
            <w:noWrap/>
            <w:vAlign w:val="bottom"/>
            <w:hideMark/>
          </w:tcPr>
          <w:p w14:paraId="05B41FA0" w14:textId="77777777" w:rsidR="00C26585" w:rsidRPr="00C26585" w:rsidRDefault="00C26585" w:rsidP="00C26585">
            <w:pPr>
              <w:spacing w:after="0" w:line="240" w:lineRule="auto"/>
              <w:jc w:val="center"/>
              <w:rPr>
                <w:rFonts w:ascii="Book Antiqua" w:eastAsia="Times New Roman" w:hAnsi="Book Antiqua" w:cs="Times New Roman"/>
                <w:color w:val="000000"/>
                <w:sz w:val="20"/>
                <w:szCs w:val="20"/>
                <w:lang w:val="es-PE" w:eastAsia="es-PE"/>
              </w:rPr>
            </w:pPr>
            <w:r w:rsidRPr="00C26585">
              <w:rPr>
                <w:rFonts w:ascii="Book Antiqua" w:eastAsia="Times New Roman" w:hAnsi="Book Antiqua" w:cs="Times New Roman"/>
                <w:color w:val="000000"/>
                <w:sz w:val="20"/>
                <w:szCs w:val="20"/>
                <w:lang w:val="es-PE" w:eastAsia="es-PE"/>
              </w:rPr>
              <w:t>82</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6A2DFB3D" w14:textId="77777777" w:rsidR="00C26585" w:rsidRPr="003055A4" w:rsidRDefault="00C26585" w:rsidP="00C26585">
            <w:pPr>
              <w:spacing w:after="0" w:line="240" w:lineRule="auto"/>
              <w:jc w:val="center"/>
              <w:rPr>
                <w:rFonts w:ascii="Book Antiqua" w:eastAsia="Times New Roman" w:hAnsi="Book Antiqua" w:cs="Times New Roman"/>
                <w:color w:val="000000"/>
                <w:szCs w:val="20"/>
                <w:lang w:val="es-PE" w:eastAsia="es-PE"/>
              </w:rPr>
            </w:pPr>
            <w:r w:rsidRPr="003055A4">
              <w:rPr>
                <w:rFonts w:ascii="Book Antiqua" w:eastAsia="Times New Roman" w:hAnsi="Book Antiqua" w:cs="Times New Roman"/>
                <w:color w:val="000000"/>
                <w:szCs w:val="20"/>
                <w:lang w:val="es-PE" w:eastAsia="es-PE"/>
              </w:rPr>
              <w:t>2.06 m3/s</w:t>
            </w:r>
          </w:p>
        </w:tc>
      </w:tr>
      <w:tr w:rsidR="00C26585" w:rsidRPr="00C26585" w14:paraId="4F424A24" w14:textId="77777777" w:rsidTr="00C26585">
        <w:trPr>
          <w:trHeight w:val="270"/>
          <w:jc w:val="center"/>
        </w:trPr>
        <w:tc>
          <w:tcPr>
            <w:tcW w:w="1200" w:type="dxa"/>
            <w:tcBorders>
              <w:top w:val="nil"/>
              <w:left w:val="single" w:sz="8" w:space="0" w:color="auto"/>
              <w:bottom w:val="nil"/>
              <w:right w:val="single" w:sz="8" w:space="0" w:color="auto"/>
            </w:tcBorders>
            <w:shd w:val="clear" w:color="auto" w:fill="auto"/>
            <w:noWrap/>
            <w:vAlign w:val="center"/>
            <w:hideMark/>
          </w:tcPr>
          <w:p w14:paraId="4E7CE443" w14:textId="77777777" w:rsidR="00C26585" w:rsidRPr="00C26585" w:rsidRDefault="00C26585" w:rsidP="00C26585">
            <w:pPr>
              <w:spacing w:after="0" w:line="240" w:lineRule="auto"/>
              <w:jc w:val="center"/>
              <w:rPr>
                <w:rFonts w:ascii="Book Antiqua" w:eastAsia="Times New Roman" w:hAnsi="Book Antiqua" w:cs="Times New Roman"/>
                <w:color w:val="000000"/>
                <w:sz w:val="20"/>
                <w:szCs w:val="20"/>
                <w:lang w:val="es-PE" w:eastAsia="es-PE"/>
              </w:rPr>
            </w:pPr>
            <w:r w:rsidRPr="00C26585">
              <w:rPr>
                <w:rFonts w:ascii="Book Antiqua" w:eastAsia="Times New Roman" w:hAnsi="Book Antiqua" w:cs="Times New Roman"/>
                <w:color w:val="000000"/>
                <w:sz w:val="20"/>
                <w:szCs w:val="20"/>
                <w:lang w:val="es-PE" w:eastAsia="es-PE"/>
              </w:rPr>
              <w:t>10</w:t>
            </w:r>
          </w:p>
        </w:tc>
        <w:tc>
          <w:tcPr>
            <w:tcW w:w="1200" w:type="dxa"/>
            <w:tcBorders>
              <w:top w:val="nil"/>
              <w:left w:val="nil"/>
              <w:bottom w:val="single" w:sz="4" w:space="0" w:color="auto"/>
              <w:right w:val="single" w:sz="4" w:space="0" w:color="auto"/>
            </w:tcBorders>
            <w:shd w:val="clear" w:color="auto" w:fill="auto"/>
            <w:noWrap/>
            <w:vAlign w:val="bottom"/>
            <w:hideMark/>
          </w:tcPr>
          <w:p w14:paraId="284DBB67" w14:textId="77777777" w:rsidR="00C26585" w:rsidRPr="00C26585" w:rsidRDefault="00C26585" w:rsidP="00C26585">
            <w:pPr>
              <w:spacing w:after="0" w:line="240" w:lineRule="auto"/>
              <w:jc w:val="center"/>
              <w:rPr>
                <w:rFonts w:ascii="Book Antiqua" w:eastAsia="Times New Roman" w:hAnsi="Book Antiqua" w:cs="Times New Roman"/>
                <w:color w:val="000000"/>
                <w:sz w:val="20"/>
                <w:szCs w:val="20"/>
                <w:lang w:val="es-PE" w:eastAsia="es-PE"/>
              </w:rPr>
            </w:pPr>
            <w:r w:rsidRPr="00C26585">
              <w:rPr>
                <w:rFonts w:ascii="Book Antiqua" w:eastAsia="Times New Roman" w:hAnsi="Book Antiqua" w:cs="Times New Roman"/>
                <w:color w:val="000000"/>
                <w:sz w:val="20"/>
                <w:szCs w:val="20"/>
                <w:lang w:val="es-PE" w:eastAsia="es-PE"/>
              </w:rPr>
              <w:t>23/07/1967</w:t>
            </w:r>
          </w:p>
        </w:tc>
        <w:tc>
          <w:tcPr>
            <w:tcW w:w="1200" w:type="dxa"/>
            <w:tcBorders>
              <w:top w:val="nil"/>
              <w:left w:val="nil"/>
              <w:bottom w:val="single" w:sz="4" w:space="0" w:color="auto"/>
              <w:right w:val="single" w:sz="4" w:space="0" w:color="auto"/>
            </w:tcBorders>
            <w:shd w:val="clear" w:color="auto" w:fill="auto"/>
            <w:noWrap/>
            <w:vAlign w:val="bottom"/>
            <w:hideMark/>
          </w:tcPr>
          <w:p w14:paraId="491B3449" w14:textId="77777777" w:rsidR="00C26585" w:rsidRPr="00C26585" w:rsidRDefault="00C26585" w:rsidP="00C26585">
            <w:pPr>
              <w:spacing w:after="0" w:line="240" w:lineRule="auto"/>
              <w:jc w:val="center"/>
              <w:rPr>
                <w:rFonts w:ascii="Book Antiqua" w:eastAsia="Times New Roman" w:hAnsi="Book Antiqua" w:cs="Times New Roman"/>
                <w:color w:val="000000"/>
                <w:sz w:val="20"/>
                <w:szCs w:val="20"/>
                <w:lang w:val="es-PE" w:eastAsia="es-PE"/>
              </w:rPr>
            </w:pPr>
            <w:r w:rsidRPr="00C26585">
              <w:rPr>
                <w:rFonts w:ascii="Book Antiqua" w:eastAsia="Times New Roman" w:hAnsi="Book Antiqua" w:cs="Times New Roman"/>
                <w:color w:val="000000"/>
                <w:sz w:val="20"/>
                <w:szCs w:val="20"/>
                <w:lang w:val="es-PE" w:eastAsia="es-PE"/>
              </w:rPr>
              <w:t>13/01/1968</w:t>
            </w:r>
          </w:p>
        </w:tc>
        <w:tc>
          <w:tcPr>
            <w:tcW w:w="1200" w:type="dxa"/>
            <w:tcBorders>
              <w:top w:val="nil"/>
              <w:left w:val="nil"/>
              <w:bottom w:val="single" w:sz="4" w:space="0" w:color="auto"/>
              <w:right w:val="single" w:sz="4" w:space="0" w:color="auto"/>
            </w:tcBorders>
            <w:shd w:val="clear" w:color="auto" w:fill="auto"/>
            <w:noWrap/>
            <w:vAlign w:val="bottom"/>
            <w:hideMark/>
          </w:tcPr>
          <w:p w14:paraId="33B1B481" w14:textId="77777777" w:rsidR="00C26585" w:rsidRPr="00C26585" w:rsidRDefault="00C26585" w:rsidP="00C26585">
            <w:pPr>
              <w:spacing w:after="0" w:line="240" w:lineRule="auto"/>
              <w:jc w:val="center"/>
              <w:rPr>
                <w:rFonts w:ascii="Book Antiqua" w:eastAsia="Times New Roman" w:hAnsi="Book Antiqua" w:cs="Times New Roman"/>
                <w:color w:val="000000"/>
                <w:sz w:val="20"/>
                <w:szCs w:val="20"/>
                <w:lang w:val="es-PE" w:eastAsia="es-PE"/>
              </w:rPr>
            </w:pPr>
            <w:r w:rsidRPr="00C26585">
              <w:rPr>
                <w:rFonts w:ascii="Book Antiqua" w:eastAsia="Times New Roman" w:hAnsi="Book Antiqua" w:cs="Times New Roman"/>
                <w:color w:val="000000"/>
                <w:sz w:val="20"/>
                <w:szCs w:val="20"/>
                <w:lang w:val="es-PE" w:eastAsia="es-PE"/>
              </w:rPr>
              <w:t>175</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4366867D" w14:textId="77777777" w:rsidR="00C26585" w:rsidRPr="003055A4" w:rsidRDefault="00C26585" w:rsidP="00C26585">
            <w:pPr>
              <w:spacing w:after="0" w:line="240" w:lineRule="auto"/>
              <w:jc w:val="center"/>
              <w:rPr>
                <w:rFonts w:ascii="Book Antiqua" w:eastAsia="Times New Roman" w:hAnsi="Book Antiqua" w:cs="Times New Roman"/>
                <w:color w:val="000000"/>
                <w:szCs w:val="20"/>
                <w:lang w:val="es-PE" w:eastAsia="es-PE"/>
              </w:rPr>
            </w:pPr>
            <w:r w:rsidRPr="003055A4">
              <w:rPr>
                <w:rFonts w:ascii="Book Antiqua" w:eastAsia="Times New Roman" w:hAnsi="Book Antiqua" w:cs="Times New Roman"/>
                <w:color w:val="000000"/>
                <w:szCs w:val="20"/>
                <w:lang w:val="es-PE" w:eastAsia="es-PE"/>
              </w:rPr>
              <w:t>1.69 m3/s</w:t>
            </w:r>
          </w:p>
        </w:tc>
      </w:tr>
      <w:tr w:rsidR="00C26585" w:rsidRPr="00C26585" w14:paraId="6BA4A7B4" w14:textId="77777777" w:rsidTr="00C26585">
        <w:trPr>
          <w:trHeight w:val="270"/>
          <w:jc w:val="center"/>
        </w:trPr>
        <w:tc>
          <w:tcPr>
            <w:tcW w:w="1200" w:type="dxa"/>
            <w:tcBorders>
              <w:top w:val="nil"/>
              <w:left w:val="single" w:sz="8" w:space="0" w:color="auto"/>
              <w:bottom w:val="nil"/>
              <w:right w:val="single" w:sz="8" w:space="0" w:color="auto"/>
            </w:tcBorders>
            <w:shd w:val="clear" w:color="auto" w:fill="auto"/>
            <w:noWrap/>
            <w:vAlign w:val="center"/>
            <w:hideMark/>
          </w:tcPr>
          <w:p w14:paraId="3D233406" w14:textId="77777777" w:rsidR="00C26585" w:rsidRPr="00C26585" w:rsidRDefault="00C26585" w:rsidP="00C26585">
            <w:pPr>
              <w:spacing w:after="0" w:line="240" w:lineRule="auto"/>
              <w:jc w:val="center"/>
              <w:rPr>
                <w:rFonts w:ascii="Book Antiqua" w:eastAsia="Times New Roman" w:hAnsi="Book Antiqua" w:cs="Times New Roman"/>
                <w:color w:val="000000"/>
                <w:sz w:val="20"/>
                <w:szCs w:val="20"/>
                <w:lang w:val="es-PE" w:eastAsia="es-PE"/>
              </w:rPr>
            </w:pPr>
            <w:r w:rsidRPr="00C26585">
              <w:rPr>
                <w:rFonts w:ascii="Book Antiqua" w:eastAsia="Times New Roman" w:hAnsi="Book Antiqua" w:cs="Times New Roman"/>
                <w:color w:val="000000"/>
                <w:sz w:val="20"/>
                <w:szCs w:val="20"/>
                <w:lang w:val="es-PE" w:eastAsia="es-PE"/>
              </w:rPr>
              <w:t>11</w:t>
            </w:r>
          </w:p>
        </w:tc>
        <w:tc>
          <w:tcPr>
            <w:tcW w:w="1200" w:type="dxa"/>
            <w:tcBorders>
              <w:top w:val="nil"/>
              <w:left w:val="nil"/>
              <w:bottom w:val="single" w:sz="4" w:space="0" w:color="auto"/>
              <w:right w:val="single" w:sz="4" w:space="0" w:color="auto"/>
            </w:tcBorders>
            <w:shd w:val="clear" w:color="auto" w:fill="auto"/>
            <w:noWrap/>
            <w:vAlign w:val="bottom"/>
            <w:hideMark/>
          </w:tcPr>
          <w:p w14:paraId="0A8FA812" w14:textId="77777777" w:rsidR="00C26585" w:rsidRPr="00C26585" w:rsidRDefault="00C26585" w:rsidP="00C26585">
            <w:pPr>
              <w:spacing w:after="0" w:line="240" w:lineRule="auto"/>
              <w:jc w:val="center"/>
              <w:rPr>
                <w:rFonts w:ascii="Book Antiqua" w:eastAsia="Times New Roman" w:hAnsi="Book Antiqua" w:cs="Times New Roman"/>
                <w:color w:val="000000"/>
                <w:sz w:val="20"/>
                <w:szCs w:val="20"/>
                <w:lang w:val="es-PE" w:eastAsia="es-PE"/>
              </w:rPr>
            </w:pPr>
            <w:r w:rsidRPr="00C26585">
              <w:rPr>
                <w:rFonts w:ascii="Book Antiqua" w:eastAsia="Times New Roman" w:hAnsi="Book Antiqua" w:cs="Times New Roman"/>
                <w:color w:val="000000"/>
                <w:sz w:val="20"/>
                <w:szCs w:val="20"/>
                <w:lang w:val="es-PE" w:eastAsia="es-PE"/>
              </w:rPr>
              <w:t>27/06/1968</w:t>
            </w:r>
          </w:p>
        </w:tc>
        <w:tc>
          <w:tcPr>
            <w:tcW w:w="1200" w:type="dxa"/>
            <w:tcBorders>
              <w:top w:val="nil"/>
              <w:left w:val="nil"/>
              <w:bottom w:val="single" w:sz="4" w:space="0" w:color="auto"/>
              <w:right w:val="single" w:sz="4" w:space="0" w:color="auto"/>
            </w:tcBorders>
            <w:shd w:val="clear" w:color="auto" w:fill="auto"/>
            <w:noWrap/>
            <w:vAlign w:val="bottom"/>
            <w:hideMark/>
          </w:tcPr>
          <w:p w14:paraId="442F5E81" w14:textId="77777777" w:rsidR="00C26585" w:rsidRPr="00C26585" w:rsidRDefault="00C26585" w:rsidP="00C26585">
            <w:pPr>
              <w:spacing w:after="0" w:line="240" w:lineRule="auto"/>
              <w:jc w:val="center"/>
              <w:rPr>
                <w:rFonts w:ascii="Book Antiqua" w:eastAsia="Times New Roman" w:hAnsi="Book Antiqua" w:cs="Times New Roman"/>
                <w:color w:val="000000"/>
                <w:sz w:val="20"/>
                <w:szCs w:val="20"/>
                <w:lang w:val="es-PE" w:eastAsia="es-PE"/>
              </w:rPr>
            </w:pPr>
            <w:r w:rsidRPr="00C26585">
              <w:rPr>
                <w:rFonts w:ascii="Book Antiqua" w:eastAsia="Times New Roman" w:hAnsi="Book Antiqua" w:cs="Times New Roman"/>
                <w:color w:val="000000"/>
                <w:sz w:val="20"/>
                <w:szCs w:val="20"/>
                <w:lang w:val="es-PE" w:eastAsia="es-PE"/>
              </w:rPr>
              <w:t>11/10/1968</w:t>
            </w:r>
          </w:p>
        </w:tc>
        <w:tc>
          <w:tcPr>
            <w:tcW w:w="1200" w:type="dxa"/>
            <w:tcBorders>
              <w:top w:val="nil"/>
              <w:left w:val="nil"/>
              <w:bottom w:val="single" w:sz="4" w:space="0" w:color="auto"/>
              <w:right w:val="single" w:sz="4" w:space="0" w:color="auto"/>
            </w:tcBorders>
            <w:shd w:val="clear" w:color="auto" w:fill="auto"/>
            <w:noWrap/>
            <w:vAlign w:val="bottom"/>
            <w:hideMark/>
          </w:tcPr>
          <w:p w14:paraId="68495BE5" w14:textId="77777777" w:rsidR="00C26585" w:rsidRPr="00C26585" w:rsidRDefault="00C26585" w:rsidP="00C26585">
            <w:pPr>
              <w:spacing w:after="0" w:line="240" w:lineRule="auto"/>
              <w:jc w:val="center"/>
              <w:rPr>
                <w:rFonts w:ascii="Book Antiqua" w:eastAsia="Times New Roman" w:hAnsi="Book Antiqua" w:cs="Times New Roman"/>
                <w:color w:val="000000"/>
                <w:sz w:val="20"/>
                <w:szCs w:val="20"/>
                <w:lang w:val="es-PE" w:eastAsia="es-PE"/>
              </w:rPr>
            </w:pPr>
            <w:r w:rsidRPr="00C26585">
              <w:rPr>
                <w:rFonts w:ascii="Book Antiqua" w:eastAsia="Times New Roman" w:hAnsi="Book Antiqua" w:cs="Times New Roman"/>
                <w:color w:val="000000"/>
                <w:sz w:val="20"/>
                <w:szCs w:val="20"/>
                <w:lang w:val="es-PE" w:eastAsia="es-PE"/>
              </w:rPr>
              <w:t>107</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615742A5" w14:textId="77777777" w:rsidR="00C26585" w:rsidRPr="003055A4" w:rsidRDefault="00C26585" w:rsidP="00C26585">
            <w:pPr>
              <w:spacing w:after="0" w:line="240" w:lineRule="auto"/>
              <w:jc w:val="center"/>
              <w:rPr>
                <w:rFonts w:ascii="Book Antiqua" w:eastAsia="Times New Roman" w:hAnsi="Book Antiqua" w:cs="Times New Roman"/>
                <w:color w:val="000000"/>
                <w:szCs w:val="20"/>
                <w:lang w:val="es-PE" w:eastAsia="es-PE"/>
              </w:rPr>
            </w:pPr>
            <w:r w:rsidRPr="003055A4">
              <w:rPr>
                <w:rFonts w:ascii="Book Antiqua" w:eastAsia="Times New Roman" w:hAnsi="Book Antiqua" w:cs="Times New Roman"/>
                <w:color w:val="000000"/>
                <w:szCs w:val="20"/>
                <w:lang w:val="es-PE" w:eastAsia="es-PE"/>
              </w:rPr>
              <w:t>2.20 m3/s</w:t>
            </w:r>
          </w:p>
        </w:tc>
      </w:tr>
      <w:tr w:rsidR="00C26585" w:rsidRPr="00C26585" w14:paraId="450B1638" w14:textId="77777777" w:rsidTr="00C26585">
        <w:trPr>
          <w:trHeight w:val="270"/>
          <w:jc w:val="center"/>
        </w:trPr>
        <w:tc>
          <w:tcPr>
            <w:tcW w:w="1200" w:type="dxa"/>
            <w:tcBorders>
              <w:top w:val="nil"/>
              <w:left w:val="single" w:sz="8" w:space="0" w:color="auto"/>
              <w:bottom w:val="nil"/>
              <w:right w:val="single" w:sz="8" w:space="0" w:color="auto"/>
            </w:tcBorders>
            <w:shd w:val="clear" w:color="auto" w:fill="auto"/>
            <w:noWrap/>
            <w:vAlign w:val="center"/>
            <w:hideMark/>
          </w:tcPr>
          <w:p w14:paraId="26C29695" w14:textId="77777777" w:rsidR="00C26585" w:rsidRPr="00C26585" w:rsidRDefault="00C26585" w:rsidP="00C26585">
            <w:pPr>
              <w:spacing w:after="0" w:line="240" w:lineRule="auto"/>
              <w:jc w:val="center"/>
              <w:rPr>
                <w:rFonts w:ascii="Book Antiqua" w:eastAsia="Times New Roman" w:hAnsi="Book Antiqua" w:cs="Times New Roman"/>
                <w:color w:val="000000"/>
                <w:sz w:val="20"/>
                <w:szCs w:val="20"/>
                <w:lang w:val="es-PE" w:eastAsia="es-PE"/>
              </w:rPr>
            </w:pPr>
            <w:r w:rsidRPr="00C26585">
              <w:rPr>
                <w:rFonts w:ascii="Book Antiqua" w:eastAsia="Times New Roman" w:hAnsi="Book Antiqua" w:cs="Times New Roman"/>
                <w:color w:val="000000"/>
                <w:sz w:val="20"/>
                <w:szCs w:val="20"/>
                <w:lang w:val="es-PE" w:eastAsia="es-PE"/>
              </w:rPr>
              <w:t>12</w:t>
            </w:r>
          </w:p>
        </w:tc>
        <w:tc>
          <w:tcPr>
            <w:tcW w:w="1200" w:type="dxa"/>
            <w:tcBorders>
              <w:top w:val="nil"/>
              <w:left w:val="nil"/>
              <w:bottom w:val="single" w:sz="4" w:space="0" w:color="auto"/>
              <w:right w:val="single" w:sz="4" w:space="0" w:color="auto"/>
            </w:tcBorders>
            <w:shd w:val="clear" w:color="auto" w:fill="auto"/>
            <w:noWrap/>
            <w:vAlign w:val="bottom"/>
            <w:hideMark/>
          </w:tcPr>
          <w:p w14:paraId="1217A514" w14:textId="77777777" w:rsidR="00C26585" w:rsidRPr="00C26585" w:rsidRDefault="00C26585" w:rsidP="00C26585">
            <w:pPr>
              <w:spacing w:after="0" w:line="240" w:lineRule="auto"/>
              <w:jc w:val="center"/>
              <w:rPr>
                <w:rFonts w:ascii="Book Antiqua" w:eastAsia="Times New Roman" w:hAnsi="Book Antiqua" w:cs="Times New Roman"/>
                <w:color w:val="000000"/>
                <w:sz w:val="20"/>
                <w:szCs w:val="20"/>
                <w:lang w:val="es-PE" w:eastAsia="es-PE"/>
              </w:rPr>
            </w:pPr>
            <w:r w:rsidRPr="00C26585">
              <w:rPr>
                <w:rFonts w:ascii="Book Antiqua" w:eastAsia="Times New Roman" w:hAnsi="Book Antiqua" w:cs="Times New Roman"/>
                <w:color w:val="000000"/>
                <w:sz w:val="20"/>
                <w:szCs w:val="20"/>
                <w:lang w:val="es-PE" w:eastAsia="es-PE"/>
              </w:rPr>
              <w:t>13/10/1968</w:t>
            </w:r>
          </w:p>
        </w:tc>
        <w:tc>
          <w:tcPr>
            <w:tcW w:w="1200" w:type="dxa"/>
            <w:tcBorders>
              <w:top w:val="nil"/>
              <w:left w:val="nil"/>
              <w:bottom w:val="single" w:sz="4" w:space="0" w:color="auto"/>
              <w:right w:val="single" w:sz="4" w:space="0" w:color="auto"/>
            </w:tcBorders>
            <w:shd w:val="clear" w:color="auto" w:fill="auto"/>
            <w:noWrap/>
            <w:vAlign w:val="bottom"/>
            <w:hideMark/>
          </w:tcPr>
          <w:p w14:paraId="3024A6AA" w14:textId="77777777" w:rsidR="00C26585" w:rsidRPr="00C26585" w:rsidRDefault="00C26585" w:rsidP="00C26585">
            <w:pPr>
              <w:spacing w:after="0" w:line="240" w:lineRule="auto"/>
              <w:jc w:val="center"/>
              <w:rPr>
                <w:rFonts w:ascii="Book Antiqua" w:eastAsia="Times New Roman" w:hAnsi="Book Antiqua" w:cs="Times New Roman"/>
                <w:color w:val="000000"/>
                <w:sz w:val="20"/>
                <w:szCs w:val="20"/>
                <w:lang w:val="es-PE" w:eastAsia="es-PE"/>
              </w:rPr>
            </w:pPr>
            <w:r w:rsidRPr="00C26585">
              <w:rPr>
                <w:rFonts w:ascii="Book Antiqua" w:eastAsia="Times New Roman" w:hAnsi="Book Antiqua" w:cs="Times New Roman"/>
                <w:color w:val="000000"/>
                <w:sz w:val="20"/>
                <w:szCs w:val="20"/>
                <w:lang w:val="es-PE" w:eastAsia="es-PE"/>
              </w:rPr>
              <w:t>22/12/1968</w:t>
            </w:r>
          </w:p>
        </w:tc>
        <w:tc>
          <w:tcPr>
            <w:tcW w:w="1200" w:type="dxa"/>
            <w:tcBorders>
              <w:top w:val="nil"/>
              <w:left w:val="nil"/>
              <w:bottom w:val="single" w:sz="4" w:space="0" w:color="auto"/>
              <w:right w:val="single" w:sz="4" w:space="0" w:color="auto"/>
            </w:tcBorders>
            <w:shd w:val="clear" w:color="auto" w:fill="auto"/>
            <w:noWrap/>
            <w:vAlign w:val="bottom"/>
            <w:hideMark/>
          </w:tcPr>
          <w:p w14:paraId="091A9CA8" w14:textId="77777777" w:rsidR="00C26585" w:rsidRPr="00C26585" w:rsidRDefault="00C26585" w:rsidP="00C26585">
            <w:pPr>
              <w:spacing w:after="0" w:line="240" w:lineRule="auto"/>
              <w:jc w:val="center"/>
              <w:rPr>
                <w:rFonts w:ascii="Book Antiqua" w:eastAsia="Times New Roman" w:hAnsi="Book Antiqua" w:cs="Times New Roman"/>
                <w:color w:val="000000"/>
                <w:sz w:val="20"/>
                <w:szCs w:val="20"/>
                <w:lang w:val="es-PE" w:eastAsia="es-PE"/>
              </w:rPr>
            </w:pPr>
            <w:r w:rsidRPr="00C26585">
              <w:rPr>
                <w:rFonts w:ascii="Book Antiqua" w:eastAsia="Times New Roman" w:hAnsi="Book Antiqua" w:cs="Times New Roman"/>
                <w:color w:val="000000"/>
                <w:sz w:val="20"/>
                <w:szCs w:val="20"/>
                <w:lang w:val="es-PE" w:eastAsia="es-PE"/>
              </w:rPr>
              <w:t>71</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5CF884CA" w14:textId="77777777" w:rsidR="00C26585" w:rsidRPr="00C26585" w:rsidRDefault="00C26585" w:rsidP="00C26585">
            <w:pPr>
              <w:spacing w:after="0" w:line="240" w:lineRule="auto"/>
              <w:jc w:val="center"/>
              <w:rPr>
                <w:rFonts w:ascii="Book Antiqua" w:eastAsia="Times New Roman" w:hAnsi="Book Antiqua" w:cs="Times New Roman"/>
                <w:color w:val="000000"/>
                <w:sz w:val="20"/>
                <w:szCs w:val="20"/>
                <w:lang w:val="es-PE" w:eastAsia="es-PE"/>
              </w:rPr>
            </w:pPr>
            <w:r w:rsidRPr="00C26585">
              <w:rPr>
                <w:rFonts w:ascii="Book Antiqua" w:eastAsia="Times New Roman" w:hAnsi="Book Antiqua" w:cs="Times New Roman"/>
                <w:color w:val="000000"/>
                <w:sz w:val="20"/>
                <w:szCs w:val="20"/>
                <w:lang w:val="es-PE" w:eastAsia="es-PE"/>
              </w:rPr>
              <w:t>1.69 m3/s</w:t>
            </w:r>
          </w:p>
        </w:tc>
      </w:tr>
      <w:tr w:rsidR="00C26585" w:rsidRPr="00C26585" w14:paraId="0D613EFE" w14:textId="77777777" w:rsidTr="00C26585">
        <w:trPr>
          <w:trHeight w:val="270"/>
          <w:jc w:val="center"/>
        </w:trPr>
        <w:tc>
          <w:tcPr>
            <w:tcW w:w="1200" w:type="dxa"/>
            <w:tcBorders>
              <w:top w:val="nil"/>
              <w:left w:val="single" w:sz="8" w:space="0" w:color="auto"/>
              <w:bottom w:val="nil"/>
              <w:right w:val="single" w:sz="8" w:space="0" w:color="auto"/>
            </w:tcBorders>
            <w:shd w:val="clear" w:color="auto" w:fill="auto"/>
            <w:noWrap/>
            <w:vAlign w:val="center"/>
            <w:hideMark/>
          </w:tcPr>
          <w:p w14:paraId="55603E34" w14:textId="77777777" w:rsidR="00C26585" w:rsidRPr="00C26585" w:rsidRDefault="00C26585" w:rsidP="00C26585">
            <w:pPr>
              <w:spacing w:after="0" w:line="240" w:lineRule="auto"/>
              <w:jc w:val="center"/>
              <w:rPr>
                <w:rFonts w:ascii="Book Antiqua" w:eastAsia="Times New Roman" w:hAnsi="Book Antiqua" w:cs="Times New Roman"/>
                <w:color w:val="000000"/>
                <w:sz w:val="20"/>
                <w:szCs w:val="20"/>
                <w:lang w:val="es-PE" w:eastAsia="es-PE"/>
              </w:rPr>
            </w:pPr>
            <w:r w:rsidRPr="00C26585">
              <w:rPr>
                <w:rFonts w:ascii="Book Antiqua" w:eastAsia="Times New Roman" w:hAnsi="Book Antiqua" w:cs="Times New Roman"/>
                <w:color w:val="000000"/>
                <w:sz w:val="20"/>
                <w:szCs w:val="20"/>
                <w:lang w:val="es-PE" w:eastAsia="es-PE"/>
              </w:rPr>
              <w:t>13</w:t>
            </w:r>
          </w:p>
        </w:tc>
        <w:tc>
          <w:tcPr>
            <w:tcW w:w="1200" w:type="dxa"/>
            <w:tcBorders>
              <w:top w:val="nil"/>
              <w:left w:val="nil"/>
              <w:bottom w:val="single" w:sz="4" w:space="0" w:color="auto"/>
              <w:right w:val="single" w:sz="4" w:space="0" w:color="auto"/>
            </w:tcBorders>
            <w:shd w:val="clear" w:color="auto" w:fill="auto"/>
            <w:noWrap/>
            <w:vAlign w:val="bottom"/>
            <w:hideMark/>
          </w:tcPr>
          <w:p w14:paraId="683F4541" w14:textId="77777777" w:rsidR="00C26585" w:rsidRPr="00C26585" w:rsidRDefault="00C26585" w:rsidP="00C26585">
            <w:pPr>
              <w:spacing w:after="0" w:line="240" w:lineRule="auto"/>
              <w:jc w:val="center"/>
              <w:rPr>
                <w:rFonts w:ascii="Book Antiqua" w:eastAsia="Times New Roman" w:hAnsi="Book Antiqua" w:cs="Times New Roman"/>
                <w:color w:val="000000"/>
                <w:sz w:val="20"/>
                <w:szCs w:val="20"/>
                <w:lang w:val="es-PE" w:eastAsia="es-PE"/>
              </w:rPr>
            </w:pPr>
            <w:r w:rsidRPr="00C26585">
              <w:rPr>
                <w:rFonts w:ascii="Book Antiqua" w:eastAsia="Times New Roman" w:hAnsi="Book Antiqua" w:cs="Times New Roman"/>
                <w:color w:val="000000"/>
                <w:sz w:val="20"/>
                <w:szCs w:val="20"/>
                <w:lang w:val="es-PE" w:eastAsia="es-PE"/>
              </w:rPr>
              <w:t>20/07/1969</w:t>
            </w:r>
          </w:p>
        </w:tc>
        <w:tc>
          <w:tcPr>
            <w:tcW w:w="1200" w:type="dxa"/>
            <w:tcBorders>
              <w:top w:val="nil"/>
              <w:left w:val="nil"/>
              <w:bottom w:val="single" w:sz="4" w:space="0" w:color="auto"/>
              <w:right w:val="single" w:sz="4" w:space="0" w:color="auto"/>
            </w:tcBorders>
            <w:shd w:val="clear" w:color="auto" w:fill="auto"/>
            <w:noWrap/>
            <w:vAlign w:val="bottom"/>
            <w:hideMark/>
          </w:tcPr>
          <w:p w14:paraId="5E50ABD3" w14:textId="77777777" w:rsidR="00C26585" w:rsidRPr="00C26585" w:rsidRDefault="00C26585" w:rsidP="00C26585">
            <w:pPr>
              <w:spacing w:after="0" w:line="240" w:lineRule="auto"/>
              <w:jc w:val="center"/>
              <w:rPr>
                <w:rFonts w:ascii="Book Antiqua" w:eastAsia="Times New Roman" w:hAnsi="Book Antiqua" w:cs="Times New Roman"/>
                <w:color w:val="000000"/>
                <w:sz w:val="20"/>
                <w:szCs w:val="20"/>
                <w:lang w:val="es-PE" w:eastAsia="es-PE"/>
              </w:rPr>
            </w:pPr>
            <w:r w:rsidRPr="00C26585">
              <w:rPr>
                <w:rFonts w:ascii="Book Antiqua" w:eastAsia="Times New Roman" w:hAnsi="Book Antiqua" w:cs="Times New Roman"/>
                <w:color w:val="000000"/>
                <w:sz w:val="20"/>
                <w:szCs w:val="20"/>
                <w:lang w:val="es-PE" w:eastAsia="es-PE"/>
              </w:rPr>
              <w:t>29/11/1969</w:t>
            </w:r>
          </w:p>
        </w:tc>
        <w:tc>
          <w:tcPr>
            <w:tcW w:w="1200" w:type="dxa"/>
            <w:tcBorders>
              <w:top w:val="nil"/>
              <w:left w:val="nil"/>
              <w:bottom w:val="single" w:sz="4" w:space="0" w:color="auto"/>
              <w:right w:val="single" w:sz="4" w:space="0" w:color="auto"/>
            </w:tcBorders>
            <w:shd w:val="clear" w:color="auto" w:fill="auto"/>
            <w:noWrap/>
            <w:vAlign w:val="bottom"/>
            <w:hideMark/>
          </w:tcPr>
          <w:p w14:paraId="57DC95FE" w14:textId="77777777" w:rsidR="00C26585" w:rsidRPr="00C26585" w:rsidRDefault="00C26585" w:rsidP="00C26585">
            <w:pPr>
              <w:spacing w:after="0" w:line="240" w:lineRule="auto"/>
              <w:jc w:val="center"/>
              <w:rPr>
                <w:rFonts w:ascii="Book Antiqua" w:eastAsia="Times New Roman" w:hAnsi="Book Antiqua" w:cs="Times New Roman"/>
                <w:color w:val="000000"/>
                <w:sz w:val="20"/>
                <w:szCs w:val="20"/>
                <w:lang w:val="es-PE" w:eastAsia="es-PE"/>
              </w:rPr>
            </w:pPr>
            <w:r w:rsidRPr="00C26585">
              <w:rPr>
                <w:rFonts w:ascii="Book Antiqua" w:eastAsia="Times New Roman" w:hAnsi="Book Antiqua" w:cs="Times New Roman"/>
                <w:color w:val="000000"/>
                <w:sz w:val="20"/>
                <w:szCs w:val="20"/>
                <w:lang w:val="es-PE" w:eastAsia="es-PE"/>
              </w:rPr>
              <w:t>133</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44731108" w14:textId="77777777" w:rsidR="00C26585" w:rsidRPr="00C26585" w:rsidRDefault="00C26585" w:rsidP="00C26585">
            <w:pPr>
              <w:spacing w:after="0" w:line="240" w:lineRule="auto"/>
              <w:jc w:val="center"/>
              <w:rPr>
                <w:rFonts w:ascii="Book Antiqua" w:eastAsia="Times New Roman" w:hAnsi="Book Antiqua" w:cs="Times New Roman"/>
                <w:color w:val="000000"/>
                <w:sz w:val="20"/>
                <w:szCs w:val="20"/>
                <w:lang w:val="es-PE" w:eastAsia="es-PE"/>
              </w:rPr>
            </w:pPr>
            <w:r w:rsidRPr="00C26585">
              <w:rPr>
                <w:rFonts w:ascii="Book Antiqua" w:eastAsia="Times New Roman" w:hAnsi="Book Antiqua" w:cs="Times New Roman"/>
                <w:color w:val="000000"/>
                <w:sz w:val="20"/>
                <w:szCs w:val="20"/>
                <w:lang w:val="es-PE" w:eastAsia="es-PE"/>
              </w:rPr>
              <w:t>1.54 m3/s</w:t>
            </w:r>
          </w:p>
        </w:tc>
      </w:tr>
      <w:tr w:rsidR="00C26585" w:rsidRPr="00C26585" w14:paraId="5524723F" w14:textId="77777777" w:rsidTr="00C26585">
        <w:trPr>
          <w:trHeight w:val="270"/>
          <w:jc w:val="center"/>
        </w:trPr>
        <w:tc>
          <w:tcPr>
            <w:tcW w:w="1200" w:type="dxa"/>
            <w:tcBorders>
              <w:top w:val="nil"/>
              <w:left w:val="single" w:sz="8" w:space="0" w:color="auto"/>
              <w:bottom w:val="nil"/>
              <w:right w:val="single" w:sz="8" w:space="0" w:color="auto"/>
            </w:tcBorders>
            <w:shd w:val="clear" w:color="auto" w:fill="auto"/>
            <w:noWrap/>
            <w:vAlign w:val="center"/>
            <w:hideMark/>
          </w:tcPr>
          <w:p w14:paraId="66BA5D01" w14:textId="77777777" w:rsidR="00C26585" w:rsidRPr="00C26585" w:rsidRDefault="00C26585" w:rsidP="00C26585">
            <w:pPr>
              <w:spacing w:after="0" w:line="240" w:lineRule="auto"/>
              <w:jc w:val="center"/>
              <w:rPr>
                <w:rFonts w:ascii="Book Antiqua" w:eastAsia="Times New Roman" w:hAnsi="Book Antiqua" w:cs="Times New Roman"/>
                <w:color w:val="000000"/>
                <w:sz w:val="20"/>
                <w:szCs w:val="20"/>
                <w:lang w:val="es-PE" w:eastAsia="es-PE"/>
              </w:rPr>
            </w:pPr>
            <w:r w:rsidRPr="00C26585">
              <w:rPr>
                <w:rFonts w:ascii="Book Antiqua" w:eastAsia="Times New Roman" w:hAnsi="Book Antiqua" w:cs="Times New Roman"/>
                <w:color w:val="000000"/>
                <w:sz w:val="20"/>
                <w:szCs w:val="20"/>
                <w:lang w:val="es-PE" w:eastAsia="es-PE"/>
              </w:rPr>
              <w:t>14</w:t>
            </w:r>
          </w:p>
        </w:tc>
        <w:tc>
          <w:tcPr>
            <w:tcW w:w="1200" w:type="dxa"/>
            <w:tcBorders>
              <w:top w:val="nil"/>
              <w:left w:val="nil"/>
              <w:bottom w:val="single" w:sz="4" w:space="0" w:color="auto"/>
              <w:right w:val="single" w:sz="4" w:space="0" w:color="auto"/>
            </w:tcBorders>
            <w:shd w:val="clear" w:color="auto" w:fill="auto"/>
            <w:noWrap/>
            <w:vAlign w:val="bottom"/>
            <w:hideMark/>
          </w:tcPr>
          <w:p w14:paraId="168EDB30" w14:textId="77777777" w:rsidR="00C26585" w:rsidRPr="00C26585" w:rsidRDefault="00C26585" w:rsidP="00C26585">
            <w:pPr>
              <w:spacing w:after="0" w:line="240" w:lineRule="auto"/>
              <w:jc w:val="center"/>
              <w:rPr>
                <w:rFonts w:ascii="Book Antiqua" w:eastAsia="Times New Roman" w:hAnsi="Book Antiqua" w:cs="Times New Roman"/>
                <w:color w:val="000000"/>
                <w:sz w:val="20"/>
                <w:szCs w:val="20"/>
                <w:lang w:val="es-PE" w:eastAsia="es-PE"/>
              </w:rPr>
            </w:pPr>
            <w:r w:rsidRPr="00C26585">
              <w:rPr>
                <w:rFonts w:ascii="Book Antiqua" w:eastAsia="Times New Roman" w:hAnsi="Book Antiqua" w:cs="Times New Roman"/>
                <w:color w:val="000000"/>
                <w:sz w:val="20"/>
                <w:szCs w:val="20"/>
                <w:lang w:val="es-PE" w:eastAsia="es-PE"/>
              </w:rPr>
              <w:t>25/07/1970</w:t>
            </w:r>
          </w:p>
        </w:tc>
        <w:tc>
          <w:tcPr>
            <w:tcW w:w="1200" w:type="dxa"/>
            <w:tcBorders>
              <w:top w:val="nil"/>
              <w:left w:val="nil"/>
              <w:bottom w:val="single" w:sz="4" w:space="0" w:color="auto"/>
              <w:right w:val="single" w:sz="4" w:space="0" w:color="auto"/>
            </w:tcBorders>
            <w:shd w:val="clear" w:color="auto" w:fill="auto"/>
            <w:noWrap/>
            <w:vAlign w:val="bottom"/>
            <w:hideMark/>
          </w:tcPr>
          <w:p w14:paraId="017B8287" w14:textId="77777777" w:rsidR="00C26585" w:rsidRPr="00C26585" w:rsidRDefault="00C26585" w:rsidP="00C26585">
            <w:pPr>
              <w:spacing w:after="0" w:line="240" w:lineRule="auto"/>
              <w:jc w:val="center"/>
              <w:rPr>
                <w:rFonts w:ascii="Book Antiqua" w:eastAsia="Times New Roman" w:hAnsi="Book Antiqua" w:cs="Times New Roman"/>
                <w:color w:val="000000"/>
                <w:sz w:val="20"/>
                <w:szCs w:val="20"/>
                <w:lang w:val="es-PE" w:eastAsia="es-PE"/>
              </w:rPr>
            </w:pPr>
            <w:r w:rsidRPr="00C26585">
              <w:rPr>
                <w:rFonts w:ascii="Book Antiqua" w:eastAsia="Times New Roman" w:hAnsi="Book Antiqua" w:cs="Times New Roman"/>
                <w:color w:val="000000"/>
                <w:sz w:val="20"/>
                <w:szCs w:val="20"/>
                <w:lang w:val="es-PE" w:eastAsia="es-PE"/>
              </w:rPr>
              <w:t>01/12/1970</w:t>
            </w:r>
          </w:p>
        </w:tc>
        <w:tc>
          <w:tcPr>
            <w:tcW w:w="1200" w:type="dxa"/>
            <w:tcBorders>
              <w:top w:val="nil"/>
              <w:left w:val="nil"/>
              <w:bottom w:val="single" w:sz="4" w:space="0" w:color="auto"/>
              <w:right w:val="single" w:sz="4" w:space="0" w:color="auto"/>
            </w:tcBorders>
            <w:shd w:val="clear" w:color="auto" w:fill="auto"/>
            <w:noWrap/>
            <w:vAlign w:val="bottom"/>
            <w:hideMark/>
          </w:tcPr>
          <w:p w14:paraId="7A4B3075" w14:textId="77777777" w:rsidR="00C26585" w:rsidRPr="00C26585" w:rsidRDefault="00C26585" w:rsidP="00C26585">
            <w:pPr>
              <w:spacing w:after="0" w:line="240" w:lineRule="auto"/>
              <w:jc w:val="center"/>
              <w:rPr>
                <w:rFonts w:ascii="Book Antiqua" w:eastAsia="Times New Roman" w:hAnsi="Book Antiqua" w:cs="Times New Roman"/>
                <w:color w:val="000000"/>
                <w:sz w:val="20"/>
                <w:szCs w:val="20"/>
                <w:lang w:val="es-PE" w:eastAsia="es-PE"/>
              </w:rPr>
            </w:pPr>
            <w:r w:rsidRPr="00C26585">
              <w:rPr>
                <w:rFonts w:ascii="Book Antiqua" w:eastAsia="Times New Roman" w:hAnsi="Book Antiqua" w:cs="Times New Roman"/>
                <w:color w:val="000000"/>
                <w:sz w:val="20"/>
                <w:szCs w:val="20"/>
                <w:lang w:val="es-PE" w:eastAsia="es-PE"/>
              </w:rPr>
              <w:t>130</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318EFA48" w14:textId="77777777" w:rsidR="00C26585" w:rsidRPr="00C26585" w:rsidRDefault="00C26585" w:rsidP="00C26585">
            <w:pPr>
              <w:spacing w:after="0" w:line="240" w:lineRule="auto"/>
              <w:jc w:val="center"/>
              <w:rPr>
                <w:rFonts w:ascii="Book Antiqua" w:eastAsia="Times New Roman" w:hAnsi="Book Antiqua" w:cs="Times New Roman"/>
                <w:color w:val="000000"/>
                <w:sz w:val="20"/>
                <w:szCs w:val="20"/>
                <w:lang w:val="es-PE" w:eastAsia="es-PE"/>
              </w:rPr>
            </w:pPr>
            <w:r w:rsidRPr="00C26585">
              <w:rPr>
                <w:rFonts w:ascii="Book Antiqua" w:eastAsia="Times New Roman" w:hAnsi="Book Antiqua" w:cs="Times New Roman"/>
                <w:color w:val="000000"/>
                <w:sz w:val="20"/>
                <w:szCs w:val="20"/>
                <w:lang w:val="es-PE" w:eastAsia="es-PE"/>
              </w:rPr>
              <w:t>2.13 m3/s</w:t>
            </w:r>
          </w:p>
        </w:tc>
      </w:tr>
      <w:tr w:rsidR="00C26585" w:rsidRPr="00C26585" w14:paraId="16FB86A1" w14:textId="77777777" w:rsidTr="00C26585">
        <w:trPr>
          <w:trHeight w:val="285"/>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723FCFC6" w14:textId="77777777" w:rsidR="00C26585" w:rsidRPr="00C26585" w:rsidRDefault="00C26585" w:rsidP="00C26585">
            <w:pPr>
              <w:spacing w:after="0" w:line="240" w:lineRule="auto"/>
              <w:jc w:val="center"/>
              <w:rPr>
                <w:rFonts w:ascii="Book Antiqua" w:eastAsia="Times New Roman" w:hAnsi="Book Antiqua" w:cs="Times New Roman"/>
                <w:color w:val="000000"/>
                <w:sz w:val="20"/>
                <w:szCs w:val="20"/>
                <w:lang w:val="es-PE" w:eastAsia="es-PE"/>
              </w:rPr>
            </w:pPr>
            <w:r w:rsidRPr="00C26585">
              <w:rPr>
                <w:rFonts w:ascii="Book Antiqua" w:eastAsia="Times New Roman" w:hAnsi="Book Antiqua" w:cs="Times New Roman"/>
                <w:color w:val="000000"/>
                <w:sz w:val="20"/>
                <w:szCs w:val="20"/>
                <w:lang w:val="es-PE" w:eastAsia="es-PE"/>
              </w:rPr>
              <w:t>15</w:t>
            </w:r>
          </w:p>
        </w:tc>
        <w:tc>
          <w:tcPr>
            <w:tcW w:w="1200" w:type="dxa"/>
            <w:tcBorders>
              <w:top w:val="nil"/>
              <w:left w:val="nil"/>
              <w:bottom w:val="single" w:sz="8" w:space="0" w:color="auto"/>
              <w:right w:val="single" w:sz="4" w:space="0" w:color="auto"/>
            </w:tcBorders>
            <w:shd w:val="clear" w:color="auto" w:fill="auto"/>
            <w:noWrap/>
            <w:vAlign w:val="bottom"/>
            <w:hideMark/>
          </w:tcPr>
          <w:p w14:paraId="1512C68F" w14:textId="77777777" w:rsidR="00C26585" w:rsidRPr="00C26585" w:rsidRDefault="00C26585" w:rsidP="00C26585">
            <w:pPr>
              <w:spacing w:after="0" w:line="240" w:lineRule="auto"/>
              <w:jc w:val="center"/>
              <w:rPr>
                <w:rFonts w:ascii="Book Antiqua" w:eastAsia="Times New Roman" w:hAnsi="Book Antiqua" w:cs="Times New Roman"/>
                <w:color w:val="000000"/>
                <w:sz w:val="20"/>
                <w:szCs w:val="20"/>
                <w:lang w:val="es-PE" w:eastAsia="es-PE"/>
              </w:rPr>
            </w:pPr>
            <w:r w:rsidRPr="00C26585">
              <w:rPr>
                <w:rFonts w:ascii="Book Antiqua" w:eastAsia="Times New Roman" w:hAnsi="Book Antiqua" w:cs="Times New Roman"/>
                <w:color w:val="000000"/>
                <w:sz w:val="20"/>
                <w:szCs w:val="20"/>
                <w:lang w:val="es-PE" w:eastAsia="es-PE"/>
              </w:rPr>
              <w:t>12/08/1971</w:t>
            </w:r>
          </w:p>
        </w:tc>
        <w:tc>
          <w:tcPr>
            <w:tcW w:w="1200" w:type="dxa"/>
            <w:tcBorders>
              <w:top w:val="nil"/>
              <w:left w:val="nil"/>
              <w:bottom w:val="single" w:sz="8" w:space="0" w:color="auto"/>
              <w:right w:val="single" w:sz="4" w:space="0" w:color="auto"/>
            </w:tcBorders>
            <w:shd w:val="clear" w:color="auto" w:fill="auto"/>
            <w:noWrap/>
            <w:vAlign w:val="bottom"/>
            <w:hideMark/>
          </w:tcPr>
          <w:p w14:paraId="0C581785" w14:textId="77777777" w:rsidR="00C26585" w:rsidRPr="00C26585" w:rsidRDefault="00C26585" w:rsidP="00C26585">
            <w:pPr>
              <w:spacing w:after="0" w:line="240" w:lineRule="auto"/>
              <w:jc w:val="center"/>
              <w:rPr>
                <w:rFonts w:ascii="Book Antiqua" w:eastAsia="Times New Roman" w:hAnsi="Book Antiqua" w:cs="Times New Roman"/>
                <w:color w:val="000000"/>
                <w:sz w:val="20"/>
                <w:szCs w:val="20"/>
                <w:lang w:val="es-PE" w:eastAsia="es-PE"/>
              </w:rPr>
            </w:pPr>
            <w:r w:rsidRPr="00C26585">
              <w:rPr>
                <w:rFonts w:ascii="Book Antiqua" w:eastAsia="Times New Roman" w:hAnsi="Book Antiqua" w:cs="Times New Roman"/>
                <w:color w:val="000000"/>
                <w:sz w:val="20"/>
                <w:szCs w:val="20"/>
                <w:lang w:val="es-PE" w:eastAsia="es-PE"/>
              </w:rPr>
              <w:t>22/08/1971</w:t>
            </w:r>
          </w:p>
        </w:tc>
        <w:tc>
          <w:tcPr>
            <w:tcW w:w="1200" w:type="dxa"/>
            <w:tcBorders>
              <w:top w:val="nil"/>
              <w:left w:val="nil"/>
              <w:bottom w:val="single" w:sz="8" w:space="0" w:color="auto"/>
              <w:right w:val="single" w:sz="4" w:space="0" w:color="auto"/>
            </w:tcBorders>
            <w:shd w:val="clear" w:color="auto" w:fill="auto"/>
            <w:noWrap/>
            <w:vAlign w:val="bottom"/>
            <w:hideMark/>
          </w:tcPr>
          <w:p w14:paraId="2A8B0C4E" w14:textId="77777777" w:rsidR="00C26585" w:rsidRPr="00C26585" w:rsidRDefault="00C26585" w:rsidP="00C26585">
            <w:pPr>
              <w:spacing w:after="0" w:line="240" w:lineRule="auto"/>
              <w:jc w:val="center"/>
              <w:rPr>
                <w:rFonts w:ascii="Book Antiqua" w:eastAsia="Times New Roman" w:hAnsi="Book Antiqua" w:cs="Times New Roman"/>
                <w:color w:val="000000"/>
                <w:sz w:val="20"/>
                <w:szCs w:val="20"/>
                <w:lang w:val="es-PE" w:eastAsia="es-PE"/>
              </w:rPr>
            </w:pPr>
            <w:r w:rsidRPr="00C26585">
              <w:rPr>
                <w:rFonts w:ascii="Book Antiqua" w:eastAsia="Times New Roman" w:hAnsi="Book Antiqua" w:cs="Times New Roman"/>
                <w:color w:val="000000"/>
                <w:sz w:val="20"/>
                <w:szCs w:val="20"/>
                <w:lang w:val="es-PE" w:eastAsia="es-PE"/>
              </w:rPr>
              <w:t>11</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3363CEA6" w14:textId="77777777" w:rsidR="00C26585" w:rsidRPr="00C26585" w:rsidRDefault="00C26585" w:rsidP="00C26585">
            <w:pPr>
              <w:spacing w:after="0" w:line="240" w:lineRule="auto"/>
              <w:jc w:val="center"/>
              <w:rPr>
                <w:rFonts w:ascii="Book Antiqua" w:eastAsia="Times New Roman" w:hAnsi="Book Antiqua" w:cs="Times New Roman"/>
                <w:color w:val="000000"/>
                <w:sz w:val="20"/>
                <w:szCs w:val="20"/>
                <w:lang w:val="es-PE" w:eastAsia="es-PE"/>
              </w:rPr>
            </w:pPr>
            <w:r w:rsidRPr="00C26585">
              <w:rPr>
                <w:rFonts w:ascii="Book Antiqua" w:eastAsia="Times New Roman" w:hAnsi="Book Antiqua" w:cs="Times New Roman"/>
                <w:color w:val="000000"/>
                <w:sz w:val="20"/>
                <w:szCs w:val="20"/>
                <w:lang w:val="es-PE" w:eastAsia="es-PE"/>
              </w:rPr>
              <w:t>4.23 m3/s</w:t>
            </w:r>
          </w:p>
        </w:tc>
      </w:tr>
    </w:tbl>
    <w:p w14:paraId="4A689D8A" w14:textId="77777777" w:rsidR="00C26585" w:rsidRPr="00C26585" w:rsidRDefault="00C26585" w:rsidP="00C26585">
      <w:pPr>
        <w:pStyle w:val="Tesis"/>
      </w:pPr>
      <w:r>
        <w:t xml:space="preserve">En el periodo mencionado se registran 15 sequías siendo la de mayor duración de 175 días comprendida entre el periodo de 23/07/1967 al </w:t>
      </w:r>
      <w:r w:rsidRPr="00C26585">
        <w:t>13/01/1968</w:t>
      </w:r>
      <w:r>
        <w:t xml:space="preserve"> siendo el caudal mínimo registrado de 1.54 m</w:t>
      </w:r>
      <w:r w:rsidRPr="00241D1F">
        <w:rPr>
          <w:vertAlign w:val="superscript"/>
        </w:rPr>
        <w:t>3</w:t>
      </w:r>
      <w:r>
        <w:t>/s. Al comparar los valores de caudal ecológico con los caudales mínimo registrados en cada evento, se observó 6.67 % de los eventos no superan el valor del caudal ecológico.</w:t>
      </w:r>
    </w:p>
    <w:p w14:paraId="2A7082D0" w14:textId="77777777" w:rsidR="00C26585" w:rsidRDefault="00C26585" w:rsidP="00C26585">
      <w:pPr>
        <w:pStyle w:val="Tesis"/>
        <w:rPr>
          <w:i/>
          <w:sz w:val="20"/>
          <w:u w:val="single"/>
        </w:rPr>
      </w:pPr>
      <w:r>
        <w:rPr>
          <w:i/>
          <w:sz w:val="20"/>
          <w:u w:val="single"/>
        </w:rPr>
        <w:t>Segundo Periodo: 1974-1975</w:t>
      </w:r>
    </w:p>
    <w:tbl>
      <w:tblPr>
        <w:tblW w:w="6000" w:type="dxa"/>
        <w:jc w:val="center"/>
        <w:tblCellMar>
          <w:left w:w="70" w:type="dxa"/>
          <w:right w:w="70" w:type="dxa"/>
        </w:tblCellMar>
        <w:tblLook w:val="04A0" w:firstRow="1" w:lastRow="0" w:firstColumn="1" w:lastColumn="0" w:noHBand="0" w:noVBand="1"/>
      </w:tblPr>
      <w:tblGrid>
        <w:gridCol w:w="1200"/>
        <w:gridCol w:w="1200"/>
        <w:gridCol w:w="1200"/>
        <w:gridCol w:w="1200"/>
        <w:gridCol w:w="1200"/>
      </w:tblGrid>
      <w:tr w:rsidR="00513E4C" w:rsidRPr="00513E4C" w14:paraId="25A6A35F" w14:textId="77777777" w:rsidTr="00513E4C">
        <w:trPr>
          <w:trHeight w:val="270"/>
          <w:jc w:val="center"/>
        </w:trPr>
        <w:tc>
          <w:tcPr>
            <w:tcW w:w="1200" w:type="dxa"/>
            <w:vMerge w:val="restart"/>
            <w:tcBorders>
              <w:top w:val="single" w:sz="8" w:space="0" w:color="auto"/>
              <w:left w:val="single" w:sz="8" w:space="0" w:color="auto"/>
              <w:bottom w:val="nil"/>
              <w:right w:val="single" w:sz="8" w:space="0" w:color="auto"/>
            </w:tcBorders>
            <w:shd w:val="clear" w:color="000000" w:fill="92CDDC"/>
            <w:noWrap/>
            <w:vAlign w:val="center"/>
            <w:hideMark/>
          </w:tcPr>
          <w:p w14:paraId="39572A92" w14:textId="77777777" w:rsidR="00513E4C" w:rsidRPr="00513E4C" w:rsidRDefault="00513E4C" w:rsidP="00513E4C">
            <w:pPr>
              <w:spacing w:after="0" w:line="240" w:lineRule="auto"/>
              <w:jc w:val="center"/>
              <w:rPr>
                <w:rFonts w:ascii="Book Antiqua" w:eastAsia="Times New Roman" w:hAnsi="Book Antiqua" w:cs="Times New Roman"/>
                <w:b/>
                <w:bCs/>
                <w:color w:val="000000"/>
                <w:sz w:val="16"/>
                <w:szCs w:val="16"/>
                <w:lang w:val="es-PE" w:eastAsia="es-PE"/>
              </w:rPr>
            </w:pPr>
            <w:r w:rsidRPr="00513E4C">
              <w:rPr>
                <w:rFonts w:ascii="Book Antiqua" w:eastAsia="Times New Roman" w:hAnsi="Book Antiqua" w:cs="Times New Roman"/>
                <w:b/>
                <w:bCs/>
                <w:color w:val="000000"/>
                <w:sz w:val="16"/>
                <w:szCs w:val="16"/>
                <w:lang w:val="es-PE" w:eastAsia="es-PE"/>
              </w:rPr>
              <w:t>N° Evento</w:t>
            </w:r>
          </w:p>
        </w:tc>
        <w:tc>
          <w:tcPr>
            <w:tcW w:w="1200" w:type="dxa"/>
            <w:vMerge w:val="restart"/>
            <w:tcBorders>
              <w:top w:val="single" w:sz="8" w:space="0" w:color="auto"/>
              <w:left w:val="single" w:sz="8" w:space="0" w:color="auto"/>
              <w:bottom w:val="nil"/>
              <w:right w:val="nil"/>
            </w:tcBorders>
            <w:shd w:val="clear" w:color="000000" w:fill="92CDDC"/>
            <w:noWrap/>
            <w:vAlign w:val="center"/>
            <w:hideMark/>
          </w:tcPr>
          <w:p w14:paraId="6009080A" w14:textId="77777777" w:rsidR="00513E4C" w:rsidRPr="00513E4C" w:rsidRDefault="00513E4C" w:rsidP="00513E4C">
            <w:pPr>
              <w:spacing w:after="0" w:line="240" w:lineRule="auto"/>
              <w:jc w:val="center"/>
              <w:rPr>
                <w:rFonts w:ascii="Book Antiqua" w:eastAsia="Times New Roman" w:hAnsi="Book Antiqua" w:cs="Times New Roman"/>
                <w:b/>
                <w:bCs/>
                <w:color w:val="000000"/>
                <w:sz w:val="20"/>
                <w:szCs w:val="20"/>
                <w:lang w:val="es-PE" w:eastAsia="es-PE"/>
              </w:rPr>
            </w:pPr>
            <w:r w:rsidRPr="00513E4C">
              <w:rPr>
                <w:rFonts w:ascii="Book Antiqua" w:eastAsia="Times New Roman" w:hAnsi="Book Antiqua" w:cs="Times New Roman"/>
                <w:b/>
                <w:bCs/>
                <w:color w:val="000000"/>
                <w:sz w:val="20"/>
                <w:szCs w:val="20"/>
                <w:lang w:val="es-PE" w:eastAsia="es-PE"/>
              </w:rPr>
              <w:t>Inicio</w:t>
            </w:r>
          </w:p>
        </w:tc>
        <w:tc>
          <w:tcPr>
            <w:tcW w:w="1200" w:type="dxa"/>
            <w:vMerge w:val="restart"/>
            <w:tcBorders>
              <w:top w:val="single" w:sz="8" w:space="0" w:color="auto"/>
              <w:left w:val="nil"/>
              <w:bottom w:val="nil"/>
              <w:right w:val="nil"/>
            </w:tcBorders>
            <w:shd w:val="clear" w:color="000000" w:fill="92CDDC"/>
            <w:noWrap/>
            <w:vAlign w:val="center"/>
            <w:hideMark/>
          </w:tcPr>
          <w:p w14:paraId="55866224" w14:textId="77777777" w:rsidR="00513E4C" w:rsidRPr="00513E4C" w:rsidRDefault="00513E4C" w:rsidP="00513E4C">
            <w:pPr>
              <w:spacing w:after="0" w:line="240" w:lineRule="auto"/>
              <w:jc w:val="center"/>
              <w:rPr>
                <w:rFonts w:ascii="Book Antiqua" w:eastAsia="Times New Roman" w:hAnsi="Book Antiqua" w:cs="Times New Roman"/>
                <w:b/>
                <w:bCs/>
                <w:color w:val="000000"/>
                <w:sz w:val="20"/>
                <w:szCs w:val="20"/>
                <w:lang w:val="es-PE" w:eastAsia="es-PE"/>
              </w:rPr>
            </w:pPr>
            <w:r w:rsidRPr="00513E4C">
              <w:rPr>
                <w:rFonts w:ascii="Book Antiqua" w:eastAsia="Times New Roman" w:hAnsi="Book Antiqua" w:cs="Times New Roman"/>
                <w:b/>
                <w:bCs/>
                <w:color w:val="000000"/>
                <w:sz w:val="20"/>
                <w:szCs w:val="20"/>
                <w:lang w:val="es-PE" w:eastAsia="es-PE"/>
              </w:rPr>
              <w:t>Fin</w:t>
            </w:r>
          </w:p>
        </w:tc>
        <w:tc>
          <w:tcPr>
            <w:tcW w:w="1200" w:type="dxa"/>
            <w:vMerge w:val="restart"/>
            <w:tcBorders>
              <w:top w:val="single" w:sz="8" w:space="0" w:color="auto"/>
              <w:left w:val="nil"/>
              <w:bottom w:val="nil"/>
              <w:right w:val="nil"/>
            </w:tcBorders>
            <w:shd w:val="clear" w:color="000000" w:fill="92CDDC"/>
            <w:noWrap/>
            <w:vAlign w:val="center"/>
            <w:hideMark/>
          </w:tcPr>
          <w:p w14:paraId="1F6FD83F" w14:textId="77777777" w:rsidR="00513E4C" w:rsidRPr="00513E4C" w:rsidRDefault="00513E4C" w:rsidP="00513E4C">
            <w:pPr>
              <w:spacing w:after="0" w:line="240" w:lineRule="auto"/>
              <w:jc w:val="center"/>
              <w:rPr>
                <w:rFonts w:ascii="Book Antiqua" w:eastAsia="Times New Roman" w:hAnsi="Book Antiqua" w:cs="Times New Roman"/>
                <w:b/>
                <w:bCs/>
                <w:color w:val="000000"/>
                <w:sz w:val="20"/>
                <w:szCs w:val="20"/>
                <w:lang w:val="es-PE" w:eastAsia="es-PE"/>
              </w:rPr>
            </w:pPr>
            <w:r w:rsidRPr="00513E4C">
              <w:rPr>
                <w:rFonts w:ascii="Book Antiqua" w:eastAsia="Times New Roman" w:hAnsi="Book Antiqua" w:cs="Times New Roman"/>
                <w:b/>
                <w:bCs/>
                <w:color w:val="000000"/>
                <w:sz w:val="20"/>
                <w:szCs w:val="20"/>
                <w:lang w:val="es-PE" w:eastAsia="es-PE"/>
              </w:rPr>
              <w:t>Duración</w:t>
            </w:r>
          </w:p>
        </w:tc>
        <w:tc>
          <w:tcPr>
            <w:tcW w:w="1200" w:type="dxa"/>
            <w:vMerge w:val="restart"/>
            <w:tcBorders>
              <w:top w:val="single" w:sz="8" w:space="0" w:color="auto"/>
              <w:left w:val="nil"/>
              <w:bottom w:val="nil"/>
              <w:right w:val="single" w:sz="8" w:space="0" w:color="auto"/>
            </w:tcBorders>
            <w:shd w:val="clear" w:color="000000" w:fill="92CDDC"/>
            <w:noWrap/>
            <w:vAlign w:val="center"/>
            <w:hideMark/>
          </w:tcPr>
          <w:p w14:paraId="20C7A236" w14:textId="77777777" w:rsidR="00513E4C" w:rsidRPr="00513E4C" w:rsidRDefault="00513E4C" w:rsidP="00513E4C">
            <w:pPr>
              <w:spacing w:after="0" w:line="240" w:lineRule="auto"/>
              <w:jc w:val="center"/>
              <w:rPr>
                <w:rFonts w:ascii="Book Antiqua" w:eastAsia="Times New Roman" w:hAnsi="Book Antiqua" w:cs="Times New Roman"/>
                <w:b/>
                <w:bCs/>
                <w:color w:val="000000"/>
                <w:sz w:val="20"/>
                <w:szCs w:val="20"/>
                <w:lang w:val="es-PE" w:eastAsia="es-PE"/>
              </w:rPr>
            </w:pPr>
            <w:r w:rsidRPr="00513E4C">
              <w:rPr>
                <w:rFonts w:ascii="Book Antiqua" w:eastAsia="Times New Roman" w:hAnsi="Book Antiqua" w:cs="Times New Roman"/>
                <w:b/>
                <w:bCs/>
                <w:color w:val="000000"/>
                <w:sz w:val="20"/>
                <w:szCs w:val="20"/>
                <w:lang w:val="es-PE" w:eastAsia="es-PE"/>
              </w:rPr>
              <w:t>Qmin</w:t>
            </w:r>
            <w:r w:rsidR="003055A4">
              <w:rPr>
                <w:rFonts w:ascii="Book Antiqua" w:eastAsia="Times New Roman" w:hAnsi="Book Antiqua" w:cs="Times New Roman"/>
                <w:b/>
                <w:bCs/>
                <w:color w:val="000000"/>
                <w:sz w:val="20"/>
                <w:szCs w:val="20"/>
                <w:lang w:val="es-PE" w:eastAsia="es-PE"/>
              </w:rPr>
              <w:t xml:space="preserve"> (m3/s)</w:t>
            </w:r>
          </w:p>
        </w:tc>
      </w:tr>
      <w:tr w:rsidR="00513E4C" w:rsidRPr="00513E4C" w14:paraId="15D7640A" w14:textId="77777777" w:rsidTr="00513E4C">
        <w:trPr>
          <w:trHeight w:val="450"/>
          <w:jc w:val="center"/>
        </w:trPr>
        <w:tc>
          <w:tcPr>
            <w:tcW w:w="1200" w:type="dxa"/>
            <w:vMerge/>
            <w:tcBorders>
              <w:top w:val="single" w:sz="8" w:space="0" w:color="auto"/>
              <w:left w:val="single" w:sz="8" w:space="0" w:color="auto"/>
              <w:bottom w:val="nil"/>
              <w:right w:val="single" w:sz="8" w:space="0" w:color="auto"/>
            </w:tcBorders>
            <w:vAlign w:val="center"/>
            <w:hideMark/>
          </w:tcPr>
          <w:p w14:paraId="04D63E5E" w14:textId="77777777" w:rsidR="00513E4C" w:rsidRPr="00513E4C" w:rsidRDefault="00513E4C" w:rsidP="00513E4C">
            <w:pPr>
              <w:spacing w:after="0" w:line="240" w:lineRule="auto"/>
              <w:rPr>
                <w:rFonts w:ascii="Book Antiqua" w:eastAsia="Times New Roman" w:hAnsi="Book Antiqua" w:cs="Times New Roman"/>
                <w:b/>
                <w:bCs/>
                <w:color w:val="000000"/>
                <w:sz w:val="16"/>
                <w:szCs w:val="16"/>
                <w:lang w:val="es-PE" w:eastAsia="es-PE"/>
              </w:rPr>
            </w:pPr>
          </w:p>
        </w:tc>
        <w:tc>
          <w:tcPr>
            <w:tcW w:w="1200" w:type="dxa"/>
            <w:vMerge/>
            <w:tcBorders>
              <w:top w:val="single" w:sz="8" w:space="0" w:color="auto"/>
              <w:left w:val="single" w:sz="8" w:space="0" w:color="auto"/>
              <w:bottom w:val="nil"/>
              <w:right w:val="nil"/>
            </w:tcBorders>
            <w:vAlign w:val="center"/>
            <w:hideMark/>
          </w:tcPr>
          <w:p w14:paraId="2A23613C" w14:textId="77777777" w:rsidR="00513E4C" w:rsidRPr="00513E4C" w:rsidRDefault="00513E4C" w:rsidP="00513E4C">
            <w:pPr>
              <w:spacing w:after="0" w:line="240" w:lineRule="auto"/>
              <w:rPr>
                <w:rFonts w:ascii="Book Antiqua" w:eastAsia="Times New Roman" w:hAnsi="Book Antiqua" w:cs="Times New Roman"/>
                <w:b/>
                <w:bCs/>
                <w:color w:val="000000"/>
                <w:sz w:val="20"/>
                <w:szCs w:val="20"/>
                <w:lang w:val="es-PE" w:eastAsia="es-PE"/>
              </w:rPr>
            </w:pPr>
          </w:p>
        </w:tc>
        <w:tc>
          <w:tcPr>
            <w:tcW w:w="1200" w:type="dxa"/>
            <w:vMerge/>
            <w:tcBorders>
              <w:top w:val="single" w:sz="8" w:space="0" w:color="auto"/>
              <w:left w:val="nil"/>
              <w:bottom w:val="nil"/>
              <w:right w:val="nil"/>
            </w:tcBorders>
            <w:vAlign w:val="center"/>
            <w:hideMark/>
          </w:tcPr>
          <w:p w14:paraId="2A560068" w14:textId="77777777" w:rsidR="00513E4C" w:rsidRPr="00513E4C" w:rsidRDefault="00513E4C" w:rsidP="00513E4C">
            <w:pPr>
              <w:spacing w:after="0" w:line="240" w:lineRule="auto"/>
              <w:rPr>
                <w:rFonts w:ascii="Book Antiqua" w:eastAsia="Times New Roman" w:hAnsi="Book Antiqua" w:cs="Times New Roman"/>
                <w:b/>
                <w:bCs/>
                <w:color w:val="000000"/>
                <w:sz w:val="20"/>
                <w:szCs w:val="20"/>
                <w:lang w:val="es-PE" w:eastAsia="es-PE"/>
              </w:rPr>
            </w:pPr>
          </w:p>
        </w:tc>
        <w:tc>
          <w:tcPr>
            <w:tcW w:w="1200" w:type="dxa"/>
            <w:vMerge/>
            <w:tcBorders>
              <w:top w:val="single" w:sz="8" w:space="0" w:color="auto"/>
              <w:left w:val="nil"/>
              <w:bottom w:val="nil"/>
              <w:right w:val="nil"/>
            </w:tcBorders>
            <w:vAlign w:val="center"/>
            <w:hideMark/>
          </w:tcPr>
          <w:p w14:paraId="405A65CE" w14:textId="77777777" w:rsidR="00513E4C" w:rsidRPr="00513E4C" w:rsidRDefault="00513E4C" w:rsidP="00513E4C">
            <w:pPr>
              <w:spacing w:after="0" w:line="240" w:lineRule="auto"/>
              <w:rPr>
                <w:rFonts w:ascii="Book Antiqua" w:eastAsia="Times New Roman" w:hAnsi="Book Antiqua" w:cs="Times New Roman"/>
                <w:b/>
                <w:bCs/>
                <w:color w:val="000000"/>
                <w:sz w:val="20"/>
                <w:szCs w:val="20"/>
                <w:lang w:val="es-PE" w:eastAsia="es-PE"/>
              </w:rPr>
            </w:pPr>
          </w:p>
        </w:tc>
        <w:tc>
          <w:tcPr>
            <w:tcW w:w="1200" w:type="dxa"/>
            <w:vMerge/>
            <w:tcBorders>
              <w:top w:val="single" w:sz="8" w:space="0" w:color="auto"/>
              <w:left w:val="nil"/>
              <w:bottom w:val="nil"/>
              <w:right w:val="single" w:sz="8" w:space="0" w:color="auto"/>
            </w:tcBorders>
            <w:vAlign w:val="center"/>
            <w:hideMark/>
          </w:tcPr>
          <w:p w14:paraId="67006960" w14:textId="77777777" w:rsidR="00513E4C" w:rsidRPr="00513E4C" w:rsidRDefault="00513E4C" w:rsidP="00513E4C">
            <w:pPr>
              <w:spacing w:after="0" w:line="240" w:lineRule="auto"/>
              <w:rPr>
                <w:rFonts w:ascii="Book Antiqua" w:eastAsia="Times New Roman" w:hAnsi="Book Antiqua" w:cs="Times New Roman"/>
                <w:b/>
                <w:bCs/>
                <w:color w:val="000000"/>
                <w:sz w:val="20"/>
                <w:szCs w:val="20"/>
                <w:lang w:val="es-PE" w:eastAsia="es-PE"/>
              </w:rPr>
            </w:pPr>
          </w:p>
        </w:tc>
      </w:tr>
      <w:tr w:rsidR="00513E4C" w:rsidRPr="00513E4C" w14:paraId="0B478458" w14:textId="77777777" w:rsidTr="00513E4C">
        <w:trPr>
          <w:trHeight w:val="315"/>
          <w:jc w:val="center"/>
        </w:trPr>
        <w:tc>
          <w:tcPr>
            <w:tcW w:w="1200" w:type="dxa"/>
            <w:tcBorders>
              <w:top w:val="single" w:sz="8" w:space="0" w:color="auto"/>
              <w:left w:val="single" w:sz="8" w:space="0" w:color="auto"/>
              <w:bottom w:val="nil"/>
              <w:right w:val="single" w:sz="8" w:space="0" w:color="auto"/>
            </w:tcBorders>
            <w:shd w:val="clear" w:color="auto" w:fill="auto"/>
            <w:noWrap/>
            <w:vAlign w:val="center"/>
            <w:hideMark/>
          </w:tcPr>
          <w:p w14:paraId="03259726" w14:textId="77777777" w:rsidR="00513E4C" w:rsidRPr="00513E4C" w:rsidRDefault="00513E4C" w:rsidP="00513E4C">
            <w:pPr>
              <w:spacing w:after="0" w:line="240" w:lineRule="auto"/>
              <w:jc w:val="center"/>
              <w:rPr>
                <w:rFonts w:ascii="Book Antiqua" w:eastAsia="Times New Roman" w:hAnsi="Book Antiqua" w:cs="Times New Roman"/>
                <w:color w:val="000000"/>
                <w:sz w:val="20"/>
                <w:szCs w:val="20"/>
                <w:lang w:val="es-PE" w:eastAsia="es-PE"/>
              </w:rPr>
            </w:pPr>
            <w:r w:rsidRPr="00513E4C">
              <w:rPr>
                <w:rFonts w:ascii="Book Antiqua" w:eastAsia="Times New Roman" w:hAnsi="Book Antiqua" w:cs="Times New Roman"/>
                <w:color w:val="000000"/>
                <w:sz w:val="20"/>
                <w:szCs w:val="20"/>
                <w:lang w:val="es-PE" w:eastAsia="es-PE"/>
              </w:rPr>
              <w:t>1</w:t>
            </w:r>
          </w:p>
        </w:tc>
        <w:tc>
          <w:tcPr>
            <w:tcW w:w="1200" w:type="dxa"/>
            <w:tcBorders>
              <w:top w:val="single" w:sz="8" w:space="0" w:color="auto"/>
              <w:left w:val="nil"/>
              <w:bottom w:val="single" w:sz="4" w:space="0" w:color="auto"/>
              <w:right w:val="single" w:sz="4" w:space="0" w:color="auto"/>
            </w:tcBorders>
            <w:shd w:val="clear" w:color="auto" w:fill="auto"/>
            <w:noWrap/>
            <w:vAlign w:val="bottom"/>
            <w:hideMark/>
          </w:tcPr>
          <w:p w14:paraId="5424332B" w14:textId="77777777" w:rsidR="00513E4C" w:rsidRPr="00513E4C" w:rsidRDefault="00513E4C" w:rsidP="00513E4C">
            <w:pPr>
              <w:spacing w:after="0" w:line="240" w:lineRule="auto"/>
              <w:jc w:val="center"/>
              <w:rPr>
                <w:rFonts w:ascii="Book Antiqua" w:eastAsia="Times New Roman" w:hAnsi="Book Antiqua" w:cs="Times New Roman"/>
                <w:color w:val="000000"/>
                <w:sz w:val="20"/>
                <w:szCs w:val="20"/>
                <w:lang w:val="es-PE" w:eastAsia="es-PE"/>
              </w:rPr>
            </w:pPr>
            <w:r w:rsidRPr="00513E4C">
              <w:rPr>
                <w:rFonts w:ascii="Book Antiqua" w:eastAsia="Times New Roman" w:hAnsi="Book Antiqua" w:cs="Times New Roman"/>
                <w:color w:val="000000"/>
                <w:sz w:val="20"/>
                <w:szCs w:val="20"/>
                <w:lang w:val="es-PE" w:eastAsia="es-PE"/>
              </w:rPr>
              <w:t>01/09/1973</w:t>
            </w:r>
          </w:p>
        </w:tc>
        <w:tc>
          <w:tcPr>
            <w:tcW w:w="1200" w:type="dxa"/>
            <w:tcBorders>
              <w:top w:val="single" w:sz="8" w:space="0" w:color="auto"/>
              <w:left w:val="nil"/>
              <w:bottom w:val="single" w:sz="4" w:space="0" w:color="auto"/>
              <w:right w:val="single" w:sz="4" w:space="0" w:color="auto"/>
            </w:tcBorders>
            <w:shd w:val="clear" w:color="auto" w:fill="auto"/>
            <w:noWrap/>
            <w:vAlign w:val="bottom"/>
            <w:hideMark/>
          </w:tcPr>
          <w:p w14:paraId="0BCBD277" w14:textId="77777777" w:rsidR="00513E4C" w:rsidRPr="00513E4C" w:rsidRDefault="00513E4C" w:rsidP="00513E4C">
            <w:pPr>
              <w:spacing w:after="0" w:line="240" w:lineRule="auto"/>
              <w:jc w:val="center"/>
              <w:rPr>
                <w:rFonts w:ascii="Book Antiqua" w:eastAsia="Times New Roman" w:hAnsi="Book Antiqua" w:cs="Times New Roman"/>
                <w:color w:val="000000"/>
                <w:sz w:val="20"/>
                <w:szCs w:val="20"/>
                <w:lang w:val="es-PE" w:eastAsia="es-PE"/>
              </w:rPr>
            </w:pPr>
            <w:r w:rsidRPr="00513E4C">
              <w:rPr>
                <w:rFonts w:ascii="Book Antiqua" w:eastAsia="Times New Roman" w:hAnsi="Book Antiqua" w:cs="Times New Roman"/>
                <w:color w:val="000000"/>
                <w:sz w:val="20"/>
                <w:szCs w:val="20"/>
                <w:lang w:val="es-PE" w:eastAsia="es-PE"/>
              </w:rPr>
              <w:t>28/12/1973</w:t>
            </w:r>
          </w:p>
        </w:tc>
        <w:tc>
          <w:tcPr>
            <w:tcW w:w="1200" w:type="dxa"/>
            <w:tcBorders>
              <w:top w:val="single" w:sz="8" w:space="0" w:color="auto"/>
              <w:left w:val="nil"/>
              <w:bottom w:val="single" w:sz="4" w:space="0" w:color="auto"/>
              <w:right w:val="single" w:sz="4" w:space="0" w:color="auto"/>
            </w:tcBorders>
            <w:shd w:val="clear" w:color="auto" w:fill="auto"/>
            <w:noWrap/>
            <w:vAlign w:val="bottom"/>
            <w:hideMark/>
          </w:tcPr>
          <w:p w14:paraId="2555E18B" w14:textId="77777777" w:rsidR="00513E4C" w:rsidRPr="00513E4C" w:rsidRDefault="00513E4C" w:rsidP="00513E4C">
            <w:pPr>
              <w:spacing w:after="0" w:line="240" w:lineRule="auto"/>
              <w:jc w:val="center"/>
              <w:rPr>
                <w:rFonts w:ascii="Book Antiqua" w:eastAsia="Times New Roman" w:hAnsi="Book Antiqua" w:cs="Times New Roman"/>
                <w:color w:val="000000"/>
                <w:sz w:val="20"/>
                <w:szCs w:val="20"/>
                <w:lang w:val="es-PE" w:eastAsia="es-PE"/>
              </w:rPr>
            </w:pPr>
            <w:r w:rsidRPr="00513E4C">
              <w:rPr>
                <w:rFonts w:ascii="Book Antiqua" w:eastAsia="Times New Roman" w:hAnsi="Book Antiqua" w:cs="Times New Roman"/>
                <w:color w:val="000000"/>
                <w:sz w:val="20"/>
                <w:szCs w:val="20"/>
                <w:lang w:val="es-PE" w:eastAsia="es-PE"/>
              </w:rPr>
              <w:t>119</w:t>
            </w:r>
          </w:p>
        </w:tc>
        <w:tc>
          <w:tcPr>
            <w:tcW w:w="1200" w:type="dxa"/>
            <w:tcBorders>
              <w:top w:val="single" w:sz="8" w:space="0" w:color="auto"/>
              <w:left w:val="nil"/>
              <w:bottom w:val="single" w:sz="4" w:space="0" w:color="auto"/>
              <w:right w:val="single" w:sz="8" w:space="0" w:color="auto"/>
            </w:tcBorders>
            <w:shd w:val="clear" w:color="auto" w:fill="auto"/>
            <w:noWrap/>
            <w:vAlign w:val="bottom"/>
            <w:hideMark/>
          </w:tcPr>
          <w:p w14:paraId="6ABA61D1" w14:textId="77777777" w:rsidR="00513E4C" w:rsidRPr="00513E4C" w:rsidRDefault="00513E4C" w:rsidP="00513E4C">
            <w:pPr>
              <w:spacing w:after="0" w:line="240" w:lineRule="auto"/>
              <w:jc w:val="center"/>
              <w:rPr>
                <w:rFonts w:ascii="Book Antiqua" w:eastAsia="Times New Roman" w:hAnsi="Book Antiqua" w:cs="Times New Roman"/>
                <w:color w:val="000000"/>
                <w:sz w:val="20"/>
                <w:szCs w:val="20"/>
                <w:lang w:val="es-PE" w:eastAsia="es-PE"/>
              </w:rPr>
            </w:pPr>
            <w:r w:rsidRPr="00513E4C">
              <w:rPr>
                <w:rFonts w:ascii="Book Antiqua" w:eastAsia="Times New Roman" w:hAnsi="Book Antiqua" w:cs="Times New Roman"/>
                <w:color w:val="000000"/>
                <w:sz w:val="20"/>
                <w:szCs w:val="20"/>
                <w:lang w:val="es-PE" w:eastAsia="es-PE"/>
              </w:rPr>
              <w:t>2.13</w:t>
            </w:r>
          </w:p>
        </w:tc>
      </w:tr>
      <w:tr w:rsidR="00513E4C" w:rsidRPr="00513E4C" w14:paraId="5693BC60" w14:textId="77777777" w:rsidTr="00513E4C">
        <w:trPr>
          <w:trHeight w:val="285"/>
          <w:jc w:val="center"/>
        </w:trPr>
        <w:tc>
          <w:tcPr>
            <w:tcW w:w="1200" w:type="dxa"/>
            <w:tcBorders>
              <w:top w:val="nil"/>
              <w:left w:val="single" w:sz="8" w:space="0" w:color="auto"/>
              <w:bottom w:val="nil"/>
              <w:right w:val="single" w:sz="8" w:space="0" w:color="auto"/>
            </w:tcBorders>
            <w:shd w:val="clear" w:color="auto" w:fill="auto"/>
            <w:noWrap/>
            <w:vAlign w:val="center"/>
            <w:hideMark/>
          </w:tcPr>
          <w:p w14:paraId="51ACC948" w14:textId="77777777" w:rsidR="00513E4C" w:rsidRPr="00513E4C" w:rsidRDefault="00513E4C" w:rsidP="00513E4C">
            <w:pPr>
              <w:spacing w:after="0" w:line="240" w:lineRule="auto"/>
              <w:jc w:val="center"/>
              <w:rPr>
                <w:rFonts w:ascii="Book Antiqua" w:eastAsia="Times New Roman" w:hAnsi="Book Antiqua" w:cs="Times New Roman"/>
                <w:color w:val="000000"/>
                <w:sz w:val="20"/>
                <w:szCs w:val="20"/>
                <w:lang w:val="es-PE" w:eastAsia="es-PE"/>
              </w:rPr>
            </w:pPr>
            <w:r w:rsidRPr="00513E4C">
              <w:rPr>
                <w:rFonts w:ascii="Book Antiqua" w:eastAsia="Times New Roman" w:hAnsi="Book Antiqua" w:cs="Times New Roman"/>
                <w:color w:val="000000"/>
                <w:sz w:val="20"/>
                <w:szCs w:val="20"/>
                <w:lang w:val="es-PE" w:eastAsia="es-PE"/>
              </w:rPr>
              <w:t>2</w:t>
            </w:r>
          </w:p>
        </w:tc>
        <w:tc>
          <w:tcPr>
            <w:tcW w:w="1200" w:type="dxa"/>
            <w:tcBorders>
              <w:top w:val="nil"/>
              <w:left w:val="nil"/>
              <w:bottom w:val="single" w:sz="4" w:space="0" w:color="auto"/>
              <w:right w:val="single" w:sz="4" w:space="0" w:color="auto"/>
            </w:tcBorders>
            <w:shd w:val="clear" w:color="auto" w:fill="auto"/>
            <w:noWrap/>
            <w:vAlign w:val="bottom"/>
            <w:hideMark/>
          </w:tcPr>
          <w:p w14:paraId="6CB2BA87" w14:textId="77777777" w:rsidR="00513E4C" w:rsidRPr="00513E4C" w:rsidRDefault="00513E4C" w:rsidP="00513E4C">
            <w:pPr>
              <w:spacing w:after="0" w:line="240" w:lineRule="auto"/>
              <w:jc w:val="center"/>
              <w:rPr>
                <w:rFonts w:ascii="Book Antiqua" w:eastAsia="Times New Roman" w:hAnsi="Book Antiqua" w:cs="Times New Roman"/>
                <w:color w:val="000000"/>
                <w:sz w:val="20"/>
                <w:szCs w:val="20"/>
                <w:lang w:val="es-PE" w:eastAsia="es-PE"/>
              </w:rPr>
            </w:pPr>
            <w:r w:rsidRPr="00513E4C">
              <w:rPr>
                <w:rFonts w:ascii="Book Antiqua" w:eastAsia="Times New Roman" w:hAnsi="Book Antiqua" w:cs="Times New Roman"/>
                <w:color w:val="000000"/>
                <w:sz w:val="20"/>
                <w:szCs w:val="20"/>
                <w:lang w:val="es-PE" w:eastAsia="es-PE"/>
              </w:rPr>
              <w:t>03/01/1974</w:t>
            </w:r>
          </w:p>
        </w:tc>
        <w:tc>
          <w:tcPr>
            <w:tcW w:w="1200" w:type="dxa"/>
            <w:tcBorders>
              <w:top w:val="nil"/>
              <w:left w:val="nil"/>
              <w:bottom w:val="single" w:sz="4" w:space="0" w:color="auto"/>
              <w:right w:val="single" w:sz="4" w:space="0" w:color="auto"/>
            </w:tcBorders>
            <w:shd w:val="clear" w:color="auto" w:fill="auto"/>
            <w:noWrap/>
            <w:vAlign w:val="bottom"/>
            <w:hideMark/>
          </w:tcPr>
          <w:p w14:paraId="1FAAB20C" w14:textId="77777777" w:rsidR="00513E4C" w:rsidRPr="00513E4C" w:rsidRDefault="00513E4C" w:rsidP="00513E4C">
            <w:pPr>
              <w:spacing w:after="0" w:line="240" w:lineRule="auto"/>
              <w:jc w:val="center"/>
              <w:rPr>
                <w:rFonts w:ascii="Book Antiqua" w:eastAsia="Times New Roman" w:hAnsi="Book Antiqua" w:cs="Times New Roman"/>
                <w:color w:val="000000"/>
                <w:sz w:val="20"/>
                <w:szCs w:val="20"/>
                <w:lang w:val="es-PE" w:eastAsia="es-PE"/>
              </w:rPr>
            </w:pPr>
            <w:r w:rsidRPr="00513E4C">
              <w:rPr>
                <w:rFonts w:ascii="Book Antiqua" w:eastAsia="Times New Roman" w:hAnsi="Book Antiqua" w:cs="Times New Roman"/>
                <w:color w:val="000000"/>
                <w:sz w:val="20"/>
                <w:szCs w:val="20"/>
                <w:lang w:val="es-PE" w:eastAsia="es-PE"/>
              </w:rPr>
              <w:t>12/01/1974</w:t>
            </w:r>
          </w:p>
        </w:tc>
        <w:tc>
          <w:tcPr>
            <w:tcW w:w="1200" w:type="dxa"/>
            <w:tcBorders>
              <w:top w:val="nil"/>
              <w:left w:val="nil"/>
              <w:bottom w:val="single" w:sz="4" w:space="0" w:color="auto"/>
              <w:right w:val="single" w:sz="4" w:space="0" w:color="auto"/>
            </w:tcBorders>
            <w:shd w:val="clear" w:color="auto" w:fill="auto"/>
            <w:noWrap/>
            <w:vAlign w:val="bottom"/>
            <w:hideMark/>
          </w:tcPr>
          <w:p w14:paraId="727D4A80" w14:textId="77777777" w:rsidR="00513E4C" w:rsidRPr="00513E4C" w:rsidRDefault="00513E4C" w:rsidP="00513E4C">
            <w:pPr>
              <w:spacing w:after="0" w:line="240" w:lineRule="auto"/>
              <w:jc w:val="center"/>
              <w:rPr>
                <w:rFonts w:ascii="Book Antiqua" w:eastAsia="Times New Roman" w:hAnsi="Book Antiqua" w:cs="Times New Roman"/>
                <w:color w:val="000000"/>
                <w:sz w:val="20"/>
                <w:szCs w:val="20"/>
                <w:lang w:val="es-PE" w:eastAsia="es-PE"/>
              </w:rPr>
            </w:pPr>
            <w:r w:rsidRPr="00513E4C">
              <w:rPr>
                <w:rFonts w:ascii="Book Antiqua" w:eastAsia="Times New Roman" w:hAnsi="Book Antiqua" w:cs="Times New Roman"/>
                <w:color w:val="000000"/>
                <w:sz w:val="20"/>
                <w:szCs w:val="20"/>
                <w:lang w:val="es-PE" w:eastAsia="es-PE"/>
              </w:rPr>
              <w:t>10</w:t>
            </w:r>
          </w:p>
        </w:tc>
        <w:tc>
          <w:tcPr>
            <w:tcW w:w="1200" w:type="dxa"/>
            <w:tcBorders>
              <w:top w:val="nil"/>
              <w:left w:val="nil"/>
              <w:bottom w:val="single" w:sz="4" w:space="0" w:color="auto"/>
              <w:right w:val="single" w:sz="8" w:space="0" w:color="auto"/>
            </w:tcBorders>
            <w:shd w:val="clear" w:color="auto" w:fill="auto"/>
            <w:noWrap/>
            <w:vAlign w:val="bottom"/>
            <w:hideMark/>
          </w:tcPr>
          <w:p w14:paraId="4BA01007" w14:textId="77777777" w:rsidR="00513E4C" w:rsidRPr="00513E4C" w:rsidRDefault="00513E4C" w:rsidP="00513E4C">
            <w:pPr>
              <w:spacing w:after="0" w:line="240" w:lineRule="auto"/>
              <w:jc w:val="center"/>
              <w:rPr>
                <w:rFonts w:ascii="Book Antiqua" w:eastAsia="Times New Roman" w:hAnsi="Book Antiqua" w:cs="Times New Roman"/>
                <w:color w:val="000000"/>
                <w:sz w:val="20"/>
                <w:szCs w:val="20"/>
                <w:lang w:val="es-PE" w:eastAsia="es-PE"/>
              </w:rPr>
            </w:pPr>
            <w:r w:rsidRPr="00513E4C">
              <w:rPr>
                <w:rFonts w:ascii="Book Antiqua" w:eastAsia="Times New Roman" w:hAnsi="Book Antiqua" w:cs="Times New Roman"/>
                <w:color w:val="000000"/>
                <w:sz w:val="20"/>
                <w:szCs w:val="20"/>
                <w:lang w:val="es-PE" w:eastAsia="es-PE"/>
              </w:rPr>
              <w:t>10.243</w:t>
            </w:r>
          </w:p>
        </w:tc>
      </w:tr>
      <w:tr w:rsidR="00513E4C" w:rsidRPr="00513E4C" w14:paraId="7721D472" w14:textId="77777777" w:rsidTr="00513E4C">
        <w:trPr>
          <w:trHeight w:val="270"/>
          <w:jc w:val="center"/>
        </w:trPr>
        <w:tc>
          <w:tcPr>
            <w:tcW w:w="1200" w:type="dxa"/>
            <w:tcBorders>
              <w:top w:val="nil"/>
              <w:left w:val="single" w:sz="8" w:space="0" w:color="auto"/>
              <w:bottom w:val="nil"/>
              <w:right w:val="single" w:sz="8" w:space="0" w:color="auto"/>
            </w:tcBorders>
            <w:shd w:val="clear" w:color="auto" w:fill="auto"/>
            <w:noWrap/>
            <w:vAlign w:val="center"/>
            <w:hideMark/>
          </w:tcPr>
          <w:p w14:paraId="7CAE94ED" w14:textId="77777777" w:rsidR="00513E4C" w:rsidRPr="00513E4C" w:rsidRDefault="00513E4C" w:rsidP="00513E4C">
            <w:pPr>
              <w:spacing w:after="0" w:line="240" w:lineRule="auto"/>
              <w:jc w:val="center"/>
              <w:rPr>
                <w:rFonts w:ascii="Book Antiqua" w:eastAsia="Times New Roman" w:hAnsi="Book Antiqua" w:cs="Times New Roman"/>
                <w:color w:val="000000"/>
                <w:sz w:val="20"/>
                <w:szCs w:val="20"/>
                <w:lang w:val="es-PE" w:eastAsia="es-PE"/>
              </w:rPr>
            </w:pPr>
            <w:r w:rsidRPr="00513E4C">
              <w:rPr>
                <w:rFonts w:ascii="Book Antiqua" w:eastAsia="Times New Roman" w:hAnsi="Book Antiqua" w:cs="Times New Roman"/>
                <w:color w:val="000000"/>
                <w:sz w:val="20"/>
                <w:szCs w:val="20"/>
                <w:lang w:val="es-PE" w:eastAsia="es-PE"/>
              </w:rPr>
              <w:lastRenderedPageBreak/>
              <w:t>3</w:t>
            </w:r>
          </w:p>
        </w:tc>
        <w:tc>
          <w:tcPr>
            <w:tcW w:w="1200" w:type="dxa"/>
            <w:tcBorders>
              <w:top w:val="nil"/>
              <w:left w:val="nil"/>
              <w:bottom w:val="single" w:sz="4" w:space="0" w:color="auto"/>
              <w:right w:val="single" w:sz="4" w:space="0" w:color="auto"/>
            </w:tcBorders>
            <w:shd w:val="clear" w:color="auto" w:fill="auto"/>
            <w:noWrap/>
            <w:vAlign w:val="bottom"/>
            <w:hideMark/>
          </w:tcPr>
          <w:p w14:paraId="50943112" w14:textId="77777777" w:rsidR="00513E4C" w:rsidRPr="00513E4C" w:rsidRDefault="00513E4C" w:rsidP="00513E4C">
            <w:pPr>
              <w:spacing w:after="0" w:line="240" w:lineRule="auto"/>
              <w:jc w:val="center"/>
              <w:rPr>
                <w:rFonts w:ascii="Book Antiqua" w:eastAsia="Times New Roman" w:hAnsi="Book Antiqua" w:cs="Times New Roman"/>
                <w:color w:val="000000"/>
                <w:sz w:val="20"/>
                <w:szCs w:val="20"/>
                <w:lang w:val="es-PE" w:eastAsia="es-PE"/>
              </w:rPr>
            </w:pPr>
            <w:r w:rsidRPr="00513E4C">
              <w:rPr>
                <w:rFonts w:ascii="Book Antiqua" w:eastAsia="Times New Roman" w:hAnsi="Book Antiqua" w:cs="Times New Roman"/>
                <w:color w:val="000000"/>
                <w:sz w:val="20"/>
                <w:szCs w:val="20"/>
                <w:lang w:val="es-PE" w:eastAsia="es-PE"/>
              </w:rPr>
              <w:t>16/01/1974</w:t>
            </w:r>
          </w:p>
        </w:tc>
        <w:tc>
          <w:tcPr>
            <w:tcW w:w="1200" w:type="dxa"/>
            <w:tcBorders>
              <w:top w:val="nil"/>
              <w:left w:val="nil"/>
              <w:bottom w:val="single" w:sz="4" w:space="0" w:color="auto"/>
              <w:right w:val="single" w:sz="4" w:space="0" w:color="auto"/>
            </w:tcBorders>
            <w:shd w:val="clear" w:color="auto" w:fill="auto"/>
            <w:noWrap/>
            <w:vAlign w:val="bottom"/>
            <w:hideMark/>
          </w:tcPr>
          <w:p w14:paraId="602B6BCF" w14:textId="77777777" w:rsidR="00513E4C" w:rsidRPr="00513E4C" w:rsidRDefault="00513E4C" w:rsidP="00513E4C">
            <w:pPr>
              <w:spacing w:after="0" w:line="240" w:lineRule="auto"/>
              <w:jc w:val="center"/>
              <w:rPr>
                <w:rFonts w:ascii="Book Antiqua" w:eastAsia="Times New Roman" w:hAnsi="Book Antiqua" w:cs="Times New Roman"/>
                <w:color w:val="000000"/>
                <w:sz w:val="20"/>
                <w:szCs w:val="20"/>
                <w:lang w:val="es-PE" w:eastAsia="es-PE"/>
              </w:rPr>
            </w:pPr>
            <w:r w:rsidRPr="00513E4C">
              <w:rPr>
                <w:rFonts w:ascii="Book Antiqua" w:eastAsia="Times New Roman" w:hAnsi="Book Antiqua" w:cs="Times New Roman"/>
                <w:color w:val="000000"/>
                <w:sz w:val="20"/>
                <w:szCs w:val="20"/>
                <w:lang w:val="es-PE" w:eastAsia="es-PE"/>
              </w:rPr>
              <w:t>31/01/1974</w:t>
            </w:r>
          </w:p>
        </w:tc>
        <w:tc>
          <w:tcPr>
            <w:tcW w:w="1200" w:type="dxa"/>
            <w:tcBorders>
              <w:top w:val="nil"/>
              <w:left w:val="nil"/>
              <w:bottom w:val="single" w:sz="4" w:space="0" w:color="auto"/>
              <w:right w:val="single" w:sz="4" w:space="0" w:color="auto"/>
            </w:tcBorders>
            <w:shd w:val="clear" w:color="auto" w:fill="auto"/>
            <w:noWrap/>
            <w:vAlign w:val="bottom"/>
            <w:hideMark/>
          </w:tcPr>
          <w:p w14:paraId="7CD3D018" w14:textId="77777777" w:rsidR="00513E4C" w:rsidRPr="00513E4C" w:rsidRDefault="00513E4C" w:rsidP="00513E4C">
            <w:pPr>
              <w:spacing w:after="0" w:line="240" w:lineRule="auto"/>
              <w:jc w:val="center"/>
              <w:rPr>
                <w:rFonts w:ascii="Book Antiqua" w:eastAsia="Times New Roman" w:hAnsi="Book Antiqua" w:cs="Times New Roman"/>
                <w:color w:val="000000"/>
                <w:sz w:val="20"/>
                <w:szCs w:val="20"/>
                <w:lang w:val="es-PE" w:eastAsia="es-PE"/>
              </w:rPr>
            </w:pPr>
            <w:r w:rsidRPr="00513E4C">
              <w:rPr>
                <w:rFonts w:ascii="Book Antiqua" w:eastAsia="Times New Roman" w:hAnsi="Book Antiqua" w:cs="Times New Roman"/>
                <w:color w:val="000000"/>
                <w:sz w:val="20"/>
                <w:szCs w:val="20"/>
                <w:lang w:val="es-PE" w:eastAsia="es-PE"/>
              </w:rPr>
              <w:t>16</w:t>
            </w:r>
          </w:p>
        </w:tc>
        <w:tc>
          <w:tcPr>
            <w:tcW w:w="1200" w:type="dxa"/>
            <w:tcBorders>
              <w:top w:val="nil"/>
              <w:left w:val="nil"/>
              <w:bottom w:val="single" w:sz="4" w:space="0" w:color="auto"/>
              <w:right w:val="single" w:sz="8" w:space="0" w:color="auto"/>
            </w:tcBorders>
            <w:shd w:val="clear" w:color="auto" w:fill="auto"/>
            <w:noWrap/>
            <w:vAlign w:val="bottom"/>
            <w:hideMark/>
          </w:tcPr>
          <w:p w14:paraId="64E31823" w14:textId="77777777" w:rsidR="00513E4C" w:rsidRPr="00513E4C" w:rsidRDefault="00513E4C" w:rsidP="00513E4C">
            <w:pPr>
              <w:spacing w:after="0" w:line="240" w:lineRule="auto"/>
              <w:jc w:val="center"/>
              <w:rPr>
                <w:rFonts w:ascii="Book Antiqua" w:eastAsia="Times New Roman" w:hAnsi="Book Antiqua" w:cs="Times New Roman"/>
                <w:color w:val="000000"/>
                <w:sz w:val="20"/>
                <w:szCs w:val="20"/>
                <w:lang w:val="es-PE" w:eastAsia="es-PE"/>
              </w:rPr>
            </w:pPr>
            <w:r w:rsidRPr="00513E4C">
              <w:rPr>
                <w:rFonts w:ascii="Book Antiqua" w:eastAsia="Times New Roman" w:hAnsi="Book Antiqua" w:cs="Times New Roman"/>
                <w:color w:val="000000"/>
                <w:sz w:val="20"/>
                <w:szCs w:val="20"/>
                <w:lang w:val="es-PE" w:eastAsia="es-PE"/>
              </w:rPr>
              <w:t>10.243</w:t>
            </w:r>
          </w:p>
        </w:tc>
      </w:tr>
      <w:tr w:rsidR="00513E4C" w:rsidRPr="00513E4C" w14:paraId="56D27CE2" w14:textId="77777777" w:rsidTr="00513E4C">
        <w:trPr>
          <w:trHeight w:val="285"/>
          <w:jc w:val="center"/>
        </w:trPr>
        <w:tc>
          <w:tcPr>
            <w:tcW w:w="1200" w:type="dxa"/>
            <w:tcBorders>
              <w:top w:val="nil"/>
              <w:left w:val="single" w:sz="8" w:space="0" w:color="auto"/>
              <w:bottom w:val="nil"/>
              <w:right w:val="single" w:sz="8" w:space="0" w:color="auto"/>
            </w:tcBorders>
            <w:shd w:val="clear" w:color="auto" w:fill="auto"/>
            <w:noWrap/>
            <w:vAlign w:val="center"/>
            <w:hideMark/>
          </w:tcPr>
          <w:p w14:paraId="67E02288" w14:textId="77777777" w:rsidR="00513E4C" w:rsidRPr="00513E4C" w:rsidRDefault="00513E4C" w:rsidP="00513E4C">
            <w:pPr>
              <w:spacing w:after="0" w:line="240" w:lineRule="auto"/>
              <w:jc w:val="center"/>
              <w:rPr>
                <w:rFonts w:ascii="Book Antiqua" w:eastAsia="Times New Roman" w:hAnsi="Book Antiqua" w:cs="Times New Roman"/>
                <w:color w:val="000000"/>
                <w:sz w:val="20"/>
                <w:szCs w:val="20"/>
                <w:lang w:val="es-PE" w:eastAsia="es-PE"/>
              </w:rPr>
            </w:pPr>
            <w:r w:rsidRPr="00513E4C">
              <w:rPr>
                <w:rFonts w:ascii="Book Antiqua" w:eastAsia="Times New Roman" w:hAnsi="Book Antiqua" w:cs="Times New Roman"/>
                <w:color w:val="000000"/>
                <w:sz w:val="20"/>
                <w:szCs w:val="20"/>
                <w:lang w:val="es-PE" w:eastAsia="es-PE"/>
              </w:rPr>
              <w:t>4</w:t>
            </w:r>
          </w:p>
        </w:tc>
        <w:tc>
          <w:tcPr>
            <w:tcW w:w="1200" w:type="dxa"/>
            <w:tcBorders>
              <w:top w:val="nil"/>
              <w:left w:val="nil"/>
              <w:bottom w:val="single" w:sz="4" w:space="0" w:color="auto"/>
              <w:right w:val="single" w:sz="4" w:space="0" w:color="auto"/>
            </w:tcBorders>
            <w:shd w:val="clear" w:color="auto" w:fill="auto"/>
            <w:noWrap/>
            <w:vAlign w:val="bottom"/>
            <w:hideMark/>
          </w:tcPr>
          <w:p w14:paraId="1C99A4D5" w14:textId="77777777" w:rsidR="00513E4C" w:rsidRPr="00513E4C" w:rsidRDefault="00513E4C" w:rsidP="00513E4C">
            <w:pPr>
              <w:spacing w:after="0" w:line="240" w:lineRule="auto"/>
              <w:jc w:val="center"/>
              <w:rPr>
                <w:rFonts w:ascii="Book Antiqua" w:eastAsia="Times New Roman" w:hAnsi="Book Antiqua" w:cs="Times New Roman"/>
                <w:color w:val="000000"/>
                <w:sz w:val="20"/>
                <w:szCs w:val="20"/>
                <w:lang w:val="es-PE" w:eastAsia="es-PE"/>
              </w:rPr>
            </w:pPr>
            <w:r w:rsidRPr="00513E4C">
              <w:rPr>
                <w:rFonts w:ascii="Book Antiqua" w:eastAsia="Times New Roman" w:hAnsi="Book Antiqua" w:cs="Times New Roman"/>
                <w:color w:val="000000"/>
                <w:sz w:val="20"/>
                <w:szCs w:val="20"/>
                <w:lang w:val="es-PE" w:eastAsia="es-PE"/>
              </w:rPr>
              <w:t>01/06/1974</w:t>
            </w:r>
          </w:p>
        </w:tc>
        <w:tc>
          <w:tcPr>
            <w:tcW w:w="1200" w:type="dxa"/>
            <w:tcBorders>
              <w:top w:val="nil"/>
              <w:left w:val="nil"/>
              <w:bottom w:val="single" w:sz="4" w:space="0" w:color="auto"/>
              <w:right w:val="single" w:sz="4" w:space="0" w:color="auto"/>
            </w:tcBorders>
            <w:shd w:val="clear" w:color="auto" w:fill="auto"/>
            <w:noWrap/>
            <w:vAlign w:val="bottom"/>
            <w:hideMark/>
          </w:tcPr>
          <w:p w14:paraId="4D5548A9" w14:textId="77777777" w:rsidR="00513E4C" w:rsidRPr="00513E4C" w:rsidRDefault="00513E4C" w:rsidP="00513E4C">
            <w:pPr>
              <w:spacing w:after="0" w:line="240" w:lineRule="auto"/>
              <w:jc w:val="center"/>
              <w:rPr>
                <w:rFonts w:ascii="Book Antiqua" w:eastAsia="Times New Roman" w:hAnsi="Book Antiqua" w:cs="Times New Roman"/>
                <w:color w:val="000000"/>
                <w:sz w:val="20"/>
                <w:szCs w:val="20"/>
                <w:lang w:val="es-PE" w:eastAsia="es-PE"/>
              </w:rPr>
            </w:pPr>
            <w:r w:rsidRPr="00513E4C">
              <w:rPr>
                <w:rFonts w:ascii="Book Antiqua" w:eastAsia="Times New Roman" w:hAnsi="Book Antiqua" w:cs="Times New Roman"/>
                <w:color w:val="000000"/>
                <w:sz w:val="20"/>
                <w:szCs w:val="20"/>
                <w:lang w:val="es-PE" w:eastAsia="es-PE"/>
              </w:rPr>
              <w:t>27/12/1974</w:t>
            </w:r>
          </w:p>
        </w:tc>
        <w:tc>
          <w:tcPr>
            <w:tcW w:w="1200" w:type="dxa"/>
            <w:tcBorders>
              <w:top w:val="nil"/>
              <w:left w:val="nil"/>
              <w:bottom w:val="single" w:sz="4" w:space="0" w:color="auto"/>
              <w:right w:val="single" w:sz="4" w:space="0" w:color="auto"/>
            </w:tcBorders>
            <w:shd w:val="clear" w:color="auto" w:fill="auto"/>
            <w:noWrap/>
            <w:vAlign w:val="bottom"/>
            <w:hideMark/>
          </w:tcPr>
          <w:p w14:paraId="5BD14798" w14:textId="77777777" w:rsidR="00513E4C" w:rsidRPr="00513E4C" w:rsidRDefault="00513E4C" w:rsidP="00513E4C">
            <w:pPr>
              <w:spacing w:after="0" w:line="240" w:lineRule="auto"/>
              <w:jc w:val="center"/>
              <w:rPr>
                <w:rFonts w:ascii="Book Antiqua" w:eastAsia="Times New Roman" w:hAnsi="Book Antiqua" w:cs="Times New Roman"/>
                <w:color w:val="000000"/>
                <w:sz w:val="20"/>
                <w:szCs w:val="20"/>
                <w:lang w:val="es-PE" w:eastAsia="es-PE"/>
              </w:rPr>
            </w:pPr>
            <w:r w:rsidRPr="00513E4C">
              <w:rPr>
                <w:rFonts w:ascii="Book Antiqua" w:eastAsia="Times New Roman" w:hAnsi="Book Antiqua" w:cs="Times New Roman"/>
                <w:color w:val="000000"/>
                <w:sz w:val="20"/>
                <w:szCs w:val="20"/>
                <w:lang w:val="es-PE" w:eastAsia="es-PE"/>
              </w:rPr>
              <w:t>210</w:t>
            </w:r>
          </w:p>
        </w:tc>
        <w:tc>
          <w:tcPr>
            <w:tcW w:w="1200" w:type="dxa"/>
            <w:tcBorders>
              <w:top w:val="nil"/>
              <w:left w:val="nil"/>
              <w:bottom w:val="single" w:sz="4" w:space="0" w:color="auto"/>
              <w:right w:val="single" w:sz="8" w:space="0" w:color="auto"/>
            </w:tcBorders>
            <w:shd w:val="clear" w:color="auto" w:fill="auto"/>
            <w:noWrap/>
            <w:vAlign w:val="bottom"/>
            <w:hideMark/>
          </w:tcPr>
          <w:p w14:paraId="06B48803" w14:textId="77777777" w:rsidR="00513E4C" w:rsidRPr="00513E4C" w:rsidRDefault="00513E4C" w:rsidP="00513E4C">
            <w:pPr>
              <w:spacing w:after="0" w:line="240" w:lineRule="auto"/>
              <w:jc w:val="center"/>
              <w:rPr>
                <w:rFonts w:ascii="Book Antiqua" w:eastAsia="Times New Roman" w:hAnsi="Book Antiqua" w:cs="Times New Roman"/>
                <w:color w:val="000000"/>
                <w:sz w:val="20"/>
                <w:szCs w:val="20"/>
                <w:lang w:val="es-PE" w:eastAsia="es-PE"/>
              </w:rPr>
            </w:pPr>
            <w:r w:rsidRPr="00513E4C">
              <w:rPr>
                <w:rFonts w:ascii="Book Antiqua" w:eastAsia="Times New Roman" w:hAnsi="Book Antiqua" w:cs="Times New Roman"/>
                <w:color w:val="000000"/>
                <w:sz w:val="20"/>
                <w:szCs w:val="20"/>
                <w:lang w:val="es-PE" w:eastAsia="es-PE"/>
              </w:rPr>
              <w:t>3.965</w:t>
            </w:r>
          </w:p>
        </w:tc>
      </w:tr>
      <w:tr w:rsidR="00513E4C" w:rsidRPr="00513E4C" w14:paraId="606C9FF4" w14:textId="77777777" w:rsidTr="00513E4C">
        <w:trPr>
          <w:trHeight w:val="270"/>
          <w:jc w:val="center"/>
        </w:trPr>
        <w:tc>
          <w:tcPr>
            <w:tcW w:w="1200" w:type="dxa"/>
            <w:tcBorders>
              <w:top w:val="nil"/>
              <w:left w:val="single" w:sz="8" w:space="0" w:color="auto"/>
              <w:bottom w:val="nil"/>
              <w:right w:val="single" w:sz="8" w:space="0" w:color="auto"/>
            </w:tcBorders>
            <w:shd w:val="clear" w:color="auto" w:fill="auto"/>
            <w:noWrap/>
            <w:vAlign w:val="center"/>
            <w:hideMark/>
          </w:tcPr>
          <w:p w14:paraId="640DC0DE" w14:textId="77777777" w:rsidR="00513E4C" w:rsidRPr="00513E4C" w:rsidRDefault="00513E4C" w:rsidP="00513E4C">
            <w:pPr>
              <w:spacing w:after="0" w:line="240" w:lineRule="auto"/>
              <w:jc w:val="center"/>
              <w:rPr>
                <w:rFonts w:ascii="Book Antiqua" w:eastAsia="Times New Roman" w:hAnsi="Book Antiqua" w:cs="Times New Roman"/>
                <w:color w:val="000000"/>
                <w:sz w:val="20"/>
                <w:szCs w:val="20"/>
                <w:lang w:val="es-PE" w:eastAsia="es-PE"/>
              </w:rPr>
            </w:pPr>
            <w:r w:rsidRPr="00513E4C">
              <w:rPr>
                <w:rFonts w:ascii="Book Antiqua" w:eastAsia="Times New Roman" w:hAnsi="Book Antiqua" w:cs="Times New Roman"/>
                <w:color w:val="000000"/>
                <w:sz w:val="20"/>
                <w:szCs w:val="20"/>
                <w:lang w:val="es-PE" w:eastAsia="es-PE"/>
              </w:rPr>
              <w:t>5</w:t>
            </w:r>
          </w:p>
        </w:tc>
        <w:tc>
          <w:tcPr>
            <w:tcW w:w="1200" w:type="dxa"/>
            <w:tcBorders>
              <w:top w:val="nil"/>
              <w:left w:val="nil"/>
              <w:bottom w:val="single" w:sz="4" w:space="0" w:color="auto"/>
              <w:right w:val="single" w:sz="4" w:space="0" w:color="auto"/>
            </w:tcBorders>
            <w:shd w:val="clear" w:color="auto" w:fill="auto"/>
            <w:noWrap/>
            <w:vAlign w:val="bottom"/>
            <w:hideMark/>
          </w:tcPr>
          <w:p w14:paraId="7EACEB85" w14:textId="77777777" w:rsidR="00513E4C" w:rsidRPr="00513E4C" w:rsidRDefault="00513E4C" w:rsidP="00513E4C">
            <w:pPr>
              <w:spacing w:after="0" w:line="240" w:lineRule="auto"/>
              <w:jc w:val="center"/>
              <w:rPr>
                <w:rFonts w:ascii="Book Antiqua" w:eastAsia="Times New Roman" w:hAnsi="Book Antiqua" w:cs="Times New Roman"/>
                <w:color w:val="000000"/>
                <w:sz w:val="20"/>
                <w:szCs w:val="20"/>
                <w:lang w:val="es-PE" w:eastAsia="es-PE"/>
              </w:rPr>
            </w:pPr>
            <w:r w:rsidRPr="00513E4C">
              <w:rPr>
                <w:rFonts w:ascii="Book Antiqua" w:eastAsia="Times New Roman" w:hAnsi="Book Antiqua" w:cs="Times New Roman"/>
                <w:color w:val="000000"/>
                <w:sz w:val="20"/>
                <w:szCs w:val="20"/>
                <w:lang w:val="es-PE" w:eastAsia="es-PE"/>
              </w:rPr>
              <w:t>07/01/1975</w:t>
            </w:r>
          </w:p>
        </w:tc>
        <w:tc>
          <w:tcPr>
            <w:tcW w:w="1200" w:type="dxa"/>
            <w:tcBorders>
              <w:top w:val="nil"/>
              <w:left w:val="nil"/>
              <w:bottom w:val="single" w:sz="4" w:space="0" w:color="auto"/>
              <w:right w:val="single" w:sz="4" w:space="0" w:color="auto"/>
            </w:tcBorders>
            <w:shd w:val="clear" w:color="auto" w:fill="auto"/>
            <w:noWrap/>
            <w:vAlign w:val="bottom"/>
            <w:hideMark/>
          </w:tcPr>
          <w:p w14:paraId="4AD45C94" w14:textId="77777777" w:rsidR="00513E4C" w:rsidRPr="00513E4C" w:rsidRDefault="00513E4C" w:rsidP="00513E4C">
            <w:pPr>
              <w:spacing w:after="0" w:line="240" w:lineRule="auto"/>
              <w:jc w:val="center"/>
              <w:rPr>
                <w:rFonts w:ascii="Book Antiqua" w:eastAsia="Times New Roman" w:hAnsi="Book Antiqua" w:cs="Times New Roman"/>
                <w:color w:val="000000"/>
                <w:sz w:val="20"/>
                <w:szCs w:val="20"/>
                <w:lang w:val="es-PE" w:eastAsia="es-PE"/>
              </w:rPr>
            </w:pPr>
            <w:r w:rsidRPr="00513E4C">
              <w:rPr>
                <w:rFonts w:ascii="Book Antiqua" w:eastAsia="Times New Roman" w:hAnsi="Book Antiqua" w:cs="Times New Roman"/>
                <w:color w:val="000000"/>
                <w:sz w:val="20"/>
                <w:szCs w:val="20"/>
                <w:lang w:val="es-PE" w:eastAsia="es-PE"/>
              </w:rPr>
              <w:t>15/01/1975</w:t>
            </w:r>
          </w:p>
        </w:tc>
        <w:tc>
          <w:tcPr>
            <w:tcW w:w="1200" w:type="dxa"/>
            <w:tcBorders>
              <w:top w:val="nil"/>
              <w:left w:val="nil"/>
              <w:bottom w:val="single" w:sz="4" w:space="0" w:color="auto"/>
              <w:right w:val="single" w:sz="4" w:space="0" w:color="auto"/>
            </w:tcBorders>
            <w:shd w:val="clear" w:color="auto" w:fill="auto"/>
            <w:noWrap/>
            <w:vAlign w:val="bottom"/>
            <w:hideMark/>
          </w:tcPr>
          <w:p w14:paraId="4FF07EFE" w14:textId="77777777" w:rsidR="00513E4C" w:rsidRPr="00513E4C" w:rsidRDefault="00513E4C" w:rsidP="00513E4C">
            <w:pPr>
              <w:spacing w:after="0" w:line="240" w:lineRule="auto"/>
              <w:jc w:val="center"/>
              <w:rPr>
                <w:rFonts w:ascii="Book Antiqua" w:eastAsia="Times New Roman" w:hAnsi="Book Antiqua" w:cs="Times New Roman"/>
                <w:color w:val="000000"/>
                <w:sz w:val="20"/>
                <w:szCs w:val="20"/>
                <w:lang w:val="es-PE" w:eastAsia="es-PE"/>
              </w:rPr>
            </w:pPr>
            <w:r w:rsidRPr="00513E4C">
              <w:rPr>
                <w:rFonts w:ascii="Book Antiqua" w:eastAsia="Times New Roman" w:hAnsi="Book Antiqua" w:cs="Times New Roman"/>
                <w:color w:val="000000"/>
                <w:sz w:val="20"/>
                <w:szCs w:val="20"/>
                <w:lang w:val="es-PE" w:eastAsia="es-PE"/>
              </w:rPr>
              <w:t>9</w:t>
            </w:r>
          </w:p>
        </w:tc>
        <w:tc>
          <w:tcPr>
            <w:tcW w:w="1200" w:type="dxa"/>
            <w:tcBorders>
              <w:top w:val="nil"/>
              <w:left w:val="nil"/>
              <w:bottom w:val="single" w:sz="4" w:space="0" w:color="auto"/>
              <w:right w:val="single" w:sz="8" w:space="0" w:color="auto"/>
            </w:tcBorders>
            <w:shd w:val="clear" w:color="auto" w:fill="auto"/>
            <w:noWrap/>
            <w:vAlign w:val="bottom"/>
            <w:hideMark/>
          </w:tcPr>
          <w:p w14:paraId="5844BF52" w14:textId="77777777" w:rsidR="00513E4C" w:rsidRPr="00513E4C" w:rsidRDefault="00513E4C" w:rsidP="00513E4C">
            <w:pPr>
              <w:spacing w:after="0" w:line="240" w:lineRule="auto"/>
              <w:jc w:val="center"/>
              <w:rPr>
                <w:rFonts w:ascii="Book Antiqua" w:eastAsia="Times New Roman" w:hAnsi="Book Antiqua" w:cs="Times New Roman"/>
                <w:color w:val="000000"/>
                <w:sz w:val="20"/>
                <w:szCs w:val="20"/>
                <w:lang w:val="es-PE" w:eastAsia="es-PE"/>
              </w:rPr>
            </w:pPr>
            <w:r w:rsidRPr="00513E4C">
              <w:rPr>
                <w:rFonts w:ascii="Book Antiqua" w:eastAsia="Times New Roman" w:hAnsi="Book Antiqua" w:cs="Times New Roman"/>
                <w:color w:val="000000"/>
                <w:sz w:val="20"/>
                <w:szCs w:val="20"/>
                <w:lang w:val="es-PE" w:eastAsia="es-PE"/>
              </w:rPr>
              <w:t>13.515</w:t>
            </w:r>
          </w:p>
        </w:tc>
      </w:tr>
      <w:tr w:rsidR="00513E4C" w:rsidRPr="00513E4C" w14:paraId="02D9B22E" w14:textId="77777777" w:rsidTr="00513E4C">
        <w:trPr>
          <w:trHeight w:val="285"/>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42413473" w14:textId="77777777" w:rsidR="00513E4C" w:rsidRPr="00513E4C" w:rsidRDefault="00513E4C" w:rsidP="00513E4C">
            <w:pPr>
              <w:spacing w:after="0" w:line="240" w:lineRule="auto"/>
              <w:jc w:val="center"/>
              <w:rPr>
                <w:rFonts w:ascii="Book Antiqua" w:eastAsia="Times New Roman" w:hAnsi="Book Antiqua" w:cs="Times New Roman"/>
                <w:color w:val="000000"/>
                <w:sz w:val="20"/>
                <w:szCs w:val="20"/>
                <w:lang w:val="es-PE" w:eastAsia="es-PE"/>
              </w:rPr>
            </w:pPr>
            <w:r w:rsidRPr="00513E4C">
              <w:rPr>
                <w:rFonts w:ascii="Book Antiqua" w:eastAsia="Times New Roman" w:hAnsi="Book Antiqua" w:cs="Times New Roman"/>
                <w:color w:val="000000"/>
                <w:sz w:val="20"/>
                <w:szCs w:val="20"/>
                <w:lang w:val="es-PE" w:eastAsia="es-PE"/>
              </w:rPr>
              <w:t>6</w:t>
            </w:r>
          </w:p>
        </w:tc>
        <w:tc>
          <w:tcPr>
            <w:tcW w:w="1200" w:type="dxa"/>
            <w:tcBorders>
              <w:top w:val="nil"/>
              <w:left w:val="nil"/>
              <w:bottom w:val="single" w:sz="8" w:space="0" w:color="auto"/>
              <w:right w:val="single" w:sz="4" w:space="0" w:color="auto"/>
            </w:tcBorders>
            <w:shd w:val="clear" w:color="auto" w:fill="auto"/>
            <w:noWrap/>
            <w:vAlign w:val="bottom"/>
            <w:hideMark/>
          </w:tcPr>
          <w:p w14:paraId="5A85ED54" w14:textId="77777777" w:rsidR="00513E4C" w:rsidRPr="00513E4C" w:rsidRDefault="00513E4C" w:rsidP="00513E4C">
            <w:pPr>
              <w:spacing w:after="0" w:line="240" w:lineRule="auto"/>
              <w:jc w:val="center"/>
              <w:rPr>
                <w:rFonts w:ascii="Book Antiqua" w:eastAsia="Times New Roman" w:hAnsi="Book Antiqua" w:cs="Times New Roman"/>
                <w:color w:val="000000"/>
                <w:sz w:val="20"/>
                <w:szCs w:val="20"/>
                <w:lang w:val="es-PE" w:eastAsia="es-PE"/>
              </w:rPr>
            </w:pPr>
            <w:r w:rsidRPr="00513E4C">
              <w:rPr>
                <w:rFonts w:ascii="Book Antiqua" w:eastAsia="Times New Roman" w:hAnsi="Book Antiqua" w:cs="Times New Roman"/>
                <w:color w:val="000000"/>
                <w:sz w:val="20"/>
                <w:szCs w:val="20"/>
                <w:lang w:val="es-PE" w:eastAsia="es-PE"/>
              </w:rPr>
              <w:t>19/06/1975</w:t>
            </w:r>
          </w:p>
        </w:tc>
        <w:tc>
          <w:tcPr>
            <w:tcW w:w="1200" w:type="dxa"/>
            <w:tcBorders>
              <w:top w:val="nil"/>
              <w:left w:val="nil"/>
              <w:bottom w:val="single" w:sz="8" w:space="0" w:color="auto"/>
              <w:right w:val="single" w:sz="4" w:space="0" w:color="auto"/>
            </w:tcBorders>
            <w:shd w:val="clear" w:color="auto" w:fill="auto"/>
            <w:noWrap/>
            <w:vAlign w:val="bottom"/>
            <w:hideMark/>
          </w:tcPr>
          <w:p w14:paraId="5EEE8947" w14:textId="77777777" w:rsidR="00513E4C" w:rsidRPr="00513E4C" w:rsidRDefault="00513E4C" w:rsidP="00513E4C">
            <w:pPr>
              <w:spacing w:after="0" w:line="240" w:lineRule="auto"/>
              <w:jc w:val="center"/>
              <w:rPr>
                <w:rFonts w:ascii="Book Antiqua" w:eastAsia="Times New Roman" w:hAnsi="Book Antiqua" w:cs="Times New Roman"/>
                <w:color w:val="000000"/>
                <w:sz w:val="20"/>
                <w:szCs w:val="20"/>
                <w:lang w:val="es-PE" w:eastAsia="es-PE"/>
              </w:rPr>
            </w:pPr>
            <w:r w:rsidRPr="00513E4C">
              <w:rPr>
                <w:rFonts w:ascii="Book Antiqua" w:eastAsia="Times New Roman" w:hAnsi="Book Antiqua" w:cs="Times New Roman"/>
                <w:color w:val="000000"/>
                <w:sz w:val="20"/>
                <w:szCs w:val="20"/>
                <w:lang w:val="es-PE" w:eastAsia="es-PE"/>
              </w:rPr>
              <w:t>31/08/1975</w:t>
            </w:r>
          </w:p>
        </w:tc>
        <w:tc>
          <w:tcPr>
            <w:tcW w:w="1200" w:type="dxa"/>
            <w:tcBorders>
              <w:top w:val="nil"/>
              <w:left w:val="nil"/>
              <w:bottom w:val="single" w:sz="8" w:space="0" w:color="auto"/>
              <w:right w:val="single" w:sz="4" w:space="0" w:color="auto"/>
            </w:tcBorders>
            <w:shd w:val="clear" w:color="auto" w:fill="auto"/>
            <w:noWrap/>
            <w:vAlign w:val="bottom"/>
            <w:hideMark/>
          </w:tcPr>
          <w:p w14:paraId="001559DD" w14:textId="77777777" w:rsidR="00513E4C" w:rsidRPr="00513E4C" w:rsidRDefault="00513E4C" w:rsidP="00513E4C">
            <w:pPr>
              <w:spacing w:after="0" w:line="240" w:lineRule="auto"/>
              <w:jc w:val="center"/>
              <w:rPr>
                <w:rFonts w:ascii="Book Antiqua" w:eastAsia="Times New Roman" w:hAnsi="Book Antiqua" w:cs="Times New Roman"/>
                <w:color w:val="000000"/>
                <w:sz w:val="20"/>
                <w:szCs w:val="20"/>
                <w:lang w:val="es-PE" w:eastAsia="es-PE"/>
              </w:rPr>
            </w:pPr>
            <w:r w:rsidRPr="00513E4C">
              <w:rPr>
                <w:rFonts w:ascii="Book Antiqua" w:eastAsia="Times New Roman" w:hAnsi="Book Antiqua" w:cs="Times New Roman"/>
                <w:color w:val="000000"/>
                <w:sz w:val="20"/>
                <w:szCs w:val="20"/>
                <w:lang w:val="es-PE" w:eastAsia="es-PE"/>
              </w:rPr>
              <w:t>74</w:t>
            </w:r>
          </w:p>
        </w:tc>
        <w:tc>
          <w:tcPr>
            <w:tcW w:w="1200" w:type="dxa"/>
            <w:tcBorders>
              <w:top w:val="nil"/>
              <w:left w:val="nil"/>
              <w:bottom w:val="single" w:sz="8" w:space="0" w:color="auto"/>
              <w:right w:val="single" w:sz="8" w:space="0" w:color="auto"/>
            </w:tcBorders>
            <w:shd w:val="clear" w:color="auto" w:fill="auto"/>
            <w:noWrap/>
            <w:vAlign w:val="bottom"/>
            <w:hideMark/>
          </w:tcPr>
          <w:p w14:paraId="4E252A6F" w14:textId="77777777" w:rsidR="00513E4C" w:rsidRPr="00513E4C" w:rsidRDefault="00513E4C" w:rsidP="00513E4C">
            <w:pPr>
              <w:spacing w:after="0" w:line="240" w:lineRule="auto"/>
              <w:jc w:val="center"/>
              <w:rPr>
                <w:rFonts w:ascii="Book Antiqua" w:eastAsia="Times New Roman" w:hAnsi="Book Antiqua" w:cs="Times New Roman"/>
                <w:color w:val="000000"/>
                <w:sz w:val="20"/>
                <w:szCs w:val="20"/>
                <w:lang w:val="es-PE" w:eastAsia="es-PE"/>
              </w:rPr>
            </w:pPr>
            <w:r w:rsidRPr="00513E4C">
              <w:rPr>
                <w:rFonts w:ascii="Book Antiqua" w:eastAsia="Times New Roman" w:hAnsi="Book Antiqua" w:cs="Times New Roman"/>
                <w:color w:val="000000"/>
                <w:sz w:val="20"/>
                <w:szCs w:val="20"/>
                <w:lang w:val="es-PE" w:eastAsia="es-PE"/>
              </w:rPr>
              <w:t>6.307</w:t>
            </w:r>
          </w:p>
        </w:tc>
      </w:tr>
    </w:tbl>
    <w:p w14:paraId="74954541" w14:textId="77777777" w:rsidR="00C26585" w:rsidRDefault="00C26585" w:rsidP="00C26585">
      <w:pPr>
        <w:pStyle w:val="Tesis"/>
        <w:rPr>
          <w:i/>
          <w:sz w:val="20"/>
          <w:u w:val="single"/>
        </w:rPr>
      </w:pPr>
    </w:p>
    <w:p w14:paraId="1D8ED7D0" w14:textId="77777777" w:rsidR="00C26585" w:rsidRDefault="00C26585" w:rsidP="00C26585">
      <w:pPr>
        <w:pStyle w:val="Tesis"/>
        <w:rPr>
          <w:i/>
          <w:sz w:val="20"/>
          <w:u w:val="single"/>
        </w:rPr>
      </w:pPr>
      <w:r>
        <w:rPr>
          <w:i/>
          <w:sz w:val="20"/>
          <w:u w:val="single"/>
        </w:rPr>
        <w:t>Tercer Periodo: 1978-1989</w:t>
      </w:r>
    </w:p>
    <w:tbl>
      <w:tblPr>
        <w:tblW w:w="6000" w:type="dxa"/>
        <w:jc w:val="center"/>
        <w:tblCellMar>
          <w:left w:w="70" w:type="dxa"/>
          <w:right w:w="70" w:type="dxa"/>
        </w:tblCellMar>
        <w:tblLook w:val="04A0" w:firstRow="1" w:lastRow="0" w:firstColumn="1" w:lastColumn="0" w:noHBand="0" w:noVBand="1"/>
      </w:tblPr>
      <w:tblGrid>
        <w:gridCol w:w="1200"/>
        <w:gridCol w:w="1200"/>
        <w:gridCol w:w="1200"/>
        <w:gridCol w:w="1200"/>
        <w:gridCol w:w="1200"/>
      </w:tblGrid>
      <w:tr w:rsidR="00513E4C" w:rsidRPr="00513E4C" w14:paraId="19C05978" w14:textId="77777777" w:rsidTr="00513E4C">
        <w:trPr>
          <w:trHeight w:val="270"/>
          <w:jc w:val="center"/>
        </w:trPr>
        <w:tc>
          <w:tcPr>
            <w:tcW w:w="1200" w:type="dxa"/>
            <w:vMerge w:val="restart"/>
            <w:tcBorders>
              <w:top w:val="single" w:sz="8" w:space="0" w:color="auto"/>
              <w:left w:val="single" w:sz="8" w:space="0" w:color="auto"/>
              <w:bottom w:val="nil"/>
              <w:right w:val="single" w:sz="8" w:space="0" w:color="auto"/>
            </w:tcBorders>
            <w:shd w:val="clear" w:color="000000" w:fill="92CDDC"/>
            <w:noWrap/>
            <w:vAlign w:val="center"/>
            <w:hideMark/>
          </w:tcPr>
          <w:p w14:paraId="0BFA0116" w14:textId="77777777" w:rsidR="00513E4C" w:rsidRPr="00513E4C" w:rsidRDefault="00513E4C" w:rsidP="00513E4C">
            <w:pPr>
              <w:spacing w:after="0" w:line="240" w:lineRule="auto"/>
              <w:jc w:val="center"/>
              <w:rPr>
                <w:rFonts w:ascii="Book Antiqua" w:eastAsia="Times New Roman" w:hAnsi="Book Antiqua" w:cs="Times New Roman"/>
                <w:b/>
                <w:bCs/>
                <w:color w:val="000000"/>
                <w:sz w:val="16"/>
                <w:szCs w:val="16"/>
                <w:lang w:val="es-PE" w:eastAsia="es-PE"/>
              </w:rPr>
            </w:pPr>
            <w:r w:rsidRPr="00513E4C">
              <w:rPr>
                <w:rFonts w:ascii="Book Antiqua" w:eastAsia="Times New Roman" w:hAnsi="Book Antiqua" w:cs="Times New Roman"/>
                <w:b/>
                <w:bCs/>
                <w:color w:val="000000"/>
                <w:sz w:val="16"/>
                <w:szCs w:val="16"/>
                <w:lang w:val="es-PE" w:eastAsia="es-PE"/>
              </w:rPr>
              <w:t>N° Evento</w:t>
            </w:r>
          </w:p>
        </w:tc>
        <w:tc>
          <w:tcPr>
            <w:tcW w:w="1200" w:type="dxa"/>
            <w:vMerge w:val="restart"/>
            <w:tcBorders>
              <w:top w:val="single" w:sz="8" w:space="0" w:color="auto"/>
              <w:left w:val="single" w:sz="8" w:space="0" w:color="auto"/>
              <w:bottom w:val="nil"/>
              <w:right w:val="nil"/>
            </w:tcBorders>
            <w:shd w:val="clear" w:color="000000" w:fill="92CDDC"/>
            <w:noWrap/>
            <w:vAlign w:val="center"/>
            <w:hideMark/>
          </w:tcPr>
          <w:p w14:paraId="11085727" w14:textId="77777777" w:rsidR="00513E4C" w:rsidRPr="00513E4C" w:rsidRDefault="00513E4C" w:rsidP="00513E4C">
            <w:pPr>
              <w:spacing w:after="0" w:line="240" w:lineRule="auto"/>
              <w:jc w:val="center"/>
              <w:rPr>
                <w:rFonts w:ascii="Book Antiqua" w:eastAsia="Times New Roman" w:hAnsi="Book Antiqua" w:cs="Times New Roman"/>
                <w:b/>
                <w:bCs/>
                <w:color w:val="000000"/>
                <w:sz w:val="20"/>
                <w:szCs w:val="20"/>
                <w:lang w:val="es-PE" w:eastAsia="es-PE"/>
              </w:rPr>
            </w:pPr>
            <w:r w:rsidRPr="00513E4C">
              <w:rPr>
                <w:rFonts w:ascii="Book Antiqua" w:eastAsia="Times New Roman" w:hAnsi="Book Antiqua" w:cs="Times New Roman"/>
                <w:b/>
                <w:bCs/>
                <w:color w:val="000000"/>
                <w:sz w:val="20"/>
                <w:szCs w:val="20"/>
                <w:lang w:val="es-PE" w:eastAsia="es-PE"/>
              </w:rPr>
              <w:t>Inicio</w:t>
            </w:r>
          </w:p>
        </w:tc>
        <w:tc>
          <w:tcPr>
            <w:tcW w:w="1200" w:type="dxa"/>
            <w:vMerge w:val="restart"/>
            <w:tcBorders>
              <w:top w:val="single" w:sz="8" w:space="0" w:color="auto"/>
              <w:left w:val="nil"/>
              <w:bottom w:val="nil"/>
              <w:right w:val="nil"/>
            </w:tcBorders>
            <w:shd w:val="clear" w:color="000000" w:fill="92CDDC"/>
            <w:noWrap/>
            <w:vAlign w:val="center"/>
            <w:hideMark/>
          </w:tcPr>
          <w:p w14:paraId="08042274" w14:textId="77777777" w:rsidR="00513E4C" w:rsidRPr="00513E4C" w:rsidRDefault="00513E4C" w:rsidP="00513E4C">
            <w:pPr>
              <w:spacing w:after="0" w:line="240" w:lineRule="auto"/>
              <w:jc w:val="center"/>
              <w:rPr>
                <w:rFonts w:ascii="Book Antiqua" w:eastAsia="Times New Roman" w:hAnsi="Book Antiqua" w:cs="Times New Roman"/>
                <w:b/>
                <w:bCs/>
                <w:color w:val="000000"/>
                <w:sz w:val="20"/>
                <w:szCs w:val="20"/>
                <w:lang w:val="es-PE" w:eastAsia="es-PE"/>
              </w:rPr>
            </w:pPr>
            <w:r w:rsidRPr="00513E4C">
              <w:rPr>
                <w:rFonts w:ascii="Book Antiqua" w:eastAsia="Times New Roman" w:hAnsi="Book Antiqua" w:cs="Times New Roman"/>
                <w:b/>
                <w:bCs/>
                <w:color w:val="000000"/>
                <w:sz w:val="20"/>
                <w:szCs w:val="20"/>
                <w:lang w:val="es-PE" w:eastAsia="es-PE"/>
              </w:rPr>
              <w:t>Fin</w:t>
            </w:r>
          </w:p>
        </w:tc>
        <w:tc>
          <w:tcPr>
            <w:tcW w:w="1200" w:type="dxa"/>
            <w:vMerge w:val="restart"/>
            <w:tcBorders>
              <w:top w:val="single" w:sz="8" w:space="0" w:color="auto"/>
              <w:left w:val="nil"/>
              <w:bottom w:val="nil"/>
              <w:right w:val="nil"/>
            </w:tcBorders>
            <w:shd w:val="clear" w:color="000000" w:fill="92CDDC"/>
            <w:noWrap/>
            <w:vAlign w:val="center"/>
            <w:hideMark/>
          </w:tcPr>
          <w:p w14:paraId="21AA60DC" w14:textId="77777777" w:rsidR="00513E4C" w:rsidRPr="00513E4C" w:rsidRDefault="00513E4C" w:rsidP="00513E4C">
            <w:pPr>
              <w:spacing w:after="0" w:line="240" w:lineRule="auto"/>
              <w:jc w:val="center"/>
              <w:rPr>
                <w:rFonts w:ascii="Book Antiqua" w:eastAsia="Times New Roman" w:hAnsi="Book Antiqua" w:cs="Times New Roman"/>
                <w:b/>
                <w:bCs/>
                <w:color w:val="000000"/>
                <w:sz w:val="20"/>
                <w:szCs w:val="20"/>
                <w:lang w:val="es-PE" w:eastAsia="es-PE"/>
              </w:rPr>
            </w:pPr>
            <w:r w:rsidRPr="00513E4C">
              <w:rPr>
                <w:rFonts w:ascii="Book Antiqua" w:eastAsia="Times New Roman" w:hAnsi="Book Antiqua" w:cs="Times New Roman"/>
                <w:b/>
                <w:bCs/>
                <w:color w:val="000000"/>
                <w:sz w:val="20"/>
                <w:szCs w:val="20"/>
                <w:lang w:val="es-PE" w:eastAsia="es-PE"/>
              </w:rPr>
              <w:t>Duración</w:t>
            </w:r>
          </w:p>
        </w:tc>
        <w:tc>
          <w:tcPr>
            <w:tcW w:w="1200" w:type="dxa"/>
            <w:vMerge w:val="restart"/>
            <w:tcBorders>
              <w:top w:val="single" w:sz="8" w:space="0" w:color="auto"/>
              <w:left w:val="nil"/>
              <w:bottom w:val="nil"/>
              <w:right w:val="single" w:sz="8" w:space="0" w:color="auto"/>
            </w:tcBorders>
            <w:shd w:val="clear" w:color="000000" w:fill="92CDDC"/>
            <w:noWrap/>
            <w:vAlign w:val="center"/>
            <w:hideMark/>
          </w:tcPr>
          <w:p w14:paraId="20528B8D" w14:textId="77777777" w:rsidR="00513E4C" w:rsidRPr="00513E4C" w:rsidRDefault="00513E4C" w:rsidP="00513E4C">
            <w:pPr>
              <w:spacing w:after="0" w:line="240" w:lineRule="auto"/>
              <w:jc w:val="center"/>
              <w:rPr>
                <w:rFonts w:ascii="Book Antiqua" w:eastAsia="Times New Roman" w:hAnsi="Book Antiqua" w:cs="Times New Roman"/>
                <w:b/>
                <w:bCs/>
                <w:color w:val="000000"/>
                <w:sz w:val="20"/>
                <w:szCs w:val="20"/>
                <w:lang w:val="es-PE" w:eastAsia="es-PE"/>
              </w:rPr>
            </w:pPr>
            <w:r w:rsidRPr="00513E4C">
              <w:rPr>
                <w:rFonts w:ascii="Book Antiqua" w:eastAsia="Times New Roman" w:hAnsi="Book Antiqua" w:cs="Times New Roman"/>
                <w:b/>
                <w:bCs/>
                <w:color w:val="000000"/>
                <w:sz w:val="20"/>
                <w:szCs w:val="20"/>
                <w:lang w:val="es-PE" w:eastAsia="es-PE"/>
              </w:rPr>
              <w:t>Qmin</w:t>
            </w:r>
            <w:r w:rsidR="003055A4">
              <w:rPr>
                <w:rFonts w:ascii="Book Antiqua" w:eastAsia="Times New Roman" w:hAnsi="Book Antiqua" w:cs="Times New Roman"/>
                <w:b/>
                <w:bCs/>
                <w:color w:val="000000"/>
                <w:sz w:val="20"/>
                <w:szCs w:val="20"/>
                <w:lang w:val="es-PE" w:eastAsia="es-PE"/>
              </w:rPr>
              <w:t xml:space="preserve"> (m3/s)</w:t>
            </w:r>
          </w:p>
        </w:tc>
      </w:tr>
      <w:tr w:rsidR="00513E4C" w:rsidRPr="00513E4C" w14:paraId="574D4CEC" w14:textId="77777777" w:rsidTr="003055A4">
        <w:trPr>
          <w:trHeight w:val="450"/>
          <w:jc w:val="center"/>
        </w:trPr>
        <w:tc>
          <w:tcPr>
            <w:tcW w:w="1200" w:type="dxa"/>
            <w:vMerge/>
            <w:tcBorders>
              <w:top w:val="single" w:sz="8" w:space="0" w:color="auto"/>
              <w:left w:val="single" w:sz="8" w:space="0" w:color="auto"/>
              <w:bottom w:val="nil"/>
              <w:right w:val="single" w:sz="8" w:space="0" w:color="auto"/>
            </w:tcBorders>
            <w:vAlign w:val="center"/>
            <w:hideMark/>
          </w:tcPr>
          <w:p w14:paraId="033521BF" w14:textId="77777777" w:rsidR="00513E4C" w:rsidRPr="00513E4C" w:rsidRDefault="00513E4C" w:rsidP="00513E4C">
            <w:pPr>
              <w:spacing w:after="0" w:line="240" w:lineRule="auto"/>
              <w:rPr>
                <w:rFonts w:ascii="Book Antiqua" w:eastAsia="Times New Roman" w:hAnsi="Book Antiqua" w:cs="Times New Roman"/>
                <w:b/>
                <w:bCs/>
                <w:color w:val="000000"/>
                <w:sz w:val="16"/>
                <w:szCs w:val="16"/>
                <w:lang w:val="es-PE" w:eastAsia="es-PE"/>
              </w:rPr>
            </w:pPr>
          </w:p>
        </w:tc>
        <w:tc>
          <w:tcPr>
            <w:tcW w:w="1200" w:type="dxa"/>
            <w:vMerge/>
            <w:tcBorders>
              <w:top w:val="single" w:sz="8" w:space="0" w:color="auto"/>
              <w:left w:val="single" w:sz="8" w:space="0" w:color="auto"/>
              <w:bottom w:val="single" w:sz="4" w:space="0" w:color="auto"/>
              <w:right w:val="nil"/>
            </w:tcBorders>
            <w:vAlign w:val="center"/>
            <w:hideMark/>
          </w:tcPr>
          <w:p w14:paraId="285C4500" w14:textId="77777777" w:rsidR="00513E4C" w:rsidRPr="00513E4C" w:rsidRDefault="00513E4C" w:rsidP="00513E4C">
            <w:pPr>
              <w:spacing w:after="0" w:line="240" w:lineRule="auto"/>
              <w:rPr>
                <w:rFonts w:ascii="Book Antiqua" w:eastAsia="Times New Roman" w:hAnsi="Book Antiqua" w:cs="Times New Roman"/>
                <w:b/>
                <w:bCs/>
                <w:color w:val="000000"/>
                <w:sz w:val="20"/>
                <w:szCs w:val="20"/>
                <w:lang w:val="es-PE" w:eastAsia="es-PE"/>
              </w:rPr>
            </w:pPr>
          </w:p>
        </w:tc>
        <w:tc>
          <w:tcPr>
            <w:tcW w:w="1200" w:type="dxa"/>
            <w:vMerge/>
            <w:tcBorders>
              <w:top w:val="single" w:sz="8" w:space="0" w:color="auto"/>
              <w:left w:val="nil"/>
              <w:bottom w:val="single" w:sz="4" w:space="0" w:color="auto"/>
              <w:right w:val="nil"/>
            </w:tcBorders>
            <w:vAlign w:val="center"/>
            <w:hideMark/>
          </w:tcPr>
          <w:p w14:paraId="76CFD5B5" w14:textId="77777777" w:rsidR="00513E4C" w:rsidRPr="00513E4C" w:rsidRDefault="00513E4C" w:rsidP="00513E4C">
            <w:pPr>
              <w:spacing w:after="0" w:line="240" w:lineRule="auto"/>
              <w:rPr>
                <w:rFonts w:ascii="Book Antiqua" w:eastAsia="Times New Roman" w:hAnsi="Book Antiqua" w:cs="Times New Roman"/>
                <w:b/>
                <w:bCs/>
                <w:color w:val="000000"/>
                <w:sz w:val="20"/>
                <w:szCs w:val="20"/>
                <w:lang w:val="es-PE" w:eastAsia="es-PE"/>
              </w:rPr>
            </w:pPr>
          </w:p>
        </w:tc>
        <w:tc>
          <w:tcPr>
            <w:tcW w:w="1200" w:type="dxa"/>
            <w:vMerge/>
            <w:tcBorders>
              <w:top w:val="single" w:sz="8" w:space="0" w:color="auto"/>
              <w:left w:val="nil"/>
              <w:bottom w:val="single" w:sz="4" w:space="0" w:color="auto"/>
              <w:right w:val="nil"/>
            </w:tcBorders>
            <w:vAlign w:val="center"/>
            <w:hideMark/>
          </w:tcPr>
          <w:p w14:paraId="1E468741" w14:textId="77777777" w:rsidR="00513E4C" w:rsidRPr="00513E4C" w:rsidRDefault="00513E4C" w:rsidP="00513E4C">
            <w:pPr>
              <w:spacing w:after="0" w:line="240" w:lineRule="auto"/>
              <w:rPr>
                <w:rFonts w:ascii="Book Antiqua" w:eastAsia="Times New Roman" w:hAnsi="Book Antiqua" w:cs="Times New Roman"/>
                <w:b/>
                <w:bCs/>
                <w:color w:val="000000"/>
                <w:sz w:val="20"/>
                <w:szCs w:val="20"/>
                <w:lang w:val="es-PE" w:eastAsia="es-PE"/>
              </w:rPr>
            </w:pPr>
          </w:p>
        </w:tc>
        <w:tc>
          <w:tcPr>
            <w:tcW w:w="1200" w:type="dxa"/>
            <w:vMerge/>
            <w:tcBorders>
              <w:top w:val="single" w:sz="8" w:space="0" w:color="auto"/>
              <w:left w:val="nil"/>
              <w:bottom w:val="single" w:sz="4" w:space="0" w:color="auto"/>
              <w:right w:val="single" w:sz="8" w:space="0" w:color="auto"/>
            </w:tcBorders>
            <w:vAlign w:val="center"/>
            <w:hideMark/>
          </w:tcPr>
          <w:p w14:paraId="12BF7DE4" w14:textId="77777777" w:rsidR="00513E4C" w:rsidRPr="00513E4C" w:rsidRDefault="00513E4C" w:rsidP="00513E4C">
            <w:pPr>
              <w:spacing w:after="0" w:line="240" w:lineRule="auto"/>
              <w:rPr>
                <w:rFonts w:ascii="Book Antiqua" w:eastAsia="Times New Roman" w:hAnsi="Book Antiqua" w:cs="Times New Roman"/>
                <w:b/>
                <w:bCs/>
                <w:color w:val="000000"/>
                <w:sz w:val="20"/>
                <w:szCs w:val="20"/>
                <w:lang w:val="es-PE" w:eastAsia="es-PE"/>
              </w:rPr>
            </w:pPr>
          </w:p>
        </w:tc>
      </w:tr>
      <w:tr w:rsidR="00513E4C" w:rsidRPr="00513E4C" w14:paraId="2D2F1457" w14:textId="77777777" w:rsidTr="003055A4">
        <w:trPr>
          <w:trHeight w:val="315"/>
          <w:jc w:val="center"/>
        </w:trPr>
        <w:tc>
          <w:tcPr>
            <w:tcW w:w="1200" w:type="dxa"/>
            <w:tcBorders>
              <w:top w:val="single" w:sz="8" w:space="0" w:color="auto"/>
              <w:left w:val="single" w:sz="8" w:space="0" w:color="auto"/>
              <w:bottom w:val="nil"/>
              <w:right w:val="single" w:sz="4" w:space="0" w:color="auto"/>
            </w:tcBorders>
            <w:shd w:val="clear" w:color="auto" w:fill="auto"/>
            <w:noWrap/>
            <w:vAlign w:val="center"/>
            <w:hideMark/>
          </w:tcPr>
          <w:p w14:paraId="4B8CE34F" w14:textId="77777777" w:rsidR="00513E4C" w:rsidRPr="00513E4C" w:rsidRDefault="00513E4C" w:rsidP="00513E4C">
            <w:pPr>
              <w:spacing w:after="0" w:line="240" w:lineRule="auto"/>
              <w:jc w:val="center"/>
              <w:rPr>
                <w:rFonts w:ascii="Book Antiqua" w:eastAsia="Times New Roman" w:hAnsi="Book Antiqua" w:cs="Times New Roman"/>
                <w:color w:val="000000"/>
                <w:sz w:val="20"/>
                <w:szCs w:val="20"/>
                <w:lang w:val="es-PE" w:eastAsia="es-PE"/>
              </w:rPr>
            </w:pPr>
            <w:r w:rsidRPr="00513E4C">
              <w:rPr>
                <w:rFonts w:ascii="Book Antiqua" w:eastAsia="Times New Roman" w:hAnsi="Book Antiqua" w:cs="Times New Roman"/>
                <w:color w:val="000000"/>
                <w:sz w:val="20"/>
                <w:szCs w:val="20"/>
                <w:lang w:val="es-PE" w:eastAsia="es-PE"/>
              </w:rPr>
              <w:t>1</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F924EA" w14:textId="77777777" w:rsidR="00513E4C" w:rsidRPr="00513E4C" w:rsidRDefault="00513E4C" w:rsidP="003055A4">
            <w:pPr>
              <w:spacing w:after="0" w:line="240" w:lineRule="auto"/>
              <w:jc w:val="center"/>
              <w:rPr>
                <w:rFonts w:ascii="Book Antiqua" w:eastAsia="Times New Roman" w:hAnsi="Book Antiqua" w:cs="Times New Roman"/>
                <w:color w:val="000000"/>
                <w:sz w:val="20"/>
                <w:szCs w:val="20"/>
                <w:lang w:val="es-PE" w:eastAsia="es-PE"/>
              </w:rPr>
            </w:pPr>
            <w:r w:rsidRPr="00513E4C">
              <w:rPr>
                <w:rFonts w:ascii="Book Antiqua" w:eastAsia="Times New Roman" w:hAnsi="Book Antiqua" w:cs="Times New Roman"/>
                <w:color w:val="000000"/>
                <w:sz w:val="20"/>
                <w:szCs w:val="20"/>
                <w:lang w:val="es-PE" w:eastAsia="es-PE"/>
              </w:rPr>
              <w:t>01/09/1977</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0A0F55" w14:textId="77777777" w:rsidR="00513E4C" w:rsidRPr="00513E4C" w:rsidRDefault="00513E4C" w:rsidP="003055A4">
            <w:pPr>
              <w:spacing w:after="0" w:line="240" w:lineRule="auto"/>
              <w:jc w:val="center"/>
              <w:rPr>
                <w:rFonts w:ascii="Book Antiqua" w:eastAsia="Times New Roman" w:hAnsi="Book Antiqua" w:cs="Times New Roman"/>
                <w:color w:val="000000"/>
                <w:sz w:val="20"/>
                <w:szCs w:val="20"/>
                <w:lang w:val="es-PE" w:eastAsia="es-PE"/>
              </w:rPr>
            </w:pPr>
            <w:r w:rsidRPr="00513E4C">
              <w:rPr>
                <w:rFonts w:ascii="Book Antiqua" w:eastAsia="Times New Roman" w:hAnsi="Book Antiqua" w:cs="Times New Roman"/>
                <w:color w:val="000000"/>
                <w:sz w:val="20"/>
                <w:szCs w:val="20"/>
                <w:lang w:val="es-PE" w:eastAsia="es-PE"/>
              </w:rPr>
              <w:t>26/09/1977</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FB0020" w14:textId="77777777" w:rsidR="00513E4C" w:rsidRPr="00513E4C" w:rsidRDefault="00513E4C" w:rsidP="003055A4">
            <w:pPr>
              <w:spacing w:after="0" w:line="240" w:lineRule="auto"/>
              <w:jc w:val="center"/>
              <w:rPr>
                <w:rFonts w:ascii="Book Antiqua" w:eastAsia="Times New Roman" w:hAnsi="Book Antiqua" w:cs="Times New Roman"/>
                <w:color w:val="000000"/>
                <w:sz w:val="20"/>
                <w:szCs w:val="20"/>
                <w:lang w:val="es-PE" w:eastAsia="es-PE"/>
              </w:rPr>
            </w:pPr>
            <w:r w:rsidRPr="00513E4C">
              <w:rPr>
                <w:rFonts w:ascii="Book Antiqua" w:eastAsia="Times New Roman" w:hAnsi="Book Antiqua" w:cs="Times New Roman"/>
                <w:color w:val="000000"/>
                <w:sz w:val="20"/>
                <w:szCs w:val="20"/>
                <w:lang w:val="es-PE" w:eastAsia="es-PE"/>
              </w:rPr>
              <w:t>26</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40BA11" w14:textId="77777777" w:rsidR="00513E4C" w:rsidRPr="00513E4C" w:rsidRDefault="00513E4C" w:rsidP="003055A4">
            <w:pPr>
              <w:spacing w:after="0" w:line="240" w:lineRule="auto"/>
              <w:jc w:val="center"/>
              <w:rPr>
                <w:rFonts w:ascii="Book Antiqua" w:eastAsia="Times New Roman" w:hAnsi="Book Antiqua" w:cs="Times New Roman"/>
                <w:color w:val="000000"/>
                <w:sz w:val="20"/>
                <w:szCs w:val="20"/>
                <w:lang w:val="es-PE" w:eastAsia="es-PE"/>
              </w:rPr>
            </w:pPr>
            <w:r w:rsidRPr="00513E4C">
              <w:rPr>
                <w:rFonts w:ascii="Book Antiqua" w:eastAsia="Times New Roman" w:hAnsi="Book Antiqua" w:cs="Times New Roman"/>
                <w:color w:val="000000"/>
                <w:sz w:val="20"/>
                <w:szCs w:val="20"/>
                <w:lang w:val="es-PE" w:eastAsia="es-PE"/>
              </w:rPr>
              <w:t>2.836</w:t>
            </w:r>
          </w:p>
        </w:tc>
      </w:tr>
      <w:tr w:rsidR="00513E4C" w:rsidRPr="00513E4C" w14:paraId="0C7B7A5D" w14:textId="77777777" w:rsidTr="003055A4">
        <w:trPr>
          <w:trHeight w:val="285"/>
          <w:jc w:val="center"/>
        </w:trPr>
        <w:tc>
          <w:tcPr>
            <w:tcW w:w="1200" w:type="dxa"/>
            <w:tcBorders>
              <w:top w:val="nil"/>
              <w:left w:val="single" w:sz="8" w:space="0" w:color="auto"/>
              <w:bottom w:val="nil"/>
              <w:right w:val="single" w:sz="4" w:space="0" w:color="auto"/>
            </w:tcBorders>
            <w:shd w:val="clear" w:color="auto" w:fill="auto"/>
            <w:noWrap/>
            <w:vAlign w:val="center"/>
            <w:hideMark/>
          </w:tcPr>
          <w:p w14:paraId="022C1252" w14:textId="77777777" w:rsidR="00513E4C" w:rsidRPr="00513E4C" w:rsidRDefault="00513E4C" w:rsidP="00513E4C">
            <w:pPr>
              <w:spacing w:after="0" w:line="240" w:lineRule="auto"/>
              <w:jc w:val="center"/>
              <w:rPr>
                <w:rFonts w:ascii="Book Antiqua" w:eastAsia="Times New Roman" w:hAnsi="Book Antiqua" w:cs="Times New Roman"/>
                <w:color w:val="000000"/>
                <w:sz w:val="20"/>
                <w:szCs w:val="20"/>
                <w:lang w:val="es-PE" w:eastAsia="es-PE"/>
              </w:rPr>
            </w:pPr>
            <w:r w:rsidRPr="00513E4C">
              <w:rPr>
                <w:rFonts w:ascii="Book Antiqua" w:eastAsia="Times New Roman" w:hAnsi="Book Antiqua" w:cs="Times New Roman"/>
                <w:color w:val="000000"/>
                <w:sz w:val="20"/>
                <w:szCs w:val="20"/>
                <w:lang w:val="es-PE" w:eastAsia="es-PE"/>
              </w:rPr>
              <w:t>2</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C7768E" w14:textId="77777777" w:rsidR="00513E4C" w:rsidRPr="00513E4C" w:rsidRDefault="00513E4C" w:rsidP="003055A4">
            <w:pPr>
              <w:spacing w:after="0" w:line="240" w:lineRule="auto"/>
              <w:jc w:val="center"/>
              <w:rPr>
                <w:rFonts w:ascii="Book Antiqua" w:eastAsia="Times New Roman" w:hAnsi="Book Antiqua" w:cs="Times New Roman"/>
                <w:color w:val="000000"/>
                <w:sz w:val="20"/>
                <w:szCs w:val="20"/>
                <w:lang w:val="es-PE" w:eastAsia="es-PE"/>
              </w:rPr>
            </w:pPr>
            <w:r w:rsidRPr="00513E4C">
              <w:rPr>
                <w:rFonts w:ascii="Book Antiqua" w:eastAsia="Times New Roman" w:hAnsi="Book Antiqua" w:cs="Times New Roman"/>
                <w:color w:val="000000"/>
                <w:sz w:val="20"/>
                <w:szCs w:val="20"/>
                <w:lang w:val="es-PE" w:eastAsia="es-PE"/>
              </w:rPr>
              <w:t>28/09/1977</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1C0A37" w14:textId="77777777" w:rsidR="00513E4C" w:rsidRPr="00513E4C" w:rsidRDefault="00513E4C" w:rsidP="003055A4">
            <w:pPr>
              <w:spacing w:after="0" w:line="240" w:lineRule="auto"/>
              <w:jc w:val="center"/>
              <w:rPr>
                <w:rFonts w:ascii="Book Antiqua" w:eastAsia="Times New Roman" w:hAnsi="Book Antiqua" w:cs="Times New Roman"/>
                <w:color w:val="000000"/>
                <w:sz w:val="20"/>
                <w:szCs w:val="20"/>
                <w:lang w:val="es-PE" w:eastAsia="es-PE"/>
              </w:rPr>
            </w:pPr>
            <w:r w:rsidRPr="00513E4C">
              <w:rPr>
                <w:rFonts w:ascii="Book Antiqua" w:eastAsia="Times New Roman" w:hAnsi="Book Antiqua" w:cs="Times New Roman"/>
                <w:color w:val="000000"/>
                <w:sz w:val="20"/>
                <w:szCs w:val="20"/>
                <w:lang w:val="es-PE" w:eastAsia="es-PE"/>
              </w:rPr>
              <w:t>25/10/1977</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C0CEA7" w14:textId="77777777" w:rsidR="00513E4C" w:rsidRPr="00513E4C" w:rsidRDefault="00513E4C" w:rsidP="003055A4">
            <w:pPr>
              <w:spacing w:after="0" w:line="240" w:lineRule="auto"/>
              <w:jc w:val="center"/>
              <w:rPr>
                <w:rFonts w:ascii="Book Antiqua" w:eastAsia="Times New Roman" w:hAnsi="Book Antiqua" w:cs="Times New Roman"/>
                <w:color w:val="000000"/>
                <w:sz w:val="20"/>
                <w:szCs w:val="20"/>
                <w:lang w:val="es-PE" w:eastAsia="es-PE"/>
              </w:rPr>
            </w:pPr>
            <w:r w:rsidRPr="00513E4C">
              <w:rPr>
                <w:rFonts w:ascii="Book Antiqua" w:eastAsia="Times New Roman" w:hAnsi="Book Antiqua" w:cs="Times New Roman"/>
                <w:color w:val="000000"/>
                <w:sz w:val="20"/>
                <w:szCs w:val="20"/>
                <w:lang w:val="es-PE" w:eastAsia="es-PE"/>
              </w:rPr>
              <w:t>28</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C49B02" w14:textId="77777777" w:rsidR="00513E4C" w:rsidRPr="00513E4C" w:rsidRDefault="00513E4C" w:rsidP="003055A4">
            <w:pPr>
              <w:spacing w:after="0" w:line="240" w:lineRule="auto"/>
              <w:jc w:val="center"/>
              <w:rPr>
                <w:rFonts w:ascii="Book Antiqua" w:eastAsia="Times New Roman" w:hAnsi="Book Antiqua" w:cs="Times New Roman"/>
                <w:color w:val="000000"/>
                <w:sz w:val="20"/>
                <w:szCs w:val="20"/>
                <w:lang w:val="es-PE" w:eastAsia="es-PE"/>
              </w:rPr>
            </w:pPr>
            <w:r w:rsidRPr="00513E4C">
              <w:rPr>
                <w:rFonts w:ascii="Book Antiqua" w:eastAsia="Times New Roman" w:hAnsi="Book Antiqua" w:cs="Times New Roman"/>
                <w:color w:val="000000"/>
                <w:sz w:val="20"/>
                <w:szCs w:val="20"/>
                <w:lang w:val="es-PE" w:eastAsia="es-PE"/>
              </w:rPr>
              <w:t>2.539</w:t>
            </w:r>
          </w:p>
        </w:tc>
      </w:tr>
      <w:tr w:rsidR="00513E4C" w:rsidRPr="00513E4C" w14:paraId="1C38AD7F" w14:textId="77777777" w:rsidTr="003055A4">
        <w:trPr>
          <w:trHeight w:val="270"/>
          <w:jc w:val="center"/>
        </w:trPr>
        <w:tc>
          <w:tcPr>
            <w:tcW w:w="1200" w:type="dxa"/>
            <w:tcBorders>
              <w:top w:val="nil"/>
              <w:left w:val="single" w:sz="8" w:space="0" w:color="auto"/>
              <w:bottom w:val="nil"/>
              <w:right w:val="single" w:sz="4" w:space="0" w:color="auto"/>
            </w:tcBorders>
            <w:shd w:val="clear" w:color="auto" w:fill="auto"/>
            <w:noWrap/>
            <w:vAlign w:val="center"/>
            <w:hideMark/>
          </w:tcPr>
          <w:p w14:paraId="78120511" w14:textId="77777777" w:rsidR="00513E4C" w:rsidRPr="00513E4C" w:rsidRDefault="00513E4C" w:rsidP="00513E4C">
            <w:pPr>
              <w:spacing w:after="0" w:line="240" w:lineRule="auto"/>
              <w:jc w:val="center"/>
              <w:rPr>
                <w:rFonts w:ascii="Book Antiqua" w:eastAsia="Times New Roman" w:hAnsi="Book Antiqua" w:cs="Times New Roman"/>
                <w:color w:val="000000"/>
                <w:sz w:val="20"/>
                <w:szCs w:val="20"/>
                <w:lang w:val="es-PE" w:eastAsia="es-PE"/>
              </w:rPr>
            </w:pPr>
            <w:r w:rsidRPr="00513E4C">
              <w:rPr>
                <w:rFonts w:ascii="Book Antiqua" w:eastAsia="Times New Roman" w:hAnsi="Book Antiqua" w:cs="Times New Roman"/>
                <w:color w:val="000000"/>
                <w:sz w:val="20"/>
                <w:szCs w:val="20"/>
                <w:lang w:val="es-PE" w:eastAsia="es-PE"/>
              </w:rPr>
              <w:t>3</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5961B9" w14:textId="77777777" w:rsidR="00513E4C" w:rsidRPr="00513E4C" w:rsidRDefault="00513E4C" w:rsidP="003055A4">
            <w:pPr>
              <w:spacing w:after="0" w:line="240" w:lineRule="auto"/>
              <w:jc w:val="center"/>
              <w:rPr>
                <w:rFonts w:ascii="Book Antiqua" w:eastAsia="Times New Roman" w:hAnsi="Book Antiqua" w:cs="Times New Roman"/>
                <w:color w:val="000000"/>
                <w:sz w:val="20"/>
                <w:szCs w:val="20"/>
                <w:lang w:val="es-PE" w:eastAsia="es-PE"/>
              </w:rPr>
            </w:pPr>
            <w:r w:rsidRPr="00513E4C">
              <w:rPr>
                <w:rFonts w:ascii="Book Antiqua" w:eastAsia="Times New Roman" w:hAnsi="Book Antiqua" w:cs="Times New Roman"/>
                <w:color w:val="000000"/>
                <w:sz w:val="20"/>
                <w:szCs w:val="20"/>
                <w:lang w:val="es-PE" w:eastAsia="es-PE"/>
              </w:rPr>
              <w:t>29/10/1977</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06DC7D" w14:textId="77777777" w:rsidR="00513E4C" w:rsidRPr="00513E4C" w:rsidRDefault="00513E4C" w:rsidP="003055A4">
            <w:pPr>
              <w:spacing w:after="0" w:line="240" w:lineRule="auto"/>
              <w:jc w:val="center"/>
              <w:rPr>
                <w:rFonts w:ascii="Book Antiqua" w:eastAsia="Times New Roman" w:hAnsi="Book Antiqua" w:cs="Times New Roman"/>
                <w:color w:val="000000"/>
                <w:sz w:val="20"/>
                <w:szCs w:val="20"/>
                <w:lang w:val="es-PE" w:eastAsia="es-PE"/>
              </w:rPr>
            </w:pPr>
            <w:r w:rsidRPr="00513E4C">
              <w:rPr>
                <w:rFonts w:ascii="Book Antiqua" w:eastAsia="Times New Roman" w:hAnsi="Book Antiqua" w:cs="Times New Roman"/>
                <w:color w:val="000000"/>
                <w:sz w:val="20"/>
                <w:szCs w:val="20"/>
                <w:lang w:val="es-PE" w:eastAsia="es-PE"/>
              </w:rPr>
              <w:t>14/12/1977</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455890" w14:textId="77777777" w:rsidR="00513E4C" w:rsidRPr="00513E4C" w:rsidRDefault="00513E4C" w:rsidP="003055A4">
            <w:pPr>
              <w:spacing w:after="0" w:line="240" w:lineRule="auto"/>
              <w:jc w:val="center"/>
              <w:rPr>
                <w:rFonts w:ascii="Book Antiqua" w:eastAsia="Times New Roman" w:hAnsi="Book Antiqua" w:cs="Times New Roman"/>
                <w:color w:val="000000"/>
                <w:sz w:val="20"/>
                <w:szCs w:val="20"/>
                <w:lang w:val="es-PE" w:eastAsia="es-PE"/>
              </w:rPr>
            </w:pPr>
            <w:r w:rsidRPr="00513E4C">
              <w:rPr>
                <w:rFonts w:ascii="Book Antiqua" w:eastAsia="Times New Roman" w:hAnsi="Book Antiqua" w:cs="Times New Roman"/>
                <w:color w:val="000000"/>
                <w:sz w:val="20"/>
                <w:szCs w:val="20"/>
                <w:lang w:val="es-PE" w:eastAsia="es-PE"/>
              </w:rPr>
              <w:t>47</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636C25" w14:textId="77777777" w:rsidR="00513E4C" w:rsidRPr="00513E4C" w:rsidRDefault="00513E4C" w:rsidP="003055A4">
            <w:pPr>
              <w:spacing w:after="0" w:line="240" w:lineRule="auto"/>
              <w:jc w:val="center"/>
              <w:rPr>
                <w:rFonts w:ascii="Book Antiqua" w:eastAsia="Times New Roman" w:hAnsi="Book Antiqua" w:cs="Times New Roman"/>
                <w:color w:val="000000"/>
                <w:sz w:val="20"/>
                <w:szCs w:val="20"/>
                <w:lang w:val="es-PE" w:eastAsia="es-PE"/>
              </w:rPr>
            </w:pPr>
            <w:r w:rsidRPr="00513E4C">
              <w:rPr>
                <w:rFonts w:ascii="Book Antiqua" w:eastAsia="Times New Roman" w:hAnsi="Book Antiqua" w:cs="Times New Roman"/>
                <w:color w:val="000000"/>
                <w:sz w:val="20"/>
                <w:szCs w:val="20"/>
                <w:lang w:val="es-PE" w:eastAsia="es-PE"/>
              </w:rPr>
              <w:t>1.881</w:t>
            </w:r>
          </w:p>
        </w:tc>
      </w:tr>
      <w:tr w:rsidR="00513E4C" w:rsidRPr="00513E4C" w14:paraId="7903A173" w14:textId="77777777" w:rsidTr="003055A4">
        <w:trPr>
          <w:trHeight w:val="285"/>
          <w:jc w:val="center"/>
        </w:trPr>
        <w:tc>
          <w:tcPr>
            <w:tcW w:w="1200" w:type="dxa"/>
            <w:tcBorders>
              <w:top w:val="nil"/>
              <w:left w:val="single" w:sz="8" w:space="0" w:color="auto"/>
              <w:bottom w:val="nil"/>
              <w:right w:val="single" w:sz="4" w:space="0" w:color="auto"/>
            </w:tcBorders>
            <w:shd w:val="clear" w:color="auto" w:fill="auto"/>
            <w:noWrap/>
            <w:vAlign w:val="center"/>
            <w:hideMark/>
          </w:tcPr>
          <w:p w14:paraId="4564A3BF" w14:textId="77777777" w:rsidR="00513E4C" w:rsidRPr="00513E4C" w:rsidRDefault="00513E4C" w:rsidP="00513E4C">
            <w:pPr>
              <w:spacing w:after="0" w:line="240" w:lineRule="auto"/>
              <w:jc w:val="center"/>
              <w:rPr>
                <w:rFonts w:ascii="Book Antiqua" w:eastAsia="Times New Roman" w:hAnsi="Book Antiqua" w:cs="Times New Roman"/>
                <w:color w:val="000000"/>
                <w:sz w:val="20"/>
                <w:szCs w:val="20"/>
                <w:lang w:val="es-PE" w:eastAsia="es-PE"/>
              </w:rPr>
            </w:pPr>
            <w:r w:rsidRPr="00513E4C">
              <w:rPr>
                <w:rFonts w:ascii="Book Antiqua" w:eastAsia="Times New Roman" w:hAnsi="Book Antiqua" w:cs="Times New Roman"/>
                <w:color w:val="000000"/>
                <w:sz w:val="20"/>
                <w:szCs w:val="20"/>
                <w:lang w:val="es-PE" w:eastAsia="es-PE"/>
              </w:rPr>
              <w:t>4</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EAC295" w14:textId="77777777" w:rsidR="00513E4C" w:rsidRPr="00513E4C" w:rsidRDefault="00513E4C" w:rsidP="003055A4">
            <w:pPr>
              <w:spacing w:after="0" w:line="240" w:lineRule="auto"/>
              <w:jc w:val="center"/>
              <w:rPr>
                <w:rFonts w:ascii="Book Antiqua" w:eastAsia="Times New Roman" w:hAnsi="Book Antiqua" w:cs="Times New Roman"/>
                <w:color w:val="000000"/>
                <w:sz w:val="20"/>
                <w:szCs w:val="20"/>
                <w:lang w:val="es-PE" w:eastAsia="es-PE"/>
              </w:rPr>
            </w:pPr>
            <w:r w:rsidRPr="00513E4C">
              <w:rPr>
                <w:rFonts w:ascii="Book Antiqua" w:eastAsia="Times New Roman" w:hAnsi="Book Antiqua" w:cs="Times New Roman"/>
                <w:color w:val="000000"/>
                <w:sz w:val="20"/>
                <w:szCs w:val="20"/>
                <w:lang w:val="es-PE" w:eastAsia="es-PE"/>
              </w:rPr>
              <w:t>12/08/1978</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37B310" w14:textId="77777777" w:rsidR="00513E4C" w:rsidRPr="00513E4C" w:rsidRDefault="00513E4C" w:rsidP="003055A4">
            <w:pPr>
              <w:spacing w:after="0" w:line="240" w:lineRule="auto"/>
              <w:jc w:val="center"/>
              <w:rPr>
                <w:rFonts w:ascii="Book Antiqua" w:eastAsia="Times New Roman" w:hAnsi="Book Antiqua" w:cs="Times New Roman"/>
                <w:color w:val="000000"/>
                <w:sz w:val="20"/>
                <w:szCs w:val="20"/>
                <w:lang w:val="es-PE" w:eastAsia="es-PE"/>
              </w:rPr>
            </w:pPr>
            <w:r w:rsidRPr="00513E4C">
              <w:rPr>
                <w:rFonts w:ascii="Book Antiqua" w:eastAsia="Times New Roman" w:hAnsi="Book Antiqua" w:cs="Times New Roman"/>
                <w:color w:val="000000"/>
                <w:sz w:val="20"/>
                <w:szCs w:val="20"/>
                <w:lang w:val="es-PE" w:eastAsia="es-PE"/>
              </w:rPr>
              <w:t>04/12/1978</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DD13A0" w14:textId="77777777" w:rsidR="00513E4C" w:rsidRPr="00513E4C" w:rsidRDefault="00513E4C" w:rsidP="003055A4">
            <w:pPr>
              <w:spacing w:after="0" w:line="240" w:lineRule="auto"/>
              <w:jc w:val="center"/>
              <w:rPr>
                <w:rFonts w:ascii="Book Antiqua" w:eastAsia="Times New Roman" w:hAnsi="Book Antiqua" w:cs="Times New Roman"/>
                <w:color w:val="000000"/>
                <w:sz w:val="20"/>
                <w:szCs w:val="20"/>
                <w:lang w:val="es-PE" w:eastAsia="es-PE"/>
              </w:rPr>
            </w:pPr>
            <w:r w:rsidRPr="00513E4C">
              <w:rPr>
                <w:rFonts w:ascii="Book Antiqua" w:eastAsia="Times New Roman" w:hAnsi="Book Antiqua" w:cs="Times New Roman"/>
                <w:color w:val="000000"/>
                <w:sz w:val="20"/>
                <w:szCs w:val="20"/>
                <w:lang w:val="es-PE" w:eastAsia="es-PE"/>
              </w:rPr>
              <w:t>115</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46BE6A" w14:textId="77777777" w:rsidR="00513E4C" w:rsidRPr="00513E4C" w:rsidRDefault="00513E4C" w:rsidP="003055A4">
            <w:pPr>
              <w:spacing w:after="0" w:line="240" w:lineRule="auto"/>
              <w:jc w:val="center"/>
              <w:rPr>
                <w:rFonts w:ascii="Book Antiqua" w:eastAsia="Times New Roman" w:hAnsi="Book Antiqua" w:cs="Times New Roman"/>
                <w:color w:val="000000"/>
                <w:sz w:val="20"/>
                <w:szCs w:val="20"/>
                <w:lang w:val="es-PE" w:eastAsia="es-PE"/>
              </w:rPr>
            </w:pPr>
            <w:r w:rsidRPr="00513E4C">
              <w:rPr>
                <w:rFonts w:ascii="Book Antiqua" w:eastAsia="Times New Roman" w:hAnsi="Book Antiqua" w:cs="Times New Roman"/>
                <w:color w:val="000000"/>
                <w:sz w:val="20"/>
                <w:szCs w:val="20"/>
                <w:lang w:val="es-PE" w:eastAsia="es-PE"/>
              </w:rPr>
              <w:t>2.003</w:t>
            </w:r>
          </w:p>
        </w:tc>
      </w:tr>
      <w:tr w:rsidR="00513E4C" w:rsidRPr="00513E4C" w14:paraId="6561A67F" w14:textId="77777777" w:rsidTr="003055A4">
        <w:trPr>
          <w:trHeight w:val="270"/>
          <w:jc w:val="center"/>
        </w:trPr>
        <w:tc>
          <w:tcPr>
            <w:tcW w:w="1200" w:type="dxa"/>
            <w:tcBorders>
              <w:top w:val="nil"/>
              <w:left w:val="single" w:sz="8" w:space="0" w:color="auto"/>
              <w:bottom w:val="nil"/>
              <w:right w:val="single" w:sz="4" w:space="0" w:color="auto"/>
            </w:tcBorders>
            <w:shd w:val="clear" w:color="auto" w:fill="auto"/>
            <w:noWrap/>
            <w:vAlign w:val="center"/>
            <w:hideMark/>
          </w:tcPr>
          <w:p w14:paraId="1B55BAC8" w14:textId="77777777" w:rsidR="00513E4C" w:rsidRPr="00513E4C" w:rsidRDefault="00513E4C" w:rsidP="00513E4C">
            <w:pPr>
              <w:spacing w:after="0" w:line="240" w:lineRule="auto"/>
              <w:jc w:val="center"/>
              <w:rPr>
                <w:rFonts w:ascii="Book Antiqua" w:eastAsia="Times New Roman" w:hAnsi="Book Antiqua" w:cs="Times New Roman"/>
                <w:color w:val="000000"/>
                <w:sz w:val="20"/>
                <w:szCs w:val="20"/>
                <w:lang w:val="es-PE" w:eastAsia="es-PE"/>
              </w:rPr>
            </w:pPr>
            <w:r w:rsidRPr="00513E4C">
              <w:rPr>
                <w:rFonts w:ascii="Book Antiqua" w:eastAsia="Times New Roman" w:hAnsi="Book Antiqua" w:cs="Times New Roman"/>
                <w:color w:val="000000"/>
                <w:sz w:val="20"/>
                <w:szCs w:val="20"/>
                <w:lang w:val="es-PE" w:eastAsia="es-PE"/>
              </w:rPr>
              <w:t>5</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EB43D4" w14:textId="77777777" w:rsidR="00513E4C" w:rsidRPr="00513E4C" w:rsidRDefault="00513E4C" w:rsidP="003055A4">
            <w:pPr>
              <w:spacing w:after="0" w:line="240" w:lineRule="auto"/>
              <w:jc w:val="center"/>
              <w:rPr>
                <w:rFonts w:ascii="Book Antiqua" w:eastAsia="Times New Roman" w:hAnsi="Book Antiqua" w:cs="Times New Roman"/>
                <w:color w:val="000000"/>
                <w:sz w:val="20"/>
                <w:szCs w:val="20"/>
                <w:lang w:val="es-PE" w:eastAsia="es-PE"/>
              </w:rPr>
            </w:pPr>
            <w:r w:rsidRPr="00513E4C">
              <w:rPr>
                <w:rFonts w:ascii="Book Antiqua" w:eastAsia="Times New Roman" w:hAnsi="Book Antiqua" w:cs="Times New Roman"/>
                <w:color w:val="000000"/>
                <w:sz w:val="20"/>
                <w:szCs w:val="20"/>
                <w:lang w:val="es-PE" w:eastAsia="es-PE"/>
              </w:rPr>
              <w:t>06/12/1978</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95E632" w14:textId="77777777" w:rsidR="00513E4C" w:rsidRPr="00513E4C" w:rsidRDefault="00513E4C" w:rsidP="003055A4">
            <w:pPr>
              <w:spacing w:after="0" w:line="240" w:lineRule="auto"/>
              <w:jc w:val="center"/>
              <w:rPr>
                <w:rFonts w:ascii="Book Antiqua" w:eastAsia="Times New Roman" w:hAnsi="Book Antiqua" w:cs="Times New Roman"/>
                <w:color w:val="000000"/>
                <w:sz w:val="20"/>
                <w:szCs w:val="20"/>
                <w:lang w:val="es-PE" w:eastAsia="es-PE"/>
              </w:rPr>
            </w:pPr>
            <w:r w:rsidRPr="00513E4C">
              <w:rPr>
                <w:rFonts w:ascii="Book Antiqua" w:eastAsia="Times New Roman" w:hAnsi="Book Antiqua" w:cs="Times New Roman"/>
                <w:color w:val="000000"/>
                <w:sz w:val="20"/>
                <w:szCs w:val="20"/>
                <w:lang w:val="es-PE" w:eastAsia="es-PE"/>
              </w:rPr>
              <w:t>16/12/1978</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ACDF42" w14:textId="77777777" w:rsidR="00513E4C" w:rsidRPr="00513E4C" w:rsidRDefault="00513E4C" w:rsidP="003055A4">
            <w:pPr>
              <w:spacing w:after="0" w:line="240" w:lineRule="auto"/>
              <w:jc w:val="center"/>
              <w:rPr>
                <w:rFonts w:ascii="Book Antiqua" w:eastAsia="Times New Roman" w:hAnsi="Book Antiqua" w:cs="Times New Roman"/>
                <w:color w:val="000000"/>
                <w:sz w:val="20"/>
                <w:szCs w:val="20"/>
                <w:lang w:val="es-PE" w:eastAsia="es-PE"/>
              </w:rPr>
            </w:pPr>
            <w:r w:rsidRPr="00513E4C">
              <w:rPr>
                <w:rFonts w:ascii="Book Antiqua" w:eastAsia="Times New Roman" w:hAnsi="Book Antiqua" w:cs="Times New Roman"/>
                <w:color w:val="000000"/>
                <w:sz w:val="20"/>
                <w:szCs w:val="20"/>
                <w:lang w:val="es-PE" w:eastAsia="es-PE"/>
              </w:rPr>
              <w:t>11</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FDD1AD" w14:textId="77777777" w:rsidR="00513E4C" w:rsidRPr="00513E4C" w:rsidRDefault="00513E4C" w:rsidP="003055A4">
            <w:pPr>
              <w:spacing w:after="0" w:line="240" w:lineRule="auto"/>
              <w:jc w:val="center"/>
              <w:rPr>
                <w:rFonts w:ascii="Book Antiqua" w:eastAsia="Times New Roman" w:hAnsi="Book Antiqua" w:cs="Times New Roman"/>
                <w:color w:val="000000"/>
                <w:sz w:val="20"/>
                <w:szCs w:val="20"/>
                <w:lang w:val="es-PE" w:eastAsia="es-PE"/>
              </w:rPr>
            </w:pPr>
            <w:r w:rsidRPr="00513E4C">
              <w:rPr>
                <w:rFonts w:ascii="Book Antiqua" w:eastAsia="Times New Roman" w:hAnsi="Book Antiqua" w:cs="Times New Roman"/>
                <w:color w:val="000000"/>
                <w:sz w:val="20"/>
                <w:szCs w:val="20"/>
                <w:lang w:val="es-PE" w:eastAsia="es-PE"/>
              </w:rPr>
              <w:t>2.836</w:t>
            </w:r>
          </w:p>
        </w:tc>
      </w:tr>
      <w:tr w:rsidR="00513E4C" w:rsidRPr="00513E4C" w14:paraId="73D4C986" w14:textId="77777777" w:rsidTr="003055A4">
        <w:trPr>
          <w:trHeight w:val="270"/>
          <w:jc w:val="center"/>
        </w:trPr>
        <w:tc>
          <w:tcPr>
            <w:tcW w:w="1200" w:type="dxa"/>
            <w:tcBorders>
              <w:top w:val="nil"/>
              <w:left w:val="single" w:sz="8" w:space="0" w:color="auto"/>
              <w:bottom w:val="nil"/>
              <w:right w:val="single" w:sz="4" w:space="0" w:color="auto"/>
            </w:tcBorders>
            <w:shd w:val="clear" w:color="auto" w:fill="auto"/>
            <w:noWrap/>
            <w:vAlign w:val="center"/>
            <w:hideMark/>
          </w:tcPr>
          <w:p w14:paraId="6E3D4F5E" w14:textId="77777777" w:rsidR="00513E4C" w:rsidRPr="00513E4C" w:rsidRDefault="00513E4C" w:rsidP="00513E4C">
            <w:pPr>
              <w:spacing w:after="0" w:line="240" w:lineRule="auto"/>
              <w:jc w:val="center"/>
              <w:rPr>
                <w:rFonts w:ascii="Book Antiqua" w:eastAsia="Times New Roman" w:hAnsi="Book Antiqua" w:cs="Times New Roman"/>
                <w:color w:val="000000"/>
                <w:sz w:val="20"/>
                <w:szCs w:val="20"/>
                <w:lang w:val="es-PE" w:eastAsia="es-PE"/>
              </w:rPr>
            </w:pPr>
            <w:r w:rsidRPr="00513E4C">
              <w:rPr>
                <w:rFonts w:ascii="Book Antiqua" w:eastAsia="Times New Roman" w:hAnsi="Book Antiqua" w:cs="Times New Roman"/>
                <w:color w:val="000000"/>
                <w:sz w:val="20"/>
                <w:szCs w:val="20"/>
                <w:lang w:val="es-PE" w:eastAsia="es-PE"/>
              </w:rPr>
              <w:t>6</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1AC54E" w14:textId="77777777" w:rsidR="00513E4C" w:rsidRPr="00513E4C" w:rsidRDefault="00513E4C" w:rsidP="003055A4">
            <w:pPr>
              <w:spacing w:after="0" w:line="240" w:lineRule="auto"/>
              <w:jc w:val="center"/>
              <w:rPr>
                <w:rFonts w:ascii="Book Antiqua" w:eastAsia="Times New Roman" w:hAnsi="Book Antiqua" w:cs="Times New Roman"/>
                <w:color w:val="000000"/>
                <w:sz w:val="20"/>
                <w:szCs w:val="20"/>
                <w:lang w:val="es-PE" w:eastAsia="es-PE"/>
              </w:rPr>
            </w:pPr>
            <w:r w:rsidRPr="00513E4C">
              <w:rPr>
                <w:rFonts w:ascii="Book Antiqua" w:eastAsia="Times New Roman" w:hAnsi="Book Antiqua" w:cs="Times New Roman"/>
                <w:color w:val="000000"/>
                <w:sz w:val="20"/>
                <w:szCs w:val="20"/>
                <w:lang w:val="es-PE" w:eastAsia="es-PE"/>
              </w:rPr>
              <w:t>23/07/1979</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101A6D" w14:textId="77777777" w:rsidR="00513E4C" w:rsidRPr="00513E4C" w:rsidRDefault="00513E4C" w:rsidP="003055A4">
            <w:pPr>
              <w:spacing w:after="0" w:line="240" w:lineRule="auto"/>
              <w:jc w:val="center"/>
              <w:rPr>
                <w:rFonts w:ascii="Book Antiqua" w:eastAsia="Times New Roman" w:hAnsi="Book Antiqua" w:cs="Times New Roman"/>
                <w:color w:val="000000"/>
                <w:sz w:val="20"/>
                <w:szCs w:val="20"/>
                <w:lang w:val="es-PE" w:eastAsia="es-PE"/>
              </w:rPr>
            </w:pPr>
            <w:r w:rsidRPr="00513E4C">
              <w:rPr>
                <w:rFonts w:ascii="Book Antiqua" w:eastAsia="Times New Roman" w:hAnsi="Book Antiqua" w:cs="Times New Roman"/>
                <w:color w:val="000000"/>
                <w:sz w:val="20"/>
                <w:szCs w:val="20"/>
                <w:lang w:val="es-PE" w:eastAsia="es-PE"/>
              </w:rPr>
              <w:t>18/09/1979</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D2A04F" w14:textId="77777777" w:rsidR="00513E4C" w:rsidRPr="00513E4C" w:rsidRDefault="00513E4C" w:rsidP="003055A4">
            <w:pPr>
              <w:spacing w:after="0" w:line="240" w:lineRule="auto"/>
              <w:jc w:val="center"/>
              <w:rPr>
                <w:rFonts w:ascii="Book Antiqua" w:eastAsia="Times New Roman" w:hAnsi="Book Antiqua" w:cs="Times New Roman"/>
                <w:color w:val="000000"/>
                <w:sz w:val="20"/>
                <w:szCs w:val="20"/>
                <w:lang w:val="es-PE" w:eastAsia="es-PE"/>
              </w:rPr>
            </w:pPr>
            <w:r w:rsidRPr="00513E4C">
              <w:rPr>
                <w:rFonts w:ascii="Book Antiqua" w:eastAsia="Times New Roman" w:hAnsi="Book Antiqua" w:cs="Times New Roman"/>
                <w:color w:val="000000"/>
                <w:sz w:val="20"/>
                <w:szCs w:val="20"/>
                <w:lang w:val="es-PE" w:eastAsia="es-PE"/>
              </w:rPr>
              <w:t>58</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5CF94C" w14:textId="77777777" w:rsidR="00513E4C" w:rsidRPr="00513E4C" w:rsidRDefault="00513E4C" w:rsidP="003055A4">
            <w:pPr>
              <w:spacing w:after="0" w:line="240" w:lineRule="auto"/>
              <w:jc w:val="center"/>
              <w:rPr>
                <w:rFonts w:ascii="Book Antiqua" w:eastAsia="Times New Roman" w:hAnsi="Book Antiqua" w:cs="Times New Roman"/>
                <w:color w:val="000000"/>
                <w:sz w:val="20"/>
                <w:szCs w:val="20"/>
                <w:lang w:val="es-PE" w:eastAsia="es-PE"/>
              </w:rPr>
            </w:pPr>
            <w:r w:rsidRPr="00513E4C">
              <w:rPr>
                <w:rFonts w:ascii="Book Antiqua" w:eastAsia="Times New Roman" w:hAnsi="Book Antiqua" w:cs="Times New Roman"/>
                <w:color w:val="000000"/>
                <w:sz w:val="20"/>
                <w:szCs w:val="20"/>
                <w:lang w:val="es-PE" w:eastAsia="es-PE"/>
              </w:rPr>
              <w:t>2.641</w:t>
            </w:r>
          </w:p>
        </w:tc>
      </w:tr>
      <w:tr w:rsidR="00513E4C" w:rsidRPr="00513E4C" w14:paraId="0A532F54" w14:textId="77777777" w:rsidTr="003055A4">
        <w:trPr>
          <w:trHeight w:val="270"/>
          <w:jc w:val="center"/>
        </w:trPr>
        <w:tc>
          <w:tcPr>
            <w:tcW w:w="1200" w:type="dxa"/>
            <w:tcBorders>
              <w:top w:val="nil"/>
              <w:left w:val="single" w:sz="8" w:space="0" w:color="auto"/>
              <w:bottom w:val="nil"/>
              <w:right w:val="single" w:sz="4" w:space="0" w:color="auto"/>
            </w:tcBorders>
            <w:shd w:val="clear" w:color="auto" w:fill="auto"/>
            <w:noWrap/>
            <w:vAlign w:val="center"/>
            <w:hideMark/>
          </w:tcPr>
          <w:p w14:paraId="45440FB1" w14:textId="77777777" w:rsidR="00513E4C" w:rsidRPr="00513E4C" w:rsidRDefault="00513E4C" w:rsidP="00513E4C">
            <w:pPr>
              <w:spacing w:after="0" w:line="240" w:lineRule="auto"/>
              <w:jc w:val="center"/>
              <w:rPr>
                <w:rFonts w:ascii="Book Antiqua" w:eastAsia="Times New Roman" w:hAnsi="Book Antiqua" w:cs="Times New Roman"/>
                <w:color w:val="000000"/>
                <w:sz w:val="20"/>
                <w:szCs w:val="20"/>
                <w:lang w:val="es-PE" w:eastAsia="es-PE"/>
              </w:rPr>
            </w:pPr>
            <w:r w:rsidRPr="00513E4C">
              <w:rPr>
                <w:rFonts w:ascii="Book Antiqua" w:eastAsia="Times New Roman" w:hAnsi="Book Antiqua" w:cs="Times New Roman"/>
                <w:color w:val="000000"/>
                <w:sz w:val="20"/>
                <w:szCs w:val="20"/>
                <w:lang w:val="es-PE" w:eastAsia="es-PE"/>
              </w:rPr>
              <w:t>7</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1AD66F" w14:textId="77777777" w:rsidR="00513E4C" w:rsidRPr="00513E4C" w:rsidRDefault="00513E4C" w:rsidP="003055A4">
            <w:pPr>
              <w:spacing w:after="0" w:line="240" w:lineRule="auto"/>
              <w:jc w:val="center"/>
              <w:rPr>
                <w:rFonts w:ascii="Book Antiqua" w:eastAsia="Times New Roman" w:hAnsi="Book Antiqua" w:cs="Times New Roman"/>
                <w:color w:val="000000"/>
                <w:sz w:val="20"/>
                <w:szCs w:val="20"/>
                <w:lang w:val="es-PE" w:eastAsia="es-PE"/>
              </w:rPr>
            </w:pPr>
            <w:r w:rsidRPr="00513E4C">
              <w:rPr>
                <w:rFonts w:ascii="Book Antiqua" w:eastAsia="Times New Roman" w:hAnsi="Book Antiqua" w:cs="Times New Roman"/>
                <w:color w:val="000000"/>
                <w:sz w:val="20"/>
                <w:szCs w:val="20"/>
                <w:lang w:val="es-PE" w:eastAsia="es-PE"/>
              </w:rPr>
              <w:t>22/09/1979</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A15810" w14:textId="77777777" w:rsidR="00513E4C" w:rsidRPr="00513E4C" w:rsidRDefault="00513E4C" w:rsidP="003055A4">
            <w:pPr>
              <w:spacing w:after="0" w:line="240" w:lineRule="auto"/>
              <w:jc w:val="center"/>
              <w:rPr>
                <w:rFonts w:ascii="Book Antiqua" w:eastAsia="Times New Roman" w:hAnsi="Book Antiqua" w:cs="Times New Roman"/>
                <w:color w:val="000000"/>
                <w:sz w:val="20"/>
                <w:szCs w:val="20"/>
                <w:lang w:val="es-PE" w:eastAsia="es-PE"/>
              </w:rPr>
            </w:pPr>
            <w:r w:rsidRPr="00513E4C">
              <w:rPr>
                <w:rFonts w:ascii="Book Antiqua" w:eastAsia="Times New Roman" w:hAnsi="Book Antiqua" w:cs="Times New Roman"/>
                <w:color w:val="000000"/>
                <w:sz w:val="20"/>
                <w:szCs w:val="20"/>
                <w:lang w:val="es-PE" w:eastAsia="es-PE"/>
              </w:rPr>
              <w:t>09/01/1980</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BC1B53" w14:textId="77777777" w:rsidR="00513E4C" w:rsidRPr="00513E4C" w:rsidRDefault="00513E4C" w:rsidP="003055A4">
            <w:pPr>
              <w:spacing w:after="0" w:line="240" w:lineRule="auto"/>
              <w:jc w:val="center"/>
              <w:rPr>
                <w:rFonts w:ascii="Book Antiqua" w:eastAsia="Times New Roman" w:hAnsi="Book Antiqua" w:cs="Times New Roman"/>
                <w:color w:val="000000"/>
                <w:sz w:val="20"/>
                <w:szCs w:val="20"/>
                <w:lang w:val="es-PE" w:eastAsia="es-PE"/>
              </w:rPr>
            </w:pPr>
            <w:r w:rsidRPr="00513E4C">
              <w:rPr>
                <w:rFonts w:ascii="Book Antiqua" w:eastAsia="Times New Roman" w:hAnsi="Book Antiqua" w:cs="Times New Roman"/>
                <w:color w:val="000000"/>
                <w:sz w:val="20"/>
                <w:szCs w:val="20"/>
                <w:lang w:val="es-PE" w:eastAsia="es-PE"/>
              </w:rPr>
              <w:t>110</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714439" w14:textId="77777777" w:rsidR="00513E4C" w:rsidRPr="00513E4C" w:rsidRDefault="00513E4C" w:rsidP="003055A4">
            <w:pPr>
              <w:spacing w:after="0" w:line="240" w:lineRule="auto"/>
              <w:jc w:val="center"/>
              <w:rPr>
                <w:rFonts w:ascii="Book Antiqua" w:eastAsia="Times New Roman" w:hAnsi="Book Antiqua" w:cs="Times New Roman"/>
                <w:color w:val="000000"/>
                <w:sz w:val="20"/>
                <w:szCs w:val="20"/>
                <w:lang w:val="es-PE" w:eastAsia="es-PE"/>
              </w:rPr>
            </w:pPr>
            <w:r w:rsidRPr="00513E4C">
              <w:rPr>
                <w:rFonts w:ascii="Book Antiqua" w:eastAsia="Times New Roman" w:hAnsi="Book Antiqua" w:cs="Times New Roman"/>
                <w:color w:val="000000"/>
                <w:sz w:val="20"/>
                <w:szCs w:val="20"/>
                <w:lang w:val="es-PE" w:eastAsia="es-PE"/>
              </w:rPr>
              <w:t>1.157</w:t>
            </w:r>
          </w:p>
        </w:tc>
      </w:tr>
      <w:tr w:rsidR="00513E4C" w:rsidRPr="00513E4C" w14:paraId="73A89FC7" w14:textId="77777777" w:rsidTr="003055A4">
        <w:trPr>
          <w:trHeight w:val="270"/>
          <w:jc w:val="center"/>
        </w:trPr>
        <w:tc>
          <w:tcPr>
            <w:tcW w:w="1200" w:type="dxa"/>
            <w:tcBorders>
              <w:top w:val="nil"/>
              <w:left w:val="single" w:sz="8" w:space="0" w:color="auto"/>
              <w:bottom w:val="nil"/>
              <w:right w:val="single" w:sz="4" w:space="0" w:color="auto"/>
            </w:tcBorders>
            <w:shd w:val="clear" w:color="auto" w:fill="auto"/>
            <w:noWrap/>
            <w:vAlign w:val="center"/>
            <w:hideMark/>
          </w:tcPr>
          <w:p w14:paraId="344B5D4B" w14:textId="77777777" w:rsidR="00513E4C" w:rsidRPr="00513E4C" w:rsidRDefault="00513E4C" w:rsidP="00513E4C">
            <w:pPr>
              <w:spacing w:after="0" w:line="240" w:lineRule="auto"/>
              <w:jc w:val="center"/>
              <w:rPr>
                <w:rFonts w:ascii="Book Antiqua" w:eastAsia="Times New Roman" w:hAnsi="Book Antiqua" w:cs="Times New Roman"/>
                <w:color w:val="000000"/>
                <w:sz w:val="20"/>
                <w:szCs w:val="20"/>
                <w:lang w:val="es-PE" w:eastAsia="es-PE"/>
              </w:rPr>
            </w:pPr>
            <w:r w:rsidRPr="00513E4C">
              <w:rPr>
                <w:rFonts w:ascii="Book Antiqua" w:eastAsia="Times New Roman" w:hAnsi="Book Antiqua" w:cs="Times New Roman"/>
                <w:color w:val="000000"/>
                <w:sz w:val="20"/>
                <w:szCs w:val="20"/>
                <w:lang w:val="es-PE" w:eastAsia="es-PE"/>
              </w:rPr>
              <w:t>8</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46CD6D" w14:textId="77777777" w:rsidR="00513E4C" w:rsidRPr="00513E4C" w:rsidRDefault="00513E4C" w:rsidP="003055A4">
            <w:pPr>
              <w:spacing w:after="0" w:line="240" w:lineRule="auto"/>
              <w:jc w:val="center"/>
              <w:rPr>
                <w:rFonts w:ascii="Book Antiqua" w:eastAsia="Times New Roman" w:hAnsi="Book Antiqua" w:cs="Times New Roman"/>
                <w:color w:val="000000"/>
                <w:sz w:val="20"/>
                <w:szCs w:val="20"/>
                <w:lang w:val="es-PE" w:eastAsia="es-PE"/>
              </w:rPr>
            </w:pPr>
            <w:r w:rsidRPr="00513E4C">
              <w:rPr>
                <w:rFonts w:ascii="Book Antiqua" w:eastAsia="Times New Roman" w:hAnsi="Book Antiqua" w:cs="Times New Roman"/>
                <w:color w:val="000000"/>
                <w:sz w:val="20"/>
                <w:szCs w:val="20"/>
                <w:lang w:val="es-PE" w:eastAsia="es-PE"/>
              </w:rPr>
              <w:t>21/01/1980</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43BDDE" w14:textId="77777777" w:rsidR="00513E4C" w:rsidRPr="00513E4C" w:rsidRDefault="00513E4C" w:rsidP="003055A4">
            <w:pPr>
              <w:spacing w:after="0" w:line="240" w:lineRule="auto"/>
              <w:jc w:val="center"/>
              <w:rPr>
                <w:rFonts w:ascii="Book Antiqua" w:eastAsia="Times New Roman" w:hAnsi="Book Antiqua" w:cs="Times New Roman"/>
                <w:color w:val="000000"/>
                <w:sz w:val="20"/>
                <w:szCs w:val="20"/>
                <w:lang w:val="es-PE" w:eastAsia="es-PE"/>
              </w:rPr>
            </w:pPr>
            <w:r w:rsidRPr="00513E4C">
              <w:rPr>
                <w:rFonts w:ascii="Book Antiqua" w:eastAsia="Times New Roman" w:hAnsi="Book Antiqua" w:cs="Times New Roman"/>
                <w:color w:val="000000"/>
                <w:sz w:val="20"/>
                <w:szCs w:val="20"/>
                <w:lang w:val="es-PE" w:eastAsia="es-PE"/>
              </w:rPr>
              <w:t>26/01/1980</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D7BD5F" w14:textId="77777777" w:rsidR="00513E4C" w:rsidRPr="00513E4C" w:rsidRDefault="00513E4C" w:rsidP="003055A4">
            <w:pPr>
              <w:spacing w:after="0" w:line="240" w:lineRule="auto"/>
              <w:jc w:val="center"/>
              <w:rPr>
                <w:rFonts w:ascii="Book Antiqua" w:eastAsia="Times New Roman" w:hAnsi="Book Antiqua" w:cs="Times New Roman"/>
                <w:color w:val="000000"/>
                <w:sz w:val="20"/>
                <w:szCs w:val="20"/>
                <w:lang w:val="es-PE" w:eastAsia="es-PE"/>
              </w:rPr>
            </w:pPr>
            <w:r w:rsidRPr="00513E4C">
              <w:rPr>
                <w:rFonts w:ascii="Book Antiqua" w:eastAsia="Times New Roman" w:hAnsi="Book Antiqua" w:cs="Times New Roman"/>
                <w:color w:val="000000"/>
                <w:sz w:val="20"/>
                <w:szCs w:val="20"/>
                <w:lang w:val="es-PE" w:eastAsia="es-PE"/>
              </w:rPr>
              <w:t>6</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88C98B" w14:textId="77777777" w:rsidR="00513E4C" w:rsidRPr="00513E4C" w:rsidRDefault="00513E4C" w:rsidP="003055A4">
            <w:pPr>
              <w:spacing w:after="0" w:line="240" w:lineRule="auto"/>
              <w:jc w:val="center"/>
              <w:rPr>
                <w:rFonts w:ascii="Book Antiqua" w:eastAsia="Times New Roman" w:hAnsi="Book Antiqua" w:cs="Times New Roman"/>
                <w:color w:val="000000"/>
                <w:sz w:val="20"/>
                <w:szCs w:val="20"/>
                <w:lang w:val="es-PE" w:eastAsia="es-PE"/>
              </w:rPr>
            </w:pPr>
            <w:r w:rsidRPr="00513E4C">
              <w:rPr>
                <w:rFonts w:ascii="Book Antiqua" w:eastAsia="Times New Roman" w:hAnsi="Book Antiqua" w:cs="Times New Roman"/>
                <w:color w:val="000000"/>
                <w:sz w:val="20"/>
                <w:szCs w:val="20"/>
                <w:lang w:val="es-PE" w:eastAsia="es-PE"/>
              </w:rPr>
              <w:t>3.661</w:t>
            </w:r>
          </w:p>
        </w:tc>
      </w:tr>
      <w:tr w:rsidR="00513E4C" w:rsidRPr="00513E4C" w14:paraId="47295AB3" w14:textId="77777777" w:rsidTr="003055A4">
        <w:trPr>
          <w:trHeight w:val="270"/>
          <w:jc w:val="center"/>
        </w:trPr>
        <w:tc>
          <w:tcPr>
            <w:tcW w:w="1200" w:type="dxa"/>
            <w:tcBorders>
              <w:top w:val="nil"/>
              <w:left w:val="single" w:sz="8" w:space="0" w:color="auto"/>
              <w:bottom w:val="nil"/>
              <w:right w:val="single" w:sz="4" w:space="0" w:color="auto"/>
            </w:tcBorders>
            <w:shd w:val="clear" w:color="auto" w:fill="auto"/>
            <w:noWrap/>
            <w:vAlign w:val="center"/>
            <w:hideMark/>
          </w:tcPr>
          <w:p w14:paraId="27067DAC" w14:textId="77777777" w:rsidR="00513E4C" w:rsidRPr="00513E4C" w:rsidRDefault="00513E4C" w:rsidP="00513E4C">
            <w:pPr>
              <w:spacing w:after="0" w:line="240" w:lineRule="auto"/>
              <w:jc w:val="center"/>
              <w:rPr>
                <w:rFonts w:ascii="Book Antiqua" w:eastAsia="Times New Roman" w:hAnsi="Book Antiqua" w:cs="Times New Roman"/>
                <w:color w:val="000000"/>
                <w:sz w:val="20"/>
                <w:szCs w:val="20"/>
                <w:lang w:val="es-PE" w:eastAsia="es-PE"/>
              </w:rPr>
            </w:pPr>
            <w:r w:rsidRPr="00513E4C">
              <w:rPr>
                <w:rFonts w:ascii="Book Antiqua" w:eastAsia="Times New Roman" w:hAnsi="Book Antiqua" w:cs="Times New Roman"/>
                <w:color w:val="000000"/>
                <w:sz w:val="20"/>
                <w:szCs w:val="20"/>
                <w:lang w:val="es-PE" w:eastAsia="es-PE"/>
              </w:rPr>
              <w:t>9</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0FE402" w14:textId="77777777" w:rsidR="00513E4C" w:rsidRPr="00513E4C" w:rsidRDefault="00513E4C" w:rsidP="003055A4">
            <w:pPr>
              <w:spacing w:after="0" w:line="240" w:lineRule="auto"/>
              <w:jc w:val="center"/>
              <w:rPr>
                <w:rFonts w:ascii="Book Antiqua" w:eastAsia="Times New Roman" w:hAnsi="Book Antiqua" w:cs="Times New Roman"/>
                <w:color w:val="000000"/>
                <w:sz w:val="20"/>
                <w:szCs w:val="20"/>
                <w:lang w:val="es-PE" w:eastAsia="es-PE"/>
              </w:rPr>
            </w:pPr>
            <w:r w:rsidRPr="00513E4C">
              <w:rPr>
                <w:rFonts w:ascii="Book Antiqua" w:eastAsia="Times New Roman" w:hAnsi="Book Antiqua" w:cs="Times New Roman"/>
                <w:color w:val="000000"/>
                <w:sz w:val="20"/>
                <w:szCs w:val="20"/>
                <w:lang w:val="es-PE" w:eastAsia="es-PE"/>
              </w:rPr>
              <w:t>17/07/1980</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AB073A" w14:textId="77777777" w:rsidR="00513E4C" w:rsidRPr="00513E4C" w:rsidRDefault="00513E4C" w:rsidP="003055A4">
            <w:pPr>
              <w:spacing w:after="0" w:line="240" w:lineRule="auto"/>
              <w:jc w:val="center"/>
              <w:rPr>
                <w:rFonts w:ascii="Book Antiqua" w:eastAsia="Times New Roman" w:hAnsi="Book Antiqua" w:cs="Times New Roman"/>
                <w:color w:val="000000"/>
                <w:sz w:val="20"/>
                <w:szCs w:val="20"/>
                <w:lang w:val="es-PE" w:eastAsia="es-PE"/>
              </w:rPr>
            </w:pPr>
            <w:r w:rsidRPr="00513E4C">
              <w:rPr>
                <w:rFonts w:ascii="Book Antiqua" w:eastAsia="Times New Roman" w:hAnsi="Book Antiqua" w:cs="Times New Roman"/>
                <w:color w:val="000000"/>
                <w:sz w:val="20"/>
                <w:szCs w:val="20"/>
                <w:lang w:val="es-PE" w:eastAsia="es-PE"/>
              </w:rPr>
              <w:t>28/09/1980</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41287E" w14:textId="77777777" w:rsidR="00513E4C" w:rsidRPr="00513E4C" w:rsidRDefault="00513E4C" w:rsidP="003055A4">
            <w:pPr>
              <w:spacing w:after="0" w:line="240" w:lineRule="auto"/>
              <w:jc w:val="center"/>
              <w:rPr>
                <w:rFonts w:ascii="Book Antiqua" w:eastAsia="Times New Roman" w:hAnsi="Book Antiqua" w:cs="Times New Roman"/>
                <w:color w:val="000000"/>
                <w:sz w:val="20"/>
                <w:szCs w:val="20"/>
                <w:lang w:val="es-PE" w:eastAsia="es-PE"/>
              </w:rPr>
            </w:pPr>
            <w:r w:rsidRPr="00513E4C">
              <w:rPr>
                <w:rFonts w:ascii="Book Antiqua" w:eastAsia="Times New Roman" w:hAnsi="Book Antiqua" w:cs="Times New Roman"/>
                <w:color w:val="000000"/>
                <w:sz w:val="20"/>
                <w:szCs w:val="20"/>
                <w:lang w:val="es-PE" w:eastAsia="es-PE"/>
              </w:rPr>
              <w:t>74</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BB3D3E" w14:textId="77777777" w:rsidR="00513E4C" w:rsidRPr="00513E4C" w:rsidRDefault="00513E4C" w:rsidP="003055A4">
            <w:pPr>
              <w:spacing w:after="0" w:line="240" w:lineRule="auto"/>
              <w:jc w:val="center"/>
              <w:rPr>
                <w:rFonts w:ascii="Book Antiqua" w:eastAsia="Times New Roman" w:hAnsi="Book Antiqua" w:cs="Times New Roman"/>
                <w:color w:val="000000"/>
                <w:sz w:val="20"/>
                <w:szCs w:val="20"/>
                <w:lang w:val="es-PE" w:eastAsia="es-PE"/>
              </w:rPr>
            </w:pPr>
            <w:r w:rsidRPr="00513E4C">
              <w:rPr>
                <w:rFonts w:ascii="Book Antiqua" w:eastAsia="Times New Roman" w:hAnsi="Book Antiqua" w:cs="Times New Roman"/>
                <w:color w:val="000000"/>
                <w:sz w:val="20"/>
                <w:szCs w:val="20"/>
                <w:lang w:val="es-PE" w:eastAsia="es-PE"/>
              </w:rPr>
              <w:t>1.158</w:t>
            </w:r>
          </w:p>
        </w:tc>
      </w:tr>
      <w:tr w:rsidR="00513E4C" w:rsidRPr="00513E4C" w14:paraId="0F75C1D3" w14:textId="77777777" w:rsidTr="003055A4">
        <w:trPr>
          <w:trHeight w:val="270"/>
          <w:jc w:val="center"/>
        </w:trPr>
        <w:tc>
          <w:tcPr>
            <w:tcW w:w="1200" w:type="dxa"/>
            <w:tcBorders>
              <w:top w:val="nil"/>
              <w:left w:val="single" w:sz="8" w:space="0" w:color="auto"/>
              <w:bottom w:val="nil"/>
              <w:right w:val="single" w:sz="4" w:space="0" w:color="auto"/>
            </w:tcBorders>
            <w:shd w:val="clear" w:color="auto" w:fill="auto"/>
            <w:noWrap/>
            <w:vAlign w:val="center"/>
            <w:hideMark/>
          </w:tcPr>
          <w:p w14:paraId="18896371" w14:textId="77777777" w:rsidR="00513E4C" w:rsidRPr="00513E4C" w:rsidRDefault="00513E4C" w:rsidP="00513E4C">
            <w:pPr>
              <w:spacing w:after="0" w:line="240" w:lineRule="auto"/>
              <w:jc w:val="center"/>
              <w:rPr>
                <w:rFonts w:ascii="Book Antiqua" w:eastAsia="Times New Roman" w:hAnsi="Book Antiqua" w:cs="Times New Roman"/>
                <w:color w:val="000000"/>
                <w:sz w:val="20"/>
                <w:szCs w:val="20"/>
                <w:lang w:val="es-PE" w:eastAsia="es-PE"/>
              </w:rPr>
            </w:pPr>
            <w:r w:rsidRPr="00513E4C">
              <w:rPr>
                <w:rFonts w:ascii="Book Antiqua" w:eastAsia="Times New Roman" w:hAnsi="Book Antiqua" w:cs="Times New Roman"/>
                <w:color w:val="000000"/>
                <w:sz w:val="20"/>
                <w:szCs w:val="20"/>
                <w:lang w:val="es-PE" w:eastAsia="es-PE"/>
              </w:rPr>
              <w:t>10</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B8946E" w14:textId="77777777" w:rsidR="00513E4C" w:rsidRPr="00513E4C" w:rsidRDefault="00513E4C" w:rsidP="003055A4">
            <w:pPr>
              <w:spacing w:after="0" w:line="240" w:lineRule="auto"/>
              <w:jc w:val="center"/>
              <w:rPr>
                <w:rFonts w:ascii="Book Antiqua" w:eastAsia="Times New Roman" w:hAnsi="Book Antiqua" w:cs="Times New Roman"/>
                <w:color w:val="000000"/>
                <w:sz w:val="20"/>
                <w:szCs w:val="20"/>
                <w:lang w:val="es-PE" w:eastAsia="es-PE"/>
              </w:rPr>
            </w:pPr>
            <w:r w:rsidRPr="00513E4C">
              <w:rPr>
                <w:rFonts w:ascii="Book Antiqua" w:eastAsia="Times New Roman" w:hAnsi="Book Antiqua" w:cs="Times New Roman"/>
                <w:color w:val="000000"/>
                <w:sz w:val="20"/>
                <w:szCs w:val="20"/>
                <w:lang w:val="es-PE" w:eastAsia="es-PE"/>
              </w:rPr>
              <w:t>21/10/1980</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232A82" w14:textId="77777777" w:rsidR="00513E4C" w:rsidRPr="00513E4C" w:rsidRDefault="00513E4C" w:rsidP="003055A4">
            <w:pPr>
              <w:spacing w:after="0" w:line="240" w:lineRule="auto"/>
              <w:jc w:val="center"/>
              <w:rPr>
                <w:rFonts w:ascii="Book Antiqua" w:eastAsia="Times New Roman" w:hAnsi="Book Antiqua" w:cs="Times New Roman"/>
                <w:color w:val="000000"/>
                <w:sz w:val="20"/>
                <w:szCs w:val="20"/>
                <w:lang w:val="es-PE" w:eastAsia="es-PE"/>
              </w:rPr>
            </w:pPr>
            <w:r w:rsidRPr="00513E4C">
              <w:rPr>
                <w:rFonts w:ascii="Book Antiqua" w:eastAsia="Times New Roman" w:hAnsi="Book Antiqua" w:cs="Times New Roman"/>
                <w:color w:val="000000"/>
                <w:sz w:val="20"/>
                <w:szCs w:val="20"/>
                <w:lang w:val="es-PE" w:eastAsia="es-PE"/>
              </w:rPr>
              <w:t>24/11/1980</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22A24F" w14:textId="77777777" w:rsidR="00513E4C" w:rsidRPr="00513E4C" w:rsidRDefault="00513E4C" w:rsidP="003055A4">
            <w:pPr>
              <w:spacing w:after="0" w:line="240" w:lineRule="auto"/>
              <w:jc w:val="center"/>
              <w:rPr>
                <w:rFonts w:ascii="Book Antiqua" w:eastAsia="Times New Roman" w:hAnsi="Book Antiqua" w:cs="Times New Roman"/>
                <w:color w:val="000000"/>
                <w:sz w:val="20"/>
                <w:szCs w:val="20"/>
                <w:lang w:val="es-PE" w:eastAsia="es-PE"/>
              </w:rPr>
            </w:pPr>
            <w:r w:rsidRPr="00513E4C">
              <w:rPr>
                <w:rFonts w:ascii="Book Antiqua" w:eastAsia="Times New Roman" w:hAnsi="Book Antiqua" w:cs="Times New Roman"/>
                <w:color w:val="000000"/>
                <w:sz w:val="20"/>
                <w:szCs w:val="20"/>
                <w:lang w:val="es-PE" w:eastAsia="es-PE"/>
              </w:rPr>
              <w:t>35</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B96574" w14:textId="77777777" w:rsidR="00513E4C" w:rsidRPr="00513E4C" w:rsidRDefault="00513E4C" w:rsidP="003055A4">
            <w:pPr>
              <w:spacing w:after="0" w:line="240" w:lineRule="auto"/>
              <w:jc w:val="center"/>
              <w:rPr>
                <w:rFonts w:ascii="Book Antiqua" w:eastAsia="Times New Roman" w:hAnsi="Book Antiqua" w:cs="Times New Roman"/>
                <w:color w:val="000000"/>
                <w:sz w:val="20"/>
                <w:szCs w:val="20"/>
                <w:lang w:val="es-PE" w:eastAsia="es-PE"/>
              </w:rPr>
            </w:pPr>
            <w:r w:rsidRPr="00513E4C">
              <w:rPr>
                <w:rFonts w:ascii="Book Antiqua" w:eastAsia="Times New Roman" w:hAnsi="Book Antiqua" w:cs="Times New Roman"/>
                <w:color w:val="000000"/>
                <w:sz w:val="20"/>
                <w:szCs w:val="20"/>
                <w:lang w:val="es-PE" w:eastAsia="es-PE"/>
              </w:rPr>
              <w:t>3.127</w:t>
            </w:r>
          </w:p>
        </w:tc>
      </w:tr>
      <w:tr w:rsidR="00513E4C" w:rsidRPr="00513E4C" w14:paraId="329CA3BD" w14:textId="77777777" w:rsidTr="003055A4">
        <w:trPr>
          <w:trHeight w:val="270"/>
          <w:jc w:val="center"/>
        </w:trPr>
        <w:tc>
          <w:tcPr>
            <w:tcW w:w="1200" w:type="dxa"/>
            <w:tcBorders>
              <w:top w:val="nil"/>
              <w:left w:val="single" w:sz="8" w:space="0" w:color="auto"/>
              <w:bottom w:val="nil"/>
              <w:right w:val="single" w:sz="4" w:space="0" w:color="auto"/>
            </w:tcBorders>
            <w:shd w:val="clear" w:color="auto" w:fill="auto"/>
            <w:noWrap/>
            <w:vAlign w:val="center"/>
            <w:hideMark/>
          </w:tcPr>
          <w:p w14:paraId="33997559" w14:textId="77777777" w:rsidR="00513E4C" w:rsidRPr="00513E4C" w:rsidRDefault="00513E4C" w:rsidP="00513E4C">
            <w:pPr>
              <w:spacing w:after="0" w:line="240" w:lineRule="auto"/>
              <w:jc w:val="center"/>
              <w:rPr>
                <w:rFonts w:ascii="Book Antiqua" w:eastAsia="Times New Roman" w:hAnsi="Book Antiqua" w:cs="Times New Roman"/>
                <w:color w:val="000000"/>
                <w:sz w:val="20"/>
                <w:szCs w:val="20"/>
                <w:lang w:val="es-PE" w:eastAsia="es-PE"/>
              </w:rPr>
            </w:pPr>
            <w:r w:rsidRPr="00513E4C">
              <w:rPr>
                <w:rFonts w:ascii="Book Antiqua" w:eastAsia="Times New Roman" w:hAnsi="Book Antiqua" w:cs="Times New Roman"/>
                <w:color w:val="000000"/>
                <w:sz w:val="20"/>
                <w:szCs w:val="20"/>
                <w:lang w:val="es-PE" w:eastAsia="es-PE"/>
              </w:rPr>
              <w:t>11</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37ABEE" w14:textId="77777777" w:rsidR="00513E4C" w:rsidRPr="00513E4C" w:rsidRDefault="00513E4C" w:rsidP="003055A4">
            <w:pPr>
              <w:spacing w:after="0" w:line="240" w:lineRule="auto"/>
              <w:jc w:val="center"/>
              <w:rPr>
                <w:rFonts w:ascii="Book Antiqua" w:eastAsia="Times New Roman" w:hAnsi="Book Antiqua" w:cs="Times New Roman"/>
                <w:color w:val="000000"/>
                <w:sz w:val="20"/>
                <w:szCs w:val="20"/>
                <w:lang w:val="es-PE" w:eastAsia="es-PE"/>
              </w:rPr>
            </w:pPr>
            <w:r w:rsidRPr="00513E4C">
              <w:rPr>
                <w:rFonts w:ascii="Book Antiqua" w:eastAsia="Times New Roman" w:hAnsi="Book Antiqua" w:cs="Times New Roman"/>
                <w:color w:val="000000"/>
                <w:sz w:val="20"/>
                <w:szCs w:val="20"/>
                <w:lang w:val="es-PE" w:eastAsia="es-PE"/>
              </w:rPr>
              <w:t>06/07/1981</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CB7FB5" w14:textId="77777777" w:rsidR="00513E4C" w:rsidRPr="00513E4C" w:rsidRDefault="00513E4C" w:rsidP="003055A4">
            <w:pPr>
              <w:spacing w:after="0" w:line="240" w:lineRule="auto"/>
              <w:jc w:val="center"/>
              <w:rPr>
                <w:rFonts w:ascii="Book Antiqua" w:eastAsia="Times New Roman" w:hAnsi="Book Antiqua" w:cs="Times New Roman"/>
                <w:color w:val="000000"/>
                <w:sz w:val="20"/>
                <w:szCs w:val="20"/>
                <w:lang w:val="es-PE" w:eastAsia="es-PE"/>
              </w:rPr>
            </w:pPr>
            <w:r w:rsidRPr="00513E4C">
              <w:rPr>
                <w:rFonts w:ascii="Book Antiqua" w:eastAsia="Times New Roman" w:hAnsi="Book Antiqua" w:cs="Times New Roman"/>
                <w:color w:val="000000"/>
                <w:sz w:val="20"/>
                <w:szCs w:val="20"/>
                <w:lang w:val="es-PE" w:eastAsia="es-PE"/>
              </w:rPr>
              <w:t>14/12/1981</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EF3012" w14:textId="77777777" w:rsidR="00513E4C" w:rsidRPr="00513E4C" w:rsidRDefault="00513E4C" w:rsidP="003055A4">
            <w:pPr>
              <w:spacing w:after="0" w:line="240" w:lineRule="auto"/>
              <w:jc w:val="center"/>
              <w:rPr>
                <w:rFonts w:ascii="Book Antiqua" w:eastAsia="Times New Roman" w:hAnsi="Book Antiqua" w:cs="Times New Roman"/>
                <w:color w:val="000000"/>
                <w:sz w:val="20"/>
                <w:szCs w:val="20"/>
                <w:lang w:val="es-PE" w:eastAsia="es-PE"/>
              </w:rPr>
            </w:pPr>
            <w:r w:rsidRPr="00513E4C">
              <w:rPr>
                <w:rFonts w:ascii="Book Antiqua" w:eastAsia="Times New Roman" w:hAnsi="Book Antiqua" w:cs="Times New Roman"/>
                <w:color w:val="000000"/>
                <w:sz w:val="20"/>
                <w:szCs w:val="20"/>
                <w:lang w:val="es-PE" w:eastAsia="es-PE"/>
              </w:rPr>
              <w:t>162</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142358" w14:textId="77777777" w:rsidR="00513E4C" w:rsidRPr="00513E4C" w:rsidRDefault="00513E4C" w:rsidP="003055A4">
            <w:pPr>
              <w:spacing w:after="0" w:line="240" w:lineRule="auto"/>
              <w:jc w:val="center"/>
              <w:rPr>
                <w:rFonts w:ascii="Book Antiqua" w:eastAsia="Times New Roman" w:hAnsi="Book Antiqua" w:cs="Times New Roman"/>
                <w:color w:val="000000"/>
                <w:sz w:val="20"/>
                <w:szCs w:val="20"/>
                <w:lang w:val="es-PE" w:eastAsia="es-PE"/>
              </w:rPr>
            </w:pPr>
            <w:r w:rsidRPr="00513E4C">
              <w:rPr>
                <w:rFonts w:ascii="Book Antiqua" w:eastAsia="Times New Roman" w:hAnsi="Book Antiqua" w:cs="Times New Roman"/>
                <w:color w:val="000000"/>
                <w:sz w:val="20"/>
                <w:szCs w:val="20"/>
                <w:lang w:val="es-PE" w:eastAsia="es-PE"/>
              </w:rPr>
              <w:t>0.826</w:t>
            </w:r>
          </w:p>
        </w:tc>
      </w:tr>
      <w:tr w:rsidR="00513E4C" w:rsidRPr="00513E4C" w14:paraId="0DE1D089" w14:textId="77777777" w:rsidTr="003055A4">
        <w:trPr>
          <w:trHeight w:val="270"/>
          <w:jc w:val="center"/>
        </w:trPr>
        <w:tc>
          <w:tcPr>
            <w:tcW w:w="1200" w:type="dxa"/>
            <w:tcBorders>
              <w:top w:val="nil"/>
              <w:left w:val="single" w:sz="8" w:space="0" w:color="auto"/>
              <w:bottom w:val="nil"/>
              <w:right w:val="single" w:sz="4" w:space="0" w:color="auto"/>
            </w:tcBorders>
            <w:shd w:val="clear" w:color="auto" w:fill="auto"/>
            <w:noWrap/>
            <w:vAlign w:val="center"/>
            <w:hideMark/>
          </w:tcPr>
          <w:p w14:paraId="3E42490D" w14:textId="77777777" w:rsidR="00513E4C" w:rsidRPr="00513E4C" w:rsidRDefault="00513E4C" w:rsidP="00513E4C">
            <w:pPr>
              <w:spacing w:after="0" w:line="240" w:lineRule="auto"/>
              <w:jc w:val="center"/>
              <w:rPr>
                <w:rFonts w:ascii="Book Antiqua" w:eastAsia="Times New Roman" w:hAnsi="Book Antiqua" w:cs="Times New Roman"/>
                <w:color w:val="000000"/>
                <w:sz w:val="20"/>
                <w:szCs w:val="20"/>
                <w:lang w:val="es-PE" w:eastAsia="es-PE"/>
              </w:rPr>
            </w:pPr>
            <w:r w:rsidRPr="00513E4C">
              <w:rPr>
                <w:rFonts w:ascii="Book Antiqua" w:eastAsia="Times New Roman" w:hAnsi="Book Antiqua" w:cs="Times New Roman"/>
                <w:color w:val="000000"/>
                <w:sz w:val="20"/>
                <w:szCs w:val="20"/>
                <w:lang w:val="es-PE" w:eastAsia="es-PE"/>
              </w:rPr>
              <w:t>12</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F944D4" w14:textId="77777777" w:rsidR="00513E4C" w:rsidRPr="00513E4C" w:rsidRDefault="00513E4C" w:rsidP="003055A4">
            <w:pPr>
              <w:spacing w:after="0" w:line="240" w:lineRule="auto"/>
              <w:jc w:val="center"/>
              <w:rPr>
                <w:rFonts w:ascii="Book Antiqua" w:eastAsia="Times New Roman" w:hAnsi="Book Antiqua" w:cs="Times New Roman"/>
                <w:color w:val="000000"/>
                <w:sz w:val="20"/>
                <w:szCs w:val="20"/>
                <w:lang w:val="es-PE" w:eastAsia="es-PE"/>
              </w:rPr>
            </w:pPr>
            <w:r w:rsidRPr="00513E4C">
              <w:rPr>
                <w:rFonts w:ascii="Book Antiqua" w:eastAsia="Times New Roman" w:hAnsi="Book Antiqua" w:cs="Times New Roman"/>
                <w:color w:val="000000"/>
                <w:sz w:val="20"/>
                <w:szCs w:val="20"/>
                <w:lang w:val="es-PE" w:eastAsia="es-PE"/>
              </w:rPr>
              <w:t>14/07/1982</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D228F8" w14:textId="77777777" w:rsidR="00513E4C" w:rsidRPr="00513E4C" w:rsidRDefault="00513E4C" w:rsidP="003055A4">
            <w:pPr>
              <w:spacing w:after="0" w:line="240" w:lineRule="auto"/>
              <w:jc w:val="center"/>
              <w:rPr>
                <w:rFonts w:ascii="Book Antiqua" w:eastAsia="Times New Roman" w:hAnsi="Book Antiqua" w:cs="Times New Roman"/>
                <w:color w:val="000000"/>
                <w:sz w:val="20"/>
                <w:szCs w:val="20"/>
                <w:lang w:val="es-PE" w:eastAsia="es-PE"/>
              </w:rPr>
            </w:pPr>
            <w:r w:rsidRPr="00513E4C">
              <w:rPr>
                <w:rFonts w:ascii="Book Antiqua" w:eastAsia="Times New Roman" w:hAnsi="Book Antiqua" w:cs="Times New Roman"/>
                <w:color w:val="000000"/>
                <w:sz w:val="20"/>
                <w:szCs w:val="20"/>
                <w:lang w:val="es-PE" w:eastAsia="es-PE"/>
              </w:rPr>
              <w:t>09/10/1982</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7A9586" w14:textId="77777777" w:rsidR="00513E4C" w:rsidRPr="00513E4C" w:rsidRDefault="00513E4C" w:rsidP="003055A4">
            <w:pPr>
              <w:spacing w:after="0" w:line="240" w:lineRule="auto"/>
              <w:jc w:val="center"/>
              <w:rPr>
                <w:rFonts w:ascii="Book Antiqua" w:eastAsia="Times New Roman" w:hAnsi="Book Antiqua" w:cs="Times New Roman"/>
                <w:color w:val="000000"/>
                <w:sz w:val="20"/>
                <w:szCs w:val="20"/>
                <w:lang w:val="es-PE" w:eastAsia="es-PE"/>
              </w:rPr>
            </w:pPr>
            <w:r w:rsidRPr="00513E4C">
              <w:rPr>
                <w:rFonts w:ascii="Book Antiqua" w:eastAsia="Times New Roman" w:hAnsi="Book Antiqua" w:cs="Times New Roman"/>
                <w:color w:val="000000"/>
                <w:sz w:val="20"/>
                <w:szCs w:val="20"/>
                <w:lang w:val="es-PE" w:eastAsia="es-PE"/>
              </w:rPr>
              <w:t>88</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C710F1" w14:textId="77777777" w:rsidR="00513E4C" w:rsidRPr="00513E4C" w:rsidRDefault="00513E4C" w:rsidP="003055A4">
            <w:pPr>
              <w:spacing w:after="0" w:line="240" w:lineRule="auto"/>
              <w:jc w:val="center"/>
              <w:rPr>
                <w:rFonts w:ascii="Book Antiqua" w:eastAsia="Times New Roman" w:hAnsi="Book Antiqua" w:cs="Times New Roman"/>
                <w:color w:val="000000"/>
                <w:sz w:val="20"/>
                <w:szCs w:val="20"/>
                <w:lang w:val="es-PE" w:eastAsia="es-PE"/>
              </w:rPr>
            </w:pPr>
            <w:r w:rsidRPr="00513E4C">
              <w:rPr>
                <w:rFonts w:ascii="Book Antiqua" w:eastAsia="Times New Roman" w:hAnsi="Book Antiqua" w:cs="Times New Roman"/>
                <w:color w:val="000000"/>
                <w:sz w:val="20"/>
                <w:szCs w:val="20"/>
                <w:lang w:val="es-PE" w:eastAsia="es-PE"/>
              </w:rPr>
              <w:t>2.003</w:t>
            </w:r>
          </w:p>
        </w:tc>
      </w:tr>
      <w:tr w:rsidR="00513E4C" w:rsidRPr="00513E4C" w14:paraId="67B853DA" w14:textId="77777777" w:rsidTr="003055A4">
        <w:trPr>
          <w:trHeight w:val="270"/>
          <w:jc w:val="center"/>
        </w:trPr>
        <w:tc>
          <w:tcPr>
            <w:tcW w:w="1200" w:type="dxa"/>
            <w:tcBorders>
              <w:top w:val="nil"/>
              <w:left w:val="single" w:sz="8" w:space="0" w:color="auto"/>
              <w:bottom w:val="nil"/>
              <w:right w:val="single" w:sz="4" w:space="0" w:color="auto"/>
            </w:tcBorders>
            <w:shd w:val="clear" w:color="auto" w:fill="auto"/>
            <w:noWrap/>
            <w:vAlign w:val="center"/>
            <w:hideMark/>
          </w:tcPr>
          <w:p w14:paraId="2B09C939" w14:textId="77777777" w:rsidR="00513E4C" w:rsidRPr="00513E4C" w:rsidRDefault="00513E4C" w:rsidP="00513E4C">
            <w:pPr>
              <w:spacing w:after="0" w:line="240" w:lineRule="auto"/>
              <w:jc w:val="center"/>
              <w:rPr>
                <w:rFonts w:ascii="Book Antiqua" w:eastAsia="Times New Roman" w:hAnsi="Book Antiqua" w:cs="Times New Roman"/>
                <w:color w:val="000000"/>
                <w:sz w:val="20"/>
                <w:szCs w:val="20"/>
                <w:lang w:val="es-PE" w:eastAsia="es-PE"/>
              </w:rPr>
            </w:pPr>
            <w:r w:rsidRPr="00513E4C">
              <w:rPr>
                <w:rFonts w:ascii="Book Antiqua" w:eastAsia="Times New Roman" w:hAnsi="Book Antiqua" w:cs="Times New Roman"/>
                <w:color w:val="000000"/>
                <w:sz w:val="20"/>
                <w:szCs w:val="20"/>
                <w:lang w:val="es-PE" w:eastAsia="es-PE"/>
              </w:rPr>
              <w:t>13</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79650D" w14:textId="77777777" w:rsidR="00513E4C" w:rsidRPr="00513E4C" w:rsidRDefault="00513E4C" w:rsidP="003055A4">
            <w:pPr>
              <w:spacing w:after="0" w:line="240" w:lineRule="auto"/>
              <w:jc w:val="center"/>
              <w:rPr>
                <w:rFonts w:ascii="Book Antiqua" w:eastAsia="Times New Roman" w:hAnsi="Book Antiqua" w:cs="Times New Roman"/>
                <w:color w:val="000000"/>
                <w:sz w:val="20"/>
                <w:szCs w:val="20"/>
                <w:lang w:val="es-PE" w:eastAsia="es-PE"/>
              </w:rPr>
            </w:pPr>
            <w:r w:rsidRPr="00513E4C">
              <w:rPr>
                <w:rFonts w:ascii="Book Antiqua" w:eastAsia="Times New Roman" w:hAnsi="Book Antiqua" w:cs="Times New Roman"/>
                <w:color w:val="000000"/>
                <w:sz w:val="20"/>
                <w:szCs w:val="20"/>
                <w:lang w:val="es-PE" w:eastAsia="es-PE"/>
              </w:rPr>
              <w:t>11/10/1982</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26794B" w14:textId="77777777" w:rsidR="00513E4C" w:rsidRPr="00513E4C" w:rsidRDefault="00513E4C" w:rsidP="003055A4">
            <w:pPr>
              <w:spacing w:after="0" w:line="240" w:lineRule="auto"/>
              <w:jc w:val="center"/>
              <w:rPr>
                <w:rFonts w:ascii="Book Antiqua" w:eastAsia="Times New Roman" w:hAnsi="Book Antiqua" w:cs="Times New Roman"/>
                <w:color w:val="000000"/>
                <w:sz w:val="20"/>
                <w:szCs w:val="20"/>
                <w:lang w:val="es-PE" w:eastAsia="es-PE"/>
              </w:rPr>
            </w:pPr>
            <w:r w:rsidRPr="00513E4C">
              <w:rPr>
                <w:rFonts w:ascii="Book Antiqua" w:eastAsia="Times New Roman" w:hAnsi="Book Antiqua" w:cs="Times New Roman"/>
                <w:color w:val="000000"/>
                <w:sz w:val="20"/>
                <w:szCs w:val="20"/>
                <w:lang w:val="es-PE" w:eastAsia="es-PE"/>
              </w:rPr>
              <w:t>19/10/1982</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07F65A" w14:textId="77777777" w:rsidR="00513E4C" w:rsidRPr="00513E4C" w:rsidRDefault="00513E4C" w:rsidP="003055A4">
            <w:pPr>
              <w:spacing w:after="0" w:line="240" w:lineRule="auto"/>
              <w:jc w:val="center"/>
              <w:rPr>
                <w:rFonts w:ascii="Book Antiqua" w:eastAsia="Times New Roman" w:hAnsi="Book Antiqua" w:cs="Times New Roman"/>
                <w:color w:val="000000"/>
                <w:sz w:val="20"/>
                <w:szCs w:val="20"/>
                <w:lang w:val="es-PE" w:eastAsia="es-PE"/>
              </w:rPr>
            </w:pPr>
            <w:r w:rsidRPr="00513E4C">
              <w:rPr>
                <w:rFonts w:ascii="Book Antiqua" w:eastAsia="Times New Roman" w:hAnsi="Book Antiqua" w:cs="Times New Roman"/>
                <w:color w:val="000000"/>
                <w:sz w:val="20"/>
                <w:szCs w:val="20"/>
                <w:lang w:val="es-PE" w:eastAsia="es-PE"/>
              </w:rPr>
              <w:t>9</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82DF2A" w14:textId="77777777" w:rsidR="00513E4C" w:rsidRPr="00513E4C" w:rsidRDefault="00513E4C" w:rsidP="003055A4">
            <w:pPr>
              <w:spacing w:after="0" w:line="240" w:lineRule="auto"/>
              <w:jc w:val="center"/>
              <w:rPr>
                <w:rFonts w:ascii="Book Antiqua" w:eastAsia="Times New Roman" w:hAnsi="Book Antiqua" w:cs="Times New Roman"/>
                <w:color w:val="000000"/>
                <w:sz w:val="20"/>
                <w:szCs w:val="20"/>
                <w:lang w:val="es-PE" w:eastAsia="es-PE"/>
              </w:rPr>
            </w:pPr>
            <w:r w:rsidRPr="00513E4C">
              <w:rPr>
                <w:rFonts w:ascii="Book Antiqua" w:eastAsia="Times New Roman" w:hAnsi="Book Antiqua" w:cs="Times New Roman"/>
                <w:color w:val="000000"/>
                <w:sz w:val="20"/>
                <w:szCs w:val="20"/>
                <w:lang w:val="es-PE" w:eastAsia="es-PE"/>
              </w:rPr>
              <w:t>2.539</w:t>
            </w:r>
          </w:p>
        </w:tc>
      </w:tr>
      <w:tr w:rsidR="00513E4C" w:rsidRPr="00513E4C" w14:paraId="3E1CDFDF" w14:textId="77777777" w:rsidTr="003055A4">
        <w:trPr>
          <w:trHeight w:val="270"/>
          <w:jc w:val="center"/>
        </w:trPr>
        <w:tc>
          <w:tcPr>
            <w:tcW w:w="1200" w:type="dxa"/>
            <w:tcBorders>
              <w:top w:val="nil"/>
              <w:left w:val="single" w:sz="8" w:space="0" w:color="auto"/>
              <w:bottom w:val="nil"/>
              <w:right w:val="single" w:sz="4" w:space="0" w:color="auto"/>
            </w:tcBorders>
            <w:shd w:val="clear" w:color="auto" w:fill="auto"/>
            <w:noWrap/>
            <w:vAlign w:val="center"/>
            <w:hideMark/>
          </w:tcPr>
          <w:p w14:paraId="2575CD4E" w14:textId="77777777" w:rsidR="00513E4C" w:rsidRPr="00513E4C" w:rsidRDefault="00513E4C" w:rsidP="00513E4C">
            <w:pPr>
              <w:spacing w:after="0" w:line="240" w:lineRule="auto"/>
              <w:jc w:val="center"/>
              <w:rPr>
                <w:rFonts w:ascii="Book Antiqua" w:eastAsia="Times New Roman" w:hAnsi="Book Antiqua" w:cs="Times New Roman"/>
                <w:color w:val="000000"/>
                <w:sz w:val="20"/>
                <w:szCs w:val="20"/>
                <w:lang w:val="es-PE" w:eastAsia="es-PE"/>
              </w:rPr>
            </w:pPr>
            <w:r w:rsidRPr="00513E4C">
              <w:rPr>
                <w:rFonts w:ascii="Book Antiqua" w:eastAsia="Times New Roman" w:hAnsi="Book Antiqua" w:cs="Times New Roman"/>
                <w:color w:val="000000"/>
                <w:sz w:val="20"/>
                <w:szCs w:val="20"/>
                <w:lang w:val="es-PE" w:eastAsia="es-PE"/>
              </w:rPr>
              <w:t>14</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51ED86" w14:textId="77777777" w:rsidR="00513E4C" w:rsidRPr="00513E4C" w:rsidRDefault="00513E4C" w:rsidP="003055A4">
            <w:pPr>
              <w:spacing w:after="0" w:line="240" w:lineRule="auto"/>
              <w:jc w:val="center"/>
              <w:rPr>
                <w:rFonts w:ascii="Book Antiqua" w:eastAsia="Times New Roman" w:hAnsi="Book Antiqua" w:cs="Times New Roman"/>
                <w:color w:val="000000"/>
                <w:sz w:val="20"/>
                <w:szCs w:val="20"/>
                <w:lang w:val="es-PE" w:eastAsia="es-PE"/>
              </w:rPr>
            </w:pPr>
            <w:r w:rsidRPr="00513E4C">
              <w:rPr>
                <w:rFonts w:ascii="Book Antiqua" w:eastAsia="Times New Roman" w:hAnsi="Book Antiqua" w:cs="Times New Roman"/>
                <w:color w:val="000000"/>
                <w:sz w:val="20"/>
                <w:szCs w:val="20"/>
                <w:lang w:val="es-PE" w:eastAsia="es-PE"/>
              </w:rPr>
              <w:t>22/09/1983</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11EC64" w14:textId="77777777" w:rsidR="00513E4C" w:rsidRPr="00513E4C" w:rsidRDefault="00513E4C" w:rsidP="003055A4">
            <w:pPr>
              <w:spacing w:after="0" w:line="240" w:lineRule="auto"/>
              <w:jc w:val="center"/>
              <w:rPr>
                <w:rFonts w:ascii="Book Antiqua" w:eastAsia="Times New Roman" w:hAnsi="Book Antiqua" w:cs="Times New Roman"/>
                <w:color w:val="000000"/>
                <w:sz w:val="20"/>
                <w:szCs w:val="20"/>
                <w:lang w:val="es-PE" w:eastAsia="es-PE"/>
              </w:rPr>
            </w:pPr>
            <w:r w:rsidRPr="00513E4C">
              <w:rPr>
                <w:rFonts w:ascii="Book Antiqua" w:eastAsia="Times New Roman" w:hAnsi="Book Antiqua" w:cs="Times New Roman"/>
                <w:color w:val="000000"/>
                <w:sz w:val="20"/>
                <w:szCs w:val="20"/>
                <w:lang w:val="es-PE" w:eastAsia="es-PE"/>
              </w:rPr>
              <w:t>15/10/1983</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A6B9CD" w14:textId="77777777" w:rsidR="00513E4C" w:rsidRPr="00513E4C" w:rsidRDefault="00513E4C" w:rsidP="003055A4">
            <w:pPr>
              <w:spacing w:after="0" w:line="240" w:lineRule="auto"/>
              <w:jc w:val="center"/>
              <w:rPr>
                <w:rFonts w:ascii="Book Antiqua" w:eastAsia="Times New Roman" w:hAnsi="Book Antiqua" w:cs="Times New Roman"/>
                <w:color w:val="000000"/>
                <w:sz w:val="20"/>
                <w:szCs w:val="20"/>
                <w:lang w:val="es-PE" w:eastAsia="es-PE"/>
              </w:rPr>
            </w:pPr>
            <w:r w:rsidRPr="00513E4C">
              <w:rPr>
                <w:rFonts w:ascii="Book Antiqua" w:eastAsia="Times New Roman" w:hAnsi="Book Antiqua" w:cs="Times New Roman"/>
                <w:color w:val="000000"/>
                <w:sz w:val="20"/>
                <w:szCs w:val="20"/>
                <w:lang w:val="es-PE" w:eastAsia="es-PE"/>
              </w:rPr>
              <w:t>24</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32E8E1" w14:textId="77777777" w:rsidR="00513E4C" w:rsidRPr="00513E4C" w:rsidRDefault="00513E4C" w:rsidP="003055A4">
            <w:pPr>
              <w:spacing w:after="0" w:line="240" w:lineRule="auto"/>
              <w:jc w:val="center"/>
              <w:rPr>
                <w:rFonts w:ascii="Book Antiqua" w:eastAsia="Times New Roman" w:hAnsi="Book Antiqua" w:cs="Times New Roman"/>
                <w:color w:val="000000"/>
                <w:sz w:val="20"/>
                <w:szCs w:val="20"/>
                <w:lang w:val="es-PE" w:eastAsia="es-PE"/>
              </w:rPr>
            </w:pPr>
            <w:r w:rsidRPr="00513E4C">
              <w:rPr>
                <w:rFonts w:ascii="Book Antiqua" w:eastAsia="Times New Roman" w:hAnsi="Book Antiqua" w:cs="Times New Roman"/>
                <w:color w:val="000000"/>
                <w:sz w:val="20"/>
                <w:szCs w:val="20"/>
                <w:lang w:val="es-PE" w:eastAsia="es-PE"/>
              </w:rPr>
              <w:t>2.915</w:t>
            </w:r>
          </w:p>
        </w:tc>
      </w:tr>
      <w:tr w:rsidR="00513E4C" w:rsidRPr="00513E4C" w14:paraId="0D6BE4F4" w14:textId="77777777" w:rsidTr="003055A4">
        <w:trPr>
          <w:trHeight w:val="270"/>
          <w:jc w:val="center"/>
        </w:trPr>
        <w:tc>
          <w:tcPr>
            <w:tcW w:w="1200" w:type="dxa"/>
            <w:tcBorders>
              <w:top w:val="nil"/>
              <w:left w:val="single" w:sz="8" w:space="0" w:color="auto"/>
              <w:bottom w:val="nil"/>
              <w:right w:val="single" w:sz="4" w:space="0" w:color="auto"/>
            </w:tcBorders>
            <w:shd w:val="clear" w:color="auto" w:fill="auto"/>
            <w:noWrap/>
            <w:vAlign w:val="center"/>
            <w:hideMark/>
          </w:tcPr>
          <w:p w14:paraId="74C54992" w14:textId="77777777" w:rsidR="00513E4C" w:rsidRPr="00513E4C" w:rsidRDefault="00513E4C" w:rsidP="00513E4C">
            <w:pPr>
              <w:spacing w:after="0" w:line="240" w:lineRule="auto"/>
              <w:jc w:val="center"/>
              <w:rPr>
                <w:rFonts w:ascii="Book Antiqua" w:eastAsia="Times New Roman" w:hAnsi="Book Antiqua" w:cs="Times New Roman"/>
                <w:color w:val="000000"/>
                <w:sz w:val="20"/>
                <w:szCs w:val="20"/>
                <w:lang w:val="es-PE" w:eastAsia="es-PE"/>
              </w:rPr>
            </w:pPr>
            <w:r w:rsidRPr="00513E4C">
              <w:rPr>
                <w:rFonts w:ascii="Book Antiqua" w:eastAsia="Times New Roman" w:hAnsi="Book Antiqua" w:cs="Times New Roman"/>
                <w:color w:val="000000"/>
                <w:sz w:val="20"/>
                <w:szCs w:val="20"/>
                <w:lang w:val="es-PE" w:eastAsia="es-PE"/>
              </w:rPr>
              <w:t>15</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A464E4" w14:textId="77777777" w:rsidR="00513E4C" w:rsidRPr="00513E4C" w:rsidRDefault="00513E4C" w:rsidP="003055A4">
            <w:pPr>
              <w:spacing w:after="0" w:line="240" w:lineRule="auto"/>
              <w:jc w:val="center"/>
              <w:rPr>
                <w:rFonts w:ascii="Book Antiqua" w:eastAsia="Times New Roman" w:hAnsi="Book Antiqua" w:cs="Times New Roman"/>
                <w:color w:val="000000"/>
                <w:sz w:val="20"/>
                <w:szCs w:val="20"/>
                <w:lang w:val="es-PE" w:eastAsia="es-PE"/>
              </w:rPr>
            </w:pPr>
            <w:r w:rsidRPr="00513E4C">
              <w:rPr>
                <w:rFonts w:ascii="Book Antiqua" w:eastAsia="Times New Roman" w:hAnsi="Book Antiqua" w:cs="Times New Roman"/>
                <w:color w:val="000000"/>
                <w:sz w:val="20"/>
                <w:szCs w:val="20"/>
                <w:lang w:val="es-PE" w:eastAsia="es-PE"/>
              </w:rPr>
              <w:t>12/11/1983</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BF6C98" w14:textId="77777777" w:rsidR="00513E4C" w:rsidRPr="00513E4C" w:rsidRDefault="00513E4C" w:rsidP="003055A4">
            <w:pPr>
              <w:spacing w:after="0" w:line="240" w:lineRule="auto"/>
              <w:jc w:val="center"/>
              <w:rPr>
                <w:rFonts w:ascii="Book Antiqua" w:eastAsia="Times New Roman" w:hAnsi="Book Antiqua" w:cs="Times New Roman"/>
                <w:color w:val="000000"/>
                <w:sz w:val="20"/>
                <w:szCs w:val="20"/>
                <w:lang w:val="es-PE" w:eastAsia="es-PE"/>
              </w:rPr>
            </w:pPr>
            <w:r w:rsidRPr="00513E4C">
              <w:rPr>
                <w:rFonts w:ascii="Book Antiqua" w:eastAsia="Times New Roman" w:hAnsi="Book Antiqua" w:cs="Times New Roman"/>
                <w:color w:val="000000"/>
                <w:sz w:val="20"/>
                <w:szCs w:val="20"/>
                <w:lang w:val="es-PE" w:eastAsia="es-PE"/>
              </w:rPr>
              <w:t>25/11/1983</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B60764" w14:textId="77777777" w:rsidR="00513E4C" w:rsidRPr="00513E4C" w:rsidRDefault="00513E4C" w:rsidP="003055A4">
            <w:pPr>
              <w:spacing w:after="0" w:line="240" w:lineRule="auto"/>
              <w:jc w:val="center"/>
              <w:rPr>
                <w:rFonts w:ascii="Book Antiqua" w:eastAsia="Times New Roman" w:hAnsi="Book Antiqua" w:cs="Times New Roman"/>
                <w:color w:val="000000"/>
                <w:sz w:val="20"/>
                <w:szCs w:val="20"/>
                <w:lang w:val="es-PE" w:eastAsia="es-PE"/>
              </w:rPr>
            </w:pPr>
            <w:r w:rsidRPr="00513E4C">
              <w:rPr>
                <w:rFonts w:ascii="Book Antiqua" w:eastAsia="Times New Roman" w:hAnsi="Book Antiqua" w:cs="Times New Roman"/>
                <w:color w:val="000000"/>
                <w:sz w:val="20"/>
                <w:szCs w:val="20"/>
                <w:lang w:val="es-PE" w:eastAsia="es-PE"/>
              </w:rPr>
              <w:t>14</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46710E" w14:textId="77777777" w:rsidR="00513E4C" w:rsidRPr="00513E4C" w:rsidRDefault="00513E4C" w:rsidP="003055A4">
            <w:pPr>
              <w:spacing w:after="0" w:line="240" w:lineRule="auto"/>
              <w:jc w:val="center"/>
              <w:rPr>
                <w:rFonts w:ascii="Book Antiqua" w:eastAsia="Times New Roman" w:hAnsi="Book Antiqua" w:cs="Times New Roman"/>
                <w:color w:val="000000"/>
                <w:sz w:val="20"/>
                <w:szCs w:val="20"/>
                <w:lang w:val="es-PE" w:eastAsia="es-PE"/>
              </w:rPr>
            </w:pPr>
            <w:r w:rsidRPr="00513E4C">
              <w:rPr>
                <w:rFonts w:ascii="Book Antiqua" w:eastAsia="Times New Roman" w:hAnsi="Book Antiqua" w:cs="Times New Roman"/>
                <w:color w:val="000000"/>
                <w:sz w:val="20"/>
                <w:szCs w:val="20"/>
                <w:lang w:val="es-PE" w:eastAsia="es-PE"/>
              </w:rPr>
              <w:t>3.078</w:t>
            </w:r>
          </w:p>
        </w:tc>
      </w:tr>
      <w:tr w:rsidR="00513E4C" w:rsidRPr="00513E4C" w14:paraId="7B8EAEFC" w14:textId="77777777" w:rsidTr="003055A4">
        <w:trPr>
          <w:trHeight w:val="270"/>
          <w:jc w:val="center"/>
        </w:trPr>
        <w:tc>
          <w:tcPr>
            <w:tcW w:w="1200" w:type="dxa"/>
            <w:tcBorders>
              <w:top w:val="nil"/>
              <w:left w:val="single" w:sz="8" w:space="0" w:color="auto"/>
              <w:bottom w:val="nil"/>
              <w:right w:val="single" w:sz="4" w:space="0" w:color="auto"/>
            </w:tcBorders>
            <w:shd w:val="clear" w:color="auto" w:fill="auto"/>
            <w:noWrap/>
            <w:vAlign w:val="center"/>
            <w:hideMark/>
          </w:tcPr>
          <w:p w14:paraId="7F3B2753" w14:textId="77777777" w:rsidR="00513E4C" w:rsidRPr="00513E4C" w:rsidRDefault="00513E4C" w:rsidP="00513E4C">
            <w:pPr>
              <w:spacing w:after="0" w:line="240" w:lineRule="auto"/>
              <w:jc w:val="center"/>
              <w:rPr>
                <w:rFonts w:ascii="Book Antiqua" w:eastAsia="Times New Roman" w:hAnsi="Book Antiqua" w:cs="Times New Roman"/>
                <w:color w:val="000000"/>
                <w:sz w:val="20"/>
                <w:szCs w:val="20"/>
                <w:lang w:val="es-PE" w:eastAsia="es-PE"/>
              </w:rPr>
            </w:pPr>
            <w:r w:rsidRPr="00513E4C">
              <w:rPr>
                <w:rFonts w:ascii="Book Antiqua" w:eastAsia="Times New Roman" w:hAnsi="Book Antiqua" w:cs="Times New Roman"/>
                <w:color w:val="000000"/>
                <w:sz w:val="20"/>
                <w:szCs w:val="20"/>
                <w:lang w:val="es-PE" w:eastAsia="es-PE"/>
              </w:rPr>
              <w:t>16</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608E52" w14:textId="77777777" w:rsidR="00513E4C" w:rsidRPr="00513E4C" w:rsidRDefault="00513E4C" w:rsidP="003055A4">
            <w:pPr>
              <w:spacing w:after="0" w:line="240" w:lineRule="auto"/>
              <w:jc w:val="center"/>
              <w:rPr>
                <w:rFonts w:ascii="Book Antiqua" w:eastAsia="Times New Roman" w:hAnsi="Book Antiqua" w:cs="Times New Roman"/>
                <w:color w:val="000000"/>
                <w:sz w:val="20"/>
                <w:szCs w:val="20"/>
                <w:lang w:val="es-PE" w:eastAsia="es-PE"/>
              </w:rPr>
            </w:pPr>
            <w:r w:rsidRPr="00513E4C">
              <w:rPr>
                <w:rFonts w:ascii="Book Antiqua" w:eastAsia="Times New Roman" w:hAnsi="Book Antiqua" w:cs="Times New Roman"/>
                <w:color w:val="000000"/>
                <w:sz w:val="20"/>
                <w:szCs w:val="20"/>
                <w:lang w:val="es-PE" w:eastAsia="es-PE"/>
              </w:rPr>
              <w:t>28/07/1984</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409A4E" w14:textId="77777777" w:rsidR="00513E4C" w:rsidRPr="00513E4C" w:rsidRDefault="00513E4C" w:rsidP="003055A4">
            <w:pPr>
              <w:spacing w:after="0" w:line="240" w:lineRule="auto"/>
              <w:jc w:val="center"/>
              <w:rPr>
                <w:rFonts w:ascii="Book Antiqua" w:eastAsia="Times New Roman" w:hAnsi="Book Antiqua" w:cs="Times New Roman"/>
                <w:color w:val="000000"/>
                <w:sz w:val="20"/>
                <w:szCs w:val="20"/>
                <w:lang w:val="es-PE" w:eastAsia="es-PE"/>
              </w:rPr>
            </w:pPr>
            <w:r w:rsidRPr="00513E4C">
              <w:rPr>
                <w:rFonts w:ascii="Book Antiqua" w:eastAsia="Times New Roman" w:hAnsi="Book Antiqua" w:cs="Times New Roman"/>
                <w:color w:val="000000"/>
                <w:sz w:val="20"/>
                <w:szCs w:val="20"/>
                <w:lang w:val="es-PE" w:eastAsia="es-PE"/>
              </w:rPr>
              <w:t>17/10/1984</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6C9D37" w14:textId="77777777" w:rsidR="00513E4C" w:rsidRPr="00513E4C" w:rsidRDefault="00513E4C" w:rsidP="003055A4">
            <w:pPr>
              <w:spacing w:after="0" w:line="240" w:lineRule="auto"/>
              <w:jc w:val="center"/>
              <w:rPr>
                <w:rFonts w:ascii="Book Antiqua" w:eastAsia="Times New Roman" w:hAnsi="Book Antiqua" w:cs="Times New Roman"/>
                <w:color w:val="000000"/>
                <w:sz w:val="20"/>
                <w:szCs w:val="20"/>
                <w:lang w:val="es-PE" w:eastAsia="es-PE"/>
              </w:rPr>
            </w:pPr>
            <w:r w:rsidRPr="00513E4C">
              <w:rPr>
                <w:rFonts w:ascii="Book Antiqua" w:eastAsia="Times New Roman" w:hAnsi="Book Antiqua" w:cs="Times New Roman"/>
                <w:color w:val="000000"/>
                <w:sz w:val="20"/>
                <w:szCs w:val="20"/>
                <w:lang w:val="es-PE" w:eastAsia="es-PE"/>
              </w:rPr>
              <w:t>82</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D842FC" w14:textId="77777777" w:rsidR="00513E4C" w:rsidRPr="00513E4C" w:rsidRDefault="00513E4C" w:rsidP="003055A4">
            <w:pPr>
              <w:spacing w:after="0" w:line="240" w:lineRule="auto"/>
              <w:jc w:val="center"/>
              <w:rPr>
                <w:rFonts w:ascii="Book Antiqua" w:eastAsia="Times New Roman" w:hAnsi="Book Antiqua" w:cs="Times New Roman"/>
                <w:color w:val="000000"/>
                <w:sz w:val="20"/>
                <w:szCs w:val="20"/>
                <w:lang w:val="es-PE" w:eastAsia="es-PE"/>
              </w:rPr>
            </w:pPr>
            <w:r w:rsidRPr="00513E4C">
              <w:rPr>
                <w:rFonts w:ascii="Book Antiqua" w:eastAsia="Times New Roman" w:hAnsi="Book Antiqua" w:cs="Times New Roman"/>
                <w:color w:val="000000"/>
                <w:sz w:val="20"/>
                <w:szCs w:val="20"/>
                <w:lang w:val="es-PE" w:eastAsia="es-PE"/>
              </w:rPr>
              <w:t>1.918</w:t>
            </w:r>
          </w:p>
        </w:tc>
      </w:tr>
      <w:tr w:rsidR="00513E4C" w:rsidRPr="00513E4C" w14:paraId="1B5888F0" w14:textId="77777777" w:rsidTr="003055A4">
        <w:trPr>
          <w:trHeight w:val="270"/>
          <w:jc w:val="center"/>
        </w:trPr>
        <w:tc>
          <w:tcPr>
            <w:tcW w:w="1200" w:type="dxa"/>
            <w:tcBorders>
              <w:top w:val="nil"/>
              <w:left w:val="single" w:sz="8" w:space="0" w:color="auto"/>
              <w:bottom w:val="nil"/>
              <w:right w:val="single" w:sz="4" w:space="0" w:color="auto"/>
            </w:tcBorders>
            <w:shd w:val="clear" w:color="auto" w:fill="auto"/>
            <w:noWrap/>
            <w:vAlign w:val="center"/>
            <w:hideMark/>
          </w:tcPr>
          <w:p w14:paraId="2BDBF9E7" w14:textId="77777777" w:rsidR="00513E4C" w:rsidRPr="00513E4C" w:rsidRDefault="00513E4C" w:rsidP="00513E4C">
            <w:pPr>
              <w:spacing w:after="0" w:line="240" w:lineRule="auto"/>
              <w:jc w:val="center"/>
              <w:rPr>
                <w:rFonts w:ascii="Book Antiqua" w:eastAsia="Times New Roman" w:hAnsi="Book Antiqua" w:cs="Times New Roman"/>
                <w:color w:val="000000"/>
                <w:sz w:val="20"/>
                <w:szCs w:val="20"/>
                <w:lang w:val="es-PE" w:eastAsia="es-PE"/>
              </w:rPr>
            </w:pPr>
            <w:r w:rsidRPr="00513E4C">
              <w:rPr>
                <w:rFonts w:ascii="Book Antiqua" w:eastAsia="Times New Roman" w:hAnsi="Book Antiqua" w:cs="Times New Roman"/>
                <w:color w:val="000000"/>
                <w:sz w:val="20"/>
                <w:szCs w:val="20"/>
                <w:lang w:val="es-PE" w:eastAsia="es-PE"/>
              </w:rPr>
              <w:t>17</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0ECC3D" w14:textId="77777777" w:rsidR="00513E4C" w:rsidRPr="00513E4C" w:rsidRDefault="00513E4C" w:rsidP="003055A4">
            <w:pPr>
              <w:spacing w:after="0" w:line="240" w:lineRule="auto"/>
              <w:jc w:val="center"/>
              <w:rPr>
                <w:rFonts w:ascii="Book Antiqua" w:eastAsia="Times New Roman" w:hAnsi="Book Antiqua" w:cs="Times New Roman"/>
                <w:color w:val="000000"/>
                <w:sz w:val="20"/>
                <w:szCs w:val="20"/>
                <w:lang w:val="es-PE" w:eastAsia="es-PE"/>
              </w:rPr>
            </w:pPr>
            <w:r w:rsidRPr="00513E4C">
              <w:rPr>
                <w:rFonts w:ascii="Book Antiqua" w:eastAsia="Times New Roman" w:hAnsi="Book Antiqua" w:cs="Times New Roman"/>
                <w:color w:val="000000"/>
                <w:sz w:val="20"/>
                <w:szCs w:val="20"/>
                <w:lang w:val="es-PE" w:eastAsia="es-PE"/>
              </w:rPr>
              <w:t>12/11/1984</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BE1847" w14:textId="77777777" w:rsidR="00513E4C" w:rsidRPr="00513E4C" w:rsidRDefault="00513E4C" w:rsidP="003055A4">
            <w:pPr>
              <w:spacing w:after="0" w:line="240" w:lineRule="auto"/>
              <w:jc w:val="center"/>
              <w:rPr>
                <w:rFonts w:ascii="Book Antiqua" w:eastAsia="Times New Roman" w:hAnsi="Book Antiqua" w:cs="Times New Roman"/>
                <w:color w:val="000000"/>
                <w:sz w:val="20"/>
                <w:szCs w:val="20"/>
                <w:lang w:val="es-PE" w:eastAsia="es-PE"/>
              </w:rPr>
            </w:pPr>
            <w:r w:rsidRPr="00513E4C">
              <w:rPr>
                <w:rFonts w:ascii="Book Antiqua" w:eastAsia="Times New Roman" w:hAnsi="Book Antiqua" w:cs="Times New Roman"/>
                <w:color w:val="000000"/>
                <w:sz w:val="20"/>
                <w:szCs w:val="20"/>
                <w:lang w:val="es-PE" w:eastAsia="es-PE"/>
              </w:rPr>
              <w:t>26/11/1984</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B626A5" w14:textId="77777777" w:rsidR="00513E4C" w:rsidRPr="00513E4C" w:rsidRDefault="00513E4C" w:rsidP="003055A4">
            <w:pPr>
              <w:spacing w:after="0" w:line="240" w:lineRule="auto"/>
              <w:jc w:val="center"/>
              <w:rPr>
                <w:rFonts w:ascii="Book Antiqua" w:eastAsia="Times New Roman" w:hAnsi="Book Antiqua" w:cs="Times New Roman"/>
                <w:color w:val="000000"/>
                <w:sz w:val="20"/>
                <w:szCs w:val="20"/>
                <w:lang w:val="es-PE" w:eastAsia="es-PE"/>
              </w:rPr>
            </w:pPr>
            <w:r w:rsidRPr="00513E4C">
              <w:rPr>
                <w:rFonts w:ascii="Book Antiqua" w:eastAsia="Times New Roman" w:hAnsi="Book Antiqua" w:cs="Times New Roman"/>
                <w:color w:val="000000"/>
                <w:sz w:val="20"/>
                <w:szCs w:val="20"/>
                <w:lang w:val="es-PE" w:eastAsia="es-PE"/>
              </w:rPr>
              <w:t>15</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F57364" w14:textId="77777777" w:rsidR="00513E4C" w:rsidRPr="00513E4C" w:rsidRDefault="00513E4C" w:rsidP="003055A4">
            <w:pPr>
              <w:spacing w:after="0" w:line="240" w:lineRule="auto"/>
              <w:jc w:val="center"/>
              <w:rPr>
                <w:rFonts w:ascii="Book Antiqua" w:eastAsia="Times New Roman" w:hAnsi="Book Antiqua" w:cs="Times New Roman"/>
                <w:color w:val="000000"/>
                <w:sz w:val="20"/>
                <w:szCs w:val="20"/>
                <w:lang w:val="es-PE" w:eastAsia="es-PE"/>
              </w:rPr>
            </w:pPr>
            <w:r w:rsidRPr="00513E4C">
              <w:rPr>
                <w:rFonts w:ascii="Book Antiqua" w:eastAsia="Times New Roman" w:hAnsi="Book Antiqua" w:cs="Times New Roman"/>
                <w:color w:val="000000"/>
                <w:sz w:val="20"/>
                <w:szCs w:val="20"/>
                <w:lang w:val="es-PE" w:eastAsia="es-PE"/>
              </w:rPr>
              <w:t>2.531</w:t>
            </w:r>
          </w:p>
        </w:tc>
      </w:tr>
      <w:tr w:rsidR="00513E4C" w:rsidRPr="00513E4C" w14:paraId="72A1A7BD" w14:textId="77777777" w:rsidTr="003055A4">
        <w:trPr>
          <w:trHeight w:val="270"/>
          <w:jc w:val="center"/>
        </w:trPr>
        <w:tc>
          <w:tcPr>
            <w:tcW w:w="1200" w:type="dxa"/>
            <w:tcBorders>
              <w:top w:val="nil"/>
              <w:left w:val="single" w:sz="8" w:space="0" w:color="auto"/>
              <w:bottom w:val="nil"/>
              <w:right w:val="single" w:sz="4" w:space="0" w:color="auto"/>
            </w:tcBorders>
            <w:shd w:val="clear" w:color="auto" w:fill="auto"/>
            <w:noWrap/>
            <w:vAlign w:val="center"/>
            <w:hideMark/>
          </w:tcPr>
          <w:p w14:paraId="2E8A2F36" w14:textId="77777777" w:rsidR="00513E4C" w:rsidRPr="00513E4C" w:rsidRDefault="00513E4C" w:rsidP="00513E4C">
            <w:pPr>
              <w:spacing w:after="0" w:line="240" w:lineRule="auto"/>
              <w:jc w:val="center"/>
              <w:rPr>
                <w:rFonts w:ascii="Book Antiqua" w:eastAsia="Times New Roman" w:hAnsi="Book Antiqua" w:cs="Times New Roman"/>
                <w:color w:val="000000"/>
                <w:sz w:val="20"/>
                <w:szCs w:val="20"/>
                <w:lang w:val="es-PE" w:eastAsia="es-PE"/>
              </w:rPr>
            </w:pPr>
            <w:r w:rsidRPr="00513E4C">
              <w:rPr>
                <w:rFonts w:ascii="Book Antiqua" w:eastAsia="Times New Roman" w:hAnsi="Book Antiqua" w:cs="Times New Roman"/>
                <w:color w:val="000000"/>
                <w:sz w:val="20"/>
                <w:szCs w:val="20"/>
                <w:lang w:val="es-PE" w:eastAsia="es-PE"/>
              </w:rPr>
              <w:t>18</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420429" w14:textId="77777777" w:rsidR="00513E4C" w:rsidRPr="00513E4C" w:rsidRDefault="00513E4C" w:rsidP="003055A4">
            <w:pPr>
              <w:spacing w:after="0" w:line="240" w:lineRule="auto"/>
              <w:jc w:val="center"/>
              <w:rPr>
                <w:rFonts w:ascii="Book Antiqua" w:eastAsia="Times New Roman" w:hAnsi="Book Antiqua" w:cs="Times New Roman"/>
                <w:color w:val="000000"/>
                <w:sz w:val="20"/>
                <w:szCs w:val="20"/>
                <w:lang w:val="es-PE" w:eastAsia="es-PE"/>
              </w:rPr>
            </w:pPr>
            <w:r w:rsidRPr="00513E4C">
              <w:rPr>
                <w:rFonts w:ascii="Book Antiqua" w:eastAsia="Times New Roman" w:hAnsi="Book Antiqua" w:cs="Times New Roman"/>
                <w:color w:val="000000"/>
                <w:sz w:val="20"/>
                <w:szCs w:val="20"/>
                <w:lang w:val="es-PE" w:eastAsia="es-PE"/>
              </w:rPr>
              <w:t>09/07/1985</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A64EB2" w14:textId="77777777" w:rsidR="00513E4C" w:rsidRPr="00513E4C" w:rsidRDefault="00513E4C" w:rsidP="003055A4">
            <w:pPr>
              <w:spacing w:after="0" w:line="240" w:lineRule="auto"/>
              <w:jc w:val="center"/>
              <w:rPr>
                <w:rFonts w:ascii="Book Antiqua" w:eastAsia="Times New Roman" w:hAnsi="Book Antiqua" w:cs="Times New Roman"/>
                <w:color w:val="000000"/>
                <w:sz w:val="20"/>
                <w:szCs w:val="20"/>
                <w:lang w:val="es-PE" w:eastAsia="es-PE"/>
              </w:rPr>
            </w:pPr>
            <w:r w:rsidRPr="00513E4C">
              <w:rPr>
                <w:rFonts w:ascii="Book Antiqua" w:eastAsia="Times New Roman" w:hAnsi="Book Antiqua" w:cs="Times New Roman"/>
                <w:color w:val="000000"/>
                <w:sz w:val="20"/>
                <w:szCs w:val="20"/>
                <w:lang w:val="es-PE" w:eastAsia="es-PE"/>
              </w:rPr>
              <w:t>09/12/1985</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25C62C" w14:textId="77777777" w:rsidR="00513E4C" w:rsidRPr="00513E4C" w:rsidRDefault="00513E4C" w:rsidP="003055A4">
            <w:pPr>
              <w:spacing w:after="0" w:line="240" w:lineRule="auto"/>
              <w:jc w:val="center"/>
              <w:rPr>
                <w:rFonts w:ascii="Book Antiqua" w:eastAsia="Times New Roman" w:hAnsi="Book Antiqua" w:cs="Times New Roman"/>
                <w:color w:val="000000"/>
                <w:sz w:val="20"/>
                <w:szCs w:val="20"/>
                <w:lang w:val="es-PE" w:eastAsia="es-PE"/>
              </w:rPr>
            </w:pPr>
            <w:r w:rsidRPr="00513E4C">
              <w:rPr>
                <w:rFonts w:ascii="Book Antiqua" w:eastAsia="Times New Roman" w:hAnsi="Book Antiqua" w:cs="Times New Roman"/>
                <w:color w:val="000000"/>
                <w:sz w:val="20"/>
                <w:szCs w:val="20"/>
                <w:lang w:val="es-PE" w:eastAsia="es-PE"/>
              </w:rPr>
              <w:t>154</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307914" w14:textId="77777777" w:rsidR="00513E4C" w:rsidRPr="00513E4C" w:rsidRDefault="00513E4C" w:rsidP="003055A4">
            <w:pPr>
              <w:spacing w:after="0" w:line="240" w:lineRule="auto"/>
              <w:jc w:val="center"/>
              <w:rPr>
                <w:rFonts w:ascii="Book Antiqua" w:eastAsia="Times New Roman" w:hAnsi="Book Antiqua" w:cs="Times New Roman"/>
                <w:color w:val="000000"/>
                <w:sz w:val="20"/>
                <w:szCs w:val="20"/>
                <w:lang w:val="es-PE" w:eastAsia="es-PE"/>
              </w:rPr>
            </w:pPr>
            <w:r w:rsidRPr="00513E4C">
              <w:rPr>
                <w:rFonts w:ascii="Book Antiqua" w:eastAsia="Times New Roman" w:hAnsi="Book Antiqua" w:cs="Times New Roman"/>
                <w:color w:val="000000"/>
                <w:sz w:val="20"/>
                <w:szCs w:val="20"/>
                <w:lang w:val="es-PE" w:eastAsia="es-PE"/>
              </w:rPr>
              <w:t>0.544</w:t>
            </w:r>
          </w:p>
        </w:tc>
      </w:tr>
      <w:tr w:rsidR="00513E4C" w:rsidRPr="00513E4C" w14:paraId="50DE788A" w14:textId="77777777" w:rsidTr="003055A4">
        <w:trPr>
          <w:trHeight w:val="270"/>
          <w:jc w:val="center"/>
        </w:trPr>
        <w:tc>
          <w:tcPr>
            <w:tcW w:w="1200" w:type="dxa"/>
            <w:tcBorders>
              <w:top w:val="nil"/>
              <w:left w:val="single" w:sz="8" w:space="0" w:color="auto"/>
              <w:bottom w:val="nil"/>
              <w:right w:val="single" w:sz="4" w:space="0" w:color="auto"/>
            </w:tcBorders>
            <w:shd w:val="clear" w:color="auto" w:fill="auto"/>
            <w:noWrap/>
            <w:vAlign w:val="center"/>
            <w:hideMark/>
          </w:tcPr>
          <w:p w14:paraId="3EACF5B2" w14:textId="77777777" w:rsidR="00513E4C" w:rsidRPr="00513E4C" w:rsidRDefault="00513E4C" w:rsidP="00513E4C">
            <w:pPr>
              <w:spacing w:after="0" w:line="240" w:lineRule="auto"/>
              <w:jc w:val="center"/>
              <w:rPr>
                <w:rFonts w:ascii="Book Antiqua" w:eastAsia="Times New Roman" w:hAnsi="Book Antiqua" w:cs="Times New Roman"/>
                <w:color w:val="000000"/>
                <w:sz w:val="20"/>
                <w:szCs w:val="20"/>
                <w:lang w:val="es-PE" w:eastAsia="es-PE"/>
              </w:rPr>
            </w:pPr>
            <w:r w:rsidRPr="00513E4C">
              <w:rPr>
                <w:rFonts w:ascii="Book Antiqua" w:eastAsia="Times New Roman" w:hAnsi="Book Antiqua" w:cs="Times New Roman"/>
                <w:color w:val="000000"/>
                <w:sz w:val="20"/>
                <w:szCs w:val="20"/>
                <w:lang w:val="es-PE" w:eastAsia="es-PE"/>
              </w:rPr>
              <w:t>19</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5A8735" w14:textId="77777777" w:rsidR="00513E4C" w:rsidRPr="00513E4C" w:rsidRDefault="00513E4C" w:rsidP="003055A4">
            <w:pPr>
              <w:spacing w:after="0" w:line="240" w:lineRule="auto"/>
              <w:jc w:val="center"/>
              <w:rPr>
                <w:rFonts w:ascii="Book Antiqua" w:eastAsia="Times New Roman" w:hAnsi="Book Antiqua" w:cs="Times New Roman"/>
                <w:color w:val="000000"/>
                <w:sz w:val="20"/>
                <w:szCs w:val="20"/>
                <w:lang w:val="es-PE" w:eastAsia="es-PE"/>
              </w:rPr>
            </w:pPr>
            <w:r w:rsidRPr="00513E4C">
              <w:rPr>
                <w:rFonts w:ascii="Book Antiqua" w:eastAsia="Times New Roman" w:hAnsi="Book Antiqua" w:cs="Times New Roman"/>
                <w:color w:val="000000"/>
                <w:sz w:val="20"/>
                <w:szCs w:val="20"/>
                <w:lang w:val="es-PE" w:eastAsia="es-PE"/>
              </w:rPr>
              <w:t>09/07/1986</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01B20E" w14:textId="77777777" w:rsidR="00513E4C" w:rsidRPr="00513E4C" w:rsidRDefault="00513E4C" w:rsidP="003055A4">
            <w:pPr>
              <w:spacing w:after="0" w:line="240" w:lineRule="auto"/>
              <w:jc w:val="center"/>
              <w:rPr>
                <w:rFonts w:ascii="Book Antiqua" w:eastAsia="Times New Roman" w:hAnsi="Book Antiqua" w:cs="Times New Roman"/>
                <w:color w:val="000000"/>
                <w:sz w:val="20"/>
                <w:szCs w:val="20"/>
                <w:lang w:val="es-PE" w:eastAsia="es-PE"/>
              </w:rPr>
            </w:pPr>
            <w:r w:rsidRPr="00513E4C">
              <w:rPr>
                <w:rFonts w:ascii="Book Antiqua" w:eastAsia="Times New Roman" w:hAnsi="Book Antiqua" w:cs="Times New Roman"/>
                <w:color w:val="000000"/>
                <w:sz w:val="20"/>
                <w:szCs w:val="20"/>
                <w:lang w:val="es-PE" w:eastAsia="es-PE"/>
              </w:rPr>
              <w:t>24/12/1986</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188699" w14:textId="77777777" w:rsidR="00513E4C" w:rsidRPr="00513E4C" w:rsidRDefault="00513E4C" w:rsidP="003055A4">
            <w:pPr>
              <w:spacing w:after="0" w:line="240" w:lineRule="auto"/>
              <w:jc w:val="center"/>
              <w:rPr>
                <w:rFonts w:ascii="Book Antiqua" w:eastAsia="Times New Roman" w:hAnsi="Book Antiqua" w:cs="Times New Roman"/>
                <w:color w:val="000000"/>
                <w:sz w:val="20"/>
                <w:szCs w:val="20"/>
                <w:lang w:val="es-PE" w:eastAsia="es-PE"/>
              </w:rPr>
            </w:pPr>
            <w:r w:rsidRPr="00513E4C">
              <w:rPr>
                <w:rFonts w:ascii="Book Antiqua" w:eastAsia="Times New Roman" w:hAnsi="Book Antiqua" w:cs="Times New Roman"/>
                <w:color w:val="000000"/>
                <w:sz w:val="20"/>
                <w:szCs w:val="20"/>
                <w:lang w:val="es-PE" w:eastAsia="es-PE"/>
              </w:rPr>
              <w:t>169</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F0684E" w14:textId="77777777" w:rsidR="00513E4C" w:rsidRPr="00513E4C" w:rsidRDefault="00513E4C" w:rsidP="003055A4">
            <w:pPr>
              <w:spacing w:after="0" w:line="240" w:lineRule="auto"/>
              <w:jc w:val="center"/>
              <w:rPr>
                <w:rFonts w:ascii="Book Antiqua" w:eastAsia="Times New Roman" w:hAnsi="Book Antiqua" w:cs="Times New Roman"/>
                <w:color w:val="000000"/>
                <w:sz w:val="20"/>
                <w:szCs w:val="20"/>
                <w:lang w:val="es-PE" w:eastAsia="es-PE"/>
              </w:rPr>
            </w:pPr>
            <w:r w:rsidRPr="00513E4C">
              <w:rPr>
                <w:rFonts w:ascii="Book Antiqua" w:eastAsia="Times New Roman" w:hAnsi="Book Antiqua" w:cs="Times New Roman"/>
                <w:color w:val="000000"/>
                <w:sz w:val="20"/>
                <w:szCs w:val="20"/>
                <w:lang w:val="es-PE" w:eastAsia="es-PE"/>
              </w:rPr>
              <w:t>0.895</w:t>
            </w:r>
          </w:p>
        </w:tc>
      </w:tr>
      <w:tr w:rsidR="00513E4C" w:rsidRPr="00513E4C" w14:paraId="72090D01" w14:textId="77777777" w:rsidTr="003055A4">
        <w:trPr>
          <w:trHeight w:val="270"/>
          <w:jc w:val="center"/>
        </w:trPr>
        <w:tc>
          <w:tcPr>
            <w:tcW w:w="1200" w:type="dxa"/>
            <w:tcBorders>
              <w:top w:val="nil"/>
              <w:left w:val="single" w:sz="8" w:space="0" w:color="auto"/>
              <w:bottom w:val="nil"/>
              <w:right w:val="single" w:sz="4" w:space="0" w:color="auto"/>
            </w:tcBorders>
            <w:shd w:val="clear" w:color="auto" w:fill="auto"/>
            <w:noWrap/>
            <w:vAlign w:val="center"/>
            <w:hideMark/>
          </w:tcPr>
          <w:p w14:paraId="01C317E2" w14:textId="77777777" w:rsidR="00513E4C" w:rsidRPr="00513E4C" w:rsidRDefault="00513E4C" w:rsidP="00513E4C">
            <w:pPr>
              <w:spacing w:after="0" w:line="240" w:lineRule="auto"/>
              <w:jc w:val="center"/>
              <w:rPr>
                <w:rFonts w:ascii="Book Antiqua" w:eastAsia="Times New Roman" w:hAnsi="Book Antiqua" w:cs="Times New Roman"/>
                <w:color w:val="000000"/>
                <w:sz w:val="20"/>
                <w:szCs w:val="20"/>
                <w:lang w:val="es-PE" w:eastAsia="es-PE"/>
              </w:rPr>
            </w:pPr>
            <w:r w:rsidRPr="00513E4C">
              <w:rPr>
                <w:rFonts w:ascii="Book Antiqua" w:eastAsia="Times New Roman" w:hAnsi="Book Antiqua" w:cs="Times New Roman"/>
                <w:color w:val="000000"/>
                <w:sz w:val="20"/>
                <w:szCs w:val="20"/>
                <w:lang w:val="es-PE" w:eastAsia="es-PE"/>
              </w:rPr>
              <w:t>20</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77F319" w14:textId="77777777" w:rsidR="00513E4C" w:rsidRPr="00513E4C" w:rsidRDefault="00513E4C" w:rsidP="003055A4">
            <w:pPr>
              <w:spacing w:after="0" w:line="240" w:lineRule="auto"/>
              <w:jc w:val="center"/>
              <w:rPr>
                <w:rFonts w:ascii="Book Antiqua" w:eastAsia="Times New Roman" w:hAnsi="Book Antiqua" w:cs="Times New Roman"/>
                <w:color w:val="000000"/>
                <w:sz w:val="20"/>
                <w:szCs w:val="20"/>
                <w:lang w:val="es-PE" w:eastAsia="es-PE"/>
              </w:rPr>
            </w:pPr>
            <w:r w:rsidRPr="00513E4C">
              <w:rPr>
                <w:rFonts w:ascii="Book Antiqua" w:eastAsia="Times New Roman" w:hAnsi="Book Antiqua" w:cs="Times New Roman"/>
                <w:color w:val="000000"/>
                <w:sz w:val="20"/>
                <w:szCs w:val="20"/>
                <w:lang w:val="es-PE" w:eastAsia="es-PE"/>
              </w:rPr>
              <w:t>24/08/1987</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B5D02F" w14:textId="77777777" w:rsidR="00513E4C" w:rsidRPr="00513E4C" w:rsidRDefault="00513E4C" w:rsidP="003055A4">
            <w:pPr>
              <w:spacing w:after="0" w:line="240" w:lineRule="auto"/>
              <w:jc w:val="center"/>
              <w:rPr>
                <w:rFonts w:ascii="Book Antiqua" w:eastAsia="Times New Roman" w:hAnsi="Book Antiqua" w:cs="Times New Roman"/>
                <w:color w:val="000000"/>
                <w:sz w:val="20"/>
                <w:szCs w:val="20"/>
                <w:lang w:val="es-PE" w:eastAsia="es-PE"/>
              </w:rPr>
            </w:pPr>
            <w:r w:rsidRPr="00513E4C">
              <w:rPr>
                <w:rFonts w:ascii="Book Antiqua" w:eastAsia="Times New Roman" w:hAnsi="Book Antiqua" w:cs="Times New Roman"/>
                <w:color w:val="000000"/>
                <w:sz w:val="20"/>
                <w:szCs w:val="20"/>
                <w:lang w:val="es-PE" w:eastAsia="es-PE"/>
              </w:rPr>
              <w:t>14/11/1987</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00A491" w14:textId="77777777" w:rsidR="00513E4C" w:rsidRPr="00513E4C" w:rsidRDefault="00513E4C" w:rsidP="003055A4">
            <w:pPr>
              <w:spacing w:after="0" w:line="240" w:lineRule="auto"/>
              <w:jc w:val="center"/>
              <w:rPr>
                <w:rFonts w:ascii="Book Antiqua" w:eastAsia="Times New Roman" w:hAnsi="Book Antiqua" w:cs="Times New Roman"/>
                <w:color w:val="000000"/>
                <w:sz w:val="20"/>
                <w:szCs w:val="20"/>
                <w:lang w:val="es-PE" w:eastAsia="es-PE"/>
              </w:rPr>
            </w:pPr>
            <w:r w:rsidRPr="00513E4C">
              <w:rPr>
                <w:rFonts w:ascii="Book Antiqua" w:eastAsia="Times New Roman" w:hAnsi="Book Antiqua" w:cs="Times New Roman"/>
                <w:color w:val="000000"/>
                <w:sz w:val="20"/>
                <w:szCs w:val="20"/>
                <w:lang w:val="es-PE" w:eastAsia="es-PE"/>
              </w:rPr>
              <w:t>83</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B63481" w14:textId="77777777" w:rsidR="00513E4C" w:rsidRPr="00513E4C" w:rsidRDefault="00513E4C" w:rsidP="003055A4">
            <w:pPr>
              <w:spacing w:after="0" w:line="240" w:lineRule="auto"/>
              <w:jc w:val="center"/>
              <w:rPr>
                <w:rFonts w:ascii="Book Antiqua" w:eastAsia="Times New Roman" w:hAnsi="Book Antiqua" w:cs="Times New Roman"/>
                <w:color w:val="000000"/>
                <w:sz w:val="20"/>
                <w:szCs w:val="20"/>
                <w:lang w:val="es-PE" w:eastAsia="es-PE"/>
              </w:rPr>
            </w:pPr>
            <w:r w:rsidRPr="00513E4C">
              <w:rPr>
                <w:rFonts w:ascii="Book Antiqua" w:eastAsia="Times New Roman" w:hAnsi="Book Antiqua" w:cs="Times New Roman"/>
                <w:color w:val="000000"/>
                <w:sz w:val="20"/>
                <w:szCs w:val="20"/>
                <w:lang w:val="es-PE" w:eastAsia="es-PE"/>
              </w:rPr>
              <w:t>2.931</w:t>
            </w:r>
          </w:p>
        </w:tc>
      </w:tr>
      <w:tr w:rsidR="00513E4C" w:rsidRPr="00513E4C" w14:paraId="5884BED2" w14:textId="77777777" w:rsidTr="003055A4">
        <w:trPr>
          <w:trHeight w:val="270"/>
          <w:jc w:val="center"/>
        </w:trPr>
        <w:tc>
          <w:tcPr>
            <w:tcW w:w="1200" w:type="dxa"/>
            <w:tcBorders>
              <w:top w:val="nil"/>
              <w:left w:val="single" w:sz="8" w:space="0" w:color="auto"/>
              <w:bottom w:val="nil"/>
              <w:right w:val="single" w:sz="4" w:space="0" w:color="auto"/>
            </w:tcBorders>
            <w:shd w:val="clear" w:color="auto" w:fill="auto"/>
            <w:noWrap/>
            <w:vAlign w:val="center"/>
            <w:hideMark/>
          </w:tcPr>
          <w:p w14:paraId="6044DEE4" w14:textId="77777777" w:rsidR="00513E4C" w:rsidRPr="00513E4C" w:rsidRDefault="00513E4C" w:rsidP="00513E4C">
            <w:pPr>
              <w:spacing w:after="0" w:line="240" w:lineRule="auto"/>
              <w:jc w:val="center"/>
              <w:rPr>
                <w:rFonts w:ascii="Book Antiqua" w:eastAsia="Times New Roman" w:hAnsi="Book Antiqua" w:cs="Times New Roman"/>
                <w:color w:val="000000"/>
                <w:sz w:val="20"/>
                <w:szCs w:val="20"/>
                <w:lang w:val="es-PE" w:eastAsia="es-PE"/>
              </w:rPr>
            </w:pPr>
            <w:r w:rsidRPr="00513E4C">
              <w:rPr>
                <w:rFonts w:ascii="Book Antiqua" w:eastAsia="Times New Roman" w:hAnsi="Book Antiqua" w:cs="Times New Roman"/>
                <w:color w:val="000000"/>
                <w:sz w:val="20"/>
                <w:szCs w:val="20"/>
                <w:lang w:val="es-PE" w:eastAsia="es-PE"/>
              </w:rPr>
              <w:t>21</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27B0A9" w14:textId="77777777" w:rsidR="00513E4C" w:rsidRPr="00513E4C" w:rsidRDefault="00513E4C" w:rsidP="003055A4">
            <w:pPr>
              <w:spacing w:after="0" w:line="240" w:lineRule="auto"/>
              <w:jc w:val="center"/>
              <w:rPr>
                <w:rFonts w:ascii="Book Antiqua" w:eastAsia="Times New Roman" w:hAnsi="Book Antiqua" w:cs="Times New Roman"/>
                <w:color w:val="000000"/>
                <w:sz w:val="20"/>
                <w:szCs w:val="20"/>
                <w:lang w:val="es-PE" w:eastAsia="es-PE"/>
              </w:rPr>
            </w:pPr>
            <w:r w:rsidRPr="00513E4C">
              <w:rPr>
                <w:rFonts w:ascii="Book Antiqua" w:eastAsia="Times New Roman" w:hAnsi="Book Antiqua" w:cs="Times New Roman"/>
                <w:color w:val="000000"/>
                <w:sz w:val="20"/>
                <w:szCs w:val="20"/>
                <w:lang w:val="es-PE" w:eastAsia="es-PE"/>
              </w:rPr>
              <w:t>21/11/1987</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B12973" w14:textId="77777777" w:rsidR="00513E4C" w:rsidRPr="00513E4C" w:rsidRDefault="00513E4C" w:rsidP="003055A4">
            <w:pPr>
              <w:spacing w:after="0" w:line="240" w:lineRule="auto"/>
              <w:jc w:val="center"/>
              <w:rPr>
                <w:rFonts w:ascii="Book Antiqua" w:eastAsia="Times New Roman" w:hAnsi="Book Antiqua" w:cs="Times New Roman"/>
                <w:color w:val="000000"/>
                <w:sz w:val="20"/>
                <w:szCs w:val="20"/>
                <w:lang w:val="es-PE" w:eastAsia="es-PE"/>
              </w:rPr>
            </w:pPr>
            <w:r w:rsidRPr="00513E4C">
              <w:rPr>
                <w:rFonts w:ascii="Book Antiqua" w:eastAsia="Times New Roman" w:hAnsi="Book Antiqua" w:cs="Times New Roman"/>
                <w:color w:val="000000"/>
                <w:sz w:val="20"/>
                <w:szCs w:val="20"/>
                <w:lang w:val="es-PE" w:eastAsia="es-PE"/>
              </w:rPr>
              <w:t>27/12/1987</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8FE363" w14:textId="77777777" w:rsidR="00513E4C" w:rsidRPr="00513E4C" w:rsidRDefault="00513E4C" w:rsidP="003055A4">
            <w:pPr>
              <w:spacing w:after="0" w:line="240" w:lineRule="auto"/>
              <w:jc w:val="center"/>
              <w:rPr>
                <w:rFonts w:ascii="Book Antiqua" w:eastAsia="Times New Roman" w:hAnsi="Book Antiqua" w:cs="Times New Roman"/>
                <w:color w:val="000000"/>
                <w:sz w:val="20"/>
                <w:szCs w:val="20"/>
                <w:lang w:val="es-PE" w:eastAsia="es-PE"/>
              </w:rPr>
            </w:pPr>
            <w:r w:rsidRPr="00513E4C">
              <w:rPr>
                <w:rFonts w:ascii="Book Antiqua" w:eastAsia="Times New Roman" w:hAnsi="Book Antiqua" w:cs="Times New Roman"/>
                <w:color w:val="000000"/>
                <w:sz w:val="20"/>
                <w:szCs w:val="20"/>
                <w:lang w:val="es-PE" w:eastAsia="es-PE"/>
              </w:rPr>
              <w:t>37</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13392A" w14:textId="77777777" w:rsidR="00513E4C" w:rsidRPr="00513E4C" w:rsidRDefault="00513E4C" w:rsidP="003055A4">
            <w:pPr>
              <w:spacing w:after="0" w:line="240" w:lineRule="auto"/>
              <w:jc w:val="center"/>
              <w:rPr>
                <w:rFonts w:ascii="Book Antiqua" w:eastAsia="Times New Roman" w:hAnsi="Book Antiqua" w:cs="Times New Roman"/>
                <w:color w:val="000000"/>
                <w:sz w:val="20"/>
                <w:szCs w:val="20"/>
                <w:lang w:val="es-PE" w:eastAsia="es-PE"/>
              </w:rPr>
            </w:pPr>
            <w:r w:rsidRPr="00513E4C">
              <w:rPr>
                <w:rFonts w:ascii="Book Antiqua" w:eastAsia="Times New Roman" w:hAnsi="Book Antiqua" w:cs="Times New Roman"/>
                <w:color w:val="000000"/>
                <w:sz w:val="20"/>
                <w:szCs w:val="20"/>
                <w:lang w:val="es-PE" w:eastAsia="es-PE"/>
              </w:rPr>
              <w:t>3.257</w:t>
            </w:r>
          </w:p>
        </w:tc>
      </w:tr>
      <w:tr w:rsidR="00513E4C" w:rsidRPr="00513E4C" w14:paraId="7EC8BCAA" w14:textId="77777777" w:rsidTr="003055A4">
        <w:trPr>
          <w:trHeight w:val="270"/>
          <w:jc w:val="center"/>
        </w:trPr>
        <w:tc>
          <w:tcPr>
            <w:tcW w:w="1200" w:type="dxa"/>
            <w:tcBorders>
              <w:top w:val="nil"/>
              <w:left w:val="single" w:sz="8" w:space="0" w:color="auto"/>
              <w:bottom w:val="nil"/>
              <w:right w:val="single" w:sz="4" w:space="0" w:color="auto"/>
            </w:tcBorders>
            <w:shd w:val="clear" w:color="auto" w:fill="auto"/>
            <w:noWrap/>
            <w:vAlign w:val="center"/>
            <w:hideMark/>
          </w:tcPr>
          <w:p w14:paraId="779971D3" w14:textId="77777777" w:rsidR="00513E4C" w:rsidRPr="00513E4C" w:rsidRDefault="00513E4C" w:rsidP="00513E4C">
            <w:pPr>
              <w:spacing w:after="0" w:line="240" w:lineRule="auto"/>
              <w:jc w:val="center"/>
              <w:rPr>
                <w:rFonts w:ascii="Book Antiqua" w:eastAsia="Times New Roman" w:hAnsi="Book Antiqua" w:cs="Times New Roman"/>
                <w:color w:val="000000"/>
                <w:sz w:val="20"/>
                <w:szCs w:val="20"/>
                <w:lang w:val="es-PE" w:eastAsia="es-PE"/>
              </w:rPr>
            </w:pPr>
            <w:r w:rsidRPr="00513E4C">
              <w:rPr>
                <w:rFonts w:ascii="Book Antiqua" w:eastAsia="Times New Roman" w:hAnsi="Book Antiqua" w:cs="Times New Roman"/>
                <w:color w:val="000000"/>
                <w:sz w:val="20"/>
                <w:szCs w:val="20"/>
                <w:lang w:val="es-PE" w:eastAsia="es-PE"/>
              </w:rPr>
              <w:t>22</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B0AF4D" w14:textId="77777777" w:rsidR="00513E4C" w:rsidRPr="00513E4C" w:rsidRDefault="00513E4C" w:rsidP="003055A4">
            <w:pPr>
              <w:spacing w:after="0" w:line="240" w:lineRule="auto"/>
              <w:jc w:val="center"/>
              <w:rPr>
                <w:rFonts w:ascii="Book Antiqua" w:eastAsia="Times New Roman" w:hAnsi="Book Antiqua" w:cs="Times New Roman"/>
                <w:color w:val="000000"/>
                <w:sz w:val="20"/>
                <w:szCs w:val="20"/>
                <w:lang w:val="es-PE" w:eastAsia="es-PE"/>
              </w:rPr>
            </w:pPr>
            <w:r w:rsidRPr="00513E4C">
              <w:rPr>
                <w:rFonts w:ascii="Book Antiqua" w:eastAsia="Times New Roman" w:hAnsi="Book Antiqua" w:cs="Times New Roman"/>
                <w:color w:val="000000"/>
                <w:sz w:val="20"/>
                <w:szCs w:val="20"/>
                <w:lang w:val="es-PE" w:eastAsia="es-PE"/>
              </w:rPr>
              <w:t>03/10/1988</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41FC5C" w14:textId="77777777" w:rsidR="00513E4C" w:rsidRPr="00513E4C" w:rsidRDefault="00513E4C" w:rsidP="003055A4">
            <w:pPr>
              <w:spacing w:after="0" w:line="240" w:lineRule="auto"/>
              <w:jc w:val="center"/>
              <w:rPr>
                <w:rFonts w:ascii="Book Antiqua" w:eastAsia="Times New Roman" w:hAnsi="Book Antiqua" w:cs="Times New Roman"/>
                <w:color w:val="000000"/>
                <w:sz w:val="20"/>
                <w:szCs w:val="20"/>
                <w:lang w:val="es-PE" w:eastAsia="es-PE"/>
              </w:rPr>
            </w:pPr>
            <w:r w:rsidRPr="00513E4C">
              <w:rPr>
                <w:rFonts w:ascii="Book Antiqua" w:eastAsia="Times New Roman" w:hAnsi="Book Antiqua" w:cs="Times New Roman"/>
                <w:color w:val="000000"/>
                <w:sz w:val="20"/>
                <w:szCs w:val="20"/>
                <w:lang w:val="es-PE" w:eastAsia="es-PE"/>
              </w:rPr>
              <w:t>16/10/1988</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7B11AB" w14:textId="77777777" w:rsidR="00513E4C" w:rsidRPr="00513E4C" w:rsidRDefault="00513E4C" w:rsidP="003055A4">
            <w:pPr>
              <w:spacing w:after="0" w:line="240" w:lineRule="auto"/>
              <w:jc w:val="center"/>
              <w:rPr>
                <w:rFonts w:ascii="Book Antiqua" w:eastAsia="Times New Roman" w:hAnsi="Book Antiqua" w:cs="Times New Roman"/>
                <w:color w:val="000000"/>
                <w:sz w:val="20"/>
                <w:szCs w:val="20"/>
                <w:lang w:val="es-PE" w:eastAsia="es-PE"/>
              </w:rPr>
            </w:pPr>
            <w:r w:rsidRPr="00513E4C">
              <w:rPr>
                <w:rFonts w:ascii="Book Antiqua" w:eastAsia="Times New Roman" w:hAnsi="Book Antiqua" w:cs="Times New Roman"/>
                <w:color w:val="000000"/>
                <w:sz w:val="20"/>
                <w:szCs w:val="20"/>
                <w:lang w:val="es-PE" w:eastAsia="es-PE"/>
              </w:rPr>
              <w:t>14</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618218" w14:textId="77777777" w:rsidR="00513E4C" w:rsidRPr="00513E4C" w:rsidRDefault="00513E4C" w:rsidP="003055A4">
            <w:pPr>
              <w:spacing w:after="0" w:line="240" w:lineRule="auto"/>
              <w:jc w:val="center"/>
              <w:rPr>
                <w:rFonts w:ascii="Book Antiqua" w:eastAsia="Times New Roman" w:hAnsi="Book Antiqua" w:cs="Times New Roman"/>
                <w:color w:val="000000"/>
                <w:sz w:val="20"/>
                <w:szCs w:val="20"/>
                <w:lang w:val="es-PE" w:eastAsia="es-PE"/>
              </w:rPr>
            </w:pPr>
            <w:r w:rsidRPr="00513E4C">
              <w:rPr>
                <w:rFonts w:ascii="Book Antiqua" w:eastAsia="Times New Roman" w:hAnsi="Book Antiqua" w:cs="Times New Roman"/>
                <w:color w:val="000000"/>
                <w:sz w:val="20"/>
                <w:szCs w:val="20"/>
                <w:lang w:val="es-PE" w:eastAsia="es-PE"/>
              </w:rPr>
              <w:t>2.478</w:t>
            </w:r>
          </w:p>
        </w:tc>
      </w:tr>
      <w:tr w:rsidR="00513E4C" w:rsidRPr="00513E4C" w14:paraId="2D1220CE" w14:textId="77777777" w:rsidTr="003055A4">
        <w:trPr>
          <w:trHeight w:val="285"/>
          <w:jc w:val="center"/>
        </w:trPr>
        <w:tc>
          <w:tcPr>
            <w:tcW w:w="1200" w:type="dxa"/>
            <w:tcBorders>
              <w:top w:val="nil"/>
              <w:left w:val="single" w:sz="8" w:space="0" w:color="auto"/>
              <w:bottom w:val="single" w:sz="8" w:space="0" w:color="auto"/>
              <w:right w:val="single" w:sz="4" w:space="0" w:color="auto"/>
            </w:tcBorders>
            <w:shd w:val="clear" w:color="auto" w:fill="auto"/>
            <w:noWrap/>
            <w:vAlign w:val="center"/>
            <w:hideMark/>
          </w:tcPr>
          <w:p w14:paraId="75FABFF7" w14:textId="77777777" w:rsidR="00513E4C" w:rsidRPr="00513E4C" w:rsidRDefault="00513E4C" w:rsidP="00513E4C">
            <w:pPr>
              <w:spacing w:after="0" w:line="240" w:lineRule="auto"/>
              <w:jc w:val="center"/>
              <w:rPr>
                <w:rFonts w:ascii="Book Antiqua" w:eastAsia="Times New Roman" w:hAnsi="Book Antiqua" w:cs="Times New Roman"/>
                <w:color w:val="000000"/>
                <w:sz w:val="20"/>
                <w:szCs w:val="20"/>
                <w:lang w:val="es-PE" w:eastAsia="es-PE"/>
              </w:rPr>
            </w:pPr>
            <w:r w:rsidRPr="00513E4C">
              <w:rPr>
                <w:rFonts w:ascii="Book Antiqua" w:eastAsia="Times New Roman" w:hAnsi="Book Antiqua" w:cs="Times New Roman"/>
                <w:color w:val="000000"/>
                <w:sz w:val="20"/>
                <w:szCs w:val="20"/>
                <w:lang w:val="es-PE" w:eastAsia="es-PE"/>
              </w:rPr>
              <w:t>23</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A34A76" w14:textId="77777777" w:rsidR="00513E4C" w:rsidRPr="00513E4C" w:rsidRDefault="00513E4C" w:rsidP="003055A4">
            <w:pPr>
              <w:spacing w:after="0" w:line="240" w:lineRule="auto"/>
              <w:jc w:val="center"/>
              <w:rPr>
                <w:rFonts w:ascii="Book Antiqua" w:eastAsia="Times New Roman" w:hAnsi="Book Antiqua" w:cs="Times New Roman"/>
                <w:color w:val="000000"/>
                <w:sz w:val="20"/>
                <w:szCs w:val="20"/>
                <w:lang w:val="es-PE" w:eastAsia="es-PE"/>
              </w:rPr>
            </w:pPr>
            <w:r w:rsidRPr="00513E4C">
              <w:rPr>
                <w:rFonts w:ascii="Book Antiqua" w:eastAsia="Times New Roman" w:hAnsi="Book Antiqua" w:cs="Times New Roman"/>
                <w:color w:val="000000"/>
                <w:sz w:val="20"/>
                <w:szCs w:val="20"/>
                <w:lang w:val="es-PE" w:eastAsia="es-PE"/>
              </w:rPr>
              <w:t>25/04/1989</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6C61B7" w14:textId="77777777" w:rsidR="00513E4C" w:rsidRPr="00513E4C" w:rsidRDefault="00513E4C" w:rsidP="003055A4">
            <w:pPr>
              <w:spacing w:after="0" w:line="240" w:lineRule="auto"/>
              <w:jc w:val="center"/>
              <w:rPr>
                <w:rFonts w:ascii="Book Antiqua" w:eastAsia="Times New Roman" w:hAnsi="Book Antiqua" w:cs="Times New Roman"/>
                <w:color w:val="000000"/>
                <w:sz w:val="20"/>
                <w:szCs w:val="20"/>
                <w:lang w:val="es-PE" w:eastAsia="es-PE"/>
              </w:rPr>
            </w:pPr>
            <w:r w:rsidRPr="00513E4C">
              <w:rPr>
                <w:rFonts w:ascii="Book Antiqua" w:eastAsia="Times New Roman" w:hAnsi="Book Antiqua" w:cs="Times New Roman"/>
                <w:color w:val="000000"/>
                <w:sz w:val="20"/>
                <w:szCs w:val="20"/>
                <w:lang w:val="es-PE" w:eastAsia="es-PE"/>
              </w:rPr>
              <w:t>31/08/1989</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ED82F2" w14:textId="77777777" w:rsidR="00513E4C" w:rsidRPr="00513E4C" w:rsidRDefault="00513E4C" w:rsidP="003055A4">
            <w:pPr>
              <w:spacing w:after="0" w:line="240" w:lineRule="auto"/>
              <w:jc w:val="center"/>
              <w:rPr>
                <w:rFonts w:ascii="Book Antiqua" w:eastAsia="Times New Roman" w:hAnsi="Book Antiqua" w:cs="Times New Roman"/>
                <w:color w:val="000000"/>
                <w:sz w:val="20"/>
                <w:szCs w:val="20"/>
                <w:lang w:val="es-PE" w:eastAsia="es-PE"/>
              </w:rPr>
            </w:pPr>
            <w:r w:rsidRPr="00513E4C">
              <w:rPr>
                <w:rFonts w:ascii="Book Antiqua" w:eastAsia="Times New Roman" w:hAnsi="Book Antiqua" w:cs="Times New Roman"/>
                <w:color w:val="000000"/>
                <w:sz w:val="20"/>
                <w:szCs w:val="20"/>
                <w:lang w:val="es-PE" w:eastAsia="es-PE"/>
              </w:rPr>
              <w:t>129</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C5531D" w14:textId="77777777" w:rsidR="00513E4C" w:rsidRPr="00513E4C" w:rsidRDefault="00513E4C" w:rsidP="003055A4">
            <w:pPr>
              <w:spacing w:after="0" w:line="240" w:lineRule="auto"/>
              <w:jc w:val="center"/>
              <w:rPr>
                <w:rFonts w:ascii="Book Antiqua" w:eastAsia="Times New Roman" w:hAnsi="Book Antiqua" w:cs="Times New Roman"/>
                <w:color w:val="000000"/>
                <w:sz w:val="20"/>
                <w:szCs w:val="20"/>
                <w:lang w:val="es-PE" w:eastAsia="es-PE"/>
              </w:rPr>
            </w:pPr>
            <w:r w:rsidRPr="00513E4C">
              <w:rPr>
                <w:rFonts w:ascii="Book Antiqua" w:eastAsia="Times New Roman" w:hAnsi="Book Antiqua" w:cs="Times New Roman"/>
                <w:color w:val="000000"/>
                <w:sz w:val="20"/>
                <w:szCs w:val="20"/>
                <w:lang w:val="es-PE" w:eastAsia="es-PE"/>
              </w:rPr>
              <w:t>0.042</w:t>
            </w:r>
          </w:p>
        </w:tc>
      </w:tr>
    </w:tbl>
    <w:p w14:paraId="2B814B31" w14:textId="77777777" w:rsidR="001C2E95" w:rsidRDefault="001C2E95" w:rsidP="00513E4C">
      <w:pPr>
        <w:pStyle w:val="Tesis"/>
      </w:pPr>
    </w:p>
    <w:p w14:paraId="1A2E594D" w14:textId="77777777" w:rsidR="00513E4C" w:rsidRDefault="00513E4C" w:rsidP="00513E4C">
      <w:pPr>
        <w:pStyle w:val="Tesis"/>
      </w:pPr>
      <w:r>
        <w:t xml:space="preserve">En el periodo mencionado se registran 23 sequías siendo la de mayor duración de 169 días comprendida entre el periodo de 09/07/1986 al </w:t>
      </w:r>
      <w:r w:rsidRPr="00513E4C">
        <w:t>24/12/1986</w:t>
      </w:r>
      <w:r>
        <w:t xml:space="preserve"> siendo el caudal mínimo registrado de 0.04 m</w:t>
      </w:r>
      <w:r w:rsidRPr="00241D1F">
        <w:rPr>
          <w:vertAlign w:val="superscript"/>
        </w:rPr>
        <w:t>3</w:t>
      </w:r>
      <w:r>
        <w:t>/s. Al comparar los valores de caudal ecológico con los caudales mínimo registrados en cada evento, se observó 4.35 % de los eventos no superan el valor del caudal ecológico.</w:t>
      </w:r>
    </w:p>
    <w:p w14:paraId="7F24AD88" w14:textId="77777777" w:rsidR="00AB4E39" w:rsidRDefault="00AB4E39" w:rsidP="00AB4E39">
      <w:pPr>
        <w:pStyle w:val="Tesis"/>
      </w:pPr>
      <w:r>
        <w:t>Los resultados de la caracterización para la estación 589 son:</w:t>
      </w:r>
    </w:p>
    <w:p w14:paraId="3D2238B3" w14:textId="77777777" w:rsidR="00D3638C" w:rsidRDefault="00D3638C" w:rsidP="00AB4E39">
      <w:pPr>
        <w:pStyle w:val="Tesis"/>
      </w:pPr>
    </w:p>
    <w:p w14:paraId="64E5F7AD" w14:textId="77777777" w:rsidR="00897F59" w:rsidRPr="00897F59" w:rsidRDefault="00897F59" w:rsidP="00AB4E39">
      <w:pPr>
        <w:pStyle w:val="Tesis"/>
        <w:rPr>
          <w:i/>
          <w:sz w:val="20"/>
          <w:u w:val="single"/>
        </w:rPr>
      </w:pPr>
      <w:r>
        <w:rPr>
          <w:i/>
          <w:sz w:val="20"/>
          <w:u w:val="single"/>
        </w:rPr>
        <w:lastRenderedPageBreak/>
        <w:t>Periodo: 1978-1989</w:t>
      </w:r>
    </w:p>
    <w:p w14:paraId="655BA114" w14:textId="77777777" w:rsidR="00897F59" w:rsidRDefault="00897F59" w:rsidP="00897F59">
      <w:pPr>
        <w:pStyle w:val="Descripcin"/>
        <w:keepNext/>
        <w:jc w:val="center"/>
      </w:pPr>
      <w:bookmarkStart w:id="141" w:name="_Toc500845166"/>
      <w:r>
        <w:t xml:space="preserve">Tabla </w:t>
      </w:r>
      <w:r>
        <w:fldChar w:fldCharType="begin"/>
      </w:r>
      <w:r>
        <w:instrText xml:space="preserve"> SEQ Tabla \* ARABIC </w:instrText>
      </w:r>
      <w:r>
        <w:fldChar w:fldCharType="separate"/>
      </w:r>
      <w:r w:rsidR="00FF7A68">
        <w:rPr>
          <w:noProof/>
        </w:rPr>
        <w:t>35</w:t>
      </w:r>
      <w:r>
        <w:fldChar w:fldCharType="end"/>
      </w:r>
      <w:r>
        <w:t xml:space="preserve"> Sequías Hidrológicas en la estación 589</w:t>
      </w:r>
      <w:bookmarkEnd w:id="141"/>
    </w:p>
    <w:tbl>
      <w:tblPr>
        <w:tblW w:w="6000" w:type="dxa"/>
        <w:jc w:val="center"/>
        <w:tblCellMar>
          <w:left w:w="70" w:type="dxa"/>
          <w:right w:w="70" w:type="dxa"/>
        </w:tblCellMar>
        <w:tblLook w:val="04A0" w:firstRow="1" w:lastRow="0" w:firstColumn="1" w:lastColumn="0" w:noHBand="0" w:noVBand="1"/>
      </w:tblPr>
      <w:tblGrid>
        <w:gridCol w:w="1200"/>
        <w:gridCol w:w="1200"/>
        <w:gridCol w:w="1200"/>
        <w:gridCol w:w="1200"/>
        <w:gridCol w:w="1200"/>
      </w:tblGrid>
      <w:tr w:rsidR="00897F59" w:rsidRPr="00897F59" w14:paraId="7E883326" w14:textId="77777777" w:rsidTr="00897F59">
        <w:trPr>
          <w:trHeight w:val="270"/>
          <w:jc w:val="center"/>
        </w:trPr>
        <w:tc>
          <w:tcPr>
            <w:tcW w:w="1200" w:type="dxa"/>
            <w:vMerge w:val="restart"/>
            <w:tcBorders>
              <w:top w:val="single" w:sz="8" w:space="0" w:color="auto"/>
              <w:left w:val="single" w:sz="8" w:space="0" w:color="auto"/>
              <w:bottom w:val="nil"/>
              <w:right w:val="single" w:sz="8" w:space="0" w:color="auto"/>
            </w:tcBorders>
            <w:shd w:val="clear" w:color="000000" w:fill="92CDDC"/>
            <w:noWrap/>
            <w:vAlign w:val="center"/>
            <w:hideMark/>
          </w:tcPr>
          <w:p w14:paraId="073F786D" w14:textId="77777777" w:rsidR="00897F59" w:rsidRPr="00897F59" w:rsidRDefault="00897F59" w:rsidP="00897F59">
            <w:pPr>
              <w:spacing w:after="0" w:line="240" w:lineRule="auto"/>
              <w:jc w:val="center"/>
              <w:rPr>
                <w:rFonts w:ascii="Book Antiqua" w:eastAsia="Times New Roman" w:hAnsi="Book Antiqua" w:cs="Times New Roman"/>
                <w:b/>
                <w:bCs/>
                <w:color w:val="000000"/>
                <w:sz w:val="16"/>
                <w:szCs w:val="16"/>
                <w:lang w:val="es-PE" w:eastAsia="es-PE"/>
              </w:rPr>
            </w:pPr>
            <w:r w:rsidRPr="00897F59">
              <w:rPr>
                <w:rFonts w:ascii="Book Antiqua" w:eastAsia="Times New Roman" w:hAnsi="Book Antiqua" w:cs="Times New Roman"/>
                <w:b/>
                <w:bCs/>
                <w:color w:val="000000"/>
                <w:sz w:val="16"/>
                <w:szCs w:val="16"/>
                <w:lang w:val="es-PE" w:eastAsia="es-PE"/>
              </w:rPr>
              <w:t>N° Evento</w:t>
            </w:r>
          </w:p>
        </w:tc>
        <w:tc>
          <w:tcPr>
            <w:tcW w:w="1200" w:type="dxa"/>
            <w:vMerge w:val="restart"/>
            <w:tcBorders>
              <w:top w:val="single" w:sz="8" w:space="0" w:color="auto"/>
              <w:left w:val="single" w:sz="8" w:space="0" w:color="auto"/>
              <w:bottom w:val="nil"/>
              <w:right w:val="nil"/>
            </w:tcBorders>
            <w:shd w:val="clear" w:color="000000" w:fill="92CDDC"/>
            <w:noWrap/>
            <w:vAlign w:val="center"/>
            <w:hideMark/>
          </w:tcPr>
          <w:p w14:paraId="28FBA040" w14:textId="77777777" w:rsidR="00897F59" w:rsidRPr="00897F59" w:rsidRDefault="00897F59" w:rsidP="00897F59">
            <w:pPr>
              <w:spacing w:after="0" w:line="240" w:lineRule="auto"/>
              <w:jc w:val="center"/>
              <w:rPr>
                <w:rFonts w:ascii="Book Antiqua" w:eastAsia="Times New Roman" w:hAnsi="Book Antiqua" w:cs="Times New Roman"/>
                <w:b/>
                <w:bCs/>
                <w:color w:val="000000"/>
                <w:sz w:val="20"/>
                <w:szCs w:val="20"/>
                <w:lang w:val="es-PE" w:eastAsia="es-PE"/>
              </w:rPr>
            </w:pPr>
            <w:r w:rsidRPr="00897F59">
              <w:rPr>
                <w:rFonts w:ascii="Book Antiqua" w:eastAsia="Times New Roman" w:hAnsi="Book Antiqua" w:cs="Times New Roman"/>
                <w:b/>
                <w:bCs/>
                <w:color w:val="000000"/>
                <w:sz w:val="20"/>
                <w:szCs w:val="20"/>
                <w:lang w:val="es-PE" w:eastAsia="es-PE"/>
              </w:rPr>
              <w:t>Inicio</w:t>
            </w:r>
          </w:p>
        </w:tc>
        <w:tc>
          <w:tcPr>
            <w:tcW w:w="1200" w:type="dxa"/>
            <w:vMerge w:val="restart"/>
            <w:tcBorders>
              <w:top w:val="single" w:sz="8" w:space="0" w:color="auto"/>
              <w:left w:val="nil"/>
              <w:bottom w:val="nil"/>
              <w:right w:val="nil"/>
            </w:tcBorders>
            <w:shd w:val="clear" w:color="000000" w:fill="92CDDC"/>
            <w:noWrap/>
            <w:vAlign w:val="center"/>
            <w:hideMark/>
          </w:tcPr>
          <w:p w14:paraId="583F88FF" w14:textId="77777777" w:rsidR="00897F59" w:rsidRPr="00897F59" w:rsidRDefault="00897F59" w:rsidP="00897F59">
            <w:pPr>
              <w:spacing w:after="0" w:line="240" w:lineRule="auto"/>
              <w:jc w:val="center"/>
              <w:rPr>
                <w:rFonts w:ascii="Book Antiqua" w:eastAsia="Times New Roman" w:hAnsi="Book Antiqua" w:cs="Times New Roman"/>
                <w:b/>
                <w:bCs/>
                <w:color w:val="000000"/>
                <w:sz w:val="20"/>
                <w:szCs w:val="20"/>
                <w:lang w:val="es-PE" w:eastAsia="es-PE"/>
              </w:rPr>
            </w:pPr>
            <w:r w:rsidRPr="00897F59">
              <w:rPr>
                <w:rFonts w:ascii="Book Antiqua" w:eastAsia="Times New Roman" w:hAnsi="Book Antiqua" w:cs="Times New Roman"/>
                <w:b/>
                <w:bCs/>
                <w:color w:val="000000"/>
                <w:sz w:val="20"/>
                <w:szCs w:val="20"/>
                <w:lang w:val="es-PE" w:eastAsia="es-PE"/>
              </w:rPr>
              <w:t>Fin</w:t>
            </w:r>
          </w:p>
        </w:tc>
        <w:tc>
          <w:tcPr>
            <w:tcW w:w="1200" w:type="dxa"/>
            <w:vMerge w:val="restart"/>
            <w:tcBorders>
              <w:top w:val="single" w:sz="8" w:space="0" w:color="auto"/>
              <w:left w:val="nil"/>
              <w:bottom w:val="nil"/>
              <w:right w:val="nil"/>
            </w:tcBorders>
            <w:shd w:val="clear" w:color="000000" w:fill="92CDDC"/>
            <w:noWrap/>
            <w:vAlign w:val="center"/>
            <w:hideMark/>
          </w:tcPr>
          <w:p w14:paraId="18777EFF" w14:textId="77777777" w:rsidR="00897F59" w:rsidRPr="00897F59" w:rsidRDefault="00897F59" w:rsidP="00897F59">
            <w:pPr>
              <w:spacing w:after="0" w:line="240" w:lineRule="auto"/>
              <w:jc w:val="center"/>
              <w:rPr>
                <w:rFonts w:ascii="Book Antiqua" w:eastAsia="Times New Roman" w:hAnsi="Book Antiqua" w:cs="Times New Roman"/>
                <w:b/>
                <w:bCs/>
                <w:color w:val="000000"/>
                <w:sz w:val="20"/>
                <w:szCs w:val="20"/>
                <w:lang w:val="es-PE" w:eastAsia="es-PE"/>
              </w:rPr>
            </w:pPr>
            <w:r w:rsidRPr="00897F59">
              <w:rPr>
                <w:rFonts w:ascii="Book Antiqua" w:eastAsia="Times New Roman" w:hAnsi="Book Antiqua" w:cs="Times New Roman"/>
                <w:b/>
                <w:bCs/>
                <w:color w:val="000000"/>
                <w:sz w:val="20"/>
                <w:szCs w:val="20"/>
                <w:lang w:val="es-PE" w:eastAsia="es-PE"/>
              </w:rPr>
              <w:t>Duración</w:t>
            </w:r>
          </w:p>
        </w:tc>
        <w:tc>
          <w:tcPr>
            <w:tcW w:w="1200" w:type="dxa"/>
            <w:vMerge w:val="restart"/>
            <w:tcBorders>
              <w:top w:val="single" w:sz="8" w:space="0" w:color="auto"/>
              <w:left w:val="nil"/>
              <w:bottom w:val="nil"/>
              <w:right w:val="single" w:sz="8" w:space="0" w:color="auto"/>
            </w:tcBorders>
            <w:shd w:val="clear" w:color="000000" w:fill="92CDDC"/>
            <w:noWrap/>
            <w:vAlign w:val="center"/>
            <w:hideMark/>
          </w:tcPr>
          <w:p w14:paraId="3B4FC6BE" w14:textId="77777777" w:rsidR="00897F59" w:rsidRPr="00897F59" w:rsidRDefault="00897F59" w:rsidP="00897F59">
            <w:pPr>
              <w:spacing w:after="0" w:line="240" w:lineRule="auto"/>
              <w:jc w:val="center"/>
              <w:rPr>
                <w:rFonts w:ascii="Book Antiqua" w:eastAsia="Times New Roman" w:hAnsi="Book Antiqua" w:cs="Times New Roman"/>
                <w:b/>
                <w:bCs/>
                <w:color w:val="000000"/>
                <w:sz w:val="20"/>
                <w:szCs w:val="20"/>
                <w:lang w:val="es-PE" w:eastAsia="es-PE"/>
              </w:rPr>
            </w:pPr>
            <w:r w:rsidRPr="00897F59">
              <w:rPr>
                <w:rFonts w:ascii="Book Antiqua" w:eastAsia="Times New Roman" w:hAnsi="Book Antiqua" w:cs="Times New Roman"/>
                <w:b/>
                <w:bCs/>
                <w:color w:val="000000"/>
                <w:sz w:val="20"/>
                <w:szCs w:val="20"/>
                <w:lang w:val="es-PE" w:eastAsia="es-PE"/>
              </w:rPr>
              <w:t>Qmin</w:t>
            </w:r>
          </w:p>
        </w:tc>
      </w:tr>
      <w:tr w:rsidR="00897F59" w:rsidRPr="00897F59" w14:paraId="157168EF" w14:textId="77777777" w:rsidTr="00897F59">
        <w:trPr>
          <w:trHeight w:val="450"/>
          <w:jc w:val="center"/>
        </w:trPr>
        <w:tc>
          <w:tcPr>
            <w:tcW w:w="1200" w:type="dxa"/>
            <w:vMerge/>
            <w:tcBorders>
              <w:top w:val="single" w:sz="8" w:space="0" w:color="auto"/>
              <w:left w:val="single" w:sz="8" w:space="0" w:color="auto"/>
              <w:bottom w:val="nil"/>
              <w:right w:val="single" w:sz="8" w:space="0" w:color="auto"/>
            </w:tcBorders>
            <w:vAlign w:val="center"/>
            <w:hideMark/>
          </w:tcPr>
          <w:p w14:paraId="4A1F27A0" w14:textId="77777777" w:rsidR="00897F59" w:rsidRPr="00897F59" w:rsidRDefault="00897F59" w:rsidP="00897F59">
            <w:pPr>
              <w:spacing w:after="0" w:line="240" w:lineRule="auto"/>
              <w:rPr>
                <w:rFonts w:ascii="Book Antiqua" w:eastAsia="Times New Roman" w:hAnsi="Book Antiqua" w:cs="Times New Roman"/>
                <w:b/>
                <w:bCs/>
                <w:color w:val="000000"/>
                <w:sz w:val="16"/>
                <w:szCs w:val="16"/>
                <w:lang w:val="es-PE" w:eastAsia="es-PE"/>
              </w:rPr>
            </w:pPr>
          </w:p>
        </w:tc>
        <w:tc>
          <w:tcPr>
            <w:tcW w:w="1200" w:type="dxa"/>
            <w:vMerge/>
            <w:tcBorders>
              <w:top w:val="single" w:sz="8" w:space="0" w:color="auto"/>
              <w:left w:val="single" w:sz="8" w:space="0" w:color="auto"/>
              <w:bottom w:val="nil"/>
              <w:right w:val="nil"/>
            </w:tcBorders>
            <w:vAlign w:val="center"/>
            <w:hideMark/>
          </w:tcPr>
          <w:p w14:paraId="283FF17B" w14:textId="77777777" w:rsidR="00897F59" w:rsidRPr="00897F59" w:rsidRDefault="00897F59" w:rsidP="00897F59">
            <w:pPr>
              <w:spacing w:after="0" w:line="240" w:lineRule="auto"/>
              <w:rPr>
                <w:rFonts w:ascii="Book Antiqua" w:eastAsia="Times New Roman" w:hAnsi="Book Antiqua" w:cs="Times New Roman"/>
                <w:b/>
                <w:bCs/>
                <w:color w:val="000000"/>
                <w:sz w:val="20"/>
                <w:szCs w:val="20"/>
                <w:lang w:val="es-PE" w:eastAsia="es-PE"/>
              </w:rPr>
            </w:pPr>
          </w:p>
        </w:tc>
        <w:tc>
          <w:tcPr>
            <w:tcW w:w="1200" w:type="dxa"/>
            <w:vMerge/>
            <w:tcBorders>
              <w:top w:val="single" w:sz="8" w:space="0" w:color="auto"/>
              <w:left w:val="nil"/>
              <w:bottom w:val="nil"/>
              <w:right w:val="nil"/>
            </w:tcBorders>
            <w:vAlign w:val="center"/>
            <w:hideMark/>
          </w:tcPr>
          <w:p w14:paraId="381FB2AF" w14:textId="77777777" w:rsidR="00897F59" w:rsidRPr="00897F59" w:rsidRDefault="00897F59" w:rsidP="00897F59">
            <w:pPr>
              <w:spacing w:after="0" w:line="240" w:lineRule="auto"/>
              <w:rPr>
                <w:rFonts w:ascii="Book Antiqua" w:eastAsia="Times New Roman" w:hAnsi="Book Antiqua" w:cs="Times New Roman"/>
                <w:b/>
                <w:bCs/>
                <w:color w:val="000000"/>
                <w:sz w:val="20"/>
                <w:szCs w:val="20"/>
                <w:lang w:val="es-PE" w:eastAsia="es-PE"/>
              </w:rPr>
            </w:pPr>
          </w:p>
        </w:tc>
        <w:tc>
          <w:tcPr>
            <w:tcW w:w="1200" w:type="dxa"/>
            <w:vMerge/>
            <w:tcBorders>
              <w:top w:val="single" w:sz="8" w:space="0" w:color="auto"/>
              <w:left w:val="nil"/>
              <w:bottom w:val="nil"/>
              <w:right w:val="nil"/>
            </w:tcBorders>
            <w:vAlign w:val="center"/>
            <w:hideMark/>
          </w:tcPr>
          <w:p w14:paraId="3316A37D" w14:textId="77777777" w:rsidR="00897F59" w:rsidRPr="00897F59" w:rsidRDefault="00897F59" w:rsidP="00897F59">
            <w:pPr>
              <w:spacing w:after="0" w:line="240" w:lineRule="auto"/>
              <w:rPr>
                <w:rFonts w:ascii="Book Antiqua" w:eastAsia="Times New Roman" w:hAnsi="Book Antiqua" w:cs="Times New Roman"/>
                <w:b/>
                <w:bCs/>
                <w:color w:val="000000"/>
                <w:sz w:val="20"/>
                <w:szCs w:val="20"/>
                <w:lang w:val="es-PE" w:eastAsia="es-PE"/>
              </w:rPr>
            </w:pPr>
          </w:p>
        </w:tc>
        <w:tc>
          <w:tcPr>
            <w:tcW w:w="1200" w:type="dxa"/>
            <w:vMerge/>
            <w:tcBorders>
              <w:top w:val="single" w:sz="8" w:space="0" w:color="auto"/>
              <w:left w:val="nil"/>
              <w:bottom w:val="nil"/>
              <w:right w:val="single" w:sz="8" w:space="0" w:color="auto"/>
            </w:tcBorders>
            <w:vAlign w:val="center"/>
            <w:hideMark/>
          </w:tcPr>
          <w:p w14:paraId="068AC9EE" w14:textId="77777777" w:rsidR="00897F59" w:rsidRPr="00897F59" w:rsidRDefault="00897F59" w:rsidP="00897F59">
            <w:pPr>
              <w:spacing w:after="0" w:line="240" w:lineRule="auto"/>
              <w:rPr>
                <w:rFonts w:ascii="Book Antiqua" w:eastAsia="Times New Roman" w:hAnsi="Book Antiqua" w:cs="Times New Roman"/>
                <w:b/>
                <w:bCs/>
                <w:color w:val="000000"/>
                <w:sz w:val="20"/>
                <w:szCs w:val="20"/>
                <w:lang w:val="es-PE" w:eastAsia="es-PE"/>
              </w:rPr>
            </w:pPr>
          </w:p>
        </w:tc>
      </w:tr>
      <w:tr w:rsidR="00897F59" w:rsidRPr="00897F59" w14:paraId="0174BE0B" w14:textId="77777777" w:rsidTr="00897F59">
        <w:trPr>
          <w:trHeight w:val="315"/>
          <w:jc w:val="center"/>
        </w:trPr>
        <w:tc>
          <w:tcPr>
            <w:tcW w:w="1200" w:type="dxa"/>
            <w:tcBorders>
              <w:top w:val="single" w:sz="8" w:space="0" w:color="auto"/>
              <w:left w:val="single" w:sz="8" w:space="0" w:color="auto"/>
              <w:bottom w:val="nil"/>
              <w:right w:val="single" w:sz="8" w:space="0" w:color="auto"/>
            </w:tcBorders>
            <w:shd w:val="clear" w:color="auto" w:fill="auto"/>
            <w:noWrap/>
            <w:vAlign w:val="bottom"/>
            <w:hideMark/>
          </w:tcPr>
          <w:p w14:paraId="3AD35884" w14:textId="77777777" w:rsidR="00897F59" w:rsidRPr="00897F59" w:rsidRDefault="00897F59" w:rsidP="00897F59">
            <w:pPr>
              <w:spacing w:after="0" w:line="240" w:lineRule="auto"/>
              <w:jc w:val="center"/>
              <w:rPr>
                <w:rFonts w:ascii="Book Antiqua" w:eastAsia="Times New Roman" w:hAnsi="Book Antiqua" w:cs="Times New Roman"/>
                <w:color w:val="000000"/>
                <w:sz w:val="20"/>
                <w:szCs w:val="20"/>
                <w:lang w:val="es-PE" w:eastAsia="es-PE"/>
              </w:rPr>
            </w:pPr>
            <w:r w:rsidRPr="00897F59">
              <w:rPr>
                <w:rFonts w:ascii="Book Antiqua" w:eastAsia="Times New Roman" w:hAnsi="Book Antiqua" w:cs="Times New Roman"/>
                <w:color w:val="000000"/>
                <w:sz w:val="20"/>
                <w:szCs w:val="20"/>
                <w:lang w:val="es-PE" w:eastAsia="es-PE"/>
              </w:rPr>
              <w:t>1</w:t>
            </w:r>
          </w:p>
        </w:tc>
        <w:tc>
          <w:tcPr>
            <w:tcW w:w="1200" w:type="dxa"/>
            <w:tcBorders>
              <w:top w:val="single" w:sz="8" w:space="0" w:color="auto"/>
              <w:left w:val="nil"/>
              <w:bottom w:val="single" w:sz="4" w:space="0" w:color="auto"/>
              <w:right w:val="single" w:sz="4" w:space="0" w:color="auto"/>
            </w:tcBorders>
            <w:shd w:val="clear" w:color="auto" w:fill="auto"/>
            <w:noWrap/>
            <w:vAlign w:val="bottom"/>
            <w:hideMark/>
          </w:tcPr>
          <w:p w14:paraId="58F78290" w14:textId="77777777" w:rsidR="00897F59" w:rsidRPr="00897F59" w:rsidRDefault="00897F59" w:rsidP="00897F59">
            <w:pPr>
              <w:spacing w:after="0" w:line="240" w:lineRule="auto"/>
              <w:jc w:val="right"/>
              <w:rPr>
                <w:rFonts w:ascii="Book Antiqua" w:eastAsia="Times New Roman" w:hAnsi="Book Antiqua" w:cs="Times New Roman"/>
                <w:color w:val="000000"/>
                <w:sz w:val="20"/>
                <w:szCs w:val="20"/>
                <w:lang w:val="es-PE" w:eastAsia="es-PE"/>
              </w:rPr>
            </w:pPr>
            <w:r w:rsidRPr="00897F59">
              <w:rPr>
                <w:rFonts w:ascii="Book Antiqua" w:eastAsia="Times New Roman" w:hAnsi="Book Antiqua" w:cs="Times New Roman"/>
                <w:color w:val="000000"/>
                <w:sz w:val="20"/>
                <w:szCs w:val="20"/>
                <w:lang w:val="es-PE" w:eastAsia="es-PE"/>
              </w:rPr>
              <w:t>04/10/1983</w:t>
            </w:r>
          </w:p>
        </w:tc>
        <w:tc>
          <w:tcPr>
            <w:tcW w:w="1200" w:type="dxa"/>
            <w:tcBorders>
              <w:top w:val="single" w:sz="8" w:space="0" w:color="auto"/>
              <w:left w:val="nil"/>
              <w:bottom w:val="single" w:sz="4" w:space="0" w:color="auto"/>
              <w:right w:val="single" w:sz="4" w:space="0" w:color="auto"/>
            </w:tcBorders>
            <w:shd w:val="clear" w:color="auto" w:fill="auto"/>
            <w:noWrap/>
            <w:vAlign w:val="bottom"/>
            <w:hideMark/>
          </w:tcPr>
          <w:p w14:paraId="2A58BA83" w14:textId="77777777" w:rsidR="00897F59" w:rsidRPr="00897F59" w:rsidRDefault="00897F59" w:rsidP="00897F59">
            <w:pPr>
              <w:spacing w:after="0" w:line="240" w:lineRule="auto"/>
              <w:jc w:val="right"/>
              <w:rPr>
                <w:rFonts w:ascii="Book Antiqua" w:eastAsia="Times New Roman" w:hAnsi="Book Antiqua" w:cs="Times New Roman"/>
                <w:color w:val="000000"/>
                <w:sz w:val="20"/>
                <w:szCs w:val="20"/>
                <w:lang w:val="es-PE" w:eastAsia="es-PE"/>
              </w:rPr>
            </w:pPr>
            <w:r w:rsidRPr="00897F59">
              <w:rPr>
                <w:rFonts w:ascii="Book Antiqua" w:eastAsia="Times New Roman" w:hAnsi="Book Antiqua" w:cs="Times New Roman"/>
                <w:color w:val="000000"/>
                <w:sz w:val="20"/>
                <w:szCs w:val="20"/>
                <w:lang w:val="es-PE" w:eastAsia="es-PE"/>
              </w:rPr>
              <w:t>08/10/1983</w:t>
            </w:r>
          </w:p>
        </w:tc>
        <w:tc>
          <w:tcPr>
            <w:tcW w:w="1200" w:type="dxa"/>
            <w:tcBorders>
              <w:top w:val="single" w:sz="8" w:space="0" w:color="auto"/>
              <w:left w:val="nil"/>
              <w:bottom w:val="single" w:sz="4" w:space="0" w:color="auto"/>
              <w:right w:val="single" w:sz="4" w:space="0" w:color="auto"/>
            </w:tcBorders>
            <w:shd w:val="clear" w:color="auto" w:fill="auto"/>
            <w:noWrap/>
            <w:vAlign w:val="bottom"/>
            <w:hideMark/>
          </w:tcPr>
          <w:p w14:paraId="28F7F228" w14:textId="77777777" w:rsidR="00897F59" w:rsidRPr="00897F59" w:rsidRDefault="00897F59" w:rsidP="00897F59">
            <w:pPr>
              <w:spacing w:after="0" w:line="240" w:lineRule="auto"/>
              <w:jc w:val="center"/>
              <w:rPr>
                <w:rFonts w:ascii="Book Antiqua" w:eastAsia="Times New Roman" w:hAnsi="Book Antiqua" w:cs="Times New Roman"/>
                <w:color w:val="000000"/>
                <w:sz w:val="20"/>
                <w:szCs w:val="20"/>
                <w:lang w:val="es-PE" w:eastAsia="es-PE"/>
              </w:rPr>
            </w:pPr>
            <w:r w:rsidRPr="00897F59">
              <w:rPr>
                <w:rFonts w:ascii="Book Antiqua" w:eastAsia="Times New Roman" w:hAnsi="Book Antiqua" w:cs="Times New Roman"/>
                <w:color w:val="000000"/>
                <w:sz w:val="20"/>
                <w:szCs w:val="20"/>
                <w:lang w:val="es-PE" w:eastAsia="es-PE"/>
              </w:rPr>
              <w:t>5</w:t>
            </w:r>
          </w:p>
        </w:tc>
        <w:tc>
          <w:tcPr>
            <w:tcW w:w="1200" w:type="dxa"/>
            <w:tcBorders>
              <w:top w:val="single" w:sz="8" w:space="0" w:color="auto"/>
              <w:left w:val="nil"/>
              <w:bottom w:val="single" w:sz="4" w:space="0" w:color="auto"/>
              <w:right w:val="single" w:sz="8" w:space="0" w:color="auto"/>
            </w:tcBorders>
            <w:shd w:val="clear" w:color="auto" w:fill="auto"/>
            <w:noWrap/>
            <w:vAlign w:val="center"/>
            <w:hideMark/>
          </w:tcPr>
          <w:p w14:paraId="4B11B5B5" w14:textId="77777777" w:rsidR="00897F59" w:rsidRPr="003055A4" w:rsidRDefault="00897F59" w:rsidP="00897F59">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14.19 m3/s</w:t>
            </w:r>
          </w:p>
        </w:tc>
      </w:tr>
      <w:tr w:rsidR="00897F59" w:rsidRPr="00897F59" w14:paraId="55BBD79F" w14:textId="77777777" w:rsidTr="00897F59">
        <w:trPr>
          <w:trHeight w:val="285"/>
          <w:jc w:val="center"/>
        </w:trPr>
        <w:tc>
          <w:tcPr>
            <w:tcW w:w="1200" w:type="dxa"/>
            <w:tcBorders>
              <w:top w:val="nil"/>
              <w:left w:val="single" w:sz="8" w:space="0" w:color="auto"/>
              <w:bottom w:val="nil"/>
              <w:right w:val="single" w:sz="8" w:space="0" w:color="auto"/>
            </w:tcBorders>
            <w:shd w:val="clear" w:color="auto" w:fill="auto"/>
            <w:noWrap/>
            <w:vAlign w:val="bottom"/>
            <w:hideMark/>
          </w:tcPr>
          <w:p w14:paraId="76AB64F0" w14:textId="77777777" w:rsidR="00897F59" w:rsidRPr="00897F59" w:rsidRDefault="00897F59" w:rsidP="00897F59">
            <w:pPr>
              <w:spacing w:after="0" w:line="240" w:lineRule="auto"/>
              <w:jc w:val="center"/>
              <w:rPr>
                <w:rFonts w:ascii="Book Antiqua" w:eastAsia="Times New Roman" w:hAnsi="Book Antiqua" w:cs="Times New Roman"/>
                <w:color w:val="000000"/>
                <w:sz w:val="20"/>
                <w:szCs w:val="20"/>
                <w:lang w:val="es-PE" w:eastAsia="es-PE"/>
              </w:rPr>
            </w:pPr>
            <w:r w:rsidRPr="00897F59">
              <w:rPr>
                <w:rFonts w:ascii="Book Antiqua" w:eastAsia="Times New Roman" w:hAnsi="Book Antiqua" w:cs="Times New Roman"/>
                <w:color w:val="000000"/>
                <w:sz w:val="20"/>
                <w:szCs w:val="20"/>
                <w:lang w:val="es-PE" w:eastAsia="es-PE"/>
              </w:rPr>
              <w:t>2</w:t>
            </w:r>
          </w:p>
        </w:tc>
        <w:tc>
          <w:tcPr>
            <w:tcW w:w="1200" w:type="dxa"/>
            <w:tcBorders>
              <w:top w:val="nil"/>
              <w:left w:val="nil"/>
              <w:bottom w:val="single" w:sz="4" w:space="0" w:color="auto"/>
              <w:right w:val="single" w:sz="4" w:space="0" w:color="auto"/>
            </w:tcBorders>
            <w:shd w:val="clear" w:color="auto" w:fill="auto"/>
            <w:noWrap/>
            <w:vAlign w:val="bottom"/>
            <w:hideMark/>
          </w:tcPr>
          <w:p w14:paraId="284C4D31" w14:textId="77777777" w:rsidR="00897F59" w:rsidRPr="00897F59" w:rsidRDefault="00897F59" w:rsidP="00897F59">
            <w:pPr>
              <w:spacing w:after="0" w:line="240" w:lineRule="auto"/>
              <w:jc w:val="right"/>
              <w:rPr>
                <w:rFonts w:ascii="Book Antiqua" w:eastAsia="Times New Roman" w:hAnsi="Book Antiqua" w:cs="Times New Roman"/>
                <w:color w:val="000000"/>
                <w:sz w:val="20"/>
                <w:szCs w:val="20"/>
                <w:lang w:val="es-PE" w:eastAsia="es-PE"/>
              </w:rPr>
            </w:pPr>
            <w:r w:rsidRPr="00897F59">
              <w:rPr>
                <w:rFonts w:ascii="Book Antiqua" w:eastAsia="Times New Roman" w:hAnsi="Book Antiqua" w:cs="Times New Roman"/>
                <w:color w:val="000000"/>
                <w:sz w:val="20"/>
                <w:szCs w:val="20"/>
                <w:lang w:val="es-PE" w:eastAsia="es-PE"/>
              </w:rPr>
              <w:t>15/11/1983</w:t>
            </w:r>
          </w:p>
        </w:tc>
        <w:tc>
          <w:tcPr>
            <w:tcW w:w="1200" w:type="dxa"/>
            <w:tcBorders>
              <w:top w:val="nil"/>
              <w:left w:val="nil"/>
              <w:bottom w:val="single" w:sz="4" w:space="0" w:color="auto"/>
              <w:right w:val="single" w:sz="4" w:space="0" w:color="auto"/>
            </w:tcBorders>
            <w:shd w:val="clear" w:color="auto" w:fill="auto"/>
            <w:noWrap/>
            <w:vAlign w:val="bottom"/>
            <w:hideMark/>
          </w:tcPr>
          <w:p w14:paraId="123A1583" w14:textId="77777777" w:rsidR="00897F59" w:rsidRPr="00897F59" w:rsidRDefault="00897F59" w:rsidP="00897F59">
            <w:pPr>
              <w:spacing w:after="0" w:line="240" w:lineRule="auto"/>
              <w:jc w:val="right"/>
              <w:rPr>
                <w:rFonts w:ascii="Book Antiqua" w:eastAsia="Times New Roman" w:hAnsi="Book Antiqua" w:cs="Times New Roman"/>
                <w:color w:val="000000"/>
                <w:sz w:val="20"/>
                <w:szCs w:val="20"/>
                <w:lang w:val="es-PE" w:eastAsia="es-PE"/>
              </w:rPr>
            </w:pPr>
            <w:r w:rsidRPr="00897F59">
              <w:rPr>
                <w:rFonts w:ascii="Book Antiqua" w:eastAsia="Times New Roman" w:hAnsi="Book Antiqua" w:cs="Times New Roman"/>
                <w:color w:val="000000"/>
                <w:sz w:val="20"/>
                <w:szCs w:val="20"/>
                <w:lang w:val="es-PE" w:eastAsia="es-PE"/>
              </w:rPr>
              <w:t>24/11/1983</w:t>
            </w:r>
          </w:p>
        </w:tc>
        <w:tc>
          <w:tcPr>
            <w:tcW w:w="1200" w:type="dxa"/>
            <w:tcBorders>
              <w:top w:val="nil"/>
              <w:left w:val="nil"/>
              <w:bottom w:val="single" w:sz="4" w:space="0" w:color="auto"/>
              <w:right w:val="single" w:sz="4" w:space="0" w:color="auto"/>
            </w:tcBorders>
            <w:shd w:val="clear" w:color="auto" w:fill="auto"/>
            <w:noWrap/>
            <w:vAlign w:val="bottom"/>
            <w:hideMark/>
          </w:tcPr>
          <w:p w14:paraId="59580BB8" w14:textId="77777777" w:rsidR="00897F59" w:rsidRPr="00897F59" w:rsidRDefault="00897F59" w:rsidP="00897F59">
            <w:pPr>
              <w:spacing w:after="0" w:line="240" w:lineRule="auto"/>
              <w:jc w:val="center"/>
              <w:rPr>
                <w:rFonts w:ascii="Book Antiqua" w:eastAsia="Times New Roman" w:hAnsi="Book Antiqua" w:cs="Times New Roman"/>
                <w:color w:val="000000"/>
                <w:sz w:val="20"/>
                <w:szCs w:val="20"/>
                <w:lang w:val="es-PE" w:eastAsia="es-PE"/>
              </w:rPr>
            </w:pPr>
            <w:r w:rsidRPr="00897F59">
              <w:rPr>
                <w:rFonts w:ascii="Book Antiqua" w:eastAsia="Times New Roman" w:hAnsi="Book Antiqua" w:cs="Times New Roman"/>
                <w:color w:val="000000"/>
                <w:sz w:val="20"/>
                <w:szCs w:val="20"/>
                <w:lang w:val="es-PE" w:eastAsia="es-PE"/>
              </w:rPr>
              <w:t>10</w:t>
            </w:r>
          </w:p>
        </w:tc>
        <w:tc>
          <w:tcPr>
            <w:tcW w:w="1200" w:type="dxa"/>
            <w:tcBorders>
              <w:top w:val="nil"/>
              <w:left w:val="nil"/>
              <w:bottom w:val="single" w:sz="4" w:space="0" w:color="auto"/>
              <w:right w:val="single" w:sz="8" w:space="0" w:color="auto"/>
            </w:tcBorders>
            <w:shd w:val="clear" w:color="auto" w:fill="auto"/>
            <w:noWrap/>
            <w:vAlign w:val="center"/>
            <w:hideMark/>
          </w:tcPr>
          <w:p w14:paraId="21C6767A" w14:textId="77777777" w:rsidR="00897F59" w:rsidRPr="003055A4" w:rsidRDefault="00897F59" w:rsidP="00897F59">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13.00 m3/s</w:t>
            </w:r>
          </w:p>
        </w:tc>
      </w:tr>
      <w:tr w:rsidR="00897F59" w:rsidRPr="00897F59" w14:paraId="71C9086D" w14:textId="77777777" w:rsidTr="00897F59">
        <w:trPr>
          <w:trHeight w:val="270"/>
          <w:jc w:val="center"/>
        </w:trPr>
        <w:tc>
          <w:tcPr>
            <w:tcW w:w="1200" w:type="dxa"/>
            <w:tcBorders>
              <w:top w:val="nil"/>
              <w:left w:val="single" w:sz="8" w:space="0" w:color="auto"/>
              <w:bottom w:val="nil"/>
              <w:right w:val="single" w:sz="8" w:space="0" w:color="auto"/>
            </w:tcBorders>
            <w:shd w:val="clear" w:color="auto" w:fill="auto"/>
            <w:noWrap/>
            <w:vAlign w:val="bottom"/>
            <w:hideMark/>
          </w:tcPr>
          <w:p w14:paraId="224BDC89" w14:textId="77777777" w:rsidR="00897F59" w:rsidRPr="00897F59" w:rsidRDefault="00897F59" w:rsidP="00897F59">
            <w:pPr>
              <w:spacing w:after="0" w:line="240" w:lineRule="auto"/>
              <w:jc w:val="center"/>
              <w:rPr>
                <w:rFonts w:ascii="Book Antiqua" w:eastAsia="Times New Roman" w:hAnsi="Book Antiqua" w:cs="Times New Roman"/>
                <w:color w:val="000000"/>
                <w:sz w:val="20"/>
                <w:szCs w:val="20"/>
                <w:lang w:val="es-PE" w:eastAsia="es-PE"/>
              </w:rPr>
            </w:pPr>
            <w:r w:rsidRPr="00897F59">
              <w:rPr>
                <w:rFonts w:ascii="Book Antiqua" w:eastAsia="Times New Roman" w:hAnsi="Book Antiqua" w:cs="Times New Roman"/>
                <w:color w:val="000000"/>
                <w:sz w:val="20"/>
                <w:szCs w:val="20"/>
                <w:lang w:val="es-PE" w:eastAsia="es-PE"/>
              </w:rPr>
              <w:t>3</w:t>
            </w:r>
          </w:p>
        </w:tc>
        <w:tc>
          <w:tcPr>
            <w:tcW w:w="1200" w:type="dxa"/>
            <w:tcBorders>
              <w:top w:val="nil"/>
              <w:left w:val="nil"/>
              <w:bottom w:val="single" w:sz="4" w:space="0" w:color="auto"/>
              <w:right w:val="single" w:sz="4" w:space="0" w:color="auto"/>
            </w:tcBorders>
            <w:shd w:val="clear" w:color="auto" w:fill="auto"/>
            <w:noWrap/>
            <w:vAlign w:val="bottom"/>
            <w:hideMark/>
          </w:tcPr>
          <w:p w14:paraId="53582B37" w14:textId="77777777" w:rsidR="00897F59" w:rsidRPr="00897F59" w:rsidRDefault="00897F59" w:rsidP="00897F59">
            <w:pPr>
              <w:spacing w:after="0" w:line="240" w:lineRule="auto"/>
              <w:jc w:val="right"/>
              <w:rPr>
                <w:rFonts w:ascii="Book Antiqua" w:eastAsia="Times New Roman" w:hAnsi="Book Antiqua" w:cs="Times New Roman"/>
                <w:color w:val="000000"/>
                <w:sz w:val="20"/>
                <w:szCs w:val="20"/>
                <w:lang w:val="es-PE" w:eastAsia="es-PE"/>
              </w:rPr>
            </w:pPr>
            <w:r w:rsidRPr="00897F59">
              <w:rPr>
                <w:rFonts w:ascii="Book Antiqua" w:eastAsia="Times New Roman" w:hAnsi="Book Antiqua" w:cs="Times New Roman"/>
                <w:color w:val="000000"/>
                <w:sz w:val="20"/>
                <w:szCs w:val="20"/>
                <w:lang w:val="es-PE" w:eastAsia="es-PE"/>
              </w:rPr>
              <w:t>31/08/1984</w:t>
            </w:r>
          </w:p>
        </w:tc>
        <w:tc>
          <w:tcPr>
            <w:tcW w:w="1200" w:type="dxa"/>
            <w:tcBorders>
              <w:top w:val="nil"/>
              <w:left w:val="nil"/>
              <w:bottom w:val="single" w:sz="4" w:space="0" w:color="auto"/>
              <w:right w:val="single" w:sz="4" w:space="0" w:color="auto"/>
            </w:tcBorders>
            <w:shd w:val="clear" w:color="auto" w:fill="auto"/>
            <w:noWrap/>
            <w:vAlign w:val="bottom"/>
            <w:hideMark/>
          </w:tcPr>
          <w:p w14:paraId="787EC6B3" w14:textId="77777777" w:rsidR="00897F59" w:rsidRPr="00897F59" w:rsidRDefault="00897F59" w:rsidP="00897F59">
            <w:pPr>
              <w:spacing w:after="0" w:line="240" w:lineRule="auto"/>
              <w:jc w:val="right"/>
              <w:rPr>
                <w:rFonts w:ascii="Book Antiqua" w:eastAsia="Times New Roman" w:hAnsi="Book Antiqua" w:cs="Times New Roman"/>
                <w:color w:val="000000"/>
                <w:sz w:val="20"/>
                <w:szCs w:val="20"/>
                <w:lang w:val="es-PE" w:eastAsia="es-PE"/>
              </w:rPr>
            </w:pPr>
            <w:r w:rsidRPr="00897F59">
              <w:rPr>
                <w:rFonts w:ascii="Book Antiqua" w:eastAsia="Times New Roman" w:hAnsi="Book Antiqua" w:cs="Times New Roman"/>
                <w:color w:val="000000"/>
                <w:sz w:val="20"/>
                <w:szCs w:val="20"/>
                <w:lang w:val="es-PE" w:eastAsia="es-PE"/>
              </w:rPr>
              <w:t>15/10/1984</w:t>
            </w:r>
          </w:p>
        </w:tc>
        <w:tc>
          <w:tcPr>
            <w:tcW w:w="1200" w:type="dxa"/>
            <w:tcBorders>
              <w:top w:val="nil"/>
              <w:left w:val="nil"/>
              <w:bottom w:val="single" w:sz="4" w:space="0" w:color="auto"/>
              <w:right w:val="single" w:sz="4" w:space="0" w:color="auto"/>
            </w:tcBorders>
            <w:shd w:val="clear" w:color="auto" w:fill="auto"/>
            <w:noWrap/>
            <w:vAlign w:val="bottom"/>
            <w:hideMark/>
          </w:tcPr>
          <w:p w14:paraId="3299CC8C" w14:textId="77777777" w:rsidR="00897F59" w:rsidRPr="00897F59" w:rsidRDefault="00897F59" w:rsidP="00897F59">
            <w:pPr>
              <w:spacing w:after="0" w:line="240" w:lineRule="auto"/>
              <w:jc w:val="center"/>
              <w:rPr>
                <w:rFonts w:ascii="Book Antiqua" w:eastAsia="Times New Roman" w:hAnsi="Book Antiqua" w:cs="Times New Roman"/>
                <w:color w:val="000000"/>
                <w:sz w:val="20"/>
                <w:szCs w:val="20"/>
                <w:lang w:val="es-PE" w:eastAsia="es-PE"/>
              </w:rPr>
            </w:pPr>
            <w:r w:rsidRPr="00897F59">
              <w:rPr>
                <w:rFonts w:ascii="Book Antiqua" w:eastAsia="Times New Roman" w:hAnsi="Book Antiqua" w:cs="Times New Roman"/>
                <w:color w:val="000000"/>
                <w:sz w:val="20"/>
                <w:szCs w:val="20"/>
                <w:lang w:val="es-PE" w:eastAsia="es-PE"/>
              </w:rPr>
              <w:t>46</w:t>
            </w:r>
          </w:p>
        </w:tc>
        <w:tc>
          <w:tcPr>
            <w:tcW w:w="1200" w:type="dxa"/>
            <w:tcBorders>
              <w:top w:val="nil"/>
              <w:left w:val="nil"/>
              <w:bottom w:val="single" w:sz="4" w:space="0" w:color="auto"/>
              <w:right w:val="single" w:sz="8" w:space="0" w:color="auto"/>
            </w:tcBorders>
            <w:shd w:val="clear" w:color="auto" w:fill="auto"/>
            <w:noWrap/>
            <w:vAlign w:val="center"/>
            <w:hideMark/>
          </w:tcPr>
          <w:p w14:paraId="5148D2BA" w14:textId="77777777" w:rsidR="00897F59" w:rsidRPr="003055A4" w:rsidRDefault="00897F59" w:rsidP="00897F59">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10.28 m3/s</w:t>
            </w:r>
          </w:p>
        </w:tc>
      </w:tr>
      <w:tr w:rsidR="00897F59" w:rsidRPr="00897F59" w14:paraId="49D5CF38" w14:textId="77777777" w:rsidTr="00897F59">
        <w:trPr>
          <w:trHeight w:val="285"/>
          <w:jc w:val="center"/>
        </w:trPr>
        <w:tc>
          <w:tcPr>
            <w:tcW w:w="1200" w:type="dxa"/>
            <w:tcBorders>
              <w:top w:val="nil"/>
              <w:left w:val="single" w:sz="8" w:space="0" w:color="auto"/>
              <w:bottom w:val="nil"/>
              <w:right w:val="single" w:sz="8" w:space="0" w:color="auto"/>
            </w:tcBorders>
            <w:shd w:val="clear" w:color="auto" w:fill="auto"/>
            <w:noWrap/>
            <w:vAlign w:val="bottom"/>
            <w:hideMark/>
          </w:tcPr>
          <w:p w14:paraId="48553C27" w14:textId="77777777" w:rsidR="00897F59" w:rsidRPr="00897F59" w:rsidRDefault="00897F59" w:rsidP="00897F59">
            <w:pPr>
              <w:spacing w:after="0" w:line="240" w:lineRule="auto"/>
              <w:jc w:val="center"/>
              <w:rPr>
                <w:rFonts w:ascii="Book Antiqua" w:eastAsia="Times New Roman" w:hAnsi="Book Antiqua" w:cs="Times New Roman"/>
                <w:color w:val="000000"/>
                <w:sz w:val="20"/>
                <w:szCs w:val="20"/>
                <w:lang w:val="es-PE" w:eastAsia="es-PE"/>
              </w:rPr>
            </w:pPr>
            <w:r w:rsidRPr="00897F59">
              <w:rPr>
                <w:rFonts w:ascii="Book Antiqua" w:eastAsia="Times New Roman" w:hAnsi="Book Antiqua" w:cs="Times New Roman"/>
                <w:color w:val="000000"/>
                <w:sz w:val="20"/>
                <w:szCs w:val="20"/>
                <w:lang w:val="es-PE" w:eastAsia="es-PE"/>
              </w:rPr>
              <w:t>4</w:t>
            </w:r>
          </w:p>
        </w:tc>
        <w:tc>
          <w:tcPr>
            <w:tcW w:w="1200" w:type="dxa"/>
            <w:tcBorders>
              <w:top w:val="nil"/>
              <w:left w:val="nil"/>
              <w:bottom w:val="single" w:sz="4" w:space="0" w:color="auto"/>
              <w:right w:val="single" w:sz="4" w:space="0" w:color="auto"/>
            </w:tcBorders>
            <w:shd w:val="clear" w:color="auto" w:fill="auto"/>
            <w:noWrap/>
            <w:vAlign w:val="bottom"/>
            <w:hideMark/>
          </w:tcPr>
          <w:p w14:paraId="08F17611" w14:textId="77777777" w:rsidR="00897F59" w:rsidRPr="00897F59" w:rsidRDefault="00897F59" w:rsidP="00897F59">
            <w:pPr>
              <w:spacing w:after="0" w:line="240" w:lineRule="auto"/>
              <w:jc w:val="right"/>
              <w:rPr>
                <w:rFonts w:ascii="Book Antiqua" w:eastAsia="Times New Roman" w:hAnsi="Book Antiqua" w:cs="Times New Roman"/>
                <w:color w:val="000000"/>
                <w:sz w:val="20"/>
                <w:szCs w:val="20"/>
                <w:lang w:val="es-PE" w:eastAsia="es-PE"/>
              </w:rPr>
            </w:pPr>
            <w:r w:rsidRPr="00897F59">
              <w:rPr>
                <w:rFonts w:ascii="Book Antiqua" w:eastAsia="Times New Roman" w:hAnsi="Book Antiqua" w:cs="Times New Roman"/>
                <w:color w:val="000000"/>
                <w:sz w:val="20"/>
                <w:szCs w:val="20"/>
                <w:lang w:val="es-PE" w:eastAsia="es-PE"/>
              </w:rPr>
              <w:t>31/10/1984</w:t>
            </w:r>
          </w:p>
        </w:tc>
        <w:tc>
          <w:tcPr>
            <w:tcW w:w="1200" w:type="dxa"/>
            <w:tcBorders>
              <w:top w:val="nil"/>
              <w:left w:val="nil"/>
              <w:bottom w:val="single" w:sz="4" w:space="0" w:color="auto"/>
              <w:right w:val="single" w:sz="4" w:space="0" w:color="auto"/>
            </w:tcBorders>
            <w:shd w:val="clear" w:color="auto" w:fill="auto"/>
            <w:noWrap/>
            <w:vAlign w:val="bottom"/>
            <w:hideMark/>
          </w:tcPr>
          <w:p w14:paraId="324B321C" w14:textId="77777777" w:rsidR="00897F59" w:rsidRPr="00897F59" w:rsidRDefault="00897F59" w:rsidP="00897F59">
            <w:pPr>
              <w:spacing w:after="0" w:line="240" w:lineRule="auto"/>
              <w:jc w:val="right"/>
              <w:rPr>
                <w:rFonts w:ascii="Book Antiqua" w:eastAsia="Times New Roman" w:hAnsi="Book Antiqua" w:cs="Times New Roman"/>
                <w:color w:val="000000"/>
                <w:sz w:val="20"/>
                <w:szCs w:val="20"/>
                <w:lang w:val="es-PE" w:eastAsia="es-PE"/>
              </w:rPr>
            </w:pPr>
            <w:r w:rsidRPr="00897F59">
              <w:rPr>
                <w:rFonts w:ascii="Book Antiqua" w:eastAsia="Times New Roman" w:hAnsi="Book Antiqua" w:cs="Times New Roman"/>
                <w:color w:val="000000"/>
                <w:sz w:val="20"/>
                <w:szCs w:val="20"/>
                <w:lang w:val="es-PE" w:eastAsia="es-PE"/>
              </w:rPr>
              <w:t>24/11/1984</w:t>
            </w:r>
          </w:p>
        </w:tc>
        <w:tc>
          <w:tcPr>
            <w:tcW w:w="1200" w:type="dxa"/>
            <w:tcBorders>
              <w:top w:val="nil"/>
              <w:left w:val="nil"/>
              <w:bottom w:val="single" w:sz="4" w:space="0" w:color="auto"/>
              <w:right w:val="single" w:sz="4" w:space="0" w:color="auto"/>
            </w:tcBorders>
            <w:shd w:val="clear" w:color="auto" w:fill="auto"/>
            <w:noWrap/>
            <w:vAlign w:val="bottom"/>
            <w:hideMark/>
          </w:tcPr>
          <w:p w14:paraId="09CE1E0A" w14:textId="77777777" w:rsidR="00897F59" w:rsidRPr="00897F59" w:rsidRDefault="00897F59" w:rsidP="00897F59">
            <w:pPr>
              <w:spacing w:after="0" w:line="240" w:lineRule="auto"/>
              <w:jc w:val="center"/>
              <w:rPr>
                <w:rFonts w:ascii="Book Antiqua" w:eastAsia="Times New Roman" w:hAnsi="Book Antiqua" w:cs="Times New Roman"/>
                <w:color w:val="000000"/>
                <w:sz w:val="20"/>
                <w:szCs w:val="20"/>
                <w:lang w:val="es-PE" w:eastAsia="es-PE"/>
              </w:rPr>
            </w:pPr>
            <w:r w:rsidRPr="00897F59">
              <w:rPr>
                <w:rFonts w:ascii="Book Antiqua" w:eastAsia="Times New Roman" w:hAnsi="Book Antiqua" w:cs="Times New Roman"/>
                <w:color w:val="000000"/>
                <w:sz w:val="20"/>
                <w:szCs w:val="20"/>
                <w:lang w:val="es-PE" w:eastAsia="es-PE"/>
              </w:rPr>
              <w:t>25</w:t>
            </w:r>
          </w:p>
        </w:tc>
        <w:tc>
          <w:tcPr>
            <w:tcW w:w="1200" w:type="dxa"/>
            <w:tcBorders>
              <w:top w:val="nil"/>
              <w:left w:val="nil"/>
              <w:bottom w:val="single" w:sz="4" w:space="0" w:color="auto"/>
              <w:right w:val="single" w:sz="8" w:space="0" w:color="auto"/>
            </w:tcBorders>
            <w:shd w:val="clear" w:color="auto" w:fill="auto"/>
            <w:noWrap/>
            <w:vAlign w:val="center"/>
            <w:hideMark/>
          </w:tcPr>
          <w:p w14:paraId="43630C25" w14:textId="77777777" w:rsidR="00897F59" w:rsidRPr="003055A4" w:rsidRDefault="00897F59" w:rsidP="00897F59">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9.78 m3/s</w:t>
            </w:r>
          </w:p>
        </w:tc>
      </w:tr>
      <w:tr w:rsidR="00897F59" w:rsidRPr="00897F59" w14:paraId="46390501" w14:textId="77777777" w:rsidTr="00897F59">
        <w:trPr>
          <w:trHeight w:val="270"/>
          <w:jc w:val="center"/>
        </w:trPr>
        <w:tc>
          <w:tcPr>
            <w:tcW w:w="1200" w:type="dxa"/>
            <w:tcBorders>
              <w:top w:val="nil"/>
              <w:left w:val="single" w:sz="8" w:space="0" w:color="auto"/>
              <w:bottom w:val="nil"/>
              <w:right w:val="single" w:sz="8" w:space="0" w:color="auto"/>
            </w:tcBorders>
            <w:shd w:val="clear" w:color="auto" w:fill="auto"/>
            <w:noWrap/>
            <w:vAlign w:val="bottom"/>
            <w:hideMark/>
          </w:tcPr>
          <w:p w14:paraId="2A7B60C6" w14:textId="77777777" w:rsidR="00897F59" w:rsidRPr="00897F59" w:rsidRDefault="00897F59" w:rsidP="00897F59">
            <w:pPr>
              <w:spacing w:after="0" w:line="240" w:lineRule="auto"/>
              <w:jc w:val="center"/>
              <w:rPr>
                <w:rFonts w:ascii="Book Antiqua" w:eastAsia="Times New Roman" w:hAnsi="Book Antiqua" w:cs="Times New Roman"/>
                <w:color w:val="000000"/>
                <w:sz w:val="20"/>
                <w:szCs w:val="20"/>
                <w:lang w:val="es-PE" w:eastAsia="es-PE"/>
              </w:rPr>
            </w:pPr>
            <w:r w:rsidRPr="00897F59">
              <w:rPr>
                <w:rFonts w:ascii="Book Antiqua" w:eastAsia="Times New Roman" w:hAnsi="Book Antiqua" w:cs="Times New Roman"/>
                <w:color w:val="000000"/>
                <w:sz w:val="20"/>
                <w:szCs w:val="20"/>
                <w:lang w:val="es-PE" w:eastAsia="es-PE"/>
              </w:rPr>
              <w:t>5</w:t>
            </w:r>
          </w:p>
        </w:tc>
        <w:tc>
          <w:tcPr>
            <w:tcW w:w="1200" w:type="dxa"/>
            <w:tcBorders>
              <w:top w:val="nil"/>
              <w:left w:val="nil"/>
              <w:bottom w:val="single" w:sz="4" w:space="0" w:color="auto"/>
              <w:right w:val="single" w:sz="4" w:space="0" w:color="auto"/>
            </w:tcBorders>
            <w:shd w:val="clear" w:color="auto" w:fill="auto"/>
            <w:noWrap/>
            <w:vAlign w:val="bottom"/>
            <w:hideMark/>
          </w:tcPr>
          <w:p w14:paraId="5A3C6611" w14:textId="77777777" w:rsidR="00897F59" w:rsidRPr="00897F59" w:rsidRDefault="00897F59" w:rsidP="00897F59">
            <w:pPr>
              <w:spacing w:after="0" w:line="240" w:lineRule="auto"/>
              <w:jc w:val="right"/>
              <w:rPr>
                <w:rFonts w:ascii="Book Antiqua" w:eastAsia="Times New Roman" w:hAnsi="Book Antiqua" w:cs="Times New Roman"/>
                <w:color w:val="000000"/>
                <w:sz w:val="20"/>
                <w:szCs w:val="20"/>
                <w:lang w:val="es-PE" w:eastAsia="es-PE"/>
              </w:rPr>
            </w:pPr>
            <w:r w:rsidRPr="00897F59">
              <w:rPr>
                <w:rFonts w:ascii="Book Antiqua" w:eastAsia="Times New Roman" w:hAnsi="Book Antiqua" w:cs="Times New Roman"/>
                <w:color w:val="000000"/>
                <w:sz w:val="20"/>
                <w:szCs w:val="20"/>
                <w:lang w:val="es-PE" w:eastAsia="es-PE"/>
              </w:rPr>
              <w:t>14/08/1985</w:t>
            </w:r>
          </w:p>
        </w:tc>
        <w:tc>
          <w:tcPr>
            <w:tcW w:w="1200" w:type="dxa"/>
            <w:tcBorders>
              <w:top w:val="nil"/>
              <w:left w:val="nil"/>
              <w:bottom w:val="single" w:sz="4" w:space="0" w:color="auto"/>
              <w:right w:val="single" w:sz="4" w:space="0" w:color="auto"/>
            </w:tcBorders>
            <w:shd w:val="clear" w:color="auto" w:fill="auto"/>
            <w:noWrap/>
            <w:vAlign w:val="bottom"/>
            <w:hideMark/>
          </w:tcPr>
          <w:p w14:paraId="5A2487B8" w14:textId="77777777" w:rsidR="00897F59" w:rsidRPr="00897F59" w:rsidRDefault="00897F59" w:rsidP="00897F59">
            <w:pPr>
              <w:spacing w:after="0" w:line="240" w:lineRule="auto"/>
              <w:jc w:val="right"/>
              <w:rPr>
                <w:rFonts w:ascii="Book Antiqua" w:eastAsia="Times New Roman" w:hAnsi="Book Antiqua" w:cs="Times New Roman"/>
                <w:color w:val="000000"/>
                <w:sz w:val="20"/>
                <w:szCs w:val="20"/>
                <w:lang w:val="es-PE" w:eastAsia="es-PE"/>
              </w:rPr>
            </w:pPr>
            <w:r w:rsidRPr="00897F59">
              <w:rPr>
                <w:rFonts w:ascii="Book Antiqua" w:eastAsia="Times New Roman" w:hAnsi="Book Antiqua" w:cs="Times New Roman"/>
                <w:color w:val="000000"/>
                <w:sz w:val="20"/>
                <w:szCs w:val="20"/>
                <w:lang w:val="es-PE" w:eastAsia="es-PE"/>
              </w:rPr>
              <w:t>25/09/1985</w:t>
            </w:r>
          </w:p>
        </w:tc>
        <w:tc>
          <w:tcPr>
            <w:tcW w:w="1200" w:type="dxa"/>
            <w:tcBorders>
              <w:top w:val="nil"/>
              <w:left w:val="nil"/>
              <w:bottom w:val="single" w:sz="4" w:space="0" w:color="auto"/>
              <w:right w:val="single" w:sz="4" w:space="0" w:color="auto"/>
            </w:tcBorders>
            <w:shd w:val="clear" w:color="auto" w:fill="auto"/>
            <w:noWrap/>
            <w:vAlign w:val="bottom"/>
            <w:hideMark/>
          </w:tcPr>
          <w:p w14:paraId="46778D1D" w14:textId="77777777" w:rsidR="00897F59" w:rsidRPr="00897F59" w:rsidRDefault="00897F59" w:rsidP="00897F59">
            <w:pPr>
              <w:spacing w:after="0" w:line="240" w:lineRule="auto"/>
              <w:jc w:val="center"/>
              <w:rPr>
                <w:rFonts w:ascii="Book Antiqua" w:eastAsia="Times New Roman" w:hAnsi="Book Antiqua" w:cs="Times New Roman"/>
                <w:color w:val="000000"/>
                <w:sz w:val="20"/>
                <w:szCs w:val="20"/>
                <w:lang w:val="es-PE" w:eastAsia="es-PE"/>
              </w:rPr>
            </w:pPr>
            <w:r w:rsidRPr="00897F59">
              <w:rPr>
                <w:rFonts w:ascii="Book Antiqua" w:eastAsia="Times New Roman" w:hAnsi="Book Antiqua" w:cs="Times New Roman"/>
                <w:color w:val="000000"/>
                <w:sz w:val="20"/>
                <w:szCs w:val="20"/>
                <w:lang w:val="es-PE" w:eastAsia="es-PE"/>
              </w:rPr>
              <w:t>43</w:t>
            </w:r>
          </w:p>
        </w:tc>
        <w:tc>
          <w:tcPr>
            <w:tcW w:w="1200" w:type="dxa"/>
            <w:tcBorders>
              <w:top w:val="nil"/>
              <w:left w:val="nil"/>
              <w:bottom w:val="single" w:sz="4" w:space="0" w:color="auto"/>
              <w:right w:val="single" w:sz="8" w:space="0" w:color="auto"/>
            </w:tcBorders>
            <w:shd w:val="clear" w:color="auto" w:fill="auto"/>
            <w:noWrap/>
            <w:vAlign w:val="center"/>
            <w:hideMark/>
          </w:tcPr>
          <w:p w14:paraId="736D6142" w14:textId="77777777" w:rsidR="00897F59" w:rsidRPr="003055A4" w:rsidRDefault="00897F59" w:rsidP="00897F59">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10.47 m3/s</w:t>
            </w:r>
          </w:p>
        </w:tc>
      </w:tr>
      <w:tr w:rsidR="00897F59" w:rsidRPr="00897F59" w14:paraId="592EAE91" w14:textId="77777777" w:rsidTr="00897F59">
        <w:trPr>
          <w:trHeight w:val="270"/>
          <w:jc w:val="center"/>
        </w:trPr>
        <w:tc>
          <w:tcPr>
            <w:tcW w:w="1200" w:type="dxa"/>
            <w:tcBorders>
              <w:top w:val="nil"/>
              <w:left w:val="single" w:sz="8" w:space="0" w:color="auto"/>
              <w:bottom w:val="nil"/>
              <w:right w:val="single" w:sz="8" w:space="0" w:color="auto"/>
            </w:tcBorders>
            <w:shd w:val="clear" w:color="auto" w:fill="auto"/>
            <w:noWrap/>
            <w:vAlign w:val="bottom"/>
            <w:hideMark/>
          </w:tcPr>
          <w:p w14:paraId="1481E416" w14:textId="77777777" w:rsidR="00897F59" w:rsidRPr="00897F59" w:rsidRDefault="00897F59" w:rsidP="00897F59">
            <w:pPr>
              <w:spacing w:after="0" w:line="240" w:lineRule="auto"/>
              <w:jc w:val="center"/>
              <w:rPr>
                <w:rFonts w:ascii="Book Antiqua" w:eastAsia="Times New Roman" w:hAnsi="Book Antiqua" w:cs="Times New Roman"/>
                <w:color w:val="000000"/>
                <w:sz w:val="20"/>
                <w:szCs w:val="20"/>
                <w:lang w:val="es-PE" w:eastAsia="es-PE"/>
              </w:rPr>
            </w:pPr>
            <w:r w:rsidRPr="00897F59">
              <w:rPr>
                <w:rFonts w:ascii="Book Antiqua" w:eastAsia="Times New Roman" w:hAnsi="Book Antiqua" w:cs="Times New Roman"/>
                <w:color w:val="000000"/>
                <w:sz w:val="20"/>
                <w:szCs w:val="20"/>
                <w:lang w:val="es-PE" w:eastAsia="es-PE"/>
              </w:rPr>
              <w:t>6</w:t>
            </w:r>
          </w:p>
        </w:tc>
        <w:tc>
          <w:tcPr>
            <w:tcW w:w="1200" w:type="dxa"/>
            <w:tcBorders>
              <w:top w:val="nil"/>
              <w:left w:val="nil"/>
              <w:bottom w:val="single" w:sz="4" w:space="0" w:color="auto"/>
              <w:right w:val="single" w:sz="4" w:space="0" w:color="auto"/>
            </w:tcBorders>
            <w:shd w:val="clear" w:color="auto" w:fill="auto"/>
            <w:noWrap/>
            <w:vAlign w:val="bottom"/>
            <w:hideMark/>
          </w:tcPr>
          <w:p w14:paraId="5617E8F9" w14:textId="77777777" w:rsidR="00897F59" w:rsidRPr="00897F59" w:rsidRDefault="00897F59" w:rsidP="00897F59">
            <w:pPr>
              <w:spacing w:after="0" w:line="240" w:lineRule="auto"/>
              <w:jc w:val="right"/>
              <w:rPr>
                <w:rFonts w:ascii="Book Antiqua" w:eastAsia="Times New Roman" w:hAnsi="Book Antiqua" w:cs="Times New Roman"/>
                <w:color w:val="000000"/>
                <w:sz w:val="20"/>
                <w:szCs w:val="20"/>
                <w:lang w:val="es-PE" w:eastAsia="es-PE"/>
              </w:rPr>
            </w:pPr>
            <w:r w:rsidRPr="00897F59">
              <w:rPr>
                <w:rFonts w:ascii="Book Antiqua" w:eastAsia="Times New Roman" w:hAnsi="Book Antiqua" w:cs="Times New Roman"/>
                <w:color w:val="000000"/>
                <w:sz w:val="20"/>
                <w:szCs w:val="20"/>
                <w:lang w:val="es-PE" w:eastAsia="es-PE"/>
              </w:rPr>
              <w:t>27/09/1985</w:t>
            </w:r>
          </w:p>
        </w:tc>
        <w:tc>
          <w:tcPr>
            <w:tcW w:w="1200" w:type="dxa"/>
            <w:tcBorders>
              <w:top w:val="nil"/>
              <w:left w:val="nil"/>
              <w:bottom w:val="single" w:sz="4" w:space="0" w:color="auto"/>
              <w:right w:val="single" w:sz="4" w:space="0" w:color="auto"/>
            </w:tcBorders>
            <w:shd w:val="clear" w:color="auto" w:fill="auto"/>
            <w:noWrap/>
            <w:vAlign w:val="bottom"/>
            <w:hideMark/>
          </w:tcPr>
          <w:p w14:paraId="6E516F26" w14:textId="77777777" w:rsidR="00897F59" w:rsidRPr="00897F59" w:rsidRDefault="00897F59" w:rsidP="00897F59">
            <w:pPr>
              <w:spacing w:after="0" w:line="240" w:lineRule="auto"/>
              <w:jc w:val="right"/>
              <w:rPr>
                <w:rFonts w:ascii="Book Antiqua" w:eastAsia="Times New Roman" w:hAnsi="Book Antiqua" w:cs="Times New Roman"/>
                <w:color w:val="000000"/>
                <w:sz w:val="20"/>
                <w:szCs w:val="20"/>
                <w:lang w:val="es-PE" w:eastAsia="es-PE"/>
              </w:rPr>
            </w:pPr>
            <w:r w:rsidRPr="00897F59">
              <w:rPr>
                <w:rFonts w:ascii="Book Antiqua" w:eastAsia="Times New Roman" w:hAnsi="Book Antiqua" w:cs="Times New Roman"/>
                <w:color w:val="000000"/>
                <w:sz w:val="20"/>
                <w:szCs w:val="20"/>
                <w:lang w:val="es-PE" w:eastAsia="es-PE"/>
              </w:rPr>
              <w:t>14/11/1985</w:t>
            </w:r>
          </w:p>
        </w:tc>
        <w:tc>
          <w:tcPr>
            <w:tcW w:w="1200" w:type="dxa"/>
            <w:tcBorders>
              <w:top w:val="nil"/>
              <w:left w:val="nil"/>
              <w:bottom w:val="single" w:sz="4" w:space="0" w:color="auto"/>
              <w:right w:val="single" w:sz="4" w:space="0" w:color="auto"/>
            </w:tcBorders>
            <w:shd w:val="clear" w:color="auto" w:fill="auto"/>
            <w:noWrap/>
            <w:vAlign w:val="bottom"/>
            <w:hideMark/>
          </w:tcPr>
          <w:p w14:paraId="4521E4B7" w14:textId="77777777" w:rsidR="00897F59" w:rsidRPr="00897F59" w:rsidRDefault="00897F59" w:rsidP="00897F59">
            <w:pPr>
              <w:spacing w:after="0" w:line="240" w:lineRule="auto"/>
              <w:jc w:val="center"/>
              <w:rPr>
                <w:rFonts w:ascii="Book Antiqua" w:eastAsia="Times New Roman" w:hAnsi="Book Antiqua" w:cs="Times New Roman"/>
                <w:color w:val="000000"/>
                <w:sz w:val="20"/>
                <w:szCs w:val="20"/>
                <w:lang w:val="es-PE" w:eastAsia="es-PE"/>
              </w:rPr>
            </w:pPr>
            <w:r w:rsidRPr="00897F59">
              <w:rPr>
                <w:rFonts w:ascii="Book Antiqua" w:eastAsia="Times New Roman" w:hAnsi="Book Antiqua" w:cs="Times New Roman"/>
                <w:color w:val="000000"/>
                <w:sz w:val="20"/>
                <w:szCs w:val="20"/>
                <w:lang w:val="es-PE" w:eastAsia="es-PE"/>
              </w:rPr>
              <w:t>49</w:t>
            </w:r>
          </w:p>
        </w:tc>
        <w:tc>
          <w:tcPr>
            <w:tcW w:w="1200" w:type="dxa"/>
            <w:tcBorders>
              <w:top w:val="nil"/>
              <w:left w:val="nil"/>
              <w:bottom w:val="single" w:sz="4" w:space="0" w:color="auto"/>
              <w:right w:val="single" w:sz="8" w:space="0" w:color="auto"/>
            </w:tcBorders>
            <w:shd w:val="clear" w:color="auto" w:fill="auto"/>
            <w:noWrap/>
            <w:vAlign w:val="center"/>
            <w:hideMark/>
          </w:tcPr>
          <w:p w14:paraId="40500723" w14:textId="77777777" w:rsidR="00897F59" w:rsidRPr="003055A4" w:rsidRDefault="00897F59" w:rsidP="00897F59">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7.98 m3/s</w:t>
            </w:r>
          </w:p>
        </w:tc>
      </w:tr>
      <w:tr w:rsidR="00897F59" w:rsidRPr="00897F59" w14:paraId="13F4B7D2" w14:textId="77777777" w:rsidTr="00897F59">
        <w:trPr>
          <w:trHeight w:val="270"/>
          <w:jc w:val="center"/>
        </w:trPr>
        <w:tc>
          <w:tcPr>
            <w:tcW w:w="1200" w:type="dxa"/>
            <w:tcBorders>
              <w:top w:val="nil"/>
              <w:left w:val="single" w:sz="8" w:space="0" w:color="auto"/>
              <w:bottom w:val="nil"/>
              <w:right w:val="single" w:sz="8" w:space="0" w:color="auto"/>
            </w:tcBorders>
            <w:shd w:val="clear" w:color="auto" w:fill="auto"/>
            <w:noWrap/>
            <w:vAlign w:val="bottom"/>
            <w:hideMark/>
          </w:tcPr>
          <w:p w14:paraId="6EEBDD3F" w14:textId="77777777" w:rsidR="00897F59" w:rsidRPr="00897F59" w:rsidRDefault="00897F59" w:rsidP="00897F59">
            <w:pPr>
              <w:spacing w:after="0" w:line="240" w:lineRule="auto"/>
              <w:jc w:val="center"/>
              <w:rPr>
                <w:rFonts w:ascii="Book Antiqua" w:eastAsia="Times New Roman" w:hAnsi="Book Antiqua" w:cs="Times New Roman"/>
                <w:color w:val="000000"/>
                <w:sz w:val="20"/>
                <w:szCs w:val="20"/>
                <w:lang w:val="es-PE" w:eastAsia="es-PE"/>
              </w:rPr>
            </w:pPr>
            <w:r w:rsidRPr="00897F59">
              <w:rPr>
                <w:rFonts w:ascii="Book Antiqua" w:eastAsia="Times New Roman" w:hAnsi="Book Antiqua" w:cs="Times New Roman"/>
                <w:color w:val="000000"/>
                <w:sz w:val="20"/>
                <w:szCs w:val="20"/>
                <w:lang w:val="es-PE" w:eastAsia="es-PE"/>
              </w:rPr>
              <w:t>7</w:t>
            </w:r>
          </w:p>
        </w:tc>
        <w:tc>
          <w:tcPr>
            <w:tcW w:w="1200" w:type="dxa"/>
            <w:tcBorders>
              <w:top w:val="nil"/>
              <w:left w:val="nil"/>
              <w:bottom w:val="single" w:sz="4" w:space="0" w:color="auto"/>
              <w:right w:val="single" w:sz="4" w:space="0" w:color="auto"/>
            </w:tcBorders>
            <w:shd w:val="clear" w:color="auto" w:fill="auto"/>
            <w:noWrap/>
            <w:vAlign w:val="bottom"/>
            <w:hideMark/>
          </w:tcPr>
          <w:p w14:paraId="69939B4B" w14:textId="77777777" w:rsidR="00897F59" w:rsidRPr="00897F59" w:rsidRDefault="00897F59" w:rsidP="00897F59">
            <w:pPr>
              <w:spacing w:after="0" w:line="240" w:lineRule="auto"/>
              <w:jc w:val="right"/>
              <w:rPr>
                <w:rFonts w:ascii="Book Antiqua" w:eastAsia="Times New Roman" w:hAnsi="Book Antiqua" w:cs="Times New Roman"/>
                <w:color w:val="000000"/>
                <w:sz w:val="20"/>
                <w:szCs w:val="20"/>
                <w:lang w:val="es-PE" w:eastAsia="es-PE"/>
              </w:rPr>
            </w:pPr>
            <w:r w:rsidRPr="00897F59">
              <w:rPr>
                <w:rFonts w:ascii="Book Antiqua" w:eastAsia="Times New Roman" w:hAnsi="Book Antiqua" w:cs="Times New Roman"/>
                <w:color w:val="000000"/>
                <w:sz w:val="20"/>
                <w:szCs w:val="20"/>
                <w:lang w:val="es-PE" w:eastAsia="es-PE"/>
              </w:rPr>
              <w:t>16/11/1985</w:t>
            </w:r>
          </w:p>
        </w:tc>
        <w:tc>
          <w:tcPr>
            <w:tcW w:w="1200" w:type="dxa"/>
            <w:tcBorders>
              <w:top w:val="nil"/>
              <w:left w:val="nil"/>
              <w:bottom w:val="single" w:sz="4" w:space="0" w:color="auto"/>
              <w:right w:val="single" w:sz="4" w:space="0" w:color="auto"/>
            </w:tcBorders>
            <w:shd w:val="clear" w:color="auto" w:fill="auto"/>
            <w:noWrap/>
            <w:vAlign w:val="bottom"/>
            <w:hideMark/>
          </w:tcPr>
          <w:p w14:paraId="5EB96B2E" w14:textId="77777777" w:rsidR="00897F59" w:rsidRPr="00897F59" w:rsidRDefault="00897F59" w:rsidP="00897F59">
            <w:pPr>
              <w:spacing w:after="0" w:line="240" w:lineRule="auto"/>
              <w:jc w:val="right"/>
              <w:rPr>
                <w:rFonts w:ascii="Book Antiqua" w:eastAsia="Times New Roman" w:hAnsi="Book Antiqua" w:cs="Times New Roman"/>
                <w:color w:val="000000"/>
                <w:sz w:val="20"/>
                <w:szCs w:val="20"/>
                <w:lang w:val="es-PE" w:eastAsia="es-PE"/>
              </w:rPr>
            </w:pPr>
            <w:r w:rsidRPr="00897F59">
              <w:rPr>
                <w:rFonts w:ascii="Book Antiqua" w:eastAsia="Times New Roman" w:hAnsi="Book Antiqua" w:cs="Times New Roman"/>
                <w:color w:val="000000"/>
                <w:sz w:val="20"/>
                <w:szCs w:val="20"/>
                <w:lang w:val="es-PE" w:eastAsia="es-PE"/>
              </w:rPr>
              <w:t>14/12/1985</w:t>
            </w:r>
          </w:p>
        </w:tc>
        <w:tc>
          <w:tcPr>
            <w:tcW w:w="1200" w:type="dxa"/>
            <w:tcBorders>
              <w:top w:val="nil"/>
              <w:left w:val="nil"/>
              <w:bottom w:val="single" w:sz="4" w:space="0" w:color="auto"/>
              <w:right w:val="single" w:sz="4" w:space="0" w:color="auto"/>
            </w:tcBorders>
            <w:shd w:val="clear" w:color="auto" w:fill="auto"/>
            <w:noWrap/>
            <w:vAlign w:val="bottom"/>
            <w:hideMark/>
          </w:tcPr>
          <w:p w14:paraId="0A51A2E0" w14:textId="77777777" w:rsidR="00897F59" w:rsidRPr="00897F59" w:rsidRDefault="00897F59" w:rsidP="00897F59">
            <w:pPr>
              <w:spacing w:after="0" w:line="240" w:lineRule="auto"/>
              <w:jc w:val="center"/>
              <w:rPr>
                <w:rFonts w:ascii="Book Antiqua" w:eastAsia="Times New Roman" w:hAnsi="Book Antiqua" w:cs="Times New Roman"/>
                <w:color w:val="000000"/>
                <w:sz w:val="20"/>
                <w:szCs w:val="20"/>
                <w:lang w:val="es-PE" w:eastAsia="es-PE"/>
              </w:rPr>
            </w:pPr>
            <w:r w:rsidRPr="00897F59">
              <w:rPr>
                <w:rFonts w:ascii="Book Antiqua" w:eastAsia="Times New Roman" w:hAnsi="Book Antiqua" w:cs="Times New Roman"/>
                <w:color w:val="000000"/>
                <w:sz w:val="20"/>
                <w:szCs w:val="20"/>
                <w:lang w:val="es-PE" w:eastAsia="es-PE"/>
              </w:rPr>
              <w:t>29</w:t>
            </w:r>
          </w:p>
        </w:tc>
        <w:tc>
          <w:tcPr>
            <w:tcW w:w="1200" w:type="dxa"/>
            <w:tcBorders>
              <w:top w:val="nil"/>
              <w:left w:val="nil"/>
              <w:bottom w:val="single" w:sz="4" w:space="0" w:color="auto"/>
              <w:right w:val="single" w:sz="8" w:space="0" w:color="auto"/>
            </w:tcBorders>
            <w:shd w:val="clear" w:color="auto" w:fill="auto"/>
            <w:noWrap/>
            <w:vAlign w:val="center"/>
            <w:hideMark/>
          </w:tcPr>
          <w:p w14:paraId="78E212B6" w14:textId="77777777" w:rsidR="00897F59" w:rsidRPr="003055A4" w:rsidRDefault="00897F59" w:rsidP="00897F59">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7.75 m3/s</w:t>
            </w:r>
          </w:p>
        </w:tc>
      </w:tr>
      <w:tr w:rsidR="00897F59" w:rsidRPr="00897F59" w14:paraId="63168DBE" w14:textId="77777777" w:rsidTr="00897F59">
        <w:trPr>
          <w:trHeight w:val="270"/>
          <w:jc w:val="center"/>
        </w:trPr>
        <w:tc>
          <w:tcPr>
            <w:tcW w:w="1200" w:type="dxa"/>
            <w:tcBorders>
              <w:top w:val="nil"/>
              <w:left w:val="single" w:sz="8" w:space="0" w:color="auto"/>
              <w:bottom w:val="nil"/>
              <w:right w:val="single" w:sz="8" w:space="0" w:color="auto"/>
            </w:tcBorders>
            <w:shd w:val="clear" w:color="auto" w:fill="auto"/>
            <w:noWrap/>
            <w:vAlign w:val="bottom"/>
            <w:hideMark/>
          </w:tcPr>
          <w:p w14:paraId="2E3CB5C0" w14:textId="77777777" w:rsidR="00897F59" w:rsidRPr="00897F59" w:rsidRDefault="00897F59" w:rsidP="00897F59">
            <w:pPr>
              <w:spacing w:after="0" w:line="240" w:lineRule="auto"/>
              <w:jc w:val="center"/>
              <w:rPr>
                <w:rFonts w:ascii="Book Antiqua" w:eastAsia="Times New Roman" w:hAnsi="Book Antiqua" w:cs="Times New Roman"/>
                <w:color w:val="000000"/>
                <w:sz w:val="20"/>
                <w:szCs w:val="20"/>
                <w:lang w:val="es-PE" w:eastAsia="es-PE"/>
              </w:rPr>
            </w:pPr>
            <w:r w:rsidRPr="00897F59">
              <w:rPr>
                <w:rFonts w:ascii="Book Antiqua" w:eastAsia="Times New Roman" w:hAnsi="Book Antiqua" w:cs="Times New Roman"/>
                <w:color w:val="000000"/>
                <w:sz w:val="20"/>
                <w:szCs w:val="20"/>
                <w:lang w:val="es-PE" w:eastAsia="es-PE"/>
              </w:rPr>
              <w:t>8</w:t>
            </w:r>
          </w:p>
        </w:tc>
        <w:tc>
          <w:tcPr>
            <w:tcW w:w="1200" w:type="dxa"/>
            <w:tcBorders>
              <w:top w:val="nil"/>
              <w:left w:val="nil"/>
              <w:bottom w:val="single" w:sz="4" w:space="0" w:color="auto"/>
              <w:right w:val="single" w:sz="4" w:space="0" w:color="auto"/>
            </w:tcBorders>
            <w:shd w:val="clear" w:color="auto" w:fill="auto"/>
            <w:noWrap/>
            <w:vAlign w:val="bottom"/>
            <w:hideMark/>
          </w:tcPr>
          <w:p w14:paraId="6A156502" w14:textId="77777777" w:rsidR="00897F59" w:rsidRPr="00897F59" w:rsidRDefault="00897F59" w:rsidP="00897F59">
            <w:pPr>
              <w:spacing w:after="0" w:line="240" w:lineRule="auto"/>
              <w:jc w:val="right"/>
              <w:rPr>
                <w:rFonts w:ascii="Book Antiqua" w:eastAsia="Times New Roman" w:hAnsi="Book Antiqua" w:cs="Times New Roman"/>
                <w:color w:val="000000"/>
                <w:sz w:val="20"/>
                <w:szCs w:val="20"/>
                <w:lang w:val="es-PE" w:eastAsia="es-PE"/>
              </w:rPr>
            </w:pPr>
            <w:r w:rsidRPr="00897F59">
              <w:rPr>
                <w:rFonts w:ascii="Book Antiqua" w:eastAsia="Times New Roman" w:hAnsi="Book Antiqua" w:cs="Times New Roman"/>
                <w:color w:val="000000"/>
                <w:sz w:val="20"/>
                <w:szCs w:val="20"/>
                <w:lang w:val="es-PE" w:eastAsia="es-PE"/>
              </w:rPr>
              <w:t>29/08/1986</w:t>
            </w:r>
          </w:p>
        </w:tc>
        <w:tc>
          <w:tcPr>
            <w:tcW w:w="1200" w:type="dxa"/>
            <w:tcBorders>
              <w:top w:val="nil"/>
              <w:left w:val="nil"/>
              <w:bottom w:val="single" w:sz="4" w:space="0" w:color="auto"/>
              <w:right w:val="single" w:sz="4" w:space="0" w:color="auto"/>
            </w:tcBorders>
            <w:shd w:val="clear" w:color="auto" w:fill="auto"/>
            <w:noWrap/>
            <w:vAlign w:val="bottom"/>
            <w:hideMark/>
          </w:tcPr>
          <w:p w14:paraId="51D0EAE5" w14:textId="77777777" w:rsidR="00897F59" w:rsidRPr="00897F59" w:rsidRDefault="00897F59" w:rsidP="00897F59">
            <w:pPr>
              <w:spacing w:after="0" w:line="240" w:lineRule="auto"/>
              <w:jc w:val="right"/>
              <w:rPr>
                <w:rFonts w:ascii="Book Antiqua" w:eastAsia="Times New Roman" w:hAnsi="Book Antiqua" w:cs="Times New Roman"/>
                <w:color w:val="000000"/>
                <w:sz w:val="20"/>
                <w:szCs w:val="20"/>
                <w:lang w:val="es-PE" w:eastAsia="es-PE"/>
              </w:rPr>
            </w:pPr>
            <w:r w:rsidRPr="00897F59">
              <w:rPr>
                <w:rFonts w:ascii="Book Antiqua" w:eastAsia="Times New Roman" w:hAnsi="Book Antiqua" w:cs="Times New Roman"/>
                <w:color w:val="000000"/>
                <w:sz w:val="20"/>
                <w:szCs w:val="20"/>
                <w:lang w:val="es-PE" w:eastAsia="es-PE"/>
              </w:rPr>
              <w:t>25/09/1986</w:t>
            </w:r>
          </w:p>
        </w:tc>
        <w:tc>
          <w:tcPr>
            <w:tcW w:w="1200" w:type="dxa"/>
            <w:tcBorders>
              <w:top w:val="nil"/>
              <w:left w:val="nil"/>
              <w:bottom w:val="single" w:sz="4" w:space="0" w:color="auto"/>
              <w:right w:val="single" w:sz="4" w:space="0" w:color="auto"/>
            </w:tcBorders>
            <w:shd w:val="clear" w:color="auto" w:fill="auto"/>
            <w:noWrap/>
            <w:vAlign w:val="bottom"/>
            <w:hideMark/>
          </w:tcPr>
          <w:p w14:paraId="56D045FB" w14:textId="77777777" w:rsidR="00897F59" w:rsidRPr="00897F59" w:rsidRDefault="00897F59" w:rsidP="00897F59">
            <w:pPr>
              <w:spacing w:after="0" w:line="240" w:lineRule="auto"/>
              <w:jc w:val="center"/>
              <w:rPr>
                <w:rFonts w:ascii="Book Antiqua" w:eastAsia="Times New Roman" w:hAnsi="Book Antiqua" w:cs="Times New Roman"/>
                <w:color w:val="000000"/>
                <w:sz w:val="20"/>
                <w:szCs w:val="20"/>
                <w:lang w:val="es-PE" w:eastAsia="es-PE"/>
              </w:rPr>
            </w:pPr>
            <w:r w:rsidRPr="00897F59">
              <w:rPr>
                <w:rFonts w:ascii="Book Antiqua" w:eastAsia="Times New Roman" w:hAnsi="Book Antiqua" w:cs="Times New Roman"/>
                <w:color w:val="000000"/>
                <w:sz w:val="20"/>
                <w:szCs w:val="20"/>
                <w:lang w:val="es-PE" w:eastAsia="es-PE"/>
              </w:rPr>
              <w:t>28</w:t>
            </w:r>
          </w:p>
        </w:tc>
        <w:tc>
          <w:tcPr>
            <w:tcW w:w="1200" w:type="dxa"/>
            <w:tcBorders>
              <w:top w:val="nil"/>
              <w:left w:val="nil"/>
              <w:bottom w:val="single" w:sz="4" w:space="0" w:color="auto"/>
              <w:right w:val="single" w:sz="8" w:space="0" w:color="auto"/>
            </w:tcBorders>
            <w:shd w:val="clear" w:color="auto" w:fill="auto"/>
            <w:noWrap/>
            <w:vAlign w:val="center"/>
            <w:hideMark/>
          </w:tcPr>
          <w:p w14:paraId="0F199284" w14:textId="77777777" w:rsidR="00897F59" w:rsidRPr="003055A4" w:rsidRDefault="00897F59" w:rsidP="00897F59">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11.86 m3/s</w:t>
            </w:r>
          </w:p>
        </w:tc>
      </w:tr>
      <w:tr w:rsidR="00897F59" w:rsidRPr="00897F59" w14:paraId="7D9A80DF" w14:textId="77777777" w:rsidTr="00897F59">
        <w:trPr>
          <w:trHeight w:val="270"/>
          <w:jc w:val="center"/>
        </w:trPr>
        <w:tc>
          <w:tcPr>
            <w:tcW w:w="1200" w:type="dxa"/>
            <w:tcBorders>
              <w:top w:val="nil"/>
              <w:left w:val="single" w:sz="8" w:space="0" w:color="auto"/>
              <w:bottom w:val="nil"/>
              <w:right w:val="single" w:sz="8" w:space="0" w:color="auto"/>
            </w:tcBorders>
            <w:shd w:val="clear" w:color="auto" w:fill="auto"/>
            <w:noWrap/>
            <w:vAlign w:val="bottom"/>
            <w:hideMark/>
          </w:tcPr>
          <w:p w14:paraId="7348B046" w14:textId="77777777" w:rsidR="00897F59" w:rsidRPr="00897F59" w:rsidRDefault="00897F59" w:rsidP="00897F59">
            <w:pPr>
              <w:spacing w:after="0" w:line="240" w:lineRule="auto"/>
              <w:jc w:val="center"/>
              <w:rPr>
                <w:rFonts w:ascii="Book Antiqua" w:eastAsia="Times New Roman" w:hAnsi="Book Antiqua" w:cs="Times New Roman"/>
                <w:color w:val="000000"/>
                <w:sz w:val="20"/>
                <w:szCs w:val="20"/>
                <w:lang w:val="es-PE" w:eastAsia="es-PE"/>
              </w:rPr>
            </w:pPr>
            <w:r w:rsidRPr="00897F59">
              <w:rPr>
                <w:rFonts w:ascii="Book Antiqua" w:eastAsia="Times New Roman" w:hAnsi="Book Antiqua" w:cs="Times New Roman"/>
                <w:color w:val="000000"/>
                <w:sz w:val="20"/>
                <w:szCs w:val="20"/>
                <w:lang w:val="es-PE" w:eastAsia="es-PE"/>
              </w:rPr>
              <w:t>9</w:t>
            </w:r>
          </w:p>
        </w:tc>
        <w:tc>
          <w:tcPr>
            <w:tcW w:w="1200" w:type="dxa"/>
            <w:tcBorders>
              <w:top w:val="nil"/>
              <w:left w:val="nil"/>
              <w:bottom w:val="single" w:sz="4" w:space="0" w:color="auto"/>
              <w:right w:val="single" w:sz="4" w:space="0" w:color="auto"/>
            </w:tcBorders>
            <w:shd w:val="clear" w:color="auto" w:fill="auto"/>
            <w:noWrap/>
            <w:vAlign w:val="bottom"/>
            <w:hideMark/>
          </w:tcPr>
          <w:p w14:paraId="469F701B" w14:textId="77777777" w:rsidR="00897F59" w:rsidRPr="00897F59" w:rsidRDefault="00897F59" w:rsidP="00897F59">
            <w:pPr>
              <w:spacing w:after="0" w:line="240" w:lineRule="auto"/>
              <w:jc w:val="right"/>
              <w:rPr>
                <w:rFonts w:ascii="Book Antiqua" w:eastAsia="Times New Roman" w:hAnsi="Book Antiqua" w:cs="Times New Roman"/>
                <w:color w:val="000000"/>
                <w:sz w:val="20"/>
                <w:szCs w:val="20"/>
                <w:lang w:val="es-PE" w:eastAsia="es-PE"/>
              </w:rPr>
            </w:pPr>
            <w:r w:rsidRPr="00897F59">
              <w:rPr>
                <w:rFonts w:ascii="Book Antiqua" w:eastAsia="Times New Roman" w:hAnsi="Book Antiqua" w:cs="Times New Roman"/>
                <w:color w:val="000000"/>
                <w:sz w:val="20"/>
                <w:szCs w:val="20"/>
                <w:lang w:val="es-PE" w:eastAsia="es-PE"/>
              </w:rPr>
              <w:t>27/09/1986</w:t>
            </w:r>
          </w:p>
        </w:tc>
        <w:tc>
          <w:tcPr>
            <w:tcW w:w="1200" w:type="dxa"/>
            <w:tcBorders>
              <w:top w:val="nil"/>
              <w:left w:val="nil"/>
              <w:bottom w:val="single" w:sz="4" w:space="0" w:color="auto"/>
              <w:right w:val="single" w:sz="4" w:space="0" w:color="auto"/>
            </w:tcBorders>
            <w:shd w:val="clear" w:color="auto" w:fill="auto"/>
            <w:noWrap/>
            <w:vAlign w:val="bottom"/>
            <w:hideMark/>
          </w:tcPr>
          <w:p w14:paraId="6D9C8D41" w14:textId="77777777" w:rsidR="00897F59" w:rsidRPr="00897F59" w:rsidRDefault="00897F59" w:rsidP="00897F59">
            <w:pPr>
              <w:spacing w:after="0" w:line="240" w:lineRule="auto"/>
              <w:jc w:val="right"/>
              <w:rPr>
                <w:rFonts w:ascii="Book Antiqua" w:eastAsia="Times New Roman" w:hAnsi="Book Antiqua" w:cs="Times New Roman"/>
                <w:color w:val="000000"/>
                <w:sz w:val="20"/>
                <w:szCs w:val="20"/>
                <w:lang w:val="es-PE" w:eastAsia="es-PE"/>
              </w:rPr>
            </w:pPr>
            <w:r w:rsidRPr="00897F59">
              <w:rPr>
                <w:rFonts w:ascii="Book Antiqua" w:eastAsia="Times New Roman" w:hAnsi="Book Antiqua" w:cs="Times New Roman"/>
                <w:color w:val="000000"/>
                <w:sz w:val="20"/>
                <w:szCs w:val="20"/>
                <w:lang w:val="es-PE" w:eastAsia="es-PE"/>
              </w:rPr>
              <w:t>09/10/1986</w:t>
            </w:r>
          </w:p>
        </w:tc>
        <w:tc>
          <w:tcPr>
            <w:tcW w:w="1200" w:type="dxa"/>
            <w:tcBorders>
              <w:top w:val="nil"/>
              <w:left w:val="nil"/>
              <w:bottom w:val="single" w:sz="4" w:space="0" w:color="auto"/>
              <w:right w:val="single" w:sz="4" w:space="0" w:color="auto"/>
            </w:tcBorders>
            <w:shd w:val="clear" w:color="auto" w:fill="auto"/>
            <w:noWrap/>
            <w:vAlign w:val="bottom"/>
            <w:hideMark/>
          </w:tcPr>
          <w:p w14:paraId="29E3E176" w14:textId="77777777" w:rsidR="00897F59" w:rsidRPr="00897F59" w:rsidRDefault="00897F59" w:rsidP="00897F59">
            <w:pPr>
              <w:spacing w:after="0" w:line="240" w:lineRule="auto"/>
              <w:jc w:val="center"/>
              <w:rPr>
                <w:rFonts w:ascii="Book Antiqua" w:eastAsia="Times New Roman" w:hAnsi="Book Antiqua" w:cs="Times New Roman"/>
                <w:color w:val="000000"/>
                <w:sz w:val="20"/>
                <w:szCs w:val="20"/>
                <w:lang w:val="es-PE" w:eastAsia="es-PE"/>
              </w:rPr>
            </w:pPr>
            <w:r w:rsidRPr="00897F59">
              <w:rPr>
                <w:rFonts w:ascii="Book Antiqua" w:eastAsia="Times New Roman" w:hAnsi="Book Antiqua" w:cs="Times New Roman"/>
                <w:color w:val="000000"/>
                <w:sz w:val="20"/>
                <w:szCs w:val="20"/>
                <w:lang w:val="es-PE" w:eastAsia="es-PE"/>
              </w:rPr>
              <w:t>13</w:t>
            </w:r>
          </w:p>
        </w:tc>
        <w:tc>
          <w:tcPr>
            <w:tcW w:w="1200" w:type="dxa"/>
            <w:tcBorders>
              <w:top w:val="nil"/>
              <w:left w:val="nil"/>
              <w:bottom w:val="single" w:sz="4" w:space="0" w:color="auto"/>
              <w:right w:val="single" w:sz="8" w:space="0" w:color="auto"/>
            </w:tcBorders>
            <w:shd w:val="clear" w:color="auto" w:fill="auto"/>
            <w:noWrap/>
            <w:vAlign w:val="center"/>
            <w:hideMark/>
          </w:tcPr>
          <w:p w14:paraId="264D469B" w14:textId="77777777" w:rsidR="00897F59" w:rsidRPr="003055A4" w:rsidRDefault="00897F59" w:rsidP="00897F59">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10.75 m3/s</w:t>
            </w:r>
          </w:p>
        </w:tc>
      </w:tr>
      <w:tr w:rsidR="00897F59" w:rsidRPr="00897F59" w14:paraId="39A6B2B3" w14:textId="77777777" w:rsidTr="00897F59">
        <w:trPr>
          <w:trHeight w:val="270"/>
          <w:jc w:val="center"/>
        </w:trPr>
        <w:tc>
          <w:tcPr>
            <w:tcW w:w="1200" w:type="dxa"/>
            <w:tcBorders>
              <w:top w:val="nil"/>
              <w:left w:val="single" w:sz="8" w:space="0" w:color="auto"/>
              <w:bottom w:val="nil"/>
              <w:right w:val="single" w:sz="8" w:space="0" w:color="auto"/>
            </w:tcBorders>
            <w:shd w:val="clear" w:color="auto" w:fill="auto"/>
            <w:noWrap/>
            <w:vAlign w:val="bottom"/>
            <w:hideMark/>
          </w:tcPr>
          <w:p w14:paraId="2B4EDFAD" w14:textId="77777777" w:rsidR="00897F59" w:rsidRPr="00897F59" w:rsidRDefault="00897F59" w:rsidP="00897F59">
            <w:pPr>
              <w:spacing w:after="0" w:line="240" w:lineRule="auto"/>
              <w:jc w:val="center"/>
              <w:rPr>
                <w:rFonts w:ascii="Book Antiqua" w:eastAsia="Times New Roman" w:hAnsi="Book Antiqua" w:cs="Times New Roman"/>
                <w:color w:val="000000"/>
                <w:sz w:val="20"/>
                <w:szCs w:val="20"/>
                <w:lang w:val="es-PE" w:eastAsia="es-PE"/>
              </w:rPr>
            </w:pPr>
            <w:r w:rsidRPr="00897F59">
              <w:rPr>
                <w:rFonts w:ascii="Book Antiqua" w:eastAsia="Times New Roman" w:hAnsi="Book Antiqua" w:cs="Times New Roman"/>
                <w:color w:val="000000"/>
                <w:sz w:val="20"/>
                <w:szCs w:val="20"/>
                <w:lang w:val="es-PE" w:eastAsia="es-PE"/>
              </w:rPr>
              <w:t>10</w:t>
            </w:r>
          </w:p>
        </w:tc>
        <w:tc>
          <w:tcPr>
            <w:tcW w:w="1200" w:type="dxa"/>
            <w:tcBorders>
              <w:top w:val="nil"/>
              <w:left w:val="nil"/>
              <w:bottom w:val="single" w:sz="4" w:space="0" w:color="auto"/>
              <w:right w:val="single" w:sz="4" w:space="0" w:color="auto"/>
            </w:tcBorders>
            <w:shd w:val="clear" w:color="auto" w:fill="auto"/>
            <w:noWrap/>
            <w:vAlign w:val="bottom"/>
            <w:hideMark/>
          </w:tcPr>
          <w:p w14:paraId="0BE7C2A6" w14:textId="77777777" w:rsidR="00897F59" w:rsidRPr="00897F59" w:rsidRDefault="00897F59" w:rsidP="00897F59">
            <w:pPr>
              <w:spacing w:after="0" w:line="240" w:lineRule="auto"/>
              <w:jc w:val="right"/>
              <w:rPr>
                <w:rFonts w:ascii="Book Antiqua" w:eastAsia="Times New Roman" w:hAnsi="Book Antiqua" w:cs="Times New Roman"/>
                <w:color w:val="000000"/>
                <w:sz w:val="20"/>
                <w:szCs w:val="20"/>
                <w:lang w:val="es-PE" w:eastAsia="es-PE"/>
              </w:rPr>
            </w:pPr>
            <w:r w:rsidRPr="00897F59">
              <w:rPr>
                <w:rFonts w:ascii="Book Antiqua" w:eastAsia="Times New Roman" w:hAnsi="Book Antiqua" w:cs="Times New Roman"/>
                <w:color w:val="000000"/>
                <w:sz w:val="20"/>
                <w:szCs w:val="20"/>
                <w:lang w:val="es-PE" w:eastAsia="es-PE"/>
              </w:rPr>
              <w:t>11/10/1986</w:t>
            </w:r>
          </w:p>
        </w:tc>
        <w:tc>
          <w:tcPr>
            <w:tcW w:w="1200" w:type="dxa"/>
            <w:tcBorders>
              <w:top w:val="nil"/>
              <w:left w:val="nil"/>
              <w:bottom w:val="single" w:sz="4" w:space="0" w:color="auto"/>
              <w:right w:val="single" w:sz="4" w:space="0" w:color="auto"/>
            </w:tcBorders>
            <w:shd w:val="clear" w:color="auto" w:fill="auto"/>
            <w:noWrap/>
            <w:vAlign w:val="bottom"/>
            <w:hideMark/>
          </w:tcPr>
          <w:p w14:paraId="552302C4" w14:textId="77777777" w:rsidR="00897F59" w:rsidRPr="00897F59" w:rsidRDefault="00897F59" w:rsidP="00897F59">
            <w:pPr>
              <w:spacing w:after="0" w:line="240" w:lineRule="auto"/>
              <w:jc w:val="right"/>
              <w:rPr>
                <w:rFonts w:ascii="Book Antiqua" w:eastAsia="Times New Roman" w:hAnsi="Book Antiqua" w:cs="Times New Roman"/>
                <w:color w:val="000000"/>
                <w:sz w:val="20"/>
                <w:szCs w:val="20"/>
                <w:lang w:val="es-PE" w:eastAsia="es-PE"/>
              </w:rPr>
            </w:pPr>
            <w:r w:rsidRPr="00897F59">
              <w:rPr>
                <w:rFonts w:ascii="Book Antiqua" w:eastAsia="Times New Roman" w:hAnsi="Book Antiqua" w:cs="Times New Roman"/>
                <w:color w:val="000000"/>
                <w:sz w:val="20"/>
                <w:szCs w:val="20"/>
                <w:lang w:val="es-PE" w:eastAsia="es-PE"/>
              </w:rPr>
              <w:t>01/11/1986</w:t>
            </w:r>
          </w:p>
        </w:tc>
        <w:tc>
          <w:tcPr>
            <w:tcW w:w="1200" w:type="dxa"/>
            <w:tcBorders>
              <w:top w:val="nil"/>
              <w:left w:val="nil"/>
              <w:bottom w:val="single" w:sz="4" w:space="0" w:color="auto"/>
              <w:right w:val="single" w:sz="4" w:space="0" w:color="auto"/>
            </w:tcBorders>
            <w:shd w:val="clear" w:color="auto" w:fill="auto"/>
            <w:noWrap/>
            <w:vAlign w:val="bottom"/>
            <w:hideMark/>
          </w:tcPr>
          <w:p w14:paraId="3B2DF657" w14:textId="77777777" w:rsidR="00897F59" w:rsidRPr="00897F59" w:rsidRDefault="00897F59" w:rsidP="00897F59">
            <w:pPr>
              <w:spacing w:after="0" w:line="240" w:lineRule="auto"/>
              <w:jc w:val="center"/>
              <w:rPr>
                <w:rFonts w:ascii="Book Antiqua" w:eastAsia="Times New Roman" w:hAnsi="Book Antiqua" w:cs="Times New Roman"/>
                <w:color w:val="000000"/>
                <w:sz w:val="20"/>
                <w:szCs w:val="20"/>
                <w:lang w:val="es-PE" w:eastAsia="es-PE"/>
              </w:rPr>
            </w:pPr>
            <w:r w:rsidRPr="00897F59">
              <w:rPr>
                <w:rFonts w:ascii="Book Antiqua" w:eastAsia="Times New Roman" w:hAnsi="Book Antiqua" w:cs="Times New Roman"/>
                <w:color w:val="000000"/>
                <w:sz w:val="20"/>
                <w:szCs w:val="20"/>
                <w:lang w:val="es-PE" w:eastAsia="es-PE"/>
              </w:rPr>
              <w:t>22</w:t>
            </w:r>
          </w:p>
        </w:tc>
        <w:tc>
          <w:tcPr>
            <w:tcW w:w="1200" w:type="dxa"/>
            <w:tcBorders>
              <w:top w:val="nil"/>
              <w:left w:val="nil"/>
              <w:bottom w:val="single" w:sz="4" w:space="0" w:color="auto"/>
              <w:right w:val="single" w:sz="8" w:space="0" w:color="auto"/>
            </w:tcBorders>
            <w:shd w:val="clear" w:color="auto" w:fill="auto"/>
            <w:noWrap/>
            <w:vAlign w:val="center"/>
            <w:hideMark/>
          </w:tcPr>
          <w:p w14:paraId="6D5038FA" w14:textId="77777777" w:rsidR="00897F59" w:rsidRPr="003055A4" w:rsidRDefault="00897F59" w:rsidP="00897F59">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9.95 m3/s</w:t>
            </w:r>
          </w:p>
        </w:tc>
      </w:tr>
      <w:tr w:rsidR="00897F59" w:rsidRPr="00897F59" w14:paraId="395A8F99" w14:textId="77777777" w:rsidTr="00897F59">
        <w:trPr>
          <w:trHeight w:val="270"/>
          <w:jc w:val="center"/>
        </w:trPr>
        <w:tc>
          <w:tcPr>
            <w:tcW w:w="1200" w:type="dxa"/>
            <w:tcBorders>
              <w:top w:val="nil"/>
              <w:left w:val="single" w:sz="8" w:space="0" w:color="auto"/>
              <w:bottom w:val="nil"/>
              <w:right w:val="single" w:sz="8" w:space="0" w:color="auto"/>
            </w:tcBorders>
            <w:shd w:val="clear" w:color="auto" w:fill="auto"/>
            <w:noWrap/>
            <w:vAlign w:val="bottom"/>
            <w:hideMark/>
          </w:tcPr>
          <w:p w14:paraId="4B225BD0" w14:textId="77777777" w:rsidR="00897F59" w:rsidRPr="00897F59" w:rsidRDefault="00897F59" w:rsidP="00897F59">
            <w:pPr>
              <w:spacing w:after="0" w:line="240" w:lineRule="auto"/>
              <w:jc w:val="center"/>
              <w:rPr>
                <w:rFonts w:ascii="Book Antiqua" w:eastAsia="Times New Roman" w:hAnsi="Book Antiqua" w:cs="Times New Roman"/>
                <w:color w:val="000000"/>
                <w:sz w:val="20"/>
                <w:szCs w:val="20"/>
                <w:lang w:val="es-PE" w:eastAsia="es-PE"/>
              </w:rPr>
            </w:pPr>
            <w:r w:rsidRPr="00897F59">
              <w:rPr>
                <w:rFonts w:ascii="Book Antiqua" w:eastAsia="Times New Roman" w:hAnsi="Book Antiqua" w:cs="Times New Roman"/>
                <w:color w:val="000000"/>
                <w:sz w:val="20"/>
                <w:szCs w:val="20"/>
                <w:lang w:val="es-PE" w:eastAsia="es-PE"/>
              </w:rPr>
              <w:t>11</w:t>
            </w:r>
          </w:p>
        </w:tc>
        <w:tc>
          <w:tcPr>
            <w:tcW w:w="1200" w:type="dxa"/>
            <w:tcBorders>
              <w:top w:val="nil"/>
              <w:left w:val="nil"/>
              <w:bottom w:val="single" w:sz="4" w:space="0" w:color="auto"/>
              <w:right w:val="single" w:sz="4" w:space="0" w:color="auto"/>
            </w:tcBorders>
            <w:shd w:val="clear" w:color="auto" w:fill="auto"/>
            <w:noWrap/>
            <w:vAlign w:val="bottom"/>
            <w:hideMark/>
          </w:tcPr>
          <w:p w14:paraId="00290BCA" w14:textId="77777777" w:rsidR="00897F59" w:rsidRPr="00897F59" w:rsidRDefault="00897F59" w:rsidP="00897F59">
            <w:pPr>
              <w:spacing w:after="0" w:line="240" w:lineRule="auto"/>
              <w:jc w:val="right"/>
              <w:rPr>
                <w:rFonts w:ascii="Book Antiqua" w:eastAsia="Times New Roman" w:hAnsi="Book Antiqua" w:cs="Times New Roman"/>
                <w:color w:val="000000"/>
                <w:sz w:val="20"/>
                <w:szCs w:val="20"/>
                <w:lang w:val="es-PE" w:eastAsia="es-PE"/>
              </w:rPr>
            </w:pPr>
            <w:r w:rsidRPr="00897F59">
              <w:rPr>
                <w:rFonts w:ascii="Book Antiqua" w:eastAsia="Times New Roman" w:hAnsi="Book Antiqua" w:cs="Times New Roman"/>
                <w:color w:val="000000"/>
                <w:sz w:val="20"/>
                <w:szCs w:val="20"/>
                <w:lang w:val="es-PE" w:eastAsia="es-PE"/>
              </w:rPr>
              <w:t>06/11/1986</w:t>
            </w:r>
          </w:p>
        </w:tc>
        <w:tc>
          <w:tcPr>
            <w:tcW w:w="1200" w:type="dxa"/>
            <w:tcBorders>
              <w:top w:val="nil"/>
              <w:left w:val="nil"/>
              <w:bottom w:val="single" w:sz="4" w:space="0" w:color="auto"/>
              <w:right w:val="single" w:sz="4" w:space="0" w:color="auto"/>
            </w:tcBorders>
            <w:shd w:val="clear" w:color="auto" w:fill="auto"/>
            <w:noWrap/>
            <w:vAlign w:val="bottom"/>
            <w:hideMark/>
          </w:tcPr>
          <w:p w14:paraId="41B5F3F6" w14:textId="77777777" w:rsidR="00897F59" w:rsidRPr="00897F59" w:rsidRDefault="00897F59" w:rsidP="00897F59">
            <w:pPr>
              <w:spacing w:after="0" w:line="240" w:lineRule="auto"/>
              <w:jc w:val="right"/>
              <w:rPr>
                <w:rFonts w:ascii="Book Antiqua" w:eastAsia="Times New Roman" w:hAnsi="Book Antiqua" w:cs="Times New Roman"/>
                <w:color w:val="000000"/>
                <w:sz w:val="20"/>
                <w:szCs w:val="20"/>
                <w:lang w:val="es-PE" w:eastAsia="es-PE"/>
              </w:rPr>
            </w:pPr>
            <w:r w:rsidRPr="00897F59">
              <w:rPr>
                <w:rFonts w:ascii="Book Antiqua" w:eastAsia="Times New Roman" w:hAnsi="Book Antiqua" w:cs="Times New Roman"/>
                <w:color w:val="000000"/>
                <w:sz w:val="20"/>
                <w:szCs w:val="20"/>
                <w:lang w:val="es-PE" w:eastAsia="es-PE"/>
              </w:rPr>
              <w:t>13/12/1986</w:t>
            </w:r>
          </w:p>
        </w:tc>
        <w:tc>
          <w:tcPr>
            <w:tcW w:w="1200" w:type="dxa"/>
            <w:tcBorders>
              <w:top w:val="nil"/>
              <w:left w:val="nil"/>
              <w:bottom w:val="single" w:sz="4" w:space="0" w:color="auto"/>
              <w:right w:val="single" w:sz="4" w:space="0" w:color="auto"/>
            </w:tcBorders>
            <w:shd w:val="clear" w:color="auto" w:fill="auto"/>
            <w:noWrap/>
            <w:vAlign w:val="bottom"/>
            <w:hideMark/>
          </w:tcPr>
          <w:p w14:paraId="7C5D0B51" w14:textId="77777777" w:rsidR="00897F59" w:rsidRPr="00897F59" w:rsidRDefault="00897F59" w:rsidP="00897F59">
            <w:pPr>
              <w:spacing w:after="0" w:line="240" w:lineRule="auto"/>
              <w:jc w:val="center"/>
              <w:rPr>
                <w:rFonts w:ascii="Book Antiqua" w:eastAsia="Times New Roman" w:hAnsi="Book Antiqua" w:cs="Times New Roman"/>
                <w:color w:val="000000"/>
                <w:sz w:val="20"/>
                <w:szCs w:val="20"/>
                <w:lang w:val="es-PE" w:eastAsia="es-PE"/>
              </w:rPr>
            </w:pPr>
            <w:r w:rsidRPr="00897F59">
              <w:rPr>
                <w:rFonts w:ascii="Book Antiqua" w:eastAsia="Times New Roman" w:hAnsi="Book Antiqua" w:cs="Times New Roman"/>
                <w:color w:val="000000"/>
                <w:sz w:val="20"/>
                <w:szCs w:val="20"/>
                <w:lang w:val="es-PE" w:eastAsia="es-PE"/>
              </w:rPr>
              <w:t>38</w:t>
            </w:r>
          </w:p>
        </w:tc>
        <w:tc>
          <w:tcPr>
            <w:tcW w:w="1200" w:type="dxa"/>
            <w:tcBorders>
              <w:top w:val="nil"/>
              <w:left w:val="nil"/>
              <w:bottom w:val="single" w:sz="4" w:space="0" w:color="auto"/>
              <w:right w:val="single" w:sz="8" w:space="0" w:color="auto"/>
            </w:tcBorders>
            <w:shd w:val="clear" w:color="auto" w:fill="auto"/>
            <w:noWrap/>
            <w:vAlign w:val="center"/>
            <w:hideMark/>
          </w:tcPr>
          <w:p w14:paraId="188820AF" w14:textId="77777777" w:rsidR="00897F59" w:rsidRPr="003055A4" w:rsidRDefault="00897F59" w:rsidP="00897F59">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8.69 m3/s</w:t>
            </w:r>
          </w:p>
        </w:tc>
      </w:tr>
      <w:tr w:rsidR="00897F59" w:rsidRPr="00897F59" w14:paraId="54C7EF44" w14:textId="77777777" w:rsidTr="00897F59">
        <w:trPr>
          <w:trHeight w:val="270"/>
          <w:jc w:val="center"/>
        </w:trPr>
        <w:tc>
          <w:tcPr>
            <w:tcW w:w="1200" w:type="dxa"/>
            <w:tcBorders>
              <w:top w:val="nil"/>
              <w:left w:val="single" w:sz="8" w:space="0" w:color="auto"/>
              <w:bottom w:val="nil"/>
              <w:right w:val="single" w:sz="8" w:space="0" w:color="auto"/>
            </w:tcBorders>
            <w:shd w:val="clear" w:color="auto" w:fill="auto"/>
            <w:noWrap/>
            <w:vAlign w:val="bottom"/>
            <w:hideMark/>
          </w:tcPr>
          <w:p w14:paraId="6243B8FF" w14:textId="77777777" w:rsidR="00897F59" w:rsidRPr="00897F59" w:rsidRDefault="00897F59" w:rsidP="00897F59">
            <w:pPr>
              <w:spacing w:after="0" w:line="240" w:lineRule="auto"/>
              <w:jc w:val="center"/>
              <w:rPr>
                <w:rFonts w:ascii="Book Antiqua" w:eastAsia="Times New Roman" w:hAnsi="Book Antiqua" w:cs="Times New Roman"/>
                <w:color w:val="000000"/>
                <w:sz w:val="20"/>
                <w:szCs w:val="20"/>
                <w:lang w:val="es-PE" w:eastAsia="es-PE"/>
              </w:rPr>
            </w:pPr>
            <w:r w:rsidRPr="00897F59">
              <w:rPr>
                <w:rFonts w:ascii="Book Antiqua" w:eastAsia="Times New Roman" w:hAnsi="Book Antiqua" w:cs="Times New Roman"/>
                <w:color w:val="000000"/>
                <w:sz w:val="20"/>
                <w:szCs w:val="20"/>
                <w:lang w:val="es-PE" w:eastAsia="es-PE"/>
              </w:rPr>
              <w:t>12</w:t>
            </w:r>
          </w:p>
        </w:tc>
        <w:tc>
          <w:tcPr>
            <w:tcW w:w="1200" w:type="dxa"/>
            <w:tcBorders>
              <w:top w:val="nil"/>
              <w:left w:val="nil"/>
              <w:bottom w:val="single" w:sz="4" w:space="0" w:color="auto"/>
              <w:right w:val="single" w:sz="4" w:space="0" w:color="auto"/>
            </w:tcBorders>
            <w:shd w:val="clear" w:color="auto" w:fill="auto"/>
            <w:noWrap/>
            <w:vAlign w:val="bottom"/>
            <w:hideMark/>
          </w:tcPr>
          <w:p w14:paraId="5B1CF55D" w14:textId="77777777" w:rsidR="00897F59" w:rsidRPr="00897F59" w:rsidRDefault="00897F59" w:rsidP="00897F59">
            <w:pPr>
              <w:spacing w:after="0" w:line="240" w:lineRule="auto"/>
              <w:jc w:val="right"/>
              <w:rPr>
                <w:rFonts w:ascii="Book Antiqua" w:eastAsia="Times New Roman" w:hAnsi="Book Antiqua" w:cs="Times New Roman"/>
                <w:color w:val="000000"/>
                <w:sz w:val="20"/>
                <w:szCs w:val="20"/>
                <w:lang w:val="es-PE" w:eastAsia="es-PE"/>
              </w:rPr>
            </w:pPr>
            <w:r w:rsidRPr="00897F59">
              <w:rPr>
                <w:rFonts w:ascii="Book Antiqua" w:eastAsia="Times New Roman" w:hAnsi="Book Antiqua" w:cs="Times New Roman"/>
                <w:color w:val="000000"/>
                <w:sz w:val="20"/>
                <w:szCs w:val="20"/>
                <w:lang w:val="es-PE" w:eastAsia="es-PE"/>
              </w:rPr>
              <w:t>24/08/1987</w:t>
            </w:r>
          </w:p>
        </w:tc>
        <w:tc>
          <w:tcPr>
            <w:tcW w:w="1200" w:type="dxa"/>
            <w:tcBorders>
              <w:top w:val="nil"/>
              <w:left w:val="nil"/>
              <w:bottom w:val="single" w:sz="4" w:space="0" w:color="auto"/>
              <w:right w:val="single" w:sz="4" w:space="0" w:color="auto"/>
            </w:tcBorders>
            <w:shd w:val="clear" w:color="auto" w:fill="auto"/>
            <w:noWrap/>
            <w:vAlign w:val="bottom"/>
            <w:hideMark/>
          </w:tcPr>
          <w:p w14:paraId="00FDCBC1" w14:textId="77777777" w:rsidR="00897F59" w:rsidRPr="00897F59" w:rsidRDefault="00897F59" w:rsidP="00897F59">
            <w:pPr>
              <w:spacing w:after="0" w:line="240" w:lineRule="auto"/>
              <w:jc w:val="right"/>
              <w:rPr>
                <w:rFonts w:ascii="Book Antiqua" w:eastAsia="Times New Roman" w:hAnsi="Book Antiqua" w:cs="Times New Roman"/>
                <w:color w:val="000000"/>
                <w:sz w:val="20"/>
                <w:szCs w:val="20"/>
                <w:lang w:val="es-PE" w:eastAsia="es-PE"/>
              </w:rPr>
            </w:pPr>
            <w:r w:rsidRPr="00897F59">
              <w:rPr>
                <w:rFonts w:ascii="Book Antiqua" w:eastAsia="Times New Roman" w:hAnsi="Book Antiqua" w:cs="Times New Roman"/>
                <w:color w:val="000000"/>
                <w:sz w:val="20"/>
                <w:szCs w:val="20"/>
                <w:lang w:val="es-PE" w:eastAsia="es-PE"/>
              </w:rPr>
              <w:t>14/11/1987</w:t>
            </w:r>
          </w:p>
        </w:tc>
        <w:tc>
          <w:tcPr>
            <w:tcW w:w="1200" w:type="dxa"/>
            <w:tcBorders>
              <w:top w:val="nil"/>
              <w:left w:val="nil"/>
              <w:bottom w:val="single" w:sz="4" w:space="0" w:color="auto"/>
              <w:right w:val="single" w:sz="4" w:space="0" w:color="auto"/>
            </w:tcBorders>
            <w:shd w:val="clear" w:color="auto" w:fill="auto"/>
            <w:noWrap/>
            <w:vAlign w:val="bottom"/>
            <w:hideMark/>
          </w:tcPr>
          <w:p w14:paraId="237E4BDC" w14:textId="77777777" w:rsidR="00897F59" w:rsidRPr="00897F59" w:rsidRDefault="00897F59" w:rsidP="00897F59">
            <w:pPr>
              <w:spacing w:after="0" w:line="240" w:lineRule="auto"/>
              <w:jc w:val="center"/>
              <w:rPr>
                <w:rFonts w:ascii="Book Antiqua" w:eastAsia="Times New Roman" w:hAnsi="Book Antiqua" w:cs="Times New Roman"/>
                <w:color w:val="000000"/>
                <w:sz w:val="20"/>
                <w:szCs w:val="20"/>
                <w:lang w:val="es-PE" w:eastAsia="es-PE"/>
              </w:rPr>
            </w:pPr>
            <w:r w:rsidRPr="00897F59">
              <w:rPr>
                <w:rFonts w:ascii="Book Antiqua" w:eastAsia="Times New Roman" w:hAnsi="Book Antiqua" w:cs="Times New Roman"/>
                <w:color w:val="000000"/>
                <w:sz w:val="20"/>
                <w:szCs w:val="20"/>
                <w:lang w:val="es-PE" w:eastAsia="es-PE"/>
              </w:rPr>
              <w:t>83</w:t>
            </w:r>
          </w:p>
        </w:tc>
        <w:tc>
          <w:tcPr>
            <w:tcW w:w="1200" w:type="dxa"/>
            <w:tcBorders>
              <w:top w:val="nil"/>
              <w:left w:val="nil"/>
              <w:bottom w:val="single" w:sz="4" w:space="0" w:color="auto"/>
              <w:right w:val="single" w:sz="8" w:space="0" w:color="auto"/>
            </w:tcBorders>
            <w:shd w:val="clear" w:color="auto" w:fill="auto"/>
            <w:noWrap/>
            <w:vAlign w:val="center"/>
            <w:hideMark/>
          </w:tcPr>
          <w:p w14:paraId="3F30F8DC" w14:textId="77777777" w:rsidR="00897F59" w:rsidRPr="003055A4" w:rsidRDefault="00897F59" w:rsidP="00897F59">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8.69 m3/s</w:t>
            </w:r>
          </w:p>
        </w:tc>
      </w:tr>
      <w:tr w:rsidR="00897F59" w:rsidRPr="00897F59" w14:paraId="323E9918" w14:textId="77777777" w:rsidTr="00897F59">
        <w:trPr>
          <w:trHeight w:val="270"/>
          <w:jc w:val="center"/>
        </w:trPr>
        <w:tc>
          <w:tcPr>
            <w:tcW w:w="1200" w:type="dxa"/>
            <w:tcBorders>
              <w:top w:val="nil"/>
              <w:left w:val="single" w:sz="8" w:space="0" w:color="auto"/>
              <w:bottom w:val="nil"/>
              <w:right w:val="single" w:sz="8" w:space="0" w:color="auto"/>
            </w:tcBorders>
            <w:shd w:val="clear" w:color="auto" w:fill="auto"/>
            <w:noWrap/>
            <w:vAlign w:val="bottom"/>
            <w:hideMark/>
          </w:tcPr>
          <w:p w14:paraId="1532F60C" w14:textId="77777777" w:rsidR="00897F59" w:rsidRPr="00897F59" w:rsidRDefault="00897F59" w:rsidP="00897F59">
            <w:pPr>
              <w:spacing w:after="0" w:line="240" w:lineRule="auto"/>
              <w:jc w:val="center"/>
              <w:rPr>
                <w:rFonts w:ascii="Book Antiqua" w:eastAsia="Times New Roman" w:hAnsi="Book Antiqua" w:cs="Times New Roman"/>
                <w:color w:val="000000"/>
                <w:sz w:val="20"/>
                <w:szCs w:val="20"/>
                <w:lang w:val="es-PE" w:eastAsia="es-PE"/>
              </w:rPr>
            </w:pPr>
            <w:r w:rsidRPr="00897F59">
              <w:rPr>
                <w:rFonts w:ascii="Book Antiqua" w:eastAsia="Times New Roman" w:hAnsi="Book Antiqua" w:cs="Times New Roman"/>
                <w:color w:val="000000"/>
                <w:sz w:val="20"/>
                <w:szCs w:val="20"/>
                <w:lang w:val="es-PE" w:eastAsia="es-PE"/>
              </w:rPr>
              <w:t>13</w:t>
            </w:r>
          </w:p>
        </w:tc>
        <w:tc>
          <w:tcPr>
            <w:tcW w:w="1200" w:type="dxa"/>
            <w:tcBorders>
              <w:top w:val="nil"/>
              <w:left w:val="nil"/>
              <w:bottom w:val="single" w:sz="4" w:space="0" w:color="auto"/>
              <w:right w:val="single" w:sz="4" w:space="0" w:color="auto"/>
            </w:tcBorders>
            <w:shd w:val="clear" w:color="auto" w:fill="auto"/>
            <w:noWrap/>
            <w:vAlign w:val="bottom"/>
            <w:hideMark/>
          </w:tcPr>
          <w:p w14:paraId="5F15E4E0" w14:textId="77777777" w:rsidR="00897F59" w:rsidRPr="00897F59" w:rsidRDefault="00897F59" w:rsidP="00897F59">
            <w:pPr>
              <w:spacing w:after="0" w:line="240" w:lineRule="auto"/>
              <w:jc w:val="right"/>
              <w:rPr>
                <w:rFonts w:ascii="Book Antiqua" w:eastAsia="Times New Roman" w:hAnsi="Book Antiqua" w:cs="Times New Roman"/>
                <w:color w:val="000000"/>
                <w:sz w:val="20"/>
                <w:szCs w:val="20"/>
                <w:lang w:val="es-PE" w:eastAsia="es-PE"/>
              </w:rPr>
            </w:pPr>
            <w:r w:rsidRPr="00897F59">
              <w:rPr>
                <w:rFonts w:ascii="Book Antiqua" w:eastAsia="Times New Roman" w:hAnsi="Book Antiqua" w:cs="Times New Roman"/>
                <w:color w:val="000000"/>
                <w:sz w:val="20"/>
                <w:szCs w:val="20"/>
                <w:lang w:val="es-PE" w:eastAsia="es-PE"/>
              </w:rPr>
              <w:t>21/11/1987</w:t>
            </w:r>
          </w:p>
        </w:tc>
        <w:tc>
          <w:tcPr>
            <w:tcW w:w="1200" w:type="dxa"/>
            <w:tcBorders>
              <w:top w:val="nil"/>
              <w:left w:val="nil"/>
              <w:bottom w:val="single" w:sz="4" w:space="0" w:color="auto"/>
              <w:right w:val="single" w:sz="4" w:space="0" w:color="auto"/>
            </w:tcBorders>
            <w:shd w:val="clear" w:color="auto" w:fill="auto"/>
            <w:noWrap/>
            <w:vAlign w:val="bottom"/>
            <w:hideMark/>
          </w:tcPr>
          <w:p w14:paraId="65FA6041" w14:textId="77777777" w:rsidR="00897F59" w:rsidRPr="00897F59" w:rsidRDefault="00897F59" w:rsidP="00897F59">
            <w:pPr>
              <w:spacing w:after="0" w:line="240" w:lineRule="auto"/>
              <w:jc w:val="right"/>
              <w:rPr>
                <w:rFonts w:ascii="Book Antiqua" w:eastAsia="Times New Roman" w:hAnsi="Book Antiqua" w:cs="Times New Roman"/>
                <w:color w:val="000000"/>
                <w:sz w:val="20"/>
                <w:szCs w:val="20"/>
                <w:lang w:val="es-PE" w:eastAsia="es-PE"/>
              </w:rPr>
            </w:pPr>
            <w:r w:rsidRPr="00897F59">
              <w:rPr>
                <w:rFonts w:ascii="Book Antiqua" w:eastAsia="Times New Roman" w:hAnsi="Book Antiqua" w:cs="Times New Roman"/>
                <w:color w:val="000000"/>
                <w:sz w:val="20"/>
                <w:szCs w:val="20"/>
                <w:lang w:val="es-PE" w:eastAsia="es-PE"/>
              </w:rPr>
              <w:t>01/12/1987</w:t>
            </w:r>
          </w:p>
        </w:tc>
        <w:tc>
          <w:tcPr>
            <w:tcW w:w="1200" w:type="dxa"/>
            <w:tcBorders>
              <w:top w:val="nil"/>
              <w:left w:val="nil"/>
              <w:bottom w:val="single" w:sz="4" w:space="0" w:color="auto"/>
              <w:right w:val="single" w:sz="4" w:space="0" w:color="auto"/>
            </w:tcBorders>
            <w:shd w:val="clear" w:color="auto" w:fill="auto"/>
            <w:noWrap/>
            <w:vAlign w:val="bottom"/>
            <w:hideMark/>
          </w:tcPr>
          <w:p w14:paraId="514B999E" w14:textId="77777777" w:rsidR="00897F59" w:rsidRPr="00897F59" w:rsidRDefault="00897F59" w:rsidP="00897F59">
            <w:pPr>
              <w:spacing w:after="0" w:line="240" w:lineRule="auto"/>
              <w:jc w:val="center"/>
              <w:rPr>
                <w:rFonts w:ascii="Book Antiqua" w:eastAsia="Times New Roman" w:hAnsi="Book Antiqua" w:cs="Times New Roman"/>
                <w:color w:val="000000"/>
                <w:sz w:val="20"/>
                <w:szCs w:val="20"/>
                <w:lang w:val="es-PE" w:eastAsia="es-PE"/>
              </w:rPr>
            </w:pPr>
            <w:r w:rsidRPr="00897F59">
              <w:rPr>
                <w:rFonts w:ascii="Book Antiqua" w:eastAsia="Times New Roman" w:hAnsi="Book Antiqua" w:cs="Times New Roman"/>
                <w:color w:val="000000"/>
                <w:sz w:val="20"/>
                <w:szCs w:val="20"/>
                <w:lang w:val="es-PE" w:eastAsia="es-PE"/>
              </w:rPr>
              <w:t>11</w:t>
            </w:r>
          </w:p>
        </w:tc>
        <w:tc>
          <w:tcPr>
            <w:tcW w:w="1200" w:type="dxa"/>
            <w:tcBorders>
              <w:top w:val="nil"/>
              <w:left w:val="nil"/>
              <w:bottom w:val="single" w:sz="4" w:space="0" w:color="auto"/>
              <w:right w:val="single" w:sz="8" w:space="0" w:color="auto"/>
            </w:tcBorders>
            <w:shd w:val="clear" w:color="auto" w:fill="auto"/>
            <w:noWrap/>
            <w:vAlign w:val="center"/>
            <w:hideMark/>
          </w:tcPr>
          <w:p w14:paraId="5C5133D7" w14:textId="77777777" w:rsidR="00897F59" w:rsidRPr="003055A4" w:rsidRDefault="00897F59" w:rsidP="00897F59">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10.21 m3/s</w:t>
            </w:r>
          </w:p>
        </w:tc>
      </w:tr>
      <w:tr w:rsidR="00897F59" w:rsidRPr="00897F59" w14:paraId="34181830" w14:textId="77777777" w:rsidTr="00897F59">
        <w:trPr>
          <w:trHeight w:val="270"/>
          <w:jc w:val="center"/>
        </w:trPr>
        <w:tc>
          <w:tcPr>
            <w:tcW w:w="1200" w:type="dxa"/>
            <w:tcBorders>
              <w:top w:val="nil"/>
              <w:left w:val="single" w:sz="8" w:space="0" w:color="auto"/>
              <w:bottom w:val="nil"/>
              <w:right w:val="single" w:sz="8" w:space="0" w:color="auto"/>
            </w:tcBorders>
            <w:shd w:val="clear" w:color="auto" w:fill="auto"/>
            <w:noWrap/>
            <w:vAlign w:val="bottom"/>
            <w:hideMark/>
          </w:tcPr>
          <w:p w14:paraId="26840D54" w14:textId="77777777" w:rsidR="00897F59" w:rsidRPr="00897F59" w:rsidRDefault="00897F59" w:rsidP="00897F59">
            <w:pPr>
              <w:spacing w:after="0" w:line="240" w:lineRule="auto"/>
              <w:jc w:val="center"/>
              <w:rPr>
                <w:rFonts w:ascii="Book Antiqua" w:eastAsia="Times New Roman" w:hAnsi="Book Antiqua" w:cs="Times New Roman"/>
                <w:color w:val="000000"/>
                <w:sz w:val="20"/>
                <w:szCs w:val="20"/>
                <w:lang w:val="es-PE" w:eastAsia="es-PE"/>
              </w:rPr>
            </w:pPr>
            <w:r w:rsidRPr="00897F59">
              <w:rPr>
                <w:rFonts w:ascii="Book Antiqua" w:eastAsia="Times New Roman" w:hAnsi="Book Antiqua" w:cs="Times New Roman"/>
                <w:color w:val="000000"/>
                <w:sz w:val="20"/>
                <w:szCs w:val="20"/>
                <w:lang w:val="es-PE" w:eastAsia="es-PE"/>
              </w:rPr>
              <w:t>14</w:t>
            </w:r>
          </w:p>
        </w:tc>
        <w:tc>
          <w:tcPr>
            <w:tcW w:w="1200" w:type="dxa"/>
            <w:tcBorders>
              <w:top w:val="nil"/>
              <w:left w:val="nil"/>
              <w:bottom w:val="single" w:sz="4" w:space="0" w:color="auto"/>
              <w:right w:val="single" w:sz="4" w:space="0" w:color="auto"/>
            </w:tcBorders>
            <w:shd w:val="clear" w:color="auto" w:fill="auto"/>
            <w:noWrap/>
            <w:vAlign w:val="bottom"/>
            <w:hideMark/>
          </w:tcPr>
          <w:p w14:paraId="330020AA" w14:textId="77777777" w:rsidR="00897F59" w:rsidRPr="00897F59" w:rsidRDefault="00897F59" w:rsidP="00897F59">
            <w:pPr>
              <w:spacing w:after="0" w:line="240" w:lineRule="auto"/>
              <w:jc w:val="right"/>
              <w:rPr>
                <w:rFonts w:ascii="Book Antiqua" w:eastAsia="Times New Roman" w:hAnsi="Book Antiqua" w:cs="Times New Roman"/>
                <w:color w:val="000000"/>
                <w:sz w:val="20"/>
                <w:szCs w:val="20"/>
                <w:lang w:val="es-PE" w:eastAsia="es-PE"/>
              </w:rPr>
            </w:pPr>
            <w:r w:rsidRPr="00897F59">
              <w:rPr>
                <w:rFonts w:ascii="Book Antiqua" w:eastAsia="Times New Roman" w:hAnsi="Book Antiqua" w:cs="Times New Roman"/>
                <w:color w:val="000000"/>
                <w:sz w:val="20"/>
                <w:szCs w:val="20"/>
                <w:lang w:val="es-PE" w:eastAsia="es-PE"/>
              </w:rPr>
              <w:t>03/12/1987</w:t>
            </w:r>
          </w:p>
        </w:tc>
        <w:tc>
          <w:tcPr>
            <w:tcW w:w="1200" w:type="dxa"/>
            <w:tcBorders>
              <w:top w:val="nil"/>
              <w:left w:val="nil"/>
              <w:bottom w:val="single" w:sz="4" w:space="0" w:color="auto"/>
              <w:right w:val="single" w:sz="4" w:space="0" w:color="auto"/>
            </w:tcBorders>
            <w:shd w:val="clear" w:color="auto" w:fill="auto"/>
            <w:noWrap/>
            <w:vAlign w:val="bottom"/>
            <w:hideMark/>
          </w:tcPr>
          <w:p w14:paraId="26F1E8BC" w14:textId="77777777" w:rsidR="00897F59" w:rsidRPr="00897F59" w:rsidRDefault="00897F59" w:rsidP="00897F59">
            <w:pPr>
              <w:spacing w:after="0" w:line="240" w:lineRule="auto"/>
              <w:jc w:val="right"/>
              <w:rPr>
                <w:rFonts w:ascii="Book Antiqua" w:eastAsia="Times New Roman" w:hAnsi="Book Antiqua" w:cs="Times New Roman"/>
                <w:color w:val="000000"/>
                <w:sz w:val="20"/>
                <w:szCs w:val="20"/>
                <w:lang w:val="es-PE" w:eastAsia="es-PE"/>
              </w:rPr>
            </w:pPr>
            <w:r w:rsidRPr="00897F59">
              <w:rPr>
                <w:rFonts w:ascii="Book Antiqua" w:eastAsia="Times New Roman" w:hAnsi="Book Antiqua" w:cs="Times New Roman"/>
                <w:color w:val="000000"/>
                <w:sz w:val="20"/>
                <w:szCs w:val="20"/>
                <w:lang w:val="es-PE" w:eastAsia="es-PE"/>
              </w:rPr>
              <w:t>14/12/1987</w:t>
            </w:r>
          </w:p>
        </w:tc>
        <w:tc>
          <w:tcPr>
            <w:tcW w:w="1200" w:type="dxa"/>
            <w:tcBorders>
              <w:top w:val="nil"/>
              <w:left w:val="nil"/>
              <w:bottom w:val="single" w:sz="4" w:space="0" w:color="auto"/>
              <w:right w:val="single" w:sz="4" w:space="0" w:color="auto"/>
            </w:tcBorders>
            <w:shd w:val="clear" w:color="auto" w:fill="auto"/>
            <w:noWrap/>
            <w:vAlign w:val="bottom"/>
            <w:hideMark/>
          </w:tcPr>
          <w:p w14:paraId="297A3902" w14:textId="77777777" w:rsidR="00897F59" w:rsidRPr="00897F59" w:rsidRDefault="00897F59" w:rsidP="00897F59">
            <w:pPr>
              <w:spacing w:after="0" w:line="240" w:lineRule="auto"/>
              <w:jc w:val="center"/>
              <w:rPr>
                <w:rFonts w:ascii="Book Antiqua" w:eastAsia="Times New Roman" w:hAnsi="Book Antiqua" w:cs="Times New Roman"/>
                <w:color w:val="000000"/>
                <w:sz w:val="20"/>
                <w:szCs w:val="20"/>
                <w:lang w:val="es-PE" w:eastAsia="es-PE"/>
              </w:rPr>
            </w:pPr>
            <w:r w:rsidRPr="00897F59">
              <w:rPr>
                <w:rFonts w:ascii="Book Antiqua" w:eastAsia="Times New Roman" w:hAnsi="Book Antiqua" w:cs="Times New Roman"/>
                <w:color w:val="000000"/>
                <w:sz w:val="20"/>
                <w:szCs w:val="20"/>
                <w:lang w:val="es-PE" w:eastAsia="es-PE"/>
              </w:rPr>
              <w:t>12</w:t>
            </w:r>
          </w:p>
        </w:tc>
        <w:tc>
          <w:tcPr>
            <w:tcW w:w="1200" w:type="dxa"/>
            <w:tcBorders>
              <w:top w:val="nil"/>
              <w:left w:val="nil"/>
              <w:bottom w:val="single" w:sz="4" w:space="0" w:color="auto"/>
              <w:right w:val="single" w:sz="8" w:space="0" w:color="auto"/>
            </w:tcBorders>
            <w:shd w:val="clear" w:color="auto" w:fill="auto"/>
            <w:noWrap/>
            <w:vAlign w:val="center"/>
            <w:hideMark/>
          </w:tcPr>
          <w:p w14:paraId="50E9CADB" w14:textId="77777777" w:rsidR="00897F59" w:rsidRPr="003055A4" w:rsidRDefault="00897F59" w:rsidP="00897F59">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9.95 m3/s</w:t>
            </w:r>
          </w:p>
        </w:tc>
      </w:tr>
      <w:tr w:rsidR="00897F59" w:rsidRPr="00897F59" w14:paraId="4A2BC5D2" w14:textId="77777777" w:rsidTr="00897F59">
        <w:trPr>
          <w:trHeight w:val="270"/>
          <w:jc w:val="center"/>
        </w:trPr>
        <w:tc>
          <w:tcPr>
            <w:tcW w:w="1200" w:type="dxa"/>
            <w:tcBorders>
              <w:top w:val="nil"/>
              <w:left w:val="single" w:sz="8" w:space="0" w:color="auto"/>
              <w:bottom w:val="nil"/>
              <w:right w:val="single" w:sz="8" w:space="0" w:color="auto"/>
            </w:tcBorders>
            <w:shd w:val="clear" w:color="auto" w:fill="auto"/>
            <w:noWrap/>
            <w:vAlign w:val="bottom"/>
            <w:hideMark/>
          </w:tcPr>
          <w:p w14:paraId="1B64C11B" w14:textId="77777777" w:rsidR="00897F59" w:rsidRPr="00897F59" w:rsidRDefault="00897F59" w:rsidP="00897F59">
            <w:pPr>
              <w:spacing w:after="0" w:line="240" w:lineRule="auto"/>
              <w:jc w:val="center"/>
              <w:rPr>
                <w:rFonts w:ascii="Book Antiqua" w:eastAsia="Times New Roman" w:hAnsi="Book Antiqua" w:cs="Times New Roman"/>
                <w:color w:val="000000"/>
                <w:sz w:val="20"/>
                <w:szCs w:val="20"/>
                <w:lang w:val="es-PE" w:eastAsia="es-PE"/>
              </w:rPr>
            </w:pPr>
            <w:r w:rsidRPr="00897F59">
              <w:rPr>
                <w:rFonts w:ascii="Book Antiqua" w:eastAsia="Times New Roman" w:hAnsi="Book Antiqua" w:cs="Times New Roman"/>
                <w:color w:val="000000"/>
                <w:sz w:val="20"/>
                <w:szCs w:val="20"/>
                <w:lang w:val="es-PE" w:eastAsia="es-PE"/>
              </w:rPr>
              <w:t>15</w:t>
            </w:r>
          </w:p>
        </w:tc>
        <w:tc>
          <w:tcPr>
            <w:tcW w:w="1200" w:type="dxa"/>
            <w:tcBorders>
              <w:top w:val="nil"/>
              <w:left w:val="nil"/>
              <w:bottom w:val="single" w:sz="4" w:space="0" w:color="auto"/>
              <w:right w:val="single" w:sz="4" w:space="0" w:color="auto"/>
            </w:tcBorders>
            <w:shd w:val="clear" w:color="auto" w:fill="auto"/>
            <w:noWrap/>
            <w:vAlign w:val="bottom"/>
            <w:hideMark/>
          </w:tcPr>
          <w:p w14:paraId="0350F038" w14:textId="77777777" w:rsidR="00897F59" w:rsidRPr="00897F59" w:rsidRDefault="00897F59" w:rsidP="00897F59">
            <w:pPr>
              <w:spacing w:after="0" w:line="240" w:lineRule="auto"/>
              <w:jc w:val="right"/>
              <w:rPr>
                <w:rFonts w:ascii="Book Antiqua" w:eastAsia="Times New Roman" w:hAnsi="Book Antiqua" w:cs="Times New Roman"/>
                <w:color w:val="000000"/>
                <w:sz w:val="20"/>
                <w:szCs w:val="20"/>
                <w:lang w:val="es-PE" w:eastAsia="es-PE"/>
              </w:rPr>
            </w:pPr>
            <w:r w:rsidRPr="00897F59">
              <w:rPr>
                <w:rFonts w:ascii="Book Antiqua" w:eastAsia="Times New Roman" w:hAnsi="Book Antiqua" w:cs="Times New Roman"/>
                <w:color w:val="000000"/>
                <w:sz w:val="20"/>
                <w:szCs w:val="20"/>
                <w:lang w:val="es-PE" w:eastAsia="es-PE"/>
              </w:rPr>
              <w:t>16/12/1987</w:t>
            </w:r>
          </w:p>
        </w:tc>
        <w:tc>
          <w:tcPr>
            <w:tcW w:w="1200" w:type="dxa"/>
            <w:tcBorders>
              <w:top w:val="nil"/>
              <w:left w:val="nil"/>
              <w:bottom w:val="single" w:sz="4" w:space="0" w:color="auto"/>
              <w:right w:val="single" w:sz="4" w:space="0" w:color="auto"/>
            </w:tcBorders>
            <w:shd w:val="clear" w:color="auto" w:fill="auto"/>
            <w:noWrap/>
            <w:vAlign w:val="bottom"/>
            <w:hideMark/>
          </w:tcPr>
          <w:p w14:paraId="531C4BCA" w14:textId="77777777" w:rsidR="00897F59" w:rsidRPr="00897F59" w:rsidRDefault="00897F59" w:rsidP="00897F59">
            <w:pPr>
              <w:spacing w:after="0" w:line="240" w:lineRule="auto"/>
              <w:jc w:val="right"/>
              <w:rPr>
                <w:rFonts w:ascii="Book Antiqua" w:eastAsia="Times New Roman" w:hAnsi="Book Antiqua" w:cs="Times New Roman"/>
                <w:color w:val="000000"/>
                <w:sz w:val="20"/>
                <w:szCs w:val="20"/>
                <w:lang w:val="es-PE" w:eastAsia="es-PE"/>
              </w:rPr>
            </w:pPr>
            <w:r w:rsidRPr="00897F59">
              <w:rPr>
                <w:rFonts w:ascii="Book Antiqua" w:eastAsia="Times New Roman" w:hAnsi="Book Antiqua" w:cs="Times New Roman"/>
                <w:color w:val="000000"/>
                <w:sz w:val="20"/>
                <w:szCs w:val="20"/>
                <w:lang w:val="es-PE" w:eastAsia="es-PE"/>
              </w:rPr>
              <w:t>03/01/1988</w:t>
            </w:r>
          </w:p>
        </w:tc>
        <w:tc>
          <w:tcPr>
            <w:tcW w:w="1200" w:type="dxa"/>
            <w:tcBorders>
              <w:top w:val="nil"/>
              <w:left w:val="nil"/>
              <w:bottom w:val="single" w:sz="4" w:space="0" w:color="auto"/>
              <w:right w:val="single" w:sz="4" w:space="0" w:color="auto"/>
            </w:tcBorders>
            <w:shd w:val="clear" w:color="auto" w:fill="auto"/>
            <w:noWrap/>
            <w:vAlign w:val="bottom"/>
            <w:hideMark/>
          </w:tcPr>
          <w:p w14:paraId="7F946E1B" w14:textId="77777777" w:rsidR="00897F59" w:rsidRPr="00897F59" w:rsidRDefault="00897F59" w:rsidP="00897F59">
            <w:pPr>
              <w:spacing w:after="0" w:line="240" w:lineRule="auto"/>
              <w:jc w:val="center"/>
              <w:rPr>
                <w:rFonts w:ascii="Book Antiqua" w:eastAsia="Times New Roman" w:hAnsi="Book Antiqua" w:cs="Times New Roman"/>
                <w:color w:val="000000"/>
                <w:sz w:val="20"/>
                <w:szCs w:val="20"/>
                <w:lang w:val="es-PE" w:eastAsia="es-PE"/>
              </w:rPr>
            </w:pPr>
            <w:r w:rsidRPr="00897F59">
              <w:rPr>
                <w:rFonts w:ascii="Book Antiqua" w:eastAsia="Times New Roman" w:hAnsi="Book Antiqua" w:cs="Times New Roman"/>
                <w:color w:val="000000"/>
                <w:sz w:val="20"/>
                <w:szCs w:val="20"/>
                <w:lang w:val="es-PE" w:eastAsia="es-PE"/>
              </w:rPr>
              <w:t>19</w:t>
            </w:r>
          </w:p>
        </w:tc>
        <w:tc>
          <w:tcPr>
            <w:tcW w:w="1200" w:type="dxa"/>
            <w:tcBorders>
              <w:top w:val="nil"/>
              <w:left w:val="nil"/>
              <w:bottom w:val="single" w:sz="4" w:space="0" w:color="auto"/>
              <w:right w:val="single" w:sz="8" w:space="0" w:color="auto"/>
            </w:tcBorders>
            <w:shd w:val="clear" w:color="auto" w:fill="auto"/>
            <w:noWrap/>
            <w:vAlign w:val="center"/>
            <w:hideMark/>
          </w:tcPr>
          <w:p w14:paraId="7C50FDF6" w14:textId="77777777" w:rsidR="00897F59" w:rsidRPr="003055A4" w:rsidRDefault="00897F59" w:rsidP="00897F59">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12.45 m3/s</w:t>
            </w:r>
          </w:p>
        </w:tc>
      </w:tr>
      <w:tr w:rsidR="00897F59" w:rsidRPr="00897F59" w14:paraId="76E0CDDD" w14:textId="77777777" w:rsidTr="00897F59">
        <w:trPr>
          <w:trHeight w:val="285"/>
          <w:jc w:val="center"/>
        </w:trPr>
        <w:tc>
          <w:tcPr>
            <w:tcW w:w="1200" w:type="dxa"/>
            <w:tcBorders>
              <w:top w:val="nil"/>
              <w:left w:val="single" w:sz="8" w:space="0" w:color="auto"/>
              <w:bottom w:val="single" w:sz="8" w:space="0" w:color="auto"/>
              <w:right w:val="single" w:sz="8" w:space="0" w:color="auto"/>
            </w:tcBorders>
            <w:shd w:val="clear" w:color="auto" w:fill="auto"/>
            <w:noWrap/>
            <w:vAlign w:val="bottom"/>
            <w:hideMark/>
          </w:tcPr>
          <w:p w14:paraId="0C50E215" w14:textId="77777777" w:rsidR="00897F59" w:rsidRPr="00897F59" w:rsidRDefault="00897F59" w:rsidP="00897F59">
            <w:pPr>
              <w:spacing w:after="0" w:line="240" w:lineRule="auto"/>
              <w:jc w:val="center"/>
              <w:rPr>
                <w:rFonts w:ascii="Book Antiqua" w:eastAsia="Times New Roman" w:hAnsi="Book Antiqua" w:cs="Times New Roman"/>
                <w:color w:val="000000"/>
                <w:sz w:val="20"/>
                <w:szCs w:val="20"/>
                <w:lang w:val="es-PE" w:eastAsia="es-PE"/>
              </w:rPr>
            </w:pPr>
            <w:r w:rsidRPr="00897F59">
              <w:rPr>
                <w:rFonts w:ascii="Book Antiqua" w:eastAsia="Times New Roman" w:hAnsi="Book Antiqua" w:cs="Times New Roman"/>
                <w:color w:val="000000"/>
                <w:sz w:val="20"/>
                <w:szCs w:val="20"/>
                <w:lang w:val="es-PE" w:eastAsia="es-PE"/>
              </w:rPr>
              <w:t>16</w:t>
            </w:r>
          </w:p>
        </w:tc>
        <w:tc>
          <w:tcPr>
            <w:tcW w:w="1200" w:type="dxa"/>
            <w:tcBorders>
              <w:top w:val="nil"/>
              <w:left w:val="nil"/>
              <w:bottom w:val="single" w:sz="8" w:space="0" w:color="auto"/>
              <w:right w:val="single" w:sz="4" w:space="0" w:color="auto"/>
            </w:tcBorders>
            <w:shd w:val="clear" w:color="auto" w:fill="auto"/>
            <w:noWrap/>
            <w:vAlign w:val="bottom"/>
            <w:hideMark/>
          </w:tcPr>
          <w:p w14:paraId="15FDFC79" w14:textId="77777777" w:rsidR="00897F59" w:rsidRPr="00897F59" w:rsidRDefault="00897F59" w:rsidP="00897F59">
            <w:pPr>
              <w:spacing w:after="0" w:line="240" w:lineRule="auto"/>
              <w:jc w:val="right"/>
              <w:rPr>
                <w:rFonts w:ascii="Book Antiqua" w:eastAsia="Times New Roman" w:hAnsi="Book Antiqua" w:cs="Times New Roman"/>
                <w:color w:val="000000"/>
                <w:sz w:val="20"/>
                <w:szCs w:val="20"/>
                <w:lang w:val="es-PE" w:eastAsia="es-PE"/>
              </w:rPr>
            </w:pPr>
            <w:r w:rsidRPr="00897F59">
              <w:rPr>
                <w:rFonts w:ascii="Book Antiqua" w:eastAsia="Times New Roman" w:hAnsi="Book Antiqua" w:cs="Times New Roman"/>
                <w:color w:val="000000"/>
                <w:sz w:val="20"/>
                <w:szCs w:val="20"/>
                <w:lang w:val="es-PE" w:eastAsia="es-PE"/>
              </w:rPr>
              <w:t>20/08/1988</w:t>
            </w:r>
          </w:p>
        </w:tc>
        <w:tc>
          <w:tcPr>
            <w:tcW w:w="1200" w:type="dxa"/>
            <w:tcBorders>
              <w:top w:val="nil"/>
              <w:left w:val="nil"/>
              <w:bottom w:val="single" w:sz="8" w:space="0" w:color="auto"/>
              <w:right w:val="single" w:sz="4" w:space="0" w:color="auto"/>
            </w:tcBorders>
            <w:shd w:val="clear" w:color="auto" w:fill="auto"/>
            <w:noWrap/>
            <w:vAlign w:val="bottom"/>
            <w:hideMark/>
          </w:tcPr>
          <w:p w14:paraId="4BCB7450" w14:textId="77777777" w:rsidR="00897F59" w:rsidRPr="00897F59" w:rsidRDefault="00897F59" w:rsidP="00897F59">
            <w:pPr>
              <w:spacing w:after="0" w:line="240" w:lineRule="auto"/>
              <w:jc w:val="right"/>
              <w:rPr>
                <w:rFonts w:ascii="Book Antiqua" w:eastAsia="Times New Roman" w:hAnsi="Book Antiqua" w:cs="Times New Roman"/>
                <w:color w:val="000000"/>
                <w:sz w:val="20"/>
                <w:szCs w:val="20"/>
                <w:lang w:val="es-PE" w:eastAsia="es-PE"/>
              </w:rPr>
            </w:pPr>
            <w:r w:rsidRPr="00897F59">
              <w:rPr>
                <w:rFonts w:ascii="Book Antiqua" w:eastAsia="Times New Roman" w:hAnsi="Book Antiqua" w:cs="Times New Roman"/>
                <w:color w:val="000000"/>
                <w:sz w:val="20"/>
                <w:szCs w:val="20"/>
                <w:lang w:val="es-PE" w:eastAsia="es-PE"/>
              </w:rPr>
              <w:t>31/08/1988</w:t>
            </w:r>
          </w:p>
        </w:tc>
        <w:tc>
          <w:tcPr>
            <w:tcW w:w="1200" w:type="dxa"/>
            <w:tcBorders>
              <w:top w:val="nil"/>
              <w:left w:val="nil"/>
              <w:bottom w:val="single" w:sz="8" w:space="0" w:color="auto"/>
              <w:right w:val="single" w:sz="4" w:space="0" w:color="auto"/>
            </w:tcBorders>
            <w:shd w:val="clear" w:color="auto" w:fill="auto"/>
            <w:noWrap/>
            <w:vAlign w:val="bottom"/>
            <w:hideMark/>
          </w:tcPr>
          <w:p w14:paraId="573A1068" w14:textId="77777777" w:rsidR="00897F59" w:rsidRPr="00897F59" w:rsidRDefault="00897F59" w:rsidP="00897F59">
            <w:pPr>
              <w:spacing w:after="0" w:line="240" w:lineRule="auto"/>
              <w:jc w:val="center"/>
              <w:rPr>
                <w:rFonts w:ascii="Book Antiqua" w:eastAsia="Times New Roman" w:hAnsi="Book Antiqua" w:cs="Times New Roman"/>
                <w:color w:val="000000"/>
                <w:sz w:val="20"/>
                <w:szCs w:val="20"/>
                <w:lang w:val="es-PE" w:eastAsia="es-PE"/>
              </w:rPr>
            </w:pPr>
            <w:r w:rsidRPr="00897F59">
              <w:rPr>
                <w:rFonts w:ascii="Book Antiqua" w:eastAsia="Times New Roman" w:hAnsi="Book Antiqua" w:cs="Times New Roman"/>
                <w:color w:val="000000"/>
                <w:sz w:val="20"/>
                <w:szCs w:val="20"/>
                <w:lang w:val="es-PE" w:eastAsia="es-PE"/>
              </w:rPr>
              <w:t>12</w:t>
            </w:r>
          </w:p>
        </w:tc>
        <w:tc>
          <w:tcPr>
            <w:tcW w:w="1200" w:type="dxa"/>
            <w:tcBorders>
              <w:top w:val="nil"/>
              <w:left w:val="nil"/>
              <w:bottom w:val="single" w:sz="8" w:space="0" w:color="auto"/>
              <w:right w:val="single" w:sz="8" w:space="0" w:color="auto"/>
            </w:tcBorders>
            <w:shd w:val="clear" w:color="auto" w:fill="auto"/>
            <w:noWrap/>
            <w:vAlign w:val="center"/>
            <w:hideMark/>
          </w:tcPr>
          <w:p w14:paraId="69943C79" w14:textId="77777777" w:rsidR="00897F59" w:rsidRPr="003055A4" w:rsidRDefault="00897F59" w:rsidP="00897F59">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13.97 m3/s</w:t>
            </w:r>
          </w:p>
        </w:tc>
      </w:tr>
    </w:tbl>
    <w:p w14:paraId="2946844F" w14:textId="77777777" w:rsidR="00572231" w:rsidRPr="00897F59" w:rsidRDefault="00897F59" w:rsidP="00897F59">
      <w:pPr>
        <w:pStyle w:val="Tesis"/>
      </w:pPr>
      <w:r>
        <w:t xml:space="preserve">En el periodo mencionado se registran 16 sequías siendo la de mayor duración de 83 días comprendida entre el periodo de 24/08/1987 al </w:t>
      </w:r>
      <w:r w:rsidRPr="00897F59">
        <w:t>14/11/1987</w:t>
      </w:r>
      <w:r>
        <w:t xml:space="preserve"> siendo el caudal mínimo registrado de 7.75 m</w:t>
      </w:r>
      <w:r w:rsidRPr="00241D1F">
        <w:rPr>
          <w:vertAlign w:val="superscript"/>
        </w:rPr>
        <w:t>3</w:t>
      </w:r>
      <w:r>
        <w:t>/s. Al comparar los valores de caudal ecológico con los caudales mínimo registrados en cada evento, se observó 6.25 % de los eventos no superan</w:t>
      </w:r>
      <w:r w:rsidR="00572231">
        <w:t xml:space="preserve"> el valor del caudal ecológico.</w:t>
      </w:r>
    </w:p>
    <w:p w14:paraId="114E8944" w14:textId="77777777" w:rsidR="00897F59" w:rsidRDefault="00897F59" w:rsidP="00897F59">
      <w:pPr>
        <w:pStyle w:val="Tesis"/>
        <w:rPr>
          <w:i/>
          <w:sz w:val="20"/>
          <w:u w:val="single"/>
        </w:rPr>
      </w:pPr>
      <w:r>
        <w:rPr>
          <w:i/>
          <w:sz w:val="20"/>
          <w:u w:val="single"/>
        </w:rPr>
        <w:t>Periodo: 1991-1992</w:t>
      </w:r>
    </w:p>
    <w:tbl>
      <w:tblPr>
        <w:tblW w:w="6000" w:type="dxa"/>
        <w:jc w:val="center"/>
        <w:tblCellMar>
          <w:left w:w="70" w:type="dxa"/>
          <w:right w:w="70" w:type="dxa"/>
        </w:tblCellMar>
        <w:tblLook w:val="04A0" w:firstRow="1" w:lastRow="0" w:firstColumn="1" w:lastColumn="0" w:noHBand="0" w:noVBand="1"/>
      </w:tblPr>
      <w:tblGrid>
        <w:gridCol w:w="1200"/>
        <w:gridCol w:w="1200"/>
        <w:gridCol w:w="1200"/>
        <w:gridCol w:w="1200"/>
        <w:gridCol w:w="1200"/>
      </w:tblGrid>
      <w:tr w:rsidR="00897F59" w:rsidRPr="00897F59" w14:paraId="34621881" w14:textId="77777777" w:rsidTr="00385F3F">
        <w:trPr>
          <w:trHeight w:val="270"/>
          <w:jc w:val="center"/>
        </w:trPr>
        <w:tc>
          <w:tcPr>
            <w:tcW w:w="1200" w:type="dxa"/>
            <w:vMerge w:val="restart"/>
            <w:tcBorders>
              <w:top w:val="single" w:sz="8" w:space="0" w:color="auto"/>
              <w:left w:val="single" w:sz="8" w:space="0" w:color="auto"/>
              <w:bottom w:val="nil"/>
              <w:right w:val="single" w:sz="8" w:space="0" w:color="auto"/>
            </w:tcBorders>
            <w:shd w:val="clear" w:color="000000" w:fill="92CDDC"/>
            <w:noWrap/>
            <w:vAlign w:val="center"/>
            <w:hideMark/>
          </w:tcPr>
          <w:p w14:paraId="0CF4C2E2" w14:textId="77777777" w:rsidR="00897F59" w:rsidRPr="00897F59" w:rsidRDefault="00897F59" w:rsidP="00385F3F">
            <w:pPr>
              <w:spacing w:after="0" w:line="240" w:lineRule="auto"/>
              <w:jc w:val="center"/>
              <w:rPr>
                <w:rFonts w:ascii="Book Antiqua" w:eastAsia="Times New Roman" w:hAnsi="Book Antiqua" w:cs="Times New Roman"/>
                <w:b/>
                <w:bCs/>
                <w:color w:val="000000"/>
                <w:sz w:val="16"/>
                <w:szCs w:val="16"/>
                <w:lang w:val="es-PE" w:eastAsia="es-PE"/>
              </w:rPr>
            </w:pPr>
            <w:r w:rsidRPr="00897F59">
              <w:rPr>
                <w:rFonts w:ascii="Book Antiqua" w:eastAsia="Times New Roman" w:hAnsi="Book Antiqua" w:cs="Times New Roman"/>
                <w:b/>
                <w:bCs/>
                <w:color w:val="000000"/>
                <w:sz w:val="16"/>
                <w:szCs w:val="16"/>
                <w:lang w:val="es-PE" w:eastAsia="es-PE"/>
              </w:rPr>
              <w:t>N° Evento</w:t>
            </w:r>
          </w:p>
        </w:tc>
        <w:tc>
          <w:tcPr>
            <w:tcW w:w="1200" w:type="dxa"/>
            <w:vMerge w:val="restart"/>
            <w:tcBorders>
              <w:top w:val="single" w:sz="8" w:space="0" w:color="auto"/>
              <w:left w:val="single" w:sz="8" w:space="0" w:color="auto"/>
              <w:bottom w:val="nil"/>
              <w:right w:val="nil"/>
            </w:tcBorders>
            <w:shd w:val="clear" w:color="000000" w:fill="92CDDC"/>
            <w:noWrap/>
            <w:vAlign w:val="center"/>
            <w:hideMark/>
          </w:tcPr>
          <w:p w14:paraId="24E50F07" w14:textId="77777777" w:rsidR="00897F59" w:rsidRPr="00897F59" w:rsidRDefault="00897F59" w:rsidP="00385F3F">
            <w:pPr>
              <w:spacing w:after="0" w:line="240" w:lineRule="auto"/>
              <w:jc w:val="center"/>
              <w:rPr>
                <w:rFonts w:ascii="Book Antiqua" w:eastAsia="Times New Roman" w:hAnsi="Book Antiqua" w:cs="Times New Roman"/>
                <w:b/>
                <w:bCs/>
                <w:color w:val="000000"/>
                <w:sz w:val="20"/>
                <w:szCs w:val="20"/>
                <w:lang w:val="es-PE" w:eastAsia="es-PE"/>
              </w:rPr>
            </w:pPr>
            <w:r w:rsidRPr="00897F59">
              <w:rPr>
                <w:rFonts w:ascii="Book Antiqua" w:eastAsia="Times New Roman" w:hAnsi="Book Antiqua" w:cs="Times New Roman"/>
                <w:b/>
                <w:bCs/>
                <w:color w:val="000000"/>
                <w:sz w:val="20"/>
                <w:szCs w:val="20"/>
                <w:lang w:val="es-PE" w:eastAsia="es-PE"/>
              </w:rPr>
              <w:t>Inicio</w:t>
            </w:r>
          </w:p>
        </w:tc>
        <w:tc>
          <w:tcPr>
            <w:tcW w:w="1200" w:type="dxa"/>
            <w:vMerge w:val="restart"/>
            <w:tcBorders>
              <w:top w:val="single" w:sz="8" w:space="0" w:color="auto"/>
              <w:left w:val="nil"/>
              <w:bottom w:val="nil"/>
              <w:right w:val="nil"/>
            </w:tcBorders>
            <w:shd w:val="clear" w:color="000000" w:fill="92CDDC"/>
            <w:noWrap/>
            <w:vAlign w:val="center"/>
            <w:hideMark/>
          </w:tcPr>
          <w:p w14:paraId="027E387E" w14:textId="77777777" w:rsidR="00897F59" w:rsidRPr="00897F59" w:rsidRDefault="00897F59" w:rsidP="00385F3F">
            <w:pPr>
              <w:spacing w:after="0" w:line="240" w:lineRule="auto"/>
              <w:jc w:val="center"/>
              <w:rPr>
                <w:rFonts w:ascii="Book Antiqua" w:eastAsia="Times New Roman" w:hAnsi="Book Antiqua" w:cs="Times New Roman"/>
                <w:b/>
                <w:bCs/>
                <w:color w:val="000000"/>
                <w:sz w:val="20"/>
                <w:szCs w:val="20"/>
                <w:lang w:val="es-PE" w:eastAsia="es-PE"/>
              </w:rPr>
            </w:pPr>
            <w:r w:rsidRPr="00897F59">
              <w:rPr>
                <w:rFonts w:ascii="Book Antiqua" w:eastAsia="Times New Roman" w:hAnsi="Book Antiqua" w:cs="Times New Roman"/>
                <w:b/>
                <w:bCs/>
                <w:color w:val="000000"/>
                <w:sz w:val="20"/>
                <w:szCs w:val="20"/>
                <w:lang w:val="es-PE" w:eastAsia="es-PE"/>
              </w:rPr>
              <w:t>Fin</w:t>
            </w:r>
          </w:p>
        </w:tc>
        <w:tc>
          <w:tcPr>
            <w:tcW w:w="1200" w:type="dxa"/>
            <w:vMerge w:val="restart"/>
            <w:tcBorders>
              <w:top w:val="single" w:sz="8" w:space="0" w:color="auto"/>
              <w:left w:val="nil"/>
              <w:bottom w:val="nil"/>
              <w:right w:val="nil"/>
            </w:tcBorders>
            <w:shd w:val="clear" w:color="000000" w:fill="92CDDC"/>
            <w:noWrap/>
            <w:vAlign w:val="center"/>
            <w:hideMark/>
          </w:tcPr>
          <w:p w14:paraId="3F49EF0C" w14:textId="77777777" w:rsidR="00897F59" w:rsidRPr="00897F59" w:rsidRDefault="00897F59" w:rsidP="00385F3F">
            <w:pPr>
              <w:spacing w:after="0" w:line="240" w:lineRule="auto"/>
              <w:jc w:val="center"/>
              <w:rPr>
                <w:rFonts w:ascii="Book Antiqua" w:eastAsia="Times New Roman" w:hAnsi="Book Antiqua" w:cs="Times New Roman"/>
                <w:b/>
                <w:bCs/>
                <w:color w:val="000000"/>
                <w:sz w:val="20"/>
                <w:szCs w:val="20"/>
                <w:lang w:val="es-PE" w:eastAsia="es-PE"/>
              </w:rPr>
            </w:pPr>
            <w:r w:rsidRPr="00897F59">
              <w:rPr>
                <w:rFonts w:ascii="Book Antiqua" w:eastAsia="Times New Roman" w:hAnsi="Book Antiqua" w:cs="Times New Roman"/>
                <w:b/>
                <w:bCs/>
                <w:color w:val="000000"/>
                <w:sz w:val="20"/>
                <w:szCs w:val="20"/>
                <w:lang w:val="es-PE" w:eastAsia="es-PE"/>
              </w:rPr>
              <w:t>Duración</w:t>
            </w:r>
          </w:p>
        </w:tc>
        <w:tc>
          <w:tcPr>
            <w:tcW w:w="1200" w:type="dxa"/>
            <w:vMerge w:val="restart"/>
            <w:tcBorders>
              <w:top w:val="single" w:sz="8" w:space="0" w:color="auto"/>
              <w:left w:val="nil"/>
              <w:bottom w:val="nil"/>
              <w:right w:val="single" w:sz="8" w:space="0" w:color="auto"/>
            </w:tcBorders>
            <w:shd w:val="clear" w:color="000000" w:fill="92CDDC"/>
            <w:noWrap/>
            <w:vAlign w:val="center"/>
            <w:hideMark/>
          </w:tcPr>
          <w:p w14:paraId="12647ED3" w14:textId="77777777" w:rsidR="00897F59" w:rsidRPr="00897F59" w:rsidRDefault="00897F59" w:rsidP="00385F3F">
            <w:pPr>
              <w:spacing w:after="0" w:line="240" w:lineRule="auto"/>
              <w:jc w:val="center"/>
              <w:rPr>
                <w:rFonts w:ascii="Book Antiqua" w:eastAsia="Times New Roman" w:hAnsi="Book Antiqua" w:cs="Times New Roman"/>
                <w:b/>
                <w:bCs/>
                <w:color w:val="000000"/>
                <w:sz w:val="20"/>
                <w:szCs w:val="20"/>
                <w:lang w:val="es-PE" w:eastAsia="es-PE"/>
              </w:rPr>
            </w:pPr>
            <w:r w:rsidRPr="00897F59">
              <w:rPr>
                <w:rFonts w:ascii="Book Antiqua" w:eastAsia="Times New Roman" w:hAnsi="Book Antiqua" w:cs="Times New Roman"/>
                <w:b/>
                <w:bCs/>
                <w:color w:val="000000"/>
                <w:sz w:val="20"/>
                <w:szCs w:val="20"/>
                <w:lang w:val="es-PE" w:eastAsia="es-PE"/>
              </w:rPr>
              <w:t>Qmin</w:t>
            </w:r>
          </w:p>
        </w:tc>
      </w:tr>
      <w:tr w:rsidR="00897F59" w:rsidRPr="00897F59" w14:paraId="398EF43E" w14:textId="77777777" w:rsidTr="00385F3F">
        <w:trPr>
          <w:trHeight w:val="450"/>
          <w:jc w:val="center"/>
        </w:trPr>
        <w:tc>
          <w:tcPr>
            <w:tcW w:w="1200" w:type="dxa"/>
            <w:vMerge/>
            <w:tcBorders>
              <w:top w:val="single" w:sz="8" w:space="0" w:color="auto"/>
              <w:left w:val="single" w:sz="8" w:space="0" w:color="auto"/>
              <w:bottom w:val="nil"/>
              <w:right w:val="single" w:sz="8" w:space="0" w:color="auto"/>
            </w:tcBorders>
            <w:vAlign w:val="center"/>
            <w:hideMark/>
          </w:tcPr>
          <w:p w14:paraId="3252DB04" w14:textId="77777777" w:rsidR="00897F59" w:rsidRPr="00897F59" w:rsidRDefault="00897F59" w:rsidP="00385F3F">
            <w:pPr>
              <w:spacing w:after="0" w:line="240" w:lineRule="auto"/>
              <w:rPr>
                <w:rFonts w:ascii="Book Antiqua" w:eastAsia="Times New Roman" w:hAnsi="Book Antiqua" w:cs="Times New Roman"/>
                <w:b/>
                <w:bCs/>
                <w:color w:val="000000"/>
                <w:sz w:val="16"/>
                <w:szCs w:val="16"/>
                <w:lang w:val="es-PE" w:eastAsia="es-PE"/>
              </w:rPr>
            </w:pPr>
          </w:p>
        </w:tc>
        <w:tc>
          <w:tcPr>
            <w:tcW w:w="1200" w:type="dxa"/>
            <w:vMerge/>
            <w:tcBorders>
              <w:top w:val="single" w:sz="8" w:space="0" w:color="auto"/>
              <w:left w:val="single" w:sz="8" w:space="0" w:color="auto"/>
              <w:bottom w:val="nil"/>
              <w:right w:val="nil"/>
            </w:tcBorders>
            <w:vAlign w:val="center"/>
            <w:hideMark/>
          </w:tcPr>
          <w:p w14:paraId="2FA8ED3D" w14:textId="77777777" w:rsidR="00897F59" w:rsidRPr="00897F59" w:rsidRDefault="00897F59" w:rsidP="00385F3F">
            <w:pPr>
              <w:spacing w:after="0" w:line="240" w:lineRule="auto"/>
              <w:rPr>
                <w:rFonts w:ascii="Book Antiqua" w:eastAsia="Times New Roman" w:hAnsi="Book Antiqua" w:cs="Times New Roman"/>
                <w:b/>
                <w:bCs/>
                <w:color w:val="000000"/>
                <w:sz w:val="20"/>
                <w:szCs w:val="20"/>
                <w:lang w:val="es-PE" w:eastAsia="es-PE"/>
              </w:rPr>
            </w:pPr>
          </w:p>
        </w:tc>
        <w:tc>
          <w:tcPr>
            <w:tcW w:w="1200" w:type="dxa"/>
            <w:vMerge/>
            <w:tcBorders>
              <w:top w:val="single" w:sz="8" w:space="0" w:color="auto"/>
              <w:left w:val="nil"/>
              <w:bottom w:val="nil"/>
              <w:right w:val="nil"/>
            </w:tcBorders>
            <w:vAlign w:val="center"/>
            <w:hideMark/>
          </w:tcPr>
          <w:p w14:paraId="7EA20D41" w14:textId="77777777" w:rsidR="00897F59" w:rsidRPr="00897F59" w:rsidRDefault="00897F59" w:rsidP="00385F3F">
            <w:pPr>
              <w:spacing w:after="0" w:line="240" w:lineRule="auto"/>
              <w:rPr>
                <w:rFonts w:ascii="Book Antiqua" w:eastAsia="Times New Roman" w:hAnsi="Book Antiqua" w:cs="Times New Roman"/>
                <w:b/>
                <w:bCs/>
                <w:color w:val="000000"/>
                <w:sz w:val="20"/>
                <w:szCs w:val="20"/>
                <w:lang w:val="es-PE" w:eastAsia="es-PE"/>
              </w:rPr>
            </w:pPr>
          </w:p>
        </w:tc>
        <w:tc>
          <w:tcPr>
            <w:tcW w:w="1200" w:type="dxa"/>
            <w:vMerge/>
            <w:tcBorders>
              <w:top w:val="single" w:sz="8" w:space="0" w:color="auto"/>
              <w:left w:val="nil"/>
              <w:bottom w:val="nil"/>
              <w:right w:val="nil"/>
            </w:tcBorders>
            <w:vAlign w:val="center"/>
            <w:hideMark/>
          </w:tcPr>
          <w:p w14:paraId="29E37D7C" w14:textId="77777777" w:rsidR="00897F59" w:rsidRPr="00897F59" w:rsidRDefault="00897F59" w:rsidP="00385F3F">
            <w:pPr>
              <w:spacing w:after="0" w:line="240" w:lineRule="auto"/>
              <w:rPr>
                <w:rFonts w:ascii="Book Antiqua" w:eastAsia="Times New Roman" w:hAnsi="Book Antiqua" w:cs="Times New Roman"/>
                <w:b/>
                <w:bCs/>
                <w:color w:val="000000"/>
                <w:sz w:val="20"/>
                <w:szCs w:val="20"/>
                <w:lang w:val="es-PE" w:eastAsia="es-PE"/>
              </w:rPr>
            </w:pPr>
          </w:p>
        </w:tc>
        <w:tc>
          <w:tcPr>
            <w:tcW w:w="1200" w:type="dxa"/>
            <w:vMerge/>
            <w:tcBorders>
              <w:top w:val="single" w:sz="8" w:space="0" w:color="auto"/>
              <w:left w:val="nil"/>
              <w:bottom w:val="nil"/>
              <w:right w:val="single" w:sz="8" w:space="0" w:color="auto"/>
            </w:tcBorders>
            <w:vAlign w:val="center"/>
            <w:hideMark/>
          </w:tcPr>
          <w:p w14:paraId="1751D617" w14:textId="77777777" w:rsidR="00897F59" w:rsidRPr="00897F59" w:rsidRDefault="00897F59" w:rsidP="00385F3F">
            <w:pPr>
              <w:spacing w:after="0" w:line="240" w:lineRule="auto"/>
              <w:rPr>
                <w:rFonts w:ascii="Book Antiqua" w:eastAsia="Times New Roman" w:hAnsi="Book Antiqua" w:cs="Times New Roman"/>
                <w:b/>
                <w:bCs/>
                <w:color w:val="000000"/>
                <w:sz w:val="20"/>
                <w:szCs w:val="20"/>
                <w:lang w:val="es-PE" w:eastAsia="es-PE"/>
              </w:rPr>
            </w:pPr>
          </w:p>
        </w:tc>
      </w:tr>
      <w:tr w:rsidR="00897F59" w:rsidRPr="00897F59" w14:paraId="4A75A10B" w14:textId="77777777" w:rsidTr="00385F3F">
        <w:trPr>
          <w:trHeight w:val="315"/>
          <w:jc w:val="center"/>
        </w:trPr>
        <w:tc>
          <w:tcPr>
            <w:tcW w:w="1200" w:type="dxa"/>
            <w:tcBorders>
              <w:top w:val="single" w:sz="8" w:space="0" w:color="auto"/>
              <w:left w:val="single" w:sz="8" w:space="0" w:color="auto"/>
              <w:bottom w:val="nil"/>
              <w:right w:val="single" w:sz="8" w:space="0" w:color="auto"/>
            </w:tcBorders>
            <w:shd w:val="clear" w:color="auto" w:fill="auto"/>
            <w:noWrap/>
            <w:vAlign w:val="center"/>
            <w:hideMark/>
          </w:tcPr>
          <w:p w14:paraId="3C3CB7BB" w14:textId="77777777" w:rsidR="00897F59" w:rsidRPr="00897F59" w:rsidRDefault="00897F59" w:rsidP="00385F3F">
            <w:pPr>
              <w:spacing w:after="0" w:line="240" w:lineRule="auto"/>
              <w:jc w:val="center"/>
              <w:rPr>
                <w:rFonts w:ascii="Book Antiqua" w:eastAsia="Times New Roman" w:hAnsi="Book Antiqua" w:cs="Times New Roman"/>
                <w:color w:val="000000"/>
                <w:sz w:val="20"/>
                <w:szCs w:val="20"/>
                <w:lang w:val="es-PE" w:eastAsia="es-PE"/>
              </w:rPr>
            </w:pPr>
            <w:r w:rsidRPr="00897F59">
              <w:rPr>
                <w:rFonts w:ascii="Book Antiqua" w:eastAsia="Times New Roman" w:hAnsi="Book Antiqua" w:cs="Times New Roman"/>
                <w:color w:val="000000"/>
                <w:sz w:val="20"/>
                <w:szCs w:val="20"/>
                <w:lang w:val="es-PE" w:eastAsia="es-PE"/>
              </w:rPr>
              <w:t>1</w:t>
            </w:r>
          </w:p>
        </w:tc>
        <w:tc>
          <w:tcPr>
            <w:tcW w:w="1200" w:type="dxa"/>
            <w:tcBorders>
              <w:top w:val="single" w:sz="8" w:space="0" w:color="auto"/>
              <w:left w:val="nil"/>
              <w:bottom w:val="single" w:sz="4" w:space="0" w:color="auto"/>
              <w:right w:val="single" w:sz="4" w:space="0" w:color="auto"/>
            </w:tcBorders>
            <w:shd w:val="clear" w:color="auto" w:fill="auto"/>
            <w:noWrap/>
            <w:vAlign w:val="bottom"/>
            <w:hideMark/>
          </w:tcPr>
          <w:p w14:paraId="0061462C" w14:textId="77777777" w:rsidR="00897F59" w:rsidRPr="00897F59" w:rsidRDefault="00897F59" w:rsidP="00385F3F">
            <w:pPr>
              <w:spacing w:after="0" w:line="240" w:lineRule="auto"/>
              <w:jc w:val="right"/>
              <w:rPr>
                <w:rFonts w:ascii="Book Antiqua" w:eastAsia="Times New Roman" w:hAnsi="Book Antiqua" w:cs="Times New Roman"/>
                <w:color w:val="000000"/>
                <w:sz w:val="20"/>
                <w:szCs w:val="20"/>
                <w:lang w:val="es-PE" w:eastAsia="es-PE"/>
              </w:rPr>
            </w:pPr>
            <w:r w:rsidRPr="00897F59">
              <w:rPr>
                <w:rFonts w:ascii="Book Antiqua" w:eastAsia="Times New Roman" w:hAnsi="Book Antiqua" w:cs="Times New Roman"/>
                <w:color w:val="000000"/>
                <w:sz w:val="20"/>
                <w:szCs w:val="20"/>
                <w:lang w:val="es-PE" w:eastAsia="es-PE"/>
              </w:rPr>
              <w:t>01/09/1990</w:t>
            </w:r>
          </w:p>
        </w:tc>
        <w:tc>
          <w:tcPr>
            <w:tcW w:w="1200" w:type="dxa"/>
            <w:tcBorders>
              <w:top w:val="single" w:sz="8" w:space="0" w:color="auto"/>
              <w:left w:val="nil"/>
              <w:bottom w:val="single" w:sz="4" w:space="0" w:color="auto"/>
              <w:right w:val="single" w:sz="4" w:space="0" w:color="auto"/>
            </w:tcBorders>
            <w:shd w:val="clear" w:color="auto" w:fill="auto"/>
            <w:noWrap/>
            <w:vAlign w:val="bottom"/>
            <w:hideMark/>
          </w:tcPr>
          <w:p w14:paraId="2ECDB32B" w14:textId="77777777" w:rsidR="00897F59" w:rsidRPr="00897F59" w:rsidRDefault="00897F59" w:rsidP="00385F3F">
            <w:pPr>
              <w:spacing w:after="0" w:line="240" w:lineRule="auto"/>
              <w:jc w:val="right"/>
              <w:rPr>
                <w:rFonts w:ascii="Book Antiqua" w:eastAsia="Times New Roman" w:hAnsi="Book Antiqua" w:cs="Times New Roman"/>
                <w:color w:val="000000"/>
                <w:sz w:val="20"/>
                <w:szCs w:val="20"/>
                <w:lang w:val="es-PE" w:eastAsia="es-PE"/>
              </w:rPr>
            </w:pPr>
            <w:r w:rsidRPr="00897F59">
              <w:rPr>
                <w:rFonts w:ascii="Book Antiqua" w:eastAsia="Times New Roman" w:hAnsi="Book Antiqua" w:cs="Times New Roman"/>
                <w:color w:val="000000"/>
                <w:sz w:val="20"/>
                <w:szCs w:val="20"/>
                <w:lang w:val="es-PE" w:eastAsia="es-PE"/>
              </w:rPr>
              <w:t>26/11/1990</w:t>
            </w:r>
          </w:p>
        </w:tc>
        <w:tc>
          <w:tcPr>
            <w:tcW w:w="1200" w:type="dxa"/>
            <w:tcBorders>
              <w:top w:val="single" w:sz="8" w:space="0" w:color="auto"/>
              <w:left w:val="nil"/>
              <w:bottom w:val="single" w:sz="4" w:space="0" w:color="auto"/>
              <w:right w:val="single" w:sz="4" w:space="0" w:color="auto"/>
            </w:tcBorders>
            <w:shd w:val="clear" w:color="auto" w:fill="auto"/>
            <w:noWrap/>
            <w:vAlign w:val="bottom"/>
            <w:hideMark/>
          </w:tcPr>
          <w:p w14:paraId="245F4068" w14:textId="77777777" w:rsidR="00897F59" w:rsidRPr="00897F59" w:rsidRDefault="00897F59" w:rsidP="00385F3F">
            <w:pPr>
              <w:spacing w:after="0" w:line="240" w:lineRule="auto"/>
              <w:jc w:val="center"/>
              <w:rPr>
                <w:rFonts w:ascii="Book Antiqua" w:eastAsia="Times New Roman" w:hAnsi="Book Antiqua" w:cs="Times New Roman"/>
                <w:color w:val="000000"/>
                <w:sz w:val="20"/>
                <w:szCs w:val="20"/>
                <w:lang w:val="es-PE" w:eastAsia="es-PE"/>
              </w:rPr>
            </w:pPr>
            <w:r w:rsidRPr="00897F59">
              <w:rPr>
                <w:rFonts w:ascii="Book Antiqua" w:eastAsia="Times New Roman" w:hAnsi="Book Antiqua" w:cs="Times New Roman"/>
                <w:color w:val="000000"/>
                <w:sz w:val="20"/>
                <w:szCs w:val="20"/>
                <w:lang w:val="es-PE" w:eastAsia="es-PE"/>
              </w:rPr>
              <w:t>87</w:t>
            </w:r>
          </w:p>
        </w:tc>
        <w:tc>
          <w:tcPr>
            <w:tcW w:w="1200" w:type="dxa"/>
            <w:tcBorders>
              <w:top w:val="single" w:sz="8" w:space="0" w:color="auto"/>
              <w:left w:val="nil"/>
              <w:bottom w:val="single" w:sz="4" w:space="0" w:color="auto"/>
              <w:right w:val="single" w:sz="8" w:space="0" w:color="auto"/>
            </w:tcBorders>
            <w:shd w:val="clear" w:color="auto" w:fill="auto"/>
            <w:noWrap/>
            <w:vAlign w:val="center"/>
            <w:hideMark/>
          </w:tcPr>
          <w:p w14:paraId="75369817" w14:textId="77777777" w:rsidR="00897F59" w:rsidRPr="003055A4" w:rsidRDefault="00897F59" w:rsidP="00385F3F">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7.75 m3/s</w:t>
            </w:r>
          </w:p>
        </w:tc>
      </w:tr>
      <w:tr w:rsidR="00897F59" w:rsidRPr="00897F59" w14:paraId="1057050B" w14:textId="77777777" w:rsidTr="00385F3F">
        <w:trPr>
          <w:trHeight w:val="285"/>
          <w:jc w:val="center"/>
        </w:trPr>
        <w:tc>
          <w:tcPr>
            <w:tcW w:w="1200" w:type="dxa"/>
            <w:tcBorders>
              <w:top w:val="nil"/>
              <w:left w:val="single" w:sz="8" w:space="0" w:color="auto"/>
              <w:bottom w:val="nil"/>
              <w:right w:val="single" w:sz="8" w:space="0" w:color="auto"/>
            </w:tcBorders>
            <w:shd w:val="clear" w:color="auto" w:fill="auto"/>
            <w:noWrap/>
            <w:vAlign w:val="center"/>
            <w:hideMark/>
          </w:tcPr>
          <w:p w14:paraId="1DAFF20C" w14:textId="77777777" w:rsidR="00897F59" w:rsidRPr="00897F59" w:rsidRDefault="00897F59" w:rsidP="00385F3F">
            <w:pPr>
              <w:spacing w:after="0" w:line="240" w:lineRule="auto"/>
              <w:jc w:val="center"/>
              <w:rPr>
                <w:rFonts w:ascii="Book Antiqua" w:eastAsia="Times New Roman" w:hAnsi="Book Antiqua" w:cs="Times New Roman"/>
                <w:color w:val="000000"/>
                <w:sz w:val="20"/>
                <w:szCs w:val="20"/>
                <w:lang w:val="es-PE" w:eastAsia="es-PE"/>
              </w:rPr>
            </w:pPr>
            <w:r w:rsidRPr="00897F59">
              <w:rPr>
                <w:rFonts w:ascii="Book Antiqua" w:eastAsia="Times New Roman" w:hAnsi="Book Antiqua" w:cs="Times New Roman"/>
                <w:color w:val="000000"/>
                <w:sz w:val="20"/>
                <w:szCs w:val="20"/>
                <w:lang w:val="es-PE" w:eastAsia="es-PE"/>
              </w:rPr>
              <w:t>2</w:t>
            </w:r>
          </w:p>
        </w:tc>
        <w:tc>
          <w:tcPr>
            <w:tcW w:w="1200" w:type="dxa"/>
            <w:tcBorders>
              <w:top w:val="nil"/>
              <w:left w:val="nil"/>
              <w:bottom w:val="single" w:sz="4" w:space="0" w:color="auto"/>
              <w:right w:val="single" w:sz="4" w:space="0" w:color="auto"/>
            </w:tcBorders>
            <w:shd w:val="clear" w:color="auto" w:fill="auto"/>
            <w:noWrap/>
            <w:vAlign w:val="bottom"/>
            <w:hideMark/>
          </w:tcPr>
          <w:p w14:paraId="01E5820B" w14:textId="77777777" w:rsidR="00897F59" w:rsidRPr="00897F59" w:rsidRDefault="00897F59" w:rsidP="00385F3F">
            <w:pPr>
              <w:spacing w:after="0" w:line="240" w:lineRule="auto"/>
              <w:jc w:val="right"/>
              <w:rPr>
                <w:rFonts w:ascii="Book Antiqua" w:eastAsia="Times New Roman" w:hAnsi="Book Antiqua" w:cs="Times New Roman"/>
                <w:color w:val="000000"/>
                <w:sz w:val="20"/>
                <w:szCs w:val="20"/>
                <w:lang w:val="es-PE" w:eastAsia="es-PE"/>
              </w:rPr>
            </w:pPr>
            <w:r w:rsidRPr="00897F59">
              <w:rPr>
                <w:rFonts w:ascii="Book Antiqua" w:eastAsia="Times New Roman" w:hAnsi="Book Antiqua" w:cs="Times New Roman"/>
                <w:color w:val="000000"/>
                <w:sz w:val="20"/>
                <w:szCs w:val="20"/>
                <w:lang w:val="es-PE" w:eastAsia="es-PE"/>
              </w:rPr>
              <w:t>28/11/1990</w:t>
            </w:r>
          </w:p>
        </w:tc>
        <w:tc>
          <w:tcPr>
            <w:tcW w:w="1200" w:type="dxa"/>
            <w:tcBorders>
              <w:top w:val="nil"/>
              <w:left w:val="nil"/>
              <w:bottom w:val="single" w:sz="4" w:space="0" w:color="auto"/>
              <w:right w:val="single" w:sz="4" w:space="0" w:color="auto"/>
            </w:tcBorders>
            <w:shd w:val="clear" w:color="auto" w:fill="auto"/>
            <w:noWrap/>
            <w:vAlign w:val="bottom"/>
            <w:hideMark/>
          </w:tcPr>
          <w:p w14:paraId="5CBA7EA4" w14:textId="77777777" w:rsidR="00897F59" w:rsidRPr="00897F59" w:rsidRDefault="00897F59" w:rsidP="00385F3F">
            <w:pPr>
              <w:spacing w:after="0" w:line="240" w:lineRule="auto"/>
              <w:jc w:val="right"/>
              <w:rPr>
                <w:rFonts w:ascii="Book Antiqua" w:eastAsia="Times New Roman" w:hAnsi="Book Antiqua" w:cs="Times New Roman"/>
                <w:color w:val="000000"/>
                <w:sz w:val="20"/>
                <w:szCs w:val="20"/>
                <w:lang w:val="es-PE" w:eastAsia="es-PE"/>
              </w:rPr>
            </w:pPr>
            <w:r w:rsidRPr="00897F59">
              <w:rPr>
                <w:rFonts w:ascii="Book Antiqua" w:eastAsia="Times New Roman" w:hAnsi="Book Antiqua" w:cs="Times New Roman"/>
                <w:color w:val="000000"/>
                <w:sz w:val="20"/>
                <w:szCs w:val="20"/>
                <w:lang w:val="es-PE" w:eastAsia="es-PE"/>
              </w:rPr>
              <w:t>03/12/1990</w:t>
            </w:r>
          </w:p>
        </w:tc>
        <w:tc>
          <w:tcPr>
            <w:tcW w:w="1200" w:type="dxa"/>
            <w:tcBorders>
              <w:top w:val="nil"/>
              <w:left w:val="nil"/>
              <w:bottom w:val="single" w:sz="4" w:space="0" w:color="auto"/>
              <w:right w:val="single" w:sz="4" w:space="0" w:color="auto"/>
            </w:tcBorders>
            <w:shd w:val="clear" w:color="auto" w:fill="auto"/>
            <w:noWrap/>
            <w:vAlign w:val="bottom"/>
            <w:hideMark/>
          </w:tcPr>
          <w:p w14:paraId="79993E95" w14:textId="77777777" w:rsidR="00897F59" w:rsidRPr="00897F59" w:rsidRDefault="00897F59" w:rsidP="00385F3F">
            <w:pPr>
              <w:spacing w:after="0" w:line="240" w:lineRule="auto"/>
              <w:jc w:val="center"/>
              <w:rPr>
                <w:rFonts w:ascii="Book Antiqua" w:eastAsia="Times New Roman" w:hAnsi="Book Antiqua" w:cs="Times New Roman"/>
                <w:color w:val="000000"/>
                <w:sz w:val="20"/>
                <w:szCs w:val="20"/>
                <w:lang w:val="es-PE" w:eastAsia="es-PE"/>
              </w:rPr>
            </w:pPr>
            <w:r w:rsidRPr="00897F59">
              <w:rPr>
                <w:rFonts w:ascii="Book Antiqua" w:eastAsia="Times New Roman" w:hAnsi="Book Antiqua" w:cs="Times New Roman"/>
                <w:color w:val="000000"/>
                <w:sz w:val="20"/>
                <w:szCs w:val="20"/>
                <w:lang w:val="es-PE" w:eastAsia="es-PE"/>
              </w:rPr>
              <w:t>6</w:t>
            </w:r>
          </w:p>
        </w:tc>
        <w:tc>
          <w:tcPr>
            <w:tcW w:w="1200" w:type="dxa"/>
            <w:tcBorders>
              <w:top w:val="nil"/>
              <w:left w:val="nil"/>
              <w:bottom w:val="single" w:sz="4" w:space="0" w:color="auto"/>
              <w:right w:val="single" w:sz="8" w:space="0" w:color="auto"/>
            </w:tcBorders>
            <w:shd w:val="clear" w:color="auto" w:fill="auto"/>
            <w:noWrap/>
            <w:vAlign w:val="center"/>
            <w:hideMark/>
          </w:tcPr>
          <w:p w14:paraId="0702C548" w14:textId="77777777" w:rsidR="00897F59" w:rsidRPr="003055A4" w:rsidRDefault="00897F59" w:rsidP="00385F3F">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14.28 m3/s</w:t>
            </w:r>
          </w:p>
        </w:tc>
      </w:tr>
      <w:tr w:rsidR="00897F59" w:rsidRPr="00897F59" w14:paraId="2B4D5281" w14:textId="77777777" w:rsidTr="00385F3F">
        <w:trPr>
          <w:trHeight w:val="270"/>
          <w:jc w:val="center"/>
        </w:trPr>
        <w:tc>
          <w:tcPr>
            <w:tcW w:w="1200" w:type="dxa"/>
            <w:tcBorders>
              <w:top w:val="nil"/>
              <w:left w:val="single" w:sz="8" w:space="0" w:color="auto"/>
              <w:bottom w:val="nil"/>
              <w:right w:val="single" w:sz="8" w:space="0" w:color="auto"/>
            </w:tcBorders>
            <w:shd w:val="clear" w:color="auto" w:fill="auto"/>
            <w:noWrap/>
            <w:vAlign w:val="center"/>
            <w:hideMark/>
          </w:tcPr>
          <w:p w14:paraId="75693F13" w14:textId="77777777" w:rsidR="00897F59" w:rsidRPr="00897F59" w:rsidRDefault="00897F59" w:rsidP="00385F3F">
            <w:pPr>
              <w:spacing w:after="0" w:line="240" w:lineRule="auto"/>
              <w:jc w:val="center"/>
              <w:rPr>
                <w:rFonts w:ascii="Book Antiqua" w:eastAsia="Times New Roman" w:hAnsi="Book Antiqua" w:cs="Times New Roman"/>
                <w:color w:val="000000"/>
                <w:sz w:val="20"/>
                <w:szCs w:val="20"/>
                <w:lang w:val="es-PE" w:eastAsia="es-PE"/>
              </w:rPr>
            </w:pPr>
            <w:r w:rsidRPr="00897F59">
              <w:rPr>
                <w:rFonts w:ascii="Book Antiqua" w:eastAsia="Times New Roman" w:hAnsi="Book Antiqua" w:cs="Times New Roman"/>
                <w:color w:val="000000"/>
                <w:sz w:val="20"/>
                <w:szCs w:val="20"/>
                <w:lang w:val="es-PE" w:eastAsia="es-PE"/>
              </w:rPr>
              <w:t>3</w:t>
            </w:r>
          </w:p>
        </w:tc>
        <w:tc>
          <w:tcPr>
            <w:tcW w:w="1200" w:type="dxa"/>
            <w:tcBorders>
              <w:top w:val="nil"/>
              <w:left w:val="nil"/>
              <w:bottom w:val="single" w:sz="4" w:space="0" w:color="auto"/>
              <w:right w:val="single" w:sz="4" w:space="0" w:color="auto"/>
            </w:tcBorders>
            <w:shd w:val="clear" w:color="auto" w:fill="auto"/>
            <w:noWrap/>
            <w:vAlign w:val="bottom"/>
            <w:hideMark/>
          </w:tcPr>
          <w:p w14:paraId="61A5B210" w14:textId="77777777" w:rsidR="00897F59" w:rsidRPr="00897F59" w:rsidRDefault="00897F59" w:rsidP="00385F3F">
            <w:pPr>
              <w:spacing w:after="0" w:line="240" w:lineRule="auto"/>
              <w:jc w:val="right"/>
              <w:rPr>
                <w:rFonts w:ascii="Book Antiqua" w:eastAsia="Times New Roman" w:hAnsi="Book Antiqua" w:cs="Times New Roman"/>
                <w:color w:val="000000"/>
                <w:sz w:val="20"/>
                <w:szCs w:val="20"/>
                <w:lang w:val="es-PE" w:eastAsia="es-PE"/>
              </w:rPr>
            </w:pPr>
            <w:r w:rsidRPr="00897F59">
              <w:rPr>
                <w:rFonts w:ascii="Book Antiqua" w:eastAsia="Times New Roman" w:hAnsi="Book Antiqua" w:cs="Times New Roman"/>
                <w:color w:val="000000"/>
                <w:sz w:val="20"/>
                <w:szCs w:val="20"/>
                <w:lang w:val="es-PE" w:eastAsia="es-PE"/>
              </w:rPr>
              <w:t>05/12/1990</w:t>
            </w:r>
          </w:p>
        </w:tc>
        <w:tc>
          <w:tcPr>
            <w:tcW w:w="1200" w:type="dxa"/>
            <w:tcBorders>
              <w:top w:val="nil"/>
              <w:left w:val="nil"/>
              <w:bottom w:val="single" w:sz="4" w:space="0" w:color="auto"/>
              <w:right w:val="single" w:sz="4" w:space="0" w:color="auto"/>
            </w:tcBorders>
            <w:shd w:val="clear" w:color="auto" w:fill="auto"/>
            <w:noWrap/>
            <w:vAlign w:val="bottom"/>
            <w:hideMark/>
          </w:tcPr>
          <w:p w14:paraId="2CACFAE3" w14:textId="77777777" w:rsidR="00897F59" w:rsidRPr="00897F59" w:rsidRDefault="00897F59" w:rsidP="00385F3F">
            <w:pPr>
              <w:spacing w:after="0" w:line="240" w:lineRule="auto"/>
              <w:jc w:val="right"/>
              <w:rPr>
                <w:rFonts w:ascii="Book Antiqua" w:eastAsia="Times New Roman" w:hAnsi="Book Antiqua" w:cs="Times New Roman"/>
                <w:color w:val="000000"/>
                <w:sz w:val="20"/>
                <w:szCs w:val="20"/>
                <w:lang w:val="es-PE" w:eastAsia="es-PE"/>
              </w:rPr>
            </w:pPr>
            <w:r w:rsidRPr="00897F59">
              <w:rPr>
                <w:rFonts w:ascii="Book Antiqua" w:eastAsia="Times New Roman" w:hAnsi="Book Antiqua" w:cs="Times New Roman"/>
                <w:color w:val="000000"/>
                <w:sz w:val="20"/>
                <w:szCs w:val="20"/>
                <w:lang w:val="es-PE" w:eastAsia="es-PE"/>
              </w:rPr>
              <w:t>30/12/1990</w:t>
            </w:r>
          </w:p>
        </w:tc>
        <w:tc>
          <w:tcPr>
            <w:tcW w:w="1200" w:type="dxa"/>
            <w:tcBorders>
              <w:top w:val="nil"/>
              <w:left w:val="nil"/>
              <w:bottom w:val="single" w:sz="4" w:space="0" w:color="auto"/>
              <w:right w:val="single" w:sz="4" w:space="0" w:color="auto"/>
            </w:tcBorders>
            <w:shd w:val="clear" w:color="auto" w:fill="auto"/>
            <w:noWrap/>
            <w:vAlign w:val="bottom"/>
            <w:hideMark/>
          </w:tcPr>
          <w:p w14:paraId="03219F99" w14:textId="77777777" w:rsidR="00897F59" w:rsidRPr="00897F59" w:rsidRDefault="00897F59" w:rsidP="00385F3F">
            <w:pPr>
              <w:spacing w:after="0" w:line="240" w:lineRule="auto"/>
              <w:jc w:val="center"/>
              <w:rPr>
                <w:rFonts w:ascii="Book Antiqua" w:eastAsia="Times New Roman" w:hAnsi="Book Antiqua" w:cs="Times New Roman"/>
                <w:color w:val="000000"/>
                <w:sz w:val="20"/>
                <w:szCs w:val="20"/>
                <w:lang w:val="es-PE" w:eastAsia="es-PE"/>
              </w:rPr>
            </w:pPr>
            <w:r w:rsidRPr="00897F59">
              <w:rPr>
                <w:rFonts w:ascii="Book Antiqua" w:eastAsia="Times New Roman" w:hAnsi="Book Antiqua" w:cs="Times New Roman"/>
                <w:color w:val="000000"/>
                <w:sz w:val="20"/>
                <w:szCs w:val="20"/>
                <w:lang w:val="es-PE" w:eastAsia="es-PE"/>
              </w:rPr>
              <w:t>26</w:t>
            </w:r>
          </w:p>
        </w:tc>
        <w:tc>
          <w:tcPr>
            <w:tcW w:w="1200" w:type="dxa"/>
            <w:tcBorders>
              <w:top w:val="nil"/>
              <w:left w:val="nil"/>
              <w:bottom w:val="single" w:sz="4" w:space="0" w:color="auto"/>
              <w:right w:val="single" w:sz="8" w:space="0" w:color="auto"/>
            </w:tcBorders>
            <w:shd w:val="clear" w:color="auto" w:fill="auto"/>
            <w:noWrap/>
            <w:vAlign w:val="center"/>
            <w:hideMark/>
          </w:tcPr>
          <w:p w14:paraId="3BF46ED9" w14:textId="77777777" w:rsidR="00897F59" w:rsidRPr="003055A4" w:rsidRDefault="00897F59" w:rsidP="00385F3F">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7.98 m3/s</w:t>
            </w:r>
          </w:p>
        </w:tc>
      </w:tr>
      <w:tr w:rsidR="00897F59" w:rsidRPr="00897F59" w14:paraId="065D58A0" w14:textId="77777777" w:rsidTr="00385F3F">
        <w:trPr>
          <w:trHeight w:val="285"/>
          <w:jc w:val="center"/>
        </w:trPr>
        <w:tc>
          <w:tcPr>
            <w:tcW w:w="1200" w:type="dxa"/>
            <w:tcBorders>
              <w:top w:val="nil"/>
              <w:left w:val="single" w:sz="8" w:space="0" w:color="auto"/>
              <w:bottom w:val="nil"/>
              <w:right w:val="single" w:sz="8" w:space="0" w:color="auto"/>
            </w:tcBorders>
            <w:shd w:val="clear" w:color="auto" w:fill="auto"/>
            <w:noWrap/>
            <w:vAlign w:val="center"/>
            <w:hideMark/>
          </w:tcPr>
          <w:p w14:paraId="5062D6E9" w14:textId="77777777" w:rsidR="00897F59" w:rsidRPr="00897F59" w:rsidRDefault="00897F59" w:rsidP="00385F3F">
            <w:pPr>
              <w:spacing w:after="0" w:line="240" w:lineRule="auto"/>
              <w:jc w:val="center"/>
              <w:rPr>
                <w:rFonts w:ascii="Book Antiqua" w:eastAsia="Times New Roman" w:hAnsi="Book Antiqua" w:cs="Times New Roman"/>
                <w:color w:val="000000"/>
                <w:sz w:val="20"/>
                <w:szCs w:val="20"/>
                <w:lang w:val="es-PE" w:eastAsia="es-PE"/>
              </w:rPr>
            </w:pPr>
            <w:r w:rsidRPr="00897F59">
              <w:rPr>
                <w:rFonts w:ascii="Book Antiqua" w:eastAsia="Times New Roman" w:hAnsi="Book Antiqua" w:cs="Times New Roman"/>
                <w:color w:val="000000"/>
                <w:sz w:val="20"/>
                <w:szCs w:val="20"/>
                <w:lang w:val="es-PE" w:eastAsia="es-PE"/>
              </w:rPr>
              <w:t>4</w:t>
            </w:r>
          </w:p>
        </w:tc>
        <w:tc>
          <w:tcPr>
            <w:tcW w:w="1200" w:type="dxa"/>
            <w:tcBorders>
              <w:top w:val="nil"/>
              <w:left w:val="nil"/>
              <w:bottom w:val="single" w:sz="4" w:space="0" w:color="auto"/>
              <w:right w:val="single" w:sz="4" w:space="0" w:color="auto"/>
            </w:tcBorders>
            <w:shd w:val="clear" w:color="auto" w:fill="auto"/>
            <w:noWrap/>
            <w:vAlign w:val="bottom"/>
            <w:hideMark/>
          </w:tcPr>
          <w:p w14:paraId="7ADB7D63" w14:textId="77777777" w:rsidR="00897F59" w:rsidRPr="00897F59" w:rsidRDefault="00897F59" w:rsidP="00385F3F">
            <w:pPr>
              <w:spacing w:after="0" w:line="240" w:lineRule="auto"/>
              <w:jc w:val="right"/>
              <w:rPr>
                <w:rFonts w:ascii="Book Antiqua" w:eastAsia="Times New Roman" w:hAnsi="Book Antiqua" w:cs="Times New Roman"/>
                <w:color w:val="000000"/>
                <w:sz w:val="20"/>
                <w:szCs w:val="20"/>
                <w:lang w:val="es-PE" w:eastAsia="es-PE"/>
              </w:rPr>
            </w:pPr>
            <w:r w:rsidRPr="00897F59">
              <w:rPr>
                <w:rFonts w:ascii="Book Antiqua" w:eastAsia="Times New Roman" w:hAnsi="Book Antiqua" w:cs="Times New Roman"/>
                <w:color w:val="000000"/>
                <w:sz w:val="20"/>
                <w:szCs w:val="20"/>
                <w:lang w:val="es-PE" w:eastAsia="es-PE"/>
              </w:rPr>
              <w:t>03/01/1991</w:t>
            </w:r>
          </w:p>
        </w:tc>
        <w:tc>
          <w:tcPr>
            <w:tcW w:w="1200" w:type="dxa"/>
            <w:tcBorders>
              <w:top w:val="nil"/>
              <w:left w:val="nil"/>
              <w:bottom w:val="single" w:sz="4" w:space="0" w:color="auto"/>
              <w:right w:val="single" w:sz="4" w:space="0" w:color="auto"/>
            </w:tcBorders>
            <w:shd w:val="clear" w:color="auto" w:fill="auto"/>
            <w:noWrap/>
            <w:vAlign w:val="bottom"/>
            <w:hideMark/>
          </w:tcPr>
          <w:p w14:paraId="51662983" w14:textId="77777777" w:rsidR="00897F59" w:rsidRPr="00897F59" w:rsidRDefault="00897F59" w:rsidP="00385F3F">
            <w:pPr>
              <w:spacing w:after="0" w:line="240" w:lineRule="auto"/>
              <w:jc w:val="right"/>
              <w:rPr>
                <w:rFonts w:ascii="Book Antiqua" w:eastAsia="Times New Roman" w:hAnsi="Book Antiqua" w:cs="Times New Roman"/>
                <w:color w:val="000000"/>
                <w:sz w:val="20"/>
                <w:szCs w:val="20"/>
                <w:lang w:val="es-PE" w:eastAsia="es-PE"/>
              </w:rPr>
            </w:pPr>
            <w:r w:rsidRPr="00897F59">
              <w:rPr>
                <w:rFonts w:ascii="Book Antiqua" w:eastAsia="Times New Roman" w:hAnsi="Book Antiqua" w:cs="Times New Roman"/>
                <w:color w:val="000000"/>
                <w:sz w:val="20"/>
                <w:szCs w:val="20"/>
                <w:lang w:val="es-PE" w:eastAsia="es-PE"/>
              </w:rPr>
              <w:t>09/01/1991</w:t>
            </w:r>
          </w:p>
        </w:tc>
        <w:tc>
          <w:tcPr>
            <w:tcW w:w="1200" w:type="dxa"/>
            <w:tcBorders>
              <w:top w:val="nil"/>
              <w:left w:val="nil"/>
              <w:bottom w:val="single" w:sz="4" w:space="0" w:color="auto"/>
              <w:right w:val="single" w:sz="4" w:space="0" w:color="auto"/>
            </w:tcBorders>
            <w:shd w:val="clear" w:color="auto" w:fill="auto"/>
            <w:noWrap/>
            <w:vAlign w:val="bottom"/>
            <w:hideMark/>
          </w:tcPr>
          <w:p w14:paraId="57536BD1" w14:textId="77777777" w:rsidR="00897F59" w:rsidRPr="00897F59" w:rsidRDefault="00897F59" w:rsidP="00385F3F">
            <w:pPr>
              <w:spacing w:after="0" w:line="240" w:lineRule="auto"/>
              <w:jc w:val="center"/>
              <w:rPr>
                <w:rFonts w:ascii="Book Antiqua" w:eastAsia="Times New Roman" w:hAnsi="Book Antiqua" w:cs="Times New Roman"/>
                <w:color w:val="000000"/>
                <w:sz w:val="20"/>
                <w:szCs w:val="20"/>
                <w:lang w:val="es-PE" w:eastAsia="es-PE"/>
              </w:rPr>
            </w:pPr>
            <w:r w:rsidRPr="00897F59">
              <w:rPr>
                <w:rFonts w:ascii="Book Antiqua" w:eastAsia="Times New Roman" w:hAnsi="Book Antiqua" w:cs="Times New Roman"/>
                <w:color w:val="000000"/>
                <w:sz w:val="20"/>
                <w:szCs w:val="20"/>
                <w:lang w:val="es-PE" w:eastAsia="es-PE"/>
              </w:rPr>
              <w:t>7</w:t>
            </w:r>
          </w:p>
        </w:tc>
        <w:tc>
          <w:tcPr>
            <w:tcW w:w="1200" w:type="dxa"/>
            <w:tcBorders>
              <w:top w:val="nil"/>
              <w:left w:val="nil"/>
              <w:bottom w:val="single" w:sz="4" w:space="0" w:color="auto"/>
              <w:right w:val="single" w:sz="8" w:space="0" w:color="auto"/>
            </w:tcBorders>
            <w:shd w:val="clear" w:color="auto" w:fill="auto"/>
            <w:noWrap/>
            <w:vAlign w:val="center"/>
            <w:hideMark/>
          </w:tcPr>
          <w:p w14:paraId="365C19FA" w14:textId="77777777" w:rsidR="00897F59" w:rsidRPr="003055A4" w:rsidRDefault="00897F59" w:rsidP="00385F3F">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17.29 m3/s</w:t>
            </w:r>
          </w:p>
        </w:tc>
      </w:tr>
      <w:tr w:rsidR="00897F59" w:rsidRPr="00897F59" w14:paraId="5ECA7EA7" w14:textId="77777777" w:rsidTr="00385F3F">
        <w:trPr>
          <w:trHeight w:val="270"/>
          <w:jc w:val="center"/>
        </w:trPr>
        <w:tc>
          <w:tcPr>
            <w:tcW w:w="1200" w:type="dxa"/>
            <w:tcBorders>
              <w:top w:val="nil"/>
              <w:left w:val="single" w:sz="8" w:space="0" w:color="auto"/>
              <w:bottom w:val="nil"/>
              <w:right w:val="single" w:sz="8" w:space="0" w:color="auto"/>
            </w:tcBorders>
            <w:shd w:val="clear" w:color="auto" w:fill="auto"/>
            <w:noWrap/>
            <w:vAlign w:val="center"/>
            <w:hideMark/>
          </w:tcPr>
          <w:p w14:paraId="461DAC92" w14:textId="77777777" w:rsidR="00897F59" w:rsidRPr="00897F59" w:rsidRDefault="00897F59" w:rsidP="00385F3F">
            <w:pPr>
              <w:spacing w:after="0" w:line="240" w:lineRule="auto"/>
              <w:jc w:val="center"/>
              <w:rPr>
                <w:rFonts w:ascii="Book Antiqua" w:eastAsia="Times New Roman" w:hAnsi="Book Antiqua" w:cs="Times New Roman"/>
                <w:color w:val="000000"/>
                <w:sz w:val="20"/>
                <w:szCs w:val="20"/>
                <w:lang w:val="es-PE" w:eastAsia="es-PE"/>
              </w:rPr>
            </w:pPr>
            <w:r w:rsidRPr="00897F59">
              <w:rPr>
                <w:rFonts w:ascii="Book Antiqua" w:eastAsia="Times New Roman" w:hAnsi="Book Antiqua" w:cs="Times New Roman"/>
                <w:color w:val="000000"/>
                <w:sz w:val="20"/>
                <w:szCs w:val="20"/>
                <w:lang w:val="es-PE" w:eastAsia="es-PE"/>
              </w:rPr>
              <w:t>5</w:t>
            </w:r>
          </w:p>
        </w:tc>
        <w:tc>
          <w:tcPr>
            <w:tcW w:w="1200" w:type="dxa"/>
            <w:tcBorders>
              <w:top w:val="nil"/>
              <w:left w:val="nil"/>
              <w:bottom w:val="single" w:sz="4" w:space="0" w:color="auto"/>
              <w:right w:val="single" w:sz="4" w:space="0" w:color="auto"/>
            </w:tcBorders>
            <w:shd w:val="clear" w:color="auto" w:fill="auto"/>
            <w:noWrap/>
            <w:vAlign w:val="bottom"/>
            <w:hideMark/>
          </w:tcPr>
          <w:p w14:paraId="7B722A96" w14:textId="77777777" w:rsidR="00897F59" w:rsidRPr="00897F59" w:rsidRDefault="00897F59" w:rsidP="00385F3F">
            <w:pPr>
              <w:spacing w:after="0" w:line="240" w:lineRule="auto"/>
              <w:jc w:val="right"/>
              <w:rPr>
                <w:rFonts w:ascii="Book Antiqua" w:eastAsia="Times New Roman" w:hAnsi="Book Antiqua" w:cs="Times New Roman"/>
                <w:color w:val="000000"/>
                <w:sz w:val="20"/>
                <w:szCs w:val="20"/>
                <w:lang w:val="es-PE" w:eastAsia="es-PE"/>
              </w:rPr>
            </w:pPr>
            <w:r w:rsidRPr="00897F59">
              <w:rPr>
                <w:rFonts w:ascii="Book Antiqua" w:eastAsia="Times New Roman" w:hAnsi="Book Antiqua" w:cs="Times New Roman"/>
                <w:color w:val="000000"/>
                <w:sz w:val="20"/>
                <w:szCs w:val="20"/>
                <w:lang w:val="es-PE" w:eastAsia="es-PE"/>
              </w:rPr>
              <w:t>19/07/1991</w:t>
            </w:r>
          </w:p>
        </w:tc>
        <w:tc>
          <w:tcPr>
            <w:tcW w:w="1200" w:type="dxa"/>
            <w:tcBorders>
              <w:top w:val="nil"/>
              <w:left w:val="nil"/>
              <w:bottom w:val="single" w:sz="4" w:space="0" w:color="auto"/>
              <w:right w:val="single" w:sz="4" w:space="0" w:color="auto"/>
            </w:tcBorders>
            <w:shd w:val="clear" w:color="auto" w:fill="auto"/>
            <w:noWrap/>
            <w:vAlign w:val="bottom"/>
            <w:hideMark/>
          </w:tcPr>
          <w:p w14:paraId="65D8BC9E" w14:textId="77777777" w:rsidR="00897F59" w:rsidRPr="00897F59" w:rsidRDefault="00897F59" w:rsidP="00385F3F">
            <w:pPr>
              <w:spacing w:after="0" w:line="240" w:lineRule="auto"/>
              <w:jc w:val="right"/>
              <w:rPr>
                <w:rFonts w:ascii="Book Antiqua" w:eastAsia="Times New Roman" w:hAnsi="Book Antiqua" w:cs="Times New Roman"/>
                <w:color w:val="000000"/>
                <w:sz w:val="20"/>
                <w:szCs w:val="20"/>
                <w:lang w:val="es-PE" w:eastAsia="es-PE"/>
              </w:rPr>
            </w:pPr>
            <w:r w:rsidRPr="00897F59">
              <w:rPr>
                <w:rFonts w:ascii="Book Antiqua" w:eastAsia="Times New Roman" w:hAnsi="Book Antiqua" w:cs="Times New Roman"/>
                <w:color w:val="000000"/>
                <w:sz w:val="20"/>
                <w:szCs w:val="20"/>
                <w:lang w:val="es-PE" w:eastAsia="es-PE"/>
              </w:rPr>
              <w:t>25/12/1991</w:t>
            </w:r>
          </w:p>
        </w:tc>
        <w:tc>
          <w:tcPr>
            <w:tcW w:w="1200" w:type="dxa"/>
            <w:tcBorders>
              <w:top w:val="nil"/>
              <w:left w:val="nil"/>
              <w:bottom w:val="single" w:sz="4" w:space="0" w:color="auto"/>
              <w:right w:val="single" w:sz="4" w:space="0" w:color="auto"/>
            </w:tcBorders>
            <w:shd w:val="clear" w:color="auto" w:fill="auto"/>
            <w:noWrap/>
            <w:vAlign w:val="bottom"/>
            <w:hideMark/>
          </w:tcPr>
          <w:p w14:paraId="46C8EA9D" w14:textId="77777777" w:rsidR="00897F59" w:rsidRPr="00897F59" w:rsidRDefault="00897F59" w:rsidP="00385F3F">
            <w:pPr>
              <w:spacing w:after="0" w:line="240" w:lineRule="auto"/>
              <w:jc w:val="center"/>
              <w:rPr>
                <w:rFonts w:ascii="Book Antiqua" w:eastAsia="Times New Roman" w:hAnsi="Book Antiqua" w:cs="Times New Roman"/>
                <w:color w:val="000000"/>
                <w:sz w:val="20"/>
                <w:szCs w:val="20"/>
                <w:lang w:val="es-PE" w:eastAsia="es-PE"/>
              </w:rPr>
            </w:pPr>
            <w:r w:rsidRPr="00897F59">
              <w:rPr>
                <w:rFonts w:ascii="Book Antiqua" w:eastAsia="Times New Roman" w:hAnsi="Book Antiqua" w:cs="Times New Roman"/>
                <w:color w:val="000000"/>
                <w:sz w:val="20"/>
                <w:szCs w:val="20"/>
                <w:lang w:val="es-PE" w:eastAsia="es-PE"/>
              </w:rPr>
              <w:t>159</w:t>
            </w:r>
          </w:p>
        </w:tc>
        <w:tc>
          <w:tcPr>
            <w:tcW w:w="1200" w:type="dxa"/>
            <w:tcBorders>
              <w:top w:val="nil"/>
              <w:left w:val="nil"/>
              <w:bottom w:val="single" w:sz="4" w:space="0" w:color="auto"/>
              <w:right w:val="single" w:sz="8" w:space="0" w:color="auto"/>
            </w:tcBorders>
            <w:shd w:val="clear" w:color="auto" w:fill="auto"/>
            <w:noWrap/>
            <w:vAlign w:val="center"/>
            <w:hideMark/>
          </w:tcPr>
          <w:p w14:paraId="24DD747C" w14:textId="77777777" w:rsidR="00897F59" w:rsidRPr="003055A4" w:rsidRDefault="00897F59" w:rsidP="00385F3F">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7.75 m3/s</w:t>
            </w:r>
          </w:p>
        </w:tc>
      </w:tr>
      <w:tr w:rsidR="00897F59" w:rsidRPr="00897F59" w14:paraId="690026B5" w14:textId="77777777" w:rsidTr="00385F3F">
        <w:trPr>
          <w:trHeight w:val="285"/>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1969C30F" w14:textId="77777777" w:rsidR="00897F59" w:rsidRPr="00897F59" w:rsidRDefault="00897F59" w:rsidP="00385F3F">
            <w:pPr>
              <w:spacing w:after="0" w:line="240" w:lineRule="auto"/>
              <w:jc w:val="center"/>
              <w:rPr>
                <w:rFonts w:ascii="Book Antiqua" w:eastAsia="Times New Roman" w:hAnsi="Book Antiqua" w:cs="Times New Roman"/>
                <w:color w:val="000000"/>
                <w:sz w:val="20"/>
                <w:szCs w:val="20"/>
                <w:lang w:val="es-PE" w:eastAsia="es-PE"/>
              </w:rPr>
            </w:pPr>
            <w:r w:rsidRPr="00897F59">
              <w:rPr>
                <w:rFonts w:ascii="Book Antiqua" w:eastAsia="Times New Roman" w:hAnsi="Book Antiqua" w:cs="Times New Roman"/>
                <w:color w:val="000000"/>
                <w:sz w:val="20"/>
                <w:szCs w:val="20"/>
                <w:lang w:val="es-PE" w:eastAsia="es-PE"/>
              </w:rPr>
              <w:t>7</w:t>
            </w:r>
          </w:p>
        </w:tc>
        <w:tc>
          <w:tcPr>
            <w:tcW w:w="1200" w:type="dxa"/>
            <w:tcBorders>
              <w:top w:val="nil"/>
              <w:left w:val="nil"/>
              <w:bottom w:val="single" w:sz="8" w:space="0" w:color="auto"/>
              <w:right w:val="single" w:sz="4" w:space="0" w:color="auto"/>
            </w:tcBorders>
            <w:shd w:val="clear" w:color="auto" w:fill="auto"/>
            <w:noWrap/>
            <w:vAlign w:val="bottom"/>
            <w:hideMark/>
          </w:tcPr>
          <w:p w14:paraId="096CC9A1" w14:textId="77777777" w:rsidR="00897F59" w:rsidRPr="00897F59" w:rsidRDefault="00897F59" w:rsidP="00385F3F">
            <w:pPr>
              <w:spacing w:after="0" w:line="240" w:lineRule="auto"/>
              <w:jc w:val="right"/>
              <w:rPr>
                <w:rFonts w:ascii="Book Antiqua" w:eastAsia="Times New Roman" w:hAnsi="Book Antiqua" w:cs="Times New Roman"/>
                <w:color w:val="000000"/>
                <w:sz w:val="20"/>
                <w:szCs w:val="20"/>
                <w:lang w:val="es-PE" w:eastAsia="es-PE"/>
              </w:rPr>
            </w:pPr>
            <w:r w:rsidRPr="00897F59">
              <w:rPr>
                <w:rFonts w:ascii="Book Antiqua" w:eastAsia="Times New Roman" w:hAnsi="Book Antiqua" w:cs="Times New Roman"/>
                <w:color w:val="000000"/>
                <w:sz w:val="20"/>
                <w:szCs w:val="20"/>
                <w:lang w:val="es-PE" w:eastAsia="es-PE"/>
              </w:rPr>
              <w:t>26/08/1992</w:t>
            </w:r>
          </w:p>
        </w:tc>
        <w:tc>
          <w:tcPr>
            <w:tcW w:w="1200" w:type="dxa"/>
            <w:tcBorders>
              <w:top w:val="nil"/>
              <w:left w:val="nil"/>
              <w:bottom w:val="single" w:sz="8" w:space="0" w:color="auto"/>
              <w:right w:val="single" w:sz="4" w:space="0" w:color="auto"/>
            </w:tcBorders>
            <w:shd w:val="clear" w:color="auto" w:fill="auto"/>
            <w:noWrap/>
            <w:vAlign w:val="bottom"/>
            <w:hideMark/>
          </w:tcPr>
          <w:p w14:paraId="2D7FDB4A" w14:textId="77777777" w:rsidR="00897F59" w:rsidRPr="00897F59" w:rsidRDefault="00897F59" w:rsidP="00385F3F">
            <w:pPr>
              <w:spacing w:after="0" w:line="240" w:lineRule="auto"/>
              <w:jc w:val="right"/>
              <w:rPr>
                <w:rFonts w:ascii="Book Antiqua" w:eastAsia="Times New Roman" w:hAnsi="Book Antiqua" w:cs="Times New Roman"/>
                <w:color w:val="000000"/>
                <w:sz w:val="20"/>
                <w:szCs w:val="20"/>
                <w:lang w:val="es-PE" w:eastAsia="es-PE"/>
              </w:rPr>
            </w:pPr>
            <w:r w:rsidRPr="00897F59">
              <w:rPr>
                <w:rFonts w:ascii="Book Antiqua" w:eastAsia="Times New Roman" w:hAnsi="Book Antiqua" w:cs="Times New Roman"/>
                <w:color w:val="000000"/>
                <w:sz w:val="20"/>
                <w:szCs w:val="20"/>
                <w:lang w:val="es-PE" w:eastAsia="es-PE"/>
              </w:rPr>
              <w:t>31/08/1992</w:t>
            </w:r>
          </w:p>
        </w:tc>
        <w:tc>
          <w:tcPr>
            <w:tcW w:w="1200" w:type="dxa"/>
            <w:tcBorders>
              <w:top w:val="nil"/>
              <w:left w:val="nil"/>
              <w:bottom w:val="single" w:sz="8" w:space="0" w:color="auto"/>
              <w:right w:val="single" w:sz="4" w:space="0" w:color="auto"/>
            </w:tcBorders>
            <w:shd w:val="clear" w:color="auto" w:fill="auto"/>
            <w:noWrap/>
            <w:vAlign w:val="bottom"/>
            <w:hideMark/>
          </w:tcPr>
          <w:p w14:paraId="1D0C6965" w14:textId="77777777" w:rsidR="00897F59" w:rsidRPr="00897F59" w:rsidRDefault="00897F59" w:rsidP="00385F3F">
            <w:pPr>
              <w:spacing w:after="0" w:line="240" w:lineRule="auto"/>
              <w:jc w:val="center"/>
              <w:rPr>
                <w:rFonts w:ascii="Book Antiqua" w:eastAsia="Times New Roman" w:hAnsi="Book Antiqua" w:cs="Times New Roman"/>
                <w:color w:val="000000"/>
                <w:sz w:val="20"/>
                <w:szCs w:val="20"/>
                <w:lang w:val="es-PE" w:eastAsia="es-PE"/>
              </w:rPr>
            </w:pPr>
            <w:r w:rsidRPr="00897F59">
              <w:rPr>
                <w:rFonts w:ascii="Book Antiqua" w:eastAsia="Times New Roman" w:hAnsi="Book Antiqua" w:cs="Times New Roman"/>
                <w:color w:val="000000"/>
                <w:sz w:val="20"/>
                <w:szCs w:val="20"/>
                <w:lang w:val="es-PE" w:eastAsia="es-PE"/>
              </w:rPr>
              <w:t>6</w:t>
            </w:r>
          </w:p>
        </w:tc>
        <w:tc>
          <w:tcPr>
            <w:tcW w:w="1200" w:type="dxa"/>
            <w:tcBorders>
              <w:top w:val="nil"/>
              <w:left w:val="nil"/>
              <w:bottom w:val="single" w:sz="8" w:space="0" w:color="auto"/>
              <w:right w:val="single" w:sz="8" w:space="0" w:color="auto"/>
            </w:tcBorders>
            <w:shd w:val="clear" w:color="auto" w:fill="auto"/>
            <w:noWrap/>
            <w:vAlign w:val="center"/>
            <w:hideMark/>
          </w:tcPr>
          <w:p w14:paraId="0034146C" w14:textId="77777777" w:rsidR="00897F59" w:rsidRPr="003055A4" w:rsidRDefault="00897F59" w:rsidP="00385F3F">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18.72 m3/s</w:t>
            </w:r>
          </w:p>
        </w:tc>
      </w:tr>
    </w:tbl>
    <w:p w14:paraId="45D9E5CA" w14:textId="77777777" w:rsidR="00897F59" w:rsidRPr="00897F59" w:rsidRDefault="00897F59" w:rsidP="00897F59">
      <w:pPr>
        <w:pStyle w:val="Tesis"/>
      </w:pPr>
      <w:r>
        <w:t xml:space="preserve">En el periodo mencionado se registran 07 sequías siendo la de mayor duración de 159 días comprendida entre el periodo de 01/09/1990 al </w:t>
      </w:r>
      <w:r w:rsidRPr="00897F59">
        <w:t>26/11/1990</w:t>
      </w:r>
      <w:r>
        <w:t xml:space="preserve"> siendo el caudal mínimo registrado de 7.75 m</w:t>
      </w:r>
      <w:r w:rsidRPr="00241D1F">
        <w:rPr>
          <w:vertAlign w:val="superscript"/>
        </w:rPr>
        <w:t>3</w:t>
      </w:r>
      <w:r>
        <w:t xml:space="preserve">/s. </w:t>
      </w:r>
    </w:p>
    <w:p w14:paraId="53515E28" w14:textId="77777777" w:rsidR="00897F59" w:rsidRDefault="00897F59" w:rsidP="00897F59">
      <w:pPr>
        <w:pStyle w:val="Tesis"/>
        <w:rPr>
          <w:i/>
          <w:sz w:val="20"/>
          <w:u w:val="single"/>
        </w:rPr>
      </w:pPr>
      <w:r>
        <w:rPr>
          <w:i/>
          <w:sz w:val="20"/>
          <w:u w:val="single"/>
        </w:rPr>
        <w:lastRenderedPageBreak/>
        <w:t>Periodo: 2013-2014</w:t>
      </w:r>
    </w:p>
    <w:tbl>
      <w:tblPr>
        <w:tblW w:w="6000" w:type="dxa"/>
        <w:jc w:val="center"/>
        <w:tblCellMar>
          <w:left w:w="70" w:type="dxa"/>
          <w:right w:w="70" w:type="dxa"/>
        </w:tblCellMar>
        <w:tblLook w:val="04A0" w:firstRow="1" w:lastRow="0" w:firstColumn="1" w:lastColumn="0" w:noHBand="0" w:noVBand="1"/>
      </w:tblPr>
      <w:tblGrid>
        <w:gridCol w:w="1200"/>
        <w:gridCol w:w="1200"/>
        <w:gridCol w:w="1200"/>
        <w:gridCol w:w="1200"/>
        <w:gridCol w:w="1200"/>
      </w:tblGrid>
      <w:tr w:rsidR="00897F59" w:rsidRPr="00897F59" w14:paraId="69EF1ABE" w14:textId="77777777" w:rsidTr="00897F59">
        <w:trPr>
          <w:trHeight w:val="270"/>
          <w:jc w:val="center"/>
        </w:trPr>
        <w:tc>
          <w:tcPr>
            <w:tcW w:w="1200" w:type="dxa"/>
            <w:vMerge w:val="restart"/>
            <w:tcBorders>
              <w:top w:val="single" w:sz="8" w:space="0" w:color="auto"/>
              <w:left w:val="single" w:sz="8" w:space="0" w:color="auto"/>
              <w:bottom w:val="nil"/>
              <w:right w:val="single" w:sz="8" w:space="0" w:color="auto"/>
            </w:tcBorders>
            <w:shd w:val="clear" w:color="000000" w:fill="92CDDC"/>
            <w:noWrap/>
            <w:vAlign w:val="center"/>
            <w:hideMark/>
          </w:tcPr>
          <w:p w14:paraId="73961452" w14:textId="77777777" w:rsidR="00897F59" w:rsidRPr="00897F59" w:rsidRDefault="00897F59" w:rsidP="00897F59">
            <w:pPr>
              <w:spacing w:after="0" w:line="240" w:lineRule="auto"/>
              <w:jc w:val="center"/>
              <w:rPr>
                <w:rFonts w:ascii="Book Antiqua" w:eastAsia="Times New Roman" w:hAnsi="Book Antiqua" w:cs="Times New Roman"/>
                <w:b/>
                <w:bCs/>
                <w:color w:val="000000"/>
                <w:sz w:val="16"/>
                <w:szCs w:val="16"/>
                <w:lang w:val="es-PE" w:eastAsia="es-PE"/>
              </w:rPr>
            </w:pPr>
            <w:r w:rsidRPr="00897F59">
              <w:rPr>
                <w:rFonts w:ascii="Book Antiqua" w:eastAsia="Times New Roman" w:hAnsi="Book Antiqua" w:cs="Times New Roman"/>
                <w:b/>
                <w:bCs/>
                <w:color w:val="000000"/>
                <w:sz w:val="16"/>
                <w:szCs w:val="16"/>
                <w:lang w:val="es-PE" w:eastAsia="es-PE"/>
              </w:rPr>
              <w:t>N° Evento</w:t>
            </w:r>
          </w:p>
        </w:tc>
        <w:tc>
          <w:tcPr>
            <w:tcW w:w="1200" w:type="dxa"/>
            <w:vMerge w:val="restart"/>
            <w:tcBorders>
              <w:top w:val="single" w:sz="8" w:space="0" w:color="auto"/>
              <w:left w:val="single" w:sz="8" w:space="0" w:color="auto"/>
              <w:bottom w:val="nil"/>
              <w:right w:val="nil"/>
            </w:tcBorders>
            <w:shd w:val="clear" w:color="000000" w:fill="92CDDC"/>
            <w:noWrap/>
            <w:vAlign w:val="center"/>
            <w:hideMark/>
          </w:tcPr>
          <w:p w14:paraId="5F968E4A" w14:textId="77777777" w:rsidR="00897F59" w:rsidRPr="00897F59" w:rsidRDefault="00897F59" w:rsidP="00897F59">
            <w:pPr>
              <w:spacing w:after="0" w:line="240" w:lineRule="auto"/>
              <w:jc w:val="center"/>
              <w:rPr>
                <w:rFonts w:ascii="Book Antiqua" w:eastAsia="Times New Roman" w:hAnsi="Book Antiqua" w:cs="Times New Roman"/>
                <w:b/>
                <w:bCs/>
                <w:color w:val="000000"/>
                <w:sz w:val="20"/>
                <w:szCs w:val="20"/>
                <w:lang w:val="es-PE" w:eastAsia="es-PE"/>
              </w:rPr>
            </w:pPr>
            <w:r w:rsidRPr="00897F59">
              <w:rPr>
                <w:rFonts w:ascii="Book Antiqua" w:eastAsia="Times New Roman" w:hAnsi="Book Antiqua" w:cs="Times New Roman"/>
                <w:b/>
                <w:bCs/>
                <w:color w:val="000000"/>
                <w:sz w:val="20"/>
                <w:szCs w:val="20"/>
                <w:lang w:val="es-PE" w:eastAsia="es-PE"/>
              </w:rPr>
              <w:t>Inicio</w:t>
            </w:r>
          </w:p>
        </w:tc>
        <w:tc>
          <w:tcPr>
            <w:tcW w:w="1200" w:type="dxa"/>
            <w:vMerge w:val="restart"/>
            <w:tcBorders>
              <w:top w:val="single" w:sz="8" w:space="0" w:color="auto"/>
              <w:left w:val="nil"/>
              <w:bottom w:val="nil"/>
              <w:right w:val="nil"/>
            </w:tcBorders>
            <w:shd w:val="clear" w:color="000000" w:fill="92CDDC"/>
            <w:noWrap/>
            <w:vAlign w:val="center"/>
            <w:hideMark/>
          </w:tcPr>
          <w:p w14:paraId="2DDD9A81" w14:textId="77777777" w:rsidR="00897F59" w:rsidRPr="00897F59" w:rsidRDefault="00897F59" w:rsidP="00897F59">
            <w:pPr>
              <w:spacing w:after="0" w:line="240" w:lineRule="auto"/>
              <w:jc w:val="center"/>
              <w:rPr>
                <w:rFonts w:ascii="Book Antiqua" w:eastAsia="Times New Roman" w:hAnsi="Book Antiqua" w:cs="Times New Roman"/>
                <w:b/>
                <w:bCs/>
                <w:color w:val="000000"/>
                <w:sz w:val="20"/>
                <w:szCs w:val="20"/>
                <w:lang w:val="es-PE" w:eastAsia="es-PE"/>
              </w:rPr>
            </w:pPr>
            <w:r w:rsidRPr="00897F59">
              <w:rPr>
                <w:rFonts w:ascii="Book Antiqua" w:eastAsia="Times New Roman" w:hAnsi="Book Antiqua" w:cs="Times New Roman"/>
                <w:b/>
                <w:bCs/>
                <w:color w:val="000000"/>
                <w:sz w:val="20"/>
                <w:szCs w:val="20"/>
                <w:lang w:val="es-PE" w:eastAsia="es-PE"/>
              </w:rPr>
              <w:t>Fin</w:t>
            </w:r>
          </w:p>
        </w:tc>
        <w:tc>
          <w:tcPr>
            <w:tcW w:w="1200" w:type="dxa"/>
            <w:vMerge w:val="restart"/>
            <w:tcBorders>
              <w:top w:val="single" w:sz="8" w:space="0" w:color="auto"/>
              <w:left w:val="nil"/>
              <w:bottom w:val="nil"/>
              <w:right w:val="nil"/>
            </w:tcBorders>
            <w:shd w:val="clear" w:color="000000" w:fill="92CDDC"/>
            <w:noWrap/>
            <w:vAlign w:val="center"/>
            <w:hideMark/>
          </w:tcPr>
          <w:p w14:paraId="297D16BD" w14:textId="77777777" w:rsidR="00897F59" w:rsidRPr="00897F59" w:rsidRDefault="00897F59" w:rsidP="00897F59">
            <w:pPr>
              <w:spacing w:after="0" w:line="240" w:lineRule="auto"/>
              <w:jc w:val="center"/>
              <w:rPr>
                <w:rFonts w:ascii="Book Antiqua" w:eastAsia="Times New Roman" w:hAnsi="Book Antiqua" w:cs="Times New Roman"/>
                <w:b/>
                <w:bCs/>
                <w:color w:val="000000"/>
                <w:sz w:val="20"/>
                <w:szCs w:val="20"/>
                <w:lang w:val="es-PE" w:eastAsia="es-PE"/>
              </w:rPr>
            </w:pPr>
            <w:r w:rsidRPr="00897F59">
              <w:rPr>
                <w:rFonts w:ascii="Book Antiqua" w:eastAsia="Times New Roman" w:hAnsi="Book Antiqua" w:cs="Times New Roman"/>
                <w:b/>
                <w:bCs/>
                <w:color w:val="000000"/>
                <w:sz w:val="20"/>
                <w:szCs w:val="20"/>
                <w:lang w:val="es-PE" w:eastAsia="es-PE"/>
              </w:rPr>
              <w:t>Duración</w:t>
            </w:r>
          </w:p>
        </w:tc>
        <w:tc>
          <w:tcPr>
            <w:tcW w:w="1200" w:type="dxa"/>
            <w:vMerge w:val="restart"/>
            <w:tcBorders>
              <w:top w:val="single" w:sz="8" w:space="0" w:color="auto"/>
              <w:left w:val="nil"/>
              <w:bottom w:val="nil"/>
              <w:right w:val="single" w:sz="8" w:space="0" w:color="auto"/>
            </w:tcBorders>
            <w:shd w:val="clear" w:color="000000" w:fill="92CDDC"/>
            <w:noWrap/>
            <w:vAlign w:val="center"/>
            <w:hideMark/>
          </w:tcPr>
          <w:p w14:paraId="3EDE1C43" w14:textId="77777777" w:rsidR="00897F59" w:rsidRPr="00897F59" w:rsidRDefault="00897F59" w:rsidP="00897F59">
            <w:pPr>
              <w:spacing w:after="0" w:line="240" w:lineRule="auto"/>
              <w:jc w:val="center"/>
              <w:rPr>
                <w:rFonts w:ascii="Book Antiqua" w:eastAsia="Times New Roman" w:hAnsi="Book Antiqua" w:cs="Times New Roman"/>
                <w:b/>
                <w:bCs/>
                <w:color w:val="000000"/>
                <w:sz w:val="20"/>
                <w:szCs w:val="20"/>
                <w:lang w:val="es-PE" w:eastAsia="es-PE"/>
              </w:rPr>
            </w:pPr>
            <w:r w:rsidRPr="00897F59">
              <w:rPr>
                <w:rFonts w:ascii="Book Antiqua" w:eastAsia="Times New Roman" w:hAnsi="Book Antiqua" w:cs="Times New Roman"/>
                <w:b/>
                <w:bCs/>
                <w:color w:val="000000"/>
                <w:sz w:val="20"/>
                <w:szCs w:val="20"/>
                <w:lang w:val="es-PE" w:eastAsia="es-PE"/>
              </w:rPr>
              <w:t>Qmin</w:t>
            </w:r>
          </w:p>
        </w:tc>
      </w:tr>
      <w:tr w:rsidR="00897F59" w:rsidRPr="00897F59" w14:paraId="1BA4D285" w14:textId="77777777" w:rsidTr="00897F59">
        <w:trPr>
          <w:trHeight w:val="450"/>
          <w:jc w:val="center"/>
        </w:trPr>
        <w:tc>
          <w:tcPr>
            <w:tcW w:w="1200" w:type="dxa"/>
            <w:vMerge/>
            <w:tcBorders>
              <w:top w:val="single" w:sz="8" w:space="0" w:color="auto"/>
              <w:left w:val="single" w:sz="8" w:space="0" w:color="auto"/>
              <w:bottom w:val="nil"/>
              <w:right w:val="single" w:sz="8" w:space="0" w:color="auto"/>
            </w:tcBorders>
            <w:vAlign w:val="center"/>
            <w:hideMark/>
          </w:tcPr>
          <w:p w14:paraId="14E1D427" w14:textId="77777777" w:rsidR="00897F59" w:rsidRPr="00897F59" w:rsidRDefault="00897F59" w:rsidP="00897F59">
            <w:pPr>
              <w:spacing w:after="0" w:line="240" w:lineRule="auto"/>
              <w:rPr>
                <w:rFonts w:ascii="Book Antiqua" w:eastAsia="Times New Roman" w:hAnsi="Book Antiqua" w:cs="Times New Roman"/>
                <w:b/>
                <w:bCs/>
                <w:color w:val="000000"/>
                <w:sz w:val="16"/>
                <w:szCs w:val="16"/>
                <w:lang w:val="es-PE" w:eastAsia="es-PE"/>
              </w:rPr>
            </w:pPr>
          </w:p>
        </w:tc>
        <w:tc>
          <w:tcPr>
            <w:tcW w:w="1200" w:type="dxa"/>
            <w:vMerge/>
            <w:tcBorders>
              <w:top w:val="single" w:sz="8" w:space="0" w:color="auto"/>
              <w:left w:val="single" w:sz="8" w:space="0" w:color="auto"/>
              <w:bottom w:val="nil"/>
              <w:right w:val="nil"/>
            </w:tcBorders>
            <w:vAlign w:val="center"/>
            <w:hideMark/>
          </w:tcPr>
          <w:p w14:paraId="36948993" w14:textId="77777777" w:rsidR="00897F59" w:rsidRPr="00897F59" w:rsidRDefault="00897F59" w:rsidP="00897F59">
            <w:pPr>
              <w:spacing w:after="0" w:line="240" w:lineRule="auto"/>
              <w:rPr>
                <w:rFonts w:ascii="Book Antiqua" w:eastAsia="Times New Roman" w:hAnsi="Book Antiqua" w:cs="Times New Roman"/>
                <w:b/>
                <w:bCs/>
                <w:color w:val="000000"/>
                <w:sz w:val="20"/>
                <w:szCs w:val="20"/>
                <w:lang w:val="es-PE" w:eastAsia="es-PE"/>
              </w:rPr>
            </w:pPr>
          </w:p>
        </w:tc>
        <w:tc>
          <w:tcPr>
            <w:tcW w:w="1200" w:type="dxa"/>
            <w:vMerge/>
            <w:tcBorders>
              <w:top w:val="single" w:sz="8" w:space="0" w:color="auto"/>
              <w:left w:val="nil"/>
              <w:bottom w:val="nil"/>
              <w:right w:val="nil"/>
            </w:tcBorders>
            <w:vAlign w:val="center"/>
            <w:hideMark/>
          </w:tcPr>
          <w:p w14:paraId="7B6EA916" w14:textId="77777777" w:rsidR="00897F59" w:rsidRPr="00897F59" w:rsidRDefault="00897F59" w:rsidP="00897F59">
            <w:pPr>
              <w:spacing w:after="0" w:line="240" w:lineRule="auto"/>
              <w:rPr>
                <w:rFonts w:ascii="Book Antiqua" w:eastAsia="Times New Roman" w:hAnsi="Book Antiqua" w:cs="Times New Roman"/>
                <w:b/>
                <w:bCs/>
                <w:color w:val="000000"/>
                <w:sz w:val="20"/>
                <w:szCs w:val="20"/>
                <w:lang w:val="es-PE" w:eastAsia="es-PE"/>
              </w:rPr>
            </w:pPr>
          </w:p>
        </w:tc>
        <w:tc>
          <w:tcPr>
            <w:tcW w:w="1200" w:type="dxa"/>
            <w:vMerge/>
            <w:tcBorders>
              <w:top w:val="single" w:sz="8" w:space="0" w:color="auto"/>
              <w:left w:val="nil"/>
              <w:bottom w:val="nil"/>
              <w:right w:val="nil"/>
            </w:tcBorders>
            <w:vAlign w:val="center"/>
            <w:hideMark/>
          </w:tcPr>
          <w:p w14:paraId="5F59A548" w14:textId="77777777" w:rsidR="00897F59" w:rsidRPr="00897F59" w:rsidRDefault="00897F59" w:rsidP="00897F59">
            <w:pPr>
              <w:spacing w:after="0" w:line="240" w:lineRule="auto"/>
              <w:rPr>
                <w:rFonts w:ascii="Book Antiqua" w:eastAsia="Times New Roman" w:hAnsi="Book Antiqua" w:cs="Times New Roman"/>
                <w:b/>
                <w:bCs/>
                <w:color w:val="000000"/>
                <w:sz w:val="20"/>
                <w:szCs w:val="20"/>
                <w:lang w:val="es-PE" w:eastAsia="es-PE"/>
              </w:rPr>
            </w:pPr>
          </w:p>
        </w:tc>
        <w:tc>
          <w:tcPr>
            <w:tcW w:w="1200" w:type="dxa"/>
            <w:vMerge/>
            <w:tcBorders>
              <w:top w:val="single" w:sz="8" w:space="0" w:color="auto"/>
              <w:left w:val="nil"/>
              <w:bottom w:val="nil"/>
              <w:right w:val="single" w:sz="8" w:space="0" w:color="auto"/>
            </w:tcBorders>
            <w:vAlign w:val="center"/>
            <w:hideMark/>
          </w:tcPr>
          <w:p w14:paraId="0D269167" w14:textId="77777777" w:rsidR="00897F59" w:rsidRPr="00897F59" w:rsidRDefault="00897F59" w:rsidP="00897F59">
            <w:pPr>
              <w:spacing w:after="0" w:line="240" w:lineRule="auto"/>
              <w:rPr>
                <w:rFonts w:ascii="Book Antiqua" w:eastAsia="Times New Roman" w:hAnsi="Book Antiqua" w:cs="Times New Roman"/>
                <w:b/>
                <w:bCs/>
                <w:color w:val="000000"/>
                <w:sz w:val="20"/>
                <w:szCs w:val="20"/>
                <w:lang w:val="es-PE" w:eastAsia="es-PE"/>
              </w:rPr>
            </w:pPr>
          </w:p>
        </w:tc>
      </w:tr>
      <w:tr w:rsidR="00897F59" w:rsidRPr="00897F59" w14:paraId="19A4AB04" w14:textId="77777777" w:rsidTr="00897F59">
        <w:trPr>
          <w:trHeight w:val="315"/>
          <w:jc w:val="center"/>
        </w:trPr>
        <w:tc>
          <w:tcPr>
            <w:tcW w:w="1200" w:type="dxa"/>
            <w:tcBorders>
              <w:top w:val="single" w:sz="8" w:space="0" w:color="auto"/>
              <w:left w:val="single" w:sz="8" w:space="0" w:color="auto"/>
              <w:bottom w:val="nil"/>
              <w:right w:val="nil"/>
            </w:tcBorders>
            <w:shd w:val="clear" w:color="auto" w:fill="auto"/>
            <w:noWrap/>
            <w:vAlign w:val="center"/>
            <w:hideMark/>
          </w:tcPr>
          <w:p w14:paraId="1D2CF157" w14:textId="77777777" w:rsidR="00897F59" w:rsidRPr="00897F59" w:rsidRDefault="00897F59" w:rsidP="00897F59">
            <w:pPr>
              <w:spacing w:after="0" w:line="240" w:lineRule="auto"/>
              <w:jc w:val="center"/>
              <w:rPr>
                <w:rFonts w:ascii="Book Antiqua" w:eastAsia="Times New Roman" w:hAnsi="Book Antiqua" w:cs="Times New Roman"/>
                <w:color w:val="000000"/>
                <w:sz w:val="20"/>
                <w:szCs w:val="20"/>
                <w:lang w:val="es-PE" w:eastAsia="es-PE"/>
              </w:rPr>
            </w:pPr>
            <w:r w:rsidRPr="00897F59">
              <w:rPr>
                <w:rFonts w:ascii="Book Antiqua" w:eastAsia="Times New Roman" w:hAnsi="Book Antiqua" w:cs="Times New Roman"/>
                <w:color w:val="000000"/>
                <w:sz w:val="20"/>
                <w:szCs w:val="20"/>
                <w:lang w:val="es-PE" w:eastAsia="es-PE"/>
              </w:rPr>
              <w:t>1</w:t>
            </w:r>
          </w:p>
        </w:tc>
        <w:tc>
          <w:tcPr>
            <w:tcW w:w="120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603352D9" w14:textId="77777777" w:rsidR="00897F59" w:rsidRPr="00897F59" w:rsidRDefault="00897F59" w:rsidP="00897F59">
            <w:pPr>
              <w:spacing w:after="0" w:line="240" w:lineRule="auto"/>
              <w:jc w:val="center"/>
              <w:rPr>
                <w:rFonts w:ascii="Book Antiqua" w:eastAsia="Times New Roman" w:hAnsi="Book Antiqua" w:cs="Times New Roman"/>
                <w:color w:val="000000"/>
                <w:sz w:val="20"/>
                <w:szCs w:val="20"/>
                <w:lang w:val="es-PE" w:eastAsia="es-PE"/>
              </w:rPr>
            </w:pPr>
            <w:r w:rsidRPr="00897F59">
              <w:rPr>
                <w:rFonts w:ascii="Book Antiqua" w:eastAsia="Times New Roman" w:hAnsi="Book Antiqua" w:cs="Times New Roman"/>
                <w:color w:val="000000"/>
                <w:sz w:val="20"/>
                <w:szCs w:val="20"/>
                <w:lang w:val="es-PE" w:eastAsia="es-PE"/>
              </w:rPr>
              <w:t>01/09/2012</w:t>
            </w:r>
          </w:p>
        </w:tc>
        <w:tc>
          <w:tcPr>
            <w:tcW w:w="1200" w:type="dxa"/>
            <w:tcBorders>
              <w:top w:val="single" w:sz="8" w:space="0" w:color="auto"/>
              <w:left w:val="nil"/>
              <w:bottom w:val="single" w:sz="4" w:space="0" w:color="auto"/>
              <w:right w:val="single" w:sz="4" w:space="0" w:color="auto"/>
            </w:tcBorders>
            <w:shd w:val="clear" w:color="auto" w:fill="auto"/>
            <w:noWrap/>
            <w:vAlign w:val="bottom"/>
            <w:hideMark/>
          </w:tcPr>
          <w:p w14:paraId="2BFE2A2C" w14:textId="77777777" w:rsidR="00897F59" w:rsidRPr="00897F59" w:rsidRDefault="00897F59" w:rsidP="00897F59">
            <w:pPr>
              <w:spacing w:after="0" w:line="240" w:lineRule="auto"/>
              <w:jc w:val="center"/>
              <w:rPr>
                <w:rFonts w:ascii="Book Antiqua" w:eastAsia="Times New Roman" w:hAnsi="Book Antiqua" w:cs="Times New Roman"/>
                <w:color w:val="000000"/>
                <w:sz w:val="20"/>
                <w:szCs w:val="20"/>
                <w:lang w:val="es-PE" w:eastAsia="es-PE"/>
              </w:rPr>
            </w:pPr>
            <w:r w:rsidRPr="00897F59">
              <w:rPr>
                <w:rFonts w:ascii="Book Antiqua" w:eastAsia="Times New Roman" w:hAnsi="Book Antiqua" w:cs="Times New Roman"/>
                <w:color w:val="000000"/>
                <w:sz w:val="20"/>
                <w:szCs w:val="20"/>
                <w:lang w:val="es-PE" w:eastAsia="es-PE"/>
              </w:rPr>
              <w:t>16/10/2012</w:t>
            </w:r>
          </w:p>
        </w:tc>
        <w:tc>
          <w:tcPr>
            <w:tcW w:w="1200" w:type="dxa"/>
            <w:tcBorders>
              <w:top w:val="single" w:sz="8" w:space="0" w:color="auto"/>
              <w:left w:val="nil"/>
              <w:bottom w:val="single" w:sz="4" w:space="0" w:color="auto"/>
              <w:right w:val="single" w:sz="4" w:space="0" w:color="auto"/>
            </w:tcBorders>
            <w:shd w:val="clear" w:color="auto" w:fill="auto"/>
            <w:noWrap/>
            <w:vAlign w:val="bottom"/>
            <w:hideMark/>
          </w:tcPr>
          <w:p w14:paraId="50A49D92" w14:textId="77777777" w:rsidR="00897F59" w:rsidRPr="00897F59" w:rsidRDefault="00897F59" w:rsidP="00897F59">
            <w:pPr>
              <w:spacing w:after="0" w:line="240" w:lineRule="auto"/>
              <w:jc w:val="center"/>
              <w:rPr>
                <w:rFonts w:ascii="Book Antiqua" w:eastAsia="Times New Roman" w:hAnsi="Book Antiqua" w:cs="Times New Roman"/>
                <w:color w:val="000000"/>
                <w:sz w:val="20"/>
                <w:szCs w:val="20"/>
                <w:lang w:val="es-PE" w:eastAsia="es-PE"/>
              </w:rPr>
            </w:pPr>
            <w:r w:rsidRPr="00897F59">
              <w:rPr>
                <w:rFonts w:ascii="Book Antiqua" w:eastAsia="Times New Roman" w:hAnsi="Book Antiqua" w:cs="Times New Roman"/>
                <w:color w:val="000000"/>
                <w:sz w:val="20"/>
                <w:szCs w:val="20"/>
                <w:lang w:val="es-PE" w:eastAsia="es-PE"/>
              </w:rPr>
              <w:t>46</w:t>
            </w:r>
          </w:p>
        </w:tc>
        <w:tc>
          <w:tcPr>
            <w:tcW w:w="1200" w:type="dxa"/>
            <w:tcBorders>
              <w:top w:val="single" w:sz="8" w:space="0" w:color="auto"/>
              <w:left w:val="nil"/>
              <w:bottom w:val="single" w:sz="4" w:space="0" w:color="auto"/>
              <w:right w:val="single" w:sz="8" w:space="0" w:color="auto"/>
            </w:tcBorders>
            <w:shd w:val="clear" w:color="auto" w:fill="auto"/>
            <w:noWrap/>
            <w:vAlign w:val="center"/>
            <w:hideMark/>
          </w:tcPr>
          <w:p w14:paraId="563DBDBC" w14:textId="77777777" w:rsidR="00897F59" w:rsidRPr="003055A4" w:rsidRDefault="00897F59" w:rsidP="00897F59">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32.91 m3/s</w:t>
            </w:r>
          </w:p>
        </w:tc>
      </w:tr>
      <w:tr w:rsidR="00897F59" w:rsidRPr="00897F59" w14:paraId="6AEE4A2B" w14:textId="77777777" w:rsidTr="00897F59">
        <w:trPr>
          <w:trHeight w:val="285"/>
          <w:jc w:val="center"/>
        </w:trPr>
        <w:tc>
          <w:tcPr>
            <w:tcW w:w="1200" w:type="dxa"/>
            <w:tcBorders>
              <w:top w:val="nil"/>
              <w:left w:val="single" w:sz="8" w:space="0" w:color="auto"/>
              <w:bottom w:val="nil"/>
              <w:right w:val="nil"/>
            </w:tcBorders>
            <w:shd w:val="clear" w:color="auto" w:fill="auto"/>
            <w:noWrap/>
            <w:vAlign w:val="center"/>
            <w:hideMark/>
          </w:tcPr>
          <w:p w14:paraId="5D418A80" w14:textId="77777777" w:rsidR="00897F59" w:rsidRPr="00897F59" w:rsidRDefault="00897F59" w:rsidP="00897F59">
            <w:pPr>
              <w:spacing w:after="0" w:line="240" w:lineRule="auto"/>
              <w:jc w:val="center"/>
              <w:rPr>
                <w:rFonts w:ascii="Book Antiqua" w:eastAsia="Times New Roman" w:hAnsi="Book Antiqua" w:cs="Times New Roman"/>
                <w:color w:val="000000"/>
                <w:sz w:val="20"/>
                <w:szCs w:val="20"/>
                <w:lang w:val="es-PE" w:eastAsia="es-PE"/>
              </w:rPr>
            </w:pPr>
            <w:r w:rsidRPr="00897F59">
              <w:rPr>
                <w:rFonts w:ascii="Book Antiqua" w:eastAsia="Times New Roman" w:hAnsi="Book Antiqua" w:cs="Times New Roman"/>
                <w:color w:val="000000"/>
                <w:sz w:val="20"/>
                <w:szCs w:val="20"/>
                <w:lang w:val="es-PE" w:eastAsia="es-PE"/>
              </w:rPr>
              <w:t>2</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366B265E" w14:textId="77777777" w:rsidR="00897F59" w:rsidRPr="00897F59" w:rsidRDefault="00897F59" w:rsidP="00897F59">
            <w:pPr>
              <w:spacing w:after="0" w:line="240" w:lineRule="auto"/>
              <w:jc w:val="center"/>
              <w:rPr>
                <w:rFonts w:ascii="Book Antiqua" w:eastAsia="Times New Roman" w:hAnsi="Book Antiqua" w:cs="Times New Roman"/>
                <w:color w:val="000000"/>
                <w:sz w:val="20"/>
                <w:szCs w:val="20"/>
                <w:lang w:val="es-PE" w:eastAsia="es-PE"/>
              </w:rPr>
            </w:pPr>
            <w:r w:rsidRPr="00897F59">
              <w:rPr>
                <w:rFonts w:ascii="Book Antiqua" w:eastAsia="Times New Roman" w:hAnsi="Book Antiqua" w:cs="Times New Roman"/>
                <w:color w:val="000000"/>
                <w:sz w:val="20"/>
                <w:szCs w:val="20"/>
                <w:lang w:val="es-PE" w:eastAsia="es-PE"/>
              </w:rPr>
              <w:t>18/10/2012</w:t>
            </w:r>
          </w:p>
        </w:tc>
        <w:tc>
          <w:tcPr>
            <w:tcW w:w="1200" w:type="dxa"/>
            <w:tcBorders>
              <w:top w:val="nil"/>
              <w:left w:val="nil"/>
              <w:bottom w:val="single" w:sz="4" w:space="0" w:color="auto"/>
              <w:right w:val="single" w:sz="4" w:space="0" w:color="auto"/>
            </w:tcBorders>
            <w:shd w:val="clear" w:color="auto" w:fill="auto"/>
            <w:noWrap/>
            <w:vAlign w:val="bottom"/>
            <w:hideMark/>
          </w:tcPr>
          <w:p w14:paraId="47ABC422" w14:textId="77777777" w:rsidR="00897F59" w:rsidRPr="00897F59" w:rsidRDefault="00897F59" w:rsidP="00897F59">
            <w:pPr>
              <w:spacing w:after="0" w:line="240" w:lineRule="auto"/>
              <w:jc w:val="center"/>
              <w:rPr>
                <w:rFonts w:ascii="Book Antiqua" w:eastAsia="Times New Roman" w:hAnsi="Book Antiqua" w:cs="Times New Roman"/>
                <w:color w:val="000000"/>
                <w:sz w:val="20"/>
                <w:szCs w:val="20"/>
                <w:lang w:val="es-PE" w:eastAsia="es-PE"/>
              </w:rPr>
            </w:pPr>
            <w:r w:rsidRPr="00897F59">
              <w:rPr>
                <w:rFonts w:ascii="Book Antiqua" w:eastAsia="Times New Roman" w:hAnsi="Book Antiqua" w:cs="Times New Roman"/>
                <w:color w:val="000000"/>
                <w:sz w:val="20"/>
                <w:szCs w:val="20"/>
                <w:lang w:val="es-PE" w:eastAsia="es-PE"/>
              </w:rPr>
              <w:t>07/11/2012</w:t>
            </w:r>
          </w:p>
        </w:tc>
        <w:tc>
          <w:tcPr>
            <w:tcW w:w="1200" w:type="dxa"/>
            <w:tcBorders>
              <w:top w:val="nil"/>
              <w:left w:val="nil"/>
              <w:bottom w:val="single" w:sz="4" w:space="0" w:color="auto"/>
              <w:right w:val="single" w:sz="4" w:space="0" w:color="auto"/>
            </w:tcBorders>
            <w:shd w:val="clear" w:color="auto" w:fill="auto"/>
            <w:noWrap/>
            <w:vAlign w:val="bottom"/>
            <w:hideMark/>
          </w:tcPr>
          <w:p w14:paraId="239019FB" w14:textId="77777777" w:rsidR="00897F59" w:rsidRPr="00897F59" w:rsidRDefault="00897F59" w:rsidP="00897F59">
            <w:pPr>
              <w:spacing w:after="0" w:line="240" w:lineRule="auto"/>
              <w:jc w:val="center"/>
              <w:rPr>
                <w:rFonts w:ascii="Book Antiqua" w:eastAsia="Times New Roman" w:hAnsi="Book Antiqua" w:cs="Times New Roman"/>
                <w:color w:val="000000"/>
                <w:sz w:val="20"/>
                <w:szCs w:val="20"/>
                <w:lang w:val="es-PE" w:eastAsia="es-PE"/>
              </w:rPr>
            </w:pPr>
            <w:r w:rsidRPr="00897F59">
              <w:rPr>
                <w:rFonts w:ascii="Book Antiqua" w:eastAsia="Times New Roman" w:hAnsi="Book Antiqua" w:cs="Times New Roman"/>
                <w:color w:val="000000"/>
                <w:sz w:val="20"/>
                <w:szCs w:val="20"/>
                <w:lang w:val="es-PE" w:eastAsia="es-PE"/>
              </w:rPr>
              <w:t>21</w:t>
            </w:r>
          </w:p>
        </w:tc>
        <w:tc>
          <w:tcPr>
            <w:tcW w:w="1200" w:type="dxa"/>
            <w:tcBorders>
              <w:top w:val="nil"/>
              <w:left w:val="nil"/>
              <w:bottom w:val="single" w:sz="4" w:space="0" w:color="auto"/>
              <w:right w:val="single" w:sz="8" w:space="0" w:color="auto"/>
            </w:tcBorders>
            <w:shd w:val="clear" w:color="auto" w:fill="auto"/>
            <w:noWrap/>
            <w:vAlign w:val="center"/>
            <w:hideMark/>
          </w:tcPr>
          <w:p w14:paraId="6A416C8D" w14:textId="77777777" w:rsidR="00897F59" w:rsidRPr="003055A4" w:rsidRDefault="00897F59" w:rsidP="00897F59">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30.29 m3/s</w:t>
            </w:r>
          </w:p>
        </w:tc>
      </w:tr>
      <w:tr w:rsidR="00897F59" w:rsidRPr="00897F59" w14:paraId="25728770" w14:textId="77777777" w:rsidTr="00897F59">
        <w:trPr>
          <w:trHeight w:val="270"/>
          <w:jc w:val="center"/>
        </w:trPr>
        <w:tc>
          <w:tcPr>
            <w:tcW w:w="1200" w:type="dxa"/>
            <w:tcBorders>
              <w:top w:val="nil"/>
              <w:left w:val="single" w:sz="8" w:space="0" w:color="auto"/>
              <w:bottom w:val="nil"/>
              <w:right w:val="nil"/>
            </w:tcBorders>
            <w:shd w:val="clear" w:color="auto" w:fill="auto"/>
            <w:noWrap/>
            <w:vAlign w:val="center"/>
            <w:hideMark/>
          </w:tcPr>
          <w:p w14:paraId="52A03181" w14:textId="77777777" w:rsidR="00897F59" w:rsidRPr="00897F59" w:rsidRDefault="00897F59" w:rsidP="00897F59">
            <w:pPr>
              <w:spacing w:after="0" w:line="240" w:lineRule="auto"/>
              <w:jc w:val="center"/>
              <w:rPr>
                <w:rFonts w:ascii="Book Antiqua" w:eastAsia="Times New Roman" w:hAnsi="Book Antiqua" w:cs="Times New Roman"/>
                <w:color w:val="000000"/>
                <w:sz w:val="20"/>
                <w:szCs w:val="20"/>
                <w:lang w:val="es-PE" w:eastAsia="es-PE"/>
              </w:rPr>
            </w:pPr>
            <w:r w:rsidRPr="00897F59">
              <w:rPr>
                <w:rFonts w:ascii="Book Antiqua" w:eastAsia="Times New Roman" w:hAnsi="Book Antiqua" w:cs="Times New Roman"/>
                <w:color w:val="000000"/>
                <w:sz w:val="20"/>
                <w:szCs w:val="20"/>
                <w:lang w:val="es-PE" w:eastAsia="es-PE"/>
              </w:rPr>
              <w:t>3</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669812A1" w14:textId="77777777" w:rsidR="00897F59" w:rsidRPr="00897F59" w:rsidRDefault="00897F59" w:rsidP="00897F59">
            <w:pPr>
              <w:spacing w:after="0" w:line="240" w:lineRule="auto"/>
              <w:jc w:val="center"/>
              <w:rPr>
                <w:rFonts w:ascii="Book Antiqua" w:eastAsia="Times New Roman" w:hAnsi="Book Antiqua" w:cs="Times New Roman"/>
                <w:color w:val="000000"/>
                <w:sz w:val="20"/>
                <w:szCs w:val="20"/>
                <w:lang w:val="es-PE" w:eastAsia="es-PE"/>
              </w:rPr>
            </w:pPr>
            <w:r w:rsidRPr="00897F59">
              <w:rPr>
                <w:rFonts w:ascii="Book Antiqua" w:eastAsia="Times New Roman" w:hAnsi="Book Antiqua" w:cs="Times New Roman"/>
                <w:color w:val="000000"/>
                <w:sz w:val="20"/>
                <w:szCs w:val="20"/>
                <w:lang w:val="es-PE" w:eastAsia="es-PE"/>
              </w:rPr>
              <w:t>06/12/2012</w:t>
            </w:r>
          </w:p>
        </w:tc>
        <w:tc>
          <w:tcPr>
            <w:tcW w:w="1200" w:type="dxa"/>
            <w:tcBorders>
              <w:top w:val="nil"/>
              <w:left w:val="nil"/>
              <w:bottom w:val="single" w:sz="4" w:space="0" w:color="auto"/>
              <w:right w:val="single" w:sz="4" w:space="0" w:color="auto"/>
            </w:tcBorders>
            <w:shd w:val="clear" w:color="auto" w:fill="auto"/>
            <w:noWrap/>
            <w:vAlign w:val="bottom"/>
            <w:hideMark/>
          </w:tcPr>
          <w:p w14:paraId="730F927C" w14:textId="77777777" w:rsidR="00897F59" w:rsidRPr="00897F59" w:rsidRDefault="00897F59" w:rsidP="00897F59">
            <w:pPr>
              <w:spacing w:after="0" w:line="240" w:lineRule="auto"/>
              <w:jc w:val="center"/>
              <w:rPr>
                <w:rFonts w:ascii="Book Antiqua" w:eastAsia="Times New Roman" w:hAnsi="Book Antiqua" w:cs="Times New Roman"/>
                <w:color w:val="000000"/>
                <w:sz w:val="20"/>
                <w:szCs w:val="20"/>
                <w:lang w:val="es-PE" w:eastAsia="es-PE"/>
              </w:rPr>
            </w:pPr>
            <w:r w:rsidRPr="00897F59">
              <w:rPr>
                <w:rFonts w:ascii="Book Antiqua" w:eastAsia="Times New Roman" w:hAnsi="Book Antiqua" w:cs="Times New Roman"/>
                <w:color w:val="000000"/>
                <w:sz w:val="20"/>
                <w:szCs w:val="20"/>
                <w:lang w:val="es-PE" w:eastAsia="es-PE"/>
              </w:rPr>
              <w:t>11/12/2012</w:t>
            </w:r>
          </w:p>
        </w:tc>
        <w:tc>
          <w:tcPr>
            <w:tcW w:w="1200" w:type="dxa"/>
            <w:tcBorders>
              <w:top w:val="nil"/>
              <w:left w:val="nil"/>
              <w:bottom w:val="single" w:sz="4" w:space="0" w:color="auto"/>
              <w:right w:val="single" w:sz="4" w:space="0" w:color="auto"/>
            </w:tcBorders>
            <w:shd w:val="clear" w:color="auto" w:fill="auto"/>
            <w:noWrap/>
            <w:vAlign w:val="bottom"/>
            <w:hideMark/>
          </w:tcPr>
          <w:p w14:paraId="3773A3BF" w14:textId="77777777" w:rsidR="00897F59" w:rsidRPr="00897F59" w:rsidRDefault="00897F59" w:rsidP="00897F59">
            <w:pPr>
              <w:spacing w:after="0" w:line="240" w:lineRule="auto"/>
              <w:jc w:val="center"/>
              <w:rPr>
                <w:rFonts w:ascii="Book Antiqua" w:eastAsia="Times New Roman" w:hAnsi="Book Antiqua" w:cs="Times New Roman"/>
                <w:color w:val="000000"/>
                <w:sz w:val="20"/>
                <w:szCs w:val="20"/>
                <w:lang w:val="es-PE" w:eastAsia="es-PE"/>
              </w:rPr>
            </w:pPr>
            <w:r w:rsidRPr="00897F59">
              <w:rPr>
                <w:rFonts w:ascii="Book Antiqua" w:eastAsia="Times New Roman" w:hAnsi="Book Antiqua" w:cs="Times New Roman"/>
                <w:color w:val="000000"/>
                <w:sz w:val="20"/>
                <w:szCs w:val="20"/>
                <w:lang w:val="es-PE" w:eastAsia="es-PE"/>
              </w:rPr>
              <w:t>6</w:t>
            </w:r>
          </w:p>
        </w:tc>
        <w:tc>
          <w:tcPr>
            <w:tcW w:w="1200" w:type="dxa"/>
            <w:tcBorders>
              <w:top w:val="nil"/>
              <w:left w:val="nil"/>
              <w:bottom w:val="single" w:sz="4" w:space="0" w:color="auto"/>
              <w:right w:val="single" w:sz="8" w:space="0" w:color="auto"/>
            </w:tcBorders>
            <w:shd w:val="clear" w:color="auto" w:fill="auto"/>
            <w:noWrap/>
            <w:vAlign w:val="center"/>
            <w:hideMark/>
          </w:tcPr>
          <w:p w14:paraId="6A5DA43C" w14:textId="77777777" w:rsidR="00897F59" w:rsidRPr="003055A4" w:rsidRDefault="00897F59" w:rsidP="00897F59">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40.40 m3/s</w:t>
            </w:r>
          </w:p>
        </w:tc>
      </w:tr>
      <w:tr w:rsidR="00897F59" w:rsidRPr="00897F59" w14:paraId="7A357477" w14:textId="77777777" w:rsidTr="00897F59">
        <w:trPr>
          <w:trHeight w:val="285"/>
          <w:jc w:val="center"/>
        </w:trPr>
        <w:tc>
          <w:tcPr>
            <w:tcW w:w="1200" w:type="dxa"/>
            <w:tcBorders>
              <w:top w:val="nil"/>
              <w:left w:val="single" w:sz="8" w:space="0" w:color="auto"/>
              <w:bottom w:val="nil"/>
              <w:right w:val="nil"/>
            </w:tcBorders>
            <w:shd w:val="clear" w:color="auto" w:fill="auto"/>
            <w:noWrap/>
            <w:vAlign w:val="center"/>
            <w:hideMark/>
          </w:tcPr>
          <w:p w14:paraId="35C28DE8" w14:textId="77777777" w:rsidR="00897F59" w:rsidRPr="00897F59" w:rsidRDefault="00897F59" w:rsidP="00897F59">
            <w:pPr>
              <w:spacing w:after="0" w:line="240" w:lineRule="auto"/>
              <w:jc w:val="center"/>
              <w:rPr>
                <w:rFonts w:ascii="Book Antiqua" w:eastAsia="Times New Roman" w:hAnsi="Book Antiqua" w:cs="Times New Roman"/>
                <w:color w:val="000000"/>
                <w:sz w:val="20"/>
                <w:szCs w:val="20"/>
                <w:lang w:val="es-PE" w:eastAsia="es-PE"/>
              </w:rPr>
            </w:pPr>
            <w:r w:rsidRPr="00897F59">
              <w:rPr>
                <w:rFonts w:ascii="Book Antiqua" w:eastAsia="Times New Roman" w:hAnsi="Book Antiqua" w:cs="Times New Roman"/>
                <w:color w:val="000000"/>
                <w:sz w:val="20"/>
                <w:szCs w:val="20"/>
                <w:lang w:val="es-PE" w:eastAsia="es-PE"/>
              </w:rPr>
              <w:t>4</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03CADC4B" w14:textId="77777777" w:rsidR="00897F59" w:rsidRPr="00897F59" w:rsidRDefault="00897F59" w:rsidP="00897F59">
            <w:pPr>
              <w:spacing w:after="0" w:line="240" w:lineRule="auto"/>
              <w:jc w:val="center"/>
              <w:rPr>
                <w:rFonts w:ascii="Book Antiqua" w:eastAsia="Times New Roman" w:hAnsi="Book Antiqua" w:cs="Times New Roman"/>
                <w:color w:val="000000"/>
                <w:sz w:val="20"/>
                <w:szCs w:val="20"/>
                <w:lang w:val="es-PE" w:eastAsia="es-PE"/>
              </w:rPr>
            </w:pPr>
            <w:r w:rsidRPr="00897F59">
              <w:rPr>
                <w:rFonts w:ascii="Book Antiqua" w:eastAsia="Times New Roman" w:hAnsi="Book Antiqua" w:cs="Times New Roman"/>
                <w:color w:val="000000"/>
                <w:sz w:val="20"/>
                <w:szCs w:val="20"/>
                <w:lang w:val="es-PE" w:eastAsia="es-PE"/>
              </w:rPr>
              <w:t>24/08/2013</w:t>
            </w:r>
          </w:p>
        </w:tc>
        <w:tc>
          <w:tcPr>
            <w:tcW w:w="1200" w:type="dxa"/>
            <w:tcBorders>
              <w:top w:val="nil"/>
              <w:left w:val="nil"/>
              <w:bottom w:val="single" w:sz="4" w:space="0" w:color="auto"/>
              <w:right w:val="single" w:sz="4" w:space="0" w:color="auto"/>
            </w:tcBorders>
            <w:shd w:val="clear" w:color="auto" w:fill="auto"/>
            <w:noWrap/>
            <w:vAlign w:val="bottom"/>
            <w:hideMark/>
          </w:tcPr>
          <w:p w14:paraId="1871E903" w14:textId="77777777" w:rsidR="00897F59" w:rsidRPr="00897F59" w:rsidRDefault="00897F59" w:rsidP="00897F59">
            <w:pPr>
              <w:spacing w:after="0" w:line="240" w:lineRule="auto"/>
              <w:jc w:val="center"/>
              <w:rPr>
                <w:rFonts w:ascii="Book Antiqua" w:eastAsia="Times New Roman" w:hAnsi="Book Antiqua" w:cs="Times New Roman"/>
                <w:color w:val="000000"/>
                <w:sz w:val="20"/>
                <w:szCs w:val="20"/>
                <w:lang w:val="es-PE" w:eastAsia="es-PE"/>
              </w:rPr>
            </w:pPr>
            <w:r w:rsidRPr="00897F59">
              <w:rPr>
                <w:rFonts w:ascii="Book Antiqua" w:eastAsia="Times New Roman" w:hAnsi="Book Antiqua" w:cs="Times New Roman"/>
                <w:color w:val="000000"/>
                <w:sz w:val="20"/>
                <w:szCs w:val="20"/>
                <w:lang w:val="es-PE" w:eastAsia="es-PE"/>
              </w:rPr>
              <w:t>14/10/2013</w:t>
            </w:r>
          </w:p>
        </w:tc>
        <w:tc>
          <w:tcPr>
            <w:tcW w:w="1200" w:type="dxa"/>
            <w:tcBorders>
              <w:top w:val="nil"/>
              <w:left w:val="nil"/>
              <w:bottom w:val="single" w:sz="4" w:space="0" w:color="auto"/>
              <w:right w:val="single" w:sz="4" w:space="0" w:color="auto"/>
            </w:tcBorders>
            <w:shd w:val="clear" w:color="auto" w:fill="auto"/>
            <w:noWrap/>
            <w:vAlign w:val="bottom"/>
            <w:hideMark/>
          </w:tcPr>
          <w:p w14:paraId="6504E1AB" w14:textId="77777777" w:rsidR="00897F59" w:rsidRPr="00897F59" w:rsidRDefault="00897F59" w:rsidP="00897F59">
            <w:pPr>
              <w:spacing w:after="0" w:line="240" w:lineRule="auto"/>
              <w:jc w:val="center"/>
              <w:rPr>
                <w:rFonts w:ascii="Book Antiqua" w:eastAsia="Times New Roman" w:hAnsi="Book Antiqua" w:cs="Times New Roman"/>
                <w:color w:val="000000"/>
                <w:sz w:val="20"/>
                <w:szCs w:val="20"/>
                <w:lang w:val="es-PE" w:eastAsia="es-PE"/>
              </w:rPr>
            </w:pPr>
            <w:r w:rsidRPr="00897F59">
              <w:rPr>
                <w:rFonts w:ascii="Book Antiqua" w:eastAsia="Times New Roman" w:hAnsi="Book Antiqua" w:cs="Times New Roman"/>
                <w:color w:val="000000"/>
                <w:sz w:val="20"/>
                <w:szCs w:val="20"/>
                <w:lang w:val="es-PE" w:eastAsia="es-PE"/>
              </w:rPr>
              <w:t>52</w:t>
            </w:r>
          </w:p>
        </w:tc>
        <w:tc>
          <w:tcPr>
            <w:tcW w:w="1200" w:type="dxa"/>
            <w:tcBorders>
              <w:top w:val="nil"/>
              <w:left w:val="nil"/>
              <w:bottom w:val="single" w:sz="4" w:space="0" w:color="auto"/>
              <w:right w:val="single" w:sz="8" w:space="0" w:color="auto"/>
            </w:tcBorders>
            <w:shd w:val="clear" w:color="auto" w:fill="auto"/>
            <w:noWrap/>
            <w:vAlign w:val="center"/>
            <w:hideMark/>
          </w:tcPr>
          <w:p w14:paraId="07524533" w14:textId="77777777" w:rsidR="00897F59" w:rsidRPr="003055A4" w:rsidRDefault="00897F59" w:rsidP="00897F59">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29.37 m3/s</w:t>
            </w:r>
          </w:p>
        </w:tc>
      </w:tr>
      <w:tr w:rsidR="00897F59" w:rsidRPr="00897F59" w14:paraId="617A8270" w14:textId="77777777" w:rsidTr="00897F59">
        <w:trPr>
          <w:trHeight w:val="270"/>
          <w:jc w:val="center"/>
        </w:trPr>
        <w:tc>
          <w:tcPr>
            <w:tcW w:w="1200" w:type="dxa"/>
            <w:tcBorders>
              <w:top w:val="nil"/>
              <w:left w:val="single" w:sz="8" w:space="0" w:color="auto"/>
              <w:bottom w:val="nil"/>
              <w:right w:val="nil"/>
            </w:tcBorders>
            <w:shd w:val="clear" w:color="auto" w:fill="auto"/>
            <w:noWrap/>
            <w:vAlign w:val="center"/>
            <w:hideMark/>
          </w:tcPr>
          <w:p w14:paraId="6FC1E93F" w14:textId="77777777" w:rsidR="00897F59" w:rsidRPr="00897F59" w:rsidRDefault="00897F59" w:rsidP="00897F59">
            <w:pPr>
              <w:spacing w:after="0" w:line="240" w:lineRule="auto"/>
              <w:jc w:val="center"/>
              <w:rPr>
                <w:rFonts w:ascii="Book Antiqua" w:eastAsia="Times New Roman" w:hAnsi="Book Antiqua" w:cs="Times New Roman"/>
                <w:color w:val="000000"/>
                <w:sz w:val="20"/>
                <w:szCs w:val="20"/>
                <w:lang w:val="es-PE" w:eastAsia="es-PE"/>
              </w:rPr>
            </w:pPr>
            <w:r w:rsidRPr="00897F59">
              <w:rPr>
                <w:rFonts w:ascii="Book Antiqua" w:eastAsia="Times New Roman" w:hAnsi="Book Antiqua" w:cs="Times New Roman"/>
                <w:color w:val="000000"/>
                <w:sz w:val="20"/>
                <w:szCs w:val="20"/>
                <w:lang w:val="es-PE" w:eastAsia="es-PE"/>
              </w:rPr>
              <w:t>5</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7D1E0501" w14:textId="77777777" w:rsidR="00897F59" w:rsidRPr="00897F59" w:rsidRDefault="00897F59" w:rsidP="00897F59">
            <w:pPr>
              <w:spacing w:after="0" w:line="240" w:lineRule="auto"/>
              <w:jc w:val="center"/>
              <w:rPr>
                <w:rFonts w:ascii="Book Antiqua" w:eastAsia="Times New Roman" w:hAnsi="Book Antiqua" w:cs="Times New Roman"/>
                <w:color w:val="000000"/>
                <w:sz w:val="20"/>
                <w:szCs w:val="20"/>
                <w:lang w:val="es-PE" w:eastAsia="es-PE"/>
              </w:rPr>
            </w:pPr>
            <w:r w:rsidRPr="00897F59">
              <w:rPr>
                <w:rFonts w:ascii="Book Antiqua" w:eastAsia="Times New Roman" w:hAnsi="Book Antiqua" w:cs="Times New Roman"/>
                <w:color w:val="000000"/>
                <w:sz w:val="20"/>
                <w:szCs w:val="20"/>
                <w:lang w:val="es-PE" w:eastAsia="es-PE"/>
              </w:rPr>
              <w:t>17/10/2013</w:t>
            </w:r>
          </w:p>
        </w:tc>
        <w:tc>
          <w:tcPr>
            <w:tcW w:w="1200" w:type="dxa"/>
            <w:tcBorders>
              <w:top w:val="nil"/>
              <w:left w:val="nil"/>
              <w:bottom w:val="single" w:sz="4" w:space="0" w:color="auto"/>
              <w:right w:val="single" w:sz="4" w:space="0" w:color="auto"/>
            </w:tcBorders>
            <w:shd w:val="clear" w:color="auto" w:fill="auto"/>
            <w:noWrap/>
            <w:vAlign w:val="bottom"/>
            <w:hideMark/>
          </w:tcPr>
          <w:p w14:paraId="03B2DF98" w14:textId="77777777" w:rsidR="00897F59" w:rsidRPr="00897F59" w:rsidRDefault="00897F59" w:rsidP="00897F59">
            <w:pPr>
              <w:spacing w:after="0" w:line="240" w:lineRule="auto"/>
              <w:jc w:val="center"/>
              <w:rPr>
                <w:rFonts w:ascii="Book Antiqua" w:eastAsia="Times New Roman" w:hAnsi="Book Antiqua" w:cs="Times New Roman"/>
                <w:color w:val="000000"/>
                <w:sz w:val="20"/>
                <w:szCs w:val="20"/>
                <w:lang w:val="es-PE" w:eastAsia="es-PE"/>
              </w:rPr>
            </w:pPr>
            <w:r w:rsidRPr="00897F59">
              <w:rPr>
                <w:rFonts w:ascii="Book Antiqua" w:eastAsia="Times New Roman" w:hAnsi="Book Antiqua" w:cs="Times New Roman"/>
                <w:color w:val="000000"/>
                <w:sz w:val="20"/>
                <w:szCs w:val="20"/>
                <w:lang w:val="es-PE" w:eastAsia="es-PE"/>
              </w:rPr>
              <w:t>09/12/2013</w:t>
            </w:r>
          </w:p>
        </w:tc>
        <w:tc>
          <w:tcPr>
            <w:tcW w:w="1200" w:type="dxa"/>
            <w:tcBorders>
              <w:top w:val="nil"/>
              <w:left w:val="nil"/>
              <w:bottom w:val="single" w:sz="4" w:space="0" w:color="auto"/>
              <w:right w:val="single" w:sz="4" w:space="0" w:color="auto"/>
            </w:tcBorders>
            <w:shd w:val="clear" w:color="auto" w:fill="auto"/>
            <w:noWrap/>
            <w:vAlign w:val="bottom"/>
            <w:hideMark/>
          </w:tcPr>
          <w:p w14:paraId="003870D0" w14:textId="77777777" w:rsidR="00897F59" w:rsidRPr="00897F59" w:rsidRDefault="00897F59" w:rsidP="00897F59">
            <w:pPr>
              <w:spacing w:after="0" w:line="240" w:lineRule="auto"/>
              <w:jc w:val="center"/>
              <w:rPr>
                <w:rFonts w:ascii="Book Antiqua" w:eastAsia="Times New Roman" w:hAnsi="Book Antiqua" w:cs="Times New Roman"/>
                <w:color w:val="000000"/>
                <w:sz w:val="20"/>
                <w:szCs w:val="20"/>
                <w:lang w:val="es-PE" w:eastAsia="es-PE"/>
              </w:rPr>
            </w:pPr>
            <w:r w:rsidRPr="00897F59">
              <w:rPr>
                <w:rFonts w:ascii="Book Antiqua" w:eastAsia="Times New Roman" w:hAnsi="Book Antiqua" w:cs="Times New Roman"/>
                <w:color w:val="000000"/>
                <w:sz w:val="20"/>
                <w:szCs w:val="20"/>
                <w:lang w:val="es-PE" w:eastAsia="es-PE"/>
              </w:rPr>
              <w:t>54</w:t>
            </w:r>
          </w:p>
        </w:tc>
        <w:tc>
          <w:tcPr>
            <w:tcW w:w="1200" w:type="dxa"/>
            <w:tcBorders>
              <w:top w:val="nil"/>
              <w:left w:val="nil"/>
              <w:bottom w:val="single" w:sz="4" w:space="0" w:color="auto"/>
              <w:right w:val="single" w:sz="8" w:space="0" w:color="auto"/>
            </w:tcBorders>
            <w:shd w:val="clear" w:color="auto" w:fill="auto"/>
            <w:noWrap/>
            <w:vAlign w:val="center"/>
            <w:hideMark/>
          </w:tcPr>
          <w:p w14:paraId="104C7D95" w14:textId="77777777" w:rsidR="00897F59" w:rsidRPr="003055A4" w:rsidRDefault="00897F59" w:rsidP="00897F59">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25.42 m3/s</w:t>
            </w:r>
          </w:p>
        </w:tc>
      </w:tr>
      <w:tr w:rsidR="00897F59" w:rsidRPr="00897F59" w14:paraId="5A586F5E" w14:textId="77777777" w:rsidTr="00897F59">
        <w:trPr>
          <w:trHeight w:val="270"/>
          <w:jc w:val="center"/>
        </w:trPr>
        <w:tc>
          <w:tcPr>
            <w:tcW w:w="1200" w:type="dxa"/>
            <w:tcBorders>
              <w:top w:val="nil"/>
              <w:left w:val="single" w:sz="8" w:space="0" w:color="auto"/>
              <w:bottom w:val="nil"/>
              <w:right w:val="nil"/>
            </w:tcBorders>
            <w:shd w:val="clear" w:color="auto" w:fill="auto"/>
            <w:noWrap/>
            <w:vAlign w:val="center"/>
            <w:hideMark/>
          </w:tcPr>
          <w:p w14:paraId="33EAEB92" w14:textId="77777777" w:rsidR="00897F59" w:rsidRPr="00897F59" w:rsidRDefault="00897F59" w:rsidP="00897F59">
            <w:pPr>
              <w:spacing w:after="0" w:line="240" w:lineRule="auto"/>
              <w:jc w:val="center"/>
              <w:rPr>
                <w:rFonts w:ascii="Book Antiqua" w:eastAsia="Times New Roman" w:hAnsi="Book Antiqua" w:cs="Times New Roman"/>
                <w:color w:val="000000"/>
                <w:sz w:val="20"/>
                <w:szCs w:val="20"/>
                <w:lang w:val="es-PE" w:eastAsia="es-PE"/>
              </w:rPr>
            </w:pPr>
            <w:r w:rsidRPr="00897F59">
              <w:rPr>
                <w:rFonts w:ascii="Book Antiqua" w:eastAsia="Times New Roman" w:hAnsi="Book Antiqua" w:cs="Times New Roman"/>
                <w:color w:val="000000"/>
                <w:sz w:val="20"/>
                <w:szCs w:val="20"/>
                <w:lang w:val="es-PE" w:eastAsia="es-PE"/>
              </w:rPr>
              <w:t>6</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565C06C5" w14:textId="77777777" w:rsidR="00897F59" w:rsidRPr="00897F59" w:rsidRDefault="00897F59" w:rsidP="00897F59">
            <w:pPr>
              <w:spacing w:after="0" w:line="240" w:lineRule="auto"/>
              <w:jc w:val="center"/>
              <w:rPr>
                <w:rFonts w:ascii="Book Antiqua" w:eastAsia="Times New Roman" w:hAnsi="Book Antiqua" w:cs="Times New Roman"/>
                <w:color w:val="000000"/>
                <w:sz w:val="20"/>
                <w:szCs w:val="20"/>
                <w:lang w:val="es-PE" w:eastAsia="es-PE"/>
              </w:rPr>
            </w:pPr>
            <w:r w:rsidRPr="00897F59">
              <w:rPr>
                <w:rFonts w:ascii="Book Antiqua" w:eastAsia="Times New Roman" w:hAnsi="Book Antiqua" w:cs="Times New Roman"/>
                <w:color w:val="000000"/>
                <w:sz w:val="20"/>
                <w:szCs w:val="20"/>
                <w:lang w:val="es-PE" w:eastAsia="es-PE"/>
              </w:rPr>
              <w:t>26/12/2013</w:t>
            </w:r>
          </w:p>
        </w:tc>
        <w:tc>
          <w:tcPr>
            <w:tcW w:w="1200" w:type="dxa"/>
            <w:tcBorders>
              <w:top w:val="nil"/>
              <w:left w:val="nil"/>
              <w:bottom w:val="single" w:sz="4" w:space="0" w:color="auto"/>
              <w:right w:val="single" w:sz="4" w:space="0" w:color="auto"/>
            </w:tcBorders>
            <w:shd w:val="clear" w:color="auto" w:fill="auto"/>
            <w:noWrap/>
            <w:vAlign w:val="bottom"/>
            <w:hideMark/>
          </w:tcPr>
          <w:p w14:paraId="237C9F64" w14:textId="77777777" w:rsidR="00897F59" w:rsidRPr="00897F59" w:rsidRDefault="00897F59" w:rsidP="00897F59">
            <w:pPr>
              <w:spacing w:after="0" w:line="240" w:lineRule="auto"/>
              <w:jc w:val="center"/>
              <w:rPr>
                <w:rFonts w:ascii="Book Antiqua" w:eastAsia="Times New Roman" w:hAnsi="Book Antiqua" w:cs="Times New Roman"/>
                <w:color w:val="000000"/>
                <w:sz w:val="20"/>
                <w:szCs w:val="20"/>
                <w:lang w:val="es-PE" w:eastAsia="es-PE"/>
              </w:rPr>
            </w:pPr>
            <w:r w:rsidRPr="00897F59">
              <w:rPr>
                <w:rFonts w:ascii="Book Antiqua" w:eastAsia="Times New Roman" w:hAnsi="Book Antiqua" w:cs="Times New Roman"/>
                <w:color w:val="000000"/>
                <w:sz w:val="20"/>
                <w:szCs w:val="20"/>
                <w:lang w:val="es-PE" w:eastAsia="es-PE"/>
              </w:rPr>
              <w:t>30/12/2013</w:t>
            </w:r>
          </w:p>
        </w:tc>
        <w:tc>
          <w:tcPr>
            <w:tcW w:w="1200" w:type="dxa"/>
            <w:tcBorders>
              <w:top w:val="nil"/>
              <w:left w:val="nil"/>
              <w:bottom w:val="single" w:sz="4" w:space="0" w:color="auto"/>
              <w:right w:val="single" w:sz="4" w:space="0" w:color="auto"/>
            </w:tcBorders>
            <w:shd w:val="clear" w:color="auto" w:fill="auto"/>
            <w:noWrap/>
            <w:vAlign w:val="bottom"/>
            <w:hideMark/>
          </w:tcPr>
          <w:p w14:paraId="7EFB8169" w14:textId="77777777" w:rsidR="00897F59" w:rsidRPr="00897F59" w:rsidRDefault="00897F59" w:rsidP="00897F59">
            <w:pPr>
              <w:spacing w:after="0" w:line="240" w:lineRule="auto"/>
              <w:jc w:val="center"/>
              <w:rPr>
                <w:rFonts w:ascii="Book Antiqua" w:eastAsia="Times New Roman" w:hAnsi="Book Antiqua" w:cs="Times New Roman"/>
                <w:color w:val="000000"/>
                <w:sz w:val="20"/>
                <w:szCs w:val="20"/>
                <w:lang w:val="es-PE" w:eastAsia="es-PE"/>
              </w:rPr>
            </w:pPr>
            <w:r w:rsidRPr="00897F59">
              <w:rPr>
                <w:rFonts w:ascii="Book Antiqua" w:eastAsia="Times New Roman" w:hAnsi="Book Antiqua" w:cs="Times New Roman"/>
                <w:color w:val="000000"/>
                <w:sz w:val="20"/>
                <w:szCs w:val="20"/>
                <w:lang w:val="es-PE" w:eastAsia="es-PE"/>
              </w:rPr>
              <w:t>5</w:t>
            </w:r>
          </w:p>
        </w:tc>
        <w:tc>
          <w:tcPr>
            <w:tcW w:w="1200" w:type="dxa"/>
            <w:tcBorders>
              <w:top w:val="nil"/>
              <w:left w:val="nil"/>
              <w:bottom w:val="single" w:sz="4" w:space="0" w:color="auto"/>
              <w:right w:val="single" w:sz="8" w:space="0" w:color="auto"/>
            </w:tcBorders>
            <w:shd w:val="clear" w:color="auto" w:fill="auto"/>
            <w:noWrap/>
            <w:vAlign w:val="center"/>
            <w:hideMark/>
          </w:tcPr>
          <w:p w14:paraId="11A0A14B" w14:textId="77777777" w:rsidR="00897F59" w:rsidRPr="003055A4" w:rsidRDefault="00897F59" w:rsidP="00897F59">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36.68 m3/s</w:t>
            </w:r>
          </w:p>
        </w:tc>
      </w:tr>
      <w:tr w:rsidR="00897F59" w:rsidRPr="00897F59" w14:paraId="5BF40B15" w14:textId="77777777" w:rsidTr="00897F59">
        <w:trPr>
          <w:trHeight w:val="270"/>
          <w:jc w:val="center"/>
        </w:trPr>
        <w:tc>
          <w:tcPr>
            <w:tcW w:w="1200" w:type="dxa"/>
            <w:tcBorders>
              <w:top w:val="nil"/>
              <w:left w:val="single" w:sz="8" w:space="0" w:color="auto"/>
              <w:bottom w:val="nil"/>
              <w:right w:val="nil"/>
            </w:tcBorders>
            <w:shd w:val="clear" w:color="auto" w:fill="auto"/>
            <w:noWrap/>
            <w:vAlign w:val="center"/>
            <w:hideMark/>
          </w:tcPr>
          <w:p w14:paraId="0DB56109" w14:textId="77777777" w:rsidR="00897F59" w:rsidRPr="00897F59" w:rsidRDefault="00897F59" w:rsidP="00897F59">
            <w:pPr>
              <w:spacing w:after="0" w:line="240" w:lineRule="auto"/>
              <w:jc w:val="center"/>
              <w:rPr>
                <w:rFonts w:ascii="Book Antiqua" w:eastAsia="Times New Roman" w:hAnsi="Book Antiqua" w:cs="Times New Roman"/>
                <w:color w:val="000000"/>
                <w:sz w:val="20"/>
                <w:szCs w:val="20"/>
                <w:lang w:val="es-PE" w:eastAsia="es-PE"/>
              </w:rPr>
            </w:pPr>
            <w:r w:rsidRPr="00897F59">
              <w:rPr>
                <w:rFonts w:ascii="Book Antiqua" w:eastAsia="Times New Roman" w:hAnsi="Book Antiqua" w:cs="Times New Roman"/>
                <w:color w:val="000000"/>
                <w:sz w:val="20"/>
                <w:szCs w:val="20"/>
                <w:lang w:val="es-PE" w:eastAsia="es-PE"/>
              </w:rPr>
              <w:t>7</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025861BA" w14:textId="77777777" w:rsidR="00897F59" w:rsidRPr="00897F59" w:rsidRDefault="00897F59" w:rsidP="00897F59">
            <w:pPr>
              <w:spacing w:after="0" w:line="240" w:lineRule="auto"/>
              <w:jc w:val="center"/>
              <w:rPr>
                <w:rFonts w:ascii="Book Antiqua" w:eastAsia="Times New Roman" w:hAnsi="Book Antiqua" w:cs="Times New Roman"/>
                <w:color w:val="000000"/>
                <w:sz w:val="20"/>
                <w:szCs w:val="20"/>
                <w:lang w:val="es-PE" w:eastAsia="es-PE"/>
              </w:rPr>
            </w:pPr>
            <w:r w:rsidRPr="00897F59">
              <w:rPr>
                <w:rFonts w:ascii="Book Antiqua" w:eastAsia="Times New Roman" w:hAnsi="Book Antiqua" w:cs="Times New Roman"/>
                <w:color w:val="000000"/>
                <w:sz w:val="20"/>
                <w:szCs w:val="20"/>
                <w:lang w:val="es-PE" w:eastAsia="es-PE"/>
              </w:rPr>
              <w:t>01/01/2014</w:t>
            </w:r>
          </w:p>
        </w:tc>
        <w:tc>
          <w:tcPr>
            <w:tcW w:w="1200" w:type="dxa"/>
            <w:tcBorders>
              <w:top w:val="nil"/>
              <w:left w:val="nil"/>
              <w:bottom w:val="single" w:sz="4" w:space="0" w:color="auto"/>
              <w:right w:val="single" w:sz="4" w:space="0" w:color="auto"/>
            </w:tcBorders>
            <w:shd w:val="clear" w:color="auto" w:fill="auto"/>
            <w:noWrap/>
            <w:vAlign w:val="bottom"/>
            <w:hideMark/>
          </w:tcPr>
          <w:p w14:paraId="13A9CCAD" w14:textId="77777777" w:rsidR="00897F59" w:rsidRPr="00897F59" w:rsidRDefault="00897F59" w:rsidP="00897F59">
            <w:pPr>
              <w:spacing w:after="0" w:line="240" w:lineRule="auto"/>
              <w:jc w:val="center"/>
              <w:rPr>
                <w:rFonts w:ascii="Book Antiqua" w:eastAsia="Times New Roman" w:hAnsi="Book Antiqua" w:cs="Times New Roman"/>
                <w:color w:val="000000"/>
                <w:sz w:val="20"/>
                <w:szCs w:val="20"/>
                <w:lang w:val="es-PE" w:eastAsia="es-PE"/>
              </w:rPr>
            </w:pPr>
            <w:r w:rsidRPr="00897F59">
              <w:rPr>
                <w:rFonts w:ascii="Book Antiqua" w:eastAsia="Times New Roman" w:hAnsi="Book Antiqua" w:cs="Times New Roman"/>
                <w:color w:val="000000"/>
                <w:sz w:val="20"/>
                <w:szCs w:val="20"/>
                <w:lang w:val="es-PE" w:eastAsia="es-PE"/>
              </w:rPr>
              <w:t>08/01/2014</w:t>
            </w:r>
          </w:p>
        </w:tc>
        <w:tc>
          <w:tcPr>
            <w:tcW w:w="1200" w:type="dxa"/>
            <w:tcBorders>
              <w:top w:val="nil"/>
              <w:left w:val="nil"/>
              <w:bottom w:val="single" w:sz="4" w:space="0" w:color="auto"/>
              <w:right w:val="single" w:sz="4" w:space="0" w:color="auto"/>
            </w:tcBorders>
            <w:shd w:val="clear" w:color="auto" w:fill="auto"/>
            <w:noWrap/>
            <w:vAlign w:val="bottom"/>
            <w:hideMark/>
          </w:tcPr>
          <w:p w14:paraId="741DD3DA" w14:textId="77777777" w:rsidR="00897F59" w:rsidRPr="00897F59" w:rsidRDefault="00897F59" w:rsidP="00897F59">
            <w:pPr>
              <w:spacing w:after="0" w:line="240" w:lineRule="auto"/>
              <w:jc w:val="center"/>
              <w:rPr>
                <w:rFonts w:ascii="Book Antiqua" w:eastAsia="Times New Roman" w:hAnsi="Book Antiqua" w:cs="Times New Roman"/>
                <w:color w:val="000000"/>
                <w:sz w:val="20"/>
                <w:szCs w:val="20"/>
                <w:lang w:val="es-PE" w:eastAsia="es-PE"/>
              </w:rPr>
            </w:pPr>
            <w:r w:rsidRPr="00897F59">
              <w:rPr>
                <w:rFonts w:ascii="Book Antiqua" w:eastAsia="Times New Roman" w:hAnsi="Book Antiqua" w:cs="Times New Roman"/>
                <w:color w:val="000000"/>
                <w:sz w:val="20"/>
                <w:szCs w:val="20"/>
                <w:lang w:val="es-PE" w:eastAsia="es-PE"/>
              </w:rPr>
              <w:t>8</w:t>
            </w:r>
          </w:p>
        </w:tc>
        <w:tc>
          <w:tcPr>
            <w:tcW w:w="1200" w:type="dxa"/>
            <w:tcBorders>
              <w:top w:val="nil"/>
              <w:left w:val="nil"/>
              <w:bottom w:val="single" w:sz="4" w:space="0" w:color="auto"/>
              <w:right w:val="single" w:sz="8" w:space="0" w:color="auto"/>
            </w:tcBorders>
            <w:shd w:val="clear" w:color="auto" w:fill="auto"/>
            <w:noWrap/>
            <w:vAlign w:val="center"/>
            <w:hideMark/>
          </w:tcPr>
          <w:p w14:paraId="37553C38" w14:textId="77777777" w:rsidR="00897F59" w:rsidRPr="003055A4" w:rsidRDefault="00897F59" w:rsidP="00897F59">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21.72 m3/s</w:t>
            </w:r>
          </w:p>
        </w:tc>
      </w:tr>
      <w:tr w:rsidR="00897F59" w:rsidRPr="00897F59" w14:paraId="725238D6" w14:textId="77777777" w:rsidTr="00897F59">
        <w:trPr>
          <w:trHeight w:val="285"/>
          <w:jc w:val="center"/>
        </w:trPr>
        <w:tc>
          <w:tcPr>
            <w:tcW w:w="1200" w:type="dxa"/>
            <w:tcBorders>
              <w:top w:val="nil"/>
              <w:left w:val="single" w:sz="8" w:space="0" w:color="auto"/>
              <w:bottom w:val="single" w:sz="8" w:space="0" w:color="auto"/>
              <w:right w:val="nil"/>
            </w:tcBorders>
            <w:shd w:val="clear" w:color="auto" w:fill="auto"/>
            <w:noWrap/>
            <w:vAlign w:val="center"/>
            <w:hideMark/>
          </w:tcPr>
          <w:p w14:paraId="3C59FD32" w14:textId="77777777" w:rsidR="00897F59" w:rsidRPr="00897F59" w:rsidRDefault="00897F59" w:rsidP="00897F59">
            <w:pPr>
              <w:spacing w:after="0" w:line="240" w:lineRule="auto"/>
              <w:jc w:val="center"/>
              <w:rPr>
                <w:rFonts w:ascii="Book Antiqua" w:eastAsia="Times New Roman" w:hAnsi="Book Antiqua" w:cs="Times New Roman"/>
                <w:color w:val="000000"/>
                <w:sz w:val="20"/>
                <w:szCs w:val="20"/>
                <w:lang w:val="es-PE" w:eastAsia="es-PE"/>
              </w:rPr>
            </w:pPr>
            <w:r w:rsidRPr="00897F59">
              <w:rPr>
                <w:rFonts w:ascii="Book Antiqua" w:eastAsia="Times New Roman" w:hAnsi="Book Antiqua" w:cs="Times New Roman"/>
                <w:color w:val="000000"/>
                <w:sz w:val="20"/>
                <w:szCs w:val="20"/>
                <w:lang w:val="es-PE" w:eastAsia="es-PE"/>
              </w:rPr>
              <w:t>8</w:t>
            </w:r>
          </w:p>
        </w:tc>
        <w:tc>
          <w:tcPr>
            <w:tcW w:w="1200" w:type="dxa"/>
            <w:tcBorders>
              <w:top w:val="nil"/>
              <w:left w:val="single" w:sz="8" w:space="0" w:color="auto"/>
              <w:bottom w:val="single" w:sz="8" w:space="0" w:color="auto"/>
              <w:right w:val="single" w:sz="4" w:space="0" w:color="auto"/>
            </w:tcBorders>
            <w:shd w:val="clear" w:color="auto" w:fill="auto"/>
            <w:noWrap/>
            <w:vAlign w:val="bottom"/>
            <w:hideMark/>
          </w:tcPr>
          <w:p w14:paraId="63533576" w14:textId="77777777" w:rsidR="00897F59" w:rsidRPr="00897F59" w:rsidRDefault="00897F59" w:rsidP="00897F59">
            <w:pPr>
              <w:spacing w:after="0" w:line="240" w:lineRule="auto"/>
              <w:jc w:val="center"/>
              <w:rPr>
                <w:rFonts w:ascii="Book Antiqua" w:eastAsia="Times New Roman" w:hAnsi="Book Antiqua" w:cs="Times New Roman"/>
                <w:color w:val="000000"/>
                <w:sz w:val="20"/>
                <w:szCs w:val="20"/>
                <w:lang w:val="es-PE" w:eastAsia="es-PE"/>
              </w:rPr>
            </w:pPr>
            <w:r w:rsidRPr="00897F59">
              <w:rPr>
                <w:rFonts w:ascii="Book Antiqua" w:eastAsia="Times New Roman" w:hAnsi="Book Antiqua" w:cs="Times New Roman"/>
                <w:color w:val="000000"/>
                <w:sz w:val="20"/>
                <w:szCs w:val="20"/>
                <w:lang w:val="es-PE" w:eastAsia="es-PE"/>
              </w:rPr>
              <w:t>08/07/2014</w:t>
            </w:r>
          </w:p>
        </w:tc>
        <w:tc>
          <w:tcPr>
            <w:tcW w:w="1200" w:type="dxa"/>
            <w:tcBorders>
              <w:top w:val="nil"/>
              <w:left w:val="nil"/>
              <w:bottom w:val="single" w:sz="8" w:space="0" w:color="auto"/>
              <w:right w:val="single" w:sz="4" w:space="0" w:color="auto"/>
            </w:tcBorders>
            <w:shd w:val="clear" w:color="auto" w:fill="auto"/>
            <w:noWrap/>
            <w:vAlign w:val="bottom"/>
            <w:hideMark/>
          </w:tcPr>
          <w:p w14:paraId="0A36E8F4" w14:textId="77777777" w:rsidR="00897F59" w:rsidRPr="00897F59" w:rsidRDefault="00897F59" w:rsidP="00897F59">
            <w:pPr>
              <w:spacing w:after="0" w:line="240" w:lineRule="auto"/>
              <w:jc w:val="center"/>
              <w:rPr>
                <w:rFonts w:ascii="Book Antiqua" w:eastAsia="Times New Roman" w:hAnsi="Book Antiqua" w:cs="Times New Roman"/>
                <w:color w:val="000000"/>
                <w:sz w:val="20"/>
                <w:szCs w:val="20"/>
                <w:lang w:val="es-PE" w:eastAsia="es-PE"/>
              </w:rPr>
            </w:pPr>
            <w:r w:rsidRPr="00897F59">
              <w:rPr>
                <w:rFonts w:ascii="Book Antiqua" w:eastAsia="Times New Roman" w:hAnsi="Book Antiqua" w:cs="Times New Roman"/>
                <w:color w:val="000000"/>
                <w:sz w:val="20"/>
                <w:szCs w:val="20"/>
                <w:lang w:val="es-PE" w:eastAsia="es-PE"/>
              </w:rPr>
              <w:t>31/08/2014</w:t>
            </w:r>
          </w:p>
        </w:tc>
        <w:tc>
          <w:tcPr>
            <w:tcW w:w="1200" w:type="dxa"/>
            <w:tcBorders>
              <w:top w:val="nil"/>
              <w:left w:val="nil"/>
              <w:bottom w:val="single" w:sz="8" w:space="0" w:color="auto"/>
              <w:right w:val="single" w:sz="4" w:space="0" w:color="auto"/>
            </w:tcBorders>
            <w:shd w:val="clear" w:color="auto" w:fill="auto"/>
            <w:noWrap/>
            <w:vAlign w:val="bottom"/>
            <w:hideMark/>
          </w:tcPr>
          <w:p w14:paraId="7793A07E" w14:textId="77777777" w:rsidR="00897F59" w:rsidRPr="00897F59" w:rsidRDefault="00897F59" w:rsidP="00897F59">
            <w:pPr>
              <w:spacing w:after="0" w:line="240" w:lineRule="auto"/>
              <w:jc w:val="center"/>
              <w:rPr>
                <w:rFonts w:ascii="Book Antiqua" w:eastAsia="Times New Roman" w:hAnsi="Book Antiqua" w:cs="Times New Roman"/>
                <w:color w:val="000000"/>
                <w:sz w:val="20"/>
                <w:szCs w:val="20"/>
                <w:lang w:val="es-PE" w:eastAsia="es-PE"/>
              </w:rPr>
            </w:pPr>
            <w:r w:rsidRPr="00897F59">
              <w:rPr>
                <w:rFonts w:ascii="Book Antiqua" w:eastAsia="Times New Roman" w:hAnsi="Book Antiqua" w:cs="Times New Roman"/>
                <w:color w:val="000000"/>
                <w:sz w:val="20"/>
                <w:szCs w:val="20"/>
                <w:lang w:val="es-PE" w:eastAsia="es-PE"/>
              </w:rPr>
              <w:t>55</w:t>
            </w:r>
          </w:p>
        </w:tc>
        <w:tc>
          <w:tcPr>
            <w:tcW w:w="1200" w:type="dxa"/>
            <w:tcBorders>
              <w:top w:val="nil"/>
              <w:left w:val="nil"/>
              <w:bottom w:val="single" w:sz="8" w:space="0" w:color="auto"/>
              <w:right w:val="single" w:sz="8" w:space="0" w:color="auto"/>
            </w:tcBorders>
            <w:shd w:val="clear" w:color="auto" w:fill="auto"/>
            <w:noWrap/>
            <w:vAlign w:val="center"/>
            <w:hideMark/>
          </w:tcPr>
          <w:p w14:paraId="75810964" w14:textId="77777777" w:rsidR="00897F59" w:rsidRPr="003055A4" w:rsidRDefault="00897F59" w:rsidP="00897F59">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18.97 m3/s</w:t>
            </w:r>
          </w:p>
        </w:tc>
      </w:tr>
    </w:tbl>
    <w:p w14:paraId="575B5F27" w14:textId="77777777" w:rsidR="007C3D2D" w:rsidRDefault="00897F59" w:rsidP="00897F59">
      <w:pPr>
        <w:pStyle w:val="Tesis"/>
      </w:pPr>
      <w:r>
        <w:t xml:space="preserve">En el periodo mencionado se registran 08 sequías siendo la de mayor duración de 55 días comprendida entre el periodo de 08/07/2014 al </w:t>
      </w:r>
      <w:r w:rsidRPr="00897F59">
        <w:t>31/08/2014</w:t>
      </w:r>
      <w:r>
        <w:t xml:space="preserve"> siendo el caudal mínimo registrado de 18.97 m</w:t>
      </w:r>
      <w:r w:rsidRPr="00241D1F">
        <w:rPr>
          <w:vertAlign w:val="superscript"/>
        </w:rPr>
        <w:t>3</w:t>
      </w:r>
      <w:r>
        <w:t>/s. Al comparar los valores de caudal ecológico con los caudales mínimo registrados en cada evento, se observó 37.50 % de los eventos no superan el valor del caudal ecológico.</w:t>
      </w:r>
    </w:p>
    <w:p w14:paraId="675E4D48" w14:textId="77777777" w:rsidR="00385F3F" w:rsidRDefault="00385F3F" w:rsidP="00385F3F">
      <w:pPr>
        <w:pStyle w:val="Tesis"/>
      </w:pPr>
      <w:r>
        <w:t>Los resultados de la caracterización para la estación 590 son:</w:t>
      </w:r>
    </w:p>
    <w:p w14:paraId="27C7B580" w14:textId="77777777" w:rsidR="00385F3F" w:rsidRDefault="00385F3F" w:rsidP="00385F3F">
      <w:pPr>
        <w:pStyle w:val="Tesis"/>
        <w:rPr>
          <w:i/>
          <w:sz w:val="20"/>
          <w:u w:val="single"/>
        </w:rPr>
      </w:pPr>
      <w:r>
        <w:rPr>
          <w:i/>
          <w:sz w:val="20"/>
          <w:u w:val="single"/>
        </w:rPr>
        <w:t>Periodo: 1984-1987</w:t>
      </w:r>
    </w:p>
    <w:p w14:paraId="338AAA05" w14:textId="77777777" w:rsidR="00385F3F" w:rsidRDefault="00385F3F" w:rsidP="00385F3F">
      <w:pPr>
        <w:pStyle w:val="Descripcin"/>
        <w:keepNext/>
        <w:jc w:val="center"/>
      </w:pPr>
      <w:bookmarkStart w:id="142" w:name="_Toc500845167"/>
      <w:r>
        <w:t xml:space="preserve">Tabla </w:t>
      </w:r>
      <w:r>
        <w:fldChar w:fldCharType="begin"/>
      </w:r>
      <w:r>
        <w:instrText xml:space="preserve"> SEQ Tabla \* ARABIC </w:instrText>
      </w:r>
      <w:r>
        <w:fldChar w:fldCharType="separate"/>
      </w:r>
      <w:r w:rsidR="00FF7A68">
        <w:rPr>
          <w:noProof/>
        </w:rPr>
        <w:t>36</w:t>
      </w:r>
      <w:r>
        <w:fldChar w:fldCharType="end"/>
      </w:r>
      <w:r>
        <w:t xml:space="preserve"> Sequías Hidrológicas en la estación 590</w:t>
      </w:r>
      <w:bookmarkEnd w:id="142"/>
    </w:p>
    <w:tbl>
      <w:tblPr>
        <w:tblW w:w="6000" w:type="dxa"/>
        <w:jc w:val="center"/>
        <w:tblCellMar>
          <w:left w:w="70" w:type="dxa"/>
          <w:right w:w="70" w:type="dxa"/>
        </w:tblCellMar>
        <w:tblLook w:val="04A0" w:firstRow="1" w:lastRow="0" w:firstColumn="1" w:lastColumn="0" w:noHBand="0" w:noVBand="1"/>
      </w:tblPr>
      <w:tblGrid>
        <w:gridCol w:w="1200"/>
        <w:gridCol w:w="1200"/>
        <w:gridCol w:w="1200"/>
        <w:gridCol w:w="1200"/>
        <w:gridCol w:w="1200"/>
      </w:tblGrid>
      <w:tr w:rsidR="00385F3F" w:rsidRPr="00385F3F" w14:paraId="6E48A12D" w14:textId="77777777" w:rsidTr="00385F3F">
        <w:trPr>
          <w:trHeight w:val="270"/>
          <w:jc w:val="center"/>
        </w:trPr>
        <w:tc>
          <w:tcPr>
            <w:tcW w:w="1200" w:type="dxa"/>
            <w:vMerge w:val="restart"/>
            <w:tcBorders>
              <w:top w:val="single" w:sz="8" w:space="0" w:color="auto"/>
              <w:left w:val="single" w:sz="8" w:space="0" w:color="auto"/>
              <w:bottom w:val="nil"/>
              <w:right w:val="single" w:sz="8" w:space="0" w:color="auto"/>
            </w:tcBorders>
            <w:shd w:val="clear" w:color="000000" w:fill="92CDDC"/>
            <w:noWrap/>
            <w:vAlign w:val="center"/>
            <w:hideMark/>
          </w:tcPr>
          <w:p w14:paraId="69A95655" w14:textId="77777777" w:rsidR="00385F3F" w:rsidRPr="00385F3F" w:rsidRDefault="00385F3F" w:rsidP="00385F3F">
            <w:pPr>
              <w:spacing w:after="0" w:line="240" w:lineRule="auto"/>
              <w:jc w:val="center"/>
              <w:rPr>
                <w:rFonts w:ascii="Book Antiqua" w:eastAsia="Times New Roman" w:hAnsi="Book Antiqua" w:cs="Times New Roman"/>
                <w:b/>
                <w:bCs/>
                <w:color w:val="000000"/>
                <w:sz w:val="16"/>
                <w:szCs w:val="16"/>
                <w:lang w:val="es-PE" w:eastAsia="es-PE"/>
              </w:rPr>
            </w:pPr>
            <w:r w:rsidRPr="00385F3F">
              <w:rPr>
                <w:rFonts w:ascii="Book Antiqua" w:eastAsia="Times New Roman" w:hAnsi="Book Antiqua" w:cs="Times New Roman"/>
                <w:b/>
                <w:bCs/>
                <w:color w:val="000000"/>
                <w:sz w:val="16"/>
                <w:szCs w:val="16"/>
                <w:lang w:val="es-PE" w:eastAsia="es-PE"/>
              </w:rPr>
              <w:t>N° Evento</w:t>
            </w:r>
          </w:p>
        </w:tc>
        <w:tc>
          <w:tcPr>
            <w:tcW w:w="1200" w:type="dxa"/>
            <w:vMerge w:val="restart"/>
            <w:tcBorders>
              <w:top w:val="single" w:sz="8" w:space="0" w:color="auto"/>
              <w:left w:val="single" w:sz="8" w:space="0" w:color="auto"/>
              <w:bottom w:val="nil"/>
              <w:right w:val="nil"/>
            </w:tcBorders>
            <w:shd w:val="clear" w:color="000000" w:fill="92CDDC"/>
            <w:noWrap/>
            <w:vAlign w:val="center"/>
            <w:hideMark/>
          </w:tcPr>
          <w:p w14:paraId="2061F6E3" w14:textId="77777777" w:rsidR="00385F3F" w:rsidRPr="00385F3F" w:rsidRDefault="00385F3F" w:rsidP="00385F3F">
            <w:pPr>
              <w:spacing w:after="0" w:line="240" w:lineRule="auto"/>
              <w:jc w:val="center"/>
              <w:rPr>
                <w:rFonts w:ascii="Book Antiqua" w:eastAsia="Times New Roman" w:hAnsi="Book Antiqua" w:cs="Times New Roman"/>
                <w:b/>
                <w:bCs/>
                <w:color w:val="000000"/>
                <w:sz w:val="20"/>
                <w:szCs w:val="20"/>
                <w:lang w:val="es-PE" w:eastAsia="es-PE"/>
              </w:rPr>
            </w:pPr>
            <w:r w:rsidRPr="00385F3F">
              <w:rPr>
                <w:rFonts w:ascii="Book Antiqua" w:eastAsia="Times New Roman" w:hAnsi="Book Antiqua" w:cs="Times New Roman"/>
                <w:b/>
                <w:bCs/>
                <w:color w:val="000000"/>
                <w:sz w:val="20"/>
                <w:szCs w:val="20"/>
                <w:lang w:val="es-PE" w:eastAsia="es-PE"/>
              </w:rPr>
              <w:t>Inicio</w:t>
            </w:r>
          </w:p>
        </w:tc>
        <w:tc>
          <w:tcPr>
            <w:tcW w:w="1200" w:type="dxa"/>
            <w:vMerge w:val="restart"/>
            <w:tcBorders>
              <w:top w:val="single" w:sz="8" w:space="0" w:color="auto"/>
              <w:left w:val="nil"/>
              <w:bottom w:val="nil"/>
              <w:right w:val="nil"/>
            </w:tcBorders>
            <w:shd w:val="clear" w:color="000000" w:fill="92CDDC"/>
            <w:noWrap/>
            <w:vAlign w:val="center"/>
            <w:hideMark/>
          </w:tcPr>
          <w:p w14:paraId="69492D8A" w14:textId="77777777" w:rsidR="00385F3F" w:rsidRPr="00385F3F" w:rsidRDefault="00385F3F" w:rsidP="00385F3F">
            <w:pPr>
              <w:spacing w:after="0" w:line="240" w:lineRule="auto"/>
              <w:jc w:val="center"/>
              <w:rPr>
                <w:rFonts w:ascii="Book Antiqua" w:eastAsia="Times New Roman" w:hAnsi="Book Antiqua" w:cs="Times New Roman"/>
                <w:b/>
                <w:bCs/>
                <w:color w:val="000000"/>
                <w:sz w:val="20"/>
                <w:szCs w:val="20"/>
                <w:lang w:val="es-PE" w:eastAsia="es-PE"/>
              </w:rPr>
            </w:pPr>
            <w:r w:rsidRPr="00385F3F">
              <w:rPr>
                <w:rFonts w:ascii="Book Antiqua" w:eastAsia="Times New Roman" w:hAnsi="Book Antiqua" w:cs="Times New Roman"/>
                <w:b/>
                <w:bCs/>
                <w:color w:val="000000"/>
                <w:sz w:val="20"/>
                <w:szCs w:val="20"/>
                <w:lang w:val="es-PE" w:eastAsia="es-PE"/>
              </w:rPr>
              <w:t>Fin</w:t>
            </w:r>
          </w:p>
        </w:tc>
        <w:tc>
          <w:tcPr>
            <w:tcW w:w="1200" w:type="dxa"/>
            <w:vMerge w:val="restart"/>
            <w:tcBorders>
              <w:top w:val="single" w:sz="8" w:space="0" w:color="auto"/>
              <w:left w:val="nil"/>
              <w:bottom w:val="nil"/>
              <w:right w:val="nil"/>
            </w:tcBorders>
            <w:shd w:val="clear" w:color="000000" w:fill="92CDDC"/>
            <w:noWrap/>
            <w:vAlign w:val="center"/>
            <w:hideMark/>
          </w:tcPr>
          <w:p w14:paraId="3765077C" w14:textId="77777777" w:rsidR="00385F3F" w:rsidRPr="00385F3F" w:rsidRDefault="00385F3F" w:rsidP="00385F3F">
            <w:pPr>
              <w:spacing w:after="0" w:line="240" w:lineRule="auto"/>
              <w:jc w:val="center"/>
              <w:rPr>
                <w:rFonts w:ascii="Book Antiqua" w:eastAsia="Times New Roman" w:hAnsi="Book Antiqua" w:cs="Times New Roman"/>
                <w:b/>
                <w:bCs/>
                <w:color w:val="000000"/>
                <w:sz w:val="20"/>
                <w:szCs w:val="20"/>
                <w:lang w:val="es-PE" w:eastAsia="es-PE"/>
              </w:rPr>
            </w:pPr>
            <w:r w:rsidRPr="00385F3F">
              <w:rPr>
                <w:rFonts w:ascii="Book Antiqua" w:eastAsia="Times New Roman" w:hAnsi="Book Antiqua" w:cs="Times New Roman"/>
                <w:b/>
                <w:bCs/>
                <w:color w:val="000000"/>
                <w:sz w:val="20"/>
                <w:szCs w:val="20"/>
                <w:lang w:val="es-PE" w:eastAsia="es-PE"/>
              </w:rPr>
              <w:t>Duración</w:t>
            </w:r>
          </w:p>
        </w:tc>
        <w:tc>
          <w:tcPr>
            <w:tcW w:w="1200" w:type="dxa"/>
            <w:vMerge w:val="restart"/>
            <w:tcBorders>
              <w:top w:val="single" w:sz="8" w:space="0" w:color="auto"/>
              <w:left w:val="nil"/>
              <w:bottom w:val="nil"/>
              <w:right w:val="single" w:sz="8" w:space="0" w:color="auto"/>
            </w:tcBorders>
            <w:shd w:val="clear" w:color="000000" w:fill="92CDDC"/>
            <w:noWrap/>
            <w:vAlign w:val="center"/>
            <w:hideMark/>
          </w:tcPr>
          <w:p w14:paraId="39DCFFA8" w14:textId="77777777" w:rsidR="00385F3F" w:rsidRPr="00385F3F" w:rsidRDefault="00385F3F" w:rsidP="00385F3F">
            <w:pPr>
              <w:spacing w:after="0" w:line="240" w:lineRule="auto"/>
              <w:jc w:val="center"/>
              <w:rPr>
                <w:rFonts w:ascii="Book Antiqua" w:eastAsia="Times New Roman" w:hAnsi="Book Antiqua" w:cs="Times New Roman"/>
                <w:b/>
                <w:bCs/>
                <w:color w:val="000000"/>
                <w:sz w:val="20"/>
                <w:szCs w:val="20"/>
                <w:lang w:val="es-PE" w:eastAsia="es-PE"/>
              </w:rPr>
            </w:pPr>
            <w:r w:rsidRPr="00385F3F">
              <w:rPr>
                <w:rFonts w:ascii="Book Antiqua" w:eastAsia="Times New Roman" w:hAnsi="Book Antiqua" w:cs="Times New Roman"/>
                <w:b/>
                <w:bCs/>
                <w:color w:val="000000"/>
                <w:sz w:val="20"/>
                <w:szCs w:val="20"/>
                <w:lang w:val="es-PE" w:eastAsia="es-PE"/>
              </w:rPr>
              <w:t>Qmin</w:t>
            </w:r>
          </w:p>
        </w:tc>
      </w:tr>
      <w:tr w:rsidR="00385F3F" w:rsidRPr="00385F3F" w14:paraId="3AF2BC0C" w14:textId="77777777" w:rsidTr="00385F3F">
        <w:trPr>
          <w:trHeight w:val="450"/>
          <w:jc w:val="center"/>
        </w:trPr>
        <w:tc>
          <w:tcPr>
            <w:tcW w:w="1200" w:type="dxa"/>
            <w:vMerge/>
            <w:tcBorders>
              <w:top w:val="single" w:sz="8" w:space="0" w:color="auto"/>
              <w:left w:val="single" w:sz="8" w:space="0" w:color="auto"/>
              <w:bottom w:val="single" w:sz="4" w:space="0" w:color="auto"/>
              <w:right w:val="single" w:sz="8" w:space="0" w:color="auto"/>
            </w:tcBorders>
            <w:vAlign w:val="center"/>
            <w:hideMark/>
          </w:tcPr>
          <w:p w14:paraId="735C30AF" w14:textId="77777777" w:rsidR="00385F3F" w:rsidRPr="00385F3F" w:rsidRDefault="00385F3F" w:rsidP="00385F3F">
            <w:pPr>
              <w:spacing w:after="0" w:line="240" w:lineRule="auto"/>
              <w:rPr>
                <w:rFonts w:ascii="Book Antiqua" w:eastAsia="Times New Roman" w:hAnsi="Book Antiqua" w:cs="Times New Roman"/>
                <w:b/>
                <w:bCs/>
                <w:color w:val="000000"/>
                <w:sz w:val="16"/>
                <w:szCs w:val="16"/>
                <w:lang w:val="es-PE" w:eastAsia="es-PE"/>
              </w:rPr>
            </w:pPr>
          </w:p>
        </w:tc>
        <w:tc>
          <w:tcPr>
            <w:tcW w:w="1200" w:type="dxa"/>
            <w:vMerge/>
            <w:tcBorders>
              <w:top w:val="single" w:sz="8" w:space="0" w:color="auto"/>
              <w:left w:val="single" w:sz="8" w:space="0" w:color="auto"/>
              <w:bottom w:val="nil"/>
              <w:right w:val="nil"/>
            </w:tcBorders>
            <w:vAlign w:val="center"/>
            <w:hideMark/>
          </w:tcPr>
          <w:p w14:paraId="32C494CC" w14:textId="77777777" w:rsidR="00385F3F" w:rsidRPr="00385F3F" w:rsidRDefault="00385F3F" w:rsidP="00385F3F">
            <w:pPr>
              <w:spacing w:after="0" w:line="240" w:lineRule="auto"/>
              <w:rPr>
                <w:rFonts w:ascii="Book Antiqua" w:eastAsia="Times New Roman" w:hAnsi="Book Antiqua" w:cs="Times New Roman"/>
                <w:b/>
                <w:bCs/>
                <w:color w:val="000000"/>
                <w:sz w:val="20"/>
                <w:szCs w:val="20"/>
                <w:lang w:val="es-PE" w:eastAsia="es-PE"/>
              </w:rPr>
            </w:pPr>
          </w:p>
        </w:tc>
        <w:tc>
          <w:tcPr>
            <w:tcW w:w="1200" w:type="dxa"/>
            <w:vMerge/>
            <w:tcBorders>
              <w:top w:val="single" w:sz="8" w:space="0" w:color="auto"/>
              <w:left w:val="nil"/>
              <w:bottom w:val="nil"/>
              <w:right w:val="nil"/>
            </w:tcBorders>
            <w:vAlign w:val="center"/>
            <w:hideMark/>
          </w:tcPr>
          <w:p w14:paraId="3A8D2D40" w14:textId="77777777" w:rsidR="00385F3F" w:rsidRPr="00385F3F" w:rsidRDefault="00385F3F" w:rsidP="00385F3F">
            <w:pPr>
              <w:spacing w:after="0" w:line="240" w:lineRule="auto"/>
              <w:rPr>
                <w:rFonts w:ascii="Book Antiqua" w:eastAsia="Times New Roman" w:hAnsi="Book Antiqua" w:cs="Times New Roman"/>
                <w:b/>
                <w:bCs/>
                <w:color w:val="000000"/>
                <w:sz w:val="20"/>
                <w:szCs w:val="20"/>
                <w:lang w:val="es-PE" w:eastAsia="es-PE"/>
              </w:rPr>
            </w:pPr>
          </w:p>
        </w:tc>
        <w:tc>
          <w:tcPr>
            <w:tcW w:w="1200" w:type="dxa"/>
            <w:vMerge/>
            <w:tcBorders>
              <w:top w:val="single" w:sz="8" w:space="0" w:color="auto"/>
              <w:left w:val="nil"/>
              <w:bottom w:val="nil"/>
              <w:right w:val="nil"/>
            </w:tcBorders>
            <w:vAlign w:val="center"/>
            <w:hideMark/>
          </w:tcPr>
          <w:p w14:paraId="550DD39B" w14:textId="77777777" w:rsidR="00385F3F" w:rsidRPr="00385F3F" w:rsidRDefault="00385F3F" w:rsidP="00385F3F">
            <w:pPr>
              <w:spacing w:after="0" w:line="240" w:lineRule="auto"/>
              <w:rPr>
                <w:rFonts w:ascii="Book Antiqua" w:eastAsia="Times New Roman" w:hAnsi="Book Antiqua" w:cs="Times New Roman"/>
                <w:b/>
                <w:bCs/>
                <w:color w:val="000000"/>
                <w:sz w:val="20"/>
                <w:szCs w:val="20"/>
                <w:lang w:val="es-PE" w:eastAsia="es-PE"/>
              </w:rPr>
            </w:pPr>
          </w:p>
        </w:tc>
        <w:tc>
          <w:tcPr>
            <w:tcW w:w="1200" w:type="dxa"/>
            <w:vMerge/>
            <w:tcBorders>
              <w:top w:val="single" w:sz="8" w:space="0" w:color="auto"/>
              <w:left w:val="nil"/>
              <w:bottom w:val="single" w:sz="4" w:space="0" w:color="auto"/>
              <w:right w:val="single" w:sz="8" w:space="0" w:color="auto"/>
            </w:tcBorders>
            <w:vAlign w:val="center"/>
            <w:hideMark/>
          </w:tcPr>
          <w:p w14:paraId="0E7BB59B" w14:textId="77777777" w:rsidR="00385F3F" w:rsidRPr="00385F3F" w:rsidRDefault="00385F3F" w:rsidP="00385F3F">
            <w:pPr>
              <w:spacing w:after="0" w:line="240" w:lineRule="auto"/>
              <w:rPr>
                <w:rFonts w:ascii="Book Antiqua" w:eastAsia="Times New Roman" w:hAnsi="Book Antiqua" w:cs="Times New Roman"/>
                <w:b/>
                <w:bCs/>
                <w:color w:val="000000"/>
                <w:sz w:val="20"/>
                <w:szCs w:val="20"/>
                <w:lang w:val="es-PE" w:eastAsia="es-PE"/>
              </w:rPr>
            </w:pPr>
          </w:p>
        </w:tc>
      </w:tr>
      <w:tr w:rsidR="00385F3F" w:rsidRPr="00385F3F" w14:paraId="2F4F4537" w14:textId="77777777" w:rsidTr="00385F3F">
        <w:trPr>
          <w:trHeight w:val="315"/>
          <w:jc w:val="center"/>
        </w:trPr>
        <w:tc>
          <w:tcPr>
            <w:tcW w:w="1200" w:type="dxa"/>
            <w:tcBorders>
              <w:top w:val="single" w:sz="4" w:space="0" w:color="auto"/>
              <w:left w:val="single" w:sz="4" w:space="0" w:color="auto"/>
              <w:bottom w:val="nil"/>
              <w:right w:val="single" w:sz="4" w:space="0" w:color="auto"/>
            </w:tcBorders>
            <w:shd w:val="clear" w:color="auto" w:fill="auto"/>
            <w:noWrap/>
            <w:vAlign w:val="center"/>
            <w:hideMark/>
          </w:tcPr>
          <w:p w14:paraId="0D24EFCE" w14:textId="77777777" w:rsidR="00385F3F" w:rsidRPr="00385F3F" w:rsidRDefault="00385F3F" w:rsidP="00385F3F">
            <w:pPr>
              <w:spacing w:after="0" w:line="240" w:lineRule="auto"/>
              <w:jc w:val="center"/>
              <w:rPr>
                <w:rFonts w:ascii="Book Antiqua" w:eastAsia="Times New Roman" w:hAnsi="Book Antiqua" w:cs="Times New Roman"/>
                <w:color w:val="000000"/>
                <w:sz w:val="20"/>
                <w:szCs w:val="20"/>
                <w:lang w:val="es-PE" w:eastAsia="es-PE"/>
              </w:rPr>
            </w:pPr>
            <w:r w:rsidRPr="00385F3F">
              <w:rPr>
                <w:rFonts w:ascii="Book Antiqua" w:eastAsia="Times New Roman" w:hAnsi="Book Antiqua" w:cs="Times New Roman"/>
                <w:color w:val="000000"/>
                <w:sz w:val="20"/>
                <w:szCs w:val="20"/>
                <w:lang w:val="es-PE" w:eastAsia="es-PE"/>
              </w:rPr>
              <w:t>1</w:t>
            </w:r>
          </w:p>
        </w:tc>
        <w:tc>
          <w:tcPr>
            <w:tcW w:w="1200"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14:paraId="5D106456" w14:textId="77777777" w:rsidR="00385F3F" w:rsidRPr="00385F3F" w:rsidRDefault="00385F3F" w:rsidP="00385F3F">
            <w:pPr>
              <w:spacing w:after="0" w:line="240" w:lineRule="auto"/>
              <w:jc w:val="right"/>
              <w:rPr>
                <w:rFonts w:ascii="Book Antiqua" w:eastAsia="Times New Roman" w:hAnsi="Book Antiqua" w:cs="Times New Roman"/>
                <w:color w:val="000000"/>
                <w:sz w:val="20"/>
                <w:szCs w:val="20"/>
                <w:lang w:val="es-PE" w:eastAsia="es-PE"/>
              </w:rPr>
            </w:pPr>
            <w:r w:rsidRPr="00385F3F">
              <w:rPr>
                <w:rFonts w:ascii="Book Antiqua" w:eastAsia="Times New Roman" w:hAnsi="Book Antiqua" w:cs="Times New Roman"/>
                <w:color w:val="000000"/>
                <w:sz w:val="20"/>
                <w:szCs w:val="20"/>
                <w:lang w:val="es-PE" w:eastAsia="es-PE"/>
              </w:rPr>
              <w:t>18/11/1983</w:t>
            </w:r>
          </w:p>
        </w:tc>
        <w:tc>
          <w:tcPr>
            <w:tcW w:w="1200" w:type="dxa"/>
            <w:tcBorders>
              <w:top w:val="single" w:sz="8" w:space="0" w:color="auto"/>
              <w:left w:val="nil"/>
              <w:bottom w:val="single" w:sz="4" w:space="0" w:color="auto"/>
              <w:right w:val="single" w:sz="4" w:space="0" w:color="auto"/>
            </w:tcBorders>
            <w:shd w:val="clear" w:color="auto" w:fill="auto"/>
            <w:noWrap/>
            <w:vAlign w:val="bottom"/>
            <w:hideMark/>
          </w:tcPr>
          <w:p w14:paraId="58E6216A" w14:textId="77777777" w:rsidR="00385F3F" w:rsidRPr="00385F3F" w:rsidRDefault="00385F3F" w:rsidP="00385F3F">
            <w:pPr>
              <w:spacing w:after="0" w:line="240" w:lineRule="auto"/>
              <w:jc w:val="right"/>
              <w:rPr>
                <w:rFonts w:ascii="Book Antiqua" w:eastAsia="Times New Roman" w:hAnsi="Book Antiqua" w:cs="Times New Roman"/>
                <w:color w:val="000000"/>
                <w:sz w:val="20"/>
                <w:szCs w:val="20"/>
                <w:lang w:val="es-PE" w:eastAsia="es-PE"/>
              </w:rPr>
            </w:pPr>
            <w:r w:rsidRPr="00385F3F">
              <w:rPr>
                <w:rFonts w:ascii="Book Antiqua" w:eastAsia="Times New Roman" w:hAnsi="Book Antiqua" w:cs="Times New Roman"/>
                <w:color w:val="000000"/>
                <w:sz w:val="20"/>
                <w:szCs w:val="20"/>
                <w:lang w:val="es-PE" w:eastAsia="es-PE"/>
              </w:rPr>
              <w:t>08/12/1983</w:t>
            </w:r>
          </w:p>
        </w:tc>
        <w:tc>
          <w:tcPr>
            <w:tcW w:w="1200" w:type="dxa"/>
            <w:tcBorders>
              <w:top w:val="single" w:sz="8" w:space="0" w:color="auto"/>
              <w:left w:val="nil"/>
              <w:bottom w:val="single" w:sz="4" w:space="0" w:color="auto"/>
              <w:right w:val="single" w:sz="4" w:space="0" w:color="auto"/>
            </w:tcBorders>
            <w:shd w:val="clear" w:color="auto" w:fill="auto"/>
            <w:noWrap/>
            <w:vAlign w:val="bottom"/>
            <w:hideMark/>
          </w:tcPr>
          <w:p w14:paraId="0F9CC81C" w14:textId="77777777" w:rsidR="00385F3F" w:rsidRPr="00385F3F" w:rsidRDefault="00385F3F" w:rsidP="00385F3F">
            <w:pPr>
              <w:spacing w:after="0" w:line="240" w:lineRule="auto"/>
              <w:jc w:val="center"/>
              <w:rPr>
                <w:rFonts w:ascii="Book Antiqua" w:eastAsia="Times New Roman" w:hAnsi="Book Antiqua" w:cs="Times New Roman"/>
                <w:color w:val="000000"/>
                <w:sz w:val="20"/>
                <w:szCs w:val="20"/>
                <w:lang w:val="es-PE" w:eastAsia="es-PE"/>
              </w:rPr>
            </w:pPr>
            <w:r w:rsidRPr="00385F3F">
              <w:rPr>
                <w:rFonts w:ascii="Book Antiqua" w:eastAsia="Times New Roman" w:hAnsi="Book Antiqua" w:cs="Times New Roman"/>
                <w:color w:val="000000"/>
                <w:sz w:val="20"/>
                <w:szCs w:val="20"/>
                <w:lang w:val="es-PE" w:eastAsia="es-PE"/>
              </w:rPr>
              <w:t>21</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0CB5A388" w14:textId="77777777" w:rsidR="00385F3F" w:rsidRPr="003055A4" w:rsidRDefault="00385F3F" w:rsidP="00385F3F">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0.28 m3/s</w:t>
            </w:r>
          </w:p>
        </w:tc>
      </w:tr>
      <w:tr w:rsidR="00385F3F" w:rsidRPr="00385F3F" w14:paraId="726C43A4" w14:textId="77777777" w:rsidTr="00385F3F">
        <w:trPr>
          <w:trHeight w:val="285"/>
          <w:jc w:val="center"/>
        </w:trPr>
        <w:tc>
          <w:tcPr>
            <w:tcW w:w="1200" w:type="dxa"/>
            <w:tcBorders>
              <w:top w:val="nil"/>
              <w:left w:val="single" w:sz="4" w:space="0" w:color="auto"/>
              <w:bottom w:val="nil"/>
              <w:right w:val="single" w:sz="4" w:space="0" w:color="auto"/>
            </w:tcBorders>
            <w:shd w:val="clear" w:color="auto" w:fill="auto"/>
            <w:noWrap/>
            <w:vAlign w:val="center"/>
            <w:hideMark/>
          </w:tcPr>
          <w:p w14:paraId="0F1F1A49" w14:textId="77777777" w:rsidR="00385F3F" w:rsidRPr="00385F3F" w:rsidRDefault="00385F3F" w:rsidP="00385F3F">
            <w:pPr>
              <w:spacing w:after="0" w:line="240" w:lineRule="auto"/>
              <w:jc w:val="center"/>
              <w:rPr>
                <w:rFonts w:ascii="Book Antiqua" w:eastAsia="Times New Roman" w:hAnsi="Book Antiqua" w:cs="Times New Roman"/>
                <w:color w:val="000000"/>
                <w:sz w:val="20"/>
                <w:szCs w:val="20"/>
                <w:lang w:val="es-PE" w:eastAsia="es-PE"/>
              </w:rPr>
            </w:pPr>
            <w:r w:rsidRPr="00385F3F">
              <w:rPr>
                <w:rFonts w:ascii="Book Antiqua" w:eastAsia="Times New Roman" w:hAnsi="Book Antiqua" w:cs="Times New Roman"/>
                <w:color w:val="000000"/>
                <w:sz w:val="20"/>
                <w:szCs w:val="20"/>
                <w:lang w:val="es-PE" w:eastAsia="es-PE"/>
              </w:rPr>
              <w:t>2</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37402B0D" w14:textId="77777777" w:rsidR="00385F3F" w:rsidRPr="00385F3F" w:rsidRDefault="00385F3F" w:rsidP="00385F3F">
            <w:pPr>
              <w:spacing w:after="0" w:line="240" w:lineRule="auto"/>
              <w:jc w:val="right"/>
              <w:rPr>
                <w:rFonts w:ascii="Book Antiqua" w:eastAsia="Times New Roman" w:hAnsi="Book Antiqua" w:cs="Times New Roman"/>
                <w:color w:val="000000"/>
                <w:sz w:val="20"/>
                <w:szCs w:val="20"/>
                <w:lang w:val="es-PE" w:eastAsia="es-PE"/>
              </w:rPr>
            </w:pPr>
            <w:r w:rsidRPr="00385F3F">
              <w:rPr>
                <w:rFonts w:ascii="Book Antiqua" w:eastAsia="Times New Roman" w:hAnsi="Book Antiqua" w:cs="Times New Roman"/>
                <w:color w:val="000000"/>
                <w:sz w:val="20"/>
                <w:szCs w:val="20"/>
                <w:lang w:val="es-PE" w:eastAsia="es-PE"/>
              </w:rPr>
              <w:t>19/12/1983</w:t>
            </w:r>
          </w:p>
        </w:tc>
        <w:tc>
          <w:tcPr>
            <w:tcW w:w="1200" w:type="dxa"/>
            <w:tcBorders>
              <w:top w:val="nil"/>
              <w:left w:val="nil"/>
              <w:bottom w:val="single" w:sz="4" w:space="0" w:color="auto"/>
              <w:right w:val="single" w:sz="4" w:space="0" w:color="auto"/>
            </w:tcBorders>
            <w:shd w:val="clear" w:color="auto" w:fill="auto"/>
            <w:noWrap/>
            <w:vAlign w:val="bottom"/>
            <w:hideMark/>
          </w:tcPr>
          <w:p w14:paraId="33C064F8" w14:textId="77777777" w:rsidR="00385F3F" w:rsidRPr="00385F3F" w:rsidRDefault="00385F3F" w:rsidP="00385F3F">
            <w:pPr>
              <w:spacing w:after="0" w:line="240" w:lineRule="auto"/>
              <w:jc w:val="right"/>
              <w:rPr>
                <w:rFonts w:ascii="Book Antiqua" w:eastAsia="Times New Roman" w:hAnsi="Book Antiqua" w:cs="Times New Roman"/>
                <w:color w:val="000000"/>
                <w:sz w:val="20"/>
                <w:szCs w:val="20"/>
                <w:lang w:val="es-PE" w:eastAsia="es-PE"/>
              </w:rPr>
            </w:pPr>
            <w:r w:rsidRPr="00385F3F">
              <w:rPr>
                <w:rFonts w:ascii="Book Antiqua" w:eastAsia="Times New Roman" w:hAnsi="Book Antiqua" w:cs="Times New Roman"/>
                <w:color w:val="000000"/>
                <w:sz w:val="20"/>
                <w:szCs w:val="20"/>
                <w:lang w:val="es-PE" w:eastAsia="es-PE"/>
              </w:rPr>
              <w:t>26/12/1983</w:t>
            </w:r>
          </w:p>
        </w:tc>
        <w:tc>
          <w:tcPr>
            <w:tcW w:w="1200" w:type="dxa"/>
            <w:tcBorders>
              <w:top w:val="nil"/>
              <w:left w:val="nil"/>
              <w:bottom w:val="single" w:sz="4" w:space="0" w:color="auto"/>
              <w:right w:val="single" w:sz="4" w:space="0" w:color="auto"/>
            </w:tcBorders>
            <w:shd w:val="clear" w:color="auto" w:fill="auto"/>
            <w:noWrap/>
            <w:vAlign w:val="bottom"/>
            <w:hideMark/>
          </w:tcPr>
          <w:p w14:paraId="76EE505D" w14:textId="77777777" w:rsidR="00385F3F" w:rsidRPr="00385F3F" w:rsidRDefault="00385F3F" w:rsidP="00385F3F">
            <w:pPr>
              <w:spacing w:after="0" w:line="240" w:lineRule="auto"/>
              <w:jc w:val="center"/>
              <w:rPr>
                <w:rFonts w:ascii="Book Antiqua" w:eastAsia="Times New Roman" w:hAnsi="Book Antiqua" w:cs="Times New Roman"/>
                <w:color w:val="000000"/>
                <w:sz w:val="20"/>
                <w:szCs w:val="20"/>
                <w:lang w:val="es-PE" w:eastAsia="es-PE"/>
              </w:rPr>
            </w:pPr>
            <w:r w:rsidRPr="00385F3F">
              <w:rPr>
                <w:rFonts w:ascii="Book Antiqua" w:eastAsia="Times New Roman" w:hAnsi="Book Antiqua" w:cs="Times New Roman"/>
                <w:color w:val="000000"/>
                <w:sz w:val="20"/>
                <w:szCs w:val="20"/>
                <w:lang w:val="es-PE" w:eastAsia="es-PE"/>
              </w:rPr>
              <w:t>8</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2F8DEA8F" w14:textId="77777777" w:rsidR="00385F3F" w:rsidRPr="003055A4" w:rsidRDefault="00385F3F" w:rsidP="00385F3F">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0.35 m3/s</w:t>
            </w:r>
          </w:p>
        </w:tc>
      </w:tr>
      <w:tr w:rsidR="00385F3F" w:rsidRPr="00385F3F" w14:paraId="35A6D04F" w14:textId="77777777" w:rsidTr="00385F3F">
        <w:trPr>
          <w:trHeight w:val="270"/>
          <w:jc w:val="center"/>
        </w:trPr>
        <w:tc>
          <w:tcPr>
            <w:tcW w:w="1200" w:type="dxa"/>
            <w:tcBorders>
              <w:top w:val="nil"/>
              <w:left w:val="single" w:sz="4" w:space="0" w:color="auto"/>
              <w:bottom w:val="nil"/>
              <w:right w:val="single" w:sz="4" w:space="0" w:color="auto"/>
            </w:tcBorders>
            <w:shd w:val="clear" w:color="auto" w:fill="auto"/>
            <w:noWrap/>
            <w:vAlign w:val="center"/>
            <w:hideMark/>
          </w:tcPr>
          <w:p w14:paraId="3E6BE6A9" w14:textId="77777777" w:rsidR="00385F3F" w:rsidRPr="00385F3F" w:rsidRDefault="00385F3F" w:rsidP="00385F3F">
            <w:pPr>
              <w:spacing w:after="0" w:line="240" w:lineRule="auto"/>
              <w:jc w:val="center"/>
              <w:rPr>
                <w:rFonts w:ascii="Book Antiqua" w:eastAsia="Times New Roman" w:hAnsi="Book Antiqua" w:cs="Times New Roman"/>
                <w:color w:val="000000"/>
                <w:sz w:val="20"/>
                <w:szCs w:val="20"/>
                <w:lang w:val="es-PE" w:eastAsia="es-PE"/>
              </w:rPr>
            </w:pPr>
            <w:r w:rsidRPr="00385F3F">
              <w:rPr>
                <w:rFonts w:ascii="Book Antiqua" w:eastAsia="Times New Roman" w:hAnsi="Book Antiqua" w:cs="Times New Roman"/>
                <w:color w:val="000000"/>
                <w:sz w:val="20"/>
                <w:szCs w:val="20"/>
                <w:lang w:val="es-PE" w:eastAsia="es-PE"/>
              </w:rPr>
              <w:t>3</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4C7CB371" w14:textId="77777777" w:rsidR="00385F3F" w:rsidRPr="00385F3F" w:rsidRDefault="00385F3F" w:rsidP="00385F3F">
            <w:pPr>
              <w:spacing w:after="0" w:line="240" w:lineRule="auto"/>
              <w:jc w:val="right"/>
              <w:rPr>
                <w:rFonts w:ascii="Book Antiqua" w:eastAsia="Times New Roman" w:hAnsi="Book Antiqua" w:cs="Times New Roman"/>
                <w:color w:val="000000"/>
                <w:sz w:val="20"/>
                <w:szCs w:val="20"/>
                <w:lang w:val="es-PE" w:eastAsia="es-PE"/>
              </w:rPr>
            </w:pPr>
            <w:r w:rsidRPr="00385F3F">
              <w:rPr>
                <w:rFonts w:ascii="Book Antiqua" w:eastAsia="Times New Roman" w:hAnsi="Book Antiqua" w:cs="Times New Roman"/>
                <w:color w:val="000000"/>
                <w:sz w:val="20"/>
                <w:szCs w:val="20"/>
                <w:lang w:val="es-PE" w:eastAsia="es-PE"/>
              </w:rPr>
              <w:t>04/01/1984</w:t>
            </w:r>
          </w:p>
        </w:tc>
        <w:tc>
          <w:tcPr>
            <w:tcW w:w="1200" w:type="dxa"/>
            <w:tcBorders>
              <w:top w:val="nil"/>
              <w:left w:val="nil"/>
              <w:bottom w:val="single" w:sz="4" w:space="0" w:color="auto"/>
              <w:right w:val="single" w:sz="4" w:space="0" w:color="auto"/>
            </w:tcBorders>
            <w:shd w:val="clear" w:color="auto" w:fill="auto"/>
            <w:noWrap/>
            <w:vAlign w:val="bottom"/>
            <w:hideMark/>
          </w:tcPr>
          <w:p w14:paraId="66FCCBEB" w14:textId="77777777" w:rsidR="00385F3F" w:rsidRPr="00385F3F" w:rsidRDefault="00385F3F" w:rsidP="00385F3F">
            <w:pPr>
              <w:spacing w:after="0" w:line="240" w:lineRule="auto"/>
              <w:jc w:val="right"/>
              <w:rPr>
                <w:rFonts w:ascii="Book Antiqua" w:eastAsia="Times New Roman" w:hAnsi="Book Antiqua" w:cs="Times New Roman"/>
                <w:color w:val="000000"/>
                <w:sz w:val="20"/>
                <w:szCs w:val="20"/>
                <w:lang w:val="es-PE" w:eastAsia="es-PE"/>
              </w:rPr>
            </w:pPr>
            <w:r w:rsidRPr="00385F3F">
              <w:rPr>
                <w:rFonts w:ascii="Book Antiqua" w:eastAsia="Times New Roman" w:hAnsi="Book Antiqua" w:cs="Times New Roman"/>
                <w:color w:val="000000"/>
                <w:sz w:val="20"/>
                <w:szCs w:val="20"/>
                <w:lang w:val="es-PE" w:eastAsia="es-PE"/>
              </w:rPr>
              <w:t>21/01/1984</w:t>
            </w:r>
          </w:p>
        </w:tc>
        <w:tc>
          <w:tcPr>
            <w:tcW w:w="1200" w:type="dxa"/>
            <w:tcBorders>
              <w:top w:val="nil"/>
              <w:left w:val="nil"/>
              <w:bottom w:val="single" w:sz="4" w:space="0" w:color="auto"/>
              <w:right w:val="single" w:sz="4" w:space="0" w:color="auto"/>
            </w:tcBorders>
            <w:shd w:val="clear" w:color="auto" w:fill="auto"/>
            <w:noWrap/>
            <w:vAlign w:val="bottom"/>
            <w:hideMark/>
          </w:tcPr>
          <w:p w14:paraId="0B27D65C" w14:textId="77777777" w:rsidR="00385F3F" w:rsidRPr="00385F3F" w:rsidRDefault="00385F3F" w:rsidP="00385F3F">
            <w:pPr>
              <w:spacing w:after="0" w:line="240" w:lineRule="auto"/>
              <w:jc w:val="center"/>
              <w:rPr>
                <w:rFonts w:ascii="Book Antiqua" w:eastAsia="Times New Roman" w:hAnsi="Book Antiqua" w:cs="Times New Roman"/>
                <w:color w:val="000000"/>
                <w:sz w:val="20"/>
                <w:szCs w:val="20"/>
                <w:lang w:val="es-PE" w:eastAsia="es-PE"/>
              </w:rPr>
            </w:pPr>
            <w:r w:rsidRPr="00385F3F">
              <w:rPr>
                <w:rFonts w:ascii="Book Antiqua" w:eastAsia="Times New Roman" w:hAnsi="Book Antiqua" w:cs="Times New Roman"/>
                <w:color w:val="000000"/>
                <w:sz w:val="20"/>
                <w:szCs w:val="20"/>
                <w:lang w:val="es-PE" w:eastAsia="es-PE"/>
              </w:rPr>
              <w:t>18</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12572EB0" w14:textId="77777777" w:rsidR="00385F3F" w:rsidRPr="003055A4" w:rsidRDefault="00385F3F" w:rsidP="00385F3F">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0.28 m3/s</w:t>
            </w:r>
          </w:p>
        </w:tc>
      </w:tr>
      <w:tr w:rsidR="00385F3F" w:rsidRPr="00385F3F" w14:paraId="4449E1CF" w14:textId="77777777" w:rsidTr="00385F3F">
        <w:trPr>
          <w:trHeight w:val="285"/>
          <w:jc w:val="center"/>
        </w:trPr>
        <w:tc>
          <w:tcPr>
            <w:tcW w:w="1200" w:type="dxa"/>
            <w:tcBorders>
              <w:top w:val="nil"/>
              <w:left w:val="single" w:sz="4" w:space="0" w:color="auto"/>
              <w:bottom w:val="nil"/>
              <w:right w:val="single" w:sz="4" w:space="0" w:color="auto"/>
            </w:tcBorders>
            <w:shd w:val="clear" w:color="auto" w:fill="auto"/>
            <w:noWrap/>
            <w:vAlign w:val="center"/>
            <w:hideMark/>
          </w:tcPr>
          <w:p w14:paraId="5B922D48" w14:textId="77777777" w:rsidR="00385F3F" w:rsidRPr="00385F3F" w:rsidRDefault="00385F3F" w:rsidP="00385F3F">
            <w:pPr>
              <w:spacing w:after="0" w:line="240" w:lineRule="auto"/>
              <w:jc w:val="center"/>
              <w:rPr>
                <w:rFonts w:ascii="Book Antiqua" w:eastAsia="Times New Roman" w:hAnsi="Book Antiqua" w:cs="Times New Roman"/>
                <w:color w:val="000000"/>
                <w:sz w:val="20"/>
                <w:szCs w:val="20"/>
                <w:lang w:val="es-PE" w:eastAsia="es-PE"/>
              </w:rPr>
            </w:pPr>
            <w:r w:rsidRPr="00385F3F">
              <w:rPr>
                <w:rFonts w:ascii="Book Antiqua" w:eastAsia="Times New Roman" w:hAnsi="Book Antiqua" w:cs="Times New Roman"/>
                <w:color w:val="000000"/>
                <w:sz w:val="20"/>
                <w:szCs w:val="20"/>
                <w:lang w:val="es-PE" w:eastAsia="es-PE"/>
              </w:rPr>
              <w:t>4</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11E0010B" w14:textId="77777777" w:rsidR="00385F3F" w:rsidRPr="00385F3F" w:rsidRDefault="00385F3F" w:rsidP="00385F3F">
            <w:pPr>
              <w:spacing w:after="0" w:line="240" w:lineRule="auto"/>
              <w:jc w:val="right"/>
              <w:rPr>
                <w:rFonts w:ascii="Book Antiqua" w:eastAsia="Times New Roman" w:hAnsi="Book Antiqua" w:cs="Times New Roman"/>
                <w:color w:val="000000"/>
                <w:sz w:val="20"/>
                <w:szCs w:val="20"/>
                <w:lang w:val="es-PE" w:eastAsia="es-PE"/>
              </w:rPr>
            </w:pPr>
            <w:r w:rsidRPr="00385F3F">
              <w:rPr>
                <w:rFonts w:ascii="Book Antiqua" w:eastAsia="Times New Roman" w:hAnsi="Book Antiqua" w:cs="Times New Roman"/>
                <w:color w:val="000000"/>
                <w:sz w:val="20"/>
                <w:szCs w:val="20"/>
                <w:lang w:val="es-PE" w:eastAsia="es-PE"/>
              </w:rPr>
              <w:t>18/03/1985</w:t>
            </w:r>
          </w:p>
        </w:tc>
        <w:tc>
          <w:tcPr>
            <w:tcW w:w="1200" w:type="dxa"/>
            <w:tcBorders>
              <w:top w:val="nil"/>
              <w:left w:val="nil"/>
              <w:bottom w:val="single" w:sz="4" w:space="0" w:color="auto"/>
              <w:right w:val="single" w:sz="4" w:space="0" w:color="auto"/>
            </w:tcBorders>
            <w:shd w:val="clear" w:color="auto" w:fill="auto"/>
            <w:noWrap/>
            <w:vAlign w:val="bottom"/>
            <w:hideMark/>
          </w:tcPr>
          <w:p w14:paraId="5994CD53" w14:textId="77777777" w:rsidR="00385F3F" w:rsidRPr="00385F3F" w:rsidRDefault="00385F3F" w:rsidP="00385F3F">
            <w:pPr>
              <w:spacing w:after="0" w:line="240" w:lineRule="auto"/>
              <w:jc w:val="right"/>
              <w:rPr>
                <w:rFonts w:ascii="Book Antiqua" w:eastAsia="Times New Roman" w:hAnsi="Book Antiqua" w:cs="Times New Roman"/>
                <w:color w:val="000000"/>
                <w:sz w:val="20"/>
                <w:szCs w:val="20"/>
                <w:lang w:val="es-PE" w:eastAsia="es-PE"/>
              </w:rPr>
            </w:pPr>
            <w:r w:rsidRPr="00385F3F">
              <w:rPr>
                <w:rFonts w:ascii="Book Antiqua" w:eastAsia="Times New Roman" w:hAnsi="Book Antiqua" w:cs="Times New Roman"/>
                <w:color w:val="000000"/>
                <w:sz w:val="20"/>
                <w:szCs w:val="20"/>
                <w:lang w:val="es-PE" w:eastAsia="es-PE"/>
              </w:rPr>
              <w:t>04/01/1986</w:t>
            </w:r>
          </w:p>
        </w:tc>
        <w:tc>
          <w:tcPr>
            <w:tcW w:w="1200" w:type="dxa"/>
            <w:tcBorders>
              <w:top w:val="nil"/>
              <w:left w:val="nil"/>
              <w:bottom w:val="single" w:sz="4" w:space="0" w:color="auto"/>
              <w:right w:val="single" w:sz="4" w:space="0" w:color="auto"/>
            </w:tcBorders>
            <w:shd w:val="clear" w:color="auto" w:fill="auto"/>
            <w:noWrap/>
            <w:vAlign w:val="bottom"/>
            <w:hideMark/>
          </w:tcPr>
          <w:p w14:paraId="3C95CA2F" w14:textId="77777777" w:rsidR="00385F3F" w:rsidRPr="00385F3F" w:rsidRDefault="00385F3F" w:rsidP="00385F3F">
            <w:pPr>
              <w:spacing w:after="0" w:line="240" w:lineRule="auto"/>
              <w:jc w:val="center"/>
              <w:rPr>
                <w:rFonts w:ascii="Book Antiqua" w:eastAsia="Times New Roman" w:hAnsi="Book Antiqua" w:cs="Times New Roman"/>
                <w:color w:val="000000"/>
                <w:sz w:val="20"/>
                <w:szCs w:val="20"/>
                <w:lang w:val="es-PE" w:eastAsia="es-PE"/>
              </w:rPr>
            </w:pPr>
            <w:r w:rsidRPr="00385F3F">
              <w:rPr>
                <w:rFonts w:ascii="Book Antiqua" w:eastAsia="Times New Roman" w:hAnsi="Book Antiqua" w:cs="Times New Roman"/>
                <w:color w:val="000000"/>
                <w:sz w:val="20"/>
                <w:szCs w:val="20"/>
                <w:lang w:val="es-PE" w:eastAsia="es-PE"/>
              </w:rPr>
              <w:t>293</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597A4F87" w14:textId="77777777" w:rsidR="00385F3F" w:rsidRPr="003055A4" w:rsidRDefault="00385F3F" w:rsidP="00385F3F">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0.08 m3/s</w:t>
            </w:r>
          </w:p>
        </w:tc>
      </w:tr>
      <w:tr w:rsidR="00385F3F" w:rsidRPr="00385F3F" w14:paraId="17575B0F" w14:textId="77777777" w:rsidTr="00385F3F">
        <w:trPr>
          <w:trHeight w:val="270"/>
          <w:jc w:val="center"/>
        </w:trPr>
        <w:tc>
          <w:tcPr>
            <w:tcW w:w="1200" w:type="dxa"/>
            <w:tcBorders>
              <w:top w:val="nil"/>
              <w:left w:val="single" w:sz="4" w:space="0" w:color="auto"/>
              <w:bottom w:val="nil"/>
              <w:right w:val="single" w:sz="4" w:space="0" w:color="auto"/>
            </w:tcBorders>
            <w:shd w:val="clear" w:color="auto" w:fill="auto"/>
            <w:noWrap/>
            <w:vAlign w:val="center"/>
            <w:hideMark/>
          </w:tcPr>
          <w:p w14:paraId="61688E06" w14:textId="77777777" w:rsidR="00385F3F" w:rsidRPr="00385F3F" w:rsidRDefault="00385F3F" w:rsidP="00385F3F">
            <w:pPr>
              <w:spacing w:after="0" w:line="240" w:lineRule="auto"/>
              <w:jc w:val="center"/>
              <w:rPr>
                <w:rFonts w:ascii="Book Antiqua" w:eastAsia="Times New Roman" w:hAnsi="Book Antiqua" w:cs="Times New Roman"/>
                <w:color w:val="000000"/>
                <w:sz w:val="20"/>
                <w:szCs w:val="20"/>
                <w:lang w:val="es-PE" w:eastAsia="es-PE"/>
              </w:rPr>
            </w:pPr>
            <w:r w:rsidRPr="00385F3F">
              <w:rPr>
                <w:rFonts w:ascii="Book Antiqua" w:eastAsia="Times New Roman" w:hAnsi="Book Antiqua" w:cs="Times New Roman"/>
                <w:color w:val="000000"/>
                <w:sz w:val="20"/>
                <w:szCs w:val="20"/>
                <w:lang w:val="es-PE" w:eastAsia="es-PE"/>
              </w:rPr>
              <w:t>5</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031D757E" w14:textId="77777777" w:rsidR="00385F3F" w:rsidRPr="00385F3F" w:rsidRDefault="00385F3F" w:rsidP="00385F3F">
            <w:pPr>
              <w:spacing w:after="0" w:line="240" w:lineRule="auto"/>
              <w:jc w:val="right"/>
              <w:rPr>
                <w:rFonts w:ascii="Book Antiqua" w:eastAsia="Times New Roman" w:hAnsi="Book Antiqua" w:cs="Times New Roman"/>
                <w:color w:val="000000"/>
                <w:sz w:val="20"/>
                <w:szCs w:val="20"/>
                <w:lang w:val="es-PE" w:eastAsia="es-PE"/>
              </w:rPr>
            </w:pPr>
            <w:r w:rsidRPr="00385F3F">
              <w:rPr>
                <w:rFonts w:ascii="Book Antiqua" w:eastAsia="Times New Roman" w:hAnsi="Book Antiqua" w:cs="Times New Roman"/>
                <w:color w:val="000000"/>
                <w:sz w:val="20"/>
                <w:szCs w:val="20"/>
                <w:lang w:val="es-PE" w:eastAsia="es-PE"/>
              </w:rPr>
              <w:t>07/01/1986</w:t>
            </w:r>
          </w:p>
        </w:tc>
        <w:tc>
          <w:tcPr>
            <w:tcW w:w="1200" w:type="dxa"/>
            <w:tcBorders>
              <w:top w:val="nil"/>
              <w:left w:val="nil"/>
              <w:bottom w:val="single" w:sz="4" w:space="0" w:color="auto"/>
              <w:right w:val="single" w:sz="4" w:space="0" w:color="auto"/>
            </w:tcBorders>
            <w:shd w:val="clear" w:color="auto" w:fill="auto"/>
            <w:noWrap/>
            <w:vAlign w:val="bottom"/>
            <w:hideMark/>
          </w:tcPr>
          <w:p w14:paraId="1C31192D" w14:textId="77777777" w:rsidR="00385F3F" w:rsidRPr="00385F3F" w:rsidRDefault="00385F3F" w:rsidP="00385F3F">
            <w:pPr>
              <w:spacing w:after="0" w:line="240" w:lineRule="auto"/>
              <w:jc w:val="right"/>
              <w:rPr>
                <w:rFonts w:ascii="Book Antiqua" w:eastAsia="Times New Roman" w:hAnsi="Book Antiqua" w:cs="Times New Roman"/>
                <w:color w:val="000000"/>
                <w:sz w:val="20"/>
                <w:szCs w:val="20"/>
                <w:lang w:val="es-PE" w:eastAsia="es-PE"/>
              </w:rPr>
            </w:pPr>
            <w:r w:rsidRPr="00385F3F">
              <w:rPr>
                <w:rFonts w:ascii="Book Antiqua" w:eastAsia="Times New Roman" w:hAnsi="Book Antiqua" w:cs="Times New Roman"/>
                <w:color w:val="000000"/>
                <w:sz w:val="20"/>
                <w:szCs w:val="20"/>
                <w:lang w:val="es-PE" w:eastAsia="es-PE"/>
              </w:rPr>
              <w:t>15/01/1986</w:t>
            </w:r>
          </w:p>
        </w:tc>
        <w:tc>
          <w:tcPr>
            <w:tcW w:w="1200" w:type="dxa"/>
            <w:tcBorders>
              <w:top w:val="nil"/>
              <w:left w:val="nil"/>
              <w:bottom w:val="single" w:sz="4" w:space="0" w:color="auto"/>
              <w:right w:val="single" w:sz="4" w:space="0" w:color="auto"/>
            </w:tcBorders>
            <w:shd w:val="clear" w:color="auto" w:fill="auto"/>
            <w:noWrap/>
            <w:vAlign w:val="bottom"/>
            <w:hideMark/>
          </w:tcPr>
          <w:p w14:paraId="229F81E2" w14:textId="77777777" w:rsidR="00385F3F" w:rsidRPr="00385F3F" w:rsidRDefault="00385F3F" w:rsidP="00385F3F">
            <w:pPr>
              <w:spacing w:after="0" w:line="240" w:lineRule="auto"/>
              <w:jc w:val="center"/>
              <w:rPr>
                <w:rFonts w:ascii="Book Antiqua" w:eastAsia="Times New Roman" w:hAnsi="Book Antiqua" w:cs="Times New Roman"/>
                <w:color w:val="000000"/>
                <w:sz w:val="20"/>
                <w:szCs w:val="20"/>
                <w:lang w:val="es-PE" w:eastAsia="es-PE"/>
              </w:rPr>
            </w:pPr>
            <w:r w:rsidRPr="00385F3F">
              <w:rPr>
                <w:rFonts w:ascii="Book Antiqua" w:eastAsia="Times New Roman" w:hAnsi="Book Antiqua" w:cs="Times New Roman"/>
                <w:color w:val="000000"/>
                <w:sz w:val="20"/>
                <w:szCs w:val="20"/>
                <w:lang w:val="es-PE" w:eastAsia="es-PE"/>
              </w:rPr>
              <w:t>9</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5C467DDC" w14:textId="77777777" w:rsidR="00385F3F" w:rsidRPr="003055A4" w:rsidRDefault="00385F3F" w:rsidP="00385F3F">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0.26 m3/s</w:t>
            </w:r>
          </w:p>
        </w:tc>
      </w:tr>
      <w:tr w:rsidR="00385F3F" w:rsidRPr="00385F3F" w14:paraId="7654B7EE" w14:textId="77777777" w:rsidTr="00385F3F">
        <w:trPr>
          <w:trHeight w:val="270"/>
          <w:jc w:val="center"/>
        </w:trPr>
        <w:tc>
          <w:tcPr>
            <w:tcW w:w="1200" w:type="dxa"/>
            <w:tcBorders>
              <w:top w:val="nil"/>
              <w:left w:val="single" w:sz="4" w:space="0" w:color="auto"/>
              <w:bottom w:val="nil"/>
              <w:right w:val="single" w:sz="4" w:space="0" w:color="auto"/>
            </w:tcBorders>
            <w:shd w:val="clear" w:color="auto" w:fill="auto"/>
            <w:noWrap/>
            <w:vAlign w:val="center"/>
            <w:hideMark/>
          </w:tcPr>
          <w:p w14:paraId="0D4D04C7" w14:textId="77777777" w:rsidR="00385F3F" w:rsidRPr="00385F3F" w:rsidRDefault="00385F3F" w:rsidP="00385F3F">
            <w:pPr>
              <w:spacing w:after="0" w:line="240" w:lineRule="auto"/>
              <w:jc w:val="center"/>
              <w:rPr>
                <w:rFonts w:ascii="Book Antiqua" w:eastAsia="Times New Roman" w:hAnsi="Book Antiqua" w:cs="Times New Roman"/>
                <w:color w:val="000000"/>
                <w:sz w:val="20"/>
                <w:szCs w:val="20"/>
                <w:lang w:val="es-PE" w:eastAsia="es-PE"/>
              </w:rPr>
            </w:pPr>
            <w:r w:rsidRPr="00385F3F">
              <w:rPr>
                <w:rFonts w:ascii="Book Antiqua" w:eastAsia="Times New Roman" w:hAnsi="Book Antiqua" w:cs="Times New Roman"/>
                <w:color w:val="000000"/>
                <w:sz w:val="20"/>
                <w:szCs w:val="20"/>
                <w:lang w:val="es-PE" w:eastAsia="es-PE"/>
              </w:rPr>
              <w:t>6</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5EBCEDDB" w14:textId="77777777" w:rsidR="00385F3F" w:rsidRPr="00385F3F" w:rsidRDefault="00385F3F" w:rsidP="00385F3F">
            <w:pPr>
              <w:spacing w:after="0" w:line="240" w:lineRule="auto"/>
              <w:jc w:val="right"/>
              <w:rPr>
                <w:rFonts w:ascii="Book Antiqua" w:eastAsia="Times New Roman" w:hAnsi="Book Antiqua" w:cs="Times New Roman"/>
                <w:color w:val="000000"/>
                <w:sz w:val="20"/>
                <w:szCs w:val="20"/>
                <w:lang w:val="es-PE" w:eastAsia="es-PE"/>
              </w:rPr>
            </w:pPr>
            <w:r w:rsidRPr="00385F3F">
              <w:rPr>
                <w:rFonts w:ascii="Book Antiqua" w:eastAsia="Times New Roman" w:hAnsi="Book Antiqua" w:cs="Times New Roman"/>
                <w:color w:val="000000"/>
                <w:sz w:val="20"/>
                <w:szCs w:val="20"/>
                <w:lang w:val="es-PE" w:eastAsia="es-PE"/>
              </w:rPr>
              <w:t>11/05/1986</w:t>
            </w:r>
          </w:p>
        </w:tc>
        <w:tc>
          <w:tcPr>
            <w:tcW w:w="1200" w:type="dxa"/>
            <w:tcBorders>
              <w:top w:val="nil"/>
              <w:left w:val="nil"/>
              <w:bottom w:val="single" w:sz="4" w:space="0" w:color="auto"/>
              <w:right w:val="single" w:sz="4" w:space="0" w:color="auto"/>
            </w:tcBorders>
            <w:shd w:val="clear" w:color="auto" w:fill="auto"/>
            <w:noWrap/>
            <w:vAlign w:val="bottom"/>
            <w:hideMark/>
          </w:tcPr>
          <w:p w14:paraId="10FDC0CE" w14:textId="77777777" w:rsidR="00385F3F" w:rsidRPr="00385F3F" w:rsidRDefault="00385F3F" w:rsidP="00385F3F">
            <w:pPr>
              <w:spacing w:after="0" w:line="240" w:lineRule="auto"/>
              <w:jc w:val="right"/>
              <w:rPr>
                <w:rFonts w:ascii="Book Antiqua" w:eastAsia="Times New Roman" w:hAnsi="Book Antiqua" w:cs="Times New Roman"/>
                <w:color w:val="000000"/>
                <w:sz w:val="20"/>
                <w:szCs w:val="20"/>
                <w:lang w:val="es-PE" w:eastAsia="es-PE"/>
              </w:rPr>
            </w:pPr>
            <w:r w:rsidRPr="00385F3F">
              <w:rPr>
                <w:rFonts w:ascii="Book Antiqua" w:eastAsia="Times New Roman" w:hAnsi="Book Antiqua" w:cs="Times New Roman"/>
                <w:color w:val="000000"/>
                <w:sz w:val="20"/>
                <w:szCs w:val="20"/>
                <w:lang w:val="es-PE" w:eastAsia="es-PE"/>
              </w:rPr>
              <w:t>13/12/1986</w:t>
            </w:r>
          </w:p>
        </w:tc>
        <w:tc>
          <w:tcPr>
            <w:tcW w:w="1200" w:type="dxa"/>
            <w:tcBorders>
              <w:top w:val="nil"/>
              <w:left w:val="nil"/>
              <w:bottom w:val="single" w:sz="4" w:space="0" w:color="auto"/>
              <w:right w:val="single" w:sz="4" w:space="0" w:color="auto"/>
            </w:tcBorders>
            <w:shd w:val="clear" w:color="auto" w:fill="auto"/>
            <w:noWrap/>
            <w:vAlign w:val="bottom"/>
            <w:hideMark/>
          </w:tcPr>
          <w:p w14:paraId="71DA54EE" w14:textId="77777777" w:rsidR="00385F3F" w:rsidRPr="00385F3F" w:rsidRDefault="00385F3F" w:rsidP="00385F3F">
            <w:pPr>
              <w:spacing w:after="0" w:line="240" w:lineRule="auto"/>
              <w:jc w:val="center"/>
              <w:rPr>
                <w:rFonts w:ascii="Book Antiqua" w:eastAsia="Times New Roman" w:hAnsi="Book Antiqua" w:cs="Times New Roman"/>
                <w:color w:val="000000"/>
                <w:sz w:val="20"/>
                <w:szCs w:val="20"/>
                <w:lang w:val="es-PE" w:eastAsia="es-PE"/>
              </w:rPr>
            </w:pPr>
            <w:r w:rsidRPr="00385F3F">
              <w:rPr>
                <w:rFonts w:ascii="Book Antiqua" w:eastAsia="Times New Roman" w:hAnsi="Book Antiqua" w:cs="Times New Roman"/>
                <w:color w:val="000000"/>
                <w:sz w:val="20"/>
                <w:szCs w:val="20"/>
                <w:lang w:val="es-PE" w:eastAsia="es-PE"/>
              </w:rPr>
              <w:t>217</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5FF93435" w14:textId="77777777" w:rsidR="00385F3F" w:rsidRPr="003055A4" w:rsidRDefault="00385F3F" w:rsidP="00385F3F">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0.06 m3/s</w:t>
            </w:r>
          </w:p>
        </w:tc>
      </w:tr>
      <w:tr w:rsidR="00385F3F" w:rsidRPr="00385F3F" w14:paraId="5B6433D0" w14:textId="77777777" w:rsidTr="00385F3F">
        <w:trPr>
          <w:trHeight w:val="270"/>
          <w:jc w:val="center"/>
        </w:trPr>
        <w:tc>
          <w:tcPr>
            <w:tcW w:w="1200" w:type="dxa"/>
            <w:tcBorders>
              <w:top w:val="nil"/>
              <w:left w:val="single" w:sz="4" w:space="0" w:color="auto"/>
              <w:bottom w:val="nil"/>
              <w:right w:val="single" w:sz="4" w:space="0" w:color="auto"/>
            </w:tcBorders>
            <w:shd w:val="clear" w:color="auto" w:fill="auto"/>
            <w:noWrap/>
            <w:vAlign w:val="center"/>
            <w:hideMark/>
          </w:tcPr>
          <w:p w14:paraId="2B212E22" w14:textId="77777777" w:rsidR="00385F3F" w:rsidRPr="00385F3F" w:rsidRDefault="00385F3F" w:rsidP="00385F3F">
            <w:pPr>
              <w:spacing w:after="0" w:line="240" w:lineRule="auto"/>
              <w:jc w:val="center"/>
              <w:rPr>
                <w:rFonts w:ascii="Book Antiqua" w:eastAsia="Times New Roman" w:hAnsi="Book Antiqua" w:cs="Times New Roman"/>
                <w:color w:val="000000"/>
                <w:sz w:val="20"/>
                <w:szCs w:val="20"/>
                <w:lang w:val="es-PE" w:eastAsia="es-PE"/>
              </w:rPr>
            </w:pPr>
            <w:r w:rsidRPr="00385F3F">
              <w:rPr>
                <w:rFonts w:ascii="Book Antiqua" w:eastAsia="Times New Roman" w:hAnsi="Book Antiqua" w:cs="Times New Roman"/>
                <w:color w:val="000000"/>
                <w:sz w:val="20"/>
                <w:szCs w:val="20"/>
                <w:lang w:val="es-PE" w:eastAsia="es-PE"/>
              </w:rPr>
              <w:t>7</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32F38DD1" w14:textId="77777777" w:rsidR="00385F3F" w:rsidRPr="00385F3F" w:rsidRDefault="00385F3F" w:rsidP="00385F3F">
            <w:pPr>
              <w:spacing w:after="0" w:line="240" w:lineRule="auto"/>
              <w:jc w:val="right"/>
              <w:rPr>
                <w:rFonts w:ascii="Book Antiqua" w:eastAsia="Times New Roman" w:hAnsi="Book Antiqua" w:cs="Times New Roman"/>
                <w:color w:val="000000"/>
                <w:sz w:val="20"/>
                <w:szCs w:val="20"/>
                <w:lang w:val="es-PE" w:eastAsia="es-PE"/>
              </w:rPr>
            </w:pPr>
            <w:r w:rsidRPr="00385F3F">
              <w:rPr>
                <w:rFonts w:ascii="Book Antiqua" w:eastAsia="Times New Roman" w:hAnsi="Book Antiqua" w:cs="Times New Roman"/>
                <w:color w:val="000000"/>
                <w:sz w:val="20"/>
                <w:szCs w:val="20"/>
                <w:lang w:val="es-PE" w:eastAsia="es-PE"/>
              </w:rPr>
              <w:t>15/12/1986</w:t>
            </w:r>
          </w:p>
        </w:tc>
        <w:tc>
          <w:tcPr>
            <w:tcW w:w="1200" w:type="dxa"/>
            <w:tcBorders>
              <w:top w:val="nil"/>
              <w:left w:val="nil"/>
              <w:bottom w:val="single" w:sz="4" w:space="0" w:color="auto"/>
              <w:right w:val="single" w:sz="4" w:space="0" w:color="auto"/>
            </w:tcBorders>
            <w:shd w:val="clear" w:color="auto" w:fill="auto"/>
            <w:noWrap/>
            <w:vAlign w:val="bottom"/>
            <w:hideMark/>
          </w:tcPr>
          <w:p w14:paraId="44945EFF" w14:textId="77777777" w:rsidR="00385F3F" w:rsidRPr="00385F3F" w:rsidRDefault="00385F3F" w:rsidP="00385F3F">
            <w:pPr>
              <w:spacing w:after="0" w:line="240" w:lineRule="auto"/>
              <w:jc w:val="right"/>
              <w:rPr>
                <w:rFonts w:ascii="Book Antiqua" w:eastAsia="Times New Roman" w:hAnsi="Book Antiqua" w:cs="Times New Roman"/>
                <w:color w:val="000000"/>
                <w:sz w:val="20"/>
                <w:szCs w:val="20"/>
                <w:lang w:val="es-PE" w:eastAsia="es-PE"/>
              </w:rPr>
            </w:pPr>
            <w:r w:rsidRPr="00385F3F">
              <w:rPr>
                <w:rFonts w:ascii="Book Antiqua" w:eastAsia="Times New Roman" w:hAnsi="Book Antiqua" w:cs="Times New Roman"/>
                <w:color w:val="000000"/>
                <w:sz w:val="20"/>
                <w:szCs w:val="20"/>
                <w:lang w:val="es-PE" w:eastAsia="es-PE"/>
              </w:rPr>
              <w:t>05/01/1987</w:t>
            </w:r>
          </w:p>
        </w:tc>
        <w:tc>
          <w:tcPr>
            <w:tcW w:w="1200" w:type="dxa"/>
            <w:tcBorders>
              <w:top w:val="nil"/>
              <w:left w:val="nil"/>
              <w:bottom w:val="single" w:sz="4" w:space="0" w:color="auto"/>
              <w:right w:val="single" w:sz="4" w:space="0" w:color="auto"/>
            </w:tcBorders>
            <w:shd w:val="clear" w:color="auto" w:fill="auto"/>
            <w:noWrap/>
            <w:vAlign w:val="bottom"/>
            <w:hideMark/>
          </w:tcPr>
          <w:p w14:paraId="0B0D2ED6" w14:textId="77777777" w:rsidR="00385F3F" w:rsidRPr="00385F3F" w:rsidRDefault="00385F3F" w:rsidP="00385F3F">
            <w:pPr>
              <w:spacing w:after="0" w:line="240" w:lineRule="auto"/>
              <w:jc w:val="center"/>
              <w:rPr>
                <w:rFonts w:ascii="Book Antiqua" w:eastAsia="Times New Roman" w:hAnsi="Book Antiqua" w:cs="Times New Roman"/>
                <w:color w:val="000000"/>
                <w:sz w:val="20"/>
                <w:szCs w:val="20"/>
                <w:lang w:val="es-PE" w:eastAsia="es-PE"/>
              </w:rPr>
            </w:pPr>
            <w:r w:rsidRPr="00385F3F">
              <w:rPr>
                <w:rFonts w:ascii="Book Antiqua" w:eastAsia="Times New Roman" w:hAnsi="Book Antiqua" w:cs="Times New Roman"/>
                <w:color w:val="000000"/>
                <w:sz w:val="20"/>
                <w:szCs w:val="20"/>
                <w:lang w:val="es-PE" w:eastAsia="es-PE"/>
              </w:rPr>
              <w:t>22</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13CA8530" w14:textId="77777777" w:rsidR="00385F3F" w:rsidRPr="003055A4" w:rsidRDefault="00385F3F" w:rsidP="00385F3F">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0.12 m3/s</w:t>
            </w:r>
          </w:p>
        </w:tc>
      </w:tr>
      <w:tr w:rsidR="00385F3F" w:rsidRPr="00385F3F" w14:paraId="08BA47B9" w14:textId="77777777" w:rsidTr="00385F3F">
        <w:trPr>
          <w:trHeight w:val="270"/>
          <w:jc w:val="center"/>
        </w:trPr>
        <w:tc>
          <w:tcPr>
            <w:tcW w:w="1200" w:type="dxa"/>
            <w:tcBorders>
              <w:top w:val="nil"/>
              <w:left w:val="single" w:sz="4" w:space="0" w:color="auto"/>
              <w:bottom w:val="nil"/>
              <w:right w:val="single" w:sz="4" w:space="0" w:color="auto"/>
            </w:tcBorders>
            <w:shd w:val="clear" w:color="auto" w:fill="auto"/>
            <w:noWrap/>
            <w:vAlign w:val="center"/>
            <w:hideMark/>
          </w:tcPr>
          <w:p w14:paraId="2E24A74D" w14:textId="77777777" w:rsidR="00385F3F" w:rsidRPr="00385F3F" w:rsidRDefault="00385F3F" w:rsidP="00385F3F">
            <w:pPr>
              <w:spacing w:after="0" w:line="240" w:lineRule="auto"/>
              <w:jc w:val="center"/>
              <w:rPr>
                <w:rFonts w:ascii="Book Antiqua" w:eastAsia="Times New Roman" w:hAnsi="Book Antiqua" w:cs="Times New Roman"/>
                <w:color w:val="000000"/>
                <w:sz w:val="20"/>
                <w:szCs w:val="20"/>
                <w:lang w:val="es-PE" w:eastAsia="es-PE"/>
              </w:rPr>
            </w:pPr>
            <w:r w:rsidRPr="00385F3F">
              <w:rPr>
                <w:rFonts w:ascii="Book Antiqua" w:eastAsia="Times New Roman" w:hAnsi="Book Antiqua" w:cs="Times New Roman"/>
                <w:color w:val="000000"/>
                <w:sz w:val="20"/>
                <w:szCs w:val="20"/>
                <w:lang w:val="es-PE" w:eastAsia="es-PE"/>
              </w:rPr>
              <w:t>8</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4F330EA9" w14:textId="77777777" w:rsidR="00385F3F" w:rsidRPr="00385F3F" w:rsidRDefault="00385F3F" w:rsidP="00385F3F">
            <w:pPr>
              <w:spacing w:after="0" w:line="240" w:lineRule="auto"/>
              <w:jc w:val="right"/>
              <w:rPr>
                <w:rFonts w:ascii="Book Antiqua" w:eastAsia="Times New Roman" w:hAnsi="Book Antiqua" w:cs="Times New Roman"/>
                <w:color w:val="000000"/>
                <w:sz w:val="20"/>
                <w:szCs w:val="20"/>
                <w:lang w:val="es-PE" w:eastAsia="es-PE"/>
              </w:rPr>
            </w:pPr>
            <w:r w:rsidRPr="00385F3F">
              <w:rPr>
                <w:rFonts w:ascii="Book Antiqua" w:eastAsia="Times New Roman" w:hAnsi="Book Antiqua" w:cs="Times New Roman"/>
                <w:color w:val="000000"/>
                <w:sz w:val="20"/>
                <w:szCs w:val="20"/>
                <w:lang w:val="es-PE" w:eastAsia="es-PE"/>
              </w:rPr>
              <w:t>15/01/1987</w:t>
            </w:r>
          </w:p>
        </w:tc>
        <w:tc>
          <w:tcPr>
            <w:tcW w:w="1200" w:type="dxa"/>
            <w:tcBorders>
              <w:top w:val="nil"/>
              <w:left w:val="nil"/>
              <w:bottom w:val="single" w:sz="4" w:space="0" w:color="auto"/>
              <w:right w:val="single" w:sz="4" w:space="0" w:color="auto"/>
            </w:tcBorders>
            <w:shd w:val="clear" w:color="auto" w:fill="auto"/>
            <w:noWrap/>
            <w:vAlign w:val="bottom"/>
            <w:hideMark/>
          </w:tcPr>
          <w:p w14:paraId="74C6537D" w14:textId="77777777" w:rsidR="00385F3F" w:rsidRPr="00385F3F" w:rsidRDefault="00385F3F" w:rsidP="00385F3F">
            <w:pPr>
              <w:spacing w:after="0" w:line="240" w:lineRule="auto"/>
              <w:jc w:val="right"/>
              <w:rPr>
                <w:rFonts w:ascii="Book Antiqua" w:eastAsia="Times New Roman" w:hAnsi="Book Antiqua" w:cs="Times New Roman"/>
                <w:color w:val="000000"/>
                <w:sz w:val="20"/>
                <w:szCs w:val="20"/>
                <w:lang w:val="es-PE" w:eastAsia="es-PE"/>
              </w:rPr>
            </w:pPr>
            <w:r w:rsidRPr="00385F3F">
              <w:rPr>
                <w:rFonts w:ascii="Book Antiqua" w:eastAsia="Times New Roman" w:hAnsi="Book Antiqua" w:cs="Times New Roman"/>
                <w:color w:val="000000"/>
                <w:sz w:val="20"/>
                <w:szCs w:val="20"/>
                <w:lang w:val="es-PE" w:eastAsia="es-PE"/>
              </w:rPr>
              <w:t>21/01/1987</w:t>
            </w:r>
          </w:p>
        </w:tc>
        <w:tc>
          <w:tcPr>
            <w:tcW w:w="1200" w:type="dxa"/>
            <w:tcBorders>
              <w:top w:val="nil"/>
              <w:left w:val="nil"/>
              <w:bottom w:val="single" w:sz="4" w:space="0" w:color="auto"/>
              <w:right w:val="single" w:sz="4" w:space="0" w:color="auto"/>
            </w:tcBorders>
            <w:shd w:val="clear" w:color="auto" w:fill="auto"/>
            <w:noWrap/>
            <w:vAlign w:val="bottom"/>
            <w:hideMark/>
          </w:tcPr>
          <w:p w14:paraId="777DEA67" w14:textId="77777777" w:rsidR="00385F3F" w:rsidRPr="00385F3F" w:rsidRDefault="00385F3F" w:rsidP="00385F3F">
            <w:pPr>
              <w:spacing w:after="0" w:line="240" w:lineRule="auto"/>
              <w:jc w:val="center"/>
              <w:rPr>
                <w:rFonts w:ascii="Book Antiqua" w:eastAsia="Times New Roman" w:hAnsi="Book Antiqua" w:cs="Times New Roman"/>
                <w:color w:val="000000"/>
                <w:sz w:val="20"/>
                <w:szCs w:val="20"/>
                <w:lang w:val="es-PE" w:eastAsia="es-PE"/>
              </w:rPr>
            </w:pPr>
            <w:r w:rsidRPr="00385F3F">
              <w:rPr>
                <w:rFonts w:ascii="Book Antiqua" w:eastAsia="Times New Roman" w:hAnsi="Book Antiqua" w:cs="Times New Roman"/>
                <w:color w:val="000000"/>
                <w:sz w:val="20"/>
                <w:szCs w:val="20"/>
                <w:lang w:val="es-PE" w:eastAsia="es-PE"/>
              </w:rPr>
              <w:t>7</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34966555" w14:textId="77777777" w:rsidR="00385F3F" w:rsidRPr="003055A4" w:rsidRDefault="00385F3F" w:rsidP="00385F3F">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0.16 m3/s</w:t>
            </w:r>
          </w:p>
        </w:tc>
      </w:tr>
      <w:tr w:rsidR="00385F3F" w:rsidRPr="00385F3F" w14:paraId="462DD96B" w14:textId="77777777" w:rsidTr="00385F3F">
        <w:trPr>
          <w:trHeight w:val="270"/>
          <w:jc w:val="center"/>
        </w:trPr>
        <w:tc>
          <w:tcPr>
            <w:tcW w:w="1200" w:type="dxa"/>
            <w:tcBorders>
              <w:top w:val="nil"/>
              <w:left w:val="single" w:sz="4" w:space="0" w:color="auto"/>
              <w:bottom w:val="nil"/>
              <w:right w:val="single" w:sz="4" w:space="0" w:color="auto"/>
            </w:tcBorders>
            <w:shd w:val="clear" w:color="auto" w:fill="auto"/>
            <w:noWrap/>
            <w:vAlign w:val="center"/>
            <w:hideMark/>
          </w:tcPr>
          <w:p w14:paraId="6D5E2F83" w14:textId="77777777" w:rsidR="00385F3F" w:rsidRPr="00385F3F" w:rsidRDefault="00385F3F" w:rsidP="00385F3F">
            <w:pPr>
              <w:spacing w:after="0" w:line="240" w:lineRule="auto"/>
              <w:jc w:val="center"/>
              <w:rPr>
                <w:rFonts w:ascii="Book Antiqua" w:eastAsia="Times New Roman" w:hAnsi="Book Antiqua" w:cs="Times New Roman"/>
                <w:color w:val="000000"/>
                <w:sz w:val="20"/>
                <w:szCs w:val="20"/>
                <w:lang w:val="es-PE" w:eastAsia="es-PE"/>
              </w:rPr>
            </w:pPr>
            <w:r w:rsidRPr="00385F3F">
              <w:rPr>
                <w:rFonts w:ascii="Book Antiqua" w:eastAsia="Times New Roman" w:hAnsi="Book Antiqua" w:cs="Times New Roman"/>
                <w:color w:val="000000"/>
                <w:sz w:val="20"/>
                <w:szCs w:val="20"/>
                <w:lang w:val="es-PE" w:eastAsia="es-PE"/>
              </w:rPr>
              <w:t>9</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5151B458" w14:textId="77777777" w:rsidR="00385F3F" w:rsidRPr="00385F3F" w:rsidRDefault="00385F3F" w:rsidP="00385F3F">
            <w:pPr>
              <w:spacing w:after="0" w:line="240" w:lineRule="auto"/>
              <w:jc w:val="right"/>
              <w:rPr>
                <w:rFonts w:ascii="Book Antiqua" w:eastAsia="Times New Roman" w:hAnsi="Book Antiqua" w:cs="Times New Roman"/>
                <w:color w:val="000000"/>
                <w:sz w:val="20"/>
                <w:szCs w:val="20"/>
                <w:lang w:val="es-PE" w:eastAsia="es-PE"/>
              </w:rPr>
            </w:pPr>
            <w:r w:rsidRPr="00385F3F">
              <w:rPr>
                <w:rFonts w:ascii="Book Antiqua" w:eastAsia="Times New Roman" w:hAnsi="Book Antiqua" w:cs="Times New Roman"/>
                <w:color w:val="000000"/>
                <w:sz w:val="20"/>
                <w:szCs w:val="20"/>
                <w:lang w:val="es-PE" w:eastAsia="es-PE"/>
              </w:rPr>
              <w:t>29/01/1987</w:t>
            </w:r>
          </w:p>
        </w:tc>
        <w:tc>
          <w:tcPr>
            <w:tcW w:w="1200" w:type="dxa"/>
            <w:tcBorders>
              <w:top w:val="nil"/>
              <w:left w:val="nil"/>
              <w:bottom w:val="single" w:sz="4" w:space="0" w:color="auto"/>
              <w:right w:val="single" w:sz="4" w:space="0" w:color="auto"/>
            </w:tcBorders>
            <w:shd w:val="clear" w:color="auto" w:fill="auto"/>
            <w:noWrap/>
            <w:vAlign w:val="bottom"/>
            <w:hideMark/>
          </w:tcPr>
          <w:p w14:paraId="46806245" w14:textId="77777777" w:rsidR="00385F3F" w:rsidRPr="00385F3F" w:rsidRDefault="00385F3F" w:rsidP="00385F3F">
            <w:pPr>
              <w:spacing w:after="0" w:line="240" w:lineRule="auto"/>
              <w:jc w:val="right"/>
              <w:rPr>
                <w:rFonts w:ascii="Book Antiqua" w:eastAsia="Times New Roman" w:hAnsi="Book Antiqua" w:cs="Times New Roman"/>
                <w:color w:val="000000"/>
                <w:sz w:val="20"/>
                <w:szCs w:val="20"/>
                <w:lang w:val="es-PE" w:eastAsia="es-PE"/>
              </w:rPr>
            </w:pPr>
            <w:r w:rsidRPr="00385F3F">
              <w:rPr>
                <w:rFonts w:ascii="Book Antiqua" w:eastAsia="Times New Roman" w:hAnsi="Book Antiqua" w:cs="Times New Roman"/>
                <w:color w:val="000000"/>
                <w:sz w:val="20"/>
                <w:szCs w:val="20"/>
                <w:lang w:val="es-PE" w:eastAsia="es-PE"/>
              </w:rPr>
              <w:t>05/02/1987</w:t>
            </w:r>
          </w:p>
        </w:tc>
        <w:tc>
          <w:tcPr>
            <w:tcW w:w="1200" w:type="dxa"/>
            <w:tcBorders>
              <w:top w:val="nil"/>
              <w:left w:val="nil"/>
              <w:bottom w:val="single" w:sz="4" w:space="0" w:color="auto"/>
              <w:right w:val="single" w:sz="4" w:space="0" w:color="auto"/>
            </w:tcBorders>
            <w:shd w:val="clear" w:color="auto" w:fill="auto"/>
            <w:noWrap/>
            <w:vAlign w:val="bottom"/>
            <w:hideMark/>
          </w:tcPr>
          <w:p w14:paraId="4646C3CA" w14:textId="77777777" w:rsidR="00385F3F" w:rsidRPr="00385F3F" w:rsidRDefault="00385F3F" w:rsidP="00385F3F">
            <w:pPr>
              <w:spacing w:after="0" w:line="240" w:lineRule="auto"/>
              <w:jc w:val="center"/>
              <w:rPr>
                <w:rFonts w:ascii="Book Antiqua" w:eastAsia="Times New Roman" w:hAnsi="Book Antiqua" w:cs="Times New Roman"/>
                <w:color w:val="000000"/>
                <w:sz w:val="20"/>
                <w:szCs w:val="20"/>
                <w:lang w:val="es-PE" w:eastAsia="es-PE"/>
              </w:rPr>
            </w:pPr>
            <w:r w:rsidRPr="00385F3F">
              <w:rPr>
                <w:rFonts w:ascii="Book Antiqua" w:eastAsia="Times New Roman" w:hAnsi="Book Antiqua" w:cs="Times New Roman"/>
                <w:color w:val="000000"/>
                <w:sz w:val="20"/>
                <w:szCs w:val="20"/>
                <w:lang w:val="es-PE" w:eastAsia="es-PE"/>
              </w:rPr>
              <w:t>8</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23D1E43E" w14:textId="77777777" w:rsidR="00385F3F" w:rsidRPr="003055A4" w:rsidRDefault="00385F3F" w:rsidP="00385F3F">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0.24 m3/s</w:t>
            </w:r>
          </w:p>
        </w:tc>
      </w:tr>
      <w:tr w:rsidR="00385F3F" w:rsidRPr="00385F3F" w14:paraId="73F2D989" w14:textId="77777777" w:rsidTr="00385F3F">
        <w:trPr>
          <w:trHeight w:val="270"/>
          <w:jc w:val="center"/>
        </w:trPr>
        <w:tc>
          <w:tcPr>
            <w:tcW w:w="1200" w:type="dxa"/>
            <w:tcBorders>
              <w:top w:val="nil"/>
              <w:left w:val="single" w:sz="4" w:space="0" w:color="auto"/>
              <w:bottom w:val="nil"/>
              <w:right w:val="single" w:sz="4" w:space="0" w:color="auto"/>
            </w:tcBorders>
            <w:shd w:val="clear" w:color="auto" w:fill="auto"/>
            <w:noWrap/>
            <w:vAlign w:val="center"/>
            <w:hideMark/>
          </w:tcPr>
          <w:p w14:paraId="67FAAEDE" w14:textId="77777777" w:rsidR="00385F3F" w:rsidRPr="00385F3F" w:rsidRDefault="00385F3F" w:rsidP="00385F3F">
            <w:pPr>
              <w:spacing w:after="0" w:line="240" w:lineRule="auto"/>
              <w:jc w:val="center"/>
              <w:rPr>
                <w:rFonts w:ascii="Book Antiqua" w:eastAsia="Times New Roman" w:hAnsi="Book Antiqua" w:cs="Times New Roman"/>
                <w:color w:val="000000"/>
                <w:sz w:val="20"/>
                <w:szCs w:val="20"/>
                <w:lang w:val="es-PE" w:eastAsia="es-PE"/>
              </w:rPr>
            </w:pPr>
            <w:r w:rsidRPr="00385F3F">
              <w:rPr>
                <w:rFonts w:ascii="Book Antiqua" w:eastAsia="Times New Roman" w:hAnsi="Book Antiqua" w:cs="Times New Roman"/>
                <w:color w:val="000000"/>
                <w:sz w:val="20"/>
                <w:szCs w:val="20"/>
                <w:lang w:val="es-PE" w:eastAsia="es-PE"/>
              </w:rPr>
              <w:t>10</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1713620D" w14:textId="77777777" w:rsidR="00385F3F" w:rsidRPr="00385F3F" w:rsidRDefault="00385F3F" w:rsidP="00385F3F">
            <w:pPr>
              <w:spacing w:after="0" w:line="240" w:lineRule="auto"/>
              <w:jc w:val="right"/>
              <w:rPr>
                <w:rFonts w:ascii="Book Antiqua" w:eastAsia="Times New Roman" w:hAnsi="Book Antiqua" w:cs="Times New Roman"/>
                <w:color w:val="000000"/>
                <w:sz w:val="20"/>
                <w:szCs w:val="20"/>
                <w:lang w:val="es-PE" w:eastAsia="es-PE"/>
              </w:rPr>
            </w:pPr>
            <w:r w:rsidRPr="00385F3F">
              <w:rPr>
                <w:rFonts w:ascii="Book Antiqua" w:eastAsia="Times New Roman" w:hAnsi="Book Antiqua" w:cs="Times New Roman"/>
                <w:color w:val="000000"/>
                <w:sz w:val="20"/>
                <w:szCs w:val="20"/>
                <w:lang w:val="es-PE" w:eastAsia="es-PE"/>
              </w:rPr>
              <w:t>21/02/1987</w:t>
            </w:r>
          </w:p>
        </w:tc>
        <w:tc>
          <w:tcPr>
            <w:tcW w:w="1200" w:type="dxa"/>
            <w:tcBorders>
              <w:top w:val="nil"/>
              <w:left w:val="nil"/>
              <w:bottom w:val="single" w:sz="4" w:space="0" w:color="auto"/>
              <w:right w:val="single" w:sz="4" w:space="0" w:color="auto"/>
            </w:tcBorders>
            <w:shd w:val="clear" w:color="auto" w:fill="auto"/>
            <w:noWrap/>
            <w:vAlign w:val="bottom"/>
            <w:hideMark/>
          </w:tcPr>
          <w:p w14:paraId="5DA559AC" w14:textId="77777777" w:rsidR="00385F3F" w:rsidRPr="00385F3F" w:rsidRDefault="00385F3F" w:rsidP="00385F3F">
            <w:pPr>
              <w:spacing w:after="0" w:line="240" w:lineRule="auto"/>
              <w:jc w:val="right"/>
              <w:rPr>
                <w:rFonts w:ascii="Book Antiqua" w:eastAsia="Times New Roman" w:hAnsi="Book Antiqua" w:cs="Times New Roman"/>
                <w:color w:val="000000"/>
                <w:sz w:val="20"/>
                <w:szCs w:val="20"/>
                <w:lang w:val="es-PE" w:eastAsia="es-PE"/>
              </w:rPr>
            </w:pPr>
            <w:r w:rsidRPr="00385F3F">
              <w:rPr>
                <w:rFonts w:ascii="Book Antiqua" w:eastAsia="Times New Roman" w:hAnsi="Book Antiqua" w:cs="Times New Roman"/>
                <w:color w:val="000000"/>
                <w:sz w:val="20"/>
                <w:szCs w:val="20"/>
                <w:lang w:val="es-PE" w:eastAsia="es-PE"/>
              </w:rPr>
              <w:t>04/03/1987</w:t>
            </w:r>
          </w:p>
        </w:tc>
        <w:tc>
          <w:tcPr>
            <w:tcW w:w="1200" w:type="dxa"/>
            <w:tcBorders>
              <w:top w:val="nil"/>
              <w:left w:val="nil"/>
              <w:bottom w:val="single" w:sz="4" w:space="0" w:color="auto"/>
              <w:right w:val="single" w:sz="4" w:space="0" w:color="auto"/>
            </w:tcBorders>
            <w:shd w:val="clear" w:color="auto" w:fill="auto"/>
            <w:noWrap/>
            <w:vAlign w:val="bottom"/>
            <w:hideMark/>
          </w:tcPr>
          <w:p w14:paraId="2B6E0A3B" w14:textId="77777777" w:rsidR="00385F3F" w:rsidRPr="00385F3F" w:rsidRDefault="00385F3F" w:rsidP="00385F3F">
            <w:pPr>
              <w:spacing w:after="0" w:line="240" w:lineRule="auto"/>
              <w:jc w:val="center"/>
              <w:rPr>
                <w:rFonts w:ascii="Book Antiqua" w:eastAsia="Times New Roman" w:hAnsi="Book Antiqua" w:cs="Times New Roman"/>
                <w:color w:val="000000"/>
                <w:sz w:val="20"/>
                <w:szCs w:val="20"/>
                <w:lang w:val="es-PE" w:eastAsia="es-PE"/>
              </w:rPr>
            </w:pPr>
            <w:r w:rsidRPr="00385F3F">
              <w:rPr>
                <w:rFonts w:ascii="Book Antiqua" w:eastAsia="Times New Roman" w:hAnsi="Book Antiqua" w:cs="Times New Roman"/>
                <w:color w:val="000000"/>
                <w:sz w:val="20"/>
                <w:szCs w:val="20"/>
                <w:lang w:val="es-PE" w:eastAsia="es-PE"/>
              </w:rPr>
              <w:t>12</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378B3EBE" w14:textId="77777777" w:rsidR="00385F3F" w:rsidRPr="003055A4" w:rsidRDefault="00385F3F" w:rsidP="00385F3F">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0.24 m3/s</w:t>
            </w:r>
          </w:p>
        </w:tc>
      </w:tr>
      <w:tr w:rsidR="00385F3F" w:rsidRPr="00385F3F" w14:paraId="6FEA5E96" w14:textId="77777777" w:rsidTr="00385F3F">
        <w:trPr>
          <w:trHeight w:val="27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69046CB" w14:textId="77777777" w:rsidR="00385F3F" w:rsidRPr="00385F3F" w:rsidRDefault="00385F3F" w:rsidP="00385F3F">
            <w:pPr>
              <w:spacing w:after="0" w:line="240" w:lineRule="auto"/>
              <w:jc w:val="center"/>
              <w:rPr>
                <w:rFonts w:ascii="Book Antiqua" w:eastAsia="Times New Roman" w:hAnsi="Book Antiqua" w:cs="Times New Roman"/>
                <w:color w:val="000000"/>
                <w:sz w:val="20"/>
                <w:szCs w:val="20"/>
                <w:lang w:val="es-PE" w:eastAsia="es-PE"/>
              </w:rPr>
            </w:pPr>
            <w:r w:rsidRPr="00385F3F">
              <w:rPr>
                <w:rFonts w:ascii="Book Antiqua" w:eastAsia="Times New Roman" w:hAnsi="Book Antiqua" w:cs="Times New Roman"/>
                <w:color w:val="000000"/>
                <w:sz w:val="20"/>
                <w:szCs w:val="20"/>
                <w:lang w:val="es-PE" w:eastAsia="es-PE"/>
              </w:rPr>
              <w:t>11</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27F8B47C" w14:textId="77777777" w:rsidR="00385F3F" w:rsidRPr="00385F3F" w:rsidRDefault="00385F3F" w:rsidP="00385F3F">
            <w:pPr>
              <w:spacing w:after="0" w:line="240" w:lineRule="auto"/>
              <w:jc w:val="right"/>
              <w:rPr>
                <w:rFonts w:ascii="Book Antiqua" w:eastAsia="Times New Roman" w:hAnsi="Book Antiqua" w:cs="Times New Roman"/>
                <w:color w:val="000000"/>
                <w:sz w:val="20"/>
                <w:szCs w:val="20"/>
                <w:lang w:val="es-PE" w:eastAsia="es-PE"/>
              </w:rPr>
            </w:pPr>
            <w:r w:rsidRPr="00385F3F">
              <w:rPr>
                <w:rFonts w:ascii="Book Antiqua" w:eastAsia="Times New Roman" w:hAnsi="Book Antiqua" w:cs="Times New Roman"/>
                <w:color w:val="000000"/>
                <w:sz w:val="20"/>
                <w:szCs w:val="20"/>
                <w:lang w:val="es-PE" w:eastAsia="es-PE"/>
              </w:rPr>
              <w:t>17/07/1987</w:t>
            </w:r>
          </w:p>
        </w:tc>
        <w:tc>
          <w:tcPr>
            <w:tcW w:w="1200" w:type="dxa"/>
            <w:tcBorders>
              <w:top w:val="nil"/>
              <w:left w:val="nil"/>
              <w:bottom w:val="single" w:sz="4" w:space="0" w:color="auto"/>
              <w:right w:val="single" w:sz="4" w:space="0" w:color="auto"/>
            </w:tcBorders>
            <w:shd w:val="clear" w:color="auto" w:fill="auto"/>
            <w:noWrap/>
            <w:vAlign w:val="bottom"/>
            <w:hideMark/>
          </w:tcPr>
          <w:p w14:paraId="0B30D19E" w14:textId="77777777" w:rsidR="00385F3F" w:rsidRPr="00385F3F" w:rsidRDefault="00385F3F" w:rsidP="00385F3F">
            <w:pPr>
              <w:spacing w:after="0" w:line="240" w:lineRule="auto"/>
              <w:jc w:val="right"/>
              <w:rPr>
                <w:rFonts w:ascii="Book Antiqua" w:eastAsia="Times New Roman" w:hAnsi="Book Antiqua" w:cs="Times New Roman"/>
                <w:color w:val="000000"/>
                <w:sz w:val="20"/>
                <w:szCs w:val="20"/>
                <w:lang w:val="es-PE" w:eastAsia="es-PE"/>
              </w:rPr>
            </w:pPr>
            <w:r w:rsidRPr="00385F3F">
              <w:rPr>
                <w:rFonts w:ascii="Book Antiqua" w:eastAsia="Times New Roman" w:hAnsi="Book Antiqua" w:cs="Times New Roman"/>
                <w:color w:val="000000"/>
                <w:sz w:val="20"/>
                <w:szCs w:val="20"/>
                <w:lang w:val="es-PE" w:eastAsia="es-PE"/>
              </w:rPr>
              <w:t>31/08/1987</w:t>
            </w:r>
          </w:p>
        </w:tc>
        <w:tc>
          <w:tcPr>
            <w:tcW w:w="1200" w:type="dxa"/>
            <w:tcBorders>
              <w:top w:val="nil"/>
              <w:left w:val="nil"/>
              <w:bottom w:val="single" w:sz="4" w:space="0" w:color="auto"/>
              <w:right w:val="single" w:sz="4" w:space="0" w:color="auto"/>
            </w:tcBorders>
            <w:shd w:val="clear" w:color="auto" w:fill="auto"/>
            <w:noWrap/>
            <w:vAlign w:val="bottom"/>
            <w:hideMark/>
          </w:tcPr>
          <w:p w14:paraId="6AE64255" w14:textId="77777777" w:rsidR="00385F3F" w:rsidRPr="00385F3F" w:rsidRDefault="00385F3F" w:rsidP="00385F3F">
            <w:pPr>
              <w:spacing w:after="0" w:line="240" w:lineRule="auto"/>
              <w:jc w:val="center"/>
              <w:rPr>
                <w:rFonts w:ascii="Book Antiqua" w:eastAsia="Times New Roman" w:hAnsi="Book Antiqua" w:cs="Times New Roman"/>
                <w:color w:val="000000"/>
                <w:sz w:val="20"/>
                <w:szCs w:val="20"/>
                <w:lang w:val="es-PE" w:eastAsia="es-PE"/>
              </w:rPr>
            </w:pPr>
            <w:r w:rsidRPr="00385F3F">
              <w:rPr>
                <w:rFonts w:ascii="Book Antiqua" w:eastAsia="Times New Roman" w:hAnsi="Book Antiqua" w:cs="Times New Roman"/>
                <w:color w:val="000000"/>
                <w:sz w:val="20"/>
                <w:szCs w:val="20"/>
                <w:lang w:val="es-PE" w:eastAsia="es-PE"/>
              </w:rPr>
              <w:t>46</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1E8BAFF7" w14:textId="77777777" w:rsidR="00385F3F" w:rsidRPr="003055A4" w:rsidRDefault="00385F3F" w:rsidP="00385F3F">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0.23 m3/s</w:t>
            </w:r>
          </w:p>
        </w:tc>
      </w:tr>
    </w:tbl>
    <w:p w14:paraId="0D3B81C1" w14:textId="77777777" w:rsidR="00385F3F" w:rsidRPr="00385F3F" w:rsidRDefault="00385F3F" w:rsidP="00385F3F">
      <w:pPr>
        <w:pStyle w:val="Tesis"/>
      </w:pPr>
      <w:r>
        <w:t xml:space="preserve">En el periodo mencionado se registran 11 sequías siendo la de mayor duración de 293 días comprendida entre el periodo de 18/03/1985 al </w:t>
      </w:r>
      <w:r w:rsidRPr="00385F3F">
        <w:t>04/01/1986</w:t>
      </w:r>
      <w:r>
        <w:t xml:space="preserve"> siendo el caudal mínimo registrado </w:t>
      </w:r>
      <w:r>
        <w:lastRenderedPageBreak/>
        <w:t>de 0.08 m</w:t>
      </w:r>
      <w:r w:rsidRPr="00241D1F">
        <w:rPr>
          <w:vertAlign w:val="superscript"/>
        </w:rPr>
        <w:t>3</w:t>
      </w:r>
      <w:r>
        <w:t>/s. Al comparar los valores de caudal ecológico con los caudales mínimo registrados en cada evento, se observó que ninguno de los eventos no superan el valor del caudal ecológico.</w:t>
      </w:r>
    </w:p>
    <w:p w14:paraId="3EED73E6" w14:textId="77777777" w:rsidR="00385F3F" w:rsidRDefault="00385F3F" w:rsidP="00385F3F">
      <w:pPr>
        <w:pStyle w:val="Tesis"/>
        <w:rPr>
          <w:i/>
          <w:sz w:val="20"/>
          <w:u w:val="single"/>
        </w:rPr>
      </w:pPr>
      <w:r>
        <w:rPr>
          <w:i/>
          <w:sz w:val="20"/>
          <w:u w:val="single"/>
        </w:rPr>
        <w:t>Periodo: 2013-2014</w:t>
      </w:r>
    </w:p>
    <w:tbl>
      <w:tblPr>
        <w:tblW w:w="6000" w:type="dxa"/>
        <w:jc w:val="center"/>
        <w:tblCellMar>
          <w:left w:w="70" w:type="dxa"/>
          <w:right w:w="70" w:type="dxa"/>
        </w:tblCellMar>
        <w:tblLook w:val="04A0" w:firstRow="1" w:lastRow="0" w:firstColumn="1" w:lastColumn="0" w:noHBand="0" w:noVBand="1"/>
      </w:tblPr>
      <w:tblGrid>
        <w:gridCol w:w="1200"/>
        <w:gridCol w:w="1200"/>
        <w:gridCol w:w="1200"/>
        <w:gridCol w:w="1200"/>
        <w:gridCol w:w="1200"/>
      </w:tblGrid>
      <w:tr w:rsidR="00385F3F" w:rsidRPr="00385F3F" w14:paraId="12BD4960" w14:textId="77777777" w:rsidTr="00385F3F">
        <w:trPr>
          <w:trHeight w:val="270"/>
          <w:jc w:val="center"/>
        </w:trPr>
        <w:tc>
          <w:tcPr>
            <w:tcW w:w="1200" w:type="dxa"/>
            <w:vMerge w:val="restart"/>
            <w:tcBorders>
              <w:top w:val="single" w:sz="8" w:space="0" w:color="auto"/>
              <w:left w:val="single" w:sz="8" w:space="0" w:color="auto"/>
              <w:bottom w:val="nil"/>
              <w:right w:val="single" w:sz="8" w:space="0" w:color="auto"/>
            </w:tcBorders>
            <w:shd w:val="clear" w:color="000000" w:fill="92CDDC"/>
            <w:noWrap/>
            <w:vAlign w:val="center"/>
            <w:hideMark/>
          </w:tcPr>
          <w:p w14:paraId="36840D88" w14:textId="77777777" w:rsidR="00385F3F" w:rsidRPr="00385F3F" w:rsidRDefault="00385F3F" w:rsidP="00385F3F">
            <w:pPr>
              <w:spacing w:after="0" w:line="240" w:lineRule="auto"/>
              <w:jc w:val="center"/>
              <w:rPr>
                <w:rFonts w:ascii="Book Antiqua" w:eastAsia="Times New Roman" w:hAnsi="Book Antiqua" w:cs="Times New Roman"/>
                <w:b/>
                <w:bCs/>
                <w:color w:val="000000"/>
                <w:sz w:val="16"/>
                <w:szCs w:val="16"/>
                <w:lang w:val="es-PE" w:eastAsia="es-PE"/>
              </w:rPr>
            </w:pPr>
            <w:r w:rsidRPr="00385F3F">
              <w:rPr>
                <w:rFonts w:ascii="Book Antiqua" w:eastAsia="Times New Roman" w:hAnsi="Book Antiqua" w:cs="Times New Roman"/>
                <w:b/>
                <w:bCs/>
                <w:color w:val="000000"/>
                <w:sz w:val="16"/>
                <w:szCs w:val="16"/>
                <w:lang w:val="es-PE" w:eastAsia="es-PE"/>
              </w:rPr>
              <w:t>N° Evento</w:t>
            </w:r>
          </w:p>
        </w:tc>
        <w:tc>
          <w:tcPr>
            <w:tcW w:w="1200" w:type="dxa"/>
            <w:vMerge w:val="restart"/>
            <w:tcBorders>
              <w:top w:val="single" w:sz="8" w:space="0" w:color="auto"/>
              <w:left w:val="single" w:sz="8" w:space="0" w:color="auto"/>
              <w:bottom w:val="nil"/>
              <w:right w:val="nil"/>
            </w:tcBorders>
            <w:shd w:val="clear" w:color="000000" w:fill="92CDDC"/>
            <w:noWrap/>
            <w:vAlign w:val="center"/>
            <w:hideMark/>
          </w:tcPr>
          <w:p w14:paraId="0307DF1F" w14:textId="77777777" w:rsidR="00385F3F" w:rsidRPr="00385F3F" w:rsidRDefault="00385F3F" w:rsidP="00385F3F">
            <w:pPr>
              <w:spacing w:after="0" w:line="240" w:lineRule="auto"/>
              <w:jc w:val="center"/>
              <w:rPr>
                <w:rFonts w:ascii="Book Antiqua" w:eastAsia="Times New Roman" w:hAnsi="Book Antiqua" w:cs="Times New Roman"/>
                <w:b/>
                <w:bCs/>
                <w:color w:val="000000"/>
                <w:sz w:val="20"/>
                <w:szCs w:val="20"/>
                <w:lang w:val="es-PE" w:eastAsia="es-PE"/>
              </w:rPr>
            </w:pPr>
            <w:r w:rsidRPr="00385F3F">
              <w:rPr>
                <w:rFonts w:ascii="Book Antiqua" w:eastAsia="Times New Roman" w:hAnsi="Book Antiqua" w:cs="Times New Roman"/>
                <w:b/>
                <w:bCs/>
                <w:color w:val="000000"/>
                <w:sz w:val="20"/>
                <w:szCs w:val="20"/>
                <w:lang w:val="es-PE" w:eastAsia="es-PE"/>
              </w:rPr>
              <w:t>Inicio</w:t>
            </w:r>
          </w:p>
        </w:tc>
        <w:tc>
          <w:tcPr>
            <w:tcW w:w="1200" w:type="dxa"/>
            <w:vMerge w:val="restart"/>
            <w:tcBorders>
              <w:top w:val="single" w:sz="8" w:space="0" w:color="auto"/>
              <w:left w:val="nil"/>
              <w:bottom w:val="nil"/>
              <w:right w:val="nil"/>
            </w:tcBorders>
            <w:shd w:val="clear" w:color="000000" w:fill="92CDDC"/>
            <w:noWrap/>
            <w:vAlign w:val="center"/>
            <w:hideMark/>
          </w:tcPr>
          <w:p w14:paraId="60074B07" w14:textId="77777777" w:rsidR="00385F3F" w:rsidRPr="00385F3F" w:rsidRDefault="00385F3F" w:rsidP="00385F3F">
            <w:pPr>
              <w:spacing w:after="0" w:line="240" w:lineRule="auto"/>
              <w:jc w:val="center"/>
              <w:rPr>
                <w:rFonts w:ascii="Book Antiqua" w:eastAsia="Times New Roman" w:hAnsi="Book Antiqua" w:cs="Times New Roman"/>
                <w:b/>
                <w:bCs/>
                <w:color w:val="000000"/>
                <w:sz w:val="20"/>
                <w:szCs w:val="20"/>
                <w:lang w:val="es-PE" w:eastAsia="es-PE"/>
              </w:rPr>
            </w:pPr>
            <w:r w:rsidRPr="00385F3F">
              <w:rPr>
                <w:rFonts w:ascii="Book Antiqua" w:eastAsia="Times New Roman" w:hAnsi="Book Antiqua" w:cs="Times New Roman"/>
                <w:b/>
                <w:bCs/>
                <w:color w:val="000000"/>
                <w:sz w:val="20"/>
                <w:szCs w:val="20"/>
                <w:lang w:val="es-PE" w:eastAsia="es-PE"/>
              </w:rPr>
              <w:t>Fin</w:t>
            </w:r>
          </w:p>
        </w:tc>
        <w:tc>
          <w:tcPr>
            <w:tcW w:w="1200" w:type="dxa"/>
            <w:vMerge w:val="restart"/>
            <w:tcBorders>
              <w:top w:val="single" w:sz="8" w:space="0" w:color="auto"/>
              <w:left w:val="nil"/>
              <w:bottom w:val="nil"/>
              <w:right w:val="nil"/>
            </w:tcBorders>
            <w:shd w:val="clear" w:color="000000" w:fill="92CDDC"/>
            <w:noWrap/>
            <w:vAlign w:val="center"/>
            <w:hideMark/>
          </w:tcPr>
          <w:p w14:paraId="12D6302D" w14:textId="77777777" w:rsidR="00385F3F" w:rsidRPr="00385F3F" w:rsidRDefault="00385F3F" w:rsidP="00385F3F">
            <w:pPr>
              <w:spacing w:after="0" w:line="240" w:lineRule="auto"/>
              <w:jc w:val="center"/>
              <w:rPr>
                <w:rFonts w:ascii="Book Antiqua" w:eastAsia="Times New Roman" w:hAnsi="Book Antiqua" w:cs="Times New Roman"/>
                <w:b/>
                <w:bCs/>
                <w:color w:val="000000"/>
                <w:sz w:val="20"/>
                <w:szCs w:val="20"/>
                <w:lang w:val="es-PE" w:eastAsia="es-PE"/>
              </w:rPr>
            </w:pPr>
            <w:r w:rsidRPr="00385F3F">
              <w:rPr>
                <w:rFonts w:ascii="Book Antiqua" w:eastAsia="Times New Roman" w:hAnsi="Book Antiqua" w:cs="Times New Roman"/>
                <w:b/>
                <w:bCs/>
                <w:color w:val="000000"/>
                <w:sz w:val="20"/>
                <w:szCs w:val="20"/>
                <w:lang w:val="es-PE" w:eastAsia="es-PE"/>
              </w:rPr>
              <w:t>Duración</w:t>
            </w:r>
          </w:p>
        </w:tc>
        <w:tc>
          <w:tcPr>
            <w:tcW w:w="1200" w:type="dxa"/>
            <w:vMerge w:val="restart"/>
            <w:tcBorders>
              <w:top w:val="single" w:sz="8" w:space="0" w:color="auto"/>
              <w:left w:val="nil"/>
              <w:bottom w:val="nil"/>
              <w:right w:val="single" w:sz="8" w:space="0" w:color="auto"/>
            </w:tcBorders>
            <w:shd w:val="clear" w:color="000000" w:fill="92CDDC"/>
            <w:noWrap/>
            <w:vAlign w:val="center"/>
            <w:hideMark/>
          </w:tcPr>
          <w:p w14:paraId="3E02F6A7" w14:textId="77777777" w:rsidR="00385F3F" w:rsidRPr="00385F3F" w:rsidRDefault="00385F3F" w:rsidP="00385F3F">
            <w:pPr>
              <w:spacing w:after="0" w:line="240" w:lineRule="auto"/>
              <w:jc w:val="center"/>
              <w:rPr>
                <w:rFonts w:ascii="Book Antiqua" w:eastAsia="Times New Roman" w:hAnsi="Book Antiqua" w:cs="Times New Roman"/>
                <w:b/>
                <w:bCs/>
                <w:color w:val="000000"/>
                <w:sz w:val="20"/>
                <w:szCs w:val="20"/>
                <w:lang w:val="es-PE" w:eastAsia="es-PE"/>
              </w:rPr>
            </w:pPr>
            <w:r w:rsidRPr="00385F3F">
              <w:rPr>
                <w:rFonts w:ascii="Book Antiqua" w:eastAsia="Times New Roman" w:hAnsi="Book Antiqua" w:cs="Times New Roman"/>
                <w:b/>
                <w:bCs/>
                <w:color w:val="000000"/>
                <w:sz w:val="20"/>
                <w:szCs w:val="20"/>
                <w:lang w:val="es-PE" w:eastAsia="es-PE"/>
              </w:rPr>
              <w:t>Qmin</w:t>
            </w:r>
          </w:p>
        </w:tc>
      </w:tr>
      <w:tr w:rsidR="00385F3F" w:rsidRPr="00385F3F" w14:paraId="49D395C5" w14:textId="77777777" w:rsidTr="00385F3F">
        <w:trPr>
          <w:trHeight w:val="450"/>
          <w:jc w:val="center"/>
        </w:trPr>
        <w:tc>
          <w:tcPr>
            <w:tcW w:w="1200" w:type="dxa"/>
            <w:vMerge/>
            <w:tcBorders>
              <w:top w:val="single" w:sz="8" w:space="0" w:color="auto"/>
              <w:left w:val="single" w:sz="8" w:space="0" w:color="auto"/>
              <w:bottom w:val="nil"/>
              <w:right w:val="single" w:sz="8" w:space="0" w:color="auto"/>
            </w:tcBorders>
            <w:vAlign w:val="center"/>
            <w:hideMark/>
          </w:tcPr>
          <w:p w14:paraId="02B4A026" w14:textId="77777777" w:rsidR="00385F3F" w:rsidRPr="00385F3F" w:rsidRDefault="00385F3F" w:rsidP="00385F3F">
            <w:pPr>
              <w:spacing w:after="0" w:line="240" w:lineRule="auto"/>
              <w:rPr>
                <w:rFonts w:ascii="Book Antiqua" w:eastAsia="Times New Roman" w:hAnsi="Book Antiqua" w:cs="Times New Roman"/>
                <w:b/>
                <w:bCs/>
                <w:color w:val="000000"/>
                <w:sz w:val="16"/>
                <w:szCs w:val="16"/>
                <w:lang w:val="es-PE" w:eastAsia="es-PE"/>
              </w:rPr>
            </w:pPr>
          </w:p>
        </w:tc>
        <w:tc>
          <w:tcPr>
            <w:tcW w:w="1200" w:type="dxa"/>
            <w:vMerge/>
            <w:tcBorders>
              <w:top w:val="single" w:sz="8" w:space="0" w:color="auto"/>
              <w:left w:val="single" w:sz="8" w:space="0" w:color="auto"/>
              <w:bottom w:val="nil"/>
              <w:right w:val="nil"/>
            </w:tcBorders>
            <w:vAlign w:val="center"/>
            <w:hideMark/>
          </w:tcPr>
          <w:p w14:paraId="66709517" w14:textId="77777777" w:rsidR="00385F3F" w:rsidRPr="00385F3F" w:rsidRDefault="00385F3F" w:rsidP="00385F3F">
            <w:pPr>
              <w:spacing w:after="0" w:line="240" w:lineRule="auto"/>
              <w:rPr>
                <w:rFonts w:ascii="Book Antiqua" w:eastAsia="Times New Roman" w:hAnsi="Book Antiqua" w:cs="Times New Roman"/>
                <w:b/>
                <w:bCs/>
                <w:color w:val="000000"/>
                <w:sz w:val="20"/>
                <w:szCs w:val="20"/>
                <w:lang w:val="es-PE" w:eastAsia="es-PE"/>
              </w:rPr>
            </w:pPr>
          </w:p>
        </w:tc>
        <w:tc>
          <w:tcPr>
            <w:tcW w:w="1200" w:type="dxa"/>
            <w:vMerge/>
            <w:tcBorders>
              <w:top w:val="single" w:sz="8" w:space="0" w:color="auto"/>
              <w:left w:val="nil"/>
              <w:bottom w:val="nil"/>
              <w:right w:val="nil"/>
            </w:tcBorders>
            <w:vAlign w:val="center"/>
            <w:hideMark/>
          </w:tcPr>
          <w:p w14:paraId="0814718C" w14:textId="77777777" w:rsidR="00385F3F" w:rsidRPr="00385F3F" w:rsidRDefault="00385F3F" w:rsidP="00385F3F">
            <w:pPr>
              <w:spacing w:after="0" w:line="240" w:lineRule="auto"/>
              <w:rPr>
                <w:rFonts w:ascii="Book Antiqua" w:eastAsia="Times New Roman" w:hAnsi="Book Antiqua" w:cs="Times New Roman"/>
                <w:b/>
                <w:bCs/>
                <w:color w:val="000000"/>
                <w:sz w:val="20"/>
                <w:szCs w:val="20"/>
                <w:lang w:val="es-PE" w:eastAsia="es-PE"/>
              </w:rPr>
            </w:pPr>
          </w:p>
        </w:tc>
        <w:tc>
          <w:tcPr>
            <w:tcW w:w="1200" w:type="dxa"/>
            <w:vMerge/>
            <w:tcBorders>
              <w:top w:val="single" w:sz="8" w:space="0" w:color="auto"/>
              <w:left w:val="nil"/>
              <w:bottom w:val="nil"/>
              <w:right w:val="nil"/>
            </w:tcBorders>
            <w:vAlign w:val="center"/>
            <w:hideMark/>
          </w:tcPr>
          <w:p w14:paraId="1354B857" w14:textId="77777777" w:rsidR="00385F3F" w:rsidRPr="00385F3F" w:rsidRDefault="00385F3F" w:rsidP="00385F3F">
            <w:pPr>
              <w:spacing w:after="0" w:line="240" w:lineRule="auto"/>
              <w:rPr>
                <w:rFonts w:ascii="Book Antiqua" w:eastAsia="Times New Roman" w:hAnsi="Book Antiqua" w:cs="Times New Roman"/>
                <w:b/>
                <w:bCs/>
                <w:color w:val="000000"/>
                <w:sz w:val="20"/>
                <w:szCs w:val="20"/>
                <w:lang w:val="es-PE" w:eastAsia="es-PE"/>
              </w:rPr>
            </w:pPr>
          </w:p>
        </w:tc>
        <w:tc>
          <w:tcPr>
            <w:tcW w:w="1200" w:type="dxa"/>
            <w:vMerge/>
            <w:tcBorders>
              <w:top w:val="single" w:sz="8" w:space="0" w:color="auto"/>
              <w:left w:val="nil"/>
              <w:bottom w:val="nil"/>
              <w:right w:val="single" w:sz="8" w:space="0" w:color="auto"/>
            </w:tcBorders>
            <w:vAlign w:val="center"/>
            <w:hideMark/>
          </w:tcPr>
          <w:p w14:paraId="3430A917" w14:textId="77777777" w:rsidR="00385F3F" w:rsidRPr="00385F3F" w:rsidRDefault="00385F3F" w:rsidP="00385F3F">
            <w:pPr>
              <w:spacing w:after="0" w:line="240" w:lineRule="auto"/>
              <w:rPr>
                <w:rFonts w:ascii="Book Antiqua" w:eastAsia="Times New Roman" w:hAnsi="Book Antiqua" w:cs="Times New Roman"/>
                <w:b/>
                <w:bCs/>
                <w:color w:val="000000"/>
                <w:sz w:val="20"/>
                <w:szCs w:val="20"/>
                <w:lang w:val="es-PE" w:eastAsia="es-PE"/>
              </w:rPr>
            </w:pPr>
          </w:p>
        </w:tc>
      </w:tr>
      <w:tr w:rsidR="00385F3F" w:rsidRPr="00385F3F" w14:paraId="50C73D99" w14:textId="77777777" w:rsidTr="00385F3F">
        <w:trPr>
          <w:trHeight w:val="315"/>
          <w:jc w:val="center"/>
        </w:trPr>
        <w:tc>
          <w:tcPr>
            <w:tcW w:w="1200" w:type="dxa"/>
            <w:tcBorders>
              <w:top w:val="single" w:sz="8" w:space="0" w:color="auto"/>
              <w:left w:val="single" w:sz="8" w:space="0" w:color="auto"/>
              <w:bottom w:val="nil"/>
              <w:right w:val="single" w:sz="8" w:space="0" w:color="auto"/>
            </w:tcBorders>
            <w:shd w:val="clear" w:color="auto" w:fill="auto"/>
            <w:noWrap/>
            <w:vAlign w:val="center"/>
            <w:hideMark/>
          </w:tcPr>
          <w:p w14:paraId="55258C2B" w14:textId="77777777" w:rsidR="00385F3F" w:rsidRPr="00385F3F" w:rsidRDefault="00385F3F" w:rsidP="00385F3F">
            <w:pPr>
              <w:spacing w:after="0" w:line="240" w:lineRule="auto"/>
              <w:jc w:val="center"/>
              <w:rPr>
                <w:rFonts w:ascii="Book Antiqua" w:eastAsia="Times New Roman" w:hAnsi="Book Antiqua" w:cs="Times New Roman"/>
                <w:color w:val="000000"/>
                <w:sz w:val="20"/>
                <w:szCs w:val="20"/>
                <w:lang w:val="es-PE" w:eastAsia="es-PE"/>
              </w:rPr>
            </w:pPr>
            <w:r w:rsidRPr="00385F3F">
              <w:rPr>
                <w:rFonts w:ascii="Book Antiqua" w:eastAsia="Times New Roman" w:hAnsi="Book Antiqua" w:cs="Times New Roman"/>
                <w:color w:val="000000"/>
                <w:sz w:val="20"/>
                <w:szCs w:val="20"/>
                <w:lang w:val="es-PE" w:eastAsia="es-PE"/>
              </w:rPr>
              <w:t>1</w:t>
            </w:r>
          </w:p>
        </w:tc>
        <w:tc>
          <w:tcPr>
            <w:tcW w:w="1200" w:type="dxa"/>
            <w:tcBorders>
              <w:top w:val="single" w:sz="8" w:space="0" w:color="auto"/>
              <w:left w:val="nil"/>
              <w:bottom w:val="single" w:sz="4" w:space="0" w:color="auto"/>
              <w:right w:val="single" w:sz="4" w:space="0" w:color="auto"/>
            </w:tcBorders>
            <w:shd w:val="clear" w:color="auto" w:fill="auto"/>
            <w:noWrap/>
            <w:vAlign w:val="bottom"/>
            <w:hideMark/>
          </w:tcPr>
          <w:p w14:paraId="1C7F3327" w14:textId="77777777" w:rsidR="00385F3F" w:rsidRPr="00385F3F" w:rsidRDefault="00385F3F" w:rsidP="00385F3F">
            <w:pPr>
              <w:spacing w:after="0" w:line="240" w:lineRule="auto"/>
              <w:jc w:val="right"/>
              <w:rPr>
                <w:rFonts w:ascii="Book Antiqua" w:eastAsia="Times New Roman" w:hAnsi="Book Antiqua" w:cs="Times New Roman"/>
                <w:color w:val="000000"/>
                <w:sz w:val="20"/>
                <w:szCs w:val="20"/>
                <w:lang w:val="es-PE" w:eastAsia="es-PE"/>
              </w:rPr>
            </w:pPr>
            <w:r w:rsidRPr="00385F3F">
              <w:rPr>
                <w:rFonts w:ascii="Book Antiqua" w:eastAsia="Times New Roman" w:hAnsi="Book Antiqua" w:cs="Times New Roman"/>
                <w:color w:val="000000"/>
                <w:sz w:val="20"/>
                <w:szCs w:val="20"/>
                <w:lang w:val="es-PE" w:eastAsia="es-PE"/>
              </w:rPr>
              <w:t>21/09/2012</w:t>
            </w:r>
          </w:p>
        </w:tc>
        <w:tc>
          <w:tcPr>
            <w:tcW w:w="1200" w:type="dxa"/>
            <w:tcBorders>
              <w:top w:val="single" w:sz="8" w:space="0" w:color="auto"/>
              <w:left w:val="nil"/>
              <w:bottom w:val="single" w:sz="4" w:space="0" w:color="auto"/>
              <w:right w:val="single" w:sz="4" w:space="0" w:color="auto"/>
            </w:tcBorders>
            <w:shd w:val="clear" w:color="auto" w:fill="auto"/>
            <w:noWrap/>
            <w:vAlign w:val="bottom"/>
            <w:hideMark/>
          </w:tcPr>
          <w:p w14:paraId="56DA175D" w14:textId="77777777" w:rsidR="00385F3F" w:rsidRPr="00385F3F" w:rsidRDefault="00385F3F" w:rsidP="00385F3F">
            <w:pPr>
              <w:spacing w:after="0" w:line="240" w:lineRule="auto"/>
              <w:jc w:val="right"/>
              <w:rPr>
                <w:rFonts w:ascii="Book Antiqua" w:eastAsia="Times New Roman" w:hAnsi="Book Antiqua" w:cs="Times New Roman"/>
                <w:color w:val="000000"/>
                <w:sz w:val="20"/>
                <w:szCs w:val="20"/>
                <w:lang w:val="es-PE" w:eastAsia="es-PE"/>
              </w:rPr>
            </w:pPr>
            <w:r w:rsidRPr="00385F3F">
              <w:rPr>
                <w:rFonts w:ascii="Book Antiqua" w:eastAsia="Times New Roman" w:hAnsi="Book Antiqua" w:cs="Times New Roman"/>
                <w:color w:val="000000"/>
                <w:sz w:val="20"/>
                <w:szCs w:val="20"/>
                <w:lang w:val="es-PE" w:eastAsia="es-PE"/>
              </w:rPr>
              <w:t>25/11/2012</w:t>
            </w:r>
          </w:p>
        </w:tc>
        <w:tc>
          <w:tcPr>
            <w:tcW w:w="1200" w:type="dxa"/>
            <w:tcBorders>
              <w:top w:val="single" w:sz="8" w:space="0" w:color="auto"/>
              <w:left w:val="nil"/>
              <w:bottom w:val="single" w:sz="4" w:space="0" w:color="auto"/>
              <w:right w:val="single" w:sz="4" w:space="0" w:color="auto"/>
            </w:tcBorders>
            <w:shd w:val="clear" w:color="auto" w:fill="auto"/>
            <w:noWrap/>
            <w:vAlign w:val="bottom"/>
            <w:hideMark/>
          </w:tcPr>
          <w:p w14:paraId="07BF2D78" w14:textId="77777777" w:rsidR="00385F3F" w:rsidRPr="00385F3F" w:rsidRDefault="00385F3F" w:rsidP="00385F3F">
            <w:pPr>
              <w:spacing w:after="0" w:line="240" w:lineRule="auto"/>
              <w:jc w:val="center"/>
              <w:rPr>
                <w:rFonts w:ascii="Book Antiqua" w:eastAsia="Times New Roman" w:hAnsi="Book Antiqua" w:cs="Times New Roman"/>
                <w:color w:val="000000"/>
                <w:sz w:val="20"/>
                <w:szCs w:val="20"/>
                <w:lang w:val="es-PE" w:eastAsia="es-PE"/>
              </w:rPr>
            </w:pPr>
            <w:r w:rsidRPr="00385F3F">
              <w:rPr>
                <w:rFonts w:ascii="Book Antiqua" w:eastAsia="Times New Roman" w:hAnsi="Book Antiqua" w:cs="Times New Roman"/>
                <w:color w:val="000000"/>
                <w:sz w:val="20"/>
                <w:szCs w:val="20"/>
                <w:lang w:val="es-PE" w:eastAsia="es-PE"/>
              </w:rPr>
              <w:t>66</w:t>
            </w:r>
          </w:p>
        </w:tc>
        <w:tc>
          <w:tcPr>
            <w:tcW w:w="1200" w:type="dxa"/>
            <w:tcBorders>
              <w:top w:val="single" w:sz="8" w:space="0" w:color="auto"/>
              <w:left w:val="nil"/>
              <w:bottom w:val="single" w:sz="4" w:space="0" w:color="auto"/>
              <w:right w:val="single" w:sz="8" w:space="0" w:color="auto"/>
            </w:tcBorders>
            <w:shd w:val="clear" w:color="auto" w:fill="auto"/>
            <w:noWrap/>
            <w:vAlign w:val="center"/>
            <w:hideMark/>
          </w:tcPr>
          <w:p w14:paraId="4C401089" w14:textId="77777777" w:rsidR="00385F3F" w:rsidRPr="003055A4" w:rsidRDefault="00385F3F" w:rsidP="00385F3F">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0.51 m3/s</w:t>
            </w:r>
          </w:p>
        </w:tc>
      </w:tr>
      <w:tr w:rsidR="00385F3F" w:rsidRPr="00385F3F" w14:paraId="6A99B957" w14:textId="77777777" w:rsidTr="00385F3F">
        <w:trPr>
          <w:trHeight w:val="285"/>
          <w:jc w:val="center"/>
        </w:trPr>
        <w:tc>
          <w:tcPr>
            <w:tcW w:w="1200" w:type="dxa"/>
            <w:tcBorders>
              <w:top w:val="nil"/>
              <w:left w:val="single" w:sz="8" w:space="0" w:color="auto"/>
              <w:bottom w:val="nil"/>
              <w:right w:val="single" w:sz="8" w:space="0" w:color="auto"/>
            </w:tcBorders>
            <w:shd w:val="clear" w:color="auto" w:fill="auto"/>
            <w:noWrap/>
            <w:vAlign w:val="center"/>
            <w:hideMark/>
          </w:tcPr>
          <w:p w14:paraId="0692EAA8" w14:textId="77777777" w:rsidR="00385F3F" w:rsidRPr="00385F3F" w:rsidRDefault="00385F3F" w:rsidP="00385F3F">
            <w:pPr>
              <w:spacing w:after="0" w:line="240" w:lineRule="auto"/>
              <w:jc w:val="center"/>
              <w:rPr>
                <w:rFonts w:ascii="Book Antiqua" w:eastAsia="Times New Roman" w:hAnsi="Book Antiqua" w:cs="Times New Roman"/>
                <w:color w:val="000000"/>
                <w:sz w:val="20"/>
                <w:szCs w:val="20"/>
                <w:lang w:val="es-PE" w:eastAsia="es-PE"/>
              </w:rPr>
            </w:pPr>
            <w:r w:rsidRPr="00385F3F">
              <w:rPr>
                <w:rFonts w:ascii="Book Antiqua" w:eastAsia="Times New Roman" w:hAnsi="Book Antiqua" w:cs="Times New Roman"/>
                <w:color w:val="000000"/>
                <w:sz w:val="20"/>
                <w:szCs w:val="20"/>
                <w:lang w:val="es-PE" w:eastAsia="es-PE"/>
              </w:rPr>
              <w:t>2</w:t>
            </w:r>
          </w:p>
        </w:tc>
        <w:tc>
          <w:tcPr>
            <w:tcW w:w="1200" w:type="dxa"/>
            <w:tcBorders>
              <w:top w:val="nil"/>
              <w:left w:val="nil"/>
              <w:bottom w:val="single" w:sz="4" w:space="0" w:color="auto"/>
              <w:right w:val="single" w:sz="4" w:space="0" w:color="auto"/>
            </w:tcBorders>
            <w:shd w:val="clear" w:color="auto" w:fill="auto"/>
            <w:noWrap/>
            <w:vAlign w:val="bottom"/>
            <w:hideMark/>
          </w:tcPr>
          <w:p w14:paraId="4D40DADD" w14:textId="77777777" w:rsidR="00385F3F" w:rsidRPr="00385F3F" w:rsidRDefault="00385F3F" w:rsidP="00385F3F">
            <w:pPr>
              <w:spacing w:after="0" w:line="240" w:lineRule="auto"/>
              <w:jc w:val="right"/>
              <w:rPr>
                <w:rFonts w:ascii="Book Antiqua" w:eastAsia="Times New Roman" w:hAnsi="Book Antiqua" w:cs="Times New Roman"/>
                <w:color w:val="000000"/>
                <w:sz w:val="20"/>
                <w:szCs w:val="20"/>
                <w:lang w:val="es-PE" w:eastAsia="es-PE"/>
              </w:rPr>
            </w:pPr>
            <w:r w:rsidRPr="00385F3F">
              <w:rPr>
                <w:rFonts w:ascii="Book Antiqua" w:eastAsia="Times New Roman" w:hAnsi="Book Antiqua" w:cs="Times New Roman"/>
                <w:color w:val="000000"/>
                <w:sz w:val="20"/>
                <w:szCs w:val="20"/>
                <w:lang w:val="es-PE" w:eastAsia="es-PE"/>
              </w:rPr>
              <w:t>27/11/2012</w:t>
            </w:r>
          </w:p>
        </w:tc>
        <w:tc>
          <w:tcPr>
            <w:tcW w:w="1200" w:type="dxa"/>
            <w:tcBorders>
              <w:top w:val="nil"/>
              <w:left w:val="nil"/>
              <w:bottom w:val="single" w:sz="4" w:space="0" w:color="auto"/>
              <w:right w:val="single" w:sz="4" w:space="0" w:color="auto"/>
            </w:tcBorders>
            <w:shd w:val="clear" w:color="auto" w:fill="auto"/>
            <w:noWrap/>
            <w:vAlign w:val="bottom"/>
            <w:hideMark/>
          </w:tcPr>
          <w:p w14:paraId="4C193417" w14:textId="77777777" w:rsidR="00385F3F" w:rsidRPr="00385F3F" w:rsidRDefault="00385F3F" w:rsidP="00385F3F">
            <w:pPr>
              <w:spacing w:after="0" w:line="240" w:lineRule="auto"/>
              <w:jc w:val="right"/>
              <w:rPr>
                <w:rFonts w:ascii="Book Antiqua" w:eastAsia="Times New Roman" w:hAnsi="Book Antiqua" w:cs="Times New Roman"/>
                <w:color w:val="000000"/>
                <w:sz w:val="20"/>
                <w:szCs w:val="20"/>
                <w:lang w:val="es-PE" w:eastAsia="es-PE"/>
              </w:rPr>
            </w:pPr>
            <w:r w:rsidRPr="00385F3F">
              <w:rPr>
                <w:rFonts w:ascii="Book Antiqua" w:eastAsia="Times New Roman" w:hAnsi="Book Antiqua" w:cs="Times New Roman"/>
                <w:color w:val="000000"/>
                <w:sz w:val="20"/>
                <w:szCs w:val="20"/>
                <w:lang w:val="es-PE" w:eastAsia="es-PE"/>
              </w:rPr>
              <w:t>01/01/2013</w:t>
            </w:r>
          </w:p>
        </w:tc>
        <w:tc>
          <w:tcPr>
            <w:tcW w:w="1200" w:type="dxa"/>
            <w:tcBorders>
              <w:top w:val="nil"/>
              <w:left w:val="nil"/>
              <w:bottom w:val="single" w:sz="4" w:space="0" w:color="auto"/>
              <w:right w:val="single" w:sz="4" w:space="0" w:color="auto"/>
            </w:tcBorders>
            <w:shd w:val="clear" w:color="auto" w:fill="auto"/>
            <w:noWrap/>
            <w:vAlign w:val="bottom"/>
            <w:hideMark/>
          </w:tcPr>
          <w:p w14:paraId="7DF02E18" w14:textId="77777777" w:rsidR="00385F3F" w:rsidRPr="00385F3F" w:rsidRDefault="00385F3F" w:rsidP="00385F3F">
            <w:pPr>
              <w:spacing w:after="0" w:line="240" w:lineRule="auto"/>
              <w:jc w:val="center"/>
              <w:rPr>
                <w:rFonts w:ascii="Book Antiqua" w:eastAsia="Times New Roman" w:hAnsi="Book Antiqua" w:cs="Times New Roman"/>
                <w:color w:val="000000"/>
                <w:sz w:val="20"/>
                <w:szCs w:val="20"/>
                <w:lang w:val="es-PE" w:eastAsia="es-PE"/>
              </w:rPr>
            </w:pPr>
            <w:r w:rsidRPr="00385F3F">
              <w:rPr>
                <w:rFonts w:ascii="Book Antiqua" w:eastAsia="Times New Roman" w:hAnsi="Book Antiqua" w:cs="Times New Roman"/>
                <w:color w:val="000000"/>
                <w:sz w:val="20"/>
                <w:szCs w:val="20"/>
                <w:lang w:val="es-PE" w:eastAsia="es-PE"/>
              </w:rPr>
              <w:t>36</w:t>
            </w:r>
          </w:p>
        </w:tc>
        <w:tc>
          <w:tcPr>
            <w:tcW w:w="1200" w:type="dxa"/>
            <w:tcBorders>
              <w:top w:val="nil"/>
              <w:left w:val="nil"/>
              <w:bottom w:val="single" w:sz="4" w:space="0" w:color="auto"/>
              <w:right w:val="single" w:sz="8" w:space="0" w:color="auto"/>
            </w:tcBorders>
            <w:shd w:val="clear" w:color="auto" w:fill="auto"/>
            <w:noWrap/>
            <w:vAlign w:val="center"/>
            <w:hideMark/>
          </w:tcPr>
          <w:p w14:paraId="02254376" w14:textId="77777777" w:rsidR="00385F3F" w:rsidRPr="003055A4" w:rsidRDefault="00385F3F" w:rsidP="00385F3F">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0.41 m3/s</w:t>
            </w:r>
          </w:p>
        </w:tc>
      </w:tr>
      <w:tr w:rsidR="00385F3F" w:rsidRPr="00385F3F" w14:paraId="590DA7DC" w14:textId="77777777" w:rsidTr="00385F3F">
        <w:trPr>
          <w:trHeight w:val="270"/>
          <w:jc w:val="center"/>
        </w:trPr>
        <w:tc>
          <w:tcPr>
            <w:tcW w:w="1200" w:type="dxa"/>
            <w:tcBorders>
              <w:top w:val="nil"/>
              <w:left w:val="single" w:sz="8" w:space="0" w:color="auto"/>
              <w:bottom w:val="nil"/>
              <w:right w:val="single" w:sz="8" w:space="0" w:color="auto"/>
            </w:tcBorders>
            <w:shd w:val="clear" w:color="auto" w:fill="auto"/>
            <w:noWrap/>
            <w:vAlign w:val="center"/>
            <w:hideMark/>
          </w:tcPr>
          <w:p w14:paraId="266836A5" w14:textId="77777777" w:rsidR="00385F3F" w:rsidRPr="00385F3F" w:rsidRDefault="00385F3F" w:rsidP="00385F3F">
            <w:pPr>
              <w:spacing w:after="0" w:line="240" w:lineRule="auto"/>
              <w:jc w:val="center"/>
              <w:rPr>
                <w:rFonts w:ascii="Book Antiqua" w:eastAsia="Times New Roman" w:hAnsi="Book Antiqua" w:cs="Times New Roman"/>
                <w:color w:val="000000"/>
                <w:sz w:val="20"/>
                <w:szCs w:val="20"/>
                <w:lang w:val="es-PE" w:eastAsia="es-PE"/>
              </w:rPr>
            </w:pPr>
            <w:r w:rsidRPr="00385F3F">
              <w:rPr>
                <w:rFonts w:ascii="Book Antiqua" w:eastAsia="Times New Roman" w:hAnsi="Book Antiqua" w:cs="Times New Roman"/>
                <w:color w:val="000000"/>
                <w:sz w:val="20"/>
                <w:szCs w:val="20"/>
                <w:lang w:val="es-PE" w:eastAsia="es-PE"/>
              </w:rPr>
              <w:t>3</w:t>
            </w:r>
          </w:p>
        </w:tc>
        <w:tc>
          <w:tcPr>
            <w:tcW w:w="1200" w:type="dxa"/>
            <w:tcBorders>
              <w:top w:val="nil"/>
              <w:left w:val="nil"/>
              <w:bottom w:val="single" w:sz="4" w:space="0" w:color="auto"/>
              <w:right w:val="single" w:sz="4" w:space="0" w:color="auto"/>
            </w:tcBorders>
            <w:shd w:val="clear" w:color="auto" w:fill="auto"/>
            <w:noWrap/>
            <w:vAlign w:val="bottom"/>
            <w:hideMark/>
          </w:tcPr>
          <w:p w14:paraId="070521F9" w14:textId="77777777" w:rsidR="00385F3F" w:rsidRPr="00385F3F" w:rsidRDefault="00385F3F" w:rsidP="00385F3F">
            <w:pPr>
              <w:spacing w:after="0" w:line="240" w:lineRule="auto"/>
              <w:jc w:val="right"/>
              <w:rPr>
                <w:rFonts w:ascii="Book Antiqua" w:eastAsia="Times New Roman" w:hAnsi="Book Antiqua" w:cs="Times New Roman"/>
                <w:color w:val="000000"/>
                <w:sz w:val="20"/>
                <w:szCs w:val="20"/>
                <w:lang w:val="es-PE" w:eastAsia="es-PE"/>
              </w:rPr>
            </w:pPr>
            <w:r w:rsidRPr="00385F3F">
              <w:rPr>
                <w:rFonts w:ascii="Book Antiqua" w:eastAsia="Times New Roman" w:hAnsi="Book Antiqua" w:cs="Times New Roman"/>
                <w:color w:val="000000"/>
                <w:sz w:val="20"/>
                <w:szCs w:val="20"/>
                <w:lang w:val="es-PE" w:eastAsia="es-PE"/>
              </w:rPr>
              <w:t>12/06/2013</w:t>
            </w:r>
          </w:p>
        </w:tc>
        <w:tc>
          <w:tcPr>
            <w:tcW w:w="1200" w:type="dxa"/>
            <w:tcBorders>
              <w:top w:val="nil"/>
              <w:left w:val="nil"/>
              <w:bottom w:val="single" w:sz="4" w:space="0" w:color="auto"/>
              <w:right w:val="single" w:sz="4" w:space="0" w:color="auto"/>
            </w:tcBorders>
            <w:shd w:val="clear" w:color="auto" w:fill="auto"/>
            <w:noWrap/>
            <w:vAlign w:val="bottom"/>
            <w:hideMark/>
          </w:tcPr>
          <w:p w14:paraId="6AF5129D" w14:textId="77777777" w:rsidR="00385F3F" w:rsidRPr="00385F3F" w:rsidRDefault="00385F3F" w:rsidP="00385F3F">
            <w:pPr>
              <w:spacing w:after="0" w:line="240" w:lineRule="auto"/>
              <w:jc w:val="right"/>
              <w:rPr>
                <w:rFonts w:ascii="Book Antiqua" w:eastAsia="Times New Roman" w:hAnsi="Book Antiqua" w:cs="Times New Roman"/>
                <w:color w:val="000000"/>
                <w:sz w:val="20"/>
                <w:szCs w:val="20"/>
                <w:lang w:val="es-PE" w:eastAsia="es-PE"/>
              </w:rPr>
            </w:pPr>
            <w:r w:rsidRPr="00385F3F">
              <w:rPr>
                <w:rFonts w:ascii="Book Antiqua" w:eastAsia="Times New Roman" w:hAnsi="Book Antiqua" w:cs="Times New Roman"/>
                <w:color w:val="000000"/>
                <w:sz w:val="20"/>
                <w:szCs w:val="20"/>
                <w:lang w:val="es-PE" w:eastAsia="es-PE"/>
              </w:rPr>
              <w:t>18/02/2014</w:t>
            </w:r>
          </w:p>
        </w:tc>
        <w:tc>
          <w:tcPr>
            <w:tcW w:w="1200" w:type="dxa"/>
            <w:tcBorders>
              <w:top w:val="nil"/>
              <w:left w:val="nil"/>
              <w:bottom w:val="single" w:sz="4" w:space="0" w:color="auto"/>
              <w:right w:val="single" w:sz="4" w:space="0" w:color="auto"/>
            </w:tcBorders>
            <w:shd w:val="clear" w:color="auto" w:fill="auto"/>
            <w:noWrap/>
            <w:vAlign w:val="bottom"/>
            <w:hideMark/>
          </w:tcPr>
          <w:p w14:paraId="56D803F9" w14:textId="77777777" w:rsidR="00385F3F" w:rsidRPr="00385F3F" w:rsidRDefault="00385F3F" w:rsidP="00385F3F">
            <w:pPr>
              <w:spacing w:after="0" w:line="240" w:lineRule="auto"/>
              <w:jc w:val="center"/>
              <w:rPr>
                <w:rFonts w:ascii="Book Antiqua" w:eastAsia="Times New Roman" w:hAnsi="Book Antiqua" w:cs="Times New Roman"/>
                <w:color w:val="000000"/>
                <w:sz w:val="20"/>
                <w:szCs w:val="20"/>
                <w:lang w:val="es-PE" w:eastAsia="es-PE"/>
              </w:rPr>
            </w:pPr>
            <w:r w:rsidRPr="00385F3F">
              <w:rPr>
                <w:rFonts w:ascii="Book Antiqua" w:eastAsia="Times New Roman" w:hAnsi="Book Antiqua" w:cs="Times New Roman"/>
                <w:color w:val="000000"/>
                <w:sz w:val="20"/>
                <w:szCs w:val="20"/>
                <w:lang w:val="es-PE" w:eastAsia="es-PE"/>
              </w:rPr>
              <w:t>252</w:t>
            </w:r>
          </w:p>
        </w:tc>
        <w:tc>
          <w:tcPr>
            <w:tcW w:w="1200" w:type="dxa"/>
            <w:tcBorders>
              <w:top w:val="nil"/>
              <w:left w:val="nil"/>
              <w:bottom w:val="single" w:sz="4" w:space="0" w:color="auto"/>
              <w:right w:val="single" w:sz="8" w:space="0" w:color="auto"/>
            </w:tcBorders>
            <w:shd w:val="clear" w:color="auto" w:fill="auto"/>
            <w:noWrap/>
            <w:vAlign w:val="center"/>
            <w:hideMark/>
          </w:tcPr>
          <w:p w14:paraId="381D59E0" w14:textId="77777777" w:rsidR="00385F3F" w:rsidRPr="003055A4" w:rsidRDefault="00385F3F" w:rsidP="00385F3F">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0.19 m3/s</w:t>
            </w:r>
          </w:p>
        </w:tc>
      </w:tr>
      <w:tr w:rsidR="00385F3F" w:rsidRPr="00385F3F" w14:paraId="79928B6A" w14:textId="77777777" w:rsidTr="00385F3F">
        <w:trPr>
          <w:trHeight w:val="285"/>
          <w:jc w:val="center"/>
        </w:trPr>
        <w:tc>
          <w:tcPr>
            <w:tcW w:w="1200" w:type="dxa"/>
            <w:tcBorders>
              <w:top w:val="nil"/>
              <w:left w:val="single" w:sz="8" w:space="0" w:color="auto"/>
              <w:bottom w:val="nil"/>
              <w:right w:val="single" w:sz="8" w:space="0" w:color="auto"/>
            </w:tcBorders>
            <w:shd w:val="clear" w:color="auto" w:fill="auto"/>
            <w:noWrap/>
            <w:vAlign w:val="center"/>
            <w:hideMark/>
          </w:tcPr>
          <w:p w14:paraId="7BED99AE" w14:textId="77777777" w:rsidR="00385F3F" w:rsidRPr="00385F3F" w:rsidRDefault="00385F3F" w:rsidP="00385F3F">
            <w:pPr>
              <w:spacing w:after="0" w:line="240" w:lineRule="auto"/>
              <w:jc w:val="center"/>
              <w:rPr>
                <w:rFonts w:ascii="Book Antiqua" w:eastAsia="Times New Roman" w:hAnsi="Book Antiqua" w:cs="Times New Roman"/>
                <w:color w:val="000000"/>
                <w:sz w:val="20"/>
                <w:szCs w:val="20"/>
                <w:lang w:val="es-PE" w:eastAsia="es-PE"/>
              </w:rPr>
            </w:pPr>
            <w:r w:rsidRPr="00385F3F">
              <w:rPr>
                <w:rFonts w:ascii="Book Antiqua" w:eastAsia="Times New Roman" w:hAnsi="Book Antiqua" w:cs="Times New Roman"/>
                <w:color w:val="000000"/>
                <w:sz w:val="20"/>
                <w:szCs w:val="20"/>
                <w:lang w:val="es-PE" w:eastAsia="es-PE"/>
              </w:rPr>
              <w:t>4</w:t>
            </w:r>
          </w:p>
        </w:tc>
        <w:tc>
          <w:tcPr>
            <w:tcW w:w="1200" w:type="dxa"/>
            <w:tcBorders>
              <w:top w:val="nil"/>
              <w:left w:val="nil"/>
              <w:bottom w:val="single" w:sz="4" w:space="0" w:color="auto"/>
              <w:right w:val="single" w:sz="4" w:space="0" w:color="auto"/>
            </w:tcBorders>
            <w:shd w:val="clear" w:color="auto" w:fill="auto"/>
            <w:noWrap/>
            <w:vAlign w:val="bottom"/>
            <w:hideMark/>
          </w:tcPr>
          <w:p w14:paraId="652DA497" w14:textId="77777777" w:rsidR="00385F3F" w:rsidRPr="00385F3F" w:rsidRDefault="00385F3F" w:rsidP="00385F3F">
            <w:pPr>
              <w:spacing w:after="0" w:line="240" w:lineRule="auto"/>
              <w:jc w:val="right"/>
              <w:rPr>
                <w:rFonts w:ascii="Book Antiqua" w:eastAsia="Times New Roman" w:hAnsi="Book Antiqua" w:cs="Times New Roman"/>
                <w:color w:val="000000"/>
                <w:sz w:val="20"/>
                <w:szCs w:val="20"/>
                <w:lang w:val="es-PE" w:eastAsia="es-PE"/>
              </w:rPr>
            </w:pPr>
            <w:r w:rsidRPr="00385F3F">
              <w:rPr>
                <w:rFonts w:ascii="Book Antiqua" w:eastAsia="Times New Roman" w:hAnsi="Book Antiqua" w:cs="Times New Roman"/>
                <w:color w:val="000000"/>
                <w:sz w:val="20"/>
                <w:szCs w:val="20"/>
                <w:lang w:val="es-PE" w:eastAsia="es-PE"/>
              </w:rPr>
              <w:t>12/03/2014</w:t>
            </w:r>
          </w:p>
        </w:tc>
        <w:tc>
          <w:tcPr>
            <w:tcW w:w="1200" w:type="dxa"/>
            <w:tcBorders>
              <w:top w:val="nil"/>
              <w:left w:val="nil"/>
              <w:bottom w:val="single" w:sz="4" w:space="0" w:color="auto"/>
              <w:right w:val="single" w:sz="4" w:space="0" w:color="auto"/>
            </w:tcBorders>
            <w:shd w:val="clear" w:color="auto" w:fill="auto"/>
            <w:noWrap/>
            <w:vAlign w:val="bottom"/>
            <w:hideMark/>
          </w:tcPr>
          <w:p w14:paraId="231022C7" w14:textId="77777777" w:rsidR="00385F3F" w:rsidRPr="00385F3F" w:rsidRDefault="00385F3F" w:rsidP="00385F3F">
            <w:pPr>
              <w:spacing w:after="0" w:line="240" w:lineRule="auto"/>
              <w:jc w:val="right"/>
              <w:rPr>
                <w:rFonts w:ascii="Book Antiqua" w:eastAsia="Times New Roman" w:hAnsi="Book Antiqua" w:cs="Times New Roman"/>
                <w:color w:val="000000"/>
                <w:sz w:val="20"/>
                <w:szCs w:val="20"/>
                <w:lang w:val="es-PE" w:eastAsia="es-PE"/>
              </w:rPr>
            </w:pPr>
            <w:r w:rsidRPr="00385F3F">
              <w:rPr>
                <w:rFonts w:ascii="Book Antiqua" w:eastAsia="Times New Roman" w:hAnsi="Book Antiqua" w:cs="Times New Roman"/>
                <w:color w:val="000000"/>
                <w:sz w:val="20"/>
                <w:szCs w:val="20"/>
                <w:lang w:val="es-PE" w:eastAsia="es-PE"/>
              </w:rPr>
              <w:t>16/03/2014</w:t>
            </w:r>
          </w:p>
        </w:tc>
        <w:tc>
          <w:tcPr>
            <w:tcW w:w="1200" w:type="dxa"/>
            <w:tcBorders>
              <w:top w:val="nil"/>
              <w:left w:val="nil"/>
              <w:bottom w:val="single" w:sz="4" w:space="0" w:color="auto"/>
              <w:right w:val="single" w:sz="4" w:space="0" w:color="auto"/>
            </w:tcBorders>
            <w:shd w:val="clear" w:color="auto" w:fill="auto"/>
            <w:noWrap/>
            <w:vAlign w:val="bottom"/>
            <w:hideMark/>
          </w:tcPr>
          <w:p w14:paraId="3D12F1AD" w14:textId="77777777" w:rsidR="00385F3F" w:rsidRPr="00385F3F" w:rsidRDefault="00385F3F" w:rsidP="00385F3F">
            <w:pPr>
              <w:spacing w:after="0" w:line="240" w:lineRule="auto"/>
              <w:jc w:val="center"/>
              <w:rPr>
                <w:rFonts w:ascii="Book Antiqua" w:eastAsia="Times New Roman" w:hAnsi="Book Antiqua" w:cs="Times New Roman"/>
                <w:color w:val="000000"/>
                <w:sz w:val="20"/>
                <w:szCs w:val="20"/>
                <w:lang w:val="es-PE" w:eastAsia="es-PE"/>
              </w:rPr>
            </w:pPr>
            <w:r w:rsidRPr="00385F3F">
              <w:rPr>
                <w:rFonts w:ascii="Book Antiqua" w:eastAsia="Times New Roman" w:hAnsi="Book Antiqua" w:cs="Times New Roman"/>
                <w:color w:val="000000"/>
                <w:sz w:val="20"/>
                <w:szCs w:val="20"/>
                <w:lang w:val="es-PE" w:eastAsia="es-PE"/>
              </w:rPr>
              <w:t>5</w:t>
            </w:r>
          </w:p>
        </w:tc>
        <w:tc>
          <w:tcPr>
            <w:tcW w:w="1200" w:type="dxa"/>
            <w:tcBorders>
              <w:top w:val="nil"/>
              <w:left w:val="nil"/>
              <w:bottom w:val="single" w:sz="4" w:space="0" w:color="auto"/>
              <w:right w:val="single" w:sz="8" w:space="0" w:color="auto"/>
            </w:tcBorders>
            <w:shd w:val="clear" w:color="auto" w:fill="auto"/>
            <w:noWrap/>
            <w:vAlign w:val="center"/>
            <w:hideMark/>
          </w:tcPr>
          <w:p w14:paraId="1ACE5B55" w14:textId="77777777" w:rsidR="00385F3F" w:rsidRPr="003055A4" w:rsidRDefault="00385F3F" w:rsidP="00385F3F">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0.51 m3/s</w:t>
            </w:r>
          </w:p>
        </w:tc>
      </w:tr>
      <w:tr w:rsidR="00385F3F" w:rsidRPr="00385F3F" w14:paraId="2F92F83E" w14:textId="77777777" w:rsidTr="00385F3F">
        <w:trPr>
          <w:trHeight w:val="270"/>
          <w:jc w:val="center"/>
        </w:trPr>
        <w:tc>
          <w:tcPr>
            <w:tcW w:w="1200" w:type="dxa"/>
            <w:tcBorders>
              <w:top w:val="nil"/>
              <w:left w:val="single" w:sz="8" w:space="0" w:color="auto"/>
              <w:bottom w:val="nil"/>
              <w:right w:val="single" w:sz="8" w:space="0" w:color="auto"/>
            </w:tcBorders>
            <w:shd w:val="clear" w:color="auto" w:fill="auto"/>
            <w:noWrap/>
            <w:vAlign w:val="center"/>
            <w:hideMark/>
          </w:tcPr>
          <w:p w14:paraId="05FB62EA" w14:textId="77777777" w:rsidR="00385F3F" w:rsidRPr="00385F3F" w:rsidRDefault="00385F3F" w:rsidP="00385F3F">
            <w:pPr>
              <w:spacing w:after="0" w:line="240" w:lineRule="auto"/>
              <w:jc w:val="center"/>
              <w:rPr>
                <w:rFonts w:ascii="Book Antiqua" w:eastAsia="Times New Roman" w:hAnsi="Book Antiqua" w:cs="Times New Roman"/>
                <w:color w:val="000000"/>
                <w:sz w:val="20"/>
                <w:szCs w:val="20"/>
                <w:lang w:val="es-PE" w:eastAsia="es-PE"/>
              </w:rPr>
            </w:pPr>
            <w:r w:rsidRPr="00385F3F">
              <w:rPr>
                <w:rFonts w:ascii="Book Antiqua" w:eastAsia="Times New Roman" w:hAnsi="Book Antiqua" w:cs="Times New Roman"/>
                <w:color w:val="000000"/>
                <w:sz w:val="20"/>
                <w:szCs w:val="20"/>
                <w:lang w:val="es-PE" w:eastAsia="es-PE"/>
              </w:rPr>
              <w:t>5</w:t>
            </w:r>
          </w:p>
        </w:tc>
        <w:tc>
          <w:tcPr>
            <w:tcW w:w="1200" w:type="dxa"/>
            <w:tcBorders>
              <w:top w:val="nil"/>
              <w:left w:val="nil"/>
              <w:bottom w:val="single" w:sz="4" w:space="0" w:color="auto"/>
              <w:right w:val="single" w:sz="4" w:space="0" w:color="auto"/>
            </w:tcBorders>
            <w:shd w:val="clear" w:color="auto" w:fill="auto"/>
            <w:noWrap/>
            <w:vAlign w:val="bottom"/>
            <w:hideMark/>
          </w:tcPr>
          <w:p w14:paraId="180E52CC" w14:textId="77777777" w:rsidR="00385F3F" w:rsidRPr="00385F3F" w:rsidRDefault="00385F3F" w:rsidP="00385F3F">
            <w:pPr>
              <w:spacing w:after="0" w:line="240" w:lineRule="auto"/>
              <w:jc w:val="right"/>
              <w:rPr>
                <w:rFonts w:ascii="Book Antiqua" w:eastAsia="Times New Roman" w:hAnsi="Book Antiqua" w:cs="Times New Roman"/>
                <w:color w:val="000000"/>
                <w:sz w:val="20"/>
                <w:szCs w:val="20"/>
                <w:lang w:val="es-PE" w:eastAsia="es-PE"/>
              </w:rPr>
            </w:pPr>
            <w:r w:rsidRPr="00385F3F">
              <w:rPr>
                <w:rFonts w:ascii="Book Antiqua" w:eastAsia="Times New Roman" w:hAnsi="Book Antiqua" w:cs="Times New Roman"/>
                <w:color w:val="000000"/>
                <w:sz w:val="20"/>
                <w:szCs w:val="20"/>
                <w:lang w:val="es-PE" w:eastAsia="es-PE"/>
              </w:rPr>
              <w:t>18/03/2014</w:t>
            </w:r>
          </w:p>
        </w:tc>
        <w:tc>
          <w:tcPr>
            <w:tcW w:w="1200" w:type="dxa"/>
            <w:tcBorders>
              <w:top w:val="nil"/>
              <w:left w:val="nil"/>
              <w:bottom w:val="single" w:sz="4" w:space="0" w:color="auto"/>
              <w:right w:val="single" w:sz="4" w:space="0" w:color="auto"/>
            </w:tcBorders>
            <w:shd w:val="clear" w:color="auto" w:fill="auto"/>
            <w:noWrap/>
            <w:vAlign w:val="bottom"/>
            <w:hideMark/>
          </w:tcPr>
          <w:p w14:paraId="788B20E4" w14:textId="77777777" w:rsidR="00385F3F" w:rsidRPr="00385F3F" w:rsidRDefault="00385F3F" w:rsidP="00385F3F">
            <w:pPr>
              <w:spacing w:after="0" w:line="240" w:lineRule="auto"/>
              <w:jc w:val="right"/>
              <w:rPr>
                <w:rFonts w:ascii="Book Antiqua" w:eastAsia="Times New Roman" w:hAnsi="Book Antiqua" w:cs="Times New Roman"/>
                <w:color w:val="000000"/>
                <w:sz w:val="20"/>
                <w:szCs w:val="20"/>
                <w:lang w:val="es-PE" w:eastAsia="es-PE"/>
              </w:rPr>
            </w:pPr>
            <w:r w:rsidRPr="00385F3F">
              <w:rPr>
                <w:rFonts w:ascii="Book Antiqua" w:eastAsia="Times New Roman" w:hAnsi="Book Antiqua" w:cs="Times New Roman"/>
                <w:color w:val="000000"/>
                <w:sz w:val="20"/>
                <w:szCs w:val="20"/>
                <w:lang w:val="es-PE" w:eastAsia="es-PE"/>
              </w:rPr>
              <w:t>01/05/2014</w:t>
            </w:r>
          </w:p>
        </w:tc>
        <w:tc>
          <w:tcPr>
            <w:tcW w:w="1200" w:type="dxa"/>
            <w:tcBorders>
              <w:top w:val="nil"/>
              <w:left w:val="nil"/>
              <w:bottom w:val="single" w:sz="4" w:space="0" w:color="auto"/>
              <w:right w:val="single" w:sz="4" w:space="0" w:color="auto"/>
            </w:tcBorders>
            <w:shd w:val="clear" w:color="auto" w:fill="auto"/>
            <w:noWrap/>
            <w:vAlign w:val="bottom"/>
            <w:hideMark/>
          </w:tcPr>
          <w:p w14:paraId="0C79C14B" w14:textId="77777777" w:rsidR="00385F3F" w:rsidRPr="00385F3F" w:rsidRDefault="00385F3F" w:rsidP="00385F3F">
            <w:pPr>
              <w:spacing w:after="0" w:line="240" w:lineRule="auto"/>
              <w:jc w:val="center"/>
              <w:rPr>
                <w:rFonts w:ascii="Book Antiqua" w:eastAsia="Times New Roman" w:hAnsi="Book Antiqua" w:cs="Times New Roman"/>
                <w:color w:val="000000"/>
                <w:sz w:val="20"/>
                <w:szCs w:val="20"/>
                <w:lang w:val="es-PE" w:eastAsia="es-PE"/>
              </w:rPr>
            </w:pPr>
            <w:r w:rsidRPr="00385F3F">
              <w:rPr>
                <w:rFonts w:ascii="Book Antiqua" w:eastAsia="Times New Roman" w:hAnsi="Book Antiqua" w:cs="Times New Roman"/>
                <w:color w:val="000000"/>
                <w:sz w:val="20"/>
                <w:szCs w:val="20"/>
                <w:lang w:val="es-PE" w:eastAsia="es-PE"/>
              </w:rPr>
              <w:t>45</w:t>
            </w:r>
          </w:p>
        </w:tc>
        <w:tc>
          <w:tcPr>
            <w:tcW w:w="1200" w:type="dxa"/>
            <w:tcBorders>
              <w:top w:val="nil"/>
              <w:left w:val="nil"/>
              <w:bottom w:val="single" w:sz="4" w:space="0" w:color="auto"/>
              <w:right w:val="single" w:sz="8" w:space="0" w:color="auto"/>
            </w:tcBorders>
            <w:shd w:val="clear" w:color="auto" w:fill="auto"/>
            <w:noWrap/>
            <w:vAlign w:val="center"/>
            <w:hideMark/>
          </w:tcPr>
          <w:p w14:paraId="35F91477" w14:textId="77777777" w:rsidR="00385F3F" w:rsidRPr="003055A4" w:rsidRDefault="00385F3F" w:rsidP="00385F3F">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0.36 m3/s</w:t>
            </w:r>
          </w:p>
        </w:tc>
      </w:tr>
      <w:tr w:rsidR="00385F3F" w:rsidRPr="00385F3F" w14:paraId="039D2FBD" w14:textId="77777777" w:rsidTr="00385F3F">
        <w:trPr>
          <w:trHeight w:val="285"/>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344A224A" w14:textId="77777777" w:rsidR="00385F3F" w:rsidRPr="00385F3F" w:rsidRDefault="00385F3F" w:rsidP="00385F3F">
            <w:pPr>
              <w:spacing w:after="0" w:line="240" w:lineRule="auto"/>
              <w:jc w:val="center"/>
              <w:rPr>
                <w:rFonts w:ascii="Book Antiqua" w:eastAsia="Times New Roman" w:hAnsi="Book Antiqua" w:cs="Times New Roman"/>
                <w:color w:val="000000"/>
                <w:sz w:val="20"/>
                <w:szCs w:val="20"/>
                <w:lang w:val="es-PE" w:eastAsia="es-PE"/>
              </w:rPr>
            </w:pPr>
            <w:r w:rsidRPr="00385F3F">
              <w:rPr>
                <w:rFonts w:ascii="Book Antiqua" w:eastAsia="Times New Roman" w:hAnsi="Book Antiqua" w:cs="Times New Roman"/>
                <w:color w:val="000000"/>
                <w:sz w:val="20"/>
                <w:szCs w:val="20"/>
                <w:lang w:val="es-PE" w:eastAsia="es-PE"/>
              </w:rPr>
              <w:t>6</w:t>
            </w:r>
          </w:p>
        </w:tc>
        <w:tc>
          <w:tcPr>
            <w:tcW w:w="1200" w:type="dxa"/>
            <w:tcBorders>
              <w:top w:val="nil"/>
              <w:left w:val="nil"/>
              <w:bottom w:val="single" w:sz="8" w:space="0" w:color="auto"/>
              <w:right w:val="single" w:sz="4" w:space="0" w:color="auto"/>
            </w:tcBorders>
            <w:shd w:val="clear" w:color="auto" w:fill="auto"/>
            <w:noWrap/>
            <w:vAlign w:val="bottom"/>
            <w:hideMark/>
          </w:tcPr>
          <w:p w14:paraId="1B123A77" w14:textId="77777777" w:rsidR="00385F3F" w:rsidRPr="00385F3F" w:rsidRDefault="00385F3F" w:rsidP="00385F3F">
            <w:pPr>
              <w:spacing w:after="0" w:line="240" w:lineRule="auto"/>
              <w:jc w:val="right"/>
              <w:rPr>
                <w:rFonts w:ascii="Book Antiqua" w:eastAsia="Times New Roman" w:hAnsi="Book Antiqua" w:cs="Times New Roman"/>
                <w:color w:val="000000"/>
                <w:sz w:val="20"/>
                <w:szCs w:val="20"/>
                <w:lang w:val="es-PE" w:eastAsia="es-PE"/>
              </w:rPr>
            </w:pPr>
            <w:r w:rsidRPr="00385F3F">
              <w:rPr>
                <w:rFonts w:ascii="Book Antiqua" w:eastAsia="Times New Roman" w:hAnsi="Book Antiqua" w:cs="Times New Roman"/>
                <w:color w:val="000000"/>
                <w:sz w:val="20"/>
                <w:szCs w:val="20"/>
                <w:lang w:val="es-PE" w:eastAsia="es-PE"/>
              </w:rPr>
              <w:t>24/07/2014</w:t>
            </w:r>
          </w:p>
        </w:tc>
        <w:tc>
          <w:tcPr>
            <w:tcW w:w="1200" w:type="dxa"/>
            <w:tcBorders>
              <w:top w:val="nil"/>
              <w:left w:val="nil"/>
              <w:bottom w:val="single" w:sz="8" w:space="0" w:color="auto"/>
              <w:right w:val="single" w:sz="4" w:space="0" w:color="auto"/>
            </w:tcBorders>
            <w:shd w:val="clear" w:color="auto" w:fill="auto"/>
            <w:noWrap/>
            <w:vAlign w:val="bottom"/>
            <w:hideMark/>
          </w:tcPr>
          <w:p w14:paraId="2559A8F2" w14:textId="77777777" w:rsidR="00385F3F" w:rsidRPr="00385F3F" w:rsidRDefault="00385F3F" w:rsidP="00385F3F">
            <w:pPr>
              <w:spacing w:after="0" w:line="240" w:lineRule="auto"/>
              <w:jc w:val="right"/>
              <w:rPr>
                <w:rFonts w:ascii="Book Antiqua" w:eastAsia="Times New Roman" w:hAnsi="Book Antiqua" w:cs="Times New Roman"/>
                <w:color w:val="000000"/>
                <w:sz w:val="20"/>
                <w:szCs w:val="20"/>
                <w:lang w:val="es-PE" w:eastAsia="es-PE"/>
              </w:rPr>
            </w:pPr>
            <w:r w:rsidRPr="00385F3F">
              <w:rPr>
                <w:rFonts w:ascii="Book Antiqua" w:eastAsia="Times New Roman" w:hAnsi="Book Antiqua" w:cs="Times New Roman"/>
                <w:color w:val="000000"/>
                <w:sz w:val="20"/>
                <w:szCs w:val="20"/>
                <w:lang w:val="es-PE" w:eastAsia="es-PE"/>
              </w:rPr>
              <w:t>31/08/2014</w:t>
            </w:r>
          </w:p>
        </w:tc>
        <w:tc>
          <w:tcPr>
            <w:tcW w:w="1200" w:type="dxa"/>
            <w:tcBorders>
              <w:top w:val="nil"/>
              <w:left w:val="nil"/>
              <w:bottom w:val="single" w:sz="8" w:space="0" w:color="auto"/>
              <w:right w:val="single" w:sz="4" w:space="0" w:color="auto"/>
            </w:tcBorders>
            <w:shd w:val="clear" w:color="auto" w:fill="auto"/>
            <w:noWrap/>
            <w:vAlign w:val="bottom"/>
            <w:hideMark/>
          </w:tcPr>
          <w:p w14:paraId="7BB30ADA" w14:textId="77777777" w:rsidR="00385F3F" w:rsidRPr="00385F3F" w:rsidRDefault="00385F3F" w:rsidP="00385F3F">
            <w:pPr>
              <w:spacing w:after="0" w:line="240" w:lineRule="auto"/>
              <w:jc w:val="center"/>
              <w:rPr>
                <w:rFonts w:ascii="Book Antiqua" w:eastAsia="Times New Roman" w:hAnsi="Book Antiqua" w:cs="Times New Roman"/>
                <w:color w:val="000000"/>
                <w:sz w:val="20"/>
                <w:szCs w:val="20"/>
                <w:lang w:val="es-PE" w:eastAsia="es-PE"/>
              </w:rPr>
            </w:pPr>
            <w:r w:rsidRPr="00385F3F">
              <w:rPr>
                <w:rFonts w:ascii="Book Antiqua" w:eastAsia="Times New Roman" w:hAnsi="Book Antiqua" w:cs="Times New Roman"/>
                <w:color w:val="000000"/>
                <w:sz w:val="20"/>
                <w:szCs w:val="20"/>
                <w:lang w:val="es-PE" w:eastAsia="es-PE"/>
              </w:rPr>
              <w:t>39</w:t>
            </w:r>
          </w:p>
        </w:tc>
        <w:tc>
          <w:tcPr>
            <w:tcW w:w="1200" w:type="dxa"/>
            <w:tcBorders>
              <w:top w:val="nil"/>
              <w:left w:val="nil"/>
              <w:bottom w:val="single" w:sz="8" w:space="0" w:color="auto"/>
              <w:right w:val="single" w:sz="8" w:space="0" w:color="auto"/>
            </w:tcBorders>
            <w:shd w:val="clear" w:color="auto" w:fill="auto"/>
            <w:noWrap/>
            <w:vAlign w:val="center"/>
            <w:hideMark/>
          </w:tcPr>
          <w:p w14:paraId="1EB43D37" w14:textId="77777777" w:rsidR="00385F3F" w:rsidRPr="003055A4" w:rsidRDefault="00385F3F" w:rsidP="00385F3F">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0.36 m3/s</w:t>
            </w:r>
          </w:p>
        </w:tc>
      </w:tr>
    </w:tbl>
    <w:p w14:paraId="403D2773" w14:textId="77777777" w:rsidR="00385F3F" w:rsidRPr="00385F3F" w:rsidRDefault="00385F3F" w:rsidP="00385F3F">
      <w:pPr>
        <w:pStyle w:val="Tesis"/>
      </w:pPr>
      <w:r>
        <w:t xml:space="preserve">En el periodo mencionado se registran 06 sequías siendo la de mayor duración de 252 días comprendida entre el periodo de 12/06/2013 al </w:t>
      </w:r>
      <w:r w:rsidRPr="00385F3F">
        <w:t>18/02/2014</w:t>
      </w:r>
      <w:r>
        <w:t xml:space="preserve"> siendo el caudal mínimo registrado de 0.19 m</w:t>
      </w:r>
      <w:r w:rsidRPr="00241D1F">
        <w:rPr>
          <w:vertAlign w:val="superscript"/>
        </w:rPr>
        <w:t>3</w:t>
      </w:r>
      <w:r>
        <w:t>/s. Al comparar los valores de caudal ecológico con los caudales mínimo registrados en cada evento, se observó que ninguno de los eventos no superan el valor del caudal ecológico.</w:t>
      </w:r>
    </w:p>
    <w:p w14:paraId="051F2CB0" w14:textId="77777777" w:rsidR="00385F3F" w:rsidRDefault="00385F3F" w:rsidP="00385F3F">
      <w:pPr>
        <w:pStyle w:val="Tesis"/>
      </w:pPr>
      <w:r>
        <w:t>Los resultados de la caracterización para la estación 592 son:</w:t>
      </w:r>
    </w:p>
    <w:p w14:paraId="18022179" w14:textId="77777777" w:rsidR="00385F3F" w:rsidRDefault="00385F3F" w:rsidP="00385F3F">
      <w:pPr>
        <w:pStyle w:val="Descripcin"/>
        <w:keepNext/>
        <w:jc w:val="center"/>
      </w:pPr>
      <w:bookmarkStart w:id="143" w:name="_Toc500845168"/>
      <w:r>
        <w:t xml:space="preserve">Tabla </w:t>
      </w:r>
      <w:r>
        <w:fldChar w:fldCharType="begin"/>
      </w:r>
      <w:r>
        <w:instrText xml:space="preserve"> SEQ Tabla \* ARABIC </w:instrText>
      </w:r>
      <w:r>
        <w:fldChar w:fldCharType="separate"/>
      </w:r>
      <w:r w:rsidR="00FF7A68">
        <w:rPr>
          <w:noProof/>
        </w:rPr>
        <w:t>37</w:t>
      </w:r>
      <w:r>
        <w:fldChar w:fldCharType="end"/>
      </w:r>
      <w:r>
        <w:t xml:space="preserve"> Sequías Hidrológicas en la estación 592</w:t>
      </w:r>
      <w:bookmarkEnd w:id="143"/>
    </w:p>
    <w:tbl>
      <w:tblPr>
        <w:tblW w:w="6000" w:type="dxa"/>
        <w:jc w:val="center"/>
        <w:tblCellMar>
          <w:left w:w="70" w:type="dxa"/>
          <w:right w:w="70" w:type="dxa"/>
        </w:tblCellMar>
        <w:tblLook w:val="04A0" w:firstRow="1" w:lastRow="0" w:firstColumn="1" w:lastColumn="0" w:noHBand="0" w:noVBand="1"/>
      </w:tblPr>
      <w:tblGrid>
        <w:gridCol w:w="1200"/>
        <w:gridCol w:w="1200"/>
        <w:gridCol w:w="1200"/>
        <w:gridCol w:w="1200"/>
        <w:gridCol w:w="1200"/>
      </w:tblGrid>
      <w:tr w:rsidR="00385F3F" w:rsidRPr="00385F3F" w14:paraId="09278ED3" w14:textId="77777777" w:rsidTr="00385F3F">
        <w:trPr>
          <w:trHeight w:val="270"/>
          <w:jc w:val="center"/>
        </w:trPr>
        <w:tc>
          <w:tcPr>
            <w:tcW w:w="1200" w:type="dxa"/>
            <w:vMerge w:val="restart"/>
            <w:tcBorders>
              <w:top w:val="single" w:sz="8" w:space="0" w:color="auto"/>
              <w:left w:val="single" w:sz="8" w:space="0" w:color="auto"/>
              <w:bottom w:val="nil"/>
              <w:right w:val="single" w:sz="8" w:space="0" w:color="auto"/>
            </w:tcBorders>
            <w:shd w:val="clear" w:color="000000" w:fill="92CDDC"/>
            <w:noWrap/>
            <w:vAlign w:val="center"/>
            <w:hideMark/>
          </w:tcPr>
          <w:p w14:paraId="24CAE804" w14:textId="77777777" w:rsidR="00385F3F" w:rsidRPr="00385F3F" w:rsidRDefault="00385F3F" w:rsidP="00385F3F">
            <w:pPr>
              <w:spacing w:after="0" w:line="240" w:lineRule="auto"/>
              <w:jc w:val="center"/>
              <w:rPr>
                <w:rFonts w:ascii="Book Antiqua" w:eastAsia="Times New Roman" w:hAnsi="Book Antiqua" w:cs="Times New Roman"/>
                <w:b/>
                <w:bCs/>
                <w:color w:val="000000"/>
                <w:sz w:val="16"/>
                <w:szCs w:val="16"/>
                <w:lang w:val="es-PE" w:eastAsia="es-PE"/>
              </w:rPr>
            </w:pPr>
            <w:r w:rsidRPr="00385F3F">
              <w:rPr>
                <w:rFonts w:ascii="Book Antiqua" w:eastAsia="Times New Roman" w:hAnsi="Book Antiqua" w:cs="Times New Roman"/>
                <w:b/>
                <w:bCs/>
                <w:color w:val="000000"/>
                <w:sz w:val="16"/>
                <w:szCs w:val="16"/>
                <w:lang w:val="es-PE" w:eastAsia="es-PE"/>
              </w:rPr>
              <w:t>N° Evento</w:t>
            </w:r>
          </w:p>
        </w:tc>
        <w:tc>
          <w:tcPr>
            <w:tcW w:w="1200" w:type="dxa"/>
            <w:vMerge w:val="restart"/>
            <w:tcBorders>
              <w:top w:val="single" w:sz="8" w:space="0" w:color="auto"/>
              <w:left w:val="single" w:sz="8" w:space="0" w:color="auto"/>
              <w:bottom w:val="nil"/>
              <w:right w:val="nil"/>
            </w:tcBorders>
            <w:shd w:val="clear" w:color="000000" w:fill="92CDDC"/>
            <w:noWrap/>
            <w:vAlign w:val="center"/>
            <w:hideMark/>
          </w:tcPr>
          <w:p w14:paraId="173398C1" w14:textId="77777777" w:rsidR="00385F3F" w:rsidRPr="00385F3F" w:rsidRDefault="00385F3F" w:rsidP="00385F3F">
            <w:pPr>
              <w:spacing w:after="0" w:line="240" w:lineRule="auto"/>
              <w:jc w:val="center"/>
              <w:rPr>
                <w:rFonts w:ascii="Book Antiqua" w:eastAsia="Times New Roman" w:hAnsi="Book Antiqua" w:cs="Times New Roman"/>
                <w:b/>
                <w:bCs/>
                <w:color w:val="000000"/>
                <w:sz w:val="20"/>
                <w:szCs w:val="20"/>
                <w:lang w:val="es-PE" w:eastAsia="es-PE"/>
              </w:rPr>
            </w:pPr>
            <w:r w:rsidRPr="00385F3F">
              <w:rPr>
                <w:rFonts w:ascii="Book Antiqua" w:eastAsia="Times New Roman" w:hAnsi="Book Antiqua" w:cs="Times New Roman"/>
                <w:b/>
                <w:bCs/>
                <w:color w:val="000000"/>
                <w:sz w:val="20"/>
                <w:szCs w:val="20"/>
                <w:lang w:val="es-PE" w:eastAsia="es-PE"/>
              </w:rPr>
              <w:t>Inicio</w:t>
            </w:r>
          </w:p>
        </w:tc>
        <w:tc>
          <w:tcPr>
            <w:tcW w:w="1200" w:type="dxa"/>
            <w:vMerge w:val="restart"/>
            <w:tcBorders>
              <w:top w:val="single" w:sz="8" w:space="0" w:color="auto"/>
              <w:left w:val="nil"/>
              <w:bottom w:val="nil"/>
              <w:right w:val="nil"/>
            </w:tcBorders>
            <w:shd w:val="clear" w:color="000000" w:fill="92CDDC"/>
            <w:noWrap/>
            <w:vAlign w:val="center"/>
            <w:hideMark/>
          </w:tcPr>
          <w:p w14:paraId="3177D98A" w14:textId="77777777" w:rsidR="00385F3F" w:rsidRPr="00385F3F" w:rsidRDefault="00385F3F" w:rsidP="00385F3F">
            <w:pPr>
              <w:spacing w:after="0" w:line="240" w:lineRule="auto"/>
              <w:jc w:val="center"/>
              <w:rPr>
                <w:rFonts w:ascii="Book Antiqua" w:eastAsia="Times New Roman" w:hAnsi="Book Antiqua" w:cs="Times New Roman"/>
                <w:b/>
                <w:bCs/>
                <w:color w:val="000000"/>
                <w:sz w:val="20"/>
                <w:szCs w:val="20"/>
                <w:lang w:val="es-PE" w:eastAsia="es-PE"/>
              </w:rPr>
            </w:pPr>
            <w:r w:rsidRPr="00385F3F">
              <w:rPr>
                <w:rFonts w:ascii="Book Antiqua" w:eastAsia="Times New Roman" w:hAnsi="Book Antiqua" w:cs="Times New Roman"/>
                <w:b/>
                <w:bCs/>
                <w:color w:val="000000"/>
                <w:sz w:val="20"/>
                <w:szCs w:val="20"/>
                <w:lang w:val="es-PE" w:eastAsia="es-PE"/>
              </w:rPr>
              <w:t>Fin</w:t>
            </w:r>
          </w:p>
        </w:tc>
        <w:tc>
          <w:tcPr>
            <w:tcW w:w="1200" w:type="dxa"/>
            <w:vMerge w:val="restart"/>
            <w:tcBorders>
              <w:top w:val="single" w:sz="8" w:space="0" w:color="auto"/>
              <w:left w:val="nil"/>
              <w:bottom w:val="nil"/>
              <w:right w:val="nil"/>
            </w:tcBorders>
            <w:shd w:val="clear" w:color="000000" w:fill="92CDDC"/>
            <w:noWrap/>
            <w:vAlign w:val="center"/>
            <w:hideMark/>
          </w:tcPr>
          <w:p w14:paraId="5DE14A2A" w14:textId="77777777" w:rsidR="00385F3F" w:rsidRPr="00385F3F" w:rsidRDefault="00385F3F" w:rsidP="00385F3F">
            <w:pPr>
              <w:spacing w:after="0" w:line="240" w:lineRule="auto"/>
              <w:jc w:val="center"/>
              <w:rPr>
                <w:rFonts w:ascii="Book Antiqua" w:eastAsia="Times New Roman" w:hAnsi="Book Antiqua" w:cs="Times New Roman"/>
                <w:b/>
                <w:bCs/>
                <w:color w:val="000000"/>
                <w:sz w:val="20"/>
                <w:szCs w:val="20"/>
                <w:lang w:val="es-PE" w:eastAsia="es-PE"/>
              </w:rPr>
            </w:pPr>
            <w:r w:rsidRPr="00385F3F">
              <w:rPr>
                <w:rFonts w:ascii="Book Antiqua" w:eastAsia="Times New Roman" w:hAnsi="Book Antiqua" w:cs="Times New Roman"/>
                <w:b/>
                <w:bCs/>
                <w:color w:val="000000"/>
                <w:sz w:val="20"/>
                <w:szCs w:val="20"/>
                <w:lang w:val="es-PE" w:eastAsia="es-PE"/>
              </w:rPr>
              <w:t>Duración</w:t>
            </w:r>
          </w:p>
        </w:tc>
        <w:tc>
          <w:tcPr>
            <w:tcW w:w="1200" w:type="dxa"/>
            <w:vMerge w:val="restart"/>
            <w:tcBorders>
              <w:top w:val="single" w:sz="8" w:space="0" w:color="auto"/>
              <w:left w:val="nil"/>
              <w:bottom w:val="nil"/>
              <w:right w:val="single" w:sz="8" w:space="0" w:color="auto"/>
            </w:tcBorders>
            <w:shd w:val="clear" w:color="000000" w:fill="92CDDC"/>
            <w:noWrap/>
            <w:vAlign w:val="center"/>
            <w:hideMark/>
          </w:tcPr>
          <w:p w14:paraId="26E70E97" w14:textId="77777777" w:rsidR="00385F3F" w:rsidRPr="00385F3F" w:rsidRDefault="00385F3F" w:rsidP="00385F3F">
            <w:pPr>
              <w:spacing w:after="0" w:line="240" w:lineRule="auto"/>
              <w:jc w:val="center"/>
              <w:rPr>
                <w:rFonts w:ascii="Book Antiqua" w:eastAsia="Times New Roman" w:hAnsi="Book Antiqua" w:cs="Times New Roman"/>
                <w:b/>
                <w:bCs/>
                <w:color w:val="000000"/>
                <w:sz w:val="20"/>
                <w:szCs w:val="20"/>
                <w:lang w:val="es-PE" w:eastAsia="es-PE"/>
              </w:rPr>
            </w:pPr>
            <w:r w:rsidRPr="00385F3F">
              <w:rPr>
                <w:rFonts w:ascii="Book Antiqua" w:eastAsia="Times New Roman" w:hAnsi="Book Antiqua" w:cs="Times New Roman"/>
                <w:b/>
                <w:bCs/>
                <w:color w:val="000000"/>
                <w:sz w:val="20"/>
                <w:szCs w:val="20"/>
                <w:lang w:val="es-PE" w:eastAsia="es-PE"/>
              </w:rPr>
              <w:t>Qmin</w:t>
            </w:r>
          </w:p>
        </w:tc>
      </w:tr>
      <w:tr w:rsidR="00385F3F" w:rsidRPr="00385F3F" w14:paraId="35B405D8" w14:textId="77777777" w:rsidTr="00385F3F">
        <w:trPr>
          <w:trHeight w:val="450"/>
          <w:jc w:val="center"/>
        </w:trPr>
        <w:tc>
          <w:tcPr>
            <w:tcW w:w="1200" w:type="dxa"/>
            <w:vMerge/>
            <w:tcBorders>
              <w:top w:val="single" w:sz="8" w:space="0" w:color="auto"/>
              <w:left w:val="single" w:sz="8" w:space="0" w:color="auto"/>
              <w:bottom w:val="nil"/>
              <w:right w:val="single" w:sz="8" w:space="0" w:color="auto"/>
            </w:tcBorders>
            <w:vAlign w:val="center"/>
            <w:hideMark/>
          </w:tcPr>
          <w:p w14:paraId="4D9EF192" w14:textId="77777777" w:rsidR="00385F3F" w:rsidRPr="00385F3F" w:rsidRDefault="00385F3F" w:rsidP="00385F3F">
            <w:pPr>
              <w:spacing w:after="0" w:line="240" w:lineRule="auto"/>
              <w:rPr>
                <w:rFonts w:ascii="Book Antiqua" w:eastAsia="Times New Roman" w:hAnsi="Book Antiqua" w:cs="Times New Roman"/>
                <w:b/>
                <w:bCs/>
                <w:color w:val="000000"/>
                <w:sz w:val="16"/>
                <w:szCs w:val="16"/>
                <w:lang w:val="es-PE" w:eastAsia="es-PE"/>
              </w:rPr>
            </w:pPr>
          </w:p>
        </w:tc>
        <w:tc>
          <w:tcPr>
            <w:tcW w:w="1200" w:type="dxa"/>
            <w:vMerge/>
            <w:tcBorders>
              <w:top w:val="single" w:sz="8" w:space="0" w:color="auto"/>
              <w:left w:val="single" w:sz="8" w:space="0" w:color="auto"/>
              <w:bottom w:val="nil"/>
              <w:right w:val="nil"/>
            </w:tcBorders>
            <w:vAlign w:val="center"/>
            <w:hideMark/>
          </w:tcPr>
          <w:p w14:paraId="65A63B5D" w14:textId="77777777" w:rsidR="00385F3F" w:rsidRPr="00385F3F" w:rsidRDefault="00385F3F" w:rsidP="00385F3F">
            <w:pPr>
              <w:spacing w:after="0" w:line="240" w:lineRule="auto"/>
              <w:rPr>
                <w:rFonts w:ascii="Book Antiqua" w:eastAsia="Times New Roman" w:hAnsi="Book Antiqua" w:cs="Times New Roman"/>
                <w:b/>
                <w:bCs/>
                <w:color w:val="000000"/>
                <w:sz w:val="20"/>
                <w:szCs w:val="20"/>
                <w:lang w:val="es-PE" w:eastAsia="es-PE"/>
              </w:rPr>
            </w:pPr>
          </w:p>
        </w:tc>
        <w:tc>
          <w:tcPr>
            <w:tcW w:w="1200" w:type="dxa"/>
            <w:vMerge/>
            <w:tcBorders>
              <w:top w:val="single" w:sz="8" w:space="0" w:color="auto"/>
              <w:left w:val="nil"/>
              <w:bottom w:val="nil"/>
              <w:right w:val="nil"/>
            </w:tcBorders>
            <w:vAlign w:val="center"/>
            <w:hideMark/>
          </w:tcPr>
          <w:p w14:paraId="35404A02" w14:textId="77777777" w:rsidR="00385F3F" w:rsidRPr="00385F3F" w:rsidRDefault="00385F3F" w:rsidP="00385F3F">
            <w:pPr>
              <w:spacing w:after="0" w:line="240" w:lineRule="auto"/>
              <w:rPr>
                <w:rFonts w:ascii="Book Antiqua" w:eastAsia="Times New Roman" w:hAnsi="Book Antiqua" w:cs="Times New Roman"/>
                <w:b/>
                <w:bCs/>
                <w:color w:val="000000"/>
                <w:sz w:val="20"/>
                <w:szCs w:val="20"/>
                <w:lang w:val="es-PE" w:eastAsia="es-PE"/>
              </w:rPr>
            </w:pPr>
          </w:p>
        </w:tc>
        <w:tc>
          <w:tcPr>
            <w:tcW w:w="1200" w:type="dxa"/>
            <w:vMerge/>
            <w:tcBorders>
              <w:top w:val="single" w:sz="8" w:space="0" w:color="auto"/>
              <w:left w:val="nil"/>
              <w:bottom w:val="nil"/>
              <w:right w:val="nil"/>
            </w:tcBorders>
            <w:vAlign w:val="center"/>
            <w:hideMark/>
          </w:tcPr>
          <w:p w14:paraId="7E6405CA" w14:textId="77777777" w:rsidR="00385F3F" w:rsidRPr="00385F3F" w:rsidRDefault="00385F3F" w:rsidP="00385F3F">
            <w:pPr>
              <w:spacing w:after="0" w:line="240" w:lineRule="auto"/>
              <w:rPr>
                <w:rFonts w:ascii="Book Antiqua" w:eastAsia="Times New Roman" w:hAnsi="Book Antiqua" w:cs="Times New Roman"/>
                <w:b/>
                <w:bCs/>
                <w:color w:val="000000"/>
                <w:sz w:val="20"/>
                <w:szCs w:val="20"/>
                <w:lang w:val="es-PE" w:eastAsia="es-PE"/>
              </w:rPr>
            </w:pPr>
          </w:p>
        </w:tc>
        <w:tc>
          <w:tcPr>
            <w:tcW w:w="1200" w:type="dxa"/>
            <w:vMerge/>
            <w:tcBorders>
              <w:top w:val="single" w:sz="8" w:space="0" w:color="auto"/>
              <w:left w:val="nil"/>
              <w:bottom w:val="nil"/>
              <w:right w:val="single" w:sz="8" w:space="0" w:color="auto"/>
            </w:tcBorders>
            <w:vAlign w:val="center"/>
            <w:hideMark/>
          </w:tcPr>
          <w:p w14:paraId="5E3F1922" w14:textId="77777777" w:rsidR="00385F3F" w:rsidRPr="00385F3F" w:rsidRDefault="00385F3F" w:rsidP="00385F3F">
            <w:pPr>
              <w:spacing w:after="0" w:line="240" w:lineRule="auto"/>
              <w:rPr>
                <w:rFonts w:ascii="Book Antiqua" w:eastAsia="Times New Roman" w:hAnsi="Book Antiqua" w:cs="Times New Roman"/>
                <w:b/>
                <w:bCs/>
                <w:color w:val="000000"/>
                <w:sz w:val="20"/>
                <w:szCs w:val="20"/>
                <w:lang w:val="es-PE" w:eastAsia="es-PE"/>
              </w:rPr>
            </w:pPr>
          </w:p>
        </w:tc>
      </w:tr>
      <w:tr w:rsidR="00385F3F" w:rsidRPr="00385F3F" w14:paraId="2DCBDD09" w14:textId="77777777" w:rsidTr="00385F3F">
        <w:trPr>
          <w:trHeight w:val="315"/>
          <w:jc w:val="center"/>
        </w:trPr>
        <w:tc>
          <w:tcPr>
            <w:tcW w:w="1200" w:type="dxa"/>
            <w:tcBorders>
              <w:top w:val="single" w:sz="8" w:space="0" w:color="auto"/>
              <w:left w:val="single" w:sz="8" w:space="0" w:color="auto"/>
              <w:bottom w:val="nil"/>
              <w:right w:val="single" w:sz="8" w:space="0" w:color="auto"/>
            </w:tcBorders>
            <w:shd w:val="clear" w:color="auto" w:fill="auto"/>
            <w:noWrap/>
            <w:vAlign w:val="bottom"/>
            <w:hideMark/>
          </w:tcPr>
          <w:p w14:paraId="5650F6CD" w14:textId="77777777" w:rsidR="00385F3F" w:rsidRPr="00385F3F" w:rsidRDefault="00385F3F" w:rsidP="00385F3F">
            <w:pPr>
              <w:spacing w:after="0" w:line="240" w:lineRule="auto"/>
              <w:jc w:val="center"/>
              <w:rPr>
                <w:rFonts w:ascii="Book Antiqua" w:eastAsia="Times New Roman" w:hAnsi="Book Antiqua" w:cs="Times New Roman"/>
                <w:color w:val="000000"/>
                <w:sz w:val="20"/>
                <w:szCs w:val="20"/>
                <w:lang w:val="es-PE" w:eastAsia="es-PE"/>
              </w:rPr>
            </w:pPr>
            <w:r w:rsidRPr="00385F3F">
              <w:rPr>
                <w:rFonts w:ascii="Book Antiqua" w:eastAsia="Times New Roman" w:hAnsi="Book Antiqua" w:cs="Times New Roman"/>
                <w:color w:val="000000"/>
                <w:sz w:val="20"/>
                <w:szCs w:val="20"/>
                <w:lang w:val="es-PE" w:eastAsia="es-PE"/>
              </w:rPr>
              <w:t>1</w:t>
            </w:r>
          </w:p>
        </w:tc>
        <w:tc>
          <w:tcPr>
            <w:tcW w:w="1200" w:type="dxa"/>
            <w:tcBorders>
              <w:top w:val="single" w:sz="8" w:space="0" w:color="auto"/>
              <w:left w:val="nil"/>
              <w:bottom w:val="single" w:sz="4" w:space="0" w:color="auto"/>
              <w:right w:val="single" w:sz="4" w:space="0" w:color="auto"/>
            </w:tcBorders>
            <w:shd w:val="clear" w:color="auto" w:fill="auto"/>
            <w:noWrap/>
            <w:vAlign w:val="bottom"/>
            <w:hideMark/>
          </w:tcPr>
          <w:p w14:paraId="7B18ED50" w14:textId="77777777" w:rsidR="00385F3F" w:rsidRPr="00385F3F" w:rsidRDefault="00385F3F" w:rsidP="00385F3F">
            <w:pPr>
              <w:spacing w:after="0" w:line="240" w:lineRule="auto"/>
              <w:jc w:val="center"/>
              <w:rPr>
                <w:rFonts w:ascii="Book Antiqua" w:eastAsia="Times New Roman" w:hAnsi="Book Antiqua" w:cs="Times New Roman"/>
                <w:color w:val="000000"/>
                <w:sz w:val="20"/>
                <w:szCs w:val="20"/>
                <w:lang w:val="es-PE" w:eastAsia="es-PE"/>
              </w:rPr>
            </w:pPr>
            <w:r w:rsidRPr="00385F3F">
              <w:rPr>
                <w:rFonts w:ascii="Book Antiqua" w:eastAsia="Times New Roman" w:hAnsi="Book Antiqua" w:cs="Times New Roman"/>
                <w:color w:val="000000"/>
                <w:sz w:val="20"/>
                <w:szCs w:val="20"/>
                <w:lang w:val="es-PE" w:eastAsia="es-PE"/>
              </w:rPr>
              <w:t>01/09/1985</w:t>
            </w:r>
          </w:p>
        </w:tc>
        <w:tc>
          <w:tcPr>
            <w:tcW w:w="1200" w:type="dxa"/>
            <w:tcBorders>
              <w:top w:val="single" w:sz="8" w:space="0" w:color="auto"/>
              <w:left w:val="nil"/>
              <w:bottom w:val="single" w:sz="4" w:space="0" w:color="auto"/>
              <w:right w:val="single" w:sz="4" w:space="0" w:color="auto"/>
            </w:tcBorders>
            <w:shd w:val="clear" w:color="auto" w:fill="auto"/>
            <w:noWrap/>
            <w:vAlign w:val="bottom"/>
            <w:hideMark/>
          </w:tcPr>
          <w:p w14:paraId="065503E9" w14:textId="77777777" w:rsidR="00385F3F" w:rsidRPr="00385F3F" w:rsidRDefault="00385F3F" w:rsidP="00385F3F">
            <w:pPr>
              <w:spacing w:after="0" w:line="240" w:lineRule="auto"/>
              <w:jc w:val="center"/>
              <w:rPr>
                <w:rFonts w:ascii="Book Antiqua" w:eastAsia="Times New Roman" w:hAnsi="Book Antiqua" w:cs="Times New Roman"/>
                <w:color w:val="000000"/>
                <w:sz w:val="20"/>
                <w:szCs w:val="20"/>
                <w:lang w:val="es-PE" w:eastAsia="es-PE"/>
              </w:rPr>
            </w:pPr>
            <w:r w:rsidRPr="00385F3F">
              <w:rPr>
                <w:rFonts w:ascii="Book Antiqua" w:eastAsia="Times New Roman" w:hAnsi="Book Antiqua" w:cs="Times New Roman"/>
                <w:color w:val="000000"/>
                <w:sz w:val="20"/>
                <w:szCs w:val="20"/>
                <w:lang w:val="es-PE" w:eastAsia="es-PE"/>
              </w:rPr>
              <w:t>05/01/1986</w:t>
            </w:r>
          </w:p>
        </w:tc>
        <w:tc>
          <w:tcPr>
            <w:tcW w:w="1200" w:type="dxa"/>
            <w:tcBorders>
              <w:top w:val="single" w:sz="8" w:space="0" w:color="auto"/>
              <w:left w:val="nil"/>
              <w:bottom w:val="single" w:sz="4" w:space="0" w:color="auto"/>
              <w:right w:val="single" w:sz="4" w:space="0" w:color="auto"/>
            </w:tcBorders>
            <w:shd w:val="clear" w:color="auto" w:fill="auto"/>
            <w:noWrap/>
            <w:vAlign w:val="bottom"/>
            <w:hideMark/>
          </w:tcPr>
          <w:p w14:paraId="0683C037" w14:textId="77777777" w:rsidR="00385F3F" w:rsidRPr="00385F3F" w:rsidRDefault="00385F3F" w:rsidP="00385F3F">
            <w:pPr>
              <w:spacing w:after="0" w:line="240" w:lineRule="auto"/>
              <w:jc w:val="center"/>
              <w:rPr>
                <w:rFonts w:ascii="Book Antiqua" w:eastAsia="Times New Roman" w:hAnsi="Book Antiqua" w:cs="Times New Roman"/>
                <w:color w:val="000000"/>
                <w:sz w:val="20"/>
                <w:szCs w:val="20"/>
                <w:lang w:val="es-PE" w:eastAsia="es-PE"/>
              </w:rPr>
            </w:pPr>
            <w:r w:rsidRPr="00385F3F">
              <w:rPr>
                <w:rFonts w:ascii="Book Antiqua" w:eastAsia="Times New Roman" w:hAnsi="Book Antiqua" w:cs="Times New Roman"/>
                <w:color w:val="000000"/>
                <w:sz w:val="20"/>
                <w:szCs w:val="20"/>
                <w:lang w:val="es-PE" w:eastAsia="es-PE"/>
              </w:rPr>
              <w:t>127</w:t>
            </w:r>
          </w:p>
        </w:tc>
        <w:tc>
          <w:tcPr>
            <w:tcW w:w="1200" w:type="dxa"/>
            <w:tcBorders>
              <w:top w:val="single" w:sz="8" w:space="0" w:color="auto"/>
              <w:left w:val="nil"/>
              <w:bottom w:val="single" w:sz="4" w:space="0" w:color="auto"/>
              <w:right w:val="single" w:sz="8" w:space="0" w:color="auto"/>
            </w:tcBorders>
            <w:shd w:val="clear" w:color="auto" w:fill="auto"/>
            <w:noWrap/>
            <w:vAlign w:val="center"/>
            <w:hideMark/>
          </w:tcPr>
          <w:p w14:paraId="0771A4CC" w14:textId="77777777" w:rsidR="00385F3F" w:rsidRPr="003055A4" w:rsidRDefault="00385F3F" w:rsidP="00385F3F">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0.17 m3/s</w:t>
            </w:r>
          </w:p>
        </w:tc>
      </w:tr>
      <w:tr w:rsidR="00385F3F" w:rsidRPr="00385F3F" w14:paraId="5E48B803" w14:textId="77777777" w:rsidTr="00385F3F">
        <w:trPr>
          <w:trHeight w:val="285"/>
          <w:jc w:val="center"/>
        </w:trPr>
        <w:tc>
          <w:tcPr>
            <w:tcW w:w="1200" w:type="dxa"/>
            <w:tcBorders>
              <w:top w:val="nil"/>
              <w:left w:val="single" w:sz="8" w:space="0" w:color="auto"/>
              <w:bottom w:val="nil"/>
              <w:right w:val="single" w:sz="8" w:space="0" w:color="auto"/>
            </w:tcBorders>
            <w:shd w:val="clear" w:color="auto" w:fill="auto"/>
            <w:noWrap/>
            <w:vAlign w:val="bottom"/>
            <w:hideMark/>
          </w:tcPr>
          <w:p w14:paraId="00EB5B38" w14:textId="77777777" w:rsidR="00385F3F" w:rsidRPr="00385F3F" w:rsidRDefault="00385F3F" w:rsidP="00385F3F">
            <w:pPr>
              <w:spacing w:after="0" w:line="240" w:lineRule="auto"/>
              <w:jc w:val="center"/>
              <w:rPr>
                <w:rFonts w:ascii="Book Antiqua" w:eastAsia="Times New Roman" w:hAnsi="Book Antiqua" w:cs="Times New Roman"/>
                <w:color w:val="000000"/>
                <w:sz w:val="20"/>
                <w:szCs w:val="20"/>
                <w:lang w:val="es-PE" w:eastAsia="es-PE"/>
              </w:rPr>
            </w:pPr>
            <w:r w:rsidRPr="00385F3F">
              <w:rPr>
                <w:rFonts w:ascii="Book Antiqua" w:eastAsia="Times New Roman" w:hAnsi="Book Antiqua" w:cs="Times New Roman"/>
                <w:color w:val="000000"/>
                <w:sz w:val="20"/>
                <w:szCs w:val="20"/>
                <w:lang w:val="es-PE" w:eastAsia="es-PE"/>
              </w:rPr>
              <w:t>2</w:t>
            </w:r>
          </w:p>
        </w:tc>
        <w:tc>
          <w:tcPr>
            <w:tcW w:w="1200" w:type="dxa"/>
            <w:tcBorders>
              <w:top w:val="nil"/>
              <w:left w:val="nil"/>
              <w:bottom w:val="single" w:sz="4" w:space="0" w:color="auto"/>
              <w:right w:val="single" w:sz="4" w:space="0" w:color="auto"/>
            </w:tcBorders>
            <w:shd w:val="clear" w:color="auto" w:fill="auto"/>
            <w:noWrap/>
            <w:vAlign w:val="bottom"/>
            <w:hideMark/>
          </w:tcPr>
          <w:p w14:paraId="6017289E" w14:textId="77777777" w:rsidR="00385F3F" w:rsidRPr="00385F3F" w:rsidRDefault="00385F3F" w:rsidP="00385F3F">
            <w:pPr>
              <w:spacing w:after="0" w:line="240" w:lineRule="auto"/>
              <w:jc w:val="center"/>
              <w:rPr>
                <w:rFonts w:ascii="Book Antiqua" w:eastAsia="Times New Roman" w:hAnsi="Book Antiqua" w:cs="Times New Roman"/>
                <w:color w:val="000000"/>
                <w:sz w:val="20"/>
                <w:szCs w:val="20"/>
                <w:lang w:val="es-PE" w:eastAsia="es-PE"/>
              </w:rPr>
            </w:pPr>
            <w:r w:rsidRPr="00385F3F">
              <w:rPr>
                <w:rFonts w:ascii="Book Antiqua" w:eastAsia="Times New Roman" w:hAnsi="Book Antiqua" w:cs="Times New Roman"/>
                <w:color w:val="000000"/>
                <w:sz w:val="20"/>
                <w:szCs w:val="20"/>
                <w:lang w:val="es-PE" w:eastAsia="es-PE"/>
              </w:rPr>
              <w:t>08/01/1986</w:t>
            </w:r>
          </w:p>
        </w:tc>
        <w:tc>
          <w:tcPr>
            <w:tcW w:w="1200" w:type="dxa"/>
            <w:tcBorders>
              <w:top w:val="nil"/>
              <w:left w:val="nil"/>
              <w:bottom w:val="single" w:sz="4" w:space="0" w:color="auto"/>
              <w:right w:val="single" w:sz="4" w:space="0" w:color="auto"/>
            </w:tcBorders>
            <w:shd w:val="clear" w:color="auto" w:fill="auto"/>
            <w:noWrap/>
            <w:vAlign w:val="bottom"/>
            <w:hideMark/>
          </w:tcPr>
          <w:p w14:paraId="737E14DB" w14:textId="77777777" w:rsidR="00385F3F" w:rsidRPr="00385F3F" w:rsidRDefault="00385F3F" w:rsidP="00385F3F">
            <w:pPr>
              <w:spacing w:after="0" w:line="240" w:lineRule="auto"/>
              <w:jc w:val="center"/>
              <w:rPr>
                <w:rFonts w:ascii="Book Antiqua" w:eastAsia="Times New Roman" w:hAnsi="Book Antiqua" w:cs="Times New Roman"/>
                <w:color w:val="000000"/>
                <w:sz w:val="20"/>
                <w:szCs w:val="20"/>
                <w:lang w:val="es-PE" w:eastAsia="es-PE"/>
              </w:rPr>
            </w:pPr>
            <w:r w:rsidRPr="00385F3F">
              <w:rPr>
                <w:rFonts w:ascii="Book Antiqua" w:eastAsia="Times New Roman" w:hAnsi="Book Antiqua" w:cs="Times New Roman"/>
                <w:color w:val="000000"/>
                <w:sz w:val="20"/>
                <w:szCs w:val="20"/>
                <w:lang w:val="es-PE" w:eastAsia="es-PE"/>
              </w:rPr>
              <w:t>13/01/1986</w:t>
            </w:r>
          </w:p>
        </w:tc>
        <w:tc>
          <w:tcPr>
            <w:tcW w:w="1200" w:type="dxa"/>
            <w:tcBorders>
              <w:top w:val="nil"/>
              <w:left w:val="nil"/>
              <w:bottom w:val="single" w:sz="4" w:space="0" w:color="auto"/>
              <w:right w:val="single" w:sz="4" w:space="0" w:color="auto"/>
            </w:tcBorders>
            <w:shd w:val="clear" w:color="auto" w:fill="auto"/>
            <w:noWrap/>
            <w:vAlign w:val="bottom"/>
            <w:hideMark/>
          </w:tcPr>
          <w:p w14:paraId="46F30A99" w14:textId="77777777" w:rsidR="00385F3F" w:rsidRPr="00385F3F" w:rsidRDefault="00385F3F" w:rsidP="00385F3F">
            <w:pPr>
              <w:spacing w:after="0" w:line="240" w:lineRule="auto"/>
              <w:jc w:val="center"/>
              <w:rPr>
                <w:rFonts w:ascii="Book Antiqua" w:eastAsia="Times New Roman" w:hAnsi="Book Antiqua" w:cs="Times New Roman"/>
                <w:color w:val="000000"/>
                <w:sz w:val="20"/>
                <w:szCs w:val="20"/>
                <w:lang w:val="es-PE" w:eastAsia="es-PE"/>
              </w:rPr>
            </w:pPr>
            <w:r w:rsidRPr="00385F3F">
              <w:rPr>
                <w:rFonts w:ascii="Book Antiqua" w:eastAsia="Times New Roman" w:hAnsi="Book Antiqua" w:cs="Times New Roman"/>
                <w:color w:val="000000"/>
                <w:sz w:val="20"/>
                <w:szCs w:val="20"/>
                <w:lang w:val="es-PE" w:eastAsia="es-PE"/>
              </w:rPr>
              <w:t>6</w:t>
            </w:r>
          </w:p>
        </w:tc>
        <w:tc>
          <w:tcPr>
            <w:tcW w:w="1200" w:type="dxa"/>
            <w:tcBorders>
              <w:top w:val="nil"/>
              <w:left w:val="nil"/>
              <w:bottom w:val="single" w:sz="4" w:space="0" w:color="auto"/>
              <w:right w:val="single" w:sz="8" w:space="0" w:color="auto"/>
            </w:tcBorders>
            <w:shd w:val="clear" w:color="auto" w:fill="auto"/>
            <w:noWrap/>
            <w:vAlign w:val="center"/>
            <w:hideMark/>
          </w:tcPr>
          <w:p w14:paraId="74EA5EEE" w14:textId="77777777" w:rsidR="00385F3F" w:rsidRPr="003055A4" w:rsidRDefault="00385F3F" w:rsidP="00385F3F">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0.90 m3/s</w:t>
            </w:r>
          </w:p>
        </w:tc>
      </w:tr>
      <w:tr w:rsidR="00385F3F" w:rsidRPr="00385F3F" w14:paraId="4DED1BD8" w14:textId="77777777" w:rsidTr="00385F3F">
        <w:trPr>
          <w:trHeight w:val="270"/>
          <w:jc w:val="center"/>
        </w:trPr>
        <w:tc>
          <w:tcPr>
            <w:tcW w:w="1200" w:type="dxa"/>
            <w:tcBorders>
              <w:top w:val="nil"/>
              <w:left w:val="single" w:sz="8" w:space="0" w:color="auto"/>
              <w:bottom w:val="nil"/>
              <w:right w:val="single" w:sz="8" w:space="0" w:color="auto"/>
            </w:tcBorders>
            <w:shd w:val="clear" w:color="auto" w:fill="auto"/>
            <w:noWrap/>
            <w:vAlign w:val="bottom"/>
            <w:hideMark/>
          </w:tcPr>
          <w:p w14:paraId="26C82621" w14:textId="77777777" w:rsidR="00385F3F" w:rsidRPr="00385F3F" w:rsidRDefault="00385F3F" w:rsidP="00385F3F">
            <w:pPr>
              <w:spacing w:after="0" w:line="240" w:lineRule="auto"/>
              <w:jc w:val="center"/>
              <w:rPr>
                <w:rFonts w:ascii="Book Antiqua" w:eastAsia="Times New Roman" w:hAnsi="Book Antiqua" w:cs="Times New Roman"/>
                <w:color w:val="000000"/>
                <w:sz w:val="20"/>
                <w:szCs w:val="20"/>
                <w:lang w:val="es-PE" w:eastAsia="es-PE"/>
              </w:rPr>
            </w:pPr>
            <w:r w:rsidRPr="00385F3F">
              <w:rPr>
                <w:rFonts w:ascii="Book Antiqua" w:eastAsia="Times New Roman" w:hAnsi="Book Antiqua" w:cs="Times New Roman"/>
                <w:color w:val="000000"/>
                <w:sz w:val="20"/>
                <w:szCs w:val="20"/>
                <w:lang w:val="es-PE" w:eastAsia="es-PE"/>
              </w:rPr>
              <w:t>3</w:t>
            </w:r>
          </w:p>
        </w:tc>
        <w:tc>
          <w:tcPr>
            <w:tcW w:w="1200" w:type="dxa"/>
            <w:tcBorders>
              <w:top w:val="nil"/>
              <w:left w:val="nil"/>
              <w:bottom w:val="single" w:sz="4" w:space="0" w:color="auto"/>
              <w:right w:val="single" w:sz="4" w:space="0" w:color="auto"/>
            </w:tcBorders>
            <w:shd w:val="clear" w:color="auto" w:fill="auto"/>
            <w:noWrap/>
            <w:vAlign w:val="bottom"/>
            <w:hideMark/>
          </w:tcPr>
          <w:p w14:paraId="676B8E10" w14:textId="77777777" w:rsidR="00385F3F" w:rsidRPr="00385F3F" w:rsidRDefault="00385F3F" w:rsidP="00385F3F">
            <w:pPr>
              <w:spacing w:after="0" w:line="240" w:lineRule="auto"/>
              <w:jc w:val="center"/>
              <w:rPr>
                <w:rFonts w:ascii="Book Antiqua" w:eastAsia="Times New Roman" w:hAnsi="Book Antiqua" w:cs="Times New Roman"/>
                <w:color w:val="000000"/>
                <w:sz w:val="20"/>
                <w:szCs w:val="20"/>
                <w:lang w:val="es-PE" w:eastAsia="es-PE"/>
              </w:rPr>
            </w:pPr>
            <w:r w:rsidRPr="00385F3F">
              <w:rPr>
                <w:rFonts w:ascii="Book Antiqua" w:eastAsia="Times New Roman" w:hAnsi="Book Antiqua" w:cs="Times New Roman"/>
                <w:color w:val="000000"/>
                <w:sz w:val="20"/>
                <w:szCs w:val="20"/>
                <w:lang w:val="es-PE" w:eastAsia="es-PE"/>
              </w:rPr>
              <w:t>08/03/1986</w:t>
            </w:r>
          </w:p>
        </w:tc>
        <w:tc>
          <w:tcPr>
            <w:tcW w:w="1200" w:type="dxa"/>
            <w:tcBorders>
              <w:top w:val="nil"/>
              <w:left w:val="nil"/>
              <w:bottom w:val="single" w:sz="4" w:space="0" w:color="auto"/>
              <w:right w:val="single" w:sz="4" w:space="0" w:color="auto"/>
            </w:tcBorders>
            <w:shd w:val="clear" w:color="auto" w:fill="auto"/>
            <w:noWrap/>
            <w:vAlign w:val="bottom"/>
            <w:hideMark/>
          </w:tcPr>
          <w:p w14:paraId="2435DFFE" w14:textId="77777777" w:rsidR="00385F3F" w:rsidRPr="00385F3F" w:rsidRDefault="00385F3F" w:rsidP="00385F3F">
            <w:pPr>
              <w:spacing w:after="0" w:line="240" w:lineRule="auto"/>
              <w:jc w:val="center"/>
              <w:rPr>
                <w:rFonts w:ascii="Book Antiqua" w:eastAsia="Times New Roman" w:hAnsi="Book Antiqua" w:cs="Times New Roman"/>
                <w:color w:val="000000"/>
                <w:sz w:val="20"/>
                <w:szCs w:val="20"/>
                <w:lang w:val="es-PE" w:eastAsia="es-PE"/>
              </w:rPr>
            </w:pPr>
            <w:r w:rsidRPr="00385F3F">
              <w:rPr>
                <w:rFonts w:ascii="Book Antiqua" w:eastAsia="Times New Roman" w:hAnsi="Book Antiqua" w:cs="Times New Roman"/>
                <w:color w:val="000000"/>
                <w:sz w:val="20"/>
                <w:szCs w:val="20"/>
                <w:lang w:val="es-PE" w:eastAsia="es-PE"/>
              </w:rPr>
              <w:t>04/04/1986</w:t>
            </w:r>
          </w:p>
        </w:tc>
        <w:tc>
          <w:tcPr>
            <w:tcW w:w="1200" w:type="dxa"/>
            <w:tcBorders>
              <w:top w:val="nil"/>
              <w:left w:val="nil"/>
              <w:bottom w:val="single" w:sz="4" w:space="0" w:color="auto"/>
              <w:right w:val="single" w:sz="4" w:space="0" w:color="auto"/>
            </w:tcBorders>
            <w:shd w:val="clear" w:color="auto" w:fill="auto"/>
            <w:noWrap/>
            <w:vAlign w:val="bottom"/>
            <w:hideMark/>
          </w:tcPr>
          <w:p w14:paraId="41DEE77E" w14:textId="77777777" w:rsidR="00385F3F" w:rsidRPr="00385F3F" w:rsidRDefault="00385F3F" w:rsidP="00385F3F">
            <w:pPr>
              <w:spacing w:after="0" w:line="240" w:lineRule="auto"/>
              <w:jc w:val="center"/>
              <w:rPr>
                <w:rFonts w:ascii="Book Antiqua" w:eastAsia="Times New Roman" w:hAnsi="Book Antiqua" w:cs="Times New Roman"/>
                <w:color w:val="000000"/>
                <w:sz w:val="20"/>
                <w:szCs w:val="20"/>
                <w:lang w:val="es-PE" w:eastAsia="es-PE"/>
              </w:rPr>
            </w:pPr>
            <w:r w:rsidRPr="00385F3F">
              <w:rPr>
                <w:rFonts w:ascii="Book Antiqua" w:eastAsia="Times New Roman" w:hAnsi="Book Antiqua" w:cs="Times New Roman"/>
                <w:color w:val="000000"/>
                <w:sz w:val="20"/>
                <w:szCs w:val="20"/>
                <w:lang w:val="es-PE" w:eastAsia="es-PE"/>
              </w:rPr>
              <w:t>28</w:t>
            </w:r>
          </w:p>
        </w:tc>
        <w:tc>
          <w:tcPr>
            <w:tcW w:w="1200" w:type="dxa"/>
            <w:tcBorders>
              <w:top w:val="nil"/>
              <w:left w:val="nil"/>
              <w:bottom w:val="single" w:sz="4" w:space="0" w:color="auto"/>
              <w:right w:val="single" w:sz="8" w:space="0" w:color="auto"/>
            </w:tcBorders>
            <w:shd w:val="clear" w:color="auto" w:fill="auto"/>
            <w:noWrap/>
            <w:vAlign w:val="center"/>
            <w:hideMark/>
          </w:tcPr>
          <w:p w14:paraId="1F63ACE9" w14:textId="77777777" w:rsidR="00385F3F" w:rsidRPr="003055A4" w:rsidRDefault="00385F3F" w:rsidP="00385F3F">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1.62 m3/s</w:t>
            </w:r>
          </w:p>
        </w:tc>
      </w:tr>
      <w:tr w:rsidR="00385F3F" w:rsidRPr="00385F3F" w14:paraId="422C08E7" w14:textId="77777777" w:rsidTr="00385F3F">
        <w:trPr>
          <w:trHeight w:val="285"/>
          <w:jc w:val="center"/>
        </w:trPr>
        <w:tc>
          <w:tcPr>
            <w:tcW w:w="1200" w:type="dxa"/>
            <w:tcBorders>
              <w:top w:val="nil"/>
              <w:left w:val="single" w:sz="8" w:space="0" w:color="auto"/>
              <w:bottom w:val="nil"/>
              <w:right w:val="single" w:sz="8" w:space="0" w:color="auto"/>
            </w:tcBorders>
            <w:shd w:val="clear" w:color="auto" w:fill="auto"/>
            <w:noWrap/>
            <w:vAlign w:val="bottom"/>
            <w:hideMark/>
          </w:tcPr>
          <w:p w14:paraId="1C5205F6" w14:textId="77777777" w:rsidR="00385F3F" w:rsidRPr="00385F3F" w:rsidRDefault="00385F3F" w:rsidP="00385F3F">
            <w:pPr>
              <w:spacing w:after="0" w:line="240" w:lineRule="auto"/>
              <w:jc w:val="center"/>
              <w:rPr>
                <w:rFonts w:ascii="Book Antiqua" w:eastAsia="Times New Roman" w:hAnsi="Book Antiqua" w:cs="Times New Roman"/>
                <w:color w:val="000000"/>
                <w:sz w:val="20"/>
                <w:szCs w:val="20"/>
                <w:lang w:val="es-PE" w:eastAsia="es-PE"/>
              </w:rPr>
            </w:pPr>
            <w:r w:rsidRPr="00385F3F">
              <w:rPr>
                <w:rFonts w:ascii="Book Antiqua" w:eastAsia="Times New Roman" w:hAnsi="Book Antiqua" w:cs="Times New Roman"/>
                <w:color w:val="000000"/>
                <w:sz w:val="20"/>
                <w:szCs w:val="20"/>
                <w:lang w:val="es-PE" w:eastAsia="es-PE"/>
              </w:rPr>
              <w:t>4</w:t>
            </w:r>
          </w:p>
        </w:tc>
        <w:tc>
          <w:tcPr>
            <w:tcW w:w="1200" w:type="dxa"/>
            <w:tcBorders>
              <w:top w:val="nil"/>
              <w:left w:val="nil"/>
              <w:bottom w:val="single" w:sz="4" w:space="0" w:color="auto"/>
              <w:right w:val="single" w:sz="4" w:space="0" w:color="auto"/>
            </w:tcBorders>
            <w:shd w:val="clear" w:color="auto" w:fill="auto"/>
            <w:noWrap/>
            <w:vAlign w:val="bottom"/>
            <w:hideMark/>
          </w:tcPr>
          <w:p w14:paraId="11BB75B4" w14:textId="77777777" w:rsidR="00385F3F" w:rsidRPr="00385F3F" w:rsidRDefault="00385F3F" w:rsidP="00385F3F">
            <w:pPr>
              <w:spacing w:after="0" w:line="240" w:lineRule="auto"/>
              <w:jc w:val="center"/>
              <w:rPr>
                <w:rFonts w:ascii="Book Antiqua" w:eastAsia="Times New Roman" w:hAnsi="Book Antiqua" w:cs="Times New Roman"/>
                <w:color w:val="000000"/>
                <w:sz w:val="20"/>
                <w:szCs w:val="20"/>
                <w:lang w:val="es-PE" w:eastAsia="es-PE"/>
              </w:rPr>
            </w:pPr>
            <w:r w:rsidRPr="00385F3F">
              <w:rPr>
                <w:rFonts w:ascii="Book Antiqua" w:eastAsia="Times New Roman" w:hAnsi="Book Antiqua" w:cs="Times New Roman"/>
                <w:color w:val="000000"/>
                <w:sz w:val="20"/>
                <w:szCs w:val="20"/>
                <w:lang w:val="es-PE" w:eastAsia="es-PE"/>
              </w:rPr>
              <w:t>11/05/1986</w:t>
            </w:r>
          </w:p>
        </w:tc>
        <w:tc>
          <w:tcPr>
            <w:tcW w:w="1200" w:type="dxa"/>
            <w:tcBorders>
              <w:top w:val="nil"/>
              <w:left w:val="nil"/>
              <w:bottom w:val="single" w:sz="4" w:space="0" w:color="auto"/>
              <w:right w:val="single" w:sz="4" w:space="0" w:color="auto"/>
            </w:tcBorders>
            <w:shd w:val="clear" w:color="auto" w:fill="auto"/>
            <w:noWrap/>
            <w:vAlign w:val="bottom"/>
            <w:hideMark/>
          </w:tcPr>
          <w:p w14:paraId="5F9F2ADE" w14:textId="77777777" w:rsidR="00385F3F" w:rsidRPr="00385F3F" w:rsidRDefault="00385F3F" w:rsidP="00385F3F">
            <w:pPr>
              <w:spacing w:after="0" w:line="240" w:lineRule="auto"/>
              <w:jc w:val="center"/>
              <w:rPr>
                <w:rFonts w:ascii="Book Antiqua" w:eastAsia="Times New Roman" w:hAnsi="Book Antiqua" w:cs="Times New Roman"/>
                <w:color w:val="000000"/>
                <w:sz w:val="20"/>
                <w:szCs w:val="20"/>
                <w:lang w:val="es-PE" w:eastAsia="es-PE"/>
              </w:rPr>
            </w:pPr>
            <w:r w:rsidRPr="00385F3F">
              <w:rPr>
                <w:rFonts w:ascii="Book Antiqua" w:eastAsia="Times New Roman" w:hAnsi="Book Antiqua" w:cs="Times New Roman"/>
                <w:color w:val="000000"/>
                <w:sz w:val="20"/>
                <w:szCs w:val="20"/>
                <w:lang w:val="es-PE" w:eastAsia="es-PE"/>
              </w:rPr>
              <w:t>27/12/1986</w:t>
            </w:r>
          </w:p>
        </w:tc>
        <w:tc>
          <w:tcPr>
            <w:tcW w:w="1200" w:type="dxa"/>
            <w:tcBorders>
              <w:top w:val="nil"/>
              <w:left w:val="nil"/>
              <w:bottom w:val="single" w:sz="4" w:space="0" w:color="auto"/>
              <w:right w:val="single" w:sz="4" w:space="0" w:color="auto"/>
            </w:tcBorders>
            <w:shd w:val="clear" w:color="auto" w:fill="auto"/>
            <w:noWrap/>
            <w:vAlign w:val="bottom"/>
            <w:hideMark/>
          </w:tcPr>
          <w:p w14:paraId="783C747D" w14:textId="77777777" w:rsidR="00385F3F" w:rsidRPr="00385F3F" w:rsidRDefault="00385F3F" w:rsidP="00385F3F">
            <w:pPr>
              <w:spacing w:after="0" w:line="240" w:lineRule="auto"/>
              <w:jc w:val="center"/>
              <w:rPr>
                <w:rFonts w:ascii="Book Antiqua" w:eastAsia="Times New Roman" w:hAnsi="Book Antiqua" w:cs="Times New Roman"/>
                <w:color w:val="000000"/>
                <w:sz w:val="20"/>
                <w:szCs w:val="20"/>
                <w:lang w:val="es-PE" w:eastAsia="es-PE"/>
              </w:rPr>
            </w:pPr>
            <w:r w:rsidRPr="00385F3F">
              <w:rPr>
                <w:rFonts w:ascii="Book Antiqua" w:eastAsia="Times New Roman" w:hAnsi="Book Antiqua" w:cs="Times New Roman"/>
                <w:color w:val="000000"/>
                <w:sz w:val="20"/>
                <w:szCs w:val="20"/>
                <w:lang w:val="es-PE" w:eastAsia="es-PE"/>
              </w:rPr>
              <w:t>231</w:t>
            </w:r>
          </w:p>
        </w:tc>
        <w:tc>
          <w:tcPr>
            <w:tcW w:w="1200" w:type="dxa"/>
            <w:tcBorders>
              <w:top w:val="nil"/>
              <w:left w:val="nil"/>
              <w:bottom w:val="single" w:sz="4" w:space="0" w:color="auto"/>
              <w:right w:val="single" w:sz="8" w:space="0" w:color="auto"/>
            </w:tcBorders>
            <w:shd w:val="clear" w:color="auto" w:fill="auto"/>
            <w:noWrap/>
            <w:vAlign w:val="center"/>
            <w:hideMark/>
          </w:tcPr>
          <w:p w14:paraId="424DEA8D" w14:textId="77777777" w:rsidR="00385F3F" w:rsidRPr="003055A4" w:rsidRDefault="00385F3F" w:rsidP="00385F3F">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0.29 m3/s</w:t>
            </w:r>
          </w:p>
        </w:tc>
      </w:tr>
      <w:tr w:rsidR="00385F3F" w:rsidRPr="00385F3F" w14:paraId="6C672AFE" w14:textId="77777777" w:rsidTr="00385F3F">
        <w:trPr>
          <w:trHeight w:val="270"/>
          <w:jc w:val="center"/>
        </w:trPr>
        <w:tc>
          <w:tcPr>
            <w:tcW w:w="1200" w:type="dxa"/>
            <w:tcBorders>
              <w:top w:val="nil"/>
              <w:left w:val="single" w:sz="8" w:space="0" w:color="auto"/>
              <w:bottom w:val="nil"/>
              <w:right w:val="single" w:sz="8" w:space="0" w:color="auto"/>
            </w:tcBorders>
            <w:shd w:val="clear" w:color="auto" w:fill="auto"/>
            <w:noWrap/>
            <w:vAlign w:val="bottom"/>
            <w:hideMark/>
          </w:tcPr>
          <w:p w14:paraId="2E5E4C0D" w14:textId="77777777" w:rsidR="00385F3F" w:rsidRPr="00385F3F" w:rsidRDefault="00385F3F" w:rsidP="00385F3F">
            <w:pPr>
              <w:spacing w:after="0" w:line="240" w:lineRule="auto"/>
              <w:jc w:val="center"/>
              <w:rPr>
                <w:rFonts w:ascii="Book Antiqua" w:eastAsia="Times New Roman" w:hAnsi="Book Antiqua" w:cs="Times New Roman"/>
                <w:color w:val="000000"/>
                <w:sz w:val="20"/>
                <w:szCs w:val="20"/>
                <w:lang w:val="es-PE" w:eastAsia="es-PE"/>
              </w:rPr>
            </w:pPr>
            <w:r w:rsidRPr="00385F3F">
              <w:rPr>
                <w:rFonts w:ascii="Book Antiqua" w:eastAsia="Times New Roman" w:hAnsi="Book Antiqua" w:cs="Times New Roman"/>
                <w:color w:val="000000"/>
                <w:sz w:val="20"/>
                <w:szCs w:val="20"/>
                <w:lang w:val="es-PE" w:eastAsia="es-PE"/>
              </w:rPr>
              <w:t>5</w:t>
            </w:r>
          </w:p>
        </w:tc>
        <w:tc>
          <w:tcPr>
            <w:tcW w:w="1200" w:type="dxa"/>
            <w:tcBorders>
              <w:top w:val="nil"/>
              <w:left w:val="nil"/>
              <w:bottom w:val="single" w:sz="4" w:space="0" w:color="auto"/>
              <w:right w:val="single" w:sz="4" w:space="0" w:color="auto"/>
            </w:tcBorders>
            <w:shd w:val="clear" w:color="auto" w:fill="auto"/>
            <w:noWrap/>
            <w:vAlign w:val="bottom"/>
            <w:hideMark/>
          </w:tcPr>
          <w:p w14:paraId="72986929" w14:textId="77777777" w:rsidR="00385F3F" w:rsidRPr="00385F3F" w:rsidRDefault="00385F3F" w:rsidP="00385F3F">
            <w:pPr>
              <w:spacing w:after="0" w:line="240" w:lineRule="auto"/>
              <w:jc w:val="center"/>
              <w:rPr>
                <w:rFonts w:ascii="Book Antiqua" w:eastAsia="Times New Roman" w:hAnsi="Book Antiqua" w:cs="Times New Roman"/>
                <w:color w:val="000000"/>
                <w:sz w:val="20"/>
                <w:szCs w:val="20"/>
                <w:lang w:val="es-PE" w:eastAsia="es-PE"/>
              </w:rPr>
            </w:pPr>
            <w:r w:rsidRPr="00385F3F">
              <w:rPr>
                <w:rFonts w:ascii="Book Antiqua" w:eastAsia="Times New Roman" w:hAnsi="Book Antiqua" w:cs="Times New Roman"/>
                <w:color w:val="000000"/>
                <w:sz w:val="20"/>
                <w:szCs w:val="20"/>
                <w:lang w:val="es-PE" w:eastAsia="es-PE"/>
              </w:rPr>
              <w:t>29/12/1986</w:t>
            </w:r>
          </w:p>
        </w:tc>
        <w:tc>
          <w:tcPr>
            <w:tcW w:w="1200" w:type="dxa"/>
            <w:tcBorders>
              <w:top w:val="nil"/>
              <w:left w:val="nil"/>
              <w:bottom w:val="single" w:sz="4" w:space="0" w:color="auto"/>
              <w:right w:val="single" w:sz="4" w:space="0" w:color="auto"/>
            </w:tcBorders>
            <w:shd w:val="clear" w:color="auto" w:fill="auto"/>
            <w:noWrap/>
            <w:vAlign w:val="bottom"/>
            <w:hideMark/>
          </w:tcPr>
          <w:p w14:paraId="5C072CF3" w14:textId="77777777" w:rsidR="00385F3F" w:rsidRPr="00385F3F" w:rsidRDefault="00385F3F" w:rsidP="00385F3F">
            <w:pPr>
              <w:spacing w:after="0" w:line="240" w:lineRule="auto"/>
              <w:jc w:val="center"/>
              <w:rPr>
                <w:rFonts w:ascii="Book Antiqua" w:eastAsia="Times New Roman" w:hAnsi="Book Antiqua" w:cs="Times New Roman"/>
                <w:color w:val="000000"/>
                <w:sz w:val="20"/>
                <w:szCs w:val="20"/>
                <w:lang w:val="es-PE" w:eastAsia="es-PE"/>
              </w:rPr>
            </w:pPr>
            <w:r w:rsidRPr="00385F3F">
              <w:rPr>
                <w:rFonts w:ascii="Book Antiqua" w:eastAsia="Times New Roman" w:hAnsi="Book Antiqua" w:cs="Times New Roman"/>
                <w:color w:val="000000"/>
                <w:sz w:val="20"/>
                <w:szCs w:val="20"/>
                <w:lang w:val="es-PE" w:eastAsia="es-PE"/>
              </w:rPr>
              <w:t>08/01/1987</w:t>
            </w:r>
          </w:p>
        </w:tc>
        <w:tc>
          <w:tcPr>
            <w:tcW w:w="1200" w:type="dxa"/>
            <w:tcBorders>
              <w:top w:val="nil"/>
              <w:left w:val="nil"/>
              <w:bottom w:val="single" w:sz="4" w:space="0" w:color="auto"/>
              <w:right w:val="single" w:sz="4" w:space="0" w:color="auto"/>
            </w:tcBorders>
            <w:shd w:val="clear" w:color="auto" w:fill="auto"/>
            <w:noWrap/>
            <w:vAlign w:val="bottom"/>
            <w:hideMark/>
          </w:tcPr>
          <w:p w14:paraId="1A544537" w14:textId="77777777" w:rsidR="00385F3F" w:rsidRPr="00385F3F" w:rsidRDefault="00385F3F" w:rsidP="00385F3F">
            <w:pPr>
              <w:spacing w:after="0" w:line="240" w:lineRule="auto"/>
              <w:jc w:val="center"/>
              <w:rPr>
                <w:rFonts w:ascii="Book Antiqua" w:eastAsia="Times New Roman" w:hAnsi="Book Antiqua" w:cs="Times New Roman"/>
                <w:color w:val="000000"/>
                <w:sz w:val="20"/>
                <w:szCs w:val="20"/>
                <w:lang w:val="es-PE" w:eastAsia="es-PE"/>
              </w:rPr>
            </w:pPr>
            <w:r w:rsidRPr="00385F3F">
              <w:rPr>
                <w:rFonts w:ascii="Book Antiqua" w:eastAsia="Times New Roman" w:hAnsi="Book Antiqua" w:cs="Times New Roman"/>
                <w:color w:val="000000"/>
                <w:sz w:val="20"/>
                <w:szCs w:val="20"/>
                <w:lang w:val="es-PE" w:eastAsia="es-PE"/>
              </w:rPr>
              <w:t>11</w:t>
            </w:r>
          </w:p>
        </w:tc>
        <w:tc>
          <w:tcPr>
            <w:tcW w:w="1200" w:type="dxa"/>
            <w:tcBorders>
              <w:top w:val="nil"/>
              <w:left w:val="nil"/>
              <w:bottom w:val="single" w:sz="4" w:space="0" w:color="auto"/>
              <w:right w:val="single" w:sz="8" w:space="0" w:color="auto"/>
            </w:tcBorders>
            <w:shd w:val="clear" w:color="auto" w:fill="auto"/>
            <w:noWrap/>
            <w:vAlign w:val="center"/>
            <w:hideMark/>
          </w:tcPr>
          <w:p w14:paraId="2DF007C7" w14:textId="77777777" w:rsidR="00385F3F" w:rsidRPr="003055A4" w:rsidRDefault="00385F3F" w:rsidP="00385F3F">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0.63 m3/s</w:t>
            </w:r>
          </w:p>
        </w:tc>
      </w:tr>
      <w:tr w:rsidR="00385F3F" w:rsidRPr="00385F3F" w14:paraId="783B718A" w14:textId="77777777" w:rsidTr="00385F3F">
        <w:trPr>
          <w:trHeight w:val="270"/>
          <w:jc w:val="center"/>
        </w:trPr>
        <w:tc>
          <w:tcPr>
            <w:tcW w:w="1200" w:type="dxa"/>
            <w:tcBorders>
              <w:top w:val="nil"/>
              <w:left w:val="single" w:sz="8" w:space="0" w:color="auto"/>
              <w:bottom w:val="nil"/>
              <w:right w:val="single" w:sz="8" w:space="0" w:color="auto"/>
            </w:tcBorders>
            <w:shd w:val="clear" w:color="auto" w:fill="auto"/>
            <w:noWrap/>
            <w:vAlign w:val="bottom"/>
            <w:hideMark/>
          </w:tcPr>
          <w:p w14:paraId="4CE939F9" w14:textId="77777777" w:rsidR="00385F3F" w:rsidRPr="00385F3F" w:rsidRDefault="00385F3F" w:rsidP="00385F3F">
            <w:pPr>
              <w:spacing w:after="0" w:line="240" w:lineRule="auto"/>
              <w:jc w:val="center"/>
              <w:rPr>
                <w:rFonts w:ascii="Book Antiqua" w:eastAsia="Times New Roman" w:hAnsi="Book Antiqua" w:cs="Times New Roman"/>
                <w:color w:val="000000"/>
                <w:sz w:val="20"/>
                <w:szCs w:val="20"/>
                <w:lang w:val="es-PE" w:eastAsia="es-PE"/>
              </w:rPr>
            </w:pPr>
            <w:r w:rsidRPr="00385F3F">
              <w:rPr>
                <w:rFonts w:ascii="Book Antiqua" w:eastAsia="Times New Roman" w:hAnsi="Book Antiqua" w:cs="Times New Roman"/>
                <w:color w:val="000000"/>
                <w:sz w:val="20"/>
                <w:szCs w:val="20"/>
                <w:lang w:val="es-PE" w:eastAsia="es-PE"/>
              </w:rPr>
              <w:t>6</w:t>
            </w:r>
          </w:p>
        </w:tc>
        <w:tc>
          <w:tcPr>
            <w:tcW w:w="1200" w:type="dxa"/>
            <w:tcBorders>
              <w:top w:val="nil"/>
              <w:left w:val="nil"/>
              <w:bottom w:val="single" w:sz="4" w:space="0" w:color="auto"/>
              <w:right w:val="single" w:sz="4" w:space="0" w:color="auto"/>
            </w:tcBorders>
            <w:shd w:val="clear" w:color="auto" w:fill="auto"/>
            <w:noWrap/>
            <w:vAlign w:val="bottom"/>
            <w:hideMark/>
          </w:tcPr>
          <w:p w14:paraId="2A61EE49" w14:textId="77777777" w:rsidR="00385F3F" w:rsidRPr="00385F3F" w:rsidRDefault="00385F3F" w:rsidP="00385F3F">
            <w:pPr>
              <w:spacing w:after="0" w:line="240" w:lineRule="auto"/>
              <w:jc w:val="center"/>
              <w:rPr>
                <w:rFonts w:ascii="Book Antiqua" w:eastAsia="Times New Roman" w:hAnsi="Book Antiqua" w:cs="Times New Roman"/>
                <w:color w:val="000000"/>
                <w:sz w:val="20"/>
                <w:szCs w:val="20"/>
                <w:lang w:val="es-PE" w:eastAsia="es-PE"/>
              </w:rPr>
            </w:pPr>
            <w:r w:rsidRPr="00385F3F">
              <w:rPr>
                <w:rFonts w:ascii="Book Antiqua" w:eastAsia="Times New Roman" w:hAnsi="Book Antiqua" w:cs="Times New Roman"/>
                <w:color w:val="000000"/>
                <w:sz w:val="20"/>
                <w:szCs w:val="20"/>
                <w:lang w:val="es-PE" w:eastAsia="es-PE"/>
              </w:rPr>
              <w:t>17/01/1987</w:t>
            </w:r>
          </w:p>
        </w:tc>
        <w:tc>
          <w:tcPr>
            <w:tcW w:w="1200" w:type="dxa"/>
            <w:tcBorders>
              <w:top w:val="nil"/>
              <w:left w:val="nil"/>
              <w:bottom w:val="single" w:sz="4" w:space="0" w:color="auto"/>
              <w:right w:val="single" w:sz="4" w:space="0" w:color="auto"/>
            </w:tcBorders>
            <w:shd w:val="clear" w:color="auto" w:fill="auto"/>
            <w:noWrap/>
            <w:vAlign w:val="bottom"/>
            <w:hideMark/>
          </w:tcPr>
          <w:p w14:paraId="09FF1E6B" w14:textId="77777777" w:rsidR="00385F3F" w:rsidRPr="00385F3F" w:rsidRDefault="00385F3F" w:rsidP="00385F3F">
            <w:pPr>
              <w:spacing w:after="0" w:line="240" w:lineRule="auto"/>
              <w:jc w:val="center"/>
              <w:rPr>
                <w:rFonts w:ascii="Book Antiqua" w:eastAsia="Times New Roman" w:hAnsi="Book Antiqua" w:cs="Times New Roman"/>
                <w:color w:val="000000"/>
                <w:sz w:val="20"/>
                <w:szCs w:val="20"/>
                <w:lang w:val="es-PE" w:eastAsia="es-PE"/>
              </w:rPr>
            </w:pPr>
            <w:r w:rsidRPr="00385F3F">
              <w:rPr>
                <w:rFonts w:ascii="Book Antiqua" w:eastAsia="Times New Roman" w:hAnsi="Book Antiqua" w:cs="Times New Roman"/>
                <w:color w:val="000000"/>
                <w:sz w:val="20"/>
                <w:szCs w:val="20"/>
                <w:lang w:val="es-PE" w:eastAsia="es-PE"/>
              </w:rPr>
              <w:t>23/01/1987</w:t>
            </w:r>
          </w:p>
        </w:tc>
        <w:tc>
          <w:tcPr>
            <w:tcW w:w="1200" w:type="dxa"/>
            <w:tcBorders>
              <w:top w:val="nil"/>
              <w:left w:val="nil"/>
              <w:bottom w:val="single" w:sz="4" w:space="0" w:color="auto"/>
              <w:right w:val="single" w:sz="4" w:space="0" w:color="auto"/>
            </w:tcBorders>
            <w:shd w:val="clear" w:color="auto" w:fill="auto"/>
            <w:noWrap/>
            <w:vAlign w:val="bottom"/>
            <w:hideMark/>
          </w:tcPr>
          <w:p w14:paraId="1B3EB5AE" w14:textId="77777777" w:rsidR="00385F3F" w:rsidRPr="00385F3F" w:rsidRDefault="00385F3F" w:rsidP="00385F3F">
            <w:pPr>
              <w:spacing w:after="0" w:line="240" w:lineRule="auto"/>
              <w:jc w:val="center"/>
              <w:rPr>
                <w:rFonts w:ascii="Book Antiqua" w:eastAsia="Times New Roman" w:hAnsi="Book Antiqua" w:cs="Times New Roman"/>
                <w:color w:val="000000"/>
                <w:sz w:val="20"/>
                <w:szCs w:val="20"/>
                <w:lang w:val="es-PE" w:eastAsia="es-PE"/>
              </w:rPr>
            </w:pPr>
            <w:r w:rsidRPr="00385F3F">
              <w:rPr>
                <w:rFonts w:ascii="Book Antiqua" w:eastAsia="Times New Roman" w:hAnsi="Book Antiqua" w:cs="Times New Roman"/>
                <w:color w:val="000000"/>
                <w:sz w:val="20"/>
                <w:szCs w:val="20"/>
                <w:lang w:val="es-PE" w:eastAsia="es-PE"/>
              </w:rPr>
              <w:t>7</w:t>
            </w:r>
          </w:p>
        </w:tc>
        <w:tc>
          <w:tcPr>
            <w:tcW w:w="1200" w:type="dxa"/>
            <w:tcBorders>
              <w:top w:val="nil"/>
              <w:left w:val="nil"/>
              <w:bottom w:val="single" w:sz="4" w:space="0" w:color="auto"/>
              <w:right w:val="single" w:sz="8" w:space="0" w:color="auto"/>
            </w:tcBorders>
            <w:shd w:val="clear" w:color="auto" w:fill="auto"/>
            <w:noWrap/>
            <w:vAlign w:val="center"/>
            <w:hideMark/>
          </w:tcPr>
          <w:p w14:paraId="4FCCA0A3" w14:textId="77777777" w:rsidR="00385F3F" w:rsidRPr="003055A4" w:rsidRDefault="00385F3F" w:rsidP="00385F3F">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1.52 m3/s</w:t>
            </w:r>
          </w:p>
        </w:tc>
      </w:tr>
      <w:tr w:rsidR="00385F3F" w:rsidRPr="00385F3F" w14:paraId="3C3F1CD9" w14:textId="77777777" w:rsidTr="00385F3F">
        <w:trPr>
          <w:trHeight w:val="270"/>
          <w:jc w:val="center"/>
        </w:trPr>
        <w:tc>
          <w:tcPr>
            <w:tcW w:w="1200" w:type="dxa"/>
            <w:tcBorders>
              <w:top w:val="nil"/>
              <w:left w:val="single" w:sz="8" w:space="0" w:color="auto"/>
              <w:bottom w:val="nil"/>
              <w:right w:val="single" w:sz="8" w:space="0" w:color="auto"/>
            </w:tcBorders>
            <w:shd w:val="clear" w:color="auto" w:fill="auto"/>
            <w:noWrap/>
            <w:vAlign w:val="bottom"/>
            <w:hideMark/>
          </w:tcPr>
          <w:p w14:paraId="1B7FC3A8" w14:textId="77777777" w:rsidR="00385F3F" w:rsidRPr="00385F3F" w:rsidRDefault="00385F3F" w:rsidP="00385F3F">
            <w:pPr>
              <w:spacing w:after="0" w:line="240" w:lineRule="auto"/>
              <w:jc w:val="center"/>
              <w:rPr>
                <w:rFonts w:ascii="Book Antiqua" w:eastAsia="Times New Roman" w:hAnsi="Book Antiqua" w:cs="Times New Roman"/>
                <w:color w:val="000000"/>
                <w:sz w:val="20"/>
                <w:szCs w:val="20"/>
                <w:lang w:val="es-PE" w:eastAsia="es-PE"/>
              </w:rPr>
            </w:pPr>
            <w:r w:rsidRPr="00385F3F">
              <w:rPr>
                <w:rFonts w:ascii="Book Antiqua" w:eastAsia="Times New Roman" w:hAnsi="Book Antiqua" w:cs="Times New Roman"/>
                <w:color w:val="000000"/>
                <w:sz w:val="20"/>
                <w:szCs w:val="20"/>
                <w:lang w:val="es-PE" w:eastAsia="es-PE"/>
              </w:rPr>
              <w:t>7</w:t>
            </w:r>
          </w:p>
        </w:tc>
        <w:tc>
          <w:tcPr>
            <w:tcW w:w="1200" w:type="dxa"/>
            <w:tcBorders>
              <w:top w:val="nil"/>
              <w:left w:val="nil"/>
              <w:bottom w:val="single" w:sz="4" w:space="0" w:color="auto"/>
              <w:right w:val="single" w:sz="4" w:space="0" w:color="auto"/>
            </w:tcBorders>
            <w:shd w:val="clear" w:color="auto" w:fill="auto"/>
            <w:noWrap/>
            <w:vAlign w:val="bottom"/>
            <w:hideMark/>
          </w:tcPr>
          <w:p w14:paraId="0F81B5B6" w14:textId="77777777" w:rsidR="00385F3F" w:rsidRPr="00385F3F" w:rsidRDefault="00385F3F" w:rsidP="00385F3F">
            <w:pPr>
              <w:spacing w:after="0" w:line="240" w:lineRule="auto"/>
              <w:jc w:val="center"/>
              <w:rPr>
                <w:rFonts w:ascii="Book Antiqua" w:eastAsia="Times New Roman" w:hAnsi="Book Antiqua" w:cs="Times New Roman"/>
                <w:color w:val="000000"/>
                <w:sz w:val="20"/>
                <w:szCs w:val="20"/>
                <w:lang w:val="es-PE" w:eastAsia="es-PE"/>
              </w:rPr>
            </w:pPr>
            <w:r w:rsidRPr="00385F3F">
              <w:rPr>
                <w:rFonts w:ascii="Book Antiqua" w:eastAsia="Times New Roman" w:hAnsi="Book Antiqua" w:cs="Times New Roman"/>
                <w:color w:val="000000"/>
                <w:sz w:val="20"/>
                <w:szCs w:val="20"/>
                <w:lang w:val="es-PE" w:eastAsia="es-PE"/>
              </w:rPr>
              <w:t>12/05/1987</w:t>
            </w:r>
          </w:p>
        </w:tc>
        <w:tc>
          <w:tcPr>
            <w:tcW w:w="1200" w:type="dxa"/>
            <w:tcBorders>
              <w:top w:val="nil"/>
              <w:left w:val="nil"/>
              <w:bottom w:val="single" w:sz="4" w:space="0" w:color="auto"/>
              <w:right w:val="single" w:sz="4" w:space="0" w:color="auto"/>
            </w:tcBorders>
            <w:shd w:val="clear" w:color="auto" w:fill="auto"/>
            <w:noWrap/>
            <w:vAlign w:val="bottom"/>
            <w:hideMark/>
          </w:tcPr>
          <w:p w14:paraId="7E24CB00" w14:textId="77777777" w:rsidR="00385F3F" w:rsidRPr="00385F3F" w:rsidRDefault="00385F3F" w:rsidP="00385F3F">
            <w:pPr>
              <w:spacing w:after="0" w:line="240" w:lineRule="auto"/>
              <w:jc w:val="center"/>
              <w:rPr>
                <w:rFonts w:ascii="Book Antiqua" w:eastAsia="Times New Roman" w:hAnsi="Book Antiqua" w:cs="Times New Roman"/>
                <w:color w:val="000000"/>
                <w:sz w:val="20"/>
                <w:szCs w:val="20"/>
                <w:lang w:val="es-PE" w:eastAsia="es-PE"/>
              </w:rPr>
            </w:pPr>
            <w:r w:rsidRPr="00385F3F">
              <w:rPr>
                <w:rFonts w:ascii="Book Antiqua" w:eastAsia="Times New Roman" w:hAnsi="Book Antiqua" w:cs="Times New Roman"/>
                <w:color w:val="000000"/>
                <w:sz w:val="20"/>
                <w:szCs w:val="20"/>
                <w:lang w:val="es-PE" w:eastAsia="es-PE"/>
              </w:rPr>
              <w:t>21/05/1987</w:t>
            </w:r>
          </w:p>
        </w:tc>
        <w:tc>
          <w:tcPr>
            <w:tcW w:w="1200" w:type="dxa"/>
            <w:tcBorders>
              <w:top w:val="nil"/>
              <w:left w:val="nil"/>
              <w:bottom w:val="single" w:sz="4" w:space="0" w:color="auto"/>
              <w:right w:val="single" w:sz="4" w:space="0" w:color="auto"/>
            </w:tcBorders>
            <w:shd w:val="clear" w:color="auto" w:fill="auto"/>
            <w:noWrap/>
            <w:vAlign w:val="bottom"/>
            <w:hideMark/>
          </w:tcPr>
          <w:p w14:paraId="648CAE91" w14:textId="77777777" w:rsidR="00385F3F" w:rsidRPr="00385F3F" w:rsidRDefault="00385F3F" w:rsidP="00385F3F">
            <w:pPr>
              <w:spacing w:after="0" w:line="240" w:lineRule="auto"/>
              <w:jc w:val="center"/>
              <w:rPr>
                <w:rFonts w:ascii="Book Antiqua" w:eastAsia="Times New Roman" w:hAnsi="Book Antiqua" w:cs="Times New Roman"/>
                <w:color w:val="000000"/>
                <w:sz w:val="20"/>
                <w:szCs w:val="20"/>
                <w:lang w:val="es-PE" w:eastAsia="es-PE"/>
              </w:rPr>
            </w:pPr>
            <w:r w:rsidRPr="00385F3F">
              <w:rPr>
                <w:rFonts w:ascii="Book Antiqua" w:eastAsia="Times New Roman" w:hAnsi="Book Antiqua" w:cs="Times New Roman"/>
                <w:color w:val="000000"/>
                <w:sz w:val="20"/>
                <w:szCs w:val="20"/>
                <w:lang w:val="es-PE" w:eastAsia="es-PE"/>
              </w:rPr>
              <w:t>10</w:t>
            </w:r>
          </w:p>
        </w:tc>
        <w:tc>
          <w:tcPr>
            <w:tcW w:w="1200" w:type="dxa"/>
            <w:tcBorders>
              <w:top w:val="nil"/>
              <w:left w:val="nil"/>
              <w:bottom w:val="single" w:sz="4" w:space="0" w:color="auto"/>
              <w:right w:val="single" w:sz="8" w:space="0" w:color="auto"/>
            </w:tcBorders>
            <w:shd w:val="clear" w:color="auto" w:fill="auto"/>
            <w:noWrap/>
            <w:vAlign w:val="center"/>
            <w:hideMark/>
          </w:tcPr>
          <w:p w14:paraId="0411DC5A" w14:textId="77777777" w:rsidR="00385F3F" w:rsidRPr="003055A4" w:rsidRDefault="00385F3F" w:rsidP="00385F3F">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2.25 m3/s</w:t>
            </w:r>
          </w:p>
        </w:tc>
      </w:tr>
      <w:tr w:rsidR="00385F3F" w:rsidRPr="00385F3F" w14:paraId="49BDB3D3" w14:textId="77777777" w:rsidTr="00385F3F">
        <w:trPr>
          <w:trHeight w:val="270"/>
          <w:jc w:val="center"/>
        </w:trPr>
        <w:tc>
          <w:tcPr>
            <w:tcW w:w="1200" w:type="dxa"/>
            <w:tcBorders>
              <w:top w:val="nil"/>
              <w:left w:val="single" w:sz="8" w:space="0" w:color="auto"/>
              <w:bottom w:val="nil"/>
              <w:right w:val="single" w:sz="8" w:space="0" w:color="auto"/>
            </w:tcBorders>
            <w:shd w:val="clear" w:color="auto" w:fill="auto"/>
            <w:noWrap/>
            <w:vAlign w:val="bottom"/>
            <w:hideMark/>
          </w:tcPr>
          <w:p w14:paraId="5C42747E" w14:textId="77777777" w:rsidR="00385F3F" w:rsidRPr="00385F3F" w:rsidRDefault="00385F3F" w:rsidP="00385F3F">
            <w:pPr>
              <w:spacing w:after="0" w:line="240" w:lineRule="auto"/>
              <w:jc w:val="center"/>
              <w:rPr>
                <w:rFonts w:ascii="Book Antiqua" w:eastAsia="Times New Roman" w:hAnsi="Book Antiqua" w:cs="Times New Roman"/>
                <w:color w:val="000000"/>
                <w:sz w:val="20"/>
                <w:szCs w:val="20"/>
                <w:lang w:val="es-PE" w:eastAsia="es-PE"/>
              </w:rPr>
            </w:pPr>
            <w:r w:rsidRPr="00385F3F">
              <w:rPr>
                <w:rFonts w:ascii="Book Antiqua" w:eastAsia="Times New Roman" w:hAnsi="Book Antiqua" w:cs="Times New Roman"/>
                <w:color w:val="000000"/>
                <w:sz w:val="20"/>
                <w:szCs w:val="20"/>
                <w:lang w:val="es-PE" w:eastAsia="es-PE"/>
              </w:rPr>
              <w:t>8</w:t>
            </w:r>
          </w:p>
        </w:tc>
        <w:tc>
          <w:tcPr>
            <w:tcW w:w="1200" w:type="dxa"/>
            <w:tcBorders>
              <w:top w:val="nil"/>
              <w:left w:val="nil"/>
              <w:bottom w:val="single" w:sz="4" w:space="0" w:color="auto"/>
              <w:right w:val="single" w:sz="4" w:space="0" w:color="auto"/>
            </w:tcBorders>
            <w:shd w:val="clear" w:color="auto" w:fill="auto"/>
            <w:noWrap/>
            <w:vAlign w:val="bottom"/>
            <w:hideMark/>
          </w:tcPr>
          <w:p w14:paraId="7C7BE06F" w14:textId="77777777" w:rsidR="00385F3F" w:rsidRPr="00385F3F" w:rsidRDefault="00385F3F" w:rsidP="00385F3F">
            <w:pPr>
              <w:spacing w:after="0" w:line="240" w:lineRule="auto"/>
              <w:jc w:val="center"/>
              <w:rPr>
                <w:rFonts w:ascii="Book Antiqua" w:eastAsia="Times New Roman" w:hAnsi="Book Antiqua" w:cs="Times New Roman"/>
                <w:color w:val="000000"/>
                <w:sz w:val="20"/>
                <w:szCs w:val="20"/>
                <w:lang w:val="es-PE" w:eastAsia="es-PE"/>
              </w:rPr>
            </w:pPr>
            <w:r w:rsidRPr="00385F3F">
              <w:rPr>
                <w:rFonts w:ascii="Book Antiqua" w:eastAsia="Times New Roman" w:hAnsi="Book Antiqua" w:cs="Times New Roman"/>
                <w:color w:val="000000"/>
                <w:sz w:val="20"/>
                <w:szCs w:val="20"/>
                <w:lang w:val="es-PE" w:eastAsia="es-PE"/>
              </w:rPr>
              <w:t>24/05/1987</w:t>
            </w:r>
          </w:p>
        </w:tc>
        <w:tc>
          <w:tcPr>
            <w:tcW w:w="1200" w:type="dxa"/>
            <w:tcBorders>
              <w:top w:val="nil"/>
              <w:left w:val="nil"/>
              <w:bottom w:val="single" w:sz="4" w:space="0" w:color="auto"/>
              <w:right w:val="single" w:sz="4" w:space="0" w:color="auto"/>
            </w:tcBorders>
            <w:shd w:val="clear" w:color="auto" w:fill="auto"/>
            <w:noWrap/>
            <w:vAlign w:val="bottom"/>
            <w:hideMark/>
          </w:tcPr>
          <w:p w14:paraId="375DFA49" w14:textId="77777777" w:rsidR="00385F3F" w:rsidRPr="00385F3F" w:rsidRDefault="00385F3F" w:rsidP="00385F3F">
            <w:pPr>
              <w:spacing w:after="0" w:line="240" w:lineRule="auto"/>
              <w:jc w:val="center"/>
              <w:rPr>
                <w:rFonts w:ascii="Book Antiqua" w:eastAsia="Times New Roman" w:hAnsi="Book Antiqua" w:cs="Times New Roman"/>
                <w:color w:val="000000"/>
                <w:sz w:val="20"/>
                <w:szCs w:val="20"/>
                <w:lang w:val="es-PE" w:eastAsia="es-PE"/>
              </w:rPr>
            </w:pPr>
            <w:r w:rsidRPr="00385F3F">
              <w:rPr>
                <w:rFonts w:ascii="Book Antiqua" w:eastAsia="Times New Roman" w:hAnsi="Book Antiqua" w:cs="Times New Roman"/>
                <w:color w:val="000000"/>
                <w:sz w:val="20"/>
                <w:szCs w:val="20"/>
                <w:lang w:val="es-PE" w:eastAsia="es-PE"/>
              </w:rPr>
              <w:t>14/01/1988</w:t>
            </w:r>
          </w:p>
        </w:tc>
        <w:tc>
          <w:tcPr>
            <w:tcW w:w="1200" w:type="dxa"/>
            <w:tcBorders>
              <w:top w:val="nil"/>
              <w:left w:val="nil"/>
              <w:bottom w:val="single" w:sz="4" w:space="0" w:color="auto"/>
              <w:right w:val="single" w:sz="4" w:space="0" w:color="auto"/>
            </w:tcBorders>
            <w:shd w:val="clear" w:color="auto" w:fill="auto"/>
            <w:noWrap/>
            <w:vAlign w:val="bottom"/>
            <w:hideMark/>
          </w:tcPr>
          <w:p w14:paraId="2B579504" w14:textId="77777777" w:rsidR="00385F3F" w:rsidRPr="00385F3F" w:rsidRDefault="00385F3F" w:rsidP="00385F3F">
            <w:pPr>
              <w:spacing w:after="0" w:line="240" w:lineRule="auto"/>
              <w:jc w:val="center"/>
              <w:rPr>
                <w:rFonts w:ascii="Book Antiqua" w:eastAsia="Times New Roman" w:hAnsi="Book Antiqua" w:cs="Times New Roman"/>
                <w:color w:val="000000"/>
                <w:sz w:val="20"/>
                <w:szCs w:val="20"/>
                <w:lang w:val="es-PE" w:eastAsia="es-PE"/>
              </w:rPr>
            </w:pPr>
            <w:r w:rsidRPr="00385F3F">
              <w:rPr>
                <w:rFonts w:ascii="Book Antiqua" w:eastAsia="Times New Roman" w:hAnsi="Book Antiqua" w:cs="Times New Roman"/>
                <w:color w:val="000000"/>
                <w:sz w:val="20"/>
                <w:szCs w:val="20"/>
                <w:lang w:val="es-PE" w:eastAsia="es-PE"/>
              </w:rPr>
              <w:t>236</w:t>
            </w:r>
          </w:p>
        </w:tc>
        <w:tc>
          <w:tcPr>
            <w:tcW w:w="1200" w:type="dxa"/>
            <w:tcBorders>
              <w:top w:val="nil"/>
              <w:left w:val="nil"/>
              <w:bottom w:val="single" w:sz="4" w:space="0" w:color="auto"/>
              <w:right w:val="single" w:sz="8" w:space="0" w:color="auto"/>
            </w:tcBorders>
            <w:shd w:val="clear" w:color="auto" w:fill="auto"/>
            <w:noWrap/>
            <w:vAlign w:val="center"/>
            <w:hideMark/>
          </w:tcPr>
          <w:p w14:paraId="59FC93C4" w14:textId="77777777" w:rsidR="00385F3F" w:rsidRPr="003055A4" w:rsidRDefault="00385F3F" w:rsidP="00385F3F">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0.36 m3/s</w:t>
            </w:r>
          </w:p>
        </w:tc>
      </w:tr>
      <w:tr w:rsidR="00385F3F" w:rsidRPr="00385F3F" w14:paraId="487DC219" w14:textId="77777777" w:rsidTr="00385F3F">
        <w:trPr>
          <w:trHeight w:val="270"/>
          <w:jc w:val="center"/>
        </w:trPr>
        <w:tc>
          <w:tcPr>
            <w:tcW w:w="1200" w:type="dxa"/>
            <w:tcBorders>
              <w:top w:val="nil"/>
              <w:left w:val="single" w:sz="8" w:space="0" w:color="auto"/>
              <w:bottom w:val="nil"/>
              <w:right w:val="single" w:sz="8" w:space="0" w:color="auto"/>
            </w:tcBorders>
            <w:shd w:val="clear" w:color="auto" w:fill="auto"/>
            <w:noWrap/>
            <w:vAlign w:val="bottom"/>
            <w:hideMark/>
          </w:tcPr>
          <w:p w14:paraId="0DA87588" w14:textId="77777777" w:rsidR="00385F3F" w:rsidRPr="00385F3F" w:rsidRDefault="00385F3F" w:rsidP="00385F3F">
            <w:pPr>
              <w:spacing w:after="0" w:line="240" w:lineRule="auto"/>
              <w:jc w:val="center"/>
              <w:rPr>
                <w:rFonts w:ascii="Book Antiqua" w:eastAsia="Times New Roman" w:hAnsi="Book Antiqua" w:cs="Times New Roman"/>
                <w:color w:val="000000"/>
                <w:sz w:val="20"/>
                <w:szCs w:val="20"/>
                <w:lang w:val="es-PE" w:eastAsia="es-PE"/>
              </w:rPr>
            </w:pPr>
            <w:r w:rsidRPr="00385F3F">
              <w:rPr>
                <w:rFonts w:ascii="Book Antiqua" w:eastAsia="Times New Roman" w:hAnsi="Book Antiqua" w:cs="Times New Roman"/>
                <w:color w:val="000000"/>
                <w:sz w:val="20"/>
                <w:szCs w:val="20"/>
                <w:lang w:val="es-PE" w:eastAsia="es-PE"/>
              </w:rPr>
              <w:t>9</w:t>
            </w:r>
          </w:p>
        </w:tc>
        <w:tc>
          <w:tcPr>
            <w:tcW w:w="1200" w:type="dxa"/>
            <w:tcBorders>
              <w:top w:val="nil"/>
              <w:left w:val="nil"/>
              <w:bottom w:val="single" w:sz="4" w:space="0" w:color="auto"/>
              <w:right w:val="single" w:sz="4" w:space="0" w:color="auto"/>
            </w:tcBorders>
            <w:shd w:val="clear" w:color="auto" w:fill="auto"/>
            <w:noWrap/>
            <w:vAlign w:val="bottom"/>
            <w:hideMark/>
          </w:tcPr>
          <w:p w14:paraId="12B187A6" w14:textId="77777777" w:rsidR="00385F3F" w:rsidRPr="00385F3F" w:rsidRDefault="00385F3F" w:rsidP="00385F3F">
            <w:pPr>
              <w:spacing w:after="0" w:line="240" w:lineRule="auto"/>
              <w:jc w:val="center"/>
              <w:rPr>
                <w:rFonts w:ascii="Book Antiqua" w:eastAsia="Times New Roman" w:hAnsi="Book Antiqua" w:cs="Times New Roman"/>
                <w:color w:val="000000"/>
                <w:sz w:val="20"/>
                <w:szCs w:val="20"/>
                <w:lang w:val="es-PE" w:eastAsia="es-PE"/>
              </w:rPr>
            </w:pPr>
            <w:r w:rsidRPr="00385F3F">
              <w:rPr>
                <w:rFonts w:ascii="Book Antiqua" w:eastAsia="Times New Roman" w:hAnsi="Book Antiqua" w:cs="Times New Roman"/>
                <w:color w:val="000000"/>
                <w:sz w:val="20"/>
                <w:szCs w:val="20"/>
                <w:lang w:val="es-PE" w:eastAsia="es-PE"/>
              </w:rPr>
              <w:t>14/03/1988</w:t>
            </w:r>
          </w:p>
        </w:tc>
        <w:tc>
          <w:tcPr>
            <w:tcW w:w="1200" w:type="dxa"/>
            <w:tcBorders>
              <w:top w:val="nil"/>
              <w:left w:val="nil"/>
              <w:bottom w:val="single" w:sz="4" w:space="0" w:color="auto"/>
              <w:right w:val="single" w:sz="4" w:space="0" w:color="auto"/>
            </w:tcBorders>
            <w:shd w:val="clear" w:color="auto" w:fill="auto"/>
            <w:noWrap/>
            <w:vAlign w:val="bottom"/>
            <w:hideMark/>
          </w:tcPr>
          <w:p w14:paraId="3FADA958" w14:textId="77777777" w:rsidR="00385F3F" w:rsidRPr="00385F3F" w:rsidRDefault="00385F3F" w:rsidP="00385F3F">
            <w:pPr>
              <w:spacing w:after="0" w:line="240" w:lineRule="auto"/>
              <w:jc w:val="center"/>
              <w:rPr>
                <w:rFonts w:ascii="Book Antiqua" w:eastAsia="Times New Roman" w:hAnsi="Book Antiqua" w:cs="Times New Roman"/>
                <w:color w:val="000000"/>
                <w:sz w:val="20"/>
                <w:szCs w:val="20"/>
                <w:lang w:val="es-PE" w:eastAsia="es-PE"/>
              </w:rPr>
            </w:pPr>
            <w:r w:rsidRPr="00385F3F">
              <w:rPr>
                <w:rFonts w:ascii="Book Antiqua" w:eastAsia="Times New Roman" w:hAnsi="Book Antiqua" w:cs="Times New Roman"/>
                <w:color w:val="000000"/>
                <w:sz w:val="20"/>
                <w:szCs w:val="20"/>
                <w:lang w:val="es-PE" w:eastAsia="es-PE"/>
              </w:rPr>
              <w:t>09/04/1988</w:t>
            </w:r>
          </w:p>
        </w:tc>
        <w:tc>
          <w:tcPr>
            <w:tcW w:w="1200" w:type="dxa"/>
            <w:tcBorders>
              <w:top w:val="nil"/>
              <w:left w:val="nil"/>
              <w:bottom w:val="single" w:sz="4" w:space="0" w:color="auto"/>
              <w:right w:val="single" w:sz="4" w:space="0" w:color="auto"/>
            </w:tcBorders>
            <w:shd w:val="clear" w:color="auto" w:fill="auto"/>
            <w:noWrap/>
            <w:vAlign w:val="bottom"/>
            <w:hideMark/>
          </w:tcPr>
          <w:p w14:paraId="04467E19" w14:textId="77777777" w:rsidR="00385F3F" w:rsidRPr="00385F3F" w:rsidRDefault="00385F3F" w:rsidP="00385F3F">
            <w:pPr>
              <w:spacing w:after="0" w:line="240" w:lineRule="auto"/>
              <w:jc w:val="center"/>
              <w:rPr>
                <w:rFonts w:ascii="Book Antiqua" w:eastAsia="Times New Roman" w:hAnsi="Book Antiqua" w:cs="Times New Roman"/>
                <w:color w:val="000000"/>
                <w:sz w:val="20"/>
                <w:szCs w:val="20"/>
                <w:lang w:val="es-PE" w:eastAsia="es-PE"/>
              </w:rPr>
            </w:pPr>
            <w:r w:rsidRPr="00385F3F">
              <w:rPr>
                <w:rFonts w:ascii="Book Antiqua" w:eastAsia="Times New Roman" w:hAnsi="Book Antiqua" w:cs="Times New Roman"/>
                <w:color w:val="000000"/>
                <w:sz w:val="20"/>
                <w:szCs w:val="20"/>
                <w:lang w:val="es-PE" w:eastAsia="es-PE"/>
              </w:rPr>
              <w:t>27</w:t>
            </w:r>
          </w:p>
        </w:tc>
        <w:tc>
          <w:tcPr>
            <w:tcW w:w="1200" w:type="dxa"/>
            <w:tcBorders>
              <w:top w:val="nil"/>
              <w:left w:val="nil"/>
              <w:bottom w:val="single" w:sz="4" w:space="0" w:color="auto"/>
              <w:right w:val="single" w:sz="8" w:space="0" w:color="auto"/>
            </w:tcBorders>
            <w:shd w:val="clear" w:color="auto" w:fill="auto"/>
            <w:noWrap/>
            <w:vAlign w:val="center"/>
            <w:hideMark/>
          </w:tcPr>
          <w:p w14:paraId="1F60327E" w14:textId="77777777" w:rsidR="00385F3F" w:rsidRPr="003055A4" w:rsidRDefault="00385F3F" w:rsidP="00385F3F">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1.89 m3/s</w:t>
            </w:r>
          </w:p>
        </w:tc>
      </w:tr>
      <w:tr w:rsidR="00385F3F" w:rsidRPr="00385F3F" w14:paraId="0CD33B5E" w14:textId="77777777" w:rsidTr="00385F3F">
        <w:trPr>
          <w:trHeight w:val="285"/>
          <w:jc w:val="center"/>
        </w:trPr>
        <w:tc>
          <w:tcPr>
            <w:tcW w:w="1200" w:type="dxa"/>
            <w:tcBorders>
              <w:top w:val="nil"/>
              <w:left w:val="single" w:sz="8" w:space="0" w:color="auto"/>
              <w:bottom w:val="single" w:sz="8" w:space="0" w:color="auto"/>
              <w:right w:val="single" w:sz="8" w:space="0" w:color="auto"/>
            </w:tcBorders>
            <w:shd w:val="clear" w:color="auto" w:fill="auto"/>
            <w:noWrap/>
            <w:vAlign w:val="bottom"/>
            <w:hideMark/>
          </w:tcPr>
          <w:p w14:paraId="1B8C0703" w14:textId="77777777" w:rsidR="00385F3F" w:rsidRPr="00385F3F" w:rsidRDefault="00385F3F" w:rsidP="00385F3F">
            <w:pPr>
              <w:spacing w:after="0" w:line="240" w:lineRule="auto"/>
              <w:jc w:val="center"/>
              <w:rPr>
                <w:rFonts w:ascii="Book Antiqua" w:eastAsia="Times New Roman" w:hAnsi="Book Antiqua" w:cs="Times New Roman"/>
                <w:color w:val="000000"/>
                <w:sz w:val="20"/>
                <w:szCs w:val="20"/>
                <w:lang w:val="es-PE" w:eastAsia="es-PE"/>
              </w:rPr>
            </w:pPr>
            <w:r w:rsidRPr="00385F3F">
              <w:rPr>
                <w:rFonts w:ascii="Book Antiqua" w:eastAsia="Times New Roman" w:hAnsi="Book Antiqua" w:cs="Times New Roman"/>
                <w:color w:val="000000"/>
                <w:sz w:val="20"/>
                <w:szCs w:val="20"/>
                <w:lang w:val="es-PE" w:eastAsia="es-PE"/>
              </w:rPr>
              <w:t>10</w:t>
            </w:r>
          </w:p>
        </w:tc>
        <w:tc>
          <w:tcPr>
            <w:tcW w:w="1200" w:type="dxa"/>
            <w:tcBorders>
              <w:top w:val="nil"/>
              <w:left w:val="nil"/>
              <w:bottom w:val="single" w:sz="8" w:space="0" w:color="auto"/>
              <w:right w:val="single" w:sz="4" w:space="0" w:color="auto"/>
            </w:tcBorders>
            <w:shd w:val="clear" w:color="auto" w:fill="auto"/>
            <w:noWrap/>
            <w:vAlign w:val="bottom"/>
            <w:hideMark/>
          </w:tcPr>
          <w:p w14:paraId="65F5ADF8" w14:textId="77777777" w:rsidR="00385F3F" w:rsidRPr="00385F3F" w:rsidRDefault="00385F3F" w:rsidP="00385F3F">
            <w:pPr>
              <w:spacing w:after="0" w:line="240" w:lineRule="auto"/>
              <w:jc w:val="center"/>
              <w:rPr>
                <w:rFonts w:ascii="Book Antiqua" w:eastAsia="Times New Roman" w:hAnsi="Book Antiqua" w:cs="Times New Roman"/>
                <w:color w:val="000000"/>
                <w:sz w:val="20"/>
                <w:szCs w:val="20"/>
                <w:lang w:val="es-PE" w:eastAsia="es-PE"/>
              </w:rPr>
            </w:pPr>
            <w:r w:rsidRPr="00385F3F">
              <w:rPr>
                <w:rFonts w:ascii="Book Antiqua" w:eastAsia="Times New Roman" w:hAnsi="Book Antiqua" w:cs="Times New Roman"/>
                <w:color w:val="000000"/>
                <w:sz w:val="20"/>
                <w:szCs w:val="20"/>
                <w:lang w:val="es-PE" w:eastAsia="es-PE"/>
              </w:rPr>
              <w:t>18/05/1988</w:t>
            </w:r>
          </w:p>
        </w:tc>
        <w:tc>
          <w:tcPr>
            <w:tcW w:w="1200" w:type="dxa"/>
            <w:tcBorders>
              <w:top w:val="nil"/>
              <w:left w:val="nil"/>
              <w:bottom w:val="single" w:sz="8" w:space="0" w:color="auto"/>
              <w:right w:val="single" w:sz="4" w:space="0" w:color="auto"/>
            </w:tcBorders>
            <w:shd w:val="clear" w:color="auto" w:fill="auto"/>
            <w:noWrap/>
            <w:vAlign w:val="bottom"/>
            <w:hideMark/>
          </w:tcPr>
          <w:p w14:paraId="1D1FDF8F" w14:textId="77777777" w:rsidR="00385F3F" w:rsidRPr="00385F3F" w:rsidRDefault="00385F3F" w:rsidP="00385F3F">
            <w:pPr>
              <w:spacing w:after="0" w:line="240" w:lineRule="auto"/>
              <w:jc w:val="center"/>
              <w:rPr>
                <w:rFonts w:ascii="Book Antiqua" w:eastAsia="Times New Roman" w:hAnsi="Book Antiqua" w:cs="Times New Roman"/>
                <w:color w:val="000000"/>
                <w:sz w:val="20"/>
                <w:szCs w:val="20"/>
                <w:lang w:val="es-PE" w:eastAsia="es-PE"/>
              </w:rPr>
            </w:pPr>
            <w:r w:rsidRPr="00385F3F">
              <w:rPr>
                <w:rFonts w:ascii="Book Antiqua" w:eastAsia="Times New Roman" w:hAnsi="Book Antiqua" w:cs="Times New Roman"/>
                <w:color w:val="000000"/>
                <w:sz w:val="20"/>
                <w:szCs w:val="20"/>
                <w:lang w:val="es-PE" w:eastAsia="es-PE"/>
              </w:rPr>
              <w:t>31/08/1988</w:t>
            </w:r>
          </w:p>
        </w:tc>
        <w:tc>
          <w:tcPr>
            <w:tcW w:w="1200" w:type="dxa"/>
            <w:tcBorders>
              <w:top w:val="nil"/>
              <w:left w:val="nil"/>
              <w:bottom w:val="single" w:sz="8" w:space="0" w:color="auto"/>
              <w:right w:val="single" w:sz="4" w:space="0" w:color="auto"/>
            </w:tcBorders>
            <w:shd w:val="clear" w:color="auto" w:fill="auto"/>
            <w:noWrap/>
            <w:vAlign w:val="bottom"/>
            <w:hideMark/>
          </w:tcPr>
          <w:p w14:paraId="6AD029F8" w14:textId="77777777" w:rsidR="00385F3F" w:rsidRPr="00385F3F" w:rsidRDefault="00385F3F" w:rsidP="00385F3F">
            <w:pPr>
              <w:spacing w:after="0" w:line="240" w:lineRule="auto"/>
              <w:jc w:val="center"/>
              <w:rPr>
                <w:rFonts w:ascii="Book Antiqua" w:eastAsia="Times New Roman" w:hAnsi="Book Antiqua" w:cs="Times New Roman"/>
                <w:color w:val="000000"/>
                <w:sz w:val="20"/>
                <w:szCs w:val="20"/>
                <w:lang w:val="es-PE" w:eastAsia="es-PE"/>
              </w:rPr>
            </w:pPr>
            <w:r w:rsidRPr="00385F3F">
              <w:rPr>
                <w:rFonts w:ascii="Book Antiqua" w:eastAsia="Times New Roman" w:hAnsi="Book Antiqua" w:cs="Times New Roman"/>
                <w:color w:val="000000"/>
                <w:sz w:val="20"/>
                <w:szCs w:val="20"/>
                <w:lang w:val="es-PE" w:eastAsia="es-PE"/>
              </w:rPr>
              <w:t>106</w:t>
            </w:r>
          </w:p>
        </w:tc>
        <w:tc>
          <w:tcPr>
            <w:tcW w:w="1200" w:type="dxa"/>
            <w:tcBorders>
              <w:top w:val="nil"/>
              <w:left w:val="nil"/>
              <w:bottom w:val="single" w:sz="8" w:space="0" w:color="auto"/>
              <w:right w:val="single" w:sz="8" w:space="0" w:color="auto"/>
            </w:tcBorders>
            <w:shd w:val="clear" w:color="auto" w:fill="auto"/>
            <w:noWrap/>
            <w:vAlign w:val="center"/>
            <w:hideMark/>
          </w:tcPr>
          <w:p w14:paraId="4EE6F1B3" w14:textId="77777777" w:rsidR="00385F3F" w:rsidRPr="003055A4" w:rsidRDefault="00385F3F" w:rsidP="00385F3F">
            <w:pPr>
              <w:spacing w:after="0" w:line="240" w:lineRule="auto"/>
              <w:jc w:val="center"/>
              <w:rPr>
                <w:rFonts w:ascii="Book Antiqua" w:eastAsia="Times New Roman" w:hAnsi="Book Antiqua" w:cs="Times New Roman"/>
                <w:color w:val="000000"/>
                <w:sz w:val="20"/>
                <w:szCs w:val="16"/>
                <w:lang w:val="es-PE" w:eastAsia="es-PE"/>
              </w:rPr>
            </w:pPr>
            <w:r w:rsidRPr="003055A4">
              <w:rPr>
                <w:rFonts w:ascii="Book Antiqua" w:eastAsia="Times New Roman" w:hAnsi="Book Antiqua" w:cs="Times New Roman"/>
                <w:color w:val="000000"/>
                <w:sz w:val="20"/>
                <w:szCs w:val="16"/>
                <w:lang w:val="es-PE" w:eastAsia="es-PE"/>
              </w:rPr>
              <w:t>1.10 m3/s</w:t>
            </w:r>
          </w:p>
        </w:tc>
      </w:tr>
    </w:tbl>
    <w:p w14:paraId="1E9948BC" w14:textId="77777777" w:rsidR="00CA4C19" w:rsidRDefault="00385F3F" w:rsidP="00385F3F">
      <w:pPr>
        <w:pStyle w:val="Tesis"/>
      </w:pPr>
      <w:r>
        <w:t>En el pe</w:t>
      </w:r>
      <w:r w:rsidR="00234C20">
        <w:t>riodo mencionado se registran 10</w:t>
      </w:r>
      <w:r>
        <w:t xml:space="preserve"> sequías siendo la </w:t>
      </w:r>
      <w:r w:rsidR="00234C20">
        <w:t>de mayor duración de 236</w:t>
      </w:r>
      <w:r>
        <w:t xml:space="preserve"> días comprendida entre el periodo de </w:t>
      </w:r>
      <w:r w:rsidR="00234C20">
        <w:t xml:space="preserve">24/05/1987 al </w:t>
      </w:r>
      <w:r w:rsidR="00234C20" w:rsidRPr="00234C20">
        <w:t>14/01/1988</w:t>
      </w:r>
      <w:r w:rsidR="00234C20">
        <w:t xml:space="preserve"> </w:t>
      </w:r>
      <w:r>
        <w:t xml:space="preserve">siendo el </w:t>
      </w:r>
      <w:r w:rsidR="00234C20">
        <w:t>caudal mínimo registrado de 0.36</w:t>
      </w:r>
      <w:r>
        <w:t xml:space="preserve"> m</w:t>
      </w:r>
      <w:r w:rsidRPr="00241D1F">
        <w:rPr>
          <w:vertAlign w:val="superscript"/>
        </w:rPr>
        <w:t>3</w:t>
      </w:r>
      <w:r>
        <w:t xml:space="preserve">/s. Al comparar los valores de caudal ecológico con los caudales mínimo registrados </w:t>
      </w:r>
      <w:r w:rsidR="00234C20">
        <w:t>en cada evento, se observó que el 20%</w:t>
      </w:r>
      <w:r>
        <w:t xml:space="preserve"> de los eventos no superan el valor del caudal ecológico.</w:t>
      </w:r>
    </w:p>
    <w:p w14:paraId="798827FD" w14:textId="77777777" w:rsidR="00077218" w:rsidRDefault="00077218" w:rsidP="00385F3F">
      <w:pPr>
        <w:pStyle w:val="Tesis"/>
      </w:pPr>
      <w:r w:rsidRPr="00B85CB4">
        <w:rPr>
          <w:b/>
        </w:rPr>
        <w:lastRenderedPageBreak/>
        <w:t>En relación del SPI</w:t>
      </w:r>
      <w:r w:rsidRPr="00762F16">
        <w:t>, los resultados que mo</w:t>
      </w:r>
      <w:r w:rsidR="00762F16" w:rsidRPr="00762F16">
        <w:t>straremos serán par</w:t>
      </w:r>
      <w:r w:rsidR="00B85CB4">
        <w:t>a el SPI a 3, 6, 9 y 12 meses para cada una de las estaciones, también se pueden observar estos en escala gráfica en el Anexo 10.</w:t>
      </w:r>
    </w:p>
    <w:p w14:paraId="777310FD" w14:textId="7B54B18B" w:rsidR="00A55F7E" w:rsidRDefault="00A55F7E" w:rsidP="00A55F7E">
      <w:pPr>
        <w:pStyle w:val="Descripcin"/>
        <w:keepNext/>
        <w:jc w:val="center"/>
      </w:pPr>
      <w:bookmarkStart w:id="144" w:name="_Toc500845169"/>
      <w:r>
        <w:t xml:space="preserve">Tabla </w:t>
      </w:r>
      <w:r>
        <w:fldChar w:fldCharType="begin"/>
      </w:r>
      <w:r>
        <w:instrText xml:space="preserve"> SEQ Tabla \* ARABIC </w:instrText>
      </w:r>
      <w:r>
        <w:fldChar w:fldCharType="separate"/>
      </w:r>
      <w:r w:rsidR="00FF7A68">
        <w:rPr>
          <w:noProof/>
        </w:rPr>
        <w:t>38</w:t>
      </w:r>
      <w:r>
        <w:fldChar w:fldCharType="end"/>
      </w:r>
      <w:r>
        <w:t xml:space="preserve"> </w:t>
      </w:r>
      <w:r w:rsidR="00740BF9">
        <w:t xml:space="preserve">Sequía Meteorológica a </w:t>
      </w:r>
      <w:r>
        <w:t>SPI 12 Meses. Estación El Tigre</w:t>
      </w:r>
      <w:bookmarkEnd w:id="144"/>
    </w:p>
    <w:tbl>
      <w:tblPr>
        <w:tblW w:w="8720" w:type="dxa"/>
        <w:jc w:val="center"/>
        <w:tblCellMar>
          <w:left w:w="70" w:type="dxa"/>
          <w:right w:w="70" w:type="dxa"/>
        </w:tblCellMar>
        <w:tblLook w:val="04A0" w:firstRow="1" w:lastRow="0" w:firstColumn="1" w:lastColumn="0" w:noHBand="0" w:noVBand="1"/>
      </w:tblPr>
      <w:tblGrid>
        <w:gridCol w:w="960"/>
        <w:gridCol w:w="960"/>
        <w:gridCol w:w="955"/>
        <w:gridCol w:w="1186"/>
        <w:gridCol w:w="1044"/>
        <w:gridCol w:w="1095"/>
        <w:gridCol w:w="960"/>
        <w:gridCol w:w="1560"/>
      </w:tblGrid>
      <w:tr w:rsidR="001B3D77" w:rsidRPr="001B3D77" w14:paraId="007436F5" w14:textId="77777777" w:rsidTr="001B3D77">
        <w:trPr>
          <w:trHeight w:val="345"/>
          <w:jc w:val="center"/>
        </w:trPr>
        <w:tc>
          <w:tcPr>
            <w:tcW w:w="960" w:type="dxa"/>
            <w:tcBorders>
              <w:top w:val="nil"/>
              <w:left w:val="nil"/>
              <w:bottom w:val="nil"/>
              <w:right w:val="nil"/>
            </w:tcBorders>
            <w:shd w:val="clear" w:color="auto" w:fill="auto"/>
            <w:noWrap/>
            <w:vAlign w:val="bottom"/>
            <w:hideMark/>
          </w:tcPr>
          <w:p w14:paraId="145FB253" w14:textId="77777777" w:rsidR="001B3D77" w:rsidRPr="001B3D77" w:rsidRDefault="001B3D77" w:rsidP="001B3D77">
            <w:pPr>
              <w:spacing w:after="0" w:line="240" w:lineRule="auto"/>
              <w:rPr>
                <w:rFonts w:ascii="Times New Roman" w:eastAsia="Times New Roman" w:hAnsi="Times New Roman" w:cs="Times New Roman"/>
                <w:sz w:val="24"/>
                <w:szCs w:val="24"/>
                <w:lang w:val="es-PE" w:eastAsia="es-PE"/>
              </w:rPr>
            </w:pPr>
          </w:p>
        </w:tc>
        <w:tc>
          <w:tcPr>
            <w:tcW w:w="960" w:type="dxa"/>
            <w:tcBorders>
              <w:top w:val="nil"/>
              <w:left w:val="nil"/>
              <w:bottom w:val="nil"/>
              <w:right w:val="nil"/>
            </w:tcBorders>
            <w:shd w:val="clear" w:color="auto" w:fill="auto"/>
            <w:noWrap/>
            <w:vAlign w:val="bottom"/>
            <w:hideMark/>
          </w:tcPr>
          <w:p w14:paraId="3648C9BC" w14:textId="77777777" w:rsidR="001B3D77" w:rsidRPr="001B3D77" w:rsidRDefault="001B3D77" w:rsidP="001B3D77">
            <w:pPr>
              <w:spacing w:after="0" w:line="240" w:lineRule="auto"/>
              <w:rPr>
                <w:rFonts w:ascii="Times New Roman" w:eastAsia="Times New Roman" w:hAnsi="Times New Roman" w:cs="Times New Roman"/>
                <w:sz w:val="20"/>
                <w:szCs w:val="20"/>
                <w:lang w:val="es-PE" w:eastAsia="es-PE"/>
              </w:rPr>
            </w:pPr>
          </w:p>
        </w:tc>
        <w:tc>
          <w:tcPr>
            <w:tcW w:w="4280"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216FF1E3" w14:textId="77777777" w:rsidR="001B3D77" w:rsidRPr="001B3D77" w:rsidRDefault="001B3D77" w:rsidP="001B3D77">
            <w:pPr>
              <w:spacing w:after="0" w:line="240" w:lineRule="auto"/>
              <w:jc w:val="center"/>
              <w:rPr>
                <w:rFonts w:ascii="Book Antiqua" w:eastAsia="Times New Roman" w:hAnsi="Book Antiqua" w:cs="Times New Roman"/>
                <w:b/>
                <w:bCs/>
                <w:color w:val="FF0000"/>
                <w:sz w:val="24"/>
                <w:szCs w:val="24"/>
                <w:lang w:val="es-PE" w:eastAsia="es-PE"/>
              </w:rPr>
            </w:pPr>
            <w:r w:rsidRPr="001B3D77">
              <w:rPr>
                <w:rFonts w:ascii="Book Antiqua" w:eastAsia="Times New Roman" w:hAnsi="Book Antiqua" w:cs="Times New Roman"/>
                <w:b/>
                <w:bCs/>
                <w:color w:val="FF0000"/>
                <w:sz w:val="24"/>
                <w:szCs w:val="24"/>
                <w:lang w:val="es-PE" w:eastAsia="es-PE"/>
              </w:rPr>
              <w:t>SPI 12 meses</w:t>
            </w:r>
          </w:p>
        </w:tc>
        <w:tc>
          <w:tcPr>
            <w:tcW w:w="960" w:type="dxa"/>
            <w:tcBorders>
              <w:top w:val="nil"/>
              <w:left w:val="nil"/>
              <w:bottom w:val="nil"/>
              <w:right w:val="nil"/>
            </w:tcBorders>
            <w:shd w:val="clear" w:color="auto" w:fill="auto"/>
            <w:noWrap/>
            <w:vAlign w:val="bottom"/>
            <w:hideMark/>
          </w:tcPr>
          <w:p w14:paraId="5E9F5AF8" w14:textId="77777777" w:rsidR="001B3D77" w:rsidRPr="001B3D77" w:rsidRDefault="001B3D77" w:rsidP="001B3D77">
            <w:pPr>
              <w:spacing w:after="0" w:line="240" w:lineRule="auto"/>
              <w:jc w:val="center"/>
              <w:rPr>
                <w:rFonts w:ascii="Book Antiqua" w:eastAsia="Times New Roman" w:hAnsi="Book Antiqua" w:cs="Times New Roman"/>
                <w:b/>
                <w:bCs/>
                <w:color w:val="FF0000"/>
                <w:sz w:val="24"/>
                <w:szCs w:val="24"/>
                <w:lang w:val="es-PE" w:eastAsia="es-PE"/>
              </w:rPr>
            </w:pPr>
          </w:p>
        </w:tc>
        <w:tc>
          <w:tcPr>
            <w:tcW w:w="1560" w:type="dxa"/>
            <w:tcBorders>
              <w:top w:val="nil"/>
              <w:left w:val="nil"/>
              <w:bottom w:val="nil"/>
              <w:right w:val="nil"/>
            </w:tcBorders>
            <w:shd w:val="clear" w:color="auto" w:fill="auto"/>
            <w:noWrap/>
            <w:vAlign w:val="bottom"/>
            <w:hideMark/>
          </w:tcPr>
          <w:p w14:paraId="2271BD34" w14:textId="77777777" w:rsidR="001B3D77" w:rsidRPr="001B3D77" w:rsidRDefault="001B3D77" w:rsidP="001B3D77">
            <w:pPr>
              <w:spacing w:after="0" w:line="240" w:lineRule="auto"/>
              <w:rPr>
                <w:rFonts w:ascii="Times New Roman" w:eastAsia="Times New Roman" w:hAnsi="Times New Roman" w:cs="Times New Roman"/>
                <w:sz w:val="20"/>
                <w:szCs w:val="20"/>
                <w:lang w:val="es-PE" w:eastAsia="es-PE"/>
              </w:rPr>
            </w:pPr>
          </w:p>
        </w:tc>
      </w:tr>
      <w:tr w:rsidR="001B3D77" w:rsidRPr="001B3D77" w14:paraId="1C5489C1" w14:textId="77777777" w:rsidTr="001B3D77">
        <w:trPr>
          <w:trHeight w:val="330"/>
          <w:jc w:val="center"/>
        </w:trPr>
        <w:tc>
          <w:tcPr>
            <w:tcW w:w="960" w:type="dxa"/>
            <w:vMerge w:val="restart"/>
            <w:tcBorders>
              <w:top w:val="single" w:sz="8" w:space="0" w:color="auto"/>
              <w:left w:val="single" w:sz="8" w:space="0" w:color="auto"/>
              <w:bottom w:val="single" w:sz="8" w:space="0" w:color="000000"/>
              <w:right w:val="nil"/>
            </w:tcBorders>
            <w:shd w:val="clear" w:color="000000" w:fill="92D050"/>
            <w:noWrap/>
            <w:vAlign w:val="center"/>
            <w:hideMark/>
          </w:tcPr>
          <w:p w14:paraId="056CF7ED" w14:textId="77777777" w:rsidR="001B3D77" w:rsidRPr="001B3D77" w:rsidRDefault="001B3D77" w:rsidP="001B3D77">
            <w:pPr>
              <w:spacing w:after="0" w:line="240" w:lineRule="auto"/>
              <w:jc w:val="center"/>
              <w:rPr>
                <w:rFonts w:ascii="Book Antiqua" w:eastAsia="Times New Roman" w:hAnsi="Book Antiqua" w:cs="Times New Roman"/>
                <w:b/>
                <w:bCs/>
                <w:color w:val="000000"/>
                <w:sz w:val="20"/>
                <w:szCs w:val="20"/>
                <w:u w:val="single"/>
                <w:lang w:val="es-PE" w:eastAsia="es-PE"/>
              </w:rPr>
            </w:pPr>
            <w:r w:rsidRPr="001B3D77">
              <w:rPr>
                <w:rFonts w:ascii="Book Antiqua" w:eastAsia="Times New Roman" w:hAnsi="Book Antiqua" w:cs="Times New Roman"/>
                <w:b/>
                <w:bCs/>
                <w:color w:val="000000"/>
                <w:sz w:val="20"/>
                <w:szCs w:val="20"/>
                <w:u w:val="single"/>
                <w:lang w:val="es-PE" w:eastAsia="es-PE"/>
              </w:rPr>
              <w:t>Evento</w:t>
            </w:r>
          </w:p>
        </w:tc>
        <w:tc>
          <w:tcPr>
            <w:tcW w:w="960" w:type="dxa"/>
            <w:vMerge w:val="restart"/>
            <w:tcBorders>
              <w:top w:val="single" w:sz="8" w:space="0" w:color="auto"/>
              <w:left w:val="single" w:sz="8" w:space="0" w:color="auto"/>
              <w:bottom w:val="single" w:sz="8" w:space="0" w:color="000000"/>
              <w:right w:val="nil"/>
            </w:tcBorders>
            <w:shd w:val="clear" w:color="000000" w:fill="FCD5B4"/>
            <w:noWrap/>
            <w:vAlign w:val="center"/>
            <w:hideMark/>
          </w:tcPr>
          <w:p w14:paraId="406FE4F0" w14:textId="77777777" w:rsidR="001B3D77" w:rsidRPr="001B3D77" w:rsidRDefault="001B3D77" w:rsidP="001B3D77">
            <w:pPr>
              <w:spacing w:after="0" w:line="240" w:lineRule="auto"/>
              <w:jc w:val="center"/>
              <w:rPr>
                <w:rFonts w:ascii="Book Antiqua" w:eastAsia="Times New Roman" w:hAnsi="Book Antiqua" w:cs="Times New Roman"/>
                <w:b/>
                <w:bCs/>
                <w:color w:val="000000"/>
                <w:sz w:val="20"/>
                <w:szCs w:val="20"/>
                <w:u w:val="single"/>
                <w:lang w:val="es-PE" w:eastAsia="es-PE"/>
              </w:rPr>
            </w:pPr>
            <w:r w:rsidRPr="001B3D77">
              <w:rPr>
                <w:rFonts w:ascii="Book Antiqua" w:eastAsia="Times New Roman" w:hAnsi="Book Antiqua" w:cs="Times New Roman"/>
                <w:b/>
                <w:bCs/>
                <w:color w:val="000000"/>
                <w:sz w:val="20"/>
                <w:szCs w:val="20"/>
                <w:u w:val="single"/>
                <w:lang w:val="es-PE" w:eastAsia="es-PE"/>
              </w:rPr>
              <w:t>Inicio</w:t>
            </w:r>
          </w:p>
        </w:tc>
        <w:tc>
          <w:tcPr>
            <w:tcW w:w="955" w:type="dxa"/>
            <w:vMerge w:val="restart"/>
            <w:tcBorders>
              <w:top w:val="nil"/>
              <w:left w:val="single" w:sz="4" w:space="0" w:color="auto"/>
              <w:bottom w:val="single" w:sz="8" w:space="0" w:color="000000"/>
              <w:right w:val="single" w:sz="4" w:space="0" w:color="auto"/>
            </w:tcBorders>
            <w:shd w:val="clear" w:color="000000" w:fill="FCD5B4"/>
            <w:noWrap/>
            <w:vAlign w:val="center"/>
            <w:hideMark/>
          </w:tcPr>
          <w:p w14:paraId="1FAEA61C" w14:textId="77777777" w:rsidR="001B3D77" w:rsidRPr="001B3D77" w:rsidRDefault="001B3D77" w:rsidP="001B3D77">
            <w:pPr>
              <w:spacing w:after="0" w:line="240" w:lineRule="auto"/>
              <w:jc w:val="center"/>
              <w:rPr>
                <w:rFonts w:ascii="Book Antiqua" w:eastAsia="Times New Roman" w:hAnsi="Book Antiqua" w:cs="Times New Roman"/>
                <w:b/>
                <w:bCs/>
                <w:color w:val="000000"/>
                <w:sz w:val="20"/>
                <w:szCs w:val="20"/>
                <w:u w:val="single"/>
                <w:lang w:val="es-PE" w:eastAsia="es-PE"/>
              </w:rPr>
            </w:pPr>
            <w:r w:rsidRPr="001B3D77">
              <w:rPr>
                <w:rFonts w:ascii="Book Antiqua" w:eastAsia="Times New Roman" w:hAnsi="Book Antiqua" w:cs="Times New Roman"/>
                <w:b/>
                <w:bCs/>
                <w:color w:val="000000"/>
                <w:sz w:val="20"/>
                <w:szCs w:val="20"/>
                <w:u w:val="single"/>
                <w:lang w:val="es-PE" w:eastAsia="es-PE"/>
              </w:rPr>
              <w:t>Termino</w:t>
            </w:r>
          </w:p>
        </w:tc>
        <w:tc>
          <w:tcPr>
            <w:tcW w:w="1186" w:type="dxa"/>
            <w:vMerge w:val="restart"/>
            <w:tcBorders>
              <w:top w:val="nil"/>
              <w:left w:val="single" w:sz="4" w:space="0" w:color="auto"/>
              <w:bottom w:val="single" w:sz="8" w:space="0" w:color="000000"/>
              <w:right w:val="single" w:sz="4" w:space="0" w:color="auto"/>
            </w:tcBorders>
            <w:shd w:val="clear" w:color="000000" w:fill="FCD5B4"/>
            <w:noWrap/>
            <w:vAlign w:val="center"/>
            <w:hideMark/>
          </w:tcPr>
          <w:p w14:paraId="0A274F60" w14:textId="77777777" w:rsidR="001B3D77" w:rsidRPr="001B3D77" w:rsidRDefault="001B3D77" w:rsidP="001B3D77">
            <w:pPr>
              <w:spacing w:after="0" w:line="240" w:lineRule="auto"/>
              <w:jc w:val="center"/>
              <w:rPr>
                <w:rFonts w:ascii="Book Antiqua" w:eastAsia="Times New Roman" w:hAnsi="Book Antiqua" w:cs="Times New Roman"/>
                <w:b/>
                <w:bCs/>
                <w:color w:val="000000"/>
                <w:sz w:val="20"/>
                <w:szCs w:val="20"/>
                <w:u w:val="single"/>
                <w:lang w:val="es-PE" w:eastAsia="es-PE"/>
              </w:rPr>
            </w:pPr>
            <w:r w:rsidRPr="001B3D77">
              <w:rPr>
                <w:rFonts w:ascii="Book Antiqua" w:eastAsia="Times New Roman" w:hAnsi="Book Antiqua" w:cs="Times New Roman"/>
                <w:b/>
                <w:bCs/>
                <w:color w:val="000000"/>
                <w:sz w:val="20"/>
                <w:szCs w:val="20"/>
                <w:u w:val="single"/>
                <w:lang w:val="es-PE" w:eastAsia="es-PE"/>
              </w:rPr>
              <w:t xml:space="preserve">Intensidad </w:t>
            </w:r>
          </w:p>
        </w:tc>
        <w:tc>
          <w:tcPr>
            <w:tcW w:w="1044" w:type="dxa"/>
            <w:vMerge w:val="restart"/>
            <w:tcBorders>
              <w:top w:val="nil"/>
              <w:left w:val="single" w:sz="4" w:space="0" w:color="auto"/>
              <w:bottom w:val="single" w:sz="8" w:space="0" w:color="000000"/>
              <w:right w:val="single" w:sz="4" w:space="0" w:color="auto"/>
            </w:tcBorders>
            <w:shd w:val="clear" w:color="000000" w:fill="FCD5B4"/>
            <w:noWrap/>
            <w:vAlign w:val="center"/>
            <w:hideMark/>
          </w:tcPr>
          <w:p w14:paraId="211CC921" w14:textId="77777777" w:rsidR="001B3D77" w:rsidRPr="001B3D77" w:rsidRDefault="001B3D77" w:rsidP="001B3D77">
            <w:pPr>
              <w:spacing w:after="0" w:line="240" w:lineRule="auto"/>
              <w:jc w:val="center"/>
              <w:rPr>
                <w:rFonts w:ascii="Book Antiqua" w:eastAsia="Times New Roman" w:hAnsi="Book Antiqua" w:cs="Times New Roman"/>
                <w:b/>
                <w:bCs/>
                <w:color w:val="000000"/>
                <w:sz w:val="20"/>
                <w:szCs w:val="20"/>
                <w:u w:val="single"/>
                <w:lang w:val="es-PE" w:eastAsia="es-PE"/>
              </w:rPr>
            </w:pPr>
            <w:r w:rsidRPr="001B3D77">
              <w:rPr>
                <w:rFonts w:ascii="Book Antiqua" w:eastAsia="Times New Roman" w:hAnsi="Book Antiqua" w:cs="Times New Roman"/>
                <w:b/>
                <w:bCs/>
                <w:color w:val="000000"/>
                <w:sz w:val="20"/>
                <w:szCs w:val="20"/>
                <w:u w:val="single"/>
                <w:lang w:val="es-PE" w:eastAsia="es-PE"/>
              </w:rPr>
              <w:t>Duración</w:t>
            </w:r>
          </w:p>
        </w:tc>
        <w:tc>
          <w:tcPr>
            <w:tcW w:w="1095" w:type="dxa"/>
            <w:vMerge w:val="restart"/>
            <w:tcBorders>
              <w:top w:val="nil"/>
              <w:left w:val="single" w:sz="4" w:space="0" w:color="auto"/>
              <w:bottom w:val="single" w:sz="8" w:space="0" w:color="000000"/>
              <w:right w:val="nil"/>
            </w:tcBorders>
            <w:shd w:val="clear" w:color="000000" w:fill="FCD5B4"/>
            <w:noWrap/>
            <w:vAlign w:val="center"/>
            <w:hideMark/>
          </w:tcPr>
          <w:p w14:paraId="685CB3C1" w14:textId="77777777" w:rsidR="001B3D77" w:rsidRPr="001B3D77" w:rsidRDefault="001B3D77" w:rsidP="001B3D77">
            <w:pPr>
              <w:spacing w:after="0" w:line="240" w:lineRule="auto"/>
              <w:rPr>
                <w:rFonts w:ascii="Book Antiqua" w:eastAsia="Times New Roman" w:hAnsi="Book Antiqua" w:cs="Times New Roman"/>
                <w:b/>
                <w:bCs/>
                <w:color w:val="000000"/>
                <w:sz w:val="20"/>
                <w:szCs w:val="20"/>
                <w:u w:val="single"/>
                <w:lang w:val="es-PE" w:eastAsia="es-PE"/>
              </w:rPr>
            </w:pPr>
            <w:r w:rsidRPr="001B3D77">
              <w:rPr>
                <w:rFonts w:ascii="Book Antiqua" w:eastAsia="Times New Roman" w:hAnsi="Book Antiqua" w:cs="Times New Roman"/>
                <w:b/>
                <w:bCs/>
                <w:color w:val="000000"/>
                <w:sz w:val="20"/>
                <w:szCs w:val="20"/>
                <w:u w:val="single"/>
                <w:lang w:val="es-PE" w:eastAsia="es-PE"/>
              </w:rPr>
              <w:t>Magnitud</w:t>
            </w:r>
          </w:p>
        </w:tc>
        <w:tc>
          <w:tcPr>
            <w:tcW w:w="2520" w:type="dxa"/>
            <w:gridSpan w:val="2"/>
            <w:vMerge w:val="restart"/>
            <w:tcBorders>
              <w:top w:val="single" w:sz="8" w:space="0" w:color="auto"/>
              <w:left w:val="single" w:sz="8" w:space="0" w:color="auto"/>
              <w:bottom w:val="single" w:sz="8" w:space="0" w:color="000000"/>
              <w:right w:val="single" w:sz="8" w:space="0" w:color="000000"/>
            </w:tcBorders>
            <w:shd w:val="clear" w:color="000000" w:fill="F2F2F2"/>
            <w:noWrap/>
            <w:vAlign w:val="center"/>
            <w:hideMark/>
          </w:tcPr>
          <w:p w14:paraId="4768D8DE" w14:textId="77777777" w:rsidR="001B3D77" w:rsidRPr="001B3D77" w:rsidRDefault="001B3D77" w:rsidP="001B3D77">
            <w:pPr>
              <w:spacing w:after="0" w:line="240" w:lineRule="auto"/>
              <w:jc w:val="center"/>
              <w:rPr>
                <w:rFonts w:ascii="Book Antiqua" w:eastAsia="Times New Roman" w:hAnsi="Book Antiqua" w:cs="Times New Roman"/>
                <w:b/>
                <w:bCs/>
                <w:color w:val="000000"/>
                <w:sz w:val="20"/>
                <w:szCs w:val="20"/>
                <w:u w:val="single"/>
                <w:lang w:val="es-PE" w:eastAsia="es-PE"/>
              </w:rPr>
            </w:pPr>
            <w:r w:rsidRPr="001B3D77">
              <w:rPr>
                <w:rFonts w:ascii="Book Antiqua" w:eastAsia="Times New Roman" w:hAnsi="Book Antiqua" w:cs="Times New Roman"/>
                <w:b/>
                <w:bCs/>
                <w:color w:val="000000"/>
                <w:sz w:val="20"/>
                <w:szCs w:val="20"/>
                <w:u w:val="single"/>
                <w:lang w:val="es-PE" w:eastAsia="es-PE"/>
              </w:rPr>
              <w:t>Clasificación del Evento</w:t>
            </w:r>
          </w:p>
        </w:tc>
      </w:tr>
      <w:tr w:rsidR="001B3D77" w:rsidRPr="001B3D77" w14:paraId="2D618A51" w14:textId="77777777" w:rsidTr="001B3D77">
        <w:trPr>
          <w:trHeight w:val="450"/>
          <w:jc w:val="center"/>
        </w:trPr>
        <w:tc>
          <w:tcPr>
            <w:tcW w:w="960" w:type="dxa"/>
            <w:vMerge/>
            <w:tcBorders>
              <w:top w:val="single" w:sz="8" w:space="0" w:color="auto"/>
              <w:left w:val="single" w:sz="8" w:space="0" w:color="auto"/>
              <w:bottom w:val="single" w:sz="8" w:space="0" w:color="000000"/>
              <w:right w:val="nil"/>
            </w:tcBorders>
            <w:vAlign w:val="center"/>
            <w:hideMark/>
          </w:tcPr>
          <w:p w14:paraId="72356111" w14:textId="77777777" w:rsidR="001B3D77" w:rsidRPr="001B3D77" w:rsidRDefault="001B3D77" w:rsidP="001B3D77">
            <w:pPr>
              <w:spacing w:after="0" w:line="240" w:lineRule="auto"/>
              <w:rPr>
                <w:rFonts w:ascii="Book Antiqua" w:eastAsia="Times New Roman" w:hAnsi="Book Antiqua" w:cs="Times New Roman"/>
                <w:b/>
                <w:bCs/>
                <w:color w:val="000000"/>
                <w:sz w:val="20"/>
                <w:szCs w:val="20"/>
                <w:u w:val="single"/>
                <w:lang w:val="es-PE" w:eastAsia="es-PE"/>
              </w:rPr>
            </w:pPr>
          </w:p>
        </w:tc>
        <w:tc>
          <w:tcPr>
            <w:tcW w:w="960" w:type="dxa"/>
            <w:vMerge/>
            <w:tcBorders>
              <w:top w:val="single" w:sz="8" w:space="0" w:color="auto"/>
              <w:left w:val="single" w:sz="8" w:space="0" w:color="auto"/>
              <w:bottom w:val="single" w:sz="8" w:space="0" w:color="000000"/>
              <w:right w:val="nil"/>
            </w:tcBorders>
            <w:vAlign w:val="center"/>
            <w:hideMark/>
          </w:tcPr>
          <w:p w14:paraId="04D9AC9C" w14:textId="77777777" w:rsidR="001B3D77" w:rsidRPr="001B3D77" w:rsidRDefault="001B3D77" w:rsidP="001B3D77">
            <w:pPr>
              <w:spacing w:after="0" w:line="240" w:lineRule="auto"/>
              <w:rPr>
                <w:rFonts w:ascii="Book Antiqua" w:eastAsia="Times New Roman" w:hAnsi="Book Antiqua" w:cs="Times New Roman"/>
                <w:b/>
                <w:bCs/>
                <w:color w:val="000000"/>
                <w:sz w:val="20"/>
                <w:szCs w:val="20"/>
                <w:u w:val="single"/>
                <w:lang w:val="es-PE" w:eastAsia="es-PE"/>
              </w:rPr>
            </w:pPr>
          </w:p>
        </w:tc>
        <w:tc>
          <w:tcPr>
            <w:tcW w:w="955" w:type="dxa"/>
            <w:vMerge/>
            <w:tcBorders>
              <w:top w:val="nil"/>
              <w:left w:val="single" w:sz="4" w:space="0" w:color="auto"/>
              <w:bottom w:val="single" w:sz="8" w:space="0" w:color="000000"/>
              <w:right w:val="single" w:sz="4" w:space="0" w:color="auto"/>
            </w:tcBorders>
            <w:vAlign w:val="center"/>
            <w:hideMark/>
          </w:tcPr>
          <w:p w14:paraId="2DBF91A6" w14:textId="77777777" w:rsidR="001B3D77" w:rsidRPr="001B3D77" w:rsidRDefault="001B3D77" w:rsidP="001B3D77">
            <w:pPr>
              <w:spacing w:after="0" w:line="240" w:lineRule="auto"/>
              <w:rPr>
                <w:rFonts w:ascii="Book Antiqua" w:eastAsia="Times New Roman" w:hAnsi="Book Antiqua" w:cs="Times New Roman"/>
                <w:b/>
                <w:bCs/>
                <w:color w:val="000000"/>
                <w:sz w:val="20"/>
                <w:szCs w:val="20"/>
                <w:u w:val="single"/>
                <w:lang w:val="es-PE" w:eastAsia="es-PE"/>
              </w:rPr>
            </w:pPr>
          </w:p>
        </w:tc>
        <w:tc>
          <w:tcPr>
            <w:tcW w:w="1186" w:type="dxa"/>
            <w:vMerge/>
            <w:tcBorders>
              <w:top w:val="nil"/>
              <w:left w:val="single" w:sz="4" w:space="0" w:color="auto"/>
              <w:bottom w:val="single" w:sz="8" w:space="0" w:color="000000"/>
              <w:right w:val="single" w:sz="4" w:space="0" w:color="auto"/>
            </w:tcBorders>
            <w:vAlign w:val="center"/>
            <w:hideMark/>
          </w:tcPr>
          <w:p w14:paraId="294350E4" w14:textId="77777777" w:rsidR="001B3D77" w:rsidRPr="001B3D77" w:rsidRDefault="001B3D77" w:rsidP="001B3D77">
            <w:pPr>
              <w:spacing w:after="0" w:line="240" w:lineRule="auto"/>
              <w:rPr>
                <w:rFonts w:ascii="Book Antiqua" w:eastAsia="Times New Roman" w:hAnsi="Book Antiqua" w:cs="Times New Roman"/>
                <w:b/>
                <w:bCs/>
                <w:color w:val="000000"/>
                <w:sz w:val="20"/>
                <w:szCs w:val="20"/>
                <w:u w:val="single"/>
                <w:lang w:val="es-PE" w:eastAsia="es-PE"/>
              </w:rPr>
            </w:pPr>
          </w:p>
        </w:tc>
        <w:tc>
          <w:tcPr>
            <w:tcW w:w="1044" w:type="dxa"/>
            <w:vMerge/>
            <w:tcBorders>
              <w:top w:val="nil"/>
              <w:left w:val="single" w:sz="4" w:space="0" w:color="auto"/>
              <w:bottom w:val="single" w:sz="8" w:space="0" w:color="000000"/>
              <w:right w:val="single" w:sz="4" w:space="0" w:color="auto"/>
            </w:tcBorders>
            <w:vAlign w:val="center"/>
            <w:hideMark/>
          </w:tcPr>
          <w:p w14:paraId="16830E87" w14:textId="77777777" w:rsidR="001B3D77" w:rsidRPr="001B3D77" w:rsidRDefault="001B3D77" w:rsidP="001B3D77">
            <w:pPr>
              <w:spacing w:after="0" w:line="240" w:lineRule="auto"/>
              <w:rPr>
                <w:rFonts w:ascii="Book Antiqua" w:eastAsia="Times New Roman" w:hAnsi="Book Antiqua" w:cs="Times New Roman"/>
                <w:b/>
                <w:bCs/>
                <w:color w:val="000000"/>
                <w:sz w:val="20"/>
                <w:szCs w:val="20"/>
                <w:u w:val="single"/>
                <w:lang w:val="es-PE" w:eastAsia="es-PE"/>
              </w:rPr>
            </w:pPr>
          </w:p>
        </w:tc>
        <w:tc>
          <w:tcPr>
            <w:tcW w:w="1095" w:type="dxa"/>
            <w:vMerge/>
            <w:tcBorders>
              <w:top w:val="nil"/>
              <w:left w:val="single" w:sz="4" w:space="0" w:color="auto"/>
              <w:bottom w:val="single" w:sz="8" w:space="0" w:color="000000"/>
              <w:right w:val="nil"/>
            </w:tcBorders>
            <w:vAlign w:val="center"/>
            <w:hideMark/>
          </w:tcPr>
          <w:p w14:paraId="3CD10066" w14:textId="77777777" w:rsidR="001B3D77" w:rsidRPr="001B3D77" w:rsidRDefault="001B3D77" w:rsidP="001B3D77">
            <w:pPr>
              <w:spacing w:after="0" w:line="240" w:lineRule="auto"/>
              <w:rPr>
                <w:rFonts w:ascii="Book Antiqua" w:eastAsia="Times New Roman" w:hAnsi="Book Antiqua" w:cs="Times New Roman"/>
                <w:b/>
                <w:bCs/>
                <w:color w:val="000000"/>
                <w:sz w:val="20"/>
                <w:szCs w:val="20"/>
                <w:u w:val="single"/>
                <w:lang w:val="es-PE" w:eastAsia="es-PE"/>
              </w:rPr>
            </w:pPr>
          </w:p>
        </w:tc>
        <w:tc>
          <w:tcPr>
            <w:tcW w:w="2520" w:type="dxa"/>
            <w:gridSpan w:val="2"/>
            <w:vMerge/>
            <w:tcBorders>
              <w:top w:val="single" w:sz="8" w:space="0" w:color="auto"/>
              <w:left w:val="single" w:sz="8" w:space="0" w:color="auto"/>
              <w:bottom w:val="single" w:sz="8" w:space="0" w:color="000000"/>
              <w:right w:val="single" w:sz="8" w:space="0" w:color="000000"/>
            </w:tcBorders>
            <w:vAlign w:val="center"/>
            <w:hideMark/>
          </w:tcPr>
          <w:p w14:paraId="39091B1A" w14:textId="77777777" w:rsidR="001B3D77" w:rsidRPr="001B3D77" w:rsidRDefault="001B3D77" w:rsidP="001B3D77">
            <w:pPr>
              <w:spacing w:after="0" w:line="240" w:lineRule="auto"/>
              <w:rPr>
                <w:rFonts w:ascii="Book Antiqua" w:eastAsia="Times New Roman" w:hAnsi="Book Antiqua" w:cs="Times New Roman"/>
                <w:b/>
                <w:bCs/>
                <w:color w:val="000000"/>
                <w:sz w:val="20"/>
                <w:szCs w:val="20"/>
                <w:u w:val="single"/>
                <w:lang w:val="es-PE" w:eastAsia="es-PE"/>
              </w:rPr>
            </w:pPr>
          </w:p>
        </w:tc>
      </w:tr>
      <w:tr w:rsidR="001B3D77" w:rsidRPr="001B3D77" w14:paraId="1230E588" w14:textId="77777777" w:rsidTr="001B3D77">
        <w:trPr>
          <w:trHeight w:val="330"/>
          <w:jc w:val="center"/>
        </w:trPr>
        <w:tc>
          <w:tcPr>
            <w:tcW w:w="960" w:type="dxa"/>
            <w:tcBorders>
              <w:top w:val="nil"/>
              <w:left w:val="single" w:sz="8" w:space="0" w:color="auto"/>
              <w:bottom w:val="single" w:sz="4" w:space="0" w:color="auto"/>
              <w:right w:val="nil"/>
            </w:tcBorders>
            <w:shd w:val="clear" w:color="000000" w:fill="92CDDC"/>
            <w:noWrap/>
            <w:vAlign w:val="bottom"/>
            <w:hideMark/>
          </w:tcPr>
          <w:p w14:paraId="1203FF0C" w14:textId="77777777" w:rsidR="001B3D77" w:rsidRPr="001B3D77" w:rsidRDefault="001B3D77" w:rsidP="001B3D77">
            <w:pPr>
              <w:spacing w:after="0" w:line="240" w:lineRule="auto"/>
              <w:jc w:val="center"/>
              <w:rPr>
                <w:rFonts w:ascii="Book Antiqua" w:eastAsia="Times New Roman" w:hAnsi="Book Antiqua" w:cs="Times New Roman"/>
                <w:color w:val="000000"/>
                <w:sz w:val="20"/>
                <w:szCs w:val="20"/>
                <w:lang w:val="es-PE" w:eastAsia="es-PE"/>
              </w:rPr>
            </w:pPr>
            <w:r w:rsidRPr="001B3D77">
              <w:rPr>
                <w:rFonts w:ascii="Book Antiqua" w:eastAsia="Times New Roman" w:hAnsi="Book Antiqua" w:cs="Times New Roman"/>
                <w:color w:val="000000"/>
                <w:sz w:val="20"/>
                <w:szCs w:val="20"/>
                <w:lang w:val="es-PE" w:eastAsia="es-PE"/>
              </w:rPr>
              <w:t>1</w:t>
            </w:r>
          </w:p>
        </w:tc>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3E5C3CFC"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may-66</w:t>
            </w:r>
          </w:p>
        </w:tc>
        <w:tc>
          <w:tcPr>
            <w:tcW w:w="955" w:type="dxa"/>
            <w:tcBorders>
              <w:top w:val="nil"/>
              <w:left w:val="nil"/>
              <w:bottom w:val="single" w:sz="4" w:space="0" w:color="auto"/>
              <w:right w:val="single" w:sz="4" w:space="0" w:color="auto"/>
            </w:tcBorders>
            <w:shd w:val="clear" w:color="auto" w:fill="auto"/>
            <w:noWrap/>
            <w:vAlign w:val="bottom"/>
            <w:hideMark/>
          </w:tcPr>
          <w:p w14:paraId="739C7047"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ene-67</w:t>
            </w:r>
          </w:p>
        </w:tc>
        <w:tc>
          <w:tcPr>
            <w:tcW w:w="1186" w:type="dxa"/>
            <w:tcBorders>
              <w:top w:val="nil"/>
              <w:left w:val="nil"/>
              <w:bottom w:val="single" w:sz="4" w:space="0" w:color="auto"/>
              <w:right w:val="single" w:sz="4" w:space="0" w:color="auto"/>
            </w:tcBorders>
            <w:shd w:val="clear" w:color="auto" w:fill="auto"/>
            <w:noWrap/>
            <w:vAlign w:val="bottom"/>
            <w:hideMark/>
          </w:tcPr>
          <w:p w14:paraId="538C40BD"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-1.16</w:t>
            </w:r>
          </w:p>
        </w:tc>
        <w:tc>
          <w:tcPr>
            <w:tcW w:w="1044" w:type="dxa"/>
            <w:tcBorders>
              <w:top w:val="nil"/>
              <w:left w:val="nil"/>
              <w:bottom w:val="single" w:sz="4" w:space="0" w:color="auto"/>
              <w:right w:val="single" w:sz="4" w:space="0" w:color="auto"/>
            </w:tcBorders>
            <w:shd w:val="clear" w:color="auto" w:fill="auto"/>
            <w:noWrap/>
            <w:vAlign w:val="bottom"/>
            <w:hideMark/>
          </w:tcPr>
          <w:p w14:paraId="469C70B2"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9 meses</w:t>
            </w:r>
          </w:p>
        </w:tc>
        <w:tc>
          <w:tcPr>
            <w:tcW w:w="1095" w:type="dxa"/>
            <w:tcBorders>
              <w:top w:val="nil"/>
              <w:left w:val="nil"/>
              <w:bottom w:val="single" w:sz="4" w:space="0" w:color="auto"/>
              <w:right w:val="single" w:sz="8" w:space="0" w:color="auto"/>
            </w:tcBorders>
            <w:shd w:val="clear" w:color="auto" w:fill="auto"/>
            <w:noWrap/>
            <w:vAlign w:val="bottom"/>
            <w:hideMark/>
          </w:tcPr>
          <w:p w14:paraId="7A9C34ED"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-10.44</w:t>
            </w:r>
          </w:p>
        </w:tc>
        <w:tc>
          <w:tcPr>
            <w:tcW w:w="2520" w:type="dxa"/>
            <w:gridSpan w:val="2"/>
            <w:tcBorders>
              <w:top w:val="single" w:sz="8" w:space="0" w:color="auto"/>
              <w:left w:val="nil"/>
              <w:bottom w:val="single" w:sz="4" w:space="0" w:color="auto"/>
              <w:right w:val="single" w:sz="8" w:space="0" w:color="000000"/>
            </w:tcBorders>
            <w:shd w:val="clear" w:color="auto" w:fill="auto"/>
            <w:noWrap/>
            <w:vAlign w:val="bottom"/>
            <w:hideMark/>
          </w:tcPr>
          <w:p w14:paraId="55A76740"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Moderadamente Seco</w:t>
            </w:r>
          </w:p>
        </w:tc>
      </w:tr>
      <w:tr w:rsidR="001B3D77" w:rsidRPr="001B3D77" w14:paraId="322F94BB" w14:textId="77777777" w:rsidTr="001B3D77">
        <w:trPr>
          <w:trHeight w:val="330"/>
          <w:jc w:val="center"/>
        </w:trPr>
        <w:tc>
          <w:tcPr>
            <w:tcW w:w="960" w:type="dxa"/>
            <w:tcBorders>
              <w:top w:val="nil"/>
              <w:left w:val="single" w:sz="8" w:space="0" w:color="auto"/>
              <w:bottom w:val="single" w:sz="4" w:space="0" w:color="auto"/>
              <w:right w:val="nil"/>
            </w:tcBorders>
            <w:shd w:val="clear" w:color="000000" w:fill="92CDDC"/>
            <w:noWrap/>
            <w:vAlign w:val="bottom"/>
            <w:hideMark/>
          </w:tcPr>
          <w:p w14:paraId="78E25FBB" w14:textId="77777777" w:rsidR="001B3D77" w:rsidRPr="001B3D77" w:rsidRDefault="001B3D77" w:rsidP="001B3D77">
            <w:pPr>
              <w:spacing w:after="0" w:line="240" w:lineRule="auto"/>
              <w:jc w:val="center"/>
              <w:rPr>
                <w:rFonts w:ascii="Book Antiqua" w:eastAsia="Times New Roman" w:hAnsi="Book Antiqua" w:cs="Times New Roman"/>
                <w:color w:val="000000"/>
                <w:sz w:val="20"/>
                <w:szCs w:val="20"/>
                <w:lang w:val="es-PE" w:eastAsia="es-PE"/>
              </w:rPr>
            </w:pPr>
            <w:r w:rsidRPr="001B3D77">
              <w:rPr>
                <w:rFonts w:ascii="Book Antiqua" w:eastAsia="Times New Roman" w:hAnsi="Book Antiqua" w:cs="Times New Roman"/>
                <w:color w:val="000000"/>
                <w:sz w:val="20"/>
                <w:szCs w:val="20"/>
                <w:lang w:val="es-PE" w:eastAsia="es-PE"/>
              </w:rPr>
              <w:t>2</w:t>
            </w:r>
          </w:p>
        </w:tc>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1F7F7429"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feb-68</w:t>
            </w:r>
          </w:p>
        </w:tc>
        <w:tc>
          <w:tcPr>
            <w:tcW w:w="955" w:type="dxa"/>
            <w:tcBorders>
              <w:top w:val="nil"/>
              <w:left w:val="nil"/>
              <w:bottom w:val="single" w:sz="4" w:space="0" w:color="auto"/>
              <w:right w:val="single" w:sz="4" w:space="0" w:color="auto"/>
            </w:tcBorders>
            <w:shd w:val="clear" w:color="auto" w:fill="auto"/>
            <w:noWrap/>
            <w:vAlign w:val="bottom"/>
            <w:hideMark/>
          </w:tcPr>
          <w:p w14:paraId="7797F9AB"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feb-69</w:t>
            </w:r>
          </w:p>
        </w:tc>
        <w:tc>
          <w:tcPr>
            <w:tcW w:w="1186" w:type="dxa"/>
            <w:tcBorders>
              <w:top w:val="nil"/>
              <w:left w:val="nil"/>
              <w:bottom w:val="single" w:sz="4" w:space="0" w:color="auto"/>
              <w:right w:val="single" w:sz="4" w:space="0" w:color="auto"/>
            </w:tcBorders>
            <w:shd w:val="clear" w:color="auto" w:fill="auto"/>
            <w:noWrap/>
            <w:vAlign w:val="bottom"/>
            <w:hideMark/>
          </w:tcPr>
          <w:p w14:paraId="1C521ED8"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-2.30</w:t>
            </w:r>
          </w:p>
        </w:tc>
        <w:tc>
          <w:tcPr>
            <w:tcW w:w="1044" w:type="dxa"/>
            <w:tcBorders>
              <w:top w:val="nil"/>
              <w:left w:val="nil"/>
              <w:bottom w:val="single" w:sz="4" w:space="0" w:color="auto"/>
              <w:right w:val="single" w:sz="4" w:space="0" w:color="auto"/>
            </w:tcBorders>
            <w:shd w:val="clear" w:color="auto" w:fill="auto"/>
            <w:noWrap/>
            <w:vAlign w:val="bottom"/>
            <w:hideMark/>
          </w:tcPr>
          <w:p w14:paraId="1575F28D"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13 meses</w:t>
            </w:r>
          </w:p>
        </w:tc>
        <w:tc>
          <w:tcPr>
            <w:tcW w:w="1095" w:type="dxa"/>
            <w:tcBorders>
              <w:top w:val="nil"/>
              <w:left w:val="nil"/>
              <w:bottom w:val="single" w:sz="4" w:space="0" w:color="auto"/>
              <w:right w:val="single" w:sz="8" w:space="0" w:color="auto"/>
            </w:tcBorders>
            <w:shd w:val="clear" w:color="auto" w:fill="auto"/>
            <w:noWrap/>
            <w:vAlign w:val="bottom"/>
            <w:hideMark/>
          </w:tcPr>
          <w:p w14:paraId="68E6D9E5"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-29.85</w:t>
            </w:r>
          </w:p>
        </w:tc>
        <w:tc>
          <w:tcPr>
            <w:tcW w:w="2520" w:type="dxa"/>
            <w:gridSpan w:val="2"/>
            <w:tcBorders>
              <w:top w:val="nil"/>
              <w:left w:val="nil"/>
              <w:bottom w:val="single" w:sz="4" w:space="0" w:color="auto"/>
              <w:right w:val="single" w:sz="8" w:space="0" w:color="000000"/>
            </w:tcBorders>
            <w:shd w:val="clear" w:color="auto" w:fill="auto"/>
            <w:noWrap/>
            <w:vAlign w:val="bottom"/>
            <w:hideMark/>
          </w:tcPr>
          <w:p w14:paraId="7B421BC0"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Extremadamente Seco</w:t>
            </w:r>
          </w:p>
        </w:tc>
      </w:tr>
      <w:tr w:rsidR="001B3D77" w:rsidRPr="001B3D77" w14:paraId="360377DB" w14:textId="77777777" w:rsidTr="001B3D77">
        <w:trPr>
          <w:trHeight w:val="330"/>
          <w:jc w:val="center"/>
        </w:trPr>
        <w:tc>
          <w:tcPr>
            <w:tcW w:w="960" w:type="dxa"/>
            <w:tcBorders>
              <w:top w:val="nil"/>
              <w:left w:val="single" w:sz="8" w:space="0" w:color="auto"/>
              <w:bottom w:val="single" w:sz="4" w:space="0" w:color="auto"/>
              <w:right w:val="nil"/>
            </w:tcBorders>
            <w:shd w:val="clear" w:color="000000" w:fill="92CDDC"/>
            <w:noWrap/>
            <w:vAlign w:val="bottom"/>
            <w:hideMark/>
          </w:tcPr>
          <w:p w14:paraId="666986B3" w14:textId="77777777" w:rsidR="001B3D77" w:rsidRPr="001B3D77" w:rsidRDefault="001B3D77" w:rsidP="001B3D77">
            <w:pPr>
              <w:spacing w:after="0" w:line="240" w:lineRule="auto"/>
              <w:jc w:val="center"/>
              <w:rPr>
                <w:rFonts w:ascii="Book Antiqua" w:eastAsia="Times New Roman" w:hAnsi="Book Antiqua" w:cs="Times New Roman"/>
                <w:color w:val="000000"/>
                <w:sz w:val="20"/>
                <w:szCs w:val="20"/>
                <w:lang w:val="es-PE" w:eastAsia="es-PE"/>
              </w:rPr>
            </w:pPr>
            <w:r w:rsidRPr="001B3D77">
              <w:rPr>
                <w:rFonts w:ascii="Book Antiqua" w:eastAsia="Times New Roman" w:hAnsi="Book Antiqua" w:cs="Times New Roman"/>
                <w:color w:val="000000"/>
                <w:sz w:val="20"/>
                <w:szCs w:val="20"/>
                <w:lang w:val="es-PE" w:eastAsia="es-PE"/>
              </w:rPr>
              <w:t>3</w:t>
            </w:r>
          </w:p>
        </w:tc>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796166C7"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feb-74</w:t>
            </w:r>
          </w:p>
        </w:tc>
        <w:tc>
          <w:tcPr>
            <w:tcW w:w="955" w:type="dxa"/>
            <w:tcBorders>
              <w:top w:val="nil"/>
              <w:left w:val="nil"/>
              <w:bottom w:val="single" w:sz="4" w:space="0" w:color="auto"/>
              <w:right w:val="single" w:sz="4" w:space="0" w:color="auto"/>
            </w:tcBorders>
            <w:shd w:val="clear" w:color="auto" w:fill="auto"/>
            <w:noWrap/>
            <w:vAlign w:val="bottom"/>
            <w:hideMark/>
          </w:tcPr>
          <w:p w14:paraId="28B0D3C2"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ene-75</w:t>
            </w:r>
          </w:p>
        </w:tc>
        <w:tc>
          <w:tcPr>
            <w:tcW w:w="1186" w:type="dxa"/>
            <w:tcBorders>
              <w:top w:val="nil"/>
              <w:left w:val="nil"/>
              <w:bottom w:val="single" w:sz="4" w:space="0" w:color="auto"/>
              <w:right w:val="single" w:sz="4" w:space="0" w:color="auto"/>
            </w:tcBorders>
            <w:shd w:val="clear" w:color="auto" w:fill="auto"/>
            <w:noWrap/>
            <w:vAlign w:val="bottom"/>
            <w:hideMark/>
          </w:tcPr>
          <w:p w14:paraId="22B88FDF"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-1.28</w:t>
            </w:r>
          </w:p>
        </w:tc>
        <w:tc>
          <w:tcPr>
            <w:tcW w:w="1044" w:type="dxa"/>
            <w:tcBorders>
              <w:top w:val="nil"/>
              <w:left w:val="nil"/>
              <w:bottom w:val="single" w:sz="4" w:space="0" w:color="auto"/>
              <w:right w:val="single" w:sz="4" w:space="0" w:color="auto"/>
            </w:tcBorders>
            <w:shd w:val="clear" w:color="auto" w:fill="auto"/>
            <w:noWrap/>
            <w:vAlign w:val="bottom"/>
            <w:hideMark/>
          </w:tcPr>
          <w:p w14:paraId="1D74220D"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12 meses</w:t>
            </w:r>
          </w:p>
        </w:tc>
        <w:tc>
          <w:tcPr>
            <w:tcW w:w="1095" w:type="dxa"/>
            <w:tcBorders>
              <w:top w:val="nil"/>
              <w:left w:val="nil"/>
              <w:bottom w:val="single" w:sz="4" w:space="0" w:color="auto"/>
              <w:right w:val="single" w:sz="8" w:space="0" w:color="auto"/>
            </w:tcBorders>
            <w:shd w:val="clear" w:color="auto" w:fill="auto"/>
            <w:noWrap/>
            <w:vAlign w:val="bottom"/>
            <w:hideMark/>
          </w:tcPr>
          <w:p w14:paraId="0B4AFD81"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-15.36</w:t>
            </w:r>
          </w:p>
        </w:tc>
        <w:tc>
          <w:tcPr>
            <w:tcW w:w="2520" w:type="dxa"/>
            <w:gridSpan w:val="2"/>
            <w:tcBorders>
              <w:top w:val="nil"/>
              <w:left w:val="nil"/>
              <w:bottom w:val="single" w:sz="4" w:space="0" w:color="auto"/>
              <w:right w:val="single" w:sz="8" w:space="0" w:color="000000"/>
            </w:tcBorders>
            <w:shd w:val="clear" w:color="auto" w:fill="auto"/>
            <w:noWrap/>
            <w:vAlign w:val="bottom"/>
            <w:hideMark/>
          </w:tcPr>
          <w:p w14:paraId="56EBFADB"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Moderadamente Seco</w:t>
            </w:r>
          </w:p>
        </w:tc>
      </w:tr>
      <w:tr w:rsidR="001B3D77" w:rsidRPr="001B3D77" w14:paraId="4CE7F345" w14:textId="77777777" w:rsidTr="001B3D77">
        <w:trPr>
          <w:trHeight w:val="330"/>
          <w:jc w:val="center"/>
        </w:trPr>
        <w:tc>
          <w:tcPr>
            <w:tcW w:w="960" w:type="dxa"/>
            <w:tcBorders>
              <w:top w:val="nil"/>
              <w:left w:val="single" w:sz="8" w:space="0" w:color="auto"/>
              <w:bottom w:val="single" w:sz="4" w:space="0" w:color="auto"/>
              <w:right w:val="nil"/>
            </w:tcBorders>
            <w:shd w:val="clear" w:color="000000" w:fill="92CDDC"/>
            <w:noWrap/>
            <w:vAlign w:val="bottom"/>
            <w:hideMark/>
          </w:tcPr>
          <w:p w14:paraId="3E19CD4C" w14:textId="77777777" w:rsidR="001B3D77" w:rsidRPr="001B3D77" w:rsidRDefault="001B3D77" w:rsidP="001B3D77">
            <w:pPr>
              <w:spacing w:after="0" w:line="240" w:lineRule="auto"/>
              <w:jc w:val="center"/>
              <w:rPr>
                <w:rFonts w:ascii="Book Antiqua" w:eastAsia="Times New Roman" w:hAnsi="Book Antiqua" w:cs="Times New Roman"/>
                <w:color w:val="000000"/>
                <w:sz w:val="20"/>
                <w:szCs w:val="20"/>
                <w:lang w:val="es-PE" w:eastAsia="es-PE"/>
              </w:rPr>
            </w:pPr>
            <w:r w:rsidRPr="001B3D77">
              <w:rPr>
                <w:rFonts w:ascii="Book Antiqua" w:eastAsia="Times New Roman" w:hAnsi="Book Antiqua" w:cs="Times New Roman"/>
                <w:color w:val="000000"/>
                <w:sz w:val="20"/>
                <w:szCs w:val="20"/>
                <w:lang w:val="es-PE" w:eastAsia="es-PE"/>
              </w:rPr>
              <w:t>4</w:t>
            </w:r>
          </w:p>
        </w:tc>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7EE5B40C"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mar-79</w:t>
            </w:r>
          </w:p>
        </w:tc>
        <w:tc>
          <w:tcPr>
            <w:tcW w:w="955" w:type="dxa"/>
            <w:tcBorders>
              <w:top w:val="nil"/>
              <w:left w:val="nil"/>
              <w:bottom w:val="single" w:sz="4" w:space="0" w:color="auto"/>
              <w:right w:val="single" w:sz="4" w:space="0" w:color="auto"/>
            </w:tcBorders>
            <w:shd w:val="clear" w:color="auto" w:fill="auto"/>
            <w:noWrap/>
            <w:vAlign w:val="bottom"/>
            <w:hideMark/>
          </w:tcPr>
          <w:p w14:paraId="4D392F96"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mar-79</w:t>
            </w:r>
          </w:p>
        </w:tc>
        <w:tc>
          <w:tcPr>
            <w:tcW w:w="1186" w:type="dxa"/>
            <w:tcBorders>
              <w:top w:val="nil"/>
              <w:left w:val="nil"/>
              <w:bottom w:val="single" w:sz="4" w:space="0" w:color="auto"/>
              <w:right w:val="single" w:sz="4" w:space="0" w:color="auto"/>
            </w:tcBorders>
            <w:shd w:val="clear" w:color="auto" w:fill="auto"/>
            <w:noWrap/>
            <w:vAlign w:val="bottom"/>
            <w:hideMark/>
          </w:tcPr>
          <w:p w14:paraId="25E377D1"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-1.07</w:t>
            </w:r>
          </w:p>
        </w:tc>
        <w:tc>
          <w:tcPr>
            <w:tcW w:w="1044" w:type="dxa"/>
            <w:tcBorders>
              <w:top w:val="nil"/>
              <w:left w:val="nil"/>
              <w:bottom w:val="single" w:sz="4" w:space="0" w:color="auto"/>
              <w:right w:val="single" w:sz="4" w:space="0" w:color="auto"/>
            </w:tcBorders>
            <w:shd w:val="clear" w:color="auto" w:fill="auto"/>
            <w:noWrap/>
            <w:vAlign w:val="bottom"/>
            <w:hideMark/>
          </w:tcPr>
          <w:p w14:paraId="22785D1A"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1 meses</w:t>
            </w:r>
          </w:p>
        </w:tc>
        <w:tc>
          <w:tcPr>
            <w:tcW w:w="1095" w:type="dxa"/>
            <w:tcBorders>
              <w:top w:val="nil"/>
              <w:left w:val="nil"/>
              <w:bottom w:val="single" w:sz="4" w:space="0" w:color="auto"/>
              <w:right w:val="single" w:sz="8" w:space="0" w:color="auto"/>
            </w:tcBorders>
            <w:shd w:val="clear" w:color="auto" w:fill="auto"/>
            <w:noWrap/>
            <w:vAlign w:val="bottom"/>
            <w:hideMark/>
          </w:tcPr>
          <w:p w14:paraId="7E986F8E"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-1.07</w:t>
            </w:r>
          </w:p>
        </w:tc>
        <w:tc>
          <w:tcPr>
            <w:tcW w:w="2520" w:type="dxa"/>
            <w:gridSpan w:val="2"/>
            <w:tcBorders>
              <w:top w:val="nil"/>
              <w:left w:val="nil"/>
              <w:bottom w:val="single" w:sz="4" w:space="0" w:color="auto"/>
              <w:right w:val="single" w:sz="8" w:space="0" w:color="000000"/>
            </w:tcBorders>
            <w:shd w:val="clear" w:color="auto" w:fill="auto"/>
            <w:noWrap/>
            <w:vAlign w:val="bottom"/>
            <w:hideMark/>
          </w:tcPr>
          <w:p w14:paraId="38FC94DF"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Moderadamente Seco</w:t>
            </w:r>
          </w:p>
        </w:tc>
      </w:tr>
      <w:tr w:rsidR="001B3D77" w:rsidRPr="001B3D77" w14:paraId="6D1E02A8" w14:textId="77777777" w:rsidTr="001B3D77">
        <w:trPr>
          <w:trHeight w:val="330"/>
          <w:jc w:val="center"/>
        </w:trPr>
        <w:tc>
          <w:tcPr>
            <w:tcW w:w="960" w:type="dxa"/>
            <w:tcBorders>
              <w:top w:val="nil"/>
              <w:left w:val="single" w:sz="8" w:space="0" w:color="auto"/>
              <w:bottom w:val="single" w:sz="4" w:space="0" w:color="auto"/>
              <w:right w:val="nil"/>
            </w:tcBorders>
            <w:shd w:val="clear" w:color="000000" w:fill="92CDDC"/>
            <w:noWrap/>
            <w:vAlign w:val="bottom"/>
            <w:hideMark/>
          </w:tcPr>
          <w:p w14:paraId="796C8A1C" w14:textId="77777777" w:rsidR="001B3D77" w:rsidRPr="001B3D77" w:rsidRDefault="001B3D77" w:rsidP="001B3D77">
            <w:pPr>
              <w:spacing w:after="0" w:line="240" w:lineRule="auto"/>
              <w:jc w:val="center"/>
              <w:rPr>
                <w:rFonts w:ascii="Book Antiqua" w:eastAsia="Times New Roman" w:hAnsi="Book Antiqua" w:cs="Times New Roman"/>
                <w:color w:val="000000"/>
                <w:sz w:val="20"/>
                <w:szCs w:val="20"/>
                <w:lang w:val="es-PE" w:eastAsia="es-PE"/>
              </w:rPr>
            </w:pPr>
            <w:r w:rsidRPr="001B3D77">
              <w:rPr>
                <w:rFonts w:ascii="Book Antiqua" w:eastAsia="Times New Roman" w:hAnsi="Book Antiqua" w:cs="Times New Roman"/>
                <w:color w:val="000000"/>
                <w:sz w:val="20"/>
                <w:szCs w:val="20"/>
                <w:lang w:val="es-PE" w:eastAsia="es-PE"/>
              </w:rPr>
              <w:t>5</w:t>
            </w:r>
          </w:p>
        </w:tc>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53FB5187"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ene-80</w:t>
            </w:r>
          </w:p>
        </w:tc>
        <w:tc>
          <w:tcPr>
            <w:tcW w:w="955" w:type="dxa"/>
            <w:tcBorders>
              <w:top w:val="nil"/>
              <w:left w:val="nil"/>
              <w:bottom w:val="single" w:sz="4" w:space="0" w:color="auto"/>
              <w:right w:val="single" w:sz="4" w:space="0" w:color="auto"/>
            </w:tcBorders>
            <w:shd w:val="clear" w:color="auto" w:fill="auto"/>
            <w:noWrap/>
            <w:vAlign w:val="bottom"/>
            <w:hideMark/>
          </w:tcPr>
          <w:p w14:paraId="6B737D89"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mar-80</w:t>
            </w:r>
          </w:p>
        </w:tc>
        <w:tc>
          <w:tcPr>
            <w:tcW w:w="1186" w:type="dxa"/>
            <w:tcBorders>
              <w:top w:val="nil"/>
              <w:left w:val="nil"/>
              <w:bottom w:val="single" w:sz="4" w:space="0" w:color="auto"/>
              <w:right w:val="single" w:sz="4" w:space="0" w:color="auto"/>
            </w:tcBorders>
            <w:shd w:val="clear" w:color="auto" w:fill="auto"/>
            <w:noWrap/>
            <w:vAlign w:val="bottom"/>
            <w:hideMark/>
          </w:tcPr>
          <w:p w14:paraId="48A3D446"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-1.21</w:t>
            </w:r>
          </w:p>
        </w:tc>
        <w:tc>
          <w:tcPr>
            <w:tcW w:w="1044" w:type="dxa"/>
            <w:tcBorders>
              <w:top w:val="nil"/>
              <w:left w:val="nil"/>
              <w:bottom w:val="single" w:sz="4" w:space="0" w:color="auto"/>
              <w:right w:val="single" w:sz="4" w:space="0" w:color="auto"/>
            </w:tcBorders>
            <w:shd w:val="clear" w:color="auto" w:fill="auto"/>
            <w:noWrap/>
            <w:vAlign w:val="bottom"/>
            <w:hideMark/>
          </w:tcPr>
          <w:p w14:paraId="501363A9"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3 meses</w:t>
            </w:r>
          </w:p>
        </w:tc>
        <w:tc>
          <w:tcPr>
            <w:tcW w:w="1095" w:type="dxa"/>
            <w:tcBorders>
              <w:top w:val="nil"/>
              <w:left w:val="nil"/>
              <w:bottom w:val="single" w:sz="4" w:space="0" w:color="auto"/>
              <w:right w:val="single" w:sz="8" w:space="0" w:color="auto"/>
            </w:tcBorders>
            <w:shd w:val="clear" w:color="auto" w:fill="auto"/>
            <w:noWrap/>
            <w:vAlign w:val="bottom"/>
            <w:hideMark/>
          </w:tcPr>
          <w:p w14:paraId="12E32942"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-3.63</w:t>
            </w:r>
          </w:p>
        </w:tc>
        <w:tc>
          <w:tcPr>
            <w:tcW w:w="2520" w:type="dxa"/>
            <w:gridSpan w:val="2"/>
            <w:tcBorders>
              <w:top w:val="nil"/>
              <w:left w:val="nil"/>
              <w:bottom w:val="single" w:sz="4" w:space="0" w:color="auto"/>
              <w:right w:val="single" w:sz="8" w:space="0" w:color="000000"/>
            </w:tcBorders>
            <w:shd w:val="clear" w:color="auto" w:fill="auto"/>
            <w:noWrap/>
            <w:vAlign w:val="bottom"/>
            <w:hideMark/>
          </w:tcPr>
          <w:p w14:paraId="2FB27ACE"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Moderadamente Seco</w:t>
            </w:r>
          </w:p>
        </w:tc>
      </w:tr>
      <w:tr w:rsidR="001B3D77" w:rsidRPr="001B3D77" w14:paraId="6CE525F3" w14:textId="77777777" w:rsidTr="001B3D77">
        <w:trPr>
          <w:trHeight w:val="330"/>
          <w:jc w:val="center"/>
        </w:trPr>
        <w:tc>
          <w:tcPr>
            <w:tcW w:w="960" w:type="dxa"/>
            <w:tcBorders>
              <w:top w:val="nil"/>
              <w:left w:val="single" w:sz="8" w:space="0" w:color="auto"/>
              <w:bottom w:val="single" w:sz="4" w:space="0" w:color="auto"/>
              <w:right w:val="nil"/>
            </w:tcBorders>
            <w:shd w:val="clear" w:color="000000" w:fill="92CDDC"/>
            <w:noWrap/>
            <w:vAlign w:val="bottom"/>
            <w:hideMark/>
          </w:tcPr>
          <w:p w14:paraId="3358CE5C" w14:textId="77777777" w:rsidR="001B3D77" w:rsidRPr="001B3D77" w:rsidRDefault="001B3D77" w:rsidP="001B3D77">
            <w:pPr>
              <w:spacing w:after="0" w:line="240" w:lineRule="auto"/>
              <w:jc w:val="center"/>
              <w:rPr>
                <w:rFonts w:ascii="Book Antiqua" w:eastAsia="Times New Roman" w:hAnsi="Book Antiqua" w:cs="Times New Roman"/>
                <w:color w:val="000000"/>
                <w:sz w:val="20"/>
                <w:szCs w:val="20"/>
                <w:lang w:val="es-PE" w:eastAsia="es-PE"/>
              </w:rPr>
            </w:pPr>
            <w:r w:rsidRPr="001B3D77">
              <w:rPr>
                <w:rFonts w:ascii="Book Antiqua" w:eastAsia="Times New Roman" w:hAnsi="Book Antiqua" w:cs="Times New Roman"/>
                <w:color w:val="000000"/>
                <w:sz w:val="20"/>
                <w:szCs w:val="20"/>
                <w:lang w:val="es-PE" w:eastAsia="es-PE"/>
              </w:rPr>
              <w:t>6</w:t>
            </w:r>
          </w:p>
        </w:tc>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70F1657A"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ene-81</w:t>
            </w:r>
          </w:p>
        </w:tc>
        <w:tc>
          <w:tcPr>
            <w:tcW w:w="955" w:type="dxa"/>
            <w:tcBorders>
              <w:top w:val="nil"/>
              <w:left w:val="nil"/>
              <w:bottom w:val="single" w:sz="4" w:space="0" w:color="auto"/>
              <w:right w:val="single" w:sz="4" w:space="0" w:color="auto"/>
            </w:tcBorders>
            <w:shd w:val="clear" w:color="auto" w:fill="auto"/>
            <w:noWrap/>
            <w:vAlign w:val="bottom"/>
            <w:hideMark/>
          </w:tcPr>
          <w:p w14:paraId="77CEF327"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ene-81</w:t>
            </w:r>
          </w:p>
        </w:tc>
        <w:tc>
          <w:tcPr>
            <w:tcW w:w="1186" w:type="dxa"/>
            <w:tcBorders>
              <w:top w:val="nil"/>
              <w:left w:val="nil"/>
              <w:bottom w:val="single" w:sz="4" w:space="0" w:color="auto"/>
              <w:right w:val="single" w:sz="4" w:space="0" w:color="auto"/>
            </w:tcBorders>
            <w:shd w:val="clear" w:color="auto" w:fill="auto"/>
            <w:noWrap/>
            <w:vAlign w:val="bottom"/>
            <w:hideMark/>
          </w:tcPr>
          <w:p w14:paraId="5953067E"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-1.15</w:t>
            </w:r>
          </w:p>
        </w:tc>
        <w:tc>
          <w:tcPr>
            <w:tcW w:w="1044" w:type="dxa"/>
            <w:tcBorders>
              <w:top w:val="nil"/>
              <w:left w:val="nil"/>
              <w:bottom w:val="single" w:sz="4" w:space="0" w:color="auto"/>
              <w:right w:val="single" w:sz="4" w:space="0" w:color="auto"/>
            </w:tcBorders>
            <w:shd w:val="clear" w:color="auto" w:fill="auto"/>
            <w:noWrap/>
            <w:vAlign w:val="bottom"/>
            <w:hideMark/>
          </w:tcPr>
          <w:p w14:paraId="612CFC31"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1 meses</w:t>
            </w:r>
          </w:p>
        </w:tc>
        <w:tc>
          <w:tcPr>
            <w:tcW w:w="1095" w:type="dxa"/>
            <w:tcBorders>
              <w:top w:val="nil"/>
              <w:left w:val="nil"/>
              <w:bottom w:val="single" w:sz="4" w:space="0" w:color="auto"/>
              <w:right w:val="single" w:sz="8" w:space="0" w:color="auto"/>
            </w:tcBorders>
            <w:shd w:val="clear" w:color="auto" w:fill="auto"/>
            <w:noWrap/>
            <w:vAlign w:val="bottom"/>
            <w:hideMark/>
          </w:tcPr>
          <w:p w14:paraId="15D3DDA3"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-1.15</w:t>
            </w:r>
          </w:p>
        </w:tc>
        <w:tc>
          <w:tcPr>
            <w:tcW w:w="2520" w:type="dxa"/>
            <w:gridSpan w:val="2"/>
            <w:tcBorders>
              <w:top w:val="nil"/>
              <w:left w:val="nil"/>
              <w:bottom w:val="single" w:sz="4" w:space="0" w:color="auto"/>
              <w:right w:val="single" w:sz="8" w:space="0" w:color="000000"/>
            </w:tcBorders>
            <w:shd w:val="clear" w:color="auto" w:fill="auto"/>
            <w:noWrap/>
            <w:vAlign w:val="bottom"/>
            <w:hideMark/>
          </w:tcPr>
          <w:p w14:paraId="7BEA7706"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Moderadamente Seco</w:t>
            </w:r>
          </w:p>
        </w:tc>
      </w:tr>
      <w:tr w:rsidR="001B3D77" w:rsidRPr="001B3D77" w14:paraId="0098F4E2" w14:textId="77777777" w:rsidTr="001B3D77">
        <w:trPr>
          <w:trHeight w:val="330"/>
          <w:jc w:val="center"/>
        </w:trPr>
        <w:tc>
          <w:tcPr>
            <w:tcW w:w="960" w:type="dxa"/>
            <w:tcBorders>
              <w:top w:val="nil"/>
              <w:left w:val="single" w:sz="8" w:space="0" w:color="auto"/>
              <w:bottom w:val="single" w:sz="4" w:space="0" w:color="auto"/>
              <w:right w:val="nil"/>
            </w:tcBorders>
            <w:shd w:val="clear" w:color="000000" w:fill="92CDDC"/>
            <w:noWrap/>
            <w:vAlign w:val="bottom"/>
            <w:hideMark/>
          </w:tcPr>
          <w:p w14:paraId="2DEDD663" w14:textId="77777777" w:rsidR="001B3D77" w:rsidRPr="001B3D77" w:rsidRDefault="001B3D77" w:rsidP="001B3D77">
            <w:pPr>
              <w:spacing w:after="0" w:line="240" w:lineRule="auto"/>
              <w:jc w:val="center"/>
              <w:rPr>
                <w:rFonts w:ascii="Book Antiqua" w:eastAsia="Times New Roman" w:hAnsi="Book Antiqua" w:cs="Times New Roman"/>
                <w:color w:val="000000"/>
                <w:sz w:val="20"/>
                <w:szCs w:val="20"/>
                <w:lang w:val="es-PE" w:eastAsia="es-PE"/>
              </w:rPr>
            </w:pPr>
            <w:r w:rsidRPr="001B3D77">
              <w:rPr>
                <w:rFonts w:ascii="Book Antiqua" w:eastAsia="Times New Roman" w:hAnsi="Book Antiqua" w:cs="Times New Roman"/>
                <w:color w:val="000000"/>
                <w:sz w:val="20"/>
                <w:szCs w:val="20"/>
                <w:lang w:val="es-PE" w:eastAsia="es-PE"/>
              </w:rPr>
              <w:t>7</w:t>
            </w:r>
          </w:p>
        </w:tc>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1846583A"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mar-82</w:t>
            </w:r>
          </w:p>
        </w:tc>
        <w:tc>
          <w:tcPr>
            <w:tcW w:w="955" w:type="dxa"/>
            <w:tcBorders>
              <w:top w:val="nil"/>
              <w:left w:val="nil"/>
              <w:bottom w:val="single" w:sz="4" w:space="0" w:color="auto"/>
              <w:right w:val="single" w:sz="4" w:space="0" w:color="auto"/>
            </w:tcBorders>
            <w:shd w:val="clear" w:color="auto" w:fill="auto"/>
            <w:noWrap/>
            <w:vAlign w:val="bottom"/>
            <w:hideMark/>
          </w:tcPr>
          <w:p w14:paraId="5DB36EC1"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dic-82</w:t>
            </w:r>
          </w:p>
        </w:tc>
        <w:tc>
          <w:tcPr>
            <w:tcW w:w="1186" w:type="dxa"/>
            <w:tcBorders>
              <w:top w:val="nil"/>
              <w:left w:val="nil"/>
              <w:bottom w:val="single" w:sz="4" w:space="0" w:color="auto"/>
              <w:right w:val="single" w:sz="4" w:space="0" w:color="auto"/>
            </w:tcBorders>
            <w:shd w:val="clear" w:color="auto" w:fill="auto"/>
            <w:noWrap/>
            <w:vAlign w:val="bottom"/>
            <w:hideMark/>
          </w:tcPr>
          <w:p w14:paraId="47ACB91B"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-2.04</w:t>
            </w:r>
          </w:p>
        </w:tc>
        <w:tc>
          <w:tcPr>
            <w:tcW w:w="1044" w:type="dxa"/>
            <w:tcBorders>
              <w:top w:val="nil"/>
              <w:left w:val="nil"/>
              <w:bottom w:val="single" w:sz="4" w:space="0" w:color="auto"/>
              <w:right w:val="single" w:sz="4" w:space="0" w:color="auto"/>
            </w:tcBorders>
            <w:shd w:val="clear" w:color="auto" w:fill="auto"/>
            <w:noWrap/>
            <w:vAlign w:val="bottom"/>
            <w:hideMark/>
          </w:tcPr>
          <w:p w14:paraId="4846163A"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10 meses</w:t>
            </w:r>
          </w:p>
        </w:tc>
        <w:tc>
          <w:tcPr>
            <w:tcW w:w="1095" w:type="dxa"/>
            <w:tcBorders>
              <w:top w:val="nil"/>
              <w:left w:val="nil"/>
              <w:bottom w:val="single" w:sz="4" w:space="0" w:color="auto"/>
              <w:right w:val="single" w:sz="8" w:space="0" w:color="auto"/>
            </w:tcBorders>
            <w:shd w:val="clear" w:color="auto" w:fill="auto"/>
            <w:noWrap/>
            <w:vAlign w:val="bottom"/>
            <w:hideMark/>
          </w:tcPr>
          <w:p w14:paraId="43CF8B9B"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-20.40</w:t>
            </w:r>
          </w:p>
        </w:tc>
        <w:tc>
          <w:tcPr>
            <w:tcW w:w="2520" w:type="dxa"/>
            <w:gridSpan w:val="2"/>
            <w:tcBorders>
              <w:top w:val="nil"/>
              <w:left w:val="nil"/>
              <w:bottom w:val="single" w:sz="4" w:space="0" w:color="auto"/>
              <w:right w:val="single" w:sz="8" w:space="0" w:color="000000"/>
            </w:tcBorders>
            <w:shd w:val="clear" w:color="auto" w:fill="auto"/>
            <w:noWrap/>
            <w:vAlign w:val="bottom"/>
            <w:hideMark/>
          </w:tcPr>
          <w:p w14:paraId="0C2B9FAA"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Extremadamente Seco</w:t>
            </w:r>
          </w:p>
        </w:tc>
      </w:tr>
      <w:tr w:rsidR="001B3D77" w:rsidRPr="001B3D77" w14:paraId="6E48D427" w14:textId="77777777" w:rsidTr="001B3D77">
        <w:trPr>
          <w:trHeight w:val="330"/>
          <w:jc w:val="center"/>
        </w:trPr>
        <w:tc>
          <w:tcPr>
            <w:tcW w:w="960" w:type="dxa"/>
            <w:tcBorders>
              <w:top w:val="nil"/>
              <w:left w:val="single" w:sz="8" w:space="0" w:color="auto"/>
              <w:bottom w:val="single" w:sz="4" w:space="0" w:color="auto"/>
              <w:right w:val="nil"/>
            </w:tcBorders>
            <w:shd w:val="clear" w:color="000000" w:fill="92CDDC"/>
            <w:noWrap/>
            <w:vAlign w:val="bottom"/>
            <w:hideMark/>
          </w:tcPr>
          <w:p w14:paraId="06F73774" w14:textId="77777777" w:rsidR="001B3D77" w:rsidRPr="001B3D77" w:rsidRDefault="001B3D77" w:rsidP="001B3D77">
            <w:pPr>
              <w:spacing w:after="0" w:line="240" w:lineRule="auto"/>
              <w:jc w:val="center"/>
              <w:rPr>
                <w:rFonts w:ascii="Book Antiqua" w:eastAsia="Times New Roman" w:hAnsi="Book Antiqua" w:cs="Times New Roman"/>
                <w:color w:val="000000"/>
                <w:sz w:val="20"/>
                <w:szCs w:val="20"/>
                <w:lang w:val="es-PE" w:eastAsia="es-PE"/>
              </w:rPr>
            </w:pPr>
            <w:r w:rsidRPr="001B3D77">
              <w:rPr>
                <w:rFonts w:ascii="Book Antiqua" w:eastAsia="Times New Roman" w:hAnsi="Book Antiqua" w:cs="Times New Roman"/>
                <w:color w:val="000000"/>
                <w:sz w:val="20"/>
                <w:szCs w:val="20"/>
                <w:lang w:val="es-PE" w:eastAsia="es-PE"/>
              </w:rPr>
              <w:t>8</w:t>
            </w:r>
          </w:p>
        </w:tc>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55171D34"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mar-85</w:t>
            </w:r>
          </w:p>
        </w:tc>
        <w:tc>
          <w:tcPr>
            <w:tcW w:w="955" w:type="dxa"/>
            <w:tcBorders>
              <w:top w:val="nil"/>
              <w:left w:val="nil"/>
              <w:bottom w:val="single" w:sz="4" w:space="0" w:color="auto"/>
              <w:right w:val="single" w:sz="4" w:space="0" w:color="auto"/>
            </w:tcBorders>
            <w:shd w:val="clear" w:color="auto" w:fill="auto"/>
            <w:noWrap/>
            <w:vAlign w:val="bottom"/>
            <w:hideMark/>
          </w:tcPr>
          <w:p w14:paraId="72C844D8"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dic-85</w:t>
            </w:r>
          </w:p>
        </w:tc>
        <w:tc>
          <w:tcPr>
            <w:tcW w:w="1186" w:type="dxa"/>
            <w:tcBorders>
              <w:top w:val="nil"/>
              <w:left w:val="nil"/>
              <w:bottom w:val="single" w:sz="4" w:space="0" w:color="auto"/>
              <w:right w:val="single" w:sz="4" w:space="0" w:color="auto"/>
            </w:tcBorders>
            <w:shd w:val="clear" w:color="auto" w:fill="auto"/>
            <w:noWrap/>
            <w:vAlign w:val="bottom"/>
            <w:hideMark/>
          </w:tcPr>
          <w:p w14:paraId="0805F8AD"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-1.26</w:t>
            </w:r>
          </w:p>
        </w:tc>
        <w:tc>
          <w:tcPr>
            <w:tcW w:w="1044" w:type="dxa"/>
            <w:tcBorders>
              <w:top w:val="nil"/>
              <w:left w:val="nil"/>
              <w:bottom w:val="single" w:sz="4" w:space="0" w:color="auto"/>
              <w:right w:val="single" w:sz="4" w:space="0" w:color="auto"/>
            </w:tcBorders>
            <w:shd w:val="clear" w:color="auto" w:fill="auto"/>
            <w:noWrap/>
            <w:vAlign w:val="bottom"/>
            <w:hideMark/>
          </w:tcPr>
          <w:p w14:paraId="6821AF08"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10 meses</w:t>
            </w:r>
          </w:p>
        </w:tc>
        <w:tc>
          <w:tcPr>
            <w:tcW w:w="1095" w:type="dxa"/>
            <w:tcBorders>
              <w:top w:val="nil"/>
              <w:left w:val="nil"/>
              <w:bottom w:val="single" w:sz="4" w:space="0" w:color="auto"/>
              <w:right w:val="single" w:sz="8" w:space="0" w:color="auto"/>
            </w:tcBorders>
            <w:shd w:val="clear" w:color="auto" w:fill="auto"/>
            <w:noWrap/>
            <w:vAlign w:val="bottom"/>
            <w:hideMark/>
          </w:tcPr>
          <w:p w14:paraId="6F44A9DC"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-12.60</w:t>
            </w:r>
          </w:p>
        </w:tc>
        <w:tc>
          <w:tcPr>
            <w:tcW w:w="2520" w:type="dxa"/>
            <w:gridSpan w:val="2"/>
            <w:tcBorders>
              <w:top w:val="nil"/>
              <w:left w:val="nil"/>
              <w:bottom w:val="single" w:sz="4" w:space="0" w:color="auto"/>
              <w:right w:val="single" w:sz="8" w:space="0" w:color="000000"/>
            </w:tcBorders>
            <w:shd w:val="clear" w:color="auto" w:fill="auto"/>
            <w:noWrap/>
            <w:vAlign w:val="bottom"/>
            <w:hideMark/>
          </w:tcPr>
          <w:p w14:paraId="3835429A"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Moderadamente Seco</w:t>
            </w:r>
          </w:p>
        </w:tc>
      </w:tr>
      <w:tr w:rsidR="001B3D77" w:rsidRPr="001B3D77" w14:paraId="00F09F9B" w14:textId="77777777" w:rsidTr="001B3D77">
        <w:trPr>
          <w:trHeight w:val="330"/>
          <w:jc w:val="center"/>
        </w:trPr>
        <w:tc>
          <w:tcPr>
            <w:tcW w:w="960" w:type="dxa"/>
            <w:tcBorders>
              <w:top w:val="nil"/>
              <w:left w:val="single" w:sz="8" w:space="0" w:color="auto"/>
              <w:bottom w:val="single" w:sz="4" w:space="0" w:color="auto"/>
              <w:right w:val="nil"/>
            </w:tcBorders>
            <w:shd w:val="clear" w:color="000000" w:fill="92CDDC"/>
            <w:noWrap/>
            <w:vAlign w:val="bottom"/>
            <w:hideMark/>
          </w:tcPr>
          <w:p w14:paraId="7AFFBD92" w14:textId="77777777" w:rsidR="001B3D77" w:rsidRPr="001B3D77" w:rsidRDefault="001B3D77" w:rsidP="001B3D77">
            <w:pPr>
              <w:spacing w:after="0" w:line="240" w:lineRule="auto"/>
              <w:jc w:val="center"/>
              <w:rPr>
                <w:rFonts w:ascii="Book Antiqua" w:eastAsia="Times New Roman" w:hAnsi="Book Antiqua" w:cs="Times New Roman"/>
                <w:color w:val="000000"/>
                <w:sz w:val="20"/>
                <w:szCs w:val="20"/>
                <w:lang w:val="es-PE" w:eastAsia="es-PE"/>
              </w:rPr>
            </w:pPr>
            <w:r w:rsidRPr="001B3D77">
              <w:rPr>
                <w:rFonts w:ascii="Book Antiqua" w:eastAsia="Times New Roman" w:hAnsi="Book Antiqua" w:cs="Times New Roman"/>
                <w:color w:val="000000"/>
                <w:sz w:val="20"/>
                <w:szCs w:val="20"/>
                <w:lang w:val="es-PE" w:eastAsia="es-PE"/>
              </w:rPr>
              <w:t>9</w:t>
            </w:r>
          </w:p>
        </w:tc>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40188F56"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abr-88</w:t>
            </w:r>
          </w:p>
        </w:tc>
        <w:tc>
          <w:tcPr>
            <w:tcW w:w="955" w:type="dxa"/>
            <w:tcBorders>
              <w:top w:val="nil"/>
              <w:left w:val="nil"/>
              <w:bottom w:val="single" w:sz="4" w:space="0" w:color="auto"/>
              <w:right w:val="single" w:sz="4" w:space="0" w:color="auto"/>
            </w:tcBorders>
            <w:shd w:val="clear" w:color="auto" w:fill="auto"/>
            <w:noWrap/>
            <w:vAlign w:val="bottom"/>
            <w:hideMark/>
          </w:tcPr>
          <w:p w14:paraId="093FB57B"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dic-88</w:t>
            </w:r>
          </w:p>
        </w:tc>
        <w:tc>
          <w:tcPr>
            <w:tcW w:w="1186" w:type="dxa"/>
            <w:tcBorders>
              <w:top w:val="nil"/>
              <w:left w:val="nil"/>
              <w:bottom w:val="single" w:sz="4" w:space="0" w:color="auto"/>
              <w:right w:val="single" w:sz="4" w:space="0" w:color="auto"/>
            </w:tcBorders>
            <w:shd w:val="clear" w:color="auto" w:fill="auto"/>
            <w:noWrap/>
            <w:vAlign w:val="bottom"/>
            <w:hideMark/>
          </w:tcPr>
          <w:p w14:paraId="6C21DDFD"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-1.16</w:t>
            </w:r>
          </w:p>
        </w:tc>
        <w:tc>
          <w:tcPr>
            <w:tcW w:w="1044" w:type="dxa"/>
            <w:tcBorders>
              <w:top w:val="nil"/>
              <w:left w:val="nil"/>
              <w:bottom w:val="single" w:sz="4" w:space="0" w:color="auto"/>
              <w:right w:val="single" w:sz="4" w:space="0" w:color="auto"/>
            </w:tcBorders>
            <w:shd w:val="clear" w:color="auto" w:fill="auto"/>
            <w:noWrap/>
            <w:vAlign w:val="bottom"/>
            <w:hideMark/>
          </w:tcPr>
          <w:p w14:paraId="6A4E167D"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9 meses</w:t>
            </w:r>
          </w:p>
        </w:tc>
        <w:tc>
          <w:tcPr>
            <w:tcW w:w="1095" w:type="dxa"/>
            <w:tcBorders>
              <w:top w:val="nil"/>
              <w:left w:val="nil"/>
              <w:bottom w:val="single" w:sz="4" w:space="0" w:color="auto"/>
              <w:right w:val="single" w:sz="8" w:space="0" w:color="auto"/>
            </w:tcBorders>
            <w:shd w:val="clear" w:color="auto" w:fill="auto"/>
            <w:noWrap/>
            <w:vAlign w:val="bottom"/>
            <w:hideMark/>
          </w:tcPr>
          <w:p w14:paraId="50C1A2AF"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-10.48</w:t>
            </w:r>
          </w:p>
        </w:tc>
        <w:tc>
          <w:tcPr>
            <w:tcW w:w="2520" w:type="dxa"/>
            <w:gridSpan w:val="2"/>
            <w:tcBorders>
              <w:top w:val="nil"/>
              <w:left w:val="nil"/>
              <w:bottom w:val="single" w:sz="4" w:space="0" w:color="auto"/>
              <w:right w:val="single" w:sz="8" w:space="0" w:color="000000"/>
            </w:tcBorders>
            <w:shd w:val="clear" w:color="auto" w:fill="auto"/>
            <w:noWrap/>
            <w:vAlign w:val="bottom"/>
            <w:hideMark/>
          </w:tcPr>
          <w:p w14:paraId="2F8AF548"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Moderadamente Seco</w:t>
            </w:r>
          </w:p>
        </w:tc>
      </w:tr>
      <w:tr w:rsidR="001B3D77" w:rsidRPr="001B3D77" w14:paraId="5A20C1CE" w14:textId="77777777" w:rsidTr="001B3D77">
        <w:trPr>
          <w:trHeight w:val="330"/>
          <w:jc w:val="center"/>
        </w:trPr>
        <w:tc>
          <w:tcPr>
            <w:tcW w:w="960" w:type="dxa"/>
            <w:tcBorders>
              <w:top w:val="nil"/>
              <w:left w:val="single" w:sz="8" w:space="0" w:color="auto"/>
              <w:bottom w:val="single" w:sz="4" w:space="0" w:color="auto"/>
              <w:right w:val="nil"/>
            </w:tcBorders>
            <w:shd w:val="clear" w:color="000000" w:fill="92CDDC"/>
            <w:noWrap/>
            <w:vAlign w:val="bottom"/>
            <w:hideMark/>
          </w:tcPr>
          <w:p w14:paraId="2A27A59F" w14:textId="77777777" w:rsidR="001B3D77" w:rsidRPr="001B3D77" w:rsidRDefault="001B3D77" w:rsidP="001B3D77">
            <w:pPr>
              <w:spacing w:after="0" w:line="240" w:lineRule="auto"/>
              <w:jc w:val="center"/>
              <w:rPr>
                <w:rFonts w:ascii="Book Antiqua" w:eastAsia="Times New Roman" w:hAnsi="Book Antiqua" w:cs="Times New Roman"/>
                <w:color w:val="000000"/>
                <w:sz w:val="20"/>
                <w:szCs w:val="20"/>
                <w:lang w:val="es-PE" w:eastAsia="es-PE"/>
              </w:rPr>
            </w:pPr>
            <w:r w:rsidRPr="001B3D77">
              <w:rPr>
                <w:rFonts w:ascii="Book Antiqua" w:eastAsia="Times New Roman" w:hAnsi="Book Antiqua" w:cs="Times New Roman"/>
                <w:color w:val="000000"/>
                <w:sz w:val="20"/>
                <w:szCs w:val="20"/>
                <w:lang w:val="es-PE" w:eastAsia="es-PE"/>
              </w:rPr>
              <w:t>10</w:t>
            </w:r>
          </w:p>
        </w:tc>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4E0993F6"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abr-90</w:t>
            </w:r>
          </w:p>
        </w:tc>
        <w:tc>
          <w:tcPr>
            <w:tcW w:w="955" w:type="dxa"/>
            <w:tcBorders>
              <w:top w:val="nil"/>
              <w:left w:val="nil"/>
              <w:bottom w:val="single" w:sz="4" w:space="0" w:color="auto"/>
              <w:right w:val="single" w:sz="4" w:space="0" w:color="auto"/>
            </w:tcBorders>
            <w:shd w:val="clear" w:color="auto" w:fill="auto"/>
            <w:noWrap/>
            <w:vAlign w:val="bottom"/>
            <w:hideMark/>
          </w:tcPr>
          <w:p w14:paraId="607E297B"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abr-90</w:t>
            </w:r>
          </w:p>
        </w:tc>
        <w:tc>
          <w:tcPr>
            <w:tcW w:w="1186" w:type="dxa"/>
            <w:tcBorders>
              <w:top w:val="nil"/>
              <w:left w:val="nil"/>
              <w:bottom w:val="single" w:sz="4" w:space="0" w:color="auto"/>
              <w:right w:val="single" w:sz="4" w:space="0" w:color="auto"/>
            </w:tcBorders>
            <w:shd w:val="clear" w:color="auto" w:fill="auto"/>
            <w:noWrap/>
            <w:vAlign w:val="bottom"/>
            <w:hideMark/>
          </w:tcPr>
          <w:p w14:paraId="630A456C"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-1.03</w:t>
            </w:r>
          </w:p>
        </w:tc>
        <w:tc>
          <w:tcPr>
            <w:tcW w:w="1044" w:type="dxa"/>
            <w:tcBorders>
              <w:top w:val="nil"/>
              <w:left w:val="nil"/>
              <w:bottom w:val="single" w:sz="4" w:space="0" w:color="auto"/>
              <w:right w:val="single" w:sz="4" w:space="0" w:color="auto"/>
            </w:tcBorders>
            <w:shd w:val="clear" w:color="auto" w:fill="auto"/>
            <w:noWrap/>
            <w:vAlign w:val="bottom"/>
            <w:hideMark/>
          </w:tcPr>
          <w:p w14:paraId="1C163619"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1 meses</w:t>
            </w:r>
          </w:p>
        </w:tc>
        <w:tc>
          <w:tcPr>
            <w:tcW w:w="1095" w:type="dxa"/>
            <w:tcBorders>
              <w:top w:val="nil"/>
              <w:left w:val="nil"/>
              <w:bottom w:val="single" w:sz="4" w:space="0" w:color="auto"/>
              <w:right w:val="single" w:sz="8" w:space="0" w:color="auto"/>
            </w:tcBorders>
            <w:shd w:val="clear" w:color="auto" w:fill="auto"/>
            <w:noWrap/>
            <w:vAlign w:val="bottom"/>
            <w:hideMark/>
          </w:tcPr>
          <w:p w14:paraId="1B262C35"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-1.03</w:t>
            </w:r>
          </w:p>
        </w:tc>
        <w:tc>
          <w:tcPr>
            <w:tcW w:w="2520" w:type="dxa"/>
            <w:gridSpan w:val="2"/>
            <w:tcBorders>
              <w:top w:val="nil"/>
              <w:left w:val="nil"/>
              <w:bottom w:val="single" w:sz="4" w:space="0" w:color="auto"/>
              <w:right w:val="single" w:sz="8" w:space="0" w:color="000000"/>
            </w:tcBorders>
            <w:shd w:val="clear" w:color="auto" w:fill="auto"/>
            <w:noWrap/>
            <w:vAlign w:val="bottom"/>
            <w:hideMark/>
          </w:tcPr>
          <w:p w14:paraId="227ABFE7"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Moderadamente Seco</w:t>
            </w:r>
          </w:p>
        </w:tc>
      </w:tr>
      <w:tr w:rsidR="001B3D77" w:rsidRPr="001B3D77" w14:paraId="2FE31DC2" w14:textId="77777777" w:rsidTr="001B3D77">
        <w:trPr>
          <w:trHeight w:val="330"/>
          <w:jc w:val="center"/>
        </w:trPr>
        <w:tc>
          <w:tcPr>
            <w:tcW w:w="960" w:type="dxa"/>
            <w:tcBorders>
              <w:top w:val="nil"/>
              <w:left w:val="single" w:sz="8" w:space="0" w:color="auto"/>
              <w:bottom w:val="single" w:sz="4" w:space="0" w:color="auto"/>
              <w:right w:val="nil"/>
            </w:tcBorders>
            <w:shd w:val="clear" w:color="000000" w:fill="92CDDC"/>
            <w:noWrap/>
            <w:vAlign w:val="bottom"/>
            <w:hideMark/>
          </w:tcPr>
          <w:p w14:paraId="35B7E137" w14:textId="77777777" w:rsidR="001B3D77" w:rsidRPr="001B3D77" w:rsidRDefault="001B3D77" w:rsidP="001B3D77">
            <w:pPr>
              <w:spacing w:after="0" w:line="240" w:lineRule="auto"/>
              <w:jc w:val="center"/>
              <w:rPr>
                <w:rFonts w:ascii="Book Antiqua" w:eastAsia="Times New Roman" w:hAnsi="Book Antiqua" w:cs="Times New Roman"/>
                <w:color w:val="000000"/>
                <w:sz w:val="20"/>
                <w:szCs w:val="20"/>
                <w:lang w:val="es-PE" w:eastAsia="es-PE"/>
              </w:rPr>
            </w:pPr>
            <w:r w:rsidRPr="001B3D77">
              <w:rPr>
                <w:rFonts w:ascii="Book Antiqua" w:eastAsia="Times New Roman" w:hAnsi="Book Antiqua" w:cs="Times New Roman"/>
                <w:color w:val="000000"/>
                <w:sz w:val="20"/>
                <w:szCs w:val="20"/>
                <w:lang w:val="es-PE" w:eastAsia="es-PE"/>
              </w:rPr>
              <w:t>11</w:t>
            </w:r>
          </w:p>
        </w:tc>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6A47CB9A"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dic-90</w:t>
            </w:r>
          </w:p>
        </w:tc>
        <w:tc>
          <w:tcPr>
            <w:tcW w:w="955" w:type="dxa"/>
            <w:tcBorders>
              <w:top w:val="nil"/>
              <w:left w:val="nil"/>
              <w:bottom w:val="single" w:sz="4" w:space="0" w:color="auto"/>
              <w:right w:val="single" w:sz="4" w:space="0" w:color="auto"/>
            </w:tcBorders>
            <w:shd w:val="clear" w:color="auto" w:fill="auto"/>
            <w:noWrap/>
            <w:vAlign w:val="bottom"/>
            <w:hideMark/>
          </w:tcPr>
          <w:p w14:paraId="5F5ABDDE"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ene-91</w:t>
            </w:r>
          </w:p>
        </w:tc>
        <w:tc>
          <w:tcPr>
            <w:tcW w:w="1186" w:type="dxa"/>
            <w:tcBorders>
              <w:top w:val="nil"/>
              <w:left w:val="nil"/>
              <w:bottom w:val="single" w:sz="4" w:space="0" w:color="auto"/>
              <w:right w:val="single" w:sz="4" w:space="0" w:color="auto"/>
            </w:tcBorders>
            <w:shd w:val="clear" w:color="auto" w:fill="auto"/>
            <w:noWrap/>
            <w:vAlign w:val="bottom"/>
            <w:hideMark/>
          </w:tcPr>
          <w:p w14:paraId="3732CF35"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-1.14</w:t>
            </w:r>
          </w:p>
        </w:tc>
        <w:tc>
          <w:tcPr>
            <w:tcW w:w="1044" w:type="dxa"/>
            <w:tcBorders>
              <w:top w:val="nil"/>
              <w:left w:val="nil"/>
              <w:bottom w:val="single" w:sz="4" w:space="0" w:color="auto"/>
              <w:right w:val="single" w:sz="4" w:space="0" w:color="auto"/>
            </w:tcBorders>
            <w:shd w:val="clear" w:color="auto" w:fill="auto"/>
            <w:noWrap/>
            <w:vAlign w:val="bottom"/>
            <w:hideMark/>
          </w:tcPr>
          <w:p w14:paraId="3343EAC3"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2 meses</w:t>
            </w:r>
          </w:p>
        </w:tc>
        <w:tc>
          <w:tcPr>
            <w:tcW w:w="1095" w:type="dxa"/>
            <w:tcBorders>
              <w:top w:val="nil"/>
              <w:left w:val="nil"/>
              <w:bottom w:val="single" w:sz="4" w:space="0" w:color="auto"/>
              <w:right w:val="single" w:sz="8" w:space="0" w:color="auto"/>
            </w:tcBorders>
            <w:shd w:val="clear" w:color="auto" w:fill="auto"/>
            <w:noWrap/>
            <w:vAlign w:val="bottom"/>
            <w:hideMark/>
          </w:tcPr>
          <w:p w14:paraId="4F9211C2"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-2.27</w:t>
            </w:r>
          </w:p>
        </w:tc>
        <w:tc>
          <w:tcPr>
            <w:tcW w:w="2520" w:type="dxa"/>
            <w:gridSpan w:val="2"/>
            <w:tcBorders>
              <w:top w:val="nil"/>
              <w:left w:val="nil"/>
              <w:bottom w:val="single" w:sz="4" w:space="0" w:color="auto"/>
              <w:right w:val="single" w:sz="8" w:space="0" w:color="000000"/>
            </w:tcBorders>
            <w:shd w:val="clear" w:color="auto" w:fill="auto"/>
            <w:noWrap/>
            <w:vAlign w:val="bottom"/>
            <w:hideMark/>
          </w:tcPr>
          <w:p w14:paraId="31C00DED"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Moderadamente Seco</w:t>
            </w:r>
          </w:p>
        </w:tc>
      </w:tr>
      <w:tr w:rsidR="001B3D77" w:rsidRPr="001B3D77" w14:paraId="59AC60F7" w14:textId="77777777" w:rsidTr="001B3D77">
        <w:trPr>
          <w:trHeight w:val="330"/>
          <w:jc w:val="center"/>
        </w:trPr>
        <w:tc>
          <w:tcPr>
            <w:tcW w:w="960" w:type="dxa"/>
            <w:tcBorders>
              <w:top w:val="nil"/>
              <w:left w:val="single" w:sz="8" w:space="0" w:color="auto"/>
              <w:bottom w:val="single" w:sz="4" w:space="0" w:color="auto"/>
              <w:right w:val="nil"/>
            </w:tcBorders>
            <w:shd w:val="clear" w:color="000000" w:fill="92CDDC"/>
            <w:noWrap/>
            <w:vAlign w:val="bottom"/>
            <w:hideMark/>
          </w:tcPr>
          <w:p w14:paraId="36F95B17" w14:textId="77777777" w:rsidR="001B3D77" w:rsidRPr="001B3D77" w:rsidRDefault="001B3D77" w:rsidP="001B3D77">
            <w:pPr>
              <w:spacing w:after="0" w:line="240" w:lineRule="auto"/>
              <w:jc w:val="center"/>
              <w:rPr>
                <w:rFonts w:ascii="Book Antiqua" w:eastAsia="Times New Roman" w:hAnsi="Book Antiqua" w:cs="Times New Roman"/>
                <w:color w:val="000000"/>
                <w:sz w:val="20"/>
                <w:szCs w:val="20"/>
                <w:lang w:val="es-PE" w:eastAsia="es-PE"/>
              </w:rPr>
            </w:pPr>
            <w:r w:rsidRPr="001B3D77">
              <w:rPr>
                <w:rFonts w:ascii="Book Antiqua" w:eastAsia="Times New Roman" w:hAnsi="Book Antiqua" w:cs="Times New Roman"/>
                <w:color w:val="000000"/>
                <w:sz w:val="20"/>
                <w:szCs w:val="20"/>
                <w:lang w:val="es-PE" w:eastAsia="es-PE"/>
              </w:rPr>
              <w:t>12</w:t>
            </w:r>
          </w:p>
        </w:tc>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1728635D"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feb-97</w:t>
            </w:r>
          </w:p>
        </w:tc>
        <w:tc>
          <w:tcPr>
            <w:tcW w:w="955" w:type="dxa"/>
            <w:tcBorders>
              <w:top w:val="nil"/>
              <w:left w:val="nil"/>
              <w:bottom w:val="single" w:sz="4" w:space="0" w:color="auto"/>
              <w:right w:val="single" w:sz="4" w:space="0" w:color="auto"/>
            </w:tcBorders>
            <w:shd w:val="clear" w:color="auto" w:fill="auto"/>
            <w:noWrap/>
            <w:vAlign w:val="bottom"/>
            <w:hideMark/>
          </w:tcPr>
          <w:p w14:paraId="0378B0BE"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feb-97</w:t>
            </w:r>
          </w:p>
        </w:tc>
        <w:tc>
          <w:tcPr>
            <w:tcW w:w="1186" w:type="dxa"/>
            <w:tcBorders>
              <w:top w:val="nil"/>
              <w:left w:val="nil"/>
              <w:bottom w:val="single" w:sz="4" w:space="0" w:color="auto"/>
              <w:right w:val="single" w:sz="4" w:space="0" w:color="auto"/>
            </w:tcBorders>
            <w:shd w:val="clear" w:color="auto" w:fill="auto"/>
            <w:noWrap/>
            <w:vAlign w:val="bottom"/>
            <w:hideMark/>
          </w:tcPr>
          <w:p w14:paraId="48212737"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-1.07</w:t>
            </w:r>
          </w:p>
        </w:tc>
        <w:tc>
          <w:tcPr>
            <w:tcW w:w="1044" w:type="dxa"/>
            <w:tcBorders>
              <w:top w:val="nil"/>
              <w:left w:val="nil"/>
              <w:bottom w:val="single" w:sz="4" w:space="0" w:color="auto"/>
              <w:right w:val="single" w:sz="4" w:space="0" w:color="auto"/>
            </w:tcBorders>
            <w:shd w:val="clear" w:color="auto" w:fill="auto"/>
            <w:noWrap/>
            <w:vAlign w:val="bottom"/>
            <w:hideMark/>
          </w:tcPr>
          <w:p w14:paraId="3AEA39AE"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1 meses</w:t>
            </w:r>
          </w:p>
        </w:tc>
        <w:tc>
          <w:tcPr>
            <w:tcW w:w="1095" w:type="dxa"/>
            <w:tcBorders>
              <w:top w:val="nil"/>
              <w:left w:val="nil"/>
              <w:bottom w:val="single" w:sz="4" w:space="0" w:color="auto"/>
              <w:right w:val="single" w:sz="8" w:space="0" w:color="auto"/>
            </w:tcBorders>
            <w:shd w:val="clear" w:color="auto" w:fill="auto"/>
            <w:noWrap/>
            <w:vAlign w:val="bottom"/>
            <w:hideMark/>
          </w:tcPr>
          <w:p w14:paraId="46B393BD"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-1.07</w:t>
            </w:r>
          </w:p>
        </w:tc>
        <w:tc>
          <w:tcPr>
            <w:tcW w:w="2520" w:type="dxa"/>
            <w:gridSpan w:val="2"/>
            <w:tcBorders>
              <w:top w:val="nil"/>
              <w:left w:val="nil"/>
              <w:bottom w:val="single" w:sz="4" w:space="0" w:color="auto"/>
              <w:right w:val="single" w:sz="8" w:space="0" w:color="000000"/>
            </w:tcBorders>
            <w:shd w:val="clear" w:color="auto" w:fill="auto"/>
            <w:noWrap/>
            <w:vAlign w:val="bottom"/>
            <w:hideMark/>
          </w:tcPr>
          <w:p w14:paraId="72379718"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Moderadamente Seco</w:t>
            </w:r>
          </w:p>
        </w:tc>
      </w:tr>
      <w:tr w:rsidR="001B3D77" w:rsidRPr="001B3D77" w14:paraId="38AB0AD8" w14:textId="77777777" w:rsidTr="001B3D77">
        <w:trPr>
          <w:trHeight w:val="330"/>
          <w:jc w:val="center"/>
        </w:trPr>
        <w:tc>
          <w:tcPr>
            <w:tcW w:w="960" w:type="dxa"/>
            <w:tcBorders>
              <w:top w:val="nil"/>
              <w:left w:val="single" w:sz="8" w:space="0" w:color="auto"/>
              <w:bottom w:val="single" w:sz="4" w:space="0" w:color="auto"/>
              <w:right w:val="nil"/>
            </w:tcBorders>
            <w:shd w:val="clear" w:color="000000" w:fill="92CDDC"/>
            <w:noWrap/>
            <w:vAlign w:val="bottom"/>
            <w:hideMark/>
          </w:tcPr>
          <w:p w14:paraId="4510B747" w14:textId="77777777" w:rsidR="001B3D77" w:rsidRPr="001B3D77" w:rsidRDefault="001B3D77" w:rsidP="001B3D77">
            <w:pPr>
              <w:spacing w:after="0" w:line="240" w:lineRule="auto"/>
              <w:jc w:val="center"/>
              <w:rPr>
                <w:rFonts w:ascii="Book Antiqua" w:eastAsia="Times New Roman" w:hAnsi="Book Antiqua" w:cs="Times New Roman"/>
                <w:color w:val="000000"/>
                <w:sz w:val="20"/>
                <w:szCs w:val="20"/>
                <w:lang w:val="es-PE" w:eastAsia="es-PE"/>
              </w:rPr>
            </w:pPr>
            <w:r w:rsidRPr="001B3D77">
              <w:rPr>
                <w:rFonts w:ascii="Book Antiqua" w:eastAsia="Times New Roman" w:hAnsi="Book Antiqua" w:cs="Times New Roman"/>
                <w:color w:val="000000"/>
                <w:sz w:val="20"/>
                <w:szCs w:val="20"/>
                <w:lang w:val="es-PE" w:eastAsia="es-PE"/>
              </w:rPr>
              <w:t>13</w:t>
            </w:r>
          </w:p>
        </w:tc>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2D53E693"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feb-14</w:t>
            </w:r>
          </w:p>
        </w:tc>
        <w:tc>
          <w:tcPr>
            <w:tcW w:w="955" w:type="dxa"/>
            <w:tcBorders>
              <w:top w:val="nil"/>
              <w:left w:val="nil"/>
              <w:bottom w:val="single" w:sz="4" w:space="0" w:color="auto"/>
              <w:right w:val="single" w:sz="4" w:space="0" w:color="auto"/>
            </w:tcBorders>
            <w:shd w:val="clear" w:color="auto" w:fill="auto"/>
            <w:noWrap/>
            <w:vAlign w:val="bottom"/>
            <w:hideMark/>
          </w:tcPr>
          <w:p w14:paraId="06C16FB2"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abr-14</w:t>
            </w:r>
          </w:p>
        </w:tc>
        <w:tc>
          <w:tcPr>
            <w:tcW w:w="1186" w:type="dxa"/>
            <w:tcBorders>
              <w:top w:val="nil"/>
              <w:left w:val="nil"/>
              <w:bottom w:val="single" w:sz="4" w:space="0" w:color="auto"/>
              <w:right w:val="single" w:sz="4" w:space="0" w:color="auto"/>
            </w:tcBorders>
            <w:shd w:val="clear" w:color="auto" w:fill="auto"/>
            <w:noWrap/>
            <w:vAlign w:val="bottom"/>
            <w:hideMark/>
          </w:tcPr>
          <w:p w14:paraId="45E6AE6B"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-1.24</w:t>
            </w:r>
          </w:p>
        </w:tc>
        <w:tc>
          <w:tcPr>
            <w:tcW w:w="1044" w:type="dxa"/>
            <w:tcBorders>
              <w:top w:val="nil"/>
              <w:left w:val="nil"/>
              <w:bottom w:val="single" w:sz="4" w:space="0" w:color="auto"/>
              <w:right w:val="single" w:sz="4" w:space="0" w:color="auto"/>
            </w:tcBorders>
            <w:shd w:val="clear" w:color="auto" w:fill="auto"/>
            <w:noWrap/>
            <w:vAlign w:val="bottom"/>
            <w:hideMark/>
          </w:tcPr>
          <w:p w14:paraId="3DBE25E6"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3 meses</w:t>
            </w:r>
          </w:p>
        </w:tc>
        <w:tc>
          <w:tcPr>
            <w:tcW w:w="1095" w:type="dxa"/>
            <w:tcBorders>
              <w:top w:val="nil"/>
              <w:left w:val="nil"/>
              <w:bottom w:val="single" w:sz="4" w:space="0" w:color="auto"/>
              <w:right w:val="single" w:sz="8" w:space="0" w:color="auto"/>
            </w:tcBorders>
            <w:shd w:val="clear" w:color="auto" w:fill="auto"/>
            <w:noWrap/>
            <w:vAlign w:val="bottom"/>
            <w:hideMark/>
          </w:tcPr>
          <w:p w14:paraId="42C0B907"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-3.72</w:t>
            </w:r>
          </w:p>
        </w:tc>
        <w:tc>
          <w:tcPr>
            <w:tcW w:w="2520" w:type="dxa"/>
            <w:gridSpan w:val="2"/>
            <w:tcBorders>
              <w:top w:val="nil"/>
              <w:left w:val="nil"/>
              <w:bottom w:val="single" w:sz="4" w:space="0" w:color="auto"/>
              <w:right w:val="single" w:sz="8" w:space="0" w:color="000000"/>
            </w:tcBorders>
            <w:shd w:val="clear" w:color="auto" w:fill="auto"/>
            <w:noWrap/>
            <w:vAlign w:val="bottom"/>
            <w:hideMark/>
          </w:tcPr>
          <w:p w14:paraId="76871E87"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Moderadamente Seco</w:t>
            </w:r>
          </w:p>
        </w:tc>
      </w:tr>
      <w:tr w:rsidR="001B3D77" w:rsidRPr="001B3D77" w14:paraId="311E6F92" w14:textId="77777777" w:rsidTr="001B3D77">
        <w:trPr>
          <w:trHeight w:val="345"/>
          <w:jc w:val="center"/>
        </w:trPr>
        <w:tc>
          <w:tcPr>
            <w:tcW w:w="960" w:type="dxa"/>
            <w:tcBorders>
              <w:top w:val="nil"/>
              <w:left w:val="single" w:sz="8" w:space="0" w:color="auto"/>
              <w:bottom w:val="single" w:sz="8" w:space="0" w:color="auto"/>
              <w:right w:val="nil"/>
            </w:tcBorders>
            <w:shd w:val="clear" w:color="000000" w:fill="92CDDC"/>
            <w:noWrap/>
            <w:vAlign w:val="bottom"/>
            <w:hideMark/>
          </w:tcPr>
          <w:p w14:paraId="14CBC63B" w14:textId="77777777" w:rsidR="001B3D77" w:rsidRPr="001B3D77" w:rsidRDefault="001B3D77" w:rsidP="001B3D77">
            <w:pPr>
              <w:spacing w:after="0" w:line="240" w:lineRule="auto"/>
              <w:jc w:val="center"/>
              <w:rPr>
                <w:rFonts w:ascii="Book Antiqua" w:eastAsia="Times New Roman" w:hAnsi="Book Antiqua" w:cs="Times New Roman"/>
                <w:color w:val="000000"/>
                <w:sz w:val="20"/>
                <w:szCs w:val="20"/>
                <w:lang w:val="es-PE" w:eastAsia="es-PE"/>
              </w:rPr>
            </w:pPr>
            <w:r w:rsidRPr="001B3D77">
              <w:rPr>
                <w:rFonts w:ascii="Book Antiqua" w:eastAsia="Times New Roman" w:hAnsi="Book Antiqua" w:cs="Times New Roman"/>
                <w:color w:val="000000"/>
                <w:sz w:val="20"/>
                <w:szCs w:val="20"/>
                <w:lang w:val="es-PE" w:eastAsia="es-PE"/>
              </w:rPr>
              <w:t>14</w:t>
            </w:r>
          </w:p>
        </w:tc>
        <w:tc>
          <w:tcPr>
            <w:tcW w:w="960" w:type="dxa"/>
            <w:tcBorders>
              <w:top w:val="nil"/>
              <w:left w:val="single" w:sz="8" w:space="0" w:color="auto"/>
              <w:bottom w:val="single" w:sz="8" w:space="0" w:color="auto"/>
              <w:right w:val="single" w:sz="4" w:space="0" w:color="auto"/>
            </w:tcBorders>
            <w:shd w:val="clear" w:color="auto" w:fill="auto"/>
            <w:noWrap/>
            <w:vAlign w:val="bottom"/>
            <w:hideMark/>
          </w:tcPr>
          <w:p w14:paraId="68807D07"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ene-15</w:t>
            </w:r>
          </w:p>
        </w:tc>
        <w:tc>
          <w:tcPr>
            <w:tcW w:w="955" w:type="dxa"/>
            <w:tcBorders>
              <w:top w:val="nil"/>
              <w:left w:val="nil"/>
              <w:bottom w:val="single" w:sz="8" w:space="0" w:color="auto"/>
              <w:right w:val="single" w:sz="4" w:space="0" w:color="auto"/>
            </w:tcBorders>
            <w:shd w:val="clear" w:color="auto" w:fill="auto"/>
            <w:noWrap/>
            <w:vAlign w:val="bottom"/>
            <w:hideMark/>
          </w:tcPr>
          <w:p w14:paraId="24496D35"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feb-15</w:t>
            </w:r>
          </w:p>
        </w:tc>
        <w:tc>
          <w:tcPr>
            <w:tcW w:w="1186" w:type="dxa"/>
            <w:tcBorders>
              <w:top w:val="nil"/>
              <w:left w:val="nil"/>
              <w:bottom w:val="single" w:sz="8" w:space="0" w:color="auto"/>
              <w:right w:val="single" w:sz="4" w:space="0" w:color="auto"/>
            </w:tcBorders>
            <w:shd w:val="clear" w:color="auto" w:fill="auto"/>
            <w:noWrap/>
            <w:vAlign w:val="bottom"/>
            <w:hideMark/>
          </w:tcPr>
          <w:p w14:paraId="2FEF40CE"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-1.21</w:t>
            </w:r>
          </w:p>
        </w:tc>
        <w:tc>
          <w:tcPr>
            <w:tcW w:w="1044" w:type="dxa"/>
            <w:tcBorders>
              <w:top w:val="nil"/>
              <w:left w:val="nil"/>
              <w:bottom w:val="single" w:sz="8" w:space="0" w:color="auto"/>
              <w:right w:val="single" w:sz="4" w:space="0" w:color="auto"/>
            </w:tcBorders>
            <w:shd w:val="clear" w:color="auto" w:fill="auto"/>
            <w:noWrap/>
            <w:vAlign w:val="bottom"/>
            <w:hideMark/>
          </w:tcPr>
          <w:p w14:paraId="0895DB4F"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2 meses</w:t>
            </w:r>
          </w:p>
        </w:tc>
        <w:tc>
          <w:tcPr>
            <w:tcW w:w="1095" w:type="dxa"/>
            <w:tcBorders>
              <w:top w:val="nil"/>
              <w:left w:val="nil"/>
              <w:bottom w:val="single" w:sz="8" w:space="0" w:color="auto"/>
              <w:right w:val="single" w:sz="8" w:space="0" w:color="auto"/>
            </w:tcBorders>
            <w:shd w:val="clear" w:color="auto" w:fill="auto"/>
            <w:noWrap/>
            <w:vAlign w:val="bottom"/>
            <w:hideMark/>
          </w:tcPr>
          <w:p w14:paraId="780B0936"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-2.41</w:t>
            </w:r>
          </w:p>
        </w:tc>
        <w:tc>
          <w:tcPr>
            <w:tcW w:w="2520" w:type="dxa"/>
            <w:gridSpan w:val="2"/>
            <w:tcBorders>
              <w:top w:val="nil"/>
              <w:left w:val="nil"/>
              <w:bottom w:val="single" w:sz="8" w:space="0" w:color="auto"/>
              <w:right w:val="single" w:sz="8" w:space="0" w:color="000000"/>
            </w:tcBorders>
            <w:shd w:val="clear" w:color="auto" w:fill="auto"/>
            <w:noWrap/>
            <w:vAlign w:val="bottom"/>
            <w:hideMark/>
          </w:tcPr>
          <w:p w14:paraId="5A6D6091"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Moderadamente Seco</w:t>
            </w:r>
          </w:p>
        </w:tc>
      </w:tr>
    </w:tbl>
    <w:p w14:paraId="77AB0628" w14:textId="77777777" w:rsidR="001B3D77" w:rsidRPr="001B3D77" w:rsidRDefault="001B3D77" w:rsidP="001B3D77"/>
    <w:p w14:paraId="77182FBA" w14:textId="77777777" w:rsidR="00A55F7E" w:rsidRDefault="00131C52" w:rsidP="00A55F7E">
      <w:pPr>
        <w:pStyle w:val="Tesis"/>
      </w:pPr>
      <w:r>
        <w:t>En dicha estación, para esta ventana de tiempo</w:t>
      </w:r>
      <w:r w:rsidRPr="000A6895">
        <w:t xml:space="preserve"> </w:t>
      </w:r>
      <w:r w:rsidR="00A55F7E">
        <w:t>se registraron 1</w:t>
      </w:r>
      <w:r w:rsidR="001B3D77">
        <w:t>4 sequías siendo un 85.71</w:t>
      </w:r>
      <w:r w:rsidR="00295A0D">
        <w:t xml:space="preserve"> % moderadamente secos, mientras que </w:t>
      </w:r>
      <w:r w:rsidR="001B3D77">
        <w:t>eventos extremadamente</w:t>
      </w:r>
      <w:r w:rsidR="00295A0D">
        <w:t xml:space="preserve"> seco</w:t>
      </w:r>
      <w:r w:rsidR="001B3D77">
        <w:t>s representan  el 14</w:t>
      </w:r>
      <w:r>
        <w:t>.29% de los eventos registrados, no se registraron eventos severamente secos.</w:t>
      </w:r>
    </w:p>
    <w:p w14:paraId="75EBF4DE" w14:textId="5D4C0F84" w:rsidR="006D5A2A" w:rsidRDefault="006D5A2A" w:rsidP="006D5A2A">
      <w:pPr>
        <w:pStyle w:val="Descripcin"/>
        <w:keepNext/>
        <w:jc w:val="center"/>
      </w:pPr>
      <w:bookmarkStart w:id="145" w:name="_Toc500845170"/>
      <w:r>
        <w:t xml:space="preserve">Tabla </w:t>
      </w:r>
      <w:r>
        <w:fldChar w:fldCharType="begin"/>
      </w:r>
      <w:r>
        <w:instrText xml:space="preserve"> SEQ Tabla \* ARABIC </w:instrText>
      </w:r>
      <w:r>
        <w:fldChar w:fldCharType="separate"/>
      </w:r>
      <w:r w:rsidR="00FF7A68">
        <w:rPr>
          <w:noProof/>
        </w:rPr>
        <w:t>39</w:t>
      </w:r>
      <w:r>
        <w:fldChar w:fldCharType="end"/>
      </w:r>
      <w:r>
        <w:t xml:space="preserve"> </w:t>
      </w:r>
      <w:r w:rsidR="00740BF9">
        <w:t xml:space="preserve">Sequía Meteorológica </w:t>
      </w:r>
      <w:r>
        <w:t>SPI 09 Meses. Estación El Tigre</w:t>
      </w:r>
      <w:bookmarkEnd w:id="145"/>
    </w:p>
    <w:tbl>
      <w:tblPr>
        <w:tblW w:w="8720" w:type="dxa"/>
        <w:tblCellMar>
          <w:left w:w="70" w:type="dxa"/>
          <w:right w:w="70" w:type="dxa"/>
        </w:tblCellMar>
        <w:tblLook w:val="04A0" w:firstRow="1" w:lastRow="0" w:firstColumn="1" w:lastColumn="0" w:noHBand="0" w:noVBand="1"/>
      </w:tblPr>
      <w:tblGrid>
        <w:gridCol w:w="960"/>
        <w:gridCol w:w="960"/>
        <w:gridCol w:w="955"/>
        <w:gridCol w:w="1186"/>
        <w:gridCol w:w="1044"/>
        <w:gridCol w:w="1095"/>
        <w:gridCol w:w="960"/>
        <w:gridCol w:w="1560"/>
      </w:tblGrid>
      <w:tr w:rsidR="001B3D77" w:rsidRPr="001B3D77" w14:paraId="16950C63" w14:textId="77777777" w:rsidTr="001B3D77">
        <w:trPr>
          <w:trHeight w:val="345"/>
        </w:trPr>
        <w:tc>
          <w:tcPr>
            <w:tcW w:w="960" w:type="dxa"/>
            <w:tcBorders>
              <w:top w:val="nil"/>
              <w:left w:val="nil"/>
              <w:bottom w:val="nil"/>
              <w:right w:val="nil"/>
            </w:tcBorders>
            <w:shd w:val="clear" w:color="auto" w:fill="auto"/>
            <w:noWrap/>
            <w:vAlign w:val="bottom"/>
            <w:hideMark/>
          </w:tcPr>
          <w:p w14:paraId="781DE40D" w14:textId="77777777" w:rsidR="001B3D77" w:rsidRPr="001B3D77" w:rsidRDefault="001B3D77" w:rsidP="001B3D77">
            <w:pPr>
              <w:spacing w:after="0" w:line="240" w:lineRule="auto"/>
              <w:rPr>
                <w:rFonts w:ascii="Times New Roman" w:eastAsia="Times New Roman" w:hAnsi="Times New Roman" w:cs="Times New Roman"/>
                <w:sz w:val="24"/>
                <w:szCs w:val="24"/>
                <w:lang w:val="es-PE" w:eastAsia="es-PE"/>
              </w:rPr>
            </w:pPr>
          </w:p>
        </w:tc>
        <w:tc>
          <w:tcPr>
            <w:tcW w:w="960" w:type="dxa"/>
            <w:tcBorders>
              <w:top w:val="nil"/>
              <w:left w:val="nil"/>
              <w:bottom w:val="nil"/>
              <w:right w:val="nil"/>
            </w:tcBorders>
            <w:shd w:val="clear" w:color="auto" w:fill="auto"/>
            <w:noWrap/>
            <w:vAlign w:val="bottom"/>
            <w:hideMark/>
          </w:tcPr>
          <w:p w14:paraId="2DC2CD38" w14:textId="77777777" w:rsidR="001B3D77" w:rsidRPr="001B3D77" w:rsidRDefault="001B3D77" w:rsidP="001B3D77">
            <w:pPr>
              <w:spacing w:after="0" w:line="240" w:lineRule="auto"/>
              <w:rPr>
                <w:rFonts w:ascii="Times New Roman" w:eastAsia="Times New Roman" w:hAnsi="Times New Roman" w:cs="Times New Roman"/>
                <w:sz w:val="20"/>
                <w:szCs w:val="20"/>
                <w:lang w:val="es-PE" w:eastAsia="es-PE"/>
              </w:rPr>
            </w:pPr>
          </w:p>
        </w:tc>
        <w:tc>
          <w:tcPr>
            <w:tcW w:w="4280"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2547B8FC" w14:textId="77777777" w:rsidR="001B3D77" w:rsidRPr="001B3D77" w:rsidRDefault="001B3D77" w:rsidP="001B3D77">
            <w:pPr>
              <w:spacing w:after="0" w:line="240" w:lineRule="auto"/>
              <w:jc w:val="center"/>
              <w:rPr>
                <w:rFonts w:ascii="Book Antiqua" w:eastAsia="Times New Roman" w:hAnsi="Book Antiqua" w:cs="Times New Roman"/>
                <w:b/>
                <w:bCs/>
                <w:color w:val="FF0000"/>
                <w:sz w:val="24"/>
                <w:szCs w:val="24"/>
                <w:lang w:val="es-PE" w:eastAsia="es-PE"/>
              </w:rPr>
            </w:pPr>
            <w:r w:rsidRPr="001B3D77">
              <w:rPr>
                <w:rFonts w:ascii="Book Antiqua" w:eastAsia="Times New Roman" w:hAnsi="Book Antiqua" w:cs="Times New Roman"/>
                <w:b/>
                <w:bCs/>
                <w:color w:val="FF0000"/>
                <w:sz w:val="24"/>
                <w:szCs w:val="24"/>
                <w:lang w:val="es-PE" w:eastAsia="es-PE"/>
              </w:rPr>
              <w:t>SPI 09 meses</w:t>
            </w:r>
          </w:p>
        </w:tc>
        <w:tc>
          <w:tcPr>
            <w:tcW w:w="960" w:type="dxa"/>
            <w:tcBorders>
              <w:top w:val="nil"/>
              <w:left w:val="nil"/>
              <w:bottom w:val="nil"/>
              <w:right w:val="nil"/>
            </w:tcBorders>
            <w:shd w:val="clear" w:color="auto" w:fill="auto"/>
            <w:noWrap/>
            <w:vAlign w:val="bottom"/>
            <w:hideMark/>
          </w:tcPr>
          <w:p w14:paraId="4B9054A4" w14:textId="77777777" w:rsidR="001B3D77" w:rsidRPr="001B3D77" w:rsidRDefault="001B3D77" w:rsidP="001B3D77">
            <w:pPr>
              <w:spacing w:after="0" w:line="240" w:lineRule="auto"/>
              <w:jc w:val="center"/>
              <w:rPr>
                <w:rFonts w:ascii="Book Antiqua" w:eastAsia="Times New Roman" w:hAnsi="Book Antiqua" w:cs="Times New Roman"/>
                <w:b/>
                <w:bCs/>
                <w:color w:val="FF0000"/>
                <w:sz w:val="24"/>
                <w:szCs w:val="24"/>
                <w:lang w:val="es-PE" w:eastAsia="es-PE"/>
              </w:rPr>
            </w:pPr>
          </w:p>
        </w:tc>
        <w:tc>
          <w:tcPr>
            <w:tcW w:w="1560" w:type="dxa"/>
            <w:tcBorders>
              <w:top w:val="nil"/>
              <w:left w:val="nil"/>
              <w:bottom w:val="nil"/>
              <w:right w:val="nil"/>
            </w:tcBorders>
            <w:shd w:val="clear" w:color="auto" w:fill="auto"/>
            <w:noWrap/>
            <w:vAlign w:val="bottom"/>
            <w:hideMark/>
          </w:tcPr>
          <w:p w14:paraId="7B0C0126" w14:textId="77777777" w:rsidR="001B3D77" w:rsidRPr="001B3D77" w:rsidRDefault="001B3D77" w:rsidP="001B3D77">
            <w:pPr>
              <w:spacing w:after="0" w:line="240" w:lineRule="auto"/>
              <w:rPr>
                <w:rFonts w:ascii="Times New Roman" w:eastAsia="Times New Roman" w:hAnsi="Times New Roman" w:cs="Times New Roman"/>
                <w:sz w:val="20"/>
                <w:szCs w:val="20"/>
                <w:lang w:val="es-PE" w:eastAsia="es-PE"/>
              </w:rPr>
            </w:pPr>
          </w:p>
        </w:tc>
      </w:tr>
      <w:tr w:rsidR="001B3D77" w:rsidRPr="001B3D77" w14:paraId="183DFF93" w14:textId="77777777" w:rsidTr="001B3D77">
        <w:trPr>
          <w:trHeight w:val="330"/>
        </w:trPr>
        <w:tc>
          <w:tcPr>
            <w:tcW w:w="960" w:type="dxa"/>
            <w:vMerge w:val="restart"/>
            <w:tcBorders>
              <w:top w:val="single" w:sz="8" w:space="0" w:color="auto"/>
              <w:left w:val="single" w:sz="8" w:space="0" w:color="auto"/>
              <w:bottom w:val="single" w:sz="8" w:space="0" w:color="000000"/>
              <w:right w:val="nil"/>
            </w:tcBorders>
            <w:shd w:val="clear" w:color="000000" w:fill="92D050"/>
            <w:noWrap/>
            <w:vAlign w:val="center"/>
            <w:hideMark/>
          </w:tcPr>
          <w:p w14:paraId="6F08F5EC" w14:textId="77777777" w:rsidR="001B3D77" w:rsidRPr="001B3D77" w:rsidRDefault="001B3D77" w:rsidP="001B3D77">
            <w:pPr>
              <w:spacing w:after="0" w:line="240" w:lineRule="auto"/>
              <w:jc w:val="center"/>
              <w:rPr>
                <w:rFonts w:ascii="Book Antiqua" w:eastAsia="Times New Roman" w:hAnsi="Book Antiqua" w:cs="Times New Roman"/>
                <w:b/>
                <w:bCs/>
                <w:color w:val="000000"/>
                <w:sz w:val="20"/>
                <w:szCs w:val="20"/>
                <w:u w:val="single"/>
                <w:lang w:val="es-PE" w:eastAsia="es-PE"/>
              </w:rPr>
            </w:pPr>
            <w:r w:rsidRPr="001B3D77">
              <w:rPr>
                <w:rFonts w:ascii="Book Antiqua" w:eastAsia="Times New Roman" w:hAnsi="Book Antiqua" w:cs="Times New Roman"/>
                <w:b/>
                <w:bCs/>
                <w:color w:val="000000"/>
                <w:sz w:val="20"/>
                <w:szCs w:val="20"/>
                <w:u w:val="single"/>
                <w:lang w:val="es-PE" w:eastAsia="es-PE"/>
              </w:rPr>
              <w:t>Evento</w:t>
            </w:r>
          </w:p>
        </w:tc>
        <w:tc>
          <w:tcPr>
            <w:tcW w:w="960" w:type="dxa"/>
            <w:vMerge w:val="restart"/>
            <w:tcBorders>
              <w:top w:val="single" w:sz="8" w:space="0" w:color="auto"/>
              <w:left w:val="single" w:sz="8" w:space="0" w:color="auto"/>
              <w:bottom w:val="single" w:sz="8" w:space="0" w:color="000000"/>
              <w:right w:val="nil"/>
            </w:tcBorders>
            <w:shd w:val="clear" w:color="000000" w:fill="FCD5B4"/>
            <w:noWrap/>
            <w:vAlign w:val="center"/>
            <w:hideMark/>
          </w:tcPr>
          <w:p w14:paraId="45CF5545" w14:textId="77777777" w:rsidR="001B3D77" w:rsidRPr="001B3D77" w:rsidRDefault="001B3D77" w:rsidP="001B3D77">
            <w:pPr>
              <w:spacing w:after="0" w:line="240" w:lineRule="auto"/>
              <w:jc w:val="center"/>
              <w:rPr>
                <w:rFonts w:ascii="Book Antiqua" w:eastAsia="Times New Roman" w:hAnsi="Book Antiqua" w:cs="Times New Roman"/>
                <w:b/>
                <w:bCs/>
                <w:color w:val="000000"/>
                <w:sz w:val="20"/>
                <w:szCs w:val="20"/>
                <w:u w:val="single"/>
                <w:lang w:val="es-PE" w:eastAsia="es-PE"/>
              </w:rPr>
            </w:pPr>
            <w:r w:rsidRPr="001B3D77">
              <w:rPr>
                <w:rFonts w:ascii="Book Antiqua" w:eastAsia="Times New Roman" w:hAnsi="Book Antiqua" w:cs="Times New Roman"/>
                <w:b/>
                <w:bCs/>
                <w:color w:val="000000"/>
                <w:sz w:val="20"/>
                <w:szCs w:val="20"/>
                <w:u w:val="single"/>
                <w:lang w:val="es-PE" w:eastAsia="es-PE"/>
              </w:rPr>
              <w:t>Inicio</w:t>
            </w:r>
          </w:p>
        </w:tc>
        <w:tc>
          <w:tcPr>
            <w:tcW w:w="955" w:type="dxa"/>
            <w:vMerge w:val="restart"/>
            <w:tcBorders>
              <w:top w:val="nil"/>
              <w:left w:val="single" w:sz="4" w:space="0" w:color="auto"/>
              <w:bottom w:val="single" w:sz="8" w:space="0" w:color="000000"/>
              <w:right w:val="single" w:sz="4" w:space="0" w:color="auto"/>
            </w:tcBorders>
            <w:shd w:val="clear" w:color="000000" w:fill="FCD5B4"/>
            <w:noWrap/>
            <w:vAlign w:val="center"/>
            <w:hideMark/>
          </w:tcPr>
          <w:p w14:paraId="3E071FB1" w14:textId="77777777" w:rsidR="001B3D77" w:rsidRPr="001B3D77" w:rsidRDefault="001B3D77" w:rsidP="001B3D77">
            <w:pPr>
              <w:spacing w:after="0" w:line="240" w:lineRule="auto"/>
              <w:jc w:val="center"/>
              <w:rPr>
                <w:rFonts w:ascii="Book Antiqua" w:eastAsia="Times New Roman" w:hAnsi="Book Antiqua" w:cs="Times New Roman"/>
                <w:b/>
                <w:bCs/>
                <w:color w:val="000000"/>
                <w:sz w:val="20"/>
                <w:szCs w:val="20"/>
                <w:u w:val="single"/>
                <w:lang w:val="es-PE" w:eastAsia="es-PE"/>
              </w:rPr>
            </w:pPr>
            <w:r w:rsidRPr="001B3D77">
              <w:rPr>
                <w:rFonts w:ascii="Book Antiqua" w:eastAsia="Times New Roman" w:hAnsi="Book Antiqua" w:cs="Times New Roman"/>
                <w:b/>
                <w:bCs/>
                <w:color w:val="000000"/>
                <w:sz w:val="20"/>
                <w:szCs w:val="20"/>
                <w:u w:val="single"/>
                <w:lang w:val="es-PE" w:eastAsia="es-PE"/>
              </w:rPr>
              <w:t>Termino</w:t>
            </w:r>
          </w:p>
        </w:tc>
        <w:tc>
          <w:tcPr>
            <w:tcW w:w="1186" w:type="dxa"/>
            <w:vMerge w:val="restart"/>
            <w:tcBorders>
              <w:top w:val="nil"/>
              <w:left w:val="single" w:sz="4" w:space="0" w:color="auto"/>
              <w:bottom w:val="single" w:sz="8" w:space="0" w:color="000000"/>
              <w:right w:val="single" w:sz="4" w:space="0" w:color="auto"/>
            </w:tcBorders>
            <w:shd w:val="clear" w:color="000000" w:fill="FCD5B4"/>
            <w:noWrap/>
            <w:vAlign w:val="center"/>
            <w:hideMark/>
          </w:tcPr>
          <w:p w14:paraId="3257AB29" w14:textId="77777777" w:rsidR="001B3D77" w:rsidRPr="001B3D77" w:rsidRDefault="001B3D77" w:rsidP="001B3D77">
            <w:pPr>
              <w:spacing w:after="0" w:line="240" w:lineRule="auto"/>
              <w:jc w:val="center"/>
              <w:rPr>
                <w:rFonts w:ascii="Book Antiqua" w:eastAsia="Times New Roman" w:hAnsi="Book Antiqua" w:cs="Times New Roman"/>
                <w:b/>
                <w:bCs/>
                <w:color w:val="000000"/>
                <w:sz w:val="20"/>
                <w:szCs w:val="20"/>
                <w:u w:val="single"/>
                <w:lang w:val="es-PE" w:eastAsia="es-PE"/>
              </w:rPr>
            </w:pPr>
            <w:r w:rsidRPr="001B3D77">
              <w:rPr>
                <w:rFonts w:ascii="Book Antiqua" w:eastAsia="Times New Roman" w:hAnsi="Book Antiqua" w:cs="Times New Roman"/>
                <w:b/>
                <w:bCs/>
                <w:color w:val="000000"/>
                <w:sz w:val="20"/>
                <w:szCs w:val="20"/>
                <w:u w:val="single"/>
                <w:lang w:val="es-PE" w:eastAsia="es-PE"/>
              </w:rPr>
              <w:t xml:space="preserve">Intensidad </w:t>
            </w:r>
          </w:p>
        </w:tc>
        <w:tc>
          <w:tcPr>
            <w:tcW w:w="1044" w:type="dxa"/>
            <w:vMerge w:val="restart"/>
            <w:tcBorders>
              <w:top w:val="nil"/>
              <w:left w:val="single" w:sz="4" w:space="0" w:color="auto"/>
              <w:bottom w:val="single" w:sz="8" w:space="0" w:color="000000"/>
              <w:right w:val="single" w:sz="4" w:space="0" w:color="auto"/>
            </w:tcBorders>
            <w:shd w:val="clear" w:color="000000" w:fill="FCD5B4"/>
            <w:noWrap/>
            <w:vAlign w:val="center"/>
            <w:hideMark/>
          </w:tcPr>
          <w:p w14:paraId="684DFFE9" w14:textId="77777777" w:rsidR="001B3D77" w:rsidRPr="001B3D77" w:rsidRDefault="001B3D77" w:rsidP="001B3D77">
            <w:pPr>
              <w:spacing w:after="0" w:line="240" w:lineRule="auto"/>
              <w:jc w:val="center"/>
              <w:rPr>
                <w:rFonts w:ascii="Book Antiqua" w:eastAsia="Times New Roman" w:hAnsi="Book Antiqua" w:cs="Times New Roman"/>
                <w:b/>
                <w:bCs/>
                <w:color w:val="000000"/>
                <w:sz w:val="20"/>
                <w:szCs w:val="20"/>
                <w:u w:val="single"/>
                <w:lang w:val="es-PE" w:eastAsia="es-PE"/>
              </w:rPr>
            </w:pPr>
            <w:r w:rsidRPr="001B3D77">
              <w:rPr>
                <w:rFonts w:ascii="Book Antiqua" w:eastAsia="Times New Roman" w:hAnsi="Book Antiqua" w:cs="Times New Roman"/>
                <w:b/>
                <w:bCs/>
                <w:color w:val="000000"/>
                <w:sz w:val="20"/>
                <w:szCs w:val="20"/>
                <w:u w:val="single"/>
                <w:lang w:val="es-PE" w:eastAsia="es-PE"/>
              </w:rPr>
              <w:t>Duración</w:t>
            </w:r>
          </w:p>
        </w:tc>
        <w:tc>
          <w:tcPr>
            <w:tcW w:w="1095" w:type="dxa"/>
            <w:vMerge w:val="restart"/>
            <w:tcBorders>
              <w:top w:val="nil"/>
              <w:left w:val="single" w:sz="4" w:space="0" w:color="auto"/>
              <w:bottom w:val="single" w:sz="8" w:space="0" w:color="000000"/>
              <w:right w:val="nil"/>
            </w:tcBorders>
            <w:shd w:val="clear" w:color="000000" w:fill="FCD5B4"/>
            <w:noWrap/>
            <w:vAlign w:val="center"/>
            <w:hideMark/>
          </w:tcPr>
          <w:p w14:paraId="135F7A72" w14:textId="77777777" w:rsidR="001B3D77" w:rsidRPr="001B3D77" w:rsidRDefault="001B3D77" w:rsidP="001B3D77">
            <w:pPr>
              <w:spacing w:after="0" w:line="240" w:lineRule="auto"/>
              <w:rPr>
                <w:rFonts w:ascii="Book Antiqua" w:eastAsia="Times New Roman" w:hAnsi="Book Antiqua" w:cs="Times New Roman"/>
                <w:b/>
                <w:bCs/>
                <w:color w:val="000000"/>
                <w:sz w:val="20"/>
                <w:szCs w:val="20"/>
                <w:u w:val="single"/>
                <w:lang w:val="es-PE" w:eastAsia="es-PE"/>
              </w:rPr>
            </w:pPr>
            <w:r w:rsidRPr="001B3D77">
              <w:rPr>
                <w:rFonts w:ascii="Book Antiqua" w:eastAsia="Times New Roman" w:hAnsi="Book Antiqua" w:cs="Times New Roman"/>
                <w:b/>
                <w:bCs/>
                <w:color w:val="000000"/>
                <w:sz w:val="20"/>
                <w:szCs w:val="20"/>
                <w:u w:val="single"/>
                <w:lang w:val="es-PE" w:eastAsia="es-PE"/>
              </w:rPr>
              <w:t>Magnitud</w:t>
            </w:r>
          </w:p>
        </w:tc>
        <w:tc>
          <w:tcPr>
            <w:tcW w:w="2520" w:type="dxa"/>
            <w:gridSpan w:val="2"/>
            <w:vMerge w:val="restart"/>
            <w:tcBorders>
              <w:top w:val="single" w:sz="8" w:space="0" w:color="auto"/>
              <w:left w:val="single" w:sz="8" w:space="0" w:color="auto"/>
              <w:bottom w:val="nil"/>
              <w:right w:val="single" w:sz="8" w:space="0" w:color="000000"/>
            </w:tcBorders>
            <w:shd w:val="clear" w:color="000000" w:fill="F2F2F2"/>
            <w:noWrap/>
            <w:vAlign w:val="center"/>
            <w:hideMark/>
          </w:tcPr>
          <w:p w14:paraId="50E91100" w14:textId="77777777" w:rsidR="001B3D77" w:rsidRPr="001B3D77" w:rsidRDefault="001B3D77" w:rsidP="001B3D77">
            <w:pPr>
              <w:spacing w:after="0" w:line="240" w:lineRule="auto"/>
              <w:jc w:val="center"/>
              <w:rPr>
                <w:rFonts w:ascii="Book Antiqua" w:eastAsia="Times New Roman" w:hAnsi="Book Antiqua" w:cs="Times New Roman"/>
                <w:b/>
                <w:bCs/>
                <w:color w:val="000000"/>
                <w:sz w:val="20"/>
                <w:szCs w:val="20"/>
                <w:u w:val="single"/>
                <w:lang w:val="es-PE" w:eastAsia="es-PE"/>
              </w:rPr>
            </w:pPr>
            <w:r w:rsidRPr="001B3D77">
              <w:rPr>
                <w:rFonts w:ascii="Book Antiqua" w:eastAsia="Times New Roman" w:hAnsi="Book Antiqua" w:cs="Times New Roman"/>
                <w:b/>
                <w:bCs/>
                <w:color w:val="000000"/>
                <w:sz w:val="20"/>
                <w:szCs w:val="20"/>
                <w:u w:val="single"/>
                <w:lang w:val="es-PE" w:eastAsia="es-PE"/>
              </w:rPr>
              <w:t>Clasificación</w:t>
            </w:r>
          </w:p>
        </w:tc>
      </w:tr>
      <w:tr w:rsidR="001B3D77" w:rsidRPr="001B3D77" w14:paraId="315E6740" w14:textId="77777777" w:rsidTr="001B3D77">
        <w:trPr>
          <w:trHeight w:val="450"/>
        </w:trPr>
        <w:tc>
          <w:tcPr>
            <w:tcW w:w="960" w:type="dxa"/>
            <w:vMerge/>
            <w:tcBorders>
              <w:top w:val="single" w:sz="8" w:space="0" w:color="auto"/>
              <w:left w:val="single" w:sz="8" w:space="0" w:color="auto"/>
              <w:bottom w:val="single" w:sz="8" w:space="0" w:color="000000"/>
              <w:right w:val="nil"/>
            </w:tcBorders>
            <w:vAlign w:val="center"/>
            <w:hideMark/>
          </w:tcPr>
          <w:p w14:paraId="1D826453" w14:textId="77777777" w:rsidR="001B3D77" w:rsidRPr="001B3D77" w:rsidRDefault="001B3D77" w:rsidP="001B3D77">
            <w:pPr>
              <w:spacing w:after="0" w:line="240" w:lineRule="auto"/>
              <w:rPr>
                <w:rFonts w:ascii="Book Antiqua" w:eastAsia="Times New Roman" w:hAnsi="Book Antiqua" w:cs="Times New Roman"/>
                <w:b/>
                <w:bCs/>
                <w:color w:val="000000"/>
                <w:sz w:val="20"/>
                <w:szCs w:val="20"/>
                <w:u w:val="single"/>
                <w:lang w:val="es-PE" w:eastAsia="es-PE"/>
              </w:rPr>
            </w:pPr>
          </w:p>
        </w:tc>
        <w:tc>
          <w:tcPr>
            <w:tcW w:w="960" w:type="dxa"/>
            <w:vMerge/>
            <w:tcBorders>
              <w:top w:val="single" w:sz="8" w:space="0" w:color="auto"/>
              <w:left w:val="single" w:sz="8" w:space="0" w:color="auto"/>
              <w:bottom w:val="single" w:sz="8" w:space="0" w:color="000000"/>
              <w:right w:val="nil"/>
            </w:tcBorders>
            <w:vAlign w:val="center"/>
            <w:hideMark/>
          </w:tcPr>
          <w:p w14:paraId="2E4F874A" w14:textId="77777777" w:rsidR="001B3D77" w:rsidRPr="001B3D77" w:rsidRDefault="001B3D77" w:rsidP="001B3D77">
            <w:pPr>
              <w:spacing w:after="0" w:line="240" w:lineRule="auto"/>
              <w:rPr>
                <w:rFonts w:ascii="Book Antiqua" w:eastAsia="Times New Roman" w:hAnsi="Book Antiqua" w:cs="Times New Roman"/>
                <w:b/>
                <w:bCs/>
                <w:color w:val="000000"/>
                <w:sz w:val="20"/>
                <w:szCs w:val="20"/>
                <w:u w:val="single"/>
                <w:lang w:val="es-PE" w:eastAsia="es-PE"/>
              </w:rPr>
            </w:pPr>
          </w:p>
        </w:tc>
        <w:tc>
          <w:tcPr>
            <w:tcW w:w="955" w:type="dxa"/>
            <w:vMerge/>
            <w:tcBorders>
              <w:top w:val="nil"/>
              <w:left w:val="single" w:sz="4" w:space="0" w:color="auto"/>
              <w:bottom w:val="single" w:sz="8" w:space="0" w:color="000000"/>
              <w:right w:val="single" w:sz="4" w:space="0" w:color="auto"/>
            </w:tcBorders>
            <w:vAlign w:val="center"/>
            <w:hideMark/>
          </w:tcPr>
          <w:p w14:paraId="3C05F222" w14:textId="77777777" w:rsidR="001B3D77" w:rsidRPr="001B3D77" w:rsidRDefault="001B3D77" w:rsidP="001B3D77">
            <w:pPr>
              <w:spacing w:after="0" w:line="240" w:lineRule="auto"/>
              <w:rPr>
                <w:rFonts w:ascii="Book Antiqua" w:eastAsia="Times New Roman" w:hAnsi="Book Antiqua" w:cs="Times New Roman"/>
                <w:b/>
                <w:bCs/>
                <w:color w:val="000000"/>
                <w:sz w:val="20"/>
                <w:szCs w:val="20"/>
                <w:u w:val="single"/>
                <w:lang w:val="es-PE" w:eastAsia="es-PE"/>
              </w:rPr>
            </w:pPr>
          </w:p>
        </w:tc>
        <w:tc>
          <w:tcPr>
            <w:tcW w:w="1186" w:type="dxa"/>
            <w:vMerge/>
            <w:tcBorders>
              <w:top w:val="nil"/>
              <w:left w:val="single" w:sz="4" w:space="0" w:color="auto"/>
              <w:bottom w:val="single" w:sz="8" w:space="0" w:color="000000"/>
              <w:right w:val="single" w:sz="4" w:space="0" w:color="auto"/>
            </w:tcBorders>
            <w:vAlign w:val="center"/>
            <w:hideMark/>
          </w:tcPr>
          <w:p w14:paraId="4B26CA6F" w14:textId="77777777" w:rsidR="001B3D77" w:rsidRPr="001B3D77" w:rsidRDefault="001B3D77" w:rsidP="001B3D77">
            <w:pPr>
              <w:spacing w:after="0" w:line="240" w:lineRule="auto"/>
              <w:rPr>
                <w:rFonts w:ascii="Book Antiqua" w:eastAsia="Times New Roman" w:hAnsi="Book Antiqua" w:cs="Times New Roman"/>
                <w:b/>
                <w:bCs/>
                <w:color w:val="000000"/>
                <w:sz w:val="20"/>
                <w:szCs w:val="20"/>
                <w:u w:val="single"/>
                <w:lang w:val="es-PE" w:eastAsia="es-PE"/>
              </w:rPr>
            </w:pPr>
          </w:p>
        </w:tc>
        <w:tc>
          <w:tcPr>
            <w:tcW w:w="1044" w:type="dxa"/>
            <w:vMerge/>
            <w:tcBorders>
              <w:top w:val="nil"/>
              <w:left w:val="single" w:sz="4" w:space="0" w:color="auto"/>
              <w:bottom w:val="single" w:sz="8" w:space="0" w:color="000000"/>
              <w:right w:val="single" w:sz="4" w:space="0" w:color="auto"/>
            </w:tcBorders>
            <w:vAlign w:val="center"/>
            <w:hideMark/>
          </w:tcPr>
          <w:p w14:paraId="2A30D420" w14:textId="77777777" w:rsidR="001B3D77" w:rsidRPr="001B3D77" w:rsidRDefault="001B3D77" w:rsidP="001B3D77">
            <w:pPr>
              <w:spacing w:after="0" w:line="240" w:lineRule="auto"/>
              <w:rPr>
                <w:rFonts w:ascii="Book Antiqua" w:eastAsia="Times New Roman" w:hAnsi="Book Antiqua" w:cs="Times New Roman"/>
                <w:b/>
                <w:bCs/>
                <w:color w:val="000000"/>
                <w:sz w:val="20"/>
                <w:szCs w:val="20"/>
                <w:u w:val="single"/>
                <w:lang w:val="es-PE" w:eastAsia="es-PE"/>
              </w:rPr>
            </w:pPr>
          </w:p>
        </w:tc>
        <w:tc>
          <w:tcPr>
            <w:tcW w:w="1095" w:type="dxa"/>
            <w:vMerge/>
            <w:tcBorders>
              <w:top w:val="nil"/>
              <w:left w:val="single" w:sz="4" w:space="0" w:color="auto"/>
              <w:bottom w:val="single" w:sz="8" w:space="0" w:color="000000"/>
              <w:right w:val="nil"/>
            </w:tcBorders>
            <w:vAlign w:val="center"/>
            <w:hideMark/>
          </w:tcPr>
          <w:p w14:paraId="2E469443" w14:textId="77777777" w:rsidR="001B3D77" w:rsidRPr="001B3D77" w:rsidRDefault="001B3D77" w:rsidP="001B3D77">
            <w:pPr>
              <w:spacing w:after="0" w:line="240" w:lineRule="auto"/>
              <w:rPr>
                <w:rFonts w:ascii="Book Antiqua" w:eastAsia="Times New Roman" w:hAnsi="Book Antiqua" w:cs="Times New Roman"/>
                <w:b/>
                <w:bCs/>
                <w:color w:val="000000"/>
                <w:sz w:val="20"/>
                <w:szCs w:val="20"/>
                <w:u w:val="single"/>
                <w:lang w:val="es-PE" w:eastAsia="es-PE"/>
              </w:rPr>
            </w:pPr>
          </w:p>
        </w:tc>
        <w:tc>
          <w:tcPr>
            <w:tcW w:w="2520" w:type="dxa"/>
            <w:gridSpan w:val="2"/>
            <w:vMerge/>
            <w:tcBorders>
              <w:top w:val="single" w:sz="8" w:space="0" w:color="auto"/>
              <w:left w:val="single" w:sz="8" w:space="0" w:color="auto"/>
              <w:bottom w:val="nil"/>
              <w:right w:val="single" w:sz="8" w:space="0" w:color="000000"/>
            </w:tcBorders>
            <w:vAlign w:val="center"/>
            <w:hideMark/>
          </w:tcPr>
          <w:p w14:paraId="64B29080" w14:textId="77777777" w:rsidR="001B3D77" w:rsidRPr="001B3D77" w:rsidRDefault="001B3D77" w:rsidP="001B3D77">
            <w:pPr>
              <w:spacing w:after="0" w:line="240" w:lineRule="auto"/>
              <w:rPr>
                <w:rFonts w:ascii="Book Antiqua" w:eastAsia="Times New Roman" w:hAnsi="Book Antiqua" w:cs="Times New Roman"/>
                <w:b/>
                <w:bCs/>
                <w:color w:val="000000"/>
                <w:sz w:val="20"/>
                <w:szCs w:val="20"/>
                <w:u w:val="single"/>
                <w:lang w:val="es-PE" w:eastAsia="es-PE"/>
              </w:rPr>
            </w:pPr>
          </w:p>
        </w:tc>
      </w:tr>
      <w:tr w:rsidR="001B3D77" w:rsidRPr="001B3D77" w14:paraId="4AF7FD50" w14:textId="77777777" w:rsidTr="001B3D77">
        <w:trPr>
          <w:trHeight w:val="330"/>
        </w:trPr>
        <w:tc>
          <w:tcPr>
            <w:tcW w:w="960" w:type="dxa"/>
            <w:tcBorders>
              <w:top w:val="nil"/>
              <w:left w:val="single" w:sz="8" w:space="0" w:color="auto"/>
              <w:bottom w:val="single" w:sz="4" w:space="0" w:color="auto"/>
              <w:right w:val="nil"/>
            </w:tcBorders>
            <w:shd w:val="clear" w:color="000000" w:fill="92CDDC"/>
            <w:noWrap/>
            <w:vAlign w:val="bottom"/>
            <w:hideMark/>
          </w:tcPr>
          <w:p w14:paraId="0DABD98B" w14:textId="77777777" w:rsidR="001B3D77" w:rsidRPr="001B3D77" w:rsidRDefault="001B3D77" w:rsidP="001B3D77">
            <w:pPr>
              <w:spacing w:after="0" w:line="240" w:lineRule="auto"/>
              <w:jc w:val="center"/>
              <w:rPr>
                <w:rFonts w:ascii="Book Antiqua" w:eastAsia="Times New Roman" w:hAnsi="Book Antiqua" w:cs="Times New Roman"/>
                <w:color w:val="000000"/>
                <w:sz w:val="20"/>
                <w:szCs w:val="20"/>
                <w:lang w:val="es-PE" w:eastAsia="es-PE"/>
              </w:rPr>
            </w:pPr>
            <w:r w:rsidRPr="001B3D77">
              <w:rPr>
                <w:rFonts w:ascii="Book Antiqua" w:eastAsia="Times New Roman" w:hAnsi="Book Antiqua" w:cs="Times New Roman"/>
                <w:color w:val="000000"/>
                <w:sz w:val="20"/>
                <w:szCs w:val="20"/>
                <w:lang w:val="es-PE" w:eastAsia="es-PE"/>
              </w:rPr>
              <w:t>1</w:t>
            </w:r>
          </w:p>
        </w:tc>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14C5746D"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ene-65</w:t>
            </w:r>
          </w:p>
        </w:tc>
        <w:tc>
          <w:tcPr>
            <w:tcW w:w="955" w:type="dxa"/>
            <w:tcBorders>
              <w:top w:val="nil"/>
              <w:left w:val="nil"/>
              <w:bottom w:val="single" w:sz="4" w:space="0" w:color="auto"/>
              <w:right w:val="single" w:sz="4" w:space="0" w:color="auto"/>
            </w:tcBorders>
            <w:shd w:val="clear" w:color="auto" w:fill="auto"/>
            <w:noWrap/>
            <w:vAlign w:val="bottom"/>
            <w:hideMark/>
          </w:tcPr>
          <w:p w14:paraId="761045A6"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feb-65</w:t>
            </w:r>
          </w:p>
        </w:tc>
        <w:tc>
          <w:tcPr>
            <w:tcW w:w="1186" w:type="dxa"/>
            <w:tcBorders>
              <w:top w:val="nil"/>
              <w:left w:val="nil"/>
              <w:bottom w:val="single" w:sz="4" w:space="0" w:color="auto"/>
              <w:right w:val="single" w:sz="4" w:space="0" w:color="auto"/>
            </w:tcBorders>
            <w:shd w:val="clear" w:color="auto" w:fill="auto"/>
            <w:noWrap/>
            <w:vAlign w:val="bottom"/>
            <w:hideMark/>
          </w:tcPr>
          <w:p w14:paraId="694CD927"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-1.99</w:t>
            </w:r>
          </w:p>
        </w:tc>
        <w:tc>
          <w:tcPr>
            <w:tcW w:w="1044" w:type="dxa"/>
            <w:tcBorders>
              <w:top w:val="nil"/>
              <w:left w:val="nil"/>
              <w:bottom w:val="single" w:sz="4" w:space="0" w:color="auto"/>
              <w:right w:val="single" w:sz="4" w:space="0" w:color="auto"/>
            </w:tcBorders>
            <w:shd w:val="clear" w:color="auto" w:fill="auto"/>
            <w:noWrap/>
            <w:vAlign w:val="bottom"/>
            <w:hideMark/>
          </w:tcPr>
          <w:p w14:paraId="4433A414"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2 meses</w:t>
            </w:r>
          </w:p>
        </w:tc>
        <w:tc>
          <w:tcPr>
            <w:tcW w:w="1095" w:type="dxa"/>
            <w:tcBorders>
              <w:top w:val="nil"/>
              <w:left w:val="nil"/>
              <w:bottom w:val="single" w:sz="4" w:space="0" w:color="auto"/>
              <w:right w:val="single" w:sz="8" w:space="0" w:color="auto"/>
            </w:tcBorders>
            <w:shd w:val="clear" w:color="auto" w:fill="auto"/>
            <w:noWrap/>
            <w:vAlign w:val="bottom"/>
            <w:hideMark/>
          </w:tcPr>
          <w:p w14:paraId="0C2A7739"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-3.98</w:t>
            </w:r>
          </w:p>
        </w:tc>
        <w:tc>
          <w:tcPr>
            <w:tcW w:w="25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542C8505"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Extremadamente Seco</w:t>
            </w:r>
          </w:p>
        </w:tc>
      </w:tr>
      <w:tr w:rsidR="001B3D77" w:rsidRPr="001B3D77" w14:paraId="4EFD05C8" w14:textId="77777777" w:rsidTr="001B3D77">
        <w:trPr>
          <w:trHeight w:val="330"/>
        </w:trPr>
        <w:tc>
          <w:tcPr>
            <w:tcW w:w="960" w:type="dxa"/>
            <w:tcBorders>
              <w:top w:val="nil"/>
              <w:left w:val="single" w:sz="8" w:space="0" w:color="auto"/>
              <w:bottom w:val="single" w:sz="4" w:space="0" w:color="auto"/>
              <w:right w:val="nil"/>
            </w:tcBorders>
            <w:shd w:val="clear" w:color="000000" w:fill="92CDDC"/>
            <w:noWrap/>
            <w:vAlign w:val="bottom"/>
            <w:hideMark/>
          </w:tcPr>
          <w:p w14:paraId="26BDC081" w14:textId="77777777" w:rsidR="001B3D77" w:rsidRPr="001B3D77" w:rsidRDefault="001B3D77" w:rsidP="001B3D77">
            <w:pPr>
              <w:spacing w:after="0" w:line="240" w:lineRule="auto"/>
              <w:jc w:val="center"/>
              <w:rPr>
                <w:rFonts w:ascii="Book Antiqua" w:eastAsia="Times New Roman" w:hAnsi="Book Antiqua" w:cs="Times New Roman"/>
                <w:color w:val="000000"/>
                <w:sz w:val="20"/>
                <w:szCs w:val="20"/>
                <w:lang w:val="es-PE" w:eastAsia="es-PE"/>
              </w:rPr>
            </w:pPr>
            <w:r w:rsidRPr="001B3D77">
              <w:rPr>
                <w:rFonts w:ascii="Book Antiqua" w:eastAsia="Times New Roman" w:hAnsi="Book Antiqua" w:cs="Times New Roman"/>
                <w:color w:val="000000"/>
                <w:sz w:val="20"/>
                <w:szCs w:val="20"/>
                <w:lang w:val="es-PE" w:eastAsia="es-PE"/>
              </w:rPr>
              <w:t>2</w:t>
            </w:r>
          </w:p>
        </w:tc>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588ED18E"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abr-66</w:t>
            </w:r>
          </w:p>
        </w:tc>
        <w:tc>
          <w:tcPr>
            <w:tcW w:w="955" w:type="dxa"/>
            <w:tcBorders>
              <w:top w:val="nil"/>
              <w:left w:val="nil"/>
              <w:bottom w:val="single" w:sz="4" w:space="0" w:color="auto"/>
              <w:right w:val="single" w:sz="4" w:space="0" w:color="auto"/>
            </w:tcBorders>
            <w:shd w:val="clear" w:color="auto" w:fill="auto"/>
            <w:noWrap/>
            <w:vAlign w:val="bottom"/>
            <w:hideMark/>
          </w:tcPr>
          <w:p w14:paraId="7A0A135E"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dic-66</w:t>
            </w:r>
          </w:p>
        </w:tc>
        <w:tc>
          <w:tcPr>
            <w:tcW w:w="1186" w:type="dxa"/>
            <w:tcBorders>
              <w:top w:val="nil"/>
              <w:left w:val="nil"/>
              <w:bottom w:val="single" w:sz="4" w:space="0" w:color="auto"/>
              <w:right w:val="single" w:sz="4" w:space="0" w:color="auto"/>
            </w:tcBorders>
            <w:shd w:val="clear" w:color="auto" w:fill="auto"/>
            <w:noWrap/>
            <w:vAlign w:val="bottom"/>
            <w:hideMark/>
          </w:tcPr>
          <w:p w14:paraId="6F95F4BB"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-1.19</w:t>
            </w:r>
          </w:p>
        </w:tc>
        <w:tc>
          <w:tcPr>
            <w:tcW w:w="1044" w:type="dxa"/>
            <w:tcBorders>
              <w:top w:val="nil"/>
              <w:left w:val="nil"/>
              <w:bottom w:val="single" w:sz="4" w:space="0" w:color="auto"/>
              <w:right w:val="single" w:sz="4" w:space="0" w:color="auto"/>
            </w:tcBorders>
            <w:shd w:val="clear" w:color="auto" w:fill="auto"/>
            <w:noWrap/>
            <w:vAlign w:val="bottom"/>
            <w:hideMark/>
          </w:tcPr>
          <w:p w14:paraId="66DAA63D"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9 meses</w:t>
            </w:r>
          </w:p>
        </w:tc>
        <w:tc>
          <w:tcPr>
            <w:tcW w:w="1095" w:type="dxa"/>
            <w:tcBorders>
              <w:top w:val="nil"/>
              <w:left w:val="nil"/>
              <w:bottom w:val="single" w:sz="4" w:space="0" w:color="auto"/>
              <w:right w:val="single" w:sz="8" w:space="0" w:color="auto"/>
            </w:tcBorders>
            <w:shd w:val="clear" w:color="auto" w:fill="auto"/>
            <w:noWrap/>
            <w:vAlign w:val="bottom"/>
            <w:hideMark/>
          </w:tcPr>
          <w:p w14:paraId="6D28592F"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-10.71</w:t>
            </w:r>
          </w:p>
        </w:tc>
        <w:tc>
          <w:tcPr>
            <w:tcW w:w="25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3FF256E9"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Moderadamente Seco</w:t>
            </w:r>
          </w:p>
        </w:tc>
      </w:tr>
      <w:tr w:rsidR="001B3D77" w:rsidRPr="001B3D77" w14:paraId="29A1C3B8" w14:textId="77777777" w:rsidTr="001B3D77">
        <w:trPr>
          <w:trHeight w:val="330"/>
        </w:trPr>
        <w:tc>
          <w:tcPr>
            <w:tcW w:w="960" w:type="dxa"/>
            <w:tcBorders>
              <w:top w:val="nil"/>
              <w:left w:val="single" w:sz="8" w:space="0" w:color="auto"/>
              <w:bottom w:val="single" w:sz="4" w:space="0" w:color="auto"/>
              <w:right w:val="nil"/>
            </w:tcBorders>
            <w:shd w:val="clear" w:color="000000" w:fill="92CDDC"/>
            <w:noWrap/>
            <w:vAlign w:val="bottom"/>
            <w:hideMark/>
          </w:tcPr>
          <w:p w14:paraId="5BD39B07" w14:textId="77777777" w:rsidR="001B3D77" w:rsidRPr="001B3D77" w:rsidRDefault="001B3D77" w:rsidP="001B3D77">
            <w:pPr>
              <w:spacing w:after="0" w:line="240" w:lineRule="auto"/>
              <w:jc w:val="center"/>
              <w:rPr>
                <w:rFonts w:ascii="Book Antiqua" w:eastAsia="Times New Roman" w:hAnsi="Book Antiqua" w:cs="Times New Roman"/>
                <w:color w:val="000000"/>
                <w:sz w:val="20"/>
                <w:szCs w:val="20"/>
                <w:lang w:val="es-PE" w:eastAsia="es-PE"/>
              </w:rPr>
            </w:pPr>
            <w:r w:rsidRPr="001B3D77">
              <w:rPr>
                <w:rFonts w:ascii="Book Antiqua" w:eastAsia="Times New Roman" w:hAnsi="Book Antiqua" w:cs="Times New Roman"/>
                <w:color w:val="000000"/>
                <w:sz w:val="20"/>
                <w:szCs w:val="20"/>
                <w:lang w:val="es-PE" w:eastAsia="es-PE"/>
              </w:rPr>
              <w:t>3</w:t>
            </w:r>
          </w:p>
        </w:tc>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5FEF3F6C"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nov-67</w:t>
            </w:r>
          </w:p>
        </w:tc>
        <w:tc>
          <w:tcPr>
            <w:tcW w:w="955" w:type="dxa"/>
            <w:tcBorders>
              <w:top w:val="nil"/>
              <w:left w:val="nil"/>
              <w:bottom w:val="single" w:sz="4" w:space="0" w:color="auto"/>
              <w:right w:val="single" w:sz="4" w:space="0" w:color="auto"/>
            </w:tcBorders>
            <w:shd w:val="clear" w:color="auto" w:fill="auto"/>
            <w:noWrap/>
            <w:vAlign w:val="bottom"/>
            <w:hideMark/>
          </w:tcPr>
          <w:p w14:paraId="7860F0F1"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nov-67</w:t>
            </w:r>
          </w:p>
        </w:tc>
        <w:tc>
          <w:tcPr>
            <w:tcW w:w="1186" w:type="dxa"/>
            <w:tcBorders>
              <w:top w:val="nil"/>
              <w:left w:val="nil"/>
              <w:bottom w:val="single" w:sz="4" w:space="0" w:color="auto"/>
              <w:right w:val="single" w:sz="4" w:space="0" w:color="auto"/>
            </w:tcBorders>
            <w:shd w:val="clear" w:color="auto" w:fill="auto"/>
            <w:noWrap/>
            <w:vAlign w:val="bottom"/>
            <w:hideMark/>
          </w:tcPr>
          <w:p w14:paraId="3A083E2B"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-1.36</w:t>
            </w:r>
          </w:p>
        </w:tc>
        <w:tc>
          <w:tcPr>
            <w:tcW w:w="1044" w:type="dxa"/>
            <w:tcBorders>
              <w:top w:val="nil"/>
              <w:left w:val="nil"/>
              <w:bottom w:val="single" w:sz="4" w:space="0" w:color="auto"/>
              <w:right w:val="single" w:sz="4" w:space="0" w:color="auto"/>
            </w:tcBorders>
            <w:shd w:val="clear" w:color="auto" w:fill="auto"/>
            <w:noWrap/>
            <w:vAlign w:val="bottom"/>
            <w:hideMark/>
          </w:tcPr>
          <w:p w14:paraId="6945D1C2"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1 meses</w:t>
            </w:r>
          </w:p>
        </w:tc>
        <w:tc>
          <w:tcPr>
            <w:tcW w:w="1095" w:type="dxa"/>
            <w:tcBorders>
              <w:top w:val="nil"/>
              <w:left w:val="nil"/>
              <w:bottom w:val="single" w:sz="4" w:space="0" w:color="auto"/>
              <w:right w:val="single" w:sz="8" w:space="0" w:color="auto"/>
            </w:tcBorders>
            <w:shd w:val="clear" w:color="auto" w:fill="auto"/>
            <w:noWrap/>
            <w:vAlign w:val="bottom"/>
            <w:hideMark/>
          </w:tcPr>
          <w:p w14:paraId="368CED06"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-1.36</w:t>
            </w:r>
          </w:p>
        </w:tc>
        <w:tc>
          <w:tcPr>
            <w:tcW w:w="25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576DC815"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Moderadamente Seco</w:t>
            </w:r>
          </w:p>
        </w:tc>
      </w:tr>
      <w:tr w:rsidR="001B3D77" w:rsidRPr="001B3D77" w14:paraId="2388C0C0" w14:textId="77777777" w:rsidTr="001B3D77">
        <w:trPr>
          <w:trHeight w:val="330"/>
        </w:trPr>
        <w:tc>
          <w:tcPr>
            <w:tcW w:w="960" w:type="dxa"/>
            <w:tcBorders>
              <w:top w:val="nil"/>
              <w:left w:val="single" w:sz="8" w:space="0" w:color="auto"/>
              <w:bottom w:val="single" w:sz="4" w:space="0" w:color="auto"/>
              <w:right w:val="nil"/>
            </w:tcBorders>
            <w:shd w:val="clear" w:color="000000" w:fill="92CDDC"/>
            <w:noWrap/>
            <w:vAlign w:val="bottom"/>
            <w:hideMark/>
          </w:tcPr>
          <w:p w14:paraId="3DDE2783" w14:textId="77777777" w:rsidR="001B3D77" w:rsidRPr="001B3D77" w:rsidRDefault="001B3D77" w:rsidP="001B3D77">
            <w:pPr>
              <w:spacing w:after="0" w:line="240" w:lineRule="auto"/>
              <w:jc w:val="center"/>
              <w:rPr>
                <w:rFonts w:ascii="Book Antiqua" w:eastAsia="Times New Roman" w:hAnsi="Book Antiqua" w:cs="Times New Roman"/>
                <w:color w:val="000000"/>
                <w:sz w:val="20"/>
                <w:szCs w:val="20"/>
                <w:lang w:val="es-PE" w:eastAsia="es-PE"/>
              </w:rPr>
            </w:pPr>
            <w:r w:rsidRPr="001B3D77">
              <w:rPr>
                <w:rFonts w:ascii="Book Antiqua" w:eastAsia="Times New Roman" w:hAnsi="Book Antiqua" w:cs="Times New Roman"/>
                <w:color w:val="000000"/>
                <w:sz w:val="20"/>
                <w:szCs w:val="20"/>
                <w:lang w:val="es-PE" w:eastAsia="es-PE"/>
              </w:rPr>
              <w:t>4</w:t>
            </w:r>
          </w:p>
        </w:tc>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0E9E92E0"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ene-68</w:t>
            </w:r>
          </w:p>
        </w:tc>
        <w:tc>
          <w:tcPr>
            <w:tcW w:w="955" w:type="dxa"/>
            <w:tcBorders>
              <w:top w:val="nil"/>
              <w:left w:val="nil"/>
              <w:bottom w:val="single" w:sz="4" w:space="0" w:color="auto"/>
              <w:right w:val="single" w:sz="4" w:space="0" w:color="auto"/>
            </w:tcBorders>
            <w:shd w:val="clear" w:color="auto" w:fill="auto"/>
            <w:noWrap/>
            <w:vAlign w:val="bottom"/>
            <w:hideMark/>
          </w:tcPr>
          <w:p w14:paraId="74755D62"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dic-68</w:t>
            </w:r>
          </w:p>
        </w:tc>
        <w:tc>
          <w:tcPr>
            <w:tcW w:w="1186" w:type="dxa"/>
            <w:tcBorders>
              <w:top w:val="nil"/>
              <w:left w:val="nil"/>
              <w:bottom w:val="single" w:sz="4" w:space="0" w:color="auto"/>
              <w:right w:val="single" w:sz="4" w:space="0" w:color="auto"/>
            </w:tcBorders>
            <w:shd w:val="clear" w:color="auto" w:fill="auto"/>
            <w:noWrap/>
            <w:vAlign w:val="bottom"/>
            <w:hideMark/>
          </w:tcPr>
          <w:p w14:paraId="558C79C7"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-2.23</w:t>
            </w:r>
          </w:p>
        </w:tc>
        <w:tc>
          <w:tcPr>
            <w:tcW w:w="1044" w:type="dxa"/>
            <w:tcBorders>
              <w:top w:val="nil"/>
              <w:left w:val="nil"/>
              <w:bottom w:val="single" w:sz="4" w:space="0" w:color="auto"/>
              <w:right w:val="single" w:sz="4" w:space="0" w:color="auto"/>
            </w:tcBorders>
            <w:shd w:val="clear" w:color="auto" w:fill="auto"/>
            <w:noWrap/>
            <w:vAlign w:val="bottom"/>
            <w:hideMark/>
          </w:tcPr>
          <w:p w14:paraId="0928A6D5"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12 meses</w:t>
            </w:r>
          </w:p>
        </w:tc>
        <w:tc>
          <w:tcPr>
            <w:tcW w:w="1095" w:type="dxa"/>
            <w:tcBorders>
              <w:top w:val="nil"/>
              <w:left w:val="nil"/>
              <w:bottom w:val="single" w:sz="4" w:space="0" w:color="auto"/>
              <w:right w:val="single" w:sz="8" w:space="0" w:color="auto"/>
            </w:tcBorders>
            <w:shd w:val="clear" w:color="auto" w:fill="auto"/>
            <w:noWrap/>
            <w:vAlign w:val="bottom"/>
            <w:hideMark/>
          </w:tcPr>
          <w:p w14:paraId="7794DD31"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-26.70</w:t>
            </w:r>
          </w:p>
        </w:tc>
        <w:tc>
          <w:tcPr>
            <w:tcW w:w="25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24F69A43"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Extremadamente Seco</w:t>
            </w:r>
          </w:p>
        </w:tc>
      </w:tr>
      <w:tr w:rsidR="001B3D77" w:rsidRPr="001B3D77" w14:paraId="7D984744" w14:textId="77777777" w:rsidTr="001B3D77">
        <w:trPr>
          <w:trHeight w:val="330"/>
        </w:trPr>
        <w:tc>
          <w:tcPr>
            <w:tcW w:w="960" w:type="dxa"/>
            <w:tcBorders>
              <w:top w:val="nil"/>
              <w:left w:val="single" w:sz="8" w:space="0" w:color="auto"/>
              <w:bottom w:val="single" w:sz="4" w:space="0" w:color="auto"/>
              <w:right w:val="nil"/>
            </w:tcBorders>
            <w:shd w:val="clear" w:color="000000" w:fill="92CDDC"/>
            <w:noWrap/>
            <w:vAlign w:val="bottom"/>
            <w:hideMark/>
          </w:tcPr>
          <w:p w14:paraId="5057595F" w14:textId="77777777" w:rsidR="001B3D77" w:rsidRPr="001B3D77" w:rsidRDefault="001B3D77" w:rsidP="001B3D77">
            <w:pPr>
              <w:spacing w:after="0" w:line="240" w:lineRule="auto"/>
              <w:jc w:val="center"/>
              <w:rPr>
                <w:rFonts w:ascii="Book Antiqua" w:eastAsia="Times New Roman" w:hAnsi="Book Antiqua" w:cs="Times New Roman"/>
                <w:color w:val="000000"/>
                <w:sz w:val="20"/>
                <w:szCs w:val="20"/>
                <w:lang w:val="es-PE" w:eastAsia="es-PE"/>
              </w:rPr>
            </w:pPr>
            <w:r w:rsidRPr="001B3D77">
              <w:rPr>
                <w:rFonts w:ascii="Book Antiqua" w:eastAsia="Times New Roman" w:hAnsi="Book Antiqua" w:cs="Times New Roman"/>
                <w:color w:val="000000"/>
                <w:sz w:val="20"/>
                <w:szCs w:val="20"/>
                <w:lang w:val="es-PE" w:eastAsia="es-PE"/>
              </w:rPr>
              <w:t>5</w:t>
            </w:r>
          </w:p>
        </w:tc>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420C6043"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ene-74</w:t>
            </w:r>
          </w:p>
        </w:tc>
        <w:tc>
          <w:tcPr>
            <w:tcW w:w="955" w:type="dxa"/>
            <w:tcBorders>
              <w:top w:val="nil"/>
              <w:left w:val="nil"/>
              <w:bottom w:val="single" w:sz="4" w:space="0" w:color="auto"/>
              <w:right w:val="single" w:sz="4" w:space="0" w:color="auto"/>
            </w:tcBorders>
            <w:shd w:val="clear" w:color="auto" w:fill="auto"/>
            <w:noWrap/>
            <w:vAlign w:val="bottom"/>
            <w:hideMark/>
          </w:tcPr>
          <w:p w14:paraId="6FD5C081"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sep-74</w:t>
            </w:r>
          </w:p>
        </w:tc>
        <w:tc>
          <w:tcPr>
            <w:tcW w:w="1186" w:type="dxa"/>
            <w:tcBorders>
              <w:top w:val="nil"/>
              <w:left w:val="nil"/>
              <w:bottom w:val="single" w:sz="4" w:space="0" w:color="auto"/>
              <w:right w:val="single" w:sz="4" w:space="0" w:color="auto"/>
            </w:tcBorders>
            <w:shd w:val="clear" w:color="auto" w:fill="auto"/>
            <w:noWrap/>
            <w:vAlign w:val="bottom"/>
            <w:hideMark/>
          </w:tcPr>
          <w:p w14:paraId="764710B7"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-1.41</w:t>
            </w:r>
          </w:p>
        </w:tc>
        <w:tc>
          <w:tcPr>
            <w:tcW w:w="1044" w:type="dxa"/>
            <w:tcBorders>
              <w:top w:val="nil"/>
              <w:left w:val="nil"/>
              <w:bottom w:val="single" w:sz="4" w:space="0" w:color="auto"/>
              <w:right w:val="single" w:sz="4" w:space="0" w:color="auto"/>
            </w:tcBorders>
            <w:shd w:val="clear" w:color="auto" w:fill="auto"/>
            <w:noWrap/>
            <w:vAlign w:val="bottom"/>
            <w:hideMark/>
          </w:tcPr>
          <w:p w14:paraId="1F59466D"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9 meses</w:t>
            </w:r>
          </w:p>
        </w:tc>
        <w:tc>
          <w:tcPr>
            <w:tcW w:w="1095" w:type="dxa"/>
            <w:tcBorders>
              <w:top w:val="nil"/>
              <w:left w:val="nil"/>
              <w:bottom w:val="single" w:sz="4" w:space="0" w:color="auto"/>
              <w:right w:val="single" w:sz="8" w:space="0" w:color="auto"/>
            </w:tcBorders>
            <w:shd w:val="clear" w:color="auto" w:fill="auto"/>
            <w:noWrap/>
            <w:vAlign w:val="bottom"/>
            <w:hideMark/>
          </w:tcPr>
          <w:p w14:paraId="3EEF8682"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-12.69</w:t>
            </w:r>
          </w:p>
        </w:tc>
        <w:tc>
          <w:tcPr>
            <w:tcW w:w="25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06080AF0"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Moderadamente Seco</w:t>
            </w:r>
          </w:p>
        </w:tc>
      </w:tr>
      <w:tr w:rsidR="001B3D77" w:rsidRPr="001B3D77" w14:paraId="2CBA937A" w14:textId="77777777" w:rsidTr="001B3D77">
        <w:trPr>
          <w:trHeight w:val="330"/>
        </w:trPr>
        <w:tc>
          <w:tcPr>
            <w:tcW w:w="960" w:type="dxa"/>
            <w:tcBorders>
              <w:top w:val="nil"/>
              <w:left w:val="single" w:sz="8" w:space="0" w:color="auto"/>
              <w:bottom w:val="single" w:sz="4" w:space="0" w:color="auto"/>
              <w:right w:val="nil"/>
            </w:tcBorders>
            <w:shd w:val="clear" w:color="000000" w:fill="92CDDC"/>
            <w:noWrap/>
            <w:vAlign w:val="bottom"/>
            <w:hideMark/>
          </w:tcPr>
          <w:p w14:paraId="55F2F0BD" w14:textId="77777777" w:rsidR="001B3D77" w:rsidRPr="001B3D77" w:rsidRDefault="001B3D77" w:rsidP="001B3D77">
            <w:pPr>
              <w:spacing w:after="0" w:line="240" w:lineRule="auto"/>
              <w:jc w:val="center"/>
              <w:rPr>
                <w:rFonts w:ascii="Book Antiqua" w:eastAsia="Times New Roman" w:hAnsi="Book Antiqua" w:cs="Times New Roman"/>
                <w:color w:val="000000"/>
                <w:sz w:val="20"/>
                <w:szCs w:val="20"/>
                <w:lang w:val="es-PE" w:eastAsia="es-PE"/>
              </w:rPr>
            </w:pPr>
            <w:r w:rsidRPr="001B3D77">
              <w:rPr>
                <w:rFonts w:ascii="Book Antiqua" w:eastAsia="Times New Roman" w:hAnsi="Book Antiqua" w:cs="Times New Roman"/>
                <w:color w:val="000000"/>
                <w:sz w:val="20"/>
                <w:szCs w:val="20"/>
                <w:lang w:val="es-PE" w:eastAsia="es-PE"/>
              </w:rPr>
              <w:lastRenderedPageBreak/>
              <w:t>6</w:t>
            </w:r>
          </w:p>
        </w:tc>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640A785F"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feb-80</w:t>
            </w:r>
          </w:p>
        </w:tc>
        <w:tc>
          <w:tcPr>
            <w:tcW w:w="955" w:type="dxa"/>
            <w:tcBorders>
              <w:top w:val="nil"/>
              <w:left w:val="nil"/>
              <w:bottom w:val="single" w:sz="4" w:space="0" w:color="auto"/>
              <w:right w:val="single" w:sz="4" w:space="0" w:color="auto"/>
            </w:tcBorders>
            <w:shd w:val="clear" w:color="auto" w:fill="auto"/>
            <w:noWrap/>
            <w:vAlign w:val="bottom"/>
            <w:hideMark/>
          </w:tcPr>
          <w:p w14:paraId="00B8BC11"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mar-80</w:t>
            </w:r>
          </w:p>
        </w:tc>
        <w:tc>
          <w:tcPr>
            <w:tcW w:w="1186" w:type="dxa"/>
            <w:tcBorders>
              <w:top w:val="nil"/>
              <w:left w:val="nil"/>
              <w:bottom w:val="single" w:sz="4" w:space="0" w:color="auto"/>
              <w:right w:val="single" w:sz="4" w:space="0" w:color="auto"/>
            </w:tcBorders>
            <w:shd w:val="clear" w:color="auto" w:fill="auto"/>
            <w:noWrap/>
            <w:vAlign w:val="bottom"/>
            <w:hideMark/>
          </w:tcPr>
          <w:p w14:paraId="4A138CB3"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-1.37</w:t>
            </w:r>
          </w:p>
        </w:tc>
        <w:tc>
          <w:tcPr>
            <w:tcW w:w="1044" w:type="dxa"/>
            <w:tcBorders>
              <w:top w:val="nil"/>
              <w:left w:val="nil"/>
              <w:bottom w:val="single" w:sz="4" w:space="0" w:color="auto"/>
              <w:right w:val="single" w:sz="4" w:space="0" w:color="auto"/>
            </w:tcBorders>
            <w:shd w:val="clear" w:color="auto" w:fill="auto"/>
            <w:noWrap/>
            <w:vAlign w:val="bottom"/>
            <w:hideMark/>
          </w:tcPr>
          <w:p w14:paraId="6B099587"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2 meses</w:t>
            </w:r>
          </w:p>
        </w:tc>
        <w:tc>
          <w:tcPr>
            <w:tcW w:w="1095" w:type="dxa"/>
            <w:tcBorders>
              <w:top w:val="nil"/>
              <w:left w:val="nil"/>
              <w:bottom w:val="single" w:sz="4" w:space="0" w:color="auto"/>
              <w:right w:val="single" w:sz="8" w:space="0" w:color="auto"/>
            </w:tcBorders>
            <w:shd w:val="clear" w:color="auto" w:fill="auto"/>
            <w:noWrap/>
            <w:vAlign w:val="bottom"/>
            <w:hideMark/>
          </w:tcPr>
          <w:p w14:paraId="69BA53ED"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-2.74</w:t>
            </w:r>
          </w:p>
        </w:tc>
        <w:tc>
          <w:tcPr>
            <w:tcW w:w="25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2C329CEA"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Moderadamente Seco</w:t>
            </w:r>
          </w:p>
        </w:tc>
      </w:tr>
      <w:tr w:rsidR="001B3D77" w:rsidRPr="001B3D77" w14:paraId="6EC755FE" w14:textId="77777777" w:rsidTr="001B3D77">
        <w:trPr>
          <w:trHeight w:val="330"/>
        </w:trPr>
        <w:tc>
          <w:tcPr>
            <w:tcW w:w="960" w:type="dxa"/>
            <w:tcBorders>
              <w:top w:val="nil"/>
              <w:left w:val="single" w:sz="8" w:space="0" w:color="auto"/>
              <w:bottom w:val="single" w:sz="4" w:space="0" w:color="auto"/>
              <w:right w:val="nil"/>
            </w:tcBorders>
            <w:shd w:val="clear" w:color="000000" w:fill="92CDDC"/>
            <w:noWrap/>
            <w:vAlign w:val="bottom"/>
            <w:hideMark/>
          </w:tcPr>
          <w:p w14:paraId="0CB87A54" w14:textId="77777777" w:rsidR="001B3D77" w:rsidRPr="001B3D77" w:rsidRDefault="001B3D77" w:rsidP="001B3D77">
            <w:pPr>
              <w:spacing w:after="0" w:line="240" w:lineRule="auto"/>
              <w:jc w:val="center"/>
              <w:rPr>
                <w:rFonts w:ascii="Book Antiqua" w:eastAsia="Times New Roman" w:hAnsi="Book Antiqua" w:cs="Times New Roman"/>
                <w:color w:val="000000"/>
                <w:sz w:val="20"/>
                <w:szCs w:val="20"/>
                <w:lang w:val="es-PE" w:eastAsia="es-PE"/>
              </w:rPr>
            </w:pPr>
            <w:r w:rsidRPr="001B3D77">
              <w:rPr>
                <w:rFonts w:ascii="Book Antiqua" w:eastAsia="Times New Roman" w:hAnsi="Book Antiqua" w:cs="Times New Roman"/>
                <w:color w:val="000000"/>
                <w:sz w:val="20"/>
                <w:szCs w:val="20"/>
                <w:lang w:val="es-PE" w:eastAsia="es-PE"/>
              </w:rPr>
              <w:t>7</w:t>
            </w:r>
          </w:p>
        </w:tc>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1C39952D"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ene-82</w:t>
            </w:r>
          </w:p>
        </w:tc>
        <w:tc>
          <w:tcPr>
            <w:tcW w:w="955" w:type="dxa"/>
            <w:tcBorders>
              <w:top w:val="nil"/>
              <w:left w:val="nil"/>
              <w:bottom w:val="single" w:sz="4" w:space="0" w:color="auto"/>
              <w:right w:val="single" w:sz="4" w:space="0" w:color="auto"/>
            </w:tcBorders>
            <w:shd w:val="clear" w:color="auto" w:fill="auto"/>
            <w:noWrap/>
            <w:vAlign w:val="bottom"/>
            <w:hideMark/>
          </w:tcPr>
          <w:p w14:paraId="681C9CB6"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nov-82</w:t>
            </w:r>
          </w:p>
        </w:tc>
        <w:tc>
          <w:tcPr>
            <w:tcW w:w="1186" w:type="dxa"/>
            <w:tcBorders>
              <w:top w:val="nil"/>
              <w:left w:val="nil"/>
              <w:bottom w:val="single" w:sz="4" w:space="0" w:color="auto"/>
              <w:right w:val="single" w:sz="4" w:space="0" w:color="auto"/>
            </w:tcBorders>
            <w:shd w:val="clear" w:color="auto" w:fill="auto"/>
            <w:noWrap/>
            <w:vAlign w:val="bottom"/>
            <w:hideMark/>
          </w:tcPr>
          <w:p w14:paraId="2CB4E941"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-2.11</w:t>
            </w:r>
          </w:p>
        </w:tc>
        <w:tc>
          <w:tcPr>
            <w:tcW w:w="1044" w:type="dxa"/>
            <w:tcBorders>
              <w:top w:val="nil"/>
              <w:left w:val="nil"/>
              <w:bottom w:val="single" w:sz="4" w:space="0" w:color="auto"/>
              <w:right w:val="single" w:sz="4" w:space="0" w:color="auto"/>
            </w:tcBorders>
            <w:shd w:val="clear" w:color="auto" w:fill="auto"/>
            <w:noWrap/>
            <w:vAlign w:val="bottom"/>
            <w:hideMark/>
          </w:tcPr>
          <w:p w14:paraId="3365351C"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11 meses</w:t>
            </w:r>
          </w:p>
        </w:tc>
        <w:tc>
          <w:tcPr>
            <w:tcW w:w="1095" w:type="dxa"/>
            <w:tcBorders>
              <w:top w:val="nil"/>
              <w:left w:val="nil"/>
              <w:bottom w:val="single" w:sz="4" w:space="0" w:color="auto"/>
              <w:right w:val="single" w:sz="8" w:space="0" w:color="auto"/>
            </w:tcBorders>
            <w:shd w:val="clear" w:color="auto" w:fill="auto"/>
            <w:noWrap/>
            <w:vAlign w:val="bottom"/>
            <w:hideMark/>
          </w:tcPr>
          <w:p w14:paraId="4CB34C7C"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-23.19</w:t>
            </w:r>
          </w:p>
        </w:tc>
        <w:tc>
          <w:tcPr>
            <w:tcW w:w="25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158A1EAB"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Extremadamente Seco</w:t>
            </w:r>
          </w:p>
        </w:tc>
      </w:tr>
      <w:tr w:rsidR="001B3D77" w:rsidRPr="001B3D77" w14:paraId="14234E2A" w14:textId="77777777" w:rsidTr="001B3D77">
        <w:trPr>
          <w:trHeight w:val="330"/>
        </w:trPr>
        <w:tc>
          <w:tcPr>
            <w:tcW w:w="960" w:type="dxa"/>
            <w:tcBorders>
              <w:top w:val="nil"/>
              <w:left w:val="single" w:sz="8" w:space="0" w:color="auto"/>
              <w:bottom w:val="single" w:sz="4" w:space="0" w:color="auto"/>
              <w:right w:val="nil"/>
            </w:tcBorders>
            <w:shd w:val="clear" w:color="000000" w:fill="92CDDC"/>
            <w:noWrap/>
            <w:vAlign w:val="bottom"/>
            <w:hideMark/>
          </w:tcPr>
          <w:p w14:paraId="703AE33D" w14:textId="77777777" w:rsidR="001B3D77" w:rsidRPr="001B3D77" w:rsidRDefault="001B3D77" w:rsidP="001B3D77">
            <w:pPr>
              <w:spacing w:after="0" w:line="240" w:lineRule="auto"/>
              <w:jc w:val="center"/>
              <w:rPr>
                <w:rFonts w:ascii="Book Antiqua" w:eastAsia="Times New Roman" w:hAnsi="Book Antiqua" w:cs="Times New Roman"/>
                <w:color w:val="000000"/>
                <w:sz w:val="20"/>
                <w:szCs w:val="20"/>
                <w:lang w:val="es-PE" w:eastAsia="es-PE"/>
              </w:rPr>
            </w:pPr>
            <w:r w:rsidRPr="001B3D77">
              <w:rPr>
                <w:rFonts w:ascii="Book Antiqua" w:eastAsia="Times New Roman" w:hAnsi="Book Antiqua" w:cs="Times New Roman"/>
                <w:color w:val="000000"/>
                <w:sz w:val="20"/>
                <w:szCs w:val="20"/>
                <w:lang w:val="es-PE" w:eastAsia="es-PE"/>
              </w:rPr>
              <w:t>8</w:t>
            </w:r>
          </w:p>
        </w:tc>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1E2C7FA4"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feb-85</w:t>
            </w:r>
          </w:p>
        </w:tc>
        <w:tc>
          <w:tcPr>
            <w:tcW w:w="955" w:type="dxa"/>
            <w:tcBorders>
              <w:top w:val="nil"/>
              <w:left w:val="nil"/>
              <w:bottom w:val="single" w:sz="4" w:space="0" w:color="auto"/>
              <w:right w:val="single" w:sz="4" w:space="0" w:color="auto"/>
            </w:tcBorders>
            <w:shd w:val="clear" w:color="auto" w:fill="auto"/>
            <w:noWrap/>
            <w:vAlign w:val="bottom"/>
            <w:hideMark/>
          </w:tcPr>
          <w:p w14:paraId="2C298062"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oct-85</w:t>
            </w:r>
          </w:p>
        </w:tc>
        <w:tc>
          <w:tcPr>
            <w:tcW w:w="1186" w:type="dxa"/>
            <w:tcBorders>
              <w:top w:val="nil"/>
              <w:left w:val="nil"/>
              <w:bottom w:val="single" w:sz="4" w:space="0" w:color="auto"/>
              <w:right w:val="single" w:sz="4" w:space="0" w:color="auto"/>
            </w:tcBorders>
            <w:shd w:val="clear" w:color="auto" w:fill="auto"/>
            <w:noWrap/>
            <w:vAlign w:val="bottom"/>
            <w:hideMark/>
          </w:tcPr>
          <w:p w14:paraId="4F2F0638"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-1.21</w:t>
            </w:r>
          </w:p>
        </w:tc>
        <w:tc>
          <w:tcPr>
            <w:tcW w:w="1044" w:type="dxa"/>
            <w:tcBorders>
              <w:top w:val="nil"/>
              <w:left w:val="nil"/>
              <w:bottom w:val="single" w:sz="4" w:space="0" w:color="auto"/>
              <w:right w:val="single" w:sz="4" w:space="0" w:color="auto"/>
            </w:tcBorders>
            <w:shd w:val="clear" w:color="auto" w:fill="auto"/>
            <w:noWrap/>
            <w:vAlign w:val="bottom"/>
            <w:hideMark/>
          </w:tcPr>
          <w:p w14:paraId="5A0E6B48"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9 meses</w:t>
            </w:r>
          </w:p>
        </w:tc>
        <w:tc>
          <w:tcPr>
            <w:tcW w:w="1095" w:type="dxa"/>
            <w:tcBorders>
              <w:top w:val="nil"/>
              <w:left w:val="nil"/>
              <w:bottom w:val="single" w:sz="4" w:space="0" w:color="auto"/>
              <w:right w:val="single" w:sz="8" w:space="0" w:color="auto"/>
            </w:tcBorders>
            <w:shd w:val="clear" w:color="auto" w:fill="auto"/>
            <w:noWrap/>
            <w:vAlign w:val="bottom"/>
            <w:hideMark/>
          </w:tcPr>
          <w:p w14:paraId="76369A4C"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-10.89</w:t>
            </w:r>
          </w:p>
        </w:tc>
        <w:tc>
          <w:tcPr>
            <w:tcW w:w="25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27CA3A17"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Moderadamente Seco</w:t>
            </w:r>
          </w:p>
        </w:tc>
      </w:tr>
      <w:tr w:rsidR="001B3D77" w:rsidRPr="001B3D77" w14:paraId="5F7D1922" w14:textId="77777777" w:rsidTr="001B3D77">
        <w:trPr>
          <w:trHeight w:val="330"/>
        </w:trPr>
        <w:tc>
          <w:tcPr>
            <w:tcW w:w="960" w:type="dxa"/>
            <w:tcBorders>
              <w:top w:val="nil"/>
              <w:left w:val="single" w:sz="8" w:space="0" w:color="auto"/>
              <w:bottom w:val="single" w:sz="4" w:space="0" w:color="auto"/>
              <w:right w:val="nil"/>
            </w:tcBorders>
            <w:shd w:val="clear" w:color="000000" w:fill="92CDDC"/>
            <w:noWrap/>
            <w:vAlign w:val="bottom"/>
            <w:hideMark/>
          </w:tcPr>
          <w:p w14:paraId="297A5183" w14:textId="77777777" w:rsidR="001B3D77" w:rsidRPr="001B3D77" w:rsidRDefault="001B3D77" w:rsidP="001B3D77">
            <w:pPr>
              <w:spacing w:after="0" w:line="240" w:lineRule="auto"/>
              <w:jc w:val="center"/>
              <w:rPr>
                <w:rFonts w:ascii="Book Antiqua" w:eastAsia="Times New Roman" w:hAnsi="Book Antiqua" w:cs="Times New Roman"/>
                <w:color w:val="000000"/>
                <w:sz w:val="20"/>
                <w:szCs w:val="20"/>
                <w:lang w:val="es-PE" w:eastAsia="es-PE"/>
              </w:rPr>
            </w:pPr>
            <w:r w:rsidRPr="001B3D77">
              <w:rPr>
                <w:rFonts w:ascii="Book Antiqua" w:eastAsia="Times New Roman" w:hAnsi="Book Antiqua" w:cs="Times New Roman"/>
                <w:color w:val="000000"/>
                <w:sz w:val="20"/>
                <w:szCs w:val="20"/>
                <w:lang w:val="es-PE" w:eastAsia="es-PE"/>
              </w:rPr>
              <w:t>9</w:t>
            </w:r>
          </w:p>
        </w:tc>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5495E787"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mar-88</w:t>
            </w:r>
          </w:p>
        </w:tc>
        <w:tc>
          <w:tcPr>
            <w:tcW w:w="955" w:type="dxa"/>
            <w:tcBorders>
              <w:top w:val="nil"/>
              <w:left w:val="nil"/>
              <w:bottom w:val="single" w:sz="4" w:space="0" w:color="auto"/>
              <w:right w:val="single" w:sz="4" w:space="0" w:color="auto"/>
            </w:tcBorders>
            <w:shd w:val="clear" w:color="auto" w:fill="auto"/>
            <w:noWrap/>
            <w:vAlign w:val="bottom"/>
            <w:hideMark/>
          </w:tcPr>
          <w:p w14:paraId="15E01730"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nov-88</w:t>
            </w:r>
          </w:p>
        </w:tc>
        <w:tc>
          <w:tcPr>
            <w:tcW w:w="1186" w:type="dxa"/>
            <w:tcBorders>
              <w:top w:val="nil"/>
              <w:left w:val="nil"/>
              <w:bottom w:val="single" w:sz="4" w:space="0" w:color="auto"/>
              <w:right w:val="single" w:sz="4" w:space="0" w:color="auto"/>
            </w:tcBorders>
            <w:shd w:val="clear" w:color="auto" w:fill="auto"/>
            <w:noWrap/>
            <w:vAlign w:val="bottom"/>
            <w:hideMark/>
          </w:tcPr>
          <w:p w14:paraId="50E64A8D"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-1.16</w:t>
            </w:r>
          </w:p>
        </w:tc>
        <w:tc>
          <w:tcPr>
            <w:tcW w:w="1044" w:type="dxa"/>
            <w:tcBorders>
              <w:top w:val="nil"/>
              <w:left w:val="nil"/>
              <w:bottom w:val="single" w:sz="4" w:space="0" w:color="auto"/>
              <w:right w:val="single" w:sz="4" w:space="0" w:color="auto"/>
            </w:tcBorders>
            <w:shd w:val="clear" w:color="auto" w:fill="auto"/>
            <w:noWrap/>
            <w:vAlign w:val="bottom"/>
            <w:hideMark/>
          </w:tcPr>
          <w:p w14:paraId="2DC6F351"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9 meses</w:t>
            </w:r>
          </w:p>
        </w:tc>
        <w:tc>
          <w:tcPr>
            <w:tcW w:w="1095" w:type="dxa"/>
            <w:tcBorders>
              <w:top w:val="nil"/>
              <w:left w:val="nil"/>
              <w:bottom w:val="single" w:sz="4" w:space="0" w:color="auto"/>
              <w:right w:val="single" w:sz="8" w:space="0" w:color="auto"/>
            </w:tcBorders>
            <w:shd w:val="clear" w:color="auto" w:fill="auto"/>
            <w:noWrap/>
            <w:vAlign w:val="bottom"/>
            <w:hideMark/>
          </w:tcPr>
          <w:p w14:paraId="44713A13"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-10.44</w:t>
            </w:r>
          </w:p>
        </w:tc>
        <w:tc>
          <w:tcPr>
            <w:tcW w:w="25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46CDC7F7"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Moderadamente Seco</w:t>
            </w:r>
          </w:p>
        </w:tc>
      </w:tr>
      <w:tr w:rsidR="001B3D77" w:rsidRPr="001B3D77" w14:paraId="43FD8DE4" w14:textId="77777777" w:rsidTr="001B3D77">
        <w:trPr>
          <w:trHeight w:val="330"/>
        </w:trPr>
        <w:tc>
          <w:tcPr>
            <w:tcW w:w="960" w:type="dxa"/>
            <w:tcBorders>
              <w:top w:val="nil"/>
              <w:left w:val="single" w:sz="8" w:space="0" w:color="auto"/>
              <w:bottom w:val="single" w:sz="4" w:space="0" w:color="auto"/>
              <w:right w:val="nil"/>
            </w:tcBorders>
            <w:shd w:val="clear" w:color="000000" w:fill="92CDDC"/>
            <w:noWrap/>
            <w:vAlign w:val="bottom"/>
            <w:hideMark/>
          </w:tcPr>
          <w:p w14:paraId="5D3A155A" w14:textId="77777777" w:rsidR="001B3D77" w:rsidRPr="001B3D77" w:rsidRDefault="001B3D77" w:rsidP="001B3D77">
            <w:pPr>
              <w:spacing w:after="0" w:line="240" w:lineRule="auto"/>
              <w:jc w:val="center"/>
              <w:rPr>
                <w:rFonts w:ascii="Book Antiqua" w:eastAsia="Times New Roman" w:hAnsi="Book Antiqua" w:cs="Times New Roman"/>
                <w:color w:val="000000"/>
                <w:sz w:val="20"/>
                <w:szCs w:val="20"/>
                <w:lang w:val="es-PE" w:eastAsia="es-PE"/>
              </w:rPr>
            </w:pPr>
            <w:r w:rsidRPr="001B3D77">
              <w:rPr>
                <w:rFonts w:ascii="Book Antiqua" w:eastAsia="Times New Roman" w:hAnsi="Book Antiqua" w:cs="Times New Roman"/>
                <w:color w:val="000000"/>
                <w:sz w:val="20"/>
                <w:szCs w:val="20"/>
                <w:lang w:val="es-PE" w:eastAsia="es-PE"/>
              </w:rPr>
              <w:t>10</w:t>
            </w:r>
          </w:p>
        </w:tc>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1851FC08"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abr-90</w:t>
            </w:r>
          </w:p>
        </w:tc>
        <w:tc>
          <w:tcPr>
            <w:tcW w:w="955" w:type="dxa"/>
            <w:tcBorders>
              <w:top w:val="nil"/>
              <w:left w:val="nil"/>
              <w:bottom w:val="single" w:sz="4" w:space="0" w:color="auto"/>
              <w:right w:val="single" w:sz="4" w:space="0" w:color="auto"/>
            </w:tcBorders>
            <w:shd w:val="clear" w:color="auto" w:fill="auto"/>
            <w:noWrap/>
            <w:vAlign w:val="bottom"/>
            <w:hideMark/>
          </w:tcPr>
          <w:p w14:paraId="1C3E8CAF"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may-90</w:t>
            </w:r>
          </w:p>
        </w:tc>
        <w:tc>
          <w:tcPr>
            <w:tcW w:w="1186" w:type="dxa"/>
            <w:tcBorders>
              <w:top w:val="nil"/>
              <w:left w:val="nil"/>
              <w:bottom w:val="single" w:sz="4" w:space="0" w:color="auto"/>
              <w:right w:val="single" w:sz="4" w:space="0" w:color="auto"/>
            </w:tcBorders>
            <w:shd w:val="clear" w:color="auto" w:fill="auto"/>
            <w:noWrap/>
            <w:vAlign w:val="bottom"/>
            <w:hideMark/>
          </w:tcPr>
          <w:p w14:paraId="26A7DDE2"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-1.00</w:t>
            </w:r>
          </w:p>
        </w:tc>
        <w:tc>
          <w:tcPr>
            <w:tcW w:w="1044" w:type="dxa"/>
            <w:tcBorders>
              <w:top w:val="nil"/>
              <w:left w:val="nil"/>
              <w:bottom w:val="single" w:sz="4" w:space="0" w:color="auto"/>
              <w:right w:val="single" w:sz="4" w:space="0" w:color="auto"/>
            </w:tcBorders>
            <w:shd w:val="clear" w:color="auto" w:fill="auto"/>
            <w:noWrap/>
            <w:vAlign w:val="bottom"/>
            <w:hideMark/>
          </w:tcPr>
          <w:p w14:paraId="10F7E572"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2 meses</w:t>
            </w:r>
          </w:p>
        </w:tc>
        <w:tc>
          <w:tcPr>
            <w:tcW w:w="1095" w:type="dxa"/>
            <w:tcBorders>
              <w:top w:val="nil"/>
              <w:left w:val="nil"/>
              <w:bottom w:val="single" w:sz="4" w:space="0" w:color="auto"/>
              <w:right w:val="single" w:sz="8" w:space="0" w:color="auto"/>
            </w:tcBorders>
            <w:shd w:val="clear" w:color="auto" w:fill="auto"/>
            <w:noWrap/>
            <w:vAlign w:val="bottom"/>
            <w:hideMark/>
          </w:tcPr>
          <w:p w14:paraId="1129FEB0"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-2.00</w:t>
            </w:r>
          </w:p>
        </w:tc>
        <w:tc>
          <w:tcPr>
            <w:tcW w:w="25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131C693A"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Moderadamente Seco</w:t>
            </w:r>
          </w:p>
        </w:tc>
      </w:tr>
      <w:tr w:rsidR="001B3D77" w:rsidRPr="001B3D77" w14:paraId="3643590F" w14:textId="77777777" w:rsidTr="001B3D77">
        <w:trPr>
          <w:trHeight w:val="330"/>
        </w:trPr>
        <w:tc>
          <w:tcPr>
            <w:tcW w:w="960" w:type="dxa"/>
            <w:tcBorders>
              <w:top w:val="nil"/>
              <w:left w:val="single" w:sz="8" w:space="0" w:color="auto"/>
              <w:bottom w:val="single" w:sz="4" w:space="0" w:color="auto"/>
              <w:right w:val="nil"/>
            </w:tcBorders>
            <w:shd w:val="clear" w:color="000000" w:fill="92CDDC"/>
            <w:noWrap/>
            <w:vAlign w:val="bottom"/>
            <w:hideMark/>
          </w:tcPr>
          <w:p w14:paraId="71394A07" w14:textId="77777777" w:rsidR="001B3D77" w:rsidRPr="001B3D77" w:rsidRDefault="001B3D77" w:rsidP="001B3D77">
            <w:pPr>
              <w:spacing w:after="0" w:line="240" w:lineRule="auto"/>
              <w:jc w:val="center"/>
              <w:rPr>
                <w:rFonts w:ascii="Book Antiqua" w:eastAsia="Times New Roman" w:hAnsi="Book Antiqua" w:cs="Times New Roman"/>
                <w:color w:val="000000"/>
                <w:sz w:val="20"/>
                <w:szCs w:val="20"/>
                <w:lang w:val="es-PE" w:eastAsia="es-PE"/>
              </w:rPr>
            </w:pPr>
            <w:r w:rsidRPr="001B3D77">
              <w:rPr>
                <w:rFonts w:ascii="Book Antiqua" w:eastAsia="Times New Roman" w:hAnsi="Book Antiqua" w:cs="Times New Roman"/>
                <w:color w:val="000000"/>
                <w:sz w:val="20"/>
                <w:szCs w:val="20"/>
                <w:lang w:val="es-PE" w:eastAsia="es-PE"/>
              </w:rPr>
              <w:t>11</w:t>
            </w:r>
          </w:p>
        </w:tc>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3DD9E574"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ene-91</w:t>
            </w:r>
          </w:p>
        </w:tc>
        <w:tc>
          <w:tcPr>
            <w:tcW w:w="955" w:type="dxa"/>
            <w:tcBorders>
              <w:top w:val="nil"/>
              <w:left w:val="nil"/>
              <w:bottom w:val="single" w:sz="4" w:space="0" w:color="auto"/>
              <w:right w:val="single" w:sz="4" w:space="0" w:color="auto"/>
            </w:tcBorders>
            <w:shd w:val="clear" w:color="auto" w:fill="auto"/>
            <w:noWrap/>
            <w:vAlign w:val="bottom"/>
            <w:hideMark/>
          </w:tcPr>
          <w:p w14:paraId="6B44772B"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ene-91</w:t>
            </w:r>
          </w:p>
        </w:tc>
        <w:tc>
          <w:tcPr>
            <w:tcW w:w="1186" w:type="dxa"/>
            <w:tcBorders>
              <w:top w:val="nil"/>
              <w:left w:val="nil"/>
              <w:bottom w:val="single" w:sz="4" w:space="0" w:color="auto"/>
              <w:right w:val="single" w:sz="4" w:space="0" w:color="auto"/>
            </w:tcBorders>
            <w:shd w:val="clear" w:color="auto" w:fill="auto"/>
            <w:noWrap/>
            <w:vAlign w:val="bottom"/>
            <w:hideMark/>
          </w:tcPr>
          <w:p w14:paraId="3C9C9945"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-1.00</w:t>
            </w:r>
          </w:p>
        </w:tc>
        <w:tc>
          <w:tcPr>
            <w:tcW w:w="1044" w:type="dxa"/>
            <w:tcBorders>
              <w:top w:val="nil"/>
              <w:left w:val="nil"/>
              <w:bottom w:val="single" w:sz="4" w:space="0" w:color="auto"/>
              <w:right w:val="single" w:sz="4" w:space="0" w:color="auto"/>
            </w:tcBorders>
            <w:shd w:val="clear" w:color="auto" w:fill="auto"/>
            <w:noWrap/>
            <w:vAlign w:val="bottom"/>
            <w:hideMark/>
          </w:tcPr>
          <w:p w14:paraId="5EB0AE3A"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1 meses</w:t>
            </w:r>
          </w:p>
        </w:tc>
        <w:tc>
          <w:tcPr>
            <w:tcW w:w="1095" w:type="dxa"/>
            <w:tcBorders>
              <w:top w:val="nil"/>
              <w:left w:val="nil"/>
              <w:bottom w:val="single" w:sz="4" w:space="0" w:color="auto"/>
              <w:right w:val="single" w:sz="8" w:space="0" w:color="auto"/>
            </w:tcBorders>
            <w:shd w:val="clear" w:color="auto" w:fill="auto"/>
            <w:noWrap/>
            <w:vAlign w:val="bottom"/>
            <w:hideMark/>
          </w:tcPr>
          <w:p w14:paraId="3B18CFD2"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-1.00</w:t>
            </w:r>
          </w:p>
        </w:tc>
        <w:tc>
          <w:tcPr>
            <w:tcW w:w="25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41E98295"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Moderadamente Seco</w:t>
            </w:r>
          </w:p>
        </w:tc>
      </w:tr>
      <w:tr w:rsidR="001B3D77" w:rsidRPr="001B3D77" w14:paraId="2B2F855E" w14:textId="77777777" w:rsidTr="001B3D77">
        <w:trPr>
          <w:trHeight w:val="330"/>
        </w:trPr>
        <w:tc>
          <w:tcPr>
            <w:tcW w:w="960" w:type="dxa"/>
            <w:tcBorders>
              <w:top w:val="nil"/>
              <w:left w:val="single" w:sz="8" w:space="0" w:color="auto"/>
              <w:bottom w:val="single" w:sz="4" w:space="0" w:color="auto"/>
              <w:right w:val="nil"/>
            </w:tcBorders>
            <w:shd w:val="clear" w:color="000000" w:fill="92CDDC"/>
            <w:noWrap/>
            <w:vAlign w:val="bottom"/>
            <w:hideMark/>
          </w:tcPr>
          <w:p w14:paraId="50BC6080" w14:textId="77777777" w:rsidR="001B3D77" w:rsidRPr="001B3D77" w:rsidRDefault="001B3D77" w:rsidP="001B3D77">
            <w:pPr>
              <w:spacing w:after="0" w:line="240" w:lineRule="auto"/>
              <w:jc w:val="center"/>
              <w:rPr>
                <w:rFonts w:ascii="Book Antiqua" w:eastAsia="Times New Roman" w:hAnsi="Book Antiqua" w:cs="Times New Roman"/>
                <w:color w:val="000000"/>
                <w:sz w:val="20"/>
                <w:szCs w:val="20"/>
                <w:lang w:val="es-PE" w:eastAsia="es-PE"/>
              </w:rPr>
            </w:pPr>
            <w:r w:rsidRPr="001B3D77">
              <w:rPr>
                <w:rFonts w:ascii="Book Antiqua" w:eastAsia="Times New Roman" w:hAnsi="Book Antiqua" w:cs="Times New Roman"/>
                <w:color w:val="000000"/>
                <w:sz w:val="20"/>
                <w:szCs w:val="20"/>
                <w:lang w:val="es-PE" w:eastAsia="es-PE"/>
              </w:rPr>
              <w:t>12</w:t>
            </w:r>
          </w:p>
        </w:tc>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65CEF659"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dic-91</w:t>
            </w:r>
          </w:p>
        </w:tc>
        <w:tc>
          <w:tcPr>
            <w:tcW w:w="955" w:type="dxa"/>
            <w:tcBorders>
              <w:top w:val="nil"/>
              <w:left w:val="nil"/>
              <w:bottom w:val="single" w:sz="4" w:space="0" w:color="auto"/>
              <w:right w:val="single" w:sz="4" w:space="0" w:color="auto"/>
            </w:tcBorders>
            <w:shd w:val="clear" w:color="auto" w:fill="auto"/>
            <w:noWrap/>
            <w:vAlign w:val="bottom"/>
            <w:hideMark/>
          </w:tcPr>
          <w:p w14:paraId="4FCDAB18"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dic-91</w:t>
            </w:r>
          </w:p>
        </w:tc>
        <w:tc>
          <w:tcPr>
            <w:tcW w:w="1186" w:type="dxa"/>
            <w:tcBorders>
              <w:top w:val="nil"/>
              <w:left w:val="nil"/>
              <w:bottom w:val="single" w:sz="4" w:space="0" w:color="auto"/>
              <w:right w:val="single" w:sz="4" w:space="0" w:color="auto"/>
            </w:tcBorders>
            <w:shd w:val="clear" w:color="auto" w:fill="auto"/>
            <w:noWrap/>
            <w:vAlign w:val="bottom"/>
            <w:hideMark/>
          </w:tcPr>
          <w:p w14:paraId="20298DBD"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-1.05</w:t>
            </w:r>
          </w:p>
        </w:tc>
        <w:tc>
          <w:tcPr>
            <w:tcW w:w="1044" w:type="dxa"/>
            <w:tcBorders>
              <w:top w:val="nil"/>
              <w:left w:val="nil"/>
              <w:bottom w:val="single" w:sz="4" w:space="0" w:color="auto"/>
              <w:right w:val="single" w:sz="4" w:space="0" w:color="auto"/>
            </w:tcBorders>
            <w:shd w:val="clear" w:color="auto" w:fill="auto"/>
            <w:noWrap/>
            <w:vAlign w:val="bottom"/>
            <w:hideMark/>
          </w:tcPr>
          <w:p w14:paraId="752F5337"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1 meses</w:t>
            </w:r>
          </w:p>
        </w:tc>
        <w:tc>
          <w:tcPr>
            <w:tcW w:w="1095" w:type="dxa"/>
            <w:tcBorders>
              <w:top w:val="nil"/>
              <w:left w:val="nil"/>
              <w:bottom w:val="single" w:sz="4" w:space="0" w:color="auto"/>
              <w:right w:val="single" w:sz="8" w:space="0" w:color="auto"/>
            </w:tcBorders>
            <w:shd w:val="clear" w:color="auto" w:fill="auto"/>
            <w:noWrap/>
            <w:vAlign w:val="bottom"/>
            <w:hideMark/>
          </w:tcPr>
          <w:p w14:paraId="339850BA"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-1.05</w:t>
            </w:r>
          </w:p>
        </w:tc>
        <w:tc>
          <w:tcPr>
            <w:tcW w:w="25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755DD133"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Moderadamente Seco</w:t>
            </w:r>
          </w:p>
        </w:tc>
      </w:tr>
      <w:tr w:rsidR="001B3D77" w:rsidRPr="001B3D77" w14:paraId="6B2D703C" w14:textId="77777777" w:rsidTr="001B3D77">
        <w:trPr>
          <w:trHeight w:val="330"/>
        </w:trPr>
        <w:tc>
          <w:tcPr>
            <w:tcW w:w="960" w:type="dxa"/>
            <w:tcBorders>
              <w:top w:val="nil"/>
              <w:left w:val="single" w:sz="8" w:space="0" w:color="auto"/>
              <w:bottom w:val="single" w:sz="4" w:space="0" w:color="auto"/>
              <w:right w:val="nil"/>
            </w:tcBorders>
            <w:shd w:val="clear" w:color="000000" w:fill="92CDDC"/>
            <w:noWrap/>
            <w:vAlign w:val="bottom"/>
            <w:hideMark/>
          </w:tcPr>
          <w:p w14:paraId="591C3A18" w14:textId="77777777" w:rsidR="001B3D77" w:rsidRPr="001B3D77" w:rsidRDefault="001B3D77" w:rsidP="001B3D77">
            <w:pPr>
              <w:spacing w:after="0" w:line="240" w:lineRule="auto"/>
              <w:jc w:val="center"/>
              <w:rPr>
                <w:rFonts w:ascii="Book Antiqua" w:eastAsia="Times New Roman" w:hAnsi="Book Antiqua" w:cs="Times New Roman"/>
                <w:color w:val="000000"/>
                <w:sz w:val="20"/>
                <w:szCs w:val="20"/>
                <w:lang w:val="es-PE" w:eastAsia="es-PE"/>
              </w:rPr>
            </w:pPr>
            <w:r w:rsidRPr="001B3D77">
              <w:rPr>
                <w:rFonts w:ascii="Book Antiqua" w:eastAsia="Times New Roman" w:hAnsi="Book Antiqua" w:cs="Times New Roman"/>
                <w:color w:val="000000"/>
                <w:sz w:val="20"/>
                <w:szCs w:val="20"/>
                <w:lang w:val="es-PE" w:eastAsia="es-PE"/>
              </w:rPr>
              <w:t>13</w:t>
            </w:r>
          </w:p>
        </w:tc>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2AED877B"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dic-96</w:t>
            </w:r>
          </w:p>
        </w:tc>
        <w:tc>
          <w:tcPr>
            <w:tcW w:w="955" w:type="dxa"/>
            <w:tcBorders>
              <w:top w:val="nil"/>
              <w:left w:val="nil"/>
              <w:bottom w:val="single" w:sz="4" w:space="0" w:color="auto"/>
              <w:right w:val="single" w:sz="4" w:space="0" w:color="auto"/>
            </w:tcBorders>
            <w:shd w:val="clear" w:color="auto" w:fill="auto"/>
            <w:noWrap/>
            <w:vAlign w:val="bottom"/>
            <w:hideMark/>
          </w:tcPr>
          <w:p w14:paraId="75734E93"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dic-96</w:t>
            </w:r>
          </w:p>
        </w:tc>
        <w:tc>
          <w:tcPr>
            <w:tcW w:w="1186" w:type="dxa"/>
            <w:tcBorders>
              <w:top w:val="nil"/>
              <w:left w:val="nil"/>
              <w:bottom w:val="single" w:sz="4" w:space="0" w:color="auto"/>
              <w:right w:val="single" w:sz="4" w:space="0" w:color="auto"/>
            </w:tcBorders>
            <w:shd w:val="clear" w:color="auto" w:fill="auto"/>
            <w:noWrap/>
            <w:vAlign w:val="bottom"/>
            <w:hideMark/>
          </w:tcPr>
          <w:p w14:paraId="639A55E3"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-1.02</w:t>
            </w:r>
          </w:p>
        </w:tc>
        <w:tc>
          <w:tcPr>
            <w:tcW w:w="1044" w:type="dxa"/>
            <w:tcBorders>
              <w:top w:val="nil"/>
              <w:left w:val="nil"/>
              <w:bottom w:val="single" w:sz="4" w:space="0" w:color="auto"/>
              <w:right w:val="single" w:sz="4" w:space="0" w:color="auto"/>
            </w:tcBorders>
            <w:shd w:val="clear" w:color="auto" w:fill="auto"/>
            <w:noWrap/>
            <w:vAlign w:val="bottom"/>
            <w:hideMark/>
          </w:tcPr>
          <w:p w14:paraId="32DDC24D"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1 meses</w:t>
            </w:r>
          </w:p>
        </w:tc>
        <w:tc>
          <w:tcPr>
            <w:tcW w:w="1095" w:type="dxa"/>
            <w:tcBorders>
              <w:top w:val="nil"/>
              <w:left w:val="nil"/>
              <w:bottom w:val="single" w:sz="4" w:space="0" w:color="auto"/>
              <w:right w:val="single" w:sz="8" w:space="0" w:color="auto"/>
            </w:tcBorders>
            <w:shd w:val="clear" w:color="auto" w:fill="auto"/>
            <w:noWrap/>
            <w:vAlign w:val="bottom"/>
            <w:hideMark/>
          </w:tcPr>
          <w:p w14:paraId="0073DFD7"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-1.02</w:t>
            </w:r>
          </w:p>
        </w:tc>
        <w:tc>
          <w:tcPr>
            <w:tcW w:w="25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785EE2BD"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Moderadamente Seco</w:t>
            </w:r>
          </w:p>
        </w:tc>
      </w:tr>
      <w:tr w:rsidR="001B3D77" w:rsidRPr="001B3D77" w14:paraId="336F2EE8" w14:textId="77777777" w:rsidTr="001B3D77">
        <w:trPr>
          <w:trHeight w:val="330"/>
        </w:trPr>
        <w:tc>
          <w:tcPr>
            <w:tcW w:w="960" w:type="dxa"/>
            <w:tcBorders>
              <w:top w:val="nil"/>
              <w:left w:val="single" w:sz="8" w:space="0" w:color="auto"/>
              <w:bottom w:val="single" w:sz="4" w:space="0" w:color="auto"/>
              <w:right w:val="nil"/>
            </w:tcBorders>
            <w:shd w:val="clear" w:color="000000" w:fill="92CDDC"/>
            <w:noWrap/>
            <w:vAlign w:val="bottom"/>
            <w:hideMark/>
          </w:tcPr>
          <w:p w14:paraId="493791AD" w14:textId="77777777" w:rsidR="001B3D77" w:rsidRPr="001B3D77" w:rsidRDefault="001B3D77" w:rsidP="001B3D77">
            <w:pPr>
              <w:spacing w:after="0" w:line="240" w:lineRule="auto"/>
              <w:jc w:val="center"/>
              <w:rPr>
                <w:rFonts w:ascii="Book Antiqua" w:eastAsia="Times New Roman" w:hAnsi="Book Antiqua" w:cs="Times New Roman"/>
                <w:color w:val="000000"/>
                <w:sz w:val="20"/>
                <w:szCs w:val="20"/>
                <w:lang w:val="es-PE" w:eastAsia="es-PE"/>
              </w:rPr>
            </w:pPr>
            <w:r w:rsidRPr="001B3D77">
              <w:rPr>
                <w:rFonts w:ascii="Book Antiqua" w:eastAsia="Times New Roman" w:hAnsi="Book Antiqua" w:cs="Times New Roman"/>
                <w:color w:val="000000"/>
                <w:sz w:val="20"/>
                <w:szCs w:val="20"/>
                <w:lang w:val="es-PE" w:eastAsia="es-PE"/>
              </w:rPr>
              <w:t>14</w:t>
            </w:r>
          </w:p>
        </w:tc>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73DC78A1"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feb-05</w:t>
            </w:r>
          </w:p>
        </w:tc>
        <w:tc>
          <w:tcPr>
            <w:tcW w:w="955" w:type="dxa"/>
            <w:tcBorders>
              <w:top w:val="nil"/>
              <w:left w:val="nil"/>
              <w:bottom w:val="single" w:sz="4" w:space="0" w:color="auto"/>
              <w:right w:val="single" w:sz="4" w:space="0" w:color="auto"/>
            </w:tcBorders>
            <w:shd w:val="clear" w:color="auto" w:fill="auto"/>
            <w:noWrap/>
            <w:vAlign w:val="bottom"/>
            <w:hideMark/>
          </w:tcPr>
          <w:p w14:paraId="6C0CB012"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feb-05</w:t>
            </w:r>
          </w:p>
        </w:tc>
        <w:tc>
          <w:tcPr>
            <w:tcW w:w="1186" w:type="dxa"/>
            <w:tcBorders>
              <w:top w:val="nil"/>
              <w:left w:val="nil"/>
              <w:bottom w:val="single" w:sz="4" w:space="0" w:color="auto"/>
              <w:right w:val="single" w:sz="4" w:space="0" w:color="auto"/>
            </w:tcBorders>
            <w:shd w:val="clear" w:color="auto" w:fill="auto"/>
            <w:noWrap/>
            <w:vAlign w:val="bottom"/>
            <w:hideMark/>
          </w:tcPr>
          <w:p w14:paraId="3DCB9ED8"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-1.05</w:t>
            </w:r>
          </w:p>
        </w:tc>
        <w:tc>
          <w:tcPr>
            <w:tcW w:w="1044" w:type="dxa"/>
            <w:tcBorders>
              <w:top w:val="nil"/>
              <w:left w:val="nil"/>
              <w:bottom w:val="single" w:sz="4" w:space="0" w:color="auto"/>
              <w:right w:val="single" w:sz="4" w:space="0" w:color="auto"/>
            </w:tcBorders>
            <w:shd w:val="clear" w:color="auto" w:fill="auto"/>
            <w:noWrap/>
            <w:vAlign w:val="bottom"/>
            <w:hideMark/>
          </w:tcPr>
          <w:p w14:paraId="4799AB7F"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1 meses</w:t>
            </w:r>
          </w:p>
        </w:tc>
        <w:tc>
          <w:tcPr>
            <w:tcW w:w="1095" w:type="dxa"/>
            <w:tcBorders>
              <w:top w:val="nil"/>
              <w:left w:val="nil"/>
              <w:bottom w:val="single" w:sz="4" w:space="0" w:color="auto"/>
              <w:right w:val="single" w:sz="8" w:space="0" w:color="auto"/>
            </w:tcBorders>
            <w:shd w:val="clear" w:color="auto" w:fill="auto"/>
            <w:noWrap/>
            <w:vAlign w:val="bottom"/>
            <w:hideMark/>
          </w:tcPr>
          <w:p w14:paraId="6D54F79B"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-1.05</w:t>
            </w:r>
          </w:p>
        </w:tc>
        <w:tc>
          <w:tcPr>
            <w:tcW w:w="25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6FABF8A8"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Moderadamente Seco</w:t>
            </w:r>
          </w:p>
        </w:tc>
      </w:tr>
      <w:tr w:rsidR="001B3D77" w:rsidRPr="001B3D77" w14:paraId="6E381C54" w14:textId="77777777" w:rsidTr="001B3D77">
        <w:trPr>
          <w:trHeight w:val="330"/>
        </w:trPr>
        <w:tc>
          <w:tcPr>
            <w:tcW w:w="960" w:type="dxa"/>
            <w:tcBorders>
              <w:top w:val="nil"/>
              <w:left w:val="single" w:sz="8" w:space="0" w:color="auto"/>
              <w:bottom w:val="single" w:sz="4" w:space="0" w:color="auto"/>
              <w:right w:val="nil"/>
            </w:tcBorders>
            <w:shd w:val="clear" w:color="000000" w:fill="92CDDC"/>
            <w:noWrap/>
            <w:vAlign w:val="bottom"/>
            <w:hideMark/>
          </w:tcPr>
          <w:p w14:paraId="4B674715" w14:textId="77777777" w:rsidR="001B3D77" w:rsidRPr="001B3D77" w:rsidRDefault="001B3D77" w:rsidP="001B3D77">
            <w:pPr>
              <w:spacing w:after="0" w:line="240" w:lineRule="auto"/>
              <w:jc w:val="center"/>
              <w:rPr>
                <w:rFonts w:ascii="Book Antiqua" w:eastAsia="Times New Roman" w:hAnsi="Book Antiqua" w:cs="Times New Roman"/>
                <w:color w:val="000000"/>
                <w:sz w:val="20"/>
                <w:szCs w:val="20"/>
                <w:lang w:val="es-PE" w:eastAsia="es-PE"/>
              </w:rPr>
            </w:pPr>
            <w:r w:rsidRPr="001B3D77">
              <w:rPr>
                <w:rFonts w:ascii="Book Antiqua" w:eastAsia="Times New Roman" w:hAnsi="Book Antiqua" w:cs="Times New Roman"/>
                <w:color w:val="000000"/>
                <w:sz w:val="20"/>
                <w:szCs w:val="20"/>
                <w:lang w:val="es-PE" w:eastAsia="es-PE"/>
              </w:rPr>
              <w:t>15</w:t>
            </w:r>
          </w:p>
        </w:tc>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541ED16F"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mar-11</w:t>
            </w:r>
          </w:p>
        </w:tc>
        <w:tc>
          <w:tcPr>
            <w:tcW w:w="955" w:type="dxa"/>
            <w:tcBorders>
              <w:top w:val="nil"/>
              <w:left w:val="nil"/>
              <w:bottom w:val="single" w:sz="4" w:space="0" w:color="auto"/>
              <w:right w:val="single" w:sz="4" w:space="0" w:color="auto"/>
            </w:tcBorders>
            <w:shd w:val="clear" w:color="auto" w:fill="auto"/>
            <w:noWrap/>
            <w:vAlign w:val="bottom"/>
            <w:hideMark/>
          </w:tcPr>
          <w:p w14:paraId="3D55833D"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mar-11</w:t>
            </w:r>
          </w:p>
        </w:tc>
        <w:tc>
          <w:tcPr>
            <w:tcW w:w="1186" w:type="dxa"/>
            <w:tcBorders>
              <w:top w:val="nil"/>
              <w:left w:val="nil"/>
              <w:bottom w:val="single" w:sz="4" w:space="0" w:color="auto"/>
              <w:right w:val="single" w:sz="4" w:space="0" w:color="auto"/>
            </w:tcBorders>
            <w:shd w:val="clear" w:color="auto" w:fill="auto"/>
            <w:noWrap/>
            <w:vAlign w:val="bottom"/>
            <w:hideMark/>
          </w:tcPr>
          <w:p w14:paraId="149894ED"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-1.08</w:t>
            </w:r>
          </w:p>
        </w:tc>
        <w:tc>
          <w:tcPr>
            <w:tcW w:w="1044" w:type="dxa"/>
            <w:tcBorders>
              <w:top w:val="nil"/>
              <w:left w:val="nil"/>
              <w:bottom w:val="single" w:sz="4" w:space="0" w:color="auto"/>
              <w:right w:val="single" w:sz="4" w:space="0" w:color="auto"/>
            </w:tcBorders>
            <w:shd w:val="clear" w:color="auto" w:fill="auto"/>
            <w:noWrap/>
            <w:vAlign w:val="bottom"/>
            <w:hideMark/>
          </w:tcPr>
          <w:p w14:paraId="3C9612CD"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1 meses</w:t>
            </w:r>
          </w:p>
        </w:tc>
        <w:tc>
          <w:tcPr>
            <w:tcW w:w="1095" w:type="dxa"/>
            <w:tcBorders>
              <w:top w:val="nil"/>
              <w:left w:val="nil"/>
              <w:bottom w:val="single" w:sz="4" w:space="0" w:color="auto"/>
              <w:right w:val="single" w:sz="8" w:space="0" w:color="auto"/>
            </w:tcBorders>
            <w:shd w:val="clear" w:color="auto" w:fill="auto"/>
            <w:noWrap/>
            <w:vAlign w:val="bottom"/>
            <w:hideMark/>
          </w:tcPr>
          <w:p w14:paraId="645C1FFB"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-1.08</w:t>
            </w:r>
          </w:p>
        </w:tc>
        <w:tc>
          <w:tcPr>
            <w:tcW w:w="25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3D43D466"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Moderadamente Seco</w:t>
            </w:r>
          </w:p>
        </w:tc>
      </w:tr>
      <w:tr w:rsidR="001B3D77" w:rsidRPr="001B3D77" w14:paraId="3919E416" w14:textId="77777777" w:rsidTr="001B3D77">
        <w:trPr>
          <w:trHeight w:val="330"/>
        </w:trPr>
        <w:tc>
          <w:tcPr>
            <w:tcW w:w="960" w:type="dxa"/>
            <w:tcBorders>
              <w:top w:val="nil"/>
              <w:left w:val="single" w:sz="8" w:space="0" w:color="auto"/>
              <w:bottom w:val="single" w:sz="4" w:space="0" w:color="auto"/>
              <w:right w:val="nil"/>
            </w:tcBorders>
            <w:shd w:val="clear" w:color="000000" w:fill="92CDDC"/>
            <w:noWrap/>
            <w:vAlign w:val="bottom"/>
            <w:hideMark/>
          </w:tcPr>
          <w:p w14:paraId="79A3A318" w14:textId="77777777" w:rsidR="001B3D77" w:rsidRPr="001B3D77" w:rsidRDefault="001B3D77" w:rsidP="001B3D77">
            <w:pPr>
              <w:spacing w:after="0" w:line="240" w:lineRule="auto"/>
              <w:jc w:val="center"/>
              <w:rPr>
                <w:rFonts w:ascii="Book Antiqua" w:eastAsia="Times New Roman" w:hAnsi="Book Antiqua" w:cs="Times New Roman"/>
                <w:color w:val="000000"/>
                <w:sz w:val="20"/>
                <w:szCs w:val="20"/>
                <w:lang w:val="es-PE" w:eastAsia="es-PE"/>
              </w:rPr>
            </w:pPr>
            <w:r w:rsidRPr="001B3D77">
              <w:rPr>
                <w:rFonts w:ascii="Book Antiqua" w:eastAsia="Times New Roman" w:hAnsi="Book Antiqua" w:cs="Times New Roman"/>
                <w:color w:val="000000"/>
                <w:sz w:val="20"/>
                <w:szCs w:val="20"/>
                <w:lang w:val="es-PE" w:eastAsia="es-PE"/>
              </w:rPr>
              <w:t>16</w:t>
            </w:r>
          </w:p>
        </w:tc>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15B4D52B"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sep-11</w:t>
            </w:r>
          </w:p>
        </w:tc>
        <w:tc>
          <w:tcPr>
            <w:tcW w:w="955" w:type="dxa"/>
            <w:tcBorders>
              <w:top w:val="nil"/>
              <w:left w:val="nil"/>
              <w:bottom w:val="single" w:sz="4" w:space="0" w:color="auto"/>
              <w:right w:val="single" w:sz="4" w:space="0" w:color="auto"/>
            </w:tcBorders>
            <w:shd w:val="clear" w:color="auto" w:fill="auto"/>
            <w:noWrap/>
            <w:vAlign w:val="bottom"/>
            <w:hideMark/>
          </w:tcPr>
          <w:p w14:paraId="5562996D"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sep-11</w:t>
            </w:r>
          </w:p>
        </w:tc>
        <w:tc>
          <w:tcPr>
            <w:tcW w:w="1186" w:type="dxa"/>
            <w:tcBorders>
              <w:top w:val="nil"/>
              <w:left w:val="nil"/>
              <w:bottom w:val="single" w:sz="4" w:space="0" w:color="auto"/>
              <w:right w:val="single" w:sz="4" w:space="0" w:color="auto"/>
            </w:tcBorders>
            <w:shd w:val="clear" w:color="auto" w:fill="auto"/>
            <w:noWrap/>
            <w:vAlign w:val="bottom"/>
            <w:hideMark/>
          </w:tcPr>
          <w:p w14:paraId="42A4DD63"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-1.03</w:t>
            </w:r>
          </w:p>
        </w:tc>
        <w:tc>
          <w:tcPr>
            <w:tcW w:w="1044" w:type="dxa"/>
            <w:tcBorders>
              <w:top w:val="nil"/>
              <w:left w:val="nil"/>
              <w:bottom w:val="single" w:sz="4" w:space="0" w:color="auto"/>
              <w:right w:val="single" w:sz="4" w:space="0" w:color="auto"/>
            </w:tcBorders>
            <w:shd w:val="clear" w:color="auto" w:fill="auto"/>
            <w:noWrap/>
            <w:vAlign w:val="bottom"/>
            <w:hideMark/>
          </w:tcPr>
          <w:p w14:paraId="49CE034B"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1 meses</w:t>
            </w:r>
          </w:p>
        </w:tc>
        <w:tc>
          <w:tcPr>
            <w:tcW w:w="1095" w:type="dxa"/>
            <w:tcBorders>
              <w:top w:val="nil"/>
              <w:left w:val="nil"/>
              <w:bottom w:val="single" w:sz="4" w:space="0" w:color="auto"/>
              <w:right w:val="single" w:sz="8" w:space="0" w:color="auto"/>
            </w:tcBorders>
            <w:shd w:val="clear" w:color="auto" w:fill="auto"/>
            <w:noWrap/>
            <w:vAlign w:val="bottom"/>
            <w:hideMark/>
          </w:tcPr>
          <w:p w14:paraId="7F613666"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-1.03</w:t>
            </w:r>
          </w:p>
        </w:tc>
        <w:tc>
          <w:tcPr>
            <w:tcW w:w="25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4F70E54F"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Moderadamente Seco</w:t>
            </w:r>
          </w:p>
        </w:tc>
      </w:tr>
      <w:tr w:rsidR="001B3D77" w:rsidRPr="001B3D77" w14:paraId="7A814B6E" w14:textId="77777777" w:rsidTr="001B3D77">
        <w:trPr>
          <w:trHeight w:val="330"/>
        </w:trPr>
        <w:tc>
          <w:tcPr>
            <w:tcW w:w="960" w:type="dxa"/>
            <w:tcBorders>
              <w:top w:val="nil"/>
              <w:left w:val="single" w:sz="8" w:space="0" w:color="auto"/>
              <w:bottom w:val="single" w:sz="4" w:space="0" w:color="auto"/>
              <w:right w:val="nil"/>
            </w:tcBorders>
            <w:shd w:val="clear" w:color="000000" w:fill="92CDDC"/>
            <w:noWrap/>
            <w:vAlign w:val="bottom"/>
            <w:hideMark/>
          </w:tcPr>
          <w:p w14:paraId="314FF869" w14:textId="77777777" w:rsidR="001B3D77" w:rsidRPr="001B3D77" w:rsidRDefault="001B3D77" w:rsidP="001B3D77">
            <w:pPr>
              <w:spacing w:after="0" w:line="240" w:lineRule="auto"/>
              <w:jc w:val="center"/>
              <w:rPr>
                <w:rFonts w:ascii="Book Antiqua" w:eastAsia="Times New Roman" w:hAnsi="Book Antiqua" w:cs="Times New Roman"/>
                <w:color w:val="000000"/>
                <w:sz w:val="20"/>
                <w:szCs w:val="20"/>
                <w:lang w:val="es-PE" w:eastAsia="es-PE"/>
              </w:rPr>
            </w:pPr>
            <w:r w:rsidRPr="001B3D77">
              <w:rPr>
                <w:rFonts w:ascii="Book Antiqua" w:eastAsia="Times New Roman" w:hAnsi="Book Antiqua" w:cs="Times New Roman"/>
                <w:color w:val="000000"/>
                <w:sz w:val="20"/>
                <w:szCs w:val="20"/>
                <w:lang w:val="es-PE" w:eastAsia="es-PE"/>
              </w:rPr>
              <w:t>17</w:t>
            </w:r>
          </w:p>
        </w:tc>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63F99482"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nov-11</w:t>
            </w:r>
          </w:p>
        </w:tc>
        <w:tc>
          <w:tcPr>
            <w:tcW w:w="955" w:type="dxa"/>
            <w:tcBorders>
              <w:top w:val="nil"/>
              <w:left w:val="nil"/>
              <w:bottom w:val="single" w:sz="4" w:space="0" w:color="auto"/>
              <w:right w:val="single" w:sz="4" w:space="0" w:color="auto"/>
            </w:tcBorders>
            <w:shd w:val="clear" w:color="auto" w:fill="auto"/>
            <w:noWrap/>
            <w:vAlign w:val="bottom"/>
            <w:hideMark/>
          </w:tcPr>
          <w:p w14:paraId="78C31A30"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nov-11</w:t>
            </w:r>
          </w:p>
        </w:tc>
        <w:tc>
          <w:tcPr>
            <w:tcW w:w="1186" w:type="dxa"/>
            <w:tcBorders>
              <w:top w:val="nil"/>
              <w:left w:val="nil"/>
              <w:bottom w:val="single" w:sz="4" w:space="0" w:color="auto"/>
              <w:right w:val="single" w:sz="4" w:space="0" w:color="auto"/>
            </w:tcBorders>
            <w:shd w:val="clear" w:color="auto" w:fill="auto"/>
            <w:noWrap/>
            <w:vAlign w:val="bottom"/>
            <w:hideMark/>
          </w:tcPr>
          <w:p w14:paraId="6FD090E8"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-1.15</w:t>
            </w:r>
          </w:p>
        </w:tc>
        <w:tc>
          <w:tcPr>
            <w:tcW w:w="1044" w:type="dxa"/>
            <w:tcBorders>
              <w:top w:val="nil"/>
              <w:left w:val="nil"/>
              <w:bottom w:val="single" w:sz="4" w:space="0" w:color="auto"/>
              <w:right w:val="single" w:sz="4" w:space="0" w:color="auto"/>
            </w:tcBorders>
            <w:shd w:val="clear" w:color="auto" w:fill="auto"/>
            <w:noWrap/>
            <w:vAlign w:val="bottom"/>
            <w:hideMark/>
          </w:tcPr>
          <w:p w14:paraId="2F53FCA8"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1 meses</w:t>
            </w:r>
          </w:p>
        </w:tc>
        <w:tc>
          <w:tcPr>
            <w:tcW w:w="1095" w:type="dxa"/>
            <w:tcBorders>
              <w:top w:val="nil"/>
              <w:left w:val="nil"/>
              <w:bottom w:val="single" w:sz="4" w:space="0" w:color="auto"/>
              <w:right w:val="single" w:sz="8" w:space="0" w:color="auto"/>
            </w:tcBorders>
            <w:shd w:val="clear" w:color="auto" w:fill="auto"/>
            <w:noWrap/>
            <w:vAlign w:val="bottom"/>
            <w:hideMark/>
          </w:tcPr>
          <w:p w14:paraId="441093EB"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-1.15</w:t>
            </w:r>
          </w:p>
        </w:tc>
        <w:tc>
          <w:tcPr>
            <w:tcW w:w="25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4B0784DF"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Moderadamente Seco</w:t>
            </w:r>
          </w:p>
        </w:tc>
      </w:tr>
      <w:tr w:rsidR="001B3D77" w:rsidRPr="001B3D77" w14:paraId="4BC792A3" w14:textId="77777777" w:rsidTr="001B3D77">
        <w:trPr>
          <w:trHeight w:val="330"/>
        </w:trPr>
        <w:tc>
          <w:tcPr>
            <w:tcW w:w="960" w:type="dxa"/>
            <w:tcBorders>
              <w:top w:val="nil"/>
              <w:left w:val="single" w:sz="8" w:space="0" w:color="auto"/>
              <w:bottom w:val="single" w:sz="4" w:space="0" w:color="auto"/>
              <w:right w:val="nil"/>
            </w:tcBorders>
            <w:shd w:val="clear" w:color="000000" w:fill="92CDDC"/>
            <w:noWrap/>
            <w:vAlign w:val="bottom"/>
            <w:hideMark/>
          </w:tcPr>
          <w:p w14:paraId="4D37B4CB" w14:textId="77777777" w:rsidR="001B3D77" w:rsidRPr="001B3D77" w:rsidRDefault="001B3D77" w:rsidP="001B3D77">
            <w:pPr>
              <w:spacing w:after="0" w:line="240" w:lineRule="auto"/>
              <w:jc w:val="center"/>
              <w:rPr>
                <w:rFonts w:ascii="Book Antiqua" w:eastAsia="Times New Roman" w:hAnsi="Book Antiqua" w:cs="Times New Roman"/>
                <w:color w:val="000000"/>
                <w:sz w:val="20"/>
                <w:szCs w:val="20"/>
                <w:lang w:val="es-PE" w:eastAsia="es-PE"/>
              </w:rPr>
            </w:pPr>
            <w:r w:rsidRPr="001B3D77">
              <w:rPr>
                <w:rFonts w:ascii="Book Antiqua" w:eastAsia="Times New Roman" w:hAnsi="Book Antiqua" w:cs="Times New Roman"/>
                <w:color w:val="000000"/>
                <w:sz w:val="20"/>
                <w:szCs w:val="20"/>
                <w:lang w:val="es-PE" w:eastAsia="es-PE"/>
              </w:rPr>
              <w:t>18</w:t>
            </w:r>
          </w:p>
        </w:tc>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6D1FB712"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ene-13</w:t>
            </w:r>
          </w:p>
        </w:tc>
        <w:tc>
          <w:tcPr>
            <w:tcW w:w="955" w:type="dxa"/>
            <w:tcBorders>
              <w:top w:val="nil"/>
              <w:left w:val="nil"/>
              <w:bottom w:val="single" w:sz="4" w:space="0" w:color="auto"/>
              <w:right w:val="single" w:sz="4" w:space="0" w:color="auto"/>
            </w:tcBorders>
            <w:shd w:val="clear" w:color="auto" w:fill="auto"/>
            <w:noWrap/>
            <w:vAlign w:val="bottom"/>
            <w:hideMark/>
          </w:tcPr>
          <w:p w14:paraId="74BF19E2"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feb-13</w:t>
            </w:r>
          </w:p>
        </w:tc>
        <w:tc>
          <w:tcPr>
            <w:tcW w:w="1186" w:type="dxa"/>
            <w:tcBorders>
              <w:top w:val="nil"/>
              <w:left w:val="nil"/>
              <w:bottom w:val="single" w:sz="4" w:space="0" w:color="auto"/>
              <w:right w:val="single" w:sz="4" w:space="0" w:color="auto"/>
            </w:tcBorders>
            <w:shd w:val="clear" w:color="auto" w:fill="auto"/>
            <w:noWrap/>
            <w:vAlign w:val="bottom"/>
            <w:hideMark/>
          </w:tcPr>
          <w:p w14:paraId="6250E61D"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-1.20</w:t>
            </w:r>
          </w:p>
        </w:tc>
        <w:tc>
          <w:tcPr>
            <w:tcW w:w="1044" w:type="dxa"/>
            <w:tcBorders>
              <w:top w:val="nil"/>
              <w:left w:val="nil"/>
              <w:bottom w:val="single" w:sz="4" w:space="0" w:color="auto"/>
              <w:right w:val="single" w:sz="4" w:space="0" w:color="auto"/>
            </w:tcBorders>
            <w:shd w:val="clear" w:color="auto" w:fill="auto"/>
            <w:noWrap/>
            <w:vAlign w:val="bottom"/>
            <w:hideMark/>
          </w:tcPr>
          <w:p w14:paraId="5498DFD8"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2 meses</w:t>
            </w:r>
          </w:p>
        </w:tc>
        <w:tc>
          <w:tcPr>
            <w:tcW w:w="1095" w:type="dxa"/>
            <w:tcBorders>
              <w:top w:val="nil"/>
              <w:left w:val="nil"/>
              <w:bottom w:val="single" w:sz="4" w:space="0" w:color="auto"/>
              <w:right w:val="single" w:sz="8" w:space="0" w:color="auto"/>
            </w:tcBorders>
            <w:shd w:val="clear" w:color="auto" w:fill="auto"/>
            <w:noWrap/>
            <w:vAlign w:val="bottom"/>
            <w:hideMark/>
          </w:tcPr>
          <w:p w14:paraId="07D03E3C"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-2.40</w:t>
            </w:r>
          </w:p>
        </w:tc>
        <w:tc>
          <w:tcPr>
            <w:tcW w:w="25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5AF03253"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Moderadamente Seco</w:t>
            </w:r>
          </w:p>
        </w:tc>
      </w:tr>
      <w:tr w:rsidR="001B3D77" w:rsidRPr="001B3D77" w14:paraId="6217EA4B" w14:textId="77777777" w:rsidTr="001B3D77">
        <w:trPr>
          <w:trHeight w:val="330"/>
        </w:trPr>
        <w:tc>
          <w:tcPr>
            <w:tcW w:w="960" w:type="dxa"/>
            <w:tcBorders>
              <w:top w:val="nil"/>
              <w:left w:val="single" w:sz="8" w:space="0" w:color="auto"/>
              <w:bottom w:val="single" w:sz="4" w:space="0" w:color="auto"/>
              <w:right w:val="nil"/>
            </w:tcBorders>
            <w:shd w:val="clear" w:color="000000" w:fill="92CDDC"/>
            <w:noWrap/>
            <w:vAlign w:val="bottom"/>
            <w:hideMark/>
          </w:tcPr>
          <w:p w14:paraId="4251540D" w14:textId="77777777" w:rsidR="001B3D77" w:rsidRPr="001B3D77" w:rsidRDefault="001B3D77" w:rsidP="001B3D77">
            <w:pPr>
              <w:spacing w:after="0" w:line="240" w:lineRule="auto"/>
              <w:jc w:val="center"/>
              <w:rPr>
                <w:rFonts w:ascii="Book Antiqua" w:eastAsia="Times New Roman" w:hAnsi="Book Antiqua" w:cs="Times New Roman"/>
                <w:color w:val="000000"/>
                <w:sz w:val="20"/>
                <w:szCs w:val="20"/>
                <w:lang w:val="es-PE" w:eastAsia="es-PE"/>
              </w:rPr>
            </w:pPr>
            <w:r w:rsidRPr="001B3D77">
              <w:rPr>
                <w:rFonts w:ascii="Book Antiqua" w:eastAsia="Times New Roman" w:hAnsi="Book Antiqua" w:cs="Times New Roman"/>
                <w:color w:val="000000"/>
                <w:sz w:val="20"/>
                <w:szCs w:val="20"/>
                <w:lang w:val="es-PE" w:eastAsia="es-PE"/>
              </w:rPr>
              <w:t>19</w:t>
            </w:r>
          </w:p>
        </w:tc>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45125296"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sep-13</w:t>
            </w:r>
          </w:p>
        </w:tc>
        <w:tc>
          <w:tcPr>
            <w:tcW w:w="955" w:type="dxa"/>
            <w:tcBorders>
              <w:top w:val="nil"/>
              <w:left w:val="nil"/>
              <w:bottom w:val="single" w:sz="4" w:space="0" w:color="auto"/>
              <w:right w:val="single" w:sz="4" w:space="0" w:color="auto"/>
            </w:tcBorders>
            <w:shd w:val="clear" w:color="auto" w:fill="auto"/>
            <w:noWrap/>
            <w:vAlign w:val="bottom"/>
            <w:hideMark/>
          </w:tcPr>
          <w:p w14:paraId="6AF7127E"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sep-13</w:t>
            </w:r>
          </w:p>
        </w:tc>
        <w:tc>
          <w:tcPr>
            <w:tcW w:w="1186" w:type="dxa"/>
            <w:tcBorders>
              <w:top w:val="nil"/>
              <w:left w:val="nil"/>
              <w:bottom w:val="single" w:sz="4" w:space="0" w:color="auto"/>
              <w:right w:val="single" w:sz="4" w:space="0" w:color="auto"/>
            </w:tcBorders>
            <w:shd w:val="clear" w:color="auto" w:fill="auto"/>
            <w:noWrap/>
            <w:vAlign w:val="bottom"/>
            <w:hideMark/>
          </w:tcPr>
          <w:p w14:paraId="238D48FC"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-1.08</w:t>
            </w:r>
          </w:p>
        </w:tc>
        <w:tc>
          <w:tcPr>
            <w:tcW w:w="1044" w:type="dxa"/>
            <w:tcBorders>
              <w:top w:val="nil"/>
              <w:left w:val="nil"/>
              <w:bottom w:val="single" w:sz="4" w:space="0" w:color="auto"/>
              <w:right w:val="single" w:sz="4" w:space="0" w:color="auto"/>
            </w:tcBorders>
            <w:shd w:val="clear" w:color="auto" w:fill="auto"/>
            <w:noWrap/>
            <w:vAlign w:val="bottom"/>
            <w:hideMark/>
          </w:tcPr>
          <w:p w14:paraId="7E35C3E2"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1 meses</w:t>
            </w:r>
          </w:p>
        </w:tc>
        <w:tc>
          <w:tcPr>
            <w:tcW w:w="1095" w:type="dxa"/>
            <w:tcBorders>
              <w:top w:val="nil"/>
              <w:left w:val="nil"/>
              <w:bottom w:val="single" w:sz="4" w:space="0" w:color="auto"/>
              <w:right w:val="single" w:sz="8" w:space="0" w:color="auto"/>
            </w:tcBorders>
            <w:shd w:val="clear" w:color="auto" w:fill="auto"/>
            <w:noWrap/>
            <w:vAlign w:val="bottom"/>
            <w:hideMark/>
          </w:tcPr>
          <w:p w14:paraId="6FA8BB38"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-1.08</w:t>
            </w:r>
          </w:p>
        </w:tc>
        <w:tc>
          <w:tcPr>
            <w:tcW w:w="25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372358F1"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Moderadamente Seco</w:t>
            </w:r>
          </w:p>
        </w:tc>
      </w:tr>
      <w:tr w:rsidR="001B3D77" w:rsidRPr="001B3D77" w14:paraId="2E2BA810" w14:textId="77777777" w:rsidTr="001B3D77">
        <w:trPr>
          <w:trHeight w:val="330"/>
        </w:trPr>
        <w:tc>
          <w:tcPr>
            <w:tcW w:w="960" w:type="dxa"/>
            <w:tcBorders>
              <w:top w:val="nil"/>
              <w:left w:val="single" w:sz="8" w:space="0" w:color="auto"/>
              <w:bottom w:val="single" w:sz="4" w:space="0" w:color="auto"/>
              <w:right w:val="nil"/>
            </w:tcBorders>
            <w:shd w:val="clear" w:color="000000" w:fill="92CDDC"/>
            <w:noWrap/>
            <w:vAlign w:val="bottom"/>
            <w:hideMark/>
          </w:tcPr>
          <w:p w14:paraId="4A8429CB" w14:textId="77777777" w:rsidR="001B3D77" w:rsidRPr="001B3D77" w:rsidRDefault="001B3D77" w:rsidP="001B3D77">
            <w:pPr>
              <w:spacing w:after="0" w:line="240" w:lineRule="auto"/>
              <w:jc w:val="center"/>
              <w:rPr>
                <w:rFonts w:ascii="Book Antiqua" w:eastAsia="Times New Roman" w:hAnsi="Book Antiqua" w:cs="Times New Roman"/>
                <w:color w:val="000000"/>
                <w:sz w:val="20"/>
                <w:szCs w:val="20"/>
                <w:lang w:val="es-PE" w:eastAsia="es-PE"/>
              </w:rPr>
            </w:pPr>
            <w:r w:rsidRPr="001B3D77">
              <w:rPr>
                <w:rFonts w:ascii="Book Antiqua" w:eastAsia="Times New Roman" w:hAnsi="Book Antiqua" w:cs="Times New Roman"/>
                <w:color w:val="000000"/>
                <w:sz w:val="20"/>
                <w:szCs w:val="20"/>
                <w:lang w:val="es-PE" w:eastAsia="es-PE"/>
              </w:rPr>
              <w:t>20</w:t>
            </w:r>
          </w:p>
        </w:tc>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4B4435D3"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dic-13</w:t>
            </w:r>
          </w:p>
        </w:tc>
        <w:tc>
          <w:tcPr>
            <w:tcW w:w="955" w:type="dxa"/>
            <w:tcBorders>
              <w:top w:val="nil"/>
              <w:left w:val="nil"/>
              <w:bottom w:val="single" w:sz="4" w:space="0" w:color="auto"/>
              <w:right w:val="single" w:sz="4" w:space="0" w:color="auto"/>
            </w:tcBorders>
            <w:shd w:val="clear" w:color="auto" w:fill="auto"/>
            <w:noWrap/>
            <w:vAlign w:val="bottom"/>
            <w:hideMark/>
          </w:tcPr>
          <w:p w14:paraId="12D1BAC5"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dic-13</w:t>
            </w:r>
          </w:p>
        </w:tc>
        <w:tc>
          <w:tcPr>
            <w:tcW w:w="1186" w:type="dxa"/>
            <w:tcBorders>
              <w:top w:val="nil"/>
              <w:left w:val="nil"/>
              <w:bottom w:val="single" w:sz="4" w:space="0" w:color="auto"/>
              <w:right w:val="single" w:sz="4" w:space="0" w:color="auto"/>
            </w:tcBorders>
            <w:shd w:val="clear" w:color="auto" w:fill="auto"/>
            <w:noWrap/>
            <w:vAlign w:val="bottom"/>
            <w:hideMark/>
          </w:tcPr>
          <w:p w14:paraId="12F6C640"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-1.98</w:t>
            </w:r>
          </w:p>
        </w:tc>
        <w:tc>
          <w:tcPr>
            <w:tcW w:w="1044" w:type="dxa"/>
            <w:tcBorders>
              <w:top w:val="nil"/>
              <w:left w:val="nil"/>
              <w:bottom w:val="single" w:sz="4" w:space="0" w:color="auto"/>
              <w:right w:val="single" w:sz="4" w:space="0" w:color="auto"/>
            </w:tcBorders>
            <w:shd w:val="clear" w:color="auto" w:fill="auto"/>
            <w:noWrap/>
            <w:vAlign w:val="bottom"/>
            <w:hideMark/>
          </w:tcPr>
          <w:p w14:paraId="20203EF2"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1 meses</w:t>
            </w:r>
          </w:p>
        </w:tc>
        <w:tc>
          <w:tcPr>
            <w:tcW w:w="1095" w:type="dxa"/>
            <w:tcBorders>
              <w:top w:val="nil"/>
              <w:left w:val="nil"/>
              <w:bottom w:val="single" w:sz="4" w:space="0" w:color="auto"/>
              <w:right w:val="single" w:sz="8" w:space="0" w:color="auto"/>
            </w:tcBorders>
            <w:shd w:val="clear" w:color="auto" w:fill="auto"/>
            <w:noWrap/>
            <w:vAlign w:val="bottom"/>
            <w:hideMark/>
          </w:tcPr>
          <w:p w14:paraId="101B9E83"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-1.98</w:t>
            </w:r>
          </w:p>
        </w:tc>
        <w:tc>
          <w:tcPr>
            <w:tcW w:w="25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0E9CBDD7"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Severamente Seco</w:t>
            </w:r>
          </w:p>
        </w:tc>
      </w:tr>
      <w:tr w:rsidR="001B3D77" w:rsidRPr="001B3D77" w14:paraId="0A870539" w14:textId="77777777" w:rsidTr="001B3D77">
        <w:trPr>
          <w:trHeight w:val="345"/>
        </w:trPr>
        <w:tc>
          <w:tcPr>
            <w:tcW w:w="960" w:type="dxa"/>
            <w:tcBorders>
              <w:top w:val="nil"/>
              <w:left w:val="single" w:sz="8" w:space="0" w:color="auto"/>
              <w:bottom w:val="single" w:sz="8" w:space="0" w:color="auto"/>
              <w:right w:val="nil"/>
            </w:tcBorders>
            <w:shd w:val="clear" w:color="000000" w:fill="92CDDC"/>
            <w:noWrap/>
            <w:vAlign w:val="bottom"/>
            <w:hideMark/>
          </w:tcPr>
          <w:p w14:paraId="5BDB482D" w14:textId="77777777" w:rsidR="001B3D77" w:rsidRPr="001B3D77" w:rsidRDefault="001B3D77" w:rsidP="001B3D77">
            <w:pPr>
              <w:spacing w:after="0" w:line="240" w:lineRule="auto"/>
              <w:jc w:val="center"/>
              <w:rPr>
                <w:rFonts w:ascii="Book Antiqua" w:eastAsia="Times New Roman" w:hAnsi="Book Antiqua" w:cs="Times New Roman"/>
                <w:color w:val="000000"/>
                <w:sz w:val="20"/>
                <w:szCs w:val="20"/>
                <w:lang w:val="es-PE" w:eastAsia="es-PE"/>
              </w:rPr>
            </w:pPr>
            <w:r w:rsidRPr="001B3D77">
              <w:rPr>
                <w:rFonts w:ascii="Book Antiqua" w:eastAsia="Times New Roman" w:hAnsi="Book Antiqua" w:cs="Times New Roman"/>
                <w:color w:val="000000"/>
                <w:sz w:val="20"/>
                <w:szCs w:val="20"/>
                <w:lang w:val="es-PE" w:eastAsia="es-PE"/>
              </w:rPr>
              <w:t>21</w:t>
            </w:r>
          </w:p>
        </w:tc>
        <w:tc>
          <w:tcPr>
            <w:tcW w:w="960" w:type="dxa"/>
            <w:tcBorders>
              <w:top w:val="nil"/>
              <w:left w:val="single" w:sz="8" w:space="0" w:color="auto"/>
              <w:bottom w:val="single" w:sz="8" w:space="0" w:color="auto"/>
              <w:right w:val="single" w:sz="4" w:space="0" w:color="auto"/>
            </w:tcBorders>
            <w:shd w:val="clear" w:color="auto" w:fill="auto"/>
            <w:noWrap/>
            <w:vAlign w:val="bottom"/>
            <w:hideMark/>
          </w:tcPr>
          <w:p w14:paraId="066CC270"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abr-14</w:t>
            </w:r>
          </w:p>
        </w:tc>
        <w:tc>
          <w:tcPr>
            <w:tcW w:w="955" w:type="dxa"/>
            <w:tcBorders>
              <w:top w:val="nil"/>
              <w:left w:val="nil"/>
              <w:bottom w:val="single" w:sz="8" w:space="0" w:color="auto"/>
              <w:right w:val="single" w:sz="4" w:space="0" w:color="auto"/>
            </w:tcBorders>
            <w:shd w:val="clear" w:color="auto" w:fill="auto"/>
            <w:noWrap/>
            <w:vAlign w:val="bottom"/>
            <w:hideMark/>
          </w:tcPr>
          <w:p w14:paraId="156BFF3C"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abr-14</w:t>
            </w:r>
          </w:p>
        </w:tc>
        <w:tc>
          <w:tcPr>
            <w:tcW w:w="1186" w:type="dxa"/>
            <w:tcBorders>
              <w:top w:val="nil"/>
              <w:left w:val="nil"/>
              <w:bottom w:val="single" w:sz="8" w:space="0" w:color="auto"/>
              <w:right w:val="single" w:sz="4" w:space="0" w:color="auto"/>
            </w:tcBorders>
            <w:shd w:val="clear" w:color="auto" w:fill="auto"/>
            <w:noWrap/>
            <w:vAlign w:val="bottom"/>
            <w:hideMark/>
          </w:tcPr>
          <w:p w14:paraId="6B2B4B47"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-1.18</w:t>
            </w:r>
          </w:p>
        </w:tc>
        <w:tc>
          <w:tcPr>
            <w:tcW w:w="1044" w:type="dxa"/>
            <w:tcBorders>
              <w:top w:val="nil"/>
              <w:left w:val="nil"/>
              <w:bottom w:val="single" w:sz="8" w:space="0" w:color="auto"/>
              <w:right w:val="single" w:sz="4" w:space="0" w:color="auto"/>
            </w:tcBorders>
            <w:shd w:val="clear" w:color="auto" w:fill="auto"/>
            <w:noWrap/>
            <w:vAlign w:val="bottom"/>
            <w:hideMark/>
          </w:tcPr>
          <w:p w14:paraId="76F3E29E"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1 meses</w:t>
            </w:r>
          </w:p>
        </w:tc>
        <w:tc>
          <w:tcPr>
            <w:tcW w:w="1095" w:type="dxa"/>
            <w:tcBorders>
              <w:top w:val="nil"/>
              <w:left w:val="nil"/>
              <w:bottom w:val="single" w:sz="8" w:space="0" w:color="auto"/>
              <w:right w:val="single" w:sz="8" w:space="0" w:color="auto"/>
            </w:tcBorders>
            <w:shd w:val="clear" w:color="auto" w:fill="auto"/>
            <w:noWrap/>
            <w:vAlign w:val="bottom"/>
            <w:hideMark/>
          </w:tcPr>
          <w:p w14:paraId="0549C31C"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-1.18</w:t>
            </w:r>
          </w:p>
        </w:tc>
        <w:tc>
          <w:tcPr>
            <w:tcW w:w="25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79CEB873"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Moderadamente Seco</w:t>
            </w:r>
          </w:p>
        </w:tc>
      </w:tr>
    </w:tbl>
    <w:p w14:paraId="78E00F7B" w14:textId="77777777" w:rsidR="001B3D77" w:rsidRDefault="001B3D77" w:rsidP="00762F16">
      <w:pPr>
        <w:pStyle w:val="Tesis"/>
      </w:pPr>
    </w:p>
    <w:p w14:paraId="46BECF3B" w14:textId="77777777" w:rsidR="001B3D77" w:rsidRDefault="00131C52" w:rsidP="001B3D77">
      <w:pPr>
        <w:pStyle w:val="Tesis"/>
      </w:pPr>
      <w:r>
        <w:t>En dicha estación, para esta ventana de tiempo</w:t>
      </w:r>
      <w:r w:rsidRPr="000A6895">
        <w:t xml:space="preserve"> </w:t>
      </w:r>
      <w:r w:rsidR="001B3D77">
        <w:t>se registraron 21 sequías siendo un 80.95</w:t>
      </w:r>
      <w:r w:rsidR="00762F16">
        <w:t xml:space="preserve"> % moderadamente secos, mientras que se</w:t>
      </w:r>
      <w:r w:rsidR="001B3D77">
        <w:t>veramente seco representa un 4.76 % y extremadamente seco el 14.29</w:t>
      </w:r>
      <w:r>
        <w:t xml:space="preserve"> % de los eventos. </w:t>
      </w:r>
    </w:p>
    <w:p w14:paraId="2120D37E" w14:textId="49FC1A09" w:rsidR="006D5A2A" w:rsidRDefault="006D5A2A" w:rsidP="006D5A2A">
      <w:pPr>
        <w:pStyle w:val="Descripcin"/>
        <w:keepNext/>
        <w:jc w:val="center"/>
      </w:pPr>
      <w:bookmarkStart w:id="146" w:name="_Toc500845171"/>
      <w:r>
        <w:t xml:space="preserve">Tabla </w:t>
      </w:r>
      <w:r>
        <w:fldChar w:fldCharType="begin"/>
      </w:r>
      <w:r>
        <w:instrText xml:space="preserve"> SEQ Tabla \* ARABIC </w:instrText>
      </w:r>
      <w:r>
        <w:fldChar w:fldCharType="separate"/>
      </w:r>
      <w:r w:rsidR="00FF7A68">
        <w:rPr>
          <w:noProof/>
        </w:rPr>
        <w:t>40</w:t>
      </w:r>
      <w:r>
        <w:fldChar w:fldCharType="end"/>
      </w:r>
      <w:r>
        <w:t xml:space="preserve"> </w:t>
      </w:r>
      <w:r w:rsidR="00740BF9">
        <w:t xml:space="preserve">Sequía Meteorológica </w:t>
      </w:r>
      <w:r>
        <w:t>SPI 06 Meses. Estación El Tigre</w:t>
      </w:r>
      <w:bookmarkEnd w:id="146"/>
    </w:p>
    <w:tbl>
      <w:tblPr>
        <w:tblW w:w="8720" w:type="dxa"/>
        <w:tblCellMar>
          <w:left w:w="70" w:type="dxa"/>
          <w:right w:w="70" w:type="dxa"/>
        </w:tblCellMar>
        <w:tblLook w:val="04A0" w:firstRow="1" w:lastRow="0" w:firstColumn="1" w:lastColumn="0" w:noHBand="0" w:noVBand="1"/>
      </w:tblPr>
      <w:tblGrid>
        <w:gridCol w:w="960"/>
        <w:gridCol w:w="960"/>
        <w:gridCol w:w="955"/>
        <w:gridCol w:w="1186"/>
        <w:gridCol w:w="1044"/>
        <w:gridCol w:w="1095"/>
        <w:gridCol w:w="960"/>
        <w:gridCol w:w="1560"/>
      </w:tblGrid>
      <w:tr w:rsidR="001B3D77" w:rsidRPr="001B3D77" w14:paraId="4FB8107C" w14:textId="77777777" w:rsidTr="001B3D77">
        <w:trPr>
          <w:trHeight w:val="345"/>
        </w:trPr>
        <w:tc>
          <w:tcPr>
            <w:tcW w:w="960" w:type="dxa"/>
            <w:tcBorders>
              <w:top w:val="nil"/>
              <w:left w:val="nil"/>
              <w:bottom w:val="nil"/>
              <w:right w:val="nil"/>
            </w:tcBorders>
            <w:shd w:val="clear" w:color="auto" w:fill="auto"/>
            <w:noWrap/>
            <w:vAlign w:val="bottom"/>
            <w:hideMark/>
          </w:tcPr>
          <w:p w14:paraId="035E4013" w14:textId="77777777" w:rsidR="001B3D77" w:rsidRPr="001B3D77" w:rsidRDefault="001B3D77" w:rsidP="001B3D77">
            <w:pPr>
              <w:spacing w:after="0" w:line="240" w:lineRule="auto"/>
              <w:rPr>
                <w:rFonts w:ascii="Times New Roman" w:eastAsia="Times New Roman" w:hAnsi="Times New Roman" w:cs="Times New Roman"/>
                <w:sz w:val="24"/>
                <w:szCs w:val="24"/>
                <w:lang w:val="es-PE" w:eastAsia="es-PE"/>
              </w:rPr>
            </w:pPr>
          </w:p>
        </w:tc>
        <w:tc>
          <w:tcPr>
            <w:tcW w:w="960" w:type="dxa"/>
            <w:tcBorders>
              <w:top w:val="nil"/>
              <w:left w:val="nil"/>
              <w:bottom w:val="nil"/>
              <w:right w:val="nil"/>
            </w:tcBorders>
            <w:shd w:val="clear" w:color="auto" w:fill="auto"/>
            <w:noWrap/>
            <w:vAlign w:val="bottom"/>
            <w:hideMark/>
          </w:tcPr>
          <w:p w14:paraId="51CCCE53" w14:textId="77777777" w:rsidR="001B3D77" w:rsidRPr="001B3D77" w:rsidRDefault="001B3D77" w:rsidP="001B3D77">
            <w:pPr>
              <w:spacing w:after="0" w:line="240" w:lineRule="auto"/>
              <w:rPr>
                <w:rFonts w:ascii="Times New Roman" w:eastAsia="Times New Roman" w:hAnsi="Times New Roman" w:cs="Times New Roman"/>
                <w:sz w:val="20"/>
                <w:szCs w:val="20"/>
                <w:lang w:val="es-PE" w:eastAsia="es-PE"/>
              </w:rPr>
            </w:pPr>
          </w:p>
        </w:tc>
        <w:tc>
          <w:tcPr>
            <w:tcW w:w="4280"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3914338C" w14:textId="77777777" w:rsidR="001B3D77" w:rsidRPr="001B3D77" w:rsidRDefault="001B3D77" w:rsidP="001B3D77">
            <w:pPr>
              <w:spacing w:after="0" w:line="240" w:lineRule="auto"/>
              <w:jc w:val="center"/>
              <w:rPr>
                <w:rFonts w:ascii="Book Antiqua" w:eastAsia="Times New Roman" w:hAnsi="Book Antiqua" w:cs="Times New Roman"/>
                <w:b/>
                <w:bCs/>
                <w:color w:val="FF0000"/>
                <w:sz w:val="24"/>
                <w:szCs w:val="24"/>
                <w:lang w:val="es-PE" w:eastAsia="es-PE"/>
              </w:rPr>
            </w:pPr>
            <w:r w:rsidRPr="001B3D77">
              <w:rPr>
                <w:rFonts w:ascii="Book Antiqua" w:eastAsia="Times New Roman" w:hAnsi="Book Antiqua" w:cs="Times New Roman"/>
                <w:b/>
                <w:bCs/>
                <w:color w:val="FF0000"/>
                <w:sz w:val="24"/>
                <w:szCs w:val="24"/>
                <w:lang w:val="es-PE" w:eastAsia="es-PE"/>
              </w:rPr>
              <w:t>SPI 06 meses</w:t>
            </w:r>
          </w:p>
        </w:tc>
        <w:tc>
          <w:tcPr>
            <w:tcW w:w="960" w:type="dxa"/>
            <w:tcBorders>
              <w:top w:val="nil"/>
              <w:left w:val="nil"/>
              <w:bottom w:val="nil"/>
              <w:right w:val="nil"/>
            </w:tcBorders>
            <w:shd w:val="clear" w:color="auto" w:fill="auto"/>
            <w:noWrap/>
            <w:vAlign w:val="bottom"/>
            <w:hideMark/>
          </w:tcPr>
          <w:p w14:paraId="570A6331" w14:textId="77777777" w:rsidR="001B3D77" w:rsidRPr="001B3D77" w:rsidRDefault="001B3D77" w:rsidP="001B3D77">
            <w:pPr>
              <w:spacing w:after="0" w:line="240" w:lineRule="auto"/>
              <w:jc w:val="center"/>
              <w:rPr>
                <w:rFonts w:ascii="Book Antiqua" w:eastAsia="Times New Roman" w:hAnsi="Book Antiqua" w:cs="Times New Roman"/>
                <w:b/>
                <w:bCs/>
                <w:color w:val="FF0000"/>
                <w:sz w:val="24"/>
                <w:szCs w:val="24"/>
                <w:lang w:val="es-PE" w:eastAsia="es-PE"/>
              </w:rPr>
            </w:pPr>
          </w:p>
        </w:tc>
        <w:tc>
          <w:tcPr>
            <w:tcW w:w="1560" w:type="dxa"/>
            <w:tcBorders>
              <w:top w:val="nil"/>
              <w:left w:val="nil"/>
              <w:bottom w:val="nil"/>
              <w:right w:val="nil"/>
            </w:tcBorders>
            <w:shd w:val="clear" w:color="auto" w:fill="auto"/>
            <w:noWrap/>
            <w:vAlign w:val="bottom"/>
            <w:hideMark/>
          </w:tcPr>
          <w:p w14:paraId="448C26C4" w14:textId="77777777" w:rsidR="001B3D77" w:rsidRPr="001B3D77" w:rsidRDefault="001B3D77" w:rsidP="001B3D77">
            <w:pPr>
              <w:spacing w:after="0" w:line="240" w:lineRule="auto"/>
              <w:rPr>
                <w:rFonts w:ascii="Times New Roman" w:eastAsia="Times New Roman" w:hAnsi="Times New Roman" w:cs="Times New Roman"/>
                <w:sz w:val="20"/>
                <w:szCs w:val="20"/>
                <w:lang w:val="es-PE" w:eastAsia="es-PE"/>
              </w:rPr>
            </w:pPr>
          </w:p>
        </w:tc>
      </w:tr>
      <w:tr w:rsidR="001B3D77" w:rsidRPr="001B3D77" w14:paraId="1C449505" w14:textId="77777777" w:rsidTr="001B3D77">
        <w:trPr>
          <w:trHeight w:val="330"/>
        </w:trPr>
        <w:tc>
          <w:tcPr>
            <w:tcW w:w="960" w:type="dxa"/>
            <w:vMerge w:val="restart"/>
            <w:tcBorders>
              <w:top w:val="single" w:sz="8" w:space="0" w:color="auto"/>
              <w:left w:val="single" w:sz="8" w:space="0" w:color="auto"/>
              <w:bottom w:val="single" w:sz="8" w:space="0" w:color="000000"/>
              <w:right w:val="nil"/>
            </w:tcBorders>
            <w:shd w:val="clear" w:color="000000" w:fill="92D050"/>
            <w:noWrap/>
            <w:vAlign w:val="center"/>
            <w:hideMark/>
          </w:tcPr>
          <w:p w14:paraId="635D325F" w14:textId="77777777" w:rsidR="001B3D77" w:rsidRPr="001B3D77" w:rsidRDefault="001B3D77" w:rsidP="001B3D77">
            <w:pPr>
              <w:spacing w:after="0" w:line="240" w:lineRule="auto"/>
              <w:jc w:val="center"/>
              <w:rPr>
                <w:rFonts w:ascii="Book Antiqua" w:eastAsia="Times New Roman" w:hAnsi="Book Antiqua" w:cs="Times New Roman"/>
                <w:b/>
                <w:bCs/>
                <w:color w:val="000000"/>
                <w:sz w:val="20"/>
                <w:szCs w:val="20"/>
                <w:u w:val="single"/>
                <w:lang w:val="es-PE" w:eastAsia="es-PE"/>
              </w:rPr>
            </w:pPr>
            <w:r w:rsidRPr="001B3D77">
              <w:rPr>
                <w:rFonts w:ascii="Book Antiqua" w:eastAsia="Times New Roman" w:hAnsi="Book Antiqua" w:cs="Times New Roman"/>
                <w:b/>
                <w:bCs/>
                <w:color w:val="000000"/>
                <w:sz w:val="20"/>
                <w:szCs w:val="20"/>
                <w:u w:val="single"/>
                <w:lang w:val="es-PE" w:eastAsia="es-PE"/>
              </w:rPr>
              <w:t>Evento</w:t>
            </w:r>
          </w:p>
        </w:tc>
        <w:tc>
          <w:tcPr>
            <w:tcW w:w="960" w:type="dxa"/>
            <w:vMerge w:val="restart"/>
            <w:tcBorders>
              <w:top w:val="single" w:sz="8" w:space="0" w:color="auto"/>
              <w:left w:val="single" w:sz="8" w:space="0" w:color="auto"/>
              <w:bottom w:val="single" w:sz="8" w:space="0" w:color="000000"/>
              <w:right w:val="nil"/>
            </w:tcBorders>
            <w:shd w:val="clear" w:color="000000" w:fill="FCD5B4"/>
            <w:noWrap/>
            <w:vAlign w:val="center"/>
            <w:hideMark/>
          </w:tcPr>
          <w:p w14:paraId="096251BD" w14:textId="77777777" w:rsidR="001B3D77" w:rsidRPr="001B3D77" w:rsidRDefault="001B3D77" w:rsidP="001B3D77">
            <w:pPr>
              <w:spacing w:after="0" w:line="240" w:lineRule="auto"/>
              <w:jc w:val="center"/>
              <w:rPr>
                <w:rFonts w:ascii="Book Antiqua" w:eastAsia="Times New Roman" w:hAnsi="Book Antiqua" w:cs="Times New Roman"/>
                <w:b/>
                <w:bCs/>
                <w:color w:val="000000"/>
                <w:sz w:val="20"/>
                <w:szCs w:val="20"/>
                <w:u w:val="single"/>
                <w:lang w:val="es-PE" w:eastAsia="es-PE"/>
              </w:rPr>
            </w:pPr>
            <w:r w:rsidRPr="001B3D77">
              <w:rPr>
                <w:rFonts w:ascii="Book Antiqua" w:eastAsia="Times New Roman" w:hAnsi="Book Antiqua" w:cs="Times New Roman"/>
                <w:b/>
                <w:bCs/>
                <w:color w:val="000000"/>
                <w:sz w:val="20"/>
                <w:szCs w:val="20"/>
                <w:u w:val="single"/>
                <w:lang w:val="es-PE" w:eastAsia="es-PE"/>
              </w:rPr>
              <w:t>Inicio</w:t>
            </w:r>
          </w:p>
        </w:tc>
        <w:tc>
          <w:tcPr>
            <w:tcW w:w="955" w:type="dxa"/>
            <w:vMerge w:val="restart"/>
            <w:tcBorders>
              <w:top w:val="nil"/>
              <w:left w:val="single" w:sz="4" w:space="0" w:color="auto"/>
              <w:bottom w:val="single" w:sz="8" w:space="0" w:color="000000"/>
              <w:right w:val="single" w:sz="4" w:space="0" w:color="auto"/>
            </w:tcBorders>
            <w:shd w:val="clear" w:color="000000" w:fill="FCD5B4"/>
            <w:noWrap/>
            <w:vAlign w:val="center"/>
            <w:hideMark/>
          </w:tcPr>
          <w:p w14:paraId="1BE6705E" w14:textId="77777777" w:rsidR="001B3D77" w:rsidRPr="001B3D77" w:rsidRDefault="001B3D77" w:rsidP="001B3D77">
            <w:pPr>
              <w:spacing w:after="0" w:line="240" w:lineRule="auto"/>
              <w:jc w:val="center"/>
              <w:rPr>
                <w:rFonts w:ascii="Book Antiqua" w:eastAsia="Times New Roman" w:hAnsi="Book Antiqua" w:cs="Times New Roman"/>
                <w:b/>
                <w:bCs/>
                <w:color w:val="000000"/>
                <w:sz w:val="20"/>
                <w:szCs w:val="20"/>
                <w:u w:val="single"/>
                <w:lang w:val="es-PE" w:eastAsia="es-PE"/>
              </w:rPr>
            </w:pPr>
            <w:r w:rsidRPr="001B3D77">
              <w:rPr>
                <w:rFonts w:ascii="Book Antiqua" w:eastAsia="Times New Roman" w:hAnsi="Book Antiqua" w:cs="Times New Roman"/>
                <w:b/>
                <w:bCs/>
                <w:color w:val="000000"/>
                <w:sz w:val="20"/>
                <w:szCs w:val="20"/>
                <w:u w:val="single"/>
                <w:lang w:val="es-PE" w:eastAsia="es-PE"/>
              </w:rPr>
              <w:t>Termino</w:t>
            </w:r>
          </w:p>
        </w:tc>
        <w:tc>
          <w:tcPr>
            <w:tcW w:w="1186" w:type="dxa"/>
            <w:vMerge w:val="restart"/>
            <w:tcBorders>
              <w:top w:val="nil"/>
              <w:left w:val="single" w:sz="4" w:space="0" w:color="auto"/>
              <w:bottom w:val="single" w:sz="8" w:space="0" w:color="000000"/>
              <w:right w:val="single" w:sz="4" w:space="0" w:color="auto"/>
            </w:tcBorders>
            <w:shd w:val="clear" w:color="000000" w:fill="FCD5B4"/>
            <w:noWrap/>
            <w:vAlign w:val="center"/>
            <w:hideMark/>
          </w:tcPr>
          <w:p w14:paraId="72717C2B" w14:textId="77777777" w:rsidR="001B3D77" w:rsidRPr="001B3D77" w:rsidRDefault="001B3D77" w:rsidP="001B3D77">
            <w:pPr>
              <w:spacing w:after="0" w:line="240" w:lineRule="auto"/>
              <w:jc w:val="center"/>
              <w:rPr>
                <w:rFonts w:ascii="Book Antiqua" w:eastAsia="Times New Roman" w:hAnsi="Book Antiqua" w:cs="Times New Roman"/>
                <w:b/>
                <w:bCs/>
                <w:color w:val="000000"/>
                <w:sz w:val="20"/>
                <w:szCs w:val="20"/>
                <w:u w:val="single"/>
                <w:lang w:val="es-PE" w:eastAsia="es-PE"/>
              </w:rPr>
            </w:pPr>
            <w:r w:rsidRPr="001B3D77">
              <w:rPr>
                <w:rFonts w:ascii="Book Antiqua" w:eastAsia="Times New Roman" w:hAnsi="Book Antiqua" w:cs="Times New Roman"/>
                <w:b/>
                <w:bCs/>
                <w:color w:val="000000"/>
                <w:sz w:val="20"/>
                <w:szCs w:val="20"/>
                <w:u w:val="single"/>
                <w:lang w:val="es-PE" w:eastAsia="es-PE"/>
              </w:rPr>
              <w:t xml:space="preserve">Intensidad </w:t>
            </w:r>
          </w:p>
        </w:tc>
        <w:tc>
          <w:tcPr>
            <w:tcW w:w="1044" w:type="dxa"/>
            <w:vMerge w:val="restart"/>
            <w:tcBorders>
              <w:top w:val="nil"/>
              <w:left w:val="single" w:sz="4" w:space="0" w:color="auto"/>
              <w:bottom w:val="single" w:sz="4" w:space="0" w:color="auto"/>
              <w:right w:val="single" w:sz="4" w:space="0" w:color="auto"/>
            </w:tcBorders>
            <w:shd w:val="clear" w:color="000000" w:fill="FCD5B4"/>
            <w:noWrap/>
            <w:vAlign w:val="center"/>
            <w:hideMark/>
          </w:tcPr>
          <w:p w14:paraId="06B57C67" w14:textId="77777777" w:rsidR="001B3D77" w:rsidRPr="001B3D77" w:rsidRDefault="001B3D77" w:rsidP="001B3D77">
            <w:pPr>
              <w:spacing w:after="0" w:line="240" w:lineRule="auto"/>
              <w:jc w:val="center"/>
              <w:rPr>
                <w:rFonts w:ascii="Book Antiqua" w:eastAsia="Times New Roman" w:hAnsi="Book Antiqua" w:cs="Times New Roman"/>
                <w:b/>
                <w:bCs/>
                <w:color w:val="000000"/>
                <w:sz w:val="20"/>
                <w:szCs w:val="20"/>
                <w:u w:val="single"/>
                <w:lang w:val="es-PE" w:eastAsia="es-PE"/>
              </w:rPr>
            </w:pPr>
            <w:r w:rsidRPr="001B3D77">
              <w:rPr>
                <w:rFonts w:ascii="Book Antiqua" w:eastAsia="Times New Roman" w:hAnsi="Book Antiqua" w:cs="Times New Roman"/>
                <w:b/>
                <w:bCs/>
                <w:color w:val="000000"/>
                <w:sz w:val="20"/>
                <w:szCs w:val="20"/>
                <w:u w:val="single"/>
                <w:lang w:val="es-PE" w:eastAsia="es-PE"/>
              </w:rPr>
              <w:t>Duración</w:t>
            </w:r>
          </w:p>
        </w:tc>
        <w:tc>
          <w:tcPr>
            <w:tcW w:w="1095" w:type="dxa"/>
            <w:vMerge w:val="restart"/>
            <w:tcBorders>
              <w:top w:val="nil"/>
              <w:left w:val="single" w:sz="4" w:space="0" w:color="auto"/>
              <w:bottom w:val="single" w:sz="8" w:space="0" w:color="000000"/>
              <w:right w:val="nil"/>
            </w:tcBorders>
            <w:shd w:val="clear" w:color="000000" w:fill="FCD5B4"/>
            <w:noWrap/>
            <w:vAlign w:val="center"/>
            <w:hideMark/>
          </w:tcPr>
          <w:p w14:paraId="7B723BC7" w14:textId="77777777" w:rsidR="001B3D77" w:rsidRPr="001B3D77" w:rsidRDefault="001B3D77" w:rsidP="001B3D77">
            <w:pPr>
              <w:spacing w:after="0" w:line="240" w:lineRule="auto"/>
              <w:rPr>
                <w:rFonts w:ascii="Book Antiqua" w:eastAsia="Times New Roman" w:hAnsi="Book Antiqua" w:cs="Times New Roman"/>
                <w:b/>
                <w:bCs/>
                <w:color w:val="000000"/>
                <w:sz w:val="20"/>
                <w:szCs w:val="20"/>
                <w:u w:val="single"/>
                <w:lang w:val="es-PE" w:eastAsia="es-PE"/>
              </w:rPr>
            </w:pPr>
            <w:r w:rsidRPr="001B3D77">
              <w:rPr>
                <w:rFonts w:ascii="Book Antiqua" w:eastAsia="Times New Roman" w:hAnsi="Book Antiqua" w:cs="Times New Roman"/>
                <w:b/>
                <w:bCs/>
                <w:color w:val="000000"/>
                <w:sz w:val="20"/>
                <w:szCs w:val="20"/>
                <w:u w:val="single"/>
                <w:lang w:val="es-PE" w:eastAsia="es-PE"/>
              </w:rPr>
              <w:t>Magnitud</w:t>
            </w:r>
          </w:p>
        </w:tc>
        <w:tc>
          <w:tcPr>
            <w:tcW w:w="2520" w:type="dxa"/>
            <w:gridSpan w:val="2"/>
            <w:vMerge w:val="restart"/>
            <w:tcBorders>
              <w:top w:val="single" w:sz="8" w:space="0" w:color="auto"/>
              <w:left w:val="single" w:sz="8" w:space="0" w:color="auto"/>
              <w:bottom w:val="nil"/>
              <w:right w:val="single" w:sz="8" w:space="0" w:color="000000"/>
            </w:tcBorders>
            <w:shd w:val="clear" w:color="000000" w:fill="F2F2F2"/>
            <w:noWrap/>
            <w:vAlign w:val="center"/>
            <w:hideMark/>
          </w:tcPr>
          <w:p w14:paraId="686C429E" w14:textId="77777777" w:rsidR="001B3D77" w:rsidRPr="001B3D77" w:rsidRDefault="001B3D77" w:rsidP="001B3D77">
            <w:pPr>
              <w:spacing w:after="0" w:line="240" w:lineRule="auto"/>
              <w:jc w:val="center"/>
              <w:rPr>
                <w:rFonts w:ascii="Book Antiqua" w:eastAsia="Times New Roman" w:hAnsi="Book Antiqua" w:cs="Times New Roman"/>
                <w:b/>
                <w:bCs/>
                <w:color w:val="000000"/>
                <w:sz w:val="20"/>
                <w:szCs w:val="20"/>
                <w:u w:val="single"/>
                <w:lang w:val="es-PE" w:eastAsia="es-PE"/>
              </w:rPr>
            </w:pPr>
            <w:r w:rsidRPr="001B3D77">
              <w:rPr>
                <w:rFonts w:ascii="Book Antiqua" w:eastAsia="Times New Roman" w:hAnsi="Book Antiqua" w:cs="Times New Roman"/>
                <w:b/>
                <w:bCs/>
                <w:color w:val="000000"/>
                <w:sz w:val="20"/>
                <w:szCs w:val="20"/>
                <w:u w:val="single"/>
                <w:lang w:val="es-PE" w:eastAsia="es-PE"/>
              </w:rPr>
              <w:t>Clasificación</w:t>
            </w:r>
          </w:p>
        </w:tc>
      </w:tr>
      <w:tr w:rsidR="001B3D77" w:rsidRPr="001B3D77" w14:paraId="732D7E69" w14:textId="77777777" w:rsidTr="001B3D77">
        <w:trPr>
          <w:trHeight w:val="450"/>
        </w:trPr>
        <w:tc>
          <w:tcPr>
            <w:tcW w:w="960" w:type="dxa"/>
            <w:vMerge/>
            <w:tcBorders>
              <w:top w:val="single" w:sz="8" w:space="0" w:color="auto"/>
              <w:left w:val="single" w:sz="8" w:space="0" w:color="auto"/>
              <w:bottom w:val="single" w:sz="8" w:space="0" w:color="000000"/>
              <w:right w:val="nil"/>
            </w:tcBorders>
            <w:vAlign w:val="center"/>
            <w:hideMark/>
          </w:tcPr>
          <w:p w14:paraId="0E15B0B1" w14:textId="77777777" w:rsidR="001B3D77" w:rsidRPr="001B3D77" w:rsidRDefault="001B3D77" w:rsidP="001B3D77">
            <w:pPr>
              <w:spacing w:after="0" w:line="240" w:lineRule="auto"/>
              <w:rPr>
                <w:rFonts w:ascii="Book Antiqua" w:eastAsia="Times New Roman" w:hAnsi="Book Antiqua" w:cs="Times New Roman"/>
                <w:b/>
                <w:bCs/>
                <w:color w:val="000000"/>
                <w:sz w:val="20"/>
                <w:szCs w:val="20"/>
                <w:u w:val="single"/>
                <w:lang w:val="es-PE" w:eastAsia="es-PE"/>
              </w:rPr>
            </w:pPr>
          </w:p>
        </w:tc>
        <w:tc>
          <w:tcPr>
            <w:tcW w:w="960" w:type="dxa"/>
            <w:vMerge/>
            <w:tcBorders>
              <w:top w:val="single" w:sz="8" w:space="0" w:color="auto"/>
              <w:left w:val="single" w:sz="8" w:space="0" w:color="auto"/>
              <w:bottom w:val="single" w:sz="8" w:space="0" w:color="000000"/>
              <w:right w:val="nil"/>
            </w:tcBorders>
            <w:vAlign w:val="center"/>
            <w:hideMark/>
          </w:tcPr>
          <w:p w14:paraId="712841E7" w14:textId="77777777" w:rsidR="001B3D77" w:rsidRPr="001B3D77" w:rsidRDefault="001B3D77" w:rsidP="001B3D77">
            <w:pPr>
              <w:spacing w:after="0" w:line="240" w:lineRule="auto"/>
              <w:rPr>
                <w:rFonts w:ascii="Book Antiqua" w:eastAsia="Times New Roman" w:hAnsi="Book Antiqua" w:cs="Times New Roman"/>
                <w:b/>
                <w:bCs/>
                <w:color w:val="000000"/>
                <w:sz w:val="20"/>
                <w:szCs w:val="20"/>
                <w:u w:val="single"/>
                <w:lang w:val="es-PE" w:eastAsia="es-PE"/>
              </w:rPr>
            </w:pPr>
          </w:p>
        </w:tc>
        <w:tc>
          <w:tcPr>
            <w:tcW w:w="955" w:type="dxa"/>
            <w:vMerge/>
            <w:tcBorders>
              <w:top w:val="nil"/>
              <w:left w:val="single" w:sz="4" w:space="0" w:color="auto"/>
              <w:bottom w:val="single" w:sz="8" w:space="0" w:color="000000"/>
              <w:right w:val="single" w:sz="4" w:space="0" w:color="auto"/>
            </w:tcBorders>
            <w:vAlign w:val="center"/>
            <w:hideMark/>
          </w:tcPr>
          <w:p w14:paraId="30751F53" w14:textId="77777777" w:rsidR="001B3D77" w:rsidRPr="001B3D77" w:rsidRDefault="001B3D77" w:rsidP="001B3D77">
            <w:pPr>
              <w:spacing w:after="0" w:line="240" w:lineRule="auto"/>
              <w:rPr>
                <w:rFonts w:ascii="Book Antiqua" w:eastAsia="Times New Roman" w:hAnsi="Book Antiqua" w:cs="Times New Roman"/>
                <w:b/>
                <w:bCs/>
                <w:color w:val="000000"/>
                <w:sz w:val="20"/>
                <w:szCs w:val="20"/>
                <w:u w:val="single"/>
                <w:lang w:val="es-PE" w:eastAsia="es-PE"/>
              </w:rPr>
            </w:pPr>
          </w:p>
        </w:tc>
        <w:tc>
          <w:tcPr>
            <w:tcW w:w="1186" w:type="dxa"/>
            <w:vMerge/>
            <w:tcBorders>
              <w:top w:val="nil"/>
              <w:left w:val="single" w:sz="4" w:space="0" w:color="auto"/>
              <w:bottom w:val="single" w:sz="8" w:space="0" w:color="000000"/>
              <w:right w:val="single" w:sz="4" w:space="0" w:color="auto"/>
            </w:tcBorders>
            <w:vAlign w:val="center"/>
            <w:hideMark/>
          </w:tcPr>
          <w:p w14:paraId="183F75EB" w14:textId="77777777" w:rsidR="001B3D77" w:rsidRPr="001B3D77" w:rsidRDefault="001B3D77" w:rsidP="001B3D77">
            <w:pPr>
              <w:spacing w:after="0" w:line="240" w:lineRule="auto"/>
              <w:rPr>
                <w:rFonts w:ascii="Book Antiqua" w:eastAsia="Times New Roman" w:hAnsi="Book Antiqua" w:cs="Times New Roman"/>
                <w:b/>
                <w:bCs/>
                <w:color w:val="000000"/>
                <w:sz w:val="20"/>
                <w:szCs w:val="20"/>
                <w:u w:val="single"/>
                <w:lang w:val="es-PE" w:eastAsia="es-PE"/>
              </w:rPr>
            </w:pPr>
          </w:p>
        </w:tc>
        <w:tc>
          <w:tcPr>
            <w:tcW w:w="1044" w:type="dxa"/>
            <w:vMerge/>
            <w:tcBorders>
              <w:top w:val="nil"/>
              <w:left w:val="single" w:sz="4" w:space="0" w:color="auto"/>
              <w:bottom w:val="single" w:sz="4" w:space="0" w:color="auto"/>
              <w:right w:val="single" w:sz="4" w:space="0" w:color="auto"/>
            </w:tcBorders>
            <w:vAlign w:val="center"/>
            <w:hideMark/>
          </w:tcPr>
          <w:p w14:paraId="559B65C7" w14:textId="77777777" w:rsidR="001B3D77" w:rsidRPr="001B3D77" w:rsidRDefault="001B3D77" w:rsidP="001B3D77">
            <w:pPr>
              <w:spacing w:after="0" w:line="240" w:lineRule="auto"/>
              <w:rPr>
                <w:rFonts w:ascii="Book Antiqua" w:eastAsia="Times New Roman" w:hAnsi="Book Antiqua" w:cs="Times New Roman"/>
                <w:b/>
                <w:bCs/>
                <w:color w:val="000000"/>
                <w:sz w:val="20"/>
                <w:szCs w:val="20"/>
                <w:u w:val="single"/>
                <w:lang w:val="es-PE" w:eastAsia="es-PE"/>
              </w:rPr>
            </w:pPr>
          </w:p>
        </w:tc>
        <w:tc>
          <w:tcPr>
            <w:tcW w:w="1095" w:type="dxa"/>
            <w:vMerge/>
            <w:tcBorders>
              <w:top w:val="nil"/>
              <w:left w:val="single" w:sz="4" w:space="0" w:color="auto"/>
              <w:bottom w:val="single" w:sz="8" w:space="0" w:color="000000"/>
              <w:right w:val="nil"/>
            </w:tcBorders>
            <w:vAlign w:val="center"/>
            <w:hideMark/>
          </w:tcPr>
          <w:p w14:paraId="459C5FFB" w14:textId="77777777" w:rsidR="001B3D77" w:rsidRPr="001B3D77" w:rsidRDefault="001B3D77" w:rsidP="001B3D77">
            <w:pPr>
              <w:spacing w:after="0" w:line="240" w:lineRule="auto"/>
              <w:rPr>
                <w:rFonts w:ascii="Book Antiqua" w:eastAsia="Times New Roman" w:hAnsi="Book Antiqua" w:cs="Times New Roman"/>
                <w:b/>
                <w:bCs/>
                <w:color w:val="000000"/>
                <w:sz w:val="20"/>
                <w:szCs w:val="20"/>
                <w:u w:val="single"/>
                <w:lang w:val="es-PE" w:eastAsia="es-PE"/>
              </w:rPr>
            </w:pPr>
          </w:p>
        </w:tc>
        <w:tc>
          <w:tcPr>
            <w:tcW w:w="2520" w:type="dxa"/>
            <w:gridSpan w:val="2"/>
            <w:vMerge/>
            <w:tcBorders>
              <w:top w:val="single" w:sz="8" w:space="0" w:color="auto"/>
              <w:left w:val="single" w:sz="8" w:space="0" w:color="auto"/>
              <w:bottom w:val="nil"/>
              <w:right w:val="single" w:sz="8" w:space="0" w:color="000000"/>
            </w:tcBorders>
            <w:vAlign w:val="center"/>
            <w:hideMark/>
          </w:tcPr>
          <w:p w14:paraId="1B1AEE1D" w14:textId="77777777" w:rsidR="001B3D77" w:rsidRPr="001B3D77" w:rsidRDefault="001B3D77" w:rsidP="001B3D77">
            <w:pPr>
              <w:spacing w:after="0" w:line="240" w:lineRule="auto"/>
              <w:rPr>
                <w:rFonts w:ascii="Book Antiqua" w:eastAsia="Times New Roman" w:hAnsi="Book Antiqua" w:cs="Times New Roman"/>
                <w:b/>
                <w:bCs/>
                <w:color w:val="000000"/>
                <w:sz w:val="20"/>
                <w:szCs w:val="20"/>
                <w:u w:val="single"/>
                <w:lang w:val="es-PE" w:eastAsia="es-PE"/>
              </w:rPr>
            </w:pPr>
          </w:p>
        </w:tc>
      </w:tr>
      <w:tr w:rsidR="001B3D77" w:rsidRPr="001B3D77" w14:paraId="38285A32" w14:textId="77777777" w:rsidTr="001B3D77">
        <w:trPr>
          <w:trHeight w:val="330"/>
        </w:trPr>
        <w:tc>
          <w:tcPr>
            <w:tcW w:w="960" w:type="dxa"/>
            <w:tcBorders>
              <w:top w:val="nil"/>
              <w:left w:val="single" w:sz="8" w:space="0" w:color="auto"/>
              <w:bottom w:val="single" w:sz="4" w:space="0" w:color="auto"/>
              <w:right w:val="nil"/>
            </w:tcBorders>
            <w:shd w:val="clear" w:color="000000" w:fill="92CDDC"/>
            <w:noWrap/>
            <w:vAlign w:val="bottom"/>
            <w:hideMark/>
          </w:tcPr>
          <w:p w14:paraId="335784F8" w14:textId="77777777" w:rsidR="001B3D77" w:rsidRPr="001B3D77" w:rsidRDefault="001B3D77" w:rsidP="001B3D77">
            <w:pPr>
              <w:spacing w:after="0" w:line="240" w:lineRule="auto"/>
              <w:jc w:val="center"/>
              <w:rPr>
                <w:rFonts w:ascii="Book Antiqua" w:eastAsia="Times New Roman" w:hAnsi="Book Antiqua" w:cs="Times New Roman"/>
                <w:color w:val="000000"/>
                <w:sz w:val="20"/>
                <w:szCs w:val="20"/>
                <w:lang w:val="es-PE" w:eastAsia="es-PE"/>
              </w:rPr>
            </w:pPr>
            <w:r w:rsidRPr="001B3D77">
              <w:rPr>
                <w:rFonts w:ascii="Book Antiqua" w:eastAsia="Times New Roman" w:hAnsi="Book Antiqua" w:cs="Times New Roman"/>
                <w:color w:val="000000"/>
                <w:sz w:val="20"/>
                <w:szCs w:val="20"/>
                <w:lang w:val="es-PE" w:eastAsia="es-PE"/>
              </w:rPr>
              <w:t>1</w:t>
            </w:r>
          </w:p>
        </w:tc>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3F94FDA1"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oct-64</w:t>
            </w:r>
          </w:p>
        </w:tc>
        <w:tc>
          <w:tcPr>
            <w:tcW w:w="955" w:type="dxa"/>
            <w:tcBorders>
              <w:top w:val="nil"/>
              <w:left w:val="nil"/>
              <w:bottom w:val="single" w:sz="4" w:space="0" w:color="auto"/>
              <w:right w:val="single" w:sz="4" w:space="0" w:color="auto"/>
            </w:tcBorders>
            <w:shd w:val="clear" w:color="auto" w:fill="auto"/>
            <w:noWrap/>
            <w:vAlign w:val="bottom"/>
            <w:hideMark/>
          </w:tcPr>
          <w:p w14:paraId="51D2D3AB"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feb-65</w:t>
            </w:r>
          </w:p>
        </w:tc>
        <w:tc>
          <w:tcPr>
            <w:tcW w:w="1186" w:type="dxa"/>
            <w:tcBorders>
              <w:top w:val="nil"/>
              <w:left w:val="nil"/>
              <w:bottom w:val="single" w:sz="4" w:space="0" w:color="auto"/>
              <w:right w:val="single" w:sz="4" w:space="0" w:color="auto"/>
            </w:tcBorders>
            <w:shd w:val="clear" w:color="auto" w:fill="auto"/>
            <w:noWrap/>
            <w:vAlign w:val="bottom"/>
            <w:hideMark/>
          </w:tcPr>
          <w:p w14:paraId="200F1A38"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-1.54</w:t>
            </w:r>
          </w:p>
        </w:tc>
        <w:tc>
          <w:tcPr>
            <w:tcW w:w="1044" w:type="dxa"/>
            <w:tcBorders>
              <w:top w:val="single" w:sz="4" w:space="0" w:color="auto"/>
              <w:left w:val="nil"/>
              <w:bottom w:val="single" w:sz="4" w:space="0" w:color="auto"/>
              <w:right w:val="single" w:sz="4" w:space="0" w:color="auto"/>
            </w:tcBorders>
            <w:shd w:val="clear" w:color="auto" w:fill="auto"/>
            <w:noWrap/>
            <w:vAlign w:val="bottom"/>
            <w:hideMark/>
          </w:tcPr>
          <w:p w14:paraId="7E6D9AAD"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5 meses</w:t>
            </w:r>
          </w:p>
        </w:tc>
        <w:tc>
          <w:tcPr>
            <w:tcW w:w="1095" w:type="dxa"/>
            <w:tcBorders>
              <w:top w:val="nil"/>
              <w:left w:val="nil"/>
              <w:bottom w:val="single" w:sz="4" w:space="0" w:color="auto"/>
              <w:right w:val="nil"/>
            </w:tcBorders>
            <w:shd w:val="clear" w:color="auto" w:fill="auto"/>
            <w:noWrap/>
            <w:vAlign w:val="bottom"/>
            <w:hideMark/>
          </w:tcPr>
          <w:p w14:paraId="4DD3D1DD" w14:textId="77777777" w:rsidR="001B3D77" w:rsidRPr="001B3D77" w:rsidRDefault="001B3D77" w:rsidP="001B3D77">
            <w:pPr>
              <w:spacing w:after="0" w:line="240" w:lineRule="auto"/>
              <w:jc w:val="right"/>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-7.70</w:t>
            </w:r>
          </w:p>
        </w:tc>
        <w:tc>
          <w:tcPr>
            <w:tcW w:w="25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26DE3B"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Severamente Seco</w:t>
            </w:r>
          </w:p>
        </w:tc>
      </w:tr>
      <w:tr w:rsidR="001B3D77" w:rsidRPr="001B3D77" w14:paraId="572A90EE" w14:textId="77777777" w:rsidTr="001B3D77">
        <w:trPr>
          <w:trHeight w:val="330"/>
        </w:trPr>
        <w:tc>
          <w:tcPr>
            <w:tcW w:w="960" w:type="dxa"/>
            <w:tcBorders>
              <w:top w:val="nil"/>
              <w:left w:val="single" w:sz="8" w:space="0" w:color="auto"/>
              <w:bottom w:val="single" w:sz="4" w:space="0" w:color="auto"/>
              <w:right w:val="nil"/>
            </w:tcBorders>
            <w:shd w:val="clear" w:color="000000" w:fill="92CDDC"/>
            <w:noWrap/>
            <w:vAlign w:val="bottom"/>
            <w:hideMark/>
          </w:tcPr>
          <w:p w14:paraId="7F19050E" w14:textId="77777777" w:rsidR="001B3D77" w:rsidRPr="001B3D77" w:rsidRDefault="001B3D77" w:rsidP="001B3D77">
            <w:pPr>
              <w:spacing w:after="0" w:line="240" w:lineRule="auto"/>
              <w:jc w:val="center"/>
              <w:rPr>
                <w:rFonts w:ascii="Book Antiqua" w:eastAsia="Times New Roman" w:hAnsi="Book Antiqua" w:cs="Times New Roman"/>
                <w:color w:val="000000"/>
                <w:sz w:val="20"/>
                <w:szCs w:val="20"/>
                <w:lang w:val="es-PE" w:eastAsia="es-PE"/>
              </w:rPr>
            </w:pPr>
            <w:r w:rsidRPr="001B3D77">
              <w:rPr>
                <w:rFonts w:ascii="Book Antiqua" w:eastAsia="Times New Roman" w:hAnsi="Book Antiqua" w:cs="Times New Roman"/>
                <w:color w:val="000000"/>
                <w:sz w:val="20"/>
                <w:szCs w:val="20"/>
                <w:lang w:val="es-PE" w:eastAsia="es-PE"/>
              </w:rPr>
              <w:t>2</w:t>
            </w:r>
          </w:p>
        </w:tc>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7DE3E291"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nov-65</w:t>
            </w:r>
          </w:p>
        </w:tc>
        <w:tc>
          <w:tcPr>
            <w:tcW w:w="955" w:type="dxa"/>
            <w:tcBorders>
              <w:top w:val="nil"/>
              <w:left w:val="nil"/>
              <w:bottom w:val="single" w:sz="4" w:space="0" w:color="auto"/>
              <w:right w:val="single" w:sz="4" w:space="0" w:color="auto"/>
            </w:tcBorders>
            <w:shd w:val="clear" w:color="auto" w:fill="auto"/>
            <w:noWrap/>
            <w:vAlign w:val="bottom"/>
            <w:hideMark/>
          </w:tcPr>
          <w:p w14:paraId="2A77D7E0"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nov-65</w:t>
            </w:r>
          </w:p>
        </w:tc>
        <w:tc>
          <w:tcPr>
            <w:tcW w:w="1186" w:type="dxa"/>
            <w:tcBorders>
              <w:top w:val="nil"/>
              <w:left w:val="nil"/>
              <w:bottom w:val="single" w:sz="4" w:space="0" w:color="auto"/>
              <w:right w:val="single" w:sz="4" w:space="0" w:color="auto"/>
            </w:tcBorders>
            <w:shd w:val="clear" w:color="auto" w:fill="auto"/>
            <w:noWrap/>
            <w:vAlign w:val="bottom"/>
            <w:hideMark/>
          </w:tcPr>
          <w:p w14:paraId="52A18850"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-1.14</w:t>
            </w:r>
          </w:p>
        </w:tc>
        <w:tc>
          <w:tcPr>
            <w:tcW w:w="1044" w:type="dxa"/>
            <w:tcBorders>
              <w:top w:val="nil"/>
              <w:left w:val="nil"/>
              <w:bottom w:val="single" w:sz="4" w:space="0" w:color="auto"/>
              <w:right w:val="single" w:sz="4" w:space="0" w:color="auto"/>
            </w:tcBorders>
            <w:shd w:val="clear" w:color="auto" w:fill="auto"/>
            <w:noWrap/>
            <w:vAlign w:val="bottom"/>
            <w:hideMark/>
          </w:tcPr>
          <w:p w14:paraId="19F73A09"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1 meses</w:t>
            </w:r>
          </w:p>
        </w:tc>
        <w:tc>
          <w:tcPr>
            <w:tcW w:w="1095" w:type="dxa"/>
            <w:tcBorders>
              <w:top w:val="nil"/>
              <w:left w:val="nil"/>
              <w:bottom w:val="single" w:sz="4" w:space="0" w:color="auto"/>
              <w:right w:val="nil"/>
            </w:tcBorders>
            <w:shd w:val="clear" w:color="auto" w:fill="auto"/>
            <w:noWrap/>
            <w:vAlign w:val="bottom"/>
            <w:hideMark/>
          </w:tcPr>
          <w:p w14:paraId="3C7A1DFF" w14:textId="77777777" w:rsidR="001B3D77" w:rsidRPr="001B3D77" w:rsidRDefault="001B3D77" w:rsidP="001B3D77">
            <w:pPr>
              <w:spacing w:after="0" w:line="240" w:lineRule="auto"/>
              <w:jc w:val="right"/>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-1.14</w:t>
            </w:r>
          </w:p>
        </w:tc>
        <w:tc>
          <w:tcPr>
            <w:tcW w:w="25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DD985A"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Moderadamente Seco</w:t>
            </w:r>
          </w:p>
        </w:tc>
      </w:tr>
      <w:tr w:rsidR="001B3D77" w:rsidRPr="001B3D77" w14:paraId="584FBA1D" w14:textId="77777777" w:rsidTr="001B3D77">
        <w:trPr>
          <w:trHeight w:val="330"/>
        </w:trPr>
        <w:tc>
          <w:tcPr>
            <w:tcW w:w="960" w:type="dxa"/>
            <w:tcBorders>
              <w:top w:val="nil"/>
              <w:left w:val="single" w:sz="8" w:space="0" w:color="auto"/>
              <w:bottom w:val="single" w:sz="4" w:space="0" w:color="auto"/>
              <w:right w:val="nil"/>
            </w:tcBorders>
            <w:shd w:val="clear" w:color="000000" w:fill="92CDDC"/>
            <w:noWrap/>
            <w:vAlign w:val="bottom"/>
            <w:hideMark/>
          </w:tcPr>
          <w:p w14:paraId="1706EB4E" w14:textId="77777777" w:rsidR="001B3D77" w:rsidRPr="001B3D77" w:rsidRDefault="001B3D77" w:rsidP="001B3D77">
            <w:pPr>
              <w:spacing w:after="0" w:line="240" w:lineRule="auto"/>
              <w:jc w:val="center"/>
              <w:rPr>
                <w:rFonts w:ascii="Book Antiqua" w:eastAsia="Times New Roman" w:hAnsi="Book Antiqua" w:cs="Times New Roman"/>
                <w:color w:val="000000"/>
                <w:sz w:val="20"/>
                <w:szCs w:val="20"/>
                <w:lang w:val="es-PE" w:eastAsia="es-PE"/>
              </w:rPr>
            </w:pPr>
            <w:r w:rsidRPr="001B3D77">
              <w:rPr>
                <w:rFonts w:ascii="Book Antiqua" w:eastAsia="Times New Roman" w:hAnsi="Book Antiqua" w:cs="Times New Roman"/>
                <w:color w:val="000000"/>
                <w:sz w:val="20"/>
                <w:szCs w:val="20"/>
                <w:lang w:val="es-PE" w:eastAsia="es-PE"/>
              </w:rPr>
              <w:t>3</w:t>
            </w:r>
          </w:p>
        </w:tc>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7F7DD7F0"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abr-66</w:t>
            </w:r>
          </w:p>
        </w:tc>
        <w:tc>
          <w:tcPr>
            <w:tcW w:w="955" w:type="dxa"/>
            <w:tcBorders>
              <w:top w:val="nil"/>
              <w:left w:val="nil"/>
              <w:bottom w:val="single" w:sz="4" w:space="0" w:color="auto"/>
              <w:right w:val="single" w:sz="4" w:space="0" w:color="auto"/>
            </w:tcBorders>
            <w:shd w:val="clear" w:color="auto" w:fill="auto"/>
            <w:noWrap/>
            <w:vAlign w:val="bottom"/>
            <w:hideMark/>
          </w:tcPr>
          <w:p w14:paraId="19D212C4"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sep-66</w:t>
            </w:r>
          </w:p>
        </w:tc>
        <w:tc>
          <w:tcPr>
            <w:tcW w:w="1186" w:type="dxa"/>
            <w:tcBorders>
              <w:top w:val="nil"/>
              <w:left w:val="nil"/>
              <w:bottom w:val="single" w:sz="4" w:space="0" w:color="auto"/>
              <w:right w:val="single" w:sz="4" w:space="0" w:color="auto"/>
            </w:tcBorders>
            <w:shd w:val="clear" w:color="auto" w:fill="auto"/>
            <w:noWrap/>
            <w:vAlign w:val="bottom"/>
            <w:hideMark/>
          </w:tcPr>
          <w:p w14:paraId="2B26B75B"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-1.24</w:t>
            </w:r>
          </w:p>
        </w:tc>
        <w:tc>
          <w:tcPr>
            <w:tcW w:w="1044" w:type="dxa"/>
            <w:tcBorders>
              <w:top w:val="nil"/>
              <w:left w:val="nil"/>
              <w:bottom w:val="single" w:sz="4" w:space="0" w:color="auto"/>
              <w:right w:val="single" w:sz="4" w:space="0" w:color="auto"/>
            </w:tcBorders>
            <w:shd w:val="clear" w:color="auto" w:fill="auto"/>
            <w:noWrap/>
            <w:vAlign w:val="bottom"/>
            <w:hideMark/>
          </w:tcPr>
          <w:p w14:paraId="0754E2D9"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6 meses</w:t>
            </w:r>
          </w:p>
        </w:tc>
        <w:tc>
          <w:tcPr>
            <w:tcW w:w="1095" w:type="dxa"/>
            <w:tcBorders>
              <w:top w:val="nil"/>
              <w:left w:val="nil"/>
              <w:bottom w:val="single" w:sz="4" w:space="0" w:color="auto"/>
              <w:right w:val="nil"/>
            </w:tcBorders>
            <w:shd w:val="clear" w:color="auto" w:fill="auto"/>
            <w:noWrap/>
            <w:vAlign w:val="bottom"/>
            <w:hideMark/>
          </w:tcPr>
          <w:p w14:paraId="5E8F4891" w14:textId="77777777" w:rsidR="001B3D77" w:rsidRPr="001B3D77" w:rsidRDefault="001B3D77" w:rsidP="001B3D77">
            <w:pPr>
              <w:spacing w:after="0" w:line="240" w:lineRule="auto"/>
              <w:jc w:val="right"/>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-7.42</w:t>
            </w:r>
          </w:p>
        </w:tc>
        <w:tc>
          <w:tcPr>
            <w:tcW w:w="25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DFC32F"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Moderadamente Seco</w:t>
            </w:r>
          </w:p>
        </w:tc>
      </w:tr>
      <w:tr w:rsidR="001B3D77" w:rsidRPr="001B3D77" w14:paraId="2061D771" w14:textId="77777777" w:rsidTr="001B3D77">
        <w:trPr>
          <w:trHeight w:val="330"/>
        </w:trPr>
        <w:tc>
          <w:tcPr>
            <w:tcW w:w="960" w:type="dxa"/>
            <w:tcBorders>
              <w:top w:val="nil"/>
              <w:left w:val="single" w:sz="8" w:space="0" w:color="auto"/>
              <w:bottom w:val="single" w:sz="4" w:space="0" w:color="auto"/>
              <w:right w:val="nil"/>
            </w:tcBorders>
            <w:shd w:val="clear" w:color="000000" w:fill="92CDDC"/>
            <w:noWrap/>
            <w:vAlign w:val="bottom"/>
            <w:hideMark/>
          </w:tcPr>
          <w:p w14:paraId="05A3D4CA" w14:textId="77777777" w:rsidR="001B3D77" w:rsidRPr="001B3D77" w:rsidRDefault="001B3D77" w:rsidP="001B3D77">
            <w:pPr>
              <w:spacing w:after="0" w:line="240" w:lineRule="auto"/>
              <w:jc w:val="center"/>
              <w:rPr>
                <w:rFonts w:ascii="Book Antiqua" w:eastAsia="Times New Roman" w:hAnsi="Book Antiqua" w:cs="Times New Roman"/>
                <w:color w:val="000000"/>
                <w:sz w:val="20"/>
                <w:szCs w:val="20"/>
                <w:lang w:val="es-PE" w:eastAsia="es-PE"/>
              </w:rPr>
            </w:pPr>
            <w:r w:rsidRPr="001B3D77">
              <w:rPr>
                <w:rFonts w:ascii="Book Antiqua" w:eastAsia="Times New Roman" w:hAnsi="Book Antiqua" w:cs="Times New Roman"/>
                <w:color w:val="000000"/>
                <w:sz w:val="20"/>
                <w:szCs w:val="20"/>
                <w:lang w:val="es-PE" w:eastAsia="es-PE"/>
              </w:rPr>
              <w:t>4</w:t>
            </w:r>
          </w:p>
        </w:tc>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7926EC39"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ago-67</w:t>
            </w:r>
          </w:p>
        </w:tc>
        <w:tc>
          <w:tcPr>
            <w:tcW w:w="955" w:type="dxa"/>
            <w:tcBorders>
              <w:top w:val="nil"/>
              <w:left w:val="nil"/>
              <w:bottom w:val="single" w:sz="4" w:space="0" w:color="auto"/>
              <w:right w:val="single" w:sz="4" w:space="0" w:color="auto"/>
            </w:tcBorders>
            <w:shd w:val="clear" w:color="auto" w:fill="auto"/>
            <w:noWrap/>
            <w:vAlign w:val="bottom"/>
            <w:hideMark/>
          </w:tcPr>
          <w:p w14:paraId="6541324D"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ago-67</w:t>
            </w:r>
          </w:p>
        </w:tc>
        <w:tc>
          <w:tcPr>
            <w:tcW w:w="1186" w:type="dxa"/>
            <w:tcBorders>
              <w:top w:val="nil"/>
              <w:left w:val="nil"/>
              <w:bottom w:val="single" w:sz="4" w:space="0" w:color="auto"/>
              <w:right w:val="single" w:sz="4" w:space="0" w:color="auto"/>
            </w:tcBorders>
            <w:shd w:val="clear" w:color="auto" w:fill="auto"/>
            <w:noWrap/>
            <w:vAlign w:val="bottom"/>
            <w:hideMark/>
          </w:tcPr>
          <w:p w14:paraId="1133ADE2"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-1.53</w:t>
            </w:r>
          </w:p>
        </w:tc>
        <w:tc>
          <w:tcPr>
            <w:tcW w:w="1044" w:type="dxa"/>
            <w:tcBorders>
              <w:top w:val="nil"/>
              <w:left w:val="nil"/>
              <w:bottom w:val="single" w:sz="4" w:space="0" w:color="auto"/>
              <w:right w:val="single" w:sz="4" w:space="0" w:color="auto"/>
            </w:tcBorders>
            <w:shd w:val="clear" w:color="auto" w:fill="auto"/>
            <w:noWrap/>
            <w:vAlign w:val="bottom"/>
            <w:hideMark/>
          </w:tcPr>
          <w:p w14:paraId="06A27EE3"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1 meses</w:t>
            </w:r>
          </w:p>
        </w:tc>
        <w:tc>
          <w:tcPr>
            <w:tcW w:w="1095" w:type="dxa"/>
            <w:tcBorders>
              <w:top w:val="nil"/>
              <w:left w:val="nil"/>
              <w:bottom w:val="single" w:sz="4" w:space="0" w:color="auto"/>
              <w:right w:val="nil"/>
            </w:tcBorders>
            <w:shd w:val="clear" w:color="auto" w:fill="auto"/>
            <w:noWrap/>
            <w:vAlign w:val="bottom"/>
            <w:hideMark/>
          </w:tcPr>
          <w:p w14:paraId="22EA7E64" w14:textId="77777777" w:rsidR="001B3D77" w:rsidRPr="001B3D77" w:rsidRDefault="001B3D77" w:rsidP="001B3D77">
            <w:pPr>
              <w:spacing w:after="0" w:line="240" w:lineRule="auto"/>
              <w:jc w:val="right"/>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-1.53</w:t>
            </w:r>
          </w:p>
        </w:tc>
        <w:tc>
          <w:tcPr>
            <w:tcW w:w="25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FF9773"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Severamente Seco</w:t>
            </w:r>
          </w:p>
        </w:tc>
      </w:tr>
      <w:tr w:rsidR="001B3D77" w:rsidRPr="001B3D77" w14:paraId="1A359F81" w14:textId="77777777" w:rsidTr="001B3D77">
        <w:trPr>
          <w:trHeight w:val="330"/>
        </w:trPr>
        <w:tc>
          <w:tcPr>
            <w:tcW w:w="960" w:type="dxa"/>
            <w:tcBorders>
              <w:top w:val="nil"/>
              <w:left w:val="single" w:sz="8" w:space="0" w:color="auto"/>
              <w:bottom w:val="single" w:sz="4" w:space="0" w:color="auto"/>
              <w:right w:val="nil"/>
            </w:tcBorders>
            <w:shd w:val="clear" w:color="000000" w:fill="92CDDC"/>
            <w:noWrap/>
            <w:vAlign w:val="bottom"/>
            <w:hideMark/>
          </w:tcPr>
          <w:p w14:paraId="6492DA86" w14:textId="77777777" w:rsidR="001B3D77" w:rsidRPr="001B3D77" w:rsidRDefault="001B3D77" w:rsidP="001B3D77">
            <w:pPr>
              <w:spacing w:after="0" w:line="240" w:lineRule="auto"/>
              <w:jc w:val="center"/>
              <w:rPr>
                <w:rFonts w:ascii="Book Antiqua" w:eastAsia="Times New Roman" w:hAnsi="Book Antiqua" w:cs="Times New Roman"/>
                <w:color w:val="000000"/>
                <w:sz w:val="20"/>
                <w:szCs w:val="20"/>
                <w:lang w:val="es-PE" w:eastAsia="es-PE"/>
              </w:rPr>
            </w:pPr>
            <w:r w:rsidRPr="001B3D77">
              <w:rPr>
                <w:rFonts w:ascii="Book Antiqua" w:eastAsia="Times New Roman" w:hAnsi="Book Antiqua" w:cs="Times New Roman"/>
                <w:color w:val="000000"/>
                <w:sz w:val="20"/>
                <w:szCs w:val="20"/>
                <w:lang w:val="es-PE" w:eastAsia="es-PE"/>
              </w:rPr>
              <w:t>5</w:t>
            </w:r>
          </w:p>
        </w:tc>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70D623AA"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feb-68</w:t>
            </w:r>
          </w:p>
        </w:tc>
        <w:tc>
          <w:tcPr>
            <w:tcW w:w="955" w:type="dxa"/>
            <w:tcBorders>
              <w:top w:val="nil"/>
              <w:left w:val="nil"/>
              <w:bottom w:val="single" w:sz="4" w:space="0" w:color="auto"/>
              <w:right w:val="single" w:sz="4" w:space="0" w:color="auto"/>
            </w:tcBorders>
            <w:shd w:val="clear" w:color="auto" w:fill="auto"/>
            <w:noWrap/>
            <w:vAlign w:val="bottom"/>
            <w:hideMark/>
          </w:tcPr>
          <w:p w14:paraId="62231A8E"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dic-68</w:t>
            </w:r>
          </w:p>
        </w:tc>
        <w:tc>
          <w:tcPr>
            <w:tcW w:w="1186" w:type="dxa"/>
            <w:tcBorders>
              <w:top w:val="nil"/>
              <w:left w:val="nil"/>
              <w:bottom w:val="single" w:sz="4" w:space="0" w:color="auto"/>
              <w:right w:val="single" w:sz="4" w:space="0" w:color="auto"/>
            </w:tcBorders>
            <w:shd w:val="clear" w:color="auto" w:fill="auto"/>
            <w:noWrap/>
            <w:vAlign w:val="bottom"/>
            <w:hideMark/>
          </w:tcPr>
          <w:p w14:paraId="77BEA5B4"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-2.04</w:t>
            </w:r>
          </w:p>
        </w:tc>
        <w:tc>
          <w:tcPr>
            <w:tcW w:w="1044" w:type="dxa"/>
            <w:tcBorders>
              <w:top w:val="nil"/>
              <w:left w:val="nil"/>
              <w:bottom w:val="single" w:sz="4" w:space="0" w:color="auto"/>
              <w:right w:val="single" w:sz="4" w:space="0" w:color="auto"/>
            </w:tcBorders>
            <w:shd w:val="clear" w:color="auto" w:fill="auto"/>
            <w:noWrap/>
            <w:vAlign w:val="bottom"/>
            <w:hideMark/>
          </w:tcPr>
          <w:p w14:paraId="67E7EEB6"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11 meses</w:t>
            </w:r>
          </w:p>
        </w:tc>
        <w:tc>
          <w:tcPr>
            <w:tcW w:w="1095" w:type="dxa"/>
            <w:tcBorders>
              <w:top w:val="nil"/>
              <w:left w:val="nil"/>
              <w:bottom w:val="single" w:sz="4" w:space="0" w:color="auto"/>
              <w:right w:val="nil"/>
            </w:tcBorders>
            <w:shd w:val="clear" w:color="auto" w:fill="auto"/>
            <w:noWrap/>
            <w:vAlign w:val="bottom"/>
            <w:hideMark/>
          </w:tcPr>
          <w:p w14:paraId="47BDB3ED" w14:textId="77777777" w:rsidR="001B3D77" w:rsidRPr="001B3D77" w:rsidRDefault="001B3D77" w:rsidP="001B3D77">
            <w:pPr>
              <w:spacing w:after="0" w:line="240" w:lineRule="auto"/>
              <w:jc w:val="right"/>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-22.45</w:t>
            </w:r>
          </w:p>
        </w:tc>
        <w:tc>
          <w:tcPr>
            <w:tcW w:w="25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AC75F2"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Extremadamente Seco</w:t>
            </w:r>
          </w:p>
        </w:tc>
      </w:tr>
      <w:tr w:rsidR="001B3D77" w:rsidRPr="001B3D77" w14:paraId="2B706DC8" w14:textId="77777777" w:rsidTr="001B3D77">
        <w:trPr>
          <w:trHeight w:val="330"/>
        </w:trPr>
        <w:tc>
          <w:tcPr>
            <w:tcW w:w="960" w:type="dxa"/>
            <w:tcBorders>
              <w:top w:val="nil"/>
              <w:left w:val="single" w:sz="8" w:space="0" w:color="auto"/>
              <w:bottom w:val="single" w:sz="4" w:space="0" w:color="auto"/>
              <w:right w:val="nil"/>
            </w:tcBorders>
            <w:shd w:val="clear" w:color="000000" w:fill="92CDDC"/>
            <w:noWrap/>
            <w:vAlign w:val="bottom"/>
            <w:hideMark/>
          </w:tcPr>
          <w:p w14:paraId="1634E27F" w14:textId="77777777" w:rsidR="001B3D77" w:rsidRPr="001B3D77" w:rsidRDefault="001B3D77" w:rsidP="001B3D77">
            <w:pPr>
              <w:spacing w:after="0" w:line="240" w:lineRule="auto"/>
              <w:jc w:val="center"/>
              <w:rPr>
                <w:rFonts w:ascii="Book Antiqua" w:eastAsia="Times New Roman" w:hAnsi="Book Antiqua" w:cs="Times New Roman"/>
                <w:color w:val="000000"/>
                <w:sz w:val="20"/>
                <w:szCs w:val="20"/>
                <w:lang w:val="es-PE" w:eastAsia="es-PE"/>
              </w:rPr>
            </w:pPr>
            <w:r w:rsidRPr="001B3D77">
              <w:rPr>
                <w:rFonts w:ascii="Book Antiqua" w:eastAsia="Times New Roman" w:hAnsi="Book Antiqua" w:cs="Times New Roman"/>
                <w:color w:val="000000"/>
                <w:sz w:val="20"/>
                <w:szCs w:val="20"/>
                <w:lang w:val="es-PE" w:eastAsia="es-PE"/>
              </w:rPr>
              <w:t>6</w:t>
            </w:r>
          </w:p>
        </w:tc>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05E1D252"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oct-71</w:t>
            </w:r>
          </w:p>
        </w:tc>
        <w:tc>
          <w:tcPr>
            <w:tcW w:w="955" w:type="dxa"/>
            <w:tcBorders>
              <w:top w:val="nil"/>
              <w:left w:val="nil"/>
              <w:bottom w:val="single" w:sz="4" w:space="0" w:color="auto"/>
              <w:right w:val="single" w:sz="4" w:space="0" w:color="auto"/>
            </w:tcBorders>
            <w:shd w:val="clear" w:color="auto" w:fill="auto"/>
            <w:noWrap/>
            <w:vAlign w:val="bottom"/>
            <w:hideMark/>
          </w:tcPr>
          <w:p w14:paraId="434E3F66"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dic-71</w:t>
            </w:r>
          </w:p>
        </w:tc>
        <w:tc>
          <w:tcPr>
            <w:tcW w:w="1186" w:type="dxa"/>
            <w:tcBorders>
              <w:top w:val="nil"/>
              <w:left w:val="nil"/>
              <w:bottom w:val="single" w:sz="4" w:space="0" w:color="auto"/>
              <w:right w:val="single" w:sz="4" w:space="0" w:color="auto"/>
            </w:tcBorders>
            <w:shd w:val="clear" w:color="auto" w:fill="auto"/>
            <w:noWrap/>
            <w:vAlign w:val="bottom"/>
            <w:hideMark/>
          </w:tcPr>
          <w:p w14:paraId="2BE2FAF5"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-1.25</w:t>
            </w:r>
          </w:p>
        </w:tc>
        <w:tc>
          <w:tcPr>
            <w:tcW w:w="1044" w:type="dxa"/>
            <w:tcBorders>
              <w:top w:val="nil"/>
              <w:left w:val="nil"/>
              <w:bottom w:val="single" w:sz="4" w:space="0" w:color="auto"/>
              <w:right w:val="single" w:sz="4" w:space="0" w:color="auto"/>
            </w:tcBorders>
            <w:shd w:val="clear" w:color="auto" w:fill="auto"/>
            <w:noWrap/>
            <w:vAlign w:val="bottom"/>
            <w:hideMark/>
          </w:tcPr>
          <w:p w14:paraId="3DC246BF"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3 meses</w:t>
            </w:r>
          </w:p>
        </w:tc>
        <w:tc>
          <w:tcPr>
            <w:tcW w:w="1095" w:type="dxa"/>
            <w:tcBorders>
              <w:top w:val="nil"/>
              <w:left w:val="nil"/>
              <w:bottom w:val="single" w:sz="4" w:space="0" w:color="auto"/>
              <w:right w:val="nil"/>
            </w:tcBorders>
            <w:shd w:val="clear" w:color="auto" w:fill="auto"/>
            <w:noWrap/>
            <w:vAlign w:val="bottom"/>
            <w:hideMark/>
          </w:tcPr>
          <w:p w14:paraId="6120DAA3" w14:textId="77777777" w:rsidR="001B3D77" w:rsidRPr="001B3D77" w:rsidRDefault="001B3D77" w:rsidP="001B3D77">
            <w:pPr>
              <w:spacing w:after="0" w:line="240" w:lineRule="auto"/>
              <w:jc w:val="right"/>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-3.76</w:t>
            </w:r>
          </w:p>
        </w:tc>
        <w:tc>
          <w:tcPr>
            <w:tcW w:w="25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708378"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Moderadamente Seco</w:t>
            </w:r>
          </w:p>
        </w:tc>
      </w:tr>
      <w:tr w:rsidR="001B3D77" w:rsidRPr="001B3D77" w14:paraId="755BC697" w14:textId="77777777" w:rsidTr="001B3D77">
        <w:trPr>
          <w:trHeight w:val="330"/>
        </w:trPr>
        <w:tc>
          <w:tcPr>
            <w:tcW w:w="960" w:type="dxa"/>
            <w:tcBorders>
              <w:top w:val="nil"/>
              <w:left w:val="single" w:sz="8" w:space="0" w:color="auto"/>
              <w:bottom w:val="single" w:sz="4" w:space="0" w:color="auto"/>
              <w:right w:val="nil"/>
            </w:tcBorders>
            <w:shd w:val="clear" w:color="000000" w:fill="92CDDC"/>
            <w:noWrap/>
            <w:vAlign w:val="bottom"/>
            <w:hideMark/>
          </w:tcPr>
          <w:p w14:paraId="13306DAC" w14:textId="77777777" w:rsidR="001B3D77" w:rsidRPr="001B3D77" w:rsidRDefault="001B3D77" w:rsidP="001B3D77">
            <w:pPr>
              <w:spacing w:after="0" w:line="240" w:lineRule="auto"/>
              <w:jc w:val="center"/>
              <w:rPr>
                <w:rFonts w:ascii="Book Antiqua" w:eastAsia="Times New Roman" w:hAnsi="Book Antiqua" w:cs="Times New Roman"/>
                <w:color w:val="000000"/>
                <w:sz w:val="20"/>
                <w:szCs w:val="20"/>
                <w:lang w:val="es-PE" w:eastAsia="es-PE"/>
              </w:rPr>
            </w:pPr>
            <w:r w:rsidRPr="001B3D77">
              <w:rPr>
                <w:rFonts w:ascii="Book Antiqua" w:eastAsia="Times New Roman" w:hAnsi="Book Antiqua" w:cs="Times New Roman"/>
                <w:color w:val="000000"/>
                <w:sz w:val="20"/>
                <w:szCs w:val="20"/>
                <w:lang w:val="es-PE" w:eastAsia="es-PE"/>
              </w:rPr>
              <w:t>7</w:t>
            </w:r>
          </w:p>
        </w:tc>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43EC150F"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dic-72</w:t>
            </w:r>
          </w:p>
        </w:tc>
        <w:tc>
          <w:tcPr>
            <w:tcW w:w="955" w:type="dxa"/>
            <w:tcBorders>
              <w:top w:val="nil"/>
              <w:left w:val="nil"/>
              <w:bottom w:val="single" w:sz="4" w:space="0" w:color="auto"/>
              <w:right w:val="single" w:sz="4" w:space="0" w:color="auto"/>
            </w:tcBorders>
            <w:shd w:val="clear" w:color="auto" w:fill="auto"/>
            <w:noWrap/>
            <w:vAlign w:val="bottom"/>
            <w:hideMark/>
          </w:tcPr>
          <w:p w14:paraId="52F0B56B"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dic-72</w:t>
            </w:r>
          </w:p>
        </w:tc>
        <w:tc>
          <w:tcPr>
            <w:tcW w:w="1186" w:type="dxa"/>
            <w:tcBorders>
              <w:top w:val="nil"/>
              <w:left w:val="nil"/>
              <w:bottom w:val="single" w:sz="4" w:space="0" w:color="auto"/>
              <w:right w:val="single" w:sz="4" w:space="0" w:color="auto"/>
            </w:tcBorders>
            <w:shd w:val="clear" w:color="auto" w:fill="auto"/>
            <w:noWrap/>
            <w:vAlign w:val="bottom"/>
            <w:hideMark/>
          </w:tcPr>
          <w:p w14:paraId="776CA2F5"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-1.37</w:t>
            </w:r>
          </w:p>
        </w:tc>
        <w:tc>
          <w:tcPr>
            <w:tcW w:w="1044" w:type="dxa"/>
            <w:tcBorders>
              <w:top w:val="nil"/>
              <w:left w:val="nil"/>
              <w:bottom w:val="single" w:sz="4" w:space="0" w:color="auto"/>
              <w:right w:val="single" w:sz="4" w:space="0" w:color="auto"/>
            </w:tcBorders>
            <w:shd w:val="clear" w:color="auto" w:fill="auto"/>
            <w:noWrap/>
            <w:vAlign w:val="bottom"/>
            <w:hideMark/>
          </w:tcPr>
          <w:p w14:paraId="1DB49016"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1 meses</w:t>
            </w:r>
          </w:p>
        </w:tc>
        <w:tc>
          <w:tcPr>
            <w:tcW w:w="1095" w:type="dxa"/>
            <w:tcBorders>
              <w:top w:val="nil"/>
              <w:left w:val="nil"/>
              <w:bottom w:val="single" w:sz="4" w:space="0" w:color="auto"/>
              <w:right w:val="nil"/>
            </w:tcBorders>
            <w:shd w:val="clear" w:color="auto" w:fill="auto"/>
            <w:noWrap/>
            <w:vAlign w:val="bottom"/>
            <w:hideMark/>
          </w:tcPr>
          <w:p w14:paraId="330851DE" w14:textId="77777777" w:rsidR="001B3D77" w:rsidRPr="001B3D77" w:rsidRDefault="001B3D77" w:rsidP="001B3D77">
            <w:pPr>
              <w:spacing w:after="0" w:line="240" w:lineRule="auto"/>
              <w:jc w:val="right"/>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-1.37</w:t>
            </w:r>
          </w:p>
        </w:tc>
        <w:tc>
          <w:tcPr>
            <w:tcW w:w="25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397C20"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Moderadamente Seco</w:t>
            </w:r>
          </w:p>
        </w:tc>
      </w:tr>
      <w:tr w:rsidR="001B3D77" w:rsidRPr="001B3D77" w14:paraId="0C28CB20" w14:textId="77777777" w:rsidTr="001B3D77">
        <w:trPr>
          <w:trHeight w:val="330"/>
        </w:trPr>
        <w:tc>
          <w:tcPr>
            <w:tcW w:w="960" w:type="dxa"/>
            <w:tcBorders>
              <w:top w:val="nil"/>
              <w:left w:val="single" w:sz="8" w:space="0" w:color="auto"/>
              <w:bottom w:val="single" w:sz="4" w:space="0" w:color="auto"/>
              <w:right w:val="nil"/>
            </w:tcBorders>
            <w:shd w:val="clear" w:color="000000" w:fill="92CDDC"/>
            <w:noWrap/>
            <w:vAlign w:val="bottom"/>
            <w:hideMark/>
          </w:tcPr>
          <w:p w14:paraId="5CDE8F6E" w14:textId="77777777" w:rsidR="001B3D77" w:rsidRPr="001B3D77" w:rsidRDefault="001B3D77" w:rsidP="001B3D77">
            <w:pPr>
              <w:spacing w:after="0" w:line="240" w:lineRule="auto"/>
              <w:jc w:val="center"/>
              <w:rPr>
                <w:rFonts w:ascii="Book Antiqua" w:eastAsia="Times New Roman" w:hAnsi="Book Antiqua" w:cs="Times New Roman"/>
                <w:color w:val="000000"/>
                <w:sz w:val="20"/>
                <w:szCs w:val="20"/>
                <w:lang w:val="es-PE" w:eastAsia="es-PE"/>
              </w:rPr>
            </w:pPr>
            <w:r w:rsidRPr="001B3D77">
              <w:rPr>
                <w:rFonts w:ascii="Book Antiqua" w:eastAsia="Times New Roman" w:hAnsi="Book Antiqua" w:cs="Times New Roman"/>
                <w:color w:val="000000"/>
                <w:sz w:val="20"/>
                <w:szCs w:val="20"/>
                <w:lang w:val="es-PE" w:eastAsia="es-PE"/>
              </w:rPr>
              <w:t>8</w:t>
            </w:r>
          </w:p>
        </w:tc>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61316379"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nov-73</w:t>
            </w:r>
          </w:p>
        </w:tc>
        <w:tc>
          <w:tcPr>
            <w:tcW w:w="955" w:type="dxa"/>
            <w:tcBorders>
              <w:top w:val="nil"/>
              <w:left w:val="nil"/>
              <w:bottom w:val="single" w:sz="4" w:space="0" w:color="auto"/>
              <w:right w:val="single" w:sz="4" w:space="0" w:color="auto"/>
            </w:tcBorders>
            <w:shd w:val="clear" w:color="auto" w:fill="auto"/>
            <w:noWrap/>
            <w:vAlign w:val="bottom"/>
            <w:hideMark/>
          </w:tcPr>
          <w:p w14:paraId="3EC2041B"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nov-73</w:t>
            </w:r>
          </w:p>
        </w:tc>
        <w:tc>
          <w:tcPr>
            <w:tcW w:w="1186" w:type="dxa"/>
            <w:tcBorders>
              <w:top w:val="nil"/>
              <w:left w:val="nil"/>
              <w:bottom w:val="single" w:sz="4" w:space="0" w:color="auto"/>
              <w:right w:val="single" w:sz="4" w:space="0" w:color="auto"/>
            </w:tcBorders>
            <w:shd w:val="clear" w:color="auto" w:fill="auto"/>
            <w:noWrap/>
            <w:vAlign w:val="bottom"/>
            <w:hideMark/>
          </w:tcPr>
          <w:p w14:paraId="34244FE8"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-1.14</w:t>
            </w:r>
          </w:p>
        </w:tc>
        <w:tc>
          <w:tcPr>
            <w:tcW w:w="1044" w:type="dxa"/>
            <w:tcBorders>
              <w:top w:val="nil"/>
              <w:left w:val="nil"/>
              <w:bottom w:val="single" w:sz="4" w:space="0" w:color="auto"/>
              <w:right w:val="single" w:sz="4" w:space="0" w:color="auto"/>
            </w:tcBorders>
            <w:shd w:val="clear" w:color="auto" w:fill="auto"/>
            <w:noWrap/>
            <w:vAlign w:val="bottom"/>
            <w:hideMark/>
          </w:tcPr>
          <w:p w14:paraId="701A57C9"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1 meses</w:t>
            </w:r>
          </w:p>
        </w:tc>
        <w:tc>
          <w:tcPr>
            <w:tcW w:w="1095" w:type="dxa"/>
            <w:tcBorders>
              <w:top w:val="nil"/>
              <w:left w:val="nil"/>
              <w:bottom w:val="single" w:sz="4" w:space="0" w:color="auto"/>
              <w:right w:val="nil"/>
            </w:tcBorders>
            <w:shd w:val="clear" w:color="auto" w:fill="auto"/>
            <w:noWrap/>
            <w:vAlign w:val="bottom"/>
            <w:hideMark/>
          </w:tcPr>
          <w:p w14:paraId="3DA6B86D" w14:textId="77777777" w:rsidR="001B3D77" w:rsidRPr="001B3D77" w:rsidRDefault="001B3D77" w:rsidP="001B3D77">
            <w:pPr>
              <w:spacing w:after="0" w:line="240" w:lineRule="auto"/>
              <w:jc w:val="right"/>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-1.14</w:t>
            </w:r>
          </w:p>
        </w:tc>
        <w:tc>
          <w:tcPr>
            <w:tcW w:w="25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FDF18F"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Moderadamente Seco</w:t>
            </w:r>
          </w:p>
        </w:tc>
      </w:tr>
      <w:tr w:rsidR="001B3D77" w:rsidRPr="001B3D77" w14:paraId="30AD3B8B" w14:textId="77777777" w:rsidTr="001B3D77">
        <w:trPr>
          <w:trHeight w:val="330"/>
        </w:trPr>
        <w:tc>
          <w:tcPr>
            <w:tcW w:w="960" w:type="dxa"/>
            <w:tcBorders>
              <w:top w:val="nil"/>
              <w:left w:val="single" w:sz="8" w:space="0" w:color="auto"/>
              <w:bottom w:val="single" w:sz="4" w:space="0" w:color="auto"/>
              <w:right w:val="nil"/>
            </w:tcBorders>
            <w:shd w:val="clear" w:color="000000" w:fill="92CDDC"/>
            <w:noWrap/>
            <w:vAlign w:val="bottom"/>
            <w:hideMark/>
          </w:tcPr>
          <w:p w14:paraId="14054BBE" w14:textId="77777777" w:rsidR="001B3D77" w:rsidRPr="001B3D77" w:rsidRDefault="001B3D77" w:rsidP="001B3D77">
            <w:pPr>
              <w:spacing w:after="0" w:line="240" w:lineRule="auto"/>
              <w:jc w:val="center"/>
              <w:rPr>
                <w:rFonts w:ascii="Book Antiqua" w:eastAsia="Times New Roman" w:hAnsi="Book Antiqua" w:cs="Times New Roman"/>
                <w:color w:val="000000"/>
                <w:sz w:val="20"/>
                <w:szCs w:val="20"/>
                <w:lang w:val="es-PE" w:eastAsia="es-PE"/>
              </w:rPr>
            </w:pPr>
            <w:r w:rsidRPr="001B3D77">
              <w:rPr>
                <w:rFonts w:ascii="Book Antiqua" w:eastAsia="Times New Roman" w:hAnsi="Book Antiqua" w:cs="Times New Roman"/>
                <w:color w:val="000000"/>
                <w:sz w:val="20"/>
                <w:szCs w:val="20"/>
                <w:lang w:val="es-PE" w:eastAsia="es-PE"/>
              </w:rPr>
              <w:t>9</w:t>
            </w:r>
          </w:p>
        </w:tc>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2A376595"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ene-74</w:t>
            </w:r>
          </w:p>
        </w:tc>
        <w:tc>
          <w:tcPr>
            <w:tcW w:w="955" w:type="dxa"/>
            <w:tcBorders>
              <w:top w:val="nil"/>
              <w:left w:val="nil"/>
              <w:bottom w:val="single" w:sz="4" w:space="0" w:color="auto"/>
              <w:right w:val="single" w:sz="4" w:space="0" w:color="auto"/>
            </w:tcBorders>
            <w:shd w:val="clear" w:color="auto" w:fill="auto"/>
            <w:noWrap/>
            <w:vAlign w:val="bottom"/>
            <w:hideMark/>
          </w:tcPr>
          <w:p w14:paraId="2A40C964"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jul-74</w:t>
            </w:r>
          </w:p>
        </w:tc>
        <w:tc>
          <w:tcPr>
            <w:tcW w:w="1186" w:type="dxa"/>
            <w:tcBorders>
              <w:top w:val="nil"/>
              <w:left w:val="nil"/>
              <w:bottom w:val="single" w:sz="4" w:space="0" w:color="auto"/>
              <w:right w:val="single" w:sz="4" w:space="0" w:color="auto"/>
            </w:tcBorders>
            <w:shd w:val="clear" w:color="auto" w:fill="auto"/>
            <w:noWrap/>
            <w:vAlign w:val="bottom"/>
            <w:hideMark/>
          </w:tcPr>
          <w:p w14:paraId="127AC704"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-1.42</w:t>
            </w:r>
          </w:p>
        </w:tc>
        <w:tc>
          <w:tcPr>
            <w:tcW w:w="1044" w:type="dxa"/>
            <w:tcBorders>
              <w:top w:val="nil"/>
              <w:left w:val="nil"/>
              <w:bottom w:val="single" w:sz="4" w:space="0" w:color="auto"/>
              <w:right w:val="single" w:sz="4" w:space="0" w:color="auto"/>
            </w:tcBorders>
            <w:shd w:val="clear" w:color="auto" w:fill="auto"/>
            <w:noWrap/>
            <w:vAlign w:val="bottom"/>
            <w:hideMark/>
          </w:tcPr>
          <w:p w14:paraId="0B319516"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7 meses</w:t>
            </w:r>
          </w:p>
        </w:tc>
        <w:tc>
          <w:tcPr>
            <w:tcW w:w="1095" w:type="dxa"/>
            <w:tcBorders>
              <w:top w:val="nil"/>
              <w:left w:val="nil"/>
              <w:bottom w:val="single" w:sz="4" w:space="0" w:color="auto"/>
              <w:right w:val="nil"/>
            </w:tcBorders>
            <w:shd w:val="clear" w:color="auto" w:fill="auto"/>
            <w:noWrap/>
            <w:vAlign w:val="bottom"/>
            <w:hideMark/>
          </w:tcPr>
          <w:p w14:paraId="08311C0D" w14:textId="77777777" w:rsidR="001B3D77" w:rsidRPr="001B3D77" w:rsidRDefault="001B3D77" w:rsidP="001B3D77">
            <w:pPr>
              <w:spacing w:after="0" w:line="240" w:lineRule="auto"/>
              <w:jc w:val="right"/>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-9.94</w:t>
            </w:r>
          </w:p>
        </w:tc>
        <w:tc>
          <w:tcPr>
            <w:tcW w:w="25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0DD4E5"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Moderadamente Seco</w:t>
            </w:r>
          </w:p>
        </w:tc>
      </w:tr>
      <w:tr w:rsidR="001B3D77" w:rsidRPr="001B3D77" w14:paraId="18D0FBBC" w14:textId="77777777" w:rsidTr="001B3D77">
        <w:trPr>
          <w:trHeight w:val="330"/>
        </w:trPr>
        <w:tc>
          <w:tcPr>
            <w:tcW w:w="960" w:type="dxa"/>
            <w:tcBorders>
              <w:top w:val="nil"/>
              <w:left w:val="single" w:sz="8" w:space="0" w:color="auto"/>
              <w:bottom w:val="single" w:sz="4" w:space="0" w:color="auto"/>
              <w:right w:val="nil"/>
            </w:tcBorders>
            <w:shd w:val="clear" w:color="000000" w:fill="92CDDC"/>
            <w:noWrap/>
            <w:vAlign w:val="bottom"/>
            <w:hideMark/>
          </w:tcPr>
          <w:p w14:paraId="00D221FC" w14:textId="77777777" w:rsidR="001B3D77" w:rsidRPr="001B3D77" w:rsidRDefault="001B3D77" w:rsidP="001B3D77">
            <w:pPr>
              <w:spacing w:after="0" w:line="240" w:lineRule="auto"/>
              <w:jc w:val="center"/>
              <w:rPr>
                <w:rFonts w:ascii="Book Antiqua" w:eastAsia="Times New Roman" w:hAnsi="Book Antiqua" w:cs="Times New Roman"/>
                <w:color w:val="000000"/>
                <w:sz w:val="20"/>
                <w:szCs w:val="20"/>
                <w:lang w:val="es-PE" w:eastAsia="es-PE"/>
              </w:rPr>
            </w:pPr>
            <w:r w:rsidRPr="001B3D77">
              <w:rPr>
                <w:rFonts w:ascii="Book Antiqua" w:eastAsia="Times New Roman" w:hAnsi="Book Antiqua" w:cs="Times New Roman"/>
                <w:color w:val="000000"/>
                <w:sz w:val="20"/>
                <w:szCs w:val="20"/>
                <w:lang w:val="es-PE" w:eastAsia="es-PE"/>
              </w:rPr>
              <w:t>10</w:t>
            </w:r>
          </w:p>
        </w:tc>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186E75E6"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feb-80</w:t>
            </w:r>
          </w:p>
        </w:tc>
        <w:tc>
          <w:tcPr>
            <w:tcW w:w="955" w:type="dxa"/>
            <w:tcBorders>
              <w:top w:val="nil"/>
              <w:left w:val="nil"/>
              <w:bottom w:val="single" w:sz="4" w:space="0" w:color="auto"/>
              <w:right w:val="single" w:sz="4" w:space="0" w:color="auto"/>
            </w:tcBorders>
            <w:shd w:val="clear" w:color="auto" w:fill="auto"/>
            <w:noWrap/>
            <w:vAlign w:val="bottom"/>
            <w:hideMark/>
          </w:tcPr>
          <w:p w14:paraId="60ADB89E"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mar-80</w:t>
            </w:r>
          </w:p>
        </w:tc>
        <w:tc>
          <w:tcPr>
            <w:tcW w:w="1186" w:type="dxa"/>
            <w:tcBorders>
              <w:top w:val="nil"/>
              <w:left w:val="nil"/>
              <w:bottom w:val="single" w:sz="4" w:space="0" w:color="auto"/>
              <w:right w:val="single" w:sz="4" w:space="0" w:color="auto"/>
            </w:tcBorders>
            <w:shd w:val="clear" w:color="auto" w:fill="auto"/>
            <w:noWrap/>
            <w:vAlign w:val="bottom"/>
            <w:hideMark/>
          </w:tcPr>
          <w:p w14:paraId="0390765B"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-1.38</w:t>
            </w:r>
          </w:p>
        </w:tc>
        <w:tc>
          <w:tcPr>
            <w:tcW w:w="1044" w:type="dxa"/>
            <w:tcBorders>
              <w:top w:val="nil"/>
              <w:left w:val="nil"/>
              <w:bottom w:val="single" w:sz="4" w:space="0" w:color="auto"/>
              <w:right w:val="single" w:sz="4" w:space="0" w:color="auto"/>
            </w:tcBorders>
            <w:shd w:val="clear" w:color="auto" w:fill="auto"/>
            <w:noWrap/>
            <w:vAlign w:val="bottom"/>
            <w:hideMark/>
          </w:tcPr>
          <w:p w14:paraId="581940E5"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2 meses</w:t>
            </w:r>
          </w:p>
        </w:tc>
        <w:tc>
          <w:tcPr>
            <w:tcW w:w="1095" w:type="dxa"/>
            <w:tcBorders>
              <w:top w:val="nil"/>
              <w:left w:val="nil"/>
              <w:bottom w:val="single" w:sz="4" w:space="0" w:color="auto"/>
              <w:right w:val="nil"/>
            </w:tcBorders>
            <w:shd w:val="clear" w:color="auto" w:fill="auto"/>
            <w:noWrap/>
            <w:vAlign w:val="bottom"/>
            <w:hideMark/>
          </w:tcPr>
          <w:p w14:paraId="5BDB881A" w14:textId="77777777" w:rsidR="001B3D77" w:rsidRPr="001B3D77" w:rsidRDefault="001B3D77" w:rsidP="001B3D77">
            <w:pPr>
              <w:spacing w:after="0" w:line="240" w:lineRule="auto"/>
              <w:jc w:val="right"/>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-2.75</w:t>
            </w:r>
          </w:p>
        </w:tc>
        <w:tc>
          <w:tcPr>
            <w:tcW w:w="25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013167"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Moderadamente Seco</w:t>
            </w:r>
          </w:p>
        </w:tc>
      </w:tr>
      <w:tr w:rsidR="001B3D77" w:rsidRPr="001B3D77" w14:paraId="7ECDAFA6" w14:textId="77777777" w:rsidTr="001B3D77">
        <w:trPr>
          <w:trHeight w:val="330"/>
        </w:trPr>
        <w:tc>
          <w:tcPr>
            <w:tcW w:w="960" w:type="dxa"/>
            <w:tcBorders>
              <w:top w:val="nil"/>
              <w:left w:val="single" w:sz="8" w:space="0" w:color="auto"/>
              <w:bottom w:val="single" w:sz="4" w:space="0" w:color="auto"/>
              <w:right w:val="nil"/>
            </w:tcBorders>
            <w:shd w:val="clear" w:color="000000" w:fill="92CDDC"/>
            <w:noWrap/>
            <w:vAlign w:val="bottom"/>
            <w:hideMark/>
          </w:tcPr>
          <w:p w14:paraId="2456216F" w14:textId="77777777" w:rsidR="001B3D77" w:rsidRPr="001B3D77" w:rsidRDefault="001B3D77" w:rsidP="001B3D77">
            <w:pPr>
              <w:spacing w:after="0" w:line="240" w:lineRule="auto"/>
              <w:jc w:val="center"/>
              <w:rPr>
                <w:rFonts w:ascii="Book Antiqua" w:eastAsia="Times New Roman" w:hAnsi="Book Antiqua" w:cs="Times New Roman"/>
                <w:color w:val="000000"/>
                <w:sz w:val="20"/>
                <w:szCs w:val="20"/>
                <w:lang w:val="es-PE" w:eastAsia="es-PE"/>
              </w:rPr>
            </w:pPr>
            <w:r w:rsidRPr="001B3D77">
              <w:rPr>
                <w:rFonts w:ascii="Book Antiqua" w:eastAsia="Times New Roman" w:hAnsi="Book Antiqua" w:cs="Times New Roman"/>
                <w:color w:val="000000"/>
                <w:sz w:val="20"/>
                <w:szCs w:val="20"/>
                <w:lang w:val="es-PE" w:eastAsia="es-PE"/>
              </w:rPr>
              <w:lastRenderedPageBreak/>
              <w:t>11</w:t>
            </w:r>
          </w:p>
        </w:tc>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174D5367"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oct-81</w:t>
            </w:r>
          </w:p>
        </w:tc>
        <w:tc>
          <w:tcPr>
            <w:tcW w:w="955" w:type="dxa"/>
            <w:tcBorders>
              <w:top w:val="nil"/>
              <w:left w:val="nil"/>
              <w:bottom w:val="single" w:sz="4" w:space="0" w:color="auto"/>
              <w:right w:val="single" w:sz="4" w:space="0" w:color="auto"/>
            </w:tcBorders>
            <w:shd w:val="clear" w:color="auto" w:fill="auto"/>
            <w:noWrap/>
            <w:vAlign w:val="bottom"/>
            <w:hideMark/>
          </w:tcPr>
          <w:p w14:paraId="0C85531D"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nov-81</w:t>
            </w:r>
          </w:p>
        </w:tc>
        <w:tc>
          <w:tcPr>
            <w:tcW w:w="1186" w:type="dxa"/>
            <w:tcBorders>
              <w:top w:val="nil"/>
              <w:left w:val="nil"/>
              <w:bottom w:val="single" w:sz="4" w:space="0" w:color="auto"/>
              <w:right w:val="single" w:sz="4" w:space="0" w:color="auto"/>
            </w:tcBorders>
            <w:shd w:val="clear" w:color="auto" w:fill="auto"/>
            <w:noWrap/>
            <w:vAlign w:val="bottom"/>
            <w:hideMark/>
          </w:tcPr>
          <w:p w14:paraId="71D237F4"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-1.20</w:t>
            </w:r>
          </w:p>
        </w:tc>
        <w:tc>
          <w:tcPr>
            <w:tcW w:w="1044" w:type="dxa"/>
            <w:tcBorders>
              <w:top w:val="nil"/>
              <w:left w:val="nil"/>
              <w:bottom w:val="single" w:sz="4" w:space="0" w:color="auto"/>
              <w:right w:val="single" w:sz="4" w:space="0" w:color="auto"/>
            </w:tcBorders>
            <w:shd w:val="clear" w:color="auto" w:fill="auto"/>
            <w:noWrap/>
            <w:vAlign w:val="bottom"/>
            <w:hideMark/>
          </w:tcPr>
          <w:p w14:paraId="28B9833A"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2 meses</w:t>
            </w:r>
          </w:p>
        </w:tc>
        <w:tc>
          <w:tcPr>
            <w:tcW w:w="1095" w:type="dxa"/>
            <w:tcBorders>
              <w:top w:val="nil"/>
              <w:left w:val="nil"/>
              <w:bottom w:val="single" w:sz="4" w:space="0" w:color="auto"/>
              <w:right w:val="nil"/>
            </w:tcBorders>
            <w:shd w:val="clear" w:color="auto" w:fill="auto"/>
            <w:noWrap/>
            <w:vAlign w:val="bottom"/>
            <w:hideMark/>
          </w:tcPr>
          <w:p w14:paraId="6FEC1E03" w14:textId="77777777" w:rsidR="001B3D77" w:rsidRPr="001B3D77" w:rsidRDefault="001B3D77" w:rsidP="001B3D77">
            <w:pPr>
              <w:spacing w:after="0" w:line="240" w:lineRule="auto"/>
              <w:jc w:val="right"/>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-2.39</w:t>
            </w:r>
          </w:p>
        </w:tc>
        <w:tc>
          <w:tcPr>
            <w:tcW w:w="25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48400A"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Moderadamente Seco</w:t>
            </w:r>
          </w:p>
        </w:tc>
      </w:tr>
      <w:tr w:rsidR="001B3D77" w:rsidRPr="001B3D77" w14:paraId="4DC6E631" w14:textId="77777777" w:rsidTr="001B3D77">
        <w:trPr>
          <w:trHeight w:val="330"/>
        </w:trPr>
        <w:tc>
          <w:tcPr>
            <w:tcW w:w="960" w:type="dxa"/>
            <w:tcBorders>
              <w:top w:val="nil"/>
              <w:left w:val="single" w:sz="8" w:space="0" w:color="auto"/>
              <w:bottom w:val="single" w:sz="4" w:space="0" w:color="auto"/>
              <w:right w:val="nil"/>
            </w:tcBorders>
            <w:shd w:val="clear" w:color="000000" w:fill="92CDDC"/>
            <w:noWrap/>
            <w:vAlign w:val="bottom"/>
            <w:hideMark/>
          </w:tcPr>
          <w:p w14:paraId="33D86259" w14:textId="77777777" w:rsidR="001B3D77" w:rsidRPr="001B3D77" w:rsidRDefault="001B3D77" w:rsidP="001B3D77">
            <w:pPr>
              <w:spacing w:after="0" w:line="240" w:lineRule="auto"/>
              <w:jc w:val="center"/>
              <w:rPr>
                <w:rFonts w:ascii="Book Antiqua" w:eastAsia="Times New Roman" w:hAnsi="Book Antiqua" w:cs="Times New Roman"/>
                <w:color w:val="000000"/>
                <w:sz w:val="20"/>
                <w:szCs w:val="20"/>
                <w:lang w:val="es-PE" w:eastAsia="es-PE"/>
              </w:rPr>
            </w:pPr>
            <w:r w:rsidRPr="001B3D77">
              <w:rPr>
                <w:rFonts w:ascii="Book Antiqua" w:eastAsia="Times New Roman" w:hAnsi="Book Antiqua" w:cs="Times New Roman"/>
                <w:color w:val="000000"/>
                <w:sz w:val="20"/>
                <w:szCs w:val="20"/>
                <w:lang w:val="es-PE" w:eastAsia="es-PE"/>
              </w:rPr>
              <w:t>12</w:t>
            </w:r>
          </w:p>
        </w:tc>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0F41D1AB"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ene-82</w:t>
            </w:r>
          </w:p>
        </w:tc>
        <w:tc>
          <w:tcPr>
            <w:tcW w:w="955" w:type="dxa"/>
            <w:tcBorders>
              <w:top w:val="nil"/>
              <w:left w:val="nil"/>
              <w:bottom w:val="single" w:sz="4" w:space="0" w:color="auto"/>
              <w:right w:val="single" w:sz="4" w:space="0" w:color="auto"/>
            </w:tcBorders>
            <w:shd w:val="clear" w:color="auto" w:fill="auto"/>
            <w:noWrap/>
            <w:vAlign w:val="bottom"/>
            <w:hideMark/>
          </w:tcPr>
          <w:p w14:paraId="6B153EB9"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sep-82</w:t>
            </w:r>
          </w:p>
        </w:tc>
        <w:tc>
          <w:tcPr>
            <w:tcW w:w="1186" w:type="dxa"/>
            <w:tcBorders>
              <w:top w:val="nil"/>
              <w:left w:val="nil"/>
              <w:bottom w:val="single" w:sz="4" w:space="0" w:color="auto"/>
              <w:right w:val="single" w:sz="4" w:space="0" w:color="auto"/>
            </w:tcBorders>
            <w:shd w:val="clear" w:color="auto" w:fill="auto"/>
            <w:noWrap/>
            <w:vAlign w:val="bottom"/>
            <w:hideMark/>
          </w:tcPr>
          <w:p w14:paraId="2914227D"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-1.98</w:t>
            </w:r>
          </w:p>
        </w:tc>
        <w:tc>
          <w:tcPr>
            <w:tcW w:w="1044" w:type="dxa"/>
            <w:tcBorders>
              <w:top w:val="nil"/>
              <w:left w:val="nil"/>
              <w:bottom w:val="single" w:sz="4" w:space="0" w:color="auto"/>
              <w:right w:val="single" w:sz="4" w:space="0" w:color="auto"/>
            </w:tcBorders>
            <w:shd w:val="clear" w:color="auto" w:fill="auto"/>
            <w:noWrap/>
            <w:vAlign w:val="bottom"/>
            <w:hideMark/>
          </w:tcPr>
          <w:p w14:paraId="047BE2D1"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9 meses</w:t>
            </w:r>
          </w:p>
        </w:tc>
        <w:tc>
          <w:tcPr>
            <w:tcW w:w="1095" w:type="dxa"/>
            <w:tcBorders>
              <w:top w:val="nil"/>
              <w:left w:val="nil"/>
              <w:bottom w:val="single" w:sz="4" w:space="0" w:color="auto"/>
              <w:right w:val="nil"/>
            </w:tcBorders>
            <w:shd w:val="clear" w:color="auto" w:fill="auto"/>
            <w:noWrap/>
            <w:vAlign w:val="bottom"/>
            <w:hideMark/>
          </w:tcPr>
          <w:p w14:paraId="1FB91164" w14:textId="77777777" w:rsidR="001B3D77" w:rsidRPr="001B3D77" w:rsidRDefault="001B3D77" w:rsidP="001B3D77">
            <w:pPr>
              <w:spacing w:after="0" w:line="240" w:lineRule="auto"/>
              <w:jc w:val="right"/>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-17.80</w:t>
            </w:r>
          </w:p>
        </w:tc>
        <w:tc>
          <w:tcPr>
            <w:tcW w:w="25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DCFC47"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Severamente Seco</w:t>
            </w:r>
          </w:p>
        </w:tc>
      </w:tr>
      <w:tr w:rsidR="001B3D77" w:rsidRPr="001B3D77" w14:paraId="42A9A42D" w14:textId="77777777" w:rsidTr="001B3D77">
        <w:trPr>
          <w:trHeight w:val="330"/>
        </w:trPr>
        <w:tc>
          <w:tcPr>
            <w:tcW w:w="960" w:type="dxa"/>
            <w:tcBorders>
              <w:top w:val="nil"/>
              <w:left w:val="single" w:sz="8" w:space="0" w:color="auto"/>
              <w:bottom w:val="single" w:sz="4" w:space="0" w:color="auto"/>
              <w:right w:val="nil"/>
            </w:tcBorders>
            <w:shd w:val="clear" w:color="000000" w:fill="92CDDC"/>
            <w:noWrap/>
            <w:vAlign w:val="bottom"/>
            <w:hideMark/>
          </w:tcPr>
          <w:p w14:paraId="6279BAB1" w14:textId="77777777" w:rsidR="001B3D77" w:rsidRPr="001B3D77" w:rsidRDefault="001B3D77" w:rsidP="001B3D77">
            <w:pPr>
              <w:spacing w:after="0" w:line="240" w:lineRule="auto"/>
              <w:jc w:val="center"/>
              <w:rPr>
                <w:rFonts w:ascii="Book Antiqua" w:eastAsia="Times New Roman" w:hAnsi="Book Antiqua" w:cs="Times New Roman"/>
                <w:color w:val="000000"/>
                <w:sz w:val="20"/>
                <w:szCs w:val="20"/>
                <w:lang w:val="es-PE" w:eastAsia="es-PE"/>
              </w:rPr>
            </w:pPr>
            <w:r w:rsidRPr="001B3D77">
              <w:rPr>
                <w:rFonts w:ascii="Book Antiqua" w:eastAsia="Times New Roman" w:hAnsi="Book Antiqua" w:cs="Times New Roman"/>
                <w:color w:val="000000"/>
                <w:sz w:val="20"/>
                <w:szCs w:val="20"/>
                <w:lang w:val="es-PE" w:eastAsia="es-PE"/>
              </w:rPr>
              <w:t>13</w:t>
            </w:r>
          </w:p>
        </w:tc>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72FC10C8"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feb-85</w:t>
            </w:r>
          </w:p>
        </w:tc>
        <w:tc>
          <w:tcPr>
            <w:tcW w:w="955" w:type="dxa"/>
            <w:tcBorders>
              <w:top w:val="nil"/>
              <w:left w:val="nil"/>
              <w:bottom w:val="single" w:sz="4" w:space="0" w:color="auto"/>
              <w:right w:val="single" w:sz="4" w:space="0" w:color="auto"/>
            </w:tcBorders>
            <w:shd w:val="clear" w:color="auto" w:fill="auto"/>
            <w:noWrap/>
            <w:vAlign w:val="bottom"/>
            <w:hideMark/>
          </w:tcPr>
          <w:p w14:paraId="4B1CCBDB"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jul-85</w:t>
            </w:r>
          </w:p>
        </w:tc>
        <w:tc>
          <w:tcPr>
            <w:tcW w:w="1186" w:type="dxa"/>
            <w:tcBorders>
              <w:top w:val="nil"/>
              <w:left w:val="nil"/>
              <w:bottom w:val="single" w:sz="4" w:space="0" w:color="auto"/>
              <w:right w:val="single" w:sz="4" w:space="0" w:color="auto"/>
            </w:tcBorders>
            <w:shd w:val="clear" w:color="auto" w:fill="auto"/>
            <w:noWrap/>
            <w:vAlign w:val="bottom"/>
            <w:hideMark/>
          </w:tcPr>
          <w:p w14:paraId="2AC56C7F"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-1.22</w:t>
            </w:r>
          </w:p>
        </w:tc>
        <w:tc>
          <w:tcPr>
            <w:tcW w:w="1044" w:type="dxa"/>
            <w:tcBorders>
              <w:top w:val="nil"/>
              <w:left w:val="nil"/>
              <w:bottom w:val="single" w:sz="4" w:space="0" w:color="auto"/>
              <w:right w:val="single" w:sz="4" w:space="0" w:color="auto"/>
            </w:tcBorders>
            <w:shd w:val="clear" w:color="auto" w:fill="auto"/>
            <w:noWrap/>
            <w:vAlign w:val="bottom"/>
            <w:hideMark/>
          </w:tcPr>
          <w:p w14:paraId="72E0191A"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6 meses</w:t>
            </w:r>
          </w:p>
        </w:tc>
        <w:tc>
          <w:tcPr>
            <w:tcW w:w="1095" w:type="dxa"/>
            <w:tcBorders>
              <w:top w:val="nil"/>
              <w:left w:val="nil"/>
              <w:bottom w:val="single" w:sz="4" w:space="0" w:color="auto"/>
              <w:right w:val="nil"/>
            </w:tcBorders>
            <w:shd w:val="clear" w:color="auto" w:fill="auto"/>
            <w:noWrap/>
            <w:vAlign w:val="bottom"/>
            <w:hideMark/>
          </w:tcPr>
          <w:p w14:paraId="1A2FF9E7" w14:textId="77777777" w:rsidR="001B3D77" w:rsidRPr="001B3D77" w:rsidRDefault="001B3D77" w:rsidP="001B3D77">
            <w:pPr>
              <w:spacing w:after="0" w:line="240" w:lineRule="auto"/>
              <w:jc w:val="right"/>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-7.34</w:t>
            </w:r>
          </w:p>
        </w:tc>
        <w:tc>
          <w:tcPr>
            <w:tcW w:w="25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92C558"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Moderadamente Seco</w:t>
            </w:r>
          </w:p>
        </w:tc>
      </w:tr>
      <w:tr w:rsidR="001B3D77" w:rsidRPr="001B3D77" w14:paraId="33C7B4CB" w14:textId="77777777" w:rsidTr="001B3D77">
        <w:trPr>
          <w:trHeight w:val="330"/>
        </w:trPr>
        <w:tc>
          <w:tcPr>
            <w:tcW w:w="960" w:type="dxa"/>
            <w:tcBorders>
              <w:top w:val="nil"/>
              <w:left w:val="single" w:sz="8" w:space="0" w:color="auto"/>
              <w:bottom w:val="single" w:sz="4" w:space="0" w:color="auto"/>
              <w:right w:val="nil"/>
            </w:tcBorders>
            <w:shd w:val="clear" w:color="000000" w:fill="92CDDC"/>
            <w:noWrap/>
            <w:vAlign w:val="bottom"/>
            <w:hideMark/>
          </w:tcPr>
          <w:p w14:paraId="010C18B6" w14:textId="77777777" w:rsidR="001B3D77" w:rsidRPr="001B3D77" w:rsidRDefault="001B3D77" w:rsidP="001B3D77">
            <w:pPr>
              <w:spacing w:after="0" w:line="240" w:lineRule="auto"/>
              <w:jc w:val="center"/>
              <w:rPr>
                <w:rFonts w:ascii="Book Antiqua" w:eastAsia="Times New Roman" w:hAnsi="Book Antiqua" w:cs="Times New Roman"/>
                <w:color w:val="000000"/>
                <w:sz w:val="20"/>
                <w:szCs w:val="20"/>
                <w:lang w:val="es-PE" w:eastAsia="es-PE"/>
              </w:rPr>
            </w:pPr>
            <w:r w:rsidRPr="001B3D77">
              <w:rPr>
                <w:rFonts w:ascii="Book Antiqua" w:eastAsia="Times New Roman" w:hAnsi="Book Antiqua" w:cs="Times New Roman"/>
                <w:color w:val="000000"/>
                <w:sz w:val="20"/>
                <w:szCs w:val="20"/>
                <w:lang w:val="es-PE" w:eastAsia="es-PE"/>
              </w:rPr>
              <w:t>14</w:t>
            </w:r>
          </w:p>
        </w:tc>
        <w:tc>
          <w:tcPr>
            <w:tcW w:w="960" w:type="dxa"/>
            <w:tcBorders>
              <w:top w:val="nil"/>
              <w:left w:val="single" w:sz="8" w:space="0" w:color="auto"/>
              <w:bottom w:val="single" w:sz="4" w:space="0" w:color="auto"/>
              <w:right w:val="nil"/>
            </w:tcBorders>
            <w:shd w:val="clear" w:color="auto" w:fill="auto"/>
            <w:noWrap/>
            <w:vAlign w:val="bottom"/>
            <w:hideMark/>
          </w:tcPr>
          <w:p w14:paraId="481CA0BC"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oct-86</w:t>
            </w:r>
          </w:p>
        </w:tc>
        <w:tc>
          <w:tcPr>
            <w:tcW w:w="955" w:type="dxa"/>
            <w:tcBorders>
              <w:top w:val="nil"/>
              <w:left w:val="single" w:sz="4" w:space="0" w:color="auto"/>
              <w:bottom w:val="single" w:sz="4" w:space="0" w:color="auto"/>
              <w:right w:val="single" w:sz="4" w:space="0" w:color="auto"/>
            </w:tcBorders>
            <w:shd w:val="clear" w:color="auto" w:fill="auto"/>
            <w:noWrap/>
            <w:vAlign w:val="bottom"/>
            <w:hideMark/>
          </w:tcPr>
          <w:p w14:paraId="0D4F22FE"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oct-86</w:t>
            </w:r>
          </w:p>
        </w:tc>
        <w:tc>
          <w:tcPr>
            <w:tcW w:w="1186" w:type="dxa"/>
            <w:tcBorders>
              <w:top w:val="nil"/>
              <w:left w:val="nil"/>
              <w:bottom w:val="single" w:sz="4" w:space="0" w:color="auto"/>
              <w:right w:val="single" w:sz="4" w:space="0" w:color="auto"/>
            </w:tcBorders>
            <w:shd w:val="clear" w:color="auto" w:fill="auto"/>
            <w:noWrap/>
            <w:vAlign w:val="bottom"/>
            <w:hideMark/>
          </w:tcPr>
          <w:p w14:paraId="2FFE2F49"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-1.25</w:t>
            </w:r>
          </w:p>
        </w:tc>
        <w:tc>
          <w:tcPr>
            <w:tcW w:w="1044" w:type="dxa"/>
            <w:tcBorders>
              <w:top w:val="nil"/>
              <w:left w:val="nil"/>
              <w:bottom w:val="single" w:sz="4" w:space="0" w:color="auto"/>
              <w:right w:val="single" w:sz="4" w:space="0" w:color="auto"/>
            </w:tcBorders>
            <w:shd w:val="clear" w:color="auto" w:fill="auto"/>
            <w:noWrap/>
            <w:vAlign w:val="bottom"/>
            <w:hideMark/>
          </w:tcPr>
          <w:p w14:paraId="4568C229"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1 meses</w:t>
            </w:r>
          </w:p>
        </w:tc>
        <w:tc>
          <w:tcPr>
            <w:tcW w:w="1095" w:type="dxa"/>
            <w:tcBorders>
              <w:top w:val="nil"/>
              <w:left w:val="nil"/>
              <w:bottom w:val="single" w:sz="4" w:space="0" w:color="auto"/>
              <w:right w:val="nil"/>
            </w:tcBorders>
            <w:shd w:val="clear" w:color="auto" w:fill="auto"/>
            <w:noWrap/>
            <w:vAlign w:val="bottom"/>
            <w:hideMark/>
          </w:tcPr>
          <w:p w14:paraId="5EED730A" w14:textId="77777777" w:rsidR="001B3D77" w:rsidRPr="001B3D77" w:rsidRDefault="001B3D77" w:rsidP="001B3D77">
            <w:pPr>
              <w:spacing w:after="0" w:line="240" w:lineRule="auto"/>
              <w:jc w:val="right"/>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-1.25</w:t>
            </w:r>
          </w:p>
        </w:tc>
        <w:tc>
          <w:tcPr>
            <w:tcW w:w="25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631FCC"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Moderadamente Seco</w:t>
            </w:r>
          </w:p>
        </w:tc>
      </w:tr>
      <w:tr w:rsidR="001B3D77" w:rsidRPr="001B3D77" w14:paraId="295227AF" w14:textId="77777777" w:rsidTr="001B3D77">
        <w:trPr>
          <w:trHeight w:val="330"/>
        </w:trPr>
        <w:tc>
          <w:tcPr>
            <w:tcW w:w="960" w:type="dxa"/>
            <w:tcBorders>
              <w:top w:val="nil"/>
              <w:left w:val="single" w:sz="8" w:space="0" w:color="auto"/>
              <w:bottom w:val="single" w:sz="4" w:space="0" w:color="auto"/>
              <w:right w:val="nil"/>
            </w:tcBorders>
            <w:shd w:val="clear" w:color="000000" w:fill="92CDDC"/>
            <w:noWrap/>
            <w:vAlign w:val="bottom"/>
            <w:hideMark/>
          </w:tcPr>
          <w:p w14:paraId="0F6FA7DD" w14:textId="77777777" w:rsidR="001B3D77" w:rsidRPr="001B3D77" w:rsidRDefault="001B3D77" w:rsidP="001B3D77">
            <w:pPr>
              <w:spacing w:after="0" w:line="240" w:lineRule="auto"/>
              <w:jc w:val="center"/>
              <w:rPr>
                <w:rFonts w:ascii="Book Antiqua" w:eastAsia="Times New Roman" w:hAnsi="Book Antiqua" w:cs="Times New Roman"/>
                <w:color w:val="000000"/>
                <w:sz w:val="20"/>
                <w:szCs w:val="20"/>
                <w:lang w:val="es-PE" w:eastAsia="es-PE"/>
              </w:rPr>
            </w:pPr>
            <w:r w:rsidRPr="001B3D77">
              <w:rPr>
                <w:rFonts w:ascii="Book Antiqua" w:eastAsia="Times New Roman" w:hAnsi="Book Antiqua" w:cs="Times New Roman"/>
                <w:color w:val="000000"/>
                <w:sz w:val="20"/>
                <w:szCs w:val="20"/>
                <w:lang w:val="es-PE" w:eastAsia="es-PE"/>
              </w:rPr>
              <w:t>15</w:t>
            </w:r>
          </w:p>
        </w:tc>
        <w:tc>
          <w:tcPr>
            <w:tcW w:w="960" w:type="dxa"/>
            <w:tcBorders>
              <w:top w:val="nil"/>
              <w:left w:val="single" w:sz="8" w:space="0" w:color="auto"/>
              <w:bottom w:val="single" w:sz="4" w:space="0" w:color="auto"/>
              <w:right w:val="nil"/>
            </w:tcBorders>
            <w:shd w:val="clear" w:color="auto" w:fill="auto"/>
            <w:noWrap/>
            <w:vAlign w:val="bottom"/>
            <w:hideMark/>
          </w:tcPr>
          <w:p w14:paraId="49879423"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mar-88</w:t>
            </w:r>
          </w:p>
        </w:tc>
        <w:tc>
          <w:tcPr>
            <w:tcW w:w="955" w:type="dxa"/>
            <w:tcBorders>
              <w:top w:val="nil"/>
              <w:left w:val="single" w:sz="4" w:space="0" w:color="auto"/>
              <w:bottom w:val="single" w:sz="4" w:space="0" w:color="auto"/>
              <w:right w:val="single" w:sz="4" w:space="0" w:color="auto"/>
            </w:tcBorders>
            <w:shd w:val="clear" w:color="auto" w:fill="auto"/>
            <w:noWrap/>
            <w:vAlign w:val="bottom"/>
            <w:hideMark/>
          </w:tcPr>
          <w:p w14:paraId="714AEE29"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sep-88</w:t>
            </w:r>
          </w:p>
        </w:tc>
        <w:tc>
          <w:tcPr>
            <w:tcW w:w="1186" w:type="dxa"/>
            <w:tcBorders>
              <w:top w:val="nil"/>
              <w:left w:val="nil"/>
              <w:bottom w:val="single" w:sz="4" w:space="0" w:color="auto"/>
              <w:right w:val="single" w:sz="4" w:space="0" w:color="auto"/>
            </w:tcBorders>
            <w:shd w:val="clear" w:color="auto" w:fill="auto"/>
            <w:noWrap/>
            <w:vAlign w:val="bottom"/>
            <w:hideMark/>
          </w:tcPr>
          <w:p w14:paraId="629F86DD"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-1.14</w:t>
            </w:r>
          </w:p>
        </w:tc>
        <w:tc>
          <w:tcPr>
            <w:tcW w:w="1044" w:type="dxa"/>
            <w:tcBorders>
              <w:top w:val="nil"/>
              <w:left w:val="nil"/>
              <w:bottom w:val="single" w:sz="4" w:space="0" w:color="auto"/>
              <w:right w:val="single" w:sz="4" w:space="0" w:color="auto"/>
            </w:tcBorders>
            <w:shd w:val="clear" w:color="auto" w:fill="auto"/>
            <w:noWrap/>
            <w:vAlign w:val="bottom"/>
            <w:hideMark/>
          </w:tcPr>
          <w:p w14:paraId="1D05C2C0"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7 meses</w:t>
            </w:r>
          </w:p>
        </w:tc>
        <w:tc>
          <w:tcPr>
            <w:tcW w:w="1095" w:type="dxa"/>
            <w:tcBorders>
              <w:top w:val="nil"/>
              <w:left w:val="nil"/>
              <w:bottom w:val="single" w:sz="4" w:space="0" w:color="auto"/>
              <w:right w:val="nil"/>
            </w:tcBorders>
            <w:shd w:val="clear" w:color="auto" w:fill="auto"/>
            <w:noWrap/>
            <w:vAlign w:val="bottom"/>
            <w:hideMark/>
          </w:tcPr>
          <w:p w14:paraId="010CF9E6" w14:textId="77777777" w:rsidR="001B3D77" w:rsidRPr="001B3D77" w:rsidRDefault="001B3D77" w:rsidP="001B3D77">
            <w:pPr>
              <w:spacing w:after="0" w:line="240" w:lineRule="auto"/>
              <w:jc w:val="right"/>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-7.97</w:t>
            </w:r>
          </w:p>
        </w:tc>
        <w:tc>
          <w:tcPr>
            <w:tcW w:w="25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DB9E3B"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Moderadamente Seco</w:t>
            </w:r>
          </w:p>
        </w:tc>
      </w:tr>
      <w:tr w:rsidR="001B3D77" w:rsidRPr="001B3D77" w14:paraId="76C7B69B" w14:textId="77777777" w:rsidTr="001B3D77">
        <w:trPr>
          <w:trHeight w:val="330"/>
        </w:trPr>
        <w:tc>
          <w:tcPr>
            <w:tcW w:w="960" w:type="dxa"/>
            <w:tcBorders>
              <w:top w:val="nil"/>
              <w:left w:val="single" w:sz="8" w:space="0" w:color="auto"/>
              <w:bottom w:val="single" w:sz="4" w:space="0" w:color="auto"/>
              <w:right w:val="nil"/>
            </w:tcBorders>
            <w:shd w:val="clear" w:color="000000" w:fill="92CDDC"/>
            <w:noWrap/>
            <w:vAlign w:val="bottom"/>
            <w:hideMark/>
          </w:tcPr>
          <w:p w14:paraId="4FC9393E" w14:textId="77777777" w:rsidR="001B3D77" w:rsidRPr="001B3D77" w:rsidRDefault="001B3D77" w:rsidP="001B3D77">
            <w:pPr>
              <w:spacing w:after="0" w:line="240" w:lineRule="auto"/>
              <w:jc w:val="center"/>
              <w:rPr>
                <w:rFonts w:ascii="Book Antiqua" w:eastAsia="Times New Roman" w:hAnsi="Book Antiqua" w:cs="Times New Roman"/>
                <w:color w:val="000000"/>
                <w:sz w:val="20"/>
                <w:szCs w:val="20"/>
                <w:lang w:val="es-PE" w:eastAsia="es-PE"/>
              </w:rPr>
            </w:pPr>
            <w:r w:rsidRPr="001B3D77">
              <w:rPr>
                <w:rFonts w:ascii="Book Antiqua" w:eastAsia="Times New Roman" w:hAnsi="Book Antiqua" w:cs="Times New Roman"/>
                <w:color w:val="000000"/>
                <w:sz w:val="20"/>
                <w:szCs w:val="20"/>
                <w:lang w:val="es-PE" w:eastAsia="es-PE"/>
              </w:rPr>
              <w:t>16</w:t>
            </w:r>
          </w:p>
        </w:tc>
        <w:tc>
          <w:tcPr>
            <w:tcW w:w="960" w:type="dxa"/>
            <w:tcBorders>
              <w:top w:val="nil"/>
              <w:left w:val="single" w:sz="8" w:space="0" w:color="auto"/>
              <w:bottom w:val="single" w:sz="4" w:space="0" w:color="auto"/>
              <w:right w:val="nil"/>
            </w:tcBorders>
            <w:shd w:val="clear" w:color="auto" w:fill="auto"/>
            <w:noWrap/>
            <w:vAlign w:val="bottom"/>
            <w:hideMark/>
          </w:tcPr>
          <w:p w14:paraId="75A5E31A"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ene-91</w:t>
            </w:r>
          </w:p>
        </w:tc>
        <w:tc>
          <w:tcPr>
            <w:tcW w:w="955" w:type="dxa"/>
            <w:tcBorders>
              <w:top w:val="nil"/>
              <w:left w:val="single" w:sz="4" w:space="0" w:color="auto"/>
              <w:bottom w:val="single" w:sz="4" w:space="0" w:color="auto"/>
              <w:right w:val="single" w:sz="4" w:space="0" w:color="auto"/>
            </w:tcBorders>
            <w:shd w:val="clear" w:color="auto" w:fill="auto"/>
            <w:noWrap/>
            <w:vAlign w:val="bottom"/>
            <w:hideMark/>
          </w:tcPr>
          <w:p w14:paraId="780645A4"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ene-91</w:t>
            </w:r>
          </w:p>
        </w:tc>
        <w:tc>
          <w:tcPr>
            <w:tcW w:w="1186" w:type="dxa"/>
            <w:tcBorders>
              <w:top w:val="nil"/>
              <w:left w:val="nil"/>
              <w:bottom w:val="single" w:sz="4" w:space="0" w:color="auto"/>
              <w:right w:val="single" w:sz="4" w:space="0" w:color="auto"/>
            </w:tcBorders>
            <w:shd w:val="clear" w:color="auto" w:fill="auto"/>
            <w:noWrap/>
            <w:vAlign w:val="bottom"/>
            <w:hideMark/>
          </w:tcPr>
          <w:p w14:paraId="23AAA5AE"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-1.04</w:t>
            </w:r>
          </w:p>
        </w:tc>
        <w:tc>
          <w:tcPr>
            <w:tcW w:w="1044" w:type="dxa"/>
            <w:tcBorders>
              <w:top w:val="nil"/>
              <w:left w:val="nil"/>
              <w:bottom w:val="single" w:sz="4" w:space="0" w:color="auto"/>
              <w:right w:val="single" w:sz="4" w:space="0" w:color="auto"/>
            </w:tcBorders>
            <w:shd w:val="clear" w:color="auto" w:fill="auto"/>
            <w:noWrap/>
            <w:vAlign w:val="bottom"/>
            <w:hideMark/>
          </w:tcPr>
          <w:p w14:paraId="64A2DCD9"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1 meses</w:t>
            </w:r>
          </w:p>
        </w:tc>
        <w:tc>
          <w:tcPr>
            <w:tcW w:w="1095" w:type="dxa"/>
            <w:tcBorders>
              <w:top w:val="nil"/>
              <w:left w:val="nil"/>
              <w:bottom w:val="single" w:sz="4" w:space="0" w:color="auto"/>
              <w:right w:val="nil"/>
            </w:tcBorders>
            <w:shd w:val="clear" w:color="auto" w:fill="auto"/>
            <w:noWrap/>
            <w:vAlign w:val="bottom"/>
            <w:hideMark/>
          </w:tcPr>
          <w:p w14:paraId="56FF6C76" w14:textId="77777777" w:rsidR="001B3D77" w:rsidRPr="001B3D77" w:rsidRDefault="001B3D77" w:rsidP="001B3D77">
            <w:pPr>
              <w:spacing w:after="0" w:line="240" w:lineRule="auto"/>
              <w:jc w:val="right"/>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-1.04</w:t>
            </w:r>
          </w:p>
        </w:tc>
        <w:tc>
          <w:tcPr>
            <w:tcW w:w="25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F0DFD5"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Moderadamente Seco</w:t>
            </w:r>
          </w:p>
        </w:tc>
      </w:tr>
      <w:tr w:rsidR="001B3D77" w:rsidRPr="001B3D77" w14:paraId="33E4BD4F" w14:textId="77777777" w:rsidTr="001B3D77">
        <w:trPr>
          <w:trHeight w:val="330"/>
        </w:trPr>
        <w:tc>
          <w:tcPr>
            <w:tcW w:w="960" w:type="dxa"/>
            <w:tcBorders>
              <w:top w:val="nil"/>
              <w:left w:val="single" w:sz="8" w:space="0" w:color="auto"/>
              <w:bottom w:val="single" w:sz="4" w:space="0" w:color="auto"/>
              <w:right w:val="nil"/>
            </w:tcBorders>
            <w:shd w:val="clear" w:color="000000" w:fill="92CDDC"/>
            <w:noWrap/>
            <w:vAlign w:val="bottom"/>
            <w:hideMark/>
          </w:tcPr>
          <w:p w14:paraId="66B55C68" w14:textId="77777777" w:rsidR="001B3D77" w:rsidRPr="001B3D77" w:rsidRDefault="001B3D77" w:rsidP="001B3D77">
            <w:pPr>
              <w:spacing w:after="0" w:line="240" w:lineRule="auto"/>
              <w:jc w:val="center"/>
              <w:rPr>
                <w:rFonts w:ascii="Book Antiqua" w:eastAsia="Times New Roman" w:hAnsi="Book Antiqua" w:cs="Times New Roman"/>
                <w:color w:val="000000"/>
                <w:sz w:val="20"/>
                <w:szCs w:val="20"/>
                <w:lang w:val="es-PE" w:eastAsia="es-PE"/>
              </w:rPr>
            </w:pPr>
            <w:r w:rsidRPr="001B3D77">
              <w:rPr>
                <w:rFonts w:ascii="Book Antiqua" w:eastAsia="Times New Roman" w:hAnsi="Book Antiqua" w:cs="Times New Roman"/>
                <w:color w:val="000000"/>
                <w:sz w:val="20"/>
                <w:szCs w:val="20"/>
                <w:lang w:val="es-PE" w:eastAsia="es-PE"/>
              </w:rPr>
              <w:t>17</w:t>
            </w:r>
          </w:p>
        </w:tc>
        <w:tc>
          <w:tcPr>
            <w:tcW w:w="960" w:type="dxa"/>
            <w:tcBorders>
              <w:top w:val="nil"/>
              <w:left w:val="single" w:sz="8" w:space="0" w:color="auto"/>
              <w:bottom w:val="single" w:sz="4" w:space="0" w:color="auto"/>
              <w:right w:val="nil"/>
            </w:tcBorders>
            <w:shd w:val="clear" w:color="auto" w:fill="auto"/>
            <w:noWrap/>
            <w:vAlign w:val="bottom"/>
            <w:hideMark/>
          </w:tcPr>
          <w:p w14:paraId="56A6E49C"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sep-91</w:t>
            </w:r>
          </w:p>
        </w:tc>
        <w:tc>
          <w:tcPr>
            <w:tcW w:w="955" w:type="dxa"/>
            <w:tcBorders>
              <w:top w:val="nil"/>
              <w:left w:val="single" w:sz="4" w:space="0" w:color="auto"/>
              <w:bottom w:val="single" w:sz="4" w:space="0" w:color="auto"/>
              <w:right w:val="single" w:sz="4" w:space="0" w:color="auto"/>
            </w:tcBorders>
            <w:shd w:val="clear" w:color="auto" w:fill="auto"/>
            <w:noWrap/>
            <w:vAlign w:val="bottom"/>
            <w:hideMark/>
          </w:tcPr>
          <w:p w14:paraId="5B9D24EA"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sep-91</w:t>
            </w:r>
          </w:p>
        </w:tc>
        <w:tc>
          <w:tcPr>
            <w:tcW w:w="1186" w:type="dxa"/>
            <w:tcBorders>
              <w:top w:val="nil"/>
              <w:left w:val="nil"/>
              <w:bottom w:val="single" w:sz="4" w:space="0" w:color="auto"/>
              <w:right w:val="single" w:sz="4" w:space="0" w:color="auto"/>
            </w:tcBorders>
            <w:shd w:val="clear" w:color="auto" w:fill="auto"/>
            <w:noWrap/>
            <w:vAlign w:val="bottom"/>
            <w:hideMark/>
          </w:tcPr>
          <w:p w14:paraId="369E0298"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-1.18</w:t>
            </w:r>
          </w:p>
        </w:tc>
        <w:tc>
          <w:tcPr>
            <w:tcW w:w="1044" w:type="dxa"/>
            <w:tcBorders>
              <w:top w:val="nil"/>
              <w:left w:val="nil"/>
              <w:bottom w:val="single" w:sz="4" w:space="0" w:color="auto"/>
              <w:right w:val="single" w:sz="4" w:space="0" w:color="auto"/>
            </w:tcBorders>
            <w:shd w:val="clear" w:color="auto" w:fill="auto"/>
            <w:noWrap/>
            <w:vAlign w:val="bottom"/>
            <w:hideMark/>
          </w:tcPr>
          <w:p w14:paraId="66D65609"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1 meses</w:t>
            </w:r>
          </w:p>
        </w:tc>
        <w:tc>
          <w:tcPr>
            <w:tcW w:w="1095" w:type="dxa"/>
            <w:tcBorders>
              <w:top w:val="nil"/>
              <w:left w:val="nil"/>
              <w:bottom w:val="single" w:sz="4" w:space="0" w:color="auto"/>
              <w:right w:val="nil"/>
            </w:tcBorders>
            <w:shd w:val="clear" w:color="auto" w:fill="auto"/>
            <w:noWrap/>
            <w:vAlign w:val="bottom"/>
            <w:hideMark/>
          </w:tcPr>
          <w:p w14:paraId="47AF88C9" w14:textId="77777777" w:rsidR="001B3D77" w:rsidRPr="001B3D77" w:rsidRDefault="001B3D77" w:rsidP="001B3D77">
            <w:pPr>
              <w:spacing w:after="0" w:line="240" w:lineRule="auto"/>
              <w:jc w:val="right"/>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-1.18</w:t>
            </w:r>
          </w:p>
        </w:tc>
        <w:tc>
          <w:tcPr>
            <w:tcW w:w="25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1F67FA"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Moderadamente Seco</w:t>
            </w:r>
          </w:p>
        </w:tc>
      </w:tr>
      <w:tr w:rsidR="001B3D77" w:rsidRPr="001B3D77" w14:paraId="5F447176" w14:textId="77777777" w:rsidTr="001B3D77">
        <w:trPr>
          <w:trHeight w:val="330"/>
        </w:trPr>
        <w:tc>
          <w:tcPr>
            <w:tcW w:w="960" w:type="dxa"/>
            <w:tcBorders>
              <w:top w:val="nil"/>
              <w:left w:val="single" w:sz="8" w:space="0" w:color="auto"/>
              <w:bottom w:val="single" w:sz="4" w:space="0" w:color="auto"/>
              <w:right w:val="nil"/>
            </w:tcBorders>
            <w:shd w:val="clear" w:color="000000" w:fill="92CDDC"/>
            <w:noWrap/>
            <w:vAlign w:val="bottom"/>
            <w:hideMark/>
          </w:tcPr>
          <w:p w14:paraId="693F5138" w14:textId="77777777" w:rsidR="001B3D77" w:rsidRPr="001B3D77" w:rsidRDefault="001B3D77" w:rsidP="001B3D77">
            <w:pPr>
              <w:spacing w:after="0" w:line="240" w:lineRule="auto"/>
              <w:jc w:val="center"/>
              <w:rPr>
                <w:rFonts w:ascii="Book Antiqua" w:eastAsia="Times New Roman" w:hAnsi="Book Antiqua" w:cs="Times New Roman"/>
                <w:color w:val="000000"/>
                <w:sz w:val="20"/>
                <w:szCs w:val="20"/>
                <w:lang w:val="es-PE" w:eastAsia="es-PE"/>
              </w:rPr>
            </w:pPr>
            <w:r w:rsidRPr="001B3D77">
              <w:rPr>
                <w:rFonts w:ascii="Book Antiqua" w:eastAsia="Times New Roman" w:hAnsi="Book Antiqua" w:cs="Times New Roman"/>
                <w:color w:val="000000"/>
                <w:sz w:val="20"/>
                <w:szCs w:val="20"/>
                <w:lang w:val="es-PE" w:eastAsia="es-PE"/>
              </w:rPr>
              <w:t>18</w:t>
            </w:r>
          </w:p>
        </w:tc>
        <w:tc>
          <w:tcPr>
            <w:tcW w:w="960" w:type="dxa"/>
            <w:tcBorders>
              <w:top w:val="nil"/>
              <w:left w:val="single" w:sz="8" w:space="0" w:color="auto"/>
              <w:bottom w:val="single" w:sz="4" w:space="0" w:color="auto"/>
              <w:right w:val="nil"/>
            </w:tcBorders>
            <w:shd w:val="clear" w:color="auto" w:fill="auto"/>
            <w:noWrap/>
            <w:vAlign w:val="bottom"/>
            <w:hideMark/>
          </w:tcPr>
          <w:p w14:paraId="3D1BC329"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feb-05</w:t>
            </w:r>
          </w:p>
        </w:tc>
        <w:tc>
          <w:tcPr>
            <w:tcW w:w="955" w:type="dxa"/>
            <w:tcBorders>
              <w:top w:val="nil"/>
              <w:left w:val="single" w:sz="4" w:space="0" w:color="auto"/>
              <w:bottom w:val="single" w:sz="4" w:space="0" w:color="auto"/>
              <w:right w:val="single" w:sz="4" w:space="0" w:color="auto"/>
            </w:tcBorders>
            <w:shd w:val="clear" w:color="auto" w:fill="auto"/>
            <w:noWrap/>
            <w:vAlign w:val="bottom"/>
            <w:hideMark/>
          </w:tcPr>
          <w:p w14:paraId="6D1AD25C"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feb-05</w:t>
            </w:r>
          </w:p>
        </w:tc>
        <w:tc>
          <w:tcPr>
            <w:tcW w:w="1186" w:type="dxa"/>
            <w:tcBorders>
              <w:top w:val="nil"/>
              <w:left w:val="nil"/>
              <w:bottom w:val="single" w:sz="4" w:space="0" w:color="auto"/>
              <w:right w:val="single" w:sz="4" w:space="0" w:color="auto"/>
            </w:tcBorders>
            <w:shd w:val="clear" w:color="auto" w:fill="auto"/>
            <w:noWrap/>
            <w:vAlign w:val="bottom"/>
            <w:hideMark/>
          </w:tcPr>
          <w:p w14:paraId="390504CA"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-1.07</w:t>
            </w:r>
          </w:p>
        </w:tc>
        <w:tc>
          <w:tcPr>
            <w:tcW w:w="1044" w:type="dxa"/>
            <w:tcBorders>
              <w:top w:val="nil"/>
              <w:left w:val="nil"/>
              <w:bottom w:val="single" w:sz="4" w:space="0" w:color="auto"/>
              <w:right w:val="single" w:sz="4" w:space="0" w:color="auto"/>
            </w:tcBorders>
            <w:shd w:val="clear" w:color="auto" w:fill="auto"/>
            <w:noWrap/>
            <w:vAlign w:val="bottom"/>
            <w:hideMark/>
          </w:tcPr>
          <w:p w14:paraId="10958C7B"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1 meses</w:t>
            </w:r>
          </w:p>
        </w:tc>
        <w:tc>
          <w:tcPr>
            <w:tcW w:w="1095" w:type="dxa"/>
            <w:tcBorders>
              <w:top w:val="nil"/>
              <w:left w:val="nil"/>
              <w:bottom w:val="single" w:sz="4" w:space="0" w:color="auto"/>
              <w:right w:val="nil"/>
            </w:tcBorders>
            <w:shd w:val="clear" w:color="auto" w:fill="auto"/>
            <w:noWrap/>
            <w:vAlign w:val="bottom"/>
            <w:hideMark/>
          </w:tcPr>
          <w:p w14:paraId="543B0F04" w14:textId="77777777" w:rsidR="001B3D77" w:rsidRPr="001B3D77" w:rsidRDefault="001B3D77" w:rsidP="001B3D77">
            <w:pPr>
              <w:spacing w:after="0" w:line="240" w:lineRule="auto"/>
              <w:jc w:val="right"/>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-1.07</w:t>
            </w:r>
          </w:p>
        </w:tc>
        <w:tc>
          <w:tcPr>
            <w:tcW w:w="25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BBFF77"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Moderadamente Seco</w:t>
            </w:r>
          </w:p>
        </w:tc>
      </w:tr>
      <w:tr w:rsidR="001B3D77" w:rsidRPr="001B3D77" w14:paraId="29AF08F5" w14:textId="77777777" w:rsidTr="001B3D77">
        <w:trPr>
          <w:trHeight w:val="330"/>
        </w:trPr>
        <w:tc>
          <w:tcPr>
            <w:tcW w:w="960" w:type="dxa"/>
            <w:tcBorders>
              <w:top w:val="nil"/>
              <w:left w:val="single" w:sz="8" w:space="0" w:color="auto"/>
              <w:bottom w:val="single" w:sz="4" w:space="0" w:color="auto"/>
              <w:right w:val="nil"/>
            </w:tcBorders>
            <w:shd w:val="clear" w:color="000000" w:fill="92CDDC"/>
            <w:noWrap/>
            <w:vAlign w:val="bottom"/>
            <w:hideMark/>
          </w:tcPr>
          <w:p w14:paraId="5FC1B82C" w14:textId="77777777" w:rsidR="001B3D77" w:rsidRPr="001B3D77" w:rsidRDefault="001B3D77" w:rsidP="001B3D77">
            <w:pPr>
              <w:spacing w:after="0" w:line="240" w:lineRule="auto"/>
              <w:jc w:val="center"/>
              <w:rPr>
                <w:rFonts w:ascii="Book Antiqua" w:eastAsia="Times New Roman" w:hAnsi="Book Antiqua" w:cs="Times New Roman"/>
                <w:color w:val="000000"/>
                <w:sz w:val="20"/>
                <w:szCs w:val="20"/>
                <w:lang w:val="es-PE" w:eastAsia="es-PE"/>
              </w:rPr>
            </w:pPr>
            <w:r w:rsidRPr="001B3D77">
              <w:rPr>
                <w:rFonts w:ascii="Book Antiqua" w:eastAsia="Times New Roman" w:hAnsi="Book Antiqua" w:cs="Times New Roman"/>
                <w:color w:val="000000"/>
                <w:sz w:val="20"/>
                <w:szCs w:val="20"/>
                <w:lang w:val="es-PE" w:eastAsia="es-PE"/>
              </w:rPr>
              <w:t>19</w:t>
            </w:r>
          </w:p>
        </w:tc>
        <w:tc>
          <w:tcPr>
            <w:tcW w:w="960" w:type="dxa"/>
            <w:tcBorders>
              <w:top w:val="nil"/>
              <w:left w:val="single" w:sz="8" w:space="0" w:color="auto"/>
              <w:bottom w:val="single" w:sz="4" w:space="0" w:color="auto"/>
              <w:right w:val="nil"/>
            </w:tcBorders>
            <w:shd w:val="clear" w:color="auto" w:fill="auto"/>
            <w:noWrap/>
            <w:vAlign w:val="bottom"/>
            <w:hideMark/>
          </w:tcPr>
          <w:p w14:paraId="25C356F0"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mar-11</w:t>
            </w:r>
          </w:p>
        </w:tc>
        <w:tc>
          <w:tcPr>
            <w:tcW w:w="955" w:type="dxa"/>
            <w:tcBorders>
              <w:top w:val="nil"/>
              <w:left w:val="single" w:sz="4" w:space="0" w:color="auto"/>
              <w:bottom w:val="single" w:sz="4" w:space="0" w:color="auto"/>
              <w:right w:val="single" w:sz="4" w:space="0" w:color="auto"/>
            </w:tcBorders>
            <w:shd w:val="clear" w:color="auto" w:fill="auto"/>
            <w:noWrap/>
            <w:vAlign w:val="bottom"/>
            <w:hideMark/>
          </w:tcPr>
          <w:p w14:paraId="51EAFEB1"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mar-11</w:t>
            </w:r>
          </w:p>
        </w:tc>
        <w:tc>
          <w:tcPr>
            <w:tcW w:w="1186" w:type="dxa"/>
            <w:tcBorders>
              <w:top w:val="nil"/>
              <w:left w:val="nil"/>
              <w:bottom w:val="single" w:sz="4" w:space="0" w:color="auto"/>
              <w:right w:val="single" w:sz="4" w:space="0" w:color="auto"/>
            </w:tcBorders>
            <w:shd w:val="clear" w:color="auto" w:fill="auto"/>
            <w:noWrap/>
            <w:vAlign w:val="bottom"/>
            <w:hideMark/>
          </w:tcPr>
          <w:p w14:paraId="3F39AD69"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-1.09</w:t>
            </w:r>
          </w:p>
        </w:tc>
        <w:tc>
          <w:tcPr>
            <w:tcW w:w="1044" w:type="dxa"/>
            <w:tcBorders>
              <w:top w:val="nil"/>
              <w:left w:val="nil"/>
              <w:bottom w:val="single" w:sz="4" w:space="0" w:color="auto"/>
              <w:right w:val="single" w:sz="4" w:space="0" w:color="auto"/>
            </w:tcBorders>
            <w:shd w:val="clear" w:color="auto" w:fill="auto"/>
            <w:noWrap/>
            <w:vAlign w:val="bottom"/>
            <w:hideMark/>
          </w:tcPr>
          <w:p w14:paraId="22BE5835"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1 meses</w:t>
            </w:r>
          </w:p>
        </w:tc>
        <w:tc>
          <w:tcPr>
            <w:tcW w:w="1095" w:type="dxa"/>
            <w:tcBorders>
              <w:top w:val="nil"/>
              <w:left w:val="nil"/>
              <w:bottom w:val="single" w:sz="4" w:space="0" w:color="auto"/>
              <w:right w:val="nil"/>
            </w:tcBorders>
            <w:shd w:val="clear" w:color="auto" w:fill="auto"/>
            <w:noWrap/>
            <w:vAlign w:val="bottom"/>
            <w:hideMark/>
          </w:tcPr>
          <w:p w14:paraId="7B4AB288" w14:textId="77777777" w:rsidR="001B3D77" w:rsidRPr="001B3D77" w:rsidRDefault="001B3D77" w:rsidP="001B3D77">
            <w:pPr>
              <w:spacing w:after="0" w:line="240" w:lineRule="auto"/>
              <w:jc w:val="right"/>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-1.09</w:t>
            </w:r>
          </w:p>
        </w:tc>
        <w:tc>
          <w:tcPr>
            <w:tcW w:w="25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AFFDF8"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Moderadamente Seco</w:t>
            </w:r>
          </w:p>
        </w:tc>
      </w:tr>
      <w:tr w:rsidR="001B3D77" w:rsidRPr="001B3D77" w14:paraId="6FD5D40B" w14:textId="77777777" w:rsidTr="001B3D77">
        <w:trPr>
          <w:trHeight w:val="330"/>
        </w:trPr>
        <w:tc>
          <w:tcPr>
            <w:tcW w:w="960" w:type="dxa"/>
            <w:tcBorders>
              <w:top w:val="nil"/>
              <w:left w:val="single" w:sz="8" w:space="0" w:color="auto"/>
              <w:bottom w:val="single" w:sz="4" w:space="0" w:color="auto"/>
              <w:right w:val="nil"/>
            </w:tcBorders>
            <w:shd w:val="clear" w:color="000000" w:fill="92CDDC"/>
            <w:noWrap/>
            <w:vAlign w:val="bottom"/>
            <w:hideMark/>
          </w:tcPr>
          <w:p w14:paraId="3AF76E34" w14:textId="77777777" w:rsidR="001B3D77" w:rsidRPr="001B3D77" w:rsidRDefault="001B3D77" w:rsidP="001B3D77">
            <w:pPr>
              <w:spacing w:after="0" w:line="240" w:lineRule="auto"/>
              <w:jc w:val="center"/>
              <w:rPr>
                <w:rFonts w:ascii="Book Antiqua" w:eastAsia="Times New Roman" w:hAnsi="Book Antiqua" w:cs="Times New Roman"/>
                <w:color w:val="000000"/>
                <w:sz w:val="20"/>
                <w:szCs w:val="20"/>
                <w:lang w:val="es-PE" w:eastAsia="es-PE"/>
              </w:rPr>
            </w:pPr>
            <w:r w:rsidRPr="001B3D77">
              <w:rPr>
                <w:rFonts w:ascii="Book Antiqua" w:eastAsia="Times New Roman" w:hAnsi="Book Antiqua" w:cs="Times New Roman"/>
                <w:color w:val="000000"/>
                <w:sz w:val="20"/>
                <w:szCs w:val="20"/>
                <w:lang w:val="es-PE" w:eastAsia="es-PE"/>
              </w:rPr>
              <w:t>20</w:t>
            </w:r>
          </w:p>
        </w:tc>
        <w:tc>
          <w:tcPr>
            <w:tcW w:w="960" w:type="dxa"/>
            <w:tcBorders>
              <w:top w:val="nil"/>
              <w:left w:val="single" w:sz="8" w:space="0" w:color="auto"/>
              <w:bottom w:val="single" w:sz="4" w:space="0" w:color="auto"/>
              <w:right w:val="nil"/>
            </w:tcBorders>
            <w:shd w:val="clear" w:color="auto" w:fill="auto"/>
            <w:noWrap/>
            <w:vAlign w:val="bottom"/>
            <w:hideMark/>
          </w:tcPr>
          <w:p w14:paraId="414B9A81"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jul-11</w:t>
            </w:r>
          </w:p>
        </w:tc>
        <w:tc>
          <w:tcPr>
            <w:tcW w:w="955" w:type="dxa"/>
            <w:tcBorders>
              <w:top w:val="nil"/>
              <w:left w:val="single" w:sz="4" w:space="0" w:color="auto"/>
              <w:bottom w:val="single" w:sz="4" w:space="0" w:color="auto"/>
              <w:right w:val="single" w:sz="4" w:space="0" w:color="auto"/>
            </w:tcBorders>
            <w:shd w:val="clear" w:color="auto" w:fill="auto"/>
            <w:noWrap/>
            <w:vAlign w:val="bottom"/>
            <w:hideMark/>
          </w:tcPr>
          <w:p w14:paraId="0C7329FF"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ago-11</w:t>
            </w:r>
          </w:p>
        </w:tc>
        <w:tc>
          <w:tcPr>
            <w:tcW w:w="1186" w:type="dxa"/>
            <w:tcBorders>
              <w:top w:val="nil"/>
              <w:left w:val="nil"/>
              <w:bottom w:val="single" w:sz="4" w:space="0" w:color="auto"/>
              <w:right w:val="single" w:sz="4" w:space="0" w:color="auto"/>
            </w:tcBorders>
            <w:shd w:val="clear" w:color="auto" w:fill="auto"/>
            <w:noWrap/>
            <w:vAlign w:val="bottom"/>
            <w:hideMark/>
          </w:tcPr>
          <w:p w14:paraId="391EDB07"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-1.09</w:t>
            </w:r>
          </w:p>
        </w:tc>
        <w:tc>
          <w:tcPr>
            <w:tcW w:w="1044" w:type="dxa"/>
            <w:tcBorders>
              <w:top w:val="nil"/>
              <w:left w:val="nil"/>
              <w:bottom w:val="single" w:sz="4" w:space="0" w:color="auto"/>
              <w:right w:val="single" w:sz="4" w:space="0" w:color="auto"/>
            </w:tcBorders>
            <w:shd w:val="clear" w:color="auto" w:fill="auto"/>
            <w:noWrap/>
            <w:vAlign w:val="bottom"/>
            <w:hideMark/>
          </w:tcPr>
          <w:p w14:paraId="6FC568A4"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2 meses</w:t>
            </w:r>
          </w:p>
        </w:tc>
        <w:tc>
          <w:tcPr>
            <w:tcW w:w="1095" w:type="dxa"/>
            <w:tcBorders>
              <w:top w:val="nil"/>
              <w:left w:val="nil"/>
              <w:bottom w:val="single" w:sz="4" w:space="0" w:color="auto"/>
              <w:right w:val="nil"/>
            </w:tcBorders>
            <w:shd w:val="clear" w:color="auto" w:fill="auto"/>
            <w:noWrap/>
            <w:vAlign w:val="bottom"/>
            <w:hideMark/>
          </w:tcPr>
          <w:p w14:paraId="034C5843" w14:textId="77777777" w:rsidR="001B3D77" w:rsidRPr="001B3D77" w:rsidRDefault="001B3D77" w:rsidP="001B3D77">
            <w:pPr>
              <w:spacing w:after="0" w:line="240" w:lineRule="auto"/>
              <w:jc w:val="right"/>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-2.18</w:t>
            </w:r>
          </w:p>
        </w:tc>
        <w:tc>
          <w:tcPr>
            <w:tcW w:w="25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E2BF69"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Moderadamente Seco</w:t>
            </w:r>
          </w:p>
        </w:tc>
      </w:tr>
      <w:tr w:rsidR="001B3D77" w:rsidRPr="001B3D77" w14:paraId="25C6BE08" w14:textId="77777777" w:rsidTr="001B3D77">
        <w:trPr>
          <w:trHeight w:val="330"/>
        </w:trPr>
        <w:tc>
          <w:tcPr>
            <w:tcW w:w="960" w:type="dxa"/>
            <w:tcBorders>
              <w:top w:val="nil"/>
              <w:left w:val="single" w:sz="8" w:space="0" w:color="auto"/>
              <w:bottom w:val="single" w:sz="4" w:space="0" w:color="auto"/>
              <w:right w:val="nil"/>
            </w:tcBorders>
            <w:shd w:val="clear" w:color="000000" w:fill="92CDDC"/>
            <w:noWrap/>
            <w:vAlign w:val="bottom"/>
            <w:hideMark/>
          </w:tcPr>
          <w:p w14:paraId="7934A3FA" w14:textId="77777777" w:rsidR="001B3D77" w:rsidRPr="001B3D77" w:rsidRDefault="001B3D77" w:rsidP="001B3D77">
            <w:pPr>
              <w:spacing w:after="0" w:line="240" w:lineRule="auto"/>
              <w:jc w:val="center"/>
              <w:rPr>
                <w:rFonts w:ascii="Book Antiqua" w:eastAsia="Times New Roman" w:hAnsi="Book Antiqua" w:cs="Times New Roman"/>
                <w:color w:val="000000"/>
                <w:sz w:val="20"/>
                <w:szCs w:val="20"/>
                <w:lang w:val="es-PE" w:eastAsia="es-PE"/>
              </w:rPr>
            </w:pPr>
            <w:r w:rsidRPr="001B3D77">
              <w:rPr>
                <w:rFonts w:ascii="Book Antiqua" w:eastAsia="Times New Roman" w:hAnsi="Book Antiqua" w:cs="Times New Roman"/>
                <w:color w:val="000000"/>
                <w:sz w:val="20"/>
                <w:szCs w:val="20"/>
                <w:lang w:val="es-PE" w:eastAsia="es-PE"/>
              </w:rPr>
              <w:t>21</w:t>
            </w:r>
          </w:p>
        </w:tc>
        <w:tc>
          <w:tcPr>
            <w:tcW w:w="960" w:type="dxa"/>
            <w:tcBorders>
              <w:top w:val="nil"/>
              <w:left w:val="single" w:sz="8" w:space="0" w:color="auto"/>
              <w:bottom w:val="single" w:sz="4" w:space="0" w:color="auto"/>
              <w:right w:val="nil"/>
            </w:tcBorders>
            <w:shd w:val="clear" w:color="auto" w:fill="auto"/>
            <w:noWrap/>
            <w:vAlign w:val="bottom"/>
            <w:hideMark/>
          </w:tcPr>
          <w:p w14:paraId="7383A2EE"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ene-13</w:t>
            </w:r>
          </w:p>
        </w:tc>
        <w:tc>
          <w:tcPr>
            <w:tcW w:w="955" w:type="dxa"/>
            <w:tcBorders>
              <w:top w:val="nil"/>
              <w:left w:val="single" w:sz="4" w:space="0" w:color="auto"/>
              <w:bottom w:val="single" w:sz="4" w:space="0" w:color="auto"/>
              <w:right w:val="single" w:sz="4" w:space="0" w:color="auto"/>
            </w:tcBorders>
            <w:shd w:val="clear" w:color="auto" w:fill="auto"/>
            <w:noWrap/>
            <w:vAlign w:val="bottom"/>
            <w:hideMark/>
          </w:tcPr>
          <w:p w14:paraId="1C0E8112"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feb-13</w:t>
            </w:r>
          </w:p>
        </w:tc>
        <w:tc>
          <w:tcPr>
            <w:tcW w:w="1186" w:type="dxa"/>
            <w:tcBorders>
              <w:top w:val="nil"/>
              <w:left w:val="nil"/>
              <w:bottom w:val="single" w:sz="4" w:space="0" w:color="auto"/>
              <w:right w:val="single" w:sz="4" w:space="0" w:color="auto"/>
            </w:tcBorders>
            <w:shd w:val="clear" w:color="auto" w:fill="auto"/>
            <w:noWrap/>
            <w:vAlign w:val="bottom"/>
            <w:hideMark/>
          </w:tcPr>
          <w:p w14:paraId="737A45B6"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-1.24</w:t>
            </w:r>
          </w:p>
        </w:tc>
        <w:tc>
          <w:tcPr>
            <w:tcW w:w="1044" w:type="dxa"/>
            <w:tcBorders>
              <w:top w:val="nil"/>
              <w:left w:val="nil"/>
              <w:bottom w:val="single" w:sz="4" w:space="0" w:color="auto"/>
              <w:right w:val="single" w:sz="4" w:space="0" w:color="auto"/>
            </w:tcBorders>
            <w:shd w:val="clear" w:color="auto" w:fill="auto"/>
            <w:noWrap/>
            <w:vAlign w:val="bottom"/>
            <w:hideMark/>
          </w:tcPr>
          <w:p w14:paraId="34D13D78"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2 meses</w:t>
            </w:r>
          </w:p>
        </w:tc>
        <w:tc>
          <w:tcPr>
            <w:tcW w:w="1095" w:type="dxa"/>
            <w:tcBorders>
              <w:top w:val="nil"/>
              <w:left w:val="nil"/>
              <w:bottom w:val="single" w:sz="4" w:space="0" w:color="auto"/>
              <w:right w:val="nil"/>
            </w:tcBorders>
            <w:shd w:val="clear" w:color="auto" w:fill="auto"/>
            <w:noWrap/>
            <w:vAlign w:val="bottom"/>
            <w:hideMark/>
          </w:tcPr>
          <w:p w14:paraId="5A30033A" w14:textId="77777777" w:rsidR="001B3D77" w:rsidRPr="001B3D77" w:rsidRDefault="001B3D77" w:rsidP="001B3D77">
            <w:pPr>
              <w:spacing w:after="0" w:line="240" w:lineRule="auto"/>
              <w:jc w:val="right"/>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-2.47</w:t>
            </w:r>
          </w:p>
        </w:tc>
        <w:tc>
          <w:tcPr>
            <w:tcW w:w="25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F8B1B7"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Moderadamente Seco</w:t>
            </w:r>
          </w:p>
        </w:tc>
      </w:tr>
      <w:tr w:rsidR="001B3D77" w:rsidRPr="001B3D77" w14:paraId="6BA3F0AD" w14:textId="77777777" w:rsidTr="001B3D77">
        <w:trPr>
          <w:trHeight w:val="330"/>
        </w:trPr>
        <w:tc>
          <w:tcPr>
            <w:tcW w:w="960" w:type="dxa"/>
            <w:tcBorders>
              <w:top w:val="nil"/>
              <w:left w:val="single" w:sz="8" w:space="0" w:color="auto"/>
              <w:bottom w:val="single" w:sz="4" w:space="0" w:color="auto"/>
              <w:right w:val="nil"/>
            </w:tcBorders>
            <w:shd w:val="clear" w:color="000000" w:fill="92CDDC"/>
            <w:noWrap/>
            <w:vAlign w:val="bottom"/>
            <w:hideMark/>
          </w:tcPr>
          <w:p w14:paraId="5474F8D2" w14:textId="77777777" w:rsidR="001B3D77" w:rsidRPr="001B3D77" w:rsidRDefault="001B3D77" w:rsidP="001B3D77">
            <w:pPr>
              <w:spacing w:after="0" w:line="240" w:lineRule="auto"/>
              <w:jc w:val="center"/>
              <w:rPr>
                <w:rFonts w:ascii="Book Antiqua" w:eastAsia="Times New Roman" w:hAnsi="Book Antiqua" w:cs="Times New Roman"/>
                <w:color w:val="000000"/>
                <w:sz w:val="20"/>
                <w:szCs w:val="20"/>
                <w:lang w:val="es-PE" w:eastAsia="es-PE"/>
              </w:rPr>
            </w:pPr>
            <w:r w:rsidRPr="001B3D77">
              <w:rPr>
                <w:rFonts w:ascii="Book Antiqua" w:eastAsia="Times New Roman" w:hAnsi="Book Antiqua" w:cs="Times New Roman"/>
                <w:color w:val="000000"/>
                <w:sz w:val="20"/>
                <w:szCs w:val="20"/>
                <w:lang w:val="es-PE" w:eastAsia="es-PE"/>
              </w:rPr>
              <w:t>22</w:t>
            </w:r>
          </w:p>
        </w:tc>
        <w:tc>
          <w:tcPr>
            <w:tcW w:w="960" w:type="dxa"/>
            <w:tcBorders>
              <w:top w:val="nil"/>
              <w:left w:val="single" w:sz="8" w:space="0" w:color="auto"/>
              <w:bottom w:val="single" w:sz="4" w:space="0" w:color="auto"/>
              <w:right w:val="nil"/>
            </w:tcBorders>
            <w:shd w:val="clear" w:color="auto" w:fill="auto"/>
            <w:noWrap/>
            <w:vAlign w:val="bottom"/>
            <w:hideMark/>
          </w:tcPr>
          <w:p w14:paraId="267A67CF"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jun-13</w:t>
            </w:r>
          </w:p>
        </w:tc>
        <w:tc>
          <w:tcPr>
            <w:tcW w:w="955" w:type="dxa"/>
            <w:tcBorders>
              <w:top w:val="nil"/>
              <w:left w:val="single" w:sz="4" w:space="0" w:color="auto"/>
              <w:bottom w:val="single" w:sz="4" w:space="0" w:color="auto"/>
              <w:right w:val="single" w:sz="4" w:space="0" w:color="auto"/>
            </w:tcBorders>
            <w:shd w:val="clear" w:color="auto" w:fill="auto"/>
            <w:noWrap/>
            <w:vAlign w:val="bottom"/>
            <w:hideMark/>
          </w:tcPr>
          <w:p w14:paraId="40ED29AB"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jun-13</w:t>
            </w:r>
          </w:p>
        </w:tc>
        <w:tc>
          <w:tcPr>
            <w:tcW w:w="1186" w:type="dxa"/>
            <w:tcBorders>
              <w:top w:val="nil"/>
              <w:left w:val="nil"/>
              <w:bottom w:val="single" w:sz="4" w:space="0" w:color="auto"/>
              <w:right w:val="single" w:sz="4" w:space="0" w:color="auto"/>
            </w:tcBorders>
            <w:shd w:val="clear" w:color="auto" w:fill="auto"/>
            <w:noWrap/>
            <w:vAlign w:val="bottom"/>
            <w:hideMark/>
          </w:tcPr>
          <w:p w14:paraId="65646B2C"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-1.03</w:t>
            </w:r>
          </w:p>
        </w:tc>
        <w:tc>
          <w:tcPr>
            <w:tcW w:w="1044" w:type="dxa"/>
            <w:tcBorders>
              <w:top w:val="nil"/>
              <w:left w:val="nil"/>
              <w:bottom w:val="single" w:sz="4" w:space="0" w:color="auto"/>
              <w:right w:val="single" w:sz="4" w:space="0" w:color="auto"/>
            </w:tcBorders>
            <w:shd w:val="clear" w:color="auto" w:fill="auto"/>
            <w:noWrap/>
            <w:vAlign w:val="bottom"/>
            <w:hideMark/>
          </w:tcPr>
          <w:p w14:paraId="58705FF5"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1 meses</w:t>
            </w:r>
          </w:p>
        </w:tc>
        <w:tc>
          <w:tcPr>
            <w:tcW w:w="1095" w:type="dxa"/>
            <w:tcBorders>
              <w:top w:val="nil"/>
              <w:left w:val="nil"/>
              <w:bottom w:val="single" w:sz="4" w:space="0" w:color="auto"/>
              <w:right w:val="nil"/>
            </w:tcBorders>
            <w:shd w:val="clear" w:color="auto" w:fill="auto"/>
            <w:noWrap/>
            <w:vAlign w:val="bottom"/>
            <w:hideMark/>
          </w:tcPr>
          <w:p w14:paraId="6A1E2633" w14:textId="77777777" w:rsidR="001B3D77" w:rsidRPr="001B3D77" w:rsidRDefault="001B3D77" w:rsidP="001B3D77">
            <w:pPr>
              <w:spacing w:after="0" w:line="240" w:lineRule="auto"/>
              <w:jc w:val="right"/>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-1.03</w:t>
            </w:r>
          </w:p>
        </w:tc>
        <w:tc>
          <w:tcPr>
            <w:tcW w:w="25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AC5775"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Moderadamente Seco</w:t>
            </w:r>
          </w:p>
        </w:tc>
      </w:tr>
      <w:tr w:rsidR="001B3D77" w:rsidRPr="001B3D77" w14:paraId="1F486517" w14:textId="77777777" w:rsidTr="001B3D77">
        <w:trPr>
          <w:trHeight w:val="330"/>
        </w:trPr>
        <w:tc>
          <w:tcPr>
            <w:tcW w:w="960" w:type="dxa"/>
            <w:tcBorders>
              <w:top w:val="nil"/>
              <w:left w:val="single" w:sz="8" w:space="0" w:color="auto"/>
              <w:bottom w:val="single" w:sz="4" w:space="0" w:color="auto"/>
              <w:right w:val="nil"/>
            </w:tcBorders>
            <w:shd w:val="clear" w:color="000000" w:fill="92CDDC"/>
            <w:noWrap/>
            <w:vAlign w:val="bottom"/>
            <w:hideMark/>
          </w:tcPr>
          <w:p w14:paraId="0B552080" w14:textId="77777777" w:rsidR="001B3D77" w:rsidRPr="001B3D77" w:rsidRDefault="001B3D77" w:rsidP="001B3D77">
            <w:pPr>
              <w:spacing w:after="0" w:line="240" w:lineRule="auto"/>
              <w:jc w:val="center"/>
              <w:rPr>
                <w:rFonts w:ascii="Book Antiqua" w:eastAsia="Times New Roman" w:hAnsi="Book Antiqua" w:cs="Times New Roman"/>
                <w:color w:val="000000"/>
                <w:sz w:val="20"/>
                <w:szCs w:val="20"/>
                <w:lang w:val="es-PE" w:eastAsia="es-PE"/>
              </w:rPr>
            </w:pPr>
            <w:r w:rsidRPr="001B3D77">
              <w:rPr>
                <w:rFonts w:ascii="Book Antiqua" w:eastAsia="Times New Roman" w:hAnsi="Book Antiqua" w:cs="Times New Roman"/>
                <w:color w:val="000000"/>
                <w:sz w:val="20"/>
                <w:szCs w:val="20"/>
                <w:lang w:val="es-PE" w:eastAsia="es-PE"/>
              </w:rPr>
              <w:t>23</w:t>
            </w:r>
          </w:p>
        </w:tc>
        <w:tc>
          <w:tcPr>
            <w:tcW w:w="960" w:type="dxa"/>
            <w:tcBorders>
              <w:top w:val="nil"/>
              <w:left w:val="single" w:sz="8" w:space="0" w:color="auto"/>
              <w:bottom w:val="single" w:sz="4" w:space="0" w:color="auto"/>
              <w:right w:val="nil"/>
            </w:tcBorders>
            <w:shd w:val="clear" w:color="auto" w:fill="auto"/>
            <w:noWrap/>
            <w:vAlign w:val="bottom"/>
            <w:hideMark/>
          </w:tcPr>
          <w:p w14:paraId="5BCC8785"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sep-13</w:t>
            </w:r>
          </w:p>
        </w:tc>
        <w:tc>
          <w:tcPr>
            <w:tcW w:w="955" w:type="dxa"/>
            <w:tcBorders>
              <w:top w:val="nil"/>
              <w:left w:val="single" w:sz="4" w:space="0" w:color="auto"/>
              <w:bottom w:val="single" w:sz="4" w:space="0" w:color="auto"/>
              <w:right w:val="single" w:sz="4" w:space="0" w:color="auto"/>
            </w:tcBorders>
            <w:shd w:val="clear" w:color="auto" w:fill="auto"/>
            <w:noWrap/>
            <w:vAlign w:val="bottom"/>
            <w:hideMark/>
          </w:tcPr>
          <w:p w14:paraId="5077DBEC"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sep-13</w:t>
            </w:r>
          </w:p>
        </w:tc>
        <w:tc>
          <w:tcPr>
            <w:tcW w:w="1186" w:type="dxa"/>
            <w:tcBorders>
              <w:top w:val="nil"/>
              <w:left w:val="nil"/>
              <w:bottom w:val="single" w:sz="4" w:space="0" w:color="auto"/>
              <w:right w:val="single" w:sz="4" w:space="0" w:color="auto"/>
            </w:tcBorders>
            <w:shd w:val="clear" w:color="auto" w:fill="auto"/>
            <w:noWrap/>
            <w:vAlign w:val="bottom"/>
            <w:hideMark/>
          </w:tcPr>
          <w:p w14:paraId="213CC813"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-1.97</w:t>
            </w:r>
          </w:p>
        </w:tc>
        <w:tc>
          <w:tcPr>
            <w:tcW w:w="1044" w:type="dxa"/>
            <w:tcBorders>
              <w:top w:val="nil"/>
              <w:left w:val="nil"/>
              <w:bottom w:val="single" w:sz="4" w:space="0" w:color="auto"/>
              <w:right w:val="single" w:sz="4" w:space="0" w:color="auto"/>
            </w:tcBorders>
            <w:shd w:val="clear" w:color="auto" w:fill="auto"/>
            <w:noWrap/>
            <w:vAlign w:val="bottom"/>
            <w:hideMark/>
          </w:tcPr>
          <w:p w14:paraId="33D4447D"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1 meses</w:t>
            </w:r>
          </w:p>
        </w:tc>
        <w:tc>
          <w:tcPr>
            <w:tcW w:w="1095" w:type="dxa"/>
            <w:tcBorders>
              <w:top w:val="nil"/>
              <w:left w:val="nil"/>
              <w:bottom w:val="single" w:sz="4" w:space="0" w:color="auto"/>
              <w:right w:val="nil"/>
            </w:tcBorders>
            <w:shd w:val="clear" w:color="auto" w:fill="auto"/>
            <w:noWrap/>
            <w:vAlign w:val="bottom"/>
            <w:hideMark/>
          </w:tcPr>
          <w:p w14:paraId="7154431A" w14:textId="77777777" w:rsidR="001B3D77" w:rsidRPr="001B3D77" w:rsidRDefault="001B3D77" w:rsidP="001B3D77">
            <w:pPr>
              <w:spacing w:after="0" w:line="240" w:lineRule="auto"/>
              <w:jc w:val="right"/>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-1.97</w:t>
            </w:r>
          </w:p>
        </w:tc>
        <w:tc>
          <w:tcPr>
            <w:tcW w:w="25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9F3887"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Severamente Seco</w:t>
            </w:r>
          </w:p>
        </w:tc>
      </w:tr>
      <w:tr w:rsidR="001B3D77" w:rsidRPr="001B3D77" w14:paraId="094D7375" w14:textId="77777777" w:rsidTr="001B3D77">
        <w:trPr>
          <w:trHeight w:val="330"/>
        </w:trPr>
        <w:tc>
          <w:tcPr>
            <w:tcW w:w="960" w:type="dxa"/>
            <w:tcBorders>
              <w:top w:val="nil"/>
              <w:left w:val="single" w:sz="8" w:space="0" w:color="auto"/>
              <w:bottom w:val="single" w:sz="4" w:space="0" w:color="auto"/>
              <w:right w:val="nil"/>
            </w:tcBorders>
            <w:shd w:val="clear" w:color="000000" w:fill="92CDDC"/>
            <w:noWrap/>
            <w:vAlign w:val="bottom"/>
            <w:hideMark/>
          </w:tcPr>
          <w:p w14:paraId="375AF939" w14:textId="77777777" w:rsidR="001B3D77" w:rsidRPr="001B3D77" w:rsidRDefault="001B3D77" w:rsidP="001B3D77">
            <w:pPr>
              <w:spacing w:after="0" w:line="240" w:lineRule="auto"/>
              <w:jc w:val="center"/>
              <w:rPr>
                <w:rFonts w:ascii="Book Antiqua" w:eastAsia="Times New Roman" w:hAnsi="Book Antiqua" w:cs="Times New Roman"/>
                <w:color w:val="000000"/>
                <w:sz w:val="20"/>
                <w:szCs w:val="20"/>
                <w:lang w:val="es-PE" w:eastAsia="es-PE"/>
              </w:rPr>
            </w:pPr>
            <w:r w:rsidRPr="001B3D77">
              <w:rPr>
                <w:rFonts w:ascii="Book Antiqua" w:eastAsia="Times New Roman" w:hAnsi="Book Antiqua" w:cs="Times New Roman"/>
                <w:color w:val="000000"/>
                <w:sz w:val="20"/>
                <w:szCs w:val="20"/>
                <w:lang w:val="es-PE" w:eastAsia="es-PE"/>
              </w:rPr>
              <w:t>24</w:t>
            </w:r>
          </w:p>
        </w:tc>
        <w:tc>
          <w:tcPr>
            <w:tcW w:w="960" w:type="dxa"/>
            <w:tcBorders>
              <w:top w:val="nil"/>
              <w:left w:val="single" w:sz="8" w:space="0" w:color="auto"/>
              <w:bottom w:val="single" w:sz="4" w:space="0" w:color="auto"/>
              <w:right w:val="nil"/>
            </w:tcBorders>
            <w:shd w:val="clear" w:color="auto" w:fill="auto"/>
            <w:noWrap/>
            <w:vAlign w:val="bottom"/>
            <w:hideMark/>
          </w:tcPr>
          <w:p w14:paraId="3817DFB1"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abr-14</w:t>
            </w:r>
          </w:p>
        </w:tc>
        <w:tc>
          <w:tcPr>
            <w:tcW w:w="955" w:type="dxa"/>
            <w:tcBorders>
              <w:top w:val="nil"/>
              <w:left w:val="single" w:sz="4" w:space="0" w:color="auto"/>
              <w:bottom w:val="single" w:sz="4" w:space="0" w:color="auto"/>
              <w:right w:val="single" w:sz="4" w:space="0" w:color="auto"/>
            </w:tcBorders>
            <w:shd w:val="clear" w:color="auto" w:fill="auto"/>
            <w:noWrap/>
            <w:vAlign w:val="bottom"/>
            <w:hideMark/>
          </w:tcPr>
          <w:p w14:paraId="06ED56EE"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abr-14</w:t>
            </w:r>
          </w:p>
        </w:tc>
        <w:tc>
          <w:tcPr>
            <w:tcW w:w="1186" w:type="dxa"/>
            <w:tcBorders>
              <w:top w:val="nil"/>
              <w:left w:val="nil"/>
              <w:bottom w:val="single" w:sz="4" w:space="0" w:color="auto"/>
              <w:right w:val="single" w:sz="4" w:space="0" w:color="auto"/>
            </w:tcBorders>
            <w:shd w:val="clear" w:color="auto" w:fill="auto"/>
            <w:noWrap/>
            <w:vAlign w:val="bottom"/>
            <w:hideMark/>
          </w:tcPr>
          <w:p w14:paraId="5A2CA2D4"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-1.21</w:t>
            </w:r>
          </w:p>
        </w:tc>
        <w:tc>
          <w:tcPr>
            <w:tcW w:w="1044" w:type="dxa"/>
            <w:tcBorders>
              <w:top w:val="nil"/>
              <w:left w:val="nil"/>
              <w:bottom w:val="single" w:sz="4" w:space="0" w:color="auto"/>
              <w:right w:val="single" w:sz="4" w:space="0" w:color="auto"/>
            </w:tcBorders>
            <w:shd w:val="clear" w:color="auto" w:fill="auto"/>
            <w:noWrap/>
            <w:vAlign w:val="bottom"/>
            <w:hideMark/>
          </w:tcPr>
          <w:p w14:paraId="7D6F8BF5"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1 meses</w:t>
            </w:r>
          </w:p>
        </w:tc>
        <w:tc>
          <w:tcPr>
            <w:tcW w:w="1095" w:type="dxa"/>
            <w:tcBorders>
              <w:top w:val="nil"/>
              <w:left w:val="nil"/>
              <w:bottom w:val="single" w:sz="4" w:space="0" w:color="auto"/>
              <w:right w:val="nil"/>
            </w:tcBorders>
            <w:shd w:val="clear" w:color="auto" w:fill="auto"/>
            <w:noWrap/>
            <w:vAlign w:val="bottom"/>
            <w:hideMark/>
          </w:tcPr>
          <w:p w14:paraId="3B593A41" w14:textId="77777777" w:rsidR="001B3D77" w:rsidRPr="001B3D77" w:rsidRDefault="001B3D77" w:rsidP="001B3D77">
            <w:pPr>
              <w:spacing w:after="0" w:line="240" w:lineRule="auto"/>
              <w:jc w:val="right"/>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-1.21</w:t>
            </w:r>
          </w:p>
        </w:tc>
        <w:tc>
          <w:tcPr>
            <w:tcW w:w="25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1C9A04"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Moderadamente Seco</w:t>
            </w:r>
          </w:p>
        </w:tc>
      </w:tr>
      <w:tr w:rsidR="001B3D77" w:rsidRPr="001B3D77" w14:paraId="753C8E99" w14:textId="77777777" w:rsidTr="001B3D77">
        <w:trPr>
          <w:trHeight w:val="330"/>
        </w:trPr>
        <w:tc>
          <w:tcPr>
            <w:tcW w:w="960" w:type="dxa"/>
            <w:tcBorders>
              <w:top w:val="nil"/>
              <w:left w:val="single" w:sz="8" w:space="0" w:color="auto"/>
              <w:bottom w:val="single" w:sz="4" w:space="0" w:color="auto"/>
              <w:right w:val="nil"/>
            </w:tcBorders>
            <w:shd w:val="clear" w:color="000000" w:fill="92CDDC"/>
            <w:noWrap/>
            <w:vAlign w:val="bottom"/>
            <w:hideMark/>
          </w:tcPr>
          <w:p w14:paraId="7B530779" w14:textId="77777777" w:rsidR="001B3D77" w:rsidRPr="001B3D77" w:rsidRDefault="001B3D77" w:rsidP="001B3D77">
            <w:pPr>
              <w:spacing w:after="0" w:line="240" w:lineRule="auto"/>
              <w:jc w:val="center"/>
              <w:rPr>
                <w:rFonts w:ascii="Book Antiqua" w:eastAsia="Times New Roman" w:hAnsi="Book Antiqua" w:cs="Times New Roman"/>
                <w:color w:val="000000"/>
                <w:sz w:val="20"/>
                <w:szCs w:val="20"/>
                <w:lang w:val="es-PE" w:eastAsia="es-PE"/>
              </w:rPr>
            </w:pPr>
            <w:r w:rsidRPr="001B3D77">
              <w:rPr>
                <w:rFonts w:ascii="Book Antiqua" w:eastAsia="Times New Roman" w:hAnsi="Book Antiqua" w:cs="Times New Roman"/>
                <w:color w:val="000000"/>
                <w:sz w:val="20"/>
                <w:szCs w:val="20"/>
                <w:lang w:val="es-PE" w:eastAsia="es-PE"/>
              </w:rPr>
              <w:t>25</w:t>
            </w:r>
          </w:p>
        </w:tc>
        <w:tc>
          <w:tcPr>
            <w:tcW w:w="960" w:type="dxa"/>
            <w:tcBorders>
              <w:top w:val="nil"/>
              <w:left w:val="single" w:sz="8" w:space="0" w:color="auto"/>
              <w:bottom w:val="single" w:sz="4" w:space="0" w:color="auto"/>
              <w:right w:val="nil"/>
            </w:tcBorders>
            <w:shd w:val="clear" w:color="auto" w:fill="auto"/>
            <w:noWrap/>
            <w:vAlign w:val="bottom"/>
            <w:hideMark/>
          </w:tcPr>
          <w:p w14:paraId="3B52A119"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jul-14</w:t>
            </w:r>
          </w:p>
        </w:tc>
        <w:tc>
          <w:tcPr>
            <w:tcW w:w="955" w:type="dxa"/>
            <w:tcBorders>
              <w:top w:val="nil"/>
              <w:left w:val="single" w:sz="4" w:space="0" w:color="auto"/>
              <w:bottom w:val="single" w:sz="4" w:space="0" w:color="auto"/>
              <w:right w:val="single" w:sz="4" w:space="0" w:color="auto"/>
            </w:tcBorders>
            <w:shd w:val="clear" w:color="auto" w:fill="auto"/>
            <w:noWrap/>
            <w:vAlign w:val="bottom"/>
            <w:hideMark/>
          </w:tcPr>
          <w:p w14:paraId="6BFB0489"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jul-14</w:t>
            </w:r>
          </w:p>
        </w:tc>
        <w:tc>
          <w:tcPr>
            <w:tcW w:w="1186" w:type="dxa"/>
            <w:tcBorders>
              <w:top w:val="nil"/>
              <w:left w:val="nil"/>
              <w:bottom w:val="single" w:sz="4" w:space="0" w:color="auto"/>
              <w:right w:val="single" w:sz="4" w:space="0" w:color="auto"/>
            </w:tcBorders>
            <w:shd w:val="clear" w:color="auto" w:fill="auto"/>
            <w:noWrap/>
            <w:vAlign w:val="bottom"/>
            <w:hideMark/>
          </w:tcPr>
          <w:p w14:paraId="17E9EE6A"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-1.01</w:t>
            </w:r>
          </w:p>
        </w:tc>
        <w:tc>
          <w:tcPr>
            <w:tcW w:w="1044" w:type="dxa"/>
            <w:tcBorders>
              <w:top w:val="nil"/>
              <w:left w:val="nil"/>
              <w:bottom w:val="single" w:sz="4" w:space="0" w:color="auto"/>
              <w:right w:val="single" w:sz="4" w:space="0" w:color="auto"/>
            </w:tcBorders>
            <w:shd w:val="clear" w:color="auto" w:fill="auto"/>
            <w:noWrap/>
            <w:vAlign w:val="bottom"/>
            <w:hideMark/>
          </w:tcPr>
          <w:p w14:paraId="046C08B1"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1 meses</w:t>
            </w:r>
          </w:p>
        </w:tc>
        <w:tc>
          <w:tcPr>
            <w:tcW w:w="1095" w:type="dxa"/>
            <w:tcBorders>
              <w:top w:val="nil"/>
              <w:left w:val="nil"/>
              <w:bottom w:val="single" w:sz="4" w:space="0" w:color="auto"/>
              <w:right w:val="nil"/>
            </w:tcBorders>
            <w:shd w:val="clear" w:color="auto" w:fill="auto"/>
            <w:noWrap/>
            <w:vAlign w:val="bottom"/>
            <w:hideMark/>
          </w:tcPr>
          <w:p w14:paraId="3F9619E9" w14:textId="77777777" w:rsidR="001B3D77" w:rsidRPr="001B3D77" w:rsidRDefault="001B3D77" w:rsidP="001B3D77">
            <w:pPr>
              <w:spacing w:after="0" w:line="240" w:lineRule="auto"/>
              <w:jc w:val="right"/>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-1.01</w:t>
            </w:r>
          </w:p>
        </w:tc>
        <w:tc>
          <w:tcPr>
            <w:tcW w:w="25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6CCE8A" w14:textId="77777777" w:rsidR="001B3D77" w:rsidRPr="001B3D77" w:rsidRDefault="001B3D77" w:rsidP="001B3D77">
            <w:pPr>
              <w:spacing w:after="0" w:line="240" w:lineRule="auto"/>
              <w:jc w:val="center"/>
              <w:rPr>
                <w:rFonts w:ascii="Book Antiqua" w:eastAsia="Times New Roman" w:hAnsi="Book Antiqua" w:cs="Times New Roman"/>
                <w:color w:val="000000"/>
                <w:lang w:val="es-PE" w:eastAsia="es-PE"/>
              </w:rPr>
            </w:pPr>
            <w:r w:rsidRPr="001B3D77">
              <w:rPr>
                <w:rFonts w:ascii="Book Antiqua" w:eastAsia="Times New Roman" w:hAnsi="Book Antiqua" w:cs="Times New Roman"/>
                <w:color w:val="000000"/>
                <w:lang w:val="es-PE" w:eastAsia="es-PE"/>
              </w:rPr>
              <w:t>Moderadamente Seco</w:t>
            </w:r>
          </w:p>
        </w:tc>
      </w:tr>
    </w:tbl>
    <w:p w14:paraId="2F377733" w14:textId="77777777" w:rsidR="00A55F7E" w:rsidRDefault="00A55F7E" w:rsidP="00385F3F">
      <w:pPr>
        <w:pStyle w:val="Tesis"/>
      </w:pPr>
    </w:p>
    <w:p w14:paraId="7DE49D7D" w14:textId="77777777" w:rsidR="009A74B1" w:rsidRDefault="00131C52" w:rsidP="006D5A2A">
      <w:pPr>
        <w:pStyle w:val="Tesis"/>
      </w:pPr>
      <w:r>
        <w:t>En dicha estación, para esta ventana de tiempo</w:t>
      </w:r>
      <w:r w:rsidRPr="000A6895">
        <w:t xml:space="preserve"> </w:t>
      </w:r>
      <w:r w:rsidR="006D5A2A">
        <w:t>se registraron 2</w:t>
      </w:r>
      <w:r w:rsidR="001B3D77">
        <w:t>5 sequías siendo un 80.0</w:t>
      </w:r>
      <w:r w:rsidR="006D5A2A">
        <w:t xml:space="preserve"> % moderadamente secos, mientras que seve</w:t>
      </w:r>
      <w:r w:rsidR="005B48D2">
        <w:t>ramente seco representa un 16.0 % y extremadamente seco el 4.0</w:t>
      </w:r>
      <w:r w:rsidR="00572231">
        <w:t xml:space="preserve"> % de los eventos. </w:t>
      </w:r>
    </w:p>
    <w:p w14:paraId="467ACCEE" w14:textId="677FB85D" w:rsidR="009A74B1" w:rsidRDefault="009A74B1" w:rsidP="009A74B1">
      <w:pPr>
        <w:pStyle w:val="Descripcin"/>
        <w:keepNext/>
        <w:jc w:val="center"/>
      </w:pPr>
      <w:bookmarkStart w:id="147" w:name="_Toc500845172"/>
      <w:r>
        <w:t xml:space="preserve">Tabla </w:t>
      </w:r>
      <w:r>
        <w:fldChar w:fldCharType="begin"/>
      </w:r>
      <w:r>
        <w:instrText xml:space="preserve"> SEQ Tabla \* ARABIC </w:instrText>
      </w:r>
      <w:r>
        <w:fldChar w:fldCharType="separate"/>
      </w:r>
      <w:r w:rsidR="00FF7A68">
        <w:rPr>
          <w:noProof/>
        </w:rPr>
        <w:t>41</w:t>
      </w:r>
      <w:r>
        <w:fldChar w:fldCharType="end"/>
      </w:r>
      <w:r>
        <w:t xml:space="preserve"> </w:t>
      </w:r>
      <w:r w:rsidR="00740BF9">
        <w:t xml:space="preserve">Sequía Meteorológica </w:t>
      </w:r>
      <w:r>
        <w:t>SPI 03 Meses. Estación El Tigre</w:t>
      </w:r>
      <w:bookmarkEnd w:id="147"/>
    </w:p>
    <w:tbl>
      <w:tblPr>
        <w:tblW w:w="8720" w:type="dxa"/>
        <w:tblCellMar>
          <w:left w:w="70" w:type="dxa"/>
          <w:right w:w="70" w:type="dxa"/>
        </w:tblCellMar>
        <w:tblLook w:val="04A0" w:firstRow="1" w:lastRow="0" w:firstColumn="1" w:lastColumn="0" w:noHBand="0" w:noVBand="1"/>
      </w:tblPr>
      <w:tblGrid>
        <w:gridCol w:w="960"/>
        <w:gridCol w:w="960"/>
        <w:gridCol w:w="957"/>
        <w:gridCol w:w="1190"/>
        <w:gridCol w:w="1034"/>
        <w:gridCol w:w="1099"/>
        <w:gridCol w:w="960"/>
        <w:gridCol w:w="1560"/>
      </w:tblGrid>
      <w:tr w:rsidR="005B48D2" w:rsidRPr="005B48D2" w14:paraId="048542F2" w14:textId="77777777" w:rsidTr="005B48D2">
        <w:trPr>
          <w:trHeight w:val="345"/>
        </w:trPr>
        <w:tc>
          <w:tcPr>
            <w:tcW w:w="960" w:type="dxa"/>
            <w:tcBorders>
              <w:top w:val="nil"/>
              <w:left w:val="nil"/>
              <w:bottom w:val="nil"/>
              <w:right w:val="nil"/>
            </w:tcBorders>
            <w:shd w:val="clear" w:color="auto" w:fill="auto"/>
            <w:noWrap/>
            <w:vAlign w:val="bottom"/>
            <w:hideMark/>
          </w:tcPr>
          <w:p w14:paraId="70149E80" w14:textId="77777777" w:rsidR="005B48D2" w:rsidRPr="005B48D2" w:rsidRDefault="005B48D2" w:rsidP="005B48D2">
            <w:pPr>
              <w:spacing w:after="0" w:line="240" w:lineRule="auto"/>
              <w:rPr>
                <w:rFonts w:ascii="Times New Roman" w:eastAsia="Times New Roman" w:hAnsi="Times New Roman" w:cs="Times New Roman"/>
                <w:sz w:val="24"/>
                <w:szCs w:val="24"/>
                <w:lang w:val="es-PE" w:eastAsia="es-PE"/>
              </w:rPr>
            </w:pPr>
          </w:p>
        </w:tc>
        <w:tc>
          <w:tcPr>
            <w:tcW w:w="960" w:type="dxa"/>
            <w:tcBorders>
              <w:top w:val="nil"/>
              <w:left w:val="nil"/>
              <w:bottom w:val="nil"/>
              <w:right w:val="nil"/>
            </w:tcBorders>
            <w:shd w:val="clear" w:color="auto" w:fill="auto"/>
            <w:noWrap/>
            <w:vAlign w:val="bottom"/>
            <w:hideMark/>
          </w:tcPr>
          <w:p w14:paraId="62117EBF" w14:textId="77777777" w:rsidR="005B48D2" w:rsidRPr="005B48D2" w:rsidRDefault="005B48D2" w:rsidP="005B48D2">
            <w:pPr>
              <w:spacing w:after="0" w:line="240" w:lineRule="auto"/>
              <w:rPr>
                <w:rFonts w:ascii="Times New Roman" w:eastAsia="Times New Roman" w:hAnsi="Times New Roman" w:cs="Times New Roman"/>
                <w:sz w:val="20"/>
                <w:szCs w:val="20"/>
                <w:lang w:val="es-PE" w:eastAsia="es-PE"/>
              </w:rPr>
            </w:pPr>
          </w:p>
        </w:tc>
        <w:tc>
          <w:tcPr>
            <w:tcW w:w="4280"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5438551B" w14:textId="77777777" w:rsidR="005B48D2" w:rsidRPr="005B48D2" w:rsidRDefault="005B48D2" w:rsidP="005B48D2">
            <w:pPr>
              <w:spacing w:after="0" w:line="240" w:lineRule="auto"/>
              <w:jc w:val="center"/>
              <w:rPr>
                <w:rFonts w:ascii="Book Antiqua" w:eastAsia="Times New Roman" w:hAnsi="Book Antiqua" w:cs="Times New Roman"/>
                <w:b/>
                <w:bCs/>
                <w:color w:val="FF0000"/>
                <w:sz w:val="24"/>
                <w:szCs w:val="24"/>
                <w:lang w:val="es-PE" w:eastAsia="es-PE"/>
              </w:rPr>
            </w:pPr>
            <w:r w:rsidRPr="005B48D2">
              <w:rPr>
                <w:rFonts w:ascii="Book Antiqua" w:eastAsia="Times New Roman" w:hAnsi="Book Antiqua" w:cs="Times New Roman"/>
                <w:b/>
                <w:bCs/>
                <w:color w:val="FF0000"/>
                <w:sz w:val="24"/>
                <w:szCs w:val="24"/>
                <w:lang w:val="es-PE" w:eastAsia="es-PE"/>
              </w:rPr>
              <w:t>SPI 03 meses</w:t>
            </w:r>
          </w:p>
        </w:tc>
        <w:tc>
          <w:tcPr>
            <w:tcW w:w="960" w:type="dxa"/>
            <w:tcBorders>
              <w:top w:val="nil"/>
              <w:left w:val="nil"/>
              <w:bottom w:val="nil"/>
              <w:right w:val="nil"/>
            </w:tcBorders>
            <w:shd w:val="clear" w:color="auto" w:fill="auto"/>
            <w:noWrap/>
            <w:vAlign w:val="bottom"/>
            <w:hideMark/>
          </w:tcPr>
          <w:p w14:paraId="1025BFFB" w14:textId="77777777" w:rsidR="005B48D2" w:rsidRPr="005B48D2" w:rsidRDefault="005B48D2" w:rsidP="005B48D2">
            <w:pPr>
              <w:spacing w:after="0" w:line="240" w:lineRule="auto"/>
              <w:jc w:val="center"/>
              <w:rPr>
                <w:rFonts w:ascii="Book Antiqua" w:eastAsia="Times New Roman" w:hAnsi="Book Antiqua" w:cs="Times New Roman"/>
                <w:b/>
                <w:bCs/>
                <w:color w:val="FF0000"/>
                <w:sz w:val="24"/>
                <w:szCs w:val="24"/>
                <w:lang w:val="es-PE" w:eastAsia="es-PE"/>
              </w:rPr>
            </w:pPr>
          </w:p>
        </w:tc>
        <w:tc>
          <w:tcPr>
            <w:tcW w:w="1560" w:type="dxa"/>
            <w:tcBorders>
              <w:top w:val="nil"/>
              <w:left w:val="nil"/>
              <w:bottom w:val="nil"/>
              <w:right w:val="nil"/>
            </w:tcBorders>
            <w:shd w:val="clear" w:color="auto" w:fill="auto"/>
            <w:noWrap/>
            <w:vAlign w:val="bottom"/>
            <w:hideMark/>
          </w:tcPr>
          <w:p w14:paraId="1342CB7D" w14:textId="77777777" w:rsidR="005B48D2" w:rsidRPr="005B48D2" w:rsidRDefault="005B48D2" w:rsidP="005B48D2">
            <w:pPr>
              <w:spacing w:after="0" w:line="240" w:lineRule="auto"/>
              <w:rPr>
                <w:rFonts w:ascii="Times New Roman" w:eastAsia="Times New Roman" w:hAnsi="Times New Roman" w:cs="Times New Roman"/>
                <w:sz w:val="20"/>
                <w:szCs w:val="20"/>
                <w:lang w:val="es-PE" w:eastAsia="es-PE"/>
              </w:rPr>
            </w:pPr>
          </w:p>
        </w:tc>
      </w:tr>
      <w:tr w:rsidR="005B48D2" w:rsidRPr="005B48D2" w14:paraId="5A083CBE" w14:textId="77777777" w:rsidTr="005B48D2">
        <w:trPr>
          <w:trHeight w:val="330"/>
        </w:trPr>
        <w:tc>
          <w:tcPr>
            <w:tcW w:w="960" w:type="dxa"/>
            <w:vMerge w:val="restart"/>
            <w:tcBorders>
              <w:top w:val="single" w:sz="8" w:space="0" w:color="auto"/>
              <w:left w:val="single" w:sz="8" w:space="0" w:color="auto"/>
              <w:bottom w:val="single" w:sz="8" w:space="0" w:color="000000"/>
              <w:right w:val="nil"/>
            </w:tcBorders>
            <w:shd w:val="clear" w:color="000000" w:fill="92D050"/>
            <w:noWrap/>
            <w:vAlign w:val="center"/>
            <w:hideMark/>
          </w:tcPr>
          <w:p w14:paraId="0765EACD" w14:textId="77777777" w:rsidR="005B48D2" w:rsidRPr="005B48D2" w:rsidRDefault="005B48D2" w:rsidP="005B48D2">
            <w:pPr>
              <w:spacing w:after="0" w:line="240" w:lineRule="auto"/>
              <w:jc w:val="center"/>
              <w:rPr>
                <w:rFonts w:ascii="Book Antiqua" w:eastAsia="Times New Roman" w:hAnsi="Book Antiqua" w:cs="Times New Roman"/>
                <w:b/>
                <w:bCs/>
                <w:color w:val="000000"/>
                <w:sz w:val="20"/>
                <w:szCs w:val="20"/>
                <w:u w:val="single"/>
                <w:lang w:val="es-PE" w:eastAsia="es-PE"/>
              </w:rPr>
            </w:pPr>
            <w:r w:rsidRPr="005B48D2">
              <w:rPr>
                <w:rFonts w:ascii="Book Antiqua" w:eastAsia="Times New Roman" w:hAnsi="Book Antiqua" w:cs="Times New Roman"/>
                <w:b/>
                <w:bCs/>
                <w:color w:val="000000"/>
                <w:sz w:val="20"/>
                <w:szCs w:val="20"/>
                <w:u w:val="single"/>
                <w:lang w:val="es-PE" w:eastAsia="es-PE"/>
              </w:rPr>
              <w:t>Evento</w:t>
            </w:r>
          </w:p>
        </w:tc>
        <w:tc>
          <w:tcPr>
            <w:tcW w:w="960" w:type="dxa"/>
            <w:vMerge w:val="restart"/>
            <w:tcBorders>
              <w:top w:val="single" w:sz="8" w:space="0" w:color="auto"/>
              <w:left w:val="single" w:sz="8" w:space="0" w:color="auto"/>
              <w:bottom w:val="nil"/>
              <w:right w:val="nil"/>
            </w:tcBorders>
            <w:shd w:val="clear" w:color="000000" w:fill="FCD5B4"/>
            <w:noWrap/>
            <w:vAlign w:val="center"/>
            <w:hideMark/>
          </w:tcPr>
          <w:p w14:paraId="6BED6661" w14:textId="77777777" w:rsidR="005B48D2" w:rsidRPr="005B48D2" w:rsidRDefault="005B48D2" w:rsidP="005B48D2">
            <w:pPr>
              <w:spacing w:after="0" w:line="240" w:lineRule="auto"/>
              <w:jc w:val="center"/>
              <w:rPr>
                <w:rFonts w:ascii="Book Antiqua" w:eastAsia="Times New Roman" w:hAnsi="Book Antiqua" w:cs="Times New Roman"/>
                <w:b/>
                <w:bCs/>
                <w:color w:val="000000"/>
                <w:sz w:val="20"/>
                <w:szCs w:val="20"/>
                <w:u w:val="single"/>
                <w:lang w:val="es-PE" w:eastAsia="es-PE"/>
              </w:rPr>
            </w:pPr>
            <w:r w:rsidRPr="005B48D2">
              <w:rPr>
                <w:rFonts w:ascii="Book Antiqua" w:eastAsia="Times New Roman" w:hAnsi="Book Antiqua" w:cs="Times New Roman"/>
                <w:b/>
                <w:bCs/>
                <w:color w:val="000000"/>
                <w:sz w:val="20"/>
                <w:szCs w:val="20"/>
                <w:u w:val="single"/>
                <w:lang w:val="es-PE" w:eastAsia="es-PE"/>
              </w:rPr>
              <w:t>Inicio</w:t>
            </w:r>
          </w:p>
        </w:tc>
        <w:tc>
          <w:tcPr>
            <w:tcW w:w="957" w:type="dxa"/>
            <w:vMerge w:val="restart"/>
            <w:tcBorders>
              <w:top w:val="nil"/>
              <w:left w:val="single" w:sz="4" w:space="0" w:color="auto"/>
              <w:bottom w:val="single" w:sz="4" w:space="0" w:color="auto"/>
              <w:right w:val="single" w:sz="4" w:space="0" w:color="auto"/>
            </w:tcBorders>
            <w:shd w:val="clear" w:color="000000" w:fill="FCD5B4"/>
            <w:noWrap/>
            <w:vAlign w:val="center"/>
            <w:hideMark/>
          </w:tcPr>
          <w:p w14:paraId="0D7D8204" w14:textId="77777777" w:rsidR="005B48D2" w:rsidRPr="005B48D2" w:rsidRDefault="005B48D2" w:rsidP="005B48D2">
            <w:pPr>
              <w:spacing w:after="0" w:line="240" w:lineRule="auto"/>
              <w:jc w:val="center"/>
              <w:rPr>
                <w:rFonts w:ascii="Book Antiqua" w:eastAsia="Times New Roman" w:hAnsi="Book Antiqua" w:cs="Times New Roman"/>
                <w:b/>
                <w:bCs/>
                <w:color w:val="000000"/>
                <w:sz w:val="20"/>
                <w:szCs w:val="20"/>
                <w:u w:val="single"/>
                <w:lang w:val="es-PE" w:eastAsia="es-PE"/>
              </w:rPr>
            </w:pPr>
            <w:r w:rsidRPr="005B48D2">
              <w:rPr>
                <w:rFonts w:ascii="Book Antiqua" w:eastAsia="Times New Roman" w:hAnsi="Book Antiqua" w:cs="Times New Roman"/>
                <w:b/>
                <w:bCs/>
                <w:color w:val="000000"/>
                <w:sz w:val="20"/>
                <w:szCs w:val="20"/>
                <w:u w:val="single"/>
                <w:lang w:val="es-PE" w:eastAsia="es-PE"/>
              </w:rPr>
              <w:t>Termino</w:t>
            </w:r>
          </w:p>
        </w:tc>
        <w:tc>
          <w:tcPr>
            <w:tcW w:w="1190" w:type="dxa"/>
            <w:vMerge w:val="restart"/>
            <w:tcBorders>
              <w:top w:val="nil"/>
              <w:left w:val="single" w:sz="4" w:space="0" w:color="auto"/>
              <w:bottom w:val="single" w:sz="4" w:space="0" w:color="auto"/>
              <w:right w:val="single" w:sz="4" w:space="0" w:color="auto"/>
            </w:tcBorders>
            <w:shd w:val="clear" w:color="000000" w:fill="FCD5B4"/>
            <w:noWrap/>
            <w:vAlign w:val="center"/>
            <w:hideMark/>
          </w:tcPr>
          <w:p w14:paraId="22F180C9" w14:textId="77777777" w:rsidR="005B48D2" w:rsidRPr="005B48D2" w:rsidRDefault="005B48D2" w:rsidP="005B48D2">
            <w:pPr>
              <w:spacing w:after="0" w:line="240" w:lineRule="auto"/>
              <w:jc w:val="center"/>
              <w:rPr>
                <w:rFonts w:ascii="Book Antiqua" w:eastAsia="Times New Roman" w:hAnsi="Book Antiqua" w:cs="Times New Roman"/>
                <w:b/>
                <w:bCs/>
                <w:color w:val="000000"/>
                <w:sz w:val="20"/>
                <w:szCs w:val="20"/>
                <w:u w:val="single"/>
                <w:lang w:val="es-PE" w:eastAsia="es-PE"/>
              </w:rPr>
            </w:pPr>
            <w:r w:rsidRPr="005B48D2">
              <w:rPr>
                <w:rFonts w:ascii="Book Antiqua" w:eastAsia="Times New Roman" w:hAnsi="Book Antiqua" w:cs="Times New Roman"/>
                <w:b/>
                <w:bCs/>
                <w:color w:val="000000"/>
                <w:sz w:val="20"/>
                <w:szCs w:val="20"/>
                <w:u w:val="single"/>
                <w:lang w:val="es-PE" w:eastAsia="es-PE"/>
              </w:rPr>
              <w:t xml:space="preserve">Intensidad </w:t>
            </w:r>
          </w:p>
        </w:tc>
        <w:tc>
          <w:tcPr>
            <w:tcW w:w="1034" w:type="dxa"/>
            <w:vMerge w:val="restart"/>
            <w:tcBorders>
              <w:top w:val="nil"/>
              <w:left w:val="single" w:sz="4" w:space="0" w:color="auto"/>
              <w:bottom w:val="single" w:sz="4" w:space="0" w:color="auto"/>
              <w:right w:val="single" w:sz="4" w:space="0" w:color="auto"/>
            </w:tcBorders>
            <w:shd w:val="clear" w:color="000000" w:fill="FCD5B4"/>
            <w:noWrap/>
            <w:vAlign w:val="center"/>
            <w:hideMark/>
          </w:tcPr>
          <w:p w14:paraId="25E674BD" w14:textId="77777777" w:rsidR="005B48D2" w:rsidRPr="005B48D2" w:rsidRDefault="005B48D2" w:rsidP="005B48D2">
            <w:pPr>
              <w:spacing w:after="0" w:line="240" w:lineRule="auto"/>
              <w:jc w:val="center"/>
              <w:rPr>
                <w:rFonts w:ascii="Book Antiqua" w:eastAsia="Times New Roman" w:hAnsi="Book Antiqua" w:cs="Times New Roman"/>
                <w:b/>
                <w:bCs/>
                <w:color w:val="000000"/>
                <w:sz w:val="20"/>
                <w:szCs w:val="20"/>
                <w:u w:val="single"/>
                <w:lang w:val="es-PE" w:eastAsia="es-PE"/>
              </w:rPr>
            </w:pPr>
            <w:r w:rsidRPr="005B48D2">
              <w:rPr>
                <w:rFonts w:ascii="Book Antiqua" w:eastAsia="Times New Roman" w:hAnsi="Book Antiqua" w:cs="Times New Roman"/>
                <w:b/>
                <w:bCs/>
                <w:color w:val="000000"/>
                <w:sz w:val="20"/>
                <w:szCs w:val="20"/>
                <w:u w:val="single"/>
                <w:lang w:val="es-PE" w:eastAsia="es-PE"/>
              </w:rPr>
              <w:t>Duración</w:t>
            </w:r>
          </w:p>
        </w:tc>
        <w:tc>
          <w:tcPr>
            <w:tcW w:w="1099" w:type="dxa"/>
            <w:vMerge w:val="restart"/>
            <w:tcBorders>
              <w:top w:val="nil"/>
              <w:left w:val="single" w:sz="4" w:space="0" w:color="auto"/>
              <w:bottom w:val="single" w:sz="4" w:space="0" w:color="auto"/>
              <w:right w:val="nil"/>
            </w:tcBorders>
            <w:shd w:val="clear" w:color="000000" w:fill="FCD5B4"/>
            <w:noWrap/>
            <w:vAlign w:val="center"/>
            <w:hideMark/>
          </w:tcPr>
          <w:p w14:paraId="151948B6" w14:textId="77777777" w:rsidR="005B48D2" w:rsidRPr="005B48D2" w:rsidRDefault="005B48D2" w:rsidP="005B48D2">
            <w:pPr>
              <w:spacing w:after="0" w:line="240" w:lineRule="auto"/>
              <w:rPr>
                <w:rFonts w:ascii="Book Antiqua" w:eastAsia="Times New Roman" w:hAnsi="Book Antiqua" w:cs="Times New Roman"/>
                <w:b/>
                <w:bCs/>
                <w:color w:val="000000"/>
                <w:sz w:val="20"/>
                <w:szCs w:val="20"/>
                <w:u w:val="single"/>
                <w:lang w:val="es-PE" w:eastAsia="es-PE"/>
              </w:rPr>
            </w:pPr>
            <w:r w:rsidRPr="005B48D2">
              <w:rPr>
                <w:rFonts w:ascii="Book Antiqua" w:eastAsia="Times New Roman" w:hAnsi="Book Antiqua" w:cs="Times New Roman"/>
                <w:b/>
                <w:bCs/>
                <w:color w:val="000000"/>
                <w:sz w:val="20"/>
                <w:szCs w:val="20"/>
                <w:u w:val="single"/>
                <w:lang w:val="es-PE" w:eastAsia="es-PE"/>
              </w:rPr>
              <w:t>Magnitud</w:t>
            </w:r>
          </w:p>
        </w:tc>
        <w:tc>
          <w:tcPr>
            <w:tcW w:w="2520" w:type="dxa"/>
            <w:gridSpan w:val="2"/>
            <w:vMerge w:val="restart"/>
            <w:tcBorders>
              <w:top w:val="single" w:sz="8" w:space="0" w:color="auto"/>
              <w:left w:val="single" w:sz="8" w:space="0" w:color="auto"/>
              <w:bottom w:val="single" w:sz="8" w:space="0" w:color="000000"/>
              <w:right w:val="single" w:sz="8" w:space="0" w:color="000000"/>
            </w:tcBorders>
            <w:shd w:val="clear" w:color="000000" w:fill="F2F2F2"/>
            <w:noWrap/>
            <w:vAlign w:val="center"/>
            <w:hideMark/>
          </w:tcPr>
          <w:p w14:paraId="06071DA0" w14:textId="77777777" w:rsidR="005B48D2" w:rsidRPr="005B48D2" w:rsidRDefault="005B48D2" w:rsidP="005B48D2">
            <w:pPr>
              <w:spacing w:after="0" w:line="240" w:lineRule="auto"/>
              <w:jc w:val="center"/>
              <w:rPr>
                <w:rFonts w:ascii="Book Antiqua" w:eastAsia="Times New Roman" w:hAnsi="Book Antiqua" w:cs="Times New Roman"/>
                <w:b/>
                <w:bCs/>
                <w:color w:val="000000"/>
                <w:sz w:val="20"/>
                <w:szCs w:val="20"/>
                <w:u w:val="single"/>
                <w:lang w:val="es-PE" w:eastAsia="es-PE"/>
              </w:rPr>
            </w:pPr>
            <w:r w:rsidRPr="005B48D2">
              <w:rPr>
                <w:rFonts w:ascii="Book Antiqua" w:eastAsia="Times New Roman" w:hAnsi="Book Antiqua" w:cs="Times New Roman"/>
                <w:b/>
                <w:bCs/>
                <w:color w:val="000000"/>
                <w:sz w:val="20"/>
                <w:szCs w:val="20"/>
                <w:u w:val="single"/>
                <w:lang w:val="es-PE" w:eastAsia="es-PE"/>
              </w:rPr>
              <w:t>Clasificación</w:t>
            </w:r>
          </w:p>
        </w:tc>
      </w:tr>
      <w:tr w:rsidR="005B48D2" w:rsidRPr="005B48D2" w14:paraId="6A92A6B2" w14:textId="77777777" w:rsidTr="005B48D2">
        <w:trPr>
          <w:trHeight w:val="450"/>
        </w:trPr>
        <w:tc>
          <w:tcPr>
            <w:tcW w:w="960" w:type="dxa"/>
            <w:vMerge/>
            <w:tcBorders>
              <w:top w:val="single" w:sz="8" w:space="0" w:color="auto"/>
              <w:left w:val="single" w:sz="8" w:space="0" w:color="auto"/>
              <w:bottom w:val="single" w:sz="8" w:space="0" w:color="000000"/>
              <w:right w:val="nil"/>
            </w:tcBorders>
            <w:vAlign w:val="center"/>
            <w:hideMark/>
          </w:tcPr>
          <w:p w14:paraId="090F3904" w14:textId="77777777" w:rsidR="005B48D2" w:rsidRPr="005B48D2" w:rsidRDefault="005B48D2" w:rsidP="005B48D2">
            <w:pPr>
              <w:spacing w:after="0" w:line="240" w:lineRule="auto"/>
              <w:rPr>
                <w:rFonts w:ascii="Book Antiqua" w:eastAsia="Times New Roman" w:hAnsi="Book Antiqua" w:cs="Times New Roman"/>
                <w:b/>
                <w:bCs/>
                <w:color w:val="000000"/>
                <w:sz w:val="20"/>
                <w:szCs w:val="20"/>
                <w:u w:val="single"/>
                <w:lang w:val="es-PE" w:eastAsia="es-PE"/>
              </w:rPr>
            </w:pPr>
          </w:p>
        </w:tc>
        <w:tc>
          <w:tcPr>
            <w:tcW w:w="960" w:type="dxa"/>
            <w:vMerge/>
            <w:tcBorders>
              <w:top w:val="single" w:sz="8" w:space="0" w:color="auto"/>
              <w:left w:val="single" w:sz="8" w:space="0" w:color="auto"/>
              <w:bottom w:val="nil"/>
              <w:right w:val="nil"/>
            </w:tcBorders>
            <w:vAlign w:val="center"/>
            <w:hideMark/>
          </w:tcPr>
          <w:p w14:paraId="280B08D3" w14:textId="77777777" w:rsidR="005B48D2" w:rsidRPr="005B48D2" w:rsidRDefault="005B48D2" w:rsidP="005B48D2">
            <w:pPr>
              <w:spacing w:after="0" w:line="240" w:lineRule="auto"/>
              <w:rPr>
                <w:rFonts w:ascii="Book Antiqua" w:eastAsia="Times New Roman" w:hAnsi="Book Antiqua" w:cs="Times New Roman"/>
                <w:b/>
                <w:bCs/>
                <w:color w:val="000000"/>
                <w:sz w:val="20"/>
                <w:szCs w:val="20"/>
                <w:u w:val="single"/>
                <w:lang w:val="es-PE" w:eastAsia="es-PE"/>
              </w:rPr>
            </w:pPr>
          </w:p>
        </w:tc>
        <w:tc>
          <w:tcPr>
            <w:tcW w:w="957" w:type="dxa"/>
            <w:vMerge/>
            <w:tcBorders>
              <w:top w:val="nil"/>
              <w:left w:val="single" w:sz="4" w:space="0" w:color="auto"/>
              <w:bottom w:val="single" w:sz="4" w:space="0" w:color="auto"/>
              <w:right w:val="single" w:sz="4" w:space="0" w:color="auto"/>
            </w:tcBorders>
            <w:vAlign w:val="center"/>
            <w:hideMark/>
          </w:tcPr>
          <w:p w14:paraId="4A5E4D3C" w14:textId="77777777" w:rsidR="005B48D2" w:rsidRPr="005B48D2" w:rsidRDefault="005B48D2" w:rsidP="005B48D2">
            <w:pPr>
              <w:spacing w:after="0" w:line="240" w:lineRule="auto"/>
              <w:rPr>
                <w:rFonts w:ascii="Book Antiqua" w:eastAsia="Times New Roman" w:hAnsi="Book Antiqua" w:cs="Times New Roman"/>
                <w:b/>
                <w:bCs/>
                <w:color w:val="000000"/>
                <w:sz w:val="20"/>
                <w:szCs w:val="20"/>
                <w:u w:val="single"/>
                <w:lang w:val="es-PE" w:eastAsia="es-PE"/>
              </w:rPr>
            </w:pPr>
          </w:p>
        </w:tc>
        <w:tc>
          <w:tcPr>
            <w:tcW w:w="1190" w:type="dxa"/>
            <w:vMerge/>
            <w:tcBorders>
              <w:top w:val="nil"/>
              <w:left w:val="single" w:sz="4" w:space="0" w:color="auto"/>
              <w:bottom w:val="single" w:sz="4" w:space="0" w:color="auto"/>
              <w:right w:val="single" w:sz="4" w:space="0" w:color="auto"/>
            </w:tcBorders>
            <w:vAlign w:val="center"/>
            <w:hideMark/>
          </w:tcPr>
          <w:p w14:paraId="1EC5D4AF" w14:textId="77777777" w:rsidR="005B48D2" w:rsidRPr="005B48D2" w:rsidRDefault="005B48D2" w:rsidP="005B48D2">
            <w:pPr>
              <w:spacing w:after="0" w:line="240" w:lineRule="auto"/>
              <w:rPr>
                <w:rFonts w:ascii="Book Antiqua" w:eastAsia="Times New Roman" w:hAnsi="Book Antiqua" w:cs="Times New Roman"/>
                <w:b/>
                <w:bCs/>
                <w:color w:val="000000"/>
                <w:sz w:val="20"/>
                <w:szCs w:val="20"/>
                <w:u w:val="single"/>
                <w:lang w:val="es-PE" w:eastAsia="es-PE"/>
              </w:rPr>
            </w:pPr>
          </w:p>
        </w:tc>
        <w:tc>
          <w:tcPr>
            <w:tcW w:w="1034" w:type="dxa"/>
            <w:vMerge/>
            <w:tcBorders>
              <w:top w:val="nil"/>
              <w:left w:val="single" w:sz="4" w:space="0" w:color="auto"/>
              <w:bottom w:val="single" w:sz="4" w:space="0" w:color="auto"/>
              <w:right w:val="single" w:sz="4" w:space="0" w:color="auto"/>
            </w:tcBorders>
            <w:vAlign w:val="center"/>
            <w:hideMark/>
          </w:tcPr>
          <w:p w14:paraId="267D07E8" w14:textId="77777777" w:rsidR="005B48D2" w:rsidRPr="005B48D2" w:rsidRDefault="005B48D2" w:rsidP="005B48D2">
            <w:pPr>
              <w:spacing w:after="0" w:line="240" w:lineRule="auto"/>
              <w:rPr>
                <w:rFonts w:ascii="Book Antiqua" w:eastAsia="Times New Roman" w:hAnsi="Book Antiqua" w:cs="Times New Roman"/>
                <w:b/>
                <w:bCs/>
                <w:color w:val="000000"/>
                <w:sz w:val="20"/>
                <w:szCs w:val="20"/>
                <w:u w:val="single"/>
                <w:lang w:val="es-PE" w:eastAsia="es-PE"/>
              </w:rPr>
            </w:pPr>
          </w:p>
        </w:tc>
        <w:tc>
          <w:tcPr>
            <w:tcW w:w="1099" w:type="dxa"/>
            <w:vMerge/>
            <w:tcBorders>
              <w:top w:val="nil"/>
              <w:left w:val="single" w:sz="4" w:space="0" w:color="auto"/>
              <w:bottom w:val="single" w:sz="4" w:space="0" w:color="auto"/>
              <w:right w:val="nil"/>
            </w:tcBorders>
            <w:vAlign w:val="center"/>
            <w:hideMark/>
          </w:tcPr>
          <w:p w14:paraId="25A509F4" w14:textId="77777777" w:rsidR="005B48D2" w:rsidRPr="005B48D2" w:rsidRDefault="005B48D2" w:rsidP="005B48D2">
            <w:pPr>
              <w:spacing w:after="0" w:line="240" w:lineRule="auto"/>
              <w:rPr>
                <w:rFonts w:ascii="Book Antiqua" w:eastAsia="Times New Roman" w:hAnsi="Book Antiqua" w:cs="Times New Roman"/>
                <w:b/>
                <w:bCs/>
                <w:color w:val="000000"/>
                <w:sz w:val="20"/>
                <w:szCs w:val="20"/>
                <w:u w:val="single"/>
                <w:lang w:val="es-PE" w:eastAsia="es-PE"/>
              </w:rPr>
            </w:pPr>
          </w:p>
        </w:tc>
        <w:tc>
          <w:tcPr>
            <w:tcW w:w="2520" w:type="dxa"/>
            <w:gridSpan w:val="2"/>
            <w:vMerge/>
            <w:tcBorders>
              <w:top w:val="single" w:sz="8" w:space="0" w:color="auto"/>
              <w:left w:val="single" w:sz="8" w:space="0" w:color="auto"/>
              <w:bottom w:val="single" w:sz="8" w:space="0" w:color="000000"/>
              <w:right w:val="single" w:sz="8" w:space="0" w:color="000000"/>
            </w:tcBorders>
            <w:vAlign w:val="center"/>
            <w:hideMark/>
          </w:tcPr>
          <w:p w14:paraId="477B91BC" w14:textId="77777777" w:rsidR="005B48D2" w:rsidRPr="005B48D2" w:rsidRDefault="005B48D2" w:rsidP="005B48D2">
            <w:pPr>
              <w:spacing w:after="0" w:line="240" w:lineRule="auto"/>
              <w:rPr>
                <w:rFonts w:ascii="Book Antiqua" w:eastAsia="Times New Roman" w:hAnsi="Book Antiqua" w:cs="Times New Roman"/>
                <w:b/>
                <w:bCs/>
                <w:color w:val="000000"/>
                <w:sz w:val="20"/>
                <w:szCs w:val="20"/>
                <w:u w:val="single"/>
                <w:lang w:val="es-PE" w:eastAsia="es-PE"/>
              </w:rPr>
            </w:pPr>
          </w:p>
        </w:tc>
      </w:tr>
      <w:tr w:rsidR="005B48D2" w:rsidRPr="005B48D2" w14:paraId="7363D2F0" w14:textId="77777777" w:rsidTr="005B48D2">
        <w:trPr>
          <w:trHeight w:val="330"/>
        </w:trPr>
        <w:tc>
          <w:tcPr>
            <w:tcW w:w="960" w:type="dxa"/>
            <w:tcBorders>
              <w:top w:val="nil"/>
              <w:left w:val="single" w:sz="8" w:space="0" w:color="auto"/>
              <w:bottom w:val="single" w:sz="4" w:space="0" w:color="auto"/>
              <w:right w:val="nil"/>
            </w:tcBorders>
            <w:shd w:val="clear" w:color="000000" w:fill="92CDDC"/>
            <w:noWrap/>
            <w:vAlign w:val="bottom"/>
            <w:hideMark/>
          </w:tcPr>
          <w:p w14:paraId="1711ECDC" w14:textId="77777777" w:rsidR="005B48D2" w:rsidRPr="005B48D2" w:rsidRDefault="005B48D2" w:rsidP="005B48D2">
            <w:pPr>
              <w:spacing w:after="0" w:line="240" w:lineRule="auto"/>
              <w:jc w:val="center"/>
              <w:rPr>
                <w:rFonts w:ascii="Book Antiqua" w:eastAsia="Times New Roman" w:hAnsi="Book Antiqua" w:cs="Times New Roman"/>
                <w:color w:val="000000"/>
                <w:sz w:val="20"/>
                <w:szCs w:val="20"/>
                <w:lang w:val="es-PE" w:eastAsia="es-PE"/>
              </w:rPr>
            </w:pPr>
            <w:r w:rsidRPr="005B48D2">
              <w:rPr>
                <w:rFonts w:ascii="Book Antiqua" w:eastAsia="Times New Roman" w:hAnsi="Book Antiqua" w:cs="Times New Roman"/>
                <w:color w:val="000000"/>
                <w:sz w:val="20"/>
                <w:szCs w:val="20"/>
                <w:lang w:val="es-PE" w:eastAsia="es-PE"/>
              </w:rPr>
              <w:t>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B86082" w14:textId="77777777" w:rsidR="005B48D2" w:rsidRPr="005B48D2" w:rsidRDefault="005B48D2" w:rsidP="005B48D2">
            <w:pPr>
              <w:spacing w:after="0" w:line="240" w:lineRule="auto"/>
              <w:jc w:val="center"/>
              <w:rPr>
                <w:rFonts w:ascii="Book Antiqua" w:eastAsia="Times New Roman" w:hAnsi="Book Antiqua" w:cs="Times New Roman"/>
                <w:color w:val="000000"/>
                <w:lang w:val="es-PE" w:eastAsia="es-PE"/>
              </w:rPr>
            </w:pPr>
            <w:r w:rsidRPr="005B48D2">
              <w:rPr>
                <w:rFonts w:ascii="Book Antiqua" w:eastAsia="Times New Roman" w:hAnsi="Book Antiqua" w:cs="Times New Roman"/>
                <w:color w:val="000000"/>
                <w:lang w:val="es-PE" w:eastAsia="es-PE"/>
              </w:rPr>
              <w:t>ene-65</w:t>
            </w:r>
          </w:p>
        </w:tc>
        <w:tc>
          <w:tcPr>
            <w:tcW w:w="957" w:type="dxa"/>
            <w:tcBorders>
              <w:top w:val="single" w:sz="4" w:space="0" w:color="auto"/>
              <w:left w:val="nil"/>
              <w:bottom w:val="single" w:sz="4" w:space="0" w:color="auto"/>
              <w:right w:val="single" w:sz="4" w:space="0" w:color="auto"/>
            </w:tcBorders>
            <w:shd w:val="clear" w:color="auto" w:fill="auto"/>
            <w:noWrap/>
            <w:vAlign w:val="bottom"/>
            <w:hideMark/>
          </w:tcPr>
          <w:p w14:paraId="2D5B11A0" w14:textId="77777777" w:rsidR="005B48D2" w:rsidRPr="005B48D2" w:rsidRDefault="005B48D2" w:rsidP="005B48D2">
            <w:pPr>
              <w:spacing w:after="0" w:line="240" w:lineRule="auto"/>
              <w:jc w:val="center"/>
              <w:rPr>
                <w:rFonts w:ascii="Book Antiqua" w:eastAsia="Times New Roman" w:hAnsi="Book Antiqua" w:cs="Times New Roman"/>
                <w:color w:val="000000"/>
                <w:lang w:val="es-PE" w:eastAsia="es-PE"/>
              </w:rPr>
            </w:pPr>
            <w:r w:rsidRPr="005B48D2">
              <w:rPr>
                <w:rFonts w:ascii="Book Antiqua" w:eastAsia="Times New Roman" w:hAnsi="Book Antiqua" w:cs="Times New Roman"/>
                <w:color w:val="000000"/>
                <w:lang w:val="es-PE" w:eastAsia="es-PE"/>
              </w:rPr>
              <w:t>feb-65</w:t>
            </w:r>
          </w:p>
        </w:tc>
        <w:tc>
          <w:tcPr>
            <w:tcW w:w="1190" w:type="dxa"/>
            <w:tcBorders>
              <w:top w:val="single" w:sz="4" w:space="0" w:color="auto"/>
              <w:left w:val="nil"/>
              <w:bottom w:val="single" w:sz="4" w:space="0" w:color="auto"/>
              <w:right w:val="single" w:sz="4" w:space="0" w:color="auto"/>
            </w:tcBorders>
            <w:shd w:val="clear" w:color="auto" w:fill="auto"/>
            <w:noWrap/>
            <w:vAlign w:val="bottom"/>
            <w:hideMark/>
          </w:tcPr>
          <w:p w14:paraId="19BFFC05" w14:textId="77777777" w:rsidR="005B48D2" w:rsidRPr="005B48D2" w:rsidRDefault="005B48D2" w:rsidP="005B48D2">
            <w:pPr>
              <w:spacing w:after="0" w:line="240" w:lineRule="auto"/>
              <w:jc w:val="center"/>
              <w:rPr>
                <w:rFonts w:ascii="Book Antiqua" w:eastAsia="Times New Roman" w:hAnsi="Book Antiqua" w:cs="Times New Roman"/>
                <w:color w:val="000000"/>
                <w:lang w:val="es-PE" w:eastAsia="es-PE"/>
              </w:rPr>
            </w:pPr>
            <w:r w:rsidRPr="005B48D2">
              <w:rPr>
                <w:rFonts w:ascii="Book Antiqua" w:eastAsia="Times New Roman" w:hAnsi="Book Antiqua" w:cs="Times New Roman"/>
                <w:color w:val="000000"/>
                <w:lang w:val="es-PE" w:eastAsia="es-PE"/>
              </w:rPr>
              <w:t>-1.94</w:t>
            </w:r>
          </w:p>
        </w:tc>
        <w:tc>
          <w:tcPr>
            <w:tcW w:w="1034" w:type="dxa"/>
            <w:tcBorders>
              <w:top w:val="single" w:sz="4" w:space="0" w:color="auto"/>
              <w:left w:val="nil"/>
              <w:bottom w:val="single" w:sz="4" w:space="0" w:color="auto"/>
              <w:right w:val="single" w:sz="4" w:space="0" w:color="auto"/>
            </w:tcBorders>
            <w:shd w:val="clear" w:color="auto" w:fill="auto"/>
            <w:noWrap/>
            <w:vAlign w:val="bottom"/>
            <w:hideMark/>
          </w:tcPr>
          <w:p w14:paraId="75341DEF" w14:textId="77777777" w:rsidR="005B48D2" w:rsidRPr="005B48D2" w:rsidRDefault="005B48D2" w:rsidP="005B48D2">
            <w:pPr>
              <w:spacing w:after="0" w:line="240" w:lineRule="auto"/>
              <w:jc w:val="center"/>
              <w:rPr>
                <w:rFonts w:ascii="Book Antiqua" w:eastAsia="Times New Roman" w:hAnsi="Book Antiqua" w:cs="Times New Roman"/>
                <w:color w:val="000000"/>
                <w:lang w:val="es-PE" w:eastAsia="es-PE"/>
              </w:rPr>
            </w:pPr>
            <w:r w:rsidRPr="005B48D2">
              <w:rPr>
                <w:rFonts w:ascii="Book Antiqua" w:eastAsia="Times New Roman" w:hAnsi="Book Antiqua" w:cs="Times New Roman"/>
                <w:color w:val="000000"/>
                <w:lang w:val="es-PE" w:eastAsia="es-PE"/>
              </w:rPr>
              <w:t>2 meses</w:t>
            </w:r>
          </w:p>
        </w:tc>
        <w:tc>
          <w:tcPr>
            <w:tcW w:w="1099" w:type="dxa"/>
            <w:tcBorders>
              <w:top w:val="single" w:sz="4" w:space="0" w:color="auto"/>
              <w:left w:val="nil"/>
              <w:bottom w:val="single" w:sz="4" w:space="0" w:color="auto"/>
              <w:right w:val="single" w:sz="4" w:space="0" w:color="auto"/>
            </w:tcBorders>
            <w:shd w:val="clear" w:color="auto" w:fill="auto"/>
            <w:noWrap/>
            <w:vAlign w:val="bottom"/>
            <w:hideMark/>
          </w:tcPr>
          <w:p w14:paraId="6B6D5D05" w14:textId="77777777" w:rsidR="005B48D2" w:rsidRPr="005B48D2" w:rsidRDefault="005B48D2" w:rsidP="005B48D2">
            <w:pPr>
              <w:spacing w:after="0" w:line="240" w:lineRule="auto"/>
              <w:jc w:val="right"/>
              <w:rPr>
                <w:rFonts w:ascii="Book Antiqua" w:eastAsia="Times New Roman" w:hAnsi="Book Antiqua" w:cs="Times New Roman"/>
                <w:color w:val="000000"/>
                <w:lang w:val="es-PE" w:eastAsia="es-PE"/>
              </w:rPr>
            </w:pPr>
            <w:r w:rsidRPr="005B48D2">
              <w:rPr>
                <w:rFonts w:ascii="Book Antiqua" w:eastAsia="Times New Roman" w:hAnsi="Book Antiqua" w:cs="Times New Roman"/>
                <w:color w:val="000000"/>
                <w:lang w:val="es-PE" w:eastAsia="es-PE"/>
              </w:rPr>
              <w:t>-3.88</w:t>
            </w:r>
          </w:p>
        </w:tc>
        <w:tc>
          <w:tcPr>
            <w:tcW w:w="25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5D968B1D" w14:textId="77777777" w:rsidR="005B48D2" w:rsidRPr="005B48D2" w:rsidRDefault="005B48D2" w:rsidP="005B48D2">
            <w:pPr>
              <w:spacing w:after="0" w:line="240" w:lineRule="auto"/>
              <w:jc w:val="center"/>
              <w:rPr>
                <w:rFonts w:ascii="Book Antiqua" w:eastAsia="Times New Roman" w:hAnsi="Book Antiqua" w:cs="Times New Roman"/>
                <w:color w:val="000000"/>
                <w:lang w:val="es-PE" w:eastAsia="es-PE"/>
              </w:rPr>
            </w:pPr>
            <w:r w:rsidRPr="005B48D2">
              <w:rPr>
                <w:rFonts w:ascii="Book Antiqua" w:eastAsia="Times New Roman" w:hAnsi="Book Antiqua" w:cs="Times New Roman"/>
                <w:color w:val="000000"/>
                <w:lang w:val="es-PE" w:eastAsia="es-PE"/>
              </w:rPr>
              <w:t>Severamente Seco</w:t>
            </w:r>
          </w:p>
        </w:tc>
      </w:tr>
      <w:tr w:rsidR="005B48D2" w:rsidRPr="005B48D2" w14:paraId="03CE47BE" w14:textId="77777777" w:rsidTr="005B48D2">
        <w:trPr>
          <w:trHeight w:val="330"/>
        </w:trPr>
        <w:tc>
          <w:tcPr>
            <w:tcW w:w="960" w:type="dxa"/>
            <w:tcBorders>
              <w:top w:val="nil"/>
              <w:left w:val="single" w:sz="8" w:space="0" w:color="auto"/>
              <w:bottom w:val="single" w:sz="4" w:space="0" w:color="auto"/>
              <w:right w:val="nil"/>
            </w:tcBorders>
            <w:shd w:val="clear" w:color="000000" w:fill="92CDDC"/>
            <w:noWrap/>
            <w:vAlign w:val="bottom"/>
            <w:hideMark/>
          </w:tcPr>
          <w:p w14:paraId="57A0479C" w14:textId="77777777" w:rsidR="005B48D2" w:rsidRPr="005B48D2" w:rsidRDefault="005B48D2" w:rsidP="005B48D2">
            <w:pPr>
              <w:spacing w:after="0" w:line="240" w:lineRule="auto"/>
              <w:jc w:val="center"/>
              <w:rPr>
                <w:rFonts w:ascii="Book Antiqua" w:eastAsia="Times New Roman" w:hAnsi="Book Antiqua" w:cs="Times New Roman"/>
                <w:color w:val="000000"/>
                <w:sz w:val="20"/>
                <w:szCs w:val="20"/>
                <w:lang w:val="es-PE" w:eastAsia="es-PE"/>
              </w:rPr>
            </w:pPr>
            <w:r w:rsidRPr="005B48D2">
              <w:rPr>
                <w:rFonts w:ascii="Book Antiqua" w:eastAsia="Times New Roman" w:hAnsi="Book Antiqua" w:cs="Times New Roman"/>
                <w:color w:val="000000"/>
                <w:sz w:val="20"/>
                <w:szCs w:val="20"/>
                <w:lang w:val="es-PE" w:eastAsia="es-PE"/>
              </w:rPr>
              <w:t>2</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AE8006B" w14:textId="77777777" w:rsidR="005B48D2" w:rsidRPr="005B48D2" w:rsidRDefault="005B48D2" w:rsidP="005B48D2">
            <w:pPr>
              <w:spacing w:after="0" w:line="240" w:lineRule="auto"/>
              <w:jc w:val="center"/>
              <w:rPr>
                <w:rFonts w:ascii="Book Antiqua" w:eastAsia="Times New Roman" w:hAnsi="Book Antiqua" w:cs="Times New Roman"/>
                <w:color w:val="000000"/>
                <w:lang w:val="es-PE" w:eastAsia="es-PE"/>
              </w:rPr>
            </w:pPr>
            <w:r w:rsidRPr="005B48D2">
              <w:rPr>
                <w:rFonts w:ascii="Book Antiqua" w:eastAsia="Times New Roman" w:hAnsi="Book Antiqua" w:cs="Times New Roman"/>
                <w:color w:val="000000"/>
                <w:lang w:val="es-PE" w:eastAsia="es-PE"/>
              </w:rPr>
              <w:t>abr-66</w:t>
            </w:r>
          </w:p>
        </w:tc>
        <w:tc>
          <w:tcPr>
            <w:tcW w:w="957" w:type="dxa"/>
            <w:tcBorders>
              <w:top w:val="nil"/>
              <w:left w:val="nil"/>
              <w:bottom w:val="single" w:sz="4" w:space="0" w:color="auto"/>
              <w:right w:val="single" w:sz="4" w:space="0" w:color="auto"/>
            </w:tcBorders>
            <w:shd w:val="clear" w:color="auto" w:fill="auto"/>
            <w:noWrap/>
            <w:vAlign w:val="bottom"/>
            <w:hideMark/>
          </w:tcPr>
          <w:p w14:paraId="7164CD0E" w14:textId="77777777" w:rsidR="005B48D2" w:rsidRPr="005B48D2" w:rsidRDefault="005B48D2" w:rsidP="005B48D2">
            <w:pPr>
              <w:spacing w:after="0" w:line="240" w:lineRule="auto"/>
              <w:jc w:val="center"/>
              <w:rPr>
                <w:rFonts w:ascii="Book Antiqua" w:eastAsia="Times New Roman" w:hAnsi="Book Antiqua" w:cs="Times New Roman"/>
                <w:color w:val="000000"/>
                <w:lang w:val="es-PE" w:eastAsia="es-PE"/>
              </w:rPr>
            </w:pPr>
            <w:r w:rsidRPr="005B48D2">
              <w:rPr>
                <w:rFonts w:ascii="Book Antiqua" w:eastAsia="Times New Roman" w:hAnsi="Book Antiqua" w:cs="Times New Roman"/>
                <w:color w:val="000000"/>
                <w:lang w:val="es-PE" w:eastAsia="es-PE"/>
              </w:rPr>
              <w:t>jun-66</w:t>
            </w:r>
          </w:p>
        </w:tc>
        <w:tc>
          <w:tcPr>
            <w:tcW w:w="1190" w:type="dxa"/>
            <w:tcBorders>
              <w:top w:val="nil"/>
              <w:left w:val="nil"/>
              <w:bottom w:val="single" w:sz="4" w:space="0" w:color="auto"/>
              <w:right w:val="single" w:sz="4" w:space="0" w:color="auto"/>
            </w:tcBorders>
            <w:shd w:val="clear" w:color="auto" w:fill="auto"/>
            <w:noWrap/>
            <w:vAlign w:val="bottom"/>
            <w:hideMark/>
          </w:tcPr>
          <w:p w14:paraId="431B772A" w14:textId="77777777" w:rsidR="005B48D2" w:rsidRPr="005B48D2" w:rsidRDefault="005B48D2" w:rsidP="005B48D2">
            <w:pPr>
              <w:spacing w:after="0" w:line="240" w:lineRule="auto"/>
              <w:jc w:val="center"/>
              <w:rPr>
                <w:rFonts w:ascii="Book Antiqua" w:eastAsia="Times New Roman" w:hAnsi="Book Antiqua" w:cs="Times New Roman"/>
                <w:color w:val="000000"/>
                <w:lang w:val="es-PE" w:eastAsia="es-PE"/>
              </w:rPr>
            </w:pPr>
            <w:r w:rsidRPr="005B48D2">
              <w:rPr>
                <w:rFonts w:ascii="Book Antiqua" w:eastAsia="Times New Roman" w:hAnsi="Book Antiqua" w:cs="Times New Roman"/>
                <w:color w:val="000000"/>
                <w:lang w:val="es-PE" w:eastAsia="es-PE"/>
              </w:rPr>
              <w:t>-1.37</w:t>
            </w:r>
          </w:p>
        </w:tc>
        <w:tc>
          <w:tcPr>
            <w:tcW w:w="1034" w:type="dxa"/>
            <w:tcBorders>
              <w:top w:val="nil"/>
              <w:left w:val="nil"/>
              <w:bottom w:val="single" w:sz="4" w:space="0" w:color="auto"/>
              <w:right w:val="single" w:sz="4" w:space="0" w:color="auto"/>
            </w:tcBorders>
            <w:shd w:val="clear" w:color="auto" w:fill="auto"/>
            <w:noWrap/>
            <w:vAlign w:val="bottom"/>
            <w:hideMark/>
          </w:tcPr>
          <w:p w14:paraId="0FB76173" w14:textId="77777777" w:rsidR="005B48D2" w:rsidRPr="005B48D2" w:rsidRDefault="005B48D2" w:rsidP="005B48D2">
            <w:pPr>
              <w:spacing w:after="0" w:line="240" w:lineRule="auto"/>
              <w:jc w:val="center"/>
              <w:rPr>
                <w:rFonts w:ascii="Book Antiqua" w:eastAsia="Times New Roman" w:hAnsi="Book Antiqua" w:cs="Times New Roman"/>
                <w:color w:val="000000"/>
                <w:lang w:val="es-PE" w:eastAsia="es-PE"/>
              </w:rPr>
            </w:pPr>
            <w:r w:rsidRPr="005B48D2">
              <w:rPr>
                <w:rFonts w:ascii="Book Antiqua" w:eastAsia="Times New Roman" w:hAnsi="Book Antiqua" w:cs="Times New Roman"/>
                <w:color w:val="000000"/>
                <w:lang w:val="es-PE" w:eastAsia="es-PE"/>
              </w:rPr>
              <w:t>3 meses</w:t>
            </w:r>
          </w:p>
        </w:tc>
        <w:tc>
          <w:tcPr>
            <w:tcW w:w="1099" w:type="dxa"/>
            <w:tcBorders>
              <w:top w:val="nil"/>
              <w:left w:val="nil"/>
              <w:bottom w:val="single" w:sz="4" w:space="0" w:color="auto"/>
              <w:right w:val="single" w:sz="4" w:space="0" w:color="auto"/>
            </w:tcBorders>
            <w:shd w:val="clear" w:color="auto" w:fill="auto"/>
            <w:noWrap/>
            <w:vAlign w:val="bottom"/>
            <w:hideMark/>
          </w:tcPr>
          <w:p w14:paraId="09222E6E" w14:textId="77777777" w:rsidR="005B48D2" w:rsidRPr="005B48D2" w:rsidRDefault="005B48D2" w:rsidP="005B48D2">
            <w:pPr>
              <w:spacing w:after="0" w:line="240" w:lineRule="auto"/>
              <w:jc w:val="right"/>
              <w:rPr>
                <w:rFonts w:ascii="Book Antiqua" w:eastAsia="Times New Roman" w:hAnsi="Book Antiqua" w:cs="Times New Roman"/>
                <w:color w:val="000000"/>
                <w:lang w:val="es-PE" w:eastAsia="es-PE"/>
              </w:rPr>
            </w:pPr>
            <w:r w:rsidRPr="005B48D2">
              <w:rPr>
                <w:rFonts w:ascii="Book Antiqua" w:eastAsia="Times New Roman" w:hAnsi="Book Antiqua" w:cs="Times New Roman"/>
                <w:color w:val="000000"/>
                <w:lang w:val="es-PE" w:eastAsia="es-PE"/>
              </w:rPr>
              <w:t>-4.11</w:t>
            </w:r>
          </w:p>
        </w:tc>
        <w:tc>
          <w:tcPr>
            <w:tcW w:w="25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7F5BE788" w14:textId="77777777" w:rsidR="005B48D2" w:rsidRPr="005B48D2" w:rsidRDefault="005B48D2" w:rsidP="005B48D2">
            <w:pPr>
              <w:spacing w:after="0" w:line="240" w:lineRule="auto"/>
              <w:jc w:val="center"/>
              <w:rPr>
                <w:rFonts w:ascii="Book Antiqua" w:eastAsia="Times New Roman" w:hAnsi="Book Antiqua" w:cs="Times New Roman"/>
                <w:color w:val="000000"/>
                <w:lang w:val="es-PE" w:eastAsia="es-PE"/>
              </w:rPr>
            </w:pPr>
            <w:r w:rsidRPr="005B48D2">
              <w:rPr>
                <w:rFonts w:ascii="Book Antiqua" w:eastAsia="Times New Roman" w:hAnsi="Book Antiqua" w:cs="Times New Roman"/>
                <w:color w:val="000000"/>
                <w:lang w:val="es-PE" w:eastAsia="es-PE"/>
              </w:rPr>
              <w:t>Moderadamente Seco</w:t>
            </w:r>
          </w:p>
        </w:tc>
      </w:tr>
      <w:tr w:rsidR="005B48D2" w:rsidRPr="005B48D2" w14:paraId="50319385" w14:textId="77777777" w:rsidTr="005B48D2">
        <w:trPr>
          <w:trHeight w:val="330"/>
        </w:trPr>
        <w:tc>
          <w:tcPr>
            <w:tcW w:w="960" w:type="dxa"/>
            <w:tcBorders>
              <w:top w:val="nil"/>
              <w:left w:val="single" w:sz="8" w:space="0" w:color="auto"/>
              <w:bottom w:val="single" w:sz="4" w:space="0" w:color="auto"/>
              <w:right w:val="nil"/>
            </w:tcBorders>
            <w:shd w:val="clear" w:color="000000" w:fill="92CDDC"/>
            <w:noWrap/>
            <w:vAlign w:val="bottom"/>
            <w:hideMark/>
          </w:tcPr>
          <w:p w14:paraId="1BA2F6E7" w14:textId="77777777" w:rsidR="005B48D2" w:rsidRPr="005B48D2" w:rsidRDefault="005B48D2" w:rsidP="005B48D2">
            <w:pPr>
              <w:spacing w:after="0" w:line="240" w:lineRule="auto"/>
              <w:jc w:val="center"/>
              <w:rPr>
                <w:rFonts w:ascii="Book Antiqua" w:eastAsia="Times New Roman" w:hAnsi="Book Antiqua" w:cs="Times New Roman"/>
                <w:color w:val="000000"/>
                <w:sz w:val="20"/>
                <w:szCs w:val="20"/>
                <w:lang w:val="es-PE" w:eastAsia="es-PE"/>
              </w:rPr>
            </w:pPr>
            <w:r w:rsidRPr="005B48D2">
              <w:rPr>
                <w:rFonts w:ascii="Book Antiqua" w:eastAsia="Times New Roman" w:hAnsi="Book Antiqua" w:cs="Times New Roman"/>
                <w:color w:val="000000"/>
                <w:sz w:val="20"/>
                <w:szCs w:val="20"/>
                <w:lang w:val="es-PE" w:eastAsia="es-PE"/>
              </w:rPr>
              <w:t>3</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5E6BC35" w14:textId="77777777" w:rsidR="005B48D2" w:rsidRPr="005B48D2" w:rsidRDefault="005B48D2" w:rsidP="005B48D2">
            <w:pPr>
              <w:spacing w:after="0" w:line="240" w:lineRule="auto"/>
              <w:jc w:val="center"/>
              <w:rPr>
                <w:rFonts w:ascii="Book Antiqua" w:eastAsia="Times New Roman" w:hAnsi="Book Antiqua" w:cs="Times New Roman"/>
                <w:color w:val="000000"/>
                <w:lang w:val="es-PE" w:eastAsia="es-PE"/>
              </w:rPr>
            </w:pPr>
            <w:r w:rsidRPr="005B48D2">
              <w:rPr>
                <w:rFonts w:ascii="Book Antiqua" w:eastAsia="Times New Roman" w:hAnsi="Book Antiqua" w:cs="Times New Roman"/>
                <w:color w:val="000000"/>
                <w:lang w:val="es-PE" w:eastAsia="es-PE"/>
              </w:rPr>
              <w:t>may-67</w:t>
            </w:r>
          </w:p>
        </w:tc>
        <w:tc>
          <w:tcPr>
            <w:tcW w:w="957" w:type="dxa"/>
            <w:tcBorders>
              <w:top w:val="nil"/>
              <w:left w:val="nil"/>
              <w:bottom w:val="single" w:sz="4" w:space="0" w:color="auto"/>
              <w:right w:val="single" w:sz="4" w:space="0" w:color="auto"/>
            </w:tcBorders>
            <w:shd w:val="clear" w:color="auto" w:fill="auto"/>
            <w:noWrap/>
            <w:vAlign w:val="bottom"/>
            <w:hideMark/>
          </w:tcPr>
          <w:p w14:paraId="0FCF1140" w14:textId="77777777" w:rsidR="005B48D2" w:rsidRPr="005B48D2" w:rsidRDefault="005B48D2" w:rsidP="005B48D2">
            <w:pPr>
              <w:spacing w:after="0" w:line="240" w:lineRule="auto"/>
              <w:jc w:val="center"/>
              <w:rPr>
                <w:rFonts w:ascii="Book Antiqua" w:eastAsia="Times New Roman" w:hAnsi="Book Antiqua" w:cs="Times New Roman"/>
                <w:color w:val="000000"/>
                <w:lang w:val="es-PE" w:eastAsia="es-PE"/>
              </w:rPr>
            </w:pPr>
            <w:r w:rsidRPr="005B48D2">
              <w:rPr>
                <w:rFonts w:ascii="Book Antiqua" w:eastAsia="Times New Roman" w:hAnsi="Book Antiqua" w:cs="Times New Roman"/>
                <w:color w:val="000000"/>
                <w:lang w:val="es-PE" w:eastAsia="es-PE"/>
              </w:rPr>
              <w:t>may-67</w:t>
            </w:r>
          </w:p>
        </w:tc>
        <w:tc>
          <w:tcPr>
            <w:tcW w:w="1190" w:type="dxa"/>
            <w:tcBorders>
              <w:top w:val="nil"/>
              <w:left w:val="nil"/>
              <w:bottom w:val="single" w:sz="4" w:space="0" w:color="auto"/>
              <w:right w:val="single" w:sz="4" w:space="0" w:color="auto"/>
            </w:tcBorders>
            <w:shd w:val="clear" w:color="auto" w:fill="auto"/>
            <w:noWrap/>
            <w:vAlign w:val="bottom"/>
            <w:hideMark/>
          </w:tcPr>
          <w:p w14:paraId="15D58F7B" w14:textId="77777777" w:rsidR="005B48D2" w:rsidRPr="005B48D2" w:rsidRDefault="005B48D2" w:rsidP="005B48D2">
            <w:pPr>
              <w:spacing w:after="0" w:line="240" w:lineRule="auto"/>
              <w:jc w:val="center"/>
              <w:rPr>
                <w:rFonts w:ascii="Book Antiqua" w:eastAsia="Times New Roman" w:hAnsi="Book Antiqua" w:cs="Times New Roman"/>
                <w:color w:val="000000"/>
                <w:lang w:val="es-PE" w:eastAsia="es-PE"/>
              </w:rPr>
            </w:pPr>
            <w:r w:rsidRPr="005B48D2">
              <w:rPr>
                <w:rFonts w:ascii="Book Antiqua" w:eastAsia="Times New Roman" w:hAnsi="Book Antiqua" w:cs="Times New Roman"/>
                <w:color w:val="000000"/>
                <w:lang w:val="es-PE" w:eastAsia="es-PE"/>
              </w:rPr>
              <w:t>-1.53</w:t>
            </w:r>
          </w:p>
        </w:tc>
        <w:tc>
          <w:tcPr>
            <w:tcW w:w="1034" w:type="dxa"/>
            <w:tcBorders>
              <w:top w:val="nil"/>
              <w:left w:val="nil"/>
              <w:bottom w:val="single" w:sz="4" w:space="0" w:color="auto"/>
              <w:right w:val="single" w:sz="4" w:space="0" w:color="auto"/>
            </w:tcBorders>
            <w:shd w:val="clear" w:color="auto" w:fill="auto"/>
            <w:noWrap/>
            <w:vAlign w:val="bottom"/>
            <w:hideMark/>
          </w:tcPr>
          <w:p w14:paraId="3CEE233F" w14:textId="77777777" w:rsidR="005B48D2" w:rsidRPr="005B48D2" w:rsidRDefault="005B48D2" w:rsidP="005B48D2">
            <w:pPr>
              <w:spacing w:after="0" w:line="240" w:lineRule="auto"/>
              <w:jc w:val="center"/>
              <w:rPr>
                <w:rFonts w:ascii="Book Antiqua" w:eastAsia="Times New Roman" w:hAnsi="Book Antiqua" w:cs="Times New Roman"/>
                <w:color w:val="000000"/>
                <w:lang w:val="es-PE" w:eastAsia="es-PE"/>
              </w:rPr>
            </w:pPr>
            <w:r w:rsidRPr="005B48D2">
              <w:rPr>
                <w:rFonts w:ascii="Book Antiqua" w:eastAsia="Times New Roman" w:hAnsi="Book Antiqua" w:cs="Times New Roman"/>
                <w:color w:val="000000"/>
                <w:lang w:val="es-PE" w:eastAsia="es-PE"/>
              </w:rPr>
              <w:t>1 meses</w:t>
            </w:r>
          </w:p>
        </w:tc>
        <w:tc>
          <w:tcPr>
            <w:tcW w:w="1099" w:type="dxa"/>
            <w:tcBorders>
              <w:top w:val="nil"/>
              <w:left w:val="nil"/>
              <w:bottom w:val="single" w:sz="4" w:space="0" w:color="auto"/>
              <w:right w:val="single" w:sz="4" w:space="0" w:color="auto"/>
            </w:tcBorders>
            <w:shd w:val="clear" w:color="auto" w:fill="auto"/>
            <w:noWrap/>
            <w:vAlign w:val="bottom"/>
            <w:hideMark/>
          </w:tcPr>
          <w:p w14:paraId="16CAFF42" w14:textId="77777777" w:rsidR="005B48D2" w:rsidRPr="005B48D2" w:rsidRDefault="005B48D2" w:rsidP="005B48D2">
            <w:pPr>
              <w:spacing w:after="0" w:line="240" w:lineRule="auto"/>
              <w:jc w:val="right"/>
              <w:rPr>
                <w:rFonts w:ascii="Book Antiqua" w:eastAsia="Times New Roman" w:hAnsi="Book Antiqua" w:cs="Times New Roman"/>
                <w:color w:val="000000"/>
                <w:lang w:val="es-PE" w:eastAsia="es-PE"/>
              </w:rPr>
            </w:pPr>
            <w:r w:rsidRPr="005B48D2">
              <w:rPr>
                <w:rFonts w:ascii="Book Antiqua" w:eastAsia="Times New Roman" w:hAnsi="Book Antiqua" w:cs="Times New Roman"/>
                <w:color w:val="000000"/>
                <w:lang w:val="es-PE" w:eastAsia="es-PE"/>
              </w:rPr>
              <w:t>-1.53</w:t>
            </w:r>
          </w:p>
        </w:tc>
        <w:tc>
          <w:tcPr>
            <w:tcW w:w="25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04AF3284" w14:textId="77777777" w:rsidR="005B48D2" w:rsidRPr="005B48D2" w:rsidRDefault="005B48D2" w:rsidP="005B48D2">
            <w:pPr>
              <w:spacing w:after="0" w:line="240" w:lineRule="auto"/>
              <w:jc w:val="center"/>
              <w:rPr>
                <w:rFonts w:ascii="Book Antiqua" w:eastAsia="Times New Roman" w:hAnsi="Book Antiqua" w:cs="Times New Roman"/>
                <w:color w:val="000000"/>
                <w:lang w:val="es-PE" w:eastAsia="es-PE"/>
              </w:rPr>
            </w:pPr>
            <w:r w:rsidRPr="005B48D2">
              <w:rPr>
                <w:rFonts w:ascii="Book Antiqua" w:eastAsia="Times New Roman" w:hAnsi="Book Antiqua" w:cs="Times New Roman"/>
                <w:color w:val="000000"/>
                <w:lang w:val="es-PE" w:eastAsia="es-PE"/>
              </w:rPr>
              <w:t>Severamente Seco</w:t>
            </w:r>
          </w:p>
        </w:tc>
      </w:tr>
      <w:tr w:rsidR="005B48D2" w:rsidRPr="005B48D2" w14:paraId="575C14EC" w14:textId="77777777" w:rsidTr="005B48D2">
        <w:trPr>
          <w:trHeight w:val="330"/>
        </w:trPr>
        <w:tc>
          <w:tcPr>
            <w:tcW w:w="960" w:type="dxa"/>
            <w:tcBorders>
              <w:top w:val="nil"/>
              <w:left w:val="single" w:sz="8" w:space="0" w:color="auto"/>
              <w:bottom w:val="single" w:sz="4" w:space="0" w:color="auto"/>
              <w:right w:val="nil"/>
            </w:tcBorders>
            <w:shd w:val="clear" w:color="000000" w:fill="92CDDC"/>
            <w:noWrap/>
            <w:vAlign w:val="bottom"/>
            <w:hideMark/>
          </w:tcPr>
          <w:p w14:paraId="18F53D8B" w14:textId="77777777" w:rsidR="005B48D2" w:rsidRPr="005B48D2" w:rsidRDefault="005B48D2" w:rsidP="005B48D2">
            <w:pPr>
              <w:spacing w:after="0" w:line="240" w:lineRule="auto"/>
              <w:jc w:val="center"/>
              <w:rPr>
                <w:rFonts w:ascii="Book Antiqua" w:eastAsia="Times New Roman" w:hAnsi="Book Antiqua" w:cs="Times New Roman"/>
                <w:color w:val="000000"/>
                <w:sz w:val="20"/>
                <w:szCs w:val="20"/>
                <w:lang w:val="es-PE" w:eastAsia="es-PE"/>
              </w:rPr>
            </w:pPr>
            <w:r w:rsidRPr="005B48D2">
              <w:rPr>
                <w:rFonts w:ascii="Book Antiqua" w:eastAsia="Times New Roman" w:hAnsi="Book Antiqua" w:cs="Times New Roman"/>
                <w:color w:val="000000"/>
                <w:sz w:val="20"/>
                <w:szCs w:val="20"/>
                <w:lang w:val="es-PE" w:eastAsia="es-PE"/>
              </w:rPr>
              <w:t>4</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346CA60" w14:textId="77777777" w:rsidR="005B48D2" w:rsidRPr="005B48D2" w:rsidRDefault="005B48D2" w:rsidP="005B48D2">
            <w:pPr>
              <w:spacing w:after="0" w:line="240" w:lineRule="auto"/>
              <w:jc w:val="center"/>
              <w:rPr>
                <w:rFonts w:ascii="Book Antiqua" w:eastAsia="Times New Roman" w:hAnsi="Book Antiqua" w:cs="Times New Roman"/>
                <w:color w:val="000000"/>
                <w:lang w:val="es-PE" w:eastAsia="es-PE"/>
              </w:rPr>
            </w:pPr>
            <w:r w:rsidRPr="005B48D2">
              <w:rPr>
                <w:rFonts w:ascii="Book Antiqua" w:eastAsia="Times New Roman" w:hAnsi="Book Antiqua" w:cs="Times New Roman"/>
                <w:color w:val="000000"/>
                <w:lang w:val="es-PE" w:eastAsia="es-PE"/>
              </w:rPr>
              <w:t>ene-68</w:t>
            </w:r>
          </w:p>
        </w:tc>
        <w:tc>
          <w:tcPr>
            <w:tcW w:w="957" w:type="dxa"/>
            <w:tcBorders>
              <w:top w:val="nil"/>
              <w:left w:val="nil"/>
              <w:bottom w:val="single" w:sz="4" w:space="0" w:color="auto"/>
              <w:right w:val="single" w:sz="4" w:space="0" w:color="auto"/>
            </w:tcBorders>
            <w:shd w:val="clear" w:color="auto" w:fill="auto"/>
            <w:noWrap/>
            <w:vAlign w:val="bottom"/>
            <w:hideMark/>
          </w:tcPr>
          <w:p w14:paraId="1DCE864A" w14:textId="77777777" w:rsidR="005B48D2" w:rsidRPr="005B48D2" w:rsidRDefault="005B48D2" w:rsidP="005B48D2">
            <w:pPr>
              <w:spacing w:after="0" w:line="240" w:lineRule="auto"/>
              <w:jc w:val="center"/>
              <w:rPr>
                <w:rFonts w:ascii="Book Antiqua" w:eastAsia="Times New Roman" w:hAnsi="Book Antiqua" w:cs="Times New Roman"/>
                <w:color w:val="000000"/>
                <w:lang w:val="es-PE" w:eastAsia="es-PE"/>
              </w:rPr>
            </w:pPr>
            <w:r w:rsidRPr="005B48D2">
              <w:rPr>
                <w:rFonts w:ascii="Book Antiqua" w:eastAsia="Times New Roman" w:hAnsi="Book Antiqua" w:cs="Times New Roman"/>
                <w:color w:val="000000"/>
                <w:lang w:val="es-PE" w:eastAsia="es-PE"/>
              </w:rPr>
              <w:t>jun-68</w:t>
            </w:r>
          </w:p>
        </w:tc>
        <w:tc>
          <w:tcPr>
            <w:tcW w:w="1190" w:type="dxa"/>
            <w:tcBorders>
              <w:top w:val="nil"/>
              <w:left w:val="nil"/>
              <w:bottom w:val="single" w:sz="4" w:space="0" w:color="auto"/>
              <w:right w:val="single" w:sz="4" w:space="0" w:color="auto"/>
            </w:tcBorders>
            <w:shd w:val="clear" w:color="auto" w:fill="auto"/>
            <w:noWrap/>
            <w:vAlign w:val="bottom"/>
            <w:hideMark/>
          </w:tcPr>
          <w:p w14:paraId="17028E51" w14:textId="77777777" w:rsidR="005B48D2" w:rsidRPr="005B48D2" w:rsidRDefault="005B48D2" w:rsidP="005B48D2">
            <w:pPr>
              <w:spacing w:after="0" w:line="240" w:lineRule="auto"/>
              <w:jc w:val="center"/>
              <w:rPr>
                <w:rFonts w:ascii="Book Antiqua" w:eastAsia="Times New Roman" w:hAnsi="Book Antiqua" w:cs="Times New Roman"/>
                <w:color w:val="000000"/>
                <w:lang w:val="es-PE" w:eastAsia="es-PE"/>
              </w:rPr>
            </w:pPr>
            <w:r w:rsidRPr="005B48D2">
              <w:rPr>
                <w:rFonts w:ascii="Book Antiqua" w:eastAsia="Times New Roman" w:hAnsi="Book Antiqua" w:cs="Times New Roman"/>
                <w:color w:val="000000"/>
                <w:lang w:val="es-PE" w:eastAsia="es-PE"/>
              </w:rPr>
              <w:t>-2.13</w:t>
            </w:r>
          </w:p>
        </w:tc>
        <w:tc>
          <w:tcPr>
            <w:tcW w:w="1034" w:type="dxa"/>
            <w:tcBorders>
              <w:top w:val="nil"/>
              <w:left w:val="nil"/>
              <w:bottom w:val="single" w:sz="4" w:space="0" w:color="auto"/>
              <w:right w:val="single" w:sz="4" w:space="0" w:color="auto"/>
            </w:tcBorders>
            <w:shd w:val="clear" w:color="auto" w:fill="auto"/>
            <w:noWrap/>
            <w:vAlign w:val="bottom"/>
            <w:hideMark/>
          </w:tcPr>
          <w:p w14:paraId="581A6D33" w14:textId="77777777" w:rsidR="005B48D2" w:rsidRPr="005B48D2" w:rsidRDefault="005B48D2" w:rsidP="005B48D2">
            <w:pPr>
              <w:spacing w:after="0" w:line="240" w:lineRule="auto"/>
              <w:jc w:val="center"/>
              <w:rPr>
                <w:rFonts w:ascii="Book Antiqua" w:eastAsia="Times New Roman" w:hAnsi="Book Antiqua" w:cs="Times New Roman"/>
                <w:color w:val="000000"/>
                <w:lang w:val="es-PE" w:eastAsia="es-PE"/>
              </w:rPr>
            </w:pPr>
            <w:r w:rsidRPr="005B48D2">
              <w:rPr>
                <w:rFonts w:ascii="Book Antiqua" w:eastAsia="Times New Roman" w:hAnsi="Book Antiqua" w:cs="Times New Roman"/>
                <w:color w:val="000000"/>
                <w:lang w:val="es-PE" w:eastAsia="es-PE"/>
              </w:rPr>
              <w:t>6 meses</w:t>
            </w:r>
          </w:p>
        </w:tc>
        <w:tc>
          <w:tcPr>
            <w:tcW w:w="1099" w:type="dxa"/>
            <w:tcBorders>
              <w:top w:val="nil"/>
              <w:left w:val="nil"/>
              <w:bottom w:val="single" w:sz="4" w:space="0" w:color="auto"/>
              <w:right w:val="single" w:sz="4" w:space="0" w:color="auto"/>
            </w:tcBorders>
            <w:shd w:val="clear" w:color="auto" w:fill="auto"/>
            <w:noWrap/>
            <w:vAlign w:val="bottom"/>
            <w:hideMark/>
          </w:tcPr>
          <w:p w14:paraId="08DC2B14" w14:textId="77777777" w:rsidR="005B48D2" w:rsidRPr="005B48D2" w:rsidRDefault="005B48D2" w:rsidP="005B48D2">
            <w:pPr>
              <w:spacing w:after="0" w:line="240" w:lineRule="auto"/>
              <w:jc w:val="right"/>
              <w:rPr>
                <w:rFonts w:ascii="Book Antiqua" w:eastAsia="Times New Roman" w:hAnsi="Book Antiqua" w:cs="Times New Roman"/>
                <w:color w:val="000000"/>
                <w:lang w:val="es-PE" w:eastAsia="es-PE"/>
              </w:rPr>
            </w:pPr>
            <w:r w:rsidRPr="005B48D2">
              <w:rPr>
                <w:rFonts w:ascii="Book Antiqua" w:eastAsia="Times New Roman" w:hAnsi="Book Antiqua" w:cs="Times New Roman"/>
                <w:color w:val="000000"/>
                <w:lang w:val="es-PE" w:eastAsia="es-PE"/>
              </w:rPr>
              <w:t>-12.76</w:t>
            </w:r>
          </w:p>
        </w:tc>
        <w:tc>
          <w:tcPr>
            <w:tcW w:w="25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016D40D0" w14:textId="77777777" w:rsidR="005B48D2" w:rsidRPr="005B48D2" w:rsidRDefault="005B48D2" w:rsidP="005B48D2">
            <w:pPr>
              <w:spacing w:after="0" w:line="240" w:lineRule="auto"/>
              <w:jc w:val="center"/>
              <w:rPr>
                <w:rFonts w:ascii="Book Antiqua" w:eastAsia="Times New Roman" w:hAnsi="Book Antiqua" w:cs="Times New Roman"/>
                <w:color w:val="000000"/>
                <w:lang w:val="es-PE" w:eastAsia="es-PE"/>
              </w:rPr>
            </w:pPr>
            <w:r w:rsidRPr="005B48D2">
              <w:rPr>
                <w:rFonts w:ascii="Book Antiqua" w:eastAsia="Times New Roman" w:hAnsi="Book Antiqua" w:cs="Times New Roman"/>
                <w:color w:val="000000"/>
                <w:lang w:val="es-PE" w:eastAsia="es-PE"/>
              </w:rPr>
              <w:t>Extremadamente Seco</w:t>
            </w:r>
          </w:p>
        </w:tc>
      </w:tr>
      <w:tr w:rsidR="005B48D2" w:rsidRPr="005B48D2" w14:paraId="42F0A8FF" w14:textId="77777777" w:rsidTr="005B48D2">
        <w:trPr>
          <w:trHeight w:val="330"/>
        </w:trPr>
        <w:tc>
          <w:tcPr>
            <w:tcW w:w="960" w:type="dxa"/>
            <w:tcBorders>
              <w:top w:val="nil"/>
              <w:left w:val="single" w:sz="8" w:space="0" w:color="auto"/>
              <w:bottom w:val="single" w:sz="4" w:space="0" w:color="auto"/>
              <w:right w:val="nil"/>
            </w:tcBorders>
            <w:shd w:val="clear" w:color="000000" w:fill="92CDDC"/>
            <w:noWrap/>
            <w:vAlign w:val="bottom"/>
            <w:hideMark/>
          </w:tcPr>
          <w:p w14:paraId="029B85C5" w14:textId="77777777" w:rsidR="005B48D2" w:rsidRPr="005B48D2" w:rsidRDefault="005B48D2" w:rsidP="005B48D2">
            <w:pPr>
              <w:spacing w:after="0" w:line="240" w:lineRule="auto"/>
              <w:jc w:val="center"/>
              <w:rPr>
                <w:rFonts w:ascii="Book Antiqua" w:eastAsia="Times New Roman" w:hAnsi="Book Antiqua" w:cs="Times New Roman"/>
                <w:color w:val="000000"/>
                <w:sz w:val="20"/>
                <w:szCs w:val="20"/>
                <w:lang w:val="es-PE" w:eastAsia="es-PE"/>
              </w:rPr>
            </w:pPr>
            <w:r w:rsidRPr="005B48D2">
              <w:rPr>
                <w:rFonts w:ascii="Book Antiqua" w:eastAsia="Times New Roman" w:hAnsi="Book Antiqua" w:cs="Times New Roman"/>
                <w:color w:val="000000"/>
                <w:sz w:val="20"/>
                <w:szCs w:val="20"/>
                <w:lang w:val="es-PE" w:eastAsia="es-PE"/>
              </w:rPr>
              <w:t>5</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36781F4" w14:textId="77777777" w:rsidR="005B48D2" w:rsidRPr="005B48D2" w:rsidRDefault="005B48D2" w:rsidP="005B48D2">
            <w:pPr>
              <w:spacing w:after="0" w:line="240" w:lineRule="auto"/>
              <w:jc w:val="center"/>
              <w:rPr>
                <w:rFonts w:ascii="Book Antiqua" w:eastAsia="Times New Roman" w:hAnsi="Book Antiqua" w:cs="Times New Roman"/>
                <w:color w:val="000000"/>
                <w:lang w:val="es-PE" w:eastAsia="es-PE"/>
              </w:rPr>
            </w:pPr>
            <w:r w:rsidRPr="005B48D2">
              <w:rPr>
                <w:rFonts w:ascii="Book Antiqua" w:eastAsia="Times New Roman" w:hAnsi="Book Antiqua" w:cs="Times New Roman"/>
                <w:color w:val="000000"/>
                <w:lang w:val="es-PE" w:eastAsia="es-PE"/>
              </w:rPr>
              <w:t>ene-74</w:t>
            </w:r>
          </w:p>
        </w:tc>
        <w:tc>
          <w:tcPr>
            <w:tcW w:w="957" w:type="dxa"/>
            <w:tcBorders>
              <w:top w:val="nil"/>
              <w:left w:val="nil"/>
              <w:bottom w:val="single" w:sz="4" w:space="0" w:color="auto"/>
              <w:right w:val="single" w:sz="4" w:space="0" w:color="auto"/>
            </w:tcBorders>
            <w:shd w:val="clear" w:color="auto" w:fill="auto"/>
            <w:noWrap/>
            <w:vAlign w:val="bottom"/>
            <w:hideMark/>
          </w:tcPr>
          <w:p w14:paraId="54F127A3" w14:textId="77777777" w:rsidR="005B48D2" w:rsidRPr="005B48D2" w:rsidRDefault="005B48D2" w:rsidP="005B48D2">
            <w:pPr>
              <w:spacing w:after="0" w:line="240" w:lineRule="auto"/>
              <w:jc w:val="center"/>
              <w:rPr>
                <w:rFonts w:ascii="Book Antiqua" w:eastAsia="Times New Roman" w:hAnsi="Book Antiqua" w:cs="Times New Roman"/>
                <w:color w:val="000000"/>
                <w:lang w:val="es-PE" w:eastAsia="es-PE"/>
              </w:rPr>
            </w:pPr>
            <w:r w:rsidRPr="005B48D2">
              <w:rPr>
                <w:rFonts w:ascii="Book Antiqua" w:eastAsia="Times New Roman" w:hAnsi="Book Antiqua" w:cs="Times New Roman"/>
                <w:color w:val="000000"/>
                <w:lang w:val="es-PE" w:eastAsia="es-PE"/>
              </w:rPr>
              <w:t>abr-74</w:t>
            </w:r>
          </w:p>
        </w:tc>
        <w:tc>
          <w:tcPr>
            <w:tcW w:w="1190" w:type="dxa"/>
            <w:tcBorders>
              <w:top w:val="nil"/>
              <w:left w:val="nil"/>
              <w:bottom w:val="single" w:sz="4" w:space="0" w:color="auto"/>
              <w:right w:val="single" w:sz="4" w:space="0" w:color="auto"/>
            </w:tcBorders>
            <w:shd w:val="clear" w:color="auto" w:fill="auto"/>
            <w:noWrap/>
            <w:vAlign w:val="bottom"/>
            <w:hideMark/>
          </w:tcPr>
          <w:p w14:paraId="428A7952" w14:textId="77777777" w:rsidR="005B48D2" w:rsidRPr="005B48D2" w:rsidRDefault="005B48D2" w:rsidP="005B48D2">
            <w:pPr>
              <w:spacing w:after="0" w:line="240" w:lineRule="auto"/>
              <w:jc w:val="center"/>
              <w:rPr>
                <w:rFonts w:ascii="Book Antiqua" w:eastAsia="Times New Roman" w:hAnsi="Book Antiqua" w:cs="Times New Roman"/>
                <w:color w:val="000000"/>
                <w:lang w:val="es-PE" w:eastAsia="es-PE"/>
              </w:rPr>
            </w:pPr>
            <w:r w:rsidRPr="005B48D2">
              <w:rPr>
                <w:rFonts w:ascii="Book Antiqua" w:eastAsia="Times New Roman" w:hAnsi="Book Antiqua" w:cs="Times New Roman"/>
                <w:color w:val="000000"/>
                <w:lang w:val="es-PE" w:eastAsia="es-PE"/>
              </w:rPr>
              <w:t>-1.48</w:t>
            </w:r>
          </w:p>
        </w:tc>
        <w:tc>
          <w:tcPr>
            <w:tcW w:w="1034" w:type="dxa"/>
            <w:tcBorders>
              <w:top w:val="nil"/>
              <w:left w:val="nil"/>
              <w:bottom w:val="single" w:sz="4" w:space="0" w:color="auto"/>
              <w:right w:val="single" w:sz="4" w:space="0" w:color="auto"/>
            </w:tcBorders>
            <w:shd w:val="clear" w:color="auto" w:fill="auto"/>
            <w:noWrap/>
            <w:vAlign w:val="bottom"/>
            <w:hideMark/>
          </w:tcPr>
          <w:p w14:paraId="555D2836" w14:textId="77777777" w:rsidR="005B48D2" w:rsidRPr="005B48D2" w:rsidRDefault="005B48D2" w:rsidP="005B48D2">
            <w:pPr>
              <w:spacing w:after="0" w:line="240" w:lineRule="auto"/>
              <w:jc w:val="center"/>
              <w:rPr>
                <w:rFonts w:ascii="Book Antiqua" w:eastAsia="Times New Roman" w:hAnsi="Book Antiqua" w:cs="Times New Roman"/>
                <w:color w:val="000000"/>
                <w:lang w:val="es-PE" w:eastAsia="es-PE"/>
              </w:rPr>
            </w:pPr>
            <w:r w:rsidRPr="005B48D2">
              <w:rPr>
                <w:rFonts w:ascii="Book Antiqua" w:eastAsia="Times New Roman" w:hAnsi="Book Antiqua" w:cs="Times New Roman"/>
                <w:color w:val="000000"/>
                <w:lang w:val="es-PE" w:eastAsia="es-PE"/>
              </w:rPr>
              <w:t>4 meses</w:t>
            </w:r>
          </w:p>
        </w:tc>
        <w:tc>
          <w:tcPr>
            <w:tcW w:w="1099" w:type="dxa"/>
            <w:tcBorders>
              <w:top w:val="nil"/>
              <w:left w:val="nil"/>
              <w:bottom w:val="single" w:sz="4" w:space="0" w:color="auto"/>
              <w:right w:val="single" w:sz="4" w:space="0" w:color="auto"/>
            </w:tcBorders>
            <w:shd w:val="clear" w:color="auto" w:fill="auto"/>
            <w:noWrap/>
            <w:vAlign w:val="bottom"/>
            <w:hideMark/>
          </w:tcPr>
          <w:p w14:paraId="71DC8F42" w14:textId="77777777" w:rsidR="005B48D2" w:rsidRPr="005B48D2" w:rsidRDefault="005B48D2" w:rsidP="005B48D2">
            <w:pPr>
              <w:spacing w:after="0" w:line="240" w:lineRule="auto"/>
              <w:jc w:val="right"/>
              <w:rPr>
                <w:rFonts w:ascii="Book Antiqua" w:eastAsia="Times New Roman" w:hAnsi="Book Antiqua" w:cs="Times New Roman"/>
                <w:color w:val="000000"/>
                <w:lang w:val="es-PE" w:eastAsia="es-PE"/>
              </w:rPr>
            </w:pPr>
            <w:r w:rsidRPr="005B48D2">
              <w:rPr>
                <w:rFonts w:ascii="Book Antiqua" w:eastAsia="Times New Roman" w:hAnsi="Book Antiqua" w:cs="Times New Roman"/>
                <w:color w:val="000000"/>
                <w:lang w:val="es-PE" w:eastAsia="es-PE"/>
              </w:rPr>
              <w:t>-5.91</w:t>
            </w:r>
          </w:p>
        </w:tc>
        <w:tc>
          <w:tcPr>
            <w:tcW w:w="25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3570C98B" w14:textId="77777777" w:rsidR="005B48D2" w:rsidRPr="005B48D2" w:rsidRDefault="005B48D2" w:rsidP="005B48D2">
            <w:pPr>
              <w:spacing w:after="0" w:line="240" w:lineRule="auto"/>
              <w:jc w:val="center"/>
              <w:rPr>
                <w:rFonts w:ascii="Book Antiqua" w:eastAsia="Times New Roman" w:hAnsi="Book Antiqua" w:cs="Times New Roman"/>
                <w:color w:val="000000"/>
                <w:lang w:val="es-PE" w:eastAsia="es-PE"/>
              </w:rPr>
            </w:pPr>
            <w:r w:rsidRPr="005B48D2">
              <w:rPr>
                <w:rFonts w:ascii="Book Antiqua" w:eastAsia="Times New Roman" w:hAnsi="Book Antiqua" w:cs="Times New Roman"/>
                <w:color w:val="000000"/>
                <w:lang w:val="es-PE" w:eastAsia="es-PE"/>
              </w:rPr>
              <w:t>Moderadamente Seco</w:t>
            </w:r>
          </w:p>
        </w:tc>
      </w:tr>
      <w:tr w:rsidR="005B48D2" w:rsidRPr="005B48D2" w14:paraId="3F8E3D69" w14:textId="77777777" w:rsidTr="005B48D2">
        <w:trPr>
          <w:trHeight w:val="330"/>
        </w:trPr>
        <w:tc>
          <w:tcPr>
            <w:tcW w:w="960" w:type="dxa"/>
            <w:tcBorders>
              <w:top w:val="nil"/>
              <w:left w:val="single" w:sz="8" w:space="0" w:color="auto"/>
              <w:bottom w:val="single" w:sz="4" w:space="0" w:color="auto"/>
              <w:right w:val="nil"/>
            </w:tcBorders>
            <w:shd w:val="clear" w:color="000000" w:fill="92CDDC"/>
            <w:noWrap/>
            <w:vAlign w:val="bottom"/>
            <w:hideMark/>
          </w:tcPr>
          <w:p w14:paraId="25900DC3" w14:textId="77777777" w:rsidR="005B48D2" w:rsidRPr="005B48D2" w:rsidRDefault="005B48D2" w:rsidP="005B48D2">
            <w:pPr>
              <w:spacing w:after="0" w:line="240" w:lineRule="auto"/>
              <w:jc w:val="center"/>
              <w:rPr>
                <w:rFonts w:ascii="Book Antiqua" w:eastAsia="Times New Roman" w:hAnsi="Book Antiqua" w:cs="Times New Roman"/>
                <w:color w:val="000000"/>
                <w:sz w:val="20"/>
                <w:szCs w:val="20"/>
                <w:lang w:val="es-PE" w:eastAsia="es-PE"/>
              </w:rPr>
            </w:pPr>
            <w:r w:rsidRPr="005B48D2">
              <w:rPr>
                <w:rFonts w:ascii="Book Antiqua" w:eastAsia="Times New Roman" w:hAnsi="Book Antiqua" w:cs="Times New Roman"/>
                <w:color w:val="000000"/>
                <w:sz w:val="20"/>
                <w:szCs w:val="20"/>
                <w:lang w:val="es-PE" w:eastAsia="es-PE"/>
              </w:rPr>
              <w:t>6</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26CC47D" w14:textId="77777777" w:rsidR="005B48D2" w:rsidRPr="005B48D2" w:rsidRDefault="005B48D2" w:rsidP="005B48D2">
            <w:pPr>
              <w:spacing w:after="0" w:line="240" w:lineRule="auto"/>
              <w:jc w:val="center"/>
              <w:rPr>
                <w:rFonts w:ascii="Book Antiqua" w:eastAsia="Times New Roman" w:hAnsi="Book Antiqua" w:cs="Times New Roman"/>
                <w:color w:val="000000"/>
                <w:lang w:val="es-PE" w:eastAsia="es-PE"/>
              </w:rPr>
            </w:pPr>
            <w:r w:rsidRPr="005B48D2">
              <w:rPr>
                <w:rFonts w:ascii="Book Antiqua" w:eastAsia="Times New Roman" w:hAnsi="Book Antiqua" w:cs="Times New Roman"/>
                <w:color w:val="000000"/>
                <w:lang w:val="es-PE" w:eastAsia="es-PE"/>
              </w:rPr>
              <w:t>feb-80</w:t>
            </w:r>
          </w:p>
        </w:tc>
        <w:tc>
          <w:tcPr>
            <w:tcW w:w="957" w:type="dxa"/>
            <w:tcBorders>
              <w:top w:val="nil"/>
              <w:left w:val="nil"/>
              <w:bottom w:val="single" w:sz="4" w:space="0" w:color="auto"/>
              <w:right w:val="single" w:sz="4" w:space="0" w:color="auto"/>
            </w:tcBorders>
            <w:shd w:val="clear" w:color="auto" w:fill="auto"/>
            <w:noWrap/>
            <w:vAlign w:val="bottom"/>
            <w:hideMark/>
          </w:tcPr>
          <w:p w14:paraId="41BAB04C" w14:textId="77777777" w:rsidR="005B48D2" w:rsidRPr="005B48D2" w:rsidRDefault="005B48D2" w:rsidP="005B48D2">
            <w:pPr>
              <w:spacing w:after="0" w:line="240" w:lineRule="auto"/>
              <w:jc w:val="center"/>
              <w:rPr>
                <w:rFonts w:ascii="Book Antiqua" w:eastAsia="Times New Roman" w:hAnsi="Book Antiqua" w:cs="Times New Roman"/>
                <w:color w:val="000000"/>
                <w:lang w:val="es-PE" w:eastAsia="es-PE"/>
              </w:rPr>
            </w:pPr>
            <w:r w:rsidRPr="005B48D2">
              <w:rPr>
                <w:rFonts w:ascii="Book Antiqua" w:eastAsia="Times New Roman" w:hAnsi="Book Antiqua" w:cs="Times New Roman"/>
                <w:color w:val="000000"/>
                <w:lang w:val="es-PE" w:eastAsia="es-PE"/>
              </w:rPr>
              <w:t>mar-80</w:t>
            </w:r>
          </w:p>
        </w:tc>
        <w:tc>
          <w:tcPr>
            <w:tcW w:w="1190" w:type="dxa"/>
            <w:tcBorders>
              <w:top w:val="nil"/>
              <w:left w:val="nil"/>
              <w:bottom w:val="single" w:sz="4" w:space="0" w:color="auto"/>
              <w:right w:val="single" w:sz="4" w:space="0" w:color="auto"/>
            </w:tcBorders>
            <w:shd w:val="clear" w:color="auto" w:fill="auto"/>
            <w:noWrap/>
            <w:vAlign w:val="bottom"/>
            <w:hideMark/>
          </w:tcPr>
          <w:p w14:paraId="320A38FD" w14:textId="77777777" w:rsidR="005B48D2" w:rsidRPr="005B48D2" w:rsidRDefault="005B48D2" w:rsidP="005B48D2">
            <w:pPr>
              <w:spacing w:after="0" w:line="240" w:lineRule="auto"/>
              <w:jc w:val="center"/>
              <w:rPr>
                <w:rFonts w:ascii="Book Antiqua" w:eastAsia="Times New Roman" w:hAnsi="Book Antiqua" w:cs="Times New Roman"/>
                <w:color w:val="000000"/>
                <w:lang w:val="es-PE" w:eastAsia="es-PE"/>
              </w:rPr>
            </w:pPr>
            <w:r w:rsidRPr="005B48D2">
              <w:rPr>
                <w:rFonts w:ascii="Book Antiqua" w:eastAsia="Times New Roman" w:hAnsi="Book Antiqua" w:cs="Times New Roman"/>
                <w:color w:val="000000"/>
                <w:lang w:val="es-PE" w:eastAsia="es-PE"/>
              </w:rPr>
              <w:t>-1.32</w:t>
            </w:r>
          </w:p>
        </w:tc>
        <w:tc>
          <w:tcPr>
            <w:tcW w:w="1034" w:type="dxa"/>
            <w:tcBorders>
              <w:top w:val="nil"/>
              <w:left w:val="nil"/>
              <w:bottom w:val="single" w:sz="4" w:space="0" w:color="auto"/>
              <w:right w:val="single" w:sz="4" w:space="0" w:color="auto"/>
            </w:tcBorders>
            <w:shd w:val="clear" w:color="auto" w:fill="auto"/>
            <w:noWrap/>
            <w:vAlign w:val="bottom"/>
            <w:hideMark/>
          </w:tcPr>
          <w:p w14:paraId="4D391288" w14:textId="77777777" w:rsidR="005B48D2" w:rsidRPr="005B48D2" w:rsidRDefault="005B48D2" w:rsidP="005B48D2">
            <w:pPr>
              <w:spacing w:after="0" w:line="240" w:lineRule="auto"/>
              <w:jc w:val="center"/>
              <w:rPr>
                <w:rFonts w:ascii="Book Antiqua" w:eastAsia="Times New Roman" w:hAnsi="Book Antiqua" w:cs="Times New Roman"/>
                <w:color w:val="000000"/>
                <w:lang w:val="es-PE" w:eastAsia="es-PE"/>
              </w:rPr>
            </w:pPr>
            <w:r w:rsidRPr="005B48D2">
              <w:rPr>
                <w:rFonts w:ascii="Book Antiqua" w:eastAsia="Times New Roman" w:hAnsi="Book Antiqua" w:cs="Times New Roman"/>
                <w:color w:val="000000"/>
                <w:lang w:val="es-PE" w:eastAsia="es-PE"/>
              </w:rPr>
              <w:t>2 meses</w:t>
            </w:r>
          </w:p>
        </w:tc>
        <w:tc>
          <w:tcPr>
            <w:tcW w:w="1099" w:type="dxa"/>
            <w:tcBorders>
              <w:top w:val="nil"/>
              <w:left w:val="nil"/>
              <w:bottom w:val="single" w:sz="4" w:space="0" w:color="auto"/>
              <w:right w:val="single" w:sz="4" w:space="0" w:color="auto"/>
            </w:tcBorders>
            <w:shd w:val="clear" w:color="auto" w:fill="auto"/>
            <w:noWrap/>
            <w:vAlign w:val="bottom"/>
            <w:hideMark/>
          </w:tcPr>
          <w:p w14:paraId="2188D655" w14:textId="77777777" w:rsidR="005B48D2" w:rsidRPr="005B48D2" w:rsidRDefault="005B48D2" w:rsidP="005B48D2">
            <w:pPr>
              <w:spacing w:after="0" w:line="240" w:lineRule="auto"/>
              <w:jc w:val="right"/>
              <w:rPr>
                <w:rFonts w:ascii="Book Antiqua" w:eastAsia="Times New Roman" w:hAnsi="Book Antiqua" w:cs="Times New Roman"/>
                <w:color w:val="000000"/>
                <w:lang w:val="es-PE" w:eastAsia="es-PE"/>
              </w:rPr>
            </w:pPr>
            <w:r w:rsidRPr="005B48D2">
              <w:rPr>
                <w:rFonts w:ascii="Book Antiqua" w:eastAsia="Times New Roman" w:hAnsi="Book Antiqua" w:cs="Times New Roman"/>
                <w:color w:val="000000"/>
                <w:lang w:val="es-PE" w:eastAsia="es-PE"/>
              </w:rPr>
              <w:t>-2.63</w:t>
            </w:r>
          </w:p>
        </w:tc>
        <w:tc>
          <w:tcPr>
            <w:tcW w:w="25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19933613" w14:textId="77777777" w:rsidR="005B48D2" w:rsidRPr="005B48D2" w:rsidRDefault="005B48D2" w:rsidP="005B48D2">
            <w:pPr>
              <w:spacing w:after="0" w:line="240" w:lineRule="auto"/>
              <w:jc w:val="center"/>
              <w:rPr>
                <w:rFonts w:ascii="Book Antiqua" w:eastAsia="Times New Roman" w:hAnsi="Book Antiqua" w:cs="Times New Roman"/>
                <w:color w:val="000000"/>
                <w:lang w:val="es-PE" w:eastAsia="es-PE"/>
              </w:rPr>
            </w:pPr>
            <w:r w:rsidRPr="005B48D2">
              <w:rPr>
                <w:rFonts w:ascii="Book Antiqua" w:eastAsia="Times New Roman" w:hAnsi="Book Antiqua" w:cs="Times New Roman"/>
                <w:color w:val="000000"/>
                <w:lang w:val="es-PE" w:eastAsia="es-PE"/>
              </w:rPr>
              <w:t>Moderadamente Seco</w:t>
            </w:r>
          </w:p>
        </w:tc>
      </w:tr>
      <w:tr w:rsidR="005B48D2" w:rsidRPr="005B48D2" w14:paraId="011A4415" w14:textId="77777777" w:rsidTr="005B48D2">
        <w:trPr>
          <w:trHeight w:val="330"/>
        </w:trPr>
        <w:tc>
          <w:tcPr>
            <w:tcW w:w="960" w:type="dxa"/>
            <w:tcBorders>
              <w:top w:val="nil"/>
              <w:left w:val="single" w:sz="8" w:space="0" w:color="auto"/>
              <w:bottom w:val="single" w:sz="4" w:space="0" w:color="auto"/>
              <w:right w:val="nil"/>
            </w:tcBorders>
            <w:shd w:val="clear" w:color="000000" w:fill="92CDDC"/>
            <w:noWrap/>
            <w:vAlign w:val="bottom"/>
            <w:hideMark/>
          </w:tcPr>
          <w:p w14:paraId="4ED6BC10" w14:textId="77777777" w:rsidR="005B48D2" w:rsidRPr="005B48D2" w:rsidRDefault="005B48D2" w:rsidP="005B48D2">
            <w:pPr>
              <w:spacing w:after="0" w:line="240" w:lineRule="auto"/>
              <w:jc w:val="center"/>
              <w:rPr>
                <w:rFonts w:ascii="Book Antiqua" w:eastAsia="Times New Roman" w:hAnsi="Book Antiqua" w:cs="Times New Roman"/>
                <w:color w:val="000000"/>
                <w:sz w:val="20"/>
                <w:szCs w:val="20"/>
                <w:lang w:val="es-PE" w:eastAsia="es-PE"/>
              </w:rPr>
            </w:pPr>
            <w:r w:rsidRPr="005B48D2">
              <w:rPr>
                <w:rFonts w:ascii="Book Antiqua" w:eastAsia="Times New Roman" w:hAnsi="Book Antiqua" w:cs="Times New Roman"/>
                <w:color w:val="000000"/>
                <w:sz w:val="20"/>
                <w:szCs w:val="20"/>
                <w:lang w:val="es-PE" w:eastAsia="es-PE"/>
              </w:rPr>
              <w:t>7</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EF98044" w14:textId="77777777" w:rsidR="005B48D2" w:rsidRPr="005B48D2" w:rsidRDefault="005B48D2" w:rsidP="005B48D2">
            <w:pPr>
              <w:spacing w:after="0" w:line="240" w:lineRule="auto"/>
              <w:jc w:val="center"/>
              <w:rPr>
                <w:rFonts w:ascii="Book Antiqua" w:eastAsia="Times New Roman" w:hAnsi="Book Antiqua" w:cs="Times New Roman"/>
                <w:color w:val="000000"/>
                <w:lang w:val="es-PE" w:eastAsia="es-PE"/>
              </w:rPr>
            </w:pPr>
            <w:r w:rsidRPr="005B48D2">
              <w:rPr>
                <w:rFonts w:ascii="Book Antiqua" w:eastAsia="Times New Roman" w:hAnsi="Book Antiqua" w:cs="Times New Roman"/>
                <w:color w:val="000000"/>
                <w:lang w:val="es-PE" w:eastAsia="es-PE"/>
              </w:rPr>
              <w:t>ene-82</w:t>
            </w:r>
          </w:p>
        </w:tc>
        <w:tc>
          <w:tcPr>
            <w:tcW w:w="957" w:type="dxa"/>
            <w:tcBorders>
              <w:top w:val="nil"/>
              <w:left w:val="nil"/>
              <w:bottom w:val="single" w:sz="4" w:space="0" w:color="auto"/>
              <w:right w:val="single" w:sz="4" w:space="0" w:color="auto"/>
            </w:tcBorders>
            <w:shd w:val="clear" w:color="auto" w:fill="auto"/>
            <w:noWrap/>
            <w:vAlign w:val="bottom"/>
            <w:hideMark/>
          </w:tcPr>
          <w:p w14:paraId="64BA6AFF" w14:textId="77777777" w:rsidR="005B48D2" w:rsidRPr="005B48D2" w:rsidRDefault="005B48D2" w:rsidP="005B48D2">
            <w:pPr>
              <w:spacing w:after="0" w:line="240" w:lineRule="auto"/>
              <w:jc w:val="center"/>
              <w:rPr>
                <w:rFonts w:ascii="Book Antiqua" w:eastAsia="Times New Roman" w:hAnsi="Book Antiqua" w:cs="Times New Roman"/>
                <w:color w:val="000000"/>
                <w:lang w:val="es-PE" w:eastAsia="es-PE"/>
              </w:rPr>
            </w:pPr>
            <w:r w:rsidRPr="005B48D2">
              <w:rPr>
                <w:rFonts w:ascii="Book Antiqua" w:eastAsia="Times New Roman" w:hAnsi="Book Antiqua" w:cs="Times New Roman"/>
                <w:color w:val="000000"/>
                <w:lang w:val="es-PE" w:eastAsia="es-PE"/>
              </w:rPr>
              <w:t>jun-82</w:t>
            </w:r>
          </w:p>
        </w:tc>
        <w:tc>
          <w:tcPr>
            <w:tcW w:w="1190" w:type="dxa"/>
            <w:tcBorders>
              <w:top w:val="nil"/>
              <w:left w:val="nil"/>
              <w:bottom w:val="single" w:sz="4" w:space="0" w:color="auto"/>
              <w:right w:val="single" w:sz="4" w:space="0" w:color="auto"/>
            </w:tcBorders>
            <w:shd w:val="clear" w:color="auto" w:fill="auto"/>
            <w:noWrap/>
            <w:vAlign w:val="bottom"/>
            <w:hideMark/>
          </w:tcPr>
          <w:p w14:paraId="5EA79E9D" w14:textId="77777777" w:rsidR="005B48D2" w:rsidRPr="005B48D2" w:rsidRDefault="005B48D2" w:rsidP="005B48D2">
            <w:pPr>
              <w:spacing w:after="0" w:line="240" w:lineRule="auto"/>
              <w:jc w:val="center"/>
              <w:rPr>
                <w:rFonts w:ascii="Book Antiqua" w:eastAsia="Times New Roman" w:hAnsi="Book Antiqua" w:cs="Times New Roman"/>
                <w:color w:val="000000"/>
                <w:lang w:val="es-PE" w:eastAsia="es-PE"/>
              </w:rPr>
            </w:pPr>
            <w:r w:rsidRPr="005B48D2">
              <w:rPr>
                <w:rFonts w:ascii="Book Antiqua" w:eastAsia="Times New Roman" w:hAnsi="Book Antiqua" w:cs="Times New Roman"/>
                <w:color w:val="000000"/>
                <w:lang w:val="es-PE" w:eastAsia="es-PE"/>
              </w:rPr>
              <w:t>-1.72</w:t>
            </w:r>
          </w:p>
        </w:tc>
        <w:tc>
          <w:tcPr>
            <w:tcW w:w="1034" w:type="dxa"/>
            <w:tcBorders>
              <w:top w:val="nil"/>
              <w:left w:val="nil"/>
              <w:bottom w:val="single" w:sz="4" w:space="0" w:color="auto"/>
              <w:right w:val="single" w:sz="4" w:space="0" w:color="auto"/>
            </w:tcBorders>
            <w:shd w:val="clear" w:color="auto" w:fill="auto"/>
            <w:noWrap/>
            <w:vAlign w:val="bottom"/>
            <w:hideMark/>
          </w:tcPr>
          <w:p w14:paraId="5F7CCF0A" w14:textId="77777777" w:rsidR="005B48D2" w:rsidRPr="005B48D2" w:rsidRDefault="005B48D2" w:rsidP="005B48D2">
            <w:pPr>
              <w:spacing w:after="0" w:line="240" w:lineRule="auto"/>
              <w:jc w:val="center"/>
              <w:rPr>
                <w:rFonts w:ascii="Book Antiqua" w:eastAsia="Times New Roman" w:hAnsi="Book Antiqua" w:cs="Times New Roman"/>
                <w:color w:val="000000"/>
                <w:lang w:val="es-PE" w:eastAsia="es-PE"/>
              </w:rPr>
            </w:pPr>
            <w:r w:rsidRPr="005B48D2">
              <w:rPr>
                <w:rFonts w:ascii="Book Antiqua" w:eastAsia="Times New Roman" w:hAnsi="Book Antiqua" w:cs="Times New Roman"/>
                <w:color w:val="000000"/>
                <w:lang w:val="es-PE" w:eastAsia="es-PE"/>
              </w:rPr>
              <w:t>6 meses</w:t>
            </w:r>
          </w:p>
        </w:tc>
        <w:tc>
          <w:tcPr>
            <w:tcW w:w="1099" w:type="dxa"/>
            <w:tcBorders>
              <w:top w:val="nil"/>
              <w:left w:val="nil"/>
              <w:bottom w:val="single" w:sz="4" w:space="0" w:color="auto"/>
              <w:right w:val="single" w:sz="4" w:space="0" w:color="auto"/>
            </w:tcBorders>
            <w:shd w:val="clear" w:color="auto" w:fill="auto"/>
            <w:noWrap/>
            <w:vAlign w:val="bottom"/>
            <w:hideMark/>
          </w:tcPr>
          <w:p w14:paraId="521FA2F3" w14:textId="77777777" w:rsidR="005B48D2" w:rsidRPr="005B48D2" w:rsidRDefault="005B48D2" w:rsidP="005B48D2">
            <w:pPr>
              <w:spacing w:after="0" w:line="240" w:lineRule="auto"/>
              <w:jc w:val="right"/>
              <w:rPr>
                <w:rFonts w:ascii="Book Antiqua" w:eastAsia="Times New Roman" w:hAnsi="Book Antiqua" w:cs="Times New Roman"/>
                <w:color w:val="000000"/>
                <w:lang w:val="es-PE" w:eastAsia="es-PE"/>
              </w:rPr>
            </w:pPr>
            <w:r w:rsidRPr="005B48D2">
              <w:rPr>
                <w:rFonts w:ascii="Book Antiqua" w:eastAsia="Times New Roman" w:hAnsi="Book Antiqua" w:cs="Times New Roman"/>
                <w:color w:val="000000"/>
                <w:lang w:val="es-PE" w:eastAsia="es-PE"/>
              </w:rPr>
              <w:t>-10.34</w:t>
            </w:r>
          </w:p>
        </w:tc>
        <w:tc>
          <w:tcPr>
            <w:tcW w:w="25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22BB28D5" w14:textId="77777777" w:rsidR="005B48D2" w:rsidRPr="005B48D2" w:rsidRDefault="005B48D2" w:rsidP="005B48D2">
            <w:pPr>
              <w:spacing w:after="0" w:line="240" w:lineRule="auto"/>
              <w:jc w:val="center"/>
              <w:rPr>
                <w:rFonts w:ascii="Book Antiqua" w:eastAsia="Times New Roman" w:hAnsi="Book Antiqua" w:cs="Times New Roman"/>
                <w:color w:val="000000"/>
                <w:lang w:val="es-PE" w:eastAsia="es-PE"/>
              </w:rPr>
            </w:pPr>
            <w:r w:rsidRPr="005B48D2">
              <w:rPr>
                <w:rFonts w:ascii="Book Antiqua" w:eastAsia="Times New Roman" w:hAnsi="Book Antiqua" w:cs="Times New Roman"/>
                <w:color w:val="000000"/>
                <w:lang w:val="es-PE" w:eastAsia="es-PE"/>
              </w:rPr>
              <w:t>Severamente Seco</w:t>
            </w:r>
          </w:p>
        </w:tc>
      </w:tr>
      <w:tr w:rsidR="005B48D2" w:rsidRPr="005B48D2" w14:paraId="085377E3" w14:textId="77777777" w:rsidTr="005B48D2">
        <w:trPr>
          <w:trHeight w:val="330"/>
        </w:trPr>
        <w:tc>
          <w:tcPr>
            <w:tcW w:w="960" w:type="dxa"/>
            <w:tcBorders>
              <w:top w:val="nil"/>
              <w:left w:val="single" w:sz="8" w:space="0" w:color="auto"/>
              <w:bottom w:val="single" w:sz="4" w:space="0" w:color="auto"/>
              <w:right w:val="nil"/>
            </w:tcBorders>
            <w:shd w:val="clear" w:color="000000" w:fill="92CDDC"/>
            <w:noWrap/>
            <w:vAlign w:val="bottom"/>
            <w:hideMark/>
          </w:tcPr>
          <w:p w14:paraId="67B27ECB" w14:textId="77777777" w:rsidR="005B48D2" w:rsidRPr="005B48D2" w:rsidRDefault="005B48D2" w:rsidP="005B48D2">
            <w:pPr>
              <w:spacing w:after="0" w:line="240" w:lineRule="auto"/>
              <w:jc w:val="center"/>
              <w:rPr>
                <w:rFonts w:ascii="Book Antiqua" w:eastAsia="Times New Roman" w:hAnsi="Book Antiqua" w:cs="Times New Roman"/>
                <w:color w:val="000000"/>
                <w:sz w:val="20"/>
                <w:szCs w:val="20"/>
                <w:lang w:val="es-PE" w:eastAsia="es-PE"/>
              </w:rPr>
            </w:pPr>
            <w:r w:rsidRPr="005B48D2">
              <w:rPr>
                <w:rFonts w:ascii="Book Antiqua" w:eastAsia="Times New Roman" w:hAnsi="Book Antiqua" w:cs="Times New Roman"/>
                <w:color w:val="000000"/>
                <w:sz w:val="20"/>
                <w:szCs w:val="20"/>
                <w:lang w:val="es-PE" w:eastAsia="es-PE"/>
              </w:rPr>
              <w:t>8</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5B70F2F" w14:textId="77777777" w:rsidR="005B48D2" w:rsidRPr="005B48D2" w:rsidRDefault="005B48D2" w:rsidP="005B48D2">
            <w:pPr>
              <w:spacing w:after="0" w:line="240" w:lineRule="auto"/>
              <w:jc w:val="center"/>
              <w:rPr>
                <w:rFonts w:ascii="Book Antiqua" w:eastAsia="Times New Roman" w:hAnsi="Book Antiqua" w:cs="Times New Roman"/>
                <w:color w:val="000000"/>
                <w:lang w:val="es-PE" w:eastAsia="es-PE"/>
              </w:rPr>
            </w:pPr>
            <w:r w:rsidRPr="005B48D2">
              <w:rPr>
                <w:rFonts w:ascii="Book Antiqua" w:eastAsia="Times New Roman" w:hAnsi="Book Antiqua" w:cs="Times New Roman"/>
                <w:color w:val="000000"/>
                <w:lang w:val="es-PE" w:eastAsia="es-PE"/>
              </w:rPr>
              <w:t>ene-84</w:t>
            </w:r>
          </w:p>
        </w:tc>
        <w:tc>
          <w:tcPr>
            <w:tcW w:w="957" w:type="dxa"/>
            <w:tcBorders>
              <w:top w:val="nil"/>
              <w:left w:val="nil"/>
              <w:bottom w:val="single" w:sz="4" w:space="0" w:color="auto"/>
              <w:right w:val="single" w:sz="4" w:space="0" w:color="auto"/>
            </w:tcBorders>
            <w:shd w:val="clear" w:color="auto" w:fill="auto"/>
            <w:noWrap/>
            <w:vAlign w:val="bottom"/>
            <w:hideMark/>
          </w:tcPr>
          <w:p w14:paraId="1ACE506C" w14:textId="77777777" w:rsidR="005B48D2" w:rsidRPr="005B48D2" w:rsidRDefault="005B48D2" w:rsidP="005B48D2">
            <w:pPr>
              <w:spacing w:after="0" w:line="240" w:lineRule="auto"/>
              <w:jc w:val="center"/>
              <w:rPr>
                <w:rFonts w:ascii="Book Antiqua" w:eastAsia="Times New Roman" w:hAnsi="Book Antiqua" w:cs="Times New Roman"/>
                <w:color w:val="000000"/>
                <w:lang w:val="es-PE" w:eastAsia="es-PE"/>
              </w:rPr>
            </w:pPr>
            <w:r w:rsidRPr="005B48D2">
              <w:rPr>
                <w:rFonts w:ascii="Book Antiqua" w:eastAsia="Times New Roman" w:hAnsi="Book Antiqua" w:cs="Times New Roman"/>
                <w:color w:val="000000"/>
                <w:lang w:val="es-PE" w:eastAsia="es-PE"/>
              </w:rPr>
              <w:t>ene-84</w:t>
            </w:r>
          </w:p>
        </w:tc>
        <w:tc>
          <w:tcPr>
            <w:tcW w:w="1190" w:type="dxa"/>
            <w:tcBorders>
              <w:top w:val="nil"/>
              <w:left w:val="nil"/>
              <w:bottom w:val="single" w:sz="4" w:space="0" w:color="auto"/>
              <w:right w:val="single" w:sz="4" w:space="0" w:color="auto"/>
            </w:tcBorders>
            <w:shd w:val="clear" w:color="auto" w:fill="auto"/>
            <w:noWrap/>
            <w:vAlign w:val="bottom"/>
            <w:hideMark/>
          </w:tcPr>
          <w:p w14:paraId="77F00A9C" w14:textId="77777777" w:rsidR="005B48D2" w:rsidRPr="005B48D2" w:rsidRDefault="005B48D2" w:rsidP="005B48D2">
            <w:pPr>
              <w:spacing w:after="0" w:line="240" w:lineRule="auto"/>
              <w:jc w:val="center"/>
              <w:rPr>
                <w:rFonts w:ascii="Book Antiqua" w:eastAsia="Times New Roman" w:hAnsi="Book Antiqua" w:cs="Times New Roman"/>
                <w:color w:val="000000"/>
                <w:lang w:val="es-PE" w:eastAsia="es-PE"/>
              </w:rPr>
            </w:pPr>
            <w:r w:rsidRPr="005B48D2">
              <w:rPr>
                <w:rFonts w:ascii="Book Antiqua" w:eastAsia="Times New Roman" w:hAnsi="Book Antiqua" w:cs="Times New Roman"/>
                <w:color w:val="000000"/>
                <w:lang w:val="es-PE" w:eastAsia="es-PE"/>
              </w:rPr>
              <w:t>-1.00</w:t>
            </w:r>
          </w:p>
        </w:tc>
        <w:tc>
          <w:tcPr>
            <w:tcW w:w="1034" w:type="dxa"/>
            <w:tcBorders>
              <w:top w:val="nil"/>
              <w:left w:val="nil"/>
              <w:bottom w:val="single" w:sz="4" w:space="0" w:color="auto"/>
              <w:right w:val="single" w:sz="4" w:space="0" w:color="auto"/>
            </w:tcBorders>
            <w:shd w:val="clear" w:color="auto" w:fill="auto"/>
            <w:noWrap/>
            <w:vAlign w:val="bottom"/>
            <w:hideMark/>
          </w:tcPr>
          <w:p w14:paraId="4ED3F889" w14:textId="77777777" w:rsidR="005B48D2" w:rsidRPr="005B48D2" w:rsidRDefault="005B48D2" w:rsidP="005B48D2">
            <w:pPr>
              <w:spacing w:after="0" w:line="240" w:lineRule="auto"/>
              <w:jc w:val="center"/>
              <w:rPr>
                <w:rFonts w:ascii="Book Antiqua" w:eastAsia="Times New Roman" w:hAnsi="Book Antiqua" w:cs="Times New Roman"/>
                <w:color w:val="000000"/>
                <w:lang w:val="es-PE" w:eastAsia="es-PE"/>
              </w:rPr>
            </w:pPr>
            <w:r w:rsidRPr="005B48D2">
              <w:rPr>
                <w:rFonts w:ascii="Book Antiqua" w:eastAsia="Times New Roman" w:hAnsi="Book Antiqua" w:cs="Times New Roman"/>
                <w:color w:val="000000"/>
                <w:lang w:val="es-PE" w:eastAsia="es-PE"/>
              </w:rPr>
              <w:t>1 meses</w:t>
            </w:r>
          </w:p>
        </w:tc>
        <w:tc>
          <w:tcPr>
            <w:tcW w:w="1099" w:type="dxa"/>
            <w:tcBorders>
              <w:top w:val="nil"/>
              <w:left w:val="nil"/>
              <w:bottom w:val="single" w:sz="4" w:space="0" w:color="auto"/>
              <w:right w:val="single" w:sz="4" w:space="0" w:color="auto"/>
            </w:tcBorders>
            <w:shd w:val="clear" w:color="auto" w:fill="auto"/>
            <w:noWrap/>
            <w:vAlign w:val="bottom"/>
            <w:hideMark/>
          </w:tcPr>
          <w:p w14:paraId="34F26EF8" w14:textId="77777777" w:rsidR="005B48D2" w:rsidRPr="005B48D2" w:rsidRDefault="005B48D2" w:rsidP="005B48D2">
            <w:pPr>
              <w:spacing w:after="0" w:line="240" w:lineRule="auto"/>
              <w:jc w:val="right"/>
              <w:rPr>
                <w:rFonts w:ascii="Book Antiqua" w:eastAsia="Times New Roman" w:hAnsi="Book Antiqua" w:cs="Times New Roman"/>
                <w:color w:val="000000"/>
                <w:lang w:val="es-PE" w:eastAsia="es-PE"/>
              </w:rPr>
            </w:pPr>
            <w:r w:rsidRPr="005B48D2">
              <w:rPr>
                <w:rFonts w:ascii="Book Antiqua" w:eastAsia="Times New Roman" w:hAnsi="Book Antiqua" w:cs="Times New Roman"/>
                <w:color w:val="000000"/>
                <w:lang w:val="es-PE" w:eastAsia="es-PE"/>
              </w:rPr>
              <w:t>-1.00</w:t>
            </w:r>
          </w:p>
        </w:tc>
        <w:tc>
          <w:tcPr>
            <w:tcW w:w="25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5397F9B5" w14:textId="77777777" w:rsidR="005B48D2" w:rsidRPr="005B48D2" w:rsidRDefault="005B48D2" w:rsidP="005B48D2">
            <w:pPr>
              <w:spacing w:after="0" w:line="240" w:lineRule="auto"/>
              <w:jc w:val="center"/>
              <w:rPr>
                <w:rFonts w:ascii="Book Antiqua" w:eastAsia="Times New Roman" w:hAnsi="Book Antiqua" w:cs="Times New Roman"/>
                <w:color w:val="000000"/>
                <w:lang w:val="es-PE" w:eastAsia="es-PE"/>
              </w:rPr>
            </w:pPr>
            <w:r w:rsidRPr="005B48D2">
              <w:rPr>
                <w:rFonts w:ascii="Book Antiqua" w:eastAsia="Times New Roman" w:hAnsi="Book Antiqua" w:cs="Times New Roman"/>
                <w:color w:val="000000"/>
                <w:lang w:val="es-PE" w:eastAsia="es-PE"/>
              </w:rPr>
              <w:t>Moderadamente Seco</w:t>
            </w:r>
          </w:p>
        </w:tc>
      </w:tr>
      <w:tr w:rsidR="005B48D2" w:rsidRPr="005B48D2" w14:paraId="37AAE0F3" w14:textId="77777777" w:rsidTr="005B48D2">
        <w:trPr>
          <w:trHeight w:val="330"/>
        </w:trPr>
        <w:tc>
          <w:tcPr>
            <w:tcW w:w="960" w:type="dxa"/>
            <w:tcBorders>
              <w:top w:val="nil"/>
              <w:left w:val="single" w:sz="8" w:space="0" w:color="auto"/>
              <w:bottom w:val="single" w:sz="4" w:space="0" w:color="auto"/>
              <w:right w:val="nil"/>
            </w:tcBorders>
            <w:shd w:val="clear" w:color="000000" w:fill="92CDDC"/>
            <w:noWrap/>
            <w:vAlign w:val="bottom"/>
            <w:hideMark/>
          </w:tcPr>
          <w:p w14:paraId="052AFEDC" w14:textId="77777777" w:rsidR="005B48D2" w:rsidRPr="005B48D2" w:rsidRDefault="005B48D2" w:rsidP="005B48D2">
            <w:pPr>
              <w:spacing w:after="0" w:line="240" w:lineRule="auto"/>
              <w:jc w:val="center"/>
              <w:rPr>
                <w:rFonts w:ascii="Book Antiqua" w:eastAsia="Times New Roman" w:hAnsi="Book Antiqua" w:cs="Times New Roman"/>
                <w:color w:val="000000"/>
                <w:sz w:val="20"/>
                <w:szCs w:val="20"/>
                <w:lang w:val="es-PE" w:eastAsia="es-PE"/>
              </w:rPr>
            </w:pPr>
            <w:r w:rsidRPr="005B48D2">
              <w:rPr>
                <w:rFonts w:ascii="Book Antiqua" w:eastAsia="Times New Roman" w:hAnsi="Book Antiqua" w:cs="Times New Roman"/>
                <w:color w:val="000000"/>
                <w:sz w:val="20"/>
                <w:szCs w:val="20"/>
                <w:lang w:val="es-PE" w:eastAsia="es-PE"/>
              </w:rPr>
              <w:t>9</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D7FE4A9" w14:textId="77777777" w:rsidR="005B48D2" w:rsidRPr="005B48D2" w:rsidRDefault="005B48D2" w:rsidP="005B48D2">
            <w:pPr>
              <w:spacing w:after="0" w:line="240" w:lineRule="auto"/>
              <w:jc w:val="center"/>
              <w:rPr>
                <w:rFonts w:ascii="Book Antiqua" w:eastAsia="Times New Roman" w:hAnsi="Book Antiqua" w:cs="Times New Roman"/>
                <w:color w:val="000000"/>
                <w:lang w:val="es-PE" w:eastAsia="es-PE"/>
              </w:rPr>
            </w:pPr>
            <w:r w:rsidRPr="005B48D2">
              <w:rPr>
                <w:rFonts w:ascii="Book Antiqua" w:eastAsia="Times New Roman" w:hAnsi="Book Antiqua" w:cs="Times New Roman"/>
                <w:color w:val="000000"/>
                <w:lang w:val="es-PE" w:eastAsia="es-PE"/>
              </w:rPr>
              <w:t>feb-85</w:t>
            </w:r>
          </w:p>
        </w:tc>
        <w:tc>
          <w:tcPr>
            <w:tcW w:w="957" w:type="dxa"/>
            <w:tcBorders>
              <w:top w:val="nil"/>
              <w:left w:val="nil"/>
              <w:bottom w:val="single" w:sz="4" w:space="0" w:color="auto"/>
              <w:right w:val="single" w:sz="4" w:space="0" w:color="auto"/>
            </w:tcBorders>
            <w:shd w:val="clear" w:color="auto" w:fill="auto"/>
            <w:noWrap/>
            <w:vAlign w:val="bottom"/>
            <w:hideMark/>
          </w:tcPr>
          <w:p w14:paraId="0E73FDB7" w14:textId="77777777" w:rsidR="005B48D2" w:rsidRPr="005B48D2" w:rsidRDefault="005B48D2" w:rsidP="005B48D2">
            <w:pPr>
              <w:spacing w:after="0" w:line="240" w:lineRule="auto"/>
              <w:jc w:val="center"/>
              <w:rPr>
                <w:rFonts w:ascii="Book Antiqua" w:eastAsia="Times New Roman" w:hAnsi="Book Antiqua" w:cs="Times New Roman"/>
                <w:color w:val="000000"/>
                <w:lang w:val="es-PE" w:eastAsia="es-PE"/>
              </w:rPr>
            </w:pPr>
            <w:r w:rsidRPr="005B48D2">
              <w:rPr>
                <w:rFonts w:ascii="Book Antiqua" w:eastAsia="Times New Roman" w:hAnsi="Book Antiqua" w:cs="Times New Roman"/>
                <w:color w:val="000000"/>
                <w:lang w:val="es-PE" w:eastAsia="es-PE"/>
              </w:rPr>
              <w:t>abr-85</w:t>
            </w:r>
          </w:p>
        </w:tc>
        <w:tc>
          <w:tcPr>
            <w:tcW w:w="1190" w:type="dxa"/>
            <w:tcBorders>
              <w:top w:val="nil"/>
              <w:left w:val="nil"/>
              <w:bottom w:val="single" w:sz="4" w:space="0" w:color="auto"/>
              <w:right w:val="single" w:sz="4" w:space="0" w:color="auto"/>
            </w:tcBorders>
            <w:shd w:val="clear" w:color="auto" w:fill="auto"/>
            <w:noWrap/>
            <w:vAlign w:val="bottom"/>
            <w:hideMark/>
          </w:tcPr>
          <w:p w14:paraId="12D9128D" w14:textId="77777777" w:rsidR="005B48D2" w:rsidRPr="005B48D2" w:rsidRDefault="005B48D2" w:rsidP="005B48D2">
            <w:pPr>
              <w:spacing w:after="0" w:line="240" w:lineRule="auto"/>
              <w:jc w:val="center"/>
              <w:rPr>
                <w:rFonts w:ascii="Book Antiqua" w:eastAsia="Times New Roman" w:hAnsi="Book Antiqua" w:cs="Times New Roman"/>
                <w:color w:val="000000"/>
                <w:lang w:val="es-PE" w:eastAsia="es-PE"/>
              </w:rPr>
            </w:pPr>
            <w:r w:rsidRPr="005B48D2">
              <w:rPr>
                <w:rFonts w:ascii="Book Antiqua" w:eastAsia="Times New Roman" w:hAnsi="Book Antiqua" w:cs="Times New Roman"/>
                <w:color w:val="000000"/>
                <w:lang w:val="es-PE" w:eastAsia="es-PE"/>
              </w:rPr>
              <w:t>-1.23</w:t>
            </w:r>
          </w:p>
        </w:tc>
        <w:tc>
          <w:tcPr>
            <w:tcW w:w="1034" w:type="dxa"/>
            <w:tcBorders>
              <w:top w:val="nil"/>
              <w:left w:val="nil"/>
              <w:bottom w:val="single" w:sz="4" w:space="0" w:color="auto"/>
              <w:right w:val="single" w:sz="4" w:space="0" w:color="auto"/>
            </w:tcBorders>
            <w:shd w:val="clear" w:color="auto" w:fill="auto"/>
            <w:noWrap/>
            <w:vAlign w:val="bottom"/>
            <w:hideMark/>
          </w:tcPr>
          <w:p w14:paraId="2CA96020" w14:textId="77777777" w:rsidR="005B48D2" w:rsidRPr="005B48D2" w:rsidRDefault="005B48D2" w:rsidP="005B48D2">
            <w:pPr>
              <w:spacing w:after="0" w:line="240" w:lineRule="auto"/>
              <w:jc w:val="center"/>
              <w:rPr>
                <w:rFonts w:ascii="Book Antiqua" w:eastAsia="Times New Roman" w:hAnsi="Book Antiqua" w:cs="Times New Roman"/>
                <w:color w:val="000000"/>
                <w:lang w:val="es-PE" w:eastAsia="es-PE"/>
              </w:rPr>
            </w:pPr>
            <w:r w:rsidRPr="005B48D2">
              <w:rPr>
                <w:rFonts w:ascii="Book Antiqua" w:eastAsia="Times New Roman" w:hAnsi="Book Antiqua" w:cs="Times New Roman"/>
                <w:color w:val="000000"/>
                <w:lang w:val="es-PE" w:eastAsia="es-PE"/>
              </w:rPr>
              <w:t>3 meses</w:t>
            </w:r>
          </w:p>
        </w:tc>
        <w:tc>
          <w:tcPr>
            <w:tcW w:w="1099" w:type="dxa"/>
            <w:tcBorders>
              <w:top w:val="nil"/>
              <w:left w:val="nil"/>
              <w:bottom w:val="single" w:sz="4" w:space="0" w:color="auto"/>
              <w:right w:val="single" w:sz="4" w:space="0" w:color="auto"/>
            </w:tcBorders>
            <w:shd w:val="clear" w:color="auto" w:fill="auto"/>
            <w:noWrap/>
            <w:vAlign w:val="bottom"/>
            <w:hideMark/>
          </w:tcPr>
          <w:p w14:paraId="78D9683D" w14:textId="77777777" w:rsidR="005B48D2" w:rsidRPr="005B48D2" w:rsidRDefault="005B48D2" w:rsidP="005B48D2">
            <w:pPr>
              <w:spacing w:after="0" w:line="240" w:lineRule="auto"/>
              <w:jc w:val="right"/>
              <w:rPr>
                <w:rFonts w:ascii="Book Antiqua" w:eastAsia="Times New Roman" w:hAnsi="Book Antiqua" w:cs="Times New Roman"/>
                <w:color w:val="000000"/>
                <w:lang w:val="es-PE" w:eastAsia="es-PE"/>
              </w:rPr>
            </w:pPr>
            <w:r w:rsidRPr="005B48D2">
              <w:rPr>
                <w:rFonts w:ascii="Book Antiqua" w:eastAsia="Times New Roman" w:hAnsi="Book Antiqua" w:cs="Times New Roman"/>
                <w:color w:val="000000"/>
                <w:lang w:val="es-PE" w:eastAsia="es-PE"/>
              </w:rPr>
              <w:t>-3.68</w:t>
            </w:r>
          </w:p>
        </w:tc>
        <w:tc>
          <w:tcPr>
            <w:tcW w:w="25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4780EA57" w14:textId="77777777" w:rsidR="005B48D2" w:rsidRPr="005B48D2" w:rsidRDefault="005B48D2" w:rsidP="005B48D2">
            <w:pPr>
              <w:spacing w:after="0" w:line="240" w:lineRule="auto"/>
              <w:jc w:val="center"/>
              <w:rPr>
                <w:rFonts w:ascii="Book Antiqua" w:eastAsia="Times New Roman" w:hAnsi="Book Antiqua" w:cs="Times New Roman"/>
                <w:color w:val="000000"/>
                <w:lang w:val="es-PE" w:eastAsia="es-PE"/>
              </w:rPr>
            </w:pPr>
            <w:r w:rsidRPr="005B48D2">
              <w:rPr>
                <w:rFonts w:ascii="Book Antiqua" w:eastAsia="Times New Roman" w:hAnsi="Book Antiqua" w:cs="Times New Roman"/>
                <w:color w:val="000000"/>
                <w:lang w:val="es-PE" w:eastAsia="es-PE"/>
              </w:rPr>
              <w:t>Moderadamente Seco</w:t>
            </w:r>
          </w:p>
        </w:tc>
      </w:tr>
      <w:tr w:rsidR="005B48D2" w:rsidRPr="005B48D2" w14:paraId="7EF9653F" w14:textId="77777777" w:rsidTr="005B48D2">
        <w:trPr>
          <w:trHeight w:val="330"/>
        </w:trPr>
        <w:tc>
          <w:tcPr>
            <w:tcW w:w="960" w:type="dxa"/>
            <w:tcBorders>
              <w:top w:val="nil"/>
              <w:left w:val="single" w:sz="8" w:space="0" w:color="auto"/>
              <w:bottom w:val="single" w:sz="4" w:space="0" w:color="auto"/>
              <w:right w:val="nil"/>
            </w:tcBorders>
            <w:shd w:val="clear" w:color="000000" w:fill="92CDDC"/>
            <w:noWrap/>
            <w:vAlign w:val="bottom"/>
            <w:hideMark/>
          </w:tcPr>
          <w:p w14:paraId="31849FD9" w14:textId="77777777" w:rsidR="005B48D2" w:rsidRPr="005B48D2" w:rsidRDefault="005B48D2" w:rsidP="005B48D2">
            <w:pPr>
              <w:spacing w:after="0" w:line="240" w:lineRule="auto"/>
              <w:jc w:val="center"/>
              <w:rPr>
                <w:rFonts w:ascii="Book Antiqua" w:eastAsia="Times New Roman" w:hAnsi="Book Antiqua" w:cs="Times New Roman"/>
                <w:color w:val="000000"/>
                <w:sz w:val="20"/>
                <w:szCs w:val="20"/>
                <w:lang w:val="es-PE" w:eastAsia="es-PE"/>
              </w:rPr>
            </w:pPr>
            <w:r w:rsidRPr="005B48D2">
              <w:rPr>
                <w:rFonts w:ascii="Book Antiqua" w:eastAsia="Times New Roman" w:hAnsi="Book Antiqua" w:cs="Times New Roman"/>
                <w:color w:val="000000"/>
                <w:sz w:val="20"/>
                <w:szCs w:val="20"/>
                <w:lang w:val="es-PE" w:eastAsia="es-PE"/>
              </w:rPr>
              <w:t>10</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7F50BF1" w14:textId="77777777" w:rsidR="005B48D2" w:rsidRPr="005B48D2" w:rsidRDefault="005B48D2" w:rsidP="005B48D2">
            <w:pPr>
              <w:spacing w:after="0" w:line="240" w:lineRule="auto"/>
              <w:jc w:val="center"/>
              <w:rPr>
                <w:rFonts w:ascii="Book Antiqua" w:eastAsia="Times New Roman" w:hAnsi="Book Antiqua" w:cs="Times New Roman"/>
                <w:color w:val="000000"/>
                <w:lang w:val="es-PE" w:eastAsia="es-PE"/>
              </w:rPr>
            </w:pPr>
            <w:r w:rsidRPr="005B48D2">
              <w:rPr>
                <w:rFonts w:ascii="Book Antiqua" w:eastAsia="Times New Roman" w:hAnsi="Book Antiqua" w:cs="Times New Roman"/>
                <w:color w:val="000000"/>
                <w:lang w:val="es-PE" w:eastAsia="es-PE"/>
              </w:rPr>
              <w:t>mar-88</w:t>
            </w:r>
          </w:p>
        </w:tc>
        <w:tc>
          <w:tcPr>
            <w:tcW w:w="957" w:type="dxa"/>
            <w:tcBorders>
              <w:top w:val="nil"/>
              <w:left w:val="nil"/>
              <w:bottom w:val="single" w:sz="4" w:space="0" w:color="auto"/>
              <w:right w:val="single" w:sz="4" w:space="0" w:color="auto"/>
            </w:tcBorders>
            <w:shd w:val="clear" w:color="auto" w:fill="auto"/>
            <w:noWrap/>
            <w:vAlign w:val="bottom"/>
            <w:hideMark/>
          </w:tcPr>
          <w:p w14:paraId="1ED7FAAA" w14:textId="77777777" w:rsidR="005B48D2" w:rsidRPr="005B48D2" w:rsidRDefault="005B48D2" w:rsidP="005B48D2">
            <w:pPr>
              <w:spacing w:after="0" w:line="240" w:lineRule="auto"/>
              <w:jc w:val="center"/>
              <w:rPr>
                <w:rFonts w:ascii="Book Antiqua" w:eastAsia="Times New Roman" w:hAnsi="Book Antiqua" w:cs="Times New Roman"/>
                <w:color w:val="000000"/>
                <w:lang w:val="es-PE" w:eastAsia="es-PE"/>
              </w:rPr>
            </w:pPr>
            <w:r w:rsidRPr="005B48D2">
              <w:rPr>
                <w:rFonts w:ascii="Book Antiqua" w:eastAsia="Times New Roman" w:hAnsi="Book Antiqua" w:cs="Times New Roman"/>
                <w:color w:val="000000"/>
                <w:lang w:val="es-PE" w:eastAsia="es-PE"/>
              </w:rPr>
              <w:t>jun-88</w:t>
            </w:r>
          </w:p>
        </w:tc>
        <w:tc>
          <w:tcPr>
            <w:tcW w:w="1190" w:type="dxa"/>
            <w:tcBorders>
              <w:top w:val="nil"/>
              <w:left w:val="nil"/>
              <w:bottom w:val="single" w:sz="4" w:space="0" w:color="auto"/>
              <w:right w:val="single" w:sz="4" w:space="0" w:color="auto"/>
            </w:tcBorders>
            <w:shd w:val="clear" w:color="auto" w:fill="auto"/>
            <w:noWrap/>
            <w:vAlign w:val="bottom"/>
            <w:hideMark/>
          </w:tcPr>
          <w:p w14:paraId="5EB804A0" w14:textId="77777777" w:rsidR="005B48D2" w:rsidRPr="005B48D2" w:rsidRDefault="005B48D2" w:rsidP="005B48D2">
            <w:pPr>
              <w:spacing w:after="0" w:line="240" w:lineRule="auto"/>
              <w:jc w:val="center"/>
              <w:rPr>
                <w:rFonts w:ascii="Book Antiqua" w:eastAsia="Times New Roman" w:hAnsi="Book Antiqua" w:cs="Times New Roman"/>
                <w:color w:val="000000"/>
                <w:lang w:val="es-PE" w:eastAsia="es-PE"/>
              </w:rPr>
            </w:pPr>
            <w:r w:rsidRPr="005B48D2">
              <w:rPr>
                <w:rFonts w:ascii="Book Antiqua" w:eastAsia="Times New Roman" w:hAnsi="Book Antiqua" w:cs="Times New Roman"/>
                <w:color w:val="000000"/>
                <w:lang w:val="es-PE" w:eastAsia="es-PE"/>
              </w:rPr>
              <w:t>-1.14</w:t>
            </w:r>
          </w:p>
        </w:tc>
        <w:tc>
          <w:tcPr>
            <w:tcW w:w="1034" w:type="dxa"/>
            <w:tcBorders>
              <w:top w:val="nil"/>
              <w:left w:val="nil"/>
              <w:bottom w:val="single" w:sz="4" w:space="0" w:color="auto"/>
              <w:right w:val="single" w:sz="4" w:space="0" w:color="auto"/>
            </w:tcBorders>
            <w:shd w:val="clear" w:color="auto" w:fill="auto"/>
            <w:noWrap/>
            <w:vAlign w:val="bottom"/>
            <w:hideMark/>
          </w:tcPr>
          <w:p w14:paraId="54966928" w14:textId="77777777" w:rsidR="005B48D2" w:rsidRPr="005B48D2" w:rsidRDefault="005B48D2" w:rsidP="005B48D2">
            <w:pPr>
              <w:spacing w:after="0" w:line="240" w:lineRule="auto"/>
              <w:jc w:val="center"/>
              <w:rPr>
                <w:rFonts w:ascii="Book Antiqua" w:eastAsia="Times New Roman" w:hAnsi="Book Antiqua" w:cs="Times New Roman"/>
                <w:color w:val="000000"/>
                <w:lang w:val="es-PE" w:eastAsia="es-PE"/>
              </w:rPr>
            </w:pPr>
            <w:r w:rsidRPr="005B48D2">
              <w:rPr>
                <w:rFonts w:ascii="Book Antiqua" w:eastAsia="Times New Roman" w:hAnsi="Book Antiqua" w:cs="Times New Roman"/>
                <w:color w:val="000000"/>
                <w:lang w:val="es-PE" w:eastAsia="es-PE"/>
              </w:rPr>
              <w:t>4 meses</w:t>
            </w:r>
          </w:p>
        </w:tc>
        <w:tc>
          <w:tcPr>
            <w:tcW w:w="1099" w:type="dxa"/>
            <w:tcBorders>
              <w:top w:val="nil"/>
              <w:left w:val="nil"/>
              <w:bottom w:val="single" w:sz="4" w:space="0" w:color="auto"/>
              <w:right w:val="single" w:sz="4" w:space="0" w:color="auto"/>
            </w:tcBorders>
            <w:shd w:val="clear" w:color="auto" w:fill="auto"/>
            <w:noWrap/>
            <w:vAlign w:val="bottom"/>
            <w:hideMark/>
          </w:tcPr>
          <w:p w14:paraId="294D071D" w14:textId="77777777" w:rsidR="005B48D2" w:rsidRPr="005B48D2" w:rsidRDefault="005B48D2" w:rsidP="005B48D2">
            <w:pPr>
              <w:spacing w:after="0" w:line="240" w:lineRule="auto"/>
              <w:jc w:val="right"/>
              <w:rPr>
                <w:rFonts w:ascii="Book Antiqua" w:eastAsia="Times New Roman" w:hAnsi="Book Antiqua" w:cs="Times New Roman"/>
                <w:color w:val="000000"/>
                <w:lang w:val="es-PE" w:eastAsia="es-PE"/>
              </w:rPr>
            </w:pPr>
            <w:r w:rsidRPr="005B48D2">
              <w:rPr>
                <w:rFonts w:ascii="Book Antiqua" w:eastAsia="Times New Roman" w:hAnsi="Book Antiqua" w:cs="Times New Roman"/>
                <w:color w:val="000000"/>
                <w:lang w:val="es-PE" w:eastAsia="es-PE"/>
              </w:rPr>
              <w:t>-4.56</w:t>
            </w:r>
          </w:p>
        </w:tc>
        <w:tc>
          <w:tcPr>
            <w:tcW w:w="25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0B16A660" w14:textId="77777777" w:rsidR="005B48D2" w:rsidRPr="005B48D2" w:rsidRDefault="005B48D2" w:rsidP="005B48D2">
            <w:pPr>
              <w:spacing w:after="0" w:line="240" w:lineRule="auto"/>
              <w:jc w:val="center"/>
              <w:rPr>
                <w:rFonts w:ascii="Book Antiqua" w:eastAsia="Times New Roman" w:hAnsi="Book Antiqua" w:cs="Times New Roman"/>
                <w:color w:val="000000"/>
                <w:lang w:val="es-PE" w:eastAsia="es-PE"/>
              </w:rPr>
            </w:pPr>
            <w:r w:rsidRPr="005B48D2">
              <w:rPr>
                <w:rFonts w:ascii="Book Antiqua" w:eastAsia="Times New Roman" w:hAnsi="Book Antiqua" w:cs="Times New Roman"/>
                <w:color w:val="000000"/>
                <w:lang w:val="es-PE" w:eastAsia="es-PE"/>
              </w:rPr>
              <w:t>Moderadamente Seco</w:t>
            </w:r>
          </w:p>
        </w:tc>
      </w:tr>
      <w:tr w:rsidR="005B48D2" w:rsidRPr="005B48D2" w14:paraId="032B996F" w14:textId="77777777" w:rsidTr="005B48D2">
        <w:trPr>
          <w:trHeight w:val="330"/>
        </w:trPr>
        <w:tc>
          <w:tcPr>
            <w:tcW w:w="960" w:type="dxa"/>
            <w:tcBorders>
              <w:top w:val="nil"/>
              <w:left w:val="single" w:sz="8" w:space="0" w:color="auto"/>
              <w:bottom w:val="single" w:sz="4" w:space="0" w:color="auto"/>
              <w:right w:val="nil"/>
            </w:tcBorders>
            <w:shd w:val="clear" w:color="000000" w:fill="92CDDC"/>
            <w:noWrap/>
            <w:vAlign w:val="bottom"/>
            <w:hideMark/>
          </w:tcPr>
          <w:p w14:paraId="40AE20D1" w14:textId="77777777" w:rsidR="005B48D2" w:rsidRPr="005B48D2" w:rsidRDefault="005B48D2" w:rsidP="005B48D2">
            <w:pPr>
              <w:spacing w:after="0" w:line="240" w:lineRule="auto"/>
              <w:jc w:val="center"/>
              <w:rPr>
                <w:rFonts w:ascii="Book Antiqua" w:eastAsia="Times New Roman" w:hAnsi="Book Antiqua" w:cs="Times New Roman"/>
                <w:color w:val="000000"/>
                <w:sz w:val="20"/>
                <w:szCs w:val="20"/>
                <w:lang w:val="es-PE" w:eastAsia="es-PE"/>
              </w:rPr>
            </w:pPr>
            <w:r w:rsidRPr="005B48D2">
              <w:rPr>
                <w:rFonts w:ascii="Book Antiqua" w:eastAsia="Times New Roman" w:hAnsi="Book Antiqua" w:cs="Times New Roman"/>
                <w:color w:val="000000"/>
                <w:sz w:val="20"/>
                <w:szCs w:val="20"/>
                <w:lang w:val="es-PE" w:eastAsia="es-PE"/>
              </w:rPr>
              <w:t>11</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32DC05F" w14:textId="77777777" w:rsidR="005B48D2" w:rsidRPr="005B48D2" w:rsidRDefault="005B48D2" w:rsidP="005B48D2">
            <w:pPr>
              <w:spacing w:after="0" w:line="240" w:lineRule="auto"/>
              <w:jc w:val="center"/>
              <w:rPr>
                <w:rFonts w:ascii="Book Antiqua" w:eastAsia="Times New Roman" w:hAnsi="Book Antiqua" w:cs="Times New Roman"/>
                <w:color w:val="000000"/>
                <w:lang w:val="es-PE" w:eastAsia="es-PE"/>
              </w:rPr>
            </w:pPr>
            <w:r w:rsidRPr="005B48D2">
              <w:rPr>
                <w:rFonts w:ascii="Book Antiqua" w:eastAsia="Times New Roman" w:hAnsi="Book Antiqua" w:cs="Times New Roman"/>
                <w:color w:val="000000"/>
                <w:lang w:val="es-PE" w:eastAsia="es-PE"/>
              </w:rPr>
              <w:t>jun-91</w:t>
            </w:r>
          </w:p>
        </w:tc>
        <w:tc>
          <w:tcPr>
            <w:tcW w:w="957" w:type="dxa"/>
            <w:tcBorders>
              <w:top w:val="nil"/>
              <w:left w:val="nil"/>
              <w:bottom w:val="single" w:sz="4" w:space="0" w:color="auto"/>
              <w:right w:val="single" w:sz="4" w:space="0" w:color="auto"/>
            </w:tcBorders>
            <w:shd w:val="clear" w:color="auto" w:fill="auto"/>
            <w:noWrap/>
            <w:vAlign w:val="bottom"/>
            <w:hideMark/>
          </w:tcPr>
          <w:p w14:paraId="3D3A0388" w14:textId="77777777" w:rsidR="005B48D2" w:rsidRPr="005B48D2" w:rsidRDefault="005B48D2" w:rsidP="005B48D2">
            <w:pPr>
              <w:spacing w:after="0" w:line="240" w:lineRule="auto"/>
              <w:jc w:val="center"/>
              <w:rPr>
                <w:rFonts w:ascii="Book Antiqua" w:eastAsia="Times New Roman" w:hAnsi="Book Antiqua" w:cs="Times New Roman"/>
                <w:color w:val="000000"/>
                <w:lang w:val="es-PE" w:eastAsia="es-PE"/>
              </w:rPr>
            </w:pPr>
            <w:r w:rsidRPr="005B48D2">
              <w:rPr>
                <w:rFonts w:ascii="Book Antiqua" w:eastAsia="Times New Roman" w:hAnsi="Book Antiqua" w:cs="Times New Roman"/>
                <w:color w:val="000000"/>
                <w:lang w:val="es-PE" w:eastAsia="es-PE"/>
              </w:rPr>
              <w:t>jun-91</w:t>
            </w:r>
          </w:p>
        </w:tc>
        <w:tc>
          <w:tcPr>
            <w:tcW w:w="1190" w:type="dxa"/>
            <w:tcBorders>
              <w:top w:val="nil"/>
              <w:left w:val="nil"/>
              <w:bottom w:val="single" w:sz="4" w:space="0" w:color="auto"/>
              <w:right w:val="single" w:sz="4" w:space="0" w:color="auto"/>
            </w:tcBorders>
            <w:shd w:val="clear" w:color="auto" w:fill="auto"/>
            <w:noWrap/>
            <w:vAlign w:val="bottom"/>
            <w:hideMark/>
          </w:tcPr>
          <w:p w14:paraId="75A65E88" w14:textId="77777777" w:rsidR="005B48D2" w:rsidRPr="005B48D2" w:rsidRDefault="005B48D2" w:rsidP="005B48D2">
            <w:pPr>
              <w:spacing w:after="0" w:line="240" w:lineRule="auto"/>
              <w:jc w:val="center"/>
              <w:rPr>
                <w:rFonts w:ascii="Book Antiqua" w:eastAsia="Times New Roman" w:hAnsi="Book Antiqua" w:cs="Times New Roman"/>
                <w:color w:val="000000"/>
                <w:lang w:val="es-PE" w:eastAsia="es-PE"/>
              </w:rPr>
            </w:pPr>
            <w:r w:rsidRPr="005B48D2">
              <w:rPr>
                <w:rFonts w:ascii="Book Antiqua" w:eastAsia="Times New Roman" w:hAnsi="Book Antiqua" w:cs="Times New Roman"/>
                <w:color w:val="000000"/>
                <w:lang w:val="es-PE" w:eastAsia="es-PE"/>
              </w:rPr>
              <w:t>-1.36</w:t>
            </w:r>
          </w:p>
        </w:tc>
        <w:tc>
          <w:tcPr>
            <w:tcW w:w="1034" w:type="dxa"/>
            <w:tcBorders>
              <w:top w:val="nil"/>
              <w:left w:val="nil"/>
              <w:bottom w:val="single" w:sz="4" w:space="0" w:color="auto"/>
              <w:right w:val="single" w:sz="4" w:space="0" w:color="auto"/>
            </w:tcBorders>
            <w:shd w:val="clear" w:color="auto" w:fill="auto"/>
            <w:noWrap/>
            <w:vAlign w:val="bottom"/>
            <w:hideMark/>
          </w:tcPr>
          <w:p w14:paraId="0A85775A" w14:textId="77777777" w:rsidR="005B48D2" w:rsidRPr="005B48D2" w:rsidRDefault="005B48D2" w:rsidP="005B48D2">
            <w:pPr>
              <w:spacing w:after="0" w:line="240" w:lineRule="auto"/>
              <w:jc w:val="center"/>
              <w:rPr>
                <w:rFonts w:ascii="Book Antiqua" w:eastAsia="Times New Roman" w:hAnsi="Book Antiqua" w:cs="Times New Roman"/>
                <w:color w:val="000000"/>
                <w:lang w:val="es-PE" w:eastAsia="es-PE"/>
              </w:rPr>
            </w:pPr>
            <w:r w:rsidRPr="005B48D2">
              <w:rPr>
                <w:rFonts w:ascii="Book Antiqua" w:eastAsia="Times New Roman" w:hAnsi="Book Antiqua" w:cs="Times New Roman"/>
                <w:color w:val="000000"/>
                <w:lang w:val="es-PE" w:eastAsia="es-PE"/>
              </w:rPr>
              <w:t>1 meses</w:t>
            </w:r>
          </w:p>
        </w:tc>
        <w:tc>
          <w:tcPr>
            <w:tcW w:w="1099" w:type="dxa"/>
            <w:tcBorders>
              <w:top w:val="nil"/>
              <w:left w:val="nil"/>
              <w:bottom w:val="single" w:sz="4" w:space="0" w:color="auto"/>
              <w:right w:val="single" w:sz="4" w:space="0" w:color="auto"/>
            </w:tcBorders>
            <w:shd w:val="clear" w:color="auto" w:fill="auto"/>
            <w:noWrap/>
            <w:vAlign w:val="bottom"/>
            <w:hideMark/>
          </w:tcPr>
          <w:p w14:paraId="3D40798F" w14:textId="77777777" w:rsidR="005B48D2" w:rsidRPr="005B48D2" w:rsidRDefault="005B48D2" w:rsidP="005B48D2">
            <w:pPr>
              <w:spacing w:after="0" w:line="240" w:lineRule="auto"/>
              <w:jc w:val="right"/>
              <w:rPr>
                <w:rFonts w:ascii="Book Antiqua" w:eastAsia="Times New Roman" w:hAnsi="Book Antiqua" w:cs="Times New Roman"/>
                <w:color w:val="000000"/>
                <w:lang w:val="es-PE" w:eastAsia="es-PE"/>
              </w:rPr>
            </w:pPr>
            <w:r w:rsidRPr="005B48D2">
              <w:rPr>
                <w:rFonts w:ascii="Book Antiqua" w:eastAsia="Times New Roman" w:hAnsi="Book Antiqua" w:cs="Times New Roman"/>
                <w:color w:val="000000"/>
                <w:lang w:val="es-PE" w:eastAsia="es-PE"/>
              </w:rPr>
              <w:t>-1.36</w:t>
            </w:r>
          </w:p>
        </w:tc>
        <w:tc>
          <w:tcPr>
            <w:tcW w:w="25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6D842FD3" w14:textId="77777777" w:rsidR="005B48D2" w:rsidRPr="005B48D2" w:rsidRDefault="005B48D2" w:rsidP="005B48D2">
            <w:pPr>
              <w:spacing w:after="0" w:line="240" w:lineRule="auto"/>
              <w:jc w:val="center"/>
              <w:rPr>
                <w:rFonts w:ascii="Book Antiqua" w:eastAsia="Times New Roman" w:hAnsi="Book Antiqua" w:cs="Times New Roman"/>
                <w:color w:val="000000"/>
                <w:lang w:val="es-PE" w:eastAsia="es-PE"/>
              </w:rPr>
            </w:pPr>
            <w:r w:rsidRPr="005B48D2">
              <w:rPr>
                <w:rFonts w:ascii="Book Antiqua" w:eastAsia="Times New Roman" w:hAnsi="Book Antiqua" w:cs="Times New Roman"/>
                <w:color w:val="000000"/>
                <w:lang w:val="es-PE" w:eastAsia="es-PE"/>
              </w:rPr>
              <w:t>Moderadamente Seco</w:t>
            </w:r>
          </w:p>
        </w:tc>
      </w:tr>
      <w:tr w:rsidR="005B48D2" w:rsidRPr="005B48D2" w14:paraId="3C218E22" w14:textId="77777777" w:rsidTr="005B48D2">
        <w:trPr>
          <w:trHeight w:val="330"/>
        </w:trPr>
        <w:tc>
          <w:tcPr>
            <w:tcW w:w="960" w:type="dxa"/>
            <w:tcBorders>
              <w:top w:val="nil"/>
              <w:left w:val="single" w:sz="8" w:space="0" w:color="auto"/>
              <w:bottom w:val="single" w:sz="4" w:space="0" w:color="auto"/>
              <w:right w:val="nil"/>
            </w:tcBorders>
            <w:shd w:val="clear" w:color="000000" w:fill="92CDDC"/>
            <w:noWrap/>
            <w:vAlign w:val="bottom"/>
            <w:hideMark/>
          </w:tcPr>
          <w:p w14:paraId="3AA9DA77" w14:textId="77777777" w:rsidR="005B48D2" w:rsidRPr="005B48D2" w:rsidRDefault="005B48D2" w:rsidP="005B48D2">
            <w:pPr>
              <w:spacing w:after="0" w:line="240" w:lineRule="auto"/>
              <w:jc w:val="center"/>
              <w:rPr>
                <w:rFonts w:ascii="Book Antiqua" w:eastAsia="Times New Roman" w:hAnsi="Book Antiqua" w:cs="Times New Roman"/>
                <w:color w:val="000000"/>
                <w:sz w:val="20"/>
                <w:szCs w:val="20"/>
                <w:lang w:val="es-PE" w:eastAsia="es-PE"/>
              </w:rPr>
            </w:pPr>
            <w:r w:rsidRPr="005B48D2">
              <w:rPr>
                <w:rFonts w:ascii="Book Antiqua" w:eastAsia="Times New Roman" w:hAnsi="Book Antiqua" w:cs="Times New Roman"/>
                <w:color w:val="000000"/>
                <w:sz w:val="20"/>
                <w:szCs w:val="20"/>
                <w:lang w:val="es-PE" w:eastAsia="es-PE"/>
              </w:rPr>
              <w:lastRenderedPageBreak/>
              <w:t>12</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12EE858" w14:textId="77777777" w:rsidR="005B48D2" w:rsidRPr="005B48D2" w:rsidRDefault="005B48D2" w:rsidP="005B48D2">
            <w:pPr>
              <w:spacing w:after="0" w:line="240" w:lineRule="auto"/>
              <w:jc w:val="center"/>
              <w:rPr>
                <w:rFonts w:ascii="Book Antiqua" w:eastAsia="Times New Roman" w:hAnsi="Book Antiqua" w:cs="Times New Roman"/>
                <w:color w:val="000000"/>
                <w:lang w:val="es-PE" w:eastAsia="es-PE"/>
              </w:rPr>
            </w:pPr>
            <w:r w:rsidRPr="005B48D2">
              <w:rPr>
                <w:rFonts w:ascii="Book Antiqua" w:eastAsia="Times New Roman" w:hAnsi="Book Antiqua" w:cs="Times New Roman"/>
                <w:color w:val="000000"/>
                <w:lang w:val="es-PE" w:eastAsia="es-PE"/>
              </w:rPr>
              <w:t>ene-05</w:t>
            </w:r>
          </w:p>
        </w:tc>
        <w:tc>
          <w:tcPr>
            <w:tcW w:w="957" w:type="dxa"/>
            <w:tcBorders>
              <w:top w:val="nil"/>
              <w:left w:val="nil"/>
              <w:bottom w:val="single" w:sz="4" w:space="0" w:color="auto"/>
              <w:right w:val="single" w:sz="4" w:space="0" w:color="auto"/>
            </w:tcBorders>
            <w:shd w:val="clear" w:color="auto" w:fill="auto"/>
            <w:noWrap/>
            <w:vAlign w:val="bottom"/>
            <w:hideMark/>
          </w:tcPr>
          <w:p w14:paraId="1F942BAC" w14:textId="77777777" w:rsidR="005B48D2" w:rsidRPr="005B48D2" w:rsidRDefault="005B48D2" w:rsidP="005B48D2">
            <w:pPr>
              <w:spacing w:after="0" w:line="240" w:lineRule="auto"/>
              <w:jc w:val="center"/>
              <w:rPr>
                <w:rFonts w:ascii="Book Antiqua" w:eastAsia="Times New Roman" w:hAnsi="Book Antiqua" w:cs="Times New Roman"/>
                <w:color w:val="000000"/>
                <w:lang w:val="es-PE" w:eastAsia="es-PE"/>
              </w:rPr>
            </w:pPr>
            <w:r w:rsidRPr="005B48D2">
              <w:rPr>
                <w:rFonts w:ascii="Book Antiqua" w:eastAsia="Times New Roman" w:hAnsi="Book Antiqua" w:cs="Times New Roman"/>
                <w:color w:val="000000"/>
                <w:lang w:val="es-PE" w:eastAsia="es-PE"/>
              </w:rPr>
              <w:t>feb-05</w:t>
            </w:r>
          </w:p>
        </w:tc>
        <w:tc>
          <w:tcPr>
            <w:tcW w:w="1190" w:type="dxa"/>
            <w:tcBorders>
              <w:top w:val="nil"/>
              <w:left w:val="nil"/>
              <w:bottom w:val="single" w:sz="4" w:space="0" w:color="auto"/>
              <w:right w:val="single" w:sz="4" w:space="0" w:color="auto"/>
            </w:tcBorders>
            <w:shd w:val="clear" w:color="auto" w:fill="auto"/>
            <w:noWrap/>
            <w:vAlign w:val="bottom"/>
            <w:hideMark/>
          </w:tcPr>
          <w:p w14:paraId="125C25B3" w14:textId="77777777" w:rsidR="005B48D2" w:rsidRPr="005B48D2" w:rsidRDefault="005B48D2" w:rsidP="005B48D2">
            <w:pPr>
              <w:spacing w:after="0" w:line="240" w:lineRule="auto"/>
              <w:jc w:val="center"/>
              <w:rPr>
                <w:rFonts w:ascii="Book Antiqua" w:eastAsia="Times New Roman" w:hAnsi="Book Antiqua" w:cs="Times New Roman"/>
                <w:color w:val="000000"/>
                <w:lang w:val="es-PE" w:eastAsia="es-PE"/>
              </w:rPr>
            </w:pPr>
            <w:r w:rsidRPr="005B48D2">
              <w:rPr>
                <w:rFonts w:ascii="Book Antiqua" w:eastAsia="Times New Roman" w:hAnsi="Book Antiqua" w:cs="Times New Roman"/>
                <w:color w:val="000000"/>
                <w:lang w:val="es-PE" w:eastAsia="es-PE"/>
              </w:rPr>
              <w:t>-1.18</w:t>
            </w:r>
          </w:p>
        </w:tc>
        <w:tc>
          <w:tcPr>
            <w:tcW w:w="1034" w:type="dxa"/>
            <w:tcBorders>
              <w:top w:val="nil"/>
              <w:left w:val="nil"/>
              <w:bottom w:val="single" w:sz="4" w:space="0" w:color="auto"/>
              <w:right w:val="single" w:sz="4" w:space="0" w:color="auto"/>
            </w:tcBorders>
            <w:shd w:val="clear" w:color="auto" w:fill="auto"/>
            <w:noWrap/>
            <w:vAlign w:val="bottom"/>
            <w:hideMark/>
          </w:tcPr>
          <w:p w14:paraId="741F110D" w14:textId="77777777" w:rsidR="005B48D2" w:rsidRPr="005B48D2" w:rsidRDefault="005B48D2" w:rsidP="005B48D2">
            <w:pPr>
              <w:spacing w:after="0" w:line="240" w:lineRule="auto"/>
              <w:jc w:val="center"/>
              <w:rPr>
                <w:rFonts w:ascii="Book Antiqua" w:eastAsia="Times New Roman" w:hAnsi="Book Antiqua" w:cs="Times New Roman"/>
                <w:color w:val="000000"/>
                <w:lang w:val="es-PE" w:eastAsia="es-PE"/>
              </w:rPr>
            </w:pPr>
            <w:r w:rsidRPr="005B48D2">
              <w:rPr>
                <w:rFonts w:ascii="Book Antiqua" w:eastAsia="Times New Roman" w:hAnsi="Book Antiqua" w:cs="Times New Roman"/>
                <w:color w:val="000000"/>
                <w:lang w:val="es-PE" w:eastAsia="es-PE"/>
              </w:rPr>
              <w:t>2 meses</w:t>
            </w:r>
          </w:p>
        </w:tc>
        <w:tc>
          <w:tcPr>
            <w:tcW w:w="1099" w:type="dxa"/>
            <w:tcBorders>
              <w:top w:val="nil"/>
              <w:left w:val="nil"/>
              <w:bottom w:val="single" w:sz="4" w:space="0" w:color="auto"/>
              <w:right w:val="single" w:sz="4" w:space="0" w:color="auto"/>
            </w:tcBorders>
            <w:shd w:val="clear" w:color="auto" w:fill="auto"/>
            <w:noWrap/>
            <w:vAlign w:val="bottom"/>
            <w:hideMark/>
          </w:tcPr>
          <w:p w14:paraId="66DE156F" w14:textId="77777777" w:rsidR="005B48D2" w:rsidRPr="005B48D2" w:rsidRDefault="005B48D2" w:rsidP="005B48D2">
            <w:pPr>
              <w:spacing w:after="0" w:line="240" w:lineRule="auto"/>
              <w:jc w:val="right"/>
              <w:rPr>
                <w:rFonts w:ascii="Book Antiqua" w:eastAsia="Times New Roman" w:hAnsi="Book Antiqua" w:cs="Times New Roman"/>
                <w:color w:val="000000"/>
                <w:lang w:val="es-PE" w:eastAsia="es-PE"/>
              </w:rPr>
            </w:pPr>
            <w:r w:rsidRPr="005B48D2">
              <w:rPr>
                <w:rFonts w:ascii="Book Antiqua" w:eastAsia="Times New Roman" w:hAnsi="Book Antiqua" w:cs="Times New Roman"/>
                <w:color w:val="000000"/>
                <w:lang w:val="es-PE" w:eastAsia="es-PE"/>
              </w:rPr>
              <w:t>-2.35</w:t>
            </w:r>
          </w:p>
        </w:tc>
        <w:tc>
          <w:tcPr>
            <w:tcW w:w="25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70E92AF3" w14:textId="77777777" w:rsidR="005B48D2" w:rsidRPr="005B48D2" w:rsidRDefault="005B48D2" w:rsidP="005B48D2">
            <w:pPr>
              <w:spacing w:after="0" w:line="240" w:lineRule="auto"/>
              <w:jc w:val="center"/>
              <w:rPr>
                <w:rFonts w:ascii="Book Antiqua" w:eastAsia="Times New Roman" w:hAnsi="Book Antiqua" w:cs="Times New Roman"/>
                <w:color w:val="000000"/>
                <w:lang w:val="es-PE" w:eastAsia="es-PE"/>
              </w:rPr>
            </w:pPr>
            <w:r w:rsidRPr="005B48D2">
              <w:rPr>
                <w:rFonts w:ascii="Book Antiqua" w:eastAsia="Times New Roman" w:hAnsi="Book Antiqua" w:cs="Times New Roman"/>
                <w:color w:val="000000"/>
                <w:lang w:val="es-PE" w:eastAsia="es-PE"/>
              </w:rPr>
              <w:t>Moderadamente Seco</w:t>
            </w:r>
          </w:p>
        </w:tc>
      </w:tr>
      <w:tr w:rsidR="005B48D2" w:rsidRPr="005B48D2" w14:paraId="20775952" w14:textId="77777777" w:rsidTr="005B48D2">
        <w:trPr>
          <w:trHeight w:val="330"/>
        </w:trPr>
        <w:tc>
          <w:tcPr>
            <w:tcW w:w="960" w:type="dxa"/>
            <w:tcBorders>
              <w:top w:val="nil"/>
              <w:left w:val="single" w:sz="8" w:space="0" w:color="auto"/>
              <w:bottom w:val="single" w:sz="4" w:space="0" w:color="auto"/>
              <w:right w:val="nil"/>
            </w:tcBorders>
            <w:shd w:val="clear" w:color="000000" w:fill="92CDDC"/>
            <w:noWrap/>
            <w:vAlign w:val="bottom"/>
            <w:hideMark/>
          </w:tcPr>
          <w:p w14:paraId="6E5690E1" w14:textId="77777777" w:rsidR="005B48D2" w:rsidRPr="005B48D2" w:rsidRDefault="005B48D2" w:rsidP="005B48D2">
            <w:pPr>
              <w:spacing w:after="0" w:line="240" w:lineRule="auto"/>
              <w:jc w:val="center"/>
              <w:rPr>
                <w:rFonts w:ascii="Book Antiqua" w:eastAsia="Times New Roman" w:hAnsi="Book Antiqua" w:cs="Times New Roman"/>
                <w:color w:val="000000"/>
                <w:sz w:val="20"/>
                <w:szCs w:val="20"/>
                <w:lang w:val="es-PE" w:eastAsia="es-PE"/>
              </w:rPr>
            </w:pPr>
            <w:r w:rsidRPr="005B48D2">
              <w:rPr>
                <w:rFonts w:ascii="Book Antiqua" w:eastAsia="Times New Roman" w:hAnsi="Book Antiqua" w:cs="Times New Roman"/>
                <w:color w:val="000000"/>
                <w:sz w:val="20"/>
                <w:szCs w:val="20"/>
                <w:lang w:val="es-PE" w:eastAsia="es-PE"/>
              </w:rPr>
              <w:t>13</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A010279" w14:textId="77777777" w:rsidR="005B48D2" w:rsidRPr="005B48D2" w:rsidRDefault="005B48D2" w:rsidP="005B48D2">
            <w:pPr>
              <w:spacing w:after="0" w:line="240" w:lineRule="auto"/>
              <w:jc w:val="center"/>
              <w:rPr>
                <w:rFonts w:ascii="Book Antiqua" w:eastAsia="Times New Roman" w:hAnsi="Book Antiqua" w:cs="Times New Roman"/>
                <w:color w:val="000000"/>
                <w:lang w:val="es-PE" w:eastAsia="es-PE"/>
              </w:rPr>
            </w:pPr>
            <w:r w:rsidRPr="005B48D2">
              <w:rPr>
                <w:rFonts w:ascii="Book Antiqua" w:eastAsia="Times New Roman" w:hAnsi="Book Antiqua" w:cs="Times New Roman"/>
                <w:color w:val="000000"/>
                <w:lang w:val="es-PE" w:eastAsia="es-PE"/>
              </w:rPr>
              <w:t>jun-06</w:t>
            </w:r>
          </w:p>
        </w:tc>
        <w:tc>
          <w:tcPr>
            <w:tcW w:w="957" w:type="dxa"/>
            <w:tcBorders>
              <w:top w:val="nil"/>
              <w:left w:val="nil"/>
              <w:bottom w:val="single" w:sz="4" w:space="0" w:color="auto"/>
              <w:right w:val="single" w:sz="4" w:space="0" w:color="auto"/>
            </w:tcBorders>
            <w:shd w:val="clear" w:color="auto" w:fill="auto"/>
            <w:noWrap/>
            <w:vAlign w:val="bottom"/>
            <w:hideMark/>
          </w:tcPr>
          <w:p w14:paraId="63C8A3D0" w14:textId="77777777" w:rsidR="005B48D2" w:rsidRPr="005B48D2" w:rsidRDefault="005B48D2" w:rsidP="005B48D2">
            <w:pPr>
              <w:spacing w:after="0" w:line="240" w:lineRule="auto"/>
              <w:jc w:val="center"/>
              <w:rPr>
                <w:rFonts w:ascii="Book Antiqua" w:eastAsia="Times New Roman" w:hAnsi="Book Antiqua" w:cs="Times New Roman"/>
                <w:color w:val="000000"/>
                <w:lang w:val="es-PE" w:eastAsia="es-PE"/>
              </w:rPr>
            </w:pPr>
            <w:r w:rsidRPr="005B48D2">
              <w:rPr>
                <w:rFonts w:ascii="Book Antiqua" w:eastAsia="Times New Roman" w:hAnsi="Book Antiqua" w:cs="Times New Roman"/>
                <w:color w:val="000000"/>
                <w:lang w:val="es-PE" w:eastAsia="es-PE"/>
              </w:rPr>
              <w:t>jun-06</w:t>
            </w:r>
          </w:p>
        </w:tc>
        <w:tc>
          <w:tcPr>
            <w:tcW w:w="1190" w:type="dxa"/>
            <w:tcBorders>
              <w:top w:val="nil"/>
              <w:left w:val="nil"/>
              <w:bottom w:val="single" w:sz="4" w:space="0" w:color="auto"/>
              <w:right w:val="single" w:sz="4" w:space="0" w:color="auto"/>
            </w:tcBorders>
            <w:shd w:val="clear" w:color="auto" w:fill="auto"/>
            <w:noWrap/>
            <w:vAlign w:val="bottom"/>
            <w:hideMark/>
          </w:tcPr>
          <w:p w14:paraId="234143D2" w14:textId="77777777" w:rsidR="005B48D2" w:rsidRPr="005B48D2" w:rsidRDefault="005B48D2" w:rsidP="005B48D2">
            <w:pPr>
              <w:spacing w:after="0" w:line="240" w:lineRule="auto"/>
              <w:jc w:val="center"/>
              <w:rPr>
                <w:rFonts w:ascii="Book Antiqua" w:eastAsia="Times New Roman" w:hAnsi="Book Antiqua" w:cs="Times New Roman"/>
                <w:color w:val="000000"/>
                <w:lang w:val="es-PE" w:eastAsia="es-PE"/>
              </w:rPr>
            </w:pPr>
            <w:r w:rsidRPr="005B48D2">
              <w:rPr>
                <w:rFonts w:ascii="Book Antiqua" w:eastAsia="Times New Roman" w:hAnsi="Book Antiqua" w:cs="Times New Roman"/>
                <w:color w:val="000000"/>
                <w:lang w:val="es-PE" w:eastAsia="es-PE"/>
              </w:rPr>
              <w:t>-1.07</w:t>
            </w:r>
          </w:p>
        </w:tc>
        <w:tc>
          <w:tcPr>
            <w:tcW w:w="1034" w:type="dxa"/>
            <w:tcBorders>
              <w:top w:val="nil"/>
              <w:left w:val="nil"/>
              <w:bottom w:val="single" w:sz="4" w:space="0" w:color="auto"/>
              <w:right w:val="single" w:sz="4" w:space="0" w:color="auto"/>
            </w:tcBorders>
            <w:shd w:val="clear" w:color="auto" w:fill="auto"/>
            <w:noWrap/>
            <w:vAlign w:val="bottom"/>
            <w:hideMark/>
          </w:tcPr>
          <w:p w14:paraId="19D3A04A" w14:textId="77777777" w:rsidR="005B48D2" w:rsidRPr="005B48D2" w:rsidRDefault="005B48D2" w:rsidP="005B48D2">
            <w:pPr>
              <w:spacing w:after="0" w:line="240" w:lineRule="auto"/>
              <w:jc w:val="center"/>
              <w:rPr>
                <w:rFonts w:ascii="Book Antiqua" w:eastAsia="Times New Roman" w:hAnsi="Book Antiqua" w:cs="Times New Roman"/>
                <w:color w:val="000000"/>
                <w:lang w:val="es-PE" w:eastAsia="es-PE"/>
              </w:rPr>
            </w:pPr>
            <w:r w:rsidRPr="005B48D2">
              <w:rPr>
                <w:rFonts w:ascii="Book Antiqua" w:eastAsia="Times New Roman" w:hAnsi="Book Antiqua" w:cs="Times New Roman"/>
                <w:color w:val="000000"/>
                <w:lang w:val="es-PE" w:eastAsia="es-PE"/>
              </w:rPr>
              <w:t>1 meses</w:t>
            </w:r>
          </w:p>
        </w:tc>
        <w:tc>
          <w:tcPr>
            <w:tcW w:w="1099" w:type="dxa"/>
            <w:tcBorders>
              <w:top w:val="nil"/>
              <w:left w:val="nil"/>
              <w:bottom w:val="single" w:sz="4" w:space="0" w:color="auto"/>
              <w:right w:val="single" w:sz="4" w:space="0" w:color="auto"/>
            </w:tcBorders>
            <w:shd w:val="clear" w:color="auto" w:fill="auto"/>
            <w:noWrap/>
            <w:vAlign w:val="bottom"/>
            <w:hideMark/>
          </w:tcPr>
          <w:p w14:paraId="66B8F7EB" w14:textId="77777777" w:rsidR="005B48D2" w:rsidRPr="005B48D2" w:rsidRDefault="005B48D2" w:rsidP="005B48D2">
            <w:pPr>
              <w:spacing w:after="0" w:line="240" w:lineRule="auto"/>
              <w:jc w:val="right"/>
              <w:rPr>
                <w:rFonts w:ascii="Book Antiqua" w:eastAsia="Times New Roman" w:hAnsi="Book Antiqua" w:cs="Times New Roman"/>
                <w:color w:val="000000"/>
                <w:lang w:val="es-PE" w:eastAsia="es-PE"/>
              </w:rPr>
            </w:pPr>
            <w:r w:rsidRPr="005B48D2">
              <w:rPr>
                <w:rFonts w:ascii="Book Antiqua" w:eastAsia="Times New Roman" w:hAnsi="Book Antiqua" w:cs="Times New Roman"/>
                <w:color w:val="000000"/>
                <w:lang w:val="es-PE" w:eastAsia="es-PE"/>
              </w:rPr>
              <w:t>-1.07</w:t>
            </w:r>
          </w:p>
        </w:tc>
        <w:tc>
          <w:tcPr>
            <w:tcW w:w="25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610BE5AF" w14:textId="77777777" w:rsidR="005B48D2" w:rsidRPr="005B48D2" w:rsidRDefault="005B48D2" w:rsidP="005B48D2">
            <w:pPr>
              <w:spacing w:after="0" w:line="240" w:lineRule="auto"/>
              <w:jc w:val="center"/>
              <w:rPr>
                <w:rFonts w:ascii="Book Antiqua" w:eastAsia="Times New Roman" w:hAnsi="Book Antiqua" w:cs="Times New Roman"/>
                <w:color w:val="000000"/>
                <w:lang w:val="es-PE" w:eastAsia="es-PE"/>
              </w:rPr>
            </w:pPr>
            <w:r w:rsidRPr="005B48D2">
              <w:rPr>
                <w:rFonts w:ascii="Book Antiqua" w:eastAsia="Times New Roman" w:hAnsi="Book Antiqua" w:cs="Times New Roman"/>
                <w:color w:val="000000"/>
                <w:lang w:val="es-PE" w:eastAsia="es-PE"/>
              </w:rPr>
              <w:t>Moderadamente Seco</w:t>
            </w:r>
          </w:p>
        </w:tc>
      </w:tr>
      <w:tr w:rsidR="005B48D2" w:rsidRPr="005B48D2" w14:paraId="26DEACAF" w14:textId="77777777" w:rsidTr="005B48D2">
        <w:trPr>
          <w:trHeight w:val="330"/>
        </w:trPr>
        <w:tc>
          <w:tcPr>
            <w:tcW w:w="960" w:type="dxa"/>
            <w:tcBorders>
              <w:top w:val="nil"/>
              <w:left w:val="single" w:sz="8" w:space="0" w:color="auto"/>
              <w:bottom w:val="single" w:sz="4" w:space="0" w:color="auto"/>
              <w:right w:val="nil"/>
            </w:tcBorders>
            <w:shd w:val="clear" w:color="000000" w:fill="92CDDC"/>
            <w:noWrap/>
            <w:vAlign w:val="bottom"/>
            <w:hideMark/>
          </w:tcPr>
          <w:p w14:paraId="1DAA641A" w14:textId="77777777" w:rsidR="005B48D2" w:rsidRPr="005B48D2" w:rsidRDefault="005B48D2" w:rsidP="005B48D2">
            <w:pPr>
              <w:spacing w:after="0" w:line="240" w:lineRule="auto"/>
              <w:jc w:val="center"/>
              <w:rPr>
                <w:rFonts w:ascii="Book Antiqua" w:eastAsia="Times New Roman" w:hAnsi="Book Antiqua" w:cs="Times New Roman"/>
                <w:color w:val="000000"/>
                <w:sz w:val="20"/>
                <w:szCs w:val="20"/>
                <w:lang w:val="es-PE" w:eastAsia="es-PE"/>
              </w:rPr>
            </w:pPr>
            <w:r w:rsidRPr="005B48D2">
              <w:rPr>
                <w:rFonts w:ascii="Book Antiqua" w:eastAsia="Times New Roman" w:hAnsi="Book Antiqua" w:cs="Times New Roman"/>
                <w:color w:val="000000"/>
                <w:sz w:val="20"/>
                <w:szCs w:val="20"/>
                <w:lang w:val="es-PE" w:eastAsia="es-PE"/>
              </w:rPr>
              <w:t>14</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CCEED99" w14:textId="77777777" w:rsidR="005B48D2" w:rsidRPr="005B48D2" w:rsidRDefault="005B48D2" w:rsidP="005B48D2">
            <w:pPr>
              <w:spacing w:after="0" w:line="240" w:lineRule="auto"/>
              <w:jc w:val="center"/>
              <w:rPr>
                <w:rFonts w:ascii="Book Antiqua" w:eastAsia="Times New Roman" w:hAnsi="Book Antiqua" w:cs="Times New Roman"/>
                <w:color w:val="000000"/>
                <w:lang w:val="es-PE" w:eastAsia="es-PE"/>
              </w:rPr>
            </w:pPr>
            <w:r w:rsidRPr="005B48D2">
              <w:rPr>
                <w:rFonts w:ascii="Book Antiqua" w:eastAsia="Times New Roman" w:hAnsi="Book Antiqua" w:cs="Times New Roman"/>
                <w:color w:val="000000"/>
                <w:lang w:val="es-PE" w:eastAsia="es-PE"/>
              </w:rPr>
              <w:t>mar-11</w:t>
            </w:r>
          </w:p>
        </w:tc>
        <w:tc>
          <w:tcPr>
            <w:tcW w:w="957" w:type="dxa"/>
            <w:tcBorders>
              <w:top w:val="nil"/>
              <w:left w:val="nil"/>
              <w:bottom w:val="single" w:sz="4" w:space="0" w:color="auto"/>
              <w:right w:val="single" w:sz="4" w:space="0" w:color="auto"/>
            </w:tcBorders>
            <w:shd w:val="clear" w:color="auto" w:fill="auto"/>
            <w:noWrap/>
            <w:vAlign w:val="bottom"/>
            <w:hideMark/>
          </w:tcPr>
          <w:p w14:paraId="197DCA3F" w14:textId="77777777" w:rsidR="005B48D2" w:rsidRPr="005B48D2" w:rsidRDefault="005B48D2" w:rsidP="005B48D2">
            <w:pPr>
              <w:spacing w:after="0" w:line="240" w:lineRule="auto"/>
              <w:jc w:val="center"/>
              <w:rPr>
                <w:rFonts w:ascii="Book Antiqua" w:eastAsia="Times New Roman" w:hAnsi="Book Antiqua" w:cs="Times New Roman"/>
                <w:color w:val="000000"/>
                <w:lang w:val="es-PE" w:eastAsia="es-PE"/>
              </w:rPr>
            </w:pPr>
            <w:r w:rsidRPr="005B48D2">
              <w:rPr>
                <w:rFonts w:ascii="Book Antiqua" w:eastAsia="Times New Roman" w:hAnsi="Book Antiqua" w:cs="Times New Roman"/>
                <w:color w:val="000000"/>
                <w:lang w:val="es-PE" w:eastAsia="es-PE"/>
              </w:rPr>
              <w:t>mar-11</w:t>
            </w:r>
          </w:p>
        </w:tc>
        <w:tc>
          <w:tcPr>
            <w:tcW w:w="1190" w:type="dxa"/>
            <w:tcBorders>
              <w:top w:val="nil"/>
              <w:left w:val="nil"/>
              <w:bottom w:val="single" w:sz="4" w:space="0" w:color="auto"/>
              <w:right w:val="single" w:sz="4" w:space="0" w:color="auto"/>
            </w:tcBorders>
            <w:shd w:val="clear" w:color="auto" w:fill="auto"/>
            <w:noWrap/>
            <w:vAlign w:val="bottom"/>
            <w:hideMark/>
          </w:tcPr>
          <w:p w14:paraId="09C48731" w14:textId="77777777" w:rsidR="005B48D2" w:rsidRPr="005B48D2" w:rsidRDefault="005B48D2" w:rsidP="005B48D2">
            <w:pPr>
              <w:spacing w:after="0" w:line="240" w:lineRule="auto"/>
              <w:jc w:val="center"/>
              <w:rPr>
                <w:rFonts w:ascii="Book Antiqua" w:eastAsia="Times New Roman" w:hAnsi="Book Antiqua" w:cs="Times New Roman"/>
                <w:color w:val="000000"/>
                <w:lang w:val="es-PE" w:eastAsia="es-PE"/>
              </w:rPr>
            </w:pPr>
            <w:r w:rsidRPr="005B48D2">
              <w:rPr>
                <w:rFonts w:ascii="Book Antiqua" w:eastAsia="Times New Roman" w:hAnsi="Book Antiqua" w:cs="Times New Roman"/>
                <w:color w:val="000000"/>
                <w:lang w:val="es-PE" w:eastAsia="es-PE"/>
              </w:rPr>
              <w:t>-1.28</w:t>
            </w:r>
          </w:p>
        </w:tc>
        <w:tc>
          <w:tcPr>
            <w:tcW w:w="1034" w:type="dxa"/>
            <w:tcBorders>
              <w:top w:val="nil"/>
              <w:left w:val="nil"/>
              <w:bottom w:val="single" w:sz="4" w:space="0" w:color="auto"/>
              <w:right w:val="single" w:sz="4" w:space="0" w:color="auto"/>
            </w:tcBorders>
            <w:shd w:val="clear" w:color="auto" w:fill="auto"/>
            <w:noWrap/>
            <w:vAlign w:val="bottom"/>
            <w:hideMark/>
          </w:tcPr>
          <w:p w14:paraId="53830E09" w14:textId="77777777" w:rsidR="005B48D2" w:rsidRPr="005B48D2" w:rsidRDefault="005B48D2" w:rsidP="005B48D2">
            <w:pPr>
              <w:spacing w:after="0" w:line="240" w:lineRule="auto"/>
              <w:jc w:val="center"/>
              <w:rPr>
                <w:rFonts w:ascii="Book Antiqua" w:eastAsia="Times New Roman" w:hAnsi="Book Antiqua" w:cs="Times New Roman"/>
                <w:color w:val="000000"/>
                <w:lang w:val="es-PE" w:eastAsia="es-PE"/>
              </w:rPr>
            </w:pPr>
            <w:r w:rsidRPr="005B48D2">
              <w:rPr>
                <w:rFonts w:ascii="Book Antiqua" w:eastAsia="Times New Roman" w:hAnsi="Book Antiqua" w:cs="Times New Roman"/>
                <w:color w:val="000000"/>
                <w:lang w:val="es-PE" w:eastAsia="es-PE"/>
              </w:rPr>
              <w:t>1 meses</w:t>
            </w:r>
          </w:p>
        </w:tc>
        <w:tc>
          <w:tcPr>
            <w:tcW w:w="1099" w:type="dxa"/>
            <w:tcBorders>
              <w:top w:val="nil"/>
              <w:left w:val="nil"/>
              <w:bottom w:val="single" w:sz="4" w:space="0" w:color="auto"/>
              <w:right w:val="single" w:sz="4" w:space="0" w:color="auto"/>
            </w:tcBorders>
            <w:shd w:val="clear" w:color="auto" w:fill="auto"/>
            <w:noWrap/>
            <w:vAlign w:val="bottom"/>
            <w:hideMark/>
          </w:tcPr>
          <w:p w14:paraId="65BE41B0" w14:textId="77777777" w:rsidR="005B48D2" w:rsidRPr="005B48D2" w:rsidRDefault="005B48D2" w:rsidP="005B48D2">
            <w:pPr>
              <w:spacing w:after="0" w:line="240" w:lineRule="auto"/>
              <w:jc w:val="right"/>
              <w:rPr>
                <w:rFonts w:ascii="Book Antiqua" w:eastAsia="Times New Roman" w:hAnsi="Book Antiqua" w:cs="Times New Roman"/>
                <w:color w:val="000000"/>
                <w:lang w:val="es-PE" w:eastAsia="es-PE"/>
              </w:rPr>
            </w:pPr>
            <w:r w:rsidRPr="005B48D2">
              <w:rPr>
                <w:rFonts w:ascii="Book Antiqua" w:eastAsia="Times New Roman" w:hAnsi="Book Antiqua" w:cs="Times New Roman"/>
                <w:color w:val="000000"/>
                <w:lang w:val="es-PE" w:eastAsia="es-PE"/>
              </w:rPr>
              <w:t>-1.28</w:t>
            </w:r>
          </w:p>
        </w:tc>
        <w:tc>
          <w:tcPr>
            <w:tcW w:w="25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4EEAF5A5" w14:textId="77777777" w:rsidR="005B48D2" w:rsidRPr="005B48D2" w:rsidRDefault="005B48D2" w:rsidP="005B48D2">
            <w:pPr>
              <w:spacing w:after="0" w:line="240" w:lineRule="auto"/>
              <w:jc w:val="center"/>
              <w:rPr>
                <w:rFonts w:ascii="Book Antiqua" w:eastAsia="Times New Roman" w:hAnsi="Book Antiqua" w:cs="Times New Roman"/>
                <w:color w:val="000000"/>
                <w:lang w:val="es-PE" w:eastAsia="es-PE"/>
              </w:rPr>
            </w:pPr>
            <w:r w:rsidRPr="005B48D2">
              <w:rPr>
                <w:rFonts w:ascii="Book Antiqua" w:eastAsia="Times New Roman" w:hAnsi="Book Antiqua" w:cs="Times New Roman"/>
                <w:color w:val="000000"/>
                <w:lang w:val="es-PE" w:eastAsia="es-PE"/>
              </w:rPr>
              <w:t>Moderadamente Seco</w:t>
            </w:r>
          </w:p>
        </w:tc>
      </w:tr>
      <w:tr w:rsidR="005B48D2" w:rsidRPr="005B48D2" w14:paraId="6C3EBBC8" w14:textId="77777777" w:rsidTr="005B48D2">
        <w:trPr>
          <w:trHeight w:val="330"/>
        </w:trPr>
        <w:tc>
          <w:tcPr>
            <w:tcW w:w="960" w:type="dxa"/>
            <w:tcBorders>
              <w:top w:val="nil"/>
              <w:left w:val="single" w:sz="8" w:space="0" w:color="auto"/>
              <w:bottom w:val="single" w:sz="4" w:space="0" w:color="auto"/>
              <w:right w:val="nil"/>
            </w:tcBorders>
            <w:shd w:val="clear" w:color="000000" w:fill="92CDDC"/>
            <w:noWrap/>
            <w:vAlign w:val="bottom"/>
            <w:hideMark/>
          </w:tcPr>
          <w:p w14:paraId="47938513" w14:textId="77777777" w:rsidR="005B48D2" w:rsidRPr="005B48D2" w:rsidRDefault="005B48D2" w:rsidP="005B48D2">
            <w:pPr>
              <w:spacing w:after="0" w:line="240" w:lineRule="auto"/>
              <w:jc w:val="center"/>
              <w:rPr>
                <w:rFonts w:ascii="Book Antiqua" w:eastAsia="Times New Roman" w:hAnsi="Book Antiqua" w:cs="Times New Roman"/>
                <w:color w:val="000000"/>
                <w:sz w:val="20"/>
                <w:szCs w:val="20"/>
                <w:lang w:val="es-PE" w:eastAsia="es-PE"/>
              </w:rPr>
            </w:pPr>
            <w:r w:rsidRPr="005B48D2">
              <w:rPr>
                <w:rFonts w:ascii="Book Antiqua" w:eastAsia="Times New Roman" w:hAnsi="Book Antiqua" w:cs="Times New Roman"/>
                <w:color w:val="000000"/>
                <w:sz w:val="20"/>
                <w:szCs w:val="20"/>
                <w:lang w:val="es-PE" w:eastAsia="es-PE"/>
              </w:rPr>
              <w:t>15</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164F908" w14:textId="77777777" w:rsidR="005B48D2" w:rsidRPr="005B48D2" w:rsidRDefault="005B48D2" w:rsidP="005B48D2">
            <w:pPr>
              <w:spacing w:after="0" w:line="240" w:lineRule="auto"/>
              <w:jc w:val="center"/>
              <w:rPr>
                <w:rFonts w:ascii="Book Antiqua" w:eastAsia="Times New Roman" w:hAnsi="Book Antiqua" w:cs="Times New Roman"/>
                <w:color w:val="000000"/>
                <w:lang w:val="es-PE" w:eastAsia="es-PE"/>
              </w:rPr>
            </w:pPr>
            <w:r w:rsidRPr="005B48D2">
              <w:rPr>
                <w:rFonts w:ascii="Book Antiqua" w:eastAsia="Times New Roman" w:hAnsi="Book Antiqua" w:cs="Times New Roman"/>
                <w:color w:val="000000"/>
                <w:lang w:val="es-PE" w:eastAsia="es-PE"/>
              </w:rPr>
              <w:t>jul-11</w:t>
            </w:r>
          </w:p>
        </w:tc>
        <w:tc>
          <w:tcPr>
            <w:tcW w:w="957" w:type="dxa"/>
            <w:tcBorders>
              <w:top w:val="nil"/>
              <w:left w:val="nil"/>
              <w:bottom w:val="single" w:sz="4" w:space="0" w:color="auto"/>
              <w:right w:val="single" w:sz="4" w:space="0" w:color="auto"/>
            </w:tcBorders>
            <w:shd w:val="clear" w:color="auto" w:fill="auto"/>
            <w:noWrap/>
            <w:vAlign w:val="bottom"/>
            <w:hideMark/>
          </w:tcPr>
          <w:p w14:paraId="19B25431" w14:textId="77777777" w:rsidR="005B48D2" w:rsidRPr="005B48D2" w:rsidRDefault="005B48D2" w:rsidP="005B48D2">
            <w:pPr>
              <w:spacing w:after="0" w:line="240" w:lineRule="auto"/>
              <w:jc w:val="center"/>
              <w:rPr>
                <w:rFonts w:ascii="Book Antiqua" w:eastAsia="Times New Roman" w:hAnsi="Book Antiqua" w:cs="Times New Roman"/>
                <w:color w:val="000000"/>
                <w:lang w:val="es-PE" w:eastAsia="es-PE"/>
              </w:rPr>
            </w:pPr>
            <w:r w:rsidRPr="005B48D2">
              <w:rPr>
                <w:rFonts w:ascii="Book Antiqua" w:eastAsia="Times New Roman" w:hAnsi="Book Antiqua" w:cs="Times New Roman"/>
                <w:color w:val="000000"/>
                <w:lang w:val="es-PE" w:eastAsia="es-PE"/>
              </w:rPr>
              <w:t>jul-11</w:t>
            </w:r>
          </w:p>
        </w:tc>
        <w:tc>
          <w:tcPr>
            <w:tcW w:w="1190" w:type="dxa"/>
            <w:tcBorders>
              <w:top w:val="nil"/>
              <w:left w:val="nil"/>
              <w:bottom w:val="single" w:sz="4" w:space="0" w:color="auto"/>
              <w:right w:val="single" w:sz="4" w:space="0" w:color="auto"/>
            </w:tcBorders>
            <w:shd w:val="clear" w:color="auto" w:fill="auto"/>
            <w:noWrap/>
            <w:vAlign w:val="bottom"/>
            <w:hideMark/>
          </w:tcPr>
          <w:p w14:paraId="69549CB0" w14:textId="77777777" w:rsidR="005B48D2" w:rsidRPr="005B48D2" w:rsidRDefault="005B48D2" w:rsidP="005B48D2">
            <w:pPr>
              <w:spacing w:after="0" w:line="240" w:lineRule="auto"/>
              <w:jc w:val="center"/>
              <w:rPr>
                <w:rFonts w:ascii="Book Antiqua" w:eastAsia="Times New Roman" w:hAnsi="Book Antiqua" w:cs="Times New Roman"/>
                <w:color w:val="000000"/>
                <w:lang w:val="es-PE" w:eastAsia="es-PE"/>
              </w:rPr>
            </w:pPr>
            <w:r w:rsidRPr="005B48D2">
              <w:rPr>
                <w:rFonts w:ascii="Book Antiqua" w:eastAsia="Times New Roman" w:hAnsi="Book Antiqua" w:cs="Times New Roman"/>
                <w:color w:val="000000"/>
                <w:lang w:val="es-PE" w:eastAsia="es-PE"/>
              </w:rPr>
              <w:t>-1.10</w:t>
            </w:r>
          </w:p>
        </w:tc>
        <w:tc>
          <w:tcPr>
            <w:tcW w:w="1034" w:type="dxa"/>
            <w:tcBorders>
              <w:top w:val="nil"/>
              <w:left w:val="nil"/>
              <w:bottom w:val="single" w:sz="4" w:space="0" w:color="auto"/>
              <w:right w:val="single" w:sz="4" w:space="0" w:color="auto"/>
            </w:tcBorders>
            <w:shd w:val="clear" w:color="auto" w:fill="auto"/>
            <w:noWrap/>
            <w:vAlign w:val="bottom"/>
            <w:hideMark/>
          </w:tcPr>
          <w:p w14:paraId="6E0BFCD1" w14:textId="77777777" w:rsidR="005B48D2" w:rsidRPr="005B48D2" w:rsidRDefault="005B48D2" w:rsidP="005B48D2">
            <w:pPr>
              <w:spacing w:after="0" w:line="240" w:lineRule="auto"/>
              <w:jc w:val="center"/>
              <w:rPr>
                <w:rFonts w:ascii="Book Antiqua" w:eastAsia="Times New Roman" w:hAnsi="Book Antiqua" w:cs="Times New Roman"/>
                <w:color w:val="000000"/>
                <w:lang w:val="es-PE" w:eastAsia="es-PE"/>
              </w:rPr>
            </w:pPr>
            <w:r w:rsidRPr="005B48D2">
              <w:rPr>
                <w:rFonts w:ascii="Book Antiqua" w:eastAsia="Times New Roman" w:hAnsi="Book Antiqua" w:cs="Times New Roman"/>
                <w:color w:val="000000"/>
                <w:lang w:val="es-PE" w:eastAsia="es-PE"/>
              </w:rPr>
              <w:t>1 meses</w:t>
            </w:r>
          </w:p>
        </w:tc>
        <w:tc>
          <w:tcPr>
            <w:tcW w:w="1099" w:type="dxa"/>
            <w:tcBorders>
              <w:top w:val="nil"/>
              <w:left w:val="nil"/>
              <w:bottom w:val="single" w:sz="4" w:space="0" w:color="auto"/>
              <w:right w:val="single" w:sz="4" w:space="0" w:color="auto"/>
            </w:tcBorders>
            <w:shd w:val="clear" w:color="auto" w:fill="auto"/>
            <w:noWrap/>
            <w:vAlign w:val="bottom"/>
            <w:hideMark/>
          </w:tcPr>
          <w:p w14:paraId="5CEEBD3C" w14:textId="77777777" w:rsidR="005B48D2" w:rsidRPr="005B48D2" w:rsidRDefault="005B48D2" w:rsidP="005B48D2">
            <w:pPr>
              <w:spacing w:after="0" w:line="240" w:lineRule="auto"/>
              <w:jc w:val="right"/>
              <w:rPr>
                <w:rFonts w:ascii="Book Antiqua" w:eastAsia="Times New Roman" w:hAnsi="Book Antiqua" w:cs="Times New Roman"/>
                <w:color w:val="000000"/>
                <w:lang w:val="es-PE" w:eastAsia="es-PE"/>
              </w:rPr>
            </w:pPr>
            <w:r w:rsidRPr="005B48D2">
              <w:rPr>
                <w:rFonts w:ascii="Book Antiqua" w:eastAsia="Times New Roman" w:hAnsi="Book Antiqua" w:cs="Times New Roman"/>
                <w:color w:val="000000"/>
                <w:lang w:val="es-PE" w:eastAsia="es-PE"/>
              </w:rPr>
              <w:t>-1.10</w:t>
            </w:r>
          </w:p>
        </w:tc>
        <w:tc>
          <w:tcPr>
            <w:tcW w:w="25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4DDE826F" w14:textId="77777777" w:rsidR="005B48D2" w:rsidRPr="005B48D2" w:rsidRDefault="005B48D2" w:rsidP="005B48D2">
            <w:pPr>
              <w:spacing w:after="0" w:line="240" w:lineRule="auto"/>
              <w:jc w:val="center"/>
              <w:rPr>
                <w:rFonts w:ascii="Book Antiqua" w:eastAsia="Times New Roman" w:hAnsi="Book Antiqua" w:cs="Times New Roman"/>
                <w:color w:val="000000"/>
                <w:lang w:val="es-PE" w:eastAsia="es-PE"/>
              </w:rPr>
            </w:pPr>
            <w:r w:rsidRPr="005B48D2">
              <w:rPr>
                <w:rFonts w:ascii="Book Antiqua" w:eastAsia="Times New Roman" w:hAnsi="Book Antiqua" w:cs="Times New Roman"/>
                <w:color w:val="000000"/>
                <w:lang w:val="es-PE" w:eastAsia="es-PE"/>
              </w:rPr>
              <w:t>Moderadamente Seco</w:t>
            </w:r>
          </w:p>
        </w:tc>
      </w:tr>
      <w:tr w:rsidR="005B48D2" w:rsidRPr="005B48D2" w14:paraId="7414D7D4" w14:textId="77777777" w:rsidTr="005B48D2">
        <w:trPr>
          <w:trHeight w:val="330"/>
        </w:trPr>
        <w:tc>
          <w:tcPr>
            <w:tcW w:w="960" w:type="dxa"/>
            <w:tcBorders>
              <w:top w:val="nil"/>
              <w:left w:val="single" w:sz="8" w:space="0" w:color="auto"/>
              <w:bottom w:val="single" w:sz="4" w:space="0" w:color="auto"/>
              <w:right w:val="nil"/>
            </w:tcBorders>
            <w:shd w:val="clear" w:color="000000" w:fill="92CDDC"/>
            <w:noWrap/>
            <w:vAlign w:val="bottom"/>
            <w:hideMark/>
          </w:tcPr>
          <w:p w14:paraId="3DB6D13B" w14:textId="77777777" w:rsidR="005B48D2" w:rsidRPr="005B48D2" w:rsidRDefault="005B48D2" w:rsidP="005B48D2">
            <w:pPr>
              <w:spacing w:after="0" w:line="240" w:lineRule="auto"/>
              <w:jc w:val="center"/>
              <w:rPr>
                <w:rFonts w:ascii="Book Antiqua" w:eastAsia="Times New Roman" w:hAnsi="Book Antiqua" w:cs="Times New Roman"/>
                <w:color w:val="000000"/>
                <w:sz w:val="20"/>
                <w:szCs w:val="20"/>
                <w:lang w:val="es-PE" w:eastAsia="es-PE"/>
              </w:rPr>
            </w:pPr>
            <w:r w:rsidRPr="005B48D2">
              <w:rPr>
                <w:rFonts w:ascii="Book Antiqua" w:eastAsia="Times New Roman" w:hAnsi="Book Antiqua" w:cs="Times New Roman"/>
                <w:color w:val="000000"/>
                <w:sz w:val="20"/>
                <w:szCs w:val="20"/>
                <w:lang w:val="es-PE" w:eastAsia="es-PE"/>
              </w:rPr>
              <w:t>16</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9859BBA" w14:textId="77777777" w:rsidR="005B48D2" w:rsidRPr="005B48D2" w:rsidRDefault="005B48D2" w:rsidP="005B48D2">
            <w:pPr>
              <w:spacing w:after="0" w:line="240" w:lineRule="auto"/>
              <w:jc w:val="center"/>
              <w:rPr>
                <w:rFonts w:ascii="Book Antiqua" w:eastAsia="Times New Roman" w:hAnsi="Book Antiqua" w:cs="Times New Roman"/>
                <w:color w:val="000000"/>
                <w:lang w:val="es-PE" w:eastAsia="es-PE"/>
              </w:rPr>
            </w:pPr>
            <w:r w:rsidRPr="005B48D2">
              <w:rPr>
                <w:rFonts w:ascii="Book Antiqua" w:eastAsia="Times New Roman" w:hAnsi="Book Antiqua" w:cs="Times New Roman"/>
                <w:color w:val="000000"/>
                <w:lang w:val="es-PE" w:eastAsia="es-PE"/>
              </w:rPr>
              <w:t>ene-13</w:t>
            </w:r>
          </w:p>
        </w:tc>
        <w:tc>
          <w:tcPr>
            <w:tcW w:w="957" w:type="dxa"/>
            <w:tcBorders>
              <w:top w:val="nil"/>
              <w:left w:val="nil"/>
              <w:bottom w:val="single" w:sz="4" w:space="0" w:color="auto"/>
              <w:right w:val="single" w:sz="4" w:space="0" w:color="auto"/>
            </w:tcBorders>
            <w:shd w:val="clear" w:color="auto" w:fill="auto"/>
            <w:noWrap/>
            <w:vAlign w:val="bottom"/>
            <w:hideMark/>
          </w:tcPr>
          <w:p w14:paraId="05B3F981" w14:textId="77777777" w:rsidR="005B48D2" w:rsidRPr="005B48D2" w:rsidRDefault="005B48D2" w:rsidP="005B48D2">
            <w:pPr>
              <w:spacing w:after="0" w:line="240" w:lineRule="auto"/>
              <w:jc w:val="center"/>
              <w:rPr>
                <w:rFonts w:ascii="Book Antiqua" w:eastAsia="Times New Roman" w:hAnsi="Book Antiqua" w:cs="Times New Roman"/>
                <w:color w:val="000000"/>
                <w:lang w:val="es-PE" w:eastAsia="es-PE"/>
              </w:rPr>
            </w:pPr>
            <w:r w:rsidRPr="005B48D2">
              <w:rPr>
                <w:rFonts w:ascii="Book Antiqua" w:eastAsia="Times New Roman" w:hAnsi="Book Antiqua" w:cs="Times New Roman"/>
                <w:color w:val="000000"/>
                <w:lang w:val="es-PE" w:eastAsia="es-PE"/>
              </w:rPr>
              <w:t>feb-13</w:t>
            </w:r>
          </w:p>
        </w:tc>
        <w:tc>
          <w:tcPr>
            <w:tcW w:w="1190" w:type="dxa"/>
            <w:tcBorders>
              <w:top w:val="nil"/>
              <w:left w:val="nil"/>
              <w:bottom w:val="single" w:sz="4" w:space="0" w:color="auto"/>
              <w:right w:val="single" w:sz="4" w:space="0" w:color="auto"/>
            </w:tcBorders>
            <w:shd w:val="clear" w:color="auto" w:fill="auto"/>
            <w:noWrap/>
            <w:vAlign w:val="bottom"/>
            <w:hideMark/>
          </w:tcPr>
          <w:p w14:paraId="64776F8D" w14:textId="77777777" w:rsidR="005B48D2" w:rsidRPr="005B48D2" w:rsidRDefault="005B48D2" w:rsidP="005B48D2">
            <w:pPr>
              <w:spacing w:after="0" w:line="240" w:lineRule="auto"/>
              <w:jc w:val="center"/>
              <w:rPr>
                <w:rFonts w:ascii="Book Antiqua" w:eastAsia="Times New Roman" w:hAnsi="Book Antiqua" w:cs="Times New Roman"/>
                <w:color w:val="000000"/>
                <w:lang w:val="es-PE" w:eastAsia="es-PE"/>
              </w:rPr>
            </w:pPr>
            <w:r w:rsidRPr="005B48D2">
              <w:rPr>
                <w:rFonts w:ascii="Book Antiqua" w:eastAsia="Times New Roman" w:hAnsi="Book Antiqua" w:cs="Times New Roman"/>
                <w:color w:val="000000"/>
                <w:lang w:val="es-PE" w:eastAsia="es-PE"/>
              </w:rPr>
              <w:t>-1.19</w:t>
            </w:r>
          </w:p>
        </w:tc>
        <w:tc>
          <w:tcPr>
            <w:tcW w:w="1034" w:type="dxa"/>
            <w:tcBorders>
              <w:top w:val="nil"/>
              <w:left w:val="nil"/>
              <w:bottom w:val="single" w:sz="4" w:space="0" w:color="auto"/>
              <w:right w:val="single" w:sz="4" w:space="0" w:color="auto"/>
            </w:tcBorders>
            <w:shd w:val="clear" w:color="auto" w:fill="auto"/>
            <w:noWrap/>
            <w:vAlign w:val="bottom"/>
            <w:hideMark/>
          </w:tcPr>
          <w:p w14:paraId="54FF5C13" w14:textId="77777777" w:rsidR="005B48D2" w:rsidRPr="005B48D2" w:rsidRDefault="005B48D2" w:rsidP="005B48D2">
            <w:pPr>
              <w:spacing w:after="0" w:line="240" w:lineRule="auto"/>
              <w:jc w:val="center"/>
              <w:rPr>
                <w:rFonts w:ascii="Book Antiqua" w:eastAsia="Times New Roman" w:hAnsi="Book Antiqua" w:cs="Times New Roman"/>
                <w:color w:val="000000"/>
                <w:lang w:val="es-PE" w:eastAsia="es-PE"/>
              </w:rPr>
            </w:pPr>
            <w:r w:rsidRPr="005B48D2">
              <w:rPr>
                <w:rFonts w:ascii="Book Antiqua" w:eastAsia="Times New Roman" w:hAnsi="Book Antiqua" w:cs="Times New Roman"/>
                <w:color w:val="000000"/>
                <w:lang w:val="es-PE" w:eastAsia="es-PE"/>
              </w:rPr>
              <w:t>2 meses</w:t>
            </w:r>
          </w:p>
        </w:tc>
        <w:tc>
          <w:tcPr>
            <w:tcW w:w="1099" w:type="dxa"/>
            <w:tcBorders>
              <w:top w:val="nil"/>
              <w:left w:val="nil"/>
              <w:bottom w:val="single" w:sz="4" w:space="0" w:color="auto"/>
              <w:right w:val="single" w:sz="4" w:space="0" w:color="auto"/>
            </w:tcBorders>
            <w:shd w:val="clear" w:color="auto" w:fill="auto"/>
            <w:noWrap/>
            <w:vAlign w:val="bottom"/>
            <w:hideMark/>
          </w:tcPr>
          <w:p w14:paraId="637C154C" w14:textId="77777777" w:rsidR="005B48D2" w:rsidRPr="005B48D2" w:rsidRDefault="005B48D2" w:rsidP="005B48D2">
            <w:pPr>
              <w:spacing w:after="0" w:line="240" w:lineRule="auto"/>
              <w:jc w:val="right"/>
              <w:rPr>
                <w:rFonts w:ascii="Book Antiqua" w:eastAsia="Times New Roman" w:hAnsi="Book Antiqua" w:cs="Times New Roman"/>
                <w:color w:val="000000"/>
                <w:lang w:val="es-PE" w:eastAsia="es-PE"/>
              </w:rPr>
            </w:pPr>
            <w:r w:rsidRPr="005B48D2">
              <w:rPr>
                <w:rFonts w:ascii="Book Antiqua" w:eastAsia="Times New Roman" w:hAnsi="Book Antiqua" w:cs="Times New Roman"/>
                <w:color w:val="000000"/>
                <w:lang w:val="es-PE" w:eastAsia="es-PE"/>
              </w:rPr>
              <w:t>-2.37</w:t>
            </w:r>
          </w:p>
        </w:tc>
        <w:tc>
          <w:tcPr>
            <w:tcW w:w="25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2A4A00FE" w14:textId="77777777" w:rsidR="005B48D2" w:rsidRPr="005B48D2" w:rsidRDefault="005B48D2" w:rsidP="005B48D2">
            <w:pPr>
              <w:spacing w:after="0" w:line="240" w:lineRule="auto"/>
              <w:jc w:val="center"/>
              <w:rPr>
                <w:rFonts w:ascii="Book Antiqua" w:eastAsia="Times New Roman" w:hAnsi="Book Antiqua" w:cs="Times New Roman"/>
                <w:color w:val="000000"/>
                <w:lang w:val="es-PE" w:eastAsia="es-PE"/>
              </w:rPr>
            </w:pPr>
            <w:r w:rsidRPr="005B48D2">
              <w:rPr>
                <w:rFonts w:ascii="Book Antiqua" w:eastAsia="Times New Roman" w:hAnsi="Book Antiqua" w:cs="Times New Roman"/>
                <w:color w:val="000000"/>
                <w:lang w:val="es-PE" w:eastAsia="es-PE"/>
              </w:rPr>
              <w:t>Moderadamente Seco</w:t>
            </w:r>
          </w:p>
        </w:tc>
      </w:tr>
      <w:tr w:rsidR="005B48D2" w:rsidRPr="005B48D2" w14:paraId="396DF274" w14:textId="77777777" w:rsidTr="005B48D2">
        <w:trPr>
          <w:trHeight w:val="330"/>
        </w:trPr>
        <w:tc>
          <w:tcPr>
            <w:tcW w:w="960" w:type="dxa"/>
            <w:tcBorders>
              <w:top w:val="nil"/>
              <w:left w:val="single" w:sz="8" w:space="0" w:color="auto"/>
              <w:bottom w:val="single" w:sz="4" w:space="0" w:color="auto"/>
              <w:right w:val="nil"/>
            </w:tcBorders>
            <w:shd w:val="clear" w:color="000000" w:fill="92CDDC"/>
            <w:noWrap/>
            <w:vAlign w:val="bottom"/>
            <w:hideMark/>
          </w:tcPr>
          <w:p w14:paraId="5EA8CBC3" w14:textId="77777777" w:rsidR="005B48D2" w:rsidRPr="005B48D2" w:rsidRDefault="005B48D2" w:rsidP="005B48D2">
            <w:pPr>
              <w:spacing w:after="0" w:line="240" w:lineRule="auto"/>
              <w:jc w:val="center"/>
              <w:rPr>
                <w:rFonts w:ascii="Book Antiqua" w:eastAsia="Times New Roman" w:hAnsi="Book Antiqua" w:cs="Times New Roman"/>
                <w:color w:val="000000"/>
                <w:sz w:val="20"/>
                <w:szCs w:val="20"/>
                <w:lang w:val="es-PE" w:eastAsia="es-PE"/>
              </w:rPr>
            </w:pPr>
            <w:r w:rsidRPr="005B48D2">
              <w:rPr>
                <w:rFonts w:ascii="Book Antiqua" w:eastAsia="Times New Roman" w:hAnsi="Book Antiqua" w:cs="Times New Roman"/>
                <w:color w:val="000000"/>
                <w:sz w:val="20"/>
                <w:szCs w:val="20"/>
                <w:lang w:val="es-PE" w:eastAsia="es-PE"/>
              </w:rPr>
              <w:t>17</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C9DD97A" w14:textId="77777777" w:rsidR="005B48D2" w:rsidRPr="005B48D2" w:rsidRDefault="005B48D2" w:rsidP="005B48D2">
            <w:pPr>
              <w:spacing w:after="0" w:line="240" w:lineRule="auto"/>
              <w:jc w:val="center"/>
              <w:rPr>
                <w:rFonts w:ascii="Book Antiqua" w:eastAsia="Times New Roman" w:hAnsi="Book Antiqua" w:cs="Times New Roman"/>
                <w:color w:val="000000"/>
                <w:lang w:val="es-PE" w:eastAsia="es-PE"/>
              </w:rPr>
            </w:pPr>
            <w:r w:rsidRPr="005B48D2">
              <w:rPr>
                <w:rFonts w:ascii="Book Antiqua" w:eastAsia="Times New Roman" w:hAnsi="Book Antiqua" w:cs="Times New Roman"/>
                <w:color w:val="000000"/>
                <w:lang w:val="es-PE" w:eastAsia="es-PE"/>
              </w:rPr>
              <w:t>jun-13</w:t>
            </w:r>
          </w:p>
        </w:tc>
        <w:tc>
          <w:tcPr>
            <w:tcW w:w="957" w:type="dxa"/>
            <w:tcBorders>
              <w:top w:val="nil"/>
              <w:left w:val="nil"/>
              <w:bottom w:val="single" w:sz="4" w:space="0" w:color="auto"/>
              <w:right w:val="single" w:sz="4" w:space="0" w:color="auto"/>
            </w:tcBorders>
            <w:shd w:val="clear" w:color="auto" w:fill="auto"/>
            <w:noWrap/>
            <w:vAlign w:val="bottom"/>
            <w:hideMark/>
          </w:tcPr>
          <w:p w14:paraId="1EACC46F" w14:textId="77777777" w:rsidR="005B48D2" w:rsidRPr="005B48D2" w:rsidRDefault="005B48D2" w:rsidP="005B48D2">
            <w:pPr>
              <w:spacing w:after="0" w:line="240" w:lineRule="auto"/>
              <w:jc w:val="center"/>
              <w:rPr>
                <w:rFonts w:ascii="Book Antiqua" w:eastAsia="Times New Roman" w:hAnsi="Book Antiqua" w:cs="Times New Roman"/>
                <w:color w:val="000000"/>
                <w:lang w:val="es-PE" w:eastAsia="es-PE"/>
              </w:rPr>
            </w:pPr>
            <w:r w:rsidRPr="005B48D2">
              <w:rPr>
                <w:rFonts w:ascii="Book Antiqua" w:eastAsia="Times New Roman" w:hAnsi="Book Antiqua" w:cs="Times New Roman"/>
                <w:color w:val="000000"/>
                <w:lang w:val="es-PE" w:eastAsia="es-PE"/>
              </w:rPr>
              <w:t>jun-13</w:t>
            </w:r>
          </w:p>
        </w:tc>
        <w:tc>
          <w:tcPr>
            <w:tcW w:w="1190" w:type="dxa"/>
            <w:tcBorders>
              <w:top w:val="nil"/>
              <w:left w:val="nil"/>
              <w:bottom w:val="single" w:sz="4" w:space="0" w:color="auto"/>
              <w:right w:val="single" w:sz="4" w:space="0" w:color="auto"/>
            </w:tcBorders>
            <w:shd w:val="clear" w:color="auto" w:fill="auto"/>
            <w:noWrap/>
            <w:vAlign w:val="bottom"/>
            <w:hideMark/>
          </w:tcPr>
          <w:p w14:paraId="64F8A91E" w14:textId="77777777" w:rsidR="005B48D2" w:rsidRPr="005B48D2" w:rsidRDefault="005B48D2" w:rsidP="005B48D2">
            <w:pPr>
              <w:spacing w:after="0" w:line="240" w:lineRule="auto"/>
              <w:jc w:val="center"/>
              <w:rPr>
                <w:rFonts w:ascii="Book Antiqua" w:eastAsia="Times New Roman" w:hAnsi="Book Antiqua" w:cs="Times New Roman"/>
                <w:color w:val="000000"/>
                <w:lang w:val="es-PE" w:eastAsia="es-PE"/>
              </w:rPr>
            </w:pPr>
            <w:r w:rsidRPr="005B48D2">
              <w:rPr>
                <w:rFonts w:ascii="Book Antiqua" w:eastAsia="Times New Roman" w:hAnsi="Book Antiqua" w:cs="Times New Roman"/>
                <w:color w:val="000000"/>
                <w:lang w:val="es-PE" w:eastAsia="es-PE"/>
              </w:rPr>
              <w:t>-1.94</w:t>
            </w:r>
          </w:p>
        </w:tc>
        <w:tc>
          <w:tcPr>
            <w:tcW w:w="1034" w:type="dxa"/>
            <w:tcBorders>
              <w:top w:val="nil"/>
              <w:left w:val="nil"/>
              <w:bottom w:val="single" w:sz="4" w:space="0" w:color="auto"/>
              <w:right w:val="single" w:sz="4" w:space="0" w:color="auto"/>
            </w:tcBorders>
            <w:shd w:val="clear" w:color="auto" w:fill="auto"/>
            <w:noWrap/>
            <w:vAlign w:val="bottom"/>
            <w:hideMark/>
          </w:tcPr>
          <w:p w14:paraId="327CD916" w14:textId="77777777" w:rsidR="005B48D2" w:rsidRPr="005B48D2" w:rsidRDefault="005B48D2" w:rsidP="005B48D2">
            <w:pPr>
              <w:spacing w:after="0" w:line="240" w:lineRule="auto"/>
              <w:jc w:val="center"/>
              <w:rPr>
                <w:rFonts w:ascii="Book Antiqua" w:eastAsia="Times New Roman" w:hAnsi="Book Antiqua" w:cs="Times New Roman"/>
                <w:color w:val="000000"/>
                <w:lang w:val="es-PE" w:eastAsia="es-PE"/>
              </w:rPr>
            </w:pPr>
            <w:r w:rsidRPr="005B48D2">
              <w:rPr>
                <w:rFonts w:ascii="Book Antiqua" w:eastAsia="Times New Roman" w:hAnsi="Book Antiqua" w:cs="Times New Roman"/>
                <w:color w:val="000000"/>
                <w:lang w:val="es-PE" w:eastAsia="es-PE"/>
              </w:rPr>
              <w:t>1 meses</w:t>
            </w:r>
          </w:p>
        </w:tc>
        <w:tc>
          <w:tcPr>
            <w:tcW w:w="1099" w:type="dxa"/>
            <w:tcBorders>
              <w:top w:val="nil"/>
              <w:left w:val="nil"/>
              <w:bottom w:val="single" w:sz="4" w:space="0" w:color="auto"/>
              <w:right w:val="single" w:sz="4" w:space="0" w:color="auto"/>
            </w:tcBorders>
            <w:shd w:val="clear" w:color="auto" w:fill="auto"/>
            <w:noWrap/>
            <w:vAlign w:val="bottom"/>
            <w:hideMark/>
          </w:tcPr>
          <w:p w14:paraId="7AA0FE20" w14:textId="77777777" w:rsidR="005B48D2" w:rsidRPr="005B48D2" w:rsidRDefault="005B48D2" w:rsidP="005B48D2">
            <w:pPr>
              <w:spacing w:after="0" w:line="240" w:lineRule="auto"/>
              <w:jc w:val="right"/>
              <w:rPr>
                <w:rFonts w:ascii="Book Antiqua" w:eastAsia="Times New Roman" w:hAnsi="Book Antiqua" w:cs="Times New Roman"/>
                <w:color w:val="000000"/>
                <w:lang w:val="es-PE" w:eastAsia="es-PE"/>
              </w:rPr>
            </w:pPr>
            <w:r w:rsidRPr="005B48D2">
              <w:rPr>
                <w:rFonts w:ascii="Book Antiqua" w:eastAsia="Times New Roman" w:hAnsi="Book Antiqua" w:cs="Times New Roman"/>
                <w:color w:val="000000"/>
                <w:lang w:val="es-PE" w:eastAsia="es-PE"/>
              </w:rPr>
              <w:t>-1.94</w:t>
            </w:r>
          </w:p>
        </w:tc>
        <w:tc>
          <w:tcPr>
            <w:tcW w:w="25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0D42095D" w14:textId="77777777" w:rsidR="005B48D2" w:rsidRPr="005B48D2" w:rsidRDefault="005B48D2" w:rsidP="005B48D2">
            <w:pPr>
              <w:spacing w:after="0" w:line="240" w:lineRule="auto"/>
              <w:jc w:val="center"/>
              <w:rPr>
                <w:rFonts w:ascii="Book Antiqua" w:eastAsia="Times New Roman" w:hAnsi="Book Antiqua" w:cs="Times New Roman"/>
                <w:color w:val="000000"/>
                <w:lang w:val="es-PE" w:eastAsia="es-PE"/>
              </w:rPr>
            </w:pPr>
            <w:r w:rsidRPr="005B48D2">
              <w:rPr>
                <w:rFonts w:ascii="Book Antiqua" w:eastAsia="Times New Roman" w:hAnsi="Book Antiqua" w:cs="Times New Roman"/>
                <w:color w:val="000000"/>
                <w:lang w:val="es-PE" w:eastAsia="es-PE"/>
              </w:rPr>
              <w:t>Severamente Seco</w:t>
            </w:r>
          </w:p>
        </w:tc>
      </w:tr>
      <w:tr w:rsidR="005B48D2" w:rsidRPr="005B48D2" w14:paraId="15C77312" w14:textId="77777777" w:rsidTr="005B48D2">
        <w:trPr>
          <w:trHeight w:val="330"/>
        </w:trPr>
        <w:tc>
          <w:tcPr>
            <w:tcW w:w="960" w:type="dxa"/>
            <w:tcBorders>
              <w:top w:val="nil"/>
              <w:left w:val="single" w:sz="8" w:space="0" w:color="auto"/>
              <w:bottom w:val="single" w:sz="4" w:space="0" w:color="auto"/>
              <w:right w:val="nil"/>
            </w:tcBorders>
            <w:shd w:val="clear" w:color="000000" w:fill="92CDDC"/>
            <w:noWrap/>
            <w:vAlign w:val="bottom"/>
            <w:hideMark/>
          </w:tcPr>
          <w:p w14:paraId="49FB126C" w14:textId="77777777" w:rsidR="005B48D2" w:rsidRPr="005B48D2" w:rsidRDefault="005B48D2" w:rsidP="005B48D2">
            <w:pPr>
              <w:spacing w:after="0" w:line="240" w:lineRule="auto"/>
              <w:jc w:val="center"/>
              <w:rPr>
                <w:rFonts w:ascii="Book Antiqua" w:eastAsia="Times New Roman" w:hAnsi="Book Antiqua" w:cs="Times New Roman"/>
                <w:color w:val="000000"/>
                <w:sz w:val="20"/>
                <w:szCs w:val="20"/>
                <w:lang w:val="es-PE" w:eastAsia="es-PE"/>
              </w:rPr>
            </w:pPr>
            <w:r w:rsidRPr="005B48D2">
              <w:rPr>
                <w:rFonts w:ascii="Book Antiqua" w:eastAsia="Times New Roman" w:hAnsi="Book Antiqua" w:cs="Times New Roman"/>
                <w:color w:val="000000"/>
                <w:sz w:val="20"/>
                <w:szCs w:val="20"/>
                <w:lang w:val="es-PE" w:eastAsia="es-PE"/>
              </w:rPr>
              <w:t>18</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FFEA19C" w14:textId="77777777" w:rsidR="005B48D2" w:rsidRPr="005B48D2" w:rsidRDefault="005B48D2" w:rsidP="005B48D2">
            <w:pPr>
              <w:spacing w:after="0" w:line="240" w:lineRule="auto"/>
              <w:jc w:val="center"/>
              <w:rPr>
                <w:rFonts w:ascii="Book Antiqua" w:eastAsia="Times New Roman" w:hAnsi="Book Antiqua" w:cs="Times New Roman"/>
                <w:color w:val="000000"/>
                <w:lang w:val="es-PE" w:eastAsia="es-PE"/>
              </w:rPr>
            </w:pPr>
            <w:r w:rsidRPr="005B48D2">
              <w:rPr>
                <w:rFonts w:ascii="Book Antiqua" w:eastAsia="Times New Roman" w:hAnsi="Book Antiqua" w:cs="Times New Roman"/>
                <w:color w:val="000000"/>
                <w:lang w:val="es-PE" w:eastAsia="es-PE"/>
              </w:rPr>
              <w:t>mar-14</w:t>
            </w:r>
          </w:p>
        </w:tc>
        <w:tc>
          <w:tcPr>
            <w:tcW w:w="957" w:type="dxa"/>
            <w:tcBorders>
              <w:top w:val="nil"/>
              <w:left w:val="nil"/>
              <w:bottom w:val="single" w:sz="4" w:space="0" w:color="auto"/>
              <w:right w:val="single" w:sz="4" w:space="0" w:color="auto"/>
            </w:tcBorders>
            <w:shd w:val="clear" w:color="auto" w:fill="auto"/>
            <w:noWrap/>
            <w:vAlign w:val="bottom"/>
            <w:hideMark/>
          </w:tcPr>
          <w:p w14:paraId="268AB87D" w14:textId="77777777" w:rsidR="005B48D2" w:rsidRPr="005B48D2" w:rsidRDefault="005B48D2" w:rsidP="005B48D2">
            <w:pPr>
              <w:spacing w:after="0" w:line="240" w:lineRule="auto"/>
              <w:jc w:val="center"/>
              <w:rPr>
                <w:rFonts w:ascii="Book Antiqua" w:eastAsia="Times New Roman" w:hAnsi="Book Antiqua" w:cs="Times New Roman"/>
                <w:color w:val="000000"/>
                <w:lang w:val="es-PE" w:eastAsia="es-PE"/>
              </w:rPr>
            </w:pPr>
            <w:r w:rsidRPr="005B48D2">
              <w:rPr>
                <w:rFonts w:ascii="Book Antiqua" w:eastAsia="Times New Roman" w:hAnsi="Book Antiqua" w:cs="Times New Roman"/>
                <w:color w:val="000000"/>
                <w:lang w:val="es-PE" w:eastAsia="es-PE"/>
              </w:rPr>
              <w:t>may-14</w:t>
            </w:r>
          </w:p>
        </w:tc>
        <w:tc>
          <w:tcPr>
            <w:tcW w:w="1190" w:type="dxa"/>
            <w:tcBorders>
              <w:top w:val="nil"/>
              <w:left w:val="nil"/>
              <w:bottom w:val="single" w:sz="4" w:space="0" w:color="auto"/>
              <w:right w:val="single" w:sz="4" w:space="0" w:color="auto"/>
            </w:tcBorders>
            <w:shd w:val="clear" w:color="auto" w:fill="auto"/>
            <w:noWrap/>
            <w:vAlign w:val="bottom"/>
            <w:hideMark/>
          </w:tcPr>
          <w:p w14:paraId="32D44C95" w14:textId="77777777" w:rsidR="005B48D2" w:rsidRPr="005B48D2" w:rsidRDefault="005B48D2" w:rsidP="005B48D2">
            <w:pPr>
              <w:spacing w:after="0" w:line="240" w:lineRule="auto"/>
              <w:jc w:val="center"/>
              <w:rPr>
                <w:rFonts w:ascii="Book Antiqua" w:eastAsia="Times New Roman" w:hAnsi="Book Antiqua" w:cs="Times New Roman"/>
                <w:color w:val="000000"/>
                <w:lang w:val="es-PE" w:eastAsia="es-PE"/>
              </w:rPr>
            </w:pPr>
            <w:r w:rsidRPr="005B48D2">
              <w:rPr>
                <w:rFonts w:ascii="Book Antiqua" w:eastAsia="Times New Roman" w:hAnsi="Book Antiqua" w:cs="Times New Roman"/>
                <w:color w:val="000000"/>
                <w:lang w:val="es-PE" w:eastAsia="es-PE"/>
              </w:rPr>
              <w:t>-1.37</w:t>
            </w:r>
          </w:p>
        </w:tc>
        <w:tc>
          <w:tcPr>
            <w:tcW w:w="1034" w:type="dxa"/>
            <w:tcBorders>
              <w:top w:val="nil"/>
              <w:left w:val="nil"/>
              <w:bottom w:val="single" w:sz="4" w:space="0" w:color="auto"/>
              <w:right w:val="single" w:sz="4" w:space="0" w:color="auto"/>
            </w:tcBorders>
            <w:shd w:val="clear" w:color="auto" w:fill="auto"/>
            <w:noWrap/>
            <w:vAlign w:val="bottom"/>
            <w:hideMark/>
          </w:tcPr>
          <w:p w14:paraId="158ABA50" w14:textId="77777777" w:rsidR="005B48D2" w:rsidRPr="005B48D2" w:rsidRDefault="005B48D2" w:rsidP="005B48D2">
            <w:pPr>
              <w:spacing w:after="0" w:line="240" w:lineRule="auto"/>
              <w:jc w:val="center"/>
              <w:rPr>
                <w:rFonts w:ascii="Book Antiqua" w:eastAsia="Times New Roman" w:hAnsi="Book Antiqua" w:cs="Times New Roman"/>
                <w:color w:val="000000"/>
                <w:lang w:val="es-PE" w:eastAsia="es-PE"/>
              </w:rPr>
            </w:pPr>
            <w:r w:rsidRPr="005B48D2">
              <w:rPr>
                <w:rFonts w:ascii="Book Antiqua" w:eastAsia="Times New Roman" w:hAnsi="Book Antiqua" w:cs="Times New Roman"/>
                <w:color w:val="000000"/>
                <w:lang w:val="es-PE" w:eastAsia="es-PE"/>
              </w:rPr>
              <w:t>3 meses</w:t>
            </w:r>
          </w:p>
        </w:tc>
        <w:tc>
          <w:tcPr>
            <w:tcW w:w="1099" w:type="dxa"/>
            <w:tcBorders>
              <w:top w:val="nil"/>
              <w:left w:val="nil"/>
              <w:bottom w:val="single" w:sz="4" w:space="0" w:color="auto"/>
              <w:right w:val="single" w:sz="4" w:space="0" w:color="auto"/>
            </w:tcBorders>
            <w:shd w:val="clear" w:color="auto" w:fill="auto"/>
            <w:noWrap/>
            <w:vAlign w:val="bottom"/>
            <w:hideMark/>
          </w:tcPr>
          <w:p w14:paraId="061A3BCC" w14:textId="77777777" w:rsidR="005B48D2" w:rsidRPr="005B48D2" w:rsidRDefault="005B48D2" w:rsidP="005B48D2">
            <w:pPr>
              <w:spacing w:after="0" w:line="240" w:lineRule="auto"/>
              <w:jc w:val="right"/>
              <w:rPr>
                <w:rFonts w:ascii="Book Antiqua" w:eastAsia="Times New Roman" w:hAnsi="Book Antiqua" w:cs="Times New Roman"/>
                <w:color w:val="000000"/>
                <w:lang w:val="es-PE" w:eastAsia="es-PE"/>
              </w:rPr>
            </w:pPr>
            <w:r w:rsidRPr="005B48D2">
              <w:rPr>
                <w:rFonts w:ascii="Book Antiqua" w:eastAsia="Times New Roman" w:hAnsi="Book Antiqua" w:cs="Times New Roman"/>
                <w:color w:val="000000"/>
                <w:lang w:val="es-PE" w:eastAsia="es-PE"/>
              </w:rPr>
              <w:t>-4.11</w:t>
            </w:r>
          </w:p>
        </w:tc>
        <w:tc>
          <w:tcPr>
            <w:tcW w:w="25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3774C572" w14:textId="77777777" w:rsidR="005B48D2" w:rsidRPr="005B48D2" w:rsidRDefault="005B48D2" w:rsidP="005B48D2">
            <w:pPr>
              <w:spacing w:after="0" w:line="240" w:lineRule="auto"/>
              <w:jc w:val="center"/>
              <w:rPr>
                <w:rFonts w:ascii="Book Antiqua" w:eastAsia="Times New Roman" w:hAnsi="Book Antiqua" w:cs="Times New Roman"/>
                <w:color w:val="000000"/>
                <w:lang w:val="es-PE" w:eastAsia="es-PE"/>
              </w:rPr>
            </w:pPr>
            <w:r w:rsidRPr="005B48D2">
              <w:rPr>
                <w:rFonts w:ascii="Book Antiqua" w:eastAsia="Times New Roman" w:hAnsi="Book Antiqua" w:cs="Times New Roman"/>
                <w:color w:val="000000"/>
                <w:lang w:val="es-PE" w:eastAsia="es-PE"/>
              </w:rPr>
              <w:t>Moderadamente Seco</w:t>
            </w:r>
          </w:p>
        </w:tc>
      </w:tr>
    </w:tbl>
    <w:p w14:paraId="1F96260C" w14:textId="77777777" w:rsidR="00CF00A1" w:rsidRDefault="00CF00A1" w:rsidP="009849A7">
      <w:pPr>
        <w:pStyle w:val="Tesis"/>
      </w:pPr>
    </w:p>
    <w:p w14:paraId="5E3E7027" w14:textId="77777777" w:rsidR="009849A7" w:rsidRDefault="00131C52" w:rsidP="009849A7">
      <w:pPr>
        <w:pStyle w:val="Tesis"/>
      </w:pPr>
      <w:r>
        <w:t>En dicha estación, para esta ventana de tiempo</w:t>
      </w:r>
      <w:r w:rsidRPr="000A6895">
        <w:t xml:space="preserve"> </w:t>
      </w:r>
      <w:r w:rsidR="009849A7">
        <w:t>se registraron 1</w:t>
      </w:r>
      <w:r w:rsidR="005B48D2">
        <w:t>8 sequías siendo un 72.22</w:t>
      </w:r>
      <w:r w:rsidR="009849A7">
        <w:t xml:space="preserve"> % moderadamente secos, mientras que seve</w:t>
      </w:r>
      <w:r w:rsidR="005B48D2">
        <w:t>ramente seco representa un 22.22 % y extremadamente seco el 5.56</w:t>
      </w:r>
      <w:r w:rsidR="009849A7">
        <w:t xml:space="preserve"> % de los eventos. </w:t>
      </w:r>
    </w:p>
    <w:p w14:paraId="1C61612F" w14:textId="77777777" w:rsidR="00B85CB4" w:rsidRPr="00B85CB4" w:rsidRDefault="00B85CB4" w:rsidP="009849A7">
      <w:pPr>
        <w:pStyle w:val="Tesis"/>
        <w:rPr>
          <w:i/>
          <w:u w:val="single"/>
        </w:rPr>
      </w:pPr>
      <w:r>
        <w:t>*</w:t>
      </w:r>
      <w:r>
        <w:rPr>
          <w:i/>
          <w:u w:val="single"/>
        </w:rPr>
        <w:t>Estación El Salto</w:t>
      </w:r>
    </w:p>
    <w:p w14:paraId="5EDA19D2" w14:textId="77777777" w:rsidR="00B85CB4" w:rsidRDefault="00B85CB4" w:rsidP="00B85CB4">
      <w:pPr>
        <w:pStyle w:val="Descripcin"/>
        <w:keepNext/>
        <w:jc w:val="center"/>
      </w:pPr>
      <w:bookmarkStart w:id="148" w:name="_Toc500845173"/>
      <w:r>
        <w:t xml:space="preserve">Tabla </w:t>
      </w:r>
      <w:r>
        <w:fldChar w:fldCharType="begin"/>
      </w:r>
      <w:r>
        <w:instrText xml:space="preserve"> SEQ Tabla \* ARABIC </w:instrText>
      </w:r>
      <w:r>
        <w:fldChar w:fldCharType="separate"/>
      </w:r>
      <w:r w:rsidR="00FF7A68">
        <w:rPr>
          <w:noProof/>
        </w:rPr>
        <w:t>42</w:t>
      </w:r>
      <w:r>
        <w:fldChar w:fldCharType="end"/>
      </w:r>
      <w:r>
        <w:t xml:space="preserve"> </w:t>
      </w:r>
      <w:r w:rsidR="000A6895">
        <w:t>Sequías Meteorológicas en la</w:t>
      </w:r>
      <w:r>
        <w:t>. Estación El Salto</w:t>
      </w:r>
      <w:bookmarkEnd w:id="148"/>
    </w:p>
    <w:tbl>
      <w:tblPr>
        <w:tblW w:w="9600" w:type="dxa"/>
        <w:tblCellMar>
          <w:left w:w="70" w:type="dxa"/>
          <w:right w:w="70" w:type="dxa"/>
        </w:tblCellMar>
        <w:tblLook w:val="04A0" w:firstRow="1" w:lastRow="0" w:firstColumn="1" w:lastColumn="0" w:noHBand="0" w:noVBand="1"/>
      </w:tblPr>
      <w:tblGrid>
        <w:gridCol w:w="1200"/>
        <w:gridCol w:w="1200"/>
        <w:gridCol w:w="1071"/>
        <w:gridCol w:w="1330"/>
        <w:gridCol w:w="1171"/>
        <w:gridCol w:w="1228"/>
        <w:gridCol w:w="1200"/>
        <w:gridCol w:w="1200"/>
      </w:tblGrid>
      <w:tr w:rsidR="000A6895" w:rsidRPr="000A6895" w14:paraId="57CBB79E" w14:textId="77777777" w:rsidTr="000A6895">
        <w:trPr>
          <w:trHeight w:val="345"/>
        </w:trPr>
        <w:tc>
          <w:tcPr>
            <w:tcW w:w="1200" w:type="dxa"/>
            <w:tcBorders>
              <w:top w:val="nil"/>
              <w:left w:val="nil"/>
              <w:bottom w:val="nil"/>
              <w:right w:val="nil"/>
            </w:tcBorders>
            <w:shd w:val="clear" w:color="auto" w:fill="auto"/>
            <w:noWrap/>
            <w:vAlign w:val="bottom"/>
            <w:hideMark/>
          </w:tcPr>
          <w:p w14:paraId="701D6DA5" w14:textId="77777777" w:rsidR="000A6895" w:rsidRPr="000A6895" w:rsidRDefault="000A6895" w:rsidP="000A6895">
            <w:pPr>
              <w:spacing w:after="0" w:line="240" w:lineRule="auto"/>
              <w:rPr>
                <w:rFonts w:ascii="Times New Roman" w:eastAsia="Times New Roman" w:hAnsi="Times New Roman" w:cs="Times New Roman"/>
                <w:sz w:val="24"/>
                <w:szCs w:val="24"/>
                <w:lang w:val="es-PE" w:eastAsia="es-PE"/>
              </w:rPr>
            </w:pPr>
          </w:p>
        </w:tc>
        <w:tc>
          <w:tcPr>
            <w:tcW w:w="1200" w:type="dxa"/>
            <w:tcBorders>
              <w:top w:val="nil"/>
              <w:left w:val="nil"/>
              <w:bottom w:val="nil"/>
              <w:right w:val="nil"/>
            </w:tcBorders>
            <w:shd w:val="clear" w:color="auto" w:fill="auto"/>
            <w:noWrap/>
            <w:vAlign w:val="bottom"/>
            <w:hideMark/>
          </w:tcPr>
          <w:p w14:paraId="34044369" w14:textId="77777777" w:rsidR="000A6895" w:rsidRPr="000A6895" w:rsidRDefault="000A6895" w:rsidP="000A6895">
            <w:pPr>
              <w:spacing w:after="0" w:line="240" w:lineRule="auto"/>
              <w:rPr>
                <w:rFonts w:ascii="Times New Roman" w:eastAsia="Times New Roman" w:hAnsi="Times New Roman" w:cs="Times New Roman"/>
                <w:sz w:val="20"/>
                <w:szCs w:val="20"/>
                <w:lang w:val="es-PE" w:eastAsia="es-PE"/>
              </w:rPr>
            </w:pPr>
          </w:p>
        </w:tc>
        <w:tc>
          <w:tcPr>
            <w:tcW w:w="4800"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229ADF59" w14:textId="77777777" w:rsidR="000A6895" w:rsidRPr="000A6895" w:rsidRDefault="000A6895" w:rsidP="000A6895">
            <w:pPr>
              <w:spacing w:after="0" w:line="240" w:lineRule="auto"/>
              <w:jc w:val="center"/>
              <w:rPr>
                <w:rFonts w:ascii="Book Antiqua" w:eastAsia="Times New Roman" w:hAnsi="Book Antiqua" w:cs="Times New Roman"/>
                <w:b/>
                <w:bCs/>
                <w:color w:val="FF0000"/>
                <w:sz w:val="24"/>
                <w:szCs w:val="24"/>
                <w:lang w:val="es-PE" w:eastAsia="es-PE"/>
              </w:rPr>
            </w:pPr>
            <w:r w:rsidRPr="000A6895">
              <w:rPr>
                <w:rFonts w:ascii="Book Antiqua" w:eastAsia="Times New Roman" w:hAnsi="Book Antiqua" w:cs="Times New Roman"/>
                <w:b/>
                <w:bCs/>
                <w:color w:val="FF0000"/>
                <w:sz w:val="24"/>
                <w:szCs w:val="24"/>
                <w:lang w:val="es-PE" w:eastAsia="es-PE"/>
              </w:rPr>
              <w:t>SPI 12 meses</w:t>
            </w:r>
          </w:p>
        </w:tc>
        <w:tc>
          <w:tcPr>
            <w:tcW w:w="1200" w:type="dxa"/>
            <w:tcBorders>
              <w:top w:val="nil"/>
              <w:left w:val="nil"/>
              <w:bottom w:val="nil"/>
              <w:right w:val="nil"/>
            </w:tcBorders>
            <w:shd w:val="clear" w:color="auto" w:fill="auto"/>
            <w:noWrap/>
            <w:vAlign w:val="bottom"/>
            <w:hideMark/>
          </w:tcPr>
          <w:p w14:paraId="2A7728C2" w14:textId="77777777" w:rsidR="000A6895" w:rsidRPr="000A6895" w:rsidRDefault="000A6895" w:rsidP="000A6895">
            <w:pPr>
              <w:spacing w:after="0" w:line="240" w:lineRule="auto"/>
              <w:jc w:val="center"/>
              <w:rPr>
                <w:rFonts w:ascii="Book Antiqua" w:eastAsia="Times New Roman" w:hAnsi="Book Antiqua" w:cs="Times New Roman"/>
                <w:b/>
                <w:bCs/>
                <w:color w:val="FF0000"/>
                <w:sz w:val="24"/>
                <w:szCs w:val="24"/>
                <w:lang w:val="es-PE" w:eastAsia="es-PE"/>
              </w:rPr>
            </w:pPr>
          </w:p>
        </w:tc>
        <w:tc>
          <w:tcPr>
            <w:tcW w:w="1200" w:type="dxa"/>
            <w:tcBorders>
              <w:top w:val="nil"/>
              <w:left w:val="nil"/>
              <w:bottom w:val="nil"/>
              <w:right w:val="nil"/>
            </w:tcBorders>
            <w:shd w:val="clear" w:color="auto" w:fill="auto"/>
            <w:noWrap/>
            <w:vAlign w:val="bottom"/>
            <w:hideMark/>
          </w:tcPr>
          <w:p w14:paraId="386362A2" w14:textId="77777777" w:rsidR="000A6895" w:rsidRPr="000A6895" w:rsidRDefault="000A6895" w:rsidP="000A6895">
            <w:pPr>
              <w:spacing w:after="0" w:line="240" w:lineRule="auto"/>
              <w:rPr>
                <w:rFonts w:ascii="Times New Roman" w:eastAsia="Times New Roman" w:hAnsi="Times New Roman" w:cs="Times New Roman"/>
                <w:sz w:val="20"/>
                <w:szCs w:val="20"/>
                <w:lang w:val="es-PE" w:eastAsia="es-PE"/>
              </w:rPr>
            </w:pPr>
          </w:p>
        </w:tc>
      </w:tr>
      <w:tr w:rsidR="000A6895" w:rsidRPr="000A6895" w14:paraId="68A201CA" w14:textId="77777777" w:rsidTr="000A6895">
        <w:trPr>
          <w:trHeight w:val="330"/>
        </w:trPr>
        <w:tc>
          <w:tcPr>
            <w:tcW w:w="1200" w:type="dxa"/>
            <w:vMerge w:val="restart"/>
            <w:tcBorders>
              <w:top w:val="single" w:sz="8" w:space="0" w:color="auto"/>
              <w:left w:val="single" w:sz="8" w:space="0" w:color="auto"/>
              <w:bottom w:val="single" w:sz="8" w:space="0" w:color="000000"/>
              <w:right w:val="nil"/>
            </w:tcBorders>
            <w:shd w:val="clear" w:color="000000" w:fill="92D050"/>
            <w:noWrap/>
            <w:vAlign w:val="center"/>
            <w:hideMark/>
          </w:tcPr>
          <w:p w14:paraId="3D500F47" w14:textId="77777777" w:rsidR="000A6895" w:rsidRPr="000A6895" w:rsidRDefault="000A6895" w:rsidP="000A6895">
            <w:pPr>
              <w:spacing w:after="0" w:line="240" w:lineRule="auto"/>
              <w:jc w:val="center"/>
              <w:rPr>
                <w:rFonts w:ascii="Book Antiqua" w:eastAsia="Times New Roman" w:hAnsi="Book Antiqua" w:cs="Times New Roman"/>
                <w:b/>
                <w:bCs/>
                <w:color w:val="000000"/>
                <w:sz w:val="20"/>
                <w:szCs w:val="20"/>
                <w:u w:val="single"/>
                <w:lang w:val="es-PE" w:eastAsia="es-PE"/>
              </w:rPr>
            </w:pPr>
            <w:r w:rsidRPr="000A6895">
              <w:rPr>
                <w:rFonts w:ascii="Book Antiqua" w:eastAsia="Times New Roman" w:hAnsi="Book Antiqua" w:cs="Times New Roman"/>
                <w:b/>
                <w:bCs/>
                <w:color w:val="000000"/>
                <w:sz w:val="20"/>
                <w:szCs w:val="20"/>
                <w:u w:val="single"/>
                <w:lang w:val="es-PE" w:eastAsia="es-PE"/>
              </w:rPr>
              <w:t>Evento</w:t>
            </w:r>
          </w:p>
        </w:tc>
        <w:tc>
          <w:tcPr>
            <w:tcW w:w="1200" w:type="dxa"/>
            <w:vMerge w:val="restart"/>
            <w:tcBorders>
              <w:top w:val="single" w:sz="8" w:space="0" w:color="auto"/>
              <w:left w:val="single" w:sz="8" w:space="0" w:color="auto"/>
              <w:bottom w:val="single" w:sz="8" w:space="0" w:color="000000"/>
              <w:right w:val="nil"/>
            </w:tcBorders>
            <w:shd w:val="clear" w:color="000000" w:fill="FCD5B4"/>
            <w:noWrap/>
            <w:vAlign w:val="center"/>
            <w:hideMark/>
          </w:tcPr>
          <w:p w14:paraId="4366D954" w14:textId="77777777" w:rsidR="000A6895" w:rsidRPr="000A6895" w:rsidRDefault="000A6895" w:rsidP="000A6895">
            <w:pPr>
              <w:spacing w:after="0" w:line="240" w:lineRule="auto"/>
              <w:jc w:val="center"/>
              <w:rPr>
                <w:rFonts w:ascii="Book Antiqua" w:eastAsia="Times New Roman" w:hAnsi="Book Antiqua" w:cs="Times New Roman"/>
                <w:b/>
                <w:bCs/>
                <w:color w:val="000000"/>
                <w:sz w:val="20"/>
                <w:szCs w:val="20"/>
                <w:u w:val="single"/>
                <w:lang w:val="es-PE" w:eastAsia="es-PE"/>
              </w:rPr>
            </w:pPr>
            <w:r w:rsidRPr="000A6895">
              <w:rPr>
                <w:rFonts w:ascii="Book Antiqua" w:eastAsia="Times New Roman" w:hAnsi="Book Antiqua" w:cs="Times New Roman"/>
                <w:b/>
                <w:bCs/>
                <w:color w:val="000000"/>
                <w:sz w:val="20"/>
                <w:szCs w:val="20"/>
                <w:u w:val="single"/>
                <w:lang w:val="es-PE" w:eastAsia="es-PE"/>
              </w:rPr>
              <w:t>Inicio</w:t>
            </w:r>
          </w:p>
        </w:tc>
        <w:tc>
          <w:tcPr>
            <w:tcW w:w="1071" w:type="dxa"/>
            <w:vMerge w:val="restart"/>
            <w:tcBorders>
              <w:top w:val="nil"/>
              <w:left w:val="single" w:sz="4" w:space="0" w:color="auto"/>
              <w:bottom w:val="single" w:sz="8" w:space="0" w:color="000000"/>
              <w:right w:val="single" w:sz="4" w:space="0" w:color="auto"/>
            </w:tcBorders>
            <w:shd w:val="clear" w:color="000000" w:fill="FCD5B4"/>
            <w:noWrap/>
            <w:vAlign w:val="center"/>
            <w:hideMark/>
          </w:tcPr>
          <w:p w14:paraId="5BAC50BE" w14:textId="77777777" w:rsidR="000A6895" w:rsidRPr="000A6895" w:rsidRDefault="000A6895" w:rsidP="000A6895">
            <w:pPr>
              <w:spacing w:after="0" w:line="240" w:lineRule="auto"/>
              <w:jc w:val="center"/>
              <w:rPr>
                <w:rFonts w:ascii="Book Antiqua" w:eastAsia="Times New Roman" w:hAnsi="Book Antiqua" w:cs="Times New Roman"/>
                <w:b/>
                <w:bCs/>
                <w:color w:val="000000"/>
                <w:sz w:val="20"/>
                <w:szCs w:val="20"/>
                <w:u w:val="single"/>
                <w:lang w:val="es-PE" w:eastAsia="es-PE"/>
              </w:rPr>
            </w:pPr>
            <w:r w:rsidRPr="000A6895">
              <w:rPr>
                <w:rFonts w:ascii="Book Antiqua" w:eastAsia="Times New Roman" w:hAnsi="Book Antiqua" w:cs="Times New Roman"/>
                <w:b/>
                <w:bCs/>
                <w:color w:val="000000"/>
                <w:sz w:val="20"/>
                <w:szCs w:val="20"/>
                <w:u w:val="single"/>
                <w:lang w:val="es-PE" w:eastAsia="es-PE"/>
              </w:rPr>
              <w:t>Termino</w:t>
            </w:r>
          </w:p>
        </w:tc>
        <w:tc>
          <w:tcPr>
            <w:tcW w:w="1330" w:type="dxa"/>
            <w:vMerge w:val="restart"/>
            <w:tcBorders>
              <w:top w:val="nil"/>
              <w:left w:val="single" w:sz="4" w:space="0" w:color="auto"/>
              <w:bottom w:val="single" w:sz="8" w:space="0" w:color="000000"/>
              <w:right w:val="single" w:sz="4" w:space="0" w:color="auto"/>
            </w:tcBorders>
            <w:shd w:val="clear" w:color="000000" w:fill="FCD5B4"/>
            <w:noWrap/>
            <w:vAlign w:val="center"/>
            <w:hideMark/>
          </w:tcPr>
          <w:p w14:paraId="7CA27212" w14:textId="77777777" w:rsidR="000A6895" w:rsidRPr="000A6895" w:rsidRDefault="000A6895" w:rsidP="000A6895">
            <w:pPr>
              <w:spacing w:after="0" w:line="240" w:lineRule="auto"/>
              <w:jc w:val="center"/>
              <w:rPr>
                <w:rFonts w:ascii="Book Antiqua" w:eastAsia="Times New Roman" w:hAnsi="Book Antiqua" w:cs="Times New Roman"/>
                <w:b/>
                <w:bCs/>
                <w:color w:val="000000"/>
                <w:sz w:val="20"/>
                <w:szCs w:val="20"/>
                <w:u w:val="single"/>
                <w:lang w:val="es-PE" w:eastAsia="es-PE"/>
              </w:rPr>
            </w:pPr>
            <w:r w:rsidRPr="000A6895">
              <w:rPr>
                <w:rFonts w:ascii="Book Antiqua" w:eastAsia="Times New Roman" w:hAnsi="Book Antiqua" w:cs="Times New Roman"/>
                <w:b/>
                <w:bCs/>
                <w:color w:val="000000"/>
                <w:sz w:val="20"/>
                <w:szCs w:val="20"/>
                <w:u w:val="single"/>
                <w:lang w:val="es-PE" w:eastAsia="es-PE"/>
              </w:rPr>
              <w:t xml:space="preserve">Intensidad </w:t>
            </w:r>
          </w:p>
        </w:tc>
        <w:tc>
          <w:tcPr>
            <w:tcW w:w="1171" w:type="dxa"/>
            <w:vMerge w:val="restart"/>
            <w:tcBorders>
              <w:top w:val="nil"/>
              <w:left w:val="single" w:sz="4" w:space="0" w:color="auto"/>
              <w:bottom w:val="single" w:sz="8" w:space="0" w:color="000000"/>
              <w:right w:val="single" w:sz="4" w:space="0" w:color="auto"/>
            </w:tcBorders>
            <w:shd w:val="clear" w:color="000000" w:fill="FCD5B4"/>
            <w:noWrap/>
            <w:vAlign w:val="center"/>
            <w:hideMark/>
          </w:tcPr>
          <w:p w14:paraId="7EFF0FB3" w14:textId="77777777" w:rsidR="000A6895" w:rsidRPr="000A6895" w:rsidRDefault="000A6895" w:rsidP="000A6895">
            <w:pPr>
              <w:spacing w:after="0" w:line="240" w:lineRule="auto"/>
              <w:jc w:val="center"/>
              <w:rPr>
                <w:rFonts w:ascii="Book Antiqua" w:eastAsia="Times New Roman" w:hAnsi="Book Antiqua" w:cs="Times New Roman"/>
                <w:b/>
                <w:bCs/>
                <w:color w:val="000000"/>
                <w:sz w:val="20"/>
                <w:szCs w:val="20"/>
                <w:u w:val="single"/>
                <w:lang w:val="es-PE" w:eastAsia="es-PE"/>
              </w:rPr>
            </w:pPr>
            <w:r w:rsidRPr="000A6895">
              <w:rPr>
                <w:rFonts w:ascii="Book Antiqua" w:eastAsia="Times New Roman" w:hAnsi="Book Antiqua" w:cs="Times New Roman"/>
                <w:b/>
                <w:bCs/>
                <w:color w:val="000000"/>
                <w:sz w:val="20"/>
                <w:szCs w:val="20"/>
                <w:u w:val="single"/>
                <w:lang w:val="es-PE" w:eastAsia="es-PE"/>
              </w:rPr>
              <w:t>Duración</w:t>
            </w:r>
          </w:p>
        </w:tc>
        <w:tc>
          <w:tcPr>
            <w:tcW w:w="1228" w:type="dxa"/>
            <w:vMerge w:val="restart"/>
            <w:tcBorders>
              <w:top w:val="nil"/>
              <w:left w:val="single" w:sz="4" w:space="0" w:color="auto"/>
              <w:bottom w:val="single" w:sz="8" w:space="0" w:color="000000"/>
              <w:right w:val="nil"/>
            </w:tcBorders>
            <w:shd w:val="clear" w:color="000000" w:fill="FCD5B4"/>
            <w:noWrap/>
            <w:vAlign w:val="center"/>
            <w:hideMark/>
          </w:tcPr>
          <w:p w14:paraId="1A0A4D47" w14:textId="77777777" w:rsidR="000A6895" w:rsidRPr="000A6895" w:rsidRDefault="000A6895" w:rsidP="000A6895">
            <w:pPr>
              <w:spacing w:after="0" w:line="240" w:lineRule="auto"/>
              <w:rPr>
                <w:rFonts w:ascii="Book Antiqua" w:eastAsia="Times New Roman" w:hAnsi="Book Antiqua" w:cs="Times New Roman"/>
                <w:b/>
                <w:bCs/>
                <w:color w:val="000000"/>
                <w:sz w:val="20"/>
                <w:szCs w:val="20"/>
                <w:u w:val="single"/>
                <w:lang w:val="es-PE" w:eastAsia="es-PE"/>
              </w:rPr>
            </w:pPr>
            <w:r w:rsidRPr="000A6895">
              <w:rPr>
                <w:rFonts w:ascii="Book Antiqua" w:eastAsia="Times New Roman" w:hAnsi="Book Antiqua" w:cs="Times New Roman"/>
                <w:b/>
                <w:bCs/>
                <w:color w:val="000000"/>
                <w:sz w:val="20"/>
                <w:szCs w:val="20"/>
                <w:u w:val="single"/>
                <w:lang w:val="es-PE" w:eastAsia="es-PE"/>
              </w:rPr>
              <w:t>Magnitud</w:t>
            </w:r>
          </w:p>
        </w:tc>
        <w:tc>
          <w:tcPr>
            <w:tcW w:w="2400" w:type="dxa"/>
            <w:gridSpan w:val="2"/>
            <w:vMerge w:val="restart"/>
            <w:tcBorders>
              <w:top w:val="single" w:sz="8" w:space="0" w:color="auto"/>
              <w:left w:val="single" w:sz="8" w:space="0" w:color="auto"/>
              <w:bottom w:val="single" w:sz="8" w:space="0" w:color="000000"/>
              <w:right w:val="single" w:sz="8" w:space="0" w:color="000000"/>
            </w:tcBorders>
            <w:shd w:val="clear" w:color="000000" w:fill="F2F2F2"/>
            <w:noWrap/>
            <w:vAlign w:val="center"/>
            <w:hideMark/>
          </w:tcPr>
          <w:p w14:paraId="18434B07" w14:textId="77777777" w:rsidR="000A6895" w:rsidRPr="000A6895" w:rsidRDefault="000A6895" w:rsidP="000A6895">
            <w:pPr>
              <w:spacing w:after="0" w:line="240" w:lineRule="auto"/>
              <w:jc w:val="center"/>
              <w:rPr>
                <w:rFonts w:ascii="Book Antiqua" w:eastAsia="Times New Roman" w:hAnsi="Book Antiqua" w:cs="Times New Roman"/>
                <w:b/>
                <w:bCs/>
                <w:color w:val="000000"/>
                <w:sz w:val="20"/>
                <w:szCs w:val="20"/>
                <w:u w:val="single"/>
                <w:lang w:val="es-PE" w:eastAsia="es-PE"/>
              </w:rPr>
            </w:pPr>
            <w:r w:rsidRPr="000A6895">
              <w:rPr>
                <w:rFonts w:ascii="Book Antiqua" w:eastAsia="Times New Roman" w:hAnsi="Book Antiqua" w:cs="Times New Roman"/>
                <w:b/>
                <w:bCs/>
                <w:color w:val="000000"/>
                <w:sz w:val="20"/>
                <w:szCs w:val="20"/>
                <w:u w:val="single"/>
                <w:lang w:val="es-PE" w:eastAsia="es-PE"/>
              </w:rPr>
              <w:t>Clasificación del Evento</w:t>
            </w:r>
          </w:p>
        </w:tc>
      </w:tr>
      <w:tr w:rsidR="000A6895" w:rsidRPr="000A6895" w14:paraId="34429517" w14:textId="77777777" w:rsidTr="000A6895">
        <w:trPr>
          <w:trHeight w:val="450"/>
        </w:trPr>
        <w:tc>
          <w:tcPr>
            <w:tcW w:w="1200" w:type="dxa"/>
            <w:vMerge/>
            <w:tcBorders>
              <w:top w:val="single" w:sz="8" w:space="0" w:color="auto"/>
              <w:left w:val="single" w:sz="8" w:space="0" w:color="auto"/>
              <w:bottom w:val="single" w:sz="8" w:space="0" w:color="000000"/>
              <w:right w:val="nil"/>
            </w:tcBorders>
            <w:vAlign w:val="center"/>
            <w:hideMark/>
          </w:tcPr>
          <w:p w14:paraId="2A2B8FB4" w14:textId="77777777" w:rsidR="000A6895" w:rsidRPr="000A6895" w:rsidRDefault="000A6895" w:rsidP="000A6895">
            <w:pPr>
              <w:spacing w:after="0" w:line="240" w:lineRule="auto"/>
              <w:rPr>
                <w:rFonts w:ascii="Book Antiqua" w:eastAsia="Times New Roman" w:hAnsi="Book Antiqua" w:cs="Times New Roman"/>
                <w:b/>
                <w:bCs/>
                <w:color w:val="000000"/>
                <w:sz w:val="20"/>
                <w:szCs w:val="20"/>
                <w:u w:val="single"/>
                <w:lang w:val="es-PE" w:eastAsia="es-PE"/>
              </w:rPr>
            </w:pPr>
          </w:p>
        </w:tc>
        <w:tc>
          <w:tcPr>
            <w:tcW w:w="1200" w:type="dxa"/>
            <w:vMerge/>
            <w:tcBorders>
              <w:top w:val="single" w:sz="8" w:space="0" w:color="auto"/>
              <w:left w:val="single" w:sz="8" w:space="0" w:color="auto"/>
              <w:bottom w:val="single" w:sz="8" w:space="0" w:color="000000"/>
              <w:right w:val="nil"/>
            </w:tcBorders>
            <w:vAlign w:val="center"/>
            <w:hideMark/>
          </w:tcPr>
          <w:p w14:paraId="6434C6C1" w14:textId="77777777" w:rsidR="000A6895" w:rsidRPr="000A6895" w:rsidRDefault="000A6895" w:rsidP="000A6895">
            <w:pPr>
              <w:spacing w:after="0" w:line="240" w:lineRule="auto"/>
              <w:rPr>
                <w:rFonts w:ascii="Book Antiqua" w:eastAsia="Times New Roman" w:hAnsi="Book Antiqua" w:cs="Times New Roman"/>
                <w:b/>
                <w:bCs/>
                <w:color w:val="000000"/>
                <w:sz w:val="20"/>
                <w:szCs w:val="20"/>
                <w:u w:val="single"/>
                <w:lang w:val="es-PE" w:eastAsia="es-PE"/>
              </w:rPr>
            </w:pPr>
          </w:p>
        </w:tc>
        <w:tc>
          <w:tcPr>
            <w:tcW w:w="1071" w:type="dxa"/>
            <w:vMerge/>
            <w:tcBorders>
              <w:top w:val="nil"/>
              <w:left w:val="single" w:sz="4" w:space="0" w:color="auto"/>
              <w:bottom w:val="single" w:sz="8" w:space="0" w:color="000000"/>
              <w:right w:val="single" w:sz="4" w:space="0" w:color="auto"/>
            </w:tcBorders>
            <w:vAlign w:val="center"/>
            <w:hideMark/>
          </w:tcPr>
          <w:p w14:paraId="57B9B633" w14:textId="77777777" w:rsidR="000A6895" w:rsidRPr="000A6895" w:rsidRDefault="000A6895" w:rsidP="000A6895">
            <w:pPr>
              <w:spacing w:after="0" w:line="240" w:lineRule="auto"/>
              <w:rPr>
                <w:rFonts w:ascii="Book Antiqua" w:eastAsia="Times New Roman" w:hAnsi="Book Antiqua" w:cs="Times New Roman"/>
                <w:b/>
                <w:bCs/>
                <w:color w:val="000000"/>
                <w:sz w:val="20"/>
                <w:szCs w:val="20"/>
                <w:u w:val="single"/>
                <w:lang w:val="es-PE" w:eastAsia="es-PE"/>
              </w:rPr>
            </w:pPr>
          </w:p>
        </w:tc>
        <w:tc>
          <w:tcPr>
            <w:tcW w:w="1330" w:type="dxa"/>
            <w:vMerge/>
            <w:tcBorders>
              <w:top w:val="nil"/>
              <w:left w:val="single" w:sz="4" w:space="0" w:color="auto"/>
              <w:bottom w:val="single" w:sz="8" w:space="0" w:color="000000"/>
              <w:right w:val="single" w:sz="4" w:space="0" w:color="auto"/>
            </w:tcBorders>
            <w:vAlign w:val="center"/>
            <w:hideMark/>
          </w:tcPr>
          <w:p w14:paraId="0A8FA570" w14:textId="77777777" w:rsidR="000A6895" w:rsidRPr="000A6895" w:rsidRDefault="000A6895" w:rsidP="000A6895">
            <w:pPr>
              <w:spacing w:after="0" w:line="240" w:lineRule="auto"/>
              <w:rPr>
                <w:rFonts w:ascii="Book Antiqua" w:eastAsia="Times New Roman" w:hAnsi="Book Antiqua" w:cs="Times New Roman"/>
                <w:b/>
                <w:bCs/>
                <w:color w:val="000000"/>
                <w:sz w:val="20"/>
                <w:szCs w:val="20"/>
                <w:u w:val="single"/>
                <w:lang w:val="es-PE" w:eastAsia="es-PE"/>
              </w:rPr>
            </w:pPr>
          </w:p>
        </w:tc>
        <w:tc>
          <w:tcPr>
            <w:tcW w:w="1171" w:type="dxa"/>
            <w:vMerge/>
            <w:tcBorders>
              <w:top w:val="nil"/>
              <w:left w:val="single" w:sz="4" w:space="0" w:color="auto"/>
              <w:bottom w:val="single" w:sz="8" w:space="0" w:color="000000"/>
              <w:right w:val="single" w:sz="4" w:space="0" w:color="auto"/>
            </w:tcBorders>
            <w:vAlign w:val="center"/>
            <w:hideMark/>
          </w:tcPr>
          <w:p w14:paraId="43CA642C" w14:textId="77777777" w:rsidR="000A6895" w:rsidRPr="000A6895" w:rsidRDefault="000A6895" w:rsidP="000A6895">
            <w:pPr>
              <w:spacing w:after="0" w:line="240" w:lineRule="auto"/>
              <w:rPr>
                <w:rFonts w:ascii="Book Antiqua" w:eastAsia="Times New Roman" w:hAnsi="Book Antiqua" w:cs="Times New Roman"/>
                <w:b/>
                <w:bCs/>
                <w:color w:val="000000"/>
                <w:sz w:val="20"/>
                <w:szCs w:val="20"/>
                <w:u w:val="single"/>
                <w:lang w:val="es-PE" w:eastAsia="es-PE"/>
              </w:rPr>
            </w:pPr>
          </w:p>
        </w:tc>
        <w:tc>
          <w:tcPr>
            <w:tcW w:w="1228" w:type="dxa"/>
            <w:vMerge/>
            <w:tcBorders>
              <w:top w:val="nil"/>
              <w:left w:val="single" w:sz="4" w:space="0" w:color="auto"/>
              <w:bottom w:val="single" w:sz="8" w:space="0" w:color="000000"/>
              <w:right w:val="nil"/>
            </w:tcBorders>
            <w:vAlign w:val="center"/>
            <w:hideMark/>
          </w:tcPr>
          <w:p w14:paraId="4671C573" w14:textId="77777777" w:rsidR="000A6895" w:rsidRPr="000A6895" w:rsidRDefault="000A6895" w:rsidP="000A6895">
            <w:pPr>
              <w:spacing w:after="0" w:line="240" w:lineRule="auto"/>
              <w:rPr>
                <w:rFonts w:ascii="Book Antiqua" w:eastAsia="Times New Roman" w:hAnsi="Book Antiqua" w:cs="Times New Roman"/>
                <w:b/>
                <w:bCs/>
                <w:color w:val="000000"/>
                <w:sz w:val="20"/>
                <w:szCs w:val="20"/>
                <w:u w:val="single"/>
                <w:lang w:val="es-PE" w:eastAsia="es-PE"/>
              </w:rPr>
            </w:pPr>
          </w:p>
        </w:tc>
        <w:tc>
          <w:tcPr>
            <w:tcW w:w="2400" w:type="dxa"/>
            <w:gridSpan w:val="2"/>
            <w:vMerge/>
            <w:tcBorders>
              <w:top w:val="single" w:sz="8" w:space="0" w:color="auto"/>
              <w:left w:val="single" w:sz="8" w:space="0" w:color="auto"/>
              <w:bottom w:val="single" w:sz="8" w:space="0" w:color="000000"/>
              <w:right w:val="single" w:sz="8" w:space="0" w:color="000000"/>
            </w:tcBorders>
            <w:vAlign w:val="center"/>
            <w:hideMark/>
          </w:tcPr>
          <w:p w14:paraId="15B0A1F9" w14:textId="77777777" w:rsidR="000A6895" w:rsidRPr="000A6895" w:rsidRDefault="000A6895" w:rsidP="000A6895">
            <w:pPr>
              <w:spacing w:after="0" w:line="240" w:lineRule="auto"/>
              <w:rPr>
                <w:rFonts w:ascii="Book Antiqua" w:eastAsia="Times New Roman" w:hAnsi="Book Antiqua" w:cs="Times New Roman"/>
                <w:b/>
                <w:bCs/>
                <w:color w:val="000000"/>
                <w:sz w:val="20"/>
                <w:szCs w:val="20"/>
                <w:u w:val="single"/>
                <w:lang w:val="es-PE" w:eastAsia="es-PE"/>
              </w:rPr>
            </w:pPr>
          </w:p>
        </w:tc>
      </w:tr>
      <w:tr w:rsidR="000A6895" w:rsidRPr="000A6895" w14:paraId="58E04C60" w14:textId="77777777" w:rsidTr="000A6895">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795E5FB4" w14:textId="77777777" w:rsidR="000A6895" w:rsidRPr="000A6895" w:rsidRDefault="000A6895" w:rsidP="000A6895">
            <w:pPr>
              <w:spacing w:after="0" w:line="240" w:lineRule="auto"/>
              <w:jc w:val="center"/>
              <w:rPr>
                <w:rFonts w:ascii="Book Antiqua" w:eastAsia="Times New Roman" w:hAnsi="Book Antiqua" w:cs="Times New Roman"/>
                <w:color w:val="000000"/>
                <w:sz w:val="20"/>
                <w:szCs w:val="20"/>
                <w:lang w:val="es-PE" w:eastAsia="es-PE"/>
              </w:rPr>
            </w:pPr>
            <w:r w:rsidRPr="000A6895">
              <w:rPr>
                <w:rFonts w:ascii="Book Antiqua" w:eastAsia="Times New Roman" w:hAnsi="Book Antiqua" w:cs="Times New Roman"/>
                <w:color w:val="000000"/>
                <w:sz w:val="20"/>
                <w:szCs w:val="20"/>
                <w:lang w:val="es-PE" w:eastAsia="es-PE"/>
              </w:rPr>
              <w:t>1</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348A801E"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feb-78</w:t>
            </w:r>
          </w:p>
        </w:tc>
        <w:tc>
          <w:tcPr>
            <w:tcW w:w="1071" w:type="dxa"/>
            <w:tcBorders>
              <w:top w:val="nil"/>
              <w:left w:val="nil"/>
              <w:bottom w:val="single" w:sz="4" w:space="0" w:color="auto"/>
              <w:right w:val="single" w:sz="4" w:space="0" w:color="auto"/>
            </w:tcBorders>
            <w:shd w:val="clear" w:color="auto" w:fill="auto"/>
            <w:noWrap/>
            <w:vAlign w:val="bottom"/>
            <w:hideMark/>
          </w:tcPr>
          <w:p w14:paraId="4061BEF6"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jun-78</w:t>
            </w:r>
          </w:p>
        </w:tc>
        <w:tc>
          <w:tcPr>
            <w:tcW w:w="1330" w:type="dxa"/>
            <w:tcBorders>
              <w:top w:val="nil"/>
              <w:left w:val="nil"/>
              <w:bottom w:val="single" w:sz="4" w:space="0" w:color="auto"/>
              <w:right w:val="single" w:sz="4" w:space="0" w:color="auto"/>
            </w:tcBorders>
            <w:shd w:val="clear" w:color="auto" w:fill="auto"/>
            <w:noWrap/>
            <w:vAlign w:val="bottom"/>
            <w:hideMark/>
          </w:tcPr>
          <w:p w14:paraId="00E7C8D3"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-1.098</w:t>
            </w:r>
          </w:p>
        </w:tc>
        <w:tc>
          <w:tcPr>
            <w:tcW w:w="1171" w:type="dxa"/>
            <w:tcBorders>
              <w:top w:val="nil"/>
              <w:left w:val="nil"/>
              <w:bottom w:val="single" w:sz="4" w:space="0" w:color="auto"/>
              <w:right w:val="single" w:sz="4" w:space="0" w:color="auto"/>
            </w:tcBorders>
            <w:shd w:val="clear" w:color="auto" w:fill="auto"/>
            <w:noWrap/>
            <w:vAlign w:val="bottom"/>
            <w:hideMark/>
          </w:tcPr>
          <w:p w14:paraId="570FF7E1"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5 meses</w:t>
            </w:r>
          </w:p>
        </w:tc>
        <w:tc>
          <w:tcPr>
            <w:tcW w:w="1228" w:type="dxa"/>
            <w:tcBorders>
              <w:top w:val="nil"/>
              <w:left w:val="nil"/>
              <w:bottom w:val="single" w:sz="4" w:space="0" w:color="auto"/>
              <w:right w:val="nil"/>
            </w:tcBorders>
            <w:shd w:val="clear" w:color="auto" w:fill="auto"/>
            <w:noWrap/>
            <w:vAlign w:val="bottom"/>
            <w:hideMark/>
          </w:tcPr>
          <w:p w14:paraId="1AA5598B"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-5.49</w:t>
            </w:r>
          </w:p>
        </w:tc>
        <w:tc>
          <w:tcPr>
            <w:tcW w:w="2400" w:type="dxa"/>
            <w:gridSpan w:val="2"/>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5468F087"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Moderadamente Seco</w:t>
            </w:r>
          </w:p>
        </w:tc>
      </w:tr>
      <w:tr w:rsidR="000A6895" w:rsidRPr="000A6895" w14:paraId="655CDA8A" w14:textId="77777777" w:rsidTr="000A6895">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2FDED6D8" w14:textId="77777777" w:rsidR="000A6895" w:rsidRPr="000A6895" w:rsidRDefault="000A6895" w:rsidP="000A6895">
            <w:pPr>
              <w:spacing w:after="0" w:line="240" w:lineRule="auto"/>
              <w:jc w:val="center"/>
              <w:rPr>
                <w:rFonts w:ascii="Book Antiqua" w:eastAsia="Times New Roman" w:hAnsi="Book Antiqua" w:cs="Times New Roman"/>
                <w:color w:val="000000"/>
                <w:sz w:val="20"/>
                <w:szCs w:val="20"/>
                <w:lang w:val="es-PE" w:eastAsia="es-PE"/>
              </w:rPr>
            </w:pPr>
            <w:r w:rsidRPr="000A6895">
              <w:rPr>
                <w:rFonts w:ascii="Book Antiqua" w:eastAsia="Times New Roman" w:hAnsi="Book Antiqua" w:cs="Times New Roman"/>
                <w:color w:val="000000"/>
                <w:sz w:val="20"/>
                <w:szCs w:val="20"/>
                <w:lang w:val="es-PE" w:eastAsia="es-PE"/>
              </w:rPr>
              <w:t>2</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12E4D963"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ene-79</w:t>
            </w:r>
          </w:p>
        </w:tc>
        <w:tc>
          <w:tcPr>
            <w:tcW w:w="1071" w:type="dxa"/>
            <w:tcBorders>
              <w:top w:val="nil"/>
              <w:left w:val="nil"/>
              <w:bottom w:val="single" w:sz="4" w:space="0" w:color="auto"/>
              <w:right w:val="single" w:sz="4" w:space="0" w:color="auto"/>
            </w:tcBorders>
            <w:shd w:val="clear" w:color="auto" w:fill="auto"/>
            <w:noWrap/>
            <w:vAlign w:val="bottom"/>
            <w:hideMark/>
          </w:tcPr>
          <w:p w14:paraId="7074784A"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ene-79</w:t>
            </w:r>
          </w:p>
        </w:tc>
        <w:tc>
          <w:tcPr>
            <w:tcW w:w="1330" w:type="dxa"/>
            <w:tcBorders>
              <w:top w:val="nil"/>
              <w:left w:val="nil"/>
              <w:bottom w:val="single" w:sz="4" w:space="0" w:color="auto"/>
              <w:right w:val="single" w:sz="4" w:space="0" w:color="auto"/>
            </w:tcBorders>
            <w:shd w:val="clear" w:color="auto" w:fill="auto"/>
            <w:noWrap/>
            <w:vAlign w:val="bottom"/>
            <w:hideMark/>
          </w:tcPr>
          <w:p w14:paraId="3F379A1B"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-1.00</w:t>
            </w:r>
          </w:p>
        </w:tc>
        <w:tc>
          <w:tcPr>
            <w:tcW w:w="1171" w:type="dxa"/>
            <w:tcBorders>
              <w:top w:val="nil"/>
              <w:left w:val="nil"/>
              <w:bottom w:val="single" w:sz="4" w:space="0" w:color="auto"/>
              <w:right w:val="single" w:sz="4" w:space="0" w:color="auto"/>
            </w:tcBorders>
            <w:shd w:val="clear" w:color="auto" w:fill="auto"/>
            <w:noWrap/>
            <w:vAlign w:val="bottom"/>
            <w:hideMark/>
          </w:tcPr>
          <w:p w14:paraId="531FD4F3"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nil"/>
            </w:tcBorders>
            <w:shd w:val="clear" w:color="auto" w:fill="auto"/>
            <w:noWrap/>
            <w:vAlign w:val="bottom"/>
            <w:hideMark/>
          </w:tcPr>
          <w:p w14:paraId="073951A3"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-1.00</w:t>
            </w:r>
          </w:p>
        </w:tc>
        <w:tc>
          <w:tcPr>
            <w:tcW w:w="2400" w:type="dxa"/>
            <w:gridSpan w:val="2"/>
            <w:tcBorders>
              <w:top w:val="nil"/>
              <w:left w:val="single" w:sz="8" w:space="0" w:color="auto"/>
              <w:bottom w:val="single" w:sz="4" w:space="0" w:color="auto"/>
              <w:right w:val="single" w:sz="8" w:space="0" w:color="000000"/>
            </w:tcBorders>
            <w:shd w:val="clear" w:color="auto" w:fill="auto"/>
            <w:noWrap/>
            <w:vAlign w:val="bottom"/>
            <w:hideMark/>
          </w:tcPr>
          <w:p w14:paraId="3CFD8825"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Moderadamente Seco</w:t>
            </w:r>
          </w:p>
        </w:tc>
      </w:tr>
      <w:tr w:rsidR="000A6895" w:rsidRPr="000A6895" w14:paraId="68DF80EB" w14:textId="77777777" w:rsidTr="000A6895">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3638DDF0" w14:textId="77777777" w:rsidR="000A6895" w:rsidRPr="000A6895" w:rsidRDefault="000A6895" w:rsidP="000A6895">
            <w:pPr>
              <w:spacing w:after="0" w:line="240" w:lineRule="auto"/>
              <w:jc w:val="center"/>
              <w:rPr>
                <w:rFonts w:ascii="Book Antiqua" w:eastAsia="Times New Roman" w:hAnsi="Book Antiqua" w:cs="Times New Roman"/>
                <w:color w:val="000000"/>
                <w:sz w:val="20"/>
                <w:szCs w:val="20"/>
                <w:lang w:val="es-PE" w:eastAsia="es-PE"/>
              </w:rPr>
            </w:pPr>
            <w:r w:rsidRPr="000A6895">
              <w:rPr>
                <w:rFonts w:ascii="Book Antiqua" w:eastAsia="Times New Roman" w:hAnsi="Book Antiqua" w:cs="Times New Roman"/>
                <w:color w:val="000000"/>
                <w:sz w:val="20"/>
                <w:szCs w:val="20"/>
                <w:lang w:val="es-PE" w:eastAsia="es-PE"/>
              </w:rPr>
              <w:t>3</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3EA7190E"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dic-79</w:t>
            </w:r>
          </w:p>
        </w:tc>
        <w:tc>
          <w:tcPr>
            <w:tcW w:w="1071" w:type="dxa"/>
            <w:tcBorders>
              <w:top w:val="nil"/>
              <w:left w:val="nil"/>
              <w:bottom w:val="single" w:sz="4" w:space="0" w:color="auto"/>
              <w:right w:val="single" w:sz="4" w:space="0" w:color="auto"/>
            </w:tcBorders>
            <w:shd w:val="clear" w:color="auto" w:fill="auto"/>
            <w:noWrap/>
            <w:vAlign w:val="bottom"/>
            <w:hideMark/>
          </w:tcPr>
          <w:p w14:paraId="2B78F1E6"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feb-80</w:t>
            </w:r>
          </w:p>
        </w:tc>
        <w:tc>
          <w:tcPr>
            <w:tcW w:w="1330" w:type="dxa"/>
            <w:tcBorders>
              <w:top w:val="nil"/>
              <w:left w:val="nil"/>
              <w:bottom w:val="single" w:sz="4" w:space="0" w:color="auto"/>
              <w:right w:val="single" w:sz="4" w:space="0" w:color="auto"/>
            </w:tcBorders>
            <w:shd w:val="clear" w:color="auto" w:fill="auto"/>
            <w:noWrap/>
            <w:vAlign w:val="bottom"/>
            <w:hideMark/>
          </w:tcPr>
          <w:p w14:paraId="59E4C6CA"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-1.14</w:t>
            </w:r>
          </w:p>
        </w:tc>
        <w:tc>
          <w:tcPr>
            <w:tcW w:w="1171" w:type="dxa"/>
            <w:tcBorders>
              <w:top w:val="nil"/>
              <w:left w:val="nil"/>
              <w:bottom w:val="single" w:sz="4" w:space="0" w:color="auto"/>
              <w:right w:val="single" w:sz="4" w:space="0" w:color="auto"/>
            </w:tcBorders>
            <w:shd w:val="clear" w:color="auto" w:fill="auto"/>
            <w:noWrap/>
            <w:vAlign w:val="bottom"/>
            <w:hideMark/>
          </w:tcPr>
          <w:p w14:paraId="38AB231A"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3 meses</w:t>
            </w:r>
          </w:p>
        </w:tc>
        <w:tc>
          <w:tcPr>
            <w:tcW w:w="1228" w:type="dxa"/>
            <w:tcBorders>
              <w:top w:val="nil"/>
              <w:left w:val="nil"/>
              <w:bottom w:val="single" w:sz="4" w:space="0" w:color="auto"/>
              <w:right w:val="nil"/>
            </w:tcBorders>
            <w:shd w:val="clear" w:color="auto" w:fill="auto"/>
            <w:noWrap/>
            <w:vAlign w:val="bottom"/>
            <w:hideMark/>
          </w:tcPr>
          <w:p w14:paraId="186E6F9E"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-3.42</w:t>
            </w:r>
          </w:p>
        </w:tc>
        <w:tc>
          <w:tcPr>
            <w:tcW w:w="2400" w:type="dxa"/>
            <w:gridSpan w:val="2"/>
            <w:tcBorders>
              <w:top w:val="nil"/>
              <w:left w:val="single" w:sz="8" w:space="0" w:color="auto"/>
              <w:bottom w:val="single" w:sz="4" w:space="0" w:color="auto"/>
              <w:right w:val="single" w:sz="8" w:space="0" w:color="000000"/>
            </w:tcBorders>
            <w:shd w:val="clear" w:color="auto" w:fill="auto"/>
            <w:noWrap/>
            <w:vAlign w:val="bottom"/>
            <w:hideMark/>
          </w:tcPr>
          <w:p w14:paraId="5FBCCBB3"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Moderadamente Seco</w:t>
            </w:r>
          </w:p>
        </w:tc>
      </w:tr>
      <w:tr w:rsidR="000A6895" w:rsidRPr="000A6895" w14:paraId="0C57FFC1" w14:textId="77777777" w:rsidTr="000A6895">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6161B0FA" w14:textId="77777777" w:rsidR="000A6895" w:rsidRPr="000A6895" w:rsidRDefault="000A6895" w:rsidP="000A6895">
            <w:pPr>
              <w:spacing w:after="0" w:line="240" w:lineRule="auto"/>
              <w:jc w:val="center"/>
              <w:rPr>
                <w:rFonts w:ascii="Book Antiqua" w:eastAsia="Times New Roman" w:hAnsi="Book Antiqua" w:cs="Times New Roman"/>
                <w:color w:val="000000"/>
                <w:sz w:val="20"/>
                <w:szCs w:val="20"/>
                <w:lang w:val="es-PE" w:eastAsia="es-PE"/>
              </w:rPr>
            </w:pPr>
            <w:r w:rsidRPr="000A6895">
              <w:rPr>
                <w:rFonts w:ascii="Book Antiqua" w:eastAsia="Times New Roman" w:hAnsi="Book Antiqua" w:cs="Times New Roman"/>
                <w:color w:val="000000"/>
                <w:sz w:val="20"/>
                <w:szCs w:val="20"/>
                <w:lang w:val="es-PE" w:eastAsia="es-PE"/>
              </w:rPr>
              <w:t>4</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7BCF5F74"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mar-82</w:t>
            </w:r>
          </w:p>
        </w:tc>
        <w:tc>
          <w:tcPr>
            <w:tcW w:w="1071" w:type="dxa"/>
            <w:tcBorders>
              <w:top w:val="nil"/>
              <w:left w:val="nil"/>
              <w:bottom w:val="single" w:sz="4" w:space="0" w:color="auto"/>
              <w:right w:val="single" w:sz="4" w:space="0" w:color="auto"/>
            </w:tcBorders>
            <w:shd w:val="clear" w:color="auto" w:fill="auto"/>
            <w:noWrap/>
            <w:vAlign w:val="bottom"/>
            <w:hideMark/>
          </w:tcPr>
          <w:p w14:paraId="5D8DCFE9"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mar-82</w:t>
            </w:r>
          </w:p>
        </w:tc>
        <w:tc>
          <w:tcPr>
            <w:tcW w:w="1330" w:type="dxa"/>
            <w:tcBorders>
              <w:top w:val="nil"/>
              <w:left w:val="nil"/>
              <w:bottom w:val="single" w:sz="4" w:space="0" w:color="auto"/>
              <w:right w:val="single" w:sz="4" w:space="0" w:color="auto"/>
            </w:tcBorders>
            <w:shd w:val="clear" w:color="auto" w:fill="auto"/>
            <w:noWrap/>
            <w:vAlign w:val="bottom"/>
            <w:hideMark/>
          </w:tcPr>
          <w:p w14:paraId="246E17B4"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-1.04</w:t>
            </w:r>
          </w:p>
        </w:tc>
        <w:tc>
          <w:tcPr>
            <w:tcW w:w="1171" w:type="dxa"/>
            <w:tcBorders>
              <w:top w:val="nil"/>
              <w:left w:val="nil"/>
              <w:bottom w:val="single" w:sz="4" w:space="0" w:color="auto"/>
              <w:right w:val="single" w:sz="4" w:space="0" w:color="auto"/>
            </w:tcBorders>
            <w:shd w:val="clear" w:color="auto" w:fill="auto"/>
            <w:noWrap/>
            <w:vAlign w:val="bottom"/>
            <w:hideMark/>
          </w:tcPr>
          <w:p w14:paraId="2E902A1C"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nil"/>
            </w:tcBorders>
            <w:shd w:val="clear" w:color="auto" w:fill="auto"/>
            <w:noWrap/>
            <w:vAlign w:val="bottom"/>
            <w:hideMark/>
          </w:tcPr>
          <w:p w14:paraId="6BAC4637"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-1.04</w:t>
            </w:r>
          </w:p>
        </w:tc>
        <w:tc>
          <w:tcPr>
            <w:tcW w:w="2400" w:type="dxa"/>
            <w:gridSpan w:val="2"/>
            <w:tcBorders>
              <w:top w:val="nil"/>
              <w:left w:val="single" w:sz="8" w:space="0" w:color="auto"/>
              <w:bottom w:val="single" w:sz="4" w:space="0" w:color="auto"/>
              <w:right w:val="single" w:sz="8" w:space="0" w:color="000000"/>
            </w:tcBorders>
            <w:shd w:val="clear" w:color="auto" w:fill="auto"/>
            <w:noWrap/>
            <w:vAlign w:val="bottom"/>
            <w:hideMark/>
          </w:tcPr>
          <w:p w14:paraId="4B0EA836"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Moderadamente Seco</w:t>
            </w:r>
          </w:p>
        </w:tc>
      </w:tr>
      <w:tr w:rsidR="000A6895" w:rsidRPr="000A6895" w14:paraId="524E163A" w14:textId="77777777" w:rsidTr="000A6895">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26FB4450" w14:textId="77777777" w:rsidR="000A6895" w:rsidRPr="000A6895" w:rsidRDefault="000A6895" w:rsidP="000A6895">
            <w:pPr>
              <w:spacing w:after="0" w:line="240" w:lineRule="auto"/>
              <w:jc w:val="center"/>
              <w:rPr>
                <w:rFonts w:ascii="Book Antiqua" w:eastAsia="Times New Roman" w:hAnsi="Book Antiqua" w:cs="Times New Roman"/>
                <w:color w:val="000000"/>
                <w:sz w:val="20"/>
                <w:szCs w:val="20"/>
                <w:lang w:val="es-PE" w:eastAsia="es-PE"/>
              </w:rPr>
            </w:pPr>
            <w:r w:rsidRPr="000A6895">
              <w:rPr>
                <w:rFonts w:ascii="Book Antiqua" w:eastAsia="Times New Roman" w:hAnsi="Book Antiqua" w:cs="Times New Roman"/>
                <w:color w:val="000000"/>
                <w:sz w:val="20"/>
                <w:szCs w:val="20"/>
                <w:lang w:val="es-PE" w:eastAsia="es-PE"/>
              </w:rPr>
              <w:t>5</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1078898E"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mar-85</w:t>
            </w:r>
          </w:p>
        </w:tc>
        <w:tc>
          <w:tcPr>
            <w:tcW w:w="1071" w:type="dxa"/>
            <w:tcBorders>
              <w:top w:val="nil"/>
              <w:left w:val="nil"/>
              <w:bottom w:val="single" w:sz="4" w:space="0" w:color="auto"/>
              <w:right w:val="single" w:sz="4" w:space="0" w:color="auto"/>
            </w:tcBorders>
            <w:shd w:val="clear" w:color="auto" w:fill="auto"/>
            <w:noWrap/>
            <w:vAlign w:val="bottom"/>
            <w:hideMark/>
          </w:tcPr>
          <w:p w14:paraId="7B41D3EA"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mar-86</w:t>
            </w:r>
          </w:p>
        </w:tc>
        <w:tc>
          <w:tcPr>
            <w:tcW w:w="1330" w:type="dxa"/>
            <w:tcBorders>
              <w:top w:val="nil"/>
              <w:left w:val="nil"/>
              <w:bottom w:val="single" w:sz="4" w:space="0" w:color="auto"/>
              <w:right w:val="single" w:sz="4" w:space="0" w:color="auto"/>
            </w:tcBorders>
            <w:shd w:val="clear" w:color="auto" w:fill="auto"/>
            <w:noWrap/>
            <w:vAlign w:val="bottom"/>
            <w:hideMark/>
          </w:tcPr>
          <w:p w14:paraId="276BB537"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-2.05</w:t>
            </w:r>
          </w:p>
        </w:tc>
        <w:tc>
          <w:tcPr>
            <w:tcW w:w="1171" w:type="dxa"/>
            <w:tcBorders>
              <w:top w:val="nil"/>
              <w:left w:val="nil"/>
              <w:bottom w:val="single" w:sz="4" w:space="0" w:color="auto"/>
              <w:right w:val="single" w:sz="4" w:space="0" w:color="auto"/>
            </w:tcBorders>
            <w:shd w:val="clear" w:color="auto" w:fill="auto"/>
            <w:noWrap/>
            <w:vAlign w:val="bottom"/>
            <w:hideMark/>
          </w:tcPr>
          <w:p w14:paraId="6A13C689"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13 meses</w:t>
            </w:r>
          </w:p>
        </w:tc>
        <w:tc>
          <w:tcPr>
            <w:tcW w:w="1228" w:type="dxa"/>
            <w:tcBorders>
              <w:top w:val="nil"/>
              <w:left w:val="nil"/>
              <w:bottom w:val="single" w:sz="4" w:space="0" w:color="auto"/>
              <w:right w:val="nil"/>
            </w:tcBorders>
            <w:shd w:val="clear" w:color="auto" w:fill="auto"/>
            <w:noWrap/>
            <w:vAlign w:val="bottom"/>
            <w:hideMark/>
          </w:tcPr>
          <w:p w14:paraId="13B46185"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-26.65</w:t>
            </w:r>
          </w:p>
        </w:tc>
        <w:tc>
          <w:tcPr>
            <w:tcW w:w="2400" w:type="dxa"/>
            <w:gridSpan w:val="2"/>
            <w:tcBorders>
              <w:top w:val="nil"/>
              <w:left w:val="single" w:sz="8" w:space="0" w:color="auto"/>
              <w:bottom w:val="single" w:sz="4" w:space="0" w:color="auto"/>
              <w:right w:val="single" w:sz="8" w:space="0" w:color="000000"/>
            </w:tcBorders>
            <w:shd w:val="clear" w:color="auto" w:fill="auto"/>
            <w:noWrap/>
            <w:vAlign w:val="bottom"/>
            <w:hideMark/>
          </w:tcPr>
          <w:p w14:paraId="0A0DE670"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Extremadamente Seco</w:t>
            </w:r>
          </w:p>
        </w:tc>
      </w:tr>
      <w:tr w:rsidR="000A6895" w:rsidRPr="000A6895" w14:paraId="7ABEDE07" w14:textId="77777777" w:rsidTr="000A6895">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18B78A1C" w14:textId="77777777" w:rsidR="000A6895" w:rsidRPr="000A6895" w:rsidRDefault="000A6895" w:rsidP="000A6895">
            <w:pPr>
              <w:spacing w:after="0" w:line="240" w:lineRule="auto"/>
              <w:jc w:val="center"/>
              <w:rPr>
                <w:rFonts w:ascii="Book Antiqua" w:eastAsia="Times New Roman" w:hAnsi="Book Antiqua" w:cs="Times New Roman"/>
                <w:color w:val="000000"/>
                <w:sz w:val="20"/>
                <w:szCs w:val="20"/>
                <w:lang w:val="es-PE" w:eastAsia="es-PE"/>
              </w:rPr>
            </w:pPr>
            <w:r w:rsidRPr="000A6895">
              <w:rPr>
                <w:rFonts w:ascii="Book Antiqua" w:eastAsia="Times New Roman" w:hAnsi="Book Antiqua" w:cs="Times New Roman"/>
                <w:color w:val="000000"/>
                <w:sz w:val="20"/>
                <w:szCs w:val="20"/>
                <w:lang w:val="es-PE" w:eastAsia="es-PE"/>
              </w:rPr>
              <w:t>6</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543A223F"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mar-88</w:t>
            </w:r>
          </w:p>
        </w:tc>
        <w:tc>
          <w:tcPr>
            <w:tcW w:w="1071" w:type="dxa"/>
            <w:tcBorders>
              <w:top w:val="nil"/>
              <w:left w:val="nil"/>
              <w:bottom w:val="single" w:sz="4" w:space="0" w:color="auto"/>
              <w:right w:val="single" w:sz="4" w:space="0" w:color="auto"/>
            </w:tcBorders>
            <w:shd w:val="clear" w:color="auto" w:fill="auto"/>
            <w:noWrap/>
            <w:vAlign w:val="bottom"/>
            <w:hideMark/>
          </w:tcPr>
          <w:p w14:paraId="5540AF11"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mar-88</w:t>
            </w:r>
          </w:p>
        </w:tc>
        <w:tc>
          <w:tcPr>
            <w:tcW w:w="1330" w:type="dxa"/>
            <w:tcBorders>
              <w:top w:val="nil"/>
              <w:left w:val="nil"/>
              <w:bottom w:val="single" w:sz="4" w:space="0" w:color="auto"/>
              <w:right w:val="single" w:sz="4" w:space="0" w:color="auto"/>
            </w:tcBorders>
            <w:shd w:val="clear" w:color="auto" w:fill="auto"/>
            <w:noWrap/>
            <w:vAlign w:val="bottom"/>
            <w:hideMark/>
          </w:tcPr>
          <w:p w14:paraId="2D88F366"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-1.05</w:t>
            </w:r>
          </w:p>
        </w:tc>
        <w:tc>
          <w:tcPr>
            <w:tcW w:w="1171" w:type="dxa"/>
            <w:tcBorders>
              <w:top w:val="nil"/>
              <w:left w:val="nil"/>
              <w:bottom w:val="single" w:sz="4" w:space="0" w:color="auto"/>
              <w:right w:val="single" w:sz="4" w:space="0" w:color="auto"/>
            </w:tcBorders>
            <w:shd w:val="clear" w:color="auto" w:fill="auto"/>
            <w:noWrap/>
            <w:vAlign w:val="bottom"/>
            <w:hideMark/>
          </w:tcPr>
          <w:p w14:paraId="79EE49D2"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nil"/>
            </w:tcBorders>
            <w:shd w:val="clear" w:color="auto" w:fill="auto"/>
            <w:noWrap/>
            <w:vAlign w:val="bottom"/>
            <w:hideMark/>
          </w:tcPr>
          <w:p w14:paraId="4592FF37"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-1.05</w:t>
            </w:r>
          </w:p>
        </w:tc>
        <w:tc>
          <w:tcPr>
            <w:tcW w:w="2400" w:type="dxa"/>
            <w:gridSpan w:val="2"/>
            <w:tcBorders>
              <w:top w:val="nil"/>
              <w:left w:val="single" w:sz="8" w:space="0" w:color="auto"/>
              <w:bottom w:val="single" w:sz="4" w:space="0" w:color="auto"/>
              <w:right w:val="single" w:sz="8" w:space="0" w:color="000000"/>
            </w:tcBorders>
            <w:shd w:val="clear" w:color="auto" w:fill="auto"/>
            <w:noWrap/>
            <w:vAlign w:val="bottom"/>
            <w:hideMark/>
          </w:tcPr>
          <w:p w14:paraId="3355B99F"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Moderadamente Seco</w:t>
            </w:r>
          </w:p>
        </w:tc>
      </w:tr>
      <w:tr w:rsidR="000A6895" w:rsidRPr="000A6895" w14:paraId="49C535C3" w14:textId="77777777" w:rsidTr="000A6895">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0758A783" w14:textId="77777777" w:rsidR="000A6895" w:rsidRPr="000A6895" w:rsidRDefault="000A6895" w:rsidP="000A6895">
            <w:pPr>
              <w:spacing w:after="0" w:line="240" w:lineRule="auto"/>
              <w:jc w:val="center"/>
              <w:rPr>
                <w:rFonts w:ascii="Book Antiqua" w:eastAsia="Times New Roman" w:hAnsi="Book Antiqua" w:cs="Times New Roman"/>
                <w:color w:val="000000"/>
                <w:sz w:val="20"/>
                <w:szCs w:val="20"/>
                <w:lang w:val="es-PE" w:eastAsia="es-PE"/>
              </w:rPr>
            </w:pPr>
            <w:r w:rsidRPr="000A6895">
              <w:rPr>
                <w:rFonts w:ascii="Book Antiqua" w:eastAsia="Times New Roman" w:hAnsi="Book Antiqua" w:cs="Times New Roman"/>
                <w:color w:val="000000"/>
                <w:sz w:val="20"/>
                <w:szCs w:val="20"/>
                <w:lang w:val="es-PE" w:eastAsia="es-PE"/>
              </w:rPr>
              <w:t>7</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6F1EEE88"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ene-89</w:t>
            </w:r>
          </w:p>
        </w:tc>
        <w:tc>
          <w:tcPr>
            <w:tcW w:w="1071" w:type="dxa"/>
            <w:tcBorders>
              <w:top w:val="nil"/>
              <w:left w:val="nil"/>
              <w:bottom w:val="single" w:sz="4" w:space="0" w:color="auto"/>
              <w:right w:val="single" w:sz="4" w:space="0" w:color="auto"/>
            </w:tcBorders>
            <w:shd w:val="clear" w:color="auto" w:fill="auto"/>
            <w:noWrap/>
            <w:vAlign w:val="bottom"/>
            <w:hideMark/>
          </w:tcPr>
          <w:p w14:paraId="10B1BC1D"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feb-89</w:t>
            </w:r>
          </w:p>
        </w:tc>
        <w:tc>
          <w:tcPr>
            <w:tcW w:w="1330" w:type="dxa"/>
            <w:tcBorders>
              <w:top w:val="nil"/>
              <w:left w:val="nil"/>
              <w:bottom w:val="single" w:sz="4" w:space="0" w:color="auto"/>
              <w:right w:val="single" w:sz="4" w:space="0" w:color="auto"/>
            </w:tcBorders>
            <w:shd w:val="clear" w:color="auto" w:fill="auto"/>
            <w:noWrap/>
            <w:vAlign w:val="bottom"/>
            <w:hideMark/>
          </w:tcPr>
          <w:p w14:paraId="0D8A5CCF"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-1.14</w:t>
            </w:r>
          </w:p>
        </w:tc>
        <w:tc>
          <w:tcPr>
            <w:tcW w:w="1171" w:type="dxa"/>
            <w:tcBorders>
              <w:top w:val="nil"/>
              <w:left w:val="nil"/>
              <w:bottom w:val="single" w:sz="4" w:space="0" w:color="auto"/>
              <w:right w:val="single" w:sz="4" w:space="0" w:color="auto"/>
            </w:tcBorders>
            <w:shd w:val="clear" w:color="auto" w:fill="auto"/>
            <w:noWrap/>
            <w:vAlign w:val="bottom"/>
            <w:hideMark/>
          </w:tcPr>
          <w:p w14:paraId="1017347D"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2 meses</w:t>
            </w:r>
          </w:p>
        </w:tc>
        <w:tc>
          <w:tcPr>
            <w:tcW w:w="1228" w:type="dxa"/>
            <w:tcBorders>
              <w:top w:val="nil"/>
              <w:left w:val="nil"/>
              <w:bottom w:val="single" w:sz="4" w:space="0" w:color="auto"/>
              <w:right w:val="nil"/>
            </w:tcBorders>
            <w:shd w:val="clear" w:color="auto" w:fill="auto"/>
            <w:noWrap/>
            <w:vAlign w:val="bottom"/>
            <w:hideMark/>
          </w:tcPr>
          <w:p w14:paraId="6545573B"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-2.27</w:t>
            </w:r>
          </w:p>
        </w:tc>
        <w:tc>
          <w:tcPr>
            <w:tcW w:w="2400" w:type="dxa"/>
            <w:gridSpan w:val="2"/>
            <w:tcBorders>
              <w:top w:val="nil"/>
              <w:left w:val="single" w:sz="8" w:space="0" w:color="auto"/>
              <w:bottom w:val="single" w:sz="4" w:space="0" w:color="auto"/>
              <w:right w:val="single" w:sz="8" w:space="0" w:color="000000"/>
            </w:tcBorders>
            <w:shd w:val="clear" w:color="auto" w:fill="auto"/>
            <w:noWrap/>
            <w:vAlign w:val="bottom"/>
            <w:hideMark/>
          </w:tcPr>
          <w:p w14:paraId="303058A3"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Moderadamente Seco</w:t>
            </w:r>
          </w:p>
        </w:tc>
      </w:tr>
      <w:tr w:rsidR="000A6895" w:rsidRPr="000A6895" w14:paraId="1129ED4D" w14:textId="77777777" w:rsidTr="000A6895">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2DAC5DCC" w14:textId="77777777" w:rsidR="000A6895" w:rsidRPr="000A6895" w:rsidRDefault="000A6895" w:rsidP="000A6895">
            <w:pPr>
              <w:spacing w:after="0" w:line="240" w:lineRule="auto"/>
              <w:jc w:val="center"/>
              <w:rPr>
                <w:rFonts w:ascii="Book Antiqua" w:eastAsia="Times New Roman" w:hAnsi="Book Antiqua" w:cs="Times New Roman"/>
                <w:color w:val="000000"/>
                <w:sz w:val="20"/>
                <w:szCs w:val="20"/>
                <w:lang w:val="es-PE" w:eastAsia="es-PE"/>
              </w:rPr>
            </w:pPr>
            <w:r w:rsidRPr="000A6895">
              <w:rPr>
                <w:rFonts w:ascii="Book Antiqua" w:eastAsia="Times New Roman" w:hAnsi="Book Antiqua" w:cs="Times New Roman"/>
                <w:color w:val="000000"/>
                <w:sz w:val="20"/>
                <w:szCs w:val="20"/>
                <w:lang w:val="es-PE" w:eastAsia="es-PE"/>
              </w:rPr>
              <w:t>8</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48971A6C"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abr-89</w:t>
            </w:r>
          </w:p>
        </w:tc>
        <w:tc>
          <w:tcPr>
            <w:tcW w:w="1071" w:type="dxa"/>
            <w:tcBorders>
              <w:top w:val="nil"/>
              <w:left w:val="nil"/>
              <w:bottom w:val="single" w:sz="4" w:space="0" w:color="auto"/>
              <w:right w:val="single" w:sz="4" w:space="0" w:color="auto"/>
            </w:tcBorders>
            <w:shd w:val="clear" w:color="auto" w:fill="auto"/>
            <w:noWrap/>
            <w:vAlign w:val="bottom"/>
            <w:hideMark/>
          </w:tcPr>
          <w:p w14:paraId="67DD8DBA"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sep-89</w:t>
            </w:r>
          </w:p>
        </w:tc>
        <w:tc>
          <w:tcPr>
            <w:tcW w:w="1330" w:type="dxa"/>
            <w:tcBorders>
              <w:top w:val="nil"/>
              <w:left w:val="nil"/>
              <w:bottom w:val="single" w:sz="4" w:space="0" w:color="auto"/>
              <w:right w:val="single" w:sz="4" w:space="0" w:color="auto"/>
            </w:tcBorders>
            <w:shd w:val="clear" w:color="auto" w:fill="auto"/>
            <w:noWrap/>
            <w:vAlign w:val="bottom"/>
            <w:hideMark/>
          </w:tcPr>
          <w:p w14:paraId="3993195F"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-1.05</w:t>
            </w:r>
          </w:p>
        </w:tc>
        <w:tc>
          <w:tcPr>
            <w:tcW w:w="1171" w:type="dxa"/>
            <w:tcBorders>
              <w:top w:val="nil"/>
              <w:left w:val="nil"/>
              <w:bottom w:val="single" w:sz="4" w:space="0" w:color="auto"/>
              <w:right w:val="single" w:sz="4" w:space="0" w:color="auto"/>
            </w:tcBorders>
            <w:shd w:val="clear" w:color="auto" w:fill="auto"/>
            <w:noWrap/>
            <w:vAlign w:val="bottom"/>
            <w:hideMark/>
          </w:tcPr>
          <w:p w14:paraId="5B413491"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6 meses</w:t>
            </w:r>
          </w:p>
        </w:tc>
        <w:tc>
          <w:tcPr>
            <w:tcW w:w="1228" w:type="dxa"/>
            <w:tcBorders>
              <w:top w:val="nil"/>
              <w:left w:val="nil"/>
              <w:bottom w:val="single" w:sz="4" w:space="0" w:color="auto"/>
              <w:right w:val="nil"/>
            </w:tcBorders>
            <w:shd w:val="clear" w:color="auto" w:fill="auto"/>
            <w:noWrap/>
            <w:vAlign w:val="bottom"/>
            <w:hideMark/>
          </w:tcPr>
          <w:p w14:paraId="6F8A7D75"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-6.27</w:t>
            </w:r>
          </w:p>
        </w:tc>
        <w:tc>
          <w:tcPr>
            <w:tcW w:w="2400" w:type="dxa"/>
            <w:gridSpan w:val="2"/>
            <w:tcBorders>
              <w:top w:val="nil"/>
              <w:left w:val="single" w:sz="8" w:space="0" w:color="auto"/>
              <w:bottom w:val="single" w:sz="4" w:space="0" w:color="auto"/>
              <w:right w:val="single" w:sz="8" w:space="0" w:color="000000"/>
            </w:tcBorders>
            <w:shd w:val="clear" w:color="auto" w:fill="auto"/>
            <w:noWrap/>
            <w:vAlign w:val="bottom"/>
            <w:hideMark/>
          </w:tcPr>
          <w:p w14:paraId="2EFBE917"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Moderadamente Seco</w:t>
            </w:r>
          </w:p>
        </w:tc>
      </w:tr>
      <w:tr w:rsidR="000A6895" w:rsidRPr="000A6895" w14:paraId="1273D742" w14:textId="77777777" w:rsidTr="000A6895">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10816390" w14:textId="77777777" w:rsidR="000A6895" w:rsidRPr="000A6895" w:rsidRDefault="000A6895" w:rsidP="000A6895">
            <w:pPr>
              <w:spacing w:after="0" w:line="240" w:lineRule="auto"/>
              <w:jc w:val="center"/>
              <w:rPr>
                <w:rFonts w:ascii="Book Antiqua" w:eastAsia="Times New Roman" w:hAnsi="Book Antiqua" w:cs="Times New Roman"/>
                <w:color w:val="000000"/>
                <w:sz w:val="20"/>
                <w:szCs w:val="20"/>
                <w:lang w:val="es-PE" w:eastAsia="es-PE"/>
              </w:rPr>
            </w:pPr>
            <w:r w:rsidRPr="000A6895">
              <w:rPr>
                <w:rFonts w:ascii="Book Antiqua" w:eastAsia="Times New Roman" w:hAnsi="Book Antiqua" w:cs="Times New Roman"/>
                <w:color w:val="000000"/>
                <w:sz w:val="20"/>
                <w:szCs w:val="20"/>
                <w:lang w:val="es-PE" w:eastAsia="es-PE"/>
              </w:rPr>
              <w:t>9</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4ED554D1"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dic-89</w:t>
            </w:r>
          </w:p>
        </w:tc>
        <w:tc>
          <w:tcPr>
            <w:tcW w:w="1071" w:type="dxa"/>
            <w:tcBorders>
              <w:top w:val="nil"/>
              <w:left w:val="nil"/>
              <w:bottom w:val="single" w:sz="4" w:space="0" w:color="auto"/>
              <w:right w:val="single" w:sz="4" w:space="0" w:color="auto"/>
            </w:tcBorders>
            <w:shd w:val="clear" w:color="auto" w:fill="auto"/>
            <w:noWrap/>
            <w:vAlign w:val="bottom"/>
            <w:hideMark/>
          </w:tcPr>
          <w:p w14:paraId="6923B708"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ene-92</w:t>
            </w:r>
          </w:p>
        </w:tc>
        <w:tc>
          <w:tcPr>
            <w:tcW w:w="1330" w:type="dxa"/>
            <w:tcBorders>
              <w:top w:val="nil"/>
              <w:left w:val="nil"/>
              <w:bottom w:val="single" w:sz="4" w:space="0" w:color="auto"/>
              <w:right w:val="single" w:sz="4" w:space="0" w:color="auto"/>
            </w:tcBorders>
            <w:shd w:val="clear" w:color="auto" w:fill="auto"/>
            <w:noWrap/>
            <w:vAlign w:val="bottom"/>
            <w:hideMark/>
          </w:tcPr>
          <w:p w14:paraId="1A319755"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-1.42</w:t>
            </w:r>
          </w:p>
        </w:tc>
        <w:tc>
          <w:tcPr>
            <w:tcW w:w="1171" w:type="dxa"/>
            <w:tcBorders>
              <w:top w:val="nil"/>
              <w:left w:val="nil"/>
              <w:bottom w:val="single" w:sz="4" w:space="0" w:color="auto"/>
              <w:right w:val="single" w:sz="4" w:space="0" w:color="auto"/>
            </w:tcBorders>
            <w:shd w:val="clear" w:color="auto" w:fill="auto"/>
            <w:noWrap/>
            <w:vAlign w:val="bottom"/>
            <w:hideMark/>
          </w:tcPr>
          <w:p w14:paraId="7B876128"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26 meses</w:t>
            </w:r>
          </w:p>
        </w:tc>
        <w:tc>
          <w:tcPr>
            <w:tcW w:w="1228" w:type="dxa"/>
            <w:tcBorders>
              <w:top w:val="nil"/>
              <w:left w:val="nil"/>
              <w:bottom w:val="single" w:sz="4" w:space="0" w:color="auto"/>
              <w:right w:val="nil"/>
            </w:tcBorders>
            <w:shd w:val="clear" w:color="auto" w:fill="auto"/>
            <w:noWrap/>
            <w:vAlign w:val="bottom"/>
            <w:hideMark/>
          </w:tcPr>
          <w:p w14:paraId="13A72E1A"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-36.92</w:t>
            </w:r>
          </w:p>
        </w:tc>
        <w:tc>
          <w:tcPr>
            <w:tcW w:w="2400" w:type="dxa"/>
            <w:gridSpan w:val="2"/>
            <w:tcBorders>
              <w:top w:val="nil"/>
              <w:left w:val="single" w:sz="8" w:space="0" w:color="auto"/>
              <w:bottom w:val="single" w:sz="4" w:space="0" w:color="auto"/>
              <w:right w:val="single" w:sz="8" w:space="0" w:color="000000"/>
            </w:tcBorders>
            <w:shd w:val="clear" w:color="auto" w:fill="auto"/>
            <w:noWrap/>
            <w:vAlign w:val="bottom"/>
            <w:hideMark/>
          </w:tcPr>
          <w:p w14:paraId="0FA04496"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Moderadamente Seco</w:t>
            </w:r>
          </w:p>
        </w:tc>
      </w:tr>
      <w:tr w:rsidR="000A6895" w:rsidRPr="000A6895" w14:paraId="41097BC3" w14:textId="77777777" w:rsidTr="000A6895">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0115AB43" w14:textId="77777777" w:rsidR="000A6895" w:rsidRPr="000A6895" w:rsidRDefault="000A6895" w:rsidP="000A6895">
            <w:pPr>
              <w:spacing w:after="0" w:line="240" w:lineRule="auto"/>
              <w:jc w:val="center"/>
              <w:rPr>
                <w:rFonts w:ascii="Book Antiqua" w:eastAsia="Times New Roman" w:hAnsi="Book Antiqua" w:cs="Times New Roman"/>
                <w:color w:val="000000"/>
                <w:sz w:val="20"/>
                <w:szCs w:val="20"/>
                <w:lang w:val="es-PE" w:eastAsia="es-PE"/>
              </w:rPr>
            </w:pPr>
            <w:r w:rsidRPr="000A6895">
              <w:rPr>
                <w:rFonts w:ascii="Book Antiqua" w:eastAsia="Times New Roman" w:hAnsi="Book Antiqua" w:cs="Times New Roman"/>
                <w:color w:val="000000"/>
                <w:sz w:val="20"/>
                <w:szCs w:val="20"/>
                <w:lang w:val="es-PE" w:eastAsia="es-PE"/>
              </w:rPr>
              <w:t>10</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3757EA3B"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may-11</w:t>
            </w:r>
          </w:p>
        </w:tc>
        <w:tc>
          <w:tcPr>
            <w:tcW w:w="1071" w:type="dxa"/>
            <w:tcBorders>
              <w:top w:val="nil"/>
              <w:left w:val="nil"/>
              <w:bottom w:val="single" w:sz="4" w:space="0" w:color="auto"/>
              <w:right w:val="single" w:sz="4" w:space="0" w:color="auto"/>
            </w:tcBorders>
            <w:shd w:val="clear" w:color="auto" w:fill="auto"/>
            <w:noWrap/>
            <w:vAlign w:val="bottom"/>
            <w:hideMark/>
          </w:tcPr>
          <w:p w14:paraId="42C19873"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dic-11</w:t>
            </w:r>
          </w:p>
        </w:tc>
        <w:tc>
          <w:tcPr>
            <w:tcW w:w="1330" w:type="dxa"/>
            <w:tcBorders>
              <w:top w:val="nil"/>
              <w:left w:val="nil"/>
              <w:bottom w:val="single" w:sz="4" w:space="0" w:color="auto"/>
              <w:right w:val="single" w:sz="4" w:space="0" w:color="auto"/>
            </w:tcBorders>
            <w:shd w:val="clear" w:color="auto" w:fill="auto"/>
            <w:noWrap/>
            <w:vAlign w:val="bottom"/>
            <w:hideMark/>
          </w:tcPr>
          <w:p w14:paraId="18024FDE"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-1.15</w:t>
            </w:r>
          </w:p>
        </w:tc>
        <w:tc>
          <w:tcPr>
            <w:tcW w:w="1171" w:type="dxa"/>
            <w:tcBorders>
              <w:top w:val="nil"/>
              <w:left w:val="nil"/>
              <w:bottom w:val="single" w:sz="4" w:space="0" w:color="auto"/>
              <w:right w:val="single" w:sz="4" w:space="0" w:color="auto"/>
            </w:tcBorders>
            <w:shd w:val="clear" w:color="auto" w:fill="auto"/>
            <w:noWrap/>
            <w:vAlign w:val="bottom"/>
            <w:hideMark/>
          </w:tcPr>
          <w:p w14:paraId="2BBEB431"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8 meses</w:t>
            </w:r>
          </w:p>
        </w:tc>
        <w:tc>
          <w:tcPr>
            <w:tcW w:w="1228" w:type="dxa"/>
            <w:tcBorders>
              <w:top w:val="nil"/>
              <w:left w:val="nil"/>
              <w:bottom w:val="single" w:sz="4" w:space="0" w:color="auto"/>
              <w:right w:val="nil"/>
            </w:tcBorders>
            <w:shd w:val="clear" w:color="auto" w:fill="auto"/>
            <w:noWrap/>
            <w:vAlign w:val="bottom"/>
            <w:hideMark/>
          </w:tcPr>
          <w:p w14:paraId="4E138CA6"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-9.20</w:t>
            </w:r>
          </w:p>
        </w:tc>
        <w:tc>
          <w:tcPr>
            <w:tcW w:w="2400" w:type="dxa"/>
            <w:gridSpan w:val="2"/>
            <w:tcBorders>
              <w:top w:val="nil"/>
              <w:left w:val="single" w:sz="8" w:space="0" w:color="auto"/>
              <w:bottom w:val="single" w:sz="4" w:space="0" w:color="auto"/>
              <w:right w:val="single" w:sz="8" w:space="0" w:color="000000"/>
            </w:tcBorders>
            <w:shd w:val="clear" w:color="auto" w:fill="auto"/>
            <w:noWrap/>
            <w:vAlign w:val="bottom"/>
            <w:hideMark/>
          </w:tcPr>
          <w:p w14:paraId="5F0795C4"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Moderadamente Seco</w:t>
            </w:r>
          </w:p>
        </w:tc>
      </w:tr>
      <w:tr w:rsidR="000A6895" w:rsidRPr="000A6895" w14:paraId="20975876" w14:textId="77777777" w:rsidTr="000A6895">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23DDAF79" w14:textId="77777777" w:rsidR="000A6895" w:rsidRPr="000A6895" w:rsidRDefault="000A6895" w:rsidP="000A6895">
            <w:pPr>
              <w:spacing w:after="0" w:line="240" w:lineRule="auto"/>
              <w:jc w:val="center"/>
              <w:rPr>
                <w:rFonts w:ascii="Book Antiqua" w:eastAsia="Times New Roman" w:hAnsi="Book Antiqua" w:cs="Times New Roman"/>
                <w:color w:val="000000"/>
                <w:sz w:val="20"/>
                <w:szCs w:val="20"/>
                <w:lang w:val="es-PE" w:eastAsia="es-PE"/>
              </w:rPr>
            </w:pPr>
            <w:r w:rsidRPr="000A6895">
              <w:rPr>
                <w:rFonts w:ascii="Book Antiqua" w:eastAsia="Times New Roman" w:hAnsi="Book Antiqua" w:cs="Times New Roman"/>
                <w:color w:val="000000"/>
                <w:sz w:val="20"/>
                <w:szCs w:val="20"/>
                <w:lang w:val="es-PE" w:eastAsia="es-PE"/>
              </w:rPr>
              <w:t>11</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0AA18150"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mar-14</w:t>
            </w:r>
          </w:p>
        </w:tc>
        <w:tc>
          <w:tcPr>
            <w:tcW w:w="1071" w:type="dxa"/>
            <w:tcBorders>
              <w:top w:val="nil"/>
              <w:left w:val="nil"/>
              <w:bottom w:val="single" w:sz="4" w:space="0" w:color="auto"/>
              <w:right w:val="single" w:sz="4" w:space="0" w:color="auto"/>
            </w:tcBorders>
            <w:shd w:val="clear" w:color="auto" w:fill="auto"/>
            <w:noWrap/>
            <w:vAlign w:val="bottom"/>
            <w:hideMark/>
          </w:tcPr>
          <w:p w14:paraId="70EA910F"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sep-14</w:t>
            </w:r>
          </w:p>
        </w:tc>
        <w:tc>
          <w:tcPr>
            <w:tcW w:w="1330" w:type="dxa"/>
            <w:tcBorders>
              <w:top w:val="nil"/>
              <w:left w:val="nil"/>
              <w:bottom w:val="single" w:sz="4" w:space="0" w:color="auto"/>
              <w:right w:val="single" w:sz="4" w:space="0" w:color="auto"/>
            </w:tcBorders>
            <w:shd w:val="clear" w:color="auto" w:fill="auto"/>
            <w:noWrap/>
            <w:vAlign w:val="bottom"/>
            <w:hideMark/>
          </w:tcPr>
          <w:p w14:paraId="71CBD2B9"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-1.26</w:t>
            </w:r>
          </w:p>
        </w:tc>
        <w:tc>
          <w:tcPr>
            <w:tcW w:w="1171" w:type="dxa"/>
            <w:tcBorders>
              <w:top w:val="nil"/>
              <w:left w:val="nil"/>
              <w:bottom w:val="single" w:sz="4" w:space="0" w:color="auto"/>
              <w:right w:val="single" w:sz="4" w:space="0" w:color="auto"/>
            </w:tcBorders>
            <w:shd w:val="clear" w:color="auto" w:fill="auto"/>
            <w:noWrap/>
            <w:vAlign w:val="bottom"/>
            <w:hideMark/>
          </w:tcPr>
          <w:p w14:paraId="3360012A"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7 meses</w:t>
            </w:r>
          </w:p>
        </w:tc>
        <w:tc>
          <w:tcPr>
            <w:tcW w:w="1228" w:type="dxa"/>
            <w:tcBorders>
              <w:top w:val="nil"/>
              <w:left w:val="nil"/>
              <w:bottom w:val="single" w:sz="4" w:space="0" w:color="auto"/>
              <w:right w:val="nil"/>
            </w:tcBorders>
            <w:shd w:val="clear" w:color="auto" w:fill="auto"/>
            <w:noWrap/>
            <w:vAlign w:val="bottom"/>
            <w:hideMark/>
          </w:tcPr>
          <w:p w14:paraId="051968C6"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-8.82</w:t>
            </w:r>
          </w:p>
        </w:tc>
        <w:tc>
          <w:tcPr>
            <w:tcW w:w="2400" w:type="dxa"/>
            <w:gridSpan w:val="2"/>
            <w:tcBorders>
              <w:top w:val="nil"/>
              <w:left w:val="single" w:sz="8" w:space="0" w:color="auto"/>
              <w:bottom w:val="single" w:sz="4" w:space="0" w:color="auto"/>
              <w:right w:val="single" w:sz="8" w:space="0" w:color="000000"/>
            </w:tcBorders>
            <w:shd w:val="clear" w:color="auto" w:fill="auto"/>
            <w:noWrap/>
            <w:vAlign w:val="bottom"/>
            <w:hideMark/>
          </w:tcPr>
          <w:p w14:paraId="3AD53677"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Moderadamente Seco</w:t>
            </w:r>
          </w:p>
        </w:tc>
      </w:tr>
      <w:tr w:rsidR="000A6895" w:rsidRPr="000A6895" w14:paraId="6EB92749" w14:textId="77777777" w:rsidTr="000A6895">
        <w:trPr>
          <w:trHeight w:val="345"/>
        </w:trPr>
        <w:tc>
          <w:tcPr>
            <w:tcW w:w="1200" w:type="dxa"/>
            <w:tcBorders>
              <w:top w:val="nil"/>
              <w:left w:val="single" w:sz="8" w:space="0" w:color="auto"/>
              <w:bottom w:val="single" w:sz="8" w:space="0" w:color="auto"/>
              <w:right w:val="nil"/>
            </w:tcBorders>
            <w:shd w:val="clear" w:color="000000" w:fill="92CDDC"/>
            <w:noWrap/>
            <w:vAlign w:val="bottom"/>
            <w:hideMark/>
          </w:tcPr>
          <w:p w14:paraId="6929698D" w14:textId="77777777" w:rsidR="000A6895" w:rsidRPr="000A6895" w:rsidRDefault="000A6895" w:rsidP="000A6895">
            <w:pPr>
              <w:spacing w:after="0" w:line="240" w:lineRule="auto"/>
              <w:jc w:val="center"/>
              <w:rPr>
                <w:rFonts w:ascii="Book Antiqua" w:eastAsia="Times New Roman" w:hAnsi="Book Antiqua" w:cs="Times New Roman"/>
                <w:color w:val="000000"/>
                <w:sz w:val="20"/>
                <w:szCs w:val="20"/>
                <w:lang w:val="es-PE" w:eastAsia="es-PE"/>
              </w:rPr>
            </w:pPr>
            <w:r w:rsidRPr="000A6895">
              <w:rPr>
                <w:rFonts w:ascii="Book Antiqua" w:eastAsia="Times New Roman" w:hAnsi="Book Antiqua" w:cs="Times New Roman"/>
                <w:color w:val="000000"/>
                <w:sz w:val="20"/>
                <w:szCs w:val="20"/>
                <w:lang w:val="es-PE" w:eastAsia="es-PE"/>
              </w:rPr>
              <w:t>12</w:t>
            </w:r>
          </w:p>
        </w:tc>
        <w:tc>
          <w:tcPr>
            <w:tcW w:w="1200" w:type="dxa"/>
            <w:tcBorders>
              <w:top w:val="nil"/>
              <w:left w:val="single" w:sz="8" w:space="0" w:color="auto"/>
              <w:bottom w:val="single" w:sz="8" w:space="0" w:color="auto"/>
              <w:right w:val="single" w:sz="4" w:space="0" w:color="auto"/>
            </w:tcBorders>
            <w:shd w:val="clear" w:color="auto" w:fill="auto"/>
            <w:noWrap/>
            <w:vAlign w:val="bottom"/>
            <w:hideMark/>
          </w:tcPr>
          <w:p w14:paraId="74C33962"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dic-14</w:t>
            </w:r>
          </w:p>
        </w:tc>
        <w:tc>
          <w:tcPr>
            <w:tcW w:w="1071" w:type="dxa"/>
            <w:tcBorders>
              <w:top w:val="nil"/>
              <w:left w:val="nil"/>
              <w:bottom w:val="single" w:sz="8" w:space="0" w:color="auto"/>
              <w:right w:val="single" w:sz="4" w:space="0" w:color="auto"/>
            </w:tcBorders>
            <w:shd w:val="clear" w:color="auto" w:fill="auto"/>
            <w:noWrap/>
            <w:vAlign w:val="bottom"/>
            <w:hideMark/>
          </w:tcPr>
          <w:p w14:paraId="007D6BC7"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feb-15</w:t>
            </w:r>
          </w:p>
        </w:tc>
        <w:tc>
          <w:tcPr>
            <w:tcW w:w="1330" w:type="dxa"/>
            <w:tcBorders>
              <w:top w:val="nil"/>
              <w:left w:val="nil"/>
              <w:bottom w:val="single" w:sz="8" w:space="0" w:color="auto"/>
              <w:right w:val="single" w:sz="4" w:space="0" w:color="auto"/>
            </w:tcBorders>
            <w:shd w:val="clear" w:color="auto" w:fill="auto"/>
            <w:noWrap/>
            <w:vAlign w:val="bottom"/>
            <w:hideMark/>
          </w:tcPr>
          <w:p w14:paraId="669C587A"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-1.62</w:t>
            </w:r>
          </w:p>
        </w:tc>
        <w:tc>
          <w:tcPr>
            <w:tcW w:w="1171" w:type="dxa"/>
            <w:tcBorders>
              <w:top w:val="nil"/>
              <w:left w:val="nil"/>
              <w:bottom w:val="single" w:sz="4" w:space="0" w:color="auto"/>
              <w:right w:val="single" w:sz="4" w:space="0" w:color="auto"/>
            </w:tcBorders>
            <w:shd w:val="clear" w:color="auto" w:fill="auto"/>
            <w:noWrap/>
            <w:vAlign w:val="bottom"/>
            <w:hideMark/>
          </w:tcPr>
          <w:p w14:paraId="16FB4074"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3 meses</w:t>
            </w:r>
          </w:p>
        </w:tc>
        <w:tc>
          <w:tcPr>
            <w:tcW w:w="1228" w:type="dxa"/>
            <w:tcBorders>
              <w:top w:val="nil"/>
              <w:left w:val="nil"/>
              <w:bottom w:val="single" w:sz="8" w:space="0" w:color="auto"/>
              <w:right w:val="nil"/>
            </w:tcBorders>
            <w:shd w:val="clear" w:color="auto" w:fill="auto"/>
            <w:noWrap/>
            <w:vAlign w:val="bottom"/>
            <w:hideMark/>
          </w:tcPr>
          <w:p w14:paraId="3FE451F2"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-4.86</w:t>
            </w:r>
          </w:p>
        </w:tc>
        <w:tc>
          <w:tcPr>
            <w:tcW w:w="2400" w:type="dxa"/>
            <w:gridSpan w:val="2"/>
            <w:tcBorders>
              <w:top w:val="nil"/>
              <w:left w:val="single" w:sz="8" w:space="0" w:color="auto"/>
              <w:bottom w:val="single" w:sz="8" w:space="0" w:color="auto"/>
              <w:right w:val="single" w:sz="8" w:space="0" w:color="000000"/>
            </w:tcBorders>
            <w:shd w:val="clear" w:color="auto" w:fill="auto"/>
            <w:noWrap/>
            <w:vAlign w:val="bottom"/>
            <w:hideMark/>
          </w:tcPr>
          <w:p w14:paraId="35288669"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Severamente Seco</w:t>
            </w:r>
          </w:p>
        </w:tc>
      </w:tr>
    </w:tbl>
    <w:p w14:paraId="5024FDC0" w14:textId="77777777" w:rsidR="00B85CB4" w:rsidRDefault="00B85CB4" w:rsidP="00B85CB4"/>
    <w:p w14:paraId="36278DAF" w14:textId="77777777" w:rsidR="000A6895" w:rsidRDefault="000A6895" w:rsidP="000A6895">
      <w:pPr>
        <w:pStyle w:val="Tesis"/>
      </w:pPr>
      <w:r>
        <w:t>En dicha estación, para esta ventana de tiempo</w:t>
      </w:r>
      <w:r w:rsidRPr="000A6895">
        <w:t xml:space="preserve"> se registraron 1</w:t>
      </w:r>
      <w:r>
        <w:t>2 sequías siendo un 83.33</w:t>
      </w:r>
      <w:r w:rsidRPr="000A6895">
        <w:t xml:space="preserve"> % moderadamente secos, mientras que seve</w:t>
      </w:r>
      <w:r>
        <w:t>ramente seco representa un 8.33 % y extremadamente seco el 8.33</w:t>
      </w:r>
      <w:r w:rsidRPr="000A6895">
        <w:t xml:space="preserve"> % de los eventos</w:t>
      </w:r>
      <w:r>
        <w:t>.</w:t>
      </w:r>
    </w:p>
    <w:tbl>
      <w:tblPr>
        <w:tblW w:w="9600" w:type="dxa"/>
        <w:tblCellMar>
          <w:left w:w="70" w:type="dxa"/>
          <w:right w:w="70" w:type="dxa"/>
        </w:tblCellMar>
        <w:tblLook w:val="04A0" w:firstRow="1" w:lastRow="0" w:firstColumn="1" w:lastColumn="0" w:noHBand="0" w:noVBand="1"/>
      </w:tblPr>
      <w:tblGrid>
        <w:gridCol w:w="1200"/>
        <w:gridCol w:w="1200"/>
        <w:gridCol w:w="1071"/>
        <w:gridCol w:w="1330"/>
        <w:gridCol w:w="1171"/>
        <w:gridCol w:w="1228"/>
        <w:gridCol w:w="1200"/>
        <w:gridCol w:w="1200"/>
      </w:tblGrid>
      <w:tr w:rsidR="000A6895" w:rsidRPr="000A6895" w14:paraId="10A0197F" w14:textId="77777777" w:rsidTr="000A6895">
        <w:trPr>
          <w:trHeight w:val="345"/>
        </w:trPr>
        <w:tc>
          <w:tcPr>
            <w:tcW w:w="1200" w:type="dxa"/>
            <w:tcBorders>
              <w:top w:val="nil"/>
              <w:left w:val="nil"/>
              <w:bottom w:val="nil"/>
              <w:right w:val="nil"/>
            </w:tcBorders>
            <w:shd w:val="clear" w:color="auto" w:fill="auto"/>
            <w:noWrap/>
            <w:vAlign w:val="bottom"/>
            <w:hideMark/>
          </w:tcPr>
          <w:p w14:paraId="267351BC" w14:textId="77777777" w:rsidR="000A6895" w:rsidRPr="000A6895" w:rsidRDefault="000A6895" w:rsidP="000A6895">
            <w:pPr>
              <w:spacing w:after="0" w:line="240" w:lineRule="auto"/>
              <w:rPr>
                <w:rFonts w:ascii="Times New Roman" w:eastAsia="Times New Roman" w:hAnsi="Times New Roman" w:cs="Times New Roman"/>
                <w:sz w:val="24"/>
                <w:szCs w:val="24"/>
                <w:lang w:val="es-PE" w:eastAsia="es-PE"/>
              </w:rPr>
            </w:pPr>
          </w:p>
        </w:tc>
        <w:tc>
          <w:tcPr>
            <w:tcW w:w="1200" w:type="dxa"/>
            <w:tcBorders>
              <w:top w:val="nil"/>
              <w:left w:val="nil"/>
              <w:bottom w:val="nil"/>
              <w:right w:val="nil"/>
            </w:tcBorders>
            <w:shd w:val="clear" w:color="auto" w:fill="auto"/>
            <w:noWrap/>
            <w:vAlign w:val="bottom"/>
            <w:hideMark/>
          </w:tcPr>
          <w:p w14:paraId="31136700" w14:textId="77777777" w:rsidR="000A6895" w:rsidRPr="000A6895" w:rsidRDefault="000A6895" w:rsidP="000A6895">
            <w:pPr>
              <w:spacing w:after="0" w:line="240" w:lineRule="auto"/>
              <w:rPr>
                <w:rFonts w:ascii="Times New Roman" w:eastAsia="Times New Roman" w:hAnsi="Times New Roman" w:cs="Times New Roman"/>
                <w:sz w:val="20"/>
                <w:szCs w:val="20"/>
                <w:lang w:val="es-PE" w:eastAsia="es-PE"/>
              </w:rPr>
            </w:pPr>
          </w:p>
        </w:tc>
        <w:tc>
          <w:tcPr>
            <w:tcW w:w="4800"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50632C56" w14:textId="77777777" w:rsidR="000A6895" w:rsidRPr="000A6895" w:rsidRDefault="000A6895" w:rsidP="000A6895">
            <w:pPr>
              <w:spacing w:after="0" w:line="240" w:lineRule="auto"/>
              <w:jc w:val="center"/>
              <w:rPr>
                <w:rFonts w:ascii="Book Antiqua" w:eastAsia="Times New Roman" w:hAnsi="Book Antiqua" w:cs="Times New Roman"/>
                <w:b/>
                <w:bCs/>
                <w:color w:val="FF0000"/>
                <w:sz w:val="24"/>
                <w:szCs w:val="24"/>
                <w:lang w:val="es-PE" w:eastAsia="es-PE"/>
              </w:rPr>
            </w:pPr>
            <w:r w:rsidRPr="000A6895">
              <w:rPr>
                <w:rFonts w:ascii="Book Antiqua" w:eastAsia="Times New Roman" w:hAnsi="Book Antiqua" w:cs="Times New Roman"/>
                <w:b/>
                <w:bCs/>
                <w:color w:val="FF0000"/>
                <w:sz w:val="24"/>
                <w:szCs w:val="24"/>
                <w:lang w:val="es-PE" w:eastAsia="es-PE"/>
              </w:rPr>
              <w:t>SPI 09 meses</w:t>
            </w:r>
          </w:p>
        </w:tc>
        <w:tc>
          <w:tcPr>
            <w:tcW w:w="1200" w:type="dxa"/>
            <w:tcBorders>
              <w:top w:val="nil"/>
              <w:left w:val="nil"/>
              <w:bottom w:val="nil"/>
              <w:right w:val="nil"/>
            </w:tcBorders>
            <w:shd w:val="clear" w:color="auto" w:fill="auto"/>
            <w:noWrap/>
            <w:vAlign w:val="bottom"/>
            <w:hideMark/>
          </w:tcPr>
          <w:p w14:paraId="07A8C812" w14:textId="77777777" w:rsidR="000A6895" w:rsidRPr="000A6895" w:rsidRDefault="000A6895" w:rsidP="000A6895">
            <w:pPr>
              <w:spacing w:after="0" w:line="240" w:lineRule="auto"/>
              <w:jc w:val="center"/>
              <w:rPr>
                <w:rFonts w:ascii="Book Antiqua" w:eastAsia="Times New Roman" w:hAnsi="Book Antiqua" w:cs="Times New Roman"/>
                <w:b/>
                <w:bCs/>
                <w:color w:val="FF0000"/>
                <w:sz w:val="24"/>
                <w:szCs w:val="24"/>
                <w:lang w:val="es-PE" w:eastAsia="es-PE"/>
              </w:rPr>
            </w:pPr>
          </w:p>
        </w:tc>
        <w:tc>
          <w:tcPr>
            <w:tcW w:w="1200" w:type="dxa"/>
            <w:tcBorders>
              <w:top w:val="nil"/>
              <w:left w:val="nil"/>
              <w:bottom w:val="nil"/>
              <w:right w:val="nil"/>
            </w:tcBorders>
            <w:shd w:val="clear" w:color="auto" w:fill="auto"/>
            <w:noWrap/>
            <w:vAlign w:val="bottom"/>
            <w:hideMark/>
          </w:tcPr>
          <w:p w14:paraId="7110126F" w14:textId="77777777" w:rsidR="000A6895" w:rsidRPr="000A6895" w:rsidRDefault="000A6895" w:rsidP="000A6895">
            <w:pPr>
              <w:spacing w:after="0" w:line="240" w:lineRule="auto"/>
              <w:rPr>
                <w:rFonts w:ascii="Times New Roman" w:eastAsia="Times New Roman" w:hAnsi="Times New Roman" w:cs="Times New Roman"/>
                <w:sz w:val="20"/>
                <w:szCs w:val="20"/>
                <w:lang w:val="es-PE" w:eastAsia="es-PE"/>
              </w:rPr>
            </w:pPr>
          </w:p>
        </w:tc>
      </w:tr>
      <w:tr w:rsidR="000A6895" w:rsidRPr="000A6895" w14:paraId="01C3FA03" w14:textId="77777777" w:rsidTr="000A6895">
        <w:trPr>
          <w:trHeight w:val="330"/>
        </w:trPr>
        <w:tc>
          <w:tcPr>
            <w:tcW w:w="1200" w:type="dxa"/>
            <w:vMerge w:val="restart"/>
            <w:tcBorders>
              <w:top w:val="single" w:sz="8" w:space="0" w:color="auto"/>
              <w:left w:val="single" w:sz="8" w:space="0" w:color="auto"/>
              <w:bottom w:val="single" w:sz="8" w:space="0" w:color="000000"/>
              <w:right w:val="nil"/>
            </w:tcBorders>
            <w:shd w:val="clear" w:color="000000" w:fill="92D050"/>
            <w:noWrap/>
            <w:vAlign w:val="center"/>
            <w:hideMark/>
          </w:tcPr>
          <w:p w14:paraId="68FEE9A3" w14:textId="77777777" w:rsidR="000A6895" w:rsidRPr="000A6895" w:rsidRDefault="000A6895" w:rsidP="000A6895">
            <w:pPr>
              <w:spacing w:after="0" w:line="240" w:lineRule="auto"/>
              <w:jc w:val="center"/>
              <w:rPr>
                <w:rFonts w:ascii="Book Antiqua" w:eastAsia="Times New Roman" w:hAnsi="Book Antiqua" w:cs="Times New Roman"/>
                <w:b/>
                <w:bCs/>
                <w:color w:val="000000"/>
                <w:sz w:val="20"/>
                <w:szCs w:val="20"/>
                <w:u w:val="single"/>
                <w:lang w:val="es-PE" w:eastAsia="es-PE"/>
              </w:rPr>
            </w:pPr>
            <w:r w:rsidRPr="000A6895">
              <w:rPr>
                <w:rFonts w:ascii="Book Antiqua" w:eastAsia="Times New Roman" w:hAnsi="Book Antiqua" w:cs="Times New Roman"/>
                <w:b/>
                <w:bCs/>
                <w:color w:val="000000"/>
                <w:sz w:val="20"/>
                <w:szCs w:val="20"/>
                <w:u w:val="single"/>
                <w:lang w:val="es-PE" w:eastAsia="es-PE"/>
              </w:rPr>
              <w:t>Evento</w:t>
            </w:r>
          </w:p>
        </w:tc>
        <w:tc>
          <w:tcPr>
            <w:tcW w:w="1200" w:type="dxa"/>
            <w:vMerge w:val="restart"/>
            <w:tcBorders>
              <w:top w:val="single" w:sz="8" w:space="0" w:color="auto"/>
              <w:left w:val="single" w:sz="8" w:space="0" w:color="auto"/>
              <w:bottom w:val="single" w:sz="8" w:space="0" w:color="000000"/>
              <w:right w:val="nil"/>
            </w:tcBorders>
            <w:shd w:val="clear" w:color="000000" w:fill="FCD5B4"/>
            <w:noWrap/>
            <w:vAlign w:val="center"/>
            <w:hideMark/>
          </w:tcPr>
          <w:p w14:paraId="1655FD84" w14:textId="77777777" w:rsidR="000A6895" w:rsidRPr="000A6895" w:rsidRDefault="000A6895" w:rsidP="000A6895">
            <w:pPr>
              <w:spacing w:after="0" w:line="240" w:lineRule="auto"/>
              <w:jc w:val="center"/>
              <w:rPr>
                <w:rFonts w:ascii="Book Antiqua" w:eastAsia="Times New Roman" w:hAnsi="Book Antiqua" w:cs="Times New Roman"/>
                <w:b/>
                <w:bCs/>
                <w:color w:val="000000"/>
                <w:sz w:val="20"/>
                <w:szCs w:val="20"/>
                <w:u w:val="single"/>
                <w:lang w:val="es-PE" w:eastAsia="es-PE"/>
              </w:rPr>
            </w:pPr>
            <w:r w:rsidRPr="000A6895">
              <w:rPr>
                <w:rFonts w:ascii="Book Antiqua" w:eastAsia="Times New Roman" w:hAnsi="Book Antiqua" w:cs="Times New Roman"/>
                <w:b/>
                <w:bCs/>
                <w:color w:val="000000"/>
                <w:sz w:val="20"/>
                <w:szCs w:val="20"/>
                <w:u w:val="single"/>
                <w:lang w:val="es-PE" w:eastAsia="es-PE"/>
              </w:rPr>
              <w:t>Inicio</w:t>
            </w:r>
          </w:p>
        </w:tc>
        <w:tc>
          <w:tcPr>
            <w:tcW w:w="1071" w:type="dxa"/>
            <w:vMerge w:val="restart"/>
            <w:tcBorders>
              <w:top w:val="nil"/>
              <w:left w:val="single" w:sz="4" w:space="0" w:color="auto"/>
              <w:bottom w:val="single" w:sz="8" w:space="0" w:color="000000"/>
              <w:right w:val="single" w:sz="4" w:space="0" w:color="auto"/>
            </w:tcBorders>
            <w:shd w:val="clear" w:color="000000" w:fill="FCD5B4"/>
            <w:noWrap/>
            <w:vAlign w:val="center"/>
            <w:hideMark/>
          </w:tcPr>
          <w:p w14:paraId="7BEB689F" w14:textId="77777777" w:rsidR="000A6895" w:rsidRPr="000A6895" w:rsidRDefault="000A6895" w:rsidP="000A6895">
            <w:pPr>
              <w:spacing w:after="0" w:line="240" w:lineRule="auto"/>
              <w:jc w:val="center"/>
              <w:rPr>
                <w:rFonts w:ascii="Book Antiqua" w:eastAsia="Times New Roman" w:hAnsi="Book Antiqua" w:cs="Times New Roman"/>
                <w:b/>
                <w:bCs/>
                <w:color w:val="000000"/>
                <w:sz w:val="20"/>
                <w:szCs w:val="20"/>
                <w:u w:val="single"/>
                <w:lang w:val="es-PE" w:eastAsia="es-PE"/>
              </w:rPr>
            </w:pPr>
            <w:r w:rsidRPr="000A6895">
              <w:rPr>
                <w:rFonts w:ascii="Book Antiqua" w:eastAsia="Times New Roman" w:hAnsi="Book Antiqua" w:cs="Times New Roman"/>
                <w:b/>
                <w:bCs/>
                <w:color w:val="000000"/>
                <w:sz w:val="20"/>
                <w:szCs w:val="20"/>
                <w:u w:val="single"/>
                <w:lang w:val="es-PE" w:eastAsia="es-PE"/>
              </w:rPr>
              <w:t>Termino</w:t>
            </w:r>
          </w:p>
        </w:tc>
        <w:tc>
          <w:tcPr>
            <w:tcW w:w="1330" w:type="dxa"/>
            <w:vMerge w:val="restart"/>
            <w:tcBorders>
              <w:top w:val="nil"/>
              <w:left w:val="single" w:sz="4" w:space="0" w:color="auto"/>
              <w:bottom w:val="single" w:sz="8" w:space="0" w:color="000000"/>
              <w:right w:val="single" w:sz="4" w:space="0" w:color="auto"/>
            </w:tcBorders>
            <w:shd w:val="clear" w:color="000000" w:fill="FCD5B4"/>
            <w:noWrap/>
            <w:vAlign w:val="center"/>
            <w:hideMark/>
          </w:tcPr>
          <w:p w14:paraId="11199A65" w14:textId="77777777" w:rsidR="000A6895" w:rsidRPr="000A6895" w:rsidRDefault="000A6895" w:rsidP="000A6895">
            <w:pPr>
              <w:spacing w:after="0" w:line="240" w:lineRule="auto"/>
              <w:jc w:val="center"/>
              <w:rPr>
                <w:rFonts w:ascii="Book Antiqua" w:eastAsia="Times New Roman" w:hAnsi="Book Antiqua" w:cs="Times New Roman"/>
                <w:b/>
                <w:bCs/>
                <w:color w:val="000000"/>
                <w:sz w:val="20"/>
                <w:szCs w:val="20"/>
                <w:u w:val="single"/>
                <w:lang w:val="es-PE" w:eastAsia="es-PE"/>
              </w:rPr>
            </w:pPr>
            <w:r w:rsidRPr="000A6895">
              <w:rPr>
                <w:rFonts w:ascii="Book Antiqua" w:eastAsia="Times New Roman" w:hAnsi="Book Antiqua" w:cs="Times New Roman"/>
                <w:b/>
                <w:bCs/>
                <w:color w:val="000000"/>
                <w:sz w:val="20"/>
                <w:szCs w:val="20"/>
                <w:u w:val="single"/>
                <w:lang w:val="es-PE" w:eastAsia="es-PE"/>
              </w:rPr>
              <w:t xml:space="preserve">Intensidad </w:t>
            </w:r>
          </w:p>
        </w:tc>
        <w:tc>
          <w:tcPr>
            <w:tcW w:w="1171" w:type="dxa"/>
            <w:vMerge w:val="restart"/>
            <w:tcBorders>
              <w:top w:val="nil"/>
              <w:left w:val="single" w:sz="4" w:space="0" w:color="auto"/>
              <w:bottom w:val="single" w:sz="8" w:space="0" w:color="000000"/>
              <w:right w:val="single" w:sz="4" w:space="0" w:color="auto"/>
            </w:tcBorders>
            <w:shd w:val="clear" w:color="000000" w:fill="FCD5B4"/>
            <w:noWrap/>
            <w:vAlign w:val="center"/>
            <w:hideMark/>
          </w:tcPr>
          <w:p w14:paraId="1E44C745" w14:textId="77777777" w:rsidR="000A6895" w:rsidRPr="000A6895" w:rsidRDefault="000A6895" w:rsidP="000A6895">
            <w:pPr>
              <w:spacing w:after="0" w:line="240" w:lineRule="auto"/>
              <w:jc w:val="center"/>
              <w:rPr>
                <w:rFonts w:ascii="Book Antiqua" w:eastAsia="Times New Roman" w:hAnsi="Book Antiqua" w:cs="Times New Roman"/>
                <w:b/>
                <w:bCs/>
                <w:color w:val="000000"/>
                <w:sz w:val="20"/>
                <w:szCs w:val="20"/>
                <w:u w:val="single"/>
                <w:lang w:val="es-PE" w:eastAsia="es-PE"/>
              </w:rPr>
            </w:pPr>
            <w:r w:rsidRPr="000A6895">
              <w:rPr>
                <w:rFonts w:ascii="Book Antiqua" w:eastAsia="Times New Roman" w:hAnsi="Book Antiqua" w:cs="Times New Roman"/>
                <w:b/>
                <w:bCs/>
                <w:color w:val="000000"/>
                <w:sz w:val="20"/>
                <w:szCs w:val="20"/>
                <w:u w:val="single"/>
                <w:lang w:val="es-PE" w:eastAsia="es-PE"/>
              </w:rPr>
              <w:t>Duración</w:t>
            </w:r>
          </w:p>
        </w:tc>
        <w:tc>
          <w:tcPr>
            <w:tcW w:w="1228" w:type="dxa"/>
            <w:vMerge w:val="restart"/>
            <w:tcBorders>
              <w:top w:val="nil"/>
              <w:left w:val="single" w:sz="4" w:space="0" w:color="auto"/>
              <w:bottom w:val="single" w:sz="8" w:space="0" w:color="000000"/>
              <w:right w:val="nil"/>
            </w:tcBorders>
            <w:shd w:val="clear" w:color="000000" w:fill="FCD5B4"/>
            <w:noWrap/>
            <w:vAlign w:val="center"/>
            <w:hideMark/>
          </w:tcPr>
          <w:p w14:paraId="4F9D6CD8" w14:textId="77777777" w:rsidR="000A6895" w:rsidRPr="000A6895" w:rsidRDefault="000A6895" w:rsidP="000A6895">
            <w:pPr>
              <w:spacing w:after="0" w:line="240" w:lineRule="auto"/>
              <w:rPr>
                <w:rFonts w:ascii="Book Antiqua" w:eastAsia="Times New Roman" w:hAnsi="Book Antiqua" w:cs="Times New Roman"/>
                <w:b/>
                <w:bCs/>
                <w:color w:val="000000"/>
                <w:sz w:val="20"/>
                <w:szCs w:val="20"/>
                <w:u w:val="single"/>
                <w:lang w:val="es-PE" w:eastAsia="es-PE"/>
              </w:rPr>
            </w:pPr>
            <w:r w:rsidRPr="000A6895">
              <w:rPr>
                <w:rFonts w:ascii="Book Antiqua" w:eastAsia="Times New Roman" w:hAnsi="Book Antiqua" w:cs="Times New Roman"/>
                <w:b/>
                <w:bCs/>
                <w:color w:val="000000"/>
                <w:sz w:val="20"/>
                <w:szCs w:val="20"/>
                <w:u w:val="single"/>
                <w:lang w:val="es-PE" w:eastAsia="es-PE"/>
              </w:rPr>
              <w:t>Magnitud</w:t>
            </w:r>
          </w:p>
        </w:tc>
        <w:tc>
          <w:tcPr>
            <w:tcW w:w="2400" w:type="dxa"/>
            <w:gridSpan w:val="2"/>
            <w:vMerge w:val="restart"/>
            <w:tcBorders>
              <w:top w:val="single" w:sz="8" w:space="0" w:color="auto"/>
              <w:left w:val="single" w:sz="8" w:space="0" w:color="auto"/>
              <w:bottom w:val="nil"/>
              <w:right w:val="single" w:sz="8" w:space="0" w:color="000000"/>
            </w:tcBorders>
            <w:shd w:val="clear" w:color="000000" w:fill="F2F2F2"/>
            <w:noWrap/>
            <w:vAlign w:val="center"/>
            <w:hideMark/>
          </w:tcPr>
          <w:p w14:paraId="65657EF2" w14:textId="77777777" w:rsidR="000A6895" w:rsidRPr="000A6895" w:rsidRDefault="000A6895" w:rsidP="000A6895">
            <w:pPr>
              <w:spacing w:after="0" w:line="240" w:lineRule="auto"/>
              <w:jc w:val="center"/>
              <w:rPr>
                <w:rFonts w:ascii="Book Antiqua" w:eastAsia="Times New Roman" w:hAnsi="Book Antiqua" w:cs="Times New Roman"/>
                <w:b/>
                <w:bCs/>
                <w:color w:val="000000"/>
                <w:sz w:val="20"/>
                <w:szCs w:val="20"/>
                <w:u w:val="single"/>
                <w:lang w:val="es-PE" w:eastAsia="es-PE"/>
              </w:rPr>
            </w:pPr>
            <w:r w:rsidRPr="000A6895">
              <w:rPr>
                <w:rFonts w:ascii="Book Antiqua" w:eastAsia="Times New Roman" w:hAnsi="Book Antiqua" w:cs="Times New Roman"/>
                <w:b/>
                <w:bCs/>
                <w:color w:val="000000"/>
                <w:sz w:val="20"/>
                <w:szCs w:val="20"/>
                <w:u w:val="single"/>
                <w:lang w:val="es-PE" w:eastAsia="es-PE"/>
              </w:rPr>
              <w:t>Clasificación</w:t>
            </w:r>
          </w:p>
        </w:tc>
      </w:tr>
      <w:tr w:rsidR="000A6895" w:rsidRPr="000A6895" w14:paraId="0E3EAC99" w14:textId="77777777" w:rsidTr="000A6895">
        <w:trPr>
          <w:trHeight w:val="450"/>
        </w:trPr>
        <w:tc>
          <w:tcPr>
            <w:tcW w:w="1200" w:type="dxa"/>
            <w:vMerge/>
            <w:tcBorders>
              <w:top w:val="single" w:sz="8" w:space="0" w:color="auto"/>
              <w:left w:val="single" w:sz="8" w:space="0" w:color="auto"/>
              <w:bottom w:val="single" w:sz="8" w:space="0" w:color="000000"/>
              <w:right w:val="nil"/>
            </w:tcBorders>
            <w:vAlign w:val="center"/>
            <w:hideMark/>
          </w:tcPr>
          <w:p w14:paraId="565AEE60" w14:textId="77777777" w:rsidR="000A6895" w:rsidRPr="000A6895" w:rsidRDefault="000A6895" w:rsidP="000A6895">
            <w:pPr>
              <w:spacing w:after="0" w:line="240" w:lineRule="auto"/>
              <w:rPr>
                <w:rFonts w:ascii="Book Antiqua" w:eastAsia="Times New Roman" w:hAnsi="Book Antiqua" w:cs="Times New Roman"/>
                <w:b/>
                <w:bCs/>
                <w:color w:val="000000"/>
                <w:sz w:val="20"/>
                <w:szCs w:val="20"/>
                <w:u w:val="single"/>
                <w:lang w:val="es-PE" w:eastAsia="es-PE"/>
              </w:rPr>
            </w:pPr>
          </w:p>
        </w:tc>
        <w:tc>
          <w:tcPr>
            <w:tcW w:w="1200" w:type="dxa"/>
            <w:vMerge/>
            <w:tcBorders>
              <w:top w:val="single" w:sz="8" w:space="0" w:color="auto"/>
              <w:left w:val="single" w:sz="8" w:space="0" w:color="auto"/>
              <w:bottom w:val="single" w:sz="8" w:space="0" w:color="000000"/>
              <w:right w:val="nil"/>
            </w:tcBorders>
            <w:vAlign w:val="center"/>
            <w:hideMark/>
          </w:tcPr>
          <w:p w14:paraId="7977B5EF" w14:textId="77777777" w:rsidR="000A6895" w:rsidRPr="000A6895" w:rsidRDefault="000A6895" w:rsidP="000A6895">
            <w:pPr>
              <w:spacing w:after="0" w:line="240" w:lineRule="auto"/>
              <w:rPr>
                <w:rFonts w:ascii="Book Antiqua" w:eastAsia="Times New Roman" w:hAnsi="Book Antiqua" w:cs="Times New Roman"/>
                <w:b/>
                <w:bCs/>
                <w:color w:val="000000"/>
                <w:sz w:val="20"/>
                <w:szCs w:val="20"/>
                <w:u w:val="single"/>
                <w:lang w:val="es-PE" w:eastAsia="es-PE"/>
              </w:rPr>
            </w:pPr>
          </w:p>
        </w:tc>
        <w:tc>
          <w:tcPr>
            <w:tcW w:w="1071" w:type="dxa"/>
            <w:vMerge/>
            <w:tcBorders>
              <w:top w:val="nil"/>
              <w:left w:val="single" w:sz="4" w:space="0" w:color="auto"/>
              <w:bottom w:val="single" w:sz="8" w:space="0" w:color="000000"/>
              <w:right w:val="single" w:sz="4" w:space="0" w:color="auto"/>
            </w:tcBorders>
            <w:vAlign w:val="center"/>
            <w:hideMark/>
          </w:tcPr>
          <w:p w14:paraId="008B9999" w14:textId="77777777" w:rsidR="000A6895" w:rsidRPr="000A6895" w:rsidRDefault="000A6895" w:rsidP="000A6895">
            <w:pPr>
              <w:spacing w:after="0" w:line="240" w:lineRule="auto"/>
              <w:rPr>
                <w:rFonts w:ascii="Book Antiqua" w:eastAsia="Times New Roman" w:hAnsi="Book Antiqua" w:cs="Times New Roman"/>
                <w:b/>
                <w:bCs/>
                <w:color w:val="000000"/>
                <w:sz w:val="20"/>
                <w:szCs w:val="20"/>
                <w:u w:val="single"/>
                <w:lang w:val="es-PE" w:eastAsia="es-PE"/>
              </w:rPr>
            </w:pPr>
          </w:p>
        </w:tc>
        <w:tc>
          <w:tcPr>
            <w:tcW w:w="1330" w:type="dxa"/>
            <w:vMerge/>
            <w:tcBorders>
              <w:top w:val="nil"/>
              <w:left w:val="single" w:sz="4" w:space="0" w:color="auto"/>
              <w:bottom w:val="single" w:sz="8" w:space="0" w:color="000000"/>
              <w:right w:val="single" w:sz="4" w:space="0" w:color="auto"/>
            </w:tcBorders>
            <w:vAlign w:val="center"/>
            <w:hideMark/>
          </w:tcPr>
          <w:p w14:paraId="06903B28" w14:textId="77777777" w:rsidR="000A6895" w:rsidRPr="000A6895" w:rsidRDefault="000A6895" w:rsidP="000A6895">
            <w:pPr>
              <w:spacing w:after="0" w:line="240" w:lineRule="auto"/>
              <w:rPr>
                <w:rFonts w:ascii="Book Antiqua" w:eastAsia="Times New Roman" w:hAnsi="Book Antiqua" w:cs="Times New Roman"/>
                <w:b/>
                <w:bCs/>
                <w:color w:val="000000"/>
                <w:sz w:val="20"/>
                <w:szCs w:val="20"/>
                <w:u w:val="single"/>
                <w:lang w:val="es-PE" w:eastAsia="es-PE"/>
              </w:rPr>
            </w:pPr>
          </w:p>
        </w:tc>
        <w:tc>
          <w:tcPr>
            <w:tcW w:w="1171" w:type="dxa"/>
            <w:vMerge/>
            <w:tcBorders>
              <w:top w:val="nil"/>
              <w:left w:val="single" w:sz="4" w:space="0" w:color="auto"/>
              <w:bottom w:val="single" w:sz="8" w:space="0" w:color="000000"/>
              <w:right w:val="single" w:sz="4" w:space="0" w:color="auto"/>
            </w:tcBorders>
            <w:vAlign w:val="center"/>
            <w:hideMark/>
          </w:tcPr>
          <w:p w14:paraId="663A2653" w14:textId="77777777" w:rsidR="000A6895" w:rsidRPr="000A6895" w:rsidRDefault="000A6895" w:rsidP="000A6895">
            <w:pPr>
              <w:spacing w:after="0" w:line="240" w:lineRule="auto"/>
              <w:rPr>
                <w:rFonts w:ascii="Book Antiqua" w:eastAsia="Times New Roman" w:hAnsi="Book Antiqua" w:cs="Times New Roman"/>
                <w:b/>
                <w:bCs/>
                <w:color w:val="000000"/>
                <w:sz w:val="20"/>
                <w:szCs w:val="20"/>
                <w:u w:val="single"/>
                <w:lang w:val="es-PE" w:eastAsia="es-PE"/>
              </w:rPr>
            </w:pPr>
          </w:p>
        </w:tc>
        <w:tc>
          <w:tcPr>
            <w:tcW w:w="1228" w:type="dxa"/>
            <w:vMerge/>
            <w:tcBorders>
              <w:top w:val="nil"/>
              <w:left w:val="single" w:sz="4" w:space="0" w:color="auto"/>
              <w:bottom w:val="single" w:sz="8" w:space="0" w:color="000000"/>
              <w:right w:val="nil"/>
            </w:tcBorders>
            <w:vAlign w:val="center"/>
            <w:hideMark/>
          </w:tcPr>
          <w:p w14:paraId="5FDD3DB6" w14:textId="77777777" w:rsidR="000A6895" w:rsidRPr="000A6895" w:rsidRDefault="000A6895" w:rsidP="000A6895">
            <w:pPr>
              <w:spacing w:after="0" w:line="240" w:lineRule="auto"/>
              <w:rPr>
                <w:rFonts w:ascii="Book Antiqua" w:eastAsia="Times New Roman" w:hAnsi="Book Antiqua" w:cs="Times New Roman"/>
                <w:b/>
                <w:bCs/>
                <w:color w:val="000000"/>
                <w:sz w:val="20"/>
                <w:szCs w:val="20"/>
                <w:u w:val="single"/>
                <w:lang w:val="es-PE" w:eastAsia="es-PE"/>
              </w:rPr>
            </w:pPr>
          </w:p>
        </w:tc>
        <w:tc>
          <w:tcPr>
            <w:tcW w:w="2400" w:type="dxa"/>
            <w:gridSpan w:val="2"/>
            <w:vMerge/>
            <w:tcBorders>
              <w:top w:val="single" w:sz="8" w:space="0" w:color="auto"/>
              <w:left w:val="single" w:sz="8" w:space="0" w:color="auto"/>
              <w:bottom w:val="nil"/>
              <w:right w:val="single" w:sz="8" w:space="0" w:color="000000"/>
            </w:tcBorders>
            <w:vAlign w:val="center"/>
            <w:hideMark/>
          </w:tcPr>
          <w:p w14:paraId="45955DDC" w14:textId="77777777" w:rsidR="000A6895" w:rsidRPr="000A6895" w:rsidRDefault="000A6895" w:rsidP="000A6895">
            <w:pPr>
              <w:spacing w:after="0" w:line="240" w:lineRule="auto"/>
              <w:rPr>
                <w:rFonts w:ascii="Book Antiqua" w:eastAsia="Times New Roman" w:hAnsi="Book Antiqua" w:cs="Times New Roman"/>
                <w:b/>
                <w:bCs/>
                <w:color w:val="000000"/>
                <w:sz w:val="20"/>
                <w:szCs w:val="20"/>
                <w:u w:val="single"/>
                <w:lang w:val="es-PE" w:eastAsia="es-PE"/>
              </w:rPr>
            </w:pPr>
          </w:p>
        </w:tc>
      </w:tr>
      <w:tr w:rsidR="000A6895" w:rsidRPr="000A6895" w14:paraId="472744F2" w14:textId="77777777" w:rsidTr="000A6895">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15701DBC" w14:textId="77777777" w:rsidR="000A6895" w:rsidRPr="000A6895" w:rsidRDefault="000A6895" w:rsidP="000A6895">
            <w:pPr>
              <w:spacing w:after="0" w:line="240" w:lineRule="auto"/>
              <w:jc w:val="center"/>
              <w:rPr>
                <w:rFonts w:ascii="Book Antiqua" w:eastAsia="Times New Roman" w:hAnsi="Book Antiqua" w:cs="Times New Roman"/>
                <w:color w:val="000000"/>
                <w:sz w:val="20"/>
                <w:szCs w:val="20"/>
                <w:lang w:val="es-PE" w:eastAsia="es-PE"/>
              </w:rPr>
            </w:pPr>
            <w:r w:rsidRPr="000A6895">
              <w:rPr>
                <w:rFonts w:ascii="Book Antiqua" w:eastAsia="Times New Roman" w:hAnsi="Book Antiqua" w:cs="Times New Roman"/>
                <w:color w:val="000000"/>
                <w:sz w:val="20"/>
                <w:szCs w:val="20"/>
                <w:lang w:val="es-PE" w:eastAsia="es-PE"/>
              </w:rPr>
              <w:t>1</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093178F6"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ene-78</w:t>
            </w:r>
          </w:p>
        </w:tc>
        <w:tc>
          <w:tcPr>
            <w:tcW w:w="1071" w:type="dxa"/>
            <w:tcBorders>
              <w:top w:val="nil"/>
              <w:left w:val="nil"/>
              <w:bottom w:val="single" w:sz="4" w:space="0" w:color="auto"/>
              <w:right w:val="single" w:sz="4" w:space="0" w:color="auto"/>
            </w:tcBorders>
            <w:shd w:val="clear" w:color="auto" w:fill="auto"/>
            <w:noWrap/>
            <w:vAlign w:val="bottom"/>
            <w:hideMark/>
          </w:tcPr>
          <w:p w14:paraId="49FA29AB"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may-78</w:t>
            </w:r>
          </w:p>
        </w:tc>
        <w:tc>
          <w:tcPr>
            <w:tcW w:w="1330" w:type="dxa"/>
            <w:tcBorders>
              <w:top w:val="nil"/>
              <w:left w:val="nil"/>
              <w:bottom w:val="single" w:sz="4" w:space="0" w:color="auto"/>
              <w:right w:val="single" w:sz="4" w:space="0" w:color="auto"/>
            </w:tcBorders>
            <w:shd w:val="clear" w:color="auto" w:fill="auto"/>
            <w:noWrap/>
            <w:vAlign w:val="bottom"/>
            <w:hideMark/>
          </w:tcPr>
          <w:p w14:paraId="1D1D56B8"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-1.15</w:t>
            </w:r>
          </w:p>
        </w:tc>
        <w:tc>
          <w:tcPr>
            <w:tcW w:w="1171" w:type="dxa"/>
            <w:tcBorders>
              <w:top w:val="nil"/>
              <w:left w:val="nil"/>
              <w:bottom w:val="single" w:sz="4" w:space="0" w:color="auto"/>
              <w:right w:val="single" w:sz="4" w:space="0" w:color="auto"/>
            </w:tcBorders>
            <w:shd w:val="clear" w:color="auto" w:fill="auto"/>
            <w:noWrap/>
            <w:vAlign w:val="bottom"/>
            <w:hideMark/>
          </w:tcPr>
          <w:p w14:paraId="0994A345"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5 meses</w:t>
            </w:r>
          </w:p>
        </w:tc>
        <w:tc>
          <w:tcPr>
            <w:tcW w:w="1228" w:type="dxa"/>
            <w:tcBorders>
              <w:top w:val="nil"/>
              <w:left w:val="nil"/>
              <w:bottom w:val="single" w:sz="4" w:space="0" w:color="auto"/>
              <w:right w:val="single" w:sz="8" w:space="0" w:color="auto"/>
            </w:tcBorders>
            <w:shd w:val="clear" w:color="auto" w:fill="auto"/>
            <w:noWrap/>
            <w:vAlign w:val="bottom"/>
            <w:hideMark/>
          </w:tcPr>
          <w:p w14:paraId="26483A0D"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-5.75</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3BE7D01A"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Moderadamente Seco</w:t>
            </w:r>
          </w:p>
        </w:tc>
      </w:tr>
      <w:tr w:rsidR="000A6895" w:rsidRPr="000A6895" w14:paraId="2142B4F1" w14:textId="77777777" w:rsidTr="000A6895">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488CC70A" w14:textId="77777777" w:rsidR="000A6895" w:rsidRPr="000A6895" w:rsidRDefault="000A6895" w:rsidP="000A6895">
            <w:pPr>
              <w:spacing w:after="0" w:line="240" w:lineRule="auto"/>
              <w:jc w:val="center"/>
              <w:rPr>
                <w:rFonts w:ascii="Book Antiqua" w:eastAsia="Times New Roman" w:hAnsi="Book Antiqua" w:cs="Times New Roman"/>
                <w:color w:val="000000"/>
                <w:sz w:val="20"/>
                <w:szCs w:val="20"/>
                <w:lang w:val="es-PE" w:eastAsia="es-PE"/>
              </w:rPr>
            </w:pPr>
            <w:r w:rsidRPr="000A6895">
              <w:rPr>
                <w:rFonts w:ascii="Book Antiqua" w:eastAsia="Times New Roman" w:hAnsi="Book Antiqua" w:cs="Times New Roman"/>
                <w:color w:val="000000"/>
                <w:sz w:val="20"/>
                <w:szCs w:val="20"/>
                <w:lang w:val="es-PE" w:eastAsia="es-PE"/>
              </w:rPr>
              <w:t>2</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5BBC9D47"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ene-80</w:t>
            </w:r>
          </w:p>
        </w:tc>
        <w:tc>
          <w:tcPr>
            <w:tcW w:w="1071" w:type="dxa"/>
            <w:tcBorders>
              <w:top w:val="nil"/>
              <w:left w:val="nil"/>
              <w:bottom w:val="single" w:sz="4" w:space="0" w:color="auto"/>
              <w:right w:val="single" w:sz="4" w:space="0" w:color="auto"/>
            </w:tcBorders>
            <w:shd w:val="clear" w:color="auto" w:fill="auto"/>
            <w:noWrap/>
            <w:vAlign w:val="bottom"/>
            <w:hideMark/>
          </w:tcPr>
          <w:p w14:paraId="6DEA940B"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feb-80</w:t>
            </w:r>
          </w:p>
        </w:tc>
        <w:tc>
          <w:tcPr>
            <w:tcW w:w="1330" w:type="dxa"/>
            <w:tcBorders>
              <w:top w:val="nil"/>
              <w:left w:val="nil"/>
              <w:bottom w:val="single" w:sz="4" w:space="0" w:color="auto"/>
              <w:right w:val="single" w:sz="4" w:space="0" w:color="auto"/>
            </w:tcBorders>
            <w:shd w:val="clear" w:color="auto" w:fill="auto"/>
            <w:noWrap/>
            <w:vAlign w:val="bottom"/>
            <w:hideMark/>
          </w:tcPr>
          <w:p w14:paraId="5B3E4F5F"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-1.49</w:t>
            </w:r>
          </w:p>
        </w:tc>
        <w:tc>
          <w:tcPr>
            <w:tcW w:w="1171" w:type="dxa"/>
            <w:tcBorders>
              <w:top w:val="nil"/>
              <w:left w:val="nil"/>
              <w:bottom w:val="single" w:sz="4" w:space="0" w:color="auto"/>
              <w:right w:val="single" w:sz="4" w:space="0" w:color="auto"/>
            </w:tcBorders>
            <w:shd w:val="clear" w:color="auto" w:fill="auto"/>
            <w:noWrap/>
            <w:vAlign w:val="bottom"/>
            <w:hideMark/>
          </w:tcPr>
          <w:p w14:paraId="0077E694"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2 meses</w:t>
            </w:r>
          </w:p>
        </w:tc>
        <w:tc>
          <w:tcPr>
            <w:tcW w:w="1228" w:type="dxa"/>
            <w:tcBorders>
              <w:top w:val="nil"/>
              <w:left w:val="nil"/>
              <w:bottom w:val="single" w:sz="4" w:space="0" w:color="auto"/>
              <w:right w:val="single" w:sz="8" w:space="0" w:color="auto"/>
            </w:tcBorders>
            <w:shd w:val="clear" w:color="auto" w:fill="auto"/>
            <w:noWrap/>
            <w:vAlign w:val="bottom"/>
            <w:hideMark/>
          </w:tcPr>
          <w:p w14:paraId="12D560EF"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-2.98</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1EF467E6"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Severamente Seco</w:t>
            </w:r>
          </w:p>
        </w:tc>
      </w:tr>
      <w:tr w:rsidR="000A6895" w:rsidRPr="000A6895" w14:paraId="6D4A92BE" w14:textId="77777777" w:rsidTr="000A6895">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17243D3C" w14:textId="77777777" w:rsidR="000A6895" w:rsidRPr="000A6895" w:rsidRDefault="000A6895" w:rsidP="000A6895">
            <w:pPr>
              <w:spacing w:after="0" w:line="240" w:lineRule="auto"/>
              <w:jc w:val="center"/>
              <w:rPr>
                <w:rFonts w:ascii="Book Antiqua" w:eastAsia="Times New Roman" w:hAnsi="Book Antiqua" w:cs="Times New Roman"/>
                <w:color w:val="000000"/>
                <w:sz w:val="20"/>
                <w:szCs w:val="20"/>
                <w:lang w:val="es-PE" w:eastAsia="es-PE"/>
              </w:rPr>
            </w:pPr>
            <w:r w:rsidRPr="000A6895">
              <w:rPr>
                <w:rFonts w:ascii="Book Antiqua" w:eastAsia="Times New Roman" w:hAnsi="Book Antiqua" w:cs="Times New Roman"/>
                <w:color w:val="000000"/>
                <w:sz w:val="20"/>
                <w:szCs w:val="20"/>
                <w:lang w:val="es-PE" w:eastAsia="es-PE"/>
              </w:rPr>
              <w:t>3</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644DE10D"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mar-82</w:t>
            </w:r>
          </w:p>
        </w:tc>
        <w:tc>
          <w:tcPr>
            <w:tcW w:w="1071" w:type="dxa"/>
            <w:tcBorders>
              <w:top w:val="nil"/>
              <w:left w:val="nil"/>
              <w:bottom w:val="single" w:sz="4" w:space="0" w:color="auto"/>
              <w:right w:val="single" w:sz="4" w:space="0" w:color="auto"/>
            </w:tcBorders>
            <w:shd w:val="clear" w:color="auto" w:fill="auto"/>
            <w:noWrap/>
            <w:vAlign w:val="bottom"/>
            <w:hideMark/>
          </w:tcPr>
          <w:p w14:paraId="1ABFA566"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mar-82</w:t>
            </w:r>
          </w:p>
        </w:tc>
        <w:tc>
          <w:tcPr>
            <w:tcW w:w="1330" w:type="dxa"/>
            <w:tcBorders>
              <w:top w:val="nil"/>
              <w:left w:val="nil"/>
              <w:bottom w:val="single" w:sz="4" w:space="0" w:color="auto"/>
              <w:right w:val="single" w:sz="4" w:space="0" w:color="auto"/>
            </w:tcBorders>
            <w:shd w:val="clear" w:color="auto" w:fill="auto"/>
            <w:noWrap/>
            <w:vAlign w:val="bottom"/>
            <w:hideMark/>
          </w:tcPr>
          <w:p w14:paraId="45390AFA"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-1.17</w:t>
            </w:r>
          </w:p>
        </w:tc>
        <w:tc>
          <w:tcPr>
            <w:tcW w:w="1171" w:type="dxa"/>
            <w:tcBorders>
              <w:top w:val="nil"/>
              <w:left w:val="nil"/>
              <w:bottom w:val="single" w:sz="4" w:space="0" w:color="auto"/>
              <w:right w:val="single" w:sz="4" w:space="0" w:color="auto"/>
            </w:tcBorders>
            <w:shd w:val="clear" w:color="auto" w:fill="auto"/>
            <w:noWrap/>
            <w:vAlign w:val="bottom"/>
            <w:hideMark/>
          </w:tcPr>
          <w:p w14:paraId="3866F941"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single" w:sz="8" w:space="0" w:color="auto"/>
            </w:tcBorders>
            <w:shd w:val="clear" w:color="auto" w:fill="auto"/>
            <w:noWrap/>
            <w:vAlign w:val="bottom"/>
            <w:hideMark/>
          </w:tcPr>
          <w:p w14:paraId="617503AF"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-1.17</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611B3EF1"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Moderadamente Seco</w:t>
            </w:r>
          </w:p>
        </w:tc>
      </w:tr>
      <w:tr w:rsidR="000A6895" w:rsidRPr="000A6895" w14:paraId="51F774B8" w14:textId="77777777" w:rsidTr="000A6895">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60EC7224" w14:textId="77777777" w:rsidR="000A6895" w:rsidRPr="000A6895" w:rsidRDefault="000A6895" w:rsidP="000A6895">
            <w:pPr>
              <w:spacing w:after="0" w:line="240" w:lineRule="auto"/>
              <w:jc w:val="center"/>
              <w:rPr>
                <w:rFonts w:ascii="Book Antiqua" w:eastAsia="Times New Roman" w:hAnsi="Book Antiqua" w:cs="Times New Roman"/>
                <w:color w:val="000000"/>
                <w:sz w:val="20"/>
                <w:szCs w:val="20"/>
                <w:lang w:val="es-PE" w:eastAsia="es-PE"/>
              </w:rPr>
            </w:pPr>
            <w:r w:rsidRPr="000A6895">
              <w:rPr>
                <w:rFonts w:ascii="Book Antiqua" w:eastAsia="Times New Roman" w:hAnsi="Book Antiqua" w:cs="Times New Roman"/>
                <w:color w:val="000000"/>
                <w:sz w:val="20"/>
                <w:szCs w:val="20"/>
                <w:lang w:val="es-PE" w:eastAsia="es-PE"/>
              </w:rPr>
              <w:t>4</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69E3B74D"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ene-85</w:t>
            </w:r>
          </w:p>
        </w:tc>
        <w:tc>
          <w:tcPr>
            <w:tcW w:w="1071" w:type="dxa"/>
            <w:tcBorders>
              <w:top w:val="nil"/>
              <w:left w:val="nil"/>
              <w:bottom w:val="single" w:sz="4" w:space="0" w:color="auto"/>
              <w:right w:val="single" w:sz="4" w:space="0" w:color="auto"/>
            </w:tcBorders>
            <w:shd w:val="clear" w:color="auto" w:fill="auto"/>
            <w:noWrap/>
            <w:vAlign w:val="bottom"/>
            <w:hideMark/>
          </w:tcPr>
          <w:p w14:paraId="5FFBF836"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dic-85</w:t>
            </w:r>
          </w:p>
        </w:tc>
        <w:tc>
          <w:tcPr>
            <w:tcW w:w="1330" w:type="dxa"/>
            <w:tcBorders>
              <w:top w:val="nil"/>
              <w:left w:val="nil"/>
              <w:bottom w:val="single" w:sz="4" w:space="0" w:color="auto"/>
              <w:right w:val="single" w:sz="4" w:space="0" w:color="auto"/>
            </w:tcBorders>
            <w:shd w:val="clear" w:color="auto" w:fill="auto"/>
            <w:noWrap/>
            <w:vAlign w:val="bottom"/>
            <w:hideMark/>
          </w:tcPr>
          <w:p w14:paraId="606E1764"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-2.16</w:t>
            </w:r>
          </w:p>
        </w:tc>
        <w:tc>
          <w:tcPr>
            <w:tcW w:w="1171" w:type="dxa"/>
            <w:tcBorders>
              <w:top w:val="nil"/>
              <w:left w:val="nil"/>
              <w:bottom w:val="single" w:sz="4" w:space="0" w:color="auto"/>
              <w:right w:val="single" w:sz="4" w:space="0" w:color="auto"/>
            </w:tcBorders>
            <w:shd w:val="clear" w:color="auto" w:fill="auto"/>
            <w:noWrap/>
            <w:vAlign w:val="bottom"/>
            <w:hideMark/>
          </w:tcPr>
          <w:p w14:paraId="7A84471E"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12 meses</w:t>
            </w:r>
          </w:p>
        </w:tc>
        <w:tc>
          <w:tcPr>
            <w:tcW w:w="1228" w:type="dxa"/>
            <w:tcBorders>
              <w:top w:val="nil"/>
              <w:left w:val="nil"/>
              <w:bottom w:val="single" w:sz="4" w:space="0" w:color="auto"/>
              <w:right w:val="single" w:sz="8" w:space="0" w:color="auto"/>
            </w:tcBorders>
            <w:shd w:val="clear" w:color="auto" w:fill="auto"/>
            <w:noWrap/>
            <w:vAlign w:val="bottom"/>
            <w:hideMark/>
          </w:tcPr>
          <w:p w14:paraId="3FA94A67"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-25.92</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5C9818AC"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Extremadamente Seco</w:t>
            </w:r>
          </w:p>
        </w:tc>
      </w:tr>
      <w:tr w:rsidR="000A6895" w:rsidRPr="000A6895" w14:paraId="00828E01" w14:textId="77777777" w:rsidTr="000A6895">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1D45A8D0" w14:textId="77777777" w:rsidR="000A6895" w:rsidRPr="000A6895" w:rsidRDefault="000A6895" w:rsidP="000A6895">
            <w:pPr>
              <w:spacing w:after="0" w:line="240" w:lineRule="auto"/>
              <w:jc w:val="center"/>
              <w:rPr>
                <w:rFonts w:ascii="Book Antiqua" w:eastAsia="Times New Roman" w:hAnsi="Book Antiqua" w:cs="Times New Roman"/>
                <w:color w:val="000000"/>
                <w:sz w:val="20"/>
                <w:szCs w:val="20"/>
                <w:lang w:val="es-PE" w:eastAsia="es-PE"/>
              </w:rPr>
            </w:pPr>
            <w:r w:rsidRPr="000A6895">
              <w:rPr>
                <w:rFonts w:ascii="Book Antiqua" w:eastAsia="Times New Roman" w:hAnsi="Book Antiqua" w:cs="Times New Roman"/>
                <w:color w:val="000000"/>
                <w:sz w:val="20"/>
                <w:szCs w:val="20"/>
                <w:lang w:val="es-PE" w:eastAsia="es-PE"/>
              </w:rPr>
              <w:t>5</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1469F19B"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oct-88</w:t>
            </w:r>
          </w:p>
        </w:tc>
        <w:tc>
          <w:tcPr>
            <w:tcW w:w="1071" w:type="dxa"/>
            <w:tcBorders>
              <w:top w:val="nil"/>
              <w:left w:val="nil"/>
              <w:bottom w:val="single" w:sz="4" w:space="0" w:color="auto"/>
              <w:right w:val="single" w:sz="4" w:space="0" w:color="auto"/>
            </w:tcBorders>
            <w:shd w:val="clear" w:color="auto" w:fill="auto"/>
            <w:noWrap/>
            <w:vAlign w:val="bottom"/>
            <w:hideMark/>
          </w:tcPr>
          <w:p w14:paraId="3F668A12"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oct-88</w:t>
            </w:r>
          </w:p>
        </w:tc>
        <w:tc>
          <w:tcPr>
            <w:tcW w:w="1330" w:type="dxa"/>
            <w:tcBorders>
              <w:top w:val="nil"/>
              <w:left w:val="nil"/>
              <w:bottom w:val="single" w:sz="4" w:space="0" w:color="auto"/>
              <w:right w:val="single" w:sz="4" w:space="0" w:color="auto"/>
            </w:tcBorders>
            <w:shd w:val="clear" w:color="auto" w:fill="auto"/>
            <w:noWrap/>
            <w:vAlign w:val="bottom"/>
            <w:hideMark/>
          </w:tcPr>
          <w:p w14:paraId="5BCBA84F"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-1.01</w:t>
            </w:r>
          </w:p>
        </w:tc>
        <w:tc>
          <w:tcPr>
            <w:tcW w:w="1171" w:type="dxa"/>
            <w:tcBorders>
              <w:top w:val="nil"/>
              <w:left w:val="nil"/>
              <w:bottom w:val="single" w:sz="4" w:space="0" w:color="auto"/>
              <w:right w:val="single" w:sz="4" w:space="0" w:color="auto"/>
            </w:tcBorders>
            <w:shd w:val="clear" w:color="auto" w:fill="auto"/>
            <w:noWrap/>
            <w:vAlign w:val="bottom"/>
            <w:hideMark/>
          </w:tcPr>
          <w:p w14:paraId="2F04BB63"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single" w:sz="8" w:space="0" w:color="auto"/>
            </w:tcBorders>
            <w:shd w:val="clear" w:color="auto" w:fill="auto"/>
            <w:noWrap/>
            <w:vAlign w:val="bottom"/>
            <w:hideMark/>
          </w:tcPr>
          <w:p w14:paraId="639592E3"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-1.01</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7C310B11"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Moderadamente Seco</w:t>
            </w:r>
          </w:p>
        </w:tc>
      </w:tr>
      <w:tr w:rsidR="000A6895" w:rsidRPr="000A6895" w14:paraId="24BE5C49" w14:textId="77777777" w:rsidTr="000A6895">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2B8E7589" w14:textId="77777777" w:rsidR="000A6895" w:rsidRPr="000A6895" w:rsidRDefault="000A6895" w:rsidP="000A6895">
            <w:pPr>
              <w:spacing w:after="0" w:line="240" w:lineRule="auto"/>
              <w:jc w:val="center"/>
              <w:rPr>
                <w:rFonts w:ascii="Book Antiqua" w:eastAsia="Times New Roman" w:hAnsi="Book Antiqua" w:cs="Times New Roman"/>
                <w:color w:val="000000"/>
                <w:sz w:val="20"/>
                <w:szCs w:val="20"/>
                <w:lang w:val="es-PE" w:eastAsia="es-PE"/>
              </w:rPr>
            </w:pPr>
            <w:r w:rsidRPr="000A6895">
              <w:rPr>
                <w:rFonts w:ascii="Book Antiqua" w:eastAsia="Times New Roman" w:hAnsi="Book Antiqua" w:cs="Times New Roman"/>
                <w:color w:val="000000"/>
                <w:sz w:val="20"/>
                <w:szCs w:val="20"/>
                <w:lang w:val="es-PE" w:eastAsia="es-PE"/>
              </w:rPr>
              <w:t>6</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133FD2F4"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feb-89</w:t>
            </w:r>
          </w:p>
        </w:tc>
        <w:tc>
          <w:tcPr>
            <w:tcW w:w="1071" w:type="dxa"/>
            <w:tcBorders>
              <w:top w:val="nil"/>
              <w:left w:val="nil"/>
              <w:bottom w:val="single" w:sz="4" w:space="0" w:color="auto"/>
              <w:right w:val="single" w:sz="4" w:space="0" w:color="auto"/>
            </w:tcBorders>
            <w:shd w:val="clear" w:color="auto" w:fill="auto"/>
            <w:noWrap/>
            <w:vAlign w:val="bottom"/>
            <w:hideMark/>
          </w:tcPr>
          <w:p w14:paraId="128C92E1"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feb-89</w:t>
            </w:r>
          </w:p>
        </w:tc>
        <w:tc>
          <w:tcPr>
            <w:tcW w:w="1330" w:type="dxa"/>
            <w:tcBorders>
              <w:top w:val="nil"/>
              <w:left w:val="nil"/>
              <w:bottom w:val="single" w:sz="4" w:space="0" w:color="auto"/>
              <w:right w:val="single" w:sz="4" w:space="0" w:color="auto"/>
            </w:tcBorders>
            <w:shd w:val="clear" w:color="auto" w:fill="auto"/>
            <w:noWrap/>
            <w:vAlign w:val="bottom"/>
            <w:hideMark/>
          </w:tcPr>
          <w:p w14:paraId="35EB6E5C"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-1.07</w:t>
            </w:r>
          </w:p>
        </w:tc>
        <w:tc>
          <w:tcPr>
            <w:tcW w:w="1171" w:type="dxa"/>
            <w:tcBorders>
              <w:top w:val="nil"/>
              <w:left w:val="nil"/>
              <w:bottom w:val="single" w:sz="4" w:space="0" w:color="auto"/>
              <w:right w:val="single" w:sz="4" w:space="0" w:color="auto"/>
            </w:tcBorders>
            <w:shd w:val="clear" w:color="auto" w:fill="auto"/>
            <w:noWrap/>
            <w:vAlign w:val="bottom"/>
            <w:hideMark/>
          </w:tcPr>
          <w:p w14:paraId="23F58C7D"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single" w:sz="8" w:space="0" w:color="auto"/>
            </w:tcBorders>
            <w:shd w:val="clear" w:color="auto" w:fill="auto"/>
            <w:noWrap/>
            <w:vAlign w:val="bottom"/>
            <w:hideMark/>
          </w:tcPr>
          <w:p w14:paraId="1E1B571A"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-1.07</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19E9430F"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Moderadamente Seco</w:t>
            </w:r>
          </w:p>
        </w:tc>
      </w:tr>
      <w:tr w:rsidR="000A6895" w:rsidRPr="000A6895" w14:paraId="5604FE50" w14:textId="77777777" w:rsidTr="000A6895">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35E71B16" w14:textId="77777777" w:rsidR="000A6895" w:rsidRPr="000A6895" w:rsidRDefault="000A6895" w:rsidP="000A6895">
            <w:pPr>
              <w:spacing w:after="0" w:line="240" w:lineRule="auto"/>
              <w:jc w:val="center"/>
              <w:rPr>
                <w:rFonts w:ascii="Book Antiqua" w:eastAsia="Times New Roman" w:hAnsi="Book Antiqua" w:cs="Times New Roman"/>
                <w:color w:val="000000"/>
                <w:sz w:val="20"/>
                <w:szCs w:val="20"/>
                <w:lang w:val="es-PE" w:eastAsia="es-PE"/>
              </w:rPr>
            </w:pPr>
            <w:r w:rsidRPr="000A6895">
              <w:rPr>
                <w:rFonts w:ascii="Book Antiqua" w:eastAsia="Times New Roman" w:hAnsi="Book Antiqua" w:cs="Times New Roman"/>
                <w:color w:val="000000"/>
                <w:sz w:val="20"/>
                <w:szCs w:val="20"/>
                <w:lang w:val="es-PE" w:eastAsia="es-PE"/>
              </w:rPr>
              <w:t>7</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7E06E82A"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abr-89</w:t>
            </w:r>
          </w:p>
        </w:tc>
        <w:tc>
          <w:tcPr>
            <w:tcW w:w="1071" w:type="dxa"/>
            <w:tcBorders>
              <w:top w:val="nil"/>
              <w:left w:val="nil"/>
              <w:bottom w:val="single" w:sz="4" w:space="0" w:color="auto"/>
              <w:right w:val="single" w:sz="4" w:space="0" w:color="auto"/>
            </w:tcBorders>
            <w:shd w:val="clear" w:color="auto" w:fill="auto"/>
            <w:noWrap/>
            <w:vAlign w:val="bottom"/>
            <w:hideMark/>
          </w:tcPr>
          <w:p w14:paraId="6A0596E8"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sep-89</w:t>
            </w:r>
          </w:p>
        </w:tc>
        <w:tc>
          <w:tcPr>
            <w:tcW w:w="1330" w:type="dxa"/>
            <w:tcBorders>
              <w:top w:val="nil"/>
              <w:left w:val="nil"/>
              <w:bottom w:val="single" w:sz="4" w:space="0" w:color="auto"/>
              <w:right w:val="single" w:sz="4" w:space="0" w:color="auto"/>
            </w:tcBorders>
            <w:shd w:val="clear" w:color="auto" w:fill="auto"/>
            <w:noWrap/>
            <w:vAlign w:val="bottom"/>
            <w:hideMark/>
          </w:tcPr>
          <w:p w14:paraId="737B21AA"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-1.03</w:t>
            </w:r>
          </w:p>
        </w:tc>
        <w:tc>
          <w:tcPr>
            <w:tcW w:w="1171" w:type="dxa"/>
            <w:tcBorders>
              <w:top w:val="nil"/>
              <w:left w:val="nil"/>
              <w:bottom w:val="single" w:sz="4" w:space="0" w:color="auto"/>
              <w:right w:val="single" w:sz="4" w:space="0" w:color="auto"/>
            </w:tcBorders>
            <w:shd w:val="clear" w:color="auto" w:fill="auto"/>
            <w:noWrap/>
            <w:vAlign w:val="bottom"/>
            <w:hideMark/>
          </w:tcPr>
          <w:p w14:paraId="55C7595D"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6 meses</w:t>
            </w:r>
          </w:p>
        </w:tc>
        <w:tc>
          <w:tcPr>
            <w:tcW w:w="1228" w:type="dxa"/>
            <w:tcBorders>
              <w:top w:val="nil"/>
              <w:left w:val="nil"/>
              <w:bottom w:val="single" w:sz="4" w:space="0" w:color="auto"/>
              <w:right w:val="single" w:sz="8" w:space="0" w:color="auto"/>
            </w:tcBorders>
            <w:shd w:val="clear" w:color="auto" w:fill="auto"/>
            <w:noWrap/>
            <w:vAlign w:val="bottom"/>
            <w:hideMark/>
          </w:tcPr>
          <w:p w14:paraId="5BBC201F"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-6.18</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5B292F36"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Moderadamente Seco</w:t>
            </w:r>
          </w:p>
        </w:tc>
      </w:tr>
      <w:tr w:rsidR="000A6895" w:rsidRPr="000A6895" w14:paraId="2E987ACD" w14:textId="77777777" w:rsidTr="000A6895">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189D18C8" w14:textId="77777777" w:rsidR="000A6895" w:rsidRPr="000A6895" w:rsidRDefault="000A6895" w:rsidP="000A6895">
            <w:pPr>
              <w:spacing w:after="0" w:line="240" w:lineRule="auto"/>
              <w:jc w:val="center"/>
              <w:rPr>
                <w:rFonts w:ascii="Book Antiqua" w:eastAsia="Times New Roman" w:hAnsi="Book Antiqua" w:cs="Times New Roman"/>
                <w:color w:val="000000"/>
                <w:sz w:val="20"/>
                <w:szCs w:val="20"/>
                <w:lang w:val="es-PE" w:eastAsia="es-PE"/>
              </w:rPr>
            </w:pPr>
            <w:r w:rsidRPr="000A6895">
              <w:rPr>
                <w:rFonts w:ascii="Book Antiqua" w:eastAsia="Times New Roman" w:hAnsi="Book Antiqua" w:cs="Times New Roman"/>
                <w:color w:val="000000"/>
                <w:sz w:val="20"/>
                <w:szCs w:val="20"/>
                <w:lang w:val="es-PE" w:eastAsia="es-PE"/>
              </w:rPr>
              <w:t>8</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5DCC82B4"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ene-90</w:t>
            </w:r>
          </w:p>
        </w:tc>
        <w:tc>
          <w:tcPr>
            <w:tcW w:w="1071" w:type="dxa"/>
            <w:tcBorders>
              <w:top w:val="nil"/>
              <w:left w:val="nil"/>
              <w:bottom w:val="single" w:sz="4" w:space="0" w:color="auto"/>
              <w:right w:val="single" w:sz="4" w:space="0" w:color="auto"/>
            </w:tcBorders>
            <w:shd w:val="clear" w:color="auto" w:fill="auto"/>
            <w:noWrap/>
            <w:vAlign w:val="bottom"/>
            <w:hideMark/>
          </w:tcPr>
          <w:p w14:paraId="09BF0943"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dic-91</w:t>
            </w:r>
          </w:p>
        </w:tc>
        <w:tc>
          <w:tcPr>
            <w:tcW w:w="1330" w:type="dxa"/>
            <w:tcBorders>
              <w:top w:val="nil"/>
              <w:left w:val="nil"/>
              <w:bottom w:val="single" w:sz="4" w:space="0" w:color="auto"/>
              <w:right w:val="single" w:sz="4" w:space="0" w:color="auto"/>
            </w:tcBorders>
            <w:shd w:val="clear" w:color="auto" w:fill="auto"/>
            <w:noWrap/>
            <w:vAlign w:val="bottom"/>
            <w:hideMark/>
          </w:tcPr>
          <w:p w14:paraId="00D308F7"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-1.36</w:t>
            </w:r>
          </w:p>
        </w:tc>
        <w:tc>
          <w:tcPr>
            <w:tcW w:w="1171" w:type="dxa"/>
            <w:tcBorders>
              <w:top w:val="nil"/>
              <w:left w:val="nil"/>
              <w:bottom w:val="single" w:sz="4" w:space="0" w:color="auto"/>
              <w:right w:val="single" w:sz="4" w:space="0" w:color="auto"/>
            </w:tcBorders>
            <w:shd w:val="clear" w:color="auto" w:fill="auto"/>
            <w:noWrap/>
            <w:vAlign w:val="bottom"/>
            <w:hideMark/>
          </w:tcPr>
          <w:p w14:paraId="3B0B92FE"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24 meses</w:t>
            </w:r>
          </w:p>
        </w:tc>
        <w:tc>
          <w:tcPr>
            <w:tcW w:w="1228" w:type="dxa"/>
            <w:tcBorders>
              <w:top w:val="nil"/>
              <w:left w:val="nil"/>
              <w:bottom w:val="single" w:sz="4" w:space="0" w:color="auto"/>
              <w:right w:val="single" w:sz="8" w:space="0" w:color="auto"/>
            </w:tcBorders>
            <w:shd w:val="clear" w:color="auto" w:fill="auto"/>
            <w:noWrap/>
            <w:vAlign w:val="bottom"/>
            <w:hideMark/>
          </w:tcPr>
          <w:p w14:paraId="4612FB02"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-32.64</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61344DC5"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Moderadamente Seco</w:t>
            </w:r>
          </w:p>
        </w:tc>
      </w:tr>
      <w:tr w:rsidR="000A6895" w:rsidRPr="000A6895" w14:paraId="4FC2C384" w14:textId="77777777" w:rsidTr="000A6895">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2AABC418" w14:textId="77777777" w:rsidR="000A6895" w:rsidRPr="000A6895" w:rsidRDefault="000A6895" w:rsidP="000A6895">
            <w:pPr>
              <w:spacing w:after="0" w:line="240" w:lineRule="auto"/>
              <w:jc w:val="center"/>
              <w:rPr>
                <w:rFonts w:ascii="Book Antiqua" w:eastAsia="Times New Roman" w:hAnsi="Book Antiqua" w:cs="Times New Roman"/>
                <w:color w:val="000000"/>
                <w:sz w:val="20"/>
                <w:szCs w:val="20"/>
                <w:lang w:val="es-PE" w:eastAsia="es-PE"/>
              </w:rPr>
            </w:pPr>
            <w:r w:rsidRPr="000A6895">
              <w:rPr>
                <w:rFonts w:ascii="Book Antiqua" w:eastAsia="Times New Roman" w:hAnsi="Book Antiqua" w:cs="Times New Roman"/>
                <w:color w:val="000000"/>
                <w:sz w:val="20"/>
                <w:szCs w:val="20"/>
                <w:lang w:val="es-PE" w:eastAsia="es-PE"/>
              </w:rPr>
              <w:t>9</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1A8E9A59"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mar-11</w:t>
            </w:r>
          </w:p>
        </w:tc>
        <w:tc>
          <w:tcPr>
            <w:tcW w:w="1071" w:type="dxa"/>
            <w:tcBorders>
              <w:top w:val="nil"/>
              <w:left w:val="nil"/>
              <w:bottom w:val="single" w:sz="4" w:space="0" w:color="auto"/>
              <w:right w:val="single" w:sz="4" w:space="0" w:color="auto"/>
            </w:tcBorders>
            <w:shd w:val="clear" w:color="auto" w:fill="auto"/>
            <w:noWrap/>
            <w:vAlign w:val="bottom"/>
            <w:hideMark/>
          </w:tcPr>
          <w:p w14:paraId="6BC402B3"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mar-11</w:t>
            </w:r>
          </w:p>
        </w:tc>
        <w:tc>
          <w:tcPr>
            <w:tcW w:w="1330" w:type="dxa"/>
            <w:tcBorders>
              <w:top w:val="nil"/>
              <w:left w:val="nil"/>
              <w:bottom w:val="single" w:sz="4" w:space="0" w:color="auto"/>
              <w:right w:val="single" w:sz="4" w:space="0" w:color="auto"/>
            </w:tcBorders>
            <w:shd w:val="clear" w:color="auto" w:fill="auto"/>
            <w:noWrap/>
            <w:vAlign w:val="bottom"/>
            <w:hideMark/>
          </w:tcPr>
          <w:p w14:paraId="59A879F9"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-1.07</w:t>
            </w:r>
          </w:p>
        </w:tc>
        <w:tc>
          <w:tcPr>
            <w:tcW w:w="1171" w:type="dxa"/>
            <w:tcBorders>
              <w:top w:val="nil"/>
              <w:left w:val="nil"/>
              <w:bottom w:val="single" w:sz="4" w:space="0" w:color="auto"/>
              <w:right w:val="single" w:sz="4" w:space="0" w:color="auto"/>
            </w:tcBorders>
            <w:shd w:val="clear" w:color="auto" w:fill="auto"/>
            <w:noWrap/>
            <w:vAlign w:val="bottom"/>
            <w:hideMark/>
          </w:tcPr>
          <w:p w14:paraId="2F5C237E"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single" w:sz="8" w:space="0" w:color="auto"/>
            </w:tcBorders>
            <w:shd w:val="clear" w:color="auto" w:fill="auto"/>
            <w:noWrap/>
            <w:vAlign w:val="bottom"/>
            <w:hideMark/>
          </w:tcPr>
          <w:p w14:paraId="7CCA7109"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-1.07</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7D5F656B"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Moderadamente Seco</w:t>
            </w:r>
          </w:p>
        </w:tc>
      </w:tr>
      <w:tr w:rsidR="000A6895" w:rsidRPr="000A6895" w14:paraId="192C03B7" w14:textId="77777777" w:rsidTr="000A6895">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7DD36C5A" w14:textId="77777777" w:rsidR="000A6895" w:rsidRPr="000A6895" w:rsidRDefault="000A6895" w:rsidP="000A6895">
            <w:pPr>
              <w:spacing w:after="0" w:line="240" w:lineRule="auto"/>
              <w:jc w:val="center"/>
              <w:rPr>
                <w:rFonts w:ascii="Book Antiqua" w:eastAsia="Times New Roman" w:hAnsi="Book Antiqua" w:cs="Times New Roman"/>
                <w:color w:val="000000"/>
                <w:sz w:val="20"/>
                <w:szCs w:val="20"/>
                <w:lang w:val="es-PE" w:eastAsia="es-PE"/>
              </w:rPr>
            </w:pPr>
            <w:r w:rsidRPr="000A6895">
              <w:rPr>
                <w:rFonts w:ascii="Book Antiqua" w:eastAsia="Times New Roman" w:hAnsi="Book Antiqua" w:cs="Times New Roman"/>
                <w:color w:val="000000"/>
                <w:sz w:val="20"/>
                <w:szCs w:val="20"/>
                <w:lang w:val="es-PE" w:eastAsia="es-PE"/>
              </w:rPr>
              <w:t>10</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32F0AAE3"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may-11</w:t>
            </w:r>
          </w:p>
        </w:tc>
        <w:tc>
          <w:tcPr>
            <w:tcW w:w="1071" w:type="dxa"/>
            <w:tcBorders>
              <w:top w:val="nil"/>
              <w:left w:val="nil"/>
              <w:bottom w:val="single" w:sz="4" w:space="0" w:color="auto"/>
              <w:right w:val="single" w:sz="4" w:space="0" w:color="auto"/>
            </w:tcBorders>
            <w:shd w:val="clear" w:color="auto" w:fill="auto"/>
            <w:noWrap/>
            <w:vAlign w:val="bottom"/>
            <w:hideMark/>
          </w:tcPr>
          <w:p w14:paraId="55D89969"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dic-11</w:t>
            </w:r>
          </w:p>
        </w:tc>
        <w:tc>
          <w:tcPr>
            <w:tcW w:w="1330" w:type="dxa"/>
            <w:tcBorders>
              <w:top w:val="nil"/>
              <w:left w:val="nil"/>
              <w:bottom w:val="single" w:sz="4" w:space="0" w:color="auto"/>
              <w:right w:val="single" w:sz="4" w:space="0" w:color="auto"/>
            </w:tcBorders>
            <w:shd w:val="clear" w:color="auto" w:fill="auto"/>
            <w:noWrap/>
            <w:vAlign w:val="bottom"/>
            <w:hideMark/>
          </w:tcPr>
          <w:p w14:paraId="71822DE7"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-1.18</w:t>
            </w:r>
          </w:p>
        </w:tc>
        <w:tc>
          <w:tcPr>
            <w:tcW w:w="1171" w:type="dxa"/>
            <w:tcBorders>
              <w:top w:val="nil"/>
              <w:left w:val="nil"/>
              <w:bottom w:val="single" w:sz="4" w:space="0" w:color="auto"/>
              <w:right w:val="single" w:sz="4" w:space="0" w:color="auto"/>
            </w:tcBorders>
            <w:shd w:val="clear" w:color="auto" w:fill="auto"/>
            <w:noWrap/>
            <w:vAlign w:val="bottom"/>
            <w:hideMark/>
          </w:tcPr>
          <w:p w14:paraId="2A27F22D"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8 meses</w:t>
            </w:r>
          </w:p>
        </w:tc>
        <w:tc>
          <w:tcPr>
            <w:tcW w:w="1228" w:type="dxa"/>
            <w:tcBorders>
              <w:top w:val="nil"/>
              <w:left w:val="nil"/>
              <w:bottom w:val="single" w:sz="4" w:space="0" w:color="auto"/>
              <w:right w:val="single" w:sz="8" w:space="0" w:color="auto"/>
            </w:tcBorders>
            <w:shd w:val="clear" w:color="auto" w:fill="auto"/>
            <w:noWrap/>
            <w:vAlign w:val="bottom"/>
            <w:hideMark/>
          </w:tcPr>
          <w:p w14:paraId="59827A8B"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-9.44</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7DA40A4C"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Moderadamente Seco</w:t>
            </w:r>
          </w:p>
        </w:tc>
      </w:tr>
      <w:tr w:rsidR="000A6895" w:rsidRPr="000A6895" w14:paraId="44794E57" w14:textId="77777777" w:rsidTr="000A6895">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489751EE" w14:textId="77777777" w:rsidR="000A6895" w:rsidRPr="000A6895" w:rsidRDefault="000A6895" w:rsidP="000A6895">
            <w:pPr>
              <w:spacing w:after="0" w:line="240" w:lineRule="auto"/>
              <w:jc w:val="center"/>
              <w:rPr>
                <w:rFonts w:ascii="Book Antiqua" w:eastAsia="Times New Roman" w:hAnsi="Book Antiqua" w:cs="Times New Roman"/>
                <w:color w:val="000000"/>
                <w:sz w:val="20"/>
                <w:szCs w:val="20"/>
                <w:lang w:val="es-PE" w:eastAsia="es-PE"/>
              </w:rPr>
            </w:pPr>
            <w:r w:rsidRPr="000A6895">
              <w:rPr>
                <w:rFonts w:ascii="Book Antiqua" w:eastAsia="Times New Roman" w:hAnsi="Book Antiqua" w:cs="Times New Roman"/>
                <w:color w:val="000000"/>
                <w:sz w:val="20"/>
                <w:szCs w:val="20"/>
                <w:lang w:val="es-PE" w:eastAsia="es-PE"/>
              </w:rPr>
              <w:t>11</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702EF81E"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ene-13</w:t>
            </w:r>
          </w:p>
        </w:tc>
        <w:tc>
          <w:tcPr>
            <w:tcW w:w="1071" w:type="dxa"/>
            <w:tcBorders>
              <w:top w:val="nil"/>
              <w:left w:val="nil"/>
              <w:bottom w:val="single" w:sz="4" w:space="0" w:color="auto"/>
              <w:right w:val="single" w:sz="4" w:space="0" w:color="auto"/>
            </w:tcBorders>
            <w:shd w:val="clear" w:color="auto" w:fill="auto"/>
            <w:noWrap/>
            <w:vAlign w:val="bottom"/>
            <w:hideMark/>
          </w:tcPr>
          <w:p w14:paraId="54F17CE0"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feb-13</w:t>
            </w:r>
          </w:p>
        </w:tc>
        <w:tc>
          <w:tcPr>
            <w:tcW w:w="1330" w:type="dxa"/>
            <w:tcBorders>
              <w:top w:val="nil"/>
              <w:left w:val="nil"/>
              <w:bottom w:val="single" w:sz="4" w:space="0" w:color="auto"/>
              <w:right w:val="single" w:sz="4" w:space="0" w:color="auto"/>
            </w:tcBorders>
            <w:shd w:val="clear" w:color="auto" w:fill="auto"/>
            <w:noWrap/>
            <w:vAlign w:val="bottom"/>
            <w:hideMark/>
          </w:tcPr>
          <w:p w14:paraId="4F507F75"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-1.54</w:t>
            </w:r>
          </w:p>
        </w:tc>
        <w:tc>
          <w:tcPr>
            <w:tcW w:w="1171" w:type="dxa"/>
            <w:tcBorders>
              <w:top w:val="nil"/>
              <w:left w:val="nil"/>
              <w:bottom w:val="single" w:sz="4" w:space="0" w:color="auto"/>
              <w:right w:val="single" w:sz="4" w:space="0" w:color="auto"/>
            </w:tcBorders>
            <w:shd w:val="clear" w:color="auto" w:fill="auto"/>
            <w:noWrap/>
            <w:vAlign w:val="bottom"/>
            <w:hideMark/>
          </w:tcPr>
          <w:p w14:paraId="5E367C6D"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2 meses</w:t>
            </w:r>
          </w:p>
        </w:tc>
        <w:tc>
          <w:tcPr>
            <w:tcW w:w="1228" w:type="dxa"/>
            <w:tcBorders>
              <w:top w:val="nil"/>
              <w:left w:val="nil"/>
              <w:bottom w:val="single" w:sz="4" w:space="0" w:color="auto"/>
              <w:right w:val="single" w:sz="8" w:space="0" w:color="auto"/>
            </w:tcBorders>
            <w:shd w:val="clear" w:color="auto" w:fill="auto"/>
            <w:noWrap/>
            <w:vAlign w:val="bottom"/>
            <w:hideMark/>
          </w:tcPr>
          <w:p w14:paraId="6B504207"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-3.08</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0101FDFC"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Severamente Seco</w:t>
            </w:r>
          </w:p>
        </w:tc>
      </w:tr>
      <w:tr w:rsidR="000A6895" w:rsidRPr="000A6895" w14:paraId="2E0ABD5B" w14:textId="77777777" w:rsidTr="000A6895">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7CBF365F" w14:textId="77777777" w:rsidR="000A6895" w:rsidRPr="000A6895" w:rsidRDefault="000A6895" w:rsidP="000A6895">
            <w:pPr>
              <w:spacing w:after="0" w:line="240" w:lineRule="auto"/>
              <w:jc w:val="center"/>
              <w:rPr>
                <w:rFonts w:ascii="Book Antiqua" w:eastAsia="Times New Roman" w:hAnsi="Book Antiqua" w:cs="Times New Roman"/>
                <w:color w:val="000000"/>
                <w:sz w:val="20"/>
                <w:szCs w:val="20"/>
                <w:lang w:val="es-PE" w:eastAsia="es-PE"/>
              </w:rPr>
            </w:pPr>
            <w:r w:rsidRPr="000A6895">
              <w:rPr>
                <w:rFonts w:ascii="Book Antiqua" w:eastAsia="Times New Roman" w:hAnsi="Book Antiqua" w:cs="Times New Roman"/>
                <w:color w:val="000000"/>
                <w:sz w:val="20"/>
                <w:szCs w:val="20"/>
                <w:lang w:val="es-PE" w:eastAsia="es-PE"/>
              </w:rPr>
              <w:t>12</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4E95CCDA"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mar-14</w:t>
            </w:r>
          </w:p>
        </w:tc>
        <w:tc>
          <w:tcPr>
            <w:tcW w:w="1071" w:type="dxa"/>
            <w:tcBorders>
              <w:top w:val="nil"/>
              <w:left w:val="nil"/>
              <w:bottom w:val="single" w:sz="4" w:space="0" w:color="auto"/>
              <w:right w:val="single" w:sz="4" w:space="0" w:color="auto"/>
            </w:tcBorders>
            <w:shd w:val="clear" w:color="auto" w:fill="auto"/>
            <w:noWrap/>
            <w:vAlign w:val="bottom"/>
            <w:hideMark/>
          </w:tcPr>
          <w:p w14:paraId="63E0A83A"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oct-14</w:t>
            </w:r>
          </w:p>
        </w:tc>
        <w:tc>
          <w:tcPr>
            <w:tcW w:w="1330" w:type="dxa"/>
            <w:tcBorders>
              <w:top w:val="nil"/>
              <w:left w:val="nil"/>
              <w:bottom w:val="single" w:sz="4" w:space="0" w:color="auto"/>
              <w:right w:val="single" w:sz="4" w:space="0" w:color="auto"/>
            </w:tcBorders>
            <w:shd w:val="clear" w:color="auto" w:fill="auto"/>
            <w:noWrap/>
            <w:vAlign w:val="bottom"/>
            <w:hideMark/>
          </w:tcPr>
          <w:p w14:paraId="3CA29B87"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-1.24</w:t>
            </w:r>
          </w:p>
        </w:tc>
        <w:tc>
          <w:tcPr>
            <w:tcW w:w="1171" w:type="dxa"/>
            <w:tcBorders>
              <w:top w:val="nil"/>
              <w:left w:val="nil"/>
              <w:bottom w:val="single" w:sz="4" w:space="0" w:color="auto"/>
              <w:right w:val="single" w:sz="4" w:space="0" w:color="auto"/>
            </w:tcBorders>
            <w:shd w:val="clear" w:color="auto" w:fill="auto"/>
            <w:noWrap/>
            <w:vAlign w:val="bottom"/>
            <w:hideMark/>
          </w:tcPr>
          <w:p w14:paraId="45355772"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8 meses</w:t>
            </w:r>
          </w:p>
        </w:tc>
        <w:tc>
          <w:tcPr>
            <w:tcW w:w="1228" w:type="dxa"/>
            <w:tcBorders>
              <w:top w:val="nil"/>
              <w:left w:val="nil"/>
              <w:bottom w:val="single" w:sz="4" w:space="0" w:color="auto"/>
              <w:right w:val="single" w:sz="8" w:space="0" w:color="auto"/>
            </w:tcBorders>
            <w:shd w:val="clear" w:color="auto" w:fill="auto"/>
            <w:noWrap/>
            <w:vAlign w:val="bottom"/>
            <w:hideMark/>
          </w:tcPr>
          <w:p w14:paraId="2A687C3E"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-9.92</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05732979"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Moderadamente Seco</w:t>
            </w:r>
          </w:p>
        </w:tc>
      </w:tr>
    </w:tbl>
    <w:p w14:paraId="6D0F20F3" w14:textId="77777777" w:rsidR="000A6895" w:rsidRDefault="000A6895" w:rsidP="000A6895">
      <w:pPr>
        <w:pStyle w:val="Tesis"/>
      </w:pPr>
    </w:p>
    <w:p w14:paraId="787002C2" w14:textId="77777777" w:rsidR="000A6895" w:rsidRDefault="000A6895" w:rsidP="000A6895">
      <w:pPr>
        <w:pStyle w:val="Tesis"/>
      </w:pPr>
      <w:r>
        <w:t>En dicha estación, para esta ventana de tiempo</w:t>
      </w:r>
      <w:r w:rsidRPr="000A6895">
        <w:t xml:space="preserve"> se registraron 1</w:t>
      </w:r>
      <w:r>
        <w:t>2 sequías siendo un 75.0</w:t>
      </w:r>
      <w:r w:rsidRPr="000A6895">
        <w:t xml:space="preserve"> % moderadamente secos, mientras que seve</w:t>
      </w:r>
      <w:r>
        <w:t>ramente seco representa un 16.67 % y extremadamente seco el 8.33</w:t>
      </w:r>
      <w:r w:rsidRPr="000A6895">
        <w:t xml:space="preserve"> % de los eventos</w:t>
      </w:r>
      <w:r>
        <w:t>.</w:t>
      </w:r>
    </w:p>
    <w:tbl>
      <w:tblPr>
        <w:tblW w:w="9600" w:type="dxa"/>
        <w:tblCellMar>
          <w:left w:w="70" w:type="dxa"/>
          <w:right w:w="70" w:type="dxa"/>
        </w:tblCellMar>
        <w:tblLook w:val="04A0" w:firstRow="1" w:lastRow="0" w:firstColumn="1" w:lastColumn="0" w:noHBand="0" w:noVBand="1"/>
      </w:tblPr>
      <w:tblGrid>
        <w:gridCol w:w="1200"/>
        <w:gridCol w:w="1200"/>
        <w:gridCol w:w="1074"/>
        <w:gridCol w:w="1334"/>
        <w:gridCol w:w="1160"/>
        <w:gridCol w:w="1232"/>
        <w:gridCol w:w="1200"/>
        <w:gridCol w:w="1200"/>
      </w:tblGrid>
      <w:tr w:rsidR="000A6895" w:rsidRPr="000A6895" w14:paraId="60093FCF" w14:textId="77777777" w:rsidTr="000A6895">
        <w:trPr>
          <w:trHeight w:val="345"/>
        </w:trPr>
        <w:tc>
          <w:tcPr>
            <w:tcW w:w="1200" w:type="dxa"/>
            <w:tcBorders>
              <w:top w:val="nil"/>
              <w:left w:val="nil"/>
              <w:bottom w:val="nil"/>
              <w:right w:val="nil"/>
            </w:tcBorders>
            <w:shd w:val="clear" w:color="auto" w:fill="auto"/>
            <w:noWrap/>
            <w:vAlign w:val="bottom"/>
            <w:hideMark/>
          </w:tcPr>
          <w:p w14:paraId="7C26CFAC" w14:textId="77777777" w:rsidR="000A6895" w:rsidRPr="000A6895" w:rsidRDefault="000A6895" w:rsidP="000A6895">
            <w:pPr>
              <w:spacing w:after="0" w:line="240" w:lineRule="auto"/>
              <w:rPr>
                <w:rFonts w:ascii="Times New Roman" w:eastAsia="Times New Roman" w:hAnsi="Times New Roman" w:cs="Times New Roman"/>
                <w:sz w:val="24"/>
                <w:szCs w:val="24"/>
                <w:lang w:val="es-PE" w:eastAsia="es-PE"/>
              </w:rPr>
            </w:pPr>
          </w:p>
        </w:tc>
        <w:tc>
          <w:tcPr>
            <w:tcW w:w="1200" w:type="dxa"/>
            <w:tcBorders>
              <w:top w:val="nil"/>
              <w:left w:val="nil"/>
              <w:bottom w:val="nil"/>
              <w:right w:val="nil"/>
            </w:tcBorders>
            <w:shd w:val="clear" w:color="auto" w:fill="auto"/>
            <w:noWrap/>
            <w:vAlign w:val="bottom"/>
            <w:hideMark/>
          </w:tcPr>
          <w:p w14:paraId="77F9FBC8" w14:textId="77777777" w:rsidR="000A6895" w:rsidRPr="000A6895" w:rsidRDefault="000A6895" w:rsidP="000A6895">
            <w:pPr>
              <w:spacing w:after="0" w:line="240" w:lineRule="auto"/>
              <w:rPr>
                <w:rFonts w:ascii="Times New Roman" w:eastAsia="Times New Roman" w:hAnsi="Times New Roman" w:cs="Times New Roman"/>
                <w:sz w:val="20"/>
                <w:szCs w:val="20"/>
                <w:lang w:val="es-PE" w:eastAsia="es-PE"/>
              </w:rPr>
            </w:pPr>
          </w:p>
        </w:tc>
        <w:tc>
          <w:tcPr>
            <w:tcW w:w="4800"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4C3D2310" w14:textId="77777777" w:rsidR="000A6895" w:rsidRPr="000A6895" w:rsidRDefault="000A6895" w:rsidP="000A6895">
            <w:pPr>
              <w:spacing w:after="0" w:line="240" w:lineRule="auto"/>
              <w:jc w:val="center"/>
              <w:rPr>
                <w:rFonts w:ascii="Book Antiqua" w:eastAsia="Times New Roman" w:hAnsi="Book Antiqua" w:cs="Times New Roman"/>
                <w:b/>
                <w:bCs/>
                <w:color w:val="FF0000"/>
                <w:sz w:val="24"/>
                <w:szCs w:val="24"/>
                <w:lang w:val="es-PE" w:eastAsia="es-PE"/>
              </w:rPr>
            </w:pPr>
            <w:r w:rsidRPr="000A6895">
              <w:rPr>
                <w:rFonts w:ascii="Book Antiqua" w:eastAsia="Times New Roman" w:hAnsi="Book Antiqua" w:cs="Times New Roman"/>
                <w:b/>
                <w:bCs/>
                <w:color w:val="FF0000"/>
                <w:sz w:val="24"/>
                <w:szCs w:val="24"/>
                <w:lang w:val="es-PE" w:eastAsia="es-PE"/>
              </w:rPr>
              <w:t>SPI 06 meses</w:t>
            </w:r>
          </w:p>
        </w:tc>
        <w:tc>
          <w:tcPr>
            <w:tcW w:w="1200" w:type="dxa"/>
            <w:tcBorders>
              <w:top w:val="nil"/>
              <w:left w:val="nil"/>
              <w:bottom w:val="nil"/>
              <w:right w:val="nil"/>
            </w:tcBorders>
            <w:shd w:val="clear" w:color="auto" w:fill="auto"/>
            <w:noWrap/>
            <w:vAlign w:val="bottom"/>
            <w:hideMark/>
          </w:tcPr>
          <w:p w14:paraId="6076FCF2" w14:textId="77777777" w:rsidR="000A6895" w:rsidRPr="000A6895" w:rsidRDefault="000A6895" w:rsidP="000A6895">
            <w:pPr>
              <w:spacing w:after="0" w:line="240" w:lineRule="auto"/>
              <w:jc w:val="center"/>
              <w:rPr>
                <w:rFonts w:ascii="Book Antiqua" w:eastAsia="Times New Roman" w:hAnsi="Book Antiqua" w:cs="Times New Roman"/>
                <w:b/>
                <w:bCs/>
                <w:color w:val="FF0000"/>
                <w:sz w:val="24"/>
                <w:szCs w:val="24"/>
                <w:lang w:val="es-PE" w:eastAsia="es-PE"/>
              </w:rPr>
            </w:pPr>
          </w:p>
        </w:tc>
        <w:tc>
          <w:tcPr>
            <w:tcW w:w="1200" w:type="dxa"/>
            <w:tcBorders>
              <w:top w:val="nil"/>
              <w:left w:val="nil"/>
              <w:bottom w:val="nil"/>
              <w:right w:val="nil"/>
            </w:tcBorders>
            <w:shd w:val="clear" w:color="auto" w:fill="auto"/>
            <w:noWrap/>
            <w:vAlign w:val="bottom"/>
            <w:hideMark/>
          </w:tcPr>
          <w:p w14:paraId="4FD2AB7A" w14:textId="77777777" w:rsidR="000A6895" w:rsidRPr="000A6895" w:rsidRDefault="000A6895" w:rsidP="000A6895">
            <w:pPr>
              <w:spacing w:after="0" w:line="240" w:lineRule="auto"/>
              <w:rPr>
                <w:rFonts w:ascii="Times New Roman" w:eastAsia="Times New Roman" w:hAnsi="Times New Roman" w:cs="Times New Roman"/>
                <w:sz w:val="20"/>
                <w:szCs w:val="20"/>
                <w:lang w:val="es-PE" w:eastAsia="es-PE"/>
              </w:rPr>
            </w:pPr>
          </w:p>
        </w:tc>
      </w:tr>
      <w:tr w:rsidR="000A6895" w:rsidRPr="000A6895" w14:paraId="0A902F01" w14:textId="77777777" w:rsidTr="000A6895">
        <w:trPr>
          <w:trHeight w:val="330"/>
        </w:trPr>
        <w:tc>
          <w:tcPr>
            <w:tcW w:w="1200" w:type="dxa"/>
            <w:vMerge w:val="restart"/>
            <w:tcBorders>
              <w:top w:val="single" w:sz="8" w:space="0" w:color="auto"/>
              <w:left w:val="single" w:sz="8" w:space="0" w:color="auto"/>
              <w:bottom w:val="single" w:sz="8" w:space="0" w:color="000000"/>
              <w:right w:val="nil"/>
            </w:tcBorders>
            <w:shd w:val="clear" w:color="000000" w:fill="92D050"/>
            <w:noWrap/>
            <w:vAlign w:val="center"/>
            <w:hideMark/>
          </w:tcPr>
          <w:p w14:paraId="5DE1D5E5" w14:textId="77777777" w:rsidR="000A6895" w:rsidRPr="000A6895" w:rsidRDefault="000A6895" w:rsidP="000A6895">
            <w:pPr>
              <w:spacing w:after="0" w:line="240" w:lineRule="auto"/>
              <w:jc w:val="center"/>
              <w:rPr>
                <w:rFonts w:ascii="Book Antiqua" w:eastAsia="Times New Roman" w:hAnsi="Book Antiqua" w:cs="Times New Roman"/>
                <w:b/>
                <w:bCs/>
                <w:color w:val="000000"/>
                <w:sz w:val="20"/>
                <w:szCs w:val="20"/>
                <w:u w:val="single"/>
                <w:lang w:val="es-PE" w:eastAsia="es-PE"/>
              </w:rPr>
            </w:pPr>
            <w:r w:rsidRPr="000A6895">
              <w:rPr>
                <w:rFonts w:ascii="Book Antiqua" w:eastAsia="Times New Roman" w:hAnsi="Book Antiqua" w:cs="Times New Roman"/>
                <w:b/>
                <w:bCs/>
                <w:color w:val="000000"/>
                <w:sz w:val="20"/>
                <w:szCs w:val="20"/>
                <w:u w:val="single"/>
                <w:lang w:val="es-PE" w:eastAsia="es-PE"/>
              </w:rPr>
              <w:t>Evento</w:t>
            </w:r>
          </w:p>
        </w:tc>
        <w:tc>
          <w:tcPr>
            <w:tcW w:w="1200" w:type="dxa"/>
            <w:vMerge w:val="restart"/>
            <w:tcBorders>
              <w:top w:val="single" w:sz="8" w:space="0" w:color="auto"/>
              <w:left w:val="single" w:sz="8" w:space="0" w:color="auto"/>
              <w:bottom w:val="single" w:sz="8" w:space="0" w:color="000000"/>
              <w:right w:val="nil"/>
            </w:tcBorders>
            <w:shd w:val="clear" w:color="000000" w:fill="FCD5B4"/>
            <w:noWrap/>
            <w:vAlign w:val="center"/>
            <w:hideMark/>
          </w:tcPr>
          <w:p w14:paraId="3BD78909" w14:textId="77777777" w:rsidR="000A6895" w:rsidRPr="000A6895" w:rsidRDefault="000A6895" w:rsidP="000A6895">
            <w:pPr>
              <w:spacing w:after="0" w:line="240" w:lineRule="auto"/>
              <w:jc w:val="center"/>
              <w:rPr>
                <w:rFonts w:ascii="Book Antiqua" w:eastAsia="Times New Roman" w:hAnsi="Book Antiqua" w:cs="Times New Roman"/>
                <w:b/>
                <w:bCs/>
                <w:color w:val="000000"/>
                <w:sz w:val="20"/>
                <w:szCs w:val="20"/>
                <w:u w:val="single"/>
                <w:lang w:val="es-PE" w:eastAsia="es-PE"/>
              </w:rPr>
            </w:pPr>
            <w:r w:rsidRPr="000A6895">
              <w:rPr>
                <w:rFonts w:ascii="Book Antiqua" w:eastAsia="Times New Roman" w:hAnsi="Book Antiqua" w:cs="Times New Roman"/>
                <w:b/>
                <w:bCs/>
                <w:color w:val="000000"/>
                <w:sz w:val="20"/>
                <w:szCs w:val="20"/>
                <w:u w:val="single"/>
                <w:lang w:val="es-PE" w:eastAsia="es-PE"/>
              </w:rPr>
              <w:t>Inicio</w:t>
            </w:r>
          </w:p>
        </w:tc>
        <w:tc>
          <w:tcPr>
            <w:tcW w:w="1074" w:type="dxa"/>
            <w:vMerge w:val="restart"/>
            <w:tcBorders>
              <w:top w:val="nil"/>
              <w:left w:val="single" w:sz="4" w:space="0" w:color="auto"/>
              <w:bottom w:val="single" w:sz="8" w:space="0" w:color="000000"/>
              <w:right w:val="single" w:sz="4" w:space="0" w:color="auto"/>
            </w:tcBorders>
            <w:shd w:val="clear" w:color="000000" w:fill="FCD5B4"/>
            <w:noWrap/>
            <w:vAlign w:val="center"/>
            <w:hideMark/>
          </w:tcPr>
          <w:p w14:paraId="56B0E5C0" w14:textId="77777777" w:rsidR="000A6895" w:rsidRPr="000A6895" w:rsidRDefault="000A6895" w:rsidP="000A6895">
            <w:pPr>
              <w:spacing w:after="0" w:line="240" w:lineRule="auto"/>
              <w:jc w:val="center"/>
              <w:rPr>
                <w:rFonts w:ascii="Book Antiqua" w:eastAsia="Times New Roman" w:hAnsi="Book Antiqua" w:cs="Times New Roman"/>
                <w:b/>
                <w:bCs/>
                <w:color w:val="000000"/>
                <w:sz w:val="20"/>
                <w:szCs w:val="20"/>
                <w:u w:val="single"/>
                <w:lang w:val="es-PE" w:eastAsia="es-PE"/>
              </w:rPr>
            </w:pPr>
            <w:r w:rsidRPr="000A6895">
              <w:rPr>
                <w:rFonts w:ascii="Book Antiqua" w:eastAsia="Times New Roman" w:hAnsi="Book Antiqua" w:cs="Times New Roman"/>
                <w:b/>
                <w:bCs/>
                <w:color w:val="000000"/>
                <w:sz w:val="20"/>
                <w:szCs w:val="20"/>
                <w:u w:val="single"/>
                <w:lang w:val="es-PE" w:eastAsia="es-PE"/>
              </w:rPr>
              <w:t>Termino</w:t>
            </w:r>
          </w:p>
        </w:tc>
        <w:tc>
          <w:tcPr>
            <w:tcW w:w="1334" w:type="dxa"/>
            <w:vMerge w:val="restart"/>
            <w:tcBorders>
              <w:top w:val="nil"/>
              <w:left w:val="single" w:sz="4" w:space="0" w:color="auto"/>
              <w:bottom w:val="single" w:sz="8" w:space="0" w:color="000000"/>
              <w:right w:val="single" w:sz="4" w:space="0" w:color="auto"/>
            </w:tcBorders>
            <w:shd w:val="clear" w:color="000000" w:fill="FCD5B4"/>
            <w:noWrap/>
            <w:vAlign w:val="center"/>
            <w:hideMark/>
          </w:tcPr>
          <w:p w14:paraId="5B6ADB87" w14:textId="77777777" w:rsidR="000A6895" w:rsidRPr="000A6895" w:rsidRDefault="000A6895" w:rsidP="000A6895">
            <w:pPr>
              <w:spacing w:after="0" w:line="240" w:lineRule="auto"/>
              <w:jc w:val="center"/>
              <w:rPr>
                <w:rFonts w:ascii="Book Antiqua" w:eastAsia="Times New Roman" w:hAnsi="Book Antiqua" w:cs="Times New Roman"/>
                <w:b/>
                <w:bCs/>
                <w:color w:val="000000"/>
                <w:sz w:val="20"/>
                <w:szCs w:val="20"/>
                <w:u w:val="single"/>
                <w:lang w:val="es-PE" w:eastAsia="es-PE"/>
              </w:rPr>
            </w:pPr>
            <w:r w:rsidRPr="000A6895">
              <w:rPr>
                <w:rFonts w:ascii="Book Antiqua" w:eastAsia="Times New Roman" w:hAnsi="Book Antiqua" w:cs="Times New Roman"/>
                <w:b/>
                <w:bCs/>
                <w:color w:val="000000"/>
                <w:sz w:val="20"/>
                <w:szCs w:val="20"/>
                <w:u w:val="single"/>
                <w:lang w:val="es-PE" w:eastAsia="es-PE"/>
              </w:rPr>
              <w:t xml:space="preserve">Intensidad </w:t>
            </w:r>
          </w:p>
        </w:tc>
        <w:tc>
          <w:tcPr>
            <w:tcW w:w="1160" w:type="dxa"/>
            <w:vMerge w:val="restart"/>
            <w:tcBorders>
              <w:top w:val="nil"/>
              <w:left w:val="single" w:sz="4" w:space="0" w:color="auto"/>
              <w:bottom w:val="single" w:sz="4" w:space="0" w:color="auto"/>
              <w:right w:val="single" w:sz="4" w:space="0" w:color="auto"/>
            </w:tcBorders>
            <w:shd w:val="clear" w:color="000000" w:fill="FCD5B4"/>
            <w:noWrap/>
            <w:vAlign w:val="center"/>
            <w:hideMark/>
          </w:tcPr>
          <w:p w14:paraId="2D74AFA6" w14:textId="77777777" w:rsidR="000A6895" w:rsidRPr="000A6895" w:rsidRDefault="000A6895" w:rsidP="000A6895">
            <w:pPr>
              <w:spacing w:after="0" w:line="240" w:lineRule="auto"/>
              <w:jc w:val="center"/>
              <w:rPr>
                <w:rFonts w:ascii="Book Antiqua" w:eastAsia="Times New Roman" w:hAnsi="Book Antiqua" w:cs="Times New Roman"/>
                <w:b/>
                <w:bCs/>
                <w:color w:val="000000"/>
                <w:sz w:val="20"/>
                <w:szCs w:val="20"/>
                <w:u w:val="single"/>
                <w:lang w:val="es-PE" w:eastAsia="es-PE"/>
              </w:rPr>
            </w:pPr>
            <w:r w:rsidRPr="000A6895">
              <w:rPr>
                <w:rFonts w:ascii="Book Antiqua" w:eastAsia="Times New Roman" w:hAnsi="Book Antiqua" w:cs="Times New Roman"/>
                <w:b/>
                <w:bCs/>
                <w:color w:val="000000"/>
                <w:sz w:val="20"/>
                <w:szCs w:val="20"/>
                <w:u w:val="single"/>
                <w:lang w:val="es-PE" w:eastAsia="es-PE"/>
              </w:rPr>
              <w:t>Duración</w:t>
            </w:r>
          </w:p>
        </w:tc>
        <w:tc>
          <w:tcPr>
            <w:tcW w:w="1232" w:type="dxa"/>
            <w:vMerge w:val="restart"/>
            <w:tcBorders>
              <w:top w:val="nil"/>
              <w:left w:val="single" w:sz="4" w:space="0" w:color="auto"/>
              <w:bottom w:val="single" w:sz="8" w:space="0" w:color="000000"/>
              <w:right w:val="nil"/>
            </w:tcBorders>
            <w:shd w:val="clear" w:color="000000" w:fill="FCD5B4"/>
            <w:noWrap/>
            <w:vAlign w:val="center"/>
            <w:hideMark/>
          </w:tcPr>
          <w:p w14:paraId="70833277" w14:textId="77777777" w:rsidR="000A6895" w:rsidRPr="000A6895" w:rsidRDefault="000A6895" w:rsidP="000A6895">
            <w:pPr>
              <w:spacing w:after="0" w:line="240" w:lineRule="auto"/>
              <w:rPr>
                <w:rFonts w:ascii="Book Antiqua" w:eastAsia="Times New Roman" w:hAnsi="Book Antiqua" w:cs="Times New Roman"/>
                <w:b/>
                <w:bCs/>
                <w:color w:val="000000"/>
                <w:sz w:val="20"/>
                <w:szCs w:val="20"/>
                <w:u w:val="single"/>
                <w:lang w:val="es-PE" w:eastAsia="es-PE"/>
              </w:rPr>
            </w:pPr>
            <w:r w:rsidRPr="000A6895">
              <w:rPr>
                <w:rFonts w:ascii="Book Antiqua" w:eastAsia="Times New Roman" w:hAnsi="Book Antiqua" w:cs="Times New Roman"/>
                <w:b/>
                <w:bCs/>
                <w:color w:val="000000"/>
                <w:sz w:val="20"/>
                <w:szCs w:val="20"/>
                <w:u w:val="single"/>
                <w:lang w:val="es-PE" w:eastAsia="es-PE"/>
              </w:rPr>
              <w:t>Magnitud</w:t>
            </w:r>
          </w:p>
        </w:tc>
        <w:tc>
          <w:tcPr>
            <w:tcW w:w="2400" w:type="dxa"/>
            <w:gridSpan w:val="2"/>
            <w:vMerge w:val="restart"/>
            <w:tcBorders>
              <w:top w:val="single" w:sz="8" w:space="0" w:color="auto"/>
              <w:left w:val="single" w:sz="8" w:space="0" w:color="auto"/>
              <w:bottom w:val="nil"/>
              <w:right w:val="single" w:sz="8" w:space="0" w:color="000000"/>
            </w:tcBorders>
            <w:shd w:val="clear" w:color="000000" w:fill="F2F2F2"/>
            <w:noWrap/>
            <w:vAlign w:val="center"/>
            <w:hideMark/>
          </w:tcPr>
          <w:p w14:paraId="74340427" w14:textId="77777777" w:rsidR="000A6895" w:rsidRPr="000A6895" w:rsidRDefault="000A6895" w:rsidP="000A6895">
            <w:pPr>
              <w:spacing w:after="0" w:line="240" w:lineRule="auto"/>
              <w:jc w:val="center"/>
              <w:rPr>
                <w:rFonts w:ascii="Book Antiqua" w:eastAsia="Times New Roman" w:hAnsi="Book Antiqua" w:cs="Times New Roman"/>
                <w:b/>
                <w:bCs/>
                <w:color w:val="000000"/>
                <w:sz w:val="20"/>
                <w:szCs w:val="20"/>
                <w:u w:val="single"/>
                <w:lang w:val="es-PE" w:eastAsia="es-PE"/>
              </w:rPr>
            </w:pPr>
            <w:r w:rsidRPr="000A6895">
              <w:rPr>
                <w:rFonts w:ascii="Book Antiqua" w:eastAsia="Times New Roman" w:hAnsi="Book Antiqua" w:cs="Times New Roman"/>
                <w:b/>
                <w:bCs/>
                <w:color w:val="000000"/>
                <w:sz w:val="20"/>
                <w:szCs w:val="20"/>
                <w:u w:val="single"/>
                <w:lang w:val="es-PE" w:eastAsia="es-PE"/>
              </w:rPr>
              <w:t>Clasificación</w:t>
            </w:r>
          </w:p>
        </w:tc>
      </w:tr>
      <w:tr w:rsidR="000A6895" w:rsidRPr="000A6895" w14:paraId="5E11C058" w14:textId="77777777" w:rsidTr="000A6895">
        <w:trPr>
          <w:trHeight w:val="450"/>
        </w:trPr>
        <w:tc>
          <w:tcPr>
            <w:tcW w:w="1200" w:type="dxa"/>
            <w:vMerge/>
            <w:tcBorders>
              <w:top w:val="single" w:sz="8" w:space="0" w:color="auto"/>
              <w:left w:val="single" w:sz="8" w:space="0" w:color="auto"/>
              <w:bottom w:val="single" w:sz="8" w:space="0" w:color="000000"/>
              <w:right w:val="nil"/>
            </w:tcBorders>
            <w:vAlign w:val="center"/>
            <w:hideMark/>
          </w:tcPr>
          <w:p w14:paraId="5867DCF4" w14:textId="77777777" w:rsidR="000A6895" w:rsidRPr="000A6895" w:rsidRDefault="000A6895" w:rsidP="000A6895">
            <w:pPr>
              <w:spacing w:after="0" w:line="240" w:lineRule="auto"/>
              <w:rPr>
                <w:rFonts w:ascii="Book Antiqua" w:eastAsia="Times New Roman" w:hAnsi="Book Antiqua" w:cs="Times New Roman"/>
                <w:b/>
                <w:bCs/>
                <w:color w:val="000000"/>
                <w:sz w:val="20"/>
                <w:szCs w:val="20"/>
                <w:u w:val="single"/>
                <w:lang w:val="es-PE" w:eastAsia="es-PE"/>
              </w:rPr>
            </w:pPr>
          </w:p>
        </w:tc>
        <w:tc>
          <w:tcPr>
            <w:tcW w:w="1200" w:type="dxa"/>
            <w:vMerge/>
            <w:tcBorders>
              <w:top w:val="single" w:sz="8" w:space="0" w:color="auto"/>
              <w:left w:val="single" w:sz="8" w:space="0" w:color="auto"/>
              <w:bottom w:val="single" w:sz="8" w:space="0" w:color="000000"/>
              <w:right w:val="nil"/>
            </w:tcBorders>
            <w:vAlign w:val="center"/>
            <w:hideMark/>
          </w:tcPr>
          <w:p w14:paraId="23946132" w14:textId="77777777" w:rsidR="000A6895" w:rsidRPr="000A6895" w:rsidRDefault="000A6895" w:rsidP="000A6895">
            <w:pPr>
              <w:spacing w:after="0" w:line="240" w:lineRule="auto"/>
              <w:rPr>
                <w:rFonts w:ascii="Book Antiqua" w:eastAsia="Times New Roman" w:hAnsi="Book Antiqua" w:cs="Times New Roman"/>
                <w:b/>
                <w:bCs/>
                <w:color w:val="000000"/>
                <w:sz w:val="20"/>
                <w:szCs w:val="20"/>
                <w:u w:val="single"/>
                <w:lang w:val="es-PE" w:eastAsia="es-PE"/>
              </w:rPr>
            </w:pPr>
          </w:p>
        </w:tc>
        <w:tc>
          <w:tcPr>
            <w:tcW w:w="1074" w:type="dxa"/>
            <w:vMerge/>
            <w:tcBorders>
              <w:top w:val="nil"/>
              <w:left w:val="single" w:sz="4" w:space="0" w:color="auto"/>
              <w:bottom w:val="single" w:sz="8" w:space="0" w:color="000000"/>
              <w:right w:val="single" w:sz="4" w:space="0" w:color="auto"/>
            </w:tcBorders>
            <w:vAlign w:val="center"/>
            <w:hideMark/>
          </w:tcPr>
          <w:p w14:paraId="0E618BDD" w14:textId="77777777" w:rsidR="000A6895" w:rsidRPr="000A6895" w:rsidRDefault="000A6895" w:rsidP="000A6895">
            <w:pPr>
              <w:spacing w:after="0" w:line="240" w:lineRule="auto"/>
              <w:rPr>
                <w:rFonts w:ascii="Book Antiqua" w:eastAsia="Times New Roman" w:hAnsi="Book Antiqua" w:cs="Times New Roman"/>
                <w:b/>
                <w:bCs/>
                <w:color w:val="000000"/>
                <w:sz w:val="20"/>
                <w:szCs w:val="20"/>
                <w:u w:val="single"/>
                <w:lang w:val="es-PE" w:eastAsia="es-PE"/>
              </w:rPr>
            </w:pPr>
          </w:p>
        </w:tc>
        <w:tc>
          <w:tcPr>
            <w:tcW w:w="1334" w:type="dxa"/>
            <w:vMerge/>
            <w:tcBorders>
              <w:top w:val="nil"/>
              <w:left w:val="single" w:sz="4" w:space="0" w:color="auto"/>
              <w:bottom w:val="single" w:sz="8" w:space="0" w:color="000000"/>
              <w:right w:val="single" w:sz="4" w:space="0" w:color="auto"/>
            </w:tcBorders>
            <w:vAlign w:val="center"/>
            <w:hideMark/>
          </w:tcPr>
          <w:p w14:paraId="4F3F68D0" w14:textId="77777777" w:rsidR="000A6895" w:rsidRPr="000A6895" w:rsidRDefault="000A6895" w:rsidP="000A6895">
            <w:pPr>
              <w:spacing w:after="0" w:line="240" w:lineRule="auto"/>
              <w:rPr>
                <w:rFonts w:ascii="Book Antiqua" w:eastAsia="Times New Roman" w:hAnsi="Book Antiqua" w:cs="Times New Roman"/>
                <w:b/>
                <w:bCs/>
                <w:color w:val="000000"/>
                <w:sz w:val="20"/>
                <w:szCs w:val="20"/>
                <w:u w:val="single"/>
                <w:lang w:val="es-PE" w:eastAsia="es-PE"/>
              </w:rPr>
            </w:pPr>
          </w:p>
        </w:tc>
        <w:tc>
          <w:tcPr>
            <w:tcW w:w="1160" w:type="dxa"/>
            <w:vMerge/>
            <w:tcBorders>
              <w:top w:val="nil"/>
              <w:left w:val="single" w:sz="4" w:space="0" w:color="auto"/>
              <w:bottom w:val="single" w:sz="4" w:space="0" w:color="auto"/>
              <w:right w:val="single" w:sz="4" w:space="0" w:color="auto"/>
            </w:tcBorders>
            <w:vAlign w:val="center"/>
            <w:hideMark/>
          </w:tcPr>
          <w:p w14:paraId="4EA4D0FF" w14:textId="77777777" w:rsidR="000A6895" w:rsidRPr="000A6895" w:rsidRDefault="000A6895" w:rsidP="000A6895">
            <w:pPr>
              <w:spacing w:after="0" w:line="240" w:lineRule="auto"/>
              <w:rPr>
                <w:rFonts w:ascii="Book Antiqua" w:eastAsia="Times New Roman" w:hAnsi="Book Antiqua" w:cs="Times New Roman"/>
                <w:b/>
                <w:bCs/>
                <w:color w:val="000000"/>
                <w:sz w:val="20"/>
                <w:szCs w:val="20"/>
                <w:u w:val="single"/>
                <w:lang w:val="es-PE" w:eastAsia="es-PE"/>
              </w:rPr>
            </w:pPr>
          </w:p>
        </w:tc>
        <w:tc>
          <w:tcPr>
            <w:tcW w:w="1232" w:type="dxa"/>
            <w:vMerge/>
            <w:tcBorders>
              <w:top w:val="nil"/>
              <w:left w:val="single" w:sz="4" w:space="0" w:color="auto"/>
              <w:bottom w:val="single" w:sz="8" w:space="0" w:color="000000"/>
              <w:right w:val="nil"/>
            </w:tcBorders>
            <w:vAlign w:val="center"/>
            <w:hideMark/>
          </w:tcPr>
          <w:p w14:paraId="23F2B3E2" w14:textId="77777777" w:rsidR="000A6895" w:rsidRPr="000A6895" w:rsidRDefault="000A6895" w:rsidP="000A6895">
            <w:pPr>
              <w:spacing w:after="0" w:line="240" w:lineRule="auto"/>
              <w:rPr>
                <w:rFonts w:ascii="Book Antiqua" w:eastAsia="Times New Roman" w:hAnsi="Book Antiqua" w:cs="Times New Roman"/>
                <w:b/>
                <w:bCs/>
                <w:color w:val="000000"/>
                <w:sz w:val="20"/>
                <w:szCs w:val="20"/>
                <w:u w:val="single"/>
                <w:lang w:val="es-PE" w:eastAsia="es-PE"/>
              </w:rPr>
            </w:pPr>
          </w:p>
        </w:tc>
        <w:tc>
          <w:tcPr>
            <w:tcW w:w="2400" w:type="dxa"/>
            <w:gridSpan w:val="2"/>
            <w:vMerge/>
            <w:tcBorders>
              <w:top w:val="single" w:sz="8" w:space="0" w:color="auto"/>
              <w:left w:val="single" w:sz="8" w:space="0" w:color="auto"/>
              <w:bottom w:val="nil"/>
              <w:right w:val="single" w:sz="8" w:space="0" w:color="000000"/>
            </w:tcBorders>
            <w:vAlign w:val="center"/>
            <w:hideMark/>
          </w:tcPr>
          <w:p w14:paraId="30EBB87F" w14:textId="77777777" w:rsidR="000A6895" w:rsidRPr="000A6895" w:rsidRDefault="000A6895" w:rsidP="000A6895">
            <w:pPr>
              <w:spacing w:after="0" w:line="240" w:lineRule="auto"/>
              <w:rPr>
                <w:rFonts w:ascii="Book Antiqua" w:eastAsia="Times New Roman" w:hAnsi="Book Antiqua" w:cs="Times New Roman"/>
                <w:b/>
                <w:bCs/>
                <w:color w:val="000000"/>
                <w:sz w:val="20"/>
                <w:szCs w:val="20"/>
                <w:u w:val="single"/>
                <w:lang w:val="es-PE" w:eastAsia="es-PE"/>
              </w:rPr>
            </w:pPr>
          </w:p>
        </w:tc>
      </w:tr>
      <w:tr w:rsidR="000A6895" w:rsidRPr="000A6895" w14:paraId="7F246181" w14:textId="77777777" w:rsidTr="000A6895">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6A0CD27F" w14:textId="77777777" w:rsidR="000A6895" w:rsidRPr="000A6895" w:rsidRDefault="000A6895" w:rsidP="000A6895">
            <w:pPr>
              <w:spacing w:after="0" w:line="240" w:lineRule="auto"/>
              <w:jc w:val="center"/>
              <w:rPr>
                <w:rFonts w:ascii="Book Antiqua" w:eastAsia="Times New Roman" w:hAnsi="Book Antiqua" w:cs="Times New Roman"/>
                <w:color w:val="000000"/>
                <w:sz w:val="20"/>
                <w:szCs w:val="20"/>
                <w:lang w:val="es-PE" w:eastAsia="es-PE"/>
              </w:rPr>
            </w:pPr>
            <w:r w:rsidRPr="000A6895">
              <w:rPr>
                <w:rFonts w:ascii="Book Antiqua" w:eastAsia="Times New Roman" w:hAnsi="Book Antiqua" w:cs="Times New Roman"/>
                <w:color w:val="000000"/>
                <w:sz w:val="20"/>
                <w:szCs w:val="20"/>
                <w:lang w:val="es-PE" w:eastAsia="es-PE"/>
              </w:rPr>
              <w:t>1</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08F44CDF"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dic-77</w:t>
            </w:r>
          </w:p>
        </w:tc>
        <w:tc>
          <w:tcPr>
            <w:tcW w:w="1074" w:type="dxa"/>
            <w:tcBorders>
              <w:top w:val="nil"/>
              <w:left w:val="nil"/>
              <w:bottom w:val="single" w:sz="4" w:space="0" w:color="auto"/>
              <w:right w:val="single" w:sz="4" w:space="0" w:color="auto"/>
            </w:tcBorders>
            <w:shd w:val="clear" w:color="auto" w:fill="auto"/>
            <w:noWrap/>
            <w:vAlign w:val="bottom"/>
            <w:hideMark/>
          </w:tcPr>
          <w:p w14:paraId="1F35CEB8"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abr-78</w:t>
            </w:r>
          </w:p>
        </w:tc>
        <w:tc>
          <w:tcPr>
            <w:tcW w:w="1334" w:type="dxa"/>
            <w:tcBorders>
              <w:top w:val="nil"/>
              <w:left w:val="nil"/>
              <w:bottom w:val="single" w:sz="4" w:space="0" w:color="auto"/>
              <w:right w:val="single" w:sz="4" w:space="0" w:color="auto"/>
            </w:tcBorders>
            <w:shd w:val="clear" w:color="auto" w:fill="auto"/>
            <w:noWrap/>
            <w:vAlign w:val="bottom"/>
            <w:hideMark/>
          </w:tcPr>
          <w:p w14:paraId="6E483C29"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-1.18</w:t>
            </w:r>
          </w:p>
        </w:tc>
        <w:tc>
          <w:tcPr>
            <w:tcW w:w="1160" w:type="dxa"/>
            <w:tcBorders>
              <w:top w:val="single" w:sz="4" w:space="0" w:color="auto"/>
              <w:left w:val="nil"/>
              <w:bottom w:val="single" w:sz="4" w:space="0" w:color="auto"/>
              <w:right w:val="single" w:sz="4" w:space="0" w:color="auto"/>
            </w:tcBorders>
            <w:shd w:val="clear" w:color="auto" w:fill="auto"/>
            <w:noWrap/>
            <w:vAlign w:val="bottom"/>
            <w:hideMark/>
          </w:tcPr>
          <w:p w14:paraId="6438F07F"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5 meses</w:t>
            </w:r>
          </w:p>
        </w:tc>
        <w:tc>
          <w:tcPr>
            <w:tcW w:w="1232" w:type="dxa"/>
            <w:tcBorders>
              <w:top w:val="nil"/>
              <w:left w:val="nil"/>
              <w:bottom w:val="single" w:sz="4" w:space="0" w:color="auto"/>
              <w:right w:val="nil"/>
            </w:tcBorders>
            <w:shd w:val="clear" w:color="auto" w:fill="auto"/>
            <w:noWrap/>
            <w:vAlign w:val="bottom"/>
            <w:hideMark/>
          </w:tcPr>
          <w:p w14:paraId="776F1EDC" w14:textId="77777777" w:rsidR="000A6895" w:rsidRPr="000A6895" w:rsidRDefault="000A6895" w:rsidP="000A6895">
            <w:pPr>
              <w:spacing w:after="0" w:line="240" w:lineRule="auto"/>
              <w:jc w:val="right"/>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-5.91</w:t>
            </w:r>
          </w:p>
        </w:tc>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FFDF3F"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Moderadamente Seco</w:t>
            </w:r>
          </w:p>
        </w:tc>
      </w:tr>
      <w:tr w:rsidR="000A6895" w:rsidRPr="000A6895" w14:paraId="7712DE0C" w14:textId="77777777" w:rsidTr="000A6895">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31BD882D" w14:textId="77777777" w:rsidR="000A6895" w:rsidRPr="000A6895" w:rsidRDefault="000A6895" w:rsidP="000A6895">
            <w:pPr>
              <w:spacing w:after="0" w:line="240" w:lineRule="auto"/>
              <w:jc w:val="center"/>
              <w:rPr>
                <w:rFonts w:ascii="Book Antiqua" w:eastAsia="Times New Roman" w:hAnsi="Book Antiqua" w:cs="Times New Roman"/>
                <w:color w:val="000000"/>
                <w:sz w:val="20"/>
                <w:szCs w:val="20"/>
                <w:lang w:val="es-PE" w:eastAsia="es-PE"/>
              </w:rPr>
            </w:pPr>
            <w:r w:rsidRPr="000A6895">
              <w:rPr>
                <w:rFonts w:ascii="Book Antiqua" w:eastAsia="Times New Roman" w:hAnsi="Book Antiqua" w:cs="Times New Roman"/>
                <w:color w:val="000000"/>
                <w:sz w:val="20"/>
                <w:szCs w:val="20"/>
                <w:lang w:val="es-PE" w:eastAsia="es-PE"/>
              </w:rPr>
              <w:t>2</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4F1DF8FE"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mar-79</w:t>
            </w:r>
          </w:p>
        </w:tc>
        <w:tc>
          <w:tcPr>
            <w:tcW w:w="1074" w:type="dxa"/>
            <w:tcBorders>
              <w:top w:val="nil"/>
              <w:left w:val="nil"/>
              <w:bottom w:val="single" w:sz="4" w:space="0" w:color="auto"/>
              <w:right w:val="single" w:sz="4" w:space="0" w:color="auto"/>
            </w:tcBorders>
            <w:shd w:val="clear" w:color="auto" w:fill="auto"/>
            <w:noWrap/>
            <w:vAlign w:val="bottom"/>
            <w:hideMark/>
          </w:tcPr>
          <w:p w14:paraId="4BE60F86"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mar-79</w:t>
            </w:r>
          </w:p>
        </w:tc>
        <w:tc>
          <w:tcPr>
            <w:tcW w:w="1334" w:type="dxa"/>
            <w:tcBorders>
              <w:top w:val="nil"/>
              <w:left w:val="nil"/>
              <w:bottom w:val="single" w:sz="4" w:space="0" w:color="auto"/>
              <w:right w:val="single" w:sz="4" w:space="0" w:color="auto"/>
            </w:tcBorders>
            <w:shd w:val="clear" w:color="auto" w:fill="auto"/>
            <w:noWrap/>
            <w:vAlign w:val="bottom"/>
            <w:hideMark/>
          </w:tcPr>
          <w:p w14:paraId="53EE6D0F"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-1.01</w:t>
            </w:r>
          </w:p>
        </w:tc>
        <w:tc>
          <w:tcPr>
            <w:tcW w:w="1160" w:type="dxa"/>
            <w:tcBorders>
              <w:top w:val="nil"/>
              <w:left w:val="nil"/>
              <w:bottom w:val="single" w:sz="4" w:space="0" w:color="auto"/>
              <w:right w:val="single" w:sz="4" w:space="0" w:color="auto"/>
            </w:tcBorders>
            <w:shd w:val="clear" w:color="auto" w:fill="auto"/>
            <w:noWrap/>
            <w:vAlign w:val="bottom"/>
            <w:hideMark/>
          </w:tcPr>
          <w:p w14:paraId="7CDAA912"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1 meses</w:t>
            </w:r>
          </w:p>
        </w:tc>
        <w:tc>
          <w:tcPr>
            <w:tcW w:w="1232" w:type="dxa"/>
            <w:tcBorders>
              <w:top w:val="nil"/>
              <w:left w:val="nil"/>
              <w:bottom w:val="single" w:sz="4" w:space="0" w:color="auto"/>
              <w:right w:val="nil"/>
            </w:tcBorders>
            <w:shd w:val="clear" w:color="auto" w:fill="auto"/>
            <w:noWrap/>
            <w:vAlign w:val="bottom"/>
            <w:hideMark/>
          </w:tcPr>
          <w:p w14:paraId="6B950276" w14:textId="77777777" w:rsidR="000A6895" w:rsidRPr="000A6895" w:rsidRDefault="000A6895" w:rsidP="000A6895">
            <w:pPr>
              <w:spacing w:after="0" w:line="240" w:lineRule="auto"/>
              <w:jc w:val="right"/>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-1.01</w:t>
            </w:r>
          </w:p>
        </w:tc>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8C4A80"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Moderadamente Seco</w:t>
            </w:r>
          </w:p>
        </w:tc>
      </w:tr>
      <w:tr w:rsidR="000A6895" w:rsidRPr="000A6895" w14:paraId="228EE225" w14:textId="77777777" w:rsidTr="000A6895">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29DD727D" w14:textId="77777777" w:rsidR="000A6895" w:rsidRPr="000A6895" w:rsidRDefault="000A6895" w:rsidP="000A6895">
            <w:pPr>
              <w:spacing w:after="0" w:line="240" w:lineRule="auto"/>
              <w:jc w:val="center"/>
              <w:rPr>
                <w:rFonts w:ascii="Book Antiqua" w:eastAsia="Times New Roman" w:hAnsi="Book Antiqua" w:cs="Times New Roman"/>
                <w:color w:val="000000"/>
                <w:sz w:val="20"/>
                <w:szCs w:val="20"/>
                <w:lang w:val="es-PE" w:eastAsia="es-PE"/>
              </w:rPr>
            </w:pPr>
            <w:r w:rsidRPr="000A6895">
              <w:rPr>
                <w:rFonts w:ascii="Book Antiqua" w:eastAsia="Times New Roman" w:hAnsi="Book Antiqua" w:cs="Times New Roman"/>
                <w:color w:val="000000"/>
                <w:sz w:val="20"/>
                <w:szCs w:val="20"/>
                <w:lang w:val="es-PE" w:eastAsia="es-PE"/>
              </w:rPr>
              <w:t>3</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2F7DF044"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dic-79</w:t>
            </w:r>
          </w:p>
        </w:tc>
        <w:tc>
          <w:tcPr>
            <w:tcW w:w="1074" w:type="dxa"/>
            <w:tcBorders>
              <w:top w:val="nil"/>
              <w:left w:val="nil"/>
              <w:bottom w:val="single" w:sz="4" w:space="0" w:color="auto"/>
              <w:right w:val="single" w:sz="4" w:space="0" w:color="auto"/>
            </w:tcBorders>
            <w:shd w:val="clear" w:color="auto" w:fill="auto"/>
            <w:noWrap/>
            <w:vAlign w:val="bottom"/>
            <w:hideMark/>
          </w:tcPr>
          <w:p w14:paraId="0D7725CA"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feb-80</w:t>
            </w:r>
          </w:p>
        </w:tc>
        <w:tc>
          <w:tcPr>
            <w:tcW w:w="1334" w:type="dxa"/>
            <w:tcBorders>
              <w:top w:val="nil"/>
              <w:left w:val="nil"/>
              <w:bottom w:val="single" w:sz="4" w:space="0" w:color="auto"/>
              <w:right w:val="single" w:sz="4" w:space="0" w:color="auto"/>
            </w:tcBorders>
            <w:shd w:val="clear" w:color="auto" w:fill="auto"/>
            <w:noWrap/>
            <w:vAlign w:val="bottom"/>
            <w:hideMark/>
          </w:tcPr>
          <w:p w14:paraId="2EF17BFE"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-1.42</w:t>
            </w:r>
          </w:p>
        </w:tc>
        <w:tc>
          <w:tcPr>
            <w:tcW w:w="1160" w:type="dxa"/>
            <w:tcBorders>
              <w:top w:val="nil"/>
              <w:left w:val="nil"/>
              <w:bottom w:val="single" w:sz="4" w:space="0" w:color="auto"/>
              <w:right w:val="single" w:sz="4" w:space="0" w:color="auto"/>
            </w:tcBorders>
            <w:shd w:val="clear" w:color="auto" w:fill="auto"/>
            <w:noWrap/>
            <w:vAlign w:val="bottom"/>
            <w:hideMark/>
          </w:tcPr>
          <w:p w14:paraId="012E8F4D"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3 meses</w:t>
            </w:r>
          </w:p>
        </w:tc>
        <w:tc>
          <w:tcPr>
            <w:tcW w:w="1232" w:type="dxa"/>
            <w:tcBorders>
              <w:top w:val="nil"/>
              <w:left w:val="nil"/>
              <w:bottom w:val="single" w:sz="4" w:space="0" w:color="auto"/>
              <w:right w:val="nil"/>
            </w:tcBorders>
            <w:shd w:val="clear" w:color="auto" w:fill="auto"/>
            <w:noWrap/>
            <w:vAlign w:val="bottom"/>
            <w:hideMark/>
          </w:tcPr>
          <w:p w14:paraId="723C3025" w14:textId="77777777" w:rsidR="000A6895" w:rsidRPr="000A6895" w:rsidRDefault="000A6895" w:rsidP="000A6895">
            <w:pPr>
              <w:spacing w:after="0" w:line="240" w:lineRule="auto"/>
              <w:jc w:val="right"/>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-4.26</w:t>
            </w:r>
          </w:p>
        </w:tc>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0FFDF9"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Moderadamente Seco</w:t>
            </w:r>
          </w:p>
        </w:tc>
      </w:tr>
      <w:tr w:rsidR="000A6895" w:rsidRPr="000A6895" w14:paraId="5DAD2BD8" w14:textId="77777777" w:rsidTr="000A6895">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5E86711E" w14:textId="77777777" w:rsidR="000A6895" w:rsidRPr="000A6895" w:rsidRDefault="000A6895" w:rsidP="000A6895">
            <w:pPr>
              <w:spacing w:after="0" w:line="240" w:lineRule="auto"/>
              <w:jc w:val="center"/>
              <w:rPr>
                <w:rFonts w:ascii="Book Antiqua" w:eastAsia="Times New Roman" w:hAnsi="Book Antiqua" w:cs="Times New Roman"/>
                <w:color w:val="000000"/>
                <w:sz w:val="20"/>
                <w:szCs w:val="20"/>
                <w:lang w:val="es-PE" w:eastAsia="es-PE"/>
              </w:rPr>
            </w:pPr>
            <w:r w:rsidRPr="000A6895">
              <w:rPr>
                <w:rFonts w:ascii="Book Antiqua" w:eastAsia="Times New Roman" w:hAnsi="Book Antiqua" w:cs="Times New Roman"/>
                <w:color w:val="000000"/>
                <w:sz w:val="20"/>
                <w:szCs w:val="20"/>
                <w:lang w:val="es-PE" w:eastAsia="es-PE"/>
              </w:rPr>
              <w:t>4</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66AE7745"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mar-82</w:t>
            </w:r>
          </w:p>
        </w:tc>
        <w:tc>
          <w:tcPr>
            <w:tcW w:w="1074" w:type="dxa"/>
            <w:tcBorders>
              <w:top w:val="nil"/>
              <w:left w:val="nil"/>
              <w:bottom w:val="single" w:sz="4" w:space="0" w:color="auto"/>
              <w:right w:val="single" w:sz="4" w:space="0" w:color="auto"/>
            </w:tcBorders>
            <w:shd w:val="clear" w:color="auto" w:fill="auto"/>
            <w:noWrap/>
            <w:vAlign w:val="bottom"/>
            <w:hideMark/>
          </w:tcPr>
          <w:p w14:paraId="4E227712"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mar-82</w:t>
            </w:r>
          </w:p>
        </w:tc>
        <w:tc>
          <w:tcPr>
            <w:tcW w:w="1334" w:type="dxa"/>
            <w:tcBorders>
              <w:top w:val="nil"/>
              <w:left w:val="nil"/>
              <w:bottom w:val="single" w:sz="4" w:space="0" w:color="auto"/>
              <w:right w:val="single" w:sz="4" w:space="0" w:color="auto"/>
            </w:tcBorders>
            <w:shd w:val="clear" w:color="auto" w:fill="auto"/>
            <w:noWrap/>
            <w:vAlign w:val="bottom"/>
            <w:hideMark/>
          </w:tcPr>
          <w:p w14:paraId="1B3EC1B0"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-1.18</w:t>
            </w:r>
          </w:p>
        </w:tc>
        <w:tc>
          <w:tcPr>
            <w:tcW w:w="1160" w:type="dxa"/>
            <w:tcBorders>
              <w:top w:val="nil"/>
              <w:left w:val="nil"/>
              <w:bottom w:val="single" w:sz="4" w:space="0" w:color="auto"/>
              <w:right w:val="single" w:sz="4" w:space="0" w:color="auto"/>
            </w:tcBorders>
            <w:shd w:val="clear" w:color="auto" w:fill="auto"/>
            <w:noWrap/>
            <w:vAlign w:val="bottom"/>
            <w:hideMark/>
          </w:tcPr>
          <w:p w14:paraId="51992FBD"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1 meses</w:t>
            </w:r>
          </w:p>
        </w:tc>
        <w:tc>
          <w:tcPr>
            <w:tcW w:w="1232" w:type="dxa"/>
            <w:tcBorders>
              <w:top w:val="nil"/>
              <w:left w:val="nil"/>
              <w:bottom w:val="single" w:sz="4" w:space="0" w:color="auto"/>
              <w:right w:val="nil"/>
            </w:tcBorders>
            <w:shd w:val="clear" w:color="auto" w:fill="auto"/>
            <w:noWrap/>
            <w:vAlign w:val="bottom"/>
            <w:hideMark/>
          </w:tcPr>
          <w:p w14:paraId="7CC94557" w14:textId="77777777" w:rsidR="000A6895" w:rsidRPr="000A6895" w:rsidRDefault="000A6895" w:rsidP="000A6895">
            <w:pPr>
              <w:spacing w:after="0" w:line="240" w:lineRule="auto"/>
              <w:jc w:val="right"/>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-1.18</w:t>
            </w:r>
          </w:p>
        </w:tc>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761915"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Moderadamente Seco</w:t>
            </w:r>
          </w:p>
        </w:tc>
      </w:tr>
      <w:tr w:rsidR="000A6895" w:rsidRPr="000A6895" w14:paraId="3819F4D1" w14:textId="77777777" w:rsidTr="000A6895">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5777E8EA" w14:textId="77777777" w:rsidR="000A6895" w:rsidRPr="000A6895" w:rsidRDefault="000A6895" w:rsidP="000A6895">
            <w:pPr>
              <w:spacing w:after="0" w:line="240" w:lineRule="auto"/>
              <w:jc w:val="center"/>
              <w:rPr>
                <w:rFonts w:ascii="Book Antiqua" w:eastAsia="Times New Roman" w:hAnsi="Book Antiqua" w:cs="Times New Roman"/>
                <w:color w:val="000000"/>
                <w:sz w:val="20"/>
                <w:szCs w:val="20"/>
                <w:lang w:val="es-PE" w:eastAsia="es-PE"/>
              </w:rPr>
            </w:pPr>
            <w:r w:rsidRPr="000A6895">
              <w:rPr>
                <w:rFonts w:ascii="Book Antiqua" w:eastAsia="Times New Roman" w:hAnsi="Book Antiqua" w:cs="Times New Roman"/>
                <w:color w:val="000000"/>
                <w:sz w:val="20"/>
                <w:szCs w:val="20"/>
                <w:lang w:val="es-PE" w:eastAsia="es-PE"/>
              </w:rPr>
              <w:t>5</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2E2F44FB"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ene-85</w:t>
            </w:r>
          </w:p>
        </w:tc>
        <w:tc>
          <w:tcPr>
            <w:tcW w:w="1074" w:type="dxa"/>
            <w:tcBorders>
              <w:top w:val="nil"/>
              <w:left w:val="nil"/>
              <w:bottom w:val="single" w:sz="4" w:space="0" w:color="auto"/>
              <w:right w:val="single" w:sz="4" w:space="0" w:color="auto"/>
            </w:tcBorders>
            <w:shd w:val="clear" w:color="auto" w:fill="auto"/>
            <w:noWrap/>
            <w:vAlign w:val="bottom"/>
            <w:hideMark/>
          </w:tcPr>
          <w:p w14:paraId="66762134"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sep-85</w:t>
            </w:r>
          </w:p>
        </w:tc>
        <w:tc>
          <w:tcPr>
            <w:tcW w:w="1334" w:type="dxa"/>
            <w:tcBorders>
              <w:top w:val="nil"/>
              <w:left w:val="nil"/>
              <w:bottom w:val="single" w:sz="4" w:space="0" w:color="auto"/>
              <w:right w:val="single" w:sz="4" w:space="0" w:color="auto"/>
            </w:tcBorders>
            <w:shd w:val="clear" w:color="auto" w:fill="auto"/>
            <w:noWrap/>
            <w:vAlign w:val="bottom"/>
            <w:hideMark/>
          </w:tcPr>
          <w:p w14:paraId="5CE4C7CB"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-2.09</w:t>
            </w:r>
          </w:p>
        </w:tc>
        <w:tc>
          <w:tcPr>
            <w:tcW w:w="1160" w:type="dxa"/>
            <w:tcBorders>
              <w:top w:val="nil"/>
              <w:left w:val="nil"/>
              <w:bottom w:val="single" w:sz="4" w:space="0" w:color="auto"/>
              <w:right w:val="single" w:sz="4" w:space="0" w:color="auto"/>
            </w:tcBorders>
            <w:shd w:val="clear" w:color="auto" w:fill="auto"/>
            <w:noWrap/>
            <w:vAlign w:val="bottom"/>
            <w:hideMark/>
          </w:tcPr>
          <w:p w14:paraId="4FD192E8"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9 meses</w:t>
            </w:r>
          </w:p>
        </w:tc>
        <w:tc>
          <w:tcPr>
            <w:tcW w:w="1232" w:type="dxa"/>
            <w:tcBorders>
              <w:top w:val="nil"/>
              <w:left w:val="nil"/>
              <w:bottom w:val="single" w:sz="4" w:space="0" w:color="auto"/>
              <w:right w:val="nil"/>
            </w:tcBorders>
            <w:shd w:val="clear" w:color="auto" w:fill="auto"/>
            <w:noWrap/>
            <w:vAlign w:val="bottom"/>
            <w:hideMark/>
          </w:tcPr>
          <w:p w14:paraId="35FDB828" w14:textId="77777777" w:rsidR="000A6895" w:rsidRPr="000A6895" w:rsidRDefault="000A6895" w:rsidP="000A6895">
            <w:pPr>
              <w:spacing w:after="0" w:line="240" w:lineRule="auto"/>
              <w:jc w:val="right"/>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-18.79</w:t>
            </w:r>
          </w:p>
        </w:tc>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8EA342"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Extremadamente Seco</w:t>
            </w:r>
          </w:p>
        </w:tc>
      </w:tr>
      <w:tr w:rsidR="000A6895" w:rsidRPr="000A6895" w14:paraId="6523E7CC" w14:textId="77777777" w:rsidTr="000A6895">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56D1C799" w14:textId="77777777" w:rsidR="000A6895" w:rsidRPr="000A6895" w:rsidRDefault="000A6895" w:rsidP="000A6895">
            <w:pPr>
              <w:spacing w:after="0" w:line="240" w:lineRule="auto"/>
              <w:jc w:val="center"/>
              <w:rPr>
                <w:rFonts w:ascii="Book Antiqua" w:eastAsia="Times New Roman" w:hAnsi="Book Antiqua" w:cs="Times New Roman"/>
                <w:color w:val="000000"/>
                <w:sz w:val="20"/>
                <w:szCs w:val="20"/>
                <w:lang w:val="es-PE" w:eastAsia="es-PE"/>
              </w:rPr>
            </w:pPr>
            <w:r w:rsidRPr="000A6895">
              <w:rPr>
                <w:rFonts w:ascii="Book Antiqua" w:eastAsia="Times New Roman" w:hAnsi="Book Antiqua" w:cs="Times New Roman"/>
                <w:color w:val="000000"/>
                <w:sz w:val="20"/>
                <w:szCs w:val="20"/>
                <w:lang w:val="es-PE" w:eastAsia="es-PE"/>
              </w:rPr>
              <w:t>6</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48E311F9"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dic-85</w:t>
            </w:r>
          </w:p>
        </w:tc>
        <w:tc>
          <w:tcPr>
            <w:tcW w:w="1074" w:type="dxa"/>
            <w:tcBorders>
              <w:top w:val="nil"/>
              <w:left w:val="nil"/>
              <w:bottom w:val="single" w:sz="4" w:space="0" w:color="auto"/>
              <w:right w:val="single" w:sz="4" w:space="0" w:color="auto"/>
            </w:tcBorders>
            <w:shd w:val="clear" w:color="auto" w:fill="auto"/>
            <w:noWrap/>
            <w:vAlign w:val="bottom"/>
            <w:hideMark/>
          </w:tcPr>
          <w:p w14:paraId="4A354BAF"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dic-85</w:t>
            </w:r>
          </w:p>
        </w:tc>
        <w:tc>
          <w:tcPr>
            <w:tcW w:w="1334" w:type="dxa"/>
            <w:tcBorders>
              <w:top w:val="nil"/>
              <w:left w:val="nil"/>
              <w:bottom w:val="single" w:sz="4" w:space="0" w:color="auto"/>
              <w:right w:val="single" w:sz="4" w:space="0" w:color="auto"/>
            </w:tcBorders>
            <w:shd w:val="clear" w:color="auto" w:fill="auto"/>
            <w:noWrap/>
            <w:vAlign w:val="bottom"/>
            <w:hideMark/>
          </w:tcPr>
          <w:p w14:paraId="79A54453"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-1.24</w:t>
            </w:r>
          </w:p>
        </w:tc>
        <w:tc>
          <w:tcPr>
            <w:tcW w:w="1160" w:type="dxa"/>
            <w:tcBorders>
              <w:top w:val="nil"/>
              <w:left w:val="nil"/>
              <w:bottom w:val="single" w:sz="4" w:space="0" w:color="auto"/>
              <w:right w:val="single" w:sz="4" w:space="0" w:color="auto"/>
            </w:tcBorders>
            <w:shd w:val="clear" w:color="auto" w:fill="auto"/>
            <w:noWrap/>
            <w:vAlign w:val="bottom"/>
            <w:hideMark/>
          </w:tcPr>
          <w:p w14:paraId="543B167E"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1 meses</w:t>
            </w:r>
          </w:p>
        </w:tc>
        <w:tc>
          <w:tcPr>
            <w:tcW w:w="1232" w:type="dxa"/>
            <w:tcBorders>
              <w:top w:val="nil"/>
              <w:left w:val="nil"/>
              <w:bottom w:val="single" w:sz="4" w:space="0" w:color="auto"/>
              <w:right w:val="nil"/>
            </w:tcBorders>
            <w:shd w:val="clear" w:color="auto" w:fill="auto"/>
            <w:noWrap/>
            <w:vAlign w:val="bottom"/>
            <w:hideMark/>
          </w:tcPr>
          <w:p w14:paraId="79DAC0CD" w14:textId="77777777" w:rsidR="000A6895" w:rsidRPr="000A6895" w:rsidRDefault="000A6895" w:rsidP="000A6895">
            <w:pPr>
              <w:spacing w:after="0" w:line="240" w:lineRule="auto"/>
              <w:jc w:val="right"/>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-1.24</w:t>
            </w:r>
          </w:p>
        </w:tc>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23814A"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Moderadamente Seco</w:t>
            </w:r>
          </w:p>
        </w:tc>
      </w:tr>
      <w:tr w:rsidR="000A6895" w:rsidRPr="000A6895" w14:paraId="4D09069F" w14:textId="77777777" w:rsidTr="000A6895">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2D8056E0" w14:textId="77777777" w:rsidR="000A6895" w:rsidRPr="000A6895" w:rsidRDefault="000A6895" w:rsidP="000A6895">
            <w:pPr>
              <w:spacing w:after="0" w:line="240" w:lineRule="auto"/>
              <w:jc w:val="center"/>
              <w:rPr>
                <w:rFonts w:ascii="Book Antiqua" w:eastAsia="Times New Roman" w:hAnsi="Book Antiqua" w:cs="Times New Roman"/>
                <w:color w:val="000000"/>
                <w:sz w:val="20"/>
                <w:szCs w:val="20"/>
                <w:lang w:val="es-PE" w:eastAsia="es-PE"/>
              </w:rPr>
            </w:pPr>
            <w:r w:rsidRPr="000A6895">
              <w:rPr>
                <w:rFonts w:ascii="Book Antiqua" w:eastAsia="Times New Roman" w:hAnsi="Book Antiqua" w:cs="Times New Roman"/>
                <w:color w:val="000000"/>
                <w:sz w:val="20"/>
                <w:szCs w:val="20"/>
                <w:lang w:val="es-PE" w:eastAsia="es-PE"/>
              </w:rPr>
              <w:t>7</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2F919A14"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dic-88</w:t>
            </w:r>
          </w:p>
        </w:tc>
        <w:tc>
          <w:tcPr>
            <w:tcW w:w="1074" w:type="dxa"/>
            <w:tcBorders>
              <w:top w:val="nil"/>
              <w:left w:val="nil"/>
              <w:bottom w:val="single" w:sz="4" w:space="0" w:color="auto"/>
              <w:right w:val="single" w:sz="4" w:space="0" w:color="auto"/>
            </w:tcBorders>
            <w:shd w:val="clear" w:color="auto" w:fill="auto"/>
            <w:noWrap/>
            <w:vAlign w:val="bottom"/>
            <w:hideMark/>
          </w:tcPr>
          <w:p w14:paraId="7FD0CEC6"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dic-88</w:t>
            </w:r>
          </w:p>
        </w:tc>
        <w:tc>
          <w:tcPr>
            <w:tcW w:w="1334" w:type="dxa"/>
            <w:tcBorders>
              <w:top w:val="nil"/>
              <w:left w:val="nil"/>
              <w:bottom w:val="single" w:sz="4" w:space="0" w:color="auto"/>
              <w:right w:val="single" w:sz="4" w:space="0" w:color="auto"/>
            </w:tcBorders>
            <w:shd w:val="clear" w:color="auto" w:fill="auto"/>
            <w:noWrap/>
            <w:vAlign w:val="bottom"/>
            <w:hideMark/>
          </w:tcPr>
          <w:p w14:paraId="08997626"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-1.24</w:t>
            </w:r>
          </w:p>
        </w:tc>
        <w:tc>
          <w:tcPr>
            <w:tcW w:w="1160" w:type="dxa"/>
            <w:tcBorders>
              <w:top w:val="nil"/>
              <w:left w:val="nil"/>
              <w:bottom w:val="single" w:sz="4" w:space="0" w:color="auto"/>
              <w:right w:val="single" w:sz="4" w:space="0" w:color="auto"/>
            </w:tcBorders>
            <w:shd w:val="clear" w:color="auto" w:fill="auto"/>
            <w:noWrap/>
            <w:vAlign w:val="bottom"/>
            <w:hideMark/>
          </w:tcPr>
          <w:p w14:paraId="025638CB"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1 meses</w:t>
            </w:r>
          </w:p>
        </w:tc>
        <w:tc>
          <w:tcPr>
            <w:tcW w:w="1232" w:type="dxa"/>
            <w:tcBorders>
              <w:top w:val="nil"/>
              <w:left w:val="nil"/>
              <w:bottom w:val="single" w:sz="4" w:space="0" w:color="auto"/>
              <w:right w:val="nil"/>
            </w:tcBorders>
            <w:shd w:val="clear" w:color="auto" w:fill="auto"/>
            <w:noWrap/>
            <w:vAlign w:val="bottom"/>
            <w:hideMark/>
          </w:tcPr>
          <w:p w14:paraId="40CD84EF" w14:textId="77777777" w:rsidR="000A6895" w:rsidRPr="000A6895" w:rsidRDefault="000A6895" w:rsidP="000A6895">
            <w:pPr>
              <w:spacing w:after="0" w:line="240" w:lineRule="auto"/>
              <w:jc w:val="right"/>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-1.24</w:t>
            </w:r>
          </w:p>
        </w:tc>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719FB7"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Moderadamente Seco</w:t>
            </w:r>
          </w:p>
        </w:tc>
      </w:tr>
      <w:tr w:rsidR="000A6895" w:rsidRPr="000A6895" w14:paraId="076EC342" w14:textId="77777777" w:rsidTr="000A6895">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6E4FE51D" w14:textId="77777777" w:rsidR="000A6895" w:rsidRPr="000A6895" w:rsidRDefault="000A6895" w:rsidP="000A6895">
            <w:pPr>
              <w:spacing w:after="0" w:line="240" w:lineRule="auto"/>
              <w:jc w:val="center"/>
              <w:rPr>
                <w:rFonts w:ascii="Book Antiqua" w:eastAsia="Times New Roman" w:hAnsi="Book Antiqua" w:cs="Times New Roman"/>
                <w:color w:val="000000"/>
                <w:sz w:val="20"/>
                <w:szCs w:val="20"/>
                <w:lang w:val="es-PE" w:eastAsia="es-PE"/>
              </w:rPr>
            </w:pPr>
            <w:r w:rsidRPr="000A6895">
              <w:rPr>
                <w:rFonts w:ascii="Book Antiqua" w:eastAsia="Times New Roman" w:hAnsi="Book Antiqua" w:cs="Times New Roman"/>
                <w:color w:val="000000"/>
                <w:sz w:val="20"/>
                <w:szCs w:val="20"/>
                <w:lang w:val="es-PE" w:eastAsia="es-PE"/>
              </w:rPr>
              <w:t>8</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0A158432"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feb-89</w:t>
            </w:r>
          </w:p>
        </w:tc>
        <w:tc>
          <w:tcPr>
            <w:tcW w:w="1074" w:type="dxa"/>
            <w:tcBorders>
              <w:top w:val="nil"/>
              <w:left w:val="nil"/>
              <w:bottom w:val="single" w:sz="4" w:space="0" w:color="auto"/>
              <w:right w:val="single" w:sz="4" w:space="0" w:color="auto"/>
            </w:tcBorders>
            <w:shd w:val="clear" w:color="auto" w:fill="auto"/>
            <w:noWrap/>
            <w:vAlign w:val="bottom"/>
            <w:hideMark/>
          </w:tcPr>
          <w:p w14:paraId="767D32F9"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feb-89</w:t>
            </w:r>
          </w:p>
        </w:tc>
        <w:tc>
          <w:tcPr>
            <w:tcW w:w="1334" w:type="dxa"/>
            <w:tcBorders>
              <w:top w:val="nil"/>
              <w:left w:val="nil"/>
              <w:bottom w:val="single" w:sz="4" w:space="0" w:color="auto"/>
              <w:right w:val="single" w:sz="4" w:space="0" w:color="auto"/>
            </w:tcBorders>
            <w:shd w:val="clear" w:color="auto" w:fill="auto"/>
            <w:noWrap/>
            <w:vAlign w:val="bottom"/>
            <w:hideMark/>
          </w:tcPr>
          <w:p w14:paraId="3C197F3B"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-1.07</w:t>
            </w:r>
          </w:p>
        </w:tc>
        <w:tc>
          <w:tcPr>
            <w:tcW w:w="1160" w:type="dxa"/>
            <w:tcBorders>
              <w:top w:val="nil"/>
              <w:left w:val="nil"/>
              <w:bottom w:val="single" w:sz="4" w:space="0" w:color="auto"/>
              <w:right w:val="single" w:sz="4" w:space="0" w:color="auto"/>
            </w:tcBorders>
            <w:shd w:val="clear" w:color="auto" w:fill="auto"/>
            <w:noWrap/>
            <w:vAlign w:val="bottom"/>
            <w:hideMark/>
          </w:tcPr>
          <w:p w14:paraId="3932CF2E"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1 meses</w:t>
            </w:r>
          </w:p>
        </w:tc>
        <w:tc>
          <w:tcPr>
            <w:tcW w:w="1232" w:type="dxa"/>
            <w:tcBorders>
              <w:top w:val="nil"/>
              <w:left w:val="nil"/>
              <w:bottom w:val="single" w:sz="4" w:space="0" w:color="auto"/>
              <w:right w:val="nil"/>
            </w:tcBorders>
            <w:shd w:val="clear" w:color="auto" w:fill="auto"/>
            <w:noWrap/>
            <w:vAlign w:val="bottom"/>
            <w:hideMark/>
          </w:tcPr>
          <w:p w14:paraId="6D42DBE5" w14:textId="77777777" w:rsidR="000A6895" w:rsidRPr="000A6895" w:rsidRDefault="000A6895" w:rsidP="000A6895">
            <w:pPr>
              <w:spacing w:after="0" w:line="240" w:lineRule="auto"/>
              <w:jc w:val="right"/>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-1.07</w:t>
            </w:r>
          </w:p>
        </w:tc>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FAC545"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Moderadamente Seco</w:t>
            </w:r>
          </w:p>
        </w:tc>
      </w:tr>
      <w:tr w:rsidR="000A6895" w:rsidRPr="000A6895" w14:paraId="49CAEFE5" w14:textId="77777777" w:rsidTr="000A6895">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3F4570A0" w14:textId="77777777" w:rsidR="000A6895" w:rsidRPr="000A6895" w:rsidRDefault="000A6895" w:rsidP="000A6895">
            <w:pPr>
              <w:spacing w:after="0" w:line="240" w:lineRule="auto"/>
              <w:jc w:val="center"/>
              <w:rPr>
                <w:rFonts w:ascii="Book Antiqua" w:eastAsia="Times New Roman" w:hAnsi="Book Antiqua" w:cs="Times New Roman"/>
                <w:color w:val="000000"/>
                <w:sz w:val="20"/>
                <w:szCs w:val="20"/>
                <w:lang w:val="es-PE" w:eastAsia="es-PE"/>
              </w:rPr>
            </w:pPr>
            <w:r w:rsidRPr="000A6895">
              <w:rPr>
                <w:rFonts w:ascii="Book Antiqua" w:eastAsia="Times New Roman" w:hAnsi="Book Antiqua" w:cs="Times New Roman"/>
                <w:color w:val="000000"/>
                <w:sz w:val="20"/>
                <w:szCs w:val="20"/>
                <w:lang w:val="es-PE" w:eastAsia="es-PE"/>
              </w:rPr>
              <w:t>9</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65FE860F"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abr-89</w:t>
            </w:r>
          </w:p>
        </w:tc>
        <w:tc>
          <w:tcPr>
            <w:tcW w:w="1074" w:type="dxa"/>
            <w:tcBorders>
              <w:top w:val="nil"/>
              <w:left w:val="nil"/>
              <w:bottom w:val="single" w:sz="4" w:space="0" w:color="auto"/>
              <w:right w:val="single" w:sz="4" w:space="0" w:color="auto"/>
            </w:tcBorders>
            <w:shd w:val="clear" w:color="auto" w:fill="auto"/>
            <w:noWrap/>
            <w:vAlign w:val="bottom"/>
            <w:hideMark/>
          </w:tcPr>
          <w:p w14:paraId="7069E8C7"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jul-89</w:t>
            </w:r>
          </w:p>
        </w:tc>
        <w:tc>
          <w:tcPr>
            <w:tcW w:w="1334" w:type="dxa"/>
            <w:tcBorders>
              <w:top w:val="nil"/>
              <w:left w:val="nil"/>
              <w:bottom w:val="single" w:sz="4" w:space="0" w:color="auto"/>
              <w:right w:val="single" w:sz="4" w:space="0" w:color="auto"/>
            </w:tcBorders>
            <w:shd w:val="clear" w:color="auto" w:fill="auto"/>
            <w:noWrap/>
            <w:vAlign w:val="bottom"/>
            <w:hideMark/>
          </w:tcPr>
          <w:p w14:paraId="2A1419BF"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-1.02</w:t>
            </w:r>
          </w:p>
        </w:tc>
        <w:tc>
          <w:tcPr>
            <w:tcW w:w="1160" w:type="dxa"/>
            <w:tcBorders>
              <w:top w:val="nil"/>
              <w:left w:val="nil"/>
              <w:bottom w:val="single" w:sz="4" w:space="0" w:color="auto"/>
              <w:right w:val="single" w:sz="4" w:space="0" w:color="auto"/>
            </w:tcBorders>
            <w:shd w:val="clear" w:color="auto" w:fill="auto"/>
            <w:noWrap/>
            <w:vAlign w:val="bottom"/>
            <w:hideMark/>
          </w:tcPr>
          <w:p w14:paraId="602C8D2D"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4 meses</w:t>
            </w:r>
          </w:p>
        </w:tc>
        <w:tc>
          <w:tcPr>
            <w:tcW w:w="1232" w:type="dxa"/>
            <w:tcBorders>
              <w:top w:val="nil"/>
              <w:left w:val="nil"/>
              <w:bottom w:val="single" w:sz="4" w:space="0" w:color="auto"/>
              <w:right w:val="nil"/>
            </w:tcBorders>
            <w:shd w:val="clear" w:color="auto" w:fill="auto"/>
            <w:noWrap/>
            <w:vAlign w:val="bottom"/>
            <w:hideMark/>
          </w:tcPr>
          <w:p w14:paraId="2830DA8E" w14:textId="77777777" w:rsidR="000A6895" w:rsidRPr="000A6895" w:rsidRDefault="000A6895" w:rsidP="000A6895">
            <w:pPr>
              <w:spacing w:after="0" w:line="240" w:lineRule="auto"/>
              <w:jc w:val="right"/>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-4.09</w:t>
            </w:r>
          </w:p>
        </w:tc>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3D3FF1"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Moderadamente Seco</w:t>
            </w:r>
          </w:p>
        </w:tc>
      </w:tr>
      <w:tr w:rsidR="000A6895" w:rsidRPr="000A6895" w14:paraId="5600C069" w14:textId="77777777" w:rsidTr="000A6895">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0961FB09" w14:textId="77777777" w:rsidR="000A6895" w:rsidRPr="000A6895" w:rsidRDefault="000A6895" w:rsidP="000A6895">
            <w:pPr>
              <w:spacing w:after="0" w:line="240" w:lineRule="auto"/>
              <w:jc w:val="center"/>
              <w:rPr>
                <w:rFonts w:ascii="Book Antiqua" w:eastAsia="Times New Roman" w:hAnsi="Book Antiqua" w:cs="Times New Roman"/>
                <w:color w:val="000000"/>
                <w:sz w:val="20"/>
                <w:szCs w:val="20"/>
                <w:lang w:val="es-PE" w:eastAsia="es-PE"/>
              </w:rPr>
            </w:pPr>
            <w:r w:rsidRPr="000A6895">
              <w:rPr>
                <w:rFonts w:ascii="Book Antiqua" w:eastAsia="Times New Roman" w:hAnsi="Book Antiqua" w:cs="Times New Roman"/>
                <w:color w:val="000000"/>
                <w:sz w:val="20"/>
                <w:szCs w:val="20"/>
                <w:lang w:val="es-PE" w:eastAsia="es-PE"/>
              </w:rPr>
              <w:t>10</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0EE84FC1"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sep-89</w:t>
            </w:r>
          </w:p>
        </w:tc>
        <w:tc>
          <w:tcPr>
            <w:tcW w:w="1074" w:type="dxa"/>
            <w:tcBorders>
              <w:top w:val="nil"/>
              <w:left w:val="nil"/>
              <w:bottom w:val="single" w:sz="4" w:space="0" w:color="auto"/>
              <w:right w:val="single" w:sz="4" w:space="0" w:color="auto"/>
            </w:tcBorders>
            <w:shd w:val="clear" w:color="auto" w:fill="auto"/>
            <w:noWrap/>
            <w:vAlign w:val="bottom"/>
            <w:hideMark/>
          </w:tcPr>
          <w:p w14:paraId="01485D88"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sep-89</w:t>
            </w:r>
          </w:p>
        </w:tc>
        <w:tc>
          <w:tcPr>
            <w:tcW w:w="1334" w:type="dxa"/>
            <w:tcBorders>
              <w:top w:val="nil"/>
              <w:left w:val="nil"/>
              <w:bottom w:val="single" w:sz="4" w:space="0" w:color="auto"/>
              <w:right w:val="single" w:sz="4" w:space="0" w:color="auto"/>
            </w:tcBorders>
            <w:shd w:val="clear" w:color="auto" w:fill="auto"/>
            <w:noWrap/>
            <w:vAlign w:val="bottom"/>
            <w:hideMark/>
          </w:tcPr>
          <w:p w14:paraId="5038E9A5"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-1.10</w:t>
            </w:r>
          </w:p>
        </w:tc>
        <w:tc>
          <w:tcPr>
            <w:tcW w:w="1160" w:type="dxa"/>
            <w:tcBorders>
              <w:top w:val="nil"/>
              <w:left w:val="nil"/>
              <w:bottom w:val="single" w:sz="4" w:space="0" w:color="auto"/>
              <w:right w:val="single" w:sz="4" w:space="0" w:color="auto"/>
            </w:tcBorders>
            <w:shd w:val="clear" w:color="auto" w:fill="auto"/>
            <w:noWrap/>
            <w:vAlign w:val="bottom"/>
            <w:hideMark/>
          </w:tcPr>
          <w:p w14:paraId="32684479"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1 meses</w:t>
            </w:r>
          </w:p>
        </w:tc>
        <w:tc>
          <w:tcPr>
            <w:tcW w:w="1232" w:type="dxa"/>
            <w:tcBorders>
              <w:top w:val="nil"/>
              <w:left w:val="nil"/>
              <w:bottom w:val="single" w:sz="4" w:space="0" w:color="auto"/>
              <w:right w:val="nil"/>
            </w:tcBorders>
            <w:shd w:val="clear" w:color="auto" w:fill="auto"/>
            <w:noWrap/>
            <w:vAlign w:val="bottom"/>
            <w:hideMark/>
          </w:tcPr>
          <w:p w14:paraId="6517999E" w14:textId="77777777" w:rsidR="000A6895" w:rsidRPr="000A6895" w:rsidRDefault="000A6895" w:rsidP="000A6895">
            <w:pPr>
              <w:spacing w:after="0" w:line="240" w:lineRule="auto"/>
              <w:jc w:val="right"/>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-1.10</w:t>
            </w:r>
          </w:p>
        </w:tc>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6D1D10"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Moderadamente Seco</w:t>
            </w:r>
          </w:p>
        </w:tc>
      </w:tr>
      <w:tr w:rsidR="000A6895" w:rsidRPr="000A6895" w14:paraId="7FF90300" w14:textId="77777777" w:rsidTr="000A6895">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75E24E90" w14:textId="77777777" w:rsidR="000A6895" w:rsidRPr="000A6895" w:rsidRDefault="000A6895" w:rsidP="000A6895">
            <w:pPr>
              <w:spacing w:after="0" w:line="240" w:lineRule="auto"/>
              <w:jc w:val="center"/>
              <w:rPr>
                <w:rFonts w:ascii="Book Antiqua" w:eastAsia="Times New Roman" w:hAnsi="Book Antiqua" w:cs="Times New Roman"/>
                <w:color w:val="000000"/>
                <w:sz w:val="20"/>
                <w:szCs w:val="20"/>
                <w:lang w:val="es-PE" w:eastAsia="es-PE"/>
              </w:rPr>
            </w:pPr>
            <w:r w:rsidRPr="000A6895">
              <w:rPr>
                <w:rFonts w:ascii="Book Antiqua" w:eastAsia="Times New Roman" w:hAnsi="Book Antiqua" w:cs="Times New Roman"/>
                <w:color w:val="000000"/>
                <w:sz w:val="20"/>
                <w:szCs w:val="20"/>
                <w:lang w:val="es-PE" w:eastAsia="es-PE"/>
              </w:rPr>
              <w:t>11</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05ECE307"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feb-90</w:t>
            </w:r>
          </w:p>
        </w:tc>
        <w:tc>
          <w:tcPr>
            <w:tcW w:w="1074" w:type="dxa"/>
            <w:tcBorders>
              <w:top w:val="nil"/>
              <w:left w:val="nil"/>
              <w:bottom w:val="single" w:sz="4" w:space="0" w:color="auto"/>
              <w:right w:val="single" w:sz="4" w:space="0" w:color="auto"/>
            </w:tcBorders>
            <w:shd w:val="clear" w:color="auto" w:fill="auto"/>
            <w:noWrap/>
            <w:vAlign w:val="bottom"/>
            <w:hideMark/>
          </w:tcPr>
          <w:p w14:paraId="6BCE28A1"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sep-90</w:t>
            </w:r>
          </w:p>
        </w:tc>
        <w:tc>
          <w:tcPr>
            <w:tcW w:w="1334" w:type="dxa"/>
            <w:tcBorders>
              <w:top w:val="nil"/>
              <w:left w:val="nil"/>
              <w:bottom w:val="single" w:sz="4" w:space="0" w:color="auto"/>
              <w:right w:val="single" w:sz="4" w:space="0" w:color="auto"/>
            </w:tcBorders>
            <w:shd w:val="clear" w:color="auto" w:fill="auto"/>
            <w:noWrap/>
            <w:vAlign w:val="bottom"/>
            <w:hideMark/>
          </w:tcPr>
          <w:p w14:paraId="5EF9A551"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-1.48</w:t>
            </w:r>
          </w:p>
        </w:tc>
        <w:tc>
          <w:tcPr>
            <w:tcW w:w="1160" w:type="dxa"/>
            <w:tcBorders>
              <w:top w:val="nil"/>
              <w:left w:val="nil"/>
              <w:bottom w:val="single" w:sz="4" w:space="0" w:color="auto"/>
              <w:right w:val="single" w:sz="4" w:space="0" w:color="auto"/>
            </w:tcBorders>
            <w:shd w:val="clear" w:color="auto" w:fill="auto"/>
            <w:noWrap/>
            <w:vAlign w:val="bottom"/>
            <w:hideMark/>
          </w:tcPr>
          <w:p w14:paraId="2A4805F2"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8 meses</w:t>
            </w:r>
          </w:p>
        </w:tc>
        <w:tc>
          <w:tcPr>
            <w:tcW w:w="1232" w:type="dxa"/>
            <w:tcBorders>
              <w:top w:val="nil"/>
              <w:left w:val="nil"/>
              <w:bottom w:val="single" w:sz="4" w:space="0" w:color="auto"/>
              <w:right w:val="nil"/>
            </w:tcBorders>
            <w:shd w:val="clear" w:color="auto" w:fill="auto"/>
            <w:noWrap/>
            <w:vAlign w:val="bottom"/>
            <w:hideMark/>
          </w:tcPr>
          <w:p w14:paraId="2818CF83" w14:textId="77777777" w:rsidR="000A6895" w:rsidRPr="000A6895" w:rsidRDefault="000A6895" w:rsidP="000A6895">
            <w:pPr>
              <w:spacing w:after="0" w:line="240" w:lineRule="auto"/>
              <w:jc w:val="right"/>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-11.80</w:t>
            </w:r>
          </w:p>
        </w:tc>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DD89B6"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Moderadamente Seco</w:t>
            </w:r>
          </w:p>
        </w:tc>
      </w:tr>
      <w:tr w:rsidR="000A6895" w:rsidRPr="000A6895" w14:paraId="53872F97" w14:textId="77777777" w:rsidTr="000A6895">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0EF508D2" w14:textId="77777777" w:rsidR="000A6895" w:rsidRPr="000A6895" w:rsidRDefault="000A6895" w:rsidP="000A6895">
            <w:pPr>
              <w:spacing w:after="0" w:line="240" w:lineRule="auto"/>
              <w:jc w:val="center"/>
              <w:rPr>
                <w:rFonts w:ascii="Book Antiqua" w:eastAsia="Times New Roman" w:hAnsi="Book Antiqua" w:cs="Times New Roman"/>
                <w:color w:val="000000"/>
                <w:sz w:val="20"/>
                <w:szCs w:val="20"/>
                <w:lang w:val="es-PE" w:eastAsia="es-PE"/>
              </w:rPr>
            </w:pPr>
            <w:r w:rsidRPr="000A6895">
              <w:rPr>
                <w:rFonts w:ascii="Book Antiqua" w:eastAsia="Times New Roman" w:hAnsi="Book Antiqua" w:cs="Times New Roman"/>
                <w:color w:val="000000"/>
                <w:sz w:val="20"/>
                <w:szCs w:val="20"/>
                <w:lang w:val="es-PE" w:eastAsia="es-PE"/>
              </w:rPr>
              <w:t>12</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69601077"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ene-91</w:t>
            </w:r>
          </w:p>
        </w:tc>
        <w:tc>
          <w:tcPr>
            <w:tcW w:w="1074" w:type="dxa"/>
            <w:tcBorders>
              <w:top w:val="nil"/>
              <w:left w:val="nil"/>
              <w:bottom w:val="single" w:sz="4" w:space="0" w:color="auto"/>
              <w:right w:val="single" w:sz="4" w:space="0" w:color="auto"/>
            </w:tcBorders>
            <w:shd w:val="clear" w:color="auto" w:fill="auto"/>
            <w:noWrap/>
            <w:vAlign w:val="bottom"/>
            <w:hideMark/>
          </w:tcPr>
          <w:p w14:paraId="25649D91"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sep-91</w:t>
            </w:r>
          </w:p>
        </w:tc>
        <w:tc>
          <w:tcPr>
            <w:tcW w:w="1334" w:type="dxa"/>
            <w:tcBorders>
              <w:top w:val="nil"/>
              <w:left w:val="nil"/>
              <w:bottom w:val="single" w:sz="4" w:space="0" w:color="auto"/>
              <w:right w:val="single" w:sz="4" w:space="0" w:color="auto"/>
            </w:tcBorders>
            <w:shd w:val="clear" w:color="auto" w:fill="auto"/>
            <w:noWrap/>
            <w:vAlign w:val="bottom"/>
            <w:hideMark/>
          </w:tcPr>
          <w:p w14:paraId="1FFD9294"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-1.28</w:t>
            </w:r>
          </w:p>
        </w:tc>
        <w:tc>
          <w:tcPr>
            <w:tcW w:w="1160" w:type="dxa"/>
            <w:tcBorders>
              <w:top w:val="nil"/>
              <w:left w:val="nil"/>
              <w:bottom w:val="single" w:sz="4" w:space="0" w:color="auto"/>
              <w:right w:val="single" w:sz="4" w:space="0" w:color="auto"/>
            </w:tcBorders>
            <w:shd w:val="clear" w:color="auto" w:fill="auto"/>
            <w:noWrap/>
            <w:vAlign w:val="bottom"/>
            <w:hideMark/>
          </w:tcPr>
          <w:p w14:paraId="5DECF581"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9 meses</w:t>
            </w:r>
          </w:p>
        </w:tc>
        <w:tc>
          <w:tcPr>
            <w:tcW w:w="1232" w:type="dxa"/>
            <w:tcBorders>
              <w:top w:val="nil"/>
              <w:left w:val="nil"/>
              <w:bottom w:val="single" w:sz="4" w:space="0" w:color="auto"/>
              <w:right w:val="nil"/>
            </w:tcBorders>
            <w:shd w:val="clear" w:color="auto" w:fill="auto"/>
            <w:noWrap/>
            <w:vAlign w:val="bottom"/>
            <w:hideMark/>
          </w:tcPr>
          <w:p w14:paraId="6693497A" w14:textId="77777777" w:rsidR="000A6895" w:rsidRPr="000A6895" w:rsidRDefault="000A6895" w:rsidP="000A6895">
            <w:pPr>
              <w:spacing w:after="0" w:line="240" w:lineRule="auto"/>
              <w:jc w:val="right"/>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-11.52</w:t>
            </w:r>
          </w:p>
        </w:tc>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76B193"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Moderadamente Seco</w:t>
            </w:r>
          </w:p>
        </w:tc>
      </w:tr>
      <w:tr w:rsidR="000A6895" w:rsidRPr="000A6895" w14:paraId="512951C7" w14:textId="77777777" w:rsidTr="000A6895">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04398FDF" w14:textId="77777777" w:rsidR="000A6895" w:rsidRPr="000A6895" w:rsidRDefault="000A6895" w:rsidP="000A6895">
            <w:pPr>
              <w:spacing w:after="0" w:line="240" w:lineRule="auto"/>
              <w:jc w:val="center"/>
              <w:rPr>
                <w:rFonts w:ascii="Book Antiqua" w:eastAsia="Times New Roman" w:hAnsi="Book Antiqua" w:cs="Times New Roman"/>
                <w:color w:val="000000"/>
                <w:sz w:val="20"/>
                <w:szCs w:val="20"/>
                <w:lang w:val="es-PE" w:eastAsia="es-PE"/>
              </w:rPr>
            </w:pPr>
            <w:r w:rsidRPr="000A6895">
              <w:rPr>
                <w:rFonts w:ascii="Book Antiqua" w:eastAsia="Times New Roman" w:hAnsi="Book Antiqua" w:cs="Times New Roman"/>
                <w:color w:val="000000"/>
                <w:sz w:val="20"/>
                <w:szCs w:val="20"/>
                <w:lang w:val="es-PE" w:eastAsia="es-PE"/>
              </w:rPr>
              <w:lastRenderedPageBreak/>
              <w:t>13</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2F511396"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sep-95</w:t>
            </w:r>
          </w:p>
        </w:tc>
        <w:tc>
          <w:tcPr>
            <w:tcW w:w="1074" w:type="dxa"/>
            <w:tcBorders>
              <w:top w:val="nil"/>
              <w:left w:val="nil"/>
              <w:bottom w:val="single" w:sz="4" w:space="0" w:color="auto"/>
              <w:right w:val="single" w:sz="4" w:space="0" w:color="auto"/>
            </w:tcBorders>
            <w:shd w:val="clear" w:color="auto" w:fill="auto"/>
            <w:noWrap/>
            <w:vAlign w:val="bottom"/>
            <w:hideMark/>
          </w:tcPr>
          <w:p w14:paraId="54693676"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sep-95</w:t>
            </w:r>
          </w:p>
        </w:tc>
        <w:tc>
          <w:tcPr>
            <w:tcW w:w="1334" w:type="dxa"/>
            <w:tcBorders>
              <w:top w:val="nil"/>
              <w:left w:val="nil"/>
              <w:bottom w:val="single" w:sz="4" w:space="0" w:color="auto"/>
              <w:right w:val="single" w:sz="4" w:space="0" w:color="auto"/>
            </w:tcBorders>
            <w:shd w:val="clear" w:color="auto" w:fill="auto"/>
            <w:noWrap/>
            <w:vAlign w:val="bottom"/>
            <w:hideMark/>
          </w:tcPr>
          <w:p w14:paraId="635B25F5"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-1.17</w:t>
            </w:r>
          </w:p>
        </w:tc>
        <w:tc>
          <w:tcPr>
            <w:tcW w:w="1160" w:type="dxa"/>
            <w:tcBorders>
              <w:top w:val="nil"/>
              <w:left w:val="nil"/>
              <w:bottom w:val="single" w:sz="4" w:space="0" w:color="auto"/>
              <w:right w:val="single" w:sz="4" w:space="0" w:color="auto"/>
            </w:tcBorders>
            <w:shd w:val="clear" w:color="auto" w:fill="auto"/>
            <w:noWrap/>
            <w:vAlign w:val="bottom"/>
            <w:hideMark/>
          </w:tcPr>
          <w:p w14:paraId="3ACC00B8"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1 meses</w:t>
            </w:r>
          </w:p>
        </w:tc>
        <w:tc>
          <w:tcPr>
            <w:tcW w:w="1232" w:type="dxa"/>
            <w:tcBorders>
              <w:top w:val="nil"/>
              <w:left w:val="nil"/>
              <w:bottom w:val="single" w:sz="4" w:space="0" w:color="auto"/>
              <w:right w:val="nil"/>
            </w:tcBorders>
            <w:shd w:val="clear" w:color="auto" w:fill="auto"/>
            <w:noWrap/>
            <w:vAlign w:val="bottom"/>
            <w:hideMark/>
          </w:tcPr>
          <w:p w14:paraId="3F446F15" w14:textId="77777777" w:rsidR="000A6895" w:rsidRPr="000A6895" w:rsidRDefault="000A6895" w:rsidP="000A6895">
            <w:pPr>
              <w:spacing w:after="0" w:line="240" w:lineRule="auto"/>
              <w:jc w:val="right"/>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-1.17</w:t>
            </w:r>
          </w:p>
        </w:tc>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66431C"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Moderadamente Seco</w:t>
            </w:r>
          </w:p>
        </w:tc>
      </w:tr>
      <w:tr w:rsidR="000A6895" w:rsidRPr="000A6895" w14:paraId="5772CA8C" w14:textId="77777777" w:rsidTr="000A6895">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39331982" w14:textId="77777777" w:rsidR="000A6895" w:rsidRPr="000A6895" w:rsidRDefault="000A6895" w:rsidP="000A6895">
            <w:pPr>
              <w:spacing w:after="0" w:line="240" w:lineRule="auto"/>
              <w:jc w:val="center"/>
              <w:rPr>
                <w:rFonts w:ascii="Book Antiqua" w:eastAsia="Times New Roman" w:hAnsi="Book Antiqua" w:cs="Times New Roman"/>
                <w:color w:val="000000"/>
                <w:sz w:val="20"/>
                <w:szCs w:val="20"/>
                <w:lang w:val="es-PE" w:eastAsia="es-PE"/>
              </w:rPr>
            </w:pPr>
            <w:r w:rsidRPr="000A6895">
              <w:rPr>
                <w:rFonts w:ascii="Book Antiqua" w:eastAsia="Times New Roman" w:hAnsi="Book Antiqua" w:cs="Times New Roman"/>
                <w:color w:val="000000"/>
                <w:sz w:val="20"/>
                <w:szCs w:val="20"/>
                <w:lang w:val="es-PE" w:eastAsia="es-PE"/>
              </w:rPr>
              <w:t>14</w:t>
            </w:r>
          </w:p>
        </w:tc>
        <w:tc>
          <w:tcPr>
            <w:tcW w:w="1200" w:type="dxa"/>
            <w:tcBorders>
              <w:top w:val="nil"/>
              <w:left w:val="single" w:sz="8" w:space="0" w:color="auto"/>
              <w:bottom w:val="single" w:sz="4" w:space="0" w:color="auto"/>
              <w:right w:val="nil"/>
            </w:tcBorders>
            <w:shd w:val="clear" w:color="auto" w:fill="auto"/>
            <w:noWrap/>
            <w:vAlign w:val="bottom"/>
            <w:hideMark/>
          </w:tcPr>
          <w:p w14:paraId="78665E60"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may-11</w:t>
            </w:r>
          </w:p>
        </w:tc>
        <w:tc>
          <w:tcPr>
            <w:tcW w:w="1074" w:type="dxa"/>
            <w:tcBorders>
              <w:top w:val="nil"/>
              <w:left w:val="single" w:sz="4" w:space="0" w:color="auto"/>
              <w:bottom w:val="single" w:sz="4" w:space="0" w:color="auto"/>
              <w:right w:val="single" w:sz="4" w:space="0" w:color="auto"/>
            </w:tcBorders>
            <w:shd w:val="clear" w:color="auto" w:fill="auto"/>
            <w:noWrap/>
            <w:vAlign w:val="bottom"/>
            <w:hideMark/>
          </w:tcPr>
          <w:p w14:paraId="0A3F7407"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ago-11</w:t>
            </w:r>
          </w:p>
        </w:tc>
        <w:tc>
          <w:tcPr>
            <w:tcW w:w="1334" w:type="dxa"/>
            <w:tcBorders>
              <w:top w:val="nil"/>
              <w:left w:val="nil"/>
              <w:bottom w:val="single" w:sz="4" w:space="0" w:color="auto"/>
              <w:right w:val="single" w:sz="4" w:space="0" w:color="auto"/>
            </w:tcBorders>
            <w:shd w:val="clear" w:color="auto" w:fill="auto"/>
            <w:noWrap/>
            <w:vAlign w:val="bottom"/>
            <w:hideMark/>
          </w:tcPr>
          <w:p w14:paraId="3F52DA6E"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-1.25</w:t>
            </w:r>
          </w:p>
        </w:tc>
        <w:tc>
          <w:tcPr>
            <w:tcW w:w="1160" w:type="dxa"/>
            <w:tcBorders>
              <w:top w:val="nil"/>
              <w:left w:val="nil"/>
              <w:bottom w:val="single" w:sz="4" w:space="0" w:color="auto"/>
              <w:right w:val="single" w:sz="4" w:space="0" w:color="auto"/>
            </w:tcBorders>
            <w:shd w:val="clear" w:color="auto" w:fill="auto"/>
            <w:noWrap/>
            <w:vAlign w:val="bottom"/>
            <w:hideMark/>
          </w:tcPr>
          <w:p w14:paraId="6892760A"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4 meses</w:t>
            </w:r>
          </w:p>
        </w:tc>
        <w:tc>
          <w:tcPr>
            <w:tcW w:w="1232" w:type="dxa"/>
            <w:tcBorders>
              <w:top w:val="nil"/>
              <w:left w:val="nil"/>
              <w:bottom w:val="single" w:sz="4" w:space="0" w:color="auto"/>
              <w:right w:val="nil"/>
            </w:tcBorders>
            <w:shd w:val="clear" w:color="auto" w:fill="auto"/>
            <w:noWrap/>
            <w:vAlign w:val="bottom"/>
            <w:hideMark/>
          </w:tcPr>
          <w:p w14:paraId="55C753CB" w14:textId="77777777" w:rsidR="000A6895" w:rsidRPr="000A6895" w:rsidRDefault="000A6895" w:rsidP="000A6895">
            <w:pPr>
              <w:spacing w:after="0" w:line="240" w:lineRule="auto"/>
              <w:jc w:val="right"/>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-5.00</w:t>
            </w:r>
          </w:p>
        </w:tc>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E67DBE"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Moderadamente Seco</w:t>
            </w:r>
          </w:p>
        </w:tc>
      </w:tr>
      <w:tr w:rsidR="000A6895" w:rsidRPr="000A6895" w14:paraId="75AA52C9" w14:textId="77777777" w:rsidTr="000A6895">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69D1459B" w14:textId="77777777" w:rsidR="000A6895" w:rsidRPr="000A6895" w:rsidRDefault="000A6895" w:rsidP="000A6895">
            <w:pPr>
              <w:spacing w:after="0" w:line="240" w:lineRule="auto"/>
              <w:jc w:val="center"/>
              <w:rPr>
                <w:rFonts w:ascii="Book Antiqua" w:eastAsia="Times New Roman" w:hAnsi="Book Antiqua" w:cs="Times New Roman"/>
                <w:color w:val="000000"/>
                <w:sz w:val="20"/>
                <w:szCs w:val="20"/>
                <w:lang w:val="es-PE" w:eastAsia="es-PE"/>
              </w:rPr>
            </w:pPr>
            <w:r w:rsidRPr="000A6895">
              <w:rPr>
                <w:rFonts w:ascii="Book Antiqua" w:eastAsia="Times New Roman" w:hAnsi="Book Antiqua" w:cs="Times New Roman"/>
                <w:color w:val="000000"/>
                <w:sz w:val="20"/>
                <w:szCs w:val="20"/>
                <w:lang w:val="es-PE" w:eastAsia="es-PE"/>
              </w:rPr>
              <w:t>15</w:t>
            </w:r>
          </w:p>
        </w:tc>
        <w:tc>
          <w:tcPr>
            <w:tcW w:w="1200" w:type="dxa"/>
            <w:tcBorders>
              <w:top w:val="nil"/>
              <w:left w:val="single" w:sz="8" w:space="0" w:color="auto"/>
              <w:bottom w:val="single" w:sz="4" w:space="0" w:color="auto"/>
              <w:right w:val="nil"/>
            </w:tcBorders>
            <w:shd w:val="clear" w:color="auto" w:fill="auto"/>
            <w:noWrap/>
            <w:vAlign w:val="bottom"/>
            <w:hideMark/>
          </w:tcPr>
          <w:p w14:paraId="1C6848F7"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oct-11</w:t>
            </w:r>
          </w:p>
        </w:tc>
        <w:tc>
          <w:tcPr>
            <w:tcW w:w="1074" w:type="dxa"/>
            <w:tcBorders>
              <w:top w:val="nil"/>
              <w:left w:val="single" w:sz="4" w:space="0" w:color="auto"/>
              <w:bottom w:val="single" w:sz="4" w:space="0" w:color="auto"/>
              <w:right w:val="single" w:sz="4" w:space="0" w:color="auto"/>
            </w:tcBorders>
            <w:shd w:val="clear" w:color="auto" w:fill="auto"/>
            <w:noWrap/>
            <w:vAlign w:val="bottom"/>
            <w:hideMark/>
          </w:tcPr>
          <w:p w14:paraId="67C3F6A8"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nov-11</w:t>
            </w:r>
          </w:p>
        </w:tc>
        <w:tc>
          <w:tcPr>
            <w:tcW w:w="1334" w:type="dxa"/>
            <w:tcBorders>
              <w:top w:val="nil"/>
              <w:left w:val="nil"/>
              <w:bottom w:val="single" w:sz="4" w:space="0" w:color="auto"/>
              <w:right w:val="single" w:sz="4" w:space="0" w:color="auto"/>
            </w:tcBorders>
            <w:shd w:val="clear" w:color="auto" w:fill="auto"/>
            <w:noWrap/>
            <w:vAlign w:val="bottom"/>
            <w:hideMark/>
          </w:tcPr>
          <w:p w14:paraId="63DA7D72"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-1.27</w:t>
            </w:r>
          </w:p>
        </w:tc>
        <w:tc>
          <w:tcPr>
            <w:tcW w:w="1160" w:type="dxa"/>
            <w:tcBorders>
              <w:top w:val="nil"/>
              <w:left w:val="nil"/>
              <w:bottom w:val="single" w:sz="4" w:space="0" w:color="auto"/>
              <w:right w:val="single" w:sz="4" w:space="0" w:color="auto"/>
            </w:tcBorders>
            <w:shd w:val="clear" w:color="auto" w:fill="auto"/>
            <w:noWrap/>
            <w:vAlign w:val="bottom"/>
            <w:hideMark/>
          </w:tcPr>
          <w:p w14:paraId="500B6644"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2 meses</w:t>
            </w:r>
          </w:p>
        </w:tc>
        <w:tc>
          <w:tcPr>
            <w:tcW w:w="1232" w:type="dxa"/>
            <w:tcBorders>
              <w:top w:val="nil"/>
              <w:left w:val="nil"/>
              <w:bottom w:val="single" w:sz="4" w:space="0" w:color="auto"/>
              <w:right w:val="nil"/>
            </w:tcBorders>
            <w:shd w:val="clear" w:color="auto" w:fill="auto"/>
            <w:noWrap/>
            <w:vAlign w:val="bottom"/>
            <w:hideMark/>
          </w:tcPr>
          <w:p w14:paraId="605F0F19" w14:textId="77777777" w:rsidR="000A6895" w:rsidRPr="000A6895" w:rsidRDefault="000A6895" w:rsidP="000A6895">
            <w:pPr>
              <w:spacing w:after="0" w:line="240" w:lineRule="auto"/>
              <w:jc w:val="right"/>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-2.54</w:t>
            </w:r>
          </w:p>
        </w:tc>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D32E77"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Moderadamente Seco</w:t>
            </w:r>
          </w:p>
        </w:tc>
      </w:tr>
      <w:tr w:rsidR="000A6895" w:rsidRPr="000A6895" w14:paraId="425BFE62" w14:textId="77777777" w:rsidTr="000A6895">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2236D4C5" w14:textId="77777777" w:rsidR="000A6895" w:rsidRPr="000A6895" w:rsidRDefault="000A6895" w:rsidP="000A6895">
            <w:pPr>
              <w:spacing w:after="0" w:line="240" w:lineRule="auto"/>
              <w:jc w:val="center"/>
              <w:rPr>
                <w:rFonts w:ascii="Book Antiqua" w:eastAsia="Times New Roman" w:hAnsi="Book Antiqua" w:cs="Times New Roman"/>
                <w:color w:val="000000"/>
                <w:sz w:val="20"/>
                <w:szCs w:val="20"/>
                <w:lang w:val="es-PE" w:eastAsia="es-PE"/>
              </w:rPr>
            </w:pPr>
            <w:r w:rsidRPr="000A6895">
              <w:rPr>
                <w:rFonts w:ascii="Book Antiqua" w:eastAsia="Times New Roman" w:hAnsi="Book Antiqua" w:cs="Times New Roman"/>
                <w:color w:val="000000"/>
                <w:sz w:val="20"/>
                <w:szCs w:val="20"/>
                <w:lang w:val="es-PE" w:eastAsia="es-PE"/>
              </w:rPr>
              <w:t>16</w:t>
            </w:r>
          </w:p>
        </w:tc>
        <w:tc>
          <w:tcPr>
            <w:tcW w:w="1200" w:type="dxa"/>
            <w:tcBorders>
              <w:top w:val="nil"/>
              <w:left w:val="single" w:sz="8" w:space="0" w:color="auto"/>
              <w:bottom w:val="single" w:sz="4" w:space="0" w:color="auto"/>
              <w:right w:val="nil"/>
            </w:tcBorders>
            <w:shd w:val="clear" w:color="auto" w:fill="auto"/>
            <w:noWrap/>
            <w:vAlign w:val="bottom"/>
            <w:hideMark/>
          </w:tcPr>
          <w:p w14:paraId="2C8D44D6"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nov-12</w:t>
            </w:r>
          </w:p>
        </w:tc>
        <w:tc>
          <w:tcPr>
            <w:tcW w:w="1074" w:type="dxa"/>
            <w:tcBorders>
              <w:top w:val="nil"/>
              <w:left w:val="single" w:sz="4" w:space="0" w:color="auto"/>
              <w:bottom w:val="single" w:sz="4" w:space="0" w:color="auto"/>
              <w:right w:val="single" w:sz="4" w:space="0" w:color="auto"/>
            </w:tcBorders>
            <w:shd w:val="clear" w:color="auto" w:fill="auto"/>
            <w:noWrap/>
            <w:vAlign w:val="bottom"/>
            <w:hideMark/>
          </w:tcPr>
          <w:p w14:paraId="42969338"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feb-13</w:t>
            </w:r>
          </w:p>
        </w:tc>
        <w:tc>
          <w:tcPr>
            <w:tcW w:w="1334" w:type="dxa"/>
            <w:tcBorders>
              <w:top w:val="nil"/>
              <w:left w:val="nil"/>
              <w:bottom w:val="single" w:sz="4" w:space="0" w:color="auto"/>
              <w:right w:val="single" w:sz="4" w:space="0" w:color="auto"/>
            </w:tcBorders>
            <w:shd w:val="clear" w:color="auto" w:fill="auto"/>
            <w:noWrap/>
            <w:vAlign w:val="bottom"/>
            <w:hideMark/>
          </w:tcPr>
          <w:p w14:paraId="259A9E24"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-1.51</w:t>
            </w:r>
          </w:p>
        </w:tc>
        <w:tc>
          <w:tcPr>
            <w:tcW w:w="1160" w:type="dxa"/>
            <w:tcBorders>
              <w:top w:val="nil"/>
              <w:left w:val="nil"/>
              <w:bottom w:val="single" w:sz="4" w:space="0" w:color="auto"/>
              <w:right w:val="single" w:sz="4" w:space="0" w:color="auto"/>
            </w:tcBorders>
            <w:shd w:val="clear" w:color="auto" w:fill="auto"/>
            <w:noWrap/>
            <w:vAlign w:val="bottom"/>
            <w:hideMark/>
          </w:tcPr>
          <w:p w14:paraId="37B199E7"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4 meses</w:t>
            </w:r>
          </w:p>
        </w:tc>
        <w:tc>
          <w:tcPr>
            <w:tcW w:w="1232" w:type="dxa"/>
            <w:tcBorders>
              <w:top w:val="nil"/>
              <w:left w:val="nil"/>
              <w:bottom w:val="single" w:sz="4" w:space="0" w:color="auto"/>
              <w:right w:val="nil"/>
            </w:tcBorders>
            <w:shd w:val="clear" w:color="auto" w:fill="auto"/>
            <w:noWrap/>
            <w:vAlign w:val="bottom"/>
            <w:hideMark/>
          </w:tcPr>
          <w:p w14:paraId="336A100E" w14:textId="77777777" w:rsidR="000A6895" w:rsidRPr="000A6895" w:rsidRDefault="000A6895" w:rsidP="000A6895">
            <w:pPr>
              <w:spacing w:after="0" w:line="240" w:lineRule="auto"/>
              <w:jc w:val="right"/>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-6.04</w:t>
            </w:r>
          </w:p>
        </w:tc>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F6BA76"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Severamente Seco</w:t>
            </w:r>
          </w:p>
        </w:tc>
      </w:tr>
      <w:tr w:rsidR="000A6895" w:rsidRPr="000A6895" w14:paraId="1B41F8AE" w14:textId="77777777" w:rsidTr="000A6895">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5E3AD44F" w14:textId="77777777" w:rsidR="000A6895" w:rsidRPr="000A6895" w:rsidRDefault="000A6895" w:rsidP="000A6895">
            <w:pPr>
              <w:spacing w:after="0" w:line="240" w:lineRule="auto"/>
              <w:jc w:val="center"/>
              <w:rPr>
                <w:rFonts w:ascii="Book Antiqua" w:eastAsia="Times New Roman" w:hAnsi="Book Antiqua" w:cs="Times New Roman"/>
                <w:color w:val="000000"/>
                <w:sz w:val="20"/>
                <w:szCs w:val="20"/>
                <w:lang w:val="es-PE" w:eastAsia="es-PE"/>
              </w:rPr>
            </w:pPr>
            <w:r w:rsidRPr="000A6895">
              <w:rPr>
                <w:rFonts w:ascii="Book Antiqua" w:eastAsia="Times New Roman" w:hAnsi="Book Antiqua" w:cs="Times New Roman"/>
                <w:color w:val="000000"/>
                <w:sz w:val="20"/>
                <w:szCs w:val="20"/>
                <w:lang w:val="es-PE" w:eastAsia="es-PE"/>
              </w:rPr>
              <w:t>17</w:t>
            </w:r>
          </w:p>
        </w:tc>
        <w:tc>
          <w:tcPr>
            <w:tcW w:w="1200" w:type="dxa"/>
            <w:tcBorders>
              <w:top w:val="nil"/>
              <w:left w:val="single" w:sz="8" w:space="0" w:color="auto"/>
              <w:bottom w:val="single" w:sz="4" w:space="0" w:color="auto"/>
              <w:right w:val="nil"/>
            </w:tcBorders>
            <w:shd w:val="clear" w:color="auto" w:fill="auto"/>
            <w:noWrap/>
            <w:vAlign w:val="bottom"/>
            <w:hideMark/>
          </w:tcPr>
          <w:p w14:paraId="11EFCB52"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mar-14</w:t>
            </w:r>
          </w:p>
        </w:tc>
        <w:tc>
          <w:tcPr>
            <w:tcW w:w="1074" w:type="dxa"/>
            <w:tcBorders>
              <w:top w:val="nil"/>
              <w:left w:val="single" w:sz="4" w:space="0" w:color="auto"/>
              <w:bottom w:val="single" w:sz="4" w:space="0" w:color="auto"/>
              <w:right w:val="single" w:sz="4" w:space="0" w:color="auto"/>
            </w:tcBorders>
            <w:shd w:val="clear" w:color="auto" w:fill="auto"/>
            <w:noWrap/>
            <w:vAlign w:val="bottom"/>
            <w:hideMark/>
          </w:tcPr>
          <w:p w14:paraId="3757BC7E"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ago-14</w:t>
            </w:r>
          </w:p>
        </w:tc>
        <w:tc>
          <w:tcPr>
            <w:tcW w:w="1334" w:type="dxa"/>
            <w:tcBorders>
              <w:top w:val="nil"/>
              <w:left w:val="nil"/>
              <w:bottom w:val="single" w:sz="4" w:space="0" w:color="auto"/>
              <w:right w:val="single" w:sz="4" w:space="0" w:color="auto"/>
            </w:tcBorders>
            <w:shd w:val="clear" w:color="auto" w:fill="auto"/>
            <w:noWrap/>
            <w:vAlign w:val="bottom"/>
            <w:hideMark/>
          </w:tcPr>
          <w:p w14:paraId="3BE6EDFD"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-1.29</w:t>
            </w:r>
          </w:p>
        </w:tc>
        <w:tc>
          <w:tcPr>
            <w:tcW w:w="1160" w:type="dxa"/>
            <w:tcBorders>
              <w:top w:val="nil"/>
              <w:left w:val="nil"/>
              <w:bottom w:val="single" w:sz="4" w:space="0" w:color="auto"/>
              <w:right w:val="single" w:sz="4" w:space="0" w:color="auto"/>
            </w:tcBorders>
            <w:shd w:val="clear" w:color="auto" w:fill="auto"/>
            <w:noWrap/>
            <w:vAlign w:val="bottom"/>
            <w:hideMark/>
          </w:tcPr>
          <w:p w14:paraId="2544CFF0"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6 meses</w:t>
            </w:r>
          </w:p>
        </w:tc>
        <w:tc>
          <w:tcPr>
            <w:tcW w:w="1232" w:type="dxa"/>
            <w:tcBorders>
              <w:top w:val="nil"/>
              <w:left w:val="nil"/>
              <w:bottom w:val="single" w:sz="4" w:space="0" w:color="auto"/>
              <w:right w:val="nil"/>
            </w:tcBorders>
            <w:shd w:val="clear" w:color="auto" w:fill="auto"/>
            <w:noWrap/>
            <w:vAlign w:val="bottom"/>
            <w:hideMark/>
          </w:tcPr>
          <w:p w14:paraId="5BE9F989" w14:textId="77777777" w:rsidR="000A6895" w:rsidRPr="000A6895" w:rsidRDefault="000A6895" w:rsidP="000A6895">
            <w:pPr>
              <w:spacing w:after="0" w:line="240" w:lineRule="auto"/>
              <w:jc w:val="right"/>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-7.74</w:t>
            </w:r>
          </w:p>
        </w:tc>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16E452"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Moderadamente Seco</w:t>
            </w:r>
          </w:p>
        </w:tc>
      </w:tr>
    </w:tbl>
    <w:p w14:paraId="4CEDEB59" w14:textId="77777777" w:rsidR="00CA4C19" w:rsidRDefault="00CA4C19" w:rsidP="000A6895">
      <w:pPr>
        <w:pStyle w:val="Tesis"/>
        <w:rPr>
          <w:lang w:val="es-ES"/>
        </w:rPr>
      </w:pPr>
    </w:p>
    <w:p w14:paraId="5E6AA1C0" w14:textId="77777777" w:rsidR="000A6895" w:rsidRDefault="000A6895" w:rsidP="000A6895">
      <w:pPr>
        <w:pStyle w:val="Tesis"/>
      </w:pPr>
      <w:r>
        <w:t>En dicha estación, para esta ventana de tiempo</w:t>
      </w:r>
      <w:r w:rsidRPr="000A6895">
        <w:t xml:space="preserve"> se registraron 1</w:t>
      </w:r>
      <w:r>
        <w:t>7 sequías siendo un 88.24</w:t>
      </w:r>
      <w:r w:rsidRPr="000A6895">
        <w:t xml:space="preserve"> % moderadamente secos, mientras que seve</w:t>
      </w:r>
      <w:r>
        <w:t>ramente seco representa un 5.88 % y extremadamente seco el 5.88</w:t>
      </w:r>
      <w:r w:rsidRPr="000A6895">
        <w:t xml:space="preserve"> % de los eventos</w:t>
      </w:r>
      <w:r>
        <w:t>.</w:t>
      </w:r>
    </w:p>
    <w:tbl>
      <w:tblPr>
        <w:tblW w:w="9600" w:type="dxa"/>
        <w:tblCellMar>
          <w:left w:w="70" w:type="dxa"/>
          <w:right w:w="70" w:type="dxa"/>
        </w:tblCellMar>
        <w:tblLook w:val="04A0" w:firstRow="1" w:lastRow="0" w:firstColumn="1" w:lastColumn="0" w:noHBand="0" w:noVBand="1"/>
      </w:tblPr>
      <w:tblGrid>
        <w:gridCol w:w="1200"/>
        <w:gridCol w:w="1200"/>
        <w:gridCol w:w="1074"/>
        <w:gridCol w:w="1334"/>
        <w:gridCol w:w="1160"/>
        <w:gridCol w:w="1232"/>
        <w:gridCol w:w="1200"/>
        <w:gridCol w:w="1200"/>
      </w:tblGrid>
      <w:tr w:rsidR="000A6895" w:rsidRPr="000A6895" w14:paraId="2684E9DA" w14:textId="77777777" w:rsidTr="000A6895">
        <w:trPr>
          <w:trHeight w:val="345"/>
        </w:trPr>
        <w:tc>
          <w:tcPr>
            <w:tcW w:w="1200" w:type="dxa"/>
            <w:tcBorders>
              <w:top w:val="nil"/>
              <w:left w:val="nil"/>
              <w:bottom w:val="nil"/>
              <w:right w:val="nil"/>
            </w:tcBorders>
            <w:shd w:val="clear" w:color="auto" w:fill="auto"/>
            <w:noWrap/>
            <w:vAlign w:val="bottom"/>
            <w:hideMark/>
          </w:tcPr>
          <w:p w14:paraId="3BCC3C95" w14:textId="77777777" w:rsidR="000A6895" w:rsidRPr="000A6895" w:rsidRDefault="000A6895" w:rsidP="000A6895">
            <w:pPr>
              <w:spacing w:after="0" w:line="240" w:lineRule="auto"/>
              <w:rPr>
                <w:rFonts w:ascii="Times New Roman" w:eastAsia="Times New Roman" w:hAnsi="Times New Roman" w:cs="Times New Roman"/>
                <w:sz w:val="24"/>
                <w:szCs w:val="24"/>
                <w:lang w:val="es-PE" w:eastAsia="es-PE"/>
              </w:rPr>
            </w:pPr>
          </w:p>
        </w:tc>
        <w:tc>
          <w:tcPr>
            <w:tcW w:w="1200" w:type="dxa"/>
            <w:tcBorders>
              <w:top w:val="nil"/>
              <w:left w:val="nil"/>
              <w:bottom w:val="nil"/>
              <w:right w:val="nil"/>
            </w:tcBorders>
            <w:shd w:val="clear" w:color="auto" w:fill="auto"/>
            <w:noWrap/>
            <w:vAlign w:val="bottom"/>
            <w:hideMark/>
          </w:tcPr>
          <w:p w14:paraId="253D074F" w14:textId="77777777" w:rsidR="000A6895" w:rsidRPr="000A6895" w:rsidRDefault="000A6895" w:rsidP="000A6895">
            <w:pPr>
              <w:spacing w:after="0" w:line="240" w:lineRule="auto"/>
              <w:rPr>
                <w:rFonts w:ascii="Times New Roman" w:eastAsia="Times New Roman" w:hAnsi="Times New Roman" w:cs="Times New Roman"/>
                <w:sz w:val="20"/>
                <w:szCs w:val="20"/>
                <w:lang w:val="es-PE" w:eastAsia="es-PE"/>
              </w:rPr>
            </w:pPr>
          </w:p>
        </w:tc>
        <w:tc>
          <w:tcPr>
            <w:tcW w:w="4800"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314E19BF" w14:textId="77777777" w:rsidR="000A6895" w:rsidRPr="000A6895" w:rsidRDefault="000A6895" w:rsidP="000A6895">
            <w:pPr>
              <w:spacing w:after="0" w:line="240" w:lineRule="auto"/>
              <w:jc w:val="center"/>
              <w:rPr>
                <w:rFonts w:ascii="Book Antiqua" w:eastAsia="Times New Roman" w:hAnsi="Book Antiqua" w:cs="Times New Roman"/>
                <w:b/>
                <w:bCs/>
                <w:color w:val="FF0000"/>
                <w:sz w:val="24"/>
                <w:szCs w:val="24"/>
                <w:lang w:val="es-PE" w:eastAsia="es-PE"/>
              </w:rPr>
            </w:pPr>
            <w:r w:rsidRPr="000A6895">
              <w:rPr>
                <w:rFonts w:ascii="Book Antiqua" w:eastAsia="Times New Roman" w:hAnsi="Book Antiqua" w:cs="Times New Roman"/>
                <w:b/>
                <w:bCs/>
                <w:color w:val="FF0000"/>
                <w:sz w:val="24"/>
                <w:szCs w:val="24"/>
                <w:lang w:val="es-PE" w:eastAsia="es-PE"/>
              </w:rPr>
              <w:t>SPI 03 meses</w:t>
            </w:r>
          </w:p>
        </w:tc>
        <w:tc>
          <w:tcPr>
            <w:tcW w:w="1200" w:type="dxa"/>
            <w:tcBorders>
              <w:top w:val="nil"/>
              <w:left w:val="nil"/>
              <w:bottom w:val="nil"/>
              <w:right w:val="nil"/>
            </w:tcBorders>
            <w:shd w:val="clear" w:color="auto" w:fill="auto"/>
            <w:noWrap/>
            <w:vAlign w:val="bottom"/>
            <w:hideMark/>
          </w:tcPr>
          <w:p w14:paraId="1C3E8922" w14:textId="77777777" w:rsidR="000A6895" w:rsidRPr="000A6895" w:rsidRDefault="000A6895" w:rsidP="000A6895">
            <w:pPr>
              <w:spacing w:after="0" w:line="240" w:lineRule="auto"/>
              <w:jc w:val="center"/>
              <w:rPr>
                <w:rFonts w:ascii="Book Antiqua" w:eastAsia="Times New Roman" w:hAnsi="Book Antiqua" w:cs="Times New Roman"/>
                <w:b/>
                <w:bCs/>
                <w:color w:val="FF0000"/>
                <w:sz w:val="24"/>
                <w:szCs w:val="24"/>
                <w:lang w:val="es-PE" w:eastAsia="es-PE"/>
              </w:rPr>
            </w:pPr>
          </w:p>
        </w:tc>
        <w:tc>
          <w:tcPr>
            <w:tcW w:w="1200" w:type="dxa"/>
            <w:tcBorders>
              <w:top w:val="nil"/>
              <w:left w:val="nil"/>
              <w:bottom w:val="nil"/>
              <w:right w:val="nil"/>
            </w:tcBorders>
            <w:shd w:val="clear" w:color="auto" w:fill="auto"/>
            <w:noWrap/>
            <w:vAlign w:val="bottom"/>
            <w:hideMark/>
          </w:tcPr>
          <w:p w14:paraId="261FA18A" w14:textId="77777777" w:rsidR="000A6895" w:rsidRPr="000A6895" w:rsidRDefault="000A6895" w:rsidP="000A6895">
            <w:pPr>
              <w:spacing w:after="0" w:line="240" w:lineRule="auto"/>
              <w:rPr>
                <w:rFonts w:ascii="Times New Roman" w:eastAsia="Times New Roman" w:hAnsi="Times New Roman" w:cs="Times New Roman"/>
                <w:sz w:val="20"/>
                <w:szCs w:val="20"/>
                <w:lang w:val="es-PE" w:eastAsia="es-PE"/>
              </w:rPr>
            </w:pPr>
          </w:p>
        </w:tc>
      </w:tr>
      <w:tr w:rsidR="000A6895" w:rsidRPr="000A6895" w14:paraId="5F5D98D1" w14:textId="77777777" w:rsidTr="000A6895">
        <w:trPr>
          <w:trHeight w:val="330"/>
        </w:trPr>
        <w:tc>
          <w:tcPr>
            <w:tcW w:w="1200" w:type="dxa"/>
            <w:vMerge w:val="restart"/>
            <w:tcBorders>
              <w:top w:val="single" w:sz="8" w:space="0" w:color="auto"/>
              <w:left w:val="single" w:sz="8" w:space="0" w:color="auto"/>
              <w:bottom w:val="single" w:sz="8" w:space="0" w:color="000000"/>
              <w:right w:val="nil"/>
            </w:tcBorders>
            <w:shd w:val="clear" w:color="000000" w:fill="92D050"/>
            <w:noWrap/>
            <w:vAlign w:val="center"/>
            <w:hideMark/>
          </w:tcPr>
          <w:p w14:paraId="540C04F2" w14:textId="77777777" w:rsidR="000A6895" w:rsidRPr="000A6895" w:rsidRDefault="000A6895" w:rsidP="000A6895">
            <w:pPr>
              <w:spacing w:after="0" w:line="240" w:lineRule="auto"/>
              <w:jc w:val="center"/>
              <w:rPr>
                <w:rFonts w:ascii="Book Antiqua" w:eastAsia="Times New Roman" w:hAnsi="Book Antiqua" w:cs="Times New Roman"/>
                <w:b/>
                <w:bCs/>
                <w:color w:val="000000"/>
                <w:sz w:val="20"/>
                <w:szCs w:val="20"/>
                <w:u w:val="single"/>
                <w:lang w:val="es-PE" w:eastAsia="es-PE"/>
              </w:rPr>
            </w:pPr>
            <w:r w:rsidRPr="000A6895">
              <w:rPr>
                <w:rFonts w:ascii="Book Antiqua" w:eastAsia="Times New Roman" w:hAnsi="Book Antiqua" w:cs="Times New Roman"/>
                <w:b/>
                <w:bCs/>
                <w:color w:val="000000"/>
                <w:sz w:val="20"/>
                <w:szCs w:val="20"/>
                <w:u w:val="single"/>
                <w:lang w:val="es-PE" w:eastAsia="es-PE"/>
              </w:rPr>
              <w:t>Evento</w:t>
            </w:r>
          </w:p>
        </w:tc>
        <w:tc>
          <w:tcPr>
            <w:tcW w:w="1200" w:type="dxa"/>
            <w:vMerge w:val="restart"/>
            <w:tcBorders>
              <w:top w:val="single" w:sz="8" w:space="0" w:color="auto"/>
              <w:left w:val="single" w:sz="8" w:space="0" w:color="auto"/>
              <w:bottom w:val="nil"/>
              <w:right w:val="nil"/>
            </w:tcBorders>
            <w:shd w:val="clear" w:color="000000" w:fill="FCD5B4"/>
            <w:noWrap/>
            <w:vAlign w:val="center"/>
            <w:hideMark/>
          </w:tcPr>
          <w:p w14:paraId="6C268CF5" w14:textId="77777777" w:rsidR="000A6895" w:rsidRPr="000A6895" w:rsidRDefault="000A6895" w:rsidP="000A6895">
            <w:pPr>
              <w:spacing w:after="0" w:line="240" w:lineRule="auto"/>
              <w:jc w:val="center"/>
              <w:rPr>
                <w:rFonts w:ascii="Book Antiqua" w:eastAsia="Times New Roman" w:hAnsi="Book Antiqua" w:cs="Times New Roman"/>
                <w:b/>
                <w:bCs/>
                <w:color w:val="000000"/>
                <w:sz w:val="20"/>
                <w:szCs w:val="20"/>
                <w:u w:val="single"/>
                <w:lang w:val="es-PE" w:eastAsia="es-PE"/>
              </w:rPr>
            </w:pPr>
            <w:r w:rsidRPr="000A6895">
              <w:rPr>
                <w:rFonts w:ascii="Book Antiqua" w:eastAsia="Times New Roman" w:hAnsi="Book Antiqua" w:cs="Times New Roman"/>
                <w:b/>
                <w:bCs/>
                <w:color w:val="000000"/>
                <w:sz w:val="20"/>
                <w:szCs w:val="20"/>
                <w:u w:val="single"/>
                <w:lang w:val="es-PE" w:eastAsia="es-PE"/>
              </w:rPr>
              <w:t>Inicio</w:t>
            </w:r>
          </w:p>
        </w:tc>
        <w:tc>
          <w:tcPr>
            <w:tcW w:w="1074" w:type="dxa"/>
            <w:vMerge w:val="restart"/>
            <w:tcBorders>
              <w:top w:val="nil"/>
              <w:left w:val="single" w:sz="4" w:space="0" w:color="auto"/>
              <w:bottom w:val="single" w:sz="4" w:space="0" w:color="auto"/>
              <w:right w:val="single" w:sz="4" w:space="0" w:color="auto"/>
            </w:tcBorders>
            <w:shd w:val="clear" w:color="000000" w:fill="FCD5B4"/>
            <w:noWrap/>
            <w:vAlign w:val="center"/>
            <w:hideMark/>
          </w:tcPr>
          <w:p w14:paraId="1DFA7310" w14:textId="77777777" w:rsidR="000A6895" w:rsidRPr="000A6895" w:rsidRDefault="000A6895" w:rsidP="000A6895">
            <w:pPr>
              <w:spacing w:after="0" w:line="240" w:lineRule="auto"/>
              <w:jc w:val="center"/>
              <w:rPr>
                <w:rFonts w:ascii="Book Antiqua" w:eastAsia="Times New Roman" w:hAnsi="Book Antiqua" w:cs="Times New Roman"/>
                <w:b/>
                <w:bCs/>
                <w:color w:val="000000"/>
                <w:sz w:val="20"/>
                <w:szCs w:val="20"/>
                <w:u w:val="single"/>
                <w:lang w:val="es-PE" w:eastAsia="es-PE"/>
              </w:rPr>
            </w:pPr>
            <w:r w:rsidRPr="000A6895">
              <w:rPr>
                <w:rFonts w:ascii="Book Antiqua" w:eastAsia="Times New Roman" w:hAnsi="Book Antiqua" w:cs="Times New Roman"/>
                <w:b/>
                <w:bCs/>
                <w:color w:val="000000"/>
                <w:sz w:val="20"/>
                <w:szCs w:val="20"/>
                <w:u w:val="single"/>
                <w:lang w:val="es-PE" w:eastAsia="es-PE"/>
              </w:rPr>
              <w:t>Termino</w:t>
            </w:r>
          </w:p>
        </w:tc>
        <w:tc>
          <w:tcPr>
            <w:tcW w:w="1334" w:type="dxa"/>
            <w:vMerge w:val="restart"/>
            <w:tcBorders>
              <w:top w:val="nil"/>
              <w:left w:val="single" w:sz="4" w:space="0" w:color="auto"/>
              <w:bottom w:val="single" w:sz="4" w:space="0" w:color="auto"/>
              <w:right w:val="single" w:sz="4" w:space="0" w:color="auto"/>
            </w:tcBorders>
            <w:shd w:val="clear" w:color="000000" w:fill="FCD5B4"/>
            <w:noWrap/>
            <w:vAlign w:val="center"/>
            <w:hideMark/>
          </w:tcPr>
          <w:p w14:paraId="2C1D018F" w14:textId="77777777" w:rsidR="000A6895" w:rsidRPr="000A6895" w:rsidRDefault="000A6895" w:rsidP="000A6895">
            <w:pPr>
              <w:spacing w:after="0" w:line="240" w:lineRule="auto"/>
              <w:jc w:val="center"/>
              <w:rPr>
                <w:rFonts w:ascii="Book Antiqua" w:eastAsia="Times New Roman" w:hAnsi="Book Antiqua" w:cs="Times New Roman"/>
                <w:b/>
                <w:bCs/>
                <w:color w:val="000000"/>
                <w:sz w:val="20"/>
                <w:szCs w:val="20"/>
                <w:u w:val="single"/>
                <w:lang w:val="es-PE" w:eastAsia="es-PE"/>
              </w:rPr>
            </w:pPr>
            <w:r w:rsidRPr="000A6895">
              <w:rPr>
                <w:rFonts w:ascii="Book Antiqua" w:eastAsia="Times New Roman" w:hAnsi="Book Antiqua" w:cs="Times New Roman"/>
                <w:b/>
                <w:bCs/>
                <w:color w:val="000000"/>
                <w:sz w:val="20"/>
                <w:szCs w:val="20"/>
                <w:u w:val="single"/>
                <w:lang w:val="es-PE" w:eastAsia="es-PE"/>
              </w:rPr>
              <w:t xml:space="preserve">Intensidad </w:t>
            </w:r>
          </w:p>
        </w:tc>
        <w:tc>
          <w:tcPr>
            <w:tcW w:w="1160" w:type="dxa"/>
            <w:vMerge w:val="restart"/>
            <w:tcBorders>
              <w:top w:val="nil"/>
              <w:left w:val="single" w:sz="4" w:space="0" w:color="auto"/>
              <w:bottom w:val="single" w:sz="4" w:space="0" w:color="auto"/>
              <w:right w:val="single" w:sz="4" w:space="0" w:color="auto"/>
            </w:tcBorders>
            <w:shd w:val="clear" w:color="000000" w:fill="FCD5B4"/>
            <w:noWrap/>
            <w:vAlign w:val="center"/>
            <w:hideMark/>
          </w:tcPr>
          <w:p w14:paraId="6FD18F22" w14:textId="77777777" w:rsidR="000A6895" w:rsidRPr="000A6895" w:rsidRDefault="000A6895" w:rsidP="000A6895">
            <w:pPr>
              <w:spacing w:after="0" w:line="240" w:lineRule="auto"/>
              <w:jc w:val="center"/>
              <w:rPr>
                <w:rFonts w:ascii="Book Antiqua" w:eastAsia="Times New Roman" w:hAnsi="Book Antiqua" w:cs="Times New Roman"/>
                <w:b/>
                <w:bCs/>
                <w:color w:val="000000"/>
                <w:sz w:val="20"/>
                <w:szCs w:val="20"/>
                <w:u w:val="single"/>
                <w:lang w:val="es-PE" w:eastAsia="es-PE"/>
              </w:rPr>
            </w:pPr>
            <w:r w:rsidRPr="000A6895">
              <w:rPr>
                <w:rFonts w:ascii="Book Antiqua" w:eastAsia="Times New Roman" w:hAnsi="Book Antiqua" w:cs="Times New Roman"/>
                <w:b/>
                <w:bCs/>
                <w:color w:val="000000"/>
                <w:sz w:val="20"/>
                <w:szCs w:val="20"/>
                <w:u w:val="single"/>
                <w:lang w:val="es-PE" w:eastAsia="es-PE"/>
              </w:rPr>
              <w:t>Duración</w:t>
            </w:r>
          </w:p>
        </w:tc>
        <w:tc>
          <w:tcPr>
            <w:tcW w:w="1232" w:type="dxa"/>
            <w:vMerge w:val="restart"/>
            <w:tcBorders>
              <w:top w:val="nil"/>
              <w:left w:val="single" w:sz="4" w:space="0" w:color="auto"/>
              <w:bottom w:val="single" w:sz="4" w:space="0" w:color="auto"/>
              <w:right w:val="nil"/>
            </w:tcBorders>
            <w:shd w:val="clear" w:color="000000" w:fill="FCD5B4"/>
            <w:noWrap/>
            <w:vAlign w:val="center"/>
            <w:hideMark/>
          </w:tcPr>
          <w:p w14:paraId="556CF06E" w14:textId="77777777" w:rsidR="000A6895" w:rsidRPr="000A6895" w:rsidRDefault="000A6895" w:rsidP="000A6895">
            <w:pPr>
              <w:spacing w:after="0" w:line="240" w:lineRule="auto"/>
              <w:rPr>
                <w:rFonts w:ascii="Book Antiqua" w:eastAsia="Times New Roman" w:hAnsi="Book Antiqua" w:cs="Times New Roman"/>
                <w:b/>
                <w:bCs/>
                <w:color w:val="000000"/>
                <w:sz w:val="20"/>
                <w:szCs w:val="20"/>
                <w:u w:val="single"/>
                <w:lang w:val="es-PE" w:eastAsia="es-PE"/>
              </w:rPr>
            </w:pPr>
            <w:r w:rsidRPr="000A6895">
              <w:rPr>
                <w:rFonts w:ascii="Book Antiqua" w:eastAsia="Times New Roman" w:hAnsi="Book Antiqua" w:cs="Times New Roman"/>
                <w:b/>
                <w:bCs/>
                <w:color w:val="000000"/>
                <w:sz w:val="20"/>
                <w:szCs w:val="20"/>
                <w:u w:val="single"/>
                <w:lang w:val="es-PE" w:eastAsia="es-PE"/>
              </w:rPr>
              <w:t>Magnitud</w:t>
            </w:r>
          </w:p>
        </w:tc>
        <w:tc>
          <w:tcPr>
            <w:tcW w:w="2400" w:type="dxa"/>
            <w:gridSpan w:val="2"/>
            <w:vMerge w:val="restart"/>
            <w:tcBorders>
              <w:top w:val="single" w:sz="8" w:space="0" w:color="auto"/>
              <w:left w:val="single" w:sz="8" w:space="0" w:color="auto"/>
              <w:bottom w:val="single" w:sz="8" w:space="0" w:color="000000"/>
              <w:right w:val="single" w:sz="8" w:space="0" w:color="000000"/>
            </w:tcBorders>
            <w:shd w:val="clear" w:color="000000" w:fill="F2F2F2"/>
            <w:noWrap/>
            <w:vAlign w:val="center"/>
            <w:hideMark/>
          </w:tcPr>
          <w:p w14:paraId="4F508726" w14:textId="77777777" w:rsidR="000A6895" w:rsidRPr="000A6895" w:rsidRDefault="000A6895" w:rsidP="000A6895">
            <w:pPr>
              <w:spacing w:after="0" w:line="240" w:lineRule="auto"/>
              <w:jc w:val="center"/>
              <w:rPr>
                <w:rFonts w:ascii="Book Antiqua" w:eastAsia="Times New Roman" w:hAnsi="Book Antiqua" w:cs="Times New Roman"/>
                <w:b/>
                <w:bCs/>
                <w:color w:val="000000"/>
                <w:sz w:val="20"/>
                <w:szCs w:val="20"/>
                <w:u w:val="single"/>
                <w:lang w:val="es-PE" w:eastAsia="es-PE"/>
              </w:rPr>
            </w:pPr>
            <w:r w:rsidRPr="000A6895">
              <w:rPr>
                <w:rFonts w:ascii="Book Antiqua" w:eastAsia="Times New Roman" w:hAnsi="Book Antiqua" w:cs="Times New Roman"/>
                <w:b/>
                <w:bCs/>
                <w:color w:val="000000"/>
                <w:sz w:val="20"/>
                <w:szCs w:val="20"/>
                <w:u w:val="single"/>
                <w:lang w:val="es-PE" w:eastAsia="es-PE"/>
              </w:rPr>
              <w:t>Clasificación</w:t>
            </w:r>
          </w:p>
        </w:tc>
      </w:tr>
      <w:tr w:rsidR="000A6895" w:rsidRPr="000A6895" w14:paraId="7F573AA0" w14:textId="77777777" w:rsidTr="000A6895">
        <w:trPr>
          <w:trHeight w:val="450"/>
        </w:trPr>
        <w:tc>
          <w:tcPr>
            <w:tcW w:w="1200" w:type="dxa"/>
            <w:vMerge/>
            <w:tcBorders>
              <w:top w:val="single" w:sz="8" w:space="0" w:color="auto"/>
              <w:left w:val="single" w:sz="8" w:space="0" w:color="auto"/>
              <w:bottom w:val="single" w:sz="8" w:space="0" w:color="000000"/>
              <w:right w:val="nil"/>
            </w:tcBorders>
            <w:vAlign w:val="center"/>
            <w:hideMark/>
          </w:tcPr>
          <w:p w14:paraId="24BC65DD" w14:textId="77777777" w:rsidR="000A6895" w:rsidRPr="000A6895" w:rsidRDefault="000A6895" w:rsidP="000A6895">
            <w:pPr>
              <w:spacing w:after="0" w:line="240" w:lineRule="auto"/>
              <w:rPr>
                <w:rFonts w:ascii="Book Antiqua" w:eastAsia="Times New Roman" w:hAnsi="Book Antiqua" w:cs="Times New Roman"/>
                <w:b/>
                <w:bCs/>
                <w:color w:val="000000"/>
                <w:sz w:val="20"/>
                <w:szCs w:val="20"/>
                <w:u w:val="single"/>
                <w:lang w:val="es-PE" w:eastAsia="es-PE"/>
              </w:rPr>
            </w:pPr>
          </w:p>
        </w:tc>
        <w:tc>
          <w:tcPr>
            <w:tcW w:w="1200" w:type="dxa"/>
            <w:vMerge/>
            <w:tcBorders>
              <w:top w:val="single" w:sz="8" w:space="0" w:color="auto"/>
              <w:left w:val="single" w:sz="8" w:space="0" w:color="auto"/>
              <w:bottom w:val="nil"/>
              <w:right w:val="nil"/>
            </w:tcBorders>
            <w:vAlign w:val="center"/>
            <w:hideMark/>
          </w:tcPr>
          <w:p w14:paraId="6A9CA440" w14:textId="77777777" w:rsidR="000A6895" w:rsidRPr="000A6895" w:rsidRDefault="000A6895" w:rsidP="000A6895">
            <w:pPr>
              <w:spacing w:after="0" w:line="240" w:lineRule="auto"/>
              <w:rPr>
                <w:rFonts w:ascii="Book Antiqua" w:eastAsia="Times New Roman" w:hAnsi="Book Antiqua" w:cs="Times New Roman"/>
                <w:b/>
                <w:bCs/>
                <w:color w:val="000000"/>
                <w:sz w:val="20"/>
                <w:szCs w:val="20"/>
                <w:u w:val="single"/>
                <w:lang w:val="es-PE" w:eastAsia="es-PE"/>
              </w:rPr>
            </w:pPr>
          </w:p>
        </w:tc>
        <w:tc>
          <w:tcPr>
            <w:tcW w:w="1074" w:type="dxa"/>
            <w:vMerge/>
            <w:tcBorders>
              <w:top w:val="nil"/>
              <w:left w:val="single" w:sz="4" w:space="0" w:color="auto"/>
              <w:bottom w:val="single" w:sz="4" w:space="0" w:color="auto"/>
              <w:right w:val="single" w:sz="4" w:space="0" w:color="auto"/>
            </w:tcBorders>
            <w:vAlign w:val="center"/>
            <w:hideMark/>
          </w:tcPr>
          <w:p w14:paraId="16562AB5" w14:textId="77777777" w:rsidR="000A6895" w:rsidRPr="000A6895" w:rsidRDefault="000A6895" w:rsidP="000A6895">
            <w:pPr>
              <w:spacing w:after="0" w:line="240" w:lineRule="auto"/>
              <w:rPr>
                <w:rFonts w:ascii="Book Antiqua" w:eastAsia="Times New Roman" w:hAnsi="Book Antiqua" w:cs="Times New Roman"/>
                <w:b/>
                <w:bCs/>
                <w:color w:val="000000"/>
                <w:sz w:val="20"/>
                <w:szCs w:val="20"/>
                <w:u w:val="single"/>
                <w:lang w:val="es-PE" w:eastAsia="es-PE"/>
              </w:rPr>
            </w:pPr>
          </w:p>
        </w:tc>
        <w:tc>
          <w:tcPr>
            <w:tcW w:w="1334" w:type="dxa"/>
            <w:vMerge/>
            <w:tcBorders>
              <w:top w:val="nil"/>
              <w:left w:val="single" w:sz="4" w:space="0" w:color="auto"/>
              <w:bottom w:val="single" w:sz="4" w:space="0" w:color="auto"/>
              <w:right w:val="single" w:sz="4" w:space="0" w:color="auto"/>
            </w:tcBorders>
            <w:vAlign w:val="center"/>
            <w:hideMark/>
          </w:tcPr>
          <w:p w14:paraId="02B1141C" w14:textId="77777777" w:rsidR="000A6895" w:rsidRPr="000A6895" w:rsidRDefault="000A6895" w:rsidP="000A6895">
            <w:pPr>
              <w:spacing w:after="0" w:line="240" w:lineRule="auto"/>
              <w:rPr>
                <w:rFonts w:ascii="Book Antiqua" w:eastAsia="Times New Roman" w:hAnsi="Book Antiqua" w:cs="Times New Roman"/>
                <w:b/>
                <w:bCs/>
                <w:color w:val="000000"/>
                <w:sz w:val="20"/>
                <w:szCs w:val="20"/>
                <w:u w:val="single"/>
                <w:lang w:val="es-PE" w:eastAsia="es-PE"/>
              </w:rPr>
            </w:pPr>
          </w:p>
        </w:tc>
        <w:tc>
          <w:tcPr>
            <w:tcW w:w="1160" w:type="dxa"/>
            <w:vMerge/>
            <w:tcBorders>
              <w:top w:val="nil"/>
              <w:left w:val="single" w:sz="4" w:space="0" w:color="auto"/>
              <w:bottom w:val="single" w:sz="4" w:space="0" w:color="auto"/>
              <w:right w:val="single" w:sz="4" w:space="0" w:color="auto"/>
            </w:tcBorders>
            <w:vAlign w:val="center"/>
            <w:hideMark/>
          </w:tcPr>
          <w:p w14:paraId="5E5D2C0B" w14:textId="77777777" w:rsidR="000A6895" w:rsidRPr="000A6895" w:rsidRDefault="000A6895" w:rsidP="000A6895">
            <w:pPr>
              <w:spacing w:after="0" w:line="240" w:lineRule="auto"/>
              <w:rPr>
                <w:rFonts w:ascii="Book Antiqua" w:eastAsia="Times New Roman" w:hAnsi="Book Antiqua" w:cs="Times New Roman"/>
                <w:b/>
                <w:bCs/>
                <w:color w:val="000000"/>
                <w:sz w:val="20"/>
                <w:szCs w:val="20"/>
                <w:u w:val="single"/>
                <w:lang w:val="es-PE" w:eastAsia="es-PE"/>
              </w:rPr>
            </w:pPr>
          </w:p>
        </w:tc>
        <w:tc>
          <w:tcPr>
            <w:tcW w:w="1232" w:type="dxa"/>
            <w:vMerge/>
            <w:tcBorders>
              <w:top w:val="nil"/>
              <w:left w:val="single" w:sz="4" w:space="0" w:color="auto"/>
              <w:bottom w:val="single" w:sz="4" w:space="0" w:color="auto"/>
              <w:right w:val="nil"/>
            </w:tcBorders>
            <w:vAlign w:val="center"/>
            <w:hideMark/>
          </w:tcPr>
          <w:p w14:paraId="376F92D7" w14:textId="77777777" w:rsidR="000A6895" w:rsidRPr="000A6895" w:rsidRDefault="000A6895" w:rsidP="000A6895">
            <w:pPr>
              <w:spacing w:after="0" w:line="240" w:lineRule="auto"/>
              <w:rPr>
                <w:rFonts w:ascii="Book Antiqua" w:eastAsia="Times New Roman" w:hAnsi="Book Antiqua" w:cs="Times New Roman"/>
                <w:b/>
                <w:bCs/>
                <w:color w:val="000000"/>
                <w:sz w:val="20"/>
                <w:szCs w:val="20"/>
                <w:u w:val="single"/>
                <w:lang w:val="es-PE" w:eastAsia="es-PE"/>
              </w:rPr>
            </w:pPr>
          </w:p>
        </w:tc>
        <w:tc>
          <w:tcPr>
            <w:tcW w:w="2400" w:type="dxa"/>
            <w:gridSpan w:val="2"/>
            <w:vMerge/>
            <w:tcBorders>
              <w:top w:val="single" w:sz="8" w:space="0" w:color="auto"/>
              <w:left w:val="single" w:sz="8" w:space="0" w:color="auto"/>
              <w:bottom w:val="single" w:sz="8" w:space="0" w:color="000000"/>
              <w:right w:val="single" w:sz="8" w:space="0" w:color="000000"/>
            </w:tcBorders>
            <w:vAlign w:val="center"/>
            <w:hideMark/>
          </w:tcPr>
          <w:p w14:paraId="4E6121B7" w14:textId="77777777" w:rsidR="000A6895" w:rsidRPr="000A6895" w:rsidRDefault="000A6895" w:rsidP="000A6895">
            <w:pPr>
              <w:spacing w:after="0" w:line="240" w:lineRule="auto"/>
              <w:rPr>
                <w:rFonts w:ascii="Book Antiqua" w:eastAsia="Times New Roman" w:hAnsi="Book Antiqua" w:cs="Times New Roman"/>
                <w:b/>
                <w:bCs/>
                <w:color w:val="000000"/>
                <w:sz w:val="20"/>
                <w:szCs w:val="20"/>
                <w:u w:val="single"/>
                <w:lang w:val="es-PE" w:eastAsia="es-PE"/>
              </w:rPr>
            </w:pPr>
          </w:p>
        </w:tc>
      </w:tr>
      <w:tr w:rsidR="000A6895" w:rsidRPr="000A6895" w14:paraId="664CAAC1" w14:textId="77777777" w:rsidTr="000A6895">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50710176" w14:textId="77777777" w:rsidR="000A6895" w:rsidRPr="000A6895" w:rsidRDefault="000A6895" w:rsidP="000A6895">
            <w:pPr>
              <w:spacing w:after="0" w:line="240" w:lineRule="auto"/>
              <w:jc w:val="center"/>
              <w:rPr>
                <w:rFonts w:ascii="Book Antiqua" w:eastAsia="Times New Roman" w:hAnsi="Book Antiqua" w:cs="Times New Roman"/>
                <w:color w:val="000000"/>
                <w:sz w:val="20"/>
                <w:szCs w:val="20"/>
                <w:lang w:val="es-PE" w:eastAsia="es-PE"/>
              </w:rPr>
            </w:pPr>
            <w:r w:rsidRPr="000A6895">
              <w:rPr>
                <w:rFonts w:ascii="Book Antiqua" w:eastAsia="Times New Roman" w:hAnsi="Book Antiqua" w:cs="Times New Roman"/>
                <w:color w:val="000000"/>
                <w:sz w:val="20"/>
                <w:szCs w:val="20"/>
                <w:lang w:val="es-PE" w:eastAsia="es-PE"/>
              </w:rPr>
              <w:t>1</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51F718"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ene-78</w:t>
            </w:r>
          </w:p>
        </w:tc>
        <w:tc>
          <w:tcPr>
            <w:tcW w:w="1074" w:type="dxa"/>
            <w:tcBorders>
              <w:top w:val="single" w:sz="4" w:space="0" w:color="auto"/>
              <w:left w:val="nil"/>
              <w:bottom w:val="single" w:sz="4" w:space="0" w:color="auto"/>
              <w:right w:val="single" w:sz="4" w:space="0" w:color="auto"/>
            </w:tcBorders>
            <w:shd w:val="clear" w:color="auto" w:fill="auto"/>
            <w:noWrap/>
            <w:vAlign w:val="bottom"/>
            <w:hideMark/>
          </w:tcPr>
          <w:p w14:paraId="5581046C"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abr-78</w:t>
            </w:r>
          </w:p>
        </w:tc>
        <w:tc>
          <w:tcPr>
            <w:tcW w:w="1334" w:type="dxa"/>
            <w:tcBorders>
              <w:top w:val="single" w:sz="4" w:space="0" w:color="auto"/>
              <w:left w:val="nil"/>
              <w:bottom w:val="single" w:sz="4" w:space="0" w:color="auto"/>
              <w:right w:val="single" w:sz="4" w:space="0" w:color="auto"/>
            </w:tcBorders>
            <w:shd w:val="clear" w:color="auto" w:fill="auto"/>
            <w:noWrap/>
            <w:vAlign w:val="bottom"/>
            <w:hideMark/>
          </w:tcPr>
          <w:p w14:paraId="51937F9F"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-1.11</w:t>
            </w:r>
          </w:p>
        </w:tc>
        <w:tc>
          <w:tcPr>
            <w:tcW w:w="1160" w:type="dxa"/>
            <w:tcBorders>
              <w:top w:val="single" w:sz="4" w:space="0" w:color="auto"/>
              <w:left w:val="nil"/>
              <w:bottom w:val="single" w:sz="4" w:space="0" w:color="auto"/>
              <w:right w:val="single" w:sz="4" w:space="0" w:color="auto"/>
            </w:tcBorders>
            <w:shd w:val="clear" w:color="auto" w:fill="auto"/>
            <w:noWrap/>
            <w:vAlign w:val="bottom"/>
            <w:hideMark/>
          </w:tcPr>
          <w:p w14:paraId="2293CF2E"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4 meses</w:t>
            </w:r>
          </w:p>
        </w:tc>
        <w:tc>
          <w:tcPr>
            <w:tcW w:w="1232" w:type="dxa"/>
            <w:tcBorders>
              <w:top w:val="single" w:sz="4" w:space="0" w:color="auto"/>
              <w:left w:val="nil"/>
              <w:bottom w:val="single" w:sz="4" w:space="0" w:color="auto"/>
              <w:right w:val="single" w:sz="4" w:space="0" w:color="auto"/>
            </w:tcBorders>
            <w:shd w:val="clear" w:color="auto" w:fill="auto"/>
            <w:noWrap/>
            <w:vAlign w:val="bottom"/>
            <w:hideMark/>
          </w:tcPr>
          <w:p w14:paraId="1B7FD814" w14:textId="77777777" w:rsidR="000A6895" w:rsidRPr="000A6895" w:rsidRDefault="000A6895" w:rsidP="000A6895">
            <w:pPr>
              <w:spacing w:after="0" w:line="240" w:lineRule="auto"/>
              <w:jc w:val="right"/>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-4.42</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12912BDE"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Moderadamente Seco</w:t>
            </w:r>
          </w:p>
        </w:tc>
      </w:tr>
      <w:tr w:rsidR="000A6895" w:rsidRPr="000A6895" w14:paraId="4A2DAD51" w14:textId="77777777" w:rsidTr="000A6895">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263F966A" w14:textId="77777777" w:rsidR="000A6895" w:rsidRPr="000A6895" w:rsidRDefault="000A6895" w:rsidP="000A6895">
            <w:pPr>
              <w:spacing w:after="0" w:line="240" w:lineRule="auto"/>
              <w:jc w:val="center"/>
              <w:rPr>
                <w:rFonts w:ascii="Book Antiqua" w:eastAsia="Times New Roman" w:hAnsi="Book Antiqua" w:cs="Times New Roman"/>
                <w:color w:val="000000"/>
                <w:sz w:val="20"/>
                <w:szCs w:val="20"/>
                <w:lang w:val="es-PE" w:eastAsia="es-PE"/>
              </w:rPr>
            </w:pPr>
            <w:r w:rsidRPr="000A6895">
              <w:rPr>
                <w:rFonts w:ascii="Book Antiqua" w:eastAsia="Times New Roman" w:hAnsi="Book Antiqua" w:cs="Times New Roman"/>
                <w:color w:val="000000"/>
                <w:sz w:val="20"/>
                <w:szCs w:val="20"/>
                <w:lang w:val="es-PE" w:eastAsia="es-PE"/>
              </w:rPr>
              <w:t>2</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707A345A"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mar-79</w:t>
            </w:r>
          </w:p>
        </w:tc>
        <w:tc>
          <w:tcPr>
            <w:tcW w:w="1074" w:type="dxa"/>
            <w:tcBorders>
              <w:top w:val="nil"/>
              <w:left w:val="nil"/>
              <w:bottom w:val="single" w:sz="4" w:space="0" w:color="auto"/>
              <w:right w:val="single" w:sz="4" w:space="0" w:color="auto"/>
            </w:tcBorders>
            <w:shd w:val="clear" w:color="auto" w:fill="auto"/>
            <w:noWrap/>
            <w:vAlign w:val="bottom"/>
            <w:hideMark/>
          </w:tcPr>
          <w:p w14:paraId="1B37445A"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mar-79</w:t>
            </w:r>
          </w:p>
        </w:tc>
        <w:tc>
          <w:tcPr>
            <w:tcW w:w="1334" w:type="dxa"/>
            <w:tcBorders>
              <w:top w:val="nil"/>
              <w:left w:val="nil"/>
              <w:bottom w:val="single" w:sz="4" w:space="0" w:color="auto"/>
              <w:right w:val="single" w:sz="4" w:space="0" w:color="auto"/>
            </w:tcBorders>
            <w:shd w:val="clear" w:color="auto" w:fill="auto"/>
            <w:noWrap/>
            <w:vAlign w:val="bottom"/>
            <w:hideMark/>
          </w:tcPr>
          <w:p w14:paraId="3245FAA7"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-1.06</w:t>
            </w:r>
          </w:p>
        </w:tc>
        <w:tc>
          <w:tcPr>
            <w:tcW w:w="1160" w:type="dxa"/>
            <w:tcBorders>
              <w:top w:val="nil"/>
              <w:left w:val="nil"/>
              <w:bottom w:val="single" w:sz="4" w:space="0" w:color="auto"/>
              <w:right w:val="single" w:sz="4" w:space="0" w:color="auto"/>
            </w:tcBorders>
            <w:shd w:val="clear" w:color="auto" w:fill="auto"/>
            <w:noWrap/>
            <w:vAlign w:val="bottom"/>
            <w:hideMark/>
          </w:tcPr>
          <w:p w14:paraId="41AD96DC"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1 meses</w:t>
            </w:r>
          </w:p>
        </w:tc>
        <w:tc>
          <w:tcPr>
            <w:tcW w:w="1232" w:type="dxa"/>
            <w:tcBorders>
              <w:top w:val="nil"/>
              <w:left w:val="nil"/>
              <w:bottom w:val="single" w:sz="4" w:space="0" w:color="auto"/>
              <w:right w:val="single" w:sz="4" w:space="0" w:color="auto"/>
            </w:tcBorders>
            <w:shd w:val="clear" w:color="auto" w:fill="auto"/>
            <w:noWrap/>
            <w:vAlign w:val="bottom"/>
            <w:hideMark/>
          </w:tcPr>
          <w:p w14:paraId="3B81469F" w14:textId="77777777" w:rsidR="000A6895" w:rsidRPr="000A6895" w:rsidRDefault="000A6895" w:rsidP="000A6895">
            <w:pPr>
              <w:spacing w:after="0" w:line="240" w:lineRule="auto"/>
              <w:jc w:val="right"/>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-1.06</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697F0D4A"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Moderadamente Seco</w:t>
            </w:r>
          </w:p>
        </w:tc>
      </w:tr>
      <w:tr w:rsidR="000A6895" w:rsidRPr="000A6895" w14:paraId="15B58FF1" w14:textId="77777777" w:rsidTr="000A6895">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555EE9AC" w14:textId="77777777" w:rsidR="000A6895" w:rsidRPr="000A6895" w:rsidRDefault="000A6895" w:rsidP="000A6895">
            <w:pPr>
              <w:spacing w:after="0" w:line="240" w:lineRule="auto"/>
              <w:jc w:val="center"/>
              <w:rPr>
                <w:rFonts w:ascii="Book Antiqua" w:eastAsia="Times New Roman" w:hAnsi="Book Antiqua" w:cs="Times New Roman"/>
                <w:color w:val="000000"/>
                <w:sz w:val="20"/>
                <w:szCs w:val="20"/>
                <w:lang w:val="es-PE" w:eastAsia="es-PE"/>
              </w:rPr>
            </w:pPr>
            <w:r w:rsidRPr="000A6895">
              <w:rPr>
                <w:rFonts w:ascii="Book Antiqua" w:eastAsia="Times New Roman" w:hAnsi="Book Antiqua" w:cs="Times New Roman"/>
                <w:color w:val="000000"/>
                <w:sz w:val="20"/>
                <w:szCs w:val="20"/>
                <w:lang w:val="es-PE" w:eastAsia="es-PE"/>
              </w:rPr>
              <w:t>3</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35373EE1"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ene-80</w:t>
            </w:r>
          </w:p>
        </w:tc>
        <w:tc>
          <w:tcPr>
            <w:tcW w:w="1074" w:type="dxa"/>
            <w:tcBorders>
              <w:top w:val="nil"/>
              <w:left w:val="nil"/>
              <w:bottom w:val="single" w:sz="4" w:space="0" w:color="auto"/>
              <w:right w:val="single" w:sz="4" w:space="0" w:color="auto"/>
            </w:tcBorders>
            <w:shd w:val="clear" w:color="auto" w:fill="auto"/>
            <w:noWrap/>
            <w:vAlign w:val="bottom"/>
            <w:hideMark/>
          </w:tcPr>
          <w:p w14:paraId="23741DF3"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feb-80</w:t>
            </w:r>
          </w:p>
        </w:tc>
        <w:tc>
          <w:tcPr>
            <w:tcW w:w="1334" w:type="dxa"/>
            <w:tcBorders>
              <w:top w:val="nil"/>
              <w:left w:val="nil"/>
              <w:bottom w:val="single" w:sz="4" w:space="0" w:color="auto"/>
              <w:right w:val="single" w:sz="4" w:space="0" w:color="auto"/>
            </w:tcBorders>
            <w:shd w:val="clear" w:color="auto" w:fill="auto"/>
            <w:noWrap/>
            <w:vAlign w:val="bottom"/>
            <w:hideMark/>
          </w:tcPr>
          <w:p w14:paraId="38ADAF72"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-1.40</w:t>
            </w:r>
          </w:p>
        </w:tc>
        <w:tc>
          <w:tcPr>
            <w:tcW w:w="1160" w:type="dxa"/>
            <w:tcBorders>
              <w:top w:val="nil"/>
              <w:left w:val="nil"/>
              <w:bottom w:val="single" w:sz="4" w:space="0" w:color="auto"/>
              <w:right w:val="single" w:sz="4" w:space="0" w:color="auto"/>
            </w:tcBorders>
            <w:shd w:val="clear" w:color="auto" w:fill="auto"/>
            <w:noWrap/>
            <w:vAlign w:val="bottom"/>
            <w:hideMark/>
          </w:tcPr>
          <w:p w14:paraId="7A307CC8"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2 meses</w:t>
            </w:r>
          </w:p>
        </w:tc>
        <w:tc>
          <w:tcPr>
            <w:tcW w:w="1232" w:type="dxa"/>
            <w:tcBorders>
              <w:top w:val="nil"/>
              <w:left w:val="nil"/>
              <w:bottom w:val="single" w:sz="4" w:space="0" w:color="auto"/>
              <w:right w:val="single" w:sz="4" w:space="0" w:color="auto"/>
            </w:tcBorders>
            <w:shd w:val="clear" w:color="auto" w:fill="auto"/>
            <w:noWrap/>
            <w:vAlign w:val="bottom"/>
            <w:hideMark/>
          </w:tcPr>
          <w:p w14:paraId="312FF2BA" w14:textId="77777777" w:rsidR="000A6895" w:rsidRPr="000A6895" w:rsidRDefault="000A6895" w:rsidP="000A6895">
            <w:pPr>
              <w:spacing w:after="0" w:line="240" w:lineRule="auto"/>
              <w:jc w:val="right"/>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-2.80</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177F9CF8"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Moderadamente Seco</w:t>
            </w:r>
          </w:p>
        </w:tc>
      </w:tr>
      <w:tr w:rsidR="000A6895" w:rsidRPr="000A6895" w14:paraId="5F347A1F" w14:textId="77777777" w:rsidTr="000A6895">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715FCCB7" w14:textId="77777777" w:rsidR="000A6895" w:rsidRPr="000A6895" w:rsidRDefault="000A6895" w:rsidP="000A6895">
            <w:pPr>
              <w:spacing w:after="0" w:line="240" w:lineRule="auto"/>
              <w:jc w:val="center"/>
              <w:rPr>
                <w:rFonts w:ascii="Book Antiqua" w:eastAsia="Times New Roman" w:hAnsi="Book Antiqua" w:cs="Times New Roman"/>
                <w:color w:val="000000"/>
                <w:sz w:val="20"/>
                <w:szCs w:val="20"/>
                <w:lang w:val="es-PE" w:eastAsia="es-PE"/>
              </w:rPr>
            </w:pPr>
            <w:r w:rsidRPr="000A6895">
              <w:rPr>
                <w:rFonts w:ascii="Book Antiqua" w:eastAsia="Times New Roman" w:hAnsi="Book Antiqua" w:cs="Times New Roman"/>
                <w:color w:val="000000"/>
                <w:sz w:val="20"/>
                <w:szCs w:val="20"/>
                <w:lang w:val="es-PE" w:eastAsia="es-PE"/>
              </w:rPr>
              <w:t>4</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033D8338"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mar-82</w:t>
            </w:r>
          </w:p>
        </w:tc>
        <w:tc>
          <w:tcPr>
            <w:tcW w:w="1074" w:type="dxa"/>
            <w:tcBorders>
              <w:top w:val="nil"/>
              <w:left w:val="nil"/>
              <w:bottom w:val="single" w:sz="4" w:space="0" w:color="auto"/>
              <w:right w:val="single" w:sz="4" w:space="0" w:color="auto"/>
            </w:tcBorders>
            <w:shd w:val="clear" w:color="auto" w:fill="auto"/>
            <w:noWrap/>
            <w:vAlign w:val="bottom"/>
            <w:hideMark/>
          </w:tcPr>
          <w:p w14:paraId="69DF9CD6"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mar-82</w:t>
            </w:r>
          </w:p>
        </w:tc>
        <w:tc>
          <w:tcPr>
            <w:tcW w:w="1334" w:type="dxa"/>
            <w:tcBorders>
              <w:top w:val="nil"/>
              <w:left w:val="nil"/>
              <w:bottom w:val="single" w:sz="4" w:space="0" w:color="auto"/>
              <w:right w:val="single" w:sz="4" w:space="0" w:color="auto"/>
            </w:tcBorders>
            <w:shd w:val="clear" w:color="auto" w:fill="auto"/>
            <w:noWrap/>
            <w:vAlign w:val="bottom"/>
            <w:hideMark/>
          </w:tcPr>
          <w:p w14:paraId="42909F00"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-1.18</w:t>
            </w:r>
          </w:p>
        </w:tc>
        <w:tc>
          <w:tcPr>
            <w:tcW w:w="1160" w:type="dxa"/>
            <w:tcBorders>
              <w:top w:val="nil"/>
              <w:left w:val="nil"/>
              <w:bottom w:val="single" w:sz="4" w:space="0" w:color="auto"/>
              <w:right w:val="single" w:sz="4" w:space="0" w:color="auto"/>
            </w:tcBorders>
            <w:shd w:val="clear" w:color="auto" w:fill="auto"/>
            <w:noWrap/>
            <w:vAlign w:val="bottom"/>
            <w:hideMark/>
          </w:tcPr>
          <w:p w14:paraId="4130AB00"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1 meses</w:t>
            </w:r>
          </w:p>
        </w:tc>
        <w:tc>
          <w:tcPr>
            <w:tcW w:w="1232" w:type="dxa"/>
            <w:tcBorders>
              <w:top w:val="nil"/>
              <w:left w:val="nil"/>
              <w:bottom w:val="single" w:sz="4" w:space="0" w:color="auto"/>
              <w:right w:val="single" w:sz="4" w:space="0" w:color="auto"/>
            </w:tcBorders>
            <w:shd w:val="clear" w:color="auto" w:fill="auto"/>
            <w:noWrap/>
            <w:vAlign w:val="bottom"/>
            <w:hideMark/>
          </w:tcPr>
          <w:p w14:paraId="031CFD57" w14:textId="77777777" w:rsidR="000A6895" w:rsidRPr="000A6895" w:rsidRDefault="000A6895" w:rsidP="000A6895">
            <w:pPr>
              <w:spacing w:after="0" w:line="240" w:lineRule="auto"/>
              <w:jc w:val="right"/>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-1.18</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0A2F9A05"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Moderadamente Seco</w:t>
            </w:r>
          </w:p>
        </w:tc>
      </w:tr>
      <w:tr w:rsidR="000A6895" w:rsidRPr="000A6895" w14:paraId="5FC2BDAE" w14:textId="77777777" w:rsidTr="000A6895">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7B3DF2F5" w14:textId="77777777" w:rsidR="000A6895" w:rsidRPr="000A6895" w:rsidRDefault="000A6895" w:rsidP="000A6895">
            <w:pPr>
              <w:spacing w:after="0" w:line="240" w:lineRule="auto"/>
              <w:jc w:val="center"/>
              <w:rPr>
                <w:rFonts w:ascii="Book Antiqua" w:eastAsia="Times New Roman" w:hAnsi="Book Antiqua" w:cs="Times New Roman"/>
                <w:color w:val="000000"/>
                <w:sz w:val="20"/>
                <w:szCs w:val="20"/>
                <w:lang w:val="es-PE" w:eastAsia="es-PE"/>
              </w:rPr>
            </w:pPr>
            <w:r w:rsidRPr="000A6895">
              <w:rPr>
                <w:rFonts w:ascii="Book Antiqua" w:eastAsia="Times New Roman" w:hAnsi="Book Antiqua" w:cs="Times New Roman"/>
                <w:color w:val="000000"/>
                <w:sz w:val="20"/>
                <w:szCs w:val="20"/>
                <w:lang w:val="es-PE" w:eastAsia="es-PE"/>
              </w:rPr>
              <w:t>5</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129E8DA7"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ene-85</w:t>
            </w:r>
          </w:p>
        </w:tc>
        <w:tc>
          <w:tcPr>
            <w:tcW w:w="1074" w:type="dxa"/>
            <w:tcBorders>
              <w:top w:val="nil"/>
              <w:left w:val="nil"/>
              <w:bottom w:val="single" w:sz="4" w:space="0" w:color="auto"/>
              <w:right w:val="single" w:sz="4" w:space="0" w:color="auto"/>
            </w:tcBorders>
            <w:shd w:val="clear" w:color="auto" w:fill="auto"/>
            <w:noWrap/>
            <w:vAlign w:val="bottom"/>
            <w:hideMark/>
          </w:tcPr>
          <w:p w14:paraId="67AD01D4"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jun-85</w:t>
            </w:r>
          </w:p>
        </w:tc>
        <w:tc>
          <w:tcPr>
            <w:tcW w:w="1334" w:type="dxa"/>
            <w:tcBorders>
              <w:top w:val="nil"/>
              <w:left w:val="nil"/>
              <w:bottom w:val="single" w:sz="4" w:space="0" w:color="auto"/>
              <w:right w:val="single" w:sz="4" w:space="0" w:color="auto"/>
            </w:tcBorders>
            <w:shd w:val="clear" w:color="auto" w:fill="auto"/>
            <w:noWrap/>
            <w:vAlign w:val="bottom"/>
            <w:hideMark/>
          </w:tcPr>
          <w:p w14:paraId="732C0AC3"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-1.90</w:t>
            </w:r>
          </w:p>
        </w:tc>
        <w:tc>
          <w:tcPr>
            <w:tcW w:w="1160" w:type="dxa"/>
            <w:tcBorders>
              <w:top w:val="nil"/>
              <w:left w:val="nil"/>
              <w:bottom w:val="single" w:sz="4" w:space="0" w:color="auto"/>
              <w:right w:val="single" w:sz="4" w:space="0" w:color="auto"/>
            </w:tcBorders>
            <w:shd w:val="clear" w:color="auto" w:fill="auto"/>
            <w:noWrap/>
            <w:vAlign w:val="bottom"/>
            <w:hideMark/>
          </w:tcPr>
          <w:p w14:paraId="7BA5D87E"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6 meses</w:t>
            </w:r>
          </w:p>
        </w:tc>
        <w:tc>
          <w:tcPr>
            <w:tcW w:w="1232" w:type="dxa"/>
            <w:tcBorders>
              <w:top w:val="nil"/>
              <w:left w:val="nil"/>
              <w:bottom w:val="single" w:sz="4" w:space="0" w:color="auto"/>
              <w:right w:val="single" w:sz="4" w:space="0" w:color="auto"/>
            </w:tcBorders>
            <w:shd w:val="clear" w:color="auto" w:fill="auto"/>
            <w:noWrap/>
            <w:vAlign w:val="bottom"/>
            <w:hideMark/>
          </w:tcPr>
          <w:p w14:paraId="246F4B24" w14:textId="77777777" w:rsidR="000A6895" w:rsidRPr="000A6895" w:rsidRDefault="000A6895" w:rsidP="000A6895">
            <w:pPr>
              <w:spacing w:after="0" w:line="240" w:lineRule="auto"/>
              <w:jc w:val="right"/>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-11.40</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5CA2772C"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Severamente Seco</w:t>
            </w:r>
          </w:p>
        </w:tc>
      </w:tr>
      <w:tr w:rsidR="000A6895" w:rsidRPr="000A6895" w14:paraId="754C75A2" w14:textId="77777777" w:rsidTr="000A6895">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4CF3AF3A" w14:textId="77777777" w:rsidR="000A6895" w:rsidRPr="000A6895" w:rsidRDefault="000A6895" w:rsidP="000A6895">
            <w:pPr>
              <w:spacing w:after="0" w:line="240" w:lineRule="auto"/>
              <w:jc w:val="center"/>
              <w:rPr>
                <w:rFonts w:ascii="Book Antiqua" w:eastAsia="Times New Roman" w:hAnsi="Book Antiqua" w:cs="Times New Roman"/>
                <w:color w:val="000000"/>
                <w:sz w:val="20"/>
                <w:szCs w:val="20"/>
                <w:lang w:val="es-PE" w:eastAsia="es-PE"/>
              </w:rPr>
            </w:pPr>
            <w:r w:rsidRPr="000A6895">
              <w:rPr>
                <w:rFonts w:ascii="Book Antiqua" w:eastAsia="Times New Roman" w:hAnsi="Book Antiqua" w:cs="Times New Roman"/>
                <w:color w:val="000000"/>
                <w:sz w:val="20"/>
                <w:szCs w:val="20"/>
                <w:lang w:val="es-PE" w:eastAsia="es-PE"/>
              </w:rPr>
              <w:t>6</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3B9616F1"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abr-88</w:t>
            </w:r>
          </w:p>
        </w:tc>
        <w:tc>
          <w:tcPr>
            <w:tcW w:w="1074" w:type="dxa"/>
            <w:tcBorders>
              <w:top w:val="nil"/>
              <w:left w:val="nil"/>
              <w:bottom w:val="single" w:sz="4" w:space="0" w:color="auto"/>
              <w:right w:val="single" w:sz="4" w:space="0" w:color="auto"/>
            </w:tcBorders>
            <w:shd w:val="clear" w:color="auto" w:fill="auto"/>
            <w:noWrap/>
            <w:vAlign w:val="bottom"/>
            <w:hideMark/>
          </w:tcPr>
          <w:p w14:paraId="07FAF159"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abr-88</w:t>
            </w:r>
          </w:p>
        </w:tc>
        <w:tc>
          <w:tcPr>
            <w:tcW w:w="1334" w:type="dxa"/>
            <w:tcBorders>
              <w:top w:val="nil"/>
              <w:left w:val="nil"/>
              <w:bottom w:val="single" w:sz="4" w:space="0" w:color="auto"/>
              <w:right w:val="single" w:sz="4" w:space="0" w:color="auto"/>
            </w:tcBorders>
            <w:shd w:val="clear" w:color="auto" w:fill="auto"/>
            <w:noWrap/>
            <w:vAlign w:val="bottom"/>
            <w:hideMark/>
          </w:tcPr>
          <w:p w14:paraId="410995FC"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-1.00</w:t>
            </w:r>
          </w:p>
        </w:tc>
        <w:tc>
          <w:tcPr>
            <w:tcW w:w="1160" w:type="dxa"/>
            <w:tcBorders>
              <w:top w:val="nil"/>
              <w:left w:val="nil"/>
              <w:bottom w:val="single" w:sz="4" w:space="0" w:color="auto"/>
              <w:right w:val="single" w:sz="4" w:space="0" w:color="auto"/>
            </w:tcBorders>
            <w:shd w:val="clear" w:color="auto" w:fill="auto"/>
            <w:noWrap/>
            <w:vAlign w:val="bottom"/>
            <w:hideMark/>
          </w:tcPr>
          <w:p w14:paraId="27CBB64C"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1 meses</w:t>
            </w:r>
          </w:p>
        </w:tc>
        <w:tc>
          <w:tcPr>
            <w:tcW w:w="1232" w:type="dxa"/>
            <w:tcBorders>
              <w:top w:val="nil"/>
              <w:left w:val="nil"/>
              <w:bottom w:val="single" w:sz="4" w:space="0" w:color="auto"/>
              <w:right w:val="single" w:sz="4" w:space="0" w:color="auto"/>
            </w:tcBorders>
            <w:shd w:val="clear" w:color="auto" w:fill="auto"/>
            <w:noWrap/>
            <w:vAlign w:val="bottom"/>
            <w:hideMark/>
          </w:tcPr>
          <w:p w14:paraId="4D1D3B9A" w14:textId="77777777" w:rsidR="000A6895" w:rsidRPr="000A6895" w:rsidRDefault="000A6895" w:rsidP="000A6895">
            <w:pPr>
              <w:spacing w:after="0" w:line="240" w:lineRule="auto"/>
              <w:jc w:val="right"/>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-1.00</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75847369"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Moderadamente Seco</w:t>
            </w:r>
          </w:p>
        </w:tc>
      </w:tr>
      <w:tr w:rsidR="000A6895" w:rsidRPr="000A6895" w14:paraId="46E642D4" w14:textId="77777777" w:rsidTr="000A6895">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1149B6AC" w14:textId="77777777" w:rsidR="000A6895" w:rsidRPr="000A6895" w:rsidRDefault="000A6895" w:rsidP="000A6895">
            <w:pPr>
              <w:spacing w:after="0" w:line="240" w:lineRule="auto"/>
              <w:jc w:val="center"/>
              <w:rPr>
                <w:rFonts w:ascii="Book Antiqua" w:eastAsia="Times New Roman" w:hAnsi="Book Antiqua" w:cs="Times New Roman"/>
                <w:color w:val="000000"/>
                <w:sz w:val="20"/>
                <w:szCs w:val="20"/>
                <w:lang w:val="es-PE" w:eastAsia="es-PE"/>
              </w:rPr>
            </w:pPr>
            <w:r w:rsidRPr="000A6895">
              <w:rPr>
                <w:rFonts w:ascii="Book Antiqua" w:eastAsia="Times New Roman" w:hAnsi="Book Antiqua" w:cs="Times New Roman"/>
                <w:color w:val="000000"/>
                <w:sz w:val="20"/>
                <w:szCs w:val="20"/>
                <w:lang w:val="es-PE" w:eastAsia="es-PE"/>
              </w:rPr>
              <w:t>7</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53F1B0D6"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feb-89</w:t>
            </w:r>
          </w:p>
        </w:tc>
        <w:tc>
          <w:tcPr>
            <w:tcW w:w="1074" w:type="dxa"/>
            <w:tcBorders>
              <w:top w:val="nil"/>
              <w:left w:val="nil"/>
              <w:bottom w:val="single" w:sz="4" w:space="0" w:color="auto"/>
              <w:right w:val="single" w:sz="4" w:space="0" w:color="auto"/>
            </w:tcBorders>
            <w:shd w:val="clear" w:color="auto" w:fill="auto"/>
            <w:noWrap/>
            <w:vAlign w:val="bottom"/>
            <w:hideMark/>
          </w:tcPr>
          <w:p w14:paraId="7A19DF1A"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feb-89</w:t>
            </w:r>
          </w:p>
        </w:tc>
        <w:tc>
          <w:tcPr>
            <w:tcW w:w="1334" w:type="dxa"/>
            <w:tcBorders>
              <w:top w:val="nil"/>
              <w:left w:val="nil"/>
              <w:bottom w:val="single" w:sz="4" w:space="0" w:color="auto"/>
              <w:right w:val="single" w:sz="4" w:space="0" w:color="auto"/>
            </w:tcBorders>
            <w:shd w:val="clear" w:color="auto" w:fill="auto"/>
            <w:noWrap/>
            <w:vAlign w:val="bottom"/>
            <w:hideMark/>
          </w:tcPr>
          <w:p w14:paraId="4D90CEB9"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-1.02</w:t>
            </w:r>
          </w:p>
        </w:tc>
        <w:tc>
          <w:tcPr>
            <w:tcW w:w="1160" w:type="dxa"/>
            <w:tcBorders>
              <w:top w:val="nil"/>
              <w:left w:val="nil"/>
              <w:bottom w:val="single" w:sz="4" w:space="0" w:color="auto"/>
              <w:right w:val="single" w:sz="4" w:space="0" w:color="auto"/>
            </w:tcBorders>
            <w:shd w:val="clear" w:color="auto" w:fill="auto"/>
            <w:noWrap/>
            <w:vAlign w:val="bottom"/>
            <w:hideMark/>
          </w:tcPr>
          <w:p w14:paraId="475766CC"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1 meses</w:t>
            </w:r>
          </w:p>
        </w:tc>
        <w:tc>
          <w:tcPr>
            <w:tcW w:w="1232" w:type="dxa"/>
            <w:tcBorders>
              <w:top w:val="nil"/>
              <w:left w:val="nil"/>
              <w:bottom w:val="single" w:sz="4" w:space="0" w:color="auto"/>
              <w:right w:val="single" w:sz="4" w:space="0" w:color="auto"/>
            </w:tcBorders>
            <w:shd w:val="clear" w:color="auto" w:fill="auto"/>
            <w:noWrap/>
            <w:vAlign w:val="bottom"/>
            <w:hideMark/>
          </w:tcPr>
          <w:p w14:paraId="7F0F86E8" w14:textId="77777777" w:rsidR="000A6895" w:rsidRPr="000A6895" w:rsidRDefault="000A6895" w:rsidP="000A6895">
            <w:pPr>
              <w:spacing w:after="0" w:line="240" w:lineRule="auto"/>
              <w:jc w:val="right"/>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-1.02</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11B77A94"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Moderadamente Seco</w:t>
            </w:r>
          </w:p>
        </w:tc>
      </w:tr>
      <w:tr w:rsidR="000A6895" w:rsidRPr="000A6895" w14:paraId="5E18E43C" w14:textId="77777777" w:rsidTr="000A6895">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0A9E884D" w14:textId="77777777" w:rsidR="000A6895" w:rsidRPr="000A6895" w:rsidRDefault="000A6895" w:rsidP="000A6895">
            <w:pPr>
              <w:spacing w:after="0" w:line="240" w:lineRule="auto"/>
              <w:jc w:val="center"/>
              <w:rPr>
                <w:rFonts w:ascii="Book Antiqua" w:eastAsia="Times New Roman" w:hAnsi="Book Antiqua" w:cs="Times New Roman"/>
                <w:color w:val="000000"/>
                <w:sz w:val="20"/>
                <w:szCs w:val="20"/>
                <w:lang w:val="es-PE" w:eastAsia="es-PE"/>
              </w:rPr>
            </w:pPr>
            <w:r w:rsidRPr="000A6895">
              <w:rPr>
                <w:rFonts w:ascii="Book Antiqua" w:eastAsia="Times New Roman" w:hAnsi="Book Antiqua" w:cs="Times New Roman"/>
                <w:color w:val="000000"/>
                <w:sz w:val="20"/>
                <w:szCs w:val="20"/>
                <w:lang w:val="es-PE" w:eastAsia="es-PE"/>
              </w:rPr>
              <w:t>8</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7EDF97CF"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abr-89</w:t>
            </w:r>
          </w:p>
        </w:tc>
        <w:tc>
          <w:tcPr>
            <w:tcW w:w="1074" w:type="dxa"/>
            <w:tcBorders>
              <w:top w:val="nil"/>
              <w:left w:val="nil"/>
              <w:bottom w:val="single" w:sz="4" w:space="0" w:color="auto"/>
              <w:right w:val="single" w:sz="4" w:space="0" w:color="auto"/>
            </w:tcBorders>
            <w:shd w:val="clear" w:color="auto" w:fill="auto"/>
            <w:noWrap/>
            <w:vAlign w:val="bottom"/>
            <w:hideMark/>
          </w:tcPr>
          <w:p w14:paraId="62CFD5FC"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abr-89</w:t>
            </w:r>
          </w:p>
        </w:tc>
        <w:tc>
          <w:tcPr>
            <w:tcW w:w="1334" w:type="dxa"/>
            <w:tcBorders>
              <w:top w:val="nil"/>
              <w:left w:val="nil"/>
              <w:bottom w:val="single" w:sz="4" w:space="0" w:color="auto"/>
              <w:right w:val="single" w:sz="4" w:space="0" w:color="auto"/>
            </w:tcBorders>
            <w:shd w:val="clear" w:color="auto" w:fill="auto"/>
            <w:noWrap/>
            <w:vAlign w:val="bottom"/>
            <w:hideMark/>
          </w:tcPr>
          <w:p w14:paraId="5A511311"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-1.06</w:t>
            </w:r>
          </w:p>
        </w:tc>
        <w:tc>
          <w:tcPr>
            <w:tcW w:w="1160" w:type="dxa"/>
            <w:tcBorders>
              <w:top w:val="nil"/>
              <w:left w:val="nil"/>
              <w:bottom w:val="single" w:sz="4" w:space="0" w:color="auto"/>
              <w:right w:val="single" w:sz="4" w:space="0" w:color="auto"/>
            </w:tcBorders>
            <w:shd w:val="clear" w:color="auto" w:fill="auto"/>
            <w:noWrap/>
            <w:vAlign w:val="bottom"/>
            <w:hideMark/>
          </w:tcPr>
          <w:p w14:paraId="735549F1"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1 meses</w:t>
            </w:r>
          </w:p>
        </w:tc>
        <w:tc>
          <w:tcPr>
            <w:tcW w:w="1232" w:type="dxa"/>
            <w:tcBorders>
              <w:top w:val="nil"/>
              <w:left w:val="nil"/>
              <w:bottom w:val="single" w:sz="4" w:space="0" w:color="auto"/>
              <w:right w:val="single" w:sz="4" w:space="0" w:color="auto"/>
            </w:tcBorders>
            <w:shd w:val="clear" w:color="auto" w:fill="auto"/>
            <w:noWrap/>
            <w:vAlign w:val="bottom"/>
            <w:hideMark/>
          </w:tcPr>
          <w:p w14:paraId="2A02896E" w14:textId="77777777" w:rsidR="000A6895" w:rsidRPr="000A6895" w:rsidRDefault="000A6895" w:rsidP="000A6895">
            <w:pPr>
              <w:spacing w:after="0" w:line="240" w:lineRule="auto"/>
              <w:jc w:val="right"/>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-1.06</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3E5F0393"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Moderadamente Seco</w:t>
            </w:r>
          </w:p>
        </w:tc>
      </w:tr>
      <w:tr w:rsidR="000A6895" w:rsidRPr="000A6895" w14:paraId="24AA0D36" w14:textId="77777777" w:rsidTr="000A6895">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7BF8B6B9" w14:textId="77777777" w:rsidR="000A6895" w:rsidRPr="000A6895" w:rsidRDefault="000A6895" w:rsidP="000A6895">
            <w:pPr>
              <w:spacing w:after="0" w:line="240" w:lineRule="auto"/>
              <w:jc w:val="center"/>
              <w:rPr>
                <w:rFonts w:ascii="Book Antiqua" w:eastAsia="Times New Roman" w:hAnsi="Book Antiqua" w:cs="Times New Roman"/>
                <w:color w:val="000000"/>
                <w:sz w:val="20"/>
                <w:szCs w:val="20"/>
                <w:lang w:val="es-PE" w:eastAsia="es-PE"/>
              </w:rPr>
            </w:pPr>
            <w:r w:rsidRPr="000A6895">
              <w:rPr>
                <w:rFonts w:ascii="Book Antiqua" w:eastAsia="Times New Roman" w:hAnsi="Book Antiqua" w:cs="Times New Roman"/>
                <w:color w:val="000000"/>
                <w:sz w:val="20"/>
                <w:szCs w:val="20"/>
                <w:lang w:val="es-PE" w:eastAsia="es-PE"/>
              </w:rPr>
              <w:t>9</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0F86CAC0"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jun-89</w:t>
            </w:r>
          </w:p>
        </w:tc>
        <w:tc>
          <w:tcPr>
            <w:tcW w:w="1074" w:type="dxa"/>
            <w:tcBorders>
              <w:top w:val="nil"/>
              <w:left w:val="nil"/>
              <w:bottom w:val="single" w:sz="4" w:space="0" w:color="auto"/>
              <w:right w:val="single" w:sz="4" w:space="0" w:color="auto"/>
            </w:tcBorders>
            <w:shd w:val="clear" w:color="auto" w:fill="auto"/>
            <w:noWrap/>
            <w:vAlign w:val="bottom"/>
            <w:hideMark/>
          </w:tcPr>
          <w:p w14:paraId="411CDED3"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jun-89</w:t>
            </w:r>
          </w:p>
        </w:tc>
        <w:tc>
          <w:tcPr>
            <w:tcW w:w="1334" w:type="dxa"/>
            <w:tcBorders>
              <w:top w:val="nil"/>
              <w:left w:val="nil"/>
              <w:bottom w:val="single" w:sz="4" w:space="0" w:color="auto"/>
              <w:right w:val="single" w:sz="4" w:space="0" w:color="auto"/>
            </w:tcBorders>
            <w:shd w:val="clear" w:color="auto" w:fill="auto"/>
            <w:noWrap/>
            <w:vAlign w:val="bottom"/>
            <w:hideMark/>
          </w:tcPr>
          <w:p w14:paraId="0B9D0B8A"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-1.02</w:t>
            </w:r>
          </w:p>
        </w:tc>
        <w:tc>
          <w:tcPr>
            <w:tcW w:w="1160" w:type="dxa"/>
            <w:tcBorders>
              <w:top w:val="nil"/>
              <w:left w:val="nil"/>
              <w:bottom w:val="single" w:sz="4" w:space="0" w:color="auto"/>
              <w:right w:val="single" w:sz="4" w:space="0" w:color="auto"/>
            </w:tcBorders>
            <w:shd w:val="clear" w:color="auto" w:fill="auto"/>
            <w:noWrap/>
            <w:vAlign w:val="bottom"/>
            <w:hideMark/>
          </w:tcPr>
          <w:p w14:paraId="22D05A2B"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1 meses</w:t>
            </w:r>
          </w:p>
        </w:tc>
        <w:tc>
          <w:tcPr>
            <w:tcW w:w="1232" w:type="dxa"/>
            <w:tcBorders>
              <w:top w:val="nil"/>
              <w:left w:val="nil"/>
              <w:bottom w:val="single" w:sz="4" w:space="0" w:color="auto"/>
              <w:right w:val="single" w:sz="4" w:space="0" w:color="auto"/>
            </w:tcBorders>
            <w:shd w:val="clear" w:color="auto" w:fill="auto"/>
            <w:noWrap/>
            <w:vAlign w:val="bottom"/>
            <w:hideMark/>
          </w:tcPr>
          <w:p w14:paraId="2E1FDD78" w14:textId="77777777" w:rsidR="000A6895" w:rsidRPr="000A6895" w:rsidRDefault="000A6895" w:rsidP="000A6895">
            <w:pPr>
              <w:spacing w:after="0" w:line="240" w:lineRule="auto"/>
              <w:jc w:val="right"/>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-1.02</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178000C4"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Moderadamente Seco</w:t>
            </w:r>
          </w:p>
        </w:tc>
      </w:tr>
      <w:tr w:rsidR="000A6895" w:rsidRPr="000A6895" w14:paraId="1AC3CC9D" w14:textId="77777777" w:rsidTr="000A6895">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2AC99853" w14:textId="77777777" w:rsidR="000A6895" w:rsidRPr="000A6895" w:rsidRDefault="000A6895" w:rsidP="000A6895">
            <w:pPr>
              <w:spacing w:after="0" w:line="240" w:lineRule="auto"/>
              <w:jc w:val="center"/>
              <w:rPr>
                <w:rFonts w:ascii="Book Antiqua" w:eastAsia="Times New Roman" w:hAnsi="Book Antiqua" w:cs="Times New Roman"/>
                <w:color w:val="000000"/>
                <w:sz w:val="20"/>
                <w:szCs w:val="20"/>
                <w:lang w:val="es-PE" w:eastAsia="es-PE"/>
              </w:rPr>
            </w:pPr>
            <w:r w:rsidRPr="000A6895">
              <w:rPr>
                <w:rFonts w:ascii="Book Antiqua" w:eastAsia="Times New Roman" w:hAnsi="Book Antiqua" w:cs="Times New Roman"/>
                <w:color w:val="000000"/>
                <w:sz w:val="20"/>
                <w:szCs w:val="20"/>
                <w:lang w:val="es-PE" w:eastAsia="es-PE"/>
              </w:rPr>
              <w:t>10</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12E57B7A"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ene-90</w:t>
            </w:r>
          </w:p>
        </w:tc>
        <w:tc>
          <w:tcPr>
            <w:tcW w:w="1074" w:type="dxa"/>
            <w:tcBorders>
              <w:top w:val="nil"/>
              <w:left w:val="nil"/>
              <w:bottom w:val="single" w:sz="4" w:space="0" w:color="auto"/>
              <w:right w:val="single" w:sz="4" w:space="0" w:color="auto"/>
            </w:tcBorders>
            <w:shd w:val="clear" w:color="auto" w:fill="auto"/>
            <w:noWrap/>
            <w:vAlign w:val="bottom"/>
            <w:hideMark/>
          </w:tcPr>
          <w:p w14:paraId="08BEAA33"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jun-90</w:t>
            </w:r>
          </w:p>
        </w:tc>
        <w:tc>
          <w:tcPr>
            <w:tcW w:w="1334" w:type="dxa"/>
            <w:tcBorders>
              <w:top w:val="nil"/>
              <w:left w:val="nil"/>
              <w:bottom w:val="single" w:sz="4" w:space="0" w:color="auto"/>
              <w:right w:val="single" w:sz="4" w:space="0" w:color="auto"/>
            </w:tcBorders>
            <w:shd w:val="clear" w:color="auto" w:fill="auto"/>
            <w:noWrap/>
            <w:vAlign w:val="bottom"/>
            <w:hideMark/>
          </w:tcPr>
          <w:p w14:paraId="159426D2"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-1.52</w:t>
            </w:r>
          </w:p>
        </w:tc>
        <w:tc>
          <w:tcPr>
            <w:tcW w:w="1160" w:type="dxa"/>
            <w:tcBorders>
              <w:top w:val="nil"/>
              <w:left w:val="nil"/>
              <w:bottom w:val="single" w:sz="4" w:space="0" w:color="auto"/>
              <w:right w:val="single" w:sz="4" w:space="0" w:color="auto"/>
            </w:tcBorders>
            <w:shd w:val="clear" w:color="auto" w:fill="auto"/>
            <w:noWrap/>
            <w:vAlign w:val="bottom"/>
            <w:hideMark/>
          </w:tcPr>
          <w:p w14:paraId="6FA1F3EB"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6 meses</w:t>
            </w:r>
          </w:p>
        </w:tc>
        <w:tc>
          <w:tcPr>
            <w:tcW w:w="1232" w:type="dxa"/>
            <w:tcBorders>
              <w:top w:val="nil"/>
              <w:left w:val="nil"/>
              <w:bottom w:val="single" w:sz="4" w:space="0" w:color="auto"/>
              <w:right w:val="single" w:sz="4" w:space="0" w:color="auto"/>
            </w:tcBorders>
            <w:shd w:val="clear" w:color="auto" w:fill="auto"/>
            <w:noWrap/>
            <w:vAlign w:val="bottom"/>
            <w:hideMark/>
          </w:tcPr>
          <w:p w14:paraId="33176FF7" w14:textId="77777777" w:rsidR="000A6895" w:rsidRPr="000A6895" w:rsidRDefault="000A6895" w:rsidP="000A6895">
            <w:pPr>
              <w:spacing w:after="0" w:line="240" w:lineRule="auto"/>
              <w:jc w:val="right"/>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-9.13</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252F184B"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Severamente Seco</w:t>
            </w:r>
          </w:p>
        </w:tc>
      </w:tr>
      <w:tr w:rsidR="000A6895" w:rsidRPr="000A6895" w14:paraId="7E96F1EE" w14:textId="77777777" w:rsidTr="000A6895">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648D74EE" w14:textId="77777777" w:rsidR="000A6895" w:rsidRPr="000A6895" w:rsidRDefault="000A6895" w:rsidP="000A6895">
            <w:pPr>
              <w:spacing w:after="0" w:line="240" w:lineRule="auto"/>
              <w:jc w:val="center"/>
              <w:rPr>
                <w:rFonts w:ascii="Book Antiqua" w:eastAsia="Times New Roman" w:hAnsi="Book Antiqua" w:cs="Times New Roman"/>
                <w:color w:val="000000"/>
                <w:sz w:val="20"/>
                <w:szCs w:val="20"/>
                <w:lang w:val="es-PE" w:eastAsia="es-PE"/>
              </w:rPr>
            </w:pPr>
            <w:r w:rsidRPr="000A6895">
              <w:rPr>
                <w:rFonts w:ascii="Book Antiqua" w:eastAsia="Times New Roman" w:hAnsi="Book Antiqua" w:cs="Times New Roman"/>
                <w:color w:val="000000"/>
                <w:sz w:val="20"/>
                <w:szCs w:val="20"/>
                <w:lang w:val="es-PE" w:eastAsia="es-PE"/>
              </w:rPr>
              <w:t>11</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21CBBCC2"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ene-91</w:t>
            </w:r>
          </w:p>
        </w:tc>
        <w:tc>
          <w:tcPr>
            <w:tcW w:w="1074" w:type="dxa"/>
            <w:tcBorders>
              <w:top w:val="nil"/>
              <w:left w:val="nil"/>
              <w:bottom w:val="single" w:sz="4" w:space="0" w:color="auto"/>
              <w:right w:val="single" w:sz="4" w:space="0" w:color="auto"/>
            </w:tcBorders>
            <w:shd w:val="clear" w:color="auto" w:fill="auto"/>
            <w:noWrap/>
            <w:vAlign w:val="bottom"/>
            <w:hideMark/>
          </w:tcPr>
          <w:p w14:paraId="20152057"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jun-91</w:t>
            </w:r>
          </w:p>
        </w:tc>
        <w:tc>
          <w:tcPr>
            <w:tcW w:w="1334" w:type="dxa"/>
            <w:tcBorders>
              <w:top w:val="nil"/>
              <w:left w:val="nil"/>
              <w:bottom w:val="single" w:sz="4" w:space="0" w:color="auto"/>
              <w:right w:val="single" w:sz="4" w:space="0" w:color="auto"/>
            </w:tcBorders>
            <w:shd w:val="clear" w:color="auto" w:fill="auto"/>
            <w:noWrap/>
            <w:vAlign w:val="bottom"/>
            <w:hideMark/>
          </w:tcPr>
          <w:p w14:paraId="6586767B"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-1.25</w:t>
            </w:r>
          </w:p>
        </w:tc>
        <w:tc>
          <w:tcPr>
            <w:tcW w:w="1160" w:type="dxa"/>
            <w:tcBorders>
              <w:top w:val="nil"/>
              <w:left w:val="nil"/>
              <w:bottom w:val="single" w:sz="4" w:space="0" w:color="auto"/>
              <w:right w:val="single" w:sz="4" w:space="0" w:color="auto"/>
            </w:tcBorders>
            <w:shd w:val="clear" w:color="auto" w:fill="auto"/>
            <w:noWrap/>
            <w:vAlign w:val="bottom"/>
            <w:hideMark/>
          </w:tcPr>
          <w:p w14:paraId="727C3475"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6 meses</w:t>
            </w:r>
          </w:p>
        </w:tc>
        <w:tc>
          <w:tcPr>
            <w:tcW w:w="1232" w:type="dxa"/>
            <w:tcBorders>
              <w:top w:val="nil"/>
              <w:left w:val="nil"/>
              <w:bottom w:val="single" w:sz="4" w:space="0" w:color="auto"/>
              <w:right w:val="single" w:sz="4" w:space="0" w:color="auto"/>
            </w:tcBorders>
            <w:shd w:val="clear" w:color="auto" w:fill="auto"/>
            <w:noWrap/>
            <w:vAlign w:val="bottom"/>
            <w:hideMark/>
          </w:tcPr>
          <w:p w14:paraId="21F55C4D" w14:textId="77777777" w:rsidR="000A6895" w:rsidRPr="000A6895" w:rsidRDefault="000A6895" w:rsidP="000A6895">
            <w:pPr>
              <w:spacing w:after="0" w:line="240" w:lineRule="auto"/>
              <w:jc w:val="right"/>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-7.50</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5CE2A9BF"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Moderadamente Seco</w:t>
            </w:r>
          </w:p>
        </w:tc>
      </w:tr>
      <w:tr w:rsidR="000A6895" w:rsidRPr="000A6895" w14:paraId="69884E88" w14:textId="77777777" w:rsidTr="000A6895">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7FCC26BA" w14:textId="77777777" w:rsidR="000A6895" w:rsidRPr="000A6895" w:rsidRDefault="000A6895" w:rsidP="000A6895">
            <w:pPr>
              <w:spacing w:after="0" w:line="240" w:lineRule="auto"/>
              <w:jc w:val="center"/>
              <w:rPr>
                <w:rFonts w:ascii="Book Antiqua" w:eastAsia="Times New Roman" w:hAnsi="Book Antiqua" w:cs="Times New Roman"/>
                <w:color w:val="000000"/>
                <w:sz w:val="20"/>
                <w:szCs w:val="20"/>
                <w:lang w:val="es-PE" w:eastAsia="es-PE"/>
              </w:rPr>
            </w:pPr>
            <w:r w:rsidRPr="000A6895">
              <w:rPr>
                <w:rFonts w:ascii="Book Antiqua" w:eastAsia="Times New Roman" w:hAnsi="Book Antiqua" w:cs="Times New Roman"/>
                <w:color w:val="000000"/>
                <w:sz w:val="20"/>
                <w:szCs w:val="20"/>
                <w:lang w:val="es-PE" w:eastAsia="es-PE"/>
              </w:rPr>
              <w:t>12</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55F6A3BB"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jun-95</w:t>
            </w:r>
          </w:p>
        </w:tc>
        <w:tc>
          <w:tcPr>
            <w:tcW w:w="1074" w:type="dxa"/>
            <w:tcBorders>
              <w:top w:val="nil"/>
              <w:left w:val="nil"/>
              <w:bottom w:val="single" w:sz="4" w:space="0" w:color="auto"/>
              <w:right w:val="single" w:sz="4" w:space="0" w:color="auto"/>
            </w:tcBorders>
            <w:shd w:val="clear" w:color="auto" w:fill="auto"/>
            <w:noWrap/>
            <w:vAlign w:val="bottom"/>
            <w:hideMark/>
          </w:tcPr>
          <w:p w14:paraId="71F42801"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jun-95</w:t>
            </w:r>
          </w:p>
        </w:tc>
        <w:tc>
          <w:tcPr>
            <w:tcW w:w="1334" w:type="dxa"/>
            <w:tcBorders>
              <w:top w:val="nil"/>
              <w:left w:val="nil"/>
              <w:bottom w:val="single" w:sz="4" w:space="0" w:color="auto"/>
              <w:right w:val="single" w:sz="4" w:space="0" w:color="auto"/>
            </w:tcBorders>
            <w:shd w:val="clear" w:color="auto" w:fill="auto"/>
            <w:noWrap/>
            <w:vAlign w:val="bottom"/>
            <w:hideMark/>
          </w:tcPr>
          <w:p w14:paraId="3EAF9DDB"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-1.19</w:t>
            </w:r>
          </w:p>
        </w:tc>
        <w:tc>
          <w:tcPr>
            <w:tcW w:w="1160" w:type="dxa"/>
            <w:tcBorders>
              <w:top w:val="nil"/>
              <w:left w:val="nil"/>
              <w:bottom w:val="single" w:sz="4" w:space="0" w:color="auto"/>
              <w:right w:val="single" w:sz="4" w:space="0" w:color="auto"/>
            </w:tcBorders>
            <w:shd w:val="clear" w:color="auto" w:fill="auto"/>
            <w:noWrap/>
            <w:vAlign w:val="bottom"/>
            <w:hideMark/>
          </w:tcPr>
          <w:p w14:paraId="7247BF2F"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1 meses</w:t>
            </w:r>
          </w:p>
        </w:tc>
        <w:tc>
          <w:tcPr>
            <w:tcW w:w="1232" w:type="dxa"/>
            <w:tcBorders>
              <w:top w:val="nil"/>
              <w:left w:val="nil"/>
              <w:bottom w:val="single" w:sz="4" w:space="0" w:color="auto"/>
              <w:right w:val="single" w:sz="4" w:space="0" w:color="auto"/>
            </w:tcBorders>
            <w:shd w:val="clear" w:color="auto" w:fill="auto"/>
            <w:noWrap/>
            <w:vAlign w:val="bottom"/>
            <w:hideMark/>
          </w:tcPr>
          <w:p w14:paraId="457E6C1B" w14:textId="77777777" w:rsidR="000A6895" w:rsidRPr="000A6895" w:rsidRDefault="000A6895" w:rsidP="000A6895">
            <w:pPr>
              <w:spacing w:after="0" w:line="240" w:lineRule="auto"/>
              <w:jc w:val="right"/>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-1.19</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1E060F5E"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Moderadamente Seco</w:t>
            </w:r>
          </w:p>
        </w:tc>
      </w:tr>
      <w:tr w:rsidR="000A6895" w:rsidRPr="000A6895" w14:paraId="723A6EBA" w14:textId="77777777" w:rsidTr="000A6895">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2D3998E4" w14:textId="77777777" w:rsidR="000A6895" w:rsidRPr="000A6895" w:rsidRDefault="000A6895" w:rsidP="000A6895">
            <w:pPr>
              <w:spacing w:after="0" w:line="240" w:lineRule="auto"/>
              <w:jc w:val="center"/>
              <w:rPr>
                <w:rFonts w:ascii="Book Antiqua" w:eastAsia="Times New Roman" w:hAnsi="Book Antiqua" w:cs="Times New Roman"/>
                <w:color w:val="000000"/>
                <w:sz w:val="20"/>
                <w:szCs w:val="20"/>
                <w:lang w:val="es-PE" w:eastAsia="es-PE"/>
              </w:rPr>
            </w:pPr>
            <w:r w:rsidRPr="000A6895">
              <w:rPr>
                <w:rFonts w:ascii="Book Antiqua" w:eastAsia="Times New Roman" w:hAnsi="Book Antiqua" w:cs="Times New Roman"/>
                <w:color w:val="000000"/>
                <w:sz w:val="20"/>
                <w:szCs w:val="20"/>
                <w:lang w:val="es-PE" w:eastAsia="es-PE"/>
              </w:rPr>
              <w:t>13</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15AB225F"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jun-96</w:t>
            </w:r>
          </w:p>
        </w:tc>
        <w:tc>
          <w:tcPr>
            <w:tcW w:w="1074" w:type="dxa"/>
            <w:tcBorders>
              <w:top w:val="nil"/>
              <w:left w:val="nil"/>
              <w:bottom w:val="single" w:sz="4" w:space="0" w:color="auto"/>
              <w:right w:val="single" w:sz="4" w:space="0" w:color="auto"/>
            </w:tcBorders>
            <w:shd w:val="clear" w:color="auto" w:fill="auto"/>
            <w:noWrap/>
            <w:vAlign w:val="bottom"/>
            <w:hideMark/>
          </w:tcPr>
          <w:p w14:paraId="61524B2F"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jun-96</w:t>
            </w:r>
          </w:p>
        </w:tc>
        <w:tc>
          <w:tcPr>
            <w:tcW w:w="1334" w:type="dxa"/>
            <w:tcBorders>
              <w:top w:val="nil"/>
              <w:left w:val="nil"/>
              <w:bottom w:val="single" w:sz="4" w:space="0" w:color="auto"/>
              <w:right w:val="single" w:sz="4" w:space="0" w:color="auto"/>
            </w:tcBorders>
            <w:shd w:val="clear" w:color="auto" w:fill="auto"/>
            <w:noWrap/>
            <w:vAlign w:val="bottom"/>
            <w:hideMark/>
          </w:tcPr>
          <w:p w14:paraId="2D1B3E84"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-1.19</w:t>
            </w:r>
          </w:p>
        </w:tc>
        <w:tc>
          <w:tcPr>
            <w:tcW w:w="1160" w:type="dxa"/>
            <w:tcBorders>
              <w:top w:val="nil"/>
              <w:left w:val="nil"/>
              <w:bottom w:val="single" w:sz="4" w:space="0" w:color="auto"/>
              <w:right w:val="single" w:sz="4" w:space="0" w:color="auto"/>
            </w:tcBorders>
            <w:shd w:val="clear" w:color="auto" w:fill="auto"/>
            <w:noWrap/>
            <w:vAlign w:val="bottom"/>
            <w:hideMark/>
          </w:tcPr>
          <w:p w14:paraId="093A0BC6"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1 meses</w:t>
            </w:r>
          </w:p>
        </w:tc>
        <w:tc>
          <w:tcPr>
            <w:tcW w:w="1232" w:type="dxa"/>
            <w:tcBorders>
              <w:top w:val="nil"/>
              <w:left w:val="nil"/>
              <w:bottom w:val="single" w:sz="4" w:space="0" w:color="auto"/>
              <w:right w:val="single" w:sz="4" w:space="0" w:color="auto"/>
            </w:tcBorders>
            <w:shd w:val="clear" w:color="auto" w:fill="auto"/>
            <w:noWrap/>
            <w:vAlign w:val="bottom"/>
            <w:hideMark/>
          </w:tcPr>
          <w:p w14:paraId="12E258CA" w14:textId="77777777" w:rsidR="000A6895" w:rsidRPr="000A6895" w:rsidRDefault="000A6895" w:rsidP="000A6895">
            <w:pPr>
              <w:spacing w:after="0" w:line="240" w:lineRule="auto"/>
              <w:jc w:val="right"/>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-1.19</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1074F728"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Moderadamente Seco</w:t>
            </w:r>
          </w:p>
        </w:tc>
      </w:tr>
      <w:tr w:rsidR="000A6895" w:rsidRPr="000A6895" w14:paraId="632EB863" w14:textId="77777777" w:rsidTr="000A6895">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46B6D46D" w14:textId="77777777" w:rsidR="000A6895" w:rsidRPr="000A6895" w:rsidRDefault="000A6895" w:rsidP="000A6895">
            <w:pPr>
              <w:spacing w:after="0" w:line="240" w:lineRule="auto"/>
              <w:jc w:val="center"/>
              <w:rPr>
                <w:rFonts w:ascii="Book Antiqua" w:eastAsia="Times New Roman" w:hAnsi="Book Antiqua" w:cs="Times New Roman"/>
                <w:color w:val="000000"/>
                <w:sz w:val="20"/>
                <w:szCs w:val="20"/>
                <w:lang w:val="es-PE" w:eastAsia="es-PE"/>
              </w:rPr>
            </w:pPr>
            <w:r w:rsidRPr="000A6895">
              <w:rPr>
                <w:rFonts w:ascii="Book Antiqua" w:eastAsia="Times New Roman" w:hAnsi="Book Antiqua" w:cs="Times New Roman"/>
                <w:color w:val="000000"/>
                <w:sz w:val="20"/>
                <w:szCs w:val="20"/>
                <w:lang w:val="es-PE" w:eastAsia="es-PE"/>
              </w:rPr>
              <w:t>14</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6F002100"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mar-11</w:t>
            </w:r>
          </w:p>
        </w:tc>
        <w:tc>
          <w:tcPr>
            <w:tcW w:w="1074" w:type="dxa"/>
            <w:tcBorders>
              <w:top w:val="nil"/>
              <w:left w:val="nil"/>
              <w:bottom w:val="single" w:sz="4" w:space="0" w:color="auto"/>
              <w:right w:val="single" w:sz="4" w:space="0" w:color="auto"/>
            </w:tcBorders>
            <w:shd w:val="clear" w:color="auto" w:fill="auto"/>
            <w:noWrap/>
            <w:vAlign w:val="bottom"/>
            <w:hideMark/>
          </w:tcPr>
          <w:p w14:paraId="72FF012C"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mar-11</w:t>
            </w:r>
          </w:p>
        </w:tc>
        <w:tc>
          <w:tcPr>
            <w:tcW w:w="1334" w:type="dxa"/>
            <w:tcBorders>
              <w:top w:val="nil"/>
              <w:left w:val="nil"/>
              <w:bottom w:val="single" w:sz="4" w:space="0" w:color="auto"/>
              <w:right w:val="single" w:sz="4" w:space="0" w:color="auto"/>
            </w:tcBorders>
            <w:shd w:val="clear" w:color="auto" w:fill="auto"/>
            <w:noWrap/>
            <w:vAlign w:val="bottom"/>
            <w:hideMark/>
          </w:tcPr>
          <w:p w14:paraId="3BDCDEB5"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-1.21</w:t>
            </w:r>
          </w:p>
        </w:tc>
        <w:tc>
          <w:tcPr>
            <w:tcW w:w="1160" w:type="dxa"/>
            <w:tcBorders>
              <w:top w:val="nil"/>
              <w:left w:val="nil"/>
              <w:bottom w:val="single" w:sz="4" w:space="0" w:color="auto"/>
              <w:right w:val="single" w:sz="4" w:space="0" w:color="auto"/>
            </w:tcBorders>
            <w:shd w:val="clear" w:color="auto" w:fill="auto"/>
            <w:noWrap/>
            <w:vAlign w:val="bottom"/>
            <w:hideMark/>
          </w:tcPr>
          <w:p w14:paraId="2358AAFC"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1 meses</w:t>
            </w:r>
          </w:p>
        </w:tc>
        <w:tc>
          <w:tcPr>
            <w:tcW w:w="1232" w:type="dxa"/>
            <w:tcBorders>
              <w:top w:val="nil"/>
              <w:left w:val="nil"/>
              <w:bottom w:val="single" w:sz="4" w:space="0" w:color="auto"/>
              <w:right w:val="single" w:sz="4" w:space="0" w:color="auto"/>
            </w:tcBorders>
            <w:shd w:val="clear" w:color="auto" w:fill="auto"/>
            <w:noWrap/>
            <w:vAlign w:val="bottom"/>
            <w:hideMark/>
          </w:tcPr>
          <w:p w14:paraId="1BA4483C" w14:textId="77777777" w:rsidR="000A6895" w:rsidRPr="000A6895" w:rsidRDefault="000A6895" w:rsidP="000A6895">
            <w:pPr>
              <w:spacing w:after="0" w:line="240" w:lineRule="auto"/>
              <w:jc w:val="right"/>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-1.21</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0873F29A"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Moderadamente Seco</w:t>
            </w:r>
          </w:p>
        </w:tc>
      </w:tr>
      <w:tr w:rsidR="000A6895" w:rsidRPr="000A6895" w14:paraId="5066F48B" w14:textId="77777777" w:rsidTr="000A6895">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1264A1E2" w14:textId="77777777" w:rsidR="000A6895" w:rsidRPr="000A6895" w:rsidRDefault="000A6895" w:rsidP="000A6895">
            <w:pPr>
              <w:spacing w:after="0" w:line="240" w:lineRule="auto"/>
              <w:jc w:val="center"/>
              <w:rPr>
                <w:rFonts w:ascii="Book Antiqua" w:eastAsia="Times New Roman" w:hAnsi="Book Antiqua" w:cs="Times New Roman"/>
                <w:color w:val="000000"/>
                <w:sz w:val="20"/>
                <w:szCs w:val="20"/>
                <w:lang w:val="es-PE" w:eastAsia="es-PE"/>
              </w:rPr>
            </w:pPr>
            <w:r w:rsidRPr="000A6895">
              <w:rPr>
                <w:rFonts w:ascii="Book Antiqua" w:eastAsia="Times New Roman" w:hAnsi="Book Antiqua" w:cs="Times New Roman"/>
                <w:color w:val="000000"/>
                <w:sz w:val="20"/>
                <w:szCs w:val="20"/>
                <w:lang w:val="es-PE" w:eastAsia="es-PE"/>
              </w:rPr>
              <w:t>15</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39A30E81"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may-11</w:t>
            </w:r>
          </w:p>
        </w:tc>
        <w:tc>
          <w:tcPr>
            <w:tcW w:w="1074" w:type="dxa"/>
            <w:tcBorders>
              <w:top w:val="nil"/>
              <w:left w:val="nil"/>
              <w:bottom w:val="single" w:sz="4" w:space="0" w:color="auto"/>
              <w:right w:val="single" w:sz="4" w:space="0" w:color="auto"/>
            </w:tcBorders>
            <w:shd w:val="clear" w:color="auto" w:fill="auto"/>
            <w:noWrap/>
            <w:vAlign w:val="bottom"/>
            <w:hideMark/>
          </w:tcPr>
          <w:p w14:paraId="3F703591"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may-11</w:t>
            </w:r>
          </w:p>
        </w:tc>
        <w:tc>
          <w:tcPr>
            <w:tcW w:w="1334" w:type="dxa"/>
            <w:tcBorders>
              <w:top w:val="nil"/>
              <w:left w:val="nil"/>
              <w:bottom w:val="single" w:sz="4" w:space="0" w:color="auto"/>
              <w:right w:val="single" w:sz="4" w:space="0" w:color="auto"/>
            </w:tcBorders>
            <w:shd w:val="clear" w:color="auto" w:fill="auto"/>
            <w:noWrap/>
            <w:vAlign w:val="bottom"/>
            <w:hideMark/>
          </w:tcPr>
          <w:p w14:paraId="4EC3D930"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-1.29</w:t>
            </w:r>
          </w:p>
        </w:tc>
        <w:tc>
          <w:tcPr>
            <w:tcW w:w="1160" w:type="dxa"/>
            <w:tcBorders>
              <w:top w:val="nil"/>
              <w:left w:val="nil"/>
              <w:bottom w:val="single" w:sz="4" w:space="0" w:color="auto"/>
              <w:right w:val="single" w:sz="4" w:space="0" w:color="auto"/>
            </w:tcBorders>
            <w:shd w:val="clear" w:color="auto" w:fill="auto"/>
            <w:noWrap/>
            <w:vAlign w:val="bottom"/>
            <w:hideMark/>
          </w:tcPr>
          <w:p w14:paraId="4A6FD44A"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1 meses</w:t>
            </w:r>
          </w:p>
        </w:tc>
        <w:tc>
          <w:tcPr>
            <w:tcW w:w="1232" w:type="dxa"/>
            <w:tcBorders>
              <w:top w:val="nil"/>
              <w:left w:val="nil"/>
              <w:bottom w:val="single" w:sz="4" w:space="0" w:color="auto"/>
              <w:right w:val="single" w:sz="4" w:space="0" w:color="auto"/>
            </w:tcBorders>
            <w:shd w:val="clear" w:color="auto" w:fill="auto"/>
            <w:noWrap/>
            <w:vAlign w:val="bottom"/>
            <w:hideMark/>
          </w:tcPr>
          <w:p w14:paraId="3F2FEA28" w14:textId="77777777" w:rsidR="000A6895" w:rsidRPr="000A6895" w:rsidRDefault="000A6895" w:rsidP="000A6895">
            <w:pPr>
              <w:spacing w:after="0" w:line="240" w:lineRule="auto"/>
              <w:jc w:val="right"/>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-1.29</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2C36E11E"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Moderadamente Seco</w:t>
            </w:r>
          </w:p>
        </w:tc>
      </w:tr>
      <w:tr w:rsidR="000A6895" w:rsidRPr="000A6895" w14:paraId="009E1C28" w14:textId="77777777" w:rsidTr="000A6895">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18C05EA0" w14:textId="77777777" w:rsidR="000A6895" w:rsidRPr="000A6895" w:rsidRDefault="000A6895" w:rsidP="000A6895">
            <w:pPr>
              <w:spacing w:after="0" w:line="240" w:lineRule="auto"/>
              <w:jc w:val="center"/>
              <w:rPr>
                <w:rFonts w:ascii="Book Antiqua" w:eastAsia="Times New Roman" w:hAnsi="Book Antiqua" w:cs="Times New Roman"/>
                <w:color w:val="000000"/>
                <w:sz w:val="20"/>
                <w:szCs w:val="20"/>
                <w:lang w:val="es-PE" w:eastAsia="es-PE"/>
              </w:rPr>
            </w:pPr>
            <w:r w:rsidRPr="000A6895">
              <w:rPr>
                <w:rFonts w:ascii="Book Antiqua" w:eastAsia="Times New Roman" w:hAnsi="Book Antiqua" w:cs="Times New Roman"/>
                <w:color w:val="000000"/>
                <w:sz w:val="20"/>
                <w:szCs w:val="20"/>
                <w:lang w:val="es-PE" w:eastAsia="es-PE"/>
              </w:rPr>
              <w:t>16</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26FAE9B5"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jul-11</w:t>
            </w:r>
          </w:p>
        </w:tc>
        <w:tc>
          <w:tcPr>
            <w:tcW w:w="1074" w:type="dxa"/>
            <w:tcBorders>
              <w:top w:val="nil"/>
              <w:left w:val="nil"/>
              <w:bottom w:val="single" w:sz="4" w:space="0" w:color="auto"/>
              <w:right w:val="single" w:sz="4" w:space="0" w:color="auto"/>
            </w:tcBorders>
            <w:shd w:val="clear" w:color="auto" w:fill="auto"/>
            <w:noWrap/>
            <w:vAlign w:val="bottom"/>
            <w:hideMark/>
          </w:tcPr>
          <w:p w14:paraId="02E48678"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jul-11</w:t>
            </w:r>
          </w:p>
        </w:tc>
        <w:tc>
          <w:tcPr>
            <w:tcW w:w="1334" w:type="dxa"/>
            <w:tcBorders>
              <w:top w:val="nil"/>
              <w:left w:val="nil"/>
              <w:bottom w:val="single" w:sz="4" w:space="0" w:color="auto"/>
              <w:right w:val="single" w:sz="4" w:space="0" w:color="auto"/>
            </w:tcBorders>
            <w:shd w:val="clear" w:color="auto" w:fill="auto"/>
            <w:noWrap/>
            <w:vAlign w:val="bottom"/>
            <w:hideMark/>
          </w:tcPr>
          <w:p w14:paraId="14076889"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-1.09</w:t>
            </w:r>
          </w:p>
        </w:tc>
        <w:tc>
          <w:tcPr>
            <w:tcW w:w="1160" w:type="dxa"/>
            <w:tcBorders>
              <w:top w:val="nil"/>
              <w:left w:val="nil"/>
              <w:bottom w:val="single" w:sz="4" w:space="0" w:color="auto"/>
              <w:right w:val="single" w:sz="4" w:space="0" w:color="auto"/>
            </w:tcBorders>
            <w:shd w:val="clear" w:color="auto" w:fill="auto"/>
            <w:noWrap/>
            <w:vAlign w:val="bottom"/>
            <w:hideMark/>
          </w:tcPr>
          <w:p w14:paraId="7B42196C"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1 meses</w:t>
            </w:r>
          </w:p>
        </w:tc>
        <w:tc>
          <w:tcPr>
            <w:tcW w:w="1232" w:type="dxa"/>
            <w:tcBorders>
              <w:top w:val="nil"/>
              <w:left w:val="nil"/>
              <w:bottom w:val="single" w:sz="4" w:space="0" w:color="auto"/>
              <w:right w:val="single" w:sz="4" w:space="0" w:color="auto"/>
            </w:tcBorders>
            <w:shd w:val="clear" w:color="auto" w:fill="auto"/>
            <w:noWrap/>
            <w:vAlign w:val="bottom"/>
            <w:hideMark/>
          </w:tcPr>
          <w:p w14:paraId="31D64A48" w14:textId="77777777" w:rsidR="000A6895" w:rsidRPr="000A6895" w:rsidRDefault="000A6895" w:rsidP="000A6895">
            <w:pPr>
              <w:spacing w:after="0" w:line="240" w:lineRule="auto"/>
              <w:jc w:val="right"/>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-1.09</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04EC845A"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Moderadamente Seco</w:t>
            </w:r>
          </w:p>
        </w:tc>
      </w:tr>
      <w:tr w:rsidR="000A6895" w:rsidRPr="000A6895" w14:paraId="3D9D7449" w14:textId="77777777" w:rsidTr="000A6895">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4CAAEB7E" w14:textId="77777777" w:rsidR="000A6895" w:rsidRPr="000A6895" w:rsidRDefault="000A6895" w:rsidP="000A6895">
            <w:pPr>
              <w:spacing w:after="0" w:line="240" w:lineRule="auto"/>
              <w:jc w:val="center"/>
              <w:rPr>
                <w:rFonts w:ascii="Book Antiqua" w:eastAsia="Times New Roman" w:hAnsi="Book Antiqua" w:cs="Times New Roman"/>
                <w:color w:val="000000"/>
                <w:sz w:val="20"/>
                <w:szCs w:val="20"/>
                <w:lang w:val="es-PE" w:eastAsia="es-PE"/>
              </w:rPr>
            </w:pPr>
            <w:r w:rsidRPr="000A6895">
              <w:rPr>
                <w:rFonts w:ascii="Book Antiqua" w:eastAsia="Times New Roman" w:hAnsi="Book Antiqua" w:cs="Times New Roman"/>
                <w:color w:val="000000"/>
                <w:sz w:val="20"/>
                <w:szCs w:val="20"/>
                <w:lang w:val="es-PE" w:eastAsia="es-PE"/>
              </w:rPr>
              <w:t>17</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54192D1F"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dic-12</w:t>
            </w:r>
          </w:p>
        </w:tc>
        <w:tc>
          <w:tcPr>
            <w:tcW w:w="1074" w:type="dxa"/>
            <w:tcBorders>
              <w:top w:val="nil"/>
              <w:left w:val="nil"/>
              <w:bottom w:val="single" w:sz="4" w:space="0" w:color="auto"/>
              <w:right w:val="single" w:sz="4" w:space="0" w:color="auto"/>
            </w:tcBorders>
            <w:shd w:val="clear" w:color="auto" w:fill="auto"/>
            <w:noWrap/>
            <w:vAlign w:val="bottom"/>
            <w:hideMark/>
          </w:tcPr>
          <w:p w14:paraId="64E4D63A"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feb-13</w:t>
            </w:r>
          </w:p>
        </w:tc>
        <w:tc>
          <w:tcPr>
            <w:tcW w:w="1334" w:type="dxa"/>
            <w:tcBorders>
              <w:top w:val="nil"/>
              <w:left w:val="nil"/>
              <w:bottom w:val="single" w:sz="4" w:space="0" w:color="auto"/>
              <w:right w:val="single" w:sz="4" w:space="0" w:color="auto"/>
            </w:tcBorders>
            <w:shd w:val="clear" w:color="auto" w:fill="auto"/>
            <w:noWrap/>
            <w:vAlign w:val="bottom"/>
            <w:hideMark/>
          </w:tcPr>
          <w:p w14:paraId="39FB525A"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-1.32</w:t>
            </w:r>
          </w:p>
        </w:tc>
        <w:tc>
          <w:tcPr>
            <w:tcW w:w="1160" w:type="dxa"/>
            <w:tcBorders>
              <w:top w:val="nil"/>
              <w:left w:val="nil"/>
              <w:bottom w:val="single" w:sz="4" w:space="0" w:color="auto"/>
              <w:right w:val="single" w:sz="4" w:space="0" w:color="auto"/>
            </w:tcBorders>
            <w:shd w:val="clear" w:color="auto" w:fill="auto"/>
            <w:noWrap/>
            <w:vAlign w:val="bottom"/>
            <w:hideMark/>
          </w:tcPr>
          <w:p w14:paraId="79931405"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3 meses</w:t>
            </w:r>
          </w:p>
        </w:tc>
        <w:tc>
          <w:tcPr>
            <w:tcW w:w="1232" w:type="dxa"/>
            <w:tcBorders>
              <w:top w:val="nil"/>
              <w:left w:val="nil"/>
              <w:bottom w:val="single" w:sz="4" w:space="0" w:color="auto"/>
              <w:right w:val="single" w:sz="4" w:space="0" w:color="auto"/>
            </w:tcBorders>
            <w:shd w:val="clear" w:color="auto" w:fill="auto"/>
            <w:noWrap/>
            <w:vAlign w:val="bottom"/>
            <w:hideMark/>
          </w:tcPr>
          <w:p w14:paraId="1A73EF0B" w14:textId="77777777" w:rsidR="000A6895" w:rsidRPr="000A6895" w:rsidRDefault="000A6895" w:rsidP="000A6895">
            <w:pPr>
              <w:spacing w:after="0" w:line="240" w:lineRule="auto"/>
              <w:jc w:val="right"/>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-3.97</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6CA629C6"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Moderadamente Seco</w:t>
            </w:r>
          </w:p>
        </w:tc>
      </w:tr>
      <w:tr w:rsidR="000A6895" w:rsidRPr="000A6895" w14:paraId="25D37C7E" w14:textId="77777777" w:rsidTr="000A6895">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5C82E8F6" w14:textId="77777777" w:rsidR="000A6895" w:rsidRPr="000A6895" w:rsidRDefault="000A6895" w:rsidP="000A6895">
            <w:pPr>
              <w:spacing w:after="0" w:line="240" w:lineRule="auto"/>
              <w:jc w:val="center"/>
              <w:rPr>
                <w:rFonts w:ascii="Book Antiqua" w:eastAsia="Times New Roman" w:hAnsi="Book Antiqua" w:cs="Times New Roman"/>
                <w:color w:val="000000"/>
                <w:sz w:val="20"/>
                <w:szCs w:val="20"/>
                <w:lang w:val="es-PE" w:eastAsia="es-PE"/>
              </w:rPr>
            </w:pPr>
            <w:r w:rsidRPr="000A6895">
              <w:rPr>
                <w:rFonts w:ascii="Book Antiqua" w:eastAsia="Times New Roman" w:hAnsi="Book Antiqua" w:cs="Times New Roman"/>
                <w:color w:val="000000"/>
                <w:sz w:val="20"/>
                <w:szCs w:val="20"/>
                <w:lang w:val="es-PE" w:eastAsia="es-PE"/>
              </w:rPr>
              <w:t>18</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25301A68"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mar-14</w:t>
            </w:r>
          </w:p>
        </w:tc>
        <w:tc>
          <w:tcPr>
            <w:tcW w:w="1074" w:type="dxa"/>
            <w:tcBorders>
              <w:top w:val="nil"/>
              <w:left w:val="nil"/>
              <w:bottom w:val="single" w:sz="4" w:space="0" w:color="auto"/>
              <w:right w:val="single" w:sz="4" w:space="0" w:color="auto"/>
            </w:tcBorders>
            <w:shd w:val="clear" w:color="auto" w:fill="auto"/>
            <w:noWrap/>
            <w:vAlign w:val="bottom"/>
            <w:hideMark/>
          </w:tcPr>
          <w:p w14:paraId="4171D6FB"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may-14</w:t>
            </w:r>
          </w:p>
        </w:tc>
        <w:tc>
          <w:tcPr>
            <w:tcW w:w="1334" w:type="dxa"/>
            <w:tcBorders>
              <w:top w:val="nil"/>
              <w:left w:val="nil"/>
              <w:bottom w:val="single" w:sz="4" w:space="0" w:color="auto"/>
              <w:right w:val="single" w:sz="4" w:space="0" w:color="auto"/>
            </w:tcBorders>
            <w:shd w:val="clear" w:color="auto" w:fill="auto"/>
            <w:noWrap/>
            <w:vAlign w:val="bottom"/>
            <w:hideMark/>
          </w:tcPr>
          <w:p w14:paraId="475134CC"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-1.47</w:t>
            </w:r>
          </w:p>
        </w:tc>
        <w:tc>
          <w:tcPr>
            <w:tcW w:w="1160" w:type="dxa"/>
            <w:tcBorders>
              <w:top w:val="nil"/>
              <w:left w:val="nil"/>
              <w:bottom w:val="single" w:sz="4" w:space="0" w:color="auto"/>
              <w:right w:val="single" w:sz="4" w:space="0" w:color="auto"/>
            </w:tcBorders>
            <w:shd w:val="clear" w:color="auto" w:fill="auto"/>
            <w:noWrap/>
            <w:vAlign w:val="bottom"/>
            <w:hideMark/>
          </w:tcPr>
          <w:p w14:paraId="1163593E"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3 meses</w:t>
            </w:r>
          </w:p>
        </w:tc>
        <w:tc>
          <w:tcPr>
            <w:tcW w:w="1232" w:type="dxa"/>
            <w:tcBorders>
              <w:top w:val="nil"/>
              <w:left w:val="nil"/>
              <w:bottom w:val="single" w:sz="4" w:space="0" w:color="auto"/>
              <w:right w:val="single" w:sz="4" w:space="0" w:color="auto"/>
            </w:tcBorders>
            <w:shd w:val="clear" w:color="auto" w:fill="auto"/>
            <w:noWrap/>
            <w:vAlign w:val="bottom"/>
            <w:hideMark/>
          </w:tcPr>
          <w:p w14:paraId="2B635EEA" w14:textId="77777777" w:rsidR="000A6895" w:rsidRPr="000A6895" w:rsidRDefault="000A6895" w:rsidP="000A6895">
            <w:pPr>
              <w:spacing w:after="0" w:line="240" w:lineRule="auto"/>
              <w:jc w:val="right"/>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-4.42</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1E3D041D" w14:textId="77777777" w:rsidR="000A6895" w:rsidRPr="000A6895" w:rsidRDefault="000A6895" w:rsidP="000A6895">
            <w:pPr>
              <w:spacing w:after="0" w:line="240" w:lineRule="auto"/>
              <w:jc w:val="center"/>
              <w:rPr>
                <w:rFonts w:ascii="Book Antiqua" w:eastAsia="Times New Roman" w:hAnsi="Book Antiqua" w:cs="Times New Roman"/>
                <w:color w:val="000000"/>
                <w:lang w:val="es-PE" w:eastAsia="es-PE"/>
              </w:rPr>
            </w:pPr>
            <w:r w:rsidRPr="000A6895">
              <w:rPr>
                <w:rFonts w:ascii="Book Antiqua" w:eastAsia="Times New Roman" w:hAnsi="Book Antiqua" w:cs="Times New Roman"/>
                <w:color w:val="000000"/>
                <w:lang w:val="es-PE" w:eastAsia="es-PE"/>
              </w:rPr>
              <w:t>Moderadamente Seco</w:t>
            </w:r>
          </w:p>
        </w:tc>
      </w:tr>
    </w:tbl>
    <w:p w14:paraId="3D5BAAD7" w14:textId="77777777" w:rsidR="000A6895" w:rsidRDefault="000A6895" w:rsidP="000A6895">
      <w:pPr>
        <w:pStyle w:val="Tesis"/>
      </w:pPr>
    </w:p>
    <w:p w14:paraId="00B5D55F" w14:textId="77777777" w:rsidR="00B85CB4" w:rsidRDefault="000A6895" w:rsidP="009849A7">
      <w:pPr>
        <w:pStyle w:val="Tesis"/>
      </w:pPr>
      <w:r>
        <w:lastRenderedPageBreak/>
        <w:t>En dicha estación, para esta ventana de tiempo</w:t>
      </w:r>
      <w:r w:rsidRPr="000A6895">
        <w:t xml:space="preserve"> se registraron 1</w:t>
      </w:r>
      <w:r>
        <w:t>8 sequías siendo un 88.89</w:t>
      </w:r>
      <w:r w:rsidRPr="000A6895">
        <w:t xml:space="preserve"> % moderadamente secos, mientras que seve</w:t>
      </w:r>
      <w:r>
        <w:t>ramente seco representa un 11.11 % y no se registraron eventos extremadamente secos.</w:t>
      </w:r>
    </w:p>
    <w:p w14:paraId="5AC75A21" w14:textId="77777777" w:rsidR="003118BC" w:rsidRDefault="003118BC" w:rsidP="003118BC">
      <w:pPr>
        <w:pStyle w:val="Tesis"/>
        <w:rPr>
          <w:i/>
          <w:u w:val="single"/>
        </w:rPr>
      </w:pPr>
      <w:r>
        <w:t>*</w:t>
      </w:r>
      <w:r>
        <w:rPr>
          <w:i/>
          <w:u w:val="single"/>
        </w:rPr>
        <w:t>Estación Puerto Pizarro</w:t>
      </w:r>
    </w:p>
    <w:p w14:paraId="2CD97BCF" w14:textId="77777777" w:rsidR="003118BC" w:rsidRPr="003118BC" w:rsidRDefault="003118BC" w:rsidP="003118BC">
      <w:pPr>
        <w:pStyle w:val="Descripcin"/>
        <w:keepNext/>
        <w:jc w:val="center"/>
      </w:pPr>
      <w:bookmarkStart w:id="149" w:name="_Toc500845174"/>
      <w:r>
        <w:t xml:space="preserve">Tabla </w:t>
      </w:r>
      <w:r>
        <w:fldChar w:fldCharType="begin"/>
      </w:r>
      <w:r>
        <w:instrText xml:space="preserve"> SEQ Tabla \* ARABIC </w:instrText>
      </w:r>
      <w:r>
        <w:fldChar w:fldCharType="separate"/>
      </w:r>
      <w:r w:rsidR="00FF7A68">
        <w:rPr>
          <w:noProof/>
        </w:rPr>
        <w:t>43</w:t>
      </w:r>
      <w:r>
        <w:fldChar w:fldCharType="end"/>
      </w:r>
      <w:r>
        <w:t xml:space="preserve"> Sequías Meteorológicas en la estación Puerto Pizarro</w:t>
      </w:r>
      <w:bookmarkEnd w:id="149"/>
    </w:p>
    <w:tbl>
      <w:tblPr>
        <w:tblW w:w="9600" w:type="dxa"/>
        <w:tblCellMar>
          <w:left w:w="70" w:type="dxa"/>
          <w:right w:w="70" w:type="dxa"/>
        </w:tblCellMar>
        <w:tblLook w:val="04A0" w:firstRow="1" w:lastRow="0" w:firstColumn="1" w:lastColumn="0" w:noHBand="0" w:noVBand="1"/>
      </w:tblPr>
      <w:tblGrid>
        <w:gridCol w:w="1200"/>
        <w:gridCol w:w="1200"/>
        <w:gridCol w:w="1050"/>
        <w:gridCol w:w="1304"/>
        <w:gridCol w:w="1242"/>
        <w:gridCol w:w="1204"/>
        <w:gridCol w:w="1200"/>
        <w:gridCol w:w="1200"/>
      </w:tblGrid>
      <w:tr w:rsidR="003118BC" w:rsidRPr="003118BC" w14:paraId="5C5E4A76" w14:textId="77777777" w:rsidTr="003118BC">
        <w:trPr>
          <w:trHeight w:val="345"/>
        </w:trPr>
        <w:tc>
          <w:tcPr>
            <w:tcW w:w="1200" w:type="dxa"/>
            <w:tcBorders>
              <w:top w:val="nil"/>
              <w:left w:val="nil"/>
              <w:bottom w:val="nil"/>
              <w:right w:val="nil"/>
            </w:tcBorders>
            <w:shd w:val="clear" w:color="auto" w:fill="auto"/>
            <w:noWrap/>
            <w:vAlign w:val="bottom"/>
            <w:hideMark/>
          </w:tcPr>
          <w:p w14:paraId="2E6F6EA5" w14:textId="77777777" w:rsidR="003118BC" w:rsidRPr="003118BC" w:rsidRDefault="003118BC" w:rsidP="003118BC">
            <w:pPr>
              <w:spacing w:after="0" w:line="240" w:lineRule="auto"/>
              <w:rPr>
                <w:rFonts w:ascii="Times New Roman" w:eastAsia="Times New Roman" w:hAnsi="Times New Roman" w:cs="Times New Roman"/>
                <w:sz w:val="24"/>
                <w:szCs w:val="24"/>
                <w:lang w:val="es-PE" w:eastAsia="es-PE"/>
              </w:rPr>
            </w:pPr>
          </w:p>
        </w:tc>
        <w:tc>
          <w:tcPr>
            <w:tcW w:w="1200" w:type="dxa"/>
            <w:tcBorders>
              <w:top w:val="nil"/>
              <w:left w:val="nil"/>
              <w:bottom w:val="nil"/>
              <w:right w:val="nil"/>
            </w:tcBorders>
            <w:shd w:val="clear" w:color="auto" w:fill="auto"/>
            <w:noWrap/>
            <w:vAlign w:val="bottom"/>
            <w:hideMark/>
          </w:tcPr>
          <w:p w14:paraId="03F47D7F" w14:textId="77777777" w:rsidR="003118BC" w:rsidRPr="003118BC" w:rsidRDefault="003118BC" w:rsidP="003118BC">
            <w:pPr>
              <w:spacing w:after="0" w:line="240" w:lineRule="auto"/>
              <w:rPr>
                <w:rFonts w:ascii="Times New Roman" w:eastAsia="Times New Roman" w:hAnsi="Times New Roman" w:cs="Times New Roman"/>
                <w:sz w:val="20"/>
                <w:szCs w:val="20"/>
                <w:lang w:val="es-PE" w:eastAsia="es-PE"/>
              </w:rPr>
            </w:pPr>
          </w:p>
        </w:tc>
        <w:tc>
          <w:tcPr>
            <w:tcW w:w="4800"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557F2489" w14:textId="77777777" w:rsidR="003118BC" w:rsidRPr="003118BC" w:rsidRDefault="003118BC" w:rsidP="003118BC">
            <w:pPr>
              <w:spacing w:after="0" w:line="240" w:lineRule="auto"/>
              <w:jc w:val="center"/>
              <w:rPr>
                <w:rFonts w:ascii="Book Antiqua" w:eastAsia="Times New Roman" w:hAnsi="Book Antiqua" w:cs="Times New Roman"/>
                <w:b/>
                <w:bCs/>
                <w:color w:val="FF0000"/>
                <w:sz w:val="24"/>
                <w:szCs w:val="24"/>
                <w:lang w:val="es-PE" w:eastAsia="es-PE"/>
              </w:rPr>
            </w:pPr>
            <w:r w:rsidRPr="003118BC">
              <w:rPr>
                <w:rFonts w:ascii="Book Antiqua" w:eastAsia="Times New Roman" w:hAnsi="Book Antiqua" w:cs="Times New Roman"/>
                <w:b/>
                <w:bCs/>
                <w:color w:val="FF0000"/>
                <w:sz w:val="24"/>
                <w:szCs w:val="24"/>
                <w:lang w:val="es-PE" w:eastAsia="es-PE"/>
              </w:rPr>
              <w:t>SPI 12 meses</w:t>
            </w:r>
          </w:p>
        </w:tc>
        <w:tc>
          <w:tcPr>
            <w:tcW w:w="1200" w:type="dxa"/>
            <w:tcBorders>
              <w:top w:val="nil"/>
              <w:left w:val="nil"/>
              <w:bottom w:val="nil"/>
              <w:right w:val="nil"/>
            </w:tcBorders>
            <w:shd w:val="clear" w:color="auto" w:fill="auto"/>
            <w:noWrap/>
            <w:vAlign w:val="bottom"/>
            <w:hideMark/>
          </w:tcPr>
          <w:p w14:paraId="09A98CD7" w14:textId="77777777" w:rsidR="003118BC" w:rsidRPr="003118BC" w:rsidRDefault="003118BC" w:rsidP="003118BC">
            <w:pPr>
              <w:spacing w:after="0" w:line="240" w:lineRule="auto"/>
              <w:jc w:val="center"/>
              <w:rPr>
                <w:rFonts w:ascii="Book Antiqua" w:eastAsia="Times New Roman" w:hAnsi="Book Antiqua" w:cs="Times New Roman"/>
                <w:b/>
                <w:bCs/>
                <w:color w:val="FF0000"/>
                <w:sz w:val="24"/>
                <w:szCs w:val="24"/>
                <w:lang w:val="es-PE" w:eastAsia="es-PE"/>
              </w:rPr>
            </w:pPr>
          </w:p>
        </w:tc>
        <w:tc>
          <w:tcPr>
            <w:tcW w:w="1200" w:type="dxa"/>
            <w:tcBorders>
              <w:top w:val="nil"/>
              <w:left w:val="nil"/>
              <w:bottom w:val="nil"/>
              <w:right w:val="nil"/>
            </w:tcBorders>
            <w:shd w:val="clear" w:color="auto" w:fill="auto"/>
            <w:noWrap/>
            <w:vAlign w:val="bottom"/>
            <w:hideMark/>
          </w:tcPr>
          <w:p w14:paraId="488CCB41" w14:textId="77777777" w:rsidR="003118BC" w:rsidRPr="003118BC" w:rsidRDefault="003118BC" w:rsidP="003118BC">
            <w:pPr>
              <w:spacing w:after="0" w:line="240" w:lineRule="auto"/>
              <w:rPr>
                <w:rFonts w:ascii="Times New Roman" w:eastAsia="Times New Roman" w:hAnsi="Times New Roman" w:cs="Times New Roman"/>
                <w:sz w:val="20"/>
                <w:szCs w:val="20"/>
                <w:lang w:val="es-PE" w:eastAsia="es-PE"/>
              </w:rPr>
            </w:pPr>
          </w:p>
        </w:tc>
      </w:tr>
      <w:tr w:rsidR="003118BC" w:rsidRPr="003118BC" w14:paraId="01E1B3EF" w14:textId="77777777" w:rsidTr="003118BC">
        <w:trPr>
          <w:trHeight w:val="330"/>
        </w:trPr>
        <w:tc>
          <w:tcPr>
            <w:tcW w:w="1200" w:type="dxa"/>
            <w:vMerge w:val="restart"/>
            <w:tcBorders>
              <w:top w:val="single" w:sz="8" w:space="0" w:color="auto"/>
              <w:left w:val="single" w:sz="8" w:space="0" w:color="auto"/>
              <w:bottom w:val="single" w:sz="8" w:space="0" w:color="000000"/>
              <w:right w:val="nil"/>
            </w:tcBorders>
            <w:shd w:val="clear" w:color="000000" w:fill="92D050"/>
            <w:noWrap/>
            <w:vAlign w:val="center"/>
            <w:hideMark/>
          </w:tcPr>
          <w:p w14:paraId="285B8682" w14:textId="77777777" w:rsidR="003118BC" w:rsidRPr="003118BC" w:rsidRDefault="003118BC" w:rsidP="003118BC">
            <w:pPr>
              <w:spacing w:after="0" w:line="240" w:lineRule="auto"/>
              <w:jc w:val="center"/>
              <w:rPr>
                <w:rFonts w:ascii="Book Antiqua" w:eastAsia="Times New Roman" w:hAnsi="Book Antiqua" w:cs="Times New Roman"/>
                <w:b/>
                <w:bCs/>
                <w:color w:val="000000"/>
                <w:sz w:val="20"/>
                <w:szCs w:val="20"/>
                <w:u w:val="single"/>
                <w:lang w:val="es-PE" w:eastAsia="es-PE"/>
              </w:rPr>
            </w:pPr>
            <w:r w:rsidRPr="003118BC">
              <w:rPr>
                <w:rFonts w:ascii="Book Antiqua" w:eastAsia="Times New Roman" w:hAnsi="Book Antiqua" w:cs="Times New Roman"/>
                <w:b/>
                <w:bCs/>
                <w:color w:val="000000"/>
                <w:sz w:val="20"/>
                <w:szCs w:val="20"/>
                <w:u w:val="single"/>
                <w:lang w:val="es-PE" w:eastAsia="es-PE"/>
              </w:rPr>
              <w:t>Evento</w:t>
            </w:r>
          </w:p>
        </w:tc>
        <w:tc>
          <w:tcPr>
            <w:tcW w:w="1200" w:type="dxa"/>
            <w:vMerge w:val="restart"/>
            <w:tcBorders>
              <w:top w:val="single" w:sz="8" w:space="0" w:color="auto"/>
              <w:left w:val="single" w:sz="8" w:space="0" w:color="auto"/>
              <w:bottom w:val="single" w:sz="8" w:space="0" w:color="000000"/>
              <w:right w:val="nil"/>
            </w:tcBorders>
            <w:shd w:val="clear" w:color="000000" w:fill="FCD5B4"/>
            <w:noWrap/>
            <w:vAlign w:val="center"/>
            <w:hideMark/>
          </w:tcPr>
          <w:p w14:paraId="5A43E372" w14:textId="77777777" w:rsidR="003118BC" w:rsidRPr="003118BC" w:rsidRDefault="003118BC" w:rsidP="003118BC">
            <w:pPr>
              <w:spacing w:after="0" w:line="240" w:lineRule="auto"/>
              <w:jc w:val="center"/>
              <w:rPr>
                <w:rFonts w:ascii="Book Antiqua" w:eastAsia="Times New Roman" w:hAnsi="Book Antiqua" w:cs="Times New Roman"/>
                <w:b/>
                <w:bCs/>
                <w:color w:val="000000"/>
                <w:sz w:val="20"/>
                <w:szCs w:val="20"/>
                <w:u w:val="single"/>
                <w:lang w:val="es-PE" w:eastAsia="es-PE"/>
              </w:rPr>
            </w:pPr>
            <w:r w:rsidRPr="003118BC">
              <w:rPr>
                <w:rFonts w:ascii="Book Antiqua" w:eastAsia="Times New Roman" w:hAnsi="Book Antiqua" w:cs="Times New Roman"/>
                <w:b/>
                <w:bCs/>
                <w:color w:val="000000"/>
                <w:sz w:val="20"/>
                <w:szCs w:val="20"/>
                <w:u w:val="single"/>
                <w:lang w:val="es-PE" w:eastAsia="es-PE"/>
              </w:rPr>
              <w:t>Inicio</w:t>
            </w:r>
          </w:p>
        </w:tc>
        <w:tc>
          <w:tcPr>
            <w:tcW w:w="1050" w:type="dxa"/>
            <w:vMerge w:val="restart"/>
            <w:tcBorders>
              <w:top w:val="nil"/>
              <w:left w:val="single" w:sz="4" w:space="0" w:color="auto"/>
              <w:bottom w:val="single" w:sz="8" w:space="0" w:color="000000"/>
              <w:right w:val="single" w:sz="4" w:space="0" w:color="auto"/>
            </w:tcBorders>
            <w:shd w:val="clear" w:color="000000" w:fill="FCD5B4"/>
            <w:noWrap/>
            <w:vAlign w:val="center"/>
            <w:hideMark/>
          </w:tcPr>
          <w:p w14:paraId="79796B6C" w14:textId="77777777" w:rsidR="003118BC" w:rsidRPr="003118BC" w:rsidRDefault="003118BC" w:rsidP="003118BC">
            <w:pPr>
              <w:spacing w:after="0" w:line="240" w:lineRule="auto"/>
              <w:jc w:val="center"/>
              <w:rPr>
                <w:rFonts w:ascii="Book Antiqua" w:eastAsia="Times New Roman" w:hAnsi="Book Antiqua" w:cs="Times New Roman"/>
                <w:b/>
                <w:bCs/>
                <w:color w:val="000000"/>
                <w:sz w:val="20"/>
                <w:szCs w:val="20"/>
                <w:u w:val="single"/>
                <w:lang w:val="es-PE" w:eastAsia="es-PE"/>
              </w:rPr>
            </w:pPr>
            <w:r w:rsidRPr="003118BC">
              <w:rPr>
                <w:rFonts w:ascii="Book Antiqua" w:eastAsia="Times New Roman" w:hAnsi="Book Antiqua" w:cs="Times New Roman"/>
                <w:b/>
                <w:bCs/>
                <w:color w:val="000000"/>
                <w:sz w:val="20"/>
                <w:szCs w:val="20"/>
                <w:u w:val="single"/>
                <w:lang w:val="es-PE" w:eastAsia="es-PE"/>
              </w:rPr>
              <w:t>Termino</w:t>
            </w:r>
          </w:p>
        </w:tc>
        <w:tc>
          <w:tcPr>
            <w:tcW w:w="1304" w:type="dxa"/>
            <w:vMerge w:val="restart"/>
            <w:tcBorders>
              <w:top w:val="nil"/>
              <w:left w:val="single" w:sz="4" w:space="0" w:color="auto"/>
              <w:bottom w:val="single" w:sz="8" w:space="0" w:color="000000"/>
              <w:right w:val="single" w:sz="4" w:space="0" w:color="auto"/>
            </w:tcBorders>
            <w:shd w:val="clear" w:color="000000" w:fill="FCD5B4"/>
            <w:noWrap/>
            <w:vAlign w:val="center"/>
            <w:hideMark/>
          </w:tcPr>
          <w:p w14:paraId="421AF45D" w14:textId="77777777" w:rsidR="003118BC" w:rsidRPr="003118BC" w:rsidRDefault="003118BC" w:rsidP="003118BC">
            <w:pPr>
              <w:spacing w:after="0" w:line="240" w:lineRule="auto"/>
              <w:jc w:val="center"/>
              <w:rPr>
                <w:rFonts w:ascii="Book Antiqua" w:eastAsia="Times New Roman" w:hAnsi="Book Antiqua" w:cs="Times New Roman"/>
                <w:b/>
                <w:bCs/>
                <w:color w:val="000000"/>
                <w:sz w:val="20"/>
                <w:szCs w:val="20"/>
                <w:u w:val="single"/>
                <w:lang w:val="es-PE" w:eastAsia="es-PE"/>
              </w:rPr>
            </w:pPr>
            <w:r w:rsidRPr="003118BC">
              <w:rPr>
                <w:rFonts w:ascii="Book Antiqua" w:eastAsia="Times New Roman" w:hAnsi="Book Antiqua" w:cs="Times New Roman"/>
                <w:b/>
                <w:bCs/>
                <w:color w:val="000000"/>
                <w:sz w:val="20"/>
                <w:szCs w:val="20"/>
                <w:u w:val="single"/>
                <w:lang w:val="es-PE" w:eastAsia="es-PE"/>
              </w:rPr>
              <w:t xml:space="preserve">Intensidad </w:t>
            </w:r>
          </w:p>
        </w:tc>
        <w:tc>
          <w:tcPr>
            <w:tcW w:w="1242" w:type="dxa"/>
            <w:vMerge w:val="restart"/>
            <w:tcBorders>
              <w:top w:val="nil"/>
              <w:left w:val="single" w:sz="4" w:space="0" w:color="auto"/>
              <w:bottom w:val="single" w:sz="8" w:space="0" w:color="000000"/>
              <w:right w:val="single" w:sz="4" w:space="0" w:color="auto"/>
            </w:tcBorders>
            <w:shd w:val="clear" w:color="000000" w:fill="FCD5B4"/>
            <w:noWrap/>
            <w:vAlign w:val="center"/>
            <w:hideMark/>
          </w:tcPr>
          <w:p w14:paraId="1F1D5D71" w14:textId="77777777" w:rsidR="003118BC" w:rsidRPr="003118BC" w:rsidRDefault="003118BC" w:rsidP="003118BC">
            <w:pPr>
              <w:spacing w:after="0" w:line="240" w:lineRule="auto"/>
              <w:jc w:val="center"/>
              <w:rPr>
                <w:rFonts w:ascii="Book Antiqua" w:eastAsia="Times New Roman" w:hAnsi="Book Antiqua" w:cs="Times New Roman"/>
                <w:b/>
                <w:bCs/>
                <w:color w:val="000000"/>
                <w:sz w:val="20"/>
                <w:szCs w:val="20"/>
                <w:u w:val="single"/>
                <w:lang w:val="es-PE" w:eastAsia="es-PE"/>
              </w:rPr>
            </w:pPr>
            <w:r w:rsidRPr="003118BC">
              <w:rPr>
                <w:rFonts w:ascii="Book Antiqua" w:eastAsia="Times New Roman" w:hAnsi="Book Antiqua" w:cs="Times New Roman"/>
                <w:b/>
                <w:bCs/>
                <w:color w:val="000000"/>
                <w:sz w:val="20"/>
                <w:szCs w:val="20"/>
                <w:u w:val="single"/>
                <w:lang w:val="es-PE" w:eastAsia="es-PE"/>
              </w:rPr>
              <w:t>Duración</w:t>
            </w:r>
          </w:p>
        </w:tc>
        <w:tc>
          <w:tcPr>
            <w:tcW w:w="1204" w:type="dxa"/>
            <w:vMerge w:val="restart"/>
            <w:tcBorders>
              <w:top w:val="nil"/>
              <w:left w:val="single" w:sz="4" w:space="0" w:color="auto"/>
              <w:bottom w:val="single" w:sz="8" w:space="0" w:color="000000"/>
              <w:right w:val="nil"/>
            </w:tcBorders>
            <w:shd w:val="clear" w:color="000000" w:fill="FCD5B4"/>
            <w:noWrap/>
            <w:vAlign w:val="center"/>
            <w:hideMark/>
          </w:tcPr>
          <w:p w14:paraId="449680BB" w14:textId="77777777" w:rsidR="003118BC" w:rsidRPr="003118BC" w:rsidRDefault="003118BC" w:rsidP="003118BC">
            <w:pPr>
              <w:spacing w:after="0" w:line="240" w:lineRule="auto"/>
              <w:rPr>
                <w:rFonts w:ascii="Book Antiqua" w:eastAsia="Times New Roman" w:hAnsi="Book Antiqua" w:cs="Times New Roman"/>
                <w:b/>
                <w:bCs/>
                <w:color w:val="000000"/>
                <w:sz w:val="20"/>
                <w:szCs w:val="20"/>
                <w:u w:val="single"/>
                <w:lang w:val="es-PE" w:eastAsia="es-PE"/>
              </w:rPr>
            </w:pPr>
            <w:r w:rsidRPr="003118BC">
              <w:rPr>
                <w:rFonts w:ascii="Book Antiqua" w:eastAsia="Times New Roman" w:hAnsi="Book Antiqua" w:cs="Times New Roman"/>
                <w:b/>
                <w:bCs/>
                <w:color w:val="000000"/>
                <w:sz w:val="20"/>
                <w:szCs w:val="20"/>
                <w:u w:val="single"/>
                <w:lang w:val="es-PE" w:eastAsia="es-PE"/>
              </w:rPr>
              <w:t>Magnitud</w:t>
            </w:r>
          </w:p>
        </w:tc>
        <w:tc>
          <w:tcPr>
            <w:tcW w:w="2400" w:type="dxa"/>
            <w:gridSpan w:val="2"/>
            <w:vMerge w:val="restart"/>
            <w:tcBorders>
              <w:top w:val="single" w:sz="8" w:space="0" w:color="auto"/>
              <w:left w:val="single" w:sz="8" w:space="0" w:color="auto"/>
              <w:bottom w:val="single" w:sz="8" w:space="0" w:color="000000"/>
              <w:right w:val="single" w:sz="8" w:space="0" w:color="000000"/>
            </w:tcBorders>
            <w:shd w:val="clear" w:color="000000" w:fill="F2F2F2"/>
            <w:noWrap/>
            <w:vAlign w:val="center"/>
            <w:hideMark/>
          </w:tcPr>
          <w:p w14:paraId="5CD5671D" w14:textId="77777777" w:rsidR="003118BC" w:rsidRPr="003118BC" w:rsidRDefault="003118BC" w:rsidP="003118BC">
            <w:pPr>
              <w:spacing w:after="0" w:line="240" w:lineRule="auto"/>
              <w:jc w:val="center"/>
              <w:rPr>
                <w:rFonts w:ascii="Book Antiqua" w:eastAsia="Times New Roman" w:hAnsi="Book Antiqua" w:cs="Times New Roman"/>
                <w:b/>
                <w:bCs/>
                <w:color w:val="000000"/>
                <w:sz w:val="20"/>
                <w:szCs w:val="20"/>
                <w:u w:val="single"/>
                <w:lang w:val="es-PE" w:eastAsia="es-PE"/>
              </w:rPr>
            </w:pPr>
            <w:r w:rsidRPr="003118BC">
              <w:rPr>
                <w:rFonts w:ascii="Book Antiqua" w:eastAsia="Times New Roman" w:hAnsi="Book Antiqua" w:cs="Times New Roman"/>
                <w:b/>
                <w:bCs/>
                <w:color w:val="000000"/>
                <w:sz w:val="20"/>
                <w:szCs w:val="20"/>
                <w:u w:val="single"/>
                <w:lang w:val="es-PE" w:eastAsia="es-PE"/>
              </w:rPr>
              <w:t>Clasificación del Evento</w:t>
            </w:r>
          </w:p>
        </w:tc>
      </w:tr>
      <w:tr w:rsidR="003118BC" w:rsidRPr="003118BC" w14:paraId="47F436B9" w14:textId="77777777" w:rsidTr="003118BC">
        <w:trPr>
          <w:trHeight w:val="450"/>
        </w:trPr>
        <w:tc>
          <w:tcPr>
            <w:tcW w:w="1200" w:type="dxa"/>
            <w:vMerge/>
            <w:tcBorders>
              <w:top w:val="single" w:sz="8" w:space="0" w:color="auto"/>
              <w:left w:val="single" w:sz="8" w:space="0" w:color="auto"/>
              <w:bottom w:val="single" w:sz="8" w:space="0" w:color="000000"/>
              <w:right w:val="nil"/>
            </w:tcBorders>
            <w:vAlign w:val="center"/>
            <w:hideMark/>
          </w:tcPr>
          <w:p w14:paraId="4AC0769F" w14:textId="77777777" w:rsidR="003118BC" w:rsidRPr="003118BC" w:rsidRDefault="003118BC" w:rsidP="003118BC">
            <w:pPr>
              <w:spacing w:after="0" w:line="240" w:lineRule="auto"/>
              <w:rPr>
                <w:rFonts w:ascii="Book Antiqua" w:eastAsia="Times New Roman" w:hAnsi="Book Antiqua" w:cs="Times New Roman"/>
                <w:b/>
                <w:bCs/>
                <w:color w:val="000000"/>
                <w:sz w:val="20"/>
                <w:szCs w:val="20"/>
                <w:u w:val="single"/>
                <w:lang w:val="es-PE" w:eastAsia="es-PE"/>
              </w:rPr>
            </w:pPr>
          </w:p>
        </w:tc>
        <w:tc>
          <w:tcPr>
            <w:tcW w:w="1200" w:type="dxa"/>
            <w:vMerge/>
            <w:tcBorders>
              <w:top w:val="single" w:sz="8" w:space="0" w:color="auto"/>
              <w:left w:val="single" w:sz="8" w:space="0" w:color="auto"/>
              <w:bottom w:val="single" w:sz="8" w:space="0" w:color="000000"/>
              <w:right w:val="nil"/>
            </w:tcBorders>
            <w:vAlign w:val="center"/>
            <w:hideMark/>
          </w:tcPr>
          <w:p w14:paraId="54937E57" w14:textId="77777777" w:rsidR="003118BC" w:rsidRPr="003118BC" w:rsidRDefault="003118BC" w:rsidP="003118BC">
            <w:pPr>
              <w:spacing w:after="0" w:line="240" w:lineRule="auto"/>
              <w:rPr>
                <w:rFonts w:ascii="Book Antiqua" w:eastAsia="Times New Roman" w:hAnsi="Book Antiqua" w:cs="Times New Roman"/>
                <w:b/>
                <w:bCs/>
                <w:color w:val="000000"/>
                <w:sz w:val="20"/>
                <w:szCs w:val="20"/>
                <w:u w:val="single"/>
                <w:lang w:val="es-PE" w:eastAsia="es-PE"/>
              </w:rPr>
            </w:pPr>
          </w:p>
        </w:tc>
        <w:tc>
          <w:tcPr>
            <w:tcW w:w="1050" w:type="dxa"/>
            <w:vMerge/>
            <w:tcBorders>
              <w:top w:val="nil"/>
              <w:left w:val="single" w:sz="4" w:space="0" w:color="auto"/>
              <w:bottom w:val="single" w:sz="8" w:space="0" w:color="000000"/>
              <w:right w:val="single" w:sz="4" w:space="0" w:color="auto"/>
            </w:tcBorders>
            <w:vAlign w:val="center"/>
            <w:hideMark/>
          </w:tcPr>
          <w:p w14:paraId="3962B283" w14:textId="77777777" w:rsidR="003118BC" w:rsidRPr="003118BC" w:rsidRDefault="003118BC" w:rsidP="003118BC">
            <w:pPr>
              <w:spacing w:after="0" w:line="240" w:lineRule="auto"/>
              <w:rPr>
                <w:rFonts w:ascii="Book Antiqua" w:eastAsia="Times New Roman" w:hAnsi="Book Antiqua" w:cs="Times New Roman"/>
                <w:b/>
                <w:bCs/>
                <w:color w:val="000000"/>
                <w:sz w:val="20"/>
                <w:szCs w:val="20"/>
                <w:u w:val="single"/>
                <w:lang w:val="es-PE" w:eastAsia="es-PE"/>
              </w:rPr>
            </w:pPr>
          </w:p>
        </w:tc>
        <w:tc>
          <w:tcPr>
            <w:tcW w:w="1304" w:type="dxa"/>
            <w:vMerge/>
            <w:tcBorders>
              <w:top w:val="nil"/>
              <w:left w:val="single" w:sz="4" w:space="0" w:color="auto"/>
              <w:bottom w:val="single" w:sz="8" w:space="0" w:color="000000"/>
              <w:right w:val="single" w:sz="4" w:space="0" w:color="auto"/>
            </w:tcBorders>
            <w:vAlign w:val="center"/>
            <w:hideMark/>
          </w:tcPr>
          <w:p w14:paraId="1A671C71" w14:textId="77777777" w:rsidR="003118BC" w:rsidRPr="003118BC" w:rsidRDefault="003118BC" w:rsidP="003118BC">
            <w:pPr>
              <w:spacing w:after="0" w:line="240" w:lineRule="auto"/>
              <w:rPr>
                <w:rFonts w:ascii="Book Antiqua" w:eastAsia="Times New Roman" w:hAnsi="Book Antiqua" w:cs="Times New Roman"/>
                <w:b/>
                <w:bCs/>
                <w:color w:val="000000"/>
                <w:sz w:val="20"/>
                <w:szCs w:val="20"/>
                <w:u w:val="single"/>
                <w:lang w:val="es-PE" w:eastAsia="es-PE"/>
              </w:rPr>
            </w:pPr>
          </w:p>
        </w:tc>
        <w:tc>
          <w:tcPr>
            <w:tcW w:w="1242" w:type="dxa"/>
            <w:vMerge/>
            <w:tcBorders>
              <w:top w:val="nil"/>
              <w:left w:val="single" w:sz="4" w:space="0" w:color="auto"/>
              <w:bottom w:val="single" w:sz="8" w:space="0" w:color="000000"/>
              <w:right w:val="single" w:sz="4" w:space="0" w:color="auto"/>
            </w:tcBorders>
            <w:vAlign w:val="center"/>
            <w:hideMark/>
          </w:tcPr>
          <w:p w14:paraId="00BACE28" w14:textId="77777777" w:rsidR="003118BC" w:rsidRPr="003118BC" w:rsidRDefault="003118BC" w:rsidP="003118BC">
            <w:pPr>
              <w:spacing w:after="0" w:line="240" w:lineRule="auto"/>
              <w:rPr>
                <w:rFonts w:ascii="Book Antiqua" w:eastAsia="Times New Roman" w:hAnsi="Book Antiqua" w:cs="Times New Roman"/>
                <w:b/>
                <w:bCs/>
                <w:color w:val="000000"/>
                <w:sz w:val="20"/>
                <w:szCs w:val="20"/>
                <w:u w:val="single"/>
                <w:lang w:val="es-PE" w:eastAsia="es-PE"/>
              </w:rPr>
            </w:pPr>
          </w:p>
        </w:tc>
        <w:tc>
          <w:tcPr>
            <w:tcW w:w="1204" w:type="dxa"/>
            <w:vMerge/>
            <w:tcBorders>
              <w:top w:val="nil"/>
              <w:left w:val="single" w:sz="4" w:space="0" w:color="auto"/>
              <w:bottom w:val="single" w:sz="8" w:space="0" w:color="000000"/>
              <w:right w:val="nil"/>
            </w:tcBorders>
            <w:vAlign w:val="center"/>
            <w:hideMark/>
          </w:tcPr>
          <w:p w14:paraId="1983835D" w14:textId="77777777" w:rsidR="003118BC" w:rsidRPr="003118BC" w:rsidRDefault="003118BC" w:rsidP="003118BC">
            <w:pPr>
              <w:spacing w:after="0" w:line="240" w:lineRule="auto"/>
              <w:rPr>
                <w:rFonts w:ascii="Book Antiqua" w:eastAsia="Times New Roman" w:hAnsi="Book Antiqua" w:cs="Times New Roman"/>
                <w:b/>
                <w:bCs/>
                <w:color w:val="000000"/>
                <w:sz w:val="20"/>
                <w:szCs w:val="20"/>
                <w:u w:val="single"/>
                <w:lang w:val="es-PE" w:eastAsia="es-PE"/>
              </w:rPr>
            </w:pPr>
          </w:p>
        </w:tc>
        <w:tc>
          <w:tcPr>
            <w:tcW w:w="2400" w:type="dxa"/>
            <w:gridSpan w:val="2"/>
            <w:vMerge/>
            <w:tcBorders>
              <w:top w:val="single" w:sz="8" w:space="0" w:color="auto"/>
              <w:left w:val="single" w:sz="8" w:space="0" w:color="auto"/>
              <w:bottom w:val="single" w:sz="8" w:space="0" w:color="000000"/>
              <w:right w:val="single" w:sz="8" w:space="0" w:color="000000"/>
            </w:tcBorders>
            <w:vAlign w:val="center"/>
            <w:hideMark/>
          </w:tcPr>
          <w:p w14:paraId="65534E6A" w14:textId="77777777" w:rsidR="003118BC" w:rsidRPr="003118BC" w:rsidRDefault="003118BC" w:rsidP="003118BC">
            <w:pPr>
              <w:spacing w:after="0" w:line="240" w:lineRule="auto"/>
              <w:rPr>
                <w:rFonts w:ascii="Book Antiqua" w:eastAsia="Times New Roman" w:hAnsi="Book Antiqua" w:cs="Times New Roman"/>
                <w:b/>
                <w:bCs/>
                <w:color w:val="000000"/>
                <w:sz w:val="20"/>
                <w:szCs w:val="20"/>
                <w:u w:val="single"/>
                <w:lang w:val="es-PE" w:eastAsia="es-PE"/>
              </w:rPr>
            </w:pPr>
          </w:p>
        </w:tc>
      </w:tr>
      <w:tr w:rsidR="003118BC" w:rsidRPr="003118BC" w14:paraId="28124E9D" w14:textId="77777777" w:rsidTr="003118BC">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7EE44340" w14:textId="77777777" w:rsidR="003118BC" w:rsidRPr="003118BC" w:rsidRDefault="003118BC" w:rsidP="003118BC">
            <w:pPr>
              <w:spacing w:after="0" w:line="240" w:lineRule="auto"/>
              <w:jc w:val="center"/>
              <w:rPr>
                <w:rFonts w:ascii="Book Antiqua" w:eastAsia="Times New Roman" w:hAnsi="Book Antiqua" w:cs="Times New Roman"/>
                <w:color w:val="000000"/>
                <w:sz w:val="20"/>
                <w:szCs w:val="20"/>
                <w:lang w:val="es-PE" w:eastAsia="es-PE"/>
              </w:rPr>
            </w:pPr>
            <w:r w:rsidRPr="003118BC">
              <w:rPr>
                <w:rFonts w:ascii="Book Antiqua" w:eastAsia="Times New Roman" w:hAnsi="Book Antiqua" w:cs="Times New Roman"/>
                <w:color w:val="000000"/>
                <w:sz w:val="20"/>
                <w:szCs w:val="20"/>
                <w:lang w:val="es-PE" w:eastAsia="es-PE"/>
              </w:rPr>
              <w:t>1</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15F4EB9C"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feb-78</w:t>
            </w:r>
          </w:p>
        </w:tc>
        <w:tc>
          <w:tcPr>
            <w:tcW w:w="1050" w:type="dxa"/>
            <w:tcBorders>
              <w:top w:val="nil"/>
              <w:left w:val="nil"/>
              <w:bottom w:val="single" w:sz="4" w:space="0" w:color="auto"/>
              <w:right w:val="single" w:sz="4" w:space="0" w:color="auto"/>
            </w:tcBorders>
            <w:shd w:val="clear" w:color="auto" w:fill="auto"/>
            <w:noWrap/>
            <w:vAlign w:val="bottom"/>
            <w:hideMark/>
          </w:tcPr>
          <w:p w14:paraId="6FFF6ECD"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mar-80</w:t>
            </w:r>
          </w:p>
        </w:tc>
        <w:tc>
          <w:tcPr>
            <w:tcW w:w="1304" w:type="dxa"/>
            <w:tcBorders>
              <w:top w:val="nil"/>
              <w:left w:val="nil"/>
              <w:bottom w:val="single" w:sz="4" w:space="0" w:color="auto"/>
              <w:right w:val="single" w:sz="4" w:space="0" w:color="auto"/>
            </w:tcBorders>
            <w:shd w:val="clear" w:color="auto" w:fill="auto"/>
            <w:noWrap/>
            <w:vAlign w:val="bottom"/>
            <w:hideMark/>
          </w:tcPr>
          <w:p w14:paraId="354A91FA"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-1.11</w:t>
            </w:r>
          </w:p>
        </w:tc>
        <w:tc>
          <w:tcPr>
            <w:tcW w:w="1242" w:type="dxa"/>
            <w:tcBorders>
              <w:top w:val="nil"/>
              <w:left w:val="nil"/>
              <w:bottom w:val="single" w:sz="4" w:space="0" w:color="auto"/>
              <w:right w:val="single" w:sz="4" w:space="0" w:color="auto"/>
            </w:tcBorders>
            <w:shd w:val="clear" w:color="auto" w:fill="auto"/>
            <w:noWrap/>
            <w:vAlign w:val="bottom"/>
            <w:hideMark/>
          </w:tcPr>
          <w:p w14:paraId="08CF060E"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26 meses</w:t>
            </w:r>
          </w:p>
        </w:tc>
        <w:tc>
          <w:tcPr>
            <w:tcW w:w="1204" w:type="dxa"/>
            <w:tcBorders>
              <w:top w:val="nil"/>
              <w:left w:val="nil"/>
              <w:bottom w:val="single" w:sz="4" w:space="0" w:color="auto"/>
              <w:right w:val="nil"/>
            </w:tcBorders>
            <w:shd w:val="clear" w:color="auto" w:fill="auto"/>
            <w:noWrap/>
            <w:vAlign w:val="bottom"/>
            <w:hideMark/>
          </w:tcPr>
          <w:p w14:paraId="0927FF96"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-28.86</w:t>
            </w:r>
          </w:p>
        </w:tc>
        <w:tc>
          <w:tcPr>
            <w:tcW w:w="2400" w:type="dxa"/>
            <w:gridSpan w:val="2"/>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5E84CF51"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Moderadamente Seco</w:t>
            </w:r>
          </w:p>
        </w:tc>
      </w:tr>
      <w:tr w:rsidR="003118BC" w:rsidRPr="003118BC" w14:paraId="08D5CB0E" w14:textId="77777777" w:rsidTr="003118BC">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615E9DFF" w14:textId="77777777" w:rsidR="003118BC" w:rsidRPr="003118BC" w:rsidRDefault="003118BC" w:rsidP="003118BC">
            <w:pPr>
              <w:spacing w:after="0" w:line="240" w:lineRule="auto"/>
              <w:jc w:val="center"/>
              <w:rPr>
                <w:rFonts w:ascii="Book Antiqua" w:eastAsia="Times New Roman" w:hAnsi="Book Antiqua" w:cs="Times New Roman"/>
                <w:color w:val="000000"/>
                <w:sz w:val="20"/>
                <w:szCs w:val="20"/>
                <w:lang w:val="es-PE" w:eastAsia="es-PE"/>
              </w:rPr>
            </w:pPr>
            <w:r w:rsidRPr="003118BC">
              <w:rPr>
                <w:rFonts w:ascii="Book Antiqua" w:eastAsia="Times New Roman" w:hAnsi="Book Antiqua" w:cs="Times New Roman"/>
                <w:color w:val="000000"/>
                <w:sz w:val="20"/>
                <w:szCs w:val="20"/>
                <w:lang w:val="es-PE" w:eastAsia="es-PE"/>
              </w:rPr>
              <w:t>2</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05E02BFD"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mar-82</w:t>
            </w:r>
          </w:p>
        </w:tc>
        <w:tc>
          <w:tcPr>
            <w:tcW w:w="1050" w:type="dxa"/>
            <w:tcBorders>
              <w:top w:val="nil"/>
              <w:left w:val="nil"/>
              <w:bottom w:val="single" w:sz="4" w:space="0" w:color="auto"/>
              <w:right w:val="single" w:sz="4" w:space="0" w:color="auto"/>
            </w:tcBorders>
            <w:shd w:val="clear" w:color="auto" w:fill="auto"/>
            <w:noWrap/>
            <w:vAlign w:val="bottom"/>
            <w:hideMark/>
          </w:tcPr>
          <w:p w14:paraId="04042F0D"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nov-82</w:t>
            </w:r>
          </w:p>
        </w:tc>
        <w:tc>
          <w:tcPr>
            <w:tcW w:w="1304" w:type="dxa"/>
            <w:tcBorders>
              <w:top w:val="nil"/>
              <w:left w:val="nil"/>
              <w:bottom w:val="single" w:sz="4" w:space="0" w:color="auto"/>
              <w:right w:val="single" w:sz="4" w:space="0" w:color="auto"/>
            </w:tcBorders>
            <w:shd w:val="clear" w:color="auto" w:fill="auto"/>
            <w:noWrap/>
            <w:vAlign w:val="bottom"/>
            <w:hideMark/>
          </w:tcPr>
          <w:p w14:paraId="2F8DCAA8"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-1.27</w:t>
            </w:r>
          </w:p>
        </w:tc>
        <w:tc>
          <w:tcPr>
            <w:tcW w:w="1242" w:type="dxa"/>
            <w:tcBorders>
              <w:top w:val="nil"/>
              <w:left w:val="nil"/>
              <w:bottom w:val="single" w:sz="4" w:space="0" w:color="auto"/>
              <w:right w:val="single" w:sz="4" w:space="0" w:color="auto"/>
            </w:tcBorders>
            <w:shd w:val="clear" w:color="auto" w:fill="auto"/>
            <w:noWrap/>
            <w:vAlign w:val="bottom"/>
            <w:hideMark/>
          </w:tcPr>
          <w:p w14:paraId="6DA46D10"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9 meses</w:t>
            </w:r>
          </w:p>
        </w:tc>
        <w:tc>
          <w:tcPr>
            <w:tcW w:w="1204" w:type="dxa"/>
            <w:tcBorders>
              <w:top w:val="nil"/>
              <w:left w:val="nil"/>
              <w:bottom w:val="single" w:sz="4" w:space="0" w:color="auto"/>
              <w:right w:val="nil"/>
            </w:tcBorders>
            <w:shd w:val="clear" w:color="auto" w:fill="auto"/>
            <w:noWrap/>
            <w:vAlign w:val="bottom"/>
            <w:hideMark/>
          </w:tcPr>
          <w:p w14:paraId="57F8FD71"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-11.43</w:t>
            </w:r>
          </w:p>
        </w:tc>
        <w:tc>
          <w:tcPr>
            <w:tcW w:w="2400" w:type="dxa"/>
            <w:gridSpan w:val="2"/>
            <w:tcBorders>
              <w:top w:val="nil"/>
              <w:left w:val="single" w:sz="8" w:space="0" w:color="auto"/>
              <w:bottom w:val="single" w:sz="4" w:space="0" w:color="auto"/>
              <w:right w:val="single" w:sz="8" w:space="0" w:color="000000"/>
            </w:tcBorders>
            <w:shd w:val="clear" w:color="auto" w:fill="auto"/>
            <w:noWrap/>
            <w:vAlign w:val="bottom"/>
            <w:hideMark/>
          </w:tcPr>
          <w:p w14:paraId="061FB0FF"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Moderadamente Seco</w:t>
            </w:r>
          </w:p>
        </w:tc>
      </w:tr>
      <w:tr w:rsidR="003118BC" w:rsidRPr="003118BC" w14:paraId="22B5FB4D" w14:textId="77777777" w:rsidTr="003118BC">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0CDB9634" w14:textId="77777777" w:rsidR="003118BC" w:rsidRPr="003118BC" w:rsidRDefault="003118BC" w:rsidP="003118BC">
            <w:pPr>
              <w:spacing w:after="0" w:line="240" w:lineRule="auto"/>
              <w:jc w:val="center"/>
              <w:rPr>
                <w:rFonts w:ascii="Book Antiqua" w:eastAsia="Times New Roman" w:hAnsi="Book Antiqua" w:cs="Times New Roman"/>
                <w:color w:val="000000"/>
                <w:sz w:val="20"/>
                <w:szCs w:val="20"/>
                <w:lang w:val="es-PE" w:eastAsia="es-PE"/>
              </w:rPr>
            </w:pPr>
            <w:r w:rsidRPr="003118BC">
              <w:rPr>
                <w:rFonts w:ascii="Book Antiqua" w:eastAsia="Times New Roman" w:hAnsi="Book Antiqua" w:cs="Times New Roman"/>
                <w:color w:val="000000"/>
                <w:sz w:val="20"/>
                <w:szCs w:val="20"/>
                <w:lang w:val="es-PE" w:eastAsia="es-PE"/>
              </w:rPr>
              <w:t>3</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5F1E129E"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mar-85</w:t>
            </w:r>
          </w:p>
        </w:tc>
        <w:tc>
          <w:tcPr>
            <w:tcW w:w="1050" w:type="dxa"/>
            <w:tcBorders>
              <w:top w:val="nil"/>
              <w:left w:val="nil"/>
              <w:bottom w:val="single" w:sz="4" w:space="0" w:color="auto"/>
              <w:right w:val="single" w:sz="4" w:space="0" w:color="auto"/>
            </w:tcBorders>
            <w:shd w:val="clear" w:color="auto" w:fill="auto"/>
            <w:noWrap/>
            <w:vAlign w:val="bottom"/>
            <w:hideMark/>
          </w:tcPr>
          <w:p w14:paraId="1FBD2D6A"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ene-86</w:t>
            </w:r>
          </w:p>
        </w:tc>
        <w:tc>
          <w:tcPr>
            <w:tcW w:w="1304" w:type="dxa"/>
            <w:tcBorders>
              <w:top w:val="nil"/>
              <w:left w:val="nil"/>
              <w:bottom w:val="single" w:sz="4" w:space="0" w:color="auto"/>
              <w:right w:val="single" w:sz="4" w:space="0" w:color="auto"/>
            </w:tcBorders>
            <w:shd w:val="clear" w:color="auto" w:fill="auto"/>
            <w:noWrap/>
            <w:vAlign w:val="bottom"/>
            <w:hideMark/>
          </w:tcPr>
          <w:p w14:paraId="3783F235"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-1.14</w:t>
            </w:r>
          </w:p>
        </w:tc>
        <w:tc>
          <w:tcPr>
            <w:tcW w:w="1242" w:type="dxa"/>
            <w:tcBorders>
              <w:top w:val="nil"/>
              <w:left w:val="nil"/>
              <w:bottom w:val="single" w:sz="4" w:space="0" w:color="auto"/>
              <w:right w:val="single" w:sz="4" w:space="0" w:color="auto"/>
            </w:tcBorders>
            <w:shd w:val="clear" w:color="auto" w:fill="auto"/>
            <w:noWrap/>
            <w:vAlign w:val="bottom"/>
            <w:hideMark/>
          </w:tcPr>
          <w:p w14:paraId="5BEFA5A8"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11 meses</w:t>
            </w:r>
          </w:p>
        </w:tc>
        <w:tc>
          <w:tcPr>
            <w:tcW w:w="1204" w:type="dxa"/>
            <w:tcBorders>
              <w:top w:val="nil"/>
              <w:left w:val="nil"/>
              <w:bottom w:val="single" w:sz="4" w:space="0" w:color="auto"/>
              <w:right w:val="nil"/>
            </w:tcBorders>
            <w:shd w:val="clear" w:color="auto" w:fill="auto"/>
            <w:noWrap/>
            <w:vAlign w:val="bottom"/>
            <w:hideMark/>
          </w:tcPr>
          <w:p w14:paraId="13B30609"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-12.54</w:t>
            </w:r>
          </w:p>
        </w:tc>
        <w:tc>
          <w:tcPr>
            <w:tcW w:w="2400" w:type="dxa"/>
            <w:gridSpan w:val="2"/>
            <w:tcBorders>
              <w:top w:val="nil"/>
              <w:left w:val="single" w:sz="8" w:space="0" w:color="auto"/>
              <w:bottom w:val="single" w:sz="4" w:space="0" w:color="auto"/>
              <w:right w:val="single" w:sz="8" w:space="0" w:color="000000"/>
            </w:tcBorders>
            <w:shd w:val="clear" w:color="auto" w:fill="auto"/>
            <w:noWrap/>
            <w:vAlign w:val="bottom"/>
            <w:hideMark/>
          </w:tcPr>
          <w:p w14:paraId="55FB3F3D"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Moderadamente Seco</w:t>
            </w:r>
          </w:p>
        </w:tc>
      </w:tr>
      <w:tr w:rsidR="003118BC" w:rsidRPr="003118BC" w14:paraId="5F452FD4" w14:textId="77777777" w:rsidTr="003118BC">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3A768147" w14:textId="77777777" w:rsidR="003118BC" w:rsidRPr="003118BC" w:rsidRDefault="003118BC" w:rsidP="003118BC">
            <w:pPr>
              <w:spacing w:after="0" w:line="240" w:lineRule="auto"/>
              <w:jc w:val="center"/>
              <w:rPr>
                <w:rFonts w:ascii="Book Antiqua" w:eastAsia="Times New Roman" w:hAnsi="Book Antiqua" w:cs="Times New Roman"/>
                <w:color w:val="000000"/>
                <w:sz w:val="20"/>
                <w:szCs w:val="20"/>
                <w:lang w:val="es-PE" w:eastAsia="es-PE"/>
              </w:rPr>
            </w:pPr>
            <w:r w:rsidRPr="003118BC">
              <w:rPr>
                <w:rFonts w:ascii="Book Antiqua" w:eastAsia="Times New Roman" w:hAnsi="Book Antiqua" w:cs="Times New Roman"/>
                <w:color w:val="000000"/>
                <w:sz w:val="20"/>
                <w:szCs w:val="20"/>
                <w:lang w:val="es-PE" w:eastAsia="es-PE"/>
              </w:rPr>
              <w:t>4</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6F4A657E"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mar-86</w:t>
            </w:r>
          </w:p>
        </w:tc>
        <w:tc>
          <w:tcPr>
            <w:tcW w:w="1050" w:type="dxa"/>
            <w:tcBorders>
              <w:top w:val="nil"/>
              <w:left w:val="nil"/>
              <w:bottom w:val="single" w:sz="4" w:space="0" w:color="auto"/>
              <w:right w:val="single" w:sz="4" w:space="0" w:color="auto"/>
            </w:tcBorders>
            <w:shd w:val="clear" w:color="auto" w:fill="auto"/>
            <w:noWrap/>
            <w:vAlign w:val="bottom"/>
            <w:hideMark/>
          </w:tcPr>
          <w:p w14:paraId="142497C6"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mar-86</w:t>
            </w:r>
          </w:p>
        </w:tc>
        <w:tc>
          <w:tcPr>
            <w:tcW w:w="1304" w:type="dxa"/>
            <w:tcBorders>
              <w:top w:val="nil"/>
              <w:left w:val="nil"/>
              <w:bottom w:val="single" w:sz="4" w:space="0" w:color="auto"/>
              <w:right w:val="single" w:sz="4" w:space="0" w:color="auto"/>
            </w:tcBorders>
            <w:shd w:val="clear" w:color="auto" w:fill="auto"/>
            <w:noWrap/>
            <w:vAlign w:val="bottom"/>
            <w:hideMark/>
          </w:tcPr>
          <w:p w14:paraId="5ADF4A4A"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-1.07</w:t>
            </w:r>
          </w:p>
        </w:tc>
        <w:tc>
          <w:tcPr>
            <w:tcW w:w="1242" w:type="dxa"/>
            <w:tcBorders>
              <w:top w:val="nil"/>
              <w:left w:val="nil"/>
              <w:bottom w:val="single" w:sz="4" w:space="0" w:color="auto"/>
              <w:right w:val="single" w:sz="4" w:space="0" w:color="auto"/>
            </w:tcBorders>
            <w:shd w:val="clear" w:color="auto" w:fill="auto"/>
            <w:noWrap/>
            <w:vAlign w:val="bottom"/>
            <w:hideMark/>
          </w:tcPr>
          <w:p w14:paraId="4331DE09"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1 meses</w:t>
            </w:r>
          </w:p>
        </w:tc>
        <w:tc>
          <w:tcPr>
            <w:tcW w:w="1204" w:type="dxa"/>
            <w:tcBorders>
              <w:top w:val="nil"/>
              <w:left w:val="nil"/>
              <w:bottom w:val="single" w:sz="4" w:space="0" w:color="auto"/>
              <w:right w:val="nil"/>
            </w:tcBorders>
            <w:shd w:val="clear" w:color="auto" w:fill="auto"/>
            <w:noWrap/>
            <w:vAlign w:val="bottom"/>
            <w:hideMark/>
          </w:tcPr>
          <w:p w14:paraId="6B1FE159"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-1.07</w:t>
            </w:r>
          </w:p>
        </w:tc>
        <w:tc>
          <w:tcPr>
            <w:tcW w:w="2400" w:type="dxa"/>
            <w:gridSpan w:val="2"/>
            <w:tcBorders>
              <w:top w:val="nil"/>
              <w:left w:val="single" w:sz="8" w:space="0" w:color="auto"/>
              <w:bottom w:val="single" w:sz="4" w:space="0" w:color="auto"/>
              <w:right w:val="single" w:sz="8" w:space="0" w:color="000000"/>
            </w:tcBorders>
            <w:shd w:val="clear" w:color="auto" w:fill="auto"/>
            <w:noWrap/>
            <w:vAlign w:val="bottom"/>
            <w:hideMark/>
          </w:tcPr>
          <w:p w14:paraId="41150A9E"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Moderadamente Seco</w:t>
            </w:r>
          </w:p>
        </w:tc>
      </w:tr>
      <w:tr w:rsidR="003118BC" w:rsidRPr="003118BC" w14:paraId="1698A90E" w14:textId="77777777" w:rsidTr="003118BC">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7C48CF73" w14:textId="77777777" w:rsidR="003118BC" w:rsidRPr="003118BC" w:rsidRDefault="003118BC" w:rsidP="003118BC">
            <w:pPr>
              <w:spacing w:after="0" w:line="240" w:lineRule="auto"/>
              <w:jc w:val="center"/>
              <w:rPr>
                <w:rFonts w:ascii="Book Antiqua" w:eastAsia="Times New Roman" w:hAnsi="Book Antiqua" w:cs="Times New Roman"/>
                <w:color w:val="000000"/>
                <w:sz w:val="20"/>
                <w:szCs w:val="20"/>
                <w:lang w:val="es-PE" w:eastAsia="es-PE"/>
              </w:rPr>
            </w:pPr>
            <w:r w:rsidRPr="003118BC">
              <w:rPr>
                <w:rFonts w:ascii="Book Antiqua" w:eastAsia="Times New Roman" w:hAnsi="Book Antiqua" w:cs="Times New Roman"/>
                <w:color w:val="000000"/>
                <w:sz w:val="20"/>
                <w:szCs w:val="20"/>
                <w:lang w:val="es-PE" w:eastAsia="es-PE"/>
              </w:rPr>
              <w:t>5</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104B5D26"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abr-88</w:t>
            </w:r>
          </w:p>
        </w:tc>
        <w:tc>
          <w:tcPr>
            <w:tcW w:w="1050" w:type="dxa"/>
            <w:tcBorders>
              <w:top w:val="nil"/>
              <w:left w:val="nil"/>
              <w:bottom w:val="single" w:sz="4" w:space="0" w:color="auto"/>
              <w:right w:val="single" w:sz="4" w:space="0" w:color="auto"/>
            </w:tcBorders>
            <w:shd w:val="clear" w:color="auto" w:fill="auto"/>
            <w:noWrap/>
            <w:vAlign w:val="bottom"/>
            <w:hideMark/>
          </w:tcPr>
          <w:p w14:paraId="364143B6"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jun-88</w:t>
            </w:r>
          </w:p>
        </w:tc>
        <w:tc>
          <w:tcPr>
            <w:tcW w:w="1304" w:type="dxa"/>
            <w:tcBorders>
              <w:top w:val="nil"/>
              <w:left w:val="nil"/>
              <w:bottom w:val="single" w:sz="4" w:space="0" w:color="auto"/>
              <w:right w:val="single" w:sz="4" w:space="0" w:color="auto"/>
            </w:tcBorders>
            <w:shd w:val="clear" w:color="auto" w:fill="auto"/>
            <w:noWrap/>
            <w:vAlign w:val="bottom"/>
            <w:hideMark/>
          </w:tcPr>
          <w:p w14:paraId="00CF6CD8"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-1.07</w:t>
            </w:r>
          </w:p>
        </w:tc>
        <w:tc>
          <w:tcPr>
            <w:tcW w:w="1242" w:type="dxa"/>
            <w:tcBorders>
              <w:top w:val="nil"/>
              <w:left w:val="nil"/>
              <w:bottom w:val="single" w:sz="4" w:space="0" w:color="auto"/>
              <w:right w:val="single" w:sz="4" w:space="0" w:color="auto"/>
            </w:tcBorders>
            <w:shd w:val="clear" w:color="auto" w:fill="auto"/>
            <w:noWrap/>
            <w:vAlign w:val="bottom"/>
            <w:hideMark/>
          </w:tcPr>
          <w:p w14:paraId="308F5823"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3 meses</w:t>
            </w:r>
          </w:p>
        </w:tc>
        <w:tc>
          <w:tcPr>
            <w:tcW w:w="1204" w:type="dxa"/>
            <w:tcBorders>
              <w:top w:val="nil"/>
              <w:left w:val="nil"/>
              <w:bottom w:val="single" w:sz="4" w:space="0" w:color="auto"/>
              <w:right w:val="nil"/>
            </w:tcBorders>
            <w:shd w:val="clear" w:color="auto" w:fill="auto"/>
            <w:noWrap/>
            <w:vAlign w:val="bottom"/>
            <w:hideMark/>
          </w:tcPr>
          <w:p w14:paraId="0634FD01"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-3.20</w:t>
            </w:r>
          </w:p>
        </w:tc>
        <w:tc>
          <w:tcPr>
            <w:tcW w:w="2400" w:type="dxa"/>
            <w:gridSpan w:val="2"/>
            <w:tcBorders>
              <w:top w:val="nil"/>
              <w:left w:val="single" w:sz="8" w:space="0" w:color="auto"/>
              <w:bottom w:val="single" w:sz="4" w:space="0" w:color="auto"/>
              <w:right w:val="single" w:sz="8" w:space="0" w:color="000000"/>
            </w:tcBorders>
            <w:shd w:val="clear" w:color="auto" w:fill="auto"/>
            <w:noWrap/>
            <w:vAlign w:val="bottom"/>
            <w:hideMark/>
          </w:tcPr>
          <w:p w14:paraId="39DAB684"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Moderadamente Seco</w:t>
            </w:r>
          </w:p>
        </w:tc>
      </w:tr>
      <w:tr w:rsidR="003118BC" w:rsidRPr="003118BC" w14:paraId="493DA7E5" w14:textId="77777777" w:rsidTr="003118BC">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799A37A1" w14:textId="77777777" w:rsidR="003118BC" w:rsidRPr="003118BC" w:rsidRDefault="003118BC" w:rsidP="003118BC">
            <w:pPr>
              <w:spacing w:after="0" w:line="240" w:lineRule="auto"/>
              <w:jc w:val="center"/>
              <w:rPr>
                <w:rFonts w:ascii="Book Antiqua" w:eastAsia="Times New Roman" w:hAnsi="Book Antiqua" w:cs="Times New Roman"/>
                <w:color w:val="000000"/>
                <w:sz w:val="20"/>
                <w:szCs w:val="20"/>
                <w:lang w:val="es-PE" w:eastAsia="es-PE"/>
              </w:rPr>
            </w:pPr>
            <w:r w:rsidRPr="003118BC">
              <w:rPr>
                <w:rFonts w:ascii="Book Antiqua" w:eastAsia="Times New Roman" w:hAnsi="Book Antiqua" w:cs="Times New Roman"/>
                <w:color w:val="000000"/>
                <w:sz w:val="20"/>
                <w:szCs w:val="20"/>
                <w:lang w:val="es-PE" w:eastAsia="es-PE"/>
              </w:rPr>
              <w:t>6</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2C550883"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dic-88</w:t>
            </w:r>
          </w:p>
        </w:tc>
        <w:tc>
          <w:tcPr>
            <w:tcW w:w="1050" w:type="dxa"/>
            <w:tcBorders>
              <w:top w:val="nil"/>
              <w:left w:val="nil"/>
              <w:bottom w:val="single" w:sz="4" w:space="0" w:color="auto"/>
              <w:right w:val="single" w:sz="4" w:space="0" w:color="auto"/>
            </w:tcBorders>
            <w:shd w:val="clear" w:color="auto" w:fill="auto"/>
            <w:noWrap/>
            <w:vAlign w:val="bottom"/>
            <w:hideMark/>
          </w:tcPr>
          <w:p w14:paraId="55344827"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dic-88</w:t>
            </w:r>
          </w:p>
        </w:tc>
        <w:tc>
          <w:tcPr>
            <w:tcW w:w="1304" w:type="dxa"/>
            <w:tcBorders>
              <w:top w:val="nil"/>
              <w:left w:val="nil"/>
              <w:bottom w:val="single" w:sz="4" w:space="0" w:color="auto"/>
              <w:right w:val="single" w:sz="4" w:space="0" w:color="auto"/>
            </w:tcBorders>
            <w:shd w:val="clear" w:color="auto" w:fill="auto"/>
            <w:noWrap/>
            <w:vAlign w:val="bottom"/>
            <w:hideMark/>
          </w:tcPr>
          <w:p w14:paraId="51C0F3B5"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-1.02</w:t>
            </w:r>
          </w:p>
        </w:tc>
        <w:tc>
          <w:tcPr>
            <w:tcW w:w="1242" w:type="dxa"/>
            <w:tcBorders>
              <w:top w:val="nil"/>
              <w:left w:val="nil"/>
              <w:bottom w:val="single" w:sz="4" w:space="0" w:color="auto"/>
              <w:right w:val="single" w:sz="4" w:space="0" w:color="auto"/>
            </w:tcBorders>
            <w:shd w:val="clear" w:color="auto" w:fill="auto"/>
            <w:noWrap/>
            <w:vAlign w:val="bottom"/>
            <w:hideMark/>
          </w:tcPr>
          <w:p w14:paraId="72524409"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1 meses</w:t>
            </w:r>
          </w:p>
        </w:tc>
        <w:tc>
          <w:tcPr>
            <w:tcW w:w="1204" w:type="dxa"/>
            <w:tcBorders>
              <w:top w:val="nil"/>
              <w:left w:val="nil"/>
              <w:bottom w:val="single" w:sz="4" w:space="0" w:color="auto"/>
              <w:right w:val="nil"/>
            </w:tcBorders>
            <w:shd w:val="clear" w:color="auto" w:fill="auto"/>
            <w:noWrap/>
            <w:vAlign w:val="bottom"/>
            <w:hideMark/>
          </w:tcPr>
          <w:p w14:paraId="590912F1"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-1.02</w:t>
            </w:r>
          </w:p>
        </w:tc>
        <w:tc>
          <w:tcPr>
            <w:tcW w:w="2400" w:type="dxa"/>
            <w:gridSpan w:val="2"/>
            <w:tcBorders>
              <w:top w:val="nil"/>
              <w:left w:val="single" w:sz="8" w:space="0" w:color="auto"/>
              <w:bottom w:val="single" w:sz="4" w:space="0" w:color="auto"/>
              <w:right w:val="single" w:sz="8" w:space="0" w:color="000000"/>
            </w:tcBorders>
            <w:shd w:val="clear" w:color="auto" w:fill="auto"/>
            <w:noWrap/>
            <w:vAlign w:val="bottom"/>
            <w:hideMark/>
          </w:tcPr>
          <w:p w14:paraId="4C288330"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Moderadamente Seco</w:t>
            </w:r>
          </w:p>
        </w:tc>
      </w:tr>
      <w:tr w:rsidR="003118BC" w:rsidRPr="003118BC" w14:paraId="2C3E6E10" w14:textId="77777777" w:rsidTr="003118BC">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5D5EE5C4" w14:textId="77777777" w:rsidR="003118BC" w:rsidRPr="003118BC" w:rsidRDefault="003118BC" w:rsidP="003118BC">
            <w:pPr>
              <w:spacing w:after="0" w:line="240" w:lineRule="auto"/>
              <w:jc w:val="center"/>
              <w:rPr>
                <w:rFonts w:ascii="Book Antiqua" w:eastAsia="Times New Roman" w:hAnsi="Book Antiqua" w:cs="Times New Roman"/>
                <w:color w:val="000000"/>
                <w:sz w:val="20"/>
                <w:szCs w:val="20"/>
                <w:lang w:val="es-PE" w:eastAsia="es-PE"/>
              </w:rPr>
            </w:pPr>
            <w:r w:rsidRPr="003118BC">
              <w:rPr>
                <w:rFonts w:ascii="Book Antiqua" w:eastAsia="Times New Roman" w:hAnsi="Book Antiqua" w:cs="Times New Roman"/>
                <w:color w:val="000000"/>
                <w:sz w:val="20"/>
                <w:szCs w:val="20"/>
                <w:lang w:val="es-PE" w:eastAsia="es-PE"/>
              </w:rPr>
              <w:t>7</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1CA1676C"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feb-91</w:t>
            </w:r>
          </w:p>
        </w:tc>
        <w:tc>
          <w:tcPr>
            <w:tcW w:w="1050" w:type="dxa"/>
            <w:tcBorders>
              <w:top w:val="nil"/>
              <w:left w:val="nil"/>
              <w:bottom w:val="single" w:sz="4" w:space="0" w:color="auto"/>
              <w:right w:val="single" w:sz="4" w:space="0" w:color="auto"/>
            </w:tcBorders>
            <w:shd w:val="clear" w:color="auto" w:fill="auto"/>
            <w:noWrap/>
            <w:vAlign w:val="bottom"/>
            <w:hideMark/>
          </w:tcPr>
          <w:p w14:paraId="77095E31"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feb-91</w:t>
            </w:r>
          </w:p>
        </w:tc>
        <w:tc>
          <w:tcPr>
            <w:tcW w:w="1304" w:type="dxa"/>
            <w:tcBorders>
              <w:top w:val="nil"/>
              <w:left w:val="nil"/>
              <w:bottom w:val="single" w:sz="4" w:space="0" w:color="auto"/>
              <w:right w:val="single" w:sz="4" w:space="0" w:color="auto"/>
            </w:tcBorders>
            <w:shd w:val="clear" w:color="auto" w:fill="auto"/>
            <w:noWrap/>
            <w:vAlign w:val="bottom"/>
            <w:hideMark/>
          </w:tcPr>
          <w:p w14:paraId="3D6F7456"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-1.14</w:t>
            </w:r>
          </w:p>
        </w:tc>
        <w:tc>
          <w:tcPr>
            <w:tcW w:w="1242" w:type="dxa"/>
            <w:tcBorders>
              <w:top w:val="nil"/>
              <w:left w:val="nil"/>
              <w:bottom w:val="single" w:sz="4" w:space="0" w:color="auto"/>
              <w:right w:val="single" w:sz="4" w:space="0" w:color="auto"/>
            </w:tcBorders>
            <w:shd w:val="clear" w:color="auto" w:fill="auto"/>
            <w:noWrap/>
            <w:vAlign w:val="bottom"/>
            <w:hideMark/>
          </w:tcPr>
          <w:p w14:paraId="77CEEEDD"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1 meses</w:t>
            </w:r>
          </w:p>
        </w:tc>
        <w:tc>
          <w:tcPr>
            <w:tcW w:w="1204" w:type="dxa"/>
            <w:tcBorders>
              <w:top w:val="nil"/>
              <w:left w:val="nil"/>
              <w:bottom w:val="single" w:sz="4" w:space="0" w:color="auto"/>
              <w:right w:val="nil"/>
            </w:tcBorders>
            <w:shd w:val="clear" w:color="auto" w:fill="auto"/>
            <w:noWrap/>
            <w:vAlign w:val="bottom"/>
            <w:hideMark/>
          </w:tcPr>
          <w:p w14:paraId="58AE9C81"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-1.14</w:t>
            </w:r>
          </w:p>
        </w:tc>
        <w:tc>
          <w:tcPr>
            <w:tcW w:w="2400" w:type="dxa"/>
            <w:gridSpan w:val="2"/>
            <w:tcBorders>
              <w:top w:val="nil"/>
              <w:left w:val="single" w:sz="8" w:space="0" w:color="auto"/>
              <w:bottom w:val="single" w:sz="4" w:space="0" w:color="auto"/>
              <w:right w:val="single" w:sz="8" w:space="0" w:color="000000"/>
            </w:tcBorders>
            <w:shd w:val="clear" w:color="auto" w:fill="auto"/>
            <w:noWrap/>
            <w:vAlign w:val="bottom"/>
            <w:hideMark/>
          </w:tcPr>
          <w:p w14:paraId="3DB6E365"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Moderadamente Seco</w:t>
            </w:r>
          </w:p>
        </w:tc>
      </w:tr>
      <w:tr w:rsidR="003118BC" w:rsidRPr="003118BC" w14:paraId="10DD0F9C" w14:textId="77777777" w:rsidTr="003118BC">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72112384" w14:textId="77777777" w:rsidR="003118BC" w:rsidRPr="003118BC" w:rsidRDefault="003118BC" w:rsidP="003118BC">
            <w:pPr>
              <w:spacing w:after="0" w:line="240" w:lineRule="auto"/>
              <w:jc w:val="center"/>
              <w:rPr>
                <w:rFonts w:ascii="Book Antiqua" w:eastAsia="Times New Roman" w:hAnsi="Book Antiqua" w:cs="Times New Roman"/>
                <w:color w:val="000000"/>
                <w:sz w:val="20"/>
                <w:szCs w:val="20"/>
                <w:lang w:val="es-PE" w:eastAsia="es-PE"/>
              </w:rPr>
            </w:pPr>
            <w:r w:rsidRPr="003118BC">
              <w:rPr>
                <w:rFonts w:ascii="Book Antiqua" w:eastAsia="Times New Roman" w:hAnsi="Book Antiqua" w:cs="Times New Roman"/>
                <w:color w:val="000000"/>
                <w:sz w:val="20"/>
                <w:szCs w:val="20"/>
                <w:lang w:val="es-PE" w:eastAsia="es-PE"/>
              </w:rPr>
              <w:t>8</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168C78A4"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feb-97</w:t>
            </w:r>
          </w:p>
        </w:tc>
        <w:tc>
          <w:tcPr>
            <w:tcW w:w="1050" w:type="dxa"/>
            <w:tcBorders>
              <w:top w:val="nil"/>
              <w:left w:val="nil"/>
              <w:bottom w:val="single" w:sz="4" w:space="0" w:color="auto"/>
              <w:right w:val="single" w:sz="4" w:space="0" w:color="auto"/>
            </w:tcBorders>
            <w:shd w:val="clear" w:color="auto" w:fill="auto"/>
            <w:noWrap/>
            <w:vAlign w:val="bottom"/>
            <w:hideMark/>
          </w:tcPr>
          <w:p w14:paraId="25FCDE75"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feb-97</w:t>
            </w:r>
          </w:p>
        </w:tc>
        <w:tc>
          <w:tcPr>
            <w:tcW w:w="1304" w:type="dxa"/>
            <w:tcBorders>
              <w:top w:val="nil"/>
              <w:left w:val="nil"/>
              <w:bottom w:val="single" w:sz="4" w:space="0" w:color="auto"/>
              <w:right w:val="single" w:sz="4" w:space="0" w:color="auto"/>
            </w:tcBorders>
            <w:shd w:val="clear" w:color="auto" w:fill="auto"/>
            <w:noWrap/>
            <w:vAlign w:val="bottom"/>
            <w:hideMark/>
          </w:tcPr>
          <w:p w14:paraId="70EEEECA"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-1.14</w:t>
            </w:r>
          </w:p>
        </w:tc>
        <w:tc>
          <w:tcPr>
            <w:tcW w:w="1242" w:type="dxa"/>
            <w:tcBorders>
              <w:top w:val="nil"/>
              <w:left w:val="nil"/>
              <w:bottom w:val="single" w:sz="4" w:space="0" w:color="auto"/>
              <w:right w:val="single" w:sz="4" w:space="0" w:color="auto"/>
            </w:tcBorders>
            <w:shd w:val="clear" w:color="auto" w:fill="auto"/>
            <w:noWrap/>
            <w:vAlign w:val="bottom"/>
            <w:hideMark/>
          </w:tcPr>
          <w:p w14:paraId="194BB5BE"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1 meses</w:t>
            </w:r>
          </w:p>
        </w:tc>
        <w:tc>
          <w:tcPr>
            <w:tcW w:w="1204" w:type="dxa"/>
            <w:tcBorders>
              <w:top w:val="nil"/>
              <w:left w:val="nil"/>
              <w:bottom w:val="single" w:sz="4" w:space="0" w:color="auto"/>
              <w:right w:val="nil"/>
            </w:tcBorders>
            <w:shd w:val="clear" w:color="auto" w:fill="auto"/>
            <w:noWrap/>
            <w:vAlign w:val="bottom"/>
            <w:hideMark/>
          </w:tcPr>
          <w:p w14:paraId="08880555"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-1.14</w:t>
            </w:r>
          </w:p>
        </w:tc>
        <w:tc>
          <w:tcPr>
            <w:tcW w:w="2400" w:type="dxa"/>
            <w:gridSpan w:val="2"/>
            <w:tcBorders>
              <w:top w:val="nil"/>
              <w:left w:val="single" w:sz="8" w:space="0" w:color="auto"/>
              <w:bottom w:val="single" w:sz="4" w:space="0" w:color="auto"/>
              <w:right w:val="single" w:sz="8" w:space="0" w:color="000000"/>
            </w:tcBorders>
            <w:shd w:val="clear" w:color="auto" w:fill="auto"/>
            <w:noWrap/>
            <w:vAlign w:val="bottom"/>
            <w:hideMark/>
          </w:tcPr>
          <w:p w14:paraId="6541300B"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Moderadamente Seco</w:t>
            </w:r>
          </w:p>
        </w:tc>
      </w:tr>
      <w:tr w:rsidR="003118BC" w:rsidRPr="003118BC" w14:paraId="3450D4E5" w14:textId="77777777" w:rsidTr="003118BC">
        <w:trPr>
          <w:trHeight w:val="330"/>
        </w:trPr>
        <w:tc>
          <w:tcPr>
            <w:tcW w:w="1200" w:type="dxa"/>
            <w:tcBorders>
              <w:top w:val="nil"/>
              <w:left w:val="nil"/>
              <w:bottom w:val="nil"/>
              <w:right w:val="nil"/>
            </w:tcBorders>
            <w:shd w:val="clear" w:color="auto" w:fill="auto"/>
            <w:noWrap/>
            <w:vAlign w:val="bottom"/>
            <w:hideMark/>
          </w:tcPr>
          <w:p w14:paraId="0BAC7F95"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p>
        </w:tc>
        <w:tc>
          <w:tcPr>
            <w:tcW w:w="1200" w:type="dxa"/>
            <w:tcBorders>
              <w:top w:val="nil"/>
              <w:left w:val="nil"/>
              <w:bottom w:val="nil"/>
              <w:right w:val="nil"/>
            </w:tcBorders>
            <w:shd w:val="clear" w:color="auto" w:fill="auto"/>
            <w:noWrap/>
            <w:vAlign w:val="bottom"/>
            <w:hideMark/>
          </w:tcPr>
          <w:p w14:paraId="73A73B89" w14:textId="77777777" w:rsidR="003118BC" w:rsidRPr="003118BC" w:rsidRDefault="003118BC" w:rsidP="003118BC">
            <w:pPr>
              <w:spacing w:after="0" w:line="240" w:lineRule="auto"/>
              <w:rPr>
                <w:rFonts w:ascii="Times New Roman" w:eastAsia="Times New Roman" w:hAnsi="Times New Roman" w:cs="Times New Roman"/>
                <w:sz w:val="20"/>
                <w:szCs w:val="20"/>
                <w:lang w:val="es-PE" w:eastAsia="es-PE"/>
              </w:rPr>
            </w:pPr>
          </w:p>
        </w:tc>
        <w:tc>
          <w:tcPr>
            <w:tcW w:w="1050" w:type="dxa"/>
            <w:tcBorders>
              <w:top w:val="nil"/>
              <w:left w:val="nil"/>
              <w:bottom w:val="nil"/>
              <w:right w:val="nil"/>
            </w:tcBorders>
            <w:shd w:val="clear" w:color="auto" w:fill="auto"/>
            <w:noWrap/>
            <w:vAlign w:val="bottom"/>
            <w:hideMark/>
          </w:tcPr>
          <w:p w14:paraId="71A3F0C0" w14:textId="77777777" w:rsidR="003118BC" w:rsidRPr="003118BC" w:rsidRDefault="003118BC" w:rsidP="003118BC">
            <w:pPr>
              <w:spacing w:after="0" w:line="240" w:lineRule="auto"/>
              <w:rPr>
                <w:rFonts w:ascii="Times New Roman" w:eastAsia="Times New Roman" w:hAnsi="Times New Roman" w:cs="Times New Roman"/>
                <w:sz w:val="20"/>
                <w:szCs w:val="20"/>
                <w:lang w:val="es-PE" w:eastAsia="es-PE"/>
              </w:rPr>
            </w:pPr>
          </w:p>
        </w:tc>
        <w:tc>
          <w:tcPr>
            <w:tcW w:w="1304" w:type="dxa"/>
            <w:tcBorders>
              <w:top w:val="nil"/>
              <w:left w:val="nil"/>
              <w:bottom w:val="nil"/>
              <w:right w:val="nil"/>
            </w:tcBorders>
            <w:shd w:val="clear" w:color="auto" w:fill="auto"/>
            <w:noWrap/>
            <w:vAlign w:val="bottom"/>
            <w:hideMark/>
          </w:tcPr>
          <w:p w14:paraId="3957EADD" w14:textId="77777777" w:rsidR="003118BC" w:rsidRPr="003118BC" w:rsidRDefault="003118BC" w:rsidP="003118BC">
            <w:pPr>
              <w:spacing w:after="0" w:line="240" w:lineRule="auto"/>
              <w:rPr>
                <w:rFonts w:ascii="Times New Roman" w:eastAsia="Times New Roman" w:hAnsi="Times New Roman" w:cs="Times New Roman"/>
                <w:sz w:val="20"/>
                <w:szCs w:val="20"/>
                <w:lang w:val="es-PE" w:eastAsia="es-PE"/>
              </w:rPr>
            </w:pPr>
          </w:p>
        </w:tc>
        <w:tc>
          <w:tcPr>
            <w:tcW w:w="1242" w:type="dxa"/>
            <w:tcBorders>
              <w:top w:val="nil"/>
              <w:left w:val="nil"/>
              <w:bottom w:val="nil"/>
              <w:right w:val="nil"/>
            </w:tcBorders>
            <w:shd w:val="clear" w:color="auto" w:fill="auto"/>
            <w:noWrap/>
            <w:vAlign w:val="bottom"/>
            <w:hideMark/>
          </w:tcPr>
          <w:p w14:paraId="7CD9F686" w14:textId="77777777" w:rsidR="003118BC" w:rsidRPr="003118BC" w:rsidRDefault="003118BC" w:rsidP="003118BC">
            <w:pPr>
              <w:spacing w:after="0" w:line="240" w:lineRule="auto"/>
              <w:rPr>
                <w:rFonts w:ascii="Times New Roman" w:eastAsia="Times New Roman" w:hAnsi="Times New Roman" w:cs="Times New Roman"/>
                <w:sz w:val="20"/>
                <w:szCs w:val="20"/>
                <w:lang w:val="es-PE" w:eastAsia="es-PE"/>
              </w:rPr>
            </w:pPr>
          </w:p>
        </w:tc>
        <w:tc>
          <w:tcPr>
            <w:tcW w:w="1204" w:type="dxa"/>
            <w:tcBorders>
              <w:top w:val="nil"/>
              <w:left w:val="nil"/>
              <w:bottom w:val="nil"/>
              <w:right w:val="nil"/>
            </w:tcBorders>
            <w:shd w:val="clear" w:color="auto" w:fill="auto"/>
            <w:noWrap/>
            <w:vAlign w:val="bottom"/>
            <w:hideMark/>
          </w:tcPr>
          <w:p w14:paraId="50D37581" w14:textId="77777777" w:rsidR="003118BC" w:rsidRPr="003118BC" w:rsidRDefault="003118BC" w:rsidP="003118BC">
            <w:pPr>
              <w:spacing w:after="0" w:line="240" w:lineRule="auto"/>
              <w:rPr>
                <w:rFonts w:ascii="Times New Roman" w:eastAsia="Times New Roman" w:hAnsi="Times New Roman" w:cs="Times New Roman"/>
                <w:sz w:val="20"/>
                <w:szCs w:val="20"/>
                <w:lang w:val="es-PE" w:eastAsia="es-PE"/>
              </w:rPr>
            </w:pPr>
          </w:p>
        </w:tc>
        <w:tc>
          <w:tcPr>
            <w:tcW w:w="1200" w:type="dxa"/>
            <w:tcBorders>
              <w:top w:val="nil"/>
              <w:left w:val="nil"/>
              <w:bottom w:val="nil"/>
              <w:right w:val="nil"/>
            </w:tcBorders>
            <w:shd w:val="clear" w:color="auto" w:fill="auto"/>
            <w:noWrap/>
            <w:vAlign w:val="bottom"/>
            <w:hideMark/>
          </w:tcPr>
          <w:p w14:paraId="5B4FB565" w14:textId="77777777" w:rsidR="003118BC" w:rsidRPr="003118BC" w:rsidRDefault="003118BC" w:rsidP="003118BC">
            <w:pPr>
              <w:spacing w:after="0" w:line="240" w:lineRule="auto"/>
              <w:rPr>
                <w:rFonts w:ascii="Times New Roman" w:eastAsia="Times New Roman" w:hAnsi="Times New Roman" w:cs="Times New Roman"/>
                <w:sz w:val="20"/>
                <w:szCs w:val="20"/>
                <w:lang w:val="es-PE" w:eastAsia="es-PE"/>
              </w:rPr>
            </w:pPr>
          </w:p>
        </w:tc>
        <w:tc>
          <w:tcPr>
            <w:tcW w:w="1200" w:type="dxa"/>
            <w:tcBorders>
              <w:top w:val="nil"/>
              <w:left w:val="nil"/>
              <w:bottom w:val="nil"/>
              <w:right w:val="nil"/>
            </w:tcBorders>
            <w:shd w:val="clear" w:color="auto" w:fill="auto"/>
            <w:noWrap/>
            <w:vAlign w:val="bottom"/>
            <w:hideMark/>
          </w:tcPr>
          <w:p w14:paraId="1BEED43C" w14:textId="77777777" w:rsidR="003118BC" w:rsidRPr="003118BC" w:rsidRDefault="003118BC" w:rsidP="003118BC">
            <w:pPr>
              <w:spacing w:after="0" w:line="240" w:lineRule="auto"/>
              <w:rPr>
                <w:rFonts w:ascii="Times New Roman" w:eastAsia="Times New Roman" w:hAnsi="Times New Roman" w:cs="Times New Roman"/>
                <w:sz w:val="20"/>
                <w:szCs w:val="20"/>
                <w:lang w:val="es-PE" w:eastAsia="es-PE"/>
              </w:rPr>
            </w:pPr>
          </w:p>
        </w:tc>
      </w:tr>
      <w:tr w:rsidR="003118BC" w:rsidRPr="003118BC" w14:paraId="34905D43" w14:textId="77777777" w:rsidTr="003118BC">
        <w:trPr>
          <w:trHeight w:val="345"/>
        </w:trPr>
        <w:tc>
          <w:tcPr>
            <w:tcW w:w="1200" w:type="dxa"/>
            <w:tcBorders>
              <w:top w:val="nil"/>
              <w:left w:val="nil"/>
              <w:bottom w:val="nil"/>
              <w:right w:val="nil"/>
            </w:tcBorders>
            <w:shd w:val="clear" w:color="auto" w:fill="auto"/>
            <w:noWrap/>
            <w:vAlign w:val="bottom"/>
            <w:hideMark/>
          </w:tcPr>
          <w:p w14:paraId="1C041987" w14:textId="77777777" w:rsidR="003118BC" w:rsidRPr="003118BC" w:rsidRDefault="003118BC" w:rsidP="003118BC">
            <w:pPr>
              <w:spacing w:after="0" w:line="240" w:lineRule="auto"/>
              <w:rPr>
                <w:rFonts w:ascii="Times New Roman" w:eastAsia="Times New Roman" w:hAnsi="Times New Roman" w:cs="Times New Roman"/>
                <w:sz w:val="20"/>
                <w:szCs w:val="20"/>
                <w:lang w:val="es-PE" w:eastAsia="es-PE"/>
              </w:rPr>
            </w:pPr>
          </w:p>
        </w:tc>
        <w:tc>
          <w:tcPr>
            <w:tcW w:w="1200" w:type="dxa"/>
            <w:tcBorders>
              <w:top w:val="nil"/>
              <w:left w:val="nil"/>
              <w:bottom w:val="nil"/>
              <w:right w:val="nil"/>
            </w:tcBorders>
            <w:shd w:val="clear" w:color="auto" w:fill="auto"/>
            <w:noWrap/>
            <w:vAlign w:val="bottom"/>
            <w:hideMark/>
          </w:tcPr>
          <w:p w14:paraId="64541CB1" w14:textId="77777777" w:rsidR="003118BC" w:rsidRPr="003118BC" w:rsidRDefault="003118BC" w:rsidP="003118BC">
            <w:pPr>
              <w:spacing w:after="0" w:line="240" w:lineRule="auto"/>
              <w:rPr>
                <w:rFonts w:ascii="Times New Roman" w:eastAsia="Times New Roman" w:hAnsi="Times New Roman" w:cs="Times New Roman"/>
                <w:sz w:val="20"/>
                <w:szCs w:val="20"/>
                <w:lang w:val="es-PE" w:eastAsia="es-PE"/>
              </w:rPr>
            </w:pPr>
          </w:p>
        </w:tc>
        <w:tc>
          <w:tcPr>
            <w:tcW w:w="4800"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09DDAB8A" w14:textId="77777777" w:rsidR="003118BC" w:rsidRPr="003118BC" w:rsidRDefault="003118BC" w:rsidP="003118BC">
            <w:pPr>
              <w:spacing w:after="0" w:line="240" w:lineRule="auto"/>
              <w:jc w:val="center"/>
              <w:rPr>
                <w:rFonts w:ascii="Book Antiqua" w:eastAsia="Times New Roman" w:hAnsi="Book Antiqua" w:cs="Times New Roman"/>
                <w:b/>
                <w:bCs/>
                <w:color w:val="FF0000"/>
                <w:sz w:val="24"/>
                <w:szCs w:val="24"/>
                <w:lang w:val="es-PE" w:eastAsia="es-PE"/>
              </w:rPr>
            </w:pPr>
            <w:r w:rsidRPr="003118BC">
              <w:rPr>
                <w:rFonts w:ascii="Book Antiqua" w:eastAsia="Times New Roman" w:hAnsi="Book Antiqua" w:cs="Times New Roman"/>
                <w:b/>
                <w:bCs/>
                <w:color w:val="FF0000"/>
                <w:sz w:val="24"/>
                <w:szCs w:val="24"/>
                <w:lang w:val="es-PE" w:eastAsia="es-PE"/>
              </w:rPr>
              <w:t>SPI 09 meses</w:t>
            </w:r>
          </w:p>
        </w:tc>
        <w:tc>
          <w:tcPr>
            <w:tcW w:w="1200" w:type="dxa"/>
            <w:tcBorders>
              <w:top w:val="nil"/>
              <w:left w:val="nil"/>
              <w:bottom w:val="nil"/>
              <w:right w:val="nil"/>
            </w:tcBorders>
            <w:shd w:val="clear" w:color="auto" w:fill="auto"/>
            <w:noWrap/>
            <w:vAlign w:val="bottom"/>
            <w:hideMark/>
          </w:tcPr>
          <w:p w14:paraId="180A7C91" w14:textId="77777777" w:rsidR="003118BC" w:rsidRPr="003118BC" w:rsidRDefault="003118BC" w:rsidP="003118BC">
            <w:pPr>
              <w:spacing w:after="0" w:line="240" w:lineRule="auto"/>
              <w:jc w:val="center"/>
              <w:rPr>
                <w:rFonts w:ascii="Book Antiqua" w:eastAsia="Times New Roman" w:hAnsi="Book Antiqua" w:cs="Times New Roman"/>
                <w:b/>
                <w:bCs/>
                <w:color w:val="FF0000"/>
                <w:sz w:val="24"/>
                <w:szCs w:val="24"/>
                <w:lang w:val="es-PE" w:eastAsia="es-PE"/>
              </w:rPr>
            </w:pPr>
          </w:p>
        </w:tc>
        <w:tc>
          <w:tcPr>
            <w:tcW w:w="1200" w:type="dxa"/>
            <w:tcBorders>
              <w:top w:val="nil"/>
              <w:left w:val="nil"/>
              <w:bottom w:val="nil"/>
              <w:right w:val="nil"/>
            </w:tcBorders>
            <w:shd w:val="clear" w:color="auto" w:fill="auto"/>
            <w:noWrap/>
            <w:vAlign w:val="bottom"/>
            <w:hideMark/>
          </w:tcPr>
          <w:p w14:paraId="65597953" w14:textId="77777777" w:rsidR="003118BC" w:rsidRPr="003118BC" w:rsidRDefault="003118BC" w:rsidP="003118BC">
            <w:pPr>
              <w:spacing w:after="0" w:line="240" w:lineRule="auto"/>
              <w:rPr>
                <w:rFonts w:ascii="Times New Roman" w:eastAsia="Times New Roman" w:hAnsi="Times New Roman" w:cs="Times New Roman"/>
                <w:sz w:val="20"/>
                <w:szCs w:val="20"/>
                <w:lang w:val="es-PE" w:eastAsia="es-PE"/>
              </w:rPr>
            </w:pPr>
          </w:p>
        </w:tc>
      </w:tr>
      <w:tr w:rsidR="003118BC" w:rsidRPr="003118BC" w14:paraId="4CD1587D" w14:textId="77777777" w:rsidTr="003118BC">
        <w:trPr>
          <w:trHeight w:val="330"/>
        </w:trPr>
        <w:tc>
          <w:tcPr>
            <w:tcW w:w="1200" w:type="dxa"/>
            <w:vMerge w:val="restart"/>
            <w:tcBorders>
              <w:top w:val="single" w:sz="8" w:space="0" w:color="auto"/>
              <w:left w:val="single" w:sz="8" w:space="0" w:color="auto"/>
              <w:bottom w:val="single" w:sz="8" w:space="0" w:color="000000"/>
              <w:right w:val="nil"/>
            </w:tcBorders>
            <w:shd w:val="clear" w:color="000000" w:fill="92D050"/>
            <w:noWrap/>
            <w:vAlign w:val="center"/>
            <w:hideMark/>
          </w:tcPr>
          <w:p w14:paraId="2156B3B3" w14:textId="77777777" w:rsidR="003118BC" w:rsidRPr="003118BC" w:rsidRDefault="003118BC" w:rsidP="003118BC">
            <w:pPr>
              <w:spacing w:after="0" w:line="240" w:lineRule="auto"/>
              <w:jc w:val="center"/>
              <w:rPr>
                <w:rFonts w:ascii="Book Antiqua" w:eastAsia="Times New Roman" w:hAnsi="Book Antiqua" w:cs="Times New Roman"/>
                <w:b/>
                <w:bCs/>
                <w:color w:val="000000"/>
                <w:sz w:val="20"/>
                <w:szCs w:val="20"/>
                <w:u w:val="single"/>
                <w:lang w:val="es-PE" w:eastAsia="es-PE"/>
              </w:rPr>
            </w:pPr>
            <w:r w:rsidRPr="003118BC">
              <w:rPr>
                <w:rFonts w:ascii="Book Antiqua" w:eastAsia="Times New Roman" w:hAnsi="Book Antiqua" w:cs="Times New Roman"/>
                <w:b/>
                <w:bCs/>
                <w:color w:val="000000"/>
                <w:sz w:val="20"/>
                <w:szCs w:val="20"/>
                <w:u w:val="single"/>
                <w:lang w:val="es-PE" w:eastAsia="es-PE"/>
              </w:rPr>
              <w:t>Evento</w:t>
            </w:r>
          </w:p>
        </w:tc>
        <w:tc>
          <w:tcPr>
            <w:tcW w:w="1200" w:type="dxa"/>
            <w:vMerge w:val="restart"/>
            <w:tcBorders>
              <w:top w:val="single" w:sz="8" w:space="0" w:color="auto"/>
              <w:left w:val="single" w:sz="8" w:space="0" w:color="auto"/>
              <w:bottom w:val="single" w:sz="8" w:space="0" w:color="000000"/>
              <w:right w:val="nil"/>
            </w:tcBorders>
            <w:shd w:val="clear" w:color="000000" w:fill="FCD5B4"/>
            <w:noWrap/>
            <w:vAlign w:val="center"/>
            <w:hideMark/>
          </w:tcPr>
          <w:p w14:paraId="1638A422" w14:textId="77777777" w:rsidR="003118BC" w:rsidRPr="003118BC" w:rsidRDefault="003118BC" w:rsidP="003118BC">
            <w:pPr>
              <w:spacing w:after="0" w:line="240" w:lineRule="auto"/>
              <w:jc w:val="center"/>
              <w:rPr>
                <w:rFonts w:ascii="Book Antiqua" w:eastAsia="Times New Roman" w:hAnsi="Book Antiqua" w:cs="Times New Roman"/>
                <w:b/>
                <w:bCs/>
                <w:color w:val="000000"/>
                <w:sz w:val="20"/>
                <w:szCs w:val="20"/>
                <w:u w:val="single"/>
                <w:lang w:val="es-PE" w:eastAsia="es-PE"/>
              </w:rPr>
            </w:pPr>
            <w:r w:rsidRPr="003118BC">
              <w:rPr>
                <w:rFonts w:ascii="Book Antiqua" w:eastAsia="Times New Roman" w:hAnsi="Book Antiqua" w:cs="Times New Roman"/>
                <w:b/>
                <w:bCs/>
                <w:color w:val="000000"/>
                <w:sz w:val="20"/>
                <w:szCs w:val="20"/>
                <w:u w:val="single"/>
                <w:lang w:val="es-PE" w:eastAsia="es-PE"/>
              </w:rPr>
              <w:t>Inicio</w:t>
            </w:r>
          </w:p>
        </w:tc>
        <w:tc>
          <w:tcPr>
            <w:tcW w:w="1050" w:type="dxa"/>
            <w:vMerge w:val="restart"/>
            <w:tcBorders>
              <w:top w:val="nil"/>
              <w:left w:val="single" w:sz="4" w:space="0" w:color="auto"/>
              <w:bottom w:val="single" w:sz="8" w:space="0" w:color="000000"/>
              <w:right w:val="single" w:sz="4" w:space="0" w:color="auto"/>
            </w:tcBorders>
            <w:shd w:val="clear" w:color="000000" w:fill="FCD5B4"/>
            <w:noWrap/>
            <w:vAlign w:val="center"/>
            <w:hideMark/>
          </w:tcPr>
          <w:p w14:paraId="15FD787B" w14:textId="77777777" w:rsidR="003118BC" w:rsidRPr="003118BC" w:rsidRDefault="003118BC" w:rsidP="003118BC">
            <w:pPr>
              <w:spacing w:after="0" w:line="240" w:lineRule="auto"/>
              <w:jc w:val="center"/>
              <w:rPr>
                <w:rFonts w:ascii="Book Antiqua" w:eastAsia="Times New Roman" w:hAnsi="Book Antiqua" w:cs="Times New Roman"/>
                <w:b/>
                <w:bCs/>
                <w:color w:val="000000"/>
                <w:sz w:val="20"/>
                <w:szCs w:val="20"/>
                <w:u w:val="single"/>
                <w:lang w:val="es-PE" w:eastAsia="es-PE"/>
              </w:rPr>
            </w:pPr>
            <w:r w:rsidRPr="003118BC">
              <w:rPr>
                <w:rFonts w:ascii="Book Antiqua" w:eastAsia="Times New Roman" w:hAnsi="Book Antiqua" w:cs="Times New Roman"/>
                <w:b/>
                <w:bCs/>
                <w:color w:val="000000"/>
                <w:sz w:val="20"/>
                <w:szCs w:val="20"/>
                <w:u w:val="single"/>
                <w:lang w:val="es-PE" w:eastAsia="es-PE"/>
              </w:rPr>
              <w:t>Termino</w:t>
            </w:r>
          </w:p>
        </w:tc>
        <w:tc>
          <w:tcPr>
            <w:tcW w:w="1304" w:type="dxa"/>
            <w:vMerge w:val="restart"/>
            <w:tcBorders>
              <w:top w:val="nil"/>
              <w:left w:val="single" w:sz="4" w:space="0" w:color="auto"/>
              <w:bottom w:val="single" w:sz="8" w:space="0" w:color="000000"/>
              <w:right w:val="single" w:sz="4" w:space="0" w:color="auto"/>
            </w:tcBorders>
            <w:shd w:val="clear" w:color="000000" w:fill="FCD5B4"/>
            <w:noWrap/>
            <w:vAlign w:val="center"/>
            <w:hideMark/>
          </w:tcPr>
          <w:p w14:paraId="3803CF24" w14:textId="77777777" w:rsidR="003118BC" w:rsidRPr="003118BC" w:rsidRDefault="003118BC" w:rsidP="003118BC">
            <w:pPr>
              <w:spacing w:after="0" w:line="240" w:lineRule="auto"/>
              <w:jc w:val="center"/>
              <w:rPr>
                <w:rFonts w:ascii="Book Antiqua" w:eastAsia="Times New Roman" w:hAnsi="Book Antiqua" w:cs="Times New Roman"/>
                <w:b/>
                <w:bCs/>
                <w:color w:val="000000"/>
                <w:sz w:val="20"/>
                <w:szCs w:val="20"/>
                <w:u w:val="single"/>
                <w:lang w:val="es-PE" w:eastAsia="es-PE"/>
              </w:rPr>
            </w:pPr>
            <w:r w:rsidRPr="003118BC">
              <w:rPr>
                <w:rFonts w:ascii="Book Antiqua" w:eastAsia="Times New Roman" w:hAnsi="Book Antiqua" w:cs="Times New Roman"/>
                <w:b/>
                <w:bCs/>
                <w:color w:val="000000"/>
                <w:sz w:val="20"/>
                <w:szCs w:val="20"/>
                <w:u w:val="single"/>
                <w:lang w:val="es-PE" w:eastAsia="es-PE"/>
              </w:rPr>
              <w:t xml:space="preserve">Intensidad </w:t>
            </w:r>
          </w:p>
        </w:tc>
        <w:tc>
          <w:tcPr>
            <w:tcW w:w="1242" w:type="dxa"/>
            <w:vMerge w:val="restart"/>
            <w:tcBorders>
              <w:top w:val="nil"/>
              <w:left w:val="single" w:sz="4" w:space="0" w:color="auto"/>
              <w:bottom w:val="single" w:sz="8" w:space="0" w:color="000000"/>
              <w:right w:val="single" w:sz="4" w:space="0" w:color="auto"/>
            </w:tcBorders>
            <w:shd w:val="clear" w:color="000000" w:fill="FCD5B4"/>
            <w:noWrap/>
            <w:vAlign w:val="center"/>
            <w:hideMark/>
          </w:tcPr>
          <w:p w14:paraId="052E645C" w14:textId="77777777" w:rsidR="003118BC" w:rsidRPr="003118BC" w:rsidRDefault="003118BC" w:rsidP="003118BC">
            <w:pPr>
              <w:spacing w:after="0" w:line="240" w:lineRule="auto"/>
              <w:jc w:val="center"/>
              <w:rPr>
                <w:rFonts w:ascii="Book Antiqua" w:eastAsia="Times New Roman" w:hAnsi="Book Antiqua" w:cs="Times New Roman"/>
                <w:b/>
                <w:bCs/>
                <w:color w:val="000000"/>
                <w:sz w:val="20"/>
                <w:szCs w:val="20"/>
                <w:u w:val="single"/>
                <w:lang w:val="es-PE" w:eastAsia="es-PE"/>
              </w:rPr>
            </w:pPr>
            <w:r w:rsidRPr="003118BC">
              <w:rPr>
                <w:rFonts w:ascii="Book Antiqua" w:eastAsia="Times New Roman" w:hAnsi="Book Antiqua" w:cs="Times New Roman"/>
                <w:b/>
                <w:bCs/>
                <w:color w:val="000000"/>
                <w:sz w:val="20"/>
                <w:szCs w:val="20"/>
                <w:u w:val="single"/>
                <w:lang w:val="es-PE" w:eastAsia="es-PE"/>
              </w:rPr>
              <w:t>Duración</w:t>
            </w:r>
          </w:p>
        </w:tc>
        <w:tc>
          <w:tcPr>
            <w:tcW w:w="1204" w:type="dxa"/>
            <w:vMerge w:val="restart"/>
            <w:tcBorders>
              <w:top w:val="nil"/>
              <w:left w:val="single" w:sz="4" w:space="0" w:color="auto"/>
              <w:bottom w:val="single" w:sz="8" w:space="0" w:color="000000"/>
              <w:right w:val="nil"/>
            </w:tcBorders>
            <w:shd w:val="clear" w:color="000000" w:fill="FCD5B4"/>
            <w:noWrap/>
            <w:vAlign w:val="center"/>
            <w:hideMark/>
          </w:tcPr>
          <w:p w14:paraId="5FCCCD73" w14:textId="77777777" w:rsidR="003118BC" w:rsidRPr="003118BC" w:rsidRDefault="003118BC" w:rsidP="003118BC">
            <w:pPr>
              <w:spacing w:after="0" w:line="240" w:lineRule="auto"/>
              <w:rPr>
                <w:rFonts w:ascii="Book Antiqua" w:eastAsia="Times New Roman" w:hAnsi="Book Antiqua" w:cs="Times New Roman"/>
                <w:b/>
                <w:bCs/>
                <w:color w:val="000000"/>
                <w:sz w:val="20"/>
                <w:szCs w:val="20"/>
                <w:u w:val="single"/>
                <w:lang w:val="es-PE" w:eastAsia="es-PE"/>
              </w:rPr>
            </w:pPr>
            <w:r w:rsidRPr="003118BC">
              <w:rPr>
                <w:rFonts w:ascii="Book Antiqua" w:eastAsia="Times New Roman" w:hAnsi="Book Antiqua" w:cs="Times New Roman"/>
                <w:b/>
                <w:bCs/>
                <w:color w:val="000000"/>
                <w:sz w:val="20"/>
                <w:szCs w:val="20"/>
                <w:u w:val="single"/>
                <w:lang w:val="es-PE" w:eastAsia="es-PE"/>
              </w:rPr>
              <w:t>Magnitud</w:t>
            </w:r>
          </w:p>
        </w:tc>
        <w:tc>
          <w:tcPr>
            <w:tcW w:w="2400" w:type="dxa"/>
            <w:gridSpan w:val="2"/>
            <w:vMerge w:val="restart"/>
            <w:tcBorders>
              <w:top w:val="single" w:sz="8" w:space="0" w:color="auto"/>
              <w:left w:val="single" w:sz="8" w:space="0" w:color="auto"/>
              <w:bottom w:val="nil"/>
              <w:right w:val="single" w:sz="8" w:space="0" w:color="000000"/>
            </w:tcBorders>
            <w:shd w:val="clear" w:color="000000" w:fill="F2F2F2"/>
            <w:noWrap/>
            <w:vAlign w:val="center"/>
            <w:hideMark/>
          </w:tcPr>
          <w:p w14:paraId="4EF29F2D" w14:textId="77777777" w:rsidR="003118BC" w:rsidRPr="003118BC" w:rsidRDefault="003118BC" w:rsidP="003118BC">
            <w:pPr>
              <w:spacing w:after="0" w:line="240" w:lineRule="auto"/>
              <w:jc w:val="center"/>
              <w:rPr>
                <w:rFonts w:ascii="Book Antiqua" w:eastAsia="Times New Roman" w:hAnsi="Book Antiqua" w:cs="Times New Roman"/>
                <w:b/>
                <w:bCs/>
                <w:color w:val="000000"/>
                <w:sz w:val="20"/>
                <w:szCs w:val="20"/>
                <w:u w:val="single"/>
                <w:lang w:val="es-PE" w:eastAsia="es-PE"/>
              </w:rPr>
            </w:pPr>
            <w:r w:rsidRPr="003118BC">
              <w:rPr>
                <w:rFonts w:ascii="Book Antiqua" w:eastAsia="Times New Roman" w:hAnsi="Book Antiqua" w:cs="Times New Roman"/>
                <w:b/>
                <w:bCs/>
                <w:color w:val="000000"/>
                <w:sz w:val="20"/>
                <w:szCs w:val="20"/>
                <w:u w:val="single"/>
                <w:lang w:val="es-PE" w:eastAsia="es-PE"/>
              </w:rPr>
              <w:t>Clasificación</w:t>
            </w:r>
          </w:p>
        </w:tc>
      </w:tr>
      <w:tr w:rsidR="003118BC" w:rsidRPr="003118BC" w14:paraId="79454CE3" w14:textId="77777777" w:rsidTr="003118BC">
        <w:trPr>
          <w:trHeight w:val="450"/>
        </w:trPr>
        <w:tc>
          <w:tcPr>
            <w:tcW w:w="1200" w:type="dxa"/>
            <w:vMerge/>
            <w:tcBorders>
              <w:top w:val="single" w:sz="8" w:space="0" w:color="auto"/>
              <w:left w:val="single" w:sz="8" w:space="0" w:color="auto"/>
              <w:bottom w:val="single" w:sz="8" w:space="0" w:color="000000"/>
              <w:right w:val="nil"/>
            </w:tcBorders>
            <w:vAlign w:val="center"/>
            <w:hideMark/>
          </w:tcPr>
          <w:p w14:paraId="163C96C5" w14:textId="77777777" w:rsidR="003118BC" w:rsidRPr="003118BC" w:rsidRDefault="003118BC" w:rsidP="003118BC">
            <w:pPr>
              <w:spacing w:after="0" w:line="240" w:lineRule="auto"/>
              <w:rPr>
                <w:rFonts w:ascii="Book Antiqua" w:eastAsia="Times New Roman" w:hAnsi="Book Antiqua" w:cs="Times New Roman"/>
                <w:b/>
                <w:bCs/>
                <w:color w:val="000000"/>
                <w:sz w:val="20"/>
                <w:szCs w:val="20"/>
                <w:u w:val="single"/>
                <w:lang w:val="es-PE" w:eastAsia="es-PE"/>
              </w:rPr>
            </w:pPr>
          </w:p>
        </w:tc>
        <w:tc>
          <w:tcPr>
            <w:tcW w:w="1200" w:type="dxa"/>
            <w:vMerge/>
            <w:tcBorders>
              <w:top w:val="single" w:sz="8" w:space="0" w:color="auto"/>
              <w:left w:val="single" w:sz="8" w:space="0" w:color="auto"/>
              <w:bottom w:val="single" w:sz="8" w:space="0" w:color="000000"/>
              <w:right w:val="nil"/>
            </w:tcBorders>
            <w:vAlign w:val="center"/>
            <w:hideMark/>
          </w:tcPr>
          <w:p w14:paraId="2D70B180" w14:textId="77777777" w:rsidR="003118BC" w:rsidRPr="003118BC" w:rsidRDefault="003118BC" w:rsidP="003118BC">
            <w:pPr>
              <w:spacing w:after="0" w:line="240" w:lineRule="auto"/>
              <w:rPr>
                <w:rFonts w:ascii="Book Antiqua" w:eastAsia="Times New Roman" w:hAnsi="Book Antiqua" w:cs="Times New Roman"/>
                <w:b/>
                <w:bCs/>
                <w:color w:val="000000"/>
                <w:sz w:val="20"/>
                <w:szCs w:val="20"/>
                <w:u w:val="single"/>
                <w:lang w:val="es-PE" w:eastAsia="es-PE"/>
              </w:rPr>
            </w:pPr>
          </w:p>
        </w:tc>
        <w:tc>
          <w:tcPr>
            <w:tcW w:w="1050" w:type="dxa"/>
            <w:vMerge/>
            <w:tcBorders>
              <w:top w:val="nil"/>
              <w:left w:val="single" w:sz="4" w:space="0" w:color="auto"/>
              <w:bottom w:val="single" w:sz="8" w:space="0" w:color="000000"/>
              <w:right w:val="single" w:sz="4" w:space="0" w:color="auto"/>
            </w:tcBorders>
            <w:vAlign w:val="center"/>
            <w:hideMark/>
          </w:tcPr>
          <w:p w14:paraId="57563C3D" w14:textId="77777777" w:rsidR="003118BC" w:rsidRPr="003118BC" w:rsidRDefault="003118BC" w:rsidP="003118BC">
            <w:pPr>
              <w:spacing w:after="0" w:line="240" w:lineRule="auto"/>
              <w:rPr>
                <w:rFonts w:ascii="Book Antiqua" w:eastAsia="Times New Roman" w:hAnsi="Book Antiqua" w:cs="Times New Roman"/>
                <w:b/>
                <w:bCs/>
                <w:color w:val="000000"/>
                <w:sz w:val="20"/>
                <w:szCs w:val="20"/>
                <w:u w:val="single"/>
                <w:lang w:val="es-PE" w:eastAsia="es-PE"/>
              </w:rPr>
            </w:pPr>
          </w:p>
        </w:tc>
        <w:tc>
          <w:tcPr>
            <w:tcW w:w="1304" w:type="dxa"/>
            <w:vMerge/>
            <w:tcBorders>
              <w:top w:val="nil"/>
              <w:left w:val="single" w:sz="4" w:space="0" w:color="auto"/>
              <w:bottom w:val="single" w:sz="8" w:space="0" w:color="000000"/>
              <w:right w:val="single" w:sz="4" w:space="0" w:color="auto"/>
            </w:tcBorders>
            <w:vAlign w:val="center"/>
            <w:hideMark/>
          </w:tcPr>
          <w:p w14:paraId="2251C79B" w14:textId="77777777" w:rsidR="003118BC" w:rsidRPr="003118BC" w:rsidRDefault="003118BC" w:rsidP="003118BC">
            <w:pPr>
              <w:spacing w:after="0" w:line="240" w:lineRule="auto"/>
              <w:rPr>
                <w:rFonts w:ascii="Book Antiqua" w:eastAsia="Times New Roman" w:hAnsi="Book Antiqua" w:cs="Times New Roman"/>
                <w:b/>
                <w:bCs/>
                <w:color w:val="000000"/>
                <w:sz w:val="20"/>
                <w:szCs w:val="20"/>
                <w:u w:val="single"/>
                <w:lang w:val="es-PE" w:eastAsia="es-PE"/>
              </w:rPr>
            </w:pPr>
          </w:p>
        </w:tc>
        <w:tc>
          <w:tcPr>
            <w:tcW w:w="1242" w:type="dxa"/>
            <w:vMerge/>
            <w:tcBorders>
              <w:top w:val="nil"/>
              <w:left w:val="single" w:sz="4" w:space="0" w:color="auto"/>
              <w:bottom w:val="single" w:sz="8" w:space="0" w:color="000000"/>
              <w:right w:val="single" w:sz="4" w:space="0" w:color="auto"/>
            </w:tcBorders>
            <w:vAlign w:val="center"/>
            <w:hideMark/>
          </w:tcPr>
          <w:p w14:paraId="366337D0" w14:textId="77777777" w:rsidR="003118BC" w:rsidRPr="003118BC" w:rsidRDefault="003118BC" w:rsidP="003118BC">
            <w:pPr>
              <w:spacing w:after="0" w:line="240" w:lineRule="auto"/>
              <w:rPr>
                <w:rFonts w:ascii="Book Antiqua" w:eastAsia="Times New Roman" w:hAnsi="Book Antiqua" w:cs="Times New Roman"/>
                <w:b/>
                <w:bCs/>
                <w:color w:val="000000"/>
                <w:sz w:val="20"/>
                <w:szCs w:val="20"/>
                <w:u w:val="single"/>
                <w:lang w:val="es-PE" w:eastAsia="es-PE"/>
              </w:rPr>
            </w:pPr>
          </w:p>
        </w:tc>
        <w:tc>
          <w:tcPr>
            <w:tcW w:w="1204" w:type="dxa"/>
            <w:vMerge/>
            <w:tcBorders>
              <w:top w:val="nil"/>
              <w:left w:val="single" w:sz="4" w:space="0" w:color="auto"/>
              <w:bottom w:val="single" w:sz="8" w:space="0" w:color="000000"/>
              <w:right w:val="nil"/>
            </w:tcBorders>
            <w:vAlign w:val="center"/>
            <w:hideMark/>
          </w:tcPr>
          <w:p w14:paraId="1760EA60" w14:textId="77777777" w:rsidR="003118BC" w:rsidRPr="003118BC" w:rsidRDefault="003118BC" w:rsidP="003118BC">
            <w:pPr>
              <w:spacing w:after="0" w:line="240" w:lineRule="auto"/>
              <w:rPr>
                <w:rFonts w:ascii="Book Antiqua" w:eastAsia="Times New Roman" w:hAnsi="Book Antiqua" w:cs="Times New Roman"/>
                <w:b/>
                <w:bCs/>
                <w:color w:val="000000"/>
                <w:sz w:val="20"/>
                <w:szCs w:val="20"/>
                <w:u w:val="single"/>
                <w:lang w:val="es-PE" w:eastAsia="es-PE"/>
              </w:rPr>
            </w:pPr>
          </w:p>
        </w:tc>
        <w:tc>
          <w:tcPr>
            <w:tcW w:w="2400" w:type="dxa"/>
            <w:gridSpan w:val="2"/>
            <w:vMerge/>
            <w:tcBorders>
              <w:top w:val="single" w:sz="8" w:space="0" w:color="auto"/>
              <w:left w:val="single" w:sz="8" w:space="0" w:color="auto"/>
              <w:bottom w:val="nil"/>
              <w:right w:val="single" w:sz="8" w:space="0" w:color="000000"/>
            </w:tcBorders>
            <w:vAlign w:val="center"/>
            <w:hideMark/>
          </w:tcPr>
          <w:p w14:paraId="7C0C271C" w14:textId="77777777" w:rsidR="003118BC" w:rsidRPr="003118BC" w:rsidRDefault="003118BC" w:rsidP="003118BC">
            <w:pPr>
              <w:spacing w:after="0" w:line="240" w:lineRule="auto"/>
              <w:rPr>
                <w:rFonts w:ascii="Book Antiqua" w:eastAsia="Times New Roman" w:hAnsi="Book Antiqua" w:cs="Times New Roman"/>
                <w:b/>
                <w:bCs/>
                <w:color w:val="000000"/>
                <w:sz w:val="20"/>
                <w:szCs w:val="20"/>
                <w:u w:val="single"/>
                <w:lang w:val="es-PE" w:eastAsia="es-PE"/>
              </w:rPr>
            </w:pPr>
          </w:p>
        </w:tc>
      </w:tr>
      <w:tr w:rsidR="003118BC" w:rsidRPr="003118BC" w14:paraId="752152BD" w14:textId="77777777" w:rsidTr="003118BC">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72A39A12" w14:textId="77777777" w:rsidR="003118BC" w:rsidRPr="003118BC" w:rsidRDefault="003118BC" w:rsidP="003118BC">
            <w:pPr>
              <w:spacing w:after="0" w:line="240" w:lineRule="auto"/>
              <w:jc w:val="center"/>
              <w:rPr>
                <w:rFonts w:ascii="Book Antiqua" w:eastAsia="Times New Roman" w:hAnsi="Book Antiqua" w:cs="Times New Roman"/>
                <w:color w:val="000000"/>
                <w:sz w:val="20"/>
                <w:szCs w:val="20"/>
                <w:lang w:val="es-PE" w:eastAsia="es-PE"/>
              </w:rPr>
            </w:pPr>
            <w:r w:rsidRPr="003118BC">
              <w:rPr>
                <w:rFonts w:ascii="Book Antiqua" w:eastAsia="Times New Roman" w:hAnsi="Book Antiqua" w:cs="Times New Roman"/>
                <w:color w:val="000000"/>
                <w:sz w:val="20"/>
                <w:szCs w:val="20"/>
                <w:lang w:val="es-PE" w:eastAsia="es-PE"/>
              </w:rPr>
              <w:t>1</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095A9D41"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dic-71</w:t>
            </w:r>
          </w:p>
        </w:tc>
        <w:tc>
          <w:tcPr>
            <w:tcW w:w="1050" w:type="dxa"/>
            <w:tcBorders>
              <w:top w:val="nil"/>
              <w:left w:val="nil"/>
              <w:bottom w:val="single" w:sz="4" w:space="0" w:color="auto"/>
              <w:right w:val="single" w:sz="4" w:space="0" w:color="auto"/>
            </w:tcBorders>
            <w:shd w:val="clear" w:color="auto" w:fill="auto"/>
            <w:noWrap/>
            <w:vAlign w:val="bottom"/>
            <w:hideMark/>
          </w:tcPr>
          <w:p w14:paraId="744F6BB3"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ene-71</w:t>
            </w:r>
          </w:p>
        </w:tc>
        <w:tc>
          <w:tcPr>
            <w:tcW w:w="1304" w:type="dxa"/>
            <w:tcBorders>
              <w:top w:val="nil"/>
              <w:left w:val="nil"/>
              <w:bottom w:val="single" w:sz="4" w:space="0" w:color="auto"/>
              <w:right w:val="single" w:sz="4" w:space="0" w:color="auto"/>
            </w:tcBorders>
            <w:shd w:val="clear" w:color="auto" w:fill="auto"/>
            <w:noWrap/>
            <w:vAlign w:val="bottom"/>
            <w:hideMark/>
          </w:tcPr>
          <w:p w14:paraId="25E3AEDC"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-1.13</w:t>
            </w:r>
          </w:p>
        </w:tc>
        <w:tc>
          <w:tcPr>
            <w:tcW w:w="1242" w:type="dxa"/>
            <w:tcBorders>
              <w:top w:val="nil"/>
              <w:left w:val="nil"/>
              <w:bottom w:val="single" w:sz="4" w:space="0" w:color="auto"/>
              <w:right w:val="single" w:sz="4" w:space="0" w:color="auto"/>
            </w:tcBorders>
            <w:shd w:val="clear" w:color="auto" w:fill="auto"/>
            <w:noWrap/>
            <w:vAlign w:val="bottom"/>
            <w:hideMark/>
          </w:tcPr>
          <w:p w14:paraId="2AB7F914"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-10 meses</w:t>
            </w:r>
          </w:p>
        </w:tc>
        <w:tc>
          <w:tcPr>
            <w:tcW w:w="1204" w:type="dxa"/>
            <w:tcBorders>
              <w:top w:val="nil"/>
              <w:left w:val="nil"/>
              <w:bottom w:val="single" w:sz="4" w:space="0" w:color="auto"/>
              <w:right w:val="single" w:sz="8" w:space="0" w:color="auto"/>
            </w:tcBorders>
            <w:shd w:val="clear" w:color="auto" w:fill="auto"/>
            <w:noWrap/>
            <w:vAlign w:val="bottom"/>
            <w:hideMark/>
          </w:tcPr>
          <w:p w14:paraId="6EDB2EDB"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11.25</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69A18968"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Moderadamente Seco</w:t>
            </w:r>
          </w:p>
        </w:tc>
      </w:tr>
      <w:tr w:rsidR="003118BC" w:rsidRPr="003118BC" w14:paraId="6A7ADF25" w14:textId="77777777" w:rsidTr="003118BC">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1A701572" w14:textId="77777777" w:rsidR="003118BC" w:rsidRPr="003118BC" w:rsidRDefault="003118BC" w:rsidP="003118BC">
            <w:pPr>
              <w:spacing w:after="0" w:line="240" w:lineRule="auto"/>
              <w:jc w:val="center"/>
              <w:rPr>
                <w:rFonts w:ascii="Book Antiqua" w:eastAsia="Times New Roman" w:hAnsi="Book Antiqua" w:cs="Times New Roman"/>
                <w:color w:val="000000"/>
                <w:sz w:val="20"/>
                <w:szCs w:val="20"/>
                <w:lang w:val="es-PE" w:eastAsia="es-PE"/>
              </w:rPr>
            </w:pPr>
            <w:r w:rsidRPr="003118BC">
              <w:rPr>
                <w:rFonts w:ascii="Book Antiqua" w:eastAsia="Times New Roman" w:hAnsi="Book Antiqua" w:cs="Times New Roman"/>
                <w:color w:val="000000"/>
                <w:sz w:val="20"/>
                <w:szCs w:val="20"/>
                <w:lang w:val="es-PE" w:eastAsia="es-PE"/>
              </w:rPr>
              <w:t>2</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58F388C2"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feb-78</w:t>
            </w:r>
          </w:p>
        </w:tc>
        <w:tc>
          <w:tcPr>
            <w:tcW w:w="1050" w:type="dxa"/>
            <w:tcBorders>
              <w:top w:val="nil"/>
              <w:left w:val="nil"/>
              <w:bottom w:val="single" w:sz="4" w:space="0" w:color="auto"/>
              <w:right w:val="single" w:sz="4" w:space="0" w:color="auto"/>
            </w:tcBorders>
            <w:shd w:val="clear" w:color="auto" w:fill="auto"/>
            <w:noWrap/>
            <w:vAlign w:val="bottom"/>
            <w:hideMark/>
          </w:tcPr>
          <w:p w14:paraId="11D26C39"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oct-78</w:t>
            </w:r>
          </w:p>
        </w:tc>
        <w:tc>
          <w:tcPr>
            <w:tcW w:w="1304" w:type="dxa"/>
            <w:tcBorders>
              <w:top w:val="nil"/>
              <w:left w:val="nil"/>
              <w:bottom w:val="single" w:sz="4" w:space="0" w:color="auto"/>
              <w:right w:val="single" w:sz="4" w:space="0" w:color="auto"/>
            </w:tcBorders>
            <w:shd w:val="clear" w:color="auto" w:fill="auto"/>
            <w:noWrap/>
            <w:vAlign w:val="bottom"/>
            <w:hideMark/>
          </w:tcPr>
          <w:p w14:paraId="508E6FD8"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-1.07</w:t>
            </w:r>
          </w:p>
        </w:tc>
        <w:tc>
          <w:tcPr>
            <w:tcW w:w="1242" w:type="dxa"/>
            <w:tcBorders>
              <w:top w:val="nil"/>
              <w:left w:val="nil"/>
              <w:bottom w:val="single" w:sz="4" w:space="0" w:color="auto"/>
              <w:right w:val="single" w:sz="4" w:space="0" w:color="auto"/>
            </w:tcBorders>
            <w:shd w:val="clear" w:color="auto" w:fill="auto"/>
            <w:noWrap/>
            <w:vAlign w:val="bottom"/>
            <w:hideMark/>
          </w:tcPr>
          <w:p w14:paraId="03658099"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9 meses</w:t>
            </w:r>
          </w:p>
        </w:tc>
        <w:tc>
          <w:tcPr>
            <w:tcW w:w="1204" w:type="dxa"/>
            <w:tcBorders>
              <w:top w:val="nil"/>
              <w:left w:val="nil"/>
              <w:bottom w:val="single" w:sz="4" w:space="0" w:color="auto"/>
              <w:right w:val="single" w:sz="8" w:space="0" w:color="auto"/>
            </w:tcBorders>
            <w:shd w:val="clear" w:color="auto" w:fill="auto"/>
            <w:noWrap/>
            <w:vAlign w:val="bottom"/>
            <w:hideMark/>
          </w:tcPr>
          <w:p w14:paraId="680319DD"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-9.63</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5A041A89"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Moderadamente Seco</w:t>
            </w:r>
          </w:p>
        </w:tc>
      </w:tr>
      <w:tr w:rsidR="003118BC" w:rsidRPr="003118BC" w14:paraId="24F3B667" w14:textId="77777777" w:rsidTr="003118BC">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06CF856E" w14:textId="77777777" w:rsidR="003118BC" w:rsidRPr="003118BC" w:rsidRDefault="003118BC" w:rsidP="003118BC">
            <w:pPr>
              <w:spacing w:after="0" w:line="240" w:lineRule="auto"/>
              <w:jc w:val="center"/>
              <w:rPr>
                <w:rFonts w:ascii="Book Antiqua" w:eastAsia="Times New Roman" w:hAnsi="Book Antiqua" w:cs="Times New Roman"/>
                <w:color w:val="000000"/>
                <w:sz w:val="20"/>
                <w:szCs w:val="20"/>
                <w:lang w:val="es-PE" w:eastAsia="es-PE"/>
              </w:rPr>
            </w:pPr>
            <w:r w:rsidRPr="003118BC">
              <w:rPr>
                <w:rFonts w:ascii="Book Antiqua" w:eastAsia="Times New Roman" w:hAnsi="Book Antiqua" w:cs="Times New Roman"/>
                <w:color w:val="000000"/>
                <w:sz w:val="20"/>
                <w:szCs w:val="20"/>
                <w:lang w:val="es-PE" w:eastAsia="es-PE"/>
              </w:rPr>
              <w:t>3</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623E9185"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mar-79</w:t>
            </w:r>
          </w:p>
        </w:tc>
        <w:tc>
          <w:tcPr>
            <w:tcW w:w="1050" w:type="dxa"/>
            <w:tcBorders>
              <w:top w:val="nil"/>
              <w:left w:val="nil"/>
              <w:bottom w:val="single" w:sz="4" w:space="0" w:color="auto"/>
              <w:right w:val="single" w:sz="4" w:space="0" w:color="auto"/>
            </w:tcBorders>
            <w:shd w:val="clear" w:color="auto" w:fill="auto"/>
            <w:noWrap/>
            <w:vAlign w:val="bottom"/>
            <w:hideMark/>
          </w:tcPr>
          <w:p w14:paraId="15617CE0"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oct-79</w:t>
            </w:r>
          </w:p>
        </w:tc>
        <w:tc>
          <w:tcPr>
            <w:tcW w:w="1304" w:type="dxa"/>
            <w:tcBorders>
              <w:top w:val="nil"/>
              <w:left w:val="nil"/>
              <w:bottom w:val="single" w:sz="4" w:space="0" w:color="auto"/>
              <w:right w:val="single" w:sz="4" w:space="0" w:color="auto"/>
            </w:tcBorders>
            <w:shd w:val="clear" w:color="auto" w:fill="auto"/>
            <w:noWrap/>
            <w:vAlign w:val="bottom"/>
            <w:hideMark/>
          </w:tcPr>
          <w:p w14:paraId="580063E2"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-1.08</w:t>
            </w:r>
          </w:p>
        </w:tc>
        <w:tc>
          <w:tcPr>
            <w:tcW w:w="1242" w:type="dxa"/>
            <w:tcBorders>
              <w:top w:val="nil"/>
              <w:left w:val="nil"/>
              <w:bottom w:val="single" w:sz="4" w:space="0" w:color="auto"/>
              <w:right w:val="single" w:sz="4" w:space="0" w:color="auto"/>
            </w:tcBorders>
            <w:shd w:val="clear" w:color="auto" w:fill="auto"/>
            <w:noWrap/>
            <w:vAlign w:val="bottom"/>
            <w:hideMark/>
          </w:tcPr>
          <w:p w14:paraId="2204AC05"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8 meses</w:t>
            </w:r>
          </w:p>
        </w:tc>
        <w:tc>
          <w:tcPr>
            <w:tcW w:w="1204" w:type="dxa"/>
            <w:tcBorders>
              <w:top w:val="nil"/>
              <w:left w:val="nil"/>
              <w:bottom w:val="single" w:sz="4" w:space="0" w:color="auto"/>
              <w:right w:val="single" w:sz="8" w:space="0" w:color="auto"/>
            </w:tcBorders>
            <w:shd w:val="clear" w:color="auto" w:fill="auto"/>
            <w:noWrap/>
            <w:vAlign w:val="bottom"/>
            <w:hideMark/>
          </w:tcPr>
          <w:p w14:paraId="28480A45"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-8.62</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6EBEB35C"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Moderadamente Seco</w:t>
            </w:r>
          </w:p>
        </w:tc>
      </w:tr>
      <w:tr w:rsidR="003118BC" w:rsidRPr="003118BC" w14:paraId="471578BB" w14:textId="77777777" w:rsidTr="003118BC">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34A94923" w14:textId="77777777" w:rsidR="003118BC" w:rsidRPr="003118BC" w:rsidRDefault="003118BC" w:rsidP="003118BC">
            <w:pPr>
              <w:spacing w:after="0" w:line="240" w:lineRule="auto"/>
              <w:jc w:val="center"/>
              <w:rPr>
                <w:rFonts w:ascii="Book Antiqua" w:eastAsia="Times New Roman" w:hAnsi="Book Antiqua" w:cs="Times New Roman"/>
                <w:color w:val="000000"/>
                <w:sz w:val="20"/>
                <w:szCs w:val="20"/>
                <w:lang w:val="es-PE" w:eastAsia="es-PE"/>
              </w:rPr>
            </w:pPr>
            <w:r w:rsidRPr="003118BC">
              <w:rPr>
                <w:rFonts w:ascii="Book Antiqua" w:eastAsia="Times New Roman" w:hAnsi="Book Antiqua" w:cs="Times New Roman"/>
                <w:color w:val="000000"/>
                <w:sz w:val="20"/>
                <w:szCs w:val="20"/>
                <w:lang w:val="es-PE" w:eastAsia="es-PE"/>
              </w:rPr>
              <w:t>4</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5D6794A3"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feb-80</w:t>
            </w:r>
          </w:p>
        </w:tc>
        <w:tc>
          <w:tcPr>
            <w:tcW w:w="1050" w:type="dxa"/>
            <w:tcBorders>
              <w:top w:val="nil"/>
              <w:left w:val="nil"/>
              <w:bottom w:val="single" w:sz="4" w:space="0" w:color="auto"/>
              <w:right w:val="single" w:sz="4" w:space="0" w:color="auto"/>
            </w:tcBorders>
            <w:shd w:val="clear" w:color="auto" w:fill="auto"/>
            <w:noWrap/>
            <w:vAlign w:val="bottom"/>
            <w:hideMark/>
          </w:tcPr>
          <w:p w14:paraId="69BE11A5"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mar-80</w:t>
            </w:r>
          </w:p>
        </w:tc>
        <w:tc>
          <w:tcPr>
            <w:tcW w:w="1304" w:type="dxa"/>
            <w:tcBorders>
              <w:top w:val="nil"/>
              <w:left w:val="nil"/>
              <w:bottom w:val="single" w:sz="4" w:space="0" w:color="auto"/>
              <w:right w:val="single" w:sz="4" w:space="0" w:color="auto"/>
            </w:tcBorders>
            <w:shd w:val="clear" w:color="auto" w:fill="auto"/>
            <w:noWrap/>
            <w:vAlign w:val="bottom"/>
            <w:hideMark/>
          </w:tcPr>
          <w:p w14:paraId="3BB7DE61"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-1.15</w:t>
            </w:r>
          </w:p>
        </w:tc>
        <w:tc>
          <w:tcPr>
            <w:tcW w:w="1242" w:type="dxa"/>
            <w:tcBorders>
              <w:top w:val="nil"/>
              <w:left w:val="nil"/>
              <w:bottom w:val="single" w:sz="4" w:space="0" w:color="auto"/>
              <w:right w:val="single" w:sz="4" w:space="0" w:color="auto"/>
            </w:tcBorders>
            <w:shd w:val="clear" w:color="auto" w:fill="auto"/>
            <w:noWrap/>
            <w:vAlign w:val="bottom"/>
            <w:hideMark/>
          </w:tcPr>
          <w:p w14:paraId="17DAF73F"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2 meses</w:t>
            </w:r>
          </w:p>
        </w:tc>
        <w:tc>
          <w:tcPr>
            <w:tcW w:w="1204" w:type="dxa"/>
            <w:tcBorders>
              <w:top w:val="nil"/>
              <w:left w:val="nil"/>
              <w:bottom w:val="single" w:sz="4" w:space="0" w:color="auto"/>
              <w:right w:val="single" w:sz="8" w:space="0" w:color="auto"/>
            </w:tcBorders>
            <w:shd w:val="clear" w:color="auto" w:fill="auto"/>
            <w:noWrap/>
            <w:vAlign w:val="bottom"/>
            <w:hideMark/>
          </w:tcPr>
          <w:p w14:paraId="464BF4B8"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-2.30</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6AF7FF99"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Moderadamente Seco</w:t>
            </w:r>
          </w:p>
        </w:tc>
      </w:tr>
      <w:tr w:rsidR="003118BC" w:rsidRPr="003118BC" w14:paraId="0B489F95" w14:textId="77777777" w:rsidTr="003118BC">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1DC58A5B" w14:textId="77777777" w:rsidR="003118BC" w:rsidRPr="003118BC" w:rsidRDefault="003118BC" w:rsidP="003118BC">
            <w:pPr>
              <w:spacing w:after="0" w:line="240" w:lineRule="auto"/>
              <w:jc w:val="center"/>
              <w:rPr>
                <w:rFonts w:ascii="Book Antiqua" w:eastAsia="Times New Roman" w:hAnsi="Book Antiqua" w:cs="Times New Roman"/>
                <w:color w:val="000000"/>
                <w:sz w:val="20"/>
                <w:szCs w:val="20"/>
                <w:lang w:val="es-PE" w:eastAsia="es-PE"/>
              </w:rPr>
            </w:pPr>
            <w:r w:rsidRPr="003118BC">
              <w:rPr>
                <w:rFonts w:ascii="Book Antiqua" w:eastAsia="Times New Roman" w:hAnsi="Book Antiqua" w:cs="Times New Roman"/>
                <w:color w:val="000000"/>
                <w:sz w:val="20"/>
                <w:szCs w:val="20"/>
                <w:lang w:val="es-PE" w:eastAsia="es-PE"/>
              </w:rPr>
              <w:t>5</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3E599887"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feb-82</w:t>
            </w:r>
          </w:p>
        </w:tc>
        <w:tc>
          <w:tcPr>
            <w:tcW w:w="1050" w:type="dxa"/>
            <w:tcBorders>
              <w:top w:val="nil"/>
              <w:left w:val="nil"/>
              <w:bottom w:val="single" w:sz="4" w:space="0" w:color="auto"/>
              <w:right w:val="single" w:sz="4" w:space="0" w:color="auto"/>
            </w:tcBorders>
            <w:shd w:val="clear" w:color="auto" w:fill="auto"/>
            <w:noWrap/>
            <w:vAlign w:val="bottom"/>
            <w:hideMark/>
          </w:tcPr>
          <w:p w14:paraId="0E3D5A39"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oct-82</w:t>
            </w:r>
          </w:p>
        </w:tc>
        <w:tc>
          <w:tcPr>
            <w:tcW w:w="1304" w:type="dxa"/>
            <w:tcBorders>
              <w:top w:val="nil"/>
              <w:left w:val="nil"/>
              <w:bottom w:val="single" w:sz="4" w:space="0" w:color="auto"/>
              <w:right w:val="single" w:sz="4" w:space="0" w:color="auto"/>
            </w:tcBorders>
            <w:shd w:val="clear" w:color="auto" w:fill="auto"/>
            <w:noWrap/>
            <w:vAlign w:val="bottom"/>
            <w:hideMark/>
          </w:tcPr>
          <w:p w14:paraId="62BAF4C0"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-1.35</w:t>
            </w:r>
          </w:p>
        </w:tc>
        <w:tc>
          <w:tcPr>
            <w:tcW w:w="1242" w:type="dxa"/>
            <w:tcBorders>
              <w:top w:val="nil"/>
              <w:left w:val="nil"/>
              <w:bottom w:val="single" w:sz="4" w:space="0" w:color="auto"/>
              <w:right w:val="single" w:sz="4" w:space="0" w:color="auto"/>
            </w:tcBorders>
            <w:shd w:val="clear" w:color="auto" w:fill="auto"/>
            <w:noWrap/>
            <w:vAlign w:val="bottom"/>
            <w:hideMark/>
          </w:tcPr>
          <w:p w14:paraId="394C64DC"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9 meses</w:t>
            </w:r>
          </w:p>
        </w:tc>
        <w:tc>
          <w:tcPr>
            <w:tcW w:w="1204" w:type="dxa"/>
            <w:tcBorders>
              <w:top w:val="nil"/>
              <w:left w:val="nil"/>
              <w:bottom w:val="single" w:sz="4" w:space="0" w:color="auto"/>
              <w:right w:val="single" w:sz="8" w:space="0" w:color="auto"/>
            </w:tcBorders>
            <w:shd w:val="clear" w:color="auto" w:fill="auto"/>
            <w:noWrap/>
            <w:vAlign w:val="bottom"/>
            <w:hideMark/>
          </w:tcPr>
          <w:p w14:paraId="42C6101B"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-12.15</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4364C0E3"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Moderadamente Seco</w:t>
            </w:r>
          </w:p>
        </w:tc>
      </w:tr>
      <w:tr w:rsidR="003118BC" w:rsidRPr="003118BC" w14:paraId="765DEBDA" w14:textId="77777777" w:rsidTr="003118BC">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7C1EC5CE" w14:textId="77777777" w:rsidR="003118BC" w:rsidRPr="003118BC" w:rsidRDefault="003118BC" w:rsidP="003118BC">
            <w:pPr>
              <w:spacing w:after="0" w:line="240" w:lineRule="auto"/>
              <w:jc w:val="center"/>
              <w:rPr>
                <w:rFonts w:ascii="Book Antiqua" w:eastAsia="Times New Roman" w:hAnsi="Book Antiqua" w:cs="Times New Roman"/>
                <w:color w:val="000000"/>
                <w:sz w:val="20"/>
                <w:szCs w:val="20"/>
                <w:lang w:val="es-PE" w:eastAsia="es-PE"/>
              </w:rPr>
            </w:pPr>
            <w:r w:rsidRPr="003118BC">
              <w:rPr>
                <w:rFonts w:ascii="Book Antiqua" w:eastAsia="Times New Roman" w:hAnsi="Book Antiqua" w:cs="Times New Roman"/>
                <w:color w:val="000000"/>
                <w:sz w:val="20"/>
                <w:szCs w:val="20"/>
                <w:lang w:val="es-PE" w:eastAsia="es-PE"/>
              </w:rPr>
              <w:t>6</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43977642"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mar-85</w:t>
            </w:r>
          </w:p>
        </w:tc>
        <w:tc>
          <w:tcPr>
            <w:tcW w:w="1050" w:type="dxa"/>
            <w:tcBorders>
              <w:top w:val="nil"/>
              <w:left w:val="nil"/>
              <w:bottom w:val="single" w:sz="4" w:space="0" w:color="auto"/>
              <w:right w:val="single" w:sz="4" w:space="0" w:color="auto"/>
            </w:tcBorders>
            <w:shd w:val="clear" w:color="auto" w:fill="auto"/>
            <w:noWrap/>
            <w:vAlign w:val="bottom"/>
            <w:hideMark/>
          </w:tcPr>
          <w:p w14:paraId="24A096B9"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oct-85</w:t>
            </w:r>
          </w:p>
        </w:tc>
        <w:tc>
          <w:tcPr>
            <w:tcW w:w="1304" w:type="dxa"/>
            <w:tcBorders>
              <w:top w:val="nil"/>
              <w:left w:val="nil"/>
              <w:bottom w:val="single" w:sz="4" w:space="0" w:color="auto"/>
              <w:right w:val="single" w:sz="4" w:space="0" w:color="auto"/>
            </w:tcBorders>
            <w:shd w:val="clear" w:color="auto" w:fill="auto"/>
            <w:noWrap/>
            <w:vAlign w:val="bottom"/>
            <w:hideMark/>
          </w:tcPr>
          <w:p w14:paraId="3FC2FB64"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-1.17</w:t>
            </w:r>
          </w:p>
        </w:tc>
        <w:tc>
          <w:tcPr>
            <w:tcW w:w="1242" w:type="dxa"/>
            <w:tcBorders>
              <w:top w:val="nil"/>
              <w:left w:val="nil"/>
              <w:bottom w:val="single" w:sz="4" w:space="0" w:color="auto"/>
              <w:right w:val="single" w:sz="4" w:space="0" w:color="auto"/>
            </w:tcBorders>
            <w:shd w:val="clear" w:color="auto" w:fill="auto"/>
            <w:noWrap/>
            <w:vAlign w:val="bottom"/>
            <w:hideMark/>
          </w:tcPr>
          <w:p w14:paraId="36331068"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8 meses</w:t>
            </w:r>
          </w:p>
        </w:tc>
        <w:tc>
          <w:tcPr>
            <w:tcW w:w="1204" w:type="dxa"/>
            <w:tcBorders>
              <w:top w:val="nil"/>
              <w:left w:val="nil"/>
              <w:bottom w:val="single" w:sz="4" w:space="0" w:color="auto"/>
              <w:right w:val="single" w:sz="8" w:space="0" w:color="auto"/>
            </w:tcBorders>
            <w:shd w:val="clear" w:color="auto" w:fill="auto"/>
            <w:noWrap/>
            <w:vAlign w:val="bottom"/>
            <w:hideMark/>
          </w:tcPr>
          <w:p w14:paraId="600940E4"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-9.36</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5E0B663C"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Moderadamente Seco</w:t>
            </w:r>
          </w:p>
        </w:tc>
      </w:tr>
      <w:tr w:rsidR="003118BC" w:rsidRPr="003118BC" w14:paraId="7E4AB366" w14:textId="77777777" w:rsidTr="003118BC">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0C2E0528" w14:textId="77777777" w:rsidR="003118BC" w:rsidRPr="003118BC" w:rsidRDefault="003118BC" w:rsidP="003118BC">
            <w:pPr>
              <w:spacing w:after="0" w:line="240" w:lineRule="auto"/>
              <w:jc w:val="center"/>
              <w:rPr>
                <w:rFonts w:ascii="Book Antiqua" w:eastAsia="Times New Roman" w:hAnsi="Book Antiqua" w:cs="Times New Roman"/>
                <w:color w:val="000000"/>
                <w:sz w:val="20"/>
                <w:szCs w:val="20"/>
                <w:lang w:val="es-PE" w:eastAsia="es-PE"/>
              </w:rPr>
            </w:pPr>
            <w:r w:rsidRPr="003118BC">
              <w:rPr>
                <w:rFonts w:ascii="Book Antiqua" w:eastAsia="Times New Roman" w:hAnsi="Book Antiqua" w:cs="Times New Roman"/>
                <w:color w:val="000000"/>
                <w:sz w:val="20"/>
                <w:szCs w:val="20"/>
                <w:lang w:val="es-PE" w:eastAsia="es-PE"/>
              </w:rPr>
              <w:t>7</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5C8885DA"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mar-88</w:t>
            </w:r>
          </w:p>
        </w:tc>
        <w:tc>
          <w:tcPr>
            <w:tcW w:w="1050" w:type="dxa"/>
            <w:tcBorders>
              <w:top w:val="nil"/>
              <w:left w:val="nil"/>
              <w:bottom w:val="single" w:sz="4" w:space="0" w:color="auto"/>
              <w:right w:val="single" w:sz="4" w:space="0" w:color="auto"/>
            </w:tcBorders>
            <w:shd w:val="clear" w:color="auto" w:fill="auto"/>
            <w:noWrap/>
            <w:vAlign w:val="bottom"/>
            <w:hideMark/>
          </w:tcPr>
          <w:p w14:paraId="7C83F07B"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mar-88</w:t>
            </w:r>
          </w:p>
        </w:tc>
        <w:tc>
          <w:tcPr>
            <w:tcW w:w="1304" w:type="dxa"/>
            <w:tcBorders>
              <w:top w:val="nil"/>
              <w:left w:val="nil"/>
              <w:bottom w:val="single" w:sz="4" w:space="0" w:color="auto"/>
              <w:right w:val="single" w:sz="4" w:space="0" w:color="auto"/>
            </w:tcBorders>
            <w:shd w:val="clear" w:color="auto" w:fill="auto"/>
            <w:noWrap/>
            <w:vAlign w:val="bottom"/>
            <w:hideMark/>
          </w:tcPr>
          <w:p w14:paraId="6CAD9B49"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-1.02</w:t>
            </w:r>
          </w:p>
        </w:tc>
        <w:tc>
          <w:tcPr>
            <w:tcW w:w="1242" w:type="dxa"/>
            <w:tcBorders>
              <w:top w:val="nil"/>
              <w:left w:val="nil"/>
              <w:bottom w:val="single" w:sz="4" w:space="0" w:color="auto"/>
              <w:right w:val="single" w:sz="4" w:space="0" w:color="auto"/>
            </w:tcBorders>
            <w:shd w:val="clear" w:color="auto" w:fill="auto"/>
            <w:noWrap/>
            <w:vAlign w:val="bottom"/>
            <w:hideMark/>
          </w:tcPr>
          <w:p w14:paraId="5B2B426B"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1 meses</w:t>
            </w:r>
          </w:p>
        </w:tc>
        <w:tc>
          <w:tcPr>
            <w:tcW w:w="1204" w:type="dxa"/>
            <w:tcBorders>
              <w:top w:val="nil"/>
              <w:left w:val="nil"/>
              <w:bottom w:val="single" w:sz="4" w:space="0" w:color="auto"/>
              <w:right w:val="single" w:sz="8" w:space="0" w:color="auto"/>
            </w:tcBorders>
            <w:shd w:val="clear" w:color="auto" w:fill="auto"/>
            <w:noWrap/>
            <w:vAlign w:val="bottom"/>
            <w:hideMark/>
          </w:tcPr>
          <w:p w14:paraId="259FE94D"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-1.02</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02C5EE11"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Moderadamente Seco</w:t>
            </w:r>
          </w:p>
        </w:tc>
      </w:tr>
      <w:tr w:rsidR="003118BC" w:rsidRPr="003118BC" w14:paraId="7E6F3A79" w14:textId="77777777" w:rsidTr="003118BC">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12D15D3A" w14:textId="77777777" w:rsidR="003118BC" w:rsidRPr="003118BC" w:rsidRDefault="003118BC" w:rsidP="003118BC">
            <w:pPr>
              <w:spacing w:after="0" w:line="240" w:lineRule="auto"/>
              <w:jc w:val="center"/>
              <w:rPr>
                <w:rFonts w:ascii="Book Antiqua" w:eastAsia="Times New Roman" w:hAnsi="Book Antiqua" w:cs="Times New Roman"/>
                <w:color w:val="000000"/>
                <w:sz w:val="20"/>
                <w:szCs w:val="20"/>
                <w:lang w:val="es-PE" w:eastAsia="es-PE"/>
              </w:rPr>
            </w:pPr>
            <w:r w:rsidRPr="003118BC">
              <w:rPr>
                <w:rFonts w:ascii="Book Antiqua" w:eastAsia="Times New Roman" w:hAnsi="Book Antiqua" w:cs="Times New Roman"/>
                <w:color w:val="000000"/>
                <w:sz w:val="20"/>
                <w:szCs w:val="20"/>
                <w:lang w:val="es-PE" w:eastAsia="es-PE"/>
              </w:rPr>
              <w:t>8</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04F2265B"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nov-88</w:t>
            </w:r>
          </w:p>
        </w:tc>
        <w:tc>
          <w:tcPr>
            <w:tcW w:w="1050" w:type="dxa"/>
            <w:tcBorders>
              <w:top w:val="nil"/>
              <w:left w:val="nil"/>
              <w:bottom w:val="single" w:sz="4" w:space="0" w:color="auto"/>
              <w:right w:val="single" w:sz="4" w:space="0" w:color="auto"/>
            </w:tcBorders>
            <w:shd w:val="clear" w:color="auto" w:fill="auto"/>
            <w:noWrap/>
            <w:vAlign w:val="bottom"/>
            <w:hideMark/>
          </w:tcPr>
          <w:p w14:paraId="58B631F2"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nov-88</w:t>
            </w:r>
          </w:p>
        </w:tc>
        <w:tc>
          <w:tcPr>
            <w:tcW w:w="1304" w:type="dxa"/>
            <w:tcBorders>
              <w:top w:val="nil"/>
              <w:left w:val="nil"/>
              <w:bottom w:val="single" w:sz="4" w:space="0" w:color="auto"/>
              <w:right w:val="single" w:sz="4" w:space="0" w:color="auto"/>
            </w:tcBorders>
            <w:shd w:val="clear" w:color="auto" w:fill="auto"/>
            <w:noWrap/>
            <w:vAlign w:val="bottom"/>
            <w:hideMark/>
          </w:tcPr>
          <w:p w14:paraId="60A6F64A"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-1.08</w:t>
            </w:r>
          </w:p>
        </w:tc>
        <w:tc>
          <w:tcPr>
            <w:tcW w:w="1242" w:type="dxa"/>
            <w:tcBorders>
              <w:top w:val="nil"/>
              <w:left w:val="nil"/>
              <w:bottom w:val="single" w:sz="4" w:space="0" w:color="auto"/>
              <w:right w:val="single" w:sz="4" w:space="0" w:color="auto"/>
            </w:tcBorders>
            <w:shd w:val="clear" w:color="auto" w:fill="auto"/>
            <w:noWrap/>
            <w:vAlign w:val="bottom"/>
            <w:hideMark/>
          </w:tcPr>
          <w:p w14:paraId="00436BE0"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1 meses</w:t>
            </w:r>
          </w:p>
        </w:tc>
        <w:tc>
          <w:tcPr>
            <w:tcW w:w="1204" w:type="dxa"/>
            <w:tcBorders>
              <w:top w:val="nil"/>
              <w:left w:val="nil"/>
              <w:bottom w:val="single" w:sz="4" w:space="0" w:color="auto"/>
              <w:right w:val="single" w:sz="8" w:space="0" w:color="auto"/>
            </w:tcBorders>
            <w:shd w:val="clear" w:color="auto" w:fill="auto"/>
            <w:noWrap/>
            <w:vAlign w:val="bottom"/>
            <w:hideMark/>
          </w:tcPr>
          <w:p w14:paraId="358E0E92"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-1.08</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25D1D899"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Moderadamente Seco</w:t>
            </w:r>
          </w:p>
        </w:tc>
      </w:tr>
      <w:tr w:rsidR="003118BC" w:rsidRPr="003118BC" w14:paraId="28206890" w14:textId="77777777" w:rsidTr="003118BC">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0C232C72" w14:textId="77777777" w:rsidR="003118BC" w:rsidRPr="003118BC" w:rsidRDefault="003118BC" w:rsidP="003118BC">
            <w:pPr>
              <w:spacing w:after="0" w:line="240" w:lineRule="auto"/>
              <w:jc w:val="center"/>
              <w:rPr>
                <w:rFonts w:ascii="Book Antiqua" w:eastAsia="Times New Roman" w:hAnsi="Book Antiqua" w:cs="Times New Roman"/>
                <w:color w:val="000000"/>
                <w:sz w:val="20"/>
                <w:szCs w:val="20"/>
                <w:lang w:val="es-PE" w:eastAsia="es-PE"/>
              </w:rPr>
            </w:pPr>
            <w:r w:rsidRPr="003118BC">
              <w:rPr>
                <w:rFonts w:ascii="Book Antiqua" w:eastAsia="Times New Roman" w:hAnsi="Book Antiqua" w:cs="Times New Roman"/>
                <w:color w:val="000000"/>
                <w:sz w:val="20"/>
                <w:szCs w:val="20"/>
                <w:lang w:val="es-PE" w:eastAsia="es-PE"/>
              </w:rPr>
              <w:t>9</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3C6CC7E3"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ene-90</w:t>
            </w:r>
          </w:p>
        </w:tc>
        <w:tc>
          <w:tcPr>
            <w:tcW w:w="1050" w:type="dxa"/>
            <w:tcBorders>
              <w:top w:val="nil"/>
              <w:left w:val="nil"/>
              <w:bottom w:val="single" w:sz="4" w:space="0" w:color="auto"/>
              <w:right w:val="single" w:sz="4" w:space="0" w:color="auto"/>
            </w:tcBorders>
            <w:shd w:val="clear" w:color="auto" w:fill="auto"/>
            <w:noWrap/>
            <w:vAlign w:val="bottom"/>
            <w:hideMark/>
          </w:tcPr>
          <w:p w14:paraId="343D2B54"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ene-90</w:t>
            </w:r>
          </w:p>
        </w:tc>
        <w:tc>
          <w:tcPr>
            <w:tcW w:w="1304" w:type="dxa"/>
            <w:tcBorders>
              <w:top w:val="nil"/>
              <w:left w:val="nil"/>
              <w:bottom w:val="single" w:sz="4" w:space="0" w:color="auto"/>
              <w:right w:val="single" w:sz="4" w:space="0" w:color="auto"/>
            </w:tcBorders>
            <w:shd w:val="clear" w:color="auto" w:fill="auto"/>
            <w:noWrap/>
            <w:vAlign w:val="bottom"/>
            <w:hideMark/>
          </w:tcPr>
          <w:p w14:paraId="29B40385"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-1.43</w:t>
            </w:r>
          </w:p>
        </w:tc>
        <w:tc>
          <w:tcPr>
            <w:tcW w:w="1242" w:type="dxa"/>
            <w:tcBorders>
              <w:top w:val="nil"/>
              <w:left w:val="nil"/>
              <w:bottom w:val="single" w:sz="4" w:space="0" w:color="auto"/>
              <w:right w:val="single" w:sz="4" w:space="0" w:color="auto"/>
            </w:tcBorders>
            <w:shd w:val="clear" w:color="auto" w:fill="auto"/>
            <w:noWrap/>
            <w:vAlign w:val="bottom"/>
            <w:hideMark/>
          </w:tcPr>
          <w:p w14:paraId="79F7BC29"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1 meses</w:t>
            </w:r>
          </w:p>
        </w:tc>
        <w:tc>
          <w:tcPr>
            <w:tcW w:w="1204" w:type="dxa"/>
            <w:tcBorders>
              <w:top w:val="nil"/>
              <w:left w:val="nil"/>
              <w:bottom w:val="single" w:sz="4" w:space="0" w:color="auto"/>
              <w:right w:val="single" w:sz="8" w:space="0" w:color="auto"/>
            </w:tcBorders>
            <w:shd w:val="clear" w:color="auto" w:fill="auto"/>
            <w:noWrap/>
            <w:vAlign w:val="bottom"/>
            <w:hideMark/>
          </w:tcPr>
          <w:p w14:paraId="2FFA6F99"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-1.43</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3598206B"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Moderadamente Seco</w:t>
            </w:r>
          </w:p>
        </w:tc>
      </w:tr>
      <w:tr w:rsidR="003118BC" w:rsidRPr="003118BC" w14:paraId="5D674171" w14:textId="77777777" w:rsidTr="003118BC">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7E581EEC" w14:textId="77777777" w:rsidR="003118BC" w:rsidRPr="003118BC" w:rsidRDefault="003118BC" w:rsidP="003118BC">
            <w:pPr>
              <w:spacing w:after="0" w:line="240" w:lineRule="auto"/>
              <w:jc w:val="center"/>
              <w:rPr>
                <w:rFonts w:ascii="Book Antiqua" w:eastAsia="Times New Roman" w:hAnsi="Book Antiqua" w:cs="Times New Roman"/>
                <w:color w:val="000000"/>
                <w:sz w:val="20"/>
                <w:szCs w:val="20"/>
                <w:lang w:val="es-PE" w:eastAsia="es-PE"/>
              </w:rPr>
            </w:pPr>
            <w:r w:rsidRPr="003118BC">
              <w:rPr>
                <w:rFonts w:ascii="Book Antiqua" w:eastAsia="Times New Roman" w:hAnsi="Book Antiqua" w:cs="Times New Roman"/>
                <w:color w:val="000000"/>
                <w:sz w:val="20"/>
                <w:szCs w:val="20"/>
                <w:lang w:val="es-PE" w:eastAsia="es-PE"/>
              </w:rPr>
              <w:t>10</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15A72FEF"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nov-90</w:t>
            </w:r>
          </w:p>
        </w:tc>
        <w:tc>
          <w:tcPr>
            <w:tcW w:w="1050" w:type="dxa"/>
            <w:tcBorders>
              <w:top w:val="nil"/>
              <w:left w:val="nil"/>
              <w:bottom w:val="single" w:sz="4" w:space="0" w:color="auto"/>
              <w:right w:val="single" w:sz="4" w:space="0" w:color="auto"/>
            </w:tcBorders>
            <w:shd w:val="clear" w:color="auto" w:fill="auto"/>
            <w:noWrap/>
            <w:vAlign w:val="bottom"/>
            <w:hideMark/>
          </w:tcPr>
          <w:p w14:paraId="49E6A264"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nov-90</w:t>
            </w:r>
          </w:p>
        </w:tc>
        <w:tc>
          <w:tcPr>
            <w:tcW w:w="1304" w:type="dxa"/>
            <w:tcBorders>
              <w:top w:val="nil"/>
              <w:left w:val="nil"/>
              <w:bottom w:val="single" w:sz="4" w:space="0" w:color="auto"/>
              <w:right w:val="single" w:sz="4" w:space="0" w:color="auto"/>
            </w:tcBorders>
            <w:shd w:val="clear" w:color="auto" w:fill="auto"/>
            <w:noWrap/>
            <w:vAlign w:val="bottom"/>
            <w:hideMark/>
          </w:tcPr>
          <w:p w14:paraId="2FF0A381"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-1.19</w:t>
            </w:r>
          </w:p>
        </w:tc>
        <w:tc>
          <w:tcPr>
            <w:tcW w:w="1242" w:type="dxa"/>
            <w:tcBorders>
              <w:top w:val="nil"/>
              <w:left w:val="nil"/>
              <w:bottom w:val="single" w:sz="4" w:space="0" w:color="auto"/>
              <w:right w:val="single" w:sz="4" w:space="0" w:color="auto"/>
            </w:tcBorders>
            <w:shd w:val="clear" w:color="auto" w:fill="auto"/>
            <w:noWrap/>
            <w:vAlign w:val="bottom"/>
            <w:hideMark/>
          </w:tcPr>
          <w:p w14:paraId="3DBD6926"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1 meses</w:t>
            </w:r>
          </w:p>
        </w:tc>
        <w:tc>
          <w:tcPr>
            <w:tcW w:w="1204" w:type="dxa"/>
            <w:tcBorders>
              <w:top w:val="nil"/>
              <w:left w:val="nil"/>
              <w:bottom w:val="single" w:sz="4" w:space="0" w:color="auto"/>
              <w:right w:val="single" w:sz="8" w:space="0" w:color="auto"/>
            </w:tcBorders>
            <w:shd w:val="clear" w:color="auto" w:fill="auto"/>
            <w:noWrap/>
            <w:vAlign w:val="bottom"/>
            <w:hideMark/>
          </w:tcPr>
          <w:p w14:paraId="2677B61E"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-1.19</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5992522C"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Moderadamente Seco</w:t>
            </w:r>
          </w:p>
        </w:tc>
      </w:tr>
      <w:tr w:rsidR="003118BC" w:rsidRPr="003118BC" w14:paraId="4CF0E688" w14:textId="77777777" w:rsidTr="003118BC">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5D4675A0" w14:textId="77777777" w:rsidR="003118BC" w:rsidRPr="003118BC" w:rsidRDefault="003118BC" w:rsidP="003118BC">
            <w:pPr>
              <w:spacing w:after="0" w:line="240" w:lineRule="auto"/>
              <w:jc w:val="center"/>
              <w:rPr>
                <w:rFonts w:ascii="Book Antiqua" w:eastAsia="Times New Roman" w:hAnsi="Book Antiqua" w:cs="Times New Roman"/>
                <w:color w:val="000000"/>
                <w:sz w:val="20"/>
                <w:szCs w:val="20"/>
                <w:lang w:val="es-PE" w:eastAsia="es-PE"/>
              </w:rPr>
            </w:pPr>
            <w:r w:rsidRPr="003118BC">
              <w:rPr>
                <w:rFonts w:ascii="Book Antiqua" w:eastAsia="Times New Roman" w:hAnsi="Book Antiqua" w:cs="Times New Roman"/>
                <w:color w:val="000000"/>
                <w:sz w:val="20"/>
                <w:szCs w:val="20"/>
                <w:lang w:val="es-PE" w:eastAsia="es-PE"/>
              </w:rPr>
              <w:t>11</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731B5257"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ene-97</w:t>
            </w:r>
          </w:p>
        </w:tc>
        <w:tc>
          <w:tcPr>
            <w:tcW w:w="1050" w:type="dxa"/>
            <w:tcBorders>
              <w:top w:val="nil"/>
              <w:left w:val="nil"/>
              <w:bottom w:val="single" w:sz="4" w:space="0" w:color="auto"/>
              <w:right w:val="single" w:sz="4" w:space="0" w:color="auto"/>
            </w:tcBorders>
            <w:shd w:val="clear" w:color="auto" w:fill="auto"/>
            <w:noWrap/>
            <w:vAlign w:val="bottom"/>
            <w:hideMark/>
          </w:tcPr>
          <w:p w14:paraId="7A32BDED"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ene-97</w:t>
            </w:r>
          </w:p>
        </w:tc>
        <w:tc>
          <w:tcPr>
            <w:tcW w:w="1304" w:type="dxa"/>
            <w:tcBorders>
              <w:top w:val="nil"/>
              <w:left w:val="nil"/>
              <w:bottom w:val="single" w:sz="4" w:space="0" w:color="auto"/>
              <w:right w:val="single" w:sz="4" w:space="0" w:color="auto"/>
            </w:tcBorders>
            <w:shd w:val="clear" w:color="auto" w:fill="auto"/>
            <w:noWrap/>
            <w:vAlign w:val="bottom"/>
            <w:hideMark/>
          </w:tcPr>
          <w:p w14:paraId="07AD23B7"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-1.26</w:t>
            </w:r>
          </w:p>
        </w:tc>
        <w:tc>
          <w:tcPr>
            <w:tcW w:w="1242" w:type="dxa"/>
            <w:tcBorders>
              <w:top w:val="nil"/>
              <w:left w:val="nil"/>
              <w:bottom w:val="single" w:sz="4" w:space="0" w:color="auto"/>
              <w:right w:val="single" w:sz="4" w:space="0" w:color="auto"/>
            </w:tcBorders>
            <w:shd w:val="clear" w:color="auto" w:fill="auto"/>
            <w:noWrap/>
            <w:vAlign w:val="bottom"/>
            <w:hideMark/>
          </w:tcPr>
          <w:p w14:paraId="183FC547"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1 meses</w:t>
            </w:r>
          </w:p>
        </w:tc>
        <w:tc>
          <w:tcPr>
            <w:tcW w:w="1204" w:type="dxa"/>
            <w:tcBorders>
              <w:top w:val="nil"/>
              <w:left w:val="nil"/>
              <w:bottom w:val="single" w:sz="4" w:space="0" w:color="auto"/>
              <w:right w:val="single" w:sz="8" w:space="0" w:color="auto"/>
            </w:tcBorders>
            <w:shd w:val="clear" w:color="auto" w:fill="auto"/>
            <w:noWrap/>
            <w:vAlign w:val="bottom"/>
            <w:hideMark/>
          </w:tcPr>
          <w:p w14:paraId="617FE532"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-1.26</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0288960B"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Moderadamente Seco</w:t>
            </w:r>
          </w:p>
        </w:tc>
      </w:tr>
      <w:tr w:rsidR="003118BC" w:rsidRPr="003118BC" w14:paraId="52371C2C" w14:textId="77777777" w:rsidTr="003118BC">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50C8D4A3" w14:textId="77777777" w:rsidR="003118BC" w:rsidRPr="003118BC" w:rsidRDefault="003118BC" w:rsidP="003118BC">
            <w:pPr>
              <w:spacing w:after="0" w:line="240" w:lineRule="auto"/>
              <w:jc w:val="center"/>
              <w:rPr>
                <w:rFonts w:ascii="Book Antiqua" w:eastAsia="Times New Roman" w:hAnsi="Book Antiqua" w:cs="Times New Roman"/>
                <w:color w:val="000000"/>
                <w:sz w:val="20"/>
                <w:szCs w:val="20"/>
                <w:lang w:val="es-PE" w:eastAsia="es-PE"/>
              </w:rPr>
            </w:pPr>
            <w:r w:rsidRPr="003118BC">
              <w:rPr>
                <w:rFonts w:ascii="Book Antiqua" w:eastAsia="Times New Roman" w:hAnsi="Book Antiqua" w:cs="Times New Roman"/>
                <w:color w:val="000000"/>
                <w:sz w:val="20"/>
                <w:szCs w:val="20"/>
                <w:lang w:val="es-PE" w:eastAsia="es-PE"/>
              </w:rPr>
              <w:t>12</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43924AE7"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feb-05</w:t>
            </w:r>
          </w:p>
        </w:tc>
        <w:tc>
          <w:tcPr>
            <w:tcW w:w="1050" w:type="dxa"/>
            <w:tcBorders>
              <w:top w:val="nil"/>
              <w:left w:val="nil"/>
              <w:bottom w:val="single" w:sz="4" w:space="0" w:color="auto"/>
              <w:right w:val="single" w:sz="4" w:space="0" w:color="auto"/>
            </w:tcBorders>
            <w:shd w:val="clear" w:color="auto" w:fill="auto"/>
            <w:noWrap/>
            <w:vAlign w:val="bottom"/>
            <w:hideMark/>
          </w:tcPr>
          <w:p w14:paraId="5E506A04"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feb-05</w:t>
            </w:r>
          </w:p>
        </w:tc>
        <w:tc>
          <w:tcPr>
            <w:tcW w:w="1304" w:type="dxa"/>
            <w:tcBorders>
              <w:top w:val="nil"/>
              <w:left w:val="nil"/>
              <w:bottom w:val="single" w:sz="4" w:space="0" w:color="auto"/>
              <w:right w:val="single" w:sz="4" w:space="0" w:color="auto"/>
            </w:tcBorders>
            <w:shd w:val="clear" w:color="auto" w:fill="auto"/>
            <w:noWrap/>
            <w:vAlign w:val="bottom"/>
            <w:hideMark/>
          </w:tcPr>
          <w:p w14:paraId="4DFFFD16"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-1.25</w:t>
            </w:r>
          </w:p>
        </w:tc>
        <w:tc>
          <w:tcPr>
            <w:tcW w:w="1242" w:type="dxa"/>
            <w:tcBorders>
              <w:top w:val="nil"/>
              <w:left w:val="nil"/>
              <w:bottom w:val="single" w:sz="4" w:space="0" w:color="auto"/>
              <w:right w:val="single" w:sz="4" w:space="0" w:color="auto"/>
            </w:tcBorders>
            <w:shd w:val="clear" w:color="auto" w:fill="auto"/>
            <w:noWrap/>
            <w:vAlign w:val="bottom"/>
            <w:hideMark/>
          </w:tcPr>
          <w:p w14:paraId="709D0277"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1 meses</w:t>
            </w:r>
          </w:p>
        </w:tc>
        <w:tc>
          <w:tcPr>
            <w:tcW w:w="1204" w:type="dxa"/>
            <w:tcBorders>
              <w:top w:val="nil"/>
              <w:left w:val="nil"/>
              <w:bottom w:val="single" w:sz="4" w:space="0" w:color="auto"/>
              <w:right w:val="single" w:sz="8" w:space="0" w:color="auto"/>
            </w:tcBorders>
            <w:shd w:val="clear" w:color="auto" w:fill="auto"/>
            <w:noWrap/>
            <w:vAlign w:val="bottom"/>
            <w:hideMark/>
          </w:tcPr>
          <w:p w14:paraId="52748864"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-1.25</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5BA1333A"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Moderadamente Seco</w:t>
            </w:r>
          </w:p>
        </w:tc>
      </w:tr>
      <w:tr w:rsidR="00CA4C19" w:rsidRPr="003118BC" w14:paraId="01B48561" w14:textId="77777777" w:rsidTr="003118BC">
        <w:trPr>
          <w:trHeight w:val="330"/>
        </w:trPr>
        <w:tc>
          <w:tcPr>
            <w:tcW w:w="1200" w:type="dxa"/>
            <w:tcBorders>
              <w:top w:val="nil"/>
              <w:left w:val="nil"/>
              <w:bottom w:val="nil"/>
              <w:right w:val="nil"/>
            </w:tcBorders>
            <w:shd w:val="clear" w:color="auto" w:fill="auto"/>
            <w:noWrap/>
            <w:vAlign w:val="bottom"/>
          </w:tcPr>
          <w:p w14:paraId="2740B79A" w14:textId="77777777" w:rsidR="00CA4C19" w:rsidRPr="003118BC" w:rsidRDefault="00CA4C19" w:rsidP="003118BC">
            <w:pPr>
              <w:spacing w:after="0" w:line="240" w:lineRule="auto"/>
              <w:jc w:val="center"/>
              <w:rPr>
                <w:rFonts w:ascii="Book Antiqua" w:eastAsia="Times New Roman" w:hAnsi="Book Antiqua" w:cs="Times New Roman"/>
                <w:color w:val="000000"/>
                <w:lang w:val="es-PE" w:eastAsia="es-PE"/>
              </w:rPr>
            </w:pPr>
          </w:p>
        </w:tc>
        <w:tc>
          <w:tcPr>
            <w:tcW w:w="1200" w:type="dxa"/>
            <w:tcBorders>
              <w:top w:val="nil"/>
              <w:left w:val="nil"/>
              <w:bottom w:val="nil"/>
              <w:right w:val="nil"/>
            </w:tcBorders>
            <w:shd w:val="clear" w:color="auto" w:fill="auto"/>
            <w:noWrap/>
            <w:vAlign w:val="bottom"/>
          </w:tcPr>
          <w:p w14:paraId="78D04CD5" w14:textId="77777777" w:rsidR="00CA4C19" w:rsidRPr="003118BC" w:rsidRDefault="00CA4C19" w:rsidP="003118BC">
            <w:pPr>
              <w:spacing w:after="0" w:line="240" w:lineRule="auto"/>
              <w:rPr>
                <w:rFonts w:ascii="Times New Roman" w:eastAsia="Times New Roman" w:hAnsi="Times New Roman" w:cs="Times New Roman"/>
                <w:sz w:val="20"/>
                <w:szCs w:val="20"/>
                <w:lang w:val="es-PE" w:eastAsia="es-PE"/>
              </w:rPr>
            </w:pPr>
          </w:p>
        </w:tc>
        <w:tc>
          <w:tcPr>
            <w:tcW w:w="1050" w:type="dxa"/>
            <w:tcBorders>
              <w:top w:val="nil"/>
              <w:left w:val="nil"/>
              <w:bottom w:val="nil"/>
              <w:right w:val="nil"/>
            </w:tcBorders>
            <w:shd w:val="clear" w:color="auto" w:fill="auto"/>
            <w:noWrap/>
            <w:vAlign w:val="bottom"/>
          </w:tcPr>
          <w:p w14:paraId="6A2088ED" w14:textId="77777777" w:rsidR="00CA4C19" w:rsidRPr="003118BC" w:rsidRDefault="00CA4C19" w:rsidP="003118BC">
            <w:pPr>
              <w:spacing w:after="0" w:line="240" w:lineRule="auto"/>
              <w:rPr>
                <w:rFonts w:ascii="Times New Roman" w:eastAsia="Times New Roman" w:hAnsi="Times New Roman" w:cs="Times New Roman"/>
                <w:sz w:val="20"/>
                <w:szCs w:val="20"/>
                <w:lang w:val="es-PE" w:eastAsia="es-PE"/>
              </w:rPr>
            </w:pPr>
          </w:p>
        </w:tc>
        <w:tc>
          <w:tcPr>
            <w:tcW w:w="1304" w:type="dxa"/>
            <w:tcBorders>
              <w:top w:val="nil"/>
              <w:left w:val="nil"/>
              <w:bottom w:val="nil"/>
              <w:right w:val="nil"/>
            </w:tcBorders>
            <w:shd w:val="clear" w:color="auto" w:fill="auto"/>
            <w:noWrap/>
            <w:vAlign w:val="bottom"/>
          </w:tcPr>
          <w:p w14:paraId="7D31EE8B" w14:textId="77777777" w:rsidR="00CA4C19" w:rsidRPr="003118BC" w:rsidRDefault="00CA4C19" w:rsidP="003118BC">
            <w:pPr>
              <w:spacing w:after="0" w:line="240" w:lineRule="auto"/>
              <w:rPr>
                <w:rFonts w:ascii="Times New Roman" w:eastAsia="Times New Roman" w:hAnsi="Times New Roman" w:cs="Times New Roman"/>
                <w:sz w:val="20"/>
                <w:szCs w:val="20"/>
                <w:lang w:val="es-PE" w:eastAsia="es-PE"/>
              </w:rPr>
            </w:pPr>
          </w:p>
        </w:tc>
        <w:tc>
          <w:tcPr>
            <w:tcW w:w="1242" w:type="dxa"/>
            <w:tcBorders>
              <w:top w:val="nil"/>
              <w:left w:val="nil"/>
              <w:bottom w:val="nil"/>
              <w:right w:val="nil"/>
            </w:tcBorders>
            <w:shd w:val="clear" w:color="auto" w:fill="auto"/>
            <w:noWrap/>
            <w:vAlign w:val="bottom"/>
          </w:tcPr>
          <w:p w14:paraId="7F9953C3" w14:textId="77777777" w:rsidR="00CA4C19" w:rsidRPr="003118BC" w:rsidRDefault="00CA4C19" w:rsidP="003118BC">
            <w:pPr>
              <w:spacing w:after="0" w:line="240" w:lineRule="auto"/>
              <w:rPr>
                <w:rFonts w:ascii="Times New Roman" w:eastAsia="Times New Roman" w:hAnsi="Times New Roman" w:cs="Times New Roman"/>
                <w:sz w:val="20"/>
                <w:szCs w:val="20"/>
                <w:lang w:val="es-PE" w:eastAsia="es-PE"/>
              </w:rPr>
            </w:pPr>
          </w:p>
        </w:tc>
        <w:tc>
          <w:tcPr>
            <w:tcW w:w="1204" w:type="dxa"/>
            <w:tcBorders>
              <w:top w:val="nil"/>
              <w:left w:val="nil"/>
              <w:bottom w:val="nil"/>
              <w:right w:val="nil"/>
            </w:tcBorders>
            <w:shd w:val="clear" w:color="auto" w:fill="auto"/>
            <w:noWrap/>
            <w:vAlign w:val="bottom"/>
          </w:tcPr>
          <w:p w14:paraId="382F570D" w14:textId="77777777" w:rsidR="00CA4C19" w:rsidRPr="003118BC" w:rsidRDefault="00CA4C19" w:rsidP="003118BC">
            <w:pPr>
              <w:spacing w:after="0" w:line="240" w:lineRule="auto"/>
              <w:rPr>
                <w:rFonts w:ascii="Times New Roman" w:eastAsia="Times New Roman" w:hAnsi="Times New Roman" w:cs="Times New Roman"/>
                <w:sz w:val="20"/>
                <w:szCs w:val="20"/>
                <w:lang w:val="es-PE" w:eastAsia="es-PE"/>
              </w:rPr>
            </w:pPr>
          </w:p>
        </w:tc>
        <w:tc>
          <w:tcPr>
            <w:tcW w:w="1200" w:type="dxa"/>
            <w:tcBorders>
              <w:top w:val="nil"/>
              <w:left w:val="nil"/>
              <w:bottom w:val="nil"/>
              <w:right w:val="nil"/>
            </w:tcBorders>
            <w:shd w:val="clear" w:color="auto" w:fill="auto"/>
            <w:noWrap/>
            <w:vAlign w:val="bottom"/>
          </w:tcPr>
          <w:p w14:paraId="0B2B6744" w14:textId="77777777" w:rsidR="00CA4C19" w:rsidRPr="003118BC" w:rsidRDefault="00CA4C19" w:rsidP="003118BC">
            <w:pPr>
              <w:spacing w:after="0" w:line="240" w:lineRule="auto"/>
              <w:rPr>
                <w:rFonts w:ascii="Times New Roman" w:eastAsia="Times New Roman" w:hAnsi="Times New Roman" w:cs="Times New Roman"/>
                <w:sz w:val="20"/>
                <w:szCs w:val="20"/>
                <w:lang w:val="es-PE" w:eastAsia="es-PE"/>
              </w:rPr>
            </w:pPr>
          </w:p>
        </w:tc>
        <w:tc>
          <w:tcPr>
            <w:tcW w:w="1200" w:type="dxa"/>
            <w:tcBorders>
              <w:top w:val="nil"/>
              <w:left w:val="nil"/>
              <w:bottom w:val="nil"/>
              <w:right w:val="nil"/>
            </w:tcBorders>
            <w:shd w:val="clear" w:color="auto" w:fill="auto"/>
            <w:noWrap/>
            <w:vAlign w:val="bottom"/>
          </w:tcPr>
          <w:p w14:paraId="1B255181" w14:textId="77777777" w:rsidR="00CA4C19" w:rsidRPr="003118BC" w:rsidRDefault="00CA4C19" w:rsidP="003118BC">
            <w:pPr>
              <w:spacing w:after="0" w:line="240" w:lineRule="auto"/>
              <w:rPr>
                <w:rFonts w:ascii="Times New Roman" w:eastAsia="Times New Roman" w:hAnsi="Times New Roman" w:cs="Times New Roman"/>
                <w:sz w:val="20"/>
                <w:szCs w:val="20"/>
                <w:lang w:val="es-PE" w:eastAsia="es-PE"/>
              </w:rPr>
            </w:pPr>
          </w:p>
        </w:tc>
      </w:tr>
      <w:tr w:rsidR="003118BC" w:rsidRPr="003118BC" w14:paraId="5CFAB434" w14:textId="77777777" w:rsidTr="003118BC">
        <w:trPr>
          <w:trHeight w:val="330"/>
        </w:trPr>
        <w:tc>
          <w:tcPr>
            <w:tcW w:w="1200" w:type="dxa"/>
            <w:tcBorders>
              <w:top w:val="nil"/>
              <w:left w:val="nil"/>
              <w:bottom w:val="nil"/>
              <w:right w:val="nil"/>
            </w:tcBorders>
            <w:shd w:val="clear" w:color="auto" w:fill="auto"/>
            <w:noWrap/>
            <w:vAlign w:val="bottom"/>
            <w:hideMark/>
          </w:tcPr>
          <w:p w14:paraId="056D809B"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p>
        </w:tc>
        <w:tc>
          <w:tcPr>
            <w:tcW w:w="1200" w:type="dxa"/>
            <w:tcBorders>
              <w:top w:val="nil"/>
              <w:left w:val="nil"/>
              <w:bottom w:val="nil"/>
              <w:right w:val="nil"/>
            </w:tcBorders>
            <w:shd w:val="clear" w:color="auto" w:fill="auto"/>
            <w:noWrap/>
            <w:vAlign w:val="bottom"/>
            <w:hideMark/>
          </w:tcPr>
          <w:p w14:paraId="54EB6DC9" w14:textId="77777777" w:rsidR="003118BC" w:rsidRPr="003118BC" w:rsidRDefault="003118BC" w:rsidP="003118BC">
            <w:pPr>
              <w:spacing w:after="0" w:line="240" w:lineRule="auto"/>
              <w:rPr>
                <w:rFonts w:ascii="Times New Roman" w:eastAsia="Times New Roman" w:hAnsi="Times New Roman" w:cs="Times New Roman"/>
                <w:sz w:val="20"/>
                <w:szCs w:val="20"/>
                <w:lang w:val="es-PE" w:eastAsia="es-PE"/>
              </w:rPr>
            </w:pPr>
          </w:p>
        </w:tc>
        <w:tc>
          <w:tcPr>
            <w:tcW w:w="1050" w:type="dxa"/>
            <w:tcBorders>
              <w:top w:val="nil"/>
              <w:left w:val="nil"/>
              <w:bottom w:val="nil"/>
              <w:right w:val="nil"/>
            </w:tcBorders>
            <w:shd w:val="clear" w:color="auto" w:fill="auto"/>
            <w:noWrap/>
            <w:vAlign w:val="bottom"/>
            <w:hideMark/>
          </w:tcPr>
          <w:p w14:paraId="66DFA0AF" w14:textId="77777777" w:rsidR="003118BC" w:rsidRPr="003118BC" w:rsidRDefault="003118BC" w:rsidP="003118BC">
            <w:pPr>
              <w:spacing w:after="0" w:line="240" w:lineRule="auto"/>
              <w:rPr>
                <w:rFonts w:ascii="Times New Roman" w:eastAsia="Times New Roman" w:hAnsi="Times New Roman" w:cs="Times New Roman"/>
                <w:sz w:val="20"/>
                <w:szCs w:val="20"/>
                <w:lang w:val="es-PE" w:eastAsia="es-PE"/>
              </w:rPr>
            </w:pPr>
          </w:p>
        </w:tc>
        <w:tc>
          <w:tcPr>
            <w:tcW w:w="1304" w:type="dxa"/>
            <w:tcBorders>
              <w:top w:val="nil"/>
              <w:left w:val="nil"/>
              <w:bottom w:val="nil"/>
              <w:right w:val="nil"/>
            </w:tcBorders>
            <w:shd w:val="clear" w:color="auto" w:fill="auto"/>
            <w:noWrap/>
            <w:vAlign w:val="bottom"/>
            <w:hideMark/>
          </w:tcPr>
          <w:p w14:paraId="2C2440FA" w14:textId="77777777" w:rsidR="003118BC" w:rsidRPr="003118BC" w:rsidRDefault="003118BC" w:rsidP="003118BC">
            <w:pPr>
              <w:spacing w:after="0" w:line="240" w:lineRule="auto"/>
              <w:rPr>
                <w:rFonts w:ascii="Times New Roman" w:eastAsia="Times New Roman" w:hAnsi="Times New Roman" w:cs="Times New Roman"/>
                <w:sz w:val="20"/>
                <w:szCs w:val="20"/>
                <w:lang w:val="es-PE" w:eastAsia="es-PE"/>
              </w:rPr>
            </w:pPr>
          </w:p>
        </w:tc>
        <w:tc>
          <w:tcPr>
            <w:tcW w:w="1242" w:type="dxa"/>
            <w:tcBorders>
              <w:top w:val="nil"/>
              <w:left w:val="nil"/>
              <w:bottom w:val="nil"/>
              <w:right w:val="nil"/>
            </w:tcBorders>
            <w:shd w:val="clear" w:color="auto" w:fill="auto"/>
            <w:noWrap/>
            <w:vAlign w:val="bottom"/>
            <w:hideMark/>
          </w:tcPr>
          <w:p w14:paraId="05DD83C7" w14:textId="77777777" w:rsidR="003118BC" w:rsidRPr="003118BC" w:rsidRDefault="003118BC" w:rsidP="003118BC">
            <w:pPr>
              <w:spacing w:after="0" w:line="240" w:lineRule="auto"/>
              <w:rPr>
                <w:rFonts w:ascii="Times New Roman" w:eastAsia="Times New Roman" w:hAnsi="Times New Roman" w:cs="Times New Roman"/>
                <w:sz w:val="20"/>
                <w:szCs w:val="20"/>
                <w:lang w:val="es-PE" w:eastAsia="es-PE"/>
              </w:rPr>
            </w:pPr>
          </w:p>
        </w:tc>
        <w:tc>
          <w:tcPr>
            <w:tcW w:w="1204" w:type="dxa"/>
            <w:tcBorders>
              <w:top w:val="nil"/>
              <w:left w:val="nil"/>
              <w:bottom w:val="nil"/>
              <w:right w:val="nil"/>
            </w:tcBorders>
            <w:shd w:val="clear" w:color="auto" w:fill="auto"/>
            <w:noWrap/>
            <w:vAlign w:val="bottom"/>
            <w:hideMark/>
          </w:tcPr>
          <w:p w14:paraId="1E150B50" w14:textId="77777777" w:rsidR="003118BC" w:rsidRPr="003118BC" w:rsidRDefault="003118BC" w:rsidP="003118BC">
            <w:pPr>
              <w:spacing w:after="0" w:line="240" w:lineRule="auto"/>
              <w:rPr>
                <w:rFonts w:ascii="Times New Roman" w:eastAsia="Times New Roman" w:hAnsi="Times New Roman" w:cs="Times New Roman"/>
                <w:sz w:val="20"/>
                <w:szCs w:val="20"/>
                <w:lang w:val="es-PE" w:eastAsia="es-PE"/>
              </w:rPr>
            </w:pPr>
          </w:p>
        </w:tc>
        <w:tc>
          <w:tcPr>
            <w:tcW w:w="1200" w:type="dxa"/>
            <w:tcBorders>
              <w:top w:val="nil"/>
              <w:left w:val="nil"/>
              <w:bottom w:val="nil"/>
              <w:right w:val="nil"/>
            </w:tcBorders>
            <w:shd w:val="clear" w:color="auto" w:fill="auto"/>
            <w:noWrap/>
            <w:vAlign w:val="bottom"/>
            <w:hideMark/>
          </w:tcPr>
          <w:p w14:paraId="285FC15F" w14:textId="77777777" w:rsidR="003118BC" w:rsidRPr="003118BC" w:rsidRDefault="003118BC" w:rsidP="003118BC">
            <w:pPr>
              <w:spacing w:after="0" w:line="240" w:lineRule="auto"/>
              <w:rPr>
                <w:rFonts w:ascii="Times New Roman" w:eastAsia="Times New Roman" w:hAnsi="Times New Roman" w:cs="Times New Roman"/>
                <w:sz w:val="20"/>
                <w:szCs w:val="20"/>
                <w:lang w:val="es-PE" w:eastAsia="es-PE"/>
              </w:rPr>
            </w:pPr>
          </w:p>
        </w:tc>
        <w:tc>
          <w:tcPr>
            <w:tcW w:w="1200" w:type="dxa"/>
            <w:tcBorders>
              <w:top w:val="nil"/>
              <w:left w:val="nil"/>
              <w:bottom w:val="nil"/>
              <w:right w:val="nil"/>
            </w:tcBorders>
            <w:shd w:val="clear" w:color="auto" w:fill="auto"/>
            <w:noWrap/>
            <w:vAlign w:val="bottom"/>
            <w:hideMark/>
          </w:tcPr>
          <w:p w14:paraId="7C8A3406" w14:textId="77777777" w:rsidR="003118BC" w:rsidRPr="003118BC" w:rsidRDefault="003118BC" w:rsidP="003118BC">
            <w:pPr>
              <w:spacing w:after="0" w:line="240" w:lineRule="auto"/>
              <w:rPr>
                <w:rFonts w:ascii="Times New Roman" w:eastAsia="Times New Roman" w:hAnsi="Times New Roman" w:cs="Times New Roman"/>
                <w:sz w:val="20"/>
                <w:szCs w:val="20"/>
                <w:lang w:val="es-PE" w:eastAsia="es-PE"/>
              </w:rPr>
            </w:pPr>
          </w:p>
        </w:tc>
      </w:tr>
      <w:tr w:rsidR="003118BC" w:rsidRPr="003118BC" w14:paraId="3A128114" w14:textId="77777777" w:rsidTr="003118BC">
        <w:trPr>
          <w:trHeight w:val="345"/>
        </w:trPr>
        <w:tc>
          <w:tcPr>
            <w:tcW w:w="1200" w:type="dxa"/>
            <w:tcBorders>
              <w:top w:val="nil"/>
              <w:left w:val="nil"/>
              <w:bottom w:val="nil"/>
              <w:right w:val="nil"/>
            </w:tcBorders>
            <w:shd w:val="clear" w:color="auto" w:fill="auto"/>
            <w:noWrap/>
            <w:vAlign w:val="bottom"/>
            <w:hideMark/>
          </w:tcPr>
          <w:p w14:paraId="18E009A2" w14:textId="77777777" w:rsidR="003118BC" w:rsidRPr="003118BC" w:rsidRDefault="003118BC" w:rsidP="003118BC">
            <w:pPr>
              <w:spacing w:after="0" w:line="240" w:lineRule="auto"/>
              <w:rPr>
                <w:rFonts w:ascii="Times New Roman" w:eastAsia="Times New Roman" w:hAnsi="Times New Roman" w:cs="Times New Roman"/>
                <w:sz w:val="20"/>
                <w:szCs w:val="20"/>
                <w:lang w:val="es-PE" w:eastAsia="es-PE"/>
              </w:rPr>
            </w:pPr>
          </w:p>
        </w:tc>
        <w:tc>
          <w:tcPr>
            <w:tcW w:w="1200" w:type="dxa"/>
            <w:tcBorders>
              <w:top w:val="nil"/>
              <w:left w:val="nil"/>
              <w:bottom w:val="nil"/>
              <w:right w:val="nil"/>
            </w:tcBorders>
            <w:shd w:val="clear" w:color="auto" w:fill="auto"/>
            <w:noWrap/>
            <w:vAlign w:val="bottom"/>
            <w:hideMark/>
          </w:tcPr>
          <w:p w14:paraId="65DE3E0D" w14:textId="77777777" w:rsidR="003118BC" w:rsidRPr="003118BC" w:rsidRDefault="003118BC" w:rsidP="003118BC">
            <w:pPr>
              <w:spacing w:after="0" w:line="240" w:lineRule="auto"/>
              <w:rPr>
                <w:rFonts w:ascii="Times New Roman" w:eastAsia="Times New Roman" w:hAnsi="Times New Roman" w:cs="Times New Roman"/>
                <w:sz w:val="20"/>
                <w:szCs w:val="20"/>
                <w:lang w:val="es-PE" w:eastAsia="es-PE"/>
              </w:rPr>
            </w:pPr>
          </w:p>
        </w:tc>
        <w:tc>
          <w:tcPr>
            <w:tcW w:w="4800"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19FF6D63" w14:textId="77777777" w:rsidR="003118BC" w:rsidRPr="003118BC" w:rsidRDefault="003118BC" w:rsidP="003118BC">
            <w:pPr>
              <w:spacing w:after="0" w:line="240" w:lineRule="auto"/>
              <w:jc w:val="center"/>
              <w:rPr>
                <w:rFonts w:ascii="Book Antiqua" w:eastAsia="Times New Roman" w:hAnsi="Book Antiqua" w:cs="Times New Roman"/>
                <w:b/>
                <w:bCs/>
                <w:color w:val="FF0000"/>
                <w:sz w:val="24"/>
                <w:szCs w:val="24"/>
                <w:lang w:val="es-PE" w:eastAsia="es-PE"/>
              </w:rPr>
            </w:pPr>
            <w:r w:rsidRPr="003118BC">
              <w:rPr>
                <w:rFonts w:ascii="Book Antiqua" w:eastAsia="Times New Roman" w:hAnsi="Book Antiqua" w:cs="Times New Roman"/>
                <w:b/>
                <w:bCs/>
                <w:color w:val="FF0000"/>
                <w:sz w:val="24"/>
                <w:szCs w:val="24"/>
                <w:lang w:val="es-PE" w:eastAsia="es-PE"/>
              </w:rPr>
              <w:t>SPI 06 meses</w:t>
            </w:r>
          </w:p>
        </w:tc>
        <w:tc>
          <w:tcPr>
            <w:tcW w:w="1200" w:type="dxa"/>
            <w:tcBorders>
              <w:top w:val="nil"/>
              <w:left w:val="nil"/>
              <w:bottom w:val="nil"/>
              <w:right w:val="nil"/>
            </w:tcBorders>
            <w:shd w:val="clear" w:color="auto" w:fill="auto"/>
            <w:noWrap/>
            <w:vAlign w:val="bottom"/>
            <w:hideMark/>
          </w:tcPr>
          <w:p w14:paraId="771441AF" w14:textId="77777777" w:rsidR="003118BC" w:rsidRPr="003118BC" w:rsidRDefault="003118BC" w:rsidP="003118BC">
            <w:pPr>
              <w:spacing w:after="0" w:line="240" w:lineRule="auto"/>
              <w:jc w:val="center"/>
              <w:rPr>
                <w:rFonts w:ascii="Book Antiqua" w:eastAsia="Times New Roman" w:hAnsi="Book Antiqua" w:cs="Times New Roman"/>
                <w:b/>
                <w:bCs/>
                <w:color w:val="FF0000"/>
                <w:sz w:val="24"/>
                <w:szCs w:val="24"/>
                <w:lang w:val="es-PE" w:eastAsia="es-PE"/>
              </w:rPr>
            </w:pPr>
          </w:p>
        </w:tc>
        <w:tc>
          <w:tcPr>
            <w:tcW w:w="1200" w:type="dxa"/>
            <w:tcBorders>
              <w:top w:val="nil"/>
              <w:left w:val="nil"/>
              <w:bottom w:val="nil"/>
              <w:right w:val="nil"/>
            </w:tcBorders>
            <w:shd w:val="clear" w:color="auto" w:fill="auto"/>
            <w:noWrap/>
            <w:vAlign w:val="bottom"/>
            <w:hideMark/>
          </w:tcPr>
          <w:p w14:paraId="5F28C4CB" w14:textId="77777777" w:rsidR="003118BC" w:rsidRPr="003118BC" w:rsidRDefault="003118BC" w:rsidP="003118BC">
            <w:pPr>
              <w:spacing w:after="0" w:line="240" w:lineRule="auto"/>
              <w:rPr>
                <w:rFonts w:ascii="Times New Roman" w:eastAsia="Times New Roman" w:hAnsi="Times New Roman" w:cs="Times New Roman"/>
                <w:sz w:val="20"/>
                <w:szCs w:val="20"/>
                <w:lang w:val="es-PE" w:eastAsia="es-PE"/>
              </w:rPr>
            </w:pPr>
          </w:p>
        </w:tc>
      </w:tr>
      <w:tr w:rsidR="003118BC" w:rsidRPr="003118BC" w14:paraId="4615D273" w14:textId="77777777" w:rsidTr="003118BC">
        <w:trPr>
          <w:trHeight w:val="330"/>
        </w:trPr>
        <w:tc>
          <w:tcPr>
            <w:tcW w:w="1200" w:type="dxa"/>
            <w:vMerge w:val="restart"/>
            <w:tcBorders>
              <w:top w:val="single" w:sz="8" w:space="0" w:color="auto"/>
              <w:left w:val="single" w:sz="8" w:space="0" w:color="auto"/>
              <w:bottom w:val="single" w:sz="8" w:space="0" w:color="000000"/>
              <w:right w:val="nil"/>
            </w:tcBorders>
            <w:shd w:val="clear" w:color="000000" w:fill="92D050"/>
            <w:noWrap/>
            <w:vAlign w:val="center"/>
            <w:hideMark/>
          </w:tcPr>
          <w:p w14:paraId="72EEB43B" w14:textId="77777777" w:rsidR="003118BC" w:rsidRPr="003118BC" w:rsidRDefault="003118BC" w:rsidP="003118BC">
            <w:pPr>
              <w:spacing w:after="0" w:line="240" w:lineRule="auto"/>
              <w:jc w:val="center"/>
              <w:rPr>
                <w:rFonts w:ascii="Book Antiqua" w:eastAsia="Times New Roman" w:hAnsi="Book Antiqua" w:cs="Times New Roman"/>
                <w:b/>
                <w:bCs/>
                <w:color w:val="000000"/>
                <w:sz w:val="20"/>
                <w:szCs w:val="20"/>
                <w:u w:val="single"/>
                <w:lang w:val="es-PE" w:eastAsia="es-PE"/>
              </w:rPr>
            </w:pPr>
            <w:r w:rsidRPr="003118BC">
              <w:rPr>
                <w:rFonts w:ascii="Book Antiqua" w:eastAsia="Times New Roman" w:hAnsi="Book Antiqua" w:cs="Times New Roman"/>
                <w:b/>
                <w:bCs/>
                <w:color w:val="000000"/>
                <w:sz w:val="20"/>
                <w:szCs w:val="20"/>
                <w:u w:val="single"/>
                <w:lang w:val="es-PE" w:eastAsia="es-PE"/>
              </w:rPr>
              <w:t>Evento</w:t>
            </w:r>
          </w:p>
        </w:tc>
        <w:tc>
          <w:tcPr>
            <w:tcW w:w="1200" w:type="dxa"/>
            <w:vMerge w:val="restart"/>
            <w:tcBorders>
              <w:top w:val="single" w:sz="8" w:space="0" w:color="auto"/>
              <w:left w:val="single" w:sz="8" w:space="0" w:color="auto"/>
              <w:bottom w:val="single" w:sz="8" w:space="0" w:color="000000"/>
              <w:right w:val="nil"/>
            </w:tcBorders>
            <w:shd w:val="clear" w:color="000000" w:fill="FCD5B4"/>
            <w:noWrap/>
            <w:vAlign w:val="center"/>
            <w:hideMark/>
          </w:tcPr>
          <w:p w14:paraId="4A851EB7" w14:textId="77777777" w:rsidR="003118BC" w:rsidRPr="003118BC" w:rsidRDefault="003118BC" w:rsidP="003118BC">
            <w:pPr>
              <w:spacing w:after="0" w:line="240" w:lineRule="auto"/>
              <w:jc w:val="center"/>
              <w:rPr>
                <w:rFonts w:ascii="Book Antiqua" w:eastAsia="Times New Roman" w:hAnsi="Book Antiqua" w:cs="Times New Roman"/>
                <w:b/>
                <w:bCs/>
                <w:color w:val="000000"/>
                <w:sz w:val="20"/>
                <w:szCs w:val="20"/>
                <w:u w:val="single"/>
                <w:lang w:val="es-PE" w:eastAsia="es-PE"/>
              </w:rPr>
            </w:pPr>
            <w:r w:rsidRPr="003118BC">
              <w:rPr>
                <w:rFonts w:ascii="Book Antiqua" w:eastAsia="Times New Roman" w:hAnsi="Book Antiqua" w:cs="Times New Roman"/>
                <w:b/>
                <w:bCs/>
                <w:color w:val="000000"/>
                <w:sz w:val="20"/>
                <w:szCs w:val="20"/>
                <w:u w:val="single"/>
                <w:lang w:val="es-PE" w:eastAsia="es-PE"/>
              </w:rPr>
              <w:t>Inicio</w:t>
            </w:r>
          </w:p>
        </w:tc>
        <w:tc>
          <w:tcPr>
            <w:tcW w:w="1050" w:type="dxa"/>
            <w:vMerge w:val="restart"/>
            <w:tcBorders>
              <w:top w:val="nil"/>
              <w:left w:val="single" w:sz="4" w:space="0" w:color="auto"/>
              <w:bottom w:val="single" w:sz="8" w:space="0" w:color="000000"/>
              <w:right w:val="single" w:sz="4" w:space="0" w:color="auto"/>
            </w:tcBorders>
            <w:shd w:val="clear" w:color="000000" w:fill="FCD5B4"/>
            <w:noWrap/>
            <w:vAlign w:val="center"/>
            <w:hideMark/>
          </w:tcPr>
          <w:p w14:paraId="6FF81FE1" w14:textId="77777777" w:rsidR="003118BC" w:rsidRPr="003118BC" w:rsidRDefault="003118BC" w:rsidP="003118BC">
            <w:pPr>
              <w:spacing w:after="0" w:line="240" w:lineRule="auto"/>
              <w:jc w:val="center"/>
              <w:rPr>
                <w:rFonts w:ascii="Book Antiqua" w:eastAsia="Times New Roman" w:hAnsi="Book Antiqua" w:cs="Times New Roman"/>
                <w:b/>
                <w:bCs/>
                <w:color w:val="000000"/>
                <w:sz w:val="20"/>
                <w:szCs w:val="20"/>
                <w:u w:val="single"/>
                <w:lang w:val="es-PE" w:eastAsia="es-PE"/>
              </w:rPr>
            </w:pPr>
            <w:r w:rsidRPr="003118BC">
              <w:rPr>
                <w:rFonts w:ascii="Book Antiqua" w:eastAsia="Times New Roman" w:hAnsi="Book Antiqua" w:cs="Times New Roman"/>
                <w:b/>
                <w:bCs/>
                <w:color w:val="000000"/>
                <w:sz w:val="20"/>
                <w:szCs w:val="20"/>
                <w:u w:val="single"/>
                <w:lang w:val="es-PE" w:eastAsia="es-PE"/>
              </w:rPr>
              <w:t>Termino</w:t>
            </w:r>
          </w:p>
        </w:tc>
        <w:tc>
          <w:tcPr>
            <w:tcW w:w="1304" w:type="dxa"/>
            <w:vMerge w:val="restart"/>
            <w:tcBorders>
              <w:top w:val="nil"/>
              <w:left w:val="single" w:sz="4" w:space="0" w:color="auto"/>
              <w:bottom w:val="single" w:sz="8" w:space="0" w:color="000000"/>
              <w:right w:val="single" w:sz="4" w:space="0" w:color="auto"/>
            </w:tcBorders>
            <w:shd w:val="clear" w:color="000000" w:fill="FCD5B4"/>
            <w:noWrap/>
            <w:vAlign w:val="center"/>
            <w:hideMark/>
          </w:tcPr>
          <w:p w14:paraId="1CEBECEE" w14:textId="77777777" w:rsidR="003118BC" w:rsidRPr="003118BC" w:rsidRDefault="003118BC" w:rsidP="003118BC">
            <w:pPr>
              <w:spacing w:after="0" w:line="240" w:lineRule="auto"/>
              <w:jc w:val="center"/>
              <w:rPr>
                <w:rFonts w:ascii="Book Antiqua" w:eastAsia="Times New Roman" w:hAnsi="Book Antiqua" w:cs="Times New Roman"/>
                <w:b/>
                <w:bCs/>
                <w:color w:val="000000"/>
                <w:sz w:val="20"/>
                <w:szCs w:val="20"/>
                <w:u w:val="single"/>
                <w:lang w:val="es-PE" w:eastAsia="es-PE"/>
              </w:rPr>
            </w:pPr>
            <w:r w:rsidRPr="003118BC">
              <w:rPr>
                <w:rFonts w:ascii="Book Antiqua" w:eastAsia="Times New Roman" w:hAnsi="Book Antiqua" w:cs="Times New Roman"/>
                <w:b/>
                <w:bCs/>
                <w:color w:val="000000"/>
                <w:sz w:val="20"/>
                <w:szCs w:val="20"/>
                <w:u w:val="single"/>
                <w:lang w:val="es-PE" w:eastAsia="es-PE"/>
              </w:rPr>
              <w:t xml:space="preserve">Intensidad </w:t>
            </w:r>
          </w:p>
        </w:tc>
        <w:tc>
          <w:tcPr>
            <w:tcW w:w="1242" w:type="dxa"/>
            <w:vMerge w:val="restart"/>
            <w:tcBorders>
              <w:top w:val="nil"/>
              <w:left w:val="single" w:sz="4" w:space="0" w:color="auto"/>
              <w:bottom w:val="single" w:sz="4" w:space="0" w:color="auto"/>
              <w:right w:val="single" w:sz="4" w:space="0" w:color="auto"/>
            </w:tcBorders>
            <w:shd w:val="clear" w:color="000000" w:fill="FCD5B4"/>
            <w:noWrap/>
            <w:vAlign w:val="center"/>
            <w:hideMark/>
          </w:tcPr>
          <w:p w14:paraId="21ED3969" w14:textId="77777777" w:rsidR="003118BC" w:rsidRPr="003118BC" w:rsidRDefault="003118BC" w:rsidP="003118BC">
            <w:pPr>
              <w:spacing w:after="0" w:line="240" w:lineRule="auto"/>
              <w:jc w:val="center"/>
              <w:rPr>
                <w:rFonts w:ascii="Book Antiqua" w:eastAsia="Times New Roman" w:hAnsi="Book Antiqua" w:cs="Times New Roman"/>
                <w:b/>
                <w:bCs/>
                <w:color w:val="000000"/>
                <w:sz w:val="20"/>
                <w:szCs w:val="20"/>
                <w:u w:val="single"/>
                <w:lang w:val="es-PE" w:eastAsia="es-PE"/>
              </w:rPr>
            </w:pPr>
            <w:r w:rsidRPr="003118BC">
              <w:rPr>
                <w:rFonts w:ascii="Book Antiqua" w:eastAsia="Times New Roman" w:hAnsi="Book Antiqua" w:cs="Times New Roman"/>
                <w:b/>
                <w:bCs/>
                <w:color w:val="000000"/>
                <w:sz w:val="20"/>
                <w:szCs w:val="20"/>
                <w:u w:val="single"/>
                <w:lang w:val="es-PE" w:eastAsia="es-PE"/>
              </w:rPr>
              <w:t>Duración</w:t>
            </w:r>
          </w:p>
        </w:tc>
        <w:tc>
          <w:tcPr>
            <w:tcW w:w="1204" w:type="dxa"/>
            <w:vMerge w:val="restart"/>
            <w:tcBorders>
              <w:top w:val="nil"/>
              <w:left w:val="single" w:sz="4" w:space="0" w:color="auto"/>
              <w:bottom w:val="single" w:sz="8" w:space="0" w:color="000000"/>
              <w:right w:val="nil"/>
            </w:tcBorders>
            <w:shd w:val="clear" w:color="000000" w:fill="FCD5B4"/>
            <w:noWrap/>
            <w:vAlign w:val="center"/>
            <w:hideMark/>
          </w:tcPr>
          <w:p w14:paraId="24C0278B" w14:textId="77777777" w:rsidR="003118BC" w:rsidRPr="003118BC" w:rsidRDefault="003118BC" w:rsidP="003118BC">
            <w:pPr>
              <w:spacing w:after="0" w:line="240" w:lineRule="auto"/>
              <w:rPr>
                <w:rFonts w:ascii="Book Antiqua" w:eastAsia="Times New Roman" w:hAnsi="Book Antiqua" w:cs="Times New Roman"/>
                <w:b/>
                <w:bCs/>
                <w:color w:val="000000"/>
                <w:sz w:val="20"/>
                <w:szCs w:val="20"/>
                <w:u w:val="single"/>
                <w:lang w:val="es-PE" w:eastAsia="es-PE"/>
              </w:rPr>
            </w:pPr>
            <w:r w:rsidRPr="003118BC">
              <w:rPr>
                <w:rFonts w:ascii="Book Antiqua" w:eastAsia="Times New Roman" w:hAnsi="Book Antiqua" w:cs="Times New Roman"/>
                <w:b/>
                <w:bCs/>
                <w:color w:val="000000"/>
                <w:sz w:val="20"/>
                <w:szCs w:val="20"/>
                <w:u w:val="single"/>
                <w:lang w:val="es-PE" w:eastAsia="es-PE"/>
              </w:rPr>
              <w:t>Magnitud</w:t>
            </w:r>
          </w:p>
        </w:tc>
        <w:tc>
          <w:tcPr>
            <w:tcW w:w="2400" w:type="dxa"/>
            <w:gridSpan w:val="2"/>
            <w:vMerge w:val="restart"/>
            <w:tcBorders>
              <w:top w:val="single" w:sz="8" w:space="0" w:color="auto"/>
              <w:left w:val="single" w:sz="8" w:space="0" w:color="auto"/>
              <w:bottom w:val="nil"/>
              <w:right w:val="single" w:sz="8" w:space="0" w:color="000000"/>
            </w:tcBorders>
            <w:shd w:val="clear" w:color="000000" w:fill="F2F2F2"/>
            <w:noWrap/>
            <w:vAlign w:val="center"/>
            <w:hideMark/>
          </w:tcPr>
          <w:p w14:paraId="7AB9D463" w14:textId="77777777" w:rsidR="003118BC" w:rsidRPr="003118BC" w:rsidRDefault="003118BC" w:rsidP="003118BC">
            <w:pPr>
              <w:spacing w:after="0" w:line="240" w:lineRule="auto"/>
              <w:jc w:val="center"/>
              <w:rPr>
                <w:rFonts w:ascii="Book Antiqua" w:eastAsia="Times New Roman" w:hAnsi="Book Antiqua" w:cs="Times New Roman"/>
                <w:b/>
                <w:bCs/>
                <w:color w:val="000000"/>
                <w:sz w:val="20"/>
                <w:szCs w:val="20"/>
                <w:u w:val="single"/>
                <w:lang w:val="es-PE" w:eastAsia="es-PE"/>
              </w:rPr>
            </w:pPr>
            <w:r w:rsidRPr="003118BC">
              <w:rPr>
                <w:rFonts w:ascii="Book Antiqua" w:eastAsia="Times New Roman" w:hAnsi="Book Antiqua" w:cs="Times New Roman"/>
                <w:b/>
                <w:bCs/>
                <w:color w:val="000000"/>
                <w:sz w:val="20"/>
                <w:szCs w:val="20"/>
                <w:u w:val="single"/>
                <w:lang w:val="es-PE" w:eastAsia="es-PE"/>
              </w:rPr>
              <w:t>Clasificación</w:t>
            </w:r>
          </w:p>
        </w:tc>
      </w:tr>
      <w:tr w:rsidR="003118BC" w:rsidRPr="003118BC" w14:paraId="326FCC4B" w14:textId="77777777" w:rsidTr="003118BC">
        <w:trPr>
          <w:trHeight w:val="450"/>
        </w:trPr>
        <w:tc>
          <w:tcPr>
            <w:tcW w:w="1200" w:type="dxa"/>
            <w:vMerge/>
            <w:tcBorders>
              <w:top w:val="single" w:sz="8" w:space="0" w:color="auto"/>
              <w:left w:val="single" w:sz="8" w:space="0" w:color="auto"/>
              <w:bottom w:val="single" w:sz="8" w:space="0" w:color="000000"/>
              <w:right w:val="nil"/>
            </w:tcBorders>
            <w:vAlign w:val="center"/>
            <w:hideMark/>
          </w:tcPr>
          <w:p w14:paraId="4E37629D" w14:textId="77777777" w:rsidR="003118BC" w:rsidRPr="003118BC" w:rsidRDefault="003118BC" w:rsidP="003118BC">
            <w:pPr>
              <w:spacing w:after="0" w:line="240" w:lineRule="auto"/>
              <w:rPr>
                <w:rFonts w:ascii="Book Antiqua" w:eastAsia="Times New Roman" w:hAnsi="Book Antiqua" w:cs="Times New Roman"/>
                <w:b/>
                <w:bCs/>
                <w:color w:val="000000"/>
                <w:sz w:val="20"/>
                <w:szCs w:val="20"/>
                <w:u w:val="single"/>
                <w:lang w:val="es-PE" w:eastAsia="es-PE"/>
              </w:rPr>
            </w:pPr>
          </w:p>
        </w:tc>
        <w:tc>
          <w:tcPr>
            <w:tcW w:w="1200" w:type="dxa"/>
            <w:vMerge/>
            <w:tcBorders>
              <w:top w:val="single" w:sz="8" w:space="0" w:color="auto"/>
              <w:left w:val="single" w:sz="8" w:space="0" w:color="auto"/>
              <w:bottom w:val="single" w:sz="8" w:space="0" w:color="000000"/>
              <w:right w:val="nil"/>
            </w:tcBorders>
            <w:vAlign w:val="center"/>
            <w:hideMark/>
          </w:tcPr>
          <w:p w14:paraId="3DCEFCE6" w14:textId="77777777" w:rsidR="003118BC" w:rsidRPr="003118BC" w:rsidRDefault="003118BC" w:rsidP="003118BC">
            <w:pPr>
              <w:spacing w:after="0" w:line="240" w:lineRule="auto"/>
              <w:rPr>
                <w:rFonts w:ascii="Book Antiqua" w:eastAsia="Times New Roman" w:hAnsi="Book Antiqua" w:cs="Times New Roman"/>
                <w:b/>
                <w:bCs/>
                <w:color w:val="000000"/>
                <w:sz w:val="20"/>
                <w:szCs w:val="20"/>
                <w:u w:val="single"/>
                <w:lang w:val="es-PE" w:eastAsia="es-PE"/>
              </w:rPr>
            </w:pPr>
          </w:p>
        </w:tc>
        <w:tc>
          <w:tcPr>
            <w:tcW w:w="1050" w:type="dxa"/>
            <w:vMerge/>
            <w:tcBorders>
              <w:top w:val="nil"/>
              <w:left w:val="single" w:sz="4" w:space="0" w:color="auto"/>
              <w:bottom w:val="single" w:sz="8" w:space="0" w:color="000000"/>
              <w:right w:val="single" w:sz="4" w:space="0" w:color="auto"/>
            </w:tcBorders>
            <w:vAlign w:val="center"/>
            <w:hideMark/>
          </w:tcPr>
          <w:p w14:paraId="48C8D18E" w14:textId="77777777" w:rsidR="003118BC" w:rsidRPr="003118BC" w:rsidRDefault="003118BC" w:rsidP="003118BC">
            <w:pPr>
              <w:spacing w:after="0" w:line="240" w:lineRule="auto"/>
              <w:rPr>
                <w:rFonts w:ascii="Book Antiqua" w:eastAsia="Times New Roman" w:hAnsi="Book Antiqua" w:cs="Times New Roman"/>
                <w:b/>
                <w:bCs/>
                <w:color w:val="000000"/>
                <w:sz w:val="20"/>
                <w:szCs w:val="20"/>
                <w:u w:val="single"/>
                <w:lang w:val="es-PE" w:eastAsia="es-PE"/>
              </w:rPr>
            </w:pPr>
          </w:p>
        </w:tc>
        <w:tc>
          <w:tcPr>
            <w:tcW w:w="1304" w:type="dxa"/>
            <w:vMerge/>
            <w:tcBorders>
              <w:top w:val="nil"/>
              <w:left w:val="single" w:sz="4" w:space="0" w:color="auto"/>
              <w:bottom w:val="single" w:sz="8" w:space="0" w:color="000000"/>
              <w:right w:val="single" w:sz="4" w:space="0" w:color="auto"/>
            </w:tcBorders>
            <w:vAlign w:val="center"/>
            <w:hideMark/>
          </w:tcPr>
          <w:p w14:paraId="5B1C11CC" w14:textId="77777777" w:rsidR="003118BC" w:rsidRPr="003118BC" w:rsidRDefault="003118BC" w:rsidP="003118BC">
            <w:pPr>
              <w:spacing w:after="0" w:line="240" w:lineRule="auto"/>
              <w:rPr>
                <w:rFonts w:ascii="Book Antiqua" w:eastAsia="Times New Roman" w:hAnsi="Book Antiqua" w:cs="Times New Roman"/>
                <w:b/>
                <w:bCs/>
                <w:color w:val="000000"/>
                <w:sz w:val="20"/>
                <w:szCs w:val="20"/>
                <w:u w:val="single"/>
                <w:lang w:val="es-PE" w:eastAsia="es-PE"/>
              </w:rPr>
            </w:pPr>
          </w:p>
        </w:tc>
        <w:tc>
          <w:tcPr>
            <w:tcW w:w="1242" w:type="dxa"/>
            <w:vMerge/>
            <w:tcBorders>
              <w:top w:val="nil"/>
              <w:left w:val="single" w:sz="4" w:space="0" w:color="auto"/>
              <w:bottom w:val="single" w:sz="4" w:space="0" w:color="auto"/>
              <w:right w:val="single" w:sz="4" w:space="0" w:color="auto"/>
            </w:tcBorders>
            <w:vAlign w:val="center"/>
            <w:hideMark/>
          </w:tcPr>
          <w:p w14:paraId="5EE39773" w14:textId="77777777" w:rsidR="003118BC" w:rsidRPr="003118BC" w:rsidRDefault="003118BC" w:rsidP="003118BC">
            <w:pPr>
              <w:spacing w:after="0" w:line="240" w:lineRule="auto"/>
              <w:rPr>
                <w:rFonts w:ascii="Book Antiqua" w:eastAsia="Times New Roman" w:hAnsi="Book Antiqua" w:cs="Times New Roman"/>
                <w:b/>
                <w:bCs/>
                <w:color w:val="000000"/>
                <w:sz w:val="20"/>
                <w:szCs w:val="20"/>
                <w:u w:val="single"/>
                <w:lang w:val="es-PE" w:eastAsia="es-PE"/>
              </w:rPr>
            </w:pPr>
          </w:p>
        </w:tc>
        <w:tc>
          <w:tcPr>
            <w:tcW w:w="1204" w:type="dxa"/>
            <w:vMerge/>
            <w:tcBorders>
              <w:top w:val="nil"/>
              <w:left w:val="single" w:sz="4" w:space="0" w:color="auto"/>
              <w:bottom w:val="single" w:sz="8" w:space="0" w:color="000000"/>
              <w:right w:val="nil"/>
            </w:tcBorders>
            <w:vAlign w:val="center"/>
            <w:hideMark/>
          </w:tcPr>
          <w:p w14:paraId="5C35F689" w14:textId="77777777" w:rsidR="003118BC" w:rsidRPr="003118BC" w:rsidRDefault="003118BC" w:rsidP="003118BC">
            <w:pPr>
              <w:spacing w:after="0" w:line="240" w:lineRule="auto"/>
              <w:rPr>
                <w:rFonts w:ascii="Book Antiqua" w:eastAsia="Times New Roman" w:hAnsi="Book Antiqua" w:cs="Times New Roman"/>
                <w:b/>
                <w:bCs/>
                <w:color w:val="000000"/>
                <w:sz w:val="20"/>
                <w:szCs w:val="20"/>
                <w:u w:val="single"/>
                <w:lang w:val="es-PE" w:eastAsia="es-PE"/>
              </w:rPr>
            </w:pPr>
          </w:p>
        </w:tc>
        <w:tc>
          <w:tcPr>
            <w:tcW w:w="2400" w:type="dxa"/>
            <w:gridSpan w:val="2"/>
            <w:vMerge/>
            <w:tcBorders>
              <w:top w:val="single" w:sz="8" w:space="0" w:color="auto"/>
              <w:left w:val="single" w:sz="8" w:space="0" w:color="auto"/>
              <w:bottom w:val="nil"/>
              <w:right w:val="single" w:sz="8" w:space="0" w:color="000000"/>
            </w:tcBorders>
            <w:vAlign w:val="center"/>
            <w:hideMark/>
          </w:tcPr>
          <w:p w14:paraId="1D3FC4DB" w14:textId="77777777" w:rsidR="003118BC" w:rsidRPr="003118BC" w:rsidRDefault="003118BC" w:rsidP="003118BC">
            <w:pPr>
              <w:spacing w:after="0" w:line="240" w:lineRule="auto"/>
              <w:rPr>
                <w:rFonts w:ascii="Book Antiqua" w:eastAsia="Times New Roman" w:hAnsi="Book Antiqua" w:cs="Times New Roman"/>
                <w:b/>
                <w:bCs/>
                <w:color w:val="000000"/>
                <w:sz w:val="20"/>
                <w:szCs w:val="20"/>
                <w:u w:val="single"/>
                <w:lang w:val="es-PE" w:eastAsia="es-PE"/>
              </w:rPr>
            </w:pPr>
          </w:p>
        </w:tc>
      </w:tr>
      <w:tr w:rsidR="003118BC" w:rsidRPr="003118BC" w14:paraId="4AD16D20" w14:textId="77777777" w:rsidTr="003118BC">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05FD1EB5" w14:textId="77777777" w:rsidR="003118BC" w:rsidRPr="003118BC" w:rsidRDefault="003118BC" w:rsidP="003118BC">
            <w:pPr>
              <w:spacing w:after="0" w:line="240" w:lineRule="auto"/>
              <w:jc w:val="center"/>
              <w:rPr>
                <w:rFonts w:ascii="Book Antiqua" w:eastAsia="Times New Roman" w:hAnsi="Book Antiqua" w:cs="Times New Roman"/>
                <w:color w:val="000000"/>
                <w:sz w:val="20"/>
                <w:szCs w:val="20"/>
                <w:lang w:val="es-PE" w:eastAsia="es-PE"/>
              </w:rPr>
            </w:pPr>
            <w:r w:rsidRPr="003118BC">
              <w:rPr>
                <w:rFonts w:ascii="Book Antiqua" w:eastAsia="Times New Roman" w:hAnsi="Book Antiqua" w:cs="Times New Roman"/>
                <w:color w:val="000000"/>
                <w:sz w:val="20"/>
                <w:szCs w:val="20"/>
                <w:lang w:val="es-PE" w:eastAsia="es-PE"/>
              </w:rPr>
              <w:t>1</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5A8FC7D7"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sep-71</w:t>
            </w:r>
          </w:p>
        </w:tc>
        <w:tc>
          <w:tcPr>
            <w:tcW w:w="1050" w:type="dxa"/>
            <w:tcBorders>
              <w:top w:val="nil"/>
              <w:left w:val="nil"/>
              <w:bottom w:val="single" w:sz="4" w:space="0" w:color="auto"/>
              <w:right w:val="single" w:sz="4" w:space="0" w:color="auto"/>
            </w:tcBorders>
            <w:shd w:val="clear" w:color="auto" w:fill="auto"/>
            <w:noWrap/>
            <w:vAlign w:val="bottom"/>
            <w:hideMark/>
          </w:tcPr>
          <w:p w14:paraId="58F264E3"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nov-71</w:t>
            </w:r>
          </w:p>
        </w:tc>
        <w:tc>
          <w:tcPr>
            <w:tcW w:w="1304" w:type="dxa"/>
            <w:tcBorders>
              <w:top w:val="nil"/>
              <w:left w:val="nil"/>
              <w:bottom w:val="single" w:sz="4" w:space="0" w:color="auto"/>
              <w:right w:val="single" w:sz="4" w:space="0" w:color="auto"/>
            </w:tcBorders>
            <w:shd w:val="clear" w:color="auto" w:fill="auto"/>
            <w:noWrap/>
            <w:vAlign w:val="bottom"/>
            <w:hideMark/>
          </w:tcPr>
          <w:p w14:paraId="661533E0"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-1.19</w:t>
            </w:r>
          </w:p>
        </w:tc>
        <w:tc>
          <w:tcPr>
            <w:tcW w:w="1242" w:type="dxa"/>
            <w:tcBorders>
              <w:top w:val="single" w:sz="4" w:space="0" w:color="auto"/>
              <w:left w:val="nil"/>
              <w:bottom w:val="single" w:sz="4" w:space="0" w:color="auto"/>
              <w:right w:val="single" w:sz="4" w:space="0" w:color="auto"/>
            </w:tcBorders>
            <w:shd w:val="clear" w:color="auto" w:fill="auto"/>
            <w:noWrap/>
            <w:vAlign w:val="bottom"/>
            <w:hideMark/>
          </w:tcPr>
          <w:p w14:paraId="5674094A"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3 meses</w:t>
            </w:r>
          </w:p>
        </w:tc>
        <w:tc>
          <w:tcPr>
            <w:tcW w:w="1204" w:type="dxa"/>
            <w:tcBorders>
              <w:top w:val="nil"/>
              <w:left w:val="nil"/>
              <w:bottom w:val="single" w:sz="4" w:space="0" w:color="auto"/>
              <w:right w:val="nil"/>
            </w:tcBorders>
            <w:shd w:val="clear" w:color="auto" w:fill="auto"/>
            <w:noWrap/>
            <w:vAlign w:val="bottom"/>
            <w:hideMark/>
          </w:tcPr>
          <w:p w14:paraId="3C9551D2" w14:textId="77777777" w:rsidR="003118BC" w:rsidRPr="003118BC" w:rsidRDefault="003118BC" w:rsidP="003118BC">
            <w:pPr>
              <w:spacing w:after="0" w:line="240" w:lineRule="auto"/>
              <w:jc w:val="right"/>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-3.57</w:t>
            </w:r>
          </w:p>
        </w:tc>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70BB62"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Moderadamente Seco</w:t>
            </w:r>
          </w:p>
        </w:tc>
      </w:tr>
      <w:tr w:rsidR="003118BC" w:rsidRPr="003118BC" w14:paraId="572AB9E8" w14:textId="77777777" w:rsidTr="003118BC">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5F544C40" w14:textId="77777777" w:rsidR="003118BC" w:rsidRPr="003118BC" w:rsidRDefault="003118BC" w:rsidP="003118BC">
            <w:pPr>
              <w:spacing w:after="0" w:line="240" w:lineRule="auto"/>
              <w:jc w:val="center"/>
              <w:rPr>
                <w:rFonts w:ascii="Book Antiqua" w:eastAsia="Times New Roman" w:hAnsi="Book Antiqua" w:cs="Times New Roman"/>
                <w:color w:val="000000"/>
                <w:sz w:val="20"/>
                <w:szCs w:val="20"/>
                <w:lang w:val="es-PE" w:eastAsia="es-PE"/>
              </w:rPr>
            </w:pPr>
            <w:r w:rsidRPr="003118BC">
              <w:rPr>
                <w:rFonts w:ascii="Book Antiqua" w:eastAsia="Times New Roman" w:hAnsi="Book Antiqua" w:cs="Times New Roman"/>
                <w:color w:val="000000"/>
                <w:sz w:val="20"/>
                <w:szCs w:val="20"/>
                <w:lang w:val="es-PE" w:eastAsia="es-PE"/>
              </w:rPr>
              <w:t>2</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3FFE151B"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ene-72</w:t>
            </w:r>
          </w:p>
        </w:tc>
        <w:tc>
          <w:tcPr>
            <w:tcW w:w="1050" w:type="dxa"/>
            <w:tcBorders>
              <w:top w:val="nil"/>
              <w:left w:val="nil"/>
              <w:bottom w:val="single" w:sz="4" w:space="0" w:color="auto"/>
              <w:right w:val="single" w:sz="4" w:space="0" w:color="auto"/>
            </w:tcBorders>
            <w:shd w:val="clear" w:color="auto" w:fill="auto"/>
            <w:noWrap/>
            <w:vAlign w:val="bottom"/>
            <w:hideMark/>
          </w:tcPr>
          <w:p w14:paraId="117C8F31"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ene-72</w:t>
            </w:r>
          </w:p>
        </w:tc>
        <w:tc>
          <w:tcPr>
            <w:tcW w:w="1304" w:type="dxa"/>
            <w:tcBorders>
              <w:top w:val="nil"/>
              <w:left w:val="nil"/>
              <w:bottom w:val="single" w:sz="4" w:space="0" w:color="auto"/>
              <w:right w:val="single" w:sz="4" w:space="0" w:color="auto"/>
            </w:tcBorders>
            <w:shd w:val="clear" w:color="auto" w:fill="auto"/>
            <w:noWrap/>
            <w:vAlign w:val="bottom"/>
            <w:hideMark/>
          </w:tcPr>
          <w:p w14:paraId="728E113B"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-1.04</w:t>
            </w:r>
          </w:p>
        </w:tc>
        <w:tc>
          <w:tcPr>
            <w:tcW w:w="1242" w:type="dxa"/>
            <w:tcBorders>
              <w:top w:val="nil"/>
              <w:left w:val="nil"/>
              <w:bottom w:val="single" w:sz="4" w:space="0" w:color="auto"/>
              <w:right w:val="single" w:sz="4" w:space="0" w:color="auto"/>
            </w:tcBorders>
            <w:shd w:val="clear" w:color="auto" w:fill="auto"/>
            <w:noWrap/>
            <w:vAlign w:val="bottom"/>
            <w:hideMark/>
          </w:tcPr>
          <w:p w14:paraId="4F37FABF"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1 meses</w:t>
            </w:r>
          </w:p>
        </w:tc>
        <w:tc>
          <w:tcPr>
            <w:tcW w:w="1204" w:type="dxa"/>
            <w:tcBorders>
              <w:top w:val="nil"/>
              <w:left w:val="nil"/>
              <w:bottom w:val="single" w:sz="4" w:space="0" w:color="auto"/>
              <w:right w:val="nil"/>
            </w:tcBorders>
            <w:shd w:val="clear" w:color="auto" w:fill="auto"/>
            <w:noWrap/>
            <w:vAlign w:val="bottom"/>
            <w:hideMark/>
          </w:tcPr>
          <w:p w14:paraId="319B4409" w14:textId="77777777" w:rsidR="003118BC" w:rsidRPr="003118BC" w:rsidRDefault="003118BC" w:rsidP="003118BC">
            <w:pPr>
              <w:spacing w:after="0" w:line="240" w:lineRule="auto"/>
              <w:jc w:val="right"/>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-1.04</w:t>
            </w:r>
          </w:p>
        </w:tc>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8DCE29"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Moderadamente Seco</w:t>
            </w:r>
          </w:p>
        </w:tc>
      </w:tr>
      <w:tr w:rsidR="003118BC" w:rsidRPr="003118BC" w14:paraId="0AEBD30A" w14:textId="77777777" w:rsidTr="003118BC">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1D2AF045" w14:textId="77777777" w:rsidR="003118BC" w:rsidRPr="003118BC" w:rsidRDefault="003118BC" w:rsidP="003118BC">
            <w:pPr>
              <w:spacing w:after="0" w:line="240" w:lineRule="auto"/>
              <w:jc w:val="center"/>
              <w:rPr>
                <w:rFonts w:ascii="Book Antiqua" w:eastAsia="Times New Roman" w:hAnsi="Book Antiqua" w:cs="Times New Roman"/>
                <w:color w:val="000000"/>
                <w:sz w:val="20"/>
                <w:szCs w:val="20"/>
                <w:lang w:val="es-PE" w:eastAsia="es-PE"/>
              </w:rPr>
            </w:pPr>
            <w:r w:rsidRPr="003118BC">
              <w:rPr>
                <w:rFonts w:ascii="Book Antiqua" w:eastAsia="Times New Roman" w:hAnsi="Book Antiqua" w:cs="Times New Roman"/>
                <w:color w:val="000000"/>
                <w:sz w:val="20"/>
                <w:szCs w:val="20"/>
                <w:lang w:val="es-PE" w:eastAsia="es-PE"/>
              </w:rPr>
              <w:t>3</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13504BA1"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dic-72</w:t>
            </w:r>
          </w:p>
        </w:tc>
        <w:tc>
          <w:tcPr>
            <w:tcW w:w="1050" w:type="dxa"/>
            <w:tcBorders>
              <w:top w:val="nil"/>
              <w:left w:val="nil"/>
              <w:bottom w:val="single" w:sz="4" w:space="0" w:color="auto"/>
              <w:right w:val="single" w:sz="4" w:space="0" w:color="auto"/>
            </w:tcBorders>
            <w:shd w:val="clear" w:color="auto" w:fill="auto"/>
            <w:noWrap/>
            <w:vAlign w:val="bottom"/>
            <w:hideMark/>
          </w:tcPr>
          <w:p w14:paraId="0A721AAF"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dic-72</w:t>
            </w:r>
          </w:p>
        </w:tc>
        <w:tc>
          <w:tcPr>
            <w:tcW w:w="1304" w:type="dxa"/>
            <w:tcBorders>
              <w:top w:val="nil"/>
              <w:left w:val="nil"/>
              <w:bottom w:val="single" w:sz="4" w:space="0" w:color="auto"/>
              <w:right w:val="single" w:sz="4" w:space="0" w:color="auto"/>
            </w:tcBorders>
            <w:shd w:val="clear" w:color="auto" w:fill="auto"/>
            <w:noWrap/>
            <w:vAlign w:val="bottom"/>
            <w:hideMark/>
          </w:tcPr>
          <w:p w14:paraId="56767215"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-1.44</w:t>
            </w:r>
          </w:p>
        </w:tc>
        <w:tc>
          <w:tcPr>
            <w:tcW w:w="1242" w:type="dxa"/>
            <w:tcBorders>
              <w:top w:val="nil"/>
              <w:left w:val="nil"/>
              <w:bottom w:val="single" w:sz="4" w:space="0" w:color="auto"/>
              <w:right w:val="single" w:sz="4" w:space="0" w:color="auto"/>
            </w:tcBorders>
            <w:shd w:val="clear" w:color="auto" w:fill="auto"/>
            <w:noWrap/>
            <w:vAlign w:val="bottom"/>
            <w:hideMark/>
          </w:tcPr>
          <w:p w14:paraId="1903668C"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1 meses</w:t>
            </w:r>
          </w:p>
        </w:tc>
        <w:tc>
          <w:tcPr>
            <w:tcW w:w="1204" w:type="dxa"/>
            <w:tcBorders>
              <w:top w:val="nil"/>
              <w:left w:val="nil"/>
              <w:bottom w:val="single" w:sz="4" w:space="0" w:color="auto"/>
              <w:right w:val="nil"/>
            </w:tcBorders>
            <w:shd w:val="clear" w:color="auto" w:fill="auto"/>
            <w:noWrap/>
            <w:vAlign w:val="bottom"/>
            <w:hideMark/>
          </w:tcPr>
          <w:p w14:paraId="3281D74F" w14:textId="77777777" w:rsidR="003118BC" w:rsidRPr="003118BC" w:rsidRDefault="003118BC" w:rsidP="003118BC">
            <w:pPr>
              <w:spacing w:after="0" w:line="240" w:lineRule="auto"/>
              <w:jc w:val="right"/>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-1.44</w:t>
            </w:r>
          </w:p>
        </w:tc>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2DD25B"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Moderadamente Seco</w:t>
            </w:r>
          </w:p>
        </w:tc>
      </w:tr>
      <w:tr w:rsidR="003118BC" w:rsidRPr="003118BC" w14:paraId="26E45653" w14:textId="77777777" w:rsidTr="003118BC">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140BE247" w14:textId="77777777" w:rsidR="003118BC" w:rsidRPr="003118BC" w:rsidRDefault="003118BC" w:rsidP="003118BC">
            <w:pPr>
              <w:spacing w:after="0" w:line="240" w:lineRule="auto"/>
              <w:jc w:val="center"/>
              <w:rPr>
                <w:rFonts w:ascii="Book Antiqua" w:eastAsia="Times New Roman" w:hAnsi="Book Antiqua" w:cs="Times New Roman"/>
                <w:color w:val="000000"/>
                <w:sz w:val="20"/>
                <w:szCs w:val="20"/>
                <w:lang w:val="es-PE" w:eastAsia="es-PE"/>
              </w:rPr>
            </w:pPr>
            <w:r w:rsidRPr="003118BC">
              <w:rPr>
                <w:rFonts w:ascii="Book Antiqua" w:eastAsia="Times New Roman" w:hAnsi="Book Antiqua" w:cs="Times New Roman"/>
                <w:color w:val="000000"/>
                <w:sz w:val="20"/>
                <w:szCs w:val="20"/>
                <w:lang w:val="es-PE" w:eastAsia="es-PE"/>
              </w:rPr>
              <w:t>4</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26F487C0"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oct-73</w:t>
            </w:r>
          </w:p>
        </w:tc>
        <w:tc>
          <w:tcPr>
            <w:tcW w:w="1050" w:type="dxa"/>
            <w:tcBorders>
              <w:top w:val="nil"/>
              <w:left w:val="nil"/>
              <w:bottom w:val="single" w:sz="4" w:space="0" w:color="auto"/>
              <w:right w:val="single" w:sz="4" w:space="0" w:color="auto"/>
            </w:tcBorders>
            <w:shd w:val="clear" w:color="auto" w:fill="auto"/>
            <w:noWrap/>
            <w:vAlign w:val="bottom"/>
            <w:hideMark/>
          </w:tcPr>
          <w:p w14:paraId="0E088EF2"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dic-73</w:t>
            </w:r>
          </w:p>
        </w:tc>
        <w:tc>
          <w:tcPr>
            <w:tcW w:w="1304" w:type="dxa"/>
            <w:tcBorders>
              <w:top w:val="nil"/>
              <w:left w:val="nil"/>
              <w:bottom w:val="single" w:sz="4" w:space="0" w:color="auto"/>
              <w:right w:val="single" w:sz="4" w:space="0" w:color="auto"/>
            </w:tcBorders>
            <w:shd w:val="clear" w:color="auto" w:fill="auto"/>
            <w:noWrap/>
            <w:vAlign w:val="bottom"/>
            <w:hideMark/>
          </w:tcPr>
          <w:p w14:paraId="7960843F"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-1.29</w:t>
            </w:r>
          </w:p>
        </w:tc>
        <w:tc>
          <w:tcPr>
            <w:tcW w:w="1242" w:type="dxa"/>
            <w:tcBorders>
              <w:top w:val="nil"/>
              <w:left w:val="nil"/>
              <w:bottom w:val="single" w:sz="4" w:space="0" w:color="auto"/>
              <w:right w:val="single" w:sz="4" w:space="0" w:color="auto"/>
            </w:tcBorders>
            <w:shd w:val="clear" w:color="auto" w:fill="auto"/>
            <w:noWrap/>
            <w:vAlign w:val="bottom"/>
            <w:hideMark/>
          </w:tcPr>
          <w:p w14:paraId="06BE56C8"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3 meses</w:t>
            </w:r>
          </w:p>
        </w:tc>
        <w:tc>
          <w:tcPr>
            <w:tcW w:w="1204" w:type="dxa"/>
            <w:tcBorders>
              <w:top w:val="nil"/>
              <w:left w:val="nil"/>
              <w:bottom w:val="single" w:sz="4" w:space="0" w:color="auto"/>
              <w:right w:val="nil"/>
            </w:tcBorders>
            <w:shd w:val="clear" w:color="auto" w:fill="auto"/>
            <w:noWrap/>
            <w:vAlign w:val="bottom"/>
            <w:hideMark/>
          </w:tcPr>
          <w:p w14:paraId="4F13EDBA" w14:textId="77777777" w:rsidR="003118BC" w:rsidRPr="003118BC" w:rsidRDefault="003118BC" w:rsidP="003118BC">
            <w:pPr>
              <w:spacing w:after="0" w:line="240" w:lineRule="auto"/>
              <w:jc w:val="right"/>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-3.87</w:t>
            </w:r>
          </w:p>
        </w:tc>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93E5D1"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Moderadamente Seco</w:t>
            </w:r>
          </w:p>
        </w:tc>
      </w:tr>
      <w:tr w:rsidR="003118BC" w:rsidRPr="003118BC" w14:paraId="6C1EF7D0" w14:textId="77777777" w:rsidTr="003118BC">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20D06800" w14:textId="77777777" w:rsidR="003118BC" w:rsidRPr="003118BC" w:rsidRDefault="003118BC" w:rsidP="003118BC">
            <w:pPr>
              <w:spacing w:after="0" w:line="240" w:lineRule="auto"/>
              <w:jc w:val="center"/>
              <w:rPr>
                <w:rFonts w:ascii="Book Antiqua" w:eastAsia="Times New Roman" w:hAnsi="Book Antiqua" w:cs="Times New Roman"/>
                <w:color w:val="000000"/>
                <w:sz w:val="20"/>
                <w:szCs w:val="20"/>
                <w:lang w:val="es-PE" w:eastAsia="es-PE"/>
              </w:rPr>
            </w:pPr>
            <w:r w:rsidRPr="003118BC">
              <w:rPr>
                <w:rFonts w:ascii="Book Antiqua" w:eastAsia="Times New Roman" w:hAnsi="Book Antiqua" w:cs="Times New Roman"/>
                <w:color w:val="000000"/>
                <w:sz w:val="20"/>
                <w:szCs w:val="20"/>
                <w:lang w:val="es-PE" w:eastAsia="es-PE"/>
              </w:rPr>
              <w:t>5</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7632842A"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feb-78</w:t>
            </w:r>
          </w:p>
        </w:tc>
        <w:tc>
          <w:tcPr>
            <w:tcW w:w="1050" w:type="dxa"/>
            <w:tcBorders>
              <w:top w:val="nil"/>
              <w:left w:val="nil"/>
              <w:bottom w:val="single" w:sz="4" w:space="0" w:color="auto"/>
              <w:right w:val="single" w:sz="4" w:space="0" w:color="auto"/>
            </w:tcBorders>
            <w:shd w:val="clear" w:color="auto" w:fill="auto"/>
            <w:noWrap/>
            <w:vAlign w:val="bottom"/>
            <w:hideMark/>
          </w:tcPr>
          <w:p w14:paraId="0B0539FE"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jul-78</w:t>
            </w:r>
          </w:p>
        </w:tc>
        <w:tc>
          <w:tcPr>
            <w:tcW w:w="1304" w:type="dxa"/>
            <w:tcBorders>
              <w:top w:val="nil"/>
              <w:left w:val="nil"/>
              <w:bottom w:val="single" w:sz="4" w:space="0" w:color="auto"/>
              <w:right w:val="single" w:sz="4" w:space="0" w:color="auto"/>
            </w:tcBorders>
            <w:shd w:val="clear" w:color="auto" w:fill="auto"/>
            <w:noWrap/>
            <w:vAlign w:val="bottom"/>
            <w:hideMark/>
          </w:tcPr>
          <w:p w14:paraId="628E8D21"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-1.09</w:t>
            </w:r>
          </w:p>
        </w:tc>
        <w:tc>
          <w:tcPr>
            <w:tcW w:w="1242" w:type="dxa"/>
            <w:tcBorders>
              <w:top w:val="nil"/>
              <w:left w:val="nil"/>
              <w:bottom w:val="single" w:sz="4" w:space="0" w:color="auto"/>
              <w:right w:val="single" w:sz="4" w:space="0" w:color="auto"/>
            </w:tcBorders>
            <w:shd w:val="clear" w:color="auto" w:fill="auto"/>
            <w:noWrap/>
            <w:vAlign w:val="bottom"/>
            <w:hideMark/>
          </w:tcPr>
          <w:p w14:paraId="11C90C40"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6 meses</w:t>
            </w:r>
          </w:p>
        </w:tc>
        <w:tc>
          <w:tcPr>
            <w:tcW w:w="1204" w:type="dxa"/>
            <w:tcBorders>
              <w:top w:val="nil"/>
              <w:left w:val="nil"/>
              <w:bottom w:val="single" w:sz="4" w:space="0" w:color="auto"/>
              <w:right w:val="nil"/>
            </w:tcBorders>
            <w:shd w:val="clear" w:color="auto" w:fill="auto"/>
            <w:noWrap/>
            <w:vAlign w:val="bottom"/>
            <w:hideMark/>
          </w:tcPr>
          <w:p w14:paraId="68E79DE2" w14:textId="77777777" w:rsidR="003118BC" w:rsidRPr="003118BC" w:rsidRDefault="003118BC" w:rsidP="003118BC">
            <w:pPr>
              <w:spacing w:after="0" w:line="240" w:lineRule="auto"/>
              <w:jc w:val="right"/>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-6.54</w:t>
            </w:r>
          </w:p>
        </w:tc>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A0CE81"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Moderadamente Seco</w:t>
            </w:r>
          </w:p>
        </w:tc>
      </w:tr>
      <w:tr w:rsidR="003118BC" w:rsidRPr="003118BC" w14:paraId="683DF79D" w14:textId="77777777" w:rsidTr="003118BC">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7B15D54E" w14:textId="77777777" w:rsidR="003118BC" w:rsidRPr="003118BC" w:rsidRDefault="003118BC" w:rsidP="003118BC">
            <w:pPr>
              <w:spacing w:after="0" w:line="240" w:lineRule="auto"/>
              <w:jc w:val="center"/>
              <w:rPr>
                <w:rFonts w:ascii="Book Antiqua" w:eastAsia="Times New Roman" w:hAnsi="Book Antiqua" w:cs="Times New Roman"/>
                <w:color w:val="000000"/>
                <w:sz w:val="20"/>
                <w:szCs w:val="20"/>
                <w:lang w:val="es-PE" w:eastAsia="es-PE"/>
              </w:rPr>
            </w:pPr>
            <w:r w:rsidRPr="003118BC">
              <w:rPr>
                <w:rFonts w:ascii="Book Antiqua" w:eastAsia="Times New Roman" w:hAnsi="Book Antiqua" w:cs="Times New Roman"/>
                <w:color w:val="000000"/>
                <w:sz w:val="20"/>
                <w:szCs w:val="20"/>
                <w:lang w:val="es-PE" w:eastAsia="es-PE"/>
              </w:rPr>
              <w:t>6</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0FA4FD29"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mar-79</w:t>
            </w:r>
          </w:p>
        </w:tc>
        <w:tc>
          <w:tcPr>
            <w:tcW w:w="1050" w:type="dxa"/>
            <w:tcBorders>
              <w:top w:val="nil"/>
              <w:left w:val="nil"/>
              <w:bottom w:val="single" w:sz="4" w:space="0" w:color="auto"/>
              <w:right w:val="single" w:sz="4" w:space="0" w:color="auto"/>
            </w:tcBorders>
            <w:shd w:val="clear" w:color="auto" w:fill="auto"/>
            <w:noWrap/>
            <w:vAlign w:val="bottom"/>
            <w:hideMark/>
          </w:tcPr>
          <w:p w14:paraId="4790D00E"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jul-79</w:t>
            </w:r>
          </w:p>
        </w:tc>
        <w:tc>
          <w:tcPr>
            <w:tcW w:w="1304" w:type="dxa"/>
            <w:tcBorders>
              <w:top w:val="nil"/>
              <w:left w:val="nil"/>
              <w:bottom w:val="single" w:sz="4" w:space="0" w:color="auto"/>
              <w:right w:val="single" w:sz="4" w:space="0" w:color="auto"/>
            </w:tcBorders>
            <w:shd w:val="clear" w:color="auto" w:fill="auto"/>
            <w:noWrap/>
            <w:vAlign w:val="bottom"/>
            <w:hideMark/>
          </w:tcPr>
          <w:p w14:paraId="198A91D7"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-1.09</w:t>
            </w:r>
          </w:p>
        </w:tc>
        <w:tc>
          <w:tcPr>
            <w:tcW w:w="1242" w:type="dxa"/>
            <w:tcBorders>
              <w:top w:val="nil"/>
              <w:left w:val="nil"/>
              <w:bottom w:val="single" w:sz="4" w:space="0" w:color="auto"/>
              <w:right w:val="single" w:sz="4" w:space="0" w:color="auto"/>
            </w:tcBorders>
            <w:shd w:val="clear" w:color="auto" w:fill="auto"/>
            <w:noWrap/>
            <w:vAlign w:val="bottom"/>
            <w:hideMark/>
          </w:tcPr>
          <w:p w14:paraId="74099608"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5 meses</w:t>
            </w:r>
          </w:p>
        </w:tc>
        <w:tc>
          <w:tcPr>
            <w:tcW w:w="1204" w:type="dxa"/>
            <w:tcBorders>
              <w:top w:val="nil"/>
              <w:left w:val="nil"/>
              <w:bottom w:val="single" w:sz="4" w:space="0" w:color="auto"/>
              <w:right w:val="nil"/>
            </w:tcBorders>
            <w:shd w:val="clear" w:color="auto" w:fill="auto"/>
            <w:noWrap/>
            <w:vAlign w:val="bottom"/>
            <w:hideMark/>
          </w:tcPr>
          <w:p w14:paraId="2ECDA233" w14:textId="77777777" w:rsidR="003118BC" w:rsidRPr="003118BC" w:rsidRDefault="003118BC" w:rsidP="003118BC">
            <w:pPr>
              <w:spacing w:after="0" w:line="240" w:lineRule="auto"/>
              <w:jc w:val="right"/>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-5.45</w:t>
            </w:r>
          </w:p>
        </w:tc>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D44A95"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Moderadamente Seco</w:t>
            </w:r>
          </w:p>
        </w:tc>
      </w:tr>
      <w:tr w:rsidR="003118BC" w:rsidRPr="003118BC" w14:paraId="086CF395" w14:textId="77777777" w:rsidTr="003118BC">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2C5138CC" w14:textId="77777777" w:rsidR="003118BC" w:rsidRPr="003118BC" w:rsidRDefault="003118BC" w:rsidP="003118BC">
            <w:pPr>
              <w:spacing w:after="0" w:line="240" w:lineRule="auto"/>
              <w:jc w:val="center"/>
              <w:rPr>
                <w:rFonts w:ascii="Book Antiqua" w:eastAsia="Times New Roman" w:hAnsi="Book Antiqua" w:cs="Times New Roman"/>
                <w:color w:val="000000"/>
                <w:sz w:val="20"/>
                <w:szCs w:val="20"/>
                <w:lang w:val="es-PE" w:eastAsia="es-PE"/>
              </w:rPr>
            </w:pPr>
            <w:r w:rsidRPr="003118BC">
              <w:rPr>
                <w:rFonts w:ascii="Book Antiqua" w:eastAsia="Times New Roman" w:hAnsi="Book Antiqua" w:cs="Times New Roman"/>
                <w:color w:val="000000"/>
                <w:sz w:val="20"/>
                <w:szCs w:val="20"/>
                <w:lang w:val="es-PE" w:eastAsia="es-PE"/>
              </w:rPr>
              <w:t>7</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42FCC021"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feb-80</w:t>
            </w:r>
          </w:p>
        </w:tc>
        <w:tc>
          <w:tcPr>
            <w:tcW w:w="1050" w:type="dxa"/>
            <w:tcBorders>
              <w:top w:val="nil"/>
              <w:left w:val="nil"/>
              <w:bottom w:val="single" w:sz="4" w:space="0" w:color="auto"/>
              <w:right w:val="single" w:sz="4" w:space="0" w:color="auto"/>
            </w:tcBorders>
            <w:shd w:val="clear" w:color="auto" w:fill="auto"/>
            <w:noWrap/>
            <w:vAlign w:val="bottom"/>
            <w:hideMark/>
          </w:tcPr>
          <w:p w14:paraId="7563798B"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mar-80</w:t>
            </w:r>
          </w:p>
        </w:tc>
        <w:tc>
          <w:tcPr>
            <w:tcW w:w="1304" w:type="dxa"/>
            <w:tcBorders>
              <w:top w:val="nil"/>
              <w:left w:val="nil"/>
              <w:bottom w:val="single" w:sz="4" w:space="0" w:color="auto"/>
              <w:right w:val="single" w:sz="4" w:space="0" w:color="auto"/>
            </w:tcBorders>
            <w:shd w:val="clear" w:color="auto" w:fill="auto"/>
            <w:noWrap/>
            <w:vAlign w:val="bottom"/>
            <w:hideMark/>
          </w:tcPr>
          <w:p w14:paraId="043AB53F"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-1.19</w:t>
            </w:r>
          </w:p>
        </w:tc>
        <w:tc>
          <w:tcPr>
            <w:tcW w:w="1242" w:type="dxa"/>
            <w:tcBorders>
              <w:top w:val="nil"/>
              <w:left w:val="nil"/>
              <w:bottom w:val="single" w:sz="4" w:space="0" w:color="auto"/>
              <w:right w:val="single" w:sz="4" w:space="0" w:color="auto"/>
            </w:tcBorders>
            <w:shd w:val="clear" w:color="auto" w:fill="auto"/>
            <w:noWrap/>
            <w:vAlign w:val="bottom"/>
            <w:hideMark/>
          </w:tcPr>
          <w:p w14:paraId="5B47ED27"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2 meses</w:t>
            </w:r>
          </w:p>
        </w:tc>
        <w:tc>
          <w:tcPr>
            <w:tcW w:w="1204" w:type="dxa"/>
            <w:tcBorders>
              <w:top w:val="nil"/>
              <w:left w:val="nil"/>
              <w:bottom w:val="single" w:sz="4" w:space="0" w:color="auto"/>
              <w:right w:val="nil"/>
            </w:tcBorders>
            <w:shd w:val="clear" w:color="auto" w:fill="auto"/>
            <w:noWrap/>
            <w:vAlign w:val="bottom"/>
            <w:hideMark/>
          </w:tcPr>
          <w:p w14:paraId="7161E501" w14:textId="77777777" w:rsidR="003118BC" w:rsidRPr="003118BC" w:rsidRDefault="003118BC" w:rsidP="003118BC">
            <w:pPr>
              <w:spacing w:after="0" w:line="240" w:lineRule="auto"/>
              <w:jc w:val="right"/>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-2.37</w:t>
            </w:r>
          </w:p>
        </w:tc>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9B5085"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Moderadamente Seco</w:t>
            </w:r>
          </w:p>
        </w:tc>
      </w:tr>
      <w:tr w:rsidR="003118BC" w:rsidRPr="003118BC" w14:paraId="6398FF96" w14:textId="77777777" w:rsidTr="003118BC">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56C958DE" w14:textId="77777777" w:rsidR="003118BC" w:rsidRPr="003118BC" w:rsidRDefault="003118BC" w:rsidP="003118BC">
            <w:pPr>
              <w:spacing w:after="0" w:line="240" w:lineRule="auto"/>
              <w:jc w:val="center"/>
              <w:rPr>
                <w:rFonts w:ascii="Book Antiqua" w:eastAsia="Times New Roman" w:hAnsi="Book Antiqua" w:cs="Times New Roman"/>
                <w:color w:val="000000"/>
                <w:sz w:val="20"/>
                <w:szCs w:val="20"/>
                <w:lang w:val="es-PE" w:eastAsia="es-PE"/>
              </w:rPr>
            </w:pPr>
            <w:r w:rsidRPr="003118BC">
              <w:rPr>
                <w:rFonts w:ascii="Book Antiqua" w:eastAsia="Times New Roman" w:hAnsi="Book Antiqua" w:cs="Times New Roman"/>
                <w:color w:val="000000"/>
                <w:sz w:val="20"/>
                <w:szCs w:val="20"/>
                <w:lang w:val="es-PE" w:eastAsia="es-PE"/>
              </w:rPr>
              <w:t>8</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05633044"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feb-82</w:t>
            </w:r>
          </w:p>
        </w:tc>
        <w:tc>
          <w:tcPr>
            <w:tcW w:w="1050" w:type="dxa"/>
            <w:tcBorders>
              <w:top w:val="nil"/>
              <w:left w:val="nil"/>
              <w:bottom w:val="single" w:sz="4" w:space="0" w:color="auto"/>
              <w:right w:val="single" w:sz="4" w:space="0" w:color="auto"/>
            </w:tcBorders>
            <w:shd w:val="clear" w:color="auto" w:fill="auto"/>
            <w:noWrap/>
            <w:vAlign w:val="bottom"/>
            <w:hideMark/>
          </w:tcPr>
          <w:p w14:paraId="493F5E98"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jul-82</w:t>
            </w:r>
          </w:p>
        </w:tc>
        <w:tc>
          <w:tcPr>
            <w:tcW w:w="1304" w:type="dxa"/>
            <w:tcBorders>
              <w:top w:val="nil"/>
              <w:left w:val="nil"/>
              <w:bottom w:val="single" w:sz="4" w:space="0" w:color="auto"/>
              <w:right w:val="single" w:sz="4" w:space="0" w:color="auto"/>
            </w:tcBorders>
            <w:shd w:val="clear" w:color="auto" w:fill="auto"/>
            <w:noWrap/>
            <w:vAlign w:val="bottom"/>
            <w:hideMark/>
          </w:tcPr>
          <w:p w14:paraId="1F1CC869"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-1.45</w:t>
            </w:r>
          </w:p>
        </w:tc>
        <w:tc>
          <w:tcPr>
            <w:tcW w:w="1242" w:type="dxa"/>
            <w:tcBorders>
              <w:top w:val="nil"/>
              <w:left w:val="nil"/>
              <w:bottom w:val="single" w:sz="4" w:space="0" w:color="auto"/>
              <w:right w:val="single" w:sz="4" w:space="0" w:color="auto"/>
            </w:tcBorders>
            <w:shd w:val="clear" w:color="auto" w:fill="auto"/>
            <w:noWrap/>
            <w:vAlign w:val="bottom"/>
            <w:hideMark/>
          </w:tcPr>
          <w:p w14:paraId="2E4119CB"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6 meses</w:t>
            </w:r>
          </w:p>
        </w:tc>
        <w:tc>
          <w:tcPr>
            <w:tcW w:w="1204" w:type="dxa"/>
            <w:tcBorders>
              <w:top w:val="nil"/>
              <w:left w:val="nil"/>
              <w:bottom w:val="single" w:sz="4" w:space="0" w:color="auto"/>
              <w:right w:val="nil"/>
            </w:tcBorders>
            <w:shd w:val="clear" w:color="auto" w:fill="auto"/>
            <w:noWrap/>
            <w:vAlign w:val="bottom"/>
            <w:hideMark/>
          </w:tcPr>
          <w:p w14:paraId="12875CB0" w14:textId="77777777" w:rsidR="003118BC" w:rsidRPr="003118BC" w:rsidRDefault="003118BC" w:rsidP="003118BC">
            <w:pPr>
              <w:spacing w:after="0" w:line="240" w:lineRule="auto"/>
              <w:jc w:val="right"/>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-8.70</w:t>
            </w:r>
          </w:p>
        </w:tc>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FB7A8A"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Moderadamente Seco</w:t>
            </w:r>
          </w:p>
        </w:tc>
      </w:tr>
      <w:tr w:rsidR="003118BC" w:rsidRPr="003118BC" w14:paraId="0F79DDDD" w14:textId="77777777" w:rsidTr="003118BC">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7F91F647" w14:textId="77777777" w:rsidR="003118BC" w:rsidRPr="003118BC" w:rsidRDefault="003118BC" w:rsidP="003118BC">
            <w:pPr>
              <w:spacing w:after="0" w:line="240" w:lineRule="auto"/>
              <w:jc w:val="center"/>
              <w:rPr>
                <w:rFonts w:ascii="Book Antiqua" w:eastAsia="Times New Roman" w:hAnsi="Book Antiqua" w:cs="Times New Roman"/>
                <w:color w:val="000000"/>
                <w:sz w:val="20"/>
                <w:szCs w:val="20"/>
                <w:lang w:val="es-PE" w:eastAsia="es-PE"/>
              </w:rPr>
            </w:pPr>
            <w:r w:rsidRPr="003118BC">
              <w:rPr>
                <w:rFonts w:ascii="Book Antiqua" w:eastAsia="Times New Roman" w:hAnsi="Book Antiqua" w:cs="Times New Roman"/>
                <w:color w:val="000000"/>
                <w:sz w:val="20"/>
                <w:szCs w:val="20"/>
                <w:lang w:val="es-PE" w:eastAsia="es-PE"/>
              </w:rPr>
              <w:t>9</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1DA20B5D"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feb-85</w:t>
            </w:r>
          </w:p>
        </w:tc>
        <w:tc>
          <w:tcPr>
            <w:tcW w:w="1050" w:type="dxa"/>
            <w:tcBorders>
              <w:top w:val="nil"/>
              <w:left w:val="nil"/>
              <w:bottom w:val="single" w:sz="4" w:space="0" w:color="auto"/>
              <w:right w:val="single" w:sz="4" w:space="0" w:color="auto"/>
            </w:tcBorders>
            <w:shd w:val="clear" w:color="auto" w:fill="auto"/>
            <w:noWrap/>
            <w:vAlign w:val="bottom"/>
            <w:hideMark/>
          </w:tcPr>
          <w:p w14:paraId="6C9AB524"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jul-85</w:t>
            </w:r>
          </w:p>
        </w:tc>
        <w:tc>
          <w:tcPr>
            <w:tcW w:w="1304" w:type="dxa"/>
            <w:tcBorders>
              <w:top w:val="nil"/>
              <w:left w:val="nil"/>
              <w:bottom w:val="single" w:sz="4" w:space="0" w:color="auto"/>
              <w:right w:val="single" w:sz="4" w:space="0" w:color="auto"/>
            </w:tcBorders>
            <w:shd w:val="clear" w:color="auto" w:fill="auto"/>
            <w:noWrap/>
            <w:vAlign w:val="bottom"/>
            <w:hideMark/>
          </w:tcPr>
          <w:p w14:paraId="0624156D"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-1.19</w:t>
            </w:r>
          </w:p>
        </w:tc>
        <w:tc>
          <w:tcPr>
            <w:tcW w:w="1242" w:type="dxa"/>
            <w:tcBorders>
              <w:top w:val="nil"/>
              <w:left w:val="nil"/>
              <w:bottom w:val="single" w:sz="4" w:space="0" w:color="auto"/>
              <w:right w:val="single" w:sz="4" w:space="0" w:color="auto"/>
            </w:tcBorders>
            <w:shd w:val="clear" w:color="auto" w:fill="auto"/>
            <w:noWrap/>
            <w:vAlign w:val="bottom"/>
            <w:hideMark/>
          </w:tcPr>
          <w:p w14:paraId="3156A714"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6 meses</w:t>
            </w:r>
          </w:p>
        </w:tc>
        <w:tc>
          <w:tcPr>
            <w:tcW w:w="1204" w:type="dxa"/>
            <w:tcBorders>
              <w:top w:val="nil"/>
              <w:left w:val="nil"/>
              <w:bottom w:val="single" w:sz="4" w:space="0" w:color="auto"/>
              <w:right w:val="nil"/>
            </w:tcBorders>
            <w:shd w:val="clear" w:color="auto" w:fill="auto"/>
            <w:noWrap/>
            <w:vAlign w:val="bottom"/>
            <w:hideMark/>
          </w:tcPr>
          <w:p w14:paraId="645471BF" w14:textId="77777777" w:rsidR="003118BC" w:rsidRPr="003118BC" w:rsidRDefault="003118BC" w:rsidP="003118BC">
            <w:pPr>
              <w:spacing w:after="0" w:line="240" w:lineRule="auto"/>
              <w:jc w:val="right"/>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-7.11</w:t>
            </w:r>
          </w:p>
        </w:tc>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9C912B"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Moderadamente Seco</w:t>
            </w:r>
          </w:p>
        </w:tc>
      </w:tr>
      <w:tr w:rsidR="003118BC" w:rsidRPr="003118BC" w14:paraId="63DD564B" w14:textId="77777777" w:rsidTr="003118BC">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51412673" w14:textId="77777777" w:rsidR="003118BC" w:rsidRPr="003118BC" w:rsidRDefault="003118BC" w:rsidP="003118BC">
            <w:pPr>
              <w:spacing w:after="0" w:line="240" w:lineRule="auto"/>
              <w:jc w:val="center"/>
              <w:rPr>
                <w:rFonts w:ascii="Book Antiqua" w:eastAsia="Times New Roman" w:hAnsi="Book Antiqua" w:cs="Times New Roman"/>
                <w:color w:val="000000"/>
                <w:sz w:val="20"/>
                <w:szCs w:val="20"/>
                <w:lang w:val="es-PE" w:eastAsia="es-PE"/>
              </w:rPr>
            </w:pPr>
            <w:r w:rsidRPr="003118BC">
              <w:rPr>
                <w:rFonts w:ascii="Book Antiqua" w:eastAsia="Times New Roman" w:hAnsi="Book Antiqua" w:cs="Times New Roman"/>
                <w:color w:val="000000"/>
                <w:sz w:val="20"/>
                <w:szCs w:val="20"/>
                <w:lang w:val="es-PE" w:eastAsia="es-PE"/>
              </w:rPr>
              <w:t>10</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4B6CE856"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nov-86</w:t>
            </w:r>
          </w:p>
        </w:tc>
        <w:tc>
          <w:tcPr>
            <w:tcW w:w="1050" w:type="dxa"/>
            <w:tcBorders>
              <w:top w:val="nil"/>
              <w:left w:val="nil"/>
              <w:bottom w:val="single" w:sz="4" w:space="0" w:color="auto"/>
              <w:right w:val="single" w:sz="4" w:space="0" w:color="auto"/>
            </w:tcBorders>
            <w:shd w:val="clear" w:color="auto" w:fill="auto"/>
            <w:noWrap/>
            <w:vAlign w:val="bottom"/>
            <w:hideMark/>
          </w:tcPr>
          <w:p w14:paraId="2C1A0DED"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nov-86</w:t>
            </w:r>
          </w:p>
        </w:tc>
        <w:tc>
          <w:tcPr>
            <w:tcW w:w="1304" w:type="dxa"/>
            <w:tcBorders>
              <w:top w:val="nil"/>
              <w:left w:val="nil"/>
              <w:bottom w:val="single" w:sz="4" w:space="0" w:color="auto"/>
              <w:right w:val="single" w:sz="4" w:space="0" w:color="auto"/>
            </w:tcBorders>
            <w:shd w:val="clear" w:color="auto" w:fill="auto"/>
            <w:noWrap/>
            <w:vAlign w:val="bottom"/>
            <w:hideMark/>
          </w:tcPr>
          <w:p w14:paraId="7E94F909"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-1.28</w:t>
            </w:r>
          </w:p>
        </w:tc>
        <w:tc>
          <w:tcPr>
            <w:tcW w:w="1242" w:type="dxa"/>
            <w:tcBorders>
              <w:top w:val="nil"/>
              <w:left w:val="nil"/>
              <w:bottom w:val="single" w:sz="4" w:space="0" w:color="auto"/>
              <w:right w:val="single" w:sz="4" w:space="0" w:color="auto"/>
            </w:tcBorders>
            <w:shd w:val="clear" w:color="auto" w:fill="auto"/>
            <w:noWrap/>
            <w:vAlign w:val="bottom"/>
            <w:hideMark/>
          </w:tcPr>
          <w:p w14:paraId="3422DA76"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1 meses</w:t>
            </w:r>
          </w:p>
        </w:tc>
        <w:tc>
          <w:tcPr>
            <w:tcW w:w="1204" w:type="dxa"/>
            <w:tcBorders>
              <w:top w:val="nil"/>
              <w:left w:val="nil"/>
              <w:bottom w:val="single" w:sz="4" w:space="0" w:color="auto"/>
              <w:right w:val="nil"/>
            </w:tcBorders>
            <w:shd w:val="clear" w:color="auto" w:fill="auto"/>
            <w:noWrap/>
            <w:vAlign w:val="bottom"/>
            <w:hideMark/>
          </w:tcPr>
          <w:p w14:paraId="3823B503" w14:textId="77777777" w:rsidR="003118BC" w:rsidRPr="003118BC" w:rsidRDefault="003118BC" w:rsidP="003118BC">
            <w:pPr>
              <w:spacing w:after="0" w:line="240" w:lineRule="auto"/>
              <w:jc w:val="right"/>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-1.28</w:t>
            </w:r>
          </w:p>
        </w:tc>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E40D41"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Moderadamente Seco</w:t>
            </w:r>
          </w:p>
        </w:tc>
      </w:tr>
      <w:tr w:rsidR="003118BC" w:rsidRPr="003118BC" w14:paraId="6C0A91E2" w14:textId="77777777" w:rsidTr="003118BC">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3D4479BA" w14:textId="77777777" w:rsidR="003118BC" w:rsidRPr="003118BC" w:rsidRDefault="003118BC" w:rsidP="003118BC">
            <w:pPr>
              <w:spacing w:after="0" w:line="240" w:lineRule="auto"/>
              <w:jc w:val="center"/>
              <w:rPr>
                <w:rFonts w:ascii="Book Antiqua" w:eastAsia="Times New Roman" w:hAnsi="Book Antiqua" w:cs="Times New Roman"/>
                <w:color w:val="000000"/>
                <w:sz w:val="20"/>
                <w:szCs w:val="20"/>
                <w:lang w:val="es-PE" w:eastAsia="es-PE"/>
              </w:rPr>
            </w:pPr>
            <w:r w:rsidRPr="003118BC">
              <w:rPr>
                <w:rFonts w:ascii="Book Antiqua" w:eastAsia="Times New Roman" w:hAnsi="Book Antiqua" w:cs="Times New Roman"/>
                <w:color w:val="000000"/>
                <w:sz w:val="20"/>
                <w:szCs w:val="20"/>
                <w:lang w:val="es-PE" w:eastAsia="es-PE"/>
              </w:rPr>
              <w:t>11</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06FE9F6D"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ago-88</w:t>
            </w:r>
          </w:p>
        </w:tc>
        <w:tc>
          <w:tcPr>
            <w:tcW w:w="1050" w:type="dxa"/>
            <w:tcBorders>
              <w:top w:val="nil"/>
              <w:left w:val="nil"/>
              <w:bottom w:val="single" w:sz="4" w:space="0" w:color="auto"/>
              <w:right w:val="single" w:sz="4" w:space="0" w:color="auto"/>
            </w:tcBorders>
            <w:shd w:val="clear" w:color="auto" w:fill="auto"/>
            <w:noWrap/>
            <w:vAlign w:val="bottom"/>
            <w:hideMark/>
          </w:tcPr>
          <w:p w14:paraId="7136DDAE"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ago-88</w:t>
            </w:r>
          </w:p>
        </w:tc>
        <w:tc>
          <w:tcPr>
            <w:tcW w:w="1304" w:type="dxa"/>
            <w:tcBorders>
              <w:top w:val="nil"/>
              <w:left w:val="nil"/>
              <w:bottom w:val="single" w:sz="4" w:space="0" w:color="auto"/>
              <w:right w:val="single" w:sz="4" w:space="0" w:color="auto"/>
            </w:tcBorders>
            <w:shd w:val="clear" w:color="auto" w:fill="auto"/>
            <w:noWrap/>
            <w:vAlign w:val="bottom"/>
            <w:hideMark/>
          </w:tcPr>
          <w:p w14:paraId="60E3482E"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-1.08</w:t>
            </w:r>
          </w:p>
        </w:tc>
        <w:tc>
          <w:tcPr>
            <w:tcW w:w="1242" w:type="dxa"/>
            <w:tcBorders>
              <w:top w:val="nil"/>
              <w:left w:val="nil"/>
              <w:bottom w:val="single" w:sz="4" w:space="0" w:color="auto"/>
              <w:right w:val="single" w:sz="4" w:space="0" w:color="auto"/>
            </w:tcBorders>
            <w:shd w:val="clear" w:color="auto" w:fill="auto"/>
            <w:noWrap/>
            <w:vAlign w:val="bottom"/>
            <w:hideMark/>
          </w:tcPr>
          <w:p w14:paraId="0A55032D"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1 meses</w:t>
            </w:r>
          </w:p>
        </w:tc>
        <w:tc>
          <w:tcPr>
            <w:tcW w:w="1204" w:type="dxa"/>
            <w:tcBorders>
              <w:top w:val="nil"/>
              <w:left w:val="nil"/>
              <w:bottom w:val="single" w:sz="4" w:space="0" w:color="auto"/>
              <w:right w:val="nil"/>
            </w:tcBorders>
            <w:shd w:val="clear" w:color="auto" w:fill="auto"/>
            <w:noWrap/>
            <w:vAlign w:val="bottom"/>
            <w:hideMark/>
          </w:tcPr>
          <w:p w14:paraId="7A678F7D" w14:textId="77777777" w:rsidR="003118BC" w:rsidRPr="003118BC" w:rsidRDefault="003118BC" w:rsidP="003118BC">
            <w:pPr>
              <w:spacing w:after="0" w:line="240" w:lineRule="auto"/>
              <w:jc w:val="right"/>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-1.08</w:t>
            </w:r>
          </w:p>
        </w:tc>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F8ACD0"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Moderadamente Seco</w:t>
            </w:r>
          </w:p>
        </w:tc>
      </w:tr>
      <w:tr w:rsidR="003118BC" w:rsidRPr="003118BC" w14:paraId="320439B6" w14:textId="77777777" w:rsidTr="003118BC">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6C8B81B6" w14:textId="77777777" w:rsidR="003118BC" w:rsidRPr="003118BC" w:rsidRDefault="003118BC" w:rsidP="003118BC">
            <w:pPr>
              <w:spacing w:after="0" w:line="240" w:lineRule="auto"/>
              <w:jc w:val="center"/>
              <w:rPr>
                <w:rFonts w:ascii="Book Antiqua" w:eastAsia="Times New Roman" w:hAnsi="Book Antiqua" w:cs="Times New Roman"/>
                <w:color w:val="000000"/>
                <w:sz w:val="20"/>
                <w:szCs w:val="20"/>
                <w:lang w:val="es-PE" w:eastAsia="es-PE"/>
              </w:rPr>
            </w:pPr>
            <w:r w:rsidRPr="003118BC">
              <w:rPr>
                <w:rFonts w:ascii="Book Antiqua" w:eastAsia="Times New Roman" w:hAnsi="Book Antiqua" w:cs="Times New Roman"/>
                <w:color w:val="000000"/>
                <w:sz w:val="20"/>
                <w:szCs w:val="20"/>
                <w:lang w:val="es-PE" w:eastAsia="es-PE"/>
              </w:rPr>
              <w:t>12</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3EFC11A3"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oct-89</w:t>
            </w:r>
          </w:p>
        </w:tc>
        <w:tc>
          <w:tcPr>
            <w:tcW w:w="1050" w:type="dxa"/>
            <w:tcBorders>
              <w:top w:val="nil"/>
              <w:left w:val="nil"/>
              <w:bottom w:val="single" w:sz="4" w:space="0" w:color="auto"/>
              <w:right w:val="single" w:sz="4" w:space="0" w:color="auto"/>
            </w:tcBorders>
            <w:shd w:val="clear" w:color="auto" w:fill="auto"/>
            <w:noWrap/>
            <w:vAlign w:val="bottom"/>
            <w:hideMark/>
          </w:tcPr>
          <w:p w14:paraId="673D710E"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ene-90</w:t>
            </w:r>
          </w:p>
        </w:tc>
        <w:tc>
          <w:tcPr>
            <w:tcW w:w="1304" w:type="dxa"/>
            <w:tcBorders>
              <w:top w:val="nil"/>
              <w:left w:val="nil"/>
              <w:bottom w:val="single" w:sz="4" w:space="0" w:color="auto"/>
              <w:right w:val="single" w:sz="4" w:space="0" w:color="auto"/>
            </w:tcBorders>
            <w:shd w:val="clear" w:color="auto" w:fill="auto"/>
            <w:noWrap/>
            <w:vAlign w:val="bottom"/>
            <w:hideMark/>
          </w:tcPr>
          <w:p w14:paraId="3B2713EE"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-1.31</w:t>
            </w:r>
          </w:p>
        </w:tc>
        <w:tc>
          <w:tcPr>
            <w:tcW w:w="1242" w:type="dxa"/>
            <w:tcBorders>
              <w:top w:val="nil"/>
              <w:left w:val="nil"/>
              <w:bottom w:val="single" w:sz="4" w:space="0" w:color="auto"/>
              <w:right w:val="single" w:sz="4" w:space="0" w:color="auto"/>
            </w:tcBorders>
            <w:shd w:val="clear" w:color="auto" w:fill="auto"/>
            <w:noWrap/>
            <w:vAlign w:val="bottom"/>
            <w:hideMark/>
          </w:tcPr>
          <w:p w14:paraId="6534763D"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4 meses</w:t>
            </w:r>
          </w:p>
        </w:tc>
        <w:tc>
          <w:tcPr>
            <w:tcW w:w="1204" w:type="dxa"/>
            <w:tcBorders>
              <w:top w:val="nil"/>
              <w:left w:val="nil"/>
              <w:bottom w:val="single" w:sz="4" w:space="0" w:color="auto"/>
              <w:right w:val="nil"/>
            </w:tcBorders>
            <w:shd w:val="clear" w:color="auto" w:fill="auto"/>
            <w:noWrap/>
            <w:vAlign w:val="bottom"/>
            <w:hideMark/>
          </w:tcPr>
          <w:p w14:paraId="28A8E7C4" w14:textId="77777777" w:rsidR="003118BC" w:rsidRPr="003118BC" w:rsidRDefault="003118BC" w:rsidP="003118BC">
            <w:pPr>
              <w:spacing w:after="0" w:line="240" w:lineRule="auto"/>
              <w:jc w:val="right"/>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-5.24</w:t>
            </w:r>
          </w:p>
        </w:tc>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D0095D"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Moderadamente Seco</w:t>
            </w:r>
          </w:p>
        </w:tc>
      </w:tr>
      <w:tr w:rsidR="003118BC" w:rsidRPr="003118BC" w14:paraId="135676BA" w14:textId="77777777" w:rsidTr="003118BC">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6726B795" w14:textId="77777777" w:rsidR="003118BC" w:rsidRPr="003118BC" w:rsidRDefault="003118BC" w:rsidP="003118BC">
            <w:pPr>
              <w:spacing w:after="0" w:line="240" w:lineRule="auto"/>
              <w:jc w:val="center"/>
              <w:rPr>
                <w:rFonts w:ascii="Book Antiqua" w:eastAsia="Times New Roman" w:hAnsi="Book Antiqua" w:cs="Times New Roman"/>
                <w:color w:val="000000"/>
                <w:sz w:val="20"/>
                <w:szCs w:val="20"/>
                <w:lang w:val="es-PE" w:eastAsia="es-PE"/>
              </w:rPr>
            </w:pPr>
            <w:r w:rsidRPr="003118BC">
              <w:rPr>
                <w:rFonts w:ascii="Book Antiqua" w:eastAsia="Times New Roman" w:hAnsi="Book Antiqua" w:cs="Times New Roman"/>
                <w:color w:val="000000"/>
                <w:sz w:val="20"/>
                <w:szCs w:val="20"/>
                <w:lang w:val="es-PE" w:eastAsia="es-PE"/>
              </w:rPr>
              <w:t>13</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535DBF5F"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ago-90</w:t>
            </w:r>
          </w:p>
        </w:tc>
        <w:tc>
          <w:tcPr>
            <w:tcW w:w="1050" w:type="dxa"/>
            <w:tcBorders>
              <w:top w:val="nil"/>
              <w:left w:val="nil"/>
              <w:bottom w:val="single" w:sz="4" w:space="0" w:color="auto"/>
              <w:right w:val="single" w:sz="4" w:space="0" w:color="auto"/>
            </w:tcBorders>
            <w:shd w:val="clear" w:color="auto" w:fill="auto"/>
            <w:noWrap/>
            <w:vAlign w:val="bottom"/>
            <w:hideMark/>
          </w:tcPr>
          <w:p w14:paraId="4E837D19"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sep-90</w:t>
            </w:r>
          </w:p>
        </w:tc>
        <w:tc>
          <w:tcPr>
            <w:tcW w:w="1304" w:type="dxa"/>
            <w:tcBorders>
              <w:top w:val="nil"/>
              <w:left w:val="nil"/>
              <w:bottom w:val="single" w:sz="4" w:space="0" w:color="auto"/>
              <w:right w:val="single" w:sz="4" w:space="0" w:color="auto"/>
            </w:tcBorders>
            <w:shd w:val="clear" w:color="auto" w:fill="auto"/>
            <w:noWrap/>
            <w:vAlign w:val="bottom"/>
            <w:hideMark/>
          </w:tcPr>
          <w:p w14:paraId="2562FCE7"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-1.29</w:t>
            </w:r>
          </w:p>
        </w:tc>
        <w:tc>
          <w:tcPr>
            <w:tcW w:w="1242" w:type="dxa"/>
            <w:tcBorders>
              <w:top w:val="nil"/>
              <w:left w:val="nil"/>
              <w:bottom w:val="single" w:sz="4" w:space="0" w:color="auto"/>
              <w:right w:val="single" w:sz="4" w:space="0" w:color="auto"/>
            </w:tcBorders>
            <w:shd w:val="clear" w:color="auto" w:fill="auto"/>
            <w:noWrap/>
            <w:vAlign w:val="bottom"/>
            <w:hideMark/>
          </w:tcPr>
          <w:p w14:paraId="618CF512"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2 meses</w:t>
            </w:r>
          </w:p>
        </w:tc>
        <w:tc>
          <w:tcPr>
            <w:tcW w:w="1204" w:type="dxa"/>
            <w:tcBorders>
              <w:top w:val="nil"/>
              <w:left w:val="nil"/>
              <w:bottom w:val="single" w:sz="4" w:space="0" w:color="auto"/>
              <w:right w:val="nil"/>
            </w:tcBorders>
            <w:shd w:val="clear" w:color="auto" w:fill="auto"/>
            <w:noWrap/>
            <w:vAlign w:val="bottom"/>
            <w:hideMark/>
          </w:tcPr>
          <w:p w14:paraId="77A2947E" w14:textId="77777777" w:rsidR="003118BC" w:rsidRPr="003118BC" w:rsidRDefault="003118BC" w:rsidP="003118BC">
            <w:pPr>
              <w:spacing w:after="0" w:line="240" w:lineRule="auto"/>
              <w:jc w:val="right"/>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-2.58</w:t>
            </w:r>
          </w:p>
        </w:tc>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27A7A0"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Moderadamente Seco</w:t>
            </w:r>
          </w:p>
        </w:tc>
      </w:tr>
      <w:tr w:rsidR="003118BC" w:rsidRPr="003118BC" w14:paraId="6FEB8AE8" w14:textId="77777777" w:rsidTr="003118BC">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771569A0" w14:textId="77777777" w:rsidR="003118BC" w:rsidRPr="003118BC" w:rsidRDefault="003118BC" w:rsidP="003118BC">
            <w:pPr>
              <w:spacing w:after="0" w:line="240" w:lineRule="auto"/>
              <w:jc w:val="center"/>
              <w:rPr>
                <w:rFonts w:ascii="Book Antiqua" w:eastAsia="Times New Roman" w:hAnsi="Book Antiqua" w:cs="Times New Roman"/>
                <w:color w:val="000000"/>
                <w:sz w:val="20"/>
                <w:szCs w:val="20"/>
                <w:lang w:val="es-PE" w:eastAsia="es-PE"/>
              </w:rPr>
            </w:pPr>
            <w:r w:rsidRPr="003118BC">
              <w:rPr>
                <w:rFonts w:ascii="Book Antiqua" w:eastAsia="Times New Roman" w:hAnsi="Book Antiqua" w:cs="Times New Roman"/>
                <w:color w:val="000000"/>
                <w:sz w:val="20"/>
                <w:szCs w:val="20"/>
                <w:lang w:val="es-PE" w:eastAsia="es-PE"/>
              </w:rPr>
              <w:t>14</w:t>
            </w:r>
          </w:p>
        </w:tc>
        <w:tc>
          <w:tcPr>
            <w:tcW w:w="1200" w:type="dxa"/>
            <w:tcBorders>
              <w:top w:val="nil"/>
              <w:left w:val="single" w:sz="8" w:space="0" w:color="auto"/>
              <w:bottom w:val="single" w:sz="4" w:space="0" w:color="auto"/>
              <w:right w:val="nil"/>
            </w:tcBorders>
            <w:shd w:val="clear" w:color="auto" w:fill="auto"/>
            <w:noWrap/>
            <w:vAlign w:val="bottom"/>
            <w:hideMark/>
          </w:tcPr>
          <w:p w14:paraId="0B8217D7"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oct-91</w:t>
            </w:r>
          </w:p>
        </w:tc>
        <w:tc>
          <w:tcPr>
            <w:tcW w:w="1050" w:type="dxa"/>
            <w:tcBorders>
              <w:top w:val="nil"/>
              <w:left w:val="single" w:sz="4" w:space="0" w:color="auto"/>
              <w:bottom w:val="single" w:sz="4" w:space="0" w:color="auto"/>
              <w:right w:val="single" w:sz="4" w:space="0" w:color="auto"/>
            </w:tcBorders>
            <w:shd w:val="clear" w:color="auto" w:fill="auto"/>
            <w:noWrap/>
            <w:vAlign w:val="bottom"/>
            <w:hideMark/>
          </w:tcPr>
          <w:p w14:paraId="18D93833"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oct-91</w:t>
            </w:r>
          </w:p>
        </w:tc>
        <w:tc>
          <w:tcPr>
            <w:tcW w:w="1304" w:type="dxa"/>
            <w:tcBorders>
              <w:top w:val="nil"/>
              <w:left w:val="nil"/>
              <w:bottom w:val="single" w:sz="4" w:space="0" w:color="auto"/>
              <w:right w:val="single" w:sz="4" w:space="0" w:color="auto"/>
            </w:tcBorders>
            <w:shd w:val="clear" w:color="auto" w:fill="auto"/>
            <w:noWrap/>
            <w:vAlign w:val="bottom"/>
            <w:hideMark/>
          </w:tcPr>
          <w:p w14:paraId="604DACA1"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-1.15</w:t>
            </w:r>
          </w:p>
        </w:tc>
        <w:tc>
          <w:tcPr>
            <w:tcW w:w="1242" w:type="dxa"/>
            <w:tcBorders>
              <w:top w:val="nil"/>
              <w:left w:val="nil"/>
              <w:bottom w:val="single" w:sz="4" w:space="0" w:color="auto"/>
              <w:right w:val="single" w:sz="4" w:space="0" w:color="auto"/>
            </w:tcBorders>
            <w:shd w:val="clear" w:color="auto" w:fill="auto"/>
            <w:noWrap/>
            <w:vAlign w:val="bottom"/>
            <w:hideMark/>
          </w:tcPr>
          <w:p w14:paraId="1EE48DDB"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1 meses</w:t>
            </w:r>
          </w:p>
        </w:tc>
        <w:tc>
          <w:tcPr>
            <w:tcW w:w="1204" w:type="dxa"/>
            <w:tcBorders>
              <w:top w:val="nil"/>
              <w:left w:val="nil"/>
              <w:bottom w:val="single" w:sz="4" w:space="0" w:color="auto"/>
              <w:right w:val="nil"/>
            </w:tcBorders>
            <w:shd w:val="clear" w:color="auto" w:fill="auto"/>
            <w:noWrap/>
            <w:vAlign w:val="bottom"/>
            <w:hideMark/>
          </w:tcPr>
          <w:p w14:paraId="4122DD94" w14:textId="77777777" w:rsidR="003118BC" w:rsidRPr="003118BC" w:rsidRDefault="003118BC" w:rsidP="003118BC">
            <w:pPr>
              <w:spacing w:after="0" w:line="240" w:lineRule="auto"/>
              <w:jc w:val="right"/>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-1.15</w:t>
            </w:r>
          </w:p>
        </w:tc>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9B5A7E"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Moderadamente Seco</w:t>
            </w:r>
          </w:p>
        </w:tc>
      </w:tr>
      <w:tr w:rsidR="003118BC" w:rsidRPr="003118BC" w14:paraId="5B43411D" w14:textId="77777777" w:rsidTr="003118BC">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3A3CDF4B" w14:textId="77777777" w:rsidR="003118BC" w:rsidRPr="003118BC" w:rsidRDefault="003118BC" w:rsidP="003118BC">
            <w:pPr>
              <w:spacing w:after="0" w:line="240" w:lineRule="auto"/>
              <w:jc w:val="center"/>
              <w:rPr>
                <w:rFonts w:ascii="Book Antiqua" w:eastAsia="Times New Roman" w:hAnsi="Book Antiqua" w:cs="Times New Roman"/>
                <w:color w:val="000000"/>
                <w:sz w:val="20"/>
                <w:szCs w:val="20"/>
                <w:lang w:val="es-PE" w:eastAsia="es-PE"/>
              </w:rPr>
            </w:pPr>
            <w:r w:rsidRPr="003118BC">
              <w:rPr>
                <w:rFonts w:ascii="Book Antiqua" w:eastAsia="Times New Roman" w:hAnsi="Book Antiqua" w:cs="Times New Roman"/>
                <w:color w:val="000000"/>
                <w:sz w:val="20"/>
                <w:szCs w:val="20"/>
                <w:lang w:val="es-PE" w:eastAsia="es-PE"/>
              </w:rPr>
              <w:t>15</w:t>
            </w:r>
          </w:p>
        </w:tc>
        <w:tc>
          <w:tcPr>
            <w:tcW w:w="1200" w:type="dxa"/>
            <w:tcBorders>
              <w:top w:val="nil"/>
              <w:left w:val="single" w:sz="8" w:space="0" w:color="auto"/>
              <w:bottom w:val="single" w:sz="4" w:space="0" w:color="auto"/>
              <w:right w:val="nil"/>
            </w:tcBorders>
            <w:shd w:val="clear" w:color="auto" w:fill="auto"/>
            <w:noWrap/>
            <w:vAlign w:val="bottom"/>
            <w:hideMark/>
          </w:tcPr>
          <w:p w14:paraId="4C4F0135"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sep-95</w:t>
            </w:r>
          </w:p>
        </w:tc>
        <w:tc>
          <w:tcPr>
            <w:tcW w:w="1050" w:type="dxa"/>
            <w:tcBorders>
              <w:top w:val="nil"/>
              <w:left w:val="single" w:sz="4" w:space="0" w:color="auto"/>
              <w:bottom w:val="single" w:sz="4" w:space="0" w:color="auto"/>
              <w:right w:val="single" w:sz="4" w:space="0" w:color="auto"/>
            </w:tcBorders>
            <w:shd w:val="clear" w:color="auto" w:fill="auto"/>
            <w:noWrap/>
            <w:vAlign w:val="bottom"/>
            <w:hideMark/>
          </w:tcPr>
          <w:p w14:paraId="0DEE3A9B"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sep-95</w:t>
            </w:r>
          </w:p>
        </w:tc>
        <w:tc>
          <w:tcPr>
            <w:tcW w:w="1304" w:type="dxa"/>
            <w:tcBorders>
              <w:top w:val="nil"/>
              <w:left w:val="nil"/>
              <w:bottom w:val="single" w:sz="4" w:space="0" w:color="auto"/>
              <w:right w:val="single" w:sz="4" w:space="0" w:color="auto"/>
            </w:tcBorders>
            <w:shd w:val="clear" w:color="auto" w:fill="auto"/>
            <w:noWrap/>
            <w:vAlign w:val="bottom"/>
            <w:hideMark/>
          </w:tcPr>
          <w:p w14:paraId="074AF273"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-1.44</w:t>
            </w:r>
          </w:p>
        </w:tc>
        <w:tc>
          <w:tcPr>
            <w:tcW w:w="1242" w:type="dxa"/>
            <w:tcBorders>
              <w:top w:val="nil"/>
              <w:left w:val="nil"/>
              <w:bottom w:val="single" w:sz="4" w:space="0" w:color="auto"/>
              <w:right w:val="single" w:sz="4" w:space="0" w:color="auto"/>
            </w:tcBorders>
            <w:shd w:val="clear" w:color="auto" w:fill="auto"/>
            <w:noWrap/>
            <w:vAlign w:val="bottom"/>
            <w:hideMark/>
          </w:tcPr>
          <w:p w14:paraId="6143EAB6"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1 meses</w:t>
            </w:r>
          </w:p>
        </w:tc>
        <w:tc>
          <w:tcPr>
            <w:tcW w:w="1204" w:type="dxa"/>
            <w:tcBorders>
              <w:top w:val="nil"/>
              <w:left w:val="nil"/>
              <w:bottom w:val="single" w:sz="4" w:space="0" w:color="auto"/>
              <w:right w:val="nil"/>
            </w:tcBorders>
            <w:shd w:val="clear" w:color="auto" w:fill="auto"/>
            <w:noWrap/>
            <w:vAlign w:val="bottom"/>
            <w:hideMark/>
          </w:tcPr>
          <w:p w14:paraId="05902628" w14:textId="77777777" w:rsidR="003118BC" w:rsidRPr="003118BC" w:rsidRDefault="003118BC" w:rsidP="003118BC">
            <w:pPr>
              <w:spacing w:after="0" w:line="240" w:lineRule="auto"/>
              <w:jc w:val="right"/>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-1.44</w:t>
            </w:r>
          </w:p>
        </w:tc>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147E70"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Moderadamente Seco</w:t>
            </w:r>
          </w:p>
        </w:tc>
      </w:tr>
      <w:tr w:rsidR="003118BC" w:rsidRPr="003118BC" w14:paraId="57FC8FDF" w14:textId="77777777" w:rsidTr="003118BC">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3E25D8BE" w14:textId="77777777" w:rsidR="003118BC" w:rsidRPr="003118BC" w:rsidRDefault="003118BC" w:rsidP="003118BC">
            <w:pPr>
              <w:spacing w:after="0" w:line="240" w:lineRule="auto"/>
              <w:jc w:val="center"/>
              <w:rPr>
                <w:rFonts w:ascii="Book Antiqua" w:eastAsia="Times New Roman" w:hAnsi="Book Antiqua" w:cs="Times New Roman"/>
                <w:color w:val="000000"/>
                <w:sz w:val="20"/>
                <w:szCs w:val="20"/>
                <w:lang w:val="es-PE" w:eastAsia="es-PE"/>
              </w:rPr>
            </w:pPr>
            <w:r w:rsidRPr="003118BC">
              <w:rPr>
                <w:rFonts w:ascii="Book Antiqua" w:eastAsia="Times New Roman" w:hAnsi="Book Antiqua" w:cs="Times New Roman"/>
                <w:color w:val="000000"/>
                <w:sz w:val="20"/>
                <w:szCs w:val="20"/>
                <w:lang w:val="es-PE" w:eastAsia="es-PE"/>
              </w:rPr>
              <w:t>16</w:t>
            </w:r>
          </w:p>
        </w:tc>
        <w:tc>
          <w:tcPr>
            <w:tcW w:w="1200" w:type="dxa"/>
            <w:tcBorders>
              <w:top w:val="nil"/>
              <w:left w:val="single" w:sz="8" w:space="0" w:color="auto"/>
              <w:bottom w:val="single" w:sz="4" w:space="0" w:color="auto"/>
              <w:right w:val="nil"/>
            </w:tcBorders>
            <w:shd w:val="clear" w:color="auto" w:fill="auto"/>
            <w:noWrap/>
            <w:vAlign w:val="bottom"/>
            <w:hideMark/>
          </w:tcPr>
          <w:p w14:paraId="4CF8B761"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ene-97</w:t>
            </w:r>
          </w:p>
        </w:tc>
        <w:tc>
          <w:tcPr>
            <w:tcW w:w="1050" w:type="dxa"/>
            <w:tcBorders>
              <w:top w:val="nil"/>
              <w:left w:val="single" w:sz="4" w:space="0" w:color="auto"/>
              <w:bottom w:val="single" w:sz="4" w:space="0" w:color="auto"/>
              <w:right w:val="single" w:sz="4" w:space="0" w:color="auto"/>
            </w:tcBorders>
            <w:shd w:val="clear" w:color="auto" w:fill="auto"/>
            <w:noWrap/>
            <w:vAlign w:val="bottom"/>
            <w:hideMark/>
          </w:tcPr>
          <w:p w14:paraId="7C9FF394"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ene-97</w:t>
            </w:r>
          </w:p>
        </w:tc>
        <w:tc>
          <w:tcPr>
            <w:tcW w:w="1304" w:type="dxa"/>
            <w:tcBorders>
              <w:top w:val="nil"/>
              <w:left w:val="nil"/>
              <w:bottom w:val="single" w:sz="4" w:space="0" w:color="auto"/>
              <w:right w:val="single" w:sz="4" w:space="0" w:color="auto"/>
            </w:tcBorders>
            <w:shd w:val="clear" w:color="auto" w:fill="auto"/>
            <w:noWrap/>
            <w:vAlign w:val="bottom"/>
            <w:hideMark/>
          </w:tcPr>
          <w:p w14:paraId="1F5071D3"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-1.18</w:t>
            </w:r>
          </w:p>
        </w:tc>
        <w:tc>
          <w:tcPr>
            <w:tcW w:w="1242" w:type="dxa"/>
            <w:tcBorders>
              <w:top w:val="nil"/>
              <w:left w:val="nil"/>
              <w:bottom w:val="single" w:sz="4" w:space="0" w:color="auto"/>
              <w:right w:val="single" w:sz="4" w:space="0" w:color="auto"/>
            </w:tcBorders>
            <w:shd w:val="clear" w:color="auto" w:fill="auto"/>
            <w:noWrap/>
            <w:vAlign w:val="bottom"/>
            <w:hideMark/>
          </w:tcPr>
          <w:p w14:paraId="6C2B6545"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1 meses</w:t>
            </w:r>
          </w:p>
        </w:tc>
        <w:tc>
          <w:tcPr>
            <w:tcW w:w="1204" w:type="dxa"/>
            <w:tcBorders>
              <w:top w:val="nil"/>
              <w:left w:val="nil"/>
              <w:bottom w:val="single" w:sz="4" w:space="0" w:color="auto"/>
              <w:right w:val="nil"/>
            </w:tcBorders>
            <w:shd w:val="clear" w:color="auto" w:fill="auto"/>
            <w:noWrap/>
            <w:vAlign w:val="bottom"/>
            <w:hideMark/>
          </w:tcPr>
          <w:p w14:paraId="57D8FC0E" w14:textId="77777777" w:rsidR="003118BC" w:rsidRPr="003118BC" w:rsidRDefault="003118BC" w:rsidP="003118BC">
            <w:pPr>
              <w:spacing w:after="0" w:line="240" w:lineRule="auto"/>
              <w:jc w:val="right"/>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-1.18</w:t>
            </w:r>
          </w:p>
        </w:tc>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4A85D2"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Moderadamente Seco</w:t>
            </w:r>
          </w:p>
        </w:tc>
      </w:tr>
      <w:tr w:rsidR="003118BC" w:rsidRPr="003118BC" w14:paraId="2FEF694F" w14:textId="77777777" w:rsidTr="003118BC">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0F283BE6" w14:textId="77777777" w:rsidR="003118BC" w:rsidRPr="003118BC" w:rsidRDefault="003118BC" w:rsidP="003118BC">
            <w:pPr>
              <w:spacing w:after="0" w:line="240" w:lineRule="auto"/>
              <w:jc w:val="center"/>
              <w:rPr>
                <w:rFonts w:ascii="Book Antiqua" w:eastAsia="Times New Roman" w:hAnsi="Book Antiqua" w:cs="Times New Roman"/>
                <w:color w:val="000000"/>
                <w:sz w:val="20"/>
                <w:szCs w:val="20"/>
                <w:lang w:val="es-PE" w:eastAsia="es-PE"/>
              </w:rPr>
            </w:pPr>
            <w:r w:rsidRPr="003118BC">
              <w:rPr>
                <w:rFonts w:ascii="Book Antiqua" w:eastAsia="Times New Roman" w:hAnsi="Book Antiqua" w:cs="Times New Roman"/>
                <w:color w:val="000000"/>
                <w:sz w:val="20"/>
                <w:szCs w:val="20"/>
                <w:lang w:val="es-PE" w:eastAsia="es-PE"/>
              </w:rPr>
              <w:t>17</w:t>
            </w:r>
          </w:p>
        </w:tc>
        <w:tc>
          <w:tcPr>
            <w:tcW w:w="1200" w:type="dxa"/>
            <w:tcBorders>
              <w:top w:val="nil"/>
              <w:left w:val="single" w:sz="8" w:space="0" w:color="auto"/>
              <w:bottom w:val="single" w:sz="4" w:space="0" w:color="auto"/>
              <w:right w:val="nil"/>
            </w:tcBorders>
            <w:shd w:val="clear" w:color="auto" w:fill="auto"/>
            <w:noWrap/>
            <w:vAlign w:val="bottom"/>
            <w:hideMark/>
          </w:tcPr>
          <w:p w14:paraId="158EB0E3"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feb-05</w:t>
            </w:r>
          </w:p>
        </w:tc>
        <w:tc>
          <w:tcPr>
            <w:tcW w:w="1050" w:type="dxa"/>
            <w:tcBorders>
              <w:top w:val="nil"/>
              <w:left w:val="single" w:sz="4" w:space="0" w:color="auto"/>
              <w:bottom w:val="single" w:sz="4" w:space="0" w:color="auto"/>
              <w:right w:val="single" w:sz="4" w:space="0" w:color="auto"/>
            </w:tcBorders>
            <w:shd w:val="clear" w:color="auto" w:fill="auto"/>
            <w:noWrap/>
            <w:vAlign w:val="bottom"/>
            <w:hideMark/>
          </w:tcPr>
          <w:p w14:paraId="1E24AF23"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feb-05</w:t>
            </w:r>
          </w:p>
        </w:tc>
        <w:tc>
          <w:tcPr>
            <w:tcW w:w="1304" w:type="dxa"/>
            <w:tcBorders>
              <w:top w:val="nil"/>
              <w:left w:val="nil"/>
              <w:bottom w:val="single" w:sz="4" w:space="0" w:color="auto"/>
              <w:right w:val="single" w:sz="4" w:space="0" w:color="auto"/>
            </w:tcBorders>
            <w:shd w:val="clear" w:color="auto" w:fill="auto"/>
            <w:noWrap/>
            <w:vAlign w:val="bottom"/>
            <w:hideMark/>
          </w:tcPr>
          <w:p w14:paraId="005F8DD0"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-1.21</w:t>
            </w:r>
          </w:p>
        </w:tc>
        <w:tc>
          <w:tcPr>
            <w:tcW w:w="1242" w:type="dxa"/>
            <w:tcBorders>
              <w:top w:val="nil"/>
              <w:left w:val="nil"/>
              <w:bottom w:val="single" w:sz="4" w:space="0" w:color="auto"/>
              <w:right w:val="single" w:sz="4" w:space="0" w:color="auto"/>
            </w:tcBorders>
            <w:shd w:val="clear" w:color="auto" w:fill="auto"/>
            <w:noWrap/>
            <w:vAlign w:val="bottom"/>
            <w:hideMark/>
          </w:tcPr>
          <w:p w14:paraId="6CD00B99"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1 meses</w:t>
            </w:r>
          </w:p>
        </w:tc>
        <w:tc>
          <w:tcPr>
            <w:tcW w:w="1204" w:type="dxa"/>
            <w:tcBorders>
              <w:top w:val="nil"/>
              <w:left w:val="nil"/>
              <w:bottom w:val="single" w:sz="4" w:space="0" w:color="auto"/>
              <w:right w:val="nil"/>
            </w:tcBorders>
            <w:shd w:val="clear" w:color="auto" w:fill="auto"/>
            <w:noWrap/>
            <w:vAlign w:val="bottom"/>
            <w:hideMark/>
          </w:tcPr>
          <w:p w14:paraId="0459DEC7" w14:textId="77777777" w:rsidR="003118BC" w:rsidRPr="003118BC" w:rsidRDefault="003118BC" w:rsidP="003118BC">
            <w:pPr>
              <w:spacing w:after="0" w:line="240" w:lineRule="auto"/>
              <w:jc w:val="right"/>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-1.21</w:t>
            </w:r>
          </w:p>
        </w:tc>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C43344"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Moderadamente Seco</w:t>
            </w:r>
          </w:p>
        </w:tc>
      </w:tr>
    </w:tbl>
    <w:p w14:paraId="0EA7B89F" w14:textId="77777777" w:rsidR="003118BC" w:rsidRDefault="003118BC" w:rsidP="003118BC">
      <w:pPr>
        <w:pStyle w:val="Tesis"/>
        <w:rPr>
          <w:i/>
          <w:u w:val="single"/>
        </w:rPr>
      </w:pPr>
    </w:p>
    <w:p w14:paraId="536252B9" w14:textId="77777777" w:rsidR="00917414" w:rsidRDefault="003118BC" w:rsidP="003118BC">
      <w:pPr>
        <w:pStyle w:val="Tesis"/>
      </w:pPr>
      <w:r>
        <w:t>En la estación se registraron 08 eventos para un SPI a 12 meses, 12 eventos para un SPI a 09 meses y 17 eventos para u</w:t>
      </w:r>
      <w:r w:rsidR="00917414">
        <w:t xml:space="preserve">n SPI a 06 meses. No se registraron </w:t>
      </w:r>
      <w:r w:rsidRPr="006B72AE">
        <w:t>eventos extremadamen</w:t>
      </w:r>
      <w:r>
        <w:t>te secos</w:t>
      </w:r>
      <w:r w:rsidR="00917414">
        <w:t xml:space="preserve"> en estas ventanas.</w:t>
      </w:r>
    </w:p>
    <w:tbl>
      <w:tblPr>
        <w:tblW w:w="9600" w:type="dxa"/>
        <w:tblCellMar>
          <w:left w:w="70" w:type="dxa"/>
          <w:right w:w="70" w:type="dxa"/>
        </w:tblCellMar>
        <w:tblLook w:val="04A0" w:firstRow="1" w:lastRow="0" w:firstColumn="1" w:lastColumn="0" w:noHBand="0" w:noVBand="1"/>
      </w:tblPr>
      <w:tblGrid>
        <w:gridCol w:w="1200"/>
        <w:gridCol w:w="1200"/>
        <w:gridCol w:w="1074"/>
        <w:gridCol w:w="1334"/>
        <w:gridCol w:w="1160"/>
        <w:gridCol w:w="1232"/>
        <w:gridCol w:w="1200"/>
        <w:gridCol w:w="1200"/>
      </w:tblGrid>
      <w:tr w:rsidR="00917414" w:rsidRPr="00917414" w14:paraId="10902BD1" w14:textId="77777777" w:rsidTr="00917414">
        <w:trPr>
          <w:trHeight w:val="345"/>
        </w:trPr>
        <w:tc>
          <w:tcPr>
            <w:tcW w:w="1200" w:type="dxa"/>
            <w:tcBorders>
              <w:top w:val="nil"/>
              <w:left w:val="nil"/>
              <w:bottom w:val="nil"/>
              <w:right w:val="nil"/>
            </w:tcBorders>
            <w:shd w:val="clear" w:color="auto" w:fill="auto"/>
            <w:noWrap/>
            <w:vAlign w:val="bottom"/>
            <w:hideMark/>
          </w:tcPr>
          <w:p w14:paraId="7E0C6E6D" w14:textId="77777777" w:rsidR="00917414" w:rsidRPr="00917414" w:rsidRDefault="00917414" w:rsidP="00917414">
            <w:pPr>
              <w:spacing w:after="0" w:line="240" w:lineRule="auto"/>
              <w:rPr>
                <w:rFonts w:ascii="Times New Roman" w:eastAsia="Times New Roman" w:hAnsi="Times New Roman" w:cs="Times New Roman"/>
                <w:sz w:val="24"/>
                <w:szCs w:val="24"/>
                <w:lang w:val="es-PE" w:eastAsia="es-PE"/>
              </w:rPr>
            </w:pPr>
          </w:p>
        </w:tc>
        <w:tc>
          <w:tcPr>
            <w:tcW w:w="1200" w:type="dxa"/>
            <w:tcBorders>
              <w:top w:val="nil"/>
              <w:left w:val="nil"/>
              <w:bottom w:val="nil"/>
              <w:right w:val="nil"/>
            </w:tcBorders>
            <w:shd w:val="clear" w:color="auto" w:fill="auto"/>
            <w:noWrap/>
            <w:vAlign w:val="bottom"/>
            <w:hideMark/>
          </w:tcPr>
          <w:p w14:paraId="3DF54907" w14:textId="77777777" w:rsidR="00917414" w:rsidRPr="00917414" w:rsidRDefault="00917414" w:rsidP="00917414">
            <w:pPr>
              <w:spacing w:after="0" w:line="240" w:lineRule="auto"/>
              <w:rPr>
                <w:rFonts w:ascii="Times New Roman" w:eastAsia="Times New Roman" w:hAnsi="Times New Roman" w:cs="Times New Roman"/>
                <w:sz w:val="20"/>
                <w:szCs w:val="20"/>
                <w:lang w:val="es-PE" w:eastAsia="es-PE"/>
              </w:rPr>
            </w:pPr>
          </w:p>
        </w:tc>
        <w:tc>
          <w:tcPr>
            <w:tcW w:w="4800"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05FF6E15" w14:textId="77777777" w:rsidR="00917414" w:rsidRPr="00917414" w:rsidRDefault="00917414" w:rsidP="00917414">
            <w:pPr>
              <w:spacing w:after="0" w:line="240" w:lineRule="auto"/>
              <w:jc w:val="center"/>
              <w:rPr>
                <w:rFonts w:ascii="Book Antiqua" w:eastAsia="Times New Roman" w:hAnsi="Book Antiqua" w:cs="Times New Roman"/>
                <w:b/>
                <w:bCs/>
                <w:color w:val="FF0000"/>
                <w:sz w:val="24"/>
                <w:szCs w:val="24"/>
                <w:lang w:val="es-PE" w:eastAsia="es-PE"/>
              </w:rPr>
            </w:pPr>
            <w:r w:rsidRPr="00917414">
              <w:rPr>
                <w:rFonts w:ascii="Book Antiqua" w:eastAsia="Times New Roman" w:hAnsi="Book Antiqua" w:cs="Times New Roman"/>
                <w:b/>
                <w:bCs/>
                <w:color w:val="FF0000"/>
                <w:sz w:val="24"/>
                <w:szCs w:val="24"/>
                <w:lang w:val="es-PE" w:eastAsia="es-PE"/>
              </w:rPr>
              <w:t>SPI 03 meses</w:t>
            </w:r>
          </w:p>
        </w:tc>
        <w:tc>
          <w:tcPr>
            <w:tcW w:w="1200" w:type="dxa"/>
            <w:tcBorders>
              <w:top w:val="nil"/>
              <w:left w:val="nil"/>
              <w:bottom w:val="nil"/>
              <w:right w:val="nil"/>
            </w:tcBorders>
            <w:shd w:val="clear" w:color="auto" w:fill="auto"/>
            <w:noWrap/>
            <w:vAlign w:val="bottom"/>
            <w:hideMark/>
          </w:tcPr>
          <w:p w14:paraId="332EDB9E" w14:textId="77777777" w:rsidR="00917414" w:rsidRPr="00917414" w:rsidRDefault="00917414" w:rsidP="00917414">
            <w:pPr>
              <w:spacing w:after="0" w:line="240" w:lineRule="auto"/>
              <w:jc w:val="center"/>
              <w:rPr>
                <w:rFonts w:ascii="Book Antiqua" w:eastAsia="Times New Roman" w:hAnsi="Book Antiqua" w:cs="Times New Roman"/>
                <w:b/>
                <w:bCs/>
                <w:color w:val="FF0000"/>
                <w:sz w:val="24"/>
                <w:szCs w:val="24"/>
                <w:lang w:val="es-PE" w:eastAsia="es-PE"/>
              </w:rPr>
            </w:pPr>
          </w:p>
        </w:tc>
        <w:tc>
          <w:tcPr>
            <w:tcW w:w="1200" w:type="dxa"/>
            <w:tcBorders>
              <w:top w:val="nil"/>
              <w:left w:val="nil"/>
              <w:bottom w:val="nil"/>
              <w:right w:val="nil"/>
            </w:tcBorders>
            <w:shd w:val="clear" w:color="auto" w:fill="auto"/>
            <w:noWrap/>
            <w:vAlign w:val="bottom"/>
            <w:hideMark/>
          </w:tcPr>
          <w:p w14:paraId="27AC1AE3" w14:textId="77777777" w:rsidR="00917414" w:rsidRPr="00917414" w:rsidRDefault="00917414" w:rsidP="00917414">
            <w:pPr>
              <w:spacing w:after="0" w:line="240" w:lineRule="auto"/>
              <w:rPr>
                <w:rFonts w:ascii="Times New Roman" w:eastAsia="Times New Roman" w:hAnsi="Times New Roman" w:cs="Times New Roman"/>
                <w:sz w:val="20"/>
                <w:szCs w:val="20"/>
                <w:lang w:val="es-PE" w:eastAsia="es-PE"/>
              </w:rPr>
            </w:pPr>
          </w:p>
        </w:tc>
      </w:tr>
      <w:tr w:rsidR="00917414" w:rsidRPr="00917414" w14:paraId="20F3EDF0" w14:textId="77777777" w:rsidTr="00917414">
        <w:trPr>
          <w:trHeight w:val="330"/>
        </w:trPr>
        <w:tc>
          <w:tcPr>
            <w:tcW w:w="1200" w:type="dxa"/>
            <w:vMerge w:val="restart"/>
            <w:tcBorders>
              <w:top w:val="single" w:sz="8" w:space="0" w:color="auto"/>
              <w:left w:val="single" w:sz="8" w:space="0" w:color="auto"/>
              <w:bottom w:val="single" w:sz="8" w:space="0" w:color="000000"/>
              <w:right w:val="nil"/>
            </w:tcBorders>
            <w:shd w:val="clear" w:color="000000" w:fill="92D050"/>
            <w:noWrap/>
            <w:vAlign w:val="center"/>
            <w:hideMark/>
          </w:tcPr>
          <w:p w14:paraId="05EDB0FE" w14:textId="77777777" w:rsidR="00917414" w:rsidRPr="00917414" w:rsidRDefault="00917414" w:rsidP="00917414">
            <w:pPr>
              <w:spacing w:after="0" w:line="240" w:lineRule="auto"/>
              <w:jc w:val="center"/>
              <w:rPr>
                <w:rFonts w:ascii="Book Antiqua" w:eastAsia="Times New Roman" w:hAnsi="Book Antiqua" w:cs="Times New Roman"/>
                <w:b/>
                <w:bCs/>
                <w:color w:val="000000"/>
                <w:sz w:val="20"/>
                <w:szCs w:val="20"/>
                <w:u w:val="single"/>
                <w:lang w:val="es-PE" w:eastAsia="es-PE"/>
              </w:rPr>
            </w:pPr>
            <w:r w:rsidRPr="00917414">
              <w:rPr>
                <w:rFonts w:ascii="Book Antiqua" w:eastAsia="Times New Roman" w:hAnsi="Book Antiqua" w:cs="Times New Roman"/>
                <w:b/>
                <w:bCs/>
                <w:color w:val="000000"/>
                <w:sz w:val="20"/>
                <w:szCs w:val="20"/>
                <w:u w:val="single"/>
                <w:lang w:val="es-PE" w:eastAsia="es-PE"/>
              </w:rPr>
              <w:t>Evento</w:t>
            </w:r>
          </w:p>
        </w:tc>
        <w:tc>
          <w:tcPr>
            <w:tcW w:w="1200" w:type="dxa"/>
            <w:vMerge w:val="restart"/>
            <w:tcBorders>
              <w:top w:val="single" w:sz="8" w:space="0" w:color="auto"/>
              <w:left w:val="single" w:sz="8" w:space="0" w:color="auto"/>
              <w:bottom w:val="nil"/>
              <w:right w:val="nil"/>
            </w:tcBorders>
            <w:shd w:val="clear" w:color="000000" w:fill="FCD5B4"/>
            <w:noWrap/>
            <w:vAlign w:val="center"/>
            <w:hideMark/>
          </w:tcPr>
          <w:p w14:paraId="0AABBF5E" w14:textId="77777777" w:rsidR="00917414" w:rsidRPr="00917414" w:rsidRDefault="00917414" w:rsidP="00917414">
            <w:pPr>
              <w:spacing w:after="0" w:line="240" w:lineRule="auto"/>
              <w:jc w:val="center"/>
              <w:rPr>
                <w:rFonts w:ascii="Book Antiqua" w:eastAsia="Times New Roman" w:hAnsi="Book Antiqua" w:cs="Times New Roman"/>
                <w:b/>
                <w:bCs/>
                <w:color w:val="000000"/>
                <w:sz w:val="20"/>
                <w:szCs w:val="20"/>
                <w:u w:val="single"/>
                <w:lang w:val="es-PE" w:eastAsia="es-PE"/>
              </w:rPr>
            </w:pPr>
            <w:r w:rsidRPr="00917414">
              <w:rPr>
                <w:rFonts w:ascii="Book Antiqua" w:eastAsia="Times New Roman" w:hAnsi="Book Antiqua" w:cs="Times New Roman"/>
                <w:b/>
                <w:bCs/>
                <w:color w:val="000000"/>
                <w:sz w:val="20"/>
                <w:szCs w:val="20"/>
                <w:u w:val="single"/>
                <w:lang w:val="es-PE" w:eastAsia="es-PE"/>
              </w:rPr>
              <w:t>Inicio</w:t>
            </w:r>
          </w:p>
        </w:tc>
        <w:tc>
          <w:tcPr>
            <w:tcW w:w="1074" w:type="dxa"/>
            <w:vMerge w:val="restart"/>
            <w:tcBorders>
              <w:top w:val="nil"/>
              <w:left w:val="single" w:sz="4" w:space="0" w:color="auto"/>
              <w:bottom w:val="single" w:sz="4" w:space="0" w:color="auto"/>
              <w:right w:val="single" w:sz="4" w:space="0" w:color="auto"/>
            </w:tcBorders>
            <w:shd w:val="clear" w:color="000000" w:fill="FCD5B4"/>
            <w:noWrap/>
            <w:vAlign w:val="center"/>
            <w:hideMark/>
          </w:tcPr>
          <w:p w14:paraId="79D92A60" w14:textId="77777777" w:rsidR="00917414" w:rsidRPr="00917414" w:rsidRDefault="00917414" w:rsidP="00917414">
            <w:pPr>
              <w:spacing w:after="0" w:line="240" w:lineRule="auto"/>
              <w:jc w:val="center"/>
              <w:rPr>
                <w:rFonts w:ascii="Book Antiqua" w:eastAsia="Times New Roman" w:hAnsi="Book Antiqua" w:cs="Times New Roman"/>
                <w:b/>
                <w:bCs/>
                <w:color w:val="000000"/>
                <w:sz w:val="20"/>
                <w:szCs w:val="20"/>
                <w:u w:val="single"/>
                <w:lang w:val="es-PE" w:eastAsia="es-PE"/>
              </w:rPr>
            </w:pPr>
            <w:r w:rsidRPr="00917414">
              <w:rPr>
                <w:rFonts w:ascii="Book Antiqua" w:eastAsia="Times New Roman" w:hAnsi="Book Antiqua" w:cs="Times New Roman"/>
                <w:b/>
                <w:bCs/>
                <w:color w:val="000000"/>
                <w:sz w:val="20"/>
                <w:szCs w:val="20"/>
                <w:u w:val="single"/>
                <w:lang w:val="es-PE" w:eastAsia="es-PE"/>
              </w:rPr>
              <w:t>Termino</w:t>
            </w:r>
          </w:p>
        </w:tc>
        <w:tc>
          <w:tcPr>
            <w:tcW w:w="1334" w:type="dxa"/>
            <w:vMerge w:val="restart"/>
            <w:tcBorders>
              <w:top w:val="nil"/>
              <w:left w:val="single" w:sz="4" w:space="0" w:color="auto"/>
              <w:bottom w:val="single" w:sz="4" w:space="0" w:color="auto"/>
              <w:right w:val="single" w:sz="4" w:space="0" w:color="auto"/>
            </w:tcBorders>
            <w:shd w:val="clear" w:color="000000" w:fill="FCD5B4"/>
            <w:noWrap/>
            <w:vAlign w:val="center"/>
            <w:hideMark/>
          </w:tcPr>
          <w:p w14:paraId="1B3B8BAE" w14:textId="77777777" w:rsidR="00917414" w:rsidRPr="00917414" w:rsidRDefault="00917414" w:rsidP="00917414">
            <w:pPr>
              <w:spacing w:after="0" w:line="240" w:lineRule="auto"/>
              <w:jc w:val="center"/>
              <w:rPr>
                <w:rFonts w:ascii="Book Antiqua" w:eastAsia="Times New Roman" w:hAnsi="Book Antiqua" w:cs="Times New Roman"/>
                <w:b/>
                <w:bCs/>
                <w:color w:val="000000"/>
                <w:sz w:val="20"/>
                <w:szCs w:val="20"/>
                <w:u w:val="single"/>
                <w:lang w:val="es-PE" w:eastAsia="es-PE"/>
              </w:rPr>
            </w:pPr>
            <w:r w:rsidRPr="00917414">
              <w:rPr>
                <w:rFonts w:ascii="Book Antiqua" w:eastAsia="Times New Roman" w:hAnsi="Book Antiqua" w:cs="Times New Roman"/>
                <w:b/>
                <w:bCs/>
                <w:color w:val="000000"/>
                <w:sz w:val="20"/>
                <w:szCs w:val="20"/>
                <w:u w:val="single"/>
                <w:lang w:val="es-PE" w:eastAsia="es-PE"/>
              </w:rPr>
              <w:t xml:space="preserve">Intensidad </w:t>
            </w:r>
          </w:p>
        </w:tc>
        <w:tc>
          <w:tcPr>
            <w:tcW w:w="1160" w:type="dxa"/>
            <w:vMerge w:val="restart"/>
            <w:tcBorders>
              <w:top w:val="nil"/>
              <w:left w:val="single" w:sz="4" w:space="0" w:color="auto"/>
              <w:bottom w:val="single" w:sz="4" w:space="0" w:color="auto"/>
              <w:right w:val="single" w:sz="4" w:space="0" w:color="auto"/>
            </w:tcBorders>
            <w:shd w:val="clear" w:color="000000" w:fill="FCD5B4"/>
            <w:noWrap/>
            <w:vAlign w:val="center"/>
            <w:hideMark/>
          </w:tcPr>
          <w:p w14:paraId="566A4DC7" w14:textId="77777777" w:rsidR="00917414" w:rsidRPr="00917414" w:rsidRDefault="00917414" w:rsidP="00917414">
            <w:pPr>
              <w:spacing w:after="0" w:line="240" w:lineRule="auto"/>
              <w:jc w:val="center"/>
              <w:rPr>
                <w:rFonts w:ascii="Book Antiqua" w:eastAsia="Times New Roman" w:hAnsi="Book Antiqua" w:cs="Times New Roman"/>
                <w:b/>
                <w:bCs/>
                <w:color w:val="000000"/>
                <w:sz w:val="20"/>
                <w:szCs w:val="20"/>
                <w:u w:val="single"/>
                <w:lang w:val="es-PE" w:eastAsia="es-PE"/>
              </w:rPr>
            </w:pPr>
            <w:r w:rsidRPr="00917414">
              <w:rPr>
                <w:rFonts w:ascii="Book Antiqua" w:eastAsia="Times New Roman" w:hAnsi="Book Antiqua" w:cs="Times New Roman"/>
                <w:b/>
                <w:bCs/>
                <w:color w:val="000000"/>
                <w:sz w:val="20"/>
                <w:szCs w:val="20"/>
                <w:u w:val="single"/>
                <w:lang w:val="es-PE" w:eastAsia="es-PE"/>
              </w:rPr>
              <w:t>Duración</w:t>
            </w:r>
          </w:p>
        </w:tc>
        <w:tc>
          <w:tcPr>
            <w:tcW w:w="1232" w:type="dxa"/>
            <w:vMerge w:val="restart"/>
            <w:tcBorders>
              <w:top w:val="nil"/>
              <w:left w:val="single" w:sz="4" w:space="0" w:color="auto"/>
              <w:bottom w:val="single" w:sz="4" w:space="0" w:color="auto"/>
              <w:right w:val="nil"/>
            </w:tcBorders>
            <w:shd w:val="clear" w:color="000000" w:fill="FCD5B4"/>
            <w:noWrap/>
            <w:vAlign w:val="center"/>
            <w:hideMark/>
          </w:tcPr>
          <w:p w14:paraId="4736B4A4" w14:textId="77777777" w:rsidR="00917414" w:rsidRPr="00917414" w:rsidRDefault="00917414" w:rsidP="00917414">
            <w:pPr>
              <w:spacing w:after="0" w:line="240" w:lineRule="auto"/>
              <w:rPr>
                <w:rFonts w:ascii="Book Antiqua" w:eastAsia="Times New Roman" w:hAnsi="Book Antiqua" w:cs="Times New Roman"/>
                <w:b/>
                <w:bCs/>
                <w:color w:val="000000"/>
                <w:sz w:val="20"/>
                <w:szCs w:val="20"/>
                <w:u w:val="single"/>
                <w:lang w:val="es-PE" w:eastAsia="es-PE"/>
              </w:rPr>
            </w:pPr>
            <w:r w:rsidRPr="00917414">
              <w:rPr>
                <w:rFonts w:ascii="Book Antiqua" w:eastAsia="Times New Roman" w:hAnsi="Book Antiqua" w:cs="Times New Roman"/>
                <w:b/>
                <w:bCs/>
                <w:color w:val="000000"/>
                <w:sz w:val="20"/>
                <w:szCs w:val="20"/>
                <w:u w:val="single"/>
                <w:lang w:val="es-PE" w:eastAsia="es-PE"/>
              </w:rPr>
              <w:t>Magnitud</w:t>
            </w:r>
          </w:p>
        </w:tc>
        <w:tc>
          <w:tcPr>
            <w:tcW w:w="2400" w:type="dxa"/>
            <w:gridSpan w:val="2"/>
            <w:vMerge w:val="restart"/>
            <w:tcBorders>
              <w:top w:val="single" w:sz="8" w:space="0" w:color="auto"/>
              <w:left w:val="single" w:sz="8" w:space="0" w:color="auto"/>
              <w:bottom w:val="single" w:sz="8" w:space="0" w:color="000000"/>
              <w:right w:val="single" w:sz="8" w:space="0" w:color="000000"/>
            </w:tcBorders>
            <w:shd w:val="clear" w:color="000000" w:fill="F2F2F2"/>
            <w:noWrap/>
            <w:vAlign w:val="center"/>
            <w:hideMark/>
          </w:tcPr>
          <w:p w14:paraId="18BCE041" w14:textId="77777777" w:rsidR="00917414" w:rsidRPr="00917414" w:rsidRDefault="00917414" w:rsidP="00917414">
            <w:pPr>
              <w:spacing w:after="0" w:line="240" w:lineRule="auto"/>
              <w:jc w:val="center"/>
              <w:rPr>
                <w:rFonts w:ascii="Book Antiqua" w:eastAsia="Times New Roman" w:hAnsi="Book Antiqua" w:cs="Times New Roman"/>
                <w:b/>
                <w:bCs/>
                <w:color w:val="000000"/>
                <w:sz w:val="20"/>
                <w:szCs w:val="20"/>
                <w:u w:val="single"/>
                <w:lang w:val="es-PE" w:eastAsia="es-PE"/>
              </w:rPr>
            </w:pPr>
            <w:r w:rsidRPr="00917414">
              <w:rPr>
                <w:rFonts w:ascii="Book Antiqua" w:eastAsia="Times New Roman" w:hAnsi="Book Antiqua" w:cs="Times New Roman"/>
                <w:b/>
                <w:bCs/>
                <w:color w:val="000000"/>
                <w:sz w:val="20"/>
                <w:szCs w:val="20"/>
                <w:u w:val="single"/>
                <w:lang w:val="es-PE" w:eastAsia="es-PE"/>
              </w:rPr>
              <w:t>Clasificación</w:t>
            </w:r>
          </w:p>
        </w:tc>
      </w:tr>
      <w:tr w:rsidR="00917414" w:rsidRPr="00917414" w14:paraId="4E924615" w14:textId="77777777" w:rsidTr="00917414">
        <w:trPr>
          <w:trHeight w:val="450"/>
        </w:trPr>
        <w:tc>
          <w:tcPr>
            <w:tcW w:w="1200" w:type="dxa"/>
            <w:vMerge/>
            <w:tcBorders>
              <w:top w:val="single" w:sz="8" w:space="0" w:color="auto"/>
              <w:left w:val="single" w:sz="8" w:space="0" w:color="auto"/>
              <w:bottom w:val="single" w:sz="8" w:space="0" w:color="000000"/>
              <w:right w:val="nil"/>
            </w:tcBorders>
            <w:vAlign w:val="center"/>
            <w:hideMark/>
          </w:tcPr>
          <w:p w14:paraId="48FBDF3D" w14:textId="77777777" w:rsidR="00917414" w:rsidRPr="00917414" w:rsidRDefault="00917414" w:rsidP="00917414">
            <w:pPr>
              <w:spacing w:after="0" w:line="240" w:lineRule="auto"/>
              <w:rPr>
                <w:rFonts w:ascii="Book Antiqua" w:eastAsia="Times New Roman" w:hAnsi="Book Antiqua" w:cs="Times New Roman"/>
                <w:b/>
                <w:bCs/>
                <w:color w:val="000000"/>
                <w:sz w:val="20"/>
                <w:szCs w:val="20"/>
                <w:u w:val="single"/>
                <w:lang w:val="es-PE" w:eastAsia="es-PE"/>
              </w:rPr>
            </w:pPr>
          </w:p>
        </w:tc>
        <w:tc>
          <w:tcPr>
            <w:tcW w:w="1200" w:type="dxa"/>
            <w:vMerge/>
            <w:tcBorders>
              <w:top w:val="single" w:sz="8" w:space="0" w:color="auto"/>
              <w:left w:val="single" w:sz="8" w:space="0" w:color="auto"/>
              <w:bottom w:val="nil"/>
              <w:right w:val="nil"/>
            </w:tcBorders>
            <w:vAlign w:val="center"/>
            <w:hideMark/>
          </w:tcPr>
          <w:p w14:paraId="01AFF2D8" w14:textId="77777777" w:rsidR="00917414" w:rsidRPr="00917414" w:rsidRDefault="00917414" w:rsidP="00917414">
            <w:pPr>
              <w:spacing w:after="0" w:line="240" w:lineRule="auto"/>
              <w:rPr>
                <w:rFonts w:ascii="Book Antiqua" w:eastAsia="Times New Roman" w:hAnsi="Book Antiqua" w:cs="Times New Roman"/>
                <w:b/>
                <w:bCs/>
                <w:color w:val="000000"/>
                <w:sz w:val="20"/>
                <w:szCs w:val="20"/>
                <w:u w:val="single"/>
                <w:lang w:val="es-PE" w:eastAsia="es-PE"/>
              </w:rPr>
            </w:pPr>
          </w:p>
        </w:tc>
        <w:tc>
          <w:tcPr>
            <w:tcW w:w="1074" w:type="dxa"/>
            <w:vMerge/>
            <w:tcBorders>
              <w:top w:val="nil"/>
              <w:left w:val="single" w:sz="4" w:space="0" w:color="auto"/>
              <w:bottom w:val="single" w:sz="4" w:space="0" w:color="auto"/>
              <w:right w:val="single" w:sz="4" w:space="0" w:color="auto"/>
            </w:tcBorders>
            <w:vAlign w:val="center"/>
            <w:hideMark/>
          </w:tcPr>
          <w:p w14:paraId="5603E71D" w14:textId="77777777" w:rsidR="00917414" w:rsidRPr="00917414" w:rsidRDefault="00917414" w:rsidP="00917414">
            <w:pPr>
              <w:spacing w:after="0" w:line="240" w:lineRule="auto"/>
              <w:rPr>
                <w:rFonts w:ascii="Book Antiqua" w:eastAsia="Times New Roman" w:hAnsi="Book Antiqua" w:cs="Times New Roman"/>
                <w:b/>
                <w:bCs/>
                <w:color w:val="000000"/>
                <w:sz w:val="20"/>
                <w:szCs w:val="20"/>
                <w:u w:val="single"/>
                <w:lang w:val="es-PE" w:eastAsia="es-PE"/>
              </w:rPr>
            </w:pPr>
          </w:p>
        </w:tc>
        <w:tc>
          <w:tcPr>
            <w:tcW w:w="1334" w:type="dxa"/>
            <w:vMerge/>
            <w:tcBorders>
              <w:top w:val="nil"/>
              <w:left w:val="single" w:sz="4" w:space="0" w:color="auto"/>
              <w:bottom w:val="single" w:sz="4" w:space="0" w:color="auto"/>
              <w:right w:val="single" w:sz="4" w:space="0" w:color="auto"/>
            </w:tcBorders>
            <w:vAlign w:val="center"/>
            <w:hideMark/>
          </w:tcPr>
          <w:p w14:paraId="6EC6288A" w14:textId="77777777" w:rsidR="00917414" w:rsidRPr="00917414" w:rsidRDefault="00917414" w:rsidP="00917414">
            <w:pPr>
              <w:spacing w:after="0" w:line="240" w:lineRule="auto"/>
              <w:rPr>
                <w:rFonts w:ascii="Book Antiqua" w:eastAsia="Times New Roman" w:hAnsi="Book Antiqua" w:cs="Times New Roman"/>
                <w:b/>
                <w:bCs/>
                <w:color w:val="000000"/>
                <w:sz w:val="20"/>
                <w:szCs w:val="20"/>
                <w:u w:val="single"/>
                <w:lang w:val="es-PE" w:eastAsia="es-PE"/>
              </w:rPr>
            </w:pPr>
          </w:p>
        </w:tc>
        <w:tc>
          <w:tcPr>
            <w:tcW w:w="1160" w:type="dxa"/>
            <w:vMerge/>
            <w:tcBorders>
              <w:top w:val="nil"/>
              <w:left w:val="single" w:sz="4" w:space="0" w:color="auto"/>
              <w:bottom w:val="single" w:sz="4" w:space="0" w:color="auto"/>
              <w:right w:val="single" w:sz="4" w:space="0" w:color="auto"/>
            </w:tcBorders>
            <w:vAlign w:val="center"/>
            <w:hideMark/>
          </w:tcPr>
          <w:p w14:paraId="430E2148" w14:textId="77777777" w:rsidR="00917414" w:rsidRPr="00917414" w:rsidRDefault="00917414" w:rsidP="00917414">
            <w:pPr>
              <w:spacing w:after="0" w:line="240" w:lineRule="auto"/>
              <w:rPr>
                <w:rFonts w:ascii="Book Antiqua" w:eastAsia="Times New Roman" w:hAnsi="Book Antiqua" w:cs="Times New Roman"/>
                <w:b/>
                <w:bCs/>
                <w:color w:val="000000"/>
                <w:sz w:val="20"/>
                <w:szCs w:val="20"/>
                <w:u w:val="single"/>
                <w:lang w:val="es-PE" w:eastAsia="es-PE"/>
              </w:rPr>
            </w:pPr>
          </w:p>
        </w:tc>
        <w:tc>
          <w:tcPr>
            <w:tcW w:w="1232" w:type="dxa"/>
            <w:vMerge/>
            <w:tcBorders>
              <w:top w:val="nil"/>
              <w:left w:val="single" w:sz="4" w:space="0" w:color="auto"/>
              <w:bottom w:val="single" w:sz="4" w:space="0" w:color="auto"/>
              <w:right w:val="nil"/>
            </w:tcBorders>
            <w:vAlign w:val="center"/>
            <w:hideMark/>
          </w:tcPr>
          <w:p w14:paraId="101F9768" w14:textId="77777777" w:rsidR="00917414" w:rsidRPr="00917414" w:rsidRDefault="00917414" w:rsidP="00917414">
            <w:pPr>
              <w:spacing w:after="0" w:line="240" w:lineRule="auto"/>
              <w:rPr>
                <w:rFonts w:ascii="Book Antiqua" w:eastAsia="Times New Roman" w:hAnsi="Book Antiqua" w:cs="Times New Roman"/>
                <w:b/>
                <w:bCs/>
                <w:color w:val="000000"/>
                <w:sz w:val="20"/>
                <w:szCs w:val="20"/>
                <w:u w:val="single"/>
                <w:lang w:val="es-PE" w:eastAsia="es-PE"/>
              </w:rPr>
            </w:pPr>
          </w:p>
        </w:tc>
        <w:tc>
          <w:tcPr>
            <w:tcW w:w="2400" w:type="dxa"/>
            <w:gridSpan w:val="2"/>
            <w:vMerge/>
            <w:tcBorders>
              <w:top w:val="single" w:sz="8" w:space="0" w:color="auto"/>
              <w:left w:val="single" w:sz="8" w:space="0" w:color="auto"/>
              <w:bottom w:val="single" w:sz="8" w:space="0" w:color="000000"/>
              <w:right w:val="single" w:sz="8" w:space="0" w:color="000000"/>
            </w:tcBorders>
            <w:vAlign w:val="center"/>
            <w:hideMark/>
          </w:tcPr>
          <w:p w14:paraId="270038DD" w14:textId="77777777" w:rsidR="00917414" w:rsidRPr="00917414" w:rsidRDefault="00917414" w:rsidP="00917414">
            <w:pPr>
              <w:spacing w:after="0" w:line="240" w:lineRule="auto"/>
              <w:rPr>
                <w:rFonts w:ascii="Book Antiqua" w:eastAsia="Times New Roman" w:hAnsi="Book Antiqua" w:cs="Times New Roman"/>
                <w:b/>
                <w:bCs/>
                <w:color w:val="000000"/>
                <w:sz w:val="20"/>
                <w:szCs w:val="20"/>
                <w:u w:val="single"/>
                <w:lang w:val="es-PE" w:eastAsia="es-PE"/>
              </w:rPr>
            </w:pPr>
          </w:p>
        </w:tc>
      </w:tr>
      <w:tr w:rsidR="00917414" w:rsidRPr="00917414" w14:paraId="49762FEB" w14:textId="77777777" w:rsidTr="00917414">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5C977EA0" w14:textId="77777777" w:rsidR="00917414" w:rsidRPr="00917414" w:rsidRDefault="00917414" w:rsidP="00917414">
            <w:pPr>
              <w:spacing w:after="0" w:line="240" w:lineRule="auto"/>
              <w:jc w:val="center"/>
              <w:rPr>
                <w:rFonts w:ascii="Book Antiqua" w:eastAsia="Times New Roman" w:hAnsi="Book Antiqua" w:cs="Times New Roman"/>
                <w:color w:val="000000"/>
                <w:sz w:val="20"/>
                <w:szCs w:val="20"/>
                <w:lang w:val="es-PE" w:eastAsia="es-PE"/>
              </w:rPr>
            </w:pPr>
            <w:r w:rsidRPr="00917414">
              <w:rPr>
                <w:rFonts w:ascii="Book Antiqua" w:eastAsia="Times New Roman" w:hAnsi="Book Antiqua" w:cs="Times New Roman"/>
                <w:color w:val="000000"/>
                <w:sz w:val="20"/>
                <w:szCs w:val="20"/>
                <w:lang w:val="es-PE" w:eastAsia="es-PE"/>
              </w:rPr>
              <w:t>1</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E1A8A7" w14:textId="77777777" w:rsidR="00917414" w:rsidRPr="00917414" w:rsidRDefault="00917414" w:rsidP="00917414">
            <w:pPr>
              <w:spacing w:after="0" w:line="240" w:lineRule="auto"/>
              <w:jc w:val="center"/>
              <w:rPr>
                <w:rFonts w:ascii="Book Antiqua" w:eastAsia="Times New Roman" w:hAnsi="Book Antiqua" w:cs="Times New Roman"/>
                <w:color w:val="000000"/>
                <w:lang w:val="es-PE" w:eastAsia="es-PE"/>
              </w:rPr>
            </w:pPr>
            <w:r w:rsidRPr="00917414">
              <w:rPr>
                <w:rFonts w:ascii="Book Antiqua" w:eastAsia="Times New Roman" w:hAnsi="Book Antiqua" w:cs="Times New Roman"/>
                <w:color w:val="000000"/>
                <w:lang w:val="es-PE" w:eastAsia="es-PE"/>
              </w:rPr>
              <w:t>dic-72</w:t>
            </w:r>
          </w:p>
        </w:tc>
        <w:tc>
          <w:tcPr>
            <w:tcW w:w="1074" w:type="dxa"/>
            <w:tcBorders>
              <w:top w:val="single" w:sz="4" w:space="0" w:color="auto"/>
              <w:left w:val="nil"/>
              <w:bottom w:val="single" w:sz="4" w:space="0" w:color="auto"/>
              <w:right w:val="single" w:sz="4" w:space="0" w:color="auto"/>
            </w:tcBorders>
            <w:shd w:val="clear" w:color="auto" w:fill="auto"/>
            <w:noWrap/>
            <w:vAlign w:val="bottom"/>
            <w:hideMark/>
          </w:tcPr>
          <w:p w14:paraId="7E0FD10D" w14:textId="77777777" w:rsidR="00917414" w:rsidRPr="00917414" w:rsidRDefault="00917414" w:rsidP="00917414">
            <w:pPr>
              <w:spacing w:after="0" w:line="240" w:lineRule="auto"/>
              <w:jc w:val="center"/>
              <w:rPr>
                <w:rFonts w:ascii="Book Antiqua" w:eastAsia="Times New Roman" w:hAnsi="Book Antiqua" w:cs="Times New Roman"/>
                <w:color w:val="000000"/>
                <w:lang w:val="es-PE" w:eastAsia="es-PE"/>
              </w:rPr>
            </w:pPr>
            <w:r w:rsidRPr="00917414">
              <w:rPr>
                <w:rFonts w:ascii="Book Antiqua" w:eastAsia="Times New Roman" w:hAnsi="Book Antiqua" w:cs="Times New Roman"/>
                <w:color w:val="000000"/>
                <w:lang w:val="es-PE" w:eastAsia="es-PE"/>
              </w:rPr>
              <w:t>dic-72</w:t>
            </w:r>
          </w:p>
        </w:tc>
        <w:tc>
          <w:tcPr>
            <w:tcW w:w="1334" w:type="dxa"/>
            <w:tcBorders>
              <w:top w:val="single" w:sz="4" w:space="0" w:color="auto"/>
              <w:left w:val="nil"/>
              <w:bottom w:val="single" w:sz="4" w:space="0" w:color="auto"/>
              <w:right w:val="single" w:sz="4" w:space="0" w:color="auto"/>
            </w:tcBorders>
            <w:shd w:val="clear" w:color="auto" w:fill="auto"/>
            <w:noWrap/>
            <w:vAlign w:val="bottom"/>
            <w:hideMark/>
          </w:tcPr>
          <w:p w14:paraId="3FD3DD61" w14:textId="77777777" w:rsidR="00917414" w:rsidRPr="00917414" w:rsidRDefault="00917414" w:rsidP="00917414">
            <w:pPr>
              <w:spacing w:after="0" w:line="240" w:lineRule="auto"/>
              <w:jc w:val="center"/>
              <w:rPr>
                <w:rFonts w:ascii="Book Antiqua" w:eastAsia="Times New Roman" w:hAnsi="Book Antiqua" w:cs="Times New Roman"/>
                <w:color w:val="000000"/>
                <w:lang w:val="es-PE" w:eastAsia="es-PE"/>
              </w:rPr>
            </w:pPr>
            <w:r w:rsidRPr="00917414">
              <w:rPr>
                <w:rFonts w:ascii="Book Antiqua" w:eastAsia="Times New Roman" w:hAnsi="Book Antiqua" w:cs="Times New Roman"/>
                <w:color w:val="000000"/>
                <w:lang w:val="es-PE" w:eastAsia="es-PE"/>
              </w:rPr>
              <w:t>-1.17</w:t>
            </w:r>
          </w:p>
        </w:tc>
        <w:tc>
          <w:tcPr>
            <w:tcW w:w="1160" w:type="dxa"/>
            <w:tcBorders>
              <w:top w:val="single" w:sz="4" w:space="0" w:color="auto"/>
              <w:left w:val="nil"/>
              <w:bottom w:val="single" w:sz="4" w:space="0" w:color="auto"/>
              <w:right w:val="single" w:sz="4" w:space="0" w:color="auto"/>
            </w:tcBorders>
            <w:shd w:val="clear" w:color="auto" w:fill="auto"/>
            <w:noWrap/>
            <w:vAlign w:val="bottom"/>
            <w:hideMark/>
          </w:tcPr>
          <w:p w14:paraId="3DE09D3E" w14:textId="77777777" w:rsidR="00917414" w:rsidRPr="00917414" w:rsidRDefault="00917414" w:rsidP="00917414">
            <w:pPr>
              <w:spacing w:after="0" w:line="240" w:lineRule="auto"/>
              <w:jc w:val="center"/>
              <w:rPr>
                <w:rFonts w:ascii="Book Antiqua" w:eastAsia="Times New Roman" w:hAnsi="Book Antiqua" w:cs="Times New Roman"/>
                <w:color w:val="000000"/>
                <w:lang w:val="es-PE" w:eastAsia="es-PE"/>
              </w:rPr>
            </w:pPr>
            <w:r w:rsidRPr="00917414">
              <w:rPr>
                <w:rFonts w:ascii="Book Antiqua" w:eastAsia="Times New Roman" w:hAnsi="Book Antiqua" w:cs="Times New Roman"/>
                <w:color w:val="000000"/>
                <w:lang w:val="es-PE" w:eastAsia="es-PE"/>
              </w:rPr>
              <w:t>1 meses</w:t>
            </w:r>
          </w:p>
        </w:tc>
        <w:tc>
          <w:tcPr>
            <w:tcW w:w="1232" w:type="dxa"/>
            <w:tcBorders>
              <w:top w:val="single" w:sz="4" w:space="0" w:color="auto"/>
              <w:left w:val="nil"/>
              <w:bottom w:val="single" w:sz="4" w:space="0" w:color="auto"/>
              <w:right w:val="single" w:sz="4" w:space="0" w:color="auto"/>
            </w:tcBorders>
            <w:shd w:val="clear" w:color="auto" w:fill="auto"/>
            <w:noWrap/>
            <w:vAlign w:val="bottom"/>
            <w:hideMark/>
          </w:tcPr>
          <w:p w14:paraId="6CFD268B" w14:textId="77777777" w:rsidR="00917414" w:rsidRPr="00917414" w:rsidRDefault="00917414" w:rsidP="00917414">
            <w:pPr>
              <w:spacing w:after="0" w:line="240" w:lineRule="auto"/>
              <w:jc w:val="right"/>
              <w:rPr>
                <w:rFonts w:ascii="Book Antiqua" w:eastAsia="Times New Roman" w:hAnsi="Book Antiqua" w:cs="Times New Roman"/>
                <w:color w:val="000000"/>
                <w:lang w:val="es-PE" w:eastAsia="es-PE"/>
              </w:rPr>
            </w:pPr>
            <w:r w:rsidRPr="00917414">
              <w:rPr>
                <w:rFonts w:ascii="Book Antiqua" w:eastAsia="Times New Roman" w:hAnsi="Book Antiqua" w:cs="Times New Roman"/>
                <w:color w:val="000000"/>
                <w:lang w:val="es-PE" w:eastAsia="es-PE"/>
              </w:rPr>
              <w:t>-1.17</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46BC863A" w14:textId="77777777" w:rsidR="00917414" w:rsidRPr="00917414" w:rsidRDefault="00917414" w:rsidP="00917414">
            <w:pPr>
              <w:spacing w:after="0" w:line="240" w:lineRule="auto"/>
              <w:jc w:val="center"/>
              <w:rPr>
                <w:rFonts w:ascii="Book Antiqua" w:eastAsia="Times New Roman" w:hAnsi="Book Antiqua" w:cs="Times New Roman"/>
                <w:color w:val="000000"/>
                <w:lang w:val="es-PE" w:eastAsia="es-PE"/>
              </w:rPr>
            </w:pPr>
            <w:r w:rsidRPr="00917414">
              <w:rPr>
                <w:rFonts w:ascii="Book Antiqua" w:eastAsia="Times New Roman" w:hAnsi="Book Antiqua" w:cs="Times New Roman"/>
                <w:color w:val="000000"/>
                <w:lang w:val="es-PE" w:eastAsia="es-PE"/>
              </w:rPr>
              <w:t>Moderadamente Seco</w:t>
            </w:r>
          </w:p>
        </w:tc>
      </w:tr>
      <w:tr w:rsidR="00917414" w:rsidRPr="00917414" w14:paraId="526B4327" w14:textId="77777777" w:rsidTr="00917414">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561923D6" w14:textId="77777777" w:rsidR="00917414" w:rsidRPr="00917414" w:rsidRDefault="00917414" w:rsidP="00917414">
            <w:pPr>
              <w:spacing w:after="0" w:line="240" w:lineRule="auto"/>
              <w:jc w:val="center"/>
              <w:rPr>
                <w:rFonts w:ascii="Book Antiqua" w:eastAsia="Times New Roman" w:hAnsi="Book Antiqua" w:cs="Times New Roman"/>
                <w:color w:val="000000"/>
                <w:sz w:val="20"/>
                <w:szCs w:val="20"/>
                <w:lang w:val="es-PE" w:eastAsia="es-PE"/>
              </w:rPr>
            </w:pPr>
            <w:r w:rsidRPr="00917414">
              <w:rPr>
                <w:rFonts w:ascii="Book Antiqua" w:eastAsia="Times New Roman" w:hAnsi="Book Antiqua" w:cs="Times New Roman"/>
                <w:color w:val="000000"/>
                <w:sz w:val="20"/>
                <w:szCs w:val="20"/>
                <w:lang w:val="es-PE" w:eastAsia="es-PE"/>
              </w:rPr>
              <w:t>2</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1D809DF0" w14:textId="77777777" w:rsidR="00917414" w:rsidRPr="00917414" w:rsidRDefault="00917414" w:rsidP="00917414">
            <w:pPr>
              <w:spacing w:after="0" w:line="240" w:lineRule="auto"/>
              <w:jc w:val="center"/>
              <w:rPr>
                <w:rFonts w:ascii="Book Antiqua" w:eastAsia="Times New Roman" w:hAnsi="Book Antiqua" w:cs="Times New Roman"/>
                <w:color w:val="000000"/>
                <w:lang w:val="es-PE" w:eastAsia="es-PE"/>
              </w:rPr>
            </w:pPr>
            <w:r w:rsidRPr="00917414">
              <w:rPr>
                <w:rFonts w:ascii="Book Antiqua" w:eastAsia="Times New Roman" w:hAnsi="Book Antiqua" w:cs="Times New Roman"/>
                <w:color w:val="000000"/>
                <w:lang w:val="es-PE" w:eastAsia="es-PE"/>
              </w:rPr>
              <w:t>dic-73</w:t>
            </w:r>
          </w:p>
        </w:tc>
        <w:tc>
          <w:tcPr>
            <w:tcW w:w="1074" w:type="dxa"/>
            <w:tcBorders>
              <w:top w:val="nil"/>
              <w:left w:val="nil"/>
              <w:bottom w:val="single" w:sz="4" w:space="0" w:color="auto"/>
              <w:right w:val="single" w:sz="4" w:space="0" w:color="auto"/>
            </w:tcBorders>
            <w:shd w:val="clear" w:color="auto" w:fill="auto"/>
            <w:noWrap/>
            <w:vAlign w:val="bottom"/>
            <w:hideMark/>
          </w:tcPr>
          <w:p w14:paraId="6A37C7D1" w14:textId="77777777" w:rsidR="00917414" w:rsidRPr="00917414" w:rsidRDefault="00917414" w:rsidP="00917414">
            <w:pPr>
              <w:spacing w:after="0" w:line="240" w:lineRule="auto"/>
              <w:jc w:val="center"/>
              <w:rPr>
                <w:rFonts w:ascii="Book Antiqua" w:eastAsia="Times New Roman" w:hAnsi="Book Antiqua" w:cs="Times New Roman"/>
                <w:color w:val="000000"/>
                <w:lang w:val="es-PE" w:eastAsia="es-PE"/>
              </w:rPr>
            </w:pPr>
            <w:r w:rsidRPr="00917414">
              <w:rPr>
                <w:rFonts w:ascii="Book Antiqua" w:eastAsia="Times New Roman" w:hAnsi="Book Antiqua" w:cs="Times New Roman"/>
                <w:color w:val="000000"/>
                <w:lang w:val="es-PE" w:eastAsia="es-PE"/>
              </w:rPr>
              <w:t>dic-73</w:t>
            </w:r>
          </w:p>
        </w:tc>
        <w:tc>
          <w:tcPr>
            <w:tcW w:w="1334" w:type="dxa"/>
            <w:tcBorders>
              <w:top w:val="nil"/>
              <w:left w:val="nil"/>
              <w:bottom w:val="single" w:sz="4" w:space="0" w:color="auto"/>
              <w:right w:val="single" w:sz="4" w:space="0" w:color="auto"/>
            </w:tcBorders>
            <w:shd w:val="clear" w:color="auto" w:fill="auto"/>
            <w:noWrap/>
            <w:vAlign w:val="bottom"/>
            <w:hideMark/>
          </w:tcPr>
          <w:p w14:paraId="78F98FA3" w14:textId="77777777" w:rsidR="00917414" w:rsidRPr="00917414" w:rsidRDefault="00917414" w:rsidP="00917414">
            <w:pPr>
              <w:spacing w:after="0" w:line="240" w:lineRule="auto"/>
              <w:jc w:val="center"/>
              <w:rPr>
                <w:rFonts w:ascii="Book Antiqua" w:eastAsia="Times New Roman" w:hAnsi="Book Antiqua" w:cs="Times New Roman"/>
                <w:color w:val="000000"/>
                <w:lang w:val="es-PE" w:eastAsia="es-PE"/>
              </w:rPr>
            </w:pPr>
            <w:r w:rsidRPr="00917414">
              <w:rPr>
                <w:rFonts w:ascii="Book Antiqua" w:eastAsia="Times New Roman" w:hAnsi="Book Antiqua" w:cs="Times New Roman"/>
                <w:color w:val="000000"/>
                <w:lang w:val="es-PE" w:eastAsia="es-PE"/>
              </w:rPr>
              <w:t>-1.17</w:t>
            </w:r>
          </w:p>
        </w:tc>
        <w:tc>
          <w:tcPr>
            <w:tcW w:w="1160" w:type="dxa"/>
            <w:tcBorders>
              <w:top w:val="nil"/>
              <w:left w:val="nil"/>
              <w:bottom w:val="single" w:sz="4" w:space="0" w:color="auto"/>
              <w:right w:val="single" w:sz="4" w:space="0" w:color="auto"/>
            </w:tcBorders>
            <w:shd w:val="clear" w:color="auto" w:fill="auto"/>
            <w:noWrap/>
            <w:vAlign w:val="bottom"/>
            <w:hideMark/>
          </w:tcPr>
          <w:p w14:paraId="190863F1" w14:textId="77777777" w:rsidR="00917414" w:rsidRPr="00917414" w:rsidRDefault="00917414" w:rsidP="00917414">
            <w:pPr>
              <w:spacing w:after="0" w:line="240" w:lineRule="auto"/>
              <w:jc w:val="center"/>
              <w:rPr>
                <w:rFonts w:ascii="Book Antiqua" w:eastAsia="Times New Roman" w:hAnsi="Book Antiqua" w:cs="Times New Roman"/>
                <w:color w:val="000000"/>
                <w:lang w:val="es-PE" w:eastAsia="es-PE"/>
              </w:rPr>
            </w:pPr>
            <w:r w:rsidRPr="00917414">
              <w:rPr>
                <w:rFonts w:ascii="Book Antiqua" w:eastAsia="Times New Roman" w:hAnsi="Book Antiqua" w:cs="Times New Roman"/>
                <w:color w:val="000000"/>
                <w:lang w:val="es-PE" w:eastAsia="es-PE"/>
              </w:rPr>
              <w:t>1 meses</w:t>
            </w:r>
          </w:p>
        </w:tc>
        <w:tc>
          <w:tcPr>
            <w:tcW w:w="1232" w:type="dxa"/>
            <w:tcBorders>
              <w:top w:val="nil"/>
              <w:left w:val="nil"/>
              <w:bottom w:val="single" w:sz="4" w:space="0" w:color="auto"/>
              <w:right w:val="single" w:sz="4" w:space="0" w:color="auto"/>
            </w:tcBorders>
            <w:shd w:val="clear" w:color="auto" w:fill="auto"/>
            <w:noWrap/>
            <w:vAlign w:val="bottom"/>
            <w:hideMark/>
          </w:tcPr>
          <w:p w14:paraId="71EED49D" w14:textId="77777777" w:rsidR="00917414" w:rsidRPr="00917414" w:rsidRDefault="00917414" w:rsidP="00917414">
            <w:pPr>
              <w:spacing w:after="0" w:line="240" w:lineRule="auto"/>
              <w:jc w:val="right"/>
              <w:rPr>
                <w:rFonts w:ascii="Book Antiqua" w:eastAsia="Times New Roman" w:hAnsi="Book Antiqua" w:cs="Times New Roman"/>
                <w:color w:val="000000"/>
                <w:lang w:val="es-PE" w:eastAsia="es-PE"/>
              </w:rPr>
            </w:pPr>
            <w:r w:rsidRPr="00917414">
              <w:rPr>
                <w:rFonts w:ascii="Book Antiqua" w:eastAsia="Times New Roman" w:hAnsi="Book Antiqua" w:cs="Times New Roman"/>
                <w:color w:val="000000"/>
                <w:lang w:val="es-PE" w:eastAsia="es-PE"/>
              </w:rPr>
              <w:t>-1.17</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725F707C" w14:textId="77777777" w:rsidR="00917414" w:rsidRPr="00917414" w:rsidRDefault="00917414" w:rsidP="00917414">
            <w:pPr>
              <w:spacing w:after="0" w:line="240" w:lineRule="auto"/>
              <w:jc w:val="center"/>
              <w:rPr>
                <w:rFonts w:ascii="Book Antiqua" w:eastAsia="Times New Roman" w:hAnsi="Book Antiqua" w:cs="Times New Roman"/>
                <w:color w:val="000000"/>
                <w:lang w:val="es-PE" w:eastAsia="es-PE"/>
              </w:rPr>
            </w:pPr>
            <w:r w:rsidRPr="00917414">
              <w:rPr>
                <w:rFonts w:ascii="Book Antiqua" w:eastAsia="Times New Roman" w:hAnsi="Book Antiqua" w:cs="Times New Roman"/>
                <w:color w:val="000000"/>
                <w:lang w:val="es-PE" w:eastAsia="es-PE"/>
              </w:rPr>
              <w:t>Moderadamente Seco</w:t>
            </w:r>
          </w:p>
        </w:tc>
      </w:tr>
      <w:tr w:rsidR="00917414" w:rsidRPr="00917414" w14:paraId="4AE26212" w14:textId="77777777" w:rsidTr="00917414">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77FBFD9D" w14:textId="77777777" w:rsidR="00917414" w:rsidRPr="00917414" w:rsidRDefault="00917414" w:rsidP="00917414">
            <w:pPr>
              <w:spacing w:after="0" w:line="240" w:lineRule="auto"/>
              <w:jc w:val="center"/>
              <w:rPr>
                <w:rFonts w:ascii="Book Antiqua" w:eastAsia="Times New Roman" w:hAnsi="Book Antiqua" w:cs="Times New Roman"/>
                <w:color w:val="000000"/>
                <w:sz w:val="20"/>
                <w:szCs w:val="20"/>
                <w:lang w:val="es-PE" w:eastAsia="es-PE"/>
              </w:rPr>
            </w:pPr>
            <w:r w:rsidRPr="00917414">
              <w:rPr>
                <w:rFonts w:ascii="Book Antiqua" w:eastAsia="Times New Roman" w:hAnsi="Book Antiqua" w:cs="Times New Roman"/>
                <w:color w:val="000000"/>
                <w:sz w:val="20"/>
                <w:szCs w:val="20"/>
                <w:lang w:val="es-PE" w:eastAsia="es-PE"/>
              </w:rPr>
              <w:t>3</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193D770F" w14:textId="77777777" w:rsidR="00917414" w:rsidRPr="00917414" w:rsidRDefault="00917414" w:rsidP="00917414">
            <w:pPr>
              <w:spacing w:after="0" w:line="240" w:lineRule="auto"/>
              <w:jc w:val="center"/>
              <w:rPr>
                <w:rFonts w:ascii="Book Antiqua" w:eastAsia="Times New Roman" w:hAnsi="Book Antiqua" w:cs="Times New Roman"/>
                <w:color w:val="000000"/>
                <w:lang w:val="es-PE" w:eastAsia="es-PE"/>
              </w:rPr>
            </w:pPr>
            <w:r w:rsidRPr="00917414">
              <w:rPr>
                <w:rFonts w:ascii="Book Antiqua" w:eastAsia="Times New Roman" w:hAnsi="Book Antiqua" w:cs="Times New Roman"/>
                <w:color w:val="000000"/>
                <w:lang w:val="es-PE" w:eastAsia="es-PE"/>
              </w:rPr>
              <w:t>abr-74</w:t>
            </w:r>
          </w:p>
        </w:tc>
        <w:tc>
          <w:tcPr>
            <w:tcW w:w="1074" w:type="dxa"/>
            <w:tcBorders>
              <w:top w:val="nil"/>
              <w:left w:val="nil"/>
              <w:bottom w:val="single" w:sz="4" w:space="0" w:color="auto"/>
              <w:right w:val="single" w:sz="4" w:space="0" w:color="auto"/>
            </w:tcBorders>
            <w:shd w:val="clear" w:color="auto" w:fill="auto"/>
            <w:noWrap/>
            <w:vAlign w:val="bottom"/>
            <w:hideMark/>
          </w:tcPr>
          <w:p w14:paraId="660D3A36" w14:textId="77777777" w:rsidR="00917414" w:rsidRPr="00917414" w:rsidRDefault="00917414" w:rsidP="00917414">
            <w:pPr>
              <w:spacing w:after="0" w:line="240" w:lineRule="auto"/>
              <w:jc w:val="center"/>
              <w:rPr>
                <w:rFonts w:ascii="Book Antiqua" w:eastAsia="Times New Roman" w:hAnsi="Book Antiqua" w:cs="Times New Roman"/>
                <w:color w:val="000000"/>
                <w:lang w:val="es-PE" w:eastAsia="es-PE"/>
              </w:rPr>
            </w:pPr>
            <w:r w:rsidRPr="00917414">
              <w:rPr>
                <w:rFonts w:ascii="Book Antiqua" w:eastAsia="Times New Roman" w:hAnsi="Book Antiqua" w:cs="Times New Roman"/>
                <w:color w:val="000000"/>
                <w:lang w:val="es-PE" w:eastAsia="es-PE"/>
              </w:rPr>
              <w:t>abr-74</w:t>
            </w:r>
          </w:p>
        </w:tc>
        <w:tc>
          <w:tcPr>
            <w:tcW w:w="1334" w:type="dxa"/>
            <w:tcBorders>
              <w:top w:val="nil"/>
              <w:left w:val="nil"/>
              <w:bottom w:val="single" w:sz="4" w:space="0" w:color="auto"/>
              <w:right w:val="single" w:sz="4" w:space="0" w:color="auto"/>
            </w:tcBorders>
            <w:shd w:val="clear" w:color="auto" w:fill="auto"/>
            <w:noWrap/>
            <w:vAlign w:val="bottom"/>
            <w:hideMark/>
          </w:tcPr>
          <w:p w14:paraId="247F1990" w14:textId="77777777" w:rsidR="00917414" w:rsidRPr="00917414" w:rsidRDefault="00917414" w:rsidP="00917414">
            <w:pPr>
              <w:spacing w:after="0" w:line="240" w:lineRule="auto"/>
              <w:jc w:val="center"/>
              <w:rPr>
                <w:rFonts w:ascii="Book Antiqua" w:eastAsia="Times New Roman" w:hAnsi="Book Antiqua" w:cs="Times New Roman"/>
                <w:color w:val="000000"/>
                <w:lang w:val="es-PE" w:eastAsia="es-PE"/>
              </w:rPr>
            </w:pPr>
            <w:r w:rsidRPr="00917414">
              <w:rPr>
                <w:rFonts w:ascii="Book Antiqua" w:eastAsia="Times New Roman" w:hAnsi="Book Antiqua" w:cs="Times New Roman"/>
                <w:color w:val="000000"/>
                <w:lang w:val="es-PE" w:eastAsia="es-PE"/>
              </w:rPr>
              <w:t>-1.14</w:t>
            </w:r>
          </w:p>
        </w:tc>
        <w:tc>
          <w:tcPr>
            <w:tcW w:w="1160" w:type="dxa"/>
            <w:tcBorders>
              <w:top w:val="nil"/>
              <w:left w:val="nil"/>
              <w:bottom w:val="single" w:sz="4" w:space="0" w:color="auto"/>
              <w:right w:val="single" w:sz="4" w:space="0" w:color="auto"/>
            </w:tcBorders>
            <w:shd w:val="clear" w:color="auto" w:fill="auto"/>
            <w:noWrap/>
            <w:vAlign w:val="bottom"/>
            <w:hideMark/>
          </w:tcPr>
          <w:p w14:paraId="3B046B06" w14:textId="77777777" w:rsidR="00917414" w:rsidRPr="00917414" w:rsidRDefault="00917414" w:rsidP="00917414">
            <w:pPr>
              <w:spacing w:after="0" w:line="240" w:lineRule="auto"/>
              <w:jc w:val="center"/>
              <w:rPr>
                <w:rFonts w:ascii="Book Antiqua" w:eastAsia="Times New Roman" w:hAnsi="Book Antiqua" w:cs="Times New Roman"/>
                <w:color w:val="000000"/>
                <w:lang w:val="es-PE" w:eastAsia="es-PE"/>
              </w:rPr>
            </w:pPr>
            <w:r w:rsidRPr="00917414">
              <w:rPr>
                <w:rFonts w:ascii="Book Antiqua" w:eastAsia="Times New Roman" w:hAnsi="Book Antiqua" w:cs="Times New Roman"/>
                <w:color w:val="000000"/>
                <w:lang w:val="es-PE" w:eastAsia="es-PE"/>
              </w:rPr>
              <w:t>1 meses</w:t>
            </w:r>
          </w:p>
        </w:tc>
        <w:tc>
          <w:tcPr>
            <w:tcW w:w="1232" w:type="dxa"/>
            <w:tcBorders>
              <w:top w:val="nil"/>
              <w:left w:val="nil"/>
              <w:bottom w:val="single" w:sz="4" w:space="0" w:color="auto"/>
              <w:right w:val="single" w:sz="4" w:space="0" w:color="auto"/>
            </w:tcBorders>
            <w:shd w:val="clear" w:color="auto" w:fill="auto"/>
            <w:noWrap/>
            <w:vAlign w:val="bottom"/>
            <w:hideMark/>
          </w:tcPr>
          <w:p w14:paraId="338AAA7C" w14:textId="77777777" w:rsidR="00917414" w:rsidRPr="00917414" w:rsidRDefault="00917414" w:rsidP="00917414">
            <w:pPr>
              <w:spacing w:after="0" w:line="240" w:lineRule="auto"/>
              <w:jc w:val="right"/>
              <w:rPr>
                <w:rFonts w:ascii="Book Antiqua" w:eastAsia="Times New Roman" w:hAnsi="Book Antiqua" w:cs="Times New Roman"/>
                <w:color w:val="000000"/>
                <w:lang w:val="es-PE" w:eastAsia="es-PE"/>
              </w:rPr>
            </w:pPr>
            <w:r w:rsidRPr="00917414">
              <w:rPr>
                <w:rFonts w:ascii="Book Antiqua" w:eastAsia="Times New Roman" w:hAnsi="Book Antiqua" w:cs="Times New Roman"/>
                <w:color w:val="000000"/>
                <w:lang w:val="es-PE" w:eastAsia="es-PE"/>
              </w:rPr>
              <w:t>-1.14</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69BB20B3" w14:textId="77777777" w:rsidR="00917414" w:rsidRPr="00917414" w:rsidRDefault="00917414" w:rsidP="00917414">
            <w:pPr>
              <w:spacing w:after="0" w:line="240" w:lineRule="auto"/>
              <w:jc w:val="center"/>
              <w:rPr>
                <w:rFonts w:ascii="Book Antiqua" w:eastAsia="Times New Roman" w:hAnsi="Book Antiqua" w:cs="Times New Roman"/>
                <w:color w:val="000000"/>
                <w:lang w:val="es-PE" w:eastAsia="es-PE"/>
              </w:rPr>
            </w:pPr>
            <w:r w:rsidRPr="00917414">
              <w:rPr>
                <w:rFonts w:ascii="Book Antiqua" w:eastAsia="Times New Roman" w:hAnsi="Book Antiqua" w:cs="Times New Roman"/>
                <w:color w:val="000000"/>
                <w:lang w:val="es-PE" w:eastAsia="es-PE"/>
              </w:rPr>
              <w:t>Moderadamente Seco</w:t>
            </w:r>
          </w:p>
        </w:tc>
      </w:tr>
      <w:tr w:rsidR="00917414" w:rsidRPr="00917414" w14:paraId="45BA91E1" w14:textId="77777777" w:rsidTr="00917414">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69D92DB8" w14:textId="77777777" w:rsidR="00917414" w:rsidRPr="00917414" w:rsidRDefault="00917414" w:rsidP="00917414">
            <w:pPr>
              <w:spacing w:after="0" w:line="240" w:lineRule="auto"/>
              <w:jc w:val="center"/>
              <w:rPr>
                <w:rFonts w:ascii="Book Antiqua" w:eastAsia="Times New Roman" w:hAnsi="Book Antiqua" w:cs="Times New Roman"/>
                <w:color w:val="000000"/>
                <w:sz w:val="20"/>
                <w:szCs w:val="20"/>
                <w:lang w:val="es-PE" w:eastAsia="es-PE"/>
              </w:rPr>
            </w:pPr>
            <w:r w:rsidRPr="00917414">
              <w:rPr>
                <w:rFonts w:ascii="Book Antiqua" w:eastAsia="Times New Roman" w:hAnsi="Book Antiqua" w:cs="Times New Roman"/>
                <w:color w:val="000000"/>
                <w:sz w:val="20"/>
                <w:szCs w:val="20"/>
                <w:lang w:val="es-PE" w:eastAsia="es-PE"/>
              </w:rPr>
              <w:t>4</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4BBBDC3C" w14:textId="77777777" w:rsidR="00917414" w:rsidRPr="00917414" w:rsidRDefault="00917414" w:rsidP="00917414">
            <w:pPr>
              <w:spacing w:after="0" w:line="240" w:lineRule="auto"/>
              <w:jc w:val="center"/>
              <w:rPr>
                <w:rFonts w:ascii="Book Antiqua" w:eastAsia="Times New Roman" w:hAnsi="Book Antiqua" w:cs="Times New Roman"/>
                <w:color w:val="000000"/>
                <w:lang w:val="es-PE" w:eastAsia="es-PE"/>
              </w:rPr>
            </w:pPr>
            <w:r w:rsidRPr="00917414">
              <w:rPr>
                <w:rFonts w:ascii="Book Antiqua" w:eastAsia="Times New Roman" w:hAnsi="Book Antiqua" w:cs="Times New Roman"/>
                <w:color w:val="000000"/>
                <w:lang w:val="es-PE" w:eastAsia="es-PE"/>
              </w:rPr>
              <w:t>dic-76</w:t>
            </w:r>
          </w:p>
        </w:tc>
        <w:tc>
          <w:tcPr>
            <w:tcW w:w="1074" w:type="dxa"/>
            <w:tcBorders>
              <w:top w:val="nil"/>
              <w:left w:val="nil"/>
              <w:bottom w:val="single" w:sz="4" w:space="0" w:color="auto"/>
              <w:right w:val="single" w:sz="4" w:space="0" w:color="auto"/>
            </w:tcBorders>
            <w:shd w:val="clear" w:color="auto" w:fill="auto"/>
            <w:noWrap/>
            <w:vAlign w:val="bottom"/>
            <w:hideMark/>
          </w:tcPr>
          <w:p w14:paraId="00FCD553" w14:textId="77777777" w:rsidR="00917414" w:rsidRPr="00917414" w:rsidRDefault="00917414" w:rsidP="00917414">
            <w:pPr>
              <w:spacing w:after="0" w:line="240" w:lineRule="auto"/>
              <w:jc w:val="center"/>
              <w:rPr>
                <w:rFonts w:ascii="Book Antiqua" w:eastAsia="Times New Roman" w:hAnsi="Book Antiqua" w:cs="Times New Roman"/>
                <w:color w:val="000000"/>
                <w:lang w:val="es-PE" w:eastAsia="es-PE"/>
              </w:rPr>
            </w:pPr>
            <w:r w:rsidRPr="00917414">
              <w:rPr>
                <w:rFonts w:ascii="Book Antiqua" w:eastAsia="Times New Roman" w:hAnsi="Book Antiqua" w:cs="Times New Roman"/>
                <w:color w:val="000000"/>
                <w:lang w:val="es-PE" w:eastAsia="es-PE"/>
              </w:rPr>
              <w:t>dic-76</w:t>
            </w:r>
          </w:p>
        </w:tc>
        <w:tc>
          <w:tcPr>
            <w:tcW w:w="1334" w:type="dxa"/>
            <w:tcBorders>
              <w:top w:val="nil"/>
              <w:left w:val="nil"/>
              <w:bottom w:val="single" w:sz="4" w:space="0" w:color="auto"/>
              <w:right w:val="single" w:sz="4" w:space="0" w:color="auto"/>
            </w:tcBorders>
            <w:shd w:val="clear" w:color="auto" w:fill="auto"/>
            <w:noWrap/>
            <w:vAlign w:val="bottom"/>
            <w:hideMark/>
          </w:tcPr>
          <w:p w14:paraId="7E90775D" w14:textId="77777777" w:rsidR="00917414" w:rsidRPr="00917414" w:rsidRDefault="00917414" w:rsidP="00917414">
            <w:pPr>
              <w:spacing w:after="0" w:line="240" w:lineRule="auto"/>
              <w:jc w:val="center"/>
              <w:rPr>
                <w:rFonts w:ascii="Book Antiqua" w:eastAsia="Times New Roman" w:hAnsi="Book Antiqua" w:cs="Times New Roman"/>
                <w:color w:val="000000"/>
                <w:lang w:val="es-PE" w:eastAsia="es-PE"/>
              </w:rPr>
            </w:pPr>
            <w:r w:rsidRPr="00917414">
              <w:rPr>
                <w:rFonts w:ascii="Book Antiqua" w:eastAsia="Times New Roman" w:hAnsi="Book Antiqua" w:cs="Times New Roman"/>
                <w:color w:val="000000"/>
                <w:lang w:val="es-PE" w:eastAsia="es-PE"/>
              </w:rPr>
              <w:t>-1.17</w:t>
            </w:r>
          </w:p>
        </w:tc>
        <w:tc>
          <w:tcPr>
            <w:tcW w:w="1160" w:type="dxa"/>
            <w:tcBorders>
              <w:top w:val="nil"/>
              <w:left w:val="nil"/>
              <w:bottom w:val="single" w:sz="4" w:space="0" w:color="auto"/>
              <w:right w:val="single" w:sz="4" w:space="0" w:color="auto"/>
            </w:tcBorders>
            <w:shd w:val="clear" w:color="auto" w:fill="auto"/>
            <w:noWrap/>
            <w:vAlign w:val="bottom"/>
            <w:hideMark/>
          </w:tcPr>
          <w:p w14:paraId="07401D0E" w14:textId="77777777" w:rsidR="00917414" w:rsidRPr="00917414" w:rsidRDefault="00917414" w:rsidP="00917414">
            <w:pPr>
              <w:spacing w:after="0" w:line="240" w:lineRule="auto"/>
              <w:jc w:val="center"/>
              <w:rPr>
                <w:rFonts w:ascii="Book Antiqua" w:eastAsia="Times New Roman" w:hAnsi="Book Antiqua" w:cs="Times New Roman"/>
                <w:color w:val="000000"/>
                <w:lang w:val="es-PE" w:eastAsia="es-PE"/>
              </w:rPr>
            </w:pPr>
            <w:r w:rsidRPr="00917414">
              <w:rPr>
                <w:rFonts w:ascii="Book Antiqua" w:eastAsia="Times New Roman" w:hAnsi="Book Antiqua" w:cs="Times New Roman"/>
                <w:color w:val="000000"/>
                <w:lang w:val="es-PE" w:eastAsia="es-PE"/>
              </w:rPr>
              <w:t>1 meses</w:t>
            </w:r>
          </w:p>
        </w:tc>
        <w:tc>
          <w:tcPr>
            <w:tcW w:w="1232" w:type="dxa"/>
            <w:tcBorders>
              <w:top w:val="nil"/>
              <w:left w:val="nil"/>
              <w:bottom w:val="single" w:sz="4" w:space="0" w:color="auto"/>
              <w:right w:val="single" w:sz="4" w:space="0" w:color="auto"/>
            </w:tcBorders>
            <w:shd w:val="clear" w:color="auto" w:fill="auto"/>
            <w:noWrap/>
            <w:vAlign w:val="bottom"/>
            <w:hideMark/>
          </w:tcPr>
          <w:p w14:paraId="41A76140" w14:textId="77777777" w:rsidR="00917414" w:rsidRPr="00917414" w:rsidRDefault="00917414" w:rsidP="00917414">
            <w:pPr>
              <w:spacing w:after="0" w:line="240" w:lineRule="auto"/>
              <w:jc w:val="right"/>
              <w:rPr>
                <w:rFonts w:ascii="Book Antiqua" w:eastAsia="Times New Roman" w:hAnsi="Book Antiqua" w:cs="Times New Roman"/>
                <w:color w:val="000000"/>
                <w:lang w:val="es-PE" w:eastAsia="es-PE"/>
              </w:rPr>
            </w:pPr>
            <w:r w:rsidRPr="00917414">
              <w:rPr>
                <w:rFonts w:ascii="Book Antiqua" w:eastAsia="Times New Roman" w:hAnsi="Book Antiqua" w:cs="Times New Roman"/>
                <w:color w:val="000000"/>
                <w:lang w:val="es-PE" w:eastAsia="es-PE"/>
              </w:rPr>
              <w:t>-1.17</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4D4AB2CF" w14:textId="77777777" w:rsidR="00917414" w:rsidRPr="00917414" w:rsidRDefault="00917414" w:rsidP="00917414">
            <w:pPr>
              <w:spacing w:after="0" w:line="240" w:lineRule="auto"/>
              <w:jc w:val="center"/>
              <w:rPr>
                <w:rFonts w:ascii="Book Antiqua" w:eastAsia="Times New Roman" w:hAnsi="Book Antiqua" w:cs="Times New Roman"/>
                <w:color w:val="000000"/>
                <w:lang w:val="es-PE" w:eastAsia="es-PE"/>
              </w:rPr>
            </w:pPr>
            <w:r w:rsidRPr="00917414">
              <w:rPr>
                <w:rFonts w:ascii="Book Antiqua" w:eastAsia="Times New Roman" w:hAnsi="Book Antiqua" w:cs="Times New Roman"/>
                <w:color w:val="000000"/>
                <w:lang w:val="es-PE" w:eastAsia="es-PE"/>
              </w:rPr>
              <w:t>Moderadamente Seco</w:t>
            </w:r>
          </w:p>
        </w:tc>
      </w:tr>
      <w:tr w:rsidR="00917414" w:rsidRPr="00917414" w14:paraId="414A2FCE" w14:textId="77777777" w:rsidTr="00917414">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217B470C" w14:textId="77777777" w:rsidR="00917414" w:rsidRPr="00917414" w:rsidRDefault="00917414" w:rsidP="00917414">
            <w:pPr>
              <w:spacing w:after="0" w:line="240" w:lineRule="auto"/>
              <w:jc w:val="center"/>
              <w:rPr>
                <w:rFonts w:ascii="Book Antiqua" w:eastAsia="Times New Roman" w:hAnsi="Book Antiqua" w:cs="Times New Roman"/>
                <w:color w:val="000000"/>
                <w:sz w:val="20"/>
                <w:szCs w:val="20"/>
                <w:lang w:val="es-PE" w:eastAsia="es-PE"/>
              </w:rPr>
            </w:pPr>
            <w:r w:rsidRPr="00917414">
              <w:rPr>
                <w:rFonts w:ascii="Book Antiqua" w:eastAsia="Times New Roman" w:hAnsi="Book Antiqua" w:cs="Times New Roman"/>
                <w:color w:val="000000"/>
                <w:sz w:val="20"/>
                <w:szCs w:val="20"/>
                <w:lang w:val="es-PE" w:eastAsia="es-PE"/>
              </w:rPr>
              <w:t>5</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116156D4" w14:textId="77777777" w:rsidR="00917414" w:rsidRPr="00917414" w:rsidRDefault="00917414" w:rsidP="00917414">
            <w:pPr>
              <w:spacing w:after="0" w:line="240" w:lineRule="auto"/>
              <w:jc w:val="center"/>
              <w:rPr>
                <w:rFonts w:ascii="Book Antiqua" w:eastAsia="Times New Roman" w:hAnsi="Book Antiqua" w:cs="Times New Roman"/>
                <w:color w:val="000000"/>
                <w:lang w:val="es-PE" w:eastAsia="es-PE"/>
              </w:rPr>
            </w:pPr>
            <w:r w:rsidRPr="00917414">
              <w:rPr>
                <w:rFonts w:ascii="Book Antiqua" w:eastAsia="Times New Roman" w:hAnsi="Book Antiqua" w:cs="Times New Roman"/>
                <w:color w:val="000000"/>
                <w:lang w:val="es-PE" w:eastAsia="es-PE"/>
              </w:rPr>
              <w:t>feb-78</w:t>
            </w:r>
          </w:p>
        </w:tc>
        <w:tc>
          <w:tcPr>
            <w:tcW w:w="1074" w:type="dxa"/>
            <w:tcBorders>
              <w:top w:val="nil"/>
              <w:left w:val="nil"/>
              <w:bottom w:val="single" w:sz="4" w:space="0" w:color="auto"/>
              <w:right w:val="single" w:sz="4" w:space="0" w:color="auto"/>
            </w:tcBorders>
            <w:shd w:val="clear" w:color="auto" w:fill="auto"/>
            <w:noWrap/>
            <w:vAlign w:val="bottom"/>
            <w:hideMark/>
          </w:tcPr>
          <w:p w14:paraId="5E4CB0B8" w14:textId="77777777" w:rsidR="00917414" w:rsidRPr="00917414" w:rsidRDefault="00917414" w:rsidP="00917414">
            <w:pPr>
              <w:spacing w:after="0" w:line="240" w:lineRule="auto"/>
              <w:jc w:val="center"/>
              <w:rPr>
                <w:rFonts w:ascii="Book Antiqua" w:eastAsia="Times New Roman" w:hAnsi="Book Antiqua" w:cs="Times New Roman"/>
                <w:color w:val="000000"/>
                <w:lang w:val="es-PE" w:eastAsia="es-PE"/>
              </w:rPr>
            </w:pPr>
            <w:r w:rsidRPr="00917414">
              <w:rPr>
                <w:rFonts w:ascii="Book Antiqua" w:eastAsia="Times New Roman" w:hAnsi="Book Antiqua" w:cs="Times New Roman"/>
                <w:color w:val="000000"/>
                <w:lang w:val="es-PE" w:eastAsia="es-PE"/>
              </w:rPr>
              <w:t>abr-78</w:t>
            </w:r>
          </w:p>
        </w:tc>
        <w:tc>
          <w:tcPr>
            <w:tcW w:w="1334" w:type="dxa"/>
            <w:tcBorders>
              <w:top w:val="nil"/>
              <w:left w:val="nil"/>
              <w:bottom w:val="single" w:sz="4" w:space="0" w:color="auto"/>
              <w:right w:val="single" w:sz="4" w:space="0" w:color="auto"/>
            </w:tcBorders>
            <w:shd w:val="clear" w:color="auto" w:fill="auto"/>
            <w:noWrap/>
            <w:vAlign w:val="bottom"/>
            <w:hideMark/>
          </w:tcPr>
          <w:p w14:paraId="3F247B67" w14:textId="77777777" w:rsidR="00917414" w:rsidRPr="00917414" w:rsidRDefault="00917414" w:rsidP="00917414">
            <w:pPr>
              <w:spacing w:after="0" w:line="240" w:lineRule="auto"/>
              <w:jc w:val="center"/>
              <w:rPr>
                <w:rFonts w:ascii="Book Antiqua" w:eastAsia="Times New Roman" w:hAnsi="Book Antiqua" w:cs="Times New Roman"/>
                <w:color w:val="000000"/>
                <w:lang w:val="es-PE" w:eastAsia="es-PE"/>
              </w:rPr>
            </w:pPr>
            <w:r w:rsidRPr="00917414">
              <w:rPr>
                <w:rFonts w:ascii="Book Antiqua" w:eastAsia="Times New Roman" w:hAnsi="Book Antiqua" w:cs="Times New Roman"/>
                <w:color w:val="000000"/>
                <w:lang w:val="es-PE" w:eastAsia="es-PE"/>
              </w:rPr>
              <w:t>-1.13</w:t>
            </w:r>
          </w:p>
        </w:tc>
        <w:tc>
          <w:tcPr>
            <w:tcW w:w="1160" w:type="dxa"/>
            <w:tcBorders>
              <w:top w:val="nil"/>
              <w:left w:val="nil"/>
              <w:bottom w:val="single" w:sz="4" w:space="0" w:color="auto"/>
              <w:right w:val="single" w:sz="4" w:space="0" w:color="auto"/>
            </w:tcBorders>
            <w:shd w:val="clear" w:color="auto" w:fill="auto"/>
            <w:noWrap/>
            <w:vAlign w:val="bottom"/>
            <w:hideMark/>
          </w:tcPr>
          <w:p w14:paraId="759F0238" w14:textId="77777777" w:rsidR="00917414" w:rsidRPr="00917414" w:rsidRDefault="00917414" w:rsidP="00917414">
            <w:pPr>
              <w:spacing w:after="0" w:line="240" w:lineRule="auto"/>
              <w:jc w:val="center"/>
              <w:rPr>
                <w:rFonts w:ascii="Book Antiqua" w:eastAsia="Times New Roman" w:hAnsi="Book Antiqua" w:cs="Times New Roman"/>
                <w:color w:val="000000"/>
                <w:lang w:val="es-PE" w:eastAsia="es-PE"/>
              </w:rPr>
            </w:pPr>
            <w:r w:rsidRPr="00917414">
              <w:rPr>
                <w:rFonts w:ascii="Book Antiqua" w:eastAsia="Times New Roman" w:hAnsi="Book Antiqua" w:cs="Times New Roman"/>
                <w:color w:val="000000"/>
                <w:lang w:val="es-PE" w:eastAsia="es-PE"/>
              </w:rPr>
              <w:t>3 meses</w:t>
            </w:r>
          </w:p>
        </w:tc>
        <w:tc>
          <w:tcPr>
            <w:tcW w:w="1232" w:type="dxa"/>
            <w:tcBorders>
              <w:top w:val="nil"/>
              <w:left w:val="nil"/>
              <w:bottom w:val="single" w:sz="4" w:space="0" w:color="auto"/>
              <w:right w:val="single" w:sz="4" w:space="0" w:color="auto"/>
            </w:tcBorders>
            <w:shd w:val="clear" w:color="auto" w:fill="auto"/>
            <w:noWrap/>
            <w:vAlign w:val="bottom"/>
            <w:hideMark/>
          </w:tcPr>
          <w:p w14:paraId="70251C72" w14:textId="77777777" w:rsidR="00917414" w:rsidRPr="00917414" w:rsidRDefault="00917414" w:rsidP="00917414">
            <w:pPr>
              <w:spacing w:after="0" w:line="240" w:lineRule="auto"/>
              <w:jc w:val="right"/>
              <w:rPr>
                <w:rFonts w:ascii="Book Antiqua" w:eastAsia="Times New Roman" w:hAnsi="Book Antiqua" w:cs="Times New Roman"/>
                <w:color w:val="000000"/>
                <w:lang w:val="es-PE" w:eastAsia="es-PE"/>
              </w:rPr>
            </w:pPr>
            <w:r w:rsidRPr="00917414">
              <w:rPr>
                <w:rFonts w:ascii="Book Antiqua" w:eastAsia="Times New Roman" w:hAnsi="Book Antiqua" w:cs="Times New Roman"/>
                <w:color w:val="000000"/>
                <w:lang w:val="es-PE" w:eastAsia="es-PE"/>
              </w:rPr>
              <w:t>-3.40</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5AC1363A" w14:textId="77777777" w:rsidR="00917414" w:rsidRPr="00917414" w:rsidRDefault="00917414" w:rsidP="00917414">
            <w:pPr>
              <w:spacing w:after="0" w:line="240" w:lineRule="auto"/>
              <w:jc w:val="center"/>
              <w:rPr>
                <w:rFonts w:ascii="Book Antiqua" w:eastAsia="Times New Roman" w:hAnsi="Book Antiqua" w:cs="Times New Roman"/>
                <w:color w:val="000000"/>
                <w:lang w:val="es-PE" w:eastAsia="es-PE"/>
              </w:rPr>
            </w:pPr>
            <w:r w:rsidRPr="00917414">
              <w:rPr>
                <w:rFonts w:ascii="Book Antiqua" w:eastAsia="Times New Roman" w:hAnsi="Book Antiqua" w:cs="Times New Roman"/>
                <w:color w:val="000000"/>
                <w:lang w:val="es-PE" w:eastAsia="es-PE"/>
              </w:rPr>
              <w:t>Moderadamente Seco</w:t>
            </w:r>
          </w:p>
        </w:tc>
      </w:tr>
      <w:tr w:rsidR="00917414" w:rsidRPr="00917414" w14:paraId="4196AC5C" w14:textId="77777777" w:rsidTr="00917414">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5618B86B" w14:textId="77777777" w:rsidR="00917414" w:rsidRPr="00917414" w:rsidRDefault="00917414" w:rsidP="00917414">
            <w:pPr>
              <w:spacing w:after="0" w:line="240" w:lineRule="auto"/>
              <w:jc w:val="center"/>
              <w:rPr>
                <w:rFonts w:ascii="Book Antiqua" w:eastAsia="Times New Roman" w:hAnsi="Book Antiqua" w:cs="Times New Roman"/>
                <w:color w:val="000000"/>
                <w:sz w:val="20"/>
                <w:szCs w:val="20"/>
                <w:lang w:val="es-PE" w:eastAsia="es-PE"/>
              </w:rPr>
            </w:pPr>
            <w:r w:rsidRPr="00917414">
              <w:rPr>
                <w:rFonts w:ascii="Book Antiqua" w:eastAsia="Times New Roman" w:hAnsi="Book Antiqua" w:cs="Times New Roman"/>
                <w:color w:val="000000"/>
                <w:sz w:val="20"/>
                <w:szCs w:val="20"/>
                <w:lang w:val="es-PE" w:eastAsia="es-PE"/>
              </w:rPr>
              <w:t>6</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0D67BEC2" w14:textId="77777777" w:rsidR="00917414" w:rsidRPr="00917414" w:rsidRDefault="00917414" w:rsidP="00917414">
            <w:pPr>
              <w:spacing w:after="0" w:line="240" w:lineRule="auto"/>
              <w:jc w:val="center"/>
              <w:rPr>
                <w:rFonts w:ascii="Book Antiqua" w:eastAsia="Times New Roman" w:hAnsi="Book Antiqua" w:cs="Times New Roman"/>
                <w:color w:val="000000"/>
                <w:lang w:val="es-PE" w:eastAsia="es-PE"/>
              </w:rPr>
            </w:pPr>
            <w:r w:rsidRPr="00917414">
              <w:rPr>
                <w:rFonts w:ascii="Book Antiqua" w:eastAsia="Times New Roman" w:hAnsi="Book Antiqua" w:cs="Times New Roman"/>
                <w:color w:val="000000"/>
                <w:lang w:val="es-PE" w:eastAsia="es-PE"/>
              </w:rPr>
              <w:t>mar-79</w:t>
            </w:r>
          </w:p>
        </w:tc>
        <w:tc>
          <w:tcPr>
            <w:tcW w:w="1074" w:type="dxa"/>
            <w:tcBorders>
              <w:top w:val="nil"/>
              <w:left w:val="nil"/>
              <w:bottom w:val="single" w:sz="4" w:space="0" w:color="auto"/>
              <w:right w:val="single" w:sz="4" w:space="0" w:color="auto"/>
            </w:tcBorders>
            <w:shd w:val="clear" w:color="auto" w:fill="auto"/>
            <w:noWrap/>
            <w:vAlign w:val="bottom"/>
            <w:hideMark/>
          </w:tcPr>
          <w:p w14:paraId="600DE2CE" w14:textId="77777777" w:rsidR="00917414" w:rsidRPr="00917414" w:rsidRDefault="00917414" w:rsidP="00917414">
            <w:pPr>
              <w:spacing w:after="0" w:line="240" w:lineRule="auto"/>
              <w:jc w:val="center"/>
              <w:rPr>
                <w:rFonts w:ascii="Book Antiqua" w:eastAsia="Times New Roman" w:hAnsi="Book Antiqua" w:cs="Times New Roman"/>
                <w:color w:val="000000"/>
                <w:lang w:val="es-PE" w:eastAsia="es-PE"/>
              </w:rPr>
            </w:pPr>
            <w:r w:rsidRPr="00917414">
              <w:rPr>
                <w:rFonts w:ascii="Book Antiqua" w:eastAsia="Times New Roman" w:hAnsi="Book Antiqua" w:cs="Times New Roman"/>
                <w:color w:val="000000"/>
                <w:lang w:val="es-PE" w:eastAsia="es-PE"/>
              </w:rPr>
              <w:t>abr-79</w:t>
            </w:r>
          </w:p>
        </w:tc>
        <w:tc>
          <w:tcPr>
            <w:tcW w:w="1334" w:type="dxa"/>
            <w:tcBorders>
              <w:top w:val="nil"/>
              <w:left w:val="nil"/>
              <w:bottom w:val="single" w:sz="4" w:space="0" w:color="auto"/>
              <w:right w:val="single" w:sz="4" w:space="0" w:color="auto"/>
            </w:tcBorders>
            <w:shd w:val="clear" w:color="auto" w:fill="auto"/>
            <w:noWrap/>
            <w:vAlign w:val="bottom"/>
            <w:hideMark/>
          </w:tcPr>
          <w:p w14:paraId="0FC2D9DF" w14:textId="77777777" w:rsidR="00917414" w:rsidRPr="00917414" w:rsidRDefault="00917414" w:rsidP="00917414">
            <w:pPr>
              <w:spacing w:after="0" w:line="240" w:lineRule="auto"/>
              <w:jc w:val="center"/>
              <w:rPr>
                <w:rFonts w:ascii="Book Antiqua" w:eastAsia="Times New Roman" w:hAnsi="Book Antiqua" w:cs="Times New Roman"/>
                <w:color w:val="000000"/>
                <w:lang w:val="es-PE" w:eastAsia="es-PE"/>
              </w:rPr>
            </w:pPr>
            <w:r w:rsidRPr="00917414">
              <w:rPr>
                <w:rFonts w:ascii="Book Antiqua" w:eastAsia="Times New Roman" w:hAnsi="Book Antiqua" w:cs="Times New Roman"/>
                <w:color w:val="000000"/>
                <w:lang w:val="es-PE" w:eastAsia="es-PE"/>
              </w:rPr>
              <w:t>-1.09</w:t>
            </w:r>
          </w:p>
        </w:tc>
        <w:tc>
          <w:tcPr>
            <w:tcW w:w="1160" w:type="dxa"/>
            <w:tcBorders>
              <w:top w:val="nil"/>
              <w:left w:val="nil"/>
              <w:bottom w:val="single" w:sz="4" w:space="0" w:color="auto"/>
              <w:right w:val="single" w:sz="4" w:space="0" w:color="auto"/>
            </w:tcBorders>
            <w:shd w:val="clear" w:color="auto" w:fill="auto"/>
            <w:noWrap/>
            <w:vAlign w:val="bottom"/>
            <w:hideMark/>
          </w:tcPr>
          <w:p w14:paraId="412CFC1B" w14:textId="77777777" w:rsidR="00917414" w:rsidRPr="00917414" w:rsidRDefault="00917414" w:rsidP="00917414">
            <w:pPr>
              <w:spacing w:after="0" w:line="240" w:lineRule="auto"/>
              <w:jc w:val="center"/>
              <w:rPr>
                <w:rFonts w:ascii="Book Antiqua" w:eastAsia="Times New Roman" w:hAnsi="Book Antiqua" w:cs="Times New Roman"/>
                <w:color w:val="000000"/>
                <w:lang w:val="es-PE" w:eastAsia="es-PE"/>
              </w:rPr>
            </w:pPr>
            <w:r w:rsidRPr="00917414">
              <w:rPr>
                <w:rFonts w:ascii="Book Antiqua" w:eastAsia="Times New Roman" w:hAnsi="Book Antiqua" w:cs="Times New Roman"/>
                <w:color w:val="000000"/>
                <w:lang w:val="es-PE" w:eastAsia="es-PE"/>
              </w:rPr>
              <w:t>2 meses</w:t>
            </w:r>
          </w:p>
        </w:tc>
        <w:tc>
          <w:tcPr>
            <w:tcW w:w="1232" w:type="dxa"/>
            <w:tcBorders>
              <w:top w:val="nil"/>
              <w:left w:val="nil"/>
              <w:bottom w:val="single" w:sz="4" w:space="0" w:color="auto"/>
              <w:right w:val="single" w:sz="4" w:space="0" w:color="auto"/>
            </w:tcBorders>
            <w:shd w:val="clear" w:color="auto" w:fill="auto"/>
            <w:noWrap/>
            <w:vAlign w:val="bottom"/>
            <w:hideMark/>
          </w:tcPr>
          <w:p w14:paraId="75D06535" w14:textId="77777777" w:rsidR="00917414" w:rsidRPr="00917414" w:rsidRDefault="00917414" w:rsidP="00917414">
            <w:pPr>
              <w:spacing w:after="0" w:line="240" w:lineRule="auto"/>
              <w:jc w:val="right"/>
              <w:rPr>
                <w:rFonts w:ascii="Book Antiqua" w:eastAsia="Times New Roman" w:hAnsi="Book Antiqua" w:cs="Times New Roman"/>
                <w:color w:val="000000"/>
                <w:lang w:val="es-PE" w:eastAsia="es-PE"/>
              </w:rPr>
            </w:pPr>
            <w:r w:rsidRPr="00917414">
              <w:rPr>
                <w:rFonts w:ascii="Book Antiqua" w:eastAsia="Times New Roman" w:hAnsi="Book Antiqua" w:cs="Times New Roman"/>
                <w:color w:val="000000"/>
                <w:lang w:val="es-PE" w:eastAsia="es-PE"/>
              </w:rPr>
              <w:t>-2.18</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56C79472" w14:textId="77777777" w:rsidR="00917414" w:rsidRPr="00917414" w:rsidRDefault="00917414" w:rsidP="00917414">
            <w:pPr>
              <w:spacing w:after="0" w:line="240" w:lineRule="auto"/>
              <w:jc w:val="center"/>
              <w:rPr>
                <w:rFonts w:ascii="Book Antiqua" w:eastAsia="Times New Roman" w:hAnsi="Book Antiqua" w:cs="Times New Roman"/>
                <w:color w:val="000000"/>
                <w:lang w:val="es-PE" w:eastAsia="es-PE"/>
              </w:rPr>
            </w:pPr>
            <w:r w:rsidRPr="00917414">
              <w:rPr>
                <w:rFonts w:ascii="Book Antiqua" w:eastAsia="Times New Roman" w:hAnsi="Book Antiqua" w:cs="Times New Roman"/>
                <w:color w:val="000000"/>
                <w:lang w:val="es-PE" w:eastAsia="es-PE"/>
              </w:rPr>
              <w:t>Moderadamente Seco</w:t>
            </w:r>
          </w:p>
        </w:tc>
      </w:tr>
      <w:tr w:rsidR="00917414" w:rsidRPr="00917414" w14:paraId="4793131B" w14:textId="77777777" w:rsidTr="00917414">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4C5F222F" w14:textId="77777777" w:rsidR="00917414" w:rsidRPr="00917414" w:rsidRDefault="00917414" w:rsidP="00917414">
            <w:pPr>
              <w:spacing w:after="0" w:line="240" w:lineRule="auto"/>
              <w:jc w:val="center"/>
              <w:rPr>
                <w:rFonts w:ascii="Book Antiqua" w:eastAsia="Times New Roman" w:hAnsi="Book Antiqua" w:cs="Times New Roman"/>
                <w:color w:val="000000"/>
                <w:sz w:val="20"/>
                <w:szCs w:val="20"/>
                <w:lang w:val="es-PE" w:eastAsia="es-PE"/>
              </w:rPr>
            </w:pPr>
            <w:r w:rsidRPr="00917414">
              <w:rPr>
                <w:rFonts w:ascii="Book Antiqua" w:eastAsia="Times New Roman" w:hAnsi="Book Antiqua" w:cs="Times New Roman"/>
                <w:color w:val="000000"/>
                <w:sz w:val="20"/>
                <w:szCs w:val="20"/>
                <w:lang w:val="es-PE" w:eastAsia="es-PE"/>
              </w:rPr>
              <w:t>7</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78AF39F7" w14:textId="77777777" w:rsidR="00917414" w:rsidRPr="00917414" w:rsidRDefault="00917414" w:rsidP="00917414">
            <w:pPr>
              <w:spacing w:after="0" w:line="240" w:lineRule="auto"/>
              <w:jc w:val="center"/>
              <w:rPr>
                <w:rFonts w:ascii="Book Antiqua" w:eastAsia="Times New Roman" w:hAnsi="Book Antiqua" w:cs="Times New Roman"/>
                <w:color w:val="000000"/>
                <w:lang w:val="es-PE" w:eastAsia="es-PE"/>
              </w:rPr>
            </w:pPr>
            <w:r w:rsidRPr="00917414">
              <w:rPr>
                <w:rFonts w:ascii="Book Antiqua" w:eastAsia="Times New Roman" w:hAnsi="Book Antiqua" w:cs="Times New Roman"/>
                <w:color w:val="000000"/>
                <w:lang w:val="es-PE" w:eastAsia="es-PE"/>
              </w:rPr>
              <w:t>dic-79</w:t>
            </w:r>
          </w:p>
        </w:tc>
        <w:tc>
          <w:tcPr>
            <w:tcW w:w="1074" w:type="dxa"/>
            <w:tcBorders>
              <w:top w:val="nil"/>
              <w:left w:val="nil"/>
              <w:bottom w:val="single" w:sz="4" w:space="0" w:color="auto"/>
              <w:right w:val="single" w:sz="4" w:space="0" w:color="auto"/>
            </w:tcBorders>
            <w:shd w:val="clear" w:color="auto" w:fill="auto"/>
            <w:noWrap/>
            <w:vAlign w:val="bottom"/>
            <w:hideMark/>
          </w:tcPr>
          <w:p w14:paraId="754FB136" w14:textId="77777777" w:rsidR="00917414" w:rsidRPr="00917414" w:rsidRDefault="00917414" w:rsidP="00917414">
            <w:pPr>
              <w:spacing w:after="0" w:line="240" w:lineRule="auto"/>
              <w:jc w:val="center"/>
              <w:rPr>
                <w:rFonts w:ascii="Book Antiqua" w:eastAsia="Times New Roman" w:hAnsi="Book Antiqua" w:cs="Times New Roman"/>
                <w:color w:val="000000"/>
                <w:lang w:val="es-PE" w:eastAsia="es-PE"/>
              </w:rPr>
            </w:pPr>
            <w:r w:rsidRPr="00917414">
              <w:rPr>
                <w:rFonts w:ascii="Book Antiqua" w:eastAsia="Times New Roman" w:hAnsi="Book Antiqua" w:cs="Times New Roman"/>
                <w:color w:val="000000"/>
                <w:lang w:val="es-PE" w:eastAsia="es-PE"/>
              </w:rPr>
              <w:t>dic-79</w:t>
            </w:r>
          </w:p>
        </w:tc>
        <w:tc>
          <w:tcPr>
            <w:tcW w:w="1334" w:type="dxa"/>
            <w:tcBorders>
              <w:top w:val="nil"/>
              <w:left w:val="nil"/>
              <w:bottom w:val="single" w:sz="4" w:space="0" w:color="auto"/>
              <w:right w:val="single" w:sz="4" w:space="0" w:color="auto"/>
            </w:tcBorders>
            <w:shd w:val="clear" w:color="auto" w:fill="auto"/>
            <w:noWrap/>
            <w:vAlign w:val="bottom"/>
            <w:hideMark/>
          </w:tcPr>
          <w:p w14:paraId="0D4E67D2" w14:textId="77777777" w:rsidR="00917414" w:rsidRPr="00917414" w:rsidRDefault="00917414" w:rsidP="00917414">
            <w:pPr>
              <w:spacing w:after="0" w:line="240" w:lineRule="auto"/>
              <w:jc w:val="center"/>
              <w:rPr>
                <w:rFonts w:ascii="Book Antiqua" w:eastAsia="Times New Roman" w:hAnsi="Book Antiqua" w:cs="Times New Roman"/>
                <w:color w:val="000000"/>
                <w:lang w:val="es-PE" w:eastAsia="es-PE"/>
              </w:rPr>
            </w:pPr>
            <w:r w:rsidRPr="00917414">
              <w:rPr>
                <w:rFonts w:ascii="Book Antiqua" w:eastAsia="Times New Roman" w:hAnsi="Book Antiqua" w:cs="Times New Roman"/>
                <w:color w:val="000000"/>
                <w:lang w:val="es-PE" w:eastAsia="es-PE"/>
              </w:rPr>
              <w:t>-1.17</w:t>
            </w:r>
          </w:p>
        </w:tc>
        <w:tc>
          <w:tcPr>
            <w:tcW w:w="1160" w:type="dxa"/>
            <w:tcBorders>
              <w:top w:val="nil"/>
              <w:left w:val="nil"/>
              <w:bottom w:val="single" w:sz="4" w:space="0" w:color="auto"/>
              <w:right w:val="single" w:sz="4" w:space="0" w:color="auto"/>
            </w:tcBorders>
            <w:shd w:val="clear" w:color="auto" w:fill="auto"/>
            <w:noWrap/>
            <w:vAlign w:val="bottom"/>
            <w:hideMark/>
          </w:tcPr>
          <w:p w14:paraId="13F198DE" w14:textId="77777777" w:rsidR="00917414" w:rsidRPr="00917414" w:rsidRDefault="00917414" w:rsidP="00917414">
            <w:pPr>
              <w:spacing w:after="0" w:line="240" w:lineRule="auto"/>
              <w:jc w:val="center"/>
              <w:rPr>
                <w:rFonts w:ascii="Book Antiqua" w:eastAsia="Times New Roman" w:hAnsi="Book Antiqua" w:cs="Times New Roman"/>
                <w:color w:val="000000"/>
                <w:lang w:val="es-PE" w:eastAsia="es-PE"/>
              </w:rPr>
            </w:pPr>
            <w:r w:rsidRPr="00917414">
              <w:rPr>
                <w:rFonts w:ascii="Book Antiqua" w:eastAsia="Times New Roman" w:hAnsi="Book Antiqua" w:cs="Times New Roman"/>
                <w:color w:val="000000"/>
                <w:lang w:val="es-PE" w:eastAsia="es-PE"/>
              </w:rPr>
              <w:t>1 meses</w:t>
            </w:r>
          </w:p>
        </w:tc>
        <w:tc>
          <w:tcPr>
            <w:tcW w:w="1232" w:type="dxa"/>
            <w:tcBorders>
              <w:top w:val="nil"/>
              <w:left w:val="nil"/>
              <w:bottom w:val="single" w:sz="4" w:space="0" w:color="auto"/>
              <w:right w:val="single" w:sz="4" w:space="0" w:color="auto"/>
            </w:tcBorders>
            <w:shd w:val="clear" w:color="auto" w:fill="auto"/>
            <w:noWrap/>
            <w:vAlign w:val="bottom"/>
            <w:hideMark/>
          </w:tcPr>
          <w:p w14:paraId="36822B41" w14:textId="77777777" w:rsidR="00917414" w:rsidRPr="00917414" w:rsidRDefault="00917414" w:rsidP="00917414">
            <w:pPr>
              <w:spacing w:after="0" w:line="240" w:lineRule="auto"/>
              <w:jc w:val="right"/>
              <w:rPr>
                <w:rFonts w:ascii="Book Antiqua" w:eastAsia="Times New Roman" w:hAnsi="Book Antiqua" w:cs="Times New Roman"/>
                <w:color w:val="000000"/>
                <w:lang w:val="es-PE" w:eastAsia="es-PE"/>
              </w:rPr>
            </w:pPr>
            <w:r w:rsidRPr="00917414">
              <w:rPr>
                <w:rFonts w:ascii="Book Antiqua" w:eastAsia="Times New Roman" w:hAnsi="Book Antiqua" w:cs="Times New Roman"/>
                <w:color w:val="000000"/>
                <w:lang w:val="es-PE" w:eastAsia="es-PE"/>
              </w:rPr>
              <w:t>-1.17</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3AC235B4" w14:textId="77777777" w:rsidR="00917414" w:rsidRPr="00917414" w:rsidRDefault="00917414" w:rsidP="00917414">
            <w:pPr>
              <w:spacing w:after="0" w:line="240" w:lineRule="auto"/>
              <w:jc w:val="center"/>
              <w:rPr>
                <w:rFonts w:ascii="Book Antiqua" w:eastAsia="Times New Roman" w:hAnsi="Book Antiqua" w:cs="Times New Roman"/>
                <w:color w:val="000000"/>
                <w:lang w:val="es-PE" w:eastAsia="es-PE"/>
              </w:rPr>
            </w:pPr>
            <w:r w:rsidRPr="00917414">
              <w:rPr>
                <w:rFonts w:ascii="Book Antiqua" w:eastAsia="Times New Roman" w:hAnsi="Book Antiqua" w:cs="Times New Roman"/>
                <w:color w:val="000000"/>
                <w:lang w:val="es-PE" w:eastAsia="es-PE"/>
              </w:rPr>
              <w:t>Moderadamente Seco</w:t>
            </w:r>
          </w:p>
        </w:tc>
      </w:tr>
      <w:tr w:rsidR="00917414" w:rsidRPr="00917414" w14:paraId="5B7A5460" w14:textId="77777777" w:rsidTr="00917414">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7050CF0B" w14:textId="77777777" w:rsidR="00917414" w:rsidRPr="00917414" w:rsidRDefault="00917414" w:rsidP="00917414">
            <w:pPr>
              <w:spacing w:after="0" w:line="240" w:lineRule="auto"/>
              <w:jc w:val="center"/>
              <w:rPr>
                <w:rFonts w:ascii="Book Antiqua" w:eastAsia="Times New Roman" w:hAnsi="Book Antiqua" w:cs="Times New Roman"/>
                <w:color w:val="000000"/>
                <w:sz w:val="20"/>
                <w:szCs w:val="20"/>
                <w:lang w:val="es-PE" w:eastAsia="es-PE"/>
              </w:rPr>
            </w:pPr>
            <w:r w:rsidRPr="00917414">
              <w:rPr>
                <w:rFonts w:ascii="Book Antiqua" w:eastAsia="Times New Roman" w:hAnsi="Book Antiqua" w:cs="Times New Roman"/>
                <w:color w:val="000000"/>
                <w:sz w:val="20"/>
                <w:szCs w:val="20"/>
                <w:lang w:val="es-PE" w:eastAsia="es-PE"/>
              </w:rPr>
              <w:lastRenderedPageBreak/>
              <w:t>8</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6723C9D6" w14:textId="77777777" w:rsidR="00917414" w:rsidRPr="00917414" w:rsidRDefault="00917414" w:rsidP="00917414">
            <w:pPr>
              <w:spacing w:after="0" w:line="240" w:lineRule="auto"/>
              <w:jc w:val="center"/>
              <w:rPr>
                <w:rFonts w:ascii="Book Antiqua" w:eastAsia="Times New Roman" w:hAnsi="Book Antiqua" w:cs="Times New Roman"/>
                <w:color w:val="000000"/>
                <w:lang w:val="es-PE" w:eastAsia="es-PE"/>
              </w:rPr>
            </w:pPr>
            <w:r w:rsidRPr="00917414">
              <w:rPr>
                <w:rFonts w:ascii="Book Antiqua" w:eastAsia="Times New Roman" w:hAnsi="Book Antiqua" w:cs="Times New Roman"/>
                <w:color w:val="000000"/>
                <w:lang w:val="es-PE" w:eastAsia="es-PE"/>
              </w:rPr>
              <w:t>feb-80</w:t>
            </w:r>
          </w:p>
        </w:tc>
        <w:tc>
          <w:tcPr>
            <w:tcW w:w="1074" w:type="dxa"/>
            <w:tcBorders>
              <w:top w:val="nil"/>
              <w:left w:val="nil"/>
              <w:bottom w:val="single" w:sz="4" w:space="0" w:color="auto"/>
              <w:right w:val="single" w:sz="4" w:space="0" w:color="auto"/>
            </w:tcBorders>
            <w:shd w:val="clear" w:color="auto" w:fill="auto"/>
            <w:noWrap/>
            <w:vAlign w:val="bottom"/>
            <w:hideMark/>
          </w:tcPr>
          <w:p w14:paraId="630305DC" w14:textId="77777777" w:rsidR="00917414" w:rsidRPr="00917414" w:rsidRDefault="00917414" w:rsidP="00917414">
            <w:pPr>
              <w:spacing w:after="0" w:line="240" w:lineRule="auto"/>
              <w:jc w:val="center"/>
              <w:rPr>
                <w:rFonts w:ascii="Book Antiqua" w:eastAsia="Times New Roman" w:hAnsi="Book Antiqua" w:cs="Times New Roman"/>
                <w:color w:val="000000"/>
                <w:lang w:val="es-PE" w:eastAsia="es-PE"/>
              </w:rPr>
            </w:pPr>
            <w:r w:rsidRPr="00917414">
              <w:rPr>
                <w:rFonts w:ascii="Book Antiqua" w:eastAsia="Times New Roman" w:hAnsi="Book Antiqua" w:cs="Times New Roman"/>
                <w:color w:val="000000"/>
                <w:lang w:val="es-PE" w:eastAsia="es-PE"/>
              </w:rPr>
              <w:t>feb-80</w:t>
            </w:r>
          </w:p>
        </w:tc>
        <w:tc>
          <w:tcPr>
            <w:tcW w:w="1334" w:type="dxa"/>
            <w:tcBorders>
              <w:top w:val="nil"/>
              <w:left w:val="nil"/>
              <w:bottom w:val="single" w:sz="4" w:space="0" w:color="auto"/>
              <w:right w:val="single" w:sz="4" w:space="0" w:color="auto"/>
            </w:tcBorders>
            <w:shd w:val="clear" w:color="auto" w:fill="auto"/>
            <w:noWrap/>
            <w:vAlign w:val="bottom"/>
            <w:hideMark/>
          </w:tcPr>
          <w:p w14:paraId="0604B113" w14:textId="77777777" w:rsidR="00917414" w:rsidRPr="00917414" w:rsidRDefault="00917414" w:rsidP="00917414">
            <w:pPr>
              <w:spacing w:after="0" w:line="240" w:lineRule="auto"/>
              <w:jc w:val="center"/>
              <w:rPr>
                <w:rFonts w:ascii="Book Antiqua" w:eastAsia="Times New Roman" w:hAnsi="Book Antiqua" w:cs="Times New Roman"/>
                <w:color w:val="000000"/>
                <w:lang w:val="es-PE" w:eastAsia="es-PE"/>
              </w:rPr>
            </w:pPr>
            <w:r w:rsidRPr="00917414">
              <w:rPr>
                <w:rFonts w:ascii="Book Antiqua" w:eastAsia="Times New Roman" w:hAnsi="Book Antiqua" w:cs="Times New Roman"/>
                <w:color w:val="000000"/>
                <w:lang w:val="es-PE" w:eastAsia="es-PE"/>
              </w:rPr>
              <w:t>-1.36</w:t>
            </w:r>
          </w:p>
        </w:tc>
        <w:tc>
          <w:tcPr>
            <w:tcW w:w="1160" w:type="dxa"/>
            <w:tcBorders>
              <w:top w:val="nil"/>
              <w:left w:val="nil"/>
              <w:bottom w:val="single" w:sz="4" w:space="0" w:color="auto"/>
              <w:right w:val="single" w:sz="4" w:space="0" w:color="auto"/>
            </w:tcBorders>
            <w:shd w:val="clear" w:color="auto" w:fill="auto"/>
            <w:noWrap/>
            <w:vAlign w:val="bottom"/>
            <w:hideMark/>
          </w:tcPr>
          <w:p w14:paraId="7D09EBCF" w14:textId="77777777" w:rsidR="00917414" w:rsidRPr="00917414" w:rsidRDefault="00917414" w:rsidP="00917414">
            <w:pPr>
              <w:spacing w:after="0" w:line="240" w:lineRule="auto"/>
              <w:jc w:val="center"/>
              <w:rPr>
                <w:rFonts w:ascii="Book Antiqua" w:eastAsia="Times New Roman" w:hAnsi="Book Antiqua" w:cs="Times New Roman"/>
                <w:color w:val="000000"/>
                <w:lang w:val="es-PE" w:eastAsia="es-PE"/>
              </w:rPr>
            </w:pPr>
            <w:r w:rsidRPr="00917414">
              <w:rPr>
                <w:rFonts w:ascii="Book Antiqua" w:eastAsia="Times New Roman" w:hAnsi="Book Antiqua" w:cs="Times New Roman"/>
                <w:color w:val="000000"/>
                <w:lang w:val="es-PE" w:eastAsia="es-PE"/>
              </w:rPr>
              <w:t>1 meses</w:t>
            </w:r>
          </w:p>
        </w:tc>
        <w:tc>
          <w:tcPr>
            <w:tcW w:w="1232" w:type="dxa"/>
            <w:tcBorders>
              <w:top w:val="nil"/>
              <w:left w:val="nil"/>
              <w:bottom w:val="single" w:sz="4" w:space="0" w:color="auto"/>
              <w:right w:val="single" w:sz="4" w:space="0" w:color="auto"/>
            </w:tcBorders>
            <w:shd w:val="clear" w:color="auto" w:fill="auto"/>
            <w:noWrap/>
            <w:vAlign w:val="bottom"/>
            <w:hideMark/>
          </w:tcPr>
          <w:p w14:paraId="00A8501A" w14:textId="77777777" w:rsidR="00917414" w:rsidRPr="00917414" w:rsidRDefault="00917414" w:rsidP="00917414">
            <w:pPr>
              <w:spacing w:after="0" w:line="240" w:lineRule="auto"/>
              <w:jc w:val="right"/>
              <w:rPr>
                <w:rFonts w:ascii="Book Antiqua" w:eastAsia="Times New Roman" w:hAnsi="Book Antiqua" w:cs="Times New Roman"/>
                <w:color w:val="000000"/>
                <w:lang w:val="es-PE" w:eastAsia="es-PE"/>
              </w:rPr>
            </w:pPr>
            <w:r w:rsidRPr="00917414">
              <w:rPr>
                <w:rFonts w:ascii="Book Antiqua" w:eastAsia="Times New Roman" w:hAnsi="Book Antiqua" w:cs="Times New Roman"/>
                <w:color w:val="000000"/>
                <w:lang w:val="es-PE" w:eastAsia="es-PE"/>
              </w:rPr>
              <w:t>-1.36</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54159823" w14:textId="77777777" w:rsidR="00917414" w:rsidRPr="00917414" w:rsidRDefault="00917414" w:rsidP="00917414">
            <w:pPr>
              <w:spacing w:after="0" w:line="240" w:lineRule="auto"/>
              <w:jc w:val="center"/>
              <w:rPr>
                <w:rFonts w:ascii="Book Antiqua" w:eastAsia="Times New Roman" w:hAnsi="Book Antiqua" w:cs="Times New Roman"/>
                <w:color w:val="000000"/>
                <w:lang w:val="es-PE" w:eastAsia="es-PE"/>
              </w:rPr>
            </w:pPr>
            <w:r w:rsidRPr="00917414">
              <w:rPr>
                <w:rFonts w:ascii="Book Antiqua" w:eastAsia="Times New Roman" w:hAnsi="Book Antiqua" w:cs="Times New Roman"/>
                <w:color w:val="000000"/>
                <w:lang w:val="es-PE" w:eastAsia="es-PE"/>
              </w:rPr>
              <w:t>Moderadamente Seco</w:t>
            </w:r>
          </w:p>
        </w:tc>
      </w:tr>
      <w:tr w:rsidR="00917414" w:rsidRPr="00917414" w14:paraId="4ADA1916" w14:textId="77777777" w:rsidTr="00917414">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7F03CE1F" w14:textId="77777777" w:rsidR="00917414" w:rsidRPr="00917414" w:rsidRDefault="00917414" w:rsidP="00917414">
            <w:pPr>
              <w:spacing w:after="0" w:line="240" w:lineRule="auto"/>
              <w:jc w:val="center"/>
              <w:rPr>
                <w:rFonts w:ascii="Book Antiqua" w:eastAsia="Times New Roman" w:hAnsi="Book Antiqua" w:cs="Times New Roman"/>
                <w:color w:val="000000"/>
                <w:sz w:val="20"/>
                <w:szCs w:val="20"/>
                <w:lang w:val="es-PE" w:eastAsia="es-PE"/>
              </w:rPr>
            </w:pPr>
            <w:r w:rsidRPr="00917414">
              <w:rPr>
                <w:rFonts w:ascii="Book Antiqua" w:eastAsia="Times New Roman" w:hAnsi="Book Antiqua" w:cs="Times New Roman"/>
                <w:color w:val="000000"/>
                <w:sz w:val="20"/>
                <w:szCs w:val="20"/>
                <w:lang w:val="es-PE" w:eastAsia="es-PE"/>
              </w:rPr>
              <w:t>9</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50078701" w14:textId="77777777" w:rsidR="00917414" w:rsidRPr="00917414" w:rsidRDefault="00917414" w:rsidP="00917414">
            <w:pPr>
              <w:spacing w:after="0" w:line="240" w:lineRule="auto"/>
              <w:jc w:val="center"/>
              <w:rPr>
                <w:rFonts w:ascii="Book Antiqua" w:eastAsia="Times New Roman" w:hAnsi="Book Antiqua" w:cs="Times New Roman"/>
                <w:color w:val="000000"/>
                <w:lang w:val="es-PE" w:eastAsia="es-PE"/>
              </w:rPr>
            </w:pPr>
            <w:r w:rsidRPr="00917414">
              <w:rPr>
                <w:rFonts w:ascii="Book Antiqua" w:eastAsia="Times New Roman" w:hAnsi="Book Antiqua" w:cs="Times New Roman"/>
                <w:color w:val="000000"/>
                <w:lang w:val="es-PE" w:eastAsia="es-PE"/>
              </w:rPr>
              <w:t>ene-82</w:t>
            </w:r>
          </w:p>
        </w:tc>
        <w:tc>
          <w:tcPr>
            <w:tcW w:w="1074" w:type="dxa"/>
            <w:tcBorders>
              <w:top w:val="nil"/>
              <w:left w:val="nil"/>
              <w:bottom w:val="single" w:sz="4" w:space="0" w:color="auto"/>
              <w:right w:val="single" w:sz="4" w:space="0" w:color="auto"/>
            </w:tcBorders>
            <w:shd w:val="clear" w:color="auto" w:fill="auto"/>
            <w:noWrap/>
            <w:vAlign w:val="bottom"/>
            <w:hideMark/>
          </w:tcPr>
          <w:p w14:paraId="4BD30210" w14:textId="77777777" w:rsidR="00917414" w:rsidRPr="00917414" w:rsidRDefault="00917414" w:rsidP="00917414">
            <w:pPr>
              <w:spacing w:after="0" w:line="240" w:lineRule="auto"/>
              <w:jc w:val="center"/>
              <w:rPr>
                <w:rFonts w:ascii="Book Antiqua" w:eastAsia="Times New Roman" w:hAnsi="Book Antiqua" w:cs="Times New Roman"/>
                <w:color w:val="000000"/>
                <w:lang w:val="es-PE" w:eastAsia="es-PE"/>
              </w:rPr>
            </w:pPr>
            <w:r w:rsidRPr="00917414">
              <w:rPr>
                <w:rFonts w:ascii="Book Antiqua" w:eastAsia="Times New Roman" w:hAnsi="Book Antiqua" w:cs="Times New Roman"/>
                <w:color w:val="000000"/>
                <w:lang w:val="es-PE" w:eastAsia="es-PE"/>
              </w:rPr>
              <w:t>abr-82</w:t>
            </w:r>
          </w:p>
        </w:tc>
        <w:tc>
          <w:tcPr>
            <w:tcW w:w="1334" w:type="dxa"/>
            <w:tcBorders>
              <w:top w:val="nil"/>
              <w:left w:val="nil"/>
              <w:bottom w:val="single" w:sz="4" w:space="0" w:color="auto"/>
              <w:right w:val="single" w:sz="4" w:space="0" w:color="auto"/>
            </w:tcBorders>
            <w:shd w:val="clear" w:color="auto" w:fill="auto"/>
            <w:noWrap/>
            <w:vAlign w:val="bottom"/>
            <w:hideMark/>
          </w:tcPr>
          <w:p w14:paraId="7902EB56" w14:textId="77777777" w:rsidR="00917414" w:rsidRPr="00917414" w:rsidRDefault="00917414" w:rsidP="00917414">
            <w:pPr>
              <w:spacing w:after="0" w:line="240" w:lineRule="auto"/>
              <w:jc w:val="center"/>
              <w:rPr>
                <w:rFonts w:ascii="Book Antiqua" w:eastAsia="Times New Roman" w:hAnsi="Book Antiqua" w:cs="Times New Roman"/>
                <w:color w:val="000000"/>
                <w:lang w:val="es-PE" w:eastAsia="es-PE"/>
              </w:rPr>
            </w:pPr>
            <w:r w:rsidRPr="00917414">
              <w:rPr>
                <w:rFonts w:ascii="Book Antiqua" w:eastAsia="Times New Roman" w:hAnsi="Book Antiqua" w:cs="Times New Roman"/>
                <w:color w:val="000000"/>
                <w:lang w:val="es-PE" w:eastAsia="es-PE"/>
              </w:rPr>
              <w:t>-1.52</w:t>
            </w:r>
          </w:p>
        </w:tc>
        <w:tc>
          <w:tcPr>
            <w:tcW w:w="1160" w:type="dxa"/>
            <w:tcBorders>
              <w:top w:val="nil"/>
              <w:left w:val="nil"/>
              <w:bottom w:val="single" w:sz="4" w:space="0" w:color="auto"/>
              <w:right w:val="single" w:sz="4" w:space="0" w:color="auto"/>
            </w:tcBorders>
            <w:shd w:val="clear" w:color="auto" w:fill="auto"/>
            <w:noWrap/>
            <w:vAlign w:val="bottom"/>
            <w:hideMark/>
          </w:tcPr>
          <w:p w14:paraId="000B460C" w14:textId="77777777" w:rsidR="00917414" w:rsidRPr="00917414" w:rsidRDefault="00917414" w:rsidP="00917414">
            <w:pPr>
              <w:spacing w:after="0" w:line="240" w:lineRule="auto"/>
              <w:jc w:val="center"/>
              <w:rPr>
                <w:rFonts w:ascii="Book Antiqua" w:eastAsia="Times New Roman" w:hAnsi="Book Antiqua" w:cs="Times New Roman"/>
                <w:color w:val="000000"/>
                <w:lang w:val="es-PE" w:eastAsia="es-PE"/>
              </w:rPr>
            </w:pPr>
            <w:r w:rsidRPr="00917414">
              <w:rPr>
                <w:rFonts w:ascii="Book Antiqua" w:eastAsia="Times New Roman" w:hAnsi="Book Antiqua" w:cs="Times New Roman"/>
                <w:color w:val="000000"/>
                <w:lang w:val="es-PE" w:eastAsia="es-PE"/>
              </w:rPr>
              <w:t>4 meses</w:t>
            </w:r>
          </w:p>
        </w:tc>
        <w:tc>
          <w:tcPr>
            <w:tcW w:w="1232" w:type="dxa"/>
            <w:tcBorders>
              <w:top w:val="nil"/>
              <w:left w:val="nil"/>
              <w:bottom w:val="single" w:sz="4" w:space="0" w:color="auto"/>
              <w:right w:val="single" w:sz="4" w:space="0" w:color="auto"/>
            </w:tcBorders>
            <w:shd w:val="clear" w:color="auto" w:fill="auto"/>
            <w:noWrap/>
            <w:vAlign w:val="bottom"/>
            <w:hideMark/>
          </w:tcPr>
          <w:p w14:paraId="4B8ADAF4" w14:textId="77777777" w:rsidR="00917414" w:rsidRPr="00917414" w:rsidRDefault="00917414" w:rsidP="00917414">
            <w:pPr>
              <w:spacing w:after="0" w:line="240" w:lineRule="auto"/>
              <w:jc w:val="right"/>
              <w:rPr>
                <w:rFonts w:ascii="Book Antiqua" w:eastAsia="Times New Roman" w:hAnsi="Book Antiqua" w:cs="Times New Roman"/>
                <w:color w:val="000000"/>
                <w:lang w:val="es-PE" w:eastAsia="es-PE"/>
              </w:rPr>
            </w:pPr>
            <w:r w:rsidRPr="00917414">
              <w:rPr>
                <w:rFonts w:ascii="Book Antiqua" w:eastAsia="Times New Roman" w:hAnsi="Book Antiqua" w:cs="Times New Roman"/>
                <w:color w:val="000000"/>
                <w:lang w:val="es-PE" w:eastAsia="es-PE"/>
              </w:rPr>
              <w:t>-6.07</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28FE9D02" w14:textId="77777777" w:rsidR="00917414" w:rsidRPr="00917414" w:rsidRDefault="00917414" w:rsidP="00917414">
            <w:pPr>
              <w:spacing w:after="0" w:line="240" w:lineRule="auto"/>
              <w:jc w:val="center"/>
              <w:rPr>
                <w:rFonts w:ascii="Book Antiqua" w:eastAsia="Times New Roman" w:hAnsi="Book Antiqua" w:cs="Times New Roman"/>
                <w:color w:val="000000"/>
                <w:lang w:val="es-PE" w:eastAsia="es-PE"/>
              </w:rPr>
            </w:pPr>
            <w:r w:rsidRPr="00917414">
              <w:rPr>
                <w:rFonts w:ascii="Book Antiqua" w:eastAsia="Times New Roman" w:hAnsi="Book Antiqua" w:cs="Times New Roman"/>
                <w:color w:val="000000"/>
                <w:lang w:val="es-PE" w:eastAsia="es-PE"/>
              </w:rPr>
              <w:t>Severamente Seco</w:t>
            </w:r>
          </w:p>
        </w:tc>
      </w:tr>
      <w:tr w:rsidR="00917414" w:rsidRPr="00917414" w14:paraId="24F0BB45" w14:textId="77777777" w:rsidTr="00917414">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2C014626" w14:textId="77777777" w:rsidR="00917414" w:rsidRPr="00917414" w:rsidRDefault="00917414" w:rsidP="00917414">
            <w:pPr>
              <w:spacing w:after="0" w:line="240" w:lineRule="auto"/>
              <w:jc w:val="center"/>
              <w:rPr>
                <w:rFonts w:ascii="Book Antiqua" w:eastAsia="Times New Roman" w:hAnsi="Book Antiqua" w:cs="Times New Roman"/>
                <w:color w:val="000000"/>
                <w:sz w:val="20"/>
                <w:szCs w:val="20"/>
                <w:lang w:val="es-PE" w:eastAsia="es-PE"/>
              </w:rPr>
            </w:pPr>
            <w:r w:rsidRPr="00917414">
              <w:rPr>
                <w:rFonts w:ascii="Book Antiqua" w:eastAsia="Times New Roman" w:hAnsi="Book Antiqua" w:cs="Times New Roman"/>
                <w:color w:val="000000"/>
                <w:sz w:val="20"/>
                <w:szCs w:val="20"/>
                <w:lang w:val="es-PE" w:eastAsia="es-PE"/>
              </w:rPr>
              <w:t>10</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47ECDB86" w14:textId="77777777" w:rsidR="00917414" w:rsidRPr="00917414" w:rsidRDefault="00917414" w:rsidP="00917414">
            <w:pPr>
              <w:spacing w:after="0" w:line="240" w:lineRule="auto"/>
              <w:jc w:val="center"/>
              <w:rPr>
                <w:rFonts w:ascii="Book Antiqua" w:eastAsia="Times New Roman" w:hAnsi="Book Antiqua" w:cs="Times New Roman"/>
                <w:color w:val="000000"/>
                <w:lang w:val="es-PE" w:eastAsia="es-PE"/>
              </w:rPr>
            </w:pPr>
            <w:r w:rsidRPr="00917414">
              <w:rPr>
                <w:rFonts w:ascii="Book Antiqua" w:eastAsia="Times New Roman" w:hAnsi="Book Antiqua" w:cs="Times New Roman"/>
                <w:color w:val="000000"/>
                <w:lang w:val="es-PE" w:eastAsia="es-PE"/>
              </w:rPr>
              <w:t>feb-85</w:t>
            </w:r>
          </w:p>
        </w:tc>
        <w:tc>
          <w:tcPr>
            <w:tcW w:w="1074" w:type="dxa"/>
            <w:tcBorders>
              <w:top w:val="nil"/>
              <w:left w:val="nil"/>
              <w:bottom w:val="single" w:sz="4" w:space="0" w:color="auto"/>
              <w:right w:val="single" w:sz="4" w:space="0" w:color="auto"/>
            </w:tcBorders>
            <w:shd w:val="clear" w:color="auto" w:fill="auto"/>
            <w:noWrap/>
            <w:vAlign w:val="bottom"/>
            <w:hideMark/>
          </w:tcPr>
          <w:p w14:paraId="64AE749A" w14:textId="77777777" w:rsidR="00917414" w:rsidRPr="00917414" w:rsidRDefault="00917414" w:rsidP="00917414">
            <w:pPr>
              <w:spacing w:after="0" w:line="240" w:lineRule="auto"/>
              <w:jc w:val="center"/>
              <w:rPr>
                <w:rFonts w:ascii="Book Antiqua" w:eastAsia="Times New Roman" w:hAnsi="Book Antiqua" w:cs="Times New Roman"/>
                <w:color w:val="000000"/>
                <w:lang w:val="es-PE" w:eastAsia="es-PE"/>
              </w:rPr>
            </w:pPr>
            <w:r w:rsidRPr="00917414">
              <w:rPr>
                <w:rFonts w:ascii="Book Antiqua" w:eastAsia="Times New Roman" w:hAnsi="Book Antiqua" w:cs="Times New Roman"/>
                <w:color w:val="000000"/>
                <w:lang w:val="es-PE" w:eastAsia="es-PE"/>
              </w:rPr>
              <w:t>abr-85</w:t>
            </w:r>
          </w:p>
        </w:tc>
        <w:tc>
          <w:tcPr>
            <w:tcW w:w="1334" w:type="dxa"/>
            <w:tcBorders>
              <w:top w:val="nil"/>
              <w:left w:val="nil"/>
              <w:bottom w:val="single" w:sz="4" w:space="0" w:color="auto"/>
              <w:right w:val="single" w:sz="4" w:space="0" w:color="auto"/>
            </w:tcBorders>
            <w:shd w:val="clear" w:color="auto" w:fill="auto"/>
            <w:noWrap/>
            <w:vAlign w:val="bottom"/>
            <w:hideMark/>
          </w:tcPr>
          <w:p w14:paraId="13BC1862" w14:textId="77777777" w:rsidR="00917414" w:rsidRPr="00917414" w:rsidRDefault="00917414" w:rsidP="00917414">
            <w:pPr>
              <w:spacing w:after="0" w:line="240" w:lineRule="auto"/>
              <w:jc w:val="center"/>
              <w:rPr>
                <w:rFonts w:ascii="Book Antiqua" w:eastAsia="Times New Roman" w:hAnsi="Book Antiqua" w:cs="Times New Roman"/>
                <w:color w:val="000000"/>
                <w:lang w:val="es-PE" w:eastAsia="es-PE"/>
              </w:rPr>
            </w:pPr>
            <w:r w:rsidRPr="00917414">
              <w:rPr>
                <w:rFonts w:ascii="Book Antiqua" w:eastAsia="Times New Roman" w:hAnsi="Book Antiqua" w:cs="Times New Roman"/>
                <w:color w:val="000000"/>
                <w:lang w:val="es-PE" w:eastAsia="es-PE"/>
              </w:rPr>
              <w:t>-1.27</w:t>
            </w:r>
          </w:p>
        </w:tc>
        <w:tc>
          <w:tcPr>
            <w:tcW w:w="1160" w:type="dxa"/>
            <w:tcBorders>
              <w:top w:val="nil"/>
              <w:left w:val="nil"/>
              <w:bottom w:val="single" w:sz="4" w:space="0" w:color="auto"/>
              <w:right w:val="single" w:sz="4" w:space="0" w:color="auto"/>
            </w:tcBorders>
            <w:shd w:val="clear" w:color="auto" w:fill="auto"/>
            <w:noWrap/>
            <w:vAlign w:val="bottom"/>
            <w:hideMark/>
          </w:tcPr>
          <w:p w14:paraId="32001250" w14:textId="77777777" w:rsidR="00917414" w:rsidRPr="00917414" w:rsidRDefault="00917414" w:rsidP="00917414">
            <w:pPr>
              <w:spacing w:after="0" w:line="240" w:lineRule="auto"/>
              <w:jc w:val="center"/>
              <w:rPr>
                <w:rFonts w:ascii="Book Antiqua" w:eastAsia="Times New Roman" w:hAnsi="Book Antiqua" w:cs="Times New Roman"/>
                <w:color w:val="000000"/>
                <w:lang w:val="es-PE" w:eastAsia="es-PE"/>
              </w:rPr>
            </w:pPr>
            <w:r w:rsidRPr="00917414">
              <w:rPr>
                <w:rFonts w:ascii="Book Antiqua" w:eastAsia="Times New Roman" w:hAnsi="Book Antiqua" w:cs="Times New Roman"/>
                <w:color w:val="000000"/>
                <w:lang w:val="es-PE" w:eastAsia="es-PE"/>
              </w:rPr>
              <w:t>3 meses</w:t>
            </w:r>
          </w:p>
        </w:tc>
        <w:tc>
          <w:tcPr>
            <w:tcW w:w="1232" w:type="dxa"/>
            <w:tcBorders>
              <w:top w:val="nil"/>
              <w:left w:val="nil"/>
              <w:bottom w:val="single" w:sz="4" w:space="0" w:color="auto"/>
              <w:right w:val="single" w:sz="4" w:space="0" w:color="auto"/>
            </w:tcBorders>
            <w:shd w:val="clear" w:color="auto" w:fill="auto"/>
            <w:noWrap/>
            <w:vAlign w:val="bottom"/>
            <w:hideMark/>
          </w:tcPr>
          <w:p w14:paraId="47CB4F12" w14:textId="77777777" w:rsidR="00917414" w:rsidRPr="00917414" w:rsidRDefault="00917414" w:rsidP="00917414">
            <w:pPr>
              <w:spacing w:after="0" w:line="240" w:lineRule="auto"/>
              <w:jc w:val="right"/>
              <w:rPr>
                <w:rFonts w:ascii="Book Antiqua" w:eastAsia="Times New Roman" w:hAnsi="Book Antiqua" w:cs="Times New Roman"/>
                <w:color w:val="000000"/>
                <w:lang w:val="es-PE" w:eastAsia="es-PE"/>
              </w:rPr>
            </w:pPr>
            <w:r w:rsidRPr="00917414">
              <w:rPr>
                <w:rFonts w:ascii="Book Antiqua" w:eastAsia="Times New Roman" w:hAnsi="Book Antiqua" w:cs="Times New Roman"/>
                <w:color w:val="000000"/>
                <w:lang w:val="es-PE" w:eastAsia="es-PE"/>
              </w:rPr>
              <w:t>-3.80</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5DA52E5E" w14:textId="77777777" w:rsidR="00917414" w:rsidRPr="00917414" w:rsidRDefault="00917414" w:rsidP="00917414">
            <w:pPr>
              <w:spacing w:after="0" w:line="240" w:lineRule="auto"/>
              <w:jc w:val="center"/>
              <w:rPr>
                <w:rFonts w:ascii="Book Antiqua" w:eastAsia="Times New Roman" w:hAnsi="Book Antiqua" w:cs="Times New Roman"/>
                <w:color w:val="000000"/>
                <w:lang w:val="es-PE" w:eastAsia="es-PE"/>
              </w:rPr>
            </w:pPr>
            <w:r w:rsidRPr="00917414">
              <w:rPr>
                <w:rFonts w:ascii="Book Antiqua" w:eastAsia="Times New Roman" w:hAnsi="Book Antiqua" w:cs="Times New Roman"/>
                <w:color w:val="000000"/>
                <w:lang w:val="es-PE" w:eastAsia="es-PE"/>
              </w:rPr>
              <w:t>Moderadamente Seco</w:t>
            </w:r>
          </w:p>
        </w:tc>
      </w:tr>
      <w:tr w:rsidR="00917414" w:rsidRPr="00917414" w14:paraId="710162E6" w14:textId="77777777" w:rsidTr="00917414">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424D07DB" w14:textId="77777777" w:rsidR="00917414" w:rsidRPr="00917414" w:rsidRDefault="00917414" w:rsidP="00917414">
            <w:pPr>
              <w:spacing w:after="0" w:line="240" w:lineRule="auto"/>
              <w:jc w:val="center"/>
              <w:rPr>
                <w:rFonts w:ascii="Book Antiqua" w:eastAsia="Times New Roman" w:hAnsi="Book Antiqua" w:cs="Times New Roman"/>
                <w:color w:val="000000"/>
                <w:sz w:val="20"/>
                <w:szCs w:val="20"/>
                <w:lang w:val="es-PE" w:eastAsia="es-PE"/>
              </w:rPr>
            </w:pPr>
            <w:r w:rsidRPr="00917414">
              <w:rPr>
                <w:rFonts w:ascii="Book Antiqua" w:eastAsia="Times New Roman" w:hAnsi="Book Antiqua" w:cs="Times New Roman"/>
                <w:color w:val="000000"/>
                <w:sz w:val="20"/>
                <w:szCs w:val="20"/>
                <w:lang w:val="es-PE" w:eastAsia="es-PE"/>
              </w:rPr>
              <w:t>11</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20332278" w14:textId="77777777" w:rsidR="00917414" w:rsidRPr="00917414" w:rsidRDefault="00917414" w:rsidP="00917414">
            <w:pPr>
              <w:spacing w:after="0" w:line="240" w:lineRule="auto"/>
              <w:jc w:val="center"/>
              <w:rPr>
                <w:rFonts w:ascii="Book Antiqua" w:eastAsia="Times New Roman" w:hAnsi="Book Antiqua" w:cs="Times New Roman"/>
                <w:color w:val="000000"/>
                <w:lang w:val="es-PE" w:eastAsia="es-PE"/>
              </w:rPr>
            </w:pPr>
            <w:r w:rsidRPr="00917414">
              <w:rPr>
                <w:rFonts w:ascii="Book Antiqua" w:eastAsia="Times New Roman" w:hAnsi="Book Antiqua" w:cs="Times New Roman"/>
                <w:color w:val="000000"/>
                <w:lang w:val="es-PE" w:eastAsia="es-PE"/>
              </w:rPr>
              <w:t>may-88</w:t>
            </w:r>
          </w:p>
        </w:tc>
        <w:tc>
          <w:tcPr>
            <w:tcW w:w="1074" w:type="dxa"/>
            <w:tcBorders>
              <w:top w:val="nil"/>
              <w:left w:val="nil"/>
              <w:bottom w:val="single" w:sz="4" w:space="0" w:color="auto"/>
              <w:right w:val="single" w:sz="4" w:space="0" w:color="auto"/>
            </w:tcBorders>
            <w:shd w:val="clear" w:color="auto" w:fill="auto"/>
            <w:noWrap/>
            <w:vAlign w:val="bottom"/>
            <w:hideMark/>
          </w:tcPr>
          <w:p w14:paraId="64BE1B20" w14:textId="77777777" w:rsidR="00917414" w:rsidRPr="00917414" w:rsidRDefault="00917414" w:rsidP="00917414">
            <w:pPr>
              <w:spacing w:after="0" w:line="240" w:lineRule="auto"/>
              <w:jc w:val="center"/>
              <w:rPr>
                <w:rFonts w:ascii="Book Antiqua" w:eastAsia="Times New Roman" w:hAnsi="Book Antiqua" w:cs="Times New Roman"/>
                <w:color w:val="000000"/>
                <w:lang w:val="es-PE" w:eastAsia="es-PE"/>
              </w:rPr>
            </w:pPr>
            <w:r w:rsidRPr="00917414">
              <w:rPr>
                <w:rFonts w:ascii="Book Antiqua" w:eastAsia="Times New Roman" w:hAnsi="Book Antiqua" w:cs="Times New Roman"/>
                <w:color w:val="000000"/>
                <w:lang w:val="es-PE" w:eastAsia="es-PE"/>
              </w:rPr>
              <w:t>may-88</w:t>
            </w:r>
          </w:p>
        </w:tc>
        <w:tc>
          <w:tcPr>
            <w:tcW w:w="1334" w:type="dxa"/>
            <w:tcBorders>
              <w:top w:val="nil"/>
              <w:left w:val="nil"/>
              <w:bottom w:val="single" w:sz="4" w:space="0" w:color="auto"/>
              <w:right w:val="single" w:sz="4" w:space="0" w:color="auto"/>
            </w:tcBorders>
            <w:shd w:val="clear" w:color="auto" w:fill="auto"/>
            <w:noWrap/>
            <w:vAlign w:val="bottom"/>
            <w:hideMark/>
          </w:tcPr>
          <w:p w14:paraId="6C238A0A" w14:textId="77777777" w:rsidR="00917414" w:rsidRPr="00917414" w:rsidRDefault="00917414" w:rsidP="00917414">
            <w:pPr>
              <w:spacing w:after="0" w:line="240" w:lineRule="auto"/>
              <w:jc w:val="center"/>
              <w:rPr>
                <w:rFonts w:ascii="Book Antiqua" w:eastAsia="Times New Roman" w:hAnsi="Book Antiqua" w:cs="Times New Roman"/>
                <w:color w:val="000000"/>
                <w:lang w:val="es-PE" w:eastAsia="es-PE"/>
              </w:rPr>
            </w:pPr>
            <w:r w:rsidRPr="00917414">
              <w:rPr>
                <w:rFonts w:ascii="Book Antiqua" w:eastAsia="Times New Roman" w:hAnsi="Book Antiqua" w:cs="Times New Roman"/>
                <w:color w:val="000000"/>
                <w:lang w:val="es-PE" w:eastAsia="es-PE"/>
              </w:rPr>
              <w:t>-1.11</w:t>
            </w:r>
          </w:p>
        </w:tc>
        <w:tc>
          <w:tcPr>
            <w:tcW w:w="1160" w:type="dxa"/>
            <w:tcBorders>
              <w:top w:val="nil"/>
              <w:left w:val="nil"/>
              <w:bottom w:val="single" w:sz="4" w:space="0" w:color="auto"/>
              <w:right w:val="single" w:sz="4" w:space="0" w:color="auto"/>
            </w:tcBorders>
            <w:shd w:val="clear" w:color="auto" w:fill="auto"/>
            <w:noWrap/>
            <w:vAlign w:val="bottom"/>
            <w:hideMark/>
          </w:tcPr>
          <w:p w14:paraId="2A73A5A8" w14:textId="77777777" w:rsidR="00917414" w:rsidRPr="00917414" w:rsidRDefault="00917414" w:rsidP="00917414">
            <w:pPr>
              <w:spacing w:after="0" w:line="240" w:lineRule="auto"/>
              <w:jc w:val="center"/>
              <w:rPr>
                <w:rFonts w:ascii="Book Antiqua" w:eastAsia="Times New Roman" w:hAnsi="Book Antiqua" w:cs="Times New Roman"/>
                <w:color w:val="000000"/>
                <w:lang w:val="es-PE" w:eastAsia="es-PE"/>
              </w:rPr>
            </w:pPr>
            <w:r w:rsidRPr="00917414">
              <w:rPr>
                <w:rFonts w:ascii="Book Antiqua" w:eastAsia="Times New Roman" w:hAnsi="Book Antiqua" w:cs="Times New Roman"/>
                <w:color w:val="000000"/>
                <w:lang w:val="es-PE" w:eastAsia="es-PE"/>
              </w:rPr>
              <w:t>1 meses</w:t>
            </w:r>
          </w:p>
        </w:tc>
        <w:tc>
          <w:tcPr>
            <w:tcW w:w="1232" w:type="dxa"/>
            <w:tcBorders>
              <w:top w:val="nil"/>
              <w:left w:val="nil"/>
              <w:bottom w:val="single" w:sz="4" w:space="0" w:color="auto"/>
              <w:right w:val="single" w:sz="4" w:space="0" w:color="auto"/>
            </w:tcBorders>
            <w:shd w:val="clear" w:color="auto" w:fill="auto"/>
            <w:noWrap/>
            <w:vAlign w:val="bottom"/>
            <w:hideMark/>
          </w:tcPr>
          <w:p w14:paraId="31A6F9F8" w14:textId="77777777" w:rsidR="00917414" w:rsidRPr="00917414" w:rsidRDefault="00917414" w:rsidP="00917414">
            <w:pPr>
              <w:spacing w:after="0" w:line="240" w:lineRule="auto"/>
              <w:jc w:val="right"/>
              <w:rPr>
                <w:rFonts w:ascii="Book Antiqua" w:eastAsia="Times New Roman" w:hAnsi="Book Antiqua" w:cs="Times New Roman"/>
                <w:color w:val="000000"/>
                <w:lang w:val="es-PE" w:eastAsia="es-PE"/>
              </w:rPr>
            </w:pPr>
            <w:r w:rsidRPr="00917414">
              <w:rPr>
                <w:rFonts w:ascii="Book Antiqua" w:eastAsia="Times New Roman" w:hAnsi="Book Antiqua" w:cs="Times New Roman"/>
                <w:color w:val="000000"/>
                <w:lang w:val="es-PE" w:eastAsia="es-PE"/>
              </w:rPr>
              <w:t>-1.11</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6DD0740F" w14:textId="77777777" w:rsidR="00917414" w:rsidRPr="00917414" w:rsidRDefault="00917414" w:rsidP="00917414">
            <w:pPr>
              <w:spacing w:after="0" w:line="240" w:lineRule="auto"/>
              <w:jc w:val="center"/>
              <w:rPr>
                <w:rFonts w:ascii="Book Antiqua" w:eastAsia="Times New Roman" w:hAnsi="Book Antiqua" w:cs="Times New Roman"/>
                <w:color w:val="000000"/>
                <w:lang w:val="es-PE" w:eastAsia="es-PE"/>
              </w:rPr>
            </w:pPr>
            <w:r w:rsidRPr="00917414">
              <w:rPr>
                <w:rFonts w:ascii="Book Antiqua" w:eastAsia="Times New Roman" w:hAnsi="Book Antiqua" w:cs="Times New Roman"/>
                <w:color w:val="000000"/>
                <w:lang w:val="es-PE" w:eastAsia="es-PE"/>
              </w:rPr>
              <w:t>Moderadamente Seco</w:t>
            </w:r>
          </w:p>
        </w:tc>
      </w:tr>
      <w:tr w:rsidR="00917414" w:rsidRPr="00917414" w14:paraId="5C91CB8D" w14:textId="77777777" w:rsidTr="00917414">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5D3C10B5" w14:textId="77777777" w:rsidR="00917414" w:rsidRPr="00917414" w:rsidRDefault="00917414" w:rsidP="00917414">
            <w:pPr>
              <w:spacing w:after="0" w:line="240" w:lineRule="auto"/>
              <w:jc w:val="center"/>
              <w:rPr>
                <w:rFonts w:ascii="Book Antiqua" w:eastAsia="Times New Roman" w:hAnsi="Book Antiqua" w:cs="Times New Roman"/>
                <w:color w:val="000000"/>
                <w:sz w:val="20"/>
                <w:szCs w:val="20"/>
                <w:lang w:val="es-PE" w:eastAsia="es-PE"/>
              </w:rPr>
            </w:pPr>
            <w:r w:rsidRPr="00917414">
              <w:rPr>
                <w:rFonts w:ascii="Book Antiqua" w:eastAsia="Times New Roman" w:hAnsi="Book Antiqua" w:cs="Times New Roman"/>
                <w:color w:val="000000"/>
                <w:sz w:val="20"/>
                <w:szCs w:val="20"/>
                <w:lang w:val="es-PE" w:eastAsia="es-PE"/>
              </w:rPr>
              <w:t>12</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6459D308" w14:textId="77777777" w:rsidR="00917414" w:rsidRPr="00917414" w:rsidRDefault="00917414" w:rsidP="00917414">
            <w:pPr>
              <w:spacing w:after="0" w:line="240" w:lineRule="auto"/>
              <w:jc w:val="center"/>
              <w:rPr>
                <w:rFonts w:ascii="Book Antiqua" w:eastAsia="Times New Roman" w:hAnsi="Book Antiqua" w:cs="Times New Roman"/>
                <w:color w:val="000000"/>
                <w:lang w:val="es-PE" w:eastAsia="es-PE"/>
              </w:rPr>
            </w:pPr>
            <w:r w:rsidRPr="00917414">
              <w:rPr>
                <w:rFonts w:ascii="Book Antiqua" w:eastAsia="Times New Roman" w:hAnsi="Book Antiqua" w:cs="Times New Roman"/>
                <w:color w:val="000000"/>
                <w:lang w:val="es-PE" w:eastAsia="es-PE"/>
              </w:rPr>
              <w:t>dic-89</w:t>
            </w:r>
          </w:p>
        </w:tc>
        <w:tc>
          <w:tcPr>
            <w:tcW w:w="1074" w:type="dxa"/>
            <w:tcBorders>
              <w:top w:val="nil"/>
              <w:left w:val="nil"/>
              <w:bottom w:val="single" w:sz="4" w:space="0" w:color="auto"/>
              <w:right w:val="single" w:sz="4" w:space="0" w:color="auto"/>
            </w:tcBorders>
            <w:shd w:val="clear" w:color="auto" w:fill="auto"/>
            <w:noWrap/>
            <w:vAlign w:val="bottom"/>
            <w:hideMark/>
          </w:tcPr>
          <w:p w14:paraId="6501CD98" w14:textId="77777777" w:rsidR="00917414" w:rsidRPr="00917414" w:rsidRDefault="00917414" w:rsidP="00917414">
            <w:pPr>
              <w:spacing w:after="0" w:line="240" w:lineRule="auto"/>
              <w:jc w:val="center"/>
              <w:rPr>
                <w:rFonts w:ascii="Book Antiqua" w:eastAsia="Times New Roman" w:hAnsi="Book Antiqua" w:cs="Times New Roman"/>
                <w:color w:val="000000"/>
                <w:lang w:val="es-PE" w:eastAsia="es-PE"/>
              </w:rPr>
            </w:pPr>
            <w:r w:rsidRPr="00917414">
              <w:rPr>
                <w:rFonts w:ascii="Book Antiqua" w:eastAsia="Times New Roman" w:hAnsi="Book Antiqua" w:cs="Times New Roman"/>
                <w:color w:val="000000"/>
                <w:lang w:val="es-PE" w:eastAsia="es-PE"/>
              </w:rPr>
              <w:t>ene-90</w:t>
            </w:r>
          </w:p>
        </w:tc>
        <w:tc>
          <w:tcPr>
            <w:tcW w:w="1334" w:type="dxa"/>
            <w:tcBorders>
              <w:top w:val="nil"/>
              <w:left w:val="nil"/>
              <w:bottom w:val="single" w:sz="4" w:space="0" w:color="auto"/>
              <w:right w:val="single" w:sz="4" w:space="0" w:color="auto"/>
            </w:tcBorders>
            <w:shd w:val="clear" w:color="auto" w:fill="auto"/>
            <w:noWrap/>
            <w:vAlign w:val="bottom"/>
            <w:hideMark/>
          </w:tcPr>
          <w:p w14:paraId="11392B72" w14:textId="77777777" w:rsidR="00917414" w:rsidRPr="00917414" w:rsidRDefault="00917414" w:rsidP="00917414">
            <w:pPr>
              <w:spacing w:after="0" w:line="240" w:lineRule="auto"/>
              <w:jc w:val="center"/>
              <w:rPr>
                <w:rFonts w:ascii="Book Antiqua" w:eastAsia="Times New Roman" w:hAnsi="Book Antiqua" w:cs="Times New Roman"/>
                <w:color w:val="000000"/>
                <w:lang w:val="es-PE" w:eastAsia="es-PE"/>
              </w:rPr>
            </w:pPr>
            <w:r w:rsidRPr="00917414">
              <w:rPr>
                <w:rFonts w:ascii="Book Antiqua" w:eastAsia="Times New Roman" w:hAnsi="Book Antiqua" w:cs="Times New Roman"/>
                <w:color w:val="000000"/>
                <w:lang w:val="es-PE" w:eastAsia="es-PE"/>
              </w:rPr>
              <w:t>-1.18</w:t>
            </w:r>
          </w:p>
        </w:tc>
        <w:tc>
          <w:tcPr>
            <w:tcW w:w="1160" w:type="dxa"/>
            <w:tcBorders>
              <w:top w:val="nil"/>
              <w:left w:val="nil"/>
              <w:bottom w:val="single" w:sz="4" w:space="0" w:color="auto"/>
              <w:right w:val="single" w:sz="4" w:space="0" w:color="auto"/>
            </w:tcBorders>
            <w:shd w:val="clear" w:color="auto" w:fill="auto"/>
            <w:noWrap/>
            <w:vAlign w:val="bottom"/>
            <w:hideMark/>
          </w:tcPr>
          <w:p w14:paraId="5944651E" w14:textId="77777777" w:rsidR="00917414" w:rsidRPr="00917414" w:rsidRDefault="00917414" w:rsidP="00917414">
            <w:pPr>
              <w:spacing w:after="0" w:line="240" w:lineRule="auto"/>
              <w:jc w:val="center"/>
              <w:rPr>
                <w:rFonts w:ascii="Book Antiqua" w:eastAsia="Times New Roman" w:hAnsi="Book Antiqua" w:cs="Times New Roman"/>
                <w:color w:val="000000"/>
                <w:lang w:val="es-PE" w:eastAsia="es-PE"/>
              </w:rPr>
            </w:pPr>
            <w:r w:rsidRPr="00917414">
              <w:rPr>
                <w:rFonts w:ascii="Book Antiqua" w:eastAsia="Times New Roman" w:hAnsi="Book Antiqua" w:cs="Times New Roman"/>
                <w:color w:val="000000"/>
                <w:lang w:val="es-PE" w:eastAsia="es-PE"/>
              </w:rPr>
              <w:t>2 meses</w:t>
            </w:r>
          </w:p>
        </w:tc>
        <w:tc>
          <w:tcPr>
            <w:tcW w:w="1232" w:type="dxa"/>
            <w:tcBorders>
              <w:top w:val="nil"/>
              <w:left w:val="nil"/>
              <w:bottom w:val="single" w:sz="4" w:space="0" w:color="auto"/>
              <w:right w:val="single" w:sz="4" w:space="0" w:color="auto"/>
            </w:tcBorders>
            <w:shd w:val="clear" w:color="auto" w:fill="auto"/>
            <w:noWrap/>
            <w:vAlign w:val="bottom"/>
            <w:hideMark/>
          </w:tcPr>
          <w:p w14:paraId="2FE80C49" w14:textId="77777777" w:rsidR="00917414" w:rsidRPr="00917414" w:rsidRDefault="00917414" w:rsidP="00917414">
            <w:pPr>
              <w:spacing w:after="0" w:line="240" w:lineRule="auto"/>
              <w:jc w:val="right"/>
              <w:rPr>
                <w:rFonts w:ascii="Book Antiqua" w:eastAsia="Times New Roman" w:hAnsi="Book Antiqua" w:cs="Times New Roman"/>
                <w:color w:val="000000"/>
                <w:lang w:val="es-PE" w:eastAsia="es-PE"/>
              </w:rPr>
            </w:pPr>
            <w:r w:rsidRPr="00917414">
              <w:rPr>
                <w:rFonts w:ascii="Book Antiqua" w:eastAsia="Times New Roman" w:hAnsi="Book Antiqua" w:cs="Times New Roman"/>
                <w:color w:val="000000"/>
                <w:lang w:val="es-PE" w:eastAsia="es-PE"/>
              </w:rPr>
              <w:t>-2.36</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742C24EF" w14:textId="77777777" w:rsidR="00917414" w:rsidRPr="00917414" w:rsidRDefault="00917414" w:rsidP="00917414">
            <w:pPr>
              <w:spacing w:after="0" w:line="240" w:lineRule="auto"/>
              <w:jc w:val="center"/>
              <w:rPr>
                <w:rFonts w:ascii="Book Antiqua" w:eastAsia="Times New Roman" w:hAnsi="Book Antiqua" w:cs="Times New Roman"/>
                <w:color w:val="000000"/>
                <w:lang w:val="es-PE" w:eastAsia="es-PE"/>
              </w:rPr>
            </w:pPr>
            <w:r w:rsidRPr="00917414">
              <w:rPr>
                <w:rFonts w:ascii="Book Antiqua" w:eastAsia="Times New Roman" w:hAnsi="Book Antiqua" w:cs="Times New Roman"/>
                <w:color w:val="000000"/>
                <w:lang w:val="es-PE" w:eastAsia="es-PE"/>
              </w:rPr>
              <w:t>Moderadamente Seco</w:t>
            </w:r>
          </w:p>
        </w:tc>
      </w:tr>
      <w:tr w:rsidR="00917414" w:rsidRPr="00917414" w14:paraId="27272F7D" w14:textId="77777777" w:rsidTr="00917414">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603ABB42" w14:textId="77777777" w:rsidR="00917414" w:rsidRPr="00917414" w:rsidRDefault="00917414" w:rsidP="00917414">
            <w:pPr>
              <w:spacing w:after="0" w:line="240" w:lineRule="auto"/>
              <w:jc w:val="center"/>
              <w:rPr>
                <w:rFonts w:ascii="Book Antiqua" w:eastAsia="Times New Roman" w:hAnsi="Book Antiqua" w:cs="Times New Roman"/>
                <w:color w:val="000000"/>
                <w:sz w:val="20"/>
                <w:szCs w:val="20"/>
                <w:lang w:val="es-PE" w:eastAsia="es-PE"/>
              </w:rPr>
            </w:pPr>
            <w:r w:rsidRPr="00917414">
              <w:rPr>
                <w:rFonts w:ascii="Book Antiqua" w:eastAsia="Times New Roman" w:hAnsi="Book Antiqua" w:cs="Times New Roman"/>
                <w:color w:val="000000"/>
                <w:sz w:val="20"/>
                <w:szCs w:val="20"/>
                <w:lang w:val="es-PE" w:eastAsia="es-PE"/>
              </w:rPr>
              <w:t>13</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482EC76A" w14:textId="77777777" w:rsidR="00917414" w:rsidRPr="00917414" w:rsidRDefault="00917414" w:rsidP="00917414">
            <w:pPr>
              <w:spacing w:after="0" w:line="240" w:lineRule="auto"/>
              <w:jc w:val="center"/>
              <w:rPr>
                <w:rFonts w:ascii="Book Antiqua" w:eastAsia="Times New Roman" w:hAnsi="Book Antiqua" w:cs="Times New Roman"/>
                <w:color w:val="000000"/>
                <w:lang w:val="es-PE" w:eastAsia="es-PE"/>
              </w:rPr>
            </w:pPr>
            <w:r w:rsidRPr="00917414">
              <w:rPr>
                <w:rFonts w:ascii="Book Antiqua" w:eastAsia="Times New Roman" w:hAnsi="Book Antiqua" w:cs="Times New Roman"/>
                <w:color w:val="000000"/>
                <w:lang w:val="es-PE" w:eastAsia="es-PE"/>
              </w:rPr>
              <w:t>may-90</w:t>
            </w:r>
          </w:p>
        </w:tc>
        <w:tc>
          <w:tcPr>
            <w:tcW w:w="1074" w:type="dxa"/>
            <w:tcBorders>
              <w:top w:val="nil"/>
              <w:left w:val="nil"/>
              <w:bottom w:val="single" w:sz="4" w:space="0" w:color="auto"/>
              <w:right w:val="single" w:sz="4" w:space="0" w:color="auto"/>
            </w:tcBorders>
            <w:shd w:val="clear" w:color="auto" w:fill="auto"/>
            <w:noWrap/>
            <w:vAlign w:val="bottom"/>
            <w:hideMark/>
          </w:tcPr>
          <w:p w14:paraId="45A511B0" w14:textId="77777777" w:rsidR="00917414" w:rsidRPr="00917414" w:rsidRDefault="00917414" w:rsidP="00917414">
            <w:pPr>
              <w:spacing w:after="0" w:line="240" w:lineRule="auto"/>
              <w:jc w:val="center"/>
              <w:rPr>
                <w:rFonts w:ascii="Book Antiqua" w:eastAsia="Times New Roman" w:hAnsi="Book Antiqua" w:cs="Times New Roman"/>
                <w:color w:val="000000"/>
                <w:lang w:val="es-PE" w:eastAsia="es-PE"/>
              </w:rPr>
            </w:pPr>
            <w:r w:rsidRPr="00917414">
              <w:rPr>
                <w:rFonts w:ascii="Book Antiqua" w:eastAsia="Times New Roman" w:hAnsi="Book Antiqua" w:cs="Times New Roman"/>
                <w:color w:val="000000"/>
                <w:lang w:val="es-PE" w:eastAsia="es-PE"/>
              </w:rPr>
              <w:t>jun-90</w:t>
            </w:r>
          </w:p>
        </w:tc>
        <w:tc>
          <w:tcPr>
            <w:tcW w:w="1334" w:type="dxa"/>
            <w:tcBorders>
              <w:top w:val="nil"/>
              <w:left w:val="nil"/>
              <w:bottom w:val="single" w:sz="4" w:space="0" w:color="auto"/>
              <w:right w:val="single" w:sz="4" w:space="0" w:color="auto"/>
            </w:tcBorders>
            <w:shd w:val="clear" w:color="auto" w:fill="auto"/>
            <w:noWrap/>
            <w:vAlign w:val="bottom"/>
            <w:hideMark/>
          </w:tcPr>
          <w:p w14:paraId="68A46128" w14:textId="77777777" w:rsidR="00917414" w:rsidRPr="00917414" w:rsidRDefault="00917414" w:rsidP="00917414">
            <w:pPr>
              <w:spacing w:after="0" w:line="240" w:lineRule="auto"/>
              <w:jc w:val="center"/>
              <w:rPr>
                <w:rFonts w:ascii="Book Antiqua" w:eastAsia="Times New Roman" w:hAnsi="Book Antiqua" w:cs="Times New Roman"/>
                <w:color w:val="000000"/>
                <w:lang w:val="es-PE" w:eastAsia="es-PE"/>
              </w:rPr>
            </w:pPr>
            <w:r w:rsidRPr="00917414">
              <w:rPr>
                <w:rFonts w:ascii="Book Antiqua" w:eastAsia="Times New Roman" w:hAnsi="Book Antiqua" w:cs="Times New Roman"/>
                <w:color w:val="000000"/>
                <w:lang w:val="es-PE" w:eastAsia="es-PE"/>
              </w:rPr>
              <w:t>-1.28</w:t>
            </w:r>
          </w:p>
        </w:tc>
        <w:tc>
          <w:tcPr>
            <w:tcW w:w="1160" w:type="dxa"/>
            <w:tcBorders>
              <w:top w:val="nil"/>
              <w:left w:val="nil"/>
              <w:bottom w:val="single" w:sz="4" w:space="0" w:color="auto"/>
              <w:right w:val="single" w:sz="4" w:space="0" w:color="auto"/>
            </w:tcBorders>
            <w:shd w:val="clear" w:color="auto" w:fill="auto"/>
            <w:noWrap/>
            <w:vAlign w:val="bottom"/>
            <w:hideMark/>
          </w:tcPr>
          <w:p w14:paraId="05301BAB" w14:textId="77777777" w:rsidR="00917414" w:rsidRPr="00917414" w:rsidRDefault="00917414" w:rsidP="00917414">
            <w:pPr>
              <w:spacing w:after="0" w:line="240" w:lineRule="auto"/>
              <w:jc w:val="center"/>
              <w:rPr>
                <w:rFonts w:ascii="Book Antiqua" w:eastAsia="Times New Roman" w:hAnsi="Book Antiqua" w:cs="Times New Roman"/>
                <w:color w:val="000000"/>
                <w:lang w:val="es-PE" w:eastAsia="es-PE"/>
              </w:rPr>
            </w:pPr>
            <w:r w:rsidRPr="00917414">
              <w:rPr>
                <w:rFonts w:ascii="Book Antiqua" w:eastAsia="Times New Roman" w:hAnsi="Book Antiqua" w:cs="Times New Roman"/>
                <w:color w:val="000000"/>
                <w:lang w:val="es-PE" w:eastAsia="es-PE"/>
              </w:rPr>
              <w:t>2 meses</w:t>
            </w:r>
          </w:p>
        </w:tc>
        <w:tc>
          <w:tcPr>
            <w:tcW w:w="1232" w:type="dxa"/>
            <w:tcBorders>
              <w:top w:val="nil"/>
              <w:left w:val="nil"/>
              <w:bottom w:val="single" w:sz="4" w:space="0" w:color="auto"/>
              <w:right w:val="single" w:sz="4" w:space="0" w:color="auto"/>
            </w:tcBorders>
            <w:shd w:val="clear" w:color="auto" w:fill="auto"/>
            <w:noWrap/>
            <w:vAlign w:val="bottom"/>
            <w:hideMark/>
          </w:tcPr>
          <w:p w14:paraId="21A22453" w14:textId="77777777" w:rsidR="00917414" w:rsidRPr="00917414" w:rsidRDefault="00917414" w:rsidP="00917414">
            <w:pPr>
              <w:spacing w:after="0" w:line="240" w:lineRule="auto"/>
              <w:jc w:val="right"/>
              <w:rPr>
                <w:rFonts w:ascii="Book Antiqua" w:eastAsia="Times New Roman" w:hAnsi="Book Antiqua" w:cs="Times New Roman"/>
                <w:color w:val="000000"/>
                <w:lang w:val="es-PE" w:eastAsia="es-PE"/>
              </w:rPr>
            </w:pPr>
            <w:r w:rsidRPr="00917414">
              <w:rPr>
                <w:rFonts w:ascii="Book Antiqua" w:eastAsia="Times New Roman" w:hAnsi="Book Antiqua" w:cs="Times New Roman"/>
                <w:color w:val="000000"/>
                <w:lang w:val="es-PE" w:eastAsia="es-PE"/>
              </w:rPr>
              <w:t>-2.56</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64583647" w14:textId="77777777" w:rsidR="00917414" w:rsidRPr="00917414" w:rsidRDefault="00917414" w:rsidP="00917414">
            <w:pPr>
              <w:spacing w:after="0" w:line="240" w:lineRule="auto"/>
              <w:jc w:val="center"/>
              <w:rPr>
                <w:rFonts w:ascii="Book Antiqua" w:eastAsia="Times New Roman" w:hAnsi="Book Antiqua" w:cs="Times New Roman"/>
                <w:color w:val="000000"/>
                <w:lang w:val="es-PE" w:eastAsia="es-PE"/>
              </w:rPr>
            </w:pPr>
            <w:r w:rsidRPr="00917414">
              <w:rPr>
                <w:rFonts w:ascii="Book Antiqua" w:eastAsia="Times New Roman" w:hAnsi="Book Antiqua" w:cs="Times New Roman"/>
                <w:color w:val="000000"/>
                <w:lang w:val="es-PE" w:eastAsia="es-PE"/>
              </w:rPr>
              <w:t>Moderadamente Seco</w:t>
            </w:r>
          </w:p>
        </w:tc>
      </w:tr>
      <w:tr w:rsidR="00917414" w:rsidRPr="00917414" w14:paraId="7E6FB5BA" w14:textId="77777777" w:rsidTr="00917414">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2555A541" w14:textId="77777777" w:rsidR="00917414" w:rsidRPr="00917414" w:rsidRDefault="00917414" w:rsidP="00917414">
            <w:pPr>
              <w:spacing w:after="0" w:line="240" w:lineRule="auto"/>
              <w:jc w:val="center"/>
              <w:rPr>
                <w:rFonts w:ascii="Book Antiqua" w:eastAsia="Times New Roman" w:hAnsi="Book Antiqua" w:cs="Times New Roman"/>
                <w:color w:val="000000"/>
                <w:sz w:val="20"/>
                <w:szCs w:val="20"/>
                <w:lang w:val="es-PE" w:eastAsia="es-PE"/>
              </w:rPr>
            </w:pPr>
            <w:r w:rsidRPr="00917414">
              <w:rPr>
                <w:rFonts w:ascii="Book Antiqua" w:eastAsia="Times New Roman" w:hAnsi="Book Antiqua" w:cs="Times New Roman"/>
                <w:color w:val="000000"/>
                <w:sz w:val="20"/>
                <w:szCs w:val="20"/>
                <w:lang w:val="es-PE" w:eastAsia="es-PE"/>
              </w:rPr>
              <w:t>14</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61B17618" w14:textId="77777777" w:rsidR="00917414" w:rsidRPr="00917414" w:rsidRDefault="00917414" w:rsidP="00917414">
            <w:pPr>
              <w:spacing w:after="0" w:line="240" w:lineRule="auto"/>
              <w:jc w:val="center"/>
              <w:rPr>
                <w:rFonts w:ascii="Book Antiqua" w:eastAsia="Times New Roman" w:hAnsi="Book Antiqua" w:cs="Times New Roman"/>
                <w:color w:val="000000"/>
                <w:lang w:val="es-PE" w:eastAsia="es-PE"/>
              </w:rPr>
            </w:pPr>
            <w:r w:rsidRPr="00917414">
              <w:rPr>
                <w:rFonts w:ascii="Book Antiqua" w:eastAsia="Times New Roman" w:hAnsi="Book Antiqua" w:cs="Times New Roman"/>
                <w:color w:val="000000"/>
                <w:lang w:val="es-PE" w:eastAsia="es-PE"/>
              </w:rPr>
              <w:t>ene-91</w:t>
            </w:r>
          </w:p>
        </w:tc>
        <w:tc>
          <w:tcPr>
            <w:tcW w:w="1074" w:type="dxa"/>
            <w:tcBorders>
              <w:top w:val="nil"/>
              <w:left w:val="nil"/>
              <w:bottom w:val="single" w:sz="4" w:space="0" w:color="auto"/>
              <w:right w:val="single" w:sz="4" w:space="0" w:color="auto"/>
            </w:tcBorders>
            <w:shd w:val="clear" w:color="auto" w:fill="auto"/>
            <w:noWrap/>
            <w:vAlign w:val="bottom"/>
            <w:hideMark/>
          </w:tcPr>
          <w:p w14:paraId="700C5B7F" w14:textId="77777777" w:rsidR="00917414" w:rsidRPr="00917414" w:rsidRDefault="00917414" w:rsidP="00917414">
            <w:pPr>
              <w:spacing w:after="0" w:line="240" w:lineRule="auto"/>
              <w:jc w:val="center"/>
              <w:rPr>
                <w:rFonts w:ascii="Book Antiqua" w:eastAsia="Times New Roman" w:hAnsi="Book Antiqua" w:cs="Times New Roman"/>
                <w:color w:val="000000"/>
                <w:lang w:val="es-PE" w:eastAsia="es-PE"/>
              </w:rPr>
            </w:pPr>
            <w:r w:rsidRPr="00917414">
              <w:rPr>
                <w:rFonts w:ascii="Book Antiqua" w:eastAsia="Times New Roman" w:hAnsi="Book Antiqua" w:cs="Times New Roman"/>
                <w:color w:val="000000"/>
                <w:lang w:val="es-PE" w:eastAsia="es-PE"/>
              </w:rPr>
              <w:t>ene-91</w:t>
            </w:r>
          </w:p>
        </w:tc>
        <w:tc>
          <w:tcPr>
            <w:tcW w:w="1334" w:type="dxa"/>
            <w:tcBorders>
              <w:top w:val="nil"/>
              <w:left w:val="nil"/>
              <w:bottom w:val="single" w:sz="4" w:space="0" w:color="auto"/>
              <w:right w:val="single" w:sz="4" w:space="0" w:color="auto"/>
            </w:tcBorders>
            <w:shd w:val="clear" w:color="auto" w:fill="auto"/>
            <w:noWrap/>
            <w:vAlign w:val="bottom"/>
            <w:hideMark/>
          </w:tcPr>
          <w:p w14:paraId="251EFCBE" w14:textId="77777777" w:rsidR="00917414" w:rsidRPr="00917414" w:rsidRDefault="00917414" w:rsidP="00917414">
            <w:pPr>
              <w:spacing w:after="0" w:line="240" w:lineRule="auto"/>
              <w:jc w:val="center"/>
              <w:rPr>
                <w:rFonts w:ascii="Book Antiqua" w:eastAsia="Times New Roman" w:hAnsi="Book Antiqua" w:cs="Times New Roman"/>
                <w:color w:val="000000"/>
                <w:lang w:val="es-PE" w:eastAsia="es-PE"/>
              </w:rPr>
            </w:pPr>
            <w:r w:rsidRPr="00917414">
              <w:rPr>
                <w:rFonts w:ascii="Book Antiqua" w:eastAsia="Times New Roman" w:hAnsi="Book Antiqua" w:cs="Times New Roman"/>
                <w:color w:val="000000"/>
                <w:lang w:val="es-PE" w:eastAsia="es-PE"/>
              </w:rPr>
              <w:t>-1.01</w:t>
            </w:r>
          </w:p>
        </w:tc>
        <w:tc>
          <w:tcPr>
            <w:tcW w:w="1160" w:type="dxa"/>
            <w:tcBorders>
              <w:top w:val="nil"/>
              <w:left w:val="nil"/>
              <w:bottom w:val="single" w:sz="4" w:space="0" w:color="auto"/>
              <w:right w:val="single" w:sz="4" w:space="0" w:color="auto"/>
            </w:tcBorders>
            <w:shd w:val="clear" w:color="auto" w:fill="auto"/>
            <w:noWrap/>
            <w:vAlign w:val="bottom"/>
            <w:hideMark/>
          </w:tcPr>
          <w:p w14:paraId="30D2C430" w14:textId="77777777" w:rsidR="00917414" w:rsidRPr="00917414" w:rsidRDefault="00917414" w:rsidP="00917414">
            <w:pPr>
              <w:spacing w:after="0" w:line="240" w:lineRule="auto"/>
              <w:jc w:val="center"/>
              <w:rPr>
                <w:rFonts w:ascii="Book Antiqua" w:eastAsia="Times New Roman" w:hAnsi="Book Antiqua" w:cs="Times New Roman"/>
                <w:color w:val="000000"/>
                <w:lang w:val="es-PE" w:eastAsia="es-PE"/>
              </w:rPr>
            </w:pPr>
            <w:r w:rsidRPr="00917414">
              <w:rPr>
                <w:rFonts w:ascii="Book Antiqua" w:eastAsia="Times New Roman" w:hAnsi="Book Antiqua" w:cs="Times New Roman"/>
                <w:color w:val="000000"/>
                <w:lang w:val="es-PE" w:eastAsia="es-PE"/>
              </w:rPr>
              <w:t>1 meses</w:t>
            </w:r>
          </w:p>
        </w:tc>
        <w:tc>
          <w:tcPr>
            <w:tcW w:w="1232" w:type="dxa"/>
            <w:tcBorders>
              <w:top w:val="nil"/>
              <w:left w:val="nil"/>
              <w:bottom w:val="single" w:sz="4" w:space="0" w:color="auto"/>
              <w:right w:val="single" w:sz="4" w:space="0" w:color="auto"/>
            </w:tcBorders>
            <w:shd w:val="clear" w:color="auto" w:fill="auto"/>
            <w:noWrap/>
            <w:vAlign w:val="bottom"/>
            <w:hideMark/>
          </w:tcPr>
          <w:p w14:paraId="20BD4400" w14:textId="77777777" w:rsidR="00917414" w:rsidRPr="00917414" w:rsidRDefault="00917414" w:rsidP="00917414">
            <w:pPr>
              <w:spacing w:after="0" w:line="240" w:lineRule="auto"/>
              <w:jc w:val="right"/>
              <w:rPr>
                <w:rFonts w:ascii="Book Antiqua" w:eastAsia="Times New Roman" w:hAnsi="Book Antiqua" w:cs="Times New Roman"/>
                <w:color w:val="000000"/>
                <w:lang w:val="es-PE" w:eastAsia="es-PE"/>
              </w:rPr>
            </w:pPr>
            <w:r w:rsidRPr="00917414">
              <w:rPr>
                <w:rFonts w:ascii="Book Antiqua" w:eastAsia="Times New Roman" w:hAnsi="Book Antiqua" w:cs="Times New Roman"/>
                <w:color w:val="000000"/>
                <w:lang w:val="es-PE" w:eastAsia="es-PE"/>
              </w:rPr>
              <w:t>-1.01</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17E67052" w14:textId="77777777" w:rsidR="00917414" w:rsidRPr="00917414" w:rsidRDefault="00917414" w:rsidP="00917414">
            <w:pPr>
              <w:spacing w:after="0" w:line="240" w:lineRule="auto"/>
              <w:jc w:val="center"/>
              <w:rPr>
                <w:rFonts w:ascii="Book Antiqua" w:eastAsia="Times New Roman" w:hAnsi="Book Antiqua" w:cs="Times New Roman"/>
                <w:color w:val="000000"/>
                <w:lang w:val="es-PE" w:eastAsia="es-PE"/>
              </w:rPr>
            </w:pPr>
            <w:r w:rsidRPr="00917414">
              <w:rPr>
                <w:rFonts w:ascii="Book Antiqua" w:eastAsia="Times New Roman" w:hAnsi="Book Antiqua" w:cs="Times New Roman"/>
                <w:color w:val="000000"/>
                <w:lang w:val="es-PE" w:eastAsia="es-PE"/>
              </w:rPr>
              <w:t>Moderadamente Seco</w:t>
            </w:r>
          </w:p>
        </w:tc>
      </w:tr>
      <w:tr w:rsidR="00917414" w:rsidRPr="00917414" w14:paraId="494794C5" w14:textId="77777777" w:rsidTr="00917414">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1E9BACC3" w14:textId="77777777" w:rsidR="00917414" w:rsidRPr="00917414" w:rsidRDefault="00917414" w:rsidP="00917414">
            <w:pPr>
              <w:spacing w:after="0" w:line="240" w:lineRule="auto"/>
              <w:jc w:val="center"/>
              <w:rPr>
                <w:rFonts w:ascii="Book Antiqua" w:eastAsia="Times New Roman" w:hAnsi="Book Antiqua" w:cs="Times New Roman"/>
                <w:color w:val="000000"/>
                <w:sz w:val="20"/>
                <w:szCs w:val="20"/>
                <w:lang w:val="es-PE" w:eastAsia="es-PE"/>
              </w:rPr>
            </w:pPr>
            <w:r w:rsidRPr="00917414">
              <w:rPr>
                <w:rFonts w:ascii="Book Antiqua" w:eastAsia="Times New Roman" w:hAnsi="Book Antiqua" w:cs="Times New Roman"/>
                <w:color w:val="000000"/>
                <w:sz w:val="20"/>
                <w:szCs w:val="20"/>
                <w:lang w:val="es-PE" w:eastAsia="es-PE"/>
              </w:rPr>
              <w:t>15</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553F88FC" w14:textId="77777777" w:rsidR="00917414" w:rsidRPr="00917414" w:rsidRDefault="00917414" w:rsidP="00917414">
            <w:pPr>
              <w:spacing w:after="0" w:line="240" w:lineRule="auto"/>
              <w:jc w:val="center"/>
              <w:rPr>
                <w:rFonts w:ascii="Book Antiqua" w:eastAsia="Times New Roman" w:hAnsi="Book Antiqua" w:cs="Times New Roman"/>
                <w:color w:val="000000"/>
                <w:lang w:val="es-PE" w:eastAsia="es-PE"/>
              </w:rPr>
            </w:pPr>
            <w:r w:rsidRPr="00917414">
              <w:rPr>
                <w:rFonts w:ascii="Book Antiqua" w:eastAsia="Times New Roman" w:hAnsi="Book Antiqua" w:cs="Times New Roman"/>
                <w:color w:val="000000"/>
                <w:lang w:val="es-PE" w:eastAsia="es-PE"/>
              </w:rPr>
              <w:t>jun-95</w:t>
            </w:r>
          </w:p>
        </w:tc>
        <w:tc>
          <w:tcPr>
            <w:tcW w:w="1074" w:type="dxa"/>
            <w:tcBorders>
              <w:top w:val="nil"/>
              <w:left w:val="nil"/>
              <w:bottom w:val="single" w:sz="4" w:space="0" w:color="auto"/>
              <w:right w:val="single" w:sz="4" w:space="0" w:color="auto"/>
            </w:tcBorders>
            <w:shd w:val="clear" w:color="auto" w:fill="auto"/>
            <w:noWrap/>
            <w:vAlign w:val="bottom"/>
            <w:hideMark/>
          </w:tcPr>
          <w:p w14:paraId="017704B7" w14:textId="77777777" w:rsidR="00917414" w:rsidRPr="00917414" w:rsidRDefault="00917414" w:rsidP="00917414">
            <w:pPr>
              <w:spacing w:after="0" w:line="240" w:lineRule="auto"/>
              <w:jc w:val="center"/>
              <w:rPr>
                <w:rFonts w:ascii="Book Antiqua" w:eastAsia="Times New Roman" w:hAnsi="Book Antiqua" w:cs="Times New Roman"/>
                <w:color w:val="000000"/>
                <w:lang w:val="es-PE" w:eastAsia="es-PE"/>
              </w:rPr>
            </w:pPr>
            <w:r w:rsidRPr="00917414">
              <w:rPr>
                <w:rFonts w:ascii="Book Antiqua" w:eastAsia="Times New Roman" w:hAnsi="Book Antiqua" w:cs="Times New Roman"/>
                <w:color w:val="000000"/>
                <w:lang w:val="es-PE" w:eastAsia="es-PE"/>
              </w:rPr>
              <w:t>jun-95</w:t>
            </w:r>
          </w:p>
        </w:tc>
        <w:tc>
          <w:tcPr>
            <w:tcW w:w="1334" w:type="dxa"/>
            <w:tcBorders>
              <w:top w:val="nil"/>
              <w:left w:val="nil"/>
              <w:bottom w:val="single" w:sz="4" w:space="0" w:color="auto"/>
              <w:right w:val="single" w:sz="4" w:space="0" w:color="auto"/>
            </w:tcBorders>
            <w:shd w:val="clear" w:color="auto" w:fill="auto"/>
            <w:noWrap/>
            <w:vAlign w:val="bottom"/>
            <w:hideMark/>
          </w:tcPr>
          <w:p w14:paraId="4DFC99CD" w14:textId="77777777" w:rsidR="00917414" w:rsidRPr="00917414" w:rsidRDefault="00917414" w:rsidP="00917414">
            <w:pPr>
              <w:spacing w:after="0" w:line="240" w:lineRule="auto"/>
              <w:jc w:val="center"/>
              <w:rPr>
                <w:rFonts w:ascii="Book Antiqua" w:eastAsia="Times New Roman" w:hAnsi="Book Antiqua" w:cs="Times New Roman"/>
                <w:color w:val="000000"/>
                <w:lang w:val="es-PE" w:eastAsia="es-PE"/>
              </w:rPr>
            </w:pPr>
            <w:r w:rsidRPr="00917414">
              <w:rPr>
                <w:rFonts w:ascii="Book Antiqua" w:eastAsia="Times New Roman" w:hAnsi="Book Antiqua" w:cs="Times New Roman"/>
                <w:color w:val="000000"/>
                <w:lang w:val="es-PE" w:eastAsia="es-PE"/>
              </w:rPr>
              <w:t>-1.60</w:t>
            </w:r>
          </w:p>
        </w:tc>
        <w:tc>
          <w:tcPr>
            <w:tcW w:w="1160" w:type="dxa"/>
            <w:tcBorders>
              <w:top w:val="nil"/>
              <w:left w:val="nil"/>
              <w:bottom w:val="single" w:sz="4" w:space="0" w:color="auto"/>
              <w:right w:val="single" w:sz="4" w:space="0" w:color="auto"/>
            </w:tcBorders>
            <w:shd w:val="clear" w:color="auto" w:fill="auto"/>
            <w:noWrap/>
            <w:vAlign w:val="bottom"/>
            <w:hideMark/>
          </w:tcPr>
          <w:p w14:paraId="6EA52596" w14:textId="77777777" w:rsidR="00917414" w:rsidRPr="00917414" w:rsidRDefault="00917414" w:rsidP="00917414">
            <w:pPr>
              <w:spacing w:after="0" w:line="240" w:lineRule="auto"/>
              <w:jc w:val="center"/>
              <w:rPr>
                <w:rFonts w:ascii="Book Antiqua" w:eastAsia="Times New Roman" w:hAnsi="Book Antiqua" w:cs="Times New Roman"/>
                <w:color w:val="000000"/>
                <w:lang w:val="es-PE" w:eastAsia="es-PE"/>
              </w:rPr>
            </w:pPr>
            <w:r w:rsidRPr="00917414">
              <w:rPr>
                <w:rFonts w:ascii="Book Antiqua" w:eastAsia="Times New Roman" w:hAnsi="Book Antiqua" w:cs="Times New Roman"/>
                <w:color w:val="000000"/>
                <w:lang w:val="es-PE" w:eastAsia="es-PE"/>
              </w:rPr>
              <w:t>1 meses</w:t>
            </w:r>
          </w:p>
        </w:tc>
        <w:tc>
          <w:tcPr>
            <w:tcW w:w="1232" w:type="dxa"/>
            <w:tcBorders>
              <w:top w:val="nil"/>
              <w:left w:val="nil"/>
              <w:bottom w:val="single" w:sz="4" w:space="0" w:color="auto"/>
              <w:right w:val="single" w:sz="4" w:space="0" w:color="auto"/>
            </w:tcBorders>
            <w:shd w:val="clear" w:color="auto" w:fill="auto"/>
            <w:noWrap/>
            <w:vAlign w:val="bottom"/>
            <w:hideMark/>
          </w:tcPr>
          <w:p w14:paraId="509FE82C" w14:textId="77777777" w:rsidR="00917414" w:rsidRPr="00917414" w:rsidRDefault="00917414" w:rsidP="00917414">
            <w:pPr>
              <w:spacing w:after="0" w:line="240" w:lineRule="auto"/>
              <w:jc w:val="right"/>
              <w:rPr>
                <w:rFonts w:ascii="Book Antiqua" w:eastAsia="Times New Roman" w:hAnsi="Book Antiqua" w:cs="Times New Roman"/>
                <w:color w:val="000000"/>
                <w:lang w:val="es-PE" w:eastAsia="es-PE"/>
              </w:rPr>
            </w:pPr>
            <w:r w:rsidRPr="00917414">
              <w:rPr>
                <w:rFonts w:ascii="Book Antiqua" w:eastAsia="Times New Roman" w:hAnsi="Book Antiqua" w:cs="Times New Roman"/>
                <w:color w:val="000000"/>
                <w:lang w:val="es-PE" w:eastAsia="es-PE"/>
              </w:rPr>
              <w:t>-1.60</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219AC36B" w14:textId="77777777" w:rsidR="00917414" w:rsidRPr="00917414" w:rsidRDefault="00917414" w:rsidP="00917414">
            <w:pPr>
              <w:spacing w:after="0" w:line="240" w:lineRule="auto"/>
              <w:jc w:val="center"/>
              <w:rPr>
                <w:rFonts w:ascii="Book Antiqua" w:eastAsia="Times New Roman" w:hAnsi="Book Antiqua" w:cs="Times New Roman"/>
                <w:color w:val="000000"/>
                <w:lang w:val="es-PE" w:eastAsia="es-PE"/>
              </w:rPr>
            </w:pPr>
            <w:r w:rsidRPr="00917414">
              <w:rPr>
                <w:rFonts w:ascii="Book Antiqua" w:eastAsia="Times New Roman" w:hAnsi="Book Antiqua" w:cs="Times New Roman"/>
                <w:color w:val="000000"/>
                <w:lang w:val="es-PE" w:eastAsia="es-PE"/>
              </w:rPr>
              <w:t>Severamente Seco</w:t>
            </w:r>
          </w:p>
        </w:tc>
      </w:tr>
      <w:tr w:rsidR="00917414" w:rsidRPr="00917414" w14:paraId="3837958E" w14:textId="77777777" w:rsidTr="00917414">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5A232C8C" w14:textId="77777777" w:rsidR="00917414" w:rsidRPr="00917414" w:rsidRDefault="00917414" w:rsidP="00917414">
            <w:pPr>
              <w:spacing w:after="0" w:line="240" w:lineRule="auto"/>
              <w:jc w:val="center"/>
              <w:rPr>
                <w:rFonts w:ascii="Book Antiqua" w:eastAsia="Times New Roman" w:hAnsi="Book Antiqua" w:cs="Times New Roman"/>
                <w:color w:val="000000"/>
                <w:sz w:val="20"/>
                <w:szCs w:val="20"/>
                <w:lang w:val="es-PE" w:eastAsia="es-PE"/>
              </w:rPr>
            </w:pPr>
            <w:r w:rsidRPr="00917414">
              <w:rPr>
                <w:rFonts w:ascii="Book Antiqua" w:eastAsia="Times New Roman" w:hAnsi="Book Antiqua" w:cs="Times New Roman"/>
                <w:color w:val="000000"/>
                <w:sz w:val="20"/>
                <w:szCs w:val="20"/>
                <w:lang w:val="es-PE" w:eastAsia="es-PE"/>
              </w:rPr>
              <w:t>16</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1270CEAE" w14:textId="77777777" w:rsidR="00917414" w:rsidRPr="00917414" w:rsidRDefault="00917414" w:rsidP="00917414">
            <w:pPr>
              <w:spacing w:after="0" w:line="240" w:lineRule="auto"/>
              <w:jc w:val="center"/>
              <w:rPr>
                <w:rFonts w:ascii="Book Antiqua" w:eastAsia="Times New Roman" w:hAnsi="Book Antiqua" w:cs="Times New Roman"/>
                <w:color w:val="000000"/>
                <w:lang w:val="es-PE" w:eastAsia="es-PE"/>
              </w:rPr>
            </w:pPr>
            <w:r w:rsidRPr="00917414">
              <w:rPr>
                <w:rFonts w:ascii="Book Antiqua" w:eastAsia="Times New Roman" w:hAnsi="Book Antiqua" w:cs="Times New Roman"/>
                <w:color w:val="000000"/>
                <w:lang w:val="es-PE" w:eastAsia="es-PE"/>
              </w:rPr>
              <w:t>ene-97</w:t>
            </w:r>
          </w:p>
        </w:tc>
        <w:tc>
          <w:tcPr>
            <w:tcW w:w="1074" w:type="dxa"/>
            <w:tcBorders>
              <w:top w:val="nil"/>
              <w:left w:val="nil"/>
              <w:bottom w:val="single" w:sz="4" w:space="0" w:color="auto"/>
              <w:right w:val="single" w:sz="4" w:space="0" w:color="auto"/>
            </w:tcBorders>
            <w:shd w:val="clear" w:color="auto" w:fill="auto"/>
            <w:noWrap/>
            <w:vAlign w:val="bottom"/>
            <w:hideMark/>
          </w:tcPr>
          <w:p w14:paraId="0CB59832" w14:textId="77777777" w:rsidR="00917414" w:rsidRPr="00917414" w:rsidRDefault="00917414" w:rsidP="00917414">
            <w:pPr>
              <w:spacing w:after="0" w:line="240" w:lineRule="auto"/>
              <w:jc w:val="center"/>
              <w:rPr>
                <w:rFonts w:ascii="Book Antiqua" w:eastAsia="Times New Roman" w:hAnsi="Book Antiqua" w:cs="Times New Roman"/>
                <w:color w:val="000000"/>
                <w:lang w:val="es-PE" w:eastAsia="es-PE"/>
              </w:rPr>
            </w:pPr>
            <w:r w:rsidRPr="00917414">
              <w:rPr>
                <w:rFonts w:ascii="Book Antiqua" w:eastAsia="Times New Roman" w:hAnsi="Book Antiqua" w:cs="Times New Roman"/>
                <w:color w:val="000000"/>
                <w:lang w:val="es-PE" w:eastAsia="es-PE"/>
              </w:rPr>
              <w:t>ene-97</w:t>
            </w:r>
          </w:p>
        </w:tc>
        <w:tc>
          <w:tcPr>
            <w:tcW w:w="1334" w:type="dxa"/>
            <w:tcBorders>
              <w:top w:val="nil"/>
              <w:left w:val="nil"/>
              <w:bottom w:val="single" w:sz="4" w:space="0" w:color="auto"/>
              <w:right w:val="single" w:sz="4" w:space="0" w:color="auto"/>
            </w:tcBorders>
            <w:shd w:val="clear" w:color="auto" w:fill="auto"/>
            <w:noWrap/>
            <w:vAlign w:val="bottom"/>
            <w:hideMark/>
          </w:tcPr>
          <w:p w14:paraId="2D9C655F" w14:textId="77777777" w:rsidR="00917414" w:rsidRPr="00917414" w:rsidRDefault="00917414" w:rsidP="00917414">
            <w:pPr>
              <w:spacing w:after="0" w:line="240" w:lineRule="auto"/>
              <w:jc w:val="center"/>
              <w:rPr>
                <w:rFonts w:ascii="Book Antiqua" w:eastAsia="Times New Roman" w:hAnsi="Book Antiqua" w:cs="Times New Roman"/>
                <w:color w:val="000000"/>
                <w:lang w:val="es-PE" w:eastAsia="es-PE"/>
              </w:rPr>
            </w:pPr>
            <w:r w:rsidRPr="00917414">
              <w:rPr>
                <w:rFonts w:ascii="Book Antiqua" w:eastAsia="Times New Roman" w:hAnsi="Book Antiqua" w:cs="Times New Roman"/>
                <w:color w:val="000000"/>
                <w:lang w:val="es-PE" w:eastAsia="es-PE"/>
              </w:rPr>
              <w:t>-1.19</w:t>
            </w:r>
          </w:p>
        </w:tc>
        <w:tc>
          <w:tcPr>
            <w:tcW w:w="1160" w:type="dxa"/>
            <w:tcBorders>
              <w:top w:val="nil"/>
              <w:left w:val="nil"/>
              <w:bottom w:val="single" w:sz="4" w:space="0" w:color="auto"/>
              <w:right w:val="single" w:sz="4" w:space="0" w:color="auto"/>
            </w:tcBorders>
            <w:shd w:val="clear" w:color="auto" w:fill="auto"/>
            <w:noWrap/>
            <w:vAlign w:val="bottom"/>
            <w:hideMark/>
          </w:tcPr>
          <w:p w14:paraId="63E9B19F" w14:textId="77777777" w:rsidR="00917414" w:rsidRPr="00917414" w:rsidRDefault="00917414" w:rsidP="00917414">
            <w:pPr>
              <w:spacing w:after="0" w:line="240" w:lineRule="auto"/>
              <w:jc w:val="center"/>
              <w:rPr>
                <w:rFonts w:ascii="Book Antiqua" w:eastAsia="Times New Roman" w:hAnsi="Book Antiqua" w:cs="Times New Roman"/>
                <w:color w:val="000000"/>
                <w:lang w:val="es-PE" w:eastAsia="es-PE"/>
              </w:rPr>
            </w:pPr>
            <w:r w:rsidRPr="00917414">
              <w:rPr>
                <w:rFonts w:ascii="Book Antiqua" w:eastAsia="Times New Roman" w:hAnsi="Book Antiqua" w:cs="Times New Roman"/>
                <w:color w:val="000000"/>
                <w:lang w:val="es-PE" w:eastAsia="es-PE"/>
              </w:rPr>
              <w:t>1 meses</w:t>
            </w:r>
          </w:p>
        </w:tc>
        <w:tc>
          <w:tcPr>
            <w:tcW w:w="1232" w:type="dxa"/>
            <w:tcBorders>
              <w:top w:val="nil"/>
              <w:left w:val="nil"/>
              <w:bottom w:val="single" w:sz="4" w:space="0" w:color="auto"/>
              <w:right w:val="single" w:sz="4" w:space="0" w:color="auto"/>
            </w:tcBorders>
            <w:shd w:val="clear" w:color="auto" w:fill="auto"/>
            <w:noWrap/>
            <w:vAlign w:val="bottom"/>
            <w:hideMark/>
          </w:tcPr>
          <w:p w14:paraId="174FFEE0" w14:textId="77777777" w:rsidR="00917414" w:rsidRPr="00917414" w:rsidRDefault="00917414" w:rsidP="00917414">
            <w:pPr>
              <w:spacing w:after="0" w:line="240" w:lineRule="auto"/>
              <w:jc w:val="right"/>
              <w:rPr>
                <w:rFonts w:ascii="Book Antiqua" w:eastAsia="Times New Roman" w:hAnsi="Book Antiqua" w:cs="Times New Roman"/>
                <w:color w:val="000000"/>
                <w:lang w:val="es-PE" w:eastAsia="es-PE"/>
              </w:rPr>
            </w:pPr>
            <w:r w:rsidRPr="00917414">
              <w:rPr>
                <w:rFonts w:ascii="Book Antiqua" w:eastAsia="Times New Roman" w:hAnsi="Book Antiqua" w:cs="Times New Roman"/>
                <w:color w:val="000000"/>
                <w:lang w:val="es-PE" w:eastAsia="es-PE"/>
              </w:rPr>
              <w:t>-1.19</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72F1903E" w14:textId="77777777" w:rsidR="00917414" w:rsidRPr="00917414" w:rsidRDefault="00917414" w:rsidP="00917414">
            <w:pPr>
              <w:spacing w:after="0" w:line="240" w:lineRule="auto"/>
              <w:jc w:val="center"/>
              <w:rPr>
                <w:rFonts w:ascii="Book Antiqua" w:eastAsia="Times New Roman" w:hAnsi="Book Antiqua" w:cs="Times New Roman"/>
                <w:color w:val="000000"/>
                <w:lang w:val="es-PE" w:eastAsia="es-PE"/>
              </w:rPr>
            </w:pPr>
            <w:r w:rsidRPr="00917414">
              <w:rPr>
                <w:rFonts w:ascii="Book Antiqua" w:eastAsia="Times New Roman" w:hAnsi="Book Antiqua" w:cs="Times New Roman"/>
                <w:color w:val="000000"/>
                <w:lang w:val="es-PE" w:eastAsia="es-PE"/>
              </w:rPr>
              <w:t>Moderadamente Seco</w:t>
            </w:r>
          </w:p>
        </w:tc>
      </w:tr>
      <w:tr w:rsidR="00917414" w:rsidRPr="00917414" w14:paraId="094F6D33" w14:textId="77777777" w:rsidTr="00917414">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47714C51" w14:textId="77777777" w:rsidR="00917414" w:rsidRPr="00917414" w:rsidRDefault="00917414" w:rsidP="00917414">
            <w:pPr>
              <w:spacing w:after="0" w:line="240" w:lineRule="auto"/>
              <w:jc w:val="center"/>
              <w:rPr>
                <w:rFonts w:ascii="Book Antiqua" w:eastAsia="Times New Roman" w:hAnsi="Book Antiqua" w:cs="Times New Roman"/>
                <w:color w:val="000000"/>
                <w:sz w:val="20"/>
                <w:szCs w:val="20"/>
                <w:lang w:val="es-PE" w:eastAsia="es-PE"/>
              </w:rPr>
            </w:pPr>
            <w:r w:rsidRPr="00917414">
              <w:rPr>
                <w:rFonts w:ascii="Book Antiqua" w:eastAsia="Times New Roman" w:hAnsi="Book Antiqua" w:cs="Times New Roman"/>
                <w:color w:val="000000"/>
                <w:sz w:val="20"/>
                <w:szCs w:val="20"/>
                <w:lang w:val="es-PE" w:eastAsia="es-PE"/>
              </w:rPr>
              <w:t>17</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60899032" w14:textId="77777777" w:rsidR="00917414" w:rsidRPr="00917414" w:rsidRDefault="00917414" w:rsidP="00917414">
            <w:pPr>
              <w:spacing w:after="0" w:line="240" w:lineRule="auto"/>
              <w:jc w:val="center"/>
              <w:rPr>
                <w:rFonts w:ascii="Book Antiqua" w:eastAsia="Times New Roman" w:hAnsi="Book Antiqua" w:cs="Times New Roman"/>
                <w:color w:val="000000"/>
                <w:lang w:val="es-PE" w:eastAsia="es-PE"/>
              </w:rPr>
            </w:pPr>
            <w:r w:rsidRPr="00917414">
              <w:rPr>
                <w:rFonts w:ascii="Book Antiqua" w:eastAsia="Times New Roman" w:hAnsi="Book Antiqua" w:cs="Times New Roman"/>
                <w:color w:val="000000"/>
                <w:lang w:val="es-PE" w:eastAsia="es-PE"/>
              </w:rPr>
              <w:t>ene-05</w:t>
            </w:r>
          </w:p>
        </w:tc>
        <w:tc>
          <w:tcPr>
            <w:tcW w:w="1074" w:type="dxa"/>
            <w:tcBorders>
              <w:top w:val="nil"/>
              <w:left w:val="nil"/>
              <w:bottom w:val="single" w:sz="4" w:space="0" w:color="auto"/>
              <w:right w:val="single" w:sz="4" w:space="0" w:color="auto"/>
            </w:tcBorders>
            <w:shd w:val="clear" w:color="auto" w:fill="auto"/>
            <w:noWrap/>
            <w:vAlign w:val="bottom"/>
            <w:hideMark/>
          </w:tcPr>
          <w:p w14:paraId="186DC707" w14:textId="77777777" w:rsidR="00917414" w:rsidRPr="00917414" w:rsidRDefault="00917414" w:rsidP="00917414">
            <w:pPr>
              <w:spacing w:after="0" w:line="240" w:lineRule="auto"/>
              <w:jc w:val="center"/>
              <w:rPr>
                <w:rFonts w:ascii="Book Antiqua" w:eastAsia="Times New Roman" w:hAnsi="Book Antiqua" w:cs="Times New Roman"/>
                <w:color w:val="000000"/>
                <w:lang w:val="es-PE" w:eastAsia="es-PE"/>
              </w:rPr>
            </w:pPr>
            <w:r w:rsidRPr="00917414">
              <w:rPr>
                <w:rFonts w:ascii="Book Antiqua" w:eastAsia="Times New Roman" w:hAnsi="Book Antiqua" w:cs="Times New Roman"/>
                <w:color w:val="000000"/>
                <w:lang w:val="es-PE" w:eastAsia="es-PE"/>
              </w:rPr>
              <w:t>feb-05</w:t>
            </w:r>
          </w:p>
        </w:tc>
        <w:tc>
          <w:tcPr>
            <w:tcW w:w="1334" w:type="dxa"/>
            <w:tcBorders>
              <w:top w:val="nil"/>
              <w:left w:val="nil"/>
              <w:bottom w:val="single" w:sz="4" w:space="0" w:color="auto"/>
              <w:right w:val="single" w:sz="4" w:space="0" w:color="auto"/>
            </w:tcBorders>
            <w:shd w:val="clear" w:color="auto" w:fill="auto"/>
            <w:noWrap/>
            <w:vAlign w:val="bottom"/>
            <w:hideMark/>
          </w:tcPr>
          <w:p w14:paraId="46790A7F" w14:textId="77777777" w:rsidR="00917414" w:rsidRPr="00917414" w:rsidRDefault="00917414" w:rsidP="00917414">
            <w:pPr>
              <w:spacing w:after="0" w:line="240" w:lineRule="auto"/>
              <w:jc w:val="center"/>
              <w:rPr>
                <w:rFonts w:ascii="Book Antiqua" w:eastAsia="Times New Roman" w:hAnsi="Book Antiqua" w:cs="Times New Roman"/>
                <w:color w:val="000000"/>
                <w:lang w:val="es-PE" w:eastAsia="es-PE"/>
              </w:rPr>
            </w:pPr>
            <w:r w:rsidRPr="00917414">
              <w:rPr>
                <w:rFonts w:ascii="Book Antiqua" w:eastAsia="Times New Roman" w:hAnsi="Book Antiqua" w:cs="Times New Roman"/>
                <w:color w:val="000000"/>
                <w:lang w:val="es-PE" w:eastAsia="es-PE"/>
              </w:rPr>
              <w:t>-1.27</w:t>
            </w:r>
          </w:p>
        </w:tc>
        <w:tc>
          <w:tcPr>
            <w:tcW w:w="1160" w:type="dxa"/>
            <w:tcBorders>
              <w:top w:val="nil"/>
              <w:left w:val="nil"/>
              <w:bottom w:val="single" w:sz="4" w:space="0" w:color="auto"/>
              <w:right w:val="single" w:sz="4" w:space="0" w:color="auto"/>
            </w:tcBorders>
            <w:shd w:val="clear" w:color="auto" w:fill="auto"/>
            <w:noWrap/>
            <w:vAlign w:val="bottom"/>
            <w:hideMark/>
          </w:tcPr>
          <w:p w14:paraId="2C947165" w14:textId="77777777" w:rsidR="00917414" w:rsidRPr="00917414" w:rsidRDefault="00917414" w:rsidP="00917414">
            <w:pPr>
              <w:spacing w:after="0" w:line="240" w:lineRule="auto"/>
              <w:jc w:val="center"/>
              <w:rPr>
                <w:rFonts w:ascii="Book Antiqua" w:eastAsia="Times New Roman" w:hAnsi="Book Antiqua" w:cs="Times New Roman"/>
                <w:color w:val="000000"/>
                <w:lang w:val="es-PE" w:eastAsia="es-PE"/>
              </w:rPr>
            </w:pPr>
            <w:r w:rsidRPr="00917414">
              <w:rPr>
                <w:rFonts w:ascii="Book Antiqua" w:eastAsia="Times New Roman" w:hAnsi="Book Antiqua" w:cs="Times New Roman"/>
                <w:color w:val="000000"/>
                <w:lang w:val="es-PE" w:eastAsia="es-PE"/>
              </w:rPr>
              <w:t>2 meses</w:t>
            </w:r>
          </w:p>
        </w:tc>
        <w:tc>
          <w:tcPr>
            <w:tcW w:w="1232" w:type="dxa"/>
            <w:tcBorders>
              <w:top w:val="nil"/>
              <w:left w:val="nil"/>
              <w:bottom w:val="single" w:sz="4" w:space="0" w:color="auto"/>
              <w:right w:val="single" w:sz="4" w:space="0" w:color="auto"/>
            </w:tcBorders>
            <w:shd w:val="clear" w:color="auto" w:fill="auto"/>
            <w:noWrap/>
            <w:vAlign w:val="bottom"/>
            <w:hideMark/>
          </w:tcPr>
          <w:p w14:paraId="55CEFF90" w14:textId="77777777" w:rsidR="00917414" w:rsidRPr="00917414" w:rsidRDefault="00917414" w:rsidP="00917414">
            <w:pPr>
              <w:spacing w:after="0" w:line="240" w:lineRule="auto"/>
              <w:jc w:val="right"/>
              <w:rPr>
                <w:rFonts w:ascii="Book Antiqua" w:eastAsia="Times New Roman" w:hAnsi="Book Antiqua" w:cs="Times New Roman"/>
                <w:color w:val="000000"/>
                <w:lang w:val="es-PE" w:eastAsia="es-PE"/>
              </w:rPr>
            </w:pPr>
            <w:r w:rsidRPr="00917414">
              <w:rPr>
                <w:rFonts w:ascii="Book Antiqua" w:eastAsia="Times New Roman" w:hAnsi="Book Antiqua" w:cs="Times New Roman"/>
                <w:color w:val="000000"/>
                <w:lang w:val="es-PE" w:eastAsia="es-PE"/>
              </w:rPr>
              <w:t>-2.53</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012F2948" w14:textId="77777777" w:rsidR="00917414" w:rsidRPr="00917414" w:rsidRDefault="00917414" w:rsidP="00917414">
            <w:pPr>
              <w:spacing w:after="0" w:line="240" w:lineRule="auto"/>
              <w:jc w:val="center"/>
              <w:rPr>
                <w:rFonts w:ascii="Book Antiqua" w:eastAsia="Times New Roman" w:hAnsi="Book Antiqua" w:cs="Times New Roman"/>
                <w:color w:val="000000"/>
                <w:lang w:val="es-PE" w:eastAsia="es-PE"/>
              </w:rPr>
            </w:pPr>
            <w:r w:rsidRPr="00917414">
              <w:rPr>
                <w:rFonts w:ascii="Book Antiqua" w:eastAsia="Times New Roman" w:hAnsi="Book Antiqua" w:cs="Times New Roman"/>
                <w:color w:val="000000"/>
                <w:lang w:val="es-PE" w:eastAsia="es-PE"/>
              </w:rPr>
              <w:t>Moderadamente Seco</w:t>
            </w:r>
          </w:p>
        </w:tc>
      </w:tr>
      <w:tr w:rsidR="00917414" w:rsidRPr="00917414" w14:paraId="406B240F" w14:textId="77777777" w:rsidTr="00917414">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471D004A" w14:textId="77777777" w:rsidR="00917414" w:rsidRPr="00917414" w:rsidRDefault="00917414" w:rsidP="00917414">
            <w:pPr>
              <w:spacing w:after="0" w:line="240" w:lineRule="auto"/>
              <w:jc w:val="center"/>
              <w:rPr>
                <w:rFonts w:ascii="Book Antiqua" w:eastAsia="Times New Roman" w:hAnsi="Book Antiqua" w:cs="Times New Roman"/>
                <w:color w:val="000000"/>
                <w:sz w:val="20"/>
                <w:szCs w:val="20"/>
                <w:lang w:val="es-PE" w:eastAsia="es-PE"/>
              </w:rPr>
            </w:pPr>
            <w:r w:rsidRPr="00917414">
              <w:rPr>
                <w:rFonts w:ascii="Book Antiqua" w:eastAsia="Times New Roman" w:hAnsi="Book Antiqua" w:cs="Times New Roman"/>
                <w:color w:val="000000"/>
                <w:sz w:val="20"/>
                <w:szCs w:val="20"/>
                <w:lang w:val="es-PE" w:eastAsia="es-PE"/>
              </w:rPr>
              <w:t>18</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3EA0F628" w14:textId="77777777" w:rsidR="00917414" w:rsidRPr="00917414" w:rsidRDefault="00917414" w:rsidP="00917414">
            <w:pPr>
              <w:spacing w:after="0" w:line="240" w:lineRule="auto"/>
              <w:jc w:val="center"/>
              <w:rPr>
                <w:rFonts w:ascii="Book Antiqua" w:eastAsia="Times New Roman" w:hAnsi="Book Antiqua" w:cs="Times New Roman"/>
                <w:color w:val="000000"/>
                <w:lang w:val="es-PE" w:eastAsia="es-PE"/>
              </w:rPr>
            </w:pPr>
            <w:r w:rsidRPr="00917414">
              <w:rPr>
                <w:rFonts w:ascii="Book Antiqua" w:eastAsia="Times New Roman" w:hAnsi="Book Antiqua" w:cs="Times New Roman"/>
                <w:color w:val="000000"/>
                <w:lang w:val="es-PE" w:eastAsia="es-PE"/>
              </w:rPr>
              <w:t>jun-06</w:t>
            </w:r>
          </w:p>
        </w:tc>
        <w:tc>
          <w:tcPr>
            <w:tcW w:w="1074" w:type="dxa"/>
            <w:tcBorders>
              <w:top w:val="nil"/>
              <w:left w:val="nil"/>
              <w:bottom w:val="single" w:sz="4" w:space="0" w:color="auto"/>
              <w:right w:val="single" w:sz="4" w:space="0" w:color="auto"/>
            </w:tcBorders>
            <w:shd w:val="clear" w:color="auto" w:fill="auto"/>
            <w:noWrap/>
            <w:vAlign w:val="bottom"/>
            <w:hideMark/>
          </w:tcPr>
          <w:p w14:paraId="40102177" w14:textId="77777777" w:rsidR="00917414" w:rsidRPr="00917414" w:rsidRDefault="00917414" w:rsidP="00917414">
            <w:pPr>
              <w:spacing w:after="0" w:line="240" w:lineRule="auto"/>
              <w:jc w:val="center"/>
              <w:rPr>
                <w:rFonts w:ascii="Book Antiqua" w:eastAsia="Times New Roman" w:hAnsi="Book Antiqua" w:cs="Times New Roman"/>
                <w:color w:val="000000"/>
                <w:lang w:val="es-PE" w:eastAsia="es-PE"/>
              </w:rPr>
            </w:pPr>
            <w:r w:rsidRPr="00917414">
              <w:rPr>
                <w:rFonts w:ascii="Book Antiqua" w:eastAsia="Times New Roman" w:hAnsi="Book Antiqua" w:cs="Times New Roman"/>
                <w:color w:val="000000"/>
                <w:lang w:val="es-PE" w:eastAsia="es-PE"/>
              </w:rPr>
              <w:t>jun-06</w:t>
            </w:r>
          </w:p>
        </w:tc>
        <w:tc>
          <w:tcPr>
            <w:tcW w:w="1334" w:type="dxa"/>
            <w:tcBorders>
              <w:top w:val="nil"/>
              <w:left w:val="nil"/>
              <w:bottom w:val="single" w:sz="4" w:space="0" w:color="auto"/>
              <w:right w:val="single" w:sz="4" w:space="0" w:color="auto"/>
            </w:tcBorders>
            <w:shd w:val="clear" w:color="auto" w:fill="auto"/>
            <w:noWrap/>
            <w:vAlign w:val="bottom"/>
            <w:hideMark/>
          </w:tcPr>
          <w:p w14:paraId="45E0B044" w14:textId="77777777" w:rsidR="00917414" w:rsidRPr="00917414" w:rsidRDefault="00917414" w:rsidP="00917414">
            <w:pPr>
              <w:spacing w:after="0" w:line="240" w:lineRule="auto"/>
              <w:jc w:val="center"/>
              <w:rPr>
                <w:rFonts w:ascii="Book Antiqua" w:eastAsia="Times New Roman" w:hAnsi="Book Antiqua" w:cs="Times New Roman"/>
                <w:color w:val="000000"/>
                <w:lang w:val="es-PE" w:eastAsia="es-PE"/>
              </w:rPr>
            </w:pPr>
            <w:r w:rsidRPr="00917414">
              <w:rPr>
                <w:rFonts w:ascii="Book Antiqua" w:eastAsia="Times New Roman" w:hAnsi="Book Antiqua" w:cs="Times New Roman"/>
                <w:color w:val="000000"/>
                <w:lang w:val="es-PE" w:eastAsia="es-PE"/>
              </w:rPr>
              <w:t>-1.01</w:t>
            </w:r>
          </w:p>
        </w:tc>
        <w:tc>
          <w:tcPr>
            <w:tcW w:w="1160" w:type="dxa"/>
            <w:tcBorders>
              <w:top w:val="nil"/>
              <w:left w:val="nil"/>
              <w:bottom w:val="single" w:sz="4" w:space="0" w:color="auto"/>
              <w:right w:val="single" w:sz="4" w:space="0" w:color="auto"/>
            </w:tcBorders>
            <w:shd w:val="clear" w:color="auto" w:fill="auto"/>
            <w:noWrap/>
            <w:vAlign w:val="bottom"/>
            <w:hideMark/>
          </w:tcPr>
          <w:p w14:paraId="57D6F8F8" w14:textId="77777777" w:rsidR="00917414" w:rsidRPr="00917414" w:rsidRDefault="00917414" w:rsidP="00917414">
            <w:pPr>
              <w:spacing w:after="0" w:line="240" w:lineRule="auto"/>
              <w:jc w:val="center"/>
              <w:rPr>
                <w:rFonts w:ascii="Book Antiqua" w:eastAsia="Times New Roman" w:hAnsi="Book Antiqua" w:cs="Times New Roman"/>
                <w:color w:val="000000"/>
                <w:lang w:val="es-PE" w:eastAsia="es-PE"/>
              </w:rPr>
            </w:pPr>
            <w:r w:rsidRPr="00917414">
              <w:rPr>
                <w:rFonts w:ascii="Book Antiqua" w:eastAsia="Times New Roman" w:hAnsi="Book Antiqua" w:cs="Times New Roman"/>
                <w:color w:val="000000"/>
                <w:lang w:val="es-PE" w:eastAsia="es-PE"/>
              </w:rPr>
              <w:t>1 meses</w:t>
            </w:r>
          </w:p>
        </w:tc>
        <w:tc>
          <w:tcPr>
            <w:tcW w:w="1232" w:type="dxa"/>
            <w:tcBorders>
              <w:top w:val="nil"/>
              <w:left w:val="nil"/>
              <w:bottom w:val="single" w:sz="4" w:space="0" w:color="auto"/>
              <w:right w:val="single" w:sz="4" w:space="0" w:color="auto"/>
            </w:tcBorders>
            <w:shd w:val="clear" w:color="auto" w:fill="auto"/>
            <w:noWrap/>
            <w:vAlign w:val="bottom"/>
            <w:hideMark/>
          </w:tcPr>
          <w:p w14:paraId="6D1A1AE2" w14:textId="77777777" w:rsidR="00917414" w:rsidRPr="00917414" w:rsidRDefault="00917414" w:rsidP="00917414">
            <w:pPr>
              <w:spacing w:after="0" w:line="240" w:lineRule="auto"/>
              <w:jc w:val="right"/>
              <w:rPr>
                <w:rFonts w:ascii="Book Antiqua" w:eastAsia="Times New Roman" w:hAnsi="Book Antiqua" w:cs="Times New Roman"/>
                <w:color w:val="000000"/>
                <w:lang w:val="es-PE" w:eastAsia="es-PE"/>
              </w:rPr>
            </w:pPr>
            <w:r w:rsidRPr="00917414">
              <w:rPr>
                <w:rFonts w:ascii="Book Antiqua" w:eastAsia="Times New Roman" w:hAnsi="Book Antiqua" w:cs="Times New Roman"/>
                <w:color w:val="000000"/>
                <w:lang w:val="es-PE" w:eastAsia="es-PE"/>
              </w:rPr>
              <w:t>-1.01</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1D86334F" w14:textId="77777777" w:rsidR="00917414" w:rsidRPr="00917414" w:rsidRDefault="00917414" w:rsidP="00917414">
            <w:pPr>
              <w:spacing w:after="0" w:line="240" w:lineRule="auto"/>
              <w:jc w:val="center"/>
              <w:rPr>
                <w:rFonts w:ascii="Book Antiqua" w:eastAsia="Times New Roman" w:hAnsi="Book Antiqua" w:cs="Times New Roman"/>
                <w:color w:val="000000"/>
                <w:lang w:val="es-PE" w:eastAsia="es-PE"/>
              </w:rPr>
            </w:pPr>
            <w:r w:rsidRPr="00917414">
              <w:rPr>
                <w:rFonts w:ascii="Book Antiqua" w:eastAsia="Times New Roman" w:hAnsi="Book Antiqua" w:cs="Times New Roman"/>
                <w:color w:val="000000"/>
                <w:lang w:val="es-PE" w:eastAsia="es-PE"/>
              </w:rPr>
              <w:t>Moderadamente Seco</w:t>
            </w:r>
          </w:p>
        </w:tc>
      </w:tr>
    </w:tbl>
    <w:p w14:paraId="69531C6D" w14:textId="77777777" w:rsidR="00CA4C19" w:rsidRDefault="00CA4C19" w:rsidP="009849A7">
      <w:pPr>
        <w:pStyle w:val="Tesis"/>
      </w:pPr>
    </w:p>
    <w:p w14:paraId="34767EA7" w14:textId="77777777" w:rsidR="00917414" w:rsidRPr="000A6895" w:rsidRDefault="00917414" w:rsidP="009849A7">
      <w:pPr>
        <w:pStyle w:val="Tesis"/>
      </w:pPr>
      <w:r>
        <w:t>En dicha estación, para esta ventana de tiempo</w:t>
      </w:r>
      <w:r w:rsidRPr="000A6895">
        <w:t xml:space="preserve"> se registraron 1</w:t>
      </w:r>
      <w:r>
        <w:t>8 sequías siendo un 88.89</w:t>
      </w:r>
      <w:r w:rsidRPr="000A6895">
        <w:t xml:space="preserve"> % moderadamente secos, mientras que seve</w:t>
      </w:r>
      <w:r>
        <w:t>ramente seco representa un 11.11 % y no se registraron eventos extremadamente secos.</w:t>
      </w:r>
    </w:p>
    <w:p w14:paraId="40E5AC94" w14:textId="77777777" w:rsidR="009849A7" w:rsidRDefault="004B12AB" w:rsidP="009849A7">
      <w:pPr>
        <w:pStyle w:val="Tesis"/>
        <w:rPr>
          <w:i/>
          <w:u w:val="single"/>
        </w:rPr>
      </w:pPr>
      <w:r>
        <w:t>*</w:t>
      </w:r>
      <w:r w:rsidR="000526E8">
        <w:rPr>
          <w:i/>
          <w:u w:val="single"/>
        </w:rPr>
        <w:t>Estación EM700</w:t>
      </w:r>
    </w:p>
    <w:p w14:paraId="461A706C" w14:textId="77777777" w:rsidR="004B12AB" w:rsidRDefault="004B12AB" w:rsidP="004B12AB">
      <w:pPr>
        <w:pStyle w:val="Descripcin"/>
        <w:keepNext/>
        <w:jc w:val="center"/>
      </w:pPr>
      <w:bookmarkStart w:id="150" w:name="_Toc500845175"/>
      <w:r>
        <w:t xml:space="preserve">Tabla </w:t>
      </w:r>
      <w:r>
        <w:fldChar w:fldCharType="begin"/>
      </w:r>
      <w:r>
        <w:instrText xml:space="preserve"> SEQ Tabla \* ARABIC </w:instrText>
      </w:r>
      <w:r>
        <w:fldChar w:fldCharType="separate"/>
      </w:r>
      <w:r w:rsidR="00FF7A68">
        <w:rPr>
          <w:noProof/>
        </w:rPr>
        <w:t>44</w:t>
      </w:r>
      <w:r>
        <w:fldChar w:fldCharType="end"/>
      </w:r>
      <w:r>
        <w:t xml:space="preserve"> Sequías Meteorológicas en la estación </w:t>
      </w:r>
      <w:r w:rsidR="000526E8">
        <w:t>EM700</w:t>
      </w:r>
      <w:bookmarkEnd w:id="150"/>
    </w:p>
    <w:tbl>
      <w:tblPr>
        <w:tblW w:w="9600" w:type="dxa"/>
        <w:tblCellMar>
          <w:left w:w="70" w:type="dxa"/>
          <w:right w:w="70" w:type="dxa"/>
        </w:tblCellMar>
        <w:tblLook w:val="04A0" w:firstRow="1" w:lastRow="0" w:firstColumn="1" w:lastColumn="0" w:noHBand="0" w:noVBand="1"/>
      </w:tblPr>
      <w:tblGrid>
        <w:gridCol w:w="1200"/>
        <w:gridCol w:w="1200"/>
        <w:gridCol w:w="1071"/>
        <w:gridCol w:w="1330"/>
        <w:gridCol w:w="1171"/>
        <w:gridCol w:w="1228"/>
        <w:gridCol w:w="1200"/>
        <w:gridCol w:w="1200"/>
      </w:tblGrid>
      <w:tr w:rsidR="004B12AB" w:rsidRPr="004B12AB" w14:paraId="616AFB0B" w14:textId="77777777" w:rsidTr="004B12AB">
        <w:trPr>
          <w:trHeight w:val="345"/>
        </w:trPr>
        <w:tc>
          <w:tcPr>
            <w:tcW w:w="1200" w:type="dxa"/>
            <w:tcBorders>
              <w:top w:val="nil"/>
              <w:left w:val="nil"/>
              <w:bottom w:val="nil"/>
              <w:right w:val="nil"/>
            </w:tcBorders>
            <w:shd w:val="clear" w:color="auto" w:fill="auto"/>
            <w:noWrap/>
            <w:vAlign w:val="bottom"/>
            <w:hideMark/>
          </w:tcPr>
          <w:p w14:paraId="7F57C416" w14:textId="77777777" w:rsidR="004B12AB" w:rsidRPr="004B12AB" w:rsidRDefault="004B12AB" w:rsidP="004B12AB">
            <w:pPr>
              <w:spacing w:after="0" w:line="240" w:lineRule="auto"/>
              <w:rPr>
                <w:rFonts w:ascii="Times New Roman" w:eastAsia="Times New Roman" w:hAnsi="Times New Roman" w:cs="Times New Roman"/>
                <w:sz w:val="24"/>
                <w:szCs w:val="24"/>
                <w:lang w:val="es-PE" w:eastAsia="es-PE"/>
              </w:rPr>
            </w:pPr>
          </w:p>
        </w:tc>
        <w:tc>
          <w:tcPr>
            <w:tcW w:w="1200" w:type="dxa"/>
            <w:tcBorders>
              <w:top w:val="nil"/>
              <w:left w:val="nil"/>
              <w:bottom w:val="nil"/>
              <w:right w:val="nil"/>
            </w:tcBorders>
            <w:shd w:val="clear" w:color="auto" w:fill="auto"/>
            <w:noWrap/>
            <w:vAlign w:val="bottom"/>
            <w:hideMark/>
          </w:tcPr>
          <w:p w14:paraId="650A6C90" w14:textId="77777777" w:rsidR="004B12AB" w:rsidRPr="004B12AB" w:rsidRDefault="004B12AB" w:rsidP="004B12AB">
            <w:pPr>
              <w:spacing w:after="0" w:line="240" w:lineRule="auto"/>
              <w:rPr>
                <w:rFonts w:ascii="Times New Roman" w:eastAsia="Times New Roman" w:hAnsi="Times New Roman" w:cs="Times New Roman"/>
                <w:sz w:val="20"/>
                <w:szCs w:val="20"/>
                <w:lang w:val="es-PE" w:eastAsia="es-PE"/>
              </w:rPr>
            </w:pPr>
          </w:p>
        </w:tc>
        <w:tc>
          <w:tcPr>
            <w:tcW w:w="4800"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5BF3B1CB" w14:textId="77777777" w:rsidR="004B12AB" w:rsidRPr="004B12AB" w:rsidRDefault="004B12AB" w:rsidP="004B12AB">
            <w:pPr>
              <w:spacing w:after="0" w:line="240" w:lineRule="auto"/>
              <w:jc w:val="center"/>
              <w:rPr>
                <w:rFonts w:ascii="Book Antiqua" w:eastAsia="Times New Roman" w:hAnsi="Book Antiqua" w:cs="Times New Roman"/>
                <w:b/>
                <w:bCs/>
                <w:color w:val="FF0000"/>
                <w:sz w:val="24"/>
                <w:szCs w:val="24"/>
                <w:lang w:val="es-PE" w:eastAsia="es-PE"/>
              </w:rPr>
            </w:pPr>
            <w:r w:rsidRPr="004B12AB">
              <w:rPr>
                <w:rFonts w:ascii="Book Antiqua" w:eastAsia="Times New Roman" w:hAnsi="Book Antiqua" w:cs="Times New Roman"/>
                <w:b/>
                <w:bCs/>
                <w:color w:val="FF0000"/>
                <w:sz w:val="24"/>
                <w:szCs w:val="24"/>
                <w:lang w:val="es-PE" w:eastAsia="es-PE"/>
              </w:rPr>
              <w:t>SPI 12 meses</w:t>
            </w:r>
          </w:p>
        </w:tc>
        <w:tc>
          <w:tcPr>
            <w:tcW w:w="1200" w:type="dxa"/>
            <w:tcBorders>
              <w:top w:val="nil"/>
              <w:left w:val="nil"/>
              <w:bottom w:val="nil"/>
              <w:right w:val="nil"/>
            </w:tcBorders>
            <w:shd w:val="clear" w:color="auto" w:fill="auto"/>
            <w:noWrap/>
            <w:vAlign w:val="bottom"/>
            <w:hideMark/>
          </w:tcPr>
          <w:p w14:paraId="2EF89EA6" w14:textId="77777777" w:rsidR="004B12AB" w:rsidRPr="004B12AB" w:rsidRDefault="004B12AB" w:rsidP="004B12AB">
            <w:pPr>
              <w:spacing w:after="0" w:line="240" w:lineRule="auto"/>
              <w:jc w:val="center"/>
              <w:rPr>
                <w:rFonts w:ascii="Book Antiqua" w:eastAsia="Times New Roman" w:hAnsi="Book Antiqua" w:cs="Times New Roman"/>
                <w:b/>
                <w:bCs/>
                <w:color w:val="FF0000"/>
                <w:sz w:val="24"/>
                <w:szCs w:val="24"/>
                <w:lang w:val="es-PE" w:eastAsia="es-PE"/>
              </w:rPr>
            </w:pPr>
          </w:p>
        </w:tc>
        <w:tc>
          <w:tcPr>
            <w:tcW w:w="1200" w:type="dxa"/>
            <w:tcBorders>
              <w:top w:val="nil"/>
              <w:left w:val="nil"/>
              <w:bottom w:val="nil"/>
              <w:right w:val="nil"/>
            </w:tcBorders>
            <w:shd w:val="clear" w:color="auto" w:fill="auto"/>
            <w:noWrap/>
            <w:vAlign w:val="bottom"/>
            <w:hideMark/>
          </w:tcPr>
          <w:p w14:paraId="12EB2158" w14:textId="77777777" w:rsidR="004B12AB" w:rsidRPr="004B12AB" w:rsidRDefault="004B12AB" w:rsidP="004B12AB">
            <w:pPr>
              <w:spacing w:after="0" w:line="240" w:lineRule="auto"/>
              <w:rPr>
                <w:rFonts w:ascii="Times New Roman" w:eastAsia="Times New Roman" w:hAnsi="Times New Roman" w:cs="Times New Roman"/>
                <w:sz w:val="20"/>
                <w:szCs w:val="20"/>
                <w:lang w:val="es-PE" w:eastAsia="es-PE"/>
              </w:rPr>
            </w:pPr>
          </w:p>
        </w:tc>
      </w:tr>
      <w:tr w:rsidR="004B12AB" w:rsidRPr="004B12AB" w14:paraId="7E16C658" w14:textId="77777777" w:rsidTr="004B12AB">
        <w:trPr>
          <w:trHeight w:val="330"/>
        </w:trPr>
        <w:tc>
          <w:tcPr>
            <w:tcW w:w="1200" w:type="dxa"/>
            <w:vMerge w:val="restart"/>
            <w:tcBorders>
              <w:top w:val="single" w:sz="8" w:space="0" w:color="auto"/>
              <w:left w:val="single" w:sz="8" w:space="0" w:color="auto"/>
              <w:bottom w:val="single" w:sz="8" w:space="0" w:color="000000"/>
              <w:right w:val="nil"/>
            </w:tcBorders>
            <w:shd w:val="clear" w:color="000000" w:fill="92D050"/>
            <w:noWrap/>
            <w:vAlign w:val="center"/>
            <w:hideMark/>
          </w:tcPr>
          <w:p w14:paraId="602DB92C" w14:textId="77777777" w:rsidR="004B12AB" w:rsidRPr="004B12AB" w:rsidRDefault="004B12AB" w:rsidP="004B12AB">
            <w:pPr>
              <w:spacing w:after="0" w:line="240" w:lineRule="auto"/>
              <w:jc w:val="center"/>
              <w:rPr>
                <w:rFonts w:ascii="Book Antiqua" w:eastAsia="Times New Roman" w:hAnsi="Book Antiqua" w:cs="Times New Roman"/>
                <w:b/>
                <w:bCs/>
                <w:color w:val="000000"/>
                <w:sz w:val="20"/>
                <w:szCs w:val="20"/>
                <w:u w:val="single"/>
                <w:lang w:val="es-PE" w:eastAsia="es-PE"/>
              </w:rPr>
            </w:pPr>
            <w:r w:rsidRPr="004B12AB">
              <w:rPr>
                <w:rFonts w:ascii="Book Antiqua" w:eastAsia="Times New Roman" w:hAnsi="Book Antiqua" w:cs="Times New Roman"/>
                <w:b/>
                <w:bCs/>
                <w:color w:val="000000"/>
                <w:sz w:val="20"/>
                <w:szCs w:val="20"/>
                <w:u w:val="single"/>
                <w:lang w:val="es-PE" w:eastAsia="es-PE"/>
              </w:rPr>
              <w:t>Evento</w:t>
            </w:r>
          </w:p>
        </w:tc>
        <w:tc>
          <w:tcPr>
            <w:tcW w:w="1200" w:type="dxa"/>
            <w:vMerge w:val="restart"/>
            <w:tcBorders>
              <w:top w:val="single" w:sz="8" w:space="0" w:color="auto"/>
              <w:left w:val="single" w:sz="8" w:space="0" w:color="auto"/>
              <w:bottom w:val="single" w:sz="8" w:space="0" w:color="000000"/>
              <w:right w:val="nil"/>
            </w:tcBorders>
            <w:shd w:val="clear" w:color="000000" w:fill="FCD5B4"/>
            <w:noWrap/>
            <w:vAlign w:val="center"/>
            <w:hideMark/>
          </w:tcPr>
          <w:p w14:paraId="5525C791" w14:textId="77777777" w:rsidR="004B12AB" w:rsidRPr="004B12AB" w:rsidRDefault="004B12AB" w:rsidP="004B12AB">
            <w:pPr>
              <w:spacing w:after="0" w:line="240" w:lineRule="auto"/>
              <w:jc w:val="center"/>
              <w:rPr>
                <w:rFonts w:ascii="Book Antiqua" w:eastAsia="Times New Roman" w:hAnsi="Book Antiqua" w:cs="Times New Roman"/>
                <w:b/>
                <w:bCs/>
                <w:color w:val="000000"/>
                <w:sz w:val="20"/>
                <w:szCs w:val="20"/>
                <w:u w:val="single"/>
                <w:lang w:val="es-PE" w:eastAsia="es-PE"/>
              </w:rPr>
            </w:pPr>
            <w:r w:rsidRPr="004B12AB">
              <w:rPr>
                <w:rFonts w:ascii="Book Antiqua" w:eastAsia="Times New Roman" w:hAnsi="Book Antiqua" w:cs="Times New Roman"/>
                <w:b/>
                <w:bCs/>
                <w:color w:val="000000"/>
                <w:sz w:val="20"/>
                <w:szCs w:val="20"/>
                <w:u w:val="single"/>
                <w:lang w:val="es-PE" w:eastAsia="es-PE"/>
              </w:rPr>
              <w:t>Inicio</w:t>
            </w:r>
          </w:p>
        </w:tc>
        <w:tc>
          <w:tcPr>
            <w:tcW w:w="1071" w:type="dxa"/>
            <w:vMerge w:val="restart"/>
            <w:tcBorders>
              <w:top w:val="nil"/>
              <w:left w:val="single" w:sz="4" w:space="0" w:color="auto"/>
              <w:bottom w:val="single" w:sz="8" w:space="0" w:color="000000"/>
              <w:right w:val="single" w:sz="4" w:space="0" w:color="auto"/>
            </w:tcBorders>
            <w:shd w:val="clear" w:color="000000" w:fill="FCD5B4"/>
            <w:noWrap/>
            <w:vAlign w:val="center"/>
            <w:hideMark/>
          </w:tcPr>
          <w:p w14:paraId="2565E5D0" w14:textId="77777777" w:rsidR="004B12AB" w:rsidRPr="004B12AB" w:rsidRDefault="004B12AB" w:rsidP="004B12AB">
            <w:pPr>
              <w:spacing w:after="0" w:line="240" w:lineRule="auto"/>
              <w:jc w:val="center"/>
              <w:rPr>
                <w:rFonts w:ascii="Book Antiqua" w:eastAsia="Times New Roman" w:hAnsi="Book Antiqua" w:cs="Times New Roman"/>
                <w:b/>
                <w:bCs/>
                <w:color w:val="000000"/>
                <w:sz w:val="20"/>
                <w:szCs w:val="20"/>
                <w:u w:val="single"/>
                <w:lang w:val="es-PE" w:eastAsia="es-PE"/>
              </w:rPr>
            </w:pPr>
            <w:r w:rsidRPr="004B12AB">
              <w:rPr>
                <w:rFonts w:ascii="Book Antiqua" w:eastAsia="Times New Roman" w:hAnsi="Book Antiqua" w:cs="Times New Roman"/>
                <w:b/>
                <w:bCs/>
                <w:color w:val="000000"/>
                <w:sz w:val="20"/>
                <w:szCs w:val="20"/>
                <w:u w:val="single"/>
                <w:lang w:val="es-PE" w:eastAsia="es-PE"/>
              </w:rPr>
              <w:t>Termino</w:t>
            </w:r>
          </w:p>
        </w:tc>
        <w:tc>
          <w:tcPr>
            <w:tcW w:w="1330" w:type="dxa"/>
            <w:vMerge w:val="restart"/>
            <w:tcBorders>
              <w:top w:val="nil"/>
              <w:left w:val="single" w:sz="4" w:space="0" w:color="auto"/>
              <w:bottom w:val="single" w:sz="8" w:space="0" w:color="000000"/>
              <w:right w:val="single" w:sz="4" w:space="0" w:color="auto"/>
            </w:tcBorders>
            <w:shd w:val="clear" w:color="000000" w:fill="FCD5B4"/>
            <w:noWrap/>
            <w:vAlign w:val="center"/>
            <w:hideMark/>
          </w:tcPr>
          <w:p w14:paraId="512E11C3" w14:textId="77777777" w:rsidR="004B12AB" w:rsidRPr="004B12AB" w:rsidRDefault="004B12AB" w:rsidP="004B12AB">
            <w:pPr>
              <w:spacing w:after="0" w:line="240" w:lineRule="auto"/>
              <w:jc w:val="center"/>
              <w:rPr>
                <w:rFonts w:ascii="Book Antiqua" w:eastAsia="Times New Roman" w:hAnsi="Book Antiqua" w:cs="Times New Roman"/>
                <w:b/>
                <w:bCs/>
                <w:color w:val="000000"/>
                <w:sz w:val="20"/>
                <w:szCs w:val="20"/>
                <w:u w:val="single"/>
                <w:lang w:val="es-PE" w:eastAsia="es-PE"/>
              </w:rPr>
            </w:pPr>
            <w:r w:rsidRPr="004B12AB">
              <w:rPr>
                <w:rFonts w:ascii="Book Antiqua" w:eastAsia="Times New Roman" w:hAnsi="Book Antiqua" w:cs="Times New Roman"/>
                <w:b/>
                <w:bCs/>
                <w:color w:val="000000"/>
                <w:sz w:val="20"/>
                <w:szCs w:val="20"/>
                <w:u w:val="single"/>
                <w:lang w:val="es-PE" w:eastAsia="es-PE"/>
              </w:rPr>
              <w:t xml:space="preserve">Intensidad </w:t>
            </w:r>
          </w:p>
        </w:tc>
        <w:tc>
          <w:tcPr>
            <w:tcW w:w="1171" w:type="dxa"/>
            <w:vMerge w:val="restart"/>
            <w:tcBorders>
              <w:top w:val="nil"/>
              <w:left w:val="single" w:sz="4" w:space="0" w:color="auto"/>
              <w:bottom w:val="single" w:sz="8" w:space="0" w:color="000000"/>
              <w:right w:val="single" w:sz="4" w:space="0" w:color="auto"/>
            </w:tcBorders>
            <w:shd w:val="clear" w:color="000000" w:fill="FCD5B4"/>
            <w:noWrap/>
            <w:vAlign w:val="center"/>
            <w:hideMark/>
          </w:tcPr>
          <w:p w14:paraId="6F6C3E54" w14:textId="77777777" w:rsidR="004B12AB" w:rsidRPr="004B12AB" w:rsidRDefault="004B12AB" w:rsidP="004B12AB">
            <w:pPr>
              <w:spacing w:after="0" w:line="240" w:lineRule="auto"/>
              <w:jc w:val="center"/>
              <w:rPr>
                <w:rFonts w:ascii="Book Antiqua" w:eastAsia="Times New Roman" w:hAnsi="Book Antiqua" w:cs="Times New Roman"/>
                <w:b/>
                <w:bCs/>
                <w:color w:val="000000"/>
                <w:sz w:val="20"/>
                <w:szCs w:val="20"/>
                <w:u w:val="single"/>
                <w:lang w:val="es-PE" w:eastAsia="es-PE"/>
              </w:rPr>
            </w:pPr>
            <w:r w:rsidRPr="004B12AB">
              <w:rPr>
                <w:rFonts w:ascii="Book Antiqua" w:eastAsia="Times New Roman" w:hAnsi="Book Antiqua" w:cs="Times New Roman"/>
                <w:b/>
                <w:bCs/>
                <w:color w:val="000000"/>
                <w:sz w:val="20"/>
                <w:szCs w:val="20"/>
                <w:u w:val="single"/>
                <w:lang w:val="es-PE" w:eastAsia="es-PE"/>
              </w:rPr>
              <w:t>Duración</w:t>
            </w:r>
          </w:p>
        </w:tc>
        <w:tc>
          <w:tcPr>
            <w:tcW w:w="1228" w:type="dxa"/>
            <w:vMerge w:val="restart"/>
            <w:tcBorders>
              <w:top w:val="nil"/>
              <w:left w:val="single" w:sz="4" w:space="0" w:color="auto"/>
              <w:bottom w:val="single" w:sz="8" w:space="0" w:color="000000"/>
              <w:right w:val="nil"/>
            </w:tcBorders>
            <w:shd w:val="clear" w:color="000000" w:fill="FCD5B4"/>
            <w:noWrap/>
            <w:vAlign w:val="center"/>
            <w:hideMark/>
          </w:tcPr>
          <w:p w14:paraId="26A00A36" w14:textId="77777777" w:rsidR="004B12AB" w:rsidRPr="004B12AB" w:rsidRDefault="004B12AB" w:rsidP="004B12AB">
            <w:pPr>
              <w:spacing w:after="0" w:line="240" w:lineRule="auto"/>
              <w:rPr>
                <w:rFonts w:ascii="Book Antiqua" w:eastAsia="Times New Roman" w:hAnsi="Book Antiqua" w:cs="Times New Roman"/>
                <w:b/>
                <w:bCs/>
                <w:color w:val="000000"/>
                <w:sz w:val="20"/>
                <w:szCs w:val="20"/>
                <w:u w:val="single"/>
                <w:lang w:val="es-PE" w:eastAsia="es-PE"/>
              </w:rPr>
            </w:pPr>
            <w:r w:rsidRPr="004B12AB">
              <w:rPr>
                <w:rFonts w:ascii="Book Antiqua" w:eastAsia="Times New Roman" w:hAnsi="Book Antiqua" w:cs="Times New Roman"/>
                <w:b/>
                <w:bCs/>
                <w:color w:val="000000"/>
                <w:sz w:val="20"/>
                <w:szCs w:val="20"/>
                <w:u w:val="single"/>
                <w:lang w:val="es-PE" w:eastAsia="es-PE"/>
              </w:rPr>
              <w:t>Magnitud</w:t>
            </w:r>
          </w:p>
        </w:tc>
        <w:tc>
          <w:tcPr>
            <w:tcW w:w="2400" w:type="dxa"/>
            <w:gridSpan w:val="2"/>
            <w:vMerge w:val="restart"/>
            <w:tcBorders>
              <w:top w:val="single" w:sz="8" w:space="0" w:color="auto"/>
              <w:left w:val="single" w:sz="8" w:space="0" w:color="auto"/>
              <w:bottom w:val="single" w:sz="8" w:space="0" w:color="000000"/>
              <w:right w:val="single" w:sz="8" w:space="0" w:color="000000"/>
            </w:tcBorders>
            <w:shd w:val="clear" w:color="000000" w:fill="F2F2F2"/>
            <w:noWrap/>
            <w:vAlign w:val="center"/>
            <w:hideMark/>
          </w:tcPr>
          <w:p w14:paraId="64B49075" w14:textId="77777777" w:rsidR="004B12AB" w:rsidRPr="004B12AB" w:rsidRDefault="004B12AB" w:rsidP="004B12AB">
            <w:pPr>
              <w:spacing w:after="0" w:line="240" w:lineRule="auto"/>
              <w:jc w:val="center"/>
              <w:rPr>
                <w:rFonts w:ascii="Book Antiqua" w:eastAsia="Times New Roman" w:hAnsi="Book Antiqua" w:cs="Times New Roman"/>
                <w:b/>
                <w:bCs/>
                <w:color w:val="000000"/>
                <w:sz w:val="20"/>
                <w:szCs w:val="20"/>
                <w:u w:val="single"/>
                <w:lang w:val="es-PE" w:eastAsia="es-PE"/>
              </w:rPr>
            </w:pPr>
            <w:r w:rsidRPr="004B12AB">
              <w:rPr>
                <w:rFonts w:ascii="Book Antiqua" w:eastAsia="Times New Roman" w:hAnsi="Book Antiqua" w:cs="Times New Roman"/>
                <w:b/>
                <w:bCs/>
                <w:color w:val="000000"/>
                <w:sz w:val="20"/>
                <w:szCs w:val="20"/>
                <w:u w:val="single"/>
                <w:lang w:val="es-PE" w:eastAsia="es-PE"/>
              </w:rPr>
              <w:t>Clasificación del Evento</w:t>
            </w:r>
          </w:p>
        </w:tc>
      </w:tr>
      <w:tr w:rsidR="004B12AB" w:rsidRPr="004B12AB" w14:paraId="6D5B99F1" w14:textId="77777777" w:rsidTr="004B12AB">
        <w:trPr>
          <w:trHeight w:val="450"/>
        </w:trPr>
        <w:tc>
          <w:tcPr>
            <w:tcW w:w="1200" w:type="dxa"/>
            <w:vMerge/>
            <w:tcBorders>
              <w:top w:val="single" w:sz="8" w:space="0" w:color="auto"/>
              <w:left w:val="single" w:sz="8" w:space="0" w:color="auto"/>
              <w:bottom w:val="single" w:sz="8" w:space="0" w:color="000000"/>
              <w:right w:val="nil"/>
            </w:tcBorders>
            <w:vAlign w:val="center"/>
            <w:hideMark/>
          </w:tcPr>
          <w:p w14:paraId="4AC4291C" w14:textId="77777777" w:rsidR="004B12AB" w:rsidRPr="004B12AB" w:rsidRDefault="004B12AB" w:rsidP="004B12AB">
            <w:pPr>
              <w:spacing w:after="0" w:line="240" w:lineRule="auto"/>
              <w:rPr>
                <w:rFonts w:ascii="Book Antiqua" w:eastAsia="Times New Roman" w:hAnsi="Book Antiqua" w:cs="Times New Roman"/>
                <w:b/>
                <w:bCs/>
                <w:color w:val="000000"/>
                <w:sz w:val="20"/>
                <w:szCs w:val="20"/>
                <w:u w:val="single"/>
                <w:lang w:val="es-PE" w:eastAsia="es-PE"/>
              </w:rPr>
            </w:pPr>
          </w:p>
        </w:tc>
        <w:tc>
          <w:tcPr>
            <w:tcW w:w="1200" w:type="dxa"/>
            <w:vMerge/>
            <w:tcBorders>
              <w:top w:val="single" w:sz="8" w:space="0" w:color="auto"/>
              <w:left w:val="single" w:sz="8" w:space="0" w:color="auto"/>
              <w:bottom w:val="single" w:sz="8" w:space="0" w:color="000000"/>
              <w:right w:val="nil"/>
            </w:tcBorders>
            <w:vAlign w:val="center"/>
            <w:hideMark/>
          </w:tcPr>
          <w:p w14:paraId="6269FCD9" w14:textId="77777777" w:rsidR="004B12AB" w:rsidRPr="004B12AB" w:rsidRDefault="004B12AB" w:rsidP="004B12AB">
            <w:pPr>
              <w:spacing w:after="0" w:line="240" w:lineRule="auto"/>
              <w:rPr>
                <w:rFonts w:ascii="Book Antiqua" w:eastAsia="Times New Roman" w:hAnsi="Book Antiqua" w:cs="Times New Roman"/>
                <w:b/>
                <w:bCs/>
                <w:color w:val="000000"/>
                <w:sz w:val="20"/>
                <w:szCs w:val="20"/>
                <w:u w:val="single"/>
                <w:lang w:val="es-PE" w:eastAsia="es-PE"/>
              </w:rPr>
            </w:pPr>
          </w:p>
        </w:tc>
        <w:tc>
          <w:tcPr>
            <w:tcW w:w="1071" w:type="dxa"/>
            <w:vMerge/>
            <w:tcBorders>
              <w:top w:val="nil"/>
              <w:left w:val="single" w:sz="4" w:space="0" w:color="auto"/>
              <w:bottom w:val="single" w:sz="8" w:space="0" w:color="000000"/>
              <w:right w:val="single" w:sz="4" w:space="0" w:color="auto"/>
            </w:tcBorders>
            <w:vAlign w:val="center"/>
            <w:hideMark/>
          </w:tcPr>
          <w:p w14:paraId="1715FD55" w14:textId="77777777" w:rsidR="004B12AB" w:rsidRPr="004B12AB" w:rsidRDefault="004B12AB" w:rsidP="004B12AB">
            <w:pPr>
              <w:spacing w:after="0" w:line="240" w:lineRule="auto"/>
              <w:rPr>
                <w:rFonts w:ascii="Book Antiqua" w:eastAsia="Times New Roman" w:hAnsi="Book Antiqua" w:cs="Times New Roman"/>
                <w:b/>
                <w:bCs/>
                <w:color w:val="000000"/>
                <w:sz w:val="20"/>
                <w:szCs w:val="20"/>
                <w:u w:val="single"/>
                <w:lang w:val="es-PE" w:eastAsia="es-PE"/>
              </w:rPr>
            </w:pPr>
          </w:p>
        </w:tc>
        <w:tc>
          <w:tcPr>
            <w:tcW w:w="1330" w:type="dxa"/>
            <w:vMerge/>
            <w:tcBorders>
              <w:top w:val="nil"/>
              <w:left w:val="single" w:sz="4" w:space="0" w:color="auto"/>
              <w:bottom w:val="single" w:sz="8" w:space="0" w:color="000000"/>
              <w:right w:val="single" w:sz="4" w:space="0" w:color="auto"/>
            </w:tcBorders>
            <w:vAlign w:val="center"/>
            <w:hideMark/>
          </w:tcPr>
          <w:p w14:paraId="41A459F4" w14:textId="77777777" w:rsidR="004B12AB" w:rsidRPr="004B12AB" w:rsidRDefault="004B12AB" w:rsidP="004B12AB">
            <w:pPr>
              <w:spacing w:after="0" w:line="240" w:lineRule="auto"/>
              <w:rPr>
                <w:rFonts w:ascii="Book Antiqua" w:eastAsia="Times New Roman" w:hAnsi="Book Antiqua" w:cs="Times New Roman"/>
                <w:b/>
                <w:bCs/>
                <w:color w:val="000000"/>
                <w:sz w:val="20"/>
                <w:szCs w:val="20"/>
                <w:u w:val="single"/>
                <w:lang w:val="es-PE" w:eastAsia="es-PE"/>
              </w:rPr>
            </w:pPr>
          </w:p>
        </w:tc>
        <w:tc>
          <w:tcPr>
            <w:tcW w:w="1171" w:type="dxa"/>
            <w:vMerge/>
            <w:tcBorders>
              <w:top w:val="nil"/>
              <w:left w:val="single" w:sz="4" w:space="0" w:color="auto"/>
              <w:bottom w:val="single" w:sz="8" w:space="0" w:color="000000"/>
              <w:right w:val="single" w:sz="4" w:space="0" w:color="auto"/>
            </w:tcBorders>
            <w:vAlign w:val="center"/>
            <w:hideMark/>
          </w:tcPr>
          <w:p w14:paraId="591BC8B2" w14:textId="77777777" w:rsidR="004B12AB" w:rsidRPr="004B12AB" w:rsidRDefault="004B12AB" w:rsidP="004B12AB">
            <w:pPr>
              <w:spacing w:after="0" w:line="240" w:lineRule="auto"/>
              <w:rPr>
                <w:rFonts w:ascii="Book Antiqua" w:eastAsia="Times New Roman" w:hAnsi="Book Antiqua" w:cs="Times New Roman"/>
                <w:b/>
                <w:bCs/>
                <w:color w:val="000000"/>
                <w:sz w:val="20"/>
                <w:szCs w:val="20"/>
                <w:u w:val="single"/>
                <w:lang w:val="es-PE" w:eastAsia="es-PE"/>
              </w:rPr>
            </w:pPr>
          </w:p>
        </w:tc>
        <w:tc>
          <w:tcPr>
            <w:tcW w:w="1228" w:type="dxa"/>
            <w:vMerge/>
            <w:tcBorders>
              <w:top w:val="nil"/>
              <w:left w:val="single" w:sz="4" w:space="0" w:color="auto"/>
              <w:bottom w:val="single" w:sz="8" w:space="0" w:color="000000"/>
              <w:right w:val="nil"/>
            </w:tcBorders>
            <w:vAlign w:val="center"/>
            <w:hideMark/>
          </w:tcPr>
          <w:p w14:paraId="19EF3373" w14:textId="77777777" w:rsidR="004B12AB" w:rsidRPr="004B12AB" w:rsidRDefault="004B12AB" w:rsidP="004B12AB">
            <w:pPr>
              <w:spacing w:after="0" w:line="240" w:lineRule="auto"/>
              <w:rPr>
                <w:rFonts w:ascii="Book Antiqua" w:eastAsia="Times New Roman" w:hAnsi="Book Antiqua" w:cs="Times New Roman"/>
                <w:b/>
                <w:bCs/>
                <w:color w:val="000000"/>
                <w:sz w:val="20"/>
                <w:szCs w:val="20"/>
                <w:u w:val="single"/>
                <w:lang w:val="es-PE" w:eastAsia="es-PE"/>
              </w:rPr>
            </w:pPr>
          </w:p>
        </w:tc>
        <w:tc>
          <w:tcPr>
            <w:tcW w:w="2400" w:type="dxa"/>
            <w:gridSpan w:val="2"/>
            <w:vMerge/>
            <w:tcBorders>
              <w:top w:val="single" w:sz="8" w:space="0" w:color="auto"/>
              <w:left w:val="single" w:sz="8" w:space="0" w:color="auto"/>
              <w:bottom w:val="single" w:sz="8" w:space="0" w:color="000000"/>
              <w:right w:val="single" w:sz="8" w:space="0" w:color="000000"/>
            </w:tcBorders>
            <w:vAlign w:val="center"/>
            <w:hideMark/>
          </w:tcPr>
          <w:p w14:paraId="08959401" w14:textId="77777777" w:rsidR="004B12AB" w:rsidRPr="004B12AB" w:rsidRDefault="004B12AB" w:rsidP="004B12AB">
            <w:pPr>
              <w:spacing w:after="0" w:line="240" w:lineRule="auto"/>
              <w:rPr>
                <w:rFonts w:ascii="Book Antiqua" w:eastAsia="Times New Roman" w:hAnsi="Book Antiqua" w:cs="Times New Roman"/>
                <w:b/>
                <w:bCs/>
                <w:color w:val="000000"/>
                <w:sz w:val="20"/>
                <w:szCs w:val="20"/>
                <w:u w:val="single"/>
                <w:lang w:val="es-PE" w:eastAsia="es-PE"/>
              </w:rPr>
            </w:pPr>
          </w:p>
        </w:tc>
      </w:tr>
      <w:tr w:rsidR="004B12AB" w:rsidRPr="004B12AB" w14:paraId="36469D5F" w14:textId="77777777" w:rsidTr="004B12AB">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6E2D9980" w14:textId="77777777" w:rsidR="004B12AB" w:rsidRPr="004B12AB" w:rsidRDefault="004B12AB" w:rsidP="004B12AB">
            <w:pPr>
              <w:spacing w:after="0" w:line="240" w:lineRule="auto"/>
              <w:jc w:val="center"/>
              <w:rPr>
                <w:rFonts w:ascii="Book Antiqua" w:eastAsia="Times New Roman" w:hAnsi="Book Antiqua" w:cs="Times New Roman"/>
                <w:color w:val="000000"/>
                <w:sz w:val="20"/>
                <w:szCs w:val="20"/>
                <w:lang w:val="es-PE" w:eastAsia="es-PE"/>
              </w:rPr>
            </w:pPr>
            <w:r w:rsidRPr="004B12AB">
              <w:rPr>
                <w:rFonts w:ascii="Book Antiqua" w:eastAsia="Times New Roman" w:hAnsi="Book Antiqua" w:cs="Times New Roman"/>
                <w:color w:val="000000"/>
                <w:sz w:val="20"/>
                <w:szCs w:val="20"/>
                <w:lang w:val="es-PE" w:eastAsia="es-PE"/>
              </w:rPr>
              <w:t>1</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6666B384"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ene-75</w:t>
            </w:r>
          </w:p>
        </w:tc>
        <w:tc>
          <w:tcPr>
            <w:tcW w:w="1071" w:type="dxa"/>
            <w:tcBorders>
              <w:top w:val="nil"/>
              <w:left w:val="nil"/>
              <w:bottom w:val="single" w:sz="4" w:space="0" w:color="auto"/>
              <w:right w:val="single" w:sz="4" w:space="0" w:color="auto"/>
            </w:tcBorders>
            <w:shd w:val="clear" w:color="auto" w:fill="auto"/>
            <w:noWrap/>
            <w:vAlign w:val="bottom"/>
            <w:hideMark/>
          </w:tcPr>
          <w:p w14:paraId="0D01BE13"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ene-75</w:t>
            </w:r>
          </w:p>
        </w:tc>
        <w:tc>
          <w:tcPr>
            <w:tcW w:w="1330" w:type="dxa"/>
            <w:tcBorders>
              <w:top w:val="nil"/>
              <w:left w:val="nil"/>
              <w:bottom w:val="single" w:sz="4" w:space="0" w:color="auto"/>
              <w:right w:val="single" w:sz="4" w:space="0" w:color="auto"/>
            </w:tcBorders>
            <w:shd w:val="clear" w:color="auto" w:fill="auto"/>
            <w:noWrap/>
            <w:vAlign w:val="bottom"/>
            <w:hideMark/>
          </w:tcPr>
          <w:p w14:paraId="16E5A0B1"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-1.02</w:t>
            </w:r>
          </w:p>
        </w:tc>
        <w:tc>
          <w:tcPr>
            <w:tcW w:w="1171" w:type="dxa"/>
            <w:tcBorders>
              <w:top w:val="nil"/>
              <w:left w:val="nil"/>
              <w:bottom w:val="single" w:sz="4" w:space="0" w:color="auto"/>
              <w:right w:val="single" w:sz="4" w:space="0" w:color="auto"/>
            </w:tcBorders>
            <w:shd w:val="clear" w:color="auto" w:fill="auto"/>
            <w:noWrap/>
            <w:vAlign w:val="bottom"/>
            <w:hideMark/>
          </w:tcPr>
          <w:p w14:paraId="02526C37"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nil"/>
            </w:tcBorders>
            <w:shd w:val="clear" w:color="auto" w:fill="auto"/>
            <w:noWrap/>
            <w:vAlign w:val="bottom"/>
            <w:hideMark/>
          </w:tcPr>
          <w:p w14:paraId="2F0E1927"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-1.02</w:t>
            </w:r>
          </w:p>
        </w:tc>
        <w:tc>
          <w:tcPr>
            <w:tcW w:w="2400" w:type="dxa"/>
            <w:gridSpan w:val="2"/>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4AE7B63A"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Moderadamente Seco</w:t>
            </w:r>
          </w:p>
        </w:tc>
      </w:tr>
      <w:tr w:rsidR="004B12AB" w:rsidRPr="004B12AB" w14:paraId="771E5A17" w14:textId="77777777" w:rsidTr="004B12AB">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4E10183B" w14:textId="77777777" w:rsidR="004B12AB" w:rsidRPr="004B12AB" w:rsidRDefault="004B12AB" w:rsidP="004B12AB">
            <w:pPr>
              <w:spacing w:after="0" w:line="240" w:lineRule="auto"/>
              <w:jc w:val="center"/>
              <w:rPr>
                <w:rFonts w:ascii="Book Antiqua" w:eastAsia="Times New Roman" w:hAnsi="Book Antiqua" w:cs="Times New Roman"/>
                <w:color w:val="000000"/>
                <w:sz w:val="20"/>
                <w:szCs w:val="20"/>
                <w:lang w:val="es-PE" w:eastAsia="es-PE"/>
              </w:rPr>
            </w:pPr>
            <w:r w:rsidRPr="004B12AB">
              <w:rPr>
                <w:rFonts w:ascii="Book Antiqua" w:eastAsia="Times New Roman" w:hAnsi="Book Antiqua" w:cs="Times New Roman"/>
                <w:color w:val="000000"/>
                <w:sz w:val="20"/>
                <w:szCs w:val="20"/>
                <w:lang w:val="es-PE" w:eastAsia="es-PE"/>
              </w:rPr>
              <w:t>2</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5A7E7DA7"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may-77</w:t>
            </w:r>
          </w:p>
        </w:tc>
        <w:tc>
          <w:tcPr>
            <w:tcW w:w="1071" w:type="dxa"/>
            <w:tcBorders>
              <w:top w:val="nil"/>
              <w:left w:val="nil"/>
              <w:bottom w:val="single" w:sz="4" w:space="0" w:color="auto"/>
              <w:right w:val="single" w:sz="4" w:space="0" w:color="auto"/>
            </w:tcBorders>
            <w:shd w:val="clear" w:color="auto" w:fill="auto"/>
            <w:noWrap/>
            <w:vAlign w:val="bottom"/>
            <w:hideMark/>
          </w:tcPr>
          <w:p w14:paraId="41A750ED"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ago-77</w:t>
            </w:r>
          </w:p>
        </w:tc>
        <w:tc>
          <w:tcPr>
            <w:tcW w:w="1330" w:type="dxa"/>
            <w:tcBorders>
              <w:top w:val="nil"/>
              <w:left w:val="nil"/>
              <w:bottom w:val="single" w:sz="4" w:space="0" w:color="auto"/>
              <w:right w:val="single" w:sz="4" w:space="0" w:color="auto"/>
            </w:tcBorders>
            <w:shd w:val="clear" w:color="auto" w:fill="auto"/>
            <w:noWrap/>
            <w:vAlign w:val="bottom"/>
            <w:hideMark/>
          </w:tcPr>
          <w:p w14:paraId="4AD86518"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-1.02</w:t>
            </w:r>
          </w:p>
        </w:tc>
        <w:tc>
          <w:tcPr>
            <w:tcW w:w="1171" w:type="dxa"/>
            <w:tcBorders>
              <w:top w:val="nil"/>
              <w:left w:val="nil"/>
              <w:bottom w:val="single" w:sz="4" w:space="0" w:color="auto"/>
              <w:right w:val="single" w:sz="4" w:space="0" w:color="auto"/>
            </w:tcBorders>
            <w:shd w:val="clear" w:color="auto" w:fill="auto"/>
            <w:noWrap/>
            <w:vAlign w:val="bottom"/>
            <w:hideMark/>
          </w:tcPr>
          <w:p w14:paraId="6AAB311E"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4 meses</w:t>
            </w:r>
          </w:p>
        </w:tc>
        <w:tc>
          <w:tcPr>
            <w:tcW w:w="1228" w:type="dxa"/>
            <w:tcBorders>
              <w:top w:val="nil"/>
              <w:left w:val="nil"/>
              <w:bottom w:val="single" w:sz="4" w:space="0" w:color="auto"/>
              <w:right w:val="nil"/>
            </w:tcBorders>
            <w:shd w:val="clear" w:color="auto" w:fill="auto"/>
            <w:noWrap/>
            <w:vAlign w:val="bottom"/>
            <w:hideMark/>
          </w:tcPr>
          <w:p w14:paraId="44883F37"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-4.08</w:t>
            </w:r>
          </w:p>
        </w:tc>
        <w:tc>
          <w:tcPr>
            <w:tcW w:w="2400" w:type="dxa"/>
            <w:gridSpan w:val="2"/>
            <w:tcBorders>
              <w:top w:val="nil"/>
              <w:left w:val="single" w:sz="8" w:space="0" w:color="auto"/>
              <w:bottom w:val="single" w:sz="4" w:space="0" w:color="auto"/>
              <w:right w:val="single" w:sz="8" w:space="0" w:color="000000"/>
            </w:tcBorders>
            <w:shd w:val="clear" w:color="auto" w:fill="auto"/>
            <w:noWrap/>
            <w:vAlign w:val="bottom"/>
            <w:hideMark/>
          </w:tcPr>
          <w:p w14:paraId="39EDE95D"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Moderadamente Seco</w:t>
            </w:r>
          </w:p>
        </w:tc>
      </w:tr>
      <w:tr w:rsidR="004B12AB" w:rsidRPr="004B12AB" w14:paraId="54F9112E" w14:textId="77777777" w:rsidTr="004B12AB">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6273253B" w14:textId="77777777" w:rsidR="004B12AB" w:rsidRPr="004B12AB" w:rsidRDefault="004B12AB" w:rsidP="004B12AB">
            <w:pPr>
              <w:spacing w:after="0" w:line="240" w:lineRule="auto"/>
              <w:jc w:val="center"/>
              <w:rPr>
                <w:rFonts w:ascii="Book Antiqua" w:eastAsia="Times New Roman" w:hAnsi="Book Antiqua" w:cs="Times New Roman"/>
                <w:color w:val="000000"/>
                <w:sz w:val="20"/>
                <w:szCs w:val="20"/>
                <w:lang w:val="es-PE" w:eastAsia="es-PE"/>
              </w:rPr>
            </w:pPr>
            <w:r w:rsidRPr="004B12AB">
              <w:rPr>
                <w:rFonts w:ascii="Book Antiqua" w:eastAsia="Times New Roman" w:hAnsi="Book Antiqua" w:cs="Times New Roman"/>
                <w:color w:val="000000"/>
                <w:sz w:val="20"/>
                <w:szCs w:val="20"/>
                <w:lang w:val="es-PE" w:eastAsia="es-PE"/>
              </w:rPr>
              <w:t>3</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76683274"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ene-78</w:t>
            </w:r>
          </w:p>
        </w:tc>
        <w:tc>
          <w:tcPr>
            <w:tcW w:w="1071" w:type="dxa"/>
            <w:tcBorders>
              <w:top w:val="nil"/>
              <w:left w:val="nil"/>
              <w:bottom w:val="single" w:sz="4" w:space="0" w:color="auto"/>
              <w:right w:val="single" w:sz="4" w:space="0" w:color="auto"/>
            </w:tcBorders>
            <w:shd w:val="clear" w:color="auto" w:fill="auto"/>
            <w:noWrap/>
            <w:vAlign w:val="bottom"/>
            <w:hideMark/>
          </w:tcPr>
          <w:p w14:paraId="16648D2C"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feb-78</w:t>
            </w:r>
          </w:p>
        </w:tc>
        <w:tc>
          <w:tcPr>
            <w:tcW w:w="1330" w:type="dxa"/>
            <w:tcBorders>
              <w:top w:val="nil"/>
              <w:left w:val="nil"/>
              <w:bottom w:val="single" w:sz="4" w:space="0" w:color="auto"/>
              <w:right w:val="single" w:sz="4" w:space="0" w:color="auto"/>
            </w:tcBorders>
            <w:shd w:val="clear" w:color="auto" w:fill="auto"/>
            <w:noWrap/>
            <w:vAlign w:val="bottom"/>
            <w:hideMark/>
          </w:tcPr>
          <w:p w14:paraId="2A887C5F"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-1.98</w:t>
            </w:r>
          </w:p>
        </w:tc>
        <w:tc>
          <w:tcPr>
            <w:tcW w:w="1171" w:type="dxa"/>
            <w:tcBorders>
              <w:top w:val="nil"/>
              <w:left w:val="nil"/>
              <w:bottom w:val="single" w:sz="4" w:space="0" w:color="auto"/>
              <w:right w:val="single" w:sz="4" w:space="0" w:color="auto"/>
            </w:tcBorders>
            <w:shd w:val="clear" w:color="auto" w:fill="auto"/>
            <w:noWrap/>
            <w:vAlign w:val="bottom"/>
            <w:hideMark/>
          </w:tcPr>
          <w:p w14:paraId="51180281"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2 meses</w:t>
            </w:r>
          </w:p>
        </w:tc>
        <w:tc>
          <w:tcPr>
            <w:tcW w:w="1228" w:type="dxa"/>
            <w:tcBorders>
              <w:top w:val="nil"/>
              <w:left w:val="nil"/>
              <w:bottom w:val="single" w:sz="4" w:space="0" w:color="auto"/>
              <w:right w:val="nil"/>
            </w:tcBorders>
            <w:shd w:val="clear" w:color="auto" w:fill="auto"/>
            <w:noWrap/>
            <w:vAlign w:val="bottom"/>
            <w:hideMark/>
          </w:tcPr>
          <w:p w14:paraId="2124FF55"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-3.96</w:t>
            </w:r>
          </w:p>
        </w:tc>
        <w:tc>
          <w:tcPr>
            <w:tcW w:w="2400" w:type="dxa"/>
            <w:gridSpan w:val="2"/>
            <w:tcBorders>
              <w:top w:val="nil"/>
              <w:left w:val="single" w:sz="8" w:space="0" w:color="auto"/>
              <w:bottom w:val="single" w:sz="4" w:space="0" w:color="auto"/>
              <w:right w:val="single" w:sz="8" w:space="0" w:color="000000"/>
            </w:tcBorders>
            <w:shd w:val="clear" w:color="auto" w:fill="auto"/>
            <w:noWrap/>
            <w:vAlign w:val="bottom"/>
            <w:hideMark/>
          </w:tcPr>
          <w:p w14:paraId="23642C02"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Severamente Seco</w:t>
            </w:r>
          </w:p>
        </w:tc>
      </w:tr>
      <w:tr w:rsidR="004B12AB" w:rsidRPr="004B12AB" w14:paraId="49C94551" w14:textId="77777777" w:rsidTr="004B12AB">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72150459" w14:textId="77777777" w:rsidR="004B12AB" w:rsidRPr="004B12AB" w:rsidRDefault="004B12AB" w:rsidP="004B12AB">
            <w:pPr>
              <w:spacing w:after="0" w:line="240" w:lineRule="auto"/>
              <w:jc w:val="center"/>
              <w:rPr>
                <w:rFonts w:ascii="Book Antiqua" w:eastAsia="Times New Roman" w:hAnsi="Book Antiqua" w:cs="Times New Roman"/>
                <w:color w:val="000000"/>
                <w:sz w:val="20"/>
                <w:szCs w:val="20"/>
                <w:lang w:val="es-PE" w:eastAsia="es-PE"/>
              </w:rPr>
            </w:pPr>
            <w:r w:rsidRPr="004B12AB">
              <w:rPr>
                <w:rFonts w:ascii="Book Antiqua" w:eastAsia="Times New Roman" w:hAnsi="Book Antiqua" w:cs="Times New Roman"/>
                <w:color w:val="000000"/>
                <w:sz w:val="20"/>
                <w:szCs w:val="20"/>
                <w:lang w:val="es-PE" w:eastAsia="es-PE"/>
              </w:rPr>
              <w:t>4</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2B54C717"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mar-80</w:t>
            </w:r>
          </w:p>
        </w:tc>
        <w:tc>
          <w:tcPr>
            <w:tcW w:w="1071" w:type="dxa"/>
            <w:tcBorders>
              <w:top w:val="nil"/>
              <w:left w:val="nil"/>
              <w:bottom w:val="single" w:sz="4" w:space="0" w:color="auto"/>
              <w:right w:val="single" w:sz="4" w:space="0" w:color="auto"/>
            </w:tcBorders>
            <w:shd w:val="clear" w:color="auto" w:fill="auto"/>
            <w:noWrap/>
            <w:vAlign w:val="bottom"/>
            <w:hideMark/>
          </w:tcPr>
          <w:p w14:paraId="6E668176"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mar-80</w:t>
            </w:r>
          </w:p>
        </w:tc>
        <w:tc>
          <w:tcPr>
            <w:tcW w:w="1330" w:type="dxa"/>
            <w:tcBorders>
              <w:top w:val="nil"/>
              <w:left w:val="nil"/>
              <w:bottom w:val="single" w:sz="4" w:space="0" w:color="auto"/>
              <w:right w:val="single" w:sz="4" w:space="0" w:color="auto"/>
            </w:tcBorders>
            <w:shd w:val="clear" w:color="auto" w:fill="auto"/>
            <w:noWrap/>
            <w:vAlign w:val="bottom"/>
            <w:hideMark/>
          </w:tcPr>
          <w:p w14:paraId="6D819057"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-1.35</w:t>
            </w:r>
          </w:p>
        </w:tc>
        <w:tc>
          <w:tcPr>
            <w:tcW w:w="1171" w:type="dxa"/>
            <w:tcBorders>
              <w:top w:val="nil"/>
              <w:left w:val="nil"/>
              <w:bottom w:val="single" w:sz="4" w:space="0" w:color="auto"/>
              <w:right w:val="single" w:sz="4" w:space="0" w:color="auto"/>
            </w:tcBorders>
            <w:shd w:val="clear" w:color="auto" w:fill="auto"/>
            <w:noWrap/>
            <w:vAlign w:val="bottom"/>
            <w:hideMark/>
          </w:tcPr>
          <w:p w14:paraId="1E8B38D7"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nil"/>
            </w:tcBorders>
            <w:shd w:val="clear" w:color="auto" w:fill="auto"/>
            <w:noWrap/>
            <w:vAlign w:val="bottom"/>
            <w:hideMark/>
          </w:tcPr>
          <w:p w14:paraId="5E1064D9"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-1.35</w:t>
            </w:r>
          </w:p>
        </w:tc>
        <w:tc>
          <w:tcPr>
            <w:tcW w:w="2400" w:type="dxa"/>
            <w:gridSpan w:val="2"/>
            <w:tcBorders>
              <w:top w:val="nil"/>
              <w:left w:val="single" w:sz="8" w:space="0" w:color="auto"/>
              <w:bottom w:val="single" w:sz="4" w:space="0" w:color="auto"/>
              <w:right w:val="single" w:sz="8" w:space="0" w:color="000000"/>
            </w:tcBorders>
            <w:shd w:val="clear" w:color="auto" w:fill="auto"/>
            <w:noWrap/>
            <w:vAlign w:val="bottom"/>
            <w:hideMark/>
          </w:tcPr>
          <w:p w14:paraId="35F9C362"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Moderadamente Seco</w:t>
            </w:r>
          </w:p>
        </w:tc>
      </w:tr>
      <w:tr w:rsidR="004B12AB" w:rsidRPr="004B12AB" w14:paraId="01FEB08D" w14:textId="77777777" w:rsidTr="004B12AB">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49750F8A" w14:textId="77777777" w:rsidR="004B12AB" w:rsidRPr="004B12AB" w:rsidRDefault="004B12AB" w:rsidP="004B12AB">
            <w:pPr>
              <w:spacing w:after="0" w:line="240" w:lineRule="auto"/>
              <w:jc w:val="center"/>
              <w:rPr>
                <w:rFonts w:ascii="Book Antiqua" w:eastAsia="Times New Roman" w:hAnsi="Book Antiqua" w:cs="Times New Roman"/>
                <w:color w:val="000000"/>
                <w:sz w:val="20"/>
                <w:szCs w:val="20"/>
                <w:lang w:val="es-PE" w:eastAsia="es-PE"/>
              </w:rPr>
            </w:pPr>
            <w:r w:rsidRPr="004B12AB">
              <w:rPr>
                <w:rFonts w:ascii="Book Antiqua" w:eastAsia="Times New Roman" w:hAnsi="Book Antiqua" w:cs="Times New Roman"/>
                <w:color w:val="000000"/>
                <w:sz w:val="20"/>
                <w:szCs w:val="20"/>
                <w:lang w:val="es-PE" w:eastAsia="es-PE"/>
              </w:rPr>
              <w:t>5</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2AE1F62E"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abr-85</w:t>
            </w:r>
          </w:p>
        </w:tc>
        <w:tc>
          <w:tcPr>
            <w:tcW w:w="1071" w:type="dxa"/>
            <w:tcBorders>
              <w:top w:val="nil"/>
              <w:left w:val="nil"/>
              <w:bottom w:val="single" w:sz="4" w:space="0" w:color="auto"/>
              <w:right w:val="single" w:sz="4" w:space="0" w:color="auto"/>
            </w:tcBorders>
            <w:shd w:val="clear" w:color="auto" w:fill="auto"/>
            <w:noWrap/>
            <w:vAlign w:val="bottom"/>
            <w:hideMark/>
          </w:tcPr>
          <w:p w14:paraId="39ADFC68"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mar-86</w:t>
            </w:r>
          </w:p>
        </w:tc>
        <w:tc>
          <w:tcPr>
            <w:tcW w:w="1330" w:type="dxa"/>
            <w:tcBorders>
              <w:top w:val="nil"/>
              <w:left w:val="nil"/>
              <w:bottom w:val="single" w:sz="4" w:space="0" w:color="auto"/>
              <w:right w:val="single" w:sz="4" w:space="0" w:color="auto"/>
            </w:tcBorders>
            <w:shd w:val="clear" w:color="auto" w:fill="auto"/>
            <w:noWrap/>
            <w:vAlign w:val="bottom"/>
            <w:hideMark/>
          </w:tcPr>
          <w:p w14:paraId="62B8F660"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-1.66</w:t>
            </w:r>
          </w:p>
        </w:tc>
        <w:tc>
          <w:tcPr>
            <w:tcW w:w="1171" w:type="dxa"/>
            <w:tcBorders>
              <w:top w:val="nil"/>
              <w:left w:val="nil"/>
              <w:bottom w:val="single" w:sz="4" w:space="0" w:color="auto"/>
              <w:right w:val="single" w:sz="4" w:space="0" w:color="auto"/>
            </w:tcBorders>
            <w:shd w:val="clear" w:color="auto" w:fill="auto"/>
            <w:noWrap/>
            <w:vAlign w:val="bottom"/>
            <w:hideMark/>
          </w:tcPr>
          <w:p w14:paraId="6CD09D7C"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12 meses</w:t>
            </w:r>
          </w:p>
        </w:tc>
        <w:tc>
          <w:tcPr>
            <w:tcW w:w="1228" w:type="dxa"/>
            <w:tcBorders>
              <w:top w:val="nil"/>
              <w:left w:val="nil"/>
              <w:bottom w:val="single" w:sz="4" w:space="0" w:color="auto"/>
              <w:right w:val="nil"/>
            </w:tcBorders>
            <w:shd w:val="clear" w:color="auto" w:fill="auto"/>
            <w:noWrap/>
            <w:vAlign w:val="bottom"/>
            <w:hideMark/>
          </w:tcPr>
          <w:p w14:paraId="1A368B5F"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-19.92</w:t>
            </w:r>
          </w:p>
        </w:tc>
        <w:tc>
          <w:tcPr>
            <w:tcW w:w="2400" w:type="dxa"/>
            <w:gridSpan w:val="2"/>
            <w:tcBorders>
              <w:top w:val="nil"/>
              <w:left w:val="single" w:sz="8" w:space="0" w:color="auto"/>
              <w:bottom w:val="single" w:sz="4" w:space="0" w:color="auto"/>
              <w:right w:val="single" w:sz="8" w:space="0" w:color="000000"/>
            </w:tcBorders>
            <w:shd w:val="clear" w:color="auto" w:fill="auto"/>
            <w:noWrap/>
            <w:vAlign w:val="bottom"/>
            <w:hideMark/>
          </w:tcPr>
          <w:p w14:paraId="398D6F96"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Severamente Seco</w:t>
            </w:r>
          </w:p>
        </w:tc>
      </w:tr>
      <w:tr w:rsidR="004B12AB" w:rsidRPr="004B12AB" w14:paraId="0B335E4C" w14:textId="77777777" w:rsidTr="004B12AB">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22C7C9A5" w14:textId="77777777" w:rsidR="004B12AB" w:rsidRPr="004B12AB" w:rsidRDefault="004B12AB" w:rsidP="004B12AB">
            <w:pPr>
              <w:spacing w:after="0" w:line="240" w:lineRule="auto"/>
              <w:jc w:val="center"/>
              <w:rPr>
                <w:rFonts w:ascii="Book Antiqua" w:eastAsia="Times New Roman" w:hAnsi="Book Antiqua" w:cs="Times New Roman"/>
                <w:color w:val="000000"/>
                <w:sz w:val="20"/>
                <w:szCs w:val="20"/>
                <w:lang w:val="es-PE" w:eastAsia="es-PE"/>
              </w:rPr>
            </w:pPr>
            <w:r w:rsidRPr="004B12AB">
              <w:rPr>
                <w:rFonts w:ascii="Book Antiqua" w:eastAsia="Times New Roman" w:hAnsi="Book Antiqua" w:cs="Times New Roman"/>
                <w:color w:val="000000"/>
                <w:sz w:val="20"/>
                <w:szCs w:val="20"/>
                <w:lang w:val="es-PE" w:eastAsia="es-PE"/>
              </w:rPr>
              <w:t>6</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658F902A"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dic-86</w:t>
            </w:r>
          </w:p>
        </w:tc>
        <w:tc>
          <w:tcPr>
            <w:tcW w:w="1071" w:type="dxa"/>
            <w:tcBorders>
              <w:top w:val="nil"/>
              <w:left w:val="nil"/>
              <w:bottom w:val="single" w:sz="4" w:space="0" w:color="auto"/>
              <w:right w:val="single" w:sz="4" w:space="0" w:color="auto"/>
            </w:tcBorders>
            <w:shd w:val="clear" w:color="auto" w:fill="auto"/>
            <w:noWrap/>
            <w:vAlign w:val="bottom"/>
            <w:hideMark/>
          </w:tcPr>
          <w:p w14:paraId="4F9A8834"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dic-86</w:t>
            </w:r>
          </w:p>
        </w:tc>
        <w:tc>
          <w:tcPr>
            <w:tcW w:w="1330" w:type="dxa"/>
            <w:tcBorders>
              <w:top w:val="nil"/>
              <w:left w:val="nil"/>
              <w:bottom w:val="single" w:sz="4" w:space="0" w:color="auto"/>
              <w:right w:val="single" w:sz="4" w:space="0" w:color="auto"/>
            </w:tcBorders>
            <w:shd w:val="clear" w:color="auto" w:fill="auto"/>
            <w:noWrap/>
            <w:vAlign w:val="bottom"/>
            <w:hideMark/>
          </w:tcPr>
          <w:p w14:paraId="766810C6"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-1.01</w:t>
            </w:r>
          </w:p>
        </w:tc>
        <w:tc>
          <w:tcPr>
            <w:tcW w:w="1171" w:type="dxa"/>
            <w:tcBorders>
              <w:top w:val="nil"/>
              <w:left w:val="nil"/>
              <w:bottom w:val="single" w:sz="4" w:space="0" w:color="auto"/>
              <w:right w:val="single" w:sz="4" w:space="0" w:color="auto"/>
            </w:tcBorders>
            <w:shd w:val="clear" w:color="auto" w:fill="auto"/>
            <w:noWrap/>
            <w:vAlign w:val="bottom"/>
            <w:hideMark/>
          </w:tcPr>
          <w:p w14:paraId="11586CA0"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nil"/>
            </w:tcBorders>
            <w:shd w:val="clear" w:color="auto" w:fill="auto"/>
            <w:noWrap/>
            <w:vAlign w:val="bottom"/>
            <w:hideMark/>
          </w:tcPr>
          <w:p w14:paraId="084BF0CC"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-1.01</w:t>
            </w:r>
          </w:p>
        </w:tc>
        <w:tc>
          <w:tcPr>
            <w:tcW w:w="2400" w:type="dxa"/>
            <w:gridSpan w:val="2"/>
            <w:tcBorders>
              <w:top w:val="nil"/>
              <w:left w:val="single" w:sz="8" w:space="0" w:color="auto"/>
              <w:bottom w:val="single" w:sz="4" w:space="0" w:color="auto"/>
              <w:right w:val="single" w:sz="8" w:space="0" w:color="000000"/>
            </w:tcBorders>
            <w:shd w:val="clear" w:color="auto" w:fill="auto"/>
            <w:noWrap/>
            <w:vAlign w:val="bottom"/>
            <w:hideMark/>
          </w:tcPr>
          <w:p w14:paraId="64617E33"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Moderadamente Seco</w:t>
            </w:r>
          </w:p>
        </w:tc>
      </w:tr>
      <w:tr w:rsidR="004B12AB" w:rsidRPr="004B12AB" w14:paraId="4F34A997" w14:textId="77777777" w:rsidTr="004B12AB">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4CB52F13" w14:textId="77777777" w:rsidR="004B12AB" w:rsidRPr="004B12AB" w:rsidRDefault="004B12AB" w:rsidP="004B12AB">
            <w:pPr>
              <w:spacing w:after="0" w:line="240" w:lineRule="auto"/>
              <w:jc w:val="center"/>
              <w:rPr>
                <w:rFonts w:ascii="Book Antiqua" w:eastAsia="Times New Roman" w:hAnsi="Book Antiqua" w:cs="Times New Roman"/>
                <w:color w:val="000000"/>
                <w:sz w:val="20"/>
                <w:szCs w:val="20"/>
                <w:lang w:val="es-PE" w:eastAsia="es-PE"/>
              </w:rPr>
            </w:pPr>
            <w:r w:rsidRPr="004B12AB">
              <w:rPr>
                <w:rFonts w:ascii="Book Antiqua" w:eastAsia="Times New Roman" w:hAnsi="Book Antiqua" w:cs="Times New Roman"/>
                <w:color w:val="000000"/>
                <w:sz w:val="20"/>
                <w:szCs w:val="20"/>
                <w:lang w:val="es-PE" w:eastAsia="es-PE"/>
              </w:rPr>
              <w:t>7</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5DDBBED9"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feb-87</w:t>
            </w:r>
          </w:p>
        </w:tc>
        <w:tc>
          <w:tcPr>
            <w:tcW w:w="1071" w:type="dxa"/>
            <w:tcBorders>
              <w:top w:val="nil"/>
              <w:left w:val="nil"/>
              <w:bottom w:val="single" w:sz="4" w:space="0" w:color="auto"/>
              <w:right w:val="single" w:sz="4" w:space="0" w:color="auto"/>
            </w:tcBorders>
            <w:shd w:val="clear" w:color="auto" w:fill="auto"/>
            <w:noWrap/>
            <w:vAlign w:val="bottom"/>
            <w:hideMark/>
          </w:tcPr>
          <w:p w14:paraId="52356798"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ene-88</w:t>
            </w:r>
          </w:p>
        </w:tc>
        <w:tc>
          <w:tcPr>
            <w:tcW w:w="1330" w:type="dxa"/>
            <w:tcBorders>
              <w:top w:val="nil"/>
              <w:left w:val="nil"/>
              <w:bottom w:val="single" w:sz="4" w:space="0" w:color="auto"/>
              <w:right w:val="single" w:sz="4" w:space="0" w:color="auto"/>
            </w:tcBorders>
            <w:shd w:val="clear" w:color="auto" w:fill="auto"/>
            <w:noWrap/>
            <w:vAlign w:val="bottom"/>
            <w:hideMark/>
          </w:tcPr>
          <w:p w14:paraId="65D4071C"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-1.94</w:t>
            </w:r>
          </w:p>
        </w:tc>
        <w:tc>
          <w:tcPr>
            <w:tcW w:w="1171" w:type="dxa"/>
            <w:tcBorders>
              <w:top w:val="nil"/>
              <w:left w:val="nil"/>
              <w:bottom w:val="single" w:sz="4" w:space="0" w:color="auto"/>
              <w:right w:val="single" w:sz="4" w:space="0" w:color="auto"/>
            </w:tcBorders>
            <w:shd w:val="clear" w:color="auto" w:fill="auto"/>
            <w:noWrap/>
            <w:vAlign w:val="bottom"/>
            <w:hideMark/>
          </w:tcPr>
          <w:p w14:paraId="1221B5A9"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12 meses</w:t>
            </w:r>
          </w:p>
        </w:tc>
        <w:tc>
          <w:tcPr>
            <w:tcW w:w="1228" w:type="dxa"/>
            <w:tcBorders>
              <w:top w:val="nil"/>
              <w:left w:val="nil"/>
              <w:bottom w:val="single" w:sz="4" w:space="0" w:color="auto"/>
              <w:right w:val="nil"/>
            </w:tcBorders>
            <w:shd w:val="clear" w:color="auto" w:fill="auto"/>
            <w:noWrap/>
            <w:vAlign w:val="bottom"/>
            <w:hideMark/>
          </w:tcPr>
          <w:p w14:paraId="3242CADE"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-23.28</w:t>
            </w:r>
          </w:p>
        </w:tc>
        <w:tc>
          <w:tcPr>
            <w:tcW w:w="2400" w:type="dxa"/>
            <w:gridSpan w:val="2"/>
            <w:tcBorders>
              <w:top w:val="nil"/>
              <w:left w:val="single" w:sz="8" w:space="0" w:color="auto"/>
              <w:bottom w:val="single" w:sz="4" w:space="0" w:color="auto"/>
              <w:right w:val="single" w:sz="8" w:space="0" w:color="000000"/>
            </w:tcBorders>
            <w:shd w:val="clear" w:color="auto" w:fill="auto"/>
            <w:noWrap/>
            <w:vAlign w:val="bottom"/>
            <w:hideMark/>
          </w:tcPr>
          <w:p w14:paraId="476D8283"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Severamente Seco</w:t>
            </w:r>
          </w:p>
        </w:tc>
      </w:tr>
      <w:tr w:rsidR="004B12AB" w:rsidRPr="004B12AB" w14:paraId="1330BA6C" w14:textId="77777777" w:rsidTr="004B12AB">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325AE311" w14:textId="77777777" w:rsidR="004B12AB" w:rsidRPr="004B12AB" w:rsidRDefault="004B12AB" w:rsidP="004B12AB">
            <w:pPr>
              <w:spacing w:after="0" w:line="240" w:lineRule="auto"/>
              <w:jc w:val="center"/>
              <w:rPr>
                <w:rFonts w:ascii="Book Antiqua" w:eastAsia="Times New Roman" w:hAnsi="Book Antiqua" w:cs="Times New Roman"/>
                <w:color w:val="000000"/>
                <w:sz w:val="20"/>
                <w:szCs w:val="20"/>
                <w:lang w:val="es-PE" w:eastAsia="es-PE"/>
              </w:rPr>
            </w:pPr>
            <w:r w:rsidRPr="004B12AB">
              <w:rPr>
                <w:rFonts w:ascii="Book Antiqua" w:eastAsia="Times New Roman" w:hAnsi="Book Antiqua" w:cs="Times New Roman"/>
                <w:color w:val="000000"/>
                <w:sz w:val="20"/>
                <w:szCs w:val="20"/>
                <w:lang w:val="es-PE" w:eastAsia="es-PE"/>
              </w:rPr>
              <w:t>8</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63C5DB84"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feb-90</w:t>
            </w:r>
          </w:p>
        </w:tc>
        <w:tc>
          <w:tcPr>
            <w:tcW w:w="1071" w:type="dxa"/>
            <w:tcBorders>
              <w:top w:val="nil"/>
              <w:left w:val="nil"/>
              <w:bottom w:val="single" w:sz="4" w:space="0" w:color="auto"/>
              <w:right w:val="single" w:sz="4" w:space="0" w:color="auto"/>
            </w:tcBorders>
            <w:shd w:val="clear" w:color="auto" w:fill="auto"/>
            <w:noWrap/>
            <w:vAlign w:val="bottom"/>
            <w:hideMark/>
          </w:tcPr>
          <w:p w14:paraId="388336B6"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abr-90</w:t>
            </w:r>
          </w:p>
        </w:tc>
        <w:tc>
          <w:tcPr>
            <w:tcW w:w="1330" w:type="dxa"/>
            <w:tcBorders>
              <w:top w:val="nil"/>
              <w:left w:val="nil"/>
              <w:bottom w:val="single" w:sz="4" w:space="0" w:color="auto"/>
              <w:right w:val="single" w:sz="4" w:space="0" w:color="auto"/>
            </w:tcBorders>
            <w:shd w:val="clear" w:color="auto" w:fill="auto"/>
            <w:noWrap/>
            <w:vAlign w:val="bottom"/>
            <w:hideMark/>
          </w:tcPr>
          <w:p w14:paraId="1CD6C334"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-1.51</w:t>
            </w:r>
          </w:p>
        </w:tc>
        <w:tc>
          <w:tcPr>
            <w:tcW w:w="1171" w:type="dxa"/>
            <w:tcBorders>
              <w:top w:val="nil"/>
              <w:left w:val="nil"/>
              <w:bottom w:val="single" w:sz="4" w:space="0" w:color="auto"/>
              <w:right w:val="single" w:sz="4" w:space="0" w:color="auto"/>
            </w:tcBorders>
            <w:shd w:val="clear" w:color="auto" w:fill="auto"/>
            <w:noWrap/>
            <w:vAlign w:val="bottom"/>
            <w:hideMark/>
          </w:tcPr>
          <w:p w14:paraId="760B689F"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3 meses</w:t>
            </w:r>
          </w:p>
        </w:tc>
        <w:tc>
          <w:tcPr>
            <w:tcW w:w="1228" w:type="dxa"/>
            <w:tcBorders>
              <w:top w:val="nil"/>
              <w:left w:val="nil"/>
              <w:bottom w:val="single" w:sz="4" w:space="0" w:color="auto"/>
              <w:right w:val="nil"/>
            </w:tcBorders>
            <w:shd w:val="clear" w:color="auto" w:fill="auto"/>
            <w:noWrap/>
            <w:vAlign w:val="bottom"/>
            <w:hideMark/>
          </w:tcPr>
          <w:p w14:paraId="2EB98796"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-4.53</w:t>
            </w:r>
          </w:p>
        </w:tc>
        <w:tc>
          <w:tcPr>
            <w:tcW w:w="2400" w:type="dxa"/>
            <w:gridSpan w:val="2"/>
            <w:tcBorders>
              <w:top w:val="nil"/>
              <w:left w:val="single" w:sz="8" w:space="0" w:color="auto"/>
              <w:bottom w:val="single" w:sz="4" w:space="0" w:color="auto"/>
              <w:right w:val="single" w:sz="8" w:space="0" w:color="000000"/>
            </w:tcBorders>
            <w:shd w:val="clear" w:color="auto" w:fill="auto"/>
            <w:noWrap/>
            <w:vAlign w:val="bottom"/>
            <w:hideMark/>
          </w:tcPr>
          <w:p w14:paraId="1E9347A8"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Severamente Seco</w:t>
            </w:r>
          </w:p>
        </w:tc>
      </w:tr>
      <w:tr w:rsidR="004B12AB" w:rsidRPr="004B12AB" w14:paraId="5EC4F306" w14:textId="77777777" w:rsidTr="004B12AB">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4F6C7229" w14:textId="77777777" w:rsidR="004B12AB" w:rsidRPr="004B12AB" w:rsidRDefault="004B12AB" w:rsidP="004B12AB">
            <w:pPr>
              <w:spacing w:after="0" w:line="240" w:lineRule="auto"/>
              <w:jc w:val="center"/>
              <w:rPr>
                <w:rFonts w:ascii="Book Antiqua" w:eastAsia="Times New Roman" w:hAnsi="Book Antiqua" w:cs="Times New Roman"/>
                <w:color w:val="000000"/>
                <w:sz w:val="20"/>
                <w:szCs w:val="20"/>
                <w:lang w:val="es-PE" w:eastAsia="es-PE"/>
              </w:rPr>
            </w:pPr>
            <w:r w:rsidRPr="004B12AB">
              <w:rPr>
                <w:rFonts w:ascii="Book Antiqua" w:eastAsia="Times New Roman" w:hAnsi="Book Antiqua" w:cs="Times New Roman"/>
                <w:color w:val="000000"/>
                <w:sz w:val="20"/>
                <w:szCs w:val="20"/>
                <w:lang w:val="es-PE" w:eastAsia="es-PE"/>
              </w:rPr>
              <w:t>9</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0E648031"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abr-03</w:t>
            </w:r>
          </w:p>
        </w:tc>
        <w:tc>
          <w:tcPr>
            <w:tcW w:w="1071" w:type="dxa"/>
            <w:tcBorders>
              <w:top w:val="nil"/>
              <w:left w:val="nil"/>
              <w:bottom w:val="single" w:sz="4" w:space="0" w:color="auto"/>
              <w:right w:val="single" w:sz="4" w:space="0" w:color="auto"/>
            </w:tcBorders>
            <w:shd w:val="clear" w:color="auto" w:fill="auto"/>
            <w:noWrap/>
            <w:vAlign w:val="bottom"/>
            <w:hideMark/>
          </w:tcPr>
          <w:p w14:paraId="40967D7D"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abr-03</w:t>
            </w:r>
          </w:p>
        </w:tc>
        <w:tc>
          <w:tcPr>
            <w:tcW w:w="1330" w:type="dxa"/>
            <w:tcBorders>
              <w:top w:val="nil"/>
              <w:left w:val="nil"/>
              <w:bottom w:val="single" w:sz="4" w:space="0" w:color="auto"/>
              <w:right w:val="single" w:sz="4" w:space="0" w:color="auto"/>
            </w:tcBorders>
            <w:shd w:val="clear" w:color="auto" w:fill="auto"/>
            <w:noWrap/>
            <w:vAlign w:val="bottom"/>
            <w:hideMark/>
          </w:tcPr>
          <w:p w14:paraId="68590C42"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-1.00</w:t>
            </w:r>
          </w:p>
        </w:tc>
        <w:tc>
          <w:tcPr>
            <w:tcW w:w="1171" w:type="dxa"/>
            <w:tcBorders>
              <w:top w:val="nil"/>
              <w:left w:val="nil"/>
              <w:bottom w:val="single" w:sz="4" w:space="0" w:color="auto"/>
              <w:right w:val="single" w:sz="4" w:space="0" w:color="auto"/>
            </w:tcBorders>
            <w:shd w:val="clear" w:color="auto" w:fill="auto"/>
            <w:noWrap/>
            <w:vAlign w:val="bottom"/>
            <w:hideMark/>
          </w:tcPr>
          <w:p w14:paraId="3B3836BD"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nil"/>
            </w:tcBorders>
            <w:shd w:val="clear" w:color="auto" w:fill="auto"/>
            <w:noWrap/>
            <w:vAlign w:val="bottom"/>
            <w:hideMark/>
          </w:tcPr>
          <w:p w14:paraId="7698C6AD"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-1</w:t>
            </w:r>
          </w:p>
        </w:tc>
        <w:tc>
          <w:tcPr>
            <w:tcW w:w="2400" w:type="dxa"/>
            <w:gridSpan w:val="2"/>
            <w:tcBorders>
              <w:top w:val="nil"/>
              <w:left w:val="single" w:sz="8" w:space="0" w:color="auto"/>
              <w:bottom w:val="single" w:sz="4" w:space="0" w:color="auto"/>
              <w:right w:val="single" w:sz="8" w:space="0" w:color="000000"/>
            </w:tcBorders>
            <w:shd w:val="clear" w:color="auto" w:fill="auto"/>
            <w:noWrap/>
            <w:vAlign w:val="bottom"/>
            <w:hideMark/>
          </w:tcPr>
          <w:p w14:paraId="5E0AC8C4"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Moderadamente Seco</w:t>
            </w:r>
          </w:p>
        </w:tc>
      </w:tr>
      <w:tr w:rsidR="004B12AB" w:rsidRPr="004B12AB" w14:paraId="0EA803D3" w14:textId="77777777" w:rsidTr="004B12AB">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44AC15A1" w14:textId="77777777" w:rsidR="004B12AB" w:rsidRPr="004B12AB" w:rsidRDefault="004B12AB" w:rsidP="004B12AB">
            <w:pPr>
              <w:spacing w:after="0" w:line="240" w:lineRule="auto"/>
              <w:jc w:val="center"/>
              <w:rPr>
                <w:rFonts w:ascii="Book Antiqua" w:eastAsia="Times New Roman" w:hAnsi="Book Antiqua" w:cs="Times New Roman"/>
                <w:color w:val="000000"/>
                <w:sz w:val="20"/>
                <w:szCs w:val="20"/>
                <w:lang w:val="es-PE" w:eastAsia="es-PE"/>
              </w:rPr>
            </w:pPr>
            <w:r w:rsidRPr="004B12AB">
              <w:rPr>
                <w:rFonts w:ascii="Book Antiqua" w:eastAsia="Times New Roman" w:hAnsi="Book Antiqua" w:cs="Times New Roman"/>
                <w:color w:val="000000"/>
                <w:sz w:val="20"/>
                <w:szCs w:val="20"/>
                <w:lang w:val="es-PE" w:eastAsia="es-PE"/>
              </w:rPr>
              <w:t>10</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18C6A346"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dic-03</w:t>
            </w:r>
          </w:p>
        </w:tc>
        <w:tc>
          <w:tcPr>
            <w:tcW w:w="1071" w:type="dxa"/>
            <w:tcBorders>
              <w:top w:val="nil"/>
              <w:left w:val="nil"/>
              <w:bottom w:val="single" w:sz="4" w:space="0" w:color="auto"/>
              <w:right w:val="single" w:sz="4" w:space="0" w:color="auto"/>
            </w:tcBorders>
            <w:shd w:val="clear" w:color="auto" w:fill="auto"/>
            <w:noWrap/>
            <w:vAlign w:val="bottom"/>
            <w:hideMark/>
          </w:tcPr>
          <w:p w14:paraId="1772697B"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dic-03</w:t>
            </w:r>
          </w:p>
        </w:tc>
        <w:tc>
          <w:tcPr>
            <w:tcW w:w="1330" w:type="dxa"/>
            <w:tcBorders>
              <w:top w:val="nil"/>
              <w:left w:val="nil"/>
              <w:bottom w:val="single" w:sz="4" w:space="0" w:color="auto"/>
              <w:right w:val="single" w:sz="4" w:space="0" w:color="auto"/>
            </w:tcBorders>
            <w:shd w:val="clear" w:color="auto" w:fill="auto"/>
            <w:noWrap/>
            <w:vAlign w:val="bottom"/>
            <w:hideMark/>
          </w:tcPr>
          <w:p w14:paraId="1B455E3D"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-1.00</w:t>
            </w:r>
          </w:p>
        </w:tc>
        <w:tc>
          <w:tcPr>
            <w:tcW w:w="1171" w:type="dxa"/>
            <w:tcBorders>
              <w:top w:val="nil"/>
              <w:left w:val="nil"/>
              <w:bottom w:val="single" w:sz="4" w:space="0" w:color="auto"/>
              <w:right w:val="single" w:sz="4" w:space="0" w:color="auto"/>
            </w:tcBorders>
            <w:shd w:val="clear" w:color="auto" w:fill="auto"/>
            <w:noWrap/>
            <w:vAlign w:val="bottom"/>
            <w:hideMark/>
          </w:tcPr>
          <w:p w14:paraId="4F3D19BC"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nil"/>
            </w:tcBorders>
            <w:shd w:val="clear" w:color="auto" w:fill="auto"/>
            <w:noWrap/>
            <w:vAlign w:val="bottom"/>
            <w:hideMark/>
          </w:tcPr>
          <w:p w14:paraId="76111763"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-1</w:t>
            </w:r>
          </w:p>
        </w:tc>
        <w:tc>
          <w:tcPr>
            <w:tcW w:w="2400" w:type="dxa"/>
            <w:gridSpan w:val="2"/>
            <w:tcBorders>
              <w:top w:val="nil"/>
              <w:left w:val="single" w:sz="8" w:space="0" w:color="auto"/>
              <w:bottom w:val="single" w:sz="4" w:space="0" w:color="auto"/>
              <w:right w:val="single" w:sz="8" w:space="0" w:color="000000"/>
            </w:tcBorders>
            <w:shd w:val="clear" w:color="auto" w:fill="auto"/>
            <w:noWrap/>
            <w:vAlign w:val="bottom"/>
            <w:hideMark/>
          </w:tcPr>
          <w:p w14:paraId="08BB25DB"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Moderadamente Seco</w:t>
            </w:r>
          </w:p>
        </w:tc>
      </w:tr>
      <w:tr w:rsidR="004B12AB" w:rsidRPr="004B12AB" w14:paraId="03769317" w14:textId="77777777" w:rsidTr="004B12AB">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5EA77125" w14:textId="77777777" w:rsidR="004B12AB" w:rsidRPr="004B12AB" w:rsidRDefault="004B12AB" w:rsidP="004B12AB">
            <w:pPr>
              <w:spacing w:after="0" w:line="240" w:lineRule="auto"/>
              <w:jc w:val="center"/>
              <w:rPr>
                <w:rFonts w:ascii="Book Antiqua" w:eastAsia="Times New Roman" w:hAnsi="Book Antiqua" w:cs="Times New Roman"/>
                <w:color w:val="000000"/>
                <w:sz w:val="20"/>
                <w:szCs w:val="20"/>
                <w:lang w:val="es-PE" w:eastAsia="es-PE"/>
              </w:rPr>
            </w:pPr>
            <w:r w:rsidRPr="004B12AB">
              <w:rPr>
                <w:rFonts w:ascii="Book Antiqua" w:eastAsia="Times New Roman" w:hAnsi="Book Antiqua" w:cs="Times New Roman"/>
                <w:color w:val="000000"/>
                <w:sz w:val="20"/>
                <w:szCs w:val="20"/>
                <w:lang w:val="es-PE" w:eastAsia="es-PE"/>
              </w:rPr>
              <w:t>11</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58AC7AD2"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mar-07</w:t>
            </w:r>
          </w:p>
        </w:tc>
        <w:tc>
          <w:tcPr>
            <w:tcW w:w="1071" w:type="dxa"/>
            <w:tcBorders>
              <w:top w:val="nil"/>
              <w:left w:val="nil"/>
              <w:bottom w:val="single" w:sz="4" w:space="0" w:color="auto"/>
              <w:right w:val="single" w:sz="4" w:space="0" w:color="auto"/>
            </w:tcBorders>
            <w:shd w:val="clear" w:color="auto" w:fill="auto"/>
            <w:noWrap/>
            <w:vAlign w:val="bottom"/>
            <w:hideMark/>
          </w:tcPr>
          <w:p w14:paraId="6BF0B715"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abr-07</w:t>
            </w:r>
          </w:p>
        </w:tc>
        <w:tc>
          <w:tcPr>
            <w:tcW w:w="1330" w:type="dxa"/>
            <w:tcBorders>
              <w:top w:val="nil"/>
              <w:left w:val="nil"/>
              <w:bottom w:val="single" w:sz="4" w:space="0" w:color="auto"/>
              <w:right w:val="single" w:sz="4" w:space="0" w:color="auto"/>
            </w:tcBorders>
            <w:shd w:val="clear" w:color="auto" w:fill="auto"/>
            <w:noWrap/>
            <w:vAlign w:val="bottom"/>
            <w:hideMark/>
          </w:tcPr>
          <w:p w14:paraId="0CAC96F2"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-1.04</w:t>
            </w:r>
          </w:p>
        </w:tc>
        <w:tc>
          <w:tcPr>
            <w:tcW w:w="1171" w:type="dxa"/>
            <w:tcBorders>
              <w:top w:val="nil"/>
              <w:left w:val="nil"/>
              <w:bottom w:val="single" w:sz="4" w:space="0" w:color="auto"/>
              <w:right w:val="single" w:sz="4" w:space="0" w:color="auto"/>
            </w:tcBorders>
            <w:shd w:val="clear" w:color="auto" w:fill="auto"/>
            <w:noWrap/>
            <w:vAlign w:val="bottom"/>
            <w:hideMark/>
          </w:tcPr>
          <w:p w14:paraId="54276E32"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2 meses</w:t>
            </w:r>
          </w:p>
        </w:tc>
        <w:tc>
          <w:tcPr>
            <w:tcW w:w="1228" w:type="dxa"/>
            <w:tcBorders>
              <w:top w:val="nil"/>
              <w:left w:val="nil"/>
              <w:bottom w:val="single" w:sz="4" w:space="0" w:color="auto"/>
              <w:right w:val="nil"/>
            </w:tcBorders>
            <w:shd w:val="clear" w:color="auto" w:fill="auto"/>
            <w:noWrap/>
            <w:vAlign w:val="bottom"/>
            <w:hideMark/>
          </w:tcPr>
          <w:p w14:paraId="07BB5B6B"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-2.08</w:t>
            </w:r>
          </w:p>
        </w:tc>
        <w:tc>
          <w:tcPr>
            <w:tcW w:w="2400" w:type="dxa"/>
            <w:gridSpan w:val="2"/>
            <w:tcBorders>
              <w:top w:val="nil"/>
              <w:left w:val="single" w:sz="8" w:space="0" w:color="auto"/>
              <w:bottom w:val="single" w:sz="4" w:space="0" w:color="auto"/>
              <w:right w:val="single" w:sz="8" w:space="0" w:color="000000"/>
            </w:tcBorders>
            <w:shd w:val="clear" w:color="auto" w:fill="auto"/>
            <w:noWrap/>
            <w:vAlign w:val="bottom"/>
            <w:hideMark/>
          </w:tcPr>
          <w:p w14:paraId="39AED6E3"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Moderadamente Seco</w:t>
            </w:r>
          </w:p>
        </w:tc>
      </w:tr>
      <w:tr w:rsidR="004B12AB" w:rsidRPr="004B12AB" w14:paraId="49AC0874" w14:textId="77777777" w:rsidTr="004B12AB">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76F59DE9" w14:textId="77777777" w:rsidR="004B12AB" w:rsidRPr="004B12AB" w:rsidRDefault="004B12AB" w:rsidP="004B12AB">
            <w:pPr>
              <w:spacing w:after="0" w:line="240" w:lineRule="auto"/>
              <w:jc w:val="center"/>
              <w:rPr>
                <w:rFonts w:ascii="Book Antiqua" w:eastAsia="Times New Roman" w:hAnsi="Book Antiqua" w:cs="Times New Roman"/>
                <w:color w:val="000000"/>
                <w:sz w:val="20"/>
                <w:szCs w:val="20"/>
                <w:lang w:val="es-PE" w:eastAsia="es-PE"/>
              </w:rPr>
            </w:pPr>
            <w:r w:rsidRPr="004B12AB">
              <w:rPr>
                <w:rFonts w:ascii="Book Antiqua" w:eastAsia="Times New Roman" w:hAnsi="Book Antiqua" w:cs="Times New Roman"/>
                <w:color w:val="000000"/>
                <w:sz w:val="20"/>
                <w:szCs w:val="20"/>
                <w:lang w:val="es-PE" w:eastAsia="es-PE"/>
              </w:rPr>
              <w:t>12</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47B7FB90"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dic-07</w:t>
            </w:r>
          </w:p>
        </w:tc>
        <w:tc>
          <w:tcPr>
            <w:tcW w:w="1071" w:type="dxa"/>
            <w:tcBorders>
              <w:top w:val="nil"/>
              <w:left w:val="nil"/>
              <w:bottom w:val="single" w:sz="4" w:space="0" w:color="auto"/>
              <w:right w:val="single" w:sz="4" w:space="0" w:color="auto"/>
            </w:tcBorders>
            <w:shd w:val="clear" w:color="auto" w:fill="auto"/>
            <w:noWrap/>
            <w:vAlign w:val="bottom"/>
            <w:hideMark/>
          </w:tcPr>
          <w:p w14:paraId="783AB054"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dic-07</w:t>
            </w:r>
          </w:p>
        </w:tc>
        <w:tc>
          <w:tcPr>
            <w:tcW w:w="1330" w:type="dxa"/>
            <w:tcBorders>
              <w:top w:val="nil"/>
              <w:left w:val="nil"/>
              <w:bottom w:val="single" w:sz="4" w:space="0" w:color="auto"/>
              <w:right w:val="single" w:sz="4" w:space="0" w:color="auto"/>
            </w:tcBorders>
            <w:shd w:val="clear" w:color="auto" w:fill="auto"/>
            <w:noWrap/>
            <w:vAlign w:val="bottom"/>
            <w:hideMark/>
          </w:tcPr>
          <w:p w14:paraId="7E8B91BB"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-1.06</w:t>
            </w:r>
          </w:p>
        </w:tc>
        <w:tc>
          <w:tcPr>
            <w:tcW w:w="1171" w:type="dxa"/>
            <w:tcBorders>
              <w:top w:val="nil"/>
              <w:left w:val="nil"/>
              <w:bottom w:val="single" w:sz="4" w:space="0" w:color="auto"/>
              <w:right w:val="single" w:sz="4" w:space="0" w:color="auto"/>
            </w:tcBorders>
            <w:shd w:val="clear" w:color="auto" w:fill="auto"/>
            <w:noWrap/>
            <w:vAlign w:val="bottom"/>
            <w:hideMark/>
          </w:tcPr>
          <w:p w14:paraId="4B629FA7"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nil"/>
            </w:tcBorders>
            <w:shd w:val="clear" w:color="auto" w:fill="auto"/>
            <w:noWrap/>
            <w:vAlign w:val="bottom"/>
            <w:hideMark/>
          </w:tcPr>
          <w:p w14:paraId="2193B917"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-1.06</w:t>
            </w:r>
          </w:p>
        </w:tc>
        <w:tc>
          <w:tcPr>
            <w:tcW w:w="2400" w:type="dxa"/>
            <w:gridSpan w:val="2"/>
            <w:tcBorders>
              <w:top w:val="nil"/>
              <w:left w:val="single" w:sz="8" w:space="0" w:color="auto"/>
              <w:bottom w:val="single" w:sz="4" w:space="0" w:color="auto"/>
              <w:right w:val="single" w:sz="8" w:space="0" w:color="000000"/>
            </w:tcBorders>
            <w:shd w:val="clear" w:color="auto" w:fill="auto"/>
            <w:noWrap/>
            <w:vAlign w:val="bottom"/>
            <w:hideMark/>
          </w:tcPr>
          <w:p w14:paraId="3B305EA7"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Moderadamente Seco</w:t>
            </w:r>
          </w:p>
        </w:tc>
      </w:tr>
      <w:tr w:rsidR="004B12AB" w:rsidRPr="004B12AB" w14:paraId="11044DE3" w14:textId="77777777" w:rsidTr="004B12AB">
        <w:trPr>
          <w:trHeight w:val="330"/>
        </w:trPr>
        <w:tc>
          <w:tcPr>
            <w:tcW w:w="1200" w:type="dxa"/>
            <w:tcBorders>
              <w:top w:val="nil"/>
              <w:left w:val="nil"/>
              <w:bottom w:val="nil"/>
              <w:right w:val="nil"/>
            </w:tcBorders>
            <w:shd w:val="clear" w:color="auto" w:fill="auto"/>
            <w:noWrap/>
            <w:vAlign w:val="bottom"/>
            <w:hideMark/>
          </w:tcPr>
          <w:p w14:paraId="67CD3789"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p>
        </w:tc>
        <w:tc>
          <w:tcPr>
            <w:tcW w:w="1200" w:type="dxa"/>
            <w:tcBorders>
              <w:top w:val="nil"/>
              <w:left w:val="nil"/>
              <w:bottom w:val="nil"/>
              <w:right w:val="nil"/>
            </w:tcBorders>
            <w:shd w:val="clear" w:color="auto" w:fill="auto"/>
            <w:noWrap/>
            <w:vAlign w:val="bottom"/>
            <w:hideMark/>
          </w:tcPr>
          <w:p w14:paraId="46D8641A" w14:textId="77777777" w:rsidR="004B12AB" w:rsidRPr="004B12AB" w:rsidRDefault="004B12AB" w:rsidP="004B12AB">
            <w:pPr>
              <w:spacing w:after="0" w:line="240" w:lineRule="auto"/>
              <w:rPr>
                <w:rFonts w:ascii="Times New Roman" w:eastAsia="Times New Roman" w:hAnsi="Times New Roman" w:cs="Times New Roman"/>
                <w:sz w:val="20"/>
                <w:szCs w:val="20"/>
                <w:lang w:val="es-PE" w:eastAsia="es-PE"/>
              </w:rPr>
            </w:pPr>
          </w:p>
        </w:tc>
        <w:tc>
          <w:tcPr>
            <w:tcW w:w="1071" w:type="dxa"/>
            <w:tcBorders>
              <w:top w:val="nil"/>
              <w:left w:val="nil"/>
              <w:bottom w:val="nil"/>
              <w:right w:val="nil"/>
            </w:tcBorders>
            <w:shd w:val="clear" w:color="auto" w:fill="auto"/>
            <w:noWrap/>
            <w:vAlign w:val="bottom"/>
            <w:hideMark/>
          </w:tcPr>
          <w:p w14:paraId="76851168" w14:textId="77777777" w:rsidR="004B12AB" w:rsidRPr="004B12AB" w:rsidRDefault="004B12AB" w:rsidP="004B12AB">
            <w:pPr>
              <w:spacing w:after="0" w:line="240" w:lineRule="auto"/>
              <w:rPr>
                <w:rFonts w:ascii="Times New Roman" w:eastAsia="Times New Roman" w:hAnsi="Times New Roman" w:cs="Times New Roman"/>
                <w:sz w:val="20"/>
                <w:szCs w:val="20"/>
                <w:lang w:val="es-PE" w:eastAsia="es-PE"/>
              </w:rPr>
            </w:pPr>
          </w:p>
        </w:tc>
        <w:tc>
          <w:tcPr>
            <w:tcW w:w="1330" w:type="dxa"/>
            <w:tcBorders>
              <w:top w:val="nil"/>
              <w:left w:val="nil"/>
              <w:bottom w:val="nil"/>
              <w:right w:val="nil"/>
            </w:tcBorders>
            <w:shd w:val="clear" w:color="auto" w:fill="auto"/>
            <w:noWrap/>
            <w:vAlign w:val="bottom"/>
            <w:hideMark/>
          </w:tcPr>
          <w:p w14:paraId="69F9CC6C" w14:textId="77777777" w:rsidR="004B12AB" w:rsidRPr="004B12AB" w:rsidRDefault="004B12AB" w:rsidP="004B12AB">
            <w:pPr>
              <w:spacing w:after="0" w:line="240" w:lineRule="auto"/>
              <w:rPr>
                <w:rFonts w:ascii="Times New Roman" w:eastAsia="Times New Roman" w:hAnsi="Times New Roman" w:cs="Times New Roman"/>
                <w:sz w:val="20"/>
                <w:szCs w:val="20"/>
                <w:lang w:val="es-PE" w:eastAsia="es-PE"/>
              </w:rPr>
            </w:pPr>
          </w:p>
        </w:tc>
        <w:tc>
          <w:tcPr>
            <w:tcW w:w="1171" w:type="dxa"/>
            <w:tcBorders>
              <w:top w:val="nil"/>
              <w:left w:val="nil"/>
              <w:bottom w:val="nil"/>
              <w:right w:val="nil"/>
            </w:tcBorders>
            <w:shd w:val="clear" w:color="auto" w:fill="auto"/>
            <w:noWrap/>
            <w:vAlign w:val="bottom"/>
            <w:hideMark/>
          </w:tcPr>
          <w:p w14:paraId="2F243F00" w14:textId="77777777" w:rsidR="004B12AB" w:rsidRPr="004B12AB" w:rsidRDefault="004B12AB" w:rsidP="004B12AB">
            <w:pPr>
              <w:spacing w:after="0" w:line="240" w:lineRule="auto"/>
              <w:rPr>
                <w:rFonts w:ascii="Times New Roman" w:eastAsia="Times New Roman" w:hAnsi="Times New Roman" w:cs="Times New Roman"/>
                <w:sz w:val="20"/>
                <w:szCs w:val="20"/>
                <w:lang w:val="es-PE" w:eastAsia="es-PE"/>
              </w:rPr>
            </w:pPr>
          </w:p>
        </w:tc>
        <w:tc>
          <w:tcPr>
            <w:tcW w:w="1228" w:type="dxa"/>
            <w:tcBorders>
              <w:top w:val="nil"/>
              <w:left w:val="nil"/>
              <w:bottom w:val="nil"/>
              <w:right w:val="nil"/>
            </w:tcBorders>
            <w:shd w:val="clear" w:color="auto" w:fill="auto"/>
            <w:noWrap/>
            <w:vAlign w:val="bottom"/>
            <w:hideMark/>
          </w:tcPr>
          <w:p w14:paraId="1C91AED4" w14:textId="77777777" w:rsidR="004B12AB" w:rsidRPr="004B12AB" w:rsidRDefault="004B12AB" w:rsidP="004B12AB">
            <w:pPr>
              <w:spacing w:after="0" w:line="240" w:lineRule="auto"/>
              <w:rPr>
                <w:rFonts w:ascii="Times New Roman" w:eastAsia="Times New Roman" w:hAnsi="Times New Roman" w:cs="Times New Roman"/>
                <w:sz w:val="20"/>
                <w:szCs w:val="20"/>
                <w:lang w:val="es-PE" w:eastAsia="es-PE"/>
              </w:rPr>
            </w:pPr>
          </w:p>
        </w:tc>
        <w:tc>
          <w:tcPr>
            <w:tcW w:w="1200" w:type="dxa"/>
            <w:tcBorders>
              <w:top w:val="nil"/>
              <w:left w:val="nil"/>
              <w:bottom w:val="nil"/>
              <w:right w:val="nil"/>
            </w:tcBorders>
            <w:shd w:val="clear" w:color="auto" w:fill="auto"/>
            <w:noWrap/>
            <w:vAlign w:val="bottom"/>
            <w:hideMark/>
          </w:tcPr>
          <w:p w14:paraId="1BECCDF7" w14:textId="77777777" w:rsidR="004B12AB" w:rsidRPr="004B12AB" w:rsidRDefault="004B12AB" w:rsidP="004B12AB">
            <w:pPr>
              <w:spacing w:after="0" w:line="240" w:lineRule="auto"/>
              <w:rPr>
                <w:rFonts w:ascii="Times New Roman" w:eastAsia="Times New Roman" w:hAnsi="Times New Roman" w:cs="Times New Roman"/>
                <w:sz w:val="20"/>
                <w:szCs w:val="20"/>
                <w:lang w:val="es-PE" w:eastAsia="es-PE"/>
              </w:rPr>
            </w:pPr>
          </w:p>
        </w:tc>
        <w:tc>
          <w:tcPr>
            <w:tcW w:w="1200" w:type="dxa"/>
            <w:tcBorders>
              <w:top w:val="nil"/>
              <w:left w:val="nil"/>
              <w:bottom w:val="nil"/>
              <w:right w:val="nil"/>
            </w:tcBorders>
            <w:shd w:val="clear" w:color="auto" w:fill="auto"/>
            <w:noWrap/>
            <w:vAlign w:val="bottom"/>
            <w:hideMark/>
          </w:tcPr>
          <w:p w14:paraId="66A63320" w14:textId="77777777" w:rsidR="004B12AB" w:rsidRPr="004B12AB" w:rsidRDefault="004B12AB" w:rsidP="004B12AB">
            <w:pPr>
              <w:spacing w:after="0" w:line="240" w:lineRule="auto"/>
              <w:rPr>
                <w:rFonts w:ascii="Times New Roman" w:eastAsia="Times New Roman" w:hAnsi="Times New Roman" w:cs="Times New Roman"/>
                <w:sz w:val="20"/>
                <w:szCs w:val="20"/>
                <w:lang w:val="es-PE" w:eastAsia="es-PE"/>
              </w:rPr>
            </w:pPr>
          </w:p>
        </w:tc>
      </w:tr>
      <w:tr w:rsidR="004B12AB" w:rsidRPr="004B12AB" w14:paraId="2CEEAEF8" w14:textId="77777777" w:rsidTr="004B12AB">
        <w:trPr>
          <w:trHeight w:val="345"/>
        </w:trPr>
        <w:tc>
          <w:tcPr>
            <w:tcW w:w="1200" w:type="dxa"/>
            <w:tcBorders>
              <w:top w:val="nil"/>
              <w:left w:val="nil"/>
              <w:bottom w:val="nil"/>
              <w:right w:val="nil"/>
            </w:tcBorders>
            <w:shd w:val="clear" w:color="auto" w:fill="auto"/>
            <w:noWrap/>
            <w:vAlign w:val="bottom"/>
            <w:hideMark/>
          </w:tcPr>
          <w:p w14:paraId="6D2CA938" w14:textId="77777777" w:rsidR="004B12AB" w:rsidRPr="004B12AB" w:rsidRDefault="004B12AB" w:rsidP="004B12AB">
            <w:pPr>
              <w:spacing w:after="0" w:line="240" w:lineRule="auto"/>
              <w:rPr>
                <w:rFonts w:ascii="Times New Roman" w:eastAsia="Times New Roman" w:hAnsi="Times New Roman" w:cs="Times New Roman"/>
                <w:sz w:val="20"/>
                <w:szCs w:val="20"/>
                <w:lang w:val="es-PE" w:eastAsia="es-PE"/>
              </w:rPr>
            </w:pPr>
          </w:p>
        </w:tc>
        <w:tc>
          <w:tcPr>
            <w:tcW w:w="1200" w:type="dxa"/>
            <w:tcBorders>
              <w:top w:val="nil"/>
              <w:left w:val="nil"/>
              <w:bottom w:val="nil"/>
              <w:right w:val="nil"/>
            </w:tcBorders>
            <w:shd w:val="clear" w:color="auto" w:fill="auto"/>
            <w:noWrap/>
            <w:vAlign w:val="bottom"/>
            <w:hideMark/>
          </w:tcPr>
          <w:p w14:paraId="6564CC8B" w14:textId="77777777" w:rsidR="004B12AB" w:rsidRPr="004B12AB" w:rsidRDefault="004B12AB" w:rsidP="004B12AB">
            <w:pPr>
              <w:spacing w:after="0" w:line="240" w:lineRule="auto"/>
              <w:rPr>
                <w:rFonts w:ascii="Times New Roman" w:eastAsia="Times New Roman" w:hAnsi="Times New Roman" w:cs="Times New Roman"/>
                <w:sz w:val="20"/>
                <w:szCs w:val="20"/>
                <w:lang w:val="es-PE" w:eastAsia="es-PE"/>
              </w:rPr>
            </w:pPr>
          </w:p>
        </w:tc>
        <w:tc>
          <w:tcPr>
            <w:tcW w:w="1071" w:type="dxa"/>
            <w:tcBorders>
              <w:top w:val="nil"/>
              <w:left w:val="nil"/>
              <w:bottom w:val="nil"/>
              <w:right w:val="nil"/>
            </w:tcBorders>
            <w:shd w:val="clear" w:color="auto" w:fill="auto"/>
            <w:noWrap/>
            <w:vAlign w:val="bottom"/>
            <w:hideMark/>
          </w:tcPr>
          <w:p w14:paraId="6707CC6E" w14:textId="77777777" w:rsidR="004B12AB" w:rsidRPr="004B12AB" w:rsidRDefault="004B12AB" w:rsidP="004B12AB">
            <w:pPr>
              <w:spacing w:after="0" w:line="240" w:lineRule="auto"/>
              <w:rPr>
                <w:rFonts w:ascii="Times New Roman" w:eastAsia="Times New Roman" w:hAnsi="Times New Roman" w:cs="Times New Roman"/>
                <w:sz w:val="20"/>
                <w:szCs w:val="20"/>
                <w:lang w:val="es-PE" w:eastAsia="es-PE"/>
              </w:rPr>
            </w:pPr>
          </w:p>
        </w:tc>
        <w:tc>
          <w:tcPr>
            <w:tcW w:w="1330" w:type="dxa"/>
            <w:tcBorders>
              <w:top w:val="nil"/>
              <w:left w:val="nil"/>
              <w:bottom w:val="nil"/>
              <w:right w:val="nil"/>
            </w:tcBorders>
            <w:shd w:val="clear" w:color="auto" w:fill="auto"/>
            <w:noWrap/>
            <w:vAlign w:val="bottom"/>
            <w:hideMark/>
          </w:tcPr>
          <w:p w14:paraId="313A934B" w14:textId="77777777" w:rsidR="004B12AB" w:rsidRPr="004B12AB" w:rsidRDefault="004B12AB" w:rsidP="004B12AB">
            <w:pPr>
              <w:spacing w:after="0" w:line="240" w:lineRule="auto"/>
              <w:rPr>
                <w:rFonts w:ascii="Times New Roman" w:eastAsia="Times New Roman" w:hAnsi="Times New Roman" w:cs="Times New Roman"/>
                <w:sz w:val="20"/>
                <w:szCs w:val="20"/>
                <w:lang w:val="es-PE" w:eastAsia="es-PE"/>
              </w:rPr>
            </w:pPr>
          </w:p>
        </w:tc>
        <w:tc>
          <w:tcPr>
            <w:tcW w:w="1171" w:type="dxa"/>
            <w:tcBorders>
              <w:top w:val="nil"/>
              <w:left w:val="nil"/>
              <w:bottom w:val="nil"/>
              <w:right w:val="nil"/>
            </w:tcBorders>
            <w:shd w:val="clear" w:color="auto" w:fill="auto"/>
            <w:noWrap/>
            <w:vAlign w:val="bottom"/>
            <w:hideMark/>
          </w:tcPr>
          <w:p w14:paraId="2F317D56" w14:textId="77777777" w:rsidR="004B12AB" w:rsidRPr="004B12AB" w:rsidRDefault="004B12AB" w:rsidP="004B12AB">
            <w:pPr>
              <w:spacing w:after="0" w:line="240" w:lineRule="auto"/>
              <w:rPr>
                <w:rFonts w:ascii="Times New Roman" w:eastAsia="Times New Roman" w:hAnsi="Times New Roman" w:cs="Times New Roman"/>
                <w:sz w:val="20"/>
                <w:szCs w:val="20"/>
                <w:lang w:val="es-PE" w:eastAsia="es-PE"/>
              </w:rPr>
            </w:pPr>
          </w:p>
        </w:tc>
        <w:tc>
          <w:tcPr>
            <w:tcW w:w="1228" w:type="dxa"/>
            <w:tcBorders>
              <w:top w:val="nil"/>
              <w:left w:val="nil"/>
              <w:bottom w:val="nil"/>
              <w:right w:val="nil"/>
            </w:tcBorders>
            <w:shd w:val="clear" w:color="auto" w:fill="auto"/>
            <w:noWrap/>
            <w:vAlign w:val="bottom"/>
            <w:hideMark/>
          </w:tcPr>
          <w:p w14:paraId="18A224F6" w14:textId="77777777" w:rsidR="004B12AB" w:rsidRPr="004B12AB" w:rsidRDefault="004B12AB" w:rsidP="004B12AB">
            <w:pPr>
              <w:spacing w:after="0" w:line="240" w:lineRule="auto"/>
              <w:rPr>
                <w:rFonts w:ascii="Times New Roman" w:eastAsia="Times New Roman" w:hAnsi="Times New Roman" w:cs="Times New Roman"/>
                <w:sz w:val="20"/>
                <w:szCs w:val="20"/>
                <w:lang w:val="es-PE" w:eastAsia="es-PE"/>
              </w:rPr>
            </w:pPr>
          </w:p>
        </w:tc>
        <w:tc>
          <w:tcPr>
            <w:tcW w:w="1200" w:type="dxa"/>
            <w:tcBorders>
              <w:top w:val="nil"/>
              <w:left w:val="nil"/>
              <w:bottom w:val="nil"/>
              <w:right w:val="nil"/>
            </w:tcBorders>
            <w:shd w:val="clear" w:color="auto" w:fill="auto"/>
            <w:noWrap/>
            <w:vAlign w:val="bottom"/>
            <w:hideMark/>
          </w:tcPr>
          <w:p w14:paraId="1F70A73E" w14:textId="77777777" w:rsidR="004B12AB" w:rsidRPr="004B12AB" w:rsidRDefault="004B12AB" w:rsidP="004B12AB">
            <w:pPr>
              <w:spacing w:after="0" w:line="240" w:lineRule="auto"/>
              <w:rPr>
                <w:rFonts w:ascii="Times New Roman" w:eastAsia="Times New Roman" w:hAnsi="Times New Roman" w:cs="Times New Roman"/>
                <w:sz w:val="20"/>
                <w:szCs w:val="20"/>
                <w:lang w:val="es-PE" w:eastAsia="es-PE"/>
              </w:rPr>
            </w:pPr>
          </w:p>
        </w:tc>
        <w:tc>
          <w:tcPr>
            <w:tcW w:w="1200" w:type="dxa"/>
            <w:tcBorders>
              <w:top w:val="nil"/>
              <w:left w:val="nil"/>
              <w:bottom w:val="nil"/>
              <w:right w:val="nil"/>
            </w:tcBorders>
            <w:shd w:val="clear" w:color="auto" w:fill="auto"/>
            <w:noWrap/>
            <w:vAlign w:val="bottom"/>
            <w:hideMark/>
          </w:tcPr>
          <w:p w14:paraId="3FCCC001" w14:textId="77777777" w:rsidR="004B12AB" w:rsidRPr="004B12AB" w:rsidRDefault="004B12AB" w:rsidP="004B12AB">
            <w:pPr>
              <w:spacing w:after="0" w:line="240" w:lineRule="auto"/>
              <w:rPr>
                <w:rFonts w:ascii="Times New Roman" w:eastAsia="Times New Roman" w:hAnsi="Times New Roman" w:cs="Times New Roman"/>
                <w:sz w:val="20"/>
                <w:szCs w:val="20"/>
                <w:lang w:val="es-PE" w:eastAsia="es-PE"/>
              </w:rPr>
            </w:pPr>
          </w:p>
        </w:tc>
      </w:tr>
      <w:tr w:rsidR="004B12AB" w:rsidRPr="004B12AB" w14:paraId="41AD69CC" w14:textId="77777777" w:rsidTr="004B12AB">
        <w:trPr>
          <w:trHeight w:val="345"/>
        </w:trPr>
        <w:tc>
          <w:tcPr>
            <w:tcW w:w="1200" w:type="dxa"/>
            <w:tcBorders>
              <w:top w:val="nil"/>
              <w:left w:val="nil"/>
              <w:bottom w:val="nil"/>
              <w:right w:val="nil"/>
            </w:tcBorders>
            <w:shd w:val="clear" w:color="auto" w:fill="auto"/>
            <w:noWrap/>
            <w:vAlign w:val="bottom"/>
            <w:hideMark/>
          </w:tcPr>
          <w:p w14:paraId="5BBB3A4E" w14:textId="77777777" w:rsidR="004B12AB" w:rsidRPr="004B12AB" w:rsidRDefault="004B12AB" w:rsidP="004B12AB">
            <w:pPr>
              <w:spacing w:after="0" w:line="240" w:lineRule="auto"/>
              <w:rPr>
                <w:rFonts w:ascii="Times New Roman" w:eastAsia="Times New Roman" w:hAnsi="Times New Roman" w:cs="Times New Roman"/>
                <w:sz w:val="20"/>
                <w:szCs w:val="20"/>
                <w:lang w:val="es-PE" w:eastAsia="es-PE"/>
              </w:rPr>
            </w:pPr>
          </w:p>
        </w:tc>
        <w:tc>
          <w:tcPr>
            <w:tcW w:w="1200" w:type="dxa"/>
            <w:tcBorders>
              <w:top w:val="nil"/>
              <w:left w:val="nil"/>
              <w:bottom w:val="nil"/>
              <w:right w:val="nil"/>
            </w:tcBorders>
            <w:shd w:val="clear" w:color="auto" w:fill="auto"/>
            <w:noWrap/>
            <w:vAlign w:val="bottom"/>
            <w:hideMark/>
          </w:tcPr>
          <w:p w14:paraId="38B8B6DA" w14:textId="77777777" w:rsidR="004B12AB" w:rsidRPr="004B12AB" w:rsidRDefault="004B12AB" w:rsidP="004B12AB">
            <w:pPr>
              <w:spacing w:after="0" w:line="240" w:lineRule="auto"/>
              <w:rPr>
                <w:rFonts w:ascii="Times New Roman" w:eastAsia="Times New Roman" w:hAnsi="Times New Roman" w:cs="Times New Roman"/>
                <w:sz w:val="20"/>
                <w:szCs w:val="20"/>
                <w:lang w:val="es-PE" w:eastAsia="es-PE"/>
              </w:rPr>
            </w:pPr>
          </w:p>
        </w:tc>
        <w:tc>
          <w:tcPr>
            <w:tcW w:w="4800"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214B8DFB" w14:textId="77777777" w:rsidR="004B12AB" w:rsidRPr="004B12AB" w:rsidRDefault="004B12AB" w:rsidP="004B12AB">
            <w:pPr>
              <w:spacing w:after="0" w:line="240" w:lineRule="auto"/>
              <w:jc w:val="center"/>
              <w:rPr>
                <w:rFonts w:ascii="Book Antiqua" w:eastAsia="Times New Roman" w:hAnsi="Book Antiqua" w:cs="Times New Roman"/>
                <w:b/>
                <w:bCs/>
                <w:color w:val="FF0000"/>
                <w:sz w:val="24"/>
                <w:szCs w:val="24"/>
                <w:lang w:val="es-PE" w:eastAsia="es-PE"/>
              </w:rPr>
            </w:pPr>
            <w:r w:rsidRPr="004B12AB">
              <w:rPr>
                <w:rFonts w:ascii="Book Antiqua" w:eastAsia="Times New Roman" w:hAnsi="Book Antiqua" w:cs="Times New Roman"/>
                <w:b/>
                <w:bCs/>
                <w:color w:val="FF0000"/>
                <w:sz w:val="24"/>
                <w:szCs w:val="24"/>
                <w:lang w:val="es-PE" w:eastAsia="es-PE"/>
              </w:rPr>
              <w:t>SPI 09 meses</w:t>
            </w:r>
          </w:p>
        </w:tc>
        <w:tc>
          <w:tcPr>
            <w:tcW w:w="1200" w:type="dxa"/>
            <w:tcBorders>
              <w:top w:val="nil"/>
              <w:left w:val="nil"/>
              <w:bottom w:val="nil"/>
              <w:right w:val="nil"/>
            </w:tcBorders>
            <w:shd w:val="clear" w:color="auto" w:fill="auto"/>
            <w:noWrap/>
            <w:vAlign w:val="bottom"/>
            <w:hideMark/>
          </w:tcPr>
          <w:p w14:paraId="6A92A648" w14:textId="77777777" w:rsidR="004B12AB" w:rsidRPr="004B12AB" w:rsidRDefault="004B12AB" w:rsidP="004B12AB">
            <w:pPr>
              <w:spacing w:after="0" w:line="240" w:lineRule="auto"/>
              <w:jc w:val="center"/>
              <w:rPr>
                <w:rFonts w:ascii="Book Antiqua" w:eastAsia="Times New Roman" w:hAnsi="Book Antiqua" w:cs="Times New Roman"/>
                <w:b/>
                <w:bCs/>
                <w:color w:val="FF0000"/>
                <w:sz w:val="24"/>
                <w:szCs w:val="24"/>
                <w:lang w:val="es-PE" w:eastAsia="es-PE"/>
              </w:rPr>
            </w:pPr>
          </w:p>
        </w:tc>
        <w:tc>
          <w:tcPr>
            <w:tcW w:w="1200" w:type="dxa"/>
            <w:tcBorders>
              <w:top w:val="nil"/>
              <w:left w:val="nil"/>
              <w:bottom w:val="nil"/>
              <w:right w:val="nil"/>
            </w:tcBorders>
            <w:shd w:val="clear" w:color="auto" w:fill="auto"/>
            <w:noWrap/>
            <w:vAlign w:val="bottom"/>
            <w:hideMark/>
          </w:tcPr>
          <w:p w14:paraId="1701F8AB" w14:textId="77777777" w:rsidR="004B12AB" w:rsidRPr="004B12AB" w:rsidRDefault="004B12AB" w:rsidP="004B12AB">
            <w:pPr>
              <w:spacing w:after="0" w:line="240" w:lineRule="auto"/>
              <w:rPr>
                <w:rFonts w:ascii="Times New Roman" w:eastAsia="Times New Roman" w:hAnsi="Times New Roman" w:cs="Times New Roman"/>
                <w:sz w:val="20"/>
                <w:szCs w:val="20"/>
                <w:lang w:val="es-PE" w:eastAsia="es-PE"/>
              </w:rPr>
            </w:pPr>
          </w:p>
        </w:tc>
      </w:tr>
      <w:tr w:rsidR="004B12AB" w:rsidRPr="004B12AB" w14:paraId="11ECD049" w14:textId="77777777" w:rsidTr="004B12AB">
        <w:trPr>
          <w:trHeight w:val="330"/>
        </w:trPr>
        <w:tc>
          <w:tcPr>
            <w:tcW w:w="1200" w:type="dxa"/>
            <w:vMerge w:val="restart"/>
            <w:tcBorders>
              <w:top w:val="single" w:sz="8" w:space="0" w:color="auto"/>
              <w:left w:val="single" w:sz="8" w:space="0" w:color="auto"/>
              <w:bottom w:val="single" w:sz="8" w:space="0" w:color="000000"/>
              <w:right w:val="nil"/>
            </w:tcBorders>
            <w:shd w:val="clear" w:color="000000" w:fill="92D050"/>
            <w:noWrap/>
            <w:vAlign w:val="center"/>
            <w:hideMark/>
          </w:tcPr>
          <w:p w14:paraId="34C0A15C" w14:textId="77777777" w:rsidR="004B12AB" w:rsidRPr="004B12AB" w:rsidRDefault="004B12AB" w:rsidP="004B12AB">
            <w:pPr>
              <w:spacing w:after="0" w:line="240" w:lineRule="auto"/>
              <w:jc w:val="center"/>
              <w:rPr>
                <w:rFonts w:ascii="Book Antiqua" w:eastAsia="Times New Roman" w:hAnsi="Book Antiqua" w:cs="Times New Roman"/>
                <w:b/>
                <w:bCs/>
                <w:color w:val="000000"/>
                <w:sz w:val="20"/>
                <w:szCs w:val="20"/>
                <w:u w:val="single"/>
                <w:lang w:val="es-PE" w:eastAsia="es-PE"/>
              </w:rPr>
            </w:pPr>
            <w:r w:rsidRPr="004B12AB">
              <w:rPr>
                <w:rFonts w:ascii="Book Antiqua" w:eastAsia="Times New Roman" w:hAnsi="Book Antiqua" w:cs="Times New Roman"/>
                <w:b/>
                <w:bCs/>
                <w:color w:val="000000"/>
                <w:sz w:val="20"/>
                <w:szCs w:val="20"/>
                <w:u w:val="single"/>
                <w:lang w:val="es-PE" w:eastAsia="es-PE"/>
              </w:rPr>
              <w:t>Evento</w:t>
            </w:r>
          </w:p>
        </w:tc>
        <w:tc>
          <w:tcPr>
            <w:tcW w:w="1200" w:type="dxa"/>
            <w:vMerge w:val="restart"/>
            <w:tcBorders>
              <w:top w:val="single" w:sz="8" w:space="0" w:color="auto"/>
              <w:left w:val="single" w:sz="8" w:space="0" w:color="auto"/>
              <w:bottom w:val="single" w:sz="8" w:space="0" w:color="000000"/>
              <w:right w:val="nil"/>
            </w:tcBorders>
            <w:shd w:val="clear" w:color="000000" w:fill="FCD5B4"/>
            <w:noWrap/>
            <w:vAlign w:val="center"/>
            <w:hideMark/>
          </w:tcPr>
          <w:p w14:paraId="5CFB0FA0" w14:textId="77777777" w:rsidR="004B12AB" w:rsidRPr="004B12AB" w:rsidRDefault="004B12AB" w:rsidP="004B12AB">
            <w:pPr>
              <w:spacing w:after="0" w:line="240" w:lineRule="auto"/>
              <w:jc w:val="center"/>
              <w:rPr>
                <w:rFonts w:ascii="Book Antiqua" w:eastAsia="Times New Roman" w:hAnsi="Book Antiqua" w:cs="Times New Roman"/>
                <w:b/>
                <w:bCs/>
                <w:color w:val="000000"/>
                <w:sz w:val="20"/>
                <w:szCs w:val="20"/>
                <w:u w:val="single"/>
                <w:lang w:val="es-PE" w:eastAsia="es-PE"/>
              </w:rPr>
            </w:pPr>
            <w:r w:rsidRPr="004B12AB">
              <w:rPr>
                <w:rFonts w:ascii="Book Antiqua" w:eastAsia="Times New Roman" w:hAnsi="Book Antiqua" w:cs="Times New Roman"/>
                <w:b/>
                <w:bCs/>
                <w:color w:val="000000"/>
                <w:sz w:val="20"/>
                <w:szCs w:val="20"/>
                <w:u w:val="single"/>
                <w:lang w:val="es-PE" w:eastAsia="es-PE"/>
              </w:rPr>
              <w:t>Inicio</w:t>
            </w:r>
          </w:p>
        </w:tc>
        <w:tc>
          <w:tcPr>
            <w:tcW w:w="1071" w:type="dxa"/>
            <w:vMerge w:val="restart"/>
            <w:tcBorders>
              <w:top w:val="nil"/>
              <w:left w:val="single" w:sz="4" w:space="0" w:color="auto"/>
              <w:bottom w:val="single" w:sz="8" w:space="0" w:color="000000"/>
              <w:right w:val="single" w:sz="4" w:space="0" w:color="auto"/>
            </w:tcBorders>
            <w:shd w:val="clear" w:color="000000" w:fill="FCD5B4"/>
            <w:noWrap/>
            <w:vAlign w:val="center"/>
            <w:hideMark/>
          </w:tcPr>
          <w:p w14:paraId="269358B9" w14:textId="77777777" w:rsidR="004B12AB" w:rsidRPr="004B12AB" w:rsidRDefault="004B12AB" w:rsidP="004B12AB">
            <w:pPr>
              <w:spacing w:after="0" w:line="240" w:lineRule="auto"/>
              <w:jc w:val="center"/>
              <w:rPr>
                <w:rFonts w:ascii="Book Antiqua" w:eastAsia="Times New Roman" w:hAnsi="Book Antiqua" w:cs="Times New Roman"/>
                <w:b/>
                <w:bCs/>
                <w:color w:val="000000"/>
                <w:sz w:val="20"/>
                <w:szCs w:val="20"/>
                <w:u w:val="single"/>
                <w:lang w:val="es-PE" w:eastAsia="es-PE"/>
              </w:rPr>
            </w:pPr>
            <w:r w:rsidRPr="004B12AB">
              <w:rPr>
                <w:rFonts w:ascii="Book Antiqua" w:eastAsia="Times New Roman" w:hAnsi="Book Antiqua" w:cs="Times New Roman"/>
                <w:b/>
                <w:bCs/>
                <w:color w:val="000000"/>
                <w:sz w:val="20"/>
                <w:szCs w:val="20"/>
                <w:u w:val="single"/>
                <w:lang w:val="es-PE" w:eastAsia="es-PE"/>
              </w:rPr>
              <w:t>Termino</w:t>
            </w:r>
          </w:p>
        </w:tc>
        <w:tc>
          <w:tcPr>
            <w:tcW w:w="1330" w:type="dxa"/>
            <w:vMerge w:val="restart"/>
            <w:tcBorders>
              <w:top w:val="nil"/>
              <w:left w:val="single" w:sz="4" w:space="0" w:color="auto"/>
              <w:bottom w:val="single" w:sz="8" w:space="0" w:color="000000"/>
              <w:right w:val="single" w:sz="4" w:space="0" w:color="auto"/>
            </w:tcBorders>
            <w:shd w:val="clear" w:color="000000" w:fill="FCD5B4"/>
            <w:noWrap/>
            <w:vAlign w:val="center"/>
            <w:hideMark/>
          </w:tcPr>
          <w:p w14:paraId="7DBF84C0" w14:textId="77777777" w:rsidR="004B12AB" w:rsidRPr="004B12AB" w:rsidRDefault="004B12AB" w:rsidP="004B12AB">
            <w:pPr>
              <w:spacing w:after="0" w:line="240" w:lineRule="auto"/>
              <w:jc w:val="center"/>
              <w:rPr>
                <w:rFonts w:ascii="Book Antiqua" w:eastAsia="Times New Roman" w:hAnsi="Book Antiqua" w:cs="Times New Roman"/>
                <w:b/>
                <w:bCs/>
                <w:color w:val="000000"/>
                <w:sz w:val="20"/>
                <w:szCs w:val="20"/>
                <w:u w:val="single"/>
                <w:lang w:val="es-PE" w:eastAsia="es-PE"/>
              </w:rPr>
            </w:pPr>
            <w:r w:rsidRPr="004B12AB">
              <w:rPr>
                <w:rFonts w:ascii="Book Antiqua" w:eastAsia="Times New Roman" w:hAnsi="Book Antiqua" w:cs="Times New Roman"/>
                <w:b/>
                <w:bCs/>
                <w:color w:val="000000"/>
                <w:sz w:val="20"/>
                <w:szCs w:val="20"/>
                <w:u w:val="single"/>
                <w:lang w:val="es-PE" w:eastAsia="es-PE"/>
              </w:rPr>
              <w:t xml:space="preserve">Intensidad </w:t>
            </w:r>
          </w:p>
        </w:tc>
        <w:tc>
          <w:tcPr>
            <w:tcW w:w="1171" w:type="dxa"/>
            <w:vMerge w:val="restart"/>
            <w:tcBorders>
              <w:top w:val="nil"/>
              <w:left w:val="single" w:sz="4" w:space="0" w:color="auto"/>
              <w:bottom w:val="single" w:sz="8" w:space="0" w:color="000000"/>
              <w:right w:val="single" w:sz="4" w:space="0" w:color="auto"/>
            </w:tcBorders>
            <w:shd w:val="clear" w:color="000000" w:fill="FCD5B4"/>
            <w:noWrap/>
            <w:vAlign w:val="center"/>
            <w:hideMark/>
          </w:tcPr>
          <w:p w14:paraId="3754A7E5" w14:textId="77777777" w:rsidR="004B12AB" w:rsidRPr="004B12AB" w:rsidRDefault="004B12AB" w:rsidP="004B12AB">
            <w:pPr>
              <w:spacing w:after="0" w:line="240" w:lineRule="auto"/>
              <w:jc w:val="center"/>
              <w:rPr>
                <w:rFonts w:ascii="Book Antiqua" w:eastAsia="Times New Roman" w:hAnsi="Book Antiqua" w:cs="Times New Roman"/>
                <w:b/>
                <w:bCs/>
                <w:color w:val="000000"/>
                <w:sz w:val="20"/>
                <w:szCs w:val="20"/>
                <w:u w:val="single"/>
                <w:lang w:val="es-PE" w:eastAsia="es-PE"/>
              </w:rPr>
            </w:pPr>
            <w:r w:rsidRPr="004B12AB">
              <w:rPr>
                <w:rFonts w:ascii="Book Antiqua" w:eastAsia="Times New Roman" w:hAnsi="Book Antiqua" w:cs="Times New Roman"/>
                <w:b/>
                <w:bCs/>
                <w:color w:val="000000"/>
                <w:sz w:val="20"/>
                <w:szCs w:val="20"/>
                <w:u w:val="single"/>
                <w:lang w:val="es-PE" w:eastAsia="es-PE"/>
              </w:rPr>
              <w:t>Duración</w:t>
            </w:r>
          </w:p>
        </w:tc>
        <w:tc>
          <w:tcPr>
            <w:tcW w:w="1228" w:type="dxa"/>
            <w:vMerge w:val="restart"/>
            <w:tcBorders>
              <w:top w:val="nil"/>
              <w:left w:val="single" w:sz="4" w:space="0" w:color="auto"/>
              <w:bottom w:val="single" w:sz="8" w:space="0" w:color="000000"/>
              <w:right w:val="nil"/>
            </w:tcBorders>
            <w:shd w:val="clear" w:color="000000" w:fill="FCD5B4"/>
            <w:noWrap/>
            <w:vAlign w:val="center"/>
            <w:hideMark/>
          </w:tcPr>
          <w:p w14:paraId="45B9D6A1" w14:textId="77777777" w:rsidR="004B12AB" w:rsidRPr="004B12AB" w:rsidRDefault="004B12AB" w:rsidP="004B12AB">
            <w:pPr>
              <w:spacing w:after="0" w:line="240" w:lineRule="auto"/>
              <w:rPr>
                <w:rFonts w:ascii="Book Antiqua" w:eastAsia="Times New Roman" w:hAnsi="Book Antiqua" w:cs="Times New Roman"/>
                <w:b/>
                <w:bCs/>
                <w:color w:val="000000"/>
                <w:sz w:val="20"/>
                <w:szCs w:val="20"/>
                <w:u w:val="single"/>
                <w:lang w:val="es-PE" w:eastAsia="es-PE"/>
              </w:rPr>
            </w:pPr>
            <w:r w:rsidRPr="004B12AB">
              <w:rPr>
                <w:rFonts w:ascii="Book Antiqua" w:eastAsia="Times New Roman" w:hAnsi="Book Antiqua" w:cs="Times New Roman"/>
                <w:b/>
                <w:bCs/>
                <w:color w:val="000000"/>
                <w:sz w:val="20"/>
                <w:szCs w:val="20"/>
                <w:u w:val="single"/>
                <w:lang w:val="es-PE" w:eastAsia="es-PE"/>
              </w:rPr>
              <w:t>Magnitud</w:t>
            </w:r>
          </w:p>
        </w:tc>
        <w:tc>
          <w:tcPr>
            <w:tcW w:w="2400" w:type="dxa"/>
            <w:gridSpan w:val="2"/>
            <w:vMerge w:val="restart"/>
            <w:tcBorders>
              <w:top w:val="single" w:sz="8" w:space="0" w:color="auto"/>
              <w:left w:val="single" w:sz="8" w:space="0" w:color="auto"/>
              <w:bottom w:val="nil"/>
              <w:right w:val="single" w:sz="8" w:space="0" w:color="000000"/>
            </w:tcBorders>
            <w:shd w:val="clear" w:color="000000" w:fill="F2F2F2"/>
            <w:noWrap/>
            <w:vAlign w:val="center"/>
            <w:hideMark/>
          </w:tcPr>
          <w:p w14:paraId="056BC18C" w14:textId="77777777" w:rsidR="004B12AB" w:rsidRPr="004B12AB" w:rsidRDefault="004B12AB" w:rsidP="004B12AB">
            <w:pPr>
              <w:spacing w:after="0" w:line="240" w:lineRule="auto"/>
              <w:jc w:val="center"/>
              <w:rPr>
                <w:rFonts w:ascii="Book Antiqua" w:eastAsia="Times New Roman" w:hAnsi="Book Antiqua" w:cs="Times New Roman"/>
                <w:b/>
                <w:bCs/>
                <w:color w:val="000000"/>
                <w:sz w:val="20"/>
                <w:szCs w:val="20"/>
                <w:u w:val="single"/>
                <w:lang w:val="es-PE" w:eastAsia="es-PE"/>
              </w:rPr>
            </w:pPr>
            <w:r w:rsidRPr="004B12AB">
              <w:rPr>
                <w:rFonts w:ascii="Book Antiqua" w:eastAsia="Times New Roman" w:hAnsi="Book Antiqua" w:cs="Times New Roman"/>
                <w:b/>
                <w:bCs/>
                <w:color w:val="000000"/>
                <w:sz w:val="20"/>
                <w:szCs w:val="20"/>
                <w:u w:val="single"/>
                <w:lang w:val="es-PE" w:eastAsia="es-PE"/>
              </w:rPr>
              <w:t>Clasificación</w:t>
            </w:r>
          </w:p>
        </w:tc>
      </w:tr>
      <w:tr w:rsidR="004B12AB" w:rsidRPr="004B12AB" w14:paraId="6260742A" w14:textId="77777777" w:rsidTr="004B12AB">
        <w:trPr>
          <w:trHeight w:val="450"/>
        </w:trPr>
        <w:tc>
          <w:tcPr>
            <w:tcW w:w="1200" w:type="dxa"/>
            <w:vMerge/>
            <w:tcBorders>
              <w:top w:val="single" w:sz="8" w:space="0" w:color="auto"/>
              <w:left w:val="single" w:sz="8" w:space="0" w:color="auto"/>
              <w:bottom w:val="single" w:sz="8" w:space="0" w:color="000000"/>
              <w:right w:val="nil"/>
            </w:tcBorders>
            <w:vAlign w:val="center"/>
            <w:hideMark/>
          </w:tcPr>
          <w:p w14:paraId="44FF2B61" w14:textId="77777777" w:rsidR="004B12AB" w:rsidRPr="004B12AB" w:rsidRDefault="004B12AB" w:rsidP="004B12AB">
            <w:pPr>
              <w:spacing w:after="0" w:line="240" w:lineRule="auto"/>
              <w:rPr>
                <w:rFonts w:ascii="Book Antiqua" w:eastAsia="Times New Roman" w:hAnsi="Book Antiqua" w:cs="Times New Roman"/>
                <w:b/>
                <w:bCs/>
                <w:color w:val="000000"/>
                <w:sz w:val="20"/>
                <w:szCs w:val="20"/>
                <w:u w:val="single"/>
                <w:lang w:val="es-PE" w:eastAsia="es-PE"/>
              </w:rPr>
            </w:pPr>
          </w:p>
        </w:tc>
        <w:tc>
          <w:tcPr>
            <w:tcW w:w="1200" w:type="dxa"/>
            <w:vMerge/>
            <w:tcBorders>
              <w:top w:val="single" w:sz="8" w:space="0" w:color="auto"/>
              <w:left w:val="single" w:sz="8" w:space="0" w:color="auto"/>
              <w:bottom w:val="single" w:sz="8" w:space="0" w:color="000000"/>
              <w:right w:val="nil"/>
            </w:tcBorders>
            <w:vAlign w:val="center"/>
            <w:hideMark/>
          </w:tcPr>
          <w:p w14:paraId="0C2FFE2F" w14:textId="77777777" w:rsidR="004B12AB" w:rsidRPr="004B12AB" w:rsidRDefault="004B12AB" w:rsidP="004B12AB">
            <w:pPr>
              <w:spacing w:after="0" w:line="240" w:lineRule="auto"/>
              <w:rPr>
                <w:rFonts w:ascii="Book Antiqua" w:eastAsia="Times New Roman" w:hAnsi="Book Antiqua" w:cs="Times New Roman"/>
                <w:b/>
                <w:bCs/>
                <w:color w:val="000000"/>
                <w:sz w:val="20"/>
                <w:szCs w:val="20"/>
                <w:u w:val="single"/>
                <w:lang w:val="es-PE" w:eastAsia="es-PE"/>
              </w:rPr>
            </w:pPr>
          </w:p>
        </w:tc>
        <w:tc>
          <w:tcPr>
            <w:tcW w:w="1071" w:type="dxa"/>
            <w:vMerge/>
            <w:tcBorders>
              <w:top w:val="nil"/>
              <w:left w:val="single" w:sz="4" w:space="0" w:color="auto"/>
              <w:bottom w:val="single" w:sz="8" w:space="0" w:color="000000"/>
              <w:right w:val="single" w:sz="4" w:space="0" w:color="auto"/>
            </w:tcBorders>
            <w:vAlign w:val="center"/>
            <w:hideMark/>
          </w:tcPr>
          <w:p w14:paraId="283711AA" w14:textId="77777777" w:rsidR="004B12AB" w:rsidRPr="004B12AB" w:rsidRDefault="004B12AB" w:rsidP="004B12AB">
            <w:pPr>
              <w:spacing w:after="0" w:line="240" w:lineRule="auto"/>
              <w:rPr>
                <w:rFonts w:ascii="Book Antiqua" w:eastAsia="Times New Roman" w:hAnsi="Book Antiqua" w:cs="Times New Roman"/>
                <w:b/>
                <w:bCs/>
                <w:color w:val="000000"/>
                <w:sz w:val="20"/>
                <w:szCs w:val="20"/>
                <w:u w:val="single"/>
                <w:lang w:val="es-PE" w:eastAsia="es-PE"/>
              </w:rPr>
            </w:pPr>
          </w:p>
        </w:tc>
        <w:tc>
          <w:tcPr>
            <w:tcW w:w="1330" w:type="dxa"/>
            <w:vMerge/>
            <w:tcBorders>
              <w:top w:val="nil"/>
              <w:left w:val="single" w:sz="4" w:space="0" w:color="auto"/>
              <w:bottom w:val="single" w:sz="8" w:space="0" w:color="000000"/>
              <w:right w:val="single" w:sz="4" w:space="0" w:color="auto"/>
            </w:tcBorders>
            <w:vAlign w:val="center"/>
            <w:hideMark/>
          </w:tcPr>
          <w:p w14:paraId="63AD7043" w14:textId="77777777" w:rsidR="004B12AB" w:rsidRPr="004B12AB" w:rsidRDefault="004B12AB" w:rsidP="004B12AB">
            <w:pPr>
              <w:spacing w:after="0" w:line="240" w:lineRule="auto"/>
              <w:rPr>
                <w:rFonts w:ascii="Book Antiqua" w:eastAsia="Times New Roman" w:hAnsi="Book Antiqua" w:cs="Times New Roman"/>
                <w:b/>
                <w:bCs/>
                <w:color w:val="000000"/>
                <w:sz w:val="20"/>
                <w:szCs w:val="20"/>
                <w:u w:val="single"/>
                <w:lang w:val="es-PE" w:eastAsia="es-PE"/>
              </w:rPr>
            </w:pPr>
          </w:p>
        </w:tc>
        <w:tc>
          <w:tcPr>
            <w:tcW w:w="1171" w:type="dxa"/>
            <w:vMerge/>
            <w:tcBorders>
              <w:top w:val="nil"/>
              <w:left w:val="single" w:sz="4" w:space="0" w:color="auto"/>
              <w:bottom w:val="single" w:sz="8" w:space="0" w:color="000000"/>
              <w:right w:val="single" w:sz="4" w:space="0" w:color="auto"/>
            </w:tcBorders>
            <w:vAlign w:val="center"/>
            <w:hideMark/>
          </w:tcPr>
          <w:p w14:paraId="0FB89B73" w14:textId="77777777" w:rsidR="004B12AB" w:rsidRPr="004B12AB" w:rsidRDefault="004B12AB" w:rsidP="004B12AB">
            <w:pPr>
              <w:spacing w:after="0" w:line="240" w:lineRule="auto"/>
              <w:rPr>
                <w:rFonts w:ascii="Book Antiqua" w:eastAsia="Times New Roman" w:hAnsi="Book Antiqua" w:cs="Times New Roman"/>
                <w:b/>
                <w:bCs/>
                <w:color w:val="000000"/>
                <w:sz w:val="20"/>
                <w:szCs w:val="20"/>
                <w:u w:val="single"/>
                <w:lang w:val="es-PE" w:eastAsia="es-PE"/>
              </w:rPr>
            </w:pPr>
          </w:p>
        </w:tc>
        <w:tc>
          <w:tcPr>
            <w:tcW w:w="1228" w:type="dxa"/>
            <w:vMerge/>
            <w:tcBorders>
              <w:top w:val="nil"/>
              <w:left w:val="single" w:sz="4" w:space="0" w:color="auto"/>
              <w:bottom w:val="single" w:sz="8" w:space="0" w:color="000000"/>
              <w:right w:val="nil"/>
            </w:tcBorders>
            <w:vAlign w:val="center"/>
            <w:hideMark/>
          </w:tcPr>
          <w:p w14:paraId="38304DD7" w14:textId="77777777" w:rsidR="004B12AB" w:rsidRPr="004B12AB" w:rsidRDefault="004B12AB" w:rsidP="004B12AB">
            <w:pPr>
              <w:spacing w:after="0" w:line="240" w:lineRule="auto"/>
              <w:rPr>
                <w:rFonts w:ascii="Book Antiqua" w:eastAsia="Times New Roman" w:hAnsi="Book Antiqua" w:cs="Times New Roman"/>
                <w:b/>
                <w:bCs/>
                <w:color w:val="000000"/>
                <w:sz w:val="20"/>
                <w:szCs w:val="20"/>
                <w:u w:val="single"/>
                <w:lang w:val="es-PE" w:eastAsia="es-PE"/>
              </w:rPr>
            </w:pPr>
          </w:p>
        </w:tc>
        <w:tc>
          <w:tcPr>
            <w:tcW w:w="2400" w:type="dxa"/>
            <w:gridSpan w:val="2"/>
            <w:vMerge/>
            <w:tcBorders>
              <w:top w:val="single" w:sz="8" w:space="0" w:color="auto"/>
              <w:left w:val="single" w:sz="8" w:space="0" w:color="auto"/>
              <w:bottom w:val="nil"/>
              <w:right w:val="single" w:sz="8" w:space="0" w:color="000000"/>
            </w:tcBorders>
            <w:vAlign w:val="center"/>
            <w:hideMark/>
          </w:tcPr>
          <w:p w14:paraId="3026FA63" w14:textId="77777777" w:rsidR="004B12AB" w:rsidRPr="004B12AB" w:rsidRDefault="004B12AB" w:rsidP="004B12AB">
            <w:pPr>
              <w:spacing w:after="0" w:line="240" w:lineRule="auto"/>
              <w:rPr>
                <w:rFonts w:ascii="Book Antiqua" w:eastAsia="Times New Roman" w:hAnsi="Book Antiqua" w:cs="Times New Roman"/>
                <w:b/>
                <w:bCs/>
                <w:color w:val="000000"/>
                <w:sz w:val="20"/>
                <w:szCs w:val="20"/>
                <w:u w:val="single"/>
                <w:lang w:val="es-PE" w:eastAsia="es-PE"/>
              </w:rPr>
            </w:pPr>
          </w:p>
        </w:tc>
      </w:tr>
      <w:tr w:rsidR="004B12AB" w:rsidRPr="004B12AB" w14:paraId="6C6791DD" w14:textId="77777777" w:rsidTr="004B12AB">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2955650C" w14:textId="77777777" w:rsidR="004B12AB" w:rsidRPr="004B12AB" w:rsidRDefault="004B12AB" w:rsidP="004B12AB">
            <w:pPr>
              <w:spacing w:after="0" w:line="240" w:lineRule="auto"/>
              <w:jc w:val="center"/>
              <w:rPr>
                <w:rFonts w:ascii="Book Antiqua" w:eastAsia="Times New Roman" w:hAnsi="Book Antiqua" w:cs="Times New Roman"/>
                <w:color w:val="000000"/>
                <w:sz w:val="20"/>
                <w:szCs w:val="20"/>
                <w:lang w:val="es-PE" w:eastAsia="es-PE"/>
              </w:rPr>
            </w:pPr>
            <w:r w:rsidRPr="004B12AB">
              <w:rPr>
                <w:rFonts w:ascii="Book Antiqua" w:eastAsia="Times New Roman" w:hAnsi="Book Antiqua" w:cs="Times New Roman"/>
                <w:color w:val="000000"/>
                <w:sz w:val="20"/>
                <w:szCs w:val="20"/>
                <w:lang w:val="es-PE" w:eastAsia="es-PE"/>
              </w:rPr>
              <w:t>1</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4C124584"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may-77</w:t>
            </w:r>
          </w:p>
        </w:tc>
        <w:tc>
          <w:tcPr>
            <w:tcW w:w="1071" w:type="dxa"/>
            <w:tcBorders>
              <w:top w:val="nil"/>
              <w:left w:val="nil"/>
              <w:bottom w:val="single" w:sz="4" w:space="0" w:color="auto"/>
              <w:right w:val="single" w:sz="4" w:space="0" w:color="auto"/>
            </w:tcBorders>
            <w:shd w:val="clear" w:color="auto" w:fill="auto"/>
            <w:noWrap/>
            <w:vAlign w:val="bottom"/>
            <w:hideMark/>
          </w:tcPr>
          <w:p w14:paraId="7401AFB8"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may-77</w:t>
            </w:r>
          </w:p>
        </w:tc>
        <w:tc>
          <w:tcPr>
            <w:tcW w:w="1330" w:type="dxa"/>
            <w:tcBorders>
              <w:top w:val="nil"/>
              <w:left w:val="nil"/>
              <w:bottom w:val="single" w:sz="4" w:space="0" w:color="auto"/>
              <w:right w:val="single" w:sz="4" w:space="0" w:color="auto"/>
            </w:tcBorders>
            <w:shd w:val="clear" w:color="auto" w:fill="auto"/>
            <w:noWrap/>
            <w:vAlign w:val="bottom"/>
            <w:hideMark/>
          </w:tcPr>
          <w:p w14:paraId="7FBF0CB7"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-1.03</w:t>
            </w:r>
          </w:p>
        </w:tc>
        <w:tc>
          <w:tcPr>
            <w:tcW w:w="1171" w:type="dxa"/>
            <w:tcBorders>
              <w:top w:val="nil"/>
              <w:left w:val="nil"/>
              <w:bottom w:val="single" w:sz="4" w:space="0" w:color="auto"/>
              <w:right w:val="single" w:sz="4" w:space="0" w:color="auto"/>
            </w:tcBorders>
            <w:shd w:val="clear" w:color="auto" w:fill="auto"/>
            <w:noWrap/>
            <w:vAlign w:val="bottom"/>
            <w:hideMark/>
          </w:tcPr>
          <w:p w14:paraId="5F57D7D1"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single" w:sz="8" w:space="0" w:color="auto"/>
            </w:tcBorders>
            <w:shd w:val="clear" w:color="auto" w:fill="auto"/>
            <w:noWrap/>
            <w:vAlign w:val="bottom"/>
            <w:hideMark/>
          </w:tcPr>
          <w:p w14:paraId="47FF5932"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-1.03</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2A0DBF10"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Moderadamente Seco</w:t>
            </w:r>
          </w:p>
        </w:tc>
      </w:tr>
      <w:tr w:rsidR="004B12AB" w:rsidRPr="004B12AB" w14:paraId="79B0B53F" w14:textId="77777777" w:rsidTr="004B12AB">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5C53CF4F" w14:textId="77777777" w:rsidR="004B12AB" w:rsidRPr="004B12AB" w:rsidRDefault="004B12AB" w:rsidP="004B12AB">
            <w:pPr>
              <w:spacing w:after="0" w:line="240" w:lineRule="auto"/>
              <w:jc w:val="center"/>
              <w:rPr>
                <w:rFonts w:ascii="Book Antiqua" w:eastAsia="Times New Roman" w:hAnsi="Book Antiqua" w:cs="Times New Roman"/>
                <w:color w:val="000000"/>
                <w:sz w:val="20"/>
                <w:szCs w:val="20"/>
                <w:lang w:val="es-PE" w:eastAsia="es-PE"/>
              </w:rPr>
            </w:pPr>
            <w:r w:rsidRPr="004B12AB">
              <w:rPr>
                <w:rFonts w:ascii="Book Antiqua" w:eastAsia="Times New Roman" w:hAnsi="Book Antiqua" w:cs="Times New Roman"/>
                <w:color w:val="000000"/>
                <w:sz w:val="20"/>
                <w:szCs w:val="20"/>
                <w:lang w:val="es-PE" w:eastAsia="es-PE"/>
              </w:rPr>
              <w:t>2</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1644E5A4"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nov-77</w:t>
            </w:r>
          </w:p>
        </w:tc>
        <w:tc>
          <w:tcPr>
            <w:tcW w:w="1071" w:type="dxa"/>
            <w:tcBorders>
              <w:top w:val="nil"/>
              <w:left w:val="nil"/>
              <w:bottom w:val="single" w:sz="4" w:space="0" w:color="auto"/>
              <w:right w:val="single" w:sz="4" w:space="0" w:color="auto"/>
            </w:tcBorders>
            <w:shd w:val="clear" w:color="auto" w:fill="auto"/>
            <w:noWrap/>
            <w:vAlign w:val="bottom"/>
            <w:hideMark/>
          </w:tcPr>
          <w:p w14:paraId="6C2A732E"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nov-77</w:t>
            </w:r>
          </w:p>
        </w:tc>
        <w:tc>
          <w:tcPr>
            <w:tcW w:w="1330" w:type="dxa"/>
            <w:tcBorders>
              <w:top w:val="nil"/>
              <w:left w:val="nil"/>
              <w:bottom w:val="single" w:sz="4" w:space="0" w:color="auto"/>
              <w:right w:val="single" w:sz="4" w:space="0" w:color="auto"/>
            </w:tcBorders>
            <w:shd w:val="clear" w:color="auto" w:fill="auto"/>
            <w:noWrap/>
            <w:vAlign w:val="bottom"/>
            <w:hideMark/>
          </w:tcPr>
          <w:p w14:paraId="3391AB2A"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-1.16</w:t>
            </w:r>
          </w:p>
        </w:tc>
        <w:tc>
          <w:tcPr>
            <w:tcW w:w="1171" w:type="dxa"/>
            <w:tcBorders>
              <w:top w:val="nil"/>
              <w:left w:val="nil"/>
              <w:bottom w:val="single" w:sz="4" w:space="0" w:color="auto"/>
              <w:right w:val="single" w:sz="4" w:space="0" w:color="auto"/>
            </w:tcBorders>
            <w:shd w:val="clear" w:color="auto" w:fill="auto"/>
            <w:noWrap/>
            <w:vAlign w:val="bottom"/>
            <w:hideMark/>
          </w:tcPr>
          <w:p w14:paraId="7660430B"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single" w:sz="8" w:space="0" w:color="auto"/>
            </w:tcBorders>
            <w:shd w:val="clear" w:color="auto" w:fill="auto"/>
            <w:noWrap/>
            <w:vAlign w:val="bottom"/>
            <w:hideMark/>
          </w:tcPr>
          <w:p w14:paraId="65F90690"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-1.16</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1D7DAF09"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Moderadamente Seco</w:t>
            </w:r>
          </w:p>
        </w:tc>
      </w:tr>
      <w:tr w:rsidR="004B12AB" w:rsidRPr="004B12AB" w14:paraId="728CA38B" w14:textId="77777777" w:rsidTr="004B12AB">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0B262EF2" w14:textId="77777777" w:rsidR="004B12AB" w:rsidRPr="004B12AB" w:rsidRDefault="004B12AB" w:rsidP="004B12AB">
            <w:pPr>
              <w:spacing w:after="0" w:line="240" w:lineRule="auto"/>
              <w:jc w:val="center"/>
              <w:rPr>
                <w:rFonts w:ascii="Book Antiqua" w:eastAsia="Times New Roman" w:hAnsi="Book Antiqua" w:cs="Times New Roman"/>
                <w:color w:val="000000"/>
                <w:sz w:val="20"/>
                <w:szCs w:val="20"/>
                <w:lang w:val="es-PE" w:eastAsia="es-PE"/>
              </w:rPr>
            </w:pPr>
            <w:r w:rsidRPr="004B12AB">
              <w:rPr>
                <w:rFonts w:ascii="Book Antiqua" w:eastAsia="Times New Roman" w:hAnsi="Book Antiqua" w:cs="Times New Roman"/>
                <w:color w:val="000000"/>
                <w:sz w:val="20"/>
                <w:szCs w:val="20"/>
                <w:lang w:val="es-PE" w:eastAsia="es-PE"/>
              </w:rPr>
              <w:t>3</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52E3B388"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ene-78</w:t>
            </w:r>
          </w:p>
        </w:tc>
        <w:tc>
          <w:tcPr>
            <w:tcW w:w="1071" w:type="dxa"/>
            <w:tcBorders>
              <w:top w:val="nil"/>
              <w:left w:val="nil"/>
              <w:bottom w:val="single" w:sz="4" w:space="0" w:color="auto"/>
              <w:right w:val="single" w:sz="4" w:space="0" w:color="auto"/>
            </w:tcBorders>
            <w:shd w:val="clear" w:color="auto" w:fill="auto"/>
            <w:noWrap/>
            <w:vAlign w:val="bottom"/>
            <w:hideMark/>
          </w:tcPr>
          <w:p w14:paraId="046B5C66"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nov-78</w:t>
            </w:r>
          </w:p>
        </w:tc>
        <w:tc>
          <w:tcPr>
            <w:tcW w:w="1330" w:type="dxa"/>
            <w:tcBorders>
              <w:top w:val="nil"/>
              <w:left w:val="nil"/>
              <w:bottom w:val="single" w:sz="4" w:space="0" w:color="auto"/>
              <w:right w:val="single" w:sz="4" w:space="0" w:color="auto"/>
            </w:tcBorders>
            <w:shd w:val="clear" w:color="auto" w:fill="auto"/>
            <w:noWrap/>
            <w:vAlign w:val="bottom"/>
            <w:hideMark/>
          </w:tcPr>
          <w:p w14:paraId="25C46F6D"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-2.02</w:t>
            </w:r>
          </w:p>
        </w:tc>
        <w:tc>
          <w:tcPr>
            <w:tcW w:w="1171" w:type="dxa"/>
            <w:tcBorders>
              <w:top w:val="nil"/>
              <w:left w:val="nil"/>
              <w:bottom w:val="single" w:sz="4" w:space="0" w:color="auto"/>
              <w:right w:val="single" w:sz="4" w:space="0" w:color="auto"/>
            </w:tcBorders>
            <w:shd w:val="clear" w:color="auto" w:fill="auto"/>
            <w:noWrap/>
            <w:vAlign w:val="bottom"/>
            <w:hideMark/>
          </w:tcPr>
          <w:p w14:paraId="7BF36F2D"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11 meses</w:t>
            </w:r>
          </w:p>
        </w:tc>
        <w:tc>
          <w:tcPr>
            <w:tcW w:w="1228" w:type="dxa"/>
            <w:tcBorders>
              <w:top w:val="nil"/>
              <w:left w:val="nil"/>
              <w:bottom w:val="single" w:sz="4" w:space="0" w:color="auto"/>
              <w:right w:val="single" w:sz="8" w:space="0" w:color="auto"/>
            </w:tcBorders>
            <w:shd w:val="clear" w:color="auto" w:fill="auto"/>
            <w:noWrap/>
            <w:vAlign w:val="bottom"/>
            <w:hideMark/>
          </w:tcPr>
          <w:p w14:paraId="44FD1599"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-22.22</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3C3258FD"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Extremadamente Seco</w:t>
            </w:r>
          </w:p>
        </w:tc>
      </w:tr>
      <w:tr w:rsidR="004B12AB" w:rsidRPr="004B12AB" w14:paraId="7A95A7C7" w14:textId="77777777" w:rsidTr="004B12AB">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186B1032" w14:textId="77777777" w:rsidR="004B12AB" w:rsidRPr="004B12AB" w:rsidRDefault="004B12AB" w:rsidP="004B12AB">
            <w:pPr>
              <w:spacing w:after="0" w:line="240" w:lineRule="auto"/>
              <w:jc w:val="center"/>
              <w:rPr>
                <w:rFonts w:ascii="Book Antiqua" w:eastAsia="Times New Roman" w:hAnsi="Book Antiqua" w:cs="Times New Roman"/>
                <w:color w:val="000000"/>
                <w:sz w:val="20"/>
                <w:szCs w:val="20"/>
                <w:lang w:val="es-PE" w:eastAsia="es-PE"/>
              </w:rPr>
            </w:pPr>
            <w:r w:rsidRPr="004B12AB">
              <w:rPr>
                <w:rFonts w:ascii="Book Antiqua" w:eastAsia="Times New Roman" w:hAnsi="Book Antiqua" w:cs="Times New Roman"/>
                <w:color w:val="000000"/>
                <w:sz w:val="20"/>
                <w:szCs w:val="20"/>
                <w:lang w:val="es-PE" w:eastAsia="es-PE"/>
              </w:rPr>
              <w:t>4</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5E591C03"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dic-79</w:t>
            </w:r>
          </w:p>
        </w:tc>
        <w:tc>
          <w:tcPr>
            <w:tcW w:w="1071" w:type="dxa"/>
            <w:tcBorders>
              <w:top w:val="nil"/>
              <w:left w:val="nil"/>
              <w:bottom w:val="single" w:sz="4" w:space="0" w:color="auto"/>
              <w:right w:val="single" w:sz="4" w:space="0" w:color="auto"/>
            </w:tcBorders>
            <w:shd w:val="clear" w:color="auto" w:fill="auto"/>
            <w:noWrap/>
            <w:vAlign w:val="bottom"/>
            <w:hideMark/>
          </w:tcPr>
          <w:p w14:paraId="1B9494BB"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mar-80</w:t>
            </w:r>
          </w:p>
        </w:tc>
        <w:tc>
          <w:tcPr>
            <w:tcW w:w="1330" w:type="dxa"/>
            <w:tcBorders>
              <w:top w:val="nil"/>
              <w:left w:val="nil"/>
              <w:bottom w:val="single" w:sz="4" w:space="0" w:color="auto"/>
              <w:right w:val="single" w:sz="4" w:space="0" w:color="auto"/>
            </w:tcBorders>
            <w:shd w:val="clear" w:color="auto" w:fill="auto"/>
            <w:noWrap/>
            <w:vAlign w:val="bottom"/>
            <w:hideMark/>
          </w:tcPr>
          <w:p w14:paraId="2E1A8428"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-1.17</w:t>
            </w:r>
          </w:p>
        </w:tc>
        <w:tc>
          <w:tcPr>
            <w:tcW w:w="1171" w:type="dxa"/>
            <w:tcBorders>
              <w:top w:val="nil"/>
              <w:left w:val="nil"/>
              <w:bottom w:val="single" w:sz="4" w:space="0" w:color="auto"/>
              <w:right w:val="single" w:sz="4" w:space="0" w:color="auto"/>
            </w:tcBorders>
            <w:shd w:val="clear" w:color="auto" w:fill="auto"/>
            <w:noWrap/>
            <w:vAlign w:val="bottom"/>
            <w:hideMark/>
          </w:tcPr>
          <w:p w14:paraId="4A4CAB2D"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4 meses</w:t>
            </w:r>
          </w:p>
        </w:tc>
        <w:tc>
          <w:tcPr>
            <w:tcW w:w="1228" w:type="dxa"/>
            <w:tcBorders>
              <w:top w:val="nil"/>
              <w:left w:val="nil"/>
              <w:bottom w:val="single" w:sz="4" w:space="0" w:color="auto"/>
              <w:right w:val="single" w:sz="8" w:space="0" w:color="auto"/>
            </w:tcBorders>
            <w:shd w:val="clear" w:color="auto" w:fill="auto"/>
            <w:noWrap/>
            <w:vAlign w:val="bottom"/>
            <w:hideMark/>
          </w:tcPr>
          <w:p w14:paraId="7A4FC379"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-4.68</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610AE8E6"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Moderadamente Seco</w:t>
            </w:r>
          </w:p>
        </w:tc>
      </w:tr>
      <w:tr w:rsidR="004B12AB" w:rsidRPr="004B12AB" w14:paraId="0A832E4F" w14:textId="77777777" w:rsidTr="004B12AB">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5A527088" w14:textId="77777777" w:rsidR="004B12AB" w:rsidRPr="004B12AB" w:rsidRDefault="004B12AB" w:rsidP="004B12AB">
            <w:pPr>
              <w:spacing w:after="0" w:line="240" w:lineRule="auto"/>
              <w:jc w:val="center"/>
              <w:rPr>
                <w:rFonts w:ascii="Book Antiqua" w:eastAsia="Times New Roman" w:hAnsi="Book Antiqua" w:cs="Times New Roman"/>
                <w:color w:val="000000"/>
                <w:sz w:val="20"/>
                <w:szCs w:val="20"/>
                <w:lang w:val="es-PE" w:eastAsia="es-PE"/>
              </w:rPr>
            </w:pPr>
            <w:r w:rsidRPr="004B12AB">
              <w:rPr>
                <w:rFonts w:ascii="Book Antiqua" w:eastAsia="Times New Roman" w:hAnsi="Book Antiqua" w:cs="Times New Roman"/>
                <w:color w:val="000000"/>
                <w:sz w:val="20"/>
                <w:szCs w:val="20"/>
                <w:lang w:val="es-PE" w:eastAsia="es-PE"/>
              </w:rPr>
              <w:t>5</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27B3F955"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dic-81</w:t>
            </w:r>
          </w:p>
        </w:tc>
        <w:tc>
          <w:tcPr>
            <w:tcW w:w="1071" w:type="dxa"/>
            <w:tcBorders>
              <w:top w:val="nil"/>
              <w:left w:val="nil"/>
              <w:bottom w:val="single" w:sz="4" w:space="0" w:color="auto"/>
              <w:right w:val="single" w:sz="4" w:space="0" w:color="auto"/>
            </w:tcBorders>
            <w:shd w:val="clear" w:color="auto" w:fill="auto"/>
            <w:noWrap/>
            <w:vAlign w:val="bottom"/>
            <w:hideMark/>
          </w:tcPr>
          <w:p w14:paraId="3E71093F"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dic-81</w:t>
            </w:r>
          </w:p>
        </w:tc>
        <w:tc>
          <w:tcPr>
            <w:tcW w:w="1330" w:type="dxa"/>
            <w:tcBorders>
              <w:top w:val="nil"/>
              <w:left w:val="nil"/>
              <w:bottom w:val="single" w:sz="4" w:space="0" w:color="auto"/>
              <w:right w:val="single" w:sz="4" w:space="0" w:color="auto"/>
            </w:tcBorders>
            <w:shd w:val="clear" w:color="auto" w:fill="auto"/>
            <w:noWrap/>
            <w:vAlign w:val="bottom"/>
            <w:hideMark/>
          </w:tcPr>
          <w:p w14:paraId="117C87C9"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-1.01</w:t>
            </w:r>
          </w:p>
        </w:tc>
        <w:tc>
          <w:tcPr>
            <w:tcW w:w="1171" w:type="dxa"/>
            <w:tcBorders>
              <w:top w:val="nil"/>
              <w:left w:val="nil"/>
              <w:bottom w:val="single" w:sz="4" w:space="0" w:color="auto"/>
              <w:right w:val="single" w:sz="4" w:space="0" w:color="auto"/>
            </w:tcBorders>
            <w:shd w:val="clear" w:color="auto" w:fill="auto"/>
            <w:noWrap/>
            <w:vAlign w:val="bottom"/>
            <w:hideMark/>
          </w:tcPr>
          <w:p w14:paraId="7171F1F3"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single" w:sz="8" w:space="0" w:color="auto"/>
            </w:tcBorders>
            <w:shd w:val="clear" w:color="auto" w:fill="auto"/>
            <w:noWrap/>
            <w:vAlign w:val="bottom"/>
            <w:hideMark/>
          </w:tcPr>
          <w:p w14:paraId="3B5BDF81"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-1.01</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4E9A24D0"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Moderadamente Seco</w:t>
            </w:r>
          </w:p>
        </w:tc>
      </w:tr>
      <w:tr w:rsidR="004B12AB" w:rsidRPr="004B12AB" w14:paraId="02FA17CD" w14:textId="77777777" w:rsidTr="004B12AB">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65945202" w14:textId="77777777" w:rsidR="004B12AB" w:rsidRPr="004B12AB" w:rsidRDefault="004B12AB" w:rsidP="004B12AB">
            <w:pPr>
              <w:spacing w:after="0" w:line="240" w:lineRule="auto"/>
              <w:jc w:val="center"/>
              <w:rPr>
                <w:rFonts w:ascii="Book Antiqua" w:eastAsia="Times New Roman" w:hAnsi="Book Antiqua" w:cs="Times New Roman"/>
                <w:color w:val="000000"/>
                <w:sz w:val="20"/>
                <w:szCs w:val="20"/>
                <w:lang w:val="es-PE" w:eastAsia="es-PE"/>
              </w:rPr>
            </w:pPr>
            <w:r w:rsidRPr="004B12AB">
              <w:rPr>
                <w:rFonts w:ascii="Book Antiqua" w:eastAsia="Times New Roman" w:hAnsi="Book Antiqua" w:cs="Times New Roman"/>
                <w:color w:val="000000"/>
                <w:sz w:val="20"/>
                <w:szCs w:val="20"/>
                <w:lang w:val="es-PE" w:eastAsia="es-PE"/>
              </w:rPr>
              <w:t>6</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061AF13E"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abr-85</w:t>
            </w:r>
          </w:p>
        </w:tc>
        <w:tc>
          <w:tcPr>
            <w:tcW w:w="1071" w:type="dxa"/>
            <w:tcBorders>
              <w:top w:val="nil"/>
              <w:left w:val="nil"/>
              <w:bottom w:val="single" w:sz="4" w:space="0" w:color="auto"/>
              <w:right w:val="single" w:sz="4" w:space="0" w:color="auto"/>
            </w:tcBorders>
            <w:shd w:val="clear" w:color="auto" w:fill="auto"/>
            <w:noWrap/>
            <w:vAlign w:val="bottom"/>
            <w:hideMark/>
          </w:tcPr>
          <w:p w14:paraId="52A59B2F"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dic-85</w:t>
            </w:r>
          </w:p>
        </w:tc>
        <w:tc>
          <w:tcPr>
            <w:tcW w:w="1330" w:type="dxa"/>
            <w:tcBorders>
              <w:top w:val="nil"/>
              <w:left w:val="nil"/>
              <w:bottom w:val="single" w:sz="4" w:space="0" w:color="auto"/>
              <w:right w:val="single" w:sz="4" w:space="0" w:color="auto"/>
            </w:tcBorders>
            <w:shd w:val="clear" w:color="auto" w:fill="auto"/>
            <w:noWrap/>
            <w:vAlign w:val="bottom"/>
            <w:hideMark/>
          </w:tcPr>
          <w:p w14:paraId="363F34BD"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-1.86</w:t>
            </w:r>
          </w:p>
        </w:tc>
        <w:tc>
          <w:tcPr>
            <w:tcW w:w="1171" w:type="dxa"/>
            <w:tcBorders>
              <w:top w:val="nil"/>
              <w:left w:val="nil"/>
              <w:bottom w:val="single" w:sz="4" w:space="0" w:color="auto"/>
              <w:right w:val="single" w:sz="4" w:space="0" w:color="auto"/>
            </w:tcBorders>
            <w:shd w:val="clear" w:color="auto" w:fill="auto"/>
            <w:noWrap/>
            <w:vAlign w:val="bottom"/>
            <w:hideMark/>
          </w:tcPr>
          <w:p w14:paraId="31D70842"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9 meses</w:t>
            </w:r>
          </w:p>
        </w:tc>
        <w:tc>
          <w:tcPr>
            <w:tcW w:w="1228" w:type="dxa"/>
            <w:tcBorders>
              <w:top w:val="nil"/>
              <w:left w:val="nil"/>
              <w:bottom w:val="single" w:sz="4" w:space="0" w:color="auto"/>
              <w:right w:val="single" w:sz="8" w:space="0" w:color="auto"/>
            </w:tcBorders>
            <w:shd w:val="clear" w:color="auto" w:fill="auto"/>
            <w:noWrap/>
            <w:vAlign w:val="bottom"/>
            <w:hideMark/>
          </w:tcPr>
          <w:p w14:paraId="21649E66"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-16.74</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2C1D8167"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Severamente Seco</w:t>
            </w:r>
          </w:p>
        </w:tc>
      </w:tr>
      <w:tr w:rsidR="004B12AB" w:rsidRPr="004B12AB" w14:paraId="207BD16F" w14:textId="77777777" w:rsidTr="004B12AB">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4F6FBC9C" w14:textId="77777777" w:rsidR="004B12AB" w:rsidRPr="004B12AB" w:rsidRDefault="004B12AB" w:rsidP="004B12AB">
            <w:pPr>
              <w:spacing w:after="0" w:line="240" w:lineRule="auto"/>
              <w:jc w:val="center"/>
              <w:rPr>
                <w:rFonts w:ascii="Book Antiqua" w:eastAsia="Times New Roman" w:hAnsi="Book Antiqua" w:cs="Times New Roman"/>
                <w:color w:val="000000"/>
                <w:sz w:val="20"/>
                <w:szCs w:val="20"/>
                <w:lang w:val="es-PE" w:eastAsia="es-PE"/>
              </w:rPr>
            </w:pPr>
            <w:r w:rsidRPr="004B12AB">
              <w:rPr>
                <w:rFonts w:ascii="Book Antiqua" w:eastAsia="Times New Roman" w:hAnsi="Book Antiqua" w:cs="Times New Roman"/>
                <w:color w:val="000000"/>
                <w:sz w:val="20"/>
                <w:szCs w:val="20"/>
                <w:lang w:val="es-PE" w:eastAsia="es-PE"/>
              </w:rPr>
              <w:t>7</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0CA37BCD"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mar-86</w:t>
            </w:r>
          </w:p>
        </w:tc>
        <w:tc>
          <w:tcPr>
            <w:tcW w:w="1071" w:type="dxa"/>
            <w:tcBorders>
              <w:top w:val="nil"/>
              <w:left w:val="nil"/>
              <w:bottom w:val="single" w:sz="4" w:space="0" w:color="auto"/>
              <w:right w:val="single" w:sz="4" w:space="0" w:color="auto"/>
            </w:tcBorders>
            <w:shd w:val="clear" w:color="auto" w:fill="auto"/>
            <w:noWrap/>
            <w:vAlign w:val="bottom"/>
            <w:hideMark/>
          </w:tcPr>
          <w:p w14:paraId="76D12AC1"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mar-86</w:t>
            </w:r>
          </w:p>
        </w:tc>
        <w:tc>
          <w:tcPr>
            <w:tcW w:w="1330" w:type="dxa"/>
            <w:tcBorders>
              <w:top w:val="nil"/>
              <w:left w:val="nil"/>
              <w:bottom w:val="single" w:sz="4" w:space="0" w:color="auto"/>
              <w:right w:val="single" w:sz="4" w:space="0" w:color="auto"/>
            </w:tcBorders>
            <w:shd w:val="clear" w:color="auto" w:fill="auto"/>
            <w:noWrap/>
            <w:vAlign w:val="bottom"/>
            <w:hideMark/>
          </w:tcPr>
          <w:p w14:paraId="516232A9"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-1.31</w:t>
            </w:r>
          </w:p>
        </w:tc>
        <w:tc>
          <w:tcPr>
            <w:tcW w:w="1171" w:type="dxa"/>
            <w:tcBorders>
              <w:top w:val="nil"/>
              <w:left w:val="nil"/>
              <w:bottom w:val="single" w:sz="4" w:space="0" w:color="auto"/>
              <w:right w:val="single" w:sz="4" w:space="0" w:color="auto"/>
            </w:tcBorders>
            <w:shd w:val="clear" w:color="auto" w:fill="auto"/>
            <w:noWrap/>
            <w:vAlign w:val="bottom"/>
            <w:hideMark/>
          </w:tcPr>
          <w:p w14:paraId="3F3E63AC"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single" w:sz="8" w:space="0" w:color="auto"/>
            </w:tcBorders>
            <w:shd w:val="clear" w:color="auto" w:fill="auto"/>
            <w:noWrap/>
            <w:vAlign w:val="bottom"/>
            <w:hideMark/>
          </w:tcPr>
          <w:p w14:paraId="57829500"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-1.31</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479B00D5"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Moderadamente Seco</w:t>
            </w:r>
          </w:p>
        </w:tc>
      </w:tr>
      <w:tr w:rsidR="004B12AB" w:rsidRPr="004B12AB" w14:paraId="2C7FFE19" w14:textId="77777777" w:rsidTr="004B12AB">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491E51EF" w14:textId="77777777" w:rsidR="004B12AB" w:rsidRPr="004B12AB" w:rsidRDefault="004B12AB" w:rsidP="004B12AB">
            <w:pPr>
              <w:spacing w:after="0" w:line="240" w:lineRule="auto"/>
              <w:jc w:val="center"/>
              <w:rPr>
                <w:rFonts w:ascii="Book Antiqua" w:eastAsia="Times New Roman" w:hAnsi="Book Antiqua" w:cs="Times New Roman"/>
                <w:color w:val="000000"/>
                <w:sz w:val="20"/>
                <w:szCs w:val="20"/>
                <w:lang w:val="es-PE" w:eastAsia="es-PE"/>
              </w:rPr>
            </w:pPr>
            <w:r w:rsidRPr="004B12AB">
              <w:rPr>
                <w:rFonts w:ascii="Book Antiqua" w:eastAsia="Times New Roman" w:hAnsi="Book Antiqua" w:cs="Times New Roman"/>
                <w:color w:val="000000"/>
                <w:sz w:val="20"/>
                <w:szCs w:val="20"/>
                <w:lang w:val="es-PE" w:eastAsia="es-PE"/>
              </w:rPr>
              <w:t>8</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2B3A2A06"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sep-86</w:t>
            </w:r>
          </w:p>
        </w:tc>
        <w:tc>
          <w:tcPr>
            <w:tcW w:w="1071" w:type="dxa"/>
            <w:tcBorders>
              <w:top w:val="nil"/>
              <w:left w:val="nil"/>
              <w:bottom w:val="single" w:sz="4" w:space="0" w:color="auto"/>
              <w:right w:val="single" w:sz="4" w:space="0" w:color="auto"/>
            </w:tcBorders>
            <w:shd w:val="clear" w:color="auto" w:fill="auto"/>
            <w:noWrap/>
            <w:vAlign w:val="bottom"/>
            <w:hideMark/>
          </w:tcPr>
          <w:p w14:paraId="716AE6BE"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oct-86</w:t>
            </w:r>
          </w:p>
        </w:tc>
        <w:tc>
          <w:tcPr>
            <w:tcW w:w="1330" w:type="dxa"/>
            <w:tcBorders>
              <w:top w:val="nil"/>
              <w:left w:val="nil"/>
              <w:bottom w:val="single" w:sz="4" w:space="0" w:color="auto"/>
              <w:right w:val="single" w:sz="4" w:space="0" w:color="auto"/>
            </w:tcBorders>
            <w:shd w:val="clear" w:color="auto" w:fill="auto"/>
            <w:noWrap/>
            <w:vAlign w:val="bottom"/>
            <w:hideMark/>
          </w:tcPr>
          <w:p w14:paraId="2D22FA90"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-1.02</w:t>
            </w:r>
          </w:p>
        </w:tc>
        <w:tc>
          <w:tcPr>
            <w:tcW w:w="1171" w:type="dxa"/>
            <w:tcBorders>
              <w:top w:val="nil"/>
              <w:left w:val="nil"/>
              <w:bottom w:val="single" w:sz="4" w:space="0" w:color="auto"/>
              <w:right w:val="single" w:sz="4" w:space="0" w:color="auto"/>
            </w:tcBorders>
            <w:shd w:val="clear" w:color="auto" w:fill="auto"/>
            <w:noWrap/>
            <w:vAlign w:val="bottom"/>
            <w:hideMark/>
          </w:tcPr>
          <w:p w14:paraId="31F343C0"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2 meses</w:t>
            </w:r>
          </w:p>
        </w:tc>
        <w:tc>
          <w:tcPr>
            <w:tcW w:w="1228" w:type="dxa"/>
            <w:tcBorders>
              <w:top w:val="nil"/>
              <w:left w:val="nil"/>
              <w:bottom w:val="single" w:sz="4" w:space="0" w:color="auto"/>
              <w:right w:val="single" w:sz="8" w:space="0" w:color="auto"/>
            </w:tcBorders>
            <w:shd w:val="clear" w:color="auto" w:fill="auto"/>
            <w:noWrap/>
            <w:vAlign w:val="bottom"/>
            <w:hideMark/>
          </w:tcPr>
          <w:p w14:paraId="5C7AE3A1"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-2.04</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717B913E"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Moderadamente Seco</w:t>
            </w:r>
          </w:p>
        </w:tc>
      </w:tr>
      <w:tr w:rsidR="004B12AB" w:rsidRPr="004B12AB" w14:paraId="200CCD38" w14:textId="77777777" w:rsidTr="004B12AB">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4543C140" w14:textId="77777777" w:rsidR="004B12AB" w:rsidRPr="004B12AB" w:rsidRDefault="004B12AB" w:rsidP="004B12AB">
            <w:pPr>
              <w:spacing w:after="0" w:line="240" w:lineRule="auto"/>
              <w:jc w:val="center"/>
              <w:rPr>
                <w:rFonts w:ascii="Book Antiqua" w:eastAsia="Times New Roman" w:hAnsi="Book Antiqua" w:cs="Times New Roman"/>
                <w:color w:val="000000"/>
                <w:sz w:val="20"/>
                <w:szCs w:val="20"/>
                <w:lang w:val="es-PE" w:eastAsia="es-PE"/>
              </w:rPr>
            </w:pPr>
            <w:r w:rsidRPr="004B12AB">
              <w:rPr>
                <w:rFonts w:ascii="Book Antiqua" w:eastAsia="Times New Roman" w:hAnsi="Book Antiqua" w:cs="Times New Roman"/>
                <w:color w:val="000000"/>
                <w:sz w:val="20"/>
                <w:szCs w:val="20"/>
                <w:lang w:val="es-PE" w:eastAsia="es-PE"/>
              </w:rPr>
              <w:t>9</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5359889E"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feb-87</w:t>
            </w:r>
          </w:p>
        </w:tc>
        <w:tc>
          <w:tcPr>
            <w:tcW w:w="1071" w:type="dxa"/>
            <w:tcBorders>
              <w:top w:val="nil"/>
              <w:left w:val="nil"/>
              <w:bottom w:val="single" w:sz="4" w:space="0" w:color="auto"/>
              <w:right w:val="single" w:sz="4" w:space="0" w:color="auto"/>
            </w:tcBorders>
            <w:shd w:val="clear" w:color="auto" w:fill="auto"/>
            <w:noWrap/>
            <w:vAlign w:val="bottom"/>
            <w:hideMark/>
          </w:tcPr>
          <w:p w14:paraId="2CDB0378"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dic-87</w:t>
            </w:r>
          </w:p>
        </w:tc>
        <w:tc>
          <w:tcPr>
            <w:tcW w:w="1330" w:type="dxa"/>
            <w:tcBorders>
              <w:top w:val="nil"/>
              <w:left w:val="nil"/>
              <w:bottom w:val="single" w:sz="4" w:space="0" w:color="auto"/>
              <w:right w:val="single" w:sz="4" w:space="0" w:color="auto"/>
            </w:tcBorders>
            <w:shd w:val="clear" w:color="auto" w:fill="auto"/>
            <w:noWrap/>
            <w:vAlign w:val="bottom"/>
            <w:hideMark/>
          </w:tcPr>
          <w:p w14:paraId="6920E5E9"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-1.97</w:t>
            </w:r>
          </w:p>
        </w:tc>
        <w:tc>
          <w:tcPr>
            <w:tcW w:w="1171" w:type="dxa"/>
            <w:tcBorders>
              <w:top w:val="nil"/>
              <w:left w:val="nil"/>
              <w:bottom w:val="single" w:sz="4" w:space="0" w:color="auto"/>
              <w:right w:val="single" w:sz="4" w:space="0" w:color="auto"/>
            </w:tcBorders>
            <w:shd w:val="clear" w:color="auto" w:fill="auto"/>
            <w:noWrap/>
            <w:vAlign w:val="bottom"/>
            <w:hideMark/>
          </w:tcPr>
          <w:p w14:paraId="2E211B40"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11 meses</w:t>
            </w:r>
          </w:p>
        </w:tc>
        <w:tc>
          <w:tcPr>
            <w:tcW w:w="1228" w:type="dxa"/>
            <w:tcBorders>
              <w:top w:val="nil"/>
              <w:left w:val="nil"/>
              <w:bottom w:val="single" w:sz="4" w:space="0" w:color="auto"/>
              <w:right w:val="single" w:sz="8" w:space="0" w:color="auto"/>
            </w:tcBorders>
            <w:shd w:val="clear" w:color="auto" w:fill="auto"/>
            <w:noWrap/>
            <w:vAlign w:val="bottom"/>
            <w:hideMark/>
          </w:tcPr>
          <w:p w14:paraId="471F268A"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-21.67</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11165021"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Severamente Seco</w:t>
            </w:r>
          </w:p>
        </w:tc>
      </w:tr>
      <w:tr w:rsidR="004B12AB" w:rsidRPr="004B12AB" w14:paraId="798CDA2C" w14:textId="77777777" w:rsidTr="004B12AB">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26299EE8" w14:textId="77777777" w:rsidR="004B12AB" w:rsidRPr="004B12AB" w:rsidRDefault="004B12AB" w:rsidP="004B12AB">
            <w:pPr>
              <w:spacing w:after="0" w:line="240" w:lineRule="auto"/>
              <w:jc w:val="center"/>
              <w:rPr>
                <w:rFonts w:ascii="Book Antiqua" w:eastAsia="Times New Roman" w:hAnsi="Book Antiqua" w:cs="Times New Roman"/>
                <w:color w:val="000000"/>
                <w:sz w:val="20"/>
                <w:szCs w:val="20"/>
                <w:lang w:val="es-PE" w:eastAsia="es-PE"/>
              </w:rPr>
            </w:pPr>
            <w:r w:rsidRPr="004B12AB">
              <w:rPr>
                <w:rFonts w:ascii="Book Antiqua" w:eastAsia="Times New Roman" w:hAnsi="Book Antiqua" w:cs="Times New Roman"/>
                <w:color w:val="000000"/>
                <w:sz w:val="20"/>
                <w:szCs w:val="20"/>
                <w:lang w:val="es-PE" w:eastAsia="es-PE"/>
              </w:rPr>
              <w:t>10</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25C201A6"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nov-88</w:t>
            </w:r>
          </w:p>
        </w:tc>
        <w:tc>
          <w:tcPr>
            <w:tcW w:w="1071" w:type="dxa"/>
            <w:tcBorders>
              <w:top w:val="nil"/>
              <w:left w:val="nil"/>
              <w:bottom w:val="single" w:sz="4" w:space="0" w:color="auto"/>
              <w:right w:val="single" w:sz="4" w:space="0" w:color="auto"/>
            </w:tcBorders>
            <w:shd w:val="clear" w:color="auto" w:fill="auto"/>
            <w:noWrap/>
            <w:vAlign w:val="bottom"/>
            <w:hideMark/>
          </w:tcPr>
          <w:p w14:paraId="1EC60F34"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nov-88</w:t>
            </w:r>
          </w:p>
        </w:tc>
        <w:tc>
          <w:tcPr>
            <w:tcW w:w="1330" w:type="dxa"/>
            <w:tcBorders>
              <w:top w:val="nil"/>
              <w:left w:val="nil"/>
              <w:bottom w:val="single" w:sz="4" w:space="0" w:color="auto"/>
              <w:right w:val="single" w:sz="4" w:space="0" w:color="auto"/>
            </w:tcBorders>
            <w:shd w:val="clear" w:color="auto" w:fill="auto"/>
            <w:noWrap/>
            <w:vAlign w:val="bottom"/>
            <w:hideMark/>
          </w:tcPr>
          <w:p w14:paraId="2F4205D3"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-1.49</w:t>
            </w:r>
          </w:p>
        </w:tc>
        <w:tc>
          <w:tcPr>
            <w:tcW w:w="1171" w:type="dxa"/>
            <w:tcBorders>
              <w:top w:val="nil"/>
              <w:left w:val="nil"/>
              <w:bottom w:val="single" w:sz="4" w:space="0" w:color="auto"/>
              <w:right w:val="single" w:sz="4" w:space="0" w:color="auto"/>
            </w:tcBorders>
            <w:shd w:val="clear" w:color="auto" w:fill="auto"/>
            <w:noWrap/>
            <w:vAlign w:val="bottom"/>
            <w:hideMark/>
          </w:tcPr>
          <w:p w14:paraId="12E63184"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single" w:sz="8" w:space="0" w:color="auto"/>
            </w:tcBorders>
            <w:shd w:val="clear" w:color="auto" w:fill="auto"/>
            <w:noWrap/>
            <w:vAlign w:val="bottom"/>
            <w:hideMark/>
          </w:tcPr>
          <w:p w14:paraId="240661D5"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-1.49</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23E3E9CB"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Severamente Seco</w:t>
            </w:r>
          </w:p>
        </w:tc>
      </w:tr>
      <w:tr w:rsidR="004B12AB" w:rsidRPr="004B12AB" w14:paraId="0B2C6995" w14:textId="77777777" w:rsidTr="004B12AB">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2B9ACA7D" w14:textId="77777777" w:rsidR="004B12AB" w:rsidRPr="004B12AB" w:rsidRDefault="004B12AB" w:rsidP="004B12AB">
            <w:pPr>
              <w:spacing w:after="0" w:line="240" w:lineRule="auto"/>
              <w:jc w:val="center"/>
              <w:rPr>
                <w:rFonts w:ascii="Book Antiqua" w:eastAsia="Times New Roman" w:hAnsi="Book Antiqua" w:cs="Times New Roman"/>
                <w:color w:val="000000"/>
                <w:sz w:val="20"/>
                <w:szCs w:val="20"/>
                <w:lang w:val="es-PE" w:eastAsia="es-PE"/>
              </w:rPr>
            </w:pPr>
            <w:r w:rsidRPr="004B12AB">
              <w:rPr>
                <w:rFonts w:ascii="Book Antiqua" w:eastAsia="Times New Roman" w:hAnsi="Book Antiqua" w:cs="Times New Roman"/>
                <w:color w:val="000000"/>
                <w:sz w:val="20"/>
                <w:szCs w:val="20"/>
                <w:lang w:val="es-PE" w:eastAsia="es-PE"/>
              </w:rPr>
              <w:t>11</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6C56E4AA"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nov-89</w:t>
            </w:r>
          </w:p>
        </w:tc>
        <w:tc>
          <w:tcPr>
            <w:tcW w:w="1071" w:type="dxa"/>
            <w:tcBorders>
              <w:top w:val="nil"/>
              <w:left w:val="nil"/>
              <w:bottom w:val="single" w:sz="4" w:space="0" w:color="auto"/>
              <w:right w:val="single" w:sz="4" w:space="0" w:color="auto"/>
            </w:tcBorders>
            <w:shd w:val="clear" w:color="auto" w:fill="auto"/>
            <w:noWrap/>
            <w:vAlign w:val="bottom"/>
            <w:hideMark/>
          </w:tcPr>
          <w:p w14:paraId="5C8F43FE"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abr-90</w:t>
            </w:r>
          </w:p>
        </w:tc>
        <w:tc>
          <w:tcPr>
            <w:tcW w:w="1330" w:type="dxa"/>
            <w:tcBorders>
              <w:top w:val="nil"/>
              <w:left w:val="nil"/>
              <w:bottom w:val="single" w:sz="4" w:space="0" w:color="auto"/>
              <w:right w:val="single" w:sz="4" w:space="0" w:color="auto"/>
            </w:tcBorders>
            <w:shd w:val="clear" w:color="auto" w:fill="auto"/>
            <w:noWrap/>
            <w:vAlign w:val="bottom"/>
            <w:hideMark/>
          </w:tcPr>
          <w:p w14:paraId="7F305963"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-1.37</w:t>
            </w:r>
          </w:p>
        </w:tc>
        <w:tc>
          <w:tcPr>
            <w:tcW w:w="1171" w:type="dxa"/>
            <w:tcBorders>
              <w:top w:val="nil"/>
              <w:left w:val="nil"/>
              <w:bottom w:val="single" w:sz="4" w:space="0" w:color="auto"/>
              <w:right w:val="single" w:sz="4" w:space="0" w:color="auto"/>
            </w:tcBorders>
            <w:shd w:val="clear" w:color="auto" w:fill="auto"/>
            <w:noWrap/>
            <w:vAlign w:val="bottom"/>
            <w:hideMark/>
          </w:tcPr>
          <w:p w14:paraId="7CE21D4D"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6 meses</w:t>
            </w:r>
          </w:p>
        </w:tc>
        <w:tc>
          <w:tcPr>
            <w:tcW w:w="1228" w:type="dxa"/>
            <w:tcBorders>
              <w:top w:val="nil"/>
              <w:left w:val="nil"/>
              <w:bottom w:val="single" w:sz="4" w:space="0" w:color="auto"/>
              <w:right w:val="single" w:sz="8" w:space="0" w:color="auto"/>
            </w:tcBorders>
            <w:shd w:val="clear" w:color="auto" w:fill="auto"/>
            <w:noWrap/>
            <w:vAlign w:val="bottom"/>
            <w:hideMark/>
          </w:tcPr>
          <w:p w14:paraId="098B1A5F"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-8.22</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387F6AAE"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Moderadamente Seco</w:t>
            </w:r>
          </w:p>
        </w:tc>
      </w:tr>
      <w:tr w:rsidR="004B12AB" w:rsidRPr="004B12AB" w14:paraId="35556C82" w14:textId="77777777" w:rsidTr="004B12AB">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41DB40D6" w14:textId="77777777" w:rsidR="004B12AB" w:rsidRPr="004B12AB" w:rsidRDefault="004B12AB" w:rsidP="004B12AB">
            <w:pPr>
              <w:spacing w:after="0" w:line="240" w:lineRule="auto"/>
              <w:jc w:val="center"/>
              <w:rPr>
                <w:rFonts w:ascii="Book Antiqua" w:eastAsia="Times New Roman" w:hAnsi="Book Antiqua" w:cs="Times New Roman"/>
                <w:color w:val="000000"/>
                <w:sz w:val="20"/>
                <w:szCs w:val="20"/>
                <w:lang w:val="es-PE" w:eastAsia="es-PE"/>
              </w:rPr>
            </w:pPr>
            <w:r w:rsidRPr="004B12AB">
              <w:rPr>
                <w:rFonts w:ascii="Book Antiqua" w:eastAsia="Times New Roman" w:hAnsi="Book Antiqua" w:cs="Times New Roman"/>
                <w:color w:val="000000"/>
                <w:sz w:val="20"/>
                <w:szCs w:val="20"/>
                <w:lang w:val="es-PE" w:eastAsia="es-PE"/>
              </w:rPr>
              <w:t>12</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13532511"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feb-91</w:t>
            </w:r>
          </w:p>
        </w:tc>
        <w:tc>
          <w:tcPr>
            <w:tcW w:w="1071" w:type="dxa"/>
            <w:tcBorders>
              <w:top w:val="nil"/>
              <w:left w:val="nil"/>
              <w:bottom w:val="single" w:sz="4" w:space="0" w:color="auto"/>
              <w:right w:val="single" w:sz="4" w:space="0" w:color="auto"/>
            </w:tcBorders>
            <w:shd w:val="clear" w:color="auto" w:fill="auto"/>
            <w:noWrap/>
            <w:vAlign w:val="bottom"/>
            <w:hideMark/>
          </w:tcPr>
          <w:p w14:paraId="77C1B00D"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feb-91</w:t>
            </w:r>
          </w:p>
        </w:tc>
        <w:tc>
          <w:tcPr>
            <w:tcW w:w="1330" w:type="dxa"/>
            <w:tcBorders>
              <w:top w:val="nil"/>
              <w:left w:val="nil"/>
              <w:bottom w:val="single" w:sz="4" w:space="0" w:color="auto"/>
              <w:right w:val="single" w:sz="4" w:space="0" w:color="auto"/>
            </w:tcBorders>
            <w:shd w:val="clear" w:color="auto" w:fill="auto"/>
            <w:noWrap/>
            <w:vAlign w:val="bottom"/>
            <w:hideMark/>
          </w:tcPr>
          <w:p w14:paraId="5C8BC95F"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-1.22</w:t>
            </w:r>
          </w:p>
        </w:tc>
        <w:tc>
          <w:tcPr>
            <w:tcW w:w="1171" w:type="dxa"/>
            <w:tcBorders>
              <w:top w:val="nil"/>
              <w:left w:val="nil"/>
              <w:bottom w:val="single" w:sz="4" w:space="0" w:color="auto"/>
              <w:right w:val="single" w:sz="4" w:space="0" w:color="auto"/>
            </w:tcBorders>
            <w:shd w:val="clear" w:color="auto" w:fill="auto"/>
            <w:noWrap/>
            <w:vAlign w:val="bottom"/>
            <w:hideMark/>
          </w:tcPr>
          <w:p w14:paraId="79B93C04"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single" w:sz="8" w:space="0" w:color="auto"/>
            </w:tcBorders>
            <w:shd w:val="clear" w:color="auto" w:fill="auto"/>
            <w:noWrap/>
            <w:vAlign w:val="bottom"/>
            <w:hideMark/>
          </w:tcPr>
          <w:p w14:paraId="524064FB"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-1.22</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0B6ED105"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Moderadamente Seco</w:t>
            </w:r>
          </w:p>
        </w:tc>
      </w:tr>
      <w:tr w:rsidR="004B12AB" w:rsidRPr="004B12AB" w14:paraId="027B5688" w14:textId="77777777" w:rsidTr="004B12AB">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293079D7" w14:textId="77777777" w:rsidR="004B12AB" w:rsidRPr="004B12AB" w:rsidRDefault="004B12AB" w:rsidP="004B12AB">
            <w:pPr>
              <w:spacing w:after="0" w:line="240" w:lineRule="auto"/>
              <w:jc w:val="center"/>
              <w:rPr>
                <w:rFonts w:ascii="Book Antiqua" w:eastAsia="Times New Roman" w:hAnsi="Book Antiqua" w:cs="Times New Roman"/>
                <w:color w:val="000000"/>
                <w:sz w:val="20"/>
                <w:szCs w:val="20"/>
                <w:lang w:val="es-PE" w:eastAsia="es-PE"/>
              </w:rPr>
            </w:pPr>
            <w:r w:rsidRPr="004B12AB">
              <w:rPr>
                <w:rFonts w:ascii="Book Antiqua" w:eastAsia="Times New Roman" w:hAnsi="Book Antiqua" w:cs="Times New Roman"/>
                <w:color w:val="000000"/>
                <w:sz w:val="20"/>
                <w:szCs w:val="20"/>
                <w:lang w:val="es-PE" w:eastAsia="es-PE"/>
              </w:rPr>
              <w:t>13</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43BEF2F0"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dic-96</w:t>
            </w:r>
          </w:p>
        </w:tc>
        <w:tc>
          <w:tcPr>
            <w:tcW w:w="1071" w:type="dxa"/>
            <w:tcBorders>
              <w:top w:val="nil"/>
              <w:left w:val="nil"/>
              <w:bottom w:val="single" w:sz="4" w:space="0" w:color="auto"/>
              <w:right w:val="single" w:sz="4" w:space="0" w:color="auto"/>
            </w:tcBorders>
            <w:shd w:val="clear" w:color="auto" w:fill="auto"/>
            <w:noWrap/>
            <w:vAlign w:val="bottom"/>
            <w:hideMark/>
          </w:tcPr>
          <w:p w14:paraId="0F7AC61F"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ene-97</w:t>
            </w:r>
          </w:p>
        </w:tc>
        <w:tc>
          <w:tcPr>
            <w:tcW w:w="1330" w:type="dxa"/>
            <w:tcBorders>
              <w:top w:val="nil"/>
              <w:left w:val="nil"/>
              <w:bottom w:val="single" w:sz="4" w:space="0" w:color="auto"/>
              <w:right w:val="single" w:sz="4" w:space="0" w:color="auto"/>
            </w:tcBorders>
            <w:shd w:val="clear" w:color="auto" w:fill="auto"/>
            <w:noWrap/>
            <w:vAlign w:val="bottom"/>
            <w:hideMark/>
          </w:tcPr>
          <w:p w14:paraId="740F3A12"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-1.09</w:t>
            </w:r>
          </w:p>
        </w:tc>
        <w:tc>
          <w:tcPr>
            <w:tcW w:w="1171" w:type="dxa"/>
            <w:tcBorders>
              <w:top w:val="nil"/>
              <w:left w:val="nil"/>
              <w:bottom w:val="single" w:sz="4" w:space="0" w:color="auto"/>
              <w:right w:val="single" w:sz="4" w:space="0" w:color="auto"/>
            </w:tcBorders>
            <w:shd w:val="clear" w:color="auto" w:fill="auto"/>
            <w:noWrap/>
            <w:vAlign w:val="bottom"/>
            <w:hideMark/>
          </w:tcPr>
          <w:p w14:paraId="0733C831"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2 meses</w:t>
            </w:r>
          </w:p>
        </w:tc>
        <w:tc>
          <w:tcPr>
            <w:tcW w:w="1228" w:type="dxa"/>
            <w:tcBorders>
              <w:top w:val="nil"/>
              <w:left w:val="nil"/>
              <w:bottom w:val="single" w:sz="4" w:space="0" w:color="auto"/>
              <w:right w:val="single" w:sz="8" w:space="0" w:color="auto"/>
            </w:tcBorders>
            <w:shd w:val="clear" w:color="auto" w:fill="auto"/>
            <w:noWrap/>
            <w:vAlign w:val="bottom"/>
            <w:hideMark/>
          </w:tcPr>
          <w:p w14:paraId="6893B8D2"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-2.18</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062632E6"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Moderadamente Seco</w:t>
            </w:r>
          </w:p>
        </w:tc>
      </w:tr>
      <w:tr w:rsidR="004B12AB" w:rsidRPr="004B12AB" w14:paraId="55A48ED6" w14:textId="77777777" w:rsidTr="004B12AB">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50B362FE" w14:textId="77777777" w:rsidR="004B12AB" w:rsidRPr="004B12AB" w:rsidRDefault="004B12AB" w:rsidP="004B12AB">
            <w:pPr>
              <w:spacing w:after="0" w:line="240" w:lineRule="auto"/>
              <w:jc w:val="center"/>
              <w:rPr>
                <w:rFonts w:ascii="Book Antiqua" w:eastAsia="Times New Roman" w:hAnsi="Book Antiqua" w:cs="Times New Roman"/>
                <w:color w:val="000000"/>
                <w:sz w:val="20"/>
                <w:szCs w:val="20"/>
                <w:lang w:val="es-PE" w:eastAsia="es-PE"/>
              </w:rPr>
            </w:pPr>
            <w:r w:rsidRPr="004B12AB">
              <w:rPr>
                <w:rFonts w:ascii="Book Antiqua" w:eastAsia="Times New Roman" w:hAnsi="Book Antiqua" w:cs="Times New Roman"/>
                <w:color w:val="000000"/>
                <w:sz w:val="20"/>
                <w:szCs w:val="20"/>
                <w:lang w:val="es-PE" w:eastAsia="es-PE"/>
              </w:rPr>
              <w:t>14</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0CE97DF9"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ene-02</w:t>
            </w:r>
          </w:p>
        </w:tc>
        <w:tc>
          <w:tcPr>
            <w:tcW w:w="1071" w:type="dxa"/>
            <w:tcBorders>
              <w:top w:val="nil"/>
              <w:left w:val="nil"/>
              <w:bottom w:val="single" w:sz="4" w:space="0" w:color="auto"/>
              <w:right w:val="single" w:sz="4" w:space="0" w:color="auto"/>
            </w:tcBorders>
            <w:shd w:val="clear" w:color="auto" w:fill="auto"/>
            <w:noWrap/>
            <w:vAlign w:val="bottom"/>
            <w:hideMark/>
          </w:tcPr>
          <w:p w14:paraId="74927FD0"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ene-02</w:t>
            </w:r>
          </w:p>
        </w:tc>
        <w:tc>
          <w:tcPr>
            <w:tcW w:w="1330" w:type="dxa"/>
            <w:tcBorders>
              <w:top w:val="nil"/>
              <w:left w:val="nil"/>
              <w:bottom w:val="single" w:sz="4" w:space="0" w:color="auto"/>
              <w:right w:val="single" w:sz="4" w:space="0" w:color="auto"/>
            </w:tcBorders>
            <w:shd w:val="clear" w:color="auto" w:fill="auto"/>
            <w:noWrap/>
            <w:vAlign w:val="bottom"/>
            <w:hideMark/>
          </w:tcPr>
          <w:p w14:paraId="333E3DE8"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-1.01</w:t>
            </w:r>
          </w:p>
        </w:tc>
        <w:tc>
          <w:tcPr>
            <w:tcW w:w="1171" w:type="dxa"/>
            <w:tcBorders>
              <w:top w:val="nil"/>
              <w:left w:val="nil"/>
              <w:bottom w:val="single" w:sz="4" w:space="0" w:color="auto"/>
              <w:right w:val="single" w:sz="4" w:space="0" w:color="auto"/>
            </w:tcBorders>
            <w:shd w:val="clear" w:color="auto" w:fill="auto"/>
            <w:noWrap/>
            <w:vAlign w:val="bottom"/>
            <w:hideMark/>
          </w:tcPr>
          <w:p w14:paraId="75D9C41F"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single" w:sz="8" w:space="0" w:color="auto"/>
            </w:tcBorders>
            <w:shd w:val="clear" w:color="auto" w:fill="auto"/>
            <w:noWrap/>
            <w:vAlign w:val="bottom"/>
            <w:hideMark/>
          </w:tcPr>
          <w:p w14:paraId="3E45C71B"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-1.01</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15F43BBD"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Moderadamente Seco</w:t>
            </w:r>
          </w:p>
        </w:tc>
      </w:tr>
      <w:tr w:rsidR="004B12AB" w:rsidRPr="004B12AB" w14:paraId="27F0DC18" w14:textId="77777777" w:rsidTr="004B12AB">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25088508" w14:textId="77777777" w:rsidR="004B12AB" w:rsidRPr="004B12AB" w:rsidRDefault="004B12AB" w:rsidP="004B12AB">
            <w:pPr>
              <w:spacing w:after="0" w:line="240" w:lineRule="auto"/>
              <w:jc w:val="center"/>
              <w:rPr>
                <w:rFonts w:ascii="Book Antiqua" w:eastAsia="Times New Roman" w:hAnsi="Book Antiqua" w:cs="Times New Roman"/>
                <w:color w:val="000000"/>
                <w:sz w:val="20"/>
                <w:szCs w:val="20"/>
                <w:lang w:val="es-PE" w:eastAsia="es-PE"/>
              </w:rPr>
            </w:pPr>
            <w:r w:rsidRPr="004B12AB">
              <w:rPr>
                <w:rFonts w:ascii="Book Antiqua" w:eastAsia="Times New Roman" w:hAnsi="Book Antiqua" w:cs="Times New Roman"/>
                <w:color w:val="000000"/>
                <w:sz w:val="20"/>
                <w:szCs w:val="20"/>
                <w:lang w:val="es-PE" w:eastAsia="es-PE"/>
              </w:rPr>
              <w:t>15</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52E43CDA"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sep-03</w:t>
            </w:r>
          </w:p>
        </w:tc>
        <w:tc>
          <w:tcPr>
            <w:tcW w:w="1071" w:type="dxa"/>
            <w:tcBorders>
              <w:top w:val="nil"/>
              <w:left w:val="nil"/>
              <w:bottom w:val="single" w:sz="4" w:space="0" w:color="auto"/>
              <w:right w:val="single" w:sz="4" w:space="0" w:color="auto"/>
            </w:tcBorders>
            <w:shd w:val="clear" w:color="auto" w:fill="auto"/>
            <w:noWrap/>
            <w:vAlign w:val="bottom"/>
            <w:hideMark/>
          </w:tcPr>
          <w:p w14:paraId="18FF52D6"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sep-03</w:t>
            </w:r>
          </w:p>
        </w:tc>
        <w:tc>
          <w:tcPr>
            <w:tcW w:w="1330" w:type="dxa"/>
            <w:tcBorders>
              <w:top w:val="nil"/>
              <w:left w:val="nil"/>
              <w:bottom w:val="single" w:sz="4" w:space="0" w:color="auto"/>
              <w:right w:val="single" w:sz="4" w:space="0" w:color="auto"/>
            </w:tcBorders>
            <w:shd w:val="clear" w:color="auto" w:fill="auto"/>
            <w:noWrap/>
            <w:vAlign w:val="bottom"/>
            <w:hideMark/>
          </w:tcPr>
          <w:p w14:paraId="161994D7"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-1.16</w:t>
            </w:r>
          </w:p>
        </w:tc>
        <w:tc>
          <w:tcPr>
            <w:tcW w:w="1171" w:type="dxa"/>
            <w:tcBorders>
              <w:top w:val="nil"/>
              <w:left w:val="nil"/>
              <w:bottom w:val="single" w:sz="4" w:space="0" w:color="auto"/>
              <w:right w:val="single" w:sz="4" w:space="0" w:color="auto"/>
            </w:tcBorders>
            <w:shd w:val="clear" w:color="auto" w:fill="auto"/>
            <w:noWrap/>
            <w:vAlign w:val="bottom"/>
            <w:hideMark/>
          </w:tcPr>
          <w:p w14:paraId="6E6FBF50"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single" w:sz="8" w:space="0" w:color="auto"/>
            </w:tcBorders>
            <w:shd w:val="clear" w:color="auto" w:fill="auto"/>
            <w:noWrap/>
            <w:vAlign w:val="bottom"/>
            <w:hideMark/>
          </w:tcPr>
          <w:p w14:paraId="500B5DA4"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-1.16</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5F1446E6"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Moderadamente Seco</w:t>
            </w:r>
          </w:p>
        </w:tc>
      </w:tr>
      <w:tr w:rsidR="004B12AB" w:rsidRPr="004B12AB" w14:paraId="66092783" w14:textId="77777777" w:rsidTr="004B12AB">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5E3845D4" w14:textId="77777777" w:rsidR="004B12AB" w:rsidRPr="004B12AB" w:rsidRDefault="004B12AB" w:rsidP="004B12AB">
            <w:pPr>
              <w:spacing w:after="0" w:line="240" w:lineRule="auto"/>
              <w:jc w:val="center"/>
              <w:rPr>
                <w:rFonts w:ascii="Book Antiqua" w:eastAsia="Times New Roman" w:hAnsi="Book Antiqua" w:cs="Times New Roman"/>
                <w:color w:val="000000"/>
                <w:sz w:val="20"/>
                <w:szCs w:val="20"/>
                <w:lang w:val="es-PE" w:eastAsia="es-PE"/>
              </w:rPr>
            </w:pPr>
            <w:r w:rsidRPr="004B12AB">
              <w:rPr>
                <w:rFonts w:ascii="Book Antiqua" w:eastAsia="Times New Roman" w:hAnsi="Book Antiqua" w:cs="Times New Roman"/>
                <w:color w:val="000000"/>
                <w:sz w:val="20"/>
                <w:szCs w:val="20"/>
                <w:lang w:val="es-PE" w:eastAsia="es-PE"/>
              </w:rPr>
              <w:t>16</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2FDBD04D"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dic-05</w:t>
            </w:r>
          </w:p>
        </w:tc>
        <w:tc>
          <w:tcPr>
            <w:tcW w:w="1071" w:type="dxa"/>
            <w:tcBorders>
              <w:top w:val="nil"/>
              <w:left w:val="nil"/>
              <w:bottom w:val="single" w:sz="4" w:space="0" w:color="auto"/>
              <w:right w:val="single" w:sz="4" w:space="0" w:color="auto"/>
            </w:tcBorders>
            <w:shd w:val="clear" w:color="auto" w:fill="auto"/>
            <w:noWrap/>
            <w:vAlign w:val="bottom"/>
            <w:hideMark/>
          </w:tcPr>
          <w:p w14:paraId="1ED2DE3C"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ene-06</w:t>
            </w:r>
          </w:p>
        </w:tc>
        <w:tc>
          <w:tcPr>
            <w:tcW w:w="1330" w:type="dxa"/>
            <w:tcBorders>
              <w:top w:val="nil"/>
              <w:left w:val="nil"/>
              <w:bottom w:val="single" w:sz="4" w:space="0" w:color="auto"/>
              <w:right w:val="single" w:sz="4" w:space="0" w:color="auto"/>
            </w:tcBorders>
            <w:shd w:val="clear" w:color="auto" w:fill="auto"/>
            <w:noWrap/>
            <w:vAlign w:val="bottom"/>
            <w:hideMark/>
          </w:tcPr>
          <w:p w14:paraId="1AA4697C"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-1.73</w:t>
            </w:r>
          </w:p>
        </w:tc>
        <w:tc>
          <w:tcPr>
            <w:tcW w:w="1171" w:type="dxa"/>
            <w:tcBorders>
              <w:top w:val="nil"/>
              <w:left w:val="nil"/>
              <w:bottom w:val="single" w:sz="4" w:space="0" w:color="auto"/>
              <w:right w:val="single" w:sz="4" w:space="0" w:color="auto"/>
            </w:tcBorders>
            <w:shd w:val="clear" w:color="auto" w:fill="auto"/>
            <w:noWrap/>
            <w:vAlign w:val="bottom"/>
            <w:hideMark/>
          </w:tcPr>
          <w:p w14:paraId="306F6AAD"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2 meses</w:t>
            </w:r>
          </w:p>
        </w:tc>
        <w:tc>
          <w:tcPr>
            <w:tcW w:w="1228" w:type="dxa"/>
            <w:tcBorders>
              <w:top w:val="nil"/>
              <w:left w:val="nil"/>
              <w:bottom w:val="single" w:sz="4" w:space="0" w:color="auto"/>
              <w:right w:val="single" w:sz="8" w:space="0" w:color="auto"/>
            </w:tcBorders>
            <w:shd w:val="clear" w:color="auto" w:fill="auto"/>
            <w:noWrap/>
            <w:vAlign w:val="bottom"/>
            <w:hideMark/>
          </w:tcPr>
          <w:p w14:paraId="3D5C4444"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-3.46</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17B3C13E"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Severamente Seco</w:t>
            </w:r>
          </w:p>
        </w:tc>
      </w:tr>
      <w:tr w:rsidR="004B12AB" w:rsidRPr="004B12AB" w14:paraId="1026A7AA" w14:textId="77777777" w:rsidTr="004B12AB">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083DAB14" w14:textId="77777777" w:rsidR="004B12AB" w:rsidRPr="004B12AB" w:rsidRDefault="004B12AB" w:rsidP="004B12AB">
            <w:pPr>
              <w:spacing w:after="0" w:line="240" w:lineRule="auto"/>
              <w:jc w:val="center"/>
              <w:rPr>
                <w:rFonts w:ascii="Book Antiqua" w:eastAsia="Times New Roman" w:hAnsi="Book Antiqua" w:cs="Times New Roman"/>
                <w:color w:val="000000"/>
                <w:sz w:val="20"/>
                <w:szCs w:val="20"/>
                <w:lang w:val="es-PE" w:eastAsia="es-PE"/>
              </w:rPr>
            </w:pPr>
            <w:r w:rsidRPr="004B12AB">
              <w:rPr>
                <w:rFonts w:ascii="Book Antiqua" w:eastAsia="Times New Roman" w:hAnsi="Book Antiqua" w:cs="Times New Roman"/>
                <w:color w:val="000000"/>
                <w:sz w:val="20"/>
                <w:szCs w:val="20"/>
                <w:lang w:val="es-PE" w:eastAsia="es-PE"/>
              </w:rPr>
              <w:t>17</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40D8D39D"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mar-07</w:t>
            </w:r>
          </w:p>
        </w:tc>
        <w:tc>
          <w:tcPr>
            <w:tcW w:w="1071" w:type="dxa"/>
            <w:tcBorders>
              <w:top w:val="nil"/>
              <w:left w:val="nil"/>
              <w:bottom w:val="single" w:sz="4" w:space="0" w:color="auto"/>
              <w:right w:val="single" w:sz="4" w:space="0" w:color="auto"/>
            </w:tcBorders>
            <w:shd w:val="clear" w:color="auto" w:fill="auto"/>
            <w:noWrap/>
            <w:vAlign w:val="bottom"/>
            <w:hideMark/>
          </w:tcPr>
          <w:p w14:paraId="593B1476"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mar-07</w:t>
            </w:r>
          </w:p>
        </w:tc>
        <w:tc>
          <w:tcPr>
            <w:tcW w:w="1330" w:type="dxa"/>
            <w:tcBorders>
              <w:top w:val="nil"/>
              <w:left w:val="nil"/>
              <w:bottom w:val="single" w:sz="4" w:space="0" w:color="auto"/>
              <w:right w:val="single" w:sz="4" w:space="0" w:color="auto"/>
            </w:tcBorders>
            <w:shd w:val="clear" w:color="auto" w:fill="auto"/>
            <w:noWrap/>
            <w:vAlign w:val="bottom"/>
            <w:hideMark/>
          </w:tcPr>
          <w:p w14:paraId="4A8CD852"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-1.14</w:t>
            </w:r>
          </w:p>
        </w:tc>
        <w:tc>
          <w:tcPr>
            <w:tcW w:w="1171" w:type="dxa"/>
            <w:tcBorders>
              <w:top w:val="nil"/>
              <w:left w:val="nil"/>
              <w:bottom w:val="single" w:sz="4" w:space="0" w:color="auto"/>
              <w:right w:val="single" w:sz="4" w:space="0" w:color="auto"/>
            </w:tcBorders>
            <w:shd w:val="clear" w:color="auto" w:fill="auto"/>
            <w:noWrap/>
            <w:vAlign w:val="bottom"/>
            <w:hideMark/>
          </w:tcPr>
          <w:p w14:paraId="18539962"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single" w:sz="8" w:space="0" w:color="auto"/>
            </w:tcBorders>
            <w:shd w:val="clear" w:color="auto" w:fill="auto"/>
            <w:noWrap/>
            <w:vAlign w:val="bottom"/>
            <w:hideMark/>
          </w:tcPr>
          <w:p w14:paraId="5A30050A"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-1.14</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7F3E3290"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Moderadamente Seco</w:t>
            </w:r>
          </w:p>
        </w:tc>
      </w:tr>
      <w:tr w:rsidR="004B12AB" w:rsidRPr="004B12AB" w14:paraId="151E5E52" w14:textId="77777777" w:rsidTr="004B12AB">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35FAE738" w14:textId="77777777" w:rsidR="004B12AB" w:rsidRPr="004B12AB" w:rsidRDefault="004B12AB" w:rsidP="004B12AB">
            <w:pPr>
              <w:spacing w:after="0" w:line="240" w:lineRule="auto"/>
              <w:jc w:val="center"/>
              <w:rPr>
                <w:rFonts w:ascii="Book Antiqua" w:eastAsia="Times New Roman" w:hAnsi="Book Antiqua" w:cs="Times New Roman"/>
                <w:color w:val="000000"/>
                <w:sz w:val="20"/>
                <w:szCs w:val="20"/>
                <w:lang w:val="es-PE" w:eastAsia="es-PE"/>
              </w:rPr>
            </w:pPr>
            <w:r w:rsidRPr="004B12AB">
              <w:rPr>
                <w:rFonts w:ascii="Book Antiqua" w:eastAsia="Times New Roman" w:hAnsi="Book Antiqua" w:cs="Times New Roman"/>
                <w:color w:val="000000"/>
                <w:sz w:val="20"/>
                <w:szCs w:val="20"/>
                <w:lang w:val="es-PE" w:eastAsia="es-PE"/>
              </w:rPr>
              <w:t>18</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75852D9A"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sep-07</w:t>
            </w:r>
          </w:p>
        </w:tc>
        <w:tc>
          <w:tcPr>
            <w:tcW w:w="1071" w:type="dxa"/>
            <w:tcBorders>
              <w:top w:val="nil"/>
              <w:left w:val="nil"/>
              <w:bottom w:val="single" w:sz="4" w:space="0" w:color="auto"/>
              <w:right w:val="single" w:sz="4" w:space="0" w:color="auto"/>
            </w:tcBorders>
            <w:shd w:val="clear" w:color="auto" w:fill="auto"/>
            <w:noWrap/>
            <w:vAlign w:val="bottom"/>
            <w:hideMark/>
          </w:tcPr>
          <w:p w14:paraId="11335A1E"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oct-07</w:t>
            </w:r>
          </w:p>
        </w:tc>
        <w:tc>
          <w:tcPr>
            <w:tcW w:w="1330" w:type="dxa"/>
            <w:tcBorders>
              <w:top w:val="nil"/>
              <w:left w:val="nil"/>
              <w:bottom w:val="single" w:sz="4" w:space="0" w:color="auto"/>
              <w:right w:val="single" w:sz="4" w:space="0" w:color="auto"/>
            </w:tcBorders>
            <w:shd w:val="clear" w:color="auto" w:fill="auto"/>
            <w:noWrap/>
            <w:vAlign w:val="bottom"/>
            <w:hideMark/>
          </w:tcPr>
          <w:p w14:paraId="7A14FD66"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-1.24</w:t>
            </w:r>
          </w:p>
        </w:tc>
        <w:tc>
          <w:tcPr>
            <w:tcW w:w="1171" w:type="dxa"/>
            <w:tcBorders>
              <w:top w:val="nil"/>
              <w:left w:val="nil"/>
              <w:bottom w:val="single" w:sz="4" w:space="0" w:color="auto"/>
              <w:right w:val="single" w:sz="4" w:space="0" w:color="auto"/>
            </w:tcBorders>
            <w:shd w:val="clear" w:color="auto" w:fill="auto"/>
            <w:noWrap/>
            <w:vAlign w:val="bottom"/>
            <w:hideMark/>
          </w:tcPr>
          <w:p w14:paraId="124A1D5B"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2 meses</w:t>
            </w:r>
          </w:p>
        </w:tc>
        <w:tc>
          <w:tcPr>
            <w:tcW w:w="1228" w:type="dxa"/>
            <w:tcBorders>
              <w:top w:val="nil"/>
              <w:left w:val="nil"/>
              <w:bottom w:val="single" w:sz="4" w:space="0" w:color="auto"/>
              <w:right w:val="single" w:sz="8" w:space="0" w:color="auto"/>
            </w:tcBorders>
            <w:shd w:val="clear" w:color="auto" w:fill="auto"/>
            <w:noWrap/>
            <w:vAlign w:val="bottom"/>
            <w:hideMark/>
          </w:tcPr>
          <w:p w14:paraId="4054E3BB"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-2.48</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13B15534"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Moderadamente Seco</w:t>
            </w:r>
          </w:p>
        </w:tc>
      </w:tr>
      <w:tr w:rsidR="004B12AB" w:rsidRPr="004B12AB" w14:paraId="0C5DF0D0" w14:textId="77777777" w:rsidTr="004B12AB">
        <w:trPr>
          <w:trHeight w:val="330"/>
        </w:trPr>
        <w:tc>
          <w:tcPr>
            <w:tcW w:w="1200" w:type="dxa"/>
            <w:tcBorders>
              <w:top w:val="nil"/>
              <w:left w:val="nil"/>
              <w:bottom w:val="nil"/>
              <w:right w:val="nil"/>
            </w:tcBorders>
            <w:shd w:val="clear" w:color="auto" w:fill="auto"/>
            <w:noWrap/>
            <w:vAlign w:val="bottom"/>
            <w:hideMark/>
          </w:tcPr>
          <w:p w14:paraId="49152CA1"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p>
        </w:tc>
        <w:tc>
          <w:tcPr>
            <w:tcW w:w="1200" w:type="dxa"/>
            <w:tcBorders>
              <w:top w:val="nil"/>
              <w:left w:val="nil"/>
              <w:bottom w:val="nil"/>
              <w:right w:val="nil"/>
            </w:tcBorders>
            <w:shd w:val="clear" w:color="auto" w:fill="auto"/>
            <w:noWrap/>
            <w:vAlign w:val="bottom"/>
            <w:hideMark/>
          </w:tcPr>
          <w:p w14:paraId="4C5E0935" w14:textId="77777777" w:rsidR="004B12AB" w:rsidRPr="004B12AB" w:rsidRDefault="004B12AB" w:rsidP="004B12AB">
            <w:pPr>
              <w:spacing w:after="0" w:line="240" w:lineRule="auto"/>
              <w:rPr>
                <w:rFonts w:ascii="Times New Roman" w:eastAsia="Times New Roman" w:hAnsi="Times New Roman" w:cs="Times New Roman"/>
                <w:sz w:val="20"/>
                <w:szCs w:val="20"/>
                <w:lang w:val="es-PE" w:eastAsia="es-PE"/>
              </w:rPr>
            </w:pPr>
          </w:p>
        </w:tc>
        <w:tc>
          <w:tcPr>
            <w:tcW w:w="1071" w:type="dxa"/>
            <w:tcBorders>
              <w:top w:val="nil"/>
              <w:left w:val="nil"/>
              <w:bottom w:val="nil"/>
              <w:right w:val="nil"/>
            </w:tcBorders>
            <w:shd w:val="clear" w:color="auto" w:fill="auto"/>
            <w:noWrap/>
            <w:vAlign w:val="bottom"/>
            <w:hideMark/>
          </w:tcPr>
          <w:p w14:paraId="4E942599" w14:textId="77777777" w:rsidR="004B12AB" w:rsidRPr="004B12AB" w:rsidRDefault="004B12AB" w:rsidP="004B12AB">
            <w:pPr>
              <w:spacing w:after="0" w:line="240" w:lineRule="auto"/>
              <w:rPr>
                <w:rFonts w:ascii="Times New Roman" w:eastAsia="Times New Roman" w:hAnsi="Times New Roman" w:cs="Times New Roman"/>
                <w:sz w:val="20"/>
                <w:szCs w:val="20"/>
                <w:lang w:val="es-PE" w:eastAsia="es-PE"/>
              </w:rPr>
            </w:pPr>
          </w:p>
        </w:tc>
        <w:tc>
          <w:tcPr>
            <w:tcW w:w="1330" w:type="dxa"/>
            <w:tcBorders>
              <w:top w:val="nil"/>
              <w:left w:val="nil"/>
              <w:bottom w:val="nil"/>
              <w:right w:val="nil"/>
            </w:tcBorders>
            <w:shd w:val="clear" w:color="auto" w:fill="auto"/>
            <w:noWrap/>
            <w:vAlign w:val="bottom"/>
            <w:hideMark/>
          </w:tcPr>
          <w:p w14:paraId="24733547" w14:textId="77777777" w:rsidR="004B12AB" w:rsidRPr="004B12AB" w:rsidRDefault="004B12AB" w:rsidP="004B12AB">
            <w:pPr>
              <w:spacing w:after="0" w:line="240" w:lineRule="auto"/>
              <w:rPr>
                <w:rFonts w:ascii="Times New Roman" w:eastAsia="Times New Roman" w:hAnsi="Times New Roman" w:cs="Times New Roman"/>
                <w:sz w:val="20"/>
                <w:szCs w:val="20"/>
                <w:lang w:val="es-PE" w:eastAsia="es-PE"/>
              </w:rPr>
            </w:pPr>
          </w:p>
        </w:tc>
        <w:tc>
          <w:tcPr>
            <w:tcW w:w="1171" w:type="dxa"/>
            <w:tcBorders>
              <w:top w:val="nil"/>
              <w:left w:val="nil"/>
              <w:bottom w:val="nil"/>
              <w:right w:val="nil"/>
            </w:tcBorders>
            <w:shd w:val="clear" w:color="auto" w:fill="auto"/>
            <w:noWrap/>
            <w:vAlign w:val="bottom"/>
            <w:hideMark/>
          </w:tcPr>
          <w:p w14:paraId="72CF9E56" w14:textId="77777777" w:rsidR="004B12AB" w:rsidRPr="004B12AB" w:rsidRDefault="004B12AB" w:rsidP="004B12AB">
            <w:pPr>
              <w:spacing w:after="0" w:line="240" w:lineRule="auto"/>
              <w:rPr>
                <w:rFonts w:ascii="Times New Roman" w:eastAsia="Times New Roman" w:hAnsi="Times New Roman" w:cs="Times New Roman"/>
                <w:sz w:val="20"/>
                <w:szCs w:val="20"/>
                <w:lang w:val="es-PE" w:eastAsia="es-PE"/>
              </w:rPr>
            </w:pPr>
          </w:p>
        </w:tc>
        <w:tc>
          <w:tcPr>
            <w:tcW w:w="1228" w:type="dxa"/>
            <w:tcBorders>
              <w:top w:val="nil"/>
              <w:left w:val="nil"/>
              <w:bottom w:val="nil"/>
              <w:right w:val="nil"/>
            </w:tcBorders>
            <w:shd w:val="clear" w:color="auto" w:fill="auto"/>
            <w:noWrap/>
            <w:vAlign w:val="bottom"/>
            <w:hideMark/>
          </w:tcPr>
          <w:p w14:paraId="21FA3644" w14:textId="77777777" w:rsidR="004B12AB" w:rsidRPr="004B12AB" w:rsidRDefault="004B12AB" w:rsidP="004B12AB">
            <w:pPr>
              <w:spacing w:after="0" w:line="240" w:lineRule="auto"/>
              <w:rPr>
                <w:rFonts w:ascii="Times New Roman" w:eastAsia="Times New Roman" w:hAnsi="Times New Roman" w:cs="Times New Roman"/>
                <w:sz w:val="20"/>
                <w:szCs w:val="20"/>
                <w:lang w:val="es-PE" w:eastAsia="es-PE"/>
              </w:rPr>
            </w:pPr>
          </w:p>
        </w:tc>
        <w:tc>
          <w:tcPr>
            <w:tcW w:w="1200" w:type="dxa"/>
            <w:tcBorders>
              <w:top w:val="nil"/>
              <w:left w:val="nil"/>
              <w:bottom w:val="nil"/>
              <w:right w:val="nil"/>
            </w:tcBorders>
            <w:shd w:val="clear" w:color="auto" w:fill="auto"/>
            <w:noWrap/>
            <w:vAlign w:val="bottom"/>
            <w:hideMark/>
          </w:tcPr>
          <w:p w14:paraId="17008D45" w14:textId="77777777" w:rsidR="004B12AB" w:rsidRPr="004B12AB" w:rsidRDefault="004B12AB" w:rsidP="004B12AB">
            <w:pPr>
              <w:spacing w:after="0" w:line="240" w:lineRule="auto"/>
              <w:rPr>
                <w:rFonts w:ascii="Times New Roman" w:eastAsia="Times New Roman" w:hAnsi="Times New Roman" w:cs="Times New Roman"/>
                <w:sz w:val="20"/>
                <w:szCs w:val="20"/>
                <w:lang w:val="es-PE" w:eastAsia="es-PE"/>
              </w:rPr>
            </w:pPr>
          </w:p>
        </w:tc>
        <w:tc>
          <w:tcPr>
            <w:tcW w:w="1200" w:type="dxa"/>
            <w:tcBorders>
              <w:top w:val="nil"/>
              <w:left w:val="nil"/>
              <w:bottom w:val="nil"/>
              <w:right w:val="nil"/>
            </w:tcBorders>
            <w:shd w:val="clear" w:color="auto" w:fill="auto"/>
            <w:noWrap/>
            <w:vAlign w:val="bottom"/>
            <w:hideMark/>
          </w:tcPr>
          <w:p w14:paraId="0B385D3F" w14:textId="77777777" w:rsidR="004B12AB" w:rsidRPr="004B12AB" w:rsidRDefault="004B12AB" w:rsidP="004B12AB">
            <w:pPr>
              <w:spacing w:after="0" w:line="240" w:lineRule="auto"/>
              <w:rPr>
                <w:rFonts w:ascii="Times New Roman" w:eastAsia="Times New Roman" w:hAnsi="Times New Roman" w:cs="Times New Roman"/>
                <w:sz w:val="20"/>
                <w:szCs w:val="20"/>
                <w:lang w:val="es-PE" w:eastAsia="es-PE"/>
              </w:rPr>
            </w:pPr>
          </w:p>
        </w:tc>
      </w:tr>
      <w:tr w:rsidR="004B12AB" w:rsidRPr="004B12AB" w14:paraId="5C2830F4" w14:textId="77777777" w:rsidTr="004B12AB">
        <w:trPr>
          <w:trHeight w:val="345"/>
        </w:trPr>
        <w:tc>
          <w:tcPr>
            <w:tcW w:w="1200" w:type="dxa"/>
            <w:tcBorders>
              <w:top w:val="nil"/>
              <w:left w:val="nil"/>
              <w:bottom w:val="nil"/>
              <w:right w:val="nil"/>
            </w:tcBorders>
            <w:shd w:val="clear" w:color="auto" w:fill="auto"/>
            <w:noWrap/>
            <w:vAlign w:val="bottom"/>
            <w:hideMark/>
          </w:tcPr>
          <w:p w14:paraId="0AEC1483" w14:textId="77777777" w:rsidR="004B12AB" w:rsidRPr="004B12AB" w:rsidRDefault="004B12AB" w:rsidP="004B12AB">
            <w:pPr>
              <w:spacing w:after="0" w:line="240" w:lineRule="auto"/>
              <w:rPr>
                <w:rFonts w:ascii="Times New Roman" w:eastAsia="Times New Roman" w:hAnsi="Times New Roman" w:cs="Times New Roman"/>
                <w:sz w:val="20"/>
                <w:szCs w:val="20"/>
                <w:lang w:val="es-PE" w:eastAsia="es-PE"/>
              </w:rPr>
            </w:pPr>
          </w:p>
        </w:tc>
        <w:tc>
          <w:tcPr>
            <w:tcW w:w="1200" w:type="dxa"/>
            <w:tcBorders>
              <w:top w:val="nil"/>
              <w:left w:val="nil"/>
              <w:bottom w:val="nil"/>
              <w:right w:val="nil"/>
            </w:tcBorders>
            <w:shd w:val="clear" w:color="auto" w:fill="auto"/>
            <w:noWrap/>
            <w:vAlign w:val="bottom"/>
            <w:hideMark/>
          </w:tcPr>
          <w:p w14:paraId="1DDB9ADE" w14:textId="77777777" w:rsidR="004B12AB" w:rsidRPr="004B12AB" w:rsidRDefault="004B12AB" w:rsidP="004B12AB">
            <w:pPr>
              <w:spacing w:after="0" w:line="240" w:lineRule="auto"/>
              <w:rPr>
                <w:rFonts w:ascii="Times New Roman" w:eastAsia="Times New Roman" w:hAnsi="Times New Roman" w:cs="Times New Roman"/>
                <w:sz w:val="20"/>
                <w:szCs w:val="20"/>
                <w:lang w:val="es-PE" w:eastAsia="es-PE"/>
              </w:rPr>
            </w:pPr>
          </w:p>
        </w:tc>
        <w:tc>
          <w:tcPr>
            <w:tcW w:w="1071" w:type="dxa"/>
            <w:tcBorders>
              <w:top w:val="nil"/>
              <w:left w:val="nil"/>
              <w:bottom w:val="nil"/>
              <w:right w:val="nil"/>
            </w:tcBorders>
            <w:shd w:val="clear" w:color="auto" w:fill="auto"/>
            <w:noWrap/>
            <w:vAlign w:val="bottom"/>
            <w:hideMark/>
          </w:tcPr>
          <w:p w14:paraId="0CD0EFBF" w14:textId="77777777" w:rsidR="004B12AB" w:rsidRPr="004B12AB" w:rsidRDefault="004B12AB" w:rsidP="004B12AB">
            <w:pPr>
              <w:spacing w:after="0" w:line="240" w:lineRule="auto"/>
              <w:rPr>
                <w:rFonts w:ascii="Times New Roman" w:eastAsia="Times New Roman" w:hAnsi="Times New Roman" w:cs="Times New Roman"/>
                <w:sz w:val="20"/>
                <w:szCs w:val="20"/>
                <w:lang w:val="es-PE" w:eastAsia="es-PE"/>
              </w:rPr>
            </w:pPr>
          </w:p>
        </w:tc>
        <w:tc>
          <w:tcPr>
            <w:tcW w:w="1330" w:type="dxa"/>
            <w:tcBorders>
              <w:top w:val="nil"/>
              <w:left w:val="nil"/>
              <w:bottom w:val="nil"/>
              <w:right w:val="nil"/>
            </w:tcBorders>
            <w:shd w:val="clear" w:color="auto" w:fill="auto"/>
            <w:noWrap/>
            <w:vAlign w:val="bottom"/>
            <w:hideMark/>
          </w:tcPr>
          <w:p w14:paraId="468A3599" w14:textId="77777777" w:rsidR="004B12AB" w:rsidRPr="004B12AB" w:rsidRDefault="004B12AB" w:rsidP="004B12AB">
            <w:pPr>
              <w:spacing w:after="0" w:line="240" w:lineRule="auto"/>
              <w:rPr>
                <w:rFonts w:ascii="Times New Roman" w:eastAsia="Times New Roman" w:hAnsi="Times New Roman" w:cs="Times New Roman"/>
                <w:sz w:val="20"/>
                <w:szCs w:val="20"/>
                <w:lang w:val="es-PE" w:eastAsia="es-PE"/>
              </w:rPr>
            </w:pPr>
          </w:p>
        </w:tc>
        <w:tc>
          <w:tcPr>
            <w:tcW w:w="1171" w:type="dxa"/>
            <w:tcBorders>
              <w:top w:val="nil"/>
              <w:left w:val="nil"/>
              <w:bottom w:val="nil"/>
              <w:right w:val="nil"/>
            </w:tcBorders>
            <w:shd w:val="clear" w:color="auto" w:fill="auto"/>
            <w:noWrap/>
            <w:vAlign w:val="bottom"/>
            <w:hideMark/>
          </w:tcPr>
          <w:p w14:paraId="3F3705CD" w14:textId="77777777" w:rsidR="004B12AB" w:rsidRPr="004B12AB" w:rsidRDefault="004B12AB" w:rsidP="004B12AB">
            <w:pPr>
              <w:spacing w:after="0" w:line="240" w:lineRule="auto"/>
              <w:rPr>
                <w:rFonts w:ascii="Times New Roman" w:eastAsia="Times New Roman" w:hAnsi="Times New Roman" w:cs="Times New Roman"/>
                <w:sz w:val="20"/>
                <w:szCs w:val="20"/>
                <w:lang w:val="es-PE" w:eastAsia="es-PE"/>
              </w:rPr>
            </w:pPr>
          </w:p>
        </w:tc>
        <w:tc>
          <w:tcPr>
            <w:tcW w:w="1228" w:type="dxa"/>
            <w:tcBorders>
              <w:top w:val="nil"/>
              <w:left w:val="nil"/>
              <w:bottom w:val="nil"/>
              <w:right w:val="nil"/>
            </w:tcBorders>
            <w:shd w:val="clear" w:color="auto" w:fill="auto"/>
            <w:noWrap/>
            <w:vAlign w:val="bottom"/>
            <w:hideMark/>
          </w:tcPr>
          <w:p w14:paraId="3CE64D6F" w14:textId="77777777" w:rsidR="004B12AB" w:rsidRPr="004B12AB" w:rsidRDefault="004B12AB" w:rsidP="004B12AB">
            <w:pPr>
              <w:spacing w:after="0" w:line="240" w:lineRule="auto"/>
              <w:rPr>
                <w:rFonts w:ascii="Times New Roman" w:eastAsia="Times New Roman" w:hAnsi="Times New Roman" w:cs="Times New Roman"/>
                <w:sz w:val="20"/>
                <w:szCs w:val="20"/>
                <w:lang w:val="es-PE" w:eastAsia="es-PE"/>
              </w:rPr>
            </w:pPr>
          </w:p>
        </w:tc>
        <w:tc>
          <w:tcPr>
            <w:tcW w:w="1200" w:type="dxa"/>
            <w:tcBorders>
              <w:top w:val="nil"/>
              <w:left w:val="nil"/>
              <w:bottom w:val="nil"/>
              <w:right w:val="nil"/>
            </w:tcBorders>
            <w:shd w:val="clear" w:color="auto" w:fill="auto"/>
            <w:noWrap/>
            <w:vAlign w:val="bottom"/>
            <w:hideMark/>
          </w:tcPr>
          <w:p w14:paraId="6A356B7F" w14:textId="77777777" w:rsidR="004B12AB" w:rsidRPr="004B12AB" w:rsidRDefault="004B12AB" w:rsidP="004B12AB">
            <w:pPr>
              <w:spacing w:after="0" w:line="240" w:lineRule="auto"/>
              <w:rPr>
                <w:rFonts w:ascii="Times New Roman" w:eastAsia="Times New Roman" w:hAnsi="Times New Roman" w:cs="Times New Roman"/>
                <w:sz w:val="20"/>
                <w:szCs w:val="20"/>
                <w:lang w:val="es-PE" w:eastAsia="es-PE"/>
              </w:rPr>
            </w:pPr>
          </w:p>
        </w:tc>
        <w:tc>
          <w:tcPr>
            <w:tcW w:w="1200" w:type="dxa"/>
            <w:tcBorders>
              <w:top w:val="nil"/>
              <w:left w:val="nil"/>
              <w:bottom w:val="nil"/>
              <w:right w:val="nil"/>
            </w:tcBorders>
            <w:shd w:val="clear" w:color="auto" w:fill="auto"/>
            <w:noWrap/>
            <w:vAlign w:val="bottom"/>
            <w:hideMark/>
          </w:tcPr>
          <w:p w14:paraId="1E69CE9D" w14:textId="77777777" w:rsidR="004B12AB" w:rsidRPr="004B12AB" w:rsidRDefault="004B12AB" w:rsidP="004B12AB">
            <w:pPr>
              <w:spacing w:after="0" w:line="240" w:lineRule="auto"/>
              <w:rPr>
                <w:rFonts w:ascii="Times New Roman" w:eastAsia="Times New Roman" w:hAnsi="Times New Roman" w:cs="Times New Roman"/>
                <w:sz w:val="20"/>
                <w:szCs w:val="20"/>
                <w:lang w:val="es-PE" w:eastAsia="es-PE"/>
              </w:rPr>
            </w:pPr>
          </w:p>
        </w:tc>
      </w:tr>
      <w:tr w:rsidR="004B12AB" w:rsidRPr="004B12AB" w14:paraId="5F4F17EB" w14:textId="77777777" w:rsidTr="004B12AB">
        <w:trPr>
          <w:trHeight w:val="345"/>
        </w:trPr>
        <w:tc>
          <w:tcPr>
            <w:tcW w:w="1200" w:type="dxa"/>
            <w:tcBorders>
              <w:top w:val="nil"/>
              <w:left w:val="nil"/>
              <w:bottom w:val="nil"/>
              <w:right w:val="nil"/>
            </w:tcBorders>
            <w:shd w:val="clear" w:color="auto" w:fill="auto"/>
            <w:noWrap/>
            <w:vAlign w:val="bottom"/>
            <w:hideMark/>
          </w:tcPr>
          <w:p w14:paraId="0CEAEB44" w14:textId="77777777" w:rsidR="004B12AB" w:rsidRPr="004B12AB" w:rsidRDefault="004B12AB" w:rsidP="004B12AB">
            <w:pPr>
              <w:spacing w:after="0" w:line="240" w:lineRule="auto"/>
              <w:rPr>
                <w:rFonts w:ascii="Times New Roman" w:eastAsia="Times New Roman" w:hAnsi="Times New Roman" w:cs="Times New Roman"/>
                <w:sz w:val="20"/>
                <w:szCs w:val="20"/>
                <w:lang w:val="es-PE" w:eastAsia="es-PE"/>
              </w:rPr>
            </w:pPr>
          </w:p>
        </w:tc>
        <w:tc>
          <w:tcPr>
            <w:tcW w:w="1200" w:type="dxa"/>
            <w:tcBorders>
              <w:top w:val="nil"/>
              <w:left w:val="nil"/>
              <w:bottom w:val="nil"/>
              <w:right w:val="nil"/>
            </w:tcBorders>
            <w:shd w:val="clear" w:color="auto" w:fill="auto"/>
            <w:noWrap/>
            <w:vAlign w:val="bottom"/>
            <w:hideMark/>
          </w:tcPr>
          <w:p w14:paraId="2B505563" w14:textId="77777777" w:rsidR="004B12AB" w:rsidRPr="004B12AB" w:rsidRDefault="004B12AB" w:rsidP="004B12AB">
            <w:pPr>
              <w:spacing w:after="0" w:line="240" w:lineRule="auto"/>
              <w:rPr>
                <w:rFonts w:ascii="Times New Roman" w:eastAsia="Times New Roman" w:hAnsi="Times New Roman" w:cs="Times New Roman"/>
                <w:sz w:val="20"/>
                <w:szCs w:val="20"/>
                <w:lang w:val="es-PE" w:eastAsia="es-PE"/>
              </w:rPr>
            </w:pPr>
          </w:p>
        </w:tc>
        <w:tc>
          <w:tcPr>
            <w:tcW w:w="4800"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43E88DF5" w14:textId="77777777" w:rsidR="004B12AB" w:rsidRPr="004B12AB" w:rsidRDefault="004B12AB" w:rsidP="004B12AB">
            <w:pPr>
              <w:spacing w:after="0" w:line="240" w:lineRule="auto"/>
              <w:jc w:val="center"/>
              <w:rPr>
                <w:rFonts w:ascii="Book Antiqua" w:eastAsia="Times New Roman" w:hAnsi="Book Antiqua" w:cs="Times New Roman"/>
                <w:b/>
                <w:bCs/>
                <w:color w:val="FF0000"/>
                <w:sz w:val="24"/>
                <w:szCs w:val="24"/>
                <w:lang w:val="es-PE" w:eastAsia="es-PE"/>
              </w:rPr>
            </w:pPr>
            <w:r w:rsidRPr="004B12AB">
              <w:rPr>
                <w:rFonts w:ascii="Book Antiqua" w:eastAsia="Times New Roman" w:hAnsi="Book Antiqua" w:cs="Times New Roman"/>
                <w:b/>
                <w:bCs/>
                <w:color w:val="FF0000"/>
                <w:sz w:val="24"/>
                <w:szCs w:val="24"/>
                <w:lang w:val="es-PE" w:eastAsia="es-PE"/>
              </w:rPr>
              <w:t>SPI 06 meses</w:t>
            </w:r>
          </w:p>
        </w:tc>
        <w:tc>
          <w:tcPr>
            <w:tcW w:w="1200" w:type="dxa"/>
            <w:tcBorders>
              <w:top w:val="nil"/>
              <w:left w:val="nil"/>
              <w:bottom w:val="nil"/>
              <w:right w:val="nil"/>
            </w:tcBorders>
            <w:shd w:val="clear" w:color="auto" w:fill="auto"/>
            <w:noWrap/>
            <w:vAlign w:val="bottom"/>
            <w:hideMark/>
          </w:tcPr>
          <w:p w14:paraId="4B9AC56C" w14:textId="77777777" w:rsidR="004B12AB" w:rsidRPr="004B12AB" w:rsidRDefault="004B12AB" w:rsidP="004B12AB">
            <w:pPr>
              <w:spacing w:after="0" w:line="240" w:lineRule="auto"/>
              <w:jc w:val="center"/>
              <w:rPr>
                <w:rFonts w:ascii="Book Antiqua" w:eastAsia="Times New Roman" w:hAnsi="Book Antiqua" w:cs="Times New Roman"/>
                <w:b/>
                <w:bCs/>
                <w:color w:val="FF0000"/>
                <w:sz w:val="24"/>
                <w:szCs w:val="24"/>
                <w:lang w:val="es-PE" w:eastAsia="es-PE"/>
              </w:rPr>
            </w:pPr>
          </w:p>
        </w:tc>
        <w:tc>
          <w:tcPr>
            <w:tcW w:w="1200" w:type="dxa"/>
            <w:tcBorders>
              <w:top w:val="nil"/>
              <w:left w:val="nil"/>
              <w:bottom w:val="nil"/>
              <w:right w:val="nil"/>
            </w:tcBorders>
            <w:shd w:val="clear" w:color="auto" w:fill="auto"/>
            <w:noWrap/>
            <w:vAlign w:val="bottom"/>
            <w:hideMark/>
          </w:tcPr>
          <w:p w14:paraId="0B949CC6" w14:textId="77777777" w:rsidR="004B12AB" w:rsidRPr="004B12AB" w:rsidRDefault="004B12AB" w:rsidP="004B12AB">
            <w:pPr>
              <w:spacing w:after="0" w:line="240" w:lineRule="auto"/>
              <w:rPr>
                <w:rFonts w:ascii="Times New Roman" w:eastAsia="Times New Roman" w:hAnsi="Times New Roman" w:cs="Times New Roman"/>
                <w:sz w:val="20"/>
                <w:szCs w:val="20"/>
                <w:lang w:val="es-PE" w:eastAsia="es-PE"/>
              </w:rPr>
            </w:pPr>
          </w:p>
        </w:tc>
      </w:tr>
      <w:tr w:rsidR="004B12AB" w:rsidRPr="004B12AB" w14:paraId="594B5BDF" w14:textId="77777777" w:rsidTr="004B12AB">
        <w:trPr>
          <w:trHeight w:val="330"/>
        </w:trPr>
        <w:tc>
          <w:tcPr>
            <w:tcW w:w="1200" w:type="dxa"/>
            <w:vMerge w:val="restart"/>
            <w:tcBorders>
              <w:top w:val="single" w:sz="8" w:space="0" w:color="auto"/>
              <w:left w:val="single" w:sz="8" w:space="0" w:color="auto"/>
              <w:bottom w:val="single" w:sz="8" w:space="0" w:color="000000"/>
              <w:right w:val="nil"/>
            </w:tcBorders>
            <w:shd w:val="clear" w:color="000000" w:fill="92D050"/>
            <w:noWrap/>
            <w:vAlign w:val="center"/>
            <w:hideMark/>
          </w:tcPr>
          <w:p w14:paraId="785570DA" w14:textId="77777777" w:rsidR="004B12AB" w:rsidRPr="004B12AB" w:rsidRDefault="004B12AB" w:rsidP="004B12AB">
            <w:pPr>
              <w:spacing w:after="0" w:line="240" w:lineRule="auto"/>
              <w:jc w:val="center"/>
              <w:rPr>
                <w:rFonts w:ascii="Book Antiqua" w:eastAsia="Times New Roman" w:hAnsi="Book Antiqua" w:cs="Times New Roman"/>
                <w:b/>
                <w:bCs/>
                <w:color w:val="000000"/>
                <w:sz w:val="20"/>
                <w:szCs w:val="20"/>
                <w:u w:val="single"/>
                <w:lang w:val="es-PE" w:eastAsia="es-PE"/>
              </w:rPr>
            </w:pPr>
            <w:r w:rsidRPr="004B12AB">
              <w:rPr>
                <w:rFonts w:ascii="Book Antiqua" w:eastAsia="Times New Roman" w:hAnsi="Book Antiqua" w:cs="Times New Roman"/>
                <w:b/>
                <w:bCs/>
                <w:color w:val="000000"/>
                <w:sz w:val="20"/>
                <w:szCs w:val="20"/>
                <w:u w:val="single"/>
                <w:lang w:val="es-PE" w:eastAsia="es-PE"/>
              </w:rPr>
              <w:t>Evento</w:t>
            </w:r>
          </w:p>
        </w:tc>
        <w:tc>
          <w:tcPr>
            <w:tcW w:w="1200" w:type="dxa"/>
            <w:vMerge w:val="restart"/>
            <w:tcBorders>
              <w:top w:val="single" w:sz="8" w:space="0" w:color="auto"/>
              <w:left w:val="single" w:sz="8" w:space="0" w:color="auto"/>
              <w:bottom w:val="single" w:sz="8" w:space="0" w:color="000000"/>
              <w:right w:val="nil"/>
            </w:tcBorders>
            <w:shd w:val="clear" w:color="000000" w:fill="FCD5B4"/>
            <w:noWrap/>
            <w:vAlign w:val="center"/>
            <w:hideMark/>
          </w:tcPr>
          <w:p w14:paraId="00D75D46" w14:textId="77777777" w:rsidR="004B12AB" w:rsidRPr="004B12AB" w:rsidRDefault="004B12AB" w:rsidP="004B12AB">
            <w:pPr>
              <w:spacing w:after="0" w:line="240" w:lineRule="auto"/>
              <w:jc w:val="center"/>
              <w:rPr>
                <w:rFonts w:ascii="Book Antiqua" w:eastAsia="Times New Roman" w:hAnsi="Book Antiqua" w:cs="Times New Roman"/>
                <w:b/>
                <w:bCs/>
                <w:color w:val="000000"/>
                <w:sz w:val="20"/>
                <w:szCs w:val="20"/>
                <w:u w:val="single"/>
                <w:lang w:val="es-PE" w:eastAsia="es-PE"/>
              </w:rPr>
            </w:pPr>
            <w:r w:rsidRPr="004B12AB">
              <w:rPr>
                <w:rFonts w:ascii="Book Antiqua" w:eastAsia="Times New Roman" w:hAnsi="Book Antiqua" w:cs="Times New Roman"/>
                <w:b/>
                <w:bCs/>
                <w:color w:val="000000"/>
                <w:sz w:val="20"/>
                <w:szCs w:val="20"/>
                <w:u w:val="single"/>
                <w:lang w:val="es-PE" w:eastAsia="es-PE"/>
              </w:rPr>
              <w:t>Inicio</w:t>
            </w:r>
          </w:p>
        </w:tc>
        <w:tc>
          <w:tcPr>
            <w:tcW w:w="1071" w:type="dxa"/>
            <w:vMerge w:val="restart"/>
            <w:tcBorders>
              <w:top w:val="nil"/>
              <w:left w:val="single" w:sz="4" w:space="0" w:color="auto"/>
              <w:bottom w:val="single" w:sz="8" w:space="0" w:color="000000"/>
              <w:right w:val="single" w:sz="4" w:space="0" w:color="auto"/>
            </w:tcBorders>
            <w:shd w:val="clear" w:color="000000" w:fill="FCD5B4"/>
            <w:noWrap/>
            <w:vAlign w:val="center"/>
            <w:hideMark/>
          </w:tcPr>
          <w:p w14:paraId="6122067E" w14:textId="77777777" w:rsidR="004B12AB" w:rsidRPr="004B12AB" w:rsidRDefault="004B12AB" w:rsidP="004B12AB">
            <w:pPr>
              <w:spacing w:after="0" w:line="240" w:lineRule="auto"/>
              <w:jc w:val="center"/>
              <w:rPr>
                <w:rFonts w:ascii="Book Antiqua" w:eastAsia="Times New Roman" w:hAnsi="Book Antiqua" w:cs="Times New Roman"/>
                <w:b/>
                <w:bCs/>
                <w:color w:val="000000"/>
                <w:sz w:val="20"/>
                <w:szCs w:val="20"/>
                <w:u w:val="single"/>
                <w:lang w:val="es-PE" w:eastAsia="es-PE"/>
              </w:rPr>
            </w:pPr>
            <w:r w:rsidRPr="004B12AB">
              <w:rPr>
                <w:rFonts w:ascii="Book Antiqua" w:eastAsia="Times New Roman" w:hAnsi="Book Antiqua" w:cs="Times New Roman"/>
                <w:b/>
                <w:bCs/>
                <w:color w:val="000000"/>
                <w:sz w:val="20"/>
                <w:szCs w:val="20"/>
                <w:u w:val="single"/>
                <w:lang w:val="es-PE" w:eastAsia="es-PE"/>
              </w:rPr>
              <w:t>Termino</w:t>
            </w:r>
          </w:p>
        </w:tc>
        <w:tc>
          <w:tcPr>
            <w:tcW w:w="1330" w:type="dxa"/>
            <w:vMerge w:val="restart"/>
            <w:tcBorders>
              <w:top w:val="nil"/>
              <w:left w:val="single" w:sz="4" w:space="0" w:color="auto"/>
              <w:bottom w:val="single" w:sz="8" w:space="0" w:color="000000"/>
              <w:right w:val="single" w:sz="4" w:space="0" w:color="auto"/>
            </w:tcBorders>
            <w:shd w:val="clear" w:color="000000" w:fill="FCD5B4"/>
            <w:noWrap/>
            <w:vAlign w:val="center"/>
            <w:hideMark/>
          </w:tcPr>
          <w:p w14:paraId="715FF53A" w14:textId="77777777" w:rsidR="004B12AB" w:rsidRPr="004B12AB" w:rsidRDefault="004B12AB" w:rsidP="004B12AB">
            <w:pPr>
              <w:spacing w:after="0" w:line="240" w:lineRule="auto"/>
              <w:jc w:val="center"/>
              <w:rPr>
                <w:rFonts w:ascii="Book Antiqua" w:eastAsia="Times New Roman" w:hAnsi="Book Antiqua" w:cs="Times New Roman"/>
                <w:b/>
                <w:bCs/>
                <w:color w:val="000000"/>
                <w:sz w:val="20"/>
                <w:szCs w:val="20"/>
                <w:u w:val="single"/>
                <w:lang w:val="es-PE" w:eastAsia="es-PE"/>
              </w:rPr>
            </w:pPr>
            <w:r w:rsidRPr="004B12AB">
              <w:rPr>
                <w:rFonts w:ascii="Book Antiqua" w:eastAsia="Times New Roman" w:hAnsi="Book Antiqua" w:cs="Times New Roman"/>
                <w:b/>
                <w:bCs/>
                <w:color w:val="000000"/>
                <w:sz w:val="20"/>
                <w:szCs w:val="20"/>
                <w:u w:val="single"/>
                <w:lang w:val="es-PE" w:eastAsia="es-PE"/>
              </w:rPr>
              <w:t xml:space="preserve">Intensidad </w:t>
            </w:r>
          </w:p>
        </w:tc>
        <w:tc>
          <w:tcPr>
            <w:tcW w:w="1171" w:type="dxa"/>
            <w:vMerge w:val="restart"/>
            <w:tcBorders>
              <w:top w:val="nil"/>
              <w:left w:val="single" w:sz="4" w:space="0" w:color="auto"/>
              <w:bottom w:val="single" w:sz="4" w:space="0" w:color="auto"/>
              <w:right w:val="single" w:sz="4" w:space="0" w:color="auto"/>
            </w:tcBorders>
            <w:shd w:val="clear" w:color="000000" w:fill="FCD5B4"/>
            <w:noWrap/>
            <w:vAlign w:val="center"/>
            <w:hideMark/>
          </w:tcPr>
          <w:p w14:paraId="094F9521" w14:textId="77777777" w:rsidR="004B12AB" w:rsidRPr="004B12AB" w:rsidRDefault="004B12AB" w:rsidP="004B12AB">
            <w:pPr>
              <w:spacing w:after="0" w:line="240" w:lineRule="auto"/>
              <w:jc w:val="center"/>
              <w:rPr>
                <w:rFonts w:ascii="Book Antiqua" w:eastAsia="Times New Roman" w:hAnsi="Book Antiqua" w:cs="Times New Roman"/>
                <w:b/>
                <w:bCs/>
                <w:color w:val="000000"/>
                <w:sz w:val="20"/>
                <w:szCs w:val="20"/>
                <w:u w:val="single"/>
                <w:lang w:val="es-PE" w:eastAsia="es-PE"/>
              </w:rPr>
            </w:pPr>
            <w:r w:rsidRPr="004B12AB">
              <w:rPr>
                <w:rFonts w:ascii="Book Antiqua" w:eastAsia="Times New Roman" w:hAnsi="Book Antiqua" w:cs="Times New Roman"/>
                <w:b/>
                <w:bCs/>
                <w:color w:val="000000"/>
                <w:sz w:val="20"/>
                <w:szCs w:val="20"/>
                <w:u w:val="single"/>
                <w:lang w:val="es-PE" w:eastAsia="es-PE"/>
              </w:rPr>
              <w:t>Duración</w:t>
            </w:r>
          </w:p>
        </w:tc>
        <w:tc>
          <w:tcPr>
            <w:tcW w:w="1228" w:type="dxa"/>
            <w:vMerge w:val="restart"/>
            <w:tcBorders>
              <w:top w:val="nil"/>
              <w:left w:val="single" w:sz="4" w:space="0" w:color="auto"/>
              <w:bottom w:val="single" w:sz="8" w:space="0" w:color="000000"/>
              <w:right w:val="nil"/>
            </w:tcBorders>
            <w:shd w:val="clear" w:color="000000" w:fill="FCD5B4"/>
            <w:noWrap/>
            <w:vAlign w:val="center"/>
            <w:hideMark/>
          </w:tcPr>
          <w:p w14:paraId="4D18CB8F" w14:textId="77777777" w:rsidR="004B12AB" w:rsidRPr="004B12AB" w:rsidRDefault="004B12AB" w:rsidP="004B12AB">
            <w:pPr>
              <w:spacing w:after="0" w:line="240" w:lineRule="auto"/>
              <w:rPr>
                <w:rFonts w:ascii="Book Antiqua" w:eastAsia="Times New Roman" w:hAnsi="Book Antiqua" w:cs="Times New Roman"/>
                <w:b/>
                <w:bCs/>
                <w:color w:val="000000"/>
                <w:sz w:val="20"/>
                <w:szCs w:val="20"/>
                <w:u w:val="single"/>
                <w:lang w:val="es-PE" w:eastAsia="es-PE"/>
              </w:rPr>
            </w:pPr>
            <w:r w:rsidRPr="004B12AB">
              <w:rPr>
                <w:rFonts w:ascii="Book Antiqua" w:eastAsia="Times New Roman" w:hAnsi="Book Antiqua" w:cs="Times New Roman"/>
                <w:b/>
                <w:bCs/>
                <w:color w:val="000000"/>
                <w:sz w:val="20"/>
                <w:szCs w:val="20"/>
                <w:u w:val="single"/>
                <w:lang w:val="es-PE" w:eastAsia="es-PE"/>
              </w:rPr>
              <w:t>Magnitud</w:t>
            </w:r>
          </w:p>
        </w:tc>
        <w:tc>
          <w:tcPr>
            <w:tcW w:w="2400" w:type="dxa"/>
            <w:gridSpan w:val="2"/>
            <w:vMerge w:val="restart"/>
            <w:tcBorders>
              <w:top w:val="single" w:sz="8" w:space="0" w:color="auto"/>
              <w:left w:val="single" w:sz="8" w:space="0" w:color="auto"/>
              <w:bottom w:val="nil"/>
              <w:right w:val="single" w:sz="8" w:space="0" w:color="000000"/>
            </w:tcBorders>
            <w:shd w:val="clear" w:color="000000" w:fill="F2F2F2"/>
            <w:noWrap/>
            <w:vAlign w:val="center"/>
            <w:hideMark/>
          </w:tcPr>
          <w:p w14:paraId="4B460C1C" w14:textId="77777777" w:rsidR="004B12AB" w:rsidRPr="004B12AB" w:rsidRDefault="004B12AB" w:rsidP="004B12AB">
            <w:pPr>
              <w:spacing w:after="0" w:line="240" w:lineRule="auto"/>
              <w:jc w:val="center"/>
              <w:rPr>
                <w:rFonts w:ascii="Book Antiqua" w:eastAsia="Times New Roman" w:hAnsi="Book Antiqua" w:cs="Times New Roman"/>
                <w:b/>
                <w:bCs/>
                <w:color w:val="000000"/>
                <w:sz w:val="20"/>
                <w:szCs w:val="20"/>
                <w:u w:val="single"/>
                <w:lang w:val="es-PE" w:eastAsia="es-PE"/>
              </w:rPr>
            </w:pPr>
            <w:r w:rsidRPr="004B12AB">
              <w:rPr>
                <w:rFonts w:ascii="Book Antiqua" w:eastAsia="Times New Roman" w:hAnsi="Book Antiqua" w:cs="Times New Roman"/>
                <w:b/>
                <w:bCs/>
                <w:color w:val="000000"/>
                <w:sz w:val="20"/>
                <w:szCs w:val="20"/>
                <w:u w:val="single"/>
                <w:lang w:val="es-PE" w:eastAsia="es-PE"/>
              </w:rPr>
              <w:t>Clasificación</w:t>
            </w:r>
          </w:p>
        </w:tc>
      </w:tr>
      <w:tr w:rsidR="004B12AB" w:rsidRPr="004B12AB" w14:paraId="3B49CD95" w14:textId="77777777" w:rsidTr="004B12AB">
        <w:trPr>
          <w:trHeight w:val="450"/>
        </w:trPr>
        <w:tc>
          <w:tcPr>
            <w:tcW w:w="1200" w:type="dxa"/>
            <w:vMerge/>
            <w:tcBorders>
              <w:top w:val="single" w:sz="8" w:space="0" w:color="auto"/>
              <w:left w:val="single" w:sz="8" w:space="0" w:color="auto"/>
              <w:bottom w:val="single" w:sz="8" w:space="0" w:color="000000"/>
              <w:right w:val="nil"/>
            </w:tcBorders>
            <w:vAlign w:val="center"/>
            <w:hideMark/>
          </w:tcPr>
          <w:p w14:paraId="3B1061B7" w14:textId="77777777" w:rsidR="004B12AB" w:rsidRPr="004B12AB" w:rsidRDefault="004B12AB" w:rsidP="004B12AB">
            <w:pPr>
              <w:spacing w:after="0" w:line="240" w:lineRule="auto"/>
              <w:rPr>
                <w:rFonts w:ascii="Book Antiqua" w:eastAsia="Times New Roman" w:hAnsi="Book Antiqua" w:cs="Times New Roman"/>
                <w:b/>
                <w:bCs/>
                <w:color w:val="000000"/>
                <w:sz w:val="20"/>
                <w:szCs w:val="20"/>
                <w:u w:val="single"/>
                <w:lang w:val="es-PE" w:eastAsia="es-PE"/>
              </w:rPr>
            </w:pPr>
          </w:p>
        </w:tc>
        <w:tc>
          <w:tcPr>
            <w:tcW w:w="1200" w:type="dxa"/>
            <w:vMerge/>
            <w:tcBorders>
              <w:top w:val="single" w:sz="8" w:space="0" w:color="auto"/>
              <w:left w:val="single" w:sz="8" w:space="0" w:color="auto"/>
              <w:bottom w:val="single" w:sz="8" w:space="0" w:color="000000"/>
              <w:right w:val="nil"/>
            </w:tcBorders>
            <w:vAlign w:val="center"/>
            <w:hideMark/>
          </w:tcPr>
          <w:p w14:paraId="7E816BF0" w14:textId="77777777" w:rsidR="004B12AB" w:rsidRPr="004B12AB" w:rsidRDefault="004B12AB" w:rsidP="004B12AB">
            <w:pPr>
              <w:spacing w:after="0" w:line="240" w:lineRule="auto"/>
              <w:rPr>
                <w:rFonts w:ascii="Book Antiqua" w:eastAsia="Times New Roman" w:hAnsi="Book Antiqua" w:cs="Times New Roman"/>
                <w:b/>
                <w:bCs/>
                <w:color w:val="000000"/>
                <w:sz w:val="20"/>
                <w:szCs w:val="20"/>
                <w:u w:val="single"/>
                <w:lang w:val="es-PE" w:eastAsia="es-PE"/>
              </w:rPr>
            </w:pPr>
          </w:p>
        </w:tc>
        <w:tc>
          <w:tcPr>
            <w:tcW w:w="1071" w:type="dxa"/>
            <w:vMerge/>
            <w:tcBorders>
              <w:top w:val="nil"/>
              <w:left w:val="single" w:sz="4" w:space="0" w:color="auto"/>
              <w:bottom w:val="single" w:sz="8" w:space="0" w:color="000000"/>
              <w:right w:val="single" w:sz="4" w:space="0" w:color="auto"/>
            </w:tcBorders>
            <w:vAlign w:val="center"/>
            <w:hideMark/>
          </w:tcPr>
          <w:p w14:paraId="4616DACF" w14:textId="77777777" w:rsidR="004B12AB" w:rsidRPr="004B12AB" w:rsidRDefault="004B12AB" w:rsidP="004B12AB">
            <w:pPr>
              <w:spacing w:after="0" w:line="240" w:lineRule="auto"/>
              <w:rPr>
                <w:rFonts w:ascii="Book Antiqua" w:eastAsia="Times New Roman" w:hAnsi="Book Antiqua" w:cs="Times New Roman"/>
                <w:b/>
                <w:bCs/>
                <w:color w:val="000000"/>
                <w:sz w:val="20"/>
                <w:szCs w:val="20"/>
                <w:u w:val="single"/>
                <w:lang w:val="es-PE" w:eastAsia="es-PE"/>
              </w:rPr>
            </w:pPr>
          </w:p>
        </w:tc>
        <w:tc>
          <w:tcPr>
            <w:tcW w:w="1330" w:type="dxa"/>
            <w:vMerge/>
            <w:tcBorders>
              <w:top w:val="nil"/>
              <w:left w:val="single" w:sz="4" w:space="0" w:color="auto"/>
              <w:bottom w:val="single" w:sz="8" w:space="0" w:color="000000"/>
              <w:right w:val="single" w:sz="4" w:space="0" w:color="auto"/>
            </w:tcBorders>
            <w:vAlign w:val="center"/>
            <w:hideMark/>
          </w:tcPr>
          <w:p w14:paraId="75D52484" w14:textId="77777777" w:rsidR="004B12AB" w:rsidRPr="004B12AB" w:rsidRDefault="004B12AB" w:rsidP="004B12AB">
            <w:pPr>
              <w:spacing w:after="0" w:line="240" w:lineRule="auto"/>
              <w:rPr>
                <w:rFonts w:ascii="Book Antiqua" w:eastAsia="Times New Roman" w:hAnsi="Book Antiqua" w:cs="Times New Roman"/>
                <w:b/>
                <w:bCs/>
                <w:color w:val="000000"/>
                <w:sz w:val="20"/>
                <w:szCs w:val="20"/>
                <w:u w:val="single"/>
                <w:lang w:val="es-PE" w:eastAsia="es-PE"/>
              </w:rPr>
            </w:pPr>
          </w:p>
        </w:tc>
        <w:tc>
          <w:tcPr>
            <w:tcW w:w="1171" w:type="dxa"/>
            <w:vMerge/>
            <w:tcBorders>
              <w:top w:val="nil"/>
              <w:left w:val="single" w:sz="4" w:space="0" w:color="auto"/>
              <w:bottom w:val="single" w:sz="4" w:space="0" w:color="auto"/>
              <w:right w:val="single" w:sz="4" w:space="0" w:color="auto"/>
            </w:tcBorders>
            <w:vAlign w:val="center"/>
            <w:hideMark/>
          </w:tcPr>
          <w:p w14:paraId="0CE6DCAF" w14:textId="77777777" w:rsidR="004B12AB" w:rsidRPr="004B12AB" w:rsidRDefault="004B12AB" w:rsidP="004B12AB">
            <w:pPr>
              <w:spacing w:after="0" w:line="240" w:lineRule="auto"/>
              <w:rPr>
                <w:rFonts w:ascii="Book Antiqua" w:eastAsia="Times New Roman" w:hAnsi="Book Antiqua" w:cs="Times New Roman"/>
                <w:b/>
                <w:bCs/>
                <w:color w:val="000000"/>
                <w:sz w:val="20"/>
                <w:szCs w:val="20"/>
                <w:u w:val="single"/>
                <w:lang w:val="es-PE" w:eastAsia="es-PE"/>
              </w:rPr>
            </w:pPr>
          </w:p>
        </w:tc>
        <w:tc>
          <w:tcPr>
            <w:tcW w:w="1228" w:type="dxa"/>
            <w:vMerge/>
            <w:tcBorders>
              <w:top w:val="nil"/>
              <w:left w:val="single" w:sz="4" w:space="0" w:color="auto"/>
              <w:bottom w:val="single" w:sz="8" w:space="0" w:color="000000"/>
              <w:right w:val="nil"/>
            </w:tcBorders>
            <w:vAlign w:val="center"/>
            <w:hideMark/>
          </w:tcPr>
          <w:p w14:paraId="0FACDB73" w14:textId="77777777" w:rsidR="004B12AB" w:rsidRPr="004B12AB" w:rsidRDefault="004B12AB" w:rsidP="004B12AB">
            <w:pPr>
              <w:spacing w:after="0" w:line="240" w:lineRule="auto"/>
              <w:rPr>
                <w:rFonts w:ascii="Book Antiqua" w:eastAsia="Times New Roman" w:hAnsi="Book Antiqua" w:cs="Times New Roman"/>
                <w:b/>
                <w:bCs/>
                <w:color w:val="000000"/>
                <w:sz w:val="20"/>
                <w:szCs w:val="20"/>
                <w:u w:val="single"/>
                <w:lang w:val="es-PE" w:eastAsia="es-PE"/>
              </w:rPr>
            </w:pPr>
          </w:p>
        </w:tc>
        <w:tc>
          <w:tcPr>
            <w:tcW w:w="2400" w:type="dxa"/>
            <w:gridSpan w:val="2"/>
            <w:vMerge/>
            <w:tcBorders>
              <w:top w:val="single" w:sz="8" w:space="0" w:color="auto"/>
              <w:left w:val="single" w:sz="8" w:space="0" w:color="auto"/>
              <w:bottom w:val="nil"/>
              <w:right w:val="single" w:sz="8" w:space="0" w:color="000000"/>
            </w:tcBorders>
            <w:vAlign w:val="center"/>
            <w:hideMark/>
          </w:tcPr>
          <w:p w14:paraId="756B9541" w14:textId="77777777" w:rsidR="004B12AB" w:rsidRPr="004B12AB" w:rsidRDefault="004B12AB" w:rsidP="004B12AB">
            <w:pPr>
              <w:spacing w:after="0" w:line="240" w:lineRule="auto"/>
              <w:rPr>
                <w:rFonts w:ascii="Book Antiqua" w:eastAsia="Times New Roman" w:hAnsi="Book Antiqua" w:cs="Times New Roman"/>
                <w:b/>
                <w:bCs/>
                <w:color w:val="000000"/>
                <w:sz w:val="20"/>
                <w:szCs w:val="20"/>
                <w:u w:val="single"/>
                <w:lang w:val="es-PE" w:eastAsia="es-PE"/>
              </w:rPr>
            </w:pPr>
          </w:p>
        </w:tc>
      </w:tr>
      <w:tr w:rsidR="004B12AB" w:rsidRPr="004B12AB" w14:paraId="38C2755D" w14:textId="77777777" w:rsidTr="004B12AB">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1960A76C" w14:textId="77777777" w:rsidR="004B12AB" w:rsidRPr="004B12AB" w:rsidRDefault="004B12AB" w:rsidP="004B12AB">
            <w:pPr>
              <w:spacing w:after="0" w:line="240" w:lineRule="auto"/>
              <w:jc w:val="center"/>
              <w:rPr>
                <w:rFonts w:ascii="Book Antiqua" w:eastAsia="Times New Roman" w:hAnsi="Book Antiqua" w:cs="Times New Roman"/>
                <w:color w:val="000000"/>
                <w:sz w:val="20"/>
                <w:szCs w:val="20"/>
                <w:lang w:val="es-PE" w:eastAsia="es-PE"/>
              </w:rPr>
            </w:pPr>
            <w:r w:rsidRPr="004B12AB">
              <w:rPr>
                <w:rFonts w:ascii="Book Antiqua" w:eastAsia="Times New Roman" w:hAnsi="Book Antiqua" w:cs="Times New Roman"/>
                <w:color w:val="000000"/>
                <w:sz w:val="20"/>
                <w:szCs w:val="20"/>
                <w:lang w:val="es-PE" w:eastAsia="es-PE"/>
              </w:rPr>
              <w:t>1</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2C0388FE"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nov-76</w:t>
            </w:r>
          </w:p>
        </w:tc>
        <w:tc>
          <w:tcPr>
            <w:tcW w:w="1071" w:type="dxa"/>
            <w:tcBorders>
              <w:top w:val="nil"/>
              <w:left w:val="nil"/>
              <w:bottom w:val="single" w:sz="4" w:space="0" w:color="auto"/>
              <w:right w:val="single" w:sz="4" w:space="0" w:color="auto"/>
            </w:tcBorders>
            <w:shd w:val="clear" w:color="auto" w:fill="auto"/>
            <w:noWrap/>
            <w:vAlign w:val="bottom"/>
            <w:hideMark/>
          </w:tcPr>
          <w:p w14:paraId="1EAB38F0"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dic-76</w:t>
            </w:r>
          </w:p>
        </w:tc>
        <w:tc>
          <w:tcPr>
            <w:tcW w:w="1330" w:type="dxa"/>
            <w:tcBorders>
              <w:top w:val="nil"/>
              <w:left w:val="nil"/>
              <w:bottom w:val="single" w:sz="4" w:space="0" w:color="auto"/>
              <w:right w:val="single" w:sz="4" w:space="0" w:color="auto"/>
            </w:tcBorders>
            <w:shd w:val="clear" w:color="auto" w:fill="auto"/>
            <w:noWrap/>
            <w:vAlign w:val="bottom"/>
            <w:hideMark/>
          </w:tcPr>
          <w:p w14:paraId="29B41FAA"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-1.26</w:t>
            </w:r>
          </w:p>
        </w:tc>
        <w:tc>
          <w:tcPr>
            <w:tcW w:w="1171" w:type="dxa"/>
            <w:tcBorders>
              <w:top w:val="single" w:sz="4" w:space="0" w:color="auto"/>
              <w:left w:val="nil"/>
              <w:bottom w:val="single" w:sz="4" w:space="0" w:color="auto"/>
              <w:right w:val="single" w:sz="4" w:space="0" w:color="auto"/>
            </w:tcBorders>
            <w:shd w:val="clear" w:color="auto" w:fill="auto"/>
            <w:noWrap/>
            <w:vAlign w:val="bottom"/>
            <w:hideMark/>
          </w:tcPr>
          <w:p w14:paraId="7E2F7361"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2 meses</w:t>
            </w:r>
          </w:p>
        </w:tc>
        <w:tc>
          <w:tcPr>
            <w:tcW w:w="1228" w:type="dxa"/>
            <w:tcBorders>
              <w:top w:val="nil"/>
              <w:left w:val="nil"/>
              <w:bottom w:val="single" w:sz="4" w:space="0" w:color="auto"/>
              <w:right w:val="nil"/>
            </w:tcBorders>
            <w:shd w:val="clear" w:color="auto" w:fill="auto"/>
            <w:noWrap/>
            <w:vAlign w:val="bottom"/>
            <w:hideMark/>
          </w:tcPr>
          <w:p w14:paraId="7D6A3A09" w14:textId="77777777" w:rsidR="004B12AB" w:rsidRPr="004B12AB" w:rsidRDefault="004B12AB" w:rsidP="004B12AB">
            <w:pPr>
              <w:spacing w:after="0" w:line="240" w:lineRule="auto"/>
              <w:jc w:val="right"/>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-2.52</w:t>
            </w:r>
          </w:p>
        </w:tc>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415763"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Moderadamente Seco</w:t>
            </w:r>
          </w:p>
        </w:tc>
      </w:tr>
      <w:tr w:rsidR="004B12AB" w:rsidRPr="004B12AB" w14:paraId="4A6B941C" w14:textId="77777777" w:rsidTr="004B12AB">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171D4921" w14:textId="77777777" w:rsidR="004B12AB" w:rsidRPr="004B12AB" w:rsidRDefault="004B12AB" w:rsidP="004B12AB">
            <w:pPr>
              <w:spacing w:after="0" w:line="240" w:lineRule="auto"/>
              <w:jc w:val="center"/>
              <w:rPr>
                <w:rFonts w:ascii="Book Antiqua" w:eastAsia="Times New Roman" w:hAnsi="Book Antiqua" w:cs="Times New Roman"/>
                <w:color w:val="000000"/>
                <w:sz w:val="20"/>
                <w:szCs w:val="20"/>
                <w:lang w:val="es-PE" w:eastAsia="es-PE"/>
              </w:rPr>
            </w:pPr>
            <w:r w:rsidRPr="004B12AB">
              <w:rPr>
                <w:rFonts w:ascii="Book Antiqua" w:eastAsia="Times New Roman" w:hAnsi="Book Antiqua" w:cs="Times New Roman"/>
                <w:color w:val="000000"/>
                <w:sz w:val="20"/>
                <w:szCs w:val="20"/>
                <w:lang w:val="es-PE" w:eastAsia="es-PE"/>
              </w:rPr>
              <w:t>2</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598B3062"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ago-77</w:t>
            </w:r>
          </w:p>
        </w:tc>
        <w:tc>
          <w:tcPr>
            <w:tcW w:w="1071" w:type="dxa"/>
            <w:tcBorders>
              <w:top w:val="nil"/>
              <w:left w:val="nil"/>
              <w:bottom w:val="single" w:sz="4" w:space="0" w:color="auto"/>
              <w:right w:val="single" w:sz="4" w:space="0" w:color="auto"/>
            </w:tcBorders>
            <w:shd w:val="clear" w:color="auto" w:fill="auto"/>
            <w:noWrap/>
            <w:vAlign w:val="bottom"/>
            <w:hideMark/>
          </w:tcPr>
          <w:p w14:paraId="4BCBFEAF"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ago-77</w:t>
            </w:r>
          </w:p>
        </w:tc>
        <w:tc>
          <w:tcPr>
            <w:tcW w:w="1330" w:type="dxa"/>
            <w:tcBorders>
              <w:top w:val="nil"/>
              <w:left w:val="nil"/>
              <w:bottom w:val="single" w:sz="4" w:space="0" w:color="auto"/>
              <w:right w:val="single" w:sz="4" w:space="0" w:color="auto"/>
            </w:tcBorders>
            <w:shd w:val="clear" w:color="auto" w:fill="auto"/>
            <w:noWrap/>
            <w:vAlign w:val="bottom"/>
            <w:hideMark/>
          </w:tcPr>
          <w:p w14:paraId="6BF66CAB"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-1.15</w:t>
            </w:r>
          </w:p>
        </w:tc>
        <w:tc>
          <w:tcPr>
            <w:tcW w:w="1171" w:type="dxa"/>
            <w:tcBorders>
              <w:top w:val="nil"/>
              <w:left w:val="nil"/>
              <w:bottom w:val="single" w:sz="4" w:space="0" w:color="auto"/>
              <w:right w:val="single" w:sz="4" w:space="0" w:color="auto"/>
            </w:tcBorders>
            <w:shd w:val="clear" w:color="auto" w:fill="auto"/>
            <w:noWrap/>
            <w:vAlign w:val="bottom"/>
            <w:hideMark/>
          </w:tcPr>
          <w:p w14:paraId="67B3C7F1"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nil"/>
            </w:tcBorders>
            <w:shd w:val="clear" w:color="auto" w:fill="auto"/>
            <w:noWrap/>
            <w:vAlign w:val="bottom"/>
            <w:hideMark/>
          </w:tcPr>
          <w:p w14:paraId="770A5113" w14:textId="77777777" w:rsidR="004B12AB" w:rsidRPr="004B12AB" w:rsidRDefault="004B12AB" w:rsidP="004B12AB">
            <w:pPr>
              <w:spacing w:after="0" w:line="240" w:lineRule="auto"/>
              <w:jc w:val="right"/>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-1.15</w:t>
            </w:r>
          </w:p>
        </w:tc>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D52EA6"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Moderadamente Seco</w:t>
            </w:r>
          </w:p>
        </w:tc>
      </w:tr>
      <w:tr w:rsidR="004B12AB" w:rsidRPr="004B12AB" w14:paraId="084762A8" w14:textId="77777777" w:rsidTr="004B12AB">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1C1DCF0A" w14:textId="77777777" w:rsidR="004B12AB" w:rsidRPr="004B12AB" w:rsidRDefault="004B12AB" w:rsidP="004B12AB">
            <w:pPr>
              <w:spacing w:after="0" w:line="240" w:lineRule="auto"/>
              <w:jc w:val="center"/>
              <w:rPr>
                <w:rFonts w:ascii="Book Antiqua" w:eastAsia="Times New Roman" w:hAnsi="Book Antiqua" w:cs="Times New Roman"/>
                <w:color w:val="000000"/>
                <w:sz w:val="20"/>
                <w:szCs w:val="20"/>
                <w:lang w:val="es-PE" w:eastAsia="es-PE"/>
              </w:rPr>
            </w:pPr>
            <w:r w:rsidRPr="004B12AB">
              <w:rPr>
                <w:rFonts w:ascii="Book Antiqua" w:eastAsia="Times New Roman" w:hAnsi="Book Antiqua" w:cs="Times New Roman"/>
                <w:color w:val="000000"/>
                <w:sz w:val="20"/>
                <w:szCs w:val="20"/>
                <w:lang w:val="es-PE" w:eastAsia="es-PE"/>
              </w:rPr>
              <w:t>3</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3E9C7671"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ene-78</w:t>
            </w:r>
          </w:p>
        </w:tc>
        <w:tc>
          <w:tcPr>
            <w:tcW w:w="1071" w:type="dxa"/>
            <w:tcBorders>
              <w:top w:val="nil"/>
              <w:left w:val="nil"/>
              <w:bottom w:val="single" w:sz="4" w:space="0" w:color="auto"/>
              <w:right w:val="single" w:sz="4" w:space="0" w:color="auto"/>
            </w:tcBorders>
            <w:shd w:val="clear" w:color="auto" w:fill="auto"/>
            <w:noWrap/>
            <w:vAlign w:val="bottom"/>
            <w:hideMark/>
          </w:tcPr>
          <w:p w14:paraId="1378B5A7"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ago-78</w:t>
            </w:r>
          </w:p>
        </w:tc>
        <w:tc>
          <w:tcPr>
            <w:tcW w:w="1330" w:type="dxa"/>
            <w:tcBorders>
              <w:top w:val="nil"/>
              <w:left w:val="nil"/>
              <w:bottom w:val="single" w:sz="4" w:space="0" w:color="auto"/>
              <w:right w:val="single" w:sz="4" w:space="0" w:color="auto"/>
            </w:tcBorders>
            <w:shd w:val="clear" w:color="auto" w:fill="auto"/>
            <w:noWrap/>
            <w:vAlign w:val="bottom"/>
            <w:hideMark/>
          </w:tcPr>
          <w:p w14:paraId="18DD9107"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-1.91</w:t>
            </w:r>
          </w:p>
        </w:tc>
        <w:tc>
          <w:tcPr>
            <w:tcW w:w="1171" w:type="dxa"/>
            <w:tcBorders>
              <w:top w:val="nil"/>
              <w:left w:val="nil"/>
              <w:bottom w:val="single" w:sz="4" w:space="0" w:color="auto"/>
              <w:right w:val="single" w:sz="4" w:space="0" w:color="auto"/>
            </w:tcBorders>
            <w:shd w:val="clear" w:color="auto" w:fill="auto"/>
            <w:noWrap/>
            <w:vAlign w:val="bottom"/>
            <w:hideMark/>
          </w:tcPr>
          <w:p w14:paraId="0711665B"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8 meses</w:t>
            </w:r>
          </w:p>
        </w:tc>
        <w:tc>
          <w:tcPr>
            <w:tcW w:w="1228" w:type="dxa"/>
            <w:tcBorders>
              <w:top w:val="nil"/>
              <w:left w:val="nil"/>
              <w:bottom w:val="single" w:sz="4" w:space="0" w:color="auto"/>
              <w:right w:val="nil"/>
            </w:tcBorders>
            <w:shd w:val="clear" w:color="auto" w:fill="auto"/>
            <w:noWrap/>
            <w:vAlign w:val="bottom"/>
            <w:hideMark/>
          </w:tcPr>
          <w:p w14:paraId="41905600" w14:textId="77777777" w:rsidR="004B12AB" w:rsidRPr="004B12AB" w:rsidRDefault="004B12AB" w:rsidP="004B12AB">
            <w:pPr>
              <w:spacing w:after="0" w:line="240" w:lineRule="auto"/>
              <w:jc w:val="right"/>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-15.28</w:t>
            </w:r>
          </w:p>
        </w:tc>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400688"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Severamente Seco</w:t>
            </w:r>
          </w:p>
        </w:tc>
      </w:tr>
      <w:tr w:rsidR="004B12AB" w:rsidRPr="004B12AB" w14:paraId="3BB91ED6" w14:textId="77777777" w:rsidTr="004B12AB">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35A072F1" w14:textId="77777777" w:rsidR="004B12AB" w:rsidRPr="004B12AB" w:rsidRDefault="004B12AB" w:rsidP="004B12AB">
            <w:pPr>
              <w:spacing w:after="0" w:line="240" w:lineRule="auto"/>
              <w:jc w:val="center"/>
              <w:rPr>
                <w:rFonts w:ascii="Book Antiqua" w:eastAsia="Times New Roman" w:hAnsi="Book Antiqua" w:cs="Times New Roman"/>
                <w:color w:val="000000"/>
                <w:sz w:val="20"/>
                <w:szCs w:val="20"/>
                <w:lang w:val="es-PE" w:eastAsia="es-PE"/>
              </w:rPr>
            </w:pPr>
            <w:r w:rsidRPr="004B12AB">
              <w:rPr>
                <w:rFonts w:ascii="Book Antiqua" w:eastAsia="Times New Roman" w:hAnsi="Book Antiqua" w:cs="Times New Roman"/>
                <w:color w:val="000000"/>
                <w:sz w:val="20"/>
                <w:szCs w:val="20"/>
                <w:lang w:val="es-PE" w:eastAsia="es-PE"/>
              </w:rPr>
              <w:t>4</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67664BF5"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nov-78</w:t>
            </w:r>
          </w:p>
        </w:tc>
        <w:tc>
          <w:tcPr>
            <w:tcW w:w="1071" w:type="dxa"/>
            <w:tcBorders>
              <w:top w:val="nil"/>
              <w:left w:val="nil"/>
              <w:bottom w:val="single" w:sz="4" w:space="0" w:color="auto"/>
              <w:right w:val="single" w:sz="4" w:space="0" w:color="auto"/>
            </w:tcBorders>
            <w:shd w:val="clear" w:color="auto" w:fill="auto"/>
            <w:noWrap/>
            <w:vAlign w:val="bottom"/>
            <w:hideMark/>
          </w:tcPr>
          <w:p w14:paraId="5A7CEFFC"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nov-78</w:t>
            </w:r>
          </w:p>
        </w:tc>
        <w:tc>
          <w:tcPr>
            <w:tcW w:w="1330" w:type="dxa"/>
            <w:tcBorders>
              <w:top w:val="nil"/>
              <w:left w:val="nil"/>
              <w:bottom w:val="single" w:sz="4" w:space="0" w:color="auto"/>
              <w:right w:val="single" w:sz="4" w:space="0" w:color="auto"/>
            </w:tcBorders>
            <w:shd w:val="clear" w:color="auto" w:fill="auto"/>
            <w:noWrap/>
            <w:vAlign w:val="bottom"/>
            <w:hideMark/>
          </w:tcPr>
          <w:p w14:paraId="060F8BAA"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-1.04</w:t>
            </w:r>
          </w:p>
        </w:tc>
        <w:tc>
          <w:tcPr>
            <w:tcW w:w="1171" w:type="dxa"/>
            <w:tcBorders>
              <w:top w:val="nil"/>
              <w:left w:val="nil"/>
              <w:bottom w:val="single" w:sz="4" w:space="0" w:color="auto"/>
              <w:right w:val="single" w:sz="4" w:space="0" w:color="auto"/>
            </w:tcBorders>
            <w:shd w:val="clear" w:color="auto" w:fill="auto"/>
            <w:noWrap/>
            <w:vAlign w:val="bottom"/>
            <w:hideMark/>
          </w:tcPr>
          <w:p w14:paraId="1D6DA891"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nil"/>
            </w:tcBorders>
            <w:shd w:val="clear" w:color="auto" w:fill="auto"/>
            <w:noWrap/>
            <w:vAlign w:val="bottom"/>
            <w:hideMark/>
          </w:tcPr>
          <w:p w14:paraId="12E871CF" w14:textId="77777777" w:rsidR="004B12AB" w:rsidRPr="004B12AB" w:rsidRDefault="004B12AB" w:rsidP="004B12AB">
            <w:pPr>
              <w:spacing w:after="0" w:line="240" w:lineRule="auto"/>
              <w:jc w:val="right"/>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-1.04</w:t>
            </w:r>
          </w:p>
        </w:tc>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62CF56"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Moderadamente Seco</w:t>
            </w:r>
          </w:p>
        </w:tc>
      </w:tr>
      <w:tr w:rsidR="004B12AB" w:rsidRPr="004B12AB" w14:paraId="2601922A" w14:textId="77777777" w:rsidTr="004B12AB">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47E0D6AD" w14:textId="77777777" w:rsidR="004B12AB" w:rsidRPr="004B12AB" w:rsidRDefault="004B12AB" w:rsidP="004B12AB">
            <w:pPr>
              <w:spacing w:after="0" w:line="240" w:lineRule="auto"/>
              <w:jc w:val="center"/>
              <w:rPr>
                <w:rFonts w:ascii="Book Antiqua" w:eastAsia="Times New Roman" w:hAnsi="Book Antiqua" w:cs="Times New Roman"/>
                <w:color w:val="000000"/>
                <w:sz w:val="20"/>
                <w:szCs w:val="20"/>
                <w:lang w:val="es-PE" w:eastAsia="es-PE"/>
              </w:rPr>
            </w:pPr>
            <w:r w:rsidRPr="004B12AB">
              <w:rPr>
                <w:rFonts w:ascii="Book Antiqua" w:eastAsia="Times New Roman" w:hAnsi="Book Antiqua" w:cs="Times New Roman"/>
                <w:color w:val="000000"/>
                <w:sz w:val="20"/>
                <w:szCs w:val="20"/>
                <w:lang w:val="es-PE" w:eastAsia="es-PE"/>
              </w:rPr>
              <w:t>5</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17988A02"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feb-80</w:t>
            </w:r>
          </w:p>
        </w:tc>
        <w:tc>
          <w:tcPr>
            <w:tcW w:w="1071" w:type="dxa"/>
            <w:tcBorders>
              <w:top w:val="nil"/>
              <w:left w:val="nil"/>
              <w:bottom w:val="single" w:sz="4" w:space="0" w:color="auto"/>
              <w:right w:val="single" w:sz="4" w:space="0" w:color="auto"/>
            </w:tcBorders>
            <w:shd w:val="clear" w:color="auto" w:fill="auto"/>
            <w:noWrap/>
            <w:vAlign w:val="bottom"/>
            <w:hideMark/>
          </w:tcPr>
          <w:p w14:paraId="51F33C6D"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mar-80</w:t>
            </w:r>
          </w:p>
        </w:tc>
        <w:tc>
          <w:tcPr>
            <w:tcW w:w="1330" w:type="dxa"/>
            <w:tcBorders>
              <w:top w:val="nil"/>
              <w:left w:val="nil"/>
              <w:bottom w:val="single" w:sz="4" w:space="0" w:color="auto"/>
              <w:right w:val="single" w:sz="4" w:space="0" w:color="auto"/>
            </w:tcBorders>
            <w:shd w:val="clear" w:color="auto" w:fill="auto"/>
            <w:noWrap/>
            <w:vAlign w:val="bottom"/>
            <w:hideMark/>
          </w:tcPr>
          <w:p w14:paraId="7B62094C"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-1.29</w:t>
            </w:r>
          </w:p>
        </w:tc>
        <w:tc>
          <w:tcPr>
            <w:tcW w:w="1171" w:type="dxa"/>
            <w:tcBorders>
              <w:top w:val="nil"/>
              <w:left w:val="nil"/>
              <w:bottom w:val="single" w:sz="4" w:space="0" w:color="auto"/>
              <w:right w:val="single" w:sz="4" w:space="0" w:color="auto"/>
            </w:tcBorders>
            <w:shd w:val="clear" w:color="auto" w:fill="auto"/>
            <w:noWrap/>
            <w:vAlign w:val="bottom"/>
            <w:hideMark/>
          </w:tcPr>
          <w:p w14:paraId="7B0B916E"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2 meses</w:t>
            </w:r>
          </w:p>
        </w:tc>
        <w:tc>
          <w:tcPr>
            <w:tcW w:w="1228" w:type="dxa"/>
            <w:tcBorders>
              <w:top w:val="nil"/>
              <w:left w:val="nil"/>
              <w:bottom w:val="single" w:sz="4" w:space="0" w:color="auto"/>
              <w:right w:val="nil"/>
            </w:tcBorders>
            <w:shd w:val="clear" w:color="auto" w:fill="auto"/>
            <w:noWrap/>
            <w:vAlign w:val="bottom"/>
            <w:hideMark/>
          </w:tcPr>
          <w:p w14:paraId="05D72DAA" w14:textId="77777777" w:rsidR="004B12AB" w:rsidRPr="004B12AB" w:rsidRDefault="004B12AB" w:rsidP="004B12AB">
            <w:pPr>
              <w:spacing w:after="0" w:line="240" w:lineRule="auto"/>
              <w:jc w:val="right"/>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-2.58</w:t>
            </w:r>
          </w:p>
        </w:tc>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FF7A3F"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Moderadamente Seco</w:t>
            </w:r>
          </w:p>
        </w:tc>
      </w:tr>
      <w:tr w:rsidR="004B12AB" w:rsidRPr="004B12AB" w14:paraId="4F635450" w14:textId="77777777" w:rsidTr="004B12AB">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25510F7B" w14:textId="77777777" w:rsidR="004B12AB" w:rsidRPr="004B12AB" w:rsidRDefault="004B12AB" w:rsidP="004B12AB">
            <w:pPr>
              <w:spacing w:after="0" w:line="240" w:lineRule="auto"/>
              <w:jc w:val="center"/>
              <w:rPr>
                <w:rFonts w:ascii="Book Antiqua" w:eastAsia="Times New Roman" w:hAnsi="Book Antiqua" w:cs="Times New Roman"/>
                <w:color w:val="000000"/>
                <w:sz w:val="20"/>
                <w:szCs w:val="20"/>
                <w:lang w:val="es-PE" w:eastAsia="es-PE"/>
              </w:rPr>
            </w:pPr>
            <w:r w:rsidRPr="004B12AB">
              <w:rPr>
                <w:rFonts w:ascii="Book Antiqua" w:eastAsia="Times New Roman" w:hAnsi="Book Antiqua" w:cs="Times New Roman"/>
                <w:color w:val="000000"/>
                <w:sz w:val="20"/>
                <w:szCs w:val="20"/>
                <w:lang w:val="es-PE" w:eastAsia="es-PE"/>
              </w:rPr>
              <w:t>6</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31CB9A55"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sep-81</w:t>
            </w:r>
          </w:p>
        </w:tc>
        <w:tc>
          <w:tcPr>
            <w:tcW w:w="1071" w:type="dxa"/>
            <w:tcBorders>
              <w:top w:val="nil"/>
              <w:left w:val="nil"/>
              <w:bottom w:val="single" w:sz="4" w:space="0" w:color="auto"/>
              <w:right w:val="single" w:sz="4" w:space="0" w:color="auto"/>
            </w:tcBorders>
            <w:shd w:val="clear" w:color="auto" w:fill="auto"/>
            <w:noWrap/>
            <w:vAlign w:val="bottom"/>
            <w:hideMark/>
          </w:tcPr>
          <w:p w14:paraId="6AEC6EA4"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nov-81</w:t>
            </w:r>
          </w:p>
        </w:tc>
        <w:tc>
          <w:tcPr>
            <w:tcW w:w="1330" w:type="dxa"/>
            <w:tcBorders>
              <w:top w:val="nil"/>
              <w:left w:val="nil"/>
              <w:bottom w:val="single" w:sz="4" w:space="0" w:color="auto"/>
              <w:right w:val="single" w:sz="4" w:space="0" w:color="auto"/>
            </w:tcBorders>
            <w:shd w:val="clear" w:color="auto" w:fill="auto"/>
            <w:noWrap/>
            <w:vAlign w:val="bottom"/>
            <w:hideMark/>
          </w:tcPr>
          <w:p w14:paraId="0B5D7986"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-1.69</w:t>
            </w:r>
          </w:p>
        </w:tc>
        <w:tc>
          <w:tcPr>
            <w:tcW w:w="1171" w:type="dxa"/>
            <w:tcBorders>
              <w:top w:val="nil"/>
              <w:left w:val="nil"/>
              <w:bottom w:val="single" w:sz="4" w:space="0" w:color="auto"/>
              <w:right w:val="single" w:sz="4" w:space="0" w:color="auto"/>
            </w:tcBorders>
            <w:shd w:val="clear" w:color="auto" w:fill="auto"/>
            <w:noWrap/>
            <w:vAlign w:val="bottom"/>
            <w:hideMark/>
          </w:tcPr>
          <w:p w14:paraId="1C0BCB8B"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3 meses</w:t>
            </w:r>
          </w:p>
        </w:tc>
        <w:tc>
          <w:tcPr>
            <w:tcW w:w="1228" w:type="dxa"/>
            <w:tcBorders>
              <w:top w:val="nil"/>
              <w:left w:val="nil"/>
              <w:bottom w:val="single" w:sz="4" w:space="0" w:color="auto"/>
              <w:right w:val="nil"/>
            </w:tcBorders>
            <w:shd w:val="clear" w:color="auto" w:fill="auto"/>
            <w:noWrap/>
            <w:vAlign w:val="bottom"/>
            <w:hideMark/>
          </w:tcPr>
          <w:p w14:paraId="0B8C6060" w14:textId="77777777" w:rsidR="004B12AB" w:rsidRPr="004B12AB" w:rsidRDefault="004B12AB" w:rsidP="004B12AB">
            <w:pPr>
              <w:spacing w:after="0" w:line="240" w:lineRule="auto"/>
              <w:jc w:val="right"/>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-5.07</w:t>
            </w:r>
          </w:p>
        </w:tc>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5A044A"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Severamente Seco</w:t>
            </w:r>
          </w:p>
        </w:tc>
      </w:tr>
      <w:tr w:rsidR="004B12AB" w:rsidRPr="004B12AB" w14:paraId="5302766A" w14:textId="77777777" w:rsidTr="004B12AB">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30A65B34" w14:textId="77777777" w:rsidR="004B12AB" w:rsidRPr="004B12AB" w:rsidRDefault="004B12AB" w:rsidP="004B12AB">
            <w:pPr>
              <w:spacing w:after="0" w:line="240" w:lineRule="auto"/>
              <w:jc w:val="center"/>
              <w:rPr>
                <w:rFonts w:ascii="Book Antiqua" w:eastAsia="Times New Roman" w:hAnsi="Book Antiqua" w:cs="Times New Roman"/>
                <w:color w:val="000000"/>
                <w:sz w:val="20"/>
                <w:szCs w:val="20"/>
                <w:lang w:val="es-PE" w:eastAsia="es-PE"/>
              </w:rPr>
            </w:pPr>
            <w:r w:rsidRPr="004B12AB">
              <w:rPr>
                <w:rFonts w:ascii="Book Antiqua" w:eastAsia="Times New Roman" w:hAnsi="Book Antiqua" w:cs="Times New Roman"/>
                <w:color w:val="000000"/>
                <w:sz w:val="20"/>
                <w:szCs w:val="20"/>
                <w:lang w:val="es-PE" w:eastAsia="es-PE"/>
              </w:rPr>
              <w:t>7</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7905A112"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abr-85</w:t>
            </w:r>
          </w:p>
        </w:tc>
        <w:tc>
          <w:tcPr>
            <w:tcW w:w="1071" w:type="dxa"/>
            <w:tcBorders>
              <w:top w:val="nil"/>
              <w:left w:val="nil"/>
              <w:bottom w:val="single" w:sz="4" w:space="0" w:color="auto"/>
              <w:right w:val="single" w:sz="4" w:space="0" w:color="auto"/>
            </w:tcBorders>
            <w:shd w:val="clear" w:color="auto" w:fill="auto"/>
            <w:noWrap/>
            <w:vAlign w:val="bottom"/>
            <w:hideMark/>
          </w:tcPr>
          <w:p w14:paraId="68011ECE"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sep-85</w:t>
            </w:r>
          </w:p>
        </w:tc>
        <w:tc>
          <w:tcPr>
            <w:tcW w:w="1330" w:type="dxa"/>
            <w:tcBorders>
              <w:top w:val="nil"/>
              <w:left w:val="nil"/>
              <w:bottom w:val="single" w:sz="4" w:space="0" w:color="auto"/>
              <w:right w:val="single" w:sz="4" w:space="0" w:color="auto"/>
            </w:tcBorders>
            <w:shd w:val="clear" w:color="auto" w:fill="auto"/>
            <w:noWrap/>
            <w:vAlign w:val="bottom"/>
            <w:hideMark/>
          </w:tcPr>
          <w:p w14:paraId="0E07BB00"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-2.18</w:t>
            </w:r>
          </w:p>
        </w:tc>
        <w:tc>
          <w:tcPr>
            <w:tcW w:w="1171" w:type="dxa"/>
            <w:tcBorders>
              <w:top w:val="nil"/>
              <w:left w:val="nil"/>
              <w:bottom w:val="single" w:sz="4" w:space="0" w:color="auto"/>
              <w:right w:val="single" w:sz="4" w:space="0" w:color="auto"/>
            </w:tcBorders>
            <w:shd w:val="clear" w:color="auto" w:fill="auto"/>
            <w:noWrap/>
            <w:vAlign w:val="bottom"/>
            <w:hideMark/>
          </w:tcPr>
          <w:p w14:paraId="599DB3A2"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6 meses</w:t>
            </w:r>
          </w:p>
        </w:tc>
        <w:tc>
          <w:tcPr>
            <w:tcW w:w="1228" w:type="dxa"/>
            <w:tcBorders>
              <w:top w:val="nil"/>
              <w:left w:val="nil"/>
              <w:bottom w:val="single" w:sz="4" w:space="0" w:color="auto"/>
              <w:right w:val="nil"/>
            </w:tcBorders>
            <w:shd w:val="clear" w:color="auto" w:fill="auto"/>
            <w:noWrap/>
            <w:vAlign w:val="bottom"/>
            <w:hideMark/>
          </w:tcPr>
          <w:p w14:paraId="12013661" w14:textId="77777777" w:rsidR="004B12AB" w:rsidRPr="004B12AB" w:rsidRDefault="004B12AB" w:rsidP="004B12AB">
            <w:pPr>
              <w:spacing w:after="0" w:line="240" w:lineRule="auto"/>
              <w:jc w:val="right"/>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-13.08</w:t>
            </w:r>
          </w:p>
        </w:tc>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8FE9A0"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Extremadamente Seco</w:t>
            </w:r>
          </w:p>
        </w:tc>
      </w:tr>
      <w:tr w:rsidR="004B12AB" w:rsidRPr="004B12AB" w14:paraId="7331BAA3" w14:textId="77777777" w:rsidTr="004B12AB">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2085B1CD" w14:textId="77777777" w:rsidR="004B12AB" w:rsidRPr="004B12AB" w:rsidRDefault="004B12AB" w:rsidP="004B12AB">
            <w:pPr>
              <w:spacing w:after="0" w:line="240" w:lineRule="auto"/>
              <w:jc w:val="center"/>
              <w:rPr>
                <w:rFonts w:ascii="Book Antiqua" w:eastAsia="Times New Roman" w:hAnsi="Book Antiqua" w:cs="Times New Roman"/>
                <w:color w:val="000000"/>
                <w:sz w:val="20"/>
                <w:szCs w:val="20"/>
                <w:lang w:val="es-PE" w:eastAsia="es-PE"/>
              </w:rPr>
            </w:pPr>
            <w:r w:rsidRPr="004B12AB">
              <w:rPr>
                <w:rFonts w:ascii="Book Antiqua" w:eastAsia="Times New Roman" w:hAnsi="Book Antiqua" w:cs="Times New Roman"/>
                <w:color w:val="000000"/>
                <w:sz w:val="20"/>
                <w:szCs w:val="20"/>
                <w:lang w:val="es-PE" w:eastAsia="es-PE"/>
              </w:rPr>
              <w:t>8</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4402D186"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jun-86</w:t>
            </w:r>
          </w:p>
        </w:tc>
        <w:tc>
          <w:tcPr>
            <w:tcW w:w="1071" w:type="dxa"/>
            <w:tcBorders>
              <w:top w:val="nil"/>
              <w:left w:val="nil"/>
              <w:bottom w:val="single" w:sz="4" w:space="0" w:color="auto"/>
              <w:right w:val="single" w:sz="4" w:space="0" w:color="auto"/>
            </w:tcBorders>
            <w:shd w:val="clear" w:color="auto" w:fill="auto"/>
            <w:noWrap/>
            <w:vAlign w:val="bottom"/>
            <w:hideMark/>
          </w:tcPr>
          <w:p w14:paraId="3B2CE988"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ago-86</w:t>
            </w:r>
          </w:p>
        </w:tc>
        <w:tc>
          <w:tcPr>
            <w:tcW w:w="1330" w:type="dxa"/>
            <w:tcBorders>
              <w:top w:val="nil"/>
              <w:left w:val="nil"/>
              <w:bottom w:val="single" w:sz="4" w:space="0" w:color="auto"/>
              <w:right w:val="single" w:sz="4" w:space="0" w:color="auto"/>
            </w:tcBorders>
            <w:shd w:val="clear" w:color="auto" w:fill="auto"/>
            <w:noWrap/>
            <w:vAlign w:val="bottom"/>
            <w:hideMark/>
          </w:tcPr>
          <w:p w14:paraId="4507D6CE"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-1.01</w:t>
            </w:r>
          </w:p>
        </w:tc>
        <w:tc>
          <w:tcPr>
            <w:tcW w:w="1171" w:type="dxa"/>
            <w:tcBorders>
              <w:top w:val="nil"/>
              <w:left w:val="nil"/>
              <w:bottom w:val="single" w:sz="4" w:space="0" w:color="auto"/>
              <w:right w:val="single" w:sz="4" w:space="0" w:color="auto"/>
            </w:tcBorders>
            <w:shd w:val="clear" w:color="auto" w:fill="auto"/>
            <w:noWrap/>
            <w:vAlign w:val="bottom"/>
            <w:hideMark/>
          </w:tcPr>
          <w:p w14:paraId="58C872DA"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3 meses</w:t>
            </w:r>
          </w:p>
        </w:tc>
        <w:tc>
          <w:tcPr>
            <w:tcW w:w="1228" w:type="dxa"/>
            <w:tcBorders>
              <w:top w:val="nil"/>
              <w:left w:val="nil"/>
              <w:bottom w:val="single" w:sz="4" w:space="0" w:color="auto"/>
              <w:right w:val="nil"/>
            </w:tcBorders>
            <w:shd w:val="clear" w:color="auto" w:fill="auto"/>
            <w:noWrap/>
            <w:vAlign w:val="bottom"/>
            <w:hideMark/>
          </w:tcPr>
          <w:p w14:paraId="1CEB031E" w14:textId="77777777" w:rsidR="004B12AB" w:rsidRPr="004B12AB" w:rsidRDefault="004B12AB" w:rsidP="004B12AB">
            <w:pPr>
              <w:spacing w:after="0" w:line="240" w:lineRule="auto"/>
              <w:jc w:val="right"/>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-3.03</w:t>
            </w:r>
          </w:p>
        </w:tc>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E35B47"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Moderadamente Seco</w:t>
            </w:r>
          </w:p>
        </w:tc>
      </w:tr>
      <w:tr w:rsidR="004B12AB" w:rsidRPr="004B12AB" w14:paraId="66227B40" w14:textId="77777777" w:rsidTr="004B12AB">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55D1E531" w14:textId="77777777" w:rsidR="004B12AB" w:rsidRPr="004B12AB" w:rsidRDefault="004B12AB" w:rsidP="004B12AB">
            <w:pPr>
              <w:spacing w:after="0" w:line="240" w:lineRule="auto"/>
              <w:jc w:val="center"/>
              <w:rPr>
                <w:rFonts w:ascii="Book Antiqua" w:eastAsia="Times New Roman" w:hAnsi="Book Antiqua" w:cs="Times New Roman"/>
                <w:color w:val="000000"/>
                <w:sz w:val="20"/>
                <w:szCs w:val="20"/>
                <w:lang w:val="es-PE" w:eastAsia="es-PE"/>
              </w:rPr>
            </w:pPr>
            <w:r w:rsidRPr="004B12AB">
              <w:rPr>
                <w:rFonts w:ascii="Book Antiqua" w:eastAsia="Times New Roman" w:hAnsi="Book Antiqua" w:cs="Times New Roman"/>
                <w:color w:val="000000"/>
                <w:sz w:val="20"/>
                <w:szCs w:val="20"/>
                <w:lang w:val="es-PE" w:eastAsia="es-PE"/>
              </w:rPr>
              <w:t>9</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70526AE1"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feb-87</w:t>
            </w:r>
          </w:p>
        </w:tc>
        <w:tc>
          <w:tcPr>
            <w:tcW w:w="1071" w:type="dxa"/>
            <w:tcBorders>
              <w:top w:val="nil"/>
              <w:left w:val="nil"/>
              <w:bottom w:val="single" w:sz="4" w:space="0" w:color="auto"/>
              <w:right w:val="single" w:sz="4" w:space="0" w:color="auto"/>
            </w:tcBorders>
            <w:shd w:val="clear" w:color="auto" w:fill="auto"/>
            <w:noWrap/>
            <w:vAlign w:val="bottom"/>
            <w:hideMark/>
          </w:tcPr>
          <w:p w14:paraId="24DB3107"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sep-87</w:t>
            </w:r>
          </w:p>
        </w:tc>
        <w:tc>
          <w:tcPr>
            <w:tcW w:w="1330" w:type="dxa"/>
            <w:tcBorders>
              <w:top w:val="nil"/>
              <w:left w:val="nil"/>
              <w:bottom w:val="single" w:sz="4" w:space="0" w:color="auto"/>
              <w:right w:val="single" w:sz="4" w:space="0" w:color="auto"/>
            </w:tcBorders>
            <w:shd w:val="clear" w:color="auto" w:fill="auto"/>
            <w:noWrap/>
            <w:vAlign w:val="bottom"/>
            <w:hideMark/>
          </w:tcPr>
          <w:p w14:paraId="07F4939E"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-1.94</w:t>
            </w:r>
          </w:p>
        </w:tc>
        <w:tc>
          <w:tcPr>
            <w:tcW w:w="1171" w:type="dxa"/>
            <w:tcBorders>
              <w:top w:val="nil"/>
              <w:left w:val="nil"/>
              <w:bottom w:val="single" w:sz="4" w:space="0" w:color="auto"/>
              <w:right w:val="single" w:sz="4" w:space="0" w:color="auto"/>
            </w:tcBorders>
            <w:shd w:val="clear" w:color="auto" w:fill="auto"/>
            <w:noWrap/>
            <w:vAlign w:val="bottom"/>
            <w:hideMark/>
          </w:tcPr>
          <w:p w14:paraId="4CCFBF1B"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8 meses</w:t>
            </w:r>
          </w:p>
        </w:tc>
        <w:tc>
          <w:tcPr>
            <w:tcW w:w="1228" w:type="dxa"/>
            <w:tcBorders>
              <w:top w:val="nil"/>
              <w:left w:val="nil"/>
              <w:bottom w:val="single" w:sz="4" w:space="0" w:color="auto"/>
              <w:right w:val="nil"/>
            </w:tcBorders>
            <w:shd w:val="clear" w:color="auto" w:fill="auto"/>
            <w:noWrap/>
            <w:vAlign w:val="bottom"/>
            <w:hideMark/>
          </w:tcPr>
          <w:p w14:paraId="58E35D2D" w14:textId="77777777" w:rsidR="004B12AB" w:rsidRPr="004B12AB" w:rsidRDefault="004B12AB" w:rsidP="004B12AB">
            <w:pPr>
              <w:spacing w:after="0" w:line="240" w:lineRule="auto"/>
              <w:jc w:val="right"/>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-15.52</w:t>
            </w:r>
          </w:p>
        </w:tc>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7A768B"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Severamente Seco</w:t>
            </w:r>
          </w:p>
        </w:tc>
      </w:tr>
      <w:tr w:rsidR="004B12AB" w:rsidRPr="004B12AB" w14:paraId="5156EC9B" w14:textId="77777777" w:rsidTr="004B12AB">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53DF2E66" w14:textId="77777777" w:rsidR="004B12AB" w:rsidRPr="004B12AB" w:rsidRDefault="004B12AB" w:rsidP="004B12AB">
            <w:pPr>
              <w:spacing w:after="0" w:line="240" w:lineRule="auto"/>
              <w:jc w:val="center"/>
              <w:rPr>
                <w:rFonts w:ascii="Book Antiqua" w:eastAsia="Times New Roman" w:hAnsi="Book Antiqua" w:cs="Times New Roman"/>
                <w:color w:val="000000"/>
                <w:sz w:val="20"/>
                <w:szCs w:val="20"/>
                <w:lang w:val="es-PE" w:eastAsia="es-PE"/>
              </w:rPr>
            </w:pPr>
            <w:r w:rsidRPr="004B12AB">
              <w:rPr>
                <w:rFonts w:ascii="Book Antiqua" w:eastAsia="Times New Roman" w:hAnsi="Book Antiqua" w:cs="Times New Roman"/>
                <w:color w:val="000000"/>
                <w:sz w:val="20"/>
                <w:szCs w:val="20"/>
                <w:lang w:val="es-PE" w:eastAsia="es-PE"/>
              </w:rPr>
              <w:t>10</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3403EB54"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ago-89</w:t>
            </w:r>
          </w:p>
        </w:tc>
        <w:tc>
          <w:tcPr>
            <w:tcW w:w="1071" w:type="dxa"/>
            <w:tcBorders>
              <w:top w:val="nil"/>
              <w:left w:val="nil"/>
              <w:bottom w:val="single" w:sz="4" w:space="0" w:color="auto"/>
              <w:right w:val="single" w:sz="4" w:space="0" w:color="auto"/>
            </w:tcBorders>
            <w:shd w:val="clear" w:color="auto" w:fill="auto"/>
            <w:noWrap/>
            <w:vAlign w:val="bottom"/>
            <w:hideMark/>
          </w:tcPr>
          <w:p w14:paraId="1567BB0D"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ago-89</w:t>
            </w:r>
          </w:p>
        </w:tc>
        <w:tc>
          <w:tcPr>
            <w:tcW w:w="1330" w:type="dxa"/>
            <w:tcBorders>
              <w:top w:val="nil"/>
              <w:left w:val="nil"/>
              <w:bottom w:val="single" w:sz="4" w:space="0" w:color="auto"/>
              <w:right w:val="single" w:sz="4" w:space="0" w:color="auto"/>
            </w:tcBorders>
            <w:shd w:val="clear" w:color="auto" w:fill="auto"/>
            <w:noWrap/>
            <w:vAlign w:val="bottom"/>
            <w:hideMark/>
          </w:tcPr>
          <w:p w14:paraId="477FAAC7"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-1.13</w:t>
            </w:r>
          </w:p>
        </w:tc>
        <w:tc>
          <w:tcPr>
            <w:tcW w:w="1171" w:type="dxa"/>
            <w:tcBorders>
              <w:top w:val="nil"/>
              <w:left w:val="nil"/>
              <w:bottom w:val="single" w:sz="4" w:space="0" w:color="auto"/>
              <w:right w:val="single" w:sz="4" w:space="0" w:color="auto"/>
            </w:tcBorders>
            <w:shd w:val="clear" w:color="auto" w:fill="auto"/>
            <w:noWrap/>
            <w:vAlign w:val="bottom"/>
            <w:hideMark/>
          </w:tcPr>
          <w:p w14:paraId="07C771F5"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nil"/>
            </w:tcBorders>
            <w:shd w:val="clear" w:color="auto" w:fill="auto"/>
            <w:noWrap/>
            <w:vAlign w:val="bottom"/>
            <w:hideMark/>
          </w:tcPr>
          <w:p w14:paraId="096B796E" w14:textId="77777777" w:rsidR="004B12AB" w:rsidRPr="004B12AB" w:rsidRDefault="004B12AB" w:rsidP="004B12AB">
            <w:pPr>
              <w:spacing w:after="0" w:line="240" w:lineRule="auto"/>
              <w:jc w:val="right"/>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-1.13</w:t>
            </w:r>
          </w:p>
        </w:tc>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1E37FD"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Moderadamente Seco</w:t>
            </w:r>
          </w:p>
        </w:tc>
      </w:tr>
      <w:tr w:rsidR="004B12AB" w:rsidRPr="004B12AB" w14:paraId="6A831408" w14:textId="77777777" w:rsidTr="004B12AB">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0EBFCE5A" w14:textId="77777777" w:rsidR="004B12AB" w:rsidRPr="004B12AB" w:rsidRDefault="004B12AB" w:rsidP="004B12AB">
            <w:pPr>
              <w:spacing w:after="0" w:line="240" w:lineRule="auto"/>
              <w:jc w:val="center"/>
              <w:rPr>
                <w:rFonts w:ascii="Book Antiqua" w:eastAsia="Times New Roman" w:hAnsi="Book Antiqua" w:cs="Times New Roman"/>
                <w:color w:val="000000"/>
                <w:sz w:val="20"/>
                <w:szCs w:val="20"/>
                <w:lang w:val="es-PE" w:eastAsia="es-PE"/>
              </w:rPr>
            </w:pPr>
            <w:r w:rsidRPr="004B12AB">
              <w:rPr>
                <w:rFonts w:ascii="Book Antiqua" w:eastAsia="Times New Roman" w:hAnsi="Book Antiqua" w:cs="Times New Roman"/>
                <w:color w:val="000000"/>
                <w:sz w:val="20"/>
                <w:szCs w:val="20"/>
                <w:lang w:val="es-PE" w:eastAsia="es-PE"/>
              </w:rPr>
              <w:t>11</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6F5C1694"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dic-89</w:t>
            </w:r>
          </w:p>
        </w:tc>
        <w:tc>
          <w:tcPr>
            <w:tcW w:w="1071" w:type="dxa"/>
            <w:tcBorders>
              <w:top w:val="nil"/>
              <w:left w:val="nil"/>
              <w:bottom w:val="single" w:sz="4" w:space="0" w:color="auto"/>
              <w:right w:val="single" w:sz="4" w:space="0" w:color="auto"/>
            </w:tcBorders>
            <w:shd w:val="clear" w:color="auto" w:fill="auto"/>
            <w:noWrap/>
            <w:vAlign w:val="bottom"/>
            <w:hideMark/>
          </w:tcPr>
          <w:p w14:paraId="3ADB1B56"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abr-90</w:t>
            </w:r>
          </w:p>
        </w:tc>
        <w:tc>
          <w:tcPr>
            <w:tcW w:w="1330" w:type="dxa"/>
            <w:tcBorders>
              <w:top w:val="nil"/>
              <w:left w:val="nil"/>
              <w:bottom w:val="single" w:sz="4" w:space="0" w:color="auto"/>
              <w:right w:val="single" w:sz="4" w:space="0" w:color="auto"/>
            </w:tcBorders>
            <w:shd w:val="clear" w:color="auto" w:fill="auto"/>
            <w:noWrap/>
            <w:vAlign w:val="bottom"/>
            <w:hideMark/>
          </w:tcPr>
          <w:p w14:paraId="02B4778E"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-1.41</w:t>
            </w:r>
          </w:p>
        </w:tc>
        <w:tc>
          <w:tcPr>
            <w:tcW w:w="1171" w:type="dxa"/>
            <w:tcBorders>
              <w:top w:val="nil"/>
              <w:left w:val="nil"/>
              <w:bottom w:val="single" w:sz="4" w:space="0" w:color="auto"/>
              <w:right w:val="single" w:sz="4" w:space="0" w:color="auto"/>
            </w:tcBorders>
            <w:shd w:val="clear" w:color="auto" w:fill="auto"/>
            <w:noWrap/>
            <w:vAlign w:val="bottom"/>
            <w:hideMark/>
          </w:tcPr>
          <w:p w14:paraId="605B36BC"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5 meses</w:t>
            </w:r>
          </w:p>
        </w:tc>
        <w:tc>
          <w:tcPr>
            <w:tcW w:w="1228" w:type="dxa"/>
            <w:tcBorders>
              <w:top w:val="nil"/>
              <w:left w:val="nil"/>
              <w:bottom w:val="single" w:sz="4" w:space="0" w:color="auto"/>
              <w:right w:val="nil"/>
            </w:tcBorders>
            <w:shd w:val="clear" w:color="auto" w:fill="auto"/>
            <w:noWrap/>
            <w:vAlign w:val="bottom"/>
            <w:hideMark/>
          </w:tcPr>
          <w:p w14:paraId="264FB453" w14:textId="77777777" w:rsidR="004B12AB" w:rsidRPr="004B12AB" w:rsidRDefault="004B12AB" w:rsidP="004B12AB">
            <w:pPr>
              <w:spacing w:after="0" w:line="240" w:lineRule="auto"/>
              <w:jc w:val="right"/>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-7.05</w:t>
            </w:r>
          </w:p>
        </w:tc>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C59F74"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Moderadamente Seco</w:t>
            </w:r>
          </w:p>
        </w:tc>
      </w:tr>
      <w:tr w:rsidR="004B12AB" w:rsidRPr="004B12AB" w14:paraId="28128F5D" w14:textId="77777777" w:rsidTr="004B12AB">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41A47084" w14:textId="77777777" w:rsidR="004B12AB" w:rsidRPr="004B12AB" w:rsidRDefault="004B12AB" w:rsidP="004B12AB">
            <w:pPr>
              <w:spacing w:after="0" w:line="240" w:lineRule="auto"/>
              <w:jc w:val="center"/>
              <w:rPr>
                <w:rFonts w:ascii="Book Antiqua" w:eastAsia="Times New Roman" w:hAnsi="Book Antiqua" w:cs="Times New Roman"/>
                <w:color w:val="000000"/>
                <w:sz w:val="20"/>
                <w:szCs w:val="20"/>
                <w:lang w:val="es-PE" w:eastAsia="es-PE"/>
              </w:rPr>
            </w:pPr>
            <w:r w:rsidRPr="004B12AB">
              <w:rPr>
                <w:rFonts w:ascii="Book Antiqua" w:eastAsia="Times New Roman" w:hAnsi="Book Antiqua" w:cs="Times New Roman"/>
                <w:color w:val="000000"/>
                <w:sz w:val="20"/>
                <w:szCs w:val="20"/>
                <w:lang w:val="es-PE" w:eastAsia="es-PE"/>
              </w:rPr>
              <w:lastRenderedPageBreak/>
              <w:t>12</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5C7D4A39"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feb-91</w:t>
            </w:r>
          </w:p>
        </w:tc>
        <w:tc>
          <w:tcPr>
            <w:tcW w:w="1071" w:type="dxa"/>
            <w:tcBorders>
              <w:top w:val="nil"/>
              <w:left w:val="nil"/>
              <w:bottom w:val="single" w:sz="4" w:space="0" w:color="auto"/>
              <w:right w:val="single" w:sz="4" w:space="0" w:color="auto"/>
            </w:tcBorders>
            <w:shd w:val="clear" w:color="auto" w:fill="auto"/>
            <w:noWrap/>
            <w:vAlign w:val="bottom"/>
            <w:hideMark/>
          </w:tcPr>
          <w:p w14:paraId="4D95577B"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feb-91</w:t>
            </w:r>
          </w:p>
        </w:tc>
        <w:tc>
          <w:tcPr>
            <w:tcW w:w="1330" w:type="dxa"/>
            <w:tcBorders>
              <w:top w:val="nil"/>
              <w:left w:val="nil"/>
              <w:bottom w:val="single" w:sz="4" w:space="0" w:color="auto"/>
              <w:right w:val="single" w:sz="4" w:space="0" w:color="auto"/>
            </w:tcBorders>
            <w:shd w:val="clear" w:color="auto" w:fill="auto"/>
            <w:noWrap/>
            <w:vAlign w:val="bottom"/>
            <w:hideMark/>
          </w:tcPr>
          <w:p w14:paraId="7549DD4D"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-1.23</w:t>
            </w:r>
          </w:p>
        </w:tc>
        <w:tc>
          <w:tcPr>
            <w:tcW w:w="1171" w:type="dxa"/>
            <w:tcBorders>
              <w:top w:val="nil"/>
              <w:left w:val="nil"/>
              <w:bottom w:val="single" w:sz="4" w:space="0" w:color="auto"/>
              <w:right w:val="single" w:sz="4" w:space="0" w:color="auto"/>
            </w:tcBorders>
            <w:shd w:val="clear" w:color="auto" w:fill="auto"/>
            <w:noWrap/>
            <w:vAlign w:val="bottom"/>
            <w:hideMark/>
          </w:tcPr>
          <w:p w14:paraId="2DBBC816"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nil"/>
            </w:tcBorders>
            <w:shd w:val="clear" w:color="auto" w:fill="auto"/>
            <w:noWrap/>
            <w:vAlign w:val="bottom"/>
            <w:hideMark/>
          </w:tcPr>
          <w:p w14:paraId="17F7CA3D" w14:textId="77777777" w:rsidR="004B12AB" w:rsidRPr="004B12AB" w:rsidRDefault="004B12AB" w:rsidP="004B12AB">
            <w:pPr>
              <w:spacing w:after="0" w:line="240" w:lineRule="auto"/>
              <w:jc w:val="right"/>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-1.23</w:t>
            </w:r>
          </w:p>
        </w:tc>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163C43"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Moderadamente Seco</w:t>
            </w:r>
          </w:p>
        </w:tc>
      </w:tr>
      <w:tr w:rsidR="004B12AB" w:rsidRPr="004B12AB" w14:paraId="46C4831C" w14:textId="77777777" w:rsidTr="004B12AB">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6B129F06" w14:textId="77777777" w:rsidR="004B12AB" w:rsidRPr="004B12AB" w:rsidRDefault="004B12AB" w:rsidP="004B12AB">
            <w:pPr>
              <w:spacing w:after="0" w:line="240" w:lineRule="auto"/>
              <w:jc w:val="center"/>
              <w:rPr>
                <w:rFonts w:ascii="Book Antiqua" w:eastAsia="Times New Roman" w:hAnsi="Book Antiqua" w:cs="Times New Roman"/>
                <w:color w:val="000000"/>
                <w:sz w:val="20"/>
                <w:szCs w:val="20"/>
                <w:lang w:val="es-PE" w:eastAsia="es-PE"/>
              </w:rPr>
            </w:pPr>
            <w:r w:rsidRPr="004B12AB">
              <w:rPr>
                <w:rFonts w:ascii="Book Antiqua" w:eastAsia="Times New Roman" w:hAnsi="Book Antiqua" w:cs="Times New Roman"/>
                <w:color w:val="000000"/>
                <w:sz w:val="20"/>
                <w:szCs w:val="20"/>
                <w:lang w:val="es-PE" w:eastAsia="es-PE"/>
              </w:rPr>
              <w:t>13</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446BAAE1"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nov-94</w:t>
            </w:r>
          </w:p>
        </w:tc>
        <w:tc>
          <w:tcPr>
            <w:tcW w:w="1071" w:type="dxa"/>
            <w:tcBorders>
              <w:top w:val="nil"/>
              <w:left w:val="nil"/>
              <w:bottom w:val="single" w:sz="4" w:space="0" w:color="auto"/>
              <w:right w:val="single" w:sz="4" w:space="0" w:color="auto"/>
            </w:tcBorders>
            <w:shd w:val="clear" w:color="auto" w:fill="auto"/>
            <w:noWrap/>
            <w:vAlign w:val="bottom"/>
            <w:hideMark/>
          </w:tcPr>
          <w:p w14:paraId="718763C2"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nov-94</w:t>
            </w:r>
          </w:p>
        </w:tc>
        <w:tc>
          <w:tcPr>
            <w:tcW w:w="1330" w:type="dxa"/>
            <w:tcBorders>
              <w:top w:val="nil"/>
              <w:left w:val="nil"/>
              <w:bottom w:val="single" w:sz="4" w:space="0" w:color="auto"/>
              <w:right w:val="single" w:sz="4" w:space="0" w:color="auto"/>
            </w:tcBorders>
            <w:shd w:val="clear" w:color="auto" w:fill="auto"/>
            <w:noWrap/>
            <w:vAlign w:val="bottom"/>
            <w:hideMark/>
          </w:tcPr>
          <w:p w14:paraId="720B0A80"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-1.21</w:t>
            </w:r>
          </w:p>
        </w:tc>
        <w:tc>
          <w:tcPr>
            <w:tcW w:w="1171" w:type="dxa"/>
            <w:tcBorders>
              <w:top w:val="nil"/>
              <w:left w:val="nil"/>
              <w:bottom w:val="single" w:sz="4" w:space="0" w:color="auto"/>
              <w:right w:val="single" w:sz="4" w:space="0" w:color="auto"/>
            </w:tcBorders>
            <w:shd w:val="clear" w:color="auto" w:fill="auto"/>
            <w:noWrap/>
            <w:vAlign w:val="bottom"/>
            <w:hideMark/>
          </w:tcPr>
          <w:p w14:paraId="2C9EC89D"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nil"/>
            </w:tcBorders>
            <w:shd w:val="clear" w:color="auto" w:fill="auto"/>
            <w:noWrap/>
            <w:vAlign w:val="bottom"/>
            <w:hideMark/>
          </w:tcPr>
          <w:p w14:paraId="6282E91A" w14:textId="77777777" w:rsidR="004B12AB" w:rsidRPr="004B12AB" w:rsidRDefault="004B12AB" w:rsidP="004B12AB">
            <w:pPr>
              <w:spacing w:after="0" w:line="240" w:lineRule="auto"/>
              <w:jc w:val="right"/>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-1.21</w:t>
            </w:r>
          </w:p>
        </w:tc>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3581E1"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Moderadamente Seco</w:t>
            </w:r>
          </w:p>
        </w:tc>
      </w:tr>
      <w:tr w:rsidR="004B12AB" w:rsidRPr="004B12AB" w14:paraId="66296703" w14:textId="77777777" w:rsidTr="004B12AB">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7BE69200" w14:textId="77777777" w:rsidR="004B12AB" w:rsidRPr="004B12AB" w:rsidRDefault="004B12AB" w:rsidP="004B12AB">
            <w:pPr>
              <w:spacing w:after="0" w:line="240" w:lineRule="auto"/>
              <w:jc w:val="center"/>
              <w:rPr>
                <w:rFonts w:ascii="Book Antiqua" w:eastAsia="Times New Roman" w:hAnsi="Book Antiqua" w:cs="Times New Roman"/>
                <w:color w:val="000000"/>
                <w:sz w:val="20"/>
                <w:szCs w:val="20"/>
                <w:lang w:val="es-PE" w:eastAsia="es-PE"/>
              </w:rPr>
            </w:pPr>
            <w:r w:rsidRPr="004B12AB">
              <w:rPr>
                <w:rFonts w:ascii="Book Antiqua" w:eastAsia="Times New Roman" w:hAnsi="Book Antiqua" w:cs="Times New Roman"/>
                <w:color w:val="000000"/>
                <w:sz w:val="20"/>
                <w:szCs w:val="20"/>
                <w:lang w:val="es-PE" w:eastAsia="es-PE"/>
              </w:rPr>
              <w:t>14</w:t>
            </w:r>
          </w:p>
        </w:tc>
        <w:tc>
          <w:tcPr>
            <w:tcW w:w="1200" w:type="dxa"/>
            <w:tcBorders>
              <w:top w:val="nil"/>
              <w:left w:val="single" w:sz="8" w:space="0" w:color="auto"/>
              <w:bottom w:val="single" w:sz="4" w:space="0" w:color="auto"/>
              <w:right w:val="nil"/>
            </w:tcBorders>
            <w:shd w:val="clear" w:color="auto" w:fill="auto"/>
            <w:noWrap/>
            <w:vAlign w:val="bottom"/>
            <w:hideMark/>
          </w:tcPr>
          <w:p w14:paraId="577BF91E"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ene-95</w:t>
            </w:r>
          </w:p>
        </w:tc>
        <w:tc>
          <w:tcPr>
            <w:tcW w:w="1071" w:type="dxa"/>
            <w:tcBorders>
              <w:top w:val="nil"/>
              <w:left w:val="single" w:sz="4" w:space="0" w:color="auto"/>
              <w:bottom w:val="single" w:sz="4" w:space="0" w:color="auto"/>
              <w:right w:val="single" w:sz="4" w:space="0" w:color="auto"/>
            </w:tcBorders>
            <w:shd w:val="clear" w:color="auto" w:fill="auto"/>
            <w:noWrap/>
            <w:vAlign w:val="bottom"/>
            <w:hideMark/>
          </w:tcPr>
          <w:p w14:paraId="4A10DC20"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ene-95</w:t>
            </w:r>
          </w:p>
        </w:tc>
        <w:tc>
          <w:tcPr>
            <w:tcW w:w="1330" w:type="dxa"/>
            <w:tcBorders>
              <w:top w:val="nil"/>
              <w:left w:val="nil"/>
              <w:bottom w:val="single" w:sz="4" w:space="0" w:color="auto"/>
              <w:right w:val="single" w:sz="4" w:space="0" w:color="auto"/>
            </w:tcBorders>
            <w:shd w:val="clear" w:color="auto" w:fill="auto"/>
            <w:noWrap/>
            <w:vAlign w:val="bottom"/>
            <w:hideMark/>
          </w:tcPr>
          <w:p w14:paraId="03D98481"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-1.13</w:t>
            </w:r>
          </w:p>
        </w:tc>
        <w:tc>
          <w:tcPr>
            <w:tcW w:w="1171" w:type="dxa"/>
            <w:tcBorders>
              <w:top w:val="nil"/>
              <w:left w:val="nil"/>
              <w:bottom w:val="single" w:sz="4" w:space="0" w:color="auto"/>
              <w:right w:val="single" w:sz="4" w:space="0" w:color="auto"/>
            </w:tcBorders>
            <w:shd w:val="clear" w:color="auto" w:fill="auto"/>
            <w:noWrap/>
            <w:vAlign w:val="bottom"/>
            <w:hideMark/>
          </w:tcPr>
          <w:p w14:paraId="4ABD0A46"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nil"/>
            </w:tcBorders>
            <w:shd w:val="clear" w:color="auto" w:fill="auto"/>
            <w:noWrap/>
            <w:vAlign w:val="bottom"/>
            <w:hideMark/>
          </w:tcPr>
          <w:p w14:paraId="51400F39" w14:textId="77777777" w:rsidR="004B12AB" w:rsidRPr="004B12AB" w:rsidRDefault="004B12AB" w:rsidP="004B12AB">
            <w:pPr>
              <w:spacing w:after="0" w:line="240" w:lineRule="auto"/>
              <w:jc w:val="right"/>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-1.13</w:t>
            </w:r>
          </w:p>
        </w:tc>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94D7D9"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Moderadamente Seco</w:t>
            </w:r>
          </w:p>
        </w:tc>
      </w:tr>
      <w:tr w:rsidR="004B12AB" w:rsidRPr="004B12AB" w14:paraId="09804FD5" w14:textId="77777777" w:rsidTr="004B12AB">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5D61CD5B" w14:textId="77777777" w:rsidR="004B12AB" w:rsidRPr="004B12AB" w:rsidRDefault="004B12AB" w:rsidP="004B12AB">
            <w:pPr>
              <w:spacing w:after="0" w:line="240" w:lineRule="auto"/>
              <w:jc w:val="center"/>
              <w:rPr>
                <w:rFonts w:ascii="Book Antiqua" w:eastAsia="Times New Roman" w:hAnsi="Book Antiqua" w:cs="Times New Roman"/>
                <w:color w:val="000000"/>
                <w:sz w:val="20"/>
                <w:szCs w:val="20"/>
                <w:lang w:val="es-PE" w:eastAsia="es-PE"/>
              </w:rPr>
            </w:pPr>
            <w:r w:rsidRPr="004B12AB">
              <w:rPr>
                <w:rFonts w:ascii="Book Antiqua" w:eastAsia="Times New Roman" w:hAnsi="Book Antiqua" w:cs="Times New Roman"/>
                <w:color w:val="000000"/>
                <w:sz w:val="20"/>
                <w:szCs w:val="20"/>
                <w:lang w:val="es-PE" w:eastAsia="es-PE"/>
              </w:rPr>
              <w:t>15</w:t>
            </w:r>
          </w:p>
        </w:tc>
        <w:tc>
          <w:tcPr>
            <w:tcW w:w="1200" w:type="dxa"/>
            <w:tcBorders>
              <w:top w:val="nil"/>
              <w:left w:val="single" w:sz="8" w:space="0" w:color="auto"/>
              <w:bottom w:val="single" w:sz="4" w:space="0" w:color="auto"/>
              <w:right w:val="nil"/>
            </w:tcBorders>
            <w:shd w:val="clear" w:color="auto" w:fill="auto"/>
            <w:noWrap/>
            <w:vAlign w:val="bottom"/>
            <w:hideMark/>
          </w:tcPr>
          <w:p w14:paraId="0C101226"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sep-01</w:t>
            </w:r>
          </w:p>
        </w:tc>
        <w:tc>
          <w:tcPr>
            <w:tcW w:w="1071" w:type="dxa"/>
            <w:tcBorders>
              <w:top w:val="nil"/>
              <w:left w:val="single" w:sz="4" w:space="0" w:color="auto"/>
              <w:bottom w:val="single" w:sz="4" w:space="0" w:color="auto"/>
              <w:right w:val="single" w:sz="4" w:space="0" w:color="auto"/>
            </w:tcBorders>
            <w:shd w:val="clear" w:color="auto" w:fill="auto"/>
            <w:noWrap/>
            <w:vAlign w:val="bottom"/>
            <w:hideMark/>
          </w:tcPr>
          <w:p w14:paraId="5F94F978"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sep-01</w:t>
            </w:r>
          </w:p>
        </w:tc>
        <w:tc>
          <w:tcPr>
            <w:tcW w:w="1330" w:type="dxa"/>
            <w:tcBorders>
              <w:top w:val="nil"/>
              <w:left w:val="nil"/>
              <w:bottom w:val="single" w:sz="4" w:space="0" w:color="auto"/>
              <w:right w:val="single" w:sz="4" w:space="0" w:color="auto"/>
            </w:tcBorders>
            <w:shd w:val="clear" w:color="auto" w:fill="auto"/>
            <w:noWrap/>
            <w:vAlign w:val="bottom"/>
            <w:hideMark/>
          </w:tcPr>
          <w:p w14:paraId="71335D3D"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-1.00</w:t>
            </w:r>
          </w:p>
        </w:tc>
        <w:tc>
          <w:tcPr>
            <w:tcW w:w="1171" w:type="dxa"/>
            <w:tcBorders>
              <w:top w:val="nil"/>
              <w:left w:val="nil"/>
              <w:bottom w:val="single" w:sz="4" w:space="0" w:color="auto"/>
              <w:right w:val="single" w:sz="4" w:space="0" w:color="auto"/>
            </w:tcBorders>
            <w:shd w:val="clear" w:color="auto" w:fill="auto"/>
            <w:noWrap/>
            <w:vAlign w:val="bottom"/>
            <w:hideMark/>
          </w:tcPr>
          <w:p w14:paraId="5A8CD589"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nil"/>
            </w:tcBorders>
            <w:shd w:val="clear" w:color="auto" w:fill="auto"/>
            <w:noWrap/>
            <w:vAlign w:val="bottom"/>
            <w:hideMark/>
          </w:tcPr>
          <w:p w14:paraId="67E8C3A8" w14:textId="77777777" w:rsidR="004B12AB" w:rsidRPr="004B12AB" w:rsidRDefault="004B12AB" w:rsidP="004B12AB">
            <w:pPr>
              <w:spacing w:after="0" w:line="240" w:lineRule="auto"/>
              <w:jc w:val="right"/>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-1.00</w:t>
            </w:r>
          </w:p>
        </w:tc>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A6EA88"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Moderadamente Seco</w:t>
            </w:r>
          </w:p>
        </w:tc>
      </w:tr>
      <w:tr w:rsidR="004B12AB" w:rsidRPr="004B12AB" w14:paraId="21440EE9" w14:textId="77777777" w:rsidTr="004B12AB">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1A834B7D" w14:textId="77777777" w:rsidR="004B12AB" w:rsidRPr="004B12AB" w:rsidRDefault="004B12AB" w:rsidP="004B12AB">
            <w:pPr>
              <w:spacing w:after="0" w:line="240" w:lineRule="auto"/>
              <w:jc w:val="center"/>
              <w:rPr>
                <w:rFonts w:ascii="Book Antiqua" w:eastAsia="Times New Roman" w:hAnsi="Book Antiqua" w:cs="Times New Roman"/>
                <w:color w:val="000000"/>
                <w:sz w:val="20"/>
                <w:szCs w:val="20"/>
                <w:lang w:val="es-PE" w:eastAsia="es-PE"/>
              </w:rPr>
            </w:pPr>
            <w:r w:rsidRPr="004B12AB">
              <w:rPr>
                <w:rFonts w:ascii="Book Antiqua" w:eastAsia="Times New Roman" w:hAnsi="Book Antiqua" w:cs="Times New Roman"/>
                <w:color w:val="000000"/>
                <w:sz w:val="20"/>
                <w:szCs w:val="20"/>
                <w:lang w:val="es-PE" w:eastAsia="es-PE"/>
              </w:rPr>
              <w:t>16</w:t>
            </w:r>
          </w:p>
        </w:tc>
        <w:tc>
          <w:tcPr>
            <w:tcW w:w="1200" w:type="dxa"/>
            <w:tcBorders>
              <w:top w:val="nil"/>
              <w:left w:val="single" w:sz="8" w:space="0" w:color="auto"/>
              <w:bottom w:val="single" w:sz="4" w:space="0" w:color="auto"/>
              <w:right w:val="nil"/>
            </w:tcBorders>
            <w:shd w:val="clear" w:color="auto" w:fill="auto"/>
            <w:noWrap/>
            <w:vAlign w:val="bottom"/>
            <w:hideMark/>
          </w:tcPr>
          <w:p w14:paraId="39F3BB39"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ene-02</w:t>
            </w:r>
          </w:p>
        </w:tc>
        <w:tc>
          <w:tcPr>
            <w:tcW w:w="1071" w:type="dxa"/>
            <w:tcBorders>
              <w:top w:val="nil"/>
              <w:left w:val="single" w:sz="4" w:space="0" w:color="auto"/>
              <w:bottom w:val="single" w:sz="4" w:space="0" w:color="auto"/>
              <w:right w:val="single" w:sz="4" w:space="0" w:color="auto"/>
            </w:tcBorders>
            <w:shd w:val="clear" w:color="auto" w:fill="auto"/>
            <w:noWrap/>
            <w:vAlign w:val="bottom"/>
            <w:hideMark/>
          </w:tcPr>
          <w:p w14:paraId="5662581E"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ene-02</w:t>
            </w:r>
          </w:p>
        </w:tc>
        <w:tc>
          <w:tcPr>
            <w:tcW w:w="1330" w:type="dxa"/>
            <w:tcBorders>
              <w:top w:val="nil"/>
              <w:left w:val="nil"/>
              <w:bottom w:val="single" w:sz="4" w:space="0" w:color="auto"/>
              <w:right w:val="single" w:sz="4" w:space="0" w:color="auto"/>
            </w:tcBorders>
            <w:shd w:val="clear" w:color="auto" w:fill="auto"/>
            <w:noWrap/>
            <w:vAlign w:val="bottom"/>
            <w:hideMark/>
          </w:tcPr>
          <w:p w14:paraId="15DB4BA5"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-1.30</w:t>
            </w:r>
          </w:p>
        </w:tc>
        <w:tc>
          <w:tcPr>
            <w:tcW w:w="1171" w:type="dxa"/>
            <w:tcBorders>
              <w:top w:val="nil"/>
              <w:left w:val="nil"/>
              <w:bottom w:val="single" w:sz="4" w:space="0" w:color="auto"/>
              <w:right w:val="single" w:sz="4" w:space="0" w:color="auto"/>
            </w:tcBorders>
            <w:shd w:val="clear" w:color="auto" w:fill="auto"/>
            <w:noWrap/>
            <w:vAlign w:val="bottom"/>
            <w:hideMark/>
          </w:tcPr>
          <w:p w14:paraId="18F1BD21"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nil"/>
            </w:tcBorders>
            <w:shd w:val="clear" w:color="auto" w:fill="auto"/>
            <w:noWrap/>
            <w:vAlign w:val="bottom"/>
            <w:hideMark/>
          </w:tcPr>
          <w:p w14:paraId="0CF159B5" w14:textId="77777777" w:rsidR="004B12AB" w:rsidRPr="004B12AB" w:rsidRDefault="004B12AB" w:rsidP="004B12AB">
            <w:pPr>
              <w:spacing w:after="0" w:line="240" w:lineRule="auto"/>
              <w:jc w:val="right"/>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-1.30</w:t>
            </w:r>
          </w:p>
        </w:tc>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0B2981"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Moderadamente Seco</w:t>
            </w:r>
          </w:p>
        </w:tc>
      </w:tr>
      <w:tr w:rsidR="004B12AB" w:rsidRPr="004B12AB" w14:paraId="58D59591" w14:textId="77777777" w:rsidTr="004B12AB">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4AFCBA57" w14:textId="77777777" w:rsidR="004B12AB" w:rsidRPr="004B12AB" w:rsidRDefault="004B12AB" w:rsidP="004B12AB">
            <w:pPr>
              <w:spacing w:after="0" w:line="240" w:lineRule="auto"/>
              <w:jc w:val="center"/>
              <w:rPr>
                <w:rFonts w:ascii="Book Antiqua" w:eastAsia="Times New Roman" w:hAnsi="Book Antiqua" w:cs="Times New Roman"/>
                <w:color w:val="000000"/>
                <w:sz w:val="20"/>
                <w:szCs w:val="20"/>
                <w:lang w:val="es-PE" w:eastAsia="es-PE"/>
              </w:rPr>
            </w:pPr>
            <w:r w:rsidRPr="004B12AB">
              <w:rPr>
                <w:rFonts w:ascii="Book Antiqua" w:eastAsia="Times New Roman" w:hAnsi="Book Antiqua" w:cs="Times New Roman"/>
                <w:color w:val="000000"/>
                <w:sz w:val="20"/>
                <w:szCs w:val="20"/>
                <w:lang w:val="es-PE" w:eastAsia="es-PE"/>
              </w:rPr>
              <w:t>17</w:t>
            </w:r>
          </w:p>
        </w:tc>
        <w:tc>
          <w:tcPr>
            <w:tcW w:w="1200" w:type="dxa"/>
            <w:tcBorders>
              <w:top w:val="nil"/>
              <w:left w:val="single" w:sz="8" w:space="0" w:color="auto"/>
              <w:bottom w:val="single" w:sz="4" w:space="0" w:color="auto"/>
              <w:right w:val="nil"/>
            </w:tcBorders>
            <w:shd w:val="clear" w:color="auto" w:fill="auto"/>
            <w:noWrap/>
            <w:vAlign w:val="bottom"/>
            <w:hideMark/>
          </w:tcPr>
          <w:p w14:paraId="5C857033"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oct-02</w:t>
            </w:r>
          </w:p>
        </w:tc>
        <w:tc>
          <w:tcPr>
            <w:tcW w:w="1071" w:type="dxa"/>
            <w:tcBorders>
              <w:top w:val="nil"/>
              <w:left w:val="single" w:sz="4" w:space="0" w:color="auto"/>
              <w:bottom w:val="single" w:sz="4" w:space="0" w:color="auto"/>
              <w:right w:val="single" w:sz="4" w:space="0" w:color="auto"/>
            </w:tcBorders>
            <w:shd w:val="clear" w:color="auto" w:fill="auto"/>
            <w:noWrap/>
            <w:vAlign w:val="bottom"/>
            <w:hideMark/>
          </w:tcPr>
          <w:p w14:paraId="062E3124"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oct-02</w:t>
            </w:r>
          </w:p>
        </w:tc>
        <w:tc>
          <w:tcPr>
            <w:tcW w:w="1330" w:type="dxa"/>
            <w:tcBorders>
              <w:top w:val="nil"/>
              <w:left w:val="nil"/>
              <w:bottom w:val="single" w:sz="4" w:space="0" w:color="auto"/>
              <w:right w:val="single" w:sz="4" w:space="0" w:color="auto"/>
            </w:tcBorders>
            <w:shd w:val="clear" w:color="auto" w:fill="auto"/>
            <w:noWrap/>
            <w:vAlign w:val="bottom"/>
            <w:hideMark/>
          </w:tcPr>
          <w:p w14:paraId="351FF909"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-1.41</w:t>
            </w:r>
          </w:p>
        </w:tc>
        <w:tc>
          <w:tcPr>
            <w:tcW w:w="1171" w:type="dxa"/>
            <w:tcBorders>
              <w:top w:val="nil"/>
              <w:left w:val="nil"/>
              <w:bottom w:val="single" w:sz="4" w:space="0" w:color="auto"/>
              <w:right w:val="single" w:sz="4" w:space="0" w:color="auto"/>
            </w:tcBorders>
            <w:shd w:val="clear" w:color="auto" w:fill="auto"/>
            <w:noWrap/>
            <w:vAlign w:val="bottom"/>
            <w:hideMark/>
          </w:tcPr>
          <w:p w14:paraId="26A1A8A3"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nil"/>
            </w:tcBorders>
            <w:shd w:val="clear" w:color="auto" w:fill="auto"/>
            <w:noWrap/>
            <w:vAlign w:val="bottom"/>
            <w:hideMark/>
          </w:tcPr>
          <w:p w14:paraId="22CF2AF1" w14:textId="77777777" w:rsidR="004B12AB" w:rsidRPr="004B12AB" w:rsidRDefault="004B12AB" w:rsidP="004B12AB">
            <w:pPr>
              <w:spacing w:after="0" w:line="240" w:lineRule="auto"/>
              <w:jc w:val="right"/>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-1.41</w:t>
            </w:r>
          </w:p>
        </w:tc>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AF1C19"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Moderadamente Seco</w:t>
            </w:r>
          </w:p>
        </w:tc>
      </w:tr>
      <w:tr w:rsidR="004B12AB" w:rsidRPr="004B12AB" w14:paraId="1EBE4441" w14:textId="77777777" w:rsidTr="004B12AB">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14D7B525" w14:textId="77777777" w:rsidR="004B12AB" w:rsidRPr="004B12AB" w:rsidRDefault="004B12AB" w:rsidP="004B12AB">
            <w:pPr>
              <w:spacing w:after="0" w:line="240" w:lineRule="auto"/>
              <w:jc w:val="center"/>
              <w:rPr>
                <w:rFonts w:ascii="Book Antiqua" w:eastAsia="Times New Roman" w:hAnsi="Book Antiqua" w:cs="Times New Roman"/>
                <w:color w:val="000000"/>
                <w:sz w:val="20"/>
                <w:szCs w:val="20"/>
                <w:lang w:val="es-PE" w:eastAsia="es-PE"/>
              </w:rPr>
            </w:pPr>
            <w:r w:rsidRPr="004B12AB">
              <w:rPr>
                <w:rFonts w:ascii="Book Antiqua" w:eastAsia="Times New Roman" w:hAnsi="Book Antiqua" w:cs="Times New Roman"/>
                <w:color w:val="000000"/>
                <w:sz w:val="20"/>
                <w:szCs w:val="20"/>
                <w:lang w:val="es-PE" w:eastAsia="es-PE"/>
              </w:rPr>
              <w:t>18</w:t>
            </w:r>
          </w:p>
        </w:tc>
        <w:tc>
          <w:tcPr>
            <w:tcW w:w="1200" w:type="dxa"/>
            <w:tcBorders>
              <w:top w:val="nil"/>
              <w:left w:val="single" w:sz="8" w:space="0" w:color="auto"/>
              <w:bottom w:val="single" w:sz="4" w:space="0" w:color="auto"/>
              <w:right w:val="nil"/>
            </w:tcBorders>
            <w:shd w:val="clear" w:color="auto" w:fill="auto"/>
            <w:noWrap/>
            <w:vAlign w:val="bottom"/>
            <w:hideMark/>
          </w:tcPr>
          <w:p w14:paraId="324D06BD"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jun-03</w:t>
            </w:r>
          </w:p>
        </w:tc>
        <w:tc>
          <w:tcPr>
            <w:tcW w:w="1071" w:type="dxa"/>
            <w:tcBorders>
              <w:top w:val="nil"/>
              <w:left w:val="single" w:sz="4" w:space="0" w:color="auto"/>
              <w:bottom w:val="single" w:sz="4" w:space="0" w:color="auto"/>
              <w:right w:val="single" w:sz="4" w:space="0" w:color="auto"/>
            </w:tcBorders>
            <w:shd w:val="clear" w:color="auto" w:fill="auto"/>
            <w:noWrap/>
            <w:vAlign w:val="bottom"/>
            <w:hideMark/>
          </w:tcPr>
          <w:p w14:paraId="50084046"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jun-03</w:t>
            </w:r>
          </w:p>
        </w:tc>
        <w:tc>
          <w:tcPr>
            <w:tcW w:w="1330" w:type="dxa"/>
            <w:tcBorders>
              <w:top w:val="nil"/>
              <w:left w:val="nil"/>
              <w:bottom w:val="single" w:sz="4" w:space="0" w:color="auto"/>
              <w:right w:val="single" w:sz="4" w:space="0" w:color="auto"/>
            </w:tcBorders>
            <w:shd w:val="clear" w:color="auto" w:fill="auto"/>
            <w:noWrap/>
            <w:vAlign w:val="bottom"/>
            <w:hideMark/>
          </w:tcPr>
          <w:p w14:paraId="67969F6F"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-1.10</w:t>
            </w:r>
          </w:p>
        </w:tc>
        <w:tc>
          <w:tcPr>
            <w:tcW w:w="1171" w:type="dxa"/>
            <w:tcBorders>
              <w:top w:val="nil"/>
              <w:left w:val="nil"/>
              <w:bottom w:val="single" w:sz="4" w:space="0" w:color="auto"/>
              <w:right w:val="single" w:sz="4" w:space="0" w:color="auto"/>
            </w:tcBorders>
            <w:shd w:val="clear" w:color="auto" w:fill="auto"/>
            <w:noWrap/>
            <w:vAlign w:val="bottom"/>
            <w:hideMark/>
          </w:tcPr>
          <w:p w14:paraId="186F55A5"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nil"/>
            </w:tcBorders>
            <w:shd w:val="clear" w:color="auto" w:fill="auto"/>
            <w:noWrap/>
            <w:vAlign w:val="bottom"/>
            <w:hideMark/>
          </w:tcPr>
          <w:p w14:paraId="02355923" w14:textId="77777777" w:rsidR="004B12AB" w:rsidRPr="004B12AB" w:rsidRDefault="004B12AB" w:rsidP="004B12AB">
            <w:pPr>
              <w:spacing w:after="0" w:line="240" w:lineRule="auto"/>
              <w:jc w:val="right"/>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-1.10</w:t>
            </w:r>
          </w:p>
        </w:tc>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A93E0C"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Moderadamente Seco</w:t>
            </w:r>
          </w:p>
        </w:tc>
      </w:tr>
      <w:tr w:rsidR="004B12AB" w:rsidRPr="004B12AB" w14:paraId="53F31CFE" w14:textId="77777777" w:rsidTr="004B12AB">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044D3FB1" w14:textId="77777777" w:rsidR="004B12AB" w:rsidRPr="004B12AB" w:rsidRDefault="004B12AB" w:rsidP="004B12AB">
            <w:pPr>
              <w:spacing w:after="0" w:line="240" w:lineRule="auto"/>
              <w:jc w:val="center"/>
              <w:rPr>
                <w:rFonts w:ascii="Book Antiqua" w:eastAsia="Times New Roman" w:hAnsi="Book Antiqua" w:cs="Times New Roman"/>
                <w:color w:val="000000"/>
                <w:sz w:val="20"/>
                <w:szCs w:val="20"/>
                <w:lang w:val="es-PE" w:eastAsia="es-PE"/>
              </w:rPr>
            </w:pPr>
            <w:r w:rsidRPr="004B12AB">
              <w:rPr>
                <w:rFonts w:ascii="Book Antiqua" w:eastAsia="Times New Roman" w:hAnsi="Book Antiqua" w:cs="Times New Roman"/>
                <w:color w:val="000000"/>
                <w:sz w:val="20"/>
                <w:szCs w:val="20"/>
                <w:lang w:val="es-PE" w:eastAsia="es-PE"/>
              </w:rPr>
              <w:t>19</w:t>
            </w:r>
          </w:p>
        </w:tc>
        <w:tc>
          <w:tcPr>
            <w:tcW w:w="1200" w:type="dxa"/>
            <w:tcBorders>
              <w:top w:val="nil"/>
              <w:left w:val="single" w:sz="8" w:space="0" w:color="auto"/>
              <w:bottom w:val="single" w:sz="4" w:space="0" w:color="auto"/>
              <w:right w:val="nil"/>
            </w:tcBorders>
            <w:shd w:val="clear" w:color="auto" w:fill="auto"/>
            <w:noWrap/>
            <w:vAlign w:val="bottom"/>
            <w:hideMark/>
          </w:tcPr>
          <w:p w14:paraId="2291271E"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sep-05</w:t>
            </w:r>
          </w:p>
        </w:tc>
        <w:tc>
          <w:tcPr>
            <w:tcW w:w="1071" w:type="dxa"/>
            <w:tcBorders>
              <w:top w:val="nil"/>
              <w:left w:val="single" w:sz="4" w:space="0" w:color="auto"/>
              <w:bottom w:val="single" w:sz="4" w:space="0" w:color="auto"/>
              <w:right w:val="single" w:sz="4" w:space="0" w:color="auto"/>
            </w:tcBorders>
            <w:shd w:val="clear" w:color="auto" w:fill="auto"/>
            <w:noWrap/>
            <w:vAlign w:val="bottom"/>
            <w:hideMark/>
          </w:tcPr>
          <w:p w14:paraId="35967E1E"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ene-06</w:t>
            </w:r>
          </w:p>
        </w:tc>
        <w:tc>
          <w:tcPr>
            <w:tcW w:w="1330" w:type="dxa"/>
            <w:tcBorders>
              <w:top w:val="nil"/>
              <w:left w:val="nil"/>
              <w:bottom w:val="single" w:sz="4" w:space="0" w:color="auto"/>
              <w:right w:val="single" w:sz="4" w:space="0" w:color="auto"/>
            </w:tcBorders>
            <w:shd w:val="clear" w:color="auto" w:fill="auto"/>
            <w:noWrap/>
            <w:vAlign w:val="bottom"/>
            <w:hideMark/>
          </w:tcPr>
          <w:p w14:paraId="69712507"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-1.49</w:t>
            </w:r>
          </w:p>
        </w:tc>
        <w:tc>
          <w:tcPr>
            <w:tcW w:w="1171" w:type="dxa"/>
            <w:tcBorders>
              <w:top w:val="nil"/>
              <w:left w:val="nil"/>
              <w:bottom w:val="single" w:sz="4" w:space="0" w:color="auto"/>
              <w:right w:val="single" w:sz="4" w:space="0" w:color="auto"/>
            </w:tcBorders>
            <w:shd w:val="clear" w:color="auto" w:fill="auto"/>
            <w:noWrap/>
            <w:vAlign w:val="bottom"/>
            <w:hideMark/>
          </w:tcPr>
          <w:p w14:paraId="34A67F78"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5 meses</w:t>
            </w:r>
          </w:p>
        </w:tc>
        <w:tc>
          <w:tcPr>
            <w:tcW w:w="1228" w:type="dxa"/>
            <w:tcBorders>
              <w:top w:val="nil"/>
              <w:left w:val="nil"/>
              <w:bottom w:val="single" w:sz="4" w:space="0" w:color="auto"/>
              <w:right w:val="nil"/>
            </w:tcBorders>
            <w:shd w:val="clear" w:color="auto" w:fill="auto"/>
            <w:noWrap/>
            <w:vAlign w:val="bottom"/>
            <w:hideMark/>
          </w:tcPr>
          <w:p w14:paraId="7274F715" w14:textId="77777777" w:rsidR="004B12AB" w:rsidRPr="004B12AB" w:rsidRDefault="004B12AB" w:rsidP="004B12AB">
            <w:pPr>
              <w:spacing w:after="0" w:line="240" w:lineRule="auto"/>
              <w:jc w:val="right"/>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-7.47</w:t>
            </w:r>
          </w:p>
        </w:tc>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37CE54"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Severamente Seco</w:t>
            </w:r>
          </w:p>
        </w:tc>
      </w:tr>
      <w:tr w:rsidR="004B12AB" w:rsidRPr="004B12AB" w14:paraId="6FBA4B40" w14:textId="77777777" w:rsidTr="004B12AB">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30AC2A1F" w14:textId="77777777" w:rsidR="004B12AB" w:rsidRPr="004B12AB" w:rsidRDefault="004B12AB" w:rsidP="004B12AB">
            <w:pPr>
              <w:spacing w:after="0" w:line="240" w:lineRule="auto"/>
              <w:jc w:val="center"/>
              <w:rPr>
                <w:rFonts w:ascii="Book Antiqua" w:eastAsia="Times New Roman" w:hAnsi="Book Antiqua" w:cs="Times New Roman"/>
                <w:color w:val="000000"/>
                <w:sz w:val="20"/>
                <w:szCs w:val="20"/>
                <w:lang w:val="es-PE" w:eastAsia="es-PE"/>
              </w:rPr>
            </w:pPr>
            <w:r w:rsidRPr="004B12AB">
              <w:rPr>
                <w:rFonts w:ascii="Book Antiqua" w:eastAsia="Times New Roman" w:hAnsi="Book Antiqua" w:cs="Times New Roman"/>
                <w:color w:val="000000"/>
                <w:sz w:val="20"/>
                <w:szCs w:val="20"/>
                <w:lang w:val="es-PE" w:eastAsia="es-PE"/>
              </w:rPr>
              <w:t>20</w:t>
            </w:r>
          </w:p>
        </w:tc>
        <w:tc>
          <w:tcPr>
            <w:tcW w:w="1200" w:type="dxa"/>
            <w:tcBorders>
              <w:top w:val="nil"/>
              <w:left w:val="single" w:sz="8" w:space="0" w:color="auto"/>
              <w:bottom w:val="single" w:sz="4" w:space="0" w:color="auto"/>
              <w:right w:val="nil"/>
            </w:tcBorders>
            <w:shd w:val="clear" w:color="auto" w:fill="auto"/>
            <w:noWrap/>
            <w:vAlign w:val="bottom"/>
            <w:hideMark/>
          </w:tcPr>
          <w:p w14:paraId="57D8A5AD"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oct-06</w:t>
            </w:r>
          </w:p>
        </w:tc>
        <w:tc>
          <w:tcPr>
            <w:tcW w:w="1071" w:type="dxa"/>
            <w:tcBorders>
              <w:top w:val="nil"/>
              <w:left w:val="single" w:sz="4" w:space="0" w:color="auto"/>
              <w:bottom w:val="single" w:sz="4" w:space="0" w:color="auto"/>
              <w:right w:val="single" w:sz="4" w:space="0" w:color="auto"/>
            </w:tcBorders>
            <w:shd w:val="clear" w:color="auto" w:fill="auto"/>
            <w:noWrap/>
            <w:vAlign w:val="bottom"/>
            <w:hideMark/>
          </w:tcPr>
          <w:p w14:paraId="2D58C374"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oct-06</w:t>
            </w:r>
          </w:p>
        </w:tc>
        <w:tc>
          <w:tcPr>
            <w:tcW w:w="1330" w:type="dxa"/>
            <w:tcBorders>
              <w:top w:val="nil"/>
              <w:left w:val="nil"/>
              <w:bottom w:val="single" w:sz="4" w:space="0" w:color="auto"/>
              <w:right w:val="single" w:sz="4" w:space="0" w:color="auto"/>
            </w:tcBorders>
            <w:shd w:val="clear" w:color="auto" w:fill="auto"/>
            <w:noWrap/>
            <w:vAlign w:val="bottom"/>
            <w:hideMark/>
          </w:tcPr>
          <w:p w14:paraId="414EF84E"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-1.51</w:t>
            </w:r>
          </w:p>
        </w:tc>
        <w:tc>
          <w:tcPr>
            <w:tcW w:w="1171" w:type="dxa"/>
            <w:tcBorders>
              <w:top w:val="nil"/>
              <w:left w:val="nil"/>
              <w:bottom w:val="single" w:sz="4" w:space="0" w:color="auto"/>
              <w:right w:val="single" w:sz="4" w:space="0" w:color="auto"/>
            </w:tcBorders>
            <w:shd w:val="clear" w:color="auto" w:fill="auto"/>
            <w:noWrap/>
            <w:vAlign w:val="bottom"/>
            <w:hideMark/>
          </w:tcPr>
          <w:p w14:paraId="0D98A6E6"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nil"/>
            </w:tcBorders>
            <w:shd w:val="clear" w:color="auto" w:fill="auto"/>
            <w:noWrap/>
            <w:vAlign w:val="bottom"/>
            <w:hideMark/>
          </w:tcPr>
          <w:p w14:paraId="344781DF" w14:textId="77777777" w:rsidR="004B12AB" w:rsidRPr="004B12AB" w:rsidRDefault="004B12AB" w:rsidP="004B12AB">
            <w:pPr>
              <w:spacing w:after="0" w:line="240" w:lineRule="auto"/>
              <w:jc w:val="right"/>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-1.51</w:t>
            </w:r>
          </w:p>
        </w:tc>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4E2A52"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Severamente Seco</w:t>
            </w:r>
          </w:p>
        </w:tc>
      </w:tr>
      <w:tr w:rsidR="004B12AB" w:rsidRPr="004B12AB" w14:paraId="45B75E6E" w14:textId="77777777" w:rsidTr="004B12AB">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58E5D0AF" w14:textId="77777777" w:rsidR="004B12AB" w:rsidRPr="004B12AB" w:rsidRDefault="004B12AB" w:rsidP="004B12AB">
            <w:pPr>
              <w:spacing w:after="0" w:line="240" w:lineRule="auto"/>
              <w:jc w:val="center"/>
              <w:rPr>
                <w:rFonts w:ascii="Book Antiqua" w:eastAsia="Times New Roman" w:hAnsi="Book Antiqua" w:cs="Times New Roman"/>
                <w:color w:val="000000"/>
                <w:sz w:val="20"/>
                <w:szCs w:val="20"/>
                <w:lang w:val="es-PE" w:eastAsia="es-PE"/>
              </w:rPr>
            </w:pPr>
            <w:r w:rsidRPr="004B12AB">
              <w:rPr>
                <w:rFonts w:ascii="Book Antiqua" w:eastAsia="Times New Roman" w:hAnsi="Book Antiqua" w:cs="Times New Roman"/>
                <w:color w:val="000000"/>
                <w:sz w:val="20"/>
                <w:szCs w:val="20"/>
                <w:lang w:val="es-PE" w:eastAsia="es-PE"/>
              </w:rPr>
              <w:t>21</w:t>
            </w:r>
          </w:p>
        </w:tc>
        <w:tc>
          <w:tcPr>
            <w:tcW w:w="1200" w:type="dxa"/>
            <w:tcBorders>
              <w:top w:val="nil"/>
              <w:left w:val="single" w:sz="8" w:space="0" w:color="auto"/>
              <w:bottom w:val="single" w:sz="4" w:space="0" w:color="auto"/>
              <w:right w:val="nil"/>
            </w:tcBorders>
            <w:shd w:val="clear" w:color="auto" w:fill="auto"/>
            <w:noWrap/>
            <w:vAlign w:val="bottom"/>
            <w:hideMark/>
          </w:tcPr>
          <w:p w14:paraId="03839BED"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mar-07</w:t>
            </w:r>
          </w:p>
        </w:tc>
        <w:tc>
          <w:tcPr>
            <w:tcW w:w="1071" w:type="dxa"/>
            <w:tcBorders>
              <w:top w:val="nil"/>
              <w:left w:val="single" w:sz="4" w:space="0" w:color="auto"/>
              <w:bottom w:val="single" w:sz="4" w:space="0" w:color="auto"/>
              <w:right w:val="single" w:sz="4" w:space="0" w:color="auto"/>
            </w:tcBorders>
            <w:shd w:val="clear" w:color="auto" w:fill="auto"/>
            <w:noWrap/>
            <w:vAlign w:val="bottom"/>
            <w:hideMark/>
          </w:tcPr>
          <w:p w14:paraId="6B01781C"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mar-07</w:t>
            </w:r>
          </w:p>
        </w:tc>
        <w:tc>
          <w:tcPr>
            <w:tcW w:w="1330" w:type="dxa"/>
            <w:tcBorders>
              <w:top w:val="nil"/>
              <w:left w:val="nil"/>
              <w:bottom w:val="single" w:sz="4" w:space="0" w:color="auto"/>
              <w:right w:val="single" w:sz="4" w:space="0" w:color="auto"/>
            </w:tcBorders>
            <w:shd w:val="clear" w:color="auto" w:fill="auto"/>
            <w:noWrap/>
            <w:vAlign w:val="bottom"/>
            <w:hideMark/>
          </w:tcPr>
          <w:p w14:paraId="3269C009"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-1.05</w:t>
            </w:r>
          </w:p>
        </w:tc>
        <w:tc>
          <w:tcPr>
            <w:tcW w:w="1171" w:type="dxa"/>
            <w:tcBorders>
              <w:top w:val="nil"/>
              <w:left w:val="nil"/>
              <w:bottom w:val="single" w:sz="4" w:space="0" w:color="auto"/>
              <w:right w:val="single" w:sz="4" w:space="0" w:color="auto"/>
            </w:tcBorders>
            <w:shd w:val="clear" w:color="auto" w:fill="auto"/>
            <w:noWrap/>
            <w:vAlign w:val="bottom"/>
            <w:hideMark/>
          </w:tcPr>
          <w:p w14:paraId="1DF8E879"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nil"/>
            </w:tcBorders>
            <w:shd w:val="clear" w:color="auto" w:fill="auto"/>
            <w:noWrap/>
            <w:vAlign w:val="bottom"/>
            <w:hideMark/>
          </w:tcPr>
          <w:p w14:paraId="70FB1D35" w14:textId="77777777" w:rsidR="004B12AB" w:rsidRPr="004B12AB" w:rsidRDefault="004B12AB" w:rsidP="004B12AB">
            <w:pPr>
              <w:spacing w:after="0" w:line="240" w:lineRule="auto"/>
              <w:jc w:val="right"/>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-1.05</w:t>
            </w:r>
          </w:p>
        </w:tc>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9C5D62"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Moderadamente Seco</w:t>
            </w:r>
          </w:p>
        </w:tc>
      </w:tr>
      <w:tr w:rsidR="004B12AB" w:rsidRPr="004B12AB" w14:paraId="514D4211" w14:textId="77777777" w:rsidTr="004B12AB">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26AE761B" w14:textId="77777777" w:rsidR="004B12AB" w:rsidRPr="004B12AB" w:rsidRDefault="004B12AB" w:rsidP="004B12AB">
            <w:pPr>
              <w:spacing w:after="0" w:line="240" w:lineRule="auto"/>
              <w:jc w:val="center"/>
              <w:rPr>
                <w:rFonts w:ascii="Book Antiqua" w:eastAsia="Times New Roman" w:hAnsi="Book Antiqua" w:cs="Times New Roman"/>
                <w:color w:val="000000"/>
                <w:sz w:val="20"/>
                <w:szCs w:val="20"/>
                <w:lang w:val="es-PE" w:eastAsia="es-PE"/>
              </w:rPr>
            </w:pPr>
            <w:r w:rsidRPr="004B12AB">
              <w:rPr>
                <w:rFonts w:ascii="Book Antiqua" w:eastAsia="Times New Roman" w:hAnsi="Book Antiqua" w:cs="Times New Roman"/>
                <w:color w:val="000000"/>
                <w:sz w:val="20"/>
                <w:szCs w:val="20"/>
                <w:lang w:val="es-PE" w:eastAsia="es-PE"/>
              </w:rPr>
              <w:t>22</w:t>
            </w:r>
          </w:p>
        </w:tc>
        <w:tc>
          <w:tcPr>
            <w:tcW w:w="1200" w:type="dxa"/>
            <w:tcBorders>
              <w:top w:val="nil"/>
              <w:left w:val="single" w:sz="8" w:space="0" w:color="auto"/>
              <w:bottom w:val="single" w:sz="4" w:space="0" w:color="auto"/>
              <w:right w:val="nil"/>
            </w:tcBorders>
            <w:shd w:val="clear" w:color="auto" w:fill="auto"/>
            <w:noWrap/>
            <w:vAlign w:val="bottom"/>
            <w:hideMark/>
          </w:tcPr>
          <w:p w14:paraId="0DF5C2FA"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jun-07</w:t>
            </w:r>
          </w:p>
        </w:tc>
        <w:tc>
          <w:tcPr>
            <w:tcW w:w="1071" w:type="dxa"/>
            <w:tcBorders>
              <w:top w:val="nil"/>
              <w:left w:val="single" w:sz="4" w:space="0" w:color="auto"/>
              <w:bottom w:val="single" w:sz="4" w:space="0" w:color="auto"/>
              <w:right w:val="single" w:sz="4" w:space="0" w:color="auto"/>
            </w:tcBorders>
            <w:shd w:val="clear" w:color="auto" w:fill="auto"/>
            <w:noWrap/>
            <w:vAlign w:val="bottom"/>
            <w:hideMark/>
          </w:tcPr>
          <w:p w14:paraId="2845AA24"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jul-07</w:t>
            </w:r>
          </w:p>
        </w:tc>
        <w:tc>
          <w:tcPr>
            <w:tcW w:w="1330" w:type="dxa"/>
            <w:tcBorders>
              <w:top w:val="nil"/>
              <w:left w:val="nil"/>
              <w:bottom w:val="single" w:sz="4" w:space="0" w:color="auto"/>
              <w:right w:val="single" w:sz="4" w:space="0" w:color="auto"/>
            </w:tcBorders>
            <w:shd w:val="clear" w:color="auto" w:fill="auto"/>
            <w:noWrap/>
            <w:vAlign w:val="bottom"/>
            <w:hideMark/>
          </w:tcPr>
          <w:p w14:paraId="139CFF32"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-1.16</w:t>
            </w:r>
          </w:p>
        </w:tc>
        <w:tc>
          <w:tcPr>
            <w:tcW w:w="1171" w:type="dxa"/>
            <w:tcBorders>
              <w:top w:val="nil"/>
              <w:left w:val="nil"/>
              <w:bottom w:val="single" w:sz="4" w:space="0" w:color="auto"/>
              <w:right w:val="single" w:sz="4" w:space="0" w:color="auto"/>
            </w:tcBorders>
            <w:shd w:val="clear" w:color="auto" w:fill="auto"/>
            <w:noWrap/>
            <w:vAlign w:val="bottom"/>
            <w:hideMark/>
          </w:tcPr>
          <w:p w14:paraId="08F6EC05"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2 meses</w:t>
            </w:r>
          </w:p>
        </w:tc>
        <w:tc>
          <w:tcPr>
            <w:tcW w:w="1228" w:type="dxa"/>
            <w:tcBorders>
              <w:top w:val="nil"/>
              <w:left w:val="nil"/>
              <w:bottom w:val="single" w:sz="4" w:space="0" w:color="auto"/>
              <w:right w:val="nil"/>
            </w:tcBorders>
            <w:shd w:val="clear" w:color="auto" w:fill="auto"/>
            <w:noWrap/>
            <w:vAlign w:val="bottom"/>
            <w:hideMark/>
          </w:tcPr>
          <w:p w14:paraId="03C940E7" w14:textId="77777777" w:rsidR="004B12AB" w:rsidRPr="004B12AB" w:rsidRDefault="004B12AB" w:rsidP="004B12AB">
            <w:pPr>
              <w:spacing w:after="0" w:line="240" w:lineRule="auto"/>
              <w:jc w:val="right"/>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-2.32</w:t>
            </w:r>
          </w:p>
        </w:tc>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CBA386"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Moderadamente Seco</w:t>
            </w:r>
          </w:p>
        </w:tc>
      </w:tr>
      <w:tr w:rsidR="004B12AB" w:rsidRPr="004B12AB" w14:paraId="6AA9CF9E" w14:textId="77777777" w:rsidTr="004B12AB">
        <w:trPr>
          <w:trHeight w:val="330"/>
        </w:trPr>
        <w:tc>
          <w:tcPr>
            <w:tcW w:w="1200" w:type="dxa"/>
            <w:tcBorders>
              <w:top w:val="nil"/>
              <w:left w:val="nil"/>
              <w:bottom w:val="nil"/>
              <w:right w:val="nil"/>
            </w:tcBorders>
            <w:shd w:val="clear" w:color="auto" w:fill="auto"/>
            <w:noWrap/>
            <w:vAlign w:val="bottom"/>
            <w:hideMark/>
          </w:tcPr>
          <w:p w14:paraId="1BEC5FB8"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p>
        </w:tc>
        <w:tc>
          <w:tcPr>
            <w:tcW w:w="1200" w:type="dxa"/>
            <w:tcBorders>
              <w:top w:val="nil"/>
              <w:left w:val="nil"/>
              <w:bottom w:val="nil"/>
              <w:right w:val="nil"/>
            </w:tcBorders>
            <w:shd w:val="clear" w:color="auto" w:fill="auto"/>
            <w:noWrap/>
            <w:vAlign w:val="bottom"/>
            <w:hideMark/>
          </w:tcPr>
          <w:p w14:paraId="5620CBA4" w14:textId="77777777" w:rsidR="004B12AB" w:rsidRPr="004B12AB" w:rsidRDefault="004B12AB" w:rsidP="004B12AB">
            <w:pPr>
              <w:spacing w:after="0" w:line="240" w:lineRule="auto"/>
              <w:rPr>
                <w:rFonts w:ascii="Times New Roman" w:eastAsia="Times New Roman" w:hAnsi="Times New Roman" w:cs="Times New Roman"/>
                <w:sz w:val="20"/>
                <w:szCs w:val="20"/>
                <w:lang w:val="es-PE" w:eastAsia="es-PE"/>
              </w:rPr>
            </w:pPr>
          </w:p>
        </w:tc>
        <w:tc>
          <w:tcPr>
            <w:tcW w:w="1071" w:type="dxa"/>
            <w:tcBorders>
              <w:top w:val="nil"/>
              <w:left w:val="nil"/>
              <w:bottom w:val="nil"/>
              <w:right w:val="nil"/>
            </w:tcBorders>
            <w:shd w:val="clear" w:color="auto" w:fill="auto"/>
            <w:noWrap/>
            <w:vAlign w:val="bottom"/>
            <w:hideMark/>
          </w:tcPr>
          <w:p w14:paraId="43313C74" w14:textId="77777777" w:rsidR="004B12AB" w:rsidRPr="004B12AB" w:rsidRDefault="004B12AB" w:rsidP="004B12AB">
            <w:pPr>
              <w:spacing w:after="0" w:line="240" w:lineRule="auto"/>
              <w:rPr>
                <w:rFonts w:ascii="Times New Roman" w:eastAsia="Times New Roman" w:hAnsi="Times New Roman" w:cs="Times New Roman"/>
                <w:sz w:val="20"/>
                <w:szCs w:val="20"/>
                <w:lang w:val="es-PE" w:eastAsia="es-PE"/>
              </w:rPr>
            </w:pPr>
          </w:p>
        </w:tc>
        <w:tc>
          <w:tcPr>
            <w:tcW w:w="1330" w:type="dxa"/>
            <w:tcBorders>
              <w:top w:val="nil"/>
              <w:left w:val="nil"/>
              <w:bottom w:val="nil"/>
              <w:right w:val="nil"/>
            </w:tcBorders>
            <w:shd w:val="clear" w:color="auto" w:fill="auto"/>
            <w:noWrap/>
            <w:vAlign w:val="bottom"/>
            <w:hideMark/>
          </w:tcPr>
          <w:p w14:paraId="52E8FADE" w14:textId="77777777" w:rsidR="004B12AB" w:rsidRPr="004B12AB" w:rsidRDefault="004B12AB" w:rsidP="004B12AB">
            <w:pPr>
              <w:spacing w:after="0" w:line="240" w:lineRule="auto"/>
              <w:rPr>
                <w:rFonts w:ascii="Times New Roman" w:eastAsia="Times New Roman" w:hAnsi="Times New Roman" w:cs="Times New Roman"/>
                <w:sz w:val="20"/>
                <w:szCs w:val="20"/>
                <w:lang w:val="es-PE" w:eastAsia="es-PE"/>
              </w:rPr>
            </w:pPr>
          </w:p>
        </w:tc>
        <w:tc>
          <w:tcPr>
            <w:tcW w:w="1171" w:type="dxa"/>
            <w:tcBorders>
              <w:top w:val="nil"/>
              <w:left w:val="nil"/>
              <w:bottom w:val="nil"/>
              <w:right w:val="nil"/>
            </w:tcBorders>
            <w:shd w:val="clear" w:color="auto" w:fill="auto"/>
            <w:noWrap/>
            <w:vAlign w:val="bottom"/>
            <w:hideMark/>
          </w:tcPr>
          <w:p w14:paraId="4EECF07D" w14:textId="77777777" w:rsidR="004B12AB" w:rsidRPr="004B12AB" w:rsidRDefault="004B12AB" w:rsidP="004B12AB">
            <w:pPr>
              <w:spacing w:after="0" w:line="240" w:lineRule="auto"/>
              <w:rPr>
                <w:rFonts w:ascii="Times New Roman" w:eastAsia="Times New Roman" w:hAnsi="Times New Roman" w:cs="Times New Roman"/>
                <w:sz w:val="20"/>
                <w:szCs w:val="20"/>
                <w:lang w:val="es-PE" w:eastAsia="es-PE"/>
              </w:rPr>
            </w:pPr>
          </w:p>
        </w:tc>
        <w:tc>
          <w:tcPr>
            <w:tcW w:w="1228" w:type="dxa"/>
            <w:tcBorders>
              <w:top w:val="nil"/>
              <w:left w:val="nil"/>
              <w:bottom w:val="nil"/>
              <w:right w:val="nil"/>
            </w:tcBorders>
            <w:shd w:val="clear" w:color="auto" w:fill="auto"/>
            <w:noWrap/>
            <w:vAlign w:val="bottom"/>
            <w:hideMark/>
          </w:tcPr>
          <w:p w14:paraId="72D2BD14" w14:textId="77777777" w:rsidR="004B12AB" w:rsidRPr="004B12AB" w:rsidRDefault="004B12AB" w:rsidP="004B12AB">
            <w:pPr>
              <w:spacing w:after="0" w:line="240" w:lineRule="auto"/>
              <w:rPr>
                <w:rFonts w:ascii="Times New Roman" w:eastAsia="Times New Roman" w:hAnsi="Times New Roman" w:cs="Times New Roman"/>
                <w:sz w:val="20"/>
                <w:szCs w:val="20"/>
                <w:lang w:val="es-PE" w:eastAsia="es-PE"/>
              </w:rPr>
            </w:pPr>
          </w:p>
        </w:tc>
        <w:tc>
          <w:tcPr>
            <w:tcW w:w="1200" w:type="dxa"/>
            <w:tcBorders>
              <w:top w:val="nil"/>
              <w:left w:val="nil"/>
              <w:bottom w:val="nil"/>
              <w:right w:val="nil"/>
            </w:tcBorders>
            <w:shd w:val="clear" w:color="auto" w:fill="auto"/>
            <w:noWrap/>
            <w:vAlign w:val="bottom"/>
            <w:hideMark/>
          </w:tcPr>
          <w:p w14:paraId="19ACA805" w14:textId="77777777" w:rsidR="004B12AB" w:rsidRPr="004B12AB" w:rsidRDefault="004B12AB" w:rsidP="004B12AB">
            <w:pPr>
              <w:spacing w:after="0" w:line="240" w:lineRule="auto"/>
              <w:rPr>
                <w:rFonts w:ascii="Times New Roman" w:eastAsia="Times New Roman" w:hAnsi="Times New Roman" w:cs="Times New Roman"/>
                <w:sz w:val="20"/>
                <w:szCs w:val="20"/>
                <w:lang w:val="es-PE" w:eastAsia="es-PE"/>
              </w:rPr>
            </w:pPr>
          </w:p>
        </w:tc>
        <w:tc>
          <w:tcPr>
            <w:tcW w:w="1200" w:type="dxa"/>
            <w:tcBorders>
              <w:top w:val="nil"/>
              <w:left w:val="nil"/>
              <w:bottom w:val="nil"/>
              <w:right w:val="nil"/>
            </w:tcBorders>
            <w:shd w:val="clear" w:color="auto" w:fill="auto"/>
            <w:noWrap/>
            <w:vAlign w:val="bottom"/>
            <w:hideMark/>
          </w:tcPr>
          <w:p w14:paraId="0FB6961F" w14:textId="77777777" w:rsidR="004B12AB" w:rsidRPr="004B12AB" w:rsidRDefault="004B12AB" w:rsidP="004B12AB">
            <w:pPr>
              <w:spacing w:after="0" w:line="240" w:lineRule="auto"/>
              <w:rPr>
                <w:rFonts w:ascii="Times New Roman" w:eastAsia="Times New Roman" w:hAnsi="Times New Roman" w:cs="Times New Roman"/>
                <w:sz w:val="20"/>
                <w:szCs w:val="20"/>
                <w:lang w:val="es-PE" w:eastAsia="es-PE"/>
              </w:rPr>
            </w:pPr>
          </w:p>
        </w:tc>
      </w:tr>
      <w:tr w:rsidR="004B12AB" w:rsidRPr="004B12AB" w14:paraId="2FB1DC24" w14:textId="77777777" w:rsidTr="004B12AB">
        <w:trPr>
          <w:trHeight w:val="345"/>
        </w:trPr>
        <w:tc>
          <w:tcPr>
            <w:tcW w:w="1200" w:type="dxa"/>
            <w:tcBorders>
              <w:top w:val="nil"/>
              <w:left w:val="nil"/>
              <w:bottom w:val="nil"/>
              <w:right w:val="nil"/>
            </w:tcBorders>
            <w:shd w:val="clear" w:color="auto" w:fill="auto"/>
            <w:noWrap/>
            <w:vAlign w:val="bottom"/>
            <w:hideMark/>
          </w:tcPr>
          <w:p w14:paraId="0F8ECE9F" w14:textId="77777777" w:rsidR="004B12AB" w:rsidRPr="004B12AB" w:rsidRDefault="004B12AB" w:rsidP="004B12AB">
            <w:pPr>
              <w:spacing w:after="0" w:line="240" w:lineRule="auto"/>
              <w:rPr>
                <w:rFonts w:ascii="Times New Roman" w:eastAsia="Times New Roman" w:hAnsi="Times New Roman" w:cs="Times New Roman"/>
                <w:sz w:val="20"/>
                <w:szCs w:val="20"/>
                <w:lang w:val="es-PE" w:eastAsia="es-PE"/>
              </w:rPr>
            </w:pPr>
          </w:p>
        </w:tc>
        <w:tc>
          <w:tcPr>
            <w:tcW w:w="1200" w:type="dxa"/>
            <w:tcBorders>
              <w:top w:val="nil"/>
              <w:left w:val="nil"/>
              <w:bottom w:val="nil"/>
              <w:right w:val="nil"/>
            </w:tcBorders>
            <w:shd w:val="clear" w:color="auto" w:fill="auto"/>
            <w:noWrap/>
            <w:vAlign w:val="bottom"/>
            <w:hideMark/>
          </w:tcPr>
          <w:p w14:paraId="749964A7" w14:textId="77777777" w:rsidR="004B12AB" w:rsidRPr="004B12AB" w:rsidRDefault="004B12AB" w:rsidP="004B12AB">
            <w:pPr>
              <w:spacing w:after="0" w:line="240" w:lineRule="auto"/>
              <w:rPr>
                <w:rFonts w:ascii="Times New Roman" w:eastAsia="Times New Roman" w:hAnsi="Times New Roman" w:cs="Times New Roman"/>
                <w:sz w:val="20"/>
                <w:szCs w:val="20"/>
                <w:lang w:val="es-PE" w:eastAsia="es-PE"/>
              </w:rPr>
            </w:pPr>
          </w:p>
        </w:tc>
        <w:tc>
          <w:tcPr>
            <w:tcW w:w="1071" w:type="dxa"/>
            <w:tcBorders>
              <w:top w:val="nil"/>
              <w:left w:val="nil"/>
              <w:bottom w:val="nil"/>
              <w:right w:val="nil"/>
            </w:tcBorders>
            <w:shd w:val="clear" w:color="auto" w:fill="auto"/>
            <w:noWrap/>
            <w:vAlign w:val="bottom"/>
            <w:hideMark/>
          </w:tcPr>
          <w:p w14:paraId="3BB75208" w14:textId="77777777" w:rsidR="004B12AB" w:rsidRPr="004B12AB" w:rsidRDefault="004B12AB" w:rsidP="004B12AB">
            <w:pPr>
              <w:spacing w:after="0" w:line="240" w:lineRule="auto"/>
              <w:rPr>
                <w:rFonts w:ascii="Times New Roman" w:eastAsia="Times New Roman" w:hAnsi="Times New Roman" w:cs="Times New Roman"/>
                <w:sz w:val="20"/>
                <w:szCs w:val="20"/>
                <w:lang w:val="es-PE" w:eastAsia="es-PE"/>
              </w:rPr>
            </w:pPr>
          </w:p>
        </w:tc>
        <w:tc>
          <w:tcPr>
            <w:tcW w:w="1330" w:type="dxa"/>
            <w:tcBorders>
              <w:top w:val="nil"/>
              <w:left w:val="nil"/>
              <w:bottom w:val="nil"/>
              <w:right w:val="nil"/>
            </w:tcBorders>
            <w:shd w:val="clear" w:color="auto" w:fill="auto"/>
            <w:noWrap/>
            <w:vAlign w:val="bottom"/>
            <w:hideMark/>
          </w:tcPr>
          <w:p w14:paraId="02D2BE06" w14:textId="77777777" w:rsidR="004B12AB" w:rsidRPr="004B12AB" w:rsidRDefault="004B12AB" w:rsidP="004B12AB">
            <w:pPr>
              <w:spacing w:after="0" w:line="240" w:lineRule="auto"/>
              <w:rPr>
                <w:rFonts w:ascii="Times New Roman" w:eastAsia="Times New Roman" w:hAnsi="Times New Roman" w:cs="Times New Roman"/>
                <w:sz w:val="20"/>
                <w:szCs w:val="20"/>
                <w:lang w:val="es-PE" w:eastAsia="es-PE"/>
              </w:rPr>
            </w:pPr>
          </w:p>
        </w:tc>
        <w:tc>
          <w:tcPr>
            <w:tcW w:w="1171" w:type="dxa"/>
            <w:tcBorders>
              <w:top w:val="nil"/>
              <w:left w:val="nil"/>
              <w:bottom w:val="nil"/>
              <w:right w:val="nil"/>
            </w:tcBorders>
            <w:shd w:val="clear" w:color="auto" w:fill="auto"/>
            <w:noWrap/>
            <w:vAlign w:val="bottom"/>
            <w:hideMark/>
          </w:tcPr>
          <w:p w14:paraId="69D099BC" w14:textId="77777777" w:rsidR="004B12AB" w:rsidRPr="004B12AB" w:rsidRDefault="004B12AB" w:rsidP="004B12AB">
            <w:pPr>
              <w:spacing w:after="0" w:line="240" w:lineRule="auto"/>
              <w:rPr>
                <w:rFonts w:ascii="Times New Roman" w:eastAsia="Times New Roman" w:hAnsi="Times New Roman" w:cs="Times New Roman"/>
                <w:sz w:val="20"/>
                <w:szCs w:val="20"/>
                <w:lang w:val="es-PE" w:eastAsia="es-PE"/>
              </w:rPr>
            </w:pPr>
          </w:p>
        </w:tc>
        <w:tc>
          <w:tcPr>
            <w:tcW w:w="1228" w:type="dxa"/>
            <w:tcBorders>
              <w:top w:val="nil"/>
              <w:left w:val="nil"/>
              <w:bottom w:val="nil"/>
              <w:right w:val="nil"/>
            </w:tcBorders>
            <w:shd w:val="clear" w:color="auto" w:fill="auto"/>
            <w:noWrap/>
            <w:vAlign w:val="bottom"/>
            <w:hideMark/>
          </w:tcPr>
          <w:p w14:paraId="02A6ABED" w14:textId="77777777" w:rsidR="004B12AB" w:rsidRPr="004B12AB" w:rsidRDefault="004B12AB" w:rsidP="004B12AB">
            <w:pPr>
              <w:spacing w:after="0" w:line="240" w:lineRule="auto"/>
              <w:rPr>
                <w:rFonts w:ascii="Times New Roman" w:eastAsia="Times New Roman" w:hAnsi="Times New Roman" w:cs="Times New Roman"/>
                <w:sz w:val="20"/>
                <w:szCs w:val="20"/>
                <w:lang w:val="es-PE" w:eastAsia="es-PE"/>
              </w:rPr>
            </w:pPr>
          </w:p>
        </w:tc>
        <w:tc>
          <w:tcPr>
            <w:tcW w:w="1200" w:type="dxa"/>
            <w:tcBorders>
              <w:top w:val="nil"/>
              <w:left w:val="nil"/>
              <w:bottom w:val="nil"/>
              <w:right w:val="nil"/>
            </w:tcBorders>
            <w:shd w:val="clear" w:color="auto" w:fill="auto"/>
            <w:noWrap/>
            <w:vAlign w:val="bottom"/>
            <w:hideMark/>
          </w:tcPr>
          <w:p w14:paraId="4F1E596C" w14:textId="77777777" w:rsidR="004B12AB" w:rsidRPr="004B12AB" w:rsidRDefault="004B12AB" w:rsidP="004B12AB">
            <w:pPr>
              <w:spacing w:after="0" w:line="240" w:lineRule="auto"/>
              <w:rPr>
                <w:rFonts w:ascii="Times New Roman" w:eastAsia="Times New Roman" w:hAnsi="Times New Roman" w:cs="Times New Roman"/>
                <w:sz w:val="20"/>
                <w:szCs w:val="20"/>
                <w:lang w:val="es-PE" w:eastAsia="es-PE"/>
              </w:rPr>
            </w:pPr>
          </w:p>
        </w:tc>
        <w:tc>
          <w:tcPr>
            <w:tcW w:w="1200" w:type="dxa"/>
            <w:tcBorders>
              <w:top w:val="nil"/>
              <w:left w:val="nil"/>
              <w:bottom w:val="nil"/>
              <w:right w:val="nil"/>
            </w:tcBorders>
            <w:shd w:val="clear" w:color="auto" w:fill="auto"/>
            <w:noWrap/>
            <w:vAlign w:val="bottom"/>
            <w:hideMark/>
          </w:tcPr>
          <w:p w14:paraId="5A595229" w14:textId="77777777" w:rsidR="004B12AB" w:rsidRPr="004B12AB" w:rsidRDefault="004B12AB" w:rsidP="004B12AB">
            <w:pPr>
              <w:spacing w:after="0" w:line="240" w:lineRule="auto"/>
              <w:rPr>
                <w:rFonts w:ascii="Times New Roman" w:eastAsia="Times New Roman" w:hAnsi="Times New Roman" w:cs="Times New Roman"/>
                <w:sz w:val="20"/>
                <w:szCs w:val="20"/>
                <w:lang w:val="es-PE" w:eastAsia="es-PE"/>
              </w:rPr>
            </w:pPr>
          </w:p>
        </w:tc>
      </w:tr>
      <w:tr w:rsidR="004B12AB" w:rsidRPr="004B12AB" w14:paraId="66F2CA9B" w14:textId="77777777" w:rsidTr="004B12AB">
        <w:trPr>
          <w:trHeight w:val="345"/>
        </w:trPr>
        <w:tc>
          <w:tcPr>
            <w:tcW w:w="1200" w:type="dxa"/>
            <w:tcBorders>
              <w:top w:val="nil"/>
              <w:left w:val="nil"/>
              <w:bottom w:val="nil"/>
              <w:right w:val="nil"/>
            </w:tcBorders>
            <w:shd w:val="clear" w:color="auto" w:fill="auto"/>
            <w:noWrap/>
            <w:vAlign w:val="bottom"/>
            <w:hideMark/>
          </w:tcPr>
          <w:p w14:paraId="55572479" w14:textId="77777777" w:rsidR="004B12AB" w:rsidRPr="004B12AB" w:rsidRDefault="004B12AB" w:rsidP="004B12AB">
            <w:pPr>
              <w:spacing w:after="0" w:line="240" w:lineRule="auto"/>
              <w:rPr>
                <w:rFonts w:ascii="Times New Roman" w:eastAsia="Times New Roman" w:hAnsi="Times New Roman" w:cs="Times New Roman"/>
                <w:sz w:val="20"/>
                <w:szCs w:val="20"/>
                <w:lang w:val="es-PE" w:eastAsia="es-PE"/>
              </w:rPr>
            </w:pPr>
          </w:p>
        </w:tc>
        <w:tc>
          <w:tcPr>
            <w:tcW w:w="1200" w:type="dxa"/>
            <w:tcBorders>
              <w:top w:val="nil"/>
              <w:left w:val="nil"/>
              <w:bottom w:val="nil"/>
              <w:right w:val="nil"/>
            </w:tcBorders>
            <w:shd w:val="clear" w:color="auto" w:fill="auto"/>
            <w:noWrap/>
            <w:vAlign w:val="bottom"/>
            <w:hideMark/>
          </w:tcPr>
          <w:p w14:paraId="0B1F162B" w14:textId="77777777" w:rsidR="004B12AB" w:rsidRPr="004B12AB" w:rsidRDefault="004B12AB" w:rsidP="004B12AB">
            <w:pPr>
              <w:spacing w:after="0" w:line="240" w:lineRule="auto"/>
              <w:rPr>
                <w:rFonts w:ascii="Times New Roman" w:eastAsia="Times New Roman" w:hAnsi="Times New Roman" w:cs="Times New Roman"/>
                <w:sz w:val="20"/>
                <w:szCs w:val="20"/>
                <w:lang w:val="es-PE" w:eastAsia="es-PE"/>
              </w:rPr>
            </w:pPr>
          </w:p>
        </w:tc>
        <w:tc>
          <w:tcPr>
            <w:tcW w:w="4800"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42A22BCA" w14:textId="77777777" w:rsidR="004B12AB" w:rsidRPr="004B12AB" w:rsidRDefault="004B12AB" w:rsidP="004B12AB">
            <w:pPr>
              <w:spacing w:after="0" w:line="240" w:lineRule="auto"/>
              <w:jc w:val="center"/>
              <w:rPr>
                <w:rFonts w:ascii="Book Antiqua" w:eastAsia="Times New Roman" w:hAnsi="Book Antiqua" w:cs="Times New Roman"/>
                <w:b/>
                <w:bCs/>
                <w:color w:val="FF0000"/>
                <w:sz w:val="24"/>
                <w:szCs w:val="24"/>
                <w:lang w:val="es-PE" w:eastAsia="es-PE"/>
              </w:rPr>
            </w:pPr>
            <w:r w:rsidRPr="004B12AB">
              <w:rPr>
                <w:rFonts w:ascii="Book Antiqua" w:eastAsia="Times New Roman" w:hAnsi="Book Antiqua" w:cs="Times New Roman"/>
                <w:b/>
                <w:bCs/>
                <w:color w:val="FF0000"/>
                <w:sz w:val="24"/>
                <w:szCs w:val="24"/>
                <w:lang w:val="es-PE" w:eastAsia="es-PE"/>
              </w:rPr>
              <w:t>SPI 03 meses</w:t>
            </w:r>
          </w:p>
        </w:tc>
        <w:tc>
          <w:tcPr>
            <w:tcW w:w="1200" w:type="dxa"/>
            <w:tcBorders>
              <w:top w:val="nil"/>
              <w:left w:val="nil"/>
              <w:bottom w:val="nil"/>
              <w:right w:val="nil"/>
            </w:tcBorders>
            <w:shd w:val="clear" w:color="auto" w:fill="auto"/>
            <w:noWrap/>
            <w:vAlign w:val="bottom"/>
            <w:hideMark/>
          </w:tcPr>
          <w:p w14:paraId="6276B8C0" w14:textId="77777777" w:rsidR="004B12AB" w:rsidRPr="004B12AB" w:rsidRDefault="004B12AB" w:rsidP="004B12AB">
            <w:pPr>
              <w:spacing w:after="0" w:line="240" w:lineRule="auto"/>
              <w:jc w:val="center"/>
              <w:rPr>
                <w:rFonts w:ascii="Book Antiqua" w:eastAsia="Times New Roman" w:hAnsi="Book Antiqua" w:cs="Times New Roman"/>
                <w:b/>
                <w:bCs/>
                <w:color w:val="FF0000"/>
                <w:sz w:val="24"/>
                <w:szCs w:val="24"/>
                <w:lang w:val="es-PE" w:eastAsia="es-PE"/>
              </w:rPr>
            </w:pPr>
          </w:p>
        </w:tc>
        <w:tc>
          <w:tcPr>
            <w:tcW w:w="1200" w:type="dxa"/>
            <w:tcBorders>
              <w:top w:val="nil"/>
              <w:left w:val="nil"/>
              <w:bottom w:val="nil"/>
              <w:right w:val="nil"/>
            </w:tcBorders>
            <w:shd w:val="clear" w:color="auto" w:fill="auto"/>
            <w:noWrap/>
            <w:vAlign w:val="bottom"/>
            <w:hideMark/>
          </w:tcPr>
          <w:p w14:paraId="7F9A8BD1" w14:textId="77777777" w:rsidR="004B12AB" w:rsidRPr="004B12AB" w:rsidRDefault="004B12AB" w:rsidP="004B12AB">
            <w:pPr>
              <w:spacing w:after="0" w:line="240" w:lineRule="auto"/>
              <w:rPr>
                <w:rFonts w:ascii="Times New Roman" w:eastAsia="Times New Roman" w:hAnsi="Times New Roman" w:cs="Times New Roman"/>
                <w:sz w:val="20"/>
                <w:szCs w:val="20"/>
                <w:lang w:val="es-PE" w:eastAsia="es-PE"/>
              </w:rPr>
            </w:pPr>
          </w:p>
        </w:tc>
      </w:tr>
      <w:tr w:rsidR="004B12AB" w:rsidRPr="004B12AB" w14:paraId="791B09C4" w14:textId="77777777" w:rsidTr="004B12AB">
        <w:trPr>
          <w:trHeight w:val="330"/>
        </w:trPr>
        <w:tc>
          <w:tcPr>
            <w:tcW w:w="1200" w:type="dxa"/>
            <w:vMerge w:val="restart"/>
            <w:tcBorders>
              <w:top w:val="single" w:sz="8" w:space="0" w:color="auto"/>
              <w:left w:val="single" w:sz="8" w:space="0" w:color="auto"/>
              <w:bottom w:val="single" w:sz="8" w:space="0" w:color="000000"/>
              <w:right w:val="nil"/>
            </w:tcBorders>
            <w:shd w:val="clear" w:color="000000" w:fill="92D050"/>
            <w:noWrap/>
            <w:vAlign w:val="center"/>
            <w:hideMark/>
          </w:tcPr>
          <w:p w14:paraId="0B539BEA" w14:textId="77777777" w:rsidR="004B12AB" w:rsidRPr="004B12AB" w:rsidRDefault="004B12AB" w:rsidP="004B12AB">
            <w:pPr>
              <w:spacing w:after="0" w:line="240" w:lineRule="auto"/>
              <w:jc w:val="center"/>
              <w:rPr>
                <w:rFonts w:ascii="Book Antiqua" w:eastAsia="Times New Roman" w:hAnsi="Book Antiqua" w:cs="Times New Roman"/>
                <w:b/>
                <w:bCs/>
                <w:color w:val="000000"/>
                <w:sz w:val="20"/>
                <w:szCs w:val="20"/>
                <w:u w:val="single"/>
                <w:lang w:val="es-PE" w:eastAsia="es-PE"/>
              </w:rPr>
            </w:pPr>
            <w:r w:rsidRPr="004B12AB">
              <w:rPr>
                <w:rFonts w:ascii="Book Antiqua" w:eastAsia="Times New Roman" w:hAnsi="Book Antiqua" w:cs="Times New Roman"/>
                <w:b/>
                <w:bCs/>
                <w:color w:val="000000"/>
                <w:sz w:val="20"/>
                <w:szCs w:val="20"/>
                <w:u w:val="single"/>
                <w:lang w:val="es-PE" w:eastAsia="es-PE"/>
              </w:rPr>
              <w:t>Evento</w:t>
            </w:r>
          </w:p>
        </w:tc>
        <w:tc>
          <w:tcPr>
            <w:tcW w:w="1200" w:type="dxa"/>
            <w:vMerge w:val="restart"/>
            <w:tcBorders>
              <w:top w:val="single" w:sz="8" w:space="0" w:color="auto"/>
              <w:left w:val="single" w:sz="8" w:space="0" w:color="auto"/>
              <w:bottom w:val="nil"/>
              <w:right w:val="nil"/>
            </w:tcBorders>
            <w:shd w:val="clear" w:color="000000" w:fill="FCD5B4"/>
            <w:noWrap/>
            <w:vAlign w:val="center"/>
            <w:hideMark/>
          </w:tcPr>
          <w:p w14:paraId="2191204C" w14:textId="77777777" w:rsidR="004B12AB" w:rsidRPr="004B12AB" w:rsidRDefault="004B12AB" w:rsidP="004B12AB">
            <w:pPr>
              <w:spacing w:after="0" w:line="240" w:lineRule="auto"/>
              <w:jc w:val="center"/>
              <w:rPr>
                <w:rFonts w:ascii="Book Antiqua" w:eastAsia="Times New Roman" w:hAnsi="Book Antiqua" w:cs="Times New Roman"/>
                <w:b/>
                <w:bCs/>
                <w:color w:val="000000"/>
                <w:sz w:val="20"/>
                <w:szCs w:val="20"/>
                <w:u w:val="single"/>
                <w:lang w:val="es-PE" w:eastAsia="es-PE"/>
              </w:rPr>
            </w:pPr>
            <w:r w:rsidRPr="004B12AB">
              <w:rPr>
                <w:rFonts w:ascii="Book Antiqua" w:eastAsia="Times New Roman" w:hAnsi="Book Antiqua" w:cs="Times New Roman"/>
                <w:b/>
                <w:bCs/>
                <w:color w:val="000000"/>
                <w:sz w:val="20"/>
                <w:szCs w:val="20"/>
                <w:u w:val="single"/>
                <w:lang w:val="es-PE" w:eastAsia="es-PE"/>
              </w:rPr>
              <w:t>Inicio</w:t>
            </w:r>
          </w:p>
        </w:tc>
        <w:tc>
          <w:tcPr>
            <w:tcW w:w="1071" w:type="dxa"/>
            <w:vMerge w:val="restart"/>
            <w:tcBorders>
              <w:top w:val="nil"/>
              <w:left w:val="single" w:sz="4" w:space="0" w:color="auto"/>
              <w:bottom w:val="single" w:sz="4" w:space="0" w:color="auto"/>
              <w:right w:val="single" w:sz="4" w:space="0" w:color="auto"/>
            </w:tcBorders>
            <w:shd w:val="clear" w:color="000000" w:fill="FCD5B4"/>
            <w:noWrap/>
            <w:vAlign w:val="center"/>
            <w:hideMark/>
          </w:tcPr>
          <w:p w14:paraId="5790D79A" w14:textId="77777777" w:rsidR="004B12AB" w:rsidRPr="004B12AB" w:rsidRDefault="004B12AB" w:rsidP="004B12AB">
            <w:pPr>
              <w:spacing w:after="0" w:line="240" w:lineRule="auto"/>
              <w:jc w:val="center"/>
              <w:rPr>
                <w:rFonts w:ascii="Book Antiqua" w:eastAsia="Times New Roman" w:hAnsi="Book Antiqua" w:cs="Times New Roman"/>
                <w:b/>
                <w:bCs/>
                <w:color w:val="000000"/>
                <w:sz w:val="20"/>
                <w:szCs w:val="20"/>
                <w:u w:val="single"/>
                <w:lang w:val="es-PE" w:eastAsia="es-PE"/>
              </w:rPr>
            </w:pPr>
            <w:r w:rsidRPr="004B12AB">
              <w:rPr>
                <w:rFonts w:ascii="Book Antiqua" w:eastAsia="Times New Roman" w:hAnsi="Book Antiqua" w:cs="Times New Roman"/>
                <w:b/>
                <w:bCs/>
                <w:color w:val="000000"/>
                <w:sz w:val="20"/>
                <w:szCs w:val="20"/>
                <w:u w:val="single"/>
                <w:lang w:val="es-PE" w:eastAsia="es-PE"/>
              </w:rPr>
              <w:t>Termino</w:t>
            </w:r>
          </w:p>
        </w:tc>
        <w:tc>
          <w:tcPr>
            <w:tcW w:w="1330" w:type="dxa"/>
            <w:vMerge w:val="restart"/>
            <w:tcBorders>
              <w:top w:val="nil"/>
              <w:left w:val="single" w:sz="4" w:space="0" w:color="auto"/>
              <w:bottom w:val="single" w:sz="4" w:space="0" w:color="auto"/>
              <w:right w:val="single" w:sz="4" w:space="0" w:color="auto"/>
            </w:tcBorders>
            <w:shd w:val="clear" w:color="000000" w:fill="FCD5B4"/>
            <w:noWrap/>
            <w:vAlign w:val="center"/>
            <w:hideMark/>
          </w:tcPr>
          <w:p w14:paraId="6AAC2089" w14:textId="77777777" w:rsidR="004B12AB" w:rsidRPr="004B12AB" w:rsidRDefault="004B12AB" w:rsidP="004B12AB">
            <w:pPr>
              <w:spacing w:after="0" w:line="240" w:lineRule="auto"/>
              <w:jc w:val="center"/>
              <w:rPr>
                <w:rFonts w:ascii="Book Antiqua" w:eastAsia="Times New Roman" w:hAnsi="Book Antiqua" w:cs="Times New Roman"/>
                <w:b/>
                <w:bCs/>
                <w:color w:val="000000"/>
                <w:sz w:val="20"/>
                <w:szCs w:val="20"/>
                <w:u w:val="single"/>
                <w:lang w:val="es-PE" w:eastAsia="es-PE"/>
              </w:rPr>
            </w:pPr>
            <w:r w:rsidRPr="004B12AB">
              <w:rPr>
                <w:rFonts w:ascii="Book Antiqua" w:eastAsia="Times New Roman" w:hAnsi="Book Antiqua" w:cs="Times New Roman"/>
                <w:b/>
                <w:bCs/>
                <w:color w:val="000000"/>
                <w:sz w:val="20"/>
                <w:szCs w:val="20"/>
                <w:u w:val="single"/>
                <w:lang w:val="es-PE" w:eastAsia="es-PE"/>
              </w:rPr>
              <w:t xml:space="preserve">Intensidad </w:t>
            </w:r>
          </w:p>
        </w:tc>
        <w:tc>
          <w:tcPr>
            <w:tcW w:w="1171" w:type="dxa"/>
            <w:vMerge w:val="restart"/>
            <w:tcBorders>
              <w:top w:val="nil"/>
              <w:left w:val="single" w:sz="4" w:space="0" w:color="auto"/>
              <w:bottom w:val="single" w:sz="4" w:space="0" w:color="auto"/>
              <w:right w:val="single" w:sz="4" w:space="0" w:color="auto"/>
            </w:tcBorders>
            <w:shd w:val="clear" w:color="000000" w:fill="FCD5B4"/>
            <w:noWrap/>
            <w:vAlign w:val="center"/>
            <w:hideMark/>
          </w:tcPr>
          <w:p w14:paraId="68690FB1" w14:textId="77777777" w:rsidR="004B12AB" w:rsidRPr="004B12AB" w:rsidRDefault="004B12AB" w:rsidP="004B12AB">
            <w:pPr>
              <w:spacing w:after="0" w:line="240" w:lineRule="auto"/>
              <w:jc w:val="center"/>
              <w:rPr>
                <w:rFonts w:ascii="Book Antiqua" w:eastAsia="Times New Roman" w:hAnsi="Book Antiqua" w:cs="Times New Roman"/>
                <w:b/>
                <w:bCs/>
                <w:color w:val="000000"/>
                <w:sz w:val="20"/>
                <w:szCs w:val="20"/>
                <w:u w:val="single"/>
                <w:lang w:val="es-PE" w:eastAsia="es-PE"/>
              </w:rPr>
            </w:pPr>
            <w:r w:rsidRPr="004B12AB">
              <w:rPr>
                <w:rFonts w:ascii="Book Antiqua" w:eastAsia="Times New Roman" w:hAnsi="Book Antiqua" w:cs="Times New Roman"/>
                <w:b/>
                <w:bCs/>
                <w:color w:val="000000"/>
                <w:sz w:val="20"/>
                <w:szCs w:val="20"/>
                <w:u w:val="single"/>
                <w:lang w:val="es-PE" w:eastAsia="es-PE"/>
              </w:rPr>
              <w:t>Duración</w:t>
            </w:r>
          </w:p>
        </w:tc>
        <w:tc>
          <w:tcPr>
            <w:tcW w:w="1228" w:type="dxa"/>
            <w:vMerge w:val="restart"/>
            <w:tcBorders>
              <w:top w:val="nil"/>
              <w:left w:val="single" w:sz="4" w:space="0" w:color="auto"/>
              <w:bottom w:val="single" w:sz="4" w:space="0" w:color="auto"/>
              <w:right w:val="nil"/>
            </w:tcBorders>
            <w:shd w:val="clear" w:color="000000" w:fill="FCD5B4"/>
            <w:noWrap/>
            <w:vAlign w:val="center"/>
            <w:hideMark/>
          </w:tcPr>
          <w:p w14:paraId="218BF708" w14:textId="77777777" w:rsidR="004B12AB" w:rsidRPr="004B12AB" w:rsidRDefault="004B12AB" w:rsidP="004B12AB">
            <w:pPr>
              <w:spacing w:after="0" w:line="240" w:lineRule="auto"/>
              <w:rPr>
                <w:rFonts w:ascii="Book Antiqua" w:eastAsia="Times New Roman" w:hAnsi="Book Antiqua" w:cs="Times New Roman"/>
                <w:b/>
                <w:bCs/>
                <w:color w:val="000000"/>
                <w:sz w:val="20"/>
                <w:szCs w:val="20"/>
                <w:u w:val="single"/>
                <w:lang w:val="es-PE" w:eastAsia="es-PE"/>
              </w:rPr>
            </w:pPr>
            <w:r w:rsidRPr="004B12AB">
              <w:rPr>
                <w:rFonts w:ascii="Book Antiqua" w:eastAsia="Times New Roman" w:hAnsi="Book Antiqua" w:cs="Times New Roman"/>
                <w:b/>
                <w:bCs/>
                <w:color w:val="000000"/>
                <w:sz w:val="20"/>
                <w:szCs w:val="20"/>
                <w:u w:val="single"/>
                <w:lang w:val="es-PE" w:eastAsia="es-PE"/>
              </w:rPr>
              <w:t>Magnitud</w:t>
            </w:r>
          </w:p>
        </w:tc>
        <w:tc>
          <w:tcPr>
            <w:tcW w:w="2400" w:type="dxa"/>
            <w:gridSpan w:val="2"/>
            <w:vMerge w:val="restart"/>
            <w:tcBorders>
              <w:top w:val="single" w:sz="8" w:space="0" w:color="auto"/>
              <w:left w:val="single" w:sz="8" w:space="0" w:color="auto"/>
              <w:bottom w:val="single" w:sz="8" w:space="0" w:color="000000"/>
              <w:right w:val="single" w:sz="8" w:space="0" w:color="000000"/>
            </w:tcBorders>
            <w:shd w:val="clear" w:color="000000" w:fill="F2F2F2"/>
            <w:noWrap/>
            <w:vAlign w:val="center"/>
            <w:hideMark/>
          </w:tcPr>
          <w:p w14:paraId="1190BFCE" w14:textId="77777777" w:rsidR="004B12AB" w:rsidRPr="004B12AB" w:rsidRDefault="004B12AB" w:rsidP="004B12AB">
            <w:pPr>
              <w:spacing w:after="0" w:line="240" w:lineRule="auto"/>
              <w:jc w:val="center"/>
              <w:rPr>
                <w:rFonts w:ascii="Book Antiqua" w:eastAsia="Times New Roman" w:hAnsi="Book Antiqua" w:cs="Times New Roman"/>
                <w:b/>
                <w:bCs/>
                <w:color w:val="000000"/>
                <w:sz w:val="20"/>
                <w:szCs w:val="20"/>
                <w:u w:val="single"/>
                <w:lang w:val="es-PE" w:eastAsia="es-PE"/>
              </w:rPr>
            </w:pPr>
            <w:r w:rsidRPr="004B12AB">
              <w:rPr>
                <w:rFonts w:ascii="Book Antiqua" w:eastAsia="Times New Roman" w:hAnsi="Book Antiqua" w:cs="Times New Roman"/>
                <w:b/>
                <w:bCs/>
                <w:color w:val="000000"/>
                <w:sz w:val="20"/>
                <w:szCs w:val="20"/>
                <w:u w:val="single"/>
                <w:lang w:val="es-PE" w:eastAsia="es-PE"/>
              </w:rPr>
              <w:t>Clasificación</w:t>
            </w:r>
          </w:p>
        </w:tc>
      </w:tr>
      <w:tr w:rsidR="004B12AB" w:rsidRPr="004B12AB" w14:paraId="3A7488F3" w14:textId="77777777" w:rsidTr="004B12AB">
        <w:trPr>
          <w:trHeight w:val="450"/>
        </w:trPr>
        <w:tc>
          <w:tcPr>
            <w:tcW w:w="1200" w:type="dxa"/>
            <w:vMerge/>
            <w:tcBorders>
              <w:top w:val="single" w:sz="8" w:space="0" w:color="auto"/>
              <w:left w:val="single" w:sz="8" w:space="0" w:color="auto"/>
              <w:bottom w:val="single" w:sz="8" w:space="0" w:color="000000"/>
              <w:right w:val="nil"/>
            </w:tcBorders>
            <w:vAlign w:val="center"/>
            <w:hideMark/>
          </w:tcPr>
          <w:p w14:paraId="1D528C6E" w14:textId="77777777" w:rsidR="004B12AB" w:rsidRPr="004B12AB" w:rsidRDefault="004B12AB" w:rsidP="004B12AB">
            <w:pPr>
              <w:spacing w:after="0" w:line="240" w:lineRule="auto"/>
              <w:rPr>
                <w:rFonts w:ascii="Book Antiqua" w:eastAsia="Times New Roman" w:hAnsi="Book Antiqua" w:cs="Times New Roman"/>
                <w:b/>
                <w:bCs/>
                <w:color w:val="000000"/>
                <w:sz w:val="20"/>
                <w:szCs w:val="20"/>
                <w:u w:val="single"/>
                <w:lang w:val="es-PE" w:eastAsia="es-PE"/>
              </w:rPr>
            </w:pPr>
          </w:p>
        </w:tc>
        <w:tc>
          <w:tcPr>
            <w:tcW w:w="1200" w:type="dxa"/>
            <w:vMerge/>
            <w:tcBorders>
              <w:top w:val="single" w:sz="8" w:space="0" w:color="auto"/>
              <w:left w:val="single" w:sz="8" w:space="0" w:color="auto"/>
              <w:bottom w:val="nil"/>
              <w:right w:val="nil"/>
            </w:tcBorders>
            <w:vAlign w:val="center"/>
            <w:hideMark/>
          </w:tcPr>
          <w:p w14:paraId="02E224EB" w14:textId="77777777" w:rsidR="004B12AB" w:rsidRPr="004B12AB" w:rsidRDefault="004B12AB" w:rsidP="004B12AB">
            <w:pPr>
              <w:spacing w:after="0" w:line="240" w:lineRule="auto"/>
              <w:rPr>
                <w:rFonts w:ascii="Book Antiqua" w:eastAsia="Times New Roman" w:hAnsi="Book Antiqua" w:cs="Times New Roman"/>
                <w:b/>
                <w:bCs/>
                <w:color w:val="000000"/>
                <w:sz w:val="20"/>
                <w:szCs w:val="20"/>
                <w:u w:val="single"/>
                <w:lang w:val="es-PE" w:eastAsia="es-PE"/>
              </w:rPr>
            </w:pPr>
          </w:p>
        </w:tc>
        <w:tc>
          <w:tcPr>
            <w:tcW w:w="1071" w:type="dxa"/>
            <w:vMerge/>
            <w:tcBorders>
              <w:top w:val="nil"/>
              <w:left w:val="single" w:sz="4" w:space="0" w:color="auto"/>
              <w:bottom w:val="single" w:sz="4" w:space="0" w:color="auto"/>
              <w:right w:val="single" w:sz="4" w:space="0" w:color="auto"/>
            </w:tcBorders>
            <w:vAlign w:val="center"/>
            <w:hideMark/>
          </w:tcPr>
          <w:p w14:paraId="38AEED64" w14:textId="77777777" w:rsidR="004B12AB" w:rsidRPr="004B12AB" w:rsidRDefault="004B12AB" w:rsidP="004B12AB">
            <w:pPr>
              <w:spacing w:after="0" w:line="240" w:lineRule="auto"/>
              <w:rPr>
                <w:rFonts w:ascii="Book Antiqua" w:eastAsia="Times New Roman" w:hAnsi="Book Antiqua" w:cs="Times New Roman"/>
                <w:b/>
                <w:bCs/>
                <w:color w:val="000000"/>
                <w:sz w:val="20"/>
                <w:szCs w:val="20"/>
                <w:u w:val="single"/>
                <w:lang w:val="es-PE" w:eastAsia="es-PE"/>
              </w:rPr>
            </w:pPr>
          </w:p>
        </w:tc>
        <w:tc>
          <w:tcPr>
            <w:tcW w:w="1330" w:type="dxa"/>
            <w:vMerge/>
            <w:tcBorders>
              <w:top w:val="nil"/>
              <w:left w:val="single" w:sz="4" w:space="0" w:color="auto"/>
              <w:bottom w:val="single" w:sz="4" w:space="0" w:color="auto"/>
              <w:right w:val="single" w:sz="4" w:space="0" w:color="auto"/>
            </w:tcBorders>
            <w:vAlign w:val="center"/>
            <w:hideMark/>
          </w:tcPr>
          <w:p w14:paraId="29D5DAA4" w14:textId="77777777" w:rsidR="004B12AB" w:rsidRPr="004B12AB" w:rsidRDefault="004B12AB" w:rsidP="004B12AB">
            <w:pPr>
              <w:spacing w:after="0" w:line="240" w:lineRule="auto"/>
              <w:rPr>
                <w:rFonts w:ascii="Book Antiqua" w:eastAsia="Times New Roman" w:hAnsi="Book Antiqua" w:cs="Times New Roman"/>
                <w:b/>
                <w:bCs/>
                <w:color w:val="000000"/>
                <w:sz w:val="20"/>
                <w:szCs w:val="20"/>
                <w:u w:val="single"/>
                <w:lang w:val="es-PE" w:eastAsia="es-PE"/>
              </w:rPr>
            </w:pPr>
          </w:p>
        </w:tc>
        <w:tc>
          <w:tcPr>
            <w:tcW w:w="1171" w:type="dxa"/>
            <w:vMerge/>
            <w:tcBorders>
              <w:top w:val="nil"/>
              <w:left w:val="single" w:sz="4" w:space="0" w:color="auto"/>
              <w:bottom w:val="single" w:sz="4" w:space="0" w:color="auto"/>
              <w:right w:val="single" w:sz="4" w:space="0" w:color="auto"/>
            </w:tcBorders>
            <w:vAlign w:val="center"/>
            <w:hideMark/>
          </w:tcPr>
          <w:p w14:paraId="0C3190BC" w14:textId="77777777" w:rsidR="004B12AB" w:rsidRPr="004B12AB" w:rsidRDefault="004B12AB" w:rsidP="004B12AB">
            <w:pPr>
              <w:spacing w:after="0" w:line="240" w:lineRule="auto"/>
              <w:rPr>
                <w:rFonts w:ascii="Book Antiqua" w:eastAsia="Times New Roman" w:hAnsi="Book Antiqua" w:cs="Times New Roman"/>
                <w:b/>
                <w:bCs/>
                <w:color w:val="000000"/>
                <w:sz w:val="20"/>
                <w:szCs w:val="20"/>
                <w:u w:val="single"/>
                <w:lang w:val="es-PE" w:eastAsia="es-PE"/>
              </w:rPr>
            </w:pPr>
          </w:p>
        </w:tc>
        <w:tc>
          <w:tcPr>
            <w:tcW w:w="1228" w:type="dxa"/>
            <w:vMerge/>
            <w:tcBorders>
              <w:top w:val="nil"/>
              <w:left w:val="single" w:sz="4" w:space="0" w:color="auto"/>
              <w:bottom w:val="single" w:sz="4" w:space="0" w:color="auto"/>
              <w:right w:val="nil"/>
            </w:tcBorders>
            <w:vAlign w:val="center"/>
            <w:hideMark/>
          </w:tcPr>
          <w:p w14:paraId="648A36E4" w14:textId="77777777" w:rsidR="004B12AB" w:rsidRPr="004B12AB" w:rsidRDefault="004B12AB" w:rsidP="004B12AB">
            <w:pPr>
              <w:spacing w:after="0" w:line="240" w:lineRule="auto"/>
              <w:rPr>
                <w:rFonts w:ascii="Book Antiqua" w:eastAsia="Times New Roman" w:hAnsi="Book Antiqua" w:cs="Times New Roman"/>
                <w:b/>
                <w:bCs/>
                <w:color w:val="000000"/>
                <w:sz w:val="20"/>
                <w:szCs w:val="20"/>
                <w:u w:val="single"/>
                <w:lang w:val="es-PE" w:eastAsia="es-PE"/>
              </w:rPr>
            </w:pPr>
          </w:p>
        </w:tc>
        <w:tc>
          <w:tcPr>
            <w:tcW w:w="2400" w:type="dxa"/>
            <w:gridSpan w:val="2"/>
            <w:vMerge/>
            <w:tcBorders>
              <w:top w:val="single" w:sz="8" w:space="0" w:color="auto"/>
              <w:left w:val="single" w:sz="8" w:space="0" w:color="auto"/>
              <w:bottom w:val="single" w:sz="8" w:space="0" w:color="000000"/>
              <w:right w:val="single" w:sz="8" w:space="0" w:color="000000"/>
            </w:tcBorders>
            <w:vAlign w:val="center"/>
            <w:hideMark/>
          </w:tcPr>
          <w:p w14:paraId="2568A451" w14:textId="77777777" w:rsidR="004B12AB" w:rsidRPr="004B12AB" w:rsidRDefault="004B12AB" w:rsidP="004B12AB">
            <w:pPr>
              <w:spacing w:after="0" w:line="240" w:lineRule="auto"/>
              <w:rPr>
                <w:rFonts w:ascii="Book Antiqua" w:eastAsia="Times New Roman" w:hAnsi="Book Antiqua" w:cs="Times New Roman"/>
                <w:b/>
                <w:bCs/>
                <w:color w:val="000000"/>
                <w:sz w:val="20"/>
                <w:szCs w:val="20"/>
                <w:u w:val="single"/>
                <w:lang w:val="es-PE" w:eastAsia="es-PE"/>
              </w:rPr>
            </w:pPr>
          </w:p>
        </w:tc>
      </w:tr>
      <w:tr w:rsidR="004B12AB" w:rsidRPr="004B12AB" w14:paraId="3847DCA2" w14:textId="77777777" w:rsidTr="004B12AB">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23B69DBB" w14:textId="77777777" w:rsidR="004B12AB" w:rsidRPr="004B12AB" w:rsidRDefault="004B12AB" w:rsidP="004B12AB">
            <w:pPr>
              <w:spacing w:after="0" w:line="240" w:lineRule="auto"/>
              <w:jc w:val="center"/>
              <w:rPr>
                <w:rFonts w:ascii="Book Antiqua" w:eastAsia="Times New Roman" w:hAnsi="Book Antiqua" w:cs="Times New Roman"/>
                <w:color w:val="000000"/>
                <w:sz w:val="20"/>
                <w:szCs w:val="20"/>
                <w:lang w:val="es-PE" w:eastAsia="es-PE"/>
              </w:rPr>
            </w:pPr>
            <w:r w:rsidRPr="004B12AB">
              <w:rPr>
                <w:rFonts w:ascii="Book Antiqua" w:eastAsia="Times New Roman" w:hAnsi="Book Antiqua" w:cs="Times New Roman"/>
                <w:color w:val="000000"/>
                <w:sz w:val="20"/>
                <w:szCs w:val="20"/>
                <w:lang w:val="es-PE" w:eastAsia="es-PE"/>
              </w:rPr>
              <w:t>1</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CDE567"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ene-75</w:t>
            </w:r>
          </w:p>
        </w:tc>
        <w:tc>
          <w:tcPr>
            <w:tcW w:w="1071" w:type="dxa"/>
            <w:tcBorders>
              <w:top w:val="single" w:sz="4" w:space="0" w:color="auto"/>
              <w:left w:val="nil"/>
              <w:bottom w:val="single" w:sz="4" w:space="0" w:color="auto"/>
              <w:right w:val="single" w:sz="4" w:space="0" w:color="auto"/>
            </w:tcBorders>
            <w:shd w:val="clear" w:color="auto" w:fill="auto"/>
            <w:noWrap/>
            <w:vAlign w:val="bottom"/>
            <w:hideMark/>
          </w:tcPr>
          <w:p w14:paraId="08E66B6D"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ene-75</w:t>
            </w:r>
          </w:p>
        </w:tc>
        <w:tc>
          <w:tcPr>
            <w:tcW w:w="1330" w:type="dxa"/>
            <w:tcBorders>
              <w:top w:val="single" w:sz="4" w:space="0" w:color="auto"/>
              <w:left w:val="nil"/>
              <w:bottom w:val="single" w:sz="4" w:space="0" w:color="auto"/>
              <w:right w:val="single" w:sz="4" w:space="0" w:color="auto"/>
            </w:tcBorders>
            <w:shd w:val="clear" w:color="auto" w:fill="auto"/>
            <w:noWrap/>
            <w:vAlign w:val="bottom"/>
            <w:hideMark/>
          </w:tcPr>
          <w:p w14:paraId="0AB3E142"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-1.21</w:t>
            </w:r>
          </w:p>
        </w:tc>
        <w:tc>
          <w:tcPr>
            <w:tcW w:w="1171" w:type="dxa"/>
            <w:tcBorders>
              <w:top w:val="single" w:sz="4" w:space="0" w:color="auto"/>
              <w:left w:val="nil"/>
              <w:bottom w:val="single" w:sz="4" w:space="0" w:color="auto"/>
              <w:right w:val="single" w:sz="4" w:space="0" w:color="auto"/>
            </w:tcBorders>
            <w:shd w:val="clear" w:color="auto" w:fill="auto"/>
            <w:noWrap/>
            <w:vAlign w:val="bottom"/>
            <w:hideMark/>
          </w:tcPr>
          <w:p w14:paraId="31D55E58"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1 meses</w:t>
            </w:r>
          </w:p>
        </w:tc>
        <w:tc>
          <w:tcPr>
            <w:tcW w:w="1228" w:type="dxa"/>
            <w:tcBorders>
              <w:top w:val="single" w:sz="4" w:space="0" w:color="auto"/>
              <w:left w:val="nil"/>
              <w:bottom w:val="single" w:sz="4" w:space="0" w:color="auto"/>
              <w:right w:val="single" w:sz="4" w:space="0" w:color="auto"/>
            </w:tcBorders>
            <w:shd w:val="clear" w:color="auto" w:fill="auto"/>
            <w:noWrap/>
            <w:vAlign w:val="bottom"/>
            <w:hideMark/>
          </w:tcPr>
          <w:p w14:paraId="619126BD" w14:textId="77777777" w:rsidR="004B12AB" w:rsidRPr="004B12AB" w:rsidRDefault="004B12AB" w:rsidP="004B12AB">
            <w:pPr>
              <w:spacing w:after="0" w:line="240" w:lineRule="auto"/>
              <w:jc w:val="right"/>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-1.21</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18881986"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Moderadamente Seco</w:t>
            </w:r>
          </w:p>
        </w:tc>
      </w:tr>
      <w:tr w:rsidR="004B12AB" w:rsidRPr="004B12AB" w14:paraId="06345213" w14:textId="77777777" w:rsidTr="004B12AB">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37E7FA1C" w14:textId="77777777" w:rsidR="004B12AB" w:rsidRPr="004B12AB" w:rsidRDefault="004B12AB" w:rsidP="004B12AB">
            <w:pPr>
              <w:spacing w:after="0" w:line="240" w:lineRule="auto"/>
              <w:jc w:val="center"/>
              <w:rPr>
                <w:rFonts w:ascii="Book Antiqua" w:eastAsia="Times New Roman" w:hAnsi="Book Antiqua" w:cs="Times New Roman"/>
                <w:color w:val="000000"/>
                <w:sz w:val="20"/>
                <w:szCs w:val="20"/>
                <w:lang w:val="es-PE" w:eastAsia="es-PE"/>
              </w:rPr>
            </w:pPr>
            <w:r w:rsidRPr="004B12AB">
              <w:rPr>
                <w:rFonts w:ascii="Book Antiqua" w:eastAsia="Times New Roman" w:hAnsi="Book Antiqua" w:cs="Times New Roman"/>
                <w:color w:val="000000"/>
                <w:sz w:val="20"/>
                <w:szCs w:val="20"/>
                <w:lang w:val="es-PE" w:eastAsia="es-PE"/>
              </w:rPr>
              <w:t>2</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5972D40B"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oct-76</w:t>
            </w:r>
          </w:p>
        </w:tc>
        <w:tc>
          <w:tcPr>
            <w:tcW w:w="1071" w:type="dxa"/>
            <w:tcBorders>
              <w:top w:val="nil"/>
              <w:left w:val="nil"/>
              <w:bottom w:val="single" w:sz="4" w:space="0" w:color="auto"/>
              <w:right w:val="single" w:sz="4" w:space="0" w:color="auto"/>
            </w:tcBorders>
            <w:shd w:val="clear" w:color="auto" w:fill="auto"/>
            <w:noWrap/>
            <w:vAlign w:val="bottom"/>
            <w:hideMark/>
          </w:tcPr>
          <w:p w14:paraId="253D9BF7"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dic-76</w:t>
            </w:r>
          </w:p>
        </w:tc>
        <w:tc>
          <w:tcPr>
            <w:tcW w:w="1330" w:type="dxa"/>
            <w:tcBorders>
              <w:top w:val="nil"/>
              <w:left w:val="nil"/>
              <w:bottom w:val="single" w:sz="4" w:space="0" w:color="auto"/>
              <w:right w:val="single" w:sz="4" w:space="0" w:color="auto"/>
            </w:tcBorders>
            <w:shd w:val="clear" w:color="auto" w:fill="auto"/>
            <w:noWrap/>
            <w:vAlign w:val="bottom"/>
            <w:hideMark/>
          </w:tcPr>
          <w:p w14:paraId="479510C5"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-1.36</w:t>
            </w:r>
          </w:p>
        </w:tc>
        <w:tc>
          <w:tcPr>
            <w:tcW w:w="1171" w:type="dxa"/>
            <w:tcBorders>
              <w:top w:val="nil"/>
              <w:left w:val="nil"/>
              <w:bottom w:val="single" w:sz="4" w:space="0" w:color="auto"/>
              <w:right w:val="single" w:sz="4" w:space="0" w:color="auto"/>
            </w:tcBorders>
            <w:shd w:val="clear" w:color="auto" w:fill="auto"/>
            <w:noWrap/>
            <w:vAlign w:val="bottom"/>
            <w:hideMark/>
          </w:tcPr>
          <w:p w14:paraId="3CB13EB1"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3 meses</w:t>
            </w:r>
          </w:p>
        </w:tc>
        <w:tc>
          <w:tcPr>
            <w:tcW w:w="1228" w:type="dxa"/>
            <w:tcBorders>
              <w:top w:val="nil"/>
              <w:left w:val="nil"/>
              <w:bottom w:val="single" w:sz="4" w:space="0" w:color="auto"/>
              <w:right w:val="single" w:sz="4" w:space="0" w:color="auto"/>
            </w:tcBorders>
            <w:shd w:val="clear" w:color="auto" w:fill="auto"/>
            <w:noWrap/>
            <w:vAlign w:val="bottom"/>
            <w:hideMark/>
          </w:tcPr>
          <w:p w14:paraId="76BEE011" w14:textId="77777777" w:rsidR="004B12AB" w:rsidRPr="004B12AB" w:rsidRDefault="004B12AB" w:rsidP="004B12AB">
            <w:pPr>
              <w:spacing w:after="0" w:line="240" w:lineRule="auto"/>
              <w:jc w:val="right"/>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-4.08</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13A6EF3A"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Moderadamente Seco</w:t>
            </w:r>
          </w:p>
        </w:tc>
      </w:tr>
      <w:tr w:rsidR="004B12AB" w:rsidRPr="004B12AB" w14:paraId="652346A3" w14:textId="77777777" w:rsidTr="004B12AB">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203D59C1" w14:textId="77777777" w:rsidR="004B12AB" w:rsidRPr="004B12AB" w:rsidRDefault="004B12AB" w:rsidP="004B12AB">
            <w:pPr>
              <w:spacing w:after="0" w:line="240" w:lineRule="auto"/>
              <w:jc w:val="center"/>
              <w:rPr>
                <w:rFonts w:ascii="Book Antiqua" w:eastAsia="Times New Roman" w:hAnsi="Book Antiqua" w:cs="Times New Roman"/>
                <w:color w:val="000000"/>
                <w:sz w:val="20"/>
                <w:szCs w:val="20"/>
                <w:lang w:val="es-PE" w:eastAsia="es-PE"/>
              </w:rPr>
            </w:pPr>
            <w:r w:rsidRPr="004B12AB">
              <w:rPr>
                <w:rFonts w:ascii="Book Antiqua" w:eastAsia="Times New Roman" w:hAnsi="Book Antiqua" w:cs="Times New Roman"/>
                <w:color w:val="000000"/>
                <w:sz w:val="20"/>
                <w:szCs w:val="20"/>
                <w:lang w:val="es-PE" w:eastAsia="es-PE"/>
              </w:rPr>
              <w:t>3</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6CA8F317"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may-77</w:t>
            </w:r>
          </w:p>
        </w:tc>
        <w:tc>
          <w:tcPr>
            <w:tcW w:w="1071" w:type="dxa"/>
            <w:tcBorders>
              <w:top w:val="nil"/>
              <w:left w:val="nil"/>
              <w:bottom w:val="single" w:sz="4" w:space="0" w:color="auto"/>
              <w:right w:val="single" w:sz="4" w:space="0" w:color="auto"/>
            </w:tcBorders>
            <w:shd w:val="clear" w:color="auto" w:fill="auto"/>
            <w:noWrap/>
            <w:vAlign w:val="bottom"/>
            <w:hideMark/>
          </w:tcPr>
          <w:p w14:paraId="2882991E"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may-77</w:t>
            </w:r>
          </w:p>
        </w:tc>
        <w:tc>
          <w:tcPr>
            <w:tcW w:w="1330" w:type="dxa"/>
            <w:tcBorders>
              <w:top w:val="nil"/>
              <w:left w:val="nil"/>
              <w:bottom w:val="single" w:sz="4" w:space="0" w:color="auto"/>
              <w:right w:val="single" w:sz="4" w:space="0" w:color="auto"/>
            </w:tcBorders>
            <w:shd w:val="clear" w:color="auto" w:fill="auto"/>
            <w:noWrap/>
            <w:vAlign w:val="bottom"/>
            <w:hideMark/>
          </w:tcPr>
          <w:p w14:paraId="3538CCC5"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-1.14</w:t>
            </w:r>
          </w:p>
        </w:tc>
        <w:tc>
          <w:tcPr>
            <w:tcW w:w="1171" w:type="dxa"/>
            <w:tcBorders>
              <w:top w:val="nil"/>
              <w:left w:val="nil"/>
              <w:bottom w:val="single" w:sz="4" w:space="0" w:color="auto"/>
              <w:right w:val="single" w:sz="4" w:space="0" w:color="auto"/>
            </w:tcBorders>
            <w:shd w:val="clear" w:color="auto" w:fill="auto"/>
            <w:noWrap/>
            <w:vAlign w:val="bottom"/>
            <w:hideMark/>
          </w:tcPr>
          <w:p w14:paraId="5F14763C"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single" w:sz="4" w:space="0" w:color="auto"/>
            </w:tcBorders>
            <w:shd w:val="clear" w:color="auto" w:fill="auto"/>
            <w:noWrap/>
            <w:vAlign w:val="bottom"/>
            <w:hideMark/>
          </w:tcPr>
          <w:p w14:paraId="2F08BF61" w14:textId="77777777" w:rsidR="004B12AB" w:rsidRPr="004B12AB" w:rsidRDefault="004B12AB" w:rsidP="004B12AB">
            <w:pPr>
              <w:spacing w:after="0" w:line="240" w:lineRule="auto"/>
              <w:jc w:val="right"/>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-1.14</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7DA2AF12"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Moderadamente Seco</w:t>
            </w:r>
          </w:p>
        </w:tc>
      </w:tr>
      <w:tr w:rsidR="004B12AB" w:rsidRPr="004B12AB" w14:paraId="7C902327" w14:textId="77777777" w:rsidTr="004B12AB">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1559DA39" w14:textId="77777777" w:rsidR="004B12AB" w:rsidRPr="004B12AB" w:rsidRDefault="004B12AB" w:rsidP="004B12AB">
            <w:pPr>
              <w:spacing w:after="0" w:line="240" w:lineRule="auto"/>
              <w:jc w:val="center"/>
              <w:rPr>
                <w:rFonts w:ascii="Book Antiqua" w:eastAsia="Times New Roman" w:hAnsi="Book Antiqua" w:cs="Times New Roman"/>
                <w:color w:val="000000"/>
                <w:sz w:val="20"/>
                <w:szCs w:val="20"/>
                <w:lang w:val="es-PE" w:eastAsia="es-PE"/>
              </w:rPr>
            </w:pPr>
            <w:r w:rsidRPr="004B12AB">
              <w:rPr>
                <w:rFonts w:ascii="Book Antiqua" w:eastAsia="Times New Roman" w:hAnsi="Book Antiqua" w:cs="Times New Roman"/>
                <w:color w:val="000000"/>
                <w:sz w:val="20"/>
                <w:szCs w:val="20"/>
                <w:lang w:val="es-PE" w:eastAsia="es-PE"/>
              </w:rPr>
              <w:t>4</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33156B9D"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jul-77</w:t>
            </w:r>
          </w:p>
        </w:tc>
        <w:tc>
          <w:tcPr>
            <w:tcW w:w="1071" w:type="dxa"/>
            <w:tcBorders>
              <w:top w:val="nil"/>
              <w:left w:val="nil"/>
              <w:bottom w:val="single" w:sz="4" w:space="0" w:color="auto"/>
              <w:right w:val="single" w:sz="4" w:space="0" w:color="auto"/>
            </w:tcBorders>
            <w:shd w:val="clear" w:color="auto" w:fill="auto"/>
            <w:noWrap/>
            <w:vAlign w:val="bottom"/>
            <w:hideMark/>
          </w:tcPr>
          <w:p w14:paraId="57CE34A2"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jul-77</w:t>
            </w:r>
          </w:p>
        </w:tc>
        <w:tc>
          <w:tcPr>
            <w:tcW w:w="1330" w:type="dxa"/>
            <w:tcBorders>
              <w:top w:val="nil"/>
              <w:left w:val="nil"/>
              <w:bottom w:val="single" w:sz="4" w:space="0" w:color="auto"/>
              <w:right w:val="single" w:sz="4" w:space="0" w:color="auto"/>
            </w:tcBorders>
            <w:shd w:val="clear" w:color="auto" w:fill="auto"/>
            <w:noWrap/>
            <w:vAlign w:val="bottom"/>
            <w:hideMark/>
          </w:tcPr>
          <w:p w14:paraId="1CC61973"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-1.42</w:t>
            </w:r>
          </w:p>
        </w:tc>
        <w:tc>
          <w:tcPr>
            <w:tcW w:w="1171" w:type="dxa"/>
            <w:tcBorders>
              <w:top w:val="nil"/>
              <w:left w:val="nil"/>
              <w:bottom w:val="single" w:sz="4" w:space="0" w:color="auto"/>
              <w:right w:val="single" w:sz="4" w:space="0" w:color="auto"/>
            </w:tcBorders>
            <w:shd w:val="clear" w:color="auto" w:fill="auto"/>
            <w:noWrap/>
            <w:vAlign w:val="bottom"/>
            <w:hideMark/>
          </w:tcPr>
          <w:p w14:paraId="76CB0825"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single" w:sz="4" w:space="0" w:color="auto"/>
            </w:tcBorders>
            <w:shd w:val="clear" w:color="auto" w:fill="auto"/>
            <w:noWrap/>
            <w:vAlign w:val="bottom"/>
            <w:hideMark/>
          </w:tcPr>
          <w:p w14:paraId="66047C8F" w14:textId="77777777" w:rsidR="004B12AB" w:rsidRPr="004B12AB" w:rsidRDefault="004B12AB" w:rsidP="004B12AB">
            <w:pPr>
              <w:spacing w:after="0" w:line="240" w:lineRule="auto"/>
              <w:jc w:val="right"/>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-1.42</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552B635F"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Moderadamente Seco</w:t>
            </w:r>
          </w:p>
        </w:tc>
      </w:tr>
      <w:tr w:rsidR="004B12AB" w:rsidRPr="004B12AB" w14:paraId="06DF115A" w14:textId="77777777" w:rsidTr="004B12AB">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40A181BC" w14:textId="77777777" w:rsidR="004B12AB" w:rsidRPr="004B12AB" w:rsidRDefault="004B12AB" w:rsidP="004B12AB">
            <w:pPr>
              <w:spacing w:after="0" w:line="240" w:lineRule="auto"/>
              <w:jc w:val="center"/>
              <w:rPr>
                <w:rFonts w:ascii="Book Antiqua" w:eastAsia="Times New Roman" w:hAnsi="Book Antiqua" w:cs="Times New Roman"/>
                <w:color w:val="000000"/>
                <w:sz w:val="20"/>
                <w:szCs w:val="20"/>
                <w:lang w:val="es-PE" w:eastAsia="es-PE"/>
              </w:rPr>
            </w:pPr>
            <w:r w:rsidRPr="004B12AB">
              <w:rPr>
                <w:rFonts w:ascii="Book Antiqua" w:eastAsia="Times New Roman" w:hAnsi="Book Antiqua" w:cs="Times New Roman"/>
                <w:color w:val="000000"/>
                <w:sz w:val="20"/>
                <w:szCs w:val="20"/>
                <w:lang w:val="es-PE" w:eastAsia="es-PE"/>
              </w:rPr>
              <w:t>5</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0EFAD8CD"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ene-78</w:t>
            </w:r>
          </w:p>
        </w:tc>
        <w:tc>
          <w:tcPr>
            <w:tcW w:w="1071" w:type="dxa"/>
            <w:tcBorders>
              <w:top w:val="nil"/>
              <w:left w:val="nil"/>
              <w:bottom w:val="single" w:sz="4" w:space="0" w:color="auto"/>
              <w:right w:val="single" w:sz="4" w:space="0" w:color="auto"/>
            </w:tcBorders>
            <w:shd w:val="clear" w:color="auto" w:fill="auto"/>
            <w:noWrap/>
            <w:vAlign w:val="bottom"/>
            <w:hideMark/>
          </w:tcPr>
          <w:p w14:paraId="485BD93C"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may-78</w:t>
            </w:r>
          </w:p>
        </w:tc>
        <w:tc>
          <w:tcPr>
            <w:tcW w:w="1330" w:type="dxa"/>
            <w:tcBorders>
              <w:top w:val="nil"/>
              <w:left w:val="nil"/>
              <w:bottom w:val="single" w:sz="4" w:space="0" w:color="auto"/>
              <w:right w:val="single" w:sz="4" w:space="0" w:color="auto"/>
            </w:tcBorders>
            <w:shd w:val="clear" w:color="auto" w:fill="auto"/>
            <w:noWrap/>
            <w:vAlign w:val="bottom"/>
            <w:hideMark/>
          </w:tcPr>
          <w:p w14:paraId="06A9A572"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-1.80</w:t>
            </w:r>
          </w:p>
        </w:tc>
        <w:tc>
          <w:tcPr>
            <w:tcW w:w="1171" w:type="dxa"/>
            <w:tcBorders>
              <w:top w:val="nil"/>
              <w:left w:val="nil"/>
              <w:bottom w:val="single" w:sz="4" w:space="0" w:color="auto"/>
              <w:right w:val="single" w:sz="4" w:space="0" w:color="auto"/>
            </w:tcBorders>
            <w:shd w:val="clear" w:color="auto" w:fill="auto"/>
            <w:noWrap/>
            <w:vAlign w:val="bottom"/>
            <w:hideMark/>
          </w:tcPr>
          <w:p w14:paraId="353CC74E"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5 meses</w:t>
            </w:r>
          </w:p>
        </w:tc>
        <w:tc>
          <w:tcPr>
            <w:tcW w:w="1228" w:type="dxa"/>
            <w:tcBorders>
              <w:top w:val="nil"/>
              <w:left w:val="nil"/>
              <w:bottom w:val="single" w:sz="4" w:space="0" w:color="auto"/>
              <w:right w:val="single" w:sz="4" w:space="0" w:color="auto"/>
            </w:tcBorders>
            <w:shd w:val="clear" w:color="auto" w:fill="auto"/>
            <w:noWrap/>
            <w:vAlign w:val="bottom"/>
            <w:hideMark/>
          </w:tcPr>
          <w:p w14:paraId="77B6BA59" w14:textId="77777777" w:rsidR="004B12AB" w:rsidRPr="004B12AB" w:rsidRDefault="004B12AB" w:rsidP="004B12AB">
            <w:pPr>
              <w:spacing w:after="0" w:line="240" w:lineRule="auto"/>
              <w:jc w:val="right"/>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-9.00</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3817DF52"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Severamente Seco</w:t>
            </w:r>
          </w:p>
        </w:tc>
      </w:tr>
      <w:tr w:rsidR="004B12AB" w:rsidRPr="004B12AB" w14:paraId="6EE6D90A" w14:textId="77777777" w:rsidTr="004B12AB">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36A964E4" w14:textId="77777777" w:rsidR="004B12AB" w:rsidRPr="004B12AB" w:rsidRDefault="004B12AB" w:rsidP="004B12AB">
            <w:pPr>
              <w:spacing w:after="0" w:line="240" w:lineRule="auto"/>
              <w:jc w:val="center"/>
              <w:rPr>
                <w:rFonts w:ascii="Book Antiqua" w:eastAsia="Times New Roman" w:hAnsi="Book Antiqua" w:cs="Times New Roman"/>
                <w:color w:val="000000"/>
                <w:sz w:val="20"/>
                <w:szCs w:val="20"/>
                <w:lang w:val="es-PE" w:eastAsia="es-PE"/>
              </w:rPr>
            </w:pPr>
            <w:r w:rsidRPr="004B12AB">
              <w:rPr>
                <w:rFonts w:ascii="Book Antiqua" w:eastAsia="Times New Roman" w:hAnsi="Book Antiqua" w:cs="Times New Roman"/>
                <w:color w:val="000000"/>
                <w:sz w:val="20"/>
                <w:szCs w:val="20"/>
                <w:lang w:val="es-PE" w:eastAsia="es-PE"/>
              </w:rPr>
              <w:t>6</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1B904557"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oct-78</w:t>
            </w:r>
          </w:p>
        </w:tc>
        <w:tc>
          <w:tcPr>
            <w:tcW w:w="1071" w:type="dxa"/>
            <w:tcBorders>
              <w:top w:val="nil"/>
              <w:left w:val="nil"/>
              <w:bottom w:val="single" w:sz="4" w:space="0" w:color="auto"/>
              <w:right w:val="single" w:sz="4" w:space="0" w:color="auto"/>
            </w:tcBorders>
            <w:shd w:val="clear" w:color="auto" w:fill="auto"/>
            <w:noWrap/>
            <w:vAlign w:val="bottom"/>
            <w:hideMark/>
          </w:tcPr>
          <w:p w14:paraId="08C0CB2A"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oct-78</w:t>
            </w:r>
          </w:p>
        </w:tc>
        <w:tc>
          <w:tcPr>
            <w:tcW w:w="1330" w:type="dxa"/>
            <w:tcBorders>
              <w:top w:val="nil"/>
              <w:left w:val="nil"/>
              <w:bottom w:val="single" w:sz="4" w:space="0" w:color="auto"/>
              <w:right w:val="single" w:sz="4" w:space="0" w:color="auto"/>
            </w:tcBorders>
            <w:shd w:val="clear" w:color="auto" w:fill="auto"/>
            <w:noWrap/>
            <w:vAlign w:val="bottom"/>
            <w:hideMark/>
          </w:tcPr>
          <w:p w14:paraId="673EB258"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-1.00</w:t>
            </w:r>
          </w:p>
        </w:tc>
        <w:tc>
          <w:tcPr>
            <w:tcW w:w="1171" w:type="dxa"/>
            <w:tcBorders>
              <w:top w:val="nil"/>
              <w:left w:val="nil"/>
              <w:bottom w:val="single" w:sz="4" w:space="0" w:color="auto"/>
              <w:right w:val="single" w:sz="4" w:space="0" w:color="auto"/>
            </w:tcBorders>
            <w:shd w:val="clear" w:color="auto" w:fill="auto"/>
            <w:noWrap/>
            <w:vAlign w:val="bottom"/>
            <w:hideMark/>
          </w:tcPr>
          <w:p w14:paraId="6B4CBAA0"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single" w:sz="4" w:space="0" w:color="auto"/>
            </w:tcBorders>
            <w:shd w:val="clear" w:color="auto" w:fill="auto"/>
            <w:noWrap/>
            <w:vAlign w:val="bottom"/>
            <w:hideMark/>
          </w:tcPr>
          <w:p w14:paraId="79A07219" w14:textId="77777777" w:rsidR="004B12AB" w:rsidRPr="004B12AB" w:rsidRDefault="004B12AB" w:rsidP="004B12AB">
            <w:pPr>
              <w:spacing w:after="0" w:line="240" w:lineRule="auto"/>
              <w:jc w:val="right"/>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-1.00</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1B463187"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Moderadamente Seco</w:t>
            </w:r>
          </w:p>
        </w:tc>
      </w:tr>
      <w:tr w:rsidR="004B12AB" w:rsidRPr="004B12AB" w14:paraId="33D74627" w14:textId="77777777" w:rsidTr="004B12AB">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29213C09" w14:textId="77777777" w:rsidR="004B12AB" w:rsidRPr="004B12AB" w:rsidRDefault="004B12AB" w:rsidP="004B12AB">
            <w:pPr>
              <w:spacing w:after="0" w:line="240" w:lineRule="auto"/>
              <w:jc w:val="center"/>
              <w:rPr>
                <w:rFonts w:ascii="Book Antiqua" w:eastAsia="Times New Roman" w:hAnsi="Book Antiqua" w:cs="Times New Roman"/>
                <w:color w:val="000000"/>
                <w:sz w:val="20"/>
                <w:szCs w:val="20"/>
                <w:lang w:val="es-PE" w:eastAsia="es-PE"/>
              </w:rPr>
            </w:pPr>
            <w:r w:rsidRPr="004B12AB">
              <w:rPr>
                <w:rFonts w:ascii="Book Antiqua" w:eastAsia="Times New Roman" w:hAnsi="Book Antiqua" w:cs="Times New Roman"/>
                <w:color w:val="000000"/>
                <w:sz w:val="20"/>
                <w:szCs w:val="20"/>
                <w:lang w:val="es-PE" w:eastAsia="es-PE"/>
              </w:rPr>
              <w:t>7</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7B08F238"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jun-79</w:t>
            </w:r>
          </w:p>
        </w:tc>
        <w:tc>
          <w:tcPr>
            <w:tcW w:w="1071" w:type="dxa"/>
            <w:tcBorders>
              <w:top w:val="nil"/>
              <w:left w:val="nil"/>
              <w:bottom w:val="single" w:sz="4" w:space="0" w:color="auto"/>
              <w:right w:val="single" w:sz="4" w:space="0" w:color="auto"/>
            </w:tcBorders>
            <w:shd w:val="clear" w:color="auto" w:fill="auto"/>
            <w:noWrap/>
            <w:vAlign w:val="bottom"/>
            <w:hideMark/>
          </w:tcPr>
          <w:p w14:paraId="21413D17"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jun-79</w:t>
            </w:r>
          </w:p>
        </w:tc>
        <w:tc>
          <w:tcPr>
            <w:tcW w:w="1330" w:type="dxa"/>
            <w:tcBorders>
              <w:top w:val="nil"/>
              <w:left w:val="nil"/>
              <w:bottom w:val="single" w:sz="4" w:space="0" w:color="auto"/>
              <w:right w:val="single" w:sz="4" w:space="0" w:color="auto"/>
            </w:tcBorders>
            <w:shd w:val="clear" w:color="auto" w:fill="auto"/>
            <w:noWrap/>
            <w:vAlign w:val="bottom"/>
            <w:hideMark/>
          </w:tcPr>
          <w:p w14:paraId="5ED160D0"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-1.04</w:t>
            </w:r>
          </w:p>
        </w:tc>
        <w:tc>
          <w:tcPr>
            <w:tcW w:w="1171" w:type="dxa"/>
            <w:tcBorders>
              <w:top w:val="nil"/>
              <w:left w:val="nil"/>
              <w:bottom w:val="single" w:sz="4" w:space="0" w:color="auto"/>
              <w:right w:val="single" w:sz="4" w:space="0" w:color="auto"/>
            </w:tcBorders>
            <w:shd w:val="clear" w:color="auto" w:fill="auto"/>
            <w:noWrap/>
            <w:vAlign w:val="bottom"/>
            <w:hideMark/>
          </w:tcPr>
          <w:p w14:paraId="217BF404"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single" w:sz="4" w:space="0" w:color="auto"/>
            </w:tcBorders>
            <w:shd w:val="clear" w:color="auto" w:fill="auto"/>
            <w:noWrap/>
            <w:vAlign w:val="bottom"/>
            <w:hideMark/>
          </w:tcPr>
          <w:p w14:paraId="2B4CF8DF" w14:textId="77777777" w:rsidR="004B12AB" w:rsidRPr="004B12AB" w:rsidRDefault="004B12AB" w:rsidP="004B12AB">
            <w:pPr>
              <w:spacing w:after="0" w:line="240" w:lineRule="auto"/>
              <w:jc w:val="right"/>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-1.04</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42F45E6D"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Moderadamente Seco</w:t>
            </w:r>
          </w:p>
        </w:tc>
      </w:tr>
      <w:tr w:rsidR="004B12AB" w:rsidRPr="004B12AB" w14:paraId="1276E11C" w14:textId="77777777" w:rsidTr="004B12AB">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64AB15BD" w14:textId="77777777" w:rsidR="004B12AB" w:rsidRPr="004B12AB" w:rsidRDefault="004B12AB" w:rsidP="004B12AB">
            <w:pPr>
              <w:spacing w:after="0" w:line="240" w:lineRule="auto"/>
              <w:jc w:val="center"/>
              <w:rPr>
                <w:rFonts w:ascii="Book Antiqua" w:eastAsia="Times New Roman" w:hAnsi="Book Antiqua" w:cs="Times New Roman"/>
                <w:color w:val="000000"/>
                <w:sz w:val="20"/>
                <w:szCs w:val="20"/>
                <w:lang w:val="es-PE" w:eastAsia="es-PE"/>
              </w:rPr>
            </w:pPr>
            <w:r w:rsidRPr="004B12AB">
              <w:rPr>
                <w:rFonts w:ascii="Book Antiqua" w:eastAsia="Times New Roman" w:hAnsi="Book Antiqua" w:cs="Times New Roman"/>
                <w:color w:val="000000"/>
                <w:sz w:val="20"/>
                <w:szCs w:val="20"/>
                <w:lang w:val="es-PE" w:eastAsia="es-PE"/>
              </w:rPr>
              <w:t>8</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126DF01F"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dic-79</w:t>
            </w:r>
          </w:p>
        </w:tc>
        <w:tc>
          <w:tcPr>
            <w:tcW w:w="1071" w:type="dxa"/>
            <w:tcBorders>
              <w:top w:val="nil"/>
              <w:left w:val="nil"/>
              <w:bottom w:val="single" w:sz="4" w:space="0" w:color="auto"/>
              <w:right w:val="single" w:sz="4" w:space="0" w:color="auto"/>
            </w:tcBorders>
            <w:shd w:val="clear" w:color="auto" w:fill="auto"/>
            <w:noWrap/>
            <w:vAlign w:val="bottom"/>
            <w:hideMark/>
          </w:tcPr>
          <w:p w14:paraId="1EA17D6D"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feb-80</w:t>
            </w:r>
          </w:p>
        </w:tc>
        <w:tc>
          <w:tcPr>
            <w:tcW w:w="1330" w:type="dxa"/>
            <w:tcBorders>
              <w:top w:val="nil"/>
              <w:left w:val="nil"/>
              <w:bottom w:val="single" w:sz="4" w:space="0" w:color="auto"/>
              <w:right w:val="single" w:sz="4" w:space="0" w:color="auto"/>
            </w:tcBorders>
            <w:shd w:val="clear" w:color="auto" w:fill="auto"/>
            <w:noWrap/>
            <w:vAlign w:val="bottom"/>
            <w:hideMark/>
          </w:tcPr>
          <w:p w14:paraId="34557FDC"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-1.66</w:t>
            </w:r>
          </w:p>
        </w:tc>
        <w:tc>
          <w:tcPr>
            <w:tcW w:w="1171" w:type="dxa"/>
            <w:tcBorders>
              <w:top w:val="nil"/>
              <w:left w:val="nil"/>
              <w:bottom w:val="single" w:sz="4" w:space="0" w:color="auto"/>
              <w:right w:val="single" w:sz="4" w:space="0" w:color="auto"/>
            </w:tcBorders>
            <w:shd w:val="clear" w:color="auto" w:fill="auto"/>
            <w:noWrap/>
            <w:vAlign w:val="bottom"/>
            <w:hideMark/>
          </w:tcPr>
          <w:p w14:paraId="4F16FCC7"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3 meses</w:t>
            </w:r>
          </w:p>
        </w:tc>
        <w:tc>
          <w:tcPr>
            <w:tcW w:w="1228" w:type="dxa"/>
            <w:tcBorders>
              <w:top w:val="nil"/>
              <w:left w:val="nil"/>
              <w:bottom w:val="single" w:sz="4" w:space="0" w:color="auto"/>
              <w:right w:val="single" w:sz="4" w:space="0" w:color="auto"/>
            </w:tcBorders>
            <w:shd w:val="clear" w:color="auto" w:fill="auto"/>
            <w:noWrap/>
            <w:vAlign w:val="bottom"/>
            <w:hideMark/>
          </w:tcPr>
          <w:p w14:paraId="3FEC40AD" w14:textId="77777777" w:rsidR="004B12AB" w:rsidRPr="004B12AB" w:rsidRDefault="004B12AB" w:rsidP="004B12AB">
            <w:pPr>
              <w:spacing w:after="0" w:line="240" w:lineRule="auto"/>
              <w:jc w:val="right"/>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-4.98</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6579F347"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Severamente Seco</w:t>
            </w:r>
          </w:p>
        </w:tc>
      </w:tr>
      <w:tr w:rsidR="004B12AB" w:rsidRPr="004B12AB" w14:paraId="2D427C77" w14:textId="77777777" w:rsidTr="004B12AB">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75A69B60" w14:textId="77777777" w:rsidR="004B12AB" w:rsidRPr="004B12AB" w:rsidRDefault="004B12AB" w:rsidP="004B12AB">
            <w:pPr>
              <w:spacing w:after="0" w:line="240" w:lineRule="auto"/>
              <w:jc w:val="center"/>
              <w:rPr>
                <w:rFonts w:ascii="Book Antiqua" w:eastAsia="Times New Roman" w:hAnsi="Book Antiqua" w:cs="Times New Roman"/>
                <w:color w:val="000000"/>
                <w:sz w:val="20"/>
                <w:szCs w:val="20"/>
                <w:lang w:val="es-PE" w:eastAsia="es-PE"/>
              </w:rPr>
            </w:pPr>
            <w:r w:rsidRPr="004B12AB">
              <w:rPr>
                <w:rFonts w:ascii="Book Antiqua" w:eastAsia="Times New Roman" w:hAnsi="Book Antiqua" w:cs="Times New Roman"/>
                <w:color w:val="000000"/>
                <w:sz w:val="20"/>
                <w:szCs w:val="20"/>
                <w:lang w:val="es-PE" w:eastAsia="es-PE"/>
              </w:rPr>
              <w:t>9</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13A3B886"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sep-80</w:t>
            </w:r>
          </w:p>
        </w:tc>
        <w:tc>
          <w:tcPr>
            <w:tcW w:w="1071" w:type="dxa"/>
            <w:tcBorders>
              <w:top w:val="nil"/>
              <w:left w:val="nil"/>
              <w:bottom w:val="single" w:sz="4" w:space="0" w:color="auto"/>
              <w:right w:val="single" w:sz="4" w:space="0" w:color="auto"/>
            </w:tcBorders>
            <w:shd w:val="clear" w:color="auto" w:fill="auto"/>
            <w:noWrap/>
            <w:vAlign w:val="bottom"/>
            <w:hideMark/>
          </w:tcPr>
          <w:p w14:paraId="0AEAAFE5"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sep-80</w:t>
            </w:r>
          </w:p>
        </w:tc>
        <w:tc>
          <w:tcPr>
            <w:tcW w:w="1330" w:type="dxa"/>
            <w:tcBorders>
              <w:top w:val="nil"/>
              <w:left w:val="nil"/>
              <w:bottom w:val="single" w:sz="4" w:space="0" w:color="auto"/>
              <w:right w:val="single" w:sz="4" w:space="0" w:color="auto"/>
            </w:tcBorders>
            <w:shd w:val="clear" w:color="auto" w:fill="auto"/>
            <w:noWrap/>
            <w:vAlign w:val="bottom"/>
            <w:hideMark/>
          </w:tcPr>
          <w:p w14:paraId="686A950B"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-1.38</w:t>
            </w:r>
          </w:p>
        </w:tc>
        <w:tc>
          <w:tcPr>
            <w:tcW w:w="1171" w:type="dxa"/>
            <w:tcBorders>
              <w:top w:val="nil"/>
              <w:left w:val="nil"/>
              <w:bottom w:val="single" w:sz="4" w:space="0" w:color="auto"/>
              <w:right w:val="single" w:sz="4" w:space="0" w:color="auto"/>
            </w:tcBorders>
            <w:shd w:val="clear" w:color="auto" w:fill="auto"/>
            <w:noWrap/>
            <w:vAlign w:val="bottom"/>
            <w:hideMark/>
          </w:tcPr>
          <w:p w14:paraId="5BE4B151"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single" w:sz="4" w:space="0" w:color="auto"/>
            </w:tcBorders>
            <w:shd w:val="clear" w:color="auto" w:fill="auto"/>
            <w:noWrap/>
            <w:vAlign w:val="bottom"/>
            <w:hideMark/>
          </w:tcPr>
          <w:p w14:paraId="6F7366F6" w14:textId="77777777" w:rsidR="004B12AB" w:rsidRPr="004B12AB" w:rsidRDefault="004B12AB" w:rsidP="004B12AB">
            <w:pPr>
              <w:spacing w:after="0" w:line="240" w:lineRule="auto"/>
              <w:jc w:val="right"/>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-1.38</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3941D2D8"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Moderadamente Seco</w:t>
            </w:r>
          </w:p>
        </w:tc>
      </w:tr>
      <w:tr w:rsidR="004B12AB" w:rsidRPr="004B12AB" w14:paraId="74FA5BE0" w14:textId="77777777" w:rsidTr="004B12AB">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6AADAC75" w14:textId="77777777" w:rsidR="004B12AB" w:rsidRPr="004B12AB" w:rsidRDefault="004B12AB" w:rsidP="004B12AB">
            <w:pPr>
              <w:spacing w:after="0" w:line="240" w:lineRule="auto"/>
              <w:jc w:val="center"/>
              <w:rPr>
                <w:rFonts w:ascii="Book Antiqua" w:eastAsia="Times New Roman" w:hAnsi="Book Antiqua" w:cs="Times New Roman"/>
                <w:color w:val="000000"/>
                <w:sz w:val="20"/>
                <w:szCs w:val="20"/>
                <w:lang w:val="es-PE" w:eastAsia="es-PE"/>
              </w:rPr>
            </w:pPr>
            <w:r w:rsidRPr="004B12AB">
              <w:rPr>
                <w:rFonts w:ascii="Book Antiqua" w:eastAsia="Times New Roman" w:hAnsi="Book Antiqua" w:cs="Times New Roman"/>
                <w:color w:val="000000"/>
                <w:sz w:val="20"/>
                <w:szCs w:val="20"/>
                <w:lang w:val="es-PE" w:eastAsia="es-PE"/>
              </w:rPr>
              <w:t>10</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23BDEC6E"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jul-81</w:t>
            </w:r>
          </w:p>
        </w:tc>
        <w:tc>
          <w:tcPr>
            <w:tcW w:w="1071" w:type="dxa"/>
            <w:tcBorders>
              <w:top w:val="nil"/>
              <w:left w:val="nil"/>
              <w:bottom w:val="single" w:sz="4" w:space="0" w:color="auto"/>
              <w:right w:val="single" w:sz="4" w:space="0" w:color="auto"/>
            </w:tcBorders>
            <w:shd w:val="clear" w:color="auto" w:fill="auto"/>
            <w:noWrap/>
            <w:vAlign w:val="bottom"/>
            <w:hideMark/>
          </w:tcPr>
          <w:p w14:paraId="48240F54"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jul-81</w:t>
            </w:r>
          </w:p>
        </w:tc>
        <w:tc>
          <w:tcPr>
            <w:tcW w:w="1330" w:type="dxa"/>
            <w:tcBorders>
              <w:top w:val="nil"/>
              <w:left w:val="nil"/>
              <w:bottom w:val="single" w:sz="4" w:space="0" w:color="auto"/>
              <w:right w:val="single" w:sz="4" w:space="0" w:color="auto"/>
            </w:tcBorders>
            <w:shd w:val="clear" w:color="auto" w:fill="auto"/>
            <w:noWrap/>
            <w:vAlign w:val="bottom"/>
            <w:hideMark/>
          </w:tcPr>
          <w:p w14:paraId="2A6CDB6A"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-2.16</w:t>
            </w:r>
          </w:p>
        </w:tc>
        <w:tc>
          <w:tcPr>
            <w:tcW w:w="1171" w:type="dxa"/>
            <w:tcBorders>
              <w:top w:val="nil"/>
              <w:left w:val="nil"/>
              <w:bottom w:val="single" w:sz="4" w:space="0" w:color="auto"/>
              <w:right w:val="single" w:sz="4" w:space="0" w:color="auto"/>
            </w:tcBorders>
            <w:shd w:val="clear" w:color="auto" w:fill="auto"/>
            <w:noWrap/>
            <w:vAlign w:val="bottom"/>
            <w:hideMark/>
          </w:tcPr>
          <w:p w14:paraId="2D2A3971"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single" w:sz="4" w:space="0" w:color="auto"/>
            </w:tcBorders>
            <w:shd w:val="clear" w:color="auto" w:fill="auto"/>
            <w:noWrap/>
            <w:vAlign w:val="bottom"/>
            <w:hideMark/>
          </w:tcPr>
          <w:p w14:paraId="47EA65EA" w14:textId="77777777" w:rsidR="004B12AB" w:rsidRPr="004B12AB" w:rsidRDefault="004B12AB" w:rsidP="004B12AB">
            <w:pPr>
              <w:spacing w:after="0" w:line="240" w:lineRule="auto"/>
              <w:jc w:val="right"/>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-2.16</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06548EE3"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Extremadamente Seco</w:t>
            </w:r>
          </w:p>
        </w:tc>
      </w:tr>
      <w:tr w:rsidR="004B12AB" w:rsidRPr="004B12AB" w14:paraId="164F99E9" w14:textId="77777777" w:rsidTr="004B12AB">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43A3902B" w14:textId="77777777" w:rsidR="004B12AB" w:rsidRPr="004B12AB" w:rsidRDefault="004B12AB" w:rsidP="004B12AB">
            <w:pPr>
              <w:spacing w:after="0" w:line="240" w:lineRule="auto"/>
              <w:jc w:val="center"/>
              <w:rPr>
                <w:rFonts w:ascii="Book Antiqua" w:eastAsia="Times New Roman" w:hAnsi="Book Antiqua" w:cs="Times New Roman"/>
                <w:color w:val="000000"/>
                <w:sz w:val="20"/>
                <w:szCs w:val="20"/>
                <w:lang w:val="es-PE" w:eastAsia="es-PE"/>
              </w:rPr>
            </w:pPr>
            <w:r w:rsidRPr="004B12AB">
              <w:rPr>
                <w:rFonts w:ascii="Book Antiqua" w:eastAsia="Times New Roman" w:hAnsi="Book Antiqua" w:cs="Times New Roman"/>
                <w:color w:val="000000"/>
                <w:sz w:val="20"/>
                <w:szCs w:val="20"/>
                <w:lang w:val="es-PE" w:eastAsia="es-PE"/>
              </w:rPr>
              <w:t>11</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74DE9BC2"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oct-81</w:t>
            </w:r>
          </w:p>
        </w:tc>
        <w:tc>
          <w:tcPr>
            <w:tcW w:w="1071" w:type="dxa"/>
            <w:tcBorders>
              <w:top w:val="nil"/>
              <w:left w:val="nil"/>
              <w:bottom w:val="single" w:sz="4" w:space="0" w:color="auto"/>
              <w:right w:val="single" w:sz="4" w:space="0" w:color="auto"/>
            </w:tcBorders>
            <w:shd w:val="clear" w:color="auto" w:fill="auto"/>
            <w:noWrap/>
            <w:vAlign w:val="bottom"/>
            <w:hideMark/>
          </w:tcPr>
          <w:p w14:paraId="1B0A4F06"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nov-81</w:t>
            </w:r>
          </w:p>
        </w:tc>
        <w:tc>
          <w:tcPr>
            <w:tcW w:w="1330" w:type="dxa"/>
            <w:tcBorders>
              <w:top w:val="nil"/>
              <w:left w:val="nil"/>
              <w:bottom w:val="single" w:sz="4" w:space="0" w:color="auto"/>
              <w:right w:val="single" w:sz="4" w:space="0" w:color="auto"/>
            </w:tcBorders>
            <w:shd w:val="clear" w:color="auto" w:fill="auto"/>
            <w:noWrap/>
            <w:vAlign w:val="bottom"/>
            <w:hideMark/>
          </w:tcPr>
          <w:p w14:paraId="7586623B"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-1.68</w:t>
            </w:r>
          </w:p>
        </w:tc>
        <w:tc>
          <w:tcPr>
            <w:tcW w:w="1171" w:type="dxa"/>
            <w:tcBorders>
              <w:top w:val="nil"/>
              <w:left w:val="nil"/>
              <w:bottom w:val="single" w:sz="4" w:space="0" w:color="auto"/>
              <w:right w:val="single" w:sz="4" w:space="0" w:color="auto"/>
            </w:tcBorders>
            <w:shd w:val="clear" w:color="auto" w:fill="auto"/>
            <w:noWrap/>
            <w:vAlign w:val="bottom"/>
            <w:hideMark/>
          </w:tcPr>
          <w:p w14:paraId="3F737575"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2 meses</w:t>
            </w:r>
          </w:p>
        </w:tc>
        <w:tc>
          <w:tcPr>
            <w:tcW w:w="1228" w:type="dxa"/>
            <w:tcBorders>
              <w:top w:val="nil"/>
              <w:left w:val="nil"/>
              <w:bottom w:val="single" w:sz="4" w:space="0" w:color="auto"/>
              <w:right w:val="single" w:sz="4" w:space="0" w:color="auto"/>
            </w:tcBorders>
            <w:shd w:val="clear" w:color="auto" w:fill="auto"/>
            <w:noWrap/>
            <w:vAlign w:val="bottom"/>
            <w:hideMark/>
          </w:tcPr>
          <w:p w14:paraId="4B6DE571" w14:textId="77777777" w:rsidR="004B12AB" w:rsidRPr="004B12AB" w:rsidRDefault="004B12AB" w:rsidP="004B12AB">
            <w:pPr>
              <w:spacing w:after="0" w:line="240" w:lineRule="auto"/>
              <w:jc w:val="right"/>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-3.36</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5207F505"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Severamente Seco</w:t>
            </w:r>
          </w:p>
        </w:tc>
      </w:tr>
      <w:tr w:rsidR="004B12AB" w:rsidRPr="004B12AB" w14:paraId="56A45CB6" w14:textId="77777777" w:rsidTr="004B12AB">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06D03200" w14:textId="77777777" w:rsidR="004B12AB" w:rsidRPr="004B12AB" w:rsidRDefault="004B12AB" w:rsidP="004B12AB">
            <w:pPr>
              <w:spacing w:after="0" w:line="240" w:lineRule="auto"/>
              <w:jc w:val="center"/>
              <w:rPr>
                <w:rFonts w:ascii="Book Antiqua" w:eastAsia="Times New Roman" w:hAnsi="Book Antiqua" w:cs="Times New Roman"/>
                <w:color w:val="000000"/>
                <w:sz w:val="20"/>
                <w:szCs w:val="20"/>
                <w:lang w:val="es-PE" w:eastAsia="es-PE"/>
              </w:rPr>
            </w:pPr>
            <w:r w:rsidRPr="004B12AB">
              <w:rPr>
                <w:rFonts w:ascii="Book Antiqua" w:eastAsia="Times New Roman" w:hAnsi="Book Antiqua" w:cs="Times New Roman"/>
                <w:color w:val="000000"/>
                <w:sz w:val="20"/>
                <w:szCs w:val="20"/>
                <w:lang w:val="es-PE" w:eastAsia="es-PE"/>
              </w:rPr>
              <w:t>12</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7C1ADFDF"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mar-85</w:t>
            </w:r>
          </w:p>
        </w:tc>
        <w:tc>
          <w:tcPr>
            <w:tcW w:w="1071" w:type="dxa"/>
            <w:tcBorders>
              <w:top w:val="nil"/>
              <w:left w:val="nil"/>
              <w:bottom w:val="single" w:sz="4" w:space="0" w:color="auto"/>
              <w:right w:val="single" w:sz="4" w:space="0" w:color="auto"/>
            </w:tcBorders>
            <w:shd w:val="clear" w:color="auto" w:fill="auto"/>
            <w:noWrap/>
            <w:vAlign w:val="bottom"/>
            <w:hideMark/>
          </w:tcPr>
          <w:p w14:paraId="2E0B5EDB"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ago-85</w:t>
            </w:r>
          </w:p>
        </w:tc>
        <w:tc>
          <w:tcPr>
            <w:tcW w:w="1330" w:type="dxa"/>
            <w:tcBorders>
              <w:top w:val="nil"/>
              <w:left w:val="nil"/>
              <w:bottom w:val="single" w:sz="4" w:space="0" w:color="auto"/>
              <w:right w:val="single" w:sz="4" w:space="0" w:color="auto"/>
            </w:tcBorders>
            <w:shd w:val="clear" w:color="auto" w:fill="auto"/>
            <w:noWrap/>
            <w:vAlign w:val="bottom"/>
            <w:hideMark/>
          </w:tcPr>
          <w:p w14:paraId="0542C051"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-1.84</w:t>
            </w:r>
          </w:p>
        </w:tc>
        <w:tc>
          <w:tcPr>
            <w:tcW w:w="1171" w:type="dxa"/>
            <w:tcBorders>
              <w:top w:val="nil"/>
              <w:left w:val="nil"/>
              <w:bottom w:val="single" w:sz="4" w:space="0" w:color="auto"/>
              <w:right w:val="single" w:sz="4" w:space="0" w:color="auto"/>
            </w:tcBorders>
            <w:shd w:val="clear" w:color="auto" w:fill="auto"/>
            <w:noWrap/>
            <w:vAlign w:val="bottom"/>
            <w:hideMark/>
          </w:tcPr>
          <w:p w14:paraId="6CD8A536"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6 meses</w:t>
            </w:r>
          </w:p>
        </w:tc>
        <w:tc>
          <w:tcPr>
            <w:tcW w:w="1228" w:type="dxa"/>
            <w:tcBorders>
              <w:top w:val="nil"/>
              <w:left w:val="nil"/>
              <w:bottom w:val="single" w:sz="4" w:space="0" w:color="auto"/>
              <w:right w:val="single" w:sz="4" w:space="0" w:color="auto"/>
            </w:tcBorders>
            <w:shd w:val="clear" w:color="auto" w:fill="auto"/>
            <w:noWrap/>
            <w:vAlign w:val="bottom"/>
            <w:hideMark/>
          </w:tcPr>
          <w:p w14:paraId="4E46F4E3" w14:textId="77777777" w:rsidR="004B12AB" w:rsidRPr="004B12AB" w:rsidRDefault="004B12AB" w:rsidP="004B12AB">
            <w:pPr>
              <w:spacing w:after="0" w:line="240" w:lineRule="auto"/>
              <w:jc w:val="right"/>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-11.04</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132D9471"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Severamente Seco</w:t>
            </w:r>
          </w:p>
        </w:tc>
      </w:tr>
      <w:tr w:rsidR="004B12AB" w:rsidRPr="004B12AB" w14:paraId="3FC3ECFE" w14:textId="77777777" w:rsidTr="004B12AB">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7A858BA7" w14:textId="77777777" w:rsidR="004B12AB" w:rsidRPr="004B12AB" w:rsidRDefault="004B12AB" w:rsidP="004B12AB">
            <w:pPr>
              <w:spacing w:after="0" w:line="240" w:lineRule="auto"/>
              <w:jc w:val="center"/>
              <w:rPr>
                <w:rFonts w:ascii="Book Antiqua" w:eastAsia="Times New Roman" w:hAnsi="Book Antiqua" w:cs="Times New Roman"/>
                <w:color w:val="000000"/>
                <w:sz w:val="20"/>
                <w:szCs w:val="20"/>
                <w:lang w:val="es-PE" w:eastAsia="es-PE"/>
              </w:rPr>
            </w:pPr>
            <w:r w:rsidRPr="004B12AB">
              <w:rPr>
                <w:rFonts w:ascii="Book Antiqua" w:eastAsia="Times New Roman" w:hAnsi="Book Antiqua" w:cs="Times New Roman"/>
                <w:color w:val="000000"/>
                <w:sz w:val="20"/>
                <w:szCs w:val="20"/>
                <w:lang w:val="es-PE" w:eastAsia="es-PE"/>
              </w:rPr>
              <w:t>13</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704B8831"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mar-86</w:t>
            </w:r>
          </w:p>
        </w:tc>
        <w:tc>
          <w:tcPr>
            <w:tcW w:w="1071" w:type="dxa"/>
            <w:tcBorders>
              <w:top w:val="nil"/>
              <w:left w:val="nil"/>
              <w:bottom w:val="single" w:sz="4" w:space="0" w:color="auto"/>
              <w:right w:val="single" w:sz="4" w:space="0" w:color="auto"/>
            </w:tcBorders>
            <w:shd w:val="clear" w:color="auto" w:fill="auto"/>
            <w:noWrap/>
            <w:vAlign w:val="bottom"/>
            <w:hideMark/>
          </w:tcPr>
          <w:p w14:paraId="1CB4A9D4"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mar-86</w:t>
            </w:r>
          </w:p>
        </w:tc>
        <w:tc>
          <w:tcPr>
            <w:tcW w:w="1330" w:type="dxa"/>
            <w:tcBorders>
              <w:top w:val="nil"/>
              <w:left w:val="nil"/>
              <w:bottom w:val="single" w:sz="4" w:space="0" w:color="auto"/>
              <w:right w:val="single" w:sz="4" w:space="0" w:color="auto"/>
            </w:tcBorders>
            <w:shd w:val="clear" w:color="auto" w:fill="auto"/>
            <w:noWrap/>
            <w:vAlign w:val="bottom"/>
            <w:hideMark/>
          </w:tcPr>
          <w:p w14:paraId="59E3DE64"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-1.44</w:t>
            </w:r>
          </w:p>
        </w:tc>
        <w:tc>
          <w:tcPr>
            <w:tcW w:w="1171" w:type="dxa"/>
            <w:tcBorders>
              <w:top w:val="nil"/>
              <w:left w:val="nil"/>
              <w:bottom w:val="single" w:sz="4" w:space="0" w:color="auto"/>
              <w:right w:val="single" w:sz="4" w:space="0" w:color="auto"/>
            </w:tcBorders>
            <w:shd w:val="clear" w:color="auto" w:fill="auto"/>
            <w:noWrap/>
            <w:vAlign w:val="bottom"/>
            <w:hideMark/>
          </w:tcPr>
          <w:p w14:paraId="15D77AE5"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single" w:sz="4" w:space="0" w:color="auto"/>
            </w:tcBorders>
            <w:shd w:val="clear" w:color="auto" w:fill="auto"/>
            <w:noWrap/>
            <w:vAlign w:val="bottom"/>
            <w:hideMark/>
          </w:tcPr>
          <w:p w14:paraId="0692717F" w14:textId="77777777" w:rsidR="004B12AB" w:rsidRPr="004B12AB" w:rsidRDefault="004B12AB" w:rsidP="004B12AB">
            <w:pPr>
              <w:spacing w:after="0" w:line="240" w:lineRule="auto"/>
              <w:jc w:val="right"/>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-1.44</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3B18C17F"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Moderadamente Seco</w:t>
            </w:r>
          </w:p>
        </w:tc>
      </w:tr>
      <w:tr w:rsidR="004B12AB" w:rsidRPr="004B12AB" w14:paraId="7E8FF072" w14:textId="77777777" w:rsidTr="004B12AB">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5A67AD87" w14:textId="77777777" w:rsidR="004B12AB" w:rsidRPr="004B12AB" w:rsidRDefault="004B12AB" w:rsidP="004B12AB">
            <w:pPr>
              <w:spacing w:after="0" w:line="240" w:lineRule="auto"/>
              <w:jc w:val="center"/>
              <w:rPr>
                <w:rFonts w:ascii="Book Antiqua" w:eastAsia="Times New Roman" w:hAnsi="Book Antiqua" w:cs="Times New Roman"/>
                <w:color w:val="000000"/>
                <w:sz w:val="20"/>
                <w:szCs w:val="20"/>
                <w:lang w:val="es-PE" w:eastAsia="es-PE"/>
              </w:rPr>
            </w:pPr>
            <w:r w:rsidRPr="004B12AB">
              <w:rPr>
                <w:rFonts w:ascii="Book Antiqua" w:eastAsia="Times New Roman" w:hAnsi="Book Antiqua" w:cs="Times New Roman"/>
                <w:color w:val="000000"/>
                <w:sz w:val="20"/>
                <w:szCs w:val="20"/>
                <w:lang w:val="es-PE" w:eastAsia="es-PE"/>
              </w:rPr>
              <w:t>14</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56790B67"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jul-86</w:t>
            </w:r>
          </w:p>
        </w:tc>
        <w:tc>
          <w:tcPr>
            <w:tcW w:w="1071" w:type="dxa"/>
            <w:tcBorders>
              <w:top w:val="nil"/>
              <w:left w:val="nil"/>
              <w:bottom w:val="single" w:sz="4" w:space="0" w:color="auto"/>
              <w:right w:val="single" w:sz="4" w:space="0" w:color="auto"/>
            </w:tcBorders>
            <w:shd w:val="clear" w:color="auto" w:fill="auto"/>
            <w:noWrap/>
            <w:vAlign w:val="bottom"/>
            <w:hideMark/>
          </w:tcPr>
          <w:p w14:paraId="7CB755D1"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jul-86</w:t>
            </w:r>
          </w:p>
        </w:tc>
        <w:tc>
          <w:tcPr>
            <w:tcW w:w="1330" w:type="dxa"/>
            <w:tcBorders>
              <w:top w:val="nil"/>
              <w:left w:val="nil"/>
              <w:bottom w:val="single" w:sz="4" w:space="0" w:color="auto"/>
              <w:right w:val="single" w:sz="4" w:space="0" w:color="auto"/>
            </w:tcBorders>
            <w:shd w:val="clear" w:color="auto" w:fill="auto"/>
            <w:noWrap/>
            <w:vAlign w:val="bottom"/>
            <w:hideMark/>
          </w:tcPr>
          <w:p w14:paraId="2064263E"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-1.05</w:t>
            </w:r>
          </w:p>
        </w:tc>
        <w:tc>
          <w:tcPr>
            <w:tcW w:w="1171" w:type="dxa"/>
            <w:tcBorders>
              <w:top w:val="nil"/>
              <w:left w:val="nil"/>
              <w:bottom w:val="single" w:sz="4" w:space="0" w:color="auto"/>
              <w:right w:val="single" w:sz="4" w:space="0" w:color="auto"/>
            </w:tcBorders>
            <w:shd w:val="clear" w:color="auto" w:fill="auto"/>
            <w:noWrap/>
            <w:vAlign w:val="bottom"/>
            <w:hideMark/>
          </w:tcPr>
          <w:p w14:paraId="3D1BE0FB"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single" w:sz="4" w:space="0" w:color="auto"/>
            </w:tcBorders>
            <w:shd w:val="clear" w:color="auto" w:fill="auto"/>
            <w:noWrap/>
            <w:vAlign w:val="bottom"/>
            <w:hideMark/>
          </w:tcPr>
          <w:p w14:paraId="7192C975" w14:textId="77777777" w:rsidR="004B12AB" w:rsidRPr="004B12AB" w:rsidRDefault="004B12AB" w:rsidP="004B12AB">
            <w:pPr>
              <w:spacing w:after="0" w:line="240" w:lineRule="auto"/>
              <w:jc w:val="right"/>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-1.05</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27478A43"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Moderadamente Seco</w:t>
            </w:r>
          </w:p>
        </w:tc>
      </w:tr>
      <w:tr w:rsidR="004B12AB" w:rsidRPr="004B12AB" w14:paraId="72FD68E3" w14:textId="77777777" w:rsidTr="004B12AB">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730849E2" w14:textId="77777777" w:rsidR="004B12AB" w:rsidRPr="004B12AB" w:rsidRDefault="004B12AB" w:rsidP="004B12AB">
            <w:pPr>
              <w:spacing w:after="0" w:line="240" w:lineRule="auto"/>
              <w:jc w:val="center"/>
              <w:rPr>
                <w:rFonts w:ascii="Book Antiqua" w:eastAsia="Times New Roman" w:hAnsi="Book Antiqua" w:cs="Times New Roman"/>
                <w:color w:val="000000"/>
                <w:sz w:val="20"/>
                <w:szCs w:val="20"/>
                <w:lang w:val="es-PE" w:eastAsia="es-PE"/>
              </w:rPr>
            </w:pPr>
            <w:r w:rsidRPr="004B12AB">
              <w:rPr>
                <w:rFonts w:ascii="Book Antiqua" w:eastAsia="Times New Roman" w:hAnsi="Book Antiqua" w:cs="Times New Roman"/>
                <w:color w:val="000000"/>
                <w:sz w:val="20"/>
                <w:szCs w:val="20"/>
                <w:lang w:val="es-PE" w:eastAsia="es-PE"/>
              </w:rPr>
              <w:t>15</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200768B3"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feb-87</w:t>
            </w:r>
          </w:p>
        </w:tc>
        <w:tc>
          <w:tcPr>
            <w:tcW w:w="1071" w:type="dxa"/>
            <w:tcBorders>
              <w:top w:val="nil"/>
              <w:left w:val="nil"/>
              <w:bottom w:val="single" w:sz="4" w:space="0" w:color="auto"/>
              <w:right w:val="single" w:sz="4" w:space="0" w:color="auto"/>
            </w:tcBorders>
            <w:shd w:val="clear" w:color="auto" w:fill="auto"/>
            <w:noWrap/>
            <w:vAlign w:val="bottom"/>
            <w:hideMark/>
          </w:tcPr>
          <w:p w14:paraId="57486FC5"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jul-87</w:t>
            </w:r>
          </w:p>
        </w:tc>
        <w:tc>
          <w:tcPr>
            <w:tcW w:w="1330" w:type="dxa"/>
            <w:tcBorders>
              <w:top w:val="nil"/>
              <w:left w:val="nil"/>
              <w:bottom w:val="single" w:sz="4" w:space="0" w:color="auto"/>
              <w:right w:val="single" w:sz="4" w:space="0" w:color="auto"/>
            </w:tcBorders>
            <w:shd w:val="clear" w:color="auto" w:fill="auto"/>
            <w:noWrap/>
            <w:vAlign w:val="bottom"/>
            <w:hideMark/>
          </w:tcPr>
          <w:p w14:paraId="10F4C31E"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-1.76</w:t>
            </w:r>
          </w:p>
        </w:tc>
        <w:tc>
          <w:tcPr>
            <w:tcW w:w="1171" w:type="dxa"/>
            <w:tcBorders>
              <w:top w:val="nil"/>
              <w:left w:val="nil"/>
              <w:bottom w:val="single" w:sz="4" w:space="0" w:color="auto"/>
              <w:right w:val="single" w:sz="4" w:space="0" w:color="auto"/>
            </w:tcBorders>
            <w:shd w:val="clear" w:color="auto" w:fill="auto"/>
            <w:noWrap/>
            <w:vAlign w:val="bottom"/>
            <w:hideMark/>
          </w:tcPr>
          <w:p w14:paraId="18EE149E"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6 meses</w:t>
            </w:r>
          </w:p>
        </w:tc>
        <w:tc>
          <w:tcPr>
            <w:tcW w:w="1228" w:type="dxa"/>
            <w:tcBorders>
              <w:top w:val="nil"/>
              <w:left w:val="nil"/>
              <w:bottom w:val="single" w:sz="4" w:space="0" w:color="auto"/>
              <w:right w:val="single" w:sz="4" w:space="0" w:color="auto"/>
            </w:tcBorders>
            <w:shd w:val="clear" w:color="auto" w:fill="auto"/>
            <w:noWrap/>
            <w:vAlign w:val="bottom"/>
            <w:hideMark/>
          </w:tcPr>
          <w:p w14:paraId="0099A627" w14:textId="77777777" w:rsidR="004B12AB" w:rsidRPr="004B12AB" w:rsidRDefault="004B12AB" w:rsidP="004B12AB">
            <w:pPr>
              <w:spacing w:after="0" w:line="240" w:lineRule="auto"/>
              <w:jc w:val="right"/>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-10.56</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2187D4DA"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Severamente Seco</w:t>
            </w:r>
          </w:p>
        </w:tc>
      </w:tr>
      <w:tr w:rsidR="004B12AB" w:rsidRPr="004B12AB" w14:paraId="5C1DDE05" w14:textId="77777777" w:rsidTr="004B12AB">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7EADD2EC" w14:textId="77777777" w:rsidR="004B12AB" w:rsidRPr="004B12AB" w:rsidRDefault="004B12AB" w:rsidP="004B12AB">
            <w:pPr>
              <w:spacing w:after="0" w:line="240" w:lineRule="auto"/>
              <w:jc w:val="center"/>
              <w:rPr>
                <w:rFonts w:ascii="Book Antiqua" w:eastAsia="Times New Roman" w:hAnsi="Book Antiqua" w:cs="Times New Roman"/>
                <w:color w:val="000000"/>
                <w:sz w:val="20"/>
                <w:szCs w:val="20"/>
                <w:lang w:val="es-PE" w:eastAsia="es-PE"/>
              </w:rPr>
            </w:pPr>
            <w:r w:rsidRPr="004B12AB">
              <w:rPr>
                <w:rFonts w:ascii="Book Antiqua" w:eastAsia="Times New Roman" w:hAnsi="Book Antiqua" w:cs="Times New Roman"/>
                <w:color w:val="000000"/>
                <w:sz w:val="20"/>
                <w:szCs w:val="20"/>
                <w:lang w:val="es-PE" w:eastAsia="es-PE"/>
              </w:rPr>
              <w:t>16</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6D81931B"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may-89</w:t>
            </w:r>
          </w:p>
        </w:tc>
        <w:tc>
          <w:tcPr>
            <w:tcW w:w="1071" w:type="dxa"/>
            <w:tcBorders>
              <w:top w:val="nil"/>
              <w:left w:val="nil"/>
              <w:bottom w:val="single" w:sz="4" w:space="0" w:color="auto"/>
              <w:right w:val="single" w:sz="4" w:space="0" w:color="auto"/>
            </w:tcBorders>
            <w:shd w:val="clear" w:color="auto" w:fill="auto"/>
            <w:noWrap/>
            <w:vAlign w:val="bottom"/>
            <w:hideMark/>
          </w:tcPr>
          <w:p w14:paraId="1EF557E4"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may-89</w:t>
            </w:r>
          </w:p>
        </w:tc>
        <w:tc>
          <w:tcPr>
            <w:tcW w:w="1330" w:type="dxa"/>
            <w:tcBorders>
              <w:top w:val="nil"/>
              <w:left w:val="nil"/>
              <w:bottom w:val="single" w:sz="4" w:space="0" w:color="auto"/>
              <w:right w:val="single" w:sz="4" w:space="0" w:color="auto"/>
            </w:tcBorders>
            <w:shd w:val="clear" w:color="auto" w:fill="auto"/>
            <w:noWrap/>
            <w:vAlign w:val="bottom"/>
            <w:hideMark/>
          </w:tcPr>
          <w:p w14:paraId="45397AA7"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-1.18</w:t>
            </w:r>
          </w:p>
        </w:tc>
        <w:tc>
          <w:tcPr>
            <w:tcW w:w="1171" w:type="dxa"/>
            <w:tcBorders>
              <w:top w:val="nil"/>
              <w:left w:val="nil"/>
              <w:bottom w:val="single" w:sz="4" w:space="0" w:color="auto"/>
              <w:right w:val="single" w:sz="4" w:space="0" w:color="auto"/>
            </w:tcBorders>
            <w:shd w:val="clear" w:color="auto" w:fill="auto"/>
            <w:noWrap/>
            <w:vAlign w:val="bottom"/>
            <w:hideMark/>
          </w:tcPr>
          <w:p w14:paraId="492334AE"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single" w:sz="4" w:space="0" w:color="auto"/>
            </w:tcBorders>
            <w:shd w:val="clear" w:color="auto" w:fill="auto"/>
            <w:noWrap/>
            <w:vAlign w:val="bottom"/>
            <w:hideMark/>
          </w:tcPr>
          <w:p w14:paraId="66A8D325" w14:textId="77777777" w:rsidR="004B12AB" w:rsidRPr="004B12AB" w:rsidRDefault="004B12AB" w:rsidP="004B12AB">
            <w:pPr>
              <w:spacing w:after="0" w:line="240" w:lineRule="auto"/>
              <w:jc w:val="right"/>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-1.18</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75B92DC5"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Moderadamente Seco</w:t>
            </w:r>
          </w:p>
        </w:tc>
      </w:tr>
      <w:tr w:rsidR="004B12AB" w:rsidRPr="004B12AB" w14:paraId="39182F75" w14:textId="77777777" w:rsidTr="004B12AB">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00DB3E9C" w14:textId="77777777" w:rsidR="004B12AB" w:rsidRPr="004B12AB" w:rsidRDefault="004B12AB" w:rsidP="004B12AB">
            <w:pPr>
              <w:spacing w:after="0" w:line="240" w:lineRule="auto"/>
              <w:jc w:val="center"/>
              <w:rPr>
                <w:rFonts w:ascii="Book Antiqua" w:eastAsia="Times New Roman" w:hAnsi="Book Antiqua" w:cs="Times New Roman"/>
                <w:color w:val="000000"/>
                <w:sz w:val="20"/>
                <w:szCs w:val="20"/>
                <w:lang w:val="es-PE" w:eastAsia="es-PE"/>
              </w:rPr>
            </w:pPr>
            <w:r w:rsidRPr="004B12AB">
              <w:rPr>
                <w:rFonts w:ascii="Book Antiqua" w:eastAsia="Times New Roman" w:hAnsi="Book Antiqua" w:cs="Times New Roman"/>
                <w:color w:val="000000"/>
                <w:sz w:val="20"/>
                <w:szCs w:val="20"/>
                <w:lang w:val="es-PE" w:eastAsia="es-PE"/>
              </w:rPr>
              <w:t>17</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75FDA383"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jul-89</w:t>
            </w:r>
          </w:p>
        </w:tc>
        <w:tc>
          <w:tcPr>
            <w:tcW w:w="1071" w:type="dxa"/>
            <w:tcBorders>
              <w:top w:val="nil"/>
              <w:left w:val="nil"/>
              <w:bottom w:val="single" w:sz="4" w:space="0" w:color="auto"/>
              <w:right w:val="single" w:sz="4" w:space="0" w:color="auto"/>
            </w:tcBorders>
            <w:shd w:val="clear" w:color="auto" w:fill="auto"/>
            <w:noWrap/>
            <w:vAlign w:val="bottom"/>
            <w:hideMark/>
          </w:tcPr>
          <w:p w14:paraId="1E76C550"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jul-89</w:t>
            </w:r>
          </w:p>
        </w:tc>
        <w:tc>
          <w:tcPr>
            <w:tcW w:w="1330" w:type="dxa"/>
            <w:tcBorders>
              <w:top w:val="nil"/>
              <w:left w:val="nil"/>
              <w:bottom w:val="single" w:sz="4" w:space="0" w:color="auto"/>
              <w:right w:val="single" w:sz="4" w:space="0" w:color="auto"/>
            </w:tcBorders>
            <w:shd w:val="clear" w:color="auto" w:fill="auto"/>
            <w:noWrap/>
            <w:vAlign w:val="bottom"/>
            <w:hideMark/>
          </w:tcPr>
          <w:p w14:paraId="4D7C62A8"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-1.00</w:t>
            </w:r>
          </w:p>
        </w:tc>
        <w:tc>
          <w:tcPr>
            <w:tcW w:w="1171" w:type="dxa"/>
            <w:tcBorders>
              <w:top w:val="nil"/>
              <w:left w:val="nil"/>
              <w:bottom w:val="single" w:sz="4" w:space="0" w:color="auto"/>
              <w:right w:val="single" w:sz="4" w:space="0" w:color="auto"/>
            </w:tcBorders>
            <w:shd w:val="clear" w:color="auto" w:fill="auto"/>
            <w:noWrap/>
            <w:vAlign w:val="bottom"/>
            <w:hideMark/>
          </w:tcPr>
          <w:p w14:paraId="37E1A3A5"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single" w:sz="4" w:space="0" w:color="auto"/>
            </w:tcBorders>
            <w:shd w:val="clear" w:color="auto" w:fill="auto"/>
            <w:noWrap/>
            <w:vAlign w:val="bottom"/>
            <w:hideMark/>
          </w:tcPr>
          <w:p w14:paraId="664FB7E6" w14:textId="77777777" w:rsidR="004B12AB" w:rsidRPr="004B12AB" w:rsidRDefault="004B12AB" w:rsidP="004B12AB">
            <w:pPr>
              <w:spacing w:after="0" w:line="240" w:lineRule="auto"/>
              <w:jc w:val="right"/>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-1.00</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1B4ECCEC"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Moderadamente Seco</w:t>
            </w:r>
          </w:p>
        </w:tc>
      </w:tr>
      <w:tr w:rsidR="004B12AB" w:rsidRPr="004B12AB" w14:paraId="2173F43B" w14:textId="77777777" w:rsidTr="004B12AB">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6FE17E68" w14:textId="77777777" w:rsidR="004B12AB" w:rsidRPr="004B12AB" w:rsidRDefault="004B12AB" w:rsidP="004B12AB">
            <w:pPr>
              <w:spacing w:after="0" w:line="240" w:lineRule="auto"/>
              <w:jc w:val="center"/>
              <w:rPr>
                <w:rFonts w:ascii="Book Antiqua" w:eastAsia="Times New Roman" w:hAnsi="Book Antiqua" w:cs="Times New Roman"/>
                <w:color w:val="000000"/>
                <w:sz w:val="20"/>
                <w:szCs w:val="20"/>
                <w:lang w:val="es-PE" w:eastAsia="es-PE"/>
              </w:rPr>
            </w:pPr>
            <w:r w:rsidRPr="004B12AB">
              <w:rPr>
                <w:rFonts w:ascii="Book Antiqua" w:eastAsia="Times New Roman" w:hAnsi="Book Antiqua" w:cs="Times New Roman"/>
                <w:color w:val="000000"/>
                <w:sz w:val="20"/>
                <w:szCs w:val="20"/>
                <w:lang w:val="es-PE" w:eastAsia="es-PE"/>
              </w:rPr>
              <w:t>18</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38BB52FE"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dic-89</w:t>
            </w:r>
          </w:p>
        </w:tc>
        <w:tc>
          <w:tcPr>
            <w:tcW w:w="1071" w:type="dxa"/>
            <w:tcBorders>
              <w:top w:val="nil"/>
              <w:left w:val="nil"/>
              <w:bottom w:val="single" w:sz="4" w:space="0" w:color="auto"/>
              <w:right w:val="single" w:sz="4" w:space="0" w:color="auto"/>
            </w:tcBorders>
            <w:shd w:val="clear" w:color="auto" w:fill="auto"/>
            <w:noWrap/>
            <w:vAlign w:val="bottom"/>
            <w:hideMark/>
          </w:tcPr>
          <w:p w14:paraId="056BB3D1"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mar-90</w:t>
            </w:r>
          </w:p>
        </w:tc>
        <w:tc>
          <w:tcPr>
            <w:tcW w:w="1330" w:type="dxa"/>
            <w:tcBorders>
              <w:top w:val="nil"/>
              <w:left w:val="nil"/>
              <w:bottom w:val="single" w:sz="4" w:space="0" w:color="auto"/>
              <w:right w:val="single" w:sz="4" w:space="0" w:color="auto"/>
            </w:tcBorders>
            <w:shd w:val="clear" w:color="auto" w:fill="auto"/>
            <w:noWrap/>
            <w:vAlign w:val="bottom"/>
            <w:hideMark/>
          </w:tcPr>
          <w:p w14:paraId="0FDE0EBA"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-1.30</w:t>
            </w:r>
          </w:p>
        </w:tc>
        <w:tc>
          <w:tcPr>
            <w:tcW w:w="1171" w:type="dxa"/>
            <w:tcBorders>
              <w:top w:val="nil"/>
              <w:left w:val="nil"/>
              <w:bottom w:val="single" w:sz="4" w:space="0" w:color="auto"/>
              <w:right w:val="single" w:sz="4" w:space="0" w:color="auto"/>
            </w:tcBorders>
            <w:shd w:val="clear" w:color="auto" w:fill="auto"/>
            <w:noWrap/>
            <w:vAlign w:val="bottom"/>
            <w:hideMark/>
          </w:tcPr>
          <w:p w14:paraId="54E7B914"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4 meses</w:t>
            </w:r>
          </w:p>
        </w:tc>
        <w:tc>
          <w:tcPr>
            <w:tcW w:w="1228" w:type="dxa"/>
            <w:tcBorders>
              <w:top w:val="nil"/>
              <w:left w:val="nil"/>
              <w:bottom w:val="single" w:sz="4" w:space="0" w:color="auto"/>
              <w:right w:val="single" w:sz="4" w:space="0" w:color="auto"/>
            </w:tcBorders>
            <w:shd w:val="clear" w:color="auto" w:fill="auto"/>
            <w:noWrap/>
            <w:vAlign w:val="bottom"/>
            <w:hideMark/>
          </w:tcPr>
          <w:p w14:paraId="58B4275B" w14:textId="77777777" w:rsidR="004B12AB" w:rsidRPr="004B12AB" w:rsidRDefault="004B12AB" w:rsidP="004B12AB">
            <w:pPr>
              <w:spacing w:after="0" w:line="240" w:lineRule="auto"/>
              <w:jc w:val="right"/>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-5.20</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1256A7E7"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Moderadamente Seco</w:t>
            </w:r>
          </w:p>
        </w:tc>
      </w:tr>
      <w:tr w:rsidR="004B12AB" w:rsidRPr="004B12AB" w14:paraId="645FEA46" w14:textId="77777777" w:rsidTr="004B12AB">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786D2E75" w14:textId="77777777" w:rsidR="004B12AB" w:rsidRPr="004B12AB" w:rsidRDefault="004B12AB" w:rsidP="004B12AB">
            <w:pPr>
              <w:spacing w:after="0" w:line="240" w:lineRule="auto"/>
              <w:jc w:val="center"/>
              <w:rPr>
                <w:rFonts w:ascii="Book Antiqua" w:eastAsia="Times New Roman" w:hAnsi="Book Antiqua" w:cs="Times New Roman"/>
                <w:color w:val="000000"/>
                <w:sz w:val="20"/>
                <w:szCs w:val="20"/>
                <w:lang w:val="es-PE" w:eastAsia="es-PE"/>
              </w:rPr>
            </w:pPr>
            <w:r w:rsidRPr="004B12AB">
              <w:rPr>
                <w:rFonts w:ascii="Book Antiqua" w:eastAsia="Times New Roman" w:hAnsi="Book Antiqua" w:cs="Times New Roman"/>
                <w:color w:val="000000"/>
                <w:sz w:val="20"/>
                <w:szCs w:val="20"/>
                <w:lang w:val="es-PE" w:eastAsia="es-PE"/>
              </w:rPr>
              <w:t>19</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0F9C3318"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feb-91</w:t>
            </w:r>
          </w:p>
        </w:tc>
        <w:tc>
          <w:tcPr>
            <w:tcW w:w="1071" w:type="dxa"/>
            <w:tcBorders>
              <w:top w:val="nil"/>
              <w:left w:val="nil"/>
              <w:bottom w:val="single" w:sz="4" w:space="0" w:color="auto"/>
              <w:right w:val="single" w:sz="4" w:space="0" w:color="auto"/>
            </w:tcBorders>
            <w:shd w:val="clear" w:color="auto" w:fill="auto"/>
            <w:noWrap/>
            <w:vAlign w:val="bottom"/>
            <w:hideMark/>
          </w:tcPr>
          <w:p w14:paraId="7660EB78"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feb-91</w:t>
            </w:r>
          </w:p>
        </w:tc>
        <w:tc>
          <w:tcPr>
            <w:tcW w:w="1330" w:type="dxa"/>
            <w:tcBorders>
              <w:top w:val="nil"/>
              <w:left w:val="nil"/>
              <w:bottom w:val="single" w:sz="4" w:space="0" w:color="auto"/>
              <w:right w:val="single" w:sz="4" w:space="0" w:color="auto"/>
            </w:tcBorders>
            <w:shd w:val="clear" w:color="auto" w:fill="auto"/>
            <w:noWrap/>
            <w:vAlign w:val="bottom"/>
            <w:hideMark/>
          </w:tcPr>
          <w:p w14:paraId="7F364CEE"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-1.38</w:t>
            </w:r>
          </w:p>
        </w:tc>
        <w:tc>
          <w:tcPr>
            <w:tcW w:w="1171" w:type="dxa"/>
            <w:tcBorders>
              <w:top w:val="nil"/>
              <w:left w:val="nil"/>
              <w:bottom w:val="single" w:sz="4" w:space="0" w:color="auto"/>
              <w:right w:val="single" w:sz="4" w:space="0" w:color="auto"/>
            </w:tcBorders>
            <w:shd w:val="clear" w:color="auto" w:fill="auto"/>
            <w:noWrap/>
            <w:vAlign w:val="bottom"/>
            <w:hideMark/>
          </w:tcPr>
          <w:p w14:paraId="61324DDB"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single" w:sz="4" w:space="0" w:color="auto"/>
            </w:tcBorders>
            <w:shd w:val="clear" w:color="auto" w:fill="auto"/>
            <w:noWrap/>
            <w:vAlign w:val="bottom"/>
            <w:hideMark/>
          </w:tcPr>
          <w:p w14:paraId="61E1AD16" w14:textId="77777777" w:rsidR="004B12AB" w:rsidRPr="004B12AB" w:rsidRDefault="004B12AB" w:rsidP="004B12AB">
            <w:pPr>
              <w:spacing w:after="0" w:line="240" w:lineRule="auto"/>
              <w:jc w:val="right"/>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-1.38</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29BA1FBA"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Moderadamente Seco</w:t>
            </w:r>
          </w:p>
        </w:tc>
      </w:tr>
      <w:tr w:rsidR="004B12AB" w:rsidRPr="004B12AB" w14:paraId="7B10DF88" w14:textId="77777777" w:rsidTr="004B12AB">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4EAB791D" w14:textId="77777777" w:rsidR="004B12AB" w:rsidRPr="004B12AB" w:rsidRDefault="004B12AB" w:rsidP="004B12AB">
            <w:pPr>
              <w:spacing w:after="0" w:line="240" w:lineRule="auto"/>
              <w:jc w:val="center"/>
              <w:rPr>
                <w:rFonts w:ascii="Book Antiqua" w:eastAsia="Times New Roman" w:hAnsi="Book Antiqua" w:cs="Times New Roman"/>
                <w:color w:val="000000"/>
                <w:sz w:val="20"/>
                <w:szCs w:val="20"/>
                <w:lang w:val="es-PE" w:eastAsia="es-PE"/>
              </w:rPr>
            </w:pPr>
            <w:r w:rsidRPr="004B12AB">
              <w:rPr>
                <w:rFonts w:ascii="Book Antiqua" w:eastAsia="Times New Roman" w:hAnsi="Book Antiqua" w:cs="Times New Roman"/>
                <w:color w:val="000000"/>
                <w:sz w:val="20"/>
                <w:szCs w:val="20"/>
                <w:lang w:val="es-PE" w:eastAsia="es-PE"/>
              </w:rPr>
              <w:t>20</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235226C7"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ago-94</w:t>
            </w:r>
          </w:p>
        </w:tc>
        <w:tc>
          <w:tcPr>
            <w:tcW w:w="1071" w:type="dxa"/>
            <w:tcBorders>
              <w:top w:val="nil"/>
              <w:left w:val="nil"/>
              <w:bottom w:val="single" w:sz="4" w:space="0" w:color="auto"/>
              <w:right w:val="single" w:sz="4" w:space="0" w:color="auto"/>
            </w:tcBorders>
            <w:shd w:val="clear" w:color="auto" w:fill="auto"/>
            <w:noWrap/>
            <w:vAlign w:val="bottom"/>
            <w:hideMark/>
          </w:tcPr>
          <w:p w14:paraId="21A66095"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ago-94</w:t>
            </w:r>
          </w:p>
        </w:tc>
        <w:tc>
          <w:tcPr>
            <w:tcW w:w="1330" w:type="dxa"/>
            <w:tcBorders>
              <w:top w:val="nil"/>
              <w:left w:val="nil"/>
              <w:bottom w:val="single" w:sz="4" w:space="0" w:color="auto"/>
              <w:right w:val="single" w:sz="4" w:space="0" w:color="auto"/>
            </w:tcBorders>
            <w:shd w:val="clear" w:color="auto" w:fill="auto"/>
            <w:noWrap/>
            <w:vAlign w:val="bottom"/>
            <w:hideMark/>
          </w:tcPr>
          <w:p w14:paraId="06D40821"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-1.17</w:t>
            </w:r>
          </w:p>
        </w:tc>
        <w:tc>
          <w:tcPr>
            <w:tcW w:w="1171" w:type="dxa"/>
            <w:tcBorders>
              <w:top w:val="nil"/>
              <w:left w:val="nil"/>
              <w:bottom w:val="single" w:sz="4" w:space="0" w:color="auto"/>
              <w:right w:val="single" w:sz="4" w:space="0" w:color="auto"/>
            </w:tcBorders>
            <w:shd w:val="clear" w:color="auto" w:fill="auto"/>
            <w:noWrap/>
            <w:vAlign w:val="bottom"/>
            <w:hideMark/>
          </w:tcPr>
          <w:p w14:paraId="0F487EDB"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single" w:sz="4" w:space="0" w:color="auto"/>
            </w:tcBorders>
            <w:shd w:val="clear" w:color="auto" w:fill="auto"/>
            <w:noWrap/>
            <w:vAlign w:val="bottom"/>
            <w:hideMark/>
          </w:tcPr>
          <w:p w14:paraId="6B37591E" w14:textId="77777777" w:rsidR="004B12AB" w:rsidRPr="004B12AB" w:rsidRDefault="004B12AB" w:rsidP="004B12AB">
            <w:pPr>
              <w:spacing w:after="0" w:line="240" w:lineRule="auto"/>
              <w:jc w:val="right"/>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-1.17</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4562D1A1"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Moderadamente Seco</w:t>
            </w:r>
          </w:p>
        </w:tc>
      </w:tr>
      <w:tr w:rsidR="004B12AB" w:rsidRPr="004B12AB" w14:paraId="3F7B4596" w14:textId="77777777" w:rsidTr="004B12AB">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515C60A3" w14:textId="77777777" w:rsidR="004B12AB" w:rsidRPr="004B12AB" w:rsidRDefault="004B12AB" w:rsidP="004B12AB">
            <w:pPr>
              <w:spacing w:after="0" w:line="240" w:lineRule="auto"/>
              <w:jc w:val="center"/>
              <w:rPr>
                <w:rFonts w:ascii="Book Antiqua" w:eastAsia="Times New Roman" w:hAnsi="Book Antiqua" w:cs="Times New Roman"/>
                <w:color w:val="000000"/>
                <w:sz w:val="20"/>
                <w:szCs w:val="20"/>
                <w:lang w:val="es-PE" w:eastAsia="es-PE"/>
              </w:rPr>
            </w:pPr>
            <w:r w:rsidRPr="004B12AB">
              <w:rPr>
                <w:rFonts w:ascii="Book Antiqua" w:eastAsia="Times New Roman" w:hAnsi="Book Antiqua" w:cs="Times New Roman"/>
                <w:color w:val="000000"/>
                <w:sz w:val="20"/>
                <w:szCs w:val="20"/>
                <w:lang w:val="es-PE" w:eastAsia="es-PE"/>
              </w:rPr>
              <w:t>21</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5FF42D59"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oct-94</w:t>
            </w:r>
          </w:p>
        </w:tc>
        <w:tc>
          <w:tcPr>
            <w:tcW w:w="1071" w:type="dxa"/>
            <w:tcBorders>
              <w:top w:val="nil"/>
              <w:left w:val="nil"/>
              <w:bottom w:val="single" w:sz="4" w:space="0" w:color="auto"/>
              <w:right w:val="single" w:sz="4" w:space="0" w:color="auto"/>
            </w:tcBorders>
            <w:shd w:val="clear" w:color="auto" w:fill="auto"/>
            <w:noWrap/>
            <w:vAlign w:val="bottom"/>
            <w:hideMark/>
          </w:tcPr>
          <w:p w14:paraId="357C8AE5"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oct-94</w:t>
            </w:r>
          </w:p>
        </w:tc>
        <w:tc>
          <w:tcPr>
            <w:tcW w:w="1330" w:type="dxa"/>
            <w:tcBorders>
              <w:top w:val="nil"/>
              <w:left w:val="nil"/>
              <w:bottom w:val="single" w:sz="4" w:space="0" w:color="auto"/>
              <w:right w:val="single" w:sz="4" w:space="0" w:color="auto"/>
            </w:tcBorders>
            <w:shd w:val="clear" w:color="auto" w:fill="auto"/>
            <w:noWrap/>
            <w:vAlign w:val="bottom"/>
            <w:hideMark/>
          </w:tcPr>
          <w:p w14:paraId="05E94BB0"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-1.06</w:t>
            </w:r>
          </w:p>
        </w:tc>
        <w:tc>
          <w:tcPr>
            <w:tcW w:w="1171" w:type="dxa"/>
            <w:tcBorders>
              <w:top w:val="nil"/>
              <w:left w:val="nil"/>
              <w:bottom w:val="single" w:sz="4" w:space="0" w:color="auto"/>
              <w:right w:val="single" w:sz="4" w:space="0" w:color="auto"/>
            </w:tcBorders>
            <w:shd w:val="clear" w:color="auto" w:fill="auto"/>
            <w:noWrap/>
            <w:vAlign w:val="bottom"/>
            <w:hideMark/>
          </w:tcPr>
          <w:p w14:paraId="62093FE7"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single" w:sz="4" w:space="0" w:color="auto"/>
            </w:tcBorders>
            <w:shd w:val="clear" w:color="auto" w:fill="auto"/>
            <w:noWrap/>
            <w:vAlign w:val="bottom"/>
            <w:hideMark/>
          </w:tcPr>
          <w:p w14:paraId="17E57E20" w14:textId="77777777" w:rsidR="004B12AB" w:rsidRPr="004B12AB" w:rsidRDefault="004B12AB" w:rsidP="004B12AB">
            <w:pPr>
              <w:spacing w:after="0" w:line="240" w:lineRule="auto"/>
              <w:jc w:val="right"/>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-1.06</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5A24591B"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Moderadamente Seco</w:t>
            </w:r>
          </w:p>
        </w:tc>
      </w:tr>
      <w:tr w:rsidR="004B12AB" w:rsidRPr="004B12AB" w14:paraId="7F1E0849" w14:textId="77777777" w:rsidTr="004B12AB">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77297118" w14:textId="77777777" w:rsidR="004B12AB" w:rsidRPr="004B12AB" w:rsidRDefault="004B12AB" w:rsidP="004B12AB">
            <w:pPr>
              <w:spacing w:after="0" w:line="240" w:lineRule="auto"/>
              <w:jc w:val="center"/>
              <w:rPr>
                <w:rFonts w:ascii="Book Antiqua" w:eastAsia="Times New Roman" w:hAnsi="Book Antiqua" w:cs="Times New Roman"/>
                <w:color w:val="000000"/>
                <w:sz w:val="20"/>
                <w:szCs w:val="20"/>
                <w:lang w:val="es-PE" w:eastAsia="es-PE"/>
              </w:rPr>
            </w:pPr>
            <w:r w:rsidRPr="004B12AB">
              <w:rPr>
                <w:rFonts w:ascii="Book Antiqua" w:eastAsia="Times New Roman" w:hAnsi="Book Antiqua" w:cs="Times New Roman"/>
                <w:color w:val="000000"/>
                <w:sz w:val="20"/>
                <w:szCs w:val="20"/>
                <w:lang w:val="es-PE" w:eastAsia="es-PE"/>
              </w:rPr>
              <w:lastRenderedPageBreak/>
              <w:t>22</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0BE48B40"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sep-96</w:t>
            </w:r>
          </w:p>
        </w:tc>
        <w:tc>
          <w:tcPr>
            <w:tcW w:w="1071" w:type="dxa"/>
            <w:tcBorders>
              <w:top w:val="nil"/>
              <w:left w:val="nil"/>
              <w:bottom w:val="single" w:sz="4" w:space="0" w:color="auto"/>
              <w:right w:val="single" w:sz="4" w:space="0" w:color="auto"/>
            </w:tcBorders>
            <w:shd w:val="clear" w:color="auto" w:fill="auto"/>
            <w:noWrap/>
            <w:vAlign w:val="bottom"/>
            <w:hideMark/>
          </w:tcPr>
          <w:p w14:paraId="59BECE85"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sep-96</w:t>
            </w:r>
          </w:p>
        </w:tc>
        <w:tc>
          <w:tcPr>
            <w:tcW w:w="1330" w:type="dxa"/>
            <w:tcBorders>
              <w:top w:val="nil"/>
              <w:left w:val="nil"/>
              <w:bottom w:val="single" w:sz="4" w:space="0" w:color="auto"/>
              <w:right w:val="single" w:sz="4" w:space="0" w:color="auto"/>
            </w:tcBorders>
            <w:shd w:val="clear" w:color="auto" w:fill="auto"/>
            <w:noWrap/>
            <w:vAlign w:val="bottom"/>
            <w:hideMark/>
          </w:tcPr>
          <w:p w14:paraId="0805ADF8"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-2.15</w:t>
            </w:r>
          </w:p>
        </w:tc>
        <w:tc>
          <w:tcPr>
            <w:tcW w:w="1171" w:type="dxa"/>
            <w:tcBorders>
              <w:top w:val="nil"/>
              <w:left w:val="nil"/>
              <w:bottom w:val="single" w:sz="4" w:space="0" w:color="auto"/>
              <w:right w:val="single" w:sz="4" w:space="0" w:color="auto"/>
            </w:tcBorders>
            <w:shd w:val="clear" w:color="auto" w:fill="auto"/>
            <w:noWrap/>
            <w:vAlign w:val="bottom"/>
            <w:hideMark/>
          </w:tcPr>
          <w:p w14:paraId="5CEFBAEA"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single" w:sz="4" w:space="0" w:color="auto"/>
            </w:tcBorders>
            <w:shd w:val="clear" w:color="auto" w:fill="auto"/>
            <w:noWrap/>
            <w:vAlign w:val="bottom"/>
            <w:hideMark/>
          </w:tcPr>
          <w:p w14:paraId="73E28935" w14:textId="77777777" w:rsidR="004B12AB" w:rsidRPr="004B12AB" w:rsidRDefault="004B12AB" w:rsidP="004B12AB">
            <w:pPr>
              <w:spacing w:after="0" w:line="240" w:lineRule="auto"/>
              <w:jc w:val="right"/>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-2.15</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54B6AD2A"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Extremadamente Seco</w:t>
            </w:r>
          </w:p>
        </w:tc>
      </w:tr>
      <w:tr w:rsidR="004B12AB" w:rsidRPr="004B12AB" w14:paraId="04356600" w14:textId="77777777" w:rsidTr="004B12AB">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3E30C52A" w14:textId="77777777" w:rsidR="004B12AB" w:rsidRPr="004B12AB" w:rsidRDefault="004B12AB" w:rsidP="004B12AB">
            <w:pPr>
              <w:spacing w:after="0" w:line="240" w:lineRule="auto"/>
              <w:jc w:val="center"/>
              <w:rPr>
                <w:rFonts w:ascii="Book Antiqua" w:eastAsia="Times New Roman" w:hAnsi="Book Antiqua" w:cs="Times New Roman"/>
                <w:color w:val="000000"/>
                <w:sz w:val="20"/>
                <w:szCs w:val="20"/>
                <w:lang w:val="es-PE" w:eastAsia="es-PE"/>
              </w:rPr>
            </w:pPr>
            <w:r w:rsidRPr="004B12AB">
              <w:rPr>
                <w:rFonts w:ascii="Book Antiqua" w:eastAsia="Times New Roman" w:hAnsi="Book Antiqua" w:cs="Times New Roman"/>
                <w:color w:val="000000"/>
                <w:sz w:val="20"/>
                <w:szCs w:val="20"/>
                <w:lang w:val="es-PE" w:eastAsia="es-PE"/>
              </w:rPr>
              <w:t>23</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7008C4C8"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ene-97</w:t>
            </w:r>
          </w:p>
        </w:tc>
        <w:tc>
          <w:tcPr>
            <w:tcW w:w="1071" w:type="dxa"/>
            <w:tcBorders>
              <w:top w:val="nil"/>
              <w:left w:val="nil"/>
              <w:bottom w:val="single" w:sz="4" w:space="0" w:color="auto"/>
              <w:right w:val="single" w:sz="4" w:space="0" w:color="auto"/>
            </w:tcBorders>
            <w:shd w:val="clear" w:color="auto" w:fill="auto"/>
            <w:noWrap/>
            <w:vAlign w:val="bottom"/>
            <w:hideMark/>
          </w:tcPr>
          <w:p w14:paraId="1B721569"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ene-97</w:t>
            </w:r>
          </w:p>
        </w:tc>
        <w:tc>
          <w:tcPr>
            <w:tcW w:w="1330" w:type="dxa"/>
            <w:tcBorders>
              <w:top w:val="nil"/>
              <w:left w:val="nil"/>
              <w:bottom w:val="single" w:sz="4" w:space="0" w:color="auto"/>
              <w:right w:val="single" w:sz="4" w:space="0" w:color="auto"/>
            </w:tcBorders>
            <w:shd w:val="clear" w:color="auto" w:fill="auto"/>
            <w:noWrap/>
            <w:vAlign w:val="bottom"/>
            <w:hideMark/>
          </w:tcPr>
          <w:p w14:paraId="02AC0E3A"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-1.06</w:t>
            </w:r>
          </w:p>
        </w:tc>
        <w:tc>
          <w:tcPr>
            <w:tcW w:w="1171" w:type="dxa"/>
            <w:tcBorders>
              <w:top w:val="nil"/>
              <w:left w:val="nil"/>
              <w:bottom w:val="single" w:sz="4" w:space="0" w:color="auto"/>
              <w:right w:val="single" w:sz="4" w:space="0" w:color="auto"/>
            </w:tcBorders>
            <w:shd w:val="clear" w:color="auto" w:fill="auto"/>
            <w:noWrap/>
            <w:vAlign w:val="bottom"/>
            <w:hideMark/>
          </w:tcPr>
          <w:p w14:paraId="1DAA7993"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single" w:sz="4" w:space="0" w:color="auto"/>
            </w:tcBorders>
            <w:shd w:val="clear" w:color="auto" w:fill="auto"/>
            <w:noWrap/>
            <w:vAlign w:val="bottom"/>
            <w:hideMark/>
          </w:tcPr>
          <w:p w14:paraId="3006C037" w14:textId="77777777" w:rsidR="004B12AB" w:rsidRPr="004B12AB" w:rsidRDefault="004B12AB" w:rsidP="004B12AB">
            <w:pPr>
              <w:spacing w:after="0" w:line="240" w:lineRule="auto"/>
              <w:jc w:val="right"/>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-1.06</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0E08D739"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Moderadamente Seco</w:t>
            </w:r>
          </w:p>
        </w:tc>
      </w:tr>
      <w:tr w:rsidR="004B12AB" w:rsidRPr="004B12AB" w14:paraId="4DACFEFF" w14:textId="77777777" w:rsidTr="004B12AB">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0F96BBA2" w14:textId="77777777" w:rsidR="004B12AB" w:rsidRPr="004B12AB" w:rsidRDefault="004B12AB" w:rsidP="004B12AB">
            <w:pPr>
              <w:spacing w:after="0" w:line="240" w:lineRule="auto"/>
              <w:jc w:val="center"/>
              <w:rPr>
                <w:rFonts w:ascii="Book Antiqua" w:eastAsia="Times New Roman" w:hAnsi="Book Antiqua" w:cs="Times New Roman"/>
                <w:color w:val="000000"/>
                <w:sz w:val="20"/>
                <w:szCs w:val="20"/>
                <w:lang w:val="es-PE" w:eastAsia="es-PE"/>
              </w:rPr>
            </w:pPr>
            <w:r w:rsidRPr="004B12AB">
              <w:rPr>
                <w:rFonts w:ascii="Book Antiqua" w:eastAsia="Times New Roman" w:hAnsi="Book Antiqua" w:cs="Times New Roman"/>
                <w:color w:val="000000"/>
                <w:sz w:val="20"/>
                <w:szCs w:val="20"/>
                <w:lang w:val="es-PE" w:eastAsia="es-PE"/>
              </w:rPr>
              <w:t>24</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24A90115"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ago-01</w:t>
            </w:r>
          </w:p>
        </w:tc>
        <w:tc>
          <w:tcPr>
            <w:tcW w:w="1071" w:type="dxa"/>
            <w:tcBorders>
              <w:top w:val="nil"/>
              <w:left w:val="nil"/>
              <w:bottom w:val="single" w:sz="4" w:space="0" w:color="auto"/>
              <w:right w:val="single" w:sz="4" w:space="0" w:color="auto"/>
            </w:tcBorders>
            <w:shd w:val="clear" w:color="auto" w:fill="auto"/>
            <w:noWrap/>
            <w:vAlign w:val="bottom"/>
            <w:hideMark/>
          </w:tcPr>
          <w:p w14:paraId="029B4432"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oct-01</w:t>
            </w:r>
          </w:p>
        </w:tc>
        <w:tc>
          <w:tcPr>
            <w:tcW w:w="1330" w:type="dxa"/>
            <w:tcBorders>
              <w:top w:val="nil"/>
              <w:left w:val="nil"/>
              <w:bottom w:val="single" w:sz="4" w:space="0" w:color="auto"/>
              <w:right w:val="single" w:sz="4" w:space="0" w:color="auto"/>
            </w:tcBorders>
            <w:shd w:val="clear" w:color="auto" w:fill="auto"/>
            <w:noWrap/>
            <w:vAlign w:val="bottom"/>
            <w:hideMark/>
          </w:tcPr>
          <w:p w14:paraId="1993E32B"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-1.88</w:t>
            </w:r>
          </w:p>
        </w:tc>
        <w:tc>
          <w:tcPr>
            <w:tcW w:w="1171" w:type="dxa"/>
            <w:tcBorders>
              <w:top w:val="nil"/>
              <w:left w:val="nil"/>
              <w:bottom w:val="single" w:sz="4" w:space="0" w:color="auto"/>
              <w:right w:val="single" w:sz="4" w:space="0" w:color="auto"/>
            </w:tcBorders>
            <w:shd w:val="clear" w:color="auto" w:fill="auto"/>
            <w:noWrap/>
            <w:vAlign w:val="bottom"/>
            <w:hideMark/>
          </w:tcPr>
          <w:p w14:paraId="597EBA85"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3 meses</w:t>
            </w:r>
          </w:p>
        </w:tc>
        <w:tc>
          <w:tcPr>
            <w:tcW w:w="1228" w:type="dxa"/>
            <w:tcBorders>
              <w:top w:val="nil"/>
              <w:left w:val="nil"/>
              <w:bottom w:val="single" w:sz="4" w:space="0" w:color="auto"/>
              <w:right w:val="single" w:sz="4" w:space="0" w:color="auto"/>
            </w:tcBorders>
            <w:shd w:val="clear" w:color="auto" w:fill="auto"/>
            <w:noWrap/>
            <w:vAlign w:val="bottom"/>
            <w:hideMark/>
          </w:tcPr>
          <w:p w14:paraId="6DC65F40" w14:textId="77777777" w:rsidR="004B12AB" w:rsidRPr="004B12AB" w:rsidRDefault="004B12AB" w:rsidP="004B12AB">
            <w:pPr>
              <w:spacing w:after="0" w:line="240" w:lineRule="auto"/>
              <w:jc w:val="right"/>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-5.64</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6E40F968"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Severamente Seco</w:t>
            </w:r>
          </w:p>
        </w:tc>
      </w:tr>
      <w:tr w:rsidR="004B12AB" w:rsidRPr="004B12AB" w14:paraId="25E011A3" w14:textId="77777777" w:rsidTr="004B12AB">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00BF4BFD" w14:textId="77777777" w:rsidR="004B12AB" w:rsidRPr="004B12AB" w:rsidRDefault="004B12AB" w:rsidP="004B12AB">
            <w:pPr>
              <w:spacing w:after="0" w:line="240" w:lineRule="auto"/>
              <w:jc w:val="center"/>
              <w:rPr>
                <w:rFonts w:ascii="Book Antiqua" w:eastAsia="Times New Roman" w:hAnsi="Book Antiqua" w:cs="Times New Roman"/>
                <w:color w:val="000000"/>
                <w:sz w:val="20"/>
                <w:szCs w:val="20"/>
                <w:lang w:val="es-PE" w:eastAsia="es-PE"/>
              </w:rPr>
            </w:pPr>
            <w:r w:rsidRPr="004B12AB">
              <w:rPr>
                <w:rFonts w:ascii="Book Antiqua" w:eastAsia="Times New Roman" w:hAnsi="Book Antiqua" w:cs="Times New Roman"/>
                <w:color w:val="000000"/>
                <w:sz w:val="20"/>
                <w:szCs w:val="20"/>
                <w:lang w:val="es-PE" w:eastAsia="es-PE"/>
              </w:rPr>
              <w:t>25</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45D2EA19"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jul-02</w:t>
            </w:r>
          </w:p>
        </w:tc>
        <w:tc>
          <w:tcPr>
            <w:tcW w:w="1071" w:type="dxa"/>
            <w:tcBorders>
              <w:top w:val="nil"/>
              <w:left w:val="nil"/>
              <w:bottom w:val="single" w:sz="4" w:space="0" w:color="auto"/>
              <w:right w:val="single" w:sz="4" w:space="0" w:color="auto"/>
            </w:tcBorders>
            <w:shd w:val="clear" w:color="auto" w:fill="auto"/>
            <w:noWrap/>
            <w:vAlign w:val="bottom"/>
            <w:hideMark/>
          </w:tcPr>
          <w:p w14:paraId="476B9BF9"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sep-02</w:t>
            </w:r>
          </w:p>
        </w:tc>
        <w:tc>
          <w:tcPr>
            <w:tcW w:w="1330" w:type="dxa"/>
            <w:tcBorders>
              <w:top w:val="nil"/>
              <w:left w:val="nil"/>
              <w:bottom w:val="single" w:sz="4" w:space="0" w:color="auto"/>
              <w:right w:val="single" w:sz="4" w:space="0" w:color="auto"/>
            </w:tcBorders>
            <w:shd w:val="clear" w:color="auto" w:fill="auto"/>
            <w:noWrap/>
            <w:vAlign w:val="bottom"/>
            <w:hideMark/>
          </w:tcPr>
          <w:p w14:paraId="064B6B10"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-1.35</w:t>
            </w:r>
          </w:p>
        </w:tc>
        <w:tc>
          <w:tcPr>
            <w:tcW w:w="1171" w:type="dxa"/>
            <w:tcBorders>
              <w:top w:val="nil"/>
              <w:left w:val="nil"/>
              <w:bottom w:val="single" w:sz="4" w:space="0" w:color="auto"/>
              <w:right w:val="single" w:sz="4" w:space="0" w:color="auto"/>
            </w:tcBorders>
            <w:shd w:val="clear" w:color="auto" w:fill="auto"/>
            <w:noWrap/>
            <w:vAlign w:val="bottom"/>
            <w:hideMark/>
          </w:tcPr>
          <w:p w14:paraId="165702DB"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3 meses</w:t>
            </w:r>
          </w:p>
        </w:tc>
        <w:tc>
          <w:tcPr>
            <w:tcW w:w="1228" w:type="dxa"/>
            <w:tcBorders>
              <w:top w:val="nil"/>
              <w:left w:val="nil"/>
              <w:bottom w:val="single" w:sz="4" w:space="0" w:color="auto"/>
              <w:right w:val="single" w:sz="4" w:space="0" w:color="auto"/>
            </w:tcBorders>
            <w:shd w:val="clear" w:color="auto" w:fill="auto"/>
            <w:noWrap/>
            <w:vAlign w:val="bottom"/>
            <w:hideMark/>
          </w:tcPr>
          <w:p w14:paraId="23154E52" w14:textId="77777777" w:rsidR="004B12AB" w:rsidRPr="004B12AB" w:rsidRDefault="004B12AB" w:rsidP="004B12AB">
            <w:pPr>
              <w:spacing w:after="0" w:line="240" w:lineRule="auto"/>
              <w:jc w:val="right"/>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-4.05</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036A7390"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Moderadamente Seco</w:t>
            </w:r>
          </w:p>
        </w:tc>
      </w:tr>
      <w:tr w:rsidR="004B12AB" w:rsidRPr="004B12AB" w14:paraId="04729DC9" w14:textId="77777777" w:rsidTr="004B12AB">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20116824" w14:textId="77777777" w:rsidR="004B12AB" w:rsidRPr="004B12AB" w:rsidRDefault="004B12AB" w:rsidP="004B12AB">
            <w:pPr>
              <w:spacing w:after="0" w:line="240" w:lineRule="auto"/>
              <w:jc w:val="center"/>
              <w:rPr>
                <w:rFonts w:ascii="Book Antiqua" w:eastAsia="Times New Roman" w:hAnsi="Book Antiqua" w:cs="Times New Roman"/>
                <w:color w:val="000000"/>
                <w:sz w:val="20"/>
                <w:szCs w:val="20"/>
                <w:lang w:val="es-PE" w:eastAsia="es-PE"/>
              </w:rPr>
            </w:pPr>
            <w:r w:rsidRPr="004B12AB">
              <w:rPr>
                <w:rFonts w:ascii="Book Antiqua" w:eastAsia="Times New Roman" w:hAnsi="Book Antiqua" w:cs="Times New Roman"/>
                <w:color w:val="000000"/>
                <w:sz w:val="20"/>
                <w:szCs w:val="20"/>
                <w:lang w:val="es-PE" w:eastAsia="es-PE"/>
              </w:rPr>
              <w:t>26</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56D50352"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feb-03</w:t>
            </w:r>
          </w:p>
        </w:tc>
        <w:tc>
          <w:tcPr>
            <w:tcW w:w="1071" w:type="dxa"/>
            <w:tcBorders>
              <w:top w:val="nil"/>
              <w:left w:val="nil"/>
              <w:bottom w:val="single" w:sz="4" w:space="0" w:color="auto"/>
              <w:right w:val="single" w:sz="4" w:space="0" w:color="auto"/>
            </w:tcBorders>
            <w:shd w:val="clear" w:color="auto" w:fill="auto"/>
            <w:noWrap/>
            <w:vAlign w:val="bottom"/>
            <w:hideMark/>
          </w:tcPr>
          <w:p w14:paraId="44ED3D40"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mar-03</w:t>
            </w:r>
          </w:p>
        </w:tc>
        <w:tc>
          <w:tcPr>
            <w:tcW w:w="1330" w:type="dxa"/>
            <w:tcBorders>
              <w:top w:val="nil"/>
              <w:left w:val="nil"/>
              <w:bottom w:val="single" w:sz="4" w:space="0" w:color="auto"/>
              <w:right w:val="single" w:sz="4" w:space="0" w:color="auto"/>
            </w:tcBorders>
            <w:shd w:val="clear" w:color="auto" w:fill="auto"/>
            <w:noWrap/>
            <w:vAlign w:val="bottom"/>
            <w:hideMark/>
          </w:tcPr>
          <w:p w14:paraId="5C539FA2"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-1.04</w:t>
            </w:r>
          </w:p>
        </w:tc>
        <w:tc>
          <w:tcPr>
            <w:tcW w:w="1171" w:type="dxa"/>
            <w:tcBorders>
              <w:top w:val="nil"/>
              <w:left w:val="nil"/>
              <w:bottom w:val="single" w:sz="4" w:space="0" w:color="auto"/>
              <w:right w:val="single" w:sz="4" w:space="0" w:color="auto"/>
            </w:tcBorders>
            <w:shd w:val="clear" w:color="auto" w:fill="auto"/>
            <w:noWrap/>
            <w:vAlign w:val="bottom"/>
            <w:hideMark/>
          </w:tcPr>
          <w:p w14:paraId="0F1FEC76"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2 meses</w:t>
            </w:r>
          </w:p>
        </w:tc>
        <w:tc>
          <w:tcPr>
            <w:tcW w:w="1228" w:type="dxa"/>
            <w:tcBorders>
              <w:top w:val="nil"/>
              <w:left w:val="nil"/>
              <w:bottom w:val="single" w:sz="4" w:space="0" w:color="auto"/>
              <w:right w:val="single" w:sz="4" w:space="0" w:color="auto"/>
            </w:tcBorders>
            <w:shd w:val="clear" w:color="auto" w:fill="auto"/>
            <w:noWrap/>
            <w:vAlign w:val="bottom"/>
            <w:hideMark/>
          </w:tcPr>
          <w:p w14:paraId="56BF1FD7" w14:textId="77777777" w:rsidR="004B12AB" w:rsidRPr="004B12AB" w:rsidRDefault="004B12AB" w:rsidP="004B12AB">
            <w:pPr>
              <w:spacing w:after="0" w:line="240" w:lineRule="auto"/>
              <w:jc w:val="right"/>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-2.07</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7D35650D"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Moderadamente Seco</w:t>
            </w:r>
          </w:p>
        </w:tc>
      </w:tr>
      <w:tr w:rsidR="004B12AB" w:rsidRPr="004B12AB" w14:paraId="106D4FDF" w14:textId="77777777" w:rsidTr="004B12AB">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3C1BD773" w14:textId="77777777" w:rsidR="004B12AB" w:rsidRPr="004B12AB" w:rsidRDefault="004B12AB" w:rsidP="004B12AB">
            <w:pPr>
              <w:spacing w:after="0" w:line="240" w:lineRule="auto"/>
              <w:jc w:val="center"/>
              <w:rPr>
                <w:rFonts w:ascii="Book Antiqua" w:eastAsia="Times New Roman" w:hAnsi="Book Antiqua" w:cs="Times New Roman"/>
                <w:color w:val="000000"/>
                <w:sz w:val="20"/>
                <w:szCs w:val="20"/>
                <w:lang w:val="es-PE" w:eastAsia="es-PE"/>
              </w:rPr>
            </w:pPr>
            <w:r w:rsidRPr="004B12AB">
              <w:rPr>
                <w:rFonts w:ascii="Book Antiqua" w:eastAsia="Times New Roman" w:hAnsi="Book Antiqua" w:cs="Times New Roman"/>
                <w:color w:val="000000"/>
                <w:sz w:val="20"/>
                <w:szCs w:val="20"/>
                <w:lang w:val="es-PE" w:eastAsia="es-PE"/>
              </w:rPr>
              <w:t>27</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13252FCC"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ago-04</w:t>
            </w:r>
          </w:p>
        </w:tc>
        <w:tc>
          <w:tcPr>
            <w:tcW w:w="1071" w:type="dxa"/>
            <w:tcBorders>
              <w:top w:val="nil"/>
              <w:left w:val="nil"/>
              <w:bottom w:val="single" w:sz="4" w:space="0" w:color="auto"/>
              <w:right w:val="single" w:sz="4" w:space="0" w:color="auto"/>
            </w:tcBorders>
            <w:shd w:val="clear" w:color="auto" w:fill="auto"/>
            <w:noWrap/>
            <w:vAlign w:val="bottom"/>
            <w:hideMark/>
          </w:tcPr>
          <w:p w14:paraId="14A7507F"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ago-04</w:t>
            </w:r>
          </w:p>
        </w:tc>
        <w:tc>
          <w:tcPr>
            <w:tcW w:w="1330" w:type="dxa"/>
            <w:tcBorders>
              <w:top w:val="nil"/>
              <w:left w:val="nil"/>
              <w:bottom w:val="single" w:sz="4" w:space="0" w:color="auto"/>
              <w:right w:val="single" w:sz="4" w:space="0" w:color="auto"/>
            </w:tcBorders>
            <w:shd w:val="clear" w:color="auto" w:fill="auto"/>
            <w:noWrap/>
            <w:vAlign w:val="bottom"/>
            <w:hideMark/>
          </w:tcPr>
          <w:p w14:paraId="71C7D221"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-1.27</w:t>
            </w:r>
          </w:p>
        </w:tc>
        <w:tc>
          <w:tcPr>
            <w:tcW w:w="1171" w:type="dxa"/>
            <w:tcBorders>
              <w:top w:val="nil"/>
              <w:left w:val="nil"/>
              <w:bottom w:val="single" w:sz="4" w:space="0" w:color="auto"/>
              <w:right w:val="single" w:sz="4" w:space="0" w:color="auto"/>
            </w:tcBorders>
            <w:shd w:val="clear" w:color="auto" w:fill="auto"/>
            <w:noWrap/>
            <w:vAlign w:val="bottom"/>
            <w:hideMark/>
          </w:tcPr>
          <w:p w14:paraId="19D52C75"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single" w:sz="4" w:space="0" w:color="auto"/>
            </w:tcBorders>
            <w:shd w:val="clear" w:color="auto" w:fill="auto"/>
            <w:noWrap/>
            <w:vAlign w:val="bottom"/>
            <w:hideMark/>
          </w:tcPr>
          <w:p w14:paraId="221750B5" w14:textId="77777777" w:rsidR="004B12AB" w:rsidRPr="004B12AB" w:rsidRDefault="004B12AB" w:rsidP="004B12AB">
            <w:pPr>
              <w:spacing w:after="0" w:line="240" w:lineRule="auto"/>
              <w:jc w:val="right"/>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-1.27</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737FFF2D"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Moderadamente Seco</w:t>
            </w:r>
          </w:p>
        </w:tc>
      </w:tr>
      <w:tr w:rsidR="004B12AB" w:rsidRPr="004B12AB" w14:paraId="5F94EABC" w14:textId="77777777" w:rsidTr="004B12AB">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4C9DCE7D" w14:textId="77777777" w:rsidR="004B12AB" w:rsidRPr="004B12AB" w:rsidRDefault="004B12AB" w:rsidP="004B12AB">
            <w:pPr>
              <w:spacing w:after="0" w:line="240" w:lineRule="auto"/>
              <w:jc w:val="center"/>
              <w:rPr>
                <w:rFonts w:ascii="Book Antiqua" w:eastAsia="Times New Roman" w:hAnsi="Book Antiqua" w:cs="Times New Roman"/>
                <w:color w:val="000000"/>
                <w:sz w:val="20"/>
                <w:szCs w:val="20"/>
                <w:lang w:val="es-PE" w:eastAsia="es-PE"/>
              </w:rPr>
            </w:pPr>
            <w:r w:rsidRPr="004B12AB">
              <w:rPr>
                <w:rFonts w:ascii="Book Antiqua" w:eastAsia="Times New Roman" w:hAnsi="Book Antiqua" w:cs="Times New Roman"/>
                <w:color w:val="000000"/>
                <w:sz w:val="20"/>
                <w:szCs w:val="20"/>
                <w:lang w:val="es-PE" w:eastAsia="es-PE"/>
              </w:rPr>
              <w:t>28</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5D077F41"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dic-04</w:t>
            </w:r>
          </w:p>
        </w:tc>
        <w:tc>
          <w:tcPr>
            <w:tcW w:w="1071" w:type="dxa"/>
            <w:tcBorders>
              <w:top w:val="nil"/>
              <w:left w:val="nil"/>
              <w:bottom w:val="single" w:sz="4" w:space="0" w:color="auto"/>
              <w:right w:val="single" w:sz="4" w:space="0" w:color="auto"/>
            </w:tcBorders>
            <w:shd w:val="clear" w:color="auto" w:fill="auto"/>
            <w:noWrap/>
            <w:vAlign w:val="bottom"/>
            <w:hideMark/>
          </w:tcPr>
          <w:p w14:paraId="03A9C565"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ene-05</w:t>
            </w:r>
          </w:p>
        </w:tc>
        <w:tc>
          <w:tcPr>
            <w:tcW w:w="1330" w:type="dxa"/>
            <w:tcBorders>
              <w:top w:val="nil"/>
              <w:left w:val="nil"/>
              <w:bottom w:val="single" w:sz="4" w:space="0" w:color="auto"/>
              <w:right w:val="single" w:sz="4" w:space="0" w:color="auto"/>
            </w:tcBorders>
            <w:shd w:val="clear" w:color="auto" w:fill="auto"/>
            <w:noWrap/>
            <w:vAlign w:val="bottom"/>
            <w:hideMark/>
          </w:tcPr>
          <w:p w14:paraId="230672EF"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-1.06</w:t>
            </w:r>
          </w:p>
        </w:tc>
        <w:tc>
          <w:tcPr>
            <w:tcW w:w="1171" w:type="dxa"/>
            <w:tcBorders>
              <w:top w:val="nil"/>
              <w:left w:val="nil"/>
              <w:bottom w:val="single" w:sz="4" w:space="0" w:color="auto"/>
              <w:right w:val="single" w:sz="4" w:space="0" w:color="auto"/>
            </w:tcBorders>
            <w:shd w:val="clear" w:color="auto" w:fill="auto"/>
            <w:noWrap/>
            <w:vAlign w:val="bottom"/>
            <w:hideMark/>
          </w:tcPr>
          <w:p w14:paraId="4973F9FD"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2 meses</w:t>
            </w:r>
          </w:p>
        </w:tc>
        <w:tc>
          <w:tcPr>
            <w:tcW w:w="1228" w:type="dxa"/>
            <w:tcBorders>
              <w:top w:val="nil"/>
              <w:left w:val="nil"/>
              <w:bottom w:val="single" w:sz="4" w:space="0" w:color="auto"/>
              <w:right w:val="single" w:sz="4" w:space="0" w:color="auto"/>
            </w:tcBorders>
            <w:shd w:val="clear" w:color="auto" w:fill="auto"/>
            <w:noWrap/>
            <w:vAlign w:val="bottom"/>
            <w:hideMark/>
          </w:tcPr>
          <w:p w14:paraId="014A3D79" w14:textId="77777777" w:rsidR="004B12AB" w:rsidRPr="004B12AB" w:rsidRDefault="004B12AB" w:rsidP="004B12AB">
            <w:pPr>
              <w:spacing w:after="0" w:line="240" w:lineRule="auto"/>
              <w:jc w:val="right"/>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-2.12</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18250747"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Moderadamente Seco</w:t>
            </w:r>
          </w:p>
        </w:tc>
      </w:tr>
      <w:tr w:rsidR="004B12AB" w:rsidRPr="004B12AB" w14:paraId="7FD2CE8E" w14:textId="77777777" w:rsidTr="004B12AB">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6EFE1FA0" w14:textId="77777777" w:rsidR="004B12AB" w:rsidRPr="004B12AB" w:rsidRDefault="004B12AB" w:rsidP="004B12AB">
            <w:pPr>
              <w:spacing w:after="0" w:line="240" w:lineRule="auto"/>
              <w:jc w:val="center"/>
              <w:rPr>
                <w:rFonts w:ascii="Book Antiqua" w:eastAsia="Times New Roman" w:hAnsi="Book Antiqua" w:cs="Times New Roman"/>
                <w:color w:val="000000"/>
                <w:sz w:val="20"/>
                <w:szCs w:val="20"/>
                <w:lang w:val="es-PE" w:eastAsia="es-PE"/>
              </w:rPr>
            </w:pPr>
            <w:r w:rsidRPr="004B12AB">
              <w:rPr>
                <w:rFonts w:ascii="Book Antiqua" w:eastAsia="Times New Roman" w:hAnsi="Book Antiqua" w:cs="Times New Roman"/>
                <w:color w:val="000000"/>
                <w:sz w:val="20"/>
                <w:szCs w:val="20"/>
                <w:lang w:val="es-PE" w:eastAsia="es-PE"/>
              </w:rPr>
              <w:t>29</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26101FE2"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jun-05</w:t>
            </w:r>
          </w:p>
        </w:tc>
        <w:tc>
          <w:tcPr>
            <w:tcW w:w="1071" w:type="dxa"/>
            <w:tcBorders>
              <w:top w:val="nil"/>
              <w:left w:val="nil"/>
              <w:bottom w:val="single" w:sz="4" w:space="0" w:color="auto"/>
              <w:right w:val="single" w:sz="4" w:space="0" w:color="auto"/>
            </w:tcBorders>
            <w:shd w:val="clear" w:color="auto" w:fill="auto"/>
            <w:noWrap/>
            <w:vAlign w:val="bottom"/>
            <w:hideMark/>
          </w:tcPr>
          <w:p w14:paraId="53A3E429"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nov-05</w:t>
            </w:r>
          </w:p>
        </w:tc>
        <w:tc>
          <w:tcPr>
            <w:tcW w:w="1330" w:type="dxa"/>
            <w:tcBorders>
              <w:top w:val="nil"/>
              <w:left w:val="nil"/>
              <w:bottom w:val="single" w:sz="4" w:space="0" w:color="auto"/>
              <w:right w:val="single" w:sz="4" w:space="0" w:color="auto"/>
            </w:tcBorders>
            <w:shd w:val="clear" w:color="auto" w:fill="auto"/>
            <w:noWrap/>
            <w:vAlign w:val="bottom"/>
            <w:hideMark/>
          </w:tcPr>
          <w:p w14:paraId="5174E889"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-1.49</w:t>
            </w:r>
          </w:p>
        </w:tc>
        <w:tc>
          <w:tcPr>
            <w:tcW w:w="1171" w:type="dxa"/>
            <w:tcBorders>
              <w:top w:val="nil"/>
              <w:left w:val="nil"/>
              <w:bottom w:val="single" w:sz="4" w:space="0" w:color="auto"/>
              <w:right w:val="single" w:sz="4" w:space="0" w:color="auto"/>
            </w:tcBorders>
            <w:shd w:val="clear" w:color="auto" w:fill="auto"/>
            <w:noWrap/>
            <w:vAlign w:val="bottom"/>
            <w:hideMark/>
          </w:tcPr>
          <w:p w14:paraId="0D09C257"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6 meses</w:t>
            </w:r>
          </w:p>
        </w:tc>
        <w:tc>
          <w:tcPr>
            <w:tcW w:w="1228" w:type="dxa"/>
            <w:tcBorders>
              <w:top w:val="nil"/>
              <w:left w:val="nil"/>
              <w:bottom w:val="single" w:sz="4" w:space="0" w:color="auto"/>
              <w:right w:val="single" w:sz="4" w:space="0" w:color="auto"/>
            </w:tcBorders>
            <w:shd w:val="clear" w:color="auto" w:fill="auto"/>
            <w:noWrap/>
            <w:vAlign w:val="bottom"/>
            <w:hideMark/>
          </w:tcPr>
          <w:p w14:paraId="4A712CAA" w14:textId="77777777" w:rsidR="004B12AB" w:rsidRPr="004B12AB" w:rsidRDefault="004B12AB" w:rsidP="004B12AB">
            <w:pPr>
              <w:spacing w:after="0" w:line="240" w:lineRule="auto"/>
              <w:jc w:val="right"/>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-8.94</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72CB6446"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Severamente Seco</w:t>
            </w:r>
          </w:p>
        </w:tc>
      </w:tr>
      <w:tr w:rsidR="004B12AB" w:rsidRPr="004B12AB" w14:paraId="5C269798" w14:textId="77777777" w:rsidTr="004B12AB">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554B2AFA" w14:textId="77777777" w:rsidR="004B12AB" w:rsidRPr="004B12AB" w:rsidRDefault="004B12AB" w:rsidP="004B12AB">
            <w:pPr>
              <w:spacing w:after="0" w:line="240" w:lineRule="auto"/>
              <w:jc w:val="center"/>
              <w:rPr>
                <w:rFonts w:ascii="Book Antiqua" w:eastAsia="Times New Roman" w:hAnsi="Book Antiqua" w:cs="Times New Roman"/>
                <w:color w:val="000000"/>
                <w:sz w:val="20"/>
                <w:szCs w:val="20"/>
                <w:lang w:val="es-PE" w:eastAsia="es-PE"/>
              </w:rPr>
            </w:pPr>
            <w:r w:rsidRPr="004B12AB">
              <w:rPr>
                <w:rFonts w:ascii="Book Antiqua" w:eastAsia="Times New Roman" w:hAnsi="Book Antiqua" w:cs="Times New Roman"/>
                <w:color w:val="000000"/>
                <w:sz w:val="20"/>
                <w:szCs w:val="20"/>
                <w:lang w:val="es-PE" w:eastAsia="es-PE"/>
              </w:rPr>
              <w:t>30</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3FBC895E"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jul-06</w:t>
            </w:r>
          </w:p>
        </w:tc>
        <w:tc>
          <w:tcPr>
            <w:tcW w:w="1071" w:type="dxa"/>
            <w:tcBorders>
              <w:top w:val="nil"/>
              <w:left w:val="nil"/>
              <w:bottom w:val="single" w:sz="4" w:space="0" w:color="auto"/>
              <w:right w:val="single" w:sz="4" w:space="0" w:color="auto"/>
            </w:tcBorders>
            <w:shd w:val="clear" w:color="auto" w:fill="auto"/>
            <w:noWrap/>
            <w:vAlign w:val="bottom"/>
            <w:hideMark/>
          </w:tcPr>
          <w:p w14:paraId="3EEEBF1A"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jul-06</w:t>
            </w:r>
          </w:p>
        </w:tc>
        <w:tc>
          <w:tcPr>
            <w:tcW w:w="1330" w:type="dxa"/>
            <w:tcBorders>
              <w:top w:val="nil"/>
              <w:left w:val="nil"/>
              <w:bottom w:val="single" w:sz="4" w:space="0" w:color="auto"/>
              <w:right w:val="single" w:sz="4" w:space="0" w:color="auto"/>
            </w:tcBorders>
            <w:shd w:val="clear" w:color="auto" w:fill="auto"/>
            <w:noWrap/>
            <w:vAlign w:val="bottom"/>
            <w:hideMark/>
          </w:tcPr>
          <w:p w14:paraId="68262E1F"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-1.23</w:t>
            </w:r>
          </w:p>
        </w:tc>
        <w:tc>
          <w:tcPr>
            <w:tcW w:w="1171" w:type="dxa"/>
            <w:tcBorders>
              <w:top w:val="nil"/>
              <w:left w:val="nil"/>
              <w:bottom w:val="single" w:sz="4" w:space="0" w:color="auto"/>
              <w:right w:val="single" w:sz="4" w:space="0" w:color="auto"/>
            </w:tcBorders>
            <w:shd w:val="clear" w:color="auto" w:fill="auto"/>
            <w:noWrap/>
            <w:vAlign w:val="bottom"/>
            <w:hideMark/>
          </w:tcPr>
          <w:p w14:paraId="1BC447C3"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single" w:sz="4" w:space="0" w:color="auto"/>
            </w:tcBorders>
            <w:shd w:val="clear" w:color="auto" w:fill="auto"/>
            <w:noWrap/>
            <w:vAlign w:val="bottom"/>
            <w:hideMark/>
          </w:tcPr>
          <w:p w14:paraId="5401B7EA" w14:textId="77777777" w:rsidR="004B12AB" w:rsidRPr="004B12AB" w:rsidRDefault="004B12AB" w:rsidP="004B12AB">
            <w:pPr>
              <w:spacing w:after="0" w:line="240" w:lineRule="auto"/>
              <w:jc w:val="right"/>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-1.23</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60F96F10"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Moderadamente Seco</w:t>
            </w:r>
          </w:p>
        </w:tc>
      </w:tr>
      <w:tr w:rsidR="004B12AB" w:rsidRPr="004B12AB" w14:paraId="6B0C261C" w14:textId="77777777" w:rsidTr="004B12AB">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4F9299CE" w14:textId="77777777" w:rsidR="004B12AB" w:rsidRPr="004B12AB" w:rsidRDefault="004B12AB" w:rsidP="004B12AB">
            <w:pPr>
              <w:spacing w:after="0" w:line="240" w:lineRule="auto"/>
              <w:jc w:val="center"/>
              <w:rPr>
                <w:rFonts w:ascii="Book Antiqua" w:eastAsia="Times New Roman" w:hAnsi="Book Antiqua" w:cs="Times New Roman"/>
                <w:color w:val="000000"/>
                <w:sz w:val="20"/>
                <w:szCs w:val="20"/>
                <w:lang w:val="es-PE" w:eastAsia="es-PE"/>
              </w:rPr>
            </w:pPr>
            <w:r w:rsidRPr="004B12AB">
              <w:rPr>
                <w:rFonts w:ascii="Book Antiqua" w:eastAsia="Times New Roman" w:hAnsi="Book Antiqua" w:cs="Times New Roman"/>
                <w:color w:val="000000"/>
                <w:sz w:val="20"/>
                <w:szCs w:val="20"/>
                <w:lang w:val="es-PE" w:eastAsia="es-PE"/>
              </w:rPr>
              <w:t>31</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462349C7"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oct-06</w:t>
            </w:r>
          </w:p>
        </w:tc>
        <w:tc>
          <w:tcPr>
            <w:tcW w:w="1071" w:type="dxa"/>
            <w:tcBorders>
              <w:top w:val="nil"/>
              <w:left w:val="nil"/>
              <w:bottom w:val="single" w:sz="4" w:space="0" w:color="auto"/>
              <w:right w:val="single" w:sz="4" w:space="0" w:color="auto"/>
            </w:tcBorders>
            <w:shd w:val="clear" w:color="auto" w:fill="auto"/>
            <w:noWrap/>
            <w:vAlign w:val="bottom"/>
            <w:hideMark/>
          </w:tcPr>
          <w:p w14:paraId="52D23E3E"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oct-06</w:t>
            </w:r>
          </w:p>
        </w:tc>
        <w:tc>
          <w:tcPr>
            <w:tcW w:w="1330" w:type="dxa"/>
            <w:tcBorders>
              <w:top w:val="nil"/>
              <w:left w:val="nil"/>
              <w:bottom w:val="single" w:sz="4" w:space="0" w:color="auto"/>
              <w:right w:val="single" w:sz="4" w:space="0" w:color="auto"/>
            </w:tcBorders>
            <w:shd w:val="clear" w:color="auto" w:fill="auto"/>
            <w:noWrap/>
            <w:vAlign w:val="bottom"/>
            <w:hideMark/>
          </w:tcPr>
          <w:p w14:paraId="66AAC064"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-1.18</w:t>
            </w:r>
          </w:p>
        </w:tc>
        <w:tc>
          <w:tcPr>
            <w:tcW w:w="1171" w:type="dxa"/>
            <w:tcBorders>
              <w:top w:val="nil"/>
              <w:left w:val="nil"/>
              <w:bottom w:val="single" w:sz="4" w:space="0" w:color="auto"/>
              <w:right w:val="single" w:sz="4" w:space="0" w:color="auto"/>
            </w:tcBorders>
            <w:shd w:val="clear" w:color="auto" w:fill="auto"/>
            <w:noWrap/>
            <w:vAlign w:val="bottom"/>
            <w:hideMark/>
          </w:tcPr>
          <w:p w14:paraId="3FA39D6F"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single" w:sz="4" w:space="0" w:color="auto"/>
            </w:tcBorders>
            <w:shd w:val="clear" w:color="auto" w:fill="auto"/>
            <w:noWrap/>
            <w:vAlign w:val="bottom"/>
            <w:hideMark/>
          </w:tcPr>
          <w:p w14:paraId="02DB94C1" w14:textId="77777777" w:rsidR="004B12AB" w:rsidRPr="004B12AB" w:rsidRDefault="004B12AB" w:rsidP="004B12AB">
            <w:pPr>
              <w:spacing w:after="0" w:line="240" w:lineRule="auto"/>
              <w:jc w:val="right"/>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-1.18</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3CE65308"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Moderadamente Seco</w:t>
            </w:r>
          </w:p>
        </w:tc>
      </w:tr>
      <w:tr w:rsidR="004B12AB" w:rsidRPr="004B12AB" w14:paraId="5AE9882A" w14:textId="77777777" w:rsidTr="004B12AB">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4C1EE699" w14:textId="77777777" w:rsidR="004B12AB" w:rsidRPr="004B12AB" w:rsidRDefault="004B12AB" w:rsidP="004B12AB">
            <w:pPr>
              <w:spacing w:after="0" w:line="240" w:lineRule="auto"/>
              <w:jc w:val="center"/>
              <w:rPr>
                <w:rFonts w:ascii="Book Antiqua" w:eastAsia="Times New Roman" w:hAnsi="Book Antiqua" w:cs="Times New Roman"/>
                <w:color w:val="000000"/>
                <w:sz w:val="20"/>
                <w:szCs w:val="20"/>
                <w:lang w:val="es-PE" w:eastAsia="es-PE"/>
              </w:rPr>
            </w:pPr>
            <w:r w:rsidRPr="004B12AB">
              <w:rPr>
                <w:rFonts w:ascii="Book Antiqua" w:eastAsia="Times New Roman" w:hAnsi="Book Antiqua" w:cs="Times New Roman"/>
                <w:color w:val="000000"/>
                <w:sz w:val="20"/>
                <w:szCs w:val="20"/>
                <w:lang w:val="es-PE" w:eastAsia="es-PE"/>
              </w:rPr>
              <w:t>32</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5881611C"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mar-07</w:t>
            </w:r>
          </w:p>
        </w:tc>
        <w:tc>
          <w:tcPr>
            <w:tcW w:w="1071" w:type="dxa"/>
            <w:tcBorders>
              <w:top w:val="nil"/>
              <w:left w:val="nil"/>
              <w:bottom w:val="single" w:sz="4" w:space="0" w:color="auto"/>
              <w:right w:val="single" w:sz="4" w:space="0" w:color="auto"/>
            </w:tcBorders>
            <w:shd w:val="clear" w:color="auto" w:fill="auto"/>
            <w:noWrap/>
            <w:vAlign w:val="bottom"/>
            <w:hideMark/>
          </w:tcPr>
          <w:p w14:paraId="76774DBA"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abr-07</w:t>
            </w:r>
          </w:p>
        </w:tc>
        <w:tc>
          <w:tcPr>
            <w:tcW w:w="1330" w:type="dxa"/>
            <w:tcBorders>
              <w:top w:val="nil"/>
              <w:left w:val="nil"/>
              <w:bottom w:val="single" w:sz="4" w:space="0" w:color="auto"/>
              <w:right w:val="single" w:sz="4" w:space="0" w:color="auto"/>
            </w:tcBorders>
            <w:shd w:val="clear" w:color="auto" w:fill="auto"/>
            <w:noWrap/>
            <w:vAlign w:val="bottom"/>
            <w:hideMark/>
          </w:tcPr>
          <w:p w14:paraId="59EDE19D"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-1.59</w:t>
            </w:r>
          </w:p>
        </w:tc>
        <w:tc>
          <w:tcPr>
            <w:tcW w:w="1171" w:type="dxa"/>
            <w:tcBorders>
              <w:top w:val="nil"/>
              <w:left w:val="nil"/>
              <w:bottom w:val="single" w:sz="4" w:space="0" w:color="auto"/>
              <w:right w:val="single" w:sz="4" w:space="0" w:color="auto"/>
            </w:tcBorders>
            <w:shd w:val="clear" w:color="auto" w:fill="auto"/>
            <w:noWrap/>
            <w:vAlign w:val="bottom"/>
            <w:hideMark/>
          </w:tcPr>
          <w:p w14:paraId="15F5266B"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2 meses</w:t>
            </w:r>
          </w:p>
        </w:tc>
        <w:tc>
          <w:tcPr>
            <w:tcW w:w="1228" w:type="dxa"/>
            <w:tcBorders>
              <w:top w:val="nil"/>
              <w:left w:val="nil"/>
              <w:bottom w:val="single" w:sz="4" w:space="0" w:color="auto"/>
              <w:right w:val="single" w:sz="4" w:space="0" w:color="auto"/>
            </w:tcBorders>
            <w:shd w:val="clear" w:color="auto" w:fill="auto"/>
            <w:noWrap/>
            <w:vAlign w:val="bottom"/>
            <w:hideMark/>
          </w:tcPr>
          <w:p w14:paraId="78CF9D4D" w14:textId="77777777" w:rsidR="004B12AB" w:rsidRPr="004B12AB" w:rsidRDefault="004B12AB" w:rsidP="004B12AB">
            <w:pPr>
              <w:spacing w:after="0" w:line="240" w:lineRule="auto"/>
              <w:jc w:val="right"/>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-3.18</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4FD28949"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Severamente Seco</w:t>
            </w:r>
          </w:p>
        </w:tc>
      </w:tr>
      <w:tr w:rsidR="004B12AB" w:rsidRPr="004B12AB" w14:paraId="040960B2" w14:textId="77777777" w:rsidTr="004B12AB">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4C199A82" w14:textId="77777777" w:rsidR="004B12AB" w:rsidRPr="004B12AB" w:rsidRDefault="004B12AB" w:rsidP="004B12AB">
            <w:pPr>
              <w:spacing w:after="0" w:line="240" w:lineRule="auto"/>
              <w:jc w:val="center"/>
              <w:rPr>
                <w:rFonts w:ascii="Book Antiqua" w:eastAsia="Times New Roman" w:hAnsi="Book Antiqua" w:cs="Times New Roman"/>
                <w:color w:val="000000"/>
                <w:sz w:val="20"/>
                <w:szCs w:val="20"/>
                <w:lang w:val="es-PE" w:eastAsia="es-PE"/>
              </w:rPr>
            </w:pPr>
            <w:r w:rsidRPr="004B12AB">
              <w:rPr>
                <w:rFonts w:ascii="Book Antiqua" w:eastAsia="Times New Roman" w:hAnsi="Book Antiqua" w:cs="Times New Roman"/>
                <w:color w:val="000000"/>
                <w:sz w:val="20"/>
                <w:szCs w:val="20"/>
                <w:lang w:val="es-PE" w:eastAsia="es-PE"/>
              </w:rPr>
              <w:t>33</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0D49529C"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oct-07</w:t>
            </w:r>
          </w:p>
        </w:tc>
        <w:tc>
          <w:tcPr>
            <w:tcW w:w="1071" w:type="dxa"/>
            <w:tcBorders>
              <w:top w:val="nil"/>
              <w:left w:val="nil"/>
              <w:bottom w:val="single" w:sz="4" w:space="0" w:color="auto"/>
              <w:right w:val="single" w:sz="4" w:space="0" w:color="auto"/>
            </w:tcBorders>
            <w:shd w:val="clear" w:color="auto" w:fill="auto"/>
            <w:noWrap/>
            <w:vAlign w:val="bottom"/>
            <w:hideMark/>
          </w:tcPr>
          <w:p w14:paraId="50F2D4EE"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oct-07</w:t>
            </w:r>
          </w:p>
        </w:tc>
        <w:tc>
          <w:tcPr>
            <w:tcW w:w="1330" w:type="dxa"/>
            <w:tcBorders>
              <w:top w:val="nil"/>
              <w:left w:val="nil"/>
              <w:bottom w:val="single" w:sz="4" w:space="0" w:color="auto"/>
              <w:right w:val="single" w:sz="4" w:space="0" w:color="auto"/>
            </w:tcBorders>
            <w:shd w:val="clear" w:color="auto" w:fill="auto"/>
            <w:noWrap/>
            <w:vAlign w:val="bottom"/>
            <w:hideMark/>
          </w:tcPr>
          <w:p w14:paraId="0EDF9963"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-1.18</w:t>
            </w:r>
          </w:p>
        </w:tc>
        <w:tc>
          <w:tcPr>
            <w:tcW w:w="1171" w:type="dxa"/>
            <w:tcBorders>
              <w:top w:val="nil"/>
              <w:left w:val="nil"/>
              <w:bottom w:val="single" w:sz="4" w:space="0" w:color="auto"/>
              <w:right w:val="single" w:sz="4" w:space="0" w:color="auto"/>
            </w:tcBorders>
            <w:shd w:val="clear" w:color="auto" w:fill="auto"/>
            <w:noWrap/>
            <w:vAlign w:val="bottom"/>
            <w:hideMark/>
          </w:tcPr>
          <w:p w14:paraId="330C2629"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single" w:sz="4" w:space="0" w:color="auto"/>
            </w:tcBorders>
            <w:shd w:val="clear" w:color="auto" w:fill="auto"/>
            <w:noWrap/>
            <w:vAlign w:val="bottom"/>
            <w:hideMark/>
          </w:tcPr>
          <w:p w14:paraId="7420B966" w14:textId="77777777" w:rsidR="004B12AB" w:rsidRPr="004B12AB" w:rsidRDefault="004B12AB" w:rsidP="004B12AB">
            <w:pPr>
              <w:spacing w:after="0" w:line="240" w:lineRule="auto"/>
              <w:jc w:val="right"/>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-1.18</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26757B56"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Moderadamente Seco</w:t>
            </w:r>
          </w:p>
        </w:tc>
      </w:tr>
    </w:tbl>
    <w:p w14:paraId="76CF46F5" w14:textId="77777777" w:rsidR="00917414" w:rsidRDefault="00917414" w:rsidP="009849A7">
      <w:pPr>
        <w:pStyle w:val="Tesis"/>
      </w:pPr>
    </w:p>
    <w:p w14:paraId="08E20AFC" w14:textId="77777777" w:rsidR="004B12AB" w:rsidRPr="004B12AB" w:rsidRDefault="004B12AB" w:rsidP="009849A7">
      <w:pPr>
        <w:pStyle w:val="Tesis"/>
      </w:pPr>
      <w:r>
        <w:t xml:space="preserve">En la estación se registraron 12 eventos para un SPI a 12 meses, 18 eventos para un SPI a 09 meses, 22 eventos para un SPI a 06 meses y 33 eventos para un SPI a 03 meses. </w:t>
      </w:r>
      <w:r w:rsidR="006B72AE">
        <w:t>En cada una de las ventanas de tiempo usadas l</w:t>
      </w:r>
      <w:r w:rsidR="006B72AE" w:rsidRPr="006B72AE">
        <w:t>os eventos extremadamen</w:t>
      </w:r>
      <w:r w:rsidR="006B72AE">
        <w:t>te secos nunca sobrepasaron el 7</w:t>
      </w:r>
      <w:r w:rsidR="006B72AE" w:rsidRPr="006B72AE">
        <w:t>% d</w:t>
      </w:r>
      <w:r w:rsidR="006B72AE">
        <w:t xml:space="preserve">el total de eventos. </w:t>
      </w:r>
    </w:p>
    <w:p w14:paraId="62CC2143" w14:textId="77777777" w:rsidR="004B12AB" w:rsidRDefault="004B12AB" w:rsidP="004B12AB">
      <w:pPr>
        <w:pStyle w:val="Tesis"/>
        <w:rPr>
          <w:i/>
          <w:u w:val="single"/>
        </w:rPr>
      </w:pPr>
      <w:r>
        <w:t>*</w:t>
      </w:r>
      <w:r w:rsidR="000526E8">
        <w:rPr>
          <w:i/>
          <w:u w:val="single"/>
        </w:rPr>
        <w:t>Estación EM701</w:t>
      </w:r>
    </w:p>
    <w:p w14:paraId="4C24FEA0" w14:textId="77777777" w:rsidR="004B12AB" w:rsidRDefault="004B12AB" w:rsidP="004B12AB">
      <w:pPr>
        <w:pStyle w:val="Descripcin"/>
        <w:keepNext/>
        <w:jc w:val="center"/>
      </w:pPr>
      <w:bookmarkStart w:id="151" w:name="_Toc500845176"/>
      <w:r>
        <w:t xml:space="preserve">Tabla </w:t>
      </w:r>
      <w:r>
        <w:fldChar w:fldCharType="begin"/>
      </w:r>
      <w:r>
        <w:instrText xml:space="preserve"> SEQ Tabla \* ARABIC </w:instrText>
      </w:r>
      <w:r>
        <w:fldChar w:fldCharType="separate"/>
      </w:r>
      <w:r w:rsidR="00FF7A68">
        <w:rPr>
          <w:noProof/>
        </w:rPr>
        <w:t>45</w:t>
      </w:r>
      <w:r>
        <w:fldChar w:fldCharType="end"/>
      </w:r>
      <w:r>
        <w:t xml:space="preserve"> Sequías Meteorológicas en la estación </w:t>
      </w:r>
      <w:r w:rsidR="000526E8">
        <w:t>EM701</w:t>
      </w:r>
      <w:bookmarkEnd w:id="151"/>
    </w:p>
    <w:tbl>
      <w:tblPr>
        <w:tblW w:w="9600" w:type="dxa"/>
        <w:tblCellMar>
          <w:left w:w="70" w:type="dxa"/>
          <w:right w:w="70" w:type="dxa"/>
        </w:tblCellMar>
        <w:tblLook w:val="04A0" w:firstRow="1" w:lastRow="0" w:firstColumn="1" w:lastColumn="0" w:noHBand="0" w:noVBand="1"/>
      </w:tblPr>
      <w:tblGrid>
        <w:gridCol w:w="1200"/>
        <w:gridCol w:w="1200"/>
        <w:gridCol w:w="1071"/>
        <w:gridCol w:w="1330"/>
        <w:gridCol w:w="1171"/>
        <w:gridCol w:w="1228"/>
        <w:gridCol w:w="1200"/>
        <w:gridCol w:w="1200"/>
      </w:tblGrid>
      <w:tr w:rsidR="004B12AB" w:rsidRPr="004B12AB" w14:paraId="2A236271" w14:textId="77777777" w:rsidTr="004B12AB">
        <w:trPr>
          <w:trHeight w:val="345"/>
        </w:trPr>
        <w:tc>
          <w:tcPr>
            <w:tcW w:w="1200" w:type="dxa"/>
            <w:tcBorders>
              <w:top w:val="nil"/>
              <w:left w:val="nil"/>
              <w:bottom w:val="nil"/>
              <w:right w:val="nil"/>
            </w:tcBorders>
            <w:shd w:val="clear" w:color="auto" w:fill="auto"/>
            <w:noWrap/>
            <w:vAlign w:val="bottom"/>
            <w:hideMark/>
          </w:tcPr>
          <w:p w14:paraId="4249208F" w14:textId="77777777" w:rsidR="004B12AB" w:rsidRPr="004B12AB" w:rsidRDefault="004B12AB" w:rsidP="004B12AB">
            <w:pPr>
              <w:spacing w:after="0" w:line="240" w:lineRule="auto"/>
              <w:rPr>
                <w:rFonts w:ascii="Times New Roman" w:eastAsia="Times New Roman" w:hAnsi="Times New Roman" w:cs="Times New Roman"/>
                <w:sz w:val="24"/>
                <w:szCs w:val="24"/>
                <w:lang w:val="es-PE" w:eastAsia="es-PE"/>
              </w:rPr>
            </w:pPr>
          </w:p>
        </w:tc>
        <w:tc>
          <w:tcPr>
            <w:tcW w:w="1200" w:type="dxa"/>
            <w:tcBorders>
              <w:top w:val="nil"/>
              <w:left w:val="nil"/>
              <w:bottom w:val="nil"/>
              <w:right w:val="nil"/>
            </w:tcBorders>
            <w:shd w:val="clear" w:color="auto" w:fill="auto"/>
            <w:noWrap/>
            <w:vAlign w:val="bottom"/>
            <w:hideMark/>
          </w:tcPr>
          <w:p w14:paraId="0A72DF06" w14:textId="77777777" w:rsidR="004B12AB" w:rsidRPr="004B12AB" w:rsidRDefault="004B12AB" w:rsidP="004B12AB">
            <w:pPr>
              <w:spacing w:after="0" w:line="240" w:lineRule="auto"/>
              <w:rPr>
                <w:rFonts w:ascii="Times New Roman" w:eastAsia="Times New Roman" w:hAnsi="Times New Roman" w:cs="Times New Roman"/>
                <w:sz w:val="20"/>
                <w:szCs w:val="20"/>
                <w:lang w:val="es-PE" w:eastAsia="es-PE"/>
              </w:rPr>
            </w:pPr>
          </w:p>
        </w:tc>
        <w:tc>
          <w:tcPr>
            <w:tcW w:w="4800"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73E2B12F" w14:textId="77777777" w:rsidR="004B12AB" w:rsidRPr="004B12AB" w:rsidRDefault="004B12AB" w:rsidP="004B12AB">
            <w:pPr>
              <w:spacing w:after="0" w:line="240" w:lineRule="auto"/>
              <w:jc w:val="center"/>
              <w:rPr>
                <w:rFonts w:ascii="Book Antiqua" w:eastAsia="Times New Roman" w:hAnsi="Book Antiqua" w:cs="Times New Roman"/>
                <w:b/>
                <w:bCs/>
                <w:color w:val="FF0000"/>
                <w:sz w:val="24"/>
                <w:szCs w:val="24"/>
                <w:lang w:val="es-PE" w:eastAsia="es-PE"/>
              </w:rPr>
            </w:pPr>
            <w:r w:rsidRPr="004B12AB">
              <w:rPr>
                <w:rFonts w:ascii="Book Antiqua" w:eastAsia="Times New Roman" w:hAnsi="Book Antiqua" w:cs="Times New Roman"/>
                <w:b/>
                <w:bCs/>
                <w:color w:val="FF0000"/>
                <w:sz w:val="24"/>
                <w:szCs w:val="24"/>
                <w:lang w:val="es-PE" w:eastAsia="es-PE"/>
              </w:rPr>
              <w:t>SPI 12 meses</w:t>
            </w:r>
          </w:p>
        </w:tc>
        <w:tc>
          <w:tcPr>
            <w:tcW w:w="1200" w:type="dxa"/>
            <w:tcBorders>
              <w:top w:val="nil"/>
              <w:left w:val="nil"/>
              <w:bottom w:val="nil"/>
              <w:right w:val="nil"/>
            </w:tcBorders>
            <w:shd w:val="clear" w:color="auto" w:fill="auto"/>
            <w:noWrap/>
            <w:vAlign w:val="bottom"/>
            <w:hideMark/>
          </w:tcPr>
          <w:p w14:paraId="5AB44744" w14:textId="77777777" w:rsidR="004B12AB" w:rsidRPr="004B12AB" w:rsidRDefault="004B12AB" w:rsidP="004B12AB">
            <w:pPr>
              <w:spacing w:after="0" w:line="240" w:lineRule="auto"/>
              <w:jc w:val="center"/>
              <w:rPr>
                <w:rFonts w:ascii="Book Antiqua" w:eastAsia="Times New Roman" w:hAnsi="Book Antiqua" w:cs="Times New Roman"/>
                <w:b/>
                <w:bCs/>
                <w:color w:val="FF0000"/>
                <w:sz w:val="24"/>
                <w:szCs w:val="24"/>
                <w:lang w:val="es-PE" w:eastAsia="es-PE"/>
              </w:rPr>
            </w:pPr>
          </w:p>
        </w:tc>
        <w:tc>
          <w:tcPr>
            <w:tcW w:w="1200" w:type="dxa"/>
            <w:tcBorders>
              <w:top w:val="nil"/>
              <w:left w:val="nil"/>
              <w:bottom w:val="nil"/>
              <w:right w:val="nil"/>
            </w:tcBorders>
            <w:shd w:val="clear" w:color="auto" w:fill="auto"/>
            <w:noWrap/>
            <w:vAlign w:val="bottom"/>
            <w:hideMark/>
          </w:tcPr>
          <w:p w14:paraId="511EEAD2" w14:textId="77777777" w:rsidR="004B12AB" w:rsidRPr="004B12AB" w:rsidRDefault="004B12AB" w:rsidP="004B12AB">
            <w:pPr>
              <w:spacing w:after="0" w:line="240" w:lineRule="auto"/>
              <w:rPr>
                <w:rFonts w:ascii="Times New Roman" w:eastAsia="Times New Roman" w:hAnsi="Times New Roman" w:cs="Times New Roman"/>
                <w:sz w:val="20"/>
                <w:szCs w:val="20"/>
                <w:lang w:val="es-PE" w:eastAsia="es-PE"/>
              </w:rPr>
            </w:pPr>
          </w:p>
        </w:tc>
      </w:tr>
      <w:tr w:rsidR="004B12AB" w:rsidRPr="004B12AB" w14:paraId="2906F891" w14:textId="77777777" w:rsidTr="004B12AB">
        <w:trPr>
          <w:trHeight w:val="330"/>
        </w:trPr>
        <w:tc>
          <w:tcPr>
            <w:tcW w:w="1200" w:type="dxa"/>
            <w:vMerge w:val="restart"/>
            <w:tcBorders>
              <w:top w:val="single" w:sz="8" w:space="0" w:color="auto"/>
              <w:left w:val="single" w:sz="8" w:space="0" w:color="auto"/>
              <w:bottom w:val="single" w:sz="8" w:space="0" w:color="000000"/>
              <w:right w:val="nil"/>
            </w:tcBorders>
            <w:shd w:val="clear" w:color="000000" w:fill="92D050"/>
            <w:noWrap/>
            <w:vAlign w:val="center"/>
            <w:hideMark/>
          </w:tcPr>
          <w:p w14:paraId="2A844EF6" w14:textId="77777777" w:rsidR="004B12AB" w:rsidRPr="004B12AB" w:rsidRDefault="004B12AB" w:rsidP="004B12AB">
            <w:pPr>
              <w:spacing w:after="0" w:line="240" w:lineRule="auto"/>
              <w:jc w:val="center"/>
              <w:rPr>
                <w:rFonts w:ascii="Book Antiqua" w:eastAsia="Times New Roman" w:hAnsi="Book Antiqua" w:cs="Times New Roman"/>
                <w:b/>
                <w:bCs/>
                <w:color w:val="000000"/>
                <w:sz w:val="20"/>
                <w:szCs w:val="20"/>
                <w:u w:val="single"/>
                <w:lang w:val="es-PE" w:eastAsia="es-PE"/>
              </w:rPr>
            </w:pPr>
            <w:r w:rsidRPr="004B12AB">
              <w:rPr>
                <w:rFonts w:ascii="Book Antiqua" w:eastAsia="Times New Roman" w:hAnsi="Book Antiqua" w:cs="Times New Roman"/>
                <w:b/>
                <w:bCs/>
                <w:color w:val="000000"/>
                <w:sz w:val="20"/>
                <w:szCs w:val="20"/>
                <w:u w:val="single"/>
                <w:lang w:val="es-PE" w:eastAsia="es-PE"/>
              </w:rPr>
              <w:t>Evento</w:t>
            </w:r>
          </w:p>
        </w:tc>
        <w:tc>
          <w:tcPr>
            <w:tcW w:w="1200" w:type="dxa"/>
            <w:vMerge w:val="restart"/>
            <w:tcBorders>
              <w:top w:val="single" w:sz="8" w:space="0" w:color="auto"/>
              <w:left w:val="single" w:sz="8" w:space="0" w:color="auto"/>
              <w:bottom w:val="single" w:sz="8" w:space="0" w:color="000000"/>
              <w:right w:val="nil"/>
            </w:tcBorders>
            <w:shd w:val="clear" w:color="000000" w:fill="FCD5B4"/>
            <w:noWrap/>
            <w:vAlign w:val="center"/>
            <w:hideMark/>
          </w:tcPr>
          <w:p w14:paraId="30D5F8E7" w14:textId="77777777" w:rsidR="004B12AB" w:rsidRPr="004B12AB" w:rsidRDefault="004B12AB" w:rsidP="004B12AB">
            <w:pPr>
              <w:spacing w:after="0" w:line="240" w:lineRule="auto"/>
              <w:jc w:val="center"/>
              <w:rPr>
                <w:rFonts w:ascii="Book Antiqua" w:eastAsia="Times New Roman" w:hAnsi="Book Antiqua" w:cs="Times New Roman"/>
                <w:b/>
                <w:bCs/>
                <w:color w:val="000000"/>
                <w:sz w:val="20"/>
                <w:szCs w:val="20"/>
                <w:u w:val="single"/>
                <w:lang w:val="es-PE" w:eastAsia="es-PE"/>
              </w:rPr>
            </w:pPr>
            <w:r w:rsidRPr="004B12AB">
              <w:rPr>
                <w:rFonts w:ascii="Book Antiqua" w:eastAsia="Times New Roman" w:hAnsi="Book Antiqua" w:cs="Times New Roman"/>
                <w:b/>
                <w:bCs/>
                <w:color w:val="000000"/>
                <w:sz w:val="20"/>
                <w:szCs w:val="20"/>
                <w:u w:val="single"/>
                <w:lang w:val="es-PE" w:eastAsia="es-PE"/>
              </w:rPr>
              <w:t>Inicio</w:t>
            </w:r>
          </w:p>
        </w:tc>
        <w:tc>
          <w:tcPr>
            <w:tcW w:w="1071" w:type="dxa"/>
            <w:vMerge w:val="restart"/>
            <w:tcBorders>
              <w:top w:val="nil"/>
              <w:left w:val="single" w:sz="4" w:space="0" w:color="auto"/>
              <w:bottom w:val="single" w:sz="8" w:space="0" w:color="000000"/>
              <w:right w:val="single" w:sz="4" w:space="0" w:color="auto"/>
            </w:tcBorders>
            <w:shd w:val="clear" w:color="000000" w:fill="FCD5B4"/>
            <w:noWrap/>
            <w:vAlign w:val="center"/>
            <w:hideMark/>
          </w:tcPr>
          <w:p w14:paraId="1BBA7EFA" w14:textId="77777777" w:rsidR="004B12AB" w:rsidRPr="004B12AB" w:rsidRDefault="004B12AB" w:rsidP="004B12AB">
            <w:pPr>
              <w:spacing w:after="0" w:line="240" w:lineRule="auto"/>
              <w:jc w:val="center"/>
              <w:rPr>
                <w:rFonts w:ascii="Book Antiqua" w:eastAsia="Times New Roman" w:hAnsi="Book Antiqua" w:cs="Times New Roman"/>
                <w:b/>
                <w:bCs/>
                <w:color w:val="000000"/>
                <w:sz w:val="20"/>
                <w:szCs w:val="20"/>
                <w:u w:val="single"/>
                <w:lang w:val="es-PE" w:eastAsia="es-PE"/>
              </w:rPr>
            </w:pPr>
            <w:r w:rsidRPr="004B12AB">
              <w:rPr>
                <w:rFonts w:ascii="Book Antiqua" w:eastAsia="Times New Roman" w:hAnsi="Book Antiqua" w:cs="Times New Roman"/>
                <w:b/>
                <w:bCs/>
                <w:color w:val="000000"/>
                <w:sz w:val="20"/>
                <w:szCs w:val="20"/>
                <w:u w:val="single"/>
                <w:lang w:val="es-PE" w:eastAsia="es-PE"/>
              </w:rPr>
              <w:t>Termino</w:t>
            </w:r>
          </w:p>
        </w:tc>
        <w:tc>
          <w:tcPr>
            <w:tcW w:w="1330" w:type="dxa"/>
            <w:vMerge w:val="restart"/>
            <w:tcBorders>
              <w:top w:val="nil"/>
              <w:left w:val="single" w:sz="4" w:space="0" w:color="auto"/>
              <w:bottom w:val="single" w:sz="8" w:space="0" w:color="000000"/>
              <w:right w:val="single" w:sz="4" w:space="0" w:color="auto"/>
            </w:tcBorders>
            <w:shd w:val="clear" w:color="000000" w:fill="FCD5B4"/>
            <w:noWrap/>
            <w:vAlign w:val="center"/>
            <w:hideMark/>
          </w:tcPr>
          <w:p w14:paraId="5CA5F41E" w14:textId="77777777" w:rsidR="004B12AB" w:rsidRPr="004B12AB" w:rsidRDefault="004B12AB" w:rsidP="004B12AB">
            <w:pPr>
              <w:spacing w:after="0" w:line="240" w:lineRule="auto"/>
              <w:jc w:val="center"/>
              <w:rPr>
                <w:rFonts w:ascii="Book Antiqua" w:eastAsia="Times New Roman" w:hAnsi="Book Antiqua" w:cs="Times New Roman"/>
                <w:b/>
                <w:bCs/>
                <w:color w:val="000000"/>
                <w:sz w:val="20"/>
                <w:szCs w:val="20"/>
                <w:u w:val="single"/>
                <w:lang w:val="es-PE" w:eastAsia="es-PE"/>
              </w:rPr>
            </w:pPr>
            <w:r w:rsidRPr="004B12AB">
              <w:rPr>
                <w:rFonts w:ascii="Book Antiqua" w:eastAsia="Times New Roman" w:hAnsi="Book Antiqua" w:cs="Times New Roman"/>
                <w:b/>
                <w:bCs/>
                <w:color w:val="000000"/>
                <w:sz w:val="20"/>
                <w:szCs w:val="20"/>
                <w:u w:val="single"/>
                <w:lang w:val="es-PE" w:eastAsia="es-PE"/>
              </w:rPr>
              <w:t xml:space="preserve">Intensidad </w:t>
            </w:r>
          </w:p>
        </w:tc>
        <w:tc>
          <w:tcPr>
            <w:tcW w:w="1171" w:type="dxa"/>
            <w:vMerge w:val="restart"/>
            <w:tcBorders>
              <w:top w:val="nil"/>
              <w:left w:val="single" w:sz="4" w:space="0" w:color="auto"/>
              <w:bottom w:val="single" w:sz="8" w:space="0" w:color="000000"/>
              <w:right w:val="single" w:sz="4" w:space="0" w:color="auto"/>
            </w:tcBorders>
            <w:shd w:val="clear" w:color="000000" w:fill="FCD5B4"/>
            <w:noWrap/>
            <w:vAlign w:val="center"/>
            <w:hideMark/>
          </w:tcPr>
          <w:p w14:paraId="6592FEAF" w14:textId="77777777" w:rsidR="004B12AB" w:rsidRPr="004B12AB" w:rsidRDefault="004B12AB" w:rsidP="004B12AB">
            <w:pPr>
              <w:spacing w:after="0" w:line="240" w:lineRule="auto"/>
              <w:jc w:val="center"/>
              <w:rPr>
                <w:rFonts w:ascii="Book Antiqua" w:eastAsia="Times New Roman" w:hAnsi="Book Antiqua" w:cs="Times New Roman"/>
                <w:b/>
                <w:bCs/>
                <w:color w:val="000000"/>
                <w:sz w:val="20"/>
                <w:szCs w:val="20"/>
                <w:u w:val="single"/>
                <w:lang w:val="es-PE" w:eastAsia="es-PE"/>
              </w:rPr>
            </w:pPr>
            <w:r w:rsidRPr="004B12AB">
              <w:rPr>
                <w:rFonts w:ascii="Book Antiqua" w:eastAsia="Times New Roman" w:hAnsi="Book Antiqua" w:cs="Times New Roman"/>
                <w:b/>
                <w:bCs/>
                <w:color w:val="000000"/>
                <w:sz w:val="20"/>
                <w:szCs w:val="20"/>
                <w:u w:val="single"/>
                <w:lang w:val="es-PE" w:eastAsia="es-PE"/>
              </w:rPr>
              <w:t>Duración</w:t>
            </w:r>
          </w:p>
        </w:tc>
        <w:tc>
          <w:tcPr>
            <w:tcW w:w="1228" w:type="dxa"/>
            <w:vMerge w:val="restart"/>
            <w:tcBorders>
              <w:top w:val="nil"/>
              <w:left w:val="single" w:sz="4" w:space="0" w:color="auto"/>
              <w:bottom w:val="single" w:sz="8" w:space="0" w:color="000000"/>
              <w:right w:val="nil"/>
            </w:tcBorders>
            <w:shd w:val="clear" w:color="000000" w:fill="FCD5B4"/>
            <w:noWrap/>
            <w:vAlign w:val="center"/>
            <w:hideMark/>
          </w:tcPr>
          <w:p w14:paraId="53416CF8" w14:textId="77777777" w:rsidR="004B12AB" w:rsidRPr="004B12AB" w:rsidRDefault="004B12AB" w:rsidP="004B12AB">
            <w:pPr>
              <w:spacing w:after="0" w:line="240" w:lineRule="auto"/>
              <w:rPr>
                <w:rFonts w:ascii="Book Antiqua" w:eastAsia="Times New Roman" w:hAnsi="Book Antiqua" w:cs="Times New Roman"/>
                <w:b/>
                <w:bCs/>
                <w:color w:val="000000"/>
                <w:sz w:val="20"/>
                <w:szCs w:val="20"/>
                <w:u w:val="single"/>
                <w:lang w:val="es-PE" w:eastAsia="es-PE"/>
              </w:rPr>
            </w:pPr>
            <w:r w:rsidRPr="004B12AB">
              <w:rPr>
                <w:rFonts w:ascii="Book Antiqua" w:eastAsia="Times New Roman" w:hAnsi="Book Antiqua" w:cs="Times New Roman"/>
                <w:b/>
                <w:bCs/>
                <w:color w:val="000000"/>
                <w:sz w:val="20"/>
                <w:szCs w:val="20"/>
                <w:u w:val="single"/>
                <w:lang w:val="es-PE" w:eastAsia="es-PE"/>
              </w:rPr>
              <w:t>Magnitud</w:t>
            </w:r>
          </w:p>
        </w:tc>
        <w:tc>
          <w:tcPr>
            <w:tcW w:w="2400" w:type="dxa"/>
            <w:gridSpan w:val="2"/>
            <w:vMerge w:val="restart"/>
            <w:tcBorders>
              <w:top w:val="single" w:sz="8" w:space="0" w:color="auto"/>
              <w:left w:val="single" w:sz="8" w:space="0" w:color="auto"/>
              <w:bottom w:val="single" w:sz="8" w:space="0" w:color="000000"/>
              <w:right w:val="single" w:sz="8" w:space="0" w:color="000000"/>
            </w:tcBorders>
            <w:shd w:val="clear" w:color="000000" w:fill="F2F2F2"/>
            <w:noWrap/>
            <w:vAlign w:val="center"/>
            <w:hideMark/>
          </w:tcPr>
          <w:p w14:paraId="0FFE476E" w14:textId="77777777" w:rsidR="004B12AB" w:rsidRPr="004B12AB" w:rsidRDefault="004B12AB" w:rsidP="004B12AB">
            <w:pPr>
              <w:spacing w:after="0" w:line="240" w:lineRule="auto"/>
              <w:jc w:val="center"/>
              <w:rPr>
                <w:rFonts w:ascii="Book Antiqua" w:eastAsia="Times New Roman" w:hAnsi="Book Antiqua" w:cs="Times New Roman"/>
                <w:b/>
                <w:bCs/>
                <w:color w:val="000000"/>
                <w:sz w:val="20"/>
                <w:szCs w:val="20"/>
                <w:u w:val="single"/>
                <w:lang w:val="es-PE" w:eastAsia="es-PE"/>
              </w:rPr>
            </w:pPr>
            <w:r w:rsidRPr="004B12AB">
              <w:rPr>
                <w:rFonts w:ascii="Book Antiqua" w:eastAsia="Times New Roman" w:hAnsi="Book Antiqua" w:cs="Times New Roman"/>
                <w:b/>
                <w:bCs/>
                <w:color w:val="000000"/>
                <w:sz w:val="20"/>
                <w:szCs w:val="20"/>
                <w:u w:val="single"/>
                <w:lang w:val="es-PE" w:eastAsia="es-PE"/>
              </w:rPr>
              <w:t>Clasificación del Evento</w:t>
            </w:r>
          </w:p>
        </w:tc>
      </w:tr>
      <w:tr w:rsidR="004B12AB" w:rsidRPr="004B12AB" w14:paraId="68877B7C" w14:textId="77777777" w:rsidTr="004B12AB">
        <w:trPr>
          <w:trHeight w:val="450"/>
        </w:trPr>
        <w:tc>
          <w:tcPr>
            <w:tcW w:w="1200" w:type="dxa"/>
            <w:vMerge/>
            <w:tcBorders>
              <w:top w:val="single" w:sz="8" w:space="0" w:color="auto"/>
              <w:left w:val="single" w:sz="8" w:space="0" w:color="auto"/>
              <w:bottom w:val="single" w:sz="8" w:space="0" w:color="000000"/>
              <w:right w:val="nil"/>
            </w:tcBorders>
            <w:vAlign w:val="center"/>
            <w:hideMark/>
          </w:tcPr>
          <w:p w14:paraId="0B7A8F99" w14:textId="77777777" w:rsidR="004B12AB" w:rsidRPr="004B12AB" w:rsidRDefault="004B12AB" w:rsidP="004B12AB">
            <w:pPr>
              <w:spacing w:after="0" w:line="240" w:lineRule="auto"/>
              <w:rPr>
                <w:rFonts w:ascii="Book Antiqua" w:eastAsia="Times New Roman" w:hAnsi="Book Antiqua" w:cs="Times New Roman"/>
                <w:b/>
                <w:bCs/>
                <w:color w:val="000000"/>
                <w:sz w:val="20"/>
                <w:szCs w:val="20"/>
                <w:u w:val="single"/>
                <w:lang w:val="es-PE" w:eastAsia="es-PE"/>
              </w:rPr>
            </w:pPr>
          </w:p>
        </w:tc>
        <w:tc>
          <w:tcPr>
            <w:tcW w:w="1200" w:type="dxa"/>
            <w:vMerge/>
            <w:tcBorders>
              <w:top w:val="single" w:sz="8" w:space="0" w:color="auto"/>
              <w:left w:val="single" w:sz="8" w:space="0" w:color="auto"/>
              <w:bottom w:val="single" w:sz="8" w:space="0" w:color="000000"/>
              <w:right w:val="nil"/>
            </w:tcBorders>
            <w:vAlign w:val="center"/>
            <w:hideMark/>
          </w:tcPr>
          <w:p w14:paraId="77E3878B" w14:textId="77777777" w:rsidR="004B12AB" w:rsidRPr="004B12AB" w:rsidRDefault="004B12AB" w:rsidP="004B12AB">
            <w:pPr>
              <w:spacing w:after="0" w:line="240" w:lineRule="auto"/>
              <w:rPr>
                <w:rFonts w:ascii="Book Antiqua" w:eastAsia="Times New Roman" w:hAnsi="Book Antiqua" w:cs="Times New Roman"/>
                <w:b/>
                <w:bCs/>
                <w:color w:val="000000"/>
                <w:sz w:val="20"/>
                <w:szCs w:val="20"/>
                <w:u w:val="single"/>
                <w:lang w:val="es-PE" w:eastAsia="es-PE"/>
              </w:rPr>
            </w:pPr>
          </w:p>
        </w:tc>
        <w:tc>
          <w:tcPr>
            <w:tcW w:w="1071" w:type="dxa"/>
            <w:vMerge/>
            <w:tcBorders>
              <w:top w:val="nil"/>
              <w:left w:val="single" w:sz="4" w:space="0" w:color="auto"/>
              <w:bottom w:val="single" w:sz="8" w:space="0" w:color="000000"/>
              <w:right w:val="single" w:sz="4" w:space="0" w:color="auto"/>
            </w:tcBorders>
            <w:vAlign w:val="center"/>
            <w:hideMark/>
          </w:tcPr>
          <w:p w14:paraId="6ED3CAB7" w14:textId="77777777" w:rsidR="004B12AB" w:rsidRPr="004B12AB" w:rsidRDefault="004B12AB" w:rsidP="004B12AB">
            <w:pPr>
              <w:spacing w:after="0" w:line="240" w:lineRule="auto"/>
              <w:rPr>
                <w:rFonts w:ascii="Book Antiqua" w:eastAsia="Times New Roman" w:hAnsi="Book Antiqua" w:cs="Times New Roman"/>
                <w:b/>
                <w:bCs/>
                <w:color w:val="000000"/>
                <w:sz w:val="20"/>
                <w:szCs w:val="20"/>
                <w:u w:val="single"/>
                <w:lang w:val="es-PE" w:eastAsia="es-PE"/>
              </w:rPr>
            </w:pPr>
          </w:p>
        </w:tc>
        <w:tc>
          <w:tcPr>
            <w:tcW w:w="1330" w:type="dxa"/>
            <w:vMerge/>
            <w:tcBorders>
              <w:top w:val="nil"/>
              <w:left w:val="single" w:sz="4" w:space="0" w:color="auto"/>
              <w:bottom w:val="single" w:sz="8" w:space="0" w:color="000000"/>
              <w:right w:val="single" w:sz="4" w:space="0" w:color="auto"/>
            </w:tcBorders>
            <w:vAlign w:val="center"/>
            <w:hideMark/>
          </w:tcPr>
          <w:p w14:paraId="4E14CBFC" w14:textId="77777777" w:rsidR="004B12AB" w:rsidRPr="004B12AB" w:rsidRDefault="004B12AB" w:rsidP="004B12AB">
            <w:pPr>
              <w:spacing w:after="0" w:line="240" w:lineRule="auto"/>
              <w:rPr>
                <w:rFonts w:ascii="Book Antiqua" w:eastAsia="Times New Roman" w:hAnsi="Book Antiqua" w:cs="Times New Roman"/>
                <w:b/>
                <w:bCs/>
                <w:color w:val="000000"/>
                <w:sz w:val="20"/>
                <w:szCs w:val="20"/>
                <w:u w:val="single"/>
                <w:lang w:val="es-PE" w:eastAsia="es-PE"/>
              </w:rPr>
            </w:pPr>
          </w:p>
        </w:tc>
        <w:tc>
          <w:tcPr>
            <w:tcW w:w="1171" w:type="dxa"/>
            <w:vMerge/>
            <w:tcBorders>
              <w:top w:val="nil"/>
              <w:left w:val="single" w:sz="4" w:space="0" w:color="auto"/>
              <w:bottom w:val="single" w:sz="8" w:space="0" w:color="000000"/>
              <w:right w:val="single" w:sz="4" w:space="0" w:color="auto"/>
            </w:tcBorders>
            <w:vAlign w:val="center"/>
            <w:hideMark/>
          </w:tcPr>
          <w:p w14:paraId="0EE265FB" w14:textId="77777777" w:rsidR="004B12AB" w:rsidRPr="004B12AB" w:rsidRDefault="004B12AB" w:rsidP="004B12AB">
            <w:pPr>
              <w:spacing w:after="0" w:line="240" w:lineRule="auto"/>
              <w:rPr>
                <w:rFonts w:ascii="Book Antiqua" w:eastAsia="Times New Roman" w:hAnsi="Book Antiqua" w:cs="Times New Roman"/>
                <w:b/>
                <w:bCs/>
                <w:color w:val="000000"/>
                <w:sz w:val="20"/>
                <w:szCs w:val="20"/>
                <w:u w:val="single"/>
                <w:lang w:val="es-PE" w:eastAsia="es-PE"/>
              </w:rPr>
            </w:pPr>
          </w:p>
        </w:tc>
        <w:tc>
          <w:tcPr>
            <w:tcW w:w="1228" w:type="dxa"/>
            <w:vMerge/>
            <w:tcBorders>
              <w:top w:val="nil"/>
              <w:left w:val="single" w:sz="4" w:space="0" w:color="auto"/>
              <w:bottom w:val="single" w:sz="8" w:space="0" w:color="000000"/>
              <w:right w:val="nil"/>
            </w:tcBorders>
            <w:vAlign w:val="center"/>
            <w:hideMark/>
          </w:tcPr>
          <w:p w14:paraId="1E6F0316" w14:textId="77777777" w:rsidR="004B12AB" w:rsidRPr="004B12AB" w:rsidRDefault="004B12AB" w:rsidP="004B12AB">
            <w:pPr>
              <w:spacing w:after="0" w:line="240" w:lineRule="auto"/>
              <w:rPr>
                <w:rFonts w:ascii="Book Antiqua" w:eastAsia="Times New Roman" w:hAnsi="Book Antiqua" w:cs="Times New Roman"/>
                <w:b/>
                <w:bCs/>
                <w:color w:val="000000"/>
                <w:sz w:val="20"/>
                <w:szCs w:val="20"/>
                <w:u w:val="single"/>
                <w:lang w:val="es-PE" w:eastAsia="es-PE"/>
              </w:rPr>
            </w:pPr>
          </w:p>
        </w:tc>
        <w:tc>
          <w:tcPr>
            <w:tcW w:w="2400" w:type="dxa"/>
            <w:gridSpan w:val="2"/>
            <w:vMerge/>
            <w:tcBorders>
              <w:top w:val="single" w:sz="8" w:space="0" w:color="auto"/>
              <w:left w:val="single" w:sz="8" w:space="0" w:color="auto"/>
              <w:bottom w:val="single" w:sz="8" w:space="0" w:color="000000"/>
              <w:right w:val="single" w:sz="8" w:space="0" w:color="000000"/>
            </w:tcBorders>
            <w:vAlign w:val="center"/>
            <w:hideMark/>
          </w:tcPr>
          <w:p w14:paraId="23D61F9C" w14:textId="77777777" w:rsidR="004B12AB" w:rsidRPr="004B12AB" w:rsidRDefault="004B12AB" w:rsidP="004B12AB">
            <w:pPr>
              <w:spacing w:after="0" w:line="240" w:lineRule="auto"/>
              <w:rPr>
                <w:rFonts w:ascii="Book Antiqua" w:eastAsia="Times New Roman" w:hAnsi="Book Antiqua" w:cs="Times New Roman"/>
                <w:b/>
                <w:bCs/>
                <w:color w:val="000000"/>
                <w:sz w:val="20"/>
                <w:szCs w:val="20"/>
                <w:u w:val="single"/>
                <w:lang w:val="es-PE" w:eastAsia="es-PE"/>
              </w:rPr>
            </w:pPr>
          </w:p>
        </w:tc>
      </w:tr>
      <w:tr w:rsidR="004B12AB" w:rsidRPr="004B12AB" w14:paraId="646FB9DE" w14:textId="77777777" w:rsidTr="004B12AB">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30993FC1" w14:textId="77777777" w:rsidR="004B12AB" w:rsidRPr="004B12AB" w:rsidRDefault="004B12AB" w:rsidP="004B12AB">
            <w:pPr>
              <w:spacing w:after="0" w:line="240" w:lineRule="auto"/>
              <w:jc w:val="center"/>
              <w:rPr>
                <w:rFonts w:ascii="Book Antiqua" w:eastAsia="Times New Roman" w:hAnsi="Book Antiqua" w:cs="Times New Roman"/>
                <w:color w:val="000000"/>
                <w:sz w:val="20"/>
                <w:szCs w:val="20"/>
                <w:lang w:val="es-PE" w:eastAsia="es-PE"/>
              </w:rPr>
            </w:pPr>
            <w:r w:rsidRPr="004B12AB">
              <w:rPr>
                <w:rFonts w:ascii="Book Antiqua" w:eastAsia="Times New Roman" w:hAnsi="Book Antiqua" w:cs="Times New Roman"/>
                <w:color w:val="000000"/>
                <w:sz w:val="20"/>
                <w:szCs w:val="20"/>
                <w:lang w:val="es-PE" w:eastAsia="es-PE"/>
              </w:rPr>
              <w:t>1</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022FA4AF"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nov-67</w:t>
            </w:r>
          </w:p>
        </w:tc>
        <w:tc>
          <w:tcPr>
            <w:tcW w:w="1071" w:type="dxa"/>
            <w:tcBorders>
              <w:top w:val="nil"/>
              <w:left w:val="nil"/>
              <w:bottom w:val="single" w:sz="4" w:space="0" w:color="auto"/>
              <w:right w:val="single" w:sz="4" w:space="0" w:color="auto"/>
            </w:tcBorders>
            <w:shd w:val="clear" w:color="auto" w:fill="auto"/>
            <w:noWrap/>
            <w:vAlign w:val="bottom"/>
            <w:hideMark/>
          </w:tcPr>
          <w:p w14:paraId="78CD91AE"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mar-69</w:t>
            </w:r>
          </w:p>
        </w:tc>
        <w:tc>
          <w:tcPr>
            <w:tcW w:w="1330" w:type="dxa"/>
            <w:tcBorders>
              <w:top w:val="nil"/>
              <w:left w:val="nil"/>
              <w:bottom w:val="single" w:sz="4" w:space="0" w:color="auto"/>
              <w:right w:val="single" w:sz="4" w:space="0" w:color="auto"/>
            </w:tcBorders>
            <w:shd w:val="clear" w:color="auto" w:fill="auto"/>
            <w:noWrap/>
            <w:vAlign w:val="bottom"/>
            <w:hideMark/>
          </w:tcPr>
          <w:p w14:paraId="015AC4B1"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-2.07</w:t>
            </w:r>
          </w:p>
        </w:tc>
        <w:tc>
          <w:tcPr>
            <w:tcW w:w="1171" w:type="dxa"/>
            <w:tcBorders>
              <w:top w:val="nil"/>
              <w:left w:val="nil"/>
              <w:bottom w:val="single" w:sz="4" w:space="0" w:color="auto"/>
              <w:right w:val="single" w:sz="4" w:space="0" w:color="auto"/>
            </w:tcBorders>
            <w:shd w:val="clear" w:color="auto" w:fill="auto"/>
            <w:noWrap/>
            <w:vAlign w:val="bottom"/>
            <w:hideMark/>
          </w:tcPr>
          <w:p w14:paraId="123863E4"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17 meses</w:t>
            </w:r>
          </w:p>
        </w:tc>
        <w:tc>
          <w:tcPr>
            <w:tcW w:w="1228" w:type="dxa"/>
            <w:tcBorders>
              <w:top w:val="nil"/>
              <w:left w:val="nil"/>
              <w:bottom w:val="single" w:sz="4" w:space="0" w:color="auto"/>
              <w:right w:val="nil"/>
            </w:tcBorders>
            <w:shd w:val="clear" w:color="auto" w:fill="auto"/>
            <w:noWrap/>
            <w:vAlign w:val="bottom"/>
            <w:hideMark/>
          </w:tcPr>
          <w:p w14:paraId="185CCE0A"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-35.19</w:t>
            </w:r>
          </w:p>
        </w:tc>
        <w:tc>
          <w:tcPr>
            <w:tcW w:w="2400" w:type="dxa"/>
            <w:gridSpan w:val="2"/>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3B591B0E"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Extremadamente Seco</w:t>
            </w:r>
          </w:p>
        </w:tc>
      </w:tr>
      <w:tr w:rsidR="004B12AB" w:rsidRPr="004B12AB" w14:paraId="61D13C9E" w14:textId="77777777" w:rsidTr="004B12AB">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2D3A70A3" w14:textId="77777777" w:rsidR="004B12AB" w:rsidRPr="004B12AB" w:rsidRDefault="004B12AB" w:rsidP="004B12AB">
            <w:pPr>
              <w:spacing w:after="0" w:line="240" w:lineRule="auto"/>
              <w:jc w:val="center"/>
              <w:rPr>
                <w:rFonts w:ascii="Book Antiqua" w:eastAsia="Times New Roman" w:hAnsi="Book Antiqua" w:cs="Times New Roman"/>
                <w:color w:val="000000"/>
                <w:sz w:val="20"/>
                <w:szCs w:val="20"/>
                <w:lang w:val="es-PE" w:eastAsia="es-PE"/>
              </w:rPr>
            </w:pPr>
            <w:r w:rsidRPr="004B12AB">
              <w:rPr>
                <w:rFonts w:ascii="Book Antiqua" w:eastAsia="Times New Roman" w:hAnsi="Book Antiqua" w:cs="Times New Roman"/>
                <w:color w:val="000000"/>
                <w:sz w:val="20"/>
                <w:szCs w:val="20"/>
                <w:lang w:val="es-PE" w:eastAsia="es-PE"/>
              </w:rPr>
              <w:t>2</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35FFE1C6"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abr-77</w:t>
            </w:r>
          </w:p>
        </w:tc>
        <w:tc>
          <w:tcPr>
            <w:tcW w:w="1071" w:type="dxa"/>
            <w:tcBorders>
              <w:top w:val="nil"/>
              <w:left w:val="nil"/>
              <w:bottom w:val="single" w:sz="4" w:space="0" w:color="auto"/>
              <w:right w:val="single" w:sz="4" w:space="0" w:color="auto"/>
            </w:tcBorders>
            <w:shd w:val="clear" w:color="auto" w:fill="auto"/>
            <w:noWrap/>
            <w:vAlign w:val="bottom"/>
            <w:hideMark/>
          </w:tcPr>
          <w:p w14:paraId="34854A7D"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dic-77</w:t>
            </w:r>
          </w:p>
        </w:tc>
        <w:tc>
          <w:tcPr>
            <w:tcW w:w="1330" w:type="dxa"/>
            <w:tcBorders>
              <w:top w:val="nil"/>
              <w:left w:val="nil"/>
              <w:bottom w:val="single" w:sz="4" w:space="0" w:color="auto"/>
              <w:right w:val="single" w:sz="4" w:space="0" w:color="auto"/>
            </w:tcBorders>
            <w:shd w:val="clear" w:color="auto" w:fill="auto"/>
            <w:noWrap/>
            <w:vAlign w:val="bottom"/>
            <w:hideMark/>
          </w:tcPr>
          <w:p w14:paraId="788763EA"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-1.17</w:t>
            </w:r>
          </w:p>
        </w:tc>
        <w:tc>
          <w:tcPr>
            <w:tcW w:w="1171" w:type="dxa"/>
            <w:tcBorders>
              <w:top w:val="nil"/>
              <w:left w:val="nil"/>
              <w:bottom w:val="single" w:sz="4" w:space="0" w:color="auto"/>
              <w:right w:val="single" w:sz="4" w:space="0" w:color="auto"/>
            </w:tcBorders>
            <w:shd w:val="clear" w:color="auto" w:fill="auto"/>
            <w:noWrap/>
            <w:vAlign w:val="bottom"/>
            <w:hideMark/>
          </w:tcPr>
          <w:p w14:paraId="7D110549"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9 meses</w:t>
            </w:r>
          </w:p>
        </w:tc>
        <w:tc>
          <w:tcPr>
            <w:tcW w:w="1228" w:type="dxa"/>
            <w:tcBorders>
              <w:top w:val="nil"/>
              <w:left w:val="nil"/>
              <w:bottom w:val="single" w:sz="4" w:space="0" w:color="auto"/>
              <w:right w:val="nil"/>
            </w:tcBorders>
            <w:shd w:val="clear" w:color="auto" w:fill="auto"/>
            <w:noWrap/>
            <w:vAlign w:val="bottom"/>
            <w:hideMark/>
          </w:tcPr>
          <w:p w14:paraId="1104B656"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-10.53</w:t>
            </w:r>
          </w:p>
        </w:tc>
        <w:tc>
          <w:tcPr>
            <w:tcW w:w="2400" w:type="dxa"/>
            <w:gridSpan w:val="2"/>
            <w:tcBorders>
              <w:top w:val="nil"/>
              <w:left w:val="single" w:sz="8" w:space="0" w:color="auto"/>
              <w:bottom w:val="single" w:sz="4" w:space="0" w:color="auto"/>
              <w:right w:val="single" w:sz="8" w:space="0" w:color="000000"/>
            </w:tcBorders>
            <w:shd w:val="clear" w:color="auto" w:fill="auto"/>
            <w:noWrap/>
            <w:vAlign w:val="bottom"/>
            <w:hideMark/>
          </w:tcPr>
          <w:p w14:paraId="7CD3BB9C"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Moderadamente Seco</w:t>
            </w:r>
          </w:p>
        </w:tc>
      </w:tr>
      <w:tr w:rsidR="004B12AB" w:rsidRPr="004B12AB" w14:paraId="1A707F7A" w14:textId="77777777" w:rsidTr="004B12AB">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330F576F" w14:textId="77777777" w:rsidR="004B12AB" w:rsidRPr="004B12AB" w:rsidRDefault="004B12AB" w:rsidP="004B12AB">
            <w:pPr>
              <w:spacing w:after="0" w:line="240" w:lineRule="auto"/>
              <w:jc w:val="center"/>
              <w:rPr>
                <w:rFonts w:ascii="Book Antiqua" w:eastAsia="Times New Roman" w:hAnsi="Book Antiqua" w:cs="Times New Roman"/>
                <w:color w:val="000000"/>
                <w:sz w:val="20"/>
                <w:szCs w:val="20"/>
                <w:lang w:val="es-PE" w:eastAsia="es-PE"/>
              </w:rPr>
            </w:pPr>
            <w:r w:rsidRPr="004B12AB">
              <w:rPr>
                <w:rFonts w:ascii="Book Antiqua" w:eastAsia="Times New Roman" w:hAnsi="Book Antiqua" w:cs="Times New Roman"/>
                <w:color w:val="000000"/>
                <w:sz w:val="20"/>
                <w:szCs w:val="20"/>
                <w:lang w:val="es-PE" w:eastAsia="es-PE"/>
              </w:rPr>
              <w:t>3</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6E9A1596"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ene-82</w:t>
            </w:r>
          </w:p>
        </w:tc>
        <w:tc>
          <w:tcPr>
            <w:tcW w:w="1071" w:type="dxa"/>
            <w:tcBorders>
              <w:top w:val="nil"/>
              <w:left w:val="nil"/>
              <w:bottom w:val="single" w:sz="4" w:space="0" w:color="auto"/>
              <w:right w:val="single" w:sz="4" w:space="0" w:color="auto"/>
            </w:tcBorders>
            <w:shd w:val="clear" w:color="auto" w:fill="auto"/>
            <w:noWrap/>
            <w:vAlign w:val="bottom"/>
            <w:hideMark/>
          </w:tcPr>
          <w:p w14:paraId="283B1AA6"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nov-82</w:t>
            </w:r>
          </w:p>
        </w:tc>
        <w:tc>
          <w:tcPr>
            <w:tcW w:w="1330" w:type="dxa"/>
            <w:tcBorders>
              <w:top w:val="nil"/>
              <w:left w:val="nil"/>
              <w:bottom w:val="single" w:sz="4" w:space="0" w:color="auto"/>
              <w:right w:val="single" w:sz="4" w:space="0" w:color="auto"/>
            </w:tcBorders>
            <w:shd w:val="clear" w:color="auto" w:fill="auto"/>
            <w:noWrap/>
            <w:vAlign w:val="bottom"/>
            <w:hideMark/>
          </w:tcPr>
          <w:p w14:paraId="7E7A0F38"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-1.74</w:t>
            </w:r>
          </w:p>
        </w:tc>
        <w:tc>
          <w:tcPr>
            <w:tcW w:w="1171" w:type="dxa"/>
            <w:tcBorders>
              <w:top w:val="nil"/>
              <w:left w:val="nil"/>
              <w:bottom w:val="single" w:sz="4" w:space="0" w:color="auto"/>
              <w:right w:val="single" w:sz="4" w:space="0" w:color="auto"/>
            </w:tcBorders>
            <w:shd w:val="clear" w:color="auto" w:fill="auto"/>
            <w:noWrap/>
            <w:vAlign w:val="bottom"/>
            <w:hideMark/>
          </w:tcPr>
          <w:p w14:paraId="2BA6CB09"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11 meses</w:t>
            </w:r>
          </w:p>
        </w:tc>
        <w:tc>
          <w:tcPr>
            <w:tcW w:w="1228" w:type="dxa"/>
            <w:tcBorders>
              <w:top w:val="nil"/>
              <w:left w:val="nil"/>
              <w:bottom w:val="single" w:sz="4" w:space="0" w:color="auto"/>
              <w:right w:val="nil"/>
            </w:tcBorders>
            <w:shd w:val="clear" w:color="auto" w:fill="auto"/>
            <w:noWrap/>
            <w:vAlign w:val="bottom"/>
            <w:hideMark/>
          </w:tcPr>
          <w:p w14:paraId="38C7DD21"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-19.14</w:t>
            </w:r>
          </w:p>
        </w:tc>
        <w:tc>
          <w:tcPr>
            <w:tcW w:w="2400" w:type="dxa"/>
            <w:gridSpan w:val="2"/>
            <w:tcBorders>
              <w:top w:val="nil"/>
              <w:left w:val="single" w:sz="8" w:space="0" w:color="auto"/>
              <w:bottom w:val="single" w:sz="4" w:space="0" w:color="auto"/>
              <w:right w:val="single" w:sz="8" w:space="0" w:color="000000"/>
            </w:tcBorders>
            <w:shd w:val="clear" w:color="auto" w:fill="auto"/>
            <w:noWrap/>
            <w:vAlign w:val="bottom"/>
            <w:hideMark/>
          </w:tcPr>
          <w:p w14:paraId="667B120E"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Severamente Seco</w:t>
            </w:r>
          </w:p>
        </w:tc>
      </w:tr>
      <w:tr w:rsidR="004B12AB" w:rsidRPr="004B12AB" w14:paraId="7958348F" w14:textId="77777777" w:rsidTr="004B12AB">
        <w:trPr>
          <w:trHeight w:val="330"/>
        </w:trPr>
        <w:tc>
          <w:tcPr>
            <w:tcW w:w="1200" w:type="dxa"/>
            <w:tcBorders>
              <w:top w:val="nil"/>
              <w:left w:val="nil"/>
              <w:bottom w:val="nil"/>
              <w:right w:val="nil"/>
            </w:tcBorders>
            <w:shd w:val="clear" w:color="auto" w:fill="auto"/>
            <w:noWrap/>
            <w:vAlign w:val="bottom"/>
            <w:hideMark/>
          </w:tcPr>
          <w:p w14:paraId="68D71D5F"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p>
        </w:tc>
        <w:tc>
          <w:tcPr>
            <w:tcW w:w="1200" w:type="dxa"/>
            <w:tcBorders>
              <w:top w:val="nil"/>
              <w:left w:val="nil"/>
              <w:bottom w:val="nil"/>
              <w:right w:val="nil"/>
            </w:tcBorders>
            <w:shd w:val="clear" w:color="auto" w:fill="auto"/>
            <w:noWrap/>
            <w:vAlign w:val="bottom"/>
            <w:hideMark/>
          </w:tcPr>
          <w:p w14:paraId="1F8EAC3E" w14:textId="77777777" w:rsidR="004B12AB" w:rsidRPr="004B12AB" w:rsidRDefault="004B12AB" w:rsidP="004B12AB">
            <w:pPr>
              <w:spacing w:after="0" w:line="240" w:lineRule="auto"/>
              <w:rPr>
                <w:rFonts w:ascii="Times New Roman" w:eastAsia="Times New Roman" w:hAnsi="Times New Roman" w:cs="Times New Roman"/>
                <w:sz w:val="20"/>
                <w:szCs w:val="20"/>
                <w:lang w:val="es-PE" w:eastAsia="es-PE"/>
              </w:rPr>
            </w:pPr>
          </w:p>
        </w:tc>
        <w:tc>
          <w:tcPr>
            <w:tcW w:w="1071" w:type="dxa"/>
            <w:tcBorders>
              <w:top w:val="nil"/>
              <w:left w:val="nil"/>
              <w:bottom w:val="nil"/>
              <w:right w:val="nil"/>
            </w:tcBorders>
            <w:shd w:val="clear" w:color="auto" w:fill="auto"/>
            <w:noWrap/>
            <w:vAlign w:val="bottom"/>
            <w:hideMark/>
          </w:tcPr>
          <w:p w14:paraId="3F727B20" w14:textId="77777777" w:rsidR="004B12AB" w:rsidRPr="004B12AB" w:rsidRDefault="004B12AB" w:rsidP="004B12AB">
            <w:pPr>
              <w:spacing w:after="0" w:line="240" w:lineRule="auto"/>
              <w:rPr>
                <w:rFonts w:ascii="Times New Roman" w:eastAsia="Times New Roman" w:hAnsi="Times New Roman" w:cs="Times New Roman"/>
                <w:sz w:val="20"/>
                <w:szCs w:val="20"/>
                <w:lang w:val="es-PE" w:eastAsia="es-PE"/>
              </w:rPr>
            </w:pPr>
          </w:p>
        </w:tc>
        <w:tc>
          <w:tcPr>
            <w:tcW w:w="1330" w:type="dxa"/>
            <w:tcBorders>
              <w:top w:val="nil"/>
              <w:left w:val="nil"/>
              <w:bottom w:val="nil"/>
              <w:right w:val="nil"/>
            </w:tcBorders>
            <w:shd w:val="clear" w:color="auto" w:fill="auto"/>
            <w:noWrap/>
            <w:vAlign w:val="bottom"/>
            <w:hideMark/>
          </w:tcPr>
          <w:p w14:paraId="25EA41BC" w14:textId="77777777" w:rsidR="004B12AB" w:rsidRPr="004B12AB" w:rsidRDefault="004B12AB" w:rsidP="004B12AB">
            <w:pPr>
              <w:spacing w:after="0" w:line="240" w:lineRule="auto"/>
              <w:rPr>
                <w:rFonts w:ascii="Times New Roman" w:eastAsia="Times New Roman" w:hAnsi="Times New Roman" w:cs="Times New Roman"/>
                <w:sz w:val="20"/>
                <w:szCs w:val="20"/>
                <w:lang w:val="es-PE" w:eastAsia="es-PE"/>
              </w:rPr>
            </w:pPr>
          </w:p>
        </w:tc>
        <w:tc>
          <w:tcPr>
            <w:tcW w:w="1171" w:type="dxa"/>
            <w:tcBorders>
              <w:top w:val="nil"/>
              <w:left w:val="nil"/>
              <w:bottom w:val="nil"/>
              <w:right w:val="nil"/>
            </w:tcBorders>
            <w:shd w:val="clear" w:color="auto" w:fill="auto"/>
            <w:noWrap/>
            <w:vAlign w:val="bottom"/>
            <w:hideMark/>
          </w:tcPr>
          <w:p w14:paraId="26E88B3C" w14:textId="77777777" w:rsidR="004B12AB" w:rsidRPr="004B12AB" w:rsidRDefault="004B12AB" w:rsidP="004B12AB">
            <w:pPr>
              <w:spacing w:after="0" w:line="240" w:lineRule="auto"/>
              <w:rPr>
                <w:rFonts w:ascii="Times New Roman" w:eastAsia="Times New Roman" w:hAnsi="Times New Roman" w:cs="Times New Roman"/>
                <w:sz w:val="20"/>
                <w:szCs w:val="20"/>
                <w:lang w:val="es-PE" w:eastAsia="es-PE"/>
              </w:rPr>
            </w:pPr>
          </w:p>
        </w:tc>
        <w:tc>
          <w:tcPr>
            <w:tcW w:w="1228" w:type="dxa"/>
            <w:tcBorders>
              <w:top w:val="nil"/>
              <w:left w:val="nil"/>
              <w:bottom w:val="nil"/>
              <w:right w:val="nil"/>
            </w:tcBorders>
            <w:shd w:val="clear" w:color="auto" w:fill="auto"/>
            <w:noWrap/>
            <w:vAlign w:val="bottom"/>
            <w:hideMark/>
          </w:tcPr>
          <w:p w14:paraId="423250A4" w14:textId="77777777" w:rsidR="004B12AB" w:rsidRPr="004B12AB" w:rsidRDefault="004B12AB" w:rsidP="004B12AB">
            <w:pPr>
              <w:spacing w:after="0" w:line="240" w:lineRule="auto"/>
              <w:rPr>
                <w:rFonts w:ascii="Times New Roman" w:eastAsia="Times New Roman" w:hAnsi="Times New Roman" w:cs="Times New Roman"/>
                <w:sz w:val="20"/>
                <w:szCs w:val="20"/>
                <w:lang w:val="es-PE" w:eastAsia="es-PE"/>
              </w:rPr>
            </w:pPr>
          </w:p>
        </w:tc>
        <w:tc>
          <w:tcPr>
            <w:tcW w:w="1200" w:type="dxa"/>
            <w:tcBorders>
              <w:top w:val="nil"/>
              <w:left w:val="nil"/>
              <w:bottom w:val="nil"/>
              <w:right w:val="nil"/>
            </w:tcBorders>
            <w:shd w:val="clear" w:color="auto" w:fill="auto"/>
            <w:noWrap/>
            <w:vAlign w:val="bottom"/>
            <w:hideMark/>
          </w:tcPr>
          <w:p w14:paraId="1F4C873C" w14:textId="77777777" w:rsidR="004B12AB" w:rsidRPr="004B12AB" w:rsidRDefault="004B12AB" w:rsidP="004B12AB">
            <w:pPr>
              <w:spacing w:after="0" w:line="240" w:lineRule="auto"/>
              <w:rPr>
                <w:rFonts w:ascii="Times New Roman" w:eastAsia="Times New Roman" w:hAnsi="Times New Roman" w:cs="Times New Roman"/>
                <w:sz w:val="20"/>
                <w:szCs w:val="20"/>
                <w:lang w:val="es-PE" w:eastAsia="es-PE"/>
              </w:rPr>
            </w:pPr>
          </w:p>
        </w:tc>
        <w:tc>
          <w:tcPr>
            <w:tcW w:w="1200" w:type="dxa"/>
            <w:tcBorders>
              <w:top w:val="nil"/>
              <w:left w:val="nil"/>
              <w:bottom w:val="nil"/>
              <w:right w:val="nil"/>
            </w:tcBorders>
            <w:shd w:val="clear" w:color="auto" w:fill="auto"/>
            <w:noWrap/>
            <w:vAlign w:val="bottom"/>
            <w:hideMark/>
          </w:tcPr>
          <w:p w14:paraId="55ECD29A" w14:textId="77777777" w:rsidR="004B12AB" w:rsidRPr="004B12AB" w:rsidRDefault="004B12AB" w:rsidP="004B12AB">
            <w:pPr>
              <w:spacing w:after="0" w:line="240" w:lineRule="auto"/>
              <w:rPr>
                <w:rFonts w:ascii="Times New Roman" w:eastAsia="Times New Roman" w:hAnsi="Times New Roman" w:cs="Times New Roman"/>
                <w:sz w:val="20"/>
                <w:szCs w:val="20"/>
                <w:lang w:val="es-PE" w:eastAsia="es-PE"/>
              </w:rPr>
            </w:pPr>
          </w:p>
        </w:tc>
      </w:tr>
      <w:tr w:rsidR="004B12AB" w:rsidRPr="004B12AB" w14:paraId="187915AC" w14:textId="77777777" w:rsidTr="004B12AB">
        <w:trPr>
          <w:trHeight w:val="345"/>
        </w:trPr>
        <w:tc>
          <w:tcPr>
            <w:tcW w:w="1200" w:type="dxa"/>
            <w:tcBorders>
              <w:top w:val="nil"/>
              <w:left w:val="nil"/>
              <w:bottom w:val="nil"/>
              <w:right w:val="nil"/>
            </w:tcBorders>
            <w:shd w:val="clear" w:color="auto" w:fill="auto"/>
            <w:noWrap/>
            <w:vAlign w:val="bottom"/>
            <w:hideMark/>
          </w:tcPr>
          <w:p w14:paraId="47E55141" w14:textId="77777777" w:rsidR="004B12AB" w:rsidRPr="004B12AB" w:rsidRDefault="004B12AB" w:rsidP="004B12AB">
            <w:pPr>
              <w:spacing w:after="0" w:line="240" w:lineRule="auto"/>
              <w:rPr>
                <w:rFonts w:ascii="Times New Roman" w:eastAsia="Times New Roman" w:hAnsi="Times New Roman" w:cs="Times New Roman"/>
                <w:sz w:val="20"/>
                <w:szCs w:val="20"/>
                <w:lang w:val="es-PE" w:eastAsia="es-PE"/>
              </w:rPr>
            </w:pPr>
          </w:p>
        </w:tc>
        <w:tc>
          <w:tcPr>
            <w:tcW w:w="1200" w:type="dxa"/>
            <w:tcBorders>
              <w:top w:val="nil"/>
              <w:left w:val="nil"/>
              <w:bottom w:val="nil"/>
              <w:right w:val="nil"/>
            </w:tcBorders>
            <w:shd w:val="clear" w:color="auto" w:fill="auto"/>
            <w:noWrap/>
            <w:vAlign w:val="bottom"/>
            <w:hideMark/>
          </w:tcPr>
          <w:p w14:paraId="436AF577" w14:textId="77777777" w:rsidR="004B12AB" w:rsidRPr="004B12AB" w:rsidRDefault="004B12AB" w:rsidP="004B12AB">
            <w:pPr>
              <w:spacing w:after="0" w:line="240" w:lineRule="auto"/>
              <w:rPr>
                <w:rFonts w:ascii="Times New Roman" w:eastAsia="Times New Roman" w:hAnsi="Times New Roman" w:cs="Times New Roman"/>
                <w:sz w:val="20"/>
                <w:szCs w:val="20"/>
                <w:lang w:val="es-PE" w:eastAsia="es-PE"/>
              </w:rPr>
            </w:pPr>
          </w:p>
        </w:tc>
        <w:tc>
          <w:tcPr>
            <w:tcW w:w="1071" w:type="dxa"/>
            <w:tcBorders>
              <w:top w:val="nil"/>
              <w:left w:val="nil"/>
              <w:bottom w:val="nil"/>
              <w:right w:val="nil"/>
            </w:tcBorders>
            <w:shd w:val="clear" w:color="auto" w:fill="auto"/>
            <w:noWrap/>
            <w:vAlign w:val="bottom"/>
            <w:hideMark/>
          </w:tcPr>
          <w:p w14:paraId="7957C1AD" w14:textId="77777777" w:rsidR="004B12AB" w:rsidRPr="004B12AB" w:rsidRDefault="004B12AB" w:rsidP="004B12AB">
            <w:pPr>
              <w:spacing w:after="0" w:line="240" w:lineRule="auto"/>
              <w:rPr>
                <w:rFonts w:ascii="Times New Roman" w:eastAsia="Times New Roman" w:hAnsi="Times New Roman" w:cs="Times New Roman"/>
                <w:sz w:val="20"/>
                <w:szCs w:val="20"/>
                <w:lang w:val="es-PE" w:eastAsia="es-PE"/>
              </w:rPr>
            </w:pPr>
          </w:p>
        </w:tc>
        <w:tc>
          <w:tcPr>
            <w:tcW w:w="1330" w:type="dxa"/>
            <w:tcBorders>
              <w:top w:val="nil"/>
              <w:left w:val="nil"/>
              <w:bottom w:val="nil"/>
              <w:right w:val="nil"/>
            </w:tcBorders>
            <w:shd w:val="clear" w:color="auto" w:fill="auto"/>
            <w:noWrap/>
            <w:vAlign w:val="bottom"/>
            <w:hideMark/>
          </w:tcPr>
          <w:p w14:paraId="36ADF5D2" w14:textId="77777777" w:rsidR="004B12AB" w:rsidRPr="004B12AB" w:rsidRDefault="004B12AB" w:rsidP="004B12AB">
            <w:pPr>
              <w:spacing w:after="0" w:line="240" w:lineRule="auto"/>
              <w:rPr>
                <w:rFonts w:ascii="Times New Roman" w:eastAsia="Times New Roman" w:hAnsi="Times New Roman" w:cs="Times New Roman"/>
                <w:sz w:val="20"/>
                <w:szCs w:val="20"/>
                <w:lang w:val="es-PE" w:eastAsia="es-PE"/>
              </w:rPr>
            </w:pPr>
          </w:p>
        </w:tc>
        <w:tc>
          <w:tcPr>
            <w:tcW w:w="1171" w:type="dxa"/>
            <w:tcBorders>
              <w:top w:val="nil"/>
              <w:left w:val="nil"/>
              <w:bottom w:val="nil"/>
              <w:right w:val="nil"/>
            </w:tcBorders>
            <w:shd w:val="clear" w:color="auto" w:fill="auto"/>
            <w:noWrap/>
            <w:vAlign w:val="bottom"/>
            <w:hideMark/>
          </w:tcPr>
          <w:p w14:paraId="4ABC4963" w14:textId="77777777" w:rsidR="004B12AB" w:rsidRPr="004B12AB" w:rsidRDefault="004B12AB" w:rsidP="004B12AB">
            <w:pPr>
              <w:spacing w:after="0" w:line="240" w:lineRule="auto"/>
              <w:rPr>
                <w:rFonts w:ascii="Times New Roman" w:eastAsia="Times New Roman" w:hAnsi="Times New Roman" w:cs="Times New Roman"/>
                <w:sz w:val="20"/>
                <w:szCs w:val="20"/>
                <w:lang w:val="es-PE" w:eastAsia="es-PE"/>
              </w:rPr>
            </w:pPr>
          </w:p>
        </w:tc>
        <w:tc>
          <w:tcPr>
            <w:tcW w:w="1228" w:type="dxa"/>
            <w:tcBorders>
              <w:top w:val="nil"/>
              <w:left w:val="nil"/>
              <w:bottom w:val="nil"/>
              <w:right w:val="nil"/>
            </w:tcBorders>
            <w:shd w:val="clear" w:color="auto" w:fill="auto"/>
            <w:noWrap/>
            <w:vAlign w:val="bottom"/>
            <w:hideMark/>
          </w:tcPr>
          <w:p w14:paraId="34583B79" w14:textId="77777777" w:rsidR="004B12AB" w:rsidRPr="004B12AB" w:rsidRDefault="004B12AB" w:rsidP="004B12AB">
            <w:pPr>
              <w:spacing w:after="0" w:line="240" w:lineRule="auto"/>
              <w:rPr>
                <w:rFonts w:ascii="Times New Roman" w:eastAsia="Times New Roman" w:hAnsi="Times New Roman" w:cs="Times New Roman"/>
                <w:sz w:val="20"/>
                <w:szCs w:val="20"/>
                <w:lang w:val="es-PE" w:eastAsia="es-PE"/>
              </w:rPr>
            </w:pPr>
          </w:p>
        </w:tc>
        <w:tc>
          <w:tcPr>
            <w:tcW w:w="1200" w:type="dxa"/>
            <w:tcBorders>
              <w:top w:val="nil"/>
              <w:left w:val="nil"/>
              <w:bottom w:val="nil"/>
              <w:right w:val="nil"/>
            </w:tcBorders>
            <w:shd w:val="clear" w:color="auto" w:fill="auto"/>
            <w:noWrap/>
            <w:vAlign w:val="bottom"/>
            <w:hideMark/>
          </w:tcPr>
          <w:p w14:paraId="37EE6900" w14:textId="77777777" w:rsidR="004B12AB" w:rsidRPr="004B12AB" w:rsidRDefault="004B12AB" w:rsidP="004B12AB">
            <w:pPr>
              <w:spacing w:after="0" w:line="240" w:lineRule="auto"/>
              <w:rPr>
                <w:rFonts w:ascii="Times New Roman" w:eastAsia="Times New Roman" w:hAnsi="Times New Roman" w:cs="Times New Roman"/>
                <w:sz w:val="20"/>
                <w:szCs w:val="20"/>
                <w:lang w:val="es-PE" w:eastAsia="es-PE"/>
              </w:rPr>
            </w:pPr>
          </w:p>
        </w:tc>
        <w:tc>
          <w:tcPr>
            <w:tcW w:w="1200" w:type="dxa"/>
            <w:tcBorders>
              <w:top w:val="nil"/>
              <w:left w:val="nil"/>
              <w:bottom w:val="nil"/>
              <w:right w:val="nil"/>
            </w:tcBorders>
            <w:shd w:val="clear" w:color="auto" w:fill="auto"/>
            <w:noWrap/>
            <w:vAlign w:val="bottom"/>
            <w:hideMark/>
          </w:tcPr>
          <w:p w14:paraId="503EE8E2" w14:textId="77777777" w:rsidR="004B12AB" w:rsidRPr="004B12AB" w:rsidRDefault="004B12AB" w:rsidP="004B12AB">
            <w:pPr>
              <w:spacing w:after="0" w:line="240" w:lineRule="auto"/>
              <w:rPr>
                <w:rFonts w:ascii="Times New Roman" w:eastAsia="Times New Roman" w:hAnsi="Times New Roman" w:cs="Times New Roman"/>
                <w:sz w:val="20"/>
                <w:szCs w:val="20"/>
                <w:lang w:val="es-PE" w:eastAsia="es-PE"/>
              </w:rPr>
            </w:pPr>
          </w:p>
        </w:tc>
      </w:tr>
      <w:tr w:rsidR="004B12AB" w:rsidRPr="004B12AB" w14:paraId="42E13DAB" w14:textId="77777777" w:rsidTr="004B12AB">
        <w:trPr>
          <w:trHeight w:val="345"/>
        </w:trPr>
        <w:tc>
          <w:tcPr>
            <w:tcW w:w="1200" w:type="dxa"/>
            <w:tcBorders>
              <w:top w:val="nil"/>
              <w:left w:val="nil"/>
              <w:bottom w:val="nil"/>
              <w:right w:val="nil"/>
            </w:tcBorders>
            <w:shd w:val="clear" w:color="auto" w:fill="auto"/>
            <w:noWrap/>
            <w:vAlign w:val="bottom"/>
            <w:hideMark/>
          </w:tcPr>
          <w:p w14:paraId="78412CB7" w14:textId="77777777" w:rsidR="004B12AB" w:rsidRPr="004B12AB" w:rsidRDefault="004B12AB" w:rsidP="004B12AB">
            <w:pPr>
              <w:spacing w:after="0" w:line="240" w:lineRule="auto"/>
              <w:rPr>
                <w:rFonts w:ascii="Times New Roman" w:eastAsia="Times New Roman" w:hAnsi="Times New Roman" w:cs="Times New Roman"/>
                <w:sz w:val="20"/>
                <w:szCs w:val="20"/>
                <w:lang w:val="es-PE" w:eastAsia="es-PE"/>
              </w:rPr>
            </w:pPr>
          </w:p>
        </w:tc>
        <w:tc>
          <w:tcPr>
            <w:tcW w:w="1200" w:type="dxa"/>
            <w:tcBorders>
              <w:top w:val="nil"/>
              <w:left w:val="nil"/>
              <w:bottom w:val="nil"/>
              <w:right w:val="nil"/>
            </w:tcBorders>
            <w:shd w:val="clear" w:color="auto" w:fill="auto"/>
            <w:noWrap/>
            <w:vAlign w:val="bottom"/>
            <w:hideMark/>
          </w:tcPr>
          <w:p w14:paraId="775D6263" w14:textId="77777777" w:rsidR="004B12AB" w:rsidRPr="004B12AB" w:rsidRDefault="004B12AB" w:rsidP="004B12AB">
            <w:pPr>
              <w:spacing w:after="0" w:line="240" w:lineRule="auto"/>
              <w:rPr>
                <w:rFonts w:ascii="Times New Roman" w:eastAsia="Times New Roman" w:hAnsi="Times New Roman" w:cs="Times New Roman"/>
                <w:sz w:val="20"/>
                <w:szCs w:val="20"/>
                <w:lang w:val="es-PE" w:eastAsia="es-PE"/>
              </w:rPr>
            </w:pPr>
          </w:p>
        </w:tc>
        <w:tc>
          <w:tcPr>
            <w:tcW w:w="4800"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54945E2F" w14:textId="77777777" w:rsidR="004B12AB" w:rsidRPr="004B12AB" w:rsidRDefault="004B12AB" w:rsidP="004B12AB">
            <w:pPr>
              <w:spacing w:after="0" w:line="240" w:lineRule="auto"/>
              <w:jc w:val="center"/>
              <w:rPr>
                <w:rFonts w:ascii="Book Antiqua" w:eastAsia="Times New Roman" w:hAnsi="Book Antiqua" w:cs="Times New Roman"/>
                <w:b/>
                <w:bCs/>
                <w:color w:val="FF0000"/>
                <w:sz w:val="24"/>
                <w:szCs w:val="24"/>
                <w:lang w:val="es-PE" w:eastAsia="es-PE"/>
              </w:rPr>
            </w:pPr>
            <w:r w:rsidRPr="004B12AB">
              <w:rPr>
                <w:rFonts w:ascii="Book Antiqua" w:eastAsia="Times New Roman" w:hAnsi="Book Antiqua" w:cs="Times New Roman"/>
                <w:b/>
                <w:bCs/>
                <w:color w:val="FF0000"/>
                <w:sz w:val="24"/>
                <w:szCs w:val="24"/>
                <w:lang w:val="es-PE" w:eastAsia="es-PE"/>
              </w:rPr>
              <w:t>SPI 09 meses</w:t>
            </w:r>
          </w:p>
        </w:tc>
        <w:tc>
          <w:tcPr>
            <w:tcW w:w="1200" w:type="dxa"/>
            <w:tcBorders>
              <w:top w:val="nil"/>
              <w:left w:val="nil"/>
              <w:bottom w:val="nil"/>
              <w:right w:val="nil"/>
            </w:tcBorders>
            <w:shd w:val="clear" w:color="auto" w:fill="auto"/>
            <w:noWrap/>
            <w:vAlign w:val="bottom"/>
            <w:hideMark/>
          </w:tcPr>
          <w:p w14:paraId="5AEE1268" w14:textId="77777777" w:rsidR="004B12AB" w:rsidRPr="004B12AB" w:rsidRDefault="004B12AB" w:rsidP="004B12AB">
            <w:pPr>
              <w:spacing w:after="0" w:line="240" w:lineRule="auto"/>
              <w:jc w:val="center"/>
              <w:rPr>
                <w:rFonts w:ascii="Book Antiqua" w:eastAsia="Times New Roman" w:hAnsi="Book Antiqua" w:cs="Times New Roman"/>
                <w:b/>
                <w:bCs/>
                <w:color w:val="FF0000"/>
                <w:sz w:val="24"/>
                <w:szCs w:val="24"/>
                <w:lang w:val="es-PE" w:eastAsia="es-PE"/>
              </w:rPr>
            </w:pPr>
          </w:p>
        </w:tc>
        <w:tc>
          <w:tcPr>
            <w:tcW w:w="1200" w:type="dxa"/>
            <w:tcBorders>
              <w:top w:val="nil"/>
              <w:left w:val="nil"/>
              <w:bottom w:val="nil"/>
              <w:right w:val="nil"/>
            </w:tcBorders>
            <w:shd w:val="clear" w:color="auto" w:fill="auto"/>
            <w:noWrap/>
            <w:vAlign w:val="bottom"/>
            <w:hideMark/>
          </w:tcPr>
          <w:p w14:paraId="7A44F7BE" w14:textId="77777777" w:rsidR="004B12AB" w:rsidRPr="004B12AB" w:rsidRDefault="004B12AB" w:rsidP="004B12AB">
            <w:pPr>
              <w:spacing w:after="0" w:line="240" w:lineRule="auto"/>
              <w:rPr>
                <w:rFonts w:ascii="Times New Roman" w:eastAsia="Times New Roman" w:hAnsi="Times New Roman" w:cs="Times New Roman"/>
                <w:sz w:val="20"/>
                <w:szCs w:val="20"/>
                <w:lang w:val="es-PE" w:eastAsia="es-PE"/>
              </w:rPr>
            </w:pPr>
          </w:p>
        </w:tc>
      </w:tr>
      <w:tr w:rsidR="004B12AB" w:rsidRPr="004B12AB" w14:paraId="7F512BB7" w14:textId="77777777" w:rsidTr="004B12AB">
        <w:trPr>
          <w:trHeight w:val="330"/>
        </w:trPr>
        <w:tc>
          <w:tcPr>
            <w:tcW w:w="1200" w:type="dxa"/>
            <w:vMerge w:val="restart"/>
            <w:tcBorders>
              <w:top w:val="single" w:sz="8" w:space="0" w:color="auto"/>
              <w:left w:val="single" w:sz="8" w:space="0" w:color="auto"/>
              <w:bottom w:val="single" w:sz="8" w:space="0" w:color="000000"/>
              <w:right w:val="nil"/>
            </w:tcBorders>
            <w:shd w:val="clear" w:color="000000" w:fill="92D050"/>
            <w:noWrap/>
            <w:vAlign w:val="center"/>
            <w:hideMark/>
          </w:tcPr>
          <w:p w14:paraId="56079685" w14:textId="77777777" w:rsidR="004B12AB" w:rsidRPr="004B12AB" w:rsidRDefault="004B12AB" w:rsidP="004B12AB">
            <w:pPr>
              <w:spacing w:after="0" w:line="240" w:lineRule="auto"/>
              <w:jc w:val="center"/>
              <w:rPr>
                <w:rFonts w:ascii="Book Antiqua" w:eastAsia="Times New Roman" w:hAnsi="Book Antiqua" w:cs="Times New Roman"/>
                <w:b/>
                <w:bCs/>
                <w:color w:val="000000"/>
                <w:sz w:val="20"/>
                <w:szCs w:val="20"/>
                <w:u w:val="single"/>
                <w:lang w:val="es-PE" w:eastAsia="es-PE"/>
              </w:rPr>
            </w:pPr>
            <w:r w:rsidRPr="004B12AB">
              <w:rPr>
                <w:rFonts w:ascii="Book Antiqua" w:eastAsia="Times New Roman" w:hAnsi="Book Antiqua" w:cs="Times New Roman"/>
                <w:b/>
                <w:bCs/>
                <w:color w:val="000000"/>
                <w:sz w:val="20"/>
                <w:szCs w:val="20"/>
                <w:u w:val="single"/>
                <w:lang w:val="es-PE" w:eastAsia="es-PE"/>
              </w:rPr>
              <w:t>Evento</w:t>
            </w:r>
          </w:p>
        </w:tc>
        <w:tc>
          <w:tcPr>
            <w:tcW w:w="1200" w:type="dxa"/>
            <w:vMerge w:val="restart"/>
            <w:tcBorders>
              <w:top w:val="single" w:sz="8" w:space="0" w:color="auto"/>
              <w:left w:val="single" w:sz="8" w:space="0" w:color="auto"/>
              <w:bottom w:val="single" w:sz="8" w:space="0" w:color="000000"/>
              <w:right w:val="nil"/>
            </w:tcBorders>
            <w:shd w:val="clear" w:color="000000" w:fill="FCD5B4"/>
            <w:noWrap/>
            <w:vAlign w:val="center"/>
            <w:hideMark/>
          </w:tcPr>
          <w:p w14:paraId="7C265E81" w14:textId="77777777" w:rsidR="004B12AB" w:rsidRPr="004B12AB" w:rsidRDefault="004B12AB" w:rsidP="004B12AB">
            <w:pPr>
              <w:spacing w:after="0" w:line="240" w:lineRule="auto"/>
              <w:jc w:val="center"/>
              <w:rPr>
                <w:rFonts w:ascii="Book Antiqua" w:eastAsia="Times New Roman" w:hAnsi="Book Antiqua" w:cs="Times New Roman"/>
                <w:b/>
                <w:bCs/>
                <w:color w:val="000000"/>
                <w:sz w:val="20"/>
                <w:szCs w:val="20"/>
                <w:u w:val="single"/>
                <w:lang w:val="es-PE" w:eastAsia="es-PE"/>
              </w:rPr>
            </w:pPr>
            <w:r w:rsidRPr="004B12AB">
              <w:rPr>
                <w:rFonts w:ascii="Book Antiqua" w:eastAsia="Times New Roman" w:hAnsi="Book Antiqua" w:cs="Times New Roman"/>
                <w:b/>
                <w:bCs/>
                <w:color w:val="000000"/>
                <w:sz w:val="20"/>
                <w:szCs w:val="20"/>
                <w:u w:val="single"/>
                <w:lang w:val="es-PE" w:eastAsia="es-PE"/>
              </w:rPr>
              <w:t>Inicio</w:t>
            </w:r>
          </w:p>
        </w:tc>
        <w:tc>
          <w:tcPr>
            <w:tcW w:w="1071" w:type="dxa"/>
            <w:vMerge w:val="restart"/>
            <w:tcBorders>
              <w:top w:val="nil"/>
              <w:left w:val="single" w:sz="4" w:space="0" w:color="auto"/>
              <w:bottom w:val="single" w:sz="8" w:space="0" w:color="000000"/>
              <w:right w:val="single" w:sz="4" w:space="0" w:color="auto"/>
            </w:tcBorders>
            <w:shd w:val="clear" w:color="000000" w:fill="FCD5B4"/>
            <w:noWrap/>
            <w:vAlign w:val="center"/>
            <w:hideMark/>
          </w:tcPr>
          <w:p w14:paraId="6704742C" w14:textId="77777777" w:rsidR="004B12AB" w:rsidRPr="004B12AB" w:rsidRDefault="004B12AB" w:rsidP="004B12AB">
            <w:pPr>
              <w:spacing w:after="0" w:line="240" w:lineRule="auto"/>
              <w:jc w:val="center"/>
              <w:rPr>
                <w:rFonts w:ascii="Book Antiqua" w:eastAsia="Times New Roman" w:hAnsi="Book Antiqua" w:cs="Times New Roman"/>
                <w:b/>
                <w:bCs/>
                <w:color w:val="000000"/>
                <w:sz w:val="20"/>
                <w:szCs w:val="20"/>
                <w:u w:val="single"/>
                <w:lang w:val="es-PE" w:eastAsia="es-PE"/>
              </w:rPr>
            </w:pPr>
            <w:r w:rsidRPr="004B12AB">
              <w:rPr>
                <w:rFonts w:ascii="Book Antiqua" w:eastAsia="Times New Roman" w:hAnsi="Book Antiqua" w:cs="Times New Roman"/>
                <w:b/>
                <w:bCs/>
                <w:color w:val="000000"/>
                <w:sz w:val="20"/>
                <w:szCs w:val="20"/>
                <w:u w:val="single"/>
                <w:lang w:val="es-PE" w:eastAsia="es-PE"/>
              </w:rPr>
              <w:t>Termino</w:t>
            </w:r>
          </w:p>
        </w:tc>
        <w:tc>
          <w:tcPr>
            <w:tcW w:w="1330" w:type="dxa"/>
            <w:vMerge w:val="restart"/>
            <w:tcBorders>
              <w:top w:val="nil"/>
              <w:left w:val="single" w:sz="4" w:space="0" w:color="auto"/>
              <w:bottom w:val="single" w:sz="8" w:space="0" w:color="000000"/>
              <w:right w:val="single" w:sz="4" w:space="0" w:color="auto"/>
            </w:tcBorders>
            <w:shd w:val="clear" w:color="000000" w:fill="FCD5B4"/>
            <w:noWrap/>
            <w:vAlign w:val="center"/>
            <w:hideMark/>
          </w:tcPr>
          <w:p w14:paraId="30E998D2" w14:textId="77777777" w:rsidR="004B12AB" w:rsidRPr="004B12AB" w:rsidRDefault="004B12AB" w:rsidP="004B12AB">
            <w:pPr>
              <w:spacing w:after="0" w:line="240" w:lineRule="auto"/>
              <w:jc w:val="center"/>
              <w:rPr>
                <w:rFonts w:ascii="Book Antiqua" w:eastAsia="Times New Roman" w:hAnsi="Book Antiqua" w:cs="Times New Roman"/>
                <w:b/>
                <w:bCs/>
                <w:color w:val="000000"/>
                <w:sz w:val="20"/>
                <w:szCs w:val="20"/>
                <w:u w:val="single"/>
                <w:lang w:val="es-PE" w:eastAsia="es-PE"/>
              </w:rPr>
            </w:pPr>
            <w:r w:rsidRPr="004B12AB">
              <w:rPr>
                <w:rFonts w:ascii="Book Antiqua" w:eastAsia="Times New Roman" w:hAnsi="Book Antiqua" w:cs="Times New Roman"/>
                <w:b/>
                <w:bCs/>
                <w:color w:val="000000"/>
                <w:sz w:val="20"/>
                <w:szCs w:val="20"/>
                <w:u w:val="single"/>
                <w:lang w:val="es-PE" w:eastAsia="es-PE"/>
              </w:rPr>
              <w:t xml:space="preserve">Intensidad </w:t>
            </w:r>
          </w:p>
        </w:tc>
        <w:tc>
          <w:tcPr>
            <w:tcW w:w="1171" w:type="dxa"/>
            <w:vMerge w:val="restart"/>
            <w:tcBorders>
              <w:top w:val="nil"/>
              <w:left w:val="single" w:sz="4" w:space="0" w:color="auto"/>
              <w:bottom w:val="single" w:sz="8" w:space="0" w:color="000000"/>
              <w:right w:val="single" w:sz="4" w:space="0" w:color="auto"/>
            </w:tcBorders>
            <w:shd w:val="clear" w:color="000000" w:fill="FCD5B4"/>
            <w:noWrap/>
            <w:vAlign w:val="center"/>
            <w:hideMark/>
          </w:tcPr>
          <w:p w14:paraId="0C988C28" w14:textId="77777777" w:rsidR="004B12AB" w:rsidRPr="004B12AB" w:rsidRDefault="004B12AB" w:rsidP="004B12AB">
            <w:pPr>
              <w:spacing w:after="0" w:line="240" w:lineRule="auto"/>
              <w:jc w:val="center"/>
              <w:rPr>
                <w:rFonts w:ascii="Book Antiqua" w:eastAsia="Times New Roman" w:hAnsi="Book Antiqua" w:cs="Times New Roman"/>
                <w:b/>
                <w:bCs/>
                <w:color w:val="000000"/>
                <w:sz w:val="20"/>
                <w:szCs w:val="20"/>
                <w:u w:val="single"/>
                <w:lang w:val="es-PE" w:eastAsia="es-PE"/>
              </w:rPr>
            </w:pPr>
            <w:r w:rsidRPr="004B12AB">
              <w:rPr>
                <w:rFonts w:ascii="Book Antiqua" w:eastAsia="Times New Roman" w:hAnsi="Book Antiqua" w:cs="Times New Roman"/>
                <w:b/>
                <w:bCs/>
                <w:color w:val="000000"/>
                <w:sz w:val="20"/>
                <w:szCs w:val="20"/>
                <w:u w:val="single"/>
                <w:lang w:val="es-PE" w:eastAsia="es-PE"/>
              </w:rPr>
              <w:t>Duración</w:t>
            </w:r>
          </w:p>
        </w:tc>
        <w:tc>
          <w:tcPr>
            <w:tcW w:w="1228" w:type="dxa"/>
            <w:vMerge w:val="restart"/>
            <w:tcBorders>
              <w:top w:val="nil"/>
              <w:left w:val="single" w:sz="4" w:space="0" w:color="auto"/>
              <w:bottom w:val="single" w:sz="8" w:space="0" w:color="000000"/>
              <w:right w:val="nil"/>
            </w:tcBorders>
            <w:shd w:val="clear" w:color="000000" w:fill="FCD5B4"/>
            <w:noWrap/>
            <w:vAlign w:val="center"/>
            <w:hideMark/>
          </w:tcPr>
          <w:p w14:paraId="5345822B" w14:textId="77777777" w:rsidR="004B12AB" w:rsidRPr="004B12AB" w:rsidRDefault="004B12AB" w:rsidP="004B12AB">
            <w:pPr>
              <w:spacing w:after="0" w:line="240" w:lineRule="auto"/>
              <w:rPr>
                <w:rFonts w:ascii="Book Antiqua" w:eastAsia="Times New Roman" w:hAnsi="Book Antiqua" w:cs="Times New Roman"/>
                <w:b/>
                <w:bCs/>
                <w:color w:val="000000"/>
                <w:sz w:val="20"/>
                <w:szCs w:val="20"/>
                <w:u w:val="single"/>
                <w:lang w:val="es-PE" w:eastAsia="es-PE"/>
              </w:rPr>
            </w:pPr>
            <w:r w:rsidRPr="004B12AB">
              <w:rPr>
                <w:rFonts w:ascii="Book Antiqua" w:eastAsia="Times New Roman" w:hAnsi="Book Antiqua" w:cs="Times New Roman"/>
                <w:b/>
                <w:bCs/>
                <w:color w:val="000000"/>
                <w:sz w:val="20"/>
                <w:szCs w:val="20"/>
                <w:u w:val="single"/>
                <w:lang w:val="es-PE" w:eastAsia="es-PE"/>
              </w:rPr>
              <w:t>Magnitud</w:t>
            </w:r>
          </w:p>
        </w:tc>
        <w:tc>
          <w:tcPr>
            <w:tcW w:w="2400" w:type="dxa"/>
            <w:gridSpan w:val="2"/>
            <w:vMerge w:val="restart"/>
            <w:tcBorders>
              <w:top w:val="single" w:sz="8" w:space="0" w:color="auto"/>
              <w:left w:val="single" w:sz="8" w:space="0" w:color="auto"/>
              <w:bottom w:val="nil"/>
              <w:right w:val="single" w:sz="8" w:space="0" w:color="000000"/>
            </w:tcBorders>
            <w:shd w:val="clear" w:color="000000" w:fill="F2F2F2"/>
            <w:noWrap/>
            <w:vAlign w:val="center"/>
            <w:hideMark/>
          </w:tcPr>
          <w:p w14:paraId="2C9F88D5" w14:textId="77777777" w:rsidR="004B12AB" w:rsidRPr="004B12AB" w:rsidRDefault="004B12AB" w:rsidP="004B12AB">
            <w:pPr>
              <w:spacing w:after="0" w:line="240" w:lineRule="auto"/>
              <w:jc w:val="center"/>
              <w:rPr>
                <w:rFonts w:ascii="Book Antiqua" w:eastAsia="Times New Roman" w:hAnsi="Book Antiqua" w:cs="Times New Roman"/>
                <w:b/>
                <w:bCs/>
                <w:color w:val="000000"/>
                <w:sz w:val="20"/>
                <w:szCs w:val="20"/>
                <w:u w:val="single"/>
                <w:lang w:val="es-PE" w:eastAsia="es-PE"/>
              </w:rPr>
            </w:pPr>
            <w:r w:rsidRPr="004B12AB">
              <w:rPr>
                <w:rFonts w:ascii="Book Antiqua" w:eastAsia="Times New Roman" w:hAnsi="Book Antiqua" w:cs="Times New Roman"/>
                <w:b/>
                <w:bCs/>
                <w:color w:val="000000"/>
                <w:sz w:val="20"/>
                <w:szCs w:val="20"/>
                <w:u w:val="single"/>
                <w:lang w:val="es-PE" w:eastAsia="es-PE"/>
              </w:rPr>
              <w:t>Clasificación</w:t>
            </w:r>
          </w:p>
        </w:tc>
      </w:tr>
      <w:tr w:rsidR="004B12AB" w:rsidRPr="004B12AB" w14:paraId="1AE0AFBC" w14:textId="77777777" w:rsidTr="004B12AB">
        <w:trPr>
          <w:trHeight w:val="450"/>
        </w:trPr>
        <w:tc>
          <w:tcPr>
            <w:tcW w:w="1200" w:type="dxa"/>
            <w:vMerge/>
            <w:tcBorders>
              <w:top w:val="single" w:sz="8" w:space="0" w:color="auto"/>
              <w:left w:val="single" w:sz="8" w:space="0" w:color="auto"/>
              <w:bottom w:val="single" w:sz="8" w:space="0" w:color="000000"/>
              <w:right w:val="nil"/>
            </w:tcBorders>
            <w:vAlign w:val="center"/>
            <w:hideMark/>
          </w:tcPr>
          <w:p w14:paraId="6807119A" w14:textId="77777777" w:rsidR="004B12AB" w:rsidRPr="004B12AB" w:rsidRDefault="004B12AB" w:rsidP="004B12AB">
            <w:pPr>
              <w:spacing w:after="0" w:line="240" w:lineRule="auto"/>
              <w:rPr>
                <w:rFonts w:ascii="Book Antiqua" w:eastAsia="Times New Roman" w:hAnsi="Book Antiqua" w:cs="Times New Roman"/>
                <w:b/>
                <w:bCs/>
                <w:color w:val="000000"/>
                <w:sz w:val="20"/>
                <w:szCs w:val="20"/>
                <w:u w:val="single"/>
                <w:lang w:val="es-PE" w:eastAsia="es-PE"/>
              </w:rPr>
            </w:pPr>
          </w:p>
        </w:tc>
        <w:tc>
          <w:tcPr>
            <w:tcW w:w="1200" w:type="dxa"/>
            <w:vMerge/>
            <w:tcBorders>
              <w:top w:val="single" w:sz="8" w:space="0" w:color="auto"/>
              <w:left w:val="single" w:sz="8" w:space="0" w:color="auto"/>
              <w:bottom w:val="single" w:sz="8" w:space="0" w:color="000000"/>
              <w:right w:val="nil"/>
            </w:tcBorders>
            <w:vAlign w:val="center"/>
            <w:hideMark/>
          </w:tcPr>
          <w:p w14:paraId="723B202D" w14:textId="77777777" w:rsidR="004B12AB" w:rsidRPr="004B12AB" w:rsidRDefault="004B12AB" w:rsidP="004B12AB">
            <w:pPr>
              <w:spacing w:after="0" w:line="240" w:lineRule="auto"/>
              <w:rPr>
                <w:rFonts w:ascii="Book Antiqua" w:eastAsia="Times New Roman" w:hAnsi="Book Antiqua" w:cs="Times New Roman"/>
                <w:b/>
                <w:bCs/>
                <w:color w:val="000000"/>
                <w:sz w:val="20"/>
                <w:szCs w:val="20"/>
                <w:u w:val="single"/>
                <w:lang w:val="es-PE" w:eastAsia="es-PE"/>
              </w:rPr>
            </w:pPr>
          </w:p>
        </w:tc>
        <w:tc>
          <w:tcPr>
            <w:tcW w:w="1071" w:type="dxa"/>
            <w:vMerge/>
            <w:tcBorders>
              <w:top w:val="nil"/>
              <w:left w:val="single" w:sz="4" w:space="0" w:color="auto"/>
              <w:bottom w:val="single" w:sz="8" w:space="0" w:color="000000"/>
              <w:right w:val="single" w:sz="4" w:space="0" w:color="auto"/>
            </w:tcBorders>
            <w:vAlign w:val="center"/>
            <w:hideMark/>
          </w:tcPr>
          <w:p w14:paraId="614E5961" w14:textId="77777777" w:rsidR="004B12AB" w:rsidRPr="004B12AB" w:rsidRDefault="004B12AB" w:rsidP="004B12AB">
            <w:pPr>
              <w:spacing w:after="0" w:line="240" w:lineRule="auto"/>
              <w:rPr>
                <w:rFonts w:ascii="Book Antiqua" w:eastAsia="Times New Roman" w:hAnsi="Book Antiqua" w:cs="Times New Roman"/>
                <w:b/>
                <w:bCs/>
                <w:color w:val="000000"/>
                <w:sz w:val="20"/>
                <w:szCs w:val="20"/>
                <w:u w:val="single"/>
                <w:lang w:val="es-PE" w:eastAsia="es-PE"/>
              </w:rPr>
            </w:pPr>
          </w:p>
        </w:tc>
        <w:tc>
          <w:tcPr>
            <w:tcW w:w="1330" w:type="dxa"/>
            <w:vMerge/>
            <w:tcBorders>
              <w:top w:val="nil"/>
              <w:left w:val="single" w:sz="4" w:space="0" w:color="auto"/>
              <w:bottom w:val="single" w:sz="8" w:space="0" w:color="000000"/>
              <w:right w:val="single" w:sz="4" w:space="0" w:color="auto"/>
            </w:tcBorders>
            <w:vAlign w:val="center"/>
            <w:hideMark/>
          </w:tcPr>
          <w:p w14:paraId="15C7C1F9" w14:textId="77777777" w:rsidR="004B12AB" w:rsidRPr="004B12AB" w:rsidRDefault="004B12AB" w:rsidP="004B12AB">
            <w:pPr>
              <w:spacing w:after="0" w:line="240" w:lineRule="auto"/>
              <w:rPr>
                <w:rFonts w:ascii="Book Antiqua" w:eastAsia="Times New Roman" w:hAnsi="Book Antiqua" w:cs="Times New Roman"/>
                <w:b/>
                <w:bCs/>
                <w:color w:val="000000"/>
                <w:sz w:val="20"/>
                <w:szCs w:val="20"/>
                <w:u w:val="single"/>
                <w:lang w:val="es-PE" w:eastAsia="es-PE"/>
              </w:rPr>
            </w:pPr>
          </w:p>
        </w:tc>
        <w:tc>
          <w:tcPr>
            <w:tcW w:w="1171" w:type="dxa"/>
            <w:vMerge/>
            <w:tcBorders>
              <w:top w:val="nil"/>
              <w:left w:val="single" w:sz="4" w:space="0" w:color="auto"/>
              <w:bottom w:val="single" w:sz="8" w:space="0" w:color="000000"/>
              <w:right w:val="single" w:sz="4" w:space="0" w:color="auto"/>
            </w:tcBorders>
            <w:vAlign w:val="center"/>
            <w:hideMark/>
          </w:tcPr>
          <w:p w14:paraId="2B6917DE" w14:textId="77777777" w:rsidR="004B12AB" w:rsidRPr="004B12AB" w:rsidRDefault="004B12AB" w:rsidP="004B12AB">
            <w:pPr>
              <w:spacing w:after="0" w:line="240" w:lineRule="auto"/>
              <w:rPr>
                <w:rFonts w:ascii="Book Antiqua" w:eastAsia="Times New Roman" w:hAnsi="Book Antiqua" w:cs="Times New Roman"/>
                <w:b/>
                <w:bCs/>
                <w:color w:val="000000"/>
                <w:sz w:val="20"/>
                <w:szCs w:val="20"/>
                <w:u w:val="single"/>
                <w:lang w:val="es-PE" w:eastAsia="es-PE"/>
              </w:rPr>
            </w:pPr>
          </w:p>
        </w:tc>
        <w:tc>
          <w:tcPr>
            <w:tcW w:w="1228" w:type="dxa"/>
            <w:vMerge/>
            <w:tcBorders>
              <w:top w:val="nil"/>
              <w:left w:val="single" w:sz="4" w:space="0" w:color="auto"/>
              <w:bottom w:val="single" w:sz="8" w:space="0" w:color="000000"/>
              <w:right w:val="nil"/>
            </w:tcBorders>
            <w:vAlign w:val="center"/>
            <w:hideMark/>
          </w:tcPr>
          <w:p w14:paraId="79C57224" w14:textId="77777777" w:rsidR="004B12AB" w:rsidRPr="004B12AB" w:rsidRDefault="004B12AB" w:rsidP="004B12AB">
            <w:pPr>
              <w:spacing w:after="0" w:line="240" w:lineRule="auto"/>
              <w:rPr>
                <w:rFonts w:ascii="Book Antiqua" w:eastAsia="Times New Roman" w:hAnsi="Book Antiqua" w:cs="Times New Roman"/>
                <w:b/>
                <w:bCs/>
                <w:color w:val="000000"/>
                <w:sz w:val="20"/>
                <w:szCs w:val="20"/>
                <w:u w:val="single"/>
                <w:lang w:val="es-PE" w:eastAsia="es-PE"/>
              </w:rPr>
            </w:pPr>
          </w:p>
        </w:tc>
        <w:tc>
          <w:tcPr>
            <w:tcW w:w="2400" w:type="dxa"/>
            <w:gridSpan w:val="2"/>
            <w:vMerge/>
            <w:tcBorders>
              <w:top w:val="single" w:sz="8" w:space="0" w:color="auto"/>
              <w:left w:val="single" w:sz="8" w:space="0" w:color="auto"/>
              <w:bottom w:val="nil"/>
              <w:right w:val="single" w:sz="8" w:space="0" w:color="000000"/>
            </w:tcBorders>
            <w:vAlign w:val="center"/>
            <w:hideMark/>
          </w:tcPr>
          <w:p w14:paraId="26B8CEC2" w14:textId="77777777" w:rsidR="004B12AB" w:rsidRPr="004B12AB" w:rsidRDefault="004B12AB" w:rsidP="004B12AB">
            <w:pPr>
              <w:spacing w:after="0" w:line="240" w:lineRule="auto"/>
              <w:rPr>
                <w:rFonts w:ascii="Book Antiqua" w:eastAsia="Times New Roman" w:hAnsi="Book Antiqua" w:cs="Times New Roman"/>
                <w:b/>
                <w:bCs/>
                <w:color w:val="000000"/>
                <w:sz w:val="20"/>
                <w:szCs w:val="20"/>
                <w:u w:val="single"/>
                <w:lang w:val="es-PE" w:eastAsia="es-PE"/>
              </w:rPr>
            </w:pPr>
          </w:p>
        </w:tc>
      </w:tr>
      <w:tr w:rsidR="004B12AB" w:rsidRPr="004B12AB" w14:paraId="3C83B381" w14:textId="77777777" w:rsidTr="004B12AB">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38C28F2C" w14:textId="77777777" w:rsidR="004B12AB" w:rsidRPr="004B12AB" w:rsidRDefault="004B12AB" w:rsidP="004B12AB">
            <w:pPr>
              <w:spacing w:after="0" w:line="240" w:lineRule="auto"/>
              <w:jc w:val="center"/>
              <w:rPr>
                <w:rFonts w:ascii="Book Antiqua" w:eastAsia="Times New Roman" w:hAnsi="Book Antiqua" w:cs="Times New Roman"/>
                <w:color w:val="000000"/>
                <w:sz w:val="20"/>
                <w:szCs w:val="20"/>
                <w:lang w:val="es-PE" w:eastAsia="es-PE"/>
              </w:rPr>
            </w:pPr>
            <w:r w:rsidRPr="004B12AB">
              <w:rPr>
                <w:rFonts w:ascii="Book Antiqua" w:eastAsia="Times New Roman" w:hAnsi="Book Antiqua" w:cs="Times New Roman"/>
                <w:color w:val="000000"/>
                <w:sz w:val="20"/>
                <w:szCs w:val="20"/>
                <w:lang w:val="es-PE" w:eastAsia="es-PE"/>
              </w:rPr>
              <w:t>1</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1AFB5697"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oct-67</w:t>
            </w:r>
          </w:p>
        </w:tc>
        <w:tc>
          <w:tcPr>
            <w:tcW w:w="1071" w:type="dxa"/>
            <w:tcBorders>
              <w:top w:val="nil"/>
              <w:left w:val="nil"/>
              <w:bottom w:val="single" w:sz="4" w:space="0" w:color="auto"/>
              <w:right w:val="single" w:sz="4" w:space="0" w:color="auto"/>
            </w:tcBorders>
            <w:shd w:val="clear" w:color="auto" w:fill="auto"/>
            <w:noWrap/>
            <w:vAlign w:val="bottom"/>
            <w:hideMark/>
          </w:tcPr>
          <w:p w14:paraId="37359CE6"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feb-69</w:t>
            </w:r>
          </w:p>
        </w:tc>
        <w:tc>
          <w:tcPr>
            <w:tcW w:w="1330" w:type="dxa"/>
            <w:tcBorders>
              <w:top w:val="nil"/>
              <w:left w:val="nil"/>
              <w:bottom w:val="single" w:sz="4" w:space="0" w:color="auto"/>
              <w:right w:val="single" w:sz="4" w:space="0" w:color="auto"/>
            </w:tcBorders>
            <w:shd w:val="clear" w:color="auto" w:fill="auto"/>
            <w:noWrap/>
            <w:vAlign w:val="bottom"/>
            <w:hideMark/>
          </w:tcPr>
          <w:p w14:paraId="1ED0E651"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-1.89</w:t>
            </w:r>
          </w:p>
        </w:tc>
        <w:tc>
          <w:tcPr>
            <w:tcW w:w="1171" w:type="dxa"/>
            <w:tcBorders>
              <w:top w:val="nil"/>
              <w:left w:val="nil"/>
              <w:bottom w:val="single" w:sz="4" w:space="0" w:color="auto"/>
              <w:right w:val="single" w:sz="4" w:space="0" w:color="auto"/>
            </w:tcBorders>
            <w:shd w:val="clear" w:color="auto" w:fill="auto"/>
            <w:noWrap/>
            <w:vAlign w:val="bottom"/>
            <w:hideMark/>
          </w:tcPr>
          <w:p w14:paraId="4F208532"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17 meses</w:t>
            </w:r>
          </w:p>
        </w:tc>
        <w:tc>
          <w:tcPr>
            <w:tcW w:w="1228" w:type="dxa"/>
            <w:tcBorders>
              <w:top w:val="nil"/>
              <w:left w:val="nil"/>
              <w:bottom w:val="single" w:sz="4" w:space="0" w:color="auto"/>
              <w:right w:val="single" w:sz="8" w:space="0" w:color="auto"/>
            </w:tcBorders>
            <w:shd w:val="clear" w:color="auto" w:fill="auto"/>
            <w:noWrap/>
            <w:vAlign w:val="bottom"/>
            <w:hideMark/>
          </w:tcPr>
          <w:p w14:paraId="2DA2ABDA"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-32.13</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54A7981F"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Severamente Seco</w:t>
            </w:r>
          </w:p>
        </w:tc>
      </w:tr>
      <w:tr w:rsidR="004B12AB" w:rsidRPr="004B12AB" w14:paraId="5F4A15AE" w14:textId="77777777" w:rsidTr="004B12AB">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238A3854" w14:textId="77777777" w:rsidR="004B12AB" w:rsidRPr="004B12AB" w:rsidRDefault="004B12AB" w:rsidP="004B12AB">
            <w:pPr>
              <w:spacing w:after="0" w:line="240" w:lineRule="auto"/>
              <w:jc w:val="center"/>
              <w:rPr>
                <w:rFonts w:ascii="Book Antiqua" w:eastAsia="Times New Roman" w:hAnsi="Book Antiqua" w:cs="Times New Roman"/>
                <w:color w:val="000000"/>
                <w:sz w:val="20"/>
                <w:szCs w:val="20"/>
                <w:lang w:val="es-PE" w:eastAsia="es-PE"/>
              </w:rPr>
            </w:pPr>
            <w:r w:rsidRPr="004B12AB">
              <w:rPr>
                <w:rFonts w:ascii="Book Antiqua" w:eastAsia="Times New Roman" w:hAnsi="Book Antiqua" w:cs="Times New Roman"/>
                <w:color w:val="000000"/>
                <w:sz w:val="20"/>
                <w:szCs w:val="20"/>
                <w:lang w:val="es-PE" w:eastAsia="es-PE"/>
              </w:rPr>
              <w:t>2</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089FA78A"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abr-77</w:t>
            </w:r>
          </w:p>
        </w:tc>
        <w:tc>
          <w:tcPr>
            <w:tcW w:w="1071" w:type="dxa"/>
            <w:tcBorders>
              <w:top w:val="nil"/>
              <w:left w:val="nil"/>
              <w:bottom w:val="single" w:sz="4" w:space="0" w:color="auto"/>
              <w:right w:val="single" w:sz="4" w:space="0" w:color="auto"/>
            </w:tcBorders>
            <w:shd w:val="clear" w:color="auto" w:fill="auto"/>
            <w:noWrap/>
            <w:vAlign w:val="bottom"/>
            <w:hideMark/>
          </w:tcPr>
          <w:p w14:paraId="6FEB155F"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sep-77</w:t>
            </w:r>
          </w:p>
        </w:tc>
        <w:tc>
          <w:tcPr>
            <w:tcW w:w="1330" w:type="dxa"/>
            <w:tcBorders>
              <w:top w:val="nil"/>
              <w:left w:val="nil"/>
              <w:bottom w:val="single" w:sz="4" w:space="0" w:color="auto"/>
              <w:right w:val="single" w:sz="4" w:space="0" w:color="auto"/>
            </w:tcBorders>
            <w:shd w:val="clear" w:color="auto" w:fill="auto"/>
            <w:noWrap/>
            <w:vAlign w:val="bottom"/>
            <w:hideMark/>
          </w:tcPr>
          <w:p w14:paraId="289FDF37"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-1.17</w:t>
            </w:r>
          </w:p>
        </w:tc>
        <w:tc>
          <w:tcPr>
            <w:tcW w:w="1171" w:type="dxa"/>
            <w:tcBorders>
              <w:top w:val="nil"/>
              <w:left w:val="nil"/>
              <w:bottom w:val="single" w:sz="4" w:space="0" w:color="auto"/>
              <w:right w:val="single" w:sz="4" w:space="0" w:color="auto"/>
            </w:tcBorders>
            <w:shd w:val="clear" w:color="auto" w:fill="auto"/>
            <w:noWrap/>
            <w:vAlign w:val="bottom"/>
            <w:hideMark/>
          </w:tcPr>
          <w:p w14:paraId="184304A5"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6 meses</w:t>
            </w:r>
          </w:p>
        </w:tc>
        <w:tc>
          <w:tcPr>
            <w:tcW w:w="1228" w:type="dxa"/>
            <w:tcBorders>
              <w:top w:val="nil"/>
              <w:left w:val="nil"/>
              <w:bottom w:val="single" w:sz="4" w:space="0" w:color="auto"/>
              <w:right w:val="single" w:sz="8" w:space="0" w:color="auto"/>
            </w:tcBorders>
            <w:shd w:val="clear" w:color="auto" w:fill="auto"/>
            <w:noWrap/>
            <w:vAlign w:val="bottom"/>
            <w:hideMark/>
          </w:tcPr>
          <w:p w14:paraId="5E15E23D"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-7.02</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08953620"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Moderadamente Seco</w:t>
            </w:r>
          </w:p>
        </w:tc>
      </w:tr>
      <w:tr w:rsidR="004B12AB" w:rsidRPr="004B12AB" w14:paraId="42F2FB29" w14:textId="77777777" w:rsidTr="004B12AB">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382EACEC" w14:textId="77777777" w:rsidR="004B12AB" w:rsidRPr="004B12AB" w:rsidRDefault="004B12AB" w:rsidP="004B12AB">
            <w:pPr>
              <w:spacing w:after="0" w:line="240" w:lineRule="auto"/>
              <w:jc w:val="center"/>
              <w:rPr>
                <w:rFonts w:ascii="Book Antiqua" w:eastAsia="Times New Roman" w:hAnsi="Book Antiqua" w:cs="Times New Roman"/>
                <w:color w:val="000000"/>
                <w:sz w:val="20"/>
                <w:szCs w:val="20"/>
                <w:lang w:val="es-PE" w:eastAsia="es-PE"/>
              </w:rPr>
            </w:pPr>
            <w:r w:rsidRPr="004B12AB">
              <w:rPr>
                <w:rFonts w:ascii="Book Antiqua" w:eastAsia="Times New Roman" w:hAnsi="Book Antiqua" w:cs="Times New Roman"/>
                <w:color w:val="000000"/>
                <w:sz w:val="20"/>
                <w:szCs w:val="20"/>
                <w:lang w:val="es-PE" w:eastAsia="es-PE"/>
              </w:rPr>
              <w:t>3</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71ACA51C"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nov-77</w:t>
            </w:r>
          </w:p>
        </w:tc>
        <w:tc>
          <w:tcPr>
            <w:tcW w:w="1071" w:type="dxa"/>
            <w:tcBorders>
              <w:top w:val="nil"/>
              <w:left w:val="nil"/>
              <w:bottom w:val="single" w:sz="4" w:space="0" w:color="auto"/>
              <w:right w:val="single" w:sz="4" w:space="0" w:color="auto"/>
            </w:tcBorders>
            <w:shd w:val="clear" w:color="auto" w:fill="auto"/>
            <w:noWrap/>
            <w:vAlign w:val="bottom"/>
            <w:hideMark/>
          </w:tcPr>
          <w:p w14:paraId="0747190A"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nov-77</w:t>
            </w:r>
          </w:p>
        </w:tc>
        <w:tc>
          <w:tcPr>
            <w:tcW w:w="1330" w:type="dxa"/>
            <w:tcBorders>
              <w:top w:val="nil"/>
              <w:left w:val="nil"/>
              <w:bottom w:val="single" w:sz="4" w:space="0" w:color="auto"/>
              <w:right w:val="single" w:sz="4" w:space="0" w:color="auto"/>
            </w:tcBorders>
            <w:shd w:val="clear" w:color="auto" w:fill="auto"/>
            <w:noWrap/>
            <w:vAlign w:val="bottom"/>
            <w:hideMark/>
          </w:tcPr>
          <w:p w14:paraId="4D983D78"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-1.73</w:t>
            </w:r>
          </w:p>
        </w:tc>
        <w:tc>
          <w:tcPr>
            <w:tcW w:w="1171" w:type="dxa"/>
            <w:tcBorders>
              <w:top w:val="nil"/>
              <w:left w:val="nil"/>
              <w:bottom w:val="single" w:sz="4" w:space="0" w:color="auto"/>
              <w:right w:val="single" w:sz="4" w:space="0" w:color="auto"/>
            </w:tcBorders>
            <w:shd w:val="clear" w:color="auto" w:fill="auto"/>
            <w:noWrap/>
            <w:vAlign w:val="bottom"/>
            <w:hideMark/>
          </w:tcPr>
          <w:p w14:paraId="647AFE35"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single" w:sz="8" w:space="0" w:color="auto"/>
            </w:tcBorders>
            <w:shd w:val="clear" w:color="auto" w:fill="auto"/>
            <w:noWrap/>
            <w:vAlign w:val="bottom"/>
            <w:hideMark/>
          </w:tcPr>
          <w:p w14:paraId="5D771A62"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-1.73</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3D3C075B"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Severamente Seco</w:t>
            </w:r>
          </w:p>
        </w:tc>
      </w:tr>
      <w:tr w:rsidR="004B12AB" w:rsidRPr="004B12AB" w14:paraId="51DC2C96" w14:textId="77777777" w:rsidTr="004B12AB">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7E9A2A35" w14:textId="77777777" w:rsidR="004B12AB" w:rsidRPr="004B12AB" w:rsidRDefault="004B12AB" w:rsidP="004B12AB">
            <w:pPr>
              <w:spacing w:after="0" w:line="240" w:lineRule="auto"/>
              <w:jc w:val="center"/>
              <w:rPr>
                <w:rFonts w:ascii="Book Antiqua" w:eastAsia="Times New Roman" w:hAnsi="Book Antiqua" w:cs="Times New Roman"/>
                <w:color w:val="000000"/>
                <w:sz w:val="20"/>
                <w:szCs w:val="20"/>
                <w:lang w:val="es-PE" w:eastAsia="es-PE"/>
              </w:rPr>
            </w:pPr>
            <w:r w:rsidRPr="004B12AB">
              <w:rPr>
                <w:rFonts w:ascii="Book Antiqua" w:eastAsia="Times New Roman" w:hAnsi="Book Antiqua" w:cs="Times New Roman"/>
                <w:color w:val="000000"/>
                <w:sz w:val="20"/>
                <w:szCs w:val="20"/>
                <w:lang w:val="es-PE" w:eastAsia="es-PE"/>
              </w:rPr>
              <w:lastRenderedPageBreak/>
              <w:t>4</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7B523D0B"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nov-80</w:t>
            </w:r>
          </w:p>
        </w:tc>
        <w:tc>
          <w:tcPr>
            <w:tcW w:w="1071" w:type="dxa"/>
            <w:tcBorders>
              <w:top w:val="nil"/>
              <w:left w:val="nil"/>
              <w:bottom w:val="single" w:sz="4" w:space="0" w:color="auto"/>
              <w:right w:val="single" w:sz="4" w:space="0" w:color="auto"/>
            </w:tcBorders>
            <w:shd w:val="clear" w:color="auto" w:fill="auto"/>
            <w:noWrap/>
            <w:vAlign w:val="bottom"/>
            <w:hideMark/>
          </w:tcPr>
          <w:p w14:paraId="1CFCD0B3"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dic-80</w:t>
            </w:r>
          </w:p>
        </w:tc>
        <w:tc>
          <w:tcPr>
            <w:tcW w:w="1330" w:type="dxa"/>
            <w:tcBorders>
              <w:top w:val="nil"/>
              <w:left w:val="nil"/>
              <w:bottom w:val="single" w:sz="4" w:space="0" w:color="auto"/>
              <w:right w:val="single" w:sz="4" w:space="0" w:color="auto"/>
            </w:tcBorders>
            <w:shd w:val="clear" w:color="auto" w:fill="auto"/>
            <w:noWrap/>
            <w:vAlign w:val="bottom"/>
            <w:hideMark/>
          </w:tcPr>
          <w:p w14:paraId="29DF26B0"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-1.16</w:t>
            </w:r>
          </w:p>
        </w:tc>
        <w:tc>
          <w:tcPr>
            <w:tcW w:w="1171" w:type="dxa"/>
            <w:tcBorders>
              <w:top w:val="nil"/>
              <w:left w:val="nil"/>
              <w:bottom w:val="single" w:sz="4" w:space="0" w:color="auto"/>
              <w:right w:val="single" w:sz="4" w:space="0" w:color="auto"/>
            </w:tcBorders>
            <w:shd w:val="clear" w:color="auto" w:fill="auto"/>
            <w:noWrap/>
            <w:vAlign w:val="bottom"/>
            <w:hideMark/>
          </w:tcPr>
          <w:p w14:paraId="70DC0899"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2 meses</w:t>
            </w:r>
          </w:p>
        </w:tc>
        <w:tc>
          <w:tcPr>
            <w:tcW w:w="1228" w:type="dxa"/>
            <w:tcBorders>
              <w:top w:val="nil"/>
              <w:left w:val="nil"/>
              <w:bottom w:val="single" w:sz="4" w:space="0" w:color="auto"/>
              <w:right w:val="single" w:sz="8" w:space="0" w:color="auto"/>
            </w:tcBorders>
            <w:shd w:val="clear" w:color="auto" w:fill="auto"/>
            <w:noWrap/>
            <w:vAlign w:val="bottom"/>
            <w:hideMark/>
          </w:tcPr>
          <w:p w14:paraId="4442CD8B"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-2.32</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51D41FFE"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Moderadamente Seco</w:t>
            </w:r>
          </w:p>
        </w:tc>
      </w:tr>
      <w:tr w:rsidR="004B12AB" w:rsidRPr="004B12AB" w14:paraId="371E5314" w14:textId="77777777" w:rsidTr="004B12AB">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06A7641E" w14:textId="77777777" w:rsidR="004B12AB" w:rsidRPr="004B12AB" w:rsidRDefault="004B12AB" w:rsidP="004B12AB">
            <w:pPr>
              <w:spacing w:after="0" w:line="240" w:lineRule="auto"/>
              <w:jc w:val="center"/>
              <w:rPr>
                <w:rFonts w:ascii="Book Antiqua" w:eastAsia="Times New Roman" w:hAnsi="Book Antiqua" w:cs="Times New Roman"/>
                <w:color w:val="000000"/>
                <w:sz w:val="20"/>
                <w:szCs w:val="20"/>
                <w:lang w:val="es-PE" w:eastAsia="es-PE"/>
              </w:rPr>
            </w:pPr>
            <w:r w:rsidRPr="004B12AB">
              <w:rPr>
                <w:rFonts w:ascii="Book Antiqua" w:eastAsia="Times New Roman" w:hAnsi="Book Antiqua" w:cs="Times New Roman"/>
                <w:color w:val="000000"/>
                <w:sz w:val="20"/>
                <w:szCs w:val="20"/>
                <w:lang w:val="es-PE" w:eastAsia="es-PE"/>
              </w:rPr>
              <w:t>5</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5EB87C68"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dic-81</w:t>
            </w:r>
          </w:p>
        </w:tc>
        <w:tc>
          <w:tcPr>
            <w:tcW w:w="1071" w:type="dxa"/>
            <w:tcBorders>
              <w:top w:val="nil"/>
              <w:left w:val="nil"/>
              <w:bottom w:val="single" w:sz="4" w:space="0" w:color="auto"/>
              <w:right w:val="single" w:sz="4" w:space="0" w:color="auto"/>
            </w:tcBorders>
            <w:shd w:val="clear" w:color="auto" w:fill="auto"/>
            <w:noWrap/>
            <w:vAlign w:val="bottom"/>
            <w:hideMark/>
          </w:tcPr>
          <w:p w14:paraId="668993BF"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oct-82</w:t>
            </w:r>
          </w:p>
        </w:tc>
        <w:tc>
          <w:tcPr>
            <w:tcW w:w="1330" w:type="dxa"/>
            <w:tcBorders>
              <w:top w:val="nil"/>
              <w:left w:val="nil"/>
              <w:bottom w:val="single" w:sz="4" w:space="0" w:color="auto"/>
              <w:right w:val="single" w:sz="4" w:space="0" w:color="auto"/>
            </w:tcBorders>
            <w:shd w:val="clear" w:color="auto" w:fill="auto"/>
            <w:noWrap/>
            <w:vAlign w:val="bottom"/>
            <w:hideMark/>
          </w:tcPr>
          <w:p w14:paraId="46F5EACA"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-1.77</w:t>
            </w:r>
          </w:p>
        </w:tc>
        <w:tc>
          <w:tcPr>
            <w:tcW w:w="1171" w:type="dxa"/>
            <w:tcBorders>
              <w:top w:val="nil"/>
              <w:left w:val="nil"/>
              <w:bottom w:val="single" w:sz="4" w:space="0" w:color="auto"/>
              <w:right w:val="single" w:sz="4" w:space="0" w:color="auto"/>
            </w:tcBorders>
            <w:shd w:val="clear" w:color="auto" w:fill="auto"/>
            <w:noWrap/>
            <w:vAlign w:val="bottom"/>
            <w:hideMark/>
          </w:tcPr>
          <w:p w14:paraId="633D3081"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11 meses</w:t>
            </w:r>
          </w:p>
        </w:tc>
        <w:tc>
          <w:tcPr>
            <w:tcW w:w="1228" w:type="dxa"/>
            <w:tcBorders>
              <w:top w:val="nil"/>
              <w:left w:val="nil"/>
              <w:bottom w:val="single" w:sz="4" w:space="0" w:color="auto"/>
              <w:right w:val="single" w:sz="8" w:space="0" w:color="auto"/>
            </w:tcBorders>
            <w:shd w:val="clear" w:color="auto" w:fill="auto"/>
            <w:noWrap/>
            <w:vAlign w:val="bottom"/>
            <w:hideMark/>
          </w:tcPr>
          <w:p w14:paraId="3D7ABEFF"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-19.47</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28FE1953"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Severamente Seco</w:t>
            </w:r>
          </w:p>
        </w:tc>
      </w:tr>
      <w:tr w:rsidR="004B12AB" w:rsidRPr="004B12AB" w14:paraId="3C3F871C" w14:textId="77777777" w:rsidTr="004B12AB">
        <w:trPr>
          <w:trHeight w:val="330"/>
        </w:trPr>
        <w:tc>
          <w:tcPr>
            <w:tcW w:w="1200" w:type="dxa"/>
            <w:tcBorders>
              <w:top w:val="nil"/>
              <w:left w:val="nil"/>
              <w:bottom w:val="nil"/>
              <w:right w:val="nil"/>
            </w:tcBorders>
            <w:shd w:val="clear" w:color="auto" w:fill="auto"/>
            <w:noWrap/>
            <w:vAlign w:val="bottom"/>
            <w:hideMark/>
          </w:tcPr>
          <w:p w14:paraId="2165FC83"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p>
        </w:tc>
        <w:tc>
          <w:tcPr>
            <w:tcW w:w="1200" w:type="dxa"/>
            <w:tcBorders>
              <w:top w:val="nil"/>
              <w:left w:val="nil"/>
              <w:bottom w:val="nil"/>
              <w:right w:val="nil"/>
            </w:tcBorders>
            <w:shd w:val="clear" w:color="auto" w:fill="auto"/>
            <w:noWrap/>
            <w:vAlign w:val="bottom"/>
            <w:hideMark/>
          </w:tcPr>
          <w:p w14:paraId="6094E3B0" w14:textId="77777777" w:rsidR="004B12AB" w:rsidRPr="004B12AB" w:rsidRDefault="004B12AB" w:rsidP="004B12AB">
            <w:pPr>
              <w:spacing w:after="0" w:line="240" w:lineRule="auto"/>
              <w:rPr>
                <w:rFonts w:ascii="Times New Roman" w:eastAsia="Times New Roman" w:hAnsi="Times New Roman" w:cs="Times New Roman"/>
                <w:sz w:val="20"/>
                <w:szCs w:val="20"/>
                <w:lang w:val="es-PE" w:eastAsia="es-PE"/>
              </w:rPr>
            </w:pPr>
          </w:p>
        </w:tc>
        <w:tc>
          <w:tcPr>
            <w:tcW w:w="1071" w:type="dxa"/>
            <w:tcBorders>
              <w:top w:val="nil"/>
              <w:left w:val="nil"/>
              <w:bottom w:val="nil"/>
              <w:right w:val="nil"/>
            </w:tcBorders>
            <w:shd w:val="clear" w:color="auto" w:fill="auto"/>
            <w:noWrap/>
            <w:vAlign w:val="bottom"/>
            <w:hideMark/>
          </w:tcPr>
          <w:p w14:paraId="4AEFB652" w14:textId="77777777" w:rsidR="004B12AB" w:rsidRPr="004B12AB" w:rsidRDefault="004B12AB" w:rsidP="004B12AB">
            <w:pPr>
              <w:spacing w:after="0" w:line="240" w:lineRule="auto"/>
              <w:rPr>
                <w:rFonts w:ascii="Times New Roman" w:eastAsia="Times New Roman" w:hAnsi="Times New Roman" w:cs="Times New Roman"/>
                <w:sz w:val="20"/>
                <w:szCs w:val="20"/>
                <w:lang w:val="es-PE" w:eastAsia="es-PE"/>
              </w:rPr>
            </w:pPr>
          </w:p>
        </w:tc>
        <w:tc>
          <w:tcPr>
            <w:tcW w:w="1330" w:type="dxa"/>
            <w:tcBorders>
              <w:top w:val="nil"/>
              <w:left w:val="nil"/>
              <w:bottom w:val="nil"/>
              <w:right w:val="nil"/>
            </w:tcBorders>
            <w:shd w:val="clear" w:color="auto" w:fill="auto"/>
            <w:noWrap/>
            <w:vAlign w:val="bottom"/>
            <w:hideMark/>
          </w:tcPr>
          <w:p w14:paraId="69324A64" w14:textId="77777777" w:rsidR="004B12AB" w:rsidRPr="004B12AB" w:rsidRDefault="004B12AB" w:rsidP="004B12AB">
            <w:pPr>
              <w:spacing w:after="0" w:line="240" w:lineRule="auto"/>
              <w:rPr>
                <w:rFonts w:ascii="Times New Roman" w:eastAsia="Times New Roman" w:hAnsi="Times New Roman" w:cs="Times New Roman"/>
                <w:sz w:val="20"/>
                <w:szCs w:val="20"/>
                <w:lang w:val="es-PE" w:eastAsia="es-PE"/>
              </w:rPr>
            </w:pPr>
          </w:p>
        </w:tc>
        <w:tc>
          <w:tcPr>
            <w:tcW w:w="1171" w:type="dxa"/>
            <w:tcBorders>
              <w:top w:val="nil"/>
              <w:left w:val="nil"/>
              <w:bottom w:val="nil"/>
              <w:right w:val="nil"/>
            </w:tcBorders>
            <w:shd w:val="clear" w:color="auto" w:fill="auto"/>
            <w:noWrap/>
            <w:vAlign w:val="bottom"/>
            <w:hideMark/>
          </w:tcPr>
          <w:p w14:paraId="495CE007" w14:textId="77777777" w:rsidR="004B12AB" w:rsidRPr="004B12AB" w:rsidRDefault="004B12AB" w:rsidP="004B12AB">
            <w:pPr>
              <w:spacing w:after="0" w:line="240" w:lineRule="auto"/>
              <w:rPr>
                <w:rFonts w:ascii="Times New Roman" w:eastAsia="Times New Roman" w:hAnsi="Times New Roman" w:cs="Times New Roman"/>
                <w:sz w:val="20"/>
                <w:szCs w:val="20"/>
                <w:lang w:val="es-PE" w:eastAsia="es-PE"/>
              </w:rPr>
            </w:pPr>
          </w:p>
        </w:tc>
        <w:tc>
          <w:tcPr>
            <w:tcW w:w="1228" w:type="dxa"/>
            <w:tcBorders>
              <w:top w:val="nil"/>
              <w:left w:val="nil"/>
              <w:bottom w:val="nil"/>
              <w:right w:val="nil"/>
            </w:tcBorders>
            <w:shd w:val="clear" w:color="auto" w:fill="auto"/>
            <w:noWrap/>
            <w:vAlign w:val="bottom"/>
            <w:hideMark/>
          </w:tcPr>
          <w:p w14:paraId="0B0B567F" w14:textId="77777777" w:rsidR="004B12AB" w:rsidRPr="004B12AB" w:rsidRDefault="004B12AB" w:rsidP="004B12AB">
            <w:pPr>
              <w:spacing w:after="0" w:line="240" w:lineRule="auto"/>
              <w:rPr>
                <w:rFonts w:ascii="Times New Roman" w:eastAsia="Times New Roman" w:hAnsi="Times New Roman" w:cs="Times New Roman"/>
                <w:sz w:val="20"/>
                <w:szCs w:val="20"/>
                <w:lang w:val="es-PE" w:eastAsia="es-PE"/>
              </w:rPr>
            </w:pPr>
          </w:p>
        </w:tc>
        <w:tc>
          <w:tcPr>
            <w:tcW w:w="1200" w:type="dxa"/>
            <w:tcBorders>
              <w:top w:val="nil"/>
              <w:left w:val="nil"/>
              <w:bottom w:val="nil"/>
              <w:right w:val="nil"/>
            </w:tcBorders>
            <w:shd w:val="clear" w:color="auto" w:fill="auto"/>
            <w:noWrap/>
            <w:vAlign w:val="bottom"/>
            <w:hideMark/>
          </w:tcPr>
          <w:p w14:paraId="4D01F378" w14:textId="77777777" w:rsidR="004B12AB" w:rsidRPr="004B12AB" w:rsidRDefault="004B12AB" w:rsidP="004B12AB">
            <w:pPr>
              <w:spacing w:after="0" w:line="240" w:lineRule="auto"/>
              <w:rPr>
                <w:rFonts w:ascii="Times New Roman" w:eastAsia="Times New Roman" w:hAnsi="Times New Roman" w:cs="Times New Roman"/>
                <w:sz w:val="20"/>
                <w:szCs w:val="20"/>
                <w:lang w:val="es-PE" w:eastAsia="es-PE"/>
              </w:rPr>
            </w:pPr>
          </w:p>
        </w:tc>
        <w:tc>
          <w:tcPr>
            <w:tcW w:w="1200" w:type="dxa"/>
            <w:tcBorders>
              <w:top w:val="nil"/>
              <w:left w:val="nil"/>
              <w:bottom w:val="nil"/>
              <w:right w:val="nil"/>
            </w:tcBorders>
            <w:shd w:val="clear" w:color="auto" w:fill="auto"/>
            <w:noWrap/>
            <w:vAlign w:val="bottom"/>
            <w:hideMark/>
          </w:tcPr>
          <w:p w14:paraId="5EE6184F" w14:textId="77777777" w:rsidR="004B12AB" w:rsidRPr="004B12AB" w:rsidRDefault="004B12AB" w:rsidP="004B12AB">
            <w:pPr>
              <w:spacing w:after="0" w:line="240" w:lineRule="auto"/>
              <w:rPr>
                <w:rFonts w:ascii="Times New Roman" w:eastAsia="Times New Roman" w:hAnsi="Times New Roman" w:cs="Times New Roman"/>
                <w:sz w:val="20"/>
                <w:szCs w:val="20"/>
                <w:lang w:val="es-PE" w:eastAsia="es-PE"/>
              </w:rPr>
            </w:pPr>
          </w:p>
        </w:tc>
      </w:tr>
      <w:tr w:rsidR="004B12AB" w:rsidRPr="004B12AB" w14:paraId="7FF6F22D" w14:textId="77777777" w:rsidTr="004B12AB">
        <w:trPr>
          <w:trHeight w:val="345"/>
        </w:trPr>
        <w:tc>
          <w:tcPr>
            <w:tcW w:w="1200" w:type="dxa"/>
            <w:tcBorders>
              <w:top w:val="nil"/>
              <w:left w:val="nil"/>
              <w:bottom w:val="nil"/>
              <w:right w:val="nil"/>
            </w:tcBorders>
            <w:shd w:val="clear" w:color="auto" w:fill="auto"/>
            <w:noWrap/>
            <w:vAlign w:val="bottom"/>
            <w:hideMark/>
          </w:tcPr>
          <w:p w14:paraId="6C2F130A" w14:textId="77777777" w:rsidR="004B12AB" w:rsidRPr="004B12AB" w:rsidRDefault="004B12AB" w:rsidP="004B12AB">
            <w:pPr>
              <w:spacing w:after="0" w:line="240" w:lineRule="auto"/>
              <w:rPr>
                <w:rFonts w:ascii="Times New Roman" w:eastAsia="Times New Roman" w:hAnsi="Times New Roman" w:cs="Times New Roman"/>
                <w:sz w:val="20"/>
                <w:szCs w:val="20"/>
                <w:lang w:val="es-PE" w:eastAsia="es-PE"/>
              </w:rPr>
            </w:pPr>
          </w:p>
        </w:tc>
        <w:tc>
          <w:tcPr>
            <w:tcW w:w="1200" w:type="dxa"/>
            <w:tcBorders>
              <w:top w:val="nil"/>
              <w:left w:val="nil"/>
              <w:bottom w:val="nil"/>
              <w:right w:val="nil"/>
            </w:tcBorders>
            <w:shd w:val="clear" w:color="auto" w:fill="auto"/>
            <w:noWrap/>
            <w:vAlign w:val="bottom"/>
            <w:hideMark/>
          </w:tcPr>
          <w:p w14:paraId="64FA469D" w14:textId="77777777" w:rsidR="004B12AB" w:rsidRPr="004B12AB" w:rsidRDefault="004B12AB" w:rsidP="004B12AB">
            <w:pPr>
              <w:spacing w:after="0" w:line="240" w:lineRule="auto"/>
              <w:rPr>
                <w:rFonts w:ascii="Times New Roman" w:eastAsia="Times New Roman" w:hAnsi="Times New Roman" w:cs="Times New Roman"/>
                <w:sz w:val="20"/>
                <w:szCs w:val="20"/>
                <w:lang w:val="es-PE" w:eastAsia="es-PE"/>
              </w:rPr>
            </w:pPr>
          </w:p>
        </w:tc>
        <w:tc>
          <w:tcPr>
            <w:tcW w:w="1071" w:type="dxa"/>
            <w:tcBorders>
              <w:top w:val="nil"/>
              <w:left w:val="nil"/>
              <w:bottom w:val="nil"/>
              <w:right w:val="nil"/>
            </w:tcBorders>
            <w:shd w:val="clear" w:color="auto" w:fill="auto"/>
            <w:noWrap/>
            <w:vAlign w:val="bottom"/>
            <w:hideMark/>
          </w:tcPr>
          <w:p w14:paraId="7073E919" w14:textId="77777777" w:rsidR="004B12AB" w:rsidRPr="004B12AB" w:rsidRDefault="004B12AB" w:rsidP="004B12AB">
            <w:pPr>
              <w:spacing w:after="0" w:line="240" w:lineRule="auto"/>
              <w:rPr>
                <w:rFonts w:ascii="Times New Roman" w:eastAsia="Times New Roman" w:hAnsi="Times New Roman" w:cs="Times New Roman"/>
                <w:sz w:val="20"/>
                <w:szCs w:val="20"/>
                <w:lang w:val="es-PE" w:eastAsia="es-PE"/>
              </w:rPr>
            </w:pPr>
          </w:p>
        </w:tc>
        <w:tc>
          <w:tcPr>
            <w:tcW w:w="1330" w:type="dxa"/>
            <w:tcBorders>
              <w:top w:val="nil"/>
              <w:left w:val="nil"/>
              <w:bottom w:val="nil"/>
              <w:right w:val="nil"/>
            </w:tcBorders>
            <w:shd w:val="clear" w:color="auto" w:fill="auto"/>
            <w:noWrap/>
            <w:vAlign w:val="bottom"/>
            <w:hideMark/>
          </w:tcPr>
          <w:p w14:paraId="29C24BC9" w14:textId="77777777" w:rsidR="004B12AB" w:rsidRPr="004B12AB" w:rsidRDefault="004B12AB" w:rsidP="004B12AB">
            <w:pPr>
              <w:spacing w:after="0" w:line="240" w:lineRule="auto"/>
              <w:rPr>
                <w:rFonts w:ascii="Times New Roman" w:eastAsia="Times New Roman" w:hAnsi="Times New Roman" w:cs="Times New Roman"/>
                <w:sz w:val="20"/>
                <w:szCs w:val="20"/>
                <w:lang w:val="es-PE" w:eastAsia="es-PE"/>
              </w:rPr>
            </w:pPr>
          </w:p>
        </w:tc>
        <w:tc>
          <w:tcPr>
            <w:tcW w:w="1171" w:type="dxa"/>
            <w:tcBorders>
              <w:top w:val="nil"/>
              <w:left w:val="nil"/>
              <w:bottom w:val="nil"/>
              <w:right w:val="nil"/>
            </w:tcBorders>
            <w:shd w:val="clear" w:color="auto" w:fill="auto"/>
            <w:noWrap/>
            <w:vAlign w:val="bottom"/>
            <w:hideMark/>
          </w:tcPr>
          <w:p w14:paraId="1DE2207C" w14:textId="77777777" w:rsidR="004B12AB" w:rsidRPr="004B12AB" w:rsidRDefault="004B12AB" w:rsidP="004B12AB">
            <w:pPr>
              <w:spacing w:after="0" w:line="240" w:lineRule="auto"/>
              <w:rPr>
                <w:rFonts w:ascii="Times New Roman" w:eastAsia="Times New Roman" w:hAnsi="Times New Roman" w:cs="Times New Roman"/>
                <w:sz w:val="20"/>
                <w:szCs w:val="20"/>
                <w:lang w:val="es-PE" w:eastAsia="es-PE"/>
              </w:rPr>
            </w:pPr>
          </w:p>
        </w:tc>
        <w:tc>
          <w:tcPr>
            <w:tcW w:w="1228" w:type="dxa"/>
            <w:tcBorders>
              <w:top w:val="nil"/>
              <w:left w:val="nil"/>
              <w:bottom w:val="nil"/>
              <w:right w:val="nil"/>
            </w:tcBorders>
            <w:shd w:val="clear" w:color="auto" w:fill="auto"/>
            <w:noWrap/>
            <w:vAlign w:val="bottom"/>
            <w:hideMark/>
          </w:tcPr>
          <w:p w14:paraId="0704ECF2" w14:textId="77777777" w:rsidR="004B12AB" w:rsidRPr="004B12AB" w:rsidRDefault="004B12AB" w:rsidP="004B12AB">
            <w:pPr>
              <w:spacing w:after="0" w:line="240" w:lineRule="auto"/>
              <w:rPr>
                <w:rFonts w:ascii="Times New Roman" w:eastAsia="Times New Roman" w:hAnsi="Times New Roman" w:cs="Times New Roman"/>
                <w:sz w:val="20"/>
                <w:szCs w:val="20"/>
                <w:lang w:val="es-PE" w:eastAsia="es-PE"/>
              </w:rPr>
            </w:pPr>
          </w:p>
        </w:tc>
        <w:tc>
          <w:tcPr>
            <w:tcW w:w="1200" w:type="dxa"/>
            <w:tcBorders>
              <w:top w:val="nil"/>
              <w:left w:val="nil"/>
              <w:bottom w:val="nil"/>
              <w:right w:val="nil"/>
            </w:tcBorders>
            <w:shd w:val="clear" w:color="auto" w:fill="auto"/>
            <w:noWrap/>
            <w:vAlign w:val="bottom"/>
            <w:hideMark/>
          </w:tcPr>
          <w:p w14:paraId="6302C6B8" w14:textId="77777777" w:rsidR="004B12AB" w:rsidRPr="004B12AB" w:rsidRDefault="004B12AB" w:rsidP="004B12AB">
            <w:pPr>
              <w:spacing w:after="0" w:line="240" w:lineRule="auto"/>
              <w:rPr>
                <w:rFonts w:ascii="Times New Roman" w:eastAsia="Times New Roman" w:hAnsi="Times New Roman" w:cs="Times New Roman"/>
                <w:sz w:val="20"/>
                <w:szCs w:val="20"/>
                <w:lang w:val="es-PE" w:eastAsia="es-PE"/>
              </w:rPr>
            </w:pPr>
          </w:p>
        </w:tc>
        <w:tc>
          <w:tcPr>
            <w:tcW w:w="1200" w:type="dxa"/>
            <w:tcBorders>
              <w:top w:val="nil"/>
              <w:left w:val="nil"/>
              <w:bottom w:val="nil"/>
              <w:right w:val="nil"/>
            </w:tcBorders>
            <w:shd w:val="clear" w:color="auto" w:fill="auto"/>
            <w:noWrap/>
            <w:vAlign w:val="bottom"/>
            <w:hideMark/>
          </w:tcPr>
          <w:p w14:paraId="7C8E73A1" w14:textId="77777777" w:rsidR="004B12AB" w:rsidRPr="004B12AB" w:rsidRDefault="004B12AB" w:rsidP="004B12AB">
            <w:pPr>
              <w:spacing w:after="0" w:line="240" w:lineRule="auto"/>
              <w:rPr>
                <w:rFonts w:ascii="Times New Roman" w:eastAsia="Times New Roman" w:hAnsi="Times New Roman" w:cs="Times New Roman"/>
                <w:sz w:val="20"/>
                <w:szCs w:val="20"/>
                <w:lang w:val="es-PE" w:eastAsia="es-PE"/>
              </w:rPr>
            </w:pPr>
          </w:p>
        </w:tc>
      </w:tr>
      <w:tr w:rsidR="004B12AB" w:rsidRPr="004B12AB" w14:paraId="5084A86E" w14:textId="77777777" w:rsidTr="004B12AB">
        <w:trPr>
          <w:trHeight w:val="345"/>
        </w:trPr>
        <w:tc>
          <w:tcPr>
            <w:tcW w:w="1200" w:type="dxa"/>
            <w:tcBorders>
              <w:top w:val="nil"/>
              <w:left w:val="nil"/>
              <w:bottom w:val="nil"/>
              <w:right w:val="nil"/>
            </w:tcBorders>
            <w:shd w:val="clear" w:color="auto" w:fill="auto"/>
            <w:noWrap/>
            <w:vAlign w:val="bottom"/>
            <w:hideMark/>
          </w:tcPr>
          <w:p w14:paraId="3FB5B0F1" w14:textId="77777777" w:rsidR="004B12AB" w:rsidRPr="004B12AB" w:rsidRDefault="004B12AB" w:rsidP="004B12AB">
            <w:pPr>
              <w:spacing w:after="0" w:line="240" w:lineRule="auto"/>
              <w:rPr>
                <w:rFonts w:ascii="Times New Roman" w:eastAsia="Times New Roman" w:hAnsi="Times New Roman" w:cs="Times New Roman"/>
                <w:sz w:val="20"/>
                <w:szCs w:val="20"/>
                <w:lang w:val="es-PE" w:eastAsia="es-PE"/>
              </w:rPr>
            </w:pPr>
          </w:p>
        </w:tc>
        <w:tc>
          <w:tcPr>
            <w:tcW w:w="1200" w:type="dxa"/>
            <w:tcBorders>
              <w:top w:val="nil"/>
              <w:left w:val="nil"/>
              <w:bottom w:val="nil"/>
              <w:right w:val="nil"/>
            </w:tcBorders>
            <w:shd w:val="clear" w:color="auto" w:fill="auto"/>
            <w:noWrap/>
            <w:vAlign w:val="bottom"/>
            <w:hideMark/>
          </w:tcPr>
          <w:p w14:paraId="3851EC7C" w14:textId="77777777" w:rsidR="004B12AB" w:rsidRPr="004B12AB" w:rsidRDefault="004B12AB" w:rsidP="004B12AB">
            <w:pPr>
              <w:spacing w:after="0" w:line="240" w:lineRule="auto"/>
              <w:rPr>
                <w:rFonts w:ascii="Times New Roman" w:eastAsia="Times New Roman" w:hAnsi="Times New Roman" w:cs="Times New Roman"/>
                <w:sz w:val="20"/>
                <w:szCs w:val="20"/>
                <w:lang w:val="es-PE" w:eastAsia="es-PE"/>
              </w:rPr>
            </w:pPr>
          </w:p>
        </w:tc>
        <w:tc>
          <w:tcPr>
            <w:tcW w:w="4800"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39EA3035" w14:textId="77777777" w:rsidR="004B12AB" w:rsidRPr="004B12AB" w:rsidRDefault="004B12AB" w:rsidP="004B12AB">
            <w:pPr>
              <w:spacing w:after="0" w:line="240" w:lineRule="auto"/>
              <w:jc w:val="center"/>
              <w:rPr>
                <w:rFonts w:ascii="Book Antiqua" w:eastAsia="Times New Roman" w:hAnsi="Book Antiqua" w:cs="Times New Roman"/>
                <w:b/>
                <w:bCs/>
                <w:color w:val="FF0000"/>
                <w:sz w:val="24"/>
                <w:szCs w:val="24"/>
                <w:lang w:val="es-PE" w:eastAsia="es-PE"/>
              </w:rPr>
            </w:pPr>
            <w:r w:rsidRPr="004B12AB">
              <w:rPr>
                <w:rFonts w:ascii="Book Antiqua" w:eastAsia="Times New Roman" w:hAnsi="Book Antiqua" w:cs="Times New Roman"/>
                <w:b/>
                <w:bCs/>
                <w:color w:val="FF0000"/>
                <w:sz w:val="24"/>
                <w:szCs w:val="24"/>
                <w:lang w:val="es-PE" w:eastAsia="es-PE"/>
              </w:rPr>
              <w:t>SPI 06 meses</w:t>
            </w:r>
          </w:p>
        </w:tc>
        <w:tc>
          <w:tcPr>
            <w:tcW w:w="1200" w:type="dxa"/>
            <w:tcBorders>
              <w:top w:val="nil"/>
              <w:left w:val="nil"/>
              <w:bottom w:val="nil"/>
              <w:right w:val="nil"/>
            </w:tcBorders>
            <w:shd w:val="clear" w:color="auto" w:fill="auto"/>
            <w:noWrap/>
            <w:vAlign w:val="bottom"/>
            <w:hideMark/>
          </w:tcPr>
          <w:p w14:paraId="68482EF4" w14:textId="77777777" w:rsidR="004B12AB" w:rsidRPr="004B12AB" w:rsidRDefault="004B12AB" w:rsidP="004B12AB">
            <w:pPr>
              <w:spacing w:after="0" w:line="240" w:lineRule="auto"/>
              <w:jc w:val="center"/>
              <w:rPr>
                <w:rFonts w:ascii="Book Antiqua" w:eastAsia="Times New Roman" w:hAnsi="Book Antiqua" w:cs="Times New Roman"/>
                <w:b/>
                <w:bCs/>
                <w:color w:val="FF0000"/>
                <w:sz w:val="24"/>
                <w:szCs w:val="24"/>
                <w:lang w:val="es-PE" w:eastAsia="es-PE"/>
              </w:rPr>
            </w:pPr>
          </w:p>
        </w:tc>
        <w:tc>
          <w:tcPr>
            <w:tcW w:w="1200" w:type="dxa"/>
            <w:tcBorders>
              <w:top w:val="nil"/>
              <w:left w:val="nil"/>
              <w:bottom w:val="nil"/>
              <w:right w:val="nil"/>
            </w:tcBorders>
            <w:shd w:val="clear" w:color="auto" w:fill="auto"/>
            <w:noWrap/>
            <w:vAlign w:val="bottom"/>
            <w:hideMark/>
          </w:tcPr>
          <w:p w14:paraId="343E2E58" w14:textId="77777777" w:rsidR="004B12AB" w:rsidRPr="004B12AB" w:rsidRDefault="004B12AB" w:rsidP="004B12AB">
            <w:pPr>
              <w:spacing w:after="0" w:line="240" w:lineRule="auto"/>
              <w:rPr>
                <w:rFonts w:ascii="Times New Roman" w:eastAsia="Times New Roman" w:hAnsi="Times New Roman" w:cs="Times New Roman"/>
                <w:sz w:val="20"/>
                <w:szCs w:val="20"/>
                <w:lang w:val="es-PE" w:eastAsia="es-PE"/>
              </w:rPr>
            </w:pPr>
          </w:p>
        </w:tc>
      </w:tr>
      <w:tr w:rsidR="004B12AB" w:rsidRPr="004B12AB" w14:paraId="7EA9D09D" w14:textId="77777777" w:rsidTr="004B12AB">
        <w:trPr>
          <w:trHeight w:val="330"/>
        </w:trPr>
        <w:tc>
          <w:tcPr>
            <w:tcW w:w="1200" w:type="dxa"/>
            <w:vMerge w:val="restart"/>
            <w:tcBorders>
              <w:top w:val="single" w:sz="8" w:space="0" w:color="auto"/>
              <w:left w:val="single" w:sz="8" w:space="0" w:color="auto"/>
              <w:bottom w:val="single" w:sz="8" w:space="0" w:color="000000"/>
              <w:right w:val="nil"/>
            </w:tcBorders>
            <w:shd w:val="clear" w:color="000000" w:fill="92D050"/>
            <w:noWrap/>
            <w:vAlign w:val="center"/>
            <w:hideMark/>
          </w:tcPr>
          <w:p w14:paraId="0C3E6239" w14:textId="77777777" w:rsidR="004B12AB" w:rsidRPr="004B12AB" w:rsidRDefault="004B12AB" w:rsidP="004B12AB">
            <w:pPr>
              <w:spacing w:after="0" w:line="240" w:lineRule="auto"/>
              <w:jc w:val="center"/>
              <w:rPr>
                <w:rFonts w:ascii="Book Antiqua" w:eastAsia="Times New Roman" w:hAnsi="Book Antiqua" w:cs="Times New Roman"/>
                <w:b/>
                <w:bCs/>
                <w:color w:val="000000"/>
                <w:sz w:val="20"/>
                <w:szCs w:val="20"/>
                <w:u w:val="single"/>
                <w:lang w:val="es-PE" w:eastAsia="es-PE"/>
              </w:rPr>
            </w:pPr>
            <w:r w:rsidRPr="004B12AB">
              <w:rPr>
                <w:rFonts w:ascii="Book Antiqua" w:eastAsia="Times New Roman" w:hAnsi="Book Antiqua" w:cs="Times New Roman"/>
                <w:b/>
                <w:bCs/>
                <w:color w:val="000000"/>
                <w:sz w:val="20"/>
                <w:szCs w:val="20"/>
                <w:u w:val="single"/>
                <w:lang w:val="es-PE" w:eastAsia="es-PE"/>
              </w:rPr>
              <w:t>Evento</w:t>
            </w:r>
          </w:p>
        </w:tc>
        <w:tc>
          <w:tcPr>
            <w:tcW w:w="1200" w:type="dxa"/>
            <w:vMerge w:val="restart"/>
            <w:tcBorders>
              <w:top w:val="single" w:sz="8" w:space="0" w:color="auto"/>
              <w:left w:val="single" w:sz="8" w:space="0" w:color="auto"/>
              <w:bottom w:val="single" w:sz="8" w:space="0" w:color="000000"/>
              <w:right w:val="nil"/>
            </w:tcBorders>
            <w:shd w:val="clear" w:color="000000" w:fill="FCD5B4"/>
            <w:noWrap/>
            <w:vAlign w:val="center"/>
            <w:hideMark/>
          </w:tcPr>
          <w:p w14:paraId="504AEB83" w14:textId="77777777" w:rsidR="004B12AB" w:rsidRPr="004B12AB" w:rsidRDefault="004B12AB" w:rsidP="004B12AB">
            <w:pPr>
              <w:spacing w:after="0" w:line="240" w:lineRule="auto"/>
              <w:jc w:val="center"/>
              <w:rPr>
                <w:rFonts w:ascii="Book Antiqua" w:eastAsia="Times New Roman" w:hAnsi="Book Antiqua" w:cs="Times New Roman"/>
                <w:b/>
                <w:bCs/>
                <w:color w:val="000000"/>
                <w:sz w:val="20"/>
                <w:szCs w:val="20"/>
                <w:u w:val="single"/>
                <w:lang w:val="es-PE" w:eastAsia="es-PE"/>
              </w:rPr>
            </w:pPr>
            <w:r w:rsidRPr="004B12AB">
              <w:rPr>
                <w:rFonts w:ascii="Book Antiqua" w:eastAsia="Times New Roman" w:hAnsi="Book Antiqua" w:cs="Times New Roman"/>
                <w:b/>
                <w:bCs/>
                <w:color w:val="000000"/>
                <w:sz w:val="20"/>
                <w:szCs w:val="20"/>
                <w:u w:val="single"/>
                <w:lang w:val="es-PE" w:eastAsia="es-PE"/>
              </w:rPr>
              <w:t>Inicio</w:t>
            </w:r>
          </w:p>
        </w:tc>
        <w:tc>
          <w:tcPr>
            <w:tcW w:w="1071" w:type="dxa"/>
            <w:vMerge w:val="restart"/>
            <w:tcBorders>
              <w:top w:val="nil"/>
              <w:left w:val="single" w:sz="4" w:space="0" w:color="auto"/>
              <w:bottom w:val="single" w:sz="8" w:space="0" w:color="000000"/>
              <w:right w:val="single" w:sz="4" w:space="0" w:color="auto"/>
            </w:tcBorders>
            <w:shd w:val="clear" w:color="000000" w:fill="FCD5B4"/>
            <w:noWrap/>
            <w:vAlign w:val="center"/>
            <w:hideMark/>
          </w:tcPr>
          <w:p w14:paraId="6539F361" w14:textId="77777777" w:rsidR="004B12AB" w:rsidRPr="004B12AB" w:rsidRDefault="004B12AB" w:rsidP="004B12AB">
            <w:pPr>
              <w:spacing w:after="0" w:line="240" w:lineRule="auto"/>
              <w:jc w:val="center"/>
              <w:rPr>
                <w:rFonts w:ascii="Book Antiqua" w:eastAsia="Times New Roman" w:hAnsi="Book Antiqua" w:cs="Times New Roman"/>
                <w:b/>
                <w:bCs/>
                <w:color w:val="000000"/>
                <w:sz w:val="20"/>
                <w:szCs w:val="20"/>
                <w:u w:val="single"/>
                <w:lang w:val="es-PE" w:eastAsia="es-PE"/>
              </w:rPr>
            </w:pPr>
            <w:r w:rsidRPr="004B12AB">
              <w:rPr>
                <w:rFonts w:ascii="Book Antiqua" w:eastAsia="Times New Roman" w:hAnsi="Book Antiqua" w:cs="Times New Roman"/>
                <w:b/>
                <w:bCs/>
                <w:color w:val="000000"/>
                <w:sz w:val="20"/>
                <w:szCs w:val="20"/>
                <w:u w:val="single"/>
                <w:lang w:val="es-PE" w:eastAsia="es-PE"/>
              </w:rPr>
              <w:t>Termino</w:t>
            </w:r>
          </w:p>
        </w:tc>
        <w:tc>
          <w:tcPr>
            <w:tcW w:w="1330" w:type="dxa"/>
            <w:vMerge w:val="restart"/>
            <w:tcBorders>
              <w:top w:val="nil"/>
              <w:left w:val="single" w:sz="4" w:space="0" w:color="auto"/>
              <w:bottom w:val="single" w:sz="8" w:space="0" w:color="000000"/>
              <w:right w:val="single" w:sz="4" w:space="0" w:color="auto"/>
            </w:tcBorders>
            <w:shd w:val="clear" w:color="000000" w:fill="FCD5B4"/>
            <w:noWrap/>
            <w:vAlign w:val="center"/>
            <w:hideMark/>
          </w:tcPr>
          <w:p w14:paraId="7B3AB490" w14:textId="77777777" w:rsidR="004B12AB" w:rsidRPr="004B12AB" w:rsidRDefault="004B12AB" w:rsidP="004B12AB">
            <w:pPr>
              <w:spacing w:after="0" w:line="240" w:lineRule="auto"/>
              <w:jc w:val="center"/>
              <w:rPr>
                <w:rFonts w:ascii="Book Antiqua" w:eastAsia="Times New Roman" w:hAnsi="Book Antiqua" w:cs="Times New Roman"/>
                <w:b/>
                <w:bCs/>
                <w:color w:val="000000"/>
                <w:sz w:val="20"/>
                <w:szCs w:val="20"/>
                <w:u w:val="single"/>
                <w:lang w:val="es-PE" w:eastAsia="es-PE"/>
              </w:rPr>
            </w:pPr>
            <w:r w:rsidRPr="004B12AB">
              <w:rPr>
                <w:rFonts w:ascii="Book Antiqua" w:eastAsia="Times New Roman" w:hAnsi="Book Antiqua" w:cs="Times New Roman"/>
                <w:b/>
                <w:bCs/>
                <w:color w:val="000000"/>
                <w:sz w:val="20"/>
                <w:szCs w:val="20"/>
                <w:u w:val="single"/>
                <w:lang w:val="es-PE" w:eastAsia="es-PE"/>
              </w:rPr>
              <w:t xml:space="preserve">Intensidad </w:t>
            </w:r>
          </w:p>
        </w:tc>
        <w:tc>
          <w:tcPr>
            <w:tcW w:w="1171" w:type="dxa"/>
            <w:vMerge w:val="restart"/>
            <w:tcBorders>
              <w:top w:val="nil"/>
              <w:left w:val="single" w:sz="4" w:space="0" w:color="auto"/>
              <w:bottom w:val="single" w:sz="4" w:space="0" w:color="auto"/>
              <w:right w:val="single" w:sz="4" w:space="0" w:color="auto"/>
            </w:tcBorders>
            <w:shd w:val="clear" w:color="000000" w:fill="FCD5B4"/>
            <w:noWrap/>
            <w:vAlign w:val="center"/>
            <w:hideMark/>
          </w:tcPr>
          <w:p w14:paraId="162E00D6" w14:textId="77777777" w:rsidR="004B12AB" w:rsidRPr="004B12AB" w:rsidRDefault="004B12AB" w:rsidP="004B12AB">
            <w:pPr>
              <w:spacing w:after="0" w:line="240" w:lineRule="auto"/>
              <w:jc w:val="center"/>
              <w:rPr>
                <w:rFonts w:ascii="Book Antiqua" w:eastAsia="Times New Roman" w:hAnsi="Book Antiqua" w:cs="Times New Roman"/>
                <w:b/>
                <w:bCs/>
                <w:color w:val="000000"/>
                <w:sz w:val="20"/>
                <w:szCs w:val="20"/>
                <w:u w:val="single"/>
                <w:lang w:val="es-PE" w:eastAsia="es-PE"/>
              </w:rPr>
            </w:pPr>
            <w:r w:rsidRPr="004B12AB">
              <w:rPr>
                <w:rFonts w:ascii="Book Antiqua" w:eastAsia="Times New Roman" w:hAnsi="Book Antiqua" w:cs="Times New Roman"/>
                <w:b/>
                <w:bCs/>
                <w:color w:val="000000"/>
                <w:sz w:val="20"/>
                <w:szCs w:val="20"/>
                <w:u w:val="single"/>
                <w:lang w:val="es-PE" w:eastAsia="es-PE"/>
              </w:rPr>
              <w:t>Duración</w:t>
            </w:r>
          </w:p>
        </w:tc>
        <w:tc>
          <w:tcPr>
            <w:tcW w:w="1228" w:type="dxa"/>
            <w:vMerge w:val="restart"/>
            <w:tcBorders>
              <w:top w:val="nil"/>
              <w:left w:val="single" w:sz="4" w:space="0" w:color="auto"/>
              <w:bottom w:val="single" w:sz="8" w:space="0" w:color="000000"/>
              <w:right w:val="nil"/>
            </w:tcBorders>
            <w:shd w:val="clear" w:color="000000" w:fill="FCD5B4"/>
            <w:noWrap/>
            <w:vAlign w:val="center"/>
            <w:hideMark/>
          </w:tcPr>
          <w:p w14:paraId="7DE2C36B" w14:textId="77777777" w:rsidR="004B12AB" w:rsidRPr="004B12AB" w:rsidRDefault="004B12AB" w:rsidP="004B12AB">
            <w:pPr>
              <w:spacing w:after="0" w:line="240" w:lineRule="auto"/>
              <w:rPr>
                <w:rFonts w:ascii="Book Antiqua" w:eastAsia="Times New Roman" w:hAnsi="Book Antiqua" w:cs="Times New Roman"/>
                <w:b/>
                <w:bCs/>
                <w:color w:val="000000"/>
                <w:sz w:val="20"/>
                <w:szCs w:val="20"/>
                <w:u w:val="single"/>
                <w:lang w:val="es-PE" w:eastAsia="es-PE"/>
              </w:rPr>
            </w:pPr>
            <w:r w:rsidRPr="004B12AB">
              <w:rPr>
                <w:rFonts w:ascii="Book Antiqua" w:eastAsia="Times New Roman" w:hAnsi="Book Antiqua" w:cs="Times New Roman"/>
                <w:b/>
                <w:bCs/>
                <w:color w:val="000000"/>
                <w:sz w:val="20"/>
                <w:szCs w:val="20"/>
                <w:u w:val="single"/>
                <w:lang w:val="es-PE" w:eastAsia="es-PE"/>
              </w:rPr>
              <w:t>Magnitud</w:t>
            </w:r>
          </w:p>
        </w:tc>
        <w:tc>
          <w:tcPr>
            <w:tcW w:w="2400" w:type="dxa"/>
            <w:gridSpan w:val="2"/>
            <w:vMerge w:val="restart"/>
            <w:tcBorders>
              <w:top w:val="single" w:sz="8" w:space="0" w:color="auto"/>
              <w:left w:val="single" w:sz="8" w:space="0" w:color="auto"/>
              <w:bottom w:val="nil"/>
              <w:right w:val="single" w:sz="8" w:space="0" w:color="000000"/>
            </w:tcBorders>
            <w:shd w:val="clear" w:color="000000" w:fill="F2F2F2"/>
            <w:noWrap/>
            <w:vAlign w:val="center"/>
            <w:hideMark/>
          </w:tcPr>
          <w:p w14:paraId="7F6FCA1E" w14:textId="77777777" w:rsidR="004B12AB" w:rsidRPr="004B12AB" w:rsidRDefault="004B12AB" w:rsidP="004B12AB">
            <w:pPr>
              <w:spacing w:after="0" w:line="240" w:lineRule="auto"/>
              <w:jc w:val="center"/>
              <w:rPr>
                <w:rFonts w:ascii="Book Antiqua" w:eastAsia="Times New Roman" w:hAnsi="Book Antiqua" w:cs="Times New Roman"/>
                <w:b/>
                <w:bCs/>
                <w:color w:val="000000"/>
                <w:sz w:val="20"/>
                <w:szCs w:val="20"/>
                <w:u w:val="single"/>
                <w:lang w:val="es-PE" w:eastAsia="es-PE"/>
              </w:rPr>
            </w:pPr>
            <w:r w:rsidRPr="004B12AB">
              <w:rPr>
                <w:rFonts w:ascii="Book Antiqua" w:eastAsia="Times New Roman" w:hAnsi="Book Antiqua" w:cs="Times New Roman"/>
                <w:b/>
                <w:bCs/>
                <w:color w:val="000000"/>
                <w:sz w:val="20"/>
                <w:szCs w:val="20"/>
                <w:u w:val="single"/>
                <w:lang w:val="es-PE" w:eastAsia="es-PE"/>
              </w:rPr>
              <w:t>Clasificación</w:t>
            </w:r>
          </w:p>
        </w:tc>
      </w:tr>
      <w:tr w:rsidR="004B12AB" w:rsidRPr="004B12AB" w14:paraId="2B283755" w14:textId="77777777" w:rsidTr="004B12AB">
        <w:trPr>
          <w:trHeight w:val="450"/>
        </w:trPr>
        <w:tc>
          <w:tcPr>
            <w:tcW w:w="1200" w:type="dxa"/>
            <w:vMerge/>
            <w:tcBorders>
              <w:top w:val="single" w:sz="8" w:space="0" w:color="auto"/>
              <w:left w:val="single" w:sz="8" w:space="0" w:color="auto"/>
              <w:bottom w:val="single" w:sz="8" w:space="0" w:color="000000"/>
              <w:right w:val="nil"/>
            </w:tcBorders>
            <w:vAlign w:val="center"/>
            <w:hideMark/>
          </w:tcPr>
          <w:p w14:paraId="53B510A5" w14:textId="77777777" w:rsidR="004B12AB" w:rsidRPr="004B12AB" w:rsidRDefault="004B12AB" w:rsidP="004B12AB">
            <w:pPr>
              <w:spacing w:after="0" w:line="240" w:lineRule="auto"/>
              <w:rPr>
                <w:rFonts w:ascii="Book Antiqua" w:eastAsia="Times New Roman" w:hAnsi="Book Antiqua" w:cs="Times New Roman"/>
                <w:b/>
                <w:bCs/>
                <w:color w:val="000000"/>
                <w:sz w:val="20"/>
                <w:szCs w:val="20"/>
                <w:u w:val="single"/>
                <w:lang w:val="es-PE" w:eastAsia="es-PE"/>
              </w:rPr>
            </w:pPr>
          </w:p>
        </w:tc>
        <w:tc>
          <w:tcPr>
            <w:tcW w:w="1200" w:type="dxa"/>
            <w:vMerge/>
            <w:tcBorders>
              <w:top w:val="single" w:sz="8" w:space="0" w:color="auto"/>
              <w:left w:val="single" w:sz="8" w:space="0" w:color="auto"/>
              <w:bottom w:val="single" w:sz="8" w:space="0" w:color="000000"/>
              <w:right w:val="nil"/>
            </w:tcBorders>
            <w:vAlign w:val="center"/>
            <w:hideMark/>
          </w:tcPr>
          <w:p w14:paraId="644C5C49" w14:textId="77777777" w:rsidR="004B12AB" w:rsidRPr="004B12AB" w:rsidRDefault="004B12AB" w:rsidP="004B12AB">
            <w:pPr>
              <w:spacing w:after="0" w:line="240" w:lineRule="auto"/>
              <w:rPr>
                <w:rFonts w:ascii="Book Antiqua" w:eastAsia="Times New Roman" w:hAnsi="Book Antiqua" w:cs="Times New Roman"/>
                <w:b/>
                <w:bCs/>
                <w:color w:val="000000"/>
                <w:sz w:val="20"/>
                <w:szCs w:val="20"/>
                <w:u w:val="single"/>
                <w:lang w:val="es-PE" w:eastAsia="es-PE"/>
              </w:rPr>
            </w:pPr>
          </w:p>
        </w:tc>
        <w:tc>
          <w:tcPr>
            <w:tcW w:w="1071" w:type="dxa"/>
            <w:vMerge/>
            <w:tcBorders>
              <w:top w:val="nil"/>
              <w:left w:val="single" w:sz="4" w:space="0" w:color="auto"/>
              <w:bottom w:val="single" w:sz="8" w:space="0" w:color="000000"/>
              <w:right w:val="single" w:sz="4" w:space="0" w:color="auto"/>
            </w:tcBorders>
            <w:vAlign w:val="center"/>
            <w:hideMark/>
          </w:tcPr>
          <w:p w14:paraId="607D4E42" w14:textId="77777777" w:rsidR="004B12AB" w:rsidRPr="004B12AB" w:rsidRDefault="004B12AB" w:rsidP="004B12AB">
            <w:pPr>
              <w:spacing w:after="0" w:line="240" w:lineRule="auto"/>
              <w:rPr>
                <w:rFonts w:ascii="Book Antiqua" w:eastAsia="Times New Roman" w:hAnsi="Book Antiqua" w:cs="Times New Roman"/>
                <w:b/>
                <w:bCs/>
                <w:color w:val="000000"/>
                <w:sz w:val="20"/>
                <w:szCs w:val="20"/>
                <w:u w:val="single"/>
                <w:lang w:val="es-PE" w:eastAsia="es-PE"/>
              </w:rPr>
            </w:pPr>
          </w:p>
        </w:tc>
        <w:tc>
          <w:tcPr>
            <w:tcW w:w="1330" w:type="dxa"/>
            <w:vMerge/>
            <w:tcBorders>
              <w:top w:val="nil"/>
              <w:left w:val="single" w:sz="4" w:space="0" w:color="auto"/>
              <w:bottom w:val="single" w:sz="8" w:space="0" w:color="000000"/>
              <w:right w:val="single" w:sz="4" w:space="0" w:color="auto"/>
            </w:tcBorders>
            <w:vAlign w:val="center"/>
            <w:hideMark/>
          </w:tcPr>
          <w:p w14:paraId="42302FD7" w14:textId="77777777" w:rsidR="004B12AB" w:rsidRPr="004B12AB" w:rsidRDefault="004B12AB" w:rsidP="004B12AB">
            <w:pPr>
              <w:spacing w:after="0" w:line="240" w:lineRule="auto"/>
              <w:rPr>
                <w:rFonts w:ascii="Book Antiqua" w:eastAsia="Times New Roman" w:hAnsi="Book Antiqua" w:cs="Times New Roman"/>
                <w:b/>
                <w:bCs/>
                <w:color w:val="000000"/>
                <w:sz w:val="20"/>
                <w:szCs w:val="20"/>
                <w:u w:val="single"/>
                <w:lang w:val="es-PE" w:eastAsia="es-PE"/>
              </w:rPr>
            </w:pPr>
          </w:p>
        </w:tc>
        <w:tc>
          <w:tcPr>
            <w:tcW w:w="1171" w:type="dxa"/>
            <w:vMerge/>
            <w:tcBorders>
              <w:top w:val="nil"/>
              <w:left w:val="single" w:sz="4" w:space="0" w:color="auto"/>
              <w:bottom w:val="single" w:sz="4" w:space="0" w:color="auto"/>
              <w:right w:val="single" w:sz="4" w:space="0" w:color="auto"/>
            </w:tcBorders>
            <w:vAlign w:val="center"/>
            <w:hideMark/>
          </w:tcPr>
          <w:p w14:paraId="4DA81A3B" w14:textId="77777777" w:rsidR="004B12AB" w:rsidRPr="004B12AB" w:rsidRDefault="004B12AB" w:rsidP="004B12AB">
            <w:pPr>
              <w:spacing w:after="0" w:line="240" w:lineRule="auto"/>
              <w:rPr>
                <w:rFonts w:ascii="Book Antiqua" w:eastAsia="Times New Roman" w:hAnsi="Book Antiqua" w:cs="Times New Roman"/>
                <w:b/>
                <w:bCs/>
                <w:color w:val="000000"/>
                <w:sz w:val="20"/>
                <w:szCs w:val="20"/>
                <w:u w:val="single"/>
                <w:lang w:val="es-PE" w:eastAsia="es-PE"/>
              </w:rPr>
            </w:pPr>
          </w:p>
        </w:tc>
        <w:tc>
          <w:tcPr>
            <w:tcW w:w="1228" w:type="dxa"/>
            <w:vMerge/>
            <w:tcBorders>
              <w:top w:val="nil"/>
              <w:left w:val="single" w:sz="4" w:space="0" w:color="auto"/>
              <w:bottom w:val="single" w:sz="8" w:space="0" w:color="000000"/>
              <w:right w:val="nil"/>
            </w:tcBorders>
            <w:vAlign w:val="center"/>
            <w:hideMark/>
          </w:tcPr>
          <w:p w14:paraId="45031C14" w14:textId="77777777" w:rsidR="004B12AB" w:rsidRPr="004B12AB" w:rsidRDefault="004B12AB" w:rsidP="004B12AB">
            <w:pPr>
              <w:spacing w:after="0" w:line="240" w:lineRule="auto"/>
              <w:rPr>
                <w:rFonts w:ascii="Book Antiqua" w:eastAsia="Times New Roman" w:hAnsi="Book Antiqua" w:cs="Times New Roman"/>
                <w:b/>
                <w:bCs/>
                <w:color w:val="000000"/>
                <w:sz w:val="20"/>
                <w:szCs w:val="20"/>
                <w:u w:val="single"/>
                <w:lang w:val="es-PE" w:eastAsia="es-PE"/>
              </w:rPr>
            </w:pPr>
          </w:p>
        </w:tc>
        <w:tc>
          <w:tcPr>
            <w:tcW w:w="2400" w:type="dxa"/>
            <w:gridSpan w:val="2"/>
            <w:vMerge/>
            <w:tcBorders>
              <w:top w:val="single" w:sz="8" w:space="0" w:color="auto"/>
              <w:left w:val="single" w:sz="8" w:space="0" w:color="auto"/>
              <w:bottom w:val="nil"/>
              <w:right w:val="single" w:sz="8" w:space="0" w:color="000000"/>
            </w:tcBorders>
            <w:vAlign w:val="center"/>
            <w:hideMark/>
          </w:tcPr>
          <w:p w14:paraId="23591285" w14:textId="77777777" w:rsidR="004B12AB" w:rsidRPr="004B12AB" w:rsidRDefault="004B12AB" w:rsidP="004B12AB">
            <w:pPr>
              <w:spacing w:after="0" w:line="240" w:lineRule="auto"/>
              <w:rPr>
                <w:rFonts w:ascii="Book Antiqua" w:eastAsia="Times New Roman" w:hAnsi="Book Antiqua" w:cs="Times New Roman"/>
                <w:b/>
                <w:bCs/>
                <w:color w:val="000000"/>
                <w:sz w:val="20"/>
                <w:szCs w:val="20"/>
                <w:u w:val="single"/>
                <w:lang w:val="es-PE" w:eastAsia="es-PE"/>
              </w:rPr>
            </w:pPr>
          </w:p>
        </w:tc>
      </w:tr>
      <w:tr w:rsidR="004B12AB" w:rsidRPr="004B12AB" w14:paraId="6DB6D3F5" w14:textId="77777777" w:rsidTr="004B12AB">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40DF8881" w14:textId="77777777" w:rsidR="004B12AB" w:rsidRPr="004B12AB" w:rsidRDefault="004B12AB" w:rsidP="004B12AB">
            <w:pPr>
              <w:spacing w:after="0" w:line="240" w:lineRule="auto"/>
              <w:jc w:val="center"/>
              <w:rPr>
                <w:rFonts w:ascii="Book Antiqua" w:eastAsia="Times New Roman" w:hAnsi="Book Antiqua" w:cs="Times New Roman"/>
                <w:color w:val="000000"/>
                <w:sz w:val="20"/>
                <w:szCs w:val="20"/>
                <w:lang w:val="es-PE" w:eastAsia="es-PE"/>
              </w:rPr>
            </w:pPr>
            <w:r w:rsidRPr="004B12AB">
              <w:rPr>
                <w:rFonts w:ascii="Book Antiqua" w:eastAsia="Times New Roman" w:hAnsi="Book Antiqua" w:cs="Times New Roman"/>
                <w:color w:val="000000"/>
                <w:sz w:val="20"/>
                <w:szCs w:val="20"/>
                <w:lang w:val="es-PE" w:eastAsia="es-PE"/>
              </w:rPr>
              <w:t>1</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5A84816C"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ago-67</w:t>
            </w:r>
          </w:p>
        </w:tc>
        <w:tc>
          <w:tcPr>
            <w:tcW w:w="1071" w:type="dxa"/>
            <w:tcBorders>
              <w:top w:val="nil"/>
              <w:left w:val="nil"/>
              <w:bottom w:val="single" w:sz="4" w:space="0" w:color="auto"/>
              <w:right w:val="single" w:sz="4" w:space="0" w:color="auto"/>
            </w:tcBorders>
            <w:shd w:val="clear" w:color="auto" w:fill="auto"/>
            <w:noWrap/>
            <w:vAlign w:val="bottom"/>
            <w:hideMark/>
          </w:tcPr>
          <w:p w14:paraId="2865EDCB"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dic-68</w:t>
            </w:r>
          </w:p>
        </w:tc>
        <w:tc>
          <w:tcPr>
            <w:tcW w:w="1330" w:type="dxa"/>
            <w:tcBorders>
              <w:top w:val="nil"/>
              <w:left w:val="nil"/>
              <w:bottom w:val="single" w:sz="4" w:space="0" w:color="auto"/>
              <w:right w:val="single" w:sz="4" w:space="0" w:color="auto"/>
            </w:tcBorders>
            <w:shd w:val="clear" w:color="auto" w:fill="auto"/>
            <w:noWrap/>
            <w:vAlign w:val="bottom"/>
            <w:hideMark/>
          </w:tcPr>
          <w:p w14:paraId="69604B40"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-1.73</w:t>
            </w:r>
          </w:p>
        </w:tc>
        <w:tc>
          <w:tcPr>
            <w:tcW w:w="1171" w:type="dxa"/>
            <w:tcBorders>
              <w:top w:val="single" w:sz="4" w:space="0" w:color="auto"/>
              <w:left w:val="nil"/>
              <w:bottom w:val="single" w:sz="4" w:space="0" w:color="auto"/>
              <w:right w:val="single" w:sz="4" w:space="0" w:color="auto"/>
            </w:tcBorders>
            <w:shd w:val="clear" w:color="auto" w:fill="auto"/>
            <w:noWrap/>
            <w:vAlign w:val="bottom"/>
            <w:hideMark/>
          </w:tcPr>
          <w:p w14:paraId="2E33D388"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17 meses</w:t>
            </w:r>
          </w:p>
        </w:tc>
        <w:tc>
          <w:tcPr>
            <w:tcW w:w="1228" w:type="dxa"/>
            <w:tcBorders>
              <w:top w:val="nil"/>
              <w:left w:val="nil"/>
              <w:bottom w:val="single" w:sz="4" w:space="0" w:color="auto"/>
              <w:right w:val="nil"/>
            </w:tcBorders>
            <w:shd w:val="clear" w:color="auto" w:fill="auto"/>
            <w:noWrap/>
            <w:vAlign w:val="bottom"/>
            <w:hideMark/>
          </w:tcPr>
          <w:p w14:paraId="1546D6DC" w14:textId="77777777" w:rsidR="004B12AB" w:rsidRPr="004B12AB" w:rsidRDefault="004B12AB" w:rsidP="004B12AB">
            <w:pPr>
              <w:spacing w:after="0" w:line="240" w:lineRule="auto"/>
              <w:jc w:val="right"/>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-29.41</w:t>
            </w:r>
          </w:p>
        </w:tc>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AD7037"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Severamente Seco</w:t>
            </w:r>
          </w:p>
        </w:tc>
      </w:tr>
      <w:tr w:rsidR="004B12AB" w:rsidRPr="004B12AB" w14:paraId="7AD5831D" w14:textId="77777777" w:rsidTr="004B12AB">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19EE4003" w14:textId="77777777" w:rsidR="004B12AB" w:rsidRPr="004B12AB" w:rsidRDefault="004B12AB" w:rsidP="004B12AB">
            <w:pPr>
              <w:spacing w:after="0" w:line="240" w:lineRule="auto"/>
              <w:jc w:val="center"/>
              <w:rPr>
                <w:rFonts w:ascii="Book Antiqua" w:eastAsia="Times New Roman" w:hAnsi="Book Antiqua" w:cs="Times New Roman"/>
                <w:color w:val="000000"/>
                <w:sz w:val="20"/>
                <w:szCs w:val="20"/>
                <w:lang w:val="es-PE" w:eastAsia="es-PE"/>
              </w:rPr>
            </w:pPr>
            <w:r w:rsidRPr="004B12AB">
              <w:rPr>
                <w:rFonts w:ascii="Book Antiqua" w:eastAsia="Times New Roman" w:hAnsi="Book Antiqua" w:cs="Times New Roman"/>
                <w:color w:val="000000"/>
                <w:sz w:val="20"/>
                <w:szCs w:val="20"/>
                <w:lang w:val="es-PE" w:eastAsia="es-PE"/>
              </w:rPr>
              <w:t>2</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641A7D0B"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feb-69</w:t>
            </w:r>
          </w:p>
        </w:tc>
        <w:tc>
          <w:tcPr>
            <w:tcW w:w="1071" w:type="dxa"/>
            <w:tcBorders>
              <w:top w:val="nil"/>
              <w:left w:val="nil"/>
              <w:bottom w:val="single" w:sz="4" w:space="0" w:color="auto"/>
              <w:right w:val="single" w:sz="4" w:space="0" w:color="auto"/>
            </w:tcBorders>
            <w:shd w:val="clear" w:color="auto" w:fill="auto"/>
            <w:noWrap/>
            <w:vAlign w:val="bottom"/>
            <w:hideMark/>
          </w:tcPr>
          <w:p w14:paraId="673BF38C"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feb-69</w:t>
            </w:r>
          </w:p>
        </w:tc>
        <w:tc>
          <w:tcPr>
            <w:tcW w:w="1330" w:type="dxa"/>
            <w:tcBorders>
              <w:top w:val="nil"/>
              <w:left w:val="nil"/>
              <w:bottom w:val="single" w:sz="4" w:space="0" w:color="auto"/>
              <w:right w:val="single" w:sz="4" w:space="0" w:color="auto"/>
            </w:tcBorders>
            <w:shd w:val="clear" w:color="auto" w:fill="auto"/>
            <w:noWrap/>
            <w:vAlign w:val="bottom"/>
            <w:hideMark/>
          </w:tcPr>
          <w:p w14:paraId="01FB38ED"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-1.06</w:t>
            </w:r>
          </w:p>
        </w:tc>
        <w:tc>
          <w:tcPr>
            <w:tcW w:w="1171" w:type="dxa"/>
            <w:tcBorders>
              <w:top w:val="nil"/>
              <w:left w:val="nil"/>
              <w:bottom w:val="single" w:sz="4" w:space="0" w:color="auto"/>
              <w:right w:val="single" w:sz="4" w:space="0" w:color="auto"/>
            </w:tcBorders>
            <w:shd w:val="clear" w:color="auto" w:fill="auto"/>
            <w:noWrap/>
            <w:vAlign w:val="bottom"/>
            <w:hideMark/>
          </w:tcPr>
          <w:p w14:paraId="1DC38144"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nil"/>
            </w:tcBorders>
            <w:shd w:val="clear" w:color="auto" w:fill="auto"/>
            <w:noWrap/>
            <w:vAlign w:val="bottom"/>
            <w:hideMark/>
          </w:tcPr>
          <w:p w14:paraId="7042C4C6" w14:textId="77777777" w:rsidR="004B12AB" w:rsidRPr="004B12AB" w:rsidRDefault="004B12AB" w:rsidP="004B12AB">
            <w:pPr>
              <w:spacing w:after="0" w:line="240" w:lineRule="auto"/>
              <w:jc w:val="right"/>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-1.06</w:t>
            </w:r>
          </w:p>
        </w:tc>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83E42D"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Moderadamente Seco</w:t>
            </w:r>
          </w:p>
        </w:tc>
      </w:tr>
      <w:tr w:rsidR="004B12AB" w:rsidRPr="004B12AB" w14:paraId="15AD4B28" w14:textId="77777777" w:rsidTr="004B12AB">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6C13D789" w14:textId="77777777" w:rsidR="004B12AB" w:rsidRPr="004B12AB" w:rsidRDefault="004B12AB" w:rsidP="004B12AB">
            <w:pPr>
              <w:spacing w:after="0" w:line="240" w:lineRule="auto"/>
              <w:jc w:val="center"/>
              <w:rPr>
                <w:rFonts w:ascii="Book Antiqua" w:eastAsia="Times New Roman" w:hAnsi="Book Antiqua" w:cs="Times New Roman"/>
                <w:color w:val="000000"/>
                <w:sz w:val="20"/>
                <w:szCs w:val="20"/>
                <w:lang w:val="es-PE" w:eastAsia="es-PE"/>
              </w:rPr>
            </w:pPr>
            <w:r w:rsidRPr="004B12AB">
              <w:rPr>
                <w:rFonts w:ascii="Book Antiqua" w:eastAsia="Times New Roman" w:hAnsi="Book Antiqua" w:cs="Times New Roman"/>
                <w:color w:val="000000"/>
                <w:sz w:val="20"/>
                <w:szCs w:val="20"/>
                <w:lang w:val="es-PE" w:eastAsia="es-PE"/>
              </w:rPr>
              <w:t>3</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5040811B"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mar-70</w:t>
            </w:r>
          </w:p>
        </w:tc>
        <w:tc>
          <w:tcPr>
            <w:tcW w:w="1071" w:type="dxa"/>
            <w:tcBorders>
              <w:top w:val="nil"/>
              <w:left w:val="nil"/>
              <w:bottom w:val="single" w:sz="4" w:space="0" w:color="auto"/>
              <w:right w:val="single" w:sz="4" w:space="0" w:color="auto"/>
            </w:tcBorders>
            <w:shd w:val="clear" w:color="auto" w:fill="auto"/>
            <w:noWrap/>
            <w:vAlign w:val="bottom"/>
            <w:hideMark/>
          </w:tcPr>
          <w:p w14:paraId="55A5B6A8"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abr-70</w:t>
            </w:r>
          </w:p>
        </w:tc>
        <w:tc>
          <w:tcPr>
            <w:tcW w:w="1330" w:type="dxa"/>
            <w:tcBorders>
              <w:top w:val="nil"/>
              <w:left w:val="nil"/>
              <w:bottom w:val="single" w:sz="4" w:space="0" w:color="auto"/>
              <w:right w:val="single" w:sz="4" w:space="0" w:color="auto"/>
            </w:tcBorders>
            <w:shd w:val="clear" w:color="auto" w:fill="auto"/>
            <w:noWrap/>
            <w:vAlign w:val="bottom"/>
            <w:hideMark/>
          </w:tcPr>
          <w:p w14:paraId="515D40AB"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-1.10</w:t>
            </w:r>
          </w:p>
        </w:tc>
        <w:tc>
          <w:tcPr>
            <w:tcW w:w="1171" w:type="dxa"/>
            <w:tcBorders>
              <w:top w:val="nil"/>
              <w:left w:val="nil"/>
              <w:bottom w:val="single" w:sz="4" w:space="0" w:color="auto"/>
              <w:right w:val="single" w:sz="4" w:space="0" w:color="auto"/>
            </w:tcBorders>
            <w:shd w:val="clear" w:color="auto" w:fill="auto"/>
            <w:noWrap/>
            <w:vAlign w:val="bottom"/>
            <w:hideMark/>
          </w:tcPr>
          <w:p w14:paraId="0186C0B5"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2 meses</w:t>
            </w:r>
          </w:p>
        </w:tc>
        <w:tc>
          <w:tcPr>
            <w:tcW w:w="1228" w:type="dxa"/>
            <w:tcBorders>
              <w:top w:val="nil"/>
              <w:left w:val="nil"/>
              <w:bottom w:val="single" w:sz="4" w:space="0" w:color="auto"/>
              <w:right w:val="nil"/>
            </w:tcBorders>
            <w:shd w:val="clear" w:color="auto" w:fill="auto"/>
            <w:noWrap/>
            <w:vAlign w:val="bottom"/>
            <w:hideMark/>
          </w:tcPr>
          <w:p w14:paraId="299B9867" w14:textId="77777777" w:rsidR="004B12AB" w:rsidRPr="004B12AB" w:rsidRDefault="004B12AB" w:rsidP="004B12AB">
            <w:pPr>
              <w:spacing w:after="0" w:line="240" w:lineRule="auto"/>
              <w:jc w:val="right"/>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-2.20</w:t>
            </w:r>
          </w:p>
        </w:tc>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32672F"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Moderadamente Seco</w:t>
            </w:r>
          </w:p>
        </w:tc>
      </w:tr>
      <w:tr w:rsidR="004B12AB" w:rsidRPr="004B12AB" w14:paraId="79417FE8" w14:textId="77777777" w:rsidTr="004B12AB">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34290DDB" w14:textId="77777777" w:rsidR="004B12AB" w:rsidRPr="004B12AB" w:rsidRDefault="004B12AB" w:rsidP="004B12AB">
            <w:pPr>
              <w:spacing w:after="0" w:line="240" w:lineRule="auto"/>
              <w:jc w:val="center"/>
              <w:rPr>
                <w:rFonts w:ascii="Book Antiqua" w:eastAsia="Times New Roman" w:hAnsi="Book Antiqua" w:cs="Times New Roman"/>
                <w:color w:val="000000"/>
                <w:sz w:val="20"/>
                <w:szCs w:val="20"/>
                <w:lang w:val="es-PE" w:eastAsia="es-PE"/>
              </w:rPr>
            </w:pPr>
            <w:r w:rsidRPr="004B12AB">
              <w:rPr>
                <w:rFonts w:ascii="Book Antiqua" w:eastAsia="Times New Roman" w:hAnsi="Book Antiqua" w:cs="Times New Roman"/>
                <w:color w:val="000000"/>
                <w:sz w:val="20"/>
                <w:szCs w:val="20"/>
                <w:lang w:val="es-PE" w:eastAsia="es-PE"/>
              </w:rPr>
              <w:t>4</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2605599C"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feb-72</w:t>
            </w:r>
          </w:p>
        </w:tc>
        <w:tc>
          <w:tcPr>
            <w:tcW w:w="1071" w:type="dxa"/>
            <w:tcBorders>
              <w:top w:val="nil"/>
              <w:left w:val="nil"/>
              <w:bottom w:val="single" w:sz="4" w:space="0" w:color="auto"/>
              <w:right w:val="single" w:sz="4" w:space="0" w:color="auto"/>
            </w:tcBorders>
            <w:shd w:val="clear" w:color="auto" w:fill="auto"/>
            <w:noWrap/>
            <w:vAlign w:val="bottom"/>
            <w:hideMark/>
          </w:tcPr>
          <w:p w14:paraId="364B815A"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feb-72</w:t>
            </w:r>
          </w:p>
        </w:tc>
        <w:tc>
          <w:tcPr>
            <w:tcW w:w="1330" w:type="dxa"/>
            <w:tcBorders>
              <w:top w:val="nil"/>
              <w:left w:val="nil"/>
              <w:bottom w:val="single" w:sz="4" w:space="0" w:color="auto"/>
              <w:right w:val="single" w:sz="4" w:space="0" w:color="auto"/>
            </w:tcBorders>
            <w:shd w:val="clear" w:color="auto" w:fill="auto"/>
            <w:noWrap/>
            <w:vAlign w:val="bottom"/>
            <w:hideMark/>
          </w:tcPr>
          <w:p w14:paraId="09AE1EB5"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-1.00</w:t>
            </w:r>
          </w:p>
        </w:tc>
        <w:tc>
          <w:tcPr>
            <w:tcW w:w="1171" w:type="dxa"/>
            <w:tcBorders>
              <w:top w:val="nil"/>
              <w:left w:val="nil"/>
              <w:bottom w:val="single" w:sz="4" w:space="0" w:color="auto"/>
              <w:right w:val="single" w:sz="4" w:space="0" w:color="auto"/>
            </w:tcBorders>
            <w:shd w:val="clear" w:color="auto" w:fill="auto"/>
            <w:noWrap/>
            <w:vAlign w:val="bottom"/>
            <w:hideMark/>
          </w:tcPr>
          <w:p w14:paraId="77DCC464"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nil"/>
            </w:tcBorders>
            <w:shd w:val="clear" w:color="auto" w:fill="auto"/>
            <w:noWrap/>
            <w:vAlign w:val="bottom"/>
            <w:hideMark/>
          </w:tcPr>
          <w:p w14:paraId="6B672AD5" w14:textId="77777777" w:rsidR="004B12AB" w:rsidRPr="004B12AB" w:rsidRDefault="004B12AB" w:rsidP="004B12AB">
            <w:pPr>
              <w:spacing w:after="0" w:line="240" w:lineRule="auto"/>
              <w:jc w:val="right"/>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-1.00</w:t>
            </w:r>
          </w:p>
        </w:tc>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E32CFB"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Moderadamente Seco</w:t>
            </w:r>
          </w:p>
        </w:tc>
      </w:tr>
      <w:tr w:rsidR="004B12AB" w:rsidRPr="004B12AB" w14:paraId="44E5FD80" w14:textId="77777777" w:rsidTr="004B12AB">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60D4E8AE" w14:textId="77777777" w:rsidR="004B12AB" w:rsidRPr="004B12AB" w:rsidRDefault="004B12AB" w:rsidP="004B12AB">
            <w:pPr>
              <w:spacing w:after="0" w:line="240" w:lineRule="auto"/>
              <w:jc w:val="center"/>
              <w:rPr>
                <w:rFonts w:ascii="Book Antiqua" w:eastAsia="Times New Roman" w:hAnsi="Book Antiqua" w:cs="Times New Roman"/>
                <w:color w:val="000000"/>
                <w:sz w:val="20"/>
                <w:szCs w:val="20"/>
                <w:lang w:val="es-PE" w:eastAsia="es-PE"/>
              </w:rPr>
            </w:pPr>
            <w:r w:rsidRPr="004B12AB">
              <w:rPr>
                <w:rFonts w:ascii="Book Antiqua" w:eastAsia="Times New Roman" w:hAnsi="Book Antiqua" w:cs="Times New Roman"/>
                <w:color w:val="000000"/>
                <w:sz w:val="20"/>
                <w:szCs w:val="20"/>
                <w:lang w:val="es-PE" w:eastAsia="es-PE"/>
              </w:rPr>
              <w:t>5</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62EF4FB9"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ene-77</w:t>
            </w:r>
          </w:p>
        </w:tc>
        <w:tc>
          <w:tcPr>
            <w:tcW w:w="1071" w:type="dxa"/>
            <w:tcBorders>
              <w:top w:val="nil"/>
              <w:left w:val="nil"/>
              <w:bottom w:val="single" w:sz="4" w:space="0" w:color="auto"/>
              <w:right w:val="single" w:sz="4" w:space="0" w:color="auto"/>
            </w:tcBorders>
            <w:shd w:val="clear" w:color="auto" w:fill="auto"/>
            <w:noWrap/>
            <w:vAlign w:val="bottom"/>
            <w:hideMark/>
          </w:tcPr>
          <w:p w14:paraId="11D2575C"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ene-77</w:t>
            </w:r>
          </w:p>
        </w:tc>
        <w:tc>
          <w:tcPr>
            <w:tcW w:w="1330" w:type="dxa"/>
            <w:tcBorders>
              <w:top w:val="nil"/>
              <w:left w:val="nil"/>
              <w:bottom w:val="single" w:sz="4" w:space="0" w:color="auto"/>
              <w:right w:val="single" w:sz="4" w:space="0" w:color="auto"/>
            </w:tcBorders>
            <w:shd w:val="clear" w:color="auto" w:fill="auto"/>
            <w:noWrap/>
            <w:vAlign w:val="bottom"/>
            <w:hideMark/>
          </w:tcPr>
          <w:p w14:paraId="4D6E0E28"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-1.20</w:t>
            </w:r>
          </w:p>
        </w:tc>
        <w:tc>
          <w:tcPr>
            <w:tcW w:w="1171" w:type="dxa"/>
            <w:tcBorders>
              <w:top w:val="nil"/>
              <w:left w:val="nil"/>
              <w:bottom w:val="single" w:sz="4" w:space="0" w:color="auto"/>
              <w:right w:val="single" w:sz="4" w:space="0" w:color="auto"/>
            </w:tcBorders>
            <w:shd w:val="clear" w:color="auto" w:fill="auto"/>
            <w:noWrap/>
            <w:vAlign w:val="bottom"/>
            <w:hideMark/>
          </w:tcPr>
          <w:p w14:paraId="1221F50B"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nil"/>
            </w:tcBorders>
            <w:shd w:val="clear" w:color="auto" w:fill="auto"/>
            <w:noWrap/>
            <w:vAlign w:val="bottom"/>
            <w:hideMark/>
          </w:tcPr>
          <w:p w14:paraId="3BC258AD" w14:textId="77777777" w:rsidR="004B12AB" w:rsidRPr="004B12AB" w:rsidRDefault="004B12AB" w:rsidP="004B12AB">
            <w:pPr>
              <w:spacing w:after="0" w:line="240" w:lineRule="auto"/>
              <w:jc w:val="right"/>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-1.20</w:t>
            </w:r>
          </w:p>
        </w:tc>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D0A8BC"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Moderadamente Seco</w:t>
            </w:r>
          </w:p>
        </w:tc>
      </w:tr>
      <w:tr w:rsidR="004B12AB" w:rsidRPr="004B12AB" w14:paraId="6542E951" w14:textId="77777777" w:rsidTr="004B12AB">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463B0319" w14:textId="77777777" w:rsidR="004B12AB" w:rsidRPr="004B12AB" w:rsidRDefault="004B12AB" w:rsidP="004B12AB">
            <w:pPr>
              <w:spacing w:after="0" w:line="240" w:lineRule="auto"/>
              <w:jc w:val="center"/>
              <w:rPr>
                <w:rFonts w:ascii="Book Antiqua" w:eastAsia="Times New Roman" w:hAnsi="Book Antiqua" w:cs="Times New Roman"/>
                <w:color w:val="000000"/>
                <w:sz w:val="20"/>
                <w:szCs w:val="20"/>
                <w:lang w:val="es-PE" w:eastAsia="es-PE"/>
              </w:rPr>
            </w:pPr>
            <w:r w:rsidRPr="004B12AB">
              <w:rPr>
                <w:rFonts w:ascii="Book Antiqua" w:eastAsia="Times New Roman" w:hAnsi="Book Antiqua" w:cs="Times New Roman"/>
                <w:color w:val="000000"/>
                <w:sz w:val="20"/>
                <w:szCs w:val="20"/>
                <w:lang w:val="es-PE" w:eastAsia="es-PE"/>
              </w:rPr>
              <w:t>6</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60F2A9A0"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abr-77</w:t>
            </w:r>
          </w:p>
        </w:tc>
        <w:tc>
          <w:tcPr>
            <w:tcW w:w="1071" w:type="dxa"/>
            <w:tcBorders>
              <w:top w:val="nil"/>
              <w:left w:val="nil"/>
              <w:bottom w:val="single" w:sz="4" w:space="0" w:color="auto"/>
              <w:right w:val="single" w:sz="4" w:space="0" w:color="auto"/>
            </w:tcBorders>
            <w:shd w:val="clear" w:color="auto" w:fill="auto"/>
            <w:noWrap/>
            <w:vAlign w:val="bottom"/>
            <w:hideMark/>
          </w:tcPr>
          <w:p w14:paraId="58624D45"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jun-77</w:t>
            </w:r>
          </w:p>
        </w:tc>
        <w:tc>
          <w:tcPr>
            <w:tcW w:w="1330" w:type="dxa"/>
            <w:tcBorders>
              <w:top w:val="nil"/>
              <w:left w:val="nil"/>
              <w:bottom w:val="single" w:sz="4" w:space="0" w:color="auto"/>
              <w:right w:val="single" w:sz="4" w:space="0" w:color="auto"/>
            </w:tcBorders>
            <w:shd w:val="clear" w:color="auto" w:fill="auto"/>
            <w:noWrap/>
            <w:vAlign w:val="bottom"/>
            <w:hideMark/>
          </w:tcPr>
          <w:p w14:paraId="4E3B2A5B"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-1.18</w:t>
            </w:r>
          </w:p>
        </w:tc>
        <w:tc>
          <w:tcPr>
            <w:tcW w:w="1171" w:type="dxa"/>
            <w:tcBorders>
              <w:top w:val="nil"/>
              <w:left w:val="nil"/>
              <w:bottom w:val="single" w:sz="4" w:space="0" w:color="auto"/>
              <w:right w:val="single" w:sz="4" w:space="0" w:color="auto"/>
            </w:tcBorders>
            <w:shd w:val="clear" w:color="auto" w:fill="auto"/>
            <w:noWrap/>
            <w:vAlign w:val="bottom"/>
            <w:hideMark/>
          </w:tcPr>
          <w:p w14:paraId="4ED4BA2D"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3 meses</w:t>
            </w:r>
          </w:p>
        </w:tc>
        <w:tc>
          <w:tcPr>
            <w:tcW w:w="1228" w:type="dxa"/>
            <w:tcBorders>
              <w:top w:val="nil"/>
              <w:left w:val="nil"/>
              <w:bottom w:val="single" w:sz="4" w:space="0" w:color="auto"/>
              <w:right w:val="nil"/>
            </w:tcBorders>
            <w:shd w:val="clear" w:color="auto" w:fill="auto"/>
            <w:noWrap/>
            <w:vAlign w:val="bottom"/>
            <w:hideMark/>
          </w:tcPr>
          <w:p w14:paraId="51F73760" w14:textId="77777777" w:rsidR="004B12AB" w:rsidRPr="004B12AB" w:rsidRDefault="004B12AB" w:rsidP="004B12AB">
            <w:pPr>
              <w:spacing w:after="0" w:line="240" w:lineRule="auto"/>
              <w:jc w:val="right"/>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-3.54</w:t>
            </w:r>
          </w:p>
        </w:tc>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142E5A"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Moderadamente Seco</w:t>
            </w:r>
          </w:p>
        </w:tc>
      </w:tr>
      <w:tr w:rsidR="004B12AB" w:rsidRPr="004B12AB" w14:paraId="67DC599A" w14:textId="77777777" w:rsidTr="004B12AB">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52FDB239" w14:textId="77777777" w:rsidR="004B12AB" w:rsidRPr="004B12AB" w:rsidRDefault="004B12AB" w:rsidP="004B12AB">
            <w:pPr>
              <w:spacing w:after="0" w:line="240" w:lineRule="auto"/>
              <w:jc w:val="center"/>
              <w:rPr>
                <w:rFonts w:ascii="Book Antiqua" w:eastAsia="Times New Roman" w:hAnsi="Book Antiqua" w:cs="Times New Roman"/>
                <w:color w:val="000000"/>
                <w:sz w:val="20"/>
                <w:szCs w:val="20"/>
                <w:lang w:val="es-PE" w:eastAsia="es-PE"/>
              </w:rPr>
            </w:pPr>
            <w:r w:rsidRPr="004B12AB">
              <w:rPr>
                <w:rFonts w:ascii="Book Antiqua" w:eastAsia="Times New Roman" w:hAnsi="Book Antiqua" w:cs="Times New Roman"/>
                <w:color w:val="000000"/>
                <w:sz w:val="20"/>
                <w:szCs w:val="20"/>
                <w:lang w:val="es-PE" w:eastAsia="es-PE"/>
              </w:rPr>
              <w:t>7</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69AB20D4"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ago-77</w:t>
            </w:r>
          </w:p>
        </w:tc>
        <w:tc>
          <w:tcPr>
            <w:tcW w:w="1071" w:type="dxa"/>
            <w:tcBorders>
              <w:top w:val="nil"/>
              <w:left w:val="nil"/>
              <w:bottom w:val="single" w:sz="4" w:space="0" w:color="auto"/>
              <w:right w:val="single" w:sz="4" w:space="0" w:color="auto"/>
            </w:tcBorders>
            <w:shd w:val="clear" w:color="auto" w:fill="auto"/>
            <w:noWrap/>
            <w:vAlign w:val="bottom"/>
            <w:hideMark/>
          </w:tcPr>
          <w:p w14:paraId="651742F9"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sep-77</w:t>
            </w:r>
          </w:p>
        </w:tc>
        <w:tc>
          <w:tcPr>
            <w:tcW w:w="1330" w:type="dxa"/>
            <w:tcBorders>
              <w:top w:val="nil"/>
              <w:left w:val="nil"/>
              <w:bottom w:val="single" w:sz="4" w:space="0" w:color="auto"/>
              <w:right w:val="single" w:sz="4" w:space="0" w:color="auto"/>
            </w:tcBorders>
            <w:shd w:val="clear" w:color="auto" w:fill="auto"/>
            <w:noWrap/>
            <w:vAlign w:val="bottom"/>
            <w:hideMark/>
          </w:tcPr>
          <w:p w14:paraId="4871421E"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-1.43</w:t>
            </w:r>
          </w:p>
        </w:tc>
        <w:tc>
          <w:tcPr>
            <w:tcW w:w="1171" w:type="dxa"/>
            <w:tcBorders>
              <w:top w:val="nil"/>
              <w:left w:val="nil"/>
              <w:bottom w:val="single" w:sz="4" w:space="0" w:color="auto"/>
              <w:right w:val="single" w:sz="4" w:space="0" w:color="auto"/>
            </w:tcBorders>
            <w:shd w:val="clear" w:color="auto" w:fill="auto"/>
            <w:noWrap/>
            <w:vAlign w:val="bottom"/>
            <w:hideMark/>
          </w:tcPr>
          <w:p w14:paraId="3C0255CF"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2 meses</w:t>
            </w:r>
          </w:p>
        </w:tc>
        <w:tc>
          <w:tcPr>
            <w:tcW w:w="1228" w:type="dxa"/>
            <w:tcBorders>
              <w:top w:val="nil"/>
              <w:left w:val="nil"/>
              <w:bottom w:val="single" w:sz="4" w:space="0" w:color="auto"/>
              <w:right w:val="nil"/>
            </w:tcBorders>
            <w:shd w:val="clear" w:color="auto" w:fill="auto"/>
            <w:noWrap/>
            <w:vAlign w:val="bottom"/>
            <w:hideMark/>
          </w:tcPr>
          <w:p w14:paraId="40A2C908" w14:textId="77777777" w:rsidR="004B12AB" w:rsidRPr="004B12AB" w:rsidRDefault="004B12AB" w:rsidP="004B12AB">
            <w:pPr>
              <w:spacing w:after="0" w:line="240" w:lineRule="auto"/>
              <w:jc w:val="right"/>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-2.86</w:t>
            </w:r>
          </w:p>
        </w:tc>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0701C9"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Moderadamente Seco</w:t>
            </w:r>
          </w:p>
        </w:tc>
      </w:tr>
      <w:tr w:rsidR="004B12AB" w:rsidRPr="004B12AB" w14:paraId="74F0F469" w14:textId="77777777" w:rsidTr="004B12AB">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0B666422" w14:textId="77777777" w:rsidR="004B12AB" w:rsidRPr="004B12AB" w:rsidRDefault="004B12AB" w:rsidP="004B12AB">
            <w:pPr>
              <w:spacing w:after="0" w:line="240" w:lineRule="auto"/>
              <w:jc w:val="center"/>
              <w:rPr>
                <w:rFonts w:ascii="Book Antiqua" w:eastAsia="Times New Roman" w:hAnsi="Book Antiqua" w:cs="Times New Roman"/>
                <w:color w:val="000000"/>
                <w:sz w:val="20"/>
                <w:szCs w:val="20"/>
                <w:lang w:val="es-PE" w:eastAsia="es-PE"/>
              </w:rPr>
            </w:pPr>
            <w:r w:rsidRPr="004B12AB">
              <w:rPr>
                <w:rFonts w:ascii="Book Antiqua" w:eastAsia="Times New Roman" w:hAnsi="Book Antiqua" w:cs="Times New Roman"/>
                <w:color w:val="000000"/>
                <w:sz w:val="20"/>
                <w:szCs w:val="20"/>
                <w:lang w:val="es-PE" w:eastAsia="es-PE"/>
              </w:rPr>
              <w:t>8</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721C1123"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sep-79</w:t>
            </w:r>
          </w:p>
        </w:tc>
        <w:tc>
          <w:tcPr>
            <w:tcW w:w="1071" w:type="dxa"/>
            <w:tcBorders>
              <w:top w:val="nil"/>
              <w:left w:val="nil"/>
              <w:bottom w:val="single" w:sz="4" w:space="0" w:color="auto"/>
              <w:right w:val="single" w:sz="4" w:space="0" w:color="auto"/>
            </w:tcBorders>
            <w:shd w:val="clear" w:color="auto" w:fill="auto"/>
            <w:noWrap/>
            <w:vAlign w:val="bottom"/>
            <w:hideMark/>
          </w:tcPr>
          <w:p w14:paraId="39CA7309"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sep-79</w:t>
            </w:r>
          </w:p>
        </w:tc>
        <w:tc>
          <w:tcPr>
            <w:tcW w:w="1330" w:type="dxa"/>
            <w:tcBorders>
              <w:top w:val="nil"/>
              <w:left w:val="nil"/>
              <w:bottom w:val="single" w:sz="4" w:space="0" w:color="auto"/>
              <w:right w:val="single" w:sz="4" w:space="0" w:color="auto"/>
            </w:tcBorders>
            <w:shd w:val="clear" w:color="auto" w:fill="auto"/>
            <w:noWrap/>
            <w:vAlign w:val="bottom"/>
            <w:hideMark/>
          </w:tcPr>
          <w:p w14:paraId="26ABFBE9"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-1.20</w:t>
            </w:r>
          </w:p>
        </w:tc>
        <w:tc>
          <w:tcPr>
            <w:tcW w:w="1171" w:type="dxa"/>
            <w:tcBorders>
              <w:top w:val="nil"/>
              <w:left w:val="nil"/>
              <w:bottom w:val="single" w:sz="4" w:space="0" w:color="auto"/>
              <w:right w:val="single" w:sz="4" w:space="0" w:color="auto"/>
            </w:tcBorders>
            <w:shd w:val="clear" w:color="auto" w:fill="auto"/>
            <w:noWrap/>
            <w:vAlign w:val="bottom"/>
            <w:hideMark/>
          </w:tcPr>
          <w:p w14:paraId="2EEBD2BE"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nil"/>
            </w:tcBorders>
            <w:shd w:val="clear" w:color="auto" w:fill="auto"/>
            <w:noWrap/>
            <w:vAlign w:val="bottom"/>
            <w:hideMark/>
          </w:tcPr>
          <w:p w14:paraId="2800863C" w14:textId="77777777" w:rsidR="004B12AB" w:rsidRPr="004B12AB" w:rsidRDefault="004B12AB" w:rsidP="004B12AB">
            <w:pPr>
              <w:spacing w:after="0" w:line="240" w:lineRule="auto"/>
              <w:jc w:val="right"/>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-1.20</w:t>
            </w:r>
          </w:p>
        </w:tc>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2A8304"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Moderadamente Seco</w:t>
            </w:r>
          </w:p>
        </w:tc>
      </w:tr>
      <w:tr w:rsidR="004B12AB" w:rsidRPr="004B12AB" w14:paraId="3CD997AC" w14:textId="77777777" w:rsidTr="004B12AB">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5ADD56AE" w14:textId="77777777" w:rsidR="004B12AB" w:rsidRPr="004B12AB" w:rsidRDefault="004B12AB" w:rsidP="004B12AB">
            <w:pPr>
              <w:spacing w:after="0" w:line="240" w:lineRule="auto"/>
              <w:jc w:val="center"/>
              <w:rPr>
                <w:rFonts w:ascii="Book Antiqua" w:eastAsia="Times New Roman" w:hAnsi="Book Antiqua" w:cs="Times New Roman"/>
                <w:color w:val="000000"/>
                <w:sz w:val="20"/>
                <w:szCs w:val="20"/>
                <w:lang w:val="es-PE" w:eastAsia="es-PE"/>
              </w:rPr>
            </w:pPr>
            <w:r w:rsidRPr="004B12AB">
              <w:rPr>
                <w:rFonts w:ascii="Book Antiqua" w:eastAsia="Times New Roman" w:hAnsi="Book Antiqua" w:cs="Times New Roman"/>
                <w:color w:val="000000"/>
                <w:sz w:val="20"/>
                <w:szCs w:val="20"/>
                <w:lang w:val="es-PE" w:eastAsia="es-PE"/>
              </w:rPr>
              <w:t>9</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785338D5"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ago-80</w:t>
            </w:r>
          </w:p>
        </w:tc>
        <w:tc>
          <w:tcPr>
            <w:tcW w:w="1071" w:type="dxa"/>
            <w:tcBorders>
              <w:top w:val="nil"/>
              <w:left w:val="nil"/>
              <w:bottom w:val="single" w:sz="4" w:space="0" w:color="auto"/>
              <w:right w:val="single" w:sz="4" w:space="0" w:color="auto"/>
            </w:tcBorders>
            <w:shd w:val="clear" w:color="auto" w:fill="auto"/>
            <w:noWrap/>
            <w:vAlign w:val="bottom"/>
            <w:hideMark/>
          </w:tcPr>
          <w:p w14:paraId="2BB84B9A"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oct-80</w:t>
            </w:r>
          </w:p>
        </w:tc>
        <w:tc>
          <w:tcPr>
            <w:tcW w:w="1330" w:type="dxa"/>
            <w:tcBorders>
              <w:top w:val="nil"/>
              <w:left w:val="nil"/>
              <w:bottom w:val="single" w:sz="4" w:space="0" w:color="auto"/>
              <w:right w:val="single" w:sz="4" w:space="0" w:color="auto"/>
            </w:tcBorders>
            <w:shd w:val="clear" w:color="auto" w:fill="auto"/>
            <w:noWrap/>
            <w:vAlign w:val="bottom"/>
            <w:hideMark/>
          </w:tcPr>
          <w:p w14:paraId="58390F1D"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-1.37</w:t>
            </w:r>
          </w:p>
        </w:tc>
        <w:tc>
          <w:tcPr>
            <w:tcW w:w="1171" w:type="dxa"/>
            <w:tcBorders>
              <w:top w:val="nil"/>
              <w:left w:val="nil"/>
              <w:bottom w:val="single" w:sz="4" w:space="0" w:color="auto"/>
              <w:right w:val="single" w:sz="4" w:space="0" w:color="auto"/>
            </w:tcBorders>
            <w:shd w:val="clear" w:color="auto" w:fill="auto"/>
            <w:noWrap/>
            <w:vAlign w:val="bottom"/>
            <w:hideMark/>
          </w:tcPr>
          <w:p w14:paraId="20059FE8"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3 meses</w:t>
            </w:r>
          </w:p>
        </w:tc>
        <w:tc>
          <w:tcPr>
            <w:tcW w:w="1228" w:type="dxa"/>
            <w:tcBorders>
              <w:top w:val="nil"/>
              <w:left w:val="nil"/>
              <w:bottom w:val="single" w:sz="4" w:space="0" w:color="auto"/>
              <w:right w:val="nil"/>
            </w:tcBorders>
            <w:shd w:val="clear" w:color="auto" w:fill="auto"/>
            <w:noWrap/>
            <w:vAlign w:val="bottom"/>
            <w:hideMark/>
          </w:tcPr>
          <w:p w14:paraId="12D44EFE" w14:textId="77777777" w:rsidR="004B12AB" w:rsidRPr="004B12AB" w:rsidRDefault="004B12AB" w:rsidP="004B12AB">
            <w:pPr>
              <w:spacing w:after="0" w:line="240" w:lineRule="auto"/>
              <w:jc w:val="right"/>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-4.11</w:t>
            </w:r>
          </w:p>
        </w:tc>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E7133A"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Moderadamente Seco</w:t>
            </w:r>
          </w:p>
        </w:tc>
      </w:tr>
      <w:tr w:rsidR="004B12AB" w:rsidRPr="004B12AB" w14:paraId="30BF5D45" w14:textId="77777777" w:rsidTr="004B12AB">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029C8837" w14:textId="77777777" w:rsidR="004B12AB" w:rsidRPr="004B12AB" w:rsidRDefault="004B12AB" w:rsidP="004B12AB">
            <w:pPr>
              <w:spacing w:after="0" w:line="240" w:lineRule="auto"/>
              <w:jc w:val="center"/>
              <w:rPr>
                <w:rFonts w:ascii="Book Antiqua" w:eastAsia="Times New Roman" w:hAnsi="Book Antiqua" w:cs="Times New Roman"/>
                <w:color w:val="000000"/>
                <w:sz w:val="20"/>
                <w:szCs w:val="20"/>
                <w:lang w:val="es-PE" w:eastAsia="es-PE"/>
              </w:rPr>
            </w:pPr>
            <w:r w:rsidRPr="004B12AB">
              <w:rPr>
                <w:rFonts w:ascii="Book Antiqua" w:eastAsia="Times New Roman" w:hAnsi="Book Antiqua" w:cs="Times New Roman"/>
                <w:color w:val="000000"/>
                <w:sz w:val="20"/>
                <w:szCs w:val="20"/>
                <w:lang w:val="es-PE" w:eastAsia="es-PE"/>
              </w:rPr>
              <w:t>10</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4A225A94"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sep-81</w:t>
            </w:r>
          </w:p>
        </w:tc>
        <w:tc>
          <w:tcPr>
            <w:tcW w:w="1071" w:type="dxa"/>
            <w:tcBorders>
              <w:top w:val="nil"/>
              <w:left w:val="nil"/>
              <w:bottom w:val="single" w:sz="4" w:space="0" w:color="auto"/>
              <w:right w:val="single" w:sz="4" w:space="0" w:color="auto"/>
            </w:tcBorders>
            <w:shd w:val="clear" w:color="auto" w:fill="auto"/>
            <w:noWrap/>
            <w:vAlign w:val="bottom"/>
            <w:hideMark/>
          </w:tcPr>
          <w:p w14:paraId="22F9CD3E"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ago-82</w:t>
            </w:r>
          </w:p>
        </w:tc>
        <w:tc>
          <w:tcPr>
            <w:tcW w:w="1330" w:type="dxa"/>
            <w:tcBorders>
              <w:top w:val="nil"/>
              <w:left w:val="nil"/>
              <w:bottom w:val="single" w:sz="4" w:space="0" w:color="auto"/>
              <w:right w:val="single" w:sz="4" w:space="0" w:color="auto"/>
            </w:tcBorders>
            <w:shd w:val="clear" w:color="auto" w:fill="auto"/>
            <w:noWrap/>
            <w:vAlign w:val="bottom"/>
            <w:hideMark/>
          </w:tcPr>
          <w:p w14:paraId="64437619"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-1.58</w:t>
            </w:r>
          </w:p>
        </w:tc>
        <w:tc>
          <w:tcPr>
            <w:tcW w:w="1171" w:type="dxa"/>
            <w:tcBorders>
              <w:top w:val="nil"/>
              <w:left w:val="nil"/>
              <w:bottom w:val="single" w:sz="4" w:space="0" w:color="auto"/>
              <w:right w:val="single" w:sz="4" w:space="0" w:color="auto"/>
            </w:tcBorders>
            <w:shd w:val="clear" w:color="auto" w:fill="auto"/>
            <w:noWrap/>
            <w:vAlign w:val="bottom"/>
            <w:hideMark/>
          </w:tcPr>
          <w:p w14:paraId="0B168E3A"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12 meses</w:t>
            </w:r>
          </w:p>
        </w:tc>
        <w:tc>
          <w:tcPr>
            <w:tcW w:w="1228" w:type="dxa"/>
            <w:tcBorders>
              <w:top w:val="nil"/>
              <w:left w:val="nil"/>
              <w:bottom w:val="single" w:sz="4" w:space="0" w:color="auto"/>
              <w:right w:val="nil"/>
            </w:tcBorders>
            <w:shd w:val="clear" w:color="auto" w:fill="auto"/>
            <w:noWrap/>
            <w:vAlign w:val="bottom"/>
            <w:hideMark/>
          </w:tcPr>
          <w:p w14:paraId="7B5B052F" w14:textId="77777777" w:rsidR="004B12AB" w:rsidRPr="004B12AB" w:rsidRDefault="004B12AB" w:rsidP="004B12AB">
            <w:pPr>
              <w:spacing w:after="0" w:line="240" w:lineRule="auto"/>
              <w:jc w:val="right"/>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-18.96</w:t>
            </w:r>
          </w:p>
        </w:tc>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E2CC2A"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Severamente Seco</w:t>
            </w:r>
          </w:p>
        </w:tc>
      </w:tr>
      <w:tr w:rsidR="004B12AB" w:rsidRPr="004B12AB" w14:paraId="3171FE0E" w14:textId="77777777" w:rsidTr="004B12AB">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3869FD34" w14:textId="77777777" w:rsidR="004B12AB" w:rsidRPr="004B12AB" w:rsidRDefault="004B12AB" w:rsidP="004B12AB">
            <w:pPr>
              <w:spacing w:after="0" w:line="240" w:lineRule="auto"/>
              <w:jc w:val="center"/>
              <w:rPr>
                <w:rFonts w:ascii="Book Antiqua" w:eastAsia="Times New Roman" w:hAnsi="Book Antiqua" w:cs="Times New Roman"/>
                <w:color w:val="000000"/>
                <w:sz w:val="20"/>
                <w:szCs w:val="20"/>
                <w:lang w:val="es-PE" w:eastAsia="es-PE"/>
              </w:rPr>
            </w:pPr>
            <w:r w:rsidRPr="004B12AB">
              <w:rPr>
                <w:rFonts w:ascii="Book Antiqua" w:eastAsia="Times New Roman" w:hAnsi="Book Antiqua" w:cs="Times New Roman"/>
                <w:color w:val="000000"/>
                <w:sz w:val="20"/>
                <w:szCs w:val="20"/>
                <w:lang w:val="es-PE" w:eastAsia="es-PE"/>
              </w:rPr>
              <w:t>11</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55238543"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oct-85</w:t>
            </w:r>
          </w:p>
        </w:tc>
        <w:tc>
          <w:tcPr>
            <w:tcW w:w="1071" w:type="dxa"/>
            <w:tcBorders>
              <w:top w:val="nil"/>
              <w:left w:val="nil"/>
              <w:bottom w:val="single" w:sz="4" w:space="0" w:color="auto"/>
              <w:right w:val="single" w:sz="4" w:space="0" w:color="auto"/>
            </w:tcBorders>
            <w:shd w:val="clear" w:color="auto" w:fill="auto"/>
            <w:noWrap/>
            <w:vAlign w:val="bottom"/>
            <w:hideMark/>
          </w:tcPr>
          <w:p w14:paraId="4EBC3F38"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nov-85</w:t>
            </w:r>
          </w:p>
        </w:tc>
        <w:tc>
          <w:tcPr>
            <w:tcW w:w="1330" w:type="dxa"/>
            <w:tcBorders>
              <w:top w:val="nil"/>
              <w:left w:val="nil"/>
              <w:bottom w:val="single" w:sz="4" w:space="0" w:color="auto"/>
              <w:right w:val="single" w:sz="4" w:space="0" w:color="auto"/>
            </w:tcBorders>
            <w:shd w:val="clear" w:color="auto" w:fill="auto"/>
            <w:noWrap/>
            <w:vAlign w:val="bottom"/>
            <w:hideMark/>
          </w:tcPr>
          <w:p w14:paraId="26D2260E"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-1.31</w:t>
            </w:r>
          </w:p>
        </w:tc>
        <w:tc>
          <w:tcPr>
            <w:tcW w:w="1171" w:type="dxa"/>
            <w:tcBorders>
              <w:top w:val="nil"/>
              <w:left w:val="nil"/>
              <w:bottom w:val="single" w:sz="4" w:space="0" w:color="auto"/>
              <w:right w:val="single" w:sz="4" w:space="0" w:color="auto"/>
            </w:tcBorders>
            <w:shd w:val="clear" w:color="auto" w:fill="auto"/>
            <w:noWrap/>
            <w:vAlign w:val="bottom"/>
            <w:hideMark/>
          </w:tcPr>
          <w:p w14:paraId="670AB156"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2 meses</w:t>
            </w:r>
          </w:p>
        </w:tc>
        <w:tc>
          <w:tcPr>
            <w:tcW w:w="1228" w:type="dxa"/>
            <w:tcBorders>
              <w:top w:val="nil"/>
              <w:left w:val="nil"/>
              <w:bottom w:val="single" w:sz="4" w:space="0" w:color="auto"/>
              <w:right w:val="nil"/>
            </w:tcBorders>
            <w:shd w:val="clear" w:color="auto" w:fill="auto"/>
            <w:noWrap/>
            <w:vAlign w:val="bottom"/>
            <w:hideMark/>
          </w:tcPr>
          <w:p w14:paraId="204230AC" w14:textId="77777777" w:rsidR="004B12AB" w:rsidRPr="004B12AB" w:rsidRDefault="004B12AB" w:rsidP="004B12AB">
            <w:pPr>
              <w:spacing w:after="0" w:line="240" w:lineRule="auto"/>
              <w:jc w:val="right"/>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-2.62</w:t>
            </w:r>
          </w:p>
        </w:tc>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51F6B3"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Moderadamente Seco</w:t>
            </w:r>
          </w:p>
        </w:tc>
      </w:tr>
      <w:tr w:rsidR="004B12AB" w:rsidRPr="004B12AB" w14:paraId="33DBF06D" w14:textId="77777777" w:rsidTr="004B12AB">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7D2C2E6E" w14:textId="77777777" w:rsidR="004B12AB" w:rsidRPr="004B12AB" w:rsidRDefault="004B12AB" w:rsidP="004B12AB">
            <w:pPr>
              <w:spacing w:after="0" w:line="240" w:lineRule="auto"/>
              <w:jc w:val="center"/>
              <w:rPr>
                <w:rFonts w:ascii="Book Antiqua" w:eastAsia="Times New Roman" w:hAnsi="Book Antiqua" w:cs="Times New Roman"/>
                <w:color w:val="000000"/>
                <w:sz w:val="20"/>
                <w:szCs w:val="20"/>
                <w:lang w:val="es-PE" w:eastAsia="es-PE"/>
              </w:rPr>
            </w:pPr>
            <w:r w:rsidRPr="004B12AB">
              <w:rPr>
                <w:rFonts w:ascii="Book Antiqua" w:eastAsia="Times New Roman" w:hAnsi="Book Antiqua" w:cs="Times New Roman"/>
                <w:color w:val="000000"/>
                <w:sz w:val="20"/>
                <w:szCs w:val="20"/>
                <w:lang w:val="es-PE" w:eastAsia="es-PE"/>
              </w:rPr>
              <w:t>12</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22FE3FE1"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dic-86</w:t>
            </w:r>
          </w:p>
        </w:tc>
        <w:tc>
          <w:tcPr>
            <w:tcW w:w="1071" w:type="dxa"/>
            <w:tcBorders>
              <w:top w:val="nil"/>
              <w:left w:val="nil"/>
              <w:bottom w:val="single" w:sz="4" w:space="0" w:color="auto"/>
              <w:right w:val="single" w:sz="4" w:space="0" w:color="auto"/>
            </w:tcBorders>
            <w:shd w:val="clear" w:color="auto" w:fill="auto"/>
            <w:noWrap/>
            <w:vAlign w:val="bottom"/>
            <w:hideMark/>
          </w:tcPr>
          <w:p w14:paraId="0EE54F6B"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dic-86</w:t>
            </w:r>
          </w:p>
        </w:tc>
        <w:tc>
          <w:tcPr>
            <w:tcW w:w="1330" w:type="dxa"/>
            <w:tcBorders>
              <w:top w:val="nil"/>
              <w:left w:val="nil"/>
              <w:bottom w:val="single" w:sz="4" w:space="0" w:color="auto"/>
              <w:right w:val="single" w:sz="4" w:space="0" w:color="auto"/>
            </w:tcBorders>
            <w:shd w:val="clear" w:color="auto" w:fill="auto"/>
            <w:noWrap/>
            <w:vAlign w:val="bottom"/>
            <w:hideMark/>
          </w:tcPr>
          <w:p w14:paraId="0E246396"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-1.14</w:t>
            </w:r>
          </w:p>
        </w:tc>
        <w:tc>
          <w:tcPr>
            <w:tcW w:w="1171" w:type="dxa"/>
            <w:tcBorders>
              <w:top w:val="nil"/>
              <w:left w:val="nil"/>
              <w:bottom w:val="single" w:sz="4" w:space="0" w:color="auto"/>
              <w:right w:val="single" w:sz="4" w:space="0" w:color="auto"/>
            </w:tcBorders>
            <w:shd w:val="clear" w:color="auto" w:fill="auto"/>
            <w:noWrap/>
            <w:vAlign w:val="bottom"/>
            <w:hideMark/>
          </w:tcPr>
          <w:p w14:paraId="250D2F4F"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nil"/>
            </w:tcBorders>
            <w:shd w:val="clear" w:color="auto" w:fill="auto"/>
            <w:noWrap/>
            <w:vAlign w:val="bottom"/>
            <w:hideMark/>
          </w:tcPr>
          <w:p w14:paraId="05DCBDEC" w14:textId="77777777" w:rsidR="004B12AB" w:rsidRPr="004B12AB" w:rsidRDefault="004B12AB" w:rsidP="004B12AB">
            <w:pPr>
              <w:spacing w:after="0" w:line="240" w:lineRule="auto"/>
              <w:jc w:val="right"/>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-1.14</w:t>
            </w:r>
          </w:p>
        </w:tc>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6EC082"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Moderadamente Seco</w:t>
            </w:r>
          </w:p>
        </w:tc>
      </w:tr>
      <w:tr w:rsidR="004B12AB" w:rsidRPr="004B12AB" w14:paraId="6C92E3BD" w14:textId="77777777" w:rsidTr="004B12AB">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17A35E18" w14:textId="77777777" w:rsidR="004B12AB" w:rsidRPr="004B12AB" w:rsidRDefault="004B12AB" w:rsidP="004B12AB">
            <w:pPr>
              <w:spacing w:after="0" w:line="240" w:lineRule="auto"/>
              <w:jc w:val="center"/>
              <w:rPr>
                <w:rFonts w:ascii="Book Antiqua" w:eastAsia="Times New Roman" w:hAnsi="Book Antiqua" w:cs="Times New Roman"/>
                <w:color w:val="000000"/>
                <w:sz w:val="20"/>
                <w:szCs w:val="20"/>
                <w:lang w:val="es-PE" w:eastAsia="es-PE"/>
              </w:rPr>
            </w:pPr>
            <w:r w:rsidRPr="004B12AB">
              <w:rPr>
                <w:rFonts w:ascii="Book Antiqua" w:eastAsia="Times New Roman" w:hAnsi="Book Antiqua" w:cs="Times New Roman"/>
                <w:color w:val="000000"/>
                <w:sz w:val="20"/>
                <w:szCs w:val="20"/>
                <w:lang w:val="es-PE" w:eastAsia="es-PE"/>
              </w:rPr>
              <w:t>13</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715D6B30"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jul-88</w:t>
            </w:r>
          </w:p>
        </w:tc>
        <w:tc>
          <w:tcPr>
            <w:tcW w:w="1071" w:type="dxa"/>
            <w:tcBorders>
              <w:top w:val="nil"/>
              <w:left w:val="nil"/>
              <w:bottom w:val="single" w:sz="4" w:space="0" w:color="auto"/>
              <w:right w:val="single" w:sz="4" w:space="0" w:color="auto"/>
            </w:tcBorders>
            <w:shd w:val="clear" w:color="auto" w:fill="auto"/>
            <w:noWrap/>
            <w:vAlign w:val="bottom"/>
            <w:hideMark/>
          </w:tcPr>
          <w:p w14:paraId="27E5F5EE"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ago-88</w:t>
            </w:r>
          </w:p>
        </w:tc>
        <w:tc>
          <w:tcPr>
            <w:tcW w:w="1330" w:type="dxa"/>
            <w:tcBorders>
              <w:top w:val="nil"/>
              <w:left w:val="nil"/>
              <w:bottom w:val="single" w:sz="4" w:space="0" w:color="auto"/>
              <w:right w:val="single" w:sz="4" w:space="0" w:color="auto"/>
            </w:tcBorders>
            <w:shd w:val="clear" w:color="auto" w:fill="auto"/>
            <w:noWrap/>
            <w:vAlign w:val="bottom"/>
            <w:hideMark/>
          </w:tcPr>
          <w:p w14:paraId="3C187378"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-1.45</w:t>
            </w:r>
          </w:p>
        </w:tc>
        <w:tc>
          <w:tcPr>
            <w:tcW w:w="1171" w:type="dxa"/>
            <w:tcBorders>
              <w:top w:val="nil"/>
              <w:left w:val="nil"/>
              <w:bottom w:val="single" w:sz="4" w:space="0" w:color="auto"/>
              <w:right w:val="single" w:sz="4" w:space="0" w:color="auto"/>
            </w:tcBorders>
            <w:shd w:val="clear" w:color="auto" w:fill="auto"/>
            <w:noWrap/>
            <w:vAlign w:val="bottom"/>
            <w:hideMark/>
          </w:tcPr>
          <w:p w14:paraId="11128B6D"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2 meses</w:t>
            </w:r>
          </w:p>
        </w:tc>
        <w:tc>
          <w:tcPr>
            <w:tcW w:w="1228" w:type="dxa"/>
            <w:tcBorders>
              <w:top w:val="nil"/>
              <w:left w:val="nil"/>
              <w:bottom w:val="single" w:sz="4" w:space="0" w:color="auto"/>
              <w:right w:val="nil"/>
            </w:tcBorders>
            <w:shd w:val="clear" w:color="auto" w:fill="auto"/>
            <w:noWrap/>
            <w:vAlign w:val="bottom"/>
            <w:hideMark/>
          </w:tcPr>
          <w:p w14:paraId="0F7B9D5B" w14:textId="77777777" w:rsidR="004B12AB" w:rsidRPr="004B12AB" w:rsidRDefault="004B12AB" w:rsidP="004B12AB">
            <w:pPr>
              <w:spacing w:after="0" w:line="240" w:lineRule="auto"/>
              <w:jc w:val="right"/>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-2.90</w:t>
            </w:r>
          </w:p>
        </w:tc>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506DD9"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Moderadamente Seco</w:t>
            </w:r>
          </w:p>
        </w:tc>
      </w:tr>
      <w:tr w:rsidR="004B12AB" w:rsidRPr="004B12AB" w14:paraId="63F0ED33" w14:textId="77777777" w:rsidTr="004B12AB">
        <w:trPr>
          <w:trHeight w:val="330"/>
        </w:trPr>
        <w:tc>
          <w:tcPr>
            <w:tcW w:w="1200" w:type="dxa"/>
            <w:tcBorders>
              <w:top w:val="nil"/>
              <w:left w:val="nil"/>
              <w:bottom w:val="nil"/>
              <w:right w:val="nil"/>
            </w:tcBorders>
            <w:shd w:val="clear" w:color="auto" w:fill="auto"/>
            <w:noWrap/>
            <w:vAlign w:val="bottom"/>
            <w:hideMark/>
          </w:tcPr>
          <w:p w14:paraId="5A37B58E"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p>
        </w:tc>
        <w:tc>
          <w:tcPr>
            <w:tcW w:w="1200" w:type="dxa"/>
            <w:tcBorders>
              <w:top w:val="nil"/>
              <w:left w:val="nil"/>
              <w:bottom w:val="nil"/>
              <w:right w:val="nil"/>
            </w:tcBorders>
            <w:shd w:val="clear" w:color="auto" w:fill="auto"/>
            <w:noWrap/>
            <w:vAlign w:val="bottom"/>
            <w:hideMark/>
          </w:tcPr>
          <w:p w14:paraId="263CF802" w14:textId="77777777" w:rsidR="004B12AB" w:rsidRPr="004B12AB" w:rsidRDefault="004B12AB" w:rsidP="004B12AB">
            <w:pPr>
              <w:spacing w:after="0" w:line="240" w:lineRule="auto"/>
              <w:rPr>
                <w:rFonts w:ascii="Times New Roman" w:eastAsia="Times New Roman" w:hAnsi="Times New Roman" w:cs="Times New Roman"/>
                <w:sz w:val="20"/>
                <w:szCs w:val="20"/>
                <w:lang w:val="es-PE" w:eastAsia="es-PE"/>
              </w:rPr>
            </w:pPr>
          </w:p>
        </w:tc>
        <w:tc>
          <w:tcPr>
            <w:tcW w:w="1071" w:type="dxa"/>
            <w:tcBorders>
              <w:top w:val="nil"/>
              <w:left w:val="nil"/>
              <w:bottom w:val="nil"/>
              <w:right w:val="nil"/>
            </w:tcBorders>
            <w:shd w:val="clear" w:color="auto" w:fill="auto"/>
            <w:noWrap/>
            <w:vAlign w:val="bottom"/>
            <w:hideMark/>
          </w:tcPr>
          <w:p w14:paraId="0C031C07" w14:textId="77777777" w:rsidR="004B12AB" w:rsidRPr="004B12AB" w:rsidRDefault="004B12AB" w:rsidP="004B12AB">
            <w:pPr>
              <w:spacing w:after="0" w:line="240" w:lineRule="auto"/>
              <w:rPr>
                <w:rFonts w:ascii="Times New Roman" w:eastAsia="Times New Roman" w:hAnsi="Times New Roman" w:cs="Times New Roman"/>
                <w:sz w:val="20"/>
                <w:szCs w:val="20"/>
                <w:lang w:val="es-PE" w:eastAsia="es-PE"/>
              </w:rPr>
            </w:pPr>
          </w:p>
        </w:tc>
        <w:tc>
          <w:tcPr>
            <w:tcW w:w="1330" w:type="dxa"/>
            <w:tcBorders>
              <w:top w:val="nil"/>
              <w:left w:val="nil"/>
              <w:bottom w:val="nil"/>
              <w:right w:val="nil"/>
            </w:tcBorders>
            <w:shd w:val="clear" w:color="auto" w:fill="auto"/>
            <w:noWrap/>
            <w:vAlign w:val="bottom"/>
            <w:hideMark/>
          </w:tcPr>
          <w:p w14:paraId="6E56EDF7" w14:textId="77777777" w:rsidR="004B12AB" w:rsidRPr="004B12AB" w:rsidRDefault="004B12AB" w:rsidP="004B12AB">
            <w:pPr>
              <w:spacing w:after="0" w:line="240" w:lineRule="auto"/>
              <w:rPr>
                <w:rFonts w:ascii="Times New Roman" w:eastAsia="Times New Roman" w:hAnsi="Times New Roman" w:cs="Times New Roman"/>
                <w:sz w:val="20"/>
                <w:szCs w:val="20"/>
                <w:lang w:val="es-PE" w:eastAsia="es-PE"/>
              </w:rPr>
            </w:pPr>
          </w:p>
        </w:tc>
        <w:tc>
          <w:tcPr>
            <w:tcW w:w="1171" w:type="dxa"/>
            <w:tcBorders>
              <w:top w:val="nil"/>
              <w:left w:val="nil"/>
              <w:bottom w:val="nil"/>
              <w:right w:val="nil"/>
            </w:tcBorders>
            <w:shd w:val="clear" w:color="auto" w:fill="auto"/>
            <w:noWrap/>
            <w:vAlign w:val="bottom"/>
            <w:hideMark/>
          </w:tcPr>
          <w:p w14:paraId="17F40A21" w14:textId="77777777" w:rsidR="004B12AB" w:rsidRPr="004B12AB" w:rsidRDefault="004B12AB" w:rsidP="004B12AB">
            <w:pPr>
              <w:spacing w:after="0" w:line="240" w:lineRule="auto"/>
              <w:rPr>
                <w:rFonts w:ascii="Times New Roman" w:eastAsia="Times New Roman" w:hAnsi="Times New Roman" w:cs="Times New Roman"/>
                <w:sz w:val="20"/>
                <w:szCs w:val="20"/>
                <w:lang w:val="es-PE" w:eastAsia="es-PE"/>
              </w:rPr>
            </w:pPr>
          </w:p>
        </w:tc>
        <w:tc>
          <w:tcPr>
            <w:tcW w:w="1228" w:type="dxa"/>
            <w:tcBorders>
              <w:top w:val="nil"/>
              <w:left w:val="nil"/>
              <w:bottom w:val="nil"/>
              <w:right w:val="nil"/>
            </w:tcBorders>
            <w:shd w:val="clear" w:color="auto" w:fill="auto"/>
            <w:noWrap/>
            <w:vAlign w:val="bottom"/>
            <w:hideMark/>
          </w:tcPr>
          <w:p w14:paraId="08354EF6" w14:textId="77777777" w:rsidR="004B12AB" w:rsidRPr="004B12AB" w:rsidRDefault="004B12AB" w:rsidP="004B12AB">
            <w:pPr>
              <w:spacing w:after="0" w:line="240" w:lineRule="auto"/>
              <w:rPr>
                <w:rFonts w:ascii="Times New Roman" w:eastAsia="Times New Roman" w:hAnsi="Times New Roman" w:cs="Times New Roman"/>
                <w:sz w:val="20"/>
                <w:szCs w:val="20"/>
                <w:lang w:val="es-PE" w:eastAsia="es-PE"/>
              </w:rPr>
            </w:pPr>
          </w:p>
        </w:tc>
        <w:tc>
          <w:tcPr>
            <w:tcW w:w="1200" w:type="dxa"/>
            <w:tcBorders>
              <w:top w:val="nil"/>
              <w:left w:val="nil"/>
              <w:bottom w:val="nil"/>
              <w:right w:val="nil"/>
            </w:tcBorders>
            <w:shd w:val="clear" w:color="auto" w:fill="auto"/>
            <w:noWrap/>
            <w:vAlign w:val="bottom"/>
            <w:hideMark/>
          </w:tcPr>
          <w:p w14:paraId="0022E4F9" w14:textId="77777777" w:rsidR="004B12AB" w:rsidRPr="004B12AB" w:rsidRDefault="004B12AB" w:rsidP="004B12AB">
            <w:pPr>
              <w:spacing w:after="0" w:line="240" w:lineRule="auto"/>
              <w:rPr>
                <w:rFonts w:ascii="Times New Roman" w:eastAsia="Times New Roman" w:hAnsi="Times New Roman" w:cs="Times New Roman"/>
                <w:sz w:val="20"/>
                <w:szCs w:val="20"/>
                <w:lang w:val="es-PE" w:eastAsia="es-PE"/>
              </w:rPr>
            </w:pPr>
          </w:p>
        </w:tc>
        <w:tc>
          <w:tcPr>
            <w:tcW w:w="1200" w:type="dxa"/>
            <w:tcBorders>
              <w:top w:val="nil"/>
              <w:left w:val="nil"/>
              <w:bottom w:val="nil"/>
              <w:right w:val="nil"/>
            </w:tcBorders>
            <w:shd w:val="clear" w:color="auto" w:fill="auto"/>
            <w:noWrap/>
            <w:vAlign w:val="bottom"/>
            <w:hideMark/>
          </w:tcPr>
          <w:p w14:paraId="55B6E15F" w14:textId="77777777" w:rsidR="004B12AB" w:rsidRPr="004B12AB" w:rsidRDefault="004B12AB" w:rsidP="004B12AB">
            <w:pPr>
              <w:spacing w:after="0" w:line="240" w:lineRule="auto"/>
              <w:rPr>
                <w:rFonts w:ascii="Times New Roman" w:eastAsia="Times New Roman" w:hAnsi="Times New Roman" w:cs="Times New Roman"/>
                <w:sz w:val="20"/>
                <w:szCs w:val="20"/>
                <w:lang w:val="es-PE" w:eastAsia="es-PE"/>
              </w:rPr>
            </w:pPr>
          </w:p>
        </w:tc>
      </w:tr>
      <w:tr w:rsidR="004B12AB" w:rsidRPr="004B12AB" w14:paraId="3692C313" w14:textId="77777777" w:rsidTr="004B12AB">
        <w:trPr>
          <w:trHeight w:val="345"/>
        </w:trPr>
        <w:tc>
          <w:tcPr>
            <w:tcW w:w="1200" w:type="dxa"/>
            <w:tcBorders>
              <w:top w:val="nil"/>
              <w:left w:val="nil"/>
              <w:bottom w:val="nil"/>
              <w:right w:val="nil"/>
            </w:tcBorders>
            <w:shd w:val="clear" w:color="auto" w:fill="auto"/>
            <w:noWrap/>
            <w:vAlign w:val="bottom"/>
            <w:hideMark/>
          </w:tcPr>
          <w:p w14:paraId="2CC8B723" w14:textId="77777777" w:rsidR="004B12AB" w:rsidRPr="004B12AB" w:rsidRDefault="004B12AB" w:rsidP="004B12AB">
            <w:pPr>
              <w:spacing w:after="0" w:line="240" w:lineRule="auto"/>
              <w:rPr>
                <w:rFonts w:ascii="Times New Roman" w:eastAsia="Times New Roman" w:hAnsi="Times New Roman" w:cs="Times New Roman"/>
                <w:sz w:val="20"/>
                <w:szCs w:val="20"/>
                <w:lang w:val="es-PE" w:eastAsia="es-PE"/>
              </w:rPr>
            </w:pPr>
          </w:p>
        </w:tc>
        <w:tc>
          <w:tcPr>
            <w:tcW w:w="1200" w:type="dxa"/>
            <w:tcBorders>
              <w:top w:val="nil"/>
              <w:left w:val="nil"/>
              <w:bottom w:val="nil"/>
              <w:right w:val="nil"/>
            </w:tcBorders>
            <w:shd w:val="clear" w:color="auto" w:fill="auto"/>
            <w:noWrap/>
            <w:vAlign w:val="bottom"/>
            <w:hideMark/>
          </w:tcPr>
          <w:p w14:paraId="2B268BFD" w14:textId="77777777" w:rsidR="004B12AB" w:rsidRPr="004B12AB" w:rsidRDefault="004B12AB" w:rsidP="004B12AB">
            <w:pPr>
              <w:spacing w:after="0" w:line="240" w:lineRule="auto"/>
              <w:rPr>
                <w:rFonts w:ascii="Times New Roman" w:eastAsia="Times New Roman" w:hAnsi="Times New Roman" w:cs="Times New Roman"/>
                <w:sz w:val="20"/>
                <w:szCs w:val="20"/>
                <w:lang w:val="es-PE" w:eastAsia="es-PE"/>
              </w:rPr>
            </w:pPr>
          </w:p>
        </w:tc>
        <w:tc>
          <w:tcPr>
            <w:tcW w:w="1071" w:type="dxa"/>
            <w:tcBorders>
              <w:top w:val="nil"/>
              <w:left w:val="nil"/>
              <w:bottom w:val="nil"/>
              <w:right w:val="nil"/>
            </w:tcBorders>
            <w:shd w:val="clear" w:color="auto" w:fill="auto"/>
            <w:noWrap/>
            <w:vAlign w:val="bottom"/>
            <w:hideMark/>
          </w:tcPr>
          <w:p w14:paraId="00D52D53" w14:textId="77777777" w:rsidR="004B12AB" w:rsidRPr="004B12AB" w:rsidRDefault="004B12AB" w:rsidP="004B12AB">
            <w:pPr>
              <w:spacing w:after="0" w:line="240" w:lineRule="auto"/>
              <w:rPr>
                <w:rFonts w:ascii="Times New Roman" w:eastAsia="Times New Roman" w:hAnsi="Times New Roman" w:cs="Times New Roman"/>
                <w:sz w:val="20"/>
                <w:szCs w:val="20"/>
                <w:lang w:val="es-PE" w:eastAsia="es-PE"/>
              </w:rPr>
            </w:pPr>
          </w:p>
        </w:tc>
        <w:tc>
          <w:tcPr>
            <w:tcW w:w="1330" w:type="dxa"/>
            <w:tcBorders>
              <w:top w:val="nil"/>
              <w:left w:val="nil"/>
              <w:bottom w:val="nil"/>
              <w:right w:val="nil"/>
            </w:tcBorders>
            <w:shd w:val="clear" w:color="auto" w:fill="auto"/>
            <w:noWrap/>
            <w:vAlign w:val="bottom"/>
            <w:hideMark/>
          </w:tcPr>
          <w:p w14:paraId="0D38766A" w14:textId="77777777" w:rsidR="004B12AB" w:rsidRPr="004B12AB" w:rsidRDefault="004B12AB" w:rsidP="004B12AB">
            <w:pPr>
              <w:spacing w:after="0" w:line="240" w:lineRule="auto"/>
              <w:rPr>
                <w:rFonts w:ascii="Times New Roman" w:eastAsia="Times New Roman" w:hAnsi="Times New Roman" w:cs="Times New Roman"/>
                <w:sz w:val="20"/>
                <w:szCs w:val="20"/>
                <w:lang w:val="es-PE" w:eastAsia="es-PE"/>
              </w:rPr>
            </w:pPr>
          </w:p>
        </w:tc>
        <w:tc>
          <w:tcPr>
            <w:tcW w:w="1171" w:type="dxa"/>
            <w:tcBorders>
              <w:top w:val="nil"/>
              <w:left w:val="nil"/>
              <w:bottom w:val="nil"/>
              <w:right w:val="nil"/>
            </w:tcBorders>
            <w:shd w:val="clear" w:color="auto" w:fill="auto"/>
            <w:noWrap/>
            <w:vAlign w:val="bottom"/>
            <w:hideMark/>
          </w:tcPr>
          <w:p w14:paraId="4A2368E5" w14:textId="77777777" w:rsidR="004B12AB" w:rsidRPr="004B12AB" w:rsidRDefault="004B12AB" w:rsidP="004B12AB">
            <w:pPr>
              <w:spacing w:after="0" w:line="240" w:lineRule="auto"/>
              <w:rPr>
                <w:rFonts w:ascii="Times New Roman" w:eastAsia="Times New Roman" w:hAnsi="Times New Roman" w:cs="Times New Roman"/>
                <w:sz w:val="20"/>
                <w:szCs w:val="20"/>
                <w:lang w:val="es-PE" w:eastAsia="es-PE"/>
              </w:rPr>
            </w:pPr>
          </w:p>
        </w:tc>
        <w:tc>
          <w:tcPr>
            <w:tcW w:w="1228" w:type="dxa"/>
            <w:tcBorders>
              <w:top w:val="nil"/>
              <w:left w:val="nil"/>
              <w:bottom w:val="nil"/>
              <w:right w:val="nil"/>
            </w:tcBorders>
            <w:shd w:val="clear" w:color="auto" w:fill="auto"/>
            <w:noWrap/>
            <w:vAlign w:val="bottom"/>
            <w:hideMark/>
          </w:tcPr>
          <w:p w14:paraId="4B7BFADC" w14:textId="77777777" w:rsidR="004B12AB" w:rsidRPr="004B12AB" w:rsidRDefault="004B12AB" w:rsidP="004B12AB">
            <w:pPr>
              <w:spacing w:after="0" w:line="240" w:lineRule="auto"/>
              <w:rPr>
                <w:rFonts w:ascii="Times New Roman" w:eastAsia="Times New Roman" w:hAnsi="Times New Roman" w:cs="Times New Roman"/>
                <w:sz w:val="20"/>
                <w:szCs w:val="20"/>
                <w:lang w:val="es-PE" w:eastAsia="es-PE"/>
              </w:rPr>
            </w:pPr>
          </w:p>
        </w:tc>
        <w:tc>
          <w:tcPr>
            <w:tcW w:w="1200" w:type="dxa"/>
            <w:tcBorders>
              <w:top w:val="nil"/>
              <w:left w:val="nil"/>
              <w:bottom w:val="nil"/>
              <w:right w:val="nil"/>
            </w:tcBorders>
            <w:shd w:val="clear" w:color="auto" w:fill="auto"/>
            <w:noWrap/>
            <w:vAlign w:val="bottom"/>
            <w:hideMark/>
          </w:tcPr>
          <w:p w14:paraId="6E53AE06" w14:textId="77777777" w:rsidR="004B12AB" w:rsidRPr="004B12AB" w:rsidRDefault="004B12AB" w:rsidP="004B12AB">
            <w:pPr>
              <w:spacing w:after="0" w:line="240" w:lineRule="auto"/>
              <w:rPr>
                <w:rFonts w:ascii="Times New Roman" w:eastAsia="Times New Roman" w:hAnsi="Times New Roman" w:cs="Times New Roman"/>
                <w:sz w:val="20"/>
                <w:szCs w:val="20"/>
                <w:lang w:val="es-PE" w:eastAsia="es-PE"/>
              </w:rPr>
            </w:pPr>
          </w:p>
        </w:tc>
        <w:tc>
          <w:tcPr>
            <w:tcW w:w="1200" w:type="dxa"/>
            <w:tcBorders>
              <w:top w:val="nil"/>
              <w:left w:val="nil"/>
              <w:bottom w:val="nil"/>
              <w:right w:val="nil"/>
            </w:tcBorders>
            <w:shd w:val="clear" w:color="auto" w:fill="auto"/>
            <w:noWrap/>
            <w:vAlign w:val="bottom"/>
            <w:hideMark/>
          </w:tcPr>
          <w:p w14:paraId="1B480FCC" w14:textId="77777777" w:rsidR="004B12AB" w:rsidRPr="004B12AB" w:rsidRDefault="004B12AB" w:rsidP="004B12AB">
            <w:pPr>
              <w:spacing w:after="0" w:line="240" w:lineRule="auto"/>
              <w:rPr>
                <w:rFonts w:ascii="Times New Roman" w:eastAsia="Times New Roman" w:hAnsi="Times New Roman" w:cs="Times New Roman"/>
                <w:sz w:val="20"/>
                <w:szCs w:val="20"/>
                <w:lang w:val="es-PE" w:eastAsia="es-PE"/>
              </w:rPr>
            </w:pPr>
          </w:p>
        </w:tc>
      </w:tr>
      <w:tr w:rsidR="004B12AB" w:rsidRPr="004B12AB" w14:paraId="73680FFB" w14:textId="77777777" w:rsidTr="004B12AB">
        <w:trPr>
          <w:trHeight w:val="345"/>
        </w:trPr>
        <w:tc>
          <w:tcPr>
            <w:tcW w:w="1200" w:type="dxa"/>
            <w:tcBorders>
              <w:top w:val="nil"/>
              <w:left w:val="nil"/>
              <w:bottom w:val="nil"/>
              <w:right w:val="nil"/>
            </w:tcBorders>
            <w:shd w:val="clear" w:color="auto" w:fill="auto"/>
            <w:noWrap/>
            <w:vAlign w:val="bottom"/>
            <w:hideMark/>
          </w:tcPr>
          <w:p w14:paraId="3752920F" w14:textId="77777777" w:rsidR="004B12AB" w:rsidRPr="004B12AB" w:rsidRDefault="004B12AB" w:rsidP="004B12AB">
            <w:pPr>
              <w:spacing w:after="0" w:line="240" w:lineRule="auto"/>
              <w:rPr>
                <w:rFonts w:ascii="Times New Roman" w:eastAsia="Times New Roman" w:hAnsi="Times New Roman" w:cs="Times New Roman"/>
                <w:sz w:val="20"/>
                <w:szCs w:val="20"/>
                <w:lang w:val="es-PE" w:eastAsia="es-PE"/>
              </w:rPr>
            </w:pPr>
          </w:p>
        </w:tc>
        <w:tc>
          <w:tcPr>
            <w:tcW w:w="1200" w:type="dxa"/>
            <w:tcBorders>
              <w:top w:val="nil"/>
              <w:left w:val="nil"/>
              <w:bottom w:val="nil"/>
              <w:right w:val="nil"/>
            </w:tcBorders>
            <w:shd w:val="clear" w:color="auto" w:fill="auto"/>
            <w:noWrap/>
            <w:vAlign w:val="bottom"/>
            <w:hideMark/>
          </w:tcPr>
          <w:p w14:paraId="75BA2156" w14:textId="77777777" w:rsidR="004B12AB" w:rsidRPr="004B12AB" w:rsidRDefault="004B12AB" w:rsidP="004B12AB">
            <w:pPr>
              <w:spacing w:after="0" w:line="240" w:lineRule="auto"/>
              <w:rPr>
                <w:rFonts w:ascii="Times New Roman" w:eastAsia="Times New Roman" w:hAnsi="Times New Roman" w:cs="Times New Roman"/>
                <w:sz w:val="20"/>
                <w:szCs w:val="20"/>
                <w:lang w:val="es-PE" w:eastAsia="es-PE"/>
              </w:rPr>
            </w:pPr>
          </w:p>
        </w:tc>
        <w:tc>
          <w:tcPr>
            <w:tcW w:w="4800"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009DE2EC" w14:textId="77777777" w:rsidR="004B12AB" w:rsidRPr="004B12AB" w:rsidRDefault="004B12AB" w:rsidP="004B12AB">
            <w:pPr>
              <w:spacing w:after="0" w:line="240" w:lineRule="auto"/>
              <w:jc w:val="center"/>
              <w:rPr>
                <w:rFonts w:ascii="Book Antiqua" w:eastAsia="Times New Roman" w:hAnsi="Book Antiqua" w:cs="Times New Roman"/>
                <w:b/>
                <w:bCs/>
                <w:color w:val="FF0000"/>
                <w:sz w:val="24"/>
                <w:szCs w:val="24"/>
                <w:lang w:val="es-PE" w:eastAsia="es-PE"/>
              </w:rPr>
            </w:pPr>
            <w:r w:rsidRPr="004B12AB">
              <w:rPr>
                <w:rFonts w:ascii="Book Antiqua" w:eastAsia="Times New Roman" w:hAnsi="Book Antiqua" w:cs="Times New Roman"/>
                <w:b/>
                <w:bCs/>
                <w:color w:val="FF0000"/>
                <w:sz w:val="24"/>
                <w:szCs w:val="24"/>
                <w:lang w:val="es-PE" w:eastAsia="es-PE"/>
              </w:rPr>
              <w:t>SPI 03 meses</w:t>
            </w:r>
          </w:p>
        </w:tc>
        <w:tc>
          <w:tcPr>
            <w:tcW w:w="1200" w:type="dxa"/>
            <w:tcBorders>
              <w:top w:val="nil"/>
              <w:left w:val="nil"/>
              <w:bottom w:val="nil"/>
              <w:right w:val="nil"/>
            </w:tcBorders>
            <w:shd w:val="clear" w:color="auto" w:fill="auto"/>
            <w:noWrap/>
            <w:vAlign w:val="bottom"/>
            <w:hideMark/>
          </w:tcPr>
          <w:p w14:paraId="441722D1" w14:textId="77777777" w:rsidR="004B12AB" w:rsidRPr="004B12AB" w:rsidRDefault="004B12AB" w:rsidP="004B12AB">
            <w:pPr>
              <w:spacing w:after="0" w:line="240" w:lineRule="auto"/>
              <w:jc w:val="center"/>
              <w:rPr>
                <w:rFonts w:ascii="Book Antiqua" w:eastAsia="Times New Roman" w:hAnsi="Book Antiqua" w:cs="Times New Roman"/>
                <w:b/>
                <w:bCs/>
                <w:color w:val="FF0000"/>
                <w:sz w:val="24"/>
                <w:szCs w:val="24"/>
                <w:lang w:val="es-PE" w:eastAsia="es-PE"/>
              </w:rPr>
            </w:pPr>
          </w:p>
        </w:tc>
        <w:tc>
          <w:tcPr>
            <w:tcW w:w="1200" w:type="dxa"/>
            <w:tcBorders>
              <w:top w:val="nil"/>
              <w:left w:val="nil"/>
              <w:bottom w:val="nil"/>
              <w:right w:val="nil"/>
            </w:tcBorders>
            <w:shd w:val="clear" w:color="auto" w:fill="auto"/>
            <w:noWrap/>
            <w:vAlign w:val="bottom"/>
            <w:hideMark/>
          </w:tcPr>
          <w:p w14:paraId="469F96C6" w14:textId="77777777" w:rsidR="004B12AB" w:rsidRPr="004B12AB" w:rsidRDefault="004B12AB" w:rsidP="004B12AB">
            <w:pPr>
              <w:spacing w:after="0" w:line="240" w:lineRule="auto"/>
              <w:rPr>
                <w:rFonts w:ascii="Times New Roman" w:eastAsia="Times New Roman" w:hAnsi="Times New Roman" w:cs="Times New Roman"/>
                <w:sz w:val="20"/>
                <w:szCs w:val="20"/>
                <w:lang w:val="es-PE" w:eastAsia="es-PE"/>
              </w:rPr>
            </w:pPr>
          </w:p>
        </w:tc>
      </w:tr>
      <w:tr w:rsidR="004B12AB" w:rsidRPr="004B12AB" w14:paraId="36C1AF6D" w14:textId="77777777" w:rsidTr="004B12AB">
        <w:trPr>
          <w:trHeight w:val="330"/>
        </w:trPr>
        <w:tc>
          <w:tcPr>
            <w:tcW w:w="1200" w:type="dxa"/>
            <w:vMerge w:val="restart"/>
            <w:tcBorders>
              <w:top w:val="single" w:sz="8" w:space="0" w:color="auto"/>
              <w:left w:val="single" w:sz="8" w:space="0" w:color="auto"/>
              <w:bottom w:val="single" w:sz="8" w:space="0" w:color="000000"/>
              <w:right w:val="nil"/>
            </w:tcBorders>
            <w:shd w:val="clear" w:color="000000" w:fill="92D050"/>
            <w:noWrap/>
            <w:vAlign w:val="center"/>
            <w:hideMark/>
          </w:tcPr>
          <w:p w14:paraId="7A39F928" w14:textId="77777777" w:rsidR="004B12AB" w:rsidRPr="004B12AB" w:rsidRDefault="004B12AB" w:rsidP="004B12AB">
            <w:pPr>
              <w:spacing w:after="0" w:line="240" w:lineRule="auto"/>
              <w:jc w:val="center"/>
              <w:rPr>
                <w:rFonts w:ascii="Book Antiqua" w:eastAsia="Times New Roman" w:hAnsi="Book Antiqua" w:cs="Times New Roman"/>
                <w:b/>
                <w:bCs/>
                <w:color w:val="000000"/>
                <w:sz w:val="20"/>
                <w:szCs w:val="20"/>
                <w:u w:val="single"/>
                <w:lang w:val="es-PE" w:eastAsia="es-PE"/>
              </w:rPr>
            </w:pPr>
            <w:r w:rsidRPr="004B12AB">
              <w:rPr>
                <w:rFonts w:ascii="Book Antiqua" w:eastAsia="Times New Roman" w:hAnsi="Book Antiqua" w:cs="Times New Roman"/>
                <w:b/>
                <w:bCs/>
                <w:color w:val="000000"/>
                <w:sz w:val="20"/>
                <w:szCs w:val="20"/>
                <w:u w:val="single"/>
                <w:lang w:val="es-PE" w:eastAsia="es-PE"/>
              </w:rPr>
              <w:t>Evento</w:t>
            </w:r>
          </w:p>
        </w:tc>
        <w:tc>
          <w:tcPr>
            <w:tcW w:w="1200" w:type="dxa"/>
            <w:vMerge w:val="restart"/>
            <w:tcBorders>
              <w:top w:val="single" w:sz="8" w:space="0" w:color="auto"/>
              <w:left w:val="single" w:sz="8" w:space="0" w:color="auto"/>
              <w:bottom w:val="nil"/>
              <w:right w:val="nil"/>
            </w:tcBorders>
            <w:shd w:val="clear" w:color="000000" w:fill="FCD5B4"/>
            <w:noWrap/>
            <w:vAlign w:val="center"/>
            <w:hideMark/>
          </w:tcPr>
          <w:p w14:paraId="1D185FCE" w14:textId="77777777" w:rsidR="004B12AB" w:rsidRPr="004B12AB" w:rsidRDefault="004B12AB" w:rsidP="004B12AB">
            <w:pPr>
              <w:spacing w:after="0" w:line="240" w:lineRule="auto"/>
              <w:jc w:val="center"/>
              <w:rPr>
                <w:rFonts w:ascii="Book Antiqua" w:eastAsia="Times New Roman" w:hAnsi="Book Antiqua" w:cs="Times New Roman"/>
                <w:b/>
                <w:bCs/>
                <w:color w:val="000000"/>
                <w:sz w:val="20"/>
                <w:szCs w:val="20"/>
                <w:u w:val="single"/>
                <w:lang w:val="es-PE" w:eastAsia="es-PE"/>
              </w:rPr>
            </w:pPr>
            <w:r w:rsidRPr="004B12AB">
              <w:rPr>
                <w:rFonts w:ascii="Book Antiqua" w:eastAsia="Times New Roman" w:hAnsi="Book Antiqua" w:cs="Times New Roman"/>
                <w:b/>
                <w:bCs/>
                <w:color w:val="000000"/>
                <w:sz w:val="20"/>
                <w:szCs w:val="20"/>
                <w:u w:val="single"/>
                <w:lang w:val="es-PE" w:eastAsia="es-PE"/>
              </w:rPr>
              <w:t>Inicio</w:t>
            </w:r>
          </w:p>
        </w:tc>
        <w:tc>
          <w:tcPr>
            <w:tcW w:w="1071" w:type="dxa"/>
            <w:vMerge w:val="restart"/>
            <w:tcBorders>
              <w:top w:val="nil"/>
              <w:left w:val="single" w:sz="4" w:space="0" w:color="auto"/>
              <w:bottom w:val="single" w:sz="4" w:space="0" w:color="auto"/>
              <w:right w:val="single" w:sz="4" w:space="0" w:color="auto"/>
            </w:tcBorders>
            <w:shd w:val="clear" w:color="000000" w:fill="FCD5B4"/>
            <w:noWrap/>
            <w:vAlign w:val="center"/>
            <w:hideMark/>
          </w:tcPr>
          <w:p w14:paraId="4B202772" w14:textId="77777777" w:rsidR="004B12AB" w:rsidRPr="004B12AB" w:rsidRDefault="004B12AB" w:rsidP="004B12AB">
            <w:pPr>
              <w:spacing w:after="0" w:line="240" w:lineRule="auto"/>
              <w:jc w:val="center"/>
              <w:rPr>
                <w:rFonts w:ascii="Book Antiqua" w:eastAsia="Times New Roman" w:hAnsi="Book Antiqua" w:cs="Times New Roman"/>
                <w:b/>
                <w:bCs/>
                <w:color w:val="000000"/>
                <w:sz w:val="20"/>
                <w:szCs w:val="20"/>
                <w:u w:val="single"/>
                <w:lang w:val="es-PE" w:eastAsia="es-PE"/>
              </w:rPr>
            </w:pPr>
            <w:r w:rsidRPr="004B12AB">
              <w:rPr>
                <w:rFonts w:ascii="Book Antiqua" w:eastAsia="Times New Roman" w:hAnsi="Book Antiqua" w:cs="Times New Roman"/>
                <w:b/>
                <w:bCs/>
                <w:color w:val="000000"/>
                <w:sz w:val="20"/>
                <w:szCs w:val="20"/>
                <w:u w:val="single"/>
                <w:lang w:val="es-PE" w:eastAsia="es-PE"/>
              </w:rPr>
              <w:t>Termino</w:t>
            </w:r>
          </w:p>
        </w:tc>
        <w:tc>
          <w:tcPr>
            <w:tcW w:w="1330" w:type="dxa"/>
            <w:vMerge w:val="restart"/>
            <w:tcBorders>
              <w:top w:val="nil"/>
              <w:left w:val="single" w:sz="4" w:space="0" w:color="auto"/>
              <w:bottom w:val="single" w:sz="4" w:space="0" w:color="auto"/>
              <w:right w:val="single" w:sz="4" w:space="0" w:color="auto"/>
            </w:tcBorders>
            <w:shd w:val="clear" w:color="000000" w:fill="FCD5B4"/>
            <w:noWrap/>
            <w:vAlign w:val="center"/>
            <w:hideMark/>
          </w:tcPr>
          <w:p w14:paraId="2B961070" w14:textId="77777777" w:rsidR="004B12AB" w:rsidRPr="004B12AB" w:rsidRDefault="004B12AB" w:rsidP="004B12AB">
            <w:pPr>
              <w:spacing w:after="0" w:line="240" w:lineRule="auto"/>
              <w:jc w:val="center"/>
              <w:rPr>
                <w:rFonts w:ascii="Book Antiqua" w:eastAsia="Times New Roman" w:hAnsi="Book Antiqua" w:cs="Times New Roman"/>
                <w:b/>
                <w:bCs/>
                <w:color w:val="000000"/>
                <w:sz w:val="20"/>
                <w:szCs w:val="20"/>
                <w:u w:val="single"/>
                <w:lang w:val="es-PE" w:eastAsia="es-PE"/>
              </w:rPr>
            </w:pPr>
            <w:r w:rsidRPr="004B12AB">
              <w:rPr>
                <w:rFonts w:ascii="Book Antiqua" w:eastAsia="Times New Roman" w:hAnsi="Book Antiqua" w:cs="Times New Roman"/>
                <w:b/>
                <w:bCs/>
                <w:color w:val="000000"/>
                <w:sz w:val="20"/>
                <w:szCs w:val="20"/>
                <w:u w:val="single"/>
                <w:lang w:val="es-PE" w:eastAsia="es-PE"/>
              </w:rPr>
              <w:t xml:space="preserve">Intensidad </w:t>
            </w:r>
          </w:p>
        </w:tc>
        <w:tc>
          <w:tcPr>
            <w:tcW w:w="1171" w:type="dxa"/>
            <w:vMerge w:val="restart"/>
            <w:tcBorders>
              <w:top w:val="nil"/>
              <w:left w:val="single" w:sz="4" w:space="0" w:color="auto"/>
              <w:bottom w:val="single" w:sz="4" w:space="0" w:color="auto"/>
              <w:right w:val="single" w:sz="4" w:space="0" w:color="auto"/>
            </w:tcBorders>
            <w:shd w:val="clear" w:color="000000" w:fill="FCD5B4"/>
            <w:noWrap/>
            <w:vAlign w:val="center"/>
            <w:hideMark/>
          </w:tcPr>
          <w:p w14:paraId="3701723A" w14:textId="77777777" w:rsidR="004B12AB" w:rsidRPr="004B12AB" w:rsidRDefault="004B12AB" w:rsidP="004B12AB">
            <w:pPr>
              <w:spacing w:after="0" w:line="240" w:lineRule="auto"/>
              <w:jc w:val="center"/>
              <w:rPr>
                <w:rFonts w:ascii="Book Antiqua" w:eastAsia="Times New Roman" w:hAnsi="Book Antiqua" w:cs="Times New Roman"/>
                <w:b/>
                <w:bCs/>
                <w:color w:val="000000"/>
                <w:sz w:val="20"/>
                <w:szCs w:val="20"/>
                <w:u w:val="single"/>
                <w:lang w:val="es-PE" w:eastAsia="es-PE"/>
              </w:rPr>
            </w:pPr>
            <w:r w:rsidRPr="004B12AB">
              <w:rPr>
                <w:rFonts w:ascii="Book Antiqua" w:eastAsia="Times New Roman" w:hAnsi="Book Antiqua" w:cs="Times New Roman"/>
                <w:b/>
                <w:bCs/>
                <w:color w:val="000000"/>
                <w:sz w:val="20"/>
                <w:szCs w:val="20"/>
                <w:u w:val="single"/>
                <w:lang w:val="es-PE" w:eastAsia="es-PE"/>
              </w:rPr>
              <w:t>Duración</w:t>
            </w:r>
          </w:p>
        </w:tc>
        <w:tc>
          <w:tcPr>
            <w:tcW w:w="1228" w:type="dxa"/>
            <w:vMerge w:val="restart"/>
            <w:tcBorders>
              <w:top w:val="nil"/>
              <w:left w:val="single" w:sz="4" w:space="0" w:color="auto"/>
              <w:bottom w:val="single" w:sz="4" w:space="0" w:color="auto"/>
              <w:right w:val="nil"/>
            </w:tcBorders>
            <w:shd w:val="clear" w:color="000000" w:fill="FCD5B4"/>
            <w:noWrap/>
            <w:vAlign w:val="center"/>
            <w:hideMark/>
          </w:tcPr>
          <w:p w14:paraId="4D87F73B" w14:textId="77777777" w:rsidR="004B12AB" w:rsidRPr="004B12AB" w:rsidRDefault="004B12AB" w:rsidP="004B12AB">
            <w:pPr>
              <w:spacing w:after="0" w:line="240" w:lineRule="auto"/>
              <w:rPr>
                <w:rFonts w:ascii="Book Antiqua" w:eastAsia="Times New Roman" w:hAnsi="Book Antiqua" w:cs="Times New Roman"/>
                <w:b/>
                <w:bCs/>
                <w:color w:val="000000"/>
                <w:sz w:val="20"/>
                <w:szCs w:val="20"/>
                <w:u w:val="single"/>
                <w:lang w:val="es-PE" w:eastAsia="es-PE"/>
              </w:rPr>
            </w:pPr>
            <w:r w:rsidRPr="004B12AB">
              <w:rPr>
                <w:rFonts w:ascii="Book Antiqua" w:eastAsia="Times New Roman" w:hAnsi="Book Antiqua" w:cs="Times New Roman"/>
                <w:b/>
                <w:bCs/>
                <w:color w:val="000000"/>
                <w:sz w:val="20"/>
                <w:szCs w:val="20"/>
                <w:u w:val="single"/>
                <w:lang w:val="es-PE" w:eastAsia="es-PE"/>
              </w:rPr>
              <w:t>Magnitud</w:t>
            </w:r>
          </w:p>
        </w:tc>
        <w:tc>
          <w:tcPr>
            <w:tcW w:w="2400" w:type="dxa"/>
            <w:gridSpan w:val="2"/>
            <w:vMerge w:val="restart"/>
            <w:tcBorders>
              <w:top w:val="single" w:sz="8" w:space="0" w:color="auto"/>
              <w:left w:val="single" w:sz="8" w:space="0" w:color="auto"/>
              <w:bottom w:val="single" w:sz="8" w:space="0" w:color="000000"/>
              <w:right w:val="single" w:sz="8" w:space="0" w:color="000000"/>
            </w:tcBorders>
            <w:shd w:val="clear" w:color="000000" w:fill="F2F2F2"/>
            <w:noWrap/>
            <w:vAlign w:val="center"/>
            <w:hideMark/>
          </w:tcPr>
          <w:p w14:paraId="74247C4E" w14:textId="77777777" w:rsidR="004B12AB" w:rsidRPr="004B12AB" w:rsidRDefault="004B12AB" w:rsidP="004B12AB">
            <w:pPr>
              <w:spacing w:after="0" w:line="240" w:lineRule="auto"/>
              <w:jc w:val="center"/>
              <w:rPr>
                <w:rFonts w:ascii="Book Antiqua" w:eastAsia="Times New Roman" w:hAnsi="Book Antiqua" w:cs="Times New Roman"/>
                <w:b/>
                <w:bCs/>
                <w:color w:val="000000"/>
                <w:sz w:val="20"/>
                <w:szCs w:val="20"/>
                <w:u w:val="single"/>
                <w:lang w:val="es-PE" w:eastAsia="es-PE"/>
              </w:rPr>
            </w:pPr>
            <w:r w:rsidRPr="004B12AB">
              <w:rPr>
                <w:rFonts w:ascii="Book Antiqua" w:eastAsia="Times New Roman" w:hAnsi="Book Antiqua" w:cs="Times New Roman"/>
                <w:b/>
                <w:bCs/>
                <w:color w:val="000000"/>
                <w:sz w:val="20"/>
                <w:szCs w:val="20"/>
                <w:u w:val="single"/>
                <w:lang w:val="es-PE" w:eastAsia="es-PE"/>
              </w:rPr>
              <w:t>Clasificación</w:t>
            </w:r>
          </w:p>
        </w:tc>
      </w:tr>
      <w:tr w:rsidR="004B12AB" w:rsidRPr="004B12AB" w14:paraId="6F6FB097" w14:textId="77777777" w:rsidTr="004B12AB">
        <w:trPr>
          <w:trHeight w:val="450"/>
        </w:trPr>
        <w:tc>
          <w:tcPr>
            <w:tcW w:w="1200" w:type="dxa"/>
            <w:vMerge/>
            <w:tcBorders>
              <w:top w:val="single" w:sz="8" w:space="0" w:color="auto"/>
              <w:left w:val="single" w:sz="8" w:space="0" w:color="auto"/>
              <w:bottom w:val="single" w:sz="8" w:space="0" w:color="000000"/>
              <w:right w:val="nil"/>
            </w:tcBorders>
            <w:vAlign w:val="center"/>
            <w:hideMark/>
          </w:tcPr>
          <w:p w14:paraId="3F73C270" w14:textId="77777777" w:rsidR="004B12AB" w:rsidRPr="004B12AB" w:rsidRDefault="004B12AB" w:rsidP="004B12AB">
            <w:pPr>
              <w:spacing w:after="0" w:line="240" w:lineRule="auto"/>
              <w:rPr>
                <w:rFonts w:ascii="Book Antiqua" w:eastAsia="Times New Roman" w:hAnsi="Book Antiqua" w:cs="Times New Roman"/>
                <w:b/>
                <w:bCs/>
                <w:color w:val="000000"/>
                <w:sz w:val="20"/>
                <w:szCs w:val="20"/>
                <w:u w:val="single"/>
                <w:lang w:val="es-PE" w:eastAsia="es-PE"/>
              </w:rPr>
            </w:pPr>
          </w:p>
        </w:tc>
        <w:tc>
          <w:tcPr>
            <w:tcW w:w="1200" w:type="dxa"/>
            <w:vMerge/>
            <w:tcBorders>
              <w:top w:val="single" w:sz="8" w:space="0" w:color="auto"/>
              <w:left w:val="single" w:sz="8" w:space="0" w:color="auto"/>
              <w:bottom w:val="nil"/>
              <w:right w:val="nil"/>
            </w:tcBorders>
            <w:vAlign w:val="center"/>
            <w:hideMark/>
          </w:tcPr>
          <w:p w14:paraId="56F7145C" w14:textId="77777777" w:rsidR="004B12AB" w:rsidRPr="004B12AB" w:rsidRDefault="004B12AB" w:rsidP="004B12AB">
            <w:pPr>
              <w:spacing w:after="0" w:line="240" w:lineRule="auto"/>
              <w:rPr>
                <w:rFonts w:ascii="Book Antiqua" w:eastAsia="Times New Roman" w:hAnsi="Book Antiqua" w:cs="Times New Roman"/>
                <w:b/>
                <w:bCs/>
                <w:color w:val="000000"/>
                <w:sz w:val="20"/>
                <w:szCs w:val="20"/>
                <w:u w:val="single"/>
                <w:lang w:val="es-PE" w:eastAsia="es-PE"/>
              </w:rPr>
            </w:pPr>
          </w:p>
        </w:tc>
        <w:tc>
          <w:tcPr>
            <w:tcW w:w="1071" w:type="dxa"/>
            <w:vMerge/>
            <w:tcBorders>
              <w:top w:val="nil"/>
              <w:left w:val="single" w:sz="4" w:space="0" w:color="auto"/>
              <w:bottom w:val="single" w:sz="4" w:space="0" w:color="auto"/>
              <w:right w:val="single" w:sz="4" w:space="0" w:color="auto"/>
            </w:tcBorders>
            <w:vAlign w:val="center"/>
            <w:hideMark/>
          </w:tcPr>
          <w:p w14:paraId="5FD4E6CF" w14:textId="77777777" w:rsidR="004B12AB" w:rsidRPr="004B12AB" w:rsidRDefault="004B12AB" w:rsidP="004B12AB">
            <w:pPr>
              <w:spacing w:after="0" w:line="240" w:lineRule="auto"/>
              <w:rPr>
                <w:rFonts w:ascii="Book Antiqua" w:eastAsia="Times New Roman" w:hAnsi="Book Antiqua" w:cs="Times New Roman"/>
                <w:b/>
                <w:bCs/>
                <w:color w:val="000000"/>
                <w:sz w:val="20"/>
                <w:szCs w:val="20"/>
                <w:u w:val="single"/>
                <w:lang w:val="es-PE" w:eastAsia="es-PE"/>
              </w:rPr>
            </w:pPr>
          </w:p>
        </w:tc>
        <w:tc>
          <w:tcPr>
            <w:tcW w:w="1330" w:type="dxa"/>
            <w:vMerge/>
            <w:tcBorders>
              <w:top w:val="nil"/>
              <w:left w:val="single" w:sz="4" w:space="0" w:color="auto"/>
              <w:bottom w:val="single" w:sz="4" w:space="0" w:color="auto"/>
              <w:right w:val="single" w:sz="4" w:space="0" w:color="auto"/>
            </w:tcBorders>
            <w:vAlign w:val="center"/>
            <w:hideMark/>
          </w:tcPr>
          <w:p w14:paraId="05A787CB" w14:textId="77777777" w:rsidR="004B12AB" w:rsidRPr="004B12AB" w:rsidRDefault="004B12AB" w:rsidP="004B12AB">
            <w:pPr>
              <w:spacing w:after="0" w:line="240" w:lineRule="auto"/>
              <w:rPr>
                <w:rFonts w:ascii="Book Antiqua" w:eastAsia="Times New Roman" w:hAnsi="Book Antiqua" w:cs="Times New Roman"/>
                <w:b/>
                <w:bCs/>
                <w:color w:val="000000"/>
                <w:sz w:val="20"/>
                <w:szCs w:val="20"/>
                <w:u w:val="single"/>
                <w:lang w:val="es-PE" w:eastAsia="es-PE"/>
              </w:rPr>
            </w:pPr>
          </w:p>
        </w:tc>
        <w:tc>
          <w:tcPr>
            <w:tcW w:w="1171" w:type="dxa"/>
            <w:vMerge/>
            <w:tcBorders>
              <w:top w:val="nil"/>
              <w:left w:val="single" w:sz="4" w:space="0" w:color="auto"/>
              <w:bottom w:val="single" w:sz="4" w:space="0" w:color="auto"/>
              <w:right w:val="single" w:sz="4" w:space="0" w:color="auto"/>
            </w:tcBorders>
            <w:vAlign w:val="center"/>
            <w:hideMark/>
          </w:tcPr>
          <w:p w14:paraId="07111C24" w14:textId="77777777" w:rsidR="004B12AB" w:rsidRPr="004B12AB" w:rsidRDefault="004B12AB" w:rsidP="004B12AB">
            <w:pPr>
              <w:spacing w:after="0" w:line="240" w:lineRule="auto"/>
              <w:rPr>
                <w:rFonts w:ascii="Book Antiqua" w:eastAsia="Times New Roman" w:hAnsi="Book Antiqua" w:cs="Times New Roman"/>
                <w:b/>
                <w:bCs/>
                <w:color w:val="000000"/>
                <w:sz w:val="20"/>
                <w:szCs w:val="20"/>
                <w:u w:val="single"/>
                <w:lang w:val="es-PE" w:eastAsia="es-PE"/>
              </w:rPr>
            </w:pPr>
          </w:p>
        </w:tc>
        <w:tc>
          <w:tcPr>
            <w:tcW w:w="1228" w:type="dxa"/>
            <w:vMerge/>
            <w:tcBorders>
              <w:top w:val="nil"/>
              <w:left w:val="single" w:sz="4" w:space="0" w:color="auto"/>
              <w:bottom w:val="single" w:sz="4" w:space="0" w:color="auto"/>
              <w:right w:val="nil"/>
            </w:tcBorders>
            <w:vAlign w:val="center"/>
            <w:hideMark/>
          </w:tcPr>
          <w:p w14:paraId="367136B1" w14:textId="77777777" w:rsidR="004B12AB" w:rsidRPr="004B12AB" w:rsidRDefault="004B12AB" w:rsidP="004B12AB">
            <w:pPr>
              <w:spacing w:after="0" w:line="240" w:lineRule="auto"/>
              <w:rPr>
                <w:rFonts w:ascii="Book Antiqua" w:eastAsia="Times New Roman" w:hAnsi="Book Antiqua" w:cs="Times New Roman"/>
                <w:b/>
                <w:bCs/>
                <w:color w:val="000000"/>
                <w:sz w:val="20"/>
                <w:szCs w:val="20"/>
                <w:u w:val="single"/>
                <w:lang w:val="es-PE" w:eastAsia="es-PE"/>
              </w:rPr>
            </w:pPr>
          </w:p>
        </w:tc>
        <w:tc>
          <w:tcPr>
            <w:tcW w:w="2400" w:type="dxa"/>
            <w:gridSpan w:val="2"/>
            <w:vMerge/>
            <w:tcBorders>
              <w:top w:val="single" w:sz="8" w:space="0" w:color="auto"/>
              <w:left w:val="single" w:sz="8" w:space="0" w:color="auto"/>
              <w:bottom w:val="single" w:sz="8" w:space="0" w:color="000000"/>
              <w:right w:val="single" w:sz="8" w:space="0" w:color="000000"/>
            </w:tcBorders>
            <w:vAlign w:val="center"/>
            <w:hideMark/>
          </w:tcPr>
          <w:p w14:paraId="304C052F" w14:textId="77777777" w:rsidR="004B12AB" w:rsidRPr="004B12AB" w:rsidRDefault="004B12AB" w:rsidP="004B12AB">
            <w:pPr>
              <w:spacing w:after="0" w:line="240" w:lineRule="auto"/>
              <w:rPr>
                <w:rFonts w:ascii="Book Antiqua" w:eastAsia="Times New Roman" w:hAnsi="Book Antiqua" w:cs="Times New Roman"/>
                <w:b/>
                <w:bCs/>
                <w:color w:val="000000"/>
                <w:sz w:val="20"/>
                <w:szCs w:val="20"/>
                <w:u w:val="single"/>
                <w:lang w:val="es-PE" w:eastAsia="es-PE"/>
              </w:rPr>
            </w:pPr>
          </w:p>
        </w:tc>
      </w:tr>
      <w:tr w:rsidR="004B12AB" w:rsidRPr="004B12AB" w14:paraId="1274A11A" w14:textId="77777777" w:rsidTr="004B12AB">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2AD68CDD" w14:textId="77777777" w:rsidR="004B12AB" w:rsidRPr="004B12AB" w:rsidRDefault="004B12AB" w:rsidP="004B12AB">
            <w:pPr>
              <w:spacing w:after="0" w:line="240" w:lineRule="auto"/>
              <w:jc w:val="center"/>
              <w:rPr>
                <w:rFonts w:ascii="Book Antiqua" w:eastAsia="Times New Roman" w:hAnsi="Book Antiqua" w:cs="Times New Roman"/>
                <w:color w:val="000000"/>
                <w:sz w:val="20"/>
                <w:szCs w:val="20"/>
                <w:lang w:val="es-PE" w:eastAsia="es-PE"/>
              </w:rPr>
            </w:pPr>
            <w:r w:rsidRPr="004B12AB">
              <w:rPr>
                <w:rFonts w:ascii="Book Antiqua" w:eastAsia="Times New Roman" w:hAnsi="Book Antiqua" w:cs="Times New Roman"/>
                <w:color w:val="000000"/>
                <w:sz w:val="20"/>
                <w:szCs w:val="20"/>
                <w:lang w:val="es-PE" w:eastAsia="es-PE"/>
              </w:rPr>
              <w:t>1</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E6C571"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may-67</w:t>
            </w:r>
          </w:p>
        </w:tc>
        <w:tc>
          <w:tcPr>
            <w:tcW w:w="1071" w:type="dxa"/>
            <w:tcBorders>
              <w:top w:val="single" w:sz="4" w:space="0" w:color="auto"/>
              <w:left w:val="nil"/>
              <w:bottom w:val="single" w:sz="4" w:space="0" w:color="auto"/>
              <w:right w:val="single" w:sz="4" w:space="0" w:color="auto"/>
            </w:tcBorders>
            <w:shd w:val="clear" w:color="auto" w:fill="auto"/>
            <w:noWrap/>
            <w:vAlign w:val="bottom"/>
            <w:hideMark/>
          </w:tcPr>
          <w:p w14:paraId="47313AA5"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jun-67</w:t>
            </w:r>
          </w:p>
        </w:tc>
        <w:tc>
          <w:tcPr>
            <w:tcW w:w="1330" w:type="dxa"/>
            <w:tcBorders>
              <w:top w:val="single" w:sz="4" w:space="0" w:color="auto"/>
              <w:left w:val="nil"/>
              <w:bottom w:val="single" w:sz="4" w:space="0" w:color="auto"/>
              <w:right w:val="single" w:sz="4" w:space="0" w:color="auto"/>
            </w:tcBorders>
            <w:shd w:val="clear" w:color="auto" w:fill="auto"/>
            <w:noWrap/>
            <w:vAlign w:val="bottom"/>
            <w:hideMark/>
          </w:tcPr>
          <w:p w14:paraId="46A3A76E"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-1.47</w:t>
            </w:r>
          </w:p>
        </w:tc>
        <w:tc>
          <w:tcPr>
            <w:tcW w:w="1171" w:type="dxa"/>
            <w:tcBorders>
              <w:top w:val="single" w:sz="4" w:space="0" w:color="auto"/>
              <w:left w:val="nil"/>
              <w:bottom w:val="single" w:sz="4" w:space="0" w:color="auto"/>
              <w:right w:val="single" w:sz="4" w:space="0" w:color="auto"/>
            </w:tcBorders>
            <w:shd w:val="clear" w:color="auto" w:fill="auto"/>
            <w:noWrap/>
            <w:vAlign w:val="bottom"/>
            <w:hideMark/>
          </w:tcPr>
          <w:p w14:paraId="0F5AF87C"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2 meses</w:t>
            </w:r>
          </w:p>
        </w:tc>
        <w:tc>
          <w:tcPr>
            <w:tcW w:w="1228" w:type="dxa"/>
            <w:tcBorders>
              <w:top w:val="single" w:sz="4" w:space="0" w:color="auto"/>
              <w:left w:val="nil"/>
              <w:bottom w:val="single" w:sz="4" w:space="0" w:color="auto"/>
              <w:right w:val="single" w:sz="4" w:space="0" w:color="auto"/>
            </w:tcBorders>
            <w:shd w:val="clear" w:color="auto" w:fill="auto"/>
            <w:noWrap/>
            <w:vAlign w:val="bottom"/>
            <w:hideMark/>
          </w:tcPr>
          <w:p w14:paraId="2FFB7880" w14:textId="77777777" w:rsidR="004B12AB" w:rsidRPr="004B12AB" w:rsidRDefault="004B12AB" w:rsidP="004B12AB">
            <w:pPr>
              <w:spacing w:after="0" w:line="240" w:lineRule="auto"/>
              <w:jc w:val="right"/>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-2.94</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5D4A9CF7"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Moderadamente Seco</w:t>
            </w:r>
          </w:p>
        </w:tc>
      </w:tr>
      <w:tr w:rsidR="004B12AB" w:rsidRPr="004B12AB" w14:paraId="411C55EA" w14:textId="77777777" w:rsidTr="004B12AB">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1F550F1B" w14:textId="77777777" w:rsidR="004B12AB" w:rsidRPr="004B12AB" w:rsidRDefault="004B12AB" w:rsidP="004B12AB">
            <w:pPr>
              <w:spacing w:after="0" w:line="240" w:lineRule="auto"/>
              <w:jc w:val="center"/>
              <w:rPr>
                <w:rFonts w:ascii="Book Antiqua" w:eastAsia="Times New Roman" w:hAnsi="Book Antiqua" w:cs="Times New Roman"/>
                <w:color w:val="000000"/>
                <w:sz w:val="20"/>
                <w:szCs w:val="20"/>
                <w:lang w:val="es-PE" w:eastAsia="es-PE"/>
              </w:rPr>
            </w:pPr>
            <w:r w:rsidRPr="004B12AB">
              <w:rPr>
                <w:rFonts w:ascii="Book Antiqua" w:eastAsia="Times New Roman" w:hAnsi="Book Antiqua" w:cs="Times New Roman"/>
                <w:color w:val="000000"/>
                <w:sz w:val="20"/>
                <w:szCs w:val="20"/>
                <w:lang w:val="es-PE" w:eastAsia="es-PE"/>
              </w:rPr>
              <w:t>2</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1D313C2D"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oct-67</w:t>
            </w:r>
          </w:p>
        </w:tc>
        <w:tc>
          <w:tcPr>
            <w:tcW w:w="1071" w:type="dxa"/>
            <w:tcBorders>
              <w:top w:val="nil"/>
              <w:left w:val="nil"/>
              <w:bottom w:val="single" w:sz="4" w:space="0" w:color="auto"/>
              <w:right w:val="single" w:sz="4" w:space="0" w:color="auto"/>
            </w:tcBorders>
            <w:shd w:val="clear" w:color="auto" w:fill="auto"/>
            <w:noWrap/>
            <w:vAlign w:val="bottom"/>
            <w:hideMark/>
          </w:tcPr>
          <w:p w14:paraId="04DE5B20"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jul-68</w:t>
            </w:r>
          </w:p>
        </w:tc>
        <w:tc>
          <w:tcPr>
            <w:tcW w:w="1330" w:type="dxa"/>
            <w:tcBorders>
              <w:top w:val="nil"/>
              <w:left w:val="nil"/>
              <w:bottom w:val="single" w:sz="4" w:space="0" w:color="auto"/>
              <w:right w:val="single" w:sz="4" w:space="0" w:color="auto"/>
            </w:tcBorders>
            <w:shd w:val="clear" w:color="auto" w:fill="auto"/>
            <w:noWrap/>
            <w:vAlign w:val="bottom"/>
            <w:hideMark/>
          </w:tcPr>
          <w:p w14:paraId="615A86C2"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-1.50</w:t>
            </w:r>
          </w:p>
        </w:tc>
        <w:tc>
          <w:tcPr>
            <w:tcW w:w="1171" w:type="dxa"/>
            <w:tcBorders>
              <w:top w:val="nil"/>
              <w:left w:val="nil"/>
              <w:bottom w:val="single" w:sz="4" w:space="0" w:color="auto"/>
              <w:right w:val="single" w:sz="4" w:space="0" w:color="auto"/>
            </w:tcBorders>
            <w:shd w:val="clear" w:color="auto" w:fill="auto"/>
            <w:noWrap/>
            <w:vAlign w:val="bottom"/>
            <w:hideMark/>
          </w:tcPr>
          <w:p w14:paraId="68F099CA"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10 meses</w:t>
            </w:r>
          </w:p>
        </w:tc>
        <w:tc>
          <w:tcPr>
            <w:tcW w:w="1228" w:type="dxa"/>
            <w:tcBorders>
              <w:top w:val="nil"/>
              <w:left w:val="nil"/>
              <w:bottom w:val="single" w:sz="4" w:space="0" w:color="auto"/>
              <w:right w:val="single" w:sz="4" w:space="0" w:color="auto"/>
            </w:tcBorders>
            <w:shd w:val="clear" w:color="auto" w:fill="auto"/>
            <w:noWrap/>
            <w:vAlign w:val="bottom"/>
            <w:hideMark/>
          </w:tcPr>
          <w:p w14:paraId="7148C800" w14:textId="77777777" w:rsidR="004B12AB" w:rsidRPr="004B12AB" w:rsidRDefault="004B12AB" w:rsidP="004B12AB">
            <w:pPr>
              <w:spacing w:after="0" w:line="240" w:lineRule="auto"/>
              <w:jc w:val="right"/>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-15.00</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102D9E3D"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Severamente Seco</w:t>
            </w:r>
          </w:p>
        </w:tc>
      </w:tr>
      <w:tr w:rsidR="004B12AB" w:rsidRPr="004B12AB" w14:paraId="7D732956" w14:textId="77777777" w:rsidTr="004B12AB">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7718BDFB" w14:textId="77777777" w:rsidR="004B12AB" w:rsidRPr="004B12AB" w:rsidRDefault="004B12AB" w:rsidP="004B12AB">
            <w:pPr>
              <w:spacing w:after="0" w:line="240" w:lineRule="auto"/>
              <w:jc w:val="center"/>
              <w:rPr>
                <w:rFonts w:ascii="Book Antiqua" w:eastAsia="Times New Roman" w:hAnsi="Book Antiqua" w:cs="Times New Roman"/>
                <w:color w:val="000000"/>
                <w:sz w:val="20"/>
                <w:szCs w:val="20"/>
                <w:lang w:val="es-PE" w:eastAsia="es-PE"/>
              </w:rPr>
            </w:pPr>
            <w:r w:rsidRPr="004B12AB">
              <w:rPr>
                <w:rFonts w:ascii="Book Antiqua" w:eastAsia="Times New Roman" w:hAnsi="Book Antiqua" w:cs="Times New Roman"/>
                <w:color w:val="000000"/>
                <w:sz w:val="20"/>
                <w:szCs w:val="20"/>
                <w:lang w:val="es-PE" w:eastAsia="es-PE"/>
              </w:rPr>
              <w:t>3</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0B3D4D6F"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nov-68</w:t>
            </w:r>
          </w:p>
        </w:tc>
        <w:tc>
          <w:tcPr>
            <w:tcW w:w="1071" w:type="dxa"/>
            <w:tcBorders>
              <w:top w:val="nil"/>
              <w:left w:val="nil"/>
              <w:bottom w:val="single" w:sz="4" w:space="0" w:color="auto"/>
              <w:right w:val="single" w:sz="4" w:space="0" w:color="auto"/>
            </w:tcBorders>
            <w:shd w:val="clear" w:color="auto" w:fill="auto"/>
            <w:noWrap/>
            <w:vAlign w:val="bottom"/>
            <w:hideMark/>
          </w:tcPr>
          <w:p w14:paraId="49D0498E"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dic-68</w:t>
            </w:r>
          </w:p>
        </w:tc>
        <w:tc>
          <w:tcPr>
            <w:tcW w:w="1330" w:type="dxa"/>
            <w:tcBorders>
              <w:top w:val="nil"/>
              <w:left w:val="nil"/>
              <w:bottom w:val="single" w:sz="4" w:space="0" w:color="auto"/>
              <w:right w:val="single" w:sz="4" w:space="0" w:color="auto"/>
            </w:tcBorders>
            <w:shd w:val="clear" w:color="auto" w:fill="auto"/>
            <w:noWrap/>
            <w:vAlign w:val="bottom"/>
            <w:hideMark/>
          </w:tcPr>
          <w:p w14:paraId="56A2A932"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-1.39</w:t>
            </w:r>
          </w:p>
        </w:tc>
        <w:tc>
          <w:tcPr>
            <w:tcW w:w="1171" w:type="dxa"/>
            <w:tcBorders>
              <w:top w:val="nil"/>
              <w:left w:val="nil"/>
              <w:bottom w:val="single" w:sz="4" w:space="0" w:color="auto"/>
              <w:right w:val="single" w:sz="4" w:space="0" w:color="auto"/>
            </w:tcBorders>
            <w:shd w:val="clear" w:color="auto" w:fill="auto"/>
            <w:noWrap/>
            <w:vAlign w:val="bottom"/>
            <w:hideMark/>
          </w:tcPr>
          <w:p w14:paraId="3941D07C"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2 meses</w:t>
            </w:r>
          </w:p>
        </w:tc>
        <w:tc>
          <w:tcPr>
            <w:tcW w:w="1228" w:type="dxa"/>
            <w:tcBorders>
              <w:top w:val="nil"/>
              <w:left w:val="nil"/>
              <w:bottom w:val="single" w:sz="4" w:space="0" w:color="auto"/>
              <w:right w:val="single" w:sz="4" w:space="0" w:color="auto"/>
            </w:tcBorders>
            <w:shd w:val="clear" w:color="auto" w:fill="auto"/>
            <w:noWrap/>
            <w:vAlign w:val="bottom"/>
            <w:hideMark/>
          </w:tcPr>
          <w:p w14:paraId="2CE7FF69" w14:textId="77777777" w:rsidR="004B12AB" w:rsidRPr="004B12AB" w:rsidRDefault="004B12AB" w:rsidP="004B12AB">
            <w:pPr>
              <w:spacing w:after="0" w:line="240" w:lineRule="auto"/>
              <w:jc w:val="right"/>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-2.78</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5B3E3B3B"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Moderadamente Seco</w:t>
            </w:r>
          </w:p>
        </w:tc>
      </w:tr>
      <w:tr w:rsidR="004B12AB" w:rsidRPr="004B12AB" w14:paraId="28035E03" w14:textId="77777777" w:rsidTr="004B12AB">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4605BF74" w14:textId="77777777" w:rsidR="004B12AB" w:rsidRPr="004B12AB" w:rsidRDefault="004B12AB" w:rsidP="004B12AB">
            <w:pPr>
              <w:spacing w:after="0" w:line="240" w:lineRule="auto"/>
              <w:jc w:val="center"/>
              <w:rPr>
                <w:rFonts w:ascii="Book Antiqua" w:eastAsia="Times New Roman" w:hAnsi="Book Antiqua" w:cs="Times New Roman"/>
                <w:color w:val="000000"/>
                <w:sz w:val="20"/>
                <w:szCs w:val="20"/>
                <w:lang w:val="es-PE" w:eastAsia="es-PE"/>
              </w:rPr>
            </w:pPr>
            <w:r w:rsidRPr="004B12AB">
              <w:rPr>
                <w:rFonts w:ascii="Book Antiqua" w:eastAsia="Times New Roman" w:hAnsi="Book Antiqua" w:cs="Times New Roman"/>
                <w:color w:val="000000"/>
                <w:sz w:val="20"/>
                <w:szCs w:val="20"/>
                <w:lang w:val="es-PE" w:eastAsia="es-PE"/>
              </w:rPr>
              <w:t>4</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658E9EAE"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sep-69</w:t>
            </w:r>
          </w:p>
        </w:tc>
        <w:tc>
          <w:tcPr>
            <w:tcW w:w="1071" w:type="dxa"/>
            <w:tcBorders>
              <w:top w:val="nil"/>
              <w:left w:val="nil"/>
              <w:bottom w:val="single" w:sz="4" w:space="0" w:color="auto"/>
              <w:right w:val="single" w:sz="4" w:space="0" w:color="auto"/>
            </w:tcBorders>
            <w:shd w:val="clear" w:color="auto" w:fill="auto"/>
            <w:noWrap/>
            <w:vAlign w:val="bottom"/>
            <w:hideMark/>
          </w:tcPr>
          <w:p w14:paraId="2B6A5560"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oct-69</w:t>
            </w:r>
          </w:p>
        </w:tc>
        <w:tc>
          <w:tcPr>
            <w:tcW w:w="1330" w:type="dxa"/>
            <w:tcBorders>
              <w:top w:val="nil"/>
              <w:left w:val="nil"/>
              <w:bottom w:val="single" w:sz="4" w:space="0" w:color="auto"/>
              <w:right w:val="single" w:sz="4" w:space="0" w:color="auto"/>
            </w:tcBorders>
            <w:shd w:val="clear" w:color="auto" w:fill="auto"/>
            <w:noWrap/>
            <w:vAlign w:val="bottom"/>
            <w:hideMark/>
          </w:tcPr>
          <w:p w14:paraId="295A0763"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-1.64</w:t>
            </w:r>
          </w:p>
        </w:tc>
        <w:tc>
          <w:tcPr>
            <w:tcW w:w="1171" w:type="dxa"/>
            <w:tcBorders>
              <w:top w:val="nil"/>
              <w:left w:val="nil"/>
              <w:bottom w:val="single" w:sz="4" w:space="0" w:color="auto"/>
              <w:right w:val="single" w:sz="4" w:space="0" w:color="auto"/>
            </w:tcBorders>
            <w:shd w:val="clear" w:color="auto" w:fill="auto"/>
            <w:noWrap/>
            <w:vAlign w:val="bottom"/>
            <w:hideMark/>
          </w:tcPr>
          <w:p w14:paraId="7DDA2DB0"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2 meses</w:t>
            </w:r>
          </w:p>
        </w:tc>
        <w:tc>
          <w:tcPr>
            <w:tcW w:w="1228" w:type="dxa"/>
            <w:tcBorders>
              <w:top w:val="nil"/>
              <w:left w:val="nil"/>
              <w:bottom w:val="single" w:sz="4" w:space="0" w:color="auto"/>
              <w:right w:val="single" w:sz="4" w:space="0" w:color="auto"/>
            </w:tcBorders>
            <w:shd w:val="clear" w:color="auto" w:fill="auto"/>
            <w:noWrap/>
            <w:vAlign w:val="bottom"/>
            <w:hideMark/>
          </w:tcPr>
          <w:p w14:paraId="3617B924" w14:textId="77777777" w:rsidR="004B12AB" w:rsidRPr="004B12AB" w:rsidRDefault="004B12AB" w:rsidP="004B12AB">
            <w:pPr>
              <w:spacing w:after="0" w:line="240" w:lineRule="auto"/>
              <w:jc w:val="right"/>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-3.28</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47266BD3"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Severamente Seco</w:t>
            </w:r>
          </w:p>
        </w:tc>
      </w:tr>
      <w:tr w:rsidR="004B12AB" w:rsidRPr="004B12AB" w14:paraId="64FAEA51" w14:textId="77777777" w:rsidTr="004B12AB">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243A6332" w14:textId="77777777" w:rsidR="004B12AB" w:rsidRPr="004B12AB" w:rsidRDefault="004B12AB" w:rsidP="004B12AB">
            <w:pPr>
              <w:spacing w:after="0" w:line="240" w:lineRule="auto"/>
              <w:jc w:val="center"/>
              <w:rPr>
                <w:rFonts w:ascii="Book Antiqua" w:eastAsia="Times New Roman" w:hAnsi="Book Antiqua" w:cs="Times New Roman"/>
                <w:color w:val="000000"/>
                <w:sz w:val="20"/>
                <w:szCs w:val="20"/>
                <w:lang w:val="es-PE" w:eastAsia="es-PE"/>
              </w:rPr>
            </w:pPr>
            <w:r w:rsidRPr="004B12AB">
              <w:rPr>
                <w:rFonts w:ascii="Book Antiqua" w:eastAsia="Times New Roman" w:hAnsi="Book Antiqua" w:cs="Times New Roman"/>
                <w:color w:val="000000"/>
                <w:sz w:val="20"/>
                <w:szCs w:val="20"/>
                <w:lang w:val="es-PE" w:eastAsia="es-PE"/>
              </w:rPr>
              <w:t>5</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6EFC414A"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mar-70</w:t>
            </w:r>
          </w:p>
        </w:tc>
        <w:tc>
          <w:tcPr>
            <w:tcW w:w="1071" w:type="dxa"/>
            <w:tcBorders>
              <w:top w:val="nil"/>
              <w:left w:val="nil"/>
              <w:bottom w:val="single" w:sz="4" w:space="0" w:color="auto"/>
              <w:right w:val="single" w:sz="4" w:space="0" w:color="auto"/>
            </w:tcBorders>
            <w:shd w:val="clear" w:color="auto" w:fill="auto"/>
            <w:noWrap/>
            <w:vAlign w:val="bottom"/>
            <w:hideMark/>
          </w:tcPr>
          <w:p w14:paraId="5E61A2B3"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abr-70</w:t>
            </w:r>
          </w:p>
        </w:tc>
        <w:tc>
          <w:tcPr>
            <w:tcW w:w="1330" w:type="dxa"/>
            <w:tcBorders>
              <w:top w:val="nil"/>
              <w:left w:val="nil"/>
              <w:bottom w:val="single" w:sz="4" w:space="0" w:color="auto"/>
              <w:right w:val="single" w:sz="4" w:space="0" w:color="auto"/>
            </w:tcBorders>
            <w:shd w:val="clear" w:color="auto" w:fill="auto"/>
            <w:noWrap/>
            <w:vAlign w:val="bottom"/>
            <w:hideMark/>
          </w:tcPr>
          <w:p w14:paraId="62AB9FBE"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-1.12</w:t>
            </w:r>
          </w:p>
        </w:tc>
        <w:tc>
          <w:tcPr>
            <w:tcW w:w="1171" w:type="dxa"/>
            <w:tcBorders>
              <w:top w:val="nil"/>
              <w:left w:val="nil"/>
              <w:bottom w:val="single" w:sz="4" w:space="0" w:color="auto"/>
              <w:right w:val="single" w:sz="4" w:space="0" w:color="auto"/>
            </w:tcBorders>
            <w:shd w:val="clear" w:color="auto" w:fill="auto"/>
            <w:noWrap/>
            <w:vAlign w:val="bottom"/>
            <w:hideMark/>
          </w:tcPr>
          <w:p w14:paraId="6D1C1962"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2 meses</w:t>
            </w:r>
          </w:p>
        </w:tc>
        <w:tc>
          <w:tcPr>
            <w:tcW w:w="1228" w:type="dxa"/>
            <w:tcBorders>
              <w:top w:val="nil"/>
              <w:left w:val="nil"/>
              <w:bottom w:val="single" w:sz="4" w:space="0" w:color="auto"/>
              <w:right w:val="single" w:sz="4" w:space="0" w:color="auto"/>
            </w:tcBorders>
            <w:shd w:val="clear" w:color="auto" w:fill="auto"/>
            <w:noWrap/>
            <w:vAlign w:val="bottom"/>
            <w:hideMark/>
          </w:tcPr>
          <w:p w14:paraId="6A06AAE0" w14:textId="77777777" w:rsidR="004B12AB" w:rsidRPr="004B12AB" w:rsidRDefault="004B12AB" w:rsidP="004B12AB">
            <w:pPr>
              <w:spacing w:after="0" w:line="240" w:lineRule="auto"/>
              <w:jc w:val="right"/>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-2.24</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1CD65155"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Moderadamente Seco</w:t>
            </w:r>
          </w:p>
        </w:tc>
      </w:tr>
      <w:tr w:rsidR="004B12AB" w:rsidRPr="004B12AB" w14:paraId="0AFF0DAF" w14:textId="77777777" w:rsidTr="004B12AB">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08FC075C" w14:textId="77777777" w:rsidR="004B12AB" w:rsidRPr="004B12AB" w:rsidRDefault="004B12AB" w:rsidP="004B12AB">
            <w:pPr>
              <w:spacing w:after="0" w:line="240" w:lineRule="auto"/>
              <w:jc w:val="center"/>
              <w:rPr>
                <w:rFonts w:ascii="Book Antiqua" w:eastAsia="Times New Roman" w:hAnsi="Book Antiqua" w:cs="Times New Roman"/>
                <w:color w:val="000000"/>
                <w:sz w:val="20"/>
                <w:szCs w:val="20"/>
                <w:lang w:val="es-PE" w:eastAsia="es-PE"/>
              </w:rPr>
            </w:pPr>
            <w:r w:rsidRPr="004B12AB">
              <w:rPr>
                <w:rFonts w:ascii="Book Antiqua" w:eastAsia="Times New Roman" w:hAnsi="Book Antiqua" w:cs="Times New Roman"/>
                <w:color w:val="000000"/>
                <w:sz w:val="20"/>
                <w:szCs w:val="20"/>
                <w:lang w:val="es-PE" w:eastAsia="es-PE"/>
              </w:rPr>
              <w:t>6</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47B31768"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ene-72</w:t>
            </w:r>
          </w:p>
        </w:tc>
        <w:tc>
          <w:tcPr>
            <w:tcW w:w="1071" w:type="dxa"/>
            <w:tcBorders>
              <w:top w:val="nil"/>
              <w:left w:val="nil"/>
              <w:bottom w:val="single" w:sz="4" w:space="0" w:color="auto"/>
              <w:right w:val="single" w:sz="4" w:space="0" w:color="auto"/>
            </w:tcBorders>
            <w:shd w:val="clear" w:color="auto" w:fill="auto"/>
            <w:noWrap/>
            <w:vAlign w:val="bottom"/>
            <w:hideMark/>
          </w:tcPr>
          <w:p w14:paraId="3C95D975"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feb-72</w:t>
            </w:r>
          </w:p>
        </w:tc>
        <w:tc>
          <w:tcPr>
            <w:tcW w:w="1330" w:type="dxa"/>
            <w:tcBorders>
              <w:top w:val="nil"/>
              <w:left w:val="nil"/>
              <w:bottom w:val="single" w:sz="4" w:space="0" w:color="auto"/>
              <w:right w:val="single" w:sz="4" w:space="0" w:color="auto"/>
            </w:tcBorders>
            <w:shd w:val="clear" w:color="auto" w:fill="auto"/>
            <w:noWrap/>
            <w:vAlign w:val="bottom"/>
            <w:hideMark/>
          </w:tcPr>
          <w:p w14:paraId="5BC42DD3"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-1.09</w:t>
            </w:r>
          </w:p>
        </w:tc>
        <w:tc>
          <w:tcPr>
            <w:tcW w:w="1171" w:type="dxa"/>
            <w:tcBorders>
              <w:top w:val="nil"/>
              <w:left w:val="nil"/>
              <w:bottom w:val="single" w:sz="4" w:space="0" w:color="auto"/>
              <w:right w:val="single" w:sz="4" w:space="0" w:color="auto"/>
            </w:tcBorders>
            <w:shd w:val="clear" w:color="auto" w:fill="auto"/>
            <w:noWrap/>
            <w:vAlign w:val="bottom"/>
            <w:hideMark/>
          </w:tcPr>
          <w:p w14:paraId="101EED11"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2 meses</w:t>
            </w:r>
          </w:p>
        </w:tc>
        <w:tc>
          <w:tcPr>
            <w:tcW w:w="1228" w:type="dxa"/>
            <w:tcBorders>
              <w:top w:val="nil"/>
              <w:left w:val="nil"/>
              <w:bottom w:val="single" w:sz="4" w:space="0" w:color="auto"/>
              <w:right w:val="single" w:sz="4" w:space="0" w:color="auto"/>
            </w:tcBorders>
            <w:shd w:val="clear" w:color="auto" w:fill="auto"/>
            <w:noWrap/>
            <w:vAlign w:val="bottom"/>
            <w:hideMark/>
          </w:tcPr>
          <w:p w14:paraId="0D7970DB" w14:textId="77777777" w:rsidR="004B12AB" w:rsidRPr="004B12AB" w:rsidRDefault="004B12AB" w:rsidP="004B12AB">
            <w:pPr>
              <w:spacing w:after="0" w:line="240" w:lineRule="auto"/>
              <w:jc w:val="right"/>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-2.17</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06EB4692"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Moderadamente Seco</w:t>
            </w:r>
          </w:p>
        </w:tc>
      </w:tr>
      <w:tr w:rsidR="004B12AB" w:rsidRPr="004B12AB" w14:paraId="2757BBDC" w14:textId="77777777" w:rsidTr="004B12AB">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75BCA05A" w14:textId="77777777" w:rsidR="004B12AB" w:rsidRPr="004B12AB" w:rsidRDefault="004B12AB" w:rsidP="004B12AB">
            <w:pPr>
              <w:spacing w:after="0" w:line="240" w:lineRule="auto"/>
              <w:jc w:val="center"/>
              <w:rPr>
                <w:rFonts w:ascii="Book Antiqua" w:eastAsia="Times New Roman" w:hAnsi="Book Antiqua" w:cs="Times New Roman"/>
                <w:color w:val="000000"/>
                <w:sz w:val="20"/>
                <w:szCs w:val="20"/>
                <w:lang w:val="es-PE" w:eastAsia="es-PE"/>
              </w:rPr>
            </w:pPr>
            <w:r w:rsidRPr="004B12AB">
              <w:rPr>
                <w:rFonts w:ascii="Book Antiqua" w:eastAsia="Times New Roman" w:hAnsi="Book Antiqua" w:cs="Times New Roman"/>
                <w:color w:val="000000"/>
                <w:sz w:val="20"/>
                <w:szCs w:val="20"/>
                <w:lang w:val="es-PE" w:eastAsia="es-PE"/>
              </w:rPr>
              <w:t>7</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60609C39"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ago-74</w:t>
            </w:r>
          </w:p>
        </w:tc>
        <w:tc>
          <w:tcPr>
            <w:tcW w:w="1071" w:type="dxa"/>
            <w:tcBorders>
              <w:top w:val="nil"/>
              <w:left w:val="nil"/>
              <w:bottom w:val="single" w:sz="4" w:space="0" w:color="auto"/>
              <w:right w:val="single" w:sz="4" w:space="0" w:color="auto"/>
            </w:tcBorders>
            <w:shd w:val="clear" w:color="auto" w:fill="auto"/>
            <w:noWrap/>
            <w:vAlign w:val="bottom"/>
            <w:hideMark/>
          </w:tcPr>
          <w:p w14:paraId="7556168A"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ago-74</w:t>
            </w:r>
          </w:p>
        </w:tc>
        <w:tc>
          <w:tcPr>
            <w:tcW w:w="1330" w:type="dxa"/>
            <w:tcBorders>
              <w:top w:val="nil"/>
              <w:left w:val="nil"/>
              <w:bottom w:val="single" w:sz="4" w:space="0" w:color="auto"/>
              <w:right w:val="single" w:sz="4" w:space="0" w:color="auto"/>
            </w:tcBorders>
            <w:shd w:val="clear" w:color="auto" w:fill="auto"/>
            <w:noWrap/>
            <w:vAlign w:val="bottom"/>
            <w:hideMark/>
          </w:tcPr>
          <w:p w14:paraId="02AB9230"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-1.41</w:t>
            </w:r>
          </w:p>
        </w:tc>
        <w:tc>
          <w:tcPr>
            <w:tcW w:w="1171" w:type="dxa"/>
            <w:tcBorders>
              <w:top w:val="nil"/>
              <w:left w:val="nil"/>
              <w:bottom w:val="single" w:sz="4" w:space="0" w:color="auto"/>
              <w:right w:val="single" w:sz="4" w:space="0" w:color="auto"/>
            </w:tcBorders>
            <w:shd w:val="clear" w:color="auto" w:fill="auto"/>
            <w:noWrap/>
            <w:vAlign w:val="bottom"/>
            <w:hideMark/>
          </w:tcPr>
          <w:p w14:paraId="0B13FE34"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single" w:sz="4" w:space="0" w:color="auto"/>
            </w:tcBorders>
            <w:shd w:val="clear" w:color="auto" w:fill="auto"/>
            <w:noWrap/>
            <w:vAlign w:val="bottom"/>
            <w:hideMark/>
          </w:tcPr>
          <w:p w14:paraId="190BBE4D" w14:textId="77777777" w:rsidR="004B12AB" w:rsidRPr="004B12AB" w:rsidRDefault="004B12AB" w:rsidP="004B12AB">
            <w:pPr>
              <w:spacing w:after="0" w:line="240" w:lineRule="auto"/>
              <w:jc w:val="right"/>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-1.41</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72905D49"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Moderadamente Seco</w:t>
            </w:r>
          </w:p>
        </w:tc>
      </w:tr>
      <w:tr w:rsidR="004B12AB" w:rsidRPr="004B12AB" w14:paraId="284BA092" w14:textId="77777777" w:rsidTr="004B12AB">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6BCEAC3A" w14:textId="77777777" w:rsidR="004B12AB" w:rsidRPr="004B12AB" w:rsidRDefault="004B12AB" w:rsidP="004B12AB">
            <w:pPr>
              <w:spacing w:after="0" w:line="240" w:lineRule="auto"/>
              <w:jc w:val="center"/>
              <w:rPr>
                <w:rFonts w:ascii="Book Antiqua" w:eastAsia="Times New Roman" w:hAnsi="Book Antiqua" w:cs="Times New Roman"/>
                <w:color w:val="000000"/>
                <w:sz w:val="20"/>
                <w:szCs w:val="20"/>
                <w:lang w:val="es-PE" w:eastAsia="es-PE"/>
              </w:rPr>
            </w:pPr>
            <w:r w:rsidRPr="004B12AB">
              <w:rPr>
                <w:rFonts w:ascii="Book Antiqua" w:eastAsia="Times New Roman" w:hAnsi="Book Antiqua" w:cs="Times New Roman"/>
                <w:color w:val="000000"/>
                <w:sz w:val="20"/>
                <w:szCs w:val="20"/>
                <w:lang w:val="es-PE" w:eastAsia="es-PE"/>
              </w:rPr>
              <w:t>8</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72B22DF2"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ene-77</w:t>
            </w:r>
          </w:p>
        </w:tc>
        <w:tc>
          <w:tcPr>
            <w:tcW w:w="1071" w:type="dxa"/>
            <w:tcBorders>
              <w:top w:val="nil"/>
              <w:left w:val="nil"/>
              <w:bottom w:val="single" w:sz="4" w:space="0" w:color="auto"/>
              <w:right w:val="single" w:sz="4" w:space="0" w:color="auto"/>
            </w:tcBorders>
            <w:shd w:val="clear" w:color="auto" w:fill="auto"/>
            <w:noWrap/>
            <w:vAlign w:val="bottom"/>
            <w:hideMark/>
          </w:tcPr>
          <w:p w14:paraId="389986F0"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ene-77</w:t>
            </w:r>
          </w:p>
        </w:tc>
        <w:tc>
          <w:tcPr>
            <w:tcW w:w="1330" w:type="dxa"/>
            <w:tcBorders>
              <w:top w:val="nil"/>
              <w:left w:val="nil"/>
              <w:bottom w:val="single" w:sz="4" w:space="0" w:color="auto"/>
              <w:right w:val="single" w:sz="4" w:space="0" w:color="auto"/>
            </w:tcBorders>
            <w:shd w:val="clear" w:color="auto" w:fill="auto"/>
            <w:noWrap/>
            <w:vAlign w:val="bottom"/>
            <w:hideMark/>
          </w:tcPr>
          <w:p w14:paraId="74DA7FEC"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-1.20</w:t>
            </w:r>
          </w:p>
        </w:tc>
        <w:tc>
          <w:tcPr>
            <w:tcW w:w="1171" w:type="dxa"/>
            <w:tcBorders>
              <w:top w:val="nil"/>
              <w:left w:val="nil"/>
              <w:bottom w:val="single" w:sz="4" w:space="0" w:color="auto"/>
              <w:right w:val="single" w:sz="4" w:space="0" w:color="auto"/>
            </w:tcBorders>
            <w:shd w:val="clear" w:color="auto" w:fill="auto"/>
            <w:noWrap/>
            <w:vAlign w:val="bottom"/>
            <w:hideMark/>
          </w:tcPr>
          <w:p w14:paraId="7D6A7FA9"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single" w:sz="4" w:space="0" w:color="auto"/>
            </w:tcBorders>
            <w:shd w:val="clear" w:color="auto" w:fill="auto"/>
            <w:noWrap/>
            <w:vAlign w:val="bottom"/>
            <w:hideMark/>
          </w:tcPr>
          <w:p w14:paraId="79B06B34" w14:textId="77777777" w:rsidR="004B12AB" w:rsidRPr="004B12AB" w:rsidRDefault="004B12AB" w:rsidP="004B12AB">
            <w:pPr>
              <w:spacing w:after="0" w:line="240" w:lineRule="auto"/>
              <w:jc w:val="right"/>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-1.20</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000DB0FE"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Moderadamente Seco</w:t>
            </w:r>
          </w:p>
        </w:tc>
      </w:tr>
      <w:tr w:rsidR="004B12AB" w:rsidRPr="004B12AB" w14:paraId="55F2BA51" w14:textId="77777777" w:rsidTr="004B12AB">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785BBF87" w14:textId="77777777" w:rsidR="004B12AB" w:rsidRPr="004B12AB" w:rsidRDefault="004B12AB" w:rsidP="004B12AB">
            <w:pPr>
              <w:spacing w:after="0" w:line="240" w:lineRule="auto"/>
              <w:jc w:val="center"/>
              <w:rPr>
                <w:rFonts w:ascii="Book Antiqua" w:eastAsia="Times New Roman" w:hAnsi="Book Antiqua" w:cs="Times New Roman"/>
                <w:color w:val="000000"/>
                <w:sz w:val="20"/>
                <w:szCs w:val="20"/>
                <w:lang w:val="es-PE" w:eastAsia="es-PE"/>
              </w:rPr>
            </w:pPr>
            <w:r w:rsidRPr="004B12AB">
              <w:rPr>
                <w:rFonts w:ascii="Book Antiqua" w:eastAsia="Times New Roman" w:hAnsi="Book Antiqua" w:cs="Times New Roman"/>
                <w:color w:val="000000"/>
                <w:sz w:val="20"/>
                <w:szCs w:val="20"/>
                <w:lang w:val="es-PE" w:eastAsia="es-PE"/>
              </w:rPr>
              <w:t>9</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72CF9840"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may-77</w:t>
            </w:r>
          </w:p>
        </w:tc>
        <w:tc>
          <w:tcPr>
            <w:tcW w:w="1071" w:type="dxa"/>
            <w:tcBorders>
              <w:top w:val="nil"/>
              <w:left w:val="nil"/>
              <w:bottom w:val="single" w:sz="4" w:space="0" w:color="auto"/>
              <w:right w:val="single" w:sz="4" w:space="0" w:color="auto"/>
            </w:tcBorders>
            <w:shd w:val="clear" w:color="auto" w:fill="auto"/>
            <w:noWrap/>
            <w:vAlign w:val="bottom"/>
            <w:hideMark/>
          </w:tcPr>
          <w:p w14:paraId="2110B2FB"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jun-77</w:t>
            </w:r>
          </w:p>
        </w:tc>
        <w:tc>
          <w:tcPr>
            <w:tcW w:w="1330" w:type="dxa"/>
            <w:tcBorders>
              <w:top w:val="nil"/>
              <w:left w:val="nil"/>
              <w:bottom w:val="single" w:sz="4" w:space="0" w:color="auto"/>
              <w:right w:val="single" w:sz="4" w:space="0" w:color="auto"/>
            </w:tcBorders>
            <w:shd w:val="clear" w:color="auto" w:fill="auto"/>
            <w:noWrap/>
            <w:vAlign w:val="bottom"/>
            <w:hideMark/>
          </w:tcPr>
          <w:p w14:paraId="18AF1809"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-1.55</w:t>
            </w:r>
          </w:p>
        </w:tc>
        <w:tc>
          <w:tcPr>
            <w:tcW w:w="1171" w:type="dxa"/>
            <w:tcBorders>
              <w:top w:val="nil"/>
              <w:left w:val="nil"/>
              <w:bottom w:val="single" w:sz="4" w:space="0" w:color="auto"/>
              <w:right w:val="single" w:sz="4" w:space="0" w:color="auto"/>
            </w:tcBorders>
            <w:shd w:val="clear" w:color="auto" w:fill="auto"/>
            <w:noWrap/>
            <w:vAlign w:val="bottom"/>
            <w:hideMark/>
          </w:tcPr>
          <w:p w14:paraId="1039C460"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2 meses</w:t>
            </w:r>
          </w:p>
        </w:tc>
        <w:tc>
          <w:tcPr>
            <w:tcW w:w="1228" w:type="dxa"/>
            <w:tcBorders>
              <w:top w:val="nil"/>
              <w:left w:val="nil"/>
              <w:bottom w:val="single" w:sz="4" w:space="0" w:color="auto"/>
              <w:right w:val="single" w:sz="4" w:space="0" w:color="auto"/>
            </w:tcBorders>
            <w:shd w:val="clear" w:color="auto" w:fill="auto"/>
            <w:noWrap/>
            <w:vAlign w:val="bottom"/>
            <w:hideMark/>
          </w:tcPr>
          <w:p w14:paraId="132F45B5" w14:textId="77777777" w:rsidR="004B12AB" w:rsidRPr="004B12AB" w:rsidRDefault="004B12AB" w:rsidP="004B12AB">
            <w:pPr>
              <w:spacing w:after="0" w:line="240" w:lineRule="auto"/>
              <w:jc w:val="right"/>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-3.10</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1791F863"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Severamente Seco</w:t>
            </w:r>
          </w:p>
        </w:tc>
      </w:tr>
      <w:tr w:rsidR="004B12AB" w:rsidRPr="004B12AB" w14:paraId="1D5A3554" w14:textId="77777777" w:rsidTr="004B12AB">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5BE292C9" w14:textId="77777777" w:rsidR="004B12AB" w:rsidRPr="004B12AB" w:rsidRDefault="004B12AB" w:rsidP="004B12AB">
            <w:pPr>
              <w:spacing w:after="0" w:line="240" w:lineRule="auto"/>
              <w:jc w:val="center"/>
              <w:rPr>
                <w:rFonts w:ascii="Book Antiqua" w:eastAsia="Times New Roman" w:hAnsi="Book Antiqua" w:cs="Times New Roman"/>
                <w:color w:val="000000"/>
                <w:sz w:val="20"/>
                <w:szCs w:val="20"/>
                <w:lang w:val="es-PE" w:eastAsia="es-PE"/>
              </w:rPr>
            </w:pPr>
            <w:r w:rsidRPr="004B12AB">
              <w:rPr>
                <w:rFonts w:ascii="Book Antiqua" w:eastAsia="Times New Roman" w:hAnsi="Book Antiqua" w:cs="Times New Roman"/>
                <w:color w:val="000000"/>
                <w:sz w:val="20"/>
                <w:szCs w:val="20"/>
                <w:lang w:val="es-PE" w:eastAsia="es-PE"/>
              </w:rPr>
              <w:t>10</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1E260F4D"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jun-79</w:t>
            </w:r>
          </w:p>
        </w:tc>
        <w:tc>
          <w:tcPr>
            <w:tcW w:w="1071" w:type="dxa"/>
            <w:tcBorders>
              <w:top w:val="nil"/>
              <w:left w:val="nil"/>
              <w:bottom w:val="single" w:sz="4" w:space="0" w:color="auto"/>
              <w:right w:val="single" w:sz="4" w:space="0" w:color="auto"/>
            </w:tcBorders>
            <w:shd w:val="clear" w:color="auto" w:fill="auto"/>
            <w:noWrap/>
            <w:vAlign w:val="bottom"/>
            <w:hideMark/>
          </w:tcPr>
          <w:p w14:paraId="3525AE20"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jun-79</w:t>
            </w:r>
          </w:p>
        </w:tc>
        <w:tc>
          <w:tcPr>
            <w:tcW w:w="1330" w:type="dxa"/>
            <w:tcBorders>
              <w:top w:val="nil"/>
              <w:left w:val="nil"/>
              <w:bottom w:val="single" w:sz="4" w:space="0" w:color="auto"/>
              <w:right w:val="single" w:sz="4" w:space="0" w:color="auto"/>
            </w:tcBorders>
            <w:shd w:val="clear" w:color="auto" w:fill="auto"/>
            <w:noWrap/>
            <w:vAlign w:val="bottom"/>
            <w:hideMark/>
          </w:tcPr>
          <w:p w14:paraId="0195E176"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-1.97</w:t>
            </w:r>
          </w:p>
        </w:tc>
        <w:tc>
          <w:tcPr>
            <w:tcW w:w="1171" w:type="dxa"/>
            <w:tcBorders>
              <w:top w:val="nil"/>
              <w:left w:val="nil"/>
              <w:bottom w:val="single" w:sz="4" w:space="0" w:color="auto"/>
              <w:right w:val="single" w:sz="4" w:space="0" w:color="auto"/>
            </w:tcBorders>
            <w:shd w:val="clear" w:color="auto" w:fill="auto"/>
            <w:noWrap/>
            <w:vAlign w:val="bottom"/>
            <w:hideMark/>
          </w:tcPr>
          <w:p w14:paraId="6DF72B8E"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single" w:sz="4" w:space="0" w:color="auto"/>
            </w:tcBorders>
            <w:shd w:val="clear" w:color="auto" w:fill="auto"/>
            <w:noWrap/>
            <w:vAlign w:val="bottom"/>
            <w:hideMark/>
          </w:tcPr>
          <w:p w14:paraId="3E4ECF90" w14:textId="77777777" w:rsidR="004B12AB" w:rsidRPr="004B12AB" w:rsidRDefault="004B12AB" w:rsidP="004B12AB">
            <w:pPr>
              <w:spacing w:after="0" w:line="240" w:lineRule="auto"/>
              <w:jc w:val="right"/>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-1.97</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707D98C2"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Severamente Seco</w:t>
            </w:r>
          </w:p>
        </w:tc>
      </w:tr>
      <w:tr w:rsidR="004B12AB" w:rsidRPr="004B12AB" w14:paraId="12081152" w14:textId="77777777" w:rsidTr="004B12AB">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28BC8BE4" w14:textId="77777777" w:rsidR="004B12AB" w:rsidRPr="004B12AB" w:rsidRDefault="004B12AB" w:rsidP="004B12AB">
            <w:pPr>
              <w:spacing w:after="0" w:line="240" w:lineRule="auto"/>
              <w:jc w:val="center"/>
              <w:rPr>
                <w:rFonts w:ascii="Book Antiqua" w:eastAsia="Times New Roman" w:hAnsi="Book Antiqua" w:cs="Times New Roman"/>
                <w:color w:val="000000"/>
                <w:sz w:val="20"/>
                <w:szCs w:val="20"/>
                <w:lang w:val="es-PE" w:eastAsia="es-PE"/>
              </w:rPr>
            </w:pPr>
            <w:r w:rsidRPr="004B12AB">
              <w:rPr>
                <w:rFonts w:ascii="Book Antiqua" w:eastAsia="Times New Roman" w:hAnsi="Book Antiqua" w:cs="Times New Roman"/>
                <w:color w:val="000000"/>
                <w:sz w:val="20"/>
                <w:szCs w:val="20"/>
                <w:lang w:val="es-PE" w:eastAsia="es-PE"/>
              </w:rPr>
              <w:t>11</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644F8264"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may-80</w:t>
            </w:r>
          </w:p>
        </w:tc>
        <w:tc>
          <w:tcPr>
            <w:tcW w:w="1071" w:type="dxa"/>
            <w:tcBorders>
              <w:top w:val="nil"/>
              <w:left w:val="nil"/>
              <w:bottom w:val="single" w:sz="4" w:space="0" w:color="auto"/>
              <w:right w:val="single" w:sz="4" w:space="0" w:color="auto"/>
            </w:tcBorders>
            <w:shd w:val="clear" w:color="auto" w:fill="auto"/>
            <w:noWrap/>
            <w:vAlign w:val="bottom"/>
            <w:hideMark/>
          </w:tcPr>
          <w:p w14:paraId="594A2AFE"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may-80</w:t>
            </w:r>
          </w:p>
        </w:tc>
        <w:tc>
          <w:tcPr>
            <w:tcW w:w="1330" w:type="dxa"/>
            <w:tcBorders>
              <w:top w:val="nil"/>
              <w:left w:val="nil"/>
              <w:bottom w:val="single" w:sz="4" w:space="0" w:color="auto"/>
              <w:right w:val="single" w:sz="4" w:space="0" w:color="auto"/>
            </w:tcBorders>
            <w:shd w:val="clear" w:color="auto" w:fill="auto"/>
            <w:noWrap/>
            <w:vAlign w:val="bottom"/>
            <w:hideMark/>
          </w:tcPr>
          <w:p w14:paraId="0D6024FF"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-1.12</w:t>
            </w:r>
          </w:p>
        </w:tc>
        <w:tc>
          <w:tcPr>
            <w:tcW w:w="1171" w:type="dxa"/>
            <w:tcBorders>
              <w:top w:val="nil"/>
              <w:left w:val="nil"/>
              <w:bottom w:val="single" w:sz="4" w:space="0" w:color="auto"/>
              <w:right w:val="single" w:sz="4" w:space="0" w:color="auto"/>
            </w:tcBorders>
            <w:shd w:val="clear" w:color="auto" w:fill="auto"/>
            <w:noWrap/>
            <w:vAlign w:val="bottom"/>
            <w:hideMark/>
          </w:tcPr>
          <w:p w14:paraId="3C78127E"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single" w:sz="4" w:space="0" w:color="auto"/>
            </w:tcBorders>
            <w:shd w:val="clear" w:color="auto" w:fill="auto"/>
            <w:noWrap/>
            <w:vAlign w:val="bottom"/>
            <w:hideMark/>
          </w:tcPr>
          <w:p w14:paraId="656A4D07" w14:textId="77777777" w:rsidR="004B12AB" w:rsidRPr="004B12AB" w:rsidRDefault="004B12AB" w:rsidP="004B12AB">
            <w:pPr>
              <w:spacing w:after="0" w:line="240" w:lineRule="auto"/>
              <w:jc w:val="right"/>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-1.12</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3A19FCE8"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Moderadamente Seco</w:t>
            </w:r>
          </w:p>
        </w:tc>
      </w:tr>
      <w:tr w:rsidR="004B12AB" w:rsidRPr="004B12AB" w14:paraId="184E727D" w14:textId="77777777" w:rsidTr="004B12AB">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5A8D43BD" w14:textId="77777777" w:rsidR="004B12AB" w:rsidRPr="004B12AB" w:rsidRDefault="004B12AB" w:rsidP="004B12AB">
            <w:pPr>
              <w:spacing w:after="0" w:line="240" w:lineRule="auto"/>
              <w:jc w:val="center"/>
              <w:rPr>
                <w:rFonts w:ascii="Book Antiqua" w:eastAsia="Times New Roman" w:hAnsi="Book Antiqua" w:cs="Times New Roman"/>
                <w:color w:val="000000"/>
                <w:sz w:val="20"/>
                <w:szCs w:val="20"/>
                <w:lang w:val="es-PE" w:eastAsia="es-PE"/>
              </w:rPr>
            </w:pPr>
            <w:r w:rsidRPr="004B12AB">
              <w:rPr>
                <w:rFonts w:ascii="Book Antiqua" w:eastAsia="Times New Roman" w:hAnsi="Book Antiqua" w:cs="Times New Roman"/>
                <w:color w:val="000000"/>
                <w:sz w:val="20"/>
                <w:szCs w:val="20"/>
                <w:lang w:val="es-PE" w:eastAsia="es-PE"/>
              </w:rPr>
              <w:t>12</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786C9867"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jul-80</w:t>
            </w:r>
          </w:p>
        </w:tc>
        <w:tc>
          <w:tcPr>
            <w:tcW w:w="1071" w:type="dxa"/>
            <w:tcBorders>
              <w:top w:val="nil"/>
              <w:left w:val="nil"/>
              <w:bottom w:val="single" w:sz="4" w:space="0" w:color="auto"/>
              <w:right w:val="single" w:sz="4" w:space="0" w:color="auto"/>
            </w:tcBorders>
            <w:shd w:val="clear" w:color="auto" w:fill="auto"/>
            <w:noWrap/>
            <w:vAlign w:val="bottom"/>
            <w:hideMark/>
          </w:tcPr>
          <w:p w14:paraId="791F9316"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sep-80</w:t>
            </w:r>
          </w:p>
        </w:tc>
        <w:tc>
          <w:tcPr>
            <w:tcW w:w="1330" w:type="dxa"/>
            <w:tcBorders>
              <w:top w:val="nil"/>
              <w:left w:val="nil"/>
              <w:bottom w:val="single" w:sz="4" w:space="0" w:color="auto"/>
              <w:right w:val="single" w:sz="4" w:space="0" w:color="auto"/>
            </w:tcBorders>
            <w:shd w:val="clear" w:color="auto" w:fill="auto"/>
            <w:noWrap/>
            <w:vAlign w:val="bottom"/>
            <w:hideMark/>
          </w:tcPr>
          <w:p w14:paraId="4B5AB3F2"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-1.41</w:t>
            </w:r>
          </w:p>
        </w:tc>
        <w:tc>
          <w:tcPr>
            <w:tcW w:w="1171" w:type="dxa"/>
            <w:tcBorders>
              <w:top w:val="nil"/>
              <w:left w:val="nil"/>
              <w:bottom w:val="single" w:sz="4" w:space="0" w:color="auto"/>
              <w:right w:val="single" w:sz="4" w:space="0" w:color="auto"/>
            </w:tcBorders>
            <w:shd w:val="clear" w:color="auto" w:fill="auto"/>
            <w:noWrap/>
            <w:vAlign w:val="bottom"/>
            <w:hideMark/>
          </w:tcPr>
          <w:p w14:paraId="71B6159D"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3 meses</w:t>
            </w:r>
          </w:p>
        </w:tc>
        <w:tc>
          <w:tcPr>
            <w:tcW w:w="1228" w:type="dxa"/>
            <w:tcBorders>
              <w:top w:val="nil"/>
              <w:left w:val="nil"/>
              <w:bottom w:val="single" w:sz="4" w:space="0" w:color="auto"/>
              <w:right w:val="single" w:sz="4" w:space="0" w:color="auto"/>
            </w:tcBorders>
            <w:shd w:val="clear" w:color="auto" w:fill="auto"/>
            <w:noWrap/>
            <w:vAlign w:val="bottom"/>
            <w:hideMark/>
          </w:tcPr>
          <w:p w14:paraId="71682BE8" w14:textId="77777777" w:rsidR="004B12AB" w:rsidRPr="004B12AB" w:rsidRDefault="004B12AB" w:rsidP="004B12AB">
            <w:pPr>
              <w:spacing w:after="0" w:line="240" w:lineRule="auto"/>
              <w:jc w:val="right"/>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-4.23</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4469577F"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Moderadamente Seco</w:t>
            </w:r>
          </w:p>
        </w:tc>
      </w:tr>
      <w:tr w:rsidR="004B12AB" w:rsidRPr="004B12AB" w14:paraId="338375BD" w14:textId="77777777" w:rsidTr="004B12AB">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148AE69A" w14:textId="77777777" w:rsidR="004B12AB" w:rsidRPr="004B12AB" w:rsidRDefault="004B12AB" w:rsidP="004B12AB">
            <w:pPr>
              <w:spacing w:after="0" w:line="240" w:lineRule="auto"/>
              <w:jc w:val="center"/>
              <w:rPr>
                <w:rFonts w:ascii="Book Antiqua" w:eastAsia="Times New Roman" w:hAnsi="Book Antiqua" w:cs="Times New Roman"/>
                <w:color w:val="000000"/>
                <w:sz w:val="20"/>
                <w:szCs w:val="20"/>
                <w:lang w:val="es-PE" w:eastAsia="es-PE"/>
              </w:rPr>
            </w:pPr>
            <w:r w:rsidRPr="004B12AB">
              <w:rPr>
                <w:rFonts w:ascii="Book Antiqua" w:eastAsia="Times New Roman" w:hAnsi="Book Antiqua" w:cs="Times New Roman"/>
                <w:color w:val="000000"/>
                <w:sz w:val="20"/>
                <w:szCs w:val="20"/>
                <w:lang w:val="es-PE" w:eastAsia="es-PE"/>
              </w:rPr>
              <w:lastRenderedPageBreak/>
              <w:t>13</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2FBD5679"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jul-81</w:t>
            </w:r>
          </w:p>
        </w:tc>
        <w:tc>
          <w:tcPr>
            <w:tcW w:w="1071" w:type="dxa"/>
            <w:tcBorders>
              <w:top w:val="nil"/>
              <w:left w:val="nil"/>
              <w:bottom w:val="single" w:sz="4" w:space="0" w:color="auto"/>
              <w:right w:val="single" w:sz="4" w:space="0" w:color="auto"/>
            </w:tcBorders>
            <w:shd w:val="clear" w:color="auto" w:fill="auto"/>
            <w:noWrap/>
            <w:vAlign w:val="bottom"/>
            <w:hideMark/>
          </w:tcPr>
          <w:p w14:paraId="0DAB2019"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nov-81</w:t>
            </w:r>
          </w:p>
        </w:tc>
        <w:tc>
          <w:tcPr>
            <w:tcW w:w="1330" w:type="dxa"/>
            <w:tcBorders>
              <w:top w:val="nil"/>
              <w:left w:val="nil"/>
              <w:bottom w:val="single" w:sz="4" w:space="0" w:color="auto"/>
              <w:right w:val="single" w:sz="4" w:space="0" w:color="auto"/>
            </w:tcBorders>
            <w:shd w:val="clear" w:color="auto" w:fill="auto"/>
            <w:noWrap/>
            <w:vAlign w:val="bottom"/>
            <w:hideMark/>
          </w:tcPr>
          <w:p w14:paraId="78FB2523"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-1.22</w:t>
            </w:r>
          </w:p>
        </w:tc>
        <w:tc>
          <w:tcPr>
            <w:tcW w:w="1171" w:type="dxa"/>
            <w:tcBorders>
              <w:top w:val="nil"/>
              <w:left w:val="nil"/>
              <w:bottom w:val="single" w:sz="4" w:space="0" w:color="auto"/>
              <w:right w:val="single" w:sz="4" w:space="0" w:color="auto"/>
            </w:tcBorders>
            <w:shd w:val="clear" w:color="auto" w:fill="auto"/>
            <w:noWrap/>
            <w:vAlign w:val="bottom"/>
            <w:hideMark/>
          </w:tcPr>
          <w:p w14:paraId="55CCA98C"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5 meses</w:t>
            </w:r>
          </w:p>
        </w:tc>
        <w:tc>
          <w:tcPr>
            <w:tcW w:w="1228" w:type="dxa"/>
            <w:tcBorders>
              <w:top w:val="nil"/>
              <w:left w:val="nil"/>
              <w:bottom w:val="single" w:sz="4" w:space="0" w:color="auto"/>
              <w:right w:val="single" w:sz="4" w:space="0" w:color="auto"/>
            </w:tcBorders>
            <w:shd w:val="clear" w:color="auto" w:fill="auto"/>
            <w:noWrap/>
            <w:vAlign w:val="bottom"/>
            <w:hideMark/>
          </w:tcPr>
          <w:p w14:paraId="27914730" w14:textId="77777777" w:rsidR="004B12AB" w:rsidRPr="004B12AB" w:rsidRDefault="004B12AB" w:rsidP="004B12AB">
            <w:pPr>
              <w:spacing w:after="0" w:line="240" w:lineRule="auto"/>
              <w:jc w:val="right"/>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-6.10</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0B64C26D"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Moderadamente Seco</w:t>
            </w:r>
          </w:p>
        </w:tc>
      </w:tr>
      <w:tr w:rsidR="004B12AB" w:rsidRPr="004B12AB" w14:paraId="385B735C" w14:textId="77777777" w:rsidTr="004B12AB">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55489898" w14:textId="77777777" w:rsidR="004B12AB" w:rsidRPr="004B12AB" w:rsidRDefault="004B12AB" w:rsidP="004B12AB">
            <w:pPr>
              <w:spacing w:after="0" w:line="240" w:lineRule="auto"/>
              <w:jc w:val="center"/>
              <w:rPr>
                <w:rFonts w:ascii="Book Antiqua" w:eastAsia="Times New Roman" w:hAnsi="Book Antiqua" w:cs="Times New Roman"/>
                <w:color w:val="000000"/>
                <w:sz w:val="20"/>
                <w:szCs w:val="20"/>
                <w:lang w:val="es-PE" w:eastAsia="es-PE"/>
              </w:rPr>
            </w:pPr>
            <w:r w:rsidRPr="004B12AB">
              <w:rPr>
                <w:rFonts w:ascii="Book Antiqua" w:eastAsia="Times New Roman" w:hAnsi="Book Antiqua" w:cs="Times New Roman"/>
                <w:color w:val="000000"/>
                <w:sz w:val="20"/>
                <w:szCs w:val="20"/>
                <w:lang w:val="es-PE" w:eastAsia="es-PE"/>
              </w:rPr>
              <w:t>14</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5D12DD41"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ene-82</w:t>
            </w:r>
          </w:p>
        </w:tc>
        <w:tc>
          <w:tcPr>
            <w:tcW w:w="1071" w:type="dxa"/>
            <w:tcBorders>
              <w:top w:val="nil"/>
              <w:left w:val="nil"/>
              <w:bottom w:val="single" w:sz="4" w:space="0" w:color="auto"/>
              <w:right w:val="single" w:sz="4" w:space="0" w:color="auto"/>
            </w:tcBorders>
            <w:shd w:val="clear" w:color="auto" w:fill="auto"/>
            <w:noWrap/>
            <w:vAlign w:val="bottom"/>
            <w:hideMark/>
          </w:tcPr>
          <w:p w14:paraId="37BEDEE1"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may-82</w:t>
            </w:r>
          </w:p>
        </w:tc>
        <w:tc>
          <w:tcPr>
            <w:tcW w:w="1330" w:type="dxa"/>
            <w:tcBorders>
              <w:top w:val="nil"/>
              <w:left w:val="nil"/>
              <w:bottom w:val="single" w:sz="4" w:space="0" w:color="auto"/>
              <w:right w:val="single" w:sz="4" w:space="0" w:color="auto"/>
            </w:tcBorders>
            <w:shd w:val="clear" w:color="auto" w:fill="auto"/>
            <w:noWrap/>
            <w:vAlign w:val="bottom"/>
            <w:hideMark/>
          </w:tcPr>
          <w:p w14:paraId="30793688"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-1.50</w:t>
            </w:r>
          </w:p>
        </w:tc>
        <w:tc>
          <w:tcPr>
            <w:tcW w:w="1171" w:type="dxa"/>
            <w:tcBorders>
              <w:top w:val="nil"/>
              <w:left w:val="nil"/>
              <w:bottom w:val="single" w:sz="4" w:space="0" w:color="auto"/>
              <w:right w:val="single" w:sz="4" w:space="0" w:color="auto"/>
            </w:tcBorders>
            <w:shd w:val="clear" w:color="auto" w:fill="auto"/>
            <w:noWrap/>
            <w:vAlign w:val="bottom"/>
            <w:hideMark/>
          </w:tcPr>
          <w:p w14:paraId="352DBC40"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5 meses</w:t>
            </w:r>
          </w:p>
        </w:tc>
        <w:tc>
          <w:tcPr>
            <w:tcW w:w="1228" w:type="dxa"/>
            <w:tcBorders>
              <w:top w:val="nil"/>
              <w:left w:val="nil"/>
              <w:bottom w:val="single" w:sz="4" w:space="0" w:color="auto"/>
              <w:right w:val="single" w:sz="4" w:space="0" w:color="auto"/>
            </w:tcBorders>
            <w:shd w:val="clear" w:color="auto" w:fill="auto"/>
            <w:noWrap/>
            <w:vAlign w:val="bottom"/>
            <w:hideMark/>
          </w:tcPr>
          <w:p w14:paraId="369BA99C" w14:textId="77777777" w:rsidR="004B12AB" w:rsidRPr="004B12AB" w:rsidRDefault="004B12AB" w:rsidP="004B12AB">
            <w:pPr>
              <w:spacing w:after="0" w:line="240" w:lineRule="auto"/>
              <w:jc w:val="right"/>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-7.50</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0CC68EA8"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Severamente Seco</w:t>
            </w:r>
          </w:p>
        </w:tc>
      </w:tr>
      <w:tr w:rsidR="004B12AB" w:rsidRPr="004B12AB" w14:paraId="0AC3F76A" w14:textId="77777777" w:rsidTr="004B12AB">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27657055" w14:textId="77777777" w:rsidR="004B12AB" w:rsidRPr="004B12AB" w:rsidRDefault="004B12AB" w:rsidP="004B12AB">
            <w:pPr>
              <w:spacing w:after="0" w:line="240" w:lineRule="auto"/>
              <w:jc w:val="center"/>
              <w:rPr>
                <w:rFonts w:ascii="Book Antiqua" w:eastAsia="Times New Roman" w:hAnsi="Book Antiqua" w:cs="Times New Roman"/>
                <w:color w:val="000000"/>
                <w:sz w:val="20"/>
                <w:szCs w:val="20"/>
                <w:lang w:val="es-PE" w:eastAsia="es-PE"/>
              </w:rPr>
            </w:pPr>
            <w:r w:rsidRPr="004B12AB">
              <w:rPr>
                <w:rFonts w:ascii="Book Antiqua" w:eastAsia="Times New Roman" w:hAnsi="Book Antiqua" w:cs="Times New Roman"/>
                <w:color w:val="000000"/>
                <w:sz w:val="20"/>
                <w:szCs w:val="20"/>
                <w:lang w:val="es-PE" w:eastAsia="es-PE"/>
              </w:rPr>
              <w:t>15</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79933388"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jul-84</w:t>
            </w:r>
          </w:p>
        </w:tc>
        <w:tc>
          <w:tcPr>
            <w:tcW w:w="1071" w:type="dxa"/>
            <w:tcBorders>
              <w:top w:val="nil"/>
              <w:left w:val="nil"/>
              <w:bottom w:val="single" w:sz="4" w:space="0" w:color="auto"/>
              <w:right w:val="single" w:sz="4" w:space="0" w:color="auto"/>
            </w:tcBorders>
            <w:shd w:val="clear" w:color="auto" w:fill="auto"/>
            <w:noWrap/>
            <w:vAlign w:val="bottom"/>
            <w:hideMark/>
          </w:tcPr>
          <w:p w14:paraId="1F2CF3A0"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jul-84</w:t>
            </w:r>
          </w:p>
        </w:tc>
        <w:tc>
          <w:tcPr>
            <w:tcW w:w="1330" w:type="dxa"/>
            <w:tcBorders>
              <w:top w:val="nil"/>
              <w:left w:val="nil"/>
              <w:bottom w:val="single" w:sz="4" w:space="0" w:color="auto"/>
              <w:right w:val="single" w:sz="4" w:space="0" w:color="auto"/>
            </w:tcBorders>
            <w:shd w:val="clear" w:color="auto" w:fill="auto"/>
            <w:noWrap/>
            <w:vAlign w:val="bottom"/>
            <w:hideMark/>
          </w:tcPr>
          <w:p w14:paraId="1A8B077C"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-1.36</w:t>
            </w:r>
          </w:p>
        </w:tc>
        <w:tc>
          <w:tcPr>
            <w:tcW w:w="1171" w:type="dxa"/>
            <w:tcBorders>
              <w:top w:val="nil"/>
              <w:left w:val="nil"/>
              <w:bottom w:val="single" w:sz="4" w:space="0" w:color="auto"/>
              <w:right w:val="single" w:sz="4" w:space="0" w:color="auto"/>
            </w:tcBorders>
            <w:shd w:val="clear" w:color="auto" w:fill="auto"/>
            <w:noWrap/>
            <w:vAlign w:val="bottom"/>
            <w:hideMark/>
          </w:tcPr>
          <w:p w14:paraId="62AAE906"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single" w:sz="4" w:space="0" w:color="auto"/>
            </w:tcBorders>
            <w:shd w:val="clear" w:color="auto" w:fill="auto"/>
            <w:noWrap/>
            <w:vAlign w:val="bottom"/>
            <w:hideMark/>
          </w:tcPr>
          <w:p w14:paraId="51BA883C" w14:textId="77777777" w:rsidR="004B12AB" w:rsidRPr="004B12AB" w:rsidRDefault="004B12AB" w:rsidP="004B12AB">
            <w:pPr>
              <w:spacing w:after="0" w:line="240" w:lineRule="auto"/>
              <w:jc w:val="right"/>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-1.36</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7C0945B4"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Moderadamente Seco</w:t>
            </w:r>
          </w:p>
        </w:tc>
      </w:tr>
      <w:tr w:rsidR="004B12AB" w:rsidRPr="004B12AB" w14:paraId="21478EB3" w14:textId="77777777" w:rsidTr="004B12AB">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1AF75C13" w14:textId="77777777" w:rsidR="004B12AB" w:rsidRPr="004B12AB" w:rsidRDefault="004B12AB" w:rsidP="004B12AB">
            <w:pPr>
              <w:spacing w:after="0" w:line="240" w:lineRule="auto"/>
              <w:jc w:val="center"/>
              <w:rPr>
                <w:rFonts w:ascii="Book Antiqua" w:eastAsia="Times New Roman" w:hAnsi="Book Antiqua" w:cs="Times New Roman"/>
                <w:color w:val="000000"/>
                <w:sz w:val="20"/>
                <w:szCs w:val="20"/>
                <w:lang w:val="es-PE" w:eastAsia="es-PE"/>
              </w:rPr>
            </w:pPr>
            <w:r w:rsidRPr="004B12AB">
              <w:rPr>
                <w:rFonts w:ascii="Book Antiqua" w:eastAsia="Times New Roman" w:hAnsi="Book Antiqua" w:cs="Times New Roman"/>
                <w:color w:val="000000"/>
                <w:sz w:val="20"/>
                <w:szCs w:val="20"/>
                <w:lang w:val="es-PE" w:eastAsia="es-PE"/>
              </w:rPr>
              <w:t>16</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1E941215"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oct-85</w:t>
            </w:r>
          </w:p>
        </w:tc>
        <w:tc>
          <w:tcPr>
            <w:tcW w:w="1071" w:type="dxa"/>
            <w:tcBorders>
              <w:top w:val="nil"/>
              <w:left w:val="nil"/>
              <w:bottom w:val="single" w:sz="4" w:space="0" w:color="auto"/>
              <w:right w:val="single" w:sz="4" w:space="0" w:color="auto"/>
            </w:tcBorders>
            <w:shd w:val="clear" w:color="auto" w:fill="auto"/>
            <w:noWrap/>
            <w:vAlign w:val="bottom"/>
            <w:hideMark/>
          </w:tcPr>
          <w:p w14:paraId="3186668D"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nov-85</w:t>
            </w:r>
          </w:p>
        </w:tc>
        <w:tc>
          <w:tcPr>
            <w:tcW w:w="1330" w:type="dxa"/>
            <w:tcBorders>
              <w:top w:val="nil"/>
              <w:left w:val="nil"/>
              <w:bottom w:val="single" w:sz="4" w:space="0" w:color="auto"/>
              <w:right w:val="single" w:sz="4" w:space="0" w:color="auto"/>
            </w:tcBorders>
            <w:shd w:val="clear" w:color="auto" w:fill="auto"/>
            <w:noWrap/>
            <w:vAlign w:val="bottom"/>
            <w:hideMark/>
          </w:tcPr>
          <w:p w14:paraId="0C190E89"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-1.91</w:t>
            </w:r>
          </w:p>
        </w:tc>
        <w:tc>
          <w:tcPr>
            <w:tcW w:w="1171" w:type="dxa"/>
            <w:tcBorders>
              <w:top w:val="nil"/>
              <w:left w:val="nil"/>
              <w:bottom w:val="single" w:sz="4" w:space="0" w:color="auto"/>
              <w:right w:val="single" w:sz="4" w:space="0" w:color="auto"/>
            </w:tcBorders>
            <w:shd w:val="clear" w:color="auto" w:fill="auto"/>
            <w:noWrap/>
            <w:vAlign w:val="bottom"/>
            <w:hideMark/>
          </w:tcPr>
          <w:p w14:paraId="384F530B"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2 meses</w:t>
            </w:r>
          </w:p>
        </w:tc>
        <w:tc>
          <w:tcPr>
            <w:tcW w:w="1228" w:type="dxa"/>
            <w:tcBorders>
              <w:top w:val="nil"/>
              <w:left w:val="nil"/>
              <w:bottom w:val="single" w:sz="4" w:space="0" w:color="auto"/>
              <w:right w:val="single" w:sz="4" w:space="0" w:color="auto"/>
            </w:tcBorders>
            <w:shd w:val="clear" w:color="auto" w:fill="auto"/>
            <w:noWrap/>
            <w:vAlign w:val="bottom"/>
            <w:hideMark/>
          </w:tcPr>
          <w:p w14:paraId="5631AC74" w14:textId="77777777" w:rsidR="004B12AB" w:rsidRPr="004B12AB" w:rsidRDefault="004B12AB" w:rsidP="004B12AB">
            <w:pPr>
              <w:spacing w:after="0" w:line="240" w:lineRule="auto"/>
              <w:jc w:val="right"/>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-3.81</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4AB1C7B7"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Severamente Seco</w:t>
            </w:r>
          </w:p>
        </w:tc>
      </w:tr>
      <w:tr w:rsidR="004B12AB" w:rsidRPr="004B12AB" w14:paraId="5D7EADCF" w14:textId="77777777" w:rsidTr="004B12AB">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513A2CFD" w14:textId="77777777" w:rsidR="004B12AB" w:rsidRPr="004B12AB" w:rsidRDefault="004B12AB" w:rsidP="004B12AB">
            <w:pPr>
              <w:spacing w:after="0" w:line="240" w:lineRule="auto"/>
              <w:jc w:val="center"/>
              <w:rPr>
                <w:rFonts w:ascii="Book Antiqua" w:eastAsia="Times New Roman" w:hAnsi="Book Antiqua" w:cs="Times New Roman"/>
                <w:color w:val="000000"/>
                <w:sz w:val="20"/>
                <w:szCs w:val="20"/>
                <w:lang w:val="es-PE" w:eastAsia="es-PE"/>
              </w:rPr>
            </w:pPr>
            <w:r w:rsidRPr="004B12AB">
              <w:rPr>
                <w:rFonts w:ascii="Book Antiqua" w:eastAsia="Times New Roman" w:hAnsi="Book Antiqua" w:cs="Times New Roman"/>
                <w:color w:val="000000"/>
                <w:sz w:val="20"/>
                <w:szCs w:val="20"/>
                <w:lang w:val="es-PE" w:eastAsia="es-PE"/>
              </w:rPr>
              <w:t>17</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3FDCB615"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dic-86</w:t>
            </w:r>
          </w:p>
        </w:tc>
        <w:tc>
          <w:tcPr>
            <w:tcW w:w="1071" w:type="dxa"/>
            <w:tcBorders>
              <w:top w:val="nil"/>
              <w:left w:val="nil"/>
              <w:bottom w:val="single" w:sz="4" w:space="0" w:color="auto"/>
              <w:right w:val="single" w:sz="4" w:space="0" w:color="auto"/>
            </w:tcBorders>
            <w:shd w:val="clear" w:color="auto" w:fill="auto"/>
            <w:noWrap/>
            <w:vAlign w:val="bottom"/>
            <w:hideMark/>
          </w:tcPr>
          <w:p w14:paraId="11422B1C"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dic-86</w:t>
            </w:r>
          </w:p>
        </w:tc>
        <w:tc>
          <w:tcPr>
            <w:tcW w:w="1330" w:type="dxa"/>
            <w:tcBorders>
              <w:top w:val="nil"/>
              <w:left w:val="nil"/>
              <w:bottom w:val="single" w:sz="4" w:space="0" w:color="auto"/>
              <w:right w:val="single" w:sz="4" w:space="0" w:color="auto"/>
            </w:tcBorders>
            <w:shd w:val="clear" w:color="auto" w:fill="auto"/>
            <w:noWrap/>
            <w:vAlign w:val="bottom"/>
            <w:hideMark/>
          </w:tcPr>
          <w:p w14:paraId="327C7EBB"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-1.33</w:t>
            </w:r>
          </w:p>
        </w:tc>
        <w:tc>
          <w:tcPr>
            <w:tcW w:w="1171" w:type="dxa"/>
            <w:tcBorders>
              <w:top w:val="nil"/>
              <w:left w:val="nil"/>
              <w:bottom w:val="single" w:sz="4" w:space="0" w:color="auto"/>
              <w:right w:val="single" w:sz="4" w:space="0" w:color="auto"/>
            </w:tcBorders>
            <w:shd w:val="clear" w:color="auto" w:fill="auto"/>
            <w:noWrap/>
            <w:vAlign w:val="bottom"/>
            <w:hideMark/>
          </w:tcPr>
          <w:p w14:paraId="6D169031"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single" w:sz="4" w:space="0" w:color="auto"/>
            </w:tcBorders>
            <w:shd w:val="clear" w:color="auto" w:fill="auto"/>
            <w:noWrap/>
            <w:vAlign w:val="bottom"/>
            <w:hideMark/>
          </w:tcPr>
          <w:p w14:paraId="15A693DA" w14:textId="77777777" w:rsidR="004B12AB" w:rsidRPr="004B12AB" w:rsidRDefault="004B12AB" w:rsidP="004B12AB">
            <w:pPr>
              <w:spacing w:after="0" w:line="240" w:lineRule="auto"/>
              <w:jc w:val="right"/>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-1.33</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3282C2FA"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Moderadamente Seco</w:t>
            </w:r>
          </w:p>
        </w:tc>
      </w:tr>
      <w:tr w:rsidR="004B12AB" w:rsidRPr="004B12AB" w14:paraId="75C8DF17" w14:textId="77777777" w:rsidTr="004B12AB">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5FDED8DB" w14:textId="77777777" w:rsidR="004B12AB" w:rsidRPr="004B12AB" w:rsidRDefault="004B12AB" w:rsidP="004B12AB">
            <w:pPr>
              <w:spacing w:after="0" w:line="240" w:lineRule="auto"/>
              <w:jc w:val="center"/>
              <w:rPr>
                <w:rFonts w:ascii="Book Antiqua" w:eastAsia="Times New Roman" w:hAnsi="Book Antiqua" w:cs="Times New Roman"/>
                <w:color w:val="000000"/>
                <w:sz w:val="20"/>
                <w:szCs w:val="20"/>
                <w:lang w:val="es-PE" w:eastAsia="es-PE"/>
              </w:rPr>
            </w:pPr>
            <w:r w:rsidRPr="004B12AB">
              <w:rPr>
                <w:rFonts w:ascii="Book Antiqua" w:eastAsia="Times New Roman" w:hAnsi="Book Antiqua" w:cs="Times New Roman"/>
                <w:color w:val="000000"/>
                <w:sz w:val="20"/>
                <w:szCs w:val="20"/>
                <w:lang w:val="es-PE" w:eastAsia="es-PE"/>
              </w:rPr>
              <w:t>18</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033230AA"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nov-87</w:t>
            </w:r>
          </w:p>
        </w:tc>
        <w:tc>
          <w:tcPr>
            <w:tcW w:w="1071" w:type="dxa"/>
            <w:tcBorders>
              <w:top w:val="nil"/>
              <w:left w:val="nil"/>
              <w:bottom w:val="single" w:sz="4" w:space="0" w:color="auto"/>
              <w:right w:val="single" w:sz="4" w:space="0" w:color="auto"/>
            </w:tcBorders>
            <w:shd w:val="clear" w:color="auto" w:fill="auto"/>
            <w:noWrap/>
            <w:vAlign w:val="bottom"/>
            <w:hideMark/>
          </w:tcPr>
          <w:p w14:paraId="37819AD6"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nov-87</w:t>
            </w:r>
          </w:p>
        </w:tc>
        <w:tc>
          <w:tcPr>
            <w:tcW w:w="1330" w:type="dxa"/>
            <w:tcBorders>
              <w:top w:val="nil"/>
              <w:left w:val="nil"/>
              <w:bottom w:val="single" w:sz="4" w:space="0" w:color="auto"/>
              <w:right w:val="single" w:sz="4" w:space="0" w:color="auto"/>
            </w:tcBorders>
            <w:shd w:val="clear" w:color="auto" w:fill="auto"/>
            <w:noWrap/>
            <w:vAlign w:val="bottom"/>
            <w:hideMark/>
          </w:tcPr>
          <w:p w14:paraId="021DDC9D"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-1.00</w:t>
            </w:r>
          </w:p>
        </w:tc>
        <w:tc>
          <w:tcPr>
            <w:tcW w:w="1171" w:type="dxa"/>
            <w:tcBorders>
              <w:top w:val="nil"/>
              <w:left w:val="nil"/>
              <w:bottom w:val="single" w:sz="4" w:space="0" w:color="auto"/>
              <w:right w:val="single" w:sz="4" w:space="0" w:color="auto"/>
            </w:tcBorders>
            <w:shd w:val="clear" w:color="auto" w:fill="auto"/>
            <w:noWrap/>
            <w:vAlign w:val="bottom"/>
            <w:hideMark/>
          </w:tcPr>
          <w:p w14:paraId="4EA5277C"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single" w:sz="4" w:space="0" w:color="auto"/>
            </w:tcBorders>
            <w:shd w:val="clear" w:color="auto" w:fill="auto"/>
            <w:noWrap/>
            <w:vAlign w:val="bottom"/>
            <w:hideMark/>
          </w:tcPr>
          <w:p w14:paraId="30E89F96" w14:textId="77777777" w:rsidR="004B12AB" w:rsidRPr="004B12AB" w:rsidRDefault="004B12AB" w:rsidP="004B12AB">
            <w:pPr>
              <w:spacing w:after="0" w:line="240" w:lineRule="auto"/>
              <w:jc w:val="right"/>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-1.00</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673EF84F"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Moderadamente Seco</w:t>
            </w:r>
          </w:p>
        </w:tc>
      </w:tr>
      <w:tr w:rsidR="004B12AB" w:rsidRPr="004B12AB" w14:paraId="78CE4483" w14:textId="77777777" w:rsidTr="004B12AB">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362360E1" w14:textId="77777777" w:rsidR="004B12AB" w:rsidRPr="004B12AB" w:rsidRDefault="004B12AB" w:rsidP="004B12AB">
            <w:pPr>
              <w:spacing w:after="0" w:line="240" w:lineRule="auto"/>
              <w:jc w:val="center"/>
              <w:rPr>
                <w:rFonts w:ascii="Book Antiqua" w:eastAsia="Times New Roman" w:hAnsi="Book Antiqua" w:cs="Times New Roman"/>
                <w:color w:val="000000"/>
                <w:sz w:val="20"/>
                <w:szCs w:val="20"/>
                <w:lang w:val="es-PE" w:eastAsia="es-PE"/>
              </w:rPr>
            </w:pPr>
            <w:r w:rsidRPr="004B12AB">
              <w:rPr>
                <w:rFonts w:ascii="Book Antiqua" w:eastAsia="Times New Roman" w:hAnsi="Book Antiqua" w:cs="Times New Roman"/>
                <w:color w:val="000000"/>
                <w:sz w:val="20"/>
                <w:szCs w:val="20"/>
                <w:lang w:val="es-PE" w:eastAsia="es-PE"/>
              </w:rPr>
              <w:t>19</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06486465"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abr-88</w:t>
            </w:r>
          </w:p>
        </w:tc>
        <w:tc>
          <w:tcPr>
            <w:tcW w:w="1071" w:type="dxa"/>
            <w:tcBorders>
              <w:top w:val="nil"/>
              <w:left w:val="nil"/>
              <w:bottom w:val="single" w:sz="4" w:space="0" w:color="auto"/>
              <w:right w:val="single" w:sz="4" w:space="0" w:color="auto"/>
            </w:tcBorders>
            <w:shd w:val="clear" w:color="auto" w:fill="auto"/>
            <w:noWrap/>
            <w:vAlign w:val="bottom"/>
            <w:hideMark/>
          </w:tcPr>
          <w:p w14:paraId="22402333"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jun-88</w:t>
            </w:r>
          </w:p>
        </w:tc>
        <w:tc>
          <w:tcPr>
            <w:tcW w:w="1330" w:type="dxa"/>
            <w:tcBorders>
              <w:top w:val="nil"/>
              <w:left w:val="nil"/>
              <w:bottom w:val="single" w:sz="4" w:space="0" w:color="auto"/>
              <w:right w:val="single" w:sz="4" w:space="0" w:color="auto"/>
            </w:tcBorders>
            <w:shd w:val="clear" w:color="auto" w:fill="auto"/>
            <w:noWrap/>
            <w:vAlign w:val="bottom"/>
            <w:hideMark/>
          </w:tcPr>
          <w:p w14:paraId="11933153"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-1.39</w:t>
            </w:r>
          </w:p>
        </w:tc>
        <w:tc>
          <w:tcPr>
            <w:tcW w:w="1171" w:type="dxa"/>
            <w:tcBorders>
              <w:top w:val="nil"/>
              <w:left w:val="nil"/>
              <w:bottom w:val="single" w:sz="4" w:space="0" w:color="auto"/>
              <w:right w:val="single" w:sz="4" w:space="0" w:color="auto"/>
            </w:tcBorders>
            <w:shd w:val="clear" w:color="auto" w:fill="auto"/>
            <w:noWrap/>
            <w:vAlign w:val="bottom"/>
            <w:hideMark/>
          </w:tcPr>
          <w:p w14:paraId="56D7EFCE"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3 meses</w:t>
            </w:r>
          </w:p>
        </w:tc>
        <w:tc>
          <w:tcPr>
            <w:tcW w:w="1228" w:type="dxa"/>
            <w:tcBorders>
              <w:top w:val="nil"/>
              <w:left w:val="nil"/>
              <w:bottom w:val="single" w:sz="4" w:space="0" w:color="auto"/>
              <w:right w:val="single" w:sz="4" w:space="0" w:color="auto"/>
            </w:tcBorders>
            <w:shd w:val="clear" w:color="auto" w:fill="auto"/>
            <w:noWrap/>
            <w:vAlign w:val="bottom"/>
            <w:hideMark/>
          </w:tcPr>
          <w:p w14:paraId="35178395" w14:textId="77777777" w:rsidR="004B12AB" w:rsidRPr="004B12AB" w:rsidRDefault="004B12AB" w:rsidP="004B12AB">
            <w:pPr>
              <w:spacing w:after="0" w:line="240" w:lineRule="auto"/>
              <w:jc w:val="right"/>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-4.17</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621FCB7C" w14:textId="77777777" w:rsidR="004B12AB" w:rsidRPr="004B12AB" w:rsidRDefault="004B12AB" w:rsidP="004B12AB">
            <w:pPr>
              <w:spacing w:after="0" w:line="240" w:lineRule="auto"/>
              <w:jc w:val="center"/>
              <w:rPr>
                <w:rFonts w:ascii="Book Antiqua" w:eastAsia="Times New Roman" w:hAnsi="Book Antiqua" w:cs="Times New Roman"/>
                <w:color w:val="000000"/>
                <w:lang w:val="es-PE" w:eastAsia="es-PE"/>
              </w:rPr>
            </w:pPr>
            <w:r w:rsidRPr="004B12AB">
              <w:rPr>
                <w:rFonts w:ascii="Book Antiqua" w:eastAsia="Times New Roman" w:hAnsi="Book Antiqua" w:cs="Times New Roman"/>
                <w:color w:val="000000"/>
                <w:lang w:val="es-PE" w:eastAsia="es-PE"/>
              </w:rPr>
              <w:t>Moderadamente Seco</w:t>
            </w:r>
          </w:p>
        </w:tc>
      </w:tr>
    </w:tbl>
    <w:p w14:paraId="1C274815" w14:textId="77777777" w:rsidR="009A74B1" w:rsidRDefault="009A74B1" w:rsidP="006D5A2A">
      <w:pPr>
        <w:pStyle w:val="Tesis"/>
        <w:rPr>
          <w:lang w:val="es-ES"/>
        </w:rPr>
      </w:pPr>
    </w:p>
    <w:p w14:paraId="2A051616" w14:textId="77777777" w:rsidR="006B72AE" w:rsidRDefault="004B12AB" w:rsidP="004B12AB">
      <w:pPr>
        <w:pStyle w:val="Tesis"/>
      </w:pPr>
      <w:r>
        <w:t>En la estación se registraron 03 eventos para un SPI a 12 meses, 05 eventos para un SPI a 09 meses, 13 eventos para un SPI a 06 meses y 19 e</w:t>
      </w:r>
      <w:r w:rsidR="009405B9">
        <w:t xml:space="preserve">ventos para un SPI a 03 meses. </w:t>
      </w:r>
      <w:r w:rsidR="00917414">
        <w:t>No se han registrado ningún evento extremadamente seco a excepción del SPI a 12 meses donde se registra un evento.</w:t>
      </w:r>
    </w:p>
    <w:p w14:paraId="202D1645" w14:textId="77777777" w:rsidR="006B72AE" w:rsidRDefault="006B72AE" w:rsidP="006B72AE">
      <w:pPr>
        <w:pStyle w:val="Tesis"/>
        <w:rPr>
          <w:i/>
          <w:u w:val="single"/>
        </w:rPr>
      </w:pPr>
      <w:r>
        <w:t>*</w:t>
      </w:r>
      <w:r w:rsidR="000526E8">
        <w:rPr>
          <w:i/>
          <w:u w:val="single"/>
        </w:rPr>
        <w:t>Estación EM702</w:t>
      </w:r>
    </w:p>
    <w:p w14:paraId="7CBC2B75" w14:textId="77777777" w:rsidR="006B72AE" w:rsidRDefault="006B72AE" w:rsidP="006B72AE">
      <w:pPr>
        <w:pStyle w:val="Descripcin"/>
        <w:keepNext/>
        <w:jc w:val="center"/>
      </w:pPr>
      <w:bookmarkStart w:id="152" w:name="_Toc500845177"/>
      <w:r>
        <w:t xml:space="preserve">Tabla </w:t>
      </w:r>
      <w:r>
        <w:fldChar w:fldCharType="begin"/>
      </w:r>
      <w:r>
        <w:instrText xml:space="preserve"> SEQ Tabla \* ARABIC </w:instrText>
      </w:r>
      <w:r>
        <w:fldChar w:fldCharType="separate"/>
      </w:r>
      <w:r w:rsidR="00FF7A68">
        <w:rPr>
          <w:noProof/>
        </w:rPr>
        <w:t>46</w:t>
      </w:r>
      <w:r>
        <w:fldChar w:fldCharType="end"/>
      </w:r>
      <w:r>
        <w:t xml:space="preserve"> Sequías Meteorológicas en la estación </w:t>
      </w:r>
      <w:r w:rsidR="000526E8">
        <w:t>EM702</w:t>
      </w:r>
      <w:bookmarkEnd w:id="152"/>
    </w:p>
    <w:tbl>
      <w:tblPr>
        <w:tblW w:w="9600" w:type="dxa"/>
        <w:tblCellMar>
          <w:left w:w="70" w:type="dxa"/>
          <w:right w:w="70" w:type="dxa"/>
        </w:tblCellMar>
        <w:tblLook w:val="04A0" w:firstRow="1" w:lastRow="0" w:firstColumn="1" w:lastColumn="0" w:noHBand="0" w:noVBand="1"/>
      </w:tblPr>
      <w:tblGrid>
        <w:gridCol w:w="1200"/>
        <w:gridCol w:w="1200"/>
        <w:gridCol w:w="1071"/>
        <w:gridCol w:w="1330"/>
        <w:gridCol w:w="1171"/>
        <w:gridCol w:w="1228"/>
        <w:gridCol w:w="1200"/>
        <w:gridCol w:w="1200"/>
      </w:tblGrid>
      <w:tr w:rsidR="006B72AE" w:rsidRPr="006B72AE" w14:paraId="611D95CC" w14:textId="77777777" w:rsidTr="006B72AE">
        <w:trPr>
          <w:trHeight w:val="345"/>
        </w:trPr>
        <w:tc>
          <w:tcPr>
            <w:tcW w:w="1200" w:type="dxa"/>
            <w:tcBorders>
              <w:top w:val="nil"/>
              <w:left w:val="nil"/>
              <w:bottom w:val="nil"/>
              <w:right w:val="nil"/>
            </w:tcBorders>
            <w:shd w:val="clear" w:color="auto" w:fill="auto"/>
            <w:noWrap/>
            <w:vAlign w:val="bottom"/>
            <w:hideMark/>
          </w:tcPr>
          <w:p w14:paraId="59DC11E7" w14:textId="77777777" w:rsidR="006B72AE" w:rsidRPr="006B72AE" w:rsidRDefault="006B72AE" w:rsidP="006B72AE">
            <w:pPr>
              <w:spacing w:after="0" w:line="240" w:lineRule="auto"/>
              <w:rPr>
                <w:rFonts w:ascii="Times New Roman" w:eastAsia="Times New Roman" w:hAnsi="Times New Roman" w:cs="Times New Roman"/>
                <w:sz w:val="24"/>
                <w:szCs w:val="24"/>
                <w:lang w:val="es-PE" w:eastAsia="es-PE"/>
              </w:rPr>
            </w:pPr>
          </w:p>
        </w:tc>
        <w:tc>
          <w:tcPr>
            <w:tcW w:w="1200" w:type="dxa"/>
            <w:tcBorders>
              <w:top w:val="nil"/>
              <w:left w:val="nil"/>
              <w:bottom w:val="nil"/>
              <w:right w:val="nil"/>
            </w:tcBorders>
            <w:shd w:val="clear" w:color="auto" w:fill="auto"/>
            <w:noWrap/>
            <w:vAlign w:val="bottom"/>
            <w:hideMark/>
          </w:tcPr>
          <w:p w14:paraId="6AA7A20F" w14:textId="77777777" w:rsidR="006B72AE" w:rsidRPr="006B72AE" w:rsidRDefault="006B72AE" w:rsidP="006B72AE">
            <w:pPr>
              <w:spacing w:after="0" w:line="240" w:lineRule="auto"/>
              <w:rPr>
                <w:rFonts w:ascii="Times New Roman" w:eastAsia="Times New Roman" w:hAnsi="Times New Roman" w:cs="Times New Roman"/>
                <w:sz w:val="20"/>
                <w:szCs w:val="20"/>
                <w:lang w:val="es-PE" w:eastAsia="es-PE"/>
              </w:rPr>
            </w:pPr>
          </w:p>
        </w:tc>
        <w:tc>
          <w:tcPr>
            <w:tcW w:w="4800"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3C00FCCE" w14:textId="77777777" w:rsidR="006B72AE" w:rsidRPr="006B72AE" w:rsidRDefault="006B72AE" w:rsidP="006B72AE">
            <w:pPr>
              <w:spacing w:after="0" w:line="240" w:lineRule="auto"/>
              <w:jc w:val="center"/>
              <w:rPr>
                <w:rFonts w:ascii="Book Antiqua" w:eastAsia="Times New Roman" w:hAnsi="Book Antiqua" w:cs="Times New Roman"/>
                <w:b/>
                <w:bCs/>
                <w:color w:val="FF0000"/>
                <w:sz w:val="24"/>
                <w:szCs w:val="24"/>
                <w:lang w:val="es-PE" w:eastAsia="es-PE"/>
              </w:rPr>
            </w:pPr>
            <w:r w:rsidRPr="006B72AE">
              <w:rPr>
                <w:rFonts w:ascii="Book Antiqua" w:eastAsia="Times New Roman" w:hAnsi="Book Antiqua" w:cs="Times New Roman"/>
                <w:b/>
                <w:bCs/>
                <w:color w:val="FF0000"/>
                <w:sz w:val="24"/>
                <w:szCs w:val="24"/>
                <w:lang w:val="es-PE" w:eastAsia="es-PE"/>
              </w:rPr>
              <w:t>SPI 12 meses</w:t>
            </w:r>
          </w:p>
        </w:tc>
        <w:tc>
          <w:tcPr>
            <w:tcW w:w="1200" w:type="dxa"/>
            <w:tcBorders>
              <w:top w:val="nil"/>
              <w:left w:val="nil"/>
              <w:bottom w:val="nil"/>
              <w:right w:val="nil"/>
            </w:tcBorders>
            <w:shd w:val="clear" w:color="auto" w:fill="auto"/>
            <w:noWrap/>
            <w:vAlign w:val="bottom"/>
            <w:hideMark/>
          </w:tcPr>
          <w:p w14:paraId="0CEF3F22" w14:textId="77777777" w:rsidR="006B72AE" w:rsidRPr="006B72AE" w:rsidRDefault="006B72AE" w:rsidP="006B72AE">
            <w:pPr>
              <w:spacing w:after="0" w:line="240" w:lineRule="auto"/>
              <w:jc w:val="center"/>
              <w:rPr>
                <w:rFonts w:ascii="Book Antiqua" w:eastAsia="Times New Roman" w:hAnsi="Book Antiqua" w:cs="Times New Roman"/>
                <w:b/>
                <w:bCs/>
                <w:color w:val="FF0000"/>
                <w:sz w:val="24"/>
                <w:szCs w:val="24"/>
                <w:lang w:val="es-PE" w:eastAsia="es-PE"/>
              </w:rPr>
            </w:pPr>
          </w:p>
        </w:tc>
        <w:tc>
          <w:tcPr>
            <w:tcW w:w="1200" w:type="dxa"/>
            <w:tcBorders>
              <w:top w:val="nil"/>
              <w:left w:val="nil"/>
              <w:bottom w:val="nil"/>
              <w:right w:val="nil"/>
            </w:tcBorders>
            <w:shd w:val="clear" w:color="auto" w:fill="auto"/>
            <w:noWrap/>
            <w:vAlign w:val="bottom"/>
            <w:hideMark/>
          </w:tcPr>
          <w:p w14:paraId="5155BC17" w14:textId="77777777" w:rsidR="006B72AE" w:rsidRPr="006B72AE" w:rsidRDefault="006B72AE" w:rsidP="006B72AE">
            <w:pPr>
              <w:spacing w:after="0" w:line="240" w:lineRule="auto"/>
              <w:rPr>
                <w:rFonts w:ascii="Times New Roman" w:eastAsia="Times New Roman" w:hAnsi="Times New Roman" w:cs="Times New Roman"/>
                <w:sz w:val="20"/>
                <w:szCs w:val="20"/>
                <w:lang w:val="es-PE" w:eastAsia="es-PE"/>
              </w:rPr>
            </w:pPr>
          </w:p>
        </w:tc>
      </w:tr>
      <w:tr w:rsidR="006B72AE" w:rsidRPr="006B72AE" w14:paraId="65D6F256" w14:textId="77777777" w:rsidTr="006B72AE">
        <w:trPr>
          <w:trHeight w:val="330"/>
        </w:trPr>
        <w:tc>
          <w:tcPr>
            <w:tcW w:w="1200" w:type="dxa"/>
            <w:vMerge w:val="restart"/>
            <w:tcBorders>
              <w:top w:val="single" w:sz="8" w:space="0" w:color="auto"/>
              <w:left w:val="single" w:sz="8" w:space="0" w:color="auto"/>
              <w:bottom w:val="single" w:sz="8" w:space="0" w:color="000000"/>
              <w:right w:val="nil"/>
            </w:tcBorders>
            <w:shd w:val="clear" w:color="000000" w:fill="92D050"/>
            <w:noWrap/>
            <w:vAlign w:val="center"/>
            <w:hideMark/>
          </w:tcPr>
          <w:p w14:paraId="47088BF9" w14:textId="77777777" w:rsidR="006B72AE" w:rsidRPr="006B72AE" w:rsidRDefault="006B72AE" w:rsidP="006B72AE">
            <w:pPr>
              <w:spacing w:after="0" w:line="240" w:lineRule="auto"/>
              <w:jc w:val="center"/>
              <w:rPr>
                <w:rFonts w:ascii="Book Antiqua" w:eastAsia="Times New Roman" w:hAnsi="Book Antiqua" w:cs="Times New Roman"/>
                <w:b/>
                <w:bCs/>
                <w:color w:val="000000"/>
                <w:sz w:val="20"/>
                <w:szCs w:val="20"/>
                <w:u w:val="single"/>
                <w:lang w:val="es-PE" w:eastAsia="es-PE"/>
              </w:rPr>
            </w:pPr>
            <w:r w:rsidRPr="006B72AE">
              <w:rPr>
                <w:rFonts w:ascii="Book Antiqua" w:eastAsia="Times New Roman" w:hAnsi="Book Antiqua" w:cs="Times New Roman"/>
                <w:b/>
                <w:bCs/>
                <w:color w:val="000000"/>
                <w:sz w:val="20"/>
                <w:szCs w:val="20"/>
                <w:u w:val="single"/>
                <w:lang w:val="es-PE" w:eastAsia="es-PE"/>
              </w:rPr>
              <w:t>Evento</w:t>
            </w:r>
          </w:p>
        </w:tc>
        <w:tc>
          <w:tcPr>
            <w:tcW w:w="1200" w:type="dxa"/>
            <w:vMerge w:val="restart"/>
            <w:tcBorders>
              <w:top w:val="single" w:sz="8" w:space="0" w:color="auto"/>
              <w:left w:val="single" w:sz="8" w:space="0" w:color="auto"/>
              <w:bottom w:val="single" w:sz="8" w:space="0" w:color="000000"/>
              <w:right w:val="nil"/>
            </w:tcBorders>
            <w:shd w:val="clear" w:color="000000" w:fill="FCD5B4"/>
            <w:noWrap/>
            <w:vAlign w:val="center"/>
            <w:hideMark/>
          </w:tcPr>
          <w:p w14:paraId="2DEEB9A2" w14:textId="77777777" w:rsidR="006B72AE" w:rsidRPr="006B72AE" w:rsidRDefault="006B72AE" w:rsidP="006B72AE">
            <w:pPr>
              <w:spacing w:after="0" w:line="240" w:lineRule="auto"/>
              <w:jc w:val="center"/>
              <w:rPr>
                <w:rFonts w:ascii="Book Antiqua" w:eastAsia="Times New Roman" w:hAnsi="Book Antiqua" w:cs="Times New Roman"/>
                <w:b/>
                <w:bCs/>
                <w:color w:val="000000"/>
                <w:sz w:val="20"/>
                <w:szCs w:val="20"/>
                <w:u w:val="single"/>
                <w:lang w:val="es-PE" w:eastAsia="es-PE"/>
              </w:rPr>
            </w:pPr>
            <w:r w:rsidRPr="006B72AE">
              <w:rPr>
                <w:rFonts w:ascii="Book Antiqua" w:eastAsia="Times New Roman" w:hAnsi="Book Antiqua" w:cs="Times New Roman"/>
                <w:b/>
                <w:bCs/>
                <w:color w:val="000000"/>
                <w:sz w:val="20"/>
                <w:szCs w:val="20"/>
                <w:u w:val="single"/>
                <w:lang w:val="es-PE" w:eastAsia="es-PE"/>
              </w:rPr>
              <w:t>Inicio</w:t>
            </w:r>
          </w:p>
        </w:tc>
        <w:tc>
          <w:tcPr>
            <w:tcW w:w="1071" w:type="dxa"/>
            <w:vMerge w:val="restart"/>
            <w:tcBorders>
              <w:top w:val="nil"/>
              <w:left w:val="single" w:sz="4" w:space="0" w:color="auto"/>
              <w:bottom w:val="single" w:sz="8" w:space="0" w:color="000000"/>
              <w:right w:val="single" w:sz="4" w:space="0" w:color="auto"/>
            </w:tcBorders>
            <w:shd w:val="clear" w:color="000000" w:fill="FCD5B4"/>
            <w:noWrap/>
            <w:vAlign w:val="center"/>
            <w:hideMark/>
          </w:tcPr>
          <w:p w14:paraId="3A543E17" w14:textId="77777777" w:rsidR="006B72AE" w:rsidRPr="006B72AE" w:rsidRDefault="006B72AE" w:rsidP="006B72AE">
            <w:pPr>
              <w:spacing w:after="0" w:line="240" w:lineRule="auto"/>
              <w:jc w:val="center"/>
              <w:rPr>
                <w:rFonts w:ascii="Book Antiqua" w:eastAsia="Times New Roman" w:hAnsi="Book Antiqua" w:cs="Times New Roman"/>
                <w:b/>
                <w:bCs/>
                <w:color w:val="000000"/>
                <w:sz w:val="20"/>
                <w:szCs w:val="20"/>
                <w:u w:val="single"/>
                <w:lang w:val="es-PE" w:eastAsia="es-PE"/>
              </w:rPr>
            </w:pPr>
            <w:r w:rsidRPr="006B72AE">
              <w:rPr>
                <w:rFonts w:ascii="Book Antiqua" w:eastAsia="Times New Roman" w:hAnsi="Book Antiqua" w:cs="Times New Roman"/>
                <w:b/>
                <w:bCs/>
                <w:color w:val="000000"/>
                <w:sz w:val="20"/>
                <w:szCs w:val="20"/>
                <w:u w:val="single"/>
                <w:lang w:val="es-PE" w:eastAsia="es-PE"/>
              </w:rPr>
              <w:t>Termino</w:t>
            </w:r>
          </w:p>
        </w:tc>
        <w:tc>
          <w:tcPr>
            <w:tcW w:w="1330" w:type="dxa"/>
            <w:vMerge w:val="restart"/>
            <w:tcBorders>
              <w:top w:val="nil"/>
              <w:left w:val="single" w:sz="4" w:space="0" w:color="auto"/>
              <w:bottom w:val="single" w:sz="8" w:space="0" w:color="000000"/>
              <w:right w:val="single" w:sz="4" w:space="0" w:color="auto"/>
            </w:tcBorders>
            <w:shd w:val="clear" w:color="000000" w:fill="FCD5B4"/>
            <w:noWrap/>
            <w:vAlign w:val="center"/>
            <w:hideMark/>
          </w:tcPr>
          <w:p w14:paraId="4CDEC1B6" w14:textId="77777777" w:rsidR="006B72AE" w:rsidRPr="006B72AE" w:rsidRDefault="006B72AE" w:rsidP="006B72AE">
            <w:pPr>
              <w:spacing w:after="0" w:line="240" w:lineRule="auto"/>
              <w:jc w:val="center"/>
              <w:rPr>
                <w:rFonts w:ascii="Book Antiqua" w:eastAsia="Times New Roman" w:hAnsi="Book Antiqua" w:cs="Times New Roman"/>
                <w:b/>
                <w:bCs/>
                <w:color w:val="000000"/>
                <w:sz w:val="20"/>
                <w:szCs w:val="20"/>
                <w:u w:val="single"/>
                <w:lang w:val="es-PE" w:eastAsia="es-PE"/>
              </w:rPr>
            </w:pPr>
            <w:r w:rsidRPr="006B72AE">
              <w:rPr>
                <w:rFonts w:ascii="Book Antiqua" w:eastAsia="Times New Roman" w:hAnsi="Book Antiqua" w:cs="Times New Roman"/>
                <w:b/>
                <w:bCs/>
                <w:color w:val="000000"/>
                <w:sz w:val="20"/>
                <w:szCs w:val="20"/>
                <w:u w:val="single"/>
                <w:lang w:val="es-PE" w:eastAsia="es-PE"/>
              </w:rPr>
              <w:t xml:space="preserve">Intensidad </w:t>
            </w:r>
          </w:p>
        </w:tc>
        <w:tc>
          <w:tcPr>
            <w:tcW w:w="1171" w:type="dxa"/>
            <w:vMerge w:val="restart"/>
            <w:tcBorders>
              <w:top w:val="nil"/>
              <w:left w:val="single" w:sz="4" w:space="0" w:color="auto"/>
              <w:bottom w:val="single" w:sz="8" w:space="0" w:color="000000"/>
              <w:right w:val="single" w:sz="4" w:space="0" w:color="auto"/>
            </w:tcBorders>
            <w:shd w:val="clear" w:color="000000" w:fill="FCD5B4"/>
            <w:noWrap/>
            <w:vAlign w:val="center"/>
            <w:hideMark/>
          </w:tcPr>
          <w:p w14:paraId="18BA364A" w14:textId="77777777" w:rsidR="006B72AE" w:rsidRPr="006B72AE" w:rsidRDefault="006B72AE" w:rsidP="006B72AE">
            <w:pPr>
              <w:spacing w:after="0" w:line="240" w:lineRule="auto"/>
              <w:jc w:val="center"/>
              <w:rPr>
                <w:rFonts w:ascii="Book Antiqua" w:eastAsia="Times New Roman" w:hAnsi="Book Antiqua" w:cs="Times New Roman"/>
                <w:b/>
                <w:bCs/>
                <w:color w:val="000000"/>
                <w:sz w:val="20"/>
                <w:szCs w:val="20"/>
                <w:u w:val="single"/>
                <w:lang w:val="es-PE" w:eastAsia="es-PE"/>
              </w:rPr>
            </w:pPr>
            <w:r w:rsidRPr="006B72AE">
              <w:rPr>
                <w:rFonts w:ascii="Book Antiqua" w:eastAsia="Times New Roman" w:hAnsi="Book Antiqua" w:cs="Times New Roman"/>
                <w:b/>
                <w:bCs/>
                <w:color w:val="000000"/>
                <w:sz w:val="20"/>
                <w:szCs w:val="20"/>
                <w:u w:val="single"/>
                <w:lang w:val="es-PE" w:eastAsia="es-PE"/>
              </w:rPr>
              <w:t>Duración</w:t>
            </w:r>
          </w:p>
        </w:tc>
        <w:tc>
          <w:tcPr>
            <w:tcW w:w="1228" w:type="dxa"/>
            <w:vMerge w:val="restart"/>
            <w:tcBorders>
              <w:top w:val="nil"/>
              <w:left w:val="single" w:sz="4" w:space="0" w:color="auto"/>
              <w:bottom w:val="single" w:sz="8" w:space="0" w:color="000000"/>
              <w:right w:val="nil"/>
            </w:tcBorders>
            <w:shd w:val="clear" w:color="000000" w:fill="FCD5B4"/>
            <w:noWrap/>
            <w:vAlign w:val="center"/>
            <w:hideMark/>
          </w:tcPr>
          <w:p w14:paraId="3AC18030" w14:textId="77777777" w:rsidR="006B72AE" w:rsidRPr="006B72AE" w:rsidRDefault="006B72AE" w:rsidP="006B72AE">
            <w:pPr>
              <w:spacing w:after="0" w:line="240" w:lineRule="auto"/>
              <w:rPr>
                <w:rFonts w:ascii="Book Antiqua" w:eastAsia="Times New Roman" w:hAnsi="Book Antiqua" w:cs="Times New Roman"/>
                <w:b/>
                <w:bCs/>
                <w:color w:val="000000"/>
                <w:sz w:val="20"/>
                <w:szCs w:val="20"/>
                <w:u w:val="single"/>
                <w:lang w:val="es-PE" w:eastAsia="es-PE"/>
              </w:rPr>
            </w:pPr>
            <w:r w:rsidRPr="006B72AE">
              <w:rPr>
                <w:rFonts w:ascii="Book Antiqua" w:eastAsia="Times New Roman" w:hAnsi="Book Antiqua" w:cs="Times New Roman"/>
                <w:b/>
                <w:bCs/>
                <w:color w:val="000000"/>
                <w:sz w:val="20"/>
                <w:szCs w:val="20"/>
                <w:u w:val="single"/>
                <w:lang w:val="es-PE" w:eastAsia="es-PE"/>
              </w:rPr>
              <w:t>Magnitud</w:t>
            </w:r>
          </w:p>
        </w:tc>
        <w:tc>
          <w:tcPr>
            <w:tcW w:w="2400" w:type="dxa"/>
            <w:gridSpan w:val="2"/>
            <w:vMerge w:val="restart"/>
            <w:tcBorders>
              <w:top w:val="single" w:sz="8" w:space="0" w:color="auto"/>
              <w:left w:val="single" w:sz="8" w:space="0" w:color="auto"/>
              <w:bottom w:val="single" w:sz="8" w:space="0" w:color="000000"/>
              <w:right w:val="single" w:sz="8" w:space="0" w:color="000000"/>
            </w:tcBorders>
            <w:shd w:val="clear" w:color="000000" w:fill="F2F2F2"/>
            <w:noWrap/>
            <w:vAlign w:val="center"/>
            <w:hideMark/>
          </w:tcPr>
          <w:p w14:paraId="2C5F79F8" w14:textId="77777777" w:rsidR="006B72AE" w:rsidRPr="006B72AE" w:rsidRDefault="006B72AE" w:rsidP="006B72AE">
            <w:pPr>
              <w:spacing w:after="0" w:line="240" w:lineRule="auto"/>
              <w:jc w:val="center"/>
              <w:rPr>
                <w:rFonts w:ascii="Book Antiqua" w:eastAsia="Times New Roman" w:hAnsi="Book Antiqua" w:cs="Times New Roman"/>
                <w:b/>
                <w:bCs/>
                <w:color w:val="000000"/>
                <w:sz w:val="20"/>
                <w:szCs w:val="20"/>
                <w:u w:val="single"/>
                <w:lang w:val="es-PE" w:eastAsia="es-PE"/>
              </w:rPr>
            </w:pPr>
            <w:r w:rsidRPr="006B72AE">
              <w:rPr>
                <w:rFonts w:ascii="Book Antiqua" w:eastAsia="Times New Roman" w:hAnsi="Book Antiqua" w:cs="Times New Roman"/>
                <w:b/>
                <w:bCs/>
                <w:color w:val="000000"/>
                <w:sz w:val="20"/>
                <w:szCs w:val="20"/>
                <w:u w:val="single"/>
                <w:lang w:val="es-PE" w:eastAsia="es-PE"/>
              </w:rPr>
              <w:t>Clasificación del Evento</w:t>
            </w:r>
          </w:p>
        </w:tc>
      </w:tr>
      <w:tr w:rsidR="006B72AE" w:rsidRPr="006B72AE" w14:paraId="4E7EEE1B" w14:textId="77777777" w:rsidTr="006B72AE">
        <w:trPr>
          <w:trHeight w:val="450"/>
        </w:trPr>
        <w:tc>
          <w:tcPr>
            <w:tcW w:w="1200" w:type="dxa"/>
            <w:vMerge/>
            <w:tcBorders>
              <w:top w:val="single" w:sz="8" w:space="0" w:color="auto"/>
              <w:left w:val="single" w:sz="8" w:space="0" w:color="auto"/>
              <w:bottom w:val="single" w:sz="8" w:space="0" w:color="000000"/>
              <w:right w:val="nil"/>
            </w:tcBorders>
            <w:vAlign w:val="center"/>
            <w:hideMark/>
          </w:tcPr>
          <w:p w14:paraId="021BC5E1" w14:textId="77777777" w:rsidR="006B72AE" w:rsidRPr="006B72AE" w:rsidRDefault="006B72AE" w:rsidP="006B72AE">
            <w:pPr>
              <w:spacing w:after="0" w:line="240" w:lineRule="auto"/>
              <w:rPr>
                <w:rFonts w:ascii="Book Antiqua" w:eastAsia="Times New Roman" w:hAnsi="Book Antiqua" w:cs="Times New Roman"/>
                <w:b/>
                <w:bCs/>
                <w:color w:val="000000"/>
                <w:sz w:val="20"/>
                <w:szCs w:val="20"/>
                <w:u w:val="single"/>
                <w:lang w:val="es-PE" w:eastAsia="es-PE"/>
              </w:rPr>
            </w:pPr>
          </w:p>
        </w:tc>
        <w:tc>
          <w:tcPr>
            <w:tcW w:w="1200" w:type="dxa"/>
            <w:vMerge/>
            <w:tcBorders>
              <w:top w:val="single" w:sz="8" w:space="0" w:color="auto"/>
              <w:left w:val="single" w:sz="8" w:space="0" w:color="auto"/>
              <w:bottom w:val="single" w:sz="8" w:space="0" w:color="000000"/>
              <w:right w:val="nil"/>
            </w:tcBorders>
            <w:vAlign w:val="center"/>
            <w:hideMark/>
          </w:tcPr>
          <w:p w14:paraId="7E830D25" w14:textId="77777777" w:rsidR="006B72AE" w:rsidRPr="006B72AE" w:rsidRDefault="006B72AE" w:rsidP="006B72AE">
            <w:pPr>
              <w:spacing w:after="0" w:line="240" w:lineRule="auto"/>
              <w:rPr>
                <w:rFonts w:ascii="Book Antiqua" w:eastAsia="Times New Roman" w:hAnsi="Book Antiqua" w:cs="Times New Roman"/>
                <w:b/>
                <w:bCs/>
                <w:color w:val="000000"/>
                <w:sz w:val="20"/>
                <w:szCs w:val="20"/>
                <w:u w:val="single"/>
                <w:lang w:val="es-PE" w:eastAsia="es-PE"/>
              </w:rPr>
            </w:pPr>
          </w:p>
        </w:tc>
        <w:tc>
          <w:tcPr>
            <w:tcW w:w="1071" w:type="dxa"/>
            <w:vMerge/>
            <w:tcBorders>
              <w:top w:val="nil"/>
              <w:left w:val="single" w:sz="4" w:space="0" w:color="auto"/>
              <w:bottom w:val="single" w:sz="8" w:space="0" w:color="000000"/>
              <w:right w:val="single" w:sz="4" w:space="0" w:color="auto"/>
            </w:tcBorders>
            <w:vAlign w:val="center"/>
            <w:hideMark/>
          </w:tcPr>
          <w:p w14:paraId="049C3E6E" w14:textId="77777777" w:rsidR="006B72AE" w:rsidRPr="006B72AE" w:rsidRDefault="006B72AE" w:rsidP="006B72AE">
            <w:pPr>
              <w:spacing w:after="0" w:line="240" w:lineRule="auto"/>
              <w:rPr>
                <w:rFonts w:ascii="Book Antiqua" w:eastAsia="Times New Roman" w:hAnsi="Book Antiqua" w:cs="Times New Roman"/>
                <w:b/>
                <w:bCs/>
                <w:color w:val="000000"/>
                <w:sz w:val="20"/>
                <w:szCs w:val="20"/>
                <w:u w:val="single"/>
                <w:lang w:val="es-PE" w:eastAsia="es-PE"/>
              </w:rPr>
            </w:pPr>
          </w:p>
        </w:tc>
        <w:tc>
          <w:tcPr>
            <w:tcW w:w="1330" w:type="dxa"/>
            <w:vMerge/>
            <w:tcBorders>
              <w:top w:val="nil"/>
              <w:left w:val="single" w:sz="4" w:space="0" w:color="auto"/>
              <w:bottom w:val="single" w:sz="8" w:space="0" w:color="000000"/>
              <w:right w:val="single" w:sz="4" w:space="0" w:color="auto"/>
            </w:tcBorders>
            <w:vAlign w:val="center"/>
            <w:hideMark/>
          </w:tcPr>
          <w:p w14:paraId="7913C16C" w14:textId="77777777" w:rsidR="006B72AE" w:rsidRPr="006B72AE" w:rsidRDefault="006B72AE" w:rsidP="006B72AE">
            <w:pPr>
              <w:spacing w:after="0" w:line="240" w:lineRule="auto"/>
              <w:rPr>
                <w:rFonts w:ascii="Book Antiqua" w:eastAsia="Times New Roman" w:hAnsi="Book Antiqua" w:cs="Times New Roman"/>
                <w:b/>
                <w:bCs/>
                <w:color w:val="000000"/>
                <w:sz w:val="20"/>
                <w:szCs w:val="20"/>
                <w:u w:val="single"/>
                <w:lang w:val="es-PE" w:eastAsia="es-PE"/>
              </w:rPr>
            </w:pPr>
          </w:p>
        </w:tc>
        <w:tc>
          <w:tcPr>
            <w:tcW w:w="1171" w:type="dxa"/>
            <w:vMerge/>
            <w:tcBorders>
              <w:top w:val="nil"/>
              <w:left w:val="single" w:sz="4" w:space="0" w:color="auto"/>
              <w:bottom w:val="single" w:sz="8" w:space="0" w:color="000000"/>
              <w:right w:val="single" w:sz="4" w:space="0" w:color="auto"/>
            </w:tcBorders>
            <w:vAlign w:val="center"/>
            <w:hideMark/>
          </w:tcPr>
          <w:p w14:paraId="05F046AC" w14:textId="77777777" w:rsidR="006B72AE" w:rsidRPr="006B72AE" w:rsidRDefault="006B72AE" w:rsidP="006B72AE">
            <w:pPr>
              <w:spacing w:after="0" w:line="240" w:lineRule="auto"/>
              <w:rPr>
                <w:rFonts w:ascii="Book Antiqua" w:eastAsia="Times New Roman" w:hAnsi="Book Antiqua" w:cs="Times New Roman"/>
                <w:b/>
                <w:bCs/>
                <w:color w:val="000000"/>
                <w:sz w:val="20"/>
                <w:szCs w:val="20"/>
                <w:u w:val="single"/>
                <w:lang w:val="es-PE" w:eastAsia="es-PE"/>
              </w:rPr>
            </w:pPr>
          </w:p>
        </w:tc>
        <w:tc>
          <w:tcPr>
            <w:tcW w:w="1228" w:type="dxa"/>
            <w:vMerge/>
            <w:tcBorders>
              <w:top w:val="nil"/>
              <w:left w:val="single" w:sz="4" w:space="0" w:color="auto"/>
              <w:bottom w:val="single" w:sz="8" w:space="0" w:color="000000"/>
              <w:right w:val="nil"/>
            </w:tcBorders>
            <w:vAlign w:val="center"/>
            <w:hideMark/>
          </w:tcPr>
          <w:p w14:paraId="6DD3E077" w14:textId="77777777" w:rsidR="006B72AE" w:rsidRPr="006B72AE" w:rsidRDefault="006B72AE" w:rsidP="006B72AE">
            <w:pPr>
              <w:spacing w:after="0" w:line="240" w:lineRule="auto"/>
              <w:rPr>
                <w:rFonts w:ascii="Book Antiqua" w:eastAsia="Times New Roman" w:hAnsi="Book Antiqua" w:cs="Times New Roman"/>
                <w:b/>
                <w:bCs/>
                <w:color w:val="000000"/>
                <w:sz w:val="20"/>
                <w:szCs w:val="20"/>
                <w:u w:val="single"/>
                <w:lang w:val="es-PE" w:eastAsia="es-PE"/>
              </w:rPr>
            </w:pPr>
          </w:p>
        </w:tc>
        <w:tc>
          <w:tcPr>
            <w:tcW w:w="2400" w:type="dxa"/>
            <w:gridSpan w:val="2"/>
            <w:vMerge/>
            <w:tcBorders>
              <w:top w:val="single" w:sz="8" w:space="0" w:color="auto"/>
              <w:left w:val="single" w:sz="8" w:space="0" w:color="auto"/>
              <w:bottom w:val="single" w:sz="8" w:space="0" w:color="000000"/>
              <w:right w:val="single" w:sz="8" w:space="0" w:color="000000"/>
            </w:tcBorders>
            <w:vAlign w:val="center"/>
            <w:hideMark/>
          </w:tcPr>
          <w:p w14:paraId="745726F8" w14:textId="77777777" w:rsidR="006B72AE" w:rsidRPr="006B72AE" w:rsidRDefault="006B72AE" w:rsidP="006B72AE">
            <w:pPr>
              <w:spacing w:after="0" w:line="240" w:lineRule="auto"/>
              <w:rPr>
                <w:rFonts w:ascii="Book Antiqua" w:eastAsia="Times New Roman" w:hAnsi="Book Antiqua" w:cs="Times New Roman"/>
                <w:b/>
                <w:bCs/>
                <w:color w:val="000000"/>
                <w:sz w:val="20"/>
                <w:szCs w:val="20"/>
                <w:u w:val="single"/>
                <w:lang w:val="es-PE" w:eastAsia="es-PE"/>
              </w:rPr>
            </w:pPr>
          </w:p>
        </w:tc>
      </w:tr>
      <w:tr w:rsidR="006B72AE" w:rsidRPr="006B72AE" w14:paraId="64EBCAEE" w14:textId="77777777" w:rsidTr="006B72AE">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76815EF1" w14:textId="77777777" w:rsidR="006B72AE" w:rsidRPr="006B72AE" w:rsidRDefault="006B72AE" w:rsidP="006B72AE">
            <w:pPr>
              <w:spacing w:after="0" w:line="240" w:lineRule="auto"/>
              <w:jc w:val="center"/>
              <w:rPr>
                <w:rFonts w:ascii="Book Antiqua" w:eastAsia="Times New Roman" w:hAnsi="Book Antiqua" w:cs="Times New Roman"/>
                <w:color w:val="000000"/>
                <w:sz w:val="20"/>
                <w:szCs w:val="20"/>
                <w:lang w:val="es-PE" w:eastAsia="es-PE"/>
              </w:rPr>
            </w:pPr>
            <w:r w:rsidRPr="006B72AE">
              <w:rPr>
                <w:rFonts w:ascii="Book Antiqua" w:eastAsia="Times New Roman" w:hAnsi="Book Antiqua" w:cs="Times New Roman"/>
                <w:color w:val="000000"/>
                <w:sz w:val="20"/>
                <w:szCs w:val="20"/>
                <w:lang w:val="es-PE" w:eastAsia="es-PE"/>
              </w:rPr>
              <w:t>1</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5C243B49"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may-74</w:t>
            </w:r>
          </w:p>
        </w:tc>
        <w:tc>
          <w:tcPr>
            <w:tcW w:w="1071" w:type="dxa"/>
            <w:tcBorders>
              <w:top w:val="nil"/>
              <w:left w:val="nil"/>
              <w:bottom w:val="single" w:sz="4" w:space="0" w:color="auto"/>
              <w:right w:val="single" w:sz="4" w:space="0" w:color="auto"/>
            </w:tcBorders>
            <w:shd w:val="clear" w:color="auto" w:fill="auto"/>
            <w:noWrap/>
            <w:vAlign w:val="bottom"/>
            <w:hideMark/>
          </w:tcPr>
          <w:p w14:paraId="7503438C"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dic-74</w:t>
            </w:r>
          </w:p>
        </w:tc>
        <w:tc>
          <w:tcPr>
            <w:tcW w:w="1330" w:type="dxa"/>
            <w:tcBorders>
              <w:top w:val="nil"/>
              <w:left w:val="nil"/>
              <w:bottom w:val="single" w:sz="4" w:space="0" w:color="auto"/>
              <w:right w:val="single" w:sz="4" w:space="0" w:color="auto"/>
            </w:tcBorders>
            <w:shd w:val="clear" w:color="auto" w:fill="auto"/>
            <w:noWrap/>
            <w:vAlign w:val="bottom"/>
            <w:hideMark/>
          </w:tcPr>
          <w:p w14:paraId="19433E82"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-1.26</w:t>
            </w:r>
          </w:p>
        </w:tc>
        <w:tc>
          <w:tcPr>
            <w:tcW w:w="1171" w:type="dxa"/>
            <w:tcBorders>
              <w:top w:val="nil"/>
              <w:left w:val="nil"/>
              <w:bottom w:val="single" w:sz="4" w:space="0" w:color="auto"/>
              <w:right w:val="single" w:sz="4" w:space="0" w:color="auto"/>
            </w:tcBorders>
            <w:shd w:val="clear" w:color="auto" w:fill="auto"/>
            <w:noWrap/>
            <w:vAlign w:val="bottom"/>
            <w:hideMark/>
          </w:tcPr>
          <w:p w14:paraId="43C1C363"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8 meses</w:t>
            </w:r>
          </w:p>
        </w:tc>
        <w:tc>
          <w:tcPr>
            <w:tcW w:w="1228" w:type="dxa"/>
            <w:tcBorders>
              <w:top w:val="nil"/>
              <w:left w:val="nil"/>
              <w:bottom w:val="single" w:sz="4" w:space="0" w:color="auto"/>
              <w:right w:val="nil"/>
            </w:tcBorders>
            <w:shd w:val="clear" w:color="auto" w:fill="auto"/>
            <w:noWrap/>
            <w:vAlign w:val="bottom"/>
            <w:hideMark/>
          </w:tcPr>
          <w:p w14:paraId="7B7195B6"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-10.08</w:t>
            </w:r>
          </w:p>
        </w:tc>
        <w:tc>
          <w:tcPr>
            <w:tcW w:w="2400" w:type="dxa"/>
            <w:gridSpan w:val="2"/>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4F8964C5"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Moderadamente Seco</w:t>
            </w:r>
          </w:p>
        </w:tc>
      </w:tr>
      <w:tr w:rsidR="006B72AE" w:rsidRPr="006B72AE" w14:paraId="1EC0355A" w14:textId="77777777" w:rsidTr="006B72AE">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44D505D8" w14:textId="77777777" w:rsidR="006B72AE" w:rsidRPr="006B72AE" w:rsidRDefault="006B72AE" w:rsidP="006B72AE">
            <w:pPr>
              <w:spacing w:after="0" w:line="240" w:lineRule="auto"/>
              <w:jc w:val="center"/>
              <w:rPr>
                <w:rFonts w:ascii="Book Antiqua" w:eastAsia="Times New Roman" w:hAnsi="Book Antiqua" w:cs="Times New Roman"/>
                <w:color w:val="000000"/>
                <w:sz w:val="20"/>
                <w:szCs w:val="20"/>
                <w:lang w:val="es-PE" w:eastAsia="es-PE"/>
              </w:rPr>
            </w:pPr>
            <w:r w:rsidRPr="006B72AE">
              <w:rPr>
                <w:rFonts w:ascii="Book Antiqua" w:eastAsia="Times New Roman" w:hAnsi="Book Antiqua" w:cs="Times New Roman"/>
                <w:color w:val="000000"/>
                <w:sz w:val="20"/>
                <w:szCs w:val="20"/>
                <w:lang w:val="es-PE" w:eastAsia="es-PE"/>
              </w:rPr>
              <w:t>2</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3B4E1333"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oct-77</w:t>
            </w:r>
          </w:p>
        </w:tc>
        <w:tc>
          <w:tcPr>
            <w:tcW w:w="1071" w:type="dxa"/>
            <w:tcBorders>
              <w:top w:val="nil"/>
              <w:left w:val="nil"/>
              <w:bottom w:val="single" w:sz="4" w:space="0" w:color="auto"/>
              <w:right w:val="single" w:sz="4" w:space="0" w:color="auto"/>
            </w:tcBorders>
            <w:shd w:val="clear" w:color="auto" w:fill="auto"/>
            <w:noWrap/>
            <w:vAlign w:val="bottom"/>
            <w:hideMark/>
          </w:tcPr>
          <w:p w14:paraId="3D435C4D"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oct-77</w:t>
            </w:r>
          </w:p>
        </w:tc>
        <w:tc>
          <w:tcPr>
            <w:tcW w:w="1330" w:type="dxa"/>
            <w:tcBorders>
              <w:top w:val="nil"/>
              <w:left w:val="nil"/>
              <w:bottom w:val="single" w:sz="4" w:space="0" w:color="auto"/>
              <w:right w:val="single" w:sz="4" w:space="0" w:color="auto"/>
            </w:tcBorders>
            <w:shd w:val="clear" w:color="auto" w:fill="auto"/>
            <w:noWrap/>
            <w:vAlign w:val="bottom"/>
            <w:hideMark/>
          </w:tcPr>
          <w:p w14:paraId="5C38C878"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-1.00</w:t>
            </w:r>
          </w:p>
        </w:tc>
        <w:tc>
          <w:tcPr>
            <w:tcW w:w="1171" w:type="dxa"/>
            <w:tcBorders>
              <w:top w:val="nil"/>
              <w:left w:val="nil"/>
              <w:bottom w:val="single" w:sz="4" w:space="0" w:color="auto"/>
              <w:right w:val="single" w:sz="4" w:space="0" w:color="auto"/>
            </w:tcBorders>
            <w:shd w:val="clear" w:color="auto" w:fill="auto"/>
            <w:noWrap/>
            <w:vAlign w:val="bottom"/>
            <w:hideMark/>
          </w:tcPr>
          <w:p w14:paraId="096F7CE9"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nil"/>
            </w:tcBorders>
            <w:shd w:val="clear" w:color="auto" w:fill="auto"/>
            <w:noWrap/>
            <w:vAlign w:val="bottom"/>
            <w:hideMark/>
          </w:tcPr>
          <w:p w14:paraId="1517BDE7"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-1</w:t>
            </w:r>
          </w:p>
        </w:tc>
        <w:tc>
          <w:tcPr>
            <w:tcW w:w="2400" w:type="dxa"/>
            <w:gridSpan w:val="2"/>
            <w:tcBorders>
              <w:top w:val="nil"/>
              <w:left w:val="single" w:sz="8" w:space="0" w:color="auto"/>
              <w:bottom w:val="single" w:sz="4" w:space="0" w:color="auto"/>
              <w:right w:val="single" w:sz="8" w:space="0" w:color="000000"/>
            </w:tcBorders>
            <w:shd w:val="clear" w:color="auto" w:fill="auto"/>
            <w:noWrap/>
            <w:vAlign w:val="bottom"/>
            <w:hideMark/>
          </w:tcPr>
          <w:p w14:paraId="4ADD16CB"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Moderadamente Seco</w:t>
            </w:r>
          </w:p>
        </w:tc>
      </w:tr>
      <w:tr w:rsidR="006B72AE" w:rsidRPr="006B72AE" w14:paraId="1103B102" w14:textId="77777777" w:rsidTr="006B72AE">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4ECB7BBC" w14:textId="77777777" w:rsidR="006B72AE" w:rsidRPr="006B72AE" w:rsidRDefault="006B72AE" w:rsidP="006B72AE">
            <w:pPr>
              <w:spacing w:after="0" w:line="240" w:lineRule="auto"/>
              <w:jc w:val="center"/>
              <w:rPr>
                <w:rFonts w:ascii="Book Antiqua" w:eastAsia="Times New Roman" w:hAnsi="Book Antiqua" w:cs="Times New Roman"/>
                <w:color w:val="000000"/>
                <w:sz w:val="20"/>
                <w:szCs w:val="20"/>
                <w:lang w:val="es-PE" w:eastAsia="es-PE"/>
              </w:rPr>
            </w:pPr>
            <w:r w:rsidRPr="006B72AE">
              <w:rPr>
                <w:rFonts w:ascii="Book Antiqua" w:eastAsia="Times New Roman" w:hAnsi="Book Antiqua" w:cs="Times New Roman"/>
                <w:color w:val="000000"/>
                <w:sz w:val="20"/>
                <w:szCs w:val="20"/>
                <w:lang w:val="es-PE" w:eastAsia="es-PE"/>
              </w:rPr>
              <w:t>3</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6F56C46B"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dic-77</w:t>
            </w:r>
          </w:p>
        </w:tc>
        <w:tc>
          <w:tcPr>
            <w:tcW w:w="1071" w:type="dxa"/>
            <w:tcBorders>
              <w:top w:val="nil"/>
              <w:left w:val="nil"/>
              <w:bottom w:val="single" w:sz="4" w:space="0" w:color="auto"/>
              <w:right w:val="single" w:sz="4" w:space="0" w:color="auto"/>
            </w:tcBorders>
            <w:shd w:val="clear" w:color="auto" w:fill="auto"/>
            <w:noWrap/>
            <w:vAlign w:val="bottom"/>
            <w:hideMark/>
          </w:tcPr>
          <w:p w14:paraId="6EBA3700"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dic-77</w:t>
            </w:r>
          </w:p>
        </w:tc>
        <w:tc>
          <w:tcPr>
            <w:tcW w:w="1330" w:type="dxa"/>
            <w:tcBorders>
              <w:top w:val="nil"/>
              <w:left w:val="nil"/>
              <w:bottom w:val="single" w:sz="4" w:space="0" w:color="auto"/>
              <w:right w:val="single" w:sz="4" w:space="0" w:color="auto"/>
            </w:tcBorders>
            <w:shd w:val="clear" w:color="auto" w:fill="auto"/>
            <w:noWrap/>
            <w:vAlign w:val="bottom"/>
            <w:hideMark/>
          </w:tcPr>
          <w:p w14:paraId="78DCFE32"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-1.12</w:t>
            </w:r>
          </w:p>
        </w:tc>
        <w:tc>
          <w:tcPr>
            <w:tcW w:w="1171" w:type="dxa"/>
            <w:tcBorders>
              <w:top w:val="nil"/>
              <w:left w:val="nil"/>
              <w:bottom w:val="single" w:sz="4" w:space="0" w:color="auto"/>
              <w:right w:val="single" w:sz="4" w:space="0" w:color="auto"/>
            </w:tcBorders>
            <w:shd w:val="clear" w:color="auto" w:fill="auto"/>
            <w:noWrap/>
            <w:vAlign w:val="bottom"/>
            <w:hideMark/>
          </w:tcPr>
          <w:p w14:paraId="5110C677"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nil"/>
            </w:tcBorders>
            <w:shd w:val="clear" w:color="auto" w:fill="auto"/>
            <w:noWrap/>
            <w:vAlign w:val="bottom"/>
            <w:hideMark/>
          </w:tcPr>
          <w:p w14:paraId="0B9A9847"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-1.12</w:t>
            </w:r>
          </w:p>
        </w:tc>
        <w:tc>
          <w:tcPr>
            <w:tcW w:w="2400" w:type="dxa"/>
            <w:gridSpan w:val="2"/>
            <w:tcBorders>
              <w:top w:val="nil"/>
              <w:left w:val="single" w:sz="8" w:space="0" w:color="auto"/>
              <w:bottom w:val="single" w:sz="4" w:space="0" w:color="auto"/>
              <w:right w:val="single" w:sz="8" w:space="0" w:color="000000"/>
            </w:tcBorders>
            <w:shd w:val="clear" w:color="auto" w:fill="auto"/>
            <w:noWrap/>
            <w:vAlign w:val="bottom"/>
            <w:hideMark/>
          </w:tcPr>
          <w:p w14:paraId="44D0957D"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Moderadamente Seco</w:t>
            </w:r>
          </w:p>
        </w:tc>
      </w:tr>
      <w:tr w:rsidR="006B72AE" w:rsidRPr="006B72AE" w14:paraId="2A83BB14" w14:textId="77777777" w:rsidTr="006B72AE">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55AA4FF9" w14:textId="77777777" w:rsidR="006B72AE" w:rsidRPr="006B72AE" w:rsidRDefault="006B72AE" w:rsidP="006B72AE">
            <w:pPr>
              <w:spacing w:after="0" w:line="240" w:lineRule="auto"/>
              <w:jc w:val="center"/>
              <w:rPr>
                <w:rFonts w:ascii="Book Antiqua" w:eastAsia="Times New Roman" w:hAnsi="Book Antiqua" w:cs="Times New Roman"/>
                <w:color w:val="000000"/>
                <w:sz w:val="20"/>
                <w:szCs w:val="20"/>
                <w:lang w:val="es-PE" w:eastAsia="es-PE"/>
              </w:rPr>
            </w:pPr>
            <w:r w:rsidRPr="006B72AE">
              <w:rPr>
                <w:rFonts w:ascii="Book Antiqua" w:eastAsia="Times New Roman" w:hAnsi="Book Antiqua" w:cs="Times New Roman"/>
                <w:color w:val="000000"/>
                <w:sz w:val="20"/>
                <w:szCs w:val="20"/>
                <w:lang w:val="es-PE" w:eastAsia="es-PE"/>
              </w:rPr>
              <w:t>4</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01CAF0C8"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feb-82</w:t>
            </w:r>
          </w:p>
        </w:tc>
        <w:tc>
          <w:tcPr>
            <w:tcW w:w="1071" w:type="dxa"/>
            <w:tcBorders>
              <w:top w:val="nil"/>
              <w:left w:val="nil"/>
              <w:bottom w:val="single" w:sz="4" w:space="0" w:color="auto"/>
              <w:right w:val="single" w:sz="4" w:space="0" w:color="auto"/>
            </w:tcBorders>
            <w:shd w:val="clear" w:color="auto" w:fill="auto"/>
            <w:noWrap/>
            <w:vAlign w:val="bottom"/>
            <w:hideMark/>
          </w:tcPr>
          <w:p w14:paraId="6183DCA8"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oct-82</w:t>
            </w:r>
          </w:p>
        </w:tc>
        <w:tc>
          <w:tcPr>
            <w:tcW w:w="1330" w:type="dxa"/>
            <w:tcBorders>
              <w:top w:val="nil"/>
              <w:left w:val="nil"/>
              <w:bottom w:val="single" w:sz="4" w:space="0" w:color="auto"/>
              <w:right w:val="single" w:sz="4" w:space="0" w:color="auto"/>
            </w:tcBorders>
            <w:shd w:val="clear" w:color="auto" w:fill="auto"/>
            <w:noWrap/>
            <w:vAlign w:val="bottom"/>
            <w:hideMark/>
          </w:tcPr>
          <w:p w14:paraId="1AB4F520"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-1.40</w:t>
            </w:r>
          </w:p>
        </w:tc>
        <w:tc>
          <w:tcPr>
            <w:tcW w:w="1171" w:type="dxa"/>
            <w:tcBorders>
              <w:top w:val="nil"/>
              <w:left w:val="nil"/>
              <w:bottom w:val="single" w:sz="4" w:space="0" w:color="auto"/>
              <w:right w:val="single" w:sz="4" w:space="0" w:color="auto"/>
            </w:tcBorders>
            <w:shd w:val="clear" w:color="auto" w:fill="auto"/>
            <w:noWrap/>
            <w:vAlign w:val="bottom"/>
            <w:hideMark/>
          </w:tcPr>
          <w:p w14:paraId="2B2C79CF"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9 meses</w:t>
            </w:r>
          </w:p>
        </w:tc>
        <w:tc>
          <w:tcPr>
            <w:tcW w:w="1228" w:type="dxa"/>
            <w:tcBorders>
              <w:top w:val="nil"/>
              <w:left w:val="nil"/>
              <w:bottom w:val="single" w:sz="4" w:space="0" w:color="auto"/>
              <w:right w:val="nil"/>
            </w:tcBorders>
            <w:shd w:val="clear" w:color="auto" w:fill="auto"/>
            <w:noWrap/>
            <w:vAlign w:val="bottom"/>
            <w:hideMark/>
          </w:tcPr>
          <w:p w14:paraId="6449C1FB"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-12.6</w:t>
            </w:r>
          </w:p>
        </w:tc>
        <w:tc>
          <w:tcPr>
            <w:tcW w:w="2400" w:type="dxa"/>
            <w:gridSpan w:val="2"/>
            <w:tcBorders>
              <w:top w:val="nil"/>
              <w:left w:val="single" w:sz="8" w:space="0" w:color="auto"/>
              <w:bottom w:val="single" w:sz="4" w:space="0" w:color="auto"/>
              <w:right w:val="single" w:sz="8" w:space="0" w:color="000000"/>
            </w:tcBorders>
            <w:shd w:val="clear" w:color="auto" w:fill="auto"/>
            <w:noWrap/>
            <w:vAlign w:val="bottom"/>
            <w:hideMark/>
          </w:tcPr>
          <w:p w14:paraId="7CA39478"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Moderadamente Seco</w:t>
            </w:r>
          </w:p>
        </w:tc>
      </w:tr>
      <w:tr w:rsidR="006B72AE" w:rsidRPr="006B72AE" w14:paraId="41B71E08" w14:textId="77777777" w:rsidTr="006B72AE">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1AACAEEE" w14:textId="77777777" w:rsidR="006B72AE" w:rsidRPr="006B72AE" w:rsidRDefault="006B72AE" w:rsidP="006B72AE">
            <w:pPr>
              <w:spacing w:after="0" w:line="240" w:lineRule="auto"/>
              <w:jc w:val="center"/>
              <w:rPr>
                <w:rFonts w:ascii="Book Antiqua" w:eastAsia="Times New Roman" w:hAnsi="Book Antiqua" w:cs="Times New Roman"/>
                <w:color w:val="000000"/>
                <w:sz w:val="20"/>
                <w:szCs w:val="20"/>
                <w:lang w:val="es-PE" w:eastAsia="es-PE"/>
              </w:rPr>
            </w:pPr>
            <w:r w:rsidRPr="006B72AE">
              <w:rPr>
                <w:rFonts w:ascii="Book Antiqua" w:eastAsia="Times New Roman" w:hAnsi="Book Antiqua" w:cs="Times New Roman"/>
                <w:color w:val="000000"/>
                <w:sz w:val="20"/>
                <w:szCs w:val="20"/>
                <w:lang w:val="es-PE" w:eastAsia="es-PE"/>
              </w:rPr>
              <w:t>5</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6DBFB0EE"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abr-85</w:t>
            </w:r>
          </w:p>
        </w:tc>
        <w:tc>
          <w:tcPr>
            <w:tcW w:w="1071" w:type="dxa"/>
            <w:tcBorders>
              <w:top w:val="nil"/>
              <w:left w:val="nil"/>
              <w:bottom w:val="single" w:sz="4" w:space="0" w:color="auto"/>
              <w:right w:val="single" w:sz="4" w:space="0" w:color="auto"/>
            </w:tcBorders>
            <w:shd w:val="clear" w:color="auto" w:fill="auto"/>
            <w:noWrap/>
            <w:vAlign w:val="bottom"/>
            <w:hideMark/>
          </w:tcPr>
          <w:p w14:paraId="6DF39DCF"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dic-85</w:t>
            </w:r>
          </w:p>
        </w:tc>
        <w:tc>
          <w:tcPr>
            <w:tcW w:w="1330" w:type="dxa"/>
            <w:tcBorders>
              <w:top w:val="nil"/>
              <w:left w:val="nil"/>
              <w:bottom w:val="single" w:sz="4" w:space="0" w:color="auto"/>
              <w:right w:val="single" w:sz="4" w:space="0" w:color="auto"/>
            </w:tcBorders>
            <w:shd w:val="clear" w:color="auto" w:fill="auto"/>
            <w:noWrap/>
            <w:vAlign w:val="bottom"/>
            <w:hideMark/>
          </w:tcPr>
          <w:p w14:paraId="35F9F813"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-1.46</w:t>
            </w:r>
          </w:p>
        </w:tc>
        <w:tc>
          <w:tcPr>
            <w:tcW w:w="1171" w:type="dxa"/>
            <w:tcBorders>
              <w:top w:val="nil"/>
              <w:left w:val="nil"/>
              <w:bottom w:val="single" w:sz="4" w:space="0" w:color="auto"/>
              <w:right w:val="single" w:sz="4" w:space="0" w:color="auto"/>
            </w:tcBorders>
            <w:shd w:val="clear" w:color="auto" w:fill="auto"/>
            <w:noWrap/>
            <w:vAlign w:val="bottom"/>
            <w:hideMark/>
          </w:tcPr>
          <w:p w14:paraId="51AEBDB4"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9 meses</w:t>
            </w:r>
          </w:p>
        </w:tc>
        <w:tc>
          <w:tcPr>
            <w:tcW w:w="1228" w:type="dxa"/>
            <w:tcBorders>
              <w:top w:val="nil"/>
              <w:left w:val="nil"/>
              <w:bottom w:val="single" w:sz="4" w:space="0" w:color="auto"/>
              <w:right w:val="nil"/>
            </w:tcBorders>
            <w:shd w:val="clear" w:color="auto" w:fill="auto"/>
            <w:noWrap/>
            <w:vAlign w:val="bottom"/>
            <w:hideMark/>
          </w:tcPr>
          <w:p w14:paraId="37B08333"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-13.14</w:t>
            </w:r>
          </w:p>
        </w:tc>
        <w:tc>
          <w:tcPr>
            <w:tcW w:w="2400" w:type="dxa"/>
            <w:gridSpan w:val="2"/>
            <w:tcBorders>
              <w:top w:val="nil"/>
              <w:left w:val="single" w:sz="8" w:space="0" w:color="auto"/>
              <w:bottom w:val="single" w:sz="4" w:space="0" w:color="auto"/>
              <w:right w:val="single" w:sz="8" w:space="0" w:color="000000"/>
            </w:tcBorders>
            <w:shd w:val="clear" w:color="auto" w:fill="auto"/>
            <w:noWrap/>
            <w:vAlign w:val="bottom"/>
            <w:hideMark/>
          </w:tcPr>
          <w:p w14:paraId="09A60915"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Moderadamente Seco</w:t>
            </w:r>
          </w:p>
        </w:tc>
      </w:tr>
      <w:tr w:rsidR="006B72AE" w:rsidRPr="006B72AE" w14:paraId="67A1959B" w14:textId="77777777" w:rsidTr="006B72AE">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2907E39D" w14:textId="77777777" w:rsidR="006B72AE" w:rsidRPr="006B72AE" w:rsidRDefault="006B72AE" w:rsidP="006B72AE">
            <w:pPr>
              <w:spacing w:after="0" w:line="240" w:lineRule="auto"/>
              <w:jc w:val="center"/>
              <w:rPr>
                <w:rFonts w:ascii="Book Antiqua" w:eastAsia="Times New Roman" w:hAnsi="Book Antiqua" w:cs="Times New Roman"/>
                <w:color w:val="000000"/>
                <w:sz w:val="20"/>
                <w:szCs w:val="20"/>
                <w:lang w:val="es-PE" w:eastAsia="es-PE"/>
              </w:rPr>
            </w:pPr>
            <w:r w:rsidRPr="006B72AE">
              <w:rPr>
                <w:rFonts w:ascii="Book Antiqua" w:eastAsia="Times New Roman" w:hAnsi="Book Antiqua" w:cs="Times New Roman"/>
                <w:color w:val="000000"/>
                <w:sz w:val="20"/>
                <w:szCs w:val="20"/>
                <w:lang w:val="es-PE" w:eastAsia="es-PE"/>
              </w:rPr>
              <w:t>6</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2EB3B52F"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mar-86</w:t>
            </w:r>
          </w:p>
        </w:tc>
        <w:tc>
          <w:tcPr>
            <w:tcW w:w="1071" w:type="dxa"/>
            <w:tcBorders>
              <w:top w:val="nil"/>
              <w:left w:val="nil"/>
              <w:bottom w:val="single" w:sz="4" w:space="0" w:color="auto"/>
              <w:right w:val="single" w:sz="4" w:space="0" w:color="auto"/>
            </w:tcBorders>
            <w:shd w:val="clear" w:color="auto" w:fill="auto"/>
            <w:noWrap/>
            <w:vAlign w:val="bottom"/>
            <w:hideMark/>
          </w:tcPr>
          <w:p w14:paraId="3F3A99ED"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mar-86</w:t>
            </w:r>
          </w:p>
        </w:tc>
        <w:tc>
          <w:tcPr>
            <w:tcW w:w="1330" w:type="dxa"/>
            <w:tcBorders>
              <w:top w:val="nil"/>
              <w:left w:val="nil"/>
              <w:bottom w:val="single" w:sz="4" w:space="0" w:color="auto"/>
              <w:right w:val="single" w:sz="4" w:space="0" w:color="auto"/>
            </w:tcBorders>
            <w:shd w:val="clear" w:color="auto" w:fill="auto"/>
            <w:noWrap/>
            <w:vAlign w:val="bottom"/>
            <w:hideMark/>
          </w:tcPr>
          <w:p w14:paraId="462FE85F"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-1.10</w:t>
            </w:r>
          </w:p>
        </w:tc>
        <w:tc>
          <w:tcPr>
            <w:tcW w:w="1171" w:type="dxa"/>
            <w:tcBorders>
              <w:top w:val="nil"/>
              <w:left w:val="nil"/>
              <w:bottom w:val="single" w:sz="4" w:space="0" w:color="auto"/>
              <w:right w:val="single" w:sz="4" w:space="0" w:color="auto"/>
            </w:tcBorders>
            <w:shd w:val="clear" w:color="auto" w:fill="auto"/>
            <w:noWrap/>
            <w:vAlign w:val="bottom"/>
            <w:hideMark/>
          </w:tcPr>
          <w:p w14:paraId="36F26518"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nil"/>
            </w:tcBorders>
            <w:shd w:val="clear" w:color="auto" w:fill="auto"/>
            <w:noWrap/>
            <w:vAlign w:val="bottom"/>
            <w:hideMark/>
          </w:tcPr>
          <w:p w14:paraId="0C1D28BB"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-1.1</w:t>
            </w:r>
          </w:p>
        </w:tc>
        <w:tc>
          <w:tcPr>
            <w:tcW w:w="2400" w:type="dxa"/>
            <w:gridSpan w:val="2"/>
            <w:tcBorders>
              <w:top w:val="nil"/>
              <w:left w:val="single" w:sz="8" w:space="0" w:color="auto"/>
              <w:bottom w:val="single" w:sz="4" w:space="0" w:color="auto"/>
              <w:right w:val="single" w:sz="8" w:space="0" w:color="000000"/>
            </w:tcBorders>
            <w:shd w:val="clear" w:color="auto" w:fill="auto"/>
            <w:noWrap/>
            <w:vAlign w:val="bottom"/>
            <w:hideMark/>
          </w:tcPr>
          <w:p w14:paraId="55B04DB2"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Moderadamente Seco</w:t>
            </w:r>
          </w:p>
        </w:tc>
      </w:tr>
      <w:tr w:rsidR="006B72AE" w:rsidRPr="006B72AE" w14:paraId="6AAF3B51" w14:textId="77777777" w:rsidTr="006B72AE">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3CF54362" w14:textId="77777777" w:rsidR="006B72AE" w:rsidRPr="006B72AE" w:rsidRDefault="006B72AE" w:rsidP="006B72AE">
            <w:pPr>
              <w:spacing w:after="0" w:line="240" w:lineRule="auto"/>
              <w:jc w:val="center"/>
              <w:rPr>
                <w:rFonts w:ascii="Book Antiqua" w:eastAsia="Times New Roman" w:hAnsi="Book Antiqua" w:cs="Times New Roman"/>
                <w:color w:val="000000"/>
                <w:sz w:val="20"/>
                <w:szCs w:val="20"/>
                <w:lang w:val="es-PE" w:eastAsia="es-PE"/>
              </w:rPr>
            </w:pPr>
            <w:r w:rsidRPr="006B72AE">
              <w:rPr>
                <w:rFonts w:ascii="Book Antiqua" w:eastAsia="Times New Roman" w:hAnsi="Book Antiqua" w:cs="Times New Roman"/>
                <w:color w:val="000000"/>
                <w:sz w:val="20"/>
                <w:szCs w:val="20"/>
                <w:lang w:val="es-PE" w:eastAsia="es-PE"/>
              </w:rPr>
              <w:t>7</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2826EBE8"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may-88</w:t>
            </w:r>
          </w:p>
        </w:tc>
        <w:tc>
          <w:tcPr>
            <w:tcW w:w="1071" w:type="dxa"/>
            <w:tcBorders>
              <w:top w:val="nil"/>
              <w:left w:val="nil"/>
              <w:bottom w:val="single" w:sz="4" w:space="0" w:color="auto"/>
              <w:right w:val="single" w:sz="4" w:space="0" w:color="auto"/>
            </w:tcBorders>
            <w:shd w:val="clear" w:color="auto" w:fill="auto"/>
            <w:noWrap/>
            <w:vAlign w:val="bottom"/>
            <w:hideMark/>
          </w:tcPr>
          <w:p w14:paraId="7834ECEF"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dic-88</w:t>
            </w:r>
          </w:p>
        </w:tc>
        <w:tc>
          <w:tcPr>
            <w:tcW w:w="1330" w:type="dxa"/>
            <w:tcBorders>
              <w:top w:val="nil"/>
              <w:left w:val="nil"/>
              <w:bottom w:val="single" w:sz="4" w:space="0" w:color="auto"/>
              <w:right w:val="single" w:sz="4" w:space="0" w:color="auto"/>
            </w:tcBorders>
            <w:shd w:val="clear" w:color="auto" w:fill="auto"/>
            <w:noWrap/>
            <w:vAlign w:val="bottom"/>
            <w:hideMark/>
          </w:tcPr>
          <w:p w14:paraId="21727BDF"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-1.11</w:t>
            </w:r>
          </w:p>
        </w:tc>
        <w:tc>
          <w:tcPr>
            <w:tcW w:w="1171" w:type="dxa"/>
            <w:tcBorders>
              <w:top w:val="nil"/>
              <w:left w:val="nil"/>
              <w:bottom w:val="single" w:sz="4" w:space="0" w:color="auto"/>
              <w:right w:val="single" w:sz="4" w:space="0" w:color="auto"/>
            </w:tcBorders>
            <w:shd w:val="clear" w:color="auto" w:fill="auto"/>
            <w:noWrap/>
            <w:vAlign w:val="bottom"/>
            <w:hideMark/>
          </w:tcPr>
          <w:p w14:paraId="4006D4FB"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8 meses</w:t>
            </w:r>
          </w:p>
        </w:tc>
        <w:tc>
          <w:tcPr>
            <w:tcW w:w="1228" w:type="dxa"/>
            <w:tcBorders>
              <w:top w:val="nil"/>
              <w:left w:val="nil"/>
              <w:bottom w:val="single" w:sz="4" w:space="0" w:color="auto"/>
              <w:right w:val="nil"/>
            </w:tcBorders>
            <w:shd w:val="clear" w:color="auto" w:fill="auto"/>
            <w:noWrap/>
            <w:vAlign w:val="bottom"/>
            <w:hideMark/>
          </w:tcPr>
          <w:p w14:paraId="61257926"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-8.88</w:t>
            </w:r>
          </w:p>
        </w:tc>
        <w:tc>
          <w:tcPr>
            <w:tcW w:w="2400" w:type="dxa"/>
            <w:gridSpan w:val="2"/>
            <w:tcBorders>
              <w:top w:val="nil"/>
              <w:left w:val="single" w:sz="8" w:space="0" w:color="auto"/>
              <w:bottom w:val="single" w:sz="4" w:space="0" w:color="auto"/>
              <w:right w:val="single" w:sz="8" w:space="0" w:color="000000"/>
            </w:tcBorders>
            <w:shd w:val="clear" w:color="auto" w:fill="auto"/>
            <w:noWrap/>
            <w:vAlign w:val="bottom"/>
            <w:hideMark/>
          </w:tcPr>
          <w:p w14:paraId="75A58A15"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Moderadamente Seco</w:t>
            </w:r>
          </w:p>
        </w:tc>
      </w:tr>
      <w:tr w:rsidR="006B72AE" w:rsidRPr="006B72AE" w14:paraId="4A55C125" w14:textId="77777777" w:rsidTr="006B72AE">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5F837DA6" w14:textId="77777777" w:rsidR="006B72AE" w:rsidRPr="006B72AE" w:rsidRDefault="006B72AE" w:rsidP="006B72AE">
            <w:pPr>
              <w:spacing w:after="0" w:line="240" w:lineRule="auto"/>
              <w:jc w:val="center"/>
              <w:rPr>
                <w:rFonts w:ascii="Book Antiqua" w:eastAsia="Times New Roman" w:hAnsi="Book Antiqua" w:cs="Times New Roman"/>
                <w:color w:val="000000"/>
                <w:sz w:val="20"/>
                <w:szCs w:val="20"/>
                <w:lang w:val="es-PE" w:eastAsia="es-PE"/>
              </w:rPr>
            </w:pPr>
            <w:r w:rsidRPr="006B72AE">
              <w:rPr>
                <w:rFonts w:ascii="Book Antiqua" w:eastAsia="Times New Roman" w:hAnsi="Book Antiqua" w:cs="Times New Roman"/>
                <w:color w:val="000000"/>
                <w:sz w:val="20"/>
                <w:szCs w:val="20"/>
                <w:lang w:val="es-PE" w:eastAsia="es-PE"/>
              </w:rPr>
              <w:t>8</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5278205F"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ene-91</w:t>
            </w:r>
          </w:p>
        </w:tc>
        <w:tc>
          <w:tcPr>
            <w:tcW w:w="1071" w:type="dxa"/>
            <w:tcBorders>
              <w:top w:val="nil"/>
              <w:left w:val="nil"/>
              <w:bottom w:val="single" w:sz="4" w:space="0" w:color="auto"/>
              <w:right w:val="single" w:sz="4" w:space="0" w:color="auto"/>
            </w:tcBorders>
            <w:shd w:val="clear" w:color="auto" w:fill="auto"/>
            <w:noWrap/>
            <w:vAlign w:val="bottom"/>
            <w:hideMark/>
          </w:tcPr>
          <w:p w14:paraId="657EB8E5"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feb-91</w:t>
            </w:r>
          </w:p>
        </w:tc>
        <w:tc>
          <w:tcPr>
            <w:tcW w:w="1330" w:type="dxa"/>
            <w:tcBorders>
              <w:top w:val="nil"/>
              <w:left w:val="nil"/>
              <w:bottom w:val="single" w:sz="4" w:space="0" w:color="auto"/>
              <w:right w:val="single" w:sz="4" w:space="0" w:color="auto"/>
            </w:tcBorders>
            <w:shd w:val="clear" w:color="auto" w:fill="auto"/>
            <w:noWrap/>
            <w:vAlign w:val="bottom"/>
            <w:hideMark/>
          </w:tcPr>
          <w:p w14:paraId="498827F8"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-1.10</w:t>
            </w:r>
          </w:p>
        </w:tc>
        <w:tc>
          <w:tcPr>
            <w:tcW w:w="1171" w:type="dxa"/>
            <w:tcBorders>
              <w:top w:val="nil"/>
              <w:left w:val="nil"/>
              <w:bottom w:val="single" w:sz="4" w:space="0" w:color="auto"/>
              <w:right w:val="single" w:sz="4" w:space="0" w:color="auto"/>
            </w:tcBorders>
            <w:shd w:val="clear" w:color="auto" w:fill="auto"/>
            <w:noWrap/>
            <w:vAlign w:val="bottom"/>
            <w:hideMark/>
          </w:tcPr>
          <w:p w14:paraId="07723BD3"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2 meses</w:t>
            </w:r>
          </w:p>
        </w:tc>
        <w:tc>
          <w:tcPr>
            <w:tcW w:w="1228" w:type="dxa"/>
            <w:tcBorders>
              <w:top w:val="nil"/>
              <w:left w:val="nil"/>
              <w:bottom w:val="single" w:sz="4" w:space="0" w:color="auto"/>
              <w:right w:val="nil"/>
            </w:tcBorders>
            <w:shd w:val="clear" w:color="auto" w:fill="auto"/>
            <w:noWrap/>
            <w:vAlign w:val="bottom"/>
            <w:hideMark/>
          </w:tcPr>
          <w:p w14:paraId="446DC241"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-2.2</w:t>
            </w:r>
          </w:p>
        </w:tc>
        <w:tc>
          <w:tcPr>
            <w:tcW w:w="2400" w:type="dxa"/>
            <w:gridSpan w:val="2"/>
            <w:tcBorders>
              <w:top w:val="nil"/>
              <w:left w:val="single" w:sz="8" w:space="0" w:color="auto"/>
              <w:bottom w:val="single" w:sz="4" w:space="0" w:color="auto"/>
              <w:right w:val="single" w:sz="8" w:space="0" w:color="000000"/>
            </w:tcBorders>
            <w:shd w:val="clear" w:color="auto" w:fill="auto"/>
            <w:noWrap/>
            <w:vAlign w:val="bottom"/>
            <w:hideMark/>
          </w:tcPr>
          <w:p w14:paraId="41C1FEB8"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Moderadamente Seco</w:t>
            </w:r>
          </w:p>
        </w:tc>
      </w:tr>
      <w:tr w:rsidR="006B72AE" w:rsidRPr="006B72AE" w14:paraId="2A940B77" w14:textId="77777777" w:rsidTr="006B72AE">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56DF7C49" w14:textId="77777777" w:rsidR="006B72AE" w:rsidRPr="006B72AE" w:rsidRDefault="006B72AE" w:rsidP="006B72AE">
            <w:pPr>
              <w:spacing w:after="0" w:line="240" w:lineRule="auto"/>
              <w:jc w:val="center"/>
              <w:rPr>
                <w:rFonts w:ascii="Book Antiqua" w:eastAsia="Times New Roman" w:hAnsi="Book Antiqua" w:cs="Times New Roman"/>
                <w:color w:val="000000"/>
                <w:sz w:val="20"/>
                <w:szCs w:val="20"/>
                <w:lang w:val="es-PE" w:eastAsia="es-PE"/>
              </w:rPr>
            </w:pPr>
            <w:r w:rsidRPr="006B72AE">
              <w:rPr>
                <w:rFonts w:ascii="Book Antiqua" w:eastAsia="Times New Roman" w:hAnsi="Book Antiqua" w:cs="Times New Roman"/>
                <w:color w:val="000000"/>
                <w:sz w:val="20"/>
                <w:szCs w:val="20"/>
                <w:lang w:val="es-PE" w:eastAsia="es-PE"/>
              </w:rPr>
              <w:t>9</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56AFE02C"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dic-93</w:t>
            </w:r>
          </w:p>
        </w:tc>
        <w:tc>
          <w:tcPr>
            <w:tcW w:w="1071" w:type="dxa"/>
            <w:tcBorders>
              <w:top w:val="nil"/>
              <w:left w:val="nil"/>
              <w:bottom w:val="single" w:sz="4" w:space="0" w:color="auto"/>
              <w:right w:val="single" w:sz="4" w:space="0" w:color="auto"/>
            </w:tcBorders>
            <w:shd w:val="clear" w:color="auto" w:fill="auto"/>
            <w:noWrap/>
            <w:vAlign w:val="bottom"/>
            <w:hideMark/>
          </w:tcPr>
          <w:p w14:paraId="3437E827"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ene-94</w:t>
            </w:r>
          </w:p>
        </w:tc>
        <w:tc>
          <w:tcPr>
            <w:tcW w:w="1330" w:type="dxa"/>
            <w:tcBorders>
              <w:top w:val="nil"/>
              <w:left w:val="nil"/>
              <w:bottom w:val="single" w:sz="4" w:space="0" w:color="auto"/>
              <w:right w:val="single" w:sz="4" w:space="0" w:color="auto"/>
            </w:tcBorders>
            <w:shd w:val="clear" w:color="auto" w:fill="auto"/>
            <w:noWrap/>
            <w:vAlign w:val="bottom"/>
            <w:hideMark/>
          </w:tcPr>
          <w:p w14:paraId="5FD1F6C9"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-1.17</w:t>
            </w:r>
          </w:p>
        </w:tc>
        <w:tc>
          <w:tcPr>
            <w:tcW w:w="1171" w:type="dxa"/>
            <w:tcBorders>
              <w:top w:val="nil"/>
              <w:left w:val="nil"/>
              <w:bottom w:val="single" w:sz="4" w:space="0" w:color="auto"/>
              <w:right w:val="single" w:sz="4" w:space="0" w:color="auto"/>
            </w:tcBorders>
            <w:shd w:val="clear" w:color="auto" w:fill="auto"/>
            <w:noWrap/>
            <w:vAlign w:val="bottom"/>
            <w:hideMark/>
          </w:tcPr>
          <w:p w14:paraId="14F555F6"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2 meses</w:t>
            </w:r>
          </w:p>
        </w:tc>
        <w:tc>
          <w:tcPr>
            <w:tcW w:w="1228" w:type="dxa"/>
            <w:tcBorders>
              <w:top w:val="nil"/>
              <w:left w:val="nil"/>
              <w:bottom w:val="single" w:sz="4" w:space="0" w:color="auto"/>
              <w:right w:val="nil"/>
            </w:tcBorders>
            <w:shd w:val="clear" w:color="auto" w:fill="auto"/>
            <w:noWrap/>
            <w:vAlign w:val="bottom"/>
            <w:hideMark/>
          </w:tcPr>
          <w:p w14:paraId="22EF8926"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-2.34</w:t>
            </w:r>
          </w:p>
        </w:tc>
        <w:tc>
          <w:tcPr>
            <w:tcW w:w="2400" w:type="dxa"/>
            <w:gridSpan w:val="2"/>
            <w:tcBorders>
              <w:top w:val="nil"/>
              <w:left w:val="single" w:sz="8" w:space="0" w:color="auto"/>
              <w:bottom w:val="single" w:sz="4" w:space="0" w:color="auto"/>
              <w:right w:val="single" w:sz="8" w:space="0" w:color="000000"/>
            </w:tcBorders>
            <w:shd w:val="clear" w:color="auto" w:fill="auto"/>
            <w:noWrap/>
            <w:vAlign w:val="bottom"/>
            <w:hideMark/>
          </w:tcPr>
          <w:p w14:paraId="5A6D34EB"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Moderadamente Seco</w:t>
            </w:r>
          </w:p>
        </w:tc>
      </w:tr>
      <w:tr w:rsidR="006B72AE" w:rsidRPr="006B72AE" w14:paraId="202AFCB6" w14:textId="77777777" w:rsidTr="006B72AE">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0C88A3E2" w14:textId="77777777" w:rsidR="006B72AE" w:rsidRPr="006B72AE" w:rsidRDefault="006B72AE" w:rsidP="006B72AE">
            <w:pPr>
              <w:spacing w:after="0" w:line="240" w:lineRule="auto"/>
              <w:jc w:val="center"/>
              <w:rPr>
                <w:rFonts w:ascii="Book Antiqua" w:eastAsia="Times New Roman" w:hAnsi="Book Antiqua" w:cs="Times New Roman"/>
                <w:color w:val="000000"/>
                <w:sz w:val="20"/>
                <w:szCs w:val="20"/>
                <w:lang w:val="es-PE" w:eastAsia="es-PE"/>
              </w:rPr>
            </w:pPr>
            <w:r w:rsidRPr="006B72AE">
              <w:rPr>
                <w:rFonts w:ascii="Book Antiqua" w:eastAsia="Times New Roman" w:hAnsi="Book Antiqua" w:cs="Times New Roman"/>
                <w:color w:val="000000"/>
                <w:sz w:val="20"/>
                <w:szCs w:val="20"/>
                <w:lang w:val="es-PE" w:eastAsia="es-PE"/>
              </w:rPr>
              <w:t>10</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7103CBCC"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feb-95</w:t>
            </w:r>
          </w:p>
        </w:tc>
        <w:tc>
          <w:tcPr>
            <w:tcW w:w="1071" w:type="dxa"/>
            <w:tcBorders>
              <w:top w:val="nil"/>
              <w:left w:val="nil"/>
              <w:bottom w:val="single" w:sz="4" w:space="0" w:color="auto"/>
              <w:right w:val="single" w:sz="4" w:space="0" w:color="auto"/>
            </w:tcBorders>
            <w:shd w:val="clear" w:color="auto" w:fill="auto"/>
            <w:noWrap/>
            <w:vAlign w:val="bottom"/>
            <w:hideMark/>
          </w:tcPr>
          <w:p w14:paraId="39AE41E1"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feb-95</w:t>
            </w:r>
          </w:p>
        </w:tc>
        <w:tc>
          <w:tcPr>
            <w:tcW w:w="1330" w:type="dxa"/>
            <w:tcBorders>
              <w:top w:val="nil"/>
              <w:left w:val="nil"/>
              <w:bottom w:val="single" w:sz="4" w:space="0" w:color="auto"/>
              <w:right w:val="single" w:sz="4" w:space="0" w:color="auto"/>
            </w:tcBorders>
            <w:shd w:val="clear" w:color="auto" w:fill="auto"/>
            <w:noWrap/>
            <w:vAlign w:val="bottom"/>
            <w:hideMark/>
          </w:tcPr>
          <w:p w14:paraId="6D221673"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-1.2</w:t>
            </w:r>
          </w:p>
        </w:tc>
        <w:tc>
          <w:tcPr>
            <w:tcW w:w="1171" w:type="dxa"/>
            <w:tcBorders>
              <w:top w:val="nil"/>
              <w:left w:val="nil"/>
              <w:bottom w:val="single" w:sz="4" w:space="0" w:color="auto"/>
              <w:right w:val="single" w:sz="4" w:space="0" w:color="auto"/>
            </w:tcBorders>
            <w:shd w:val="clear" w:color="auto" w:fill="auto"/>
            <w:noWrap/>
            <w:vAlign w:val="bottom"/>
            <w:hideMark/>
          </w:tcPr>
          <w:p w14:paraId="4FC41F14"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nil"/>
            </w:tcBorders>
            <w:shd w:val="clear" w:color="auto" w:fill="auto"/>
            <w:noWrap/>
            <w:vAlign w:val="bottom"/>
            <w:hideMark/>
          </w:tcPr>
          <w:p w14:paraId="31E93249"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-1.2</w:t>
            </w:r>
          </w:p>
        </w:tc>
        <w:tc>
          <w:tcPr>
            <w:tcW w:w="2400" w:type="dxa"/>
            <w:gridSpan w:val="2"/>
            <w:tcBorders>
              <w:top w:val="nil"/>
              <w:left w:val="single" w:sz="8" w:space="0" w:color="auto"/>
              <w:bottom w:val="single" w:sz="4" w:space="0" w:color="auto"/>
              <w:right w:val="single" w:sz="8" w:space="0" w:color="000000"/>
            </w:tcBorders>
            <w:shd w:val="clear" w:color="auto" w:fill="auto"/>
            <w:noWrap/>
            <w:vAlign w:val="bottom"/>
            <w:hideMark/>
          </w:tcPr>
          <w:p w14:paraId="5A3AE333"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Moderadamente Seco</w:t>
            </w:r>
          </w:p>
        </w:tc>
      </w:tr>
      <w:tr w:rsidR="006B72AE" w:rsidRPr="006B72AE" w14:paraId="7BE25BAB" w14:textId="77777777" w:rsidTr="006B72AE">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2C2D9C26" w14:textId="77777777" w:rsidR="006B72AE" w:rsidRPr="006B72AE" w:rsidRDefault="006B72AE" w:rsidP="006B72AE">
            <w:pPr>
              <w:spacing w:after="0" w:line="240" w:lineRule="auto"/>
              <w:jc w:val="center"/>
              <w:rPr>
                <w:rFonts w:ascii="Book Antiqua" w:eastAsia="Times New Roman" w:hAnsi="Book Antiqua" w:cs="Times New Roman"/>
                <w:color w:val="000000"/>
                <w:sz w:val="20"/>
                <w:szCs w:val="20"/>
                <w:lang w:val="es-PE" w:eastAsia="es-PE"/>
              </w:rPr>
            </w:pPr>
            <w:r w:rsidRPr="006B72AE">
              <w:rPr>
                <w:rFonts w:ascii="Book Antiqua" w:eastAsia="Times New Roman" w:hAnsi="Book Antiqua" w:cs="Times New Roman"/>
                <w:color w:val="000000"/>
                <w:sz w:val="20"/>
                <w:szCs w:val="20"/>
                <w:lang w:val="es-PE" w:eastAsia="es-PE"/>
              </w:rPr>
              <w:t>11</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6CCC22F6"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feb-96</w:t>
            </w:r>
          </w:p>
        </w:tc>
        <w:tc>
          <w:tcPr>
            <w:tcW w:w="1071" w:type="dxa"/>
            <w:tcBorders>
              <w:top w:val="nil"/>
              <w:left w:val="nil"/>
              <w:bottom w:val="single" w:sz="4" w:space="0" w:color="auto"/>
              <w:right w:val="single" w:sz="4" w:space="0" w:color="auto"/>
            </w:tcBorders>
            <w:shd w:val="clear" w:color="auto" w:fill="auto"/>
            <w:noWrap/>
            <w:vAlign w:val="bottom"/>
            <w:hideMark/>
          </w:tcPr>
          <w:p w14:paraId="6E662A4E"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sep-96</w:t>
            </w:r>
          </w:p>
        </w:tc>
        <w:tc>
          <w:tcPr>
            <w:tcW w:w="1330" w:type="dxa"/>
            <w:tcBorders>
              <w:top w:val="nil"/>
              <w:left w:val="nil"/>
              <w:bottom w:val="single" w:sz="4" w:space="0" w:color="auto"/>
              <w:right w:val="single" w:sz="4" w:space="0" w:color="auto"/>
            </w:tcBorders>
            <w:shd w:val="clear" w:color="auto" w:fill="auto"/>
            <w:noWrap/>
            <w:vAlign w:val="bottom"/>
            <w:hideMark/>
          </w:tcPr>
          <w:p w14:paraId="6071E4C0"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-1.09</w:t>
            </w:r>
          </w:p>
        </w:tc>
        <w:tc>
          <w:tcPr>
            <w:tcW w:w="1171" w:type="dxa"/>
            <w:tcBorders>
              <w:top w:val="nil"/>
              <w:left w:val="nil"/>
              <w:bottom w:val="single" w:sz="4" w:space="0" w:color="auto"/>
              <w:right w:val="single" w:sz="4" w:space="0" w:color="auto"/>
            </w:tcBorders>
            <w:shd w:val="clear" w:color="auto" w:fill="auto"/>
            <w:noWrap/>
            <w:vAlign w:val="bottom"/>
            <w:hideMark/>
          </w:tcPr>
          <w:p w14:paraId="0C6181AE"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8 meses</w:t>
            </w:r>
          </w:p>
        </w:tc>
        <w:tc>
          <w:tcPr>
            <w:tcW w:w="1228" w:type="dxa"/>
            <w:tcBorders>
              <w:top w:val="nil"/>
              <w:left w:val="nil"/>
              <w:bottom w:val="single" w:sz="4" w:space="0" w:color="auto"/>
              <w:right w:val="nil"/>
            </w:tcBorders>
            <w:shd w:val="clear" w:color="auto" w:fill="auto"/>
            <w:noWrap/>
            <w:vAlign w:val="bottom"/>
            <w:hideMark/>
          </w:tcPr>
          <w:p w14:paraId="13B8A138"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-8.72</w:t>
            </w:r>
          </w:p>
        </w:tc>
        <w:tc>
          <w:tcPr>
            <w:tcW w:w="2400" w:type="dxa"/>
            <w:gridSpan w:val="2"/>
            <w:tcBorders>
              <w:top w:val="nil"/>
              <w:left w:val="single" w:sz="8" w:space="0" w:color="auto"/>
              <w:bottom w:val="single" w:sz="4" w:space="0" w:color="auto"/>
              <w:right w:val="single" w:sz="8" w:space="0" w:color="000000"/>
            </w:tcBorders>
            <w:shd w:val="clear" w:color="auto" w:fill="auto"/>
            <w:noWrap/>
            <w:vAlign w:val="bottom"/>
            <w:hideMark/>
          </w:tcPr>
          <w:p w14:paraId="2D0D8CE1"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Moderadamente Seco</w:t>
            </w:r>
          </w:p>
        </w:tc>
      </w:tr>
      <w:tr w:rsidR="006B72AE" w:rsidRPr="006B72AE" w14:paraId="0E834780" w14:textId="77777777" w:rsidTr="006B72AE">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35E39759" w14:textId="77777777" w:rsidR="006B72AE" w:rsidRPr="006B72AE" w:rsidRDefault="006B72AE" w:rsidP="006B72AE">
            <w:pPr>
              <w:spacing w:after="0" w:line="240" w:lineRule="auto"/>
              <w:jc w:val="center"/>
              <w:rPr>
                <w:rFonts w:ascii="Book Antiqua" w:eastAsia="Times New Roman" w:hAnsi="Book Antiqua" w:cs="Times New Roman"/>
                <w:color w:val="000000"/>
                <w:sz w:val="20"/>
                <w:szCs w:val="20"/>
                <w:lang w:val="es-PE" w:eastAsia="es-PE"/>
              </w:rPr>
            </w:pPr>
            <w:r w:rsidRPr="006B72AE">
              <w:rPr>
                <w:rFonts w:ascii="Book Antiqua" w:eastAsia="Times New Roman" w:hAnsi="Book Antiqua" w:cs="Times New Roman"/>
                <w:color w:val="000000"/>
                <w:sz w:val="20"/>
                <w:szCs w:val="20"/>
                <w:lang w:val="es-PE" w:eastAsia="es-PE"/>
              </w:rPr>
              <w:t>12</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7731FE48"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nov-96</w:t>
            </w:r>
          </w:p>
        </w:tc>
        <w:tc>
          <w:tcPr>
            <w:tcW w:w="1071" w:type="dxa"/>
            <w:tcBorders>
              <w:top w:val="nil"/>
              <w:left w:val="nil"/>
              <w:bottom w:val="single" w:sz="4" w:space="0" w:color="auto"/>
              <w:right w:val="single" w:sz="4" w:space="0" w:color="auto"/>
            </w:tcBorders>
            <w:shd w:val="clear" w:color="auto" w:fill="auto"/>
            <w:noWrap/>
            <w:vAlign w:val="bottom"/>
            <w:hideMark/>
          </w:tcPr>
          <w:p w14:paraId="53F4FEE6"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mar-97</w:t>
            </w:r>
          </w:p>
        </w:tc>
        <w:tc>
          <w:tcPr>
            <w:tcW w:w="1330" w:type="dxa"/>
            <w:tcBorders>
              <w:top w:val="nil"/>
              <w:left w:val="nil"/>
              <w:bottom w:val="single" w:sz="4" w:space="0" w:color="auto"/>
              <w:right w:val="single" w:sz="4" w:space="0" w:color="auto"/>
            </w:tcBorders>
            <w:shd w:val="clear" w:color="auto" w:fill="auto"/>
            <w:noWrap/>
            <w:vAlign w:val="bottom"/>
            <w:hideMark/>
          </w:tcPr>
          <w:p w14:paraId="78E3A960"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-1.51</w:t>
            </w:r>
          </w:p>
        </w:tc>
        <w:tc>
          <w:tcPr>
            <w:tcW w:w="1171" w:type="dxa"/>
            <w:tcBorders>
              <w:top w:val="nil"/>
              <w:left w:val="nil"/>
              <w:bottom w:val="single" w:sz="4" w:space="0" w:color="auto"/>
              <w:right w:val="single" w:sz="4" w:space="0" w:color="auto"/>
            </w:tcBorders>
            <w:shd w:val="clear" w:color="auto" w:fill="auto"/>
            <w:noWrap/>
            <w:vAlign w:val="bottom"/>
            <w:hideMark/>
          </w:tcPr>
          <w:p w14:paraId="50E5B053"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5 meses</w:t>
            </w:r>
          </w:p>
        </w:tc>
        <w:tc>
          <w:tcPr>
            <w:tcW w:w="1228" w:type="dxa"/>
            <w:tcBorders>
              <w:top w:val="nil"/>
              <w:left w:val="nil"/>
              <w:bottom w:val="single" w:sz="4" w:space="0" w:color="auto"/>
              <w:right w:val="nil"/>
            </w:tcBorders>
            <w:shd w:val="clear" w:color="auto" w:fill="auto"/>
            <w:noWrap/>
            <w:vAlign w:val="bottom"/>
            <w:hideMark/>
          </w:tcPr>
          <w:p w14:paraId="16AA4216"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-7.55</w:t>
            </w:r>
          </w:p>
        </w:tc>
        <w:tc>
          <w:tcPr>
            <w:tcW w:w="2400" w:type="dxa"/>
            <w:gridSpan w:val="2"/>
            <w:tcBorders>
              <w:top w:val="nil"/>
              <w:left w:val="single" w:sz="8" w:space="0" w:color="auto"/>
              <w:bottom w:val="single" w:sz="4" w:space="0" w:color="auto"/>
              <w:right w:val="single" w:sz="8" w:space="0" w:color="000000"/>
            </w:tcBorders>
            <w:shd w:val="clear" w:color="auto" w:fill="auto"/>
            <w:noWrap/>
            <w:vAlign w:val="bottom"/>
            <w:hideMark/>
          </w:tcPr>
          <w:p w14:paraId="1CB608FB"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Severamente Seco</w:t>
            </w:r>
          </w:p>
        </w:tc>
      </w:tr>
      <w:tr w:rsidR="006B72AE" w:rsidRPr="006B72AE" w14:paraId="553C696B" w14:textId="77777777" w:rsidTr="006B72AE">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5D5AA375" w14:textId="77777777" w:rsidR="006B72AE" w:rsidRPr="006B72AE" w:rsidRDefault="006B72AE" w:rsidP="006B72AE">
            <w:pPr>
              <w:spacing w:after="0" w:line="240" w:lineRule="auto"/>
              <w:jc w:val="center"/>
              <w:rPr>
                <w:rFonts w:ascii="Book Antiqua" w:eastAsia="Times New Roman" w:hAnsi="Book Antiqua" w:cs="Times New Roman"/>
                <w:color w:val="000000"/>
                <w:sz w:val="20"/>
                <w:szCs w:val="20"/>
                <w:lang w:val="es-PE" w:eastAsia="es-PE"/>
              </w:rPr>
            </w:pPr>
            <w:r w:rsidRPr="006B72AE">
              <w:rPr>
                <w:rFonts w:ascii="Book Antiqua" w:eastAsia="Times New Roman" w:hAnsi="Book Antiqua" w:cs="Times New Roman"/>
                <w:color w:val="000000"/>
                <w:sz w:val="20"/>
                <w:szCs w:val="20"/>
                <w:lang w:val="es-PE" w:eastAsia="es-PE"/>
              </w:rPr>
              <w:t>13</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793DB4EA"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feb-05</w:t>
            </w:r>
          </w:p>
        </w:tc>
        <w:tc>
          <w:tcPr>
            <w:tcW w:w="1071" w:type="dxa"/>
            <w:tcBorders>
              <w:top w:val="nil"/>
              <w:left w:val="nil"/>
              <w:bottom w:val="single" w:sz="4" w:space="0" w:color="auto"/>
              <w:right w:val="single" w:sz="4" w:space="0" w:color="auto"/>
            </w:tcBorders>
            <w:shd w:val="clear" w:color="auto" w:fill="auto"/>
            <w:noWrap/>
            <w:vAlign w:val="bottom"/>
            <w:hideMark/>
          </w:tcPr>
          <w:p w14:paraId="4F52670C"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feb-05</w:t>
            </w:r>
          </w:p>
        </w:tc>
        <w:tc>
          <w:tcPr>
            <w:tcW w:w="1330" w:type="dxa"/>
            <w:tcBorders>
              <w:top w:val="nil"/>
              <w:left w:val="nil"/>
              <w:bottom w:val="single" w:sz="4" w:space="0" w:color="auto"/>
              <w:right w:val="single" w:sz="4" w:space="0" w:color="auto"/>
            </w:tcBorders>
            <w:shd w:val="clear" w:color="auto" w:fill="auto"/>
            <w:noWrap/>
            <w:vAlign w:val="bottom"/>
            <w:hideMark/>
          </w:tcPr>
          <w:p w14:paraId="274822E2"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-1.31</w:t>
            </w:r>
          </w:p>
        </w:tc>
        <w:tc>
          <w:tcPr>
            <w:tcW w:w="1171" w:type="dxa"/>
            <w:tcBorders>
              <w:top w:val="nil"/>
              <w:left w:val="nil"/>
              <w:bottom w:val="single" w:sz="4" w:space="0" w:color="auto"/>
              <w:right w:val="single" w:sz="4" w:space="0" w:color="auto"/>
            </w:tcBorders>
            <w:shd w:val="clear" w:color="auto" w:fill="auto"/>
            <w:noWrap/>
            <w:vAlign w:val="bottom"/>
            <w:hideMark/>
          </w:tcPr>
          <w:p w14:paraId="156F04AE"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nil"/>
            </w:tcBorders>
            <w:shd w:val="clear" w:color="auto" w:fill="auto"/>
            <w:noWrap/>
            <w:vAlign w:val="bottom"/>
            <w:hideMark/>
          </w:tcPr>
          <w:p w14:paraId="5F13531D"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-1.31</w:t>
            </w:r>
          </w:p>
        </w:tc>
        <w:tc>
          <w:tcPr>
            <w:tcW w:w="2400" w:type="dxa"/>
            <w:gridSpan w:val="2"/>
            <w:tcBorders>
              <w:top w:val="nil"/>
              <w:left w:val="single" w:sz="8" w:space="0" w:color="auto"/>
              <w:bottom w:val="single" w:sz="4" w:space="0" w:color="auto"/>
              <w:right w:val="single" w:sz="8" w:space="0" w:color="000000"/>
            </w:tcBorders>
            <w:shd w:val="clear" w:color="auto" w:fill="auto"/>
            <w:noWrap/>
            <w:vAlign w:val="bottom"/>
            <w:hideMark/>
          </w:tcPr>
          <w:p w14:paraId="03685974"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Moderadamente Seco</w:t>
            </w:r>
          </w:p>
        </w:tc>
      </w:tr>
      <w:tr w:rsidR="006B72AE" w:rsidRPr="006B72AE" w14:paraId="301EC507" w14:textId="77777777" w:rsidTr="006B72AE">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09A50325" w14:textId="77777777" w:rsidR="006B72AE" w:rsidRPr="006B72AE" w:rsidRDefault="006B72AE" w:rsidP="006B72AE">
            <w:pPr>
              <w:spacing w:after="0" w:line="240" w:lineRule="auto"/>
              <w:jc w:val="center"/>
              <w:rPr>
                <w:rFonts w:ascii="Book Antiqua" w:eastAsia="Times New Roman" w:hAnsi="Book Antiqua" w:cs="Times New Roman"/>
                <w:color w:val="000000"/>
                <w:sz w:val="20"/>
                <w:szCs w:val="20"/>
                <w:lang w:val="es-PE" w:eastAsia="es-PE"/>
              </w:rPr>
            </w:pPr>
            <w:r w:rsidRPr="006B72AE">
              <w:rPr>
                <w:rFonts w:ascii="Book Antiqua" w:eastAsia="Times New Roman" w:hAnsi="Book Antiqua" w:cs="Times New Roman"/>
                <w:color w:val="000000"/>
                <w:sz w:val="20"/>
                <w:szCs w:val="20"/>
                <w:lang w:val="es-PE" w:eastAsia="es-PE"/>
              </w:rPr>
              <w:t>14</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1A764AAE"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sep-07</w:t>
            </w:r>
          </w:p>
        </w:tc>
        <w:tc>
          <w:tcPr>
            <w:tcW w:w="1071" w:type="dxa"/>
            <w:tcBorders>
              <w:top w:val="nil"/>
              <w:left w:val="nil"/>
              <w:bottom w:val="single" w:sz="4" w:space="0" w:color="auto"/>
              <w:right w:val="single" w:sz="4" w:space="0" w:color="auto"/>
            </w:tcBorders>
            <w:shd w:val="clear" w:color="auto" w:fill="auto"/>
            <w:noWrap/>
            <w:vAlign w:val="bottom"/>
            <w:hideMark/>
          </w:tcPr>
          <w:p w14:paraId="471BBD71"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ene-08</w:t>
            </w:r>
          </w:p>
        </w:tc>
        <w:tc>
          <w:tcPr>
            <w:tcW w:w="1330" w:type="dxa"/>
            <w:tcBorders>
              <w:top w:val="nil"/>
              <w:left w:val="nil"/>
              <w:bottom w:val="single" w:sz="4" w:space="0" w:color="auto"/>
              <w:right w:val="single" w:sz="4" w:space="0" w:color="auto"/>
            </w:tcBorders>
            <w:shd w:val="clear" w:color="auto" w:fill="auto"/>
            <w:noWrap/>
            <w:vAlign w:val="bottom"/>
            <w:hideMark/>
          </w:tcPr>
          <w:p w14:paraId="0E3F75CA"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-1.27</w:t>
            </w:r>
          </w:p>
        </w:tc>
        <w:tc>
          <w:tcPr>
            <w:tcW w:w="1171" w:type="dxa"/>
            <w:tcBorders>
              <w:top w:val="nil"/>
              <w:left w:val="nil"/>
              <w:bottom w:val="single" w:sz="4" w:space="0" w:color="auto"/>
              <w:right w:val="single" w:sz="4" w:space="0" w:color="auto"/>
            </w:tcBorders>
            <w:shd w:val="clear" w:color="auto" w:fill="auto"/>
            <w:noWrap/>
            <w:vAlign w:val="bottom"/>
            <w:hideMark/>
          </w:tcPr>
          <w:p w14:paraId="339682C7"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5 meses</w:t>
            </w:r>
          </w:p>
        </w:tc>
        <w:tc>
          <w:tcPr>
            <w:tcW w:w="1228" w:type="dxa"/>
            <w:tcBorders>
              <w:top w:val="nil"/>
              <w:left w:val="nil"/>
              <w:bottom w:val="single" w:sz="4" w:space="0" w:color="auto"/>
              <w:right w:val="nil"/>
            </w:tcBorders>
            <w:shd w:val="clear" w:color="auto" w:fill="auto"/>
            <w:noWrap/>
            <w:vAlign w:val="bottom"/>
            <w:hideMark/>
          </w:tcPr>
          <w:p w14:paraId="3023CF35"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-6.35</w:t>
            </w:r>
          </w:p>
        </w:tc>
        <w:tc>
          <w:tcPr>
            <w:tcW w:w="2400" w:type="dxa"/>
            <w:gridSpan w:val="2"/>
            <w:tcBorders>
              <w:top w:val="nil"/>
              <w:left w:val="single" w:sz="8" w:space="0" w:color="auto"/>
              <w:bottom w:val="single" w:sz="4" w:space="0" w:color="auto"/>
              <w:right w:val="single" w:sz="8" w:space="0" w:color="000000"/>
            </w:tcBorders>
            <w:shd w:val="clear" w:color="auto" w:fill="auto"/>
            <w:noWrap/>
            <w:vAlign w:val="bottom"/>
            <w:hideMark/>
          </w:tcPr>
          <w:p w14:paraId="68D0DF98"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Moderadamente Seco</w:t>
            </w:r>
          </w:p>
        </w:tc>
      </w:tr>
      <w:tr w:rsidR="006B72AE" w:rsidRPr="006B72AE" w14:paraId="6F29C92E" w14:textId="77777777" w:rsidTr="006B72AE">
        <w:trPr>
          <w:trHeight w:val="330"/>
        </w:trPr>
        <w:tc>
          <w:tcPr>
            <w:tcW w:w="1200" w:type="dxa"/>
            <w:tcBorders>
              <w:top w:val="nil"/>
              <w:left w:val="nil"/>
              <w:bottom w:val="nil"/>
              <w:right w:val="nil"/>
            </w:tcBorders>
            <w:shd w:val="clear" w:color="auto" w:fill="auto"/>
            <w:noWrap/>
            <w:vAlign w:val="bottom"/>
            <w:hideMark/>
          </w:tcPr>
          <w:p w14:paraId="27796C38"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p>
        </w:tc>
        <w:tc>
          <w:tcPr>
            <w:tcW w:w="1200" w:type="dxa"/>
            <w:tcBorders>
              <w:top w:val="nil"/>
              <w:left w:val="nil"/>
              <w:bottom w:val="nil"/>
              <w:right w:val="nil"/>
            </w:tcBorders>
            <w:shd w:val="clear" w:color="auto" w:fill="auto"/>
            <w:noWrap/>
            <w:vAlign w:val="bottom"/>
            <w:hideMark/>
          </w:tcPr>
          <w:p w14:paraId="78396F8A" w14:textId="77777777" w:rsidR="006B72AE" w:rsidRPr="006B72AE" w:rsidRDefault="006B72AE" w:rsidP="006B72AE">
            <w:pPr>
              <w:spacing w:after="0" w:line="240" w:lineRule="auto"/>
              <w:rPr>
                <w:rFonts w:ascii="Times New Roman" w:eastAsia="Times New Roman" w:hAnsi="Times New Roman" w:cs="Times New Roman"/>
                <w:sz w:val="20"/>
                <w:szCs w:val="20"/>
                <w:lang w:val="es-PE" w:eastAsia="es-PE"/>
              </w:rPr>
            </w:pPr>
          </w:p>
        </w:tc>
        <w:tc>
          <w:tcPr>
            <w:tcW w:w="1071" w:type="dxa"/>
            <w:tcBorders>
              <w:top w:val="nil"/>
              <w:left w:val="nil"/>
              <w:bottom w:val="nil"/>
              <w:right w:val="nil"/>
            </w:tcBorders>
            <w:shd w:val="clear" w:color="auto" w:fill="auto"/>
            <w:noWrap/>
            <w:vAlign w:val="bottom"/>
            <w:hideMark/>
          </w:tcPr>
          <w:p w14:paraId="4E79011C" w14:textId="77777777" w:rsidR="006B72AE" w:rsidRPr="006B72AE" w:rsidRDefault="006B72AE" w:rsidP="006B72AE">
            <w:pPr>
              <w:spacing w:after="0" w:line="240" w:lineRule="auto"/>
              <w:rPr>
                <w:rFonts w:ascii="Times New Roman" w:eastAsia="Times New Roman" w:hAnsi="Times New Roman" w:cs="Times New Roman"/>
                <w:sz w:val="20"/>
                <w:szCs w:val="20"/>
                <w:lang w:val="es-PE" w:eastAsia="es-PE"/>
              </w:rPr>
            </w:pPr>
          </w:p>
        </w:tc>
        <w:tc>
          <w:tcPr>
            <w:tcW w:w="1330" w:type="dxa"/>
            <w:tcBorders>
              <w:top w:val="nil"/>
              <w:left w:val="nil"/>
              <w:bottom w:val="nil"/>
              <w:right w:val="nil"/>
            </w:tcBorders>
            <w:shd w:val="clear" w:color="auto" w:fill="auto"/>
            <w:noWrap/>
            <w:vAlign w:val="bottom"/>
            <w:hideMark/>
          </w:tcPr>
          <w:p w14:paraId="132C724E" w14:textId="77777777" w:rsidR="006B72AE" w:rsidRPr="006B72AE" w:rsidRDefault="006B72AE" w:rsidP="006B72AE">
            <w:pPr>
              <w:spacing w:after="0" w:line="240" w:lineRule="auto"/>
              <w:rPr>
                <w:rFonts w:ascii="Times New Roman" w:eastAsia="Times New Roman" w:hAnsi="Times New Roman" w:cs="Times New Roman"/>
                <w:sz w:val="20"/>
                <w:szCs w:val="20"/>
                <w:lang w:val="es-PE" w:eastAsia="es-PE"/>
              </w:rPr>
            </w:pPr>
          </w:p>
        </w:tc>
        <w:tc>
          <w:tcPr>
            <w:tcW w:w="1171" w:type="dxa"/>
            <w:tcBorders>
              <w:top w:val="nil"/>
              <w:left w:val="nil"/>
              <w:bottom w:val="nil"/>
              <w:right w:val="nil"/>
            </w:tcBorders>
            <w:shd w:val="clear" w:color="auto" w:fill="auto"/>
            <w:noWrap/>
            <w:vAlign w:val="bottom"/>
            <w:hideMark/>
          </w:tcPr>
          <w:p w14:paraId="2B29D9BA" w14:textId="77777777" w:rsidR="006B72AE" w:rsidRPr="006B72AE" w:rsidRDefault="006B72AE" w:rsidP="006B72AE">
            <w:pPr>
              <w:spacing w:after="0" w:line="240" w:lineRule="auto"/>
              <w:rPr>
                <w:rFonts w:ascii="Times New Roman" w:eastAsia="Times New Roman" w:hAnsi="Times New Roman" w:cs="Times New Roman"/>
                <w:sz w:val="20"/>
                <w:szCs w:val="20"/>
                <w:lang w:val="es-PE" w:eastAsia="es-PE"/>
              </w:rPr>
            </w:pPr>
          </w:p>
        </w:tc>
        <w:tc>
          <w:tcPr>
            <w:tcW w:w="1228" w:type="dxa"/>
            <w:tcBorders>
              <w:top w:val="nil"/>
              <w:left w:val="nil"/>
              <w:bottom w:val="nil"/>
              <w:right w:val="nil"/>
            </w:tcBorders>
            <w:shd w:val="clear" w:color="auto" w:fill="auto"/>
            <w:noWrap/>
            <w:vAlign w:val="bottom"/>
            <w:hideMark/>
          </w:tcPr>
          <w:p w14:paraId="7F9281AB" w14:textId="77777777" w:rsidR="006B72AE" w:rsidRPr="006B72AE" w:rsidRDefault="006B72AE" w:rsidP="006B72AE">
            <w:pPr>
              <w:spacing w:after="0" w:line="240" w:lineRule="auto"/>
              <w:rPr>
                <w:rFonts w:ascii="Times New Roman" w:eastAsia="Times New Roman" w:hAnsi="Times New Roman" w:cs="Times New Roman"/>
                <w:sz w:val="20"/>
                <w:szCs w:val="20"/>
                <w:lang w:val="es-PE" w:eastAsia="es-PE"/>
              </w:rPr>
            </w:pPr>
          </w:p>
        </w:tc>
        <w:tc>
          <w:tcPr>
            <w:tcW w:w="1200" w:type="dxa"/>
            <w:tcBorders>
              <w:top w:val="nil"/>
              <w:left w:val="nil"/>
              <w:bottom w:val="nil"/>
              <w:right w:val="nil"/>
            </w:tcBorders>
            <w:shd w:val="clear" w:color="auto" w:fill="auto"/>
            <w:noWrap/>
            <w:vAlign w:val="bottom"/>
            <w:hideMark/>
          </w:tcPr>
          <w:p w14:paraId="328579CE" w14:textId="77777777" w:rsidR="006B72AE" w:rsidRPr="006B72AE" w:rsidRDefault="006B72AE" w:rsidP="006B72AE">
            <w:pPr>
              <w:spacing w:after="0" w:line="240" w:lineRule="auto"/>
              <w:rPr>
                <w:rFonts w:ascii="Times New Roman" w:eastAsia="Times New Roman" w:hAnsi="Times New Roman" w:cs="Times New Roman"/>
                <w:sz w:val="20"/>
                <w:szCs w:val="20"/>
                <w:lang w:val="es-PE" w:eastAsia="es-PE"/>
              </w:rPr>
            </w:pPr>
          </w:p>
        </w:tc>
        <w:tc>
          <w:tcPr>
            <w:tcW w:w="1200" w:type="dxa"/>
            <w:tcBorders>
              <w:top w:val="nil"/>
              <w:left w:val="nil"/>
              <w:bottom w:val="nil"/>
              <w:right w:val="nil"/>
            </w:tcBorders>
            <w:shd w:val="clear" w:color="auto" w:fill="auto"/>
            <w:noWrap/>
            <w:vAlign w:val="bottom"/>
            <w:hideMark/>
          </w:tcPr>
          <w:p w14:paraId="459E90E7" w14:textId="77777777" w:rsidR="006B72AE" w:rsidRPr="006B72AE" w:rsidRDefault="006B72AE" w:rsidP="006B72AE">
            <w:pPr>
              <w:spacing w:after="0" w:line="240" w:lineRule="auto"/>
              <w:rPr>
                <w:rFonts w:ascii="Times New Roman" w:eastAsia="Times New Roman" w:hAnsi="Times New Roman" w:cs="Times New Roman"/>
                <w:sz w:val="20"/>
                <w:szCs w:val="20"/>
                <w:lang w:val="es-PE" w:eastAsia="es-PE"/>
              </w:rPr>
            </w:pPr>
          </w:p>
        </w:tc>
      </w:tr>
      <w:tr w:rsidR="006B72AE" w:rsidRPr="006B72AE" w14:paraId="5155FF5C" w14:textId="77777777" w:rsidTr="006B72AE">
        <w:trPr>
          <w:trHeight w:val="345"/>
        </w:trPr>
        <w:tc>
          <w:tcPr>
            <w:tcW w:w="1200" w:type="dxa"/>
            <w:tcBorders>
              <w:top w:val="nil"/>
              <w:left w:val="nil"/>
              <w:bottom w:val="nil"/>
              <w:right w:val="nil"/>
            </w:tcBorders>
            <w:shd w:val="clear" w:color="auto" w:fill="auto"/>
            <w:noWrap/>
            <w:vAlign w:val="bottom"/>
            <w:hideMark/>
          </w:tcPr>
          <w:p w14:paraId="3117CCB1" w14:textId="77777777" w:rsidR="006B72AE" w:rsidRPr="006B72AE" w:rsidRDefault="006B72AE" w:rsidP="006B72AE">
            <w:pPr>
              <w:spacing w:after="0" w:line="240" w:lineRule="auto"/>
              <w:rPr>
                <w:rFonts w:ascii="Times New Roman" w:eastAsia="Times New Roman" w:hAnsi="Times New Roman" w:cs="Times New Roman"/>
                <w:sz w:val="20"/>
                <w:szCs w:val="20"/>
                <w:lang w:val="es-PE" w:eastAsia="es-PE"/>
              </w:rPr>
            </w:pPr>
          </w:p>
        </w:tc>
        <w:tc>
          <w:tcPr>
            <w:tcW w:w="1200" w:type="dxa"/>
            <w:tcBorders>
              <w:top w:val="nil"/>
              <w:left w:val="nil"/>
              <w:bottom w:val="nil"/>
              <w:right w:val="nil"/>
            </w:tcBorders>
            <w:shd w:val="clear" w:color="auto" w:fill="auto"/>
            <w:noWrap/>
            <w:vAlign w:val="bottom"/>
            <w:hideMark/>
          </w:tcPr>
          <w:p w14:paraId="79147A30" w14:textId="77777777" w:rsidR="006B72AE" w:rsidRPr="006B72AE" w:rsidRDefault="006B72AE" w:rsidP="006B72AE">
            <w:pPr>
              <w:spacing w:after="0" w:line="240" w:lineRule="auto"/>
              <w:rPr>
                <w:rFonts w:ascii="Times New Roman" w:eastAsia="Times New Roman" w:hAnsi="Times New Roman" w:cs="Times New Roman"/>
                <w:sz w:val="20"/>
                <w:szCs w:val="20"/>
                <w:lang w:val="es-PE" w:eastAsia="es-PE"/>
              </w:rPr>
            </w:pPr>
          </w:p>
        </w:tc>
        <w:tc>
          <w:tcPr>
            <w:tcW w:w="1071" w:type="dxa"/>
            <w:tcBorders>
              <w:top w:val="nil"/>
              <w:left w:val="nil"/>
              <w:bottom w:val="nil"/>
              <w:right w:val="nil"/>
            </w:tcBorders>
            <w:shd w:val="clear" w:color="auto" w:fill="auto"/>
            <w:noWrap/>
            <w:vAlign w:val="bottom"/>
            <w:hideMark/>
          </w:tcPr>
          <w:p w14:paraId="21A0861D" w14:textId="77777777" w:rsidR="006B72AE" w:rsidRPr="006B72AE" w:rsidRDefault="006B72AE" w:rsidP="006B72AE">
            <w:pPr>
              <w:spacing w:after="0" w:line="240" w:lineRule="auto"/>
              <w:rPr>
                <w:rFonts w:ascii="Times New Roman" w:eastAsia="Times New Roman" w:hAnsi="Times New Roman" w:cs="Times New Roman"/>
                <w:sz w:val="20"/>
                <w:szCs w:val="20"/>
                <w:lang w:val="es-PE" w:eastAsia="es-PE"/>
              </w:rPr>
            </w:pPr>
          </w:p>
        </w:tc>
        <w:tc>
          <w:tcPr>
            <w:tcW w:w="1330" w:type="dxa"/>
            <w:tcBorders>
              <w:top w:val="nil"/>
              <w:left w:val="nil"/>
              <w:bottom w:val="nil"/>
              <w:right w:val="nil"/>
            </w:tcBorders>
            <w:shd w:val="clear" w:color="auto" w:fill="auto"/>
            <w:noWrap/>
            <w:vAlign w:val="bottom"/>
            <w:hideMark/>
          </w:tcPr>
          <w:p w14:paraId="2645D7FC" w14:textId="77777777" w:rsidR="006B72AE" w:rsidRPr="006B72AE" w:rsidRDefault="006B72AE" w:rsidP="006B72AE">
            <w:pPr>
              <w:spacing w:after="0" w:line="240" w:lineRule="auto"/>
              <w:rPr>
                <w:rFonts w:ascii="Times New Roman" w:eastAsia="Times New Roman" w:hAnsi="Times New Roman" w:cs="Times New Roman"/>
                <w:sz w:val="20"/>
                <w:szCs w:val="20"/>
                <w:lang w:val="es-PE" w:eastAsia="es-PE"/>
              </w:rPr>
            </w:pPr>
          </w:p>
        </w:tc>
        <w:tc>
          <w:tcPr>
            <w:tcW w:w="1171" w:type="dxa"/>
            <w:tcBorders>
              <w:top w:val="nil"/>
              <w:left w:val="nil"/>
              <w:bottom w:val="nil"/>
              <w:right w:val="nil"/>
            </w:tcBorders>
            <w:shd w:val="clear" w:color="auto" w:fill="auto"/>
            <w:noWrap/>
            <w:vAlign w:val="bottom"/>
            <w:hideMark/>
          </w:tcPr>
          <w:p w14:paraId="607BA308" w14:textId="77777777" w:rsidR="006B72AE" w:rsidRPr="006B72AE" w:rsidRDefault="006B72AE" w:rsidP="006B72AE">
            <w:pPr>
              <w:spacing w:after="0" w:line="240" w:lineRule="auto"/>
              <w:rPr>
                <w:rFonts w:ascii="Times New Roman" w:eastAsia="Times New Roman" w:hAnsi="Times New Roman" w:cs="Times New Roman"/>
                <w:sz w:val="20"/>
                <w:szCs w:val="20"/>
                <w:lang w:val="es-PE" w:eastAsia="es-PE"/>
              </w:rPr>
            </w:pPr>
          </w:p>
        </w:tc>
        <w:tc>
          <w:tcPr>
            <w:tcW w:w="1228" w:type="dxa"/>
            <w:tcBorders>
              <w:top w:val="nil"/>
              <w:left w:val="nil"/>
              <w:bottom w:val="nil"/>
              <w:right w:val="nil"/>
            </w:tcBorders>
            <w:shd w:val="clear" w:color="auto" w:fill="auto"/>
            <w:noWrap/>
            <w:vAlign w:val="bottom"/>
            <w:hideMark/>
          </w:tcPr>
          <w:p w14:paraId="022A4480" w14:textId="77777777" w:rsidR="006B72AE" w:rsidRPr="006B72AE" w:rsidRDefault="006B72AE" w:rsidP="006B72AE">
            <w:pPr>
              <w:spacing w:after="0" w:line="240" w:lineRule="auto"/>
              <w:rPr>
                <w:rFonts w:ascii="Times New Roman" w:eastAsia="Times New Roman" w:hAnsi="Times New Roman" w:cs="Times New Roman"/>
                <w:sz w:val="20"/>
                <w:szCs w:val="20"/>
                <w:lang w:val="es-PE" w:eastAsia="es-PE"/>
              </w:rPr>
            </w:pPr>
          </w:p>
        </w:tc>
        <w:tc>
          <w:tcPr>
            <w:tcW w:w="1200" w:type="dxa"/>
            <w:tcBorders>
              <w:top w:val="nil"/>
              <w:left w:val="nil"/>
              <w:bottom w:val="nil"/>
              <w:right w:val="nil"/>
            </w:tcBorders>
            <w:shd w:val="clear" w:color="auto" w:fill="auto"/>
            <w:noWrap/>
            <w:vAlign w:val="bottom"/>
            <w:hideMark/>
          </w:tcPr>
          <w:p w14:paraId="2A9286C4" w14:textId="77777777" w:rsidR="006B72AE" w:rsidRPr="006B72AE" w:rsidRDefault="006B72AE" w:rsidP="006B72AE">
            <w:pPr>
              <w:spacing w:after="0" w:line="240" w:lineRule="auto"/>
              <w:rPr>
                <w:rFonts w:ascii="Times New Roman" w:eastAsia="Times New Roman" w:hAnsi="Times New Roman" w:cs="Times New Roman"/>
                <w:sz w:val="20"/>
                <w:szCs w:val="20"/>
                <w:lang w:val="es-PE" w:eastAsia="es-PE"/>
              </w:rPr>
            </w:pPr>
          </w:p>
        </w:tc>
        <w:tc>
          <w:tcPr>
            <w:tcW w:w="1200" w:type="dxa"/>
            <w:tcBorders>
              <w:top w:val="nil"/>
              <w:left w:val="nil"/>
              <w:bottom w:val="nil"/>
              <w:right w:val="nil"/>
            </w:tcBorders>
            <w:shd w:val="clear" w:color="auto" w:fill="auto"/>
            <w:noWrap/>
            <w:vAlign w:val="bottom"/>
            <w:hideMark/>
          </w:tcPr>
          <w:p w14:paraId="5248E3BF" w14:textId="77777777" w:rsidR="006B72AE" w:rsidRPr="006B72AE" w:rsidRDefault="006B72AE" w:rsidP="006B72AE">
            <w:pPr>
              <w:spacing w:after="0" w:line="240" w:lineRule="auto"/>
              <w:rPr>
                <w:rFonts w:ascii="Times New Roman" w:eastAsia="Times New Roman" w:hAnsi="Times New Roman" w:cs="Times New Roman"/>
                <w:sz w:val="20"/>
                <w:szCs w:val="20"/>
                <w:lang w:val="es-PE" w:eastAsia="es-PE"/>
              </w:rPr>
            </w:pPr>
          </w:p>
        </w:tc>
      </w:tr>
      <w:tr w:rsidR="006B72AE" w:rsidRPr="006B72AE" w14:paraId="18348D51" w14:textId="77777777" w:rsidTr="006B72AE">
        <w:trPr>
          <w:trHeight w:val="345"/>
        </w:trPr>
        <w:tc>
          <w:tcPr>
            <w:tcW w:w="1200" w:type="dxa"/>
            <w:tcBorders>
              <w:top w:val="nil"/>
              <w:left w:val="nil"/>
              <w:bottom w:val="nil"/>
              <w:right w:val="nil"/>
            </w:tcBorders>
            <w:shd w:val="clear" w:color="auto" w:fill="auto"/>
            <w:noWrap/>
            <w:vAlign w:val="bottom"/>
            <w:hideMark/>
          </w:tcPr>
          <w:p w14:paraId="6B32589E" w14:textId="77777777" w:rsidR="006B72AE" w:rsidRPr="006B72AE" w:rsidRDefault="006B72AE" w:rsidP="006B72AE">
            <w:pPr>
              <w:spacing w:after="0" w:line="240" w:lineRule="auto"/>
              <w:rPr>
                <w:rFonts w:ascii="Times New Roman" w:eastAsia="Times New Roman" w:hAnsi="Times New Roman" w:cs="Times New Roman"/>
                <w:sz w:val="20"/>
                <w:szCs w:val="20"/>
                <w:lang w:val="es-PE" w:eastAsia="es-PE"/>
              </w:rPr>
            </w:pPr>
          </w:p>
        </w:tc>
        <w:tc>
          <w:tcPr>
            <w:tcW w:w="1200" w:type="dxa"/>
            <w:tcBorders>
              <w:top w:val="nil"/>
              <w:left w:val="nil"/>
              <w:bottom w:val="nil"/>
              <w:right w:val="nil"/>
            </w:tcBorders>
            <w:shd w:val="clear" w:color="auto" w:fill="auto"/>
            <w:noWrap/>
            <w:vAlign w:val="bottom"/>
            <w:hideMark/>
          </w:tcPr>
          <w:p w14:paraId="057E8A55" w14:textId="77777777" w:rsidR="006B72AE" w:rsidRPr="006B72AE" w:rsidRDefault="006B72AE" w:rsidP="006B72AE">
            <w:pPr>
              <w:spacing w:after="0" w:line="240" w:lineRule="auto"/>
              <w:rPr>
                <w:rFonts w:ascii="Times New Roman" w:eastAsia="Times New Roman" w:hAnsi="Times New Roman" w:cs="Times New Roman"/>
                <w:sz w:val="20"/>
                <w:szCs w:val="20"/>
                <w:lang w:val="es-PE" w:eastAsia="es-PE"/>
              </w:rPr>
            </w:pPr>
          </w:p>
        </w:tc>
        <w:tc>
          <w:tcPr>
            <w:tcW w:w="4800"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628D85C4" w14:textId="77777777" w:rsidR="006B72AE" w:rsidRPr="006B72AE" w:rsidRDefault="006B72AE" w:rsidP="006B72AE">
            <w:pPr>
              <w:spacing w:after="0" w:line="240" w:lineRule="auto"/>
              <w:jc w:val="center"/>
              <w:rPr>
                <w:rFonts w:ascii="Book Antiqua" w:eastAsia="Times New Roman" w:hAnsi="Book Antiqua" w:cs="Times New Roman"/>
                <w:b/>
                <w:bCs/>
                <w:color w:val="FF0000"/>
                <w:sz w:val="24"/>
                <w:szCs w:val="24"/>
                <w:lang w:val="es-PE" w:eastAsia="es-PE"/>
              </w:rPr>
            </w:pPr>
            <w:r w:rsidRPr="006B72AE">
              <w:rPr>
                <w:rFonts w:ascii="Book Antiqua" w:eastAsia="Times New Roman" w:hAnsi="Book Antiqua" w:cs="Times New Roman"/>
                <w:b/>
                <w:bCs/>
                <w:color w:val="FF0000"/>
                <w:sz w:val="24"/>
                <w:szCs w:val="24"/>
                <w:lang w:val="es-PE" w:eastAsia="es-PE"/>
              </w:rPr>
              <w:t>SPI 09 meses</w:t>
            </w:r>
          </w:p>
        </w:tc>
        <w:tc>
          <w:tcPr>
            <w:tcW w:w="1200" w:type="dxa"/>
            <w:tcBorders>
              <w:top w:val="nil"/>
              <w:left w:val="nil"/>
              <w:bottom w:val="nil"/>
              <w:right w:val="nil"/>
            </w:tcBorders>
            <w:shd w:val="clear" w:color="auto" w:fill="auto"/>
            <w:noWrap/>
            <w:vAlign w:val="bottom"/>
            <w:hideMark/>
          </w:tcPr>
          <w:p w14:paraId="6A519474" w14:textId="77777777" w:rsidR="006B72AE" w:rsidRPr="006B72AE" w:rsidRDefault="006B72AE" w:rsidP="006B72AE">
            <w:pPr>
              <w:spacing w:after="0" w:line="240" w:lineRule="auto"/>
              <w:jc w:val="center"/>
              <w:rPr>
                <w:rFonts w:ascii="Book Antiqua" w:eastAsia="Times New Roman" w:hAnsi="Book Antiqua" w:cs="Times New Roman"/>
                <w:b/>
                <w:bCs/>
                <w:color w:val="FF0000"/>
                <w:sz w:val="24"/>
                <w:szCs w:val="24"/>
                <w:lang w:val="es-PE" w:eastAsia="es-PE"/>
              </w:rPr>
            </w:pPr>
          </w:p>
        </w:tc>
        <w:tc>
          <w:tcPr>
            <w:tcW w:w="1200" w:type="dxa"/>
            <w:tcBorders>
              <w:top w:val="nil"/>
              <w:left w:val="nil"/>
              <w:bottom w:val="nil"/>
              <w:right w:val="nil"/>
            </w:tcBorders>
            <w:shd w:val="clear" w:color="auto" w:fill="auto"/>
            <w:noWrap/>
            <w:vAlign w:val="bottom"/>
            <w:hideMark/>
          </w:tcPr>
          <w:p w14:paraId="56B927B1" w14:textId="77777777" w:rsidR="006B72AE" w:rsidRPr="006B72AE" w:rsidRDefault="006B72AE" w:rsidP="006B72AE">
            <w:pPr>
              <w:spacing w:after="0" w:line="240" w:lineRule="auto"/>
              <w:rPr>
                <w:rFonts w:ascii="Times New Roman" w:eastAsia="Times New Roman" w:hAnsi="Times New Roman" w:cs="Times New Roman"/>
                <w:sz w:val="20"/>
                <w:szCs w:val="20"/>
                <w:lang w:val="es-PE" w:eastAsia="es-PE"/>
              </w:rPr>
            </w:pPr>
          </w:p>
        </w:tc>
      </w:tr>
      <w:tr w:rsidR="006B72AE" w:rsidRPr="006B72AE" w14:paraId="7A86AE33" w14:textId="77777777" w:rsidTr="006B72AE">
        <w:trPr>
          <w:trHeight w:val="330"/>
        </w:trPr>
        <w:tc>
          <w:tcPr>
            <w:tcW w:w="1200" w:type="dxa"/>
            <w:vMerge w:val="restart"/>
            <w:tcBorders>
              <w:top w:val="single" w:sz="8" w:space="0" w:color="auto"/>
              <w:left w:val="single" w:sz="8" w:space="0" w:color="auto"/>
              <w:bottom w:val="single" w:sz="8" w:space="0" w:color="000000"/>
              <w:right w:val="nil"/>
            </w:tcBorders>
            <w:shd w:val="clear" w:color="000000" w:fill="92D050"/>
            <w:noWrap/>
            <w:vAlign w:val="center"/>
            <w:hideMark/>
          </w:tcPr>
          <w:p w14:paraId="331E1200" w14:textId="77777777" w:rsidR="006B72AE" w:rsidRPr="006B72AE" w:rsidRDefault="006B72AE" w:rsidP="006B72AE">
            <w:pPr>
              <w:spacing w:after="0" w:line="240" w:lineRule="auto"/>
              <w:jc w:val="center"/>
              <w:rPr>
                <w:rFonts w:ascii="Book Antiqua" w:eastAsia="Times New Roman" w:hAnsi="Book Antiqua" w:cs="Times New Roman"/>
                <w:b/>
                <w:bCs/>
                <w:color w:val="000000"/>
                <w:sz w:val="20"/>
                <w:szCs w:val="20"/>
                <w:u w:val="single"/>
                <w:lang w:val="es-PE" w:eastAsia="es-PE"/>
              </w:rPr>
            </w:pPr>
            <w:r w:rsidRPr="006B72AE">
              <w:rPr>
                <w:rFonts w:ascii="Book Antiqua" w:eastAsia="Times New Roman" w:hAnsi="Book Antiqua" w:cs="Times New Roman"/>
                <w:b/>
                <w:bCs/>
                <w:color w:val="000000"/>
                <w:sz w:val="20"/>
                <w:szCs w:val="20"/>
                <w:u w:val="single"/>
                <w:lang w:val="es-PE" w:eastAsia="es-PE"/>
              </w:rPr>
              <w:t>Evento</w:t>
            </w:r>
          </w:p>
        </w:tc>
        <w:tc>
          <w:tcPr>
            <w:tcW w:w="1200" w:type="dxa"/>
            <w:vMerge w:val="restart"/>
            <w:tcBorders>
              <w:top w:val="single" w:sz="8" w:space="0" w:color="auto"/>
              <w:left w:val="single" w:sz="8" w:space="0" w:color="auto"/>
              <w:bottom w:val="single" w:sz="8" w:space="0" w:color="000000"/>
              <w:right w:val="nil"/>
            </w:tcBorders>
            <w:shd w:val="clear" w:color="000000" w:fill="FCD5B4"/>
            <w:noWrap/>
            <w:vAlign w:val="center"/>
            <w:hideMark/>
          </w:tcPr>
          <w:p w14:paraId="23A55EF9" w14:textId="77777777" w:rsidR="006B72AE" w:rsidRPr="006B72AE" w:rsidRDefault="006B72AE" w:rsidP="006B72AE">
            <w:pPr>
              <w:spacing w:after="0" w:line="240" w:lineRule="auto"/>
              <w:jc w:val="center"/>
              <w:rPr>
                <w:rFonts w:ascii="Book Antiqua" w:eastAsia="Times New Roman" w:hAnsi="Book Antiqua" w:cs="Times New Roman"/>
                <w:b/>
                <w:bCs/>
                <w:color w:val="000000"/>
                <w:sz w:val="20"/>
                <w:szCs w:val="20"/>
                <w:u w:val="single"/>
                <w:lang w:val="es-PE" w:eastAsia="es-PE"/>
              </w:rPr>
            </w:pPr>
            <w:r w:rsidRPr="006B72AE">
              <w:rPr>
                <w:rFonts w:ascii="Book Antiqua" w:eastAsia="Times New Roman" w:hAnsi="Book Antiqua" w:cs="Times New Roman"/>
                <w:b/>
                <w:bCs/>
                <w:color w:val="000000"/>
                <w:sz w:val="20"/>
                <w:szCs w:val="20"/>
                <w:u w:val="single"/>
                <w:lang w:val="es-PE" w:eastAsia="es-PE"/>
              </w:rPr>
              <w:t>Inicio</w:t>
            </w:r>
          </w:p>
        </w:tc>
        <w:tc>
          <w:tcPr>
            <w:tcW w:w="1071" w:type="dxa"/>
            <w:vMerge w:val="restart"/>
            <w:tcBorders>
              <w:top w:val="nil"/>
              <w:left w:val="single" w:sz="4" w:space="0" w:color="auto"/>
              <w:bottom w:val="single" w:sz="8" w:space="0" w:color="000000"/>
              <w:right w:val="single" w:sz="4" w:space="0" w:color="auto"/>
            </w:tcBorders>
            <w:shd w:val="clear" w:color="000000" w:fill="FCD5B4"/>
            <w:noWrap/>
            <w:vAlign w:val="center"/>
            <w:hideMark/>
          </w:tcPr>
          <w:p w14:paraId="1A392930" w14:textId="77777777" w:rsidR="006B72AE" w:rsidRPr="006B72AE" w:rsidRDefault="006B72AE" w:rsidP="006B72AE">
            <w:pPr>
              <w:spacing w:after="0" w:line="240" w:lineRule="auto"/>
              <w:jc w:val="center"/>
              <w:rPr>
                <w:rFonts w:ascii="Book Antiqua" w:eastAsia="Times New Roman" w:hAnsi="Book Antiqua" w:cs="Times New Roman"/>
                <w:b/>
                <w:bCs/>
                <w:color w:val="000000"/>
                <w:sz w:val="20"/>
                <w:szCs w:val="20"/>
                <w:u w:val="single"/>
                <w:lang w:val="es-PE" w:eastAsia="es-PE"/>
              </w:rPr>
            </w:pPr>
            <w:r w:rsidRPr="006B72AE">
              <w:rPr>
                <w:rFonts w:ascii="Book Antiqua" w:eastAsia="Times New Roman" w:hAnsi="Book Antiqua" w:cs="Times New Roman"/>
                <w:b/>
                <w:bCs/>
                <w:color w:val="000000"/>
                <w:sz w:val="20"/>
                <w:szCs w:val="20"/>
                <w:u w:val="single"/>
                <w:lang w:val="es-PE" w:eastAsia="es-PE"/>
              </w:rPr>
              <w:t>Termino</w:t>
            </w:r>
          </w:p>
        </w:tc>
        <w:tc>
          <w:tcPr>
            <w:tcW w:w="1330" w:type="dxa"/>
            <w:vMerge w:val="restart"/>
            <w:tcBorders>
              <w:top w:val="nil"/>
              <w:left w:val="single" w:sz="4" w:space="0" w:color="auto"/>
              <w:bottom w:val="single" w:sz="8" w:space="0" w:color="000000"/>
              <w:right w:val="single" w:sz="4" w:space="0" w:color="auto"/>
            </w:tcBorders>
            <w:shd w:val="clear" w:color="000000" w:fill="FCD5B4"/>
            <w:noWrap/>
            <w:vAlign w:val="center"/>
            <w:hideMark/>
          </w:tcPr>
          <w:p w14:paraId="1DEDC8CB" w14:textId="77777777" w:rsidR="006B72AE" w:rsidRPr="006B72AE" w:rsidRDefault="006B72AE" w:rsidP="006B72AE">
            <w:pPr>
              <w:spacing w:after="0" w:line="240" w:lineRule="auto"/>
              <w:jc w:val="center"/>
              <w:rPr>
                <w:rFonts w:ascii="Book Antiqua" w:eastAsia="Times New Roman" w:hAnsi="Book Antiqua" w:cs="Times New Roman"/>
                <w:b/>
                <w:bCs/>
                <w:color w:val="000000"/>
                <w:sz w:val="20"/>
                <w:szCs w:val="20"/>
                <w:u w:val="single"/>
                <w:lang w:val="es-PE" w:eastAsia="es-PE"/>
              </w:rPr>
            </w:pPr>
            <w:r w:rsidRPr="006B72AE">
              <w:rPr>
                <w:rFonts w:ascii="Book Antiqua" w:eastAsia="Times New Roman" w:hAnsi="Book Antiqua" w:cs="Times New Roman"/>
                <w:b/>
                <w:bCs/>
                <w:color w:val="000000"/>
                <w:sz w:val="20"/>
                <w:szCs w:val="20"/>
                <w:u w:val="single"/>
                <w:lang w:val="es-PE" w:eastAsia="es-PE"/>
              </w:rPr>
              <w:t xml:space="preserve">Intensidad </w:t>
            </w:r>
          </w:p>
        </w:tc>
        <w:tc>
          <w:tcPr>
            <w:tcW w:w="1171" w:type="dxa"/>
            <w:vMerge w:val="restart"/>
            <w:tcBorders>
              <w:top w:val="nil"/>
              <w:left w:val="single" w:sz="4" w:space="0" w:color="auto"/>
              <w:bottom w:val="single" w:sz="8" w:space="0" w:color="000000"/>
              <w:right w:val="single" w:sz="4" w:space="0" w:color="auto"/>
            </w:tcBorders>
            <w:shd w:val="clear" w:color="000000" w:fill="FCD5B4"/>
            <w:noWrap/>
            <w:vAlign w:val="center"/>
            <w:hideMark/>
          </w:tcPr>
          <w:p w14:paraId="463CC99F" w14:textId="77777777" w:rsidR="006B72AE" w:rsidRPr="006B72AE" w:rsidRDefault="006B72AE" w:rsidP="006B72AE">
            <w:pPr>
              <w:spacing w:after="0" w:line="240" w:lineRule="auto"/>
              <w:jc w:val="center"/>
              <w:rPr>
                <w:rFonts w:ascii="Book Antiqua" w:eastAsia="Times New Roman" w:hAnsi="Book Antiqua" w:cs="Times New Roman"/>
                <w:b/>
                <w:bCs/>
                <w:color w:val="000000"/>
                <w:sz w:val="20"/>
                <w:szCs w:val="20"/>
                <w:u w:val="single"/>
                <w:lang w:val="es-PE" w:eastAsia="es-PE"/>
              </w:rPr>
            </w:pPr>
            <w:r w:rsidRPr="006B72AE">
              <w:rPr>
                <w:rFonts w:ascii="Book Antiqua" w:eastAsia="Times New Roman" w:hAnsi="Book Antiqua" w:cs="Times New Roman"/>
                <w:b/>
                <w:bCs/>
                <w:color w:val="000000"/>
                <w:sz w:val="20"/>
                <w:szCs w:val="20"/>
                <w:u w:val="single"/>
                <w:lang w:val="es-PE" w:eastAsia="es-PE"/>
              </w:rPr>
              <w:t>Duración</w:t>
            </w:r>
          </w:p>
        </w:tc>
        <w:tc>
          <w:tcPr>
            <w:tcW w:w="1228" w:type="dxa"/>
            <w:vMerge w:val="restart"/>
            <w:tcBorders>
              <w:top w:val="nil"/>
              <w:left w:val="single" w:sz="4" w:space="0" w:color="auto"/>
              <w:bottom w:val="single" w:sz="8" w:space="0" w:color="000000"/>
              <w:right w:val="nil"/>
            </w:tcBorders>
            <w:shd w:val="clear" w:color="000000" w:fill="FCD5B4"/>
            <w:noWrap/>
            <w:vAlign w:val="center"/>
            <w:hideMark/>
          </w:tcPr>
          <w:p w14:paraId="250FA33E" w14:textId="77777777" w:rsidR="006B72AE" w:rsidRPr="006B72AE" w:rsidRDefault="006B72AE" w:rsidP="006B72AE">
            <w:pPr>
              <w:spacing w:after="0" w:line="240" w:lineRule="auto"/>
              <w:rPr>
                <w:rFonts w:ascii="Book Antiqua" w:eastAsia="Times New Roman" w:hAnsi="Book Antiqua" w:cs="Times New Roman"/>
                <w:b/>
                <w:bCs/>
                <w:color w:val="000000"/>
                <w:sz w:val="20"/>
                <w:szCs w:val="20"/>
                <w:u w:val="single"/>
                <w:lang w:val="es-PE" w:eastAsia="es-PE"/>
              </w:rPr>
            </w:pPr>
            <w:r w:rsidRPr="006B72AE">
              <w:rPr>
                <w:rFonts w:ascii="Book Antiqua" w:eastAsia="Times New Roman" w:hAnsi="Book Antiqua" w:cs="Times New Roman"/>
                <w:b/>
                <w:bCs/>
                <w:color w:val="000000"/>
                <w:sz w:val="20"/>
                <w:szCs w:val="20"/>
                <w:u w:val="single"/>
                <w:lang w:val="es-PE" w:eastAsia="es-PE"/>
              </w:rPr>
              <w:t>Magnitud</w:t>
            </w:r>
          </w:p>
        </w:tc>
        <w:tc>
          <w:tcPr>
            <w:tcW w:w="2400" w:type="dxa"/>
            <w:gridSpan w:val="2"/>
            <w:vMerge w:val="restart"/>
            <w:tcBorders>
              <w:top w:val="single" w:sz="8" w:space="0" w:color="auto"/>
              <w:left w:val="single" w:sz="8" w:space="0" w:color="auto"/>
              <w:bottom w:val="nil"/>
              <w:right w:val="single" w:sz="8" w:space="0" w:color="000000"/>
            </w:tcBorders>
            <w:shd w:val="clear" w:color="000000" w:fill="F2F2F2"/>
            <w:noWrap/>
            <w:vAlign w:val="center"/>
            <w:hideMark/>
          </w:tcPr>
          <w:p w14:paraId="63F64A21" w14:textId="77777777" w:rsidR="006B72AE" w:rsidRPr="006B72AE" w:rsidRDefault="006B72AE" w:rsidP="006B72AE">
            <w:pPr>
              <w:spacing w:after="0" w:line="240" w:lineRule="auto"/>
              <w:jc w:val="center"/>
              <w:rPr>
                <w:rFonts w:ascii="Book Antiqua" w:eastAsia="Times New Roman" w:hAnsi="Book Antiqua" w:cs="Times New Roman"/>
                <w:b/>
                <w:bCs/>
                <w:color w:val="000000"/>
                <w:sz w:val="20"/>
                <w:szCs w:val="20"/>
                <w:u w:val="single"/>
                <w:lang w:val="es-PE" w:eastAsia="es-PE"/>
              </w:rPr>
            </w:pPr>
            <w:r w:rsidRPr="006B72AE">
              <w:rPr>
                <w:rFonts w:ascii="Book Antiqua" w:eastAsia="Times New Roman" w:hAnsi="Book Antiqua" w:cs="Times New Roman"/>
                <w:b/>
                <w:bCs/>
                <w:color w:val="000000"/>
                <w:sz w:val="20"/>
                <w:szCs w:val="20"/>
                <w:u w:val="single"/>
                <w:lang w:val="es-PE" w:eastAsia="es-PE"/>
              </w:rPr>
              <w:t>Clasificación</w:t>
            </w:r>
          </w:p>
        </w:tc>
      </w:tr>
      <w:tr w:rsidR="006B72AE" w:rsidRPr="006B72AE" w14:paraId="18D0B66B" w14:textId="77777777" w:rsidTr="006B72AE">
        <w:trPr>
          <w:trHeight w:val="450"/>
        </w:trPr>
        <w:tc>
          <w:tcPr>
            <w:tcW w:w="1200" w:type="dxa"/>
            <w:vMerge/>
            <w:tcBorders>
              <w:top w:val="single" w:sz="8" w:space="0" w:color="auto"/>
              <w:left w:val="single" w:sz="8" w:space="0" w:color="auto"/>
              <w:bottom w:val="single" w:sz="8" w:space="0" w:color="000000"/>
              <w:right w:val="nil"/>
            </w:tcBorders>
            <w:vAlign w:val="center"/>
            <w:hideMark/>
          </w:tcPr>
          <w:p w14:paraId="1BD5CF0B" w14:textId="77777777" w:rsidR="006B72AE" w:rsidRPr="006B72AE" w:rsidRDefault="006B72AE" w:rsidP="006B72AE">
            <w:pPr>
              <w:spacing w:after="0" w:line="240" w:lineRule="auto"/>
              <w:rPr>
                <w:rFonts w:ascii="Book Antiqua" w:eastAsia="Times New Roman" w:hAnsi="Book Antiqua" w:cs="Times New Roman"/>
                <w:b/>
                <w:bCs/>
                <w:color w:val="000000"/>
                <w:sz w:val="20"/>
                <w:szCs w:val="20"/>
                <w:u w:val="single"/>
                <w:lang w:val="es-PE" w:eastAsia="es-PE"/>
              </w:rPr>
            </w:pPr>
          </w:p>
        </w:tc>
        <w:tc>
          <w:tcPr>
            <w:tcW w:w="1200" w:type="dxa"/>
            <w:vMerge/>
            <w:tcBorders>
              <w:top w:val="single" w:sz="8" w:space="0" w:color="auto"/>
              <w:left w:val="single" w:sz="8" w:space="0" w:color="auto"/>
              <w:bottom w:val="single" w:sz="8" w:space="0" w:color="000000"/>
              <w:right w:val="nil"/>
            </w:tcBorders>
            <w:vAlign w:val="center"/>
            <w:hideMark/>
          </w:tcPr>
          <w:p w14:paraId="74749DDA" w14:textId="77777777" w:rsidR="006B72AE" w:rsidRPr="006B72AE" w:rsidRDefault="006B72AE" w:rsidP="006B72AE">
            <w:pPr>
              <w:spacing w:after="0" w:line="240" w:lineRule="auto"/>
              <w:rPr>
                <w:rFonts w:ascii="Book Antiqua" w:eastAsia="Times New Roman" w:hAnsi="Book Antiqua" w:cs="Times New Roman"/>
                <w:b/>
                <w:bCs/>
                <w:color w:val="000000"/>
                <w:sz w:val="20"/>
                <w:szCs w:val="20"/>
                <w:u w:val="single"/>
                <w:lang w:val="es-PE" w:eastAsia="es-PE"/>
              </w:rPr>
            </w:pPr>
          </w:p>
        </w:tc>
        <w:tc>
          <w:tcPr>
            <w:tcW w:w="1071" w:type="dxa"/>
            <w:vMerge/>
            <w:tcBorders>
              <w:top w:val="nil"/>
              <w:left w:val="single" w:sz="4" w:space="0" w:color="auto"/>
              <w:bottom w:val="single" w:sz="8" w:space="0" w:color="000000"/>
              <w:right w:val="single" w:sz="4" w:space="0" w:color="auto"/>
            </w:tcBorders>
            <w:vAlign w:val="center"/>
            <w:hideMark/>
          </w:tcPr>
          <w:p w14:paraId="38D8B1A0" w14:textId="77777777" w:rsidR="006B72AE" w:rsidRPr="006B72AE" w:rsidRDefault="006B72AE" w:rsidP="006B72AE">
            <w:pPr>
              <w:spacing w:after="0" w:line="240" w:lineRule="auto"/>
              <w:rPr>
                <w:rFonts w:ascii="Book Antiqua" w:eastAsia="Times New Roman" w:hAnsi="Book Antiqua" w:cs="Times New Roman"/>
                <w:b/>
                <w:bCs/>
                <w:color w:val="000000"/>
                <w:sz w:val="20"/>
                <w:szCs w:val="20"/>
                <w:u w:val="single"/>
                <w:lang w:val="es-PE" w:eastAsia="es-PE"/>
              </w:rPr>
            </w:pPr>
          </w:p>
        </w:tc>
        <w:tc>
          <w:tcPr>
            <w:tcW w:w="1330" w:type="dxa"/>
            <w:vMerge/>
            <w:tcBorders>
              <w:top w:val="nil"/>
              <w:left w:val="single" w:sz="4" w:space="0" w:color="auto"/>
              <w:bottom w:val="single" w:sz="8" w:space="0" w:color="000000"/>
              <w:right w:val="single" w:sz="4" w:space="0" w:color="auto"/>
            </w:tcBorders>
            <w:vAlign w:val="center"/>
            <w:hideMark/>
          </w:tcPr>
          <w:p w14:paraId="6C2323A9" w14:textId="77777777" w:rsidR="006B72AE" w:rsidRPr="006B72AE" w:rsidRDefault="006B72AE" w:rsidP="006B72AE">
            <w:pPr>
              <w:spacing w:after="0" w:line="240" w:lineRule="auto"/>
              <w:rPr>
                <w:rFonts w:ascii="Book Antiqua" w:eastAsia="Times New Roman" w:hAnsi="Book Antiqua" w:cs="Times New Roman"/>
                <w:b/>
                <w:bCs/>
                <w:color w:val="000000"/>
                <w:sz w:val="20"/>
                <w:szCs w:val="20"/>
                <w:u w:val="single"/>
                <w:lang w:val="es-PE" w:eastAsia="es-PE"/>
              </w:rPr>
            </w:pPr>
          </w:p>
        </w:tc>
        <w:tc>
          <w:tcPr>
            <w:tcW w:w="1171" w:type="dxa"/>
            <w:vMerge/>
            <w:tcBorders>
              <w:top w:val="nil"/>
              <w:left w:val="single" w:sz="4" w:space="0" w:color="auto"/>
              <w:bottom w:val="single" w:sz="8" w:space="0" w:color="000000"/>
              <w:right w:val="single" w:sz="4" w:space="0" w:color="auto"/>
            </w:tcBorders>
            <w:vAlign w:val="center"/>
            <w:hideMark/>
          </w:tcPr>
          <w:p w14:paraId="1B1BF0C0" w14:textId="77777777" w:rsidR="006B72AE" w:rsidRPr="006B72AE" w:rsidRDefault="006B72AE" w:rsidP="006B72AE">
            <w:pPr>
              <w:spacing w:after="0" w:line="240" w:lineRule="auto"/>
              <w:rPr>
                <w:rFonts w:ascii="Book Antiqua" w:eastAsia="Times New Roman" w:hAnsi="Book Antiqua" w:cs="Times New Roman"/>
                <w:b/>
                <w:bCs/>
                <w:color w:val="000000"/>
                <w:sz w:val="20"/>
                <w:szCs w:val="20"/>
                <w:u w:val="single"/>
                <w:lang w:val="es-PE" w:eastAsia="es-PE"/>
              </w:rPr>
            </w:pPr>
          </w:p>
        </w:tc>
        <w:tc>
          <w:tcPr>
            <w:tcW w:w="1228" w:type="dxa"/>
            <w:vMerge/>
            <w:tcBorders>
              <w:top w:val="nil"/>
              <w:left w:val="single" w:sz="4" w:space="0" w:color="auto"/>
              <w:bottom w:val="single" w:sz="8" w:space="0" w:color="000000"/>
              <w:right w:val="nil"/>
            </w:tcBorders>
            <w:vAlign w:val="center"/>
            <w:hideMark/>
          </w:tcPr>
          <w:p w14:paraId="19EFAE06" w14:textId="77777777" w:rsidR="006B72AE" w:rsidRPr="006B72AE" w:rsidRDefault="006B72AE" w:rsidP="006B72AE">
            <w:pPr>
              <w:spacing w:after="0" w:line="240" w:lineRule="auto"/>
              <w:rPr>
                <w:rFonts w:ascii="Book Antiqua" w:eastAsia="Times New Roman" w:hAnsi="Book Antiqua" w:cs="Times New Roman"/>
                <w:b/>
                <w:bCs/>
                <w:color w:val="000000"/>
                <w:sz w:val="20"/>
                <w:szCs w:val="20"/>
                <w:u w:val="single"/>
                <w:lang w:val="es-PE" w:eastAsia="es-PE"/>
              </w:rPr>
            </w:pPr>
          </w:p>
        </w:tc>
        <w:tc>
          <w:tcPr>
            <w:tcW w:w="2400" w:type="dxa"/>
            <w:gridSpan w:val="2"/>
            <w:vMerge/>
            <w:tcBorders>
              <w:top w:val="single" w:sz="8" w:space="0" w:color="auto"/>
              <w:left w:val="single" w:sz="8" w:space="0" w:color="auto"/>
              <w:bottom w:val="nil"/>
              <w:right w:val="single" w:sz="8" w:space="0" w:color="000000"/>
            </w:tcBorders>
            <w:vAlign w:val="center"/>
            <w:hideMark/>
          </w:tcPr>
          <w:p w14:paraId="1AF3DF78" w14:textId="77777777" w:rsidR="006B72AE" w:rsidRPr="006B72AE" w:rsidRDefault="006B72AE" w:rsidP="006B72AE">
            <w:pPr>
              <w:spacing w:after="0" w:line="240" w:lineRule="auto"/>
              <w:rPr>
                <w:rFonts w:ascii="Book Antiqua" w:eastAsia="Times New Roman" w:hAnsi="Book Antiqua" w:cs="Times New Roman"/>
                <w:b/>
                <w:bCs/>
                <w:color w:val="000000"/>
                <w:sz w:val="20"/>
                <w:szCs w:val="20"/>
                <w:u w:val="single"/>
                <w:lang w:val="es-PE" w:eastAsia="es-PE"/>
              </w:rPr>
            </w:pPr>
          </w:p>
        </w:tc>
      </w:tr>
      <w:tr w:rsidR="006B72AE" w:rsidRPr="006B72AE" w14:paraId="3AD80205" w14:textId="77777777" w:rsidTr="006B72AE">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19F2E6B6" w14:textId="77777777" w:rsidR="006B72AE" w:rsidRPr="006B72AE" w:rsidRDefault="006B72AE" w:rsidP="006B72AE">
            <w:pPr>
              <w:spacing w:after="0" w:line="240" w:lineRule="auto"/>
              <w:jc w:val="center"/>
              <w:rPr>
                <w:rFonts w:ascii="Book Antiqua" w:eastAsia="Times New Roman" w:hAnsi="Book Antiqua" w:cs="Times New Roman"/>
                <w:color w:val="000000"/>
                <w:sz w:val="20"/>
                <w:szCs w:val="20"/>
                <w:lang w:val="es-PE" w:eastAsia="es-PE"/>
              </w:rPr>
            </w:pPr>
            <w:r w:rsidRPr="006B72AE">
              <w:rPr>
                <w:rFonts w:ascii="Book Antiqua" w:eastAsia="Times New Roman" w:hAnsi="Book Antiqua" w:cs="Times New Roman"/>
                <w:color w:val="000000"/>
                <w:sz w:val="20"/>
                <w:szCs w:val="20"/>
                <w:lang w:val="es-PE" w:eastAsia="es-PE"/>
              </w:rPr>
              <w:t>1</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1689A4AB"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mar-74</w:t>
            </w:r>
          </w:p>
        </w:tc>
        <w:tc>
          <w:tcPr>
            <w:tcW w:w="1071" w:type="dxa"/>
            <w:tcBorders>
              <w:top w:val="nil"/>
              <w:left w:val="nil"/>
              <w:bottom w:val="single" w:sz="4" w:space="0" w:color="auto"/>
              <w:right w:val="single" w:sz="4" w:space="0" w:color="auto"/>
            </w:tcBorders>
            <w:shd w:val="clear" w:color="auto" w:fill="auto"/>
            <w:noWrap/>
            <w:vAlign w:val="bottom"/>
            <w:hideMark/>
          </w:tcPr>
          <w:p w14:paraId="397EF1B6"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nov-74</w:t>
            </w:r>
          </w:p>
        </w:tc>
        <w:tc>
          <w:tcPr>
            <w:tcW w:w="1330" w:type="dxa"/>
            <w:tcBorders>
              <w:top w:val="nil"/>
              <w:left w:val="nil"/>
              <w:bottom w:val="single" w:sz="4" w:space="0" w:color="auto"/>
              <w:right w:val="single" w:sz="4" w:space="0" w:color="auto"/>
            </w:tcBorders>
            <w:shd w:val="clear" w:color="auto" w:fill="auto"/>
            <w:noWrap/>
            <w:vAlign w:val="bottom"/>
            <w:hideMark/>
          </w:tcPr>
          <w:p w14:paraId="560BB8CB"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-1.39</w:t>
            </w:r>
          </w:p>
        </w:tc>
        <w:tc>
          <w:tcPr>
            <w:tcW w:w="1171" w:type="dxa"/>
            <w:tcBorders>
              <w:top w:val="nil"/>
              <w:left w:val="nil"/>
              <w:bottom w:val="single" w:sz="4" w:space="0" w:color="auto"/>
              <w:right w:val="single" w:sz="4" w:space="0" w:color="auto"/>
            </w:tcBorders>
            <w:shd w:val="clear" w:color="auto" w:fill="auto"/>
            <w:noWrap/>
            <w:vAlign w:val="bottom"/>
            <w:hideMark/>
          </w:tcPr>
          <w:p w14:paraId="1ABD303F"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9 meses</w:t>
            </w:r>
          </w:p>
        </w:tc>
        <w:tc>
          <w:tcPr>
            <w:tcW w:w="1228" w:type="dxa"/>
            <w:tcBorders>
              <w:top w:val="nil"/>
              <w:left w:val="nil"/>
              <w:bottom w:val="single" w:sz="4" w:space="0" w:color="auto"/>
              <w:right w:val="single" w:sz="8" w:space="0" w:color="auto"/>
            </w:tcBorders>
            <w:shd w:val="clear" w:color="auto" w:fill="auto"/>
            <w:noWrap/>
            <w:vAlign w:val="bottom"/>
            <w:hideMark/>
          </w:tcPr>
          <w:p w14:paraId="66F094F6"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-12.51</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368F846C"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Moderadamente Seco</w:t>
            </w:r>
          </w:p>
        </w:tc>
      </w:tr>
      <w:tr w:rsidR="006B72AE" w:rsidRPr="006B72AE" w14:paraId="3DFA13E7" w14:textId="77777777" w:rsidTr="006B72AE">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0BD24B0B" w14:textId="77777777" w:rsidR="006B72AE" w:rsidRPr="006B72AE" w:rsidRDefault="006B72AE" w:rsidP="006B72AE">
            <w:pPr>
              <w:spacing w:after="0" w:line="240" w:lineRule="auto"/>
              <w:jc w:val="center"/>
              <w:rPr>
                <w:rFonts w:ascii="Book Antiqua" w:eastAsia="Times New Roman" w:hAnsi="Book Antiqua" w:cs="Times New Roman"/>
                <w:color w:val="000000"/>
                <w:sz w:val="20"/>
                <w:szCs w:val="20"/>
                <w:lang w:val="es-PE" w:eastAsia="es-PE"/>
              </w:rPr>
            </w:pPr>
            <w:r w:rsidRPr="006B72AE">
              <w:rPr>
                <w:rFonts w:ascii="Book Antiqua" w:eastAsia="Times New Roman" w:hAnsi="Book Antiqua" w:cs="Times New Roman"/>
                <w:color w:val="000000"/>
                <w:sz w:val="20"/>
                <w:szCs w:val="20"/>
                <w:lang w:val="es-PE" w:eastAsia="es-PE"/>
              </w:rPr>
              <w:t>2</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1D959494"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abr-77</w:t>
            </w:r>
          </w:p>
        </w:tc>
        <w:tc>
          <w:tcPr>
            <w:tcW w:w="1071" w:type="dxa"/>
            <w:tcBorders>
              <w:top w:val="nil"/>
              <w:left w:val="nil"/>
              <w:bottom w:val="single" w:sz="4" w:space="0" w:color="auto"/>
              <w:right w:val="single" w:sz="4" w:space="0" w:color="auto"/>
            </w:tcBorders>
            <w:shd w:val="clear" w:color="auto" w:fill="auto"/>
            <w:noWrap/>
            <w:vAlign w:val="bottom"/>
            <w:hideMark/>
          </w:tcPr>
          <w:p w14:paraId="0E71B25B"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abr-77</w:t>
            </w:r>
          </w:p>
        </w:tc>
        <w:tc>
          <w:tcPr>
            <w:tcW w:w="1330" w:type="dxa"/>
            <w:tcBorders>
              <w:top w:val="nil"/>
              <w:left w:val="nil"/>
              <w:bottom w:val="single" w:sz="4" w:space="0" w:color="auto"/>
              <w:right w:val="single" w:sz="4" w:space="0" w:color="auto"/>
            </w:tcBorders>
            <w:shd w:val="clear" w:color="auto" w:fill="auto"/>
            <w:noWrap/>
            <w:vAlign w:val="bottom"/>
            <w:hideMark/>
          </w:tcPr>
          <w:p w14:paraId="3AD41690"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-1.02</w:t>
            </w:r>
          </w:p>
        </w:tc>
        <w:tc>
          <w:tcPr>
            <w:tcW w:w="1171" w:type="dxa"/>
            <w:tcBorders>
              <w:top w:val="nil"/>
              <w:left w:val="nil"/>
              <w:bottom w:val="single" w:sz="4" w:space="0" w:color="auto"/>
              <w:right w:val="single" w:sz="4" w:space="0" w:color="auto"/>
            </w:tcBorders>
            <w:shd w:val="clear" w:color="auto" w:fill="auto"/>
            <w:noWrap/>
            <w:vAlign w:val="bottom"/>
            <w:hideMark/>
          </w:tcPr>
          <w:p w14:paraId="7572736B"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single" w:sz="8" w:space="0" w:color="auto"/>
            </w:tcBorders>
            <w:shd w:val="clear" w:color="auto" w:fill="auto"/>
            <w:noWrap/>
            <w:vAlign w:val="bottom"/>
            <w:hideMark/>
          </w:tcPr>
          <w:p w14:paraId="42C2B94C"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-1.02</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434B61F7"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Moderadamente Seco</w:t>
            </w:r>
          </w:p>
        </w:tc>
      </w:tr>
      <w:tr w:rsidR="006B72AE" w:rsidRPr="006B72AE" w14:paraId="67D79D9B" w14:textId="77777777" w:rsidTr="006B72AE">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3DDA5039" w14:textId="77777777" w:rsidR="006B72AE" w:rsidRPr="006B72AE" w:rsidRDefault="006B72AE" w:rsidP="006B72AE">
            <w:pPr>
              <w:spacing w:after="0" w:line="240" w:lineRule="auto"/>
              <w:jc w:val="center"/>
              <w:rPr>
                <w:rFonts w:ascii="Book Antiqua" w:eastAsia="Times New Roman" w:hAnsi="Book Antiqua" w:cs="Times New Roman"/>
                <w:color w:val="000000"/>
                <w:sz w:val="20"/>
                <w:szCs w:val="20"/>
                <w:lang w:val="es-PE" w:eastAsia="es-PE"/>
              </w:rPr>
            </w:pPr>
            <w:r w:rsidRPr="006B72AE">
              <w:rPr>
                <w:rFonts w:ascii="Book Antiqua" w:eastAsia="Times New Roman" w:hAnsi="Book Antiqua" w:cs="Times New Roman"/>
                <w:color w:val="000000"/>
                <w:sz w:val="20"/>
                <w:szCs w:val="20"/>
                <w:lang w:val="es-PE" w:eastAsia="es-PE"/>
              </w:rPr>
              <w:t>3</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7B44633C"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sep-77</w:t>
            </w:r>
          </w:p>
        </w:tc>
        <w:tc>
          <w:tcPr>
            <w:tcW w:w="1071" w:type="dxa"/>
            <w:tcBorders>
              <w:top w:val="nil"/>
              <w:left w:val="nil"/>
              <w:bottom w:val="single" w:sz="4" w:space="0" w:color="auto"/>
              <w:right w:val="single" w:sz="4" w:space="0" w:color="auto"/>
            </w:tcBorders>
            <w:shd w:val="clear" w:color="auto" w:fill="auto"/>
            <w:noWrap/>
            <w:vAlign w:val="bottom"/>
            <w:hideMark/>
          </w:tcPr>
          <w:p w14:paraId="099FEE69"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nov-77</w:t>
            </w:r>
          </w:p>
        </w:tc>
        <w:tc>
          <w:tcPr>
            <w:tcW w:w="1330" w:type="dxa"/>
            <w:tcBorders>
              <w:top w:val="nil"/>
              <w:left w:val="nil"/>
              <w:bottom w:val="single" w:sz="4" w:space="0" w:color="auto"/>
              <w:right w:val="single" w:sz="4" w:space="0" w:color="auto"/>
            </w:tcBorders>
            <w:shd w:val="clear" w:color="auto" w:fill="auto"/>
            <w:noWrap/>
            <w:vAlign w:val="bottom"/>
            <w:hideMark/>
          </w:tcPr>
          <w:p w14:paraId="5789DE20"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-1.43</w:t>
            </w:r>
          </w:p>
        </w:tc>
        <w:tc>
          <w:tcPr>
            <w:tcW w:w="1171" w:type="dxa"/>
            <w:tcBorders>
              <w:top w:val="nil"/>
              <w:left w:val="nil"/>
              <w:bottom w:val="single" w:sz="4" w:space="0" w:color="auto"/>
              <w:right w:val="single" w:sz="4" w:space="0" w:color="auto"/>
            </w:tcBorders>
            <w:shd w:val="clear" w:color="auto" w:fill="auto"/>
            <w:noWrap/>
            <w:vAlign w:val="bottom"/>
            <w:hideMark/>
          </w:tcPr>
          <w:p w14:paraId="5F1B635D"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3 meses</w:t>
            </w:r>
          </w:p>
        </w:tc>
        <w:tc>
          <w:tcPr>
            <w:tcW w:w="1228" w:type="dxa"/>
            <w:tcBorders>
              <w:top w:val="nil"/>
              <w:left w:val="nil"/>
              <w:bottom w:val="single" w:sz="4" w:space="0" w:color="auto"/>
              <w:right w:val="single" w:sz="8" w:space="0" w:color="auto"/>
            </w:tcBorders>
            <w:shd w:val="clear" w:color="auto" w:fill="auto"/>
            <w:noWrap/>
            <w:vAlign w:val="bottom"/>
            <w:hideMark/>
          </w:tcPr>
          <w:p w14:paraId="38BFDCA6"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-4.29</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33809B6E"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Moderadamente Seco</w:t>
            </w:r>
          </w:p>
        </w:tc>
      </w:tr>
      <w:tr w:rsidR="006B72AE" w:rsidRPr="006B72AE" w14:paraId="2B2534C3" w14:textId="77777777" w:rsidTr="006B72AE">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55C62A8F" w14:textId="77777777" w:rsidR="006B72AE" w:rsidRPr="006B72AE" w:rsidRDefault="006B72AE" w:rsidP="006B72AE">
            <w:pPr>
              <w:spacing w:after="0" w:line="240" w:lineRule="auto"/>
              <w:jc w:val="center"/>
              <w:rPr>
                <w:rFonts w:ascii="Book Antiqua" w:eastAsia="Times New Roman" w:hAnsi="Book Antiqua" w:cs="Times New Roman"/>
                <w:color w:val="000000"/>
                <w:sz w:val="20"/>
                <w:szCs w:val="20"/>
                <w:lang w:val="es-PE" w:eastAsia="es-PE"/>
              </w:rPr>
            </w:pPr>
            <w:r w:rsidRPr="006B72AE">
              <w:rPr>
                <w:rFonts w:ascii="Book Antiqua" w:eastAsia="Times New Roman" w:hAnsi="Book Antiqua" w:cs="Times New Roman"/>
                <w:color w:val="000000"/>
                <w:sz w:val="20"/>
                <w:szCs w:val="20"/>
                <w:lang w:val="es-PE" w:eastAsia="es-PE"/>
              </w:rPr>
              <w:t>4</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2E5B9554"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ene-82</w:t>
            </w:r>
          </w:p>
        </w:tc>
        <w:tc>
          <w:tcPr>
            <w:tcW w:w="1071" w:type="dxa"/>
            <w:tcBorders>
              <w:top w:val="nil"/>
              <w:left w:val="nil"/>
              <w:bottom w:val="single" w:sz="4" w:space="0" w:color="auto"/>
              <w:right w:val="single" w:sz="4" w:space="0" w:color="auto"/>
            </w:tcBorders>
            <w:shd w:val="clear" w:color="auto" w:fill="auto"/>
            <w:noWrap/>
            <w:vAlign w:val="bottom"/>
            <w:hideMark/>
          </w:tcPr>
          <w:p w14:paraId="0A7C8824"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sep-82</w:t>
            </w:r>
          </w:p>
        </w:tc>
        <w:tc>
          <w:tcPr>
            <w:tcW w:w="1330" w:type="dxa"/>
            <w:tcBorders>
              <w:top w:val="nil"/>
              <w:left w:val="nil"/>
              <w:bottom w:val="single" w:sz="4" w:space="0" w:color="auto"/>
              <w:right w:val="single" w:sz="4" w:space="0" w:color="auto"/>
            </w:tcBorders>
            <w:shd w:val="clear" w:color="auto" w:fill="auto"/>
            <w:noWrap/>
            <w:vAlign w:val="bottom"/>
            <w:hideMark/>
          </w:tcPr>
          <w:p w14:paraId="667F91A3"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-1.49</w:t>
            </w:r>
          </w:p>
        </w:tc>
        <w:tc>
          <w:tcPr>
            <w:tcW w:w="1171" w:type="dxa"/>
            <w:tcBorders>
              <w:top w:val="nil"/>
              <w:left w:val="nil"/>
              <w:bottom w:val="single" w:sz="4" w:space="0" w:color="auto"/>
              <w:right w:val="single" w:sz="4" w:space="0" w:color="auto"/>
            </w:tcBorders>
            <w:shd w:val="clear" w:color="auto" w:fill="auto"/>
            <w:noWrap/>
            <w:vAlign w:val="bottom"/>
            <w:hideMark/>
          </w:tcPr>
          <w:p w14:paraId="4702FBC5"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9 meses</w:t>
            </w:r>
          </w:p>
        </w:tc>
        <w:tc>
          <w:tcPr>
            <w:tcW w:w="1228" w:type="dxa"/>
            <w:tcBorders>
              <w:top w:val="nil"/>
              <w:left w:val="nil"/>
              <w:bottom w:val="single" w:sz="4" w:space="0" w:color="auto"/>
              <w:right w:val="single" w:sz="8" w:space="0" w:color="auto"/>
            </w:tcBorders>
            <w:shd w:val="clear" w:color="auto" w:fill="auto"/>
            <w:noWrap/>
            <w:vAlign w:val="bottom"/>
            <w:hideMark/>
          </w:tcPr>
          <w:p w14:paraId="5881A170"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-13.45</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001B1C9C"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Severamente Seco</w:t>
            </w:r>
          </w:p>
        </w:tc>
      </w:tr>
      <w:tr w:rsidR="006B72AE" w:rsidRPr="006B72AE" w14:paraId="418228E9" w14:textId="77777777" w:rsidTr="006B72AE">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4D65D723" w14:textId="77777777" w:rsidR="006B72AE" w:rsidRPr="006B72AE" w:rsidRDefault="006B72AE" w:rsidP="006B72AE">
            <w:pPr>
              <w:spacing w:after="0" w:line="240" w:lineRule="auto"/>
              <w:jc w:val="center"/>
              <w:rPr>
                <w:rFonts w:ascii="Book Antiqua" w:eastAsia="Times New Roman" w:hAnsi="Book Antiqua" w:cs="Times New Roman"/>
                <w:color w:val="000000"/>
                <w:sz w:val="20"/>
                <w:szCs w:val="20"/>
                <w:lang w:val="es-PE" w:eastAsia="es-PE"/>
              </w:rPr>
            </w:pPr>
            <w:r w:rsidRPr="006B72AE">
              <w:rPr>
                <w:rFonts w:ascii="Book Antiqua" w:eastAsia="Times New Roman" w:hAnsi="Book Antiqua" w:cs="Times New Roman"/>
                <w:color w:val="000000"/>
                <w:sz w:val="20"/>
                <w:szCs w:val="20"/>
                <w:lang w:val="es-PE" w:eastAsia="es-PE"/>
              </w:rPr>
              <w:t>5</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56FB27B7"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feb-85</w:t>
            </w:r>
          </w:p>
        </w:tc>
        <w:tc>
          <w:tcPr>
            <w:tcW w:w="1071" w:type="dxa"/>
            <w:tcBorders>
              <w:top w:val="nil"/>
              <w:left w:val="nil"/>
              <w:bottom w:val="single" w:sz="4" w:space="0" w:color="auto"/>
              <w:right w:val="single" w:sz="4" w:space="0" w:color="auto"/>
            </w:tcBorders>
            <w:shd w:val="clear" w:color="auto" w:fill="auto"/>
            <w:noWrap/>
            <w:vAlign w:val="bottom"/>
            <w:hideMark/>
          </w:tcPr>
          <w:p w14:paraId="7C2F74B0"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dic-85</w:t>
            </w:r>
          </w:p>
        </w:tc>
        <w:tc>
          <w:tcPr>
            <w:tcW w:w="1330" w:type="dxa"/>
            <w:tcBorders>
              <w:top w:val="nil"/>
              <w:left w:val="nil"/>
              <w:bottom w:val="single" w:sz="4" w:space="0" w:color="auto"/>
              <w:right w:val="single" w:sz="4" w:space="0" w:color="auto"/>
            </w:tcBorders>
            <w:shd w:val="clear" w:color="auto" w:fill="auto"/>
            <w:noWrap/>
            <w:vAlign w:val="bottom"/>
            <w:hideMark/>
          </w:tcPr>
          <w:p w14:paraId="439C82A4"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-1.39</w:t>
            </w:r>
          </w:p>
        </w:tc>
        <w:tc>
          <w:tcPr>
            <w:tcW w:w="1171" w:type="dxa"/>
            <w:tcBorders>
              <w:top w:val="nil"/>
              <w:left w:val="nil"/>
              <w:bottom w:val="single" w:sz="4" w:space="0" w:color="auto"/>
              <w:right w:val="single" w:sz="4" w:space="0" w:color="auto"/>
            </w:tcBorders>
            <w:shd w:val="clear" w:color="auto" w:fill="auto"/>
            <w:noWrap/>
            <w:vAlign w:val="bottom"/>
            <w:hideMark/>
          </w:tcPr>
          <w:p w14:paraId="664CAD69"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11 meses</w:t>
            </w:r>
          </w:p>
        </w:tc>
        <w:tc>
          <w:tcPr>
            <w:tcW w:w="1228" w:type="dxa"/>
            <w:tcBorders>
              <w:top w:val="nil"/>
              <w:left w:val="nil"/>
              <w:bottom w:val="single" w:sz="4" w:space="0" w:color="auto"/>
              <w:right w:val="single" w:sz="8" w:space="0" w:color="auto"/>
            </w:tcBorders>
            <w:shd w:val="clear" w:color="auto" w:fill="auto"/>
            <w:noWrap/>
            <w:vAlign w:val="bottom"/>
            <w:hideMark/>
          </w:tcPr>
          <w:p w14:paraId="26A57B33"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-15.29</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35741624"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Moderadamente Seco</w:t>
            </w:r>
          </w:p>
        </w:tc>
      </w:tr>
      <w:tr w:rsidR="006B72AE" w:rsidRPr="006B72AE" w14:paraId="44C98791" w14:textId="77777777" w:rsidTr="006B72AE">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39685793" w14:textId="77777777" w:rsidR="006B72AE" w:rsidRPr="006B72AE" w:rsidRDefault="006B72AE" w:rsidP="006B72AE">
            <w:pPr>
              <w:spacing w:after="0" w:line="240" w:lineRule="auto"/>
              <w:jc w:val="center"/>
              <w:rPr>
                <w:rFonts w:ascii="Book Antiqua" w:eastAsia="Times New Roman" w:hAnsi="Book Antiqua" w:cs="Times New Roman"/>
                <w:color w:val="000000"/>
                <w:sz w:val="20"/>
                <w:szCs w:val="20"/>
                <w:lang w:val="es-PE" w:eastAsia="es-PE"/>
              </w:rPr>
            </w:pPr>
            <w:r w:rsidRPr="006B72AE">
              <w:rPr>
                <w:rFonts w:ascii="Book Antiqua" w:eastAsia="Times New Roman" w:hAnsi="Book Antiqua" w:cs="Times New Roman"/>
                <w:color w:val="000000"/>
                <w:sz w:val="20"/>
                <w:szCs w:val="20"/>
                <w:lang w:val="es-PE" w:eastAsia="es-PE"/>
              </w:rPr>
              <w:t>6</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72F46F93"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mar-88</w:t>
            </w:r>
          </w:p>
        </w:tc>
        <w:tc>
          <w:tcPr>
            <w:tcW w:w="1071" w:type="dxa"/>
            <w:tcBorders>
              <w:top w:val="nil"/>
              <w:left w:val="nil"/>
              <w:bottom w:val="single" w:sz="4" w:space="0" w:color="auto"/>
              <w:right w:val="single" w:sz="4" w:space="0" w:color="auto"/>
            </w:tcBorders>
            <w:shd w:val="clear" w:color="auto" w:fill="auto"/>
            <w:noWrap/>
            <w:vAlign w:val="bottom"/>
            <w:hideMark/>
          </w:tcPr>
          <w:p w14:paraId="26695E0E"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nov-88</w:t>
            </w:r>
          </w:p>
        </w:tc>
        <w:tc>
          <w:tcPr>
            <w:tcW w:w="1330" w:type="dxa"/>
            <w:tcBorders>
              <w:top w:val="nil"/>
              <w:left w:val="nil"/>
              <w:bottom w:val="single" w:sz="4" w:space="0" w:color="auto"/>
              <w:right w:val="single" w:sz="4" w:space="0" w:color="auto"/>
            </w:tcBorders>
            <w:shd w:val="clear" w:color="auto" w:fill="auto"/>
            <w:noWrap/>
            <w:vAlign w:val="bottom"/>
            <w:hideMark/>
          </w:tcPr>
          <w:p w14:paraId="3349F81C"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-1.17</w:t>
            </w:r>
          </w:p>
        </w:tc>
        <w:tc>
          <w:tcPr>
            <w:tcW w:w="1171" w:type="dxa"/>
            <w:tcBorders>
              <w:top w:val="nil"/>
              <w:left w:val="nil"/>
              <w:bottom w:val="single" w:sz="4" w:space="0" w:color="auto"/>
              <w:right w:val="single" w:sz="4" w:space="0" w:color="auto"/>
            </w:tcBorders>
            <w:shd w:val="clear" w:color="auto" w:fill="auto"/>
            <w:noWrap/>
            <w:vAlign w:val="bottom"/>
            <w:hideMark/>
          </w:tcPr>
          <w:p w14:paraId="37C0066A"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9 meses</w:t>
            </w:r>
          </w:p>
        </w:tc>
        <w:tc>
          <w:tcPr>
            <w:tcW w:w="1228" w:type="dxa"/>
            <w:tcBorders>
              <w:top w:val="nil"/>
              <w:left w:val="nil"/>
              <w:bottom w:val="single" w:sz="4" w:space="0" w:color="auto"/>
              <w:right w:val="single" w:sz="8" w:space="0" w:color="auto"/>
            </w:tcBorders>
            <w:shd w:val="clear" w:color="auto" w:fill="auto"/>
            <w:noWrap/>
            <w:vAlign w:val="bottom"/>
            <w:hideMark/>
          </w:tcPr>
          <w:p w14:paraId="5CC2EBD8"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-10.53</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3CDEA76B"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Moderadamente Seco</w:t>
            </w:r>
          </w:p>
        </w:tc>
      </w:tr>
      <w:tr w:rsidR="006B72AE" w:rsidRPr="006B72AE" w14:paraId="33C51EBF" w14:textId="77777777" w:rsidTr="006B72AE">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02629B66" w14:textId="77777777" w:rsidR="006B72AE" w:rsidRPr="006B72AE" w:rsidRDefault="006B72AE" w:rsidP="006B72AE">
            <w:pPr>
              <w:spacing w:after="0" w:line="240" w:lineRule="auto"/>
              <w:jc w:val="center"/>
              <w:rPr>
                <w:rFonts w:ascii="Book Antiqua" w:eastAsia="Times New Roman" w:hAnsi="Book Antiqua" w:cs="Times New Roman"/>
                <w:color w:val="000000"/>
                <w:sz w:val="20"/>
                <w:szCs w:val="20"/>
                <w:lang w:val="es-PE" w:eastAsia="es-PE"/>
              </w:rPr>
            </w:pPr>
            <w:r w:rsidRPr="006B72AE">
              <w:rPr>
                <w:rFonts w:ascii="Book Antiqua" w:eastAsia="Times New Roman" w:hAnsi="Book Antiqua" w:cs="Times New Roman"/>
                <w:color w:val="000000"/>
                <w:sz w:val="20"/>
                <w:szCs w:val="20"/>
                <w:lang w:val="es-PE" w:eastAsia="es-PE"/>
              </w:rPr>
              <w:t>7</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1BF043BE"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ene-91</w:t>
            </w:r>
          </w:p>
        </w:tc>
        <w:tc>
          <w:tcPr>
            <w:tcW w:w="1071" w:type="dxa"/>
            <w:tcBorders>
              <w:top w:val="nil"/>
              <w:left w:val="nil"/>
              <w:bottom w:val="single" w:sz="4" w:space="0" w:color="auto"/>
              <w:right w:val="single" w:sz="4" w:space="0" w:color="auto"/>
            </w:tcBorders>
            <w:shd w:val="clear" w:color="auto" w:fill="auto"/>
            <w:noWrap/>
            <w:vAlign w:val="bottom"/>
            <w:hideMark/>
          </w:tcPr>
          <w:p w14:paraId="6B637F87"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feb-91</w:t>
            </w:r>
          </w:p>
        </w:tc>
        <w:tc>
          <w:tcPr>
            <w:tcW w:w="1330" w:type="dxa"/>
            <w:tcBorders>
              <w:top w:val="nil"/>
              <w:left w:val="nil"/>
              <w:bottom w:val="single" w:sz="4" w:space="0" w:color="auto"/>
              <w:right w:val="single" w:sz="4" w:space="0" w:color="auto"/>
            </w:tcBorders>
            <w:shd w:val="clear" w:color="auto" w:fill="auto"/>
            <w:noWrap/>
            <w:vAlign w:val="bottom"/>
            <w:hideMark/>
          </w:tcPr>
          <w:p w14:paraId="63205507"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-1.30</w:t>
            </w:r>
          </w:p>
        </w:tc>
        <w:tc>
          <w:tcPr>
            <w:tcW w:w="1171" w:type="dxa"/>
            <w:tcBorders>
              <w:top w:val="nil"/>
              <w:left w:val="nil"/>
              <w:bottom w:val="single" w:sz="4" w:space="0" w:color="auto"/>
              <w:right w:val="single" w:sz="4" w:space="0" w:color="auto"/>
            </w:tcBorders>
            <w:shd w:val="clear" w:color="auto" w:fill="auto"/>
            <w:noWrap/>
            <w:vAlign w:val="bottom"/>
            <w:hideMark/>
          </w:tcPr>
          <w:p w14:paraId="6A6AD877"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2 meses</w:t>
            </w:r>
          </w:p>
        </w:tc>
        <w:tc>
          <w:tcPr>
            <w:tcW w:w="1228" w:type="dxa"/>
            <w:tcBorders>
              <w:top w:val="nil"/>
              <w:left w:val="nil"/>
              <w:bottom w:val="single" w:sz="4" w:space="0" w:color="auto"/>
              <w:right w:val="single" w:sz="8" w:space="0" w:color="auto"/>
            </w:tcBorders>
            <w:shd w:val="clear" w:color="auto" w:fill="auto"/>
            <w:noWrap/>
            <w:vAlign w:val="bottom"/>
            <w:hideMark/>
          </w:tcPr>
          <w:p w14:paraId="1FFF2ECA"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-2.60</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1BB2C1E5"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Moderadamente Seco</w:t>
            </w:r>
          </w:p>
        </w:tc>
      </w:tr>
      <w:tr w:rsidR="006B72AE" w:rsidRPr="006B72AE" w14:paraId="04B936DB" w14:textId="77777777" w:rsidTr="006B72AE">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2C3953D7" w14:textId="77777777" w:rsidR="006B72AE" w:rsidRPr="006B72AE" w:rsidRDefault="006B72AE" w:rsidP="006B72AE">
            <w:pPr>
              <w:spacing w:after="0" w:line="240" w:lineRule="auto"/>
              <w:jc w:val="center"/>
              <w:rPr>
                <w:rFonts w:ascii="Book Antiqua" w:eastAsia="Times New Roman" w:hAnsi="Book Antiqua" w:cs="Times New Roman"/>
                <w:color w:val="000000"/>
                <w:sz w:val="20"/>
                <w:szCs w:val="20"/>
                <w:lang w:val="es-PE" w:eastAsia="es-PE"/>
              </w:rPr>
            </w:pPr>
            <w:r w:rsidRPr="006B72AE">
              <w:rPr>
                <w:rFonts w:ascii="Book Antiqua" w:eastAsia="Times New Roman" w:hAnsi="Book Antiqua" w:cs="Times New Roman"/>
                <w:color w:val="000000"/>
                <w:sz w:val="20"/>
                <w:szCs w:val="20"/>
                <w:lang w:val="es-PE" w:eastAsia="es-PE"/>
              </w:rPr>
              <w:t>8</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2E521967"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sep-92</w:t>
            </w:r>
          </w:p>
        </w:tc>
        <w:tc>
          <w:tcPr>
            <w:tcW w:w="1071" w:type="dxa"/>
            <w:tcBorders>
              <w:top w:val="nil"/>
              <w:left w:val="nil"/>
              <w:bottom w:val="single" w:sz="4" w:space="0" w:color="auto"/>
              <w:right w:val="single" w:sz="4" w:space="0" w:color="auto"/>
            </w:tcBorders>
            <w:shd w:val="clear" w:color="auto" w:fill="auto"/>
            <w:noWrap/>
            <w:vAlign w:val="bottom"/>
            <w:hideMark/>
          </w:tcPr>
          <w:p w14:paraId="1EA54409"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sep-92</w:t>
            </w:r>
          </w:p>
        </w:tc>
        <w:tc>
          <w:tcPr>
            <w:tcW w:w="1330" w:type="dxa"/>
            <w:tcBorders>
              <w:top w:val="nil"/>
              <w:left w:val="nil"/>
              <w:bottom w:val="single" w:sz="4" w:space="0" w:color="auto"/>
              <w:right w:val="single" w:sz="4" w:space="0" w:color="auto"/>
            </w:tcBorders>
            <w:shd w:val="clear" w:color="auto" w:fill="auto"/>
            <w:noWrap/>
            <w:vAlign w:val="bottom"/>
            <w:hideMark/>
          </w:tcPr>
          <w:p w14:paraId="452FC8EA"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-1.00</w:t>
            </w:r>
          </w:p>
        </w:tc>
        <w:tc>
          <w:tcPr>
            <w:tcW w:w="1171" w:type="dxa"/>
            <w:tcBorders>
              <w:top w:val="nil"/>
              <w:left w:val="nil"/>
              <w:bottom w:val="single" w:sz="4" w:space="0" w:color="auto"/>
              <w:right w:val="single" w:sz="4" w:space="0" w:color="auto"/>
            </w:tcBorders>
            <w:shd w:val="clear" w:color="auto" w:fill="auto"/>
            <w:noWrap/>
            <w:vAlign w:val="bottom"/>
            <w:hideMark/>
          </w:tcPr>
          <w:p w14:paraId="553B82F6"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single" w:sz="8" w:space="0" w:color="auto"/>
            </w:tcBorders>
            <w:shd w:val="clear" w:color="auto" w:fill="auto"/>
            <w:noWrap/>
            <w:vAlign w:val="bottom"/>
            <w:hideMark/>
          </w:tcPr>
          <w:p w14:paraId="671BFBEB"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-1.00</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379C5D6F"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Moderadamente Seco</w:t>
            </w:r>
          </w:p>
        </w:tc>
      </w:tr>
      <w:tr w:rsidR="006B72AE" w:rsidRPr="006B72AE" w14:paraId="33D8F7B2" w14:textId="77777777" w:rsidTr="006B72AE">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507A26A1" w14:textId="77777777" w:rsidR="006B72AE" w:rsidRPr="006B72AE" w:rsidRDefault="006B72AE" w:rsidP="006B72AE">
            <w:pPr>
              <w:spacing w:after="0" w:line="240" w:lineRule="auto"/>
              <w:jc w:val="center"/>
              <w:rPr>
                <w:rFonts w:ascii="Book Antiqua" w:eastAsia="Times New Roman" w:hAnsi="Book Antiqua" w:cs="Times New Roman"/>
                <w:color w:val="000000"/>
                <w:sz w:val="20"/>
                <w:szCs w:val="20"/>
                <w:lang w:val="es-PE" w:eastAsia="es-PE"/>
              </w:rPr>
            </w:pPr>
            <w:r w:rsidRPr="006B72AE">
              <w:rPr>
                <w:rFonts w:ascii="Book Antiqua" w:eastAsia="Times New Roman" w:hAnsi="Book Antiqua" w:cs="Times New Roman"/>
                <w:color w:val="000000"/>
                <w:sz w:val="20"/>
                <w:szCs w:val="20"/>
                <w:lang w:val="es-PE" w:eastAsia="es-PE"/>
              </w:rPr>
              <w:t>9</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7928DBBB"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nov-92</w:t>
            </w:r>
          </w:p>
        </w:tc>
        <w:tc>
          <w:tcPr>
            <w:tcW w:w="1071" w:type="dxa"/>
            <w:tcBorders>
              <w:top w:val="nil"/>
              <w:left w:val="nil"/>
              <w:bottom w:val="single" w:sz="4" w:space="0" w:color="auto"/>
              <w:right w:val="single" w:sz="4" w:space="0" w:color="auto"/>
            </w:tcBorders>
            <w:shd w:val="clear" w:color="auto" w:fill="auto"/>
            <w:noWrap/>
            <w:vAlign w:val="bottom"/>
            <w:hideMark/>
          </w:tcPr>
          <w:p w14:paraId="2F828EB2"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nov-92</w:t>
            </w:r>
          </w:p>
        </w:tc>
        <w:tc>
          <w:tcPr>
            <w:tcW w:w="1330" w:type="dxa"/>
            <w:tcBorders>
              <w:top w:val="nil"/>
              <w:left w:val="nil"/>
              <w:bottom w:val="single" w:sz="4" w:space="0" w:color="auto"/>
              <w:right w:val="single" w:sz="4" w:space="0" w:color="auto"/>
            </w:tcBorders>
            <w:shd w:val="clear" w:color="auto" w:fill="auto"/>
            <w:noWrap/>
            <w:vAlign w:val="bottom"/>
            <w:hideMark/>
          </w:tcPr>
          <w:p w14:paraId="3EA8FC96"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-1.05</w:t>
            </w:r>
          </w:p>
        </w:tc>
        <w:tc>
          <w:tcPr>
            <w:tcW w:w="1171" w:type="dxa"/>
            <w:tcBorders>
              <w:top w:val="nil"/>
              <w:left w:val="nil"/>
              <w:bottom w:val="single" w:sz="4" w:space="0" w:color="auto"/>
              <w:right w:val="single" w:sz="4" w:space="0" w:color="auto"/>
            </w:tcBorders>
            <w:shd w:val="clear" w:color="auto" w:fill="auto"/>
            <w:noWrap/>
            <w:vAlign w:val="bottom"/>
            <w:hideMark/>
          </w:tcPr>
          <w:p w14:paraId="73EEC9A0"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single" w:sz="8" w:space="0" w:color="auto"/>
            </w:tcBorders>
            <w:shd w:val="clear" w:color="auto" w:fill="auto"/>
            <w:noWrap/>
            <w:vAlign w:val="bottom"/>
            <w:hideMark/>
          </w:tcPr>
          <w:p w14:paraId="2AB9F5BD"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-1.05</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3B151BD1"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Moderadamente Seco</w:t>
            </w:r>
          </w:p>
        </w:tc>
      </w:tr>
      <w:tr w:rsidR="006B72AE" w:rsidRPr="006B72AE" w14:paraId="26F9E35A" w14:textId="77777777" w:rsidTr="006B72AE">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25A3282E" w14:textId="77777777" w:rsidR="006B72AE" w:rsidRPr="006B72AE" w:rsidRDefault="006B72AE" w:rsidP="006B72AE">
            <w:pPr>
              <w:spacing w:after="0" w:line="240" w:lineRule="auto"/>
              <w:jc w:val="center"/>
              <w:rPr>
                <w:rFonts w:ascii="Book Antiqua" w:eastAsia="Times New Roman" w:hAnsi="Book Antiqua" w:cs="Times New Roman"/>
                <w:color w:val="000000"/>
                <w:sz w:val="20"/>
                <w:szCs w:val="20"/>
                <w:lang w:val="es-PE" w:eastAsia="es-PE"/>
              </w:rPr>
            </w:pPr>
            <w:r w:rsidRPr="006B72AE">
              <w:rPr>
                <w:rFonts w:ascii="Book Antiqua" w:eastAsia="Times New Roman" w:hAnsi="Book Antiqua" w:cs="Times New Roman"/>
                <w:color w:val="000000"/>
                <w:sz w:val="20"/>
                <w:szCs w:val="20"/>
                <w:lang w:val="es-PE" w:eastAsia="es-PE"/>
              </w:rPr>
              <w:t>10</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7F492F3E"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oct-93</w:t>
            </w:r>
          </w:p>
        </w:tc>
        <w:tc>
          <w:tcPr>
            <w:tcW w:w="1071" w:type="dxa"/>
            <w:tcBorders>
              <w:top w:val="nil"/>
              <w:left w:val="nil"/>
              <w:bottom w:val="single" w:sz="4" w:space="0" w:color="auto"/>
              <w:right w:val="single" w:sz="4" w:space="0" w:color="auto"/>
            </w:tcBorders>
            <w:shd w:val="clear" w:color="auto" w:fill="auto"/>
            <w:noWrap/>
            <w:vAlign w:val="bottom"/>
            <w:hideMark/>
          </w:tcPr>
          <w:p w14:paraId="35A6691E"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dic-93</w:t>
            </w:r>
          </w:p>
        </w:tc>
        <w:tc>
          <w:tcPr>
            <w:tcW w:w="1330" w:type="dxa"/>
            <w:tcBorders>
              <w:top w:val="nil"/>
              <w:left w:val="nil"/>
              <w:bottom w:val="single" w:sz="4" w:space="0" w:color="auto"/>
              <w:right w:val="single" w:sz="4" w:space="0" w:color="auto"/>
            </w:tcBorders>
            <w:shd w:val="clear" w:color="auto" w:fill="auto"/>
            <w:noWrap/>
            <w:vAlign w:val="bottom"/>
            <w:hideMark/>
          </w:tcPr>
          <w:p w14:paraId="4C1B66A9"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-1.17</w:t>
            </w:r>
          </w:p>
        </w:tc>
        <w:tc>
          <w:tcPr>
            <w:tcW w:w="1171" w:type="dxa"/>
            <w:tcBorders>
              <w:top w:val="nil"/>
              <w:left w:val="nil"/>
              <w:bottom w:val="single" w:sz="4" w:space="0" w:color="auto"/>
              <w:right w:val="single" w:sz="4" w:space="0" w:color="auto"/>
            </w:tcBorders>
            <w:shd w:val="clear" w:color="auto" w:fill="auto"/>
            <w:noWrap/>
            <w:vAlign w:val="bottom"/>
            <w:hideMark/>
          </w:tcPr>
          <w:p w14:paraId="523E352A"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3 meses</w:t>
            </w:r>
          </w:p>
        </w:tc>
        <w:tc>
          <w:tcPr>
            <w:tcW w:w="1228" w:type="dxa"/>
            <w:tcBorders>
              <w:top w:val="nil"/>
              <w:left w:val="nil"/>
              <w:bottom w:val="single" w:sz="4" w:space="0" w:color="auto"/>
              <w:right w:val="single" w:sz="8" w:space="0" w:color="auto"/>
            </w:tcBorders>
            <w:shd w:val="clear" w:color="auto" w:fill="auto"/>
            <w:noWrap/>
            <w:vAlign w:val="bottom"/>
            <w:hideMark/>
          </w:tcPr>
          <w:p w14:paraId="378A68F2"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-3.51</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53E8D9D7"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Moderadamente Seco</w:t>
            </w:r>
          </w:p>
        </w:tc>
      </w:tr>
      <w:tr w:rsidR="006B72AE" w:rsidRPr="006B72AE" w14:paraId="52C81C53" w14:textId="77777777" w:rsidTr="006B72AE">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5B93A9CB" w14:textId="77777777" w:rsidR="006B72AE" w:rsidRPr="006B72AE" w:rsidRDefault="006B72AE" w:rsidP="006B72AE">
            <w:pPr>
              <w:spacing w:after="0" w:line="240" w:lineRule="auto"/>
              <w:jc w:val="center"/>
              <w:rPr>
                <w:rFonts w:ascii="Book Antiqua" w:eastAsia="Times New Roman" w:hAnsi="Book Antiqua" w:cs="Times New Roman"/>
                <w:color w:val="000000"/>
                <w:sz w:val="20"/>
                <w:szCs w:val="20"/>
                <w:lang w:val="es-PE" w:eastAsia="es-PE"/>
              </w:rPr>
            </w:pPr>
            <w:r w:rsidRPr="006B72AE">
              <w:rPr>
                <w:rFonts w:ascii="Book Antiqua" w:eastAsia="Times New Roman" w:hAnsi="Book Antiqua" w:cs="Times New Roman"/>
                <w:color w:val="000000"/>
                <w:sz w:val="20"/>
                <w:szCs w:val="20"/>
                <w:lang w:val="es-PE" w:eastAsia="es-PE"/>
              </w:rPr>
              <w:t>11</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4AE5B021"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nov-94</w:t>
            </w:r>
          </w:p>
        </w:tc>
        <w:tc>
          <w:tcPr>
            <w:tcW w:w="1071" w:type="dxa"/>
            <w:tcBorders>
              <w:top w:val="nil"/>
              <w:left w:val="nil"/>
              <w:bottom w:val="single" w:sz="4" w:space="0" w:color="auto"/>
              <w:right w:val="single" w:sz="4" w:space="0" w:color="auto"/>
            </w:tcBorders>
            <w:shd w:val="clear" w:color="auto" w:fill="auto"/>
            <w:noWrap/>
            <w:vAlign w:val="bottom"/>
            <w:hideMark/>
          </w:tcPr>
          <w:p w14:paraId="68A2C497"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dic-94</w:t>
            </w:r>
          </w:p>
        </w:tc>
        <w:tc>
          <w:tcPr>
            <w:tcW w:w="1330" w:type="dxa"/>
            <w:tcBorders>
              <w:top w:val="nil"/>
              <w:left w:val="nil"/>
              <w:bottom w:val="single" w:sz="4" w:space="0" w:color="auto"/>
              <w:right w:val="single" w:sz="4" w:space="0" w:color="auto"/>
            </w:tcBorders>
            <w:shd w:val="clear" w:color="auto" w:fill="auto"/>
            <w:noWrap/>
            <w:vAlign w:val="bottom"/>
            <w:hideMark/>
          </w:tcPr>
          <w:p w14:paraId="475CD68E"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-1.49</w:t>
            </w:r>
          </w:p>
        </w:tc>
        <w:tc>
          <w:tcPr>
            <w:tcW w:w="1171" w:type="dxa"/>
            <w:tcBorders>
              <w:top w:val="nil"/>
              <w:left w:val="nil"/>
              <w:bottom w:val="single" w:sz="4" w:space="0" w:color="auto"/>
              <w:right w:val="single" w:sz="4" w:space="0" w:color="auto"/>
            </w:tcBorders>
            <w:shd w:val="clear" w:color="auto" w:fill="auto"/>
            <w:noWrap/>
            <w:vAlign w:val="bottom"/>
            <w:hideMark/>
          </w:tcPr>
          <w:p w14:paraId="4F9FEF89"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2 meses</w:t>
            </w:r>
          </w:p>
        </w:tc>
        <w:tc>
          <w:tcPr>
            <w:tcW w:w="1228" w:type="dxa"/>
            <w:tcBorders>
              <w:top w:val="nil"/>
              <w:left w:val="nil"/>
              <w:bottom w:val="single" w:sz="4" w:space="0" w:color="auto"/>
              <w:right w:val="single" w:sz="8" w:space="0" w:color="auto"/>
            </w:tcBorders>
            <w:shd w:val="clear" w:color="auto" w:fill="auto"/>
            <w:noWrap/>
            <w:vAlign w:val="bottom"/>
            <w:hideMark/>
          </w:tcPr>
          <w:p w14:paraId="45B52E77"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-2.98</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52C460F3"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Severamente Seco</w:t>
            </w:r>
          </w:p>
        </w:tc>
      </w:tr>
      <w:tr w:rsidR="006B72AE" w:rsidRPr="006B72AE" w14:paraId="03A0441A" w14:textId="77777777" w:rsidTr="006B72AE">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61F37205" w14:textId="77777777" w:rsidR="006B72AE" w:rsidRPr="006B72AE" w:rsidRDefault="006B72AE" w:rsidP="006B72AE">
            <w:pPr>
              <w:spacing w:after="0" w:line="240" w:lineRule="auto"/>
              <w:jc w:val="center"/>
              <w:rPr>
                <w:rFonts w:ascii="Book Antiqua" w:eastAsia="Times New Roman" w:hAnsi="Book Antiqua" w:cs="Times New Roman"/>
                <w:color w:val="000000"/>
                <w:sz w:val="20"/>
                <w:szCs w:val="20"/>
                <w:lang w:val="es-PE" w:eastAsia="es-PE"/>
              </w:rPr>
            </w:pPr>
            <w:r w:rsidRPr="006B72AE">
              <w:rPr>
                <w:rFonts w:ascii="Book Antiqua" w:eastAsia="Times New Roman" w:hAnsi="Book Antiqua" w:cs="Times New Roman"/>
                <w:color w:val="000000"/>
                <w:sz w:val="20"/>
                <w:szCs w:val="20"/>
                <w:lang w:val="es-PE" w:eastAsia="es-PE"/>
              </w:rPr>
              <w:t>12</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536A09CC"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may-96</w:t>
            </w:r>
          </w:p>
        </w:tc>
        <w:tc>
          <w:tcPr>
            <w:tcW w:w="1071" w:type="dxa"/>
            <w:tcBorders>
              <w:top w:val="nil"/>
              <w:left w:val="nil"/>
              <w:bottom w:val="single" w:sz="4" w:space="0" w:color="auto"/>
              <w:right w:val="single" w:sz="4" w:space="0" w:color="auto"/>
            </w:tcBorders>
            <w:shd w:val="clear" w:color="auto" w:fill="auto"/>
            <w:noWrap/>
            <w:vAlign w:val="bottom"/>
            <w:hideMark/>
          </w:tcPr>
          <w:p w14:paraId="2606CB1A"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feb-97</w:t>
            </w:r>
          </w:p>
        </w:tc>
        <w:tc>
          <w:tcPr>
            <w:tcW w:w="1330" w:type="dxa"/>
            <w:tcBorders>
              <w:top w:val="nil"/>
              <w:left w:val="nil"/>
              <w:bottom w:val="single" w:sz="4" w:space="0" w:color="auto"/>
              <w:right w:val="single" w:sz="4" w:space="0" w:color="auto"/>
            </w:tcBorders>
            <w:shd w:val="clear" w:color="auto" w:fill="auto"/>
            <w:noWrap/>
            <w:vAlign w:val="bottom"/>
            <w:hideMark/>
          </w:tcPr>
          <w:p w14:paraId="6DAA5ED0"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-1.29</w:t>
            </w:r>
          </w:p>
        </w:tc>
        <w:tc>
          <w:tcPr>
            <w:tcW w:w="1171" w:type="dxa"/>
            <w:tcBorders>
              <w:top w:val="nil"/>
              <w:left w:val="nil"/>
              <w:bottom w:val="single" w:sz="4" w:space="0" w:color="auto"/>
              <w:right w:val="single" w:sz="4" w:space="0" w:color="auto"/>
            </w:tcBorders>
            <w:shd w:val="clear" w:color="auto" w:fill="auto"/>
            <w:noWrap/>
            <w:vAlign w:val="bottom"/>
            <w:hideMark/>
          </w:tcPr>
          <w:p w14:paraId="3C043E82"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10 meses</w:t>
            </w:r>
          </w:p>
        </w:tc>
        <w:tc>
          <w:tcPr>
            <w:tcW w:w="1228" w:type="dxa"/>
            <w:tcBorders>
              <w:top w:val="nil"/>
              <w:left w:val="nil"/>
              <w:bottom w:val="single" w:sz="4" w:space="0" w:color="auto"/>
              <w:right w:val="single" w:sz="8" w:space="0" w:color="auto"/>
            </w:tcBorders>
            <w:shd w:val="clear" w:color="auto" w:fill="auto"/>
            <w:noWrap/>
            <w:vAlign w:val="bottom"/>
            <w:hideMark/>
          </w:tcPr>
          <w:p w14:paraId="09DEDF44"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-12.90</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4627E59B"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Moderadamente Seco</w:t>
            </w:r>
          </w:p>
        </w:tc>
      </w:tr>
      <w:tr w:rsidR="006B72AE" w:rsidRPr="006B72AE" w14:paraId="3F4FC027" w14:textId="77777777" w:rsidTr="006B72AE">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3661564A" w14:textId="77777777" w:rsidR="006B72AE" w:rsidRPr="006B72AE" w:rsidRDefault="006B72AE" w:rsidP="006B72AE">
            <w:pPr>
              <w:spacing w:after="0" w:line="240" w:lineRule="auto"/>
              <w:jc w:val="center"/>
              <w:rPr>
                <w:rFonts w:ascii="Book Antiqua" w:eastAsia="Times New Roman" w:hAnsi="Book Antiqua" w:cs="Times New Roman"/>
                <w:color w:val="000000"/>
                <w:sz w:val="20"/>
                <w:szCs w:val="20"/>
                <w:lang w:val="es-PE" w:eastAsia="es-PE"/>
              </w:rPr>
            </w:pPr>
            <w:r w:rsidRPr="006B72AE">
              <w:rPr>
                <w:rFonts w:ascii="Book Antiqua" w:eastAsia="Times New Roman" w:hAnsi="Book Antiqua" w:cs="Times New Roman"/>
                <w:color w:val="000000"/>
                <w:sz w:val="20"/>
                <w:szCs w:val="20"/>
                <w:lang w:val="es-PE" w:eastAsia="es-PE"/>
              </w:rPr>
              <w:t>13</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4F381B3D"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ene-02</w:t>
            </w:r>
          </w:p>
        </w:tc>
        <w:tc>
          <w:tcPr>
            <w:tcW w:w="1071" w:type="dxa"/>
            <w:tcBorders>
              <w:top w:val="nil"/>
              <w:left w:val="nil"/>
              <w:bottom w:val="single" w:sz="4" w:space="0" w:color="auto"/>
              <w:right w:val="single" w:sz="4" w:space="0" w:color="auto"/>
            </w:tcBorders>
            <w:shd w:val="clear" w:color="auto" w:fill="auto"/>
            <w:noWrap/>
            <w:vAlign w:val="bottom"/>
            <w:hideMark/>
          </w:tcPr>
          <w:p w14:paraId="3679E281"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ene-02</w:t>
            </w:r>
          </w:p>
        </w:tc>
        <w:tc>
          <w:tcPr>
            <w:tcW w:w="1330" w:type="dxa"/>
            <w:tcBorders>
              <w:top w:val="nil"/>
              <w:left w:val="nil"/>
              <w:bottom w:val="single" w:sz="4" w:space="0" w:color="auto"/>
              <w:right w:val="single" w:sz="4" w:space="0" w:color="auto"/>
            </w:tcBorders>
            <w:shd w:val="clear" w:color="auto" w:fill="auto"/>
            <w:noWrap/>
            <w:vAlign w:val="bottom"/>
            <w:hideMark/>
          </w:tcPr>
          <w:p w14:paraId="7CF3458D"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-1.29</w:t>
            </w:r>
          </w:p>
        </w:tc>
        <w:tc>
          <w:tcPr>
            <w:tcW w:w="1171" w:type="dxa"/>
            <w:tcBorders>
              <w:top w:val="nil"/>
              <w:left w:val="nil"/>
              <w:bottom w:val="single" w:sz="4" w:space="0" w:color="auto"/>
              <w:right w:val="single" w:sz="4" w:space="0" w:color="auto"/>
            </w:tcBorders>
            <w:shd w:val="clear" w:color="auto" w:fill="auto"/>
            <w:noWrap/>
            <w:vAlign w:val="bottom"/>
            <w:hideMark/>
          </w:tcPr>
          <w:p w14:paraId="1BC0387F"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single" w:sz="8" w:space="0" w:color="auto"/>
            </w:tcBorders>
            <w:shd w:val="clear" w:color="auto" w:fill="auto"/>
            <w:noWrap/>
            <w:vAlign w:val="bottom"/>
            <w:hideMark/>
          </w:tcPr>
          <w:p w14:paraId="384426CB"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-1.29</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29911E9A"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Moderadamente Seco</w:t>
            </w:r>
          </w:p>
        </w:tc>
      </w:tr>
      <w:tr w:rsidR="006B72AE" w:rsidRPr="006B72AE" w14:paraId="6B24A1C8" w14:textId="77777777" w:rsidTr="006B72AE">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718B7992" w14:textId="77777777" w:rsidR="006B72AE" w:rsidRPr="006B72AE" w:rsidRDefault="006B72AE" w:rsidP="006B72AE">
            <w:pPr>
              <w:spacing w:after="0" w:line="240" w:lineRule="auto"/>
              <w:jc w:val="center"/>
              <w:rPr>
                <w:rFonts w:ascii="Book Antiqua" w:eastAsia="Times New Roman" w:hAnsi="Book Antiqua" w:cs="Times New Roman"/>
                <w:color w:val="000000"/>
                <w:sz w:val="20"/>
                <w:szCs w:val="20"/>
                <w:lang w:val="es-PE" w:eastAsia="es-PE"/>
              </w:rPr>
            </w:pPr>
            <w:r w:rsidRPr="006B72AE">
              <w:rPr>
                <w:rFonts w:ascii="Book Antiqua" w:eastAsia="Times New Roman" w:hAnsi="Book Antiqua" w:cs="Times New Roman"/>
                <w:color w:val="000000"/>
                <w:sz w:val="20"/>
                <w:szCs w:val="20"/>
                <w:lang w:val="es-PE" w:eastAsia="es-PE"/>
              </w:rPr>
              <w:t>14</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0EC3DB57"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ene-05</w:t>
            </w:r>
          </w:p>
        </w:tc>
        <w:tc>
          <w:tcPr>
            <w:tcW w:w="1071" w:type="dxa"/>
            <w:tcBorders>
              <w:top w:val="nil"/>
              <w:left w:val="nil"/>
              <w:bottom w:val="single" w:sz="4" w:space="0" w:color="auto"/>
              <w:right w:val="single" w:sz="4" w:space="0" w:color="auto"/>
            </w:tcBorders>
            <w:shd w:val="clear" w:color="auto" w:fill="auto"/>
            <w:noWrap/>
            <w:vAlign w:val="bottom"/>
            <w:hideMark/>
          </w:tcPr>
          <w:p w14:paraId="0AC2517B"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feb-05</w:t>
            </w:r>
          </w:p>
        </w:tc>
        <w:tc>
          <w:tcPr>
            <w:tcW w:w="1330" w:type="dxa"/>
            <w:tcBorders>
              <w:top w:val="nil"/>
              <w:left w:val="nil"/>
              <w:bottom w:val="single" w:sz="4" w:space="0" w:color="auto"/>
              <w:right w:val="single" w:sz="4" w:space="0" w:color="auto"/>
            </w:tcBorders>
            <w:shd w:val="clear" w:color="auto" w:fill="auto"/>
            <w:noWrap/>
            <w:vAlign w:val="bottom"/>
            <w:hideMark/>
          </w:tcPr>
          <w:p w14:paraId="5BBC89FD"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-1.24</w:t>
            </w:r>
          </w:p>
        </w:tc>
        <w:tc>
          <w:tcPr>
            <w:tcW w:w="1171" w:type="dxa"/>
            <w:tcBorders>
              <w:top w:val="nil"/>
              <w:left w:val="nil"/>
              <w:bottom w:val="single" w:sz="4" w:space="0" w:color="auto"/>
              <w:right w:val="single" w:sz="4" w:space="0" w:color="auto"/>
            </w:tcBorders>
            <w:shd w:val="clear" w:color="auto" w:fill="auto"/>
            <w:noWrap/>
            <w:vAlign w:val="bottom"/>
            <w:hideMark/>
          </w:tcPr>
          <w:p w14:paraId="6B06927D"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2 meses</w:t>
            </w:r>
          </w:p>
        </w:tc>
        <w:tc>
          <w:tcPr>
            <w:tcW w:w="1228" w:type="dxa"/>
            <w:tcBorders>
              <w:top w:val="nil"/>
              <w:left w:val="nil"/>
              <w:bottom w:val="single" w:sz="4" w:space="0" w:color="auto"/>
              <w:right w:val="single" w:sz="8" w:space="0" w:color="auto"/>
            </w:tcBorders>
            <w:shd w:val="clear" w:color="auto" w:fill="auto"/>
            <w:noWrap/>
            <w:vAlign w:val="bottom"/>
            <w:hideMark/>
          </w:tcPr>
          <w:p w14:paraId="762EAE9B"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-2.48</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77ED7168"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Moderadamente Seco</w:t>
            </w:r>
          </w:p>
        </w:tc>
      </w:tr>
      <w:tr w:rsidR="006B72AE" w:rsidRPr="006B72AE" w14:paraId="768AD888" w14:textId="77777777" w:rsidTr="006B72AE">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775F715C" w14:textId="77777777" w:rsidR="006B72AE" w:rsidRPr="006B72AE" w:rsidRDefault="006B72AE" w:rsidP="006B72AE">
            <w:pPr>
              <w:spacing w:after="0" w:line="240" w:lineRule="auto"/>
              <w:jc w:val="center"/>
              <w:rPr>
                <w:rFonts w:ascii="Book Antiqua" w:eastAsia="Times New Roman" w:hAnsi="Book Antiqua" w:cs="Times New Roman"/>
                <w:color w:val="000000"/>
                <w:sz w:val="20"/>
                <w:szCs w:val="20"/>
                <w:lang w:val="es-PE" w:eastAsia="es-PE"/>
              </w:rPr>
            </w:pPr>
            <w:r w:rsidRPr="006B72AE">
              <w:rPr>
                <w:rFonts w:ascii="Book Antiqua" w:eastAsia="Times New Roman" w:hAnsi="Book Antiqua" w:cs="Times New Roman"/>
                <w:color w:val="000000"/>
                <w:sz w:val="20"/>
                <w:szCs w:val="20"/>
                <w:lang w:val="es-PE" w:eastAsia="es-PE"/>
              </w:rPr>
              <w:t>15</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238CD26E"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dic-05</w:t>
            </w:r>
          </w:p>
        </w:tc>
        <w:tc>
          <w:tcPr>
            <w:tcW w:w="1071" w:type="dxa"/>
            <w:tcBorders>
              <w:top w:val="nil"/>
              <w:left w:val="nil"/>
              <w:bottom w:val="single" w:sz="4" w:space="0" w:color="auto"/>
              <w:right w:val="single" w:sz="4" w:space="0" w:color="auto"/>
            </w:tcBorders>
            <w:shd w:val="clear" w:color="auto" w:fill="auto"/>
            <w:noWrap/>
            <w:vAlign w:val="bottom"/>
            <w:hideMark/>
          </w:tcPr>
          <w:p w14:paraId="6C71911D"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ene-06</w:t>
            </w:r>
          </w:p>
        </w:tc>
        <w:tc>
          <w:tcPr>
            <w:tcW w:w="1330" w:type="dxa"/>
            <w:tcBorders>
              <w:top w:val="nil"/>
              <w:left w:val="nil"/>
              <w:bottom w:val="single" w:sz="4" w:space="0" w:color="auto"/>
              <w:right w:val="single" w:sz="4" w:space="0" w:color="auto"/>
            </w:tcBorders>
            <w:shd w:val="clear" w:color="auto" w:fill="auto"/>
            <w:noWrap/>
            <w:vAlign w:val="bottom"/>
            <w:hideMark/>
          </w:tcPr>
          <w:p w14:paraId="5BD8E67E"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-1.15</w:t>
            </w:r>
          </w:p>
        </w:tc>
        <w:tc>
          <w:tcPr>
            <w:tcW w:w="1171" w:type="dxa"/>
            <w:tcBorders>
              <w:top w:val="nil"/>
              <w:left w:val="nil"/>
              <w:bottom w:val="single" w:sz="4" w:space="0" w:color="auto"/>
              <w:right w:val="single" w:sz="4" w:space="0" w:color="auto"/>
            </w:tcBorders>
            <w:shd w:val="clear" w:color="auto" w:fill="auto"/>
            <w:noWrap/>
            <w:vAlign w:val="bottom"/>
            <w:hideMark/>
          </w:tcPr>
          <w:p w14:paraId="2B0F4B6A"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2 meses</w:t>
            </w:r>
          </w:p>
        </w:tc>
        <w:tc>
          <w:tcPr>
            <w:tcW w:w="1228" w:type="dxa"/>
            <w:tcBorders>
              <w:top w:val="nil"/>
              <w:left w:val="nil"/>
              <w:bottom w:val="single" w:sz="4" w:space="0" w:color="auto"/>
              <w:right w:val="single" w:sz="8" w:space="0" w:color="auto"/>
            </w:tcBorders>
            <w:shd w:val="clear" w:color="auto" w:fill="auto"/>
            <w:noWrap/>
            <w:vAlign w:val="bottom"/>
            <w:hideMark/>
          </w:tcPr>
          <w:p w14:paraId="04CCDA9B"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-2.29</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41EB2F85"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Moderadamente Seco</w:t>
            </w:r>
          </w:p>
        </w:tc>
      </w:tr>
      <w:tr w:rsidR="006B72AE" w:rsidRPr="006B72AE" w14:paraId="5391ADD0" w14:textId="77777777" w:rsidTr="006B72AE">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47A1C3BB" w14:textId="77777777" w:rsidR="006B72AE" w:rsidRPr="006B72AE" w:rsidRDefault="006B72AE" w:rsidP="006B72AE">
            <w:pPr>
              <w:spacing w:after="0" w:line="240" w:lineRule="auto"/>
              <w:jc w:val="center"/>
              <w:rPr>
                <w:rFonts w:ascii="Book Antiqua" w:eastAsia="Times New Roman" w:hAnsi="Book Antiqua" w:cs="Times New Roman"/>
                <w:color w:val="000000"/>
                <w:sz w:val="20"/>
                <w:szCs w:val="20"/>
                <w:lang w:val="es-PE" w:eastAsia="es-PE"/>
              </w:rPr>
            </w:pPr>
            <w:r w:rsidRPr="006B72AE">
              <w:rPr>
                <w:rFonts w:ascii="Book Antiqua" w:eastAsia="Times New Roman" w:hAnsi="Book Antiqua" w:cs="Times New Roman"/>
                <w:color w:val="000000"/>
                <w:sz w:val="20"/>
                <w:szCs w:val="20"/>
                <w:lang w:val="es-PE" w:eastAsia="es-PE"/>
              </w:rPr>
              <w:t>16</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23DEAD2F"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jun-07</w:t>
            </w:r>
          </w:p>
        </w:tc>
        <w:tc>
          <w:tcPr>
            <w:tcW w:w="1071" w:type="dxa"/>
            <w:tcBorders>
              <w:top w:val="nil"/>
              <w:left w:val="nil"/>
              <w:bottom w:val="single" w:sz="4" w:space="0" w:color="auto"/>
              <w:right w:val="single" w:sz="4" w:space="0" w:color="auto"/>
            </w:tcBorders>
            <w:shd w:val="clear" w:color="auto" w:fill="auto"/>
            <w:noWrap/>
            <w:vAlign w:val="bottom"/>
            <w:hideMark/>
          </w:tcPr>
          <w:p w14:paraId="30A6AC28"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oct-07</w:t>
            </w:r>
          </w:p>
        </w:tc>
        <w:tc>
          <w:tcPr>
            <w:tcW w:w="1330" w:type="dxa"/>
            <w:tcBorders>
              <w:top w:val="nil"/>
              <w:left w:val="nil"/>
              <w:bottom w:val="single" w:sz="4" w:space="0" w:color="auto"/>
              <w:right w:val="single" w:sz="4" w:space="0" w:color="auto"/>
            </w:tcBorders>
            <w:shd w:val="clear" w:color="auto" w:fill="auto"/>
            <w:noWrap/>
            <w:vAlign w:val="bottom"/>
            <w:hideMark/>
          </w:tcPr>
          <w:p w14:paraId="05274A55"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-1.30</w:t>
            </w:r>
          </w:p>
        </w:tc>
        <w:tc>
          <w:tcPr>
            <w:tcW w:w="1171" w:type="dxa"/>
            <w:tcBorders>
              <w:top w:val="nil"/>
              <w:left w:val="nil"/>
              <w:bottom w:val="single" w:sz="4" w:space="0" w:color="auto"/>
              <w:right w:val="single" w:sz="4" w:space="0" w:color="auto"/>
            </w:tcBorders>
            <w:shd w:val="clear" w:color="auto" w:fill="auto"/>
            <w:noWrap/>
            <w:vAlign w:val="bottom"/>
            <w:hideMark/>
          </w:tcPr>
          <w:p w14:paraId="4F5B6383"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5 meses</w:t>
            </w:r>
          </w:p>
        </w:tc>
        <w:tc>
          <w:tcPr>
            <w:tcW w:w="1228" w:type="dxa"/>
            <w:tcBorders>
              <w:top w:val="nil"/>
              <w:left w:val="nil"/>
              <w:bottom w:val="single" w:sz="4" w:space="0" w:color="auto"/>
              <w:right w:val="single" w:sz="8" w:space="0" w:color="auto"/>
            </w:tcBorders>
            <w:shd w:val="clear" w:color="auto" w:fill="auto"/>
            <w:noWrap/>
            <w:vAlign w:val="bottom"/>
            <w:hideMark/>
          </w:tcPr>
          <w:p w14:paraId="0005811E"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-6.50</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6E371E48"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Moderadamente Seco</w:t>
            </w:r>
          </w:p>
        </w:tc>
      </w:tr>
      <w:tr w:rsidR="006B72AE" w:rsidRPr="006B72AE" w14:paraId="5F71BFEE" w14:textId="77777777" w:rsidTr="006B72AE">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16C5DD5B" w14:textId="77777777" w:rsidR="006B72AE" w:rsidRPr="006B72AE" w:rsidRDefault="006B72AE" w:rsidP="006B72AE">
            <w:pPr>
              <w:spacing w:after="0" w:line="240" w:lineRule="auto"/>
              <w:jc w:val="center"/>
              <w:rPr>
                <w:rFonts w:ascii="Book Antiqua" w:eastAsia="Times New Roman" w:hAnsi="Book Antiqua" w:cs="Times New Roman"/>
                <w:color w:val="000000"/>
                <w:sz w:val="20"/>
                <w:szCs w:val="20"/>
                <w:lang w:val="es-PE" w:eastAsia="es-PE"/>
              </w:rPr>
            </w:pPr>
            <w:r w:rsidRPr="006B72AE">
              <w:rPr>
                <w:rFonts w:ascii="Book Antiqua" w:eastAsia="Times New Roman" w:hAnsi="Book Antiqua" w:cs="Times New Roman"/>
                <w:color w:val="000000"/>
                <w:sz w:val="20"/>
                <w:szCs w:val="20"/>
                <w:lang w:val="es-PE" w:eastAsia="es-PE"/>
              </w:rPr>
              <w:t>17</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3FC9A8E7"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dic-07</w:t>
            </w:r>
          </w:p>
        </w:tc>
        <w:tc>
          <w:tcPr>
            <w:tcW w:w="1071" w:type="dxa"/>
            <w:tcBorders>
              <w:top w:val="nil"/>
              <w:left w:val="nil"/>
              <w:bottom w:val="single" w:sz="4" w:space="0" w:color="auto"/>
              <w:right w:val="single" w:sz="4" w:space="0" w:color="auto"/>
            </w:tcBorders>
            <w:shd w:val="clear" w:color="auto" w:fill="auto"/>
            <w:noWrap/>
            <w:vAlign w:val="bottom"/>
            <w:hideMark/>
          </w:tcPr>
          <w:p w14:paraId="36616C47"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dic-07</w:t>
            </w:r>
          </w:p>
        </w:tc>
        <w:tc>
          <w:tcPr>
            <w:tcW w:w="1330" w:type="dxa"/>
            <w:tcBorders>
              <w:top w:val="nil"/>
              <w:left w:val="nil"/>
              <w:bottom w:val="single" w:sz="4" w:space="0" w:color="auto"/>
              <w:right w:val="single" w:sz="4" w:space="0" w:color="auto"/>
            </w:tcBorders>
            <w:shd w:val="clear" w:color="auto" w:fill="auto"/>
            <w:noWrap/>
            <w:vAlign w:val="bottom"/>
            <w:hideMark/>
          </w:tcPr>
          <w:p w14:paraId="5283A8C6"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-1.10</w:t>
            </w:r>
          </w:p>
        </w:tc>
        <w:tc>
          <w:tcPr>
            <w:tcW w:w="1171" w:type="dxa"/>
            <w:tcBorders>
              <w:top w:val="nil"/>
              <w:left w:val="nil"/>
              <w:bottom w:val="single" w:sz="4" w:space="0" w:color="auto"/>
              <w:right w:val="single" w:sz="4" w:space="0" w:color="auto"/>
            </w:tcBorders>
            <w:shd w:val="clear" w:color="auto" w:fill="auto"/>
            <w:noWrap/>
            <w:vAlign w:val="bottom"/>
            <w:hideMark/>
          </w:tcPr>
          <w:p w14:paraId="1FEE8AA0"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single" w:sz="8" w:space="0" w:color="auto"/>
            </w:tcBorders>
            <w:shd w:val="clear" w:color="auto" w:fill="auto"/>
            <w:noWrap/>
            <w:vAlign w:val="bottom"/>
            <w:hideMark/>
          </w:tcPr>
          <w:p w14:paraId="1D48D5AC"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-1.10</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0E39EE25"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Moderadamente Seco</w:t>
            </w:r>
          </w:p>
        </w:tc>
      </w:tr>
      <w:tr w:rsidR="006B72AE" w:rsidRPr="006B72AE" w14:paraId="2C9E9D75" w14:textId="77777777" w:rsidTr="006B72AE">
        <w:trPr>
          <w:trHeight w:val="350"/>
        </w:trPr>
        <w:tc>
          <w:tcPr>
            <w:tcW w:w="1200" w:type="dxa"/>
            <w:tcBorders>
              <w:top w:val="nil"/>
              <w:left w:val="nil"/>
              <w:bottom w:val="nil"/>
              <w:right w:val="nil"/>
            </w:tcBorders>
            <w:shd w:val="clear" w:color="auto" w:fill="auto"/>
            <w:noWrap/>
            <w:vAlign w:val="bottom"/>
            <w:hideMark/>
          </w:tcPr>
          <w:p w14:paraId="29DCFA09"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p>
        </w:tc>
        <w:tc>
          <w:tcPr>
            <w:tcW w:w="1200" w:type="dxa"/>
            <w:tcBorders>
              <w:top w:val="nil"/>
              <w:left w:val="nil"/>
              <w:bottom w:val="nil"/>
              <w:right w:val="nil"/>
            </w:tcBorders>
            <w:shd w:val="clear" w:color="auto" w:fill="auto"/>
            <w:noWrap/>
            <w:vAlign w:val="bottom"/>
            <w:hideMark/>
          </w:tcPr>
          <w:p w14:paraId="1D70E651" w14:textId="77777777" w:rsidR="006B72AE" w:rsidRPr="006B72AE" w:rsidRDefault="006B72AE" w:rsidP="006B72AE">
            <w:pPr>
              <w:spacing w:after="0" w:line="240" w:lineRule="auto"/>
              <w:rPr>
                <w:rFonts w:ascii="Times New Roman" w:eastAsia="Times New Roman" w:hAnsi="Times New Roman" w:cs="Times New Roman"/>
                <w:sz w:val="20"/>
                <w:szCs w:val="20"/>
                <w:lang w:val="es-PE" w:eastAsia="es-PE"/>
              </w:rPr>
            </w:pPr>
          </w:p>
        </w:tc>
        <w:tc>
          <w:tcPr>
            <w:tcW w:w="1071" w:type="dxa"/>
            <w:tcBorders>
              <w:top w:val="nil"/>
              <w:left w:val="nil"/>
              <w:bottom w:val="nil"/>
              <w:right w:val="nil"/>
            </w:tcBorders>
            <w:shd w:val="clear" w:color="auto" w:fill="auto"/>
            <w:noWrap/>
            <w:vAlign w:val="bottom"/>
            <w:hideMark/>
          </w:tcPr>
          <w:p w14:paraId="0F406A00" w14:textId="77777777" w:rsidR="006B72AE" w:rsidRPr="006B72AE" w:rsidRDefault="006B72AE" w:rsidP="006B72AE">
            <w:pPr>
              <w:spacing w:after="0" w:line="240" w:lineRule="auto"/>
              <w:rPr>
                <w:rFonts w:ascii="Times New Roman" w:eastAsia="Times New Roman" w:hAnsi="Times New Roman" w:cs="Times New Roman"/>
                <w:sz w:val="20"/>
                <w:szCs w:val="20"/>
                <w:lang w:val="es-PE" w:eastAsia="es-PE"/>
              </w:rPr>
            </w:pPr>
          </w:p>
        </w:tc>
        <w:tc>
          <w:tcPr>
            <w:tcW w:w="1330" w:type="dxa"/>
            <w:tcBorders>
              <w:top w:val="nil"/>
              <w:left w:val="nil"/>
              <w:bottom w:val="nil"/>
              <w:right w:val="nil"/>
            </w:tcBorders>
            <w:shd w:val="clear" w:color="auto" w:fill="auto"/>
            <w:noWrap/>
            <w:vAlign w:val="bottom"/>
            <w:hideMark/>
          </w:tcPr>
          <w:p w14:paraId="352F3ACC" w14:textId="77777777" w:rsidR="006B72AE" w:rsidRPr="006B72AE" w:rsidRDefault="006B72AE" w:rsidP="006B72AE">
            <w:pPr>
              <w:spacing w:after="0" w:line="240" w:lineRule="auto"/>
              <w:rPr>
                <w:rFonts w:ascii="Times New Roman" w:eastAsia="Times New Roman" w:hAnsi="Times New Roman" w:cs="Times New Roman"/>
                <w:sz w:val="20"/>
                <w:szCs w:val="20"/>
                <w:lang w:val="es-PE" w:eastAsia="es-PE"/>
              </w:rPr>
            </w:pPr>
          </w:p>
        </w:tc>
        <w:tc>
          <w:tcPr>
            <w:tcW w:w="1171" w:type="dxa"/>
            <w:tcBorders>
              <w:top w:val="nil"/>
              <w:left w:val="nil"/>
              <w:bottom w:val="nil"/>
              <w:right w:val="nil"/>
            </w:tcBorders>
            <w:shd w:val="clear" w:color="auto" w:fill="auto"/>
            <w:noWrap/>
            <w:vAlign w:val="bottom"/>
            <w:hideMark/>
          </w:tcPr>
          <w:p w14:paraId="6FEF71CF" w14:textId="77777777" w:rsidR="006B72AE" w:rsidRPr="006B72AE" w:rsidRDefault="006B72AE" w:rsidP="006B72AE">
            <w:pPr>
              <w:spacing w:after="0" w:line="240" w:lineRule="auto"/>
              <w:rPr>
                <w:rFonts w:ascii="Times New Roman" w:eastAsia="Times New Roman" w:hAnsi="Times New Roman" w:cs="Times New Roman"/>
                <w:sz w:val="20"/>
                <w:szCs w:val="20"/>
                <w:lang w:val="es-PE" w:eastAsia="es-PE"/>
              </w:rPr>
            </w:pPr>
          </w:p>
        </w:tc>
        <w:tc>
          <w:tcPr>
            <w:tcW w:w="1228" w:type="dxa"/>
            <w:tcBorders>
              <w:top w:val="nil"/>
              <w:left w:val="nil"/>
              <w:bottom w:val="nil"/>
              <w:right w:val="nil"/>
            </w:tcBorders>
            <w:shd w:val="clear" w:color="auto" w:fill="auto"/>
            <w:noWrap/>
            <w:vAlign w:val="bottom"/>
            <w:hideMark/>
          </w:tcPr>
          <w:p w14:paraId="4FEDF9E6" w14:textId="77777777" w:rsidR="006B72AE" w:rsidRPr="006B72AE" w:rsidRDefault="006B72AE" w:rsidP="006B72AE">
            <w:pPr>
              <w:spacing w:after="0" w:line="240" w:lineRule="auto"/>
              <w:rPr>
                <w:rFonts w:ascii="Times New Roman" w:eastAsia="Times New Roman" w:hAnsi="Times New Roman" w:cs="Times New Roman"/>
                <w:sz w:val="20"/>
                <w:szCs w:val="20"/>
                <w:lang w:val="es-PE" w:eastAsia="es-PE"/>
              </w:rPr>
            </w:pPr>
          </w:p>
        </w:tc>
        <w:tc>
          <w:tcPr>
            <w:tcW w:w="1200" w:type="dxa"/>
            <w:tcBorders>
              <w:top w:val="nil"/>
              <w:left w:val="nil"/>
              <w:bottom w:val="nil"/>
              <w:right w:val="nil"/>
            </w:tcBorders>
            <w:shd w:val="clear" w:color="auto" w:fill="auto"/>
            <w:noWrap/>
            <w:vAlign w:val="bottom"/>
            <w:hideMark/>
          </w:tcPr>
          <w:p w14:paraId="7798D560" w14:textId="77777777" w:rsidR="006B72AE" w:rsidRPr="006B72AE" w:rsidRDefault="006B72AE" w:rsidP="006B72AE">
            <w:pPr>
              <w:spacing w:after="0" w:line="240" w:lineRule="auto"/>
              <w:rPr>
                <w:rFonts w:ascii="Times New Roman" w:eastAsia="Times New Roman" w:hAnsi="Times New Roman" w:cs="Times New Roman"/>
                <w:sz w:val="20"/>
                <w:szCs w:val="20"/>
                <w:lang w:val="es-PE" w:eastAsia="es-PE"/>
              </w:rPr>
            </w:pPr>
          </w:p>
        </w:tc>
        <w:tc>
          <w:tcPr>
            <w:tcW w:w="1200" w:type="dxa"/>
            <w:tcBorders>
              <w:top w:val="nil"/>
              <w:left w:val="nil"/>
              <w:bottom w:val="nil"/>
              <w:right w:val="nil"/>
            </w:tcBorders>
            <w:shd w:val="clear" w:color="auto" w:fill="auto"/>
            <w:noWrap/>
            <w:vAlign w:val="bottom"/>
            <w:hideMark/>
          </w:tcPr>
          <w:p w14:paraId="3D3EC880" w14:textId="77777777" w:rsidR="006B72AE" w:rsidRPr="006B72AE" w:rsidRDefault="006B72AE" w:rsidP="006B72AE">
            <w:pPr>
              <w:spacing w:after="0" w:line="240" w:lineRule="auto"/>
              <w:rPr>
                <w:rFonts w:ascii="Times New Roman" w:eastAsia="Times New Roman" w:hAnsi="Times New Roman" w:cs="Times New Roman"/>
                <w:sz w:val="20"/>
                <w:szCs w:val="20"/>
                <w:lang w:val="es-PE" w:eastAsia="es-PE"/>
              </w:rPr>
            </w:pPr>
          </w:p>
        </w:tc>
      </w:tr>
      <w:tr w:rsidR="006B72AE" w:rsidRPr="006B72AE" w14:paraId="17EDCF5B" w14:textId="77777777" w:rsidTr="006B72AE">
        <w:trPr>
          <w:trHeight w:val="345"/>
        </w:trPr>
        <w:tc>
          <w:tcPr>
            <w:tcW w:w="1200" w:type="dxa"/>
            <w:tcBorders>
              <w:top w:val="nil"/>
              <w:left w:val="nil"/>
              <w:bottom w:val="nil"/>
              <w:right w:val="nil"/>
            </w:tcBorders>
            <w:shd w:val="clear" w:color="auto" w:fill="auto"/>
            <w:noWrap/>
            <w:vAlign w:val="bottom"/>
            <w:hideMark/>
          </w:tcPr>
          <w:p w14:paraId="5C0B6BDE" w14:textId="77777777" w:rsidR="006B72AE" w:rsidRPr="006B72AE" w:rsidRDefault="006B72AE" w:rsidP="006B72AE">
            <w:pPr>
              <w:spacing w:after="0" w:line="240" w:lineRule="auto"/>
              <w:rPr>
                <w:rFonts w:ascii="Times New Roman" w:eastAsia="Times New Roman" w:hAnsi="Times New Roman" w:cs="Times New Roman"/>
                <w:sz w:val="20"/>
                <w:szCs w:val="20"/>
                <w:lang w:val="es-PE" w:eastAsia="es-PE"/>
              </w:rPr>
            </w:pPr>
          </w:p>
        </w:tc>
        <w:tc>
          <w:tcPr>
            <w:tcW w:w="1200" w:type="dxa"/>
            <w:tcBorders>
              <w:top w:val="nil"/>
              <w:left w:val="nil"/>
              <w:bottom w:val="nil"/>
              <w:right w:val="nil"/>
            </w:tcBorders>
            <w:shd w:val="clear" w:color="auto" w:fill="auto"/>
            <w:noWrap/>
            <w:vAlign w:val="bottom"/>
            <w:hideMark/>
          </w:tcPr>
          <w:p w14:paraId="3D35FFBC" w14:textId="77777777" w:rsidR="006B72AE" w:rsidRPr="006B72AE" w:rsidRDefault="006B72AE" w:rsidP="006B72AE">
            <w:pPr>
              <w:spacing w:after="0" w:line="240" w:lineRule="auto"/>
              <w:rPr>
                <w:rFonts w:ascii="Times New Roman" w:eastAsia="Times New Roman" w:hAnsi="Times New Roman" w:cs="Times New Roman"/>
                <w:sz w:val="20"/>
                <w:szCs w:val="20"/>
                <w:lang w:val="es-PE" w:eastAsia="es-PE"/>
              </w:rPr>
            </w:pPr>
          </w:p>
        </w:tc>
        <w:tc>
          <w:tcPr>
            <w:tcW w:w="1071" w:type="dxa"/>
            <w:tcBorders>
              <w:top w:val="nil"/>
              <w:left w:val="nil"/>
              <w:bottom w:val="nil"/>
              <w:right w:val="nil"/>
            </w:tcBorders>
            <w:shd w:val="clear" w:color="auto" w:fill="auto"/>
            <w:noWrap/>
            <w:vAlign w:val="bottom"/>
            <w:hideMark/>
          </w:tcPr>
          <w:p w14:paraId="5BA0B233" w14:textId="77777777" w:rsidR="006B72AE" w:rsidRPr="006B72AE" w:rsidRDefault="006B72AE" w:rsidP="006B72AE">
            <w:pPr>
              <w:spacing w:after="0" w:line="240" w:lineRule="auto"/>
              <w:rPr>
                <w:rFonts w:ascii="Times New Roman" w:eastAsia="Times New Roman" w:hAnsi="Times New Roman" w:cs="Times New Roman"/>
                <w:sz w:val="20"/>
                <w:szCs w:val="20"/>
                <w:lang w:val="es-PE" w:eastAsia="es-PE"/>
              </w:rPr>
            </w:pPr>
          </w:p>
        </w:tc>
        <w:tc>
          <w:tcPr>
            <w:tcW w:w="1330" w:type="dxa"/>
            <w:tcBorders>
              <w:top w:val="nil"/>
              <w:left w:val="nil"/>
              <w:bottom w:val="nil"/>
              <w:right w:val="nil"/>
            </w:tcBorders>
            <w:shd w:val="clear" w:color="auto" w:fill="auto"/>
            <w:noWrap/>
            <w:vAlign w:val="bottom"/>
            <w:hideMark/>
          </w:tcPr>
          <w:p w14:paraId="3EE145BD" w14:textId="77777777" w:rsidR="006B72AE" w:rsidRPr="006B72AE" w:rsidRDefault="006B72AE" w:rsidP="006B72AE">
            <w:pPr>
              <w:spacing w:after="0" w:line="240" w:lineRule="auto"/>
              <w:rPr>
                <w:rFonts w:ascii="Times New Roman" w:eastAsia="Times New Roman" w:hAnsi="Times New Roman" w:cs="Times New Roman"/>
                <w:sz w:val="20"/>
                <w:szCs w:val="20"/>
                <w:lang w:val="es-PE" w:eastAsia="es-PE"/>
              </w:rPr>
            </w:pPr>
          </w:p>
        </w:tc>
        <w:tc>
          <w:tcPr>
            <w:tcW w:w="1171" w:type="dxa"/>
            <w:tcBorders>
              <w:top w:val="nil"/>
              <w:left w:val="nil"/>
              <w:bottom w:val="nil"/>
              <w:right w:val="nil"/>
            </w:tcBorders>
            <w:shd w:val="clear" w:color="auto" w:fill="auto"/>
            <w:noWrap/>
            <w:vAlign w:val="bottom"/>
            <w:hideMark/>
          </w:tcPr>
          <w:p w14:paraId="633D3D1F" w14:textId="77777777" w:rsidR="006B72AE" w:rsidRPr="006B72AE" w:rsidRDefault="006B72AE" w:rsidP="006B72AE">
            <w:pPr>
              <w:spacing w:after="0" w:line="240" w:lineRule="auto"/>
              <w:rPr>
                <w:rFonts w:ascii="Times New Roman" w:eastAsia="Times New Roman" w:hAnsi="Times New Roman" w:cs="Times New Roman"/>
                <w:sz w:val="20"/>
                <w:szCs w:val="20"/>
                <w:lang w:val="es-PE" w:eastAsia="es-PE"/>
              </w:rPr>
            </w:pPr>
          </w:p>
        </w:tc>
        <w:tc>
          <w:tcPr>
            <w:tcW w:w="1228" w:type="dxa"/>
            <w:tcBorders>
              <w:top w:val="nil"/>
              <w:left w:val="nil"/>
              <w:bottom w:val="nil"/>
              <w:right w:val="nil"/>
            </w:tcBorders>
            <w:shd w:val="clear" w:color="auto" w:fill="auto"/>
            <w:noWrap/>
            <w:vAlign w:val="bottom"/>
            <w:hideMark/>
          </w:tcPr>
          <w:p w14:paraId="3F5EC9D2" w14:textId="77777777" w:rsidR="006B72AE" w:rsidRPr="006B72AE" w:rsidRDefault="006B72AE" w:rsidP="006B72AE">
            <w:pPr>
              <w:spacing w:after="0" w:line="240" w:lineRule="auto"/>
              <w:rPr>
                <w:rFonts w:ascii="Times New Roman" w:eastAsia="Times New Roman" w:hAnsi="Times New Roman" w:cs="Times New Roman"/>
                <w:sz w:val="20"/>
                <w:szCs w:val="20"/>
                <w:lang w:val="es-PE" w:eastAsia="es-PE"/>
              </w:rPr>
            </w:pPr>
          </w:p>
        </w:tc>
        <w:tc>
          <w:tcPr>
            <w:tcW w:w="1200" w:type="dxa"/>
            <w:tcBorders>
              <w:top w:val="nil"/>
              <w:left w:val="nil"/>
              <w:bottom w:val="nil"/>
              <w:right w:val="nil"/>
            </w:tcBorders>
            <w:shd w:val="clear" w:color="auto" w:fill="auto"/>
            <w:noWrap/>
            <w:vAlign w:val="bottom"/>
            <w:hideMark/>
          </w:tcPr>
          <w:p w14:paraId="327144EC" w14:textId="77777777" w:rsidR="006B72AE" w:rsidRPr="006B72AE" w:rsidRDefault="006B72AE" w:rsidP="006B72AE">
            <w:pPr>
              <w:spacing w:after="0" w:line="240" w:lineRule="auto"/>
              <w:rPr>
                <w:rFonts w:ascii="Times New Roman" w:eastAsia="Times New Roman" w:hAnsi="Times New Roman" w:cs="Times New Roman"/>
                <w:sz w:val="20"/>
                <w:szCs w:val="20"/>
                <w:lang w:val="es-PE" w:eastAsia="es-PE"/>
              </w:rPr>
            </w:pPr>
          </w:p>
        </w:tc>
        <w:tc>
          <w:tcPr>
            <w:tcW w:w="1200" w:type="dxa"/>
            <w:tcBorders>
              <w:top w:val="nil"/>
              <w:left w:val="nil"/>
              <w:bottom w:val="nil"/>
              <w:right w:val="nil"/>
            </w:tcBorders>
            <w:shd w:val="clear" w:color="auto" w:fill="auto"/>
            <w:noWrap/>
            <w:vAlign w:val="bottom"/>
            <w:hideMark/>
          </w:tcPr>
          <w:p w14:paraId="3E6DDE16" w14:textId="77777777" w:rsidR="006B72AE" w:rsidRPr="006B72AE" w:rsidRDefault="006B72AE" w:rsidP="006B72AE">
            <w:pPr>
              <w:spacing w:after="0" w:line="240" w:lineRule="auto"/>
              <w:rPr>
                <w:rFonts w:ascii="Times New Roman" w:eastAsia="Times New Roman" w:hAnsi="Times New Roman" w:cs="Times New Roman"/>
                <w:sz w:val="20"/>
                <w:szCs w:val="20"/>
                <w:lang w:val="es-PE" w:eastAsia="es-PE"/>
              </w:rPr>
            </w:pPr>
          </w:p>
        </w:tc>
      </w:tr>
      <w:tr w:rsidR="006B72AE" w:rsidRPr="006B72AE" w14:paraId="72214761" w14:textId="77777777" w:rsidTr="006B72AE">
        <w:trPr>
          <w:trHeight w:val="345"/>
        </w:trPr>
        <w:tc>
          <w:tcPr>
            <w:tcW w:w="1200" w:type="dxa"/>
            <w:tcBorders>
              <w:top w:val="nil"/>
              <w:left w:val="nil"/>
              <w:bottom w:val="nil"/>
              <w:right w:val="nil"/>
            </w:tcBorders>
            <w:shd w:val="clear" w:color="auto" w:fill="auto"/>
            <w:noWrap/>
            <w:vAlign w:val="bottom"/>
            <w:hideMark/>
          </w:tcPr>
          <w:p w14:paraId="193895FA" w14:textId="77777777" w:rsidR="006B72AE" w:rsidRPr="006B72AE" w:rsidRDefault="006B72AE" w:rsidP="006B72AE">
            <w:pPr>
              <w:spacing w:after="0" w:line="240" w:lineRule="auto"/>
              <w:rPr>
                <w:rFonts w:ascii="Times New Roman" w:eastAsia="Times New Roman" w:hAnsi="Times New Roman" w:cs="Times New Roman"/>
                <w:sz w:val="20"/>
                <w:szCs w:val="20"/>
                <w:lang w:val="es-PE" w:eastAsia="es-PE"/>
              </w:rPr>
            </w:pPr>
          </w:p>
        </w:tc>
        <w:tc>
          <w:tcPr>
            <w:tcW w:w="1200" w:type="dxa"/>
            <w:tcBorders>
              <w:top w:val="nil"/>
              <w:left w:val="nil"/>
              <w:bottom w:val="nil"/>
              <w:right w:val="nil"/>
            </w:tcBorders>
            <w:shd w:val="clear" w:color="auto" w:fill="auto"/>
            <w:noWrap/>
            <w:vAlign w:val="bottom"/>
            <w:hideMark/>
          </w:tcPr>
          <w:p w14:paraId="2ADE48FA" w14:textId="77777777" w:rsidR="006B72AE" w:rsidRPr="006B72AE" w:rsidRDefault="006B72AE" w:rsidP="006B72AE">
            <w:pPr>
              <w:spacing w:after="0" w:line="240" w:lineRule="auto"/>
              <w:rPr>
                <w:rFonts w:ascii="Times New Roman" w:eastAsia="Times New Roman" w:hAnsi="Times New Roman" w:cs="Times New Roman"/>
                <w:sz w:val="20"/>
                <w:szCs w:val="20"/>
                <w:lang w:val="es-PE" w:eastAsia="es-PE"/>
              </w:rPr>
            </w:pPr>
          </w:p>
        </w:tc>
        <w:tc>
          <w:tcPr>
            <w:tcW w:w="4800"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2CA2584B" w14:textId="77777777" w:rsidR="006B72AE" w:rsidRPr="006B72AE" w:rsidRDefault="006B72AE" w:rsidP="006B72AE">
            <w:pPr>
              <w:spacing w:after="0" w:line="240" w:lineRule="auto"/>
              <w:jc w:val="center"/>
              <w:rPr>
                <w:rFonts w:ascii="Book Antiqua" w:eastAsia="Times New Roman" w:hAnsi="Book Antiqua" w:cs="Times New Roman"/>
                <w:b/>
                <w:bCs/>
                <w:color w:val="FF0000"/>
                <w:sz w:val="24"/>
                <w:szCs w:val="24"/>
                <w:lang w:val="es-PE" w:eastAsia="es-PE"/>
              </w:rPr>
            </w:pPr>
            <w:r w:rsidRPr="006B72AE">
              <w:rPr>
                <w:rFonts w:ascii="Book Antiqua" w:eastAsia="Times New Roman" w:hAnsi="Book Antiqua" w:cs="Times New Roman"/>
                <w:b/>
                <w:bCs/>
                <w:color w:val="FF0000"/>
                <w:sz w:val="24"/>
                <w:szCs w:val="24"/>
                <w:lang w:val="es-PE" w:eastAsia="es-PE"/>
              </w:rPr>
              <w:t>SPI 06 meses</w:t>
            </w:r>
          </w:p>
        </w:tc>
        <w:tc>
          <w:tcPr>
            <w:tcW w:w="1200" w:type="dxa"/>
            <w:tcBorders>
              <w:top w:val="nil"/>
              <w:left w:val="nil"/>
              <w:bottom w:val="nil"/>
              <w:right w:val="nil"/>
            </w:tcBorders>
            <w:shd w:val="clear" w:color="auto" w:fill="auto"/>
            <w:noWrap/>
            <w:vAlign w:val="bottom"/>
            <w:hideMark/>
          </w:tcPr>
          <w:p w14:paraId="6B21F4EF" w14:textId="77777777" w:rsidR="006B72AE" w:rsidRPr="006B72AE" w:rsidRDefault="006B72AE" w:rsidP="006B72AE">
            <w:pPr>
              <w:spacing w:after="0" w:line="240" w:lineRule="auto"/>
              <w:jc w:val="center"/>
              <w:rPr>
                <w:rFonts w:ascii="Book Antiqua" w:eastAsia="Times New Roman" w:hAnsi="Book Antiqua" w:cs="Times New Roman"/>
                <w:b/>
                <w:bCs/>
                <w:color w:val="FF0000"/>
                <w:sz w:val="24"/>
                <w:szCs w:val="24"/>
                <w:lang w:val="es-PE" w:eastAsia="es-PE"/>
              </w:rPr>
            </w:pPr>
          </w:p>
        </w:tc>
        <w:tc>
          <w:tcPr>
            <w:tcW w:w="1200" w:type="dxa"/>
            <w:tcBorders>
              <w:top w:val="nil"/>
              <w:left w:val="nil"/>
              <w:bottom w:val="nil"/>
              <w:right w:val="nil"/>
            </w:tcBorders>
            <w:shd w:val="clear" w:color="auto" w:fill="auto"/>
            <w:noWrap/>
            <w:vAlign w:val="bottom"/>
            <w:hideMark/>
          </w:tcPr>
          <w:p w14:paraId="10BE5DCD" w14:textId="77777777" w:rsidR="006B72AE" w:rsidRPr="006B72AE" w:rsidRDefault="006B72AE" w:rsidP="006B72AE">
            <w:pPr>
              <w:spacing w:after="0" w:line="240" w:lineRule="auto"/>
              <w:rPr>
                <w:rFonts w:ascii="Times New Roman" w:eastAsia="Times New Roman" w:hAnsi="Times New Roman" w:cs="Times New Roman"/>
                <w:sz w:val="20"/>
                <w:szCs w:val="20"/>
                <w:lang w:val="es-PE" w:eastAsia="es-PE"/>
              </w:rPr>
            </w:pPr>
          </w:p>
        </w:tc>
      </w:tr>
      <w:tr w:rsidR="006B72AE" w:rsidRPr="006B72AE" w14:paraId="6B3C31DE" w14:textId="77777777" w:rsidTr="006B72AE">
        <w:trPr>
          <w:trHeight w:val="330"/>
        </w:trPr>
        <w:tc>
          <w:tcPr>
            <w:tcW w:w="1200" w:type="dxa"/>
            <w:vMerge w:val="restart"/>
            <w:tcBorders>
              <w:top w:val="single" w:sz="8" w:space="0" w:color="auto"/>
              <w:left w:val="single" w:sz="8" w:space="0" w:color="auto"/>
              <w:bottom w:val="single" w:sz="8" w:space="0" w:color="000000"/>
              <w:right w:val="nil"/>
            </w:tcBorders>
            <w:shd w:val="clear" w:color="000000" w:fill="92D050"/>
            <w:noWrap/>
            <w:vAlign w:val="center"/>
            <w:hideMark/>
          </w:tcPr>
          <w:p w14:paraId="01BC4024" w14:textId="77777777" w:rsidR="006B72AE" w:rsidRPr="006B72AE" w:rsidRDefault="006B72AE" w:rsidP="006B72AE">
            <w:pPr>
              <w:spacing w:after="0" w:line="240" w:lineRule="auto"/>
              <w:jc w:val="center"/>
              <w:rPr>
                <w:rFonts w:ascii="Book Antiqua" w:eastAsia="Times New Roman" w:hAnsi="Book Antiqua" w:cs="Times New Roman"/>
                <w:b/>
                <w:bCs/>
                <w:color w:val="000000"/>
                <w:sz w:val="20"/>
                <w:szCs w:val="20"/>
                <w:u w:val="single"/>
                <w:lang w:val="es-PE" w:eastAsia="es-PE"/>
              </w:rPr>
            </w:pPr>
            <w:r w:rsidRPr="006B72AE">
              <w:rPr>
                <w:rFonts w:ascii="Book Antiqua" w:eastAsia="Times New Roman" w:hAnsi="Book Antiqua" w:cs="Times New Roman"/>
                <w:b/>
                <w:bCs/>
                <w:color w:val="000000"/>
                <w:sz w:val="20"/>
                <w:szCs w:val="20"/>
                <w:u w:val="single"/>
                <w:lang w:val="es-PE" w:eastAsia="es-PE"/>
              </w:rPr>
              <w:t>Evento</w:t>
            </w:r>
          </w:p>
        </w:tc>
        <w:tc>
          <w:tcPr>
            <w:tcW w:w="1200" w:type="dxa"/>
            <w:vMerge w:val="restart"/>
            <w:tcBorders>
              <w:top w:val="single" w:sz="8" w:space="0" w:color="auto"/>
              <w:left w:val="single" w:sz="8" w:space="0" w:color="auto"/>
              <w:bottom w:val="single" w:sz="8" w:space="0" w:color="000000"/>
              <w:right w:val="nil"/>
            </w:tcBorders>
            <w:shd w:val="clear" w:color="000000" w:fill="FCD5B4"/>
            <w:noWrap/>
            <w:vAlign w:val="center"/>
            <w:hideMark/>
          </w:tcPr>
          <w:p w14:paraId="2DF547C5" w14:textId="77777777" w:rsidR="006B72AE" w:rsidRPr="006B72AE" w:rsidRDefault="006B72AE" w:rsidP="006B72AE">
            <w:pPr>
              <w:spacing w:after="0" w:line="240" w:lineRule="auto"/>
              <w:jc w:val="center"/>
              <w:rPr>
                <w:rFonts w:ascii="Book Antiqua" w:eastAsia="Times New Roman" w:hAnsi="Book Antiqua" w:cs="Times New Roman"/>
                <w:b/>
                <w:bCs/>
                <w:color w:val="000000"/>
                <w:sz w:val="20"/>
                <w:szCs w:val="20"/>
                <w:u w:val="single"/>
                <w:lang w:val="es-PE" w:eastAsia="es-PE"/>
              </w:rPr>
            </w:pPr>
            <w:r w:rsidRPr="006B72AE">
              <w:rPr>
                <w:rFonts w:ascii="Book Antiqua" w:eastAsia="Times New Roman" w:hAnsi="Book Antiqua" w:cs="Times New Roman"/>
                <w:b/>
                <w:bCs/>
                <w:color w:val="000000"/>
                <w:sz w:val="20"/>
                <w:szCs w:val="20"/>
                <w:u w:val="single"/>
                <w:lang w:val="es-PE" w:eastAsia="es-PE"/>
              </w:rPr>
              <w:t>Inicio</w:t>
            </w:r>
          </w:p>
        </w:tc>
        <w:tc>
          <w:tcPr>
            <w:tcW w:w="1071" w:type="dxa"/>
            <w:vMerge w:val="restart"/>
            <w:tcBorders>
              <w:top w:val="nil"/>
              <w:left w:val="single" w:sz="4" w:space="0" w:color="auto"/>
              <w:bottom w:val="single" w:sz="8" w:space="0" w:color="000000"/>
              <w:right w:val="single" w:sz="4" w:space="0" w:color="auto"/>
            </w:tcBorders>
            <w:shd w:val="clear" w:color="000000" w:fill="FCD5B4"/>
            <w:noWrap/>
            <w:vAlign w:val="center"/>
            <w:hideMark/>
          </w:tcPr>
          <w:p w14:paraId="35CF2E3B" w14:textId="77777777" w:rsidR="006B72AE" w:rsidRPr="006B72AE" w:rsidRDefault="006B72AE" w:rsidP="006B72AE">
            <w:pPr>
              <w:spacing w:after="0" w:line="240" w:lineRule="auto"/>
              <w:jc w:val="center"/>
              <w:rPr>
                <w:rFonts w:ascii="Book Antiqua" w:eastAsia="Times New Roman" w:hAnsi="Book Antiqua" w:cs="Times New Roman"/>
                <w:b/>
                <w:bCs/>
                <w:color w:val="000000"/>
                <w:sz w:val="20"/>
                <w:szCs w:val="20"/>
                <w:u w:val="single"/>
                <w:lang w:val="es-PE" w:eastAsia="es-PE"/>
              </w:rPr>
            </w:pPr>
            <w:r w:rsidRPr="006B72AE">
              <w:rPr>
                <w:rFonts w:ascii="Book Antiqua" w:eastAsia="Times New Roman" w:hAnsi="Book Antiqua" w:cs="Times New Roman"/>
                <w:b/>
                <w:bCs/>
                <w:color w:val="000000"/>
                <w:sz w:val="20"/>
                <w:szCs w:val="20"/>
                <w:u w:val="single"/>
                <w:lang w:val="es-PE" w:eastAsia="es-PE"/>
              </w:rPr>
              <w:t>Termino</w:t>
            </w:r>
          </w:p>
        </w:tc>
        <w:tc>
          <w:tcPr>
            <w:tcW w:w="1330" w:type="dxa"/>
            <w:vMerge w:val="restart"/>
            <w:tcBorders>
              <w:top w:val="nil"/>
              <w:left w:val="single" w:sz="4" w:space="0" w:color="auto"/>
              <w:bottom w:val="single" w:sz="8" w:space="0" w:color="000000"/>
              <w:right w:val="single" w:sz="4" w:space="0" w:color="auto"/>
            </w:tcBorders>
            <w:shd w:val="clear" w:color="000000" w:fill="FCD5B4"/>
            <w:noWrap/>
            <w:vAlign w:val="center"/>
            <w:hideMark/>
          </w:tcPr>
          <w:p w14:paraId="682D59DC" w14:textId="77777777" w:rsidR="006B72AE" w:rsidRPr="006B72AE" w:rsidRDefault="006B72AE" w:rsidP="006B72AE">
            <w:pPr>
              <w:spacing w:after="0" w:line="240" w:lineRule="auto"/>
              <w:jc w:val="center"/>
              <w:rPr>
                <w:rFonts w:ascii="Book Antiqua" w:eastAsia="Times New Roman" w:hAnsi="Book Antiqua" w:cs="Times New Roman"/>
                <w:b/>
                <w:bCs/>
                <w:color w:val="000000"/>
                <w:sz w:val="20"/>
                <w:szCs w:val="20"/>
                <w:u w:val="single"/>
                <w:lang w:val="es-PE" w:eastAsia="es-PE"/>
              </w:rPr>
            </w:pPr>
            <w:r w:rsidRPr="006B72AE">
              <w:rPr>
                <w:rFonts w:ascii="Book Antiqua" w:eastAsia="Times New Roman" w:hAnsi="Book Antiqua" w:cs="Times New Roman"/>
                <w:b/>
                <w:bCs/>
                <w:color w:val="000000"/>
                <w:sz w:val="20"/>
                <w:szCs w:val="20"/>
                <w:u w:val="single"/>
                <w:lang w:val="es-PE" w:eastAsia="es-PE"/>
              </w:rPr>
              <w:t xml:space="preserve">Intensidad </w:t>
            </w:r>
          </w:p>
        </w:tc>
        <w:tc>
          <w:tcPr>
            <w:tcW w:w="1171" w:type="dxa"/>
            <w:vMerge w:val="restart"/>
            <w:tcBorders>
              <w:top w:val="nil"/>
              <w:left w:val="single" w:sz="4" w:space="0" w:color="auto"/>
              <w:bottom w:val="single" w:sz="4" w:space="0" w:color="auto"/>
              <w:right w:val="single" w:sz="4" w:space="0" w:color="auto"/>
            </w:tcBorders>
            <w:shd w:val="clear" w:color="000000" w:fill="FCD5B4"/>
            <w:noWrap/>
            <w:vAlign w:val="center"/>
            <w:hideMark/>
          </w:tcPr>
          <w:p w14:paraId="2EDD3141" w14:textId="77777777" w:rsidR="006B72AE" w:rsidRPr="006B72AE" w:rsidRDefault="006B72AE" w:rsidP="006B72AE">
            <w:pPr>
              <w:spacing w:after="0" w:line="240" w:lineRule="auto"/>
              <w:jc w:val="center"/>
              <w:rPr>
                <w:rFonts w:ascii="Book Antiqua" w:eastAsia="Times New Roman" w:hAnsi="Book Antiqua" w:cs="Times New Roman"/>
                <w:b/>
                <w:bCs/>
                <w:color w:val="000000"/>
                <w:sz w:val="20"/>
                <w:szCs w:val="20"/>
                <w:u w:val="single"/>
                <w:lang w:val="es-PE" w:eastAsia="es-PE"/>
              </w:rPr>
            </w:pPr>
            <w:r w:rsidRPr="006B72AE">
              <w:rPr>
                <w:rFonts w:ascii="Book Antiqua" w:eastAsia="Times New Roman" w:hAnsi="Book Antiqua" w:cs="Times New Roman"/>
                <w:b/>
                <w:bCs/>
                <w:color w:val="000000"/>
                <w:sz w:val="20"/>
                <w:szCs w:val="20"/>
                <w:u w:val="single"/>
                <w:lang w:val="es-PE" w:eastAsia="es-PE"/>
              </w:rPr>
              <w:t>Duración</w:t>
            </w:r>
          </w:p>
        </w:tc>
        <w:tc>
          <w:tcPr>
            <w:tcW w:w="1228" w:type="dxa"/>
            <w:vMerge w:val="restart"/>
            <w:tcBorders>
              <w:top w:val="nil"/>
              <w:left w:val="single" w:sz="4" w:space="0" w:color="auto"/>
              <w:bottom w:val="single" w:sz="8" w:space="0" w:color="000000"/>
              <w:right w:val="nil"/>
            </w:tcBorders>
            <w:shd w:val="clear" w:color="000000" w:fill="FCD5B4"/>
            <w:noWrap/>
            <w:vAlign w:val="center"/>
            <w:hideMark/>
          </w:tcPr>
          <w:p w14:paraId="76B74667" w14:textId="77777777" w:rsidR="006B72AE" w:rsidRPr="006B72AE" w:rsidRDefault="006B72AE" w:rsidP="006B72AE">
            <w:pPr>
              <w:spacing w:after="0" w:line="240" w:lineRule="auto"/>
              <w:rPr>
                <w:rFonts w:ascii="Book Antiqua" w:eastAsia="Times New Roman" w:hAnsi="Book Antiqua" w:cs="Times New Roman"/>
                <w:b/>
                <w:bCs/>
                <w:color w:val="000000"/>
                <w:sz w:val="20"/>
                <w:szCs w:val="20"/>
                <w:u w:val="single"/>
                <w:lang w:val="es-PE" w:eastAsia="es-PE"/>
              </w:rPr>
            </w:pPr>
            <w:r w:rsidRPr="006B72AE">
              <w:rPr>
                <w:rFonts w:ascii="Book Antiqua" w:eastAsia="Times New Roman" w:hAnsi="Book Antiqua" w:cs="Times New Roman"/>
                <w:b/>
                <w:bCs/>
                <w:color w:val="000000"/>
                <w:sz w:val="20"/>
                <w:szCs w:val="20"/>
                <w:u w:val="single"/>
                <w:lang w:val="es-PE" w:eastAsia="es-PE"/>
              </w:rPr>
              <w:t>Magnitud</w:t>
            </w:r>
          </w:p>
        </w:tc>
        <w:tc>
          <w:tcPr>
            <w:tcW w:w="2400" w:type="dxa"/>
            <w:gridSpan w:val="2"/>
            <w:vMerge w:val="restart"/>
            <w:tcBorders>
              <w:top w:val="single" w:sz="8" w:space="0" w:color="auto"/>
              <w:left w:val="single" w:sz="8" w:space="0" w:color="auto"/>
              <w:bottom w:val="nil"/>
              <w:right w:val="single" w:sz="8" w:space="0" w:color="000000"/>
            </w:tcBorders>
            <w:shd w:val="clear" w:color="000000" w:fill="F2F2F2"/>
            <w:noWrap/>
            <w:vAlign w:val="center"/>
            <w:hideMark/>
          </w:tcPr>
          <w:p w14:paraId="7014DBAB" w14:textId="77777777" w:rsidR="006B72AE" w:rsidRPr="006B72AE" w:rsidRDefault="006B72AE" w:rsidP="006B72AE">
            <w:pPr>
              <w:spacing w:after="0" w:line="240" w:lineRule="auto"/>
              <w:jc w:val="center"/>
              <w:rPr>
                <w:rFonts w:ascii="Book Antiqua" w:eastAsia="Times New Roman" w:hAnsi="Book Antiqua" w:cs="Times New Roman"/>
                <w:b/>
                <w:bCs/>
                <w:color w:val="000000"/>
                <w:sz w:val="20"/>
                <w:szCs w:val="20"/>
                <w:u w:val="single"/>
                <w:lang w:val="es-PE" w:eastAsia="es-PE"/>
              </w:rPr>
            </w:pPr>
            <w:r w:rsidRPr="006B72AE">
              <w:rPr>
                <w:rFonts w:ascii="Book Antiqua" w:eastAsia="Times New Roman" w:hAnsi="Book Antiqua" w:cs="Times New Roman"/>
                <w:b/>
                <w:bCs/>
                <w:color w:val="000000"/>
                <w:sz w:val="20"/>
                <w:szCs w:val="20"/>
                <w:u w:val="single"/>
                <w:lang w:val="es-PE" w:eastAsia="es-PE"/>
              </w:rPr>
              <w:t>Clasificación</w:t>
            </w:r>
          </w:p>
        </w:tc>
      </w:tr>
      <w:tr w:rsidR="006B72AE" w:rsidRPr="006B72AE" w14:paraId="728EC4CE" w14:textId="77777777" w:rsidTr="006B72AE">
        <w:trPr>
          <w:trHeight w:val="450"/>
        </w:trPr>
        <w:tc>
          <w:tcPr>
            <w:tcW w:w="1200" w:type="dxa"/>
            <w:vMerge/>
            <w:tcBorders>
              <w:top w:val="single" w:sz="8" w:space="0" w:color="auto"/>
              <w:left w:val="single" w:sz="8" w:space="0" w:color="auto"/>
              <w:bottom w:val="single" w:sz="8" w:space="0" w:color="000000"/>
              <w:right w:val="nil"/>
            </w:tcBorders>
            <w:vAlign w:val="center"/>
            <w:hideMark/>
          </w:tcPr>
          <w:p w14:paraId="7F521080" w14:textId="77777777" w:rsidR="006B72AE" w:rsidRPr="006B72AE" w:rsidRDefault="006B72AE" w:rsidP="006B72AE">
            <w:pPr>
              <w:spacing w:after="0" w:line="240" w:lineRule="auto"/>
              <w:rPr>
                <w:rFonts w:ascii="Book Antiqua" w:eastAsia="Times New Roman" w:hAnsi="Book Antiqua" w:cs="Times New Roman"/>
                <w:b/>
                <w:bCs/>
                <w:color w:val="000000"/>
                <w:sz w:val="20"/>
                <w:szCs w:val="20"/>
                <w:u w:val="single"/>
                <w:lang w:val="es-PE" w:eastAsia="es-PE"/>
              </w:rPr>
            </w:pPr>
          </w:p>
        </w:tc>
        <w:tc>
          <w:tcPr>
            <w:tcW w:w="1200" w:type="dxa"/>
            <w:vMerge/>
            <w:tcBorders>
              <w:top w:val="single" w:sz="8" w:space="0" w:color="auto"/>
              <w:left w:val="single" w:sz="8" w:space="0" w:color="auto"/>
              <w:bottom w:val="single" w:sz="8" w:space="0" w:color="000000"/>
              <w:right w:val="nil"/>
            </w:tcBorders>
            <w:vAlign w:val="center"/>
            <w:hideMark/>
          </w:tcPr>
          <w:p w14:paraId="0A4FEC46" w14:textId="77777777" w:rsidR="006B72AE" w:rsidRPr="006B72AE" w:rsidRDefault="006B72AE" w:rsidP="006B72AE">
            <w:pPr>
              <w:spacing w:after="0" w:line="240" w:lineRule="auto"/>
              <w:rPr>
                <w:rFonts w:ascii="Book Antiqua" w:eastAsia="Times New Roman" w:hAnsi="Book Antiqua" w:cs="Times New Roman"/>
                <w:b/>
                <w:bCs/>
                <w:color w:val="000000"/>
                <w:sz w:val="20"/>
                <w:szCs w:val="20"/>
                <w:u w:val="single"/>
                <w:lang w:val="es-PE" w:eastAsia="es-PE"/>
              </w:rPr>
            </w:pPr>
          </w:p>
        </w:tc>
        <w:tc>
          <w:tcPr>
            <w:tcW w:w="1071" w:type="dxa"/>
            <w:vMerge/>
            <w:tcBorders>
              <w:top w:val="nil"/>
              <w:left w:val="single" w:sz="4" w:space="0" w:color="auto"/>
              <w:bottom w:val="single" w:sz="8" w:space="0" w:color="000000"/>
              <w:right w:val="single" w:sz="4" w:space="0" w:color="auto"/>
            </w:tcBorders>
            <w:vAlign w:val="center"/>
            <w:hideMark/>
          </w:tcPr>
          <w:p w14:paraId="3727F0F4" w14:textId="77777777" w:rsidR="006B72AE" w:rsidRPr="006B72AE" w:rsidRDefault="006B72AE" w:rsidP="006B72AE">
            <w:pPr>
              <w:spacing w:after="0" w:line="240" w:lineRule="auto"/>
              <w:rPr>
                <w:rFonts w:ascii="Book Antiqua" w:eastAsia="Times New Roman" w:hAnsi="Book Antiqua" w:cs="Times New Roman"/>
                <w:b/>
                <w:bCs/>
                <w:color w:val="000000"/>
                <w:sz w:val="20"/>
                <w:szCs w:val="20"/>
                <w:u w:val="single"/>
                <w:lang w:val="es-PE" w:eastAsia="es-PE"/>
              </w:rPr>
            </w:pPr>
          </w:p>
        </w:tc>
        <w:tc>
          <w:tcPr>
            <w:tcW w:w="1330" w:type="dxa"/>
            <w:vMerge/>
            <w:tcBorders>
              <w:top w:val="nil"/>
              <w:left w:val="single" w:sz="4" w:space="0" w:color="auto"/>
              <w:bottom w:val="single" w:sz="8" w:space="0" w:color="000000"/>
              <w:right w:val="single" w:sz="4" w:space="0" w:color="auto"/>
            </w:tcBorders>
            <w:vAlign w:val="center"/>
            <w:hideMark/>
          </w:tcPr>
          <w:p w14:paraId="12538AF9" w14:textId="77777777" w:rsidR="006B72AE" w:rsidRPr="006B72AE" w:rsidRDefault="006B72AE" w:rsidP="006B72AE">
            <w:pPr>
              <w:spacing w:after="0" w:line="240" w:lineRule="auto"/>
              <w:rPr>
                <w:rFonts w:ascii="Book Antiqua" w:eastAsia="Times New Roman" w:hAnsi="Book Antiqua" w:cs="Times New Roman"/>
                <w:b/>
                <w:bCs/>
                <w:color w:val="000000"/>
                <w:sz w:val="20"/>
                <w:szCs w:val="20"/>
                <w:u w:val="single"/>
                <w:lang w:val="es-PE" w:eastAsia="es-PE"/>
              </w:rPr>
            </w:pPr>
          </w:p>
        </w:tc>
        <w:tc>
          <w:tcPr>
            <w:tcW w:w="1171" w:type="dxa"/>
            <w:vMerge/>
            <w:tcBorders>
              <w:top w:val="nil"/>
              <w:left w:val="single" w:sz="4" w:space="0" w:color="auto"/>
              <w:bottom w:val="single" w:sz="4" w:space="0" w:color="auto"/>
              <w:right w:val="single" w:sz="4" w:space="0" w:color="auto"/>
            </w:tcBorders>
            <w:vAlign w:val="center"/>
            <w:hideMark/>
          </w:tcPr>
          <w:p w14:paraId="2A072D21" w14:textId="77777777" w:rsidR="006B72AE" w:rsidRPr="006B72AE" w:rsidRDefault="006B72AE" w:rsidP="006B72AE">
            <w:pPr>
              <w:spacing w:after="0" w:line="240" w:lineRule="auto"/>
              <w:rPr>
                <w:rFonts w:ascii="Book Antiqua" w:eastAsia="Times New Roman" w:hAnsi="Book Antiqua" w:cs="Times New Roman"/>
                <w:b/>
                <w:bCs/>
                <w:color w:val="000000"/>
                <w:sz w:val="20"/>
                <w:szCs w:val="20"/>
                <w:u w:val="single"/>
                <w:lang w:val="es-PE" w:eastAsia="es-PE"/>
              </w:rPr>
            </w:pPr>
          </w:p>
        </w:tc>
        <w:tc>
          <w:tcPr>
            <w:tcW w:w="1228" w:type="dxa"/>
            <w:vMerge/>
            <w:tcBorders>
              <w:top w:val="nil"/>
              <w:left w:val="single" w:sz="4" w:space="0" w:color="auto"/>
              <w:bottom w:val="single" w:sz="8" w:space="0" w:color="000000"/>
              <w:right w:val="nil"/>
            </w:tcBorders>
            <w:vAlign w:val="center"/>
            <w:hideMark/>
          </w:tcPr>
          <w:p w14:paraId="705B0714" w14:textId="77777777" w:rsidR="006B72AE" w:rsidRPr="006B72AE" w:rsidRDefault="006B72AE" w:rsidP="006B72AE">
            <w:pPr>
              <w:spacing w:after="0" w:line="240" w:lineRule="auto"/>
              <w:rPr>
                <w:rFonts w:ascii="Book Antiqua" w:eastAsia="Times New Roman" w:hAnsi="Book Antiqua" w:cs="Times New Roman"/>
                <w:b/>
                <w:bCs/>
                <w:color w:val="000000"/>
                <w:sz w:val="20"/>
                <w:szCs w:val="20"/>
                <w:u w:val="single"/>
                <w:lang w:val="es-PE" w:eastAsia="es-PE"/>
              </w:rPr>
            </w:pPr>
          </w:p>
        </w:tc>
        <w:tc>
          <w:tcPr>
            <w:tcW w:w="2400" w:type="dxa"/>
            <w:gridSpan w:val="2"/>
            <w:vMerge/>
            <w:tcBorders>
              <w:top w:val="single" w:sz="8" w:space="0" w:color="auto"/>
              <w:left w:val="single" w:sz="8" w:space="0" w:color="auto"/>
              <w:bottom w:val="nil"/>
              <w:right w:val="single" w:sz="8" w:space="0" w:color="000000"/>
            </w:tcBorders>
            <w:vAlign w:val="center"/>
            <w:hideMark/>
          </w:tcPr>
          <w:p w14:paraId="6F2B7E07" w14:textId="77777777" w:rsidR="006B72AE" w:rsidRPr="006B72AE" w:rsidRDefault="006B72AE" w:rsidP="006B72AE">
            <w:pPr>
              <w:spacing w:after="0" w:line="240" w:lineRule="auto"/>
              <w:rPr>
                <w:rFonts w:ascii="Book Antiqua" w:eastAsia="Times New Roman" w:hAnsi="Book Antiqua" w:cs="Times New Roman"/>
                <w:b/>
                <w:bCs/>
                <w:color w:val="000000"/>
                <w:sz w:val="20"/>
                <w:szCs w:val="20"/>
                <w:u w:val="single"/>
                <w:lang w:val="es-PE" w:eastAsia="es-PE"/>
              </w:rPr>
            </w:pPr>
          </w:p>
        </w:tc>
      </w:tr>
      <w:tr w:rsidR="006B72AE" w:rsidRPr="006B72AE" w14:paraId="73BDCD2B" w14:textId="77777777" w:rsidTr="006B72AE">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6A211330" w14:textId="77777777" w:rsidR="006B72AE" w:rsidRPr="006B72AE" w:rsidRDefault="006B72AE" w:rsidP="006B72AE">
            <w:pPr>
              <w:spacing w:after="0" w:line="240" w:lineRule="auto"/>
              <w:jc w:val="center"/>
              <w:rPr>
                <w:rFonts w:ascii="Book Antiqua" w:eastAsia="Times New Roman" w:hAnsi="Book Antiqua" w:cs="Times New Roman"/>
                <w:color w:val="000000"/>
                <w:sz w:val="20"/>
                <w:szCs w:val="20"/>
                <w:lang w:val="es-PE" w:eastAsia="es-PE"/>
              </w:rPr>
            </w:pPr>
            <w:r w:rsidRPr="006B72AE">
              <w:rPr>
                <w:rFonts w:ascii="Book Antiqua" w:eastAsia="Times New Roman" w:hAnsi="Book Antiqua" w:cs="Times New Roman"/>
                <w:color w:val="000000"/>
                <w:sz w:val="20"/>
                <w:szCs w:val="20"/>
                <w:lang w:val="es-PE" w:eastAsia="es-PE"/>
              </w:rPr>
              <w:t>1</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11E9F820"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mar-74</w:t>
            </w:r>
          </w:p>
        </w:tc>
        <w:tc>
          <w:tcPr>
            <w:tcW w:w="1071" w:type="dxa"/>
            <w:tcBorders>
              <w:top w:val="nil"/>
              <w:left w:val="nil"/>
              <w:bottom w:val="single" w:sz="4" w:space="0" w:color="auto"/>
              <w:right w:val="single" w:sz="4" w:space="0" w:color="auto"/>
            </w:tcBorders>
            <w:shd w:val="clear" w:color="auto" w:fill="auto"/>
            <w:noWrap/>
            <w:vAlign w:val="bottom"/>
            <w:hideMark/>
          </w:tcPr>
          <w:p w14:paraId="57E09560"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oct-74</w:t>
            </w:r>
          </w:p>
        </w:tc>
        <w:tc>
          <w:tcPr>
            <w:tcW w:w="1330" w:type="dxa"/>
            <w:tcBorders>
              <w:top w:val="nil"/>
              <w:left w:val="nil"/>
              <w:bottom w:val="single" w:sz="4" w:space="0" w:color="auto"/>
              <w:right w:val="single" w:sz="4" w:space="0" w:color="auto"/>
            </w:tcBorders>
            <w:shd w:val="clear" w:color="auto" w:fill="auto"/>
            <w:noWrap/>
            <w:vAlign w:val="bottom"/>
            <w:hideMark/>
          </w:tcPr>
          <w:p w14:paraId="5DCF7517"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-1.46</w:t>
            </w:r>
          </w:p>
        </w:tc>
        <w:tc>
          <w:tcPr>
            <w:tcW w:w="1171" w:type="dxa"/>
            <w:tcBorders>
              <w:top w:val="single" w:sz="4" w:space="0" w:color="auto"/>
              <w:left w:val="nil"/>
              <w:bottom w:val="single" w:sz="4" w:space="0" w:color="auto"/>
              <w:right w:val="single" w:sz="4" w:space="0" w:color="auto"/>
            </w:tcBorders>
            <w:shd w:val="clear" w:color="auto" w:fill="auto"/>
            <w:noWrap/>
            <w:vAlign w:val="bottom"/>
            <w:hideMark/>
          </w:tcPr>
          <w:p w14:paraId="7ACBDECD"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8 meses</w:t>
            </w:r>
          </w:p>
        </w:tc>
        <w:tc>
          <w:tcPr>
            <w:tcW w:w="1228" w:type="dxa"/>
            <w:tcBorders>
              <w:top w:val="nil"/>
              <w:left w:val="nil"/>
              <w:bottom w:val="single" w:sz="4" w:space="0" w:color="auto"/>
              <w:right w:val="nil"/>
            </w:tcBorders>
            <w:shd w:val="clear" w:color="auto" w:fill="auto"/>
            <w:noWrap/>
            <w:vAlign w:val="bottom"/>
            <w:hideMark/>
          </w:tcPr>
          <w:p w14:paraId="7A2F4A71" w14:textId="77777777" w:rsidR="006B72AE" w:rsidRPr="006B72AE" w:rsidRDefault="006B72AE" w:rsidP="006B72AE">
            <w:pPr>
              <w:spacing w:after="0" w:line="240" w:lineRule="auto"/>
              <w:jc w:val="right"/>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-11.68</w:t>
            </w:r>
          </w:p>
        </w:tc>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47C784"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Moderadamente Seco</w:t>
            </w:r>
          </w:p>
        </w:tc>
      </w:tr>
      <w:tr w:rsidR="006B72AE" w:rsidRPr="006B72AE" w14:paraId="4BAF58FB" w14:textId="77777777" w:rsidTr="006B72AE">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5374EFFF" w14:textId="77777777" w:rsidR="006B72AE" w:rsidRPr="006B72AE" w:rsidRDefault="006B72AE" w:rsidP="006B72AE">
            <w:pPr>
              <w:spacing w:after="0" w:line="240" w:lineRule="auto"/>
              <w:jc w:val="center"/>
              <w:rPr>
                <w:rFonts w:ascii="Book Antiqua" w:eastAsia="Times New Roman" w:hAnsi="Book Antiqua" w:cs="Times New Roman"/>
                <w:color w:val="000000"/>
                <w:sz w:val="20"/>
                <w:szCs w:val="20"/>
                <w:lang w:val="es-PE" w:eastAsia="es-PE"/>
              </w:rPr>
            </w:pPr>
            <w:r w:rsidRPr="006B72AE">
              <w:rPr>
                <w:rFonts w:ascii="Book Antiqua" w:eastAsia="Times New Roman" w:hAnsi="Book Antiqua" w:cs="Times New Roman"/>
                <w:color w:val="000000"/>
                <w:sz w:val="20"/>
                <w:szCs w:val="20"/>
                <w:lang w:val="es-PE" w:eastAsia="es-PE"/>
              </w:rPr>
              <w:t>2</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4827E07A"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abr-77</w:t>
            </w:r>
          </w:p>
        </w:tc>
        <w:tc>
          <w:tcPr>
            <w:tcW w:w="1071" w:type="dxa"/>
            <w:tcBorders>
              <w:top w:val="nil"/>
              <w:left w:val="nil"/>
              <w:bottom w:val="single" w:sz="4" w:space="0" w:color="auto"/>
              <w:right w:val="single" w:sz="4" w:space="0" w:color="auto"/>
            </w:tcBorders>
            <w:shd w:val="clear" w:color="auto" w:fill="auto"/>
            <w:noWrap/>
            <w:vAlign w:val="bottom"/>
            <w:hideMark/>
          </w:tcPr>
          <w:p w14:paraId="3CDB962A"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abr-77</w:t>
            </w:r>
          </w:p>
        </w:tc>
        <w:tc>
          <w:tcPr>
            <w:tcW w:w="1330" w:type="dxa"/>
            <w:tcBorders>
              <w:top w:val="nil"/>
              <w:left w:val="nil"/>
              <w:bottom w:val="single" w:sz="4" w:space="0" w:color="auto"/>
              <w:right w:val="single" w:sz="4" w:space="0" w:color="auto"/>
            </w:tcBorders>
            <w:shd w:val="clear" w:color="auto" w:fill="auto"/>
            <w:noWrap/>
            <w:vAlign w:val="bottom"/>
            <w:hideMark/>
          </w:tcPr>
          <w:p w14:paraId="4F1CAE09"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-1.01</w:t>
            </w:r>
          </w:p>
        </w:tc>
        <w:tc>
          <w:tcPr>
            <w:tcW w:w="1171" w:type="dxa"/>
            <w:tcBorders>
              <w:top w:val="nil"/>
              <w:left w:val="nil"/>
              <w:bottom w:val="single" w:sz="4" w:space="0" w:color="auto"/>
              <w:right w:val="single" w:sz="4" w:space="0" w:color="auto"/>
            </w:tcBorders>
            <w:shd w:val="clear" w:color="auto" w:fill="auto"/>
            <w:noWrap/>
            <w:vAlign w:val="bottom"/>
            <w:hideMark/>
          </w:tcPr>
          <w:p w14:paraId="1A4D74E0"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nil"/>
            </w:tcBorders>
            <w:shd w:val="clear" w:color="auto" w:fill="auto"/>
            <w:noWrap/>
            <w:vAlign w:val="bottom"/>
            <w:hideMark/>
          </w:tcPr>
          <w:p w14:paraId="2889748B" w14:textId="77777777" w:rsidR="006B72AE" w:rsidRPr="006B72AE" w:rsidRDefault="006B72AE" w:rsidP="006B72AE">
            <w:pPr>
              <w:spacing w:after="0" w:line="240" w:lineRule="auto"/>
              <w:jc w:val="right"/>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-1.01</w:t>
            </w:r>
          </w:p>
        </w:tc>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48B0B1"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Moderadamente Seco</w:t>
            </w:r>
          </w:p>
        </w:tc>
      </w:tr>
      <w:tr w:rsidR="006B72AE" w:rsidRPr="006B72AE" w14:paraId="66407735" w14:textId="77777777" w:rsidTr="006B72AE">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20F5777E" w14:textId="77777777" w:rsidR="006B72AE" w:rsidRPr="006B72AE" w:rsidRDefault="006B72AE" w:rsidP="006B72AE">
            <w:pPr>
              <w:spacing w:after="0" w:line="240" w:lineRule="auto"/>
              <w:jc w:val="center"/>
              <w:rPr>
                <w:rFonts w:ascii="Book Antiqua" w:eastAsia="Times New Roman" w:hAnsi="Book Antiqua" w:cs="Times New Roman"/>
                <w:color w:val="000000"/>
                <w:sz w:val="20"/>
                <w:szCs w:val="20"/>
                <w:lang w:val="es-PE" w:eastAsia="es-PE"/>
              </w:rPr>
            </w:pPr>
            <w:r w:rsidRPr="006B72AE">
              <w:rPr>
                <w:rFonts w:ascii="Book Antiqua" w:eastAsia="Times New Roman" w:hAnsi="Book Antiqua" w:cs="Times New Roman"/>
                <w:color w:val="000000"/>
                <w:sz w:val="20"/>
                <w:szCs w:val="20"/>
                <w:lang w:val="es-PE" w:eastAsia="es-PE"/>
              </w:rPr>
              <w:t>3</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03F5DC3E"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jun-77</w:t>
            </w:r>
          </w:p>
        </w:tc>
        <w:tc>
          <w:tcPr>
            <w:tcW w:w="1071" w:type="dxa"/>
            <w:tcBorders>
              <w:top w:val="nil"/>
              <w:left w:val="nil"/>
              <w:bottom w:val="single" w:sz="4" w:space="0" w:color="auto"/>
              <w:right w:val="single" w:sz="4" w:space="0" w:color="auto"/>
            </w:tcBorders>
            <w:shd w:val="clear" w:color="auto" w:fill="auto"/>
            <w:noWrap/>
            <w:vAlign w:val="bottom"/>
            <w:hideMark/>
          </w:tcPr>
          <w:p w14:paraId="0A0EE43C"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ago-77</w:t>
            </w:r>
          </w:p>
        </w:tc>
        <w:tc>
          <w:tcPr>
            <w:tcW w:w="1330" w:type="dxa"/>
            <w:tcBorders>
              <w:top w:val="nil"/>
              <w:left w:val="nil"/>
              <w:bottom w:val="single" w:sz="4" w:space="0" w:color="auto"/>
              <w:right w:val="single" w:sz="4" w:space="0" w:color="auto"/>
            </w:tcBorders>
            <w:shd w:val="clear" w:color="auto" w:fill="auto"/>
            <w:noWrap/>
            <w:vAlign w:val="bottom"/>
            <w:hideMark/>
          </w:tcPr>
          <w:p w14:paraId="78567DA0"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-1.48</w:t>
            </w:r>
          </w:p>
        </w:tc>
        <w:tc>
          <w:tcPr>
            <w:tcW w:w="1171" w:type="dxa"/>
            <w:tcBorders>
              <w:top w:val="nil"/>
              <w:left w:val="nil"/>
              <w:bottom w:val="single" w:sz="4" w:space="0" w:color="auto"/>
              <w:right w:val="single" w:sz="4" w:space="0" w:color="auto"/>
            </w:tcBorders>
            <w:shd w:val="clear" w:color="auto" w:fill="auto"/>
            <w:noWrap/>
            <w:vAlign w:val="bottom"/>
            <w:hideMark/>
          </w:tcPr>
          <w:p w14:paraId="291E6D4B"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3 meses</w:t>
            </w:r>
          </w:p>
        </w:tc>
        <w:tc>
          <w:tcPr>
            <w:tcW w:w="1228" w:type="dxa"/>
            <w:tcBorders>
              <w:top w:val="nil"/>
              <w:left w:val="nil"/>
              <w:bottom w:val="single" w:sz="4" w:space="0" w:color="auto"/>
              <w:right w:val="nil"/>
            </w:tcBorders>
            <w:shd w:val="clear" w:color="auto" w:fill="auto"/>
            <w:noWrap/>
            <w:vAlign w:val="bottom"/>
            <w:hideMark/>
          </w:tcPr>
          <w:p w14:paraId="0F53ADFE" w14:textId="77777777" w:rsidR="006B72AE" w:rsidRPr="006B72AE" w:rsidRDefault="006B72AE" w:rsidP="006B72AE">
            <w:pPr>
              <w:spacing w:after="0" w:line="240" w:lineRule="auto"/>
              <w:jc w:val="right"/>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-4.45</w:t>
            </w:r>
          </w:p>
        </w:tc>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46914A"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Moderadamente Seco</w:t>
            </w:r>
          </w:p>
        </w:tc>
      </w:tr>
      <w:tr w:rsidR="006B72AE" w:rsidRPr="006B72AE" w14:paraId="138DA9B1" w14:textId="77777777" w:rsidTr="006B72AE">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522A165A" w14:textId="77777777" w:rsidR="006B72AE" w:rsidRPr="006B72AE" w:rsidRDefault="006B72AE" w:rsidP="006B72AE">
            <w:pPr>
              <w:spacing w:after="0" w:line="240" w:lineRule="auto"/>
              <w:jc w:val="center"/>
              <w:rPr>
                <w:rFonts w:ascii="Book Antiqua" w:eastAsia="Times New Roman" w:hAnsi="Book Antiqua" w:cs="Times New Roman"/>
                <w:color w:val="000000"/>
                <w:sz w:val="20"/>
                <w:szCs w:val="20"/>
                <w:lang w:val="es-PE" w:eastAsia="es-PE"/>
              </w:rPr>
            </w:pPr>
            <w:r w:rsidRPr="006B72AE">
              <w:rPr>
                <w:rFonts w:ascii="Book Antiqua" w:eastAsia="Times New Roman" w:hAnsi="Book Antiqua" w:cs="Times New Roman"/>
                <w:color w:val="000000"/>
                <w:sz w:val="20"/>
                <w:szCs w:val="20"/>
                <w:lang w:val="es-PE" w:eastAsia="es-PE"/>
              </w:rPr>
              <w:t>4</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33A85C54"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oct-81</w:t>
            </w:r>
          </w:p>
        </w:tc>
        <w:tc>
          <w:tcPr>
            <w:tcW w:w="1071" w:type="dxa"/>
            <w:tcBorders>
              <w:top w:val="nil"/>
              <w:left w:val="nil"/>
              <w:bottom w:val="single" w:sz="4" w:space="0" w:color="auto"/>
              <w:right w:val="single" w:sz="4" w:space="0" w:color="auto"/>
            </w:tcBorders>
            <w:shd w:val="clear" w:color="auto" w:fill="auto"/>
            <w:noWrap/>
            <w:vAlign w:val="bottom"/>
            <w:hideMark/>
          </w:tcPr>
          <w:p w14:paraId="5CEACFFD"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nov-81</w:t>
            </w:r>
          </w:p>
        </w:tc>
        <w:tc>
          <w:tcPr>
            <w:tcW w:w="1330" w:type="dxa"/>
            <w:tcBorders>
              <w:top w:val="nil"/>
              <w:left w:val="nil"/>
              <w:bottom w:val="single" w:sz="4" w:space="0" w:color="auto"/>
              <w:right w:val="single" w:sz="4" w:space="0" w:color="auto"/>
            </w:tcBorders>
            <w:shd w:val="clear" w:color="auto" w:fill="auto"/>
            <w:noWrap/>
            <w:vAlign w:val="bottom"/>
            <w:hideMark/>
          </w:tcPr>
          <w:p w14:paraId="373A1612"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-1.44</w:t>
            </w:r>
          </w:p>
        </w:tc>
        <w:tc>
          <w:tcPr>
            <w:tcW w:w="1171" w:type="dxa"/>
            <w:tcBorders>
              <w:top w:val="nil"/>
              <w:left w:val="nil"/>
              <w:bottom w:val="single" w:sz="4" w:space="0" w:color="auto"/>
              <w:right w:val="single" w:sz="4" w:space="0" w:color="auto"/>
            </w:tcBorders>
            <w:shd w:val="clear" w:color="auto" w:fill="auto"/>
            <w:noWrap/>
            <w:vAlign w:val="bottom"/>
            <w:hideMark/>
          </w:tcPr>
          <w:p w14:paraId="4A6D7F5D"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2 meses</w:t>
            </w:r>
          </w:p>
        </w:tc>
        <w:tc>
          <w:tcPr>
            <w:tcW w:w="1228" w:type="dxa"/>
            <w:tcBorders>
              <w:top w:val="nil"/>
              <w:left w:val="nil"/>
              <w:bottom w:val="single" w:sz="4" w:space="0" w:color="auto"/>
              <w:right w:val="nil"/>
            </w:tcBorders>
            <w:shd w:val="clear" w:color="auto" w:fill="auto"/>
            <w:noWrap/>
            <w:vAlign w:val="bottom"/>
            <w:hideMark/>
          </w:tcPr>
          <w:p w14:paraId="65BBEFEB" w14:textId="77777777" w:rsidR="006B72AE" w:rsidRPr="006B72AE" w:rsidRDefault="006B72AE" w:rsidP="006B72AE">
            <w:pPr>
              <w:spacing w:after="0" w:line="240" w:lineRule="auto"/>
              <w:jc w:val="right"/>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-2.88</w:t>
            </w:r>
          </w:p>
        </w:tc>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F0021B"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Moderadamente Seco</w:t>
            </w:r>
          </w:p>
        </w:tc>
      </w:tr>
      <w:tr w:rsidR="006B72AE" w:rsidRPr="006B72AE" w14:paraId="5F3631A7" w14:textId="77777777" w:rsidTr="006B72AE">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3CB3A3B9" w14:textId="77777777" w:rsidR="006B72AE" w:rsidRPr="006B72AE" w:rsidRDefault="006B72AE" w:rsidP="006B72AE">
            <w:pPr>
              <w:spacing w:after="0" w:line="240" w:lineRule="auto"/>
              <w:jc w:val="center"/>
              <w:rPr>
                <w:rFonts w:ascii="Book Antiqua" w:eastAsia="Times New Roman" w:hAnsi="Book Antiqua" w:cs="Times New Roman"/>
                <w:color w:val="000000"/>
                <w:sz w:val="20"/>
                <w:szCs w:val="20"/>
                <w:lang w:val="es-PE" w:eastAsia="es-PE"/>
              </w:rPr>
            </w:pPr>
            <w:r w:rsidRPr="006B72AE">
              <w:rPr>
                <w:rFonts w:ascii="Book Antiqua" w:eastAsia="Times New Roman" w:hAnsi="Book Antiqua" w:cs="Times New Roman"/>
                <w:color w:val="000000"/>
                <w:sz w:val="20"/>
                <w:szCs w:val="20"/>
                <w:lang w:val="es-PE" w:eastAsia="es-PE"/>
              </w:rPr>
              <w:t>5</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529CC16E"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ene-82</w:t>
            </w:r>
          </w:p>
        </w:tc>
        <w:tc>
          <w:tcPr>
            <w:tcW w:w="1071" w:type="dxa"/>
            <w:tcBorders>
              <w:top w:val="nil"/>
              <w:left w:val="nil"/>
              <w:bottom w:val="single" w:sz="4" w:space="0" w:color="auto"/>
              <w:right w:val="single" w:sz="4" w:space="0" w:color="auto"/>
            </w:tcBorders>
            <w:shd w:val="clear" w:color="auto" w:fill="auto"/>
            <w:noWrap/>
            <w:vAlign w:val="bottom"/>
            <w:hideMark/>
          </w:tcPr>
          <w:p w14:paraId="62B56EE7"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jul-82</w:t>
            </w:r>
          </w:p>
        </w:tc>
        <w:tc>
          <w:tcPr>
            <w:tcW w:w="1330" w:type="dxa"/>
            <w:tcBorders>
              <w:top w:val="nil"/>
              <w:left w:val="nil"/>
              <w:bottom w:val="single" w:sz="4" w:space="0" w:color="auto"/>
              <w:right w:val="single" w:sz="4" w:space="0" w:color="auto"/>
            </w:tcBorders>
            <w:shd w:val="clear" w:color="auto" w:fill="auto"/>
            <w:noWrap/>
            <w:vAlign w:val="bottom"/>
            <w:hideMark/>
          </w:tcPr>
          <w:p w14:paraId="656C7ADE"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-1.46</w:t>
            </w:r>
          </w:p>
        </w:tc>
        <w:tc>
          <w:tcPr>
            <w:tcW w:w="1171" w:type="dxa"/>
            <w:tcBorders>
              <w:top w:val="nil"/>
              <w:left w:val="nil"/>
              <w:bottom w:val="single" w:sz="4" w:space="0" w:color="auto"/>
              <w:right w:val="single" w:sz="4" w:space="0" w:color="auto"/>
            </w:tcBorders>
            <w:shd w:val="clear" w:color="auto" w:fill="auto"/>
            <w:noWrap/>
            <w:vAlign w:val="bottom"/>
            <w:hideMark/>
          </w:tcPr>
          <w:p w14:paraId="0DB28685"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7 meses</w:t>
            </w:r>
          </w:p>
        </w:tc>
        <w:tc>
          <w:tcPr>
            <w:tcW w:w="1228" w:type="dxa"/>
            <w:tcBorders>
              <w:top w:val="nil"/>
              <w:left w:val="nil"/>
              <w:bottom w:val="single" w:sz="4" w:space="0" w:color="auto"/>
              <w:right w:val="nil"/>
            </w:tcBorders>
            <w:shd w:val="clear" w:color="auto" w:fill="auto"/>
            <w:noWrap/>
            <w:vAlign w:val="bottom"/>
            <w:hideMark/>
          </w:tcPr>
          <w:p w14:paraId="14DF5710" w14:textId="77777777" w:rsidR="006B72AE" w:rsidRPr="006B72AE" w:rsidRDefault="006B72AE" w:rsidP="006B72AE">
            <w:pPr>
              <w:spacing w:after="0" w:line="240" w:lineRule="auto"/>
              <w:jc w:val="right"/>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-10.22</w:t>
            </w:r>
          </w:p>
        </w:tc>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1BC3DF"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Moderadamente Seco</w:t>
            </w:r>
          </w:p>
        </w:tc>
      </w:tr>
      <w:tr w:rsidR="006B72AE" w:rsidRPr="006B72AE" w14:paraId="4708BF6F" w14:textId="77777777" w:rsidTr="006B72AE">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3D1BC63C" w14:textId="77777777" w:rsidR="006B72AE" w:rsidRPr="006B72AE" w:rsidRDefault="006B72AE" w:rsidP="006B72AE">
            <w:pPr>
              <w:spacing w:after="0" w:line="240" w:lineRule="auto"/>
              <w:jc w:val="center"/>
              <w:rPr>
                <w:rFonts w:ascii="Book Antiqua" w:eastAsia="Times New Roman" w:hAnsi="Book Antiqua" w:cs="Times New Roman"/>
                <w:color w:val="000000"/>
                <w:sz w:val="20"/>
                <w:szCs w:val="20"/>
                <w:lang w:val="es-PE" w:eastAsia="es-PE"/>
              </w:rPr>
            </w:pPr>
            <w:r w:rsidRPr="006B72AE">
              <w:rPr>
                <w:rFonts w:ascii="Book Antiqua" w:eastAsia="Times New Roman" w:hAnsi="Book Antiqua" w:cs="Times New Roman"/>
                <w:color w:val="000000"/>
                <w:sz w:val="20"/>
                <w:szCs w:val="20"/>
                <w:lang w:val="es-PE" w:eastAsia="es-PE"/>
              </w:rPr>
              <w:t>6</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6D90BB38"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feb-85</w:t>
            </w:r>
          </w:p>
        </w:tc>
        <w:tc>
          <w:tcPr>
            <w:tcW w:w="1071" w:type="dxa"/>
            <w:tcBorders>
              <w:top w:val="nil"/>
              <w:left w:val="nil"/>
              <w:bottom w:val="single" w:sz="4" w:space="0" w:color="auto"/>
              <w:right w:val="single" w:sz="4" w:space="0" w:color="auto"/>
            </w:tcBorders>
            <w:shd w:val="clear" w:color="auto" w:fill="auto"/>
            <w:noWrap/>
            <w:vAlign w:val="bottom"/>
            <w:hideMark/>
          </w:tcPr>
          <w:p w14:paraId="646B41DC"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jul-85</w:t>
            </w:r>
          </w:p>
        </w:tc>
        <w:tc>
          <w:tcPr>
            <w:tcW w:w="1330" w:type="dxa"/>
            <w:tcBorders>
              <w:top w:val="nil"/>
              <w:left w:val="nil"/>
              <w:bottom w:val="single" w:sz="4" w:space="0" w:color="auto"/>
              <w:right w:val="single" w:sz="4" w:space="0" w:color="auto"/>
            </w:tcBorders>
            <w:shd w:val="clear" w:color="auto" w:fill="auto"/>
            <w:noWrap/>
            <w:vAlign w:val="bottom"/>
            <w:hideMark/>
          </w:tcPr>
          <w:p w14:paraId="01CA9222"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-1.42</w:t>
            </w:r>
          </w:p>
        </w:tc>
        <w:tc>
          <w:tcPr>
            <w:tcW w:w="1171" w:type="dxa"/>
            <w:tcBorders>
              <w:top w:val="nil"/>
              <w:left w:val="nil"/>
              <w:bottom w:val="single" w:sz="4" w:space="0" w:color="auto"/>
              <w:right w:val="single" w:sz="4" w:space="0" w:color="auto"/>
            </w:tcBorders>
            <w:shd w:val="clear" w:color="auto" w:fill="auto"/>
            <w:noWrap/>
            <w:vAlign w:val="bottom"/>
            <w:hideMark/>
          </w:tcPr>
          <w:p w14:paraId="5354C378"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6 meses</w:t>
            </w:r>
          </w:p>
        </w:tc>
        <w:tc>
          <w:tcPr>
            <w:tcW w:w="1228" w:type="dxa"/>
            <w:tcBorders>
              <w:top w:val="nil"/>
              <w:left w:val="nil"/>
              <w:bottom w:val="single" w:sz="4" w:space="0" w:color="auto"/>
              <w:right w:val="nil"/>
            </w:tcBorders>
            <w:shd w:val="clear" w:color="auto" w:fill="auto"/>
            <w:noWrap/>
            <w:vAlign w:val="bottom"/>
            <w:hideMark/>
          </w:tcPr>
          <w:p w14:paraId="75DBB75F" w14:textId="77777777" w:rsidR="006B72AE" w:rsidRPr="006B72AE" w:rsidRDefault="006B72AE" w:rsidP="006B72AE">
            <w:pPr>
              <w:spacing w:after="0" w:line="240" w:lineRule="auto"/>
              <w:jc w:val="right"/>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-8.52</w:t>
            </w:r>
          </w:p>
        </w:tc>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16B41F"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Moderadamente Seco</w:t>
            </w:r>
          </w:p>
        </w:tc>
      </w:tr>
      <w:tr w:rsidR="006B72AE" w:rsidRPr="006B72AE" w14:paraId="6AE04FF4" w14:textId="77777777" w:rsidTr="006B72AE">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35A4EBAD" w14:textId="77777777" w:rsidR="006B72AE" w:rsidRPr="006B72AE" w:rsidRDefault="006B72AE" w:rsidP="006B72AE">
            <w:pPr>
              <w:spacing w:after="0" w:line="240" w:lineRule="auto"/>
              <w:jc w:val="center"/>
              <w:rPr>
                <w:rFonts w:ascii="Book Antiqua" w:eastAsia="Times New Roman" w:hAnsi="Book Antiqua" w:cs="Times New Roman"/>
                <w:color w:val="000000"/>
                <w:sz w:val="20"/>
                <w:szCs w:val="20"/>
                <w:lang w:val="es-PE" w:eastAsia="es-PE"/>
              </w:rPr>
            </w:pPr>
            <w:r w:rsidRPr="006B72AE">
              <w:rPr>
                <w:rFonts w:ascii="Book Antiqua" w:eastAsia="Times New Roman" w:hAnsi="Book Antiqua" w:cs="Times New Roman"/>
                <w:color w:val="000000"/>
                <w:sz w:val="20"/>
                <w:szCs w:val="20"/>
                <w:lang w:val="es-PE" w:eastAsia="es-PE"/>
              </w:rPr>
              <w:t>7</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12F22A56"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nov-85</w:t>
            </w:r>
          </w:p>
        </w:tc>
        <w:tc>
          <w:tcPr>
            <w:tcW w:w="1071" w:type="dxa"/>
            <w:tcBorders>
              <w:top w:val="nil"/>
              <w:left w:val="nil"/>
              <w:bottom w:val="single" w:sz="4" w:space="0" w:color="auto"/>
              <w:right w:val="single" w:sz="4" w:space="0" w:color="auto"/>
            </w:tcBorders>
            <w:shd w:val="clear" w:color="auto" w:fill="auto"/>
            <w:noWrap/>
            <w:vAlign w:val="bottom"/>
            <w:hideMark/>
          </w:tcPr>
          <w:p w14:paraId="6F4EDA97"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nov-85</w:t>
            </w:r>
          </w:p>
        </w:tc>
        <w:tc>
          <w:tcPr>
            <w:tcW w:w="1330" w:type="dxa"/>
            <w:tcBorders>
              <w:top w:val="nil"/>
              <w:left w:val="nil"/>
              <w:bottom w:val="single" w:sz="4" w:space="0" w:color="auto"/>
              <w:right w:val="single" w:sz="4" w:space="0" w:color="auto"/>
            </w:tcBorders>
            <w:shd w:val="clear" w:color="auto" w:fill="auto"/>
            <w:noWrap/>
            <w:vAlign w:val="bottom"/>
            <w:hideMark/>
          </w:tcPr>
          <w:p w14:paraId="3F24B948"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-1.34</w:t>
            </w:r>
          </w:p>
        </w:tc>
        <w:tc>
          <w:tcPr>
            <w:tcW w:w="1171" w:type="dxa"/>
            <w:tcBorders>
              <w:top w:val="nil"/>
              <w:left w:val="nil"/>
              <w:bottom w:val="single" w:sz="4" w:space="0" w:color="auto"/>
              <w:right w:val="single" w:sz="4" w:space="0" w:color="auto"/>
            </w:tcBorders>
            <w:shd w:val="clear" w:color="auto" w:fill="auto"/>
            <w:noWrap/>
            <w:vAlign w:val="bottom"/>
            <w:hideMark/>
          </w:tcPr>
          <w:p w14:paraId="7EE4E4AE"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nil"/>
            </w:tcBorders>
            <w:shd w:val="clear" w:color="auto" w:fill="auto"/>
            <w:noWrap/>
            <w:vAlign w:val="bottom"/>
            <w:hideMark/>
          </w:tcPr>
          <w:p w14:paraId="2E25EC23" w14:textId="77777777" w:rsidR="006B72AE" w:rsidRPr="006B72AE" w:rsidRDefault="006B72AE" w:rsidP="006B72AE">
            <w:pPr>
              <w:spacing w:after="0" w:line="240" w:lineRule="auto"/>
              <w:jc w:val="right"/>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-1.34</w:t>
            </w:r>
          </w:p>
        </w:tc>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E0B72E"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Moderadamente Seco</w:t>
            </w:r>
          </w:p>
        </w:tc>
      </w:tr>
      <w:tr w:rsidR="006B72AE" w:rsidRPr="006B72AE" w14:paraId="70576DA6" w14:textId="77777777" w:rsidTr="006B72AE">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3A682160" w14:textId="77777777" w:rsidR="006B72AE" w:rsidRPr="006B72AE" w:rsidRDefault="006B72AE" w:rsidP="006B72AE">
            <w:pPr>
              <w:spacing w:after="0" w:line="240" w:lineRule="auto"/>
              <w:jc w:val="center"/>
              <w:rPr>
                <w:rFonts w:ascii="Book Antiqua" w:eastAsia="Times New Roman" w:hAnsi="Book Antiqua" w:cs="Times New Roman"/>
                <w:color w:val="000000"/>
                <w:sz w:val="20"/>
                <w:szCs w:val="20"/>
                <w:lang w:val="es-PE" w:eastAsia="es-PE"/>
              </w:rPr>
            </w:pPr>
            <w:r w:rsidRPr="006B72AE">
              <w:rPr>
                <w:rFonts w:ascii="Book Antiqua" w:eastAsia="Times New Roman" w:hAnsi="Book Antiqua" w:cs="Times New Roman"/>
                <w:color w:val="000000"/>
                <w:sz w:val="20"/>
                <w:szCs w:val="20"/>
                <w:lang w:val="es-PE" w:eastAsia="es-PE"/>
              </w:rPr>
              <w:t>8</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47D542B5"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dic-87</w:t>
            </w:r>
          </w:p>
        </w:tc>
        <w:tc>
          <w:tcPr>
            <w:tcW w:w="1071" w:type="dxa"/>
            <w:tcBorders>
              <w:top w:val="nil"/>
              <w:left w:val="nil"/>
              <w:bottom w:val="single" w:sz="4" w:space="0" w:color="auto"/>
              <w:right w:val="single" w:sz="4" w:space="0" w:color="auto"/>
            </w:tcBorders>
            <w:shd w:val="clear" w:color="auto" w:fill="auto"/>
            <w:noWrap/>
            <w:vAlign w:val="bottom"/>
            <w:hideMark/>
          </w:tcPr>
          <w:p w14:paraId="5B6CE3A2"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dic-87</w:t>
            </w:r>
          </w:p>
        </w:tc>
        <w:tc>
          <w:tcPr>
            <w:tcW w:w="1330" w:type="dxa"/>
            <w:tcBorders>
              <w:top w:val="nil"/>
              <w:left w:val="nil"/>
              <w:bottom w:val="single" w:sz="4" w:space="0" w:color="auto"/>
              <w:right w:val="single" w:sz="4" w:space="0" w:color="auto"/>
            </w:tcBorders>
            <w:shd w:val="clear" w:color="auto" w:fill="auto"/>
            <w:noWrap/>
            <w:vAlign w:val="bottom"/>
            <w:hideMark/>
          </w:tcPr>
          <w:p w14:paraId="7B659B6F"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-1.26</w:t>
            </w:r>
          </w:p>
        </w:tc>
        <w:tc>
          <w:tcPr>
            <w:tcW w:w="1171" w:type="dxa"/>
            <w:tcBorders>
              <w:top w:val="nil"/>
              <w:left w:val="nil"/>
              <w:bottom w:val="single" w:sz="4" w:space="0" w:color="auto"/>
              <w:right w:val="single" w:sz="4" w:space="0" w:color="auto"/>
            </w:tcBorders>
            <w:shd w:val="clear" w:color="auto" w:fill="auto"/>
            <w:noWrap/>
            <w:vAlign w:val="bottom"/>
            <w:hideMark/>
          </w:tcPr>
          <w:p w14:paraId="0408EC83"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nil"/>
            </w:tcBorders>
            <w:shd w:val="clear" w:color="auto" w:fill="auto"/>
            <w:noWrap/>
            <w:vAlign w:val="bottom"/>
            <w:hideMark/>
          </w:tcPr>
          <w:p w14:paraId="65660261" w14:textId="77777777" w:rsidR="006B72AE" w:rsidRPr="006B72AE" w:rsidRDefault="006B72AE" w:rsidP="006B72AE">
            <w:pPr>
              <w:spacing w:after="0" w:line="240" w:lineRule="auto"/>
              <w:jc w:val="right"/>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-1.26</w:t>
            </w:r>
          </w:p>
        </w:tc>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762433"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Moderadamente Seco</w:t>
            </w:r>
          </w:p>
        </w:tc>
      </w:tr>
      <w:tr w:rsidR="006B72AE" w:rsidRPr="006B72AE" w14:paraId="1B7E287B" w14:textId="77777777" w:rsidTr="006B72AE">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65167130" w14:textId="77777777" w:rsidR="006B72AE" w:rsidRPr="006B72AE" w:rsidRDefault="006B72AE" w:rsidP="006B72AE">
            <w:pPr>
              <w:spacing w:after="0" w:line="240" w:lineRule="auto"/>
              <w:jc w:val="center"/>
              <w:rPr>
                <w:rFonts w:ascii="Book Antiqua" w:eastAsia="Times New Roman" w:hAnsi="Book Antiqua" w:cs="Times New Roman"/>
                <w:color w:val="000000"/>
                <w:sz w:val="20"/>
                <w:szCs w:val="20"/>
                <w:lang w:val="es-PE" w:eastAsia="es-PE"/>
              </w:rPr>
            </w:pPr>
            <w:r w:rsidRPr="006B72AE">
              <w:rPr>
                <w:rFonts w:ascii="Book Antiqua" w:eastAsia="Times New Roman" w:hAnsi="Book Antiqua" w:cs="Times New Roman"/>
                <w:color w:val="000000"/>
                <w:sz w:val="20"/>
                <w:szCs w:val="20"/>
                <w:lang w:val="es-PE" w:eastAsia="es-PE"/>
              </w:rPr>
              <w:t>9</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29013041"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mar-88</w:t>
            </w:r>
          </w:p>
        </w:tc>
        <w:tc>
          <w:tcPr>
            <w:tcW w:w="1071" w:type="dxa"/>
            <w:tcBorders>
              <w:top w:val="nil"/>
              <w:left w:val="nil"/>
              <w:bottom w:val="single" w:sz="4" w:space="0" w:color="auto"/>
              <w:right w:val="single" w:sz="4" w:space="0" w:color="auto"/>
            </w:tcBorders>
            <w:shd w:val="clear" w:color="auto" w:fill="auto"/>
            <w:noWrap/>
            <w:vAlign w:val="bottom"/>
            <w:hideMark/>
          </w:tcPr>
          <w:p w14:paraId="2DA50415"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may-88</w:t>
            </w:r>
          </w:p>
        </w:tc>
        <w:tc>
          <w:tcPr>
            <w:tcW w:w="1330" w:type="dxa"/>
            <w:tcBorders>
              <w:top w:val="nil"/>
              <w:left w:val="nil"/>
              <w:bottom w:val="single" w:sz="4" w:space="0" w:color="auto"/>
              <w:right w:val="single" w:sz="4" w:space="0" w:color="auto"/>
            </w:tcBorders>
            <w:shd w:val="clear" w:color="auto" w:fill="auto"/>
            <w:noWrap/>
            <w:vAlign w:val="bottom"/>
            <w:hideMark/>
          </w:tcPr>
          <w:p w14:paraId="2E9A64A2"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-1.07</w:t>
            </w:r>
          </w:p>
        </w:tc>
        <w:tc>
          <w:tcPr>
            <w:tcW w:w="1171" w:type="dxa"/>
            <w:tcBorders>
              <w:top w:val="nil"/>
              <w:left w:val="nil"/>
              <w:bottom w:val="single" w:sz="4" w:space="0" w:color="auto"/>
              <w:right w:val="single" w:sz="4" w:space="0" w:color="auto"/>
            </w:tcBorders>
            <w:shd w:val="clear" w:color="auto" w:fill="auto"/>
            <w:noWrap/>
            <w:vAlign w:val="bottom"/>
            <w:hideMark/>
          </w:tcPr>
          <w:p w14:paraId="74136DDF"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3 meses</w:t>
            </w:r>
          </w:p>
        </w:tc>
        <w:tc>
          <w:tcPr>
            <w:tcW w:w="1228" w:type="dxa"/>
            <w:tcBorders>
              <w:top w:val="nil"/>
              <w:left w:val="nil"/>
              <w:bottom w:val="single" w:sz="4" w:space="0" w:color="auto"/>
              <w:right w:val="nil"/>
            </w:tcBorders>
            <w:shd w:val="clear" w:color="auto" w:fill="auto"/>
            <w:noWrap/>
            <w:vAlign w:val="bottom"/>
            <w:hideMark/>
          </w:tcPr>
          <w:p w14:paraId="286AE7BE" w14:textId="77777777" w:rsidR="006B72AE" w:rsidRPr="006B72AE" w:rsidRDefault="006B72AE" w:rsidP="006B72AE">
            <w:pPr>
              <w:spacing w:after="0" w:line="240" w:lineRule="auto"/>
              <w:jc w:val="right"/>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-3.21</w:t>
            </w:r>
          </w:p>
        </w:tc>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4934DF"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Moderadamente Seco</w:t>
            </w:r>
          </w:p>
        </w:tc>
      </w:tr>
      <w:tr w:rsidR="006B72AE" w:rsidRPr="006B72AE" w14:paraId="4AD3E889" w14:textId="77777777" w:rsidTr="006B72AE">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51E3A583" w14:textId="77777777" w:rsidR="006B72AE" w:rsidRPr="006B72AE" w:rsidRDefault="006B72AE" w:rsidP="006B72AE">
            <w:pPr>
              <w:spacing w:after="0" w:line="240" w:lineRule="auto"/>
              <w:jc w:val="center"/>
              <w:rPr>
                <w:rFonts w:ascii="Book Antiqua" w:eastAsia="Times New Roman" w:hAnsi="Book Antiqua" w:cs="Times New Roman"/>
                <w:color w:val="000000"/>
                <w:sz w:val="20"/>
                <w:szCs w:val="20"/>
                <w:lang w:val="es-PE" w:eastAsia="es-PE"/>
              </w:rPr>
            </w:pPr>
            <w:r w:rsidRPr="006B72AE">
              <w:rPr>
                <w:rFonts w:ascii="Book Antiqua" w:eastAsia="Times New Roman" w:hAnsi="Book Antiqua" w:cs="Times New Roman"/>
                <w:color w:val="000000"/>
                <w:sz w:val="20"/>
                <w:szCs w:val="20"/>
                <w:lang w:val="es-PE" w:eastAsia="es-PE"/>
              </w:rPr>
              <w:t>10</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25518096"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jul-88</w:t>
            </w:r>
          </w:p>
        </w:tc>
        <w:tc>
          <w:tcPr>
            <w:tcW w:w="1071" w:type="dxa"/>
            <w:tcBorders>
              <w:top w:val="nil"/>
              <w:left w:val="nil"/>
              <w:bottom w:val="single" w:sz="4" w:space="0" w:color="auto"/>
              <w:right w:val="single" w:sz="4" w:space="0" w:color="auto"/>
            </w:tcBorders>
            <w:shd w:val="clear" w:color="auto" w:fill="auto"/>
            <w:noWrap/>
            <w:vAlign w:val="bottom"/>
            <w:hideMark/>
          </w:tcPr>
          <w:p w14:paraId="42BEC6D8"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ago-88</w:t>
            </w:r>
          </w:p>
        </w:tc>
        <w:tc>
          <w:tcPr>
            <w:tcW w:w="1330" w:type="dxa"/>
            <w:tcBorders>
              <w:top w:val="nil"/>
              <w:left w:val="nil"/>
              <w:bottom w:val="single" w:sz="4" w:space="0" w:color="auto"/>
              <w:right w:val="single" w:sz="4" w:space="0" w:color="auto"/>
            </w:tcBorders>
            <w:shd w:val="clear" w:color="auto" w:fill="auto"/>
            <w:noWrap/>
            <w:vAlign w:val="bottom"/>
            <w:hideMark/>
          </w:tcPr>
          <w:p w14:paraId="2BDF29D5"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-1.36</w:t>
            </w:r>
          </w:p>
        </w:tc>
        <w:tc>
          <w:tcPr>
            <w:tcW w:w="1171" w:type="dxa"/>
            <w:tcBorders>
              <w:top w:val="nil"/>
              <w:left w:val="nil"/>
              <w:bottom w:val="single" w:sz="4" w:space="0" w:color="auto"/>
              <w:right w:val="single" w:sz="4" w:space="0" w:color="auto"/>
            </w:tcBorders>
            <w:shd w:val="clear" w:color="auto" w:fill="auto"/>
            <w:noWrap/>
            <w:vAlign w:val="bottom"/>
            <w:hideMark/>
          </w:tcPr>
          <w:p w14:paraId="2B54904B"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2 meses</w:t>
            </w:r>
          </w:p>
        </w:tc>
        <w:tc>
          <w:tcPr>
            <w:tcW w:w="1228" w:type="dxa"/>
            <w:tcBorders>
              <w:top w:val="nil"/>
              <w:left w:val="nil"/>
              <w:bottom w:val="single" w:sz="4" w:space="0" w:color="auto"/>
              <w:right w:val="nil"/>
            </w:tcBorders>
            <w:shd w:val="clear" w:color="auto" w:fill="auto"/>
            <w:noWrap/>
            <w:vAlign w:val="bottom"/>
            <w:hideMark/>
          </w:tcPr>
          <w:p w14:paraId="663064C3" w14:textId="77777777" w:rsidR="006B72AE" w:rsidRPr="006B72AE" w:rsidRDefault="006B72AE" w:rsidP="006B72AE">
            <w:pPr>
              <w:spacing w:after="0" w:line="240" w:lineRule="auto"/>
              <w:jc w:val="right"/>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-2.72</w:t>
            </w:r>
          </w:p>
        </w:tc>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966CAC"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Moderadamente Seco</w:t>
            </w:r>
          </w:p>
        </w:tc>
      </w:tr>
      <w:tr w:rsidR="006B72AE" w:rsidRPr="006B72AE" w14:paraId="682FADAB" w14:textId="77777777" w:rsidTr="006B72AE">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3E8CB8BF" w14:textId="77777777" w:rsidR="006B72AE" w:rsidRPr="006B72AE" w:rsidRDefault="006B72AE" w:rsidP="006B72AE">
            <w:pPr>
              <w:spacing w:after="0" w:line="240" w:lineRule="auto"/>
              <w:jc w:val="center"/>
              <w:rPr>
                <w:rFonts w:ascii="Book Antiqua" w:eastAsia="Times New Roman" w:hAnsi="Book Antiqua" w:cs="Times New Roman"/>
                <w:color w:val="000000"/>
                <w:sz w:val="20"/>
                <w:szCs w:val="20"/>
                <w:lang w:val="es-PE" w:eastAsia="es-PE"/>
              </w:rPr>
            </w:pPr>
            <w:r w:rsidRPr="006B72AE">
              <w:rPr>
                <w:rFonts w:ascii="Book Antiqua" w:eastAsia="Times New Roman" w:hAnsi="Book Antiqua" w:cs="Times New Roman"/>
                <w:color w:val="000000"/>
                <w:sz w:val="20"/>
                <w:szCs w:val="20"/>
                <w:lang w:val="es-PE" w:eastAsia="es-PE"/>
              </w:rPr>
              <w:t>11</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37983D39"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dic-89</w:t>
            </w:r>
          </w:p>
        </w:tc>
        <w:tc>
          <w:tcPr>
            <w:tcW w:w="1071" w:type="dxa"/>
            <w:tcBorders>
              <w:top w:val="nil"/>
              <w:left w:val="nil"/>
              <w:bottom w:val="single" w:sz="4" w:space="0" w:color="auto"/>
              <w:right w:val="single" w:sz="4" w:space="0" w:color="auto"/>
            </w:tcBorders>
            <w:shd w:val="clear" w:color="auto" w:fill="auto"/>
            <w:noWrap/>
            <w:vAlign w:val="bottom"/>
            <w:hideMark/>
          </w:tcPr>
          <w:p w14:paraId="66717245"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dic-89</w:t>
            </w:r>
          </w:p>
        </w:tc>
        <w:tc>
          <w:tcPr>
            <w:tcW w:w="1330" w:type="dxa"/>
            <w:tcBorders>
              <w:top w:val="nil"/>
              <w:left w:val="nil"/>
              <w:bottom w:val="single" w:sz="4" w:space="0" w:color="auto"/>
              <w:right w:val="single" w:sz="4" w:space="0" w:color="auto"/>
            </w:tcBorders>
            <w:shd w:val="clear" w:color="auto" w:fill="auto"/>
            <w:noWrap/>
            <w:vAlign w:val="bottom"/>
            <w:hideMark/>
          </w:tcPr>
          <w:p w14:paraId="2939B49C"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-1.26</w:t>
            </w:r>
          </w:p>
        </w:tc>
        <w:tc>
          <w:tcPr>
            <w:tcW w:w="1171" w:type="dxa"/>
            <w:tcBorders>
              <w:top w:val="nil"/>
              <w:left w:val="nil"/>
              <w:bottom w:val="single" w:sz="4" w:space="0" w:color="auto"/>
              <w:right w:val="single" w:sz="4" w:space="0" w:color="auto"/>
            </w:tcBorders>
            <w:shd w:val="clear" w:color="auto" w:fill="auto"/>
            <w:noWrap/>
            <w:vAlign w:val="bottom"/>
            <w:hideMark/>
          </w:tcPr>
          <w:p w14:paraId="25D27B99"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nil"/>
            </w:tcBorders>
            <w:shd w:val="clear" w:color="auto" w:fill="auto"/>
            <w:noWrap/>
            <w:vAlign w:val="bottom"/>
            <w:hideMark/>
          </w:tcPr>
          <w:p w14:paraId="16DC5588" w14:textId="77777777" w:rsidR="006B72AE" w:rsidRPr="006B72AE" w:rsidRDefault="006B72AE" w:rsidP="006B72AE">
            <w:pPr>
              <w:spacing w:after="0" w:line="240" w:lineRule="auto"/>
              <w:jc w:val="right"/>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-1.26</w:t>
            </w:r>
          </w:p>
        </w:tc>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C9F7AF"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Moderadamente Seco</w:t>
            </w:r>
          </w:p>
        </w:tc>
      </w:tr>
      <w:tr w:rsidR="006B72AE" w:rsidRPr="006B72AE" w14:paraId="4C8ABF70" w14:textId="77777777" w:rsidTr="006B72AE">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082662B3" w14:textId="77777777" w:rsidR="006B72AE" w:rsidRPr="006B72AE" w:rsidRDefault="006B72AE" w:rsidP="006B72AE">
            <w:pPr>
              <w:spacing w:after="0" w:line="240" w:lineRule="auto"/>
              <w:jc w:val="center"/>
              <w:rPr>
                <w:rFonts w:ascii="Book Antiqua" w:eastAsia="Times New Roman" w:hAnsi="Book Antiqua" w:cs="Times New Roman"/>
                <w:color w:val="000000"/>
                <w:sz w:val="20"/>
                <w:szCs w:val="20"/>
                <w:lang w:val="es-PE" w:eastAsia="es-PE"/>
              </w:rPr>
            </w:pPr>
            <w:r w:rsidRPr="006B72AE">
              <w:rPr>
                <w:rFonts w:ascii="Book Antiqua" w:eastAsia="Times New Roman" w:hAnsi="Book Antiqua" w:cs="Times New Roman"/>
                <w:color w:val="000000"/>
                <w:sz w:val="20"/>
                <w:szCs w:val="20"/>
                <w:lang w:val="es-PE" w:eastAsia="es-PE"/>
              </w:rPr>
              <w:t>12</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43A51DE1"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dic-90</w:t>
            </w:r>
          </w:p>
        </w:tc>
        <w:tc>
          <w:tcPr>
            <w:tcW w:w="1071" w:type="dxa"/>
            <w:tcBorders>
              <w:top w:val="nil"/>
              <w:left w:val="nil"/>
              <w:bottom w:val="single" w:sz="4" w:space="0" w:color="auto"/>
              <w:right w:val="single" w:sz="4" w:space="0" w:color="auto"/>
            </w:tcBorders>
            <w:shd w:val="clear" w:color="auto" w:fill="auto"/>
            <w:noWrap/>
            <w:vAlign w:val="bottom"/>
            <w:hideMark/>
          </w:tcPr>
          <w:p w14:paraId="30782B10"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feb-91</w:t>
            </w:r>
          </w:p>
        </w:tc>
        <w:tc>
          <w:tcPr>
            <w:tcW w:w="1330" w:type="dxa"/>
            <w:tcBorders>
              <w:top w:val="nil"/>
              <w:left w:val="nil"/>
              <w:bottom w:val="single" w:sz="4" w:space="0" w:color="auto"/>
              <w:right w:val="single" w:sz="4" w:space="0" w:color="auto"/>
            </w:tcBorders>
            <w:shd w:val="clear" w:color="auto" w:fill="auto"/>
            <w:noWrap/>
            <w:vAlign w:val="bottom"/>
            <w:hideMark/>
          </w:tcPr>
          <w:p w14:paraId="0D18D4FD"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-1.27</w:t>
            </w:r>
          </w:p>
        </w:tc>
        <w:tc>
          <w:tcPr>
            <w:tcW w:w="1171" w:type="dxa"/>
            <w:tcBorders>
              <w:top w:val="nil"/>
              <w:left w:val="nil"/>
              <w:bottom w:val="single" w:sz="4" w:space="0" w:color="auto"/>
              <w:right w:val="single" w:sz="4" w:space="0" w:color="auto"/>
            </w:tcBorders>
            <w:shd w:val="clear" w:color="auto" w:fill="auto"/>
            <w:noWrap/>
            <w:vAlign w:val="bottom"/>
            <w:hideMark/>
          </w:tcPr>
          <w:p w14:paraId="0CAFAF07"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3 meses</w:t>
            </w:r>
          </w:p>
        </w:tc>
        <w:tc>
          <w:tcPr>
            <w:tcW w:w="1228" w:type="dxa"/>
            <w:tcBorders>
              <w:top w:val="nil"/>
              <w:left w:val="nil"/>
              <w:bottom w:val="single" w:sz="4" w:space="0" w:color="auto"/>
              <w:right w:val="nil"/>
            </w:tcBorders>
            <w:shd w:val="clear" w:color="auto" w:fill="auto"/>
            <w:noWrap/>
            <w:vAlign w:val="bottom"/>
            <w:hideMark/>
          </w:tcPr>
          <w:p w14:paraId="4ADA4D19" w14:textId="77777777" w:rsidR="006B72AE" w:rsidRPr="006B72AE" w:rsidRDefault="006B72AE" w:rsidP="006B72AE">
            <w:pPr>
              <w:spacing w:after="0" w:line="240" w:lineRule="auto"/>
              <w:jc w:val="right"/>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-3.81</w:t>
            </w:r>
          </w:p>
        </w:tc>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CCA2B5"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Moderadamente Seco</w:t>
            </w:r>
          </w:p>
        </w:tc>
      </w:tr>
      <w:tr w:rsidR="006B72AE" w:rsidRPr="006B72AE" w14:paraId="06B7F3DE" w14:textId="77777777" w:rsidTr="006B72AE">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01DF02AF" w14:textId="77777777" w:rsidR="006B72AE" w:rsidRPr="006B72AE" w:rsidRDefault="006B72AE" w:rsidP="006B72AE">
            <w:pPr>
              <w:spacing w:after="0" w:line="240" w:lineRule="auto"/>
              <w:jc w:val="center"/>
              <w:rPr>
                <w:rFonts w:ascii="Book Antiqua" w:eastAsia="Times New Roman" w:hAnsi="Book Antiqua" w:cs="Times New Roman"/>
                <w:color w:val="000000"/>
                <w:sz w:val="20"/>
                <w:szCs w:val="20"/>
                <w:lang w:val="es-PE" w:eastAsia="es-PE"/>
              </w:rPr>
            </w:pPr>
            <w:r w:rsidRPr="006B72AE">
              <w:rPr>
                <w:rFonts w:ascii="Book Antiqua" w:eastAsia="Times New Roman" w:hAnsi="Book Antiqua" w:cs="Times New Roman"/>
                <w:color w:val="000000"/>
                <w:sz w:val="20"/>
                <w:szCs w:val="20"/>
                <w:lang w:val="es-PE" w:eastAsia="es-PE"/>
              </w:rPr>
              <w:lastRenderedPageBreak/>
              <w:t>13</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6376A2A1"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nov-91</w:t>
            </w:r>
          </w:p>
        </w:tc>
        <w:tc>
          <w:tcPr>
            <w:tcW w:w="1071" w:type="dxa"/>
            <w:tcBorders>
              <w:top w:val="nil"/>
              <w:left w:val="nil"/>
              <w:bottom w:val="single" w:sz="4" w:space="0" w:color="auto"/>
              <w:right w:val="single" w:sz="4" w:space="0" w:color="auto"/>
            </w:tcBorders>
            <w:shd w:val="clear" w:color="auto" w:fill="auto"/>
            <w:noWrap/>
            <w:vAlign w:val="bottom"/>
            <w:hideMark/>
          </w:tcPr>
          <w:p w14:paraId="5949D707"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nov-91</w:t>
            </w:r>
          </w:p>
        </w:tc>
        <w:tc>
          <w:tcPr>
            <w:tcW w:w="1330" w:type="dxa"/>
            <w:tcBorders>
              <w:top w:val="nil"/>
              <w:left w:val="nil"/>
              <w:bottom w:val="single" w:sz="4" w:space="0" w:color="auto"/>
              <w:right w:val="single" w:sz="4" w:space="0" w:color="auto"/>
            </w:tcBorders>
            <w:shd w:val="clear" w:color="auto" w:fill="auto"/>
            <w:noWrap/>
            <w:vAlign w:val="bottom"/>
            <w:hideMark/>
          </w:tcPr>
          <w:p w14:paraId="00CAFE8A"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-1.08</w:t>
            </w:r>
          </w:p>
        </w:tc>
        <w:tc>
          <w:tcPr>
            <w:tcW w:w="1171" w:type="dxa"/>
            <w:tcBorders>
              <w:top w:val="nil"/>
              <w:left w:val="nil"/>
              <w:bottom w:val="single" w:sz="4" w:space="0" w:color="auto"/>
              <w:right w:val="single" w:sz="4" w:space="0" w:color="auto"/>
            </w:tcBorders>
            <w:shd w:val="clear" w:color="auto" w:fill="auto"/>
            <w:noWrap/>
            <w:vAlign w:val="bottom"/>
            <w:hideMark/>
          </w:tcPr>
          <w:p w14:paraId="0693A331"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nil"/>
            </w:tcBorders>
            <w:shd w:val="clear" w:color="auto" w:fill="auto"/>
            <w:noWrap/>
            <w:vAlign w:val="bottom"/>
            <w:hideMark/>
          </w:tcPr>
          <w:p w14:paraId="68E844F9" w14:textId="77777777" w:rsidR="006B72AE" w:rsidRPr="006B72AE" w:rsidRDefault="006B72AE" w:rsidP="006B72AE">
            <w:pPr>
              <w:spacing w:after="0" w:line="240" w:lineRule="auto"/>
              <w:jc w:val="right"/>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-1.08</w:t>
            </w:r>
          </w:p>
        </w:tc>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AAF64F"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Moderadamente Seco</w:t>
            </w:r>
          </w:p>
        </w:tc>
      </w:tr>
      <w:tr w:rsidR="006B72AE" w:rsidRPr="006B72AE" w14:paraId="336A7CD7" w14:textId="77777777" w:rsidTr="006B72AE">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5A1343D8" w14:textId="77777777" w:rsidR="006B72AE" w:rsidRPr="006B72AE" w:rsidRDefault="006B72AE" w:rsidP="006B72AE">
            <w:pPr>
              <w:spacing w:after="0" w:line="240" w:lineRule="auto"/>
              <w:jc w:val="center"/>
              <w:rPr>
                <w:rFonts w:ascii="Book Antiqua" w:eastAsia="Times New Roman" w:hAnsi="Book Antiqua" w:cs="Times New Roman"/>
                <w:color w:val="000000"/>
                <w:sz w:val="20"/>
                <w:szCs w:val="20"/>
                <w:lang w:val="es-PE" w:eastAsia="es-PE"/>
              </w:rPr>
            </w:pPr>
            <w:r w:rsidRPr="006B72AE">
              <w:rPr>
                <w:rFonts w:ascii="Book Antiqua" w:eastAsia="Times New Roman" w:hAnsi="Book Antiqua" w:cs="Times New Roman"/>
                <w:color w:val="000000"/>
                <w:sz w:val="20"/>
                <w:szCs w:val="20"/>
                <w:lang w:val="es-PE" w:eastAsia="es-PE"/>
              </w:rPr>
              <w:t>14</w:t>
            </w:r>
          </w:p>
        </w:tc>
        <w:tc>
          <w:tcPr>
            <w:tcW w:w="1200" w:type="dxa"/>
            <w:tcBorders>
              <w:top w:val="nil"/>
              <w:left w:val="single" w:sz="8" w:space="0" w:color="auto"/>
              <w:bottom w:val="single" w:sz="4" w:space="0" w:color="auto"/>
              <w:right w:val="nil"/>
            </w:tcBorders>
            <w:shd w:val="clear" w:color="auto" w:fill="auto"/>
            <w:noWrap/>
            <w:vAlign w:val="bottom"/>
            <w:hideMark/>
          </w:tcPr>
          <w:p w14:paraId="301E9827"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ago-92</w:t>
            </w:r>
          </w:p>
        </w:tc>
        <w:tc>
          <w:tcPr>
            <w:tcW w:w="1071" w:type="dxa"/>
            <w:tcBorders>
              <w:top w:val="nil"/>
              <w:left w:val="single" w:sz="4" w:space="0" w:color="auto"/>
              <w:bottom w:val="single" w:sz="4" w:space="0" w:color="auto"/>
              <w:right w:val="single" w:sz="4" w:space="0" w:color="auto"/>
            </w:tcBorders>
            <w:shd w:val="clear" w:color="auto" w:fill="auto"/>
            <w:noWrap/>
            <w:vAlign w:val="bottom"/>
            <w:hideMark/>
          </w:tcPr>
          <w:p w14:paraId="20BFCC1D"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sep-92</w:t>
            </w:r>
          </w:p>
        </w:tc>
        <w:tc>
          <w:tcPr>
            <w:tcW w:w="1330" w:type="dxa"/>
            <w:tcBorders>
              <w:top w:val="nil"/>
              <w:left w:val="nil"/>
              <w:bottom w:val="single" w:sz="4" w:space="0" w:color="auto"/>
              <w:right w:val="single" w:sz="4" w:space="0" w:color="auto"/>
            </w:tcBorders>
            <w:shd w:val="clear" w:color="auto" w:fill="auto"/>
            <w:noWrap/>
            <w:vAlign w:val="bottom"/>
            <w:hideMark/>
          </w:tcPr>
          <w:p w14:paraId="790633FF"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-1.35</w:t>
            </w:r>
          </w:p>
        </w:tc>
        <w:tc>
          <w:tcPr>
            <w:tcW w:w="1171" w:type="dxa"/>
            <w:tcBorders>
              <w:top w:val="nil"/>
              <w:left w:val="nil"/>
              <w:bottom w:val="single" w:sz="4" w:space="0" w:color="auto"/>
              <w:right w:val="single" w:sz="4" w:space="0" w:color="auto"/>
            </w:tcBorders>
            <w:shd w:val="clear" w:color="auto" w:fill="auto"/>
            <w:noWrap/>
            <w:vAlign w:val="bottom"/>
            <w:hideMark/>
          </w:tcPr>
          <w:p w14:paraId="7E05B811"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2 meses</w:t>
            </w:r>
          </w:p>
        </w:tc>
        <w:tc>
          <w:tcPr>
            <w:tcW w:w="1228" w:type="dxa"/>
            <w:tcBorders>
              <w:top w:val="nil"/>
              <w:left w:val="nil"/>
              <w:bottom w:val="single" w:sz="4" w:space="0" w:color="auto"/>
              <w:right w:val="nil"/>
            </w:tcBorders>
            <w:shd w:val="clear" w:color="auto" w:fill="auto"/>
            <w:noWrap/>
            <w:vAlign w:val="bottom"/>
            <w:hideMark/>
          </w:tcPr>
          <w:p w14:paraId="3C735CE3" w14:textId="77777777" w:rsidR="006B72AE" w:rsidRPr="006B72AE" w:rsidRDefault="006B72AE" w:rsidP="006B72AE">
            <w:pPr>
              <w:spacing w:after="0" w:line="240" w:lineRule="auto"/>
              <w:jc w:val="right"/>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-2.70</w:t>
            </w:r>
          </w:p>
        </w:tc>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BF3BEB"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Moderadamente Seco</w:t>
            </w:r>
          </w:p>
        </w:tc>
      </w:tr>
      <w:tr w:rsidR="006B72AE" w:rsidRPr="006B72AE" w14:paraId="62EAFB5F" w14:textId="77777777" w:rsidTr="006B72AE">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17440F1D" w14:textId="77777777" w:rsidR="006B72AE" w:rsidRPr="006B72AE" w:rsidRDefault="006B72AE" w:rsidP="006B72AE">
            <w:pPr>
              <w:spacing w:after="0" w:line="240" w:lineRule="auto"/>
              <w:jc w:val="center"/>
              <w:rPr>
                <w:rFonts w:ascii="Book Antiqua" w:eastAsia="Times New Roman" w:hAnsi="Book Antiqua" w:cs="Times New Roman"/>
                <w:color w:val="000000"/>
                <w:sz w:val="20"/>
                <w:szCs w:val="20"/>
                <w:lang w:val="es-PE" w:eastAsia="es-PE"/>
              </w:rPr>
            </w:pPr>
            <w:r w:rsidRPr="006B72AE">
              <w:rPr>
                <w:rFonts w:ascii="Book Antiqua" w:eastAsia="Times New Roman" w:hAnsi="Book Antiqua" w:cs="Times New Roman"/>
                <w:color w:val="000000"/>
                <w:sz w:val="20"/>
                <w:szCs w:val="20"/>
                <w:lang w:val="es-PE" w:eastAsia="es-PE"/>
              </w:rPr>
              <w:t>15</w:t>
            </w:r>
          </w:p>
        </w:tc>
        <w:tc>
          <w:tcPr>
            <w:tcW w:w="1200" w:type="dxa"/>
            <w:tcBorders>
              <w:top w:val="nil"/>
              <w:left w:val="single" w:sz="8" w:space="0" w:color="auto"/>
              <w:bottom w:val="single" w:sz="4" w:space="0" w:color="auto"/>
              <w:right w:val="nil"/>
            </w:tcBorders>
            <w:shd w:val="clear" w:color="auto" w:fill="auto"/>
            <w:noWrap/>
            <w:vAlign w:val="bottom"/>
            <w:hideMark/>
          </w:tcPr>
          <w:p w14:paraId="29047832"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mar-93</w:t>
            </w:r>
          </w:p>
        </w:tc>
        <w:tc>
          <w:tcPr>
            <w:tcW w:w="1071" w:type="dxa"/>
            <w:tcBorders>
              <w:top w:val="nil"/>
              <w:left w:val="single" w:sz="4" w:space="0" w:color="auto"/>
              <w:bottom w:val="single" w:sz="4" w:space="0" w:color="auto"/>
              <w:right w:val="single" w:sz="4" w:space="0" w:color="auto"/>
            </w:tcBorders>
            <w:shd w:val="clear" w:color="auto" w:fill="auto"/>
            <w:noWrap/>
            <w:vAlign w:val="bottom"/>
            <w:hideMark/>
          </w:tcPr>
          <w:p w14:paraId="2B83D388"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ago-93</w:t>
            </w:r>
          </w:p>
        </w:tc>
        <w:tc>
          <w:tcPr>
            <w:tcW w:w="1330" w:type="dxa"/>
            <w:tcBorders>
              <w:top w:val="nil"/>
              <w:left w:val="nil"/>
              <w:bottom w:val="single" w:sz="4" w:space="0" w:color="auto"/>
              <w:right w:val="single" w:sz="4" w:space="0" w:color="auto"/>
            </w:tcBorders>
            <w:shd w:val="clear" w:color="auto" w:fill="auto"/>
            <w:noWrap/>
            <w:vAlign w:val="bottom"/>
            <w:hideMark/>
          </w:tcPr>
          <w:p w14:paraId="7B56D92D"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-1.13</w:t>
            </w:r>
          </w:p>
        </w:tc>
        <w:tc>
          <w:tcPr>
            <w:tcW w:w="1171" w:type="dxa"/>
            <w:tcBorders>
              <w:top w:val="nil"/>
              <w:left w:val="nil"/>
              <w:bottom w:val="single" w:sz="4" w:space="0" w:color="auto"/>
              <w:right w:val="single" w:sz="4" w:space="0" w:color="auto"/>
            </w:tcBorders>
            <w:shd w:val="clear" w:color="auto" w:fill="auto"/>
            <w:noWrap/>
            <w:vAlign w:val="bottom"/>
            <w:hideMark/>
          </w:tcPr>
          <w:p w14:paraId="4DD68C35"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6 meses</w:t>
            </w:r>
          </w:p>
        </w:tc>
        <w:tc>
          <w:tcPr>
            <w:tcW w:w="1228" w:type="dxa"/>
            <w:tcBorders>
              <w:top w:val="nil"/>
              <w:left w:val="nil"/>
              <w:bottom w:val="single" w:sz="4" w:space="0" w:color="auto"/>
              <w:right w:val="nil"/>
            </w:tcBorders>
            <w:shd w:val="clear" w:color="auto" w:fill="auto"/>
            <w:noWrap/>
            <w:vAlign w:val="bottom"/>
            <w:hideMark/>
          </w:tcPr>
          <w:p w14:paraId="3ACDA6A5" w14:textId="77777777" w:rsidR="006B72AE" w:rsidRPr="006B72AE" w:rsidRDefault="006B72AE" w:rsidP="006B72AE">
            <w:pPr>
              <w:spacing w:after="0" w:line="240" w:lineRule="auto"/>
              <w:jc w:val="right"/>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-6.78</w:t>
            </w:r>
          </w:p>
        </w:tc>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7ED62A"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Moderadamente Seco</w:t>
            </w:r>
          </w:p>
        </w:tc>
      </w:tr>
      <w:tr w:rsidR="006B72AE" w:rsidRPr="006B72AE" w14:paraId="7F80B860" w14:textId="77777777" w:rsidTr="006B72AE">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6BBA5DED" w14:textId="77777777" w:rsidR="006B72AE" w:rsidRPr="006B72AE" w:rsidRDefault="006B72AE" w:rsidP="006B72AE">
            <w:pPr>
              <w:spacing w:after="0" w:line="240" w:lineRule="auto"/>
              <w:jc w:val="center"/>
              <w:rPr>
                <w:rFonts w:ascii="Book Antiqua" w:eastAsia="Times New Roman" w:hAnsi="Book Antiqua" w:cs="Times New Roman"/>
                <w:color w:val="000000"/>
                <w:sz w:val="20"/>
                <w:szCs w:val="20"/>
                <w:lang w:val="es-PE" w:eastAsia="es-PE"/>
              </w:rPr>
            </w:pPr>
            <w:r w:rsidRPr="006B72AE">
              <w:rPr>
                <w:rFonts w:ascii="Book Antiqua" w:eastAsia="Times New Roman" w:hAnsi="Book Antiqua" w:cs="Times New Roman"/>
                <w:color w:val="000000"/>
                <w:sz w:val="20"/>
                <w:szCs w:val="20"/>
                <w:lang w:val="es-PE" w:eastAsia="es-PE"/>
              </w:rPr>
              <w:t>16</w:t>
            </w:r>
          </w:p>
        </w:tc>
        <w:tc>
          <w:tcPr>
            <w:tcW w:w="1200" w:type="dxa"/>
            <w:tcBorders>
              <w:top w:val="nil"/>
              <w:left w:val="single" w:sz="8" w:space="0" w:color="auto"/>
              <w:bottom w:val="single" w:sz="4" w:space="0" w:color="auto"/>
              <w:right w:val="nil"/>
            </w:tcBorders>
            <w:shd w:val="clear" w:color="auto" w:fill="auto"/>
            <w:noWrap/>
            <w:vAlign w:val="bottom"/>
            <w:hideMark/>
          </w:tcPr>
          <w:p w14:paraId="67B234F2"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ago-94</w:t>
            </w:r>
          </w:p>
        </w:tc>
        <w:tc>
          <w:tcPr>
            <w:tcW w:w="1071" w:type="dxa"/>
            <w:tcBorders>
              <w:top w:val="nil"/>
              <w:left w:val="single" w:sz="4" w:space="0" w:color="auto"/>
              <w:bottom w:val="single" w:sz="4" w:space="0" w:color="auto"/>
              <w:right w:val="single" w:sz="4" w:space="0" w:color="auto"/>
            </w:tcBorders>
            <w:shd w:val="clear" w:color="auto" w:fill="auto"/>
            <w:noWrap/>
            <w:vAlign w:val="bottom"/>
            <w:hideMark/>
          </w:tcPr>
          <w:p w14:paraId="3AA61ED3"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oct-94</w:t>
            </w:r>
          </w:p>
        </w:tc>
        <w:tc>
          <w:tcPr>
            <w:tcW w:w="1330" w:type="dxa"/>
            <w:tcBorders>
              <w:top w:val="nil"/>
              <w:left w:val="nil"/>
              <w:bottom w:val="single" w:sz="4" w:space="0" w:color="auto"/>
              <w:right w:val="single" w:sz="4" w:space="0" w:color="auto"/>
            </w:tcBorders>
            <w:shd w:val="clear" w:color="auto" w:fill="auto"/>
            <w:noWrap/>
            <w:vAlign w:val="bottom"/>
            <w:hideMark/>
          </w:tcPr>
          <w:p w14:paraId="11F9689C"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-1.83</w:t>
            </w:r>
          </w:p>
        </w:tc>
        <w:tc>
          <w:tcPr>
            <w:tcW w:w="1171" w:type="dxa"/>
            <w:tcBorders>
              <w:top w:val="nil"/>
              <w:left w:val="nil"/>
              <w:bottom w:val="single" w:sz="4" w:space="0" w:color="auto"/>
              <w:right w:val="single" w:sz="4" w:space="0" w:color="auto"/>
            </w:tcBorders>
            <w:shd w:val="clear" w:color="auto" w:fill="auto"/>
            <w:noWrap/>
            <w:vAlign w:val="bottom"/>
            <w:hideMark/>
          </w:tcPr>
          <w:p w14:paraId="282EE7FD"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3 meses</w:t>
            </w:r>
          </w:p>
        </w:tc>
        <w:tc>
          <w:tcPr>
            <w:tcW w:w="1228" w:type="dxa"/>
            <w:tcBorders>
              <w:top w:val="nil"/>
              <w:left w:val="nil"/>
              <w:bottom w:val="single" w:sz="4" w:space="0" w:color="auto"/>
              <w:right w:val="nil"/>
            </w:tcBorders>
            <w:shd w:val="clear" w:color="auto" w:fill="auto"/>
            <w:noWrap/>
            <w:vAlign w:val="bottom"/>
            <w:hideMark/>
          </w:tcPr>
          <w:p w14:paraId="2A869B0B" w14:textId="77777777" w:rsidR="006B72AE" w:rsidRPr="006B72AE" w:rsidRDefault="006B72AE" w:rsidP="006B72AE">
            <w:pPr>
              <w:spacing w:after="0" w:line="240" w:lineRule="auto"/>
              <w:jc w:val="right"/>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-5.49</w:t>
            </w:r>
          </w:p>
        </w:tc>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F6CF70"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Severamente Seco</w:t>
            </w:r>
          </w:p>
        </w:tc>
      </w:tr>
      <w:tr w:rsidR="006B72AE" w:rsidRPr="006B72AE" w14:paraId="5D1866FF" w14:textId="77777777" w:rsidTr="006B72AE">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082E4007" w14:textId="77777777" w:rsidR="006B72AE" w:rsidRPr="006B72AE" w:rsidRDefault="006B72AE" w:rsidP="006B72AE">
            <w:pPr>
              <w:spacing w:after="0" w:line="240" w:lineRule="auto"/>
              <w:jc w:val="center"/>
              <w:rPr>
                <w:rFonts w:ascii="Book Antiqua" w:eastAsia="Times New Roman" w:hAnsi="Book Antiqua" w:cs="Times New Roman"/>
                <w:color w:val="000000"/>
                <w:sz w:val="20"/>
                <w:szCs w:val="20"/>
                <w:lang w:val="es-PE" w:eastAsia="es-PE"/>
              </w:rPr>
            </w:pPr>
            <w:r w:rsidRPr="006B72AE">
              <w:rPr>
                <w:rFonts w:ascii="Book Antiqua" w:eastAsia="Times New Roman" w:hAnsi="Book Antiqua" w:cs="Times New Roman"/>
                <w:color w:val="000000"/>
                <w:sz w:val="20"/>
                <w:szCs w:val="20"/>
                <w:lang w:val="es-PE" w:eastAsia="es-PE"/>
              </w:rPr>
              <w:t>17</w:t>
            </w:r>
          </w:p>
        </w:tc>
        <w:tc>
          <w:tcPr>
            <w:tcW w:w="1200" w:type="dxa"/>
            <w:tcBorders>
              <w:top w:val="nil"/>
              <w:left w:val="single" w:sz="8" w:space="0" w:color="auto"/>
              <w:bottom w:val="single" w:sz="4" w:space="0" w:color="auto"/>
              <w:right w:val="nil"/>
            </w:tcBorders>
            <w:shd w:val="clear" w:color="auto" w:fill="auto"/>
            <w:noWrap/>
            <w:vAlign w:val="bottom"/>
            <w:hideMark/>
          </w:tcPr>
          <w:p w14:paraId="715AF779"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ago-95</w:t>
            </w:r>
          </w:p>
        </w:tc>
        <w:tc>
          <w:tcPr>
            <w:tcW w:w="1071" w:type="dxa"/>
            <w:tcBorders>
              <w:top w:val="nil"/>
              <w:left w:val="single" w:sz="4" w:space="0" w:color="auto"/>
              <w:bottom w:val="single" w:sz="4" w:space="0" w:color="auto"/>
              <w:right w:val="single" w:sz="4" w:space="0" w:color="auto"/>
            </w:tcBorders>
            <w:shd w:val="clear" w:color="auto" w:fill="auto"/>
            <w:noWrap/>
            <w:vAlign w:val="bottom"/>
            <w:hideMark/>
          </w:tcPr>
          <w:p w14:paraId="49D4E03B"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sep-95</w:t>
            </w:r>
          </w:p>
        </w:tc>
        <w:tc>
          <w:tcPr>
            <w:tcW w:w="1330" w:type="dxa"/>
            <w:tcBorders>
              <w:top w:val="nil"/>
              <w:left w:val="nil"/>
              <w:bottom w:val="single" w:sz="4" w:space="0" w:color="auto"/>
              <w:right w:val="single" w:sz="4" w:space="0" w:color="auto"/>
            </w:tcBorders>
            <w:shd w:val="clear" w:color="auto" w:fill="auto"/>
            <w:noWrap/>
            <w:vAlign w:val="bottom"/>
            <w:hideMark/>
          </w:tcPr>
          <w:p w14:paraId="06AB1A45"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-1.37</w:t>
            </w:r>
          </w:p>
        </w:tc>
        <w:tc>
          <w:tcPr>
            <w:tcW w:w="1171" w:type="dxa"/>
            <w:tcBorders>
              <w:top w:val="nil"/>
              <w:left w:val="nil"/>
              <w:bottom w:val="single" w:sz="4" w:space="0" w:color="auto"/>
              <w:right w:val="single" w:sz="4" w:space="0" w:color="auto"/>
            </w:tcBorders>
            <w:shd w:val="clear" w:color="auto" w:fill="auto"/>
            <w:noWrap/>
            <w:vAlign w:val="bottom"/>
            <w:hideMark/>
          </w:tcPr>
          <w:p w14:paraId="6D1B6C94"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2 meses</w:t>
            </w:r>
          </w:p>
        </w:tc>
        <w:tc>
          <w:tcPr>
            <w:tcW w:w="1228" w:type="dxa"/>
            <w:tcBorders>
              <w:top w:val="nil"/>
              <w:left w:val="nil"/>
              <w:bottom w:val="single" w:sz="4" w:space="0" w:color="auto"/>
              <w:right w:val="nil"/>
            </w:tcBorders>
            <w:shd w:val="clear" w:color="auto" w:fill="auto"/>
            <w:noWrap/>
            <w:vAlign w:val="bottom"/>
            <w:hideMark/>
          </w:tcPr>
          <w:p w14:paraId="50216DB7" w14:textId="77777777" w:rsidR="006B72AE" w:rsidRPr="006B72AE" w:rsidRDefault="006B72AE" w:rsidP="006B72AE">
            <w:pPr>
              <w:spacing w:after="0" w:line="240" w:lineRule="auto"/>
              <w:jc w:val="right"/>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-2.74</w:t>
            </w:r>
          </w:p>
        </w:tc>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7ADA60"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Moderadamente Seco</w:t>
            </w:r>
          </w:p>
        </w:tc>
      </w:tr>
      <w:tr w:rsidR="006B72AE" w:rsidRPr="006B72AE" w14:paraId="71115869" w14:textId="77777777" w:rsidTr="006B72AE">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0C34217A" w14:textId="77777777" w:rsidR="006B72AE" w:rsidRPr="006B72AE" w:rsidRDefault="006B72AE" w:rsidP="006B72AE">
            <w:pPr>
              <w:spacing w:after="0" w:line="240" w:lineRule="auto"/>
              <w:jc w:val="center"/>
              <w:rPr>
                <w:rFonts w:ascii="Book Antiqua" w:eastAsia="Times New Roman" w:hAnsi="Book Antiqua" w:cs="Times New Roman"/>
                <w:color w:val="000000"/>
                <w:sz w:val="20"/>
                <w:szCs w:val="20"/>
                <w:lang w:val="es-PE" w:eastAsia="es-PE"/>
              </w:rPr>
            </w:pPr>
            <w:r w:rsidRPr="006B72AE">
              <w:rPr>
                <w:rFonts w:ascii="Book Antiqua" w:eastAsia="Times New Roman" w:hAnsi="Book Antiqua" w:cs="Times New Roman"/>
                <w:color w:val="000000"/>
                <w:sz w:val="20"/>
                <w:szCs w:val="20"/>
                <w:lang w:val="es-PE" w:eastAsia="es-PE"/>
              </w:rPr>
              <w:t>18</w:t>
            </w:r>
          </w:p>
        </w:tc>
        <w:tc>
          <w:tcPr>
            <w:tcW w:w="1200" w:type="dxa"/>
            <w:tcBorders>
              <w:top w:val="nil"/>
              <w:left w:val="single" w:sz="8" w:space="0" w:color="auto"/>
              <w:bottom w:val="single" w:sz="4" w:space="0" w:color="auto"/>
              <w:right w:val="nil"/>
            </w:tcBorders>
            <w:shd w:val="clear" w:color="auto" w:fill="auto"/>
            <w:noWrap/>
            <w:vAlign w:val="bottom"/>
            <w:hideMark/>
          </w:tcPr>
          <w:p w14:paraId="46F4FAD2"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may-96</w:t>
            </w:r>
          </w:p>
        </w:tc>
        <w:tc>
          <w:tcPr>
            <w:tcW w:w="1071" w:type="dxa"/>
            <w:tcBorders>
              <w:top w:val="nil"/>
              <w:left w:val="single" w:sz="4" w:space="0" w:color="auto"/>
              <w:bottom w:val="single" w:sz="4" w:space="0" w:color="auto"/>
              <w:right w:val="single" w:sz="4" w:space="0" w:color="auto"/>
            </w:tcBorders>
            <w:shd w:val="clear" w:color="auto" w:fill="auto"/>
            <w:noWrap/>
            <w:vAlign w:val="bottom"/>
            <w:hideMark/>
          </w:tcPr>
          <w:p w14:paraId="3F47184A"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jul-96</w:t>
            </w:r>
          </w:p>
        </w:tc>
        <w:tc>
          <w:tcPr>
            <w:tcW w:w="1330" w:type="dxa"/>
            <w:tcBorders>
              <w:top w:val="nil"/>
              <w:left w:val="nil"/>
              <w:bottom w:val="single" w:sz="4" w:space="0" w:color="auto"/>
              <w:right w:val="single" w:sz="4" w:space="0" w:color="auto"/>
            </w:tcBorders>
            <w:shd w:val="clear" w:color="auto" w:fill="auto"/>
            <w:noWrap/>
            <w:vAlign w:val="bottom"/>
            <w:hideMark/>
          </w:tcPr>
          <w:p w14:paraId="257BAC18"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-1.30</w:t>
            </w:r>
          </w:p>
        </w:tc>
        <w:tc>
          <w:tcPr>
            <w:tcW w:w="1171" w:type="dxa"/>
            <w:tcBorders>
              <w:top w:val="nil"/>
              <w:left w:val="nil"/>
              <w:bottom w:val="single" w:sz="4" w:space="0" w:color="auto"/>
              <w:right w:val="single" w:sz="4" w:space="0" w:color="auto"/>
            </w:tcBorders>
            <w:shd w:val="clear" w:color="auto" w:fill="auto"/>
            <w:noWrap/>
            <w:vAlign w:val="bottom"/>
            <w:hideMark/>
          </w:tcPr>
          <w:p w14:paraId="1485ED10"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3 meses</w:t>
            </w:r>
          </w:p>
        </w:tc>
        <w:tc>
          <w:tcPr>
            <w:tcW w:w="1228" w:type="dxa"/>
            <w:tcBorders>
              <w:top w:val="nil"/>
              <w:left w:val="nil"/>
              <w:bottom w:val="single" w:sz="4" w:space="0" w:color="auto"/>
              <w:right w:val="nil"/>
            </w:tcBorders>
            <w:shd w:val="clear" w:color="auto" w:fill="auto"/>
            <w:noWrap/>
            <w:vAlign w:val="bottom"/>
            <w:hideMark/>
          </w:tcPr>
          <w:p w14:paraId="70E43834" w14:textId="77777777" w:rsidR="006B72AE" w:rsidRPr="006B72AE" w:rsidRDefault="006B72AE" w:rsidP="006B72AE">
            <w:pPr>
              <w:spacing w:after="0" w:line="240" w:lineRule="auto"/>
              <w:jc w:val="right"/>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-3.90</w:t>
            </w:r>
          </w:p>
        </w:tc>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4D2856"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Moderadamente Seco</w:t>
            </w:r>
          </w:p>
        </w:tc>
      </w:tr>
      <w:tr w:rsidR="006B72AE" w:rsidRPr="006B72AE" w14:paraId="7F41F38C" w14:textId="77777777" w:rsidTr="006B72AE">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4179A703" w14:textId="77777777" w:rsidR="006B72AE" w:rsidRPr="006B72AE" w:rsidRDefault="006B72AE" w:rsidP="006B72AE">
            <w:pPr>
              <w:spacing w:after="0" w:line="240" w:lineRule="auto"/>
              <w:jc w:val="center"/>
              <w:rPr>
                <w:rFonts w:ascii="Book Antiqua" w:eastAsia="Times New Roman" w:hAnsi="Book Antiqua" w:cs="Times New Roman"/>
                <w:color w:val="000000"/>
                <w:sz w:val="20"/>
                <w:szCs w:val="20"/>
                <w:lang w:val="es-PE" w:eastAsia="es-PE"/>
              </w:rPr>
            </w:pPr>
            <w:r w:rsidRPr="006B72AE">
              <w:rPr>
                <w:rFonts w:ascii="Book Antiqua" w:eastAsia="Times New Roman" w:hAnsi="Book Antiqua" w:cs="Times New Roman"/>
                <w:color w:val="000000"/>
                <w:sz w:val="20"/>
                <w:szCs w:val="20"/>
                <w:lang w:val="es-PE" w:eastAsia="es-PE"/>
              </w:rPr>
              <w:t>19</w:t>
            </w:r>
          </w:p>
        </w:tc>
        <w:tc>
          <w:tcPr>
            <w:tcW w:w="1200" w:type="dxa"/>
            <w:tcBorders>
              <w:top w:val="nil"/>
              <w:left w:val="single" w:sz="8" w:space="0" w:color="auto"/>
              <w:bottom w:val="single" w:sz="4" w:space="0" w:color="auto"/>
              <w:right w:val="nil"/>
            </w:tcBorders>
            <w:shd w:val="clear" w:color="auto" w:fill="auto"/>
            <w:noWrap/>
            <w:vAlign w:val="bottom"/>
            <w:hideMark/>
          </w:tcPr>
          <w:p w14:paraId="7308E319"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sep-96</w:t>
            </w:r>
          </w:p>
        </w:tc>
        <w:tc>
          <w:tcPr>
            <w:tcW w:w="1071" w:type="dxa"/>
            <w:tcBorders>
              <w:top w:val="nil"/>
              <w:left w:val="single" w:sz="4" w:space="0" w:color="auto"/>
              <w:bottom w:val="single" w:sz="4" w:space="0" w:color="auto"/>
              <w:right w:val="single" w:sz="4" w:space="0" w:color="auto"/>
            </w:tcBorders>
            <w:shd w:val="clear" w:color="auto" w:fill="auto"/>
            <w:noWrap/>
            <w:vAlign w:val="bottom"/>
            <w:hideMark/>
          </w:tcPr>
          <w:p w14:paraId="36FD1B16"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sep-96</w:t>
            </w:r>
          </w:p>
        </w:tc>
        <w:tc>
          <w:tcPr>
            <w:tcW w:w="1330" w:type="dxa"/>
            <w:tcBorders>
              <w:top w:val="nil"/>
              <w:left w:val="nil"/>
              <w:bottom w:val="single" w:sz="4" w:space="0" w:color="auto"/>
              <w:right w:val="single" w:sz="4" w:space="0" w:color="auto"/>
            </w:tcBorders>
            <w:shd w:val="clear" w:color="auto" w:fill="auto"/>
            <w:noWrap/>
            <w:vAlign w:val="bottom"/>
            <w:hideMark/>
          </w:tcPr>
          <w:p w14:paraId="2704EF23"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-2.19</w:t>
            </w:r>
          </w:p>
        </w:tc>
        <w:tc>
          <w:tcPr>
            <w:tcW w:w="1171" w:type="dxa"/>
            <w:tcBorders>
              <w:top w:val="nil"/>
              <w:left w:val="nil"/>
              <w:bottom w:val="single" w:sz="4" w:space="0" w:color="auto"/>
              <w:right w:val="single" w:sz="4" w:space="0" w:color="auto"/>
            </w:tcBorders>
            <w:shd w:val="clear" w:color="auto" w:fill="auto"/>
            <w:noWrap/>
            <w:vAlign w:val="bottom"/>
            <w:hideMark/>
          </w:tcPr>
          <w:p w14:paraId="0356EAE2"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nil"/>
            </w:tcBorders>
            <w:shd w:val="clear" w:color="auto" w:fill="auto"/>
            <w:noWrap/>
            <w:vAlign w:val="bottom"/>
            <w:hideMark/>
          </w:tcPr>
          <w:p w14:paraId="387D996C" w14:textId="77777777" w:rsidR="006B72AE" w:rsidRPr="006B72AE" w:rsidRDefault="006B72AE" w:rsidP="006B72AE">
            <w:pPr>
              <w:spacing w:after="0" w:line="240" w:lineRule="auto"/>
              <w:jc w:val="right"/>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-2.19</w:t>
            </w:r>
          </w:p>
        </w:tc>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739C5A"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Extremadamente Seco</w:t>
            </w:r>
          </w:p>
        </w:tc>
      </w:tr>
      <w:tr w:rsidR="006B72AE" w:rsidRPr="006B72AE" w14:paraId="0EE8ED55" w14:textId="77777777" w:rsidTr="006B72AE">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20292D4F" w14:textId="77777777" w:rsidR="006B72AE" w:rsidRPr="006B72AE" w:rsidRDefault="006B72AE" w:rsidP="006B72AE">
            <w:pPr>
              <w:spacing w:after="0" w:line="240" w:lineRule="auto"/>
              <w:jc w:val="center"/>
              <w:rPr>
                <w:rFonts w:ascii="Book Antiqua" w:eastAsia="Times New Roman" w:hAnsi="Book Antiqua" w:cs="Times New Roman"/>
                <w:color w:val="000000"/>
                <w:sz w:val="20"/>
                <w:szCs w:val="20"/>
                <w:lang w:val="es-PE" w:eastAsia="es-PE"/>
              </w:rPr>
            </w:pPr>
            <w:r w:rsidRPr="006B72AE">
              <w:rPr>
                <w:rFonts w:ascii="Book Antiqua" w:eastAsia="Times New Roman" w:hAnsi="Book Antiqua" w:cs="Times New Roman"/>
                <w:color w:val="000000"/>
                <w:sz w:val="20"/>
                <w:szCs w:val="20"/>
                <w:lang w:val="es-PE" w:eastAsia="es-PE"/>
              </w:rPr>
              <w:t>20</w:t>
            </w:r>
          </w:p>
        </w:tc>
        <w:tc>
          <w:tcPr>
            <w:tcW w:w="1200" w:type="dxa"/>
            <w:tcBorders>
              <w:top w:val="nil"/>
              <w:left w:val="single" w:sz="8" w:space="0" w:color="auto"/>
              <w:bottom w:val="single" w:sz="4" w:space="0" w:color="auto"/>
              <w:right w:val="nil"/>
            </w:tcBorders>
            <w:shd w:val="clear" w:color="auto" w:fill="auto"/>
            <w:noWrap/>
            <w:vAlign w:val="bottom"/>
            <w:hideMark/>
          </w:tcPr>
          <w:p w14:paraId="66BBF575"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ene-97</w:t>
            </w:r>
          </w:p>
        </w:tc>
        <w:tc>
          <w:tcPr>
            <w:tcW w:w="1071" w:type="dxa"/>
            <w:tcBorders>
              <w:top w:val="nil"/>
              <w:left w:val="single" w:sz="4" w:space="0" w:color="auto"/>
              <w:bottom w:val="single" w:sz="4" w:space="0" w:color="auto"/>
              <w:right w:val="single" w:sz="4" w:space="0" w:color="auto"/>
            </w:tcBorders>
            <w:shd w:val="clear" w:color="auto" w:fill="auto"/>
            <w:noWrap/>
            <w:vAlign w:val="bottom"/>
            <w:hideMark/>
          </w:tcPr>
          <w:p w14:paraId="53C46777"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feb-97</w:t>
            </w:r>
          </w:p>
        </w:tc>
        <w:tc>
          <w:tcPr>
            <w:tcW w:w="1330" w:type="dxa"/>
            <w:tcBorders>
              <w:top w:val="nil"/>
              <w:left w:val="nil"/>
              <w:bottom w:val="single" w:sz="4" w:space="0" w:color="auto"/>
              <w:right w:val="single" w:sz="4" w:space="0" w:color="auto"/>
            </w:tcBorders>
            <w:shd w:val="clear" w:color="auto" w:fill="auto"/>
            <w:noWrap/>
            <w:vAlign w:val="bottom"/>
            <w:hideMark/>
          </w:tcPr>
          <w:p w14:paraId="30C21187"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-1.44</w:t>
            </w:r>
          </w:p>
        </w:tc>
        <w:tc>
          <w:tcPr>
            <w:tcW w:w="1171" w:type="dxa"/>
            <w:tcBorders>
              <w:top w:val="nil"/>
              <w:left w:val="nil"/>
              <w:bottom w:val="single" w:sz="4" w:space="0" w:color="auto"/>
              <w:right w:val="single" w:sz="4" w:space="0" w:color="auto"/>
            </w:tcBorders>
            <w:shd w:val="clear" w:color="auto" w:fill="auto"/>
            <w:noWrap/>
            <w:vAlign w:val="bottom"/>
            <w:hideMark/>
          </w:tcPr>
          <w:p w14:paraId="202744F5"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2 meses</w:t>
            </w:r>
          </w:p>
        </w:tc>
        <w:tc>
          <w:tcPr>
            <w:tcW w:w="1228" w:type="dxa"/>
            <w:tcBorders>
              <w:top w:val="nil"/>
              <w:left w:val="nil"/>
              <w:bottom w:val="single" w:sz="4" w:space="0" w:color="auto"/>
              <w:right w:val="nil"/>
            </w:tcBorders>
            <w:shd w:val="clear" w:color="auto" w:fill="auto"/>
            <w:noWrap/>
            <w:vAlign w:val="bottom"/>
            <w:hideMark/>
          </w:tcPr>
          <w:p w14:paraId="1D8D2779" w14:textId="77777777" w:rsidR="006B72AE" w:rsidRPr="006B72AE" w:rsidRDefault="006B72AE" w:rsidP="006B72AE">
            <w:pPr>
              <w:spacing w:after="0" w:line="240" w:lineRule="auto"/>
              <w:jc w:val="right"/>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-2.88</w:t>
            </w:r>
          </w:p>
        </w:tc>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3016D6"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Moderadamente Seco</w:t>
            </w:r>
          </w:p>
        </w:tc>
      </w:tr>
      <w:tr w:rsidR="006B72AE" w:rsidRPr="006B72AE" w14:paraId="559024F8" w14:textId="77777777" w:rsidTr="006B72AE">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18E58456" w14:textId="77777777" w:rsidR="006B72AE" w:rsidRPr="006B72AE" w:rsidRDefault="006B72AE" w:rsidP="006B72AE">
            <w:pPr>
              <w:spacing w:after="0" w:line="240" w:lineRule="auto"/>
              <w:jc w:val="center"/>
              <w:rPr>
                <w:rFonts w:ascii="Book Antiqua" w:eastAsia="Times New Roman" w:hAnsi="Book Antiqua" w:cs="Times New Roman"/>
                <w:color w:val="000000"/>
                <w:sz w:val="20"/>
                <w:szCs w:val="20"/>
                <w:lang w:val="es-PE" w:eastAsia="es-PE"/>
              </w:rPr>
            </w:pPr>
            <w:r w:rsidRPr="006B72AE">
              <w:rPr>
                <w:rFonts w:ascii="Book Antiqua" w:eastAsia="Times New Roman" w:hAnsi="Book Antiqua" w:cs="Times New Roman"/>
                <w:color w:val="000000"/>
                <w:sz w:val="20"/>
                <w:szCs w:val="20"/>
                <w:lang w:val="es-PE" w:eastAsia="es-PE"/>
              </w:rPr>
              <w:t>21</w:t>
            </w:r>
          </w:p>
        </w:tc>
        <w:tc>
          <w:tcPr>
            <w:tcW w:w="1200" w:type="dxa"/>
            <w:tcBorders>
              <w:top w:val="nil"/>
              <w:left w:val="single" w:sz="8" w:space="0" w:color="auto"/>
              <w:bottom w:val="single" w:sz="4" w:space="0" w:color="auto"/>
              <w:right w:val="nil"/>
            </w:tcBorders>
            <w:shd w:val="clear" w:color="auto" w:fill="auto"/>
            <w:noWrap/>
            <w:vAlign w:val="bottom"/>
            <w:hideMark/>
          </w:tcPr>
          <w:p w14:paraId="3812A265"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ene-02</w:t>
            </w:r>
          </w:p>
        </w:tc>
        <w:tc>
          <w:tcPr>
            <w:tcW w:w="1071" w:type="dxa"/>
            <w:tcBorders>
              <w:top w:val="nil"/>
              <w:left w:val="single" w:sz="4" w:space="0" w:color="auto"/>
              <w:bottom w:val="single" w:sz="4" w:space="0" w:color="auto"/>
              <w:right w:val="single" w:sz="4" w:space="0" w:color="auto"/>
            </w:tcBorders>
            <w:shd w:val="clear" w:color="auto" w:fill="auto"/>
            <w:noWrap/>
            <w:vAlign w:val="bottom"/>
            <w:hideMark/>
          </w:tcPr>
          <w:p w14:paraId="3DECDDA6"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ene-02</w:t>
            </w:r>
          </w:p>
        </w:tc>
        <w:tc>
          <w:tcPr>
            <w:tcW w:w="1330" w:type="dxa"/>
            <w:tcBorders>
              <w:top w:val="nil"/>
              <w:left w:val="nil"/>
              <w:bottom w:val="single" w:sz="4" w:space="0" w:color="auto"/>
              <w:right w:val="single" w:sz="4" w:space="0" w:color="auto"/>
            </w:tcBorders>
            <w:shd w:val="clear" w:color="auto" w:fill="auto"/>
            <w:noWrap/>
            <w:vAlign w:val="bottom"/>
            <w:hideMark/>
          </w:tcPr>
          <w:p w14:paraId="430004CB"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-1.34</w:t>
            </w:r>
          </w:p>
        </w:tc>
        <w:tc>
          <w:tcPr>
            <w:tcW w:w="1171" w:type="dxa"/>
            <w:tcBorders>
              <w:top w:val="nil"/>
              <w:left w:val="nil"/>
              <w:bottom w:val="single" w:sz="4" w:space="0" w:color="auto"/>
              <w:right w:val="single" w:sz="4" w:space="0" w:color="auto"/>
            </w:tcBorders>
            <w:shd w:val="clear" w:color="auto" w:fill="auto"/>
            <w:noWrap/>
            <w:vAlign w:val="bottom"/>
            <w:hideMark/>
          </w:tcPr>
          <w:p w14:paraId="72C4B144"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nil"/>
            </w:tcBorders>
            <w:shd w:val="clear" w:color="auto" w:fill="auto"/>
            <w:noWrap/>
            <w:vAlign w:val="bottom"/>
            <w:hideMark/>
          </w:tcPr>
          <w:p w14:paraId="7ED16F84" w14:textId="77777777" w:rsidR="006B72AE" w:rsidRPr="006B72AE" w:rsidRDefault="006B72AE" w:rsidP="006B72AE">
            <w:pPr>
              <w:spacing w:after="0" w:line="240" w:lineRule="auto"/>
              <w:jc w:val="right"/>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-1.34</w:t>
            </w:r>
          </w:p>
        </w:tc>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B017DC"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Moderadamente Seco</w:t>
            </w:r>
          </w:p>
        </w:tc>
      </w:tr>
      <w:tr w:rsidR="006B72AE" w:rsidRPr="006B72AE" w14:paraId="2A8BF7F6" w14:textId="77777777" w:rsidTr="006B72AE">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15E713F7" w14:textId="77777777" w:rsidR="006B72AE" w:rsidRPr="006B72AE" w:rsidRDefault="006B72AE" w:rsidP="006B72AE">
            <w:pPr>
              <w:spacing w:after="0" w:line="240" w:lineRule="auto"/>
              <w:jc w:val="center"/>
              <w:rPr>
                <w:rFonts w:ascii="Book Antiqua" w:eastAsia="Times New Roman" w:hAnsi="Book Antiqua" w:cs="Times New Roman"/>
                <w:color w:val="000000"/>
                <w:sz w:val="20"/>
                <w:szCs w:val="20"/>
                <w:lang w:val="es-PE" w:eastAsia="es-PE"/>
              </w:rPr>
            </w:pPr>
            <w:r>
              <w:rPr>
                <w:rFonts w:ascii="Book Antiqua" w:eastAsia="Times New Roman" w:hAnsi="Book Antiqua" w:cs="Times New Roman"/>
                <w:color w:val="000000"/>
                <w:sz w:val="20"/>
                <w:szCs w:val="20"/>
                <w:lang w:val="es-PE" w:eastAsia="es-PE"/>
              </w:rPr>
              <w:t>22</w:t>
            </w:r>
          </w:p>
        </w:tc>
        <w:tc>
          <w:tcPr>
            <w:tcW w:w="1200" w:type="dxa"/>
            <w:tcBorders>
              <w:top w:val="nil"/>
              <w:left w:val="single" w:sz="8" w:space="0" w:color="auto"/>
              <w:bottom w:val="single" w:sz="4" w:space="0" w:color="auto"/>
              <w:right w:val="nil"/>
            </w:tcBorders>
            <w:shd w:val="clear" w:color="auto" w:fill="auto"/>
            <w:noWrap/>
            <w:vAlign w:val="bottom"/>
            <w:hideMark/>
          </w:tcPr>
          <w:p w14:paraId="5CF5A459"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ene-05</w:t>
            </w:r>
          </w:p>
        </w:tc>
        <w:tc>
          <w:tcPr>
            <w:tcW w:w="1071" w:type="dxa"/>
            <w:tcBorders>
              <w:top w:val="nil"/>
              <w:left w:val="single" w:sz="4" w:space="0" w:color="auto"/>
              <w:bottom w:val="single" w:sz="4" w:space="0" w:color="auto"/>
              <w:right w:val="single" w:sz="4" w:space="0" w:color="auto"/>
            </w:tcBorders>
            <w:shd w:val="clear" w:color="auto" w:fill="auto"/>
            <w:noWrap/>
            <w:vAlign w:val="bottom"/>
            <w:hideMark/>
          </w:tcPr>
          <w:p w14:paraId="56AEDE52"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feb-05</w:t>
            </w:r>
          </w:p>
        </w:tc>
        <w:tc>
          <w:tcPr>
            <w:tcW w:w="1330" w:type="dxa"/>
            <w:tcBorders>
              <w:top w:val="nil"/>
              <w:left w:val="nil"/>
              <w:bottom w:val="single" w:sz="4" w:space="0" w:color="auto"/>
              <w:right w:val="single" w:sz="4" w:space="0" w:color="auto"/>
            </w:tcBorders>
            <w:shd w:val="clear" w:color="auto" w:fill="auto"/>
            <w:noWrap/>
            <w:vAlign w:val="bottom"/>
            <w:hideMark/>
          </w:tcPr>
          <w:p w14:paraId="0D93D086"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-1.17</w:t>
            </w:r>
          </w:p>
        </w:tc>
        <w:tc>
          <w:tcPr>
            <w:tcW w:w="1171" w:type="dxa"/>
            <w:tcBorders>
              <w:top w:val="nil"/>
              <w:left w:val="nil"/>
              <w:bottom w:val="single" w:sz="4" w:space="0" w:color="auto"/>
              <w:right w:val="single" w:sz="4" w:space="0" w:color="auto"/>
            </w:tcBorders>
            <w:shd w:val="clear" w:color="auto" w:fill="auto"/>
            <w:noWrap/>
            <w:vAlign w:val="bottom"/>
            <w:hideMark/>
          </w:tcPr>
          <w:p w14:paraId="7AB36B42"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2 meses</w:t>
            </w:r>
          </w:p>
        </w:tc>
        <w:tc>
          <w:tcPr>
            <w:tcW w:w="1228" w:type="dxa"/>
            <w:tcBorders>
              <w:top w:val="nil"/>
              <w:left w:val="nil"/>
              <w:bottom w:val="single" w:sz="4" w:space="0" w:color="auto"/>
              <w:right w:val="nil"/>
            </w:tcBorders>
            <w:shd w:val="clear" w:color="auto" w:fill="auto"/>
            <w:noWrap/>
            <w:vAlign w:val="bottom"/>
            <w:hideMark/>
          </w:tcPr>
          <w:p w14:paraId="5026C739" w14:textId="77777777" w:rsidR="006B72AE" w:rsidRPr="006B72AE" w:rsidRDefault="006B72AE" w:rsidP="006B72AE">
            <w:pPr>
              <w:spacing w:after="0" w:line="240" w:lineRule="auto"/>
              <w:jc w:val="right"/>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-2.34</w:t>
            </w:r>
          </w:p>
        </w:tc>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B5C679"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Moderadamente Seco</w:t>
            </w:r>
          </w:p>
        </w:tc>
      </w:tr>
      <w:tr w:rsidR="006B72AE" w:rsidRPr="006B72AE" w14:paraId="35CE9583" w14:textId="77777777" w:rsidTr="006B72AE">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56B45056" w14:textId="77777777" w:rsidR="006B72AE" w:rsidRPr="006B72AE" w:rsidRDefault="006B72AE" w:rsidP="006B72AE">
            <w:pPr>
              <w:spacing w:after="0" w:line="240" w:lineRule="auto"/>
              <w:jc w:val="center"/>
              <w:rPr>
                <w:rFonts w:ascii="Book Antiqua" w:eastAsia="Times New Roman" w:hAnsi="Book Antiqua" w:cs="Times New Roman"/>
                <w:color w:val="000000"/>
                <w:sz w:val="20"/>
                <w:szCs w:val="20"/>
                <w:lang w:val="es-PE" w:eastAsia="es-PE"/>
              </w:rPr>
            </w:pPr>
            <w:r>
              <w:rPr>
                <w:rFonts w:ascii="Book Antiqua" w:eastAsia="Times New Roman" w:hAnsi="Book Antiqua" w:cs="Times New Roman"/>
                <w:color w:val="000000"/>
                <w:sz w:val="20"/>
                <w:szCs w:val="20"/>
                <w:lang w:val="es-PE" w:eastAsia="es-PE"/>
              </w:rPr>
              <w:t>23</w:t>
            </w:r>
          </w:p>
        </w:tc>
        <w:tc>
          <w:tcPr>
            <w:tcW w:w="1200" w:type="dxa"/>
            <w:tcBorders>
              <w:top w:val="nil"/>
              <w:left w:val="single" w:sz="8" w:space="0" w:color="auto"/>
              <w:bottom w:val="single" w:sz="4" w:space="0" w:color="auto"/>
              <w:right w:val="nil"/>
            </w:tcBorders>
            <w:shd w:val="clear" w:color="auto" w:fill="auto"/>
            <w:noWrap/>
            <w:vAlign w:val="bottom"/>
            <w:hideMark/>
          </w:tcPr>
          <w:p w14:paraId="5E7AE761"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oct-05</w:t>
            </w:r>
          </w:p>
        </w:tc>
        <w:tc>
          <w:tcPr>
            <w:tcW w:w="1071" w:type="dxa"/>
            <w:tcBorders>
              <w:top w:val="nil"/>
              <w:left w:val="single" w:sz="4" w:space="0" w:color="auto"/>
              <w:bottom w:val="single" w:sz="4" w:space="0" w:color="auto"/>
              <w:right w:val="single" w:sz="4" w:space="0" w:color="auto"/>
            </w:tcBorders>
            <w:shd w:val="clear" w:color="auto" w:fill="auto"/>
            <w:noWrap/>
            <w:vAlign w:val="bottom"/>
            <w:hideMark/>
          </w:tcPr>
          <w:p w14:paraId="2C0B62E9"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nov-05</w:t>
            </w:r>
          </w:p>
        </w:tc>
        <w:tc>
          <w:tcPr>
            <w:tcW w:w="1330" w:type="dxa"/>
            <w:tcBorders>
              <w:top w:val="nil"/>
              <w:left w:val="nil"/>
              <w:bottom w:val="single" w:sz="4" w:space="0" w:color="auto"/>
              <w:right w:val="single" w:sz="4" w:space="0" w:color="auto"/>
            </w:tcBorders>
            <w:shd w:val="clear" w:color="auto" w:fill="auto"/>
            <w:noWrap/>
            <w:vAlign w:val="bottom"/>
            <w:hideMark/>
          </w:tcPr>
          <w:p w14:paraId="4BDE42FC"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-1.51</w:t>
            </w:r>
          </w:p>
        </w:tc>
        <w:tc>
          <w:tcPr>
            <w:tcW w:w="1171" w:type="dxa"/>
            <w:tcBorders>
              <w:top w:val="nil"/>
              <w:left w:val="nil"/>
              <w:bottom w:val="single" w:sz="4" w:space="0" w:color="auto"/>
              <w:right w:val="single" w:sz="4" w:space="0" w:color="auto"/>
            </w:tcBorders>
            <w:shd w:val="clear" w:color="auto" w:fill="auto"/>
            <w:noWrap/>
            <w:vAlign w:val="bottom"/>
            <w:hideMark/>
          </w:tcPr>
          <w:p w14:paraId="28BC9C2F"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2 meses</w:t>
            </w:r>
          </w:p>
        </w:tc>
        <w:tc>
          <w:tcPr>
            <w:tcW w:w="1228" w:type="dxa"/>
            <w:tcBorders>
              <w:top w:val="nil"/>
              <w:left w:val="nil"/>
              <w:bottom w:val="single" w:sz="4" w:space="0" w:color="auto"/>
              <w:right w:val="nil"/>
            </w:tcBorders>
            <w:shd w:val="clear" w:color="auto" w:fill="auto"/>
            <w:noWrap/>
            <w:vAlign w:val="bottom"/>
            <w:hideMark/>
          </w:tcPr>
          <w:p w14:paraId="66C07A5C" w14:textId="77777777" w:rsidR="006B72AE" w:rsidRPr="006B72AE" w:rsidRDefault="006B72AE" w:rsidP="006B72AE">
            <w:pPr>
              <w:spacing w:after="0" w:line="240" w:lineRule="auto"/>
              <w:jc w:val="right"/>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-3.02</w:t>
            </w:r>
          </w:p>
        </w:tc>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22F99C"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Severamente Seco</w:t>
            </w:r>
          </w:p>
        </w:tc>
      </w:tr>
      <w:tr w:rsidR="006B72AE" w:rsidRPr="006B72AE" w14:paraId="14240999" w14:textId="77777777" w:rsidTr="006B72AE">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514A9323" w14:textId="77777777" w:rsidR="006B72AE" w:rsidRPr="006B72AE" w:rsidRDefault="006B72AE" w:rsidP="006B72AE">
            <w:pPr>
              <w:spacing w:after="0" w:line="240" w:lineRule="auto"/>
              <w:jc w:val="center"/>
              <w:rPr>
                <w:rFonts w:ascii="Book Antiqua" w:eastAsia="Times New Roman" w:hAnsi="Book Antiqua" w:cs="Times New Roman"/>
                <w:color w:val="000000"/>
                <w:sz w:val="20"/>
                <w:szCs w:val="20"/>
                <w:lang w:val="es-PE" w:eastAsia="es-PE"/>
              </w:rPr>
            </w:pPr>
            <w:r>
              <w:rPr>
                <w:rFonts w:ascii="Book Antiqua" w:eastAsia="Times New Roman" w:hAnsi="Book Antiqua" w:cs="Times New Roman"/>
                <w:color w:val="000000"/>
                <w:sz w:val="20"/>
                <w:szCs w:val="20"/>
                <w:lang w:val="es-PE" w:eastAsia="es-PE"/>
              </w:rPr>
              <w:t>24</w:t>
            </w:r>
          </w:p>
        </w:tc>
        <w:tc>
          <w:tcPr>
            <w:tcW w:w="1200" w:type="dxa"/>
            <w:tcBorders>
              <w:top w:val="nil"/>
              <w:left w:val="single" w:sz="8" w:space="0" w:color="auto"/>
              <w:bottom w:val="single" w:sz="4" w:space="0" w:color="auto"/>
              <w:right w:val="nil"/>
            </w:tcBorders>
            <w:shd w:val="clear" w:color="auto" w:fill="auto"/>
            <w:noWrap/>
            <w:vAlign w:val="bottom"/>
            <w:hideMark/>
          </w:tcPr>
          <w:p w14:paraId="34FB9522"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mar-07</w:t>
            </w:r>
          </w:p>
        </w:tc>
        <w:tc>
          <w:tcPr>
            <w:tcW w:w="1071" w:type="dxa"/>
            <w:tcBorders>
              <w:top w:val="nil"/>
              <w:left w:val="single" w:sz="4" w:space="0" w:color="auto"/>
              <w:bottom w:val="single" w:sz="4" w:space="0" w:color="auto"/>
              <w:right w:val="single" w:sz="4" w:space="0" w:color="auto"/>
            </w:tcBorders>
            <w:shd w:val="clear" w:color="auto" w:fill="auto"/>
            <w:noWrap/>
            <w:vAlign w:val="bottom"/>
            <w:hideMark/>
          </w:tcPr>
          <w:p w14:paraId="32951703"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jul-07</w:t>
            </w:r>
          </w:p>
        </w:tc>
        <w:tc>
          <w:tcPr>
            <w:tcW w:w="1330" w:type="dxa"/>
            <w:tcBorders>
              <w:top w:val="nil"/>
              <w:left w:val="nil"/>
              <w:bottom w:val="single" w:sz="4" w:space="0" w:color="auto"/>
              <w:right w:val="single" w:sz="4" w:space="0" w:color="auto"/>
            </w:tcBorders>
            <w:shd w:val="clear" w:color="auto" w:fill="auto"/>
            <w:noWrap/>
            <w:vAlign w:val="bottom"/>
            <w:hideMark/>
          </w:tcPr>
          <w:p w14:paraId="1CA0A9E1"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-1.26</w:t>
            </w:r>
          </w:p>
        </w:tc>
        <w:tc>
          <w:tcPr>
            <w:tcW w:w="1171" w:type="dxa"/>
            <w:tcBorders>
              <w:top w:val="nil"/>
              <w:left w:val="nil"/>
              <w:bottom w:val="single" w:sz="4" w:space="0" w:color="auto"/>
              <w:right w:val="single" w:sz="4" w:space="0" w:color="auto"/>
            </w:tcBorders>
            <w:shd w:val="clear" w:color="auto" w:fill="auto"/>
            <w:noWrap/>
            <w:vAlign w:val="bottom"/>
            <w:hideMark/>
          </w:tcPr>
          <w:p w14:paraId="5AA1E3C5"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5 meses</w:t>
            </w:r>
          </w:p>
        </w:tc>
        <w:tc>
          <w:tcPr>
            <w:tcW w:w="1228" w:type="dxa"/>
            <w:tcBorders>
              <w:top w:val="nil"/>
              <w:left w:val="nil"/>
              <w:bottom w:val="single" w:sz="4" w:space="0" w:color="auto"/>
              <w:right w:val="nil"/>
            </w:tcBorders>
            <w:shd w:val="clear" w:color="auto" w:fill="auto"/>
            <w:noWrap/>
            <w:vAlign w:val="bottom"/>
            <w:hideMark/>
          </w:tcPr>
          <w:p w14:paraId="0FABDDE7" w14:textId="77777777" w:rsidR="006B72AE" w:rsidRPr="006B72AE" w:rsidRDefault="006B72AE" w:rsidP="006B72AE">
            <w:pPr>
              <w:spacing w:after="0" w:line="240" w:lineRule="auto"/>
              <w:jc w:val="right"/>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-6.30</w:t>
            </w:r>
          </w:p>
        </w:tc>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6C9885"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Moderadamente Seco</w:t>
            </w:r>
          </w:p>
        </w:tc>
      </w:tr>
      <w:tr w:rsidR="006B72AE" w:rsidRPr="006B72AE" w14:paraId="5FBE0862" w14:textId="77777777" w:rsidTr="006B72AE">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4590FFE8" w14:textId="77777777" w:rsidR="006B72AE" w:rsidRPr="006B72AE" w:rsidRDefault="006B72AE" w:rsidP="006B72AE">
            <w:pPr>
              <w:spacing w:after="0" w:line="240" w:lineRule="auto"/>
              <w:jc w:val="center"/>
              <w:rPr>
                <w:rFonts w:ascii="Book Antiqua" w:eastAsia="Times New Roman" w:hAnsi="Book Antiqua" w:cs="Times New Roman"/>
                <w:color w:val="000000"/>
                <w:sz w:val="20"/>
                <w:szCs w:val="20"/>
                <w:lang w:val="es-PE" w:eastAsia="es-PE"/>
              </w:rPr>
            </w:pPr>
            <w:r>
              <w:rPr>
                <w:rFonts w:ascii="Book Antiqua" w:eastAsia="Times New Roman" w:hAnsi="Book Antiqua" w:cs="Times New Roman"/>
                <w:color w:val="000000"/>
                <w:sz w:val="20"/>
                <w:szCs w:val="20"/>
                <w:lang w:val="es-PE" w:eastAsia="es-PE"/>
              </w:rPr>
              <w:t>25</w:t>
            </w:r>
          </w:p>
        </w:tc>
        <w:tc>
          <w:tcPr>
            <w:tcW w:w="1200" w:type="dxa"/>
            <w:tcBorders>
              <w:top w:val="nil"/>
              <w:left w:val="single" w:sz="8" w:space="0" w:color="auto"/>
              <w:bottom w:val="single" w:sz="4" w:space="0" w:color="auto"/>
              <w:right w:val="nil"/>
            </w:tcBorders>
            <w:shd w:val="clear" w:color="auto" w:fill="auto"/>
            <w:noWrap/>
            <w:vAlign w:val="bottom"/>
            <w:hideMark/>
          </w:tcPr>
          <w:p w14:paraId="66B65280"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oct-07</w:t>
            </w:r>
          </w:p>
        </w:tc>
        <w:tc>
          <w:tcPr>
            <w:tcW w:w="1071" w:type="dxa"/>
            <w:tcBorders>
              <w:top w:val="nil"/>
              <w:left w:val="single" w:sz="4" w:space="0" w:color="auto"/>
              <w:bottom w:val="single" w:sz="4" w:space="0" w:color="auto"/>
              <w:right w:val="single" w:sz="4" w:space="0" w:color="auto"/>
            </w:tcBorders>
            <w:shd w:val="clear" w:color="auto" w:fill="auto"/>
            <w:noWrap/>
            <w:vAlign w:val="bottom"/>
            <w:hideMark/>
          </w:tcPr>
          <w:p w14:paraId="7B87F5ED"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oct-07</w:t>
            </w:r>
          </w:p>
        </w:tc>
        <w:tc>
          <w:tcPr>
            <w:tcW w:w="1330" w:type="dxa"/>
            <w:tcBorders>
              <w:top w:val="nil"/>
              <w:left w:val="nil"/>
              <w:bottom w:val="single" w:sz="4" w:space="0" w:color="auto"/>
              <w:right w:val="single" w:sz="4" w:space="0" w:color="auto"/>
            </w:tcBorders>
            <w:shd w:val="clear" w:color="auto" w:fill="auto"/>
            <w:noWrap/>
            <w:vAlign w:val="bottom"/>
            <w:hideMark/>
          </w:tcPr>
          <w:p w14:paraId="29F287D9"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-1.97</w:t>
            </w:r>
          </w:p>
        </w:tc>
        <w:tc>
          <w:tcPr>
            <w:tcW w:w="1171" w:type="dxa"/>
            <w:tcBorders>
              <w:top w:val="nil"/>
              <w:left w:val="nil"/>
              <w:bottom w:val="single" w:sz="4" w:space="0" w:color="auto"/>
              <w:right w:val="single" w:sz="4" w:space="0" w:color="auto"/>
            </w:tcBorders>
            <w:shd w:val="clear" w:color="auto" w:fill="auto"/>
            <w:noWrap/>
            <w:vAlign w:val="bottom"/>
            <w:hideMark/>
          </w:tcPr>
          <w:p w14:paraId="58526852"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nil"/>
            </w:tcBorders>
            <w:shd w:val="clear" w:color="auto" w:fill="auto"/>
            <w:noWrap/>
            <w:vAlign w:val="bottom"/>
            <w:hideMark/>
          </w:tcPr>
          <w:p w14:paraId="6C78FF7B" w14:textId="77777777" w:rsidR="006B72AE" w:rsidRPr="006B72AE" w:rsidRDefault="006B72AE" w:rsidP="006B72AE">
            <w:pPr>
              <w:spacing w:after="0" w:line="240" w:lineRule="auto"/>
              <w:jc w:val="right"/>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-1.97</w:t>
            </w:r>
          </w:p>
        </w:tc>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EE0EE3"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Severamente Seco</w:t>
            </w:r>
          </w:p>
        </w:tc>
      </w:tr>
      <w:tr w:rsidR="006B72AE" w:rsidRPr="006B72AE" w14:paraId="2E2860A1" w14:textId="77777777" w:rsidTr="006B72AE">
        <w:trPr>
          <w:trHeight w:val="330"/>
        </w:trPr>
        <w:tc>
          <w:tcPr>
            <w:tcW w:w="1200" w:type="dxa"/>
            <w:tcBorders>
              <w:top w:val="nil"/>
              <w:left w:val="nil"/>
              <w:bottom w:val="nil"/>
              <w:right w:val="nil"/>
            </w:tcBorders>
            <w:shd w:val="clear" w:color="auto" w:fill="auto"/>
            <w:noWrap/>
            <w:vAlign w:val="bottom"/>
            <w:hideMark/>
          </w:tcPr>
          <w:p w14:paraId="1854836D"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p>
        </w:tc>
        <w:tc>
          <w:tcPr>
            <w:tcW w:w="1200" w:type="dxa"/>
            <w:tcBorders>
              <w:top w:val="nil"/>
              <w:left w:val="nil"/>
              <w:bottom w:val="nil"/>
              <w:right w:val="nil"/>
            </w:tcBorders>
            <w:shd w:val="clear" w:color="auto" w:fill="auto"/>
            <w:noWrap/>
            <w:vAlign w:val="bottom"/>
            <w:hideMark/>
          </w:tcPr>
          <w:p w14:paraId="7D42AEAE" w14:textId="77777777" w:rsidR="006B72AE" w:rsidRPr="006B72AE" w:rsidRDefault="006B72AE" w:rsidP="006B72AE">
            <w:pPr>
              <w:spacing w:after="0" w:line="240" w:lineRule="auto"/>
              <w:rPr>
                <w:rFonts w:ascii="Times New Roman" w:eastAsia="Times New Roman" w:hAnsi="Times New Roman" w:cs="Times New Roman"/>
                <w:sz w:val="20"/>
                <w:szCs w:val="20"/>
                <w:lang w:val="es-PE" w:eastAsia="es-PE"/>
              </w:rPr>
            </w:pPr>
          </w:p>
        </w:tc>
        <w:tc>
          <w:tcPr>
            <w:tcW w:w="1071" w:type="dxa"/>
            <w:tcBorders>
              <w:top w:val="nil"/>
              <w:left w:val="nil"/>
              <w:bottom w:val="nil"/>
              <w:right w:val="nil"/>
            </w:tcBorders>
            <w:shd w:val="clear" w:color="auto" w:fill="auto"/>
            <w:noWrap/>
            <w:vAlign w:val="bottom"/>
            <w:hideMark/>
          </w:tcPr>
          <w:p w14:paraId="0234515C" w14:textId="77777777" w:rsidR="006B72AE" w:rsidRPr="006B72AE" w:rsidRDefault="006B72AE" w:rsidP="006B72AE">
            <w:pPr>
              <w:spacing w:after="0" w:line="240" w:lineRule="auto"/>
              <w:rPr>
                <w:rFonts w:ascii="Times New Roman" w:eastAsia="Times New Roman" w:hAnsi="Times New Roman" w:cs="Times New Roman"/>
                <w:sz w:val="20"/>
                <w:szCs w:val="20"/>
                <w:lang w:val="es-PE" w:eastAsia="es-PE"/>
              </w:rPr>
            </w:pPr>
          </w:p>
        </w:tc>
        <w:tc>
          <w:tcPr>
            <w:tcW w:w="1330" w:type="dxa"/>
            <w:tcBorders>
              <w:top w:val="nil"/>
              <w:left w:val="nil"/>
              <w:bottom w:val="nil"/>
              <w:right w:val="nil"/>
            </w:tcBorders>
            <w:shd w:val="clear" w:color="auto" w:fill="auto"/>
            <w:noWrap/>
            <w:vAlign w:val="bottom"/>
            <w:hideMark/>
          </w:tcPr>
          <w:p w14:paraId="2C21EB8C" w14:textId="77777777" w:rsidR="006B72AE" w:rsidRPr="006B72AE" w:rsidRDefault="006B72AE" w:rsidP="006B72AE">
            <w:pPr>
              <w:spacing w:after="0" w:line="240" w:lineRule="auto"/>
              <w:rPr>
                <w:rFonts w:ascii="Times New Roman" w:eastAsia="Times New Roman" w:hAnsi="Times New Roman" w:cs="Times New Roman"/>
                <w:sz w:val="20"/>
                <w:szCs w:val="20"/>
                <w:lang w:val="es-PE" w:eastAsia="es-PE"/>
              </w:rPr>
            </w:pPr>
          </w:p>
        </w:tc>
        <w:tc>
          <w:tcPr>
            <w:tcW w:w="1171" w:type="dxa"/>
            <w:tcBorders>
              <w:top w:val="nil"/>
              <w:left w:val="nil"/>
              <w:bottom w:val="nil"/>
              <w:right w:val="nil"/>
            </w:tcBorders>
            <w:shd w:val="clear" w:color="auto" w:fill="auto"/>
            <w:noWrap/>
            <w:vAlign w:val="bottom"/>
            <w:hideMark/>
          </w:tcPr>
          <w:p w14:paraId="2C562B63" w14:textId="77777777" w:rsidR="006B72AE" w:rsidRPr="006B72AE" w:rsidRDefault="006B72AE" w:rsidP="006B72AE">
            <w:pPr>
              <w:spacing w:after="0" w:line="240" w:lineRule="auto"/>
              <w:rPr>
                <w:rFonts w:ascii="Times New Roman" w:eastAsia="Times New Roman" w:hAnsi="Times New Roman" w:cs="Times New Roman"/>
                <w:sz w:val="20"/>
                <w:szCs w:val="20"/>
                <w:lang w:val="es-PE" w:eastAsia="es-PE"/>
              </w:rPr>
            </w:pPr>
          </w:p>
        </w:tc>
        <w:tc>
          <w:tcPr>
            <w:tcW w:w="1228" w:type="dxa"/>
            <w:tcBorders>
              <w:top w:val="nil"/>
              <w:left w:val="nil"/>
              <w:bottom w:val="nil"/>
              <w:right w:val="nil"/>
            </w:tcBorders>
            <w:shd w:val="clear" w:color="auto" w:fill="auto"/>
            <w:noWrap/>
            <w:vAlign w:val="bottom"/>
            <w:hideMark/>
          </w:tcPr>
          <w:p w14:paraId="00CB3110" w14:textId="77777777" w:rsidR="006B72AE" w:rsidRPr="006B72AE" w:rsidRDefault="006B72AE" w:rsidP="006B72AE">
            <w:pPr>
              <w:spacing w:after="0" w:line="240" w:lineRule="auto"/>
              <w:rPr>
                <w:rFonts w:ascii="Times New Roman" w:eastAsia="Times New Roman" w:hAnsi="Times New Roman" w:cs="Times New Roman"/>
                <w:sz w:val="20"/>
                <w:szCs w:val="20"/>
                <w:lang w:val="es-PE" w:eastAsia="es-PE"/>
              </w:rPr>
            </w:pPr>
          </w:p>
        </w:tc>
        <w:tc>
          <w:tcPr>
            <w:tcW w:w="1200" w:type="dxa"/>
            <w:tcBorders>
              <w:top w:val="nil"/>
              <w:left w:val="nil"/>
              <w:bottom w:val="nil"/>
              <w:right w:val="nil"/>
            </w:tcBorders>
            <w:shd w:val="clear" w:color="auto" w:fill="auto"/>
            <w:noWrap/>
            <w:vAlign w:val="bottom"/>
            <w:hideMark/>
          </w:tcPr>
          <w:p w14:paraId="0E25D9DA" w14:textId="77777777" w:rsidR="006B72AE" w:rsidRPr="006B72AE" w:rsidRDefault="006B72AE" w:rsidP="006B72AE">
            <w:pPr>
              <w:spacing w:after="0" w:line="240" w:lineRule="auto"/>
              <w:rPr>
                <w:rFonts w:ascii="Times New Roman" w:eastAsia="Times New Roman" w:hAnsi="Times New Roman" w:cs="Times New Roman"/>
                <w:sz w:val="20"/>
                <w:szCs w:val="20"/>
                <w:lang w:val="es-PE" w:eastAsia="es-PE"/>
              </w:rPr>
            </w:pPr>
          </w:p>
        </w:tc>
        <w:tc>
          <w:tcPr>
            <w:tcW w:w="1200" w:type="dxa"/>
            <w:tcBorders>
              <w:top w:val="nil"/>
              <w:left w:val="nil"/>
              <w:bottom w:val="nil"/>
              <w:right w:val="nil"/>
            </w:tcBorders>
            <w:shd w:val="clear" w:color="auto" w:fill="auto"/>
            <w:noWrap/>
            <w:vAlign w:val="bottom"/>
            <w:hideMark/>
          </w:tcPr>
          <w:p w14:paraId="5D234C06" w14:textId="77777777" w:rsidR="006B72AE" w:rsidRPr="006B72AE" w:rsidRDefault="006B72AE" w:rsidP="006B72AE">
            <w:pPr>
              <w:spacing w:after="0" w:line="240" w:lineRule="auto"/>
              <w:rPr>
                <w:rFonts w:ascii="Times New Roman" w:eastAsia="Times New Roman" w:hAnsi="Times New Roman" w:cs="Times New Roman"/>
                <w:sz w:val="20"/>
                <w:szCs w:val="20"/>
                <w:lang w:val="es-PE" w:eastAsia="es-PE"/>
              </w:rPr>
            </w:pPr>
          </w:p>
        </w:tc>
      </w:tr>
      <w:tr w:rsidR="006B72AE" w:rsidRPr="006B72AE" w14:paraId="1B329718" w14:textId="77777777" w:rsidTr="006B72AE">
        <w:trPr>
          <w:trHeight w:val="345"/>
        </w:trPr>
        <w:tc>
          <w:tcPr>
            <w:tcW w:w="1200" w:type="dxa"/>
            <w:tcBorders>
              <w:top w:val="nil"/>
              <w:left w:val="nil"/>
              <w:bottom w:val="nil"/>
              <w:right w:val="nil"/>
            </w:tcBorders>
            <w:shd w:val="clear" w:color="auto" w:fill="auto"/>
            <w:noWrap/>
            <w:vAlign w:val="bottom"/>
            <w:hideMark/>
          </w:tcPr>
          <w:p w14:paraId="5E0FC592" w14:textId="77777777" w:rsidR="006B72AE" w:rsidRPr="006B72AE" w:rsidRDefault="006B72AE" w:rsidP="006B72AE">
            <w:pPr>
              <w:spacing w:after="0" w:line="240" w:lineRule="auto"/>
              <w:rPr>
                <w:rFonts w:ascii="Times New Roman" w:eastAsia="Times New Roman" w:hAnsi="Times New Roman" w:cs="Times New Roman"/>
                <w:sz w:val="20"/>
                <w:szCs w:val="20"/>
                <w:lang w:val="es-PE" w:eastAsia="es-PE"/>
              </w:rPr>
            </w:pPr>
          </w:p>
        </w:tc>
        <w:tc>
          <w:tcPr>
            <w:tcW w:w="1200" w:type="dxa"/>
            <w:tcBorders>
              <w:top w:val="nil"/>
              <w:left w:val="nil"/>
              <w:bottom w:val="nil"/>
              <w:right w:val="nil"/>
            </w:tcBorders>
            <w:shd w:val="clear" w:color="auto" w:fill="auto"/>
            <w:noWrap/>
            <w:vAlign w:val="bottom"/>
            <w:hideMark/>
          </w:tcPr>
          <w:p w14:paraId="1E1B5E03" w14:textId="77777777" w:rsidR="006B72AE" w:rsidRPr="006B72AE" w:rsidRDefault="006B72AE" w:rsidP="006B72AE">
            <w:pPr>
              <w:spacing w:after="0" w:line="240" w:lineRule="auto"/>
              <w:rPr>
                <w:rFonts w:ascii="Times New Roman" w:eastAsia="Times New Roman" w:hAnsi="Times New Roman" w:cs="Times New Roman"/>
                <w:sz w:val="20"/>
                <w:szCs w:val="20"/>
                <w:lang w:val="es-PE" w:eastAsia="es-PE"/>
              </w:rPr>
            </w:pPr>
          </w:p>
        </w:tc>
        <w:tc>
          <w:tcPr>
            <w:tcW w:w="1071" w:type="dxa"/>
            <w:tcBorders>
              <w:top w:val="nil"/>
              <w:left w:val="nil"/>
              <w:bottom w:val="nil"/>
              <w:right w:val="nil"/>
            </w:tcBorders>
            <w:shd w:val="clear" w:color="auto" w:fill="auto"/>
            <w:noWrap/>
            <w:vAlign w:val="bottom"/>
            <w:hideMark/>
          </w:tcPr>
          <w:p w14:paraId="1AF2691E" w14:textId="77777777" w:rsidR="006B72AE" w:rsidRPr="006B72AE" w:rsidRDefault="006B72AE" w:rsidP="006B72AE">
            <w:pPr>
              <w:spacing w:after="0" w:line="240" w:lineRule="auto"/>
              <w:rPr>
                <w:rFonts w:ascii="Times New Roman" w:eastAsia="Times New Roman" w:hAnsi="Times New Roman" w:cs="Times New Roman"/>
                <w:sz w:val="20"/>
                <w:szCs w:val="20"/>
                <w:lang w:val="es-PE" w:eastAsia="es-PE"/>
              </w:rPr>
            </w:pPr>
          </w:p>
        </w:tc>
        <w:tc>
          <w:tcPr>
            <w:tcW w:w="1330" w:type="dxa"/>
            <w:tcBorders>
              <w:top w:val="nil"/>
              <w:left w:val="nil"/>
              <w:bottom w:val="nil"/>
              <w:right w:val="nil"/>
            </w:tcBorders>
            <w:shd w:val="clear" w:color="auto" w:fill="auto"/>
            <w:noWrap/>
            <w:vAlign w:val="bottom"/>
            <w:hideMark/>
          </w:tcPr>
          <w:p w14:paraId="60B75713" w14:textId="77777777" w:rsidR="006B72AE" w:rsidRPr="006B72AE" w:rsidRDefault="006B72AE" w:rsidP="006B72AE">
            <w:pPr>
              <w:spacing w:after="0" w:line="240" w:lineRule="auto"/>
              <w:rPr>
                <w:rFonts w:ascii="Times New Roman" w:eastAsia="Times New Roman" w:hAnsi="Times New Roman" w:cs="Times New Roman"/>
                <w:sz w:val="20"/>
                <w:szCs w:val="20"/>
                <w:lang w:val="es-PE" w:eastAsia="es-PE"/>
              </w:rPr>
            </w:pPr>
          </w:p>
        </w:tc>
        <w:tc>
          <w:tcPr>
            <w:tcW w:w="1171" w:type="dxa"/>
            <w:tcBorders>
              <w:top w:val="nil"/>
              <w:left w:val="nil"/>
              <w:bottom w:val="nil"/>
              <w:right w:val="nil"/>
            </w:tcBorders>
            <w:shd w:val="clear" w:color="auto" w:fill="auto"/>
            <w:noWrap/>
            <w:vAlign w:val="bottom"/>
            <w:hideMark/>
          </w:tcPr>
          <w:p w14:paraId="74945010" w14:textId="77777777" w:rsidR="006B72AE" w:rsidRPr="006B72AE" w:rsidRDefault="006B72AE" w:rsidP="006B72AE">
            <w:pPr>
              <w:spacing w:after="0" w:line="240" w:lineRule="auto"/>
              <w:rPr>
                <w:rFonts w:ascii="Times New Roman" w:eastAsia="Times New Roman" w:hAnsi="Times New Roman" w:cs="Times New Roman"/>
                <w:sz w:val="20"/>
                <w:szCs w:val="20"/>
                <w:lang w:val="es-PE" w:eastAsia="es-PE"/>
              </w:rPr>
            </w:pPr>
          </w:p>
        </w:tc>
        <w:tc>
          <w:tcPr>
            <w:tcW w:w="1228" w:type="dxa"/>
            <w:tcBorders>
              <w:top w:val="nil"/>
              <w:left w:val="nil"/>
              <w:bottom w:val="nil"/>
              <w:right w:val="nil"/>
            </w:tcBorders>
            <w:shd w:val="clear" w:color="auto" w:fill="auto"/>
            <w:noWrap/>
            <w:vAlign w:val="bottom"/>
            <w:hideMark/>
          </w:tcPr>
          <w:p w14:paraId="78D05FAF" w14:textId="77777777" w:rsidR="006B72AE" w:rsidRPr="006B72AE" w:rsidRDefault="006B72AE" w:rsidP="006B72AE">
            <w:pPr>
              <w:spacing w:after="0" w:line="240" w:lineRule="auto"/>
              <w:rPr>
                <w:rFonts w:ascii="Times New Roman" w:eastAsia="Times New Roman" w:hAnsi="Times New Roman" w:cs="Times New Roman"/>
                <w:sz w:val="20"/>
                <w:szCs w:val="20"/>
                <w:lang w:val="es-PE" w:eastAsia="es-PE"/>
              </w:rPr>
            </w:pPr>
          </w:p>
        </w:tc>
        <w:tc>
          <w:tcPr>
            <w:tcW w:w="1200" w:type="dxa"/>
            <w:tcBorders>
              <w:top w:val="nil"/>
              <w:left w:val="nil"/>
              <w:bottom w:val="nil"/>
              <w:right w:val="nil"/>
            </w:tcBorders>
            <w:shd w:val="clear" w:color="auto" w:fill="auto"/>
            <w:noWrap/>
            <w:vAlign w:val="bottom"/>
            <w:hideMark/>
          </w:tcPr>
          <w:p w14:paraId="6CF3AFBD" w14:textId="77777777" w:rsidR="006B72AE" w:rsidRPr="006B72AE" w:rsidRDefault="006B72AE" w:rsidP="006B72AE">
            <w:pPr>
              <w:spacing w:after="0" w:line="240" w:lineRule="auto"/>
              <w:rPr>
                <w:rFonts w:ascii="Times New Roman" w:eastAsia="Times New Roman" w:hAnsi="Times New Roman" w:cs="Times New Roman"/>
                <w:sz w:val="20"/>
                <w:szCs w:val="20"/>
                <w:lang w:val="es-PE" w:eastAsia="es-PE"/>
              </w:rPr>
            </w:pPr>
          </w:p>
        </w:tc>
        <w:tc>
          <w:tcPr>
            <w:tcW w:w="1200" w:type="dxa"/>
            <w:tcBorders>
              <w:top w:val="nil"/>
              <w:left w:val="nil"/>
              <w:bottom w:val="nil"/>
              <w:right w:val="nil"/>
            </w:tcBorders>
            <w:shd w:val="clear" w:color="auto" w:fill="auto"/>
            <w:noWrap/>
            <w:vAlign w:val="bottom"/>
            <w:hideMark/>
          </w:tcPr>
          <w:p w14:paraId="5BA9C68B" w14:textId="77777777" w:rsidR="006B72AE" w:rsidRPr="006B72AE" w:rsidRDefault="006B72AE" w:rsidP="006B72AE">
            <w:pPr>
              <w:spacing w:after="0" w:line="240" w:lineRule="auto"/>
              <w:rPr>
                <w:rFonts w:ascii="Times New Roman" w:eastAsia="Times New Roman" w:hAnsi="Times New Roman" w:cs="Times New Roman"/>
                <w:sz w:val="20"/>
                <w:szCs w:val="20"/>
                <w:lang w:val="es-PE" w:eastAsia="es-PE"/>
              </w:rPr>
            </w:pPr>
          </w:p>
        </w:tc>
      </w:tr>
      <w:tr w:rsidR="006B72AE" w:rsidRPr="006B72AE" w14:paraId="0F17F20A" w14:textId="77777777" w:rsidTr="006B72AE">
        <w:trPr>
          <w:trHeight w:val="345"/>
        </w:trPr>
        <w:tc>
          <w:tcPr>
            <w:tcW w:w="1200" w:type="dxa"/>
            <w:tcBorders>
              <w:top w:val="nil"/>
              <w:left w:val="nil"/>
              <w:bottom w:val="nil"/>
              <w:right w:val="nil"/>
            </w:tcBorders>
            <w:shd w:val="clear" w:color="auto" w:fill="auto"/>
            <w:noWrap/>
            <w:vAlign w:val="bottom"/>
            <w:hideMark/>
          </w:tcPr>
          <w:p w14:paraId="7EDB29F7" w14:textId="77777777" w:rsidR="006B72AE" w:rsidRPr="006B72AE" w:rsidRDefault="006B72AE" w:rsidP="006B72AE">
            <w:pPr>
              <w:spacing w:after="0" w:line="240" w:lineRule="auto"/>
              <w:rPr>
                <w:rFonts w:ascii="Times New Roman" w:eastAsia="Times New Roman" w:hAnsi="Times New Roman" w:cs="Times New Roman"/>
                <w:sz w:val="20"/>
                <w:szCs w:val="20"/>
                <w:lang w:val="es-PE" w:eastAsia="es-PE"/>
              </w:rPr>
            </w:pPr>
          </w:p>
        </w:tc>
        <w:tc>
          <w:tcPr>
            <w:tcW w:w="1200" w:type="dxa"/>
            <w:tcBorders>
              <w:top w:val="nil"/>
              <w:left w:val="nil"/>
              <w:bottom w:val="nil"/>
              <w:right w:val="nil"/>
            </w:tcBorders>
            <w:shd w:val="clear" w:color="auto" w:fill="auto"/>
            <w:noWrap/>
            <w:vAlign w:val="bottom"/>
            <w:hideMark/>
          </w:tcPr>
          <w:p w14:paraId="38E5D60D" w14:textId="77777777" w:rsidR="006B72AE" w:rsidRPr="006B72AE" w:rsidRDefault="006B72AE" w:rsidP="006B72AE">
            <w:pPr>
              <w:spacing w:after="0" w:line="240" w:lineRule="auto"/>
              <w:rPr>
                <w:rFonts w:ascii="Times New Roman" w:eastAsia="Times New Roman" w:hAnsi="Times New Roman" w:cs="Times New Roman"/>
                <w:sz w:val="20"/>
                <w:szCs w:val="20"/>
                <w:lang w:val="es-PE" w:eastAsia="es-PE"/>
              </w:rPr>
            </w:pPr>
          </w:p>
        </w:tc>
        <w:tc>
          <w:tcPr>
            <w:tcW w:w="4800"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64518B29" w14:textId="77777777" w:rsidR="006B72AE" w:rsidRPr="006B72AE" w:rsidRDefault="006B72AE" w:rsidP="006B72AE">
            <w:pPr>
              <w:spacing w:after="0" w:line="240" w:lineRule="auto"/>
              <w:jc w:val="center"/>
              <w:rPr>
                <w:rFonts w:ascii="Book Antiqua" w:eastAsia="Times New Roman" w:hAnsi="Book Antiqua" w:cs="Times New Roman"/>
                <w:b/>
                <w:bCs/>
                <w:color w:val="FF0000"/>
                <w:sz w:val="24"/>
                <w:szCs w:val="24"/>
                <w:lang w:val="es-PE" w:eastAsia="es-PE"/>
              </w:rPr>
            </w:pPr>
            <w:r w:rsidRPr="006B72AE">
              <w:rPr>
                <w:rFonts w:ascii="Book Antiqua" w:eastAsia="Times New Roman" w:hAnsi="Book Antiqua" w:cs="Times New Roman"/>
                <w:b/>
                <w:bCs/>
                <w:color w:val="FF0000"/>
                <w:sz w:val="24"/>
                <w:szCs w:val="24"/>
                <w:lang w:val="es-PE" w:eastAsia="es-PE"/>
              </w:rPr>
              <w:t>SPI 03 meses</w:t>
            </w:r>
          </w:p>
        </w:tc>
        <w:tc>
          <w:tcPr>
            <w:tcW w:w="1200" w:type="dxa"/>
            <w:tcBorders>
              <w:top w:val="nil"/>
              <w:left w:val="nil"/>
              <w:bottom w:val="nil"/>
              <w:right w:val="nil"/>
            </w:tcBorders>
            <w:shd w:val="clear" w:color="auto" w:fill="auto"/>
            <w:noWrap/>
            <w:vAlign w:val="bottom"/>
            <w:hideMark/>
          </w:tcPr>
          <w:p w14:paraId="275486F4" w14:textId="77777777" w:rsidR="006B72AE" w:rsidRPr="006B72AE" w:rsidRDefault="006B72AE" w:rsidP="006B72AE">
            <w:pPr>
              <w:spacing w:after="0" w:line="240" w:lineRule="auto"/>
              <w:jc w:val="center"/>
              <w:rPr>
                <w:rFonts w:ascii="Book Antiqua" w:eastAsia="Times New Roman" w:hAnsi="Book Antiqua" w:cs="Times New Roman"/>
                <w:b/>
                <w:bCs/>
                <w:color w:val="FF0000"/>
                <w:sz w:val="24"/>
                <w:szCs w:val="24"/>
                <w:lang w:val="es-PE" w:eastAsia="es-PE"/>
              </w:rPr>
            </w:pPr>
          </w:p>
        </w:tc>
        <w:tc>
          <w:tcPr>
            <w:tcW w:w="1200" w:type="dxa"/>
            <w:tcBorders>
              <w:top w:val="nil"/>
              <w:left w:val="nil"/>
              <w:bottom w:val="nil"/>
              <w:right w:val="nil"/>
            </w:tcBorders>
            <w:shd w:val="clear" w:color="auto" w:fill="auto"/>
            <w:noWrap/>
            <w:vAlign w:val="bottom"/>
            <w:hideMark/>
          </w:tcPr>
          <w:p w14:paraId="70C9F70F" w14:textId="77777777" w:rsidR="006B72AE" w:rsidRPr="006B72AE" w:rsidRDefault="006B72AE" w:rsidP="006B72AE">
            <w:pPr>
              <w:spacing w:after="0" w:line="240" w:lineRule="auto"/>
              <w:rPr>
                <w:rFonts w:ascii="Times New Roman" w:eastAsia="Times New Roman" w:hAnsi="Times New Roman" w:cs="Times New Roman"/>
                <w:sz w:val="20"/>
                <w:szCs w:val="20"/>
                <w:lang w:val="es-PE" w:eastAsia="es-PE"/>
              </w:rPr>
            </w:pPr>
          </w:p>
        </w:tc>
      </w:tr>
      <w:tr w:rsidR="006B72AE" w:rsidRPr="006B72AE" w14:paraId="01367E99" w14:textId="77777777" w:rsidTr="006B72AE">
        <w:trPr>
          <w:trHeight w:val="330"/>
        </w:trPr>
        <w:tc>
          <w:tcPr>
            <w:tcW w:w="1200" w:type="dxa"/>
            <w:vMerge w:val="restart"/>
            <w:tcBorders>
              <w:top w:val="single" w:sz="8" w:space="0" w:color="auto"/>
              <w:left w:val="single" w:sz="8" w:space="0" w:color="auto"/>
              <w:bottom w:val="single" w:sz="8" w:space="0" w:color="000000"/>
              <w:right w:val="nil"/>
            </w:tcBorders>
            <w:shd w:val="clear" w:color="000000" w:fill="92D050"/>
            <w:noWrap/>
            <w:vAlign w:val="center"/>
            <w:hideMark/>
          </w:tcPr>
          <w:p w14:paraId="24AD1937" w14:textId="77777777" w:rsidR="006B72AE" w:rsidRPr="006B72AE" w:rsidRDefault="006B72AE" w:rsidP="006B72AE">
            <w:pPr>
              <w:spacing w:after="0" w:line="240" w:lineRule="auto"/>
              <w:jc w:val="center"/>
              <w:rPr>
                <w:rFonts w:ascii="Book Antiqua" w:eastAsia="Times New Roman" w:hAnsi="Book Antiqua" w:cs="Times New Roman"/>
                <w:b/>
                <w:bCs/>
                <w:color w:val="000000"/>
                <w:sz w:val="20"/>
                <w:szCs w:val="20"/>
                <w:u w:val="single"/>
                <w:lang w:val="es-PE" w:eastAsia="es-PE"/>
              </w:rPr>
            </w:pPr>
            <w:r w:rsidRPr="006B72AE">
              <w:rPr>
                <w:rFonts w:ascii="Book Antiqua" w:eastAsia="Times New Roman" w:hAnsi="Book Antiqua" w:cs="Times New Roman"/>
                <w:b/>
                <w:bCs/>
                <w:color w:val="000000"/>
                <w:sz w:val="20"/>
                <w:szCs w:val="20"/>
                <w:u w:val="single"/>
                <w:lang w:val="es-PE" w:eastAsia="es-PE"/>
              </w:rPr>
              <w:t>Evento</w:t>
            </w:r>
          </w:p>
        </w:tc>
        <w:tc>
          <w:tcPr>
            <w:tcW w:w="1200" w:type="dxa"/>
            <w:vMerge w:val="restart"/>
            <w:tcBorders>
              <w:top w:val="single" w:sz="8" w:space="0" w:color="auto"/>
              <w:left w:val="single" w:sz="8" w:space="0" w:color="auto"/>
              <w:bottom w:val="nil"/>
              <w:right w:val="nil"/>
            </w:tcBorders>
            <w:shd w:val="clear" w:color="000000" w:fill="FCD5B4"/>
            <w:noWrap/>
            <w:vAlign w:val="center"/>
            <w:hideMark/>
          </w:tcPr>
          <w:p w14:paraId="1FAD1392" w14:textId="77777777" w:rsidR="006B72AE" w:rsidRPr="006B72AE" w:rsidRDefault="006B72AE" w:rsidP="006B72AE">
            <w:pPr>
              <w:spacing w:after="0" w:line="240" w:lineRule="auto"/>
              <w:jc w:val="center"/>
              <w:rPr>
                <w:rFonts w:ascii="Book Antiqua" w:eastAsia="Times New Roman" w:hAnsi="Book Antiqua" w:cs="Times New Roman"/>
                <w:b/>
                <w:bCs/>
                <w:color w:val="000000"/>
                <w:sz w:val="20"/>
                <w:szCs w:val="20"/>
                <w:u w:val="single"/>
                <w:lang w:val="es-PE" w:eastAsia="es-PE"/>
              </w:rPr>
            </w:pPr>
            <w:r w:rsidRPr="006B72AE">
              <w:rPr>
                <w:rFonts w:ascii="Book Antiqua" w:eastAsia="Times New Roman" w:hAnsi="Book Antiqua" w:cs="Times New Roman"/>
                <w:b/>
                <w:bCs/>
                <w:color w:val="000000"/>
                <w:sz w:val="20"/>
                <w:szCs w:val="20"/>
                <w:u w:val="single"/>
                <w:lang w:val="es-PE" w:eastAsia="es-PE"/>
              </w:rPr>
              <w:t>Inicio</w:t>
            </w:r>
          </w:p>
        </w:tc>
        <w:tc>
          <w:tcPr>
            <w:tcW w:w="1071" w:type="dxa"/>
            <w:vMerge w:val="restart"/>
            <w:tcBorders>
              <w:top w:val="nil"/>
              <w:left w:val="single" w:sz="4" w:space="0" w:color="auto"/>
              <w:bottom w:val="single" w:sz="4" w:space="0" w:color="auto"/>
              <w:right w:val="single" w:sz="4" w:space="0" w:color="auto"/>
            </w:tcBorders>
            <w:shd w:val="clear" w:color="000000" w:fill="FCD5B4"/>
            <w:noWrap/>
            <w:vAlign w:val="center"/>
            <w:hideMark/>
          </w:tcPr>
          <w:p w14:paraId="4DD4918B" w14:textId="77777777" w:rsidR="006B72AE" w:rsidRPr="006B72AE" w:rsidRDefault="006B72AE" w:rsidP="006B72AE">
            <w:pPr>
              <w:spacing w:after="0" w:line="240" w:lineRule="auto"/>
              <w:jc w:val="center"/>
              <w:rPr>
                <w:rFonts w:ascii="Book Antiqua" w:eastAsia="Times New Roman" w:hAnsi="Book Antiqua" w:cs="Times New Roman"/>
                <w:b/>
                <w:bCs/>
                <w:color w:val="000000"/>
                <w:sz w:val="20"/>
                <w:szCs w:val="20"/>
                <w:u w:val="single"/>
                <w:lang w:val="es-PE" w:eastAsia="es-PE"/>
              </w:rPr>
            </w:pPr>
            <w:r w:rsidRPr="006B72AE">
              <w:rPr>
                <w:rFonts w:ascii="Book Antiqua" w:eastAsia="Times New Roman" w:hAnsi="Book Antiqua" w:cs="Times New Roman"/>
                <w:b/>
                <w:bCs/>
                <w:color w:val="000000"/>
                <w:sz w:val="20"/>
                <w:szCs w:val="20"/>
                <w:u w:val="single"/>
                <w:lang w:val="es-PE" w:eastAsia="es-PE"/>
              </w:rPr>
              <w:t>Termino</w:t>
            </w:r>
          </w:p>
        </w:tc>
        <w:tc>
          <w:tcPr>
            <w:tcW w:w="1330" w:type="dxa"/>
            <w:vMerge w:val="restart"/>
            <w:tcBorders>
              <w:top w:val="nil"/>
              <w:left w:val="single" w:sz="4" w:space="0" w:color="auto"/>
              <w:bottom w:val="single" w:sz="4" w:space="0" w:color="auto"/>
              <w:right w:val="single" w:sz="4" w:space="0" w:color="auto"/>
            </w:tcBorders>
            <w:shd w:val="clear" w:color="000000" w:fill="FCD5B4"/>
            <w:noWrap/>
            <w:vAlign w:val="center"/>
            <w:hideMark/>
          </w:tcPr>
          <w:p w14:paraId="6EE0629A" w14:textId="77777777" w:rsidR="006B72AE" w:rsidRPr="006B72AE" w:rsidRDefault="006B72AE" w:rsidP="006B72AE">
            <w:pPr>
              <w:spacing w:after="0" w:line="240" w:lineRule="auto"/>
              <w:jc w:val="center"/>
              <w:rPr>
                <w:rFonts w:ascii="Book Antiqua" w:eastAsia="Times New Roman" w:hAnsi="Book Antiqua" w:cs="Times New Roman"/>
                <w:b/>
                <w:bCs/>
                <w:color w:val="000000"/>
                <w:sz w:val="20"/>
                <w:szCs w:val="20"/>
                <w:u w:val="single"/>
                <w:lang w:val="es-PE" w:eastAsia="es-PE"/>
              </w:rPr>
            </w:pPr>
            <w:r w:rsidRPr="006B72AE">
              <w:rPr>
                <w:rFonts w:ascii="Book Antiqua" w:eastAsia="Times New Roman" w:hAnsi="Book Antiqua" w:cs="Times New Roman"/>
                <w:b/>
                <w:bCs/>
                <w:color w:val="000000"/>
                <w:sz w:val="20"/>
                <w:szCs w:val="20"/>
                <w:u w:val="single"/>
                <w:lang w:val="es-PE" w:eastAsia="es-PE"/>
              </w:rPr>
              <w:t xml:space="preserve">Intensidad </w:t>
            </w:r>
          </w:p>
        </w:tc>
        <w:tc>
          <w:tcPr>
            <w:tcW w:w="1171" w:type="dxa"/>
            <w:vMerge w:val="restart"/>
            <w:tcBorders>
              <w:top w:val="nil"/>
              <w:left w:val="single" w:sz="4" w:space="0" w:color="auto"/>
              <w:bottom w:val="single" w:sz="4" w:space="0" w:color="auto"/>
              <w:right w:val="single" w:sz="4" w:space="0" w:color="auto"/>
            </w:tcBorders>
            <w:shd w:val="clear" w:color="000000" w:fill="FCD5B4"/>
            <w:noWrap/>
            <w:vAlign w:val="center"/>
            <w:hideMark/>
          </w:tcPr>
          <w:p w14:paraId="3133975F" w14:textId="77777777" w:rsidR="006B72AE" w:rsidRPr="006B72AE" w:rsidRDefault="006B72AE" w:rsidP="006B72AE">
            <w:pPr>
              <w:spacing w:after="0" w:line="240" w:lineRule="auto"/>
              <w:jc w:val="center"/>
              <w:rPr>
                <w:rFonts w:ascii="Book Antiqua" w:eastAsia="Times New Roman" w:hAnsi="Book Antiqua" w:cs="Times New Roman"/>
                <w:b/>
                <w:bCs/>
                <w:color w:val="000000"/>
                <w:sz w:val="20"/>
                <w:szCs w:val="20"/>
                <w:u w:val="single"/>
                <w:lang w:val="es-PE" w:eastAsia="es-PE"/>
              </w:rPr>
            </w:pPr>
            <w:r w:rsidRPr="006B72AE">
              <w:rPr>
                <w:rFonts w:ascii="Book Antiqua" w:eastAsia="Times New Roman" w:hAnsi="Book Antiqua" w:cs="Times New Roman"/>
                <w:b/>
                <w:bCs/>
                <w:color w:val="000000"/>
                <w:sz w:val="20"/>
                <w:szCs w:val="20"/>
                <w:u w:val="single"/>
                <w:lang w:val="es-PE" w:eastAsia="es-PE"/>
              </w:rPr>
              <w:t>Duración</w:t>
            </w:r>
          </w:p>
        </w:tc>
        <w:tc>
          <w:tcPr>
            <w:tcW w:w="1228" w:type="dxa"/>
            <w:vMerge w:val="restart"/>
            <w:tcBorders>
              <w:top w:val="nil"/>
              <w:left w:val="single" w:sz="4" w:space="0" w:color="auto"/>
              <w:bottom w:val="single" w:sz="4" w:space="0" w:color="auto"/>
              <w:right w:val="nil"/>
            </w:tcBorders>
            <w:shd w:val="clear" w:color="000000" w:fill="FCD5B4"/>
            <w:noWrap/>
            <w:vAlign w:val="center"/>
            <w:hideMark/>
          </w:tcPr>
          <w:p w14:paraId="2342E0DE" w14:textId="77777777" w:rsidR="006B72AE" w:rsidRPr="006B72AE" w:rsidRDefault="006B72AE" w:rsidP="006B72AE">
            <w:pPr>
              <w:spacing w:after="0" w:line="240" w:lineRule="auto"/>
              <w:rPr>
                <w:rFonts w:ascii="Book Antiqua" w:eastAsia="Times New Roman" w:hAnsi="Book Antiqua" w:cs="Times New Roman"/>
                <w:b/>
                <w:bCs/>
                <w:color w:val="000000"/>
                <w:sz w:val="20"/>
                <w:szCs w:val="20"/>
                <w:u w:val="single"/>
                <w:lang w:val="es-PE" w:eastAsia="es-PE"/>
              </w:rPr>
            </w:pPr>
            <w:r w:rsidRPr="006B72AE">
              <w:rPr>
                <w:rFonts w:ascii="Book Antiqua" w:eastAsia="Times New Roman" w:hAnsi="Book Antiqua" w:cs="Times New Roman"/>
                <w:b/>
                <w:bCs/>
                <w:color w:val="000000"/>
                <w:sz w:val="20"/>
                <w:szCs w:val="20"/>
                <w:u w:val="single"/>
                <w:lang w:val="es-PE" w:eastAsia="es-PE"/>
              </w:rPr>
              <w:t>Magnitud</w:t>
            </w:r>
          </w:p>
        </w:tc>
        <w:tc>
          <w:tcPr>
            <w:tcW w:w="2400" w:type="dxa"/>
            <w:gridSpan w:val="2"/>
            <w:vMerge w:val="restart"/>
            <w:tcBorders>
              <w:top w:val="single" w:sz="8" w:space="0" w:color="auto"/>
              <w:left w:val="single" w:sz="8" w:space="0" w:color="auto"/>
              <w:bottom w:val="single" w:sz="8" w:space="0" w:color="000000"/>
              <w:right w:val="single" w:sz="8" w:space="0" w:color="000000"/>
            </w:tcBorders>
            <w:shd w:val="clear" w:color="000000" w:fill="F2F2F2"/>
            <w:noWrap/>
            <w:vAlign w:val="center"/>
            <w:hideMark/>
          </w:tcPr>
          <w:p w14:paraId="57B977D1" w14:textId="77777777" w:rsidR="006B72AE" w:rsidRPr="006B72AE" w:rsidRDefault="006B72AE" w:rsidP="006B72AE">
            <w:pPr>
              <w:spacing w:after="0" w:line="240" w:lineRule="auto"/>
              <w:jc w:val="center"/>
              <w:rPr>
                <w:rFonts w:ascii="Book Antiqua" w:eastAsia="Times New Roman" w:hAnsi="Book Antiqua" w:cs="Times New Roman"/>
                <w:b/>
                <w:bCs/>
                <w:color w:val="000000"/>
                <w:sz w:val="20"/>
                <w:szCs w:val="20"/>
                <w:u w:val="single"/>
                <w:lang w:val="es-PE" w:eastAsia="es-PE"/>
              </w:rPr>
            </w:pPr>
            <w:r w:rsidRPr="006B72AE">
              <w:rPr>
                <w:rFonts w:ascii="Book Antiqua" w:eastAsia="Times New Roman" w:hAnsi="Book Antiqua" w:cs="Times New Roman"/>
                <w:b/>
                <w:bCs/>
                <w:color w:val="000000"/>
                <w:sz w:val="20"/>
                <w:szCs w:val="20"/>
                <w:u w:val="single"/>
                <w:lang w:val="es-PE" w:eastAsia="es-PE"/>
              </w:rPr>
              <w:t>Clasificación</w:t>
            </w:r>
          </w:p>
        </w:tc>
      </w:tr>
      <w:tr w:rsidR="006B72AE" w:rsidRPr="006B72AE" w14:paraId="3E21C339" w14:textId="77777777" w:rsidTr="006B72AE">
        <w:trPr>
          <w:trHeight w:val="450"/>
        </w:trPr>
        <w:tc>
          <w:tcPr>
            <w:tcW w:w="1200" w:type="dxa"/>
            <w:vMerge/>
            <w:tcBorders>
              <w:top w:val="single" w:sz="8" w:space="0" w:color="auto"/>
              <w:left w:val="single" w:sz="8" w:space="0" w:color="auto"/>
              <w:bottom w:val="single" w:sz="8" w:space="0" w:color="000000"/>
              <w:right w:val="nil"/>
            </w:tcBorders>
            <w:vAlign w:val="center"/>
            <w:hideMark/>
          </w:tcPr>
          <w:p w14:paraId="22A355C0" w14:textId="77777777" w:rsidR="006B72AE" w:rsidRPr="006B72AE" w:rsidRDefault="006B72AE" w:rsidP="006B72AE">
            <w:pPr>
              <w:spacing w:after="0" w:line="240" w:lineRule="auto"/>
              <w:rPr>
                <w:rFonts w:ascii="Book Antiqua" w:eastAsia="Times New Roman" w:hAnsi="Book Antiqua" w:cs="Times New Roman"/>
                <w:b/>
                <w:bCs/>
                <w:color w:val="000000"/>
                <w:sz w:val="20"/>
                <w:szCs w:val="20"/>
                <w:u w:val="single"/>
                <w:lang w:val="es-PE" w:eastAsia="es-PE"/>
              </w:rPr>
            </w:pPr>
          </w:p>
        </w:tc>
        <w:tc>
          <w:tcPr>
            <w:tcW w:w="1200" w:type="dxa"/>
            <w:vMerge/>
            <w:tcBorders>
              <w:top w:val="single" w:sz="8" w:space="0" w:color="auto"/>
              <w:left w:val="single" w:sz="8" w:space="0" w:color="auto"/>
              <w:bottom w:val="nil"/>
              <w:right w:val="nil"/>
            </w:tcBorders>
            <w:vAlign w:val="center"/>
            <w:hideMark/>
          </w:tcPr>
          <w:p w14:paraId="6F1D79FE" w14:textId="77777777" w:rsidR="006B72AE" w:rsidRPr="006B72AE" w:rsidRDefault="006B72AE" w:rsidP="006B72AE">
            <w:pPr>
              <w:spacing w:after="0" w:line="240" w:lineRule="auto"/>
              <w:rPr>
                <w:rFonts w:ascii="Book Antiqua" w:eastAsia="Times New Roman" w:hAnsi="Book Antiqua" w:cs="Times New Roman"/>
                <w:b/>
                <w:bCs/>
                <w:color w:val="000000"/>
                <w:sz w:val="20"/>
                <w:szCs w:val="20"/>
                <w:u w:val="single"/>
                <w:lang w:val="es-PE" w:eastAsia="es-PE"/>
              </w:rPr>
            </w:pPr>
          </w:p>
        </w:tc>
        <w:tc>
          <w:tcPr>
            <w:tcW w:w="1071" w:type="dxa"/>
            <w:vMerge/>
            <w:tcBorders>
              <w:top w:val="nil"/>
              <w:left w:val="single" w:sz="4" w:space="0" w:color="auto"/>
              <w:bottom w:val="single" w:sz="4" w:space="0" w:color="auto"/>
              <w:right w:val="single" w:sz="4" w:space="0" w:color="auto"/>
            </w:tcBorders>
            <w:vAlign w:val="center"/>
            <w:hideMark/>
          </w:tcPr>
          <w:p w14:paraId="58DE0969" w14:textId="77777777" w:rsidR="006B72AE" w:rsidRPr="006B72AE" w:rsidRDefault="006B72AE" w:rsidP="006B72AE">
            <w:pPr>
              <w:spacing w:after="0" w:line="240" w:lineRule="auto"/>
              <w:rPr>
                <w:rFonts w:ascii="Book Antiqua" w:eastAsia="Times New Roman" w:hAnsi="Book Antiqua" w:cs="Times New Roman"/>
                <w:b/>
                <w:bCs/>
                <w:color w:val="000000"/>
                <w:sz w:val="20"/>
                <w:szCs w:val="20"/>
                <w:u w:val="single"/>
                <w:lang w:val="es-PE" w:eastAsia="es-PE"/>
              </w:rPr>
            </w:pPr>
          </w:p>
        </w:tc>
        <w:tc>
          <w:tcPr>
            <w:tcW w:w="1330" w:type="dxa"/>
            <w:vMerge/>
            <w:tcBorders>
              <w:top w:val="nil"/>
              <w:left w:val="single" w:sz="4" w:space="0" w:color="auto"/>
              <w:bottom w:val="single" w:sz="4" w:space="0" w:color="auto"/>
              <w:right w:val="single" w:sz="4" w:space="0" w:color="auto"/>
            </w:tcBorders>
            <w:vAlign w:val="center"/>
            <w:hideMark/>
          </w:tcPr>
          <w:p w14:paraId="591BD43D" w14:textId="77777777" w:rsidR="006B72AE" w:rsidRPr="006B72AE" w:rsidRDefault="006B72AE" w:rsidP="006B72AE">
            <w:pPr>
              <w:spacing w:after="0" w:line="240" w:lineRule="auto"/>
              <w:rPr>
                <w:rFonts w:ascii="Book Antiqua" w:eastAsia="Times New Roman" w:hAnsi="Book Antiqua" w:cs="Times New Roman"/>
                <w:b/>
                <w:bCs/>
                <w:color w:val="000000"/>
                <w:sz w:val="20"/>
                <w:szCs w:val="20"/>
                <w:u w:val="single"/>
                <w:lang w:val="es-PE" w:eastAsia="es-PE"/>
              </w:rPr>
            </w:pPr>
          </w:p>
        </w:tc>
        <w:tc>
          <w:tcPr>
            <w:tcW w:w="1171" w:type="dxa"/>
            <w:vMerge/>
            <w:tcBorders>
              <w:top w:val="nil"/>
              <w:left w:val="single" w:sz="4" w:space="0" w:color="auto"/>
              <w:bottom w:val="single" w:sz="4" w:space="0" w:color="auto"/>
              <w:right w:val="single" w:sz="4" w:space="0" w:color="auto"/>
            </w:tcBorders>
            <w:vAlign w:val="center"/>
            <w:hideMark/>
          </w:tcPr>
          <w:p w14:paraId="1BAA12DC" w14:textId="77777777" w:rsidR="006B72AE" w:rsidRPr="006B72AE" w:rsidRDefault="006B72AE" w:rsidP="006B72AE">
            <w:pPr>
              <w:spacing w:after="0" w:line="240" w:lineRule="auto"/>
              <w:rPr>
                <w:rFonts w:ascii="Book Antiqua" w:eastAsia="Times New Roman" w:hAnsi="Book Antiqua" w:cs="Times New Roman"/>
                <w:b/>
                <w:bCs/>
                <w:color w:val="000000"/>
                <w:sz w:val="20"/>
                <w:szCs w:val="20"/>
                <w:u w:val="single"/>
                <w:lang w:val="es-PE" w:eastAsia="es-PE"/>
              </w:rPr>
            </w:pPr>
          </w:p>
        </w:tc>
        <w:tc>
          <w:tcPr>
            <w:tcW w:w="1228" w:type="dxa"/>
            <w:vMerge/>
            <w:tcBorders>
              <w:top w:val="nil"/>
              <w:left w:val="single" w:sz="4" w:space="0" w:color="auto"/>
              <w:bottom w:val="single" w:sz="4" w:space="0" w:color="auto"/>
              <w:right w:val="nil"/>
            </w:tcBorders>
            <w:vAlign w:val="center"/>
            <w:hideMark/>
          </w:tcPr>
          <w:p w14:paraId="66A24E92" w14:textId="77777777" w:rsidR="006B72AE" w:rsidRPr="006B72AE" w:rsidRDefault="006B72AE" w:rsidP="006B72AE">
            <w:pPr>
              <w:spacing w:after="0" w:line="240" w:lineRule="auto"/>
              <w:rPr>
                <w:rFonts w:ascii="Book Antiqua" w:eastAsia="Times New Roman" w:hAnsi="Book Antiqua" w:cs="Times New Roman"/>
                <w:b/>
                <w:bCs/>
                <w:color w:val="000000"/>
                <w:sz w:val="20"/>
                <w:szCs w:val="20"/>
                <w:u w:val="single"/>
                <w:lang w:val="es-PE" w:eastAsia="es-PE"/>
              </w:rPr>
            </w:pPr>
          </w:p>
        </w:tc>
        <w:tc>
          <w:tcPr>
            <w:tcW w:w="2400" w:type="dxa"/>
            <w:gridSpan w:val="2"/>
            <w:vMerge/>
            <w:tcBorders>
              <w:top w:val="single" w:sz="8" w:space="0" w:color="auto"/>
              <w:left w:val="single" w:sz="8" w:space="0" w:color="auto"/>
              <w:bottom w:val="single" w:sz="8" w:space="0" w:color="000000"/>
              <w:right w:val="single" w:sz="8" w:space="0" w:color="000000"/>
            </w:tcBorders>
            <w:vAlign w:val="center"/>
            <w:hideMark/>
          </w:tcPr>
          <w:p w14:paraId="7BAD3045" w14:textId="77777777" w:rsidR="006B72AE" w:rsidRPr="006B72AE" w:rsidRDefault="006B72AE" w:rsidP="006B72AE">
            <w:pPr>
              <w:spacing w:after="0" w:line="240" w:lineRule="auto"/>
              <w:rPr>
                <w:rFonts w:ascii="Book Antiqua" w:eastAsia="Times New Roman" w:hAnsi="Book Antiqua" w:cs="Times New Roman"/>
                <w:b/>
                <w:bCs/>
                <w:color w:val="000000"/>
                <w:sz w:val="20"/>
                <w:szCs w:val="20"/>
                <w:u w:val="single"/>
                <w:lang w:val="es-PE" w:eastAsia="es-PE"/>
              </w:rPr>
            </w:pPr>
          </w:p>
        </w:tc>
      </w:tr>
      <w:tr w:rsidR="006B72AE" w:rsidRPr="006B72AE" w14:paraId="4ADF82A9" w14:textId="77777777" w:rsidTr="006B72AE">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304B3ACC" w14:textId="77777777" w:rsidR="006B72AE" w:rsidRPr="006B72AE" w:rsidRDefault="006B72AE" w:rsidP="006B72AE">
            <w:pPr>
              <w:spacing w:after="0" w:line="240" w:lineRule="auto"/>
              <w:jc w:val="center"/>
              <w:rPr>
                <w:rFonts w:ascii="Book Antiqua" w:eastAsia="Times New Roman" w:hAnsi="Book Antiqua" w:cs="Times New Roman"/>
                <w:color w:val="000000"/>
                <w:sz w:val="20"/>
                <w:szCs w:val="20"/>
                <w:lang w:val="es-PE" w:eastAsia="es-PE"/>
              </w:rPr>
            </w:pPr>
            <w:r w:rsidRPr="006B72AE">
              <w:rPr>
                <w:rFonts w:ascii="Book Antiqua" w:eastAsia="Times New Roman" w:hAnsi="Book Antiqua" w:cs="Times New Roman"/>
                <w:color w:val="000000"/>
                <w:sz w:val="20"/>
                <w:szCs w:val="20"/>
                <w:lang w:val="es-PE" w:eastAsia="es-PE"/>
              </w:rPr>
              <w:t>1</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1B7CD3"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mar-74</w:t>
            </w:r>
          </w:p>
        </w:tc>
        <w:tc>
          <w:tcPr>
            <w:tcW w:w="1071" w:type="dxa"/>
            <w:tcBorders>
              <w:top w:val="single" w:sz="4" w:space="0" w:color="auto"/>
              <w:left w:val="nil"/>
              <w:bottom w:val="single" w:sz="4" w:space="0" w:color="auto"/>
              <w:right w:val="single" w:sz="4" w:space="0" w:color="auto"/>
            </w:tcBorders>
            <w:shd w:val="clear" w:color="auto" w:fill="auto"/>
            <w:noWrap/>
            <w:vAlign w:val="bottom"/>
            <w:hideMark/>
          </w:tcPr>
          <w:p w14:paraId="269086E4"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jul-74</w:t>
            </w:r>
          </w:p>
        </w:tc>
        <w:tc>
          <w:tcPr>
            <w:tcW w:w="1330" w:type="dxa"/>
            <w:tcBorders>
              <w:top w:val="single" w:sz="4" w:space="0" w:color="auto"/>
              <w:left w:val="nil"/>
              <w:bottom w:val="single" w:sz="4" w:space="0" w:color="auto"/>
              <w:right w:val="single" w:sz="4" w:space="0" w:color="auto"/>
            </w:tcBorders>
            <w:shd w:val="clear" w:color="auto" w:fill="auto"/>
            <w:noWrap/>
            <w:vAlign w:val="bottom"/>
            <w:hideMark/>
          </w:tcPr>
          <w:p w14:paraId="1193A34F"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-1.47</w:t>
            </w:r>
          </w:p>
        </w:tc>
        <w:tc>
          <w:tcPr>
            <w:tcW w:w="1171" w:type="dxa"/>
            <w:tcBorders>
              <w:top w:val="single" w:sz="4" w:space="0" w:color="auto"/>
              <w:left w:val="nil"/>
              <w:bottom w:val="single" w:sz="4" w:space="0" w:color="auto"/>
              <w:right w:val="single" w:sz="4" w:space="0" w:color="auto"/>
            </w:tcBorders>
            <w:shd w:val="clear" w:color="auto" w:fill="auto"/>
            <w:noWrap/>
            <w:vAlign w:val="bottom"/>
            <w:hideMark/>
          </w:tcPr>
          <w:p w14:paraId="67ECD64D"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5 meses</w:t>
            </w:r>
          </w:p>
        </w:tc>
        <w:tc>
          <w:tcPr>
            <w:tcW w:w="1228" w:type="dxa"/>
            <w:tcBorders>
              <w:top w:val="single" w:sz="4" w:space="0" w:color="auto"/>
              <w:left w:val="nil"/>
              <w:bottom w:val="single" w:sz="4" w:space="0" w:color="auto"/>
              <w:right w:val="single" w:sz="4" w:space="0" w:color="auto"/>
            </w:tcBorders>
            <w:shd w:val="clear" w:color="auto" w:fill="auto"/>
            <w:noWrap/>
            <w:vAlign w:val="bottom"/>
            <w:hideMark/>
          </w:tcPr>
          <w:p w14:paraId="03E6488E" w14:textId="77777777" w:rsidR="006B72AE" w:rsidRPr="006B72AE" w:rsidRDefault="006B72AE" w:rsidP="006B72AE">
            <w:pPr>
              <w:spacing w:after="0" w:line="240" w:lineRule="auto"/>
              <w:jc w:val="right"/>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-7.35</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347A1760"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Moderadamente Seco</w:t>
            </w:r>
          </w:p>
        </w:tc>
      </w:tr>
      <w:tr w:rsidR="006B72AE" w:rsidRPr="006B72AE" w14:paraId="604540A3" w14:textId="77777777" w:rsidTr="006B72AE">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7BA45D7D" w14:textId="77777777" w:rsidR="006B72AE" w:rsidRPr="006B72AE" w:rsidRDefault="006B72AE" w:rsidP="006B72AE">
            <w:pPr>
              <w:spacing w:after="0" w:line="240" w:lineRule="auto"/>
              <w:jc w:val="center"/>
              <w:rPr>
                <w:rFonts w:ascii="Book Antiqua" w:eastAsia="Times New Roman" w:hAnsi="Book Antiqua" w:cs="Times New Roman"/>
                <w:color w:val="000000"/>
                <w:sz w:val="20"/>
                <w:szCs w:val="20"/>
                <w:lang w:val="es-PE" w:eastAsia="es-PE"/>
              </w:rPr>
            </w:pPr>
            <w:r w:rsidRPr="006B72AE">
              <w:rPr>
                <w:rFonts w:ascii="Book Antiqua" w:eastAsia="Times New Roman" w:hAnsi="Book Antiqua" w:cs="Times New Roman"/>
                <w:color w:val="000000"/>
                <w:sz w:val="20"/>
                <w:szCs w:val="20"/>
                <w:lang w:val="es-PE" w:eastAsia="es-PE"/>
              </w:rPr>
              <w:t>2</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6BA38B47"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mar-77</w:t>
            </w:r>
          </w:p>
        </w:tc>
        <w:tc>
          <w:tcPr>
            <w:tcW w:w="1071" w:type="dxa"/>
            <w:tcBorders>
              <w:top w:val="nil"/>
              <w:left w:val="nil"/>
              <w:bottom w:val="single" w:sz="4" w:space="0" w:color="auto"/>
              <w:right w:val="single" w:sz="4" w:space="0" w:color="auto"/>
            </w:tcBorders>
            <w:shd w:val="clear" w:color="auto" w:fill="auto"/>
            <w:noWrap/>
            <w:vAlign w:val="bottom"/>
            <w:hideMark/>
          </w:tcPr>
          <w:p w14:paraId="7C232132"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may-77</w:t>
            </w:r>
          </w:p>
        </w:tc>
        <w:tc>
          <w:tcPr>
            <w:tcW w:w="1330" w:type="dxa"/>
            <w:tcBorders>
              <w:top w:val="nil"/>
              <w:left w:val="nil"/>
              <w:bottom w:val="single" w:sz="4" w:space="0" w:color="auto"/>
              <w:right w:val="single" w:sz="4" w:space="0" w:color="auto"/>
            </w:tcBorders>
            <w:shd w:val="clear" w:color="auto" w:fill="auto"/>
            <w:noWrap/>
            <w:vAlign w:val="bottom"/>
            <w:hideMark/>
          </w:tcPr>
          <w:p w14:paraId="6ABD657C"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1.62</w:t>
            </w:r>
          </w:p>
        </w:tc>
        <w:tc>
          <w:tcPr>
            <w:tcW w:w="1171" w:type="dxa"/>
            <w:tcBorders>
              <w:top w:val="nil"/>
              <w:left w:val="nil"/>
              <w:bottom w:val="single" w:sz="4" w:space="0" w:color="auto"/>
              <w:right w:val="single" w:sz="4" w:space="0" w:color="auto"/>
            </w:tcBorders>
            <w:shd w:val="clear" w:color="auto" w:fill="auto"/>
            <w:noWrap/>
            <w:vAlign w:val="bottom"/>
            <w:hideMark/>
          </w:tcPr>
          <w:p w14:paraId="7EEB3CA8"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3 meses</w:t>
            </w:r>
          </w:p>
        </w:tc>
        <w:tc>
          <w:tcPr>
            <w:tcW w:w="1228" w:type="dxa"/>
            <w:tcBorders>
              <w:top w:val="nil"/>
              <w:left w:val="nil"/>
              <w:bottom w:val="single" w:sz="4" w:space="0" w:color="auto"/>
              <w:right w:val="single" w:sz="4" w:space="0" w:color="auto"/>
            </w:tcBorders>
            <w:shd w:val="clear" w:color="auto" w:fill="auto"/>
            <w:noWrap/>
            <w:vAlign w:val="bottom"/>
            <w:hideMark/>
          </w:tcPr>
          <w:p w14:paraId="2182E77A" w14:textId="77777777" w:rsidR="006B72AE" w:rsidRPr="006B72AE" w:rsidRDefault="006B72AE" w:rsidP="006B72AE">
            <w:pPr>
              <w:spacing w:after="0" w:line="240" w:lineRule="auto"/>
              <w:jc w:val="right"/>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4.86</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35F70345"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Moderadamente Seco</w:t>
            </w:r>
          </w:p>
        </w:tc>
      </w:tr>
      <w:tr w:rsidR="006B72AE" w:rsidRPr="006B72AE" w14:paraId="515E824F" w14:textId="77777777" w:rsidTr="006B72AE">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5BCD8D7F" w14:textId="77777777" w:rsidR="006B72AE" w:rsidRPr="006B72AE" w:rsidRDefault="006B72AE" w:rsidP="006B72AE">
            <w:pPr>
              <w:spacing w:after="0" w:line="240" w:lineRule="auto"/>
              <w:jc w:val="center"/>
              <w:rPr>
                <w:rFonts w:ascii="Book Antiqua" w:eastAsia="Times New Roman" w:hAnsi="Book Antiqua" w:cs="Times New Roman"/>
                <w:color w:val="000000"/>
                <w:sz w:val="20"/>
                <w:szCs w:val="20"/>
                <w:lang w:val="es-PE" w:eastAsia="es-PE"/>
              </w:rPr>
            </w:pPr>
            <w:r w:rsidRPr="006B72AE">
              <w:rPr>
                <w:rFonts w:ascii="Book Antiqua" w:eastAsia="Times New Roman" w:hAnsi="Book Antiqua" w:cs="Times New Roman"/>
                <w:color w:val="000000"/>
                <w:sz w:val="20"/>
                <w:szCs w:val="20"/>
                <w:lang w:val="es-PE" w:eastAsia="es-PE"/>
              </w:rPr>
              <w:t>3</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77BA2AA2"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jul-81</w:t>
            </w:r>
          </w:p>
        </w:tc>
        <w:tc>
          <w:tcPr>
            <w:tcW w:w="1071" w:type="dxa"/>
            <w:tcBorders>
              <w:top w:val="nil"/>
              <w:left w:val="nil"/>
              <w:bottom w:val="single" w:sz="4" w:space="0" w:color="auto"/>
              <w:right w:val="single" w:sz="4" w:space="0" w:color="auto"/>
            </w:tcBorders>
            <w:shd w:val="clear" w:color="auto" w:fill="auto"/>
            <w:noWrap/>
            <w:vAlign w:val="bottom"/>
            <w:hideMark/>
          </w:tcPr>
          <w:p w14:paraId="3C027F77"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jul-81</w:t>
            </w:r>
          </w:p>
        </w:tc>
        <w:tc>
          <w:tcPr>
            <w:tcW w:w="1330" w:type="dxa"/>
            <w:tcBorders>
              <w:top w:val="nil"/>
              <w:left w:val="nil"/>
              <w:bottom w:val="single" w:sz="4" w:space="0" w:color="auto"/>
              <w:right w:val="single" w:sz="4" w:space="0" w:color="auto"/>
            </w:tcBorders>
            <w:shd w:val="clear" w:color="auto" w:fill="auto"/>
            <w:noWrap/>
            <w:vAlign w:val="bottom"/>
            <w:hideMark/>
          </w:tcPr>
          <w:p w14:paraId="46E0C063"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-1.08</w:t>
            </w:r>
          </w:p>
        </w:tc>
        <w:tc>
          <w:tcPr>
            <w:tcW w:w="1171" w:type="dxa"/>
            <w:tcBorders>
              <w:top w:val="nil"/>
              <w:left w:val="nil"/>
              <w:bottom w:val="single" w:sz="4" w:space="0" w:color="auto"/>
              <w:right w:val="single" w:sz="4" w:space="0" w:color="auto"/>
            </w:tcBorders>
            <w:shd w:val="clear" w:color="auto" w:fill="auto"/>
            <w:noWrap/>
            <w:vAlign w:val="bottom"/>
            <w:hideMark/>
          </w:tcPr>
          <w:p w14:paraId="37416CBC"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single" w:sz="4" w:space="0" w:color="auto"/>
            </w:tcBorders>
            <w:shd w:val="clear" w:color="auto" w:fill="auto"/>
            <w:noWrap/>
            <w:vAlign w:val="bottom"/>
            <w:hideMark/>
          </w:tcPr>
          <w:p w14:paraId="63F528CF" w14:textId="77777777" w:rsidR="006B72AE" w:rsidRPr="006B72AE" w:rsidRDefault="006B72AE" w:rsidP="006B72AE">
            <w:pPr>
              <w:spacing w:after="0" w:line="240" w:lineRule="auto"/>
              <w:jc w:val="right"/>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-1.08</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4F2B7619"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Moderadamente Seco</w:t>
            </w:r>
          </w:p>
        </w:tc>
      </w:tr>
      <w:tr w:rsidR="006B72AE" w:rsidRPr="006B72AE" w14:paraId="0E8BF3E7" w14:textId="77777777" w:rsidTr="006B72AE">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31B9F9C0" w14:textId="77777777" w:rsidR="006B72AE" w:rsidRPr="006B72AE" w:rsidRDefault="006B72AE" w:rsidP="006B72AE">
            <w:pPr>
              <w:spacing w:after="0" w:line="240" w:lineRule="auto"/>
              <w:jc w:val="center"/>
              <w:rPr>
                <w:rFonts w:ascii="Book Antiqua" w:eastAsia="Times New Roman" w:hAnsi="Book Antiqua" w:cs="Times New Roman"/>
                <w:color w:val="000000"/>
                <w:sz w:val="20"/>
                <w:szCs w:val="20"/>
                <w:lang w:val="es-PE" w:eastAsia="es-PE"/>
              </w:rPr>
            </w:pPr>
            <w:r w:rsidRPr="006B72AE">
              <w:rPr>
                <w:rFonts w:ascii="Book Antiqua" w:eastAsia="Times New Roman" w:hAnsi="Book Antiqua" w:cs="Times New Roman"/>
                <w:color w:val="000000"/>
                <w:sz w:val="20"/>
                <w:szCs w:val="20"/>
                <w:lang w:val="es-PE" w:eastAsia="es-PE"/>
              </w:rPr>
              <w:t>4</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46AF078D"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nov-81</w:t>
            </w:r>
          </w:p>
        </w:tc>
        <w:tc>
          <w:tcPr>
            <w:tcW w:w="1071" w:type="dxa"/>
            <w:tcBorders>
              <w:top w:val="nil"/>
              <w:left w:val="nil"/>
              <w:bottom w:val="single" w:sz="4" w:space="0" w:color="auto"/>
              <w:right w:val="single" w:sz="4" w:space="0" w:color="auto"/>
            </w:tcBorders>
            <w:shd w:val="clear" w:color="auto" w:fill="auto"/>
            <w:noWrap/>
            <w:vAlign w:val="bottom"/>
            <w:hideMark/>
          </w:tcPr>
          <w:p w14:paraId="43C18D08"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nov-81</w:t>
            </w:r>
          </w:p>
        </w:tc>
        <w:tc>
          <w:tcPr>
            <w:tcW w:w="1330" w:type="dxa"/>
            <w:tcBorders>
              <w:top w:val="nil"/>
              <w:left w:val="nil"/>
              <w:bottom w:val="single" w:sz="4" w:space="0" w:color="auto"/>
              <w:right w:val="single" w:sz="4" w:space="0" w:color="auto"/>
            </w:tcBorders>
            <w:shd w:val="clear" w:color="auto" w:fill="auto"/>
            <w:noWrap/>
            <w:vAlign w:val="bottom"/>
            <w:hideMark/>
          </w:tcPr>
          <w:p w14:paraId="734C3974"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-1.16</w:t>
            </w:r>
          </w:p>
        </w:tc>
        <w:tc>
          <w:tcPr>
            <w:tcW w:w="1171" w:type="dxa"/>
            <w:tcBorders>
              <w:top w:val="nil"/>
              <w:left w:val="nil"/>
              <w:bottom w:val="single" w:sz="4" w:space="0" w:color="auto"/>
              <w:right w:val="single" w:sz="4" w:space="0" w:color="auto"/>
            </w:tcBorders>
            <w:shd w:val="clear" w:color="auto" w:fill="auto"/>
            <w:noWrap/>
            <w:vAlign w:val="bottom"/>
            <w:hideMark/>
          </w:tcPr>
          <w:p w14:paraId="4E451744"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single" w:sz="4" w:space="0" w:color="auto"/>
            </w:tcBorders>
            <w:shd w:val="clear" w:color="auto" w:fill="auto"/>
            <w:noWrap/>
            <w:vAlign w:val="bottom"/>
            <w:hideMark/>
          </w:tcPr>
          <w:p w14:paraId="4B9A7CEB" w14:textId="77777777" w:rsidR="006B72AE" w:rsidRPr="006B72AE" w:rsidRDefault="006B72AE" w:rsidP="006B72AE">
            <w:pPr>
              <w:spacing w:after="0" w:line="240" w:lineRule="auto"/>
              <w:jc w:val="right"/>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-1.16</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00B72ED3"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Moderadamente Seco</w:t>
            </w:r>
          </w:p>
        </w:tc>
      </w:tr>
      <w:tr w:rsidR="006B72AE" w:rsidRPr="006B72AE" w14:paraId="6A109B72" w14:textId="77777777" w:rsidTr="006B72AE">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2A188E95" w14:textId="77777777" w:rsidR="006B72AE" w:rsidRPr="006B72AE" w:rsidRDefault="006B72AE" w:rsidP="006B72AE">
            <w:pPr>
              <w:spacing w:after="0" w:line="240" w:lineRule="auto"/>
              <w:jc w:val="center"/>
              <w:rPr>
                <w:rFonts w:ascii="Book Antiqua" w:eastAsia="Times New Roman" w:hAnsi="Book Antiqua" w:cs="Times New Roman"/>
                <w:color w:val="000000"/>
                <w:sz w:val="20"/>
                <w:szCs w:val="20"/>
                <w:lang w:val="es-PE" w:eastAsia="es-PE"/>
              </w:rPr>
            </w:pPr>
            <w:r w:rsidRPr="006B72AE">
              <w:rPr>
                <w:rFonts w:ascii="Book Antiqua" w:eastAsia="Times New Roman" w:hAnsi="Book Antiqua" w:cs="Times New Roman"/>
                <w:color w:val="000000"/>
                <w:sz w:val="20"/>
                <w:szCs w:val="20"/>
                <w:lang w:val="es-PE" w:eastAsia="es-PE"/>
              </w:rPr>
              <w:t>5</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0B22A8CF"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ene-82</w:t>
            </w:r>
          </w:p>
        </w:tc>
        <w:tc>
          <w:tcPr>
            <w:tcW w:w="1071" w:type="dxa"/>
            <w:tcBorders>
              <w:top w:val="nil"/>
              <w:left w:val="nil"/>
              <w:bottom w:val="single" w:sz="4" w:space="0" w:color="auto"/>
              <w:right w:val="single" w:sz="4" w:space="0" w:color="auto"/>
            </w:tcBorders>
            <w:shd w:val="clear" w:color="auto" w:fill="auto"/>
            <w:noWrap/>
            <w:vAlign w:val="bottom"/>
            <w:hideMark/>
          </w:tcPr>
          <w:p w14:paraId="4BB2D1A5"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abr-82</w:t>
            </w:r>
          </w:p>
        </w:tc>
        <w:tc>
          <w:tcPr>
            <w:tcW w:w="1330" w:type="dxa"/>
            <w:tcBorders>
              <w:top w:val="nil"/>
              <w:left w:val="nil"/>
              <w:bottom w:val="single" w:sz="4" w:space="0" w:color="auto"/>
              <w:right w:val="single" w:sz="4" w:space="0" w:color="auto"/>
            </w:tcBorders>
            <w:shd w:val="clear" w:color="auto" w:fill="auto"/>
            <w:noWrap/>
            <w:vAlign w:val="bottom"/>
            <w:hideMark/>
          </w:tcPr>
          <w:p w14:paraId="2621913B"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-1.55</w:t>
            </w:r>
          </w:p>
        </w:tc>
        <w:tc>
          <w:tcPr>
            <w:tcW w:w="1171" w:type="dxa"/>
            <w:tcBorders>
              <w:top w:val="nil"/>
              <w:left w:val="nil"/>
              <w:bottom w:val="single" w:sz="4" w:space="0" w:color="auto"/>
              <w:right w:val="single" w:sz="4" w:space="0" w:color="auto"/>
            </w:tcBorders>
            <w:shd w:val="clear" w:color="auto" w:fill="auto"/>
            <w:noWrap/>
            <w:vAlign w:val="bottom"/>
            <w:hideMark/>
          </w:tcPr>
          <w:p w14:paraId="70CD3DFA"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4 meses</w:t>
            </w:r>
          </w:p>
        </w:tc>
        <w:tc>
          <w:tcPr>
            <w:tcW w:w="1228" w:type="dxa"/>
            <w:tcBorders>
              <w:top w:val="nil"/>
              <w:left w:val="nil"/>
              <w:bottom w:val="single" w:sz="4" w:space="0" w:color="auto"/>
              <w:right w:val="single" w:sz="4" w:space="0" w:color="auto"/>
            </w:tcBorders>
            <w:shd w:val="clear" w:color="auto" w:fill="auto"/>
            <w:noWrap/>
            <w:vAlign w:val="bottom"/>
            <w:hideMark/>
          </w:tcPr>
          <w:p w14:paraId="0CCF8CD8" w14:textId="77777777" w:rsidR="006B72AE" w:rsidRPr="006B72AE" w:rsidRDefault="006B72AE" w:rsidP="006B72AE">
            <w:pPr>
              <w:spacing w:after="0" w:line="240" w:lineRule="auto"/>
              <w:jc w:val="right"/>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-6.20</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115AF909"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Severamente Seco</w:t>
            </w:r>
          </w:p>
        </w:tc>
      </w:tr>
      <w:tr w:rsidR="006B72AE" w:rsidRPr="006B72AE" w14:paraId="70C46A46" w14:textId="77777777" w:rsidTr="006B72AE">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1A2841B4" w14:textId="77777777" w:rsidR="006B72AE" w:rsidRPr="006B72AE" w:rsidRDefault="006B72AE" w:rsidP="006B72AE">
            <w:pPr>
              <w:spacing w:after="0" w:line="240" w:lineRule="auto"/>
              <w:jc w:val="center"/>
              <w:rPr>
                <w:rFonts w:ascii="Book Antiqua" w:eastAsia="Times New Roman" w:hAnsi="Book Antiqua" w:cs="Times New Roman"/>
                <w:color w:val="000000"/>
                <w:sz w:val="20"/>
                <w:szCs w:val="20"/>
                <w:lang w:val="es-PE" w:eastAsia="es-PE"/>
              </w:rPr>
            </w:pPr>
            <w:r w:rsidRPr="006B72AE">
              <w:rPr>
                <w:rFonts w:ascii="Book Antiqua" w:eastAsia="Times New Roman" w:hAnsi="Book Antiqua" w:cs="Times New Roman"/>
                <w:color w:val="000000"/>
                <w:sz w:val="20"/>
                <w:szCs w:val="20"/>
                <w:lang w:val="es-PE" w:eastAsia="es-PE"/>
              </w:rPr>
              <w:t>6</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156D4F57"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feb-85</w:t>
            </w:r>
          </w:p>
        </w:tc>
        <w:tc>
          <w:tcPr>
            <w:tcW w:w="1071" w:type="dxa"/>
            <w:tcBorders>
              <w:top w:val="nil"/>
              <w:left w:val="nil"/>
              <w:bottom w:val="single" w:sz="4" w:space="0" w:color="auto"/>
              <w:right w:val="single" w:sz="4" w:space="0" w:color="auto"/>
            </w:tcBorders>
            <w:shd w:val="clear" w:color="auto" w:fill="auto"/>
            <w:noWrap/>
            <w:vAlign w:val="bottom"/>
            <w:hideMark/>
          </w:tcPr>
          <w:p w14:paraId="1D8971E2"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abr-85</w:t>
            </w:r>
          </w:p>
        </w:tc>
        <w:tc>
          <w:tcPr>
            <w:tcW w:w="1330" w:type="dxa"/>
            <w:tcBorders>
              <w:top w:val="nil"/>
              <w:left w:val="nil"/>
              <w:bottom w:val="single" w:sz="4" w:space="0" w:color="auto"/>
              <w:right w:val="single" w:sz="4" w:space="0" w:color="auto"/>
            </w:tcBorders>
            <w:shd w:val="clear" w:color="auto" w:fill="auto"/>
            <w:noWrap/>
            <w:vAlign w:val="bottom"/>
            <w:hideMark/>
          </w:tcPr>
          <w:p w14:paraId="3CE2A433"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-1.44</w:t>
            </w:r>
          </w:p>
        </w:tc>
        <w:tc>
          <w:tcPr>
            <w:tcW w:w="1171" w:type="dxa"/>
            <w:tcBorders>
              <w:top w:val="nil"/>
              <w:left w:val="nil"/>
              <w:bottom w:val="single" w:sz="4" w:space="0" w:color="auto"/>
              <w:right w:val="single" w:sz="4" w:space="0" w:color="auto"/>
            </w:tcBorders>
            <w:shd w:val="clear" w:color="auto" w:fill="auto"/>
            <w:noWrap/>
            <w:vAlign w:val="bottom"/>
            <w:hideMark/>
          </w:tcPr>
          <w:p w14:paraId="5DC1FBBD"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3 meses</w:t>
            </w:r>
          </w:p>
        </w:tc>
        <w:tc>
          <w:tcPr>
            <w:tcW w:w="1228" w:type="dxa"/>
            <w:tcBorders>
              <w:top w:val="nil"/>
              <w:left w:val="nil"/>
              <w:bottom w:val="single" w:sz="4" w:space="0" w:color="auto"/>
              <w:right w:val="single" w:sz="4" w:space="0" w:color="auto"/>
            </w:tcBorders>
            <w:shd w:val="clear" w:color="auto" w:fill="auto"/>
            <w:noWrap/>
            <w:vAlign w:val="bottom"/>
            <w:hideMark/>
          </w:tcPr>
          <w:p w14:paraId="75E358E0" w14:textId="77777777" w:rsidR="006B72AE" w:rsidRPr="006B72AE" w:rsidRDefault="006B72AE" w:rsidP="006B72AE">
            <w:pPr>
              <w:spacing w:after="0" w:line="240" w:lineRule="auto"/>
              <w:jc w:val="right"/>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-4.32</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2DD573B3"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Moderadamente Seco</w:t>
            </w:r>
          </w:p>
        </w:tc>
      </w:tr>
      <w:tr w:rsidR="006B72AE" w:rsidRPr="006B72AE" w14:paraId="10B20587" w14:textId="77777777" w:rsidTr="006B72AE">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3A2DEDE0" w14:textId="77777777" w:rsidR="006B72AE" w:rsidRPr="006B72AE" w:rsidRDefault="006B72AE" w:rsidP="006B72AE">
            <w:pPr>
              <w:spacing w:after="0" w:line="240" w:lineRule="auto"/>
              <w:jc w:val="center"/>
              <w:rPr>
                <w:rFonts w:ascii="Book Antiqua" w:eastAsia="Times New Roman" w:hAnsi="Book Antiqua" w:cs="Times New Roman"/>
                <w:color w:val="000000"/>
                <w:sz w:val="20"/>
                <w:szCs w:val="20"/>
                <w:lang w:val="es-PE" w:eastAsia="es-PE"/>
              </w:rPr>
            </w:pPr>
            <w:r w:rsidRPr="006B72AE">
              <w:rPr>
                <w:rFonts w:ascii="Book Antiqua" w:eastAsia="Times New Roman" w:hAnsi="Book Antiqua" w:cs="Times New Roman"/>
                <w:color w:val="000000"/>
                <w:sz w:val="20"/>
                <w:szCs w:val="20"/>
                <w:lang w:val="es-PE" w:eastAsia="es-PE"/>
              </w:rPr>
              <w:t>7</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0F0B7A54"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nov-85</w:t>
            </w:r>
          </w:p>
        </w:tc>
        <w:tc>
          <w:tcPr>
            <w:tcW w:w="1071" w:type="dxa"/>
            <w:tcBorders>
              <w:top w:val="nil"/>
              <w:left w:val="nil"/>
              <w:bottom w:val="single" w:sz="4" w:space="0" w:color="auto"/>
              <w:right w:val="single" w:sz="4" w:space="0" w:color="auto"/>
            </w:tcBorders>
            <w:shd w:val="clear" w:color="auto" w:fill="auto"/>
            <w:noWrap/>
            <w:vAlign w:val="bottom"/>
            <w:hideMark/>
          </w:tcPr>
          <w:p w14:paraId="466094B9"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nov-85</w:t>
            </w:r>
          </w:p>
        </w:tc>
        <w:tc>
          <w:tcPr>
            <w:tcW w:w="1330" w:type="dxa"/>
            <w:tcBorders>
              <w:top w:val="nil"/>
              <w:left w:val="nil"/>
              <w:bottom w:val="single" w:sz="4" w:space="0" w:color="auto"/>
              <w:right w:val="single" w:sz="4" w:space="0" w:color="auto"/>
            </w:tcBorders>
            <w:shd w:val="clear" w:color="auto" w:fill="auto"/>
            <w:noWrap/>
            <w:vAlign w:val="bottom"/>
            <w:hideMark/>
          </w:tcPr>
          <w:p w14:paraId="02365D7E"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-1.34</w:t>
            </w:r>
          </w:p>
        </w:tc>
        <w:tc>
          <w:tcPr>
            <w:tcW w:w="1171" w:type="dxa"/>
            <w:tcBorders>
              <w:top w:val="nil"/>
              <w:left w:val="nil"/>
              <w:bottom w:val="single" w:sz="4" w:space="0" w:color="auto"/>
              <w:right w:val="single" w:sz="4" w:space="0" w:color="auto"/>
            </w:tcBorders>
            <w:shd w:val="clear" w:color="auto" w:fill="auto"/>
            <w:noWrap/>
            <w:vAlign w:val="bottom"/>
            <w:hideMark/>
          </w:tcPr>
          <w:p w14:paraId="7AAD6DE8"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single" w:sz="4" w:space="0" w:color="auto"/>
            </w:tcBorders>
            <w:shd w:val="clear" w:color="auto" w:fill="auto"/>
            <w:noWrap/>
            <w:vAlign w:val="bottom"/>
            <w:hideMark/>
          </w:tcPr>
          <w:p w14:paraId="6A5E53E5" w14:textId="77777777" w:rsidR="006B72AE" w:rsidRPr="006B72AE" w:rsidRDefault="006B72AE" w:rsidP="006B72AE">
            <w:pPr>
              <w:spacing w:after="0" w:line="240" w:lineRule="auto"/>
              <w:jc w:val="right"/>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-1.34</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3FC55747"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Moderadamente Seco</w:t>
            </w:r>
          </w:p>
        </w:tc>
      </w:tr>
      <w:tr w:rsidR="006B72AE" w:rsidRPr="006B72AE" w14:paraId="1C9E0BDD" w14:textId="77777777" w:rsidTr="006B72AE">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188AD181" w14:textId="77777777" w:rsidR="006B72AE" w:rsidRPr="006B72AE" w:rsidRDefault="006B72AE" w:rsidP="006B72AE">
            <w:pPr>
              <w:spacing w:after="0" w:line="240" w:lineRule="auto"/>
              <w:jc w:val="center"/>
              <w:rPr>
                <w:rFonts w:ascii="Book Antiqua" w:eastAsia="Times New Roman" w:hAnsi="Book Antiqua" w:cs="Times New Roman"/>
                <w:color w:val="000000"/>
                <w:sz w:val="20"/>
                <w:szCs w:val="20"/>
                <w:lang w:val="es-PE" w:eastAsia="es-PE"/>
              </w:rPr>
            </w:pPr>
            <w:r w:rsidRPr="006B72AE">
              <w:rPr>
                <w:rFonts w:ascii="Book Antiqua" w:eastAsia="Times New Roman" w:hAnsi="Book Antiqua" w:cs="Times New Roman"/>
                <w:color w:val="000000"/>
                <w:sz w:val="20"/>
                <w:szCs w:val="20"/>
                <w:lang w:val="es-PE" w:eastAsia="es-PE"/>
              </w:rPr>
              <w:t>8</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209403F4"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dic-87</w:t>
            </w:r>
          </w:p>
        </w:tc>
        <w:tc>
          <w:tcPr>
            <w:tcW w:w="1071" w:type="dxa"/>
            <w:tcBorders>
              <w:top w:val="nil"/>
              <w:left w:val="nil"/>
              <w:bottom w:val="single" w:sz="4" w:space="0" w:color="auto"/>
              <w:right w:val="single" w:sz="4" w:space="0" w:color="auto"/>
            </w:tcBorders>
            <w:shd w:val="clear" w:color="auto" w:fill="auto"/>
            <w:noWrap/>
            <w:vAlign w:val="bottom"/>
            <w:hideMark/>
          </w:tcPr>
          <w:p w14:paraId="6968630E"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dic-87</w:t>
            </w:r>
          </w:p>
        </w:tc>
        <w:tc>
          <w:tcPr>
            <w:tcW w:w="1330" w:type="dxa"/>
            <w:tcBorders>
              <w:top w:val="nil"/>
              <w:left w:val="nil"/>
              <w:bottom w:val="single" w:sz="4" w:space="0" w:color="auto"/>
              <w:right w:val="single" w:sz="4" w:space="0" w:color="auto"/>
            </w:tcBorders>
            <w:shd w:val="clear" w:color="auto" w:fill="auto"/>
            <w:noWrap/>
            <w:vAlign w:val="bottom"/>
            <w:hideMark/>
          </w:tcPr>
          <w:p w14:paraId="64AD11DC"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-1.21</w:t>
            </w:r>
          </w:p>
        </w:tc>
        <w:tc>
          <w:tcPr>
            <w:tcW w:w="1171" w:type="dxa"/>
            <w:tcBorders>
              <w:top w:val="nil"/>
              <w:left w:val="nil"/>
              <w:bottom w:val="single" w:sz="4" w:space="0" w:color="auto"/>
              <w:right w:val="single" w:sz="4" w:space="0" w:color="auto"/>
            </w:tcBorders>
            <w:shd w:val="clear" w:color="auto" w:fill="auto"/>
            <w:noWrap/>
            <w:vAlign w:val="bottom"/>
            <w:hideMark/>
          </w:tcPr>
          <w:p w14:paraId="5E9315D6"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single" w:sz="4" w:space="0" w:color="auto"/>
            </w:tcBorders>
            <w:shd w:val="clear" w:color="auto" w:fill="auto"/>
            <w:noWrap/>
            <w:vAlign w:val="bottom"/>
            <w:hideMark/>
          </w:tcPr>
          <w:p w14:paraId="4BB9A8AE" w14:textId="77777777" w:rsidR="006B72AE" w:rsidRPr="006B72AE" w:rsidRDefault="006B72AE" w:rsidP="006B72AE">
            <w:pPr>
              <w:spacing w:after="0" w:line="240" w:lineRule="auto"/>
              <w:jc w:val="right"/>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-1.21</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2C88F14E"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Moderadamente Seco</w:t>
            </w:r>
          </w:p>
        </w:tc>
      </w:tr>
      <w:tr w:rsidR="006B72AE" w:rsidRPr="006B72AE" w14:paraId="04AB4A12" w14:textId="77777777" w:rsidTr="006B72AE">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7639DE8B" w14:textId="77777777" w:rsidR="006B72AE" w:rsidRPr="006B72AE" w:rsidRDefault="006B72AE" w:rsidP="006B72AE">
            <w:pPr>
              <w:spacing w:after="0" w:line="240" w:lineRule="auto"/>
              <w:jc w:val="center"/>
              <w:rPr>
                <w:rFonts w:ascii="Book Antiqua" w:eastAsia="Times New Roman" w:hAnsi="Book Antiqua" w:cs="Times New Roman"/>
                <w:color w:val="000000"/>
                <w:sz w:val="20"/>
                <w:szCs w:val="20"/>
                <w:lang w:val="es-PE" w:eastAsia="es-PE"/>
              </w:rPr>
            </w:pPr>
            <w:r w:rsidRPr="006B72AE">
              <w:rPr>
                <w:rFonts w:ascii="Book Antiqua" w:eastAsia="Times New Roman" w:hAnsi="Book Antiqua" w:cs="Times New Roman"/>
                <w:color w:val="000000"/>
                <w:sz w:val="20"/>
                <w:szCs w:val="20"/>
                <w:lang w:val="es-PE" w:eastAsia="es-PE"/>
              </w:rPr>
              <w:t>9</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251B82B8"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abr-88</w:t>
            </w:r>
          </w:p>
        </w:tc>
        <w:tc>
          <w:tcPr>
            <w:tcW w:w="1071" w:type="dxa"/>
            <w:tcBorders>
              <w:top w:val="nil"/>
              <w:left w:val="nil"/>
              <w:bottom w:val="single" w:sz="4" w:space="0" w:color="auto"/>
              <w:right w:val="single" w:sz="4" w:space="0" w:color="auto"/>
            </w:tcBorders>
            <w:shd w:val="clear" w:color="auto" w:fill="auto"/>
            <w:noWrap/>
            <w:vAlign w:val="bottom"/>
            <w:hideMark/>
          </w:tcPr>
          <w:p w14:paraId="2B728903"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may-88</w:t>
            </w:r>
          </w:p>
        </w:tc>
        <w:tc>
          <w:tcPr>
            <w:tcW w:w="1330" w:type="dxa"/>
            <w:tcBorders>
              <w:top w:val="nil"/>
              <w:left w:val="nil"/>
              <w:bottom w:val="single" w:sz="4" w:space="0" w:color="auto"/>
              <w:right w:val="single" w:sz="4" w:space="0" w:color="auto"/>
            </w:tcBorders>
            <w:shd w:val="clear" w:color="auto" w:fill="auto"/>
            <w:noWrap/>
            <w:vAlign w:val="bottom"/>
            <w:hideMark/>
          </w:tcPr>
          <w:p w14:paraId="63FF0C75"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-1.40</w:t>
            </w:r>
          </w:p>
        </w:tc>
        <w:tc>
          <w:tcPr>
            <w:tcW w:w="1171" w:type="dxa"/>
            <w:tcBorders>
              <w:top w:val="nil"/>
              <w:left w:val="nil"/>
              <w:bottom w:val="single" w:sz="4" w:space="0" w:color="auto"/>
              <w:right w:val="single" w:sz="4" w:space="0" w:color="auto"/>
            </w:tcBorders>
            <w:shd w:val="clear" w:color="auto" w:fill="auto"/>
            <w:noWrap/>
            <w:vAlign w:val="bottom"/>
            <w:hideMark/>
          </w:tcPr>
          <w:p w14:paraId="4A8DD293"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2 meses</w:t>
            </w:r>
          </w:p>
        </w:tc>
        <w:tc>
          <w:tcPr>
            <w:tcW w:w="1228" w:type="dxa"/>
            <w:tcBorders>
              <w:top w:val="nil"/>
              <w:left w:val="nil"/>
              <w:bottom w:val="single" w:sz="4" w:space="0" w:color="auto"/>
              <w:right w:val="single" w:sz="4" w:space="0" w:color="auto"/>
            </w:tcBorders>
            <w:shd w:val="clear" w:color="auto" w:fill="auto"/>
            <w:noWrap/>
            <w:vAlign w:val="bottom"/>
            <w:hideMark/>
          </w:tcPr>
          <w:p w14:paraId="3DD424B9" w14:textId="77777777" w:rsidR="006B72AE" w:rsidRPr="006B72AE" w:rsidRDefault="006B72AE" w:rsidP="006B72AE">
            <w:pPr>
              <w:spacing w:after="0" w:line="240" w:lineRule="auto"/>
              <w:jc w:val="right"/>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-2.80</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0E91A673"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Moderadamente Seco</w:t>
            </w:r>
          </w:p>
        </w:tc>
      </w:tr>
      <w:tr w:rsidR="006B72AE" w:rsidRPr="006B72AE" w14:paraId="50B001E1" w14:textId="77777777" w:rsidTr="006B72AE">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3A45422C" w14:textId="77777777" w:rsidR="006B72AE" w:rsidRPr="006B72AE" w:rsidRDefault="006B72AE" w:rsidP="006B72AE">
            <w:pPr>
              <w:spacing w:after="0" w:line="240" w:lineRule="auto"/>
              <w:jc w:val="center"/>
              <w:rPr>
                <w:rFonts w:ascii="Book Antiqua" w:eastAsia="Times New Roman" w:hAnsi="Book Antiqua" w:cs="Times New Roman"/>
                <w:color w:val="000000"/>
                <w:sz w:val="20"/>
                <w:szCs w:val="20"/>
                <w:lang w:val="es-PE" w:eastAsia="es-PE"/>
              </w:rPr>
            </w:pPr>
            <w:r w:rsidRPr="006B72AE">
              <w:rPr>
                <w:rFonts w:ascii="Book Antiqua" w:eastAsia="Times New Roman" w:hAnsi="Book Antiqua" w:cs="Times New Roman"/>
                <w:color w:val="000000"/>
                <w:sz w:val="20"/>
                <w:szCs w:val="20"/>
                <w:lang w:val="es-PE" w:eastAsia="es-PE"/>
              </w:rPr>
              <w:t>10</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0E085D37"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dic-89</w:t>
            </w:r>
          </w:p>
        </w:tc>
        <w:tc>
          <w:tcPr>
            <w:tcW w:w="1071" w:type="dxa"/>
            <w:tcBorders>
              <w:top w:val="nil"/>
              <w:left w:val="nil"/>
              <w:bottom w:val="single" w:sz="4" w:space="0" w:color="auto"/>
              <w:right w:val="single" w:sz="4" w:space="0" w:color="auto"/>
            </w:tcBorders>
            <w:shd w:val="clear" w:color="auto" w:fill="auto"/>
            <w:noWrap/>
            <w:vAlign w:val="bottom"/>
            <w:hideMark/>
          </w:tcPr>
          <w:p w14:paraId="71ECC88A"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dic-89</w:t>
            </w:r>
          </w:p>
        </w:tc>
        <w:tc>
          <w:tcPr>
            <w:tcW w:w="1330" w:type="dxa"/>
            <w:tcBorders>
              <w:top w:val="nil"/>
              <w:left w:val="nil"/>
              <w:bottom w:val="single" w:sz="4" w:space="0" w:color="auto"/>
              <w:right w:val="single" w:sz="4" w:space="0" w:color="auto"/>
            </w:tcBorders>
            <w:shd w:val="clear" w:color="auto" w:fill="auto"/>
            <w:noWrap/>
            <w:vAlign w:val="bottom"/>
            <w:hideMark/>
          </w:tcPr>
          <w:p w14:paraId="23D653DD"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-1.15</w:t>
            </w:r>
          </w:p>
        </w:tc>
        <w:tc>
          <w:tcPr>
            <w:tcW w:w="1171" w:type="dxa"/>
            <w:tcBorders>
              <w:top w:val="nil"/>
              <w:left w:val="nil"/>
              <w:bottom w:val="single" w:sz="4" w:space="0" w:color="auto"/>
              <w:right w:val="single" w:sz="4" w:space="0" w:color="auto"/>
            </w:tcBorders>
            <w:shd w:val="clear" w:color="auto" w:fill="auto"/>
            <w:noWrap/>
            <w:vAlign w:val="bottom"/>
            <w:hideMark/>
          </w:tcPr>
          <w:p w14:paraId="705C1754"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single" w:sz="4" w:space="0" w:color="auto"/>
            </w:tcBorders>
            <w:shd w:val="clear" w:color="auto" w:fill="auto"/>
            <w:noWrap/>
            <w:vAlign w:val="bottom"/>
            <w:hideMark/>
          </w:tcPr>
          <w:p w14:paraId="17F7EDC0" w14:textId="77777777" w:rsidR="006B72AE" w:rsidRPr="006B72AE" w:rsidRDefault="006B72AE" w:rsidP="006B72AE">
            <w:pPr>
              <w:spacing w:after="0" w:line="240" w:lineRule="auto"/>
              <w:jc w:val="right"/>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-1.15</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1D689886"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Moderadamente Seco</w:t>
            </w:r>
          </w:p>
        </w:tc>
      </w:tr>
      <w:tr w:rsidR="006B72AE" w:rsidRPr="006B72AE" w14:paraId="49BE1A4D" w14:textId="77777777" w:rsidTr="006B72AE">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0B44ED3B" w14:textId="77777777" w:rsidR="006B72AE" w:rsidRPr="006B72AE" w:rsidRDefault="006B72AE" w:rsidP="006B72AE">
            <w:pPr>
              <w:spacing w:after="0" w:line="240" w:lineRule="auto"/>
              <w:jc w:val="center"/>
              <w:rPr>
                <w:rFonts w:ascii="Book Antiqua" w:eastAsia="Times New Roman" w:hAnsi="Book Antiqua" w:cs="Times New Roman"/>
                <w:color w:val="000000"/>
                <w:sz w:val="20"/>
                <w:szCs w:val="20"/>
                <w:lang w:val="es-PE" w:eastAsia="es-PE"/>
              </w:rPr>
            </w:pPr>
            <w:r w:rsidRPr="006B72AE">
              <w:rPr>
                <w:rFonts w:ascii="Book Antiqua" w:eastAsia="Times New Roman" w:hAnsi="Book Antiqua" w:cs="Times New Roman"/>
                <w:color w:val="000000"/>
                <w:sz w:val="20"/>
                <w:szCs w:val="20"/>
                <w:lang w:val="es-PE" w:eastAsia="es-PE"/>
              </w:rPr>
              <w:t>11</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6E4DB7C3"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dic-90</w:t>
            </w:r>
          </w:p>
        </w:tc>
        <w:tc>
          <w:tcPr>
            <w:tcW w:w="1071" w:type="dxa"/>
            <w:tcBorders>
              <w:top w:val="nil"/>
              <w:left w:val="nil"/>
              <w:bottom w:val="single" w:sz="4" w:space="0" w:color="auto"/>
              <w:right w:val="single" w:sz="4" w:space="0" w:color="auto"/>
            </w:tcBorders>
            <w:shd w:val="clear" w:color="auto" w:fill="auto"/>
            <w:noWrap/>
            <w:vAlign w:val="bottom"/>
            <w:hideMark/>
          </w:tcPr>
          <w:p w14:paraId="368FB10C"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feb-91</w:t>
            </w:r>
          </w:p>
        </w:tc>
        <w:tc>
          <w:tcPr>
            <w:tcW w:w="1330" w:type="dxa"/>
            <w:tcBorders>
              <w:top w:val="nil"/>
              <w:left w:val="nil"/>
              <w:bottom w:val="single" w:sz="4" w:space="0" w:color="auto"/>
              <w:right w:val="single" w:sz="4" w:space="0" w:color="auto"/>
            </w:tcBorders>
            <w:shd w:val="clear" w:color="auto" w:fill="auto"/>
            <w:noWrap/>
            <w:vAlign w:val="bottom"/>
            <w:hideMark/>
          </w:tcPr>
          <w:p w14:paraId="4187E0EB"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-1.16</w:t>
            </w:r>
          </w:p>
        </w:tc>
        <w:tc>
          <w:tcPr>
            <w:tcW w:w="1171" w:type="dxa"/>
            <w:tcBorders>
              <w:top w:val="nil"/>
              <w:left w:val="nil"/>
              <w:bottom w:val="single" w:sz="4" w:space="0" w:color="auto"/>
              <w:right w:val="single" w:sz="4" w:space="0" w:color="auto"/>
            </w:tcBorders>
            <w:shd w:val="clear" w:color="auto" w:fill="auto"/>
            <w:noWrap/>
            <w:vAlign w:val="bottom"/>
            <w:hideMark/>
          </w:tcPr>
          <w:p w14:paraId="14CC5CC2"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3 meses</w:t>
            </w:r>
          </w:p>
        </w:tc>
        <w:tc>
          <w:tcPr>
            <w:tcW w:w="1228" w:type="dxa"/>
            <w:tcBorders>
              <w:top w:val="nil"/>
              <w:left w:val="nil"/>
              <w:bottom w:val="single" w:sz="4" w:space="0" w:color="auto"/>
              <w:right w:val="single" w:sz="4" w:space="0" w:color="auto"/>
            </w:tcBorders>
            <w:shd w:val="clear" w:color="auto" w:fill="auto"/>
            <w:noWrap/>
            <w:vAlign w:val="bottom"/>
            <w:hideMark/>
          </w:tcPr>
          <w:p w14:paraId="7F0F3997" w14:textId="77777777" w:rsidR="006B72AE" w:rsidRPr="006B72AE" w:rsidRDefault="006B72AE" w:rsidP="006B72AE">
            <w:pPr>
              <w:spacing w:after="0" w:line="240" w:lineRule="auto"/>
              <w:jc w:val="right"/>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-3.48</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06216220"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Moderadamente Seco</w:t>
            </w:r>
          </w:p>
        </w:tc>
      </w:tr>
      <w:tr w:rsidR="006B72AE" w:rsidRPr="006B72AE" w14:paraId="19A1BA6A" w14:textId="77777777" w:rsidTr="006B72AE">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1D03CA0D" w14:textId="77777777" w:rsidR="006B72AE" w:rsidRPr="006B72AE" w:rsidRDefault="006B72AE" w:rsidP="006B72AE">
            <w:pPr>
              <w:spacing w:after="0" w:line="240" w:lineRule="auto"/>
              <w:jc w:val="center"/>
              <w:rPr>
                <w:rFonts w:ascii="Book Antiqua" w:eastAsia="Times New Roman" w:hAnsi="Book Antiqua" w:cs="Times New Roman"/>
                <w:color w:val="000000"/>
                <w:sz w:val="20"/>
                <w:szCs w:val="20"/>
                <w:lang w:val="es-PE" w:eastAsia="es-PE"/>
              </w:rPr>
            </w:pPr>
            <w:r w:rsidRPr="006B72AE">
              <w:rPr>
                <w:rFonts w:ascii="Book Antiqua" w:eastAsia="Times New Roman" w:hAnsi="Book Antiqua" w:cs="Times New Roman"/>
                <w:color w:val="000000"/>
                <w:sz w:val="20"/>
                <w:szCs w:val="20"/>
                <w:lang w:val="es-PE" w:eastAsia="es-PE"/>
              </w:rPr>
              <w:t>12</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356B128A"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nov-91</w:t>
            </w:r>
          </w:p>
        </w:tc>
        <w:tc>
          <w:tcPr>
            <w:tcW w:w="1071" w:type="dxa"/>
            <w:tcBorders>
              <w:top w:val="nil"/>
              <w:left w:val="nil"/>
              <w:bottom w:val="single" w:sz="4" w:space="0" w:color="auto"/>
              <w:right w:val="single" w:sz="4" w:space="0" w:color="auto"/>
            </w:tcBorders>
            <w:shd w:val="clear" w:color="auto" w:fill="auto"/>
            <w:noWrap/>
            <w:vAlign w:val="bottom"/>
            <w:hideMark/>
          </w:tcPr>
          <w:p w14:paraId="67B30C5A"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nov-91</w:t>
            </w:r>
          </w:p>
        </w:tc>
        <w:tc>
          <w:tcPr>
            <w:tcW w:w="1330" w:type="dxa"/>
            <w:tcBorders>
              <w:top w:val="nil"/>
              <w:left w:val="nil"/>
              <w:bottom w:val="single" w:sz="4" w:space="0" w:color="auto"/>
              <w:right w:val="single" w:sz="4" w:space="0" w:color="auto"/>
            </w:tcBorders>
            <w:shd w:val="clear" w:color="auto" w:fill="auto"/>
            <w:noWrap/>
            <w:vAlign w:val="bottom"/>
            <w:hideMark/>
          </w:tcPr>
          <w:p w14:paraId="5AEDB8D4"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-1.24</w:t>
            </w:r>
          </w:p>
        </w:tc>
        <w:tc>
          <w:tcPr>
            <w:tcW w:w="1171" w:type="dxa"/>
            <w:tcBorders>
              <w:top w:val="nil"/>
              <w:left w:val="nil"/>
              <w:bottom w:val="single" w:sz="4" w:space="0" w:color="auto"/>
              <w:right w:val="single" w:sz="4" w:space="0" w:color="auto"/>
            </w:tcBorders>
            <w:shd w:val="clear" w:color="auto" w:fill="auto"/>
            <w:noWrap/>
            <w:vAlign w:val="bottom"/>
            <w:hideMark/>
          </w:tcPr>
          <w:p w14:paraId="6CD87893"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single" w:sz="4" w:space="0" w:color="auto"/>
            </w:tcBorders>
            <w:shd w:val="clear" w:color="auto" w:fill="auto"/>
            <w:noWrap/>
            <w:vAlign w:val="bottom"/>
            <w:hideMark/>
          </w:tcPr>
          <w:p w14:paraId="47969E41" w14:textId="77777777" w:rsidR="006B72AE" w:rsidRPr="006B72AE" w:rsidRDefault="006B72AE" w:rsidP="006B72AE">
            <w:pPr>
              <w:spacing w:after="0" w:line="240" w:lineRule="auto"/>
              <w:jc w:val="right"/>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-1.24</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78421161"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Moderadamente Seco</w:t>
            </w:r>
          </w:p>
        </w:tc>
      </w:tr>
      <w:tr w:rsidR="006B72AE" w:rsidRPr="006B72AE" w14:paraId="713F99C6" w14:textId="77777777" w:rsidTr="006B72AE">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6C7937DE" w14:textId="77777777" w:rsidR="006B72AE" w:rsidRPr="006B72AE" w:rsidRDefault="006B72AE" w:rsidP="006B72AE">
            <w:pPr>
              <w:spacing w:after="0" w:line="240" w:lineRule="auto"/>
              <w:jc w:val="center"/>
              <w:rPr>
                <w:rFonts w:ascii="Book Antiqua" w:eastAsia="Times New Roman" w:hAnsi="Book Antiqua" w:cs="Times New Roman"/>
                <w:color w:val="000000"/>
                <w:sz w:val="20"/>
                <w:szCs w:val="20"/>
                <w:lang w:val="es-PE" w:eastAsia="es-PE"/>
              </w:rPr>
            </w:pPr>
            <w:r w:rsidRPr="006B72AE">
              <w:rPr>
                <w:rFonts w:ascii="Book Antiqua" w:eastAsia="Times New Roman" w:hAnsi="Book Antiqua" w:cs="Times New Roman"/>
                <w:color w:val="000000"/>
                <w:sz w:val="20"/>
                <w:szCs w:val="20"/>
                <w:lang w:val="es-PE" w:eastAsia="es-PE"/>
              </w:rPr>
              <w:t>13</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016124CE"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may-92</w:t>
            </w:r>
          </w:p>
        </w:tc>
        <w:tc>
          <w:tcPr>
            <w:tcW w:w="1071" w:type="dxa"/>
            <w:tcBorders>
              <w:top w:val="nil"/>
              <w:left w:val="nil"/>
              <w:bottom w:val="single" w:sz="4" w:space="0" w:color="auto"/>
              <w:right w:val="single" w:sz="4" w:space="0" w:color="auto"/>
            </w:tcBorders>
            <w:shd w:val="clear" w:color="auto" w:fill="auto"/>
            <w:noWrap/>
            <w:vAlign w:val="bottom"/>
            <w:hideMark/>
          </w:tcPr>
          <w:p w14:paraId="06CDAEB5"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jun-92</w:t>
            </w:r>
          </w:p>
        </w:tc>
        <w:tc>
          <w:tcPr>
            <w:tcW w:w="1330" w:type="dxa"/>
            <w:tcBorders>
              <w:top w:val="nil"/>
              <w:left w:val="nil"/>
              <w:bottom w:val="single" w:sz="4" w:space="0" w:color="auto"/>
              <w:right w:val="single" w:sz="4" w:space="0" w:color="auto"/>
            </w:tcBorders>
            <w:shd w:val="clear" w:color="auto" w:fill="auto"/>
            <w:noWrap/>
            <w:vAlign w:val="bottom"/>
            <w:hideMark/>
          </w:tcPr>
          <w:p w14:paraId="1BB40E41"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-1.24</w:t>
            </w:r>
          </w:p>
        </w:tc>
        <w:tc>
          <w:tcPr>
            <w:tcW w:w="1171" w:type="dxa"/>
            <w:tcBorders>
              <w:top w:val="nil"/>
              <w:left w:val="nil"/>
              <w:bottom w:val="single" w:sz="4" w:space="0" w:color="auto"/>
              <w:right w:val="single" w:sz="4" w:space="0" w:color="auto"/>
            </w:tcBorders>
            <w:shd w:val="clear" w:color="auto" w:fill="auto"/>
            <w:noWrap/>
            <w:vAlign w:val="bottom"/>
            <w:hideMark/>
          </w:tcPr>
          <w:p w14:paraId="659390F1"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2 meses</w:t>
            </w:r>
          </w:p>
        </w:tc>
        <w:tc>
          <w:tcPr>
            <w:tcW w:w="1228" w:type="dxa"/>
            <w:tcBorders>
              <w:top w:val="nil"/>
              <w:left w:val="nil"/>
              <w:bottom w:val="single" w:sz="4" w:space="0" w:color="auto"/>
              <w:right w:val="single" w:sz="4" w:space="0" w:color="auto"/>
            </w:tcBorders>
            <w:shd w:val="clear" w:color="auto" w:fill="auto"/>
            <w:noWrap/>
            <w:vAlign w:val="bottom"/>
            <w:hideMark/>
          </w:tcPr>
          <w:p w14:paraId="692C4E05" w14:textId="77777777" w:rsidR="006B72AE" w:rsidRPr="006B72AE" w:rsidRDefault="006B72AE" w:rsidP="006B72AE">
            <w:pPr>
              <w:spacing w:after="0" w:line="240" w:lineRule="auto"/>
              <w:jc w:val="right"/>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-2.48</w:t>
            </w:r>
          </w:p>
        </w:tc>
        <w:tc>
          <w:tcPr>
            <w:tcW w:w="24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63B9FD84"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Moderadamente Seco</w:t>
            </w:r>
          </w:p>
        </w:tc>
      </w:tr>
      <w:tr w:rsidR="006B72AE" w:rsidRPr="006B72AE" w14:paraId="186C5E1F" w14:textId="77777777" w:rsidTr="006B72AE">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2FFB458E" w14:textId="77777777" w:rsidR="006B72AE" w:rsidRPr="006B72AE" w:rsidRDefault="006B72AE" w:rsidP="006B72AE">
            <w:pPr>
              <w:spacing w:after="0" w:line="240" w:lineRule="auto"/>
              <w:jc w:val="center"/>
              <w:rPr>
                <w:rFonts w:ascii="Book Antiqua" w:eastAsia="Times New Roman" w:hAnsi="Book Antiqua" w:cs="Times New Roman"/>
                <w:color w:val="000000"/>
                <w:sz w:val="20"/>
                <w:szCs w:val="20"/>
                <w:lang w:val="es-PE" w:eastAsia="es-PE"/>
              </w:rPr>
            </w:pPr>
            <w:r w:rsidRPr="006B72AE">
              <w:rPr>
                <w:rFonts w:ascii="Book Antiqua" w:eastAsia="Times New Roman" w:hAnsi="Book Antiqua" w:cs="Times New Roman"/>
                <w:color w:val="000000"/>
                <w:sz w:val="20"/>
                <w:szCs w:val="20"/>
                <w:lang w:val="es-PE" w:eastAsia="es-PE"/>
              </w:rPr>
              <w:t>14</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55A81F8B"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abr-94</w:t>
            </w:r>
          </w:p>
        </w:tc>
        <w:tc>
          <w:tcPr>
            <w:tcW w:w="1071" w:type="dxa"/>
            <w:tcBorders>
              <w:top w:val="nil"/>
              <w:left w:val="nil"/>
              <w:bottom w:val="single" w:sz="4" w:space="0" w:color="auto"/>
              <w:right w:val="single" w:sz="4" w:space="0" w:color="auto"/>
            </w:tcBorders>
            <w:shd w:val="clear" w:color="auto" w:fill="auto"/>
            <w:noWrap/>
            <w:vAlign w:val="bottom"/>
            <w:hideMark/>
          </w:tcPr>
          <w:p w14:paraId="2DCEF1DC"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jul-93</w:t>
            </w:r>
          </w:p>
        </w:tc>
        <w:tc>
          <w:tcPr>
            <w:tcW w:w="1330" w:type="dxa"/>
            <w:tcBorders>
              <w:top w:val="nil"/>
              <w:left w:val="nil"/>
              <w:bottom w:val="single" w:sz="4" w:space="0" w:color="auto"/>
              <w:right w:val="single" w:sz="4" w:space="0" w:color="auto"/>
            </w:tcBorders>
            <w:shd w:val="clear" w:color="auto" w:fill="auto"/>
            <w:noWrap/>
            <w:vAlign w:val="bottom"/>
            <w:hideMark/>
          </w:tcPr>
          <w:p w14:paraId="77216101"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-1.39</w:t>
            </w:r>
          </w:p>
        </w:tc>
        <w:tc>
          <w:tcPr>
            <w:tcW w:w="1171" w:type="dxa"/>
            <w:tcBorders>
              <w:top w:val="nil"/>
              <w:left w:val="nil"/>
              <w:bottom w:val="single" w:sz="4" w:space="0" w:color="auto"/>
              <w:right w:val="single" w:sz="4" w:space="0" w:color="auto"/>
            </w:tcBorders>
            <w:shd w:val="clear" w:color="auto" w:fill="auto"/>
            <w:noWrap/>
            <w:vAlign w:val="bottom"/>
            <w:hideMark/>
          </w:tcPr>
          <w:p w14:paraId="56936CA1"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-8 meses</w:t>
            </w:r>
          </w:p>
        </w:tc>
        <w:tc>
          <w:tcPr>
            <w:tcW w:w="1228" w:type="dxa"/>
            <w:tcBorders>
              <w:top w:val="nil"/>
              <w:left w:val="nil"/>
              <w:bottom w:val="single" w:sz="4" w:space="0" w:color="auto"/>
              <w:right w:val="single" w:sz="4" w:space="0" w:color="auto"/>
            </w:tcBorders>
            <w:shd w:val="clear" w:color="auto" w:fill="auto"/>
            <w:noWrap/>
            <w:vAlign w:val="bottom"/>
            <w:hideMark/>
          </w:tcPr>
          <w:p w14:paraId="70BB53B2" w14:textId="77777777" w:rsidR="006B72AE" w:rsidRPr="006B72AE" w:rsidRDefault="006B72AE" w:rsidP="006B72AE">
            <w:pPr>
              <w:spacing w:after="0" w:line="240" w:lineRule="auto"/>
              <w:jc w:val="right"/>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11.12</w:t>
            </w:r>
          </w:p>
        </w:tc>
        <w:tc>
          <w:tcPr>
            <w:tcW w:w="24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5D86D37E"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Moderadamente Seco</w:t>
            </w:r>
          </w:p>
        </w:tc>
      </w:tr>
      <w:tr w:rsidR="006B72AE" w:rsidRPr="006B72AE" w14:paraId="2FC818F2" w14:textId="77777777" w:rsidTr="006B72AE">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10637A78" w14:textId="77777777" w:rsidR="006B72AE" w:rsidRPr="006B72AE" w:rsidRDefault="006B72AE" w:rsidP="006B72AE">
            <w:pPr>
              <w:spacing w:after="0" w:line="240" w:lineRule="auto"/>
              <w:jc w:val="center"/>
              <w:rPr>
                <w:rFonts w:ascii="Book Antiqua" w:eastAsia="Times New Roman" w:hAnsi="Book Antiqua" w:cs="Times New Roman"/>
                <w:color w:val="000000"/>
                <w:sz w:val="20"/>
                <w:szCs w:val="20"/>
                <w:lang w:val="es-PE" w:eastAsia="es-PE"/>
              </w:rPr>
            </w:pPr>
            <w:r w:rsidRPr="006B72AE">
              <w:rPr>
                <w:rFonts w:ascii="Book Antiqua" w:eastAsia="Times New Roman" w:hAnsi="Book Antiqua" w:cs="Times New Roman"/>
                <w:color w:val="000000"/>
                <w:sz w:val="20"/>
                <w:szCs w:val="20"/>
                <w:lang w:val="es-PE" w:eastAsia="es-PE"/>
              </w:rPr>
              <w:t>15</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535E11B4"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may-94</w:t>
            </w:r>
          </w:p>
        </w:tc>
        <w:tc>
          <w:tcPr>
            <w:tcW w:w="1071" w:type="dxa"/>
            <w:tcBorders>
              <w:top w:val="nil"/>
              <w:left w:val="nil"/>
              <w:bottom w:val="single" w:sz="4" w:space="0" w:color="auto"/>
              <w:right w:val="single" w:sz="4" w:space="0" w:color="auto"/>
            </w:tcBorders>
            <w:shd w:val="clear" w:color="auto" w:fill="auto"/>
            <w:noWrap/>
            <w:vAlign w:val="bottom"/>
            <w:hideMark/>
          </w:tcPr>
          <w:p w14:paraId="5ADA0480"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jul-94</w:t>
            </w:r>
          </w:p>
        </w:tc>
        <w:tc>
          <w:tcPr>
            <w:tcW w:w="1330" w:type="dxa"/>
            <w:tcBorders>
              <w:top w:val="nil"/>
              <w:left w:val="nil"/>
              <w:bottom w:val="single" w:sz="4" w:space="0" w:color="auto"/>
              <w:right w:val="single" w:sz="4" w:space="0" w:color="auto"/>
            </w:tcBorders>
            <w:shd w:val="clear" w:color="auto" w:fill="auto"/>
            <w:noWrap/>
            <w:vAlign w:val="bottom"/>
            <w:hideMark/>
          </w:tcPr>
          <w:p w14:paraId="78EB81BB"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-1.72</w:t>
            </w:r>
          </w:p>
        </w:tc>
        <w:tc>
          <w:tcPr>
            <w:tcW w:w="1171" w:type="dxa"/>
            <w:tcBorders>
              <w:top w:val="nil"/>
              <w:left w:val="nil"/>
              <w:bottom w:val="single" w:sz="4" w:space="0" w:color="auto"/>
              <w:right w:val="single" w:sz="4" w:space="0" w:color="auto"/>
            </w:tcBorders>
            <w:shd w:val="clear" w:color="auto" w:fill="auto"/>
            <w:noWrap/>
            <w:vAlign w:val="bottom"/>
            <w:hideMark/>
          </w:tcPr>
          <w:p w14:paraId="7DDCDDF6"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3 meses</w:t>
            </w:r>
          </w:p>
        </w:tc>
        <w:tc>
          <w:tcPr>
            <w:tcW w:w="1228" w:type="dxa"/>
            <w:tcBorders>
              <w:top w:val="nil"/>
              <w:left w:val="nil"/>
              <w:bottom w:val="single" w:sz="4" w:space="0" w:color="auto"/>
              <w:right w:val="single" w:sz="4" w:space="0" w:color="auto"/>
            </w:tcBorders>
            <w:shd w:val="clear" w:color="auto" w:fill="auto"/>
            <w:noWrap/>
            <w:vAlign w:val="bottom"/>
            <w:hideMark/>
          </w:tcPr>
          <w:p w14:paraId="1D3C3076" w14:textId="77777777" w:rsidR="006B72AE" w:rsidRPr="006B72AE" w:rsidRDefault="006B72AE" w:rsidP="006B72AE">
            <w:pPr>
              <w:spacing w:after="0" w:line="240" w:lineRule="auto"/>
              <w:jc w:val="right"/>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-5.16</w:t>
            </w:r>
          </w:p>
        </w:tc>
        <w:tc>
          <w:tcPr>
            <w:tcW w:w="24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291BEFB7"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Severamente Seco</w:t>
            </w:r>
          </w:p>
        </w:tc>
      </w:tr>
      <w:tr w:rsidR="006B72AE" w:rsidRPr="006B72AE" w14:paraId="18923B61" w14:textId="77777777" w:rsidTr="006B72AE">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2A71D11C" w14:textId="77777777" w:rsidR="006B72AE" w:rsidRPr="006B72AE" w:rsidRDefault="006B72AE" w:rsidP="006B72AE">
            <w:pPr>
              <w:spacing w:after="0" w:line="240" w:lineRule="auto"/>
              <w:jc w:val="center"/>
              <w:rPr>
                <w:rFonts w:ascii="Book Antiqua" w:eastAsia="Times New Roman" w:hAnsi="Book Antiqua" w:cs="Times New Roman"/>
                <w:color w:val="000000"/>
                <w:sz w:val="20"/>
                <w:szCs w:val="20"/>
                <w:lang w:val="es-PE" w:eastAsia="es-PE"/>
              </w:rPr>
            </w:pPr>
            <w:r w:rsidRPr="006B72AE">
              <w:rPr>
                <w:rFonts w:ascii="Book Antiqua" w:eastAsia="Times New Roman" w:hAnsi="Book Antiqua" w:cs="Times New Roman"/>
                <w:color w:val="000000"/>
                <w:sz w:val="20"/>
                <w:szCs w:val="20"/>
                <w:lang w:val="es-PE" w:eastAsia="es-PE"/>
              </w:rPr>
              <w:t>16</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6B6FE6CD"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may-95</w:t>
            </w:r>
          </w:p>
        </w:tc>
        <w:tc>
          <w:tcPr>
            <w:tcW w:w="1071" w:type="dxa"/>
            <w:tcBorders>
              <w:top w:val="nil"/>
              <w:left w:val="nil"/>
              <w:bottom w:val="single" w:sz="4" w:space="0" w:color="auto"/>
              <w:right w:val="single" w:sz="4" w:space="0" w:color="auto"/>
            </w:tcBorders>
            <w:shd w:val="clear" w:color="auto" w:fill="auto"/>
            <w:noWrap/>
            <w:vAlign w:val="bottom"/>
            <w:hideMark/>
          </w:tcPr>
          <w:p w14:paraId="3EF63930"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jun-95</w:t>
            </w:r>
          </w:p>
        </w:tc>
        <w:tc>
          <w:tcPr>
            <w:tcW w:w="1330" w:type="dxa"/>
            <w:tcBorders>
              <w:top w:val="nil"/>
              <w:left w:val="nil"/>
              <w:bottom w:val="single" w:sz="4" w:space="0" w:color="auto"/>
              <w:right w:val="single" w:sz="4" w:space="0" w:color="auto"/>
            </w:tcBorders>
            <w:shd w:val="clear" w:color="auto" w:fill="auto"/>
            <w:noWrap/>
            <w:vAlign w:val="bottom"/>
            <w:hideMark/>
          </w:tcPr>
          <w:p w14:paraId="06FCC3E0"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-1.44</w:t>
            </w:r>
          </w:p>
        </w:tc>
        <w:tc>
          <w:tcPr>
            <w:tcW w:w="1171" w:type="dxa"/>
            <w:tcBorders>
              <w:top w:val="nil"/>
              <w:left w:val="nil"/>
              <w:bottom w:val="single" w:sz="4" w:space="0" w:color="auto"/>
              <w:right w:val="single" w:sz="4" w:space="0" w:color="auto"/>
            </w:tcBorders>
            <w:shd w:val="clear" w:color="auto" w:fill="auto"/>
            <w:noWrap/>
            <w:vAlign w:val="bottom"/>
            <w:hideMark/>
          </w:tcPr>
          <w:p w14:paraId="29F32F42"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2 meses</w:t>
            </w:r>
          </w:p>
        </w:tc>
        <w:tc>
          <w:tcPr>
            <w:tcW w:w="1228" w:type="dxa"/>
            <w:tcBorders>
              <w:top w:val="nil"/>
              <w:left w:val="nil"/>
              <w:bottom w:val="single" w:sz="4" w:space="0" w:color="auto"/>
              <w:right w:val="single" w:sz="4" w:space="0" w:color="auto"/>
            </w:tcBorders>
            <w:shd w:val="clear" w:color="auto" w:fill="auto"/>
            <w:noWrap/>
            <w:vAlign w:val="bottom"/>
            <w:hideMark/>
          </w:tcPr>
          <w:p w14:paraId="7168CA5E" w14:textId="77777777" w:rsidR="006B72AE" w:rsidRPr="006B72AE" w:rsidRDefault="006B72AE" w:rsidP="006B72AE">
            <w:pPr>
              <w:spacing w:after="0" w:line="240" w:lineRule="auto"/>
              <w:jc w:val="right"/>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-2.87</w:t>
            </w:r>
          </w:p>
        </w:tc>
        <w:tc>
          <w:tcPr>
            <w:tcW w:w="24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5C287EB8"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Moderadamente Seco</w:t>
            </w:r>
          </w:p>
        </w:tc>
      </w:tr>
      <w:tr w:rsidR="006B72AE" w:rsidRPr="006B72AE" w14:paraId="35E7EB36" w14:textId="77777777" w:rsidTr="006B72AE">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3CFCA63F" w14:textId="77777777" w:rsidR="006B72AE" w:rsidRPr="006B72AE" w:rsidRDefault="006B72AE" w:rsidP="006B72AE">
            <w:pPr>
              <w:spacing w:after="0" w:line="240" w:lineRule="auto"/>
              <w:jc w:val="center"/>
              <w:rPr>
                <w:rFonts w:ascii="Book Antiqua" w:eastAsia="Times New Roman" w:hAnsi="Book Antiqua" w:cs="Times New Roman"/>
                <w:color w:val="000000"/>
                <w:sz w:val="20"/>
                <w:szCs w:val="20"/>
                <w:lang w:val="es-PE" w:eastAsia="es-PE"/>
              </w:rPr>
            </w:pPr>
            <w:r w:rsidRPr="006B72AE">
              <w:rPr>
                <w:rFonts w:ascii="Book Antiqua" w:eastAsia="Times New Roman" w:hAnsi="Book Antiqua" w:cs="Times New Roman"/>
                <w:color w:val="000000"/>
                <w:sz w:val="20"/>
                <w:szCs w:val="20"/>
                <w:lang w:val="es-PE" w:eastAsia="es-PE"/>
              </w:rPr>
              <w:t>17</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43828698"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feb-96</w:t>
            </w:r>
          </w:p>
        </w:tc>
        <w:tc>
          <w:tcPr>
            <w:tcW w:w="1071" w:type="dxa"/>
            <w:tcBorders>
              <w:top w:val="nil"/>
              <w:left w:val="nil"/>
              <w:bottom w:val="single" w:sz="4" w:space="0" w:color="auto"/>
              <w:right w:val="single" w:sz="4" w:space="0" w:color="auto"/>
            </w:tcBorders>
            <w:shd w:val="clear" w:color="auto" w:fill="auto"/>
            <w:noWrap/>
            <w:vAlign w:val="bottom"/>
            <w:hideMark/>
          </w:tcPr>
          <w:p w14:paraId="0172488B"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abr-96</w:t>
            </w:r>
          </w:p>
        </w:tc>
        <w:tc>
          <w:tcPr>
            <w:tcW w:w="1330" w:type="dxa"/>
            <w:tcBorders>
              <w:top w:val="nil"/>
              <w:left w:val="nil"/>
              <w:bottom w:val="single" w:sz="4" w:space="0" w:color="auto"/>
              <w:right w:val="single" w:sz="4" w:space="0" w:color="auto"/>
            </w:tcBorders>
            <w:shd w:val="clear" w:color="auto" w:fill="auto"/>
            <w:noWrap/>
            <w:vAlign w:val="bottom"/>
            <w:hideMark/>
          </w:tcPr>
          <w:p w14:paraId="1855AF60"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-1.21</w:t>
            </w:r>
          </w:p>
        </w:tc>
        <w:tc>
          <w:tcPr>
            <w:tcW w:w="1171" w:type="dxa"/>
            <w:tcBorders>
              <w:top w:val="nil"/>
              <w:left w:val="nil"/>
              <w:bottom w:val="single" w:sz="4" w:space="0" w:color="auto"/>
              <w:right w:val="single" w:sz="4" w:space="0" w:color="auto"/>
            </w:tcBorders>
            <w:shd w:val="clear" w:color="auto" w:fill="auto"/>
            <w:noWrap/>
            <w:vAlign w:val="bottom"/>
            <w:hideMark/>
          </w:tcPr>
          <w:p w14:paraId="2A35B62B"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3 meses</w:t>
            </w:r>
          </w:p>
        </w:tc>
        <w:tc>
          <w:tcPr>
            <w:tcW w:w="1228" w:type="dxa"/>
            <w:tcBorders>
              <w:top w:val="nil"/>
              <w:left w:val="nil"/>
              <w:bottom w:val="single" w:sz="4" w:space="0" w:color="auto"/>
              <w:right w:val="single" w:sz="4" w:space="0" w:color="auto"/>
            </w:tcBorders>
            <w:shd w:val="clear" w:color="auto" w:fill="auto"/>
            <w:noWrap/>
            <w:vAlign w:val="bottom"/>
            <w:hideMark/>
          </w:tcPr>
          <w:p w14:paraId="699A48C0" w14:textId="77777777" w:rsidR="006B72AE" w:rsidRPr="006B72AE" w:rsidRDefault="006B72AE" w:rsidP="006B72AE">
            <w:pPr>
              <w:spacing w:after="0" w:line="240" w:lineRule="auto"/>
              <w:jc w:val="right"/>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-3.63</w:t>
            </w:r>
          </w:p>
        </w:tc>
        <w:tc>
          <w:tcPr>
            <w:tcW w:w="24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5EE5EDFD"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Moderadamente Seco</w:t>
            </w:r>
          </w:p>
        </w:tc>
      </w:tr>
      <w:tr w:rsidR="006B72AE" w:rsidRPr="006B72AE" w14:paraId="5DD4FFBA" w14:textId="77777777" w:rsidTr="006B72AE">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1D374A77" w14:textId="77777777" w:rsidR="006B72AE" w:rsidRPr="006B72AE" w:rsidRDefault="006B72AE" w:rsidP="006B72AE">
            <w:pPr>
              <w:spacing w:after="0" w:line="240" w:lineRule="auto"/>
              <w:jc w:val="center"/>
              <w:rPr>
                <w:rFonts w:ascii="Book Antiqua" w:eastAsia="Times New Roman" w:hAnsi="Book Antiqua" w:cs="Times New Roman"/>
                <w:color w:val="000000"/>
                <w:sz w:val="20"/>
                <w:szCs w:val="20"/>
                <w:lang w:val="es-PE" w:eastAsia="es-PE"/>
              </w:rPr>
            </w:pPr>
            <w:r w:rsidRPr="006B72AE">
              <w:rPr>
                <w:rFonts w:ascii="Book Antiqua" w:eastAsia="Times New Roman" w:hAnsi="Book Antiqua" w:cs="Times New Roman"/>
                <w:color w:val="000000"/>
                <w:sz w:val="20"/>
                <w:szCs w:val="20"/>
                <w:lang w:val="es-PE" w:eastAsia="es-PE"/>
              </w:rPr>
              <w:t>18</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6D307485"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jun-96</w:t>
            </w:r>
          </w:p>
        </w:tc>
        <w:tc>
          <w:tcPr>
            <w:tcW w:w="1071" w:type="dxa"/>
            <w:tcBorders>
              <w:top w:val="nil"/>
              <w:left w:val="nil"/>
              <w:bottom w:val="single" w:sz="4" w:space="0" w:color="auto"/>
              <w:right w:val="single" w:sz="4" w:space="0" w:color="auto"/>
            </w:tcBorders>
            <w:shd w:val="clear" w:color="auto" w:fill="auto"/>
            <w:noWrap/>
            <w:vAlign w:val="bottom"/>
            <w:hideMark/>
          </w:tcPr>
          <w:p w14:paraId="76F3027B"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jul-96</w:t>
            </w:r>
          </w:p>
        </w:tc>
        <w:tc>
          <w:tcPr>
            <w:tcW w:w="1330" w:type="dxa"/>
            <w:tcBorders>
              <w:top w:val="nil"/>
              <w:left w:val="nil"/>
              <w:bottom w:val="single" w:sz="4" w:space="0" w:color="auto"/>
              <w:right w:val="single" w:sz="4" w:space="0" w:color="auto"/>
            </w:tcBorders>
            <w:shd w:val="clear" w:color="auto" w:fill="auto"/>
            <w:noWrap/>
            <w:vAlign w:val="bottom"/>
            <w:hideMark/>
          </w:tcPr>
          <w:p w14:paraId="63B325BD"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-1.63</w:t>
            </w:r>
          </w:p>
        </w:tc>
        <w:tc>
          <w:tcPr>
            <w:tcW w:w="1171" w:type="dxa"/>
            <w:tcBorders>
              <w:top w:val="nil"/>
              <w:left w:val="nil"/>
              <w:bottom w:val="single" w:sz="4" w:space="0" w:color="auto"/>
              <w:right w:val="single" w:sz="4" w:space="0" w:color="auto"/>
            </w:tcBorders>
            <w:shd w:val="clear" w:color="auto" w:fill="auto"/>
            <w:noWrap/>
            <w:vAlign w:val="bottom"/>
            <w:hideMark/>
          </w:tcPr>
          <w:p w14:paraId="6ABBA3A4"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2 meses</w:t>
            </w:r>
          </w:p>
        </w:tc>
        <w:tc>
          <w:tcPr>
            <w:tcW w:w="1228" w:type="dxa"/>
            <w:tcBorders>
              <w:top w:val="nil"/>
              <w:left w:val="nil"/>
              <w:bottom w:val="single" w:sz="4" w:space="0" w:color="auto"/>
              <w:right w:val="single" w:sz="4" w:space="0" w:color="auto"/>
            </w:tcBorders>
            <w:shd w:val="clear" w:color="auto" w:fill="auto"/>
            <w:noWrap/>
            <w:vAlign w:val="bottom"/>
            <w:hideMark/>
          </w:tcPr>
          <w:p w14:paraId="3B81BE91" w14:textId="77777777" w:rsidR="006B72AE" w:rsidRPr="006B72AE" w:rsidRDefault="006B72AE" w:rsidP="006B72AE">
            <w:pPr>
              <w:spacing w:after="0" w:line="240" w:lineRule="auto"/>
              <w:jc w:val="right"/>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-3.26</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7B78A168"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Severamente Seco</w:t>
            </w:r>
          </w:p>
        </w:tc>
      </w:tr>
      <w:tr w:rsidR="006B72AE" w:rsidRPr="006B72AE" w14:paraId="778EBC74" w14:textId="77777777" w:rsidTr="006B72AE">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4F63609B" w14:textId="77777777" w:rsidR="006B72AE" w:rsidRPr="006B72AE" w:rsidRDefault="006B72AE" w:rsidP="006B72AE">
            <w:pPr>
              <w:spacing w:after="0" w:line="240" w:lineRule="auto"/>
              <w:jc w:val="center"/>
              <w:rPr>
                <w:rFonts w:ascii="Book Antiqua" w:eastAsia="Times New Roman" w:hAnsi="Book Antiqua" w:cs="Times New Roman"/>
                <w:color w:val="000000"/>
                <w:sz w:val="20"/>
                <w:szCs w:val="20"/>
                <w:lang w:val="es-PE" w:eastAsia="es-PE"/>
              </w:rPr>
            </w:pPr>
            <w:r w:rsidRPr="006B72AE">
              <w:rPr>
                <w:rFonts w:ascii="Book Antiqua" w:eastAsia="Times New Roman" w:hAnsi="Book Antiqua" w:cs="Times New Roman"/>
                <w:color w:val="000000"/>
                <w:sz w:val="20"/>
                <w:szCs w:val="20"/>
                <w:lang w:val="es-PE" w:eastAsia="es-PE"/>
              </w:rPr>
              <w:t>19</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327DF293"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ene-97</w:t>
            </w:r>
          </w:p>
        </w:tc>
        <w:tc>
          <w:tcPr>
            <w:tcW w:w="1071" w:type="dxa"/>
            <w:tcBorders>
              <w:top w:val="nil"/>
              <w:left w:val="nil"/>
              <w:bottom w:val="single" w:sz="4" w:space="0" w:color="auto"/>
              <w:right w:val="single" w:sz="4" w:space="0" w:color="auto"/>
            </w:tcBorders>
            <w:shd w:val="clear" w:color="auto" w:fill="auto"/>
            <w:noWrap/>
            <w:vAlign w:val="bottom"/>
            <w:hideMark/>
          </w:tcPr>
          <w:p w14:paraId="24CFCA32"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feb-97</w:t>
            </w:r>
          </w:p>
        </w:tc>
        <w:tc>
          <w:tcPr>
            <w:tcW w:w="1330" w:type="dxa"/>
            <w:tcBorders>
              <w:top w:val="nil"/>
              <w:left w:val="nil"/>
              <w:bottom w:val="single" w:sz="4" w:space="0" w:color="auto"/>
              <w:right w:val="single" w:sz="4" w:space="0" w:color="auto"/>
            </w:tcBorders>
            <w:shd w:val="clear" w:color="auto" w:fill="auto"/>
            <w:noWrap/>
            <w:vAlign w:val="bottom"/>
            <w:hideMark/>
          </w:tcPr>
          <w:p w14:paraId="528C9D01"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-1.62</w:t>
            </w:r>
          </w:p>
        </w:tc>
        <w:tc>
          <w:tcPr>
            <w:tcW w:w="1171" w:type="dxa"/>
            <w:tcBorders>
              <w:top w:val="nil"/>
              <w:left w:val="nil"/>
              <w:bottom w:val="single" w:sz="4" w:space="0" w:color="auto"/>
              <w:right w:val="single" w:sz="4" w:space="0" w:color="auto"/>
            </w:tcBorders>
            <w:shd w:val="clear" w:color="auto" w:fill="auto"/>
            <w:noWrap/>
            <w:vAlign w:val="bottom"/>
            <w:hideMark/>
          </w:tcPr>
          <w:p w14:paraId="77701C15"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2 meses</w:t>
            </w:r>
          </w:p>
        </w:tc>
        <w:tc>
          <w:tcPr>
            <w:tcW w:w="1228" w:type="dxa"/>
            <w:tcBorders>
              <w:top w:val="nil"/>
              <w:left w:val="nil"/>
              <w:bottom w:val="single" w:sz="4" w:space="0" w:color="auto"/>
              <w:right w:val="single" w:sz="4" w:space="0" w:color="auto"/>
            </w:tcBorders>
            <w:shd w:val="clear" w:color="auto" w:fill="auto"/>
            <w:noWrap/>
            <w:vAlign w:val="bottom"/>
            <w:hideMark/>
          </w:tcPr>
          <w:p w14:paraId="22F240F9" w14:textId="77777777" w:rsidR="006B72AE" w:rsidRPr="006B72AE" w:rsidRDefault="006B72AE" w:rsidP="006B72AE">
            <w:pPr>
              <w:spacing w:after="0" w:line="240" w:lineRule="auto"/>
              <w:jc w:val="right"/>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-3.24</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42B3674D"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Severamente Seco</w:t>
            </w:r>
          </w:p>
        </w:tc>
      </w:tr>
      <w:tr w:rsidR="006B72AE" w:rsidRPr="006B72AE" w14:paraId="5DD728EC" w14:textId="77777777" w:rsidTr="006B72AE">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39E092EB" w14:textId="77777777" w:rsidR="006B72AE" w:rsidRPr="006B72AE" w:rsidRDefault="006B72AE" w:rsidP="006B72AE">
            <w:pPr>
              <w:spacing w:after="0" w:line="240" w:lineRule="auto"/>
              <w:jc w:val="center"/>
              <w:rPr>
                <w:rFonts w:ascii="Book Antiqua" w:eastAsia="Times New Roman" w:hAnsi="Book Antiqua" w:cs="Times New Roman"/>
                <w:color w:val="000000"/>
                <w:sz w:val="20"/>
                <w:szCs w:val="20"/>
                <w:lang w:val="es-PE" w:eastAsia="es-PE"/>
              </w:rPr>
            </w:pPr>
            <w:r w:rsidRPr="006B72AE">
              <w:rPr>
                <w:rFonts w:ascii="Book Antiqua" w:eastAsia="Times New Roman" w:hAnsi="Book Antiqua" w:cs="Times New Roman"/>
                <w:color w:val="000000"/>
                <w:sz w:val="20"/>
                <w:szCs w:val="20"/>
                <w:lang w:val="es-PE" w:eastAsia="es-PE"/>
              </w:rPr>
              <w:lastRenderedPageBreak/>
              <w:t>20</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7771270C"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nov-00</w:t>
            </w:r>
          </w:p>
        </w:tc>
        <w:tc>
          <w:tcPr>
            <w:tcW w:w="1071" w:type="dxa"/>
            <w:tcBorders>
              <w:top w:val="nil"/>
              <w:left w:val="nil"/>
              <w:bottom w:val="single" w:sz="4" w:space="0" w:color="auto"/>
              <w:right w:val="single" w:sz="4" w:space="0" w:color="auto"/>
            </w:tcBorders>
            <w:shd w:val="clear" w:color="auto" w:fill="auto"/>
            <w:noWrap/>
            <w:vAlign w:val="bottom"/>
            <w:hideMark/>
          </w:tcPr>
          <w:p w14:paraId="4AF3E3DB"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nov-00</w:t>
            </w:r>
          </w:p>
        </w:tc>
        <w:tc>
          <w:tcPr>
            <w:tcW w:w="1330" w:type="dxa"/>
            <w:tcBorders>
              <w:top w:val="nil"/>
              <w:left w:val="nil"/>
              <w:bottom w:val="single" w:sz="4" w:space="0" w:color="auto"/>
              <w:right w:val="single" w:sz="4" w:space="0" w:color="auto"/>
            </w:tcBorders>
            <w:shd w:val="clear" w:color="auto" w:fill="auto"/>
            <w:noWrap/>
            <w:vAlign w:val="bottom"/>
            <w:hideMark/>
          </w:tcPr>
          <w:p w14:paraId="09792300"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-1.24</w:t>
            </w:r>
          </w:p>
        </w:tc>
        <w:tc>
          <w:tcPr>
            <w:tcW w:w="1171" w:type="dxa"/>
            <w:tcBorders>
              <w:top w:val="nil"/>
              <w:left w:val="nil"/>
              <w:bottom w:val="single" w:sz="4" w:space="0" w:color="auto"/>
              <w:right w:val="single" w:sz="4" w:space="0" w:color="auto"/>
            </w:tcBorders>
            <w:shd w:val="clear" w:color="auto" w:fill="auto"/>
            <w:noWrap/>
            <w:vAlign w:val="bottom"/>
            <w:hideMark/>
          </w:tcPr>
          <w:p w14:paraId="074073B2"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single" w:sz="4" w:space="0" w:color="auto"/>
            </w:tcBorders>
            <w:shd w:val="clear" w:color="auto" w:fill="auto"/>
            <w:noWrap/>
            <w:vAlign w:val="bottom"/>
            <w:hideMark/>
          </w:tcPr>
          <w:p w14:paraId="4EA32C16" w14:textId="77777777" w:rsidR="006B72AE" w:rsidRPr="006B72AE" w:rsidRDefault="006B72AE" w:rsidP="006B72AE">
            <w:pPr>
              <w:spacing w:after="0" w:line="240" w:lineRule="auto"/>
              <w:jc w:val="right"/>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-1.24</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64DF1936"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Moderadamente Seco</w:t>
            </w:r>
          </w:p>
        </w:tc>
      </w:tr>
      <w:tr w:rsidR="006B72AE" w:rsidRPr="006B72AE" w14:paraId="10527703" w14:textId="77777777" w:rsidTr="006B72AE">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2249CCB0" w14:textId="77777777" w:rsidR="006B72AE" w:rsidRPr="006B72AE" w:rsidRDefault="006B72AE" w:rsidP="006B72AE">
            <w:pPr>
              <w:spacing w:after="0" w:line="240" w:lineRule="auto"/>
              <w:jc w:val="center"/>
              <w:rPr>
                <w:rFonts w:ascii="Book Antiqua" w:eastAsia="Times New Roman" w:hAnsi="Book Antiqua" w:cs="Times New Roman"/>
                <w:color w:val="000000"/>
                <w:sz w:val="20"/>
                <w:szCs w:val="20"/>
                <w:lang w:val="es-PE" w:eastAsia="es-PE"/>
              </w:rPr>
            </w:pPr>
            <w:r w:rsidRPr="006B72AE">
              <w:rPr>
                <w:rFonts w:ascii="Book Antiqua" w:eastAsia="Times New Roman" w:hAnsi="Book Antiqua" w:cs="Times New Roman"/>
                <w:color w:val="000000"/>
                <w:sz w:val="20"/>
                <w:szCs w:val="20"/>
                <w:lang w:val="es-PE" w:eastAsia="es-PE"/>
              </w:rPr>
              <w:t>21</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043E4572"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ene-02</w:t>
            </w:r>
          </w:p>
        </w:tc>
        <w:tc>
          <w:tcPr>
            <w:tcW w:w="1071" w:type="dxa"/>
            <w:tcBorders>
              <w:top w:val="nil"/>
              <w:left w:val="nil"/>
              <w:bottom w:val="single" w:sz="4" w:space="0" w:color="auto"/>
              <w:right w:val="single" w:sz="4" w:space="0" w:color="auto"/>
            </w:tcBorders>
            <w:shd w:val="clear" w:color="auto" w:fill="auto"/>
            <w:noWrap/>
            <w:vAlign w:val="bottom"/>
            <w:hideMark/>
          </w:tcPr>
          <w:p w14:paraId="63FAE128"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ene-02</w:t>
            </w:r>
          </w:p>
        </w:tc>
        <w:tc>
          <w:tcPr>
            <w:tcW w:w="1330" w:type="dxa"/>
            <w:tcBorders>
              <w:top w:val="nil"/>
              <w:left w:val="nil"/>
              <w:bottom w:val="single" w:sz="4" w:space="0" w:color="auto"/>
              <w:right w:val="single" w:sz="4" w:space="0" w:color="auto"/>
            </w:tcBorders>
            <w:shd w:val="clear" w:color="auto" w:fill="auto"/>
            <w:noWrap/>
            <w:vAlign w:val="bottom"/>
            <w:hideMark/>
          </w:tcPr>
          <w:p w14:paraId="2A9CA4F5"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-1.20</w:t>
            </w:r>
          </w:p>
        </w:tc>
        <w:tc>
          <w:tcPr>
            <w:tcW w:w="1171" w:type="dxa"/>
            <w:tcBorders>
              <w:top w:val="nil"/>
              <w:left w:val="nil"/>
              <w:bottom w:val="single" w:sz="4" w:space="0" w:color="auto"/>
              <w:right w:val="single" w:sz="4" w:space="0" w:color="auto"/>
            </w:tcBorders>
            <w:shd w:val="clear" w:color="auto" w:fill="auto"/>
            <w:noWrap/>
            <w:vAlign w:val="bottom"/>
            <w:hideMark/>
          </w:tcPr>
          <w:p w14:paraId="56711448"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single" w:sz="4" w:space="0" w:color="auto"/>
            </w:tcBorders>
            <w:shd w:val="clear" w:color="auto" w:fill="auto"/>
            <w:noWrap/>
            <w:vAlign w:val="bottom"/>
            <w:hideMark/>
          </w:tcPr>
          <w:p w14:paraId="4B2400B9" w14:textId="77777777" w:rsidR="006B72AE" w:rsidRPr="006B72AE" w:rsidRDefault="006B72AE" w:rsidP="006B72AE">
            <w:pPr>
              <w:spacing w:after="0" w:line="240" w:lineRule="auto"/>
              <w:jc w:val="right"/>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-1.20</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3F3C88A2"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Moderadamente Seco</w:t>
            </w:r>
          </w:p>
        </w:tc>
      </w:tr>
      <w:tr w:rsidR="006B72AE" w:rsidRPr="006B72AE" w14:paraId="542D3B74" w14:textId="77777777" w:rsidTr="006B72AE">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46AC5E7E" w14:textId="77777777" w:rsidR="006B72AE" w:rsidRPr="006B72AE" w:rsidRDefault="006B72AE" w:rsidP="006B72AE">
            <w:pPr>
              <w:spacing w:after="0" w:line="240" w:lineRule="auto"/>
              <w:jc w:val="center"/>
              <w:rPr>
                <w:rFonts w:ascii="Book Antiqua" w:eastAsia="Times New Roman" w:hAnsi="Book Antiqua" w:cs="Times New Roman"/>
                <w:color w:val="000000"/>
                <w:sz w:val="20"/>
                <w:szCs w:val="20"/>
                <w:lang w:val="es-PE" w:eastAsia="es-PE"/>
              </w:rPr>
            </w:pPr>
            <w:r w:rsidRPr="006B72AE">
              <w:rPr>
                <w:rFonts w:ascii="Book Antiqua" w:eastAsia="Times New Roman" w:hAnsi="Book Antiqua" w:cs="Times New Roman"/>
                <w:color w:val="000000"/>
                <w:sz w:val="20"/>
                <w:szCs w:val="20"/>
                <w:lang w:val="es-PE" w:eastAsia="es-PE"/>
              </w:rPr>
              <w:t>22</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5DB1EEA6"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ene-05</w:t>
            </w:r>
          </w:p>
        </w:tc>
        <w:tc>
          <w:tcPr>
            <w:tcW w:w="1071" w:type="dxa"/>
            <w:tcBorders>
              <w:top w:val="nil"/>
              <w:left w:val="nil"/>
              <w:bottom w:val="single" w:sz="4" w:space="0" w:color="auto"/>
              <w:right w:val="single" w:sz="4" w:space="0" w:color="auto"/>
            </w:tcBorders>
            <w:shd w:val="clear" w:color="auto" w:fill="auto"/>
            <w:noWrap/>
            <w:vAlign w:val="bottom"/>
            <w:hideMark/>
          </w:tcPr>
          <w:p w14:paraId="0E1D3F35"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feb-05</w:t>
            </w:r>
          </w:p>
        </w:tc>
        <w:tc>
          <w:tcPr>
            <w:tcW w:w="1330" w:type="dxa"/>
            <w:tcBorders>
              <w:top w:val="nil"/>
              <w:left w:val="nil"/>
              <w:bottom w:val="single" w:sz="4" w:space="0" w:color="auto"/>
              <w:right w:val="single" w:sz="4" w:space="0" w:color="auto"/>
            </w:tcBorders>
            <w:shd w:val="clear" w:color="auto" w:fill="auto"/>
            <w:noWrap/>
            <w:vAlign w:val="bottom"/>
            <w:hideMark/>
          </w:tcPr>
          <w:p w14:paraId="130E931F"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-1.18</w:t>
            </w:r>
          </w:p>
        </w:tc>
        <w:tc>
          <w:tcPr>
            <w:tcW w:w="1171" w:type="dxa"/>
            <w:tcBorders>
              <w:top w:val="nil"/>
              <w:left w:val="nil"/>
              <w:bottom w:val="single" w:sz="4" w:space="0" w:color="auto"/>
              <w:right w:val="single" w:sz="4" w:space="0" w:color="auto"/>
            </w:tcBorders>
            <w:shd w:val="clear" w:color="auto" w:fill="auto"/>
            <w:noWrap/>
            <w:vAlign w:val="bottom"/>
            <w:hideMark/>
          </w:tcPr>
          <w:p w14:paraId="312ECEF3"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2 meses</w:t>
            </w:r>
          </w:p>
        </w:tc>
        <w:tc>
          <w:tcPr>
            <w:tcW w:w="1228" w:type="dxa"/>
            <w:tcBorders>
              <w:top w:val="nil"/>
              <w:left w:val="nil"/>
              <w:bottom w:val="single" w:sz="4" w:space="0" w:color="auto"/>
              <w:right w:val="single" w:sz="4" w:space="0" w:color="auto"/>
            </w:tcBorders>
            <w:shd w:val="clear" w:color="auto" w:fill="auto"/>
            <w:noWrap/>
            <w:vAlign w:val="bottom"/>
            <w:hideMark/>
          </w:tcPr>
          <w:p w14:paraId="6BC60D14" w14:textId="77777777" w:rsidR="006B72AE" w:rsidRPr="006B72AE" w:rsidRDefault="006B72AE" w:rsidP="006B72AE">
            <w:pPr>
              <w:spacing w:after="0" w:line="240" w:lineRule="auto"/>
              <w:jc w:val="right"/>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-2.36</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27F09913"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Moderadamente Seco</w:t>
            </w:r>
          </w:p>
        </w:tc>
      </w:tr>
      <w:tr w:rsidR="006B72AE" w:rsidRPr="006B72AE" w14:paraId="4724CFDB" w14:textId="77777777" w:rsidTr="006B72AE">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664EAAE7" w14:textId="77777777" w:rsidR="006B72AE" w:rsidRPr="006B72AE" w:rsidRDefault="006B72AE" w:rsidP="006B72AE">
            <w:pPr>
              <w:spacing w:after="0" w:line="240" w:lineRule="auto"/>
              <w:jc w:val="center"/>
              <w:rPr>
                <w:rFonts w:ascii="Book Antiqua" w:eastAsia="Times New Roman" w:hAnsi="Book Antiqua" w:cs="Times New Roman"/>
                <w:color w:val="000000"/>
                <w:sz w:val="20"/>
                <w:szCs w:val="20"/>
                <w:lang w:val="es-PE" w:eastAsia="es-PE"/>
              </w:rPr>
            </w:pPr>
            <w:r w:rsidRPr="006B72AE">
              <w:rPr>
                <w:rFonts w:ascii="Book Antiqua" w:eastAsia="Times New Roman" w:hAnsi="Book Antiqua" w:cs="Times New Roman"/>
                <w:color w:val="000000"/>
                <w:sz w:val="20"/>
                <w:szCs w:val="20"/>
                <w:lang w:val="es-PE" w:eastAsia="es-PE"/>
              </w:rPr>
              <w:t>23</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72FF50FB"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jul-05</w:t>
            </w:r>
          </w:p>
        </w:tc>
        <w:tc>
          <w:tcPr>
            <w:tcW w:w="1071" w:type="dxa"/>
            <w:tcBorders>
              <w:top w:val="nil"/>
              <w:left w:val="nil"/>
              <w:bottom w:val="single" w:sz="4" w:space="0" w:color="auto"/>
              <w:right w:val="single" w:sz="4" w:space="0" w:color="auto"/>
            </w:tcBorders>
            <w:shd w:val="clear" w:color="auto" w:fill="auto"/>
            <w:noWrap/>
            <w:vAlign w:val="bottom"/>
            <w:hideMark/>
          </w:tcPr>
          <w:p w14:paraId="47D2B10F"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jul-05</w:t>
            </w:r>
          </w:p>
        </w:tc>
        <w:tc>
          <w:tcPr>
            <w:tcW w:w="1330" w:type="dxa"/>
            <w:tcBorders>
              <w:top w:val="nil"/>
              <w:left w:val="nil"/>
              <w:bottom w:val="single" w:sz="4" w:space="0" w:color="auto"/>
              <w:right w:val="single" w:sz="4" w:space="0" w:color="auto"/>
            </w:tcBorders>
            <w:shd w:val="clear" w:color="auto" w:fill="auto"/>
            <w:noWrap/>
            <w:vAlign w:val="bottom"/>
            <w:hideMark/>
          </w:tcPr>
          <w:p w14:paraId="78DF5A4C"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-1.17</w:t>
            </w:r>
          </w:p>
        </w:tc>
        <w:tc>
          <w:tcPr>
            <w:tcW w:w="1171" w:type="dxa"/>
            <w:tcBorders>
              <w:top w:val="nil"/>
              <w:left w:val="nil"/>
              <w:bottom w:val="single" w:sz="4" w:space="0" w:color="auto"/>
              <w:right w:val="single" w:sz="4" w:space="0" w:color="auto"/>
            </w:tcBorders>
            <w:shd w:val="clear" w:color="auto" w:fill="auto"/>
            <w:noWrap/>
            <w:vAlign w:val="bottom"/>
            <w:hideMark/>
          </w:tcPr>
          <w:p w14:paraId="2B980B40"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single" w:sz="4" w:space="0" w:color="auto"/>
            </w:tcBorders>
            <w:shd w:val="clear" w:color="auto" w:fill="auto"/>
            <w:noWrap/>
            <w:vAlign w:val="bottom"/>
            <w:hideMark/>
          </w:tcPr>
          <w:p w14:paraId="02F450A0" w14:textId="77777777" w:rsidR="006B72AE" w:rsidRPr="006B72AE" w:rsidRDefault="006B72AE" w:rsidP="006B72AE">
            <w:pPr>
              <w:spacing w:after="0" w:line="240" w:lineRule="auto"/>
              <w:jc w:val="right"/>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-1.17</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71C5AA57"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Moderadamente Seco</w:t>
            </w:r>
          </w:p>
        </w:tc>
      </w:tr>
      <w:tr w:rsidR="006B72AE" w:rsidRPr="006B72AE" w14:paraId="4B817215" w14:textId="77777777" w:rsidTr="006B72AE">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6A46E5E3" w14:textId="77777777" w:rsidR="006B72AE" w:rsidRPr="006B72AE" w:rsidRDefault="006B72AE" w:rsidP="006B72AE">
            <w:pPr>
              <w:spacing w:after="0" w:line="240" w:lineRule="auto"/>
              <w:jc w:val="center"/>
              <w:rPr>
                <w:rFonts w:ascii="Book Antiqua" w:eastAsia="Times New Roman" w:hAnsi="Book Antiqua" w:cs="Times New Roman"/>
                <w:color w:val="000000"/>
                <w:sz w:val="20"/>
                <w:szCs w:val="20"/>
                <w:lang w:val="es-PE" w:eastAsia="es-PE"/>
              </w:rPr>
            </w:pPr>
            <w:r w:rsidRPr="006B72AE">
              <w:rPr>
                <w:rFonts w:ascii="Book Antiqua" w:eastAsia="Times New Roman" w:hAnsi="Book Antiqua" w:cs="Times New Roman"/>
                <w:color w:val="000000"/>
                <w:sz w:val="20"/>
                <w:szCs w:val="20"/>
                <w:lang w:val="es-PE" w:eastAsia="es-PE"/>
              </w:rPr>
              <w:t>24</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3CEE33CB"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nov-05</w:t>
            </w:r>
          </w:p>
        </w:tc>
        <w:tc>
          <w:tcPr>
            <w:tcW w:w="1071" w:type="dxa"/>
            <w:tcBorders>
              <w:top w:val="nil"/>
              <w:left w:val="nil"/>
              <w:bottom w:val="single" w:sz="4" w:space="0" w:color="auto"/>
              <w:right w:val="single" w:sz="4" w:space="0" w:color="auto"/>
            </w:tcBorders>
            <w:shd w:val="clear" w:color="auto" w:fill="auto"/>
            <w:noWrap/>
            <w:vAlign w:val="bottom"/>
            <w:hideMark/>
          </w:tcPr>
          <w:p w14:paraId="1945D607"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nov-05</w:t>
            </w:r>
          </w:p>
        </w:tc>
        <w:tc>
          <w:tcPr>
            <w:tcW w:w="1330" w:type="dxa"/>
            <w:tcBorders>
              <w:top w:val="nil"/>
              <w:left w:val="nil"/>
              <w:bottom w:val="single" w:sz="4" w:space="0" w:color="auto"/>
              <w:right w:val="single" w:sz="4" w:space="0" w:color="auto"/>
            </w:tcBorders>
            <w:shd w:val="clear" w:color="auto" w:fill="auto"/>
            <w:noWrap/>
            <w:vAlign w:val="bottom"/>
            <w:hideMark/>
          </w:tcPr>
          <w:p w14:paraId="273097DF"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-1.24</w:t>
            </w:r>
          </w:p>
        </w:tc>
        <w:tc>
          <w:tcPr>
            <w:tcW w:w="1171" w:type="dxa"/>
            <w:tcBorders>
              <w:top w:val="nil"/>
              <w:left w:val="nil"/>
              <w:bottom w:val="single" w:sz="4" w:space="0" w:color="auto"/>
              <w:right w:val="single" w:sz="4" w:space="0" w:color="auto"/>
            </w:tcBorders>
            <w:shd w:val="clear" w:color="auto" w:fill="auto"/>
            <w:noWrap/>
            <w:vAlign w:val="bottom"/>
            <w:hideMark/>
          </w:tcPr>
          <w:p w14:paraId="0E3F0AE0"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single" w:sz="4" w:space="0" w:color="auto"/>
            </w:tcBorders>
            <w:shd w:val="clear" w:color="auto" w:fill="auto"/>
            <w:noWrap/>
            <w:vAlign w:val="bottom"/>
            <w:hideMark/>
          </w:tcPr>
          <w:p w14:paraId="2390E415" w14:textId="77777777" w:rsidR="006B72AE" w:rsidRPr="006B72AE" w:rsidRDefault="006B72AE" w:rsidP="006B72AE">
            <w:pPr>
              <w:spacing w:after="0" w:line="240" w:lineRule="auto"/>
              <w:jc w:val="right"/>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-1.24</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088AAFA8"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Moderadamente Seco</w:t>
            </w:r>
          </w:p>
        </w:tc>
      </w:tr>
      <w:tr w:rsidR="006B72AE" w:rsidRPr="006B72AE" w14:paraId="3B3CCAC4" w14:textId="77777777" w:rsidTr="006B72AE">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4002765B" w14:textId="77777777" w:rsidR="006B72AE" w:rsidRPr="006B72AE" w:rsidRDefault="006B72AE" w:rsidP="006B72AE">
            <w:pPr>
              <w:spacing w:after="0" w:line="240" w:lineRule="auto"/>
              <w:jc w:val="center"/>
              <w:rPr>
                <w:rFonts w:ascii="Book Antiqua" w:eastAsia="Times New Roman" w:hAnsi="Book Antiqua" w:cs="Times New Roman"/>
                <w:color w:val="000000"/>
                <w:sz w:val="20"/>
                <w:szCs w:val="20"/>
                <w:lang w:val="es-PE" w:eastAsia="es-PE"/>
              </w:rPr>
            </w:pPr>
            <w:r w:rsidRPr="006B72AE">
              <w:rPr>
                <w:rFonts w:ascii="Book Antiqua" w:eastAsia="Times New Roman" w:hAnsi="Book Antiqua" w:cs="Times New Roman"/>
                <w:color w:val="000000"/>
                <w:sz w:val="20"/>
                <w:szCs w:val="20"/>
                <w:lang w:val="es-PE" w:eastAsia="es-PE"/>
              </w:rPr>
              <w:t>25</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39835C06"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feb-07</w:t>
            </w:r>
          </w:p>
        </w:tc>
        <w:tc>
          <w:tcPr>
            <w:tcW w:w="1071" w:type="dxa"/>
            <w:tcBorders>
              <w:top w:val="nil"/>
              <w:left w:val="nil"/>
              <w:bottom w:val="single" w:sz="4" w:space="0" w:color="auto"/>
              <w:right w:val="single" w:sz="4" w:space="0" w:color="auto"/>
            </w:tcBorders>
            <w:shd w:val="clear" w:color="auto" w:fill="auto"/>
            <w:noWrap/>
            <w:vAlign w:val="bottom"/>
            <w:hideMark/>
          </w:tcPr>
          <w:p w14:paraId="7F6E1948"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abr-07</w:t>
            </w:r>
          </w:p>
        </w:tc>
        <w:tc>
          <w:tcPr>
            <w:tcW w:w="1330" w:type="dxa"/>
            <w:tcBorders>
              <w:top w:val="nil"/>
              <w:left w:val="nil"/>
              <w:bottom w:val="single" w:sz="4" w:space="0" w:color="auto"/>
              <w:right w:val="single" w:sz="4" w:space="0" w:color="auto"/>
            </w:tcBorders>
            <w:shd w:val="clear" w:color="auto" w:fill="auto"/>
            <w:noWrap/>
            <w:vAlign w:val="bottom"/>
            <w:hideMark/>
          </w:tcPr>
          <w:p w14:paraId="3DCCEDD2"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-1.36</w:t>
            </w:r>
          </w:p>
        </w:tc>
        <w:tc>
          <w:tcPr>
            <w:tcW w:w="1171" w:type="dxa"/>
            <w:tcBorders>
              <w:top w:val="nil"/>
              <w:left w:val="nil"/>
              <w:bottom w:val="single" w:sz="4" w:space="0" w:color="auto"/>
              <w:right w:val="single" w:sz="4" w:space="0" w:color="auto"/>
            </w:tcBorders>
            <w:shd w:val="clear" w:color="auto" w:fill="auto"/>
            <w:noWrap/>
            <w:vAlign w:val="bottom"/>
            <w:hideMark/>
          </w:tcPr>
          <w:p w14:paraId="79CC6521"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3 meses</w:t>
            </w:r>
          </w:p>
        </w:tc>
        <w:tc>
          <w:tcPr>
            <w:tcW w:w="1228" w:type="dxa"/>
            <w:tcBorders>
              <w:top w:val="nil"/>
              <w:left w:val="nil"/>
              <w:bottom w:val="single" w:sz="4" w:space="0" w:color="auto"/>
              <w:right w:val="single" w:sz="4" w:space="0" w:color="auto"/>
            </w:tcBorders>
            <w:shd w:val="clear" w:color="auto" w:fill="auto"/>
            <w:noWrap/>
            <w:vAlign w:val="bottom"/>
            <w:hideMark/>
          </w:tcPr>
          <w:p w14:paraId="3150AD02" w14:textId="77777777" w:rsidR="006B72AE" w:rsidRPr="006B72AE" w:rsidRDefault="006B72AE" w:rsidP="006B72AE">
            <w:pPr>
              <w:spacing w:after="0" w:line="240" w:lineRule="auto"/>
              <w:jc w:val="right"/>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-4.08</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7F09EFAD"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Moderadamente Seco</w:t>
            </w:r>
          </w:p>
        </w:tc>
      </w:tr>
    </w:tbl>
    <w:p w14:paraId="263B920D" w14:textId="77777777" w:rsidR="006B72AE" w:rsidRDefault="006B72AE" w:rsidP="006B72AE"/>
    <w:p w14:paraId="565ED630" w14:textId="77777777" w:rsidR="006B72AE" w:rsidRPr="006B72AE" w:rsidRDefault="006B72AE" w:rsidP="006B72AE">
      <w:pPr>
        <w:pStyle w:val="Tesis"/>
      </w:pPr>
      <w:r>
        <w:t>En la estación se registraron 14</w:t>
      </w:r>
      <w:r w:rsidRPr="006B72AE">
        <w:t xml:space="preserve"> eventos para un SPI a 12 meses, 1</w:t>
      </w:r>
      <w:r>
        <w:t>7</w:t>
      </w:r>
      <w:r w:rsidRPr="006B72AE">
        <w:t xml:space="preserve"> eventos para un SPI a 09 me</w:t>
      </w:r>
      <w:r>
        <w:t>ses, 25</w:t>
      </w:r>
      <w:r w:rsidRPr="006B72AE">
        <w:t xml:space="preserve"> eve</w:t>
      </w:r>
      <w:r>
        <w:t>ntos para un SPI a 06 meses y 25</w:t>
      </w:r>
      <w:r w:rsidRPr="006B72AE">
        <w:t xml:space="preserve"> eventos para un SPI a 03 meses. </w:t>
      </w:r>
      <w:r>
        <w:t>En cada una de las ventanas de tiempo usadas l</w:t>
      </w:r>
      <w:r w:rsidRPr="006B72AE">
        <w:t>os eventos extremadamen</w:t>
      </w:r>
      <w:r>
        <w:t>te secos nunca sobrepasaron el 4</w:t>
      </w:r>
      <w:r w:rsidRPr="006B72AE">
        <w:t>% d</w:t>
      </w:r>
      <w:r>
        <w:t>el total de eventos.</w:t>
      </w:r>
    </w:p>
    <w:p w14:paraId="0F4BC4A2" w14:textId="77777777" w:rsidR="006B72AE" w:rsidRDefault="000526E8" w:rsidP="006B72AE">
      <w:pPr>
        <w:pStyle w:val="Tesis"/>
        <w:rPr>
          <w:i/>
          <w:u w:val="single"/>
        </w:rPr>
      </w:pPr>
      <w:r>
        <w:rPr>
          <w:i/>
          <w:u w:val="single"/>
        </w:rPr>
        <w:t>Estación EM704</w:t>
      </w:r>
    </w:p>
    <w:p w14:paraId="68C3427B" w14:textId="77777777" w:rsidR="006B72AE" w:rsidRDefault="006B72AE" w:rsidP="006B72AE">
      <w:pPr>
        <w:pStyle w:val="Descripcin"/>
        <w:keepNext/>
        <w:jc w:val="center"/>
      </w:pPr>
      <w:bookmarkStart w:id="153" w:name="_Toc500845178"/>
      <w:r>
        <w:t xml:space="preserve">Tabla </w:t>
      </w:r>
      <w:r>
        <w:fldChar w:fldCharType="begin"/>
      </w:r>
      <w:r>
        <w:instrText xml:space="preserve"> SEQ Tabla \* ARABIC </w:instrText>
      </w:r>
      <w:r>
        <w:fldChar w:fldCharType="separate"/>
      </w:r>
      <w:r w:rsidR="00FF7A68">
        <w:rPr>
          <w:noProof/>
        </w:rPr>
        <w:t>47</w:t>
      </w:r>
      <w:r>
        <w:fldChar w:fldCharType="end"/>
      </w:r>
      <w:r>
        <w:t xml:space="preserve"> Sequías Meteorológicas en la estación </w:t>
      </w:r>
      <w:r w:rsidR="000526E8">
        <w:t>EM704</w:t>
      </w:r>
      <w:bookmarkEnd w:id="153"/>
    </w:p>
    <w:tbl>
      <w:tblPr>
        <w:tblW w:w="9600" w:type="dxa"/>
        <w:tblCellMar>
          <w:left w:w="70" w:type="dxa"/>
          <w:right w:w="70" w:type="dxa"/>
        </w:tblCellMar>
        <w:tblLook w:val="04A0" w:firstRow="1" w:lastRow="0" w:firstColumn="1" w:lastColumn="0" w:noHBand="0" w:noVBand="1"/>
      </w:tblPr>
      <w:tblGrid>
        <w:gridCol w:w="1200"/>
        <w:gridCol w:w="1200"/>
        <w:gridCol w:w="1071"/>
        <w:gridCol w:w="1330"/>
        <w:gridCol w:w="1171"/>
        <w:gridCol w:w="1228"/>
        <w:gridCol w:w="1200"/>
        <w:gridCol w:w="1200"/>
      </w:tblGrid>
      <w:tr w:rsidR="006B72AE" w:rsidRPr="006B72AE" w14:paraId="52F8B812" w14:textId="77777777" w:rsidTr="006B72AE">
        <w:trPr>
          <w:trHeight w:val="345"/>
        </w:trPr>
        <w:tc>
          <w:tcPr>
            <w:tcW w:w="1200" w:type="dxa"/>
            <w:tcBorders>
              <w:top w:val="nil"/>
              <w:left w:val="nil"/>
              <w:bottom w:val="nil"/>
              <w:right w:val="nil"/>
            </w:tcBorders>
            <w:shd w:val="clear" w:color="auto" w:fill="auto"/>
            <w:noWrap/>
            <w:vAlign w:val="bottom"/>
            <w:hideMark/>
          </w:tcPr>
          <w:p w14:paraId="25DA5B67" w14:textId="77777777" w:rsidR="006B72AE" w:rsidRPr="006B72AE" w:rsidRDefault="006B72AE" w:rsidP="006B72AE">
            <w:pPr>
              <w:spacing w:after="0" w:line="240" w:lineRule="auto"/>
              <w:rPr>
                <w:rFonts w:ascii="Times New Roman" w:eastAsia="Times New Roman" w:hAnsi="Times New Roman" w:cs="Times New Roman"/>
                <w:sz w:val="24"/>
                <w:szCs w:val="24"/>
                <w:lang w:val="es-PE" w:eastAsia="es-PE"/>
              </w:rPr>
            </w:pPr>
          </w:p>
        </w:tc>
        <w:tc>
          <w:tcPr>
            <w:tcW w:w="1200" w:type="dxa"/>
            <w:tcBorders>
              <w:top w:val="nil"/>
              <w:left w:val="nil"/>
              <w:bottom w:val="nil"/>
              <w:right w:val="nil"/>
            </w:tcBorders>
            <w:shd w:val="clear" w:color="auto" w:fill="auto"/>
            <w:noWrap/>
            <w:vAlign w:val="bottom"/>
            <w:hideMark/>
          </w:tcPr>
          <w:p w14:paraId="44F1356A" w14:textId="77777777" w:rsidR="006B72AE" w:rsidRPr="006B72AE" w:rsidRDefault="006B72AE" w:rsidP="006B72AE">
            <w:pPr>
              <w:spacing w:after="0" w:line="240" w:lineRule="auto"/>
              <w:rPr>
                <w:rFonts w:ascii="Times New Roman" w:eastAsia="Times New Roman" w:hAnsi="Times New Roman" w:cs="Times New Roman"/>
                <w:sz w:val="20"/>
                <w:szCs w:val="20"/>
                <w:lang w:val="es-PE" w:eastAsia="es-PE"/>
              </w:rPr>
            </w:pPr>
          </w:p>
        </w:tc>
        <w:tc>
          <w:tcPr>
            <w:tcW w:w="4800"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749B09C8" w14:textId="77777777" w:rsidR="006B72AE" w:rsidRPr="006B72AE" w:rsidRDefault="006B72AE" w:rsidP="006B72AE">
            <w:pPr>
              <w:spacing w:after="0" w:line="240" w:lineRule="auto"/>
              <w:jc w:val="center"/>
              <w:rPr>
                <w:rFonts w:ascii="Book Antiqua" w:eastAsia="Times New Roman" w:hAnsi="Book Antiqua" w:cs="Times New Roman"/>
                <w:b/>
                <w:bCs/>
                <w:color w:val="FF0000"/>
                <w:sz w:val="24"/>
                <w:szCs w:val="24"/>
                <w:lang w:val="es-PE" w:eastAsia="es-PE"/>
              </w:rPr>
            </w:pPr>
            <w:r w:rsidRPr="006B72AE">
              <w:rPr>
                <w:rFonts w:ascii="Book Antiqua" w:eastAsia="Times New Roman" w:hAnsi="Book Antiqua" w:cs="Times New Roman"/>
                <w:b/>
                <w:bCs/>
                <w:color w:val="FF0000"/>
                <w:sz w:val="24"/>
                <w:szCs w:val="24"/>
                <w:lang w:val="es-PE" w:eastAsia="es-PE"/>
              </w:rPr>
              <w:t>SPI 12 meses</w:t>
            </w:r>
          </w:p>
        </w:tc>
        <w:tc>
          <w:tcPr>
            <w:tcW w:w="1200" w:type="dxa"/>
            <w:tcBorders>
              <w:top w:val="nil"/>
              <w:left w:val="nil"/>
              <w:bottom w:val="nil"/>
              <w:right w:val="nil"/>
            </w:tcBorders>
            <w:shd w:val="clear" w:color="auto" w:fill="auto"/>
            <w:noWrap/>
            <w:vAlign w:val="bottom"/>
            <w:hideMark/>
          </w:tcPr>
          <w:p w14:paraId="7AD33B88" w14:textId="77777777" w:rsidR="006B72AE" w:rsidRPr="006B72AE" w:rsidRDefault="006B72AE" w:rsidP="006B72AE">
            <w:pPr>
              <w:spacing w:after="0" w:line="240" w:lineRule="auto"/>
              <w:jc w:val="center"/>
              <w:rPr>
                <w:rFonts w:ascii="Book Antiqua" w:eastAsia="Times New Roman" w:hAnsi="Book Antiqua" w:cs="Times New Roman"/>
                <w:b/>
                <w:bCs/>
                <w:color w:val="FF0000"/>
                <w:sz w:val="24"/>
                <w:szCs w:val="24"/>
                <w:lang w:val="es-PE" w:eastAsia="es-PE"/>
              </w:rPr>
            </w:pPr>
          </w:p>
        </w:tc>
        <w:tc>
          <w:tcPr>
            <w:tcW w:w="1200" w:type="dxa"/>
            <w:tcBorders>
              <w:top w:val="nil"/>
              <w:left w:val="nil"/>
              <w:bottom w:val="nil"/>
              <w:right w:val="nil"/>
            </w:tcBorders>
            <w:shd w:val="clear" w:color="auto" w:fill="auto"/>
            <w:noWrap/>
            <w:vAlign w:val="bottom"/>
            <w:hideMark/>
          </w:tcPr>
          <w:p w14:paraId="149FD69B" w14:textId="77777777" w:rsidR="006B72AE" w:rsidRPr="006B72AE" w:rsidRDefault="006B72AE" w:rsidP="006B72AE">
            <w:pPr>
              <w:spacing w:after="0" w:line="240" w:lineRule="auto"/>
              <w:rPr>
                <w:rFonts w:ascii="Times New Roman" w:eastAsia="Times New Roman" w:hAnsi="Times New Roman" w:cs="Times New Roman"/>
                <w:sz w:val="20"/>
                <w:szCs w:val="20"/>
                <w:lang w:val="es-PE" w:eastAsia="es-PE"/>
              </w:rPr>
            </w:pPr>
          </w:p>
        </w:tc>
      </w:tr>
      <w:tr w:rsidR="006B72AE" w:rsidRPr="006B72AE" w14:paraId="18C77C8D" w14:textId="77777777" w:rsidTr="006B72AE">
        <w:trPr>
          <w:trHeight w:val="330"/>
        </w:trPr>
        <w:tc>
          <w:tcPr>
            <w:tcW w:w="1200" w:type="dxa"/>
            <w:vMerge w:val="restart"/>
            <w:tcBorders>
              <w:top w:val="single" w:sz="8" w:space="0" w:color="auto"/>
              <w:left w:val="single" w:sz="8" w:space="0" w:color="auto"/>
              <w:bottom w:val="single" w:sz="8" w:space="0" w:color="000000"/>
              <w:right w:val="nil"/>
            </w:tcBorders>
            <w:shd w:val="clear" w:color="000000" w:fill="92D050"/>
            <w:noWrap/>
            <w:vAlign w:val="center"/>
            <w:hideMark/>
          </w:tcPr>
          <w:p w14:paraId="2ABA7A7C" w14:textId="77777777" w:rsidR="006B72AE" w:rsidRPr="006B72AE" w:rsidRDefault="006B72AE" w:rsidP="006B72AE">
            <w:pPr>
              <w:spacing w:after="0" w:line="240" w:lineRule="auto"/>
              <w:jc w:val="center"/>
              <w:rPr>
                <w:rFonts w:ascii="Book Antiqua" w:eastAsia="Times New Roman" w:hAnsi="Book Antiqua" w:cs="Times New Roman"/>
                <w:b/>
                <w:bCs/>
                <w:color w:val="000000"/>
                <w:sz w:val="20"/>
                <w:szCs w:val="20"/>
                <w:u w:val="single"/>
                <w:lang w:val="es-PE" w:eastAsia="es-PE"/>
              </w:rPr>
            </w:pPr>
            <w:r w:rsidRPr="006B72AE">
              <w:rPr>
                <w:rFonts w:ascii="Book Antiqua" w:eastAsia="Times New Roman" w:hAnsi="Book Antiqua" w:cs="Times New Roman"/>
                <w:b/>
                <w:bCs/>
                <w:color w:val="000000"/>
                <w:sz w:val="20"/>
                <w:szCs w:val="20"/>
                <w:u w:val="single"/>
                <w:lang w:val="es-PE" w:eastAsia="es-PE"/>
              </w:rPr>
              <w:t>Evento</w:t>
            </w:r>
          </w:p>
        </w:tc>
        <w:tc>
          <w:tcPr>
            <w:tcW w:w="1200" w:type="dxa"/>
            <w:vMerge w:val="restart"/>
            <w:tcBorders>
              <w:top w:val="single" w:sz="8" w:space="0" w:color="auto"/>
              <w:left w:val="single" w:sz="8" w:space="0" w:color="auto"/>
              <w:bottom w:val="single" w:sz="8" w:space="0" w:color="000000"/>
              <w:right w:val="nil"/>
            </w:tcBorders>
            <w:shd w:val="clear" w:color="000000" w:fill="FCD5B4"/>
            <w:noWrap/>
            <w:vAlign w:val="center"/>
            <w:hideMark/>
          </w:tcPr>
          <w:p w14:paraId="4EF9A8C2" w14:textId="77777777" w:rsidR="006B72AE" w:rsidRPr="006B72AE" w:rsidRDefault="006B72AE" w:rsidP="006B72AE">
            <w:pPr>
              <w:spacing w:after="0" w:line="240" w:lineRule="auto"/>
              <w:jc w:val="center"/>
              <w:rPr>
                <w:rFonts w:ascii="Book Antiqua" w:eastAsia="Times New Roman" w:hAnsi="Book Antiqua" w:cs="Times New Roman"/>
                <w:b/>
                <w:bCs/>
                <w:color w:val="000000"/>
                <w:sz w:val="20"/>
                <w:szCs w:val="20"/>
                <w:u w:val="single"/>
                <w:lang w:val="es-PE" w:eastAsia="es-PE"/>
              </w:rPr>
            </w:pPr>
            <w:r w:rsidRPr="006B72AE">
              <w:rPr>
                <w:rFonts w:ascii="Book Antiqua" w:eastAsia="Times New Roman" w:hAnsi="Book Antiqua" w:cs="Times New Roman"/>
                <w:b/>
                <w:bCs/>
                <w:color w:val="000000"/>
                <w:sz w:val="20"/>
                <w:szCs w:val="20"/>
                <w:u w:val="single"/>
                <w:lang w:val="es-PE" w:eastAsia="es-PE"/>
              </w:rPr>
              <w:t>Inicio</w:t>
            </w:r>
          </w:p>
        </w:tc>
        <w:tc>
          <w:tcPr>
            <w:tcW w:w="1071" w:type="dxa"/>
            <w:vMerge w:val="restart"/>
            <w:tcBorders>
              <w:top w:val="nil"/>
              <w:left w:val="single" w:sz="4" w:space="0" w:color="auto"/>
              <w:bottom w:val="single" w:sz="8" w:space="0" w:color="000000"/>
              <w:right w:val="single" w:sz="4" w:space="0" w:color="auto"/>
            </w:tcBorders>
            <w:shd w:val="clear" w:color="000000" w:fill="FCD5B4"/>
            <w:noWrap/>
            <w:vAlign w:val="center"/>
            <w:hideMark/>
          </w:tcPr>
          <w:p w14:paraId="5ACBFFC7" w14:textId="77777777" w:rsidR="006B72AE" w:rsidRPr="006B72AE" w:rsidRDefault="006B72AE" w:rsidP="006B72AE">
            <w:pPr>
              <w:spacing w:after="0" w:line="240" w:lineRule="auto"/>
              <w:jc w:val="center"/>
              <w:rPr>
                <w:rFonts w:ascii="Book Antiqua" w:eastAsia="Times New Roman" w:hAnsi="Book Antiqua" w:cs="Times New Roman"/>
                <w:b/>
                <w:bCs/>
                <w:color w:val="000000"/>
                <w:sz w:val="20"/>
                <w:szCs w:val="20"/>
                <w:u w:val="single"/>
                <w:lang w:val="es-PE" w:eastAsia="es-PE"/>
              </w:rPr>
            </w:pPr>
            <w:r w:rsidRPr="006B72AE">
              <w:rPr>
                <w:rFonts w:ascii="Book Antiqua" w:eastAsia="Times New Roman" w:hAnsi="Book Antiqua" w:cs="Times New Roman"/>
                <w:b/>
                <w:bCs/>
                <w:color w:val="000000"/>
                <w:sz w:val="20"/>
                <w:szCs w:val="20"/>
                <w:u w:val="single"/>
                <w:lang w:val="es-PE" w:eastAsia="es-PE"/>
              </w:rPr>
              <w:t>Termino</w:t>
            </w:r>
          </w:p>
        </w:tc>
        <w:tc>
          <w:tcPr>
            <w:tcW w:w="1330" w:type="dxa"/>
            <w:vMerge w:val="restart"/>
            <w:tcBorders>
              <w:top w:val="nil"/>
              <w:left w:val="single" w:sz="4" w:space="0" w:color="auto"/>
              <w:bottom w:val="single" w:sz="8" w:space="0" w:color="000000"/>
              <w:right w:val="single" w:sz="4" w:space="0" w:color="auto"/>
            </w:tcBorders>
            <w:shd w:val="clear" w:color="000000" w:fill="FCD5B4"/>
            <w:noWrap/>
            <w:vAlign w:val="center"/>
            <w:hideMark/>
          </w:tcPr>
          <w:p w14:paraId="5F20654F" w14:textId="77777777" w:rsidR="006B72AE" w:rsidRPr="006B72AE" w:rsidRDefault="006B72AE" w:rsidP="006B72AE">
            <w:pPr>
              <w:spacing w:after="0" w:line="240" w:lineRule="auto"/>
              <w:jc w:val="center"/>
              <w:rPr>
                <w:rFonts w:ascii="Book Antiqua" w:eastAsia="Times New Roman" w:hAnsi="Book Antiqua" w:cs="Times New Roman"/>
                <w:b/>
                <w:bCs/>
                <w:color w:val="000000"/>
                <w:sz w:val="20"/>
                <w:szCs w:val="20"/>
                <w:u w:val="single"/>
                <w:lang w:val="es-PE" w:eastAsia="es-PE"/>
              </w:rPr>
            </w:pPr>
            <w:r w:rsidRPr="006B72AE">
              <w:rPr>
                <w:rFonts w:ascii="Book Antiqua" w:eastAsia="Times New Roman" w:hAnsi="Book Antiqua" w:cs="Times New Roman"/>
                <w:b/>
                <w:bCs/>
                <w:color w:val="000000"/>
                <w:sz w:val="20"/>
                <w:szCs w:val="20"/>
                <w:u w:val="single"/>
                <w:lang w:val="es-PE" w:eastAsia="es-PE"/>
              </w:rPr>
              <w:t xml:space="preserve">Intensidad </w:t>
            </w:r>
          </w:p>
        </w:tc>
        <w:tc>
          <w:tcPr>
            <w:tcW w:w="1171" w:type="dxa"/>
            <w:vMerge w:val="restart"/>
            <w:tcBorders>
              <w:top w:val="nil"/>
              <w:left w:val="single" w:sz="4" w:space="0" w:color="auto"/>
              <w:bottom w:val="single" w:sz="8" w:space="0" w:color="000000"/>
              <w:right w:val="single" w:sz="4" w:space="0" w:color="auto"/>
            </w:tcBorders>
            <w:shd w:val="clear" w:color="000000" w:fill="FCD5B4"/>
            <w:noWrap/>
            <w:vAlign w:val="center"/>
            <w:hideMark/>
          </w:tcPr>
          <w:p w14:paraId="78DB76BD" w14:textId="77777777" w:rsidR="006B72AE" w:rsidRPr="006B72AE" w:rsidRDefault="006B72AE" w:rsidP="006B72AE">
            <w:pPr>
              <w:spacing w:after="0" w:line="240" w:lineRule="auto"/>
              <w:jc w:val="center"/>
              <w:rPr>
                <w:rFonts w:ascii="Book Antiqua" w:eastAsia="Times New Roman" w:hAnsi="Book Antiqua" w:cs="Times New Roman"/>
                <w:b/>
                <w:bCs/>
                <w:color w:val="000000"/>
                <w:sz w:val="20"/>
                <w:szCs w:val="20"/>
                <w:u w:val="single"/>
                <w:lang w:val="es-PE" w:eastAsia="es-PE"/>
              </w:rPr>
            </w:pPr>
            <w:r w:rsidRPr="006B72AE">
              <w:rPr>
                <w:rFonts w:ascii="Book Antiqua" w:eastAsia="Times New Roman" w:hAnsi="Book Antiqua" w:cs="Times New Roman"/>
                <w:b/>
                <w:bCs/>
                <w:color w:val="000000"/>
                <w:sz w:val="20"/>
                <w:szCs w:val="20"/>
                <w:u w:val="single"/>
                <w:lang w:val="es-PE" w:eastAsia="es-PE"/>
              </w:rPr>
              <w:t>Duración</w:t>
            </w:r>
          </w:p>
        </w:tc>
        <w:tc>
          <w:tcPr>
            <w:tcW w:w="1228" w:type="dxa"/>
            <w:vMerge w:val="restart"/>
            <w:tcBorders>
              <w:top w:val="nil"/>
              <w:left w:val="single" w:sz="4" w:space="0" w:color="auto"/>
              <w:bottom w:val="single" w:sz="8" w:space="0" w:color="000000"/>
              <w:right w:val="nil"/>
            </w:tcBorders>
            <w:shd w:val="clear" w:color="000000" w:fill="FCD5B4"/>
            <w:noWrap/>
            <w:vAlign w:val="center"/>
            <w:hideMark/>
          </w:tcPr>
          <w:p w14:paraId="16673835" w14:textId="77777777" w:rsidR="006B72AE" w:rsidRPr="006B72AE" w:rsidRDefault="006B72AE" w:rsidP="006B72AE">
            <w:pPr>
              <w:spacing w:after="0" w:line="240" w:lineRule="auto"/>
              <w:rPr>
                <w:rFonts w:ascii="Book Antiqua" w:eastAsia="Times New Roman" w:hAnsi="Book Antiqua" w:cs="Times New Roman"/>
                <w:b/>
                <w:bCs/>
                <w:color w:val="000000"/>
                <w:sz w:val="20"/>
                <w:szCs w:val="20"/>
                <w:u w:val="single"/>
                <w:lang w:val="es-PE" w:eastAsia="es-PE"/>
              </w:rPr>
            </w:pPr>
            <w:r w:rsidRPr="006B72AE">
              <w:rPr>
                <w:rFonts w:ascii="Book Antiqua" w:eastAsia="Times New Roman" w:hAnsi="Book Antiqua" w:cs="Times New Roman"/>
                <w:b/>
                <w:bCs/>
                <w:color w:val="000000"/>
                <w:sz w:val="20"/>
                <w:szCs w:val="20"/>
                <w:u w:val="single"/>
                <w:lang w:val="es-PE" w:eastAsia="es-PE"/>
              </w:rPr>
              <w:t>Magnitud</w:t>
            </w:r>
          </w:p>
        </w:tc>
        <w:tc>
          <w:tcPr>
            <w:tcW w:w="2400" w:type="dxa"/>
            <w:gridSpan w:val="2"/>
            <w:vMerge w:val="restart"/>
            <w:tcBorders>
              <w:top w:val="single" w:sz="8" w:space="0" w:color="auto"/>
              <w:left w:val="single" w:sz="8" w:space="0" w:color="auto"/>
              <w:bottom w:val="single" w:sz="8" w:space="0" w:color="000000"/>
              <w:right w:val="single" w:sz="8" w:space="0" w:color="000000"/>
            </w:tcBorders>
            <w:shd w:val="clear" w:color="000000" w:fill="F2F2F2"/>
            <w:noWrap/>
            <w:vAlign w:val="center"/>
            <w:hideMark/>
          </w:tcPr>
          <w:p w14:paraId="10E4135C" w14:textId="77777777" w:rsidR="006B72AE" w:rsidRPr="006B72AE" w:rsidRDefault="006B72AE" w:rsidP="006B72AE">
            <w:pPr>
              <w:spacing w:after="0" w:line="240" w:lineRule="auto"/>
              <w:jc w:val="center"/>
              <w:rPr>
                <w:rFonts w:ascii="Book Antiqua" w:eastAsia="Times New Roman" w:hAnsi="Book Antiqua" w:cs="Times New Roman"/>
                <w:b/>
                <w:bCs/>
                <w:color w:val="000000"/>
                <w:sz w:val="20"/>
                <w:szCs w:val="20"/>
                <w:u w:val="single"/>
                <w:lang w:val="es-PE" w:eastAsia="es-PE"/>
              </w:rPr>
            </w:pPr>
            <w:r w:rsidRPr="006B72AE">
              <w:rPr>
                <w:rFonts w:ascii="Book Antiqua" w:eastAsia="Times New Roman" w:hAnsi="Book Antiqua" w:cs="Times New Roman"/>
                <w:b/>
                <w:bCs/>
                <w:color w:val="000000"/>
                <w:sz w:val="20"/>
                <w:szCs w:val="20"/>
                <w:u w:val="single"/>
                <w:lang w:val="es-PE" w:eastAsia="es-PE"/>
              </w:rPr>
              <w:t>Clasificación del Evento</w:t>
            </w:r>
          </w:p>
        </w:tc>
      </w:tr>
      <w:tr w:rsidR="006B72AE" w:rsidRPr="006B72AE" w14:paraId="2413FBA3" w14:textId="77777777" w:rsidTr="006B72AE">
        <w:trPr>
          <w:trHeight w:val="450"/>
        </w:trPr>
        <w:tc>
          <w:tcPr>
            <w:tcW w:w="1200" w:type="dxa"/>
            <w:vMerge/>
            <w:tcBorders>
              <w:top w:val="single" w:sz="8" w:space="0" w:color="auto"/>
              <w:left w:val="single" w:sz="8" w:space="0" w:color="auto"/>
              <w:bottom w:val="single" w:sz="8" w:space="0" w:color="000000"/>
              <w:right w:val="nil"/>
            </w:tcBorders>
            <w:vAlign w:val="center"/>
            <w:hideMark/>
          </w:tcPr>
          <w:p w14:paraId="3801F5AE" w14:textId="77777777" w:rsidR="006B72AE" w:rsidRPr="006B72AE" w:rsidRDefault="006B72AE" w:rsidP="006B72AE">
            <w:pPr>
              <w:spacing w:after="0" w:line="240" w:lineRule="auto"/>
              <w:rPr>
                <w:rFonts w:ascii="Book Antiqua" w:eastAsia="Times New Roman" w:hAnsi="Book Antiqua" w:cs="Times New Roman"/>
                <w:b/>
                <w:bCs/>
                <w:color w:val="000000"/>
                <w:sz w:val="20"/>
                <w:szCs w:val="20"/>
                <w:u w:val="single"/>
                <w:lang w:val="es-PE" w:eastAsia="es-PE"/>
              </w:rPr>
            </w:pPr>
          </w:p>
        </w:tc>
        <w:tc>
          <w:tcPr>
            <w:tcW w:w="1200" w:type="dxa"/>
            <w:vMerge/>
            <w:tcBorders>
              <w:top w:val="single" w:sz="8" w:space="0" w:color="auto"/>
              <w:left w:val="single" w:sz="8" w:space="0" w:color="auto"/>
              <w:bottom w:val="single" w:sz="8" w:space="0" w:color="000000"/>
              <w:right w:val="nil"/>
            </w:tcBorders>
            <w:vAlign w:val="center"/>
            <w:hideMark/>
          </w:tcPr>
          <w:p w14:paraId="3E3AE07D" w14:textId="77777777" w:rsidR="006B72AE" w:rsidRPr="006B72AE" w:rsidRDefault="006B72AE" w:rsidP="006B72AE">
            <w:pPr>
              <w:spacing w:after="0" w:line="240" w:lineRule="auto"/>
              <w:rPr>
                <w:rFonts w:ascii="Book Antiqua" w:eastAsia="Times New Roman" w:hAnsi="Book Antiqua" w:cs="Times New Roman"/>
                <w:b/>
                <w:bCs/>
                <w:color w:val="000000"/>
                <w:sz w:val="20"/>
                <w:szCs w:val="20"/>
                <w:u w:val="single"/>
                <w:lang w:val="es-PE" w:eastAsia="es-PE"/>
              </w:rPr>
            </w:pPr>
          </w:p>
        </w:tc>
        <w:tc>
          <w:tcPr>
            <w:tcW w:w="1071" w:type="dxa"/>
            <w:vMerge/>
            <w:tcBorders>
              <w:top w:val="nil"/>
              <w:left w:val="single" w:sz="4" w:space="0" w:color="auto"/>
              <w:bottom w:val="single" w:sz="8" w:space="0" w:color="000000"/>
              <w:right w:val="single" w:sz="4" w:space="0" w:color="auto"/>
            </w:tcBorders>
            <w:vAlign w:val="center"/>
            <w:hideMark/>
          </w:tcPr>
          <w:p w14:paraId="73C2F1CD" w14:textId="77777777" w:rsidR="006B72AE" w:rsidRPr="006B72AE" w:rsidRDefault="006B72AE" w:rsidP="006B72AE">
            <w:pPr>
              <w:spacing w:after="0" w:line="240" w:lineRule="auto"/>
              <w:rPr>
                <w:rFonts w:ascii="Book Antiqua" w:eastAsia="Times New Roman" w:hAnsi="Book Antiqua" w:cs="Times New Roman"/>
                <w:b/>
                <w:bCs/>
                <w:color w:val="000000"/>
                <w:sz w:val="20"/>
                <w:szCs w:val="20"/>
                <w:u w:val="single"/>
                <w:lang w:val="es-PE" w:eastAsia="es-PE"/>
              </w:rPr>
            </w:pPr>
          </w:p>
        </w:tc>
        <w:tc>
          <w:tcPr>
            <w:tcW w:w="1330" w:type="dxa"/>
            <w:vMerge/>
            <w:tcBorders>
              <w:top w:val="nil"/>
              <w:left w:val="single" w:sz="4" w:space="0" w:color="auto"/>
              <w:bottom w:val="single" w:sz="8" w:space="0" w:color="000000"/>
              <w:right w:val="single" w:sz="4" w:space="0" w:color="auto"/>
            </w:tcBorders>
            <w:vAlign w:val="center"/>
            <w:hideMark/>
          </w:tcPr>
          <w:p w14:paraId="18C32FE0" w14:textId="77777777" w:rsidR="006B72AE" w:rsidRPr="006B72AE" w:rsidRDefault="006B72AE" w:rsidP="006B72AE">
            <w:pPr>
              <w:spacing w:after="0" w:line="240" w:lineRule="auto"/>
              <w:rPr>
                <w:rFonts w:ascii="Book Antiqua" w:eastAsia="Times New Roman" w:hAnsi="Book Antiqua" w:cs="Times New Roman"/>
                <w:b/>
                <w:bCs/>
                <w:color w:val="000000"/>
                <w:sz w:val="20"/>
                <w:szCs w:val="20"/>
                <w:u w:val="single"/>
                <w:lang w:val="es-PE" w:eastAsia="es-PE"/>
              </w:rPr>
            </w:pPr>
          </w:p>
        </w:tc>
        <w:tc>
          <w:tcPr>
            <w:tcW w:w="1171" w:type="dxa"/>
            <w:vMerge/>
            <w:tcBorders>
              <w:top w:val="nil"/>
              <w:left w:val="single" w:sz="4" w:space="0" w:color="auto"/>
              <w:bottom w:val="single" w:sz="8" w:space="0" w:color="000000"/>
              <w:right w:val="single" w:sz="4" w:space="0" w:color="auto"/>
            </w:tcBorders>
            <w:vAlign w:val="center"/>
            <w:hideMark/>
          </w:tcPr>
          <w:p w14:paraId="13105528" w14:textId="77777777" w:rsidR="006B72AE" w:rsidRPr="006B72AE" w:rsidRDefault="006B72AE" w:rsidP="006B72AE">
            <w:pPr>
              <w:spacing w:after="0" w:line="240" w:lineRule="auto"/>
              <w:rPr>
                <w:rFonts w:ascii="Book Antiqua" w:eastAsia="Times New Roman" w:hAnsi="Book Antiqua" w:cs="Times New Roman"/>
                <w:b/>
                <w:bCs/>
                <w:color w:val="000000"/>
                <w:sz w:val="20"/>
                <w:szCs w:val="20"/>
                <w:u w:val="single"/>
                <w:lang w:val="es-PE" w:eastAsia="es-PE"/>
              </w:rPr>
            </w:pPr>
          </w:p>
        </w:tc>
        <w:tc>
          <w:tcPr>
            <w:tcW w:w="1228" w:type="dxa"/>
            <w:vMerge/>
            <w:tcBorders>
              <w:top w:val="nil"/>
              <w:left w:val="single" w:sz="4" w:space="0" w:color="auto"/>
              <w:bottom w:val="single" w:sz="8" w:space="0" w:color="000000"/>
              <w:right w:val="nil"/>
            </w:tcBorders>
            <w:vAlign w:val="center"/>
            <w:hideMark/>
          </w:tcPr>
          <w:p w14:paraId="749F9C85" w14:textId="77777777" w:rsidR="006B72AE" w:rsidRPr="006B72AE" w:rsidRDefault="006B72AE" w:rsidP="006B72AE">
            <w:pPr>
              <w:spacing w:after="0" w:line="240" w:lineRule="auto"/>
              <w:rPr>
                <w:rFonts w:ascii="Book Antiqua" w:eastAsia="Times New Roman" w:hAnsi="Book Antiqua" w:cs="Times New Roman"/>
                <w:b/>
                <w:bCs/>
                <w:color w:val="000000"/>
                <w:sz w:val="20"/>
                <w:szCs w:val="20"/>
                <w:u w:val="single"/>
                <w:lang w:val="es-PE" w:eastAsia="es-PE"/>
              </w:rPr>
            </w:pPr>
          </w:p>
        </w:tc>
        <w:tc>
          <w:tcPr>
            <w:tcW w:w="2400" w:type="dxa"/>
            <w:gridSpan w:val="2"/>
            <w:vMerge/>
            <w:tcBorders>
              <w:top w:val="single" w:sz="8" w:space="0" w:color="auto"/>
              <w:left w:val="single" w:sz="8" w:space="0" w:color="auto"/>
              <w:bottom w:val="single" w:sz="8" w:space="0" w:color="000000"/>
              <w:right w:val="single" w:sz="8" w:space="0" w:color="000000"/>
            </w:tcBorders>
            <w:vAlign w:val="center"/>
            <w:hideMark/>
          </w:tcPr>
          <w:p w14:paraId="2A4494FA" w14:textId="77777777" w:rsidR="006B72AE" w:rsidRPr="006B72AE" w:rsidRDefault="006B72AE" w:rsidP="006B72AE">
            <w:pPr>
              <w:spacing w:after="0" w:line="240" w:lineRule="auto"/>
              <w:rPr>
                <w:rFonts w:ascii="Book Antiqua" w:eastAsia="Times New Roman" w:hAnsi="Book Antiqua" w:cs="Times New Roman"/>
                <w:b/>
                <w:bCs/>
                <w:color w:val="000000"/>
                <w:sz w:val="20"/>
                <w:szCs w:val="20"/>
                <w:u w:val="single"/>
                <w:lang w:val="es-PE" w:eastAsia="es-PE"/>
              </w:rPr>
            </w:pPr>
          </w:p>
        </w:tc>
      </w:tr>
      <w:tr w:rsidR="006B72AE" w:rsidRPr="006B72AE" w14:paraId="6CA795B2" w14:textId="77777777" w:rsidTr="006B72AE">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2DA95443" w14:textId="77777777" w:rsidR="006B72AE" w:rsidRPr="006B72AE" w:rsidRDefault="006B72AE" w:rsidP="006B72AE">
            <w:pPr>
              <w:spacing w:after="0" w:line="240" w:lineRule="auto"/>
              <w:jc w:val="center"/>
              <w:rPr>
                <w:rFonts w:ascii="Book Antiqua" w:eastAsia="Times New Roman" w:hAnsi="Book Antiqua" w:cs="Times New Roman"/>
                <w:color w:val="000000"/>
                <w:sz w:val="20"/>
                <w:szCs w:val="20"/>
                <w:lang w:val="es-PE" w:eastAsia="es-PE"/>
              </w:rPr>
            </w:pPr>
            <w:r w:rsidRPr="006B72AE">
              <w:rPr>
                <w:rFonts w:ascii="Book Antiqua" w:eastAsia="Times New Roman" w:hAnsi="Book Antiqua" w:cs="Times New Roman"/>
                <w:color w:val="000000"/>
                <w:sz w:val="20"/>
                <w:szCs w:val="20"/>
                <w:lang w:val="es-PE" w:eastAsia="es-PE"/>
              </w:rPr>
              <w:t>1</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54126315"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may-77</w:t>
            </w:r>
          </w:p>
        </w:tc>
        <w:tc>
          <w:tcPr>
            <w:tcW w:w="1071" w:type="dxa"/>
            <w:tcBorders>
              <w:top w:val="nil"/>
              <w:left w:val="nil"/>
              <w:bottom w:val="single" w:sz="4" w:space="0" w:color="auto"/>
              <w:right w:val="single" w:sz="4" w:space="0" w:color="auto"/>
            </w:tcBorders>
            <w:shd w:val="clear" w:color="auto" w:fill="auto"/>
            <w:noWrap/>
            <w:vAlign w:val="bottom"/>
            <w:hideMark/>
          </w:tcPr>
          <w:p w14:paraId="6070072D"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feb-79</w:t>
            </w:r>
          </w:p>
        </w:tc>
        <w:tc>
          <w:tcPr>
            <w:tcW w:w="1330" w:type="dxa"/>
            <w:tcBorders>
              <w:top w:val="nil"/>
              <w:left w:val="nil"/>
              <w:bottom w:val="single" w:sz="4" w:space="0" w:color="auto"/>
              <w:right w:val="single" w:sz="4" w:space="0" w:color="auto"/>
            </w:tcBorders>
            <w:shd w:val="clear" w:color="auto" w:fill="auto"/>
            <w:noWrap/>
            <w:vAlign w:val="bottom"/>
            <w:hideMark/>
          </w:tcPr>
          <w:p w14:paraId="44D02E6D"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-2.02</w:t>
            </w:r>
          </w:p>
        </w:tc>
        <w:tc>
          <w:tcPr>
            <w:tcW w:w="1171" w:type="dxa"/>
            <w:tcBorders>
              <w:top w:val="nil"/>
              <w:left w:val="nil"/>
              <w:bottom w:val="single" w:sz="4" w:space="0" w:color="auto"/>
              <w:right w:val="single" w:sz="4" w:space="0" w:color="auto"/>
            </w:tcBorders>
            <w:shd w:val="clear" w:color="auto" w:fill="auto"/>
            <w:noWrap/>
            <w:vAlign w:val="bottom"/>
            <w:hideMark/>
          </w:tcPr>
          <w:p w14:paraId="0191E6B7"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22 meses</w:t>
            </w:r>
          </w:p>
        </w:tc>
        <w:tc>
          <w:tcPr>
            <w:tcW w:w="1228" w:type="dxa"/>
            <w:tcBorders>
              <w:top w:val="nil"/>
              <w:left w:val="nil"/>
              <w:bottom w:val="single" w:sz="4" w:space="0" w:color="auto"/>
              <w:right w:val="nil"/>
            </w:tcBorders>
            <w:shd w:val="clear" w:color="auto" w:fill="auto"/>
            <w:noWrap/>
            <w:vAlign w:val="bottom"/>
            <w:hideMark/>
          </w:tcPr>
          <w:p w14:paraId="554CA929"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-44.48</w:t>
            </w:r>
          </w:p>
        </w:tc>
        <w:tc>
          <w:tcPr>
            <w:tcW w:w="2400" w:type="dxa"/>
            <w:gridSpan w:val="2"/>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790269F3"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Extremadamente Seco</w:t>
            </w:r>
          </w:p>
        </w:tc>
      </w:tr>
      <w:tr w:rsidR="006B72AE" w:rsidRPr="006B72AE" w14:paraId="2AF7A6FC" w14:textId="77777777" w:rsidTr="006B72AE">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7426C8C5" w14:textId="77777777" w:rsidR="006B72AE" w:rsidRPr="006B72AE" w:rsidRDefault="006B72AE" w:rsidP="006B72AE">
            <w:pPr>
              <w:spacing w:after="0" w:line="240" w:lineRule="auto"/>
              <w:jc w:val="center"/>
              <w:rPr>
                <w:rFonts w:ascii="Book Antiqua" w:eastAsia="Times New Roman" w:hAnsi="Book Antiqua" w:cs="Times New Roman"/>
                <w:color w:val="000000"/>
                <w:sz w:val="20"/>
                <w:szCs w:val="20"/>
                <w:lang w:val="es-PE" w:eastAsia="es-PE"/>
              </w:rPr>
            </w:pPr>
            <w:r w:rsidRPr="006B72AE">
              <w:rPr>
                <w:rFonts w:ascii="Book Antiqua" w:eastAsia="Times New Roman" w:hAnsi="Book Antiqua" w:cs="Times New Roman"/>
                <w:color w:val="000000"/>
                <w:sz w:val="20"/>
                <w:szCs w:val="20"/>
                <w:lang w:val="es-PE" w:eastAsia="es-PE"/>
              </w:rPr>
              <w:t>2</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0EF11831"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mar-80</w:t>
            </w:r>
          </w:p>
        </w:tc>
        <w:tc>
          <w:tcPr>
            <w:tcW w:w="1071" w:type="dxa"/>
            <w:tcBorders>
              <w:top w:val="nil"/>
              <w:left w:val="nil"/>
              <w:bottom w:val="single" w:sz="4" w:space="0" w:color="auto"/>
              <w:right w:val="single" w:sz="4" w:space="0" w:color="auto"/>
            </w:tcBorders>
            <w:shd w:val="clear" w:color="auto" w:fill="auto"/>
            <w:noWrap/>
            <w:vAlign w:val="bottom"/>
            <w:hideMark/>
          </w:tcPr>
          <w:p w14:paraId="5239D58F"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ene-81</w:t>
            </w:r>
          </w:p>
        </w:tc>
        <w:tc>
          <w:tcPr>
            <w:tcW w:w="1330" w:type="dxa"/>
            <w:tcBorders>
              <w:top w:val="nil"/>
              <w:left w:val="nil"/>
              <w:bottom w:val="single" w:sz="4" w:space="0" w:color="auto"/>
              <w:right w:val="single" w:sz="4" w:space="0" w:color="auto"/>
            </w:tcBorders>
            <w:shd w:val="clear" w:color="auto" w:fill="auto"/>
            <w:noWrap/>
            <w:vAlign w:val="bottom"/>
            <w:hideMark/>
          </w:tcPr>
          <w:p w14:paraId="0FC2ACEA"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-1.49</w:t>
            </w:r>
          </w:p>
        </w:tc>
        <w:tc>
          <w:tcPr>
            <w:tcW w:w="1171" w:type="dxa"/>
            <w:tcBorders>
              <w:top w:val="nil"/>
              <w:left w:val="nil"/>
              <w:bottom w:val="single" w:sz="4" w:space="0" w:color="auto"/>
              <w:right w:val="single" w:sz="4" w:space="0" w:color="auto"/>
            </w:tcBorders>
            <w:shd w:val="clear" w:color="auto" w:fill="auto"/>
            <w:noWrap/>
            <w:vAlign w:val="bottom"/>
            <w:hideMark/>
          </w:tcPr>
          <w:p w14:paraId="3A7037F1"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11 meses</w:t>
            </w:r>
          </w:p>
        </w:tc>
        <w:tc>
          <w:tcPr>
            <w:tcW w:w="1228" w:type="dxa"/>
            <w:tcBorders>
              <w:top w:val="nil"/>
              <w:left w:val="nil"/>
              <w:bottom w:val="single" w:sz="4" w:space="0" w:color="auto"/>
              <w:right w:val="nil"/>
            </w:tcBorders>
            <w:shd w:val="clear" w:color="auto" w:fill="auto"/>
            <w:noWrap/>
            <w:vAlign w:val="bottom"/>
            <w:hideMark/>
          </w:tcPr>
          <w:p w14:paraId="7E1EF575"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-16.44</w:t>
            </w:r>
          </w:p>
        </w:tc>
        <w:tc>
          <w:tcPr>
            <w:tcW w:w="2400" w:type="dxa"/>
            <w:gridSpan w:val="2"/>
            <w:tcBorders>
              <w:top w:val="nil"/>
              <w:left w:val="single" w:sz="8" w:space="0" w:color="auto"/>
              <w:bottom w:val="single" w:sz="4" w:space="0" w:color="auto"/>
              <w:right w:val="single" w:sz="8" w:space="0" w:color="000000"/>
            </w:tcBorders>
            <w:shd w:val="clear" w:color="auto" w:fill="auto"/>
            <w:noWrap/>
            <w:vAlign w:val="bottom"/>
            <w:hideMark/>
          </w:tcPr>
          <w:p w14:paraId="04BB92B4"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Severamente Seco</w:t>
            </w:r>
          </w:p>
        </w:tc>
      </w:tr>
      <w:tr w:rsidR="006B72AE" w:rsidRPr="006B72AE" w14:paraId="750C75B2" w14:textId="77777777" w:rsidTr="006B72AE">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79CDCFBC" w14:textId="77777777" w:rsidR="006B72AE" w:rsidRPr="006B72AE" w:rsidRDefault="006B72AE" w:rsidP="006B72AE">
            <w:pPr>
              <w:spacing w:after="0" w:line="240" w:lineRule="auto"/>
              <w:jc w:val="center"/>
              <w:rPr>
                <w:rFonts w:ascii="Book Antiqua" w:eastAsia="Times New Roman" w:hAnsi="Book Antiqua" w:cs="Times New Roman"/>
                <w:color w:val="000000"/>
                <w:sz w:val="20"/>
                <w:szCs w:val="20"/>
                <w:lang w:val="es-PE" w:eastAsia="es-PE"/>
              </w:rPr>
            </w:pPr>
            <w:r w:rsidRPr="006B72AE">
              <w:rPr>
                <w:rFonts w:ascii="Book Antiqua" w:eastAsia="Times New Roman" w:hAnsi="Book Antiqua" w:cs="Times New Roman"/>
                <w:color w:val="000000"/>
                <w:sz w:val="20"/>
                <w:szCs w:val="20"/>
                <w:lang w:val="es-PE" w:eastAsia="es-PE"/>
              </w:rPr>
              <w:t>3</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67A7565B"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mar-82</w:t>
            </w:r>
          </w:p>
        </w:tc>
        <w:tc>
          <w:tcPr>
            <w:tcW w:w="1071" w:type="dxa"/>
            <w:tcBorders>
              <w:top w:val="nil"/>
              <w:left w:val="nil"/>
              <w:bottom w:val="single" w:sz="4" w:space="0" w:color="auto"/>
              <w:right w:val="single" w:sz="4" w:space="0" w:color="auto"/>
            </w:tcBorders>
            <w:shd w:val="clear" w:color="auto" w:fill="auto"/>
            <w:noWrap/>
            <w:vAlign w:val="bottom"/>
            <w:hideMark/>
          </w:tcPr>
          <w:p w14:paraId="19A8D307"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ago-82</w:t>
            </w:r>
          </w:p>
        </w:tc>
        <w:tc>
          <w:tcPr>
            <w:tcW w:w="1330" w:type="dxa"/>
            <w:tcBorders>
              <w:top w:val="nil"/>
              <w:left w:val="nil"/>
              <w:bottom w:val="single" w:sz="4" w:space="0" w:color="auto"/>
              <w:right w:val="single" w:sz="4" w:space="0" w:color="auto"/>
            </w:tcBorders>
            <w:shd w:val="clear" w:color="auto" w:fill="auto"/>
            <w:noWrap/>
            <w:vAlign w:val="bottom"/>
            <w:hideMark/>
          </w:tcPr>
          <w:p w14:paraId="7CB47195"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-1.16</w:t>
            </w:r>
          </w:p>
        </w:tc>
        <w:tc>
          <w:tcPr>
            <w:tcW w:w="1171" w:type="dxa"/>
            <w:tcBorders>
              <w:top w:val="nil"/>
              <w:left w:val="nil"/>
              <w:bottom w:val="single" w:sz="4" w:space="0" w:color="auto"/>
              <w:right w:val="single" w:sz="4" w:space="0" w:color="auto"/>
            </w:tcBorders>
            <w:shd w:val="clear" w:color="auto" w:fill="auto"/>
            <w:noWrap/>
            <w:vAlign w:val="bottom"/>
            <w:hideMark/>
          </w:tcPr>
          <w:p w14:paraId="31764A41"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6 meses</w:t>
            </w:r>
          </w:p>
        </w:tc>
        <w:tc>
          <w:tcPr>
            <w:tcW w:w="1228" w:type="dxa"/>
            <w:tcBorders>
              <w:top w:val="nil"/>
              <w:left w:val="nil"/>
              <w:bottom w:val="single" w:sz="4" w:space="0" w:color="auto"/>
              <w:right w:val="nil"/>
            </w:tcBorders>
            <w:shd w:val="clear" w:color="auto" w:fill="auto"/>
            <w:noWrap/>
            <w:vAlign w:val="bottom"/>
            <w:hideMark/>
          </w:tcPr>
          <w:p w14:paraId="220B7376"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-6.96</w:t>
            </w:r>
          </w:p>
        </w:tc>
        <w:tc>
          <w:tcPr>
            <w:tcW w:w="2400" w:type="dxa"/>
            <w:gridSpan w:val="2"/>
            <w:tcBorders>
              <w:top w:val="nil"/>
              <w:left w:val="single" w:sz="8" w:space="0" w:color="auto"/>
              <w:bottom w:val="single" w:sz="4" w:space="0" w:color="auto"/>
              <w:right w:val="single" w:sz="8" w:space="0" w:color="000000"/>
            </w:tcBorders>
            <w:shd w:val="clear" w:color="auto" w:fill="auto"/>
            <w:noWrap/>
            <w:vAlign w:val="bottom"/>
            <w:hideMark/>
          </w:tcPr>
          <w:p w14:paraId="2C593329"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Moderadamente Seco</w:t>
            </w:r>
          </w:p>
        </w:tc>
      </w:tr>
      <w:tr w:rsidR="006B72AE" w:rsidRPr="006B72AE" w14:paraId="48DBA9D4" w14:textId="77777777" w:rsidTr="006B72AE">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7A0C2AA4" w14:textId="77777777" w:rsidR="006B72AE" w:rsidRPr="006B72AE" w:rsidRDefault="006B72AE" w:rsidP="006B72AE">
            <w:pPr>
              <w:spacing w:after="0" w:line="240" w:lineRule="auto"/>
              <w:jc w:val="center"/>
              <w:rPr>
                <w:rFonts w:ascii="Book Antiqua" w:eastAsia="Times New Roman" w:hAnsi="Book Antiqua" w:cs="Times New Roman"/>
                <w:color w:val="000000"/>
                <w:sz w:val="20"/>
                <w:szCs w:val="20"/>
                <w:lang w:val="es-PE" w:eastAsia="es-PE"/>
              </w:rPr>
            </w:pPr>
            <w:r w:rsidRPr="006B72AE">
              <w:rPr>
                <w:rFonts w:ascii="Book Antiqua" w:eastAsia="Times New Roman" w:hAnsi="Book Antiqua" w:cs="Times New Roman"/>
                <w:color w:val="000000"/>
                <w:sz w:val="20"/>
                <w:szCs w:val="20"/>
                <w:lang w:val="es-PE" w:eastAsia="es-PE"/>
              </w:rPr>
              <w:t>4</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3FCCD4E2"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abr-85</w:t>
            </w:r>
          </w:p>
        </w:tc>
        <w:tc>
          <w:tcPr>
            <w:tcW w:w="1071" w:type="dxa"/>
            <w:tcBorders>
              <w:top w:val="nil"/>
              <w:left w:val="nil"/>
              <w:bottom w:val="single" w:sz="4" w:space="0" w:color="auto"/>
              <w:right w:val="single" w:sz="4" w:space="0" w:color="auto"/>
            </w:tcBorders>
            <w:shd w:val="clear" w:color="auto" w:fill="auto"/>
            <w:noWrap/>
            <w:vAlign w:val="bottom"/>
            <w:hideMark/>
          </w:tcPr>
          <w:p w14:paraId="300FACF5"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ene-86</w:t>
            </w:r>
          </w:p>
        </w:tc>
        <w:tc>
          <w:tcPr>
            <w:tcW w:w="1330" w:type="dxa"/>
            <w:tcBorders>
              <w:top w:val="nil"/>
              <w:left w:val="nil"/>
              <w:bottom w:val="single" w:sz="4" w:space="0" w:color="auto"/>
              <w:right w:val="single" w:sz="4" w:space="0" w:color="auto"/>
            </w:tcBorders>
            <w:shd w:val="clear" w:color="auto" w:fill="auto"/>
            <w:noWrap/>
            <w:vAlign w:val="bottom"/>
            <w:hideMark/>
          </w:tcPr>
          <w:p w14:paraId="646AF816"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-1.43</w:t>
            </w:r>
          </w:p>
        </w:tc>
        <w:tc>
          <w:tcPr>
            <w:tcW w:w="1171" w:type="dxa"/>
            <w:tcBorders>
              <w:top w:val="nil"/>
              <w:left w:val="nil"/>
              <w:bottom w:val="single" w:sz="4" w:space="0" w:color="auto"/>
              <w:right w:val="single" w:sz="4" w:space="0" w:color="auto"/>
            </w:tcBorders>
            <w:shd w:val="clear" w:color="auto" w:fill="auto"/>
            <w:noWrap/>
            <w:vAlign w:val="bottom"/>
            <w:hideMark/>
          </w:tcPr>
          <w:p w14:paraId="76BC4FF6"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10 meses</w:t>
            </w:r>
          </w:p>
        </w:tc>
        <w:tc>
          <w:tcPr>
            <w:tcW w:w="1228" w:type="dxa"/>
            <w:tcBorders>
              <w:top w:val="nil"/>
              <w:left w:val="nil"/>
              <w:bottom w:val="single" w:sz="4" w:space="0" w:color="auto"/>
              <w:right w:val="nil"/>
            </w:tcBorders>
            <w:shd w:val="clear" w:color="auto" w:fill="auto"/>
            <w:noWrap/>
            <w:vAlign w:val="bottom"/>
            <w:hideMark/>
          </w:tcPr>
          <w:p w14:paraId="315486C1"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-14.25</w:t>
            </w:r>
          </w:p>
        </w:tc>
        <w:tc>
          <w:tcPr>
            <w:tcW w:w="2400" w:type="dxa"/>
            <w:gridSpan w:val="2"/>
            <w:tcBorders>
              <w:top w:val="nil"/>
              <w:left w:val="single" w:sz="8" w:space="0" w:color="auto"/>
              <w:bottom w:val="single" w:sz="4" w:space="0" w:color="auto"/>
              <w:right w:val="single" w:sz="8" w:space="0" w:color="000000"/>
            </w:tcBorders>
            <w:shd w:val="clear" w:color="auto" w:fill="auto"/>
            <w:noWrap/>
            <w:vAlign w:val="bottom"/>
            <w:hideMark/>
          </w:tcPr>
          <w:p w14:paraId="12C273A8"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Moderadamente Seco</w:t>
            </w:r>
          </w:p>
        </w:tc>
      </w:tr>
      <w:tr w:rsidR="006B72AE" w:rsidRPr="006B72AE" w14:paraId="098F4153" w14:textId="77777777" w:rsidTr="006B72AE">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2E0F13E4" w14:textId="77777777" w:rsidR="006B72AE" w:rsidRPr="006B72AE" w:rsidRDefault="006B72AE" w:rsidP="006B72AE">
            <w:pPr>
              <w:spacing w:after="0" w:line="240" w:lineRule="auto"/>
              <w:jc w:val="center"/>
              <w:rPr>
                <w:rFonts w:ascii="Book Antiqua" w:eastAsia="Times New Roman" w:hAnsi="Book Antiqua" w:cs="Times New Roman"/>
                <w:color w:val="000000"/>
                <w:sz w:val="20"/>
                <w:szCs w:val="20"/>
                <w:lang w:val="es-PE" w:eastAsia="es-PE"/>
              </w:rPr>
            </w:pPr>
            <w:r w:rsidRPr="006B72AE">
              <w:rPr>
                <w:rFonts w:ascii="Book Antiqua" w:eastAsia="Times New Roman" w:hAnsi="Book Antiqua" w:cs="Times New Roman"/>
                <w:color w:val="000000"/>
                <w:sz w:val="20"/>
                <w:szCs w:val="20"/>
                <w:lang w:val="es-PE" w:eastAsia="es-PE"/>
              </w:rPr>
              <w:t>5</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137ADE8F"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mar-86</w:t>
            </w:r>
          </w:p>
        </w:tc>
        <w:tc>
          <w:tcPr>
            <w:tcW w:w="1071" w:type="dxa"/>
            <w:tcBorders>
              <w:top w:val="nil"/>
              <w:left w:val="nil"/>
              <w:bottom w:val="single" w:sz="4" w:space="0" w:color="auto"/>
              <w:right w:val="single" w:sz="4" w:space="0" w:color="auto"/>
            </w:tcBorders>
            <w:shd w:val="clear" w:color="auto" w:fill="auto"/>
            <w:noWrap/>
            <w:vAlign w:val="bottom"/>
            <w:hideMark/>
          </w:tcPr>
          <w:p w14:paraId="6BB8C76C"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mar-86</w:t>
            </w:r>
          </w:p>
        </w:tc>
        <w:tc>
          <w:tcPr>
            <w:tcW w:w="1330" w:type="dxa"/>
            <w:tcBorders>
              <w:top w:val="nil"/>
              <w:left w:val="nil"/>
              <w:bottom w:val="single" w:sz="4" w:space="0" w:color="auto"/>
              <w:right w:val="single" w:sz="4" w:space="0" w:color="auto"/>
            </w:tcBorders>
            <w:shd w:val="clear" w:color="auto" w:fill="auto"/>
            <w:noWrap/>
            <w:vAlign w:val="bottom"/>
            <w:hideMark/>
          </w:tcPr>
          <w:p w14:paraId="2AC77245"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-1.06</w:t>
            </w:r>
          </w:p>
        </w:tc>
        <w:tc>
          <w:tcPr>
            <w:tcW w:w="1171" w:type="dxa"/>
            <w:tcBorders>
              <w:top w:val="nil"/>
              <w:left w:val="nil"/>
              <w:bottom w:val="single" w:sz="4" w:space="0" w:color="auto"/>
              <w:right w:val="single" w:sz="4" w:space="0" w:color="auto"/>
            </w:tcBorders>
            <w:shd w:val="clear" w:color="auto" w:fill="auto"/>
            <w:noWrap/>
            <w:vAlign w:val="bottom"/>
            <w:hideMark/>
          </w:tcPr>
          <w:p w14:paraId="40779A9B"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nil"/>
            </w:tcBorders>
            <w:shd w:val="clear" w:color="auto" w:fill="auto"/>
            <w:noWrap/>
            <w:vAlign w:val="bottom"/>
            <w:hideMark/>
          </w:tcPr>
          <w:p w14:paraId="47730878"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-1.06</w:t>
            </w:r>
          </w:p>
        </w:tc>
        <w:tc>
          <w:tcPr>
            <w:tcW w:w="2400" w:type="dxa"/>
            <w:gridSpan w:val="2"/>
            <w:tcBorders>
              <w:top w:val="nil"/>
              <w:left w:val="single" w:sz="8" w:space="0" w:color="auto"/>
              <w:bottom w:val="single" w:sz="4" w:space="0" w:color="auto"/>
              <w:right w:val="single" w:sz="8" w:space="0" w:color="000000"/>
            </w:tcBorders>
            <w:shd w:val="clear" w:color="auto" w:fill="auto"/>
            <w:noWrap/>
            <w:vAlign w:val="bottom"/>
            <w:hideMark/>
          </w:tcPr>
          <w:p w14:paraId="2318CD78"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Moderadamente Seco</w:t>
            </w:r>
          </w:p>
        </w:tc>
      </w:tr>
      <w:tr w:rsidR="006B72AE" w:rsidRPr="006B72AE" w14:paraId="701260DA" w14:textId="77777777" w:rsidTr="006B72AE">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57C9C0A1" w14:textId="77777777" w:rsidR="006B72AE" w:rsidRPr="006B72AE" w:rsidRDefault="006B72AE" w:rsidP="006B72AE">
            <w:pPr>
              <w:spacing w:after="0" w:line="240" w:lineRule="auto"/>
              <w:jc w:val="center"/>
              <w:rPr>
                <w:rFonts w:ascii="Book Antiqua" w:eastAsia="Times New Roman" w:hAnsi="Book Antiqua" w:cs="Times New Roman"/>
                <w:color w:val="000000"/>
                <w:sz w:val="20"/>
                <w:szCs w:val="20"/>
                <w:lang w:val="es-PE" w:eastAsia="es-PE"/>
              </w:rPr>
            </w:pPr>
            <w:r w:rsidRPr="006B72AE">
              <w:rPr>
                <w:rFonts w:ascii="Book Antiqua" w:eastAsia="Times New Roman" w:hAnsi="Book Antiqua" w:cs="Times New Roman"/>
                <w:color w:val="000000"/>
                <w:sz w:val="20"/>
                <w:szCs w:val="20"/>
                <w:lang w:val="es-PE" w:eastAsia="es-PE"/>
              </w:rPr>
              <w:t>6</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71EFB228"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feb-90</w:t>
            </w:r>
          </w:p>
        </w:tc>
        <w:tc>
          <w:tcPr>
            <w:tcW w:w="1071" w:type="dxa"/>
            <w:tcBorders>
              <w:top w:val="nil"/>
              <w:left w:val="nil"/>
              <w:bottom w:val="single" w:sz="4" w:space="0" w:color="auto"/>
              <w:right w:val="single" w:sz="4" w:space="0" w:color="auto"/>
            </w:tcBorders>
            <w:shd w:val="clear" w:color="auto" w:fill="auto"/>
            <w:noWrap/>
            <w:vAlign w:val="bottom"/>
            <w:hideMark/>
          </w:tcPr>
          <w:p w14:paraId="1392A849"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abr-90</w:t>
            </w:r>
          </w:p>
        </w:tc>
        <w:tc>
          <w:tcPr>
            <w:tcW w:w="1330" w:type="dxa"/>
            <w:tcBorders>
              <w:top w:val="nil"/>
              <w:left w:val="nil"/>
              <w:bottom w:val="single" w:sz="4" w:space="0" w:color="auto"/>
              <w:right w:val="single" w:sz="4" w:space="0" w:color="auto"/>
            </w:tcBorders>
            <w:shd w:val="clear" w:color="auto" w:fill="auto"/>
            <w:noWrap/>
            <w:vAlign w:val="bottom"/>
            <w:hideMark/>
          </w:tcPr>
          <w:p w14:paraId="7C4EC6D1"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-1.54</w:t>
            </w:r>
          </w:p>
        </w:tc>
        <w:tc>
          <w:tcPr>
            <w:tcW w:w="1171" w:type="dxa"/>
            <w:tcBorders>
              <w:top w:val="nil"/>
              <w:left w:val="nil"/>
              <w:bottom w:val="single" w:sz="4" w:space="0" w:color="auto"/>
              <w:right w:val="single" w:sz="4" w:space="0" w:color="auto"/>
            </w:tcBorders>
            <w:shd w:val="clear" w:color="auto" w:fill="auto"/>
            <w:noWrap/>
            <w:vAlign w:val="bottom"/>
            <w:hideMark/>
          </w:tcPr>
          <w:p w14:paraId="752E3902"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3 meses</w:t>
            </w:r>
          </w:p>
        </w:tc>
        <w:tc>
          <w:tcPr>
            <w:tcW w:w="1228" w:type="dxa"/>
            <w:tcBorders>
              <w:top w:val="nil"/>
              <w:left w:val="nil"/>
              <w:bottom w:val="single" w:sz="4" w:space="0" w:color="auto"/>
              <w:right w:val="nil"/>
            </w:tcBorders>
            <w:shd w:val="clear" w:color="auto" w:fill="auto"/>
            <w:noWrap/>
            <w:vAlign w:val="bottom"/>
            <w:hideMark/>
          </w:tcPr>
          <w:p w14:paraId="094DEFF3"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-4.62</w:t>
            </w:r>
          </w:p>
        </w:tc>
        <w:tc>
          <w:tcPr>
            <w:tcW w:w="2400" w:type="dxa"/>
            <w:gridSpan w:val="2"/>
            <w:tcBorders>
              <w:top w:val="nil"/>
              <w:left w:val="single" w:sz="8" w:space="0" w:color="auto"/>
              <w:bottom w:val="single" w:sz="4" w:space="0" w:color="auto"/>
              <w:right w:val="single" w:sz="8" w:space="0" w:color="000000"/>
            </w:tcBorders>
            <w:shd w:val="clear" w:color="auto" w:fill="auto"/>
            <w:noWrap/>
            <w:vAlign w:val="bottom"/>
            <w:hideMark/>
          </w:tcPr>
          <w:p w14:paraId="0DFAF840"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Severamente Seco</w:t>
            </w:r>
          </w:p>
        </w:tc>
      </w:tr>
      <w:tr w:rsidR="006B72AE" w:rsidRPr="006B72AE" w14:paraId="56664EF0" w14:textId="77777777" w:rsidTr="006B72AE">
        <w:trPr>
          <w:trHeight w:val="330"/>
        </w:trPr>
        <w:tc>
          <w:tcPr>
            <w:tcW w:w="1200" w:type="dxa"/>
            <w:tcBorders>
              <w:top w:val="nil"/>
              <w:left w:val="nil"/>
              <w:bottom w:val="nil"/>
              <w:right w:val="nil"/>
            </w:tcBorders>
            <w:shd w:val="clear" w:color="auto" w:fill="auto"/>
            <w:noWrap/>
            <w:vAlign w:val="bottom"/>
            <w:hideMark/>
          </w:tcPr>
          <w:p w14:paraId="0C1A6E7B"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p>
        </w:tc>
        <w:tc>
          <w:tcPr>
            <w:tcW w:w="1200" w:type="dxa"/>
            <w:tcBorders>
              <w:top w:val="nil"/>
              <w:left w:val="nil"/>
              <w:bottom w:val="nil"/>
              <w:right w:val="nil"/>
            </w:tcBorders>
            <w:shd w:val="clear" w:color="auto" w:fill="auto"/>
            <w:noWrap/>
            <w:vAlign w:val="bottom"/>
            <w:hideMark/>
          </w:tcPr>
          <w:p w14:paraId="6D0D0BB8" w14:textId="77777777" w:rsidR="006B72AE" w:rsidRPr="006B72AE" w:rsidRDefault="006B72AE" w:rsidP="006B72AE">
            <w:pPr>
              <w:spacing w:after="0" w:line="240" w:lineRule="auto"/>
              <w:rPr>
                <w:rFonts w:ascii="Times New Roman" w:eastAsia="Times New Roman" w:hAnsi="Times New Roman" w:cs="Times New Roman"/>
                <w:sz w:val="20"/>
                <w:szCs w:val="20"/>
                <w:lang w:val="es-PE" w:eastAsia="es-PE"/>
              </w:rPr>
            </w:pPr>
          </w:p>
        </w:tc>
        <w:tc>
          <w:tcPr>
            <w:tcW w:w="1071" w:type="dxa"/>
            <w:tcBorders>
              <w:top w:val="nil"/>
              <w:left w:val="nil"/>
              <w:bottom w:val="nil"/>
              <w:right w:val="nil"/>
            </w:tcBorders>
            <w:shd w:val="clear" w:color="auto" w:fill="auto"/>
            <w:noWrap/>
            <w:vAlign w:val="bottom"/>
            <w:hideMark/>
          </w:tcPr>
          <w:p w14:paraId="28878409" w14:textId="77777777" w:rsidR="006B72AE" w:rsidRPr="006B72AE" w:rsidRDefault="006B72AE" w:rsidP="006B72AE">
            <w:pPr>
              <w:spacing w:after="0" w:line="240" w:lineRule="auto"/>
              <w:rPr>
                <w:rFonts w:ascii="Times New Roman" w:eastAsia="Times New Roman" w:hAnsi="Times New Roman" w:cs="Times New Roman"/>
                <w:sz w:val="20"/>
                <w:szCs w:val="20"/>
                <w:lang w:val="es-PE" w:eastAsia="es-PE"/>
              </w:rPr>
            </w:pPr>
          </w:p>
        </w:tc>
        <w:tc>
          <w:tcPr>
            <w:tcW w:w="1330" w:type="dxa"/>
            <w:tcBorders>
              <w:top w:val="nil"/>
              <w:left w:val="nil"/>
              <w:bottom w:val="nil"/>
              <w:right w:val="nil"/>
            </w:tcBorders>
            <w:shd w:val="clear" w:color="auto" w:fill="auto"/>
            <w:noWrap/>
            <w:vAlign w:val="bottom"/>
            <w:hideMark/>
          </w:tcPr>
          <w:p w14:paraId="71E12036" w14:textId="77777777" w:rsidR="006B72AE" w:rsidRPr="006B72AE" w:rsidRDefault="006B72AE" w:rsidP="006B72AE">
            <w:pPr>
              <w:spacing w:after="0" w:line="240" w:lineRule="auto"/>
              <w:rPr>
                <w:rFonts w:ascii="Times New Roman" w:eastAsia="Times New Roman" w:hAnsi="Times New Roman" w:cs="Times New Roman"/>
                <w:sz w:val="20"/>
                <w:szCs w:val="20"/>
                <w:lang w:val="es-PE" w:eastAsia="es-PE"/>
              </w:rPr>
            </w:pPr>
          </w:p>
        </w:tc>
        <w:tc>
          <w:tcPr>
            <w:tcW w:w="1171" w:type="dxa"/>
            <w:tcBorders>
              <w:top w:val="nil"/>
              <w:left w:val="nil"/>
              <w:bottom w:val="nil"/>
              <w:right w:val="nil"/>
            </w:tcBorders>
            <w:shd w:val="clear" w:color="auto" w:fill="auto"/>
            <w:noWrap/>
            <w:vAlign w:val="bottom"/>
            <w:hideMark/>
          </w:tcPr>
          <w:p w14:paraId="649DBABD" w14:textId="77777777" w:rsidR="006B72AE" w:rsidRPr="006B72AE" w:rsidRDefault="006B72AE" w:rsidP="006B72AE">
            <w:pPr>
              <w:spacing w:after="0" w:line="240" w:lineRule="auto"/>
              <w:rPr>
                <w:rFonts w:ascii="Times New Roman" w:eastAsia="Times New Roman" w:hAnsi="Times New Roman" w:cs="Times New Roman"/>
                <w:sz w:val="20"/>
                <w:szCs w:val="20"/>
                <w:lang w:val="es-PE" w:eastAsia="es-PE"/>
              </w:rPr>
            </w:pPr>
          </w:p>
        </w:tc>
        <w:tc>
          <w:tcPr>
            <w:tcW w:w="1228" w:type="dxa"/>
            <w:tcBorders>
              <w:top w:val="nil"/>
              <w:left w:val="nil"/>
              <w:bottom w:val="nil"/>
              <w:right w:val="nil"/>
            </w:tcBorders>
            <w:shd w:val="clear" w:color="auto" w:fill="auto"/>
            <w:noWrap/>
            <w:vAlign w:val="bottom"/>
            <w:hideMark/>
          </w:tcPr>
          <w:p w14:paraId="1211E012" w14:textId="77777777" w:rsidR="006B72AE" w:rsidRPr="006B72AE" w:rsidRDefault="006B72AE" w:rsidP="006B72AE">
            <w:pPr>
              <w:spacing w:after="0" w:line="240" w:lineRule="auto"/>
              <w:rPr>
                <w:rFonts w:ascii="Times New Roman" w:eastAsia="Times New Roman" w:hAnsi="Times New Roman" w:cs="Times New Roman"/>
                <w:sz w:val="20"/>
                <w:szCs w:val="20"/>
                <w:lang w:val="es-PE" w:eastAsia="es-PE"/>
              </w:rPr>
            </w:pPr>
          </w:p>
        </w:tc>
        <w:tc>
          <w:tcPr>
            <w:tcW w:w="1200" w:type="dxa"/>
            <w:tcBorders>
              <w:top w:val="nil"/>
              <w:left w:val="nil"/>
              <w:bottom w:val="nil"/>
              <w:right w:val="nil"/>
            </w:tcBorders>
            <w:shd w:val="clear" w:color="auto" w:fill="auto"/>
            <w:noWrap/>
            <w:vAlign w:val="bottom"/>
            <w:hideMark/>
          </w:tcPr>
          <w:p w14:paraId="52CDCC3C" w14:textId="77777777" w:rsidR="006B72AE" w:rsidRPr="006B72AE" w:rsidRDefault="006B72AE" w:rsidP="006B72AE">
            <w:pPr>
              <w:spacing w:after="0" w:line="240" w:lineRule="auto"/>
              <w:rPr>
                <w:rFonts w:ascii="Times New Roman" w:eastAsia="Times New Roman" w:hAnsi="Times New Roman" w:cs="Times New Roman"/>
                <w:sz w:val="20"/>
                <w:szCs w:val="20"/>
                <w:lang w:val="es-PE" w:eastAsia="es-PE"/>
              </w:rPr>
            </w:pPr>
          </w:p>
        </w:tc>
        <w:tc>
          <w:tcPr>
            <w:tcW w:w="1200" w:type="dxa"/>
            <w:tcBorders>
              <w:top w:val="nil"/>
              <w:left w:val="nil"/>
              <w:bottom w:val="nil"/>
              <w:right w:val="nil"/>
            </w:tcBorders>
            <w:shd w:val="clear" w:color="auto" w:fill="auto"/>
            <w:noWrap/>
            <w:vAlign w:val="bottom"/>
            <w:hideMark/>
          </w:tcPr>
          <w:p w14:paraId="3C20EE64" w14:textId="77777777" w:rsidR="006B72AE" w:rsidRPr="006B72AE" w:rsidRDefault="006B72AE" w:rsidP="006B72AE">
            <w:pPr>
              <w:spacing w:after="0" w:line="240" w:lineRule="auto"/>
              <w:rPr>
                <w:rFonts w:ascii="Times New Roman" w:eastAsia="Times New Roman" w:hAnsi="Times New Roman" w:cs="Times New Roman"/>
                <w:sz w:val="20"/>
                <w:szCs w:val="20"/>
                <w:lang w:val="es-PE" w:eastAsia="es-PE"/>
              </w:rPr>
            </w:pPr>
          </w:p>
        </w:tc>
      </w:tr>
      <w:tr w:rsidR="006B72AE" w:rsidRPr="006B72AE" w14:paraId="43289B43" w14:textId="77777777" w:rsidTr="006B72AE">
        <w:trPr>
          <w:trHeight w:val="345"/>
        </w:trPr>
        <w:tc>
          <w:tcPr>
            <w:tcW w:w="1200" w:type="dxa"/>
            <w:tcBorders>
              <w:top w:val="nil"/>
              <w:left w:val="nil"/>
              <w:bottom w:val="nil"/>
              <w:right w:val="nil"/>
            </w:tcBorders>
            <w:shd w:val="clear" w:color="auto" w:fill="auto"/>
            <w:noWrap/>
            <w:vAlign w:val="bottom"/>
            <w:hideMark/>
          </w:tcPr>
          <w:p w14:paraId="2DEF3A82" w14:textId="77777777" w:rsidR="006B72AE" w:rsidRPr="006B72AE" w:rsidRDefault="006B72AE" w:rsidP="006B72AE">
            <w:pPr>
              <w:spacing w:after="0" w:line="240" w:lineRule="auto"/>
              <w:rPr>
                <w:rFonts w:ascii="Times New Roman" w:eastAsia="Times New Roman" w:hAnsi="Times New Roman" w:cs="Times New Roman"/>
                <w:sz w:val="20"/>
                <w:szCs w:val="20"/>
                <w:lang w:val="es-PE" w:eastAsia="es-PE"/>
              </w:rPr>
            </w:pPr>
          </w:p>
        </w:tc>
        <w:tc>
          <w:tcPr>
            <w:tcW w:w="1200" w:type="dxa"/>
            <w:tcBorders>
              <w:top w:val="nil"/>
              <w:left w:val="nil"/>
              <w:bottom w:val="nil"/>
              <w:right w:val="nil"/>
            </w:tcBorders>
            <w:shd w:val="clear" w:color="auto" w:fill="auto"/>
            <w:noWrap/>
            <w:vAlign w:val="bottom"/>
            <w:hideMark/>
          </w:tcPr>
          <w:p w14:paraId="4DA46797" w14:textId="77777777" w:rsidR="006B72AE" w:rsidRPr="006B72AE" w:rsidRDefault="006B72AE" w:rsidP="006B72AE">
            <w:pPr>
              <w:spacing w:after="0" w:line="240" w:lineRule="auto"/>
              <w:rPr>
                <w:rFonts w:ascii="Times New Roman" w:eastAsia="Times New Roman" w:hAnsi="Times New Roman" w:cs="Times New Roman"/>
                <w:sz w:val="20"/>
                <w:szCs w:val="20"/>
                <w:lang w:val="es-PE" w:eastAsia="es-PE"/>
              </w:rPr>
            </w:pPr>
          </w:p>
        </w:tc>
        <w:tc>
          <w:tcPr>
            <w:tcW w:w="1071" w:type="dxa"/>
            <w:tcBorders>
              <w:top w:val="nil"/>
              <w:left w:val="nil"/>
              <w:bottom w:val="nil"/>
              <w:right w:val="nil"/>
            </w:tcBorders>
            <w:shd w:val="clear" w:color="auto" w:fill="auto"/>
            <w:noWrap/>
            <w:vAlign w:val="bottom"/>
            <w:hideMark/>
          </w:tcPr>
          <w:p w14:paraId="3726E7F1" w14:textId="77777777" w:rsidR="006B72AE" w:rsidRPr="006B72AE" w:rsidRDefault="006B72AE" w:rsidP="006B72AE">
            <w:pPr>
              <w:spacing w:after="0" w:line="240" w:lineRule="auto"/>
              <w:rPr>
                <w:rFonts w:ascii="Times New Roman" w:eastAsia="Times New Roman" w:hAnsi="Times New Roman" w:cs="Times New Roman"/>
                <w:sz w:val="20"/>
                <w:szCs w:val="20"/>
                <w:lang w:val="es-PE" w:eastAsia="es-PE"/>
              </w:rPr>
            </w:pPr>
          </w:p>
        </w:tc>
        <w:tc>
          <w:tcPr>
            <w:tcW w:w="1330" w:type="dxa"/>
            <w:tcBorders>
              <w:top w:val="nil"/>
              <w:left w:val="nil"/>
              <w:bottom w:val="nil"/>
              <w:right w:val="nil"/>
            </w:tcBorders>
            <w:shd w:val="clear" w:color="auto" w:fill="auto"/>
            <w:noWrap/>
            <w:vAlign w:val="bottom"/>
            <w:hideMark/>
          </w:tcPr>
          <w:p w14:paraId="6A9CEB74" w14:textId="77777777" w:rsidR="006B72AE" w:rsidRPr="006B72AE" w:rsidRDefault="006B72AE" w:rsidP="006B72AE">
            <w:pPr>
              <w:spacing w:after="0" w:line="240" w:lineRule="auto"/>
              <w:rPr>
                <w:rFonts w:ascii="Times New Roman" w:eastAsia="Times New Roman" w:hAnsi="Times New Roman" w:cs="Times New Roman"/>
                <w:sz w:val="20"/>
                <w:szCs w:val="20"/>
                <w:lang w:val="es-PE" w:eastAsia="es-PE"/>
              </w:rPr>
            </w:pPr>
          </w:p>
        </w:tc>
        <w:tc>
          <w:tcPr>
            <w:tcW w:w="1171" w:type="dxa"/>
            <w:tcBorders>
              <w:top w:val="nil"/>
              <w:left w:val="nil"/>
              <w:bottom w:val="nil"/>
              <w:right w:val="nil"/>
            </w:tcBorders>
            <w:shd w:val="clear" w:color="auto" w:fill="auto"/>
            <w:noWrap/>
            <w:vAlign w:val="bottom"/>
            <w:hideMark/>
          </w:tcPr>
          <w:p w14:paraId="2101B85B" w14:textId="77777777" w:rsidR="006B72AE" w:rsidRPr="006B72AE" w:rsidRDefault="006B72AE" w:rsidP="006B72AE">
            <w:pPr>
              <w:spacing w:after="0" w:line="240" w:lineRule="auto"/>
              <w:rPr>
                <w:rFonts w:ascii="Times New Roman" w:eastAsia="Times New Roman" w:hAnsi="Times New Roman" w:cs="Times New Roman"/>
                <w:sz w:val="20"/>
                <w:szCs w:val="20"/>
                <w:lang w:val="es-PE" w:eastAsia="es-PE"/>
              </w:rPr>
            </w:pPr>
          </w:p>
        </w:tc>
        <w:tc>
          <w:tcPr>
            <w:tcW w:w="1228" w:type="dxa"/>
            <w:tcBorders>
              <w:top w:val="nil"/>
              <w:left w:val="nil"/>
              <w:bottom w:val="nil"/>
              <w:right w:val="nil"/>
            </w:tcBorders>
            <w:shd w:val="clear" w:color="auto" w:fill="auto"/>
            <w:noWrap/>
            <w:vAlign w:val="bottom"/>
            <w:hideMark/>
          </w:tcPr>
          <w:p w14:paraId="5A0A2E29" w14:textId="77777777" w:rsidR="006B72AE" w:rsidRPr="006B72AE" w:rsidRDefault="006B72AE" w:rsidP="006B72AE">
            <w:pPr>
              <w:spacing w:after="0" w:line="240" w:lineRule="auto"/>
              <w:rPr>
                <w:rFonts w:ascii="Times New Roman" w:eastAsia="Times New Roman" w:hAnsi="Times New Roman" w:cs="Times New Roman"/>
                <w:sz w:val="20"/>
                <w:szCs w:val="20"/>
                <w:lang w:val="es-PE" w:eastAsia="es-PE"/>
              </w:rPr>
            </w:pPr>
          </w:p>
        </w:tc>
        <w:tc>
          <w:tcPr>
            <w:tcW w:w="1200" w:type="dxa"/>
            <w:tcBorders>
              <w:top w:val="nil"/>
              <w:left w:val="nil"/>
              <w:bottom w:val="nil"/>
              <w:right w:val="nil"/>
            </w:tcBorders>
            <w:shd w:val="clear" w:color="auto" w:fill="auto"/>
            <w:noWrap/>
            <w:vAlign w:val="bottom"/>
            <w:hideMark/>
          </w:tcPr>
          <w:p w14:paraId="5399B016" w14:textId="77777777" w:rsidR="006B72AE" w:rsidRPr="006B72AE" w:rsidRDefault="006B72AE" w:rsidP="006B72AE">
            <w:pPr>
              <w:spacing w:after="0" w:line="240" w:lineRule="auto"/>
              <w:rPr>
                <w:rFonts w:ascii="Times New Roman" w:eastAsia="Times New Roman" w:hAnsi="Times New Roman" w:cs="Times New Roman"/>
                <w:sz w:val="20"/>
                <w:szCs w:val="20"/>
                <w:lang w:val="es-PE" w:eastAsia="es-PE"/>
              </w:rPr>
            </w:pPr>
          </w:p>
        </w:tc>
        <w:tc>
          <w:tcPr>
            <w:tcW w:w="1200" w:type="dxa"/>
            <w:tcBorders>
              <w:top w:val="nil"/>
              <w:left w:val="nil"/>
              <w:bottom w:val="nil"/>
              <w:right w:val="nil"/>
            </w:tcBorders>
            <w:shd w:val="clear" w:color="auto" w:fill="auto"/>
            <w:noWrap/>
            <w:vAlign w:val="bottom"/>
            <w:hideMark/>
          </w:tcPr>
          <w:p w14:paraId="4A0529FD" w14:textId="77777777" w:rsidR="006B72AE" w:rsidRPr="006B72AE" w:rsidRDefault="006B72AE" w:rsidP="006B72AE">
            <w:pPr>
              <w:spacing w:after="0" w:line="240" w:lineRule="auto"/>
              <w:rPr>
                <w:rFonts w:ascii="Times New Roman" w:eastAsia="Times New Roman" w:hAnsi="Times New Roman" w:cs="Times New Roman"/>
                <w:sz w:val="20"/>
                <w:szCs w:val="20"/>
                <w:lang w:val="es-PE" w:eastAsia="es-PE"/>
              </w:rPr>
            </w:pPr>
          </w:p>
        </w:tc>
      </w:tr>
      <w:tr w:rsidR="006B72AE" w:rsidRPr="006B72AE" w14:paraId="65106731" w14:textId="77777777" w:rsidTr="006B72AE">
        <w:trPr>
          <w:trHeight w:val="345"/>
        </w:trPr>
        <w:tc>
          <w:tcPr>
            <w:tcW w:w="1200" w:type="dxa"/>
            <w:tcBorders>
              <w:top w:val="nil"/>
              <w:left w:val="nil"/>
              <w:bottom w:val="nil"/>
              <w:right w:val="nil"/>
            </w:tcBorders>
            <w:shd w:val="clear" w:color="auto" w:fill="auto"/>
            <w:noWrap/>
            <w:vAlign w:val="bottom"/>
            <w:hideMark/>
          </w:tcPr>
          <w:p w14:paraId="07D936B4" w14:textId="77777777" w:rsidR="006B72AE" w:rsidRPr="006B72AE" w:rsidRDefault="006B72AE" w:rsidP="006B72AE">
            <w:pPr>
              <w:spacing w:after="0" w:line="240" w:lineRule="auto"/>
              <w:rPr>
                <w:rFonts w:ascii="Times New Roman" w:eastAsia="Times New Roman" w:hAnsi="Times New Roman" w:cs="Times New Roman"/>
                <w:sz w:val="20"/>
                <w:szCs w:val="20"/>
                <w:lang w:val="es-PE" w:eastAsia="es-PE"/>
              </w:rPr>
            </w:pPr>
          </w:p>
        </w:tc>
        <w:tc>
          <w:tcPr>
            <w:tcW w:w="1200" w:type="dxa"/>
            <w:tcBorders>
              <w:top w:val="nil"/>
              <w:left w:val="nil"/>
              <w:bottom w:val="nil"/>
              <w:right w:val="nil"/>
            </w:tcBorders>
            <w:shd w:val="clear" w:color="auto" w:fill="auto"/>
            <w:noWrap/>
            <w:vAlign w:val="bottom"/>
            <w:hideMark/>
          </w:tcPr>
          <w:p w14:paraId="3314574E" w14:textId="77777777" w:rsidR="006B72AE" w:rsidRPr="006B72AE" w:rsidRDefault="006B72AE" w:rsidP="006B72AE">
            <w:pPr>
              <w:spacing w:after="0" w:line="240" w:lineRule="auto"/>
              <w:rPr>
                <w:rFonts w:ascii="Times New Roman" w:eastAsia="Times New Roman" w:hAnsi="Times New Roman" w:cs="Times New Roman"/>
                <w:sz w:val="20"/>
                <w:szCs w:val="20"/>
                <w:lang w:val="es-PE" w:eastAsia="es-PE"/>
              </w:rPr>
            </w:pPr>
          </w:p>
        </w:tc>
        <w:tc>
          <w:tcPr>
            <w:tcW w:w="4800"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2E6622DB" w14:textId="77777777" w:rsidR="006B72AE" w:rsidRPr="006B72AE" w:rsidRDefault="006B72AE" w:rsidP="006B72AE">
            <w:pPr>
              <w:spacing w:after="0" w:line="240" w:lineRule="auto"/>
              <w:jc w:val="center"/>
              <w:rPr>
                <w:rFonts w:ascii="Book Antiqua" w:eastAsia="Times New Roman" w:hAnsi="Book Antiqua" w:cs="Times New Roman"/>
                <w:b/>
                <w:bCs/>
                <w:color w:val="FF0000"/>
                <w:sz w:val="24"/>
                <w:szCs w:val="24"/>
                <w:lang w:val="es-PE" w:eastAsia="es-PE"/>
              </w:rPr>
            </w:pPr>
            <w:r w:rsidRPr="006B72AE">
              <w:rPr>
                <w:rFonts w:ascii="Book Antiqua" w:eastAsia="Times New Roman" w:hAnsi="Book Antiqua" w:cs="Times New Roman"/>
                <w:b/>
                <w:bCs/>
                <w:color w:val="FF0000"/>
                <w:sz w:val="24"/>
                <w:szCs w:val="24"/>
                <w:lang w:val="es-PE" w:eastAsia="es-PE"/>
              </w:rPr>
              <w:t>SPI 09 meses</w:t>
            </w:r>
          </w:p>
        </w:tc>
        <w:tc>
          <w:tcPr>
            <w:tcW w:w="1200" w:type="dxa"/>
            <w:tcBorders>
              <w:top w:val="nil"/>
              <w:left w:val="nil"/>
              <w:bottom w:val="nil"/>
              <w:right w:val="nil"/>
            </w:tcBorders>
            <w:shd w:val="clear" w:color="auto" w:fill="auto"/>
            <w:noWrap/>
            <w:vAlign w:val="bottom"/>
            <w:hideMark/>
          </w:tcPr>
          <w:p w14:paraId="1F53E508" w14:textId="77777777" w:rsidR="006B72AE" w:rsidRPr="006B72AE" w:rsidRDefault="006B72AE" w:rsidP="006B72AE">
            <w:pPr>
              <w:spacing w:after="0" w:line="240" w:lineRule="auto"/>
              <w:jc w:val="center"/>
              <w:rPr>
                <w:rFonts w:ascii="Book Antiqua" w:eastAsia="Times New Roman" w:hAnsi="Book Antiqua" w:cs="Times New Roman"/>
                <w:b/>
                <w:bCs/>
                <w:color w:val="FF0000"/>
                <w:sz w:val="24"/>
                <w:szCs w:val="24"/>
                <w:lang w:val="es-PE" w:eastAsia="es-PE"/>
              </w:rPr>
            </w:pPr>
          </w:p>
        </w:tc>
        <w:tc>
          <w:tcPr>
            <w:tcW w:w="1200" w:type="dxa"/>
            <w:tcBorders>
              <w:top w:val="nil"/>
              <w:left w:val="nil"/>
              <w:bottom w:val="nil"/>
              <w:right w:val="nil"/>
            </w:tcBorders>
            <w:shd w:val="clear" w:color="auto" w:fill="auto"/>
            <w:noWrap/>
            <w:vAlign w:val="bottom"/>
            <w:hideMark/>
          </w:tcPr>
          <w:p w14:paraId="70862398" w14:textId="77777777" w:rsidR="006B72AE" w:rsidRPr="006B72AE" w:rsidRDefault="006B72AE" w:rsidP="006B72AE">
            <w:pPr>
              <w:spacing w:after="0" w:line="240" w:lineRule="auto"/>
              <w:rPr>
                <w:rFonts w:ascii="Times New Roman" w:eastAsia="Times New Roman" w:hAnsi="Times New Roman" w:cs="Times New Roman"/>
                <w:sz w:val="20"/>
                <w:szCs w:val="20"/>
                <w:lang w:val="es-PE" w:eastAsia="es-PE"/>
              </w:rPr>
            </w:pPr>
          </w:p>
        </w:tc>
      </w:tr>
      <w:tr w:rsidR="006B72AE" w:rsidRPr="006B72AE" w14:paraId="3A32CE05" w14:textId="77777777" w:rsidTr="006B72AE">
        <w:trPr>
          <w:trHeight w:val="330"/>
        </w:trPr>
        <w:tc>
          <w:tcPr>
            <w:tcW w:w="1200" w:type="dxa"/>
            <w:vMerge w:val="restart"/>
            <w:tcBorders>
              <w:top w:val="single" w:sz="8" w:space="0" w:color="auto"/>
              <w:left w:val="single" w:sz="8" w:space="0" w:color="auto"/>
              <w:bottom w:val="single" w:sz="8" w:space="0" w:color="000000"/>
              <w:right w:val="nil"/>
            </w:tcBorders>
            <w:shd w:val="clear" w:color="000000" w:fill="92D050"/>
            <w:noWrap/>
            <w:vAlign w:val="center"/>
            <w:hideMark/>
          </w:tcPr>
          <w:p w14:paraId="4153AF13" w14:textId="77777777" w:rsidR="006B72AE" w:rsidRPr="006B72AE" w:rsidRDefault="006B72AE" w:rsidP="006B72AE">
            <w:pPr>
              <w:spacing w:after="0" w:line="240" w:lineRule="auto"/>
              <w:jc w:val="center"/>
              <w:rPr>
                <w:rFonts w:ascii="Book Antiqua" w:eastAsia="Times New Roman" w:hAnsi="Book Antiqua" w:cs="Times New Roman"/>
                <w:b/>
                <w:bCs/>
                <w:color w:val="000000"/>
                <w:sz w:val="20"/>
                <w:szCs w:val="20"/>
                <w:u w:val="single"/>
                <w:lang w:val="es-PE" w:eastAsia="es-PE"/>
              </w:rPr>
            </w:pPr>
            <w:r w:rsidRPr="006B72AE">
              <w:rPr>
                <w:rFonts w:ascii="Book Antiqua" w:eastAsia="Times New Roman" w:hAnsi="Book Antiqua" w:cs="Times New Roman"/>
                <w:b/>
                <w:bCs/>
                <w:color w:val="000000"/>
                <w:sz w:val="20"/>
                <w:szCs w:val="20"/>
                <w:u w:val="single"/>
                <w:lang w:val="es-PE" w:eastAsia="es-PE"/>
              </w:rPr>
              <w:t>Evento</w:t>
            </w:r>
          </w:p>
        </w:tc>
        <w:tc>
          <w:tcPr>
            <w:tcW w:w="1200" w:type="dxa"/>
            <w:vMerge w:val="restart"/>
            <w:tcBorders>
              <w:top w:val="single" w:sz="8" w:space="0" w:color="auto"/>
              <w:left w:val="single" w:sz="8" w:space="0" w:color="auto"/>
              <w:bottom w:val="single" w:sz="8" w:space="0" w:color="000000"/>
              <w:right w:val="nil"/>
            </w:tcBorders>
            <w:shd w:val="clear" w:color="000000" w:fill="FCD5B4"/>
            <w:noWrap/>
            <w:vAlign w:val="center"/>
            <w:hideMark/>
          </w:tcPr>
          <w:p w14:paraId="42703170" w14:textId="77777777" w:rsidR="006B72AE" w:rsidRPr="006B72AE" w:rsidRDefault="006B72AE" w:rsidP="006B72AE">
            <w:pPr>
              <w:spacing w:after="0" w:line="240" w:lineRule="auto"/>
              <w:jc w:val="center"/>
              <w:rPr>
                <w:rFonts w:ascii="Book Antiqua" w:eastAsia="Times New Roman" w:hAnsi="Book Antiqua" w:cs="Times New Roman"/>
                <w:b/>
                <w:bCs/>
                <w:color w:val="000000"/>
                <w:sz w:val="20"/>
                <w:szCs w:val="20"/>
                <w:u w:val="single"/>
                <w:lang w:val="es-PE" w:eastAsia="es-PE"/>
              </w:rPr>
            </w:pPr>
            <w:r w:rsidRPr="006B72AE">
              <w:rPr>
                <w:rFonts w:ascii="Book Antiqua" w:eastAsia="Times New Roman" w:hAnsi="Book Antiqua" w:cs="Times New Roman"/>
                <w:b/>
                <w:bCs/>
                <w:color w:val="000000"/>
                <w:sz w:val="20"/>
                <w:szCs w:val="20"/>
                <w:u w:val="single"/>
                <w:lang w:val="es-PE" w:eastAsia="es-PE"/>
              </w:rPr>
              <w:t>Inicio</w:t>
            </w:r>
          </w:p>
        </w:tc>
        <w:tc>
          <w:tcPr>
            <w:tcW w:w="1071" w:type="dxa"/>
            <w:vMerge w:val="restart"/>
            <w:tcBorders>
              <w:top w:val="nil"/>
              <w:left w:val="single" w:sz="4" w:space="0" w:color="auto"/>
              <w:bottom w:val="single" w:sz="8" w:space="0" w:color="000000"/>
              <w:right w:val="single" w:sz="4" w:space="0" w:color="auto"/>
            </w:tcBorders>
            <w:shd w:val="clear" w:color="000000" w:fill="FCD5B4"/>
            <w:noWrap/>
            <w:vAlign w:val="center"/>
            <w:hideMark/>
          </w:tcPr>
          <w:p w14:paraId="65255EBE" w14:textId="77777777" w:rsidR="006B72AE" w:rsidRPr="006B72AE" w:rsidRDefault="006B72AE" w:rsidP="006B72AE">
            <w:pPr>
              <w:spacing w:after="0" w:line="240" w:lineRule="auto"/>
              <w:jc w:val="center"/>
              <w:rPr>
                <w:rFonts w:ascii="Book Antiqua" w:eastAsia="Times New Roman" w:hAnsi="Book Antiqua" w:cs="Times New Roman"/>
                <w:b/>
                <w:bCs/>
                <w:color w:val="000000"/>
                <w:sz w:val="20"/>
                <w:szCs w:val="20"/>
                <w:u w:val="single"/>
                <w:lang w:val="es-PE" w:eastAsia="es-PE"/>
              </w:rPr>
            </w:pPr>
            <w:r w:rsidRPr="006B72AE">
              <w:rPr>
                <w:rFonts w:ascii="Book Antiqua" w:eastAsia="Times New Roman" w:hAnsi="Book Antiqua" w:cs="Times New Roman"/>
                <w:b/>
                <w:bCs/>
                <w:color w:val="000000"/>
                <w:sz w:val="20"/>
                <w:szCs w:val="20"/>
                <w:u w:val="single"/>
                <w:lang w:val="es-PE" w:eastAsia="es-PE"/>
              </w:rPr>
              <w:t>Termino</w:t>
            </w:r>
          </w:p>
        </w:tc>
        <w:tc>
          <w:tcPr>
            <w:tcW w:w="1330" w:type="dxa"/>
            <w:vMerge w:val="restart"/>
            <w:tcBorders>
              <w:top w:val="nil"/>
              <w:left w:val="single" w:sz="4" w:space="0" w:color="auto"/>
              <w:bottom w:val="single" w:sz="8" w:space="0" w:color="000000"/>
              <w:right w:val="single" w:sz="4" w:space="0" w:color="auto"/>
            </w:tcBorders>
            <w:shd w:val="clear" w:color="000000" w:fill="FCD5B4"/>
            <w:noWrap/>
            <w:vAlign w:val="center"/>
            <w:hideMark/>
          </w:tcPr>
          <w:p w14:paraId="65B07CAF" w14:textId="77777777" w:rsidR="006B72AE" w:rsidRPr="006B72AE" w:rsidRDefault="006B72AE" w:rsidP="006B72AE">
            <w:pPr>
              <w:spacing w:after="0" w:line="240" w:lineRule="auto"/>
              <w:jc w:val="center"/>
              <w:rPr>
                <w:rFonts w:ascii="Book Antiqua" w:eastAsia="Times New Roman" w:hAnsi="Book Antiqua" w:cs="Times New Roman"/>
                <w:b/>
                <w:bCs/>
                <w:color w:val="000000"/>
                <w:sz w:val="20"/>
                <w:szCs w:val="20"/>
                <w:u w:val="single"/>
                <w:lang w:val="es-PE" w:eastAsia="es-PE"/>
              </w:rPr>
            </w:pPr>
            <w:r w:rsidRPr="006B72AE">
              <w:rPr>
                <w:rFonts w:ascii="Book Antiqua" w:eastAsia="Times New Roman" w:hAnsi="Book Antiqua" w:cs="Times New Roman"/>
                <w:b/>
                <w:bCs/>
                <w:color w:val="000000"/>
                <w:sz w:val="20"/>
                <w:szCs w:val="20"/>
                <w:u w:val="single"/>
                <w:lang w:val="es-PE" w:eastAsia="es-PE"/>
              </w:rPr>
              <w:t xml:space="preserve">Intensidad </w:t>
            </w:r>
          </w:p>
        </w:tc>
        <w:tc>
          <w:tcPr>
            <w:tcW w:w="1171" w:type="dxa"/>
            <w:vMerge w:val="restart"/>
            <w:tcBorders>
              <w:top w:val="nil"/>
              <w:left w:val="single" w:sz="4" w:space="0" w:color="auto"/>
              <w:bottom w:val="single" w:sz="8" w:space="0" w:color="000000"/>
              <w:right w:val="single" w:sz="4" w:space="0" w:color="auto"/>
            </w:tcBorders>
            <w:shd w:val="clear" w:color="000000" w:fill="FCD5B4"/>
            <w:noWrap/>
            <w:vAlign w:val="center"/>
            <w:hideMark/>
          </w:tcPr>
          <w:p w14:paraId="3EAC215D" w14:textId="77777777" w:rsidR="006B72AE" w:rsidRPr="006B72AE" w:rsidRDefault="006B72AE" w:rsidP="006B72AE">
            <w:pPr>
              <w:spacing w:after="0" w:line="240" w:lineRule="auto"/>
              <w:jc w:val="center"/>
              <w:rPr>
                <w:rFonts w:ascii="Book Antiqua" w:eastAsia="Times New Roman" w:hAnsi="Book Antiqua" w:cs="Times New Roman"/>
                <w:b/>
                <w:bCs/>
                <w:color w:val="000000"/>
                <w:sz w:val="20"/>
                <w:szCs w:val="20"/>
                <w:u w:val="single"/>
                <w:lang w:val="es-PE" w:eastAsia="es-PE"/>
              </w:rPr>
            </w:pPr>
            <w:r w:rsidRPr="006B72AE">
              <w:rPr>
                <w:rFonts w:ascii="Book Antiqua" w:eastAsia="Times New Roman" w:hAnsi="Book Antiqua" w:cs="Times New Roman"/>
                <w:b/>
                <w:bCs/>
                <w:color w:val="000000"/>
                <w:sz w:val="20"/>
                <w:szCs w:val="20"/>
                <w:u w:val="single"/>
                <w:lang w:val="es-PE" w:eastAsia="es-PE"/>
              </w:rPr>
              <w:t>Duración</w:t>
            </w:r>
          </w:p>
        </w:tc>
        <w:tc>
          <w:tcPr>
            <w:tcW w:w="1228" w:type="dxa"/>
            <w:vMerge w:val="restart"/>
            <w:tcBorders>
              <w:top w:val="nil"/>
              <w:left w:val="single" w:sz="4" w:space="0" w:color="auto"/>
              <w:bottom w:val="single" w:sz="8" w:space="0" w:color="000000"/>
              <w:right w:val="nil"/>
            </w:tcBorders>
            <w:shd w:val="clear" w:color="000000" w:fill="FCD5B4"/>
            <w:noWrap/>
            <w:vAlign w:val="center"/>
            <w:hideMark/>
          </w:tcPr>
          <w:p w14:paraId="6C88B3D1" w14:textId="77777777" w:rsidR="006B72AE" w:rsidRPr="006B72AE" w:rsidRDefault="006B72AE" w:rsidP="006B72AE">
            <w:pPr>
              <w:spacing w:after="0" w:line="240" w:lineRule="auto"/>
              <w:rPr>
                <w:rFonts w:ascii="Book Antiqua" w:eastAsia="Times New Roman" w:hAnsi="Book Antiqua" w:cs="Times New Roman"/>
                <w:b/>
                <w:bCs/>
                <w:color w:val="000000"/>
                <w:sz w:val="20"/>
                <w:szCs w:val="20"/>
                <w:u w:val="single"/>
                <w:lang w:val="es-PE" w:eastAsia="es-PE"/>
              </w:rPr>
            </w:pPr>
            <w:r w:rsidRPr="006B72AE">
              <w:rPr>
                <w:rFonts w:ascii="Book Antiqua" w:eastAsia="Times New Roman" w:hAnsi="Book Antiqua" w:cs="Times New Roman"/>
                <w:b/>
                <w:bCs/>
                <w:color w:val="000000"/>
                <w:sz w:val="20"/>
                <w:szCs w:val="20"/>
                <w:u w:val="single"/>
                <w:lang w:val="es-PE" w:eastAsia="es-PE"/>
              </w:rPr>
              <w:t>Magnitud</w:t>
            </w:r>
          </w:p>
        </w:tc>
        <w:tc>
          <w:tcPr>
            <w:tcW w:w="2400" w:type="dxa"/>
            <w:gridSpan w:val="2"/>
            <w:vMerge w:val="restart"/>
            <w:tcBorders>
              <w:top w:val="single" w:sz="8" w:space="0" w:color="auto"/>
              <w:left w:val="single" w:sz="8" w:space="0" w:color="auto"/>
              <w:bottom w:val="nil"/>
              <w:right w:val="single" w:sz="8" w:space="0" w:color="000000"/>
            </w:tcBorders>
            <w:shd w:val="clear" w:color="000000" w:fill="F2F2F2"/>
            <w:noWrap/>
            <w:vAlign w:val="center"/>
            <w:hideMark/>
          </w:tcPr>
          <w:p w14:paraId="53673A42" w14:textId="77777777" w:rsidR="006B72AE" w:rsidRPr="006B72AE" w:rsidRDefault="006B72AE" w:rsidP="006B72AE">
            <w:pPr>
              <w:spacing w:after="0" w:line="240" w:lineRule="auto"/>
              <w:jc w:val="center"/>
              <w:rPr>
                <w:rFonts w:ascii="Book Antiqua" w:eastAsia="Times New Roman" w:hAnsi="Book Antiqua" w:cs="Times New Roman"/>
                <w:b/>
                <w:bCs/>
                <w:color w:val="000000"/>
                <w:sz w:val="20"/>
                <w:szCs w:val="20"/>
                <w:u w:val="single"/>
                <w:lang w:val="es-PE" w:eastAsia="es-PE"/>
              </w:rPr>
            </w:pPr>
            <w:r w:rsidRPr="006B72AE">
              <w:rPr>
                <w:rFonts w:ascii="Book Antiqua" w:eastAsia="Times New Roman" w:hAnsi="Book Antiqua" w:cs="Times New Roman"/>
                <w:b/>
                <w:bCs/>
                <w:color w:val="000000"/>
                <w:sz w:val="20"/>
                <w:szCs w:val="20"/>
                <w:u w:val="single"/>
                <w:lang w:val="es-PE" w:eastAsia="es-PE"/>
              </w:rPr>
              <w:t>Clasificación</w:t>
            </w:r>
          </w:p>
        </w:tc>
      </w:tr>
      <w:tr w:rsidR="006B72AE" w:rsidRPr="006B72AE" w14:paraId="1EDDFDD0" w14:textId="77777777" w:rsidTr="006B72AE">
        <w:trPr>
          <w:trHeight w:val="450"/>
        </w:trPr>
        <w:tc>
          <w:tcPr>
            <w:tcW w:w="1200" w:type="dxa"/>
            <w:vMerge/>
            <w:tcBorders>
              <w:top w:val="single" w:sz="8" w:space="0" w:color="auto"/>
              <w:left w:val="single" w:sz="8" w:space="0" w:color="auto"/>
              <w:bottom w:val="single" w:sz="8" w:space="0" w:color="000000"/>
              <w:right w:val="nil"/>
            </w:tcBorders>
            <w:vAlign w:val="center"/>
            <w:hideMark/>
          </w:tcPr>
          <w:p w14:paraId="4A1659B3" w14:textId="77777777" w:rsidR="006B72AE" w:rsidRPr="006B72AE" w:rsidRDefault="006B72AE" w:rsidP="006B72AE">
            <w:pPr>
              <w:spacing w:after="0" w:line="240" w:lineRule="auto"/>
              <w:rPr>
                <w:rFonts w:ascii="Book Antiqua" w:eastAsia="Times New Roman" w:hAnsi="Book Antiqua" w:cs="Times New Roman"/>
                <w:b/>
                <w:bCs/>
                <w:color w:val="000000"/>
                <w:sz w:val="20"/>
                <w:szCs w:val="20"/>
                <w:u w:val="single"/>
                <w:lang w:val="es-PE" w:eastAsia="es-PE"/>
              </w:rPr>
            </w:pPr>
          </w:p>
        </w:tc>
        <w:tc>
          <w:tcPr>
            <w:tcW w:w="1200" w:type="dxa"/>
            <w:vMerge/>
            <w:tcBorders>
              <w:top w:val="single" w:sz="8" w:space="0" w:color="auto"/>
              <w:left w:val="single" w:sz="8" w:space="0" w:color="auto"/>
              <w:bottom w:val="single" w:sz="8" w:space="0" w:color="000000"/>
              <w:right w:val="nil"/>
            </w:tcBorders>
            <w:vAlign w:val="center"/>
            <w:hideMark/>
          </w:tcPr>
          <w:p w14:paraId="567C1798" w14:textId="77777777" w:rsidR="006B72AE" w:rsidRPr="006B72AE" w:rsidRDefault="006B72AE" w:rsidP="006B72AE">
            <w:pPr>
              <w:spacing w:after="0" w:line="240" w:lineRule="auto"/>
              <w:rPr>
                <w:rFonts w:ascii="Book Antiqua" w:eastAsia="Times New Roman" w:hAnsi="Book Antiqua" w:cs="Times New Roman"/>
                <w:b/>
                <w:bCs/>
                <w:color w:val="000000"/>
                <w:sz w:val="20"/>
                <w:szCs w:val="20"/>
                <w:u w:val="single"/>
                <w:lang w:val="es-PE" w:eastAsia="es-PE"/>
              </w:rPr>
            </w:pPr>
          </w:p>
        </w:tc>
        <w:tc>
          <w:tcPr>
            <w:tcW w:w="1071" w:type="dxa"/>
            <w:vMerge/>
            <w:tcBorders>
              <w:top w:val="nil"/>
              <w:left w:val="single" w:sz="4" w:space="0" w:color="auto"/>
              <w:bottom w:val="single" w:sz="8" w:space="0" w:color="000000"/>
              <w:right w:val="single" w:sz="4" w:space="0" w:color="auto"/>
            </w:tcBorders>
            <w:vAlign w:val="center"/>
            <w:hideMark/>
          </w:tcPr>
          <w:p w14:paraId="71A20DD0" w14:textId="77777777" w:rsidR="006B72AE" w:rsidRPr="006B72AE" w:rsidRDefault="006B72AE" w:rsidP="006B72AE">
            <w:pPr>
              <w:spacing w:after="0" w:line="240" w:lineRule="auto"/>
              <w:rPr>
                <w:rFonts w:ascii="Book Antiqua" w:eastAsia="Times New Roman" w:hAnsi="Book Antiqua" w:cs="Times New Roman"/>
                <w:b/>
                <w:bCs/>
                <w:color w:val="000000"/>
                <w:sz w:val="20"/>
                <w:szCs w:val="20"/>
                <w:u w:val="single"/>
                <w:lang w:val="es-PE" w:eastAsia="es-PE"/>
              </w:rPr>
            </w:pPr>
          </w:p>
        </w:tc>
        <w:tc>
          <w:tcPr>
            <w:tcW w:w="1330" w:type="dxa"/>
            <w:vMerge/>
            <w:tcBorders>
              <w:top w:val="nil"/>
              <w:left w:val="single" w:sz="4" w:space="0" w:color="auto"/>
              <w:bottom w:val="single" w:sz="8" w:space="0" w:color="000000"/>
              <w:right w:val="single" w:sz="4" w:space="0" w:color="auto"/>
            </w:tcBorders>
            <w:vAlign w:val="center"/>
            <w:hideMark/>
          </w:tcPr>
          <w:p w14:paraId="70F8DE78" w14:textId="77777777" w:rsidR="006B72AE" w:rsidRPr="006B72AE" w:rsidRDefault="006B72AE" w:rsidP="006B72AE">
            <w:pPr>
              <w:spacing w:after="0" w:line="240" w:lineRule="auto"/>
              <w:rPr>
                <w:rFonts w:ascii="Book Antiqua" w:eastAsia="Times New Roman" w:hAnsi="Book Antiqua" w:cs="Times New Roman"/>
                <w:b/>
                <w:bCs/>
                <w:color w:val="000000"/>
                <w:sz w:val="20"/>
                <w:szCs w:val="20"/>
                <w:u w:val="single"/>
                <w:lang w:val="es-PE" w:eastAsia="es-PE"/>
              </w:rPr>
            </w:pPr>
          </w:p>
        </w:tc>
        <w:tc>
          <w:tcPr>
            <w:tcW w:w="1171" w:type="dxa"/>
            <w:vMerge/>
            <w:tcBorders>
              <w:top w:val="nil"/>
              <w:left w:val="single" w:sz="4" w:space="0" w:color="auto"/>
              <w:bottom w:val="single" w:sz="8" w:space="0" w:color="000000"/>
              <w:right w:val="single" w:sz="4" w:space="0" w:color="auto"/>
            </w:tcBorders>
            <w:vAlign w:val="center"/>
            <w:hideMark/>
          </w:tcPr>
          <w:p w14:paraId="167B8FD1" w14:textId="77777777" w:rsidR="006B72AE" w:rsidRPr="006B72AE" w:rsidRDefault="006B72AE" w:rsidP="006B72AE">
            <w:pPr>
              <w:spacing w:after="0" w:line="240" w:lineRule="auto"/>
              <w:rPr>
                <w:rFonts w:ascii="Book Antiqua" w:eastAsia="Times New Roman" w:hAnsi="Book Antiqua" w:cs="Times New Roman"/>
                <w:b/>
                <w:bCs/>
                <w:color w:val="000000"/>
                <w:sz w:val="20"/>
                <w:szCs w:val="20"/>
                <w:u w:val="single"/>
                <w:lang w:val="es-PE" w:eastAsia="es-PE"/>
              </w:rPr>
            </w:pPr>
          </w:p>
        </w:tc>
        <w:tc>
          <w:tcPr>
            <w:tcW w:w="1228" w:type="dxa"/>
            <w:vMerge/>
            <w:tcBorders>
              <w:top w:val="nil"/>
              <w:left w:val="single" w:sz="4" w:space="0" w:color="auto"/>
              <w:bottom w:val="single" w:sz="8" w:space="0" w:color="000000"/>
              <w:right w:val="nil"/>
            </w:tcBorders>
            <w:vAlign w:val="center"/>
            <w:hideMark/>
          </w:tcPr>
          <w:p w14:paraId="1D48FFE6" w14:textId="77777777" w:rsidR="006B72AE" w:rsidRPr="006B72AE" w:rsidRDefault="006B72AE" w:rsidP="006B72AE">
            <w:pPr>
              <w:spacing w:after="0" w:line="240" w:lineRule="auto"/>
              <w:rPr>
                <w:rFonts w:ascii="Book Antiqua" w:eastAsia="Times New Roman" w:hAnsi="Book Antiqua" w:cs="Times New Roman"/>
                <w:b/>
                <w:bCs/>
                <w:color w:val="000000"/>
                <w:sz w:val="20"/>
                <w:szCs w:val="20"/>
                <w:u w:val="single"/>
                <w:lang w:val="es-PE" w:eastAsia="es-PE"/>
              </w:rPr>
            </w:pPr>
          </w:p>
        </w:tc>
        <w:tc>
          <w:tcPr>
            <w:tcW w:w="2400" w:type="dxa"/>
            <w:gridSpan w:val="2"/>
            <w:vMerge/>
            <w:tcBorders>
              <w:top w:val="single" w:sz="8" w:space="0" w:color="auto"/>
              <w:left w:val="single" w:sz="8" w:space="0" w:color="auto"/>
              <w:bottom w:val="nil"/>
              <w:right w:val="single" w:sz="8" w:space="0" w:color="000000"/>
            </w:tcBorders>
            <w:vAlign w:val="center"/>
            <w:hideMark/>
          </w:tcPr>
          <w:p w14:paraId="148DCC29" w14:textId="77777777" w:rsidR="006B72AE" w:rsidRPr="006B72AE" w:rsidRDefault="006B72AE" w:rsidP="006B72AE">
            <w:pPr>
              <w:spacing w:after="0" w:line="240" w:lineRule="auto"/>
              <w:rPr>
                <w:rFonts w:ascii="Book Antiqua" w:eastAsia="Times New Roman" w:hAnsi="Book Antiqua" w:cs="Times New Roman"/>
                <w:b/>
                <w:bCs/>
                <w:color w:val="000000"/>
                <w:sz w:val="20"/>
                <w:szCs w:val="20"/>
                <w:u w:val="single"/>
                <w:lang w:val="es-PE" w:eastAsia="es-PE"/>
              </w:rPr>
            </w:pPr>
          </w:p>
        </w:tc>
      </w:tr>
      <w:tr w:rsidR="006B72AE" w:rsidRPr="006B72AE" w14:paraId="1191B6B3" w14:textId="77777777" w:rsidTr="006B72AE">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455EE1E3" w14:textId="77777777" w:rsidR="006B72AE" w:rsidRPr="006B72AE" w:rsidRDefault="006B72AE" w:rsidP="006B72AE">
            <w:pPr>
              <w:spacing w:after="0" w:line="240" w:lineRule="auto"/>
              <w:jc w:val="center"/>
              <w:rPr>
                <w:rFonts w:ascii="Book Antiqua" w:eastAsia="Times New Roman" w:hAnsi="Book Antiqua" w:cs="Times New Roman"/>
                <w:color w:val="000000"/>
                <w:sz w:val="20"/>
                <w:szCs w:val="20"/>
                <w:lang w:val="es-PE" w:eastAsia="es-PE"/>
              </w:rPr>
            </w:pPr>
            <w:r w:rsidRPr="006B72AE">
              <w:rPr>
                <w:rFonts w:ascii="Book Antiqua" w:eastAsia="Times New Roman" w:hAnsi="Book Antiqua" w:cs="Times New Roman"/>
                <w:color w:val="000000"/>
                <w:sz w:val="20"/>
                <w:szCs w:val="20"/>
                <w:lang w:val="es-PE" w:eastAsia="es-PE"/>
              </w:rPr>
              <w:t>1</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640CACAF"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abr-77</w:t>
            </w:r>
          </w:p>
        </w:tc>
        <w:tc>
          <w:tcPr>
            <w:tcW w:w="1071" w:type="dxa"/>
            <w:tcBorders>
              <w:top w:val="nil"/>
              <w:left w:val="nil"/>
              <w:bottom w:val="single" w:sz="4" w:space="0" w:color="auto"/>
              <w:right w:val="single" w:sz="4" w:space="0" w:color="auto"/>
            </w:tcBorders>
            <w:shd w:val="clear" w:color="auto" w:fill="auto"/>
            <w:noWrap/>
            <w:vAlign w:val="bottom"/>
            <w:hideMark/>
          </w:tcPr>
          <w:p w14:paraId="5549B301"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feb-79</w:t>
            </w:r>
          </w:p>
        </w:tc>
        <w:tc>
          <w:tcPr>
            <w:tcW w:w="1330" w:type="dxa"/>
            <w:tcBorders>
              <w:top w:val="nil"/>
              <w:left w:val="nil"/>
              <w:bottom w:val="single" w:sz="4" w:space="0" w:color="auto"/>
              <w:right w:val="single" w:sz="4" w:space="0" w:color="auto"/>
            </w:tcBorders>
            <w:shd w:val="clear" w:color="auto" w:fill="auto"/>
            <w:noWrap/>
            <w:vAlign w:val="bottom"/>
            <w:hideMark/>
          </w:tcPr>
          <w:p w14:paraId="076509C1"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-1.79</w:t>
            </w:r>
          </w:p>
        </w:tc>
        <w:tc>
          <w:tcPr>
            <w:tcW w:w="1171" w:type="dxa"/>
            <w:tcBorders>
              <w:top w:val="nil"/>
              <w:left w:val="nil"/>
              <w:bottom w:val="single" w:sz="4" w:space="0" w:color="auto"/>
              <w:right w:val="single" w:sz="4" w:space="0" w:color="auto"/>
            </w:tcBorders>
            <w:shd w:val="clear" w:color="auto" w:fill="auto"/>
            <w:noWrap/>
            <w:vAlign w:val="bottom"/>
            <w:hideMark/>
          </w:tcPr>
          <w:p w14:paraId="4A33E32A"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23 meses</w:t>
            </w:r>
          </w:p>
        </w:tc>
        <w:tc>
          <w:tcPr>
            <w:tcW w:w="1228" w:type="dxa"/>
            <w:tcBorders>
              <w:top w:val="nil"/>
              <w:left w:val="nil"/>
              <w:bottom w:val="single" w:sz="4" w:space="0" w:color="auto"/>
              <w:right w:val="single" w:sz="8" w:space="0" w:color="auto"/>
            </w:tcBorders>
            <w:shd w:val="clear" w:color="auto" w:fill="auto"/>
            <w:noWrap/>
            <w:vAlign w:val="bottom"/>
            <w:hideMark/>
          </w:tcPr>
          <w:p w14:paraId="439EA8FC"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-41.17</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38C5A683"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Severamente Seco</w:t>
            </w:r>
          </w:p>
        </w:tc>
      </w:tr>
      <w:tr w:rsidR="006B72AE" w:rsidRPr="006B72AE" w14:paraId="0E53BB68" w14:textId="77777777" w:rsidTr="006B72AE">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1E1AB2F7" w14:textId="77777777" w:rsidR="006B72AE" w:rsidRPr="006B72AE" w:rsidRDefault="006B72AE" w:rsidP="006B72AE">
            <w:pPr>
              <w:spacing w:after="0" w:line="240" w:lineRule="auto"/>
              <w:jc w:val="center"/>
              <w:rPr>
                <w:rFonts w:ascii="Book Antiqua" w:eastAsia="Times New Roman" w:hAnsi="Book Antiqua" w:cs="Times New Roman"/>
                <w:color w:val="000000"/>
                <w:sz w:val="20"/>
                <w:szCs w:val="20"/>
                <w:lang w:val="es-PE" w:eastAsia="es-PE"/>
              </w:rPr>
            </w:pPr>
            <w:r w:rsidRPr="006B72AE">
              <w:rPr>
                <w:rFonts w:ascii="Book Antiqua" w:eastAsia="Times New Roman" w:hAnsi="Book Antiqua" w:cs="Times New Roman"/>
                <w:color w:val="000000"/>
                <w:sz w:val="20"/>
                <w:szCs w:val="20"/>
                <w:lang w:val="es-PE" w:eastAsia="es-PE"/>
              </w:rPr>
              <w:t>2</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01508194"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ene-80</w:t>
            </w:r>
          </w:p>
        </w:tc>
        <w:tc>
          <w:tcPr>
            <w:tcW w:w="1071" w:type="dxa"/>
            <w:tcBorders>
              <w:top w:val="nil"/>
              <w:left w:val="nil"/>
              <w:bottom w:val="single" w:sz="4" w:space="0" w:color="auto"/>
              <w:right w:val="single" w:sz="4" w:space="0" w:color="auto"/>
            </w:tcBorders>
            <w:shd w:val="clear" w:color="auto" w:fill="auto"/>
            <w:noWrap/>
            <w:vAlign w:val="bottom"/>
            <w:hideMark/>
          </w:tcPr>
          <w:p w14:paraId="0887C810"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oct-80</w:t>
            </w:r>
          </w:p>
        </w:tc>
        <w:tc>
          <w:tcPr>
            <w:tcW w:w="1330" w:type="dxa"/>
            <w:tcBorders>
              <w:top w:val="nil"/>
              <w:left w:val="nil"/>
              <w:bottom w:val="single" w:sz="4" w:space="0" w:color="auto"/>
              <w:right w:val="single" w:sz="4" w:space="0" w:color="auto"/>
            </w:tcBorders>
            <w:shd w:val="clear" w:color="auto" w:fill="auto"/>
            <w:noWrap/>
            <w:vAlign w:val="bottom"/>
            <w:hideMark/>
          </w:tcPr>
          <w:p w14:paraId="5C12B141"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-1.49</w:t>
            </w:r>
          </w:p>
        </w:tc>
        <w:tc>
          <w:tcPr>
            <w:tcW w:w="1171" w:type="dxa"/>
            <w:tcBorders>
              <w:top w:val="nil"/>
              <w:left w:val="nil"/>
              <w:bottom w:val="single" w:sz="4" w:space="0" w:color="auto"/>
              <w:right w:val="single" w:sz="4" w:space="0" w:color="auto"/>
            </w:tcBorders>
            <w:shd w:val="clear" w:color="auto" w:fill="auto"/>
            <w:noWrap/>
            <w:vAlign w:val="bottom"/>
            <w:hideMark/>
          </w:tcPr>
          <w:p w14:paraId="5426ECBB"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10 meses</w:t>
            </w:r>
          </w:p>
        </w:tc>
        <w:tc>
          <w:tcPr>
            <w:tcW w:w="1228" w:type="dxa"/>
            <w:tcBorders>
              <w:top w:val="nil"/>
              <w:left w:val="nil"/>
              <w:bottom w:val="single" w:sz="4" w:space="0" w:color="auto"/>
              <w:right w:val="single" w:sz="8" w:space="0" w:color="auto"/>
            </w:tcBorders>
            <w:shd w:val="clear" w:color="auto" w:fill="auto"/>
            <w:noWrap/>
            <w:vAlign w:val="bottom"/>
            <w:hideMark/>
          </w:tcPr>
          <w:p w14:paraId="7454A97B"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-14.91</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6EF6D4EF"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Severamente Seco</w:t>
            </w:r>
          </w:p>
        </w:tc>
      </w:tr>
      <w:tr w:rsidR="006B72AE" w:rsidRPr="006B72AE" w14:paraId="5757CC30" w14:textId="77777777" w:rsidTr="006B72AE">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3D492B85" w14:textId="77777777" w:rsidR="006B72AE" w:rsidRPr="006B72AE" w:rsidRDefault="006B72AE" w:rsidP="006B72AE">
            <w:pPr>
              <w:spacing w:after="0" w:line="240" w:lineRule="auto"/>
              <w:jc w:val="center"/>
              <w:rPr>
                <w:rFonts w:ascii="Book Antiqua" w:eastAsia="Times New Roman" w:hAnsi="Book Antiqua" w:cs="Times New Roman"/>
                <w:color w:val="000000"/>
                <w:sz w:val="20"/>
                <w:szCs w:val="20"/>
                <w:lang w:val="es-PE" w:eastAsia="es-PE"/>
              </w:rPr>
            </w:pPr>
            <w:r w:rsidRPr="006B72AE">
              <w:rPr>
                <w:rFonts w:ascii="Book Antiqua" w:eastAsia="Times New Roman" w:hAnsi="Book Antiqua" w:cs="Times New Roman"/>
                <w:color w:val="000000"/>
                <w:sz w:val="20"/>
                <w:szCs w:val="20"/>
                <w:lang w:val="es-PE" w:eastAsia="es-PE"/>
              </w:rPr>
              <w:t>3</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3B1763A2"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dic-81</w:t>
            </w:r>
          </w:p>
        </w:tc>
        <w:tc>
          <w:tcPr>
            <w:tcW w:w="1071" w:type="dxa"/>
            <w:tcBorders>
              <w:top w:val="nil"/>
              <w:left w:val="nil"/>
              <w:bottom w:val="single" w:sz="4" w:space="0" w:color="auto"/>
              <w:right w:val="single" w:sz="4" w:space="0" w:color="auto"/>
            </w:tcBorders>
            <w:shd w:val="clear" w:color="auto" w:fill="auto"/>
            <w:noWrap/>
            <w:vAlign w:val="bottom"/>
            <w:hideMark/>
          </w:tcPr>
          <w:p w14:paraId="0B562149"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dic-81</w:t>
            </w:r>
          </w:p>
        </w:tc>
        <w:tc>
          <w:tcPr>
            <w:tcW w:w="1330" w:type="dxa"/>
            <w:tcBorders>
              <w:top w:val="nil"/>
              <w:left w:val="nil"/>
              <w:bottom w:val="single" w:sz="4" w:space="0" w:color="auto"/>
              <w:right w:val="single" w:sz="4" w:space="0" w:color="auto"/>
            </w:tcBorders>
            <w:shd w:val="clear" w:color="auto" w:fill="auto"/>
            <w:noWrap/>
            <w:vAlign w:val="bottom"/>
            <w:hideMark/>
          </w:tcPr>
          <w:p w14:paraId="0247A26C"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-1.12</w:t>
            </w:r>
          </w:p>
        </w:tc>
        <w:tc>
          <w:tcPr>
            <w:tcW w:w="1171" w:type="dxa"/>
            <w:tcBorders>
              <w:top w:val="nil"/>
              <w:left w:val="nil"/>
              <w:bottom w:val="single" w:sz="4" w:space="0" w:color="auto"/>
              <w:right w:val="single" w:sz="4" w:space="0" w:color="auto"/>
            </w:tcBorders>
            <w:shd w:val="clear" w:color="auto" w:fill="auto"/>
            <w:noWrap/>
            <w:vAlign w:val="bottom"/>
            <w:hideMark/>
          </w:tcPr>
          <w:p w14:paraId="112EC5DB"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single" w:sz="8" w:space="0" w:color="auto"/>
            </w:tcBorders>
            <w:shd w:val="clear" w:color="auto" w:fill="auto"/>
            <w:noWrap/>
            <w:vAlign w:val="bottom"/>
            <w:hideMark/>
          </w:tcPr>
          <w:p w14:paraId="4A691403"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-1.12</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3C31A370"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Moderadamente Seco</w:t>
            </w:r>
          </w:p>
        </w:tc>
      </w:tr>
      <w:tr w:rsidR="006B72AE" w:rsidRPr="006B72AE" w14:paraId="6A3AFA69" w14:textId="77777777" w:rsidTr="006B72AE">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5E4138BC" w14:textId="77777777" w:rsidR="006B72AE" w:rsidRPr="006B72AE" w:rsidRDefault="006B72AE" w:rsidP="006B72AE">
            <w:pPr>
              <w:spacing w:after="0" w:line="240" w:lineRule="auto"/>
              <w:jc w:val="center"/>
              <w:rPr>
                <w:rFonts w:ascii="Book Antiqua" w:eastAsia="Times New Roman" w:hAnsi="Book Antiqua" w:cs="Times New Roman"/>
                <w:color w:val="000000"/>
                <w:sz w:val="20"/>
                <w:szCs w:val="20"/>
                <w:lang w:val="es-PE" w:eastAsia="es-PE"/>
              </w:rPr>
            </w:pPr>
            <w:r w:rsidRPr="006B72AE">
              <w:rPr>
                <w:rFonts w:ascii="Book Antiqua" w:eastAsia="Times New Roman" w:hAnsi="Book Antiqua" w:cs="Times New Roman"/>
                <w:color w:val="000000"/>
                <w:sz w:val="20"/>
                <w:szCs w:val="20"/>
                <w:lang w:val="es-PE" w:eastAsia="es-PE"/>
              </w:rPr>
              <w:t>4</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072A6256"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feb-82</w:t>
            </w:r>
          </w:p>
        </w:tc>
        <w:tc>
          <w:tcPr>
            <w:tcW w:w="1071" w:type="dxa"/>
            <w:tcBorders>
              <w:top w:val="nil"/>
              <w:left w:val="nil"/>
              <w:bottom w:val="single" w:sz="4" w:space="0" w:color="auto"/>
              <w:right w:val="single" w:sz="4" w:space="0" w:color="auto"/>
            </w:tcBorders>
            <w:shd w:val="clear" w:color="auto" w:fill="auto"/>
            <w:noWrap/>
            <w:vAlign w:val="bottom"/>
            <w:hideMark/>
          </w:tcPr>
          <w:p w14:paraId="000B2F26"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may-82</w:t>
            </w:r>
          </w:p>
        </w:tc>
        <w:tc>
          <w:tcPr>
            <w:tcW w:w="1330" w:type="dxa"/>
            <w:tcBorders>
              <w:top w:val="nil"/>
              <w:left w:val="nil"/>
              <w:bottom w:val="single" w:sz="4" w:space="0" w:color="auto"/>
              <w:right w:val="single" w:sz="4" w:space="0" w:color="auto"/>
            </w:tcBorders>
            <w:shd w:val="clear" w:color="auto" w:fill="auto"/>
            <w:noWrap/>
            <w:vAlign w:val="bottom"/>
            <w:hideMark/>
          </w:tcPr>
          <w:p w14:paraId="481C773B"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-1.16</w:t>
            </w:r>
          </w:p>
        </w:tc>
        <w:tc>
          <w:tcPr>
            <w:tcW w:w="1171" w:type="dxa"/>
            <w:tcBorders>
              <w:top w:val="nil"/>
              <w:left w:val="nil"/>
              <w:bottom w:val="single" w:sz="4" w:space="0" w:color="auto"/>
              <w:right w:val="single" w:sz="4" w:space="0" w:color="auto"/>
            </w:tcBorders>
            <w:shd w:val="clear" w:color="auto" w:fill="auto"/>
            <w:noWrap/>
            <w:vAlign w:val="bottom"/>
            <w:hideMark/>
          </w:tcPr>
          <w:p w14:paraId="0716F5A5"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4 meses</w:t>
            </w:r>
          </w:p>
        </w:tc>
        <w:tc>
          <w:tcPr>
            <w:tcW w:w="1228" w:type="dxa"/>
            <w:tcBorders>
              <w:top w:val="nil"/>
              <w:left w:val="nil"/>
              <w:bottom w:val="single" w:sz="4" w:space="0" w:color="auto"/>
              <w:right w:val="single" w:sz="8" w:space="0" w:color="auto"/>
            </w:tcBorders>
            <w:shd w:val="clear" w:color="auto" w:fill="auto"/>
            <w:noWrap/>
            <w:vAlign w:val="bottom"/>
            <w:hideMark/>
          </w:tcPr>
          <w:p w14:paraId="16DA6893"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-4.62</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53EA9AA1"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Moderadamente Seco</w:t>
            </w:r>
          </w:p>
        </w:tc>
      </w:tr>
      <w:tr w:rsidR="006B72AE" w:rsidRPr="006B72AE" w14:paraId="79C56676" w14:textId="77777777" w:rsidTr="006B72AE">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73A58BDF" w14:textId="77777777" w:rsidR="006B72AE" w:rsidRPr="006B72AE" w:rsidRDefault="006B72AE" w:rsidP="006B72AE">
            <w:pPr>
              <w:spacing w:after="0" w:line="240" w:lineRule="auto"/>
              <w:jc w:val="center"/>
              <w:rPr>
                <w:rFonts w:ascii="Book Antiqua" w:eastAsia="Times New Roman" w:hAnsi="Book Antiqua" w:cs="Times New Roman"/>
                <w:color w:val="000000"/>
                <w:sz w:val="20"/>
                <w:szCs w:val="20"/>
                <w:lang w:val="es-PE" w:eastAsia="es-PE"/>
              </w:rPr>
            </w:pPr>
            <w:r w:rsidRPr="006B72AE">
              <w:rPr>
                <w:rFonts w:ascii="Book Antiqua" w:eastAsia="Times New Roman" w:hAnsi="Book Antiqua" w:cs="Times New Roman"/>
                <w:color w:val="000000"/>
                <w:sz w:val="20"/>
                <w:szCs w:val="20"/>
                <w:lang w:val="es-PE" w:eastAsia="es-PE"/>
              </w:rPr>
              <w:t>5</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30F3E246"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abr-84</w:t>
            </w:r>
          </w:p>
        </w:tc>
        <w:tc>
          <w:tcPr>
            <w:tcW w:w="1071" w:type="dxa"/>
            <w:tcBorders>
              <w:top w:val="nil"/>
              <w:left w:val="nil"/>
              <w:bottom w:val="single" w:sz="4" w:space="0" w:color="auto"/>
              <w:right w:val="single" w:sz="4" w:space="0" w:color="auto"/>
            </w:tcBorders>
            <w:shd w:val="clear" w:color="auto" w:fill="auto"/>
            <w:noWrap/>
            <w:vAlign w:val="bottom"/>
            <w:hideMark/>
          </w:tcPr>
          <w:p w14:paraId="173C5F70"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nov-85</w:t>
            </w:r>
          </w:p>
        </w:tc>
        <w:tc>
          <w:tcPr>
            <w:tcW w:w="1330" w:type="dxa"/>
            <w:tcBorders>
              <w:top w:val="nil"/>
              <w:left w:val="nil"/>
              <w:bottom w:val="single" w:sz="4" w:space="0" w:color="auto"/>
              <w:right w:val="single" w:sz="4" w:space="0" w:color="auto"/>
            </w:tcBorders>
            <w:shd w:val="clear" w:color="auto" w:fill="auto"/>
            <w:noWrap/>
            <w:vAlign w:val="bottom"/>
            <w:hideMark/>
          </w:tcPr>
          <w:p w14:paraId="02261486"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-1.64</w:t>
            </w:r>
          </w:p>
        </w:tc>
        <w:tc>
          <w:tcPr>
            <w:tcW w:w="1171" w:type="dxa"/>
            <w:tcBorders>
              <w:top w:val="nil"/>
              <w:left w:val="nil"/>
              <w:bottom w:val="single" w:sz="4" w:space="0" w:color="auto"/>
              <w:right w:val="single" w:sz="4" w:space="0" w:color="auto"/>
            </w:tcBorders>
            <w:shd w:val="clear" w:color="auto" w:fill="auto"/>
            <w:noWrap/>
            <w:vAlign w:val="bottom"/>
            <w:hideMark/>
          </w:tcPr>
          <w:p w14:paraId="09EDFB13"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20 meses</w:t>
            </w:r>
          </w:p>
        </w:tc>
        <w:tc>
          <w:tcPr>
            <w:tcW w:w="1228" w:type="dxa"/>
            <w:tcBorders>
              <w:top w:val="nil"/>
              <w:left w:val="nil"/>
              <w:bottom w:val="single" w:sz="4" w:space="0" w:color="auto"/>
              <w:right w:val="single" w:sz="8" w:space="0" w:color="auto"/>
            </w:tcBorders>
            <w:shd w:val="clear" w:color="auto" w:fill="auto"/>
            <w:noWrap/>
            <w:vAlign w:val="bottom"/>
            <w:hideMark/>
          </w:tcPr>
          <w:p w14:paraId="09C5C9B2"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-32.80</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03D76835"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Severamente Seco</w:t>
            </w:r>
          </w:p>
        </w:tc>
      </w:tr>
      <w:tr w:rsidR="006B72AE" w:rsidRPr="006B72AE" w14:paraId="00895549" w14:textId="77777777" w:rsidTr="006B72AE">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24F8B26C" w14:textId="77777777" w:rsidR="006B72AE" w:rsidRPr="006B72AE" w:rsidRDefault="006B72AE" w:rsidP="006B72AE">
            <w:pPr>
              <w:spacing w:after="0" w:line="240" w:lineRule="auto"/>
              <w:jc w:val="center"/>
              <w:rPr>
                <w:rFonts w:ascii="Book Antiqua" w:eastAsia="Times New Roman" w:hAnsi="Book Antiqua" w:cs="Times New Roman"/>
                <w:color w:val="000000"/>
                <w:sz w:val="20"/>
                <w:szCs w:val="20"/>
                <w:lang w:val="es-PE" w:eastAsia="es-PE"/>
              </w:rPr>
            </w:pPr>
            <w:r w:rsidRPr="006B72AE">
              <w:rPr>
                <w:rFonts w:ascii="Book Antiqua" w:eastAsia="Times New Roman" w:hAnsi="Book Antiqua" w:cs="Times New Roman"/>
                <w:color w:val="000000"/>
                <w:sz w:val="20"/>
                <w:szCs w:val="20"/>
                <w:lang w:val="es-PE" w:eastAsia="es-PE"/>
              </w:rPr>
              <w:t>6</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73E1A3A3"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oct-87</w:t>
            </w:r>
          </w:p>
        </w:tc>
        <w:tc>
          <w:tcPr>
            <w:tcW w:w="1071" w:type="dxa"/>
            <w:tcBorders>
              <w:top w:val="nil"/>
              <w:left w:val="nil"/>
              <w:bottom w:val="single" w:sz="4" w:space="0" w:color="auto"/>
              <w:right w:val="single" w:sz="4" w:space="0" w:color="auto"/>
            </w:tcBorders>
            <w:shd w:val="clear" w:color="auto" w:fill="auto"/>
            <w:noWrap/>
            <w:vAlign w:val="bottom"/>
            <w:hideMark/>
          </w:tcPr>
          <w:p w14:paraId="324F8C37"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oct-87</w:t>
            </w:r>
          </w:p>
        </w:tc>
        <w:tc>
          <w:tcPr>
            <w:tcW w:w="1330" w:type="dxa"/>
            <w:tcBorders>
              <w:top w:val="nil"/>
              <w:left w:val="nil"/>
              <w:bottom w:val="single" w:sz="4" w:space="0" w:color="auto"/>
              <w:right w:val="single" w:sz="4" w:space="0" w:color="auto"/>
            </w:tcBorders>
            <w:shd w:val="clear" w:color="auto" w:fill="auto"/>
            <w:noWrap/>
            <w:vAlign w:val="bottom"/>
            <w:hideMark/>
          </w:tcPr>
          <w:p w14:paraId="30C2F851"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-1.31</w:t>
            </w:r>
          </w:p>
        </w:tc>
        <w:tc>
          <w:tcPr>
            <w:tcW w:w="1171" w:type="dxa"/>
            <w:tcBorders>
              <w:top w:val="nil"/>
              <w:left w:val="nil"/>
              <w:bottom w:val="single" w:sz="4" w:space="0" w:color="auto"/>
              <w:right w:val="single" w:sz="4" w:space="0" w:color="auto"/>
            </w:tcBorders>
            <w:shd w:val="clear" w:color="auto" w:fill="auto"/>
            <w:noWrap/>
            <w:vAlign w:val="bottom"/>
            <w:hideMark/>
          </w:tcPr>
          <w:p w14:paraId="42BD0934"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single" w:sz="8" w:space="0" w:color="auto"/>
            </w:tcBorders>
            <w:shd w:val="clear" w:color="auto" w:fill="auto"/>
            <w:noWrap/>
            <w:vAlign w:val="bottom"/>
            <w:hideMark/>
          </w:tcPr>
          <w:p w14:paraId="6916D832"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-1.31</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2C70DADF"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Moderadamente Seco</w:t>
            </w:r>
          </w:p>
        </w:tc>
      </w:tr>
      <w:tr w:rsidR="006B72AE" w:rsidRPr="006B72AE" w14:paraId="7672A12E" w14:textId="77777777" w:rsidTr="006B72AE">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2F9994CE" w14:textId="77777777" w:rsidR="006B72AE" w:rsidRPr="006B72AE" w:rsidRDefault="006B72AE" w:rsidP="006B72AE">
            <w:pPr>
              <w:spacing w:after="0" w:line="240" w:lineRule="auto"/>
              <w:jc w:val="center"/>
              <w:rPr>
                <w:rFonts w:ascii="Book Antiqua" w:eastAsia="Times New Roman" w:hAnsi="Book Antiqua" w:cs="Times New Roman"/>
                <w:color w:val="000000"/>
                <w:sz w:val="20"/>
                <w:szCs w:val="20"/>
                <w:lang w:val="es-PE" w:eastAsia="es-PE"/>
              </w:rPr>
            </w:pPr>
            <w:r w:rsidRPr="006B72AE">
              <w:rPr>
                <w:rFonts w:ascii="Book Antiqua" w:eastAsia="Times New Roman" w:hAnsi="Book Antiqua" w:cs="Times New Roman"/>
                <w:color w:val="000000"/>
                <w:sz w:val="20"/>
                <w:szCs w:val="20"/>
                <w:lang w:val="es-PE" w:eastAsia="es-PE"/>
              </w:rPr>
              <w:lastRenderedPageBreak/>
              <w:t>7</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31EE8106"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dic-89</w:t>
            </w:r>
          </w:p>
        </w:tc>
        <w:tc>
          <w:tcPr>
            <w:tcW w:w="1071" w:type="dxa"/>
            <w:tcBorders>
              <w:top w:val="nil"/>
              <w:left w:val="nil"/>
              <w:bottom w:val="single" w:sz="4" w:space="0" w:color="auto"/>
              <w:right w:val="single" w:sz="4" w:space="0" w:color="auto"/>
            </w:tcBorders>
            <w:shd w:val="clear" w:color="auto" w:fill="auto"/>
            <w:noWrap/>
            <w:vAlign w:val="bottom"/>
            <w:hideMark/>
          </w:tcPr>
          <w:p w14:paraId="25D88E86"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abr-90</w:t>
            </w:r>
          </w:p>
        </w:tc>
        <w:tc>
          <w:tcPr>
            <w:tcW w:w="1330" w:type="dxa"/>
            <w:tcBorders>
              <w:top w:val="nil"/>
              <w:left w:val="nil"/>
              <w:bottom w:val="single" w:sz="4" w:space="0" w:color="auto"/>
              <w:right w:val="single" w:sz="4" w:space="0" w:color="auto"/>
            </w:tcBorders>
            <w:shd w:val="clear" w:color="auto" w:fill="auto"/>
            <w:noWrap/>
            <w:vAlign w:val="bottom"/>
            <w:hideMark/>
          </w:tcPr>
          <w:p w14:paraId="7FE06382"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-1.62</w:t>
            </w:r>
          </w:p>
        </w:tc>
        <w:tc>
          <w:tcPr>
            <w:tcW w:w="1171" w:type="dxa"/>
            <w:tcBorders>
              <w:top w:val="nil"/>
              <w:left w:val="nil"/>
              <w:bottom w:val="single" w:sz="4" w:space="0" w:color="auto"/>
              <w:right w:val="single" w:sz="4" w:space="0" w:color="auto"/>
            </w:tcBorders>
            <w:shd w:val="clear" w:color="auto" w:fill="auto"/>
            <w:noWrap/>
            <w:vAlign w:val="bottom"/>
            <w:hideMark/>
          </w:tcPr>
          <w:p w14:paraId="5E567CF4"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5 meses</w:t>
            </w:r>
          </w:p>
        </w:tc>
        <w:tc>
          <w:tcPr>
            <w:tcW w:w="1228" w:type="dxa"/>
            <w:tcBorders>
              <w:top w:val="nil"/>
              <w:left w:val="nil"/>
              <w:bottom w:val="single" w:sz="4" w:space="0" w:color="auto"/>
              <w:right w:val="single" w:sz="8" w:space="0" w:color="auto"/>
            </w:tcBorders>
            <w:shd w:val="clear" w:color="auto" w:fill="auto"/>
            <w:noWrap/>
            <w:vAlign w:val="bottom"/>
            <w:hideMark/>
          </w:tcPr>
          <w:p w14:paraId="37049580"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-8.11</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45E828D1"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Severamente Seco</w:t>
            </w:r>
          </w:p>
        </w:tc>
      </w:tr>
      <w:tr w:rsidR="006B72AE" w:rsidRPr="006B72AE" w14:paraId="4E766557" w14:textId="77777777" w:rsidTr="006B72AE">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269E57F3" w14:textId="77777777" w:rsidR="006B72AE" w:rsidRPr="006B72AE" w:rsidRDefault="006B72AE" w:rsidP="006B72AE">
            <w:pPr>
              <w:spacing w:after="0" w:line="240" w:lineRule="auto"/>
              <w:jc w:val="center"/>
              <w:rPr>
                <w:rFonts w:ascii="Book Antiqua" w:eastAsia="Times New Roman" w:hAnsi="Book Antiqua" w:cs="Times New Roman"/>
                <w:color w:val="000000"/>
                <w:sz w:val="20"/>
                <w:szCs w:val="20"/>
                <w:lang w:val="es-PE" w:eastAsia="es-PE"/>
              </w:rPr>
            </w:pPr>
            <w:r w:rsidRPr="006B72AE">
              <w:rPr>
                <w:rFonts w:ascii="Book Antiqua" w:eastAsia="Times New Roman" w:hAnsi="Book Antiqua" w:cs="Times New Roman"/>
                <w:color w:val="000000"/>
                <w:sz w:val="20"/>
                <w:szCs w:val="20"/>
                <w:lang w:val="es-PE" w:eastAsia="es-PE"/>
              </w:rPr>
              <w:t>8</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23A0D108"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feb-91</w:t>
            </w:r>
          </w:p>
        </w:tc>
        <w:tc>
          <w:tcPr>
            <w:tcW w:w="1071" w:type="dxa"/>
            <w:tcBorders>
              <w:top w:val="nil"/>
              <w:left w:val="nil"/>
              <w:bottom w:val="single" w:sz="4" w:space="0" w:color="auto"/>
              <w:right w:val="single" w:sz="4" w:space="0" w:color="auto"/>
            </w:tcBorders>
            <w:shd w:val="clear" w:color="auto" w:fill="auto"/>
            <w:noWrap/>
            <w:vAlign w:val="bottom"/>
            <w:hideMark/>
          </w:tcPr>
          <w:p w14:paraId="6B7FEBE2"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feb-91</w:t>
            </w:r>
          </w:p>
        </w:tc>
        <w:tc>
          <w:tcPr>
            <w:tcW w:w="1330" w:type="dxa"/>
            <w:tcBorders>
              <w:top w:val="nil"/>
              <w:left w:val="nil"/>
              <w:bottom w:val="single" w:sz="4" w:space="0" w:color="auto"/>
              <w:right w:val="single" w:sz="4" w:space="0" w:color="auto"/>
            </w:tcBorders>
            <w:shd w:val="clear" w:color="auto" w:fill="auto"/>
            <w:noWrap/>
            <w:vAlign w:val="bottom"/>
            <w:hideMark/>
          </w:tcPr>
          <w:p w14:paraId="25891DFC"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-1.10</w:t>
            </w:r>
          </w:p>
        </w:tc>
        <w:tc>
          <w:tcPr>
            <w:tcW w:w="1171" w:type="dxa"/>
            <w:tcBorders>
              <w:top w:val="nil"/>
              <w:left w:val="nil"/>
              <w:bottom w:val="single" w:sz="4" w:space="0" w:color="auto"/>
              <w:right w:val="single" w:sz="4" w:space="0" w:color="auto"/>
            </w:tcBorders>
            <w:shd w:val="clear" w:color="auto" w:fill="auto"/>
            <w:noWrap/>
            <w:vAlign w:val="bottom"/>
            <w:hideMark/>
          </w:tcPr>
          <w:p w14:paraId="18502125"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single" w:sz="8" w:space="0" w:color="auto"/>
            </w:tcBorders>
            <w:shd w:val="clear" w:color="auto" w:fill="auto"/>
            <w:noWrap/>
            <w:vAlign w:val="bottom"/>
            <w:hideMark/>
          </w:tcPr>
          <w:p w14:paraId="55143EB0"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-1.10</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04B5D343"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Moderadamente Seco</w:t>
            </w:r>
          </w:p>
        </w:tc>
      </w:tr>
      <w:tr w:rsidR="006B72AE" w:rsidRPr="006B72AE" w14:paraId="31C3CC74" w14:textId="77777777" w:rsidTr="006B72AE">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2F1A96B2" w14:textId="77777777" w:rsidR="006B72AE" w:rsidRPr="006B72AE" w:rsidRDefault="006B72AE" w:rsidP="006B72AE">
            <w:pPr>
              <w:spacing w:after="0" w:line="240" w:lineRule="auto"/>
              <w:jc w:val="center"/>
              <w:rPr>
                <w:rFonts w:ascii="Book Antiqua" w:eastAsia="Times New Roman" w:hAnsi="Book Antiqua" w:cs="Times New Roman"/>
                <w:color w:val="000000"/>
                <w:sz w:val="20"/>
                <w:szCs w:val="20"/>
                <w:lang w:val="es-PE" w:eastAsia="es-PE"/>
              </w:rPr>
            </w:pPr>
            <w:r w:rsidRPr="006B72AE">
              <w:rPr>
                <w:rFonts w:ascii="Book Antiqua" w:eastAsia="Times New Roman" w:hAnsi="Book Antiqua" w:cs="Times New Roman"/>
                <w:color w:val="000000"/>
                <w:sz w:val="20"/>
                <w:szCs w:val="20"/>
                <w:lang w:val="es-PE" w:eastAsia="es-PE"/>
              </w:rPr>
              <w:t>9</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2A13E735"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dic-96</w:t>
            </w:r>
          </w:p>
        </w:tc>
        <w:tc>
          <w:tcPr>
            <w:tcW w:w="1071" w:type="dxa"/>
            <w:tcBorders>
              <w:top w:val="nil"/>
              <w:left w:val="nil"/>
              <w:bottom w:val="single" w:sz="4" w:space="0" w:color="auto"/>
              <w:right w:val="single" w:sz="4" w:space="0" w:color="auto"/>
            </w:tcBorders>
            <w:shd w:val="clear" w:color="auto" w:fill="auto"/>
            <w:noWrap/>
            <w:vAlign w:val="bottom"/>
            <w:hideMark/>
          </w:tcPr>
          <w:p w14:paraId="5899AD1A"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ene-97</w:t>
            </w:r>
          </w:p>
        </w:tc>
        <w:tc>
          <w:tcPr>
            <w:tcW w:w="1330" w:type="dxa"/>
            <w:tcBorders>
              <w:top w:val="nil"/>
              <w:left w:val="nil"/>
              <w:bottom w:val="single" w:sz="4" w:space="0" w:color="auto"/>
              <w:right w:val="single" w:sz="4" w:space="0" w:color="auto"/>
            </w:tcBorders>
            <w:shd w:val="clear" w:color="auto" w:fill="auto"/>
            <w:noWrap/>
            <w:vAlign w:val="bottom"/>
            <w:hideMark/>
          </w:tcPr>
          <w:p w14:paraId="1A9297EA"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-1.56</w:t>
            </w:r>
          </w:p>
        </w:tc>
        <w:tc>
          <w:tcPr>
            <w:tcW w:w="1171" w:type="dxa"/>
            <w:tcBorders>
              <w:top w:val="nil"/>
              <w:left w:val="nil"/>
              <w:bottom w:val="single" w:sz="4" w:space="0" w:color="auto"/>
              <w:right w:val="single" w:sz="4" w:space="0" w:color="auto"/>
            </w:tcBorders>
            <w:shd w:val="clear" w:color="auto" w:fill="auto"/>
            <w:noWrap/>
            <w:vAlign w:val="bottom"/>
            <w:hideMark/>
          </w:tcPr>
          <w:p w14:paraId="04DA9AD8"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2 meses</w:t>
            </w:r>
          </w:p>
        </w:tc>
        <w:tc>
          <w:tcPr>
            <w:tcW w:w="1228" w:type="dxa"/>
            <w:tcBorders>
              <w:top w:val="nil"/>
              <w:left w:val="nil"/>
              <w:bottom w:val="single" w:sz="4" w:space="0" w:color="auto"/>
              <w:right w:val="single" w:sz="8" w:space="0" w:color="auto"/>
            </w:tcBorders>
            <w:shd w:val="clear" w:color="auto" w:fill="auto"/>
            <w:noWrap/>
            <w:vAlign w:val="bottom"/>
            <w:hideMark/>
          </w:tcPr>
          <w:p w14:paraId="5172F1BC"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-3.11</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41B0AC03"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Severamente Seco</w:t>
            </w:r>
          </w:p>
        </w:tc>
      </w:tr>
      <w:tr w:rsidR="006B72AE" w:rsidRPr="006B72AE" w14:paraId="1181399C" w14:textId="77777777" w:rsidTr="006B72AE">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3F873E0E" w14:textId="77777777" w:rsidR="006B72AE" w:rsidRPr="006B72AE" w:rsidRDefault="006B72AE" w:rsidP="006B72AE">
            <w:pPr>
              <w:spacing w:after="0" w:line="240" w:lineRule="auto"/>
              <w:jc w:val="center"/>
              <w:rPr>
                <w:rFonts w:ascii="Book Antiqua" w:eastAsia="Times New Roman" w:hAnsi="Book Antiqua" w:cs="Times New Roman"/>
                <w:color w:val="000000"/>
                <w:sz w:val="20"/>
                <w:szCs w:val="20"/>
                <w:lang w:val="es-PE" w:eastAsia="es-PE"/>
              </w:rPr>
            </w:pPr>
            <w:r w:rsidRPr="006B72AE">
              <w:rPr>
                <w:rFonts w:ascii="Book Antiqua" w:eastAsia="Times New Roman" w:hAnsi="Book Antiqua" w:cs="Times New Roman"/>
                <w:color w:val="000000"/>
                <w:sz w:val="20"/>
                <w:szCs w:val="20"/>
                <w:lang w:val="es-PE" w:eastAsia="es-PE"/>
              </w:rPr>
              <w:t>10</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4264769A"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ene-02</w:t>
            </w:r>
          </w:p>
        </w:tc>
        <w:tc>
          <w:tcPr>
            <w:tcW w:w="1071" w:type="dxa"/>
            <w:tcBorders>
              <w:top w:val="nil"/>
              <w:left w:val="nil"/>
              <w:bottom w:val="single" w:sz="4" w:space="0" w:color="auto"/>
              <w:right w:val="single" w:sz="4" w:space="0" w:color="auto"/>
            </w:tcBorders>
            <w:shd w:val="clear" w:color="auto" w:fill="auto"/>
            <w:noWrap/>
            <w:vAlign w:val="bottom"/>
            <w:hideMark/>
          </w:tcPr>
          <w:p w14:paraId="2326D1C8"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ene-02</w:t>
            </w:r>
          </w:p>
        </w:tc>
        <w:tc>
          <w:tcPr>
            <w:tcW w:w="1330" w:type="dxa"/>
            <w:tcBorders>
              <w:top w:val="nil"/>
              <w:left w:val="nil"/>
              <w:bottom w:val="single" w:sz="4" w:space="0" w:color="auto"/>
              <w:right w:val="single" w:sz="4" w:space="0" w:color="auto"/>
            </w:tcBorders>
            <w:shd w:val="clear" w:color="auto" w:fill="auto"/>
            <w:noWrap/>
            <w:vAlign w:val="bottom"/>
            <w:hideMark/>
          </w:tcPr>
          <w:p w14:paraId="234AA559"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-1.72</w:t>
            </w:r>
          </w:p>
        </w:tc>
        <w:tc>
          <w:tcPr>
            <w:tcW w:w="1171" w:type="dxa"/>
            <w:tcBorders>
              <w:top w:val="nil"/>
              <w:left w:val="nil"/>
              <w:bottom w:val="single" w:sz="4" w:space="0" w:color="auto"/>
              <w:right w:val="single" w:sz="4" w:space="0" w:color="auto"/>
            </w:tcBorders>
            <w:shd w:val="clear" w:color="auto" w:fill="auto"/>
            <w:noWrap/>
            <w:vAlign w:val="bottom"/>
            <w:hideMark/>
          </w:tcPr>
          <w:p w14:paraId="01B609F3"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single" w:sz="8" w:space="0" w:color="auto"/>
            </w:tcBorders>
            <w:shd w:val="clear" w:color="auto" w:fill="auto"/>
            <w:noWrap/>
            <w:vAlign w:val="bottom"/>
            <w:hideMark/>
          </w:tcPr>
          <w:p w14:paraId="3FA84EBF"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-1.72</w:t>
            </w:r>
          </w:p>
        </w:tc>
        <w:tc>
          <w:tcPr>
            <w:tcW w:w="24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36E1DA51"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Severamente Seco</w:t>
            </w:r>
          </w:p>
        </w:tc>
      </w:tr>
      <w:tr w:rsidR="006B72AE" w:rsidRPr="006B72AE" w14:paraId="4A246D07" w14:textId="77777777" w:rsidTr="006B72AE">
        <w:trPr>
          <w:trHeight w:val="345"/>
        </w:trPr>
        <w:tc>
          <w:tcPr>
            <w:tcW w:w="1200" w:type="dxa"/>
            <w:tcBorders>
              <w:top w:val="nil"/>
              <w:left w:val="single" w:sz="8" w:space="0" w:color="auto"/>
              <w:bottom w:val="single" w:sz="8" w:space="0" w:color="auto"/>
              <w:right w:val="nil"/>
            </w:tcBorders>
            <w:shd w:val="clear" w:color="000000" w:fill="92CDDC"/>
            <w:noWrap/>
            <w:vAlign w:val="bottom"/>
            <w:hideMark/>
          </w:tcPr>
          <w:p w14:paraId="258BC388" w14:textId="77777777" w:rsidR="006B72AE" w:rsidRPr="006B72AE" w:rsidRDefault="006B72AE" w:rsidP="006B72AE">
            <w:pPr>
              <w:spacing w:after="0" w:line="240" w:lineRule="auto"/>
              <w:jc w:val="center"/>
              <w:rPr>
                <w:rFonts w:ascii="Book Antiqua" w:eastAsia="Times New Roman" w:hAnsi="Book Antiqua" w:cs="Times New Roman"/>
                <w:color w:val="000000"/>
                <w:sz w:val="20"/>
                <w:szCs w:val="20"/>
                <w:lang w:val="es-PE" w:eastAsia="es-PE"/>
              </w:rPr>
            </w:pPr>
            <w:r w:rsidRPr="006B72AE">
              <w:rPr>
                <w:rFonts w:ascii="Book Antiqua" w:eastAsia="Times New Roman" w:hAnsi="Book Antiqua" w:cs="Times New Roman"/>
                <w:color w:val="000000"/>
                <w:sz w:val="20"/>
                <w:szCs w:val="20"/>
                <w:lang w:val="es-PE" w:eastAsia="es-PE"/>
              </w:rPr>
              <w:t>11</w:t>
            </w:r>
          </w:p>
        </w:tc>
        <w:tc>
          <w:tcPr>
            <w:tcW w:w="1200" w:type="dxa"/>
            <w:tcBorders>
              <w:top w:val="nil"/>
              <w:left w:val="single" w:sz="8" w:space="0" w:color="auto"/>
              <w:bottom w:val="single" w:sz="8" w:space="0" w:color="auto"/>
              <w:right w:val="single" w:sz="4" w:space="0" w:color="auto"/>
            </w:tcBorders>
            <w:shd w:val="clear" w:color="auto" w:fill="auto"/>
            <w:noWrap/>
            <w:vAlign w:val="bottom"/>
            <w:hideMark/>
          </w:tcPr>
          <w:p w14:paraId="7DD8F22C"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dic-05</w:t>
            </w:r>
          </w:p>
        </w:tc>
        <w:tc>
          <w:tcPr>
            <w:tcW w:w="1071" w:type="dxa"/>
            <w:tcBorders>
              <w:top w:val="nil"/>
              <w:left w:val="nil"/>
              <w:bottom w:val="single" w:sz="8" w:space="0" w:color="auto"/>
              <w:right w:val="single" w:sz="4" w:space="0" w:color="auto"/>
            </w:tcBorders>
            <w:shd w:val="clear" w:color="auto" w:fill="auto"/>
            <w:noWrap/>
            <w:vAlign w:val="bottom"/>
            <w:hideMark/>
          </w:tcPr>
          <w:p w14:paraId="06CF83EA"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ene-06</w:t>
            </w:r>
          </w:p>
        </w:tc>
        <w:tc>
          <w:tcPr>
            <w:tcW w:w="1330" w:type="dxa"/>
            <w:tcBorders>
              <w:top w:val="nil"/>
              <w:left w:val="nil"/>
              <w:bottom w:val="single" w:sz="8" w:space="0" w:color="auto"/>
              <w:right w:val="single" w:sz="4" w:space="0" w:color="auto"/>
            </w:tcBorders>
            <w:shd w:val="clear" w:color="auto" w:fill="auto"/>
            <w:noWrap/>
            <w:vAlign w:val="bottom"/>
            <w:hideMark/>
          </w:tcPr>
          <w:p w14:paraId="62045A48"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-1.49</w:t>
            </w:r>
          </w:p>
        </w:tc>
        <w:tc>
          <w:tcPr>
            <w:tcW w:w="1171" w:type="dxa"/>
            <w:tcBorders>
              <w:top w:val="nil"/>
              <w:left w:val="nil"/>
              <w:bottom w:val="single" w:sz="8" w:space="0" w:color="auto"/>
              <w:right w:val="single" w:sz="4" w:space="0" w:color="auto"/>
            </w:tcBorders>
            <w:shd w:val="clear" w:color="auto" w:fill="auto"/>
            <w:noWrap/>
            <w:vAlign w:val="bottom"/>
            <w:hideMark/>
          </w:tcPr>
          <w:p w14:paraId="5C0877C9"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2 meses</w:t>
            </w:r>
          </w:p>
        </w:tc>
        <w:tc>
          <w:tcPr>
            <w:tcW w:w="1228" w:type="dxa"/>
            <w:tcBorders>
              <w:top w:val="nil"/>
              <w:left w:val="nil"/>
              <w:bottom w:val="single" w:sz="8" w:space="0" w:color="auto"/>
              <w:right w:val="single" w:sz="8" w:space="0" w:color="auto"/>
            </w:tcBorders>
            <w:shd w:val="clear" w:color="auto" w:fill="auto"/>
            <w:noWrap/>
            <w:vAlign w:val="bottom"/>
            <w:hideMark/>
          </w:tcPr>
          <w:p w14:paraId="4BE84EFB"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-2.97</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2A2AE1C8"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Moderadamente Seco</w:t>
            </w:r>
          </w:p>
        </w:tc>
      </w:tr>
      <w:tr w:rsidR="006B72AE" w:rsidRPr="006B72AE" w14:paraId="6AAED019" w14:textId="77777777" w:rsidTr="006B72AE">
        <w:trPr>
          <w:trHeight w:val="330"/>
        </w:trPr>
        <w:tc>
          <w:tcPr>
            <w:tcW w:w="1200" w:type="dxa"/>
            <w:tcBorders>
              <w:top w:val="nil"/>
              <w:left w:val="nil"/>
              <w:bottom w:val="nil"/>
              <w:right w:val="nil"/>
            </w:tcBorders>
            <w:shd w:val="clear" w:color="auto" w:fill="auto"/>
            <w:noWrap/>
            <w:vAlign w:val="bottom"/>
            <w:hideMark/>
          </w:tcPr>
          <w:p w14:paraId="7277884C"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p>
        </w:tc>
        <w:tc>
          <w:tcPr>
            <w:tcW w:w="1200" w:type="dxa"/>
            <w:tcBorders>
              <w:top w:val="nil"/>
              <w:left w:val="nil"/>
              <w:bottom w:val="nil"/>
              <w:right w:val="nil"/>
            </w:tcBorders>
            <w:shd w:val="clear" w:color="auto" w:fill="auto"/>
            <w:noWrap/>
            <w:vAlign w:val="bottom"/>
            <w:hideMark/>
          </w:tcPr>
          <w:p w14:paraId="6EB4B4E2" w14:textId="77777777" w:rsidR="006B72AE" w:rsidRPr="006B72AE" w:rsidRDefault="006B72AE" w:rsidP="006B72AE">
            <w:pPr>
              <w:spacing w:after="0" w:line="240" w:lineRule="auto"/>
              <w:rPr>
                <w:rFonts w:ascii="Times New Roman" w:eastAsia="Times New Roman" w:hAnsi="Times New Roman" w:cs="Times New Roman"/>
                <w:sz w:val="20"/>
                <w:szCs w:val="20"/>
                <w:lang w:val="es-PE" w:eastAsia="es-PE"/>
              </w:rPr>
            </w:pPr>
          </w:p>
        </w:tc>
        <w:tc>
          <w:tcPr>
            <w:tcW w:w="1071" w:type="dxa"/>
            <w:tcBorders>
              <w:top w:val="nil"/>
              <w:left w:val="nil"/>
              <w:bottom w:val="nil"/>
              <w:right w:val="nil"/>
            </w:tcBorders>
            <w:shd w:val="clear" w:color="auto" w:fill="auto"/>
            <w:noWrap/>
            <w:vAlign w:val="bottom"/>
            <w:hideMark/>
          </w:tcPr>
          <w:p w14:paraId="258C23E3" w14:textId="77777777" w:rsidR="006B72AE" w:rsidRPr="006B72AE" w:rsidRDefault="006B72AE" w:rsidP="006B72AE">
            <w:pPr>
              <w:spacing w:after="0" w:line="240" w:lineRule="auto"/>
              <w:rPr>
                <w:rFonts w:ascii="Times New Roman" w:eastAsia="Times New Roman" w:hAnsi="Times New Roman" w:cs="Times New Roman"/>
                <w:sz w:val="20"/>
                <w:szCs w:val="20"/>
                <w:lang w:val="es-PE" w:eastAsia="es-PE"/>
              </w:rPr>
            </w:pPr>
          </w:p>
        </w:tc>
        <w:tc>
          <w:tcPr>
            <w:tcW w:w="1330" w:type="dxa"/>
            <w:tcBorders>
              <w:top w:val="nil"/>
              <w:left w:val="nil"/>
              <w:bottom w:val="nil"/>
              <w:right w:val="nil"/>
            </w:tcBorders>
            <w:shd w:val="clear" w:color="auto" w:fill="auto"/>
            <w:noWrap/>
            <w:vAlign w:val="bottom"/>
            <w:hideMark/>
          </w:tcPr>
          <w:p w14:paraId="0C497098" w14:textId="77777777" w:rsidR="006B72AE" w:rsidRPr="006B72AE" w:rsidRDefault="006B72AE" w:rsidP="006B72AE">
            <w:pPr>
              <w:spacing w:after="0" w:line="240" w:lineRule="auto"/>
              <w:rPr>
                <w:rFonts w:ascii="Times New Roman" w:eastAsia="Times New Roman" w:hAnsi="Times New Roman" w:cs="Times New Roman"/>
                <w:sz w:val="20"/>
                <w:szCs w:val="20"/>
                <w:lang w:val="es-PE" w:eastAsia="es-PE"/>
              </w:rPr>
            </w:pPr>
          </w:p>
        </w:tc>
        <w:tc>
          <w:tcPr>
            <w:tcW w:w="1171" w:type="dxa"/>
            <w:tcBorders>
              <w:top w:val="nil"/>
              <w:left w:val="nil"/>
              <w:bottom w:val="nil"/>
              <w:right w:val="nil"/>
            </w:tcBorders>
            <w:shd w:val="clear" w:color="auto" w:fill="auto"/>
            <w:noWrap/>
            <w:vAlign w:val="bottom"/>
            <w:hideMark/>
          </w:tcPr>
          <w:p w14:paraId="78712260" w14:textId="77777777" w:rsidR="006B72AE" w:rsidRPr="006B72AE" w:rsidRDefault="006B72AE" w:rsidP="006B72AE">
            <w:pPr>
              <w:spacing w:after="0" w:line="240" w:lineRule="auto"/>
              <w:rPr>
                <w:rFonts w:ascii="Times New Roman" w:eastAsia="Times New Roman" w:hAnsi="Times New Roman" w:cs="Times New Roman"/>
                <w:sz w:val="20"/>
                <w:szCs w:val="20"/>
                <w:lang w:val="es-PE" w:eastAsia="es-PE"/>
              </w:rPr>
            </w:pPr>
          </w:p>
        </w:tc>
        <w:tc>
          <w:tcPr>
            <w:tcW w:w="1228" w:type="dxa"/>
            <w:tcBorders>
              <w:top w:val="nil"/>
              <w:left w:val="nil"/>
              <w:bottom w:val="nil"/>
              <w:right w:val="nil"/>
            </w:tcBorders>
            <w:shd w:val="clear" w:color="auto" w:fill="auto"/>
            <w:noWrap/>
            <w:vAlign w:val="bottom"/>
            <w:hideMark/>
          </w:tcPr>
          <w:p w14:paraId="2740AEB1" w14:textId="77777777" w:rsidR="006B72AE" w:rsidRPr="006B72AE" w:rsidRDefault="006B72AE" w:rsidP="006B72AE">
            <w:pPr>
              <w:spacing w:after="0" w:line="240" w:lineRule="auto"/>
              <w:rPr>
                <w:rFonts w:ascii="Times New Roman" w:eastAsia="Times New Roman" w:hAnsi="Times New Roman" w:cs="Times New Roman"/>
                <w:sz w:val="20"/>
                <w:szCs w:val="20"/>
                <w:lang w:val="es-PE" w:eastAsia="es-PE"/>
              </w:rPr>
            </w:pPr>
          </w:p>
        </w:tc>
        <w:tc>
          <w:tcPr>
            <w:tcW w:w="1200" w:type="dxa"/>
            <w:tcBorders>
              <w:top w:val="nil"/>
              <w:left w:val="nil"/>
              <w:bottom w:val="nil"/>
              <w:right w:val="nil"/>
            </w:tcBorders>
            <w:shd w:val="clear" w:color="auto" w:fill="auto"/>
            <w:noWrap/>
            <w:vAlign w:val="bottom"/>
            <w:hideMark/>
          </w:tcPr>
          <w:p w14:paraId="777A92D7" w14:textId="77777777" w:rsidR="006B72AE" w:rsidRPr="006B72AE" w:rsidRDefault="006B72AE" w:rsidP="006B72AE">
            <w:pPr>
              <w:spacing w:after="0" w:line="240" w:lineRule="auto"/>
              <w:rPr>
                <w:rFonts w:ascii="Times New Roman" w:eastAsia="Times New Roman" w:hAnsi="Times New Roman" w:cs="Times New Roman"/>
                <w:sz w:val="20"/>
                <w:szCs w:val="20"/>
                <w:lang w:val="es-PE" w:eastAsia="es-PE"/>
              </w:rPr>
            </w:pPr>
          </w:p>
        </w:tc>
        <w:tc>
          <w:tcPr>
            <w:tcW w:w="1200" w:type="dxa"/>
            <w:tcBorders>
              <w:top w:val="nil"/>
              <w:left w:val="nil"/>
              <w:bottom w:val="nil"/>
              <w:right w:val="nil"/>
            </w:tcBorders>
            <w:shd w:val="clear" w:color="auto" w:fill="auto"/>
            <w:noWrap/>
            <w:vAlign w:val="bottom"/>
            <w:hideMark/>
          </w:tcPr>
          <w:p w14:paraId="34603A71" w14:textId="77777777" w:rsidR="006B72AE" w:rsidRPr="006B72AE" w:rsidRDefault="006B72AE" w:rsidP="006B72AE">
            <w:pPr>
              <w:spacing w:after="0" w:line="240" w:lineRule="auto"/>
              <w:rPr>
                <w:rFonts w:ascii="Times New Roman" w:eastAsia="Times New Roman" w:hAnsi="Times New Roman" w:cs="Times New Roman"/>
                <w:sz w:val="20"/>
                <w:szCs w:val="20"/>
                <w:lang w:val="es-PE" w:eastAsia="es-PE"/>
              </w:rPr>
            </w:pPr>
          </w:p>
        </w:tc>
      </w:tr>
      <w:tr w:rsidR="006B72AE" w:rsidRPr="006B72AE" w14:paraId="55879245" w14:textId="77777777" w:rsidTr="006B72AE">
        <w:trPr>
          <w:trHeight w:val="345"/>
        </w:trPr>
        <w:tc>
          <w:tcPr>
            <w:tcW w:w="1200" w:type="dxa"/>
            <w:tcBorders>
              <w:top w:val="nil"/>
              <w:left w:val="nil"/>
              <w:bottom w:val="nil"/>
              <w:right w:val="nil"/>
            </w:tcBorders>
            <w:shd w:val="clear" w:color="auto" w:fill="auto"/>
            <w:noWrap/>
            <w:vAlign w:val="bottom"/>
            <w:hideMark/>
          </w:tcPr>
          <w:p w14:paraId="4F72411F" w14:textId="77777777" w:rsidR="006B72AE" w:rsidRPr="006B72AE" w:rsidRDefault="006B72AE" w:rsidP="006B72AE">
            <w:pPr>
              <w:spacing w:after="0" w:line="240" w:lineRule="auto"/>
              <w:rPr>
                <w:rFonts w:ascii="Times New Roman" w:eastAsia="Times New Roman" w:hAnsi="Times New Roman" w:cs="Times New Roman"/>
                <w:sz w:val="20"/>
                <w:szCs w:val="20"/>
                <w:lang w:val="es-PE" w:eastAsia="es-PE"/>
              </w:rPr>
            </w:pPr>
          </w:p>
        </w:tc>
        <w:tc>
          <w:tcPr>
            <w:tcW w:w="1200" w:type="dxa"/>
            <w:tcBorders>
              <w:top w:val="nil"/>
              <w:left w:val="nil"/>
              <w:bottom w:val="nil"/>
              <w:right w:val="nil"/>
            </w:tcBorders>
            <w:shd w:val="clear" w:color="auto" w:fill="auto"/>
            <w:noWrap/>
            <w:vAlign w:val="bottom"/>
            <w:hideMark/>
          </w:tcPr>
          <w:p w14:paraId="6D392DA2" w14:textId="77777777" w:rsidR="006B72AE" w:rsidRPr="006B72AE" w:rsidRDefault="006B72AE" w:rsidP="006B72AE">
            <w:pPr>
              <w:spacing w:after="0" w:line="240" w:lineRule="auto"/>
              <w:rPr>
                <w:rFonts w:ascii="Times New Roman" w:eastAsia="Times New Roman" w:hAnsi="Times New Roman" w:cs="Times New Roman"/>
                <w:sz w:val="20"/>
                <w:szCs w:val="20"/>
                <w:lang w:val="es-PE" w:eastAsia="es-PE"/>
              </w:rPr>
            </w:pPr>
          </w:p>
        </w:tc>
        <w:tc>
          <w:tcPr>
            <w:tcW w:w="4800"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459884DB" w14:textId="77777777" w:rsidR="006B72AE" w:rsidRPr="006B72AE" w:rsidRDefault="006B72AE" w:rsidP="006B72AE">
            <w:pPr>
              <w:spacing w:after="0" w:line="240" w:lineRule="auto"/>
              <w:jc w:val="center"/>
              <w:rPr>
                <w:rFonts w:ascii="Book Antiqua" w:eastAsia="Times New Roman" w:hAnsi="Book Antiqua" w:cs="Times New Roman"/>
                <w:b/>
                <w:bCs/>
                <w:color w:val="FF0000"/>
                <w:sz w:val="24"/>
                <w:szCs w:val="24"/>
                <w:lang w:val="es-PE" w:eastAsia="es-PE"/>
              </w:rPr>
            </w:pPr>
            <w:r w:rsidRPr="006B72AE">
              <w:rPr>
                <w:rFonts w:ascii="Book Antiqua" w:eastAsia="Times New Roman" w:hAnsi="Book Antiqua" w:cs="Times New Roman"/>
                <w:b/>
                <w:bCs/>
                <w:color w:val="FF0000"/>
                <w:sz w:val="24"/>
                <w:szCs w:val="24"/>
                <w:lang w:val="es-PE" w:eastAsia="es-PE"/>
              </w:rPr>
              <w:t>SPI 06 meses</w:t>
            </w:r>
          </w:p>
        </w:tc>
        <w:tc>
          <w:tcPr>
            <w:tcW w:w="1200" w:type="dxa"/>
            <w:tcBorders>
              <w:top w:val="nil"/>
              <w:left w:val="nil"/>
              <w:bottom w:val="nil"/>
              <w:right w:val="nil"/>
            </w:tcBorders>
            <w:shd w:val="clear" w:color="auto" w:fill="auto"/>
            <w:noWrap/>
            <w:vAlign w:val="bottom"/>
            <w:hideMark/>
          </w:tcPr>
          <w:p w14:paraId="072D99B5" w14:textId="77777777" w:rsidR="006B72AE" w:rsidRPr="006B72AE" w:rsidRDefault="006B72AE" w:rsidP="006B72AE">
            <w:pPr>
              <w:spacing w:after="0" w:line="240" w:lineRule="auto"/>
              <w:jc w:val="center"/>
              <w:rPr>
                <w:rFonts w:ascii="Book Antiqua" w:eastAsia="Times New Roman" w:hAnsi="Book Antiqua" w:cs="Times New Roman"/>
                <w:b/>
                <w:bCs/>
                <w:color w:val="FF0000"/>
                <w:sz w:val="24"/>
                <w:szCs w:val="24"/>
                <w:lang w:val="es-PE" w:eastAsia="es-PE"/>
              </w:rPr>
            </w:pPr>
          </w:p>
        </w:tc>
        <w:tc>
          <w:tcPr>
            <w:tcW w:w="1200" w:type="dxa"/>
            <w:tcBorders>
              <w:top w:val="nil"/>
              <w:left w:val="nil"/>
              <w:bottom w:val="nil"/>
              <w:right w:val="nil"/>
            </w:tcBorders>
            <w:shd w:val="clear" w:color="auto" w:fill="auto"/>
            <w:noWrap/>
            <w:vAlign w:val="bottom"/>
            <w:hideMark/>
          </w:tcPr>
          <w:p w14:paraId="7B6E678D" w14:textId="77777777" w:rsidR="006B72AE" w:rsidRPr="006B72AE" w:rsidRDefault="006B72AE" w:rsidP="006B72AE">
            <w:pPr>
              <w:spacing w:after="0" w:line="240" w:lineRule="auto"/>
              <w:rPr>
                <w:rFonts w:ascii="Times New Roman" w:eastAsia="Times New Roman" w:hAnsi="Times New Roman" w:cs="Times New Roman"/>
                <w:sz w:val="20"/>
                <w:szCs w:val="20"/>
                <w:lang w:val="es-PE" w:eastAsia="es-PE"/>
              </w:rPr>
            </w:pPr>
          </w:p>
        </w:tc>
      </w:tr>
      <w:tr w:rsidR="006B72AE" w:rsidRPr="006B72AE" w14:paraId="567B366D" w14:textId="77777777" w:rsidTr="006B72AE">
        <w:trPr>
          <w:trHeight w:val="330"/>
        </w:trPr>
        <w:tc>
          <w:tcPr>
            <w:tcW w:w="1200" w:type="dxa"/>
            <w:vMerge w:val="restart"/>
            <w:tcBorders>
              <w:top w:val="single" w:sz="8" w:space="0" w:color="auto"/>
              <w:left w:val="single" w:sz="8" w:space="0" w:color="auto"/>
              <w:bottom w:val="single" w:sz="8" w:space="0" w:color="000000"/>
              <w:right w:val="nil"/>
            </w:tcBorders>
            <w:shd w:val="clear" w:color="000000" w:fill="92D050"/>
            <w:noWrap/>
            <w:vAlign w:val="center"/>
            <w:hideMark/>
          </w:tcPr>
          <w:p w14:paraId="4D033942" w14:textId="77777777" w:rsidR="006B72AE" w:rsidRPr="006B72AE" w:rsidRDefault="006B72AE" w:rsidP="006B72AE">
            <w:pPr>
              <w:spacing w:after="0" w:line="240" w:lineRule="auto"/>
              <w:jc w:val="center"/>
              <w:rPr>
                <w:rFonts w:ascii="Book Antiqua" w:eastAsia="Times New Roman" w:hAnsi="Book Antiqua" w:cs="Times New Roman"/>
                <w:b/>
                <w:bCs/>
                <w:color w:val="000000"/>
                <w:sz w:val="20"/>
                <w:szCs w:val="20"/>
                <w:u w:val="single"/>
                <w:lang w:val="es-PE" w:eastAsia="es-PE"/>
              </w:rPr>
            </w:pPr>
            <w:r w:rsidRPr="006B72AE">
              <w:rPr>
                <w:rFonts w:ascii="Book Antiqua" w:eastAsia="Times New Roman" w:hAnsi="Book Antiqua" w:cs="Times New Roman"/>
                <w:b/>
                <w:bCs/>
                <w:color w:val="000000"/>
                <w:sz w:val="20"/>
                <w:szCs w:val="20"/>
                <w:u w:val="single"/>
                <w:lang w:val="es-PE" w:eastAsia="es-PE"/>
              </w:rPr>
              <w:t>Evento</w:t>
            </w:r>
          </w:p>
        </w:tc>
        <w:tc>
          <w:tcPr>
            <w:tcW w:w="1200" w:type="dxa"/>
            <w:vMerge w:val="restart"/>
            <w:tcBorders>
              <w:top w:val="single" w:sz="8" w:space="0" w:color="auto"/>
              <w:left w:val="single" w:sz="8" w:space="0" w:color="auto"/>
              <w:bottom w:val="single" w:sz="8" w:space="0" w:color="000000"/>
              <w:right w:val="nil"/>
            </w:tcBorders>
            <w:shd w:val="clear" w:color="000000" w:fill="FCD5B4"/>
            <w:noWrap/>
            <w:vAlign w:val="center"/>
            <w:hideMark/>
          </w:tcPr>
          <w:p w14:paraId="0FB86ACD" w14:textId="77777777" w:rsidR="006B72AE" w:rsidRPr="006B72AE" w:rsidRDefault="006B72AE" w:rsidP="006B72AE">
            <w:pPr>
              <w:spacing w:after="0" w:line="240" w:lineRule="auto"/>
              <w:jc w:val="center"/>
              <w:rPr>
                <w:rFonts w:ascii="Book Antiqua" w:eastAsia="Times New Roman" w:hAnsi="Book Antiqua" w:cs="Times New Roman"/>
                <w:b/>
                <w:bCs/>
                <w:color w:val="000000"/>
                <w:sz w:val="20"/>
                <w:szCs w:val="20"/>
                <w:u w:val="single"/>
                <w:lang w:val="es-PE" w:eastAsia="es-PE"/>
              </w:rPr>
            </w:pPr>
            <w:r w:rsidRPr="006B72AE">
              <w:rPr>
                <w:rFonts w:ascii="Book Antiqua" w:eastAsia="Times New Roman" w:hAnsi="Book Antiqua" w:cs="Times New Roman"/>
                <w:b/>
                <w:bCs/>
                <w:color w:val="000000"/>
                <w:sz w:val="20"/>
                <w:szCs w:val="20"/>
                <w:u w:val="single"/>
                <w:lang w:val="es-PE" w:eastAsia="es-PE"/>
              </w:rPr>
              <w:t>Inicio</w:t>
            </w:r>
          </w:p>
        </w:tc>
        <w:tc>
          <w:tcPr>
            <w:tcW w:w="1071" w:type="dxa"/>
            <w:vMerge w:val="restart"/>
            <w:tcBorders>
              <w:top w:val="nil"/>
              <w:left w:val="single" w:sz="4" w:space="0" w:color="auto"/>
              <w:bottom w:val="single" w:sz="8" w:space="0" w:color="000000"/>
              <w:right w:val="single" w:sz="4" w:space="0" w:color="auto"/>
            </w:tcBorders>
            <w:shd w:val="clear" w:color="000000" w:fill="FCD5B4"/>
            <w:noWrap/>
            <w:vAlign w:val="center"/>
            <w:hideMark/>
          </w:tcPr>
          <w:p w14:paraId="30E5FB70" w14:textId="77777777" w:rsidR="006B72AE" w:rsidRPr="006B72AE" w:rsidRDefault="006B72AE" w:rsidP="006B72AE">
            <w:pPr>
              <w:spacing w:after="0" w:line="240" w:lineRule="auto"/>
              <w:jc w:val="center"/>
              <w:rPr>
                <w:rFonts w:ascii="Book Antiqua" w:eastAsia="Times New Roman" w:hAnsi="Book Antiqua" w:cs="Times New Roman"/>
                <w:b/>
                <w:bCs/>
                <w:color w:val="000000"/>
                <w:sz w:val="20"/>
                <w:szCs w:val="20"/>
                <w:u w:val="single"/>
                <w:lang w:val="es-PE" w:eastAsia="es-PE"/>
              </w:rPr>
            </w:pPr>
            <w:r w:rsidRPr="006B72AE">
              <w:rPr>
                <w:rFonts w:ascii="Book Antiqua" w:eastAsia="Times New Roman" w:hAnsi="Book Antiqua" w:cs="Times New Roman"/>
                <w:b/>
                <w:bCs/>
                <w:color w:val="000000"/>
                <w:sz w:val="20"/>
                <w:szCs w:val="20"/>
                <w:u w:val="single"/>
                <w:lang w:val="es-PE" w:eastAsia="es-PE"/>
              </w:rPr>
              <w:t>Termino</w:t>
            </w:r>
          </w:p>
        </w:tc>
        <w:tc>
          <w:tcPr>
            <w:tcW w:w="1330" w:type="dxa"/>
            <w:vMerge w:val="restart"/>
            <w:tcBorders>
              <w:top w:val="nil"/>
              <w:left w:val="single" w:sz="4" w:space="0" w:color="auto"/>
              <w:bottom w:val="single" w:sz="8" w:space="0" w:color="000000"/>
              <w:right w:val="single" w:sz="4" w:space="0" w:color="auto"/>
            </w:tcBorders>
            <w:shd w:val="clear" w:color="000000" w:fill="FCD5B4"/>
            <w:noWrap/>
            <w:vAlign w:val="center"/>
            <w:hideMark/>
          </w:tcPr>
          <w:p w14:paraId="01EBBDAD" w14:textId="77777777" w:rsidR="006B72AE" w:rsidRPr="006B72AE" w:rsidRDefault="006B72AE" w:rsidP="006B72AE">
            <w:pPr>
              <w:spacing w:after="0" w:line="240" w:lineRule="auto"/>
              <w:jc w:val="center"/>
              <w:rPr>
                <w:rFonts w:ascii="Book Antiqua" w:eastAsia="Times New Roman" w:hAnsi="Book Antiqua" w:cs="Times New Roman"/>
                <w:b/>
                <w:bCs/>
                <w:color w:val="000000"/>
                <w:sz w:val="20"/>
                <w:szCs w:val="20"/>
                <w:u w:val="single"/>
                <w:lang w:val="es-PE" w:eastAsia="es-PE"/>
              </w:rPr>
            </w:pPr>
            <w:r w:rsidRPr="006B72AE">
              <w:rPr>
                <w:rFonts w:ascii="Book Antiqua" w:eastAsia="Times New Roman" w:hAnsi="Book Antiqua" w:cs="Times New Roman"/>
                <w:b/>
                <w:bCs/>
                <w:color w:val="000000"/>
                <w:sz w:val="20"/>
                <w:szCs w:val="20"/>
                <w:u w:val="single"/>
                <w:lang w:val="es-PE" w:eastAsia="es-PE"/>
              </w:rPr>
              <w:t xml:space="preserve">Intensidad </w:t>
            </w:r>
          </w:p>
        </w:tc>
        <w:tc>
          <w:tcPr>
            <w:tcW w:w="1171" w:type="dxa"/>
            <w:vMerge w:val="restart"/>
            <w:tcBorders>
              <w:top w:val="nil"/>
              <w:left w:val="single" w:sz="4" w:space="0" w:color="auto"/>
              <w:bottom w:val="single" w:sz="4" w:space="0" w:color="auto"/>
              <w:right w:val="single" w:sz="4" w:space="0" w:color="auto"/>
            </w:tcBorders>
            <w:shd w:val="clear" w:color="000000" w:fill="FCD5B4"/>
            <w:noWrap/>
            <w:vAlign w:val="center"/>
            <w:hideMark/>
          </w:tcPr>
          <w:p w14:paraId="4BD83BFC" w14:textId="77777777" w:rsidR="006B72AE" w:rsidRPr="006B72AE" w:rsidRDefault="006B72AE" w:rsidP="006B72AE">
            <w:pPr>
              <w:spacing w:after="0" w:line="240" w:lineRule="auto"/>
              <w:jc w:val="center"/>
              <w:rPr>
                <w:rFonts w:ascii="Book Antiqua" w:eastAsia="Times New Roman" w:hAnsi="Book Antiqua" w:cs="Times New Roman"/>
                <w:b/>
                <w:bCs/>
                <w:color w:val="000000"/>
                <w:sz w:val="20"/>
                <w:szCs w:val="20"/>
                <w:u w:val="single"/>
                <w:lang w:val="es-PE" w:eastAsia="es-PE"/>
              </w:rPr>
            </w:pPr>
            <w:r w:rsidRPr="006B72AE">
              <w:rPr>
                <w:rFonts w:ascii="Book Antiqua" w:eastAsia="Times New Roman" w:hAnsi="Book Antiqua" w:cs="Times New Roman"/>
                <w:b/>
                <w:bCs/>
                <w:color w:val="000000"/>
                <w:sz w:val="20"/>
                <w:szCs w:val="20"/>
                <w:u w:val="single"/>
                <w:lang w:val="es-PE" w:eastAsia="es-PE"/>
              </w:rPr>
              <w:t>Duración</w:t>
            </w:r>
          </w:p>
        </w:tc>
        <w:tc>
          <w:tcPr>
            <w:tcW w:w="1228" w:type="dxa"/>
            <w:vMerge w:val="restart"/>
            <w:tcBorders>
              <w:top w:val="nil"/>
              <w:left w:val="single" w:sz="4" w:space="0" w:color="auto"/>
              <w:bottom w:val="single" w:sz="8" w:space="0" w:color="000000"/>
              <w:right w:val="nil"/>
            </w:tcBorders>
            <w:shd w:val="clear" w:color="000000" w:fill="FCD5B4"/>
            <w:noWrap/>
            <w:vAlign w:val="center"/>
            <w:hideMark/>
          </w:tcPr>
          <w:p w14:paraId="41821DD9" w14:textId="77777777" w:rsidR="006B72AE" w:rsidRPr="006B72AE" w:rsidRDefault="006B72AE" w:rsidP="006B72AE">
            <w:pPr>
              <w:spacing w:after="0" w:line="240" w:lineRule="auto"/>
              <w:rPr>
                <w:rFonts w:ascii="Book Antiqua" w:eastAsia="Times New Roman" w:hAnsi="Book Antiqua" w:cs="Times New Roman"/>
                <w:b/>
                <w:bCs/>
                <w:color w:val="000000"/>
                <w:sz w:val="20"/>
                <w:szCs w:val="20"/>
                <w:u w:val="single"/>
                <w:lang w:val="es-PE" w:eastAsia="es-PE"/>
              </w:rPr>
            </w:pPr>
            <w:r w:rsidRPr="006B72AE">
              <w:rPr>
                <w:rFonts w:ascii="Book Antiqua" w:eastAsia="Times New Roman" w:hAnsi="Book Antiqua" w:cs="Times New Roman"/>
                <w:b/>
                <w:bCs/>
                <w:color w:val="000000"/>
                <w:sz w:val="20"/>
                <w:szCs w:val="20"/>
                <w:u w:val="single"/>
                <w:lang w:val="es-PE" w:eastAsia="es-PE"/>
              </w:rPr>
              <w:t>Magnitud</w:t>
            </w:r>
          </w:p>
        </w:tc>
        <w:tc>
          <w:tcPr>
            <w:tcW w:w="2400" w:type="dxa"/>
            <w:gridSpan w:val="2"/>
            <w:vMerge w:val="restart"/>
            <w:tcBorders>
              <w:top w:val="single" w:sz="8" w:space="0" w:color="auto"/>
              <w:left w:val="single" w:sz="8" w:space="0" w:color="auto"/>
              <w:bottom w:val="nil"/>
              <w:right w:val="single" w:sz="8" w:space="0" w:color="000000"/>
            </w:tcBorders>
            <w:shd w:val="clear" w:color="000000" w:fill="F2F2F2"/>
            <w:noWrap/>
            <w:vAlign w:val="center"/>
            <w:hideMark/>
          </w:tcPr>
          <w:p w14:paraId="37BFDC82" w14:textId="77777777" w:rsidR="006B72AE" w:rsidRPr="006B72AE" w:rsidRDefault="006B72AE" w:rsidP="006B72AE">
            <w:pPr>
              <w:spacing w:after="0" w:line="240" w:lineRule="auto"/>
              <w:jc w:val="center"/>
              <w:rPr>
                <w:rFonts w:ascii="Book Antiqua" w:eastAsia="Times New Roman" w:hAnsi="Book Antiqua" w:cs="Times New Roman"/>
                <w:b/>
                <w:bCs/>
                <w:color w:val="000000"/>
                <w:sz w:val="20"/>
                <w:szCs w:val="20"/>
                <w:u w:val="single"/>
                <w:lang w:val="es-PE" w:eastAsia="es-PE"/>
              </w:rPr>
            </w:pPr>
            <w:r w:rsidRPr="006B72AE">
              <w:rPr>
                <w:rFonts w:ascii="Book Antiqua" w:eastAsia="Times New Roman" w:hAnsi="Book Antiqua" w:cs="Times New Roman"/>
                <w:b/>
                <w:bCs/>
                <w:color w:val="000000"/>
                <w:sz w:val="20"/>
                <w:szCs w:val="20"/>
                <w:u w:val="single"/>
                <w:lang w:val="es-PE" w:eastAsia="es-PE"/>
              </w:rPr>
              <w:t>Clasificación</w:t>
            </w:r>
          </w:p>
        </w:tc>
      </w:tr>
      <w:tr w:rsidR="006B72AE" w:rsidRPr="006B72AE" w14:paraId="08183F91" w14:textId="77777777" w:rsidTr="006B72AE">
        <w:trPr>
          <w:trHeight w:val="450"/>
        </w:trPr>
        <w:tc>
          <w:tcPr>
            <w:tcW w:w="1200" w:type="dxa"/>
            <w:vMerge/>
            <w:tcBorders>
              <w:top w:val="single" w:sz="8" w:space="0" w:color="auto"/>
              <w:left w:val="single" w:sz="8" w:space="0" w:color="auto"/>
              <w:bottom w:val="single" w:sz="8" w:space="0" w:color="000000"/>
              <w:right w:val="nil"/>
            </w:tcBorders>
            <w:vAlign w:val="center"/>
            <w:hideMark/>
          </w:tcPr>
          <w:p w14:paraId="4FE3CD36" w14:textId="77777777" w:rsidR="006B72AE" w:rsidRPr="006B72AE" w:rsidRDefault="006B72AE" w:rsidP="006B72AE">
            <w:pPr>
              <w:spacing w:after="0" w:line="240" w:lineRule="auto"/>
              <w:rPr>
                <w:rFonts w:ascii="Book Antiqua" w:eastAsia="Times New Roman" w:hAnsi="Book Antiqua" w:cs="Times New Roman"/>
                <w:b/>
                <w:bCs/>
                <w:color w:val="000000"/>
                <w:sz w:val="20"/>
                <w:szCs w:val="20"/>
                <w:u w:val="single"/>
                <w:lang w:val="es-PE" w:eastAsia="es-PE"/>
              </w:rPr>
            </w:pPr>
          </w:p>
        </w:tc>
        <w:tc>
          <w:tcPr>
            <w:tcW w:w="1200" w:type="dxa"/>
            <w:vMerge/>
            <w:tcBorders>
              <w:top w:val="single" w:sz="8" w:space="0" w:color="auto"/>
              <w:left w:val="single" w:sz="8" w:space="0" w:color="auto"/>
              <w:bottom w:val="single" w:sz="8" w:space="0" w:color="000000"/>
              <w:right w:val="nil"/>
            </w:tcBorders>
            <w:vAlign w:val="center"/>
            <w:hideMark/>
          </w:tcPr>
          <w:p w14:paraId="714473BF" w14:textId="77777777" w:rsidR="006B72AE" w:rsidRPr="006B72AE" w:rsidRDefault="006B72AE" w:rsidP="006B72AE">
            <w:pPr>
              <w:spacing w:after="0" w:line="240" w:lineRule="auto"/>
              <w:rPr>
                <w:rFonts w:ascii="Book Antiqua" w:eastAsia="Times New Roman" w:hAnsi="Book Antiqua" w:cs="Times New Roman"/>
                <w:b/>
                <w:bCs/>
                <w:color w:val="000000"/>
                <w:sz w:val="20"/>
                <w:szCs w:val="20"/>
                <w:u w:val="single"/>
                <w:lang w:val="es-PE" w:eastAsia="es-PE"/>
              </w:rPr>
            </w:pPr>
          </w:p>
        </w:tc>
        <w:tc>
          <w:tcPr>
            <w:tcW w:w="1071" w:type="dxa"/>
            <w:vMerge/>
            <w:tcBorders>
              <w:top w:val="nil"/>
              <w:left w:val="single" w:sz="4" w:space="0" w:color="auto"/>
              <w:bottom w:val="single" w:sz="8" w:space="0" w:color="000000"/>
              <w:right w:val="single" w:sz="4" w:space="0" w:color="auto"/>
            </w:tcBorders>
            <w:vAlign w:val="center"/>
            <w:hideMark/>
          </w:tcPr>
          <w:p w14:paraId="6A194C23" w14:textId="77777777" w:rsidR="006B72AE" w:rsidRPr="006B72AE" w:rsidRDefault="006B72AE" w:rsidP="006B72AE">
            <w:pPr>
              <w:spacing w:after="0" w:line="240" w:lineRule="auto"/>
              <w:rPr>
                <w:rFonts w:ascii="Book Antiqua" w:eastAsia="Times New Roman" w:hAnsi="Book Antiqua" w:cs="Times New Roman"/>
                <w:b/>
                <w:bCs/>
                <w:color w:val="000000"/>
                <w:sz w:val="20"/>
                <w:szCs w:val="20"/>
                <w:u w:val="single"/>
                <w:lang w:val="es-PE" w:eastAsia="es-PE"/>
              </w:rPr>
            </w:pPr>
          </w:p>
        </w:tc>
        <w:tc>
          <w:tcPr>
            <w:tcW w:w="1330" w:type="dxa"/>
            <w:vMerge/>
            <w:tcBorders>
              <w:top w:val="nil"/>
              <w:left w:val="single" w:sz="4" w:space="0" w:color="auto"/>
              <w:bottom w:val="single" w:sz="8" w:space="0" w:color="000000"/>
              <w:right w:val="single" w:sz="4" w:space="0" w:color="auto"/>
            </w:tcBorders>
            <w:vAlign w:val="center"/>
            <w:hideMark/>
          </w:tcPr>
          <w:p w14:paraId="678ACE54" w14:textId="77777777" w:rsidR="006B72AE" w:rsidRPr="006B72AE" w:rsidRDefault="006B72AE" w:rsidP="006B72AE">
            <w:pPr>
              <w:spacing w:after="0" w:line="240" w:lineRule="auto"/>
              <w:rPr>
                <w:rFonts w:ascii="Book Antiqua" w:eastAsia="Times New Roman" w:hAnsi="Book Antiqua" w:cs="Times New Roman"/>
                <w:b/>
                <w:bCs/>
                <w:color w:val="000000"/>
                <w:sz w:val="20"/>
                <w:szCs w:val="20"/>
                <w:u w:val="single"/>
                <w:lang w:val="es-PE" w:eastAsia="es-PE"/>
              </w:rPr>
            </w:pPr>
          </w:p>
        </w:tc>
        <w:tc>
          <w:tcPr>
            <w:tcW w:w="1171" w:type="dxa"/>
            <w:vMerge/>
            <w:tcBorders>
              <w:top w:val="nil"/>
              <w:left w:val="single" w:sz="4" w:space="0" w:color="auto"/>
              <w:bottom w:val="single" w:sz="4" w:space="0" w:color="auto"/>
              <w:right w:val="single" w:sz="4" w:space="0" w:color="auto"/>
            </w:tcBorders>
            <w:vAlign w:val="center"/>
            <w:hideMark/>
          </w:tcPr>
          <w:p w14:paraId="531A50C5" w14:textId="77777777" w:rsidR="006B72AE" w:rsidRPr="006B72AE" w:rsidRDefault="006B72AE" w:rsidP="006B72AE">
            <w:pPr>
              <w:spacing w:after="0" w:line="240" w:lineRule="auto"/>
              <w:rPr>
                <w:rFonts w:ascii="Book Antiqua" w:eastAsia="Times New Roman" w:hAnsi="Book Antiqua" w:cs="Times New Roman"/>
                <w:b/>
                <w:bCs/>
                <w:color w:val="000000"/>
                <w:sz w:val="20"/>
                <w:szCs w:val="20"/>
                <w:u w:val="single"/>
                <w:lang w:val="es-PE" w:eastAsia="es-PE"/>
              </w:rPr>
            </w:pPr>
          </w:p>
        </w:tc>
        <w:tc>
          <w:tcPr>
            <w:tcW w:w="1228" w:type="dxa"/>
            <w:vMerge/>
            <w:tcBorders>
              <w:top w:val="nil"/>
              <w:left w:val="single" w:sz="4" w:space="0" w:color="auto"/>
              <w:bottom w:val="single" w:sz="8" w:space="0" w:color="000000"/>
              <w:right w:val="nil"/>
            </w:tcBorders>
            <w:vAlign w:val="center"/>
            <w:hideMark/>
          </w:tcPr>
          <w:p w14:paraId="339970C1" w14:textId="77777777" w:rsidR="006B72AE" w:rsidRPr="006B72AE" w:rsidRDefault="006B72AE" w:rsidP="006B72AE">
            <w:pPr>
              <w:spacing w:after="0" w:line="240" w:lineRule="auto"/>
              <w:rPr>
                <w:rFonts w:ascii="Book Antiqua" w:eastAsia="Times New Roman" w:hAnsi="Book Antiqua" w:cs="Times New Roman"/>
                <w:b/>
                <w:bCs/>
                <w:color w:val="000000"/>
                <w:sz w:val="20"/>
                <w:szCs w:val="20"/>
                <w:u w:val="single"/>
                <w:lang w:val="es-PE" w:eastAsia="es-PE"/>
              </w:rPr>
            </w:pPr>
          </w:p>
        </w:tc>
        <w:tc>
          <w:tcPr>
            <w:tcW w:w="2400" w:type="dxa"/>
            <w:gridSpan w:val="2"/>
            <w:vMerge/>
            <w:tcBorders>
              <w:top w:val="single" w:sz="8" w:space="0" w:color="auto"/>
              <w:left w:val="single" w:sz="8" w:space="0" w:color="auto"/>
              <w:bottom w:val="nil"/>
              <w:right w:val="single" w:sz="8" w:space="0" w:color="000000"/>
            </w:tcBorders>
            <w:vAlign w:val="center"/>
            <w:hideMark/>
          </w:tcPr>
          <w:p w14:paraId="20877821" w14:textId="77777777" w:rsidR="006B72AE" w:rsidRPr="006B72AE" w:rsidRDefault="006B72AE" w:rsidP="006B72AE">
            <w:pPr>
              <w:spacing w:after="0" w:line="240" w:lineRule="auto"/>
              <w:rPr>
                <w:rFonts w:ascii="Book Antiqua" w:eastAsia="Times New Roman" w:hAnsi="Book Antiqua" w:cs="Times New Roman"/>
                <w:b/>
                <w:bCs/>
                <w:color w:val="000000"/>
                <w:sz w:val="20"/>
                <w:szCs w:val="20"/>
                <w:u w:val="single"/>
                <w:lang w:val="es-PE" w:eastAsia="es-PE"/>
              </w:rPr>
            </w:pPr>
          </w:p>
        </w:tc>
      </w:tr>
      <w:tr w:rsidR="006B72AE" w:rsidRPr="006B72AE" w14:paraId="6AADF69A" w14:textId="77777777" w:rsidTr="006B72AE">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254B4C48" w14:textId="77777777" w:rsidR="006B72AE" w:rsidRPr="006B72AE" w:rsidRDefault="006B72AE" w:rsidP="006B72AE">
            <w:pPr>
              <w:spacing w:after="0" w:line="240" w:lineRule="auto"/>
              <w:jc w:val="center"/>
              <w:rPr>
                <w:rFonts w:ascii="Book Antiqua" w:eastAsia="Times New Roman" w:hAnsi="Book Antiqua" w:cs="Times New Roman"/>
                <w:color w:val="000000"/>
                <w:sz w:val="20"/>
                <w:szCs w:val="20"/>
                <w:lang w:val="es-PE" w:eastAsia="es-PE"/>
              </w:rPr>
            </w:pPr>
            <w:r w:rsidRPr="006B72AE">
              <w:rPr>
                <w:rFonts w:ascii="Book Antiqua" w:eastAsia="Times New Roman" w:hAnsi="Book Antiqua" w:cs="Times New Roman"/>
                <w:color w:val="000000"/>
                <w:sz w:val="20"/>
                <w:szCs w:val="20"/>
                <w:lang w:val="es-PE" w:eastAsia="es-PE"/>
              </w:rPr>
              <w:t>1</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54BA3F3F"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dic-76</w:t>
            </w:r>
          </w:p>
        </w:tc>
        <w:tc>
          <w:tcPr>
            <w:tcW w:w="1071" w:type="dxa"/>
            <w:tcBorders>
              <w:top w:val="nil"/>
              <w:left w:val="nil"/>
              <w:bottom w:val="single" w:sz="4" w:space="0" w:color="auto"/>
              <w:right w:val="single" w:sz="4" w:space="0" w:color="auto"/>
            </w:tcBorders>
            <w:shd w:val="clear" w:color="auto" w:fill="auto"/>
            <w:noWrap/>
            <w:vAlign w:val="bottom"/>
            <w:hideMark/>
          </w:tcPr>
          <w:p w14:paraId="08192C9B"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dic-76</w:t>
            </w:r>
          </w:p>
        </w:tc>
        <w:tc>
          <w:tcPr>
            <w:tcW w:w="1330" w:type="dxa"/>
            <w:tcBorders>
              <w:top w:val="nil"/>
              <w:left w:val="nil"/>
              <w:bottom w:val="single" w:sz="4" w:space="0" w:color="auto"/>
              <w:right w:val="single" w:sz="4" w:space="0" w:color="auto"/>
            </w:tcBorders>
            <w:shd w:val="clear" w:color="auto" w:fill="auto"/>
            <w:noWrap/>
            <w:vAlign w:val="bottom"/>
            <w:hideMark/>
          </w:tcPr>
          <w:p w14:paraId="48D0EC2F"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-1.08</w:t>
            </w:r>
          </w:p>
        </w:tc>
        <w:tc>
          <w:tcPr>
            <w:tcW w:w="1171" w:type="dxa"/>
            <w:tcBorders>
              <w:top w:val="single" w:sz="4" w:space="0" w:color="auto"/>
              <w:left w:val="nil"/>
              <w:bottom w:val="single" w:sz="4" w:space="0" w:color="auto"/>
              <w:right w:val="single" w:sz="4" w:space="0" w:color="auto"/>
            </w:tcBorders>
            <w:shd w:val="clear" w:color="auto" w:fill="auto"/>
            <w:noWrap/>
            <w:vAlign w:val="bottom"/>
            <w:hideMark/>
          </w:tcPr>
          <w:p w14:paraId="1201918E"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nil"/>
            </w:tcBorders>
            <w:shd w:val="clear" w:color="auto" w:fill="auto"/>
            <w:noWrap/>
            <w:vAlign w:val="bottom"/>
            <w:hideMark/>
          </w:tcPr>
          <w:p w14:paraId="6139BD31" w14:textId="77777777" w:rsidR="006B72AE" w:rsidRPr="006B72AE" w:rsidRDefault="006B72AE" w:rsidP="006B72AE">
            <w:pPr>
              <w:spacing w:after="0" w:line="240" w:lineRule="auto"/>
              <w:jc w:val="right"/>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-1.08</w:t>
            </w:r>
          </w:p>
        </w:tc>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1BDB03"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Moderadamente Seco</w:t>
            </w:r>
          </w:p>
        </w:tc>
      </w:tr>
      <w:tr w:rsidR="006B72AE" w:rsidRPr="006B72AE" w14:paraId="2AF5E1CC" w14:textId="77777777" w:rsidTr="006B72AE">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2EDA5D2B" w14:textId="77777777" w:rsidR="006B72AE" w:rsidRPr="006B72AE" w:rsidRDefault="006B72AE" w:rsidP="006B72AE">
            <w:pPr>
              <w:spacing w:after="0" w:line="240" w:lineRule="auto"/>
              <w:jc w:val="center"/>
              <w:rPr>
                <w:rFonts w:ascii="Book Antiqua" w:eastAsia="Times New Roman" w:hAnsi="Book Antiqua" w:cs="Times New Roman"/>
                <w:color w:val="000000"/>
                <w:sz w:val="20"/>
                <w:szCs w:val="20"/>
                <w:lang w:val="es-PE" w:eastAsia="es-PE"/>
              </w:rPr>
            </w:pPr>
            <w:r w:rsidRPr="006B72AE">
              <w:rPr>
                <w:rFonts w:ascii="Book Antiqua" w:eastAsia="Times New Roman" w:hAnsi="Book Antiqua" w:cs="Times New Roman"/>
                <w:color w:val="000000"/>
                <w:sz w:val="20"/>
                <w:szCs w:val="20"/>
                <w:lang w:val="es-PE" w:eastAsia="es-PE"/>
              </w:rPr>
              <w:t>2</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0A3511B1"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abr-77</w:t>
            </w:r>
          </w:p>
        </w:tc>
        <w:tc>
          <w:tcPr>
            <w:tcW w:w="1071" w:type="dxa"/>
            <w:tcBorders>
              <w:top w:val="nil"/>
              <w:left w:val="nil"/>
              <w:bottom w:val="single" w:sz="4" w:space="0" w:color="auto"/>
              <w:right w:val="single" w:sz="4" w:space="0" w:color="auto"/>
            </w:tcBorders>
            <w:shd w:val="clear" w:color="auto" w:fill="auto"/>
            <w:noWrap/>
            <w:vAlign w:val="bottom"/>
            <w:hideMark/>
          </w:tcPr>
          <w:p w14:paraId="30F46953"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ago-77</w:t>
            </w:r>
          </w:p>
        </w:tc>
        <w:tc>
          <w:tcPr>
            <w:tcW w:w="1330" w:type="dxa"/>
            <w:tcBorders>
              <w:top w:val="nil"/>
              <w:left w:val="nil"/>
              <w:bottom w:val="single" w:sz="4" w:space="0" w:color="auto"/>
              <w:right w:val="single" w:sz="4" w:space="0" w:color="auto"/>
            </w:tcBorders>
            <w:shd w:val="clear" w:color="auto" w:fill="auto"/>
            <w:noWrap/>
            <w:vAlign w:val="bottom"/>
            <w:hideMark/>
          </w:tcPr>
          <w:p w14:paraId="2B796D92"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-1.31</w:t>
            </w:r>
          </w:p>
        </w:tc>
        <w:tc>
          <w:tcPr>
            <w:tcW w:w="1171" w:type="dxa"/>
            <w:tcBorders>
              <w:top w:val="nil"/>
              <w:left w:val="nil"/>
              <w:bottom w:val="single" w:sz="4" w:space="0" w:color="auto"/>
              <w:right w:val="single" w:sz="4" w:space="0" w:color="auto"/>
            </w:tcBorders>
            <w:shd w:val="clear" w:color="auto" w:fill="auto"/>
            <w:noWrap/>
            <w:vAlign w:val="bottom"/>
            <w:hideMark/>
          </w:tcPr>
          <w:p w14:paraId="6C6D3A66"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5 meses</w:t>
            </w:r>
          </w:p>
        </w:tc>
        <w:tc>
          <w:tcPr>
            <w:tcW w:w="1228" w:type="dxa"/>
            <w:tcBorders>
              <w:top w:val="nil"/>
              <w:left w:val="nil"/>
              <w:bottom w:val="single" w:sz="4" w:space="0" w:color="auto"/>
              <w:right w:val="nil"/>
            </w:tcBorders>
            <w:shd w:val="clear" w:color="auto" w:fill="auto"/>
            <w:noWrap/>
            <w:vAlign w:val="bottom"/>
            <w:hideMark/>
          </w:tcPr>
          <w:p w14:paraId="35665C62" w14:textId="77777777" w:rsidR="006B72AE" w:rsidRPr="006B72AE" w:rsidRDefault="006B72AE" w:rsidP="006B72AE">
            <w:pPr>
              <w:spacing w:after="0" w:line="240" w:lineRule="auto"/>
              <w:jc w:val="right"/>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-6.55</w:t>
            </w:r>
          </w:p>
        </w:tc>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F2E2DC"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Moderadamente Seco</w:t>
            </w:r>
          </w:p>
        </w:tc>
      </w:tr>
      <w:tr w:rsidR="006B72AE" w:rsidRPr="006B72AE" w14:paraId="5D282EF3" w14:textId="77777777" w:rsidTr="006B72AE">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35E41AB7" w14:textId="77777777" w:rsidR="006B72AE" w:rsidRPr="006B72AE" w:rsidRDefault="006B72AE" w:rsidP="006B72AE">
            <w:pPr>
              <w:spacing w:after="0" w:line="240" w:lineRule="auto"/>
              <w:jc w:val="center"/>
              <w:rPr>
                <w:rFonts w:ascii="Book Antiqua" w:eastAsia="Times New Roman" w:hAnsi="Book Antiqua" w:cs="Times New Roman"/>
                <w:color w:val="000000"/>
                <w:sz w:val="20"/>
                <w:szCs w:val="20"/>
                <w:lang w:val="es-PE" w:eastAsia="es-PE"/>
              </w:rPr>
            </w:pPr>
            <w:r w:rsidRPr="006B72AE">
              <w:rPr>
                <w:rFonts w:ascii="Book Antiqua" w:eastAsia="Times New Roman" w:hAnsi="Book Antiqua" w:cs="Times New Roman"/>
                <w:color w:val="000000"/>
                <w:sz w:val="20"/>
                <w:szCs w:val="20"/>
                <w:lang w:val="es-PE" w:eastAsia="es-PE"/>
              </w:rPr>
              <w:t>3</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0AE19C86"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ene-78</w:t>
            </w:r>
          </w:p>
        </w:tc>
        <w:tc>
          <w:tcPr>
            <w:tcW w:w="1071" w:type="dxa"/>
            <w:tcBorders>
              <w:top w:val="nil"/>
              <w:left w:val="nil"/>
              <w:bottom w:val="single" w:sz="4" w:space="0" w:color="auto"/>
              <w:right w:val="single" w:sz="4" w:space="0" w:color="auto"/>
            </w:tcBorders>
            <w:shd w:val="clear" w:color="auto" w:fill="auto"/>
            <w:noWrap/>
            <w:vAlign w:val="bottom"/>
            <w:hideMark/>
          </w:tcPr>
          <w:p w14:paraId="0C3E8372"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sep-78</w:t>
            </w:r>
          </w:p>
        </w:tc>
        <w:tc>
          <w:tcPr>
            <w:tcW w:w="1330" w:type="dxa"/>
            <w:tcBorders>
              <w:top w:val="nil"/>
              <w:left w:val="nil"/>
              <w:bottom w:val="single" w:sz="4" w:space="0" w:color="auto"/>
              <w:right w:val="single" w:sz="4" w:space="0" w:color="auto"/>
            </w:tcBorders>
            <w:shd w:val="clear" w:color="auto" w:fill="auto"/>
            <w:noWrap/>
            <w:vAlign w:val="bottom"/>
            <w:hideMark/>
          </w:tcPr>
          <w:p w14:paraId="554559D2"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-2.18</w:t>
            </w:r>
          </w:p>
        </w:tc>
        <w:tc>
          <w:tcPr>
            <w:tcW w:w="1171" w:type="dxa"/>
            <w:tcBorders>
              <w:top w:val="nil"/>
              <w:left w:val="nil"/>
              <w:bottom w:val="single" w:sz="4" w:space="0" w:color="auto"/>
              <w:right w:val="single" w:sz="4" w:space="0" w:color="auto"/>
            </w:tcBorders>
            <w:shd w:val="clear" w:color="auto" w:fill="auto"/>
            <w:noWrap/>
            <w:vAlign w:val="bottom"/>
            <w:hideMark/>
          </w:tcPr>
          <w:p w14:paraId="6093A9F9"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9 meses</w:t>
            </w:r>
          </w:p>
        </w:tc>
        <w:tc>
          <w:tcPr>
            <w:tcW w:w="1228" w:type="dxa"/>
            <w:tcBorders>
              <w:top w:val="nil"/>
              <w:left w:val="nil"/>
              <w:bottom w:val="single" w:sz="4" w:space="0" w:color="auto"/>
              <w:right w:val="nil"/>
            </w:tcBorders>
            <w:shd w:val="clear" w:color="auto" w:fill="auto"/>
            <w:noWrap/>
            <w:vAlign w:val="bottom"/>
            <w:hideMark/>
          </w:tcPr>
          <w:p w14:paraId="1BECA9C0" w14:textId="77777777" w:rsidR="006B72AE" w:rsidRPr="006B72AE" w:rsidRDefault="006B72AE" w:rsidP="006B72AE">
            <w:pPr>
              <w:spacing w:after="0" w:line="240" w:lineRule="auto"/>
              <w:jc w:val="right"/>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-19.62</w:t>
            </w:r>
          </w:p>
        </w:tc>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38DAA1"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Extremadamente Seco</w:t>
            </w:r>
          </w:p>
        </w:tc>
      </w:tr>
      <w:tr w:rsidR="006B72AE" w:rsidRPr="006B72AE" w14:paraId="5D8FD77D" w14:textId="77777777" w:rsidTr="006B72AE">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699DFFA9" w14:textId="77777777" w:rsidR="006B72AE" w:rsidRPr="006B72AE" w:rsidRDefault="006B72AE" w:rsidP="006B72AE">
            <w:pPr>
              <w:spacing w:after="0" w:line="240" w:lineRule="auto"/>
              <w:jc w:val="center"/>
              <w:rPr>
                <w:rFonts w:ascii="Book Antiqua" w:eastAsia="Times New Roman" w:hAnsi="Book Antiqua" w:cs="Times New Roman"/>
                <w:color w:val="000000"/>
                <w:sz w:val="20"/>
                <w:szCs w:val="20"/>
                <w:lang w:val="es-PE" w:eastAsia="es-PE"/>
              </w:rPr>
            </w:pPr>
            <w:r w:rsidRPr="006B72AE">
              <w:rPr>
                <w:rFonts w:ascii="Book Antiqua" w:eastAsia="Times New Roman" w:hAnsi="Book Antiqua" w:cs="Times New Roman"/>
                <w:color w:val="000000"/>
                <w:sz w:val="20"/>
                <w:szCs w:val="20"/>
                <w:lang w:val="es-PE" w:eastAsia="es-PE"/>
              </w:rPr>
              <w:t>4</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6D65D8FF"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nov-78</w:t>
            </w:r>
          </w:p>
        </w:tc>
        <w:tc>
          <w:tcPr>
            <w:tcW w:w="1071" w:type="dxa"/>
            <w:tcBorders>
              <w:top w:val="nil"/>
              <w:left w:val="nil"/>
              <w:bottom w:val="single" w:sz="4" w:space="0" w:color="auto"/>
              <w:right w:val="single" w:sz="4" w:space="0" w:color="auto"/>
            </w:tcBorders>
            <w:shd w:val="clear" w:color="auto" w:fill="auto"/>
            <w:noWrap/>
            <w:vAlign w:val="bottom"/>
            <w:hideMark/>
          </w:tcPr>
          <w:p w14:paraId="7742B056"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feb-79</w:t>
            </w:r>
          </w:p>
        </w:tc>
        <w:tc>
          <w:tcPr>
            <w:tcW w:w="1330" w:type="dxa"/>
            <w:tcBorders>
              <w:top w:val="nil"/>
              <w:left w:val="nil"/>
              <w:bottom w:val="single" w:sz="4" w:space="0" w:color="auto"/>
              <w:right w:val="single" w:sz="4" w:space="0" w:color="auto"/>
            </w:tcBorders>
            <w:shd w:val="clear" w:color="auto" w:fill="auto"/>
            <w:noWrap/>
            <w:vAlign w:val="bottom"/>
            <w:hideMark/>
          </w:tcPr>
          <w:p w14:paraId="5473BD44"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-1.24</w:t>
            </w:r>
          </w:p>
        </w:tc>
        <w:tc>
          <w:tcPr>
            <w:tcW w:w="1171" w:type="dxa"/>
            <w:tcBorders>
              <w:top w:val="nil"/>
              <w:left w:val="nil"/>
              <w:bottom w:val="single" w:sz="4" w:space="0" w:color="auto"/>
              <w:right w:val="single" w:sz="4" w:space="0" w:color="auto"/>
            </w:tcBorders>
            <w:shd w:val="clear" w:color="auto" w:fill="auto"/>
            <w:noWrap/>
            <w:vAlign w:val="bottom"/>
            <w:hideMark/>
          </w:tcPr>
          <w:p w14:paraId="7730B470"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4 meses</w:t>
            </w:r>
          </w:p>
        </w:tc>
        <w:tc>
          <w:tcPr>
            <w:tcW w:w="1228" w:type="dxa"/>
            <w:tcBorders>
              <w:top w:val="nil"/>
              <w:left w:val="nil"/>
              <w:bottom w:val="single" w:sz="4" w:space="0" w:color="auto"/>
              <w:right w:val="nil"/>
            </w:tcBorders>
            <w:shd w:val="clear" w:color="auto" w:fill="auto"/>
            <w:noWrap/>
            <w:vAlign w:val="bottom"/>
            <w:hideMark/>
          </w:tcPr>
          <w:p w14:paraId="22872B9E" w14:textId="77777777" w:rsidR="006B72AE" w:rsidRPr="006B72AE" w:rsidRDefault="006B72AE" w:rsidP="006B72AE">
            <w:pPr>
              <w:spacing w:after="0" w:line="240" w:lineRule="auto"/>
              <w:jc w:val="right"/>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-4.96</w:t>
            </w:r>
          </w:p>
        </w:tc>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A11AD9"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Moderadamente Seco</w:t>
            </w:r>
          </w:p>
        </w:tc>
      </w:tr>
      <w:tr w:rsidR="006B72AE" w:rsidRPr="006B72AE" w14:paraId="265FD033" w14:textId="77777777" w:rsidTr="006B72AE">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724ABC63" w14:textId="77777777" w:rsidR="006B72AE" w:rsidRPr="006B72AE" w:rsidRDefault="006B72AE" w:rsidP="006B72AE">
            <w:pPr>
              <w:spacing w:after="0" w:line="240" w:lineRule="auto"/>
              <w:jc w:val="center"/>
              <w:rPr>
                <w:rFonts w:ascii="Book Antiqua" w:eastAsia="Times New Roman" w:hAnsi="Book Antiqua" w:cs="Times New Roman"/>
                <w:color w:val="000000"/>
                <w:sz w:val="20"/>
                <w:szCs w:val="20"/>
                <w:lang w:val="es-PE" w:eastAsia="es-PE"/>
              </w:rPr>
            </w:pPr>
            <w:r w:rsidRPr="006B72AE">
              <w:rPr>
                <w:rFonts w:ascii="Book Antiqua" w:eastAsia="Times New Roman" w:hAnsi="Book Antiqua" w:cs="Times New Roman"/>
                <w:color w:val="000000"/>
                <w:sz w:val="20"/>
                <w:szCs w:val="20"/>
                <w:lang w:val="es-PE" w:eastAsia="es-PE"/>
              </w:rPr>
              <w:t>5</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382A03F9"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dic-79</w:t>
            </w:r>
          </w:p>
        </w:tc>
        <w:tc>
          <w:tcPr>
            <w:tcW w:w="1071" w:type="dxa"/>
            <w:tcBorders>
              <w:top w:val="nil"/>
              <w:left w:val="nil"/>
              <w:bottom w:val="single" w:sz="4" w:space="0" w:color="auto"/>
              <w:right w:val="single" w:sz="4" w:space="0" w:color="auto"/>
            </w:tcBorders>
            <w:shd w:val="clear" w:color="auto" w:fill="auto"/>
            <w:noWrap/>
            <w:vAlign w:val="bottom"/>
            <w:hideMark/>
          </w:tcPr>
          <w:p w14:paraId="3EE73169"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jul-80</w:t>
            </w:r>
          </w:p>
        </w:tc>
        <w:tc>
          <w:tcPr>
            <w:tcW w:w="1330" w:type="dxa"/>
            <w:tcBorders>
              <w:top w:val="nil"/>
              <w:left w:val="nil"/>
              <w:bottom w:val="single" w:sz="4" w:space="0" w:color="auto"/>
              <w:right w:val="single" w:sz="4" w:space="0" w:color="auto"/>
            </w:tcBorders>
            <w:shd w:val="clear" w:color="auto" w:fill="auto"/>
            <w:noWrap/>
            <w:vAlign w:val="bottom"/>
            <w:hideMark/>
          </w:tcPr>
          <w:p w14:paraId="465F6DB3"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-1.45</w:t>
            </w:r>
          </w:p>
        </w:tc>
        <w:tc>
          <w:tcPr>
            <w:tcW w:w="1171" w:type="dxa"/>
            <w:tcBorders>
              <w:top w:val="nil"/>
              <w:left w:val="nil"/>
              <w:bottom w:val="single" w:sz="4" w:space="0" w:color="auto"/>
              <w:right w:val="single" w:sz="4" w:space="0" w:color="auto"/>
            </w:tcBorders>
            <w:shd w:val="clear" w:color="auto" w:fill="auto"/>
            <w:noWrap/>
            <w:vAlign w:val="bottom"/>
            <w:hideMark/>
          </w:tcPr>
          <w:p w14:paraId="56003CB9"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8 meses</w:t>
            </w:r>
          </w:p>
        </w:tc>
        <w:tc>
          <w:tcPr>
            <w:tcW w:w="1228" w:type="dxa"/>
            <w:tcBorders>
              <w:top w:val="nil"/>
              <w:left w:val="nil"/>
              <w:bottom w:val="single" w:sz="4" w:space="0" w:color="auto"/>
              <w:right w:val="nil"/>
            </w:tcBorders>
            <w:shd w:val="clear" w:color="auto" w:fill="auto"/>
            <w:noWrap/>
            <w:vAlign w:val="bottom"/>
            <w:hideMark/>
          </w:tcPr>
          <w:p w14:paraId="62267719" w14:textId="77777777" w:rsidR="006B72AE" w:rsidRPr="006B72AE" w:rsidRDefault="006B72AE" w:rsidP="006B72AE">
            <w:pPr>
              <w:spacing w:after="0" w:line="240" w:lineRule="auto"/>
              <w:jc w:val="right"/>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-11.57</w:t>
            </w:r>
          </w:p>
        </w:tc>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B3D784"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Moderadamente Seco</w:t>
            </w:r>
          </w:p>
        </w:tc>
      </w:tr>
      <w:tr w:rsidR="006B72AE" w:rsidRPr="006B72AE" w14:paraId="4B3A9F93" w14:textId="77777777" w:rsidTr="006B72AE">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44C30813" w14:textId="77777777" w:rsidR="006B72AE" w:rsidRPr="006B72AE" w:rsidRDefault="006B72AE" w:rsidP="006B72AE">
            <w:pPr>
              <w:spacing w:after="0" w:line="240" w:lineRule="auto"/>
              <w:jc w:val="center"/>
              <w:rPr>
                <w:rFonts w:ascii="Book Antiqua" w:eastAsia="Times New Roman" w:hAnsi="Book Antiqua" w:cs="Times New Roman"/>
                <w:color w:val="000000"/>
                <w:sz w:val="20"/>
                <w:szCs w:val="20"/>
                <w:lang w:val="es-PE" w:eastAsia="es-PE"/>
              </w:rPr>
            </w:pPr>
            <w:r w:rsidRPr="006B72AE">
              <w:rPr>
                <w:rFonts w:ascii="Book Antiqua" w:eastAsia="Times New Roman" w:hAnsi="Book Antiqua" w:cs="Times New Roman"/>
                <w:color w:val="000000"/>
                <w:sz w:val="20"/>
                <w:szCs w:val="20"/>
                <w:lang w:val="es-PE" w:eastAsia="es-PE"/>
              </w:rPr>
              <w:t>6</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091988B0"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sep-81</w:t>
            </w:r>
          </w:p>
        </w:tc>
        <w:tc>
          <w:tcPr>
            <w:tcW w:w="1071" w:type="dxa"/>
            <w:tcBorders>
              <w:top w:val="nil"/>
              <w:left w:val="nil"/>
              <w:bottom w:val="single" w:sz="4" w:space="0" w:color="auto"/>
              <w:right w:val="single" w:sz="4" w:space="0" w:color="auto"/>
            </w:tcBorders>
            <w:shd w:val="clear" w:color="auto" w:fill="auto"/>
            <w:noWrap/>
            <w:vAlign w:val="bottom"/>
            <w:hideMark/>
          </w:tcPr>
          <w:p w14:paraId="339D7BDD"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nov-81</w:t>
            </w:r>
          </w:p>
        </w:tc>
        <w:tc>
          <w:tcPr>
            <w:tcW w:w="1330" w:type="dxa"/>
            <w:tcBorders>
              <w:top w:val="nil"/>
              <w:left w:val="nil"/>
              <w:bottom w:val="single" w:sz="4" w:space="0" w:color="auto"/>
              <w:right w:val="single" w:sz="4" w:space="0" w:color="auto"/>
            </w:tcBorders>
            <w:shd w:val="clear" w:color="auto" w:fill="auto"/>
            <w:noWrap/>
            <w:vAlign w:val="bottom"/>
            <w:hideMark/>
          </w:tcPr>
          <w:p w14:paraId="3BA5A267"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-1.44</w:t>
            </w:r>
          </w:p>
        </w:tc>
        <w:tc>
          <w:tcPr>
            <w:tcW w:w="1171" w:type="dxa"/>
            <w:tcBorders>
              <w:top w:val="nil"/>
              <w:left w:val="nil"/>
              <w:bottom w:val="single" w:sz="4" w:space="0" w:color="auto"/>
              <w:right w:val="single" w:sz="4" w:space="0" w:color="auto"/>
            </w:tcBorders>
            <w:shd w:val="clear" w:color="auto" w:fill="auto"/>
            <w:noWrap/>
            <w:vAlign w:val="bottom"/>
            <w:hideMark/>
          </w:tcPr>
          <w:p w14:paraId="5C543071"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3 meses</w:t>
            </w:r>
          </w:p>
        </w:tc>
        <w:tc>
          <w:tcPr>
            <w:tcW w:w="1228" w:type="dxa"/>
            <w:tcBorders>
              <w:top w:val="nil"/>
              <w:left w:val="nil"/>
              <w:bottom w:val="single" w:sz="4" w:space="0" w:color="auto"/>
              <w:right w:val="nil"/>
            </w:tcBorders>
            <w:shd w:val="clear" w:color="auto" w:fill="auto"/>
            <w:noWrap/>
            <w:vAlign w:val="bottom"/>
            <w:hideMark/>
          </w:tcPr>
          <w:p w14:paraId="24D355E4" w14:textId="77777777" w:rsidR="006B72AE" w:rsidRPr="006B72AE" w:rsidRDefault="006B72AE" w:rsidP="006B72AE">
            <w:pPr>
              <w:spacing w:after="0" w:line="240" w:lineRule="auto"/>
              <w:jc w:val="right"/>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-4.32</w:t>
            </w:r>
          </w:p>
        </w:tc>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92C273"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Moderadamente Seco</w:t>
            </w:r>
          </w:p>
        </w:tc>
      </w:tr>
      <w:tr w:rsidR="006B72AE" w:rsidRPr="006B72AE" w14:paraId="7C4B5978" w14:textId="77777777" w:rsidTr="006B72AE">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2308B687" w14:textId="77777777" w:rsidR="006B72AE" w:rsidRPr="006B72AE" w:rsidRDefault="006B72AE" w:rsidP="006B72AE">
            <w:pPr>
              <w:spacing w:after="0" w:line="240" w:lineRule="auto"/>
              <w:jc w:val="center"/>
              <w:rPr>
                <w:rFonts w:ascii="Book Antiqua" w:eastAsia="Times New Roman" w:hAnsi="Book Antiqua" w:cs="Times New Roman"/>
                <w:color w:val="000000"/>
                <w:sz w:val="20"/>
                <w:szCs w:val="20"/>
                <w:lang w:val="es-PE" w:eastAsia="es-PE"/>
              </w:rPr>
            </w:pPr>
            <w:r w:rsidRPr="006B72AE">
              <w:rPr>
                <w:rFonts w:ascii="Book Antiqua" w:eastAsia="Times New Roman" w:hAnsi="Book Antiqua" w:cs="Times New Roman"/>
                <w:color w:val="000000"/>
                <w:sz w:val="20"/>
                <w:szCs w:val="20"/>
                <w:lang w:val="es-PE" w:eastAsia="es-PE"/>
              </w:rPr>
              <w:t>7</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204F10A4"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feb-82</w:t>
            </w:r>
          </w:p>
        </w:tc>
        <w:tc>
          <w:tcPr>
            <w:tcW w:w="1071" w:type="dxa"/>
            <w:tcBorders>
              <w:top w:val="nil"/>
              <w:left w:val="nil"/>
              <w:bottom w:val="single" w:sz="4" w:space="0" w:color="auto"/>
              <w:right w:val="single" w:sz="4" w:space="0" w:color="auto"/>
            </w:tcBorders>
            <w:shd w:val="clear" w:color="auto" w:fill="auto"/>
            <w:noWrap/>
            <w:vAlign w:val="bottom"/>
            <w:hideMark/>
          </w:tcPr>
          <w:p w14:paraId="143E34E1"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abr-82</w:t>
            </w:r>
          </w:p>
        </w:tc>
        <w:tc>
          <w:tcPr>
            <w:tcW w:w="1330" w:type="dxa"/>
            <w:tcBorders>
              <w:top w:val="nil"/>
              <w:left w:val="nil"/>
              <w:bottom w:val="single" w:sz="4" w:space="0" w:color="auto"/>
              <w:right w:val="single" w:sz="4" w:space="0" w:color="auto"/>
            </w:tcBorders>
            <w:shd w:val="clear" w:color="auto" w:fill="auto"/>
            <w:noWrap/>
            <w:vAlign w:val="bottom"/>
            <w:hideMark/>
          </w:tcPr>
          <w:p w14:paraId="317F524A"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-1.11</w:t>
            </w:r>
          </w:p>
        </w:tc>
        <w:tc>
          <w:tcPr>
            <w:tcW w:w="1171" w:type="dxa"/>
            <w:tcBorders>
              <w:top w:val="nil"/>
              <w:left w:val="nil"/>
              <w:bottom w:val="single" w:sz="4" w:space="0" w:color="auto"/>
              <w:right w:val="single" w:sz="4" w:space="0" w:color="auto"/>
            </w:tcBorders>
            <w:shd w:val="clear" w:color="auto" w:fill="auto"/>
            <w:noWrap/>
            <w:vAlign w:val="bottom"/>
            <w:hideMark/>
          </w:tcPr>
          <w:p w14:paraId="7C849D59"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3 meses</w:t>
            </w:r>
          </w:p>
        </w:tc>
        <w:tc>
          <w:tcPr>
            <w:tcW w:w="1228" w:type="dxa"/>
            <w:tcBorders>
              <w:top w:val="nil"/>
              <w:left w:val="nil"/>
              <w:bottom w:val="single" w:sz="4" w:space="0" w:color="auto"/>
              <w:right w:val="nil"/>
            </w:tcBorders>
            <w:shd w:val="clear" w:color="auto" w:fill="auto"/>
            <w:noWrap/>
            <w:vAlign w:val="bottom"/>
            <w:hideMark/>
          </w:tcPr>
          <w:p w14:paraId="06954F94" w14:textId="77777777" w:rsidR="006B72AE" w:rsidRPr="006B72AE" w:rsidRDefault="006B72AE" w:rsidP="006B72AE">
            <w:pPr>
              <w:spacing w:after="0" w:line="240" w:lineRule="auto"/>
              <w:jc w:val="right"/>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-3.33</w:t>
            </w:r>
          </w:p>
        </w:tc>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1A9824"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Moderadamente Seco</w:t>
            </w:r>
          </w:p>
        </w:tc>
      </w:tr>
      <w:tr w:rsidR="006B72AE" w:rsidRPr="006B72AE" w14:paraId="6F6812BB" w14:textId="77777777" w:rsidTr="006B72AE">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71B439DE" w14:textId="77777777" w:rsidR="006B72AE" w:rsidRPr="006B72AE" w:rsidRDefault="006B72AE" w:rsidP="006B72AE">
            <w:pPr>
              <w:spacing w:after="0" w:line="240" w:lineRule="auto"/>
              <w:jc w:val="center"/>
              <w:rPr>
                <w:rFonts w:ascii="Book Antiqua" w:eastAsia="Times New Roman" w:hAnsi="Book Antiqua" w:cs="Times New Roman"/>
                <w:color w:val="000000"/>
                <w:sz w:val="20"/>
                <w:szCs w:val="20"/>
                <w:lang w:val="es-PE" w:eastAsia="es-PE"/>
              </w:rPr>
            </w:pPr>
            <w:r w:rsidRPr="006B72AE">
              <w:rPr>
                <w:rFonts w:ascii="Book Antiqua" w:eastAsia="Times New Roman" w:hAnsi="Book Antiqua" w:cs="Times New Roman"/>
                <w:color w:val="000000"/>
                <w:sz w:val="20"/>
                <w:szCs w:val="20"/>
                <w:lang w:val="es-PE" w:eastAsia="es-PE"/>
              </w:rPr>
              <w:t>8</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2A1CDB6E"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jun-82</w:t>
            </w:r>
          </w:p>
        </w:tc>
        <w:tc>
          <w:tcPr>
            <w:tcW w:w="1071" w:type="dxa"/>
            <w:tcBorders>
              <w:top w:val="nil"/>
              <w:left w:val="nil"/>
              <w:bottom w:val="single" w:sz="4" w:space="0" w:color="auto"/>
              <w:right w:val="single" w:sz="4" w:space="0" w:color="auto"/>
            </w:tcBorders>
            <w:shd w:val="clear" w:color="auto" w:fill="auto"/>
            <w:noWrap/>
            <w:vAlign w:val="bottom"/>
            <w:hideMark/>
          </w:tcPr>
          <w:p w14:paraId="301AE673"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jun-82</w:t>
            </w:r>
          </w:p>
        </w:tc>
        <w:tc>
          <w:tcPr>
            <w:tcW w:w="1330" w:type="dxa"/>
            <w:tcBorders>
              <w:top w:val="nil"/>
              <w:left w:val="nil"/>
              <w:bottom w:val="single" w:sz="4" w:space="0" w:color="auto"/>
              <w:right w:val="single" w:sz="4" w:space="0" w:color="auto"/>
            </w:tcBorders>
            <w:shd w:val="clear" w:color="auto" w:fill="auto"/>
            <w:noWrap/>
            <w:vAlign w:val="bottom"/>
            <w:hideMark/>
          </w:tcPr>
          <w:p w14:paraId="13079B4D"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-1.06</w:t>
            </w:r>
          </w:p>
        </w:tc>
        <w:tc>
          <w:tcPr>
            <w:tcW w:w="1171" w:type="dxa"/>
            <w:tcBorders>
              <w:top w:val="nil"/>
              <w:left w:val="nil"/>
              <w:bottom w:val="single" w:sz="4" w:space="0" w:color="auto"/>
              <w:right w:val="single" w:sz="4" w:space="0" w:color="auto"/>
            </w:tcBorders>
            <w:shd w:val="clear" w:color="auto" w:fill="auto"/>
            <w:noWrap/>
            <w:vAlign w:val="bottom"/>
            <w:hideMark/>
          </w:tcPr>
          <w:p w14:paraId="25DDA46D"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nil"/>
            </w:tcBorders>
            <w:shd w:val="clear" w:color="auto" w:fill="auto"/>
            <w:noWrap/>
            <w:vAlign w:val="bottom"/>
            <w:hideMark/>
          </w:tcPr>
          <w:p w14:paraId="42F9C011" w14:textId="77777777" w:rsidR="006B72AE" w:rsidRPr="006B72AE" w:rsidRDefault="006B72AE" w:rsidP="006B72AE">
            <w:pPr>
              <w:spacing w:after="0" w:line="240" w:lineRule="auto"/>
              <w:jc w:val="right"/>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-1.06</w:t>
            </w:r>
          </w:p>
        </w:tc>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4A172F"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Moderadamente Seco</w:t>
            </w:r>
          </w:p>
        </w:tc>
      </w:tr>
      <w:tr w:rsidR="006B72AE" w:rsidRPr="006B72AE" w14:paraId="39F38DEB" w14:textId="77777777" w:rsidTr="006B72AE">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06A373AB" w14:textId="77777777" w:rsidR="006B72AE" w:rsidRPr="006B72AE" w:rsidRDefault="006B72AE" w:rsidP="006B72AE">
            <w:pPr>
              <w:spacing w:after="0" w:line="240" w:lineRule="auto"/>
              <w:jc w:val="center"/>
              <w:rPr>
                <w:rFonts w:ascii="Book Antiqua" w:eastAsia="Times New Roman" w:hAnsi="Book Antiqua" w:cs="Times New Roman"/>
                <w:color w:val="000000"/>
                <w:sz w:val="20"/>
                <w:szCs w:val="20"/>
                <w:lang w:val="es-PE" w:eastAsia="es-PE"/>
              </w:rPr>
            </w:pPr>
            <w:r w:rsidRPr="006B72AE">
              <w:rPr>
                <w:rFonts w:ascii="Book Antiqua" w:eastAsia="Times New Roman" w:hAnsi="Book Antiqua" w:cs="Times New Roman"/>
                <w:color w:val="000000"/>
                <w:sz w:val="20"/>
                <w:szCs w:val="20"/>
                <w:lang w:val="es-PE" w:eastAsia="es-PE"/>
              </w:rPr>
              <w:t>9</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47992889"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abr-85</w:t>
            </w:r>
          </w:p>
        </w:tc>
        <w:tc>
          <w:tcPr>
            <w:tcW w:w="1071" w:type="dxa"/>
            <w:tcBorders>
              <w:top w:val="nil"/>
              <w:left w:val="nil"/>
              <w:bottom w:val="single" w:sz="4" w:space="0" w:color="auto"/>
              <w:right w:val="single" w:sz="4" w:space="0" w:color="auto"/>
            </w:tcBorders>
            <w:shd w:val="clear" w:color="auto" w:fill="auto"/>
            <w:noWrap/>
            <w:vAlign w:val="bottom"/>
            <w:hideMark/>
          </w:tcPr>
          <w:p w14:paraId="59B4D933"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sep-85</w:t>
            </w:r>
          </w:p>
        </w:tc>
        <w:tc>
          <w:tcPr>
            <w:tcW w:w="1330" w:type="dxa"/>
            <w:tcBorders>
              <w:top w:val="nil"/>
              <w:left w:val="nil"/>
              <w:bottom w:val="single" w:sz="4" w:space="0" w:color="auto"/>
              <w:right w:val="single" w:sz="4" w:space="0" w:color="auto"/>
            </w:tcBorders>
            <w:shd w:val="clear" w:color="auto" w:fill="auto"/>
            <w:noWrap/>
            <w:vAlign w:val="bottom"/>
            <w:hideMark/>
          </w:tcPr>
          <w:p w14:paraId="09FD53AB"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-1.71</w:t>
            </w:r>
          </w:p>
        </w:tc>
        <w:tc>
          <w:tcPr>
            <w:tcW w:w="1171" w:type="dxa"/>
            <w:tcBorders>
              <w:top w:val="nil"/>
              <w:left w:val="nil"/>
              <w:bottom w:val="single" w:sz="4" w:space="0" w:color="auto"/>
              <w:right w:val="single" w:sz="4" w:space="0" w:color="auto"/>
            </w:tcBorders>
            <w:shd w:val="clear" w:color="auto" w:fill="auto"/>
            <w:noWrap/>
            <w:vAlign w:val="bottom"/>
            <w:hideMark/>
          </w:tcPr>
          <w:p w14:paraId="567F8E4D"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6 meses</w:t>
            </w:r>
          </w:p>
        </w:tc>
        <w:tc>
          <w:tcPr>
            <w:tcW w:w="1228" w:type="dxa"/>
            <w:tcBorders>
              <w:top w:val="nil"/>
              <w:left w:val="nil"/>
              <w:bottom w:val="single" w:sz="4" w:space="0" w:color="auto"/>
              <w:right w:val="nil"/>
            </w:tcBorders>
            <w:shd w:val="clear" w:color="auto" w:fill="auto"/>
            <w:noWrap/>
            <w:vAlign w:val="bottom"/>
            <w:hideMark/>
          </w:tcPr>
          <w:p w14:paraId="76830F3D" w14:textId="77777777" w:rsidR="006B72AE" w:rsidRPr="006B72AE" w:rsidRDefault="006B72AE" w:rsidP="006B72AE">
            <w:pPr>
              <w:spacing w:after="0" w:line="240" w:lineRule="auto"/>
              <w:jc w:val="right"/>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-10.26</w:t>
            </w:r>
          </w:p>
        </w:tc>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EC8D40"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Severamente Seco</w:t>
            </w:r>
          </w:p>
        </w:tc>
      </w:tr>
      <w:tr w:rsidR="006B72AE" w:rsidRPr="006B72AE" w14:paraId="1A59A0E8" w14:textId="77777777" w:rsidTr="006B72AE">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4F9836A7" w14:textId="77777777" w:rsidR="006B72AE" w:rsidRPr="006B72AE" w:rsidRDefault="006B72AE" w:rsidP="006B72AE">
            <w:pPr>
              <w:spacing w:after="0" w:line="240" w:lineRule="auto"/>
              <w:jc w:val="center"/>
              <w:rPr>
                <w:rFonts w:ascii="Book Antiqua" w:eastAsia="Times New Roman" w:hAnsi="Book Antiqua" w:cs="Times New Roman"/>
                <w:color w:val="000000"/>
                <w:sz w:val="20"/>
                <w:szCs w:val="20"/>
                <w:lang w:val="es-PE" w:eastAsia="es-PE"/>
              </w:rPr>
            </w:pPr>
            <w:r w:rsidRPr="006B72AE">
              <w:rPr>
                <w:rFonts w:ascii="Book Antiqua" w:eastAsia="Times New Roman" w:hAnsi="Book Antiqua" w:cs="Times New Roman"/>
                <w:color w:val="000000"/>
                <w:sz w:val="20"/>
                <w:szCs w:val="20"/>
                <w:lang w:val="es-PE" w:eastAsia="es-PE"/>
              </w:rPr>
              <w:t>10</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1D758D0C"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ago-86</w:t>
            </w:r>
          </w:p>
        </w:tc>
        <w:tc>
          <w:tcPr>
            <w:tcW w:w="1071" w:type="dxa"/>
            <w:tcBorders>
              <w:top w:val="nil"/>
              <w:left w:val="nil"/>
              <w:bottom w:val="single" w:sz="4" w:space="0" w:color="auto"/>
              <w:right w:val="single" w:sz="4" w:space="0" w:color="auto"/>
            </w:tcBorders>
            <w:shd w:val="clear" w:color="auto" w:fill="auto"/>
            <w:noWrap/>
            <w:vAlign w:val="bottom"/>
            <w:hideMark/>
          </w:tcPr>
          <w:p w14:paraId="41B0B9CF"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ago-86</w:t>
            </w:r>
          </w:p>
        </w:tc>
        <w:tc>
          <w:tcPr>
            <w:tcW w:w="1330" w:type="dxa"/>
            <w:tcBorders>
              <w:top w:val="nil"/>
              <w:left w:val="nil"/>
              <w:bottom w:val="single" w:sz="4" w:space="0" w:color="auto"/>
              <w:right w:val="single" w:sz="4" w:space="0" w:color="auto"/>
            </w:tcBorders>
            <w:shd w:val="clear" w:color="auto" w:fill="auto"/>
            <w:noWrap/>
            <w:vAlign w:val="bottom"/>
            <w:hideMark/>
          </w:tcPr>
          <w:p w14:paraId="33D519BC"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-1.11</w:t>
            </w:r>
          </w:p>
        </w:tc>
        <w:tc>
          <w:tcPr>
            <w:tcW w:w="1171" w:type="dxa"/>
            <w:tcBorders>
              <w:top w:val="nil"/>
              <w:left w:val="nil"/>
              <w:bottom w:val="single" w:sz="4" w:space="0" w:color="auto"/>
              <w:right w:val="single" w:sz="4" w:space="0" w:color="auto"/>
            </w:tcBorders>
            <w:shd w:val="clear" w:color="auto" w:fill="auto"/>
            <w:noWrap/>
            <w:vAlign w:val="bottom"/>
            <w:hideMark/>
          </w:tcPr>
          <w:p w14:paraId="11490B7B"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nil"/>
            </w:tcBorders>
            <w:shd w:val="clear" w:color="auto" w:fill="auto"/>
            <w:noWrap/>
            <w:vAlign w:val="bottom"/>
            <w:hideMark/>
          </w:tcPr>
          <w:p w14:paraId="3A4A1A6B" w14:textId="77777777" w:rsidR="006B72AE" w:rsidRPr="006B72AE" w:rsidRDefault="006B72AE" w:rsidP="006B72AE">
            <w:pPr>
              <w:spacing w:after="0" w:line="240" w:lineRule="auto"/>
              <w:jc w:val="right"/>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-1.11</w:t>
            </w:r>
          </w:p>
        </w:tc>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E43F35"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Moderadamente Seco</w:t>
            </w:r>
          </w:p>
        </w:tc>
      </w:tr>
      <w:tr w:rsidR="006B72AE" w:rsidRPr="006B72AE" w14:paraId="2235C802" w14:textId="77777777" w:rsidTr="006B72AE">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7B7EB726" w14:textId="77777777" w:rsidR="006B72AE" w:rsidRPr="006B72AE" w:rsidRDefault="006B72AE" w:rsidP="006B72AE">
            <w:pPr>
              <w:spacing w:after="0" w:line="240" w:lineRule="auto"/>
              <w:jc w:val="center"/>
              <w:rPr>
                <w:rFonts w:ascii="Book Antiqua" w:eastAsia="Times New Roman" w:hAnsi="Book Antiqua" w:cs="Times New Roman"/>
                <w:color w:val="000000"/>
                <w:sz w:val="20"/>
                <w:szCs w:val="20"/>
                <w:lang w:val="es-PE" w:eastAsia="es-PE"/>
              </w:rPr>
            </w:pPr>
            <w:r w:rsidRPr="006B72AE">
              <w:rPr>
                <w:rFonts w:ascii="Book Antiqua" w:eastAsia="Times New Roman" w:hAnsi="Book Antiqua" w:cs="Times New Roman"/>
                <w:color w:val="000000"/>
                <w:sz w:val="20"/>
                <w:szCs w:val="20"/>
                <w:lang w:val="es-PE" w:eastAsia="es-PE"/>
              </w:rPr>
              <w:t>11</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474528F6"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jul-87</w:t>
            </w:r>
          </w:p>
        </w:tc>
        <w:tc>
          <w:tcPr>
            <w:tcW w:w="1071" w:type="dxa"/>
            <w:tcBorders>
              <w:top w:val="nil"/>
              <w:left w:val="nil"/>
              <w:bottom w:val="single" w:sz="4" w:space="0" w:color="auto"/>
              <w:right w:val="single" w:sz="4" w:space="0" w:color="auto"/>
            </w:tcBorders>
            <w:shd w:val="clear" w:color="auto" w:fill="auto"/>
            <w:noWrap/>
            <w:vAlign w:val="bottom"/>
            <w:hideMark/>
          </w:tcPr>
          <w:p w14:paraId="43413E75"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jul-87</w:t>
            </w:r>
          </w:p>
        </w:tc>
        <w:tc>
          <w:tcPr>
            <w:tcW w:w="1330" w:type="dxa"/>
            <w:tcBorders>
              <w:top w:val="nil"/>
              <w:left w:val="nil"/>
              <w:bottom w:val="single" w:sz="4" w:space="0" w:color="auto"/>
              <w:right w:val="single" w:sz="4" w:space="0" w:color="auto"/>
            </w:tcBorders>
            <w:shd w:val="clear" w:color="auto" w:fill="auto"/>
            <w:noWrap/>
            <w:vAlign w:val="bottom"/>
            <w:hideMark/>
          </w:tcPr>
          <w:p w14:paraId="3905E738"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-1.23</w:t>
            </w:r>
          </w:p>
        </w:tc>
        <w:tc>
          <w:tcPr>
            <w:tcW w:w="1171" w:type="dxa"/>
            <w:tcBorders>
              <w:top w:val="nil"/>
              <w:left w:val="nil"/>
              <w:bottom w:val="single" w:sz="4" w:space="0" w:color="auto"/>
              <w:right w:val="single" w:sz="4" w:space="0" w:color="auto"/>
            </w:tcBorders>
            <w:shd w:val="clear" w:color="auto" w:fill="auto"/>
            <w:noWrap/>
            <w:vAlign w:val="bottom"/>
            <w:hideMark/>
          </w:tcPr>
          <w:p w14:paraId="32842B95"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nil"/>
            </w:tcBorders>
            <w:shd w:val="clear" w:color="auto" w:fill="auto"/>
            <w:noWrap/>
            <w:vAlign w:val="bottom"/>
            <w:hideMark/>
          </w:tcPr>
          <w:p w14:paraId="1388BD9C" w14:textId="77777777" w:rsidR="006B72AE" w:rsidRPr="006B72AE" w:rsidRDefault="006B72AE" w:rsidP="006B72AE">
            <w:pPr>
              <w:spacing w:after="0" w:line="240" w:lineRule="auto"/>
              <w:jc w:val="right"/>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-1.23</w:t>
            </w:r>
          </w:p>
        </w:tc>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DED246"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Moderadamente Seco</w:t>
            </w:r>
          </w:p>
        </w:tc>
      </w:tr>
      <w:tr w:rsidR="006B72AE" w:rsidRPr="006B72AE" w14:paraId="51707E5F" w14:textId="77777777" w:rsidTr="006B72AE">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0446C2E1" w14:textId="77777777" w:rsidR="006B72AE" w:rsidRPr="006B72AE" w:rsidRDefault="006B72AE" w:rsidP="006B72AE">
            <w:pPr>
              <w:spacing w:after="0" w:line="240" w:lineRule="auto"/>
              <w:jc w:val="center"/>
              <w:rPr>
                <w:rFonts w:ascii="Book Antiqua" w:eastAsia="Times New Roman" w:hAnsi="Book Antiqua" w:cs="Times New Roman"/>
                <w:color w:val="000000"/>
                <w:sz w:val="20"/>
                <w:szCs w:val="20"/>
                <w:lang w:val="es-PE" w:eastAsia="es-PE"/>
              </w:rPr>
            </w:pPr>
            <w:r w:rsidRPr="006B72AE">
              <w:rPr>
                <w:rFonts w:ascii="Book Antiqua" w:eastAsia="Times New Roman" w:hAnsi="Book Antiqua" w:cs="Times New Roman"/>
                <w:color w:val="000000"/>
                <w:sz w:val="20"/>
                <w:szCs w:val="20"/>
                <w:lang w:val="es-PE" w:eastAsia="es-PE"/>
              </w:rPr>
              <w:t>12</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29AEF686"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ago-88</w:t>
            </w:r>
          </w:p>
        </w:tc>
        <w:tc>
          <w:tcPr>
            <w:tcW w:w="1071" w:type="dxa"/>
            <w:tcBorders>
              <w:top w:val="nil"/>
              <w:left w:val="nil"/>
              <w:bottom w:val="single" w:sz="4" w:space="0" w:color="auto"/>
              <w:right w:val="single" w:sz="4" w:space="0" w:color="auto"/>
            </w:tcBorders>
            <w:shd w:val="clear" w:color="auto" w:fill="auto"/>
            <w:noWrap/>
            <w:vAlign w:val="bottom"/>
            <w:hideMark/>
          </w:tcPr>
          <w:p w14:paraId="383442C7"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ago-88</w:t>
            </w:r>
          </w:p>
        </w:tc>
        <w:tc>
          <w:tcPr>
            <w:tcW w:w="1330" w:type="dxa"/>
            <w:tcBorders>
              <w:top w:val="nil"/>
              <w:left w:val="nil"/>
              <w:bottom w:val="single" w:sz="4" w:space="0" w:color="auto"/>
              <w:right w:val="single" w:sz="4" w:space="0" w:color="auto"/>
            </w:tcBorders>
            <w:shd w:val="clear" w:color="auto" w:fill="auto"/>
            <w:noWrap/>
            <w:vAlign w:val="bottom"/>
            <w:hideMark/>
          </w:tcPr>
          <w:p w14:paraId="47F2ACCD"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-1.01</w:t>
            </w:r>
          </w:p>
        </w:tc>
        <w:tc>
          <w:tcPr>
            <w:tcW w:w="1171" w:type="dxa"/>
            <w:tcBorders>
              <w:top w:val="nil"/>
              <w:left w:val="nil"/>
              <w:bottom w:val="single" w:sz="4" w:space="0" w:color="auto"/>
              <w:right w:val="single" w:sz="4" w:space="0" w:color="auto"/>
            </w:tcBorders>
            <w:shd w:val="clear" w:color="auto" w:fill="auto"/>
            <w:noWrap/>
            <w:vAlign w:val="bottom"/>
            <w:hideMark/>
          </w:tcPr>
          <w:p w14:paraId="43DC0C83"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nil"/>
            </w:tcBorders>
            <w:shd w:val="clear" w:color="auto" w:fill="auto"/>
            <w:noWrap/>
            <w:vAlign w:val="bottom"/>
            <w:hideMark/>
          </w:tcPr>
          <w:p w14:paraId="6BD8E7D6" w14:textId="77777777" w:rsidR="006B72AE" w:rsidRPr="006B72AE" w:rsidRDefault="006B72AE" w:rsidP="006B72AE">
            <w:pPr>
              <w:spacing w:after="0" w:line="240" w:lineRule="auto"/>
              <w:jc w:val="right"/>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-1.01</w:t>
            </w:r>
          </w:p>
        </w:tc>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42EC4F"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Moderadamente Seco</w:t>
            </w:r>
          </w:p>
        </w:tc>
      </w:tr>
      <w:tr w:rsidR="006B72AE" w:rsidRPr="006B72AE" w14:paraId="6B5E7F55" w14:textId="77777777" w:rsidTr="006B72AE">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63ACDD19" w14:textId="77777777" w:rsidR="006B72AE" w:rsidRPr="006B72AE" w:rsidRDefault="006B72AE" w:rsidP="006B72AE">
            <w:pPr>
              <w:spacing w:after="0" w:line="240" w:lineRule="auto"/>
              <w:jc w:val="center"/>
              <w:rPr>
                <w:rFonts w:ascii="Book Antiqua" w:eastAsia="Times New Roman" w:hAnsi="Book Antiqua" w:cs="Times New Roman"/>
                <w:color w:val="000000"/>
                <w:sz w:val="20"/>
                <w:szCs w:val="20"/>
                <w:lang w:val="es-PE" w:eastAsia="es-PE"/>
              </w:rPr>
            </w:pPr>
            <w:r w:rsidRPr="006B72AE">
              <w:rPr>
                <w:rFonts w:ascii="Book Antiqua" w:eastAsia="Times New Roman" w:hAnsi="Book Antiqua" w:cs="Times New Roman"/>
                <w:color w:val="000000"/>
                <w:sz w:val="20"/>
                <w:szCs w:val="20"/>
                <w:lang w:val="es-PE" w:eastAsia="es-PE"/>
              </w:rPr>
              <w:t>13</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79AAF912"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nov-89</w:t>
            </w:r>
          </w:p>
        </w:tc>
        <w:tc>
          <w:tcPr>
            <w:tcW w:w="1071" w:type="dxa"/>
            <w:tcBorders>
              <w:top w:val="nil"/>
              <w:left w:val="nil"/>
              <w:bottom w:val="single" w:sz="4" w:space="0" w:color="auto"/>
              <w:right w:val="single" w:sz="4" w:space="0" w:color="auto"/>
            </w:tcBorders>
            <w:shd w:val="clear" w:color="auto" w:fill="auto"/>
            <w:noWrap/>
            <w:vAlign w:val="bottom"/>
            <w:hideMark/>
          </w:tcPr>
          <w:p w14:paraId="2F222472"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abr-90</w:t>
            </w:r>
          </w:p>
        </w:tc>
        <w:tc>
          <w:tcPr>
            <w:tcW w:w="1330" w:type="dxa"/>
            <w:tcBorders>
              <w:top w:val="nil"/>
              <w:left w:val="nil"/>
              <w:bottom w:val="single" w:sz="4" w:space="0" w:color="auto"/>
              <w:right w:val="single" w:sz="4" w:space="0" w:color="auto"/>
            </w:tcBorders>
            <w:shd w:val="clear" w:color="auto" w:fill="auto"/>
            <w:noWrap/>
            <w:vAlign w:val="bottom"/>
            <w:hideMark/>
          </w:tcPr>
          <w:p w14:paraId="4BDCFB76"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-1.56</w:t>
            </w:r>
          </w:p>
        </w:tc>
        <w:tc>
          <w:tcPr>
            <w:tcW w:w="1171" w:type="dxa"/>
            <w:tcBorders>
              <w:top w:val="nil"/>
              <w:left w:val="nil"/>
              <w:bottom w:val="single" w:sz="4" w:space="0" w:color="auto"/>
              <w:right w:val="single" w:sz="4" w:space="0" w:color="auto"/>
            </w:tcBorders>
            <w:shd w:val="clear" w:color="auto" w:fill="auto"/>
            <w:noWrap/>
            <w:vAlign w:val="bottom"/>
            <w:hideMark/>
          </w:tcPr>
          <w:p w14:paraId="77A7B3BB"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6 meses</w:t>
            </w:r>
          </w:p>
        </w:tc>
        <w:tc>
          <w:tcPr>
            <w:tcW w:w="1228" w:type="dxa"/>
            <w:tcBorders>
              <w:top w:val="nil"/>
              <w:left w:val="nil"/>
              <w:bottom w:val="single" w:sz="4" w:space="0" w:color="auto"/>
              <w:right w:val="nil"/>
            </w:tcBorders>
            <w:shd w:val="clear" w:color="auto" w:fill="auto"/>
            <w:noWrap/>
            <w:vAlign w:val="bottom"/>
            <w:hideMark/>
          </w:tcPr>
          <w:p w14:paraId="77A71347" w14:textId="77777777" w:rsidR="006B72AE" w:rsidRPr="006B72AE" w:rsidRDefault="006B72AE" w:rsidP="006B72AE">
            <w:pPr>
              <w:spacing w:after="0" w:line="240" w:lineRule="auto"/>
              <w:jc w:val="right"/>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-9.36</w:t>
            </w:r>
          </w:p>
        </w:tc>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9B7EDB"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Severamente Seco</w:t>
            </w:r>
          </w:p>
        </w:tc>
      </w:tr>
      <w:tr w:rsidR="006B72AE" w:rsidRPr="006B72AE" w14:paraId="1E131BF9" w14:textId="77777777" w:rsidTr="006B72AE">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2347CFAD" w14:textId="77777777" w:rsidR="006B72AE" w:rsidRPr="006B72AE" w:rsidRDefault="006B72AE" w:rsidP="006B72AE">
            <w:pPr>
              <w:spacing w:after="0" w:line="240" w:lineRule="auto"/>
              <w:jc w:val="center"/>
              <w:rPr>
                <w:rFonts w:ascii="Book Antiqua" w:eastAsia="Times New Roman" w:hAnsi="Book Antiqua" w:cs="Times New Roman"/>
                <w:color w:val="000000"/>
                <w:sz w:val="20"/>
                <w:szCs w:val="20"/>
                <w:lang w:val="es-PE" w:eastAsia="es-PE"/>
              </w:rPr>
            </w:pPr>
            <w:r w:rsidRPr="006B72AE">
              <w:rPr>
                <w:rFonts w:ascii="Book Antiqua" w:eastAsia="Times New Roman" w:hAnsi="Book Antiqua" w:cs="Times New Roman"/>
                <w:color w:val="000000"/>
                <w:sz w:val="20"/>
                <w:szCs w:val="20"/>
                <w:lang w:val="es-PE" w:eastAsia="es-PE"/>
              </w:rPr>
              <w:t>14</w:t>
            </w:r>
          </w:p>
        </w:tc>
        <w:tc>
          <w:tcPr>
            <w:tcW w:w="1200" w:type="dxa"/>
            <w:tcBorders>
              <w:top w:val="nil"/>
              <w:left w:val="single" w:sz="8" w:space="0" w:color="auto"/>
              <w:bottom w:val="single" w:sz="4" w:space="0" w:color="auto"/>
              <w:right w:val="nil"/>
            </w:tcBorders>
            <w:shd w:val="clear" w:color="auto" w:fill="auto"/>
            <w:noWrap/>
            <w:vAlign w:val="bottom"/>
            <w:hideMark/>
          </w:tcPr>
          <w:p w14:paraId="14F6D3A0"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feb-91</w:t>
            </w:r>
          </w:p>
        </w:tc>
        <w:tc>
          <w:tcPr>
            <w:tcW w:w="1071" w:type="dxa"/>
            <w:tcBorders>
              <w:top w:val="nil"/>
              <w:left w:val="single" w:sz="4" w:space="0" w:color="auto"/>
              <w:bottom w:val="single" w:sz="4" w:space="0" w:color="auto"/>
              <w:right w:val="single" w:sz="4" w:space="0" w:color="auto"/>
            </w:tcBorders>
            <w:shd w:val="clear" w:color="auto" w:fill="auto"/>
            <w:noWrap/>
            <w:vAlign w:val="bottom"/>
            <w:hideMark/>
          </w:tcPr>
          <w:p w14:paraId="5C21684E"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feb-91</w:t>
            </w:r>
          </w:p>
        </w:tc>
        <w:tc>
          <w:tcPr>
            <w:tcW w:w="1330" w:type="dxa"/>
            <w:tcBorders>
              <w:top w:val="nil"/>
              <w:left w:val="nil"/>
              <w:bottom w:val="single" w:sz="4" w:space="0" w:color="auto"/>
              <w:right w:val="single" w:sz="4" w:space="0" w:color="auto"/>
            </w:tcBorders>
            <w:shd w:val="clear" w:color="auto" w:fill="auto"/>
            <w:noWrap/>
            <w:vAlign w:val="bottom"/>
            <w:hideMark/>
          </w:tcPr>
          <w:p w14:paraId="08AB679C"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-1.10</w:t>
            </w:r>
          </w:p>
        </w:tc>
        <w:tc>
          <w:tcPr>
            <w:tcW w:w="1171" w:type="dxa"/>
            <w:tcBorders>
              <w:top w:val="nil"/>
              <w:left w:val="nil"/>
              <w:bottom w:val="single" w:sz="4" w:space="0" w:color="auto"/>
              <w:right w:val="single" w:sz="4" w:space="0" w:color="auto"/>
            </w:tcBorders>
            <w:shd w:val="clear" w:color="auto" w:fill="auto"/>
            <w:noWrap/>
            <w:vAlign w:val="bottom"/>
            <w:hideMark/>
          </w:tcPr>
          <w:p w14:paraId="32B27509"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nil"/>
            </w:tcBorders>
            <w:shd w:val="clear" w:color="auto" w:fill="auto"/>
            <w:noWrap/>
            <w:vAlign w:val="bottom"/>
            <w:hideMark/>
          </w:tcPr>
          <w:p w14:paraId="034097F1" w14:textId="77777777" w:rsidR="006B72AE" w:rsidRPr="006B72AE" w:rsidRDefault="006B72AE" w:rsidP="006B72AE">
            <w:pPr>
              <w:spacing w:after="0" w:line="240" w:lineRule="auto"/>
              <w:jc w:val="right"/>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-1.10</w:t>
            </w:r>
          </w:p>
        </w:tc>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119878"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Moderadamente Seco</w:t>
            </w:r>
          </w:p>
        </w:tc>
      </w:tr>
      <w:tr w:rsidR="006B72AE" w:rsidRPr="006B72AE" w14:paraId="02256369" w14:textId="77777777" w:rsidTr="006B72AE">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5E24EAE9" w14:textId="77777777" w:rsidR="006B72AE" w:rsidRPr="006B72AE" w:rsidRDefault="006B72AE" w:rsidP="006B72AE">
            <w:pPr>
              <w:spacing w:after="0" w:line="240" w:lineRule="auto"/>
              <w:jc w:val="center"/>
              <w:rPr>
                <w:rFonts w:ascii="Book Antiqua" w:eastAsia="Times New Roman" w:hAnsi="Book Antiqua" w:cs="Times New Roman"/>
                <w:color w:val="000000"/>
                <w:sz w:val="20"/>
                <w:szCs w:val="20"/>
                <w:lang w:val="es-PE" w:eastAsia="es-PE"/>
              </w:rPr>
            </w:pPr>
            <w:r w:rsidRPr="006B72AE">
              <w:rPr>
                <w:rFonts w:ascii="Book Antiqua" w:eastAsia="Times New Roman" w:hAnsi="Book Antiqua" w:cs="Times New Roman"/>
                <w:color w:val="000000"/>
                <w:sz w:val="20"/>
                <w:szCs w:val="20"/>
                <w:lang w:val="es-PE" w:eastAsia="es-PE"/>
              </w:rPr>
              <w:t>15</w:t>
            </w:r>
          </w:p>
        </w:tc>
        <w:tc>
          <w:tcPr>
            <w:tcW w:w="1200" w:type="dxa"/>
            <w:tcBorders>
              <w:top w:val="nil"/>
              <w:left w:val="single" w:sz="8" w:space="0" w:color="auto"/>
              <w:bottom w:val="single" w:sz="4" w:space="0" w:color="auto"/>
              <w:right w:val="nil"/>
            </w:tcBorders>
            <w:shd w:val="clear" w:color="auto" w:fill="auto"/>
            <w:noWrap/>
            <w:vAlign w:val="bottom"/>
            <w:hideMark/>
          </w:tcPr>
          <w:p w14:paraId="4954C31D"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sep-96</w:t>
            </w:r>
          </w:p>
        </w:tc>
        <w:tc>
          <w:tcPr>
            <w:tcW w:w="1071" w:type="dxa"/>
            <w:tcBorders>
              <w:top w:val="nil"/>
              <w:left w:val="single" w:sz="4" w:space="0" w:color="auto"/>
              <w:bottom w:val="single" w:sz="4" w:space="0" w:color="auto"/>
              <w:right w:val="single" w:sz="4" w:space="0" w:color="auto"/>
            </w:tcBorders>
            <w:shd w:val="clear" w:color="auto" w:fill="auto"/>
            <w:noWrap/>
            <w:vAlign w:val="bottom"/>
            <w:hideMark/>
          </w:tcPr>
          <w:p w14:paraId="53CDFA8A"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oct-96</w:t>
            </w:r>
          </w:p>
        </w:tc>
        <w:tc>
          <w:tcPr>
            <w:tcW w:w="1330" w:type="dxa"/>
            <w:tcBorders>
              <w:top w:val="nil"/>
              <w:left w:val="nil"/>
              <w:bottom w:val="single" w:sz="4" w:space="0" w:color="auto"/>
              <w:right w:val="single" w:sz="4" w:space="0" w:color="auto"/>
            </w:tcBorders>
            <w:shd w:val="clear" w:color="auto" w:fill="auto"/>
            <w:noWrap/>
            <w:vAlign w:val="bottom"/>
            <w:hideMark/>
          </w:tcPr>
          <w:p w14:paraId="20115328"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-1.04</w:t>
            </w:r>
          </w:p>
        </w:tc>
        <w:tc>
          <w:tcPr>
            <w:tcW w:w="1171" w:type="dxa"/>
            <w:tcBorders>
              <w:top w:val="nil"/>
              <w:left w:val="nil"/>
              <w:bottom w:val="single" w:sz="4" w:space="0" w:color="auto"/>
              <w:right w:val="single" w:sz="4" w:space="0" w:color="auto"/>
            </w:tcBorders>
            <w:shd w:val="clear" w:color="auto" w:fill="auto"/>
            <w:noWrap/>
            <w:vAlign w:val="bottom"/>
            <w:hideMark/>
          </w:tcPr>
          <w:p w14:paraId="53AFE2E6"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2 meses</w:t>
            </w:r>
          </w:p>
        </w:tc>
        <w:tc>
          <w:tcPr>
            <w:tcW w:w="1228" w:type="dxa"/>
            <w:tcBorders>
              <w:top w:val="nil"/>
              <w:left w:val="nil"/>
              <w:bottom w:val="single" w:sz="4" w:space="0" w:color="auto"/>
              <w:right w:val="nil"/>
            </w:tcBorders>
            <w:shd w:val="clear" w:color="auto" w:fill="auto"/>
            <w:noWrap/>
            <w:vAlign w:val="bottom"/>
            <w:hideMark/>
          </w:tcPr>
          <w:p w14:paraId="1DA06254" w14:textId="77777777" w:rsidR="006B72AE" w:rsidRPr="006B72AE" w:rsidRDefault="006B72AE" w:rsidP="006B72AE">
            <w:pPr>
              <w:spacing w:after="0" w:line="240" w:lineRule="auto"/>
              <w:jc w:val="right"/>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-2.08</w:t>
            </w:r>
          </w:p>
        </w:tc>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E90303"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Moderadamente Seco</w:t>
            </w:r>
          </w:p>
        </w:tc>
      </w:tr>
      <w:tr w:rsidR="006B72AE" w:rsidRPr="006B72AE" w14:paraId="541BA3C7" w14:textId="77777777" w:rsidTr="006B72AE">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6F635409" w14:textId="77777777" w:rsidR="006B72AE" w:rsidRPr="006B72AE" w:rsidRDefault="006B72AE" w:rsidP="006B72AE">
            <w:pPr>
              <w:spacing w:after="0" w:line="240" w:lineRule="auto"/>
              <w:jc w:val="center"/>
              <w:rPr>
                <w:rFonts w:ascii="Book Antiqua" w:eastAsia="Times New Roman" w:hAnsi="Book Antiqua" w:cs="Times New Roman"/>
                <w:color w:val="000000"/>
                <w:sz w:val="20"/>
                <w:szCs w:val="20"/>
                <w:lang w:val="es-PE" w:eastAsia="es-PE"/>
              </w:rPr>
            </w:pPr>
            <w:r w:rsidRPr="006B72AE">
              <w:rPr>
                <w:rFonts w:ascii="Book Antiqua" w:eastAsia="Times New Roman" w:hAnsi="Book Antiqua" w:cs="Times New Roman"/>
                <w:color w:val="000000"/>
                <w:sz w:val="20"/>
                <w:szCs w:val="20"/>
                <w:lang w:val="es-PE" w:eastAsia="es-PE"/>
              </w:rPr>
              <w:t>16</w:t>
            </w:r>
          </w:p>
        </w:tc>
        <w:tc>
          <w:tcPr>
            <w:tcW w:w="1200" w:type="dxa"/>
            <w:tcBorders>
              <w:top w:val="nil"/>
              <w:left w:val="single" w:sz="8" w:space="0" w:color="auto"/>
              <w:bottom w:val="single" w:sz="4" w:space="0" w:color="auto"/>
              <w:right w:val="nil"/>
            </w:tcBorders>
            <w:shd w:val="clear" w:color="auto" w:fill="auto"/>
            <w:noWrap/>
            <w:vAlign w:val="bottom"/>
            <w:hideMark/>
          </w:tcPr>
          <w:p w14:paraId="509BD382"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oct-01</w:t>
            </w:r>
          </w:p>
        </w:tc>
        <w:tc>
          <w:tcPr>
            <w:tcW w:w="1071" w:type="dxa"/>
            <w:tcBorders>
              <w:top w:val="nil"/>
              <w:left w:val="single" w:sz="4" w:space="0" w:color="auto"/>
              <w:bottom w:val="single" w:sz="4" w:space="0" w:color="auto"/>
              <w:right w:val="single" w:sz="4" w:space="0" w:color="auto"/>
            </w:tcBorders>
            <w:shd w:val="clear" w:color="auto" w:fill="auto"/>
            <w:noWrap/>
            <w:vAlign w:val="bottom"/>
            <w:hideMark/>
          </w:tcPr>
          <w:p w14:paraId="050E04E9"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oct-01</w:t>
            </w:r>
          </w:p>
        </w:tc>
        <w:tc>
          <w:tcPr>
            <w:tcW w:w="1330" w:type="dxa"/>
            <w:tcBorders>
              <w:top w:val="nil"/>
              <w:left w:val="nil"/>
              <w:bottom w:val="single" w:sz="4" w:space="0" w:color="auto"/>
              <w:right w:val="single" w:sz="4" w:space="0" w:color="auto"/>
            </w:tcBorders>
            <w:shd w:val="clear" w:color="auto" w:fill="auto"/>
            <w:noWrap/>
            <w:vAlign w:val="bottom"/>
            <w:hideMark/>
          </w:tcPr>
          <w:p w14:paraId="05DF1A97"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-1.74</w:t>
            </w:r>
          </w:p>
        </w:tc>
        <w:tc>
          <w:tcPr>
            <w:tcW w:w="1171" w:type="dxa"/>
            <w:tcBorders>
              <w:top w:val="nil"/>
              <w:left w:val="nil"/>
              <w:bottom w:val="single" w:sz="4" w:space="0" w:color="auto"/>
              <w:right w:val="single" w:sz="4" w:space="0" w:color="auto"/>
            </w:tcBorders>
            <w:shd w:val="clear" w:color="auto" w:fill="auto"/>
            <w:noWrap/>
            <w:vAlign w:val="bottom"/>
            <w:hideMark/>
          </w:tcPr>
          <w:p w14:paraId="5B0BD252"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nil"/>
            </w:tcBorders>
            <w:shd w:val="clear" w:color="auto" w:fill="auto"/>
            <w:noWrap/>
            <w:vAlign w:val="bottom"/>
            <w:hideMark/>
          </w:tcPr>
          <w:p w14:paraId="6F9067DB" w14:textId="77777777" w:rsidR="006B72AE" w:rsidRPr="006B72AE" w:rsidRDefault="006B72AE" w:rsidP="006B72AE">
            <w:pPr>
              <w:spacing w:after="0" w:line="240" w:lineRule="auto"/>
              <w:jc w:val="right"/>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-1.74</w:t>
            </w:r>
          </w:p>
        </w:tc>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ED351F"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Severamente Seco</w:t>
            </w:r>
          </w:p>
        </w:tc>
      </w:tr>
      <w:tr w:rsidR="006B72AE" w:rsidRPr="006B72AE" w14:paraId="33733533" w14:textId="77777777" w:rsidTr="006B72AE">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4366E801" w14:textId="77777777" w:rsidR="006B72AE" w:rsidRPr="006B72AE" w:rsidRDefault="006B72AE" w:rsidP="006B72AE">
            <w:pPr>
              <w:spacing w:after="0" w:line="240" w:lineRule="auto"/>
              <w:jc w:val="center"/>
              <w:rPr>
                <w:rFonts w:ascii="Book Antiqua" w:eastAsia="Times New Roman" w:hAnsi="Book Antiqua" w:cs="Times New Roman"/>
                <w:color w:val="000000"/>
                <w:sz w:val="20"/>
                <w:szCs w:val="20"/>
                <w:lang w:val="es-PE" w:eastAsia="es-PE"/>
              </w:rPr>
            </w:pPr>
            <w:r w:rsidRPr="006B72AE">
              <w:rPr>
                <w:rFonts w:ascii="Book Antiqua" w:eastAsia="Times New Roman" w:hAnsi="Book Antiqua" w:cs="Times New Roman"/>
                <w:color w:val="000000"/>
                <w:sz w:val="20"/>
                <w:szCs w:val="20"/>
                <w:lang w:val="es-PE" w:eastAsia="es-PE"/>
              </w:rPr>
              <w:t>17</w:t>
            </w:r>
          </w:p>
        </w:tc>
        <w:tc>
          <w:tcPr>
            <w:tcW w:w="1200" w:type="dxa"/>
            <w:tcBorders>
              <w:top w:val="nil"/>
              <w:left w:val="single" w:sz="8" w:space="0" w:color="auto"/>
              <w:bottom w:val="single" w:sz="4" w:space="0" w:color="auto"/>
              <w:right w:val="nil"/>
            </w:tcBorders>
            <w:shd w:val="clear" w:color="auto" w:fill="auto"/>
            <w:noWrap/>
            <w:vAlign w:val="bottom"/>
            <w:hideMark/>
          </w:tcPr>
          <w:p w14:paraId="5DDF389E"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ene-02</w:t>
            </w:r>
          </w:p>
        </w:tc>
        <w:tc>
          <w:tcPr>
            <w:tcW w:w="1071" w:type="dxa"/>
            <w:tcBorders>
              <w:top w:val="nil"/>
              <w:left w:val="single" w:sz="4" w:space="0" w:color="auto"/>
              <w:bottom w:val="single" w:sz="4" w:space="0" w:color="auto"/>
              <w:right w:val="single" w:sz="4" w:space="0" w:color="auto"/>
            </w:tcBorders>
            <w:shd w:val="clear" w:color="auto" w:fill="auto"/>
            <w:noWrap/>
            <w:vAlign w:val="bottom"/>
            <w:hideMark/>
          </w:tcPr>
          <w:p w14:paraId="578BDF76"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ene-02</w:t>
            </w:r>
          </w:p>
        </w:tc>
        <w:tc>
          <w:tcPr>
            <w:tcW w:w="1330" w:type="dxa"/>
            <w:tcBorders>
              <w:top w:val="nil"/>
              <w:left w:val="nil"/>
              <w:bottom w:val="single" w:sz="4" w:space="0" w:color="auto"/>
              <w:right w:val="single" w:sz="4" w:space="0" w:color="auto"/>
            </w:tcBorders>
            <w:shd w:val="clear" w:color="auto" w:fill="auto"/>
            <w:noWrap/>
            <w:vAlign w:val="bottom"/>
            <w:hideMark/>
          </w:tcPr>
          <w:p w14:paraId="2C089872"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-1.52</w:t>
            </w:r>
          </w:p>
        </w:tc>
        <w:tc>
          <w:tcPr>
            <w:tcW w:w="1171" w:type="dxa"/>
            <w:tcBorders>
              <w:top w:val="nil"/>
              <w:left w:val="nil"/>
              <w:bottom w:val="single" w:sz="4" w:space="0" w:color="auto"/>
              <w:right w:val="single" w:sz="4" w:space="0" w:color="auto"/>
            </w:tcBorders>
            <w:shd w:val="clear" w:color="auto" w:fill="auto"/>
            <w:noWrap/>
            <w:vAlign w:val="bottom"/>
            <w:hideMark/>
          </w:tcPr>
          <w:p w14:paraId="60CD1A70"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nil"/>
            </w:tcBorders>
            <w:shd w:val="clear" w:color="auto" w:fill="auto"/>
            <w:noWrap/>
            <w:vAlign w:val="bottom"/>
            <w:hideMark/>
          </w:tcPr>
          <w:p w14:paraId="377C3067" w14:textId="77777777" w:rsidR="006B72AE" w:rsidRPr="006B72AE" w:rsidRDefault="006B72AE" w:rsidP="006B72AE">
            <w:pPr>
              <w:spacing w:after="0" w:line="240" w:lineRule="auto"/>
              <w:jc w:val="right"/>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-1.52</w:t>
            </w:r>
          </w:p>
        </w:tc>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59A09B"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Severamente Seco</w:t>
            </w:r>
          </w:p>
        </w:tc>
      </w:tr>
      <w:tr w:rsidR="006B72AE" w:rsidRPr="006B72AE" w14:paraId="7797B402" w14:textId="77777777" w:rsidTr="006B72AE">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65CCA5AA" w14:textId="77777777" w:rsidR="006B72AE" w:rsidRPr="006B72AE" w:rsidRDefault="006B72AE" w:rsidP="006B72AE">
            <w:pPr>
              <w:spacing w:after="0" w:line="240" w:lineRule="auto"/>
              <w:jc w:val="center"/>
              <w:rPr>
                <w:rFonts w:ascii="Book Antiqua" w:eastAsia="Times New Roman" w:hAnsi="Book Antiqua" w:cs="Times New Roman"/>
                <w:color w:val="000000"/>
                <w:sz w:val="20"/>
                <w:szCs w:val="20"/>
                <w:lang w:val="es-PE" w:eastAsia="es-PE"/>
              </w:rPr>
            </w:pPr>
            <w:r w:rsidRPr="006B72AE">
              <w:rPr>
                <w:rFonts w:ascii="Book Antiqua" w:eastAsia="Times New Roman" w:hAnsi="Book Antiqua" w:cs="Times New Roman"/>
                <w:color w:val="000000"/>
                <w:sz w:val="20"/>
                <w:szCs w:val="20"/>
                <w:lang w:val="es-PE" w:eastAsia="es-PE"/>
              </w:rPr>
              <w:t>18</w:t>
            </w:r>
          </w:p>
        </w:tc>
        <w:tc>
          <w:tcPr>
            <w:tcW w:w="1200" w:type="dxa"/>
            <w:tcBorders>
              <w:top w:val="nil"/>
              <w:left w:val="single" w:sz="8" w:space="0" w:color="auto"/>
              <w:bottom w:val="single" w:sz="4" w:space="0" w:color="auto"/>
              <w:right w:val="nil"/>
            </w:tcBorders>
            <w:shd w:val="clear" w:color="auto" w:fill="auto"/>
            <w:noWrap/>
            <w:vAlign w:val="bottom"/>
            <w:hideMark/>
          </w:tcPr>
          <w:p w14:paraId="76FC572D"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sep-05</w:t>
            </w:r>
          </w:p>
        </w:tc>
        <w:tc>
          <w:tcPr>
            <w:tcW w:w="1071" w:type="dxa"/>
            <w:tcBorders>
              <w:top w:val="nil"/>
              <w:left w:val="single" w:sz="4" w:space="0" w:color="auto"/>
              <w:bottom w:val="single" w:sz="4" w:space="0" w:color="auto"/>
              <w:right w:val="single" w:sz="4" w:space="0" w:color="auto"/>
            </w:tcBorders>
            <w:shd w:val="clear" w:color="auto" w:fill="auto"/>
            <w:noWrap/>
            <w:vAlign w:val="bottom"/>
            <w:hideMark/>
          </w:tcPr>
          <w:p w14:paraId="49A9532E"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dic-05</w:t>
            </w:r>
          </w:p>
        </w:tc>
        <w:tc>
          <w:tcPr>
            <w:tcW w:w="1330" w:type="dxa"/>
            <w:tcBorders>
              <w:top w:val="nil"/>
              <w:left w:val="nil"/>
              <w:bottom w:val="single" w:sz="4" w:space="0" w:color="auto"/>
              <w:right w:val="single" w:sz="4" w:space="0" w:color="auto"/>
            </w:tcBorders>
            <w:shd w:val="clear" w:color="auto" w:fill="auto"/>
            <w:noWrap/>
            <w:vAlign w:val="bottom"/>
            <w:hideMark/>
          </w:tcPr>
          <w:p w14:paraId="7FE8F309"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-1.45</w:t>
            </w:r>
          </w:p>
        </w:tc>
        <w:tc>
          <w:tcPr>
            <w:tcW w:w="1171" w:type="dxa"/>
            <w:tcBorders>
              <w:top w:val="nil"/>
              <w:left w:val="nil"/>
              <w:bottom w:val="single" w:sz="4" w:space="0" w:color="auto"/>
              <w:right w:val="single" w:sz="4" w:space="0" w:color="auto"/>
            </w:tcBorders>
            <w:shd w:val="clear" w:color="auto" w:fill="auto"/>
            <w:noWrap/>
            <w:vAlign w:val="bottom"/>
            <w:hideMark/>
          </w:tcPr>
          <w:p w14:paraId="26C08C9E"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4 meses</w:t>
            </w:r>
          </w:p>
        </w:tc>
        <w:tc>
          <w:tcPr>
            <w:tcW w:w="1228" w:type="dxa"/>
            <w:tcBorders>
              <w:top w:val="nil"/>
              <w:left w:val="nil"/>
              <w:bottom w:val="single" w:sz="4" w:space="0" w:color="auto"/>
              <w:right w:val="nil"/>
            </w:tcBorders>
            <w:shd w:val="clear" w:color="auto" w:fill="auto"/>
            <w:noWrap/>
            <w:vAlign w:val="bottom"/>
            <w:hideMark/>
          </w:tcPr>
          <w:p w14:paraId="43DF560D" w14:textId="77777777" w:rsidR="006B72AE" w:rsidRPr="006B72AE" w:rsidRDefault="006B72AE" w:rsidP="006B72AE">
            <w:pPr>
              <w:spacing w:after="0" w:line="240" w:lineRule="auto"/>
              <w:jc w:val="right"/>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-5.78</w:t>
            </w:r>
          </w:p>
        </w:tc>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F50397"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Moderadamente Seco</w:t>
            </w:r>
          </w:p>
        </w:tc>
      </w:tr>
      <w:tr w:rsidR="006B72AE" w:rsidRPr="006B72AE" w14:paraId="6303FA53" w14:textId="77777777" w:rsidTr="006B72AE">
        <w:trPr>
          <w:trHeight w:val="330"/>
        </w:trPr>
        <w:tc>
          <w:tcPr>
            <w:tcW w:w="1200" w:type="dxa"/>
            <w:tcBorders>
              <w:top w:val="nil"/>
              <w:left w:val="nil"/>
              <w:bottom w:val="nil"/>
              <w:right w:val="nil"/>
            </w:tcBorders>
            <w:shd w:val="clear" w:color="auto" w:fill="auto"/>
            <w:noWrap/>
            <w:vAlign w:val="bottom"/>
            <w:hideMark/>
          </w:tcPr>
          <w:p w14:paraId="11E1B01C"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p>
        </w:tc>
        <w:tc>
          <w:tcPr>
            <w:tcW w:w="1200" w:type="dxa"/>
            <w:tcBorders>
              <w:top w:val="nil"/>
              <w:left w:val="nil"/>
              <w:bottom w:val="nil"/>
              <w:right w:val="nil"/>
            </w:tcBorders>
            <w:shd w:val="clear" w:color="auto" w:fill="auto"/>
            <w:noWrap/>
            <w:vAlign w:val="bottom"/>
            <w:hideMark/>
          </w:tcPr>
          <w:p w14:paraId="1A2DCD8F" w14:textId="77777777" w:rsidR="006B72AE" w:rsidRPr="006B72AE" w:rsidRDefault="006B72AE" w:rsidP="006B72AE">
            <w:pPr>
              <w:spacing w:after="0" w:line="240" w:lineRule="auto"/>
              <w:rPr>
                <w:rFonts w:ascii="Times New Roman" w:eastAsia="Times New Roman" w:hAnsi="Times New Roman" w:cs="Times New Roman"/>
                <w:sz w:val="20"/>
                <w:szCs w:val="20"/>
                <w:lang w:val="es-PE" w:eastAsia="es-PE"/>
              </w:rPr>
            </w:pPr>
          </w:p>
        </w:tc>
        <w:tc>
          <w:tcPr>
            <w:tcW w:w="1071" w:type="dxa"/>
            <w:tcBorders>
              <w:top w:val="nil"/>
              <w:left w:val="nil"/>
              <w:bottom w:val="nil"/>
              <w:right w:val="nil"/>
            </w:tcBorders>
            <w:shd w:val="clear" w:color="auto" w:fill="auto"/>
            <w:noWrap/>
            <w:vAlign w:val="bottom"/>
            <w:hideMark/>
          </w:tcPr>
          <w:p w14:paraId="6A33A0F1" w14:textId="77777777" w:rsidR="006B72AE" w:rsidRPr="006B72AE" w:rsidRDefault="006B72AE" w:rsidP="006B72AE">
            <w:pPr>
              <w:spacing w:after="0" w:line="240" w:lineRule="auto"/>
              <w:rPr>
                <w:rFonts w:ascii="Times New Roman" w:eastAsia="Times New Roman" w:hAnsi="Times New Roman" w:cs="Times New Roman"/>
                <w:sz w:val="20"/>
                <w:szCs w:val="20"/>
                <w:lang w:val="es-PE" w:eastAsia="es-PE"/>
              </w:rPr>
            </w:pPr>
          </w:p>
        </w:tc>
        <w:tc>
          <w:tcPr>
            <w:tcW w:w="1330" w:type="dxa"/>
            <w:tcBorders>
              <w:top w:val="nil"/>
              <w:left w:val="nil"/>
              <w:bottom w:val="nil"/>
              <w:right w:val="nil"/>
            </w:tcBorders>
            <w:shd w:val="clear" w:color="auto" w:fill="auto"/>
            <w:noWrap/>
            <w:vAlign w:val="bottom"/>
            <w:hideMark/>
          </w:tcPr>
          <w:p w14:paraId="59B22E04" w14:textId="77777777" w:rsidR="006B72AE" w:rsidRPr="006B72AE" w:rsidRDefault="006B72AE" w:rsidP="006B72AE">
            <w:pPr>
              <w:spacing w:after="0" w:line="240" w:lineRule="auto"/>
              <w:rPr>
                <w:rFonts w:ascii="Times New Roman" w:eastAsia="Times New Roman" w:hAnsi="Times New Roman" w:cs="Times New Roman"/>
                <w:sz w:val="20"/>
                <w:szCs w:val="20"/>
                <w:lang w:val="es-PE" w:eastAsia="es-PE"/>
              </w:rPr>
            </w:pPr>
          </w:p>
        </w:tc>
        <w:tc>
          <w:tcPr>
            <w:tcW w:w="1171" w:type="dxa"/>
            <w:tcBorders>
              <w:top w:val="nil"/>
              <w:left w:val="nil"/>
              <w:bottom w:val="nil"/>
              <w:right w:val="nil"/>
            </w:tcBorders>
            <w:shd w:val="clear" w:color="auto" w:fill="auto"/>
            <w:noWrap/>
            <w:vAlign w:val="bottom"/>
            <w:hideMark/>
          </w:tcPr>
          <w:p w14:paraId="239C41F2" w14:textId="77777777" w:rsidR="006B72AE" w:rsidRPr="006B72AE" w:rsidRDefault="006B72AE" w:rsidP="006B72AE">
            <w:pPr>
              <w:spacing w:after="0" w:line="240" w:lineRule="auto"/>
              <w:rPr>
                <w:rFonts w:ascii="Times New Roman" w:eastAsia="Times New Roman" w:hAnsi="Times New Roman" w:cs="Times New Roman"/>
                <w:sz w:val="20"/>
                <w:szCs w:val="20"/>
                <w:lang w:val="es-PE" w:eastAsia="es-PE"/>
              </w:rPr>
            </w:pPr>
          </w:p>
        </w:tc>
        <w:tc>
          <w:tcPr>
            <w:tcW w:w="1228" w:type="dxa"/>
            <w:tcBorders>
              <w:top w:val="nil"/>
              <w:left w:val="nil"/>
              <w:bottom w:val="nil"/>
              <w:right w:val="nil"/>
            </w:tcBorders>
            <w:shd w:val="clear" w:color="auto" w:fill="auto"/>
            <w:noWrap/>
            <w:vAlign w:val="bottom"/>
            <w:hideMark/>
          </w:tcPr>
          <w:p w14:paraId="3C9AA95F" w14:textId="77777777" w:rsidR="006B72AE" w:rsidRPr="006B72AE" w:rsidRDefault="006B72AE" w:rsidP="006B72AE">
            <w:pPr>
              <w:spacing w:after="0" w:line="240" w:lineRule="auto"/>
              <w:rPr>
                <w:rFonts w:ascii="Times New Roman" w:eastAsia="Times New Roman" w:hAnsi="Times New Roman" w:cs="Times New Roman"/>
                <w:sz w:val="20"/>
                <w:szCs w:val="20"/>
                <w:lang w:val="es-PE" w:eastAsia="es-PE"/>
              </w:rPr>
            </w:pPr>
          </w:p>
        </w:tc>
        <w:tc>
          <w:tcPr>
            <w:tcW w:w="1200" w:type="dxa"/>
            <w:tcBorders>
              <w:top w:val="nil"/>
              <w:left w:val="nil"/>
              <w:bottom w:val="nil"/>
              <w:right w:val="nil"/>
            </w:tcBorders>
            <w:shd w:val="clear" w:color="auto" w:fill="auto"/>
            <w:noWrap/>
            <w:vAlign w:val="bottom"/>
            <w:hideMark/>
          </w:tcPr>
          <w:p w14:paraId="14606DCB" w14:textId="77777777" w:rsidR="006B72AE" w:rsidRPr="006B72AE" w:rsidRDefault="006B72AE" w:rsidP="006B72AE">
            <w:pPr>
              <w:spacing w:after="0" w:line="240" w:lineRule="auto"/>
              <w:rPr>
                <w:rFonts w:ascii="Times New Roman" w:eastAsia="Times New Roman" w:hAnsi="Times New Roman" w:cs="Times New Roman"/>
                <w:sz w:val="20"/>
                <w:szCs w:val="20"/>
                <w:lang w:val="es-PE" w:eastAsia="es-PE"/>
              </w:rPr>
            </w:pPr>
          </w:p>
        </w:tc>
        <w:tc>
          <w:tcPr>
            <w:tcW w:w="1200" w:type="dxa"/>
            <w:tcBorders>
              <w:top w:val="nil"/>
              <w:left w:val="nil"/>
              <w:bottom w:val="nil"/>
              <w:right w:val="nil"/>
            </w:tcBorders>
            <w:shd w:val="clear" w:color="auto" w:fill="auto"/>
            <w:noWrap/>
            <w:vAlign w:val="bottom"/>
            <w:hideMark/>
          </w:tcPr>
          <w:p w14:paraId="5260B4C6" w14:textId="77777777" w:rsidR="006B72AE" w:rsidRPr="006B72AE" w:rsidRDefault="006B72AE" w:rsidP="006B72AE">
            <w:pPr>
              <w:spacing w:after="0" w:line="240" w:lineRule="auto"/>
              <w:rPr>
                <w:rFonts w:ascii="Times New Roman" w:eastAsia="Times New Roman" w:hAnsi="Times New Roman" w:cs="Times New Roman"/>
                <w:sz w:val="20"/>
                <w:szCs w:val="20"/>
                <w:lang w:val="es-PE" w:eastAsia="es-PE"/>
              </w:rPr>
            </w:pPr>
          </w:p>
        </w:tc>
      </w:tr>
      <w:tr w:rsidR="006B72AE" w:rsidRPr="006B72AE" w14:paraId="23AE3883" w14:textId="77777777" w:rsidTr="006B72AE">
        <w:trPr>
          <w:trHeight w:val="345"/>
        </w:trPr>
        <w:tc>
          <w:tcPr>
            <w:tcW w:w="1200" w:type="dxa"/>
            <w:tcBorders>
              <w:top w:val="nil"/>
              <w:left w:val="nil"/>
              <w:bottom w:val="nil"/>
              <w:right w:val="nil"/>
            </w:tcBorders>
            <w:shd w:val="clear" w:color="auto" w:fill="auto"/>
            <w:noWrap/>
            <w:vAlign w:val="bottom"/>
            <w:hideMark/>
          </w:tcPr>
          <w:p w14:paraId="2AA73FA9" w14:textId="77777777" w:rsidR="006B72AE" w:rsidRPr="006B72AE" w:rsidRDefault="006B72AE" w:rsidP="006B72AE">
            <w:pPr>
              <w:spacing w:after="0" w:line="240" w:lineRule="auto"/>
              <w:rPr>
                <w:rFonts w:ascii="Times New Roman" w:eastAsia="Times New Roman" w:hAnsi="Times New Roman" w:cs="Times New Roman"/>
                <w:sz w:val="20"/>
                <w:szCs w:val="20"/>
                <w:lang w:val="es-PE" w:eastAsia="es-PE"/>
              </w:rPr>
            </w:pPr>
          </w:p>
        </w:tc>
        <w:tc>
          <w:tcPr>
            <w:tcW w:w="1200" w:type="dxa"/>
            <w:tcBorders>
              <w:top w:val="nil"/>
              <w:left w:val="nil"/>
              <w:bottom w:val="nil"/>
              <w:right w:val="nil"/>
            </w:tcBorders>
            <w:shd w:val="clear" w:color="auto" w:fill="auto"/>
            <w:noWrap/>
            <w:vAlign w:val="bottom"/>
            <w:hideMark/>
          </w:tcPr>
          <w:p w14:paraId="6D41F362" w14:textId="77777777" w:rsidR="006B72AE" w:rsidRPr="006B72AE" w:rsidRDefault="006B72AE" w:rsidP="006B72AE">
            <w:pPr>
              <w:spacing w:after="0" w:line="240" w:lineRule="auto"/>
              <w:rPr>
                <w:rFonts w:ascii="Times New Roman" w:eastAsia="Times New Roman" w:hAnsi="Times New Roman" w:cs="Times New Roman"/>
                <w:sz w:val="20"/>
                <w:szCs w:val="20"/>
                <w:lang w:val="es-PE" w:eastAsia="es-PE"/>
              </w:rPr>
            </w:pPr>
          </w:p>
        </w:tc>
        <w:tc>
          <w:tcPr>
            <w:tcW w:w="4800"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1622F143" w14:textId="77777777" w:rsidR="006B72AE" w:rsidRPr="006B72AE" w:rsidRDefault="006B72AE" w:rsidP="006B72AE">
            <w:pPr>
              <w:spacing w:after="0" w:line="240" w:lineRule="auto"/>
              <w:jc w:val="center"/>
              <w:rPr>
                <w:rFonts w:ascii="Book Antiqua" w:eastAsia="Times New Roman" w:hAnsi="Book Antiqua" w:cs="Times New Roman"/>
                <w:b/>
                <w:bCs/>
                <w:color w:val="FF0000"/>
                <w:sz w:val="24"/>
                <w:szCs w:val="24"/>
                <w:lang w:val="es-PE" w:eastAsia="es-PE"/>
              </w:rPr>
            </w:pPr>
            <w:r w:rsidRPr="006B72AE">
              <w:rPr>
                <w:rFonts w:ascii="Book Antiqua" w:eastAsia="Times New Roman" w:hAnsi="Book Antiqua" w:cs="Times New Roman"/>
                <w:b/>
                <w:bCs/>
                <w:color w:val="FF0000"/>
                <w:sz w:val="24"/>
                <w:szCs w:val="24"/>
                <w:lang w:val="es-PE" w:eastAsia="es-PE"/>
              </w:rPr>
              <w:t>SPI 03 meses</w:t>
            </w:r>
          </w:p>
        </w:tc>
        <w:tc>
          <w:tcPr>
            <w:tcW w:w="1200" w:type="dxa"/>
            <w:tcBorders>
              <w:top w:val="nil"/>
              <w:left w:val="nil"/>
              <w:bottom w:val="nil"/>
              <w:right w:val="nil"/>
            </w:tcBorders>
            <w:shd w:val="clear" w:color="auto" w:fill="auto"/>
            <w:noWrap/>
            <w:vAlign w:val="bottom"/>
            <w:hideMark/>
          </w:tcPr>
          <w:p w14:paraId="558E5827" w14:textId="77777777" w:rsidR="006B72AE" w:rsidRPr="006B72AE" w:rsidRDefault="006B72AE" w:rsidP="006B72AE">
            <w:pPr>
              <w:spacing w:after="0" w:line="240" w:lineRule="auto"/>
              <w:jc w:val="center"/>
              <w:rPr>
                <w:rFonts w:ascii="Book Antiqua" w:eastAsia="Times New Roman" w:hAnsi="Book Antiqua" w:cs="Times New Roman"/>
                <w:b/>
                <w:bCs/>
                <w:color w:val="FF0000"/>
                <w:sz w:val="24"/>
                <w:szCs w:val="24"/>
                <w:lang w:val="es-PE" w:eastAsia="es-PE"/>
              </w:rPr>
            </w:pPr>
          </w:p>
        </w:tc>
        <w:tc>
          <w:tcPr>
            <w:tcW w:w="1200" w:type="dxa"/>
            <w:tcBorders>
              <w:top w:val="nil"/>
              <w:left w:val="nil"/>
              <w:bottom w:val="nil"/>
              <w:right w:val="nil"/>
            </w:tcBorders>
            <w:shd w:val="clear" w:color="auto" w:fill="auto"/>
            <w:noWrap/>
            <w:vAlign w:val="bottom"/>
            <w:hideMark/>
          </w:tcPr>
          <w:p w14:paraId="50D8AE94" w14:textId="77777777" w:rsidR="006B72AE" w:rsidRPr="006B72AE" w:rsidRDefault="006B72AE" w:rsidP="006B72AE">
            <w:pPr>
              <w:spacing w:after="0" w:line="240" w:lineRule="auto"/>
              <w:rPr>
                <w:rFonts w:ascii="Times New Roman" w:eastAsia="Times New Roman" w:hAnsi="Times New Roman" w:cs="Times New Roman"/>
                <w:sz w:val="20"/>
                <w:szCs w:val="20"/>
                <w:lang w:val="es-PE" w:eastAsia="es-PE"/>
              </w:rPr>
            </w:pPr>
          </w:p>
        </w:tc>
      </w:tr>
      <w:tr w:rsidR="006B72AE" w:rsidRPr="006B72AE" w14:paraId="6236838F" w14:textId="77777777" w:rsidTr="006B72AE">
        <w:trPr>
          <w:trHeight w:val="330"/>
        </w:trPr>
        <w:tc>
          <w:tcPr>
            <w:tcW w:w="1200" w:type="dxa"/>
            <w:vMerge w:val="restart"/>
            <w:tcBorders>
              <w:top w:val="single" w:sz="8" w:space="0" w:color="auto"/>
              <w:left w:val="single" w:sz="8" w:space="0" w:color="auto"/>
              <w:bottom w:val="single" w:sz="8" w:space="0" w:color="000000"/>
              <w:right w:val="nil"/>
            </w:tcBorders>
            <w:shd w:val="clear" w:color="000000" w:fill="92D050"/>
            <w:noWrap/>
            <w:vAlign w:val="center"/>
            <w:hideMark/>
          </w:tcPr>
          <w:p w14:paraId="6DBABDC6" w14:textId="77777777" w:rsidR="006B72AE" w:rsidRPr="006B72AE" w:rsidRDefault="006B72AE" w:rsidP="006B72AE">
            <w:pPr>
              <w:spacing w:after="0" w:line="240" w:lineRule="auto"/>
              <w:jc w:val="center"/>
              <w:rPr>
                <w:rFonts w:ascii="Book Antiqua" w:eastAsia="Times New Roman" w:hAnsi="Book Antiqua" w:cs="Times New Roman"/>
                <w:b/>
                <w:bCs/>
                <w:color w:val="000000"/>
                <w:sz w:val="20"/>
                <w:szCs w:val="20"/>
                <w:u w:val="single"/>
                <w:lang w:val="es-PE" w:eastAsia="es-PE"/>
              </w:rPr>
            </w:pPr>
            <w:r w:rsidRPr="006B72AE">
              <w:rPr>
                <w:rFonts w:ascii="Book Antiqua" w:eastAsia="Times New Roman" w:hAnsi="Book Antiqua" w:cs="Times New Roman"/>
                <w:b/>
                <w:bCs/>
                <w:color w:val="000000"/>
                <w:sz w:val="20"/>
                <w:szCs w:val="20"/>
                <w:u w:val="single"/>
                <w:lang w:val="es-PE" w:eastAsia="es-PE"/>
              </w:rPr>
              <w:t>Evento</w:t>
            </w:r>
          </w:p>
        </w:tc>
        <w:tc>
          <w:tcPr>
            <w:tcW w:w="1200" w:type="dxa"/>
            <w:vMerge w:val="restart"/>
            <w:tcBorders>
              <w:top w:val="single" w:sz="8" w:space="0" w:color="auto"/>
              <w:left w:val="single" w:sz="8" w:space="0" w:color="auto"/>
              <w:bottom w:val="nil"/>
              <w:right w:val="nil"/>
            </w:tcBorders>
            <w:shd w:val="clear" w:color="000000" w:fill="FCD5B4"/>
            <w:noWrap/>
            <w:vAlign w:val="center"/>
            <w:hideMark/>
          </w:tcPr>
          <w:p w14:paraId="300F3A02" w14:textId="77777777" w:rsidR="006B72AE" w:rsidRPr="006B72AE" w:rsidRDefault="006B72AE" w:rsidP="006B72AE">
            <w:pPr>
              <w:spacing w:after="0" w:line="240" w:lineRule="auto"/>
              <w:jc w:val="center"/>
              <w:rPr>
                <w:rFonts w:ascii="Book Antiqua" w:eastAsia="Times New Roman" w:hAnsi="Book Antiqua" w:cs="Times New Roman"/>
                <w:b/>
                <w:bCs/>
                <w:color w:val="000000"/>
                <w:sz w:val="20"/>
                <w:szCs w:val="20"/>
                <w:u w:val="single"/>
                <w:lang w:val="es-PE" w:eastAsia="es-PE"/>
              </w:rPr>
            </w:pPr>
            <w:r w:rsidRPr="006B72AE">
              <w:rPr>
                <w:rFonts w:ascii="Book Antiqua" w:eastAsia="Times New Roman" w:hAnsi="Book Antiqua" w:cs="Times New Roman"/>
                <w:b/>
                <w:bCs/>
                <w:color w:val="000000"/>
                <w:sz w:val="20"/>
                <w:szCs w:val="20"/>
                <w:u w:val="single"/>
                <w:lang w:val="es-PE" w:eastAsia="es-PE"/>
              </w:rPr>
              <w:t>Inicio</w:t>
            </w:r>
          </w:p>
        </w:tc>
        <w:tc>
          <w:tcPr>
            <w:tcW w:w="1071" w:type="dxa"/>
            <w:vMerge w:val="restart"/>
            <w:tcBorders>
              <w:top w:val="nil"/>
              <w:left w:val="single" w:sz="4" w:space="0" w:color="auto"/>
              <w:bottom w:val="single" w:sz="4" w:space="0" w:color="auto"/>
              <w:right w:val="single" w:sz="4" w:space="0" w:color="auto"/>
            </w:tcBorders>
            <w:shd w:val="clear" w:color="000000" w:fill="FCD5B4"/>
            <w:noWrap/>
            <w:vAlign w:val="center"/>
            <w:hideMark/>
          </w:tcPr>
          <w:p w14:paraId="533139EA" w14:textId="77777777" w:rsidR="006B72AE" w:rsidRPr="006B72AE" w:rsidRDefault="006B72AE" w:rsidP="006B72AE">
            <w:pPr>
              <w:spacing w:after="0" w:line="240" w:lineRule="auto"/>
              <w:jc w:val="center"/>
              <w:rPr>
                <w:rFonts w:ascii="Book Antiqua" w:eastAsia="Times New Roman" w:hAnsi="Book Antiqua" w:cs="Times New Roman"/>
                <w:b/>
                <w:bCs/>
                <w:color w:val="000000"/>
                <w:sz w:val="20"/>
                <w:szCs w:val="20"/>
                <w:u w:val="single"/>
                <w:lang w:val="es-PE" w:eastAsia="es-PE"/>
              </w:rPr>
            </w:pPr>
            <w:r w:rsidRPr="006B72AE">
              <w:rPr>
                <w:rFonts w:ascii="Book Antiqua" w:eastAsia="Times New Roman" w:hAnsi="Book Antiqua" w:cs="Times New Roman"/>
                <w:b/>
                <w:bCs/>
                <w:color w:val="000000"/>
                <w:sz w:val="20"/>
                <w:szCs w:val="20"/>
                <w:u w:val="single"/>
                <w:lang w:val="es-PE" w:eastAsia="es-PE"/>
              </w:rPr>
              <w:t>Termino</w:t>
            </w:r>
          </w:p>
        </w:tc>
        <w:tc>
          <w:tcPr>
            <w:tcW w:w="1330" w:type="dxa"/>
            <w:vMerge w:val="restart"/>
            <w:tcBorders>
              <w:top w:val="nil"/>
              <w:left w:val="single" w:sz="4" w:space="0" w:color="auto"/>
              <w:bottom w:val="single" w:sz="4" w:space="0" w:color="auto"/>
              <w:right w:val="single" w:sz="4" w:space="0" w:color="auto"/>
            </w:tcBorders>
            <w:shd w:val="clear" w:color="000000" w:fill="FCD5B4"/>
            <w:noWrap/>
            <w:vAlign w:val="center"/>
            <w:hideMark/>
          </w:tcPr>
          <w:p w14:paraId="2287A206" w14:textId="77777777" w:rsidR="006B72AE" w:rsidRPr="006B72AE" w:rsidRDefault="006B72AE" w:rsidP="006B72AE">
            <w:pPr>
              <w:spacing w:after="0" w:line="240" w:lineRule="auto"/>
              <w:jc w:val="center"/>
              <w:rPr>
                <w:rFonts w:ascii="Book Antiqua" w:eastAsia="Times New Roman" w:hAnsi="Book Antiqua" w:cs="Times New Roman"/>
                <w:b/>
                <w:bCs/>
                <w:color w:val="000000"/>
                <w:sz w:val="20"/>
                <w:szCs w:val="20"/>
                <w:u w:val="single"/>
                <w:lang w:val="es-PE" w:eastAsia="es-PE"/>
              </w:rPr>
            </w:pPr>
            <w:r w:rsidRPr="006B72AE">
              <w:rPr>
                <w:rFonts w:ascii="Book Antiqua" w:eastAsia="Times New Roman" w:hAnsi="Book Antiqua" w:cs="Times New Roman"/>
                <w:b/>
                <w:bCs/>
                <w:color w:val="000000"/>
                <w:sz w:val="20"/>
                <w:szCs w:val="20"/>
                <w:u w:val="single"/>
                <w:lang w:val="es-PE" w:eastAsia="es-PE"/>
              </w:rPr>
              <w:t xml:space="preserve">Intensidad </w:t>
            </w:r>
          </w:p>
        </w:tc>
        <w:tc>
          <w:tcPr>
            <w:tcW w:w="1171" w:type="dxa"/>
            <w:vMerge w:val="restart"/>
            <w:tcBorders>
              <w:top w:val="nil"/>
              <w:left w:val="single" w:sz="4" w:space="0" w:color="auto"/>
              <w:bottom w:val="single" w:sz="4" w:space="0" w:color="auto"/>
              <w:right w:val="single" w:sz="4" w:space="0" w:color="auto"/>
            </w:tcBorders>
            <w:shd w:val="clear" w:color="000000" w:fill="FCD5B4"/>
            <w:noWrap/>
            <w:vAlign w:val="center"/>
            <w:hideMark/>
          </w:tcPr>
          <w:p w14:paraId="485F75C1" w14:textId="77777777" w:rsidR="006B72AE" w:rsidRPr="006B72AE" w:rsidRDefault="006B72AE" w:rsidP="006B72AE">
            <w:pPr>
              <w:spacing w:after="0" w:line="240" w:lineRule="auto"/>
              <w:jc w:val="center"/>
              <w:rPr>
                <w:rFonts w:ascii="Book Antiqua" w:eastAsia="Times New Roman" w:hAnsi="Book Antiqua" w:cs="Times New Roman"/>
                <w:b/>
                <w:bCs/>
                <w:color w:val="000000"/>
                <w:sz w:val="20"/>
                <w:szCs w:val="20"/>
                <w:u w:val="single"/>
                <w:lang w:val="es-PE" w:eastAsia="es-PE"/>
              </w:rPr>
            </w:pPr>
            <w:r w:rsidRPr="006B72AE">
              <w:rPr>
                <w:rFonts w:ascii="Book Antiqua" w:eastAsia="Times New Roman" w:hAnsi="Book Antiqua" w:cs="Times New Roman"/>
                <w:b/>
                <w:bCs/>
                <w:color w:val="000000"/>
                <w:sz w:val="20"/>
                <w:szCs w:val="20"/>
                <w:u w:val="single"/>
                <w:lang w:val="es-PE" w:eastAsia="es-PE"/>
              </w:rPr>
              <w:t>Duración</w:t>
            </w:r>
          </w:p>
        </w:tc>
        <w:tc>
          <w:tcPr>
            <w:tcW w:w="1228" w:type="dxa"/>
            <w:vMerge w:val="restart"/>
            <w:tcBorders>
              <w:top w:val="nil"/>
              <w:left w:val="single" w:sz="4" w:space="0" w:color="auto"/>
              <w:bottom w:val="single" w:sz="4" w:space="0" w:color="auto"/>
              <w:right w:val="nil"/>
            </w:tcBorders>
            <w:shd w:val="clear" w:color="000000" w:fill="FCD5B4"/>
            <w:noWrap/>
            <w:vAlign w:val="center"/>
            <w:hideMark/>
          </w:tcPr>
          <w:p w14:paraId="11354216" w14:textId="77777777" w:rsidR="006B72AE" w:rsidRPr="006B72AE" w:rsidRDefault="006B72AE" w:rsidP="006B72AE">
            <w:pPr>
              <w:spacing w:after="0" w:line="240" w:lineRule="auto"/>
              <w:rPr>
                <w:rFonts w:ascii="Book Antiqua" w:eastAsia="Times New Roman" w:hAnsi="Book Antiqua" w:cs="Times New Roman"/>
                <w:b/>
                <w:bCs/>
                <w:color w:val="000000"/>
                <w:sz w:val="20"/>
                <w:szCs w:val="20"/>
                <w:u w:val="single"/>
                <w:lang w:val="es-PE" w:eastAsia="es-PE"/>
              </w:rPr>
            </w:pPr>
            <w:r w:rsidRPr="006B72AE">
              <w:rPr>
                <w:rFonts w:ascii="Book Antiqua" w:eastAsia="Times New Roman" w:hAnsi="Book Antiqua" w:cs="Times New Roman"/>
                <w:b/>
                <w:bCs/>
                <w:color w:val="000000"/>
                <w:sz w:val="20"/>
                <w:szCs w:val="20"/>
                <w:u w:val="single"/>
                <w:lang w:val="es-PE" w:eastAsia="es-PE"/>
              </w:rPr>
              <w:t>Magnitud</w:t>
            </w:r>
          </w:p>
        </w:tc>
        <w:tc>
          <w:tcPr>
            <w:tcW w:w="2400" w:type="dxa"/>
            <w:gridSpan w:val="2"/>
            <w:vMerge w:val="restart"/>
            <w:tcBorders>
              <w:top w:val="single" w:sz="8" w:space="0" w:color="auto"/>
              <w:left w:val="single" w:sz="8" w:space="0" w:color="auto"/>
              <w:bottom w:val="single" w:sz="8" w:space="0" w:color="000000"/>
              <w:right w:val="single" w:sz="8" w:space="0" w:color="000000"/>
            </w:tcBorders>
            <w:shd w:val="clear" w:color="000000" w:fill="F2F2F2"/>
            <w:noWrap/>
            <w:vAlign w:val="center"/>
            <w:hideMark/>
          </w:tcPr>
          <w:p w14:paraId="4334F8B8" w14:textId="77777777" w:rsidR="006B72AE" w:rsidRPr="006B72AE" w:rsidRDefault="006B72AE" w:rsidP="006B72AE">
            <w:pPr>
              <w:spacing w:after="0" w:line="240" w:lineRule="auto"/>
              <w:jc w:val="center"/>
              <w:rPr>
                <w:rFonts w:ascii="Book Antiqua" w:eastAsia="Times New Roman" w:hAnsi="Book Antiqua" w:cs="Times New Roman"/>
                <w:b/>
                <w:bCs/>
                <w:color w:val="000000"/>
                <w:sz w:val="20"/>
                <w:szCs w:val="20"/>
                <w:u w:val="single"/>
                <w:lang w:val="es-PE" w:eastAsia="es-PE"/>
              </w:rPr>
            </w:pPr>
            <w:r w:rsidRPr="006B72AE">
              <w:rPr>
                <w:rFonts w:ascii="Book Antiqua" w:eastAsia="Times New Roman" w:hAnsi="Book Antiqua" w:cs="Times New Roman"/>
                <w:b/>
                <w:bCs/>
                <w:color w:val="000000"/>
                <w:sz w:val="20"/>
                <w:szCs w:val="20"/>
                <w:u w:val="single"/>
                <w:lang w:val="es-PE" w:eastAsia="es-PE"/>
              </w:rPr>
              <w:t>Clasificación</w:t>
            </w:r>
          </w:p>
        </w:tc>
      </w:tr>
      <w:tr w:rsidR="006B72AE" w:rsidRPr="006B72AE" w14:paraId="16AD6785" w14:textId="77777777" w:rsidTr="006B72AE">
        <w:trPr>
          <w:trHeight w:val="450"/>
        </w:trPr>
        <w:tc>
          <w:tcPr>
            <w:tcW w:w="1200" w:type="dxa"/>
            <w:vMerge/>
            <w:tcBorders>
              <w:top w:val="single" w:sz="8" w:space="0" w:color="auto"/>
              <w:left w:val="single" w:sz="8" w:space="0" w:color="auto"/>
              <w:bottom w:val="single" w:sz="8" w:space="0" w:color="000000"/>
              <w:right w:val="nil"/>
            </w:tcBorders>
            <w:vAlign w:val="center"/>
            <w:hideMark/>
          </w:tcPr>
          <w:p w14:paraId="6061E12F" w14:textId="77777777" w:rsidR="006B72AE" w:rsidRPr="006B72AE" w:rsidRDefault="006B72AE" w:rsidP="006B72AE">
            <w:pPr>
              <w:spacing w:after="0" w:line="240" w:lineRule="auto"/>
              <w:rPr>
                <w:rFonts w:ascii="Book Antiqua" w:eastAsia="Times New Roman" w:hAnsi="Book Antiqua" w:cs="Times New Roman"/>
                <w:b/>
                <w:bCs/>
                <w:color w:val="000000"/>
                <w:sz w:val="20"/>
                <w:szCs w:val="20"/>
                <w:u w:val="single"/>
                <w:lang w:val="es-PE" w:eastAsia="es-PE"/>
              </w:rPr>
            </w:pPr>
          </w:p>
        </w:tc>
        <w:tc>
          <w:tcPr>
            <w:tcW w:w="1200" w:type="dxa"/>
            <w:vMerge/>
            <w:tcBorders>
              <w:top w:val="single" w:sz="8" w:space="0" w:color="auto"/>
              <w:left w:val="single" w:sz="8" w:space="0" w:color="auto"/>
              <w:bottom w:val="nil"/>
              <w:right w:val="nil"/>
            </w:tcBorders>
            <w:vAlign w:val="center"/>
            <w:hideMark/>
          </w:tcPr>
          <w:p w14:paraId="2608B8EB" w14:textId="77777777" w:rsidR="006B72AE" w:rsidRPr="006B72AE" w:rsidRDefault="006B72AE" w:rsidP="006B72AE">
            <w:pPr>
              <w:spacing w:after="0" w:line="240" w:lineRule="auto"/>
              <w:rPr>
                <w:rFonts w:ascii="Book Antiqua" w:eastAsia="Times New Roman" w:hAnsi="Book Antiqua" w:cs="Times New Roman"/>
                <w:b/>
                <w:bCs/>
                <w:color w:val="000000"/>
                <w:sz w:val="20"/>
                <w:szCs w:val="20"/>
                <w:u w:val="single"/>
                <w:lang w:val="es-PE" w:eastAsia="es-PE"/>
              </w:rPr>
            </w:pPr>
          </w:p>
        </w:tc>
        <w:tc>
          <w:tcPr>
            <w:tcW w:w="1071" w:type="dxa"/>
            <w:vMerge/>
            <w:tcBorders>
              <w:top w:val="nil"/>
              <w:left w:val="single" w:sz="4" w:space="0" w:color="auto"/>
              <w:bottom w:val="single" w:sz="4" w:space="0" w:color="auto"/>
              <w:right w:val="single" w:sz="4" w:space="0" w:color="auto"/>
            </w:tcBorders>
            <w:vAlign w:val="center"/>
            <w:hideMark/>
          </w:tcPr>
          <w:p w14:paraId="37AAD7FA" w14:textId="77777777" w:rsidR="006B72AE" w:rsidRPr="006B72AE" w:rsidRDefault="006B72AE" w:rsidP="006B72AE">
            <w:pPr>
              <w:spacing w:after="0" w:line="240" w:lineRule="auto"/>
              <w:rPr>
                <w:rFonts w:ascii="Book Antiqua" w:eastAsia="Times New Roman" w:hAnsi="Book Antiqua" w:cs="Times New Roman"/>
                <w:b/>
                <w:bCs/>
                <w:color w:val="000000"/>
                <w:sz w:val="20"/>
                <w:szCs w:val="20"/>
                <w:u w:val="single"/>
                <w:lang w:val="es-PE" w:eastAsia="es-PE"/>
              </w:rPr>
            </w:pPr>
          </w:p>
        </w:tc>
        <w:tc>
          <w:tcPr>
            <w:tcW w:w="1330" w:type="dxa"/>
            <w:vMerge/>
            <w:tcBorders>
              <w:top w:val="nil"/>
              <w:left w:val="single" w:sz="4" w:space="0" w:color="auto"/>
              <w:bottom w:val="single" w:sz="4" w:space="0" w:color="auto"/>
              <w:right w:val="single" w:sz="4" w:space="0" w:color="auto"/>
            </w:tcBorders>
            <w:vAlign w:val="center"/>
            <w:hideMark/>
          </w:tcPr>
          <w:p w14:paraId="302C6C09" w14:textId="77777777" w:rsidR="006B72AE" w:rsidRPr="006B72AE" w:rsidRDefault="006B72AE" w:rsidP="006B72AE">
            <w:pPr>
              <w:spacing w:after="0" w:line="240" w:lineRule="auto"/>
              <w:rPr>
                <w:rFonts w:ascii="Book Antiqua" w:eastAsia="Times New Roman" w:hAnsi="Book Antiqua" w:cs="Times New Roman"/>
                <w:b/>
                <w:bCs/>
                <w:color w:val="000000"/>
                <w:sz w:val="20"/>
                <w:szCs w:val="20"/>
                <w:u w:val="single"/>
                <w:lang w:val="es-PE" w:eastAsia="es-PE"/>
              </w:rPr>
            </w:pPr>
          </w:p>
        </w:tc>
        <w:tc>
          <w:tcPr>
            <w:tcW w:w="1171" w:type="dxa"/>
            <w:vMerge/>
            <w:tcBorders>
              <w:top w:val="nil"/>
              <w:left w:val="single" w:sz="4" w:space="0" w:color="auto"/>
              <w:bottom w:val="single" w:sz="4" w:space="0" w:color="auto"/>
              <w:right w:val="single" w:sz="4" w:space="0" w:color="auto"/>
            </w:tcBorders>
            <w:vAlign w:val="center"/>
            <w:hideMark/>
          </w:tcPr>
          <w:p w14:paraId="3339636C" w14:textId="77777777" w:rsidR="006B72AE" w:rsidRPr="006B72AE" w:rsidRDefault="006B72AE" w:rsidP="006B72AE">
            <w:pPr>
              <w:spacing w:after="0" w:line="240" w:lineRule="auto"/>
              <w:rPr>
                <w:rFonts w:ascii="Book Antiqua" w:eastAsia="Times New Roman" w:hAnsi="Book Antiqua" w:cs="Times New Roman"/>
                <w:b/>
                <w:bCs/>
                <w:color w:val="000000"/>
                <w:sz w:val="20"/>
                <w:szCs w:val="20"/>
                <w:u w:val="single"/>
                <w:lang w:val="es-PE" w:eastAsia="es-PE"/>
              </w:rPr>
            </w:pPr>
          </w:p>
        </w:tc>
        <w:tc>
          <w:tcPr>
            <w:tcW w:w="1228" w:type="dxa"/>
            <w:vMerge/>
            <w:tcBorders>
              <w:top w:val="nil"/>
              <w:left w:val="single" w:sz="4" w:space="0" w:color="auto"/>
              <w:bottom w:val="single" w:sz="4" w:space="0" w:color="auto"/>
              <w:right w:val="nil"/>
            </w:tcBorders>
            <w:vAlign w:val="center"/>
            <w:hideMark/>
          </w:tcPr>
          <w:p w14:paraId="3BA7EB05" w14:textId="77777777" w:rsidR="006B72AE" w:rsidRPr="006B72AE" w:rsidRDefault="006B72AE" w:rsidP="006B72AE">
            <w:pPr>
              <w:spacing w:after="0" w:line="240" w:lineRule="auto"/>
              <w:rPr>
                <w:rFonts w:ascii="Book Antiqua" w:eastAsia="Times New Roman" w:hAnsi="Book Antiqua" w:cs="Times New Roman"/>
                <w:b/>
                <w:bCs/>
                <w:color w:val="000000"/>
                <w:sz w:val="20"/>
                <w:szCs w:val="20"/>
                <w:u w:val="single"/>
                <w:lang w:val="es-PE" w:eastAsia="es-PE"/>
              </w:rPr>
            </w:pPr>
          </w:p>
        </w:tc>
        <w:tc>
          <w:tcPr>
            <w:tcW w:w="2400" w:type="dxa"/>
            <w:gridSpan w:val="2"/>
            <w:vMerge/>
            <w:tcBorders>
              <w:top w:val="single" w:sz="8" w:space="0" w:color="auto"/>
              <w:left w:val="single" w:sz="8" w:space="0" w:color="auto"/>
              <w:bottom w:val="single" w:sz="8" w:space="0" w:color="000000"/>
              <w:right w:val="single" w:sz="8" w:space="0" w:color="000000"/>
            </w:tcBorders>
            <w:vAlign w:val="center"/>
            <w:hideMark/>
          </w:tcPr>
          <w:p w14:paraId="33EFEEEA" w14:textId="77777777" w:rsidR="006B72AE" w:rsidRPr="006B72AE" w:rsidRDefault="006B72AE" w:rsidP="006B72AE">
            <w:pPr>
              <w:spacing w:after="0" w:line="240" w:lineRule="auto"/>
              <w:rPr>
                <w:rFonts w:ascii="Book Antiqua" w:eastAsia="Times New Roman" w:hAnsi="Book Antiqua" w:cs="Times New Roman"/>
                <w:b/>
                <w:bCs/>
                <w:color w:val="000000"/>
                <w:sz w:val="20"/>
                <w:szCs w:val="20"/>
                <w:u w:val="single"/>
                <w:lang w:val="es-PE" w:eastAsia="es-PE"/>
              </w:rPr>
            </w:pPr>
          </w:p>
        </w:tc>
      </w:tr>
      <w:tr w:rsidR="006B72AE" w:rsidRPr="006B72AE" w14:paraId="6C298045" w14:textId="77777777" w:rsidTr="006B72AE">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15690AFF" w14:textId="77777777" w:rsidR="006B72AE" w:rsidRPr="006B72AE" w:rsidRDefault="006B72AE" w:rsidP="006B72AE">
            <w:pPr>
              <w:spacing w:after="0" w:line="240" w:lineRule="auto"/>
              <w:jc w:val="center"/>
              <w:rPr>
                <w:rFonts w:ascii="Book Antiqua" w:eastAsia="Times New Roman" w:hAnsi="Book Antiqua" w:cs="Times New Roman"/>
                <w:color w:val="000000"/>
                <w:sz w:val="20"/>
                <w:szCs w:val="20"/>
                <w:lang w:val="es-PE" w:eastAsia="es-PE"/>
              </w:rPr>
            </w:pPr>
            <w:r w:rsidRPr="006B72AE">
              <w:rPr>
                <w:rFonts w:ascii="Book Antiqua" w:eastAsia="Times New Roman" w:hAnsi="Book Antiqua" w:cs="Times New Roman"/>
                <w:color w:val="000000"/>
                <w:sz w:val="20"/>
                <w:szCs w:val="20"/>
                <w:lang w:val="es-PE" w:eastAsia="es-PE"/>
              </w:rPr>
              <w:t>1</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D79C85"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dic-76</w:t>
            </w:r>
          </w:p>
        </w:tc>
        <w:tc>
          <w:tcPr>
            <w:tcW w:w="1071" w:type="dxa"/>
            <w:tcBorders>
              <w:top w:val="single" w:sz="4" w:space="0" w:color="auto"/>
              <w:left w:val="nil"/>
              <w:bottom w:val="single" w:sz="4" w:space="0" w:color="auto"/>
              <w:right w:val="single" w:sz="4" w:space="0" w:color="auto"/>
            </w:tcBorders>
            <w:shd w:val="clear" w:color="auto" w:fill="auto"/>
            <w:noWrap/>
            <w:vAlign w:val="bottom"/>
            <w:hideMark/>
          </w:tcPr>
          <w:p w14:paraId="5F9C89E2"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dic-76</w:t>
            </w:r>
          </w:p>
        </w:tc>
        <w:tc>
          <w:tcPr>
            <w:tcW w:w="1330" w:type="dxa"/>
            <w:tcBorders>
              <w:top w:val="single" w:sz="4" w:space="0" w:color="auto"/>
              <w:left w:val="nil"/>
              <w:bottom w:val="single" w:sz="4" w:space="0" w:color="auto"/>
              <w:right w:val="single" w:sz="4" w:space="0" w:color="auto"/>
            </w:tcBorders>
            <w:shd w:val="clear" w:color="auto" w:fill="auto"/>
            <w:noWrap/>
            <w:vAlign w:val="bottom"/>
            <w:hideMark/>
          </w:tcPr>
          <w:p w14:paraId="13628EC7"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-1.01</w:t>
            </w:r>
          </w:p>
        </w:tc>
        <w:tc>
          <w:tcPr>
            <w:tcW w:w="1171" w:type="dxa"/>
            <w:tcBorders>
              <w:top w:val="single" w:sz="4" w:space="0" w:color="auto"/>
              <w:left w:val="nil"/>
              <w:bottom w:val="single" w:sz="4" w:space="0" w:color="auto"/>
              <w:right w:val="single" w:sz="4" w:space="0" w:color="auto"/>
            </w:tcBorders>
            <w:shd w:val="clear" w:color="auto" w:fill="auto"/>
            <w:noWrap/>
            <w:vAlign w:val="bottom"/>
            <w:hideMark/>
          </w:tcPr>
          <w:p w14:paraId="470C1C71"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1 meses</w:t>
            </w:r>
          </w:p>
        </w:tc>
        <w:tc>
          <w:tcPr>
            <w:tcW w:w="1228" w:type="dxa"/>
            <w:tcBorders>
              <w:top w:val="single" w:sz="4" w:space="0" w:color="auto"/>
              <w:left w:val="nil"/>
              <w:bottom w:val="single" w:sz="4" w:space="0" w:color="auto"/>
              <w:right w:val="single" w:sz="4" w:space="0" w:color="auto"/>
            </w:tcBorders>
            <w:shd w:val="clear" w:color="auto" w:fill="auto"/>
            <w:noWrap/>
            <w:vAlign w:val="bottom"/>
            <w:hideMark/>
          </w:tcPr>
          <w:p w14:paraId="36AC0513" w14:textId="77777777" w:rsidR="006B72AE" w:rsidRPr="006B72AE" w:rsidRDefault="006B72AE" w:rsidP="006B72AE">
            <w:pPr>
              <w:spacing w:after="0" w:line="240" w:lineRule="auto"/>
              <w:jc w:val="right"/>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-1.01</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004B8492"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Moderadamente Seco</w:t>
            </w:r>
          </w:p>
        </w:tc>
      </w:tr>
      <w:tr w:rsidR="006B72AE" w:rsidRPr="006B72AE" w14:paraId="56240E12" w14:textId="77777777" w:rsidTr="006B72AE">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0F2ACFDB" w14:textId="77777777" w:rsidR="006B72AE" w:rsidRPr="006B72AE" w:rsidRDefault="006B72AE" w:rsidP="006B72AE">
            <w:pPr>
              <w:spacing w:after="0" w:line="240" w:lineRule="auto"/>
              <w:jc w:val="center"/>
              <w:rPr>
                <w:rFonts w:ascii="Book Antiqua" w:eastAsia="Times New Roman" w:hAnsi="Book Antiqua" w:cs="Times New Roman"/>
                <w:color w:val="000000"/>
                <w:sz w:val="20"/>
                <w:szCs w:val="20"/>
                <w:lang w:val="es-PE" w:eastAsia="es-PE"/>
              </w:rPr>
            </w:pPr>
            <w:r w:rsidRPr="006B72AE">
              <w:rPr>
                <w:rFonts w:ascii="Book Antiqua" w:eastAsia="Times New Roman" w:hAnsi="Book Antiqua" w:cs="Times New Roman"/>
                <w:color w:val="000000"/>
                <w:sz w:val="20"/>
                <w:szCs w:val="20"/>
                <w:lang w:val="es-PE" w:eastAsia="es-PE"/>
              </w:rPr>
              <w:t>2</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7874BEED"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abr-77</w:t>
            </w:r>
          </w:p>
        </w:tc>
        <w:tc>
          <w:tcPr>
            <w:tcW w:w="1071" w:type="dxa"/>
            <w:tcBorders>
              <w:top w:val="nil"/>
              <w:left w:val="nil"/>
              <w:bottom w:val="single" w:sz="4" w:space="0" w:color="auto"/>
              <w:right w:val="single" w:sz="4" w:space="0" w:color="auto"/>
            </w:tcBorders>
            <w:shd w:val="clear" w:color="auto" w:fill="auto"/>
            <w:noWrap/>
            <w:vAlign w:val="bottom"/>
            <w:hideMark/>
          </w:tcPr>
          <w:p w14:paraId="31CD770B"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jun-77</w:t>
            </w:r>
          </w:p>
        </w:tc>
        <w:tc>
          <w:tcPr>
            <w:tcW w:w="1330" w:type="dxa"/>
            <w:tcBorders>
              <w:top w:val="nil"/>
              <w:left w:val="nil"/>
              <w:bottom w:val="single" w:sz="4" w:space="0" w:color="auto"/>
              <w:right w:val="single" w:sz="4" w:space="0" w:color="auto"/>
            </w:tcBorders>
            <w:shd w:val="clear" w:color="auto" w:fill="auto"/>
            <w:noWrap/>
            <w:vAlign w:val="bottom"/>
            <w:hideMark/>
          </w:tcPr>
          <w:p w14:paraId="325CBF08"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-1.40</w:t>
            </w:r>
          </w:p>
        </w:tc>
        <w:tc>
          <w:tcPr>
            <w:tcW w:w="1171" w:type="dxa"/>
            <w:tcBorders>
              <w:top w:val="nil"/>
              <w:left w:val="nil"/>
              <w:bottom w:val="single" w:sz="4" w:space="0" w:color="auto"/>
              <w:right w:val="single" w:sz="4" w:space="0" w:color="auto"/>
            </w:tcBorders>
            <w:shd w:val="clear" w:color="auto" w:fill="auto"/>
            <w:noWrap/>
            <w:vAlign w:val="bottom"/>
            <w:hideMark/>
          </w:tcPr>
          <w:p w14:paraId="2B196E2C"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3 meses</w:t>
            </w:r>
          </w:p>
        </w:tc>
        <w:tc>
          <w:tcPr>
            <w:tcW w:w="1228" w:type="dxa"/>
            <w:tcBorders>
              <w:top w:val="nil"/>
              <w:left w:val="nil"/>
              <w:bottom w:val="single" w:sz="4" w:space="0" w:color="auto"/>
              <w:right w:val="single" w:sz="4" w:space="0" w:color="auto"/>
            </w:tcBorders>
            <w:shd w:val="clear" w:color="auto" w:fill="auto"/>
            <w:noWrap/>
            <w:vAlign w:val="bottom"/>
            <w:hideMark/>
          </w:tcPr>
          <w:p w14:paraId="09A466C7" w14:textId="77777777" w:rsidR="006B72AE" w:rsidRPr="006B72AE" w:rsidRDefault="006B72AE" w:rsidP="006B72AE">
            <w:pPr>
              <w:spacing w:after="0" w:line="240" w:lineRule="auto"/>
              <w:jc w:val="right"/>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-4.20</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03079D24"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Moderadamente Seco</w:t>
            </w:r>
          </w:p>
        </w:tc>
      </w:tr>
      <w:tr w:rsidR="006B72AE" w:rsidRPr="006B72AE" w14:paraId="559E71F3" w14:textId="77777777" w:rsidTr="006B72AE">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403CB7E3" w14:textId="77777777" w:rsidR="006B72AE" w:rsidRPr="006B72AE" w:rsidRDefault="006B72AE" w:rsidP="006B72AE">
            <w:pPr>
              <w:spacing w:after="0" w:line="240" w:lineRule="auto"/>
              <w:jc w:val="center"/>
              <w:rPr>
                <w:rFonts w:ascii="Book Antiqua" w:eastAsia="Times New Roman" w:hAnsi="Book Antiqua" w:cs="Times New Roman"/>
                <w:color w:val="000000"/>
                <w:sz w:val="20"/>
                <w:szCs w:val="20"/>
                <w:lang w:val="es-PE" w:eastAsia="es-PE"/>
              </w:rPr>
            </w:pPr>
            <w:r w:rsidRPr="006B72AE">
              <w:rPr>
                <w:rFonts w:ascii="Book Antiqua" w:eastAsia="Times New Roman" w:hAnsi="Book Antiqua" w:cs="Times New Roman"/>
                <w:color w:val="000000"/>
                <w:sz w:val="20"/>
                <w:szCs w:val="20"/>
                <w:lang w:val="es-PE" w:eastAsia="es-PE"/>
              </w:rPr>
              <w:t>3</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746746CB"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ene-78</w:t>
            </w:r>
          </w:p>
        </w:tc>
        <w:tc>
          <w:tcPr>
            <w:tcW w:w="1071" w:type="dxa"/>
            <w:tcBorders>
              <w:top w:val="nil"/>
              <w:left w:val="nil"/>
              <w:bottom w:val="single" w:sz="4" w:space="0" w:color="auto"/>
              <w:right w:val="single" w:sz="4" w:space="0" w:color="auto"/>
            </w:tcBorders>
            <w:shd w:val="clear" w:color="auto" w:fill="auto"/>
            <w:noWrap/>
            <w:vAlign w:val="bottom"/>
            <w:hideMark/>
          </w:tcPr>
          <w:p w14:paraId="3913D6F4"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jun-78</w:t>
            </w:r>
          </w:p>
        </w:tc>
        <w:tc>
          <w:tcPr>
            <w:tcW w:w="1330" w:type="dxa"/>
            <w:tcBorders>
              <w:top w:val="nil"/>
              <w:left w:val="nil"/>
              <w:bottom w:val="single" w:sz="4" w:space="0" w:color="auto"/>
              <w:right w:val="single" w:sz="4" w:space="0" w:color="auto"/>
            </w:tcBorders>
            <w:shd w:val="clear" w:color="auto" w:fill="auto"/>
            <w:noWrap/>
            <w:vAlign w:val="bottom"/>
            <w:hideMark/>
          </w:tcPr>
          <w:p w14:paraId="492A1632"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-2.04</w:t>
            </w:r>
          </w:p>
        </w:tc>
        <w:tc>
          <w:tcPr>
            <w:tcW w:w="1171" w:type="dxa"/>
            <w:tcBorders>
              <w:top w:val="nil"/>
              <w:left w:val="nil"/>
              <w:bottom w:val="single" w:sz="4" w:space="0" w:color="auto"/>
              <w:right w:val="single" w:sz="4" w:space="0" w:color="auto"/>
            </w:tcBorders>
            <w:shd w:val="clear" w:color="auto" w:fill="auto"/>
            <w:noWrap/>
            <w:vAlign w:val="bottom"/>
            <w:hideMark/>
          </w:tcPr>
          <w:p w14:paraId="6EA267E9"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6 meses</w:t>
            </w:r>
          </w:p>
        </w:tc>
        <w:tc>
          <w:tcPr>
            <w:tcW w:w="1228" w:type="dxa"/>
            <w:tcBorders>
              <w:top w:val="nil"/>
              <w:left w:val="nil"/>
              <w:bottom w:val="single" w:sz="4" w:space="0" w:color="auto"/>
              <w:right w:val="single" w:sz="4" w:space="0" w:color="auto"/>
            </w:tcBorders>
            <w:shd w:val="clear" w:color="auto" w:fill="auto"/>
            <w:noWrap/>
            <w:vAlign w:val="bottom"/>
            <w:hideMark/>
          </w:tcPr>
          <w:p w14:paraId="67793720" w14:textId="77777777" w:rsidR="006B72AE" w:rsidRPr="006B72AE" w:rsidRDefault="006B72AE" w:rsidP="006B72AE">
            <w:pPr>
              <w:spacing w:after="0" w:line="240" w:lineRule="auto"/>
              <w:jc w:val="right"/>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-12.24</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3044AC9B"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Extremadamente Seco</w:t>
            </w:r>
          </w:p>
        </w:tc>
      </w:tr>
      <w:tr w:rsidR="006B72AE" w:rsidRPr="006B72AE" w14:paraId="6D5BBBCC" w14:textId="77777777" w:rsidTr="006B72AE">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3A866798" w14:textId="77777777" w:rsidR="006B72AE" w:rsidRPr="006B72AE" w:rsidRDefault="006B72AE" w:rsidP="006B72AE">
            <w:pPr>
              <w:spacing w:after="0" w:line="240" w:lineRule="auto"/>
              <w:jc w:val="center"/>
              <w:rPr>
                <w:rFonts w:ascii="Book Antiqua" w:eastAsia="Times New Roman" w:hAnsi="Book Antiqua" w:cs="Times New Roman"/>
                <w:color w:val="000000"/>
                <w:sz w:val="20"/>
                <w:szCs w:val="20"/>
                <w:lang w:val="es-PE" w:eastAsia="es-PE"/>
              </w:rPr>
            </w:pPr>
            <w:r w:rsidRPr="006B72AE">
              <w:rPr>
                <w:rFonts w:ascii="Book Antiqua" w:eastAsia="Times New Roman" w:hAnsi="Book Antiqua" w:cs="Times New Roman"/>
                <w:color w:val="000000"/>
                <w:sz w:val="20"/>
                <w:szCs w:val="20"/>
                <w:lang w:val="es-PE" w:eastAsia="es-PE"/>
              </w:rPr>
              <w:t>4</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514116C6"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ago-78</w:t>
            </w:r>
          </w:p>
        </w:tc>
        <w:tc>
          <w:tcPr>
            <w:tcW w:w="1071" w:type="dxa"/>
            <w:tcBorders>
              <w:top w:val="nil"/>
              <w:left w:val="nil"/>
              <w:bottom w:val="single" w:sz="4" w:space="0" w:color="auto"/>
              <w:right w:val="single" w:sz="4" w:space="0" w:color="auto"/>
            </w:tcBorders>
            <w:shd w:val="clear" w:color="auto" w:fill="auto"/>
            <w:noWrap/>
            <w:vAlign w:val="bottom"/>
            <w:hideMark/>
          </w:tcPr>
          <w:p w14:paraId="49137AA1"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ago-78</w:t>
            </w:r>
          </w:p>
        </w:tc>
        <w:tc>
          <w:tcPr>
            <w:tcW w:w="1330" w:type="dxa"/>
            <w:tcBorders>
              <w:top w:val="nil"/>
              <w:left w:val="nil"/>
              <w:bottom w:val="single" w:sz="4" w:space="0" w:color="auto"/>
              <w:right w:val="single" w:sz="4" w:space="0" w:color="auto"/>
            </w:tcBorders>
            <w:shd w:val="clear" w:color="auto" w:fill="auto"/>
            <w:noWrap/>
            <w:vAlign w:val="bottom"/>
            <w:hideMark/>
          </w:tcPr>
          <w:p w14:paraId="0B543E05"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-1.07</w:t>
            </w:r>
          </w:p>
        </w:tc>
        <w:tc>
          <w:tcPr>
            <w:tcW w:w="1171" w:type="dxa"/>
            <w:tcBorders>
              <w:top w:val="nil"/>
              <w:left w:val="nil"/>
              <w:bottom w:val="single" w:sz="4" w:space="0" w:color="auto"/>
              <w:right w:val="single" w:sz="4" w:space="0" w:color="auto"/>
            </w:tcBorders>
            <w:shd w:val="clear" w:color="auto" w:fill="auto"/>
            <w:noWrap/>
            <w:vAlign w:val="bottom"/>
            <w:hideMark/>
          </w:tcPr>
          <w:p w14:paraId="39DBFCE4"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single" w:sz="4" w:space="0" w:color="auto"/>
            </w:tcBorders>
            <w:shd w:val="clear" w:color="auto" w:fill="auto"/>
            <w:noWrap/>
            <w:vAlign w:val="bottom"/>
            <w:hideMark/>
          </w:tcPr>
          <w:p w14:paraId="47817DB6" w14:textId="77777777" w:rsidR="006B72AE" w:rsidRPr="006B72AE" w:rsidRDefault="006B72AE" w:rsidP="006B72AE">
            <w:pPr>
              <w:spacing w:after="0" w:line="240" w:lineRule="auto"/>
              <w:jc w:val="right"/>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-1.07</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4DC08283"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Moderadamente Seco</w:t>
            </w:r>
          </w:p>
        </w:tc>
      </w:tr>
      <w:tr w:rsidR="006B72AE" w:rsidRPr="006B72AE" w14:paraId="555DFE7B" w14:textId="77777777" w:rsidTr="006B72AE">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734063A3" w14:textId="77777777" w:rsidR="006B72AE" w:rsidRPr="006B72AE" w:rsidRDefault="006B72AE" w:rsidP="006B72AE">
            <w:pPr>
              <w:spacing w:after="0" w:line="240" w:lineRule="auto"/>
              <w:jc w:val="center"/>
              <w:rPr>
                <w:rFonts w:ascii="Book Antiqua" w:eastAsia="Times New Roman" w:hAnsi="Book Antiqua" w:cs="Times New Roman"/>
                <w:color w:val="000000"/>
                <w:sz w:val="20"/>
                <w:szCs w:val="20"/>
                <w:lang w:val="es-PE" w:eastAsia="es-PE"/>
              </w:rPr>
            </w:pPr>
            <w:r w:rsidRPr="006B72AE">
              <w:rPr>
                <w:rFonts w:ascii="Book Antiqua" w:eastAsia="Times New Roman" w:hAnsi="Book Antiqua" w:cs="Times New Roman"/>
                <w:color w:val="000000"/>
                <w:sz w:val="20"/>
                <w:szCs w:val="20"/>
                <w:lang w:val="es-PE" w:eastAsia="es-PE"/>
              </w:rPr>
              <w:t>5</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083B5F07"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nov-78</w:t>
            </w:r>
          </w:p>
        </w:tc>
        <w:tc>
          <w:tcPr>
            <w:tcW w:w="1071" w:type="dxa"/>
            <w:tcBorders>
              <w:top w:val="nil"/>
              <w:left w:val="nil"/>
              <w:bottom w:val="single" w:sz="4" w:space="0" w:color="auto"/>
              <w:right w:val="single" w:sz="4" w:space="0" w:color="auto"/>
            </w:tcBorders>
            <w:shd w:val="clear" w:color="auto" w:fill="auto"/>
            <w:noWrap/>
            <w:vAlign w:val="bottom"/>
            <w:hideMark/>
          </w:tcPr>
          <w:p w14:paraId="68B937ED"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ene-79</w:t>
            </w:r>
          </w:p>
        </w:tc>
        <w:tc>
          <w:tcPr>
            <w:tcW w:w="1330" w:type="dxa"/>
            <w:tcBorders>
              <w:top w:val="nil"/>
              <w:left w:val="nil"/>
              <w:bottom w:val="single" w:sz="4" w:space="0" w:color="auto"/>
              <w:right w:val="single" w:sz="4" w:space="0" w:color="auto"/>
            </w:tcBorders>
            <w:shd w:val="clear" w:color="auto" w:fill="auto"/>
            <w:noWrap/>
            <w:vAlign w:val="bottom"/>
            <w:hideMark/>
          </w:tcPr>
          <w:p w14:paraId="24A37BA1"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-1.09</w:t>
            </w:r>
          </w:p>
        </w:tc>
        <w:tc>
          <w:tcPr>
            <w:tcW w:w="1171" w:type="dxa"/>
            <w:tcBorders>
              <w:top w:val="nil"/>
              <w:left w:val="nil"/>
              <w:bottom w:val="single" w:sz="4" w:space="0" w:color="auto"/>
              <w:right w:val="single" w:sz="4" w:space="0" w:color="auto"/>
            </w:tcBorders>
            <w:shd w:val="clear" w:color="auto" w:fill="auto"/>
            <w:noWrap/>
            <w:vAlign w:val="bottom"/>
            <w:hideMark/>
          </w:tcPr>
          <w:p w14:paraId="2ECAA4FC"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3 meses</w:t>
            </w:r>
          </w:p>
        </w:tc>
        <w:tc>
          <w:tcPr>
            <w:tcW w:w="1228" w:type="dxa"/>
            <w:tcBorders>
              <w:top w:val="nil"/>
              <w:left w:val="nil"/>
              <w:bottom w:val="single" w:sz="4" w:space="0" w:color="auto"/>
              <w:right w:val="single" w:sz="4" w:space="0" w:color="auto"/>
            </w:tcBorders>
            <w:shd w:val="clear" w:color="auto" w:fill="auto"/>
            <w:noWrap/>
            <w:vAlign w:val="bottom"/>
            <w:hideMark/>
          </w:tcPr>
          <w:p w14:paraId="2F2814B1" w14:textId="77777777" w:rsidR="006B72AE" w:rsidRPr="006B72AE" w:rsidRDefault="006B72AE" w:rsidP="006B72AE">
            <w:pPr>
              <w:spacing w:after="0" w:line="240" w:lineRule="auto"/>
              <w:jc w:val="right"/>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-3.26</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2FAE862B"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Moderadamente Seco</w:t>
            </w:r>
          </w:p>
        </w:tc>
      </w:tr>
      <w:tr w:rsidR="006B72AE" w:rsidRPr="006B72AE" w14:paraId="538EFC7F" w14:textId="77777777" w:rsidTr="006B72AE">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11F88CE1" w14:textId="77777777" w:rsidR="006B72AE" w:rsidRPr="006B72AE" w:rsidRDefault="006B72AE" w:rsidP="006B72AE">
            <w:pPr>
              <w:spacing w:after="0" w:line="240" w:lineRule="auto"/>
              <w:jc w:val="center"/>
              <w:rPr>
                <w:rFonts w:ascii="Book Antiqua" w:eastAsia="Times New Roman" w:hAnsi="Book Antiqua" w:cs="Times New Roman"/>
                <w:color w:val="000000"/>
                <w:sz w:val="20"/>
                <w:szCs w:val="20"/>
                <w:lang w:val="es-PE" w:eastAsia="es-PE"/>
              </w:rPr>
            </w:pPr>
            <w:r w:rsidRPr="006B72AE">
              <w:rPr>
                <w:rFonts w:ascii="Book Antiqua" w:eastAsia="Times New Roman" w:hAnsi="Book Antiqua" w:cs="Times New Roman"/>
                <w:color w:val="000000"/>
                <w:sz w:val="20"/>
                <w:szCs w:val="20"/>
                <w:lang w:val="es-PE" w:eastAsia="es-PE"/>
              </w:rPr>
              <w:t>6</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07413F33"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ago-79</w:t>
            </w:r>
          </w:p>
        </w:tc>
        <w:tc>
          <w:tcPr>
            <w:tcW w:w="1071" w:type="dxa"/>
            <w:tcBorders>
              <w:top w:val="nil"/>
              <w:left w:val="nil"/>
              <w:bottom w:val="single" w:sz="4" w:space="0" w:color="auto"/>
              <w:right w:val="single" w:sz="4" w:space="0" w:color="auto"/>
            </w:tcBorders>
            <w:shd w:val="clear" w:color="auto" w:fill="auto"/>
            <w:noWrap/>
            <w:vAlign w:val="bottom"/>
            <w:hideMark/>
          </w:tcPr>
          <w:p w14:paraId="6D22487D"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ago-79</w:t>
            </w:r>
          </w:p>
        </w:tc>
        <w:tc>
          <w:tcPr>
            <w:tcW w:w="1330" w:type="dxa"/>
            <w:tcBorders>
              <w:top w:val="nil"/>
              <w:left w:val="nil"/>
              <w:bottom w:val="single" w:sz="4" w:space="0" w:color="auto"/>
              <w:right w:val="single" w:sz="4" w:space="0" w:color="auto"/>
            </w:tcBorders>
            <w:shd w:val="clear" w:color="auto" w:fill="auto"/>
            <w:noWrap/>
            <w:vAlign w:val="bottom"/>
            <w:hideMark/>
          </w:tcPr>
          <w:p w14:paraId="5743CFC1"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-1.31</w:t>
            </w:r>
          </w:p>
        </w:tc>
        <w:tc>
          <w:tcPr>
            <w:tcW w:w="1171" w:type="dxa"/>
            <w:tcBorders>
              <w:top w:val="nil"/>
              <w:left w:val="nil"/>
              <w:bottom w:val="single" w:sz="4" w:space="0" w:color="auto"/>
              <w:right w:val="single" w:sz="4" w:space="0" w:color="auto"/>
            </w:tcBorders>
            <w:shd w:val="clear" w:color="auto" w:fill="auto"/>
            <w:noWrap/>
            <w:vAlign w:val="bottom"/>
            <w:hideMark/>
          </w:tcPr>
          <w:p w14:paraId="5F861220"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single" w:sz="4" w:space="0" w:color="auto"/>
            </w:tcBorders>
            <w:shd w:val="clear" w:color="auto" w:fill="auto"/>
            <w:noWrap/>
            <w:vAlign w:val="bottom"/>
            <w:hideMark/>
          </w:tcPr>
          <w:p w14:paraId="35724EDC" w14:textId="77777777" w:rsidR="006B72AE" w:rsidRPr="006B72AE" w:rsidRDefault="006B72AE" w:rsidP="006B72AE">
            <w:pPr>
              <w:spacing w:after="0" w:line="240" w:lineRule="auto"/>
              <w:jc w:val="right"/>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-1.31</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7D4823B6"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Moderadamente Seco</w:t>
            </w:r>
          </w:p>
        </w:tc>
      </w:tr>
      <w:tr w:rsidR="006B72AE" w:rsidRPr="006B72AE" w14:paraId="14396539" w14:textId="77777777" w:rsidTr="006B72AE">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2F7965E3" w14:textId="77777777" w:rsidR="006B72AE" w:rsidRPr="006B72AE" w:rsidRDefault="006B72AE" w:rsidP="006B72AE">
            <w:pPr>
              <w:spacing w:after="0" w:line="240" w:lineRule="auto"/>
              <w:jc w:val="center"/>
              <w:rPr>
                <w:rFonts w:ascii="Book Antiqua" w:eastAsia="Times New Roman" w:hAnsi="Book Antiqua" w:cs="Times New Roman"/>
                <w:color w:val="000000"/>
                <w:sz w:val="20"/>
                <w:szCs w:val="20"/>
                <w:lang w:val="es-PE" w:eastAsia="es-PE"/>
              </w:rPr>
            </w:pPr>
            <w:r w:rsidRPr="006B72AE">
              <w:rPr>
                <w:rFonts w:ascii="Book Antiqua" w:eastAsia="Times New Roman" w:hAnsi="Book Antiqua" w:cs="Times New Roman"/>
                <w:color w:val="000000"/>
                <w:sz w:val="20"/>
                <w:szCs w:val="20"/>
                <w:lang w:val="es-PE" w:eastAsia="es-PE"/>
              </w:rPr>
              <w:lastRenderedPageBreak/>
              <w:t>7</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5F466F75"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dic-79</w:t>
            </w:r>
          </w:p>
        </w:tc>
        <w:tc>
          <w:tcPr>
            <w:tcW w:w="1071" w:type="dxa"/>
            <w:tcBorders>
              <w:top w:val="nil"/>
              <w:left w:val="nil"/>
              <w:bottom w:val="single" w:sz="4" w:space="0" w:color="auto"/>
              <w:right w:val="single" w:sz="4" w:space="0" w:color="auto"/>
            </w:tcBorders>
            <w:shd w:val="clear" w:color="auto" w:fill="auto"/>
            <w:noWrap/>
            <w:vAlign w:val="bottom"/>
            <w:hideMark/>
          </w:tcPr>
          <w:p w14:paraId="2C2ECBF9"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abr-80</w:t>
            </w:r>
          </w:p>
        </w:tc>
        <w:tc>
          <w:tcPr>
            <w:tcW w:w="1330" w:type="dxa"/>
            <w:tcBorders>
              <w:top w:val="nil"/>
              <w:left w:val="nil"/>
              <w:bottom w:val="single" w:sz="4" w:space="0" w:color="auto"/>
              <w:right w:val="single" w:sz="4" w:space="0" w:color="auto"/>
            </w:tcBorders>
            <w:shd w:val="clear" w:color="auto" w:fill="auto"/>
            <w:noWrap/>
            <w:vAlign w:val="bottom"/>
            <w:hideMark/>
          </w:tcPr>
          <w:p w14:paraId="1A53DB96"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-1.69</w:t>
            </w:r>
          </w:p>
        </w:tc>
        <w:tc>
          <w:tcPr>
            <w:tcW w:w="1171" w:type="dxa"/>
            <w:tcBorders>
              <w:top w:val="nil"/>
              <w:left w:val="nil"/>
              <w:bottom w:val="single" w:sz="4" w:space="0" w:color="auto"/>
              <w:right w:val="single" w:sz="4" w:space="0" w:color="auto"/>
            </w:tcBorders>
            <w:shd w:val="clear" w:color="auto" w:fill="auto"/>
            <w:noWrap/>
            <w:vAlign w:val="bottom"/>
            <w:hideMark/>
          </w:tcPr>
          <w:p w14:paraId="1E1BD1F3"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5 meses</w:t>
            </w:r>
          </w:p>
        </w:tc>
        <w:tc>
          <w:tcPr>
            <w:tcW w:w="1228" w:type="dxa"/>
            <w:tcBorders>
              <w:top w:val="nil"/>
              <w:left w:val="nil"/>
              <w:bottom w:val="single" w:sz="4" w:space="0" w:color="auto"/>
              <w:right w:val="single" w:sz="4" w:space="0" w:color="auto"/>
            </w:tcBorders>
            <w:shd w:val="clear" w:color="auto" w:fill="auto"/>
            <w:noWrap/>
            <w:vAlign w:val="bottom"/>
            <w:hideMark/>
          </w:tcPr>
          <w:p w14:paraId="2C52238E" w14:textId="77777777" w:rsidR="006B72AE" w:rsidRPr="006B72AE" w:rsidRDefault="006B72AE" w:rsidP="006B72AE">
            <w:pPr>
              <w:spacing w:after="0" w:line="240" w:lineRule="auto"/>
              <w:jc w:val="right"/>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-8.45</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662AD4FA"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Severamente Seco</w:t>
            </w:r>
          </w:p>
        </w:tc>
      </w:tr>
      <w:tr w:rsidR="006B72AE" w:rsidRPr="006B72AE" w14:paraId="04478D59" w14:textId="77777777" w:rsidTr="006B72AE">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78ECEC7B" w14:textId="77777777" w:rsidR="006B72AE" w:rsidRPr="006B72AE" w:rsidRDefault="006B72AE" w:rsidP="006B72AE">
            <w:pPr>
              <w:spacing w:after="0" w:line="240" w:lineRule="auto"/>
              <w:jc w:val="center"/>
              <w:rPr>
                <w:rFonts w:ascii="Book Antiqua" w:eastAsia="Times New Roman" w:hAnsi="Book Antiqua" w:cs="Times New Roman"/>
                <w:color w:val="000000"/>
                <w:sz w:val="20"/>
                <w:szCs w:val="20"/>
                <w:lang w:val="es-PE" w:eastAsia="es-PE"/>
              </w:rPr>
            </w:pPr>
            <w:r w:rsidRPr="006B72AE">
              <w:rPr>
                <w:rFonts w:ascii="Book Antiqua" w:eastAsia="Times New Roman" w:hAnsi="Book Antiqua" w:cs="Times New Roman"/>
                <w:color w:val="000000"/>
                <w:sz w:val="20"/>
                <w:szCs w:val="20"/>
                <w:lang w:val="es-PE" w:eastAsia="es-PE"/>
              </w:rPr>
              <w:t>8</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34393467"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jun-81</w:t>
            </w:r>
          </w:p>
        </w:tc>
        <w:tc>
          <w:tcPr>
            <w:tcW w:w="1071" w:type="dxa"/>
            <w:tcBorders>
              <w:top w:val="nil"/>
              <w:left w:val="nil"/>
              <w:bottom w:val="single" w:sz="4" w:space="0" w:color="auto"/>
              <w:right w:val="single" w:sz="4" w:space="0" w:color="auto"/>
            </w:tcBorders>
            <w:shd w:val="clear" w:color="auto" w:fill="auto"/>
            <w:noWrap/>
            <w:vAlign w:val="bottom"/>
            <w:hideMark/>
          </w:tcPr>
          <w:p w14:paraId="119C27DE"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jul-81</w:t>
            </w:r>
          </w:p>
        </w:tc>
        <w:tc>
          <w:tcPr>
            <w:tcW w:w="1330" w:type="dxa"/>
            <w:tcBorders>
              <w:top w:val="nil"/>
              <w:left w:val="nil"/>
              <w:bottom w:val="single" w:sz="4" w:space="0" w:color="auto"/>
              <w:right w:val="single" w:sz="4" w:space="0" w:color="auto"/>
            </w:tcBorders>
            <w:shd w:val="clear" w:color="auto" w:fill="auto"/>
            <w:noWrap/>
            <w:vAlign w:val="bottom"/>
            <w:hideMark/>
          </w:tcPr>
          <w:p w14:paraId="2EB217F6"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-1.20</w:t>
            </w:r>
          </w:p>
        </w:tc>
        <w:tc>
          <w:tcPr>
            <w:tcW w:w="1171" w:type="dxa"/>
            <w:tcBorders>
              <w:top w:val="nil"/>
              <w:left w:val="nil"/>
              <w:bottom w:val="single" w:sz="4" w:space="0" w:color="auto"/>
              <w:right w:val="single" w:sz="4" w:space="0" w:color="auto"/>
            </w:tcBorders>
            <w:shd w:val="clear" w:color="auto" w:fill="auto"/>
            <w:noWrap/>
            <w:vAlign w:val="bottom"/>
            <w:hideMark/>
          </w:tcPr>
          <w:p w14:paraId="014E0792"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2 meses</w:t>
            </w:r>
          </w:p>
        </w:tc>
        <w:tc>
          <w:tcPr>
            <w:tcW w:w="1228" w:type="dxa"/>
            <w:tcBorders>
              <w:top w:val="nil"/>
              <w:left w:val="nil"/>
              <w:bottom w:val="single" w:sz="4" w:space="0" w:color="auto"/>
              <w:right w:val="single" w:sz="4" w:space="0" w:color="auto"/>
            </w:tcBorders>
            <w:shd w:val="clear" w:color="auto" w:fill="auto"/>
            <w:noWrap/>
            <w:vAlign w:val="bottom"/>
            <w:hideMark/>
          </w:tcPr>
          <w:p w14:paraId="29851F4B" w14:textId="77777777" w:rsidR="006B72AE" w:rsidRPr="006B72AE" w:rsidRDefault="006B72AE" w:rsidP="006B72AE">
            <w:pPr>
              <w:spacing w:after="0" w:line="240" w:lineRule="auto"/>
              <w:jc w:val="right"/>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-2.39</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730E3D03"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Moderadamente Seco</w:t>
            </w:r>
          </w:p>
        </w:tc>
      </w:tr>
      <w:tr w:rsidR="006B72AE" w:rsidRPr="006B72AE" w14:paraId="5F291976" w14:textId="77777777" w:rsidTr="006B72AE">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480644C1" w14:textId="77777777" w:rsidR="006B72AE" w:rsidRPr="006B72AE" w:rsidRDefault="006B72AE" w:rsidP="006B72AE">
            <w:pPr>
              <w:spacing w:after="0" w:line="240" w:lineRule="auto"/>
              <w:jc w:val="center"/>
              <w:rPr>
                <w:rFonts w:ascii="Book Antiqua" w:eastAsia="Times New Roman" w:hAnsi="Book Antiqua" w:cs="Times New Roman"/>
                <w:color w:val="000000"/>
                <w:sz w:val="20"/>
                <w:szCs w:val="20"/>
                <w:lang w:val="es-PE" w:eastAsia="es-PE"/>
              </w:rPr>
            </w:pPr>
            <w:r w:rsidRPr="006B72AE">
              <w:rPr>
                <w:rFonts w:ascii="Book Antiqua" w:eastAsia="Times New Roman" w:hAnsi="Book Antiqua" w:cs="Times New Roman"/>
                <w:color w:val="000000"/>
                <w:sz w:val="20"/>
                <w:szCs w:val="20"/>
                <w:lang w:val="es-PE" w:eastAsia="es-PE"/>
              </w:rPr>
              <w:t>9</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33888D82"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oct-81</w:t>
            </w:r>
          </w:p>
        </w:tc>
        <w:tc>
          <w:tcPr>
            <w:tcW w:w="1071" w:type="dxa"/>
            <w:tcBorders>
              <w:top w:val="nil"/>
              <w:left w:val="nil"/>
              <w:bottom w:val="single" w:sz="4" w:space="0" w:color="auto"/>
              <w:right w:val="single" w:sz="4" w:space="0" w:color="auto"/>
            </w:tcBorders>
            <w:shd w:val="clear" w:color="auto" w:fill="auto"/>
            <w:noWrap/>
            <w:vAlign w:val="bottom"/>
            <w:hideMark/>
          </w:tcPr>
          <w:p w14:paraId="18A99590"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nov-81</w:t>
            </w:r>
          </w:p>
        </w:tc>
        <w:tc>
          <w:tcPr>
            <w:tcW w:w="1330" w:type="dxa"/>
            <w:tcBorders>
              <w:top w:val="nil"/>
              <w:left w:val="nil"/>
              <w:bottom w:val="single" w:sz="4" w:space="0" w:color="auto"/>
              <w:right w:val="single" w:sz="4" w:space="0" w:color="auto"/>
            </w:tcBorders>
            <w:shd w:val="clear" w:color="auto" w:fill="auto"/>
            <w:noWrap/>
            <w:vAlign w:val="bottom"/>
            <w:hideMark/>
          </w:tcPr>
          <w:p w14:paraId="3CDB66EA"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-1.32</w:t>
            </w:r>
          </w:p>
        </w:tc>
        <w:tc>
          <w:tcPr>
            <w:tcW w:w="1171" w:type="dxa"/>
            <w:tcBorders>
              <w:top w:val="nil"/>
              <w:left w:val="nil"/>
              <w:bottom w:val="single" w:sz="4" w:space="0" w:color="auto"/>
              <w:right w:val="single" w:sz="4" w:space="0" w:color="auto"/>
            </w:tcBorders>
            <w:shd w:val="clear" w:color="auto" w:fill="auto"/>
            <w:noWrap/>
            <w:vAlign w:val="bottom"/>
            <w:hideMark/>
          </w:tcPr>
          <w:p w14:paraId="4808024A"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2 meses</w:t>
            </w:r>
          </w:p>
        </w:tc>
        <w:tc>
          <w:tcPr>
            <w:tcW w:w="1228" w:type="dxa"/>
            <w:tcBorders>
              <w:top w:val="nil"/>
              <w:left w:val="nil"/>
              <w:bottom w:val="single" w:sz="4" w:space="0" w:color="auto"/>
              <w:right w:val="single" w:sz="4" w:space="0" w:color="auto"/>
            </w:tcBorders>
            <w:shd w:val="clear" w:color="auto" w:fill="auto"/>
            <w:noWrap/>
            <w:vAlign w:val="bottom"/>
            <w:hideMark/>
          </w:tcPr>
          <w:p w14:paraId="764C9E35" w14:textId="77777777" w:rsidR="006B72AE" w:rsidRPr="006B72AE" w:rsidRDefault="006B72AE" w:rsidP="006B72AE">
            <w:pPr>
              <w:spacing w:after="0" w:line="240" w:lineRule="auto"/>
              <w:jc w:val="right"/>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-2.63</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745E4279"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Moderadamente Seco</w:t>
            </w:r>
          </w:p>
        </w:tc>
      </w:tr>
      <w:tr w:rsidR="006B72AE" w:rsidRPr="006B72AE" w14:paraId="15E86E6A" w14:textId="77777777" w:rsidTr="006B72AE">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46C2A74C" w14:textId="77777777" w:rsidR="006B72AE" w:rsidRPr="006B72AE" w:rsidRDefault="006B72AE" w:rsidP="006B72AE">
            <w:pPr>
              <w:spacing w:after="0" w:line="240" w:lineRule="auto"/>
              <w:jc w:val="center"/>
              <w:rPr>
                <w:rFonts w:ascii="Book Antiqua" w:eastAsia="Times New Roman" w:hAnsi="Book Antiqua" w:cs="Times New Roman"/>
                <w:color w:val="000000"/>
                <w:sz w:val="20"/>
                <w:szCs w:val="20"/>
                <w:lang w:val="es-PE" w:eastAsia="es-PE"/>
              </w:rPr>
            </w:pPr>
            <w:r w:rsidRPr="006B72AE">
              <w:rPr>
                <w:rFonts w:ascii="Book Antiqua" w:eastAsia="Times New Roman" w:hAnsi="Book Antiqua" w:cs="Times New Roman"/>
                <w:color w:val="000000"/>
                <w:sz w:val="20"/>
                <w:szCs w:val="20"/>
                <w:lang w:val="es-PE" w:eastAsia="es-PE"/>
              </w:rPr>
              <w:t>10</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3498E9E0"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mar-82</w:t>
            </w:r>
          </w:p>
        </w:tc>
        <w:tc>
          <w:tcPr>
            <w:tcW w:w="1071" w:type="dxa"/>
            <w:tcBorders>
              <w:top w:val="nil"/>
              <w:left w:val="nil"/>
              <w:bottom w:val="single" w:sz="4" w:space="0" w:color="auto"/>
              <w:right w:val="single" w:sz="4" w:space="0" w:color="auto"/>
            </w:tcBorders>
            <w:shd w:val="clear" w:color="auto" w:fill="auto"/>
            <w:noWrap/>
            <w:vAlign w:val="bottom"/>
            <w:hideMark/>
          </w:tcPr>
          <w:p w14:paraId="6950F2FD"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abr-82</w:t>
            </w:r>
          </w:p>
        </w:tc>
        <w:tc>
          <w:tcPr>
            <w:tcW w:w="1330" w:type="dxa"/>
            <w:tcBorders>
              <w:top w:val="nil"/>
              <w:left w:val="nil"/>
              <w:bottom w:val="single" w:sz="4" w:space="0" w:color="auto"/>
              <w:right w:val="single" w:sz="4" w:space="0" w:color="auto"/>
            </w:tcBorders>
            <w:shd w:val="clear" w:color="auto" w:fill="auto"/>
            <w:noWrap/>
            <w:vAlign w:val="bottom"/>
            <w:hideMark/>
          </w:tcPr>
          <w:p w14:paraId="6186D216"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-1.23</w:t>
            </w:r>
          </w:p>
        </w:tc>
        <w:tc>
          <w:tcPr>
            <w:tcW w:w="1171" w:type="dxa"/>
            <w:tcBorders>
              <w:top w:val="nil"/>
              <w:left w:val="nil"/>
              <w:bottom w:val="single" w:sz="4" w:space="0" w:color="auto"/>
              <w:right w:val="single" w:sz="4" w:space="0" w:color="auto"/>
            </w:tcBorders>
            <w:shd w:val="clear" w:color="auto" w:fill="auto"/>
            <w:noWrap/>
            <w:vAlign w:val="bottom"/>
            <w:hideMark/>
          </w:tcPr>
          <w:p w14:paraId="0C3691B4"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2 meses</w:t>
            </w:r>
          </w:p>
        </w:tc>
        <w:tc>
          <w:tcPr>
            <w:tcW w:w="1228" w:type="dxa"/>
            <w:tcBorders>
              <w:top w:val="nil"/>
              <w:left w:val="nil"/>
              <w:bottom w:val="single" w:sz="4" w:space="0" w:color="auto"/>
              <w:right w:val="single" w:sz="4" w:space="0" w:color="auto"/>
            </w:tcBorders>
            <w:shd w:val="clear" w:color="auto" w:fill="auto"/>
            <w:noWrap/>
            <w:vAlign w:val="bottom"/>
            <w:hideMark/>
          </w:tcPr>
          <w:p w14:paraId="24805599" w14:textId="77777777" w:rsidR="006B72AE" w:rsidRPr="006B72AE" w:rsidRDefault="006B72AE" w:rsidP="006B72AE">
            <w:pPr>
              <w:spacing w:after="0" w:line="240" w:lineRule="auto"/>
              <w:jc w:val="right"/>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-2.46</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6A6092B1"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Moderadamente Seco</w:t>
            </w:r>
          </w:p>
        </w:tc>
      </w:tr>
      <w:tr w:rsidR="006B72AE" w:rsidRPr="006B72AE" w14:paraId="7DF70F8A" w14:textId="77777777" w:rsidTr="006B72AE">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10E09162" w14:textId="77777777" w:rsidR="006B72AE" w:rsidRPr="006B72AE" w:rsidRDefault="006B72AE" w:rsidP="006B72AE">
            <w:pPr>
              <w:spacing w:after="0" w:line="240" w:lineRule="auto"/>
              <w:jc w:val="center"/>
              <w:rPr>
                <w:rFonts w:ascii="Book Antiqua" w:eastAsia="Times New Roman" w:hAnsi="Book Antiqua" w:cs="Times New Roman"/>
                <w:color w:val="000000"/>
                <w:sz w:val="20"/>
                <w:szCs w:val="20"/>
                <w:lang w:val="es-PE" w:eastAsia="es-PE"/>
              </w:rPr>
            </w:pPr>
            <w:r w:rsidRPr="006B72AE">
              <w:rPr>
                <w:rFonts w:ascii="Book Antiqua" w:eastAsia="Times New Roman" w:hAnsi="Book Antiqua" w:cs="Times New Roman"/>
                <w:color w:val="000000"/>
                <w:sz w:val="20"/>
                <w:szCs w:val="20"/>
                <w:lang w:val="es-PE" w:eastAsia="es-PE"/>
              </w:rPr>
              <w:t>11</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12360AE9"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mar-85</w:t>
            </w:r>
          </w:p>
        </w:tc>
        <w:tc>
          <w:tcPr>
            <w:tcW w:w="1071" w:type="dxa"/>
            <w:tcBorders>
              <w:top w:val="nil"/>
              <w:left w:val="nil"/>
              <w:bottom w:val="single" w:sz="4" w:space="0" w:color="auto"/>
              <w:right w:val="single" w:sz="4" w:space="0" w:color="auto"/>
            </w:tcBorders>
            <w:shd w:val="clear" w:color="auto" w:fill="auto"/>
            <w:noWrap/>
            <w:vAlign w:val="bottom"/>
            <w:hideMark/>
          </w:tcPr>
          <w:p w14:paraId="3E4D49DD"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may-85</w:t>
            </w:r>
          </w:p>
        </w:tc>
        <w:tc>
          <w:tcPr>
            <w:tcW w:w="1330" w:type="dxa"/>
            <w:tcBorders>
              <w:top w:val="nil"/>
              <w:left w:val="nil"/>
              <w:bottom w:val="single" w:sz="4" w:space="0" w:color="auto"/>
              <w:right w:val="single" w:sz="4" w:space="0" w:color="auto"/>
            </w:tcBorders>
            <w:shd w:val="clear" w:color="auto" w:fill="auto"/>
            <w:noWrap/>
            <w:vAlign w:val="bottom"/>
            <w:hideMark/>
          </w:tcPr>
          <w:p w14:paraId="3617661F"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-1.74</w:t>
            </w:r>
          </w:p>
        </w:tc>
        <w:tc>
          <w:tcPr>
            <w:tcW w:w="1171" w:type="dxa"/>
            <w:tcBorders>
              <w:top w:val="nil"/>
              <w:left w:val="nil"/>
              <w:bottom w:val="single" w:sz="4" w:space="0" w:color="auto"/>
              <w:right w:val="single" w:sz="4" w:space="0" w:color="auto"/>
            </w:tcBorders>
            <w:shd w:val="clear" w:color="auto" w:fill="auto"/>
            <w:noWrap/>
            <w:vAlign w:val="bottom"/>
            <w:hideMark/>
          </w:tcPr>
          <w:p w14:paraId="3AB58E00"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3 meses</w:t>
            </w:r>
          </w:p>
        </w:tc>
        <w:tc>
          <w:tcPr>
            <w:tcW w:w="1228" w:type="dxa"/>
            <w:tcBorders>
              <w:top w:val="nil"/>
              <w:left w:val="nil"/>
              <w:bottom w:val="single" w:sz="4" w:space="0" w:color="auto"/>
              <w:right w:val="single" w:sz="4" w:space="0" w:color="auto"/>
            </w:tcBorders>
            <w:shd w:val="clear" w:color="auto" w:fill="auto"/>
            <w:noWrap/>
            <w:vAlign w:val="bottom"/>
            <w:hideMark/>
          </w:tcPr>
          <w:p w14:paraId="62156E90" w14:textId="77777777" w:rsidR="006B72AE" w:rsidRPr="006B72AE" w:rsidRDefault="006B72AE" w:rsidP="006B72AE">
            <w:pPr>
              <w:spacing w:after="0" w:line="240" w:lineRule="auto"/>
              <w:jc w:val="right"/>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-5.23</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6B3F7EF9"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Severamente Seco</w:t>
            </w:r>
          </w:p>
        </w:tc>
      </w:tr>
      <w:tr w:rsidR="006B72AE" w:rsidRPr="006B72AE" w14:paraId="772CC4CE" w14:textId="77777777" w:rsidTr="006B72AE">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0A1C0F5B" w14:textId="77777777" w:rsidR="006B72AE" w:rsidRPr="006B72AE" w:rsidRDefault="006B72AE" w:rsidP="006B72AE">
            <w:pPr>
              <w:spacing w:after="0" w:line="240" w:lineRule="auto"/>
              <w:jc w:val="center"/>
              <w:rPr>
                <w:rFonts w:ascii="Book Antiqua" w:eastAsia="Times New Roman" w:hAnsi="Book Antiqua" w:cs="Times New Roman"/>
                <w:color w:val="000000"/>
                <w:sz w:val="20"/>
                <w:szCs w:val="20"/>
                <w:lang w:val="es-PE" w:eastAsia="es-PE"/>
              </w:rPr>
            </w:pPr>
            <w:r w:rsidRPr="006B72AE">
              <w:rPr>
                <w:rFonts w:ascii="Book Antiqua" w:eastAsia="Times New Roman" w:hAnsi="Book Antiqua" w:cs="Times New Roman"/>
                <w:color w:val="000000"/>
                <w:sz w:val="20"/>
                <w:szCs w:val="20"/>
                <w:lang w:val="es-PE" w:eastAsia="es-PE"/>
              </w:rPr>
              <w:t>12</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7185D106"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nov-85</w:t>
            </w:r>
          </w:p>
        </w:tc>
        <w:tc>
          <w:tcPr>
            <w:tcW w:w="1071" w:type="dxa"/>
            <w:tcBorders>
              <w:top w:val="nil"/>
              <w:left w:val="nil"/>
              <w:bottom w:val="single" w:sz="4" w:space="0" w:color="auto"/>
              <w:right w:val="single" w:sz="4" w:space="0" w:color="auto"/>
            </w:tcBorders>
            <w:shd w:val="clear" w:color="auto" w:fill="auto"/>
            <w:noWrap/>
            <w:vAlign w:val="bottom"/>
            <w:hideMark/>
          </w:tcPr>
          <w:p w14:paraId="35B0D182"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nov-85</w:t>
            </w:r>
          </w:p>
        </w:tc>
        <w:tc>
          <w:tcPr>
            <w:tcW w:w="1330" w:type="dxa"/>
            <w:tcBorders>
              <w:top w:val="nil"/>
              <w:left w:val="nil"/>
              <w:bottom w:val="single" w:sz="4" w:space="0" w:color="auto"/>
              <w:right w:val="single" w:sz="4" w:space="0" w:color="auto"/>
            </w:tcBorders>
            <w:shd w:val="clear" w:color="auto" w:fill="auto"/>
            <w:noWrap/>
            <w:vAlign w:val="bottom"/>
            <w:hideMark/>
          </w:tcPr>
          <w:p w14:paraId="5B624BA8"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-1.43</w:t>
            </w:r>
          </w:p>
        </w:tc>
        <w:tc>
          <w:tcPr>
            <w:tcW w:w="1171" w:type="dxa"/>
            <w:tcBorders>
              <w:top w:val="nil"/>
              <w:left w:val="nil"/>
              <w:bottom w:val="single" w:sz="4" w:space="0" w:color="auto"/>
              <w:right w:val="single" w:sz="4" w:space="0" w:color="auto"/>
            </w:tcBorders>
            <w:shd w:val="clear" w:color="auto" w:fill="auto"/>
            <w:noWrap/>
            <w:vAlign w:val="bottom"/>
            <w:hideMark/>
          </w:tcPr>
          <w:p w14:paraId="64FD474B"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single" w:sz="4" w:space="0" w:color="auto"/>
            </w:tcBorders>
            <w:shd w:val="clear" w:color="auto" w:fill="auto"/>
            <w:noWrap/>
            <w:vAlign w:val="bottom"/>
            <w:hideMark/>
          </w:tcPr>
          <w:p w14:paraId="63A4EB39" w14:textId="77777777" w:rsidR="006B72AE" w:rsidRPr="006B72AE" w:rsidRDefault="006B72AE" w:rsidP="006B72AE">
            <w:pPr>
              <w:spacing w:after="0" w:line="240" w:lineRule="auto"/>
              <w:jc w:val="right"/>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-1.43</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48E0E7E3"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Moderadamente Seco</w:t>
            </w:r>
          </w:p>
        </w:tc>
      </w:tr>
      <w:tr w:rsidR="006B72AE" w:rsidRPr="006B72AE" w14:paraId="5CDD231F" w14:textId="77777777" w:rsidTr="006B72AE">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0B870EC5" w14:textId="77777777" w:rsidR="006B72AE" w:rsidRPr="006B72AE" w:rsidRDefault="006B72AE" w:rsidP="006B72AE">
            <w:pPr>
              <w:spacing w:after="0" w:line="240" w:lineRule="auto"/>
              <w:jc w:val="center"/>
              <w:rPr>
                <w:rFonts w:ascii="Book Antiqua" w:eastAsia="Times New Roman" w:hAnsi="Book Antiqua" w:cs="Times New Roman"/>
                <w:color w:val="000000"/>
                <w:sz w:val="20"/>
                <w:szCs w:val="20"/>
                <w:lang w:val="es-PE" w:eastAsia="es-PE"/>
              </w:rPr>
            </w:pPr>
            <w:r w:rsidRPr="006B72AE">
              <w:rPr>
                <w:rFonts w:ascii="Book Antiqua" w:eastAsia="Times New Roman" w:hAnsi="Book Antiqua" w:cs="Times New Roman"/>
                <w:color w:val="000000"/>
                <w:sz w:val="20"/>
                <w:szCs w:val="20"/>
                <w:lang w:val="es-PE" w:eastAsia="es-PE"/>
              </w:rPr>
              <w:t>13</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574E5FD3"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mar-86</w:t>
            </w:r>
          </w:p>
        </w:tc>
        <w:tc>
          <w:tcPr>
            <w:tcW w:w="1071" w:type="dxa"/>
            <w:tcBorders>
              <w:top w:val="nil"/>
              <w:left w:val="nil"/>
              <w:bottom w:val="single" w:sz="4" w:space="0" w:color="auto"/>
              <w:right w:val="single" w:sz="4" w:space="0" w:color="auto"/>
            </w:tcBorders>
            <w:shd w:val="clear" w:color="auto" w:fill="auto"/>
            <w:noWrap/>
            <w:vAlign w:val="bottom"/>
            <w:hideMark/>
          </w:tcPr>
          <w:p w14:paraId="74BF0DB2"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mar-86</w:t>
            </w:r>
          </w:p>
        </w:tc>
        <w:tc>
          <w:tcPr>
            <w:tcW w:w="1330" w:type="dxa"/>
            <w:tcBorders>
              <w:top w:val="nil"/>
              <w:left w:val="nil"/>
              <w:bottom w:val="single" w:sz="4" w:space="0" w:color="auto"/>
              <w:right w:val="single" w:sz="4" w:space="0" w:color="auto"/>
            </w:tcBorders>
            <w:shd w:val="clear" w:color="auto" w:fill="auto"/>
            <w:noWrap/>
            <w:vAlign w:val="bottom"/>
            <w:hideMark/>
          </w:tcPr>
          <w:p w14:paraId="607D6304"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-1.00</w:t>
            </w:r>
          </w:p>
        </w:tc>
        <w:tc>
          <w:tcPr>
            <w:tcW w:w="1171" w:type="dxa"/>
            <w:tcBorders>
              <w:top w:val="nil"/>
              <w:left w:val="nil"/>
              <w:bottom w:val="single" w:sz="4" w:space="0" w:color="auto"/>
              <w:right w:val="single" w:sz="4" w:space="0" w:color="auto"/>
            </w:tcBorders>
            <w:shd w:val="clear" w:color="auto" w:fill="auto"/>
            <w:noWrap/>
            <w:vAlign w:val="bottom"/>
            <w:hideMark/>
          </w:tcPr>
          <w:p w14:paraId="454C8C4F"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single" w:sz="4" w:space="0" w:color="auto"/>
            </w:tcBorders>
            <w:shd w:val="clear" w:color="auto" w:fill="auto"/>
            <w:noWrap/>
            <w:vAlign w:val="bottom"/>
            <w:hideMark/>
          </w:tcPr>
          <w:p w14:paraId="24AF9635" w14:textId="77777777" w:rsidR="006B72AE" w:rsidRPr="006B72AE" w:rsidRDefault="006B72AE" w:rsidP="006B72AE">
            <w:pPr>
              <w:spacing w:after="0" w:line="240" w:lineRule="auto"/>
              <w:jc w:val="right"/>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-1.00</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7F222B1E"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Moderadamente Seco</w:t>
            </w:r>
          </w:p>
        </w:tc>
      </w:tr>
      <w:tr w:rsidR="006B72AE" w:rsidRPr="006B72AE" w14:paraId="68408AF7" w14:textId="77777777" w:rsidTr="006B72AE">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2A99349B" w14:textId="77777777" w:rsidR="006B72AE" w:rsidRPr="006B72AE" w:rsidRDefault="006B72AE" w:rsidP="006B72AE">
            <w:pPr>
              <w:spacing w:after="0" w:line="240" w:lineRule="auto"/>
              <w:jc w:val="center"/>
              <w:rPr>
                <w:rFonts w:ascii="Book Antiqua" w:eastAsia="Times New Roman" w:hAnsi="Book Antiqua" w:cs="Times New Roman"/>
                <w:color w:val="000000"/>
                <w:sz w:val="20"/>
                <w:szCs w:val="20"/>
                <w:lang w:val="es-PE" w:eastAsia="es-PE"/>
              </w:rPr>
            </w:pPr>
            <w:r w:rsidRPr="006B72AE">
              <w:rPr>
                <w:rFonts w:ascii="Book Antiqua" w:eastAsia="Times New Roman" w:hAnsi="Book Antiqua" w:cs="Times New Roman"/>
                <w:color w:val="000000"/>
                <w:sz w:val="20"/>
                <w:szCs w:val="20"/>
                <w:lang w:val="es-PE" w:eastAsia="es-PE"/>
              </w:rPr>
              <w:t>14</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5283D7B4"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may-86</w:t>
            </w:r>
          </w:p>
        </w:tc>
        <w:tc>
          <w:tcPr>
            <w:tcW w:w="1071" w:type="dxa"/>
            <w:tcBorders>
              <w:top w:val="nil"/>
              <w:left w:val="nil"/>
              <w:bottom w:val="single" w:sz="4" w:space="0" w:color="auto"/>
              <w:right w:val="single" w:sz="4" w:space="0" w:color="auto"/>
            </w:tcBorders>
            <w:shd w:val="clear" w:color="auto" w:fill="auto"/>
            <w:noWrap/>
            <w:vAlign w:val="bottom"/>
            <w:hideMark/>
          </w:tcPr>
          <w:p w14:paraId="26F6F37A"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may-86</w:t>
            </w:r>
          </w:p>
        </w:tc>
        <w:tc>
          <w:tcPr>
            <w:tcW w:w="1330" w:type="dxa"/>
            <w:tcBorders>
              <w:top w:val="nil"/>
              <w:left w:val="nil"/>
              <w:bottom w:val="single" w:sz="4" w:space="0" w:color="auto"/>
              <w:right w:val="single" w:sz="4" w:space="0" w:color="auto"/>
            </w:tcBorders>
            <w:shd w:val="clear" w:color="auto" w:fill="auto"/>
            <w:noWrap/>
            <w:vAlign w:val="bottom"/>
            <w:hideMark/>
          </w:tcPr>
          <w:p w14:paraId="6AE7560D"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-1.04</w:t>
            </w:r>
          </w:p>
        </w:tc>
        <w:tc>
          <w:tcPr>
            <w:tcW w:w="1171" w:type="dxa"/>
            <w:tcBorders>
              <w:top w:val="nil"/>
              <w:left w:val="nil"/>
              <w:bottom w:val="single" w:sz="4" w:space="0" w:color="auto"/>
              <w:right w:val="single" w:sz="4" w:space="0" w:color="auto"/>
            </w:tcBorders>
            <w:shd w:val="clear" w:color="auto" w:fill="auto"/>
            <w:noWrap/>
            <w:vAlign w:val="bottom"/>
            <w:hideMark/>
          </w:tcPr>
          <w:p w14:paraId="47DD1C8B"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single" w:sz="4" w:space="0" w:color="auto"/>
            </w:tcBorders>
            <w:shd w:val="clear" w:color="auto" w:fill="auto"/>
            <w:noWrap/>
            <w:vAlign w:val="bottom"/>
            <w:hideMark/>
          </w:tcPr>
          <w:p w14:paraId="089CE906" w14:textId="77777777" w:rsidR="006B72AE" w:rsidRPr="006B72AE" w:rsidRDefault="006B72AE" w:rsidP="006B72AE">
            <w:pPr>
              <w:spacing w:after="0" w:line="240" w:lineRule="auto"/>
              <w:jc w:val="right"/>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-1.04</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06A44D92"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Moderadamente Seco</w:t>
            </w:r>
          </w:p>
        </w:tc>
      </w:tr>
      <w:tr w:rsidR="006B72AE" w:rsidRPr="006B72AE" w14:paraId="68989F50" w14:textId="77777777" w:rsidTr="006B72AE">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0F201706" w14:textId="77777777" w:rsidR="006B72AE" w:rsidRPr="006B72AE" w:rsidRDefault="006B72AE" w:rsidP="006B72AE">
            <w:pPr>
              <w:spacing w:after="0" w:line="240" w:lineRule="auto"/>
              <w:jc w:val="center"/>
              <w:rPr>
                <w:rFonts w:ascii="Book Antiqua" w:eastAsia="Times New Roman" w:hAnsi="Book Antiqua" w:cs="Times New Roman"/>
                <w:color w:val="000000"/>
                <w:sz w:val="20"/>
                <w:szCs w:val="20"/>
                <w:lang w:val="es-PE" w:eastAsia="es-PE"/>
              </w:rPr>
            </w:pPr>
            <w:r w:rsidRPr="006B72AE">
              <w:rPr>
                <w:rFonts w:ascii="Book Antiqua" w:eastAsia="Times New Roman" w:hAnsi="Book Antiqua" w:cs="Times New Roman"/>
                <w:color w:val="000000"/>
                <w:sz w:val="20"/>
                <w:szCs w:val="20"/>
                <w:lang w:val="es-PE" w:eastAsia="es-PE"/>
              </w:rPr>
              <w:t>15</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5D200D3B"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jul-86</w:t>
            </w:r>
          </w:p>
        </w:tc>
        <w:tc>
          <w:tcPr>
            <w:tcW w:w="1071" w:type="dxa"/>
            <w:tcBorders>
              <w:top w:val="nil"/>
              <w:left w:val="nil"/>
              <w:bottom w:val="single" w:sz="4" w:space="0" w:color="auto"/>
              <w:right w:val="single" w:sz="4" w:space="0" w:color="auto"/>
            </w:tcBorders>
            <w:shd w:val="clear" w:color="auto" w:fill="auto"/>
            <w:noWrap/>
            <w:vAlign w:val="bottom"/>
            <w:hideMark/>
          </w:tcPr>
          <w:p w14:paraId="31A87849"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ago-86</w:t>
            </w:r>
          </w:p>
        </w:tc>
        <w:tc>
          <w:tcPr>
            <w:tcW w:w="1330" w:type="dxa"/>
            <w:tcBorders>
              <w:top w:val="nil"/>
              <w:left w:val="nil"/>
              <w:bottom w:val="single" w:sz="4" w:space="0" w:color="auto"/>
              <w:right w:val="single" w:sz="4" w:space="0" w:color="auto"/>
            </w:tcBorders>
            <w:shd w:val="clear" w:color="auto" w:fill="auto"/>
            <w:noWrap/>
            <w:vAlign w:val="bottom"/>
            <w:hideMark/>
          </w:tcPr>
          <w:p w14:paraId="271B58EB"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-1.42</w:t>
            </w:r>
          </w:p>
        </w:tc>
        <w:tc>
          <w:tcPr>
            <w:tcW w:w="1171" w:type="dxa"/>
            <w:tcBorders>
              <w:top w:val="nil"/>
              <w:left w:val="nil"/>
              <w:bottom w:val="single" w:sz="4" w:space="0" w:color="auto"/>
              <w:right w:val="single" w:sz="4" w:space="0" w:color="auto"/>
            </w:tcBorders>
            <w:shd w:val="clear" w:color="auto" w:fill="auto"/>
            <w:noWrap/>
            <w:vAlign w:val="bottom"/>
            <w:hideMark/>
          </w:tcPr>
          <w:p w14:paraId="5F2F0563"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2 meses</w:t>
            </w:r>
          </w:p>
        </w:tc>
        <w:tc>
          <w:tcPr>
            <w:tcW w:w="1228" w:type="dxa"/>
            <w:tcBorders>
              <w:top w:val="nil"/>
              <w:left w:val="nil"/>
              <w:bottom w:val="single" w:sz="4" w:space="0" w:color="auto"/>
              <w:right w:val="single" w:sz="4" w:space="0" w:color="auto"/>
            </w:tcBorders>
            <w:shd w:val="clear" w:color="auto" w:fill="auto"/>
            <w:noWrap/>
            <w:vAlign w:val="bottom"/>
            <w:hideMark/>
          </w:tcPr>
          <w:p w14:paraId="29EE94E3" w14:textId="77777777" w:rsidR="006B72AE" w:rsidRPr="006B72AE" w:rsidRDefault="006B72AE" w:rsidP="006B72AE">
            <w:pPr>
              <w:spacing w:after="0" w:line="240" w:lineRule="auto"/>
              <w:jc w:val="right"/>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-2.84</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40D28DD9"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Moderadamente Seco</w:t>
            </w:r>
          </w:p>
        </w:tc>
      </w:tr>
      <w:tr w:rsidR="006B72AE" w:rsidRPr="006B72AE" w14:paraId="2B5D9112" w14:textId="77777777" w:rsidTr="006B72AE">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4224A5F7" w14:textId="77777777" w:rsidR="006B72AE" w:rsidRPr="006B72AE" w:rsidRDefault="006B72AE" w:rsidP="006B72AE">
            <w:pPr>
              <w:spacing w:after="0" w:line="240" w:lineRule="auto"/>
              <w:jc w:val="center"/>
              <w:rPr>
                <w:rFonts w:ascii="Book Antiqua" w:eastAsia="Times New Roman" w:hAnsi="Book Antiqua" w:cs="Times New Roman"/>
                <w:color w:val="000000"/>
                <w:sz w:val="20"/>
                <w:szCs w:val="20"/>
                <w:lang w:val="es-PE" w:eastAsia="es-PE"/>
              </w:rPr>
            </w:pPr>
            <w:r w:rsidRPr="006B72AE">
              <w:rPr>
                <w:rFonts w:ascii="Book Antiqua" w:eastAsia="Times New Roman" w:hAnsi="Book Antiqua" w:cs="Times New Roman"/>
                <w:color w:val="000000"/>
                <w:sz w:val="20"/>
                <w:szCs w:val="20"/>
                <w:lang w:val="es-PE" w:eastAsia="es-PE"/>
              </w:rPr>
              <w:t>16</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12FFCFC5"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abr-87</w:t>
            </w:r>
          </w:p>
        </w:tc>
        <w:tc>
          <w:tcPr>
            <w:tcW w:w="1071" w:type="dxa"/>
            <w:tcBorders>
              <w:top w:val="nil"/>
              <w:left w:val="nil"/>
              <w:bottom w:val="single" w:sz="4" w:space="0" w:color="auto"/>
              <w:right w:val="single" w:sz="4" w:space="0" w:color="auto"/>
            </w:tcBorders>
            <w:shd w:val="clear" w:color="auto" w:fill="auto"/>
            <w:noWrap/>
            <w:vAlign w:val="bottom"/>
            <w:hideMark/>
          </w:tcPr>
          <w:p w14:paraId="7AD286A3"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may-87</w:t>
            </w:r>
          </w:p>
        </w:tc>
        <w:tc>
          <w:tcPr>
            <w:tcW w:w="1330" w:type="dxa"/>
            <w:tcBorders>
              <w:top w:val="nil"/>
              <w:left w:val="nil"/>
              <w:bottom w:val="single" w:sz="4" w:space="0" w:color="auto"/>
              <w:right w:val="single" w:sz="4" w:space="0" w:color="auto"/>
            </w:tcBorders>
            <w:shd w:val="clear" w:color="auto" w:fill="auto"/>
            <w:noWrap/>
            <w:vAlign w:val="bottom"/>
            <w:hideMark/>
          </w:tcPr>
          <w:p w14:paraId="798425C1"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-1.25</w:t>
            </w:r>
          </w:p>
        </w:tc>
        <w:tc>
          <w:tcPr>
            <w:tcW w:w="1171" w:type="dxa"/>
            <w:tcBorders>
              <w:top w:val="nil"/>
              <w:left w:val="nil"/>
              <w:bottom w:val="single" w:sz="4" w:space="0" w:color="auto"/>
              <w:right w:val="single" w:sz="4" w:space="0" w:color="auto"/>
            </w:tcBorders>
            <w:shd w:val="clear" w:color="auto" w:fill="auto"/>
            <w:noWrap/>
            <w:vAlign w:val="bottom"/>
            <w:hideMark/>
          </w:tcPr>
          <w:p w14:paraId="5DA957C5"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2 meses</w:t>
            </w:r>
          </w:p>
        </w:tc>
        <w:tc>
          <w:tcPr>
            <w:tcW w:w="1228" w:type="dxa"/>
            <w:tcBorders>
              <w:top w:val="nil"/>
              <w:left w:val="nil"/>
              <w:bottom w:val="single" w:sz="4" w:space="0" w:color="auto"/>
              <w:right w:val="single" w:sz="4" w:space="0" w:color="auto"/>
            </w:tcBorders>
            <w:shd w:val="clear" w:color="auto" w:fill="auto"/>
            <w:noWrap/>
            <w:vAlign w:val="bottom"/>
            <w:hideMark/>
          </w:tcPr>
          <w:p w14:paraId="449907BE" w14:textId="77777777" w:rsidR="006B72AE" w:rsidRPr="006B72AE" w:rsidRDefault="006B72AE" w:rsidP="006B72AE">
            <w:pPr>
              <w:spacing w:after="0" w:line="240" w:lineRule="auto"/>
              <w:jc w:val="right"/>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-2.49</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3DCAE26F"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Moderadamente Seco</w:t>
            </w:r>
          </w:p>
        </w:tc>
      </w:tr>
      <w:tr w:rsidR="006B72AE" w:rsidRPr="006B72AE" w14:paraId="7C869A95" w14:textId="77777777" w:rsidTr="006B72AE">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3F9323B9" w14:textId="77777777" w:rsidR="006B72AE" w:rsidRPr="006B72AE" w:rsidRDefault="006B72AE" w:rsidP="006B72AE">
            <w:pPr>
              <w:spacing w:after="0" w:line="240" w:lineRule="auto"/>
              <w:jc w:val="center"/>
              <w:rPr>
                <w:rFonts w:ascii="Book Antiqua" w:eastAsia="Times New Roman" w:hAnsi="Book Antiqua" w:cs="Times New Roman"/>
                <w:color w:val="000000"/>
                <w:sz w:val="20"/>
                <w:szCs w:val="20"/>
                <w:lang w:val="es-PE" w:eastAsia="es-PE"/>
              </w:rPr>
            </w:pPr>
            <w:r w:rsidRPr="006B72AE">
              <w:rPr>
                <w:rFonts w:ascii="Book Antiqua" w:eastAsia="Times New Roman" w:hAnsi="Book Antiqua" w:cs="Times New Roman"/>
                <w:color w:val="000000"/>
                <w:sz w:val="20"/>
                <w:szCs w:val="20"/>
                <w:lang w:val="es-PE" w:eastAsia="es-PE"/>
              </w:rPr>
              <w:t>17</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0ACE554A"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jul-89</w:t>
            </w:r>
          </w:p>
        </w:tc>
        <w:tc>
          <w:tcPr>
            <w:tcW w:w="1071" w:type="dxa"/>
            <w:tcBorders>
              <w:top w:val="nil"/>
              <w:left w:val="nil"/>
              <w:bottom w:val="single" w:sz="4" w:space="0" w:color="auto"/>
              <w:right w:val="single" w:sz="4" w:space="0" w:color="auto"/>
            </w:tcBorders>
            <w:shd w:val="clear" w:color="auto" w:fill="auto"/>
            <w:noWrap/>
            <w:vAlign w:val="bottom"/>
            <w:hideMark/>
          </w:tcPr>
          <w:p w14:paraId="28AAACA2"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jul-89</w:t>
            </w:r>
          </w:p>
        </w:tc>
        <w:tc>
          <w:tcPr>
            <w:tcW w:w="1330" w:type="dxa"/>
            <w:tcBorders>
              <w:top w:val="nil"/>
              <w:left w:val="nil"/>
              <w:bottom w:val="single" w:sz="4" w:space="0" w:color="auto"/>
              <w:right w:val="single" w:sz="4" w:space="0" w:color="auto"/>
            </w:tcBorders>
            <w:shd w:val="clear" w:color="auto" w:fill="auto"/>
            <w:noWrap/>
            <w:vAlign w:val="bottom"/>
            <w:hideMark/>
          </w:tcPr>
          <w:p w14:paraId="36AD97E5"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-1.14</w:t>
            </w:r>
          </w:p>
        </w:tc>
        <w:tc>
          <w:tcPr>
            <w:tcW w:w="1171" w:type="dxa"/>
            <w:tcBorders>
              <w:top w:val="nil"/>
              <w:left w:val="nil"/>
              <w:bottom w:val="single" w:sz="4" w:space="0" w:color="auto"/>
              <w:right w:val="single" w:sz="4" w:space="0" w:color="auto"/>
            </w:tcBorders>
            <w:shd w:val="clear" w:color="auto" w:fill="auto"/>
            <w:noWrap/>
            <w:vAlign w:val="bottom"/>
            <w:hideMark/>
          </w:tcPr>
          <w:p w14:paraId="3CA90C40"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single" w:sz="4" w:space="0" w:color="auto"/>
            </w:tcBorders>
            <w:shd w:val="clear" w:color="auto" w:fill="auto"/>
            <w:noWrap/>
            <w:vAlign w:val="bottom"/>
            <w:hideMark/>
          </w:tcPr>
          <w:p w14:paraId="3C47C7D8" w14:textId="77777777" w:rsidR="006B72AE" w:rsidRPr="006B72AE" w:rsidRDefault="006B72AE" w:rsidP="006B72AE">
            <w:pPr>
              <w:spacing w:after="0" w:line="240" w:lineRule="auto"/>
              <w:jc w:val="right"/>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-1.14</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28CA8615"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Moderadamente Seco</w:t>
            </w:r>
          </w:p>
        </w:tc>
      </w:tr>
      <w:tr w:rsidR="006B72AE" w:rsidRPr="006B72AE" w14:paraId="328A6826" w14:textId="77777777" w:rsidTr="006B72AE">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52E546DB" w14:textId="77777777" w:rsidR="006B72AE" w:rsidRPr="006B72AE" w:rsidRDefault="006B72AE" w:rsidP="006B72AE">
            <w:pPr>
              <w:spacing w:after="0" w:line="240" w:lineRule="auto"/>
              <w:jc w:val="center"/>
              <w:rPr>
                <w:rFonts w:ascii="Book Antiqua" w:eastAsia="Times New Roman" w:hAnsi="Book Antiqua" w:cs="Times New Roman"/>
                <w:color w:val="000000"/>
                <w:sz w:val="20"/>
                <w:szCs w:val="20"/>
                <w:lang w:val="es-PE" w:eastAsia="es-PE"/>
              </w:rPr>
            </w:pPr>
            <w:r w:rsidRPr="006B72AE">
              <w:rPr>
                <w:rFonts w:ascii="Book Antiqua" w:eastAsia="Times New Roman" w:hAnsi="Book Antiqua" w:cs="Times New Roman"/>
                <w:color w:val="000000"/>
                <w:sz w:val="20"/>
                <w:szCs w:val="20"/>
                <w:lang w:val="es-PE" w:eastAsia="es-PE"/>
              </w:rPr>
              <w:t>18</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40DC1BCC"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nov-89</w:t>
            </w:r>
          </w:p>
        </w:tc>
        <w:tc>
          <w:tcPr>
            <w:tcW w:w="1071" w:type="dxa"/>
            <w:tcBorders>
              <w:top w:val="nil"/>
              <w:left w:val="nil"/>
              <w:bottom w:val="single" w:sz="4" w:space="0" w:color="auto"/>
              <w:right w:val="single" w:sz="4" w:space="0" w:color="auto"/>
            </w:tcBorders>
            <w:shd w:val="clear" w:color="auto" w:fill="auto"/>
            <w:noWrap/>
            <w:vAlign w:val="bottom"/>
            <w:hideMark/>
          </w:tcPr>
          <w:p w14:paraId="57232B96"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mar-90</w:t>
            </w:r>
          </w:p>
        </w:tc>
        <w:tc>
          <w:tcPr>
            <w:tcW w:w="1330" w:type="dxa"/>
            <w:tcBorders>
              <w:top w:val="nil"/>
              <w:left w:val="nil"/>
              <w:bottom w:val="single" w:sz="4" w:space="0" w:color="auto"/>
              <w:right w:val="single" w:sz="4" w:space="0" w:color="auto"/>
            </w:tcBorders>
            <w:shd w:val="clear" w:color="auto" w:fill="auto"/>
            <w:noWrap/>
            <w:vAlign w:val="bottom"/>
            <w:hideMark/>
          </w:tcPr>
          <w:p w14:paraId="7B4C0875"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-1.53</w:t>
            </w:r>
          </w:p>
        </w:tc>
        <w:tc>
          <w:tcPr>
            <w:tcW w:w="1171" w:type="dxa"/>
            <w:tcBorders>
              <w:top w:val="nil"/>
              <w:left w:val="nil"/>
              <w:bottom w:val="single" w:sz="4" w:space="0" w:color="auto"/>
              <w:right w:val="single" w:sz="4" w:space="0" w:color="auto"/>
            </w:tcBorders>
            <w:shd w:val="clear" w:color="auto" w:fill="auto"/>
            <w:noWrap/>
            <w:vAlign w:val="bottom"/>
            <w:hideMark/>
          </w:tcPr>
          <w:p w14:paraId="2EED7115"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5 meses</w:t>
            </w:r>
          </w:p>
        </w:tc>
        <w:tc>
          <w:tcPr>
            <w:tcW w:w="1228" w:type="dxa"/>
            <w:tcBorders>
              <w:top w:val="nil"/>
              <w:left w:val="nil"/>
              <w:bottom w:val="single" w:sz="4" w:space="0" w:color="auto"/>
              <w:right w:val="single" w:sz="4" w:space="0" w:color="auto"/>
            </w:tcBorders>
            <w:shd w:val="clear" w:color="auto" w:fill="auto"/>
            <w:noWrap/>
            <w:vAlign w:val="bottom"/>
            <w:hideMark/>
          </w:tcPr>
          <w:p w14:paraId="661800C7" w14:textId="77777777" w:rsidR="006B72AE" w:rsidRPr="006B72AE" w:rsidRDefault="006B72AE" w:rsidP="006B72AE">
            <w:pPr>
              <w:spacing w:after="0" w:line="240" w:lineRule="auto"/>
              <w:jc w:val="right"/>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-7.67</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41E2BD71"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Severamente Seco</w:t>
            </w:r>
          </w:p>
        </w:tc>
      </w:tr>
      <w:tr w:rsidR="006B72AE" w:rsidRPr="006B72AE" w14:paraId="4F2E5961" w14:textId="77777777" w:rsidTr="006B72AE">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02CA5A51" w14:textId="77777777" w:rsidR="006B72AE" w:rsidRPr="006B72AE" w:rsidRDefault="006B72AE" w:rsidP="006B72AE">
            <w:pPr>
              <w:spacing w:after="0" w:line="240" w:lineRule="auto"/>
              <w:jc w:val="center"/>
              <w:rPr>
                <w:rFonts w:ascii="Book Antiqua" w:eastAsia="Times New Roman" w:hAnsi="Book Antiqua" w:cs="Times New Roman"/>
                <w:color w:val="000000"/>
                <w:sz w:val="20"/>
                <w:szCs w:val="20"/>
                <w:lang w:val="es-PE" w:eastAsia="es-PE"/>
              </w:rPr>
            </w:pPr>
            <w:r w:rsidRPr="006B72AE">
              <w:rPr>
                <w:rFonts w:ascii="Book Antiqua" w:eastAsia="Times New Roman" w:hAnsi="Book Antiqua" w:cs="Times New Roman"/>
                <w:color w:val="000000"/>
                <w:sz w:val="20"/>
                <w:szCs w:val="20"/>
                <w:lang w:val="es-PE" w:eastAsia="es-PE"/>
              </w:rPr>
              <w:t>19</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27F7871B"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feb-91</w:t>
            </w:r>
          </w:p>
        </w:tc>
        <w:tc>
          <w:tcPr>
            <w:tcW w:w="1071" w:type="dxa"/>
            <w:tcBorders>
              <w:top w:val="nil"/>
              <w:left w:val="nil"/>
              <w:bottom w:val="single" w:sz="4" w:space="0" w:color="auto"/>
              <w:right w:val="single" w:sz="4" w:space="0" w:color="auto"/>
            </w:tcBorders>
            <w:shd w:val="clear" w:color="auto" w:fill="auto"/>
            <w:noWrap/>
            <w:vAlign w:val="bottom"/>
            <w:hideMark/>
          </w:tcPr>
          <w:p w14:paraId="5E06DAB2"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feb-91</w:t>
            </w:r>
          </w:p>
        </w:tc>
        <w:tc>
          <w:tcPr>
            <w:tcW w:w="1330" w:type="dxa"/>
            <w:tcBorders>
              <w:top w:val="nil"/>
              <w:left w:val="nil"/>
              <w:bottom w:val="single" w:sz="4" w:space="0" w:color="auto"/>
              <w:right w:val="single" w:sz="4" w:space="0" w:color="auto"/>
            </w:tcBorders>
            <w:shd w:val="clear" w:color="auto" w:fill="auto"/>
            <w:noWrap/>
            <w:vAlign w:val="bottom"/>
            <w:hideMark/>
          </w:tcPr>
          <w:p w14:paraId="4800BEDF"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-1.32</w:t>
            </w:r>
          </w:p>
        </w:tc>
        <w:tc>
          <w:tcPr>
            <w:tcW w:w="1171" w:type="dxa"/>
            <w:tcBorders>
              <w:top w:val="nil"/>
              <w:left w:val="nil"/>
              <w:bottom w:val="single" w:sz="4" w:space="0" w:color="auto"/>
              <w:right w:val="single" w:sz="4" w:space="0" w:color="auto"/>
            </w:tcBorders>
            <w:shd w:val="clear" w:color="auto" w:fill="auto"/>
            <w:noWrap/>
            <w:vAlign w:val="bottom"/>
            <w:hideMark/>
          </w:tcPr>
          <w:p w14:paraId="5FA7538A"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single" w:sz="4" w:space="0" w:color="auto"/>
            </w:tcBorders>
            <w:shd w:val="clear" w:color="auto" w:fill="auto"/>
            <w:noWrap/>
            <w:vAlign w:val="bottom"/>
            <w:hideMark/>
          </w:tcPr>
          <w:p w14:paraId="313CCFDE" w14:textId="77777777" w:rsidR="006B72AE" w:rsidRPr="006B72AE" w:rsidRDefault="006B72AE" w:rsidP="006B72AE">
            <w:pPr>
              <w:spacing w:after="0" w:line="240" w:lineRule="auto"/>
              <w:jc w:val="right"/>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-1.32</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04FF3F5C"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Moderadamente Seco</w:t>
            </w:r>
          </w:p>
        </w:tc>
      </w:tr>
      <w:tr w:rsidR="006B72AE" w:rsidRPr="006B72AE" w14:paraId="44830BA9" w14:textId="77777777" w:rsidTr="006B72AE">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4027B77A" w14:textId="77777777" w:rsidR="006B72AE" w:rsidRPr="006B72AE" w:rsidRDefault="006B72AE" w:rsidP="006B72AE">
            <w:pPr>
              <w:spacing w:after="0" w:line="240" w:lineRule="auto"/>
              <w:jc w:val="center"/>
              <w:rPr>
                <w:rFonts w:ascii="Book Antiqua" w:eastAsia="Times New Roman" w:hAnsi="Book Antiqua" w:cs="Times New Roman"/>
                <w:color w:val="000000"/>
                <w:sz w:val="20"/>
                <w:szCs w:val="20"/>
                <w:lang w:val="es-PE" w:eastAsia="es-PE"/>
              </w:rPr>
            </w:pPr>
            <w:r w:rsidRPr="006B72AE">
              <w:rPr>
                <w:rFonts w:ascii="Book Antiqua" w:eastAsia="Times New Roman" w:hAnsi="Book Antiqua" w:cs="Times New Roman"/>
                <w:color w:val="000000"/>
                <w:sz w:val="20"/>
                <w:szCs w:val="20"/>
                <w:lang w:val="es-PE" w:eastAsia="es-PE"/>
              </w:rPr>
              <w:t>20</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4EB6A9F9"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oct-94</w:t>
            </w:r>
          </w:p>
        </w:tc>
        <w:tc>
          <w:tcPr>
            <w:tcW w:w="1071" w:type="dxa"/>
            <w:tcBorders>
              <w:top w:val="nil"/>
              <w:left w:val="nil"/>
              <w:bottom w:val="single" w:sz="4" w:space="0" w:color="auto"/>
              <w:right w:val="single" w:sz="4" w:space="0" w:color="auto"/>
            </w:tcBorders>
            <w:shd w:val="clear" w:color="auto" w:fill="auto"/>
            <w:noWrap/>
            <w:vAlign w:val="bottom"/>
            <w:hideMark/>
          </w:tcPr>
          <w:p w14:paraId="50A38973"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oct-94</w:t>
            </w:r>
          </w:p>
        </w:tc>
        <w:tc>
          <w:tcPr>
            <w:tcW w:w="1330" w:type="dxa"/>
            <w:tcBorders>
              <w:top w:val="nil"/>
              <w:left w:val="nil"/>
              <w:bottom w:val="single" w:sz="4" w:space="0" w:color="auto"/>
              <w:right w:val="single" w:sz="4" w:space="0" w:color="auto"/>
            </w:tcBorders>
            <w:shd w:val="clear" w:color="auto" w:fill="auto"/>
            <w:noWrap/>
            <w:vAlign w:val="bottom"/>
            <w:hideMark/>
          </w:tcPr>
          <w:p w14:paraId="2CDCF25F"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-1.20</w:t>
            </w:r>
          </w:p>
        </w:tc>
        <w:tc>
          <w:tcPr>
            <w:tcW w:w="1171" w:type="dxa"/>
            <w:tcBorders>
              <w:top w:val="nil"/>
              <w:left w:val="nil"/>
              <w:bottom w:val="single" w:sz="4" w:space="0" w:color="auto"/>
              <w:right w:val="single" w:sz="4" w:space="0" w:color="auto"/>
            </w:tcBorders>
            <w:shd w:val="clear" w:color="auto" w:fill="auto"/>
            <w:noWrap/>
            <w:vAlign w:val="bottom"/>
            <w:hideMark/>
          </w:tcPr>
          <w:p w14:paraId="334AE813"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single" w:sz="4" w:space="0" w:color="auto"/>
            </w:tcBorders>
            <w:shd w:val="clear" w:color="auto" w:fill="auto"/>
            <w:noWrap/>
            <w:vAlign w:val="bottom"/>
            <w:hideMark/>
          </w:tcPr>
          <w:p w14:paraId="5BB5F844" w14:textId="77777777" w:rsidR="006B72AE" w:rsidRPr="006B72AE" w:rsidRDefault="006B72AE" w:rsidP="006B72AE">
            <w:pPr>
              <w:spacing w:after="0" w:line="240" w:lineRule="auto"/>
              <w:jc w:val="right"/>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-1.20</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6F0240F6"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Moderadamente Seco</w:t>
            </w:r>
          </w:p>
        </w:tc>
      </w:tr>
      <w:tr w:rsidR="006B72AE" w:rsidRPr="006B72AE" w14:paraId="6D478960" w14:textId="77777777" w:rsidTr="006B72AE">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72633A9E" w14:textId="77777777" w:rsidR="006B72AE" w:rsidRPr="006B72AE" w:rsidRDefault="006B72AE" w:rsidP="006B72AE">
            <w:pPr>
              <w:spacing w:after="0" w:line="240" w:lineRule="auto"/>
              <w:jc w:val="center"/>
              <w:rPr>
                <w:rFonts w:ascii="Book Antiqua" w:eastAsia="Times New Roman" w:hAnsi="Book Antiqua" w:cs="Times New Roman"/>
                <w:color w:val="000000"/>
                <w:sz w:val="20"/>
                <w:szCs w:val="20"/>
                <w:lang w:val="es-PE" w:eastAsia="es-PE"/>
              </w:rPr>
            </w:pPr>
            <w:r w:rsidRPr="006B72AE">
              <w:rPr>
                <w:rFonts w:ascii="Book Antiqua" w:eastAsia="Times New Roman" w:hAnsi="Book Antiqua" w:cs="Times New Roman"/>
                <w:color w:val="000000"/>
                <w:sz w:val="20"/>
                <w:szCs w:val="20"/>
                <w:lang w:val="es-PE" w:eastAsia="es-PE"/>
              </w:rPr>
              <w:t>21</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63CCB2A3"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jun-96</w:t>
            </w:r>
          </w:p>
        </w:tc>
        <w:tc>
          <w:tcPr>
            <w:tcW w:w="1071" w:type="dxa"/>
            <w:tcBorders>
              <w:top w:val="nil"/>
              <w:left w:val="nil"/>
              <w:bottom w:val="single" w:sz="4" w:space="0" w:color="auto"/>
              <w:right w:val="single" w:sz="4" w:space="0" w:color="auto"/>
            </w:tcBorders>
            <w:shd w:val="clear" w:color="auto" w:fill="auto"/>
            <w:noWrap/>
            <w:vAlign w:val="bottom"/>
            <w:hideMark/>
          </w:tcPr>
          <w:p w14:paraId="3EEDFF24"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jun-96</w:t>
            </w:r>
          </w:p>
        </w:tc>
        <w:tc>
          <w:tcPr>
            <w:tcW w:w="1330" w:type="dxa"/>
            <w:tcBorders>
              <w:top w:val="nil"/>
              <w:left w:val="nil"/>
              <w:bottom w:val="single" w:sz="4" w:space="0" w:color="auto"/>
              <w:right w:val="single" w:sz="4" w:space="0" w:color="auto"/>
            </w:tcBorders>
            <w:shd w:val="clear" w:color="auto" w:fill="auto"/>
            <w:noWrap/>
            <w:vAlign w:val="bottom"/>
            <w:hideMark/>
          </w:tcPr>
          <w:p w14:paraId="4B61DF72"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-1.00</w:t>
            </w:r>
          </w:p>
        </w:tc>
        <w:tc>
          <w:tcPr>
            <w:tcW w:w="1171" w:type="dxa"/>
            <w:tcBorders>
              <w:top w:val="nil"/>
              <w:left w:val="nil"/>
              <w:bottom w:val="single" w:sz="4" w:space="0" w:color="auto"/>
              <w:right w:val="single" w:sz="4" w:space="0" w:color="auto"/>
            </w:tcBorders>
            <w:shd w:val="clear" w:color="auto" w:fill="auto"/>
            <w:noWrap/>
            <w:vAlign w:val="bottom"/>
            <w:hideMark/>
          </w:tcPr>
          <w:p w14:paraId="04C5EA51"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single" w:sz="4" w:space="0" w:color="auto"/>
            </w:tcBorders>
            <w:shd w:val="clear" w:color="auto" w:fill="auto"/>
            <w:noWrap/>
            <w:vAlign w:val="bottom"/>
            <w:hideMark/>
          </w:tcPr>
          <w:p w14:paraId="37BAC6FF" w14:textId="77777777" w:rsidR="006B72AE" w:rsidRPr="006B72AE" w:rsidRDefault="006B72AE" w:rsidP="006B72AE">
            <w:pPr>
              <w:spacing w:after="0" w:line="240" w:lineRule="auto"/>
              <w:jc w:val="right"/>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-1.00</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1370E680"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Moderadamente Seco</w:t>
            </w:r>
          </w:p>
        </w:tc>
      </w:tr>
      <w:tr w:rsidR="006B72AE" w:rsidRPr="006B72AE" w14:paraId="28DC712D" w14:textId="77777777" w:rsidTr="006B72AE">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6C6E0FA6" w14:textId="77777777" w:rsidR="006B72AE" w:rsidRPr="006B72AE" w:rsidRDefault="006B72AE" w:rsidP="006B72AE">
            <w:pPr>
              <w:spacing w:after="0" w:line="240" w:lineRule="auto"/>
              <w:jc w:val="center"/>
              <w:rPr>
                <w:rFonts w:ascii="Book Antiqua" w:eastAsia="Times New Roman" w:hAnsi="Book Antiqua" w:cs="Times New Roman"/>
                <w:color w:val="000000"/>
                <w:sz w:val="20"/>
                <w:szCs w:val="20"/>
                <w:lang w:val="es-PE" w:eastAsia="es-PE"/>
              </w:rPr>
            </w:pPr>
            <w:r w:rsidRPr="006B72AE">
              <w:rPr>
                <w:rFonts w:ascii="Book Antiqua" w:eastAsia="Times New Roman" w:hAnsi="Book Antiqua" w:cs="Times New Roman"/>
                <w:color w:val="000000"/>
                <w:sz w:val="20"/>
                <w:szCs w:val="20"/>
                <w:lang w:val="es-PE" w:eastAsia="es-PE"/>
              </w:rPr>
              <w:t>22</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555B432C"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sep-97</w:t>
            </w:r>
          </w:p>
        </w:tc>
        <w:tc>
          <w:tcPr>
            <w:tcW w:w="1071" w:type="dxa"/>
            <w:tcBorders>
              <w:top w:val="nil"/>
              <w:left w:val="nil"/>
              <w:bottom w:val="single" w:sz="4" w:space="0" w:color="auto"/>
              <w:right w:val="single" w:sz="4" w:space="0" w:color="auto"/>
            </w:tcBorders>
            <w:shd w:val="clear" w:color="auto" w:fill="auto"/>
            <w:noWrap/>
            <w:vAlign w:val="bottom"/>
            <w:hideMark/>
          </w:tcPr>
          <w:p w14:paraId="292CD02B"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sep-97</w:t>
            </w:r>
          </w:p>
        </w:tc>
        <w:tc>
          <w:tcPr>
            <w:tcW w:w="1330" w:type="dxa"/>
            <w:tcBorders>
              <w:top w:val="nil"/>
              <w:left w:val="nil"/>
              <w:bottom w:val="single" w:sz="4" w:space="0" w:color="auto"/>
              <w:right w:val="single" w:sz="4" w:space="0" w:color="auto"/>
            </w:tcBorders>
            <w:shd w:val="clear" w:color="auto" w:fill="auto"/>
            <w:noWrap/>
            <w:vAlign w:val="bottom"/>
            <w:hideMark/>
          </w:tcPr>
          <w:p w14:paraId="373ACBA7"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-1.06</w:t>
            </w:r>
          </w:p>
        </w:tc>
        <w:tc>
          <w:tcPr>
            <w:tcW w:w="1171" w:type="dxa"/>
            <w:tcBorders>
              <w:top w:val="nil"/>
              <w:left w:val="nil"/>
              <w:bottom w:val="single" w:sz="4" w:space="0" w:color="auto"/>
              <w:right w:val="single" w:sz="4" w:space="0" w:color="auto"/>
            </w:tcBorders>
            <w:shd w:val="clear" w:color="auto" w:fill="auto"/>
            <w:noWrap/>
            <w:vAlign w:val="bottom"/>
            <w:hideMark/>
          </w:tcPr>
          <w:p w14:paraId="65A38AD3"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single" w:sz="4" w:space="0" w:color="auto"/>
            </w:tcBorders>
            <w:shd w:val="clear" w:color="auto" w:fill="auto"/>
            <w:noWrap/>
            <w:vAlign w:val="bottom"/>
            <w:hideMark/>
          </w:tcPr>
          <w:p w14:paraId="4E11B398" w14:textId="77777777" w:rsidR="006B72AE" w:rsidRPr="006B72AE" w:rsidRDefault="006B72AE" w:rsidP="006B72AE">
            <w:pPr>
              <w:spacing w:after="0" w:line="240" w:lineRule="auto"/>
              <w:jc w:val="right"/>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-1.06</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18239A20"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Moderadamente Seco</w:t>
            </w:r>
          </w:p>
        </w:tc>
      </w:tr>
      <w:tr w:rsidR="006B72AE" w:rsidRPr="006B72AE" w14:paraId="372392F2" w14:textId="77777777" w:rsidTr="006B72AE">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2BEEA3FD" w14:textId="77777777" w:rsidR="006B72AE" w:rsidRPr="006B72AE" w:rsidRDefault="006B72AE" w:rsidP="006B72AE">
            <w:pPr>
              <w:spacing w:after="0" w:line="240" w:lineRule="auto"/>
              <w:jc w:val="center"/>
              <w:rPr>
                <w:rFonts w:ascii="Book Antiqua" w:eastAsia="Times New Roman" w:hAnsi="Book Antiqua" w:cs="Times New Roman"/>
                <w:color w:val="000000"/>
                <w:sz w:val="20"/>
                <w:szCs w:val="20"/>
                <w:lang w:val="es-PE" w:eastAsia="es-PE"/>
              </w:rPr>
            </w:pPr>
            <w:r w:rsidRPr="006B72AE">
              <w:rPr>
                <w:rFonts w:ascii="Book Antiqua" w:eastAsia="Times New Roman" w:hAnsi="Book Antiqua" w:cs="Times New Roman"/>
                <w:color w:val="000000"/>
                <w:sz w:val="20"/>
                <w:szCs w:val="20"/>
                <w:lang w:val="es-PE" w:eastAsia="es-PE"/>
              </w:rPr>
              <w:t>23</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7D15F62D"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nov-00</w:t>
            </w:r>
          </w:p>
        </w:tc>
        <w:tc>
          <w:tcPr>
            <w:tcW w:w="1071" w:type="dxa"/>
            <w:tcBorders>
              <w:top w:val="nil"/>
              <w:left w:val="nil"/>
              <w:bottom w:val="single" w:sz="4" w:space="0" w:color="auto"/>
              <w:right w:val="single" w:sz="4" w:space="0" w:color="auto"/>
            </w:tcBorders>
            <w:shd w:val="clear" w:color="auto" w:fill="auto"/>
            <w:noWrap/>
            <w:vAlign w:val="bottom"/>
            <w:hideMark/>
          </w:tcPr>
          <w:p w14:paraId="4E92114F"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nov-00</w:t>
            </w:r>
          </w:p>
        </w:tc>
        <w:tc>
          <w:tcPr>
            <w:tcW w:w="1330" w:type="dxa"/>
            <w:tcBorders>
              <w:top w:val="nil"/>
              <w:left w:val="nil"/>
              <w:bottom w:val="single" w:sz="4" w:space="0" w:color="auto"/>
              <w:right w:val="single" w:sz="4" w:space="0" w:color="auto"/>
            </w:tcBorders>
            <w:shd w:val="clear" w:color="auto" w:fill="auto"/>
            <w:noWrap/>
            <w:vAlign w:val="bottom"/>
            <w:hideMark/>
          </w:tcPr>
          <w:p w14:paraId="54AEF25E"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-1.43</w:t>
            </w:r>
          </w:p>
        </w:tc>
        <w:tc>
          <w:tcPr>
            <w:tcW w:w="1171" w:type="dxa"/>
            <w:tcBorders>
              <w:top w:val="nil"/>
              <w:left w:val="nil"/>
              <w:bottom w:val="single" w:sz="4" w:space="0" w:color="auto"/>
              <w:right w:val="single" w:sz="4" w:space="0" w:color="auto"/>
            </w:tcBorders>
            <w:shd w:val="clear" w:color="auto" w:fill="auto"/>
            <w:noWrap/>
            <w:vAlign w:val="bottom"/>
            <w:hideMark/>
          </w:tcPr>
          <w:p w14:paraId="5694E4DA"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single" w:sz="4" w:space="0" w:color="auto"/>
            </w:tcBorders>
            <w:shd w:val="clear" w:color="auto" w:fill="auto"/>
            <w:noWrap/>
            <w:vAlign w:val="bottom"/>
            <w:hideMark/>
          </w:tcPr>
          <w:p w14:paraId="291C5DD5" w14:textId="77777777" w:rsidR="006B72AE" w:rsidRPr="006B72AE" w:rsidRDefault="006B72AE" w:rsidP="006B72AE">
            <w:pPr>
              <w:spacing w:after="0" w:line="240" w:lineRule="auto"/>
              <w:jc w:val="right"/>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-1.43</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404877AA"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Moderadamente Seco</w:t>
            </w:r>
          </w:p>
        </w:tc>
      </w:tr>
      <w:tr w:rsidR="006B72AE" w:rsidRPr="006B72AE" w14:paraId="71A247B7" w14:textId="77777777" w:rsidTr="006B72AE">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6AC90DC0" w14:textId="77777777" w:rsidR="006B72AE" w:rsidRPr="006B72AE" w:rsidRDefault="006B72AE" w:rsidP="006B72AE">
            <w:pPr>
              <w:spacing w:after="0" w:line="240" w:lineRule="auto"/>
              <w:jc w:val="center"/>
              <w:rPr>
                <w:rFonts w:ascii="Book Antiqua" w:eastAsia="Times New Roman" w:hAnsi="Book Antiqua" w:cs="Times New Roman"/>
                <w:color w:val="000000"/>
                <w:sz w:val="20"/>
                <w:szCs w:val="20"/>
                <w:lang w:val="es-PE" w:eastAsia="es-PE"/>
              </w:rPr>
            </w:pPr>
            <w:r w:rsidRPr="006B72AE">
              <w:rPr>
                <w:rFonts w:ascii="Book Antiqua" w:eastAsia="Times New Roman" w:hAnsi="Book Antiqua" w:cs="Times New Roman"/>
                <w:color w:val="000000"/>
                <w:sz w:val="20"/>
                <w:szCs w:val="20"/>
                <w:lang w:val="es-PE" w:eastAsia="es-PE"/>
              </w:rPr>
              <w:t>24</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3E2175A9"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jul-01</w:t>
            </w:r>
          </w:p>
        </w:tc>
        <w:tc>
          <w:tcPr>
            <w:tcW w:w="1071" w:type="dxa"/>
            <w:tcBorders>
              <w:top w:val="nil"/>
              <w:left w:val="nil"/>
              <w:bottom w:val="single" w:sz="4" w:space="0" w:color="auto"/>
              <w:right w:val="single" w:sz="4" w:space="0" w:color="auto"/>
            </w:tcBorders>
            <w:shd w:val="clear" w:color="auto" w:fill="auto"/>
            <w:noWrap/>
            <w:vAlign w:val="bottom"/>
            <w:hideMark/>
          </w:tcPr>
          <w:p w14:paraId="24ABB86D"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oct-01</w:t>
            </w:r>
          </w:p>
        </w:tc>
        <w:tc>
          <w:tcPr>
            <w:tcW w:w="1330" w:type="dxa"/>
            <w:tcBorders>
              <w:top w:val="nil"/>
              <w:left w:val="nil"/>
              <w:bottom w:val="single" w:sz="4" w:space="0" w:color="auto"/>
              <w:right w:val="single" w:sz="4" w:space="0" w:color="auto"/>
            </w:tcBorders>
            <w:shd w:val="clear" w:color="auto" w:fill="auto"/>
            <w:noWrap/>
            <w:vAlign w:val="bottom"/>
            <w:hideMark/>
          </w:tcPr>
          <w:p w14:paraId="6ACEF3E1"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-1.60</w:t>
            </w:r>
          </w:p>
        </w:tc>
        <w:tc>
          <w:tcPr>
            <w:tcW w:w="1171" w:type="dxa"/>
            <w:tcBorders>
              <w:top w:val="nil"/>
              <w:left w:val="nil"/>
              <w:bottom w:val="single" w:sz="4" w:space="0" w:color="auto"/>
              <w:right w:val="single" w:sz="4" w:space="0" w:color="auto"/>
            </w:tcBorders>
            <w:shd w:val="clear" w:color="auto" w:fill="auto"/>
            <w:noWrap/>
            <w:vAlign w:val="bottom"/>
            <w:hideMark/>
          </w:tcPr>
          <w:p w14:paraId="206EE71E"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4 meses</w:t>
            </w:r>
          </w:p>
        </w:tc>
        <w:tc>
          <w:tcPr>
            <w:tcW w:w="1228" w:type="dxa"/>
            <w:tcBorders>
              <w:top w:val="nil"/>
              <w:left w:val="nil"/>
              <w:bottom w:val="single" w:sz="4" w:space="0" w:color="auto"/>
              <w:right w:val="single" w:sz="4" w:space="0" w:color="auto"/>
            </w:tcBorders>
            <w:shd w:val="clear" w:color="auto" w:fill="auto"/>
            <w:noWrap/>
            <w:vAlign w:val="bottom"/>
            <w:hideMark/>
          </w:tcPr>
          <w:p w14:paraId="59A51E6C" w14:textId="77777777" w:rsidR="006B72AE" w:rsidRPr="006B72AE" w:rsidRDefault="006B72AE" w:rsidP="006B72AE">
            <w:pPr>
              <w:spacing w:after="0" w:line="240" w:lineRule="auto"/>
              <w:jc w:val="right"/>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-6.41</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2E8CFBBD"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Severamente Seco</w:t>
            </w:r>
          </w:p>
        </w:tc>
      </w:tr>
      <w:tr w:rsidR="006B72AE" w:rsidRPr="006B72AE" w14:paraId="33CAC3AA" w14:textId="77777777" w:rsidTr="006B72AE">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79A63150" w14:textId="77777777" w:rsidR="006B72AE" w:rsidRPr="006B72AE" w:rsidRDefault="006B72AE" w:rsidP="006B72AE">
            <w:pPr>
              <w:spacing w:after="0" w:line="240" w:lineRule="auto"/>
              <w:jc w:val="center"/>
              <w:rPr>
                <w:rFonts w:ascii="Book Antiqua" w:eastAsia="Times New Roman" w:hAnsi="Book Antiqua" w:cs="Times New Roman"/>
                <w:color w:val="000000"/>
                <w:sz w:val="20"/>
                <w:szCs w:val="20"/>
                <w:lang w:val="es-PE" w:eastAsia="es-PE"/>
              </w:rPr>
            </w:pPr>
            <w:r w:rsidRPr="006B72AE">
              <w:rPr>
                <w:rFonts w:ascii="Book Antiqua" w:eastAsia="Times New Roman" w:hAnsi="Book Antiqua" w:cs="Times New Roman"/>
                <w:color w:val="000000"/>
                <w:sz w:val="20"/>
                <w:szCs w:val="20"/>
                <w:lang w:val="es-PE" w:eastAsia="es-PE"/>
              </w:rPr>
              <w:t>25</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77BEB163"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ene-02</w:t>
            </w:r>
          </w:p>
        </w:tc>
        <w:tc>
          <w:tcPr>
            <w:tcW w:w="1071" w:type="dxa"/>
            <w:tcBorders>
              <w:top w:val="nil"/>
              <w:left w:val="nil"/>
              <w:bottom w:val="single" w:sz="4" w:space="0" w:color="auto"/>
              <w:right w:val="single" w:sz="4" w:space="0" w:color="auto"/>
            </w:tcBorders>
            <w:shd w:val="clear" w:color="auto" w:fill="auto"/>
            <w:noWrap/>
            <w:vAlign w:val="bottom"/>
            <w:hideMark/>
          </w:tcPr>
          <w:p w14:paraId="69A80F62"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ene-02</w:t>
            </w:r>
          </w:p>
        </w:tc>
        <w:tc>
          <w:tcPr>
            <w:tcW w:w="1330" w:type="dxa"/>
            <w:tcBorders>
              <w:top w:val="nil"/>
              <w:left w:val="nil"/>
              <w:bottom w:val="single" w:sz="4" w:space="0" w:color="auto"/>
              <w:right w:val="single" w:sz="4" w:space="0" w:color="auto"/>
            </w:tcBorders>
            <w:shd w:val="clear" w:color="auto" w:fill="auto"/>
            <w:noWrap/>
            <w:vAlign w:val="bottom"/>
            <w:hideMark/>
          </w:tcPr>
          <w:p w14:paraId="6F631C82"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-1.20</w:t>
            </w:r>
          </w:p>
        </w:tc>
        <w:tc>
          <w:tcPr>
            <w:tcW w:w="1171" w:type="dxa"/>
            <w:tcBorders>
              <w:top w:val="nil"/>
              <w:left w:val="nil"/>
              <w:bottom w:val="single" w:sz="4" w:space="0" w:color="auto"/>
              <w:right w:val="single" w:sz="4" w:space="0" w:color="auto"/>
            </w:tcBorders>
            <w:shd w:val="clear" w:color="auto" w:fill="auto"/>
            <w:noWrap/>
            <w:vAlign w:val="bottom"/>
            <w:hideMark/>
          </w:tcPr>
          <w:p w14:paraId="4849955F"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single" w:sz="4" w:space="0" w:color="auto"/>
            </w:tcBorders>
            <w:shd w:val="clear" w:color="auto" w:fill="auto"/>
            <w:noWrap/>
            <w:vAlign w:val="bottom"/>
            <w:hideMark/>
          </w:tcPr>
          <w:p w14:paraId="49F437F3" w14:textId="77777777" w:rsidR="006B72AE" w:rsidRPr="006B72AE" w:rsidRDefault="006B72AE" w:rsidP="006B72AE">
            <w:pPr>
              <w:spacing w:after="0" w:line="240" w:lineRule="auto"/>
              <w:jc w:val="right"/>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-1.20</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39134855"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Moderadamente Seco</w:t>
            </w:r>
          </w:p>
        </w:tc>
      </w:tr>
      <w:tr w:rsidR="006B72AE" w:rsidRPr="006B72AE" w14:paraId="689F5BBB" w14:textId="77777777" w:rsidTr="006B72AE">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04C121FC" w14:textId="77777777" w:rsidR="006B72AE" w:rsidRPr="006B72AE" w:rsidRDefault="006B72AE" w:rsidP="006B72AE">
            <w:pPr>
              <w:spacing w:after="0" w:line="240" w:lineRule="auto"/>
              <w:jc w:val="center"/>
              <w:rPr>
                <w:rFonts w:ascii="Book Antiqua" w:eastAsia="Times New Roman" w:hAnsi="Book Antiqua" w:cs="Times New Roman"/>
                <w:color w:val="000000"/>
                <w:sz w:val="20"/>
                <w:szCs w:val="20"/>
                <w:lang w:val="es-PE" w:eastAsia="es-PE"/>
              </w:rPr>
            </w:pPr>
            <w:r w:rsidRPr="006B72AE">
              <w:rPr>
                <w:rFonts w:ascii="Book Antiqua" w:eastAsia="Times New Roman" w:hAnsi="Book Antiqua" w:cs="Times New Roman"/>
                <w:color w:val="000000"/>
                <w:sz w:val="20"/>
                <w:szCs w:val="20"/>
                <w:lang w:val="es-PE" w:eastAsia="es-PE"/>
              </w:rPr>
              <w:t>26</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00417021"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sep-02</w:t>
            </w:r>
          </w:p>
        </w:tc>
        <w:tc>
          <w:tcPr>
            <w:tcW w:w="1071" w:type="dxa"/>
            <w:tcBorders>
              <w:top w:val="nil"/>
              <w:left w:val="nil"/>
              <w:bottom w:val="single" w:sz="4" w:space="0" w:color="auto"/>
              <w:right w:val="single" w:sz="4" w:space="0" w:color="auto"/>
            </w:tcBorders>
            <w:shd w:val="clear" w:color="auto" w:fill="auto"/>
            <w:noWrap/>
            <w:vAlign w:val="bottom"/>
            <w:hideMark/>
          </w:tcPr>
          <w:p w14:paraId="69776293"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sep-02</w:t>
            </w:r>
          </w:p>
        </w:tc>
        <w:tc>
          <w:tcPr>
            <w:tcW w:w="1330" w:type="dxa"/>
            <w:tcBorders>
              <w:top w:val="nil"/>
              <w:left w:val="nil"/>
              <w:bottom w:val="single" w:sz="4" w:space="0" w:color="auto"/>
              <w:right w:val="single" w:sz="4" w:space="0" w:color="auto"/>
            </w:tcBorders>
            <w:shd w:val="clear" w:color="auto" w:fill="auto"/>
            <w:noWrap/>
            <w:vAlign w:val="bottom"/>
            <w:hideMark/>
          </w:tcPr>
          <w:p w14:paraId="240D9146"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-1.06</w:t>
            </w:r>
          </w:p>
        </w:tc>
        <w:tc>
          <w:tcPr>
            <w:tcW w:w="1171" w:type="dxa"/>
            <w:tcBorders>
              <w:top w:val="nil"/>
              <w:left w:val="nil"/>
              <w:bottom w:val="single" w:sz="4" w:space="0" w:color="auto"/>
              <w:right w:val="single" w:sz="4" w:space="0" w:color="auto"/>
            </w:tcBorders>
            <w:shd w:val="clear" w:color="auto" w:fill="auto"/>
            <w:noWrap/>
            <w:vAlign w:val="bottom"/>
            <w:hideMark/>
          </w:tcPr>
          <w:p w14:paraId="378AF38F"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single" w:sz="4" w:space="0" w:color="auto"/>
            </w:tcBorders>
            <w:shd w:val="clear" w:color="auto" w:fill="auto"/>
            <w:noWrap/>
            <w:vAlign w:val="bottom"/>
            <w:hideMark/>
          </w:tcPr>
          <w:p w14:paraId="68AE9993" w14:textId="77777777" w:rsidR="006B72AE" w:rsidRPr="006B72AE" w:rsidRDefault="006B72AE" w:rsidP="006B72AE">
            <w:pPr>
              <w:spacing w:after="0" w:line="240" w:lineRule="auto"/>
              <w:jc w:val="right"/>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-1.06</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0D469A6F"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Moderadamente Seco</w:t>
            </w:r>
          </w:p>
        </w:tc>
      </w:tr>
      <w:tr w:rsidR="006B72AE" w:rsidRPr="006B72AE" w14:paraId="3897AA93" w14:textId="77777777" w:rsidTr="006B72AE">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448EF2BE" w14:textId="77777777" w:rsidR="006B72AE" w:rsidRPr="006B72AE" w:rsidRDefault="006B72AE" w:rsidP="006B72AE">
            <w:pPr>
              <w:spacing w:after="0" w:line="240" w:lineRule="auto"/>
              <w:jc w:val="center"/>
              <w:rPr>
                <w:rFonts w:ascii="Book Antiqua" w:eastAsia="Times New Roman" w:hAnsi="Book Antiqua" w:cs="Times New Roman"/>
                <w:color w:val="000000"/>
                <w:sz w:val="20"/>
                <w:szCs w:val="20"/>
                <w:lang w:val="es-PE" w:eastAsia="es-PE"/>
              </w:rPr>
            </w:pPr>
            <w:r w:rsidRPr="006B72AE">
              <w:rPr>
                <w:rFonts w:ascii="Book Antiqua" w:eastAsia="Times New Roman" w:hAnsi="Book Antiqua" w:cs="Times New Roman"/>
                <w:color w:val="000000"/>
                <w:sz w:val="20"/>
                <w:szCs w:val="20"/>
                <w:lang w:val="es-PE" w:eastAsia="es-PE"/>
              </w:rPr>
              <w:t>27</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3B034CBF"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jun-05</w:t>
            </w:r>
          </w:p>
        </w:tc>
        <w:tc>
          <w:tcPr>
            <w:tcW w:w="1071" w:type="dxa"/>
            <w:tcBorders>
              <w:top w:val="nil"/>
              <w:left w:val="nil"/>
              <w:bottom w:val="single" w:sz="4" w:space="0" w:color="auto"/>
              <w:right w:val="single" w:sz="4" w:space="0" w:color="auto"/>
            </w:tcBorders>
            <w:shd w:val="clear" w:color="auto" w:fill="auto"/>
            <w:noWrap/>
            <w:vAlign w:val="bottom"/>
            <w:hideMark/>
          </w:tcPr>
          <w:p w14:paraId="08A4208B"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oct-05</w:t>
            </w:r>
          </w:p>
        </w:tc>
        <w:tc>
          <w:tcPr>
            <w:tcW w:w="1330" w:type="dxa"/>
            <w:tcBorders>
              <w:top w:val="nil"/>
              <w:left w:val="nil"/>
              <w:bottom w:val="single" w:sz="4" w:space="0" w:color="auto"/>
              <w:right w:val="single" w:sz="4" w:space="0" w:color="auto"/>
            </w:tcBorders>
            <w:shd w:val="clear" w:color="auto" w:fill="auto"/>
            <w:noWrap/>
            <w:vAlign w:val="bottom"/>
            <w:hideMark/>
          </w:tcPr>
          <w:p w14:paraId="1B813037"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-1.41</w:t>
            </w:r>
          </w:p>
        </w:tc>
        <w:tc>
          <w:tcPr>
            <w:tcW w:w="1171" w:type="dxa"/>
            <w:tcBorders>
              <w:top w:val="nil"/>
              <w:left w:val="nil"/>
              <w:bottom w:val="single" w:sz="4" w:space="0" w:color="auto"/>
              <w:right w:val="single" w:sz="4" w:space="0" w:color="auto"/>
            </w:tcBorders>
            <w:shd w:val="clear" w:color="auto" w:fill="auto"/>
            <w:noWrap/>
            <w:vAlign w:val="bottom"/>
            <w:hideMark/>
          </w:tcPr>
          <w:p w14:paraId="46237EE7"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5 meses</w:t>
            </w:r>
          </w:p>
        </w:tc>
        <w:tc>
          <w:tcPr>
            <w:tcW w:w="1228" w:type="dxa"/>
            <w:tcBorders>
              <w:top w:val="nil"/>
              <w:left w:val="nil"/>
              <w:bottom w:val="single" w:sz="4" w:space="0" w:color="auto"/>
              <w:right w:val="single" w:sz="4" w:space="0" w:color="auto"/>
            </w:tcBorders>
            <w:shd w:val="clear" w:color="auto" w:fill="auto"/>
            <w:noWrap/>
            <w:vAlign w:val="bottom"/>
            <w:hideMark/>
          </w:tcPr>
          <w:p w14:paraId="5AC84459" w14:textId="77777777" w:rsidR="006B72AE" w:rsidRPr="006B72AE" w:rsidRDefault="006B72AE" w:rsidP="006B72AE">
            <w:pPr>
              <w:spacing w:after="0" w:line="240" w:lineRule="auto"/>
              <w:jc w:val="right"/>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-7.05</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4FF301C4"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Moderadamente Seco</w:t>
            </w:r>
          </w:p>
        </w:tc>
      </w:tr>
      <w:tr w:rsidR="006B72AE" w:rsidRPr="006B72AE" w14:paraId="7E3A5DF2" w14:textId="77777777" w:rsidTr="006B72AE">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2D77923C" w14:textId="77777777" w:rsidR="006B72AE" w:rsidRPr="006B72AE" w:rsidRDefault="006B72AE" w:rsidP="006B72AE">
            <w:pPr>
              <w:spacing w:after="0" w:line="240" w:lineRule="auto"/>
              <w:jc w:val="center"/>
              <w:rPr>
                <w:rFonts w:ascii="Book Antiqua" w:eastAsia="Times New Roman" w:hAnsi="Book Antiqua" w:cs="Times New Roman"/>
                <w:color w:val="000000"/>
                <w:sz w:val="20"/>
                <w:szCs w:val="20"/>
                <w:lang w:val="es-PE" w:eastAsia="es-PE"/>
              </w:rPr>
            </w:pPr>
            <w:r w:rsidRPr="006B72AE">
              <w:rPr>
                <w:rFonts w:ascii="Book Antiqua" w:eastAsia="Times New Roman" w:hAnsi="Book Antiqua" w:cs="Times New Roman"/>
                <w:color w:val="000000"/>
                <w:sz w:val="20"/>
                <w:szCs w:val="20"/>
                <w:lang w:val="es-PE" w:eastAsia="es-PE"/>
              </w:rPr>
              <w:t>28</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5F31D08D"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jul-06</w:t>
            </w:r>
          </w:p>
        </w:tc>
        <w:tc>
          <w:tcPr>
            <w:tcW w:w="1071" w:type="dxa"/>
            <w:tcBorders>
              <w:top w:val="nil"/>
              <w:left w:val="nil"/>
              <w:bottom w:val="single" w:sz="4" w:space="0" w:color="auto"/>
              <w:right w:val="single" w:sz="4" w:space="0" w:color="auto"/>
            </w:tcBorders>
            <w:shd w:val="clear" w:color="auto" w:fill="auto"/>
            <w:noWrap/>
            <w:vAlign w:val="bottom"/>
            <w:hideMark/>
          </w:tcPr>
          <w:p w14:paraId="151A9960"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jul-06</w:t>
            </w:r>
          </w:p>
        </w:tc>
        <w:tc>
          <w:tcPr>
            <w:tcW w:w="1330" w:type="dxa"/>
            <w:tcBorders>
              <w:top w:val="nil"/>
              <w:left w:val="nil"/>
              <w:bottom w:val="single" w:sz="4" w:space="0" w:color="auto"/>
              <w:right w:val="single" w:sz="4" w:space="0" w:color="auto"/>
            </w:tcBorders>
            <w:shd w:val="clear" w:color="auto" w:fill="auto"/>
            <w:noWrap/>
            <w:vAlign w:val="bottom"/>
            <w:hideMark/>
          </w:tcPr>
          <w:p w14:paraId="387ABDC9"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-1.29</w:t>
            </w:r>
          </w:p>
        </w:tc>
        <w:tc>
          <w:tcPr>
            <w:tcW w:w="1171" w:type="dxa"/>
            <w:tcBorders>
              <w:top w:val="nil"/>
              <w:left w:val="nil"/>
              <w:bottom w:val="single" w:sz="4" w:space="0" w:color="auto"/>
              <w:right w:val="single" w:sz="4" w:space="0" w:color="auto"/>
            </w:tcBorders>
            <w:shd w:val="clear" w:color="auto" w:fill="auto"/>
            <w:noWrap/>
            <w:vAlign w:val="bottom"/>
            <w:hideMark/>
          </w:tcPr>
          <w:p w14:paraId="57CF8D8D"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single" w:sz="4" w:space="0" w:color="auto"/>
            </w:tcBorders>
            <w:shd w:val="clear" w:color="auto" w:fill="auto"/>
            <w:noWrap/>
            <w:vAlign w:val="bottom"/>
            <w:hideMark/>
          </w:tcPr>
          <w:p w14:paraId="507649A4" w14:textId="77777777" w:rsidR="006B72AE" w:rsidRPr="006B72AE" w:rsidRDefault="006B72AE" w:rsidP="006B72AE">
            <w:pPr>
              <w:spacing w:after="0" w:line="240" w:lineRule="auto"/>
              <w:jc w:val="right"/>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-1.29</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64F3F63D" w14:textId="77777777" w:rsidR="006B72AE" w:rsidRPr="006B72AE" w:rsidRDefault="006B72AE" w:rsidP="006B72AE">
            <w:pPr>
              <w:spacing w:after="0" w:line="240" w:lineRule="auto"/>
              <w:jc w:val="center"/>
              <w:rPr>
                <w:rFonts w:ascii="Book Antiqua" w:eastAsia="Times New Roman" w:hAnsi="Book Antiqua" w:cs="Times New Roman"/>
                <w:color w:val="000000"/>
                <w:lang w:val="es-PE" w:eastAsia="es-PE"/>
              </w:rPr>
            </w:pPr>
            <w:r w:rsidRPr="006B72AE">
              <w:rPr>
                <w:rFonts w:ascii="Book Antiqua" w:eastAsia="Times New Roman" w:hAnsi="Book Antiqua" w:cs="Times New Roman"/>
                <w:color w:val="000000"/>
                <w:lang w:val="es-PE" w:eastAsia="es-PE"/>
              </w:rPr>
              <w:t>Moderadamente Seco</w:t>
            </w:r>
          </w:p>
        </w:tc>
      </w:tr>
    </w:tbl>
    <w:p w14:paraId="2032FA50" w14:textId="77777777" w:rsidR="006B72AE" w:rsidRPr="006B72AE" w:rsidRDefault="006B72AE" w:rsidP="006B72AE"/>
    <w:p w14:paraId="5EB98A08" w14:textId="77777777" w:rsidR="00917414" w:rsidRDefault="006B72AE" w:rsidP="006B72AE">
      <w:pPr>
        <w:pStyle w:val="Tesis"/>
      </w:pPr>
      <w:r>
        <w:t>En la estación se registraron 06</w:t>
      </w:r>
      <w:r w:rsidRPr="006B72AE">
        <w:t xml:space="preserve"> eventos para un SPI a 12 meses, 1</w:t>
      </w:r>
      <w:r>
        <w:t>1</w:t>
      </w:r>
      <w:r w:rsidRPr="006B72AE">
        <w:t xml:space="preserve"> eventos para un SPI a 09 me</w:t>
      </w:r>
      <w:r>
        <w:t>ses, 18</w:t>
      </w:r>
      <w:r w:rsidRPr="006B72AE">
        <w:t xml:space="preserve"> eve</w:t>
      </w:r>
      <w:r>
        <w:t>ntos para un SPI a 06 meses y 28</w:t>
      </w:r>
      <w:r w:rsidRPr="006B72AE">
        <w:t xml:space="preserve"> eventos para un SPI a 03 meses. </w:t>
      </w:r>
      <w:r>
        <w:t>En cada una de las ventanas de tiempo usadas l</w:t>
      </w:r>
      <w:r w:rsidRPr="006B72AE">
        <w:t>os eventos extremadamen</w:t>
      </w:r>
      <w:r>
        <w:t xml:space="preserve">te secos nunca sobrepasaron el </w:t>
      </w:r>
      <w:r w:rsidR="00510333">
        <w:t>5.56</w:t>
      </w:r>
      <w:r w:rsidRPr="006B72AE">
        <w:t>% d</w:t>
      </w:r>
      <w:r w:rsidR="00510333">
        <w:t>el total de eventos, solo en el SPI a 12 meses presenta un valor de 16.67%.</w:t>
      </w:r>
    </w:p>
    <w:p w14:paraId="0EF12CE0" w14:textId="77777777" w:rsidR="003118BC" w:rsidRDefault="000526E8" w:rsidP="003118BC">
      <w:pPr>
        <w:pStyle w:val="Tesis"/>
        <w:rPr>
          <w:i/>
          <w:u w:val="single"/>
        </w:rPr>
      </w:pPr>
      <w:r>
        <w:rPr>
          <w:i/>
          <w:u w:val="single"/>
        </w:rPr>
        <w:t>Estación M0705</w:t>
      </w:r>
    </w:p>
    <w:tbl>
      <w:tblPr>
        <w:tblW w:w="9600" w:type="dxa"/>
        <w:tblCellMar>
          <w:left w:w="70" w:type="dxa"/>
          <w:right w:w="70" w:type="dxa"/>
        </w:tblCellMar>
        <w:tblLook w:val="04A0" w:firstRow="1" w:lastRow="0" w:firstColumn="1" w:lastColumn="0" w:noHBand="0" w:noVBand="1"/>
      </w:tblPr>
      <w:tblGrid>
        <w:gridCol w:w="1200"/>
        <w:gridCol w:w="1200"/>
        <w:gridCol w:w="1071"/>
        <w:gridCol w:w="1330"/>
        <w:gridCol w:w="1171"/>
        <w:gridCol w:w="1228"/>
        <w:gridCol w:w="1200"/>
        <w:gridCol w:w="1200"/>
      </w:tblGrid>
      <w:tr w:rsidR="003118BC" w:rsidRPr="003118BC" w14:paraId="7DD66EEC" w14:textId="77777777" w:rsidTr="003118BC">
        <w:trPr>
          <w:trHeight w:val="345"/>
        </w:trPr>
        <w:tc>
          <w:tcPr>
            <w:tcW w:w="1200" w:type="dxa"/>
            <w:tcBorders>
              <w:top w:val="nil"/>
              <w:left w:val="nil"/>
              <w:bottom w:val="nil"/>
              <w:right w:val="nil"/>
            </w:tcBorders>
            <w:shd w:val="clear" w:color="auto" w:fill="auto"/>
            <w:noWrap/>
            <w:vAlign w:val="bottom"/>
            <w:hideMark/>
          </w:tcPr>
          <w:p w14:paraId="55534A4A" w14:textId="77777777" w:rsidR="003118BC" w:rsidRPr="003118BC" w:rsidRDefault="003118BC" w:rsidP="003118BC">
            <w:pPr>
              <w:spacing w:after="0" w:line="240" w:lineRule="auto"/>
              <w:rPr>
                <w:rFonts w:ascii="Times New Roman" w:eastAsia="Times New Roman" w:hAnsi="Times New Roman" w:cs="Times New Roman"/>
                <w:sz w:val="24"/>
                <w:szCs w:val="24"/>
                <w:lang w:val="es-PE" w:eastAsia="es-PE"/>
              </w:rPr>
            </w:pPr>
          </w:p>
        </w:tc>
        <w:tc>
          <w:tcPr>
            <w:tcW w:w="1200" w:type="dxa"/>
            <w:tcBorders>
              <w:top w:val="nil"/>
              <w:left w:val="nil"/>
              <w:bottom w:val="nil"/>
              <w:right w:val="nil"/>
            </w:tcBorders>
            <w:shd w:val="clear" w:color="auto" w:fill="auto"/>
            <w:noWrap/>
            <w:vAlign w:val="bottom"/>
            <w:hideMark/>
          </w:tcPr>
          <w:p w14:paraId="7755EC92" w14:textId="77777777" w:rsidR="003118BC" w:rsidRPr="003118BC" w:rsidRDefault="003118BC" w:rsidP="003118BC">
            <w:pPr>
              <w:spacing w:after="0" w:line="240" w:lineRule="auto"/>
              <w:rPr>
                <w:rFonts w:ascii="Times New Roman" w:eastAsia="Times New Roman" w:hAnsi="Times New Roman" w:cs="Times New Roman"/>
                <w:sz w:val="20"/>
                <w:szCs w:val="20"/>
                <w:lang w:val="es-PE" w:eastAsia="es-PE"/>
              </w:rPr>
            </w:pPr>
          </w:p>
        </w:tc>
        <w:tc>
          <w:tcPr>
            <w:tcW w:w="4800"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36618843" w14:textId="77777777" w:rsidR="003118BC" w:rsidRPr="003118BC" w:rsidRDefault="003118BC" w:rsidP="003118BC">
            <w:pPr>
              <w:spacing w:after="0" w:line="240" w:lineRule="auto"/>
              <w:jc w:val="center"/>
              <w:rPr>
                <w:rFonts w:ascii="Book Antiqua" w:eastAsia="Times New Roman" w:hAnsi="Book Antiqua" w:cs="Times New Roman"/>
                <w:b/>
                <w:bCs/>
                <w:color w:val="FF0000"/>
                <w:sz w:val="24"/>
                <w:szCs w:val="24"/>
                <w:lang w:val="es-PE" w:eastAsia="es-PE"/>
              </w:rPr>
            </w:pPr>
            <w:r w:rsidRPr="003118BC">
              <w:rPr>
                <w:rFonts w:ascii="Book Antiqua" w:eastAsia="Times New Roman" w:hAnsi="Book Antiqua" w:cs="Times New Roman"/>
                <w:b/>
                <w:bCs/>
                <w:color w:val="FF0000"/>
                <w:sz w:val="24"/>
                <w:szCs w:val="24"/>
                <w:lang w:val="es-PE" w:eastAsia="es-PE"/>
              </w:rPr>
              <w:t>SPI 12 meses</w:t>
            </w:r>
          </w:p>
        </w:tc>
        <w:tc>
          <w:tcPr>
            <w:tcW w:w="1200" w:type="dxa"/>
            <w:tcBorders>
              <w:top w:val="nil"/>
              <w:left w:val="nil"/>
              <w:bottom w:val="nil"/>
              <w:right w:val="nil"/>
            </w:tcBorders>
            <w:shd w:val="clear" w:color="auto" w:fill="auto"/>
            <w:noWrap/>
            <w:vAlign w:val="bottom"/>
            <w:hideMark/>
          </w:tcPr>
          <w:p w14:paraId="56B5497B" w14:textId="77777777" w:rsidR="003118BC" w:rsidRPr="003118BC" w:rsidRDefault="003118BC" w:rsidP="003118BC">
            <w:pPr>
              <w:spacing w:after="0" w:line="240" w:lineRule="auto"/>
              <w:jc w:val="center"/>
              <w:rPr>
                <w:rFonts w:ascii="Book Antiqua" w:eastAsia="Times New Roman" w:hAnsi="Book Antiqua" w:cs="Times New Roman"/>
                <w:b/>
                <w:bCs/>
                <w:color w:val="FF0000"/>
                <w:sz w:val="24"/>
                <w:szCs w:val="24"/>
                <w:lang w:val="es-PE" w:eastAsia="es-PE"/>
              </w:rPr>
            </w:pPr>
          </w:p>
        </w:tc>
        <w:tc>
          <w:tcPr>
            <w:tcW w:w="1200" w:type="dxa"/>
            <w:tcBorders>
              <w:top w:val="nil"/>
              <w:left w:val="nil"/>
              <w:bottom w:val="nil"/>
              <w:right w:val="nil"/>
            </w:tcBorders>
            <w:shd w:val="clear" w:color="auto" w:fill="auto"/>
            <w:noWrap/>
            <w:vAlign w:val="bottom"/>
            <w:hideMark/>
          </w:tcPr>
          <w:p w14:paraId="03D0D70B" w14:textId="77777777" w:rsidR="003118BC" w:rsidRPr="003118BC" w:rsidRDefault="003118BC" w:rsidP="003118BC">
            <w:pPr>
              <w:spacing w:after="0" w:line="240" w:lineRule="auto"/>
              <w:rPr>
                <w:rFonts w:ascii="Times New Roman" w:eastAsia="Times New Roman" w:hAnsi="Times New Roman" w:cs="Times New Roman"/>
                <w:sz w:val="20"/>
                <w:szCs w:val="20"/>
                <w:lang w:val="es-PE" w:eastAsia="es-PE"/>
              </w:rPr>
            </w:pPr>
          </w:p>
        </w:tc>
      </w:tr>
      <w:tr w:rsidR="003118BC" w:rsidRPr="003118BC" w14:paraId="1E66AF7C" w14:textId="77777777" w:rsidTr="003118BC">
        <w:trPr>
          <w:trHeight w:val="330"/>
        </w:trPr>
        <w:tc>
          <w:tcPr>
            <w:tcW w:w="1200" w:type="dxa"/>
            <w:vMerge w:val="restart"/>
            <w:tcBorders>
              <w:top w:val="single" w:sz="8" w:space="0" w:color="auto"/>
              <w:left w:val="single" w:sz="8" w:space="0" w:color="auto"/>
              <w:bottom w:val="single" w:sz="8" w:space="0" w:color="000000"/>
              <w:right w:val="nil"/>
            </w:tcBorders>
            <w:shd w:val="clear" w:color="000000" w:fill="92D050"/>
            <w:noWrap/>
            <w:vAlign w:val="center"/>
            <w:hideMark/>
          </w:tcPr>
          <w:p w14:paraId="266A6133" w14:textId="77777777" w:rsidR="003118BC" w:rsidRPr="003118BC" w:rsidRDefault="003118BC" w:rsidP="003118BC">
            <w:pPr>
              <w:spacing w:after="0" w:line="240" w:lineRule="auto"/>
              <w:jc w:val="center"/>
              <w:rPr>
                <w:rFonts w:ascii="Book Antiqua" w:eastAsia="Times New Roman" w:hAnsi="Book Antiqua" w:cs="Times New Roman"/>
                <w:b/>
                <w:bCs/>
                <w:color w:val="000000"/>
                <w:sz w:val="20"/>
                <w:szCs w:val="20"/>
                <w:u w:val="single"/>
                <w:lang w:val="es-PE" w:eastAsia="es-PE"/>
              </w:rPr>
            </w:pPr>
            <w:r w:rsidRPr="003118BC">
              <w:rPr>
                <w:rFonts w:ascii="Book Antiqua" w:eastAsia="Times New Roman" w:hAnsi="Book Antiqua" w:cs="Times New Roman"/>
                <w:b/>
                <w:bCs/>
                <w:color w:val="000000"/>
                <w:sz w:val="20"/>
                <w:szCs w:val="20"/>
                <w:u w:val="single"/>
                <w:lang w:val="es-PE" w:eastAsia="es-PE"/>
              </w:rPr>
              <w:t>Evento</w:t>
            </w:r>
          </w:p>
        </w:tc>
        <w:tc>
          <w:tcPr>
            <w:tcW w:w="1200" w:type="dxa"/>
            <w:vMerge w:val="restart"/>
            <w:tcBorders>
              <w:top w:val="single" w:sz="8" w:space="0" w:color="auto"/>
              <w:left w:val="single" w:sz="8" w:space="0" w:color="auto"/>
              <w:bottom w:val="single" w:sz="8" w:space="0" w:color="000000"/>
              <w:right w:val="nil"/>
            </w:tcBorders>
            <w:shd w:val="clear" w:color="000000" w:fill="FCD5B4"/>
            <w:noWrap/>
            <w:vAlign w:val="center"/>
            <w:hideMark/>
          </w:tcPr>
          <w:p w14:paraId="5A1FB8F8" w14:textId="77777777" w:rsidR="003118BC" w:rsidRPr="003118BC" w:rsidRDefault="003118BC" w:rsidP="003118BC">
            <w:pPr>
              <w:spacing w:after="0" w:line="240" w:lineRule="auto"/>
              <w:jc w:val="center"/>
              <w:rPr>
                <w:rFonts w:ascii="Book Antiqua" w:eastAsia="Times New Roman" w:hAnsi="Book Antiqua" w:cs="Times New Roman"/>
                <w:b/>
                <w:bCs/>
                <w:color w:val="000000"/>
                <w:sz w:val="20"/>
                <w:szCs w:val="20"/>
                <w:u w:val="single"/>
                <w:lang w:val="es-PE" w:eastAsia="es-PE"/>
              </w:rPr>
            </w:pPr>
            <w:r w:rsidRPr="003118BC">
              <w:rPr>
                <w:rFonts w:ascii="Book Antiqua" w:eastAsia="Times New Roman" w:hAnsi="Book Antiqua" w:cs="Times New Roman"/>
                <w:b/>
                <w:bCs/>
                <w:color w:val="000000"/>
                <w:sz w:val="20"/>
                <w:szCs w:val="20"/>
                <w:u w:val="single"/>
                <w:lang w:val="es-PE" w:eastAsia="es-PE"/>
              </w:rPr>
              <w:t>Inicio</w:t>
            </w:r>
          </w:p>
        </w:tc>
        <w:tc>
          <w:tcPr>
            <w:tcW w:w="1071" w:type="dxa"/>
            <w:vMerge w:val="restart"/>
            <w:tcBorders>
              <w:top w:val="nil"/>
              <w:left w:val="single" w:sz="4" w:space="0" w:color="auto"/>
              <w:bottom w:val="single" w:sz="8" w:space="0" w:color="000000"/>
              <w:right w:val="single" w:sz="4" w:space="0" w:color="auto"/>
            </w:tcBorders>
            <w:shd w:val="clear" w:color="000000" w:fill="FCD5B4"/>
            <w:noWrap/>
            <w:vAlign w:val="center"/>
            <w:hideMark/>
          </w:tcPr>
          <w:p w14:paraId="0E07DAF6" w14:textId="77777777" w:rsidR="003118BC" w:rsidRPr="003118BC" w:rsidRDefault="003118BC" w:rsidP="003118BC">
            <w:pPr>
              <w:spacing w:after="0" w:line="240" w:lineRule="auto"/>
              <w:jc w:val="center"/>
              <w:rPr>
                <w:rFonts w:ascii="Book Antiqua" w:eastAsia="Times New Roman" w:hAnsi="Book Antiqua" w:cs="Times New Roman"/>
                <w:b/>
                <w:bCs/>
                <w:color w:val="000000"/>
                <w:sz w:val="20"/>
                <w:szCs w:val="20"/>
                <w:u w:val="single"/>
                <w:lang w:val="es-PE" w:eastAsia="es-PE"/>
              </w:rPr>
            </w:pPr>
            <w:r w:rsidRPr="003118BC">
              <w:rPr>
                <w:rFonts w:ascii="Book Antiqua" w:eastAsia="Times New Roman" w:hAnsi="Book Antiqua" w:cs="Times New Roman"/>
                <w:b/>
                <w:bCs/>
                <w:color w:val="000000"/>
                <w:sz w:val="20"/>
                <w:szCs w:val="20"/>
                <w:u w:val="single"/>
                <w:lang w:val="es-PE" w:eastAsia="es-PE"/>
              </w:rPr>
              <w:t>Termino</w:t>
            </w:r>
          </w:p>
        </w:tc>
        <w:tc>
          <w:tcPr>
            <w:tcW w:w="1330" w:type="dxa"/>
            <w:vMerge w:val="restart"/>
            <w:tcBorders>
              <w:top w:val="nil"/>
              <w:left w:val="single" w:sz="4" w:space="0" w:color="auto"/>
              <w:bottom w:val="single" w:sz="8" w:space="0" w:color="000000"/>
              <w:right w:val="single" w:sz="4" w:space="0" w:color="auto"/>
            </w:tcBorders>
            <w:shd w:val="clear" w:color="000000" w:fill="FCD5B4"/>
            <w:noWrap/>
            <w:vAlign w:val="center"/>
            <w:hideMark/>
          </w:tcPr>
          <w:p w14:paraId="5E67D32D" w14:textId="77777777" w:rsidR="003118BC" w:rsidRPr="003118BC" w:rsidRDefault="003118BC" w:rsidP="003118BC">
            <w:pPr>
              <w:spacing w:after="0" w:line="240" w:lineRule="auto"/>
              <w:jc w:val="center"/>
              <w:rPr>
                <w:rFonts w:ascii="Book Antiqua" w:eastAsia="Times New Roman" w:hAnsi="Book Antiqua" w:cs="Times New Roman"/>
                <w:b/>
                <w:bCs/>
                <w:color w:val="000000"/>
                <w:sz w:val="20"/>
                <w:szCs w:val="20"/>
                <w:u w:val="single"/>
                <w:lang w:val="es-PE" w:eastAsia="es-PE"/>
              </w:rPr>
            </w:pPr>
            <w:r w:rsidRPr="003118BC">
              <w:rPr>
                <w:rFonts w:ascii="Book Antiqua" w:eastAsia="Times New Roman" w:hAnsi="Book Antiqua" w:cs="Times New Roman"/>
                <w:b/>
                <w:bCs/>
                <w:color w:val="000000"/>
                <w:sz w:val="20"/>
                <w:szCs w:val="20"/>
                <w:u w:val="single"/>
                <w:lang w:val="es-PE" w:eastAsia="es-PE"/>
              </w:rPr>
              <w:t xml:space="preserve">Intensidad </w:t>
            </w:r>
          </w:p>
        </w:tc>
        <w:tc>
          <w:tcPr>
            <w:tcW w:w="1171" w:type="dxa"/>
            <w:vMerge w:val="restart"/>
            <w:tcBorders>
              <w:top w:val="nil"/>
              <w:left w:val="single" w:sz="4" w:space="0" w:color="auto"/>
              <w:bottom w:val="single" w:sz="8" w:space="0" w:color="000000"/>
              <w:right w:val="single" w:sz="4" w:space="0" w:color="auto"/>
            </w:tcBorders>
            <w:shd w:val="clear" w:color="000000" w:fill="FCD5B4"/>
            <w:noWrap/>
            <w:vAlign w:val="center"/>
            <w:hideMark/>
          </w:tcPr>
          <w:p w14:paraId="501D4DF2" w14:textId="77777777" w:rsidR="003118BC" w:rsidRPr="003118BC" w:rsidRDefault="003118BC" w:rsidP="003118BC">
            <w:pPr>
              <w:spacing w:after="0" w:line="240" w:lineRule="auto"/>
              <w:jc w:val="center"/>
              <w:rPr>
                <w:rFonts w:ascii="Book Antiqua" w:eastAsia="Times New Roman" w:hAnsi="Book Antiqua" w:cs="Times New Roman"/>
                <w:b/>
                <w:bCs/>
                <w:color w:val="000000"/>
                <w:sz w:val="20"/>
                <w:szCs w:val="20"/>
                <w:u w:val="single"/>
                <w:lang w:val="es-PE" w:eastAsia="es-PE"/>
              </w:rPr>
            </w:pPr>
            <w:r w:rsidRPr="003118BC">
              <w:rPr>
                <w:rFonts w:ascii="Book Antiqua" w:eastAsia="Times New Roman" w:hAnsi="Book Antiqua" w:cs="Times New Roman"/>
                <w:b/>
                <w:bCs/>
                <w:color w:val="000000"/>
                <w:sz w:val="20"/>
                <w:szCs w:val="20"/>
                <w:u w:val="single"/>
                <w:lang w:val="es-PE" w:eastAsia="es-PE"/>
              </w:rPr>
              <w:t>Duración</w:t>
            </w:r>
          </w:p>
        </w:tc>
        <w:tc>
          <w:tcPr>
            <w:tcW w:w="1228" w:type="dxa"/>
            <w:vMerge w:val="restart"/>
            <w:tcBorders>
              <w:top w:val="nil"/>
              <w:left w:val="single" w:sz="4" w:space="0" w:color="auto"/>
              <w:bottom w:val="single" w:sz="8" w:space="0" w:color="000000"/>
              <w:right w:val="nil"/>
            </w:tcBorders>
            <w:shd w:val="clear" w:color="000000" w:fill="FCD5B4"/>
            <w:noWrap/>
            <w:vAlign w:val="center"/>
            <w:hideMark/>
          </w:tcPr>
          <w:p w14:paraId="0F442CA3" w14:textId="77777777" w:rsidR="003118BC" w:rsidRPr="003118BC" w:rsidRDefault="003118BC" w:rsidP="003118BC">
            <w:pPr>
              <w:spacing w:after="0" w:line="240" w:lineRule="auto"/>
              <w:rPr>
                <w:rFonts w:ascii="Book Antiqua" w:eastAsia="Times New Roman" w:hAnsi="Book Antiqua" w:cs="Times New Roman"/>
                <w:b/>
                <w:bCs/>
                <w:color w:val="000000"/>
                <w:sz w:val="20"/>
                <w:szCs w:val="20"/>
                <w:u w:val="single"/>
                <w:lang w:val="es-PE" w:eastAsia="es-PE"/>
              </w:rPr>
            </w:pPr>
            <w:r w:rsidRPr="003118BC">
              <w:rPr>
                <w:rFonts w:ascii="Book Antiqua" w:eastAsia="Times New Roman" w:hAnsi="Book Antiqua" w:cs="Times New Roman"/>
                <w:b/>
                <w:bCs/>
                <w:color w:val="000000"/>
                <w:sz w:val="20"/>
                <w:szCs w:val="20"/>
                <w:u w:val="single"/>
                <w:lang w:val="es-PE" w:eastAsia="es-PE"/>
              </w:rPr>
              <w:t>Magnitud</w:t>
            </w:r>
          </w:p>
        </w:tc>
        <w:tc>
          <w:tcPr>
            <w:tcW w:w="2400" w:type="dxa"/>
            <w:gridSpan w:val="2"/>
            <w:vMerge w:val="restart"/>
            <w:tcBorders>
              <w:top w:val="single" w:sz="8" w:space="0" w:color="auto"/>
              <w:left w:val="single" w:sz="8" w:space="0" w:color="auto"/>
              <w:bottom w:val="single" w:sz="8" w:space="0" w:color="000000"/>
              <w:right w:val="single" w:sz="8" w:space="0" w:color="000000"/>
            </w:tcBorders>
            <w:shd w:val="clear" w:color="000000" w:fill="F2F2F2"/>
            <w:noWrap/>
            <w:vAlign w:val="center"/>
            <w:hideMark/>
          </w:tcPr>
          <w:p w14:paraId="45711606" w14:textId="77777777" w:rsidR="003118BC" w:rsidRPr="003118BC" w:rsidRDefault="003118BC" w:rsidP="003118BC">
            <w:pPr>
              <w:spacing w:after="0" w:line="240" w:lineRule="auto"/>
              <w:jc w:val="center"/>
              <w:rPr>
                <w:rFonts w:ascii="Book Antiqua" w:eastAsia="Times New Roman" w:hAnsi="Book Antiqua" w:cs="Times New Roman"/>
                <w:b/>
                <w:bCs/>
                <w:color w:val="000000"/>
                <w:sz w:val="20"/>
                <w:szCs w:val="20"/>
                <w:u w:val="single"/>
                <w:lang w:val="es-PE" w:eastAsia="es-PE"/>
              </w:rPr>
            </w:pPr>
            <w:r w:rsidRPr="003118BC">
              <w:rPr>
                <w:rFonts w:ascii="Book Antiqua" w:eastAsia="Times New Roman" w:hAnsi="Book Antiqua" w:cs="Times New Roman"/>
                <w:b/>
                <w:bCs/>
                <w:color w:val="000000"/>
                <w:sz w:val="20"/>
                <w:szCs w:val="20"/>
                <w:u w:val="single"/>
                <w:lang w:val="es-PE" w:eastAsia="es-PE"/>
              </w:rPr>
              <w:t>Clasificación del Evento</w:t>
            </w:r>
          </w:p>
        </w:tc>
      </w:tr>
      <w:tr w:rsidR="003118BC" w:rsidRPr="003118BC" w14:paraId="715358CA" w14:textId="77777777" w:rsidTr="003118BC">
        <w:trPr>
          <w:trHeight w:val="450"/>
        </w:trPr>
        <w:tc>
          <w:tcPr>
            <w:tcW w:w="1200" w:type="dxa"/>
            <w:vMerge/>
            <w:tcBorders>
              <w:top w:val="single" w:sz="8" w:space="0" w:color="auto"/>
              <w:left w:val="single" w:sz="8" w:space="0" w:color="auto"/>
              <w:bottom w:val="single" w:sz="8" w:space="0" w:color="000000"/>
              <w:right w:val="nil"/>
            </w:tcBorders>
            <w:vAlign w:val="center"/>
            <w:hideMark/>
          </w:tcPr>
          <w:p w14:paraId="6466F093" w14:textId="77777777" w:rsidR="003118BC" w:rsidRPr="003118BC" w:rsidRDefault="003118BC" w:rsidP="003118BC">
            <w:pPr>
              <w:spacing w:after="0" w:line="240" w:lineRule="auto"/>
              <w:rPr>
                <w:rFonts w:ascii="Book Antiqua" w:eastAsia="Times New Roman" w:hAnsi="Book Antiqua" w:cs="Times New Roman"/>
                <w:b/>
                <w:bCs/>
                <w:color w:val="000000"/>
                <w:sz w:val="20"/>
                <w:szCs w:val="20"/>
                <w:u w:val="single"/>
                <w:lang w:val="es-PE" w:eastAsia="es-PE"/>
              </w:rPr>
            </w:pPr>
          </w:p>
        </w:tc>
        <w:tc>
          <w:tcPr>
            <w:tcW w:w="1200" w:type="dxa"/>
            <w:vMerge/>
            <w:tcBorders>
              <w:top w:val="single" w:sz="8" w:space="0" w:color="auto"/>
              <w:left w:val="single" w:sz="8" w:space="0" w:color="auto"/>
              <w:bottom w:val="single" w:sz="8" w:space="0" w:color="000000"/>
              <w:right w:val="nil"/>
            </w:tcBorders>
            <w:vAlign w:val="center"/>
            <w:hideMark/>
          </w:tcPr>
          <w:p w14:paraId="5C283102" w14:textId="77777777" w:rsidR="003118BC" w:rsidRPr="003118BC" w:rsidRDefault="003118BC" w:rsidP="003118BC">
            <w:pPr>
              <w:spacing w:after="0" w:line="240" w:lineRule="auto"/>
              <w:rPr>
                <w:rFonts w:ascii="Book Antiqua" w:eastAsia="Times New Roman" w:hAnsi="Book Antiqua" w:cs="Times New Roman"/>
                <w:b/>
                <w:bCs/>
                <w:color w:val="000000"/>
                <w:sz w:val="20"/>
                <w:szCs w:val="20"/>
                <w:u w:val="single"/>
                <w:lang w:val="es-PE" w:eastAsia="es-PE"/>
              </w:rPr>
            </w:pPr>
          </w:p>
        </w:tc>
        <w:tc>
          <w:tcPr>
            <w:tcW w:w="1071" w:type="dxa"/>
            <w:vMerge/>
            <w:tcBorders>
              <w:top w:val="nil"/>
              <w:left w:val="single" w:sz="4" w:space="0" w:color="auto"/>
              <w:bottom w:val="single" w:sz="8" w:space="0" w:color="000000"/>
              <w:right w:val="single" w:sz="4" w:space="0" w:color="auto"/>
            </w:tcBorders>
            <w:vAlign w:val="center"/>
            <w:hideMark/>
          </w:tcPr>
          <w:p w14:paraId="0CED125D" w14:textId="77777777" w:rsidR="003118BC" w:rsidRPr="003118BC" w:rsidRDefault="003118BC" w:rsidP="003118BC">
            <w:pPr>
              <w:spacing w:after="0" w:line="240" w:lineRule="auto"/>
              <w:rPr>
                <w:rFonts w:ascii="Book Antiqua" w:eastAsia="Times New Roman" w:hAnsi="Book Antiqua" w:cs="Times New Roman"/>
                <w:b/>
                <w:bCs/>
                <w:color w:val="000000"/>
                <w:sz w:val="20"/>
                <w:szCs w:val="20"/>
                <w:u w:val="single"/>
                <w:lang w:val="es-PE" w:eastAsia="es-PE"/>
              </w:rPr>
            </w:pPr>
          </w:p>
        </w:tc>
        <w:tc>
          <w:tcPr>
            <w:tcW w:w="1330" w:type="dxa"/>
            <w:vMerge/>
            <w:tcBorders>
              <w:top w:val="nil"/>
              <w:left w:val="single" w:sz="4" w:space="0" w:color="auto"/>
              <w:bottom w:val="single" w:sz="8" w:space="0" w:color="000000"/>
              <w:right w:val="single" w:sz="4" w:space="0" w:color="auto"/>
            </w:tcBorders>
            <w:vAlign w:val="center"/>
            <w:hideMark/>
          </w:tcPr>
          <w:p w14:paraId="7DE63E31" w14:textId="77777777" w:rsidR="003118BC" w:rsidRPr="003118BC" w:rsidRDefault="003118BC" w:rsidP="003118BC">
            <w:pPr>
              <w:spacing w:after="0" w:line="240" w:lineRule="auto"/>
              <w:rPr>
                <w:rFonts w:ascii="Book Antiqua" w:eastAsia="Times New Roman" w:hAnsi="Book Antiqua" w:cs="Times New Roman"/>
                <w:b/>
                <w:bCs/>
                <w:color w:val="000000"/>
                <w:sz w:val="20"/>
                <w:szCs w:val="20"/>
                <w:u w:val="single"/>
                <w:lang w:val="es-PE" w:eastAsia="es-PE"/>
              </w:rPr>
            </w:pPr>
          </w:p>
        </w:tc>
        <w:tc>
          <w:tcPr>
            <w:tcW w:w="1171" w:type="dxa"/>
            <w:vMerge/>
            <w:tcBorders>
              <w:top w:val="nil"/>
              <w:left w:val="single" w:sz="4" w:space="0" w:color="auto"/>
              <w:bottom w:val="single" w:sz="8" w:space="0" w:color="000000"/>
              <w:right w:val="single" w:sz="4" w:space="0" w:color="auto"/>
            </w:tcBorders>
            <w:vAlign w:val="center"/>
            <w:hideMark/>
          </w:tcPr>
          <w:p w14:paraId="04ECD7CA" w14:textId="77777777" w:rsidR="003118BC" w:rsidRPr="003118BC" w:rsidRDefault="003118BC" w:rsidP="003118BC">
            <w:pPr>
              <w:spacing w:after="0" w:line="240" w:lineRule="auto"/>
              <w:rPr>
                <w:rFonts w:ascii="Book Antiqua" w:eastAsia="Times New Roman" w:hAnsi="Book Antiqua" w:cs="Times New Roman"/>
                <w:b/>
                <w:bCs/>
                <w:color w:val="000000"/>
                <w:sz w:val="20"/>
                <w:szCs w:val="20"/>
                <w:u w:val="single"/>
                <w:lang w:val="es-PE" w:eastAsia="es-PE"/>
              </w:rPr>
            </w:pPr>
          </w:p>
        </w:tc>
        <w:tc>
          <w:tcPr>
            <w:tcW w:w="1228" w:type="dxa"/>
            <w:vMerge/>
            <w:tcBorders>
              <w:top w:val="nil"/>
              <w:left w:val="single" w:sz="4" w:space="0" w:color="auto"/>
              <w:bottom w:val="single" w:sz="8" w:space="0" w:color="000000"/>
              <w:right w:val="nil"/>
            </w:tcBorders>
            <w:vAlign w:val="center"/>
            <w:hideMark/>
          </w:tcPr>
          <w:p w14:paraId="0D1F08C6" w14:textId="77777777" w:rsidR="003118BC" w:rsidRPr="003118BC" w:rsidRDefault="003118BC" w:rsidP="003118BC">
            <w:pPr>
              <w:spacing w:after="0" w:line="240" w:lineRule="auto"/>
              <w:rPr>
                <w:rFonts w:ascii="Book Antiqua" w:eastAsia="Times New Roman" w:hAnsi="Book Antiqua" w:cs="Times New Roman"/>
                <w:b/>
                <w:bCs/>
                <w:color w:val="000000"/>
                <w:sz w:val="20"/>
                <w:szCs w:val="20"/>
                <w:u w:val="single"/>
                <w:lang w:val="es-PE" w:eastAsia="es-PE"/>
              </w:rPr>
            </w:pPr>
          </w:p>
        </w:tc>
        <w:tc>
          <w:tcPr>
            <w:tcW w:w="2400" w:type="dxa"/>
            <w:gridSpan w:val="2"/>
            <w:vMerge/>
            <w:tcBorders>
              <w:top w:val="single" w:sz="8" w:space="0" w:color="auto"/>
              <w:left w:val="single" w:sz="8" w:space="0" w:color="auto"/>
              <w:bottom w:val="single" w:sz="8" w:space="0" w:color="000000"/>
              <w:right w:val="single" w:sz="8" w:space="0" w:color="000000"/>
            </w:tcBorders>
            <w:vAlign w:val="center"/>
            <w:hideMark/>
          </w:tcPr>
          <w:p w14:paraId="7AA043BB" w14:textId="77777777" w:rsidR="003118BC" w:rsidRPr="003118BC" w:rsidRDefault="003118BC" w:rsidP="003118BC">
            <w:pPr>
              <w:spacing w:after="0" w:line="240" w:lineRule="auto"/>
              <w:rPr>
                <w:rFonts w:ascii="Book Antiqua" w:eastAsia="Times New Roman" w:hAnsi="Book Antiqua" w:cs="Times New Roman"/>
                <w:b/>
                <w:bCs/>
                <w:color w:val="000000"/>
                <w:sz w:val="20"/>
                <w:szCs w:val="20"/>
                <w:u w:val="single"/>
                <w:lang w:val="es-PE" w:eastAsia="es-PE"/>
              </w:rPr>
            </w:pPr>
          </w:p>
        </w:tc>
      </w:tr>
      <w:tr w:rsidR="003118BC" w:rsidRPr="003118BC" w14:paraId="69513C3D" w14:textId="77777777" w:rsidTr="003118BC">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258220F7" w14:textId="77777777" w:rsidR="003118BC" w:rsidRPr="003118BC" w:rsidRDefault="003118BC" w:rsidP="003118BC">
            <w:pPr>
              <w:spacing w:after="0" w:line="240" w:lineRule="auto"/>
              <w:jc w:val="center"/>
              <w:rPr>
                <w:rFonts w:ascii="Book Antiqua" w:eastAsia="Times New Roman" w:hAnsi="Book Antiqua" w:cs="Times New Roman"/>
                <w:color w:val="000000"/>
                <w:sz w:val="20"/>
                <w:szCs w:val="20"/>
                <w:lang w:val="es-PE" w:eastAsia="es-PE"/>
              </w:rPr>
            </w:pPr>
            <w:r w:rsidRPr="003118BC">
              <w:rPr>
                <w:rFonts w:ascii="Book Antiqua" w:eastAsia="Times New Roman" w:hAnsi="Book Antiqua" w:cs="Times New Roman"/>
                <w:color w:val="000000"/>
                <w:sz w:val="20"/>
                <w:szCs w:val="20"/>
                <w:lang w:val="es-PE" w:eastAsia="es-PE"/>
              </w:rPr>
              <w:t>1</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0C3766A5"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feb-78</w:t>
            </w:r>
          </w:p>
        </w:tc>
        <w:tc>
          <w:tcPr>
            <w:tcW w:w="1071" w:type="dxa"/>
            <w:tcBorders>
              <w:top w:val="nil"/>
              <w:left w:val="nil"/>
              <w:bottom w:val="single" w:sz="4" w:space="0" w:color="auto"/>
              <w:right w:val="single" w:sz="4" w:space="0" w:color="auto"/>
            </w:tcBorders>
            <w:shd w:val="clear" w:color="auto" w:fill="auto"/>
            <w:noWrap/>
            <w:vAlign w:val="bottom"/>
            <w:hideMark/>
          </w:tcPr>
          <w:p w14:paraId="44698349"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feb-79</w:t>
            </w:r>
          </w:p>
        </w:tc>
        <w:tc>
          <w:tcPr>
            <w:tcW w:w="1330" w:type="dxa"/>
            <w:tcBorders>
              <w:top w:val="nil"/>
              <w:left w:val="nil"/>
              <w:bottom w:val="single" w:sz="4" w:space="0" w:color="auto"/>
              <w:right w:val="single" w:sz="4" w:space="0" w:color="auto"/>
            </w:tcBorders>
            <w:shd w:val="clear" w:color="auto" w:fill="auto"/>
            <w:noWrap/>
            <w:vAlign w:val="bottom"/>
            <w:hideMark/>
          </w:tcPr>
          <w:p w14:paraId="1EDE5BF7"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-1.39</w:t>
            </w:r>
          </w:p>
        </w:tc>
        <w:tc>
          <w:tcPr>
            <w:tcW w:w="1171" w:type="dxa"/>
            <w:tcBorders>
              <w:top w:val="nil"/>
              <w:left w:val="nil"/>
              <w:bottom w:val="single" w:sz="4" w:space="0" w:color="auto"/>
              <w:right w:val="single" w:sz="4" w:space="0" w:color="auto"/>
            </w:tcBorders>
            <w:shd w:val="clear" w:color="auto" w:fill="auto"/>
            <w:noWrap/>
            <w:vAlign w:val="bottom"/>
            <w:hideMark/>
          </w:tcPr>
          <w:p w14:paraId="537AE168"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13 meses</w:t>
            </w:r>
          </w:p>
        </w:tc>
        <w:tc>
          <w:tcPr>
            <w:tcW w:w="1228" w:type="dxa"/>
            <w:tcBorders>
              <w:top w:val="nil"/>
              <w:left w:val="nil"/>
              <w:bottom w:val="single" w:sz="4" w:space="0" w:color="auto"/>
              <w:right w:val="nil"/>
            </w:tcBorders>
            <w:shd w:val="clear" w:color="auto" w:fill="auto"/>
            <w:noWrap/>
            <w:vAlign w:val="bottom"/>
            <w:hideMark/>
          </w:tcPr>
          <w:p w14:paraId="2C2621FB"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-18.07</w:t>
            </w:r>
          </w:p>
        </w:tc>
        <w:tc>
          <w:tcPr>
            <w:tcW w:w="2400" w:type="dxa"/>
            <w:gridSpan w:val="2"/>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4DF273CC"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Moderadamente Seco</w:t>
            </w:r>
          </w:p>
        </w:tc>
      </w:tr>
      <w:tr w:rsidR="003118BC" w:rsidRPr="003118BC" w14:paraId="65F96915" w14:textId="77777777" w:rsidTr="003118BC">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6C80D5E9" w14:textId="77777777" w:rsidR="003118BC" w:rsidRPr="003118BC" w:rsidRDefault="003118BC" w:rsidP="003118BC">
            <w:pPr>
              <w:spacing w:after="0" w:line="240" w:lineRule="auto"/>
              <w:jc w:val="center"/>
              <w:rPr>
                <w:rFonts w:ascii="Book Antiqua" w:eastAsia="Times New Roman" w:hAnsi="Book Antiqua" w:cs="Times New Roman"/>
                <w:color w:val="000000"/>
                <w:sz w:val="20"/>
                <w:szCs w:val="20"/>
                <w:lang w:val="es-PE" w:eastAsia="es-PE"/>
              </w:rPr>
            </w:pPr>
            <w:r w:rsidRPr="003118BC">
              <w:rPr>
                <w:rFonts w:ascii="Book Antiqua" w:eastAsia="Times New Roman" w:hAnsi="Book Antiqua" w:cs="Times New Roman"/>
                <w:color w:val="000000"/>
                <w:sz w:val="20"/>
                <w:szCs w:val="20"/>
                <w:lang w:val="es-PE" w:eastAsia="es-PE"/>
              </w:rPr>
              <w:t>2</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259B3F1C"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ene-90</w:t>
            </w:r>
          </w:p>
        </w:tc>
        <w:tc>
          <w:tcPr>
            <w:tcW w:w="1071" w:type="dxa"/>
            <w:tcBorders>
              <w:top w:val="nil"/>
              <w:left w:val="nil"/>
              <w:bottom w:val="single" w:sz="4" w:space="0" w:color="auto"/>
              <w:right w:val="single" w:sz="4" w:space="0" w:color="auto"/>
            </w:tcBorders>
            <w:shd w:val="clear" w:color="auto" w:fill="auto"/>
            <w:noWrap/>
            <w:vAlign w:val="bottom"/>
            <w:hideMark/>
          </w:tcPr>
          <w:p w14:paraId="4FD0EB90"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feb-91</w:t>
            </w:r>
          </w:p>
        </w:tc>
        <w:tc>
          <w:tcPr>
            <w:tcW w:w="1330" w:type="dxa"/>
            <w:tcBorders>
              <w:top w:val="nil"/>
              <w:left w:val="nil"/>
              <w:bottom w:val="single" w:sz="4" w:space="0" w:color="auto"/>
              <w:right w:val="single" w:sz="4" w:space="0" w:color="auto"/>
            </w:tcBorders>
            <w:shd w:val="clear" w:color="auto" w:fill="auto"/>
            <w:noWrap/>
            <w:vAlign w:val="bottom"/>
            <w:hideMark/>
          </w:tcPr>
          <w:p w14:paraId="1CE9DDB7"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-3.32</w:t>
            </w:r>
          </w:p>
        </w:tc>
        <w:tc>
          <w:tcPr>
            <w:tcW w:w="1171" w:type="dxa"/>
            <w:tcBorders>
              <w:top w:val="nil"/>
              <w:left w:val="nil"/>
              <w:bottom w:val="single" w:sz="4" w:space="0" w:color="auto"/>
              <w:right w:val="single" w:sz="4" w:space="0" w:color="auto"/>
            </w:tcBorders>
            <w:shd w:val="clear" w:color="auto" w:fill="auto"/>
            <w:noWrap/>
            <w:vAlign w:val="bottom"/>
            <w:hideMark/>
          </w:tcPr>
          <w:p w14:paraId="52EB6642"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14 meses</w:t>
            </w:r>
          </w:p>
        </w:tc>
        <w:tc>
          <w:tcPr>
            <w:tcW w:w="1228" w:type="dxa"/>
            <w:tcBorders>
              <w:top w:val="nil"/>
              <w:left w:val="nil"/>
              <w:bottom w:val="single" w:sz="4" w:space="0" w:color="auto"/>
              <w:right w:val="nil"/>
            </w:tcBorders>
            <w:shd w:val="clear" w:color="auto" w:fill="auto"/>
            <w:noWrap/>
            <w:vAlign w:val="bottom"/>
            <w:hideMark/>
          </w:tcPr>
          <w:p w14:paraId="2BBED555"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-46.48</w:t>
            </w:r>
          </w:p>
        </w:tc>
        <w:tc>
          <w:tcPr>
            <w:tcW w:w="2400" w:type="dxa"/>
            <w:gridSpan w:val="2"/>
            <w:tcBorders>
              <w:top w:val="nil"/>
              <w:left w:val="single" w:sz="8" w:space="0" w:color="auto"/>
              <w:bottom w:val="single" w:sz="4" w:space="0" w:color="auto"/>
              <w:right w:val="single" w:sz="8" w:space="0" w:color="000000"/>
            </w:tcBorders>
            <w:shd w:val="clear" w:color="auto" w:fill="auto"/>
            <w:noWrap/>
            <w:vAlign w:val="bottom"/>
            <w:hideMark/>
          </w:tcPr>
          <w:p w14:paraId="530AF22C"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Extremadamente Seco</w:t>
            </w:r>
          </w:p>
        </w:tc>
      </w:tr>
      <w:tr w:rsidR="003118BC" w:rsidRPr="003118BC" w14:paraId="3536B81A" w14:textId="77777777" w:rsidTr="003118BC">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2C41486F" w14:textId="77777777" w:rsidR="003118BC" w:rsidRPr="003118BC" w:rsidRDefault="003118BC" w:rsidP="003118BC">
            <w:pPr>
              <w:spacing w:after="0" w:line="240" w:lineRule="auto"/>
              <w:jc w:val="center"/>
              <w:rPr>
                <w:rFonts w:ascii="Book Antiqua" w:eastAsia="Times New Roman" w:hAnsi="Book Antiqua" w:cs="Times New Roman"/>
                <w:color w:val="000000"/>
                <w:sz w:val="20"/>
                <w:szCs w:val="20"/>
                <w:lang w:val="es-PE" w:eastAsia="es-PE"/>
              </w:rPr>
            </w:pPr>
            <w:r w:rsidRPr="003118BC">
              <w:rPr>
                <w:rFonts w:ascii="Book Antiqua" w:eastAsia="Times New Roman" w:hAnsi="Book Antiqua" w:cs="Times New Roman"/>
                <w:color w:val="000000"/>
                <w:sz w:val="20"/>
                <w:szCs w:val="20"/>
                <w:lang w:val="es-PE" w:eastAsia="es-PE"/>
              </w:rPr>
              <w:t>3</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5F84A330"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mar-92</w:t>
            </w:r>
          </w:p>
        </w:tc>
        <w:tc>
          <w:tcPr>
            <w:tcW w:w="1071" w:type="dxa"/>
            <w:tcBorders>
              <w:top w:val="nil"/>
              <w:left w:val="nil"/>
              <w:bottom w:val="single" w:sz="4" w:space="0" w:color="auto"/>
              <w:right w:val="single" w:sz="4" w:space="0" w:color="auto"/>
            </w:tcBorders>
            <w:shd w:val="clear" w:color="auto" w:fill="auto"/>
            <w:noWrap/>
            <w:vAlign w:val="bottom"/>
            <w:hideMark/>
          </w:tcPr>
          <w:p w14:paraId="7E75529B"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feb-93</w:t>
            </w:r>
          </w:p>
        </w:tc>
        <w:tc>
          <w:tcPr>
            <w:tcW w:w="1330" w:type="dxa"/>
            <w:tcBorders>
              <w:top w:val="nil"/>
              <w:left w:val="nil"/>
              <w:bottom w:val="single" w:sz="4" w:space="0" w:color="auto"/>
              <w:right w:val="single" w:sz="4" w:space="0" w:color="auto"/>
            </w:tcBorders>
            <w:shd w:val="clear" w:color="auto" w:fill="auto"/>
            <w:noWrap/>
            <w:vAlign w:val="bottom"/>
            <w:hideMark/>
          </w:tcPr>
          <w:p w14:paraId="75EF1345"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-1.84</w:t>
            </w:r>
          </w:p>
        </w:tc>
        <w:tc>
          <w:tcPr>
            <w:tcW w:w="1171" w:type="dxa"/>
            <w:tcBorders>
              <w:top w:val="nil"/>
              <w:left w:val="nil"/>
              <w:bottom w:val="single" w:sz="4" w:space="0" w:color="auto"/>
              <w:right w:val="single" w:sz="4" w:space="0" w:color="auto"/>
            </w:tcBorders>
            <w:shd w:val="clear" w:color="auto" w:fill="auto"/>
            <w:noWrap/>
            <w:vAlign w:val="bottom"/>
            <w:hideMark/>
          </w:tcPr>
          <w:p w14:paraId="6FC32DC8"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12 meses</w:t>
            </w:r>
          </w:p>
        </w:tc>
        <w:tc>
          <w:tcPr>
            <w:tcW w:w="1228" w:type="dxa"/>
            <w:tcBorders>
              <w:top w:val="nil"/>
              <w:left w:val="nil"/>
              <w:bottom w:val="single" w:sz="4" w:space="0" w:color="auto"/>
              <w:right w:val="nil"/>
            </w:tcBorders>
            <w:shd w:val="clear" w:color="auto" w:fill="auto"/>
            <w:noWrap/>
            <w:vAlign w:val="bottom"/>
            <w:hideMark/>
          </w:tcPr>
          <w:p w14:paraId="2DC04B44"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-22.08</w:t>
            </w:r>
          </w:p>
        </w:tc>
        <w:tc>
          <w:tcPr>
            <w:tcW w:w="2400" w:type="dxa"/>
            <w:gridSpan w:val="2"/>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4514420D"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Severamente Seco</w:t>
            </w:r>
          </w:p>
        </w:tc>
      </w:tr>
      <w:tr w:rsidR="003118BC" w:rsidRPr="003118BC" w14:paraId="2B40811B" w14:textId="77777777" w:rsidTr="003118BC">
        <w:trPr>
          <w:trHeight w:val="330"/>
        </w:trPr>
        <w:tc>
          <w:tcPr>
            <w:tcW w:w="1200" w:type="dxa"/>
            <w:tcBorders>
              <w:top w:val="nil"/>
              <w:left w:val="nil"/>
              <w:bottom w:val="nil"/>
              <w:right w:val="nil"/>
            </w:tcBorders>
            <w:shd w:val="clear" w:color="auto" w:fill="auto"/>
            <w:noWrap/>
            <w:vAlign w:val="bottom"/>
            <w:hideMark/>
          </w:tcPr>
          <w:p w14:paraId="0F418CF3"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p>
        </w:tc>
        <w:tc>
          <w:tcPr>
            <w:tcW w:w="1200" w:type="dxa"/>
            <w:tcBorders>
              <w:top w:val="nil"/>
              <w:left w:val="nil"/>
              <w:bottom w:val="nil"/>
              <w:right w:val="nil"/>
            </w:tcBorders>
            <w:shd w:val="clear" w:color="auto" w:fill="auto"/>
            <w:noWrap/>
            <w:vAlign w:val="bottom"/>
            <w:hideMark/>
          </w:tcPr>
          <w:p w14:paraId="60C8EF09" w14:textId="77777777" w:rsidR="003118BC" w:rsidRPr="003118BC" w:rsidRDefault="003118BC" w:rsidP="003118BC">
            <w:pPr>
              <w:spacing w:after="0" w:line="240" w:lineRule="auto"/>
              <w:rPr>
                <w:rFonts w:ascii="Times New Roman" w:eastAsia="Times New Roman" w:hAnsi="Times New Roman" w:cs="Times New Roman"/>
                <w:sz w:val="20"/>
                <w:szCs w:val="20"/>
                <w:lang w:val="es-PE" w:eastAsia="es-PE"/>
              </w:rPr>
            </w:pPr>
          </w:p>
        </w:tc>
        <w:tc>
          <w:tcPr>
            <w:tcW w:w="1071" w:type="dxa"/>
            <w:tcBorders>
              <w:top w:val="nil"/>
              <w:left w:val="nil"/>
              <w:bottom w:val="nil"/>
              <w:right w:val="nil"/>
            </w:tcBorders>
            <w:shd w:val="clear" w:color="auto" w:fill="auto"/>
            <w:noWrap/>
            <w:vAlign w:val="bottom"/>
            <w:hideMark/>
          </w:tcPr>
          <w:p w14:paraId="17872548" w14:textId="77777777" w:rsidR="003118BC" w:rsidRPr="003118BC" w:rsidRDefault="003118BC" w:rsidP="003118BC">
            <w:pPr>
              <w:spacing w:after="0" w:line="240" w:lineRule="auto"/>
              <w:rPr>
                <w:rFonts w:ascii="Times New Roman" w:eastAsia="Times New Roman" w:hAnsi="Times New Roman" w:cs="Times New Roman"/>
                <w:sz w:val="20"/>
                <w:szCs w:val="20"/>
                <w:lang w:val="es-PE" w:eastAsia="es-PE"/>
              </w:rPr>
            </w:pPr>
          </w:p>
        </w:tc>
        <w:tc>
          <w:tcPr>
            <w:tcW w:w="1330" w:type="dxa"/>
            <w:tcBorders>
              <w:top w:val="nil"/>
              <w:left w:val="nil"/>
              <w:bottom w:val="nil"/>
              <w:right w:val="nil"/>
            </w:tcBorders>
            <w:shd w:val="clear" w:color="auto" w:fill="auto"/>
            <w:noWrap/>
            <w:vAlign w:val="bottom"/>
            <w:hideMark/>
          </w:tcPr>
          <w:p w14:paraId="36ADFC0C" w14:textId="77777777" w:rsidR="003118BC" w:rsidRPr="003118BC" w:rsidRDefault="003118BC" w:rsidP="003118BC">
            <w:pPr>
              <w:spacing w:after="0" w:line="240" w:lineRule="auto"/>
              <w:rPr>
                <w:rFonts w:ascii="Times New Roman" w:eastAsia="Times New Roman" w:hAnsi="Times New Roman" w:cs="Times New Roman"/>
                <w:sz w:val="20"/>
                <w:szCs w:val="20"/>
                <w:lang w:val="es-PE" w:eastAsia="es-PE"/>
              </w:rPr>
            </w:pPr>
          </w:p>
        </w:tc>
        <w:tc>
          <w:tcPr>
            <w:tcW w:w="1171" w:type="dxa"/>
            <w:tcBorders>
              <w:top w:val="nil"/>
              <w:left w:val="nil"/>
              <w:bottom w:val="nil"/>
              <w:right w:val="nil"/>
            </w:tcBorders>
            <w:shd w:val="clear" w:color="auto" w:fill="auto"/>
            <w:noWrap/>
            <w:vAlign w:val="bottom"/>
            <w:hideMark/>
          </w:tcPr>
          <w:p w14:paraId="4BAB1760" w14:textId="77777777" w:rsidR="003118BC" w:rsidRPr="003118BC" w:rsidRDefault="003118BC" w:rsidP="003118BC">
            <w:pPr>
              <w:spacing w:after="0" w:line="240" w:lineRule="auto"/>
              <w:rPr>
                <w:rFonts w:ascii="Times New Roman" w:eastAsia="Times New Roman" w:hAnsi="Times New Roman" w:cs="Times New Roman"/>
                <w:sz w:val="20"/>
                <w:szCs w:val="20"/>
                <w:lang w:val="es-PE" w:eastAsia="es-PE"/>
              </w:rPr>
            </w:pPr>
          </w:p>
        </w:tc>
        <w:tc>
          <w:tcPr>
            <w:tcW w:w="1228" w:type="dxa"/>
            <w:tcBorders>
              <w:top w:val="nil"/>
              <w:left w:val="nil"/>
              <w:bottom w:val="nil"/>
              <w:right w:val="nil"/>
            </w:tcBorders>
            <w:shd w:val="clear" w:color="auto" w:fill="auto"/>
            <w:noWrap/>
            <w:vAlign w:val="bottom"/>
            <w:hideMark/>
          </w:tcPr>
          <w:p w14:paraId="7DAC8E7F" w14:textId="77777777" w:rsidR="003118BC" w:rsidRPr="003118BC" w:rsidRDefault="003118BC" w:rsidP="003118BC">
            <w:pPr>
              <w:spacing w:after="0" w:line="240" w:lineRule="auto"/>
              <w:rPr>
                <w:rFonts w:ascii="Times New Roman" w:eastAsia="Times New Roman" w:hAnsi="Times New Roman" w:cs="Times New Roman"/>
                <w:sz w:val="20"/>
                <w:szCs w:val="20"/>
                <w:lang w:val="es-PE" w:eastAsia="es-PE"/>
              </w:rPr>
            </w:pPr>
          </w:p>
        </w:tc>
        <w:tc>
          <w:tcPr>
            <w:tcW w:w="1200" w:type="dxa"/>
            <w:tcBorders>
              <w:top w:val="nil"/>
              <w:left w:val="nil"/>
              <w:bottom w:val="nil"/>
              <w:right w:val="nil"/>
            </w:tcBorders>
            <w:shd w:val="clear" w:color="auto" w:fill="auto"/>
            <w:noWrap/>
            <w:vAlign w:val="bottom"/>
            <w:hideMark/>
          </w:tcPr>
          <w:p w14:paraId="5FE3890F" w14:textId="77777777" w:rsidR="003118BC" w:rsidRPr="003118BC" w:rsidRDefault="003118BC" w:rsidP="003118BC">
            <w:pPr>
              <w:spacing w:after="0" w:line="240" w:lineRule="auto"/>
              <w:rPr>
                <w:rFonts w:ascii="Times New Roman" w:eastAsia="Times New Roman" w:hAnsi="Times New Roman" w:cs="Times New Roman"/>
                <w:sz w:val="20"/>
                <w:szCs w:val="20"/>
                <w:lang w:val="es-PE" w:eastAsia="es-PE"/>
              </w:rPr>
            </w:pPr>
          </w:p>
        </w:tc>
        <w:tc>
          <w:tcPr>
            <w:tcW w:w="1200" w:type="dxa"/>
            <w:tcBorders>
              <w:top w:val="nil"/>
              <w:left w:val="nil"/>
              <w:bottom w:val="nil"/>
              <w:right w:val="nil"/>
            </w:tcBorders>
            <w:shd w:val="clear" w:color="auto" w:fill="auto"/>
            <w:noWrap/>
            <w:vAlign w:val="bottom"/>
            <w:hideMark/>
          </w:tcPr>
          <w:p w14:paraId="370DE615" w14:textId="77777777" w:rsidR="003118BC" w:rsidRPr="003118BC" w:rsidRDefault="003118BC" w:rsidP="003118BC">
            <w:pPr>
              <w:spacing w:after="0" w:line="240" w:lineRule="auto"/>
              <w:rPr>
                <w:rFonts w:ascii="Times New Roman" w:eastAsia="Times New Roman" w:hAnsi="Times New Roman" w:cs="Times New Roman"/>
                <w:sz w:val="20"/>
                <w:szCs w:val="20"/>
                <w:lang w:val="es-PE" w:eastAsia="es-PE"/>
              </w:rPr>
            </w:pPr>
          </w:p>
        </w:tc>
      </w:tr>
      <w:tr w:rsidR="003118BC" w:rsidRPr="003118BC" w14:paraId="6A1FDDD3" w14:textId="77777777" w:rsidTr="003118BC">
        <w:trPr>
          <w:trHeight w:val="345"/>
        </w:trPr>
        <w:tc>
          <w:tcPr>
            <w:tcW w:w="1200" w:type="dxa"/>
            <w:tcBorders>
              <w:top w:val="nil"/>
              <w:left w:val="nil"/>
              <w:bottom w:val="nil"/>
              <w:right w:val="nil"/>
            </w:tcBorders>
            <w:shd w:val="clear" w:color="auto" w:fill="auto"/>
            <w:noWrap/>
            <w:vAlign w:val="bottom"/>
            <w:hideMark/>
          </w:tcPr>
          <w:p w14:paraId="64A5BB9A" w14:textId="77777777" w:rsidR="003118BC" w:rsidRPr="003118BC" w:rsidRDefault="003118BC" w:rsidP="003118BC">
            <w:pPr>
              <w:spacing w:after="0" w:line="240" w:lineRule="auto"/>
              <w:rPr>
                <w:rFonts w:ascii="Times New Roman" w:eastAsia="Times New Roman" w:hAnsi="Times New Roman" w:cs="Times New Roman"/>
                <w:sz w:val="20"/>
                <w:szCs w:val="20"/>
                <w:lang w:val="es-PE" w:eastAsia="es-PE"/>
              </w:rPr>
            </w:pPr>
          </w:p>
        </w:tc>
        <w:tc>
          <w:tcPr>
            <w:tcW w:w="1200" w:type="dxa"/>
            <w:tcBorders>
              <w:top w:val="nil"/>
              <w:left w:val="nil"/>
              <w:bottom w:val="nil"/>
              <w:right w:val="nil"/>
            </w:tcBorders>
            <w:shd w:val="clear" w:color="auto" w:fill="auto"/>
            <w:noWrap/>
            <w:vAlign w:val="bottom"/>
            <w:hideMark/>
          </w:tcPr>
          <w:p w14:paraId="451AF822" w14:textId="77777777" w:rsidR="003118BC" w:rsidRPr="003118BC" w:rsidRDefault="003118BC" w:rsidP="003118BC">
            <w:pPr>
              <w:spacing w:after="0" w:line="240" w:lineRule="auto"/>
              <w:rPr>
                <w:rFonts w:ascii="Times New Roman" w:eastAsia="Times New Roman" w:hAnsi="Times New Roman" w:cs="Times New Roman"/>
                <w:sz w:val="20"/>
                <w:szCs w:val="20"/>
                <w:lang w:val="es-PE" w:eastAsia="es-PE"/>
              </w:rPr>
            </w:pPr>
          </w:p>
        </w:tc>
        <w:tc>
          <w:tcPr>
            <w:tcW w:w="1071" w:type="dxa"/>
            <w:tcBorders>
              <w:top w:val="nil"/>
              <w:left w:val="nil"/>
              <w:bottom w:val="nil"/>
              <w:right w:val="nil"/>
            </w:tcBorders>
            <w:shd w:val="clear" w:color="auto" w:fill="auto"/>
            <w:noWrap/>
            <w:vAlign w:val="bottom"/>
            <w:hideMark/>
          </w:tcPr>
          <w:p w14:paraId="36AE0D7D" w14:textId="77777777" w:rsidR="003118BC" w:rsidRPr="003118BC" w:rsidRDefault="003118BC" w:rsidP="003118BC">
            <w:pPr>
              <w:spacing w:after="0" w:line="240" w:lineRule="auto"/>
              <w:rPr>
                <w:rFonts w:ascii="Times New Roman" w:eastAsia="Times New Roman" w:hAnsi="Times New Roman" w:cs="Times New Roman"/>
                <w:sz w:val="20"/>
                <w:szCs w:val="20"/>
                <w:lang w:val="es-PE" w:eastAsia="es-PE"/>
              </w:rPr>
            </w:pPr>
          </w:p>
        </w:tc>
        <w:tc>
          <w:tcPr>
            <w:tcW w:w="1330" w:type="dxa"/>
            <w:tcBorders>
              <w:top w:val="nil"/>
              <w:left w:val="nil"/>
              <w:bottom w:val="nil"/>
              <w:right w:val="nil"/>
            </w:tcBorders>
            <w:shd w:val="clear" w:color="auto" w:fill="auto"/>
            <w:noWrap/>
            <w:vAlign w:val="bottom"/>
            <w:hideMark/>
          </w:tcPr>
          <w:p w14:paraId="4E4845C8" w14:textId="77777777" w:rsidR="003118BC" w:rsidRPr="003118BC" w:rsidRDefault="003118BC" w:rsidP="003118BC">
            <w:pPr>
              <w:spacing w:after="0" w:line="240" w:lineRule="auto"/>
              <w:rPr>
                <w:rFonts w:ascii="Times New Roman" w:eastAsia="Times New Roman" w:hAnsi="Times New Roman" w:cs="Times New Roman"/>
                <w:sz w:val="20"/>
                <w:szCs w:val="20"/>
                <w:lang w:val="es-PE" w:eastAsia="es-PE"/>
              </w:rPr>
            </w:pPr>
          </w:p>
        </w:tc>
        <w:tc>
          <w:tcPr>
            <w:tcW w:w="1171" w:type="dxa"/>
            <w:tcBorders>
              <w:top w:val="nil"/>
              <w:left w:val="nil"/>
              <w:bottom w:val="nil"/>
              <w:right w:val="nil"/>
            </w:tcBorders>
            <w:shd w:val="clear" w:color="auto" w:fill="auto"/>
            <w:noWrap/>
            <w:vAlign w:val="bottom"/>
            <w:hideMark/>
          </w:tcPr>
          <w:p w14:paraId="45A9ED89" w14:textId="77777777" w:rsidR="003118BC" w:rsidRPr="003118BC" w:rsidRDefault="003118BC" w:rsidP="003118BC">
            <w:pPr>
              <w:spacing w:after="0" w:line="240" w:lineRule="auto"/>
              <w:rPr>
                <w:rFonts w:ascii="Times New Roman" w:eastAsia="Times New Roman" w:hAnsi="Times New Roman" w:cs="Times New Roman"/>
                <w:sz w:val="20"/>
                <w:szCs w:val="20"/>
                <w:lang w:val="es-PE" w:eastAsia="es-PE"/>
              </w:rPr>
            </w:pPr>
          </w:p>
        </w:tc>
        <w:tc>
          <w:tcPr>
            <w:tcW w:w="1228" w:type="dxa"/>
            <w:tcBorders>
              <w:top w:val="nil"/>
              <w:left w:val="nil"/>
              <w:bottom w:val="nil"/>
              <w:right w:val="nil"/>
            </w:tcBorders>
            <w:shd w:val="clear" w:color="auto" w:fill="auto"/>
            <w:noWrap/>
            <w:vAlign w:val="bottom"/>
            <w:hideMark/>
          </w:tcPr>
          <w:p w14:paraId="230A7F7B" w14:textId="77777777" w:rsidR="003118BC" w:rsidRPr="003118BC" w:rsidRDefault="003118BC" w:rsidP="003118BC">
            <w:pPr>
              <w:spacing w:after="0" w:line="240" w:lineRule="auto"/>
              <w:rPr>
                <w:rFonts w:ascii="Times New Roman" w:eastAsia="Times New Roman" w:hAnsi="Times New Roman" w:cs="Times New Roman"/>
                <w:sz w:val="20"/>
                <w:szCs w:val="20"/>
                <w:lang w:val="es-PE" w:eastAsia="es-PE"/>
              </w:rPr>
            </w:pPr>
          </w:p>
        </w:tc>
        <w:tc>
          <w:tcPr>
            <w:tcW w:w="1200" w:type="dxa"/>
            <w:tcBorders>
              <w:top w:val="nil"/>
              <w:left w:val="nil"/>
              <w:bottom w:val="nil"/>
              <w:right w:val="nil"/>
            </w:tcBorders>
            <w:shd w:val="clear" w:color="auto" w:fill="auto"/>
            <w:noWrap/>
            <w:vAlign w:val="bottom"/>
            <w:hideMark/>
          </w:tcPr>
          <w:p w14:paraId="64C95BF0" w14:textId="77777777" w:rsidR="003118BC" w:rsidRPr="003118BC" w:rsidRDefault="003118BC" w:rsidP="003118BC">
            <w:pPr>
              <w:spacing w:after="0" w:line="240" w:lineRule="auto"/>
              <w:rPr>
                <w:rFonts w:ascii="Times New Roman" w:eastAsia="Times New Roman" w:hAnsi="Times New Roman" w:cs="Times New Roman"/>
                <w:sz w:val="20"/>
                <w:szCs w:val="20"/>
                <w:lang w:val="es-PE" w:eastAsia="es-PE"/>
              </w:rPr>
            </w:pPr>
          </w:p>
        </w:tc>
        <w:tc>
          <w:tcPr>
            <w:tcW w:w="1200" w:type="dxa"/>
            <w:tcBorders>
              <w:top w:val="nil"/>
              <w:left w:val="nil"/>
              <w:bottom w:val="nil"/>
              <w:right w:val="nil"/>
            </w:tcBorders>
            <w:shd w:val="clear" w:color="auto" w:fill="auto"/>
            <w:noWrap/>
            <w:vAlign w:val="bottom"/>
            <w:hideMark/>
          </w:tcPr>
          <w:p w14:paraId="1BD8E041" w14:textId="77777777" w:rsidR="003118BC" w:rsidRPr="003118BC" w:rsidRDefault="003118BC" w:rsidP="003118BC">
            <w:pPr>
              <w:spacing w:after="0" w:line="240" w:lineRule="auto"/>
              <w:rPr>
                <w:rFonts w:ascii="Times New Roman" w:eastAsia="Times New Roman" w:hAnsi="Times New Roman" w:cs="Times New Roman"/>
                <w:sz w:val="20"/>
                <w:szCs w:val="20"/>
                <w:lang w:val="es-PE" w:eastAsia="es-PE"/>
              </w:rPr>
            </w:pPr>
          </w:p>
        </w:tc>
      </w:tr>
      <w:tr w:rsidR="003118BC" w:rsidRPr="003118BC" w14:paraId="138BBDC1" w14:textId="77777777" w:rsidTr="003118BC">
        <w:trPr>
          <w:trHeight w:val="345"/>
        </w:trPr>
        <w:tc>
          <w:tcPr>
            <w:tcW w:w="1200" w:type="dxa"/>
            <w:tcBorders>
              <w:top w:val="nil"/>
              <w:left w:val="nil"/>
              <w:bottom w:val="nil"/>
              <w:right w:val="nil"/>
            </w:tcBorders>
            <w:shd w:val="clear" w:color="auto" w:fill="auto"/>
            <w:noWrap/>
            <w:vAlign w:val="bottom"/>
            <w:hideMark/>
          </w:tcPr>
          <w:p w14:paraId="638DDB0A" w14:textId="77777777" w:rsidR="003118BC" w:rsidRPr="003118BC" w:rsidRDefault="003118BC" w:rsidP="003118BC">
            <w:pPr>
              <w:spacing w:after="0" w:line="240" w:lineRule="auto"/>
              <w:rPr>
                <w:rFonts w:ascii="Times New Roman" w:eastAsia="Times New Roman" w:hAnsi="Times New Roman" w:cs="Times New Roman"/>
                <w:sz w:val="20"/>
                <w:szCs w:val="20"/>
                <w:lang w:val="es-PE" w:eastAsia="es-PE"/>
              </w:rPr>
            </w:pPr>
          </w:p>
        </w:tc>
        <w:tc>
          <w:tcPr>
            <w:tcW w:w="1200" w:type="dxa"/>
            <w:tcBorders>
              <w:top w:val="nil"/>
              <w:left w:val="nil"/>
              <w:bottom w:val="nil"/>
              <w:right w:val="nil"/>
            </w:tcBorders>
            <w:shd w:val="clear" w:color="auto" w:fill="auto"/>
            <w:noWrap/>
            <w:vAlign w:val="bottom"/>
            <w:hideMark/>
          </w:tcPr>
          <w:p w14:paraId="54190458" w14:textId="77777777" w:rsidR="003118BC" w:rsidRPr="003118BC" w:rsidRDefault="003118BC" w:rsidP="003118BC">
            <w:pPr>
              <w:spacing w:after="0" w:line="240" w:lineRule="auto"/>
              <w:rPr>
                <w:rFonts w:ascii="Times New Roman" w:eastAsia="Times New Roman" w:hAnsi="Times New Roman" w:cs="Times New Roman"/>
                <w:sz w:val="20"/>
                <w:szCs w:val="20"/>
                <w:lang w:val="es-PE" w:eastAsia="es-PE"/>
              </w:rPr>
            </w:pPr>
          </w:p>
        </w:tc>
        <w:tc>
          <w:tcPr>
            <w:tcW w:w="4800"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5EC88B85" w14:textId="77777777" w:rsidR="003118BC" w:rsidRPr="003118BC" w:rsidRDefault="003118BC" w:rsidP="003118BC">
            <w:pPr>
              <w:spacing w:after="0" w:line="240" w:lineRule="auto"/>
              <w:jc w:val="center"/>
              <w:rPr>
                <w:rFonts w:ascii="Book Antiqua" w:eastAsia="Times New Roman" w:hAnsi="Book Antiqua" w:cs="Times New Roman"/>
                <w:b/>
                <w:bCs/>
                <w:color w:val="FF0000"/>
                <w:sz w:val="24"/>
                <w:szCs w:val="24"/>
                <w:lang w:val="es-PE" w:eastAsia="es-PE"/>
              </w:rPr>
            </w:pPr>
            <w:r w:rsidRPr="003118BC">
              <w:rPr>
                <w:rFonts w:ascii="Book Antiqua" w:eastAsia="Times New Roman" w:hAnsi="Book Antiqua" w:cs="Times New Roman"/>
                <w:b/>
                <w:bCs/>
                <w:color w:val="FF0000"/>
                <w:sz w:val="24"/>
                <w:szCs w:val="24"/>
                <w:lang w:val="es-PE" w:eastAsia="es-PE"/>
              </w:rPr>
              <w:t>SPI 09 meses</w:t>
            </w:r>
          </w:p>
        </w:tc>
        <w:tc>
          <w:tcPr>
            <w:tcW w:w="1200" w:type="dxa"/>
            <w:tcBorders>
              <w:top w:val="nil"/>
              <w:left w:val="nil"/>
              <w:bottom w:val="nil"/>
              <w:right w:val="nil"/>
            </w:tcBorders>
            <w:shd w:val="clear" w:color="auto" w:fill="auto"/>
            <w:noWrap/>
            <w:vAlign w:val="bottom"/>
            <w:hideMark/>
          </w:tcPr>
          <w:p w14:paraId="4E9D4834" w14:textId="77777777" w:rsidR="003118BC" w:rsidRPr="003118BC" w:rsidRDefault="003118BC" w:rsidP="003118BC">
            <w:pPr>
              <w:spacing w:after="0" w:line="240" w:lineRule="auto"/>
              <w:jc w:val="center"/>
              <w:rPr>
                <w:rFonts w:ascii="Book Antiqua" w:eastAsia="Times New Roman" w:hAnsi="Book Antiqua" w:cs="Times New Roman"/>
                <w:b/>
                <w:bCs/>
                <w:color w:val="FF0000"/>
                <w:sz w:val="24"/>
                <w:szCs w:val="24"/>
                <w:lang w:val="es-PE" w:eastAsia="es-PE"/>
              </w:rPr>
            </w:pPr>
          </w:p>
        </w:tc>
        <w:tc>
          <w:tcPr>
            <w:tcW w:w="1200" w:type="dxa"/>
            <w:tcBorders>
              <w:top w:val="nil"/>
              <w:left w:val="nil"/>
              <w:bottom w:val="nil"/>
              <w:right w:val="nil"/>
            </w:tcBorders>
            <w:shd w:val="clear" w:color="auto" w:fill="auto"/>
            <w:noWrap/>
            <w:vAlign w:val="bottom"/>
            <w:hideMark/>
          </w:tcPr>
          <w:p w14:paraId="02E7D966" w14:textId="77777777" w:rsidR="003118BC" w:rsidRPr="003118BC" w:rsidRDefault="003118BC" w:rsidP="003118BC">
            <w:pPr>
              <w:spacing w:after="0" w:line="240" w:lineRule="auto"/>
              <w:rPr>
                <w:rFonts w:ascii="Times New Roman" w:eastAsia="Times New Roman" w:hAnsi="Times New Roman" w:cs="Times New Roman"/>
                <w:sz w:val="20"/>
                <w:szCs w:val="20"/>
                <w:lang w:val="es-PE" w:eastAsia="es-PE"/>
              </w:rPr>
            </w:pPr>
          </w:p>
        </w:tc>
      </w:tr>
      <w:tr w:rsidR="003118BC" w:rsidRPr="003118BC" w14:paraId="6A6829A3" w14:textId="77777777" w:rsidTr="003118BC">
        <w:trPr>
          <w:trHeight w:val="330"/>
        </w:trPr>
        <w:tc>
          <w:tcPr>
            <w:tcW w:w="1200" w:type="dxa"/>
            <w:vMerge w:val="restart"/>
            <w:tcBorders>
              <w:top w:val="single" w:sz="8" w:space="0" w:color="auto"/>
              <w:left w:val="single" w:sz="8" w:space="0" w:color="auto"/>
              <w:bottom w:val="single" w:sz="8" w:space="0" w:color="000000"/>
              <w:right w:val="nil"/>
            </w:tcBorders>
            <w:shd w:val="clear" w:color="000000" w:fill="92D050"/>
            <w:noWrap/>
            <w:vAlign w:val="center"/>
            <w:hideMark/>
          </w:tcPr>
          <w:p w14:paraId="72FB4238" w14:textId="77777777" w:rsidR="003118BC" w:rsidRPr="003118BC" w:rsidRDefault="003118BC" w:rsidP="003118BC">
            <w:pPr>
              <w:spacing w:after="0" w:line="240" w:lineRule="auto"/>
              <w:jc w:val="center"/>
              <w:rPr>
                <w:rFonts w:ascii="Book Antiqua" w:eastAsia="Times New Roman" w:hAnsi="Book Antiqua" w:cs="Times New Roman"/>
                <w:b/>
                <w:bCs/>
                <w:color w:val="000000"/>
                <w:sz w:val="20"/>
                <w:szCs w:val="20"/>
                <w:u w:val="single"/>
                <w:lang w:val="es-PE" w:eastAsia="es-PE"/>
              </w:rPr>
            </w:pPr>
            <w:r w:rsidRPr="003118BC">
              <w:rPr>
                <w:rFonts w:ascii="Book Antiqua" w:eastAsia="Times New Roman" w:hAnsi="Book Antiqua" w:cs="Times New Roman"/>
                <w:b/>
                <w:bCs/>
                <w:color w:val="000000"/>
                <w:sz w:val="20"/>
                <w:szCs w:val="20"/>
                <w:u w:val="single"/>
                <w:lang w:val="es-PE" w:eastAsia="es-PE"/>
              </w:rPr>
              <w:t>Evento</w:t>
            </w:r>
          </w:p>
        </w:tc>
        <w:tc>
          <w:tcPr>
            <w:tcW w:w="1200" w:type="dxa"/>
            <w:vMerge w:val="restart"/>
            <w:tcBorders>
              <w:top w:val="single" w:sz="8" w:space="0" w:color="auto"/>
              <w:left w:val="single" w:sz="8" w:space="0" w:color="auto"/>
              <w:bottom w:val="single" w:sz="8" w:space="0" w:color="000000"/>
              <w:right w:val="nil"/>
            </w:tcBorders>
            <w:shd w:val="clear" w:color="000000" w:fill="FCD5B4"/>
            <w:noWrap/>
            <w:vAlign w:val="center"/>
            <w:hideMark/>
          </w:tcPr>
          <w:p w14:paraId="2C285C86" w14:textId="77777777" w:rsidR="003118BC" w:rsidRPr="003118BC" w:rsidRDefault="003118BC" w:rsidP="003118BC">
            <w:pPr>
              <w:spacing w:after="0" w:line="240" w:lineRule="auto"/>
              <w:jc w:val="center"/>
              <w:rPr>
                <w:rFonts w:ascii="Book Antiqua" w:eastAsia="Times New Roman" w:hAnsi="Book Antiqua" w:cs="Times New Roman"/>
                <w:b/>
                <w:bCs/>
                <w:color w:val="000000"/>
                <w:sz w:val="20"/>
                <w:szCs w:val="20"/>
                <w:u w:val="single"/>
                <w:lang w:val="es-PE" w:eastAsia="es-PE"/>
              </w:rPr>
            </w:pPr>
            <w:r w:rsidRPr="003118BC">
              <w:rPr>
                <w:rFonts w:ascii="Book Antiqua" w:eastAsia="Times New Roman" w:hAnsi="Book Antiqua" w:cs="Times New Roman"/>
                <w:b/>
                <w:bCs/>
                <w:color w:val="000000"/>
                <w:sz w:val="20"/>
                <w:szCs w:val="20"/>
                <w:u w:val="single"/>
                <w:lang w:val="es-PE" w:eastAsia="es-PE"/>
              </w:rPr>
              <w:t>Inicio</w:t>
            </w:r>
          </w:p>
        </w:tc>
        <w:tc>
          <w:tcPr>
            <w:tcW w:w="1071" w:type="dxa"/>
            <w:vMerge w:val="restart"/>
            <w:tcBorders>
              <w:top w:val="nil"/>
              <w:left w:val="single" w:sz="4" w:space="0" w:color="auto"/>
              <w:bottom w:val="single" w:sz="8" w:space="0" w:color="000000"/>
              <w:right w:val="single" w:sz="4" w:space="0" w:color="auto"/>
            </w:tcBorders>
            <w:shd w:val="clear" w:color="000000" w:fill="FCD5B4"/>
            <w:noWrap/>
            <w:vAlign w:val="center"/>
            <w:hideMark/>
          </w:tcPr>
          <w:p w14:paraId="23725606" w14:textId="77777777" w:rsidR="003118BC" w:rsidRPr="003118BC" w:rsidRDefault="003118BC" w:rsidP="003118BC">
            <w:pPr>
              <w:spacing w:after="0" w:line="240" w:lineRule="auto"/>
              <w:jc w:val="center"/>
              <w:rPr>
                <w:rFonts w:ascii="Book Antiqua" w:eastAsia="Times New Roman" w:hAnsi="Book Antiqua" w:cs="Times New Roman"/>
                <w:b/>
                <w:bCs/>
                <w:color w:val="000000"/>
                <w:sz w:val="20"/>
                <w:szCs w:val="20"/>
                <w:u w:val="single"/>
                <w:lang w:val="es-PE" w:eastAsia="es-PE"/>
              </w:rPr>
            </w:pPr>
            <w:r w:rsidRPr="003118BC">
              <w:rPr>
                <w:rFonts w:ascii="Book Antiqua" w:eastAsia="Times New Roman" w:hAnsi="Book Antiqua" w:cs="Times New Roman"/>
                <w:b/>
                <w:bCs/>
                <w:color w:val="000000"/>
                <w:sz w:val="20"/>
                <w:szCs w:val="20"/>
                <w:u w:val="single"/>
                <w:lang w:val="es-PE" w:eastAsia="es-PE"/>
              </w:rPr>
              <w:t>Termino</w:t>
            </w:r>
          </w:p>
        </w:tc>
        <w:tc>
          <w:tcPr>
            <w:tcW w:w="1330" w:type="dxa"/>
            <w:vMerge w:val="restart"/>
            <w:tcBorders>
              <w:top w:val="nil"/>
              <w:left w:val="single" w:sz="4" w:space="0" w:color="auto"/>
              <w:bottom w:val="single" w:sz="8" w:space="0" w:color="000000"/>
              <w:right w:val="single" w:sz="4" w:space="0" w:color="auto"/>
            </w:tcBorders>
            <w:shd w:val="clear" w:color="000000" w:fill="FCD5B4"/>
            <w:noWrap/>
            <w:vAlign w:val="center"/>
            <w:hideMark/>
          </w:tcPr>
          <w:p w14:paraId="745AF9BF" w14:textId="77777777" w:rsidR="003118BC" w:rsidRPr="003118BC" w:rsidRDefault="003118BC" w:rsidP="003118BC">
            <w:pPr>
              <w:spacing w:after="0" w:line="240" w:lineRule="auto"/>
              <w:jc w:val="center"/>
              <w:rPr>
                <w:rFonts w:ascii="Book Antiqua" w:eastAsia="Times New Roman" w:hAnsi="Book Antiqua" w:cs="Times New Roman"/>
                <w:b/>
                <w:bCs/>
                <w:color w:val="000000"/>
                <w:sz w:val="20"/>
                <w:szCs w:val="20"/>
                <w:u w:val="single"/>
                <w:lang w:val="es-PE" w:eastAsia="es-PE"/>
              </w:rPr>
            </w:pPr>
            <w:r w:rsidRPr="003118BC">
              <w:rPr>
                <w:rFonts w:ascii="Book Antiqua" w:eastAsia="Times New Roman" w:hAnsi="Book Antiqua" w:cs="Times New Roman"/>
                <w:b/>
                <w:bCs/>
                <w:color w:val="000000"/>
                <w:sz w:val="20"/>
                <w:szCs w:val="20"/>
                <w:u w:val="single"/>
                <w:lang w:val="es-PE" w:eastAsia="es-PE"/>
              </w:rPr>
              <w:t xml:space="preserve">Intensidad </w:t>
            </w:r>
          </w:p>
        </w:tc>
        <w:tc>
          <w:tcPr>
            <w:tcW w:w="1171" w:type="dxa"/>
            <w:vMerge w:val="restart"/>
            <w:tcBorders>
              <w:top w:val="nil"/>
              <w:left w:val="single" w:sz="4" w:space="0" w:color="auto"/>
              <w:bottom w:val="single" w:sz="8" w:space="0" w:color="000000"/>
              <w:right w:val="single" w:sz="4" w:space="0" w:color="auto"/>
            </w:tcBorders>
            <w:shd w:val="clear" w:color="000000" w:fill="FCD5B4"/>
            <w:noWrap/>
            <w:vAlign w:val="center"/>
            <w:hideMark/>
          </w:tcPr>
          <w:p w14:paraId="612BFEDC" w14:textId="77777777" w:rsidR="003118BC" w:rsidRPr="003118BC" w:rsidRDefault="003118BC" w:rsidP="003118BC">
            <w:pPr>
              <w:spacing w:after="0" w:line="240" w:lineRule="auto"/>
              <w:jc w:val="center"/>
              <w:rPr>
                <w:rFonts w:ascii="Book Antiqua" w:eastAsia="Times New Roman" w:hAnsi="Book Antiqua" w:cs="Times New Roman"/>
                <w:b/>
                <w:bCs/>
                <w:color w:val="000000"/>
                <w:sz w:val="20"/>
                <w:szCs w:val="20"/>
                <w:u w:val="single"/>
                <w:lang w:val="es-PE" w:eastAsia="es-PE"/>
              </w:rPr>
            </w:pPr>
            <w:r w:rsidRPr="003118BC">
              <w:rPr>
                <w:rFonts w:ascii="Book Antiqua" w:eastAsia="Times New Roman" w:hAnsi="Book Antiqua" w:cs="Times New Roman"/>
                <w:b/>
                <w:bCs/>
                <w:color w:val="000000"/>
                <w:sz w:val="20"/>
                <w:szCs w:val="20"/>
                <w:u w:val="single"/>
                <w:lang w:val="es-PE" w:eastAsia="es-PE"/>
              </w:rPr>
              <w:t>Duración</w:t>
            </w:r>
          </w:p>
        </w:tc>
        <w:tc>
          <w:tcPr>
            <w:tcW w:w="1228" w:type="dxa"/>
            <w:vMerge w:val="restart"/>
            <w:tcBorders>
              <w:top w:val="nil"/>
              <w:left w:val="single" w:sz="4" w:space="0" w:color="auto"/>
              <w:bottom w:val="single" w:sz="8" w:space="0" w:color="000000"/>
              <w:right w:val="nil"/>
            </w:tcBorders>
            <w:shd w:val="clear" w:color="000000" w:fill="FCD5B4"/>
            <w:noWrap/>
            <w:vAlign w:val="center"/>
            <w:hideMark/>
          </w:tcPr>
          <w:p w14:paraId="6FDD1C1B" w14:textId="77777777" w:rsidR="003118BC" w:rsidRPr="003118BC" w:rsidRDefault="003118BC" w:rsidP="003118BC">
            <w:pPr>
              <w:spacing w:after="0" w:line="240" w:lineRule="auto"/>
              <w:rPr>
                <w:rFonts w:ascii="Book Antiqua" w:eastAsia="Times New Roman" w:hAnsi="Book Antiqua" w:cs="Times New Roman"/>
                <w:b/>
                <w:bCs/>
                <w:color w:val="000000"/>
                <w:sz w:val="20"/>
                <w:szCs w:val="20"/>
                <w:u w:val="single"/>
                <w:lang w:val="es-PE" w:eastAsia="es-PE"/>
              </w:rPr>
            </w:pPr>
            <w:r w:rsidRPr="003118BC">
              <w:rPr>
                <w:rFonts w:ascii="Book Antiqua" w:eastAsia="Times New Roman" w:hAnsi="Book Antiqua" w:cs="Times New Roman"/>
                <w:b/>
                <w:bCs/>
                <w:color w:val="000000"/>
                <w:sz w:val="20"/>
                <w:szCs w:val="20"/>
                <w:u w:val="single"/>
                <w:lang w:val="es-PE" w:eastAsia="es-PE"/>
              </w:rPr>
              <w:t>Magnitud</w:t>
            </w:r>
          </w:p>
        </w:tc>
        <w:tc>
          <w:tcPr>
            <w:tcW w:w="2400" w:type="dxa"/>
            <w:gridSpan w:val="2"/>
            <w:vMerge w:val="restart"/>
            <w:tcBorders>
              <w:top w:val="single" w:sz="8" w:space="0" w:color="auto"/>
              <w:left w:val="single" w:sz="8" w:space="0" w:color="auto"/>
              <w:bottom w:val="nil"/>
              <w:right w:val="single" w:sz="8" w:space="0" w:color="000000"/>
            </w:tcBorders>
            <w:shd w:val="clear" w:color="000000" w:fill="F2F2F2"/>
            <w:noWrap/>
            <w:vAlign w:val="center"/>
            <w:hideMark/>
          </w:tcPr>
          <w:p w14:paraId="108C1E04" w14:textId="77777777" w:rsidR="003118BC" w:rsidRPr="003118BC" w:rsidRDefault="003118BC" w:rsidP="003118BC">
            <w:pPr>
              <w:spacing w:after="0" w:line="240" w:lineRule="auto"/>
              <w:jc w:val="center"/>
              <w:rPr>
                <w:rFonts w:ascii="Book Antiqua" w:eastAsia="Times New Roman" w:hAnsi="Book Antiqua" w:cs="Times New Roman"/>
                <w:b/>
                <w:bCs/>
                <w:color w:val="000000"/>
                <w:sz w:val="20"/>
                <w:szCs w:val="20"/>
                <w:u w:val="single"/>
                <w:lang w:val="es-PE" w:eastAsia="es-PE"/>
              </w:rPr>
            </w:pPr>
            <w:r w:rsidRPr="003118BC">
              <w:rPr>
                <w:rFonts w:ascii="Book Antiqua" w:eastAsia="Times New Roman" w:hAnsi="Book Antiqua" w:cs="Times New Roman"/>
                <w:b/>
                <w:bCs/>
                <w:color w:val="000000"/>
                <w:sz w:val="20"/>
                <w:szCs w:val="20"/>
                <w:u w:val="single"/>
                <w:lang w:val="es-PE" w:eastAsia="es-PE"/>
              </w:rPr>
              <w:t>Clasificación</w:t>
            </w:r>
          </w:p>
        </w:tc>
      </w:tr>
      <w:tr w:rsidR="003118BC" w:rsidRPr="003118BC" w14:paraId="7E4A4D2B" w14:textId="77777777" w:rsidTr="003118BC">
        <w:trPr>
          <w:trHeight w:val="450"/>
        </w:trPr>
        <w:tc>
          <w:tcPr>
            <w:tcW w:w="1200" w:type="dxa"/>
            <w:vMerge/>
            <w:tcBorders>
              <w:top w:val="single" w:sz="8" w:space="0" w:color="auto"/>
              <w:left w:val="single" w:sz="8" w:space="0" w:color="auto"/>
              <w:bottom w:val="single" w:sz="8" w:space="0" w:color="000000"/>
              <w:right w:val="nil"/>
            </w:tcBorders>
            <w:vAlign w:val="center"/>
            <w:hideMark/>
          </w:tcPr>
          <w:p w14:paraId="3912362C" w14:textId="77777777" w:rsidR="003118BC" w:rsidRPr="003118BC" w:rsidRDefault="003118BC" w:rsidP="003118BC">
            <w:pPr>
              <w:spacing w:after="0" w:line="240" w:lineRule="auto"/>
              <w:rPr>
                <w:rFonts w:ascii="Book Antiqua" w:eastAsia="Times New Roman" w:hAnsi="Book Antiqua" w:cs="Times New Roman"/>
                <w:b/>
                <w:bCs/>
                <w:color w:val="000000"/>
                <w:sz w:val="20"/>
                <w:szCs w:val="20"/>
                <w:u w:val="single"/>
                <w:lang w:val="es-PE" w:eastAsia="es-PE"/>
              </w:rPr>
            </w:pPr>
          </w:p>
        </w:tc>
        <w:tc>
          <w:tcPr>
            <w:tcW w:w="1200" w:type="dxa"/>
            <w:vMerge/>
            <w:tcBorders>
              <w:top w:val="single" w:sz="8" w:space="0" w:color="auto"/>
              <w:left w:val="single" w:sz="8" w:space="0" w:color="auto"/>
              <w:bottom w:val="single" w:sz="8" w:space="0" w:color="000000"/>
              <w:right w:val="nil"/>
            </w:tcBorders>
            <w:vAlign w:val="center"/>
            <w:hideMark/>
          </w:tcPr>
          <w:p w14:paraId="0AB4F54D" w14:textId="77777777" w:rsidR="003118BC" w:rsidRPr="003118BC" w:rsidRDefault="003118BC" w:rsidP="003118BC">
            <w:pPr>
              <w:spacing w:after="0" w:line="240" w:lineRule="auto"/>
              <w:rPr>
                <w:rFonts w:ascii="Book Antiqua" w:eastAsia="Times New Roman" w:hAnsi="Book Antiqua" w:cs="Times New Roman"/>
                <w:b/>
                <w:bCs/>
                <w:color w:val="000000"/>
                <w:sz w:val="20"/>
                <w:szCs w:val="20"/>
                <w:u w:val="single"/>
                <w:lang w:val="es-PE" w:eastAsia="es-PE"/>
              </w:rPr>
            </w:pPr>
          </w:p>
        </w:tc>
        <w:tc>
          <w:tcPr>
            <w:tcW w:w="1071" w:type="dxa"/>
            <w:vMerge/>
            <w:tcBorders>
              <w:top w:val="nil"/>
              <w:left w:val="single" w:sz="4" w:space="0" w:color="auto"/>
              <w:bottom w:val="single" w:sz="8" w:space="0" w:color="000000"/>
              <w:right w:val="single" w:sz="4" w:space="0" w:color="auto"/>
            </w:tcBorders>
            <w:vAlign w:val="center"/>
            <w:hideMark/>
          </w:tcPr>
          <w:p w14:paraId="5B33511B" w14:textId="77777777" w:rsidR="003118BC" w:rsidRPr="003118BC" w:rsidRDefault="003118BC" w:rsidP="003118BC">
            <w:pPr>
              <w:spacing w:after="0" w:line="240" w:lineRule="auto"/>
              <w:rPr>
                <w:rFonts w:ascii="Book Antiqua" w:eastAsia="Times New Roman" w:hAnsi="Book Antiqua" w:cs="Times New Roman"/>
                <w:b/>
                <w:bCs/>
                <w:color w:val="000000"/>
                <w:sz w:val="20"/>
                <w:szCs w:val="20"/>
                <w:u w:val="single"/>
                <w:lang w:val="es-PE" w:eastAsia="es-PE"/>
              </w:rPr>
            </w:pPr>
          </w:p>
        </w:tc>
        <w:tc>
          <w:tcPr>
            <w:tcW w:w="1330" w:type="dxa"/>
            <w:vMerge/>
            <w:tcBorders>
              <w:top w:val="nil"/>
              <w:left w:val="single" w:sz="4" w:space="0" w:color="auto"/>
              <w:bottom w:val="single" w:sz="8" w:space="0" w:color="000000"/>
              <w:right w:val="single" w:sz="4" w:space="0" w:color="auto"/>
            </w:tcBorders>
            <w:vAlign w:val="center"/>
            <w:hideMark/>
          </w:tcPr>
          <w:p w14:paraId="5ABB533F" w14:textId="77777777" w:rsidR="003118BC" w:rsidRPr="003118BC" w:rsidRDefault="003118BC" w:rsidP="003118BC">
            <w:pPr>
              <w:spacing w:after="0" w:line="240" w:lineRule="auto"/>
              <w:rPr>
                <w:rFonts w:ascii="Book Antiqua" w:eastAsia="Times New Roman" w:hAnsi="Book Antiqua" w:cs="Times New Roman"/>
                <w:b/>
                <w:bCs/>
                <w:color w:val="000000"/>
                <w:sz w:val="20"/>
                <w:szCs w:val="20"/>
                <w:u w:val="single"/>
                <w:lang w:val="es-PE" w:eastAsia="es-PE"/>
              </w:rPr>
            </w:pPr>
          </w:p>
        </w:tc>
        <w:tc>
          <w:tcPr>
            <w:tcW w:w="1171" w:type="dxa"/>
            <w:vMerge/>
            <w:tcBorders>
              <w:top w:val="nil"/>
              <w:left w:val="single" w:sz="4" w:space="0" w:color="auto"/>
              <w:bottom w:val="single" w:sz="8" w:space="0" w:color="000000"/>
              <w:right w:val="single" w:sz="4" w:space="0" w:color="auto"/>
            </w:tcBorders>
            <w:vAlign w:val="center"/>
            <w:hideMark/>
          </w:tcPr>
          <w:p w14:paraId="5F757AF1" w14:textId="77777777" w:rsidR="003118BC" w:rsidRPr="003118BC" w:rsidRDefault="003118BC" w:rsidP="003118BC">
            <w:pPr>
              <w:spacing w:after="0" w:line="240" w:lineRule="auto"/>
              <w:rPr>
                <w:rFonts w:ascii="Book Antiqua" w:eastAsia="Times New Roman" w:hAnsi="Book Antiqua" w:cs="Times New Roman"/>
                <w:b/>
                <w:bCs/>
                <w:color w:val="000000"/>
                <w:sz w:val="20"/>
                <w:szCs w:val="20"/>
                <w:u w:val="single"/>
                <w:lang w:val="es-PE" w:eastAsia="es-PE"/>
              </w:rPr>
            </w:pPr>
          </w:p>
        </w:tc>
        <w:tc>
          <w:tcPr>
            <w:tcW w:w="1228" w:type="dxa"/>
            <w:vMerge/>
            <w:tcBorders>
              <w:top w:val="nil"/>
              <w:left w:val="single" w:sz="4" w:space="0" w:color="auto"/>
              <w:bottom w:val="single" w:sz="8" w:space="0" w:color="000000"/>
              <w:right w:val="nil"/>
            </w:tcBorders>
            <w:vAlign w:val="center"/>
            <w:hideMark/>
          </w:tcPr>
          <w:p w14:paraId="38FA4E56" w14:textId="77777777" w:rsidR="003118BC" w:rsidRPr="003118BC" w:rsidRDefault="003118BC" w:rsidP="003118BC">
            <w:pPr>
              <w:spacing w:after="0" w:line="240" w:lineRule="auto"/>
              <w:rPr>
                <w:rFonts w:ascii="Book Antiqua" w:eastAsia="Times New Roman" w:hAnsi="Book Antiqua" w:cs="Times New Roman"/>
                <w:b/>
                <w:bCs/>
                <w:color w:val="000000"/>
                <w:sz w:val="20"/>
                <w:szCs w:val="20"/>
                <w:u w:val="single"/>
                <w:lang w:val="es-PE" w:eastAsia="es-PE"/>
              </w:rPr>
            </w:pPr>
          </w:p>
        </w:tc>
        <w:tc>
          <w:tcPr>
            <w:tcW w:w="2400" w:type="dxa"/>
            <w:gridSpan w:val="2"/>
            <w:vMerge/>
            <w:tcBorders>
              <w:top w:val="single" w:sz="8" w:space="0" w:color="auto"/>
              <w:left w:val="single" w:sz="8" w:space="0" w:color="auto"/>
              <w:bottom w:val="nil"/>
              <w:right w:val="single" w:sz="8" w:space="0" w:color="000000"/>
            </w:tcBorders>
            <w:vAlign w:val="center"/>
            <w:hideMark/>
          </w:tcPr>
          <w:p w14:paraId="759C0A76" w14:textId="77777777" w:rsidR="003118BC" w:rsidRPr="003118BC" w:rsidRDefault="003118BC" w:rsidP="003118BC">
            <w:pPr>
              <w:spacing w:after="0" w:line="240" w:lineRule="auto"/>
              <w:rPr>
                <w:rFonts w:ascii="Book Antiqua" w:eastAsia="Times New Roman" w:hAnsi="Book Antiqua" w:cs="Times New Roman"/>
                <w:b/>
                <w:bCs/>
                <w:color w:val="000000"/>
                <w:sz w:val="20"/>
                <w:szCs w:val="20"/>
                <w:u w:val="single"/>
                <w:lang w:val="es-PE" w:eastAsia="es-PE"/>
              </w:rPr>
            </w:pPr>
          </w:p>
        </w:tc>
      </w:tr>
      <w:tr w:rsidR="003118BC" w:rsidRPr="003118BC" w14:paraId="3FB6B056" w14:textId="77777777" w:rsidTr="003118BC">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037F7804" w14:textId="77777777" w:rsidR="003118BC" w:rsidRPr="003118BC" w:rsidRDefault="003118BC" w:rsidP="003118BC">
            <w:pPr>
              <w:spacing w:after="0" w:line="240" w:lineRule="auto"/>
              <w:jc w:val="center"/>
              <w:rPr>
                <w:rFonts w:ascii="Book Antiqua" w:eastAsia="Times New Roman" w:hAnsi="Book Antiqua" w:cs="Times New Roman"/>
                <w:color w:val="000000"/>
                <w:sz w:val="20"/>
                <w:szCs w:val="20"/>
                <w:lang w:val="es-PE" w:eastAsia="es-PE"/>
              </w:rPr>
            </w:pPr>
            <w:r w:rsidRPr="003118BC">
              <w:rPr>
                <w:rFonts w:ascii="Book Antiqua" w:eastAsia="Times New Roman" w:hAnsi="Book Antiqua" w:cs="Times New Roman"/>
                <w:color w:val="000000"/>
                <w:sz w:val="20"/>
                <w:szCs w:val="20"/>
                <w:lang w:val="es-PE" w:eastAsia="es-PE"/>
              </w:rPr>
              <w:t>1</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4C2BDBA3"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mar-78</w:t>
            </w:r>
          </w:p>
        </w:tc>
        <w:tc>
          <w:tcPr>
            <w:tcW w:w="1071" w:type="dxa"/>
            <w:tcBorders>
              <w:top w:val="nil"/>
              <w:left w:val="nil"/>
              <w:bottom w:val="single" w:sz="4" w:space="0" w:color="auto"/>
              <w:right w:val="single" w:sz="4" w:space="0" w:color="auto"/>
            </w:tcBorders>
            <w:shd w:val="clear" w:color="auto" w:fill="auto"/>
            <w:noWrap/>
            <w:vAlign w:val="bottom"/>
            <w:hideMark/>
          </w:tcPr>
          <w:p w14:paraId="4995E02B"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nov-78</w:t>
            </w:r>
          </w:p>
        </w:tc>
        <w:tc>
          <w:tcPr>
            <w:tcW w:w="1330" w:type="dxa"/>
            <w:tcBorders>
              <w:top w:val="nil"/>
              <w:left w:val="nil"/>
              <w:bottom w:val="single" w:sz="4" w:space="0" w:color="auto"/>
              <w:right w:val="single" w:sz="4" w:space="0" w:color="auto"/>
            </w:tcBorders>
            <w:shd w:val="clear" w:color="auto" w:fill="auto"/>
            <w:noWrap/>
            <w:vAlign w:val="bottom"/>
            <w:hideMark/>
          </w:tcPr>
          <w:p w14:paraId="15C5B74D"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-1.40</w:t>
            </w:r>
          </w:p>
        </w:tc>
        <w:tc>
          <w:tcPr>
            <w:tcW w:w="1171" w:type="dxa"/>
            <w:tcBorders>
              <w:top w:val="nil"/>
              <w:left w:val="nil"/>
              <w:bottom w:val="single" w:sz="4" w:space="0" w:color="auto"/>
              <w:right w:val="single" w:sz="4" w:space="0" w:color="auto"/>
            </w:tcBorders>
            <w:shd w:val="clear" w:color="auto" w:fill="auto"/>
            <w:noWrap/>
            <w:vAlign w:val="bottom"/>
            <w:hideMark/>
          </w:tcPr>
          <w:p w14:paraId="5D15CB1B"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9 meses</w:t>
            </w:r>
          </w:p>
        </w:tc>
        <w:tc>
          <w:tcPr>
            <w:tcW w:w="1228" w:type="dxa"/>
            <w:tcBorders>
              <w:top w:val="nil"/>
              <w:left w:val="nil"/>
              <w:bottom w:val="single" w:sz="4" w:space="0" w:color="auto"/>
              <w:right w:val="single" w:sz="8" w:space="0" w:color="auto"/>
            </w:tcBorders>
            <w:shd w:val="clear" w:color="auto" w:fill="auto"/>
            <w:noWrap/>
            <w:vAlign w:val="bottom"/>
            <w:hideMark/>
          </w:tcPr>
          <w:p w14:paraId="281DA540"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-12.60</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145944F2"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Moderadamente Seco</w:t>
            </w:r>
          </w:p>
        </w:tc>
      </w:tr>
      <w:tr w:rsidR="003118BC" w:rsidRPr="003118BC" w14:paraId="2781DBB6" w14:textId="77777777" w:rsidTr="003118BC">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5E97A477" w14:textId="77777777" w:rsidR="003118BC" w:rsidRPr="003118BC" w:rsidRDefault="003118BC" w:rsidP="003118BC">
            <w:pPr>
              <w:spacing w:after="0" w:line="240" w:lineRule="auto"/>
              <w:jc w:val="center"/>
              <w:rPr>
                <w:rFonts w:ascii="Book Antiqua" w:eastAsia="Times New Roman" w:hAnsi="Book Antiqua" w:cs="Times New Roman"/>
                <w:color w:val="000000"/>
                <w:sz w:val="20"/>
                <w:szCs w:val="20"/>
                <w:lang w:val="es-PE" w:eastAsia="es-PE"/>
              </w:rPr>
            </w:pPr>
            <w:r w:rsidRPr="003118BC">
              <w:rPr>
                <w:rFonts w:ascii="Book Antiqua" w:eastAsia="Times New Roman" w:hAnsi="Book Antiqua" w:cs="Times New Roman"/>
                <w:color w:val="000000"/>
                <w:sz w:val="20"/>
                <w:szCs w:val="20"/>
                <w:lang w:val="es-PE" w:eastAsia="es-PE"/>
              </w:rPr>
              <w:t>2</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7A8D3F2C"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dic-89</w:t>
            </w:r>
          </w:p>
        </w:tc>
        <w:tc>
          <w:tcPr>
            <w:tcW w:w="1071" w:type="dxa"/>
            <w:tcBorders>
              <w:top w:val="nil"/>
              <w:left w:val="nil"/>
              <w:bottom w:val="single" w:sz="4" w:space="0" w:color="auto"/>
              <w:right w:val="single" w:sz="4" w:space="0" w:color="auto"/>
            </w:tcBorders>
            <w:shd w:val="clear" w:color="auto" w:fill="auto"/>
            <w:noWrap/>
            <w:vAlign w:val="bottom"/>
            <w:hideMark/>
          </w:tcPr>
          <w:p w14:paraId="17BD61F0"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feb-91</w:t>
            </w:r>
          </w:p>
        </w:tc>
        <w:tc>
          <w:tcPr>
            <w:tcW w:w="1330" w:type="dxa"/>
            <w:tcBorders>
              <w:top w:val="nil"/>
              <w:left w:val="nil"/>
              <w:bottom w:val="single" w:sz="4" w:space="0" w:color="auto"/>
              <w:right w:val="single" w:sz="4" w:space="0" w:color="auto"/>
            </w:tcBorders>
            <w:shd w:val="clear" w:color="auto" w:fill="auto"/>
            <w:noWrap/>
            <w:vAlign w:val="bottom"/>
            <w:hideMark/>
          </w:tcPr>
          <w:p w14:paraId="5762FDD7"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-3.13</w:t>
            </w:r>
          </w:p>
        </w:tc>
        <w:tc>
          <w:tcPr>
            <w:tcW w:w="1171" w:type="dxa"/>
            <w:tcBorders>
              <w:top w:val="nil"/>
              <w:left w:val="nil"/>
              <w:bottom w:val="single" w:sz="4" w:space="0" w:color="auto"/>
              <w:right w:val="single" w:sz="4" w:space="0" w:color="auto"/>
            </w:tcBorders>
            <w:shd w:val="clear" w:color="auto" w:fill="auto"/>
            <w:noWrap/>
            <w:vAlign w:val="bottom"/>
            <w:hideMark/>
          </w:tcPr>
          <w:p w14:paraId="0BB11027"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15 meses</w:t>
            </w:r>
          </w:p>
        </w:tc>
        <w:tc>
          <w:tcPr>
            <w:tcW w:w="1228" w:type="dxa"/>
            <w:tcBorders>
              <w:top w:val="nil"/>
              <w:left w:val="nil"/>
              <w:bottom w:val="single" w:sz="4" w:space="0" w:color="auto"/>
              <w:right w:val="single" w:sz="8" w:space="0" w:color="auto"/>
            </w:tcBorders>
            <w:shd w:val="clear" w:color="auto" w:fill="auto"/>
            <w:noWrap/>
            <w:vAlign w:val="bottom"/>
            <w:hideMark/>
          </w:tcPr>
          <w:p w14:paraId="22C562FD"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-46.95</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09734DF1"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Extremadamente Seco</w:t>
            </w:r>
          </w:p>
        </w:tc>
      </w:tr>
      <w:tr w:rsidR="003118BC" w:rsidRPr="003118BC" w14:paraId="5433931D" w14:textId="77777777" w:rsidTr="003118BC">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3BD6A1B2" w14:textId="77777777" w:rsidR="003118BC" w:rsidRPr="003118BC" w:rsidRDefault="003118BC" w:rsidP="003118BC">
            <w:pPr>
              <w:spacing w:after="0" w:line="240" w:lineRule="auto"/>
              <w:jc w:val="center"/>
              <w:rPr>
                <w:rFonts w:ascii="Book Antiqua" w:eastAsia="Times New Roman" w:hAnsi="Book Antiqua" w:cs="Times New Roman"/>
                <w:color w:val="000000"/>
                <w:sz w:val="20"/>
                <w:szCs w:val="20"/>
                <w:lang w:val="es-PE" w:eastAsia="es-PE"/>
              </w:rPr>
            </w:pPr>
            <w:r w:rsidRPr="003118BC">
              <w:rPr>
                <w:rFonts w:ascii="Book Antiqua" w:eastAsia="Times New Roman" w:hAnsi="Book Antiqua" w:cs="Times New Roman"/>
                <w:color w:val="000000"/>
                <w:sz w:val="20"/>
                <w:szCs w:val="20"/>
                <w:lang w:val="es-PE" w:eastAsia="es-PE"/>
              </w:rPr>
              <w:t>3</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3405F591"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feb-92</w:t>
            </w:r>
          </w:p>
        </w:tc>
        <w:tc>
          <w:tcPr>
            <w:tcW w:w="1071" w:type="dxa"/>
            <w:tcBorders>
              <w:top w:val="nil"/>
              <w:left w:val="nil"/>
              <w:bottom w:val="single" w:sz="4" w:space="0" w:color="auto"/>
              <w:right w:val="single" w:sz="4" w:space="0" w:color="auto"/>
            </w:tcBorders>
            <w:shd w:val="clear" w:color="auto" w:fill="auto"/>
            <w:noWrap/>
            <w:vAlign w:val="bottom"/>
            <w:hideMark/>
          </w:tcPr>
          <w:p w14:paraId="63AA9596"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dic-92</w:t>
            </w:r>
          </w:p>
        </w:tc>
        <w:tc>
          <w:tcPr>
            <w:tcW w:w="1330" w:type="dxa"/>
            <w:tcBorders>
              <w:top w:val="nil"/>
              <w:left w:val="nil"/>
              <w:bottom w:val="single" w:sz="4" w:space="0" w:color="auto"/>
              <w:right w:val="single" w:sz="4" w:space="0" w:color="auto"/>
            </w:tcBorders>
            <w:shd w:val="clear" w:color="auto" w:fill="auto"/>
            <w:noWrap/>
            <w:vAlign w:val="bottom"/>
            <w:hideMark/>
          </w:tcPr>
          <w:p w14:paraId="22399A7F"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-1.96</w:t>
            </w:r>
          </w:p>
        </w:tc>
        <w:tc>
          <w:tcPr>
            <w:tcW w:w="1171" w:type="dxa"/>
            <w:tcBorders>
              <w:top w:val="nil"/>
              <w:left w:val="nil"/>
              <w:bottom w:val="single" w:sz="4" w:space="0" w:color="auto"/>
              <w:right w:val="single" w:sz="4" w:space="0" w:color="auto"/>
            </w:tcBorders>
            <w:shd w:val="clear" w:color="auto" w:fill="auto"/>
            <w:noWrap/>
            <w:vAlign w:val="bottom"/>
            <w:hideMark/>
          </w:tcPr>
          <w:p w14:paraId="16E8CF68"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11 meses</w:t>
            </w:r>
          </w:p>
        </w:tc>
        <w:tc>
          <w:tcPr>
            <w:tcW w:w="1228" w:type="dxa"/>
            <w:tcBorders>
              <w:top w:val="nil"/>
              <w:left w:val="nil"/>
              <w:bottom w:val="single" w:sz="4" w:space="0" w:color="auto"/>
              <w:right w:val="single" w:sz="8" w:space="0" w:color="auto"/>
            </w:tcBorders>
            <w:shd w:val="clear" w:color="auto" w:fill="auto"/>
            <w:noWrap/>
            <w:vAlign w:val="bottom"/>
            <w:hideMark/>
          </w:tcPr>
          <w:p w14:paraId="7C699761"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-21.56</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79E152D4"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Severamente Seco</w:t>
            </w:r>
          </w:p>
        </w:tc>
      </w:tr>
      <w:tr w:rsidR="003118BC" w:rsidRPr="003118BC" w14:paraId="2F4BC579" w14:textId="77777777" w:rsidTr="003118BC">
        <w:trPr>
          <w:trHeight w:val="330"/>
        </w:trPr>
        <w:tc>
          <w:tcPr>
            <w:tcW w:w="1200" w:type="dxa"/>
            <w:tcBorders>
              <w:top w:val="nil"/>
              <w:left w:val="nil"/>
              <w:bottom w:val="nil"/>
              <w:right w:val="nil"/>
            </w:tcBorders>
            <w:shd w:val="clear" w:color="auto" w:fill="auto"/>
            <w:noWrap/>
            <w:vAlign w:val="bottom"/>
            <w:hideMark/>
          </w:tcPr>
          <w:p w14:paraId="599FA25D"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p>
        </w:tc>
        <w:tc>
          <w:tcPr>
            <w:tcW w:w="1200" w:type="dxa"/>
            <w:tcBorders>
              <w:top w:val="nil"/>
              <w:left w:val="nil"/>
              <w:bottom w:val="nil"/>
              <w:right w:val="nil"/>
            </w:tcBorders>
            <w:shd w:val="clear" w:color="auto" w:fill="auto"/>
            <w:noWrap/>
            <w:vAlign w:val="bottom"/>
            <w:hideMark/>
          </w:tcPr>
          <w:p w14:paraId="5C24BA07" w14:textId="77777777" w:rsidR="003118BC" w:rsidRPr="003118BC" w:rsidRDefault="003118BC" w:rsidP="003118BC">
            <w:pPr>
              <w:spacing w:after="0" w:line="240" w:lineRule="auto"/>
              <w:rPr>
                <w:rFonts w:ascii="Times New Roman" w:eastAsia="Times New Roman" w:hAnsi="Times New Roman" w:cs="Times New Roman"/>
                <w:sz w:val="20"/>
                <w:szCs w:val="20"/>
                <w:lang w:val="es-PE" w:eastAsia="es-PE"/>
              </w:rPr>
            </w:pPr>
          </w:p>
        </w:tc>
        <w:tc>
          <w:tcPr>
            <w:tcW w:w="1071" w:type="dxa"/>
            <w:tcBorders>
              <w:top w:val="nil"/>
              <w:left w:val="nil"/>
              <w:bottom w:val="nil"/>
              <w:right w:val="nil"/>
            </w:tcBorders>
            <w:shd w:val="clear" w:color="auto" w:fill="auto"/>
            <w:noWrap/>
            <w:vAlign w:val="bottom"/>
            <w:hideMark/>
          </w:tcPr>
          <w:p w14:paraId="08017C22" w14:textId="77777777" w:rsidR="003118BC" w:rsidRPr="003118BC" w:rsidRDefault="003118BC" w:rsidP="003118BC">
            <w:pPr>
              <w:spacing w:after="0" w:line="240" w:lineRule="auto"/>
              <w:rPr>
                <w:rFonts w:ascii="Times New Roman" w:eastAsia="Times New Roman" w:hAnsi="Times New Roman" w:cs="Times New Roman"/>
                <w:sz w:val="20"/>
                <w:szCs w:val="20"/>
                <w:lang w:val="es-PE" w:eastAsia="es-PE"/>
              </w:rPr>
            </w:pPr>
          </w:p>
        </w:tc>
        <w:tc>
          <w:tcPr>
            <w:tcW w:w="1330" w:type="dxa"/>
            <w:tcBorders>
              <w:top w:val="nil"/>
              <w:left w:val="nil"/>
              <w:bottom w:val="nil"/>
              <w:right w:val="nil"/>
            </w:tcBorders>
            <w:shd w:val="clear" w:color="auto" w:fill="auto"/>
            <w:noWrap/>
            <w:vAlign w:val="bottom"/>
            <w:hideMark/>
          </w:tcPr>
          <w:p w14:paraId="3C03D2CF" w14:textId="77777777" w:rsidR="003118BC" w:rsidRPr="003118BC" w:rsidRDefault="003118BC" w:rsidP="003118BC">
            <w:pPr>
              <w:spacing w:after="0" w:line="240" w:lineRule="auto"/>
              <w:rPr>
                <w:rFonts w:ascii="Times New Roman" w:eastAsia="Times New Roman" w:hAnsi="Times New Roman" w:cs="Times New Roman"/>
                <w:sz w:val="20"/>
                <w:szCs w:val="20"/>
                <w:lang w:val="es-PE" w:eastAsia="es-PE"/>
              </w:rPr>
            </w:pPr>
          </w:p>
        </w:tc>
        <w:tc>
          <w:tcPr>
            <w:tcW w:w="1171" w:type="dxa"/>
            <w:tcBorders>
              <w:top w:val="nil"/>
              <w:left w:val="nil"/>
              <w:bottom w:val="nil"/>
              <w:right w:val="nil"/>
            </w:tcBorders>
            <w:shd w:val="clear" w:color="auto" w:fill="auto"/>
            <w:noWrap/>
            <w:vAlign w:val="bottom"/>
            <w:hideMark/>
          </w:tcPr>
          <w:p w14:paraId="79BB1A59" w14:textId="77777777" w:rsidR="003118BC" w:rsidRPr="003118BC" w:rsidRDefault="003118BC" w:rsidP="003118BC">
            <w:pPr>
              <w:spacing w:after="0" w:line="240" w:lineRule="auto"/>
              <w:rPr>
                <w:rFonts w:ascii="Times New Roman" w:eastAsia="Times New Roman" w:hAnsi="Times New Roman" w:cs="Times New Roman"/>
                <w:sz w:val="20"/>
                <w:szCs w:val="20"/>
                <w:lang w:val="es-PE" w:eastAsia="es-PE"/>
              </w:rPr>
            </w:pPr>
          </w:p>
        </w:tc>
        <w:tc>
          <w:tcPr>
            <w:tcW w:w="1228" w:type="dxa"/>
            <w:tcBorders>
              <w:top w:val="nil"/>
              <w:left w:val="nil"/>
              <w:bottom w:val="nil"/>
              <w:right w:val="nil"/>
            </w:tcBorders>
            <w:shd w:val="clear" w:color="auto" w:fill="auto"/>
            <w:noWrap/>
            <w:vAlign w:val="bottom"/>
            <w:hideMark/>
          </w:tcPr>
          <w:p w14:paraId="19EECFA8" w14:textId="77777777" w:rsidR="003118BC" w:rsidRPr="003118BC" w:rsidRDefault="003118BC" w:rsidP="003118BC">
            <w:pPr>
              <w:spacing w:after="0" w:line="240" w:lineRule="auto"/>
              <w:rPr>
                <w:rFonts w:ascii="Times New Roman" w:eastAsia="Times New Roman" w:hAnsi="Times New Roman" w:cs="Times New Roman"/>
                <w:sz w:val="20"/>
                <w:szCs w:val="20"/>
                <w:lang w:val="es-PE" w:eastAsia="es-PE"/>
              </w:rPr>
            </w:pPr>
          </w:p>
        </w:tc>
        <w:tc>
          <w:tcPr>
            <w:tcW w:w="1200" w:type="dxa"/>
            <w:tcBorders>
              <w:top w:val="nil"/>
              <w:left w:val="nil"/>
              <w:bottom w:val="nil"/>
              <w:right w:val="nil"/>
            </w:tcBorders>
            <w:shd w:val="clear" w:color="auto" w:fill="auto"/>
            <w:noWrap/>
            <w:vAlign w:val="bottom"/>
            <w:hideMark/>
          </w:tcPr>
          <w:p w14:paraId="79A1154D" w14:textId="77777777" w:rsidR="003118BC" w:rsidRPr="003118BC" w:rsidRDefault="003118BC" w:rsidP="003118BC">
            <w:pPr>
              <w:spacing w:after="0" w:line="240" w:lineRule="auto"/>
              <w:rPr>
                <w:rFonts w:ascii="Times New Roman" w:eastAsia="Times New Roman" w:hAnsi="Times New Roman" w:cs="Times New Roman"/>
                <w:sz w:val="20"/>
                <w:szCs w:val="20"/>
                <w:lang w:val="es-PE" w:eastAsia="es-PE"/>
              </w:rPr>
            </w:pPr>
          </w:p>
        </w:tc>
        <w:tc>
          <w:tcPr>
            <w:tcW w:w="1200" w:type="dxa"/>
            <w:tcBorders>
              <w:top w:val="nil"/>
              <w:left w:val="nil"/>
              <w:bottom w:val="nil"/>
              <w:right w:val="nil"/>
            </w:tcBorders>
            <w:shd w:val="clear" w:color="auto" w:fill="auto"/>
            <w:noWrap/>
            <w:vAlign w:val="bottom"/>
            <w:hideMark/>
          </w:tcPr>
          <w:p w14:paraId="33BB30CC" w14:textId="77777777" w:rsidR="003118BC" w:rsidRPr="003118BC" w:rsidRDefault="003118BC" w:rsidP="003118BC">
            <w:pPr>
              <w:spacing w:after="0" w:line="240" w:lineRule="auto"/>
              <w:rPr>
                <w:rFonts w:ascii="Times New Roman" w:eastAsia="Times New Roman" w:hAnsi="Times New Roman" w:cs="Times New Roman"/>
                <w:sz w:val="20"/>
                <w:szCs w:val="20"/>
                <w:lang w:val="es-PE" w:eastAsia="es-PE"/>
              </w:rPr>
            </w:pPr>
          </w:p>
        </w:tc>
      </w:tr>
      <w:tr w:rsidR="00CA4C19" w:rsidRPr="003118BC" w14:paraId="4FDE63B4" w14:textId="77777777" w:rsidTr="003118BC">
        <w:trPr>
          <w:trHeight w:val="330"/>
        </w:trPr>
        <w:tc>
          <w:tcPr>
            <w:tcW w:w="1200" w:type="dxa"/>
            <w:tcBorders>
              <w:top w:val="nil"/>
              <w:left w:val="nil"/>
              <w:bottom w:val="nil"/>
              <w:right w:val="nil"/>
            </w:tcBorders>
            <w:shd w:val="clear" w:color="auto" w:fill="auto"/>
            <w:noWrap/>
            <w:vAlign w:val="bottom"/>
          </w:tcPr>
          <w:p w14:paraId="08E371C0" w14:textId="77777777" w:rsidR="00CA4C19" w:rsidRPr="003118BC" w:rsidRDefault="00CA4C19" w:rsidP="003118BC">
            <w:pPr>
              <w:spacing w:after="0" w:line="240" w:lineRule="auto"/>
              <w:jc w:val="center"/>
              <w:rPr>
                <w:rFonts w:ascii="Book Antiqua" w:eastAsia="Times New Roman" w:hAnsi="Book Antiqua" w:cs="Times New Roman"/>
                <w:color w:val="000000"/>
                <w:lang w:val="es-PE" w:eastAsia="es-PE"/>
              </w:rPr>
            </w:pPr>
          </w:p>
        </w:tc>
        <w:tc>
          <w:tcPr>
            <w:tcW w:w="1200" w:type="dxa"/>
            <w:tcBorders>
              <w:top w:val="nil"/>
              <w:left w:val="nil"/>
              <w:bottom w:val="nil"/>
              <w:right w:val="nil"/>
            </w:tcBorders>
            <w:shd w:val="clear" w:color="auto" w:fill="auto"/>
            <w:noWrap/>
            <w:vAlign w:val="bottom"/>
          </w:tcPr>
          <w:p w14:paraId="188F8E78" w14:textId="77777777" w:rsidR="00CA4C19" w:rsidRPr="003118BC" w:rsidRDefault="00CA4C19" w:rsidP="003118BC">
            <w:pPr>
              <w:spacing w:after="0" w:line="240" w:lineRule="auto"/>
              <w:rPr>
                <w:rFonts w:ascii="Times New Roman" w:eastAsia="Times New Roman" w:hAnsi="Times New Roman" w:cs="Times New Roman"/>
                <w:sz w:val="20"/>
                <w:szCs w:val="20"/>
                <w:lang w:val="es-PE" w:eastAsia="es-PE"/>
              </w:rPr>
            </w:pPr>
          </w:p>
        </w:tc>
        <w:tc>
          <w:tcPr>
            <w:tcW w:w="1071" w:type="dxa"/>
            <w:tcBorders>
              <w:top w:val="nil"/>
              <w:left w:val="nil"/>
              <w:bottom w:val="nil"/>
              <w:right w:val="nil"/>
            </w:tcBorders>
            <w:shd w:val="clear" w:color="auto" w:fill="auto"/>
            <w:noWrap/>
            <w:vAlign w:val="bottom"/>
          </w:tcPr>
          <w:p w14:paraId="56596284" w14:textId="77777777" w:rsidR="00CA4C19" w:rsidRPr="003118BC" w:rsidRDefault="00CA4C19" w:rsidP="003118BC">
            <w:pPr>
              <w:spacing w:after="0" w:line="240" w:lineRule="auto"/>
              <w:rPr>
                <w:rFonts w:ascii="Times New Roman" w:eastAsia="Times New Roman" w:hAnsi="Times New Roman" w:cs="Times New Roman"/>
                <w:sz w:val="20"/>
                <w:szCs w:val="20"/>
                <w:lang w:val="es-PE" w:eastAsia="es-PE"/>
              </w:rPr>
            </w:pPr>
          </w:p>
        </w:tc>
        <w:tc>
          <w:tcPr>
            <w:tcW w:w="1330" w:type="dxa"/>
            <w:tcBorders>
              <w:top w:val="nil"/>
              <w:left w:val="nil"/>
              <w:bottom w:val="nil"/>
              <w:right w:val="nil"/>
            </w:tcBorders>
            <w:shd w:val="clear" w:color="auto" w:fill="auto"/>
            <w:noWrap/>
            <w:vAlign w:val="bottom"/>
          </w:tcPr>
          <w:p w14:paraId="3E254263" w14:textId="77777777" w:rsidR="00CA4C19" w:rsidRPr="003118BC" w:rsidRDefault="00CA4C19" w:rsidP="003118BC">
            <w:pPr>
              <w:spacing w:after="0" w:line="240" w:lineRule="auto"/>
              <w:rPr>
                <w:rFonts w:ascii="Times New Roman" w:eastAsia="Times New Roman" w:hAnsi="Times New Roman" w:cs="Times New Roman"/>
                <w:sz w:val="20"/>
                <w:szCs w:val="20"/>
                <w:lang w:val="es-PE" w:eastAsia="es-PE"/>
              </w:rPr>
            </w:pPr>
          </w:p>
        </w:tc>
        <w:tc>
          <w:tcPr>
            <w:tcW w:w="1171" w:type="dxa"/>
            <w:tcBorders>
              <w:top w:val="nil"/>
              <w:left w:val="nil"/>
              <w:bottom w:val="nil"/>
              <w:right w:val="nil"/>
            </w:tcBorders>
            <w:shd w:val="clear" w:color="auto" w:fill="auto"/>
            <w:noWrap/>
            <w:vAlign w:val="bottom"/>
          </w:tcPr>
          <w:p w14:paraId="3670A10A" w14:textId="77777777" w:rsidR="00CA4C19" w:rsidRPr="003118BC" w:rsidRDefault="00CA4C19" w:rsidP="003118BC">
            <w:pPr>
              <w:spacing w:after="0" w:line="240" w:lineRule="auto"/>
              <w:rPr>
                <w:rFonts w:ascii="Times New Roman" w:eastAsia="Times New Roman" w:hAnsi="Times New Roman" w:cs="Times New Roman"/>
                <w:sz w:val="20"/>
                <w:szCs w:val="20"/>
                <w:lang w:val="es-PE" w:eastAsia="es-PE"/>
              </w:rPr>
            </w:pPr>
          </w:p>
        </w:tc>
        <w:tc>
          <w:tcPr>
            <w:tcW w:w="1228" w:type="dxa"/>
            <w:tcBorders>
              <w:top w:val="nil"/>
              <w:left w:val="nil"/>
              <w:bottom w:val="nil"/>
              <w:right w:val="nil"/>
            </w:tcBorders>
            <w:shd w:val="clear" w:color="auto" w:fill="auto"/>
            <w:noWrap/>
            <w:vAlign w:val="bottom"/>
          </w:tcPr>
          <w:p w14:paraId="19DEC4A4" w14:textId="77777777" w:rsidR="00CA4C19" w:rsidRPr="003118BC" w:rsidRDefault="00CA4C19" w:rsidP="003118BC">
            <w:pPr>
              <w:spacing w:after="0" w:line="240" w:lineRule="auto"/>
              <w:rPr>
                <w:rFonts w:ascii="Times New Roman" w:eastAsia="Times New Roman" w:hAnsi="Times New Roman" w:cs="Times New Roman"/>
                <w:sz w:val="20"/>
                <w:szCs w:val="20"/>
                <w:lang w:val="es-PE" w:eastAsia="es-PE"/>
              </w:rPr>
            </w:pPr>
          </w:p>
        </w:tc>
        <w:tc>
          <w:tcPr>
            <w:tcW w:w="1200" w:type="dxa"/>
            <w:tcBorders>
              <w:top w:val="nil"/>
              <w:left w:val="nil"/>
              <w:bottom w:val="nil"/>
              <w:right w:val="nil"/>
            </w:tcBorders>
            <w:shd w:val="clear" w:color="auto" w:fill="auto"/>
            <w:noWrap/>
            <w:vAlign w:val="bottom"/>
          </w:tcPr>
          <w:p w14:paraId="122A9069" w14:textId="77777777" w:rsidR="00CA4C19" w:rsidRPr="003118BC" w:rsidRDefault="00CA4C19" w:rsidP="003118BC">
            <w:pPr>
              <w:spacing w:after="0" w:line="240" w:lineRule="auto"/>
              <w:rPr>
                <w:rFonts w:ascii="Times New Roman" w:eastAsia="Times New Roman" w:hAnsi="Times New Roman" w:cs="Times New Roman"/>
                <w:sz w:val="20"/>
                <w:szCs w:val="20"/>
                <w:lang w:val="es-PE" w:eastAsia="es-PE"/>
              </w:rPr>
            </w:pPr>
          </w:p>
        </w:tc>
        <w:tc>
          <w:tcPr>
            <w:tcW w:w="1200" w:type="dxa"/>
            <w:tcBorders>
              <w:top w:val="nil"/>
              <w:left w:val="nil"/>
              <w:bottom w:val="nil"/>
              <w:right w:val="nil"/>
            </w:tcBorders>
            <w:shd w:val="clear" w:color="auto" w:fill="auto"/>
            <w:noWrap/>
            <w:vAlign w:val="bottom"/>
          </w:tcPr>
          <w:p w14:paraId="05F2D4E7" w14:textId="77777777" w:rsidR="00CA4C19" w:rsidRPr="003118BC" w:rsidRDefault="00CA4C19" w:rsidP="003118BC">
            <w:pPr>
              <w:spacing w:after="0" w:line="240" w:lineRule="auto"/>
              <w:rPr>
                <w:rFonts w:ascii="Times New Roman" w:eastAsia="Times New Roman" w:hAnsi="Times New Roman" w:cs="Times New Roman"/>
                <w:sz w:val="20"/>
                <w:szCs w:val="20"/>
                <w:lang w:val="es-PE" w:eastAsia="es-PE"/>
              </w:rPr>
            </w:pPr>
          </w:p>
        </w:tc>
      </w:tr>
      <w:tr w:rsidR="003118BC" w:rsidRPr="003118BC" w14:paraId="4BDFCC9C" w14:textId="77777777" w:rsidTr="003118BC">
        <w:trPr>
          <w:trHeight w:val="345"/>
        </w:trPr>
        <w:tc>
          <w:tcPr>
            <w:tcW w:w="1200" w:type="dxa"/>
            <w:tcBorders>
              <w:top w:val="nil"/>
              <w:left w:val="nil"/>
              <w:bottom w:val="nil"/>
              <w:right w:val="nil"/>
            </w:tcBorders>
            <w:shd w:val="clear" w:color="auto" w:fill="auto"/>
            <w:noWrap/>
            <w:vAlign w:val="bottom"/>
            <w:hideMark/>
          </w:tcPr>
          <w:p w14:paraId="21A3DCAA" w14:textId="77777777" w:rsidR="003118BC" w:rsidRPr="003118BC" w:rsidRDefault="003118BC" w:rsidP="003118BC">
            <w:pPr>
              <w:spacing w:after="0" w:line="240" w:lineRule="auto"/>
              <w:rPr>
                <w:rFonts w:ascii="Times New Roman" w:eastAsia="Times New Roman" w:hAnsi="Times New Roman" w:cs="Times New Roman"/>
                <w:sz w:val="20"/>
                <w:szCs w:val="20"/>
                <w:lang w:val="es-PE" w:eastAsia="es-PE"/>
              </w:rPr>
            </w:pPr>
          </w:p>
        </w:tc>
        <w:tc>
          <w:tcPr>
            <w:tcW w:w="1200" w:type="dxa"/>
            <w:tcBorders>
              <w:top w:val="nil"/>
              <w:left w:val="nil"/>
              <w:bottom w:val="nil"/>
              <w:right w:val="nil"/>
            </w:tcBorders>
            <w:shd w:val="clear" w:color="auto" w:fill="auto"/>
            <w:noWrap/>
            <w:vAlign w:val="bottom"/>
            <w:hideMark/>
          </w:tcPr>
          <w:p w14:paraId="26552B4B" w14:textId="77777777" w:rsidR="003118BC" w:rsidRPr="003118BC" w:rsidRDefault="003118BC" w:rsidP="003118BC">
            <w:pPr>
              <w:spacing w:after="0" w:line="240" w:lineRule="auto"/>
              <w:rPr>
                <w:rFonts w:ascii="Times New Roman" w:eastAsia="Times New Roman" w:hAnsi="Times New Roman" w:cs="Times New Roman"/>
                <w:sz w:val="20"/>
                <w:szCs w:val="20"/>
                <w:lang w:val="es-PE" w:eastAsia="es-PE"/>
              </w:rPr>
            </w:pPr>
          </w:p>
        </w:tc>
        <w:tc>
          <w:tcPr>
            <w:tcW w:w="4800"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2C6AA54D" w14:textId="77777777" w:rsidR="003118BC" w:rsidRPr="003118BC" w:rsidRDefault="003118BC" w:rsidP="003118BC">
            <w:pPr>
              <w:spacing w:after="0" w:line="240" w:lineRule="auto"/>
              <w:jc w:val="center"/>
              <w:rPr>
                <w:rFonts w:ascii="Book Antiqua" w:eastAsia="Times New Roman" w:hAnsi="Book Antiqua" w:cs="Times New Roman"/>
                <w:b/>
                <w:bCs/>
                <w:color w:val="FF0000"/>
                <w:sz w:val="24"/>
                <w:szCs w:val="24"/>
                <w:lang w:val="es-PE" w:eastAsia="es-PE"/>
              </w:rPr>
            </w:pPr>
            <w:r w:rsidRPr="003118BC">
              <w:rPr>
                <w:rFonts w:ascii="Book Antiqua" w:eastAsia="Times New Roman" w:hAnsi="Book Antiqua" w:cs="Times New Roman"/>
                <w:b/>
                <w:bCs/>
                <w:color w:val="FF0000"/>
                <w:sz w:val="24"/>
                <w:szCs w:val="24"/>
                <w:lang w:val="es-PE" w:eastAsia="es-PE"/>
              </w:rPr>
              <w:t>SPI 06 meses</w:t>
            </w:r>
          </w:p>
        </w:tc>
        <w:tc>
          <w:tcPr>
            <w:tcW w:w="1200" w:type="dxa"/>
            <w:tcBorders>
              <w:top w:val="nil"/>
              <w:left w:val="nil"/>
              <w:bottom w:val="nil"/>
              <w:right w:val="nil"/>
            </w:tcBorders>
            <w:shd w:val="clear" w:color="auto" w:fill="auto"/>
            <w:noWrap/>
            <w:vAlign w:val="bottom"/>
            <w:hideMark/>
          </w:tcPr>
          <w:p w14:paraId="125458A3" w14:textId="77777777" w:rsidR="003118BC" w:rsidRPr="003118BC" w:rsidRDefault="003118BC" w:rsidP="003118BC">
            <w:pPr>
              <w:spacing w:after="0" w:line="240" w:lineRule="auto"/>
              <w:jc w:val="center"/>
              <w:rPr>
                <w:rFonts w:ascii="Book Antiqua" w:eastAsia="Times New Roman" w:hAnsi="Book Antiqua" w:cs="Times New Roman"/>
                <w:b/>
                <w:bCs/>
                <w:color w:val="FF0000"/>
                <w:sz w:val="24"/>
                <w:szCs w:val="24"/>
                <w:lang w:val="es-PE" w:eastAsia="es-PE"/>
              </w:rPr>
            </w:pPr>
          </w:p>
        </w:tc>
        <w:tc>
          <w:tcPr>
            <w:tcW w:w="1200" w:type="dxa"/>
            <w:tcBorders>
              <w:top w:val="nil"/>
              <w:left w:val="nil"/>
              <w:bottom w:val="nil"/>
              <w:right w:val="nil"/>
            </w:tcBorders>
            <w:shd w:val="clear" w:color="auto" w:fill="auto"/>
            <w:noWrap/>
            <w:vAlign w:val="bottom"/>
            <w:hideMark/>
          </w:tcPr>
          <w:p w14:paraId="48D91AA3" w14:textId="77777777" w:rsidR="003118BC" w:rsidRPr="003118BC" w:rsidRDefault="003118BC" w:rsidP="003118BC">
            <w:pPr>
              <w:spacing w:after="0" w:line="240" w:lineRule="auto"/>
              <w:rPr>
                <w:rFonts w:ascii="Times New Roman" w:eastAsia="Times New Roman" w:hAnsi="Times New Roman" w:cs="Times New Roman"/>
                <w:sz w:val="20"/>
                <w:szCs w:val="20"/>
                <w:lang w:val="es-PE" w:eastAsia="es-PE"/>
              </w:rPr>
            </w:pPr>
          </w:p>
        </w:tc>
      </w:tr>
      <w:tr w:rsidR="003118BC" w:rsidRPr="003118BC" w14:paraId="48763F76" w14:textId="77777777" w:rsidTr="003118BC">
        <w:trPr>
          <w:trHeight w:val="330"/>
        </w:trPr>
        <w:tc>
          <w:tcPr>
            <w:tcW w:w="1200" w:type="dxa"/>
            <w:vMerge w:val="restart"/>
            <w:tcBorders>
              <w:top w:val="single" w:sz="8" w:space="0" w:color="auto"/>
              <w:left w:val="single" w:sz="8" w:space="0" w:color="auto"/>
              <w:bottom w:val="single" w:sz="8" w:space="0" w:color="000000"/>
              <w:right w:val="nil"/>
            </w:tcBorders>
            <w:shd w:val="clear" w:color="000000" w:fill="92D050"/>
            <w:noWrap/>
            <w:vAlign w:val="center"/>
            <w:hideMark/>
          </w:tcPr>
          <w:p w14:paraId="63B95E00" w14:textId="77777777" w:rsidR="003118BC" w:rsidRPr="003118BC" w:rsidRDefault="003118BC" w:rsidP="003118BC">
            <w:pPr>
              <w:spacing w:after="0" w:line="240" w:lineRule="auto"/>
              <w:jc w:val="center"/>
              <w:rPr>
                <w:rFonts w:ascii="Book Antiqua" w:eastAsia="Times New Roman" w:hAnsi="Book Antiqua" w:cs="Times New Roman"/>
                <w:b/>
                <w:bCs/>
                <w:color w:val="000000"/>
                <w:sz w:val="20"/>
                <w:szCs w:val="20"/>
                <w:u w:val="single"/>
                <w:lang w:val="es-PE" w:eastAsia="es-PE"/>
              </w:rPr>
            </w:pPr>
            <w:r w:rsidRPr="003118BC">
              <w:rPr>
                <w:rFonts w:ascii="Book Antiqua" w:eastAsia="Times New Roman" w:hAnsi="Book Antiqua" w:cs="Times New Roman"/>
                <w:b/>
                <w:bCs/>
                <w:color w:val="000000"/>
                <w:sz w:val="20"/>
                <w:szCs w:val="20"/>
                <w:u w:val="single"/>
                <w:lang w:val="es-PE" w:eastAsia="es-PE"/>
              </w:rPr>
              <w:t>Evento</w:t>
            </w:r>
          </w:p>
        </w:tc>
        <w:tc>
          <w:tcPr>
            <w:tcW w:w="1200" w:type="dxa"/>
            <w:vMerge w:val="restart"/>
            <w:tcBorders>
              <w:top w:val="single" w:sz="8" w:space="0" w:color="auto"/>
              <w:left w:val="single" w:sz="8" w:space="0" w:color="auto"/>
              <w:bottom w:val="single" w:sz="8" w:space="0" w:color="000000"/>
              <w:right w:val="nil"/>
            </w:tcBorders>
            <w:shd w:val="clear" w:color="000000" w:fill="FCD5B4"/>
            <w:noWrap/>
            <w:vAlign w:val="center"/>
            <w:hideMark/>
          </w:tcPr>
          <w:p w14:paraId="59582454" w14:textId="77777777" w:rsidR="003118BC" w:rsidRPr="003118BC" w:rsidRDefault="003118BC" w:rsidP="003118BC">
            <w:pPr>
              <w:spacing w:after="0" w:line="240" w:lineRule="auto"/>
              <w:jc w:val="center"/>
              <w:rPr>
                <w:rFonts w:ascii="Book Antiqua" w:eastAsia="Times New Roman" w:hAnsi="Book Antiqua" w:cs="Times New Roman"/>
                <w:b/>
                <w:bCs/>
                <w:color w:val="000000"/>
                <w:sz w:val="20"/>
                <w:szCs w:val="20"/>
                <w:u w:val="single"/>
                <w:lang w:val="es-PE" w:eastAsia="es-PE"/>
              </w:rPr>
            </w:pPr>
            <w:r w:rsidRPr="003118BC">
              <w:rPr>
                <w:rFonts w:ascii="Book Antiqua" w:eastAsia="Times New Roman" w:hAnsi="Book Antiqua" w:cs="Times New Roman"/>
                <w:b/>
                <w:bCs/>
                <w:color w:val="000000"/>
                <w:sz w:val="20"/>
                <w:szCs w:val="20"/>
                <w:u w:val="single"/>
                <w:lang w:val="es-PE" w:eastAsia="es-PE"/>
              </w:rPr>
              <w:t>Inicio</w:t>
            </w:r>
          </w:p>
        </w:tc>
        <w:tc>
          <w:tcPr>
            <w:tcW w:w="1071" w:type="dxa"/>
            <w:vMerge w:val="restart"/>
            <w:tcBorders>
              <w:top w:val="nil"/>
              <w:left w:val="single" w:sz="4" w:space="0" w:color="auto"/>
              <w:bottom w:val="single" w:sz="8" w:space="0" w:color="000000"/>
              <w:right w:val="single" w:sz="4" w:space="0" w:color="auto"/>
            </w:tcBorders>
            <w:shd w:val="clear" w:color="000000" w:fill="FCD5B4"/>
            <w:noWrap/>
            <w:vAlign w:val="center"/>
            <w:hideMark/>
          </w:tcPr>
          <w:p w14:paraId="25768DCC" w14:textId="77777777" w:rsidR="003118BC" w:rsidRPr="003118BC" w:rsidRDefault="003118BC" w:rsidP="003118BC">
            <w:pPr>
              <w:spacing w:after="0" w:line="240" w:lineRule="auto"/>
              <w:jc w:val="center"/>
              <w:rPr>
                <w:rFonts w:ascii="Book Antiqua" w:eastAsia="Times New Roman" w:hAnsi="Book Antiqua" w:cs="Times New Roman"/>
                <w:b/>
                <w:bCs/>
                <w:color w:val="000000"/>
                <w:sz w:val="20"/>
                <w:szCs w:val="20"/>
                <w:u w:val="single"/>
                <w:lang w:val="es-PE" w:eastAsia="es-PE"/>
              </w:rPr>
            </w:pPr>
            <w:r w:rsidRPr="003118BC">
              <w:rPr>
                <w:rFonts w:ascii="Book Antiqua" w:eastAsia="Times New Roman" w:hAnsi="Book Antiqua" w:cs="Times New Roman"/>
                <w:b/>
                <w:bCs/>
                <w:color w:val="000000"/>
                <w:sz w:val="20"/>
                <w:szCs w:val="20"/>
                <w:u w:val="single"/>
                <w:lang w:val="es-PE" w:eastAsia="es-PE"/>
              </w:rPr>
              <w:t>Termino</w:t>
            </w:r>
          </w:p>
        </w:tc>
        <w:tc>
          <w:tcPr>
            <w:tcW w:w="1330" w:type="dxa"/>
            <w:vMerge w:val="restart"/>
            <w:tcBorders>
              <w:top w:val="nil"/>
              <w:left w:val="single" w:sz="4" w:space="0" w:color="auto"/>
              <w:bottom w:val="single" w:sz="8" w:space="0" w:color="000000"/>
              <w:right w:val="single" w:sz="4" w:space="0" w:color="auto"/>
            </w:tcBorders>
            <w:shd w:val="clear" w:color="000000" w:fill="FCD5B4"/>
            <w:noWrap/>
            <w:vAlign w:val="center"/>
            <w:hideMark/>
          </w:tcPr>
          <w:p w14:paraId="502A986F" w14:textId="77777777" w:rsidR="003118BC" w:rsidRPr="003118BC" w:rsidRDefault="003118BC" w:rsidP="003118BC">
            <w:pPr>
              <w:spacing w:after="0" w:line="240" w:lineRule="auto"/>
              <w:jc w:val="center"/>
              <w:rPr>
                <w:rFonts w:ascii="Book Antiqua" w:eastAsia="Times New Roman" w:hAnsi="Book Antiqua" w:cs="Times New Roman"/>
                <w:b/>
                <w:bCs/>
                <w:color w:val="000000"/>
                <w:sz w:val="20"/>
                <w:szCs w:val="20"/>
                <w:u w:val="single"/>
                <w:lang w:val="es-PE" w:eastAsia="es-PE"/>
              </w:rPr>
            </w:pPr>
            <w:r w:rsidRPr="003118BC">
              <w:rPr>
                <w:rFonts w:ascii="Book Antiqua" w:eastAsia="Times New Roman" w:hAnsi="Book Antiqua" w:cs="Times New Roman"/>
                <w:b/>
                <w:bCs/>
                <w:color w:val="000000"/>
                <w:sz w:val="20"/>
                <w:szCs w:val="20"/>
                <w:u w:val="single"/>
                <w:lang w:val="es-PE" w:eastAsia="es-PE"/>
              </w:rPr>
              <w:t xml:space="preserve">Intensidad </w:t>
            </w:r>
          </w:p>
        </w:tc>
        <w:tc>
          <w:tcPr>
            <w:tcW w:w="1171" w:type="dxa"/>
            <w:vMerge w:val="restart"/>
            <w:tcBorders>
              <w:top w:val="nil"/>
              <w:left w:val="single" w:sz="4" w:space="0" w:color="auto"/>
              <w:bottom w:val="single" w:sz="4" w:space="0" w:color="auto"/>
              <w:right w:val="single" w:sz="4" w:space="0" w:color="auto"/>
            </w:tcBorders>
            <w:shd w:val="clear" w:color="000000" w:fill="FCD5B4"/>
            <w:noWrap/>
            <w:vAlign w:val="center"/>
            <w:hideMark/>
          </w:tcPr>
          <w:p w14:paraId="0D26C58D" w14:textId="77777777" w:rsidR="003118BC" w:rsidRPr="003118BC" w:rsidRDefault="003118BC" w:rsidP="003118BC">
            <w:pPr>
              <w:spacing w:after="0" w:line="240" w:lineRule="auto"/>
              <w:jc w:val="center"/>
              <w:rPr>
                <w:rFonts w:ascii="Book Antiqua" w:eastAsia="Times New Roman" w:hAnsi="Book Antiqua" w:cs="Times New Roman"/>
                <w:b/>
                <w:bCs/>
                <w:color w:val="000000"/>
                <w:sz w:val="20"/>
                <w:szCs w:val="20"/>
                <w:u w:val="single"/>
                <w:lang w:val="es-PE" w:eastAsia="es-PE"/>
              </w:rPr>
            </w:pPr>
            <w:r w:rsidRPr="003118BC">
              <w:rPr>
                <w:rFonts w:ascii="Book Antiqua" w:eastAsia="Times New Roman" w:hAnsi="Book Antiqua" w:cs="Times New Roman"/>
                <w:b/>
                <w:bCs/>
                <w:color w:val="000000"/>
                <w:sz w:val="20"/>
                <w:szCs w:val="20"/>
                <w:u w:val="single"/>
                <w:lang w:val="es-PE" w:eastAsia="es-PE"/>
              </w:rPr>
              <w:t>Duración</w:t>
            </w:r>
          </w:p>
        </w:tc>
        <w:tc>
          <w:tcPr>
            <w:tcW w:w="1228" w:type="dxa"/>
            <w:vMerge w:val="restart"/>
            <w:tcBorders>
              <w:top w:val="nil"/>
              <w:left w:val="single" w:sz="4" w:space="0" w:color="auto"/>
              <w:bottom w:val="single" w:sz="8" w:space="0" w:color="000000"/>
              <w:right w:val="nil"/>
            </w:tcBorders>
            <w:shd w:val="clear" w:color="000000" w:fill="FCD5B4"/>
            <w:noWrap/>
            <w:vAlign w:val="center"/>
            <w:hideMark/>
          </w:tcPr>
          <w:p w14:paraId="237562EE" w14:textId="77777777" w:rsidR="003118BC" w:rsidRPr="003118BC" w:rsidRDefault="003118BC" w:rsidP="003118BC">
            <w:pPr>
              <w:spacing w:after="0" w:line="240" w:lineRule="auto"/>
              <w:rPr>
                <w:rFonts w:ascii="Book Antiqua" w:eastAsia="Times New Roman" w:hAnsi="Book Antiqua" w:cs="Times New Roman"/>
                <w:b/>
                <w:bCs/>
                <w:color w:val="000000"/>
                <w:sz w:val="20"/>
                <w:szCs w:val="20"/>
                <w:u w:val="single"/>
                <w:lang w:val="es-PE" w:eastAsia="es-PE"/>
              </w:rPr>
            </w:pPr>
            <w:r w:rsidRPr="003118BC">
              <w:rPr>
                <w:rFonts w:ascii="Book Antiqua" w:eastAsia="Times New Roman" w:hAnsi="Book Antiqua" w:cs="Times New Roman"/>
                <w:b/>
                <w:bCs/>
                <w:color w:val="000000"/>
                <w:sz w:val="20"/>
                <w:szCs w:val="20"/>
                <w:u w:val="single"/>
                <w:lang w:val="es-PE" w:eastAsia="es-PE"/>
              </w:rPr>
              <w:t>Magnitud</w:t>
            </w:r>
          </w:p>
        </w:tc>
        <w:tc>
          <w:tcPr>
            <w:tcW w:w="2400" w:type="dxa"/>
            <w:gridSpan w:val="2"/>
            <w:vMerge w:val="restart"/>
            <w:tcBorders>
              <w:top w:val="single" w:sz="8" w:space="0" w:color="auto"/>
              <w:left w:val="single" w:sz="8" w:space="0" w:color="auto"/>
              <w:bottom w:val="nil"/>
              <w:right w:val="single" w:sz="8" w:space="0" w:color="000000"/>
            </w:tcBorders>
            <w:shd w:val="clear" w:color="000000" w:fill="F2F2F2"/>
            <w:noWrap/>
            <w:vAlign w:val="center"/>
            <w:hideMark/>
          </w:tcPr>
          <w:p w14:paraId="6960FA7B" w14:textId="77777777" w:rsidR="003118BC" w:rsidRPr="003118BC" w:rsidRDefault="003118BC" w:rsidP="003118BC">
            <w:pPr>
              <w:spacing w:after="0" w:line="240" w:lineRule="auto"/>
              <w:jc w:val="center"/>
              <w:rPr>
                <w:rFonts w:ascii="Book Antiqua" w:eastAsia="Times New Roman" w:hAnsi="Book Antiqua" w:cs="Times New Roman"/>
                <w:b/>
                <w:bCs/>
                <w:color w:val="000000"/>
                <w:sz w:val="20"/>
                <w:szCs w:val="20"/>
                <w:u w:val="single"/>
                <w:lang w:val="es-PE" w:eastAsia="es-PE"/>
              </w:rPr>
            </w:pPr>
            <w:r w:rsidRPr="003118BC">
              <w:rPr>
                <w:rFonts w:ascii="Book Antiqua" w:eastAsia="Times New Roman" w:hAnsi="Book Antiqua" w:cs="Times New Roman"/>
                <w:b/>
                <w:bCs/>
                <w:color w:val="000000"/>
                <w:sz w:val="20"/>
                <w:szCs w:val="20"/>
                <w:u w:val="single"/>
                <w:lang w:val="es-PE" w:eastAsia="es-PE"/>
              </w:rPr>
              <w:t>Clasificación</w:t>
            </w:r>
          </w:p>
        </w:tc>
      </w:tr>
      <w:tr w:rsidR="003118BC" w:rsidRPr="003118BC" w14:paraId="14FB92D8" w14:textId="77777777" w:rsidTr="003118BC">
        <w:trPr>
          <w:trHeight w:val="450"/>
        </w:trPr>
        <w:tc>
          <w:tcPr>
            <w:tcW w:w="1200" w:type="dxa"/>
            <w:vMerge/>
            <w:tcBorders>
              <w:top w:val="single" w:sz="8" w:space="0" w:color="auto"/>
              <w:left w:val="single" w:sz="8" w:space="0" w:color="auto"/>
              <w:bottom w:val="single" w:sz="8" w:space="0" w:color="000000"/>
              <w:right w:val="nil"/>
            </w:tcBorders>
            <w:vAlign w:val="center"/>
            <w:hideMark/>
          </w:tcPr>
          <w:p w14:paraId="7B6D7897" w14:textId="77777777" w:rsidR="003118BC" w:rsidRPr="003118BC" w:rsidRDefault="003118BC" w:rsidP="003118BC">
            <w:pPr>
              <w:spacing w:after="0" w:line="240" w:lineRule="auto"/>
              <w:rPr>
                <w:rFonts w:ascii="Book Antiqua" w:eastAsia="Times New Roman" w:hAnsi="Book Antiqua" w:cs="Times New Roman"/>
                <w:b/>
                <w:bCs/>
                <w:color w:val="000000"/>
                <w:sz w:val="20"/>
                <w:szCs w:val="20"/>
                <w:u w:val="single"/>
                <w:lang w:val="es-PE" w:eastAsia="es-PE"/>
              </w:rPr>
            </w:pPr>
          </w:p>
        </w:tc>
        <w:tc>
          <w:tcPr>
            <w:tcW w:w="1200" w:type="dxa"/>
            <w:vMerge/>
            <w:tcBorders>
              <w:top w:val="single" w:sz="8" w:space="0" w:color="auto"/>
              <w:left w:val="single" w:sz="8" w:space="0" w:color="auto"/>
              <w:bottom w:val="single" w:sz="8" w:space="0" w:color="000000"/>
              <w:right w:val="nil"/>
            </w:tcBorders>
            <w:vAlign w:val="center"/>
            <w:hideMark/>
          </w:tcPr>
          <w:p w14:paraId="31B83A2F" w14:textId="77777777" w:rsidR="003118BC" w:rsidRPr="003118BC" w:rsidRDefault="003118BC" w:rsidP="003118BC">
            <w:pPr>
              <w:spacing w:after="0" w:line="240" w:lineRule="auto"/>
              <w:rPr>
                <w:rFonts w:ascii="Book Antiqua" w:eastAsia="Times New Roman" w:hAnsi="Book Antiqua" w:cs="Times New Roman"/>
                <w:b/>
                <w:bCs/>
                <w:color w:val="000000"/>
                <w:sz w:val="20"/>
                <w:szCs w:val="20"/>
                <w:u w:val="single"/>
                <w:lang w:val="es-PE" w:eastAsia="es-PE"/>
              </w:rPr>
            </w:pPr>
          </w:p>
        </w:tc>
        <w:tc>
          <w:tcPr>
            <w:tcW w:w="1071" w:type="dxa"/>
            <w:vMerge/>
            <w:tcBorders>
              <w:top w:val="nil"/>
              <w:left w:val="single" w:sz="4" w:space="0" w:color="auto"/>
              <w:bottom w:val="single" w:sz="8" w:space="0" w:color="000000"/>
              <w:right w:val="single" w:sz="4" w:space="0" w:color="auto"/>
            </w:tcBorders>
            <w:vAlign w:val="center"/>
            <w:hideMark/>
          </w:tcPr>
          <w:p w14:paraId="039CE456" w14:textId="77777777" w:rsidR="003118BC" w:rsidRPr="003118BC" w:rsidRDefault="003118BC" w:rsidP="003118BC">
            <w:pPr>
              <w:spacing w:after="0" w:line="240" w:lineRule="auto"/>
              <w:rPr>
                <w:rFonts w:ascii="Book Antiqua" w:eastAsia="Times New Roman" w:hAnsi="Book Antiqua" w:cs="Times New Roman"/>
                <w:b/>
                <w:bCs/>
                <w:color w:val="000000"/>
                <w:sz w:val="20"/>
                <w:szCs w:val="20"/>
                <w:u w:val="single"/>
                <w:lang w:val="es-PE" w:eastAsia="es-PE"/>
              </w:rPr>
            </w:pPr>
          </w:p>
        </w:tc>
        <w:tc>
          <w:tcPr>
            <w:tcW w:w="1330" w:type="dxa"/>
            <w:vMerge/>
            <w:tcBorders>
              <w:top w:val="nil"/>
              <w:left w:val="single" w:sz="4" w:space="0" w:color="auto"/>
              <w:bottom w:val="single" w:sz="8" w:space="0" w:color="000000"/>
              <w:right w:val="single" w:sz="4" w:space="0" w:color="auto"/>
            </w:tcBorders>
            <w:vAlign w:val="center"/>
            <w:hideMark/>
          </w:tcPr>
          <w:p w14:paraId="34F060C1" w14:textId="77777777" w:rsidR="003118BC" w:rsidRPr="003118BC" w:rsidRDefault="003118BC" w:rsidP="003118BC">
            <w:pPr>
              <w:spacing w:after="0" w:line="240" w:lineRule="auto"/>
              <w:rPr>
                <w:rFonts w:ascii="Book Antiqua" w:eastAsia="Times New Roman" w:hAnsi="Book Antiqua" w:cs="Times New Roman"/>
                <w:b/>
                <w:bCs/>
                <w:color w:val="000000"/>
                <w:sz w:val="20"/>
                <w:szCs w:val="20"/>
                <w:u w:val="single"/>
                <w:lang w:val="es-PE" w:eastAsia="es-PE"/>
              </w:rPr>
            </w:pPr>
          </w:p>
        </w:tc>
        <w:tc>
          <w:tcPr>
            <w:tcW w:w="1171" w:type="dxa"/>
            <w:vMerge/>
            <w:tcBorders>
              <w:top w:val="nil"/>
              <w:left w:val="single" w:sz="4" w:space="0" w:color="auto"/>
              <w:bottom w:val="single" w:sz="4" w:space="0" w:color="auto"/>
              <w:right w:val="single" w:sz="4" w:space="0" w:color="auto"/>
            </w:tcBorders>
            <w:vAlign w:val="center"/>
            <w:hideMark/>
          </w:tcPr>
          <w:p w14:paraId="04BC97B8" w14:textId="77777777" w:rsidR="003118BC" w:rsidRPr="003118BC" w:rsidRDefault="003118BC" w:rsidP="003118BC">
            <w:pPr>
              <w:spacing w:after="0" w:line="240" w:lineRule="auto"/>
              <w:rPr>
                <w:rFonts w:ascii="Book Antiqua" w:eastAsia="Times New Roman" w:hAnsi="Book Antiqua" w:cs="Times New Roman"/>
                <w:b/>
                <w:bCs/>
                <w:color w:val="000000"/>
                <w:sz w:val="20"/>
                <w:szCs w:val="20"/>
                <w:u w:val="single"/>
                <w:lang w:val="es-PE" w:eastAsia="es-PE"/>
              </w:rPr>
            </w:pPr>
          </w:p>
        </w:tc>
        <w:tc>
          <w:tcPr>
            <w:tcW w:w="1228" w:type="dxa"/>
            <w:vMerge/>
            <w:tcBorders>
              <w:top w:val="nil"/>
              <w:left w:val="single" w:sz="4" w:space="0" w:color="auto"/>
              <w:bottom w:val="single" w:sz="8" w:space="0" w:color="000000"/>
              <w:right w:val="nil"/>
            </w:tcBorders>
            <w:vAlign w:val="center"/>
            <w:hideMark/>
          </w:tcPr>
          <w:p w14:paraId="52152BE2" w14:textId="77777777" w:rsidR="003118BC" w:rsidRPr="003118BC" w:rsidRDefault="003118BC" w:rsidP="003118BC">
            <w:pPr>
              <w:spacing w:after="0" w:line="240" w:lineRule="auto"/>
              <w:rPr>
                <w:rFonts w:ascii="Book Antiqua" w:eastAsia="Times New Roman" w:hAnsi="Book Antiqua" w:cs="Times New Roman"/>
                <w:b/>
                <w:bCs/>
                <w:color w:val="000000"/>
                <w:sz w:val="20"/>
                <w:szCs w:val="20"/>
                <w:u w:val="single"/>
                <w:lang w:val="es-PE" w:eastAsia="es-PE"/>
              </w:rPr>
            </w:pPr>
          </w:p>
        </w:tc>
        <w:tc>
          <w:tcPr>
            <w:tcW w:w="2400" w:type="dxa"/>
            <w:gridSpan w:val="2"/>
            <w:vMerge/>
            <w:tcBorders>
              <w:top w:val="single" w:sz="8" w:space="0" w:color="auto"/>
              <w:left w:val="single" w:sz="8" w:space="0" w:color="auto"/>
              <w:bottom w:val="nil"/>
              <w:right w:val="single" w:sz="8" w:space="0" w:color="000000"/>
            </w:tcBorders>
            <w:vAlign w:val="center"/>
            <w:hideMark/>
          </w:tcPr>
          <w:p w14:paraId="1141663B" w14:textId="77777777" w:rsidR="003118BC" w:rsidRPr="003118BC" w:rsidRDefault="003118BC" w:rsidP="003118BC">
            <w:pPr>
              <w:spacing w:after="0" w:line="240" w:lineRule="auto"/>
              <w:rPr>
                <w:rFonts w:ascii="Book Antiqua" w:eastAsia="Times New Roman" w:hAnsi="Book Antiqua" w:cs="Times New Roman"/>
                <w:b/>
                <w:bCs/>
                <w:color w:val="000000"/>
                <w:sz w:val="20"/>
                <w:szCs w:val="20"/>
                <w:u w:val="single"/>
                <w:lang w:val="es-PE" w:eastAsia="es-PE"/>
              </w:rPr>
            </w:pPr>
          </w:p>
        </w:tc>
      </w:tr>
      <w:tr w:rsidR="003118BC" w:rsidRPr="003118BC" w14:paraId="13E6D157" w14:textId="77777777" w:rsidTr="003118BC">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123D1ECB" w14:textId="77777777" w:rsidR="003118BC" w:rsidRPr="003118BC" w:rsidRDefault="003118BC" w:rsidP="003118BC">
            <w:pPr>
              <w:spacing w:after="0" w:line="240" w:lineRule="auto"/>
              <w:jc w:val="center"/>
              <w:rPr>
                <w:rFonts w:ascii="Book Antiqua" w:eastAsia="Times New Roman" w:hAnsi="Book Antiqua" w:cs="Times New Roman"/>
                <w:color w:val="000000"/>
                <w:sz w:val="20"/>
                <w:szCs w:val="20"/>
                <w:lang w:val="es-PE" w:eastAsia="es-PE"/>
              </w:rPr>
            </w:pPr>
            <w:r w:rsidRPr="003118BC">
              <w:rPr>
                <w:rFonts w:ascii="Book Antiqua" w:eastAsia="Times New Roman" w:hAnsi="Book Antiqua" w:cs="Times New Roman"/>
                <w:color w:val="000000"/>
                <w:sz w:val="20"/>
                <w:szCs w:val="20"/>
                <w:lang w:val="es-PE" w:eastAsia="es-PE"/>
              </w:rPr>
              <w:t>1</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4DD31FAC"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nov-76</w:t>
            </w:r>
          </w:p>
        </w:tc>
        <w:tc>
          <w:tcPr>
            <w:tcW w:w="1071" w:type="dxa"/>
            <w:tcBorders>
              <w:top w:val="nil"/>
              <w:left w:val="nil"/>
              <w:bottom w:val="single" w:sz="4" w:space="0" w:color="auto"/>
              <w:right w:val="single" w:sz="4" w:space="0" w:color="auto"/>
            </w:tcBorders>
            <w:shd w:val="clear" w:color="auto" w:fill="auto"/>
            <w:noWrap/>
            <w:vAlign w:val="bottom"/>
            <w:hideMark/>
          </w:tcPr>
          <w:p w14:paraId="3772DFBA"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dic-76</w:t>
            </w:r>
          </w:p>
        </w:tc>
        <w:tc>
          <w:tcPr>
            <w:tcW w:w="1330" w:type="dxa"/>
            <w:tcBorders>
              <w:top w:val="nil"/>
              <w:left w:val="nil"/>
              <w:bottom w:val="single" w:sz="4" w:space="0" w:color="auto"/>
              <w:right w:val="single" w:sz="4" w:space="0" w:color="auto"/>
            </w:tcBorders>
            <w:shd w:val="clear" w:color="auto" w:fill="auto"/>
            <w:noWrap/>
            <w:vAlign w:val="bottom"/>
            <w:hideMark/>
          </w:tcPr>
          <w:p w14:paraId="4CFDBF08"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-1.18</w:t>
            </w:r>
          </w:p>
        </w:tc>
        <w:tc>
          <w:tcPr>
            <w:tcW w:w="1171" w:type="dxa"/>
            <w:tcBorders>
              <w:top w:val="single" w:sz="4" w:space="0" w:color="auto"/>
              <w:left w:val="nil"/>
              <w:bottom w:val="single" w:sz="4" w:space="0" w:color="auto"/>
              <w:right w:val="single" w:sz="4" w:space="0" w:color="auto"/>
            </w:tcBorders>
            <w:shd w:val="clear" w:color="auto" w:fill="auto"/>
            <w:noWrap/>
            <w:vAlign w:val="bottom"/>
            <w:hideMark/>
          </w:tcPr>
          <w:p w14:paraId="3D96754A"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2 meses</w:t>
            </w:r>
          </w:p>
        </w:tc>
        <w:tc>
          <w:tcPr>
            <w:tcW w:w="1228" w:type="dxa"/>
            <w:tcBorders>
              <w:top w:val="nil"/>
              <w:left w:val="nil"/>
              <w:bottom w:val="single" w:sz="4" w:space="0" w:color="auto"/>
              <w:right w:val="nil"/>
            </w:tcBorders>
            <w:shd w:val="clear" w:color="auto" w:fill="auto"/>
            <w:noWrap/>
            <w:vAlign w:val="bottom"/>
            <w:hideMark/>
          </w:tcPr>
          <w:p w14:paraId="501E7A7D" w14:textId="77777777" w:rsidR="003118BC" w:rsidRPr="003118BC" w:rsidRDefault="003118BC" w:rsidP="003118BC">
            <w:pPr>
              <w:spacing w:after="0" w:line="240" w:lineRule="auto"/>
              <w:jc w:val="right"/>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-2.36</w:t>
            </w:r>
          </w:p>
        </w:tc>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4DE8C0"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Moderadamente Seco</w:t>
            </w:r>
          </w:p>
        </w:tc>
      </w:tr>
      <w:tr w:rsidR="003118BC" w:rsidRPr="003118BC" w14:paraId="3CA8A253" w14:textId="77777777" w:rsidTr="003118BC">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18F9A3F1" w14:textId="77777777" w:rsidR="003118BC" w:rsidRPr="003118BC" w:rsidRDefault="003118BC" w:rsidP="003118BC">
            <w:pPr>
              <w:spacing w:after="0" w:line="240" w:lineRule="auto"/>
              <w:jc w:val="center"/>
              <w:rPr>
                <w:rFonts w:ascii="Book Antiqua" w:eastAsia="Times New Roman" w:hAnsi="Book Antiqua" w:cs="Times New Roman"/>
                <w:color w:val="000000"/>
                <w:sz w:val="20"/>
                <w:szCs w:val="20"/>
                <w:lang w:val="es-PE" w:eastAsia="es-PE"/>
              </w:rPr>
            </w:pPr>
            <w:r w:rsidRPr="003118BC">
              <w:rPr>
                <w:rFonts w:ascii="Book Antiqua" w:eastAsia="Times New Roman" w:hAnsi="Book Antiqua" w:cs="Times New Roman"/>
                <w:color w:val="000000"/>
                <w:sz w:val="20"/>
                <w:szCs w:val="20"/>
                <w:lang w:val="es-PE" w:eastAsia="es-PE"/>
              </w:rPr>
              <w:t>2</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3C1303E8"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mar-78</w:t>
            </w:r>
          </w:p>
        </w:tc>
        <w:tc>
          <w:tcPr>
            <w:tcW w:w="1071" w:type="dxa"/>
            <w:tcBorders>
              <w:top w:val="nil"/>
              <w:left w:val="nil"/>
              <w:bottom w:val="single" w:sz="4" w:space="0" w:color="auto"/>
              <w:right w:val="single" w:sz="4" w:space="0" w:color="auto"/>
            </w:tcBorders>
            <w:shd w:val="clear" w:color="auto" w:fill="auto"/>
            <w:noWrap/>
            <w:vAlign w:val="bottom"/>
            <w:hideMark/>
          </w:tcPr>
          <w:p w14:paraId="4089AD54"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ago-78</w:t>
            </w:r>
          </w:p>
        </w:tc>
        <w:tc>
          <w:tcPr>
            <w:tcW w:w="1330" w:type="dxa"/>
            <w:tcBorders>
              <w:top w:val="nil"/>
              <w:left w:val="nil"/>
              <w:bottom w:val="single" w:sz="4" w:space="0" w:color="auto"/>
              <w:right w:val="single" w:sz="4" w:space="0" w:color="auto"/>
            </w:tcBorders>
            <w:shd w:val="clear" w:color="auto" w:fill="auto"/>
            <w:noWrap/>
            <w:vAlign w:val="bottom"/>
            <w:hideMark/>
          </w:tcPr>
          <w:p w14:paraId="7CCB4561"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-1.44</w:t>
            </w:r>
          </w:p>
        </w:tc>
        <w:tc>
          <w:tcPr>
            <w:tcW w:w="1171" w:type="dxa"/>
            <w:tcBorders>
              <w:top w:val="nil"/>
              <w:left w:val="nil"/>
              <w:bottom w:val="single" w:sz="4" w:space="0" w:color="auto"/>
              <w:right w:val="single" w:sz="4" w:space="0" w:color="auto"/>
            </w:tcBorders>
            <w:shd w:val="clear" w:color="auto" w:fill="auto"/>
            <w:noWrap/>
            <w:vAlign w:val="bottom"/>
            <w:hideMark/>
          </w:tcPr>
          <w:p w14:paraId="1D31A096"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6 meses</w:t>
            </w:r>
          </w:p>
        </w:tc>
        <w:tc>
          <w:tcPr>
            <w:tcW w:w="1228" w:type="dxa"/>
            <w:tcBorders>
              <w:top w:val="nil"/>
              <w:left w:val="nil"/>
              <w:bottom w:val="single" w:sz="4" w:space="0" w:color="auto"/>
              <w:right w:val="nil"/>
            </w:tcBorders>
            <w:shd w:val="clear" w:color="auto" w:fill="auto"/>
            <w:noWrap/>
            <w:vAlign w:val="bottom"/>
            <w:hideMark/>
          </w:tcPr>
          <w:p w14:paraId="13EA6832" w14:textId="77777777" w:rsidR="003118BC" w:rsidRPr="003118BC" w:rsidRDefault="003118BC" w:rsidP="003118BC">
            <w:pPr>
              <w:spacing w:after="0" w:line="240" w:lineRule="auto"/>
              <w:jc w:val="right"/>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-8.64</w:t>
            </w:r>
          </w:p>
        </w:tc>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AC0781"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Moderadamente Seco</w:t>
            </w:r>
          </w:p>
        </w:tc>
      </w:tr>
      <w:tr w:rsidR="003118BC" w:rsidRPr="003118BC" w14:paraId="1B335DB5" w14:textId="77777777" w:rsidTr="003118BC">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2C68286A" w14:textId="77777777" w:rsidR="003118BC" w:rsidRPr="003118BC" w:rsidRDefault="003118BC" w:rsidP="003118BC">
            <w:pPr>
              <w:spacing w:after="0" w:line="240" w:lineRule="auto"/>
              <w:jc w:val="center"/>
              <w:rPr>
                <w:rFonts w:ascii="Book Antiqua" w:eastAsia="Times New Roman" w:hAnsi="Book Antiqua" w:cs="Times New Roman"/>
                <w:color w:val="000000"/>
                <w:sz w:val="20"/>
                <w:szCs w:val="20"/>
                <w:lang w:val="es-PE" w:eastAsia="es-PE"/>
              </w:rPr>
            </w:pPr>
            <w:r w:rsidRPr="003118BC">
              <w:rPr>
                <w:rFonts w:ascii="Book Antiqua" w:eastAsia="Times New Roman" w:hAnsi="Book Antiqua" w:cs="Times New Roman"/>
                <w:color w:val="000000"/>
                <w:sz w:val="20"/>
                <w:szCs w:val="20"/>
                <w:lang w:val="es-PE" w:eastAsia="es-PE"/>
              </w:rPr>
              <w:t>3</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32E33151"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nov-78</w:t>
            </w:r>
          </w:p>
        </w:tc>
        <w:tc>
          <w:tcPr>
            <w:tcW w:w="1071" w:type="dxa"/>
            <w:tcBorders>
              <w:top w:val="nil"/>
              <w:left w:val="nil"/>
              <w:bottom w:val="single" w:sz="4" w:space="0" w:color="auto"/>
              <w:right w:val="single" w:sz="4" w:space="0" w:color="auto"/>
            </w:tcBorders>
            <w:shd w:val="clear" w:color="auto" w:fill="auto"/>
            <w:noWrap/>
            <w:vAlign w:val="bottom"/>
            <w:hideMark/>
          </w:tcPr>
          <w:p w14:paraId="50E7BCDA"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dic-78</w:t>
            </w:r>
          </w:p>
        </w:tc>
        <w:tc>
          <w:tcPr>
            <w:tcW w:w="1330" w:type="dxa"/>
            <w:tcBorders>
              <w:top w:val="nil"/>
              <w:left w:val="nil"/>
              <w:bottom w:val="single" w:sz="4" w:space="0" w:color="auto"/>
              <w:right w:val="single" w:sz="4" w:space="0" w:color="auto"/>
            </w:tcBorders>
            <w:shd w:val="clear" w:color="auto" w:fill="auto"/>
            <w:noWrap/>
            <w:vAlign w:val="bottom"/>
            <w:hideMark/>
          </w:tcPr>
          <w:p w14:paraId="6544DB86"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-1.04</w:t>
            </w:r>
          </w:p>
        </w:tc>
        <w:tc>
          <w:tcPr>
            <w:tcW w:w="1171" w:type="dxa"/>
            <w:tcBorders>
              <w:top w:val="nil"/>
              <w:left w:val="nil"/>
              <w:bottom w:val="single" w:sz="4" w:space="0" w:color="auto"/>
              <w:right w:val="single" w:sz="4" w:space="0" w:color="auto"/>
            </w:tcBorders>
            <w:shd w:val="clear" w:color="auto" w:fill="auto"/>
            <w:noWrap/>
            <w:vAlign w:val="bottom"/>
            <w:hideMark/>
          </w:tcPr>
          <w:p w14:paraId="1DA685D7"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2 meses</w:t>
            </w:r>
          </w:p>
        </w:tc>
        <w:tc>
          <w:tcPr>
            <w:tcW w:w="1228" w:type="dxa"/>
            <w:tcBorders>
              <w:top w:val="nil"/>
              <w:left w:val="nil"/>
              <w:bottom w:val="single" w:sz="4" w:space="0" w:color="auto"/>
              <w:right w:val="nil"/>
            </w:tcBorders>
            <w:shd w:val="clear" w:color="auto" w:fill="auto"/>
            <w:noWrap/>
            <w:vAlign w:val="bottom"/>
            <w:hideMark/>
          </w:tcPr>
          <w:p w14:paraId="18693AA3" w14:textId="77777777" w:rsidR="003118BC" w:rsidRPr="003118BC" w:rsidRDefault="003118BC" w:rsidP="003118BC">
            <w:pPr>
              <w:spacing w:after="0" w:line="240" w:lineRule="auto"/>
              <w:jc w:val="right"/>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-2.08</w:t>
            </w:r>
          </w:p>
        </w:tc>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FB352A"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Moderadamente Seco</w:t>
            </w:r>
          </w:p>
        </w:tc>
      </w:tr>
      <w:tr w:rsidR="003118BC" w:rsidRPr="003118BC" w14:paraId="448F88CA" w14:textId="77777777" w:rsidTr="003118BC">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1C9EAD3E" w14:textId="77777777" w:rsidR="003118BC" w:rsidRPr="003118BC" w:rsidRDefault="003118BC" w:rsidP="003118BC">
            <w:pPr>
              <w:spacing w:after="0" w:line="240" w:lineRule="auto"/>
              <w:jc w:val="center"/>
              <w:rPr>
                <w:rFonts w:ascii="Book Antiqua" w:eastAsia="Times New Roman" w:hAnsi="Book Antiqua" w:cs="Times New Roman"/>
                <w:color w:val="000000"/>
                <w:sz w:val="20"/>
                <w:szCs w:val="20"/>
                <w:lang w:val="es-PE" w:eastAsia="es-PE"/>
              </w:rPr>
            </w:pPr>
            <w:r w:rsidRPr="003118BC">
              <w:rPr>
                <w:rFonts w:ascii="Book Antiqua" w:eastAsia="Times New Roman" w:hAnsi="Book Antiqua" w:cs="Times New Roman"/>
                <w:color w:val="000000"/>
                <w:sz w:val="20"/>
                <w:szCs w:val="20"/>
                <w:lang w:val="es-PE" w:eastAsia="es-PE"/>
              </w:rPr>
              <w:t>4</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0E68D7C0"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oct-81</w:t>
            </w:r>
          </w:p>
        </w:tc>
        <w:tc>
          <w:tcPr>
            <w:tcW w:w="1071" w:type="dxa"/>
            <w:tcBorders>
              <w:top w:val="nil"/>
              <w:left w:val="nil"/>
              <w:bottom w:val="single" w:sz="4" w:space="0" w:color="auto"/>
              <w:right w:val="single" w:sz="4" w:space="0" w:color="auto"/>
            </w:tcBorders>
            <w:shd w:val="clear" w:color="auto" w:fill="auto"/>
            <w:noWrap/>
            <w:vAlign w:val="bottom"/>
            <w:hideMark/>
          </w:tcPr>
          <w:p w14:paraId="6729AB60"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oct-81</w:t>
            </w:r>
          </w:p>
        </w:tc>
        <w:tc>
          <w:tcPr>
            <w:tcW w:w="1330" w:type="dxa"/>
            <w:tcBorders>
              <w:top w:val="nil"/>
              <w:left w:val="nil"/>
              <w:bottom w:val="single" w:sz="4" w:space="0" w:color="auto"/>
              <w:right w:val="single" w:sz="4" w:space="0" w:color="auto"/>
            </w:tcBorders>
            <w:shd w:val="clear" w:color="auto" w:fill="auto"/>
            <w:noWrap/>
            <w:vAlign w:val="bottom"/>
            <w:hideMark/>
          </w:tcPr>
          <w:p w14:paraId="44A07EC8"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-1.41</w:t>
            </w:r>
          </w:p>
        </w:tc>
        <w:tc>
          <w:tcPr>
            <w:tcW w:w="1171" w:type="dxa"/>
            <w:tcBorders>
              <w:top w:val="nil"/>
              <w:left w:val="nil"/>
              <w:bottom w:val="single" w:sz="4" w:space="0" w:color="auto"/>
              <w:right w:val="single" w:sz="4" w:space="0" w:color="auto"/>
            </w:tcBorders>
            <w:shd w:val="clear" w:color="auto" w:fill="auto"/>
            <w:noWrap/>
            <w:vAlign w:val="bottom"/>
            <w:hideMark/>
          </w:tcPr>
          <w:p w14:paraId="5C2C90A0"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nil"/>
            </w:tcBorders>
            <w:shd w:val="clear" w:color="auto" w:fill="auto"/>
            <w:noWrap/>
            <w:vAlign w:val="bottom"/>
            <w:hideMark/>
          </w:tcPr>
          <w:p w14:paraId="34B53F64" w14:textId="77777777" w:rsidR="003118BC" w:rsidRPr="003118BC" w:rsidRDefault="003118BC" w:rsidP="003118BC">
            <w:pPr>
              <w:spacing w:after="0" w:line="240" w:lineRule="auto"/>
              <w:jc w:val="right"/>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-1.41</w:t>
            </w:r>
          </w:p>
        </w:tc>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4D9D12"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Moderadamente Seco</w:t>
            </w:r>
          </w:p>
        </w:tc>
      </w:tr>
      <w:tr w:rsidR="003118BC" w:rsidRPr="003118BC" w14:paraId="3FB3740C" w14:textId="77777777" w:rsidTr="003118BC">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517F91A3" w14:textId="77777777" w:rsidR="003118BC" w:rsidRPr="003118BC" w:rsidRDefault="003118BC" w:rsidP="003118BC">
            <w:pPr>
              <w:spacing w:after="0" w:line="240" w:lineRule="auto"/>
              <w:jc w:val="center"/>
              <w:rPr>
                <w:rFonts w:ascii="Book Antiqua" w:eastAsia="Times New Roman" w:hAnsi="Book Antiqua" w:cs="Times New Roman"/>
                <w:color w:val="000000"/>
                <w:sz w:val="20"/>
                <w:szCs w:val="20"/>
                <w:lang w:val="es-PE" w:eastAsia="es-PE"/>
              </w:rPr>
            </w:pPr>
            <w:r w:rsidRPr="003118BC">
              <w:rPr>
                <w:rFonts w:ascii="Book Antiqua" w:eastAsia="Times New Roman" w:hAnsi="Book Antiqua" w:cs="Times New Roman"/>
                <w:color w:val="000000"/>
                <w:sz w:val="20"/>
                <w:szCs w:val="20"/>
                <w:lang w:val="es-PE" w:eastAsia="es-PE"/>
              </w:rPr>
              <w:t>5</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2602F568"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sep-89</w:t>
            </w:r>
          </w:p>
        </w:tc>
        <w:tc>
          <w:tcPr>
            <w:tcW w:w="1071" w:type="dxa"/>
            <w:tcBorders>
              <w:top w:val="nil"/>
              <w:left w:val="nil"/>
              <w:bottom w:val="single" w:sz="4" w:space="0" w:color="auto"/>
              <w:right w:val="single" w:sz="4" w:space="0" w:color="auto"/>
            </w:tcBorders>
            <w:shd w:val="clear" w:color="auto" w:fill="auto"/>
            <w:noWrap/>
            <w:vAlign w:val="bottom"/>
            <w:hideMark/>
          </w:tcPr>
          <w:p w14:paraId="5A8D4C6E"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feb-91</w:t>
            </w:r>
          </w:p>
        </w:tc>
        <w:tc>
          <w:tcPr>
            <w:tcW w:w="1330" w:type="dxa"/>
            <w:tcBorders>
              <w:top w:val="nil"/>
              <w:left w:val="nil"/>
              <w:bottom w:val="single" w:sz="4" w:space="0" w:color="auto"/>
              <w:right w:val="single" w:sz="4" w:space="0" w:color="auto"/>
            </w:tcBorders>
            <w:shd w:val="clear" w:color="auto" w:fill="auto"/>
            <w:noWrap/>
            <w:vAlign w:val="bottom"/>
            <w:hideMark/>
          </w:tcPr>
          <w:p w14:paraId="79B9F3E5"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-2.60</w:t>
            </w:r>
          </w:p>
        </w:tc>
        <w:tc>
          <w:tcPr>
            <w:tcW w:w="1171" w:type="dxa"/>
            <w:tcBorders>
              <w:top w:val="nil"/>
              <w:left w:val="nil"/>
              <w:bottom w:val="single" w:sz="4" w:space="0" w:color="auto"/>
              <w:right w:val="single" w:sz="4" w:space="0" w:color="auto"/>
            </w:tcBorders>
            <w:shd w:val="clear" w:color="auto" w:fill="auto"/>
            <w:noWrap/>
            <w:vAlign w:val="bottom"/>
            <w:hideMark/>
          </w:tcPr>
          <w:p w14:paraId="6DCE9385"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18 meses</w:t>
            </w:r>
          </w:p>
        </w:tc>
        <w:tc>
          <w:tcPr>
            <w:tcW w:w="1228" w:type="dxa"/>
            <w:tcBorders>
              <w:top w:val="nil"/>
              <w:left w:val="nil"/>
              <w:bottom w:val="single" w:sz="4" w:space="0" w:color="auto"/>
              <w:right w:val="nil"/>
            </w:tcBorders>
            <w:shd w:val="clear" w:color="auto" w:fill="auto"/>
            <w:noWrap/>
            <w:vAlign w:val="bottom"/>
            <w:hideMark/>
          </w:tcPr>
          <w:p w14:paraId="28FE54EC" w14:textId="77777777" w:rsidR="003118BC" w:rsidRPr="003118BC" w:rsidRDefault="003118BC" w:rsidP="003118BC">
            <w:pPr>
              <w:spacing w:after="0" w:line="240" w:lineRule="auto"/>
              <w:jc w:val="right"/>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-46.75</w:t>
            </w:r>
          </w:p>
        </w:tc>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0CA219"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Extremadamente Seco</w:t>
            </w:r>
          </w:p>
        </w:tc>
      </w:tr>
      <w:tr w:rsidR="003118BC" w:rsidRPr="003118BC" w14:paraId="5C5AA1D0" w14:textId="77777777" w:rsidTr="003118BC">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6277B777" w14:textId="77777777" w:rsidR="003118BC" w:rsidRPr="003118BC" w:rsidRDefault="003118BC" w:rsidP="003118BC">
            <w:pPr>
              <w:spacing w:after="0" w:line="240" w:lineRule="auto"/>
              <w:jc w:val="center"/>
              <w:rPr>
                <w:rFonts w:ascii="Book Antiqua" w:eastAsia="Times New Roman" w:hAnsi="Book Antiqua" w:cs="Times New Roman"/>
                <w:color w:val="000000"/>
                <w:sz w:val="20"/>
                <w:szCs w:val="20"/>
                <w:lang w:val="es-PE" w:eastAsia="es-PE"/>
              </w:rPr>
            </w:pPr>
            <w:r w:rsidRPr="003118BC">
              <w:rPr>
                <w:rFonts w:ascii="Book Antiqua" w:eastAsia="Times New Roman" w:hAnsi="Book Antiqua" w:cs="Times New Roman"/>
                <w:color w:val="000000"/>
                <w:sz w:val="20"/>
                <w:szCs w:val="20"/>
                <w:lang w:val="es-PE" w:eastAsia="es-PE"/>
              </w:rPr>
              <w:t>6</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25C63888"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feb-92</w:t>
            </w:r>
          </w:p>
        </w:tc>
        <w:tc>
          <w:tcPr>
            <w:tcW w:w="1071" w:type="dxa"/>
            <w:tcBorders>
              <w:top w:val="nil"/>
              <w:left w:val="nil"/>
              <w:bottom w:val="single" w:sz="4" w:space="0" w:color="auto"/>
              <w:right w:val="single" w:sz="4" w:space="0" w:color="auto"/>
            </w:tcBorders>
            <w:shd w:val="clear" w:color="auto" w:fill="auto"/>
            <w:noWrap/>
            <w:vAlign w:val="bottom"/>
            <w:hideMark/>
          </w:tcPr>
          <w:p w14:paraId="40738D40"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dic-92</w:t>
            </w:r>
          </w:p>
        </w:tc>
        <w:tc>
          <w:tcPr>
            <w:tcW w:w="1330" w:type="dxa"/>
            <w:tcBorders>
              <w:top w:val="nil"/>
              <w:left w:val="nil"/>
              <w:bottom w:val="single" w:sz="4" w:space="0" w:color="auto"/>
              <w:right w:val="single" w:sz="4" w:space="0" w:color="auto"/>
            </w:tcBorders>
            <w:shd w:val="clear" w:color="auto" w:fill="auto"/>
            <w:noWrap/>
            <w:vAlign w:val="bottom"/>
            <w:hideMark/>
          </w:tcPr>
          <w:p w14:paraId="2BFEB3E8"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-1.79</w:t>
            </w:r>
          </w:p>
        </w:tc>
        <w:tc>
          <w:tcPr>
            <w:tcW w:w="1171" w:type="dxa"/>
            <w:tcBorders>
              <w:top w:val="nil"/>
              <w:left w:val="nil"/>
              <w:bottom w:val="single" w:sz="4" w:space="0" w:color="auto"/>
              <w:right w:val="single" w:sz="4" w:space="0" w:color="auto"/>
            </w:tcBorders>
            <w:shd w:val="clear" w:color="auto" w:fill="auto"/>
            <w:noWrap/>
            <w:vAlign w:val="bottom"/>
            <w:hideMark/>
          </w:tcPr>
          <w:p w14:paraId="65489515"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11 meses</w:t>
            </w:r>
          </w:p>
        </w:tc>
        <w:tc>
          <w:tcPr>
            <w:tcW w:w="1228" w:type="dxa"/>
            <w:tcBorders>
              <w:top w:val="nil"/>
              <w:left w:val="nil"/>
              <w:bottom w:val="single" w:sz="4" w:space="0" w:color="auto"/>
              <w:right w:val="nil"/>
            </w:tcBorders>
            <w:shd w:val="clear" w:color="auto" w:fill="auto"/>
            <w:noWrap/>
            <w:vAlign w:val="bottom"/>
            <w:hideMark/>
          </w:tcPr>
          <w:p w14:paraId="2C8C439C" w14:textId="77777777" w:rsidR="003118BC" w:rsidRPr="003118BC" w:rsidRDefault="003118BC" w:rsidP="003118BC">
            <w:pPr>
              <w:spacing w:after="0" w:line="240" w:lineRule="auto"/>
              <w:jc w:val="right"/>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-19.69</w:t>
            </w:r>
          </w:p>
        </w:tc>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0A909D"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Severamente Seco</w:t>
            </w:r>
          </w:p>
        </w:tc>
      </w:tr>
      <w:tr w:rsidR="003118BC" w:rsidRPr="003118BC" w14:paraId="054093F1" w14:textId="77777777" w:rsidTr="003118BC">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1BFE8D0B" w14:textId="77777777" w:rsidR="003118BC" w:rsidRPr="003118BC" w:rsidRDefault="003118BC" w:rsidP="003118BC">
            <w:pPr>
              <w:spacing w:after="0" w:line="240" w:lineRule="auto"/>
              <w:jc w:val="center"/>
              <w:rPr>
                <w:rFonts w:ascii="Book Antiqua" w:eastAsia="Times New Roman" w:hAnsi="Book Antiqua" w:cs="Times New Roman"/>
                <w:color w:val="000000"/>
                <w:sz w:val="20"/>
                <w:szCs w:val="20"/>
                <w:lang w:val="es-PE" w:eastAsia="es-PE"/>
              </w:rPr>
            </w:pPr>
            <w:r w:rsidRPr="003118BC">
              <w:rPr>
                <w:rFonts w:ascii="Book Antiqua" w:eastAsia="Times New Roman" w:hAnsi="Book Antiqua" w:cs="Times New Roman"/>
                <w:color w:val="000000"/>
                <w:sz w:val="20"/>
                <w:szCs w:val="20"/>
                <w:lang w:val="es-PE" w:eastAsia="es-PE"/>
              </w:rPr>
              <w:t>7</w:t>
            </w:r>
          </w:p>
        </w:tc>
        <w:tc>
          <w:tcPr>
            <w:tcW w:w="1200" w:type="dxa"/>
            <w:tcBorders>
              <w:top w:val="nil"/>
              <w:left w:val="single" w:sz="8" w:space="0" w:color="auto"/>
              <w:bottom w:val="single" w:sz="4" w:space="0" w:color="auto"/>
              <w:right w:val="nil"/>
            </w:tcBorders>
            <w:shd w:val="clear" w:color="auto" w:fill="auto"/>
            <w:noWrap/>
            <w:vAlign w:val="bottom"/>
            <w:hideMark/>
          </w:tcPr>
          <w:p w14:paraId="0F75A8BB"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sep-05</w:t>
            </w:r>
          </w:p>
        </w:tc>
        <w:tc>
          <w:tcPr>
            <w:tcW w:w="1071" w:type="dxa"/>
            <w:tcBorders>
              <w:top w:val="nil"/>
              <w:left w:val="single" w:sz="4" w:space="0" w:color="auto"/>
              <w:bottom w:val="single" w:sz="4" w:space="0" w:color="auto"/>
              <w:right w:val="single" w:sz="4" w:space="0" w:color="auto"/>
            </w:tcBorders>
            <w:shd w:val="clear" w:color="auto" w:fill="auto"/>
            <w:noWrap/>
            <w:vAlign w:val="bottom"/>
            <w:hideMark/>
          </w:tcPr>
          <w:p w14:paraId="2FD6B738"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oct-05</w:t>
            </w:r>
          </w:p>
        </w:tc>
        <w:tc>
          <w:tcPr>
            <w:tcW w:w="1330" w:type="dxa"/>
            <w:tcBorders>
              <w:top w:val="nil"/>
              <w:left w:val="nil"/>
              <w:bottom w:val="single" w:sz="4" w:space="0" w:color="auto"/>
              <w:right w:val="single" w:sz="4" w:space="0" w:color="auto"/>
            </w:tcBorders>
            <w:shd w:val="clear" w:color="auto" w:fill="auto"/>
            <w:noWrap/>
            <w:vAlign w:val="bottom"/>
            <w:hideMark/>
          </w:tcPr>
          <w:p w14:paraId="5B3FBC67"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-1.15</w:t>
            </w:r>
          </w:p>
        </w:tc>
        <w:tc>
          <w:tcPr>
            <w:tcW w:w="1171" w:type="dxa"/>
            <w:tcBorders>
              <w:top w:val="nil"/>
              <w:left w:val="nil"/>
              <w:bottom w:val="single" w:sz="4" w:space="0" w:color="auto"/>
              <w:right w:val="single" w:sz="4" w:space="0" w:color="auto"/>
            </w:tcBorders>
            <w:shd w:val="clear" w:color="auto" w:fill="auto"/>
            <w:noWrap/>
            <w:vAlign w:val="bottom"/>
            <w:hideMark/>
          </w:tcPr>
          <w:p w14:paraId="372BAC30"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2 meses</w:t>
            </w:r>
          </w:p>
        </w:tc>
        <w:tc>
          <w:tcPr>
            <w:tcW w:w="1228" w:type="dxa"/>
            <w:tcBorders>
              <w:top w:val="nil"/>
              <w:left w:val="nil"/>
              <w:bottom w:val="single" w:sz="4" w:space="0" w:color="auto"/>
              <w:right w:val="nil"/>
            </w:tcBorders>
            <w:shd w:val="clear" w:color="auto" w:fill="auto"/>
            <w:noWrap/>
            <w:vAlign w:val="bottom"/>
            <w:hideMark/>
          </w:tcPr>
          <w:p w14:paraId="21796F14" w14:textId="77777777" w:rsidR="003118BC" w:rsidRPr="003118BC" w:rsidRDefault="003118BC" w:rsidP="003118BC">
            <w:pPr>
              <w:spacing w:after="0" w:line="240" w:lineRule="auto"/>
              <w:jc w:val="right"/>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-2.30</w:t>
            </w:r>
          </w:p>
        </w:tc>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A70A3D"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Moderadamente Seco</w:t>
            </w:r>
          </w:p>
        </w:tc>
      </w:tr>
      <w:tr w:rsidR="003118BC" w:rsidRPr="003118BC" w14:paraId="7070DC22" w14:textId="77777777" w:rsidTr="003118BC">
        <w:trPr>
          <w:trHeight w:val="330"/>
        </w:trPr>
        <w:tc>
          <w:tcPr>
            <w:tcW w:w="1200" w:type="dxa"/>
            <w:tcBorders>
              <w:top w:val="nil"/>
              <w:left w:val="nil"/>
              <w:bottom w:val="nil"/>
              <w:right w:val="nil"/>
            </w:tcBorders>
            <w:shd w:val="clear" w:color="auto" w:fill="auto"/>
            <w:noWrap/>
            <w:vAlign w:val="bottom"/>
            <w:hideMark/>
          </w:tcPr>
          <w:p w14:paraId="1978267F"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p>
        </w:tc>
        <w:tc>
          <w:tcPr>
            <w:tcW w:w="1200" w:type="dxa"/>
            <w:tcBorders>
              <w:top w:val="nil"/>
              <w:left w:val="nil"/>
              <w:bottom w:val="nil"/>
              <w:right w:val="nil"/>
            </w:tcBorders>
            <w:shd w:val="clear" w:color="auto" w:fill="auto"/>
            <w:noWrap/>
            <w:vAlign w:val="bottom"/>
            <w:hideMark/>
          </w:tcPr>
          <w:p w14:paraId="3169947A" w14:textId="77777777" w:rsidR="003118BC" w:rsidRPr="003118BC" w:rsidRDefault="003118BC" w:rsidP="003118BC">
            <w:pPr>
              <w:spacing w:after="0" w:line="240" w:lineRule="auto"/>
              <w:rPr>
                <w:rFonts w:ascii="Times New Roman" w:eastAsia="Times New Roman" w:hAnsi="Times New Roman" w:cs="Times New Roman"/>
                <w:sz w:val="20"/>
                <w:szCs w:val="20"/>
                <w:lang w:val="es-PE" w:eastAsia="es-PE"/>
              </w:rPr>
            </w:pPr>
          </w:p>
        </w:tc>
        <w:tc>
          <w:tcPr>
            <w:tcW w:w="1071" w:type="dxa"/>
            <w:tcBorders>
              <w:top w:val="nil"/>
              <w:left w:val="nil"/>
              <w:bottom w:val="nil"/>
              <w:right w:val="nil"/>
            </w:tcBorders>
            <w:shd w:val="clear" w:color="auto" w:fill="auto"/>
            <w:noWrap/>
            <w:vAlign w:val="bottom"/>
            <w:hideMark/>
          </w:tcPr>
          <w:p w14:paraId="3A71EAF5" w14:textId="77777777" w:rsidR="003118BC" w:rsidRPr="003118BC" w:rsidRDefault="003118BC" w:rsidP="003118BC">
            <w:pPr>
              <w:spacing w:after="0" w:line="240" w:lineRule="auto"/>
              <w:rPr>
                <w:rFonts w:ascii="Times New Roman" w:eastAsia="Times New Roman" w:hAnsi="Times New Roman" w:cs="Times New Roman"/>
                <w:sz w:val="20"/>
                <w:szCs w:val="20"/>
                <w:lang w:val="es-PE" w:eastAsia="es-PE"/>
              </w:rPr>
            </w:pPr>
          </w:p>
        </w:tc>
        <w:tc>
          <w:tcPr>
            <w:tcW w:w="1330" w:type="dxa"/>
            <w:tcBorders>
              <w:top w:val="nil"/>
              <w:left w:val="nil"/>
              <w:bottom w:val="nil"/>
              <w:right w:val="nil"/>
            </w:tcBorders>
            <w:shd w:val="clear" w:color="auto" w:fill="auto"/>
            <w:noWrap/>
            <w:vAlign w:val="bottom"/>
            <w:hideMark/>
          </w:tcPr>
          <w:p w14:paraId="3F4F7C4A" w14:textId="77777777" w:rsidR="003118BC" w:rsidRPr="003118BC" w:rsidRDefault="003118BC" w:rsidP="003118BC">
            <w:pPr>
              <w:spacing w:after="0" w:line="240" w:lineRule="auto"/>
              <w:rPr>
                <w:rFonts w:ascii="Times New Roman" w:eastAsia="Times New Roman" w:hAnsi="Times New Roman" w:cs="Times New Roman"/>
                <w:sz w:val="20"/>
                <w:szCs w:val="20"/>
                <w:lang w:val="es-PE" w:eastAsia="es-PE"/>
              </w:rPr>
            </w:pPr>
          </w:p>
        </w:tc>
        <w:tc>
          <w:tcPr>
            <w:tcW w:w="1171" w:type="dxa"/>
            <w:tcBorders>
              <w:top w:val="nil"/>
              <w:left w:val="nil"/>
              <w:bottom w:val="nil"/>
              <w:right w:val="nil"/>
            </w:tcBorders>
            <w:shd w:val="clear" w:color="auto" w:fill="auto"/>
            <w:noWrap/>
            <w:vAlign w:val="bottom"/>
            <w:hideMark/>
          </w:tcPr>
          <w:p w14:paraId="67600111" w14:textId="77777777" w:rsidR="003118BC" w:rsidRPr="003118BC" w:rsidRDefault="003118BC" w:rsidP="003118BC">
            <w:pPr>
              <w:spacing w:after="0" w:line="240" w:lineRule="auto"/>
              <w:rPr>
                <w:rFonts w:ascii="Times New Roman" w:eastAsia="Times New Roman" w:hAnsi="Times New Roman" w:cs="Times New Roman"/>
                <w:sz w:val="20"/>
                <w:szCs w:val="20"/>
                <w:lang w:val="es-PE" w:eastAsia="es-PE"/>
              </w:rPr>
            </w:pPr>
          </w:p>
        </w:tc>
        <w:tc>
          <w:tcPr>
            <w:tcW w:w="1228" w:type="dxa"/>
            <w:tcBorders>
              <w:top w:val="nil"/>
              <w:left w:val="nil"/>
              <w:bottom w:val="nil"/>
              <w:right w:val="nil"/>
            </w:tcBorders>
            <w:shd w:val="clear" w:color="auto" w:fill="auto"/>
            <w:noWrap/>
            <w:vAlign w:val="bottom"/>
            <w:hideMark/>
          </w:tcPr>
          <w:p w14:paraId="6915CF60" w14:textId="77777777" w:rsidR="003118BC" w:rsidRPr="003118BC" w:rsidRDefault="003118BC" w:rsidP="003118BC">
            <w:pPr>
              <w:spacing w:after="0" w:line="240" w:lineRule="auto"/>
              <w:rPr>
                <w:rFonts w:ascii="Times New Roman" w:eastAsia="Times New Roman" w:hAnsi="Times New Roman" w:cs="Times New Roman"/>
                <w:sz w:val="20"/>
                <w:szCs w:val="20"/>
                <w:lang w:val="es-PE" w:eastAsia="es-PE"/>
              </w:rPr>
            </w:pPr>
          </w:p>
        </w:tc>
        <w:tc>
          <w:tcPr>
            <w:tcW w:w="1200" w:type="dxa"/>
            <w:tcBorders>
              <w:top w:val="nil"/>
              <w:left w:val="nil"/>
              <w:bottom w:val="nil"/>
              <w:right w:val="nil"/>
            </w:tcBorders>
            <w:shd w:val="clear" w:color="auto" w:fill="auto"/>
            <w:noWrap/>
            <w:vAlign w:val="bottom"/>
            <w:hideMark/>
          </w:tcPr>
          <w:p w14:paraId="04C18CCA" w14:textId="77777777" w:rsidR="003118BC" w:rsidRPr="003118BC" w:rsidRDefault="003118BC" w:rsidP="003118BC">
            <w:pPr>
              <w:spacing w:after="0" w:line="240" w:lineRule="auto"/>
              <w:rPr>
                <w:rFonts w:ascii="Times New Roman" w:eastAsia="Times New Roman" w:hAnsi="Times New Roman" w:cs="Times New Roman"/>
                <w:sz w:val="20"/>
                <w:szCs w:val="20"/>
                <w:lang w:val="es-PE" w:eastAsia="es-PE"/>
              </w:rPr>
            </w:pPr>
          </w:p>
        </w:tc>
        <w:tc>
          <w:tcPr>
            <w:tcW w:w="1200" w:type="dxa"/>
            <w:tcBorders>
              <w:top w:val="nil"/>
              <w:left w:val="nil"/>
              <w:bottom w:val="nil"/>
              <w:right w:val="nil"/>
            </w:tcBorders>
            <w:shd w:val="clear" w:color="auto" w:fill="auto"/>
            <w:noWrap/>
            <w:vAlign w:val="bottom"/>
            <w:hideMark/>
          </w:tcPr>
          <w:p w14:paraId="1042DEFA" w14:textId="77777777" w:rsidR="003118BC" w:rsidRPr="003118BC" w:rsidRDefault="003118BC" w:rsidP="003118BC">
            <w:pPr>
              <w:spacing w:after="0" w:line="240" w:lineRule="auto"/>
              <w:rPr>
                <w:rFonts w:ascii="Times New Roman" w:eastAsia="Times New Roman" w:hAnsi="Times New Roman" w:cs="Times New Roman"/>
                <w:sz w:val="20"/>
                <w:szCs w:val="20"/>
                <w:lang w:val="es-PE" w:eastAsia="es-PE"/>
              </w:rPr>
            </w:pPr>
          </w:p>
        </w:tc>
      </w:tr>
      <w:tr w:rsidR="003118BC" w:rsidRPr="003118BC" w14:paraId="516E346B" w14:textId="77777777" w:rsidTr="003118BC">
        <w:trPr>
          <w:trHeight w:val="345"/>
        </w:trPr>
        <w:tc>
          <w:tcPr>
            <w:tcW w:w="1200" w:type="dxa"/>
            <w:tcBorders>
              <w:top w:val="nil"/>
              <w:left w:val="nil"/>
              <w:bottom w:val="nil"/>
              <w:right w:val="nil"/>
            </w:tcBorders>
            <w:shd w:val="clear" w:color="auto" w:fill="auto"/>
            <w:noWrap/>
            <w:vAlign w:val="bottom"/>
            <w:hideMark/>
          </w:tcPr>
          <w:p w14:paraId="34B9F0D9" w14:textId="77777777" w:rsidR="003118BC" w:rsidRPr="003118BC" w:rsidRDefault="003118BC" w:rsidP="003118BC">
            <w:pPr>
              <w:spacing w:after="0" w:line="240" w:lineRule="auto"/>
              <w:rPr>
                <w:rFonts w:ascii="Times New Roman" w:eastAsia="Times New Roman" w:hAnsi="Times New Roman" w:cs="Times New Roman"/>
                <w:sz w:val="20"/>
                <w:szCs w:val="20"/>
                <w:lang w:val="es-PE" w:eastAsia="es-PE"/>
              </w:rPr>
            </w:pPr>
          </w:p>
        </w:tc>
        <w:tc>
          <w:tcPr>
            <w:tcW w:w="1200" w:type="dxa"/>
            <w:tcBorders>
              <w:top w:val="nil"/>
              <w:left w:val="nil"/>
              <w:bottom w:val="nil"/>
              <w:right w:val="nil"/>
            </w:tcBorders>
            <w:shd w:val="clear" w:color="auto" w:fill="auto"/>
            <w:noWrap/>
            <w:vAlign w:val="bottom"/>
            <w:hideMark/>
          </w:tcPr>
          <w:p w14:paraId="5C598F45" w14:textId="77777777" w:rsidR="003118BC" w:rsidRPr="003118BC" w:rsidRDefault="003118BC" w:rsidP="003118BC">
            <w:pPr>
              <w:spacing w:after="0" w:line="240" w:lineRule="auto"/>
              <w:rPr>
                <w:rFonts w:ascii="Times New Roman" w:eastAsia="Times New Roman" w:hAnsi="Times New Roman" w:cs="Times New Roman"/>
                <w:sz w:val="20"/>
                <w:szCs w:val="20"/>
                <w:lang w:val="es-PE" w:eastAsia="es-PE"/>
              </w:rPr>
            </w:pPr>
          </w:p>
        </w:tc>
        <w:tc>
          <w:tcPr>
            <w:tcW w:w="1071" w:type="dxa"/>
            <w:tcBorders>
              <w:top w:val="nil"/>
              <w:left w:val="nil"/>
              <w:bottom w:val="nil"/>
              <w:right w:val="nil"/>
            </w:tcBorders>
            <w:shd w:val="clear" w:color="auto" w:fill="auto"/>
            <w:noWrap/>
            <w:vAlign w:val="bottom"/>
            <w:hideMark/>
          </w:tcPr>
          <w:p w14:paraId="72DA2D1E" w14:textId="77777777" w:rsidR="003118BC" w:rsidRPr="003118BC" w:rsidRDefault="003118BC" w:rsidP="003118BC">
            <w:pPr>
              <w:spacing w:after="0" w:line="240" w:lineRule="auto"/>
              <w:rPr>
                <w:rFonts w:ascii="Times New Roman" w:eastAsia="Times New Roman" w:hAnsi="Times New Roman" w:cs="Times New Roman"/>
                <w:sz w:val="20"/>
                <w:szCs w:val="20"/>
                <w:lang w:val="es-PE" w:eastAsia="es-PE"/>
              </w:rPr>
            </w:pPr>
          </w:p>
        </w:tc>
        <w:tc>
          <w:tcPr>
            <w:tcW w:w="1330" w:type="dxa"/>
            <w:tcBorders>
              <w:top w:val="nil"/>
              <w:left w:val="nil"/>
              <w:bottom w:val="nil"/>
              <w:right w:val="nil"/>
            </w:tcBorders>
            <w:shd w:val="clear" w:color="auto" w:fill="auto"/>
            <w:noWrap/>
            <w:vAlign w:val="bottom"/>
            <w:hideMark/>
          </w:tcPr>
          <w:p w14:paraId="3701DD0C" w14:textId="77777777" w:rsidR="003118BC" w:rsidRPr="003118BC" w:rsidRDefault="003118BC" w:rsidP="003118BC">
            <w:pPr>
              <w:spacing w:after="0" w:line="240" w:lineRule="auto"/>
              <w:rPr>
                <w:rFonts w:ascii="Times New Roman" w:eastAsia="Times New Roman" w:hAnsi="Times New Roman" w:cs="Times New Roman"/>
                <w:sz w:val="20"/>
                <w:szCs w:val="20"/>
                <w:lang w:val="es-PE" w:eastAsia="es-PE"/>
              </w:rPr>
            </w:pPr>
          </w:p>
        </w:tc>
        <w:tc>
          <w:tcPr>
            <w:tcW w:w="1171" w:type="dxa"/>
            <w:tcBorders>
              <w:top w:val="nil"/>
              <w:left w:val="nil"/>
              <w:bottom w:val="nil"/>
              <w:right w:val="nil"/>
            </w:tcBorders>
            <w:shd w:val="clear" w:color="auto" w:fill="auto"/>
            <w:noWrap/>
            <w:vAlign w:val="bottom"/>
            <w:hideMark/>
          </w:tcPr>
          <w:p w14:paraId="5D89E6A8" w14:textId="77777777" w:rsidR="003118BC" w:rsidRPr="003118BC" w:rsidRDefault="003118BC" w:rsidP="003118BC">
            <w:pPr>
              <w:spacing w:after="0" w:line="240" w:lineRule="auto"/>
              <w:rPr>
                <w:rFonts w:ascii="Times New Roman" w:eastAsia="Times New Roman" w:hAnsi="Times New Roman" w:cs="Times New Roman"/>
                <w:sz w:val="20"/>
                <w:szCs w:val="20"/>
                <w:lang w:val="es-PE" w:eastAsia="es-PE"/>
              </w:rPr>
            </w:pPr>
          </w:p>
        </w:tc>
        <w:tc>
          <w:tcPr>
            <w:tcW w:w="1228" w:type="dxa"/>
            <w:tcBorders>
              <w:top w:val="nil"/>
              <w:left w:val="nil"/>
              <w:bottom w:val="nil"/>
              <w:right w:val="nil"/>
            </w:tcBorders>
            <w:shd w:val="clear" w:color="auto" w:fill="auto"/>
            <w:noWrap/>
            <w:vAlign w:val="bottom"/>
            <w:hideMark/>
          </w:tcPr>
          <w:p w14:paraId="0E6297F2" w14:textId="77777777" w:rsidR="003118BC" w:rsidRPr="003118BC" w:rsidRDefault="003118BC" w:rsidP="003118BC">
            <w:pPr>
              <w:spacing w:after="0" w:line="240" w:lineRule="auto"/>
              <w:rPr>
                <w:rFonts w:ascii="Times New Roman" w:eastAsia="Times New Roman" w:hAnsi="Times New Roman" w:cs="Times New Roman"/>
                <w:sz w:val="20"/>
                <w:szCs w:val="20"/>
                <w:lang w:val="es-PE" w:eastAsia="es-PE"/>
              </w:rPr>
            </w:pPr>
          </w:p>
        </w:tc>
        <w:tc>
          <w:tcPr>
            <w:tcW w:w="1200" w:type="dxa"/>
            <w:tcBorders>
              <w:top w:val="nil"/>
              <w:left w:val="nil"/>
              <w:bottom w:val="nil"/>
              <w:right w:val="nil"/>
            </w:tcBorders>
            <w:shd w:val="clear" w:color="auto" w:fill="auto"/>
            <w:noWrap/>
            <w:vAlign w:val="bottom"/>
            <w:hideMark/>
          </w:tcPr>
          <w:p w14:paraId="776BDB61" w14:textId="77777777" w:rsidR="003118BC" w:rsidRPr="003118BC" w:rsidRDefault="003118BC" w:rsidP="003118BC">
            <w:pPr>
              <w:spacing w:after="0" w:line="240" w:lineRule="auto"/>
              <w:rPr>
                <w:rFonts w:ascii="Times New Roman" w:eastAsia="Times New Roman" w:hAnsi="Times New Roman" w:cs="Times New Roman"/>
                <w:sz w:val="20"/>
                <w:szCs w:val="20"/>
                <w:lang w:val="es-PE" w:eastAsia="es-PE"/>
              </w:rPr>
            </w:pPr>
          </w:p>
        </w:tc>
        <w:tc>
          <w:tcPr>
            <w:tcW w:w="1200" w:type="dxa"/>
            <w:tcBorders>
              <w:top w:val="nil"/>
              <w:left w:val="nil"/>
              <w:bottom w:val="nil"/>
              <w:right w:val="nil"/>
            </w:tcBorders>
            <w:shd w:val="clear" w:color="auto" w:fill="auto"/>
            <w:noWrap/>
            <w:vAlign w:val="bottom"/>
            <w:hideMark/>
          </w:tcPr>
          <w:p w14:paraId="7FCC087A" w14:textId="77777777" w:rsidR="003118BC" w:rsidRPr="003118BC" w:rsidRDefault="003118BC" w:rsidP="003118BC">
            <w:pPr>
              <w:spacing w:after="0" w:line="240" w:lineRule="auto"/>
              <w:rPr>
                <w:rFonts w:ascii="Times New Roman" w:eastAsia="Times New Roman" w:hAnsi="Times New Roman" w:cs="Times New Roman"/>
                <w:sz w:val="20"/>
                <w:szCs w:val="20"/>
                <w:lang w:val="es-PE" w:eastAsia="es-PE"/>
              </w:rPr>
            </w:pPr>
          </w:p>
        </w:tc>
      </w:tr>
      <w:tr w:rsidR="003118BC" w:rsidRPr="003118BC" w14:paraId="6D3DF044" w14:textId="77777777" w:rsidTr="003118BC">
        <w:trPr>
          <w:trHeight w:val="345"/>
        </w:trPr>
        <w:tc>
          <w:tcPr>
            <w:tcW w:w="1200" w:type="dxa"/>
            <w:tcBorders>
              <w:top w:val="nil"/>
              <w:left w:val="nil"/>
              <w:bottom w:val="nil"/>
              <w:right w:val="nil"/>
            </w:tcBorders>
            <w:shd w:val="clear" w:color="auto" w:fill="auto"/>
            <w:noWrap/>
            <w:vAlign w:val="bottom"/>
            <w:hideMark/>
          </w:tcPr>
          <w:p w14:paraId="0BDDCFB4" w14:textId="77777777" w:rsidR="003118BC" w:rsidRPr="003118BC" w:rsidRDefault="003118BC" w:rsidP="003118BC">
            <w:pPr>
              <w:spacing w:after="0" w:line="240" w:lineRule="auto"/>
              <w:rPr>
                <w:rFonts w:ascii="Times New Roman" w:eastAsia="Times New Roman" w:hAnsi="Times New Roman" w:cs="Times New Roman"/>
                <w:sz w:val="20"/>
                <w:szCs w:val="20"/>
                <w:lang w:val="es-PE" w:eastAsia="es-PE"/>
              </w:rPr>
            </w:pPr>
          </w:p>
        </w:tc>
        <w:tc>
          <w:tcPr>
            <w:tcW w:w="1200" w:type="dxa"/>
            <w:tcBorders>
              <w:top w:val="nil"/>
              <w:left w:val="nil"/>
              <w:bottom w:val="nil"/>
              <w:right w:val="nil"/>
            </w:tcBorders>
            <w:shd w:val="clear" w:color="auto" w:fill="auto"/>
            <w:noWrap/>
            <w:vAlign w:val="bottom"/>
            <w:hideMark/>
          </w:tcPr>
          <w:p w14:paraId="5775F645" w14:textId="77777777" w:rsidR="003118BC" w:rsidRPr="003118BC" w:rsidRDefault="003118BC" w:rsidP="003118BC">
            <w:pPr>
              <w:spacing w:after="0" w:line="240" w:lineRule="auto"/>
              <w:rPr>
                <w:rFonts w:ascii="Times New Roman" w:eastAsia="Times New Roman" w:hAnsi="Times New Roman" w:cs="Times New Roman"/>
                <w:sz w:val="20"/>
                <w:szCs w:val="20"/>
                <w:lang w:val="es-PE" w:eastAsia="es-PE"/>
              </w:rPr>
            </w:pPr>
          </w:p>
        </w:tc>
        <w:tc>
          <w:tcPr>
            <w:tcW w:w="4800"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637592A6" w14:textId="77777777" w:rsidR="003118BC" w:rsidRPr="003118BC" w:rsidRDefault="003118BC" w:rsidP="003118BC">
            <w:pPr>
              <w:spacing w:after="0" w:line="240" w:lineRule="auto"/>
              <w:jc w:val="center"/>
              <w:rPr>
                <w:rFonts w:ascii="Book Antiqua" w:eastAsia="Times New Roman" w:hAnsi="Book Antiqua" w:cs="Times New Roman"/>
                <w:b/>
                <w:bCs/>
                <w:color w:val="FF0000"/>
                <w:sz w:val="24"/>
                <w:szCs w:val="24"/>
                <w:lang w:val="es-PE" w:eastAsia="es-PE"/>
              </w:rPr>
            </w:pPr>
            <w:r w:rsidRPr="003118BC">
              <w:rPr>
                <w:rFonts w:ascii="Book Antiqua" w:eastAsia="Times New Roman" w:hAnsi="Book Antiqua" w:cs="Times New Roman"/>
                <w:b/>
                <w:bCs/>
                <w:color w:val="FF0000"/>
                <w:sz w:val="24"/>
                <w:szCs w:val="24"/>
                <w:lang w:val="es-PE" w:eastAsia="es-PE"/>
              </w:rPr>
              <w:t>SPI 03 meses</w:t>
            </w:r>
          </w:p>
        </w:tc>
        <w:tc>
          <w:tcPr>
            <w:tcW w:w="1200" w:type="dxa"/>
            <w:tcBorders>
              <w:top w:val="nil"/>
              <w:left w:val="nil"/>
              <w:bottom w:val="nil"/>
              <w:right w:val="nil"/>
            </w:tcBorders>
            <w:shd w:val="clear" w:color="auto" w:fill="auto"/>
            <w:noWrap/>
            <w:vAlign w:val="bottom"/>
            <w:hideMark/>
          </w:tcPr>
          <w:p w14:paraId="3087E57D" w14:textId="77777777" w:rsidR="003118BC" w:rsidRPr="003118BC" w:rsidRDefault="003118BC" w:rsidP="003118BC">
            <w:pPr>
              <w:spacing w:after="0" w:line="240" w:lineRule="auto"/>
              <w:jc w:val="center"/>
              <w:rPr>
                <w:rFonts w:ascii="Book Antiqua" w:eastAsia="Times New Roman" w:hAnsi="Book Antiqua" w:cs="Times New Roman"/>
                <w:b/>
                <w:bCs/>
                <w:color w:val="FF0000"/>
                <w:sz w:val="24"/>
                <w:szCs w:val="24"/>
                <w:lang w:val="es-PE" w:eastAsia="es-PE"/>
              </w:rPr>
            </w:pPr>
          </w:p>
        </w:tc>
        <w:tc>
          <w:tcPr>
            <w:tcW w:w="1200" w:type="dxa"/>
            <w:tcBorders>
              <w:top w:val="nil"/>
              <w:left w:val="nil"/>
              <w:bottom w:val="nil"/>
              <w:right w:val="nil"/>
            </w:tcBorders>
            <w:shd w:val="clear" w:color="auto" w:fill="auto"/>
            <w:noWrap/>
            <w:vAlign w:val="bottom"/>
            <w:hideMark/>
          </w:tcPr>
          <w:p w14:paraId="687BB790" w14:textId="77777777" w:rsidR="003118BC" w:rsidRPr="003118BC" w:rsidRDefault="003118BC" w:rsidP="003118BC">
            <w:pPr>
              <w:spacing w:after="0" w:line="240" w:lineRule="auto"/>
              <w:rPr>
                <w:rFonts w:ascii="Times New Roman" w:eastAsia="Times New Roman" w:hAnsi="Times New Roman" w:cs="Times New Roman"/>
                <w:sz w:val="20"/>
                <w:szCs w:val="20"/>
                <w:lang w:val="es-PE" w:eastAsia="es-PE"/>
              </w:rPr>
            </w:pPr>
          </w:p>
        </w:tc>
      </w:tr>
      <w:tr w:rsidR="003118BC" w:rsidRPr="003118BC" w14:paraId="7AD76F52" w14:textId="77777777" w:rsidTr="003118BC">
        <w:trPr>
          <w:trHeight w:val="330"/>
        </w:trPr>
        <w:tc>
          <w:tcPr>
            <w:tcW w:w="1200" w:type="dxa"/>
            <w:vMerge w:val="restart"/>
            <w:tcBorders>
              <w:top w:val="single" w:sz="8" w:space="0" w:color="auto"/>
              <w:left w:val="single" w:sz="8" w:space="0" w:color="auto"/>
              <w:bottom w:val="single" w:sz="8" w:space="0" w:color="000000"/>
              <w:right w:val="nil"/>
            </w:tcBorders>
            <w:shd w:val="clear" w:color="000000" w:fill="92D050"/>
            <w:noWrap/>
            <w:vAlign w:val="center"/>
            <w:hideMark/>
          </w:tcPr>
          <w:p w14:paraId="7C37628D" w14:textId="77777777" w:rsidR="003118BC" w:rsidRPr="003118BC" w:rsidRDefault="003118BC" w:rsidP="003118BC">
            <w:pPr>
              <w:spacing w:after="0" w:line="240" w:lineRule="auto"/>
              <w:jc w:val="center"/>
              <w:rPr>
                <w:rFonts w:ascii="Book Antiqua" w:eastAsia="Times New Roman" w:hAnsi="Book Antiqua" w:cs="Times New Roman"/>
                <w:b/>
                <w:bCs/>
                <w:color w:val="000000"/>
                <w:sz w:val="20"/>
                <w:szCs w:val="20"/>
                <w:u w:val="single"/>
                <w:lang w:val="es-PE" w:eastAsia="es-PE"/>
              </w:rPr>
            </w:pPr>
            <w:r w:rsidRPr="003118BC">
              <w:rPr>
                <w:rFonts w:ascii="Book Antiqua" w:eastAsia="Times New Roman" w:hAnsi="Book Antiqua" w:cs="Times New Roman"/>
                <w:b/>
                <w:bCs/>
                <w:color w:val="000000"/>
                <w:sz w:val="20"/>
                <w:szCs w:val="20"/>
                <w:u w:val="single"/>
                <w:lang w:val="es-PE" w:eastAsia="es-PE"/>
              </w:rPr>
              <w:t>Evento</w:t>
            </w:r>
          </w:p>
        </w:tc>
        <w:tc>
          <w:tcPr>
            <w:tcW w:w="1200" w:type="dxa"/>
            <w:vMerge w:val="restart"/>
            <w:tcBorders>
              <w:top w:val="single" w:sz="8" w:space="0" w:color="auto"/>
              <w:left w:val="single" w:sz="8" w:space="0" w:color="auto"/>
              <w:bottom w:val="nil"/>
              <w:right w:val="nil"/>
            </w:tcBorders>
            <w:shd w:val="clear" w:color="000000" w:fill="FCD5B4"/>
            <w:noWrap/>
            <w:vAlign w:val="center"/>
            <w:hideMark/>
          </w:tcPr>
          <w:p w14:paraId="73CCB32E" w14:textId="77777777" w:rsidR="003118BC" w:rsidRPr="003118BC" w:rsidRDefault="003118BC" w:rsidP="003118BC">
            <w:pPr>
              <w:spacing w:after="0" w:line="240" w:lineRule="auto"/>
              <w:jc w:val="center"/>
              <w:rPr>
                <w:rFonts w:ascii="Book Antiqua" w:eastAsia="Times New Roman" w:hAnsi="Book Antiqua" w:cs="Times New Roman"/>
                <w:b/>
                <w:bCs/>
                <w:color w:val="000000"/>
                <w:sz w:val="20"/>
                <w:szCs w:val="20"/>
                <w:u w:val="single"/>
                <w:lang w:val="es-PE" w:eastAsia="es-PE"/>
              </w:rPr>
            </w:pPr>
            <w:r w:rsidRPr="003118BC">
              <w:rPr>
                <w:rFonts w:ascii="Book Antiqua" w:eastAsia="Times New Roman" w:hAnsi="Book Antiqua" w:cs="Times New Roman"/>
                <w:b/>
                <w:bCs/>
                <w:color w:val="000000"/>
                <w:sz w:val="20"/>
                <w:szCs w:val="20"/>
                <w:u w:val="single"/>
                <w:lang w:val="es-PE" w:eastAsia="es-PE"/>
              </w:rPr>
              <w:t>Inicio</w:t>
            </w:r>
          </w:p>
        </w:tc>
        <w:tc>
          <w:tcPr>
            <w:tcW w:w="1071" w:type="dxa"/>
            <w:vMerge w:val="restart"/>
            <w:tcBorders>
              <w:top w:val="nil"/>
              <w:left w:val="single" w:sz="4" w:space="0" w:color="auto"/>
              <w:bottom w:val="single" w:sz="4" w:space="0" w:color="auto"/>
              <w:right w:val="single" w:sz="4" w:space="0" w:color="auto"/>
            </w:tcBorders>
            <w:shd w:val="clear" w:color="000000" w:fill="FCD5B4"/>
            <w:noWrap/>
            <w:vAlign w:val="center"/>
            <w:hideMark/>
          </w:tcPr>
          <w:p w14:paraId="0F02E493" w14:textId="77777777" w:rsidR="003118BC" w:rsidRPr="003118BC" w:rsidRDefault="003118BC" w:rsidP="003118BC">
            <w:pPr>
              <w:spacing w:after="0" w:line="240" w:lineRule="auto"/>
              <w:jc w:val="center"/>
              <w:rPr>
                <w:rFonts w:ascii="Book Antiqua" w:eastAsia="Times New Roman" w:hAnsi="Book Antiqua" w:cs="Times New Roman"/>
                <w:b/>
                <w:bCs/>
                <w:color w:val="000000"/>
                <w:sz w:val="20"/>
                <w:szCs w:val="20"/>
                <w:u w:val="single"/>
                <w:lang w:val="es-PE" w:eastAsia="es-PE"/>
              </w:rPr>
            </w:pPr>
            <w:r w:rsidRPr="003118BC">
              <w:rPr>
                <w:rFonts w:ascii="Book Antiqua" w:eastAsia="Times New Roman" w:hAnsi="Book Antiqua" w:cs="Times New Roman"/>
                <w:b/>
                <w:bCs/>
                <w:color w:val="000000"/>
                <w:sz w:val="20"/>
                <w:szCs w:val="20"/>
                <w:u w:val="single"/>
                <w:lang w:val="es-PE" w:eastAsia="es-PE"/>
              </w:rPr>
              <w:t>Termino</w:t>
            </w:r>
          </w:p>
        </w:tc>
        <w:tc>
          <w:tcPr>
            <w:tcW w:w="1330" w:type="dxa"/>
            <w:vMerge w:val="restart"/>
            <w:tcBorders>
              <w:top w:val="nil"/>
              <w:left w:val="single" w:sz="4" w:space="0" w:color="auto"/>
              <w:bottom w:val="single" w:sz="4" w:space="0" w:color="auto"/>
              <w:right w:val="single" w:sz="4" w:space="0" w:color="auto"/>
            </w:tcBorders>
            <w:shd w:val="clear" w:color="000000" w:fill="FCD5B4"/>
            <w:noWrap/>
            <w:vAlign w:val="center"/>
            <w:hideMark/>
          </w:tcPr>
          <w:p w14:paraId="7D078E6D" w14:textId="77777777" w:rsidR="003118BC" w:rsidRPr="003118BC" w:rsidRDefault="003118BC" w:rsidP="003118BC">
            <w:pPr>
              <w:spacing w:after="0" w:line="240" w:lineRule="auto"/>
              <w:jc w:val="center"/>
              <w:rPr>
                <w:rFonts w:ascii="Book Antiqua" w:eastAsia="Times New Roman" w:hAnsi="Book Antiqua" w:cs="Times New Roman"/>
                <w:b/>
                <w:bCs/>
                <w:color w:val="000000"/>
                <w:sz w:val="20"/>
                <w:szCs w:val="20"/>
                <w:u w:val="single"/>
                <w:lang w:val="es-PE" w:eastAsia="es-PE"/>
              </w:rPr>
            </w:pPr>
            <w:r w:rsidRPr="003118BC">
              <w:rPr>
                <w:rFonts w:ascii="Book Antiqua" w:eastAsia="Times New Roman" w:hAnsi="Book Antiqua" w:cs="Times New Roman"/>
                <w:b/>
                <w:bCs/>
                <w:color w:val="000000"/>
                <w:sz w:val="20"/>
                <w:szCs w:val="20"/>
                <w:u w:val="single"/>
                <w:lang w:val="es-PE" w:eastAsia="es-PE"/>
              </w:rPr>
              <w:t xml:space="preserve">Intensidad </w:t>
            </w:r>
          </w:p>
        </w:tc>
        <w:tc>
          <w:tcPr>
            <w:tcW w:w="1171" w:type="dxa"/>
            <w:vMerge w:val="restart"/>
            <w:tcBorders>
              <w:top w:val="nil"/>
              <w:left w:val="single" w:sz="4" w:space="0" w:color="auto"/>
              <w:bottom w:val="single" w:sz="4" w:space="0" w:color="auto"/>
              <w:right w:val="single" w:sz="4" w:space="0" w:color="auto"/>
            </w:tcBorders>
            <w:shd w:val="clear" w:color="000000" w:fill="FCD5B4"/>
            <w:noWrap/>
            <w:vAlign w:val="center"/>
            <w:hideMark/>
          </w:tcPr>
          <w:p w14:paraId="25EFE030" w14:textId="77777777" w:rsidR="003118BC" w:rsidRPr="003118BC" w:rsidRDefault="003118BC" w:rsidP="003118BC">
            <w:pPr>
              <w:spacing w:after="0" w:line="240" w:lineRule="auto"/>
              <w:jc w:val="center"/>
              <w:rPr>
                <w:rFonts w:ascii="Book Antiqua" w:eastAsia="Times New Roman" w:hAnsi="Book Antiqua" w:cs="Times New Roman"/>
                <w:b/>
                <w:bCs/>
                <w:color w:val="000000"/>
                <w:sz w:val="20"/>
                <w:szCs w:val="20"/>
                <w:u w:val="single"/>
                <w:lang w:val="es-PE" w:eastAsia="es-PE"/>
              </w:rPr>
            </w:pPr>
            <w:r w:rsidRPr="003118BC">
              <w:rPr>
                <w:rFonts w:ascii="Book Antiqua" w:eastAsia="Times New Roman" w:hAnsi="Book Antiqua" w:cs="Times New Roman"/>
                <w:b/>
                <w:bCs/>
                <w:color w:val="000000"/>
                <w:sz w:val="20"/>
                <w:szCs w:val="20"/>
                <w:u w:val="single"/>
                <w:lang w:val="es-PE" w:eastAsia="es-PE"/>
              </w:rPr>
              <w:t>Duración</w:t>
            </w:r>
          </w:p>
        </w:tc>
        <w:tc>
          <w:tcPr>
            <w:tcW w:w="1228" w:type="dxa"/>
            <w:vMerge w:val="restart"/>
            <w:tcBorders>
              <w:top w:val="nil"/>
              <w:left w:val="single" w:sz="4" w:space="0" w:color="auto"/>
              <w:bottom w:val="single" w:sz="4" w:space="0" w:color="auto"/>
              <w:right w:val="nil"/>
            </w:tcBorders>
            <w:shd w:val="clear" w:color="000000" w:fill="FCD5B4"/>
            <w:noWrap/>
            <w:vAlign w:val="center"/>
            <w:hideMark/>
          </w:tcPr>
          <w:p w14:paraId="7E785D30" w14:textId="77777777" w:rsidR="003118BC" w:rsidRPr="003118BC" w:rsidRDefault="003118BC" w:rsidP="003118BC">
            <w:pPr>
              <w:spacing w:after="0" w:line="240" w:lineRule="auto"/>
              <w:rPr>
                <w:rFonts w:ascii="Book Antiqua" w:eastAsia="Times New Roman" w:hAnsi="Book Antiqua" w:cs="Times New Roman"/>
                <w:b/>
                <w:bCs/>
                <w:color w:val="000000"/>
                <w:sz w:val="20"/>
                <w:szCs w:val="20"/>
                <w:u w:val="single"/>
                <w:lang w:val="es-PE" w:eastAsia="es-PE"/>
              </w:rPr>
            </w:pPr>
            <w:r w:rsidRPr="003118BC">
              <w:rPr>
                <w:rFonts w:ascii="Book Antiqua" w:eastAsia="Times New Roman" w:hAnsi="Book Antiqua" w:cs="Times New Roman"/>
                <w:b/>
                <w:bCs/>
                <w:color w:val="000000"/>
                <w:sz w:val="20"/>
                <w:szCs w:val="20"/>
                <w:u w:val="single"/>
                <w:lang w:val="es-PE" w:eastAsia="es-PE"/>
              </w:rPr>
              <w:t>Magnitud</w:t>
            </w:r>
          </w:p>
        </w:tc>
        <w:tc>
          <w:tcPr>
            <w:tcW w:w="2400" w:type="dxa"/>
            <w:gridSpan w:val="2"/>
            <w:vMerge w:val="restart"/>
            <w:tcBorders>
              <w:top w:val="single" w:sz="8" w:space="0" w:color="auto"/>
              <w:left w:val="single" w:sz="8" w:space="0" w:color="auto"/>
              <w:bottom w:val="single" w:sz="8" w:space="0" w:color="000000"/>
              <w:right w:val="single" w:sz="8" w:space="0" w:color="000000"/>
            </w:tcBorders>
            <w:shd w:val="clear" w:color="000000" w:fill="F2F2F2"/>
            <w:noWrap/>
            <w:vAlign w:val="center"/>
            <w:hideMark/>
          </w:tcPr>
          <w:p w14:paraId="6A9BECC7" w14:textId="77777777" w:rsidR="003118BC" w:rsidRPr="003118BC" w:rsidRDefault="003118BC" w:rsidP="003118BC">
            <w:pPr>
              <w:spacing w:after="0" w:line="240" w:lineRule="auto"/>
              <w:jc w:val="center"/>
              <w:rPr>
                <w:rFonts w:ascii="Book Antiqua" w:eastAsia="Times New Roman" w:hAnsi="Book Antiqua" w:cs="Times New Roman"/>
                <w:b/>
                <w:bCs/>
                <w:color w:val="000000"/>
                <w:sz w:val="20"/>
                <w:szCs w:val="20"/>
                <w:u w:val="single"/>
                <w:lang w:val="es-PE" w:eastAsia="es-PE"/>
              </w:rPr>
            </w:pPr>
            <w:r w:rsidRPr="003118BC">
              <w:rPr>
                <w:rFonts w:ascii="Book Antiqua" w:eastAsia="Times New Roman" w:hAnsi="Book Antiqua" w:cs="Times New Roman"/>
                <w:b/>
                <w:bCs/>
                <w:color w:val="000000"/>
                <w:sz w:val="20"/>
                <w:szCs w:val="20"/>
                <w:u w:val="single"/>
                <w:lang w:val="es-PE" w:eastAsia="es-PE"/>
              </w:rPr>
              <w:t>Clasificación</w:t>
            </w:r>
          </w:p>
        </w:tc>
      </w:tr>
      <w:tr w:rsidR="003118BC" w:rsidRPr="003118BC" w14:paraId="5A319EB5" w14:textId="77777777" w:rsidTr="003118BC">
        <w:trPr>
          <w:trHeight w:val="450"/>
        </w:trPr>
        <w:tc>
          <w:tcPr>
            <w:tcW w:w="1200" w:type="dxa"/>
            <w:vMerge/>
            <w:tcBorders>
              <w:top w:val="single" w:sz="8" w:space="0" w:color="auto"/>
              <w:left w:val="single" w:sz="8" w:space="0" w:color="auto"/>
              <w:bottom w:val="single" w:sz="8" w:space="0" w:color="000000"/>
              <w:right w:val="nil"/>
            </w:tcBorders>
            <w:vAlign w:val="center"/>
            <w:hideMark/>
          </w:tcPr>
          <w:p w14:paraId="35D6A59C" w14:textId="77777777" w:rsidR="003118BC" w:rsidRPr="003118BC" w:rsidRDefault="003118BC" w:rsidP="003118BC">
            <w:pPr>
              <w:spacing w:after="0" w:line="240" w:lineRule="auto"/>
              <w:rPr>
                <w:rFonts w:ascii="Book Antiqua" w:eastAsia="Times New Roman" w:hAnsi="Book Antiqua" w:cs="Times New Roman"/>
                <w:b/>
                <w:bCs/>
                <w:color w:val="000000"/>
                <w:sz w:val="20"/>
                <w:szCs w:val="20"/>
                <w:u w:val="single"/>
                <w:lang w:val="es-PE" w:eastAsia="es-PE"/>
              </w:rPr>
            </w:pPr>
          </w:p>
        </w:tc>
        <w:tc>
          <w:tcPr>
            <w:tcW w:w="1200" w:type="dxa"/>
            <w:vMerge/>
            <w:tcBorders>
              <w:top w:val="single" w:sz="8" w:space="0" w:color="auto"/>
              <w:left w:val="single" w:sz="8" w:space="0" w:color="auto"/>
              <w:bottom w:val="nil"/>
              <w:right w:val="nil"/>
            </w:tcBorders>
            <w:vAlign w:val="center"/>
            <w:hideMark/>
          </w:tcPr>
          <w:p w14:paraId="069C1F3A" w14:textId="77777777" w:rsidR="003118BC" w:rsidRPr="003118BC" w:rsidRDefault="003118BC" w:rsidP="003118BC">
            <w:pPr>
              <w:spacing w:after="0" w:line="240" w:lineRule="auto"/>
              <w:rPr>
                <w:rFonts w:ascii="Book Antiqua" w:eastAsia="Times New Roman" w:hAnsi="Book Antiqua" w:cs="Times New Roman"/>
                <w:b/>
                <w:bCs/>
                <w:color w:val="000000"/>
                <w:sz w:val="20"/>
                <w:szCs w:val="20"/>
                <w:u w:val="single"/>
                <w:lang w:val="es-PE" w:eastAsia="es-PE"/>
              </w:rPr>
            </w:pPr>
          </w:p>
        </w:tc>
        <w:tc>
          <w:tcPr>
            <w:tcW w:w="1071" w:type="dxa"/>
            <w:vMerge/>
            <w:tcBorders>
              <w:top w:val="nil"/>
              <w:left w:val="single" w:sz="4" w:space="0" w:color="auto"/>
              <w:bottom w:val="single" w:sz="4" w:space="0" w:color="auto"/>
              <w:right w:val="single" w:sz="4" w:space="0" w:color="auto"/>
            </w:tcBorders>
            <w:vAlign w:val="center"/>
            <w:hideMark/>
          </w:tcPr>
          <w:p w14:paraId="2E66A779" w14:textId="77777777" w:rsidR="003118BC" w:rsidRPr="003118BC" w:rsidRDefault="003118BC" w:rsidP="003118BC">
            <w:pPr>
              <w:spacing w:after="0" w:line="240" w:lineRule="auto"/>
              <w:rPr>
                <w:rFonts w:ascii="Book Antiqua" w:eastAsia="Times New Roman" w:hAnsi="Book Antiqua" w:cs="Times New Roman"/>
                <w:b/>
                <w:bCs/>
                <w:color w:val="000000"/>
                <w:sz w:val="20"/>
                <w:szCs w:val="20"/>
                <w:u w:val="single"/>
                <w:lang w:val="es-PE" w:eastAsia="es-PE"/>
              </w:rPr>
            </w:pPr>
          </w:p>
        </w:tc>
        <w:tc>
          <w:tcPr>
            <w:tcW w:w="1330" w:type="dxa"/>
            <w:vMerge/>
            <w:tcBorders>
              <w:top w:val="nil"/>
              <w:left w:val="single" w:sz="4" w:space="0" w:color="auto"/>
              <w:bottom w:val="single" w:sz="4" w:space="0" w:color="auto"/>
              <w:right w:val="single" w:sz="4" w:space="0" w:color="auto"/>
            </w:tcBorders>
            <w:vAlign w:val="center"/>
            <w:hideMark/>
          </w:tcPr>
          <w:p w14:paraId="333397A9" w14:textId="77777777" w:rsidR="003118BC" w:rsidRPr="003118BC" w:rsidRDefault="003118BC" w:rsidP="003118BC">
            <w:pPr>
              <w:spacing w:after="0" w:line="240" w:lineRule="auto"/>
              <w:rPr>
                <w:rFonts w:ascii="Book Antiqua" w:eastAsia="Times New Roman" w:hAnsi="Book Antiqua" w:cs="Times New Roman"/>
                <w:b/>
                <w:bCs/>
                <w:color w:val="000000"/>
                <w:sz w:val="20"/>
                <w:szCs w:val="20"/>
                <w:u w:val="single"/>
                <w:lang w:val="es-PE" w:eastAsia="es-PE"/>
              </w:rPr>
            </w:pPr>
          </w:p>
        </w:tc>
        <w:tc>
          <w:tcPr>
            <w:tcW w:w="1171" w:type="dxa"/>
            <w:vMerge/>
            <w:tcBorders>
              <w:top w:val="nil"/>
              <w:left w:val="single" w:sz="4" w:space="0" w:color="auto"/>
              <w:bottom w:val="single" w:sz="4" w:space="0" w:color="auto"/>
              <w:right w:val="single" w:sz="4" w:space="0" w:color="auto"/>
            </w:tcBorders>
            <w:vAlign w:val="center"/>
            <w:hideMark/>
          </w:tcPr>
          <w:p w14:paraId="5D4E0BE7" w14:textId="77777777" w:rsidR="003118BC" w:rsidRPr="003118BC" w:rsidRDefault="003118BC" w:rsidP="003118BC">
            <w:pPr>
              <w:spacing w:after="0" w:line="240" w:lineRule="auto"/>
              <w:rPr>
                <w:rFonts w:ascii="Book Antiqua" w:eastAsia="Times New Roman" w:hAnsi="Book Antiqua" w:cs="Times New Roman"/>
                <w:b/>
                <w:bCs/>
                <w:color w:val="000000"/>
                <w:sz w:val="20"/>
                <w:szCs w:val="20"/>
                <w:u w:val="single"/>
                <w:lang w:val="es-PE" w:eastAsia="es-PE"/>
              </w:rPr>
            </w:pPr>
          </w:p>
        </w:tc>
        <w:tc>
          <w:tcPr>
            <w:tcW w:w="1228" w:type="dxa"/>
            <w:vMerge/>
            <w:tcBorders>
              <w:top w:val="nil"/>
              <w:left w:val="single" w:sz="4" w:space="0" w:color="auto"/>
              <w:bottom w:val="single" w:sz="4" w:space="0" w:color="auto"/>
              <w:right w:val="nil"/>
            </w:tcBorders>
            <w:vAlign w:val="center"/>
            <w:hideMark/>
          </w:tcPr>
          <w:p w14:paraId="162B9122" w14:textId="77777777" w:rsidR="003118BC" w:rsidRPr="003118BC" w:rsidRDefault="003118BC" w:rsidP="003118BC">
            <w:pPr>
              <w:spacing w:after="0" w:line="240" w:lineRule="auto"/>
              <w:rPr>
                <w:rFonts w:ascii="Book Antiqua" w:eastAsia="Times New Roman" w:hAnsi="Book Antiqua" w:cs="Times New Roman"/>
                <w:b/>
                <w:bCs/>
                <w:color w:val="000000"/>
                <w:sz w:val="20"/>
                <w:szCs w:val="20"/>
                <w:u w:val="single"/>
                <w:lang w:val="es-PE" w:eastAsia="es-PE"/>
              </w:rPr>
            </w:pPr>
          </w:p>
        </w:tc>
        <w:tc>
          <w:tcPr>
            <w:tcW w:w="2400" w:type="dxa"/>
            <w:gridSpan w:val="2"/>
            <w:vMerge/>
            <w:tcBorders>
              <w:top w:val="single" w:sz="8" w:space="0" w:color="auto"/>
              <w:left w:val="single" w:sz="8" w:space="0" w:color="auto"/>
              <w:bottom w:val="single" w:sz="8" w:space="0" w:color="000000"/>
              <w:right w:val="single" w:sz="8" w:space="0" w:color="000000"/>
            </w:tcBorders>
            <w:vAlign w:val="center"/>
            <w:hideMark/>
          </w:tcPr>
          <w:p w14:paraId="206B94A1" w14:textId="77777777" w:rsidR="003118BC" w:rsidRPr="003118BC" w:rsidRDefault="003118BC" w:rsidP="003118BC">
            <w:pPr>
              <w:spacing w:after="0" w:line="240" w:lineRule="auto"/>
              <w:rPr>
                <w:rFonts w:ascii="Book Antiqua" w:eastAsia="Times New Roman" w:hAnsi="Book Antiqua" w:cs="Times New Roman"/>
                <w:b/>
                <w:bCs/>
                <w:color w:val="000000"/>
                <w:sz w:val="20"/>
                <w:szCs w:val="20"/>
                <w:u w:val="single"/>
                <w:lang w:val="es-PE" w:eastAsia="es-PE"/>
              </w:rPr>
            </w:pPr>
          </w:p>
        </w:tc>
      </w:tr>
      <w:tr w:rsidR="003118BC" w:rsidRPr="003118BC" w14:paraId="4DFB8891" w14:textId="77777777" w:rsidTr="003118BC">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3CA264C3" w14:textId="77777777" w:rsidR="003118BC" w:rsidRPr="003118BC" w:rsidRDefault="003118BC" w:rsidP="003118BC">
            <w:pPr>
              <w:spacing w:after="0" w:line="240" w:lineRule="auto"/>
              <w:jc w:val="center"/>
              <w:rPr>
                <w:rFonts w:ascii="Book Antiqua" w:eastAsia="Times New Roman" w:hAnsi="Book Antiqua" w:cs="Times New Roman"/>
                <w:color w:val="000000"/>
                <w:sz w:val="20"/>
                <w:szCs w:val="20"/>
                <w:lang w:val="es-PE" w:eastAsia="es-PE"/>
              </w:rPr>
            </w:pPr>
            <w:r w:rsidRPr="003118BC">
              <w:rPr>
                <w:rFonts w:ascii="Book Antiqua" w:eastAsia="Times New Roman" w:hAnsi="Book Antiqua" w:cs="Times New Roman"/>
                <w:color w:val="000000"/>
                <w:sz w:val="20"/>
                <w:szCs w:val="20"/>
                <w:lang w:val="es-PE" w:eastAsia="es-PE"/>
              </w:rPr>
              <w:t>1</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0072F8"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oct-76</w:t>
            </w:r>
          </w:p>
        </w:tc>
        <w:tc>
          <w:tcPr>
            <w:tcW w:w="1071" w:type="dxa"/>
            <w:tcBorders>
              <w:top w:val="single" w:sz="4" w:space="0" w:color="auto"/>
              <w:left w:val="nil"/>
              <w:bottom w:val="single" w:sz="4" w:space="0" w:color="auto"/>
              <w:right w:val="single" w:sz="4" w:space="0" w:color="auto"/>
            </w:tcBorders>
            <w:shd w:val="clear" w:color="auto" w:fill="auto"/>
            <w:noWrap/>
            <w:vAlign w:val="bottom"/>
            <w:hideMark/>
          </w:tcPr>
          <w:p w14:paraId="55475DAC"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dic-76</w:t>
            </w:r>
          </w:p>
        </w:tc>
        <w:tc>
          <w:tcPr>
            <w:tcW w:w="1330" w:type="dxa"/>
            <w:tcBorders>
              <w:top w:val="single" w:sz="4" w:space="0" w:color="auto"/>
              <w:left w:val="nil"/>
              <w:bottom w:val="single" w:sz="4" w:space="0" w:color="auto"/>
              <w:right w:val="single" w:sz="4" w:space="0" w:color="auto"/>
            </w:tcBorders>
            <w:shd w:val="clear" w:color="auto" w:fill="auto"/>
            <w:noWrap/>
            <w:vAlign w:val="bottom"/>
            <w:hideMark/>
          </w:tcPr>
          <w:p w14:paraId="2DE17790"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-1.28</w:t>
            </w:r>
          </w:p>
        </w:tc>
        <w:tc>
          <w:tcPr>
            <w:tcW w:w="1171" w:type="dxa"/>
            <w:tcBorders>
              <w:top w:val="single" w:sz="4" w:space="0" w:color="auto"/>
              <w:left w:val="nil"/>
              <w:bottom w:val="single" w:sz="4" w:space="0" w:color="auto"/>
              <w:right w:val="single" w:sz="4" w:space="0" w:color="auto"/>
            </w:tcBorders>
            <w:shd w:val="clear" w:color="auto" w:fill="auto"/>
            <w:noWrap/>
            <w:vAlign w:val="bottom"/>
            <w:hideMark/>
          </w:tcPr>
          <w:p w14:paraId="3DB48E41"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3 meses</w:t>
            </w:r>
          </w:p>
        </w:tc>
        <w:tc>
          <w:tcPr>
            <w:tcW w:w="1228" w:type="dxa"/>
            <w:tcBorders>
              <w:top w:val="single" w:sz="4" w:space="0" w:color="auto"/>
              <w:left w:val="nil"/>
              <w:bottom w:val="single" w:sz="4" w:space="0" w:color="auto"/>
              <w:right w:val="single" w:sz="4" w:space="0" w:color="auto"/>
            </w:tcBorders>
            <w:shd w:val="clear" w:color="auto" w:fill="auto"/>
            <w:noWrap/>
            <w:vAlign w:val="bottom"/>
            <w:hideMark/>
          </w:tcPr>
          <w:p w14:paraId="52C21D44" w14:textId="77777777" w:rsidR="003118BC" w:rsidRPr="003118BC" w:rsidRDefault="003118BC" w:rsidP="003118BC">
            <w:pPr>
              <w:spacing w:after="0" w:line="240" w:lineRule="auto"/>
              <w:jc w:val="right"/>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-3.84</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7BE9A8BE"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Moderadamente Seco</w:t>
            </w:r>
          </w:p>
        </w:tc>
      </w:tr>
      <w:tr w:rsidR="003118BC" w:rsidRPr="003118BC" w14:paraId="348DCD43" w14:textId="77777777" w:rsidTr="003118BC">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45B31325" w14:textId="77777777" w:rsidR="003118BC" w:rsidRPr="003118BC" w:rsidRDefault="003118BC" w:rsidP="003118BC">
            <w:pPr>
              <w:spacing w:after="0" w:line="240" w:lineRule="auto"/>
              <w:jc w:val="center"/>
              <w:rPr>
                <w:rFonts w:ascii="Book Antiqua" w:eastAsia="Times New Roman" w:hAnsi="Book Antiqua" w:cs="Times New Roman"/>
                <w:color w:val="000000"/>
                <w:sz w:val="20"/>
                <w:szCs w:val="20"/>
                <w:lang w:val="es-PE" w:eastAsia="es-PE"/>
              </w:rPr>
            </w:pPr>
            <w:r w:rsidRPr="003118BC">
              <w:rPr>
                <w:rFonts w:ascii="Book Antiqua" w:eastAsia="Times New Roman" w:hAnsi="Book Antiqua" w:cs="Times New Roman"/>
                <w:color w:val="000000"/>
                <w:sz w:val="20"/>
                <w:szCs w:val="20"/>
                <w:lang w:val="es-PE" w:eastAsia="es-PE"/>
              </w:rPr>
              <w:t>2</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01F23E93"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may-77</w:t>
            </w:r>
          </w:p>
        </w:tc>
        <w:tc>
          <w:tcPr>
            <w:tcW w:w="1071" w:type="dxa"/>
            <w:tcBorders>
              <w:top w:val="nil"/>
              <w:left w:val="nil"/>
              <w:bottom w:val="single" w:sz="4" w:space="0" w:color="auto"/>
              <w:right w:val="single" w:sz="4" w:space="0" w:color="auto"/>
            </w:tcBorders>
            <w:shd w:val="clear" w:color="auto" w:fill="auto"/>
            <w:noWrap/>
            <w:vAlign w:val="bottom"/>
            <w:hideMark/>
          </w:tcPr>
          <w:p w14:paraId="45572F7F"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may-77</w:t>
            </w:r>
          </w:p>
        </w:tc>
        <w:tc>
          <w:tcPr>
            <w:tcW w:w="1330" w:type="dxa"/>
            <w:tcBorders>
              <w:top w:val="nil"/>
              <w:left w:val="nil"/>
              <w:bottom w:val="single" w:sz="4" w:space="0" w:color="auto"/>
              <w:right w:val="single" w:sz="4" w:space="0" w:color="auto"/>
            </w:tcBorders>
            <w:shd w:val="clear" w:color="auto" w:fill="auto"/>
            <w:noWrap/>
            <w:vAlign w:val="bottom"/>
            <w:hideMark/>
          </w:tcPr>
          <w:p w14:paraId="3CC5E76B"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-1.01</w:t>
            </w:r>
          </w:p>
        </w:tc>
        <w:tc>
          <w:tcPr>
            <w:tcW w:w="1171" w:type="dxa"/>
            <w:tcBorders>
              <w:top w:val="nil"/>
              <w:left w:val="nil"/>
              <w:bottom w:val="single" w:sz="4" w:space="0" w:color="auto"/>
              <w:right w:val="single" w:sz="4" w:space="0" w:color="auto"/>
            </w:tcBorders>
            <w:shd w:val="clear" w:color="auto" w:fill="auto"/>
            <w:noWrap/>
            <w:vAlign w:val="bottom"/>
            <w:hideMark/>
          </w:tcPr>
          <w:p w14:paraId="0F4BBAE8"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single" w:sz="4" w:space="0" w:color="auto"/>
            </w:tcBorders>
            <w:shd w:val="clear" w:color="auto" w:fill="auto"/>
            <w:noWrap/>
            <w:vAlign w:val="bottom"/>
            <w:hideMark/>
          </w:tcPr>
          <w:p w14:paraId="674E113F" w14:textId="77777777" w:rsidR="003118BC" w:rsidRPr="003118BC" w:rsidRDefault="003118BC" w:rsidP="003118BC">
            <w:pPr>
              <w:spacing w:after="0" w:line="240" w:lineRule="auto"/>
              <w:jc w:val="right"/>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-1.01</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38F89C37"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Moderadamente Seco</w:t>
            </w:r>
          </w:p>
        </w:tc>
      </w:tr>
      <w:tr w:rsidR="003118BC" w:rsidRPr="003118BC" w14:paraId="1B73863A" w14:textId="77777777" w:rsidTr="003118BC">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3F0850AB" w14:textId="77777777" w:rsidR="003118BC" w:rsidRPr="003118BC" w:rsidRDefault="003118BC" w:rsidP="003118BC">
            <w:pPr>
              <w:spacing w:after="0" w:line="240" w:lineRule="auto"/>
              <w:jc w:val="center"/>
              <w:rPr>
                <w:rFonts w:ascii="Book Antiqua" w:eastAsia="Times New Roman" w:hAnsi="Book Antiqua" w:cs="Times New Roman"/>
                <w:color w:val="000000"/>
                <w:sz w:val="20"/>
                <w:szCs w:val="20"/>
                <w:lang w:val="es-PE" w:eastAsia="es-PE"/>
              </w:rPr>
            </w:pPr>
            <w:r w:rsidRPr="003118BC">
              <w:rPr>
                <w:rFonts w:ascii="Book Antiqua" w:eastAsia="Times New Roman" w:hAnsi="Book Antiqua" w:cs="Times New Roman"/>
                <w:color w:val="000000"/>
                <w:sz w:val="20"/>
                <w:szCs w:val="20"/>
                <w:lang w:val="es-PE" w:eastAsia="es-PE"/>
              </w:rPr>
              <w:t>3</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3D0B74FB"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jul-77</w:t>
            </w:r>
          </w:p>
        </w:tc>
        <w:tc>
          <w:tcPr>
            <w:tcW w:w="1071" w:type="dxa"/>
            <w:tcBorders>
              <w:top w:val="nil"/>
              <w:left w:val="nil"/>
              <w:bottom w:val="single" w:sz="4" w:space="0" w:color="auto"/>
              <w:right w:val="single" w:sz="4" w:space="0" w:color="auto"/>
            </w:tcBorders>
            <w:shd w:val="clear" w:color="auto" w:fill="auto"/>
            <w:noWrap/>
            <w:vAlign w:val="bottom"/>
            <w:hideMark/>
          </w:tcPr>
          <w:p w14:paraId="7B93983F"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jul-77</w:t>
            </w:r>
          </w:p>
        </w:tc>
        <w:tc>
          <w:tcPr>
            <w:tcW w:w="1330" w:type="dxa"/>
            <w:tcBorders>
              <w:top w:val="nil"/>
              <w:left w:val="nil"/>
              <w:bottom w:val="single" w:sz="4" w:space="0" w:color="auto"/>
              <w:right w:val="single" w:sz="4" w:space="0" w:color="auto"/>
            </w:tcBorders>
            <w:shd w:val="clear" w:color="auto" w:fill="auto"/>
            <w:noWrap/>
            <w:vAlign w:val="bottom"/>
            <w:hideMark/>
          </w:tcPr>
          <w:p w14:paraId="6844ABA2"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-1.18</w:t>
            </w:r>
          </w:p>
        </w:tc>
        <w:tc>
          <w:tcPr>
            <w:tcW w:w="1171" w:type="dxa"/>
            <w:tcBorders>
              <w:top w:val="nil"/>
              <w:left w:val="nil"/>
              <w:bottom w:val="single" w:sz="4" w:space="0" w:color="auto"/>
              <w:right w:val="single" w:sz="4" w:space="0" w:color="auto"/>
            </w:tcBorders>
            <w:shd w:val="clear" w:color="auto" w:fill="auto"/>
            <w:noWrap/>
            <w:vAlign w:val="bottom"/>
            <w:hideMark/>
          </w:tcPr>
          <w:p w14:paraId="2D7964B5"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single" w:sz="4" w:space="0" w:color="auto"/>
            </w:tcBorders>
            <w:shd w:val="clear" w:color="auto" w:fill="auto"/>
            <w:noWrap/>
            <w:vAlign w:val="bottom"/>
            <w:hideMark/>
          </w:tcPr>
          <w:p w14:paraId="25193B16" w14:textId="77777777" w:rsidR="003118BC" w:rsidRPr="003118BC" w:rsidRDefault="003118BC" w:rsidP="003118BC">
            <w:pPr>
              <w:spacing w:after="0" w:line="240" w:lineRule="auto"/>
              <w:jc w:val="right"/>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-1.18</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53FC91D5"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Moderadamente Seco</w:t>
            </w:r>
          </w:p>
        </w:tc>
      </w:tr>
      <w:tr w:rsidR="003118BC" w:rsidRPr="003118BC" w14:paraId="07043CFB" w14:textId="77777777" w:rsidTr="003118BC">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39F11D7C" w14:textId="77777777" w:rsidR="003118BC" w:rsidRPr="003118BC" w:rsidRDefault="003118BC" w:rsidP="003118BC">
            <w:pPr>
              <w:spacing w:after="0" w:line="240" w:lineRule="auto"/>
              <w:jc w:val="center"/>
              <w:rPr>
                <w:rFonts w:ascii="Book Antiqua" w:eastAsia="Times New Roman" w:hAnsi="Book Antiqua" w:cs="Times New Roman"/>
                <w:color w:val="000000"/>
                <w:sz w:val="20"/>
                <w:szCs w:val="20"/>
                <w:lang w:val="es-PE" w:eastAsia="es-PE"/>
              </w:rPr>
            </w:pPr>
            <w:r w:rsidRPr="003118BC">
              <w:rPr>
                <w:rFonts w:ascii="Book Antiqua" w:eastAsia="Times New Roman" w:hAnsi="Book Antiqua" w:cs="Times New Roman"/>
                <w:color w:val="000000"/>
                <w:sz w:val="20"/>
                <w:szCs w:val="20"/>
                <w:lang w:val="es-PE" w:eastAsia="es-PE"/>
              </w:rPr>
              <w:t>4</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720503A6"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feb-78</w:t>
            </w:r>
          </w:p>
        </w:tc>
        <w:tc>
          <w:tcPr>
            <w:tcW w:w="1071" w:type="dxa"/>
            <w:tcBorders>
              <w:top w:val="nil"/>
              <w:left w:val="nil"/>
              <w:bottom w:val="single" w:sz="4" w:space="0" w:color="auto"/>
              <w:right w:val="single" w:sz="4" w:space="0" w:color="auto"/>
            </w:tcBorders>
            <w:shd w:val="clear" w:color="auto" w:fill="auto"/>
            <w:noWrap/>
            <w:vAlign w:val="bottom"/>
            <w:hideMark/>
          </w:tcPr>
          <w:p w14:paraId="4569DCD5"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may-78</w:t>
            </w:r>
          </w:p>
        </w:tc>
        <w:tc>
          <w:tcPr>
            <w:tcW w:w="1330" w:type="dxa"/>
            <w:tcBorders>
              <w:top w:val="nil"/>
              <w:left w:val="nil"/>
              <w:bottom w:val="single" w:sz="4" w:space="0" w:color="auto"/>
              <w:right w:val="single" w:sz="4" w:space="0" w:color="auto"/>
            </w:tcBorders>
            <w:shd w:val="clear" w:color="auto" w:fill="auto"/>
            <w:noWrap/>
            <w:vAlign w:val="bottom"/>
            <w:hideMark/>
          </w:tcPr>
          <w:p w14:paraId="0949B604"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-1.39</w:t>
            </w:r>
          </w:p>
        </w:tc>
        <w:tc>
          <w:tcPr>
            <w:tcW w:w="1171" w:type="dxa"/>
            <w:tcBorders>
              <w:top w:val="nil"/>
              <w:left w:val="nil"/>
              <w:bottom w:val="single" w:sz="4" w:space="0" w:color="auto"/>
              <w:right w:val="single" w:sz="4" w:space="0" w:color="auto"/>
            </w:tcBorders>
            <w:shd w:val="clear" w:color="auto" w:fill="auto"/>
            <w:noWrap/>
            <w:vAlign w:val="bottom"/>
            <w:hideMark/>
          </w:tcPr>
          <w:p w14:paraId="6BD87ABD"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4 meses</w:t>
            </w:r>
          </w:p>
        </w:tc>
        <w:tc>
          <w:tcPr>
            <w:tcW w:w="1228" w:type="dxa"/>
            <w:tcBorders>
              <w:top w:val="nil"/>
              <w:left w:val="nil"/>
              <w:bottom w:val="single" w:sz="4" w:space="0" w:color="auto"/>
              <w:right w:val="single" w:sz="4" w:space="0" w:color="auto"/>
            </w:tcBorders>
            <w:shd w:val="clear" w:color="auto" w:fill="auto"/>
            <w:noWrap/>
            <w:vAlign w:val="bottom"/>
            <w:hideMark/>
          </w:tcPr>
          <w:p w14:paraId="6AE982D8" w14:textId="77777777" w:rsidR="003118BC" w:rsidRPr="003118BC" w:rsidRDefault="003118BC" w:rsidP="003118BC">
            <w:pPr>
              <w:spacing w:after="0" w:line="240" w:lineRule="auto"/>
              <w:jc w:val="right"/>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-5.56</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1B4D7EC0"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Moderadamente Seco</w:t>
            </w:r>
          </w:p>
        </w:tc>
      </w:tr>
      <w:tr w:rsidR="003118BC" w:rsidRPr="003118BC" w14:paraId="13568A1E" w14:textId="77777777" w:rsidTr="003118BC">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48A4299F" w14:textId="77777777" w:rsidR="003118BC" w:rsidRPr="003118BC" w:rsidRDefault="003118BC" w:rsidP="003118BC">
            <w:pPr>
              <w:spacing w:after="0" w:line="240" w:lineRule="auto"/>
              <w:jc w:val="center"/>
              <w:rPr>
                <w:rFonts w:ascii="Book Antiqua" w:eastAsia="Times New Roman" w:hAnsi="Book Antiqua" w:cs="Times New Roman"/>
                <w:color w:val="000000"/>
                <w:sz w:val="20"/>
                <w:szCs w:val="20"/>
                <w:lang w:val="es-PE" w:eastAsia="es-PE"/>
              </w:rPr>
            </w:pPr>
            <w:r w:rsidRPr="003118BC">
              <w:rPr>
                <w:rFonts w:ascii="Book Antiqua" w:eastAsia="Times New Roman" w:hAnsi="Book Antiqua" w:cs="Times New Roman"/>
                <w:color w:val="000000"/>
                <w:sz w:val="20"/>
                <w:szCs w:val="20"/>
                <w:lang w:val="es-PE" w:eastAsia="es-PE"/>
              </w:rPr>
              <w:t>5</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5CDD9AB1"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oct-78</w:t>
            </w:r>
          </w:p>
        </w:tc>
        <w:tc>
          <w:tcPr>
            <w:tcW w:w="1071" w:type="dxa"/>
            <w:tcBorders>
              <w:top w:val="nil"/>
              <w:left w:val="nil"/>
              <w:bottom w:val="single" w:sz="4" w:space="0" w:color="auto"/>
              <w:right w:val="single" w:sz="4" w:space="0" w:color="auto"/>
            </w:tcBorders>
            <w:shd w:val="clear" w:color="auto" w:fill="auto"/>
            <w:noWrap/>
            <w:vAlign w:val="bottom"/>
            <w:hideMark/>
          </w:tcPr>
          <w:p w14:paraId="3C8461A7"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nov-78</w:t>
            </w:r>
          </w:p>
        </w:tc>
        <w:tc>
          <w:tcPr>
            <w:tcW w:w="1330" w:type="dxa"/>
            <w:tcBorders>
              <w:top w:val="nil"/>
              <w:left w:val="nil"/>
              <w:bottom w:val="single" w:sz="4" w:space="0" w:color="auto"/>
              <w:right w:val="single" w:sz="4" w:space="0" w:color="auto"/>
            </w:tcBorders>
            <w:shd w:val="clear" w:color="auto" w:fill="auto"/>
            <w:noWrap/>
            <w:vAlign w:val="bottom"/>
            <w:hideMark/>
          </w:tcPr>
          <w:p w14:paraId="3DA305FB"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-1.13</w:t>
            </w:r>
          </w:p>
        </w:tc>
        <w:tc>
          <w:tcPr>
            <w:tcW w:w="1171" w:type="dxa"/>
            <w:tcBorders>
              <w:top w:val="nil"/>
              <w:left w:val="nil"/>
              <w:bottom w:val="single" w:sz="4" w:space="0" w:color="auto"/>
              <w:right w:val="single" w:sz="4" w:space="0" w:color="auto"/>
            </w:tcBorders>
            <w:shd w:val="clear" w:color="auto" w:fill="auto"/>
            <w:noWrap/>
            <w:vAlign w:val="bottom"/>
            <w:hideMark/>
          </w:tcPr>
          <w:p w14:paraId="32293E82"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2 meses</w:t>
            </w:r>
          </w:p>
        </w:tc>
        <w:tc>
          <w:tcPr>
            <w:tcW w:w="1228" w:type="dxa"/>
            <w:tcBorders>
              <w:top w:val="nil"/>
              <w:left w:val="nil"/>
              <w:bottom w:val="single" w:sz="4" w:space="0" w:color="auto"/>
              <w:right w:val="single" w:sz="4" w:space="0" w:color="auto"/>
            </w:tcBorders>
            <w:shd w:val="clear" w:color="auto" w:fill="auto"/>
            <w:noWrap/>
            <w:vAlign w:val="bottom"/>
            <w:hideMark/>
          </w:tcPr>
          <w:p w14:paraId="734FD046" w14:textId="77777777" w:rsidR="003118BC" w:rsidRPr="003118BC" w:rsidRDefault="003118BC" w:rsidP="003118BC">
            <w:pPr>
              <w:spacing w:after="0" w:line="240" w:lineRule="auto"/>
              <w:jc w:val="right"/>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-2.26</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57F5FF78"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Moderadamente Seco</w:t>
            </w:r>
          </w:p>
        </w:tc>
      </w:tr>
      <w:tr w:rsidR="003118BC" w:rsidRPr="003118BC" w14:paraId="08F48F31" w14:textId="77777777" w:rsidTr="003118BC">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79FD6D79" w14:textId="77777777" w:rsidR="003118BC" w:rsidRPr="003118BC" w:rsidRDefault="003118BC" w:rsidP="003118BC">
            <w:pPr>
              <w:spacing w:after="0" w:line="240" w:lineRule="auto"/>
              <w:jc w:val="center"/>
              <w:rPr>
                <w:rFonts w:ascii="Book Antiqua" w:eastAsia="Times New Roman" w:hAnsi="Book Antiqua" w:cs="Times New Roman"/>
                <w:color w:val="000000"/>
                <w:sz w:val="20"/>
                <w:szCs w:val="20"/>
                <w:lang w:val="es-PE" w:eastAsia="es-PE"/>
              </w:rPr>
            </w:pPr>
            <w:r w:rsidRPr="003118BC">
              <w:rPr>
                <w:rFonts w:ascii="Book Antiqua" w:eastAsia="Times New Roman" w:hAnsi="Book Antiqua" w:cs="Times New Roman"/>
                <w:color w:val="000000"/>
                <w:sz w:val="20"/>
                <w:szCs w:val="20"/>
                <w:lang w:val="es-PE" w:eastAsia="es-PE"/>
              </w:rPr>
              <w:t>6</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0A5DAD3A"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dic-79</w:t>
            </w:r>
          </w:p>
        </w:tc>
        <w:tc>
          <w:tcPr>
            <w:tcW w:w="1071" w:type="dxa"/>
            <w:tcBorders>
              <w:top w:val="nil"/>
              <w:left w:val="nil"/>
              <w:bottom w:val="single" w:sz="4" w:space="0" w:color="auto"/>
              <w:right w:val="single" w:sz="4" w:space="0" w:color="auto"/>
            </w:tcBorders>
            <w:shd w:val="clear" w:color="auto" w:fill="auto"/>
            <w:noWrap/>
            <w:vAlign w:val="bottom"/>
            <w:hideMark/>
          </w:tcPr>
          <w:p w14:paraId="46CB3DB2"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dic-79</w:t>
            </w:r>
          </w:p>
        </w:tc>
        <w:tc>
          <w:tcPr>
            <w:tcW w:w="1330" w:type="dxa"/>
            <w:tcBorders>
              <w:top w:val="nil"/>
              <w:left w:val="nil"/>
              <w:bottom w:val="single" w:sz="4" w:space="0" w:color="auto"/>
              <w:right w:val="single" w:sz="4" w:space="0" w:color="auto"/>
            </w:tcBorders>
            <w:shd w:val="clear" w:color="auto" w:fill="auto"/>
            <w:noWrap/>
            <w:vAlign w:val="bottom"/>
            <w:hideMark/>
          </w:tcPr>
          <w:p w14:paraId="7E0AB545"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-1.80</w:t>
            </w:r>
          </w:p>
        </w:tc>
        <w:tc>
          <w:tcPr>
            <w:tcW w:w="1171" w:type="dxa"/>
            <w:tcBorders>
              <w:top w:val="nil"/>
              <w:left w:val="nil"/>
              <w:bottom w:val="single" w:sz="4" w:space="0" w:color="auto"/>
              <w:right w:val="single" w:sz="4" w:space="0" w:color="auto"/>
            </w:tcBorders>
            <w:shd w:val="clear" w:color="auto" w:fill="auto"/>
            <w:noWrap/>
            <w:vAlign w:val="bottom"/>
            <w:hideMark/>
          </w:tcPr>
          <w:p w14:paraId="7BD90F93"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single" w:sz="4" w:space="0" w:color="auto"/>
            </w:tcBorders>
            <w:shd w:val="clear" w:color="auto" w:fill="auto"/>
            <w:noWrap/>
            <w:vAlign w:val="bottom"/>
            <w:hideMark/>
          </w:tcPr>
          <w:p w14:paraId="51376FD0" w14:textId="77777777" w:rsidR="003118BC" w:rsidRPr="003118BC" w:rsidRDefault="003118BC" w:rsidP="003118BC">
            <w:pPr>
              <w:spacing w:after="0" w:line="240" w:lineRule="auto"/>
              <w:jc w:val="right"/>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-1.80</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56C970AD"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Severamente Seco</w:t>
            </w:r>
          </w:p>
        </w:tc>
      </w:tr>
      <w:tr w:rsidR="003118BC" w:rsidRPr="003118BC" w14:paraId="740DDAE4" w14:textId="77777777" w:rsidTr="003118BC">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29260552" w14:textId="77777777" w:rsidR="003118BC" w:rsidRPr="003118BC" w:rsidRDefault="003118BC" w:rsidP="003118BC">
            <w:pPr>
              <w:spacing w:after="0" w:line="240" w:lineRule="auto"/>
              <w:jc w:val="center"/>
              <w:rPr>
                <w:rFonts w:ascii="Book Antiqua" w:eastAsia="Times New Roman" w:hAnsi="Book Antiqua" w:cs="Times New Roman"/>
                <w:color w:val="000000"/>
                <w:sz w:val="20"/>
                <w:szCs w:val="20"/>
                <w:lang w:val="es-PE" w:eastAsia="es-PE"/>
              </w:rPr>
            </w:pPr>
            <w:r w:rsidRPr="003118BC">
              <w:rPr>
                <w:rFonts w:ascii="Book Antiqua" w:eastAsia="Times New Roman" w:hAnsi="Book Antiqua" w:cs="Times New Roman"/>
                <w:color w:val="000000"/>
                <w:sz w:val="20"/>
                <w:szCs w:val="20"/>
                <w:lang w:val="es-PE" w:eastAsia="es-PE"/>
              </w:rPr>
              <w:t>7</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32A6EF4F"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jul-81</w:t>
            </w:r>
          </w:p>
        </w:tc>
        <w:tc>
          <w:tcPr>
            <w:tcW w:w="1071" w:type="dxa"/>
            <w:tcBorders>
              <w:top w:val="nil"/>
              <w:left w:val="nil"/>
              <w:bottom w:val="single" w:sz="4" w:space="0" w:color="auto"/>
              <w:right w:val="single" w:sz="4" w:space="0" w:color="auto"/>
            </w:tcBorders>
            <w:shd w:val="clear" w:color="auto" w:fill="auto"/>
            <w:noWrap/>
            <w:vAlign w:val="bottom"/>
            <w:hideMark/>
          </w:tcPr>
          <w:p w14:paraId="49377F58"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jul-81</w:t>
            </w:r>
          </w:p>
        </w:tc>
        <w:tc>
          <w:tcPr>
            <w:tcW w:w="1330" w:type="dxa"/>
            <w:tcBorders>
              <w:top w:val="nil"/>
              <w:left w:val="nil"/>
              <w:bottom w:val="single" w:sz="4" w:space="0" w:color="auto"/>
              <w:right w:val="single" w:sz="4" w:space="0" w:color="auto"/>
            </w:tcBorders>
            <w:shd w:val="clear" w:color="auto" w:fill="auto"/>
            <w:noWrap/>
            <w:vAlign w:val="bottom"/>
            <w:hideMark/>
          </w:tcPr>
          <w:p w14:paraId="711D1E0B"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-1.40</w:t>
            </w:r>
          </w:p>
        </w:tc>
        <w:tc>
          <w:tcPr>
            <w:tcW w:w="1171" w:type="dxa"/>
            <w:tcBorders>
              <w:top w:val="nil"/>
              <w:left w:val="nil"/>
              <w:bottom w:val="single" w:sz="4" w:space="0" w:color="auto"/>
              <w:right w:val="single" w:sz="4" w:space="0" w:color="auto"/>
            </w:tcBorders>
            <w:shd w:val="clear" w:color="auto" w:fill="auto"/>
            <w:noWrap/>
            <w:vAlign w:val="bottom"/>
            <w:hideMark/>
          </w:tcPr>
          <w:p w14:paraId="05168C5A"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single" w:sz="4" w:space="0" w:color="auto"/>
            </w:tcBorders>
            <w:shd w:val="clear" w:color="auto" w:fill="auto"/>
            <w:noWrap/>
            <w:vAlign w:val="bottom"/>
            <w:hideMark/>
          </w:tcPr>
          <w:p w14:paraId="4D131204" w14:textId="77777777" w:rsidR="003118BC" w:rsidRPr="003118BC" w:rsidRDefault="003118BC" w:rsidP="003118BC">
            <w:pPr>
              <w:spacing w:after="0" w:line="240" w:lineRule="auto"/>
              <w:jc w:val="right"/>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-1.40</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6FA6FB91"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Moderadamente Seco</w:t>
            </w:r>
          </w:p>
        </w:tc>
      </w:tr>
      <w:tr w:rsidR="003118BC" w:rsidRPr="003118BC" w14:paraId="02E58355" w14:textId="77777777" w:rsidTr="003118BC">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52934859" w14:textId="77777777" w:rsidR="003118BC" w:rsidRPr="003118BC" w:rsidRDefault="003118BC" w:rsidP="003118BC">
            <w:pPr>
              <w:spacing w:after="0" w:line="240" w:lineRule="auto"/>
              <w:jc w:val="center"/>
              <w:rPr>
                <w:rFonts w:ascii="Book Antiqua" w:eastAsia="Times New Roman" w:hAnsi="Book Antiqua" w:cs="Times New Roman"/>
                <w:color w:val="000000"/>
                <w:sz w:val="20"/>
                <w:szCs w:val="20"/>
                <w:lang w:val="es-PE" w:eastAsia="es-PE"/>
              </w:rPr>
            </w:pPr>
            <w:r w:rsidRPr="003118BC">
              <w:rPr>
                <w:rFonts w:ascii="Book Antiqua" w:eastAsia="Times New Roman" w:hAnsi="Book Antiqua" w:cs="Times New Roman"/>
                <w:color w:val="000000"/>
                <w:sz w:val="20"/>
                <w:szCs w:val="20"/>
                <w:lang w:val="es-PE" w:eastAsia="es-PE"/>
              </w:rPr>
              <w:t>8</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774B7158"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abr-87</w:t>
            </w:r>
          </w:p>
        </w:tc>
        <w:tc>
          <w:tcPr>
            <w:tcW w:w="1071" w:type="dxa"/>
            <w:tcBorders>
              <w:top w:val="nil"/>
              <w:left w:val="nil"/>
              <w:bottom w:val="single" w:sz="4" w:space="0" w:color="auto"/>
              <w:right w:val="single" w:sz="4" w:space="0" w:color="auto"/>
            </w:tcBorders>
            <w:shd w:val="clear" w:color="auto" w:fill="auto"/>
            <w:noWrap/>
            <w:vAlign w:val="bottom"/>
            <w:hideMark/>
          </w:tcPr>
          <w:p w14:paraId="24483634"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abr-87</w:t>
            </w:r>
          </w:p>
        </w:tc>
        <w:tc>
          <w:tcPr>
            <w:tcW w:w="1330" w:type="dxa"/>
            <w:tcBorders>
              <w:top w:val="nil"/>
              <w:left w:val="nil"/>
              <w:bottom w:val="single" w:sz="4" w:space="0" w:color="auto"/>
              <w:right w:val="single" w:sz="4" w:space="0" w:color="auto"/>
            </w:tcBorders>
            <w:shd w:val="clear" w:color="auto" w:fill="auto"/>
            <w:noWrap/>
            <w:vAlign w:val="bottom"/>
            <w:hideMark/>
          </w:tcPr>
          <w:p w14:paraId="01543ED6"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-1.02</w:t>
            </w:r>
          </w:p>
        </w:tc>
        <w:tc>
          <w:tcPr>
            <w:tcW w:w="1171" w:type="dxa"/>
            <w:tcBorders>
              <w:top w:val="nil"/>
              <w:left w:val="nil"/>
              <w:bottom w:val="single" w:sz="4" w:space="0" w:color="auto"/>
              <w:right w:val="single" w:sz="4" w:space="0" w:color="auto"/>
            </w:tcBorders>
            <w:shd w:val="clear" w:color="auto" w:fill="auto"/>
            <w:noWrap/>
            <w:vAlign w:val="bottom"/>
            <w:hideMark/>
          </w:tcPr>
          <w:p w14:paraId="17FB5855"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single" w:sz="4" w:space="0" w:color="auto"/>
            </w:tcBorders>
            <w:shd w:val="clear" w:color="auto" w:fill="auto"/>
            <w:noWrap/>
            <w:vAlign w:val="bottom"/>
            <w:hideMark/>
          </w:tcPr>
          <w:p w14:paraId="20787E63" w14:textId="77777777" w:rsidR="003118BC" w:rsidRPr="003118BC" w:rsidRDefault="003118BC" w:rsidP="003118BC">
            <w:pPr>
              <w:spacing w:after="0" w:line="240" w:lineRule="auto"/>
              <w:jc w:val="right"/>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-1.02</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49956236"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Moderadamente Seco</w:t>
            </w:r>
          </w:p>
        </w:tc>
      </w:tr>
      <w:tr w:rsidR="003118BC" w:rsidRPr="003118BC" w14:paraId="67D04892" w14:textId="77777777" w:rsidTr="003118BC">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39EBF73F" w14:textId="77777777" w:rsidR="003118BC" w:rsidRPr="003118BC" w:rsidRDefault="003118BC" w:rsidP="003118BC">
            <w:pPr>
              <w:spacing w:after="0" w:line="240" w:lineRule="auto"/>
              <w:jc w:val="center"/>
              <w:rPr>
                <w:rFonts w:ascii="Book Antiqua" w:eastAsia="Times New Roman" w:hAnsi="Book Antiqua" w:cs="Times New Roman"/>
                <w:color w:val="000000"/>
                <w:sz w:val="20"/>
                <w:szCs w:val="20"/>
                <w:lang w:val="es-PE" w:eastAsia="es-PE"/>
              </w:rPr>
            </w:pPr>
            <w:r w:rsidRPr="003118BC">
              <w:rPr>
                <w:rFonts w:ascii="Book Antiqua" w:eastAsia="Times New Roman" w:hAnsi="Book Antiqua" w:cs="Times New Roman"/>
                <w:color w:val="000000"/>
                <w:sz w:val="20"/>
                <w:szCs w:val="20"/>
                <w:lang w:val="es-PE" w:eastAsia="es-PE"/>
              </w:rPr>
              <w:t>9</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2C78FB8A"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jun-89</w:t>
            </w:r>
          </w:p>
        </w:tc>
        <w:tc>
          <w:tcPr>
            <w:tcW w:w="1071" w:type="dxa"/>
            <w:tcBorders>
              <w:top w:val="nil"/>
              <w:left w:val="nil"/>
              <w:bottom w:val="single" w:sz="4" w:space="0" w:color="auto"/>
              <w:right w:val="single" w:sz="4" w:space="0" w:color="auto"/>
            </w:tcBorders>
            <w:shd w:val="clear" w:color="auto" w:fill="auto"/>
            <w:noWrap/>
            <w:vAlign w:val="bottom"/>
            <w:hideMark/>
          </w:tcPr>
          <w:p w14:paraId="3856AAD6"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jul-89</w:t>
            </w:r>
          </w:p>
        </w:tc>
        <w:tc>
          <w:tcPr>
            <w:tcW w:w="1330" w:type="dxa"/>
            <w:tcBorders>
              <w:top w:val="nil"/>
              <w:left w:val="nil"/>
              <w:bottom w:val="single" w:sz="4" w:space="0" w:color="auto"/>
              <w:right w:val="single" w:sz="4" w:space="0" w:color="auto"/>
            </w:tcBorders>
            <w:shd w:val="clear" w:color="auto" w:fill="auto"/>
            <w:noWrap/>
            <w:vAlign w:val="bottom"/>
            <w:hideMark/>
          </w:tcPr>
          <w:p w14:paraId="6FE49514"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-1.68</w:t>
            </w:r>
          </w:p>
        </w:tc>
        <w:tc>
          <w:tcPr>
            <w:tcW w:w="1171" w:type="dxa"/>
            <w:tcBorders>
              <w:top w:val="nil"/>
              <w:left w:val="nil"/>
              <w:bottom w:val="single" w:sz="4" w:space="0" w:color="auto"/>
              <w:right w:val="single" w:sz="4" w:space="0" w:color="auto"/>
            </w:tcBorders>
            <w:shd w:val="clear" w:color="auto" w:fill="auto"/>
            <w:noWrap/>
            <w:vAlign w:val="bottom"/>
            <w:hideMark/>
          </w:tcPr>
          <w:p w14:paraId="2F380917"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2 meses</w:t>
            </w:r>
          </w:p>
        </w:tc>
        <w:tc>
          <w:tcPr>
            <w:tcW w:w="1228" w:type="dxa"/>
            <w:tcBorders>
              <w:top w:val="nil"/>
              <w:left w:val="nil"/>
              <w:bottom w:val="single" w:sz="4" w:space="0" w:color="auto"/>
              <w:right w:val="single" w:sz="4" w:space="0" w:color="auto"/>
            </w:tcBorders>
            <w:shd w:val="clear" w:color="auto" w:fill="auto"/>
            <w:noWrap/>
            <w:vAlign w:val="bottom"/>
            <w:hideMark/>
          </w:tcPr>
          <w:p w14:paraId="13C195B1" w14:textId="77777777" w:rsidR="003118BC" w:rsidRPr="003118BC" w:rsidRDefault="003118BC" w:rsidP="003118BC">
            <w:pPr>
              <w:spacing w:after="0" w:line="240" w:lineRule="auto"/>
              <w:jc w:val="right"/>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-3.36</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04987515"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Severamente Seco</w:t>
            </w:r>
          </w:p>
        </w:tc>
      </w:tr>
      <w:tr w:rsidR="003118BC" w:rsidRPr="003118BC" w14:paraId="57932ADD" w14:textId="77777777" w:rsidTr="003118BC">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3C7CEDBE" w14:textId="77777777" w:rsidR="003118BC" w:rsidRPr="003118BC" w:rsidRDefault="003118BC" w:rsidP="003118BC">
            <w:pPr>
              <w:spacing w:after="0" w:line="240" w:lineRule="auto"/>
              <w:jc w:val="center"/>
              <w:rPr>
                <w:rFonts w:ascii="Book Antiqua" w:eastAsia="Times New Roman" w:hAnsi="Book Antiqua" w:cs="Times New Roman"/>
                <w:color w:val="000000"/>
                <w:sz w:val="20"/>
                <w:szCs w:val="20"/>
                <w:lang w:val="es-PE" w:eastAsia="es-PE"/>
              </w:rPr>
            </w:pPr>
            <w:r w:rsidRPr="003118BC">
              <w:rPr>
                <w:rFonts w:ascii="Book Antiqua" w:eastAsia="Times New Roman" w:hAnsi="Book Antiqua" w:cs="Times New Roman"/>
                <w:color w:val="000000"/>
                <w:sz w:val="20"/>
                <w:szCs w:val="20"/>
                <w:lang w:val="es-PE" w:eastAsia="es-PE"/>
              </w:rPr>
              <w:t>10</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1FB970A9"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sep-89</w:t>
            </w:r>
          </w:p>
        </w:tc>
        <w:tc>
          <w:tcPr>
            <w:tcW w:w="1071" w:type="dxa"/>
            <w:tcBorders>
              <w:top w:val="nil"/>
              <w:left w:val="nil"/>
              <w:bottom w:val="single" w:sz="4" w:space="0" w:color="auto"/>
              <w:right w:val="single" w:sz="4" w:space="0" w:color="auto"/>
            </w:tcBorders>
            <w:shd w:val="clear" w:color="auto" w:fill="auto"/>
            <w:noWrap/>
            <w:vAlign w:val="bottom"/>
            <w:hideMark/>
          </w:tcPr>
          <w:p w14:paraId="2823C6AF"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ago-90</w:t>
            </w:r>
          </w:p>
        </w:tc>
        <w:tc>
          <w:tcPr>
            <w:tcW w:w="1330" w:type="dxa"/>
            <w:tcBorders>
              <w:top w:val="nil"/>
              <w:left w:val="nil"/>
              <w:bottom w:val="single" w:sz="4" w:space="0" w:color="auto"/>
              <w:right w:val="single" w:sz="4" w:space="0" w:color="auto"/>
            </w:tcBorders>
            <w:shd w:val="clear" w:color="auto" w:fill="auto"/>
            <w:noWrap/>
            <w:vAlign w:val="bottom"/>
            <w:hideMark/>
          </w:tcPr>
          <w:p w14:paraId="7F89DF64"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-2.34</w:t>
            </w:r>
          </w:p>
        </w:tc>
        <w:tc>
          <w:tcPr>
            <w:tcW w:w="1171" w:type="dxa"/>
            <w:tcBorders>
              <w:top w:val="nil"/>
              <w:left w:val="nil"/>
              <w:bottom w:val="single" w:sz="4" w:space="0" w:color="auto"/>
              <w:right w:val="single" w:sz="4" w:space="0" w:color="auto"/>
            </w:tcBorders>
            <w:shd w:val="clear" w:color="auto" w:fill="auto"/>
            <w:noWrap/>
            <w:vAlign w:val="bottom"/>
            <w:hideMark/>
          </w:tcPr>
          <w:p w14:paraId="674C0BE4"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12 meses</w:t>
            </w:r>
          </w:p>
        </w:tc>
        <w:tc>
          <w:tcPr>
            <w:tcW w:w="1228" w:type="dxa"/>
            <w:tcBorders>
              <w:top w:val="nil"/>
              <w:left w:val="nil"/>
              <w:bottom w:val="single" w:sz="4" w:space="0" w:color="auto"/>
              <w:right w:val="single" w:sz="4" w:space="0" w:color="auto"/>
            </w:tcBorders>
            <w:shd w:val="clear" w:color="auto" w:fill="auto"/>
            <w:noWrap/>
            <w:vAlign w:val="bottom"/>
            <w:hideMark/>
          </w:tcPr>
          <w:p w14:paraId="6B7120BD" w14:textId="77777777" w:rsidR="003118BC" w:rsidRPr="003118BC" w:rsidRDefault="003118BC" w:rsidP="003118BC">
            <w:pPr>
              <w:spacing w:after="0" w:line="240" w:lineRule="auto"/>
              <w:jc w:val="right"/>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-28.04</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6E01D69D"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Extremadamente Seco</w:t>
            </w:r>
          </w:p>
        </w:tc>
      </w:tr>
      <w:tr w:rsidR="003118BC" w:rsidRPr="003118BC" w14:paraId="049D7BE2" w14:textId="77777777" w:rsidTr="003118BC">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43E0346E" w14:textId="77777777" w:rsidR="003118BC" w:rsidRPr="003118BC" w:rsidRDefault="003118BC" w:rsidP="003118BC">
            <w:pPr>
              <w:spacing w:after="0" w:line="240" w:lineRule="auto"/>
              <w:jc w:val="center"/>
              <w:rPr>
                <w:rFonts w:ascii="Book Antiqua" w:eastAsia="Times New Roman" w:hAnsi="Book Antiqua" w:cs="Times New Roman"/>
                <w:color w:val="000000"/>
                <w:sz w:val="20"/>
                <w:szCs w:val="20"/>
                <w:lang w:val="es-PE" w:eastAsia="es-PE"/>
              </w:rPr>
            </w:pPr>
            <w:r w:rsidRPr="003118BC">
              <w:rPr>
                <w:rFonts w:ascii="Book Antiqua" w:eastAsia="Times New Roman" w:hAnsi="Book Antiqua" w:cs="Times New Roman"/>
                <w:color w:val="000000"/>
                <w:sz w:val="20"/>
                <w:szCs w:val="20"/>
                <w:lang w:val="es-PE" w:eastAsia="es-PE"/>
              </w:rPr>
              <w:t>11</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0B483921"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oct-90</w:t>
            </w:r>
          </w:p>
        </w:tc>
        <w:tc>
          <w:tcPr>
            <w:tcW w:w="1071" w:type="dxa"/>
            <w:tcBorders>
              <w:top w:val="nil"/>
              <w:left w:val="nil"/>
              <w:bottom w:val="single" w:sz="4" w:space="0" w:color="auto"/>
              <w:right w:val="single" w:sz="4" w:space="0" w:color="auto"/>
            </w:tcBorders>
            <w:shd w:val="clear" w:color="auto" w:fill="auto"/>
            <w:noWrap/>
            <w:vAlign w:val="bottom"/>
            <w:hideMark/>
          </w:tcPr>
          <w:p w14:paraId="6CC4604E"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feb-91</w:t>
            </w:r>
          </w:p>
        </w:tc>
        <w:tc>
          <w:tcPr>
            <w:tcW w:w="1330" w:type="dxa"/>
            <w:tcBorders>
              <w:top w:val="nil"/>
              <w:left w:val="nil"/>
              <w:bottom w:val="single" w:sz="4" w:space="0" w:color="auto"/>
              <w:right w:val="single" w:sz="4" w:space="0" w:color="auto"/>
            </w:tcBorders>
            <w:shd w:val="clear" w:color="auto" w:fill="auto"/>
            <w:noWrap/>
            <w:vAlign w:val="bottom"/>
            <w:hideMark/>
          </w:tcPr>
          <w:p w14:paraId="44AF8ED1"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-1.56</w:t>
            </w:r>
          </w:p>
        </w:tc>
        <w:tc>
          <w:tcPr>
            <w:tcW w:w="1171" w:type="dxa"/>
            <w:tcBorders>
              <w:top w:val="nil"/>
              <w:left w:val="nil"/>
              <w:bottom w:val="single" w:sz="4" w:space="0" w:color="auto"/>
              <w:right w:val="single" w:sz="4" w:space="0" w:color="auto"/>
            </w:tcBorders>
            <w:shd w:val="clear" w:color="auto" w:fill="auto"/>
            <w:noWrap/>
            <w:vAlign w:val="bottom"/>
            <w:hideMark/>
          </w:tcPr>
          <w:p w14:paraId="1E06B2C8"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5 meses</w:t>
            </w:r>
          </w:p>
        </w:tc>
        <w:tc>
          <w:tcPr>
            <w:tcW w:w="1228" w:type="dxa"/>
            <w:tcBorders>
              <w:top w:val="nil"/>
              <w:left w:val="nil"/>
              <w:bottom w:val="single" w:sz="4" w:space="0" w:color="auto"/>
              <w:right w:val="single" w:sz="4" w:space="0" w:color="auto"/>
            </w:tcBorders>
            <w:shd w:val="clear" w:color="auto" w:fill="auto"/>
            <w:noWrap/>
            <w:vAlign w:val="bottom"/>
            <w:hideMark/>
          </w:tcPr>
          <w:p w14:paraId="020567BF" w14:textId="77777777" w:rsidR="003118BC" w:rsidRPr="003118BC" w:rsidRDefault="003118BC" w:rsidP="003118BC">
            <w:pPr>
              <w:spacing w:after="0" w:line="240" w:lineRule="auto"/>
              <w:jc w:val="right"/>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-7.78</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2469A9A2"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Severamente Seco</w:t>
            </w:r>
          </w:p>
        </w:tc>
      </w:tr>
      <w:tr w:rsidR="003118BC" w:rsidRPr="003118BC" w14:paraId="1041CC8D" w14:textId="77777777" w:rsidTr="003118BC">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28A630EB" w14:textId="77777777" w:rsidR="003118BC" w:rsidRPr="003118BC" w:rsidRDefault="003118BC" w:rsidP="003118BC">
            <w:pPr>
              <w:spacing w:after="0" w:line="240" w:lineRule="auto"/>
              <w:jc w:val="center"/>
              <w:rPr>
                <w:rFonts w:ascii="Book Antiqua" w:eastAsia="Times New Roman" w:hAnsi="Book Antiqua" w:cs="Times New Roman"/>
                <w:color w:val="000000"/>
                <w:sz w:val="20"/>
                <w:szCs w:val="20"/>
                <w:lang w:val="es-PE" w:eastAsia="es-PE"/>
              </w:rPr>
            </w:pPr>
            <w:r w:rsidRPr="003118BC">
              <w:rPr>
                <w:rFonts w:ascii="Book Antiqua" w:eastAsia="Times New Roman" w:hAnsi="Book Antiqua" w:cs="Times New Roman"/>
                <w:color w:val="000000"/>
                <w:sz w:val="20"/>
                <w:szCs w:val="20"/>
                <w:lang w:val="es-PE" w:eastAsia="es-PE"/>
              </w:rPr>
              <w:lastRenderedPageBreak/>
              <w:t>12</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0AAF7A78"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ago-91</w:t>
            </w:r>
          </w:p>
        </w:tc>
        <w:tc>
          <w:tcPr>
            <w:tcW w:w="1071" w:type="dxa"/>
            <w:tcBorders>
              <w:top w:val="nil"/>
              <w:left w:val="nil"/>
              <w:bottom w:val="single" w:sz="4" w:space="0" w:color="auto"/>
              <w:right w:val="single" w:sz="4" w:space="0" w:color="auto"/>
            </w:tcBorders>
            <w:shd w:val="clear" w:color="auto" w:fill="auto"/>
            <w:noWrap/>
            <w:vAlign w:val="bottom"/>
            <w:hideMark/>
          </w:tcPr>
          <w:p w14:paraId="08FA11EF"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sep-91</w:t>
            </w:r>
          </w:p>
        </w:tc>
        <w:tc>
          <w:tcPr>
            <w:tcW w:w="1330" w:type="dxa"/>
            <w:tcBorders>
              <w:top w:val="nil"/>
              <w:left w:val="nil"/>
              <w:bottom w:val="single" w:sz="4" w:space="0" w:color="auto"/>
              <w:right w:val="single" w:sz="4" w:space="0" w:color="auto"/>
            </w:tcBorders>
            <w:shd w:val="clear" w:color="auto" w:fill="auto"/>
            <w:noWrap/>
            <w:vAlign w:val="bottom"/>
            <w:hideMark/>
          </w:tcPr>
          <w:p w14:paraId="7C8EA41C"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-1.36</w:t>
            </w:r>
          </w:p>
        </w:tc>
        <w:tc>
          <w:tcPr>
            <w:tcW w:w="1171" w:type="dxa"/>
            <w:tcBorders>
              <w:top w:val="nil"/>
              <w:left w:val="nil"/>
              <w:bottom w:val="single" w:sz="4" w:space="0" w:color="auto"/>
              <w:right w:val="single" w:sz="4" w:space="0" w:color="auto"/>
            </w:tcBorders>
            <w:shd w:val="clear" w:color="auto" w:fill="auto"/>
            <w:noWrap/>
            <w:vAlign w:val="bottom"/>
            <w:hideMark/>
          </w:tcPr>
          <w:p w14:paraId="073ABF69"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2 meses</w:t>
            </w:r>
          </w:p>
        </w:tc>
        <w:tc>
          <w:tcPr>
            <w:tcW w:w="1228" w:type="dxa"/>
            <w:tcBorders>
              <w:top w:val="nil"/>
              <w:left w:val="nil"/>
              <w:bottom w:val="single" w:sz="4" w:space="0" w:color="auto"/>
              <w:right w:val="single" w:sz="4" w:space="0" w:color="auto"/>
            </w:tcBorders>
            <w:shd w:val="clear" w:color="auto" w:fill="auto"/>
            <w:noWrap/>
            <w:vAlign w:val="bottom"/>
            <w:hideMark/>
          </w:tcPr>
          <w:p w14:paraId="73CDCEB9" w14:textId="77777777" w:rsidR="003118BC" w:rsidRPr="003118BC" w:rsidRDefault="003118BC" w:rsidP="003118BC">
            <w:pPr>
              <w:spacing w:after="0" w:line="240" w:lineRule="auto"/>
              <w:jc w:val="right"/>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-2.71</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39807629"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Moderadamente Seco</w:t>
            </w:r>
          </w:p>
        </w:tc>
      </w:tr>
      <w:tr w:rsidR="003118BC" w:rsidRPr="003118BC" w14:paraId="2CB23233" w14:textId="77777777" w:rsidTr="003118BC">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475105E7" w14:textId="77777777" w:rsidR="003118BC" w:rsidRPr="003118BC" w:rsidRDefault="003118BC" w:rsidP="003118BC">
            <w:pPr>
              <w:spacing w:after="0" w:line="240" w:lineRule="auto"/>
              <w:jc w:val="center"/>
              <w:rPr>
                <w:rFonts w:ascii="Book Antiqua" w:eastAsia="Times New Roman" w:hAnsi="Book Antiqua" w:cs="Times New Roman"/>
                <w:color w:val="000000"/>
                <w:sz w:val="20"/>
                <w:szCs w:val="20"/>
                <w:lang w:val="es-PE" w:eastAsia="es-PE"/>
              </w:rPr>
            </w:pPr>
            <w:r w:rsidRPr="003118BC">
              <w:rPr>
                <w:rFonts w:ascii="Book Antiqua" w:eastAsia="Times New Roman" w:hAnsi="Book Antiqua" w:cs="Times New Roman"/>
                <w:color w:val="000000"/>
                <w:sz w:val="20"/>
                <w:szCs w:val="20"/>
                <w:lang w:val="es-PE" w:eastAsia="es-PE"/>
              </w:rPr>
              <w:t>13</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0A5C501B"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feb-92</w:t>
            </w:r>
          </w:p>
        </w:tc>
        <w:tc>
          <w:tcPr>
            <w:tcW w:w="1071" w:type="dxa"/>
            <w:tcBorders>
              <w:top w:val="nil"/>
              <w:left w:val="nil"/>
              <w:bottom w:val="single" w:sz="4" w:space="0" w:color="auto"/>
              <w:right w:val="single" w:sz="4" w:space="0" w:color="auto"/>
            </w:tcBorders>
            <w:shd w:val="clear" w:color="auto" w:fill="auto"/>
            <w:noWrap/>
            <w:vAlign w:val="bottom"/>
            <w:hideMark/>
          </w:tcPr>
          <w:p w14:paraId="1279BF7A"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ago-92</w:t>
            </w:r>
          </w:p>
        </w:tc>
        <w:tc>
          <w:tcPr>
            <w:tcW w:w="1330" w:type="dxa"/>
            <w:tcBorders>
              <w:top w:val="nil"/>
              <w:left w:val="nil"/>
              <w:bottom w:val="single" w:sz="4" w:space="0" w:color="auto"/>
              <w:right w:val="single" w:sz="4" w:space="0" w:color="auto"/>
            </w:tcBorders>
            <w:shd w:val="clear" w:color="auto" w:fill="auto"/>
            <w:noWrap/>
            <w:vAlign w:val="bottom"/>
            <w:hideMark/>
          </w:tcPr>
          <w:p w14:paraId="63B3707A"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-1.96</w:t>
            </w:r>
          </w:p>
        </w:tc>
        <w:tc>
          <w:tcPr>
            <w:tcW w:w="1171" w:type="dxa"/>
            <w:tcBorders>
              <w:top w:val="nil"/>
              <w:left w:val="nil"/>
              <w:bottom w:val="single" w:sz="4" w:space="0" w:color="auto"/>
              <w:right w:val="single" w:sz="4" w:space="0" w:color="auto"/>
            </w:tcBorders>
            <w:shd w:val="clear" w:color="auto" w:fill="auto"/>
            <w:noWrap/>
            <w:vAlign w:val="bottom"/>
            <w:hideMark/>
          </w:tcPr>
          <w:p w14:paraId="75EEEB42"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7 meses</w:t>
            </w:r>
          </w:p>
        </w:tc>
        <w:tc>
          <w:tcPr>
            <w:tcW w:w="1228" w:type="dxa"/>
            <w:tcBorders>
              <w:top w:val="nil"/>
              <w:left w:val="nil"/>
              <w:bottom w:val="single" w:sz="4" w:space="0" w:color="auto"/>
              <w:right w:val="single" w:sz="4" w:space="0" w:color="auto"/>
            </w:tcBorders>
            <w:shd w:val="clear" w:color="auto" w:fill="auto"/>
            <w:noWrap/>
            <w:vAlign w:val="bottom"/>
            <w:hideMark/>
          </w:tcPr>
          <w:p w14:paraId="69C4353D" w14:textId="77777777" w:rsidR="003118BC" w:rsidRPr="003118BC" w:rsidRDefault="003118BC" w:rsidP="003118BC">
            <w:pPr>
              <w:spacing w:after="0" w:line="240" w:lineRule="auto"/>
              <w:jc w:val="right"/>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-13.72</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273B6584"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Severamente Seco</w:t>
            </w:r>
          </w:p>
        </w:tc>
      </w:tr>
      <w:tr w:rsidR="003118BC" w:rsidRPr="003118BC" w14:paraId="7E685B59" w14:textId="77777777" w:rsidTr="003118BC">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4B3C9FAD" w14:textId="77777777" w:rsidR="003118BC" w:rsidRPr="003118BC" w:rsidRDefault="003118BC" w:rsidP="003118BC">
            <w:pPr>
              <w:spacing w:after="0" w:line="240" w:lineRule="auto"/>
              <w:jc w:val="center"/>
              <w:rPr>
                <w:rFonts w:ascii="Book Antiqua" w:eastAsia="Times New Roman" w:hAnsi="Book Antiqua" w:cs="Times New Roman"/>
                <w:color w:val="000000"/>
                <w:sz w:val="20"/>
                <w:szCs w:val="20"/>
                <w:lang w:val="es-PE" w:eastAsia="es-PE"/>
              </w:rPr>
            </w:pPr>
            <w:r w:rsidRPr="003118BC">
              <w:rPr>
                <w:rFonts w:ascii="Book Antiqua" w:eastAsia="Times New Roman" w:hAnsi="Book Antiqua" w:cs="Times New Roman"/>
                <w:color w:val="000000"/>
                <w:sz w:val="20"/>
                <w:szCs w:val="20"/>
                <w:lang w:val="es-PE" w:eastAsia="es-PE"/>
              </w:rPr>
              <w:t>14</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6FC67ED2"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nov-92</w:t>
            </w:r>
          </w:p>
        </w:tc>
        <w:tc>
          <w:tcPr>
            <w:tcW w:w="1071" w:type="dxa"/>
            <w:tcBorders>
              <w:top w:val="nil"/>
              <w:left w:val="nil"/>
              <w:bottom w:val="single" w:sz="4" w:space="0" w:color="auto"/>
              <w:right w:val="single" w:sz="4" w:space="0" w:color="auto"/>
            </w:tcBorders>
            <w:shd w:val="clear" w:color="auto" w:fill="auto"/>
            <w:noWrap/>
            <w:vAlign w:val="bottom"/>
            <w:hideMark/>
          </w:tcPr>
          <w:p w14:paraId="2CFC295D"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dic-92</w:t>
            </w:r>
          </w:p>
        </w:tc>
        <w:tc>
          <w:tcPr>
            <w:tcW w:w="1330" w:type="dxa"/>
            <w:tcBorders>
              <w:top w:val="nil"/>
              <w:left w:val="nil"/>
              <w:bottom w:val="single" w:sz="4" w:space="0" w:color="auto"/>
              <w:right w:val="single" w:sz="4" w:space="0" w:color="auto"/>
            </w:tcBorders>
            <w:shd w:val="clear" w:color="auto" w:fill="auto"/>
            <w:noWrap/>
            <w:vAlign w:val="bottom"/>
            <w:hideMark/>
          </w:tcPr>
          <w:p w14:paraId="60CB9DFD"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-1.08</w:t>
            </w:r>
          </w:p>
        </w:tc>
        <w:tc>
          <w:tcPr>
            <w:tcW w:w="1171" w:type="dxa"/>
            <w:tcBorders>
              <w:top w:val="nil"/>
              <w:left w:val="nil"/>
              <w:bottom w:val="single" w:sz="4" w:space="0" w:color="auto"/>
              <w:right w:val="single" w:sz="4" w:space="0" w:color="auto"/>
            </w:tcBorders>
            <w:shd w:val="clear" w:color="auto" w:fill="auto"/>
            <w:noWrap/>
            <w:vAlign w:val="bottom"/>
            <w:hideMark/>
          </w:tcPr>
          <w:p w14:paraId="7E78DE81"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2 meses</w:t>
            </w:r>
          </w:p>
        </w:tc>
        <w:tc>
          <w:tcPr>
            <w:tcW w:w="1228" w:type="dxa"/>
            <w:tcBorders>
              <w:top w:val="nil"/>
              <w:left w:val="nil"/>
              <w:bottom w:val="single" w:sz="4" w:space="0" w:color="auto"/>
              <w:right w:val="single" w:sz="4" w:space="0" w:color="auto"/>
            </w:tcBorders>
            <w:shd w:val="clear" w:color="auto" w:fill="auto"/>
            <w:noWrap/>
            <w:vAlign w:val="bottom"/>
            <w:hideMark/>
          </w:tcPr>
          <w:p w14:paraId="7DFCF4C5" w14:textId="77777777" w:rsidR="003118BC" w:rsidRPr="003118BC" w:rsidRDefault="003118BC" w:rsidP="003118BC">
            <w:pPr>
              <w:spacing w:after="0" w:line="240" w:lineRule="auto"/>
              <w:jc w:val="right"/>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-2.16</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6C4717C9"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Moderadamente Seco</w:t>
            </w:r>
          </w:p>
        </w:tc>
      </w:tr>
      <w:tr w:rsidR="003118BC" w:rsidRPr="003118BC" w14:paraId="0D9FA2DA" w14:textId="77777777" w:rsidTr="003118BC">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048563BD" w14:textId="77777777" w:rsidR="003118BC" w:rsidRPr="003118BC" w:rsidRDefault="003118BC" w:rsidP="003118BC">
            <w:pPr>
              <w:spacing w:after="0" w:line="240" w:lineRule="auto"/>
              <w:jc w:val="center"/>
              <w:rPr>
                <w:rFonts w:ascii="Book Antiqua" w:eastAsia="Times New Roman" w:hAnsi="Book Antiqua" w:cs="Times New Roman"/>
                <w:color w:val="000000"/>
                <w:sz w:val="20"/>
                <w:szCs w:val="20"/>
                <w:lang w:val="es-PE" w:eastAsia="es-PE"/>
              </w:rPr>
            </w:pPr>
            <w:r w:rsidRPr="003118BC">
              <w:rPr>
                <w:rFonts w:ascii="Book Antiqua" w:eastAsia="Times New Roman" w:hAnsi="Book Antiqua" w:cs="Times New Roman"/>
                <w:color w:val="000000"/>
                <w:sz w:val="20"/>
                <w:szCs w:val="20"/>
                <w:lang w:val="es-PE" w:eastAsia="es-PE"/>
              </w:rPr>
              <w:t>15</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0C500DA0"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oct-94</w:t>
            </w:r>
          </w:p>
        </w:tc>
        <w:tc>
          <w:tcPr>
            <w:tcW w:w="1071" w:type="dxa"/>
            <w:tcBorders>
              <w:top w:val="nil"/>
              <w:left w:val="nil"/>
              <w:bottom w:val="single" w:sz="4" w:space="0" w:color="auto"/>
              <w:right w:val="single" w:sz="4" w:space="0" w:color="auto"/>
            </w:tcBorders>
            <w:shd w:val="clear" w:color="auto" w:fill="auto"/>
            <w:noWrap/>
            <w:vAlign w:val="bottom"/>
            <w:hideMark/>
          </w:tcPr>
          <w:p w14:paraId="76275CEF"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oct-94</w:t>
            </w:r>
          </w:p>
        </w:tc>
        <w:tc>
          <w:tcPr>
            <w:tcW w:w="1330" w:type="dxa"/>
            <w:tcBorders>
              <w:top w:val="nil"/>
              <w:left w:val="nil"/>
              <w:bottom w:val="single" w:sz="4" w:space="0" w:color="auto"/>
              <w:right w:val="single" w:sz="4" w:space="0" w:color="auto"/>
            </w:tcBorders>
            <w:shd w:val="clear" w:color="auto" w:fill="auto"/>
            <w:noWrap/>
            <w:vAlign w:val="bottom"/>
            <w:hideMark/>
          </w:tcPr>
          <w:p w14:paraId="5F25244C"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-1.02</w:t>
            </w:r>
          </w:p>
        </w:tc>
        <w:tc>
          <w:tcPr>
            <w:tcW w:w="1171" w:type="dxa"/>
            <w:tcBorders>
              <w:top w:val="nil"/>
              <w:left w:val="nil"/>
              <w:bottom w:val="single" w:sz="4" w:space="0" w:color="auto"/>
              <w:right w:val="single" w:sz="4" w:space="0" w:color="auto"/>
            </w:tcBorders>
            <w:shd w:val="clear" w:color="auto" w:fill="auto"/>
            <w:noWrap/>
            <w:vAlign w:val="bottom"/>
            <w:hideMark/>
          </w:tcPr>
          <w:p w14:paraId="2EEE71F8"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single" w:sz="4" w:space="0" w:color="auto"/>
            </w:tcBorders>
            <w:shd w:val="clear" w:color="auto" w:fill="auto"/>
            <w:noWrap/>
            <w:vAlign w:val="bottom"/>
            <w:hideMark/>
          </w:tcPr>
          <w:p w14:paraId="0C970253" w14:textId="77777777" w:rsidR="003118BC" w:rsidRPr="003118BC" w:rsidRDefault="003118BC" w:rsidP="003118BC">
            <w:pPr>
              <w:spacing w:after="0" w:line="240" w:lineRule="auto"/>
              <w:jc w:val="right"/>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-1.02</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1840EBB8"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Moderadamente Seco</w:t>
            </w:r>
          </w:p>
        </w:tc>
      </w:tr>
      <w:tr w:rsidR="003118BC" w:rsidRPr="003118BC" w14:paraId="15AFCBE3" w14:textId="77777777" w:rsidTr="003118BC">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403730BB" w14:textId="77777777" w:rsidR="003118BC" w:rsidRPr="003118BC" w:rsidRDefault="003118BC" w:rsidP="003118BC">
            <w:pPr>
              <w:spacing w:after="0" w:line="240" w:lineRule="auto"/>
              <w:jc w:val="center"/>
              <w:rPr>
                <w:rFonts w:ascii="Book Antiqua" w:eastAsia="Times New Roman" w:hAnsi="Book Antiqua" w:cs="Times New Roman"/>
                <w:color w:val="000000"/>
                <w:sz w:val="20"/>
                <w:szCs w:val="20"/>
                <w:lang w:val="es-PE" w:eastAsia="es-PE"/>
              </w:rPr>
            </w:pPr>
            <w:r w:rsidRPr="003118BC">
              <w:rPr>
                <w:rFonts w:ascii="Book Antiqua" w:eastAsia="Times New Roman" w:hAnsi="Book Antiqua" w:cs="Times New Roman"/>
                <w:color w:val="000000"/>
                <w:sz w:val="20"/>
                <w:szCs w:val="20"/>
                <w:lang w:val="es-PE" w:eastAsia="es-PE"/>
              </w:rPr>
              <w:t>16</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20553DDE"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sep-96</w:t>
            </w:r>
          </w:p>
        </w:tc>
        <w:tc>
          <w:tcPr>
            <w:tcW w:w="1071" w:type="dxa"/>
            <w:tcBorders>
              <w:top w:val="nil"/>
              <w:left w:val="nil"/>
              <w:bottom w:val="single" w:sz="4" w:space="0" w:color="auto"/>
              <w:right w:val="single" w:sz="4" w:space="0" w:color="auto"/>
            </w:tcBorders>
            <w:shd w:val="clear" w:color="auto" w:fill="auto"/>
            <w:noWrap/>
            <w:vAlign w:val="bottom"/>
            <w:hideMark/>
          </w:tcPr>
          <w:p w14:paraId="01332F84"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sep-96</w:t>
            </w:r>
          </w:p>
        </w:tc>
        <w:tc>
          <w:tcPr>
            <w:tcW w:w="1330" w:type="dxa"/>
            <w:tcBorders>
              <w:top w:val="nil"/>
              <w:left w:val="nil"/>
              <w:bottom w:val="single" w:sz="4" w:space="0" w:color="auto"/>
              <w:right w:val="single" w:sz="4" w:space="0" w:color="auto"/>
            </w:tcBorders>
            <w:shd w:val="clear" w:color="auto" w:fill="auto"/>
            <w:noWrap/>
            <w:vAlign w:val="bottom"/>
            <w:hideMark/>
          </w:tcPr>
          <w:p w14:paraId="23B28178"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-1.15</w:t>
            </w:r>
          </w:p>
        </w:tc>
        <w:tc>
          <w:tcPr>
            <w:tcW w:w="1171" w:type="dxa"/>
            <w:tcBorders>
              <w:top w:val="nil"/>
              <w:left w:val="nil"/>
              <w:bottom w:val="single" w:sz="4" w:space="0" w:color="auto"/>
              <w:right w:val="single" w:sz="4" w:space="0" w:color="auto"/>
            </w:tcBorders>
            <w:shd w:val="clear" w:color="auto" w:fill="auto"/>
            <w:noWrap/>
            <w:vAlign w:val="bottom"/>
            <w:hideMark/>
          </w:tcPr>
          <w:p w14:paraId="121D9A03"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single" w:sz="4" w:space="0" w:color="auto"/>
            </w:tcBorders>
            <w:shd w:val="clear" w:color="auto" w:fill="auto"/>
            <w:noWrap/>
            <w:vAlign w:val="bottom"/>
            <w:hideMark/>
          </w:tcPr>
          <w:p w14:paraId="14AA13A9" w14:textId="77777777" w:rsidR="003118BC" w:rsidRPr="003118BC" w:rsidRDefault="003118BC" w:rsidP="003118BC">
            <w:pPr>
              <w:spacing w:after="0" w:line="240" w:lineRule="auto"/>
              <w:jc w:val="right"/>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-1.15</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5BC0FCD1"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Moderadamente Seco</w:t>
            </w:r>
          </w:p>
        </w:tc>
      </w:tr>
      <w:tr w:rsidR="003118BC" w:rsidRPr="003118BC" w14:paraId="1BA5E4F3" w14:textId="77777777" w:rsidTr="003118BC">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142D791E" w14:textId="77777777" w:rsidR="003118BC" w:rsidRPr="003118BC" w:rsidRDefault="003118BC" w:rsidP="003118BC">
            <w:pPr>
              <w:spacing w:after="0" w:line="240" w:lineRule="auto"/>
              <w:jc w:val="center"/>
              <w:rPr>
                <w:rFonts w:ascii="Book Antiqua" w:eastAsia="Times New Roman" w:hAnsi="Book Antiqua" w:cs="Times New Roman"/>
                <w:color w:val="000000"/>
                <w:sz w:val="20"/>
                <w:szCs w:val="20"/>
                <w:lang w:val="es-PE" w:eastAsia="es-PE"/>
              </w:rPr>
            </w:pPr>
            <w:r w:rsidRPr="003118BC">
              <w:rPr>
                <w:rFonts w:ascii="Book Antiqua" w:eastAsia="Times New Roman" w:hAnsi="Book Antiqua" w:cs="Times New Roman"/>
                <w:color w:val="000000"/>
                <w:sz w:val="20"/>
                <w:szCs w:val="20"/>
                <w:lang w:val="es-PE" w:eastAsia="es-PE"/>
              </w:rPr>
              <w:t>17</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2F8C2979"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sep-01</w:t>
            </w:r>
          </w:p>
        </w:tc>
        <w:tc>
          <w:tcPr>
            <w:tcW w:w="1071" w:type="dxa"/>
            <w:tcBorders>
              <w:top w:val="nil"/>
              <w:left w:val="nil"/>
              <w:bottom w:val="single" w:sz="4" w:space="0" w:color="auto"/>
              <w:right w:val="single" w:sz="4" w:space="0" w:color="auto"/>
            </w:tcBorders>
            <w:shd w:val="clear" w:color="auto" w:fill="auto"/>
            <w:noWrap/>
            <w:vAlign w:val="bottom"/>
            <w:hideMark/>
          </w:tcPr>
          <w:p w14:paraId="2F1FDBED"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oct-01</w:t>
            </w:r>
          </w:p>
        </w:tc>
        <w:tc>
          <w:tcPr>
            <w:tcW w:w="1330" w:type="dxa"/>
            <w:tcBorders>
              <w:top w:val="nil"/>
              <w:left w:val="nil"/>
              <w:bottom w:val="single" w:sz="4" w:space="0" w:color="auto"/>
              <w:right w:val="single" w:sz="4" w:space="0" w:color="auto"/>
            </w:tcBorders>
            <w:shd w:val="clear" w:color="auto" w:fill="auto"/>
            <w:noWrap/>
            <w:vAlign w:val="bottom"/>
            <w:hideMark/>
          </w:tcPr>
          <w:p w14:paraId="7444EC2F"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-1.51</w:t>
            </w:r>
          </w:p>
        </w:tc>
        <w:tc>
          <w:tcPr>
            <w:tcW w:w="1171" w:type="dxa"/>
            <w:tcBorders>
              <w:top w:val="nil"/>
              <w:left w:val="nil"/>
              <w:bottom w:val="single" w:sz="4" w:space="0" w:color="auto"/>
              <w:right w:val="single" w:sz="4" w:space="0" w:color="auto"/>
            </w:tcBorders>
            <w:shd w:val="clear" w:color="auto" w:fill="auto"/>
            <w:noWrap/>
            <w:vAlign w:val="bottom"/>
            <w:hideMark/>
          </w:tcPr>
          <w:p w14:paraId="1325C628"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2 meses</w:t>
            </w:r>
          </w:p>
        </w:tc>
        <w:tc>
          <w:tcPr>
            <w:tcW w:w="1228" w:type="dxa"/>
            <w:tcBorders>
              <w:top w:val="nil"/>
              <w:left w:val="nil"/>
              <w:bottom w:val="single" w:sz="4" w:space="0" w:color="auto"/>
              <w:right w:val="single" w:sz="4" w:space="0" w:color="auto"/>
            </w:tcBorders>
            <w:shd w:val="clear" w:color="auto" w:fill="auto"/>
            <w:noWrap/>
            <w:vAlign w:val="bottom"/>
            <w:hideMark/>
          </w:tcPr>
          <w:p w14:paraId="2B2FA268" w14:textId="77777777" w:rsidR="003118BC" w:rsidRPr="003118BC" w:rsidRDefault="003118BC" w:rsidP="003118BC">
            <w:pPr>
              <w:spacing w:after="0" w:line="240" w:lineRule="auto"/>
              <w:jc w:val="right"/>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-3.01</w:t>
            </w:r>
          </w:p>
        </w:tc>
        <w:tc>
          <w:tcPr>
            <w:tcW w:w="24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5D763A42"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Severamente Seco</w:t>
            </w:r>
          </w:p>
        </w:tc>
      </w:tr>
      <w:tr w:rsidR="003118BC" w:rsidRPr="003118BC" w14:paraId="1DA8F1DB" w14:textId="77777777" w:rsidTr="003118BC">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464CF221" w14:textId="77777777" w:rsidR="003118BC" w:rsidRPr="003118BC" w:rsidRDefault="003118BC" w:rsidP="003118BC">
            <w:pPr>
              <w:spacing w:after="0" w:line="240" w:lineRule="auto"/>
              <w:jc w:val="center"/>
              <w:rPr>
                <w:rFonts w:ascii="Book Antiqua" w:eastAsia="Times New Roman" w:hAnsi="Book Antiqua" w:cs="Times New Roman"/>
                <w:color w:val="000000"/>
                <w:sz w:val="20"/>
                <w:szCs w:val="20"/>
                <w:lang w:val="es-PE" w:eastAsia="es-PE"/>
              </w:rPr>
            </w:pPr>
            <w:r w:rsidRPr="003118BC">
              <w:rPr>
                <w:rFonts w:ascii="Book Antiqua" w:eastAsia="Times New Roman" w:hAnsi="Book Antiqua" w:cs="Times New Roman"/>
                <w:color w:val="000000"/>
                <w:sz w:val="20"/>
                <w:szCs w:val="20"/>
                <w:lang w:val="es-PE" w:eastAsia="es-PE"/>
              </w:rPr>
              <w:t>18</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10F1AA24"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jul-05</w:t>
            </w:r>
          </w:p>
        </w:tc>
        <w:tc>
          <w:tcPr>
            <w:tcW w:w="1071" w:type="dxa"/>
            <w:tcBorders>
              <w:top w:val="nil"/>
              <w:left w:val="nil"/>
              <w:bottom w:val="single" w:sz="4" w:space="0" w:color="auto"/>
              <w:right w:val="single" w:sz="4" w:space="0" w:color="auto"/>
            </w:tcBorders>
            <w:shd w:val="clear" w:color="auto" w:fill="auto"/>
            <w:noWrap/>
            <w:vAlign w:val="bottom"/>
            <w:hideMark/>
          </w:tcPr>
          <w:p w14:paraId="2218EBDD"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ago-05</w:t>
            </w:r>
          </w:p>
        </w:tc>
        <w:tc>
          <w:tcPr>
            <w:tcW w:w="1330" w:type="dxa"/>
            <w:tcBorders>
              <w:top w:val="nil"/>
              <w:left w:val="nil"/>
              <w:bottom w:val="single" w:sz="4" w:space="0" w:color="auto"/>
              <w:right w:val="single" w:sz="4" w:space="0" w:color="auto"/>
            </w:tcBorders>
            <w:shd w:val="clear" w:color="auto" w:fill="auto"/>
            <w:noWrap/>
            <w:vAlign w:val="bottom"/>
            <w:hideMark/>
          </w:tcPr>
          <w:p w14:paraId="311D4D62"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-1.25</w:t>
            </w:r>
          </w:p>
        </w:tc>
        <w:tc>
          <w:tcPr>
            <w:tcW w:w="1171" w:type="dxa"/>
            <w:tcBorders>
              <w:top w:val="nil"/>
              <w:left w:val="nil"/>
              <w:bottom w:val="single" w:sz="4" w:space="0" w:color="auto"/>
              <w:right w:val="single" w:sz="4" w:space="0" w:color="auto"/>
            </w:tcBorders>
            <w:shd w:val="clear" w:color="auto" w:fill="auto"/>
            <w:noWrap/>
            <w:vAlign w:val="bottom"/>
            <w:hideMark/>
          </w:tcPr>
          <w:p w14:paraId="4C2E891C"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2 meses</w:t>
            </w:r>
          </w:p>
        </w:tc>
        <w:tc>
          <w:tcPr>
            <w:tcW w:w="1228" w:type="dxa"/>
            <w:tcBorders>
              <w:top w:val="nil"/>
              <w:left w:val="nil"/>
              <w:bottom w:val="single" w:sz="4" w:space="0" w:color="auto"/>
              <w:right w:val="single" w:sz="4" w:space="0" w:color="auto"/>
            </w:tcBorders>
            <w:shd w:val="clear" w:color="auto" w:fill="auto"/>
            <w:noWrap/>
            <w:vAlign w:val="bottom"/>
            <w:hideMark/>
          </w:tcPr>
          <w:p w14:paraId="304ECF37" w14:textId="77777777" w:rsidR="003118BC" w:rsidRPr="003118BC" w:rsidRDefault="003118BC" w:rsidP="003118BC">
            <w:pPr>
              <w:spacing w:after="0" w:line="240" w:lineRule="auto"/>
              <w:jc w:val="right"/>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-2.49</w:t>
            </w:r>
          </w:p>
        </w:tc>
        <w:tc>
          <w:tcPr>
            <w:tcW w:w="24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5A7034DD" w14:textId="77777777" w:rsidR="003118BC" w:rsidRPr="003118BC" w:rsidRDefault="003118BC" w:rsidP="003118BC">
            <w:pPr>
              <w:spacing w:after="0" w:line="240" w:lineRule="auto"/>
              <w:jc w:val="center"/>
              <w:rPr>
                <w:rFonts w:ascii="Book Antiqua" w:eastAsia="Times New Roman" w:hAnsi="Book Antiqua" w:cs="Times New Roman"/>
                <w:color w:val="000000"/>
                <w:lang w:val="es-PE" w:eastAsia="es-PE"/>
              </w:rPr>
            </w:pPr>
            <w:r w:rsidRPr="003118BC">
              <w:rPr>
                <w:rFonts w:ascii="Book Antiqua" w:eastAsia="Times New Roman" w:hAnsi="Book Antiqua" w:cs="Times New Roman"/>
                <w:color w:val="000000"/>
                <w:lang w:val="es-PE" w:eastAsia="es-PE"/>
              </w:rPr>
              <w:t>Moderadamente Seco</w:t>
            </w:r>
          </w:p>
        </w:tc>
      </w:tr>
    </w:tbl>
    <w:p w14:paraId="755323CA" w14:textId="77777777" w:rsidR="003118BC" w:rsidRDefault="003118BC" w:rsidP="003118BC">
      <w:pPr>
        <w:pStyle w:val="Tesis"/>
        <w:rPr>
          <w:i/>
          <w:u w:val="single"/>
        </w:rPr>
      </w:pPr>
    </w:p>
    <w:p w14:paraId="1190F64B" w14:textId="77777777" w:rsidR="00917414" w:rsidRDefault="003118BC" w:rsidP="006B72AE">
      <w:pPr>
        <w:pStyle w:val="Tesis"/>
      </w:pPr>
      <w:r>
        <w:t>En la estación se registraron 03</w:t>
      </w:r>
      <w:r w:rsidRPr="006B72AE">
        <w:t xml:space="preserve"> e</w:t>
      </w:r>
      <w:r>
        <w:t>ventos para un SPI a 12 meses, 03</w:t>
      </w:r>
      <w:r w:rsidRPr="006B72AE">
        <w:t xml:space="preserve"> eventos para un SPI a 09 me</w:t>
      </w:r>
      <w:r>
        <w:t>ses, 07</w:t>
      </w:r>
      <w:r w:rsidRPr="006B72AE">
        <w:t xml:space="preserve"> eve</w:t>
      </w:r>
      <w:r>
        <w:t>ntos para un SPI a 06 meses y 18</w:t>
      </w:r>
      <w:r w:rsidRPr="006B72AE">
        <w:t xml:space="preserve"> eventos para un SPI a 03 meses. </w:t>
      </w:r>
      <w:r>
        <w:t>En cada una de las ventanas de tiempo usadas l</w:t>
      </w:r>
      <w:r w:rsidRPr="006B72AE">
        <w:t>os eventos extremadamen</w:t>
      </w:r>
      <w:r>
        <w:t xml:space="preserve">te secos nunca sobrepasaron el 14.29 </w:t>
      </w:r>
      <w:r w:rsidRPr="006B72AE">
        <w:t>% d</w:t>
      </w:r>
      <w:r>
        <w:t>el total de eventos, solo en el SPI a 12 y 09 meses se presentaron 0</w:t>
      </w:r>
      <w:r w:rsidR="00572231">
        <w:t>2 eventos extremadamente secos.</w:t>
      </w:r>
    </w:p>
    <w:p w14:paraId="0145631B" w14:textId="77777777" w:rsidR="00510333" w:rsidRDefault="000526E8" w:rsidP="00510333">
      <w:pPr>
        <w:pStyle w:val="Tesis"/>
        <w:rPr>
          <w:i/>
          <w:u w:val="single"/>
        </w:rPr>
      </w:pPr>
      <w:r>
        <w:rPr>
          <w:i/>
          <w:u w:val="single"/>
        </w:rPr>
        <w:t>Estación EM706</w:t>
      </w:r>
    </w:p>
    <w:p w14:paraId="5DF7BDB3" w14:textId="77777777" w:rsidR="00510333" w:rsidRDefault="00510333" w:rsidP="00510333">
      <w:pPr>
        <w:pStyle w:val="Descripcin"/>
        <w:keepNext/>
        <w:jc w:val="center"/>
      </w:pPr>
      <w:bookmarkStart w:id="154" w:name="_Toc500845179"/>
      <w:r>
        <w:t xml:space="preserve">Tabla </w:t>
      </w:r>
      <w:r>
        <w:fldChar w:fldCharType="begin"/>
      </w:r>
      <w:r>
        <w:instrText xml:space="preserve"> SEQ Tabla \* ARABIC </w:instrText>
      </w:r>
      <w:r>
        <w:fldChar w:fldCharType="separate"/>
      </w:r>
      <w:r w:rsidR="00FF7A68">
        <w:rPr>
          <w:noProof/>
        </w:rPr>
        <w:t>48</w:t>
      </w:r>
      <w:r>
        <w:fldChar w:fldCharType="end"/>
      </w:r>
      <w:r>
        <w:t xml:space="preserve"> Sequías Meteorológicas en la estación </w:t>
      </w:r>
      <w:r w:rsidR="000526E8">
        <w:t>EM706</w:t>
      </w:r>
      <w:bookmarkEnd w:id="154"/>
    </w:p>
    <w:tbl>
      <w:tblPr>
        <w:tblW w:w="9600" w:type="dxa"/>
        <w:tblCellMar>
          <w:left w:w="70" w:type="dxa"/>
          <w:right w:w="70" w:type="dxa"/>
        </w:tblCellMar>
        <w:tblLook w:val="04A0" w:firstRow="1" w:lastRow="0" w:firstColumn="1" w:lastColumn="0" w:noHBand="0" w:noVBand="1"/>
      </w:tblPr>
      <w:tblGrid>
        <w:gridCol w:w="1200"/>
        <w:gridCol w:w="1200"/>
        <w:gridCol w:w="1071"/>
        <w:gridCol w:w="1330"/>
        <w:gridCol w:w="1171"/>
        <w:gridCol w:w="1228"/>
        <w:gridCol w:w="1200"/>
        <w:gridCol w:w="1200"/>
      </w:tblGrid>
      <w:tr w:rsidR="00510333" w:rsidRPr="00510333" w14:paraId="0C332C20" w14:textId="77777777" w:rsidTr="00510333">
        <w:trPr>
          <w:trHeight w:val="345"/>
        </w:trPr>
        <w:tc>
          <w:tcPr>
            <w:tcW w:w="1200" w:type="dxa"/>
            <w:tcBorders>
              <w:top w:val="nil"/>
              <w:left w:val="nil"/>
              <w:bottom w:val="nil"/>
              <w:right w:val="nil"/>
            </w:tcBorders>
            <w:shd w:val="clear" w:color="auto" w:fill="auto"/>
            <w:noWrap/>
            <w:vAlign w:val="bottom"/>
            <w:hideMark/>
          </w:tcPr>
          <w:p w14:paraId="04357365" w14:textId="77777777" w:rsidR="00510333" w:rsidRPr="00510333" w:rsidRDefault="00510333" w:rsidP="00510333">
            <w:pPr>
              <w:spacing w:after="0" w:line="240" w:lineRule="auto"/>
              <w:rPr>
                <w:rFonts w:ascii="Times New Roman" w:eastAsia="Times New Roman" w:hAnsi="Times New Roman" w:cs="Times New Roman"/>
                <w:sz w:val="24"/>
                <w:szCs w:val="24"/>
                <w:lang w:val="es-PE" w:eastAsia="es-PE"/>
              </w:rPr>
            </w:pPr>
          </w:p>
        </w:tc>
        <w:tc>
          <w:tcPr>
            <w:tcW w:w="1200" w:type="dxa"/>
            <w:tcBorders>
              <w:top w:val="nil"/>
              <w:left w:val="nil"/>
              <w:bottom w:val="nil"/>
              <w:right w:val="nil"/>
            </w:tcBorders>
            <w:shd w:val="clear" w:color="auto" w:fill="auto"/>
            <w:noWrap/>
            <w:vAlign w:val="bottom"/>
            <w:hideMark/>
          </w:tcPr>
          <w:p w14:paraId="11988FD5" w14:textId="77777777" w:rsidR="00510333" w:rsidRPr="00510333" w:rsidRDefault="00510333" w:rsidP="00510333">
            <w:pPr>
              <w:spacing w:after="0" w:line="240" w:lineRule="auto"/>
              <w:rPr>
                <w:rFonts w:ascii="Times New Roman" w:eastAsia="Times New Roman" w:hAnsi="Times New Roman" w:cs="Times New Roman"/>
                <w:sz w:val="20"/>
                <w:szCs w:val="20"/>
                <w:lang w:val="es-PE" w:eastAsia="es-PE"/>
              </w:rPr>
            </w:pPr>
          </w:p>
        </w:tc>
        <w:tc>
          <w:tcPr>
            <w:tcW w:w="4800"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24D2A351" w14:textId="77777777" w:rsidR="00510333" w:rsidRPr="00510333" w:rsidRDefault="00510333" w:rsidP="00510333">
            <w:pPr>
              <w:spacing w:after="0" w:line="240" w:lineRule="auto"/>
              <w:jc w:val="center"/>
              <w:rPr>
                <w:rFonts w:ascii="Book Antiqua" w:eastAsia="Times New Roman" w:hAnsi="Book Antiqua" w:cs="Times New Roman"/>
                <w:b/>
                <w:bCs/>
                <w:color w:val="FF0000"/>
                <w:sz w:val="24"/>
                <w:szCs w:val="24"/>
                <w:lang w:val="es-PE" w:eastAsia="es-PE"/>
              </w:rPr>
            </w:pPr>
            <w:r w:rsidRPr="00510333">
              <w:rPr>
                <w:rFonts w:ascii="Book Antiqua" w:eastAsia="Times New Roman" w:hAnsi="Book Antiqua" w:cs="Times New Roman"/>
                <w:b/>
                <w:bCs/>
                <w:color w:val="FF0000"/>
                <w:sz w:val="24"/>
                <w:szCs w:val="24"/>
                <w:lang w:val="es-PE" w:eastAsia="es-PE"/>
              </w:rPr>
              <w:t>SPI 12 meses</w:t>
            </w:r>
          </w:p>
        </w:tc>
        <w:tc>
          <w:tcPr>
            <w:tcW w:w="1200" w:type="dxa"/>
            <w:tcBorders>
              <w:top w:val="nil"/>
              <w:left w:val="nil"/>
              <w:bottom w:val="nil"/>
              <w:right w:val="nil"/>
            </w:tcBorders>
            <w:shd w:val="clear" w:color="auto" w:fill="auto"/>
            <w:noWrap/>
            <w:vAlign w:val="bottom"/>
            <w:hideMark/>
          </w:tcPr>
          <w:p w14:paraId="3FD01219" w14:textId="77777777" w:rsidR="00510333" w:rsidRPr="00510333" w:rsidRDefault="00510333" w:rsidP="00510333">
            <w:pPr>
              <w:spacing w:after="0" w:line="240" w:lineRule="auto"/>
              <w:jc w:val="center"/>
              <w:rPr>
                <w:rFonts w:ascii="Book Antiqua" w:eastAsia="Times New Roman" w:hAnsi="Book Antiqua" w:cs="Times New Roman"/>
                <w:b/>
                <w:bCs/>
                <w:color w:val="FF0000"/>
                <w:sz w:val="24"/>
                <w:szCs w:val="24"/>
                <w:lang w:val="es-PE" w:eastAsia="es-PE"/>
              </w:rPr>
            </w:pPr>
          </w:p>
        </w:tc>
        <w:tc>
          <w:tcPr>
            <w:tcW w:w="1200" w:type="dxa"/>
            <w:tcBorders>
              <w:top w:val="nil"/>
              <w:left w:val="nil"/>
              <w:bottom w:val="nil"/>
              <w:right w:val="nil"/>
            </w:tcBorders>
            <w:shd w:val="clear" w:color="auto" w:fill="auto"/>
            <w:noWrap/>
            <w:vAlign w:val="bottom"/>
            <w:hideMark/>
          </w:tcPr>
          <w:p w14:paraId="2C532159" w14:textId="77777777" w:rsidR="00510333" w:rsidRPr="00510333" w:rsidRDefault="00510333" w:rsidP="00510333">
            <w:pPr>
              <w:spacing w:after="0" w:line="240" w:lineRule="auto"/>
              <w:rPr>
                <w:rFonts w:ascii="Times New Roman" w:eastAsia="Times New Roman" w:hAnsi="Times New Roman" w:cs="Times New Roman"/>
                <w:sz w:val="20"/>
                <w:szCs w:val="20"/>
                <w:lang w:val="es-PE" w:eastAsia="es-PE"/>
              </w:rPr>
            </w:pPr>
          </w:p>
        </w:tc>
      </w:tr>
      <w:tr w:rsidR="00510333" w:rsidRPr="00510333" w14:paraId="7B8EBBEC" w14:textId="77777777" w:rsidTr="00510333">
        <w:trPr>
          <w:trHeight w:val="330"/>
        </w:trPr>
        <w:tc>
          <w:tcPr>
            <w:tcW w:w="1200" w:type="dxa"/>
            <w:vMerge w:val="restart"/>
            <w:tcBorders>
              <w:top w:val="single" w:sz="8" w:space="0" w:color="auto"/>
              <w:left w:val="single" w:sz="8" w:space="0" w:color="auto"/>
              <w:bottom w:val="single" w:sz="8" w:space="0" w:color="000000"/>
              <w:right w:val="nil"/>
            </w:tcBorders>
            <w:shd w:val="clear" w:color="000000" w:fill="92D050"/>
            <w:noWrap/>
            <w:vAlign w:val="center"/>
            <w:hideMark/>
          </w:tcPr>
          <w:p w14:paraId="22308478" w14:textId="77777777" w:rsidR="00510333" w:rsidRPr="00510333" w:rsidRDefault="00510333" w:rsidP="00510333">
            <w:pPr>
              <w:spacing w:after="0" w:line="240" w:lineRule="auto"/>
              <w:jc w:val="center"/>
              <w:rPr>
                <w:rFonts w:ascii="Book Antiqua" w:eastAsia="Times New Roman" w:hAnsi="Book Antiqua" w:cs="Times New Roman"/>
                <w:b/>
                <w:bCs/>
                <w:color w:val="000000"/>
                <w:sz w:val="20"/>
                <w:szCs w:val="20"/>
                <w:u w:val="single"/>
                <w:lang w:val="es-PE" w:eastAsia="es-PE"/>
              </w:rPr>
            </w:pPr>
            <w:r w:rsidRPr="00510333">
              <w:rPr>
                <w:rFonts w:ascii="Book Antiqua" w:eastAsia="Times New Roman" w:hAnsi="Book Antiqua" w:cs="Times New Roman"/>
                <w:b/>
                <w:bCs/>
                <w:color w:val="000000"/>
                <w:sz w:val="20"/>
                <w:szCs w:val="20"/>
                <w:u w:val="single"/>
                <w:lang w:val="es-PE" w:eastAsia="es-PE"/>
              </w:rPr>
              <w:t>Evento</w:t>
            </w:r>
          </w:p>
        </w:tc>
        <w:tc>
          <w:tcPr>
            <w:tcW w:w="1200" w:type="dxa"/>
            <w:vMerge w:val="restart"/>
            <w:tcBorders>
              <w:top w:val="single" w:sz="8" w:space="0" w:color="auto"/>
              <w:left w:val="single" w:sz="8" w:space="0" w:color="auto"/>
              <w:bottom w:val="single" w:sz="8" w:space="0" w:color="000000"/>
              <w:right w:val="nil"/>
            </w:tcBorders>
            <w:shd w:val="clear" w:color="000000" w:fill="FCD5B4"/>
            <w:noWrap/>
            <w:vAlign w:val="center"/>
            <w:hideMark/>
          </w:tcPr>
          <w:p w14:paraId="3A56B5F4" w14:textId="77777777" w:rsidR="00510333" w:rsidRPr="00510333" w:rsidRDefault="00510333" w:rsidP="00510333">
            <w:pPr>
              <w:spacing w:after="0" w:line="240" w:lineRule="auto"/>
              <w:jc w:val="center"/>
              <w:rPr>
                <w:rFonts w:ascii="Book Antiqua" w:eastAsia="Times New Roman" w:hAnsi="Book Antiqua" w:cs="Times New Roman"/>
                <w:b/>
                <w:bCs/>
                <w:color w:val="000000"/>
                <w:sz w:val="20"/>
                <w:szCs w:val="20"/>
                <w:u w:val="single"/>
                <w:lang w:val="es-PE" w:eastAsia="es-PE"/>
              </w:rPr>
            </w:pPr>
            <w:r w:rsidRPr="00510333">
              <w:rPr>
                <w:rFonts w:ascii="Book Antiqua" w:eastAsia="Times New Roman" w:hAnsi="Book Antiqua" w:cs="Times New Roman"/>
                <w:b/>
                <w:bCs/>
                <w:color w:val="000000"/>
                <w:sz w:val="20"/>
                <w:szCs w:val="20"/>
                <w:u w:val="single"/>
                <w:lang w:val="es-PE" w:eastAsia="es-PE"/>
              </w:rPr>
              <w:t>Inicio</w:t>
            </w:r>
          </w:p>
        </w:tc>
        <w:tc>
          <w:tcPr>
            <w:tcW w:w="1071" w:type="dxa"/>
            <w:vMerge w:val="restart"/>
            <w:tcBorders>
              <w:top w:val="nil"/>
              <w:left w:val="single" w:sz="4" w:space="0" w:color="auto"/>
              <w:bottom w:val="single" w:sz="8" w:space="0" w:color="000000"/>
              <w:right w:val="single" w:sz="4" w:space="0" w:color="auto"/>
            </w:tcBorders>
            <w:shd w:val="clear" w:color="000000" w:fill="FCD5B4"/>
            <w:noWrap/>
            <w:vAlign w:val="center"/>
            <w:hideMark/>
          </w:tcPr>
          <w:p w14:paraId="2B8F1A9F" w14:textId="77777777" w:rsidR="00510333" w:rsidRPr="00510333" w:rsidRDefault="00510333" w:rsidP="00510333">
            <w:pPr>
              <w:spacing w:after="0" w:line="240" w:lineRule="auto"/>
              <w:jc w:val="center"/>
              <w:rPr>
                <w:rFonts w:ascii="Book Antiqua" w:eastAsia="Times New Roman" w:hAnsi="Book Antiqua" w:cs="Times New Roman"/>
                <w:b/>
                <w:bCs/>
                <w:color w:val="000000"/>
                <w:sz w:val="20"/>
                <w:szCs w:val="20"/>
                <w:u w:val="single"/>
                <w:lang w:val="es-PE" w:eastAsia="es-PE"/>
              </w:rPr>
            </w:pPr>
            <w:r w:rsidRPr="00510333">
              <w:rPr>
                <w:rFonts w:ascii="Book Antiqua" w:eastAsia="Times New Roman" w:hAnsi="Book Antiqua" w:cs="Times New Roman"/>
                <w:b/>
                <w:bCs/>
                <w:color w:val="000000"/>
                <w:sz w:val="20"/>
                <w:szCs w:val="20"/>
                <w:u w:val="single"/>
                <w:lang w:val="es-PE" w:eastAsia="es-PE"/>
              </w:rPr>
              <w:t>Termino</w:t>
            </w:r>
          </w:p>
        </w:tc>
        <w:tc>
          <w:tcPr>
            <w:tcW w:w="1330" w:type="dxa"/>
            <w:vMerge w:val="restart"/>
            <w:tcBorders>
              <w:top w:val="nil"/>
              <w:left w:val="single" w:sz="4" w:space="0" w:color="auto"/>
              <w:bottom w:val="single" w:sz="8" w:space="0" w:color="000000"/>
              <w:right w:val="single" w:sz="4" w:space="0" w:color="auto"/>
            </w:tcBorders>
            <w:shd w:val="clear" w:color="000000" w:fill="FCD5B4"/>
            <w:noWrap/>
            <w:vAlign w:val="center"/>
            <w:hideMark/>
          </w:tcPr>
          <w:p w14:paraId="2BFD1C75" w14:textId="77777777" w:rsidR="00510333" w:rsidRPr="00510333" w:rsidRDefault="00510333" w:rsidP="00510333">
            <w:pPr>
              <w:spacing w:after="0" w:line="240" w:lineRule="auto"/>
              <w:jc w:val="center"/>
              <w:rPr>
                <w:rFonts w:ascii="Book Antiqua" w:eastAsia="Times New Roman" w:hAnsi="Book Antiqua" w:cs="Times New Roman"/>
                <w:b/>
                <w:bCs/>
                <w:color w:val="000000"/>
                <w:sz w:val="20"/>
                <w:szCs w:val="20"/>
                <w:u w:val="single"/>
                <w:lang w:val="es-PE" w:eastAsia="es-PE"/>
              </w:rPr>
            </w:pPr>
            <w:r w:rsidRPr="00510333">
              <w:rPr>
                <w:rFonts w:ascii="Book Antiqua" w:eastAsia="Times New Roman" w:hAnsi="Book Antiqua" w:cs="Times New Roman"/>
                <w:b/>
                <w:bCs/>
                <w:color w:val="000000"/>
                <w:sz w:val="20"/>
                <w:szCs w:val="20"/>
                <w:u w:val="single"/>
                <w:lang w:val="es-PE" w:eastAsia="es-PE"/>
              </w:rPr>
              <w:t xml:space="preserve">Intensidad </w:t>
            </w:r>
          </w:p>
        </w:tc>
        <w:tc>
          <w:tcPr>
            <w:tcW w:w="1171" w:type="dxa"/>
            <w:vMerge w:val="restart"/>
            <w:tcBorders>
              <w:top w:val="nil"/>
              <w:left w:val="single" w:sz="4" w:space="0" w:color="auto"/>
              <w:bottom w:val="single" w:sz="8" w:space="0" w:color="000000"/>
              <w:right w:val="single" w:sz="4" w:space="0" w:color="auto"/>
            </w:tcBorders>
            <w:shd w:val="clear" w:color="000000" w:fill="FCD5B4"/>
            <w:noWrap/>
            <w:vAlign w:val="center"/>
            <w:hideMark/>
          </w:tcPr>
          <w:p w14:paraId="28396E0D" w14:textId="77777777" w:rsidR="00510333" w:rsidRPr="00510333" w:rsidRDefault="00510333" w:rsidP="00510333">
            <w:pPr>
              <w:spacing w:after="0" w:line="240" w:lineRule="auto"/>
              <w:jc w:val="center"/>
              <w:rPr>
                <w:rFonts w:ascii="Book Antiqua" w:eastAsia="Times New Roman" w:hAnsi="Book Antiqua" w:cs="Times New Roman"/>
                <w:b/>
                <w:bCs/>
                <w:color w:val="000000"/>
                <w:sz w:val="20"/>
                <w:szCs w:val="20"/>
                <w:u w:val="single"/>
                <w:lang w:val="es-PE" w:eastAsia="es-PE"/>
              </w:rPr>
            </w:pPr>
            <w:r w:rsidRPr="00510333">
              <w:rPr>
                <w:rFonts w:ascii="Book Antiqua" w:eastAsia="Times New Roman" w:hAnsi="Book Antiqua" w:cs="Times New Roman"/>
                <w:b/>
                <w:bCs/>
                <w:color w:val="000000"/>
                <w:sz w:val="20"/>
                <w:szCs w:val="20"/>
                <w:u w:val="single"/>
                <w:lang w:val="es-PE" w:eastAsia="es-PE"/>
              </w:rPr>
              <w:t>Duración</w:t>
            </w:r>
          </w:p>
        </w:tc>
        <w:tc>
          <w:tcPr>
            <w:tcW w:w="1228" w:type="dxa"/>
            <w:vMerge w:val="restart"/>
            <w:tcBorders>
              <w:top w:val="nil"/>
              <w:left w:val="single" w:sz="4" w:space="0" w:color="auto"/>
              <w:bottom w:val="single" w:sz="8" w:space="0" w:color="000000"/>
              <w:right w:val="nil"/>
            </w:tcBorders>
            <w:shd w:val="clear" w:color="000000" w:fill="FCD5B4"/>
            <w:noWrap/>
            <w:vAlign w:val="center"/>
            <w:hideMark/>
          </w:tcPr>
          <w:p w14:paraId="3E3FAF61" w14:textId="77777777" w:rsidR="00510333" w:rsidRPr="00510333" w:rsidRDefault="00510333" w:rsidP="00510333">
            <w:pPr>
              <w:spacing w:after="0" w:line="240" w:lineRule="auto"/>
              <w:rPr>
                <w:rFonts w:ascii="Book Antiqua" w:eastAsia="Times New Roman" w:hAnsi="Book Antiqua" w:cs="Times New Roman"/>
                <w:b/>
                <w:bCs/>
                <w:color w:val="000000"/>
                <w:sz w:val="20"/>
                <w:szCs w:val="20"/>
                <w:u w:val="single"/>
                <w:lang w:val="es-PE" w:eastAsia="es-PE"/>
              </w:rPr>
            </w:pPr>
            <w:r w:rsidRPr="00510333">
              <w:rPr>
                <w:rFonts w:ascii="Book Antiqua" w:eastAsia="Times New Roman" w:hAnsi="Book Antiqua" w:cs="Times New Roman"/>
                <w:b/>
                <w:bCs/>
                <w:color w:val="000000"/>
                <w:sz w:val="20"/>
                <w:szCs w:val="20"/>
                <w:u w:val="single"/>
                <w:lang w:val="es-PE" w:eastAsia="es-PE"/>
              </w:rPr>
              <w:t>Magnitud</w:t>
            </w:r>
          </w:p>
        </w:tc>
        <w:tc>
          <w:tcPr>
            <w:tcW w:w="2400" w:type="dxa"/>
            <w:gridSpan w:val="2"/>
            <w:vMerge w:val="restart"/>
            <w:tcBorders>
              <w:top w:val="single" w:sz="8" w:space="0" w:color="auto"/>
              <w:left w:val="single" w:sz="8" w:space="0" w:color="auto"/>
              <w:bottom w:val="single" w:sz="8" w:space="0" w:color="000000"/>
              <w:right w:val="single" w:sz="8" w:space="0" w:color="000000"/>
            </w:tcBorders>
            <w:shd w:val="clear" w:color="000000" w:fill="F2F2F2"/>
            <w:noWrap/>
            <w:vAlign w:val="center"/>
            <w:hideMark/>
          </w:tcPr>
          <w:p w14:paraId="2C380118" w14:textId="77777777" w:rsidR="00510333" w:rsidRPr="00510333" w:rsidRDefault="00510333" w:rsidP="00510333">
            <w:pPr>
              <w:spacing w:after="0" w:line="240" w:lineRule="auto"/>
              <w:jc w:val="center"/>
              <w:rPr>
                <w:rFonts w:ascii="Book Antiqua" w:eastAsia="Times New Roman" w:hAnsi="Book Antiqua" w:cs="Times New Roman"/>
                <w:b/>
                <w:bCs/>
                <w:color w:val="000000"/>
                <w:sz w:val="20"/>
                <w:szCs w:val="20"/>
                <w:u w:val="single"/>
                <w:lang w:val="es-PE" w:eastAsia="es-PE"/>
              </w:rPr>
            </w:pPr>
            <w:r w:rsidRPr="00510333">
              <w:rPr>
                <w:rFonts w:ascii="Book Antiqua" w:eastAsia="Times New Roman" w:hAnsi="Book Antiqua" w:cs="Times New Roman"/>
                <w:b/>
                <w:bCs/>
                <w:color w:val="000000"/>
                <w:sz w:val="20"/>
                <w:szCs w:val="20"/>
                <w:u w:val="single"/>
                <w:lang w:val="es-PE" w:eastAsia="es-PE"/>
              </w:rPr>
              <w:t>Clasificación del Evento</w:t>
            </w:r>
          </w:p>
        </w:tc>
      </w:tr>
      <w:tr w:rsidR="00510333" w:rsidRPr="00510333" w14:paraId="2C9FC654" w14:textId="77777777" w:rsidTr="00510333">
        <w:trPr>
          <w:trHeight w:val="450"/>
        </w:trPr>
        <w:tc>
          <w:tcPr>
            <w:tcW w:w="1200" w:type="dxa"/>
            <w:vMerge/>
            <w:tcBorders>
              <w:top w:val="single" w:sz="8" w:space="0" w:color="auto"/>
              <w:left w:val="single" w:sz="8" w:space="0" w:color="auto"/>
              <w:bottom w:val="single" w:sz="8" w:space="0" w:color="000000"/>
              <w:right w:val="nil"/>
            </w:tcBorders>
            <w:vAlign w:val="center"/>
            <w:hideMark/>
          </w:tcPr>
          <w:p w14:paraId="2DCC5482" w14:textId="77777777" w:rsidR="00510333" w:rsidRPr="00510333" w:rsidRDefault="00510333" w:rsidP="00510333">
            <w:pPr>
              <w:spacing w:after="0" w:line="240" w:lineRule="auto"/>
              <w:rPr>
                <w:rFonts w:ascii="Book Antiqua" w:eastAsia="Times New Roman" w:hAnsi="Book Antiqua" w:cs="Times New Roman"/>
                <w:b/>
                <w:bCs/>
                <w:color w:val="000000"/>
                <w:sz w:val="20"/>
                <w:szCs w:val="20"/>
                <w:u w:val="single"/>
                <w:lang w:val="es-PE" w:eastAsia="es-PE"/>
              </w:rPr>
            </w:pPr>
          </w:p>
        </w:tc>
        <w:tc>
          <w:tcPr>
            <w:tcW w:w="1200" w:type="dxa"/>
            <w:vMerge/>
            <w:tcBorders>
              <w:top w:val="single" w:sz="8" w:space="0" w:color="auto"/>
              <w:left w:val="single" w:sz="8" w:space="0" w:color="auto"/>
              <w:bottom w:val="single" w:sz="8" w:space="0" w:color="000000"/>
              <w:right w:val="nil"/>
            </w:tcBorders>
            <w:vAlign w:val="center"/>
            <w:hideMark/>
          </w:tcPr>
          <w:p w14:paraId="12D2B7CD" w14:textId="77777777" w:rsidR="00510333" w:rsidRPr="00510333" w:rsidRDefault="00510333" w:rsidP="00510333">
            <w:pPr>
              <w:spacing w:after="0" w:line="240" w:lineRule="auto"/>
              <w:rPr>
                <w:rFonts w:ascii="Book Antiqua" w:eastAsia="Times New Roman" w:hAnsi="Book Antiqua" w:cs="Times New Roman"/>
                <w:b/>
                <w:bCs/>
                <w:color w:val="000000"/>
                <w:sz w:val="20"/>
                <w:szCs w:val="20"/>
                <w:u w:val="single"/>
                <w:lang w:val="es-PE" w:eastAsia="es-PE"/>
              </w:rPr>
            </w:pPr>
          </w:p>
        </w:tc>
        <w:tc>
          <w:tcPr>
            <w:tcW w:w="1071" w:type="dxa"/>
            <w:vMerge/>
            <w:tcBorders>
              <w:top w:val="nil"/>
              <w:left w:val="single" w:sz="4" w:space="0" w:color="auto"/>
              <w:bottom w:val="single" w:sz="8" w:space="0" w:color="000000"/>
              <w:right w:val="single" w:sz="4" w:space="0" w:color="auto"/>
            </w:tcBorders>
            <w:vAlign w:val="center"/>
            <w:hideMark/>
          </w:tcPr>
          <w:p w14:paraId="38E1EC45" w14:textId="77777777" w:rsidR="00510333" w:rsidRPr="00510333" w:rsidRDefault="00510333" w:rsidP="00510333">
            <w:pPr>
              <w:spacing w:after="0" w:line="240" w:lineRule="auto"/>
              <w:rPr>
                <w:rFonts w:ascii="Book Antiqua" w:eastAsia="Times New Roman" w:hAnsi="Book Antiqua" w:cs="Times New Roman"/>
                <w:b/>
                <w:bCs/>
                <w:color w:val="000000"/>
                <w:sz w:val="20"/>
                <w:szCs w:val="20"/>
                <w:u w:val="single"/>
                <w:lang w:val="es-PE" w:eastAsia="es-PE"/>
              </w:rPr>
            </w:pPr>
          </w:p>
        </w:tc>
        <w:tc>
          <w:tcPr>
            <w:tcW w:w="1330" w:type="dxa"/>
            <w:vMerge/>
            <w:tcBorders>
              <w:top w:val="nil"/>
              <w:left w:val="single" w:sz="4" w:space="0" w:color="auto"/>
              <w:bottom w:val="single" w:sz="8" w:space="0" w:color="000000"/>
              <w:right w:val="single" w:sz="4" w:space="0" w:color="auto"/>
            </w:tcBorders>
            <w:vAlign w:val="center"/>
            <w:hideMark/>
          </w:tcPr>
          <w:p w14:paraId="4E31E0C4" w14:textId="77777777" w:rsidR="00510333" w:rsidRPr="00510333" w:rsidRDefault="00510333" w:rsidP="00510333">
            <w:pPr>
              <w:spacing w:after="0" w:line="240" w:lineRule="auto"/>
              <w:rPr>
                <w:rFonts w:ascii="Book Antiqua" w:eastAsia="Times New Roman" w:hAnsi="Book Antiqua" w:cs="Times New Roman"/>
                <w:b/>
                <w:bCs/>
                <w:color w:val="000000"/>
                <w:sz w:val="20"/>
                <w:szCs w:val="20"/>
                <w:u w:val="single"/>
                <w:lang w:val="es-PE" w:eastAsia="es-PE"/>
              </w:rPr>
            </w:pPr>
          </w:p>
        </w:tc>
        <w:tc>
          <w:tcPr>
            <w:tcW w:w="1171" w:type="dxa"/>
            <w:vMerge/>
            <w:tcBorders>
              <w:top w:val="nil"/>
              <w:left w:val="single" w:sz="4" w:space="0" w:color="auto"/>
              <w:bottom w:val="single" w:sz="8" w:space="0" w:color="000000"/>
              <w:right w:val="single" w:sz="4" w:space="0" w:color="auto"/>
            </w:tcBorders>
            <w:vAlign w:val="center"/>
            <w:hideMark/>
          </w:tcPr>
          <w:p w14:paraId="6A88A6E7" w14:textId="77777777" w:rsidR="00510333" w:rsidRPr="00510333" w:rsidRDefault="00510333" w:rsidP="00510333">
            <w:pPr>
              <w:spacing w:after="0" w:line="240" w:lineRule="auto"/>
              <w:rPr>
                <w:rFonts w:ascii="Book Antiqua" w:eastAsia="Times New Roman" w:hAnsi="Book Antiqua" w:cs="Times New Roman"/>
                <w:b/>
                <w:bCs/>
                <w:color w:val="000000"/>
                <w:sz w:val="20"/>
                <w:szCs w:val="20"/>
                <w:u w:val="single"/>
                <w:lang w:val="es-PE" w:eastAsia="es-PE"/>
              </w:rPr>
            </w:pPr>
          </w:p>
        </w:tc>
        <w:tc>
          <w:tcPr>
            <w:tcW w:w="1228" w:type="dxa"/>
            <w:vMerge/>
            <w:tcBorders>
              <w:top w:val="nil"/>
              <w:left w:val="single" w:sz="4" w:space="0" w:color="auto"/>
              <w:bottom w:val="single" w:sz="8" w:space="0" w:color="000000"/>
              <w:right w:val="nil"/>
            </w:tcBorders>
            <w:vAlign w:val="center"/>
            <w:hideMark/>
          </w:tcPr>
          <w:p w14:paraId="1777D4BF" w14:textId="77777777" w:rsidR="00510333" w:rsidRPr="00510333" w:rsidRDefault="00510333" w:rsidP="00510333">
            <w:pPr>
              <w:spacing w:after="0" w:line="240" w:lineRule="auto"/>
              <w:rPr>
                <w:rFonts w:ascii="Book Antiqua" w:eastAsia="Times New Roman" w:hAnsi="Book Antiqua" w:cs="Times New Roman"/>
                <w:b/>
                <w:bCs/>
                <w:color w:val="000000"/>
                <w:sz w:val="20"/>
                <w:szCs w:val="20"/>
                <w:u w:val="single"/>
                <w:lang w:val="es-PE" w:eastAsia="es-PE"/>
              </w:rPr>
            </w:pPr>
          </w:p>
        </w:tc>
        <w:tc>
          <w:tcPr>
            <w:tcW w:w="2400" w:type="dxa"/>
            <w:gridSpan w:val="2"/>
            <w:vMerge/>
            <w:tcBorders>
              <w:top w:val="single" w:sz="8" w:space="0" w:color="auto"/>
              <w:left w:val="single" w:sz="8" w:space="0" w:color="auto"/>
              <w:bottom w:val="single" w:sz="8" w:space="0" w:color="000000"/>
              <w:right w:val="single" w:sz="8" w:space="0" w:color="000000"/>
            </w:tcBorders>
            <w:vAlign w:val="center"/>
            <w:hideMark/>
          </w:tcPr>
          <w:p w14:paraId="6B295B48" w14:textId="77777777" w:rsidR="00510333" w:rsidRPr="00510333" w:rsidRDefault="00510333" w:rsidP="00510333">
            <w:pPr>
              <w:spacing w:after="0" w:line="240" w:lineRule="auto"/>
              <w:rPr>
                <w:rFonts w:ascii="Book Antiqua" w:eastAsia="Times New Roman" w:hAnsi="Book Antiqua" w:cs="Times New Roman"/>
                <w:b/>
                <w:bCs/>
                <w:color w:val="000000"/>
                <w:sz w:val="20"/>
                <w:szCs w:val="20"/>
                <w:u w:val="single"/>
                <w:lang w:val="es-PE" w:eastAsia="es-PE"/>
              </w:rPr>
            </w:pPr>
          </w:p>
        </w:tc>
      </w:tr>
      <w:tr w:rsidR="00510333" w:rsidRPr="00510333" w14:paraId="38789AEE" w14:textId="77777777" w:rsidTr="00510333">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08885105" w14:textId="77777777" w:rsidR="00510333" w:rsidRPr="00510333" w:rsidRDefault="00510333" w:rsidP="00510333">
            <w:pPr>
              <w:spacing w:after="0" w:line="240" w:lineRule="auto"/>
              <w:jc w:val="center"/>
              <w:rPr>
                <w:rFonts w:ascii="Book Antiqua" w:eastAsia="Times New Roman" w:hAnsi="Book Antiqua" w:cs="Times New Roman"/>
                <w:color w:val="000000"/>
                <w:sz w:val="20"/>
                <w:szCs w:val="20"/>
                <w:lang w:val="es-PE" w:eastAsia="es-PE"/>
              </w:rPr>
            </w:pPr>
            <w:r w:rsidRPr="00510333">
              <w:rPr>
                <w:rFonts w:ascii="Book Antiqua" w:eastAsia="Times New Roman" w:hAnsi="Book Antiqua" w:cs="Times New Roman"/>
                <w:color w:val="000000"/>
                <w:sz w:val="20"/>
                <w:szCs w:val="20"/>
                <w:lang w:val="es-PE" w:eastAsia="es-PE"/>
              </w:rPr>
              <w:t>1</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7098F1BF"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ene-77</w:t>
            </w:r>
          </w:p>
        </w:tc>
        <w:tc>
          <w:tcPr>
            <w:tcW w:w="1071" w:type="dxa"/>
            <w:tcBorders>
              <w:top w:val="nil"/>
              <w:left w:val="nil"/>
              <w:bottom w:val="single" w:sz="4" w:space="0" w:color="auto"/>
              <w:right w:val="single" w:sz="4" w:space="0" w:color="auto"/>
            </w:tcBorders>
            <w:shd w:val="clear" w:color="auto" w:fill="auto"/>
            <w:noWrap/>
            <w:vAlign w:val="bottom"/>
            <w:hideMark/>
          </w:tcPr>
          <w:p w14:paraId="367F30C9"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abr-79</w:t>
            </w:r>
          </w:p>
        </w:tc>
        <w:tc>
          <w:tcPr>
            <w:tcW w:w="1330" w:type="dxa"/>
            <w:tcBorders>
              <w:top w:val="nil"/>
              <w:left w:val="nil"/>
              <w:bottom w:val="single" w:sz="4" w:space="0" w:color="auto"/>
              <w:right w:val="single" w:sz="4" w:space="0" w:color="auto"/>
            </w:tcBorders>
            <w:shd w:val="clear" w:color="auto" w:fill="auto"/>
            <w:noWrap/>
            <w:vAlign w:val="bottom"/>
            <w:hideMark/>
          </w:tcPr>
          <w:p w14:paraId="487F675C"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-1.67</w:t>
            </w:r>
          </w:p>
        </w:tc>
        <w:tc>
          <w:tcPr>
            <w:tcW w:w="1171" w:type="dxa"/>
            <w:tcBorders>
              <w:top w:val="nil"/>
              <w:left w:val="nil"/>
              <w:bottom w:val="single" w:sz="4" w:space="0" w:color="auto"/>
              <w:right w:val="single" w:sz="4" w:space="0" w:color="auto"/>
            </w:tcBorders>
            <w:shd w:val="clear" w:color="auto" w:fill="auto"/>
            <w:noWrap/>
            <w:vAlign w:val="bottom"/>
            <w:hideMark/>
          </w:tcPr>
          <w:p w14:paraId="5AAD142E"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28 meses</w:t>
            </w:r>
          </w:p>
        </w:tc>
        <w:tc>
          <w:tcPr>
            <w:tcW w:w="1228" w:type="dxa"/>
            <w:tcBorders>
              <w:top w:val="nil"/>
              <w:left w:val="nil"/>
              <w:bottom w:val="single" w:sz="4" w:space="0" w:color="auto"/>
              <w:right w:val="nil"/>
            </w:tcBorders>
            <w:shd w:val="clear" w:color="auto" w:fill="auto"/>
            <w:noWrap/>
            <w:vAlign w:val="bottom"/>
            <w:hideMark/>
          </w:tcPr>
          <w:p w14:paraId="3CEC07CC"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-46.76</w:t>
            </w:r>
          </w:p>
        </w:tc>
        <w:tc>
          <w:tcPr>
            <w:tcW w:w="2400" w:type="dxa"/>
            <w:gridSpan w:val="2"/>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45F3E3D7"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Severamente Seco</w:t>
            </w:r>
          </w:p>
        </w:tc>
      </w:tr>
      <w:tr w:rsidR="00510333" w:rsidRPr="00510333" w14:paraId="669E8419" w14:textId="77777777" w:rsidTr="00510333">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05DC5E8D" w14:textId="77777777" w:rsidR="00510333" w:rsidRPr="00510333" w:rsidRDefault="00510333" w:rsidP="00510333">
            <w:pPr>
              <w:spacing w:after="0" w:line="240" w:lineRule="auto"/>
              <w:jc w:val="center"/>
              <w:rPr>
                <w:rFonts w:ascii="Book Antiqua" w:eastAsia="Times New Roman" w:hAnsi="Book Antiqua" w:cs="Times New Roman"/>
                <w:color w:val="000000"/>
                <w:sz w:val="20"/>
                <w:szCs w:val="20"/>
                <w:lang w:val="es-PE" w:eastAsia="es-PE"/>
              </w:rPr>
            </w:pPr>
            <w:r w:rsidRPr="00510333">
              <w:rPr>
                <w:rFonts w:ascii="Book Antiqua" w:eastAsia="Times New Roman" w:hAnsi="Book Antiqua" w:cs="Times New Roman"/>
                <w:color w:val="000000"/>
                <w:sz w:val="20"/>
                <w:szCs w:val="20"/>
                <w:lang w:val="es-PE" w:eastAsia="es-PE"/>
              </w:rPr>
              <w:t>2</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722402A3"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ene-80</w:t>
            </w:r>
          </w:p>
        </w:tc>
        <w:tc>
          <w:tcPr>
            <w:tcW w:w="1071" w:type="dxa"/>
            <w:tcBorders>
              <w:top w:val="nil"/>
              <w:left w:val="nil"/>
              <w:bottom w:val="single" w:sz="4" w:space="0" w:color="auto"/>
              <w:right w:val="single" w:sz="4" w:space="0" w:color="auto"/>
            </w:tcBorders>
            <w:shd w:val="clear" w:color="auto" w:fill="auto"/>
            <w:noWrap/>
            <w:vAlign w:val="bottom"/>
            <w:hideMark/>
          </w:tcPr>
          <w:p w14:paraId="6A8628FD"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ene-80</w:t>
            </w:r>
          </w:p>
        </w:tc>
        <w:tc>
          <w:tcPr>
            <w:tcW w:w="1330" w:type="dxa"/>
            <w:tcBorders>
              <w:top w:val="nil"/>
              <w:left w:val="nil"/>
              <w:bottom w:val="single" w:sz="4" w:space="0" w:color="auto"/>
              <w:right w:val="single" w:sz="4" w:space="0" w:color="auto"/>
            </w:tcBorders>
            <w:shd w:val="clear" w:color="auto" w:fill="auto"/>
            <w:noWrap/>
            <w:vAlign w:val="bottom"/>
            <w:hideMark/>
          </w:tcPr>
          <w:p w14:paraId="37DF62D4"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-1.07</w:t>
            </w:r>
          </w:p>
        </w:tc>
        <w:tc>
          <w:tcPr>
            <w:tcW w:w="1171" w:type="dxa"/>
            <w:tcBorders>
              <w:top w:val="nil"/>
              <w:left w:val="nil"/>
              <w:bottom w:val="single" w:sz="4" w:space="0" w:color="auto"/>
              <w:right w:val="single" w:sz="4" w:space="0" w:color="auto"/>
            </w:tcBorders>
            <w:shd w:val="clear" w:color="auto" w:fill="auto"/>
            <w:noWrap/>
            <w:vAlign w:val="bottom"/>
            <w:hideMark/>
          </w:tcPr>
          <w:p w14:paraId="0FDF2E98"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nil"/>
            </w:tcBorders>
            <w:shd w:val="clear" w:color="auto" w:fill="auto"/>
            <w:noWrap/>
            <w:vAlign w:val="bottom"/>
            <w:hideMark/>
          </w:tcPr>
          <w:p w14:paraId="000B2CF4"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-1.07</w:t>
            </w:r>
          </w:p>
        </w:tc>
        <w:tc>
          <w:tcPr>
            <w:tcW w:w="2400" w:type="dxa"/>
            <w:gridSpan w:val="2"/>
            <w:tcBorders>
              <w:top w:val="nil"/>
              <w:left w:val="single" w:sz="8" w:space="0" w:color="auto"/>
              <w:bottom w:val="single" w:sz="4" w:space="0" w:color="auto"/>
              <w:right w:val="single" w:sz="8" w:space="0" w:color="000000"/>
            </w:tcBorders>
            <w:shd w:val="clear" w:color="auto" w:fill="auto"/>
            <w:noWrap/>
            <w:vAlign w:val="bottom"/>
            <w:hideMark/>
          </w:tcPr>
          <w:p w14:paraId="47C834CD"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Moderadamente Seco</w:t>
            </w:r>
          </w:p>
        </w:tc>
      </w:tr>
      <w:tr w:rsidR="00510333" w:rsidRPr="00510333" w14:paraId="6A827647" w14:textId="77777777" w:rsidTr="00510333">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6A3EA293" w14:textId="77777777" w:rsidR="00510333" w:rsidRPr="00510333" w:rsidRDefault="00510333" w:rsidP="00510333">
            <w:pPr>
              <w:spacing w:after="0" w:line="240" w:lineRule="auto"/>
              <w:jc w:val="center"/>
              <w:rPr>
                <w:rFonts w:ascii="Book Antiqua" w:eastAsia="Times New Roman" w:hAnsi="Book Antiqua" w:cs="Times New Roman"/>
                <w:color w:val="000000"/>
                <w:sz w:val="20"/>
                <w:szCs w:val="20"/>
                <w:lang w:val="es-PE" w:eastAsia="es-PE"/>
              </w:rPr>
            </w:pPr>
            <w:r w:rsidRPr="00510333">
              <w:rPr>
                <w:rFonts w:ascii="Book Antiqua" w:eastAsia="Times New Roman" w:hAnsi="Book Antiqua" w:cs="Times New Roman"/>
                <w:color w:val="000000"/>
                <w:sz w:val="20"/>
                <w:szCs w:val="20"/>
                <w:lang w:val="es-PE" w:eastAsia="es-PE"/>
              </w:rPr>
              <w:t>3</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7FEFC607"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mar-80</w:t>
            </w:r>
          </w:p>
        </w:tc>
        <w:tc>
          <w:tcPr>
            <w:tcW w:w="1071" w:type="dxa"/>
            <w:tcBorders>
              <w:top w:val="nil"/>
              <w:left w:val="nil"/>
              <w:bottom w:val="single" w:sz="4" w:space="0" w:color="auto"/>
              <w:right w:val="single" w:sz="4" w:space="0" w:color="auto"/>
            </w:tcBorders>
            <w:shd w:val="clear" w:color="auto" w:fill="auto"/>
            <w:noWrap/>
            <w:vAlign w:val="bottom"/>
            <w:hideMark/>
          </w:tcPr>
          <w:p w14:paraId="2C8CF893"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feb-81</w:t>
            </w:r>
          </w:p>
        </w:tc>
        <w:tc>
          <w:tcPr>
            <w:tcW w:w="1330" w:type="dxa"/>
            <w:tcBorders>
              <w:top w:val="nil"/>
              <w:left w:val="nil"/>
              <w:bottom w:val="single" w:sz="4" w:space="0" w:color="auto"/>
              <w:right w:val="single" w:sz="4" w:space="0" w:color="auto"/>
            </w:tcBorders>
            <w:shd w:val="clear" w:color="auto" w:fill="auto"/>
            <w:noWrap/>
            <w:vAlign w:val="bottom"/>
            <w:hideMark/>
          </w:tcPr>
          <w:p w14:paraId="3728E6F6"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-1.43</w:t>
            </w:r>
          </w:p>
        </w:tc>
        <w:tc>
          <w:tcPr>
            <w:tcW w:w="1171" w:type="dxa"/>
            <w:tcBorders>
              <w:top w:val="nil"/>
              <w:left w:val="nil"/>
              <w:bottom w:val="single" w:sz="4" w:space="0" w:color="auto"/>
              <w:right w:val="single" w:sz="4" w:space="0" w:color="auto"/>
            </w:tcBorders>
            <w:shd w:val="clear" w:color="auto" w:fill="auto"/>
            <w:noWrap/>
            <w:vAlign w:val="bottom"/>
            <w:hideMark/>
          </w:tcPr>
          <w:p w14:paraId="373130C0"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12 meses</w:t>
            </w:r>
          </w:p>
        </w:tc>
        <w:tc>
          <w:tcPr>
            <w:tcW w:w="1228" w:type="dxa"/>
            <w:tcBorders>
              <w:top w:val="nil"/>
              <w:left w:val="nil"/>
              <w:bottom w:val="single" w:sz="4" w:space="0" w:color="auto"/>
              <w:right w:val="nil"/>
            </w:tcBorders>
            <w:shd w:val="clear" w:color="auto" w:fill="auto"/>
            <w:noWrap/>
            <w:vAlign w:val="bottom"/>
            <w:hideMark/>
          </w:tcPr>
          <w:p w14:paraId="7528173B"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-17.16</w:t>
            </w:r>
          </w:p>
        </w:tc>
        <w:tc>
          <w:tcPr>
            <w:tcW w:w="2400" w:type="dxa"/>
            <w:gridSpan w:val="2"/>
            <w:tcBorders>
              <w:top w:val="nil"/>
              <w:left w:val="single" w:sz="8" w:space="0" w:color="auto"/>
              <w:bottom w:val="single" w:sz="4" w:space="0" w:color="auto"/>
              <w:right w:val="single" w:sz="8" w:space="0" w:color="000000"/>
            </w:tcBorders>
            <w:shd w:val="clear" w:color="auto" w:fill="auto"/>
            <w:noWrap/>
            <w:vAlign w:val="bottom"/>
            <w:hideMark/>
          </w:tcPr>
          <w:p w14:paraId="1E101857"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Moderadamente Seco</w:t>
            </w:r>
          </w:p>
        </w:tc>
      </w:tr>
      <w:tr w:rsidR="00510333" w:rsidRPr="00510333" w14:paraId="41FB7B66" w14:textId="77777777" w:rsidTr="00510333">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2A00763C" w14:textId="77777777" w:rsidR="00510333" w:rsidRPr="00510333" w:rsidRDefault="00510333" w:rsidP="00510333">
            <w:pPr>
              <w:spacing w:after="0" w:line="240" w:lineRule="auto"/>
              <w:jc w:val="center"/>
              <w:rPr>
                <w:rFonts w:ascii="Book Antiqua" w:eastAsia="Times New Roman" w:hAnsi="Book Antiqua" w:cs="Times New Roman"/>
                <w:color w:val="000000"/>
                <w:sz w:val="20"/>
                <w:szCs w:val="20"/>
                <w:lang w:val="es-PE" w:eastAsia="es-PE"/>
              </w:rPr>
            </w:pPr>
            <w:r w:rsidRPr="00510333">
              <w:rPr>
                <w:rFonts w:ascii="Book Antiqua" w:eastAsia="Times New Roman" w:hAnsi="Book Antiqua" w:cs="Times New Roman"/>
                <w:color w:val="000000"/>
                <w:sz w:val="20"/>
                <w:szCs w:val="20"/>
                <w:lang w:val="es-PE" w:eastAsia="es-PE"/>
              </w:rPr>
              <w:t>4</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6EC4999C"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may-81</w:t>
            </w:r>
          </w:p>
        </w:tc>
        <w:tc>
          <w:tcPr>
            <w:tcW w:w="1071" w:type="dxa"/>
            <w:tcBorders>
              <w:top w:val="nil"/>
              <w:left w:val="nil"/>
              <w:bottom w:val="single" w:sz="4" w:space="0" w:color="auto"/>
              <w:right w:val="single" w:sz="4" w:space="0" w:color="auto"/>
            </w:tcBorders>
            <w:shd w:val="clear" w:color="auto" w:fill="auto"/>
            <w:noWrap/>
            <w:vAlign w:val="bottom"/>
            <w:hideMark/>
          </w:tcPr>
          <w:p w14:paraId="0745F042"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may-81</w:t>
            </w:r>
          </w:p>
        </w:tc>
        <w:tc>
          <w:tcPr>
            <w:tcW w:w="1330" w:type="dxa"/>
            <w:tcBorders>
              <w:top w:val="nil"/>
              <w:left w:val="nil"/>
              <w:bottom w:val="single" w:sz="4" w:space="0" w:color="auto"/>
              <w:right w:val="single" w:sz="4" w:space="0" w:color="auto"/>
            </w:tcBorders>
            <w:shd w:val="clear" w:color="auto" w:fill="auto"/>
            <w:noWrap/>
            <w:vAlign w:val="bottom"/>
            <w:hideMark/>
          </w:tcPr>
          <w:p w14:paraId="211ECDC0"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-1.01</w:t>
            </w:r>
          </w:p>
        </w:tc>
        <w:tc>
          <w:tcPr>
            <w:tcW w:w="1171" w:type="dxa"/>
            <w:tcBorders>
              <w:top w:val="nil"/>
              <w:left w:val="nil"/>
              <w:bottom w:val="single" w:sz="4" w:space="0" w:color="auto"/>
              <w:right w:val="single" w:sz="4" w:space="0" w:color="auto"/>
            </w:tcBorders>
            <w:shd w:val="clear" w:color="auto" w:fill="auto"/>
            <w:noWrap/>
            <w:vAlign w:val="bottom"/>
            <w:hideMark/>
          </w:tcPr>
          <w:p w14:paraId="35C7F3F3"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nil"/>
            </w:tcBorders>
            <w:shd w:val="clear" w:color="auto" w:fill="auto"/>
            <w:noWrap/>
            <w:vAlign w:val="bottom"/>
            <w:hideMark/>
          </w:tcPr>
          <w:p w14:paraId="52E689C4"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-1.01</w:t>
            </w:r>
          </w:p>
        </w:tc>
        <w:tc>
          <w:tcPr>
            <w:tcW w:w="2400" w:type="dxa"/>
            <w:gridSpan w:val="2"/>
            <w:tcBorders>
              <w:top w:val="nil"/>
              <w:left w:val="single" w:sz="8" w:space="0" w:color="auto"/>
              <w:bottom w:val="single" w:sz="4" w:space="0" w:color="auto"/>
              <w:right w:val="single" w:sz="8" w:space="0" w:color="000000"/>
            </w:tcBorders>
            <w:shd w:val="clear" w:color="auto" w:fill="auto"/>
            <w:noWrap/>
            <w:vAlign w:val="bottom"/>
            <w:hideMark/>
          </w:tcPr>
          <w:p w14:paraId="714011E5"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Moderadamente Seco</w:t>
            </w:r>
          </w:p>
        </w:tc>
      </w:tr>
      <w:tr w:rsidR="00510333" w:rsidRPr="00510333" w14:paraId="48833EF4" w14:textId="77777777" w:rsidTr="00510333">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67B9BF9C" w14:textId="77777777" w:rsidR="00510333" w:rsidRPr="00510333" w:rsidRDefault="00510333" w:rsidP="00510333">
            <w:pPr>
              <w:spacing w:after="0" w:line="240" w:lineRule="auto"/>
              <w:jc w:val="center"/>
              <w:rPr>
                <w:rFonts w:ascii="Book Antiqua" w:eastAsia="Times New Roman" w:hAnsi="Book Antiqua" w:cs="Times New Roman"/>
                <w:color w:val="000000"/>
                <w:sz w:val="20"/>
                <w:szCs w:val="20"/>
                <w:lang w:val="es-PE" w:eastAsia="es-PE"/>
              </w:rPr>
            </w:pPr>
            <w:r w:rsidRPr="00510333">
              <w:rPr>
                <w:rFonts w:ascii="Book Antiqua" w:eastAsia="Times New Roman" w:hAnsi="Book Antiqua" w:cs="Times New Roman"/>
                <w:color w:val="000000"/>
                <w:sz w:val="20"/>
                <w:szCs w:val="20"/>
                <w:lang w:val="es-PE" w:eastAsia="es-PE"/>
              </w:rPr>
              <w:t>5</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5BF8AF6B"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oct-81</w:t>
            </w:r>
          </w:p>
        </w:tc>
        <w:tc>
          <w:tcPr>
            <w:tcW w:w="1071" w:type="dxa"/>
            <w:tcBorders>
              <w:top w:val="nil"/>
              <w:left w:val="nil"/>
              <w:bottom w:val="single" w:sz="4" w:space="0" w:color="auto"/>
              <w:right w:val="single" w:sz="4" w:space="0" w:color="auto"/>
            </w:tcBorders>
            <w:shd w:val="clear" w:color="auto" w:fill="auto"/>
            <w:noWrap/>
            <w:vAlign w:val="bottom"/>
            <w:hideMark/>
          </w:tcPr>
          <w:p w14:paraId="6E6E7D5A"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dic-81</w:t>
            </w:r>
          </w:p>
        </w:tc>
        <w:tc>
          <w:tcPr>
            <w:tcW w:w="1330" w:type="dxa"/>
            <w:tcBorders>
              <w:top w:val="nil"/>
              <w:left w:val="nil"/>
              <w:bottom w:val="single" w:sz="4" w:space="0" w:color="auto"/>
              <w:right w:val="single" w:sz="4" w:space="0" w:color="auto"/>
            </w:tcBorders>
            <w:shd w:val="clear" w:color="auto" w:fill="auto"/>
            <w:noWrap/>
            <w:vAlign w:val="bottom"/>
            <w:hideMark/>
          </w:tcPr>
          <w:p w14:paraId="1FCBCB9A"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-1.04</w:t>
            </w:r>
          </w:p>
        </w:tc>
        <w:tc>
          <w:tcPr>
            <w:tcW w:w="1171" w:type="dxa"/>
            <w:tcBorders>
              <w:top w:val="nil"/>
              <w:left w:val="nil"/>
              <w:bottom w:val="single" w:sz="4" w:space="0" w:color="auto"/>
              <w:right w:val="single" w:sz="4" w:space="0" w:color="auto"/>
            </w:tcBorders>
            <w:shd w:val="clear" w:color="auto" w:fill="auto"/>
            <w:noWrap/>
            <w:vAlign w:val="bottom"/>
            <w:hideMark/>
          </w:tcPr>
          <w:p w14:paraId="684E879E"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3 meses</w:t>
            </w:r>
          </w:p>
        </w:tc>
        <w:tc>
          <w:tcPr>
            <w:tcW w:w="1228" w:type="dxa"/>
            <w:tcBorders>
              <w:top w:val="nil"/>
              <w:left w:val="nil"/>
              <w:bottom w:val="single" w:sz="4" w:space="0" w:color="auto"/>
              <w:right w:val="nil"/>
            </w:tcBorders>
            <w:shd w:val="clear" w:color="auto" w:fill="auto"/>
            <w:noWrap/>
            <w:vAlign w:val="bottom"/>
            <w:hideMark/>
          </w:tcPr>
          <w:p w14:paraId="27B5ACD7"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-3.12</w:t>
            </w:r>
          </w:p>
        </w:tc>
        <w:tc>
          <w:tcPr>
            <w:tcW w:w="2400" w:type="dxa"/>
            <w:gridSpan w:val="2"/>
            <w:tcBorders>
              <w:top w:val="nil"/>
              <w:left w:val="single" w:sz="8" w:space="0" w:color="auto"/>
              <w:bottom w:val="single" w:sz="4" w:space="0" w:color="auto"/>
              <w:right w:val="single" w:sz="8" w:space="0" w:color="000000"/>
            </w:tcBorders>
            <w:shd w:val="clear" w:color="auto" w:fill="auto"/>
            <w:noWrap/>
            <w:vAlign w:val="bottom"/>
            <w:hideMark/>
          </w:tcPr>
          <w:p w14:paraId="7FB471EB"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Moderadamente Seco</w:t>
            </w:r>
          </w:p>
        </w:tc>
      </w:tr>
      <w:tr w:rsidR="00510333" w:rsidRPr="00510333" w14:paraId="5C251FD9" w14:textId="77777777" w:rsidTr="00510333">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6E12F6C5" w14:textId="77777777" w:rsidR="00510333" w:rsidRPr="00510333" w:rsidRDefault="00510333" w:rsidP="00510333">
            <w:pPr>
              <w:spacing w:after="0" w:line="240" w:lineRule="auto"/>
              <w:jc w:val="center"/>
              <w:rPr>
                <w:rFonts w:ascii="Book Antiqua" w:eastAsia="Times New Roman" w:hAnsi="Book Antiqua" w:cs="Times New Roman"/>
                <w:color w:val="000000"/>
                <w:sz w:val="20"/>
                <w:szCs w:val="20"/>
                <w:lang w:val="es-PE" w:eastAsia="es-PE"/>
              </w:rPr>
            </w:pPr>
            <w:r w:rsidRPr="00510333">
              <w:rPr>
                <w:rFonts w:ascii="Book Antiqua" w:eastAsia="Times New Roman" w:hAnsi="Book Antiqua" w:cs="Times New Roman"/>
                <w:color w:val="000000"/>
                <w:sz w:val="20"/>
                <w:szCs w:val="20"/>
                <w:lang w:val="es-PE" w:eastAsia="es-PE"/>
              </w:rPr>
              <w:t>6</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6891E57D"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feb-82</w:t>
            </w:r>
          </w:p>
        </w:tc>
        <w:tc>
          <w:tcPr>
            <w:tcW w:w="1071" w:type="dxa"/>
            <w:tcBorders>
              <w:top w:val="nil"/>
              <w:left w:val="nil"/>
              <w:bottom w:val="single" w:sz="4" w:space="0" w:color="auto"/>
              <w:right w:val="single" w:sz="4" w:space="0" w:color="auto"/>
            </w:tcBorders>
            <w:shd w:val="clear" w:color="auto" w:fill="auto"/>
            <w:noWrap/>
            <w:vAlign w:val="bottom"/>
            <w:hideMark/>
          </w:tcPr>
          <w:p w14:paraId="401DEB6A"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sep-82</w:t>
            </w:r>
          </w:p>
        </w:tc>
        <w:tc>
          <w:tcPr>
            <w:tcW w:w="1330" w:type="dxa"/>
            <w:tcBorders>
              <w:top w:val="nil"/>
              <w:left w:val="nil"/>
              <w:bottom w:val="single" w:sz="4" w:space="0" w:color="auto"/>
              <w:right w:val="single" w:sz="4" w:space="0" w:color="auto"/>
            </w:tcBorders>
            <w:shd w:val="clear" w:color="auto" w:fill="auto"/>
            <w:noWrap/>
            <w:vAlign w:val="bottom"/>
            <w:hideMark/>
          </w:tcPr>
          <w:p w14:paraId="56DD16C6"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-1.20</w:t>
            </w:r>
          </w:p>
        </w:tc>
        <w:tc>
          <w:tcPr>
            <w:tcW w:w="1171" w:type="dxa"/>
            <w:tcBorders>
              <w:top w:val="nil"/>
              <w:left w:val="nil"/>
              <w:bottom w:val="single" w:sz="4" w:space="0" w:color="auto"/>
              <w:right w:val="single" w:sz="4" w:space="0" w:color="auto"/>
            </w:tcBorders>
            <w:shd w:val="clear" w:color="auto" w:fill="auto"/>
            <w:noWrap/>
            <w:vAlign w:val="bottom"/>
            <w:hideMark/>
          </w:tcPr>
          <w:p w14:paraId="7ABF9EE4"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8 meses</w:t>
            </w:r>
          </w:p>
        </w:tc>
        <w:tc>
          <w:tcPr>
            <w:tcW w:w="1228" w:type="dxa"/>
            <w:tcBorders>
              <w:top w:val="nil"/>
              <w:left w:val="nil"/>
              <w:bottom w:val="single" w:sz="4" w:space="0" w:color="auto"/>
              <w:right w:val="nil"/>
            </w:tcBorders>
            <w:shd w:val="clear" w:color="auto" w:fill="auto"/>
            <w:noWrap/>
            <w:vAlign w:val="bottom"/>
            <w:hideMark/>
          </w:tcPr>
          <w:p w14:paraId="243F7F6D"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-9.6</w:t>
            </w:r>
          </w:p>
        </w:tc>
        <w:tc>
          <w:tcPr>
            <w:tcW w:w="2400" w:type="dxa"/>
            <w:gridSpan w:val="2"/>
            <w:tcBorders>
              <w:top w:val="nil"/>
              <w:left w:val="single" w:sz="8" w:space="0" w:color="auto"/>
              <w:bottom w:val="single" w:sz="4" w:space="0" w:color="auto"/>
              <w:right w:val="single" w:sz="8" w:space="0" w:color="000000"/>
            </w:tcBorders>
            <w:shd w:val="clear" w:color="auto" w:fill="auto"/>
            <w:noWrap/>
            <w:vAlign w:val="bottom"/>
            <w:hideMark/>
          </w:tcPr>
          <w:p w14:paraId="33082FF9"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Moderadamente Seco</w:t>
            </w:r>
          </w:p>
        </w:tc>
      </w:tr>
      <w:tr w:rsidR="00510333" w:rsidRPr="00510333" w14:paraId="69FDAAAC" w14:textId="77777777" w:rsidTr="00510333">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1743B11C" w14:textId="77777777" w:rsidR="00510333" w:rsidRPr="00510333" w:rsidRDefault="00510333" w:rsidP="00510333">
            <w:pPr>
              <w:spacing w:after="0" w:line="240" w:lineRule="auto"/>
              <w:jc w:val="center"/>
              <w:rPr>
                <w:rFonts w:ascii="Book Antiqua" w:eastAsia="Times New Roman" w:hAnsi="Book Antiqua" w:cs="Times New Roman"/>
                <w:color w:val="000000"/>
                <w:sz w:val="20"/>
                <w:szCs w:val="20"/>
                <w:lang w:val="es-PE" w:eastAsia="es-PE"/>
              </w:rPr>
            </w:pPr>
            <w:r w:rsidRPr="00510333">
              <w:rPr>
                <w:rFonts w:ascii="Book Antiqua" w:eastAsia="Times New Roman" w:hAnsi="Book Antiqua" w:cs="Times New Roman"/>
                <w:color w:val="000000"/>
                <w:sz w:val="20"/>
                <w:szCs w:val="20"/>
                <w:lang w:val="es-PE" w:eastAsia="es-PE"/>
              </w:rPr>
              <w:t>7</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1AEE3A85"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abr-85</w:t>
            </w:r>
          </w:p>
        </w:tc>
        <w:tc>
          <w:tcPr>
            <w:tcW w:w="1071" w:type="dxa"/>
            <w:tcBorders>
              <w:top w:val="nil"/>
              <w:left w:val="nil"/>
              <w:bottom w:val="single" w:sz="4" w:space="0" w:color="auto"/>
              <w:right w:val="single" w:sz="4" w:space="0" w:color="auto"/>
            </w:tcBorders>
            <w:shd w:val="clear" w:color="auto" w:fill="auto"/>
            <w:noWrap/>
            <w:vAlign w:val="bottom"/>
            <w:hideMark/>
          </w:tcPr>
          <w:p w14:paraId="4047AE66"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dic-86</w:t>
            </w:r>
          </w:p>
        </w:tc>
        <w:tc>
          <w:tcPr>
            <w:tcW w:w="1330" w:type="dxa"/>
            <w:tcBorders>
              <w:top w:val="nil"/>
              <w:left w:val="nil"/>
              <w:bottom w:val="single" w:sz="4" w:space="0" w:color="auto"/>
              <w:right w:val="single" w:sz="4" w:space="0" w:color="auto"/>
            </w:tcBorders>
            <w:shd w:val="clear" w:color="auto" w:fill="auto"/>
            <w:noWrap/>
            <w:vAlign w:val="bottom"/>
            <w:hideMark/>
          </w:tcPr>
          <w:p w14:paraId="18FA4DBB"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-1.29</w:t>
            </w:r>
          </w:p>
        </w:tc>
        <w:tc>
          <w:tcPr>
            <w:tcW w:w="1171" w:type="dxa"/>
            <w:tcBorders>
              <w:top w:val="nil"/>
              <w:left w:val="nil"/>
              <w:bottom w:val="single" w:sz="4" w:space="0" w:color="auto"/>
              <w:right w:val="single" w:sz="4" w:space="0" w:color="auto"/>
            </w:tcBorders>
            <w:shd w:val="clear" w:color="auto" w:fill="auto"/>
            <w:noWrap/>
            <w:vAlign w:val="bottom"/>
            <w:hideMark/>
          </w:tcPr>
          <w:p w14:paraId="5584CE22"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21 meses</w:t>
            </w:r>
          </w:p>
        </w:tc>
        <w:tc>
          <w:tcPr>
            <w:tcW w:w="1228" w:type="dxa"/>
            <w:tcBorders>
              <w:top w:val="nil"/>
              <w:left w:val="nil"/>
              <w:bottom w:val="single" w:sz="4" w:space="0" w:color="auto"/>
              <w:right w:val="nil"/>
            </w:tcBorders>
            <w:shd w:val="clear" w:color="auto" w:fill="auto"/>
            <w:noWrap/>
            <w:vAlign w:val="bottom"/>
            <w:hideMark/>
          </w:tcPr>
          <w:p w14:paraId="62E4C7F7"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-27.09</w:t>
            </w:r>
          </w:p>
        </w:tc>
        <w:tc>
          <w:tcPr>
            <w:tcW w:w="2400" w:type="dxa"/>
            <w:gridSpan w:val="2"/>
            <w:tcBorders>
              <w:top w:val="nil"/>
              <w:left w:val="single" w:sz="8" w:space="0" w:color="auto"/>
              <w:bottom w:val="single" w:sz="4" w:space="0" w:color="auto"/>
              <w:right w:val="single" w:sz="8" w:space="0" w:color="000000"/>
            </w:tcBorders>
            <w:shd w:val="clear" w:color="auto" w:fill="auto"/>
            <w:noWrap/>
            <w:vAlign w:val="bottom"/>
            <w:hideMark/>
          </w:tcPr>
          <w:p w14:paraId="7DD831DB"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Moderadamente Seco</w:t>
            </w:r>
          </w:p>
        </w:tc>
      </w:tr>
      <w:tr w:rsidR="00510333" w:rsidRPr="00510333" w14:paraId="4B1A4CF3" w14:textId="77777777" w:rsidTr="00510333">
        <w:trPr>
          <w:trHeight w:val="330"/>
        </w:trPr>
        <w:tc>
          <w:tcPr>
            <w:tcW w:w="1200" w:type="dxa"/>
            <w:tcBorders>
              <w:top w:val="nil"/>
              <w:left w:val="nil"/>
              <w:bottom w:val="nil"/>
              <w:right w:val="nil"/>
            </w:tcBorders>
            <w:shd w:val="clear" w:color="auto" w:fill="auto"/>
            <w:noWrap/>
            <w:vAlign w:val="bottom"/>
            <w:hideMark/>
          </w:tcPr>
          <w:p w14:paraId="43897C19"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p>
        </w:tc>
        <w:tc>
          <w:tcPr>
            <w:tcW w:w="1200" w:type="dxa"/>
            <w:tcBorders>
              <w:top w:val="nil"/>
              <w:left w:val="nil"/>
              <w:bottom w:val="nil"/>
              <w:right w:val="nil"/>
            </w:tcBorders>
            <w:shd w:val="clear" w:color="auto" w:fill="auto"/>
            <w:noWrap/>
            <w:vAlign w:val="bottom"/>
            <w:hideMark/>
          </w:tcPr>
          <w:p w14:paraId="0C6AAF57" w14:textId="77777777" w:rsidR="00510333" w:rsidRPr="00510333" w:rsidRDefault="00510333" w:rsidP="00510333">
            <w:pPr>
              <w:spacing w:after="0" w:line="240" w:lineRule="auto"/>
              <w:rPr>
                <w:rFonts w:ascii="Times New Roman" w:eastAsia="Times New Roman" w:hAnsi="Times New Roman" w:cs="Times New Roman"/>
                <w:sz w:val="20"/>
                <w:szCs w:val="20"/>
                <w:lang w:val="es-PE" w:eastAsia="es-PE"/>
              </w:rPr>
            </w:pPr>
          </w:p>
        </w:tc>
        <w:tc>
          <w:tcPr>
            <w:tcW w:w="1071" w:type="dxa"/>
            <w:tcBorders>
              <w:top w:val="nil"/>
              <w:left w:val="nil"/>
              <w:bottom w:val="nil"/>
              <w:right w:val="nil"/>
            </w:tcBorders>
            <w:shd w:val="clear" w:color="auto" w:fill="auto"/>
            <w:noWrap/>
            <w:vAlign w:val="bottom"/>
            <w:hideMark/>
          </w:tcPr>
          <w:p w14:paraId="73D5516D" w14:textId="77777777" w:rsidR="00510333" w:rsidRPr="00510333" w:rsidRDefault="00510333" w:rsidP="00510333">
            <w:pPr>
              <w:spacing w:after="0" w:line="240" w:lineRule="auto"/>
              <w:rPr>
                <w:rFonts w:ascii="Times New Roman" w:eastAsia="Times New Roman" w:hAnsi="Times New Roman" w:cs="Times New Roman"/>
                <w:sz w:val="20"/>
                <w:szCs w:val="20"/>
                <w:lang w:val="es-PE" w:eastAsia="es-PE"/>
              </w:rPr>
            </w:pPr>
          </w:p>
        </w:tc>
        <w:tc>
          <w:tcPr>
            <w:tcW w:w="1330" w:type="dxa"/>
            <w:tcBorders>
              <w:top w:val="nil"/>
              <w:left w:val="nil"/>
              <w:bottom w:val="nil"/>
              <w:right w:val="nil"/>
            </w:tcBorders>
            <w:shd w:val="clear" w:color="auto" w:fill="auto"/>
            <w:noWrap/>
            <w:vAlign w:val="bottom"/>
            <w:hideMark/>
          </w:tcPr>
          <w:p w14:paraId="59A1C4F9" w14:textId="77777777" w:rsidR="00510333" w:rsidRPr="00510333" w:rsidRDefault="00510333" w:rsidP="00510333">
            <w:pPr>
              <w:spacing w:after="0" w:line="240" w:lineRule="auto"/>
              <w:rPr>
                <w:rFonts w:ascii="Times New Roman" w:eastAsia="Times New Roman" w:hAnsi="Times New Roman" w:cs="Times New Roman"/>
                <w:sz w:val="20"/>
                <w:szCs w:val="20"/>
                <w:lang w:val="es-PE" w:eastAsia="es-PE"/>
              </w:rPr>
            </w:pPr>
          </w:p>
        </w:tc>
        <w:tc>
          <w:tcPr>
            <w:tcW w:w="1171" w:type="dxa"/>
            <w:tcBorders>
              <w:top w:val="nil"/>
              <w:left w:val="nil"/>
              <w:bottom w:val="nil"/>
              <w:right w:val="nil"/>
            </w:tcBorders>
            <w:shd w:val="clear" w:color="auto" w:fill="auto"/>
            <w:noWrap/>
            <w:vAlign w:val="bottom"/>
            <w:hideMark/>
          </w:tcPr>
          <w:p w14:paraId="2E0E6065" w14:textId="77777777" w:rsidR="00510333" w:rsidRPr="00510333" w:rsidRDefault="00510333" w:rsidP="00510333">
            <w:pPr>
              <w:spacing w:after="0" w:line="240" w:lineRule="auto"/>
              <w:rPr>
                <w:rFonts w:ascii="Times New Roman" w:eastAsia="Times New Roman" w:hAnsi="Times New Roman" w:cs="Times New Roman"/>
                <w:sz w:val="20"/>
                <w:szCs w:val="20"/>
                <w:lang w:val="es-PE" w:eastAsia="es-PE"/>
              </w:rPr>
            </w:pPr>
          </w:p>
        </w:tc>
        <w:tc>
          <w:tcPr>
            <w:tcW w:w="1228" w:type="dxa"/>
            <w:tcBorders>
              <w:top w:val="nil"/>
              <w:left w:val="nil"/>
              <w:bottom w:val="nil"/>
              <w:right w:val="nil"/>
            </w:tcBorders>
            <w:shd w:val="clear" w:color="auto" w:fill="auto"/>
            <w:noWrap/>
            <w:vAlign w:val="bottom"/>
            <w:hideMark/>
          </w:tcPr>
          <w:p w14:paraId="7894D7A8" w14:textId="77777777" w:rsidR="00510333" w:rsidRPr="00510333" w:rsidRDefault="00510333" w:rsidP="00510333">
            <w:pPr>
              <w:spacing w:after="0" w:line="240" w:lineRule="auto"/>
              <w:rPr>
                <w:rFonts w:ascii="Times New Roman" w:eastAsia="Times New Roman" w:hAnsi="Times New Roman" w:cs="Times New Roman"/>
                <w:sz w:val="20"/>
                <w:szCs w:val="20"/>
                <w:lang w:val="es-PE" w:eastAsia="es-PE"/>
              </w:rPr>
            </w:pPr>
          </w:p>
        </w:tc>
        <w:tc>
          <w:tcPr>
            <w:tcW w:w="1200" w:type="dxa"/>
            <w:tcBorders>
              <w:top w:val="nil"/>
              <w:left w:val="nil"/>
              <w:bottom w:val="nil"/>
              <w:right w:val="nil"/>
            </w:tcBorders>
            <w:shd w:val="clear" w:color="auto" w:fill="auto"/>
            <w:noWrap/>
            <w:vAlign w:val="bottom"/>
            <w:hideMark/>
          </w:tcPr>
          <w:p w14:paraId="0122477D" w14:textId="77777777" w:rsidR="00510333" w:rsidRPr="00510333" w:rsidRDefault="00510333" w:rsidP="00510333">
            <w:pPr>
              <w:spacing w:after="0" w:line="240" w:lineRule="auto"/>
              <w:rPr>
                <w:rFonts w:ascii="Times New Roman" w:eastAsia="Times New Roman" w:hAnsi="Times New Roman" w:cs="Times New Roman"/>
                <w:sz w:val="20"/>
                <w:szCs w:val="20"/>
                <w:lang w:val="es-PE" w:eastAsia="es-PE"/>
              </w:rPr>
            </w:pPr>
          </w:p>
        </w:tc>
        <w:tc>
          <w:tcPr>
            <w:tcW w:w="1200" w:type="dxa"/>
            <w:tcBorders>
              <w:top w:val="nil"/>
              <w:left w:val="nil"/>
              <w:bottom w:val="nil"/>
              <w:right w:val="nil"/>
            </w:tcBorders>
            <w:shd w:val="clear" w:color="auto" w:fill="auto"/>
            <w:noWrap/>
            <w:vAlign w:val="bottom"/>
            <w:hideMark/>
          </w:tcPr>
          <w:p w14:paraId="1B1D38D7" w14:textId="77777777" w:rsidR="00510333" w:rsidRPr="00510333" w:rsidRDefault="00510333" w:rsidP="00510333">
            <w:pPr>
              <w:spacing w:after="0" w:line="240" w:lineRule="auto"/>
              <w:rPr>
                <w:rFonts w:ascii="Times New Roman" w:eastAsia="Times New Roman" w:hAnsi="Times New Roman" w:cs="Times New Roman"/>
                <w:sz w:val="20"/>
                <w:szCs w:val="20"/>
                <w:lang w:val="es-PE" w:eastAsia="es-PE"/>
              </w:rPr>
            </w:pPr>
          </w:p>
        </w:tc>
      </w:tr>
      <w:tr w:rsidR="00510333" w:rsidRPr="00510333" w14:paraId="39C74449" w14:textId="77777777" w:rsidTr="00510333">
        <w:trPr>
          <w:trHeight w:val="345"/>
        </w:trPr>
        <w:tc>
          <w:tcPr>
            <w:tcW w:w="1200" w:type="dxa"/>
            <w:tcBorders>
              <w:top w:val="nil"/>
              <w:left w:val="nil"/>
              <w:bottom w:val="nil"/>
              <w:right w:val="nil"/>
            </w:tcBorders>
            <w:shd w:val="clear" w:color="auto" w:fill="auto"/>
            <w:noWrap/>
            <w:vAlign w:val="bottom"/>
            <w:hideMark/>
          </w:tcPr>
          <w:p w14:paraId="4B06D823" w14:textId="77777777" w:rsidR="00510333" w:rsidRPr="00510333" w:rsidRDefault="00510333" w:rsidP="00510333">
            <w:pPr>
              <w:spacing w:after="0" w:line="240" w:lineRule="auto"/>
              <w:rPr>
                <w:rFonts w:ascii="Times New Roman" w:eastAsia="Times New Roman" w:hAnsi="Times New Roman" w:cs="Times New Roman"/>
                <w:sz w:val="20"/>
                <w:szCs w:val="20"/>
                <w:lang w:val="es-PE" w:eastAsia="es-PE"/>
              </w:rPr>
            </w:pPr>
          </w:p>
        </w:tc>
        <w:tc>
          <w:tcPr>
            <w:tcW w:w="1200" w:type="dxa"/>
            <w:tcBorders>
              <w:top w:val="nil"/>
              <w:left w:val="nil"/>
              <w:bottom w:val="nil"/>
              <w:right w:val="nil"/>
            </w:tcBorders>
            <w:shd w:val="clear" w:color="auto" w:fill="auto"/>
            <w:noWrap/>
            <w:vAlign w:val="bottom"/>
            <w:hideMark/>
          </w:tcPr>
          <w:p w14:paraId="609E8E61" w14:textId="77777777" w:rsidR="00510333" w:rsidRPr="00510333" w:rsidRDefault="00510333" w:rsidP="00510333">
            <w:pPr>
              <w:spacing w:after="0" w:line="240" w:lineRule="auto"/>
              <w:rPr>
                <w:rFonts w:ascii="Times New Roman" w:eastAsia="Times New Roman" w:hAnsi="Times New Roman" w:cs="Times New Roman"/>
                <w:sz w:val="20"/>
                <w:szCs w:val="20"/>
                <w:lang w:val="es-PE" w:eastAsia="es-PE"/>
              </w:rPr>
            </w:pPr>
          </w:p>
        </w:tc>
        <w:tc>
          <w:tcPr>
            <w:tcW w:w="1071" w:type="dxa"/>
            <w:tcBorders>
              <w:top w:val="nil"/>
              <w:left w:val="nil"/>
              <w:bottom w:val="nil"/>
              <w:right w:val="nil"/>
            </w:tcBorders>
            <w:shd w:val="clear" w:color="auto" w:fill="auto"/>
            <w:noWrap/>
            <w:vAlign w:val="bottom"/>
            <w:hideMark/>
          </w:tcPr>
          <w:p w14:paraId="3DC90D02" w14:textId="77777777" w:rsidR="00510333" w:rsidRPr="00510333" w:rsidRDefault="00510333" w:rsidP="00510333">
            <w:pPr>
              <w:spacing w:after="0" w:line="240" w:lineRule="auto"/>
              <w:rPr>
                <w:rFonts w:ascii="Times New Roman" w:eastAsia="Times New Roman" w:hAnsi="Times New Roman" w:cs="Times New Roman"/>
                <w:sz w:val="20"/>
                <w:szCs w:val="20"/>
                <w:lang w:val="es-PE" w:eastAsia="es-PE"/>
              </w:rPr>
            </w:pPr>
          </w:p>
        </w:tc>
        <w:tc>
          <w:tcPr>
            <w:tcW w:w="1330" w:type="dxa"/>
            <w:tcBorders>
              <w:top w:val="nil"/>
              <w:left w:val="nil"/>
              <w:bottom w:val="nil"/>
              <w:right w:val="nil"/>
            </w:tcBorders>
            <w:shd w:val="clear" w:color="auto" w:fill="auto"/>
            <w:noWrap/>
            <w:vAlign w:val="bottom"/>
            <w:hideMark/>
          </w:tcPr>
          <w:p w14:paraId="6504E389" w14:textId="77777777" w:rsidR="00510333" w:rsidRPr="00510333" w:rsidRDefault="00510333" w:rsidP="00510333">
            <w:pPr>
              <w:spacing w:after="0" w:line="240" w:lineRule="auto"/>
              <w:rPr>
                <w:rFonts w:ascii="Times New Roman" w:eastAsia="Times New Roman" w:hAnsi="Times New Roman" w:cs="Times New Roman"/>
                <w:sz w:val="20"/>
                <w:szCs w:val="20"/>
                <w:lang w:val="es-PE" w:eastAsia="es-PE"/>
              </w:rPr>
            </w:pPr>
          </w:p>
        </w:tc>
        <w:tc>
          <w:tcPr>
            <w:tcW w:w="1171" w:type="dxa"/>
            <w:tcBorders>
              <w:top w:val="nil"/>
              <w:left w:val="nil"/>
              <w:bottom w:val="nil"/>
              <w:right w:val="nil"/>
            </w:tcBorders>
            <w:shd w:val="clear" w:color="auto" w:fill="auto"/>
            <w:noWrap/>
            <w:vAlign w:val="bottom"/>
            <w:hideMark/>
          </w:tcPr>
          <w:p w14:paraId="0799E87F" w14:textId="77777777" w:rsidR="00510333" w:rsidRPr="00510333" w:rsidRDefault="00510333" w:rsidP="00510333">
            <w:pPr>
              <w:spacing w:after="0" w:line="240" w:lineRule="auto"/>
              <w:rPr>
                <w:rFonts w:ascii="Times New Roman" w:eastAsia="Times New Roman" w:hAnsi="Times New Roman" w:cs="Times New Roman"/>
                <w:sz w:val="20"/>
                <w:szCs w:val="20"/>
                <w:lang w:val="es-PE" w:eastAsia="es-PE"/>
              </w:rPr>
            </w:pPr>
          </w:p>
        </w:tc>
        <w:tc>
          <w:tcPr>
            <w:tcW w:w="1228" w:type="dxa"/>
            <w:tcBorders>
              <w:top w:val="nil"/>
              <w:left w:val="nil"/>
              <w:bottom w:val="nil"/>
              <w:right w:val="nil"/>
            </w:tcBorders>
            <w:shd w:val="clear" w:color="auto" w:fill="auto"/>
            <w:noWrap/>
            <w:vAlign w:val="bottom"/>
            <w:hideMark/>
          </w:tcPr>
          <w:p w14:paraId="36790EED" w14:textId="77777777" w:rsidR="00510333" w:rsidRPr="00510333" w:rsidRDefault="00510333" w:rsidP="00510333">
            <w:pPr>
              <w:spacing w:after="0" w:line="240" w:lineRule="auto"/>
              <w:rPr>
                <w:rFonts w:ascii="Times New Roman" w:eastAsia="Times New Roman" w:hAnsi="Times New Roman" w:cs="Times New Roman"/>
                <w:sz w:val="20"/>
                <w:szCs w:val="20"/>
                <w:lang w:val="es-PE" w:eastAsia="es-PE"/>
              </w:rPr>
            </w:pPr>
          </w:p>
        </w:tc>
        <w:tc>
          <w:tcPr>
            <w:tcW w:w="1200" w:type="dxa"/>
            <w:tcBorders>
              <w:top w:val="nil"/>
              <w:left w:val="nil"/>
              <w:bottom w:val="nil"/>
              <w:right w:val="nil"/>
            </w:tcBorders>
            <w:shd w:val="clear" w:color="auto" w:fill="auto"/>
            <w:noWrap/>
            <w:vAlign w:val="bottom"/>
            <w:hideMark/>
          </w:tcPr>
          <w:p w14:paraId="5D3E7C2D" w14:textId="77777777" w:rsidR="00510333" w:rsidRPr="00510333" w:rsidRDefault="00510333" w:rsidP="00510333">
            <w:pPr>
              <w:spacing w:after="0" w:line="240" w:lineRule="auto"/>
              <w:rPr>
                <w:rFonts w:ascii="Times New Roman" w:eastAsia="Times New Roman" w:hAnsi="Times New Roman" w:cs="Times New Roman"/>
                <w:sz w:val="20"/>
                <w:szCs w:val="20"/>
                <w:lang w:val="es-PE" w:eastAsia="es-PE"/>
              </w:rPr>
            </w:pPr>
          </w:p>
        </w:tc>
        <w:tc>
          <w:tcPr>
            <w:tcW w:w="1200" w:type="dxa"/>
            <w:tcBorders>
              <w:top w:val="nil"/>
              <w:left w:val="nil"/>
              <w:bottom w:val="nil"/>
              <w:right w:val="nil"/>
            </w:tcBorders>
            <w:shd w:val="clear" w:color="auto" w:fill="auto"/>
            <w:noWrap/>
            <w:vAlign w:val="bottom"/>
            <w:hideMark/>
          </w:tcPr>
          <w:p w14:paraId="412EC1A2" w14:textId="77777777" w:rsidR="00510333" w:rsidRPr="00510333" w:rsidRDefault="00510333" w:rsidP="00510333">
            <w:pPr>
              <w:spacing w:after="0" w:line="240" w:lineRule="auto"/>
              <w:rPr>
                <w:rFonts w:ascii="Times New Roman" w:eastAsia="Times New Roman" w:hAnsi="Times New Roman" w:cs="Times New Roman"/>
                <w:sz w:val="20"/>
                <w:szCs w:val="20"/>
                <w:lang w:val="es-PE" w:eastAsia="es-PE"/>
              </w:rPr>
            </w:pPr>
          </w:p>
        </w:tc>
      </w:tr>
      <w:tr w:rsidR="00510333" w:rsidRPr="00510333" w14:paraId="1A7EEC20" w14:textId="77777777" w:rsidTr="00510333">
        <w:trPr>
          <w:trHeight w:val="345"/>
        </w:trPr>
        <w:tc>
          <w:tcPr>
            <w:tcW w:w="1200" w:type="dxa"/>
            <w:tcBorders>
              <w:top w:val="nil"/>
              <w:left w:val="nil"/>
              <w:bottom w:val="nil"/>
              <w:right w:val="nil"/>
            </w:tcBorders>
            <w:shd w:val="clear" w:color="auto" w:fill="auto"/>
            <w:noWrap/>
            <w:vAlign w:val="bottom"/>
            <w:hideMark/>
          </w:tcPr>
          <w:p w14:paraId="2C937598" w14:textId="77777777" w:rsidR="00510333" w:rsidRPr="00510333" w:rsidRDefault="00510333" w:rsidP="00510333">
            <w:pPr>
              <w:spacing w:after="0" w:line="240" w:lineRule="auto"/>
              <w:rPr>
                <w:rFonts w:ascii="Times New Roman" w:eastAsia="Times New Roman" w:hAnsi="Times New Roman" w:cs="Times New Roman"/>
                <w:sz w:val="20"/>
                <w:szCs w:val="20"/>
                <w:lang w:val="es-PE" w:eastAsia="es-PE"/>
              </w:rPr>
            </w:pPr>
          </w:p>
        </w:tc>
        <w:tc>
          <w:tcPr>
            <w:tcW w:w="1200" w:type="dxa"/>
            <w:tcBorders>
              <w:top w:val="nil"/>
              <w:left w:val="nil"/>
              <w:bottom w:val="nil"/>
              <w:right w:val="nil"/>
            </w:tcBorders>
            <w:shd w:val="clear" w:color="auto" w:fill="auto"/>
            <w:noWrap/>
            <w:vAlign w:val="bottom"/>
            <w:hideMark/>
          </w:tcPr>
          <w:p w14:paraId="3013103A" w14:textId="77777777" w:rsidR="00510333" w:rsidRPr="00510333" w:rsidRDefault="00510333" w:rsidP="00510333">
            <w:pPr>
              <w:spacing w:after="0" w:line="240" w:lineRule="auto"/>
              <w:rPr>
                <w:rFonts w:ascii="Times New Roman" w:eastAsia="Times New Roman" w:hAnsi="Times New Roman" w:cs="Times New Roman"/>
                <w:sz w:val="20"/>
                <w:szCs w:val="20"/>
                <w:lang w:val="es-PE" w:eastAsia="es-PE"/>
              </w:rPr>
            </w:pPr>
          </w:p>
        </w:tc>
        <w:tc>
          <w:tcPr>
            <w:tcW w:w="4800"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666249E6" w14:textId="77777777" w:rsidR="00510333" w:rsidRPr="00510333" w:rsidRDefault="00510333" w:rsidP="00510333">
            <w:pPr>
              <w:spacing w:after="0" w:line="240" w:lineRule="auto"/>
              <w:jc w:val="center"/>
              <w:rPr>
                <w:rFonts w:ascii="Book Antiqua" w:eastAsia="Times New Roman" w:hAnsi="Book Antiqua" w:cs="Times New Roman"/>
                <w:b/>
                <w:bCs/>
                <w:color w:val="FF0000"/>
                <w:sz w:val="24"/>
                <w:szCs w:val="24"/>
                <w:lang w:val="es-PE" w:eastAsia="es-PE"/>
              </w:rPr>
            </w:pPr>
            <w:r w:rsidRPr="00510333">
              <w:rPr>
                <w:rFonts w:ascii="Book Antiqua" w:eastAsia="Times New Roman" w:hAnsi="Book Antiqua" w:cs="Times New Roman"/>
                <w:b/>
                <w:bCs/>
                <w:color w:val="FF0000"/>
                <w:sz w:val="24"/>
                <w:szCs w:val="24"/>
                <w:lang w:val="es-PE" w:eastAsia="es-PE"/>
              </w:rPr>
              <w:t>SPI 09 meses</w:t>
            </w:r>
          </w:p>
        </w:tc>
        <w:tc>
          <w:tcPr>
            <w:tcW w:w="1200" w:type="dxa"/>
            <w:tcBorders>
              <w:top w:val="nil"/>
              <w:left w:val="nil"/>
              <w:bottom w:val="nil"/>
              <w:right w:val="nil"/>
            </w:tcBorders>
            <w:shd w:val="clear" w:color="auto" w:fill="auto"/>
            <w:noWrap/>
            <w:vAlign w:val="bottom"/>
            <w:hideMark/>
          </w:tcPr>
          <w:p w14:paraId="63B9EBAC" w14:textId="77777777" w:rsidR="00510333" w:rsidRPr="00510333" w:rsidRDefault="00510333" w:rsidP="00510333">
            <w:pPr>
              <w:spacing w:after="0" w:line="240" w:lineRule="auto"/>
              <w:jc w:val="center"/>
              <w:rPr>
                <w:rFonts w:ascii="Book Antiqua" w:eastAsia="Times New Roman" w:hAnsi="Book Antiqua" w:cs="Times New Roman"/>
                <w:b/>
                <w:bCs/>
                <w:color w:val="FF0000"/>
                <w:sz w:val="24"/>
                <w:szCs w:val="24"/>
                <w:lang w:val="es-PE" w:eastAsia="es-PE"/>
              </w:rPr>
            </w:pPr>
          </w:p>
        </w:tc>
        <w:tc>
          <w:tcPr>
            <w:tcW w:w="1200" w:type="dxa"/>
            <w:tcBorders>
              <w:top w:val="nil"/>
              <w:left w:val="nil"/>
              <w:bottom w:val="nil"/>
              <w:right w:val="nil"/>
            </w:tcBorders>
            <w:shd w:val="clear" w:color="auto" w:fill="auto"/>
            <w:noWrap/>
            <w:vAlign w:val="bottom"/>
            <w:hideMark/>
          </w:tcPr>
          <w:p w14:paraId="6E930DA2" w14:textId="77777777" w:rsidR="00510333" w:rsidRPr="00510333" w:rsidRDefault="00510333" w:rsidP="00510333">
            <w:pPr>
              <w:spacing w:after="0" w:line="240" w:lineRule="auto"/>
              <w:rPr>
                <w:rFonts w:ascii="Times New Roman" w:eastAsia="Times New Roman" w:hAnsi="Times New Roman" w:cs="Times New Roman"/>
                <w:sz w:val="20"/>
                <w:szCs w:val="20"/>
                <w:lang w:val="es-PE" w:eastAsia="es-PE"/>
              </w:rPr>
            </w:pPr>
          </w:p>
        </w:tc>
      </w:tr>
      <w:tr w:rsidR="00510333" w:rsidRPr="00510333" w14:paraId="715C83ED" w14:textId="77777777" w:rsidTr="00510333">
        <w:trPr>
          <w:trHeight w:val="330"/>
        </w:trPr>
        <w:tc>
          <w:tcPr>
            <w:tcW w:w="1200" w:type="dxa"/>
            <w:vMerge w:val="restart"/>
            <w:tcBorders>
              <w:top w:val="single" w:sz="8" w:space="0" w:color="auto"/>
              <w:left w:val="single" w:sz="8" w:space="0" w:color="auto"/>
              <w:bottom w:val="single" w:sz="8" w:space="0" w:color="000000"/>
              <w:right w:val="nil"/>
            </w:tcBorders>
            <w:shd w:val="clear" w:color="000000" w:fill="92D050"/>
            <w:noWrap/>
            <w:vAlign w:val="center"/>
            <w:hideMark/>
          </w:tcPr>
          <w:p w14:paraId="12354D3D" w14:textId="77777777" w:rsidR="00510333" w:rsidRPr="00510333" w:rsidRDefault="00510333" w:rsidP="00510333">
            <w:pPr>
              <w:spacing w:after="0" w:line="240" w:lineRule="auto"/>
              <w:jc w:val="center"/>
              <w:rPr>
                <w:rFonts w:ascii="Book Antiqua" w:eastAsia="Times New Roman" w:hAnsi="Book Antiqua" w:cs="Times New Roman"/>
                <w:b/>
                <w:bCs/>
                <w:color w:val="000000"/>
                <w:sz w:val="20"/>
                <w:szCs w:val="20"/>
                <w:u w:val="single"/>
                <w:lang w:val="es-PE" w:eastAsia="es-PE"/>
              </w:rPr>
            </w:pPr>
            <w:r w:rsidRPr="00510333">
              <w:rPr>
                <w:rFonts w:ascii="Book Antiqua" w:eastAsia="Times New Roman" w:hAnsi="Book Antiqua" w:cs="Times New Roman"/>
                <w:b/>
                <w:bCs/>
                <w:color w:val="000000"/>
                <w:sz w:val="20"/>
                <w:szCs w:val="20"/>
                <w:u w:val="single"/>
                <w:lang w:val="es-PE" w:eastAsia="es-PE"/>
              </w:rPr>
              <w:t>Evento</w:t>
            </w:r>
          </w:p>
        </w:tc>
        <w:tc>
          <w:tcPr>
            <w:tcW w:w="1200" w:type="dxa"/>
            <w:vMerge w:val="restart"/>
            <w:tcBorders>
              <w:top w:val="single" w:sz="8" w:space="0" w:color="auto"/>
              <w:left w:val="single" w:sz="8" w:space="0" w:color="auto"/>
              <w:bottom w:val="single" w:sz="8" w:space="0" w:color="000000"/>
              <w:right w:val="nil"/>
            </w:tcBorders>
            <w:shd w:val="clear" w:color="000000" w:fill="FCD5B4"/>
            <w:noWrap/>
            <w:vAlign w:val="center"/>
            <w:hideMark/>
          </w:tcPr>
          <w:p w14:paraId="21E0C6D3" w14:textId="77777777" w:rsidR="00510333" w:rsidRPr="00510333" w:rsidRDefault="00510333" w:rsidP="00510333">
            <w:pPr>
              <w:spacing w:after="0" w:line="240" w:lineRule="auto"/>
              <w:jc w:val="center"/>
              <w:rPr>
                <w:rFonts w:ascii="Book Antiqua" w:eastAsia="Times New Roman" w:hAnsi="Book Antiqua" w:cs="Times New Roman"/>
                <w:b/>
                <w:bCs/>
                <w:color w:val="000000"/>
                <w:sz w:val="20"/>
                <w:szCs w:val="20"/>
                <w:u w:val="single"/>
                <w:lang w:val="es-PE" w:eastAsia="es-PE"/>
              </w:rPr>
            </w:pPr>
            <w:r w:rsidRPr="00510333">
              <w:rPr>
                <w:rFonts w:ascii="Book Antiqua" w:eastAsia="Times New Roman" w:hAnsi="Book Antiqua" w:cs="Times New Roman"/>
                <w:b/>
                <w:bCs/>
                <w:color w:val="000000"/>
                <w:sz w:val="20"/>
                <w:szCs w:val="20"/>
                <w:u w:val="single"/>
                <w:lang w:val="es-PE" w:eastAsia="es-PE"/>
              </w:rPr>
              <w:t>Inicio</w:t>
            </w:r>
          </w:p>
        </w:tc>
        <w:tc>
          <w:tcPr>
            <w:tcW w:w="1071" w:type="dxa"/>
            <w:vMerge w:val="restart"/>
            <w:tcBorders>
              <w:top w:val="nil"/>
              <w:left w:val="single" w:sz="4" w:space="0" w:color="auto"/>
              <w:bottom w:val="single" w:sz="8" w:space="0" w:color="000000"/>
              <w:right w:val="single" w:sz="4" w:space="0" w:color="auto"/>
            </w:tcBorders>
            <w:shd w:val="clear" w:color="000000" w:fill="FCD5B4"/>
            <w:noWrap/>
            <w:vAlign w:val="center"/>
            <w:hideMark/>
          </w:tcPr>
          <w:p w14:paraId="47383FD4" w14:textId="77777777" w:rsidR="00510333" w:rsidRPr="00510333" w:rsidRDefault="00510333" w:rsidP="00510333">
            <w:pPr>
              <w:spacing w:after="0" w:line="240" w:lineRule="auto"/>
              <w:jc w:val="center"/>
              <w:rPr>
                <w:rFonts w:ascii="Book Antiqua" w:eastAsia="Times New Roman" w:hAnsi="Book Antiqua" w:cs="Times New Roman"/>
                <w:b/>
                <w:bCs/>
                <w:color w:val="000000"/>
                <w:sz w:val="20"/>
                <w:szCs w:val="20"/>
                <w:u w:val="single"/>
                <w:lang w:val="es-PE" w:eastAsia="es-PE"/>
              </w:rPr>
            </w:pPr>
            <w:r w:rsidRPr="00510333">
              <w:rPr>
                <w:rFonts w:ascii="Book Antiqua" w:eastAsia="Times New Roman" w:hAnsi="Book Antiqua" w:cs="Times New Roman"/>
                <w:b/>
                <w:bCs/>
                <w:color w:val="000000"/>
                <w:sz w:val="20"/>
                <w:szCs w:val="20"/>
                <w:u w:val="single"/>
                <w:lang w:val="es-PE" w:eastAsia="es-PE"/>
              </w:rPr>
              <w:t>Termino</w:t>
            </w:r>
          </w:p>
        </w:tc>
        <w:tc>
          <w:tcPr>
            <w:tcW w:w="1330" w:type="dxa"/>
            <w:vMerge w:val="restart"/>
            <w:tcBorders>
              <w:top w:val="nil"/>
              <w:left w:val="single" w:sz="4" w:space="0" w:color="auto"/>
              <w:bottom w:val="single" w:sz="8" w:space="0" w:color="000000"/>
              <w:right w:val="single" w:sz="4" w:space="0" w:color="auto"/>
            </w:tcBorders>
            <w:shd w:val="clear" w:color="000000" w:fill="FCD5B4"/>
            <w:noWrap/>
            <w:vAlign w:val="center"/>
            <w:hideMark/>
          </w:tcPr>
          <w:p w14:paraId="53F5842D" w14:textId="77777777" w:rsidR="00510333" w:rsidRPr="00510333" w:rsidRDefault="00510333" w:rsidP="00510333">
            <w:pPr>
              <w:spacing w:after="0" w:line="240" w:lineRule="auto"/>
              <w:jc w:val="center"/>
              <w:rPr>
                <w:rFonts w:ascii="Book Antiqua" w:eastAsia="Times New Roman" w:hAnsi="Book Antiqua" w:cs="Times New Roman"/>
                <w:b/>
                <w:bCs/>
                <w:color w:val="000000"/>
                <w:sz w:val="20"/>
                <w:szCs w:val="20"/>
                <w:u w:val="single"/>
                <w:lang w:val="es-PE" w:eastAsia="es-PE"/>
              </w:rPr>
            </w:pPr>
            <w:r w:rsidRPr="00510333">
              <w:rPr>
                <w:rFonts w:ascii="Book Antiqua" w:eastAsia="Times New Roman" w:hAnsi="Book Antiqua" w:cs="Times New Roman"/>
                <w:b/>
                <w:bCs/>
                <w:color w:val="000000"/>
                <w:sz w:val="20"/>
                <w:szCs w:val="20"/>
                <w:u w:val="single"/>
                <w:lang w:val="es-PE" w:eastAsia="es-PE"/>
              </w:rPr>
              <w:t xml:space="preserve">Intensidad </w:t>
            </w:r>
          </w:p>
        </w:tc>
        <w:tc>
          <w:tcPr>
            <w:tcW w:w="1171" w:type="dxa"/>
            <w:vMerge w:val="restart"/>
            <w:tcBorders>
              <w:top w:val="nil"/>
              <w:left w:val="single" w:sz="4" w:space="0" w:color="auto"/>
              <w:bottom w:val="single" w:sz="8" w:space="0" w:color="000000"/>
              <w:right w:val="single" w:sz="4" w:space="0" w:color="auto"/>
            </w:tcBorders>
            <w:shd w:val="clear" w:color="000000" w:fill="FCD5B4"/>
            <w:noWrap/>
            <w:vAlign w:val="center"/>
            <w:hideMark/>
          </w:tcPr>
          <w:p w14:paraId="0CDC9C3A" w14:textId="77777777" w:rsidR="00510333" w:rsidRPr="00510333" w:rsidRDefault="00510333" w:rsidP="00510333">
            <w:pPr>
              <w:spacing w:after="0" w:line="240" w:lineRule="auto"/>
              <w:jc w:val="center"/>
              <w:rPr>
                <w:rFonts w:ascii="Book Antiqua" w:eastAsia="Times New Roman" w:hAnsi="Book Antiqua" w:cs="Times New Roman"/>
                <w:b/>
                <w:bCs/>
                <w:color w:val="000000"/>
                <w:sz w:val="20"/>
                <w:szCs w:val="20"/>
                <w:u w:val="single"/>
                <w:lang w:val="es-PE" w:eastAsia="es-PE"/>
              </w:rPr>
            </w:pPr>
            <w:r w:rsidRPr="00510333">
              <w:rPr>
                <w:rFonts w:ascii="Book Antiqua" w:eastAsia="Times New Roman" w:hAnsi="Book Antiqua" w:cs="Times New Roman"/>
                <w:b/>
                <w:bCs/>
                <w:color w:val="000000"/>
                <w:sz w:val="20"/>
                <w:szCs w:val="20"/>
                <w:u w:val="single"/>
                <w:lang w:val="es-PE" w:eastAsia="es-PE"/>
              </w:rPr>
              <w:t>Duración</w:t>
            </w:r>
          </w:p>
        </w:tc>
        <w:tc>
          <w:tcPr>
            <w:tcW w:w="1228" w:type="dxa"/>
            <w:vMerge w:val="restart"/>
            <w:tcBorders>
              <w:top w:val="nil"/>
              <w:left w:val="single" w:sz="4" w:space="0" w:color="auto"/>
              <w:bottom w:val="single" w:sz="8" w:space="0" w:color="000000"/>
              <w:right w:val="nil"/>
            </w:tcBorders>
            <w:shd w:val="clear" w:color="000000" w:fill="FCD5B4"/>
            <w:noWrap/>
            <w:vAlign w:val="center"/>
            <w:hideMark/>
          </w:tcPr>
          <w:p w14:paraId="06620370" w14:textId="77777777" w:rsidR="00510333" w:rsidRPr="00510333" w:rsidRDefault="00510333" w:rsidP="00510333">
            <w:pPr>
              <w:spacing w:after="0" w:line="240" w:lineRule="auto"/>
              <w:rPr>
                <w:rFonts w:ascii="Book Antiqua" w:eastAsia="Times New Roman" w:hAnsi="Book Antiqua" w:cs="Times New Roman"/>
                <w:b/>
                <w:bCs/>
                <w:color w:val="000000"/>
                <w:sz w:val="20"/>
                <w:szCs w:val="20"/>
                <w:u w:val="single"/>
                <w:lang w:val="es-PE" w:eastAsia="es-PE"/>
              </w:rPr>
            </w:pPr>
            <w:r w:rsidRPr="00510333">
              <w:rPr>
                <w:rFonts w:ascii="Book Antiqua" w:eastAsia="Times New Roman" w:hAnsi="Book Antiqua" w:cs="Times New Roman"/>
                <w:b/>
                <w:bCs/>
                <w:color w:val="000000"/>
                <w:sz w:val="20"/>
                <w:szCs w:val="20"/>
                <w:u w:val="single"/>
                <w:lang w:val="es-PE" w:eastAsia="es-PE"/>
              </w:rPr>
              <w:t>Magnitud</w:t>
            </w:r>
          </w:p>
        </w:tc>
        <w:tc>
          <w:tcPr>
            <w:tcW w:w="2400" w:type="dxa"/>
            <w:gridSpan w:val="2"/>
            <w:vMerge w:val="restart"/>
            <w:tcBorders>
              <w:top w:val="single" w:sz="8" w:space="0" w:color="auto"/>
              <w:left w:val="single" w:sz="8" w:space="0" w:color="auto"/>
              <w:bottom w:val="nil"/>
              <w:right w:val="single" w:sz="8" w:space="0" w:color="000000"/>
            </w:tcBorders>
            <w:shd w:val="clear" w:color="000000" w:fill="F2F2F2"/>
            <w:noWrap/>
            <w:vAlign w:val="center"/>
            <w:hideMark/>
          </w:tcPr>
          <w:p w14:paraId="792A9329" w14:textId="77777777" w:rsidR="00510333" w:rsidRPr="00510333" w:rsidRDefault="00510333" w:rsidP="00510333">
            <w:pPr>
              <w:spacing w:after="0" w:line="240" w:lineRule="auto"/>
              <w:jc w:val="center"/>
              <w:rPr>
                <w:rFonts w:ascii="Book Antiqua" w:eastAsia="Times New Roman" w:hAnsi="Book Antiqua" w:cs="Times New Roman"/>
                <w:b/>
                <w:bCs/>
                <w:color w:val="000000"/>
                <w:sz w:val="20"/>
                <w:szCs w:val="20"/>
                <w:u w:val="single"/>
                <w:lang w:val="es-PE" w:eastAsia="es-PE"/>
              </w:rPr>
            </w:pPr>
            <w:r w:rsidRPr="00510333">
              <w:rPr>
                <w:rFonts w:ascii="Book Antiqua" w:eastAsia="Times New Roman" w:hAnsi="Book Antiqua" w:cs="Times New Roman"/>
                <w:b/>
                <w:bCs/>
                <w:color w:val="000000"/>
                <w:sz w:val="20"/>
                <w:szCs w:val="20"/>
                <w:u w:val="single"/>
                <w:lang w:val="es-PE" w:eastAsia="es-PE"/>
              </w:rPr>
              <w:t>Clasificación</w:t>
            </w:r>
          </w:p>
        </w:tc>
      </w:tr>
      <w:tr w:rsidR="00510333" w:rsidRPr="00510333" w14:paraId="2E5DF447" w14:textId="77777777" w:rsidTr="00510333">
        <w:trPr>
          <w:trHeight w:val="450"/>
        </w:trPr>
        <w:tc>
          <w:tcPr>
            <w:tcW w:w="1200" w:type="dxa"/>
            <w:vMerge/>
            <w:tcBorders>
              <w:top w:val="single" w:sz="8" w:space="0" w:color="auto"/>
              <w:left w:val="single" w:sz="8" w:space="0" w:color="auto"/>
              <w:bottom w:val="single" w:sz="8" w:space="0" w:color="000000"/>
              <w:right w:val="nil"/>
            </w:tcBorders>
            <w:vAlign w:val="center"/>
            <w:hideMark/>
          </w:tcPr>
          <w:p w14:paraId="053E1B01" w14:textId="77777777" w:rsidR="00510333" w:rsidRPr="00510333" w:rsidRDefault="00510333" w:rsidP="00510333">
            <w:pPr>
              <w:spacing w:after="0" w:line="240" w:lineRule="auto"/>
              <w:rPr>
                <w:rFonts w:ascii="Book Antiqua" w:eastAsia="Times New Roman" w:hAnsi="Book Antiqua" w:cs="Times New Roman"/>
                <w:b/>
                <w:bCs/>
                <w:color w:val="000000"/>
                <w:sz w:val="20"/>
                <w:szCs w:val="20"/>
                <w:u w:val="single"/>
                <w:lang w:val="es-PE" w:eastAsia="es-PE"/>
              </w:rPr>
            </w:pPr>
          </w:p>
        </w:tc>
        <w:tc>
          <w:tcPr>
            <w:tcW w:w="1200" w:type="dxa"/>
            <w:vMerge/>
            <w:tcBorders>
              <w:top w:val="single" w:sz="8" w:space="0" w:color="auto"/>
              <w:left w:val="single" w:sz="8" w:space="0" w:color="auto"/>
              <w:bottom w:val="single" w:sz="8" w:space="0" w:color="000000"/>
              <w:right w:val="nil"/>
            </w:tcBorders>
            <w:vAlign w:val="center"/>
            <w:hideMark/>
          </w:tcPr>
          <w:p w14:paraId="3A9EAB3D" w14:textId="77777777" w:rsidR="00510333" w:rsidRPr="00510333" w:rsidRDefault="00510333" w:rsidP="00510333">
            <w:pPr>
              <w:spacing w:after="0" w:line="240" w:lineRule="auto"/>
              <w:rPr>
                <w:rFonts w:ascii="Book Antiqua" w:eastAsia="Times New Roman" w:hAnsi="Book Antiqua" w:cs="Times New Roman"/>
                <w:b/>
                <w:bCs/>
                <w:color w:val="000000"/>
                <w:sz w:val="20"/>
                <w:szCs w:val="20"/>
                <w:u w:val="single"/>
                <w:lang w:val="es-PE" w:eastAsia="es-PE"/>
              </w:rPr>
            </w:pPr>
          </w:p>
        </w:tc>
        <w:tc>
          <w:tcPr>
            <w:tcW w:w="1071" w:type="dxa"/>
            <w:vMerge/>
            <w:tcBorders>
              <w:top w:val="nil"/>
              <w:left w:val="single" w:sz="4" w:space="0" w:color="auto"/>
              <w:bottom w:val="single" w:sz="8" w:space="0" w:color="000000"/>
              <w:right w:val="single" w:sz="4" w:space="0" w:color="auto"/>
            </w:tcBorders>
            <w:vAlign w:val="center"/>
            <w:hideMark/>
          </w:tcPr>
          <w:p w14:paraId="741C0DA3" w14:textId="77777777" w:rsidR="00510333" w:rsidRPr="00510333" w:rsidRDefault="00510333" w:rsidP="00510333">
            <w:pPr>
              <w:spacing w:after="0" w:line="240" w:lineRule="auto"/>
              <w:rPr>
                <w:rFonts w:ascii="Book Antiqua" w:eastAsia="Times New Roman" w:hAnsi="Book Antiqua" w:cs="Times New Roman"/>
                <w:b/>
                <w:bCs/>
                <w:color w:val="000000"/>
                <w:sz w:val="20"/>
                <w:szCs w:val="20"/>
                <w:u w:val="single"/>
                <w:lang w:val="es-PE" w:eastAsia="es-PE"/>
              </w:rPr>
            </w:pPr>
          </w:p>
        </w:tc>
        <w:tc>
          <w:tcPr>
            <w:tcW w:w="1330" w:type="dxa"/>
            <w:vMerge/>
            <w:tcBorders>
              <w:top w:val="nil"/>
              <w:left w:val="single" w:sz="4" w:space="0" w:color="auto"/>
              <w:bottom w:val="single" w:sz="8" w:space="0" w:color="000000"/>
              <w:right w:val="single" w:sz="4" w:space="0" w:color="auto"/>
            </w:tcBorders>
            <w:vAlign w:val="center"/>
            <w:hideMark/>
          </w:tcPr>
          <w:p w14:paraId="7344152E" w14:textId="77777777" w:rsidR="00510333" w:rsidRPr="00510333" w:rsidRDefault="00510333" w:rsidP="00510333">
            <w:pPr>
              <w:spacing w:after="0" w:line="240" w:lineRule="auto"/>
              <w:rPr>
                <w:rFonts w:ascii="Book Antiqua" w:eastAsia="Times New Roman" w:hAnsi="Book Antiqua" w:cs="Times New Roman"/>
                <w:b/>
                <w:bCs/>
                <w:color w:val="000000"/>
                <w:sz w:val="20"/>
                <w:szCs w:val="20"/>
                <w:u w:val="single"/>
                <w:lang w:val="es-PE" w:eastAsia="es-PE"/>
              </w:rPr>
            </w:pPr>
          </w:p>
        </w:tc>
        <w:tc>
          <w:tcPr>
            <w:tcW w:w="1171" w:type="dxa"/>
            <w:vMerge/>
            <w:tcBorders>
              <w:top w:val="nil"/>
              <w:left w:val="single" w:sz="4" w:space="0" w:color="auto"/>
              <w:bottom w:val="single" w:sz="8" w:space="0" w:color="000000"/>
              <w:right w:val="single" w:sz="4" w:space="0" w:color="auto"/>
            </w:tcBorders>
            <w:vAlign w:val="center"/>
            <w:hideMark/>
          </w:tcPr>
          <w:p w14:paraId="15ED865E" w14:textId="77777777" w:rsidR="00510333" w:rsidRPr="00510333" w:rsidRDefault="00510333" w:rsidP="00510333">
            <w:pPr>
              <w:spacing w:after="0" w:line="240" w:lineRule="auto"/>
              <w:rPr>
                <w:rFonts w:ascii="Book Antiqua" w:eastAsia="Times New Roman" w:hAnsi="Book Antiqua" w:cs="Times New Roman"/>
                <w:b/>
                <w:bCs/>
                <w:color w:val="000000"/>
                <w:sz w:val="20"/>
                <w:szCs w:val="20"/>
                <w:u w:val="single"/>
                <w:lang w:val="es-PE" w:eastAsia="es-PE"/>
              </w:rPr>
            </w:pPr>
          </w:p>
        </w:tc>
        <w:tc>
          <w:tcPr>
            <w:tcW w:w="1228" w:type="dxa"/>
            <w:vMerge/>
            <w:tcBorders>
              <w:top w:val="nil"/>
              <w:left w:val="single" w:sz="4" w:space="0" w:color="auto"/>
              <w:bottom w:val="single" w:sz="8" w:space="0" w:color="000000"/>
              <w:right w:val="nil"/>
            </w:tcBorders>
            <w:vAlign w:val="center"/>
            <w:hideMark/>
          </w:tcPr>
          <w:p w14:paraId="544872FA" w14:textId="77777777" w:rsidR="00510333" w:rsidRPr="00510333" w:rsidRDefault="00510333" w:rsidP="00510333">
            <w:pPr>
              <w:spacing w:after="0" w:line="240" w:lineRule="auto"/>
              <w:rPr>
                <w:rFonts w:ascii="Book Antiqua" w:eastAsia="Times New Roman" w:hAnsi="Book Antiqua" w:cs="Times New Roman"/>
                <w:b/>
                <w:bCs/>
                <w:color w:val="000000"/>
                <w:sz w:val="20"/>
                <w:szCs w:val="20"/>
                <w:u w:val="single"/>
                <w:lang w:val="es-PE" w:eastAsia="es-PE"/>
              </w:rPr>
            </w:pPr>
          </w:p>
        </w:tc>
        <w:tc>
          <w:tcPr>
            <w:tcW w:w="2400" w:type="dxa"/>
            <w:gridSpan w:val="2"/>
            <w:vMerge/>
            <w:tcBorders>
              <w:top w:val="single" w:sz="8" w:space="0" w:color="auto"/>
              <w:left w:val="single" w:sz="8" w:space="0" w:color="auto"/>
              <w:bottom w:val="nil"/>
              <w:right w:val="single" w:sz="8" w:space="0" w:color="000000"/>
            </w:tcBorders>
            <w:vAlign w:val="center"/>
            <w:hideMark/>
          </w:tcPr>
          <w:p w14:paraId="7A6FCED0" w14:textId="77777777" w:rsidR="00510333" w:rsidRPr="00510333" w:rsidRDefault="00510333" w:rsidP="00510333">
            <w:pPr>
              <w:spacing w:after="0" w:line="240" w:lineRule="auto"/>
              <w:rPr>
                <w:rFonts w:ascii="Book Antiqua" w:eastAsia="Times New Roman" w:hAnsi="Book Antiqua" w:cs="Times New Roman"/>
                <w:b/>
                <w:bCs/>
                <w:color w:val="000000"/>
                <w:sz w:val="20"/>
                <w:szCs w:val="20"/>
                <w:u w:val="single"/>
                <w:lang w:val="es-PE" w:eastAsia="es-PE"/>
              </w:rPr>
            </w:pPr>
          </w:p>
        </w:tc>
      </w:tr>
      <w:tr w:rsidR="00510333" w:rsidRPr="00510333" w14:paraId="6B895A14" w14:textId="77777777" w:rsidTr="00510333">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6571253A" w14:textId="77777777" w:rsidR="00510333" w:rsidRPr="00510333" w:rsidRDefault="00510333" w:rsidP="00510333">
            <w:pPr>
              <w:spacing w:after="0" w:line="240" w:lineRule="auto"/>
              <w:jc w:val="center"/>
              <w:rPr>
                <w:rFonts w:ascii="Book Antiqua" w:eastAsia="Times New Roman" w:hAnsi="Book Antiqua" w:cs="Times New Roman"/>
                <w:color w:val="000000"/>
                <w:sz w:val="20"/>
                <w:szCs w:val="20"/>
                <w:lang w:val="es-PE" w:eastAsia="es-PE"/>
              </w:rPr>
            </w:pPr>
            <w:r w:rsidRPr="00510333">
              <w:rPr>
                <w:rFonts w:ascii="Book Antiqua" w:eastAsia="Times New Roman" w:hAnsi="Book Antiqua" w:cs="Times New Roman"/>
                <w:color w:val="000000"/>
                <w:sz w:val="20"/>
                <w:szCs w:val="20"/>
                <w:lang w:val="es-PE" w:eastAsia="es-PE"/>
              </w:rPr>
              <w:t>1</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40AE0F51"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nov-76</w:t>
            </w:r>
          </w:p>
        </w:tc>
        <w:tc>
          <w:tcPr>
            <w:tcW w:w="1071" w:type="dxa"/>
            <w:tcBorders>
              <w:top w:val="nil"/>
              <w:left w:val="nil"/>
              <w:bottom w:val="single" w:sz="4" w:space="0" w:color="auto"/>
              <w:right w:val="single" w:sz="4" w:space="0" w:color="auto"/>
            </w:tcBorders>
            <w:shd w:val="clear" w:color="auto" w:fill="auto"/>
            <w:noWrap/>
            <w:vAlign w:val="bottom"/>
            <w:hideMark/>
          </w:tcPr>
          <w:p w14:paraId="708E69D1"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mar-79</w:t>
            </w:r>
          </w:p>
        </w:tc>
        <w:tc>
          <w:tcPr>
            <w:tcW w:w="1330" w:type="dxa"/>
            <w:tcBorders>
              <w:top w:val="nil"/>
              <w:left w:val="nil"/>
              <w:bottom w:val="single" w:sz="4" w:space="0" w:color="auto"/>
              <w:right w:val="single" w:sz="4" w:space="0" w:color="auto"/>
            </w:tcBorders>
            <w:shd w:val="clear" w:color="auto" w:fill="auto"/>
            <w:noWrap/>
            <w:vAlign w:val="bottom"/>
            <w:hideMark/>
          </w:tcPr>
          <w:p w14:paraId="227E7D80"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-1.58</w:t>
            </w:r>
          </w:p>
        </w:tc>
        <w:tc>
          <w:tcPr>
            <w:tcW w:w="1171" w:type="dxa"/>
            <w:tcBorders>
              <w:top w:val="nil"/>
              <w:left w:val="nil"/>
              <w:bottom w:val="single" w:sz="4" w:space="0" w:color="auto"/>
              <w:right w:val="single" w:sz="4" w:space="0" w:color="auto"/>
            </w:tcBorders>
            <w:shd w:val="clear" w:color="auto" w:fill="auto"/>
            <w:noWrap/>
            <w:vAlign w:val="bottom"/>
            <w:hideMark/>
          </w:tcPr>
          <w:p w14:paraId="69A153AA"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29 meses</w:t>
            </w:r>
          </w:p>
        </w:tc>
        <w:tc>
          <w:tcPr>
            <w:tcW w:w="1228" w:type="dxa"/>
            <w:tcBorders>
              <w:top w:val="nil"/>
              <w:left w:val="nil"/>
              <w:bottom w:val="single" w:sz="4" w:space="0" w:color="auto"/>
              <w:right w:val="single" w:sz="8" w:space="0" w:color="auto"/>
            </w:tcBorders>
            <w:shd w:val="clear" w:color="auto" w:fill="auto"/>
            <w:noWrap/>
            <w:vAlign w:val="bottom"/>
            <w:hideMark/>
          </w:tcPr>
          <w:p w14:paraId="6D139B7D"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-45.82</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2440F87B"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Severamente Seco</w:t>
            </w:r>
          </w:p>
        </w:tc>
      </w:tr>
      <w:tr w:rsidR="00510333" w:rsidRPr="00510333" w14:paraId="158EA64A" w14:textId="77777777" w:rsidTr="00510333">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0F51917A" w14:textId="77777777" w:rsidR="00510333" w:rsidRPr="00510333" w:rsidRDefault="00510333" w:rsidP="00510333">
            <w:pPr>
              <w:spacing w:after="0" w:line="240" w:lineRule="auto"/>
              <w:jc w:val="center"/>
              <w:rPr>
                <w:rFonts w:ascii="Book Antiqua" w:eastAsia="Times New Roman" w:hAnsi="Book Antiqua" w:cs="Times New Roman"/>
                <w:color w:val="000000"/>
                <w:sz w:val="20"/>
                <w:szCs w:val="20"/>
                <w:lang w:val="es-PE" w:eastAsia="es-PE"/>
              </w:rPr>
            </w:pPr>
            <w:r w:rsidRPr="00510333">
              <w:rPr>
                <w:rFonts w:ascii="Book Antiqua" w:eastAsia="Times New Roman" w:hAnsi="Book Antiqua" w:cs="Times New Roman"/>
                <w:color w:val="000000"/>
                <w:sz w:val="20"/>
                <w:szCs w:val="20"/>
                <w:lang w:val="es-PE" w:eastAsia="es-PE"/>
              </w:rPr>
              <w:t>2</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4746B17D"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ene-80</w:t>
            </w:r>
          </w:p>
        </w:tc>
        <w:tc>
          <w:tcPr>
            <w:tcW w:w="1071" w:type="dxa"/>
            <w:tcBorders>
              <w:top w:val="nil"/>
              <w:left w:val="nil"/>
              <w:bottom w:val="single" w:sz="4" w:space="0" w:color="auto"/>
              <w:right w:val="single" w:sz="4" w:space="0" w:color="auto"/>
            </w:tcBorders>
            <w:shd w:val="clear" w:color="auto" w:fill="auto"/>
            <w:noWrap/>
            <w:vAlign w:val="bottom"/>
            <w:hideMark/>
          </w:tcPr>
          <w:p w14:paraId="7E13DCC7"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nov-80</w:t>
            </w:r>
          </w:p>
        </w:tc>
        <w:tc>
          <w:tcPr>
            <w:tcW w:w="1330" w:type="dxa"/>
            <w:tcBorders>
              <w:top w:val="nil"/>
              <w:left w:val="nil"/>
              <w:bottom w:val="single" w:sz="4" w:space="0" w:color="auto"/>
              <w:right w:val="single" w:sz="4" w:space="0" w:color="auto"/>
            </w:tcBorders>
            <w:shd w:val="clear" w:color="auto" w:fill="auto"/>
            <w:noWrap/>
            <w:vAlign w:val="bottom"/>
            <w:hideMark/>
          </w:tcPr>
          <w:p w14:paraId="5B09AC5C"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-1.45</w:t>
            </w:r>
          </w:p>
        </w:tc>
        <w:tc>
          <w:tcPr>
            <w:tcW w:w="1171" w:type="dxa"/>
            <w:tcBorders>
              <w:top w:val="nil"/>
              <w:left w:val="nil"/>
              <w:bottom w:val="single" w:sz="4" w:space="0" w:color="auto"/>
              <w:right w:val="single" w:sz="4" w:space="0" w:color="auto"/>
            </w:tcBorders>
            <w:shd w:val="clear" w:color="auto" w:fill="auto"/>
            <w:noWrap/>
            <w:vAlign w:val="bottom"/>
            <w:hideMark/>
          </w:tcPr>
          <w:p w14:paraId="1D263F2F"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11 meses</w:t>
            </w:r>
          </w:p>
        </w:tc>
        <w:tc>
          <w:tcPr>
            <w:tcW w:w="1228" w:type="dxa"/>
            <w:tcBorders>
              <w:top w:val="nil"/>
              <w:left w:val="nil"/>
              <w:bottom w:val="single" w:sz="4" w:space="0" w:color="auto"/>
              <w:right w:val="single" w:sz="8" w:space="0" w:color="auto"/>
            </w:tcBorders>
            <w:shd w:val="clear" w:color="auto" w:fill="auto"/>
            <w:noWrap/>
            <w:vAlign w:val="bottom"/>
            <w:hideMark/>
          </w:tcPr>
          <w:p w14:paraId="5F52A7EB"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-15.96</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0100C4E8"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Moderadamente Seco</w:t>
            </w:r>
          </w:p>
        </w:tc>
      </w:tr>
      <w:tr w:rsidR="00510333" w:rsidRPr="00510333" w14:paraId="2E3C5201" w14:textId="77777777" w:rsidTr="00510333">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1C8E2C98" w14:textId="77777777" w:rsidR="00510333" w:rsidRPr="00510333" w:rsidRDefault="00510333" w:rsidP="00510333">
            <w:pPr>
              <w:spacing w:after="0" w:line="240" w:lineRule="auto"/>
              <w:jc w:val="center"/>
              <w:rPr>
                <w:rFonts w:ascii="Book Antiqua" w:eastAsia="Times New Roman" w:hAnsi="Book Antiqua" w:cs="Times New Roman"/>
                <w:color w:val="000000"/>
                <w:sz w:val="20"/>
                <w:szCs w:val="20"/>
                <w:lang w:val="es-PE" w:eastAsia="es-PE"/>
              </w:rPr>
            </w:pPr>
            <w:r w:rsidRPr="00510333">
              <w:rPr>
                <w:rFonts w:ascii="Book Antiqua" w:eastAsia="Times New Roman" w:hAnsi="Book Antiqua" w:cs="Times New Roman"/>
                <w:color w:val="000000"/>
                <w:sz w:val="20"/>
                <w:szCs w:val="20"/>
                <w:lang w:val="es-PE" w:eastAsia="es-PE"/>
              </w:rPr>
              <w:lastRenderedPageBreak/>
              <w:t>3</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15517BAE"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ene-81</w:t>
            </w:r>
          </w:p>
        </w:tc>
        <w:tc>
          <w:tcPr>
            <w:tcW w:w="1071" w:type="dxa"/>
            <w:tcBorders>
              <w:top w:val="nil"/>
              <w:left w:val="nil"/>
              <w:bottom w:val="single" w:sz="4" w:space="0" w:color="auto"/>
              <w:right w:val="single" w:sz="4" w:space="0" w:color="auto"/>
            </w:tcBorders>
            <w:shd w:val="clear" w:color="auto" w:fill="auto"/>
            <w:noWrap/>
            <w:vAlign w:val="bottom"/>
            <w:hideMark/>
          </w:tcPr>
          <w:p w14:paraId="720283BC"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ene-81</w:t>
            </w:r>
          </w:p>
        </w:tc>
        <w:tc>
          <w:tcPr>
            <w:tcW w:w="1330" w:type="dxa"/>
            <w:tcBorders>
              <w:top w:val="nil"/>
              <w:left w:val="nil"/>
              <w:bottom w:val="single" w:sz="4" w:space="0" w:color="auto"/>
              <w:right w:val="single" w:sz="4" w:space="0" w:color="auto"/>
            </w:tcBorders>
            <w:shd w:val="clear" w:color="auto" w:fill="auto"/>
            <w:noWrap/>
            <w:vAlign w:val="bottom"/>
            <w:hideMark/>
          </w:tcPr>
          <w:p w14:paraId="6584AA5C"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-1.17</w:t>
            </w:r>
          </w:p>
        </w:tc>
        <w:tc>
          <w:tcPr>
            <w:tcW w:w="1171" w:type="dxa"/>
            <w:tcBorders>
              <w:top w:val="nil"/>
              <w:left w:val="nil"/>
              <w:bottom w:val="single" w:sz="4" w:space="0" w:color="auto"/>
              <w:right w:val="single" w:sz="4" w:space="0" w:color="auto"/>
            </w:tcBorders>
            <w:shd w:val="clear" w:color="auto" w:fill="auto"/>
            <w:noWrap/>
            <w:vAlign w:val="bottom"/>
            <w:hideMark/>
          </w:tcPr>
          <w:p w14:paraId="2D887299"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single" w:sz="8" w:space="0" w:color="auto"/>
            </w:tcBorders>
            <w:shd w:val="clear" w:color="auto" w:fill="auto"/>
            <w:noWrap/>
            <w:vAlign w:val="bottom"/>
            <w:hideMark/>
          </w:tcPr>
          <w:p w14:paraId="66A135FD"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-1.17</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51A12604"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Moderadamente Seco</w:t>
            </w:r>
          </w:p>
        </w:tc>
      </w:tr>
      <w:tr w:rsidR="00510333" w:rsidRPr="00510333" w14:paraId="5A064982" w14:textId="77777777" w:rsidTr="00510333">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5B22AF14" w14:textId="77777777" w:rsidR="00510333" w:rsidRPr="00510333" w:rsidRDefault="00510333" w:rsidP="00510333">
            <w:pPr>
              <w:spacing w:after="0" w:line="240" w:lineRule="auto"/>
              <w:jc w:val="center"/>
              <w:rPr>
                <w:rFonts w:ascii="Book Antiqua" w:eastAsia="Times New Roman" w:hAnsi="Book Antiqua" w:cs="Times New Roman"/>
                <w:color w:val="000000"/>
                <w:sz w:val="20"/>
                <w:szCs w:val="20"/>
                <w:lang w:val="es-PE" w:eastAsia="es-PE"/>
              </w:rPr>
            </w:pPr>
            <w:r w:rsidRPr="00510333">
              <w:rPr>
                <w:rFonts w:ascii="Book Antiqua" w:eastAsia="Times New Roman" w:hAnsi="Book Antiqua" w:cs="Times New Roman"/>
                <w:color w:val="000000"/>
                <w:sz w:val="20"/>
                <w:szCs w:val="20"/>
                <w:lang w:val="es-PE" w:eastAsia="es-PE"/>
              </w:rPr>
              <w:t>4</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5CA36D61"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nov-81</w:t>
            </w:r>
          </w:p>
        </w:tc>
        <w:tc>
          <w:tcPr>
            <w:tcW w:w="1071" w:type="dxa"/>
            <w:tcBorders>
              <w:top w:val="nil"/>
              <w:left w:val="nil"/>
              <w:bottom w:val="single" w:sz="4" w:space="0" w:color="auto"/>
              <w:right w:val="single" w:sz="4" w:space="0" w:color="auto"/>
            </w:tcBorders>
            <w:shd w:val="clear" w:color="auto" w:fill="auto"/>
            <w:noWrap/>
            <w:vAlign w:val="bottom"/>
            <w:hideMark/>
          </w:tcPr>
          <w:p w14:paraId="04A7F749"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ene-82</w:t>
            </w:r>
          </w:p>
        </w:tc>
        <w:tc>
          <w:tcPr>
            <w:tcW w:w="1330" w:type="dxa"/>
            <w:tcBorders>
              <w:top w:val="nil"/>
              <w:left w:val="nil"/>
              <w:bottom w:val="single" w:sz="4" w:space="0" w:color="auto"/>
              <w:right w:val="single" w:sz="4" w:space="0" w:color="auto"/>
            </w:tcBorders>
            <w:shd w:val="clear" w:color="auto" w:fill="auto"/>
            <w:noWrap/>
            <w:vAlign w:val="bottom"/>
            <w:hideMark/>
          </w:tcPr>
          <w:p w14:paraId="3AC66537"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-1.14</w:t>
            </w:r>
          </w:p>
        </w:tc>
        <w:tc>
          <w:tcPr>
            <w:tcW w:w="1171" w:type="dxa"/>
            <w:tcBorders>
              <w:top w:val="nil"/>
              <w:left w:val="nil"/>
              <w:bottom w:val="single" w:sz="4" w:space="0" w:color="auto"/>
              <w:right w:val="single" w:sz="4" w:space="0" w:color="auto"/>
            </w:tcBorders>
            <w:shd w:val="clear" w:color="auto" w:fill="auto"/>
            <w:noWrap/>
            <w:vAlign w:val="bottom"/>
            <w:hideMark/>
          </w:tcPr>
          <w:p w14:paraId="6825C393"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3 meses</w:t>
            </w:r>
          </w:p>
        </w:tc>
        <w:tc>
          <w:tcPr>
            <w:tcW w:w="1228" w:type="dxa"/>
            <w:tcBorders>
              <w:top w:val="nil"/>
              <w:left w:val="nil"/>
              <w:bottom w:val="single" w:sz="4" w:space="0" w:color="auto"/>
              <w:right w:val="single" w:sz="8" w:space="0" w:color="auto"/>
            </w:tcBorders>
            <w:shd w:val="clear" w:color="auto" w:fill="auto"/>
            <w:noWrap/>
            <w:vAlign w:val="bottom"/>
            <w:hideMark/>
          </w:tcPr>
          <w:p w14:paraId="0BCCBB04"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-3.42</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482F4F69"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Moderadamente Seco</w:t>
            </w:r>
          </w:p>
        </w:tc>
      </w:tr>
      <w:tr w:rsidR="00510333" w:rsidRPr="00510333" w14:paraId="67B9937E" w14:textId="77777777" w:rsidTr="00510333">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3E3EDC50" w14:textId="77777777" w:rsidR="00510333" w:rsidRPr="00510333" w:rsidRDefault="00510333" w:rsidP="00510333">
            <w:pPr>
              <w:spacing w:after="0" w:line="240" w:lineRule="auto"/>
              <w:jc w:val="center"/>
              <w:rPr>
                <w:rFonts w:ascii="Book Antiqua" w:eastAsia="Times New Roman" w:hAnsi="Book Antiqua" w:cs="Times New Roman"/>
                <w:color w:val="000000"/>
                <w:sz w:val="20"/>
                <w:szCs w:val="20"/>
                <w:lang w:val="es-PE" w:eastAsia="es-PE"/>
              </w:rPr>
            </w:pPr>
            <w:r w:rsidRPr="00510333">
              <w:rPr>
                <w:rFonts w:ascii="Book Antiqua" w:eastAsia="Times New Roman" w:hAnsi="Book Antiqua" w:cs="Times New Roman"/>
                <w:color w:val="000000"/>
                <w:sz w:val="20"/>
                <w:szCs w:val="20"/>
                <w:lang w:val="es-PE" w:eastAsia="es-PE"/>
              </w:rPr>
              <w:t>5</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0C96CBF9"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mar-82</w:t>
            </w:r>
          </w:p>
        </w:tc>
        <w:tc>
          <w:tcPr>
            <w:tcW w:w="1071" w:type="dxa"/>
            <w:tcBorders>
              <w:top w:val="nil"/>
              <w:left w:val="nil"/>
              <w:bottom w:val="single" w:sz="4" w:space="0" w:color="auto"/>
              <w:right w:val="single" w:sz="4" w:space="0" w:color="auto"/>
            </w:tcBorders>
            <w:shd w:val="clear" w:color="auto" w:fill="auto"/>
            <w:noWrap/>
            <w:vAlign w:val="bottom"/>
            <w:hideMark/>
          </w:tcPr>
          <w:p w14:paraId="101BB9F2"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sep-82</w:t>
            </w:r>
          </w:p>
        </w:tc>
        <w:tc>
          <w:tcPr>
            <w:tcW w:w="1330" w:type="dxa"/>
            <w:tcBorders>
              <w:top w:val="nil"/>
              <w:left w:val="nil"/>
              <w:bottom w:val="single" w:sz="4" w:space="0" w:color="auto"/>
              <w:right w:val="single" w:sz="4" w:space="0" w:color="auto"/>
            </w:tcBorders>
            <w:shd w:val="clear" w:color="auto" w:fill="auto"/>
            <w:noWrap/>
            <w:vAlign w:val="bottom"/>
            <w:hideMark/>
          </w:tcPr>
          <w:p w14:paraId="12B92C05"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-1.13</w:t>
            </w:r>
          </w:p>
        </w:tc>
        <w:tc>
          <w:tcPr>
            <w:tcW w:w="1171" w:type="dxa"/>
            <w:tcBorders>
              <w:top w:val="nil"/>
              <w:left w:val="nil"/>
              <w:bottom w:val="single" w:sz="4" w:space="0" w:color="auto"/>
              <w:right w:val="single" w:sz="4" w:space="0" w:color="auto"/>
            </w:tcBorders>
            <w:shd w:val="clear" w:color="auto" w:fill="auto"/>
            <w:noWrap/>
            <w:vAlign w:val="bottom"/>
            <w:hideMark/>
          </w:tcPr>
          <w:p w14:paraId="64DA6AA5"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7 meses</w:t>
            </w:r>
          </w:p>
        </w:tc>
        <w:tc>
          <w:tcPr>
            <w:tcW w:w="1228" w:type="dxa"/>
            <w:tcBorders>
              <w:top w:val="nil"/>
              <w:left w:val="nil"/>
              <w:bottom w:val="single" w:sz="4" w:space="0" w:color="auto"/>
              <w:right w:val="single" w:sz="8" w:space="0" w:color="auto"/>
            </w:tcBorders>
            <w:shd w:val="clear" w:color="auto" w:fill="auto"/>
            <w:noWrap/>
            <w:vAlign w:val="bottom"/>
            <w:hideMark/>
          </w:tcPr>
          <w:p w14:paraId="2A3A29F0"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-7.91</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1467A88B"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Moderadamente Seco</w:t>
            </w:r>
          </w:p>
        </w:tc>
      </w:tr>
      <w:tr w:rsidR="00510333" w:rsidRPr="00510333" w14:paraId="6C49B4CD" w14:textId="77777777" w:rsidTr="00510333">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555C2F0D" w14:textId="77777777" w:rsidR="00510333" w:rsidRPr="00510333" w:rsidRDefault="00510333" w:rsidP="00510333">
            <w:pPr>
              <w:spacing w:after="0" w:line="240" w:lineRule="auto"/>
              <w:jc w:val="center"/>
              <w:rPr>
                <w:rFonts w:ascii="Book Antiqua" w:eastAsia="Times New Roman" w:hAnsi="Book Antiqua" w:cs="Times New Roman"/>
                <w:color w:val="000000"/>
                <w:sz w:val="20"/>
                <w:szCs w:val="20"/>
                <w:lang w:val="es-PE" w:eastAsia="es-PE"/>
              </w:rPr>
            </w:pPr>
            <w:r w:rsidRPr="00510333">
              <w:rPr>
                <w:rFonts w:ascii="Book Antiqua" w:eastAsia="Times New Roman" w:hAnsi="Book Antiqua" w:cs="Times New Roman"/>
                <w:color w:val="000000"/>
                <w:sz w:val="20"/>
                <w:szCs w:val="20"/>
                <w:lang w:val="es-PE" w:eastAsia="es-PE"/>
              </w:rPr>
              <w:t>6</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4C85DD3D"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abr-85</w:t>
            </w:r>
          </w:p>
        </w:tc>
        <w:tc>
          <w:tcPr>
            <w:tcW w:w="1071" w:type="dxa"/>
            <w:tcBorders>
              <w:top w:val="nil"/>
              <w:left w:val="nil"/>
              <w:bottom w:val="single" w:sz="4" w:space="0" w:color="auto"/>
              <w:right w:val="single" w:sz="4" w:space="0" w:color="auto"/>
            </w:tcBorders>
            <w:shd w:val="clear" w:color="auto" w:fill="auto"/>
            <w:noWrap/>
            <w:vAlign w:val="bottom"/>
            <w:hideMark/>
          </w:tcPr>
          <w:p w14:paraId="46854CFE"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dic-85</w:t>
            </w:r>
          </w:p>
        </w:tc>
        <w:tc>
          <w:tcPr>
            <w:tcW w:w="1330" w:type="dxa"/>
            <w:tcBorders>
              <w:top w:val="nil"/>
              <w:left w:val="nil"/>
              <w:bottom w:val="single" w:sz="4" w:space="0" w:color="auto"/>
              <w:right w:val="single" w:sz="4" w:space="0" w:color="auto"/>
            </w:tcBorders>
            <w:shd w:val="clear" w:color="auto" w:fill="auto"/>
            <w:noWrap/>
            <w:vAlign w:val="bottom"/>
            <w:hideMark/>
          </w:tcPr>
          <w:p w14:paraId="02E79254"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-1.41</w:t>
            </w:r>
          </w:p>
        </w:tc>
        <w:tc>
          <w:tcPr>
            <w:tcW w:w="1171" w:type="dxa"/>
            <w:tcBorders>
              <w:top w:val="nil"/>
              <w:left w:val="nil"/>
              <w:bottom w:val="single" w:sz="4" w:space="0" w:color="auto"/>
              <w:right w:val="single" w:sz="4" w:space="0" w:color="auto"/>
            </w:tcBorders>
            <w:shd w:val="clear" w:color="auto" w:fill="auto"/>
            <w:noWrap/>
            <w:vAlign w:val="bottom"/>
            <w:hideMark/>
          </w:tcPr>
          <w:p w14:paraId="08E56321"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9 meses</w:t>
            </w:r>
          </w:p>
        </w:tc>
        <w:tc>
          <w:tcPr>
            <w:tcW w:w="1228" w:type="dxa"/>
            <w:tcBorders>
              <w:top w:val="nil"/>
              <w:left w:val="nil"/>
              <w:bottom w:val="single" w:sz="4" w:space="0" w:color="auto"/>
              <w:right w:val="single" w:sz="8" w:space="0" w:color="auto"/>
            </w:tcBorders>
            <w:shd w:val="clear" w:color="auto" w:fill="auto"/>
            <w:noWrap/>
            <w:vAlign w:val="bottom"/>
            <w:hideMark/>
          </w:tcPr>
          <w:p w14:paraId="6318AED2"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-12.69</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44F7AA36"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Moderadamente Seco</w:t>
            </w:r>
          </w:p>
        </w:tc>
      </w:tr>
      <w:tr w:rsidR="00510333" w:rsidRPr="00510333" w14:paraId="7D04985E" w14:textId="77777777" w:rsidTr="00510333">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62AA1ED9" w14:textId="77777777" w:rsidR="00510333" w:rsidRPr="00510333" w:rsidRDefault="00510333" w:rsidP="00510333">
            <w:pPr>
              <w:spacing w:after="0" w:line="240" w:lineRule="auto"/>
              <w:jc w:val="center"/>
              <w:rPr>
                <w:rFonts w:ascii="Book Antiqua" w:eastAsia="Times New Roman" w:hAnsi="Book Antiqua" w:cs="Times New Roman"/>
                <w:color w:val="000000"/>
                <w:sz w:val="20"/>
                <w:szCs w:val="20"/>
                <w:lang w:val="es-PE" w:eastAsia="es-PE"/>
              </w:rPr>
            </w:pPr>
            <w:r w:rsidRPr="00510333">
              <w:rPr>
                <w:rFonts w:ascii="Book Antiqua" w:eastAsia="Times New Roman" w:hAnsi="Book Antiqua" w:cs="Times New Roman"/>
                <w:color w:val="000000"/>
                <w:sz w:val="20"/>
                <w:szCs w:val="20"/>
                <w:lang w:val="es-PE" w:eastAsia="es-PE"/>
              </w:rPr>
              <w:t>7</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336E46C5"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mar-86</w:t>
            </w:r>
          </w:p>
        </w:tc>
        <w:tc>
          <w:tcPr>
            <w:tcW w:w="1071" w:type="dxa"/>
            <w:tcBorders>
              <w:top w:val="nil"/>
              <w:left w:val="nil"/>
              <w:bottom w:val="single" w:sz="4" w:space="0" w:color="auto"/>
              <w:right w:val="single" w:sz="4" w:space="0" w:color="auto"/>
            </w:tcBorders>
            <w:shd w:val="clear" w:color="auto" w:fill="auto"/>
            <w:noWrap/>
            <w:vAlign w:val="bottom"/>
            <w:hideMark/>
          </w:tcPr>
          <w:p w14:paraId="289DC889"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nov-86</w:t>
            </w:r>
          </w:p>
        </w:tc>
        <w:tc>
          <w:tcPr>
            <w:tcW w:w="1330" w:type="dxa"/>
            <w:tcBorders>
              <w:top w:val="nil"/>
              <w:left w:val="nil"/>
              <w:bottom w:val="single" w:sz="4" w:space="0" w:color="auto"/>
              <w:right w:val="single" w:sz="4" w:space="0" w:color="auto"/>
            </w:tcBorders>
            <w:shd w:val="clear" w:color="auto" w:fill="auto"/>
            <w:noWrap/>
            <w:vAlign w:val="bottom"/>
            <w:hideMark/>
          </w:tcPr>
          <w:p w14:paraId="482308DC"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-1.28</w:t>
            </w:r>
          </w:p>
        </w:tc>
        <w:tc>
          <w:tcPr>
            <w:tcW w:w="1171" w:type="dxa"/>
            <w:tcBorders>
              <w:top w:val="nil"/>
              <w:left w:val="nil"/>
              <w:bottom w:val="single" w:sz="4" w:space="0" w:color="auto"/>
              <w:right w:val="single" w:sz="4" w:space="0" w:color="auto"/>
            </w:tcBorders>
            <w:shd w:val="clear" w:color="auto" w:fill="auto"/>
            <w:noWrap/>
            <w:vAlign w:val="bottom"/>
            <w:hideMark/>
          </w:tcPr>
          <w:p w14:paraId="0317B8A4"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9 meses</w:t>
            </w:r>
          </w:p>
        </w:tc>
        <w:tc>
          <w:tcPr>
            <w:tcW w:w="1228" w:type="dxa"/>
            <w:tcBorders>
              <w:top w:val="nil"/>
              <w:left w:val="nil"/>
              <w:bottom w:val="single" w:sz="4" w:space="0" w:color="auto"/>
              <w:right w:val="single" w:sz="8" w:space="0" w:color="auto"/>
            </w:tcBorders>
            <w:shd w:val="clear" w:color="auto" w:fill="auto"/>
            <w:noWrap/>
            <w:vAlign w:val="bottom"/>
            <w:hideMark/>
          </w:tcPr>
          <w:p w14:paraId="40132174"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-11.52</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38F7299F"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Moderadamente Seco</w:t>
            </w:r>
          </w:p>
        </w:tc>
      </w:tr>
      <w:tr w:rsidR="00510333" w:rsidRPr="00510333" w14:paraId="63715478" w14:textId="77777777" w:rsidTr="00510333">
        <w:trPr>
          <w:trHeight w:val="345"/>
        </w:trPr>
        <w:tc>
          <w:tcPr>
            <w:tcW w:w="1200" w:type="dxa"/>
            <w:tcBorders>
              <w:top w:val="nil"/>
              <w:left w:val="single" w:sz="8" w:space="0" w:color="auto"/>
              <w:bottom w:val="single" w:sz="8" w:space="0" w:color="auto"/>
              <w:right w:val="nil"/>
            </w:tcBorders>
            <w:shd w:val="clear" w:color="000000" w:fill="92CDDC"/>
            <w:noWrap/>
            <w:vAlign w:val="bottom"/>
            <w:hideMark/>
          </w:tcPr>
          <w:p w14:paraId="345645A9" w14:textId="77777777" w:rsidR="00510333" w:rsidRPr="00510333" w:rsidRDefault="00510333" w:rsidP="00510333">
            <w:pPr>
              <w:spacing w:after="0" w:line="240" w:lineRule="auto"/>
              <w:jc w:val="center"/>
              <w:rPr>
                <w:rFonts w:ascii="Book Antiqua" w:eastAsia="Times New Roman" w:hAnsi="Book Antiqua" w:cs="Times New Roman"/>
                <w:color w:val="000000"/>
                <w:sz w:val="20"/>
                <w:szCs w:val="20"/>
                <w:lang w:val="es-PE" w:eastAsia="es-PE"/>
              </w:rPr>
            </w:pPr>
            <w:r w:rsidRPr="00510333">
              <w:rPr>
                <w:rFonts w:ascii="Book Antiqua" w:eastAsia="Times New Roman" w:hAnsi="Book Antiqua" w:cs="Times New Roman"/>
                <w:color w:val="000000"/>
                <w:sz w:val="20"/>
                <w:szCs w:val="20"/>
                <w:lang w:val="es-PE" w:eastAsia="es-PE"/>
              </w:rPr>
              <w:t>8</w:t>
            </w:r>
          </w:p>
        </w:tc>
        <w:tc>
          <w:tcPr>
            <w:tcW w:w="1200" w:type="dxa"/>
            <w:tcBorders>
              <w:top w:val="nil"/>
              <w:left w:val="single" w:sz="8" w:space="0" w:color="auto"/>
              <w:bottom w:val="single" w:sz="8" w:space="0" w:color="auto"/>
              <w:right w:val="single" w:sz="4" w:space="0" w:color="auto"/>
            </w:tcBorders>
            <w:shd w:val="clear" w:color="auto" w:fill="auto"/>
            <w:noWrap/>
            <w:vAlign w:val="bottom"/>
            <w:hideMark/>
          </w:tcPr>
          <w:p w14:paraId="6CBB3371"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dic-05</w:t>
            </w:r>
          </w:p>
        </w:tc>
        <w:tc>
          <w:tcPr>
            <w:tcW w:w="1071" w:type="dxa"/>
            <w:tcBorders>
              <w:top w:val="nil"/>
              <w:left w:val="nil"/>
              <w:bottom w:val="single" w:sz="8" w:space="0" w:color="auto"/>
              <w:right w:val="single" w:sz="4" w:space="0" w:color="auto"/>
            </w:tcBorders>
            <w:shd w:val="clear" w:color="auto" w:fill="auto"/>
            <w:noWrap/>
            <w:vAlign w:val="bottom"/>
            <w:hideMark/>
          </w:tcPr>
          <w:p w14:paraId="64B16817"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dic-05</w:t>
            </w:r>
          </w:p>
        </w:tc>
        <w:tc>
          <w:tcPr>
            <w:tcW w:w="1330" w:type="dxa"/>
            <w:tcBorders>
              <w:top w:val="nil"/>
              <w:left w:val="nil"/>
              <w:bottom w:val="single" w:sz="8" w:space="0" w:color="auto"/>
              <w:right w:val="single" w:sz="4" w:space="0" w:color="auto"/>
            </w:tcBorders>
            <w:shd w:val="clear" w:color="auto" w:fill="auto"/>
            <w:noWrap/>
            <w:vAlign w:val="bottom"/>
            <w:hideMark/>
          </w:tcPr>
          <w:p w14:paraId="04F325E2"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-1.23</w:t>
            </w:r>
          </w:p>
        </w:tc>
        <w:tc>
          <w:tcPr>
            <w:tcW w:w="1171" w:type="dxa"/>
            <w:tcBorders>
              <w:top w:val="nil"/>
              <w:left w:val="nil"/>
              <w:bottom w:val="single" w:sz="8" w:space="0" w:color="auto"/>
              <w:right w:val="single" w:sz="4" w:space="0" w:color="auto"/>
            </w:tcBorders>
            <w:shd w:val="clear" w:color="auto" w:fill="auto"/>
            <w:noWrap/>
            <w:vAlign w:val="bottom"/>
            <w:hideMark/>
          </w:tcPr>
          <w:p w14:paraId="7F00F550"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1 meses</w:t>
            </w:r>
          </w:p>
        </w:tc>
        <w:tc>
          <w:tcPr>
            <w:tcW w:w="1228" w:type="dxa"/>
            <w:tcBorders>
              <w:top w:val="nil"/>
              <w:left w:val="nil"/>
              <w:bottom w:val="single" w:sz="8" w:space="0" w:color="auto"/>
              <w:right w:val="single" w:sz="8" w:space="0" w:color="auto"/>
            </w:tcBorders>
            <w:shd w:val="clear" w:color="auto" w:fill="auto"/>
            <w:noWrap/>
            <w:vAlign w:val="bottom"/>
            <w:hideMark/>
          </w:tcPr>
          <w:p w14:paraId="62CFF054"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-1.23</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5E43A081"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Moderadamente Seco</w:t>
            </w:r>
          </w:p>
        </w:tc>
      </w:tr>
      <w:tr w:rsidR="00510333" w:rsidRPr="00510333" w14:paraId="116B6615" w14:textId="77777777" w:rsidTr="00510333">
        <w:trPr>
          <w:trHeight w:val="330"/>
        </w:trPr>
        <w:tc>
          <w:tcPr>
            <w:tcW w:w="1200" w:type="dxa"/>
            <w:tcBorders>
              <w:top w:val="nil"/>
              <w:left w:val="nil"/>
              <w:bottom w:val="nil"/>
              <w:right w:val="nil"/>
            </w:tcBorders>
            <w:shd w:val="clear" w:color="auto" w:fill="auto"/>
            <w:noWrap/>
            <w:vAlign w:val="bottom"/>
            <w:hideMark/>
          </w:tcPr>
          <w:p w14:paraId="0DC2771C"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p>
        </w:tc>
        <w:tc>
          <w:tcPr>
            <w:tcW w:w="1200" w:type="dxa"/>
            <w:tcBorders>
              <w:top w:val="nil"/>
              <w:left w:val="nil"/>
              <w:bottom w:val="nil"/>
              <w:right w:val="nil"/>
            </w:tcBorders>
            <w:shd w:val="clear" w:color="auto" w:fill="auto"/>
            <w:noWrap/>
            <w:vAlign w:val="bottom"/>
            <w:hideMark/>
          </w:tcPr>
          <w:p w14:paraId="786015C8" w14:textId="77777777" w:rsidR="00510333" w:rsidRPr="00510333" w:rsidRDefault="00510333" w:rsidP="00510333">
            <w:pPr>
              <w:spacing w:after="0" w:line="240" w:lineRule="auto"/>
              <w:rPr>
                <w:rFonts w:ascii="Times New Roman" w:eastAsia="Times New Roman" w:hAnsi="Times New Roman" w:cs="Times New Roman"/>
                <w:sz w:val="20"/>
                <w:szCs w:val="20"/>
                <w:lang w:val="es-PE" w:eastAsia="es-PE"/>
              </w:rPr>
            </w:pPr>
          </w:p>
        </w:tc>
        <w:tc>
          <w:tcPr>
            <w:tcW w:w="1071" w:type="dxa"/>
            <w:tcBorders>
              <w:top w:val="nil"/>
              <w:left w:val="nil"/>
              <w:bottom w:val="nil"/>
              <w:right w:val="nil"/>
            </w:tcBorders>
            <w:shd w:val="clear" w:color="auto" w:fill="auto"/>
            <w:noWrap/>
            <w:vAlign w:val="bottom"/>
            <w:hideMark/>
          </w:tcPr>
          <w:p w14:paraId="193084BB" w14:textId="77777777" w:rsidR="00510333" w:rsidRPr="00510333" w:rsidRDefault="00510333" w:rsidP="00510333">
            <w:pPr>
              <w:spacing w:after="0" w:line="240" w:lineRule="auto"/>
              <w:rPr>
                <w:rFonts w:ascii="Times New Roman" w:eastAsia="Times New Roman" w:hAnsi="Times New Roman" w:cs="Times New Roman"/>
                <w:sz w:val="20"/>
                <w:szCs w:val="20"/>
                <w:lang w:val="es-PE" w:eastAsia="es-PE"/>
              </w:rPr>
            </w:pPr>
          </w:p>
        </w:tc>
        <w:tc>
          <w:tcPr>
            <w:tcW w:w="1330" w:type="dxa"/>
            <w:tcBorders>
              <w:top w:val="nil"/>
              <w:left w:val="nil"/>
              <w:bottom w:val="nil"/>
              <w:right w:val="nil"/>
            </w:tcBorders>
            <w:shd w:val="clear" w:color="auto" w:fill="auto"/>
            <w:noWrap/>
            <w:vAlign w:val="bottom"/>
            <w:hideMark/>
          </w:tcPr>
          <w:p w14:paraId="7560C323" w14:textId="77777777" w:rsidR="00510333" w:rsidRPr="00510333" w:rsidRDefault="00510333" w:rsidP="00510333">
            <w:pPr>
              <w:spacing w:after="0" w:line="240" w:lineRule="auto"/>
              <w:rPr>
                <w:rFonts w:ascii="Times New Roman" w:eastAsia="Times New Roman" w:hAnsi="Times New Roman" w:cs="Times New Roman"/>
                <w:sz w:val="20"/>
                <w:szCs w:val="20"/>
                <w:lang w:val="es-PE" w:eastAsia="es-PE"/>
              </w:rPr>
            </w:pPr>
          </w:p>
        </w:tc>
        <w:tc>
          <w:tcPr>
            <w:tcW w:w="1171" w:type="dxa"/>
            <w:tcBorders>
              <w:top w:val="nil"/>
              <w:left w:val="nil"/>
              <w:bottom w:val="nil"/>
              <w:right w:val="nil"/>
            </w:tcBorders>
            <w:shd w:val="clear" w:color="auto" w:fill="auto"/>
            <w:noWrap/>
            <w:vAlign w:val="bottom"/>
            <w:hideMark/>
          </w:tcPr>
          <w:p w14:paraId="1C2B0150" w14:textId="77777777" w:rsidR="00510333" w:rsidRPr="00510333" w:rsidRDefault="00510333" w:rsidP="00510333">
            <w:pPr>
              <w:spacing w:after="0" w:line="240" w:lineRule="auto"/>
              <w:rPr>
                <w:rFonts w:ascii="Times New Roman" w:eastAsia="Times New Roman" w:hAnsi="Times New Roman" w:cs="Times New Roman"/>
                <w:sz w:val="20"/>
                <w:szCs w:val="20"/>
                <w:lang w:val="es-PE" w:eastAsia="es-PE"/>
              </w:rPr>
            </w:pPr>
          </w:p>
        </w:tc>
        <w:tc>
          <w:tcPr>
            <w:tcW w:w="1228" w:type="dxa"/>
            <w:tcBorders>
              <w:top w:val="nil"/>
              <w:left w:val="nil"/>
              <w:bottom w:val="nil"/>
              <w:right w:val="nil"/>
            </w:tcBorders>
            <w:shd w:val="clear" w:color="auto" w:fill="auto"/>
            <w:noWrap/>
            <w:vAlign w:val="bottom"/>
            <w:hideMark/>
          </w:tcPr>
          <w:p w14:paraId="38DE2D9C" w14:textId="77777777" w:rsidR="00510333" w:rsidRPr="00510333" w:rsidRDefault="00510333" w:rsidP="00510333">
            <w:pPr>
              <w:spacing w:after="0" w:line="240" w:lineRule="auto"/>
              <w:rPr>
                <w:rFonts w:ascii="Times New Roman" w:eastAsia="Times New Roman" w:hAnsi="Times New Roman" w:cs="Times New Roman"/>
                <w:sz w:val="20"/>
                <w:szCs w:val="20"/>
                <w:lang w:val="es-PE" w:eastAsia="es-PE"/>
              </w:rPr>
            </w:pPr>
          </w:p>
        </w:tc>
        <w:tc>
          <w:tcPr>
            <w:tcW w:w="1200" w:type="dxa"/>
            <w:tcBorders>
              <w:top w:val="nil"/>
              <w:left w:val="nil"/>
              <w:bottom w:val="nil"/>
              <w:right w:val="nil"/>
            </w:tcBorders>
            <w:shd w:val="clear" w:color="auto" w:fill="auto"/>
            <w:noWrap/>
            <w:vAlign w:val="bottom"/>
            <w:hideMark/>
          </w:tcPr>
          <w:p w14:paraId="3E888174" w14:textId="77777777" w:rsidR="00510333" w:rsidRPr="00510333" w:rsidRDefault="00510333" w:rsidP="00510333">
            <w:pPr>
              <w:spacing w:after="0" w:line="240" w:lineRule="auto"/>
              <w:rPr>
                <w:rFonts w:ascii="Times New Roman" w:eastAsia="Times New Roman" w:hAnsi="Times New Roman" w:cs="Times New Roman"/>
                <w:sz w:val="20"/>
                <w:szCs w:val="20"/>
                <w:lang w:val="es-PE" w:eastAsia="es-PE"/>
              </w:rPr>
            </w:pPr>
          </w:p>
        </w:tc>
        <w:tc>
          <w:tcPr>
            <w:tcW w:w="1200" w:type="dxa"/>
            <w:tcBorders>
              <w:top w:val="nil"/>
              <w:left w:val="nil"/>
              <w:bottom w:val="nil"/>
              <w:right w:val="nil"/>
            </w:tcBorders>
            <w:shd w:val="clear" w:color="auto" w:fill="auto"/>
            <w:noWrap/>
            <w:vAlign w:val="bottom"/>
            <w:hideMark/>
          </w:tcPr>
          <w:p w14:paraId="15DB196F" w14:textId="77777777" w:rsidR="00510333" w:rsidRPr="00510333" w:rsidRDefault="00510333" w:rsidP="00510333">
            <w:pPr>
              <w:spacing w:after="0" w:line="240" w:lineRule="auto"/>
              <w:rPr>
                <w:rFonts w:ascii="Times New Roman" w:eastAsia="Times New Roman" w:hAnsi="Times New Roman" w:cs="Times New Roman"/>
                <w:sz w:val="20"/>
                <w:szCs w:val="20"/>
                <w:lang w:val="es-PE" w:eastAsia="es-PE"/>
              </w:rPr>
            </w:pPr>
          </w:p>
        </w:tc>
      </w:tr>
      <w:tr w:rsidR="00510333" w:rsidRPr="00510333" w14:paraId="7972E0D2" w14:textId="77777777" w:rsidTr="00510333">
        <w:trPr>
          <w:trHeight w:val="345"/>
        </w:trPr>
        <w:tc>
          <w:tcPr>
            <w:tcW w:w="1200" w:type="dxa"/>
            <w:tcBorders>
              <w:top w:val="nil"/>
              <w:left w:val="nil"/>
              <w:bottom w:val="nil"/>
              <w:right w:val="nil"/>
            </w:tcBorders>
            <w:shd w:val="clear" w:color="auto" w:fill="auto"/>
            <w:noWrap/>
            <w:vAlign w:val="bottom"/>
            <w:hideMark/>
          </w:tcPr>
          <w:p w14:paraId="6037F44A" w14:textId="77777777" w:rsidR="00510333" w:rsidRPr="00510333" w:rsidRDefault="00510333" w:rsidP="00510333">
            <w:pPr>
              <w:spacing w:after="0" w:line="240" w:lineRule="auto"/>
              <w:rPr>
                <w:rFonts w:ascii="Times New Roman" w:eastAsia="Times New Roman" w:hAnsi="Times New Roman" w:cs="Times New Roman"/>
                <w:sz w:val="20"/>
                <w:szCs w:val="20"/>
                <w:lang w:val="es-PE" w:eastAsia="es-PE"/>
              </w:rPr>
            </w:pPr>
          </w:p>
        </w:tc>
        <w:tc>
          <w:tcPr>
            <w:tcW w:w="1200" w:type="dxa"/>
            <w:tcBorders>
              <w:top w:val="nil"/>
              <w:left w:val="nil"/>
              <w:bottom w:val="nil"/>
              <w:right w:val="nil"/>
            </w:tcBorders>
            <w:shd w:val="clear" w:color="auto" w:fill="auto"/>
            <w:noWrap/>
            <w:vAlign w:val="bottom"/>
            <w:hideMark/>
          </w:tcPr>
          <w:p w14:paraId="5DA3B1B8" w14:textId="77777777" w:rsidR="00510333" w:rsidRPr="00510333" w:rsidRDefault="00510333" w:rsidP="00510333">
            <w:pPr>
              <w:spacing w:after="0" w:line="240" w:lineRule="auto"/>
              <w:rPr>
                <w:rFonts w:ascii="Times New Roman" w:eastAsia="Times New Roman" w:hAnsi="Times New Roman" w:cs="Times New Roman"/>
                <w:sz w:val="20"/>
                <w:szCs w:val="20"/>
                <w:lang w:val="es-PE" w:eastAsia="es-PE"/>
              </w:rPr>
            </w:pPr>
          </w:p>
        </w:tc>
        <w:tc>
          <w:tcPr>
            <w:tcW w:w="1071" w:type="dxa"/>
            <w:tcBorders>
              <w:top w:val="nil"/>
              <w:left w:val="nil"/>
              <w:bottom w:val="nil"/>
              <w:right w:val="nil"/>
            </w:tcBorders>
            <w:shd w:val="clear" w:color="auto" w:fill="auto"/>
            <w:noWrap/>
            <w:vAlign w:val="bottom"/>
            <w:hideMark/>
          </w:tcPr>
          <w:p w14:paraId="6BE5BCD4" w14:textId="77777777" w:rsidR="00510333" w:rsidRPr="00510333" w:rsidRDefault="00510333" w:rsidP="00510333">
            <w:pPr>
              <w:spacing w:after="0" w:line="240" w:lineRule="auto"/>
              <w:rPr>
                <w:rFonts w:ascii="Times New Roman" w:eastAsia="Times New Roman" w:hAnsi="Times New Roman" w:cs="Times New Roman"/>
                <w:sz w:val="20"/>
                <w:szCs w:val="20"/>
                <w:lang w:val="es-PE" w:eastAsia="es-PE"/>
              </w:rPr>
            </w:pPr>
          </w:p>
        </w:tc>
        <w:tc>
          <w:tcPr>
            <w:tcW w:w="1330" w:type="dxa"/>
            <w:tcBorders>
              <w:top w:val="nil"/>
              <w:left w:val="nil"/>
              <w:bottom w:val="nil"/>
              <w:right w:val="nil"/>
            </w:tcBorders>
            <w:shd w:val="clear" w:color="auto" w:fill="auto"/>
            <w:noWrap/>
            <w:vAlign w:val="bottom"/>
            <w:hideMark/>
          </w:tcPr>
          <w:p w14:paraId="6789FAD0" w14:textId="77777777" w:rsidR="00510333" w:rsidRPr="00510333" w:rsidRDefault="00510333" w:rsidP="00510333">
            <w:pPr>
              <w:spacing w:after="0" w:line="240" w:lineRule="auto"/>
              <w:rPr>
                <w:rFonts w:ascii="Times New Roman" w:eastAsia="Times New Roman" w:hAnsi="Times New Roman" w:cs="Times New Roman"/>
                <w:sz w:val="20"/>
                <w:szCs w:val="20"/>
                <w:lang w:val="es-PE" w:eastAsia="es-PE"/>
              </w:rPr>
            </w:pPr>
          </w:p>
        </w:tc>
        <w:tc>
          <w:tcPr>
            <w:tcW w:w="1171" w:type="dxa"/>
            <w:tcBorders>
              <w:top w:val="nil"/>
              <w:left w:val="nil"/>
              <w:bottom w:val="nil"/>
              <w:right w:val="nil"/>
            </w:tcBorders>
            <w:shd w:val="clear" w:color="auto" w:fill="auto"/>
            <w:noWrap/>
            <w:vAlign w:val="bottom"/>
            <w:hideMark/>
          </w:tcPr>
          <w:p w14:paraId="3367E9AF" w14:textId="77777777" w:rsidR="00510333" w:rsidRPr="00510333" w:rsidRDefault="00510333" w:rsidP="00510333">
            <w:pPr>
              <w:spacing w:after="0" w:line="240" w:lineRule="auto"/>
              <w:rPr>
                <w:rFonts w:ascii="Times New Roman" w:eastAsia="Times New Roman" w:hAnsi="Times New Roman" w:cs="Times New Roman"/>
                <w:sz w:val="20"/>
                <w:szCs w:val="20"/>
                <w:lang w:val="es-PE" w:eastAsia="es-PE"/>
              </w:rPr>
            </w:pPr>
          </w:p>
        </w:tc>
        <w:tc>
          <w:tcPr>
            <w:tcW w:w="1228" w:type="dxa"/>
            <w:tcBorders>
              <w:top w:val="nil"/>
              <w:left w:val="nil"/>
              <w:bottom w:val="nil"/>
              <w:right w:val="nil"/>
            </w:tcBorders>
            <w:shd w:val="clear" w:color="auto" w:fill="auto"/>
            <w:noWrap/>
            <w:vAlign w:val="bottom"/>
            <w:hideMark/>
          </w:tcPr>
          <w:p w14:paraId="347CBC89" w14:textId="77777777" w:rsidR="00510333" w:rsidRPr="00510333" w:rsidRDefault="00510333" w:rsidP="00510333">
            <w:pPr>
              <w:spacing w:after="0" w:line="240" w:lineRule="auto"/>
              <w:rPr>
                <w:rFonts w:ascii="Times New Roman" w:eastAsia="Times New Roman" w:hAnsi="Times New Roman" w:cs="Times New Roman"/>
                <w:sz w:val="20"/>
                <w:szCs w:val="20"/>
                <w:lang w:val="es-PE" w:eastAsia="es-PE"/>
              </w:rPr>
            </w:pPr>
          </w:p>
        </w:tc>
        <w:tc>
          <w:tcPr>
            <w:tcW w:w="1200" w:type="dxa"/>
            <w:tcBorders>
              <w:top w:val="nil"/>
              <w:left w:val="nil"/>
              <w:bottom w:val="nil"/>
              <w:right w:val="nil"/>
            </w:tcBorders>
            <w:shd w:val="clear" w:color="auto" w:fill="auto"/>
            <w:noWrap/>
            <w:vAlign w:val="bottom"/>
            <w:hideMark/>
          </w:tcPr>
          <w:p w14:paraId="3059A511" w14:textId="77777777" w:rsidR="00510333" w:rsidRPr="00510333" w:rsidRDefault="00510333" w:rsidP="00510333">
            <w:pPr>
              <w:spacing w:after="0" w:line="240" w:lineRule="auto"/>
              <w:rPr>
                <w:rFonts w:ascii="Times New Roman" w:eastAsia="Times New Roman" w:hAnsi="Times New Roman" w:cs="Times New Roman"/>
                <w:sz w:val="20"/>
                <w:szCs w:val="20"/>
                <w:lang w:val="es-PE" w:eastAsia="es-PE"/>
              </w:rPr>
            </w:pPr>
          </w:p>
        </w:tc>
        <w:tc>
          <w:tcPr>
            <w:tcW w:w="1200" w:type="dxa"/>
            <w:tcBorders>
              <w:top w:val="nil"/>
              <w:left w:val="nil"/>
              <w:bottom w:val="nil"/>
              <w:right w:val="nil"/>
            </w:tcBorders>
            <w:shd w:val="clear" w:color="auto" w:fill="auto"/>
            <w:noWrap/>
            <w:vAlign w:val="bottom"/>
            <w:hideMark/>
          </w:tcPr>
          <w:p w14:paraId="7A1E5A15" w14:textId="77777777" w:rsidR="00510333" w:rsidRPr="00510333" w:rsidRDefault="00510333" w:rsidP="00510333">
            <w:pPr>
              <w:spacing w:after="0" w:line="240" w:lineRule="auto"/>
              <w:rPr>
                <w:rFonts w:ascii="Times New Roman" w:eastAsia="Times New Roman" w:hAnsi="Times New Roman" w:cs="Times New Roman"/>
                <w:sz w:val="20"/>
                <w:szCs w:val="20"/>
                <w:lang w:val="es-PE" w:eastAsia="es-PE"/>
              </w:rPr>
            </w:pPr>
          </w:p>
        </w:tc>
      </w:tr>
      <w:tr w:rsidR="00510333" w:rsidRPr="00510333" w14:paraId="35D158DC" w14:textId="77777777" w:rsidTr="00510333">
        <w:trPr>
          <w:trHeight w:val="345"/>
        </w:trPr>
        <w:tc>
          <w:tcPr>
            <w:tcW w:w="1200" w:type="dxa"/>
            <w:tcBorders>
              <w:top w:val="nil"/>
              <w:left w:val="nil"/>
              <w:bottom w:val="nil"/>
              <w:right w:val="nil"/>
            </w:tcBorders>
            <w:shd w:val="clear" w:color="auto" w:fill="auto"/>
            <w:noWrap/>
            <w:vAlign w:val="bottom"/>
            <w:hideMark/>
          </w:tcPr>
          <w:p w14:paraId="4727C89B" w14:textId="77777777" w:rsidR="00510333" w:rsidRPr="00510333" w:rsidRDefault="00510333" w:rsidP="00510333">
            <w:pPr>
              <w:spacing w:after="0" w:line="240" w:lineRule="auto"/>
              <w:rPr>
                <w:rFonts w:ascii="Times New Roman" w:eastAsia="Times New Roman" w:hAnsi="Times New Roman" w:cs="Times New Roman"/>
                <w:sz w:val="20"/>
                <w:szCs w:val="20"/>
                <w:lang w:val="es-PE" w:eastAsia="es-PE"/>
              </w:rPr>
            </w:pPr>
          </w:p>
        </w:tc>
        <w:tc>
          <w:tcPr>
            <w:tcW w:w="1200" w:type="dxa"/>
            <w:tcBorders>
              <w:top w:val="nil"/>
              <w:left w:val="nil"/>
              <w:bottom w:val="nil"/>
              <w:right w:val="nil"/>
            </w:tcBorders>
            <w:shd w:val="clear" w:color="auto" w:fill="auto"/>
            <w:noWrap/>
            <w:vAlign w:val="bottom"/>
            <w:hideMark/>
          </w:tcPr>
          <w:p w14:paraId="5C47C6F0" w14:textId="77777777" w:rsidR="00510333" w:rsidRPr="00510333" w:rsidRDefault="00510333" w:rsidP="00510333">
            <w:pPr>
              <w:spacing w:after="0" w:line="240" w:lineRule="auto"/>
              <w:rPr>
                <w:rFonts w:ascii="Times New Roman" w:eastAsia="Times New Roman" w:hAnsi="Times New Roman" w:cs="Times New Roman"/>
                <w:sz w:val="20"/>
                <w:szCs w:val="20"/>
                <w:lang w:val="es-PE" w:eastAsia="es-PE"/>
              </w:rPr>
            </w:pPr>
          </w:p>
        </w:tc>
        <w:tc>
          <w:tcPr>
            <w:tcW w:w="4800"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48A7BCDA" w14:textId="77777777" w:rsidR="00510333" w:rsidRPr="00510333" w:rsidRDefault="00510333" w:rsidP="00510333">
            <w:pPr>
              <w:spacing w:after="0" w:line="240" w:lineRule="auto"/>
              <w:jc w:val="center"/>
              <w:rPr>
                <w:rFonts w:ascii="Book Antiqua" w:eastAsia="Times New Roman" w:hAnsi="Book Antiqua" w:cs="Times New Roman"/>
                <w:b/>
                <w:bCs/>
                <w:color w:val="FF0000"/>
                <w:sz w:val="24"/>
                <w:szCs w:val="24"/>
                <w:lang w:val="es-PE" w:eastAsia="es-PE"/>
              </w:rPr>
            </w:pPr>
            <w:r w:rsidRPr="00510333">
              <w:rPr>
                <w:rFonts w:ascii="Book Antiqua" w:eastAsia="Times New Roman" w:hAnsi="Book Antiqua" w:cs="Times New Roman"/>
                <w:b/>
                <w:bCs/>
                <w:color w:val="FF0000"/>
                <w:sz w:val="24"/>
                <w:szCs w:val="24"/>
                <w:lang w:val="es-PE" w:eastAsia="es-PE"/>
              </w:rPr>
              <w:t>SPI 06 meses</w:t>
            </w:r>
          </w:p>
        </w:tc>
        <w:tc>
          <w:tcPr>
            <w:tcW w:w="1200" w:type="dxa"/>
            <w:tcBorders>
              <w:top w:val="nil"/>
              <w:left w:val="nil"/>
              <w:bottom w:val="nil"/>
              <w:right w:val="nil"/>
            </w:tcBorders>
            <w:shd w:val="clear" w:color="auto" w:fill="auto"/>
            <w:noWrap/>
            <w:vAlign w:val="bottom"/>
            <w:hideMark/>
          </w:tcPr>
          <w:p w14:paraId="6604E4F7" w14:textId="77777777" w:rsidR="00510333" w:rsidRPr="00510333" w:rsidRDefault="00510333" w:rsidP="00510333">
            <w:pPr>
              <w:spacing w:after="0" w:line="240" w:lineRule="auto"/>
              <w:jc w:val="center"/>
              <w:rPr>
                <w:rFonts w:ascii="Book Antiqua" w:eastAsia="Times New Roman" w:hAnsi="Book Antiqua" w:cs="Times New Roman"/>
                <w:b/>
                <w:bCs/>
                <w:color w:val="FF0000"/>
                <w:sz w:val="24"/>
                <w:szCs w:val="24"/>
                <w:lang w:val="es-PE" w:eastAsia="es-PE"/>
              </w:rPr>
            </w:pPr>
          </w:p>
        </w:tc>
        <w:tc>
          <w:tcPr>
            <w:tcW w:w="1200" w:type="dxa"/>
            <w:tcBorders>
              <w:top w:val="nil"/>
              <w:left w:val="nil"/>
              <w:bottom w:val="nil"/>
              <w:right w:val="nil"/>
            </w:tcBorders>
            <w:shd w:val="clear" w:color="auto" w:fill="auto"/>
            <w:noWrap/>
            <w:vAlign w:val="bottom"/>
            <w:hideMark/>
          </w:tcPr>
          <w:p w14:paraId="64D0B58A" w14:textId="77777777" w:rsidR="00510333" w:rsidRPr="00510333" w:rsidRDefault="00510333" w:rsidP="00510333">
            <w:pPr>
              <w:spacing w:after="0" w:line="240" w:lineRule="auto"/>
              <w:rPr>
                <w:rFonts w:ascii="Times New Roman" w:eastAsia="Times New Roman" w:hAnsi="Times New Roman" w:cs="Times New Roman"/>
                <w:sz w:val="20"/>
                <w:szCs w:val="20"/>
                <w:lang w:val="es-PE" w:eastAsia="es-PE"/>
              </w:rPr>
            </w:pPr>
          </w:p>
        </w:tc>
      </w:tr>
      <w:tr w:rsidR="00510333" w:rsidRPr="00510333" w14:paraId="12075E5E" w14:textId="77777777" w:rsidTr="00510333">
        <w:trPr>
          <w:trHeight w:val="330"/>
        </w:trPr>
        <w:tc>
          <w:tcPr>
            <w:tcW w:w="1200" w:type="dxa"/>
            <w:vMerge w:val="restart"/>
            <w:tcBorders>
              <w:top w:val="single" w:sz="8" w:space="0" w:color="auto"/>
              <w:left w:val="single" w:sz="8" w:space="0" w:color="auto"/>
              <w:bottom w:val="single" w:sz="8" w:space="0" w:color="000000"/>
              <w:right w:val="nil"/>
            </w:tcBorders>
            <w:shd w:val="clear" w:color="000000" w:fill="92D050"/>
            <w:noWrap/>
            <w:vAlign w:val="center"/>
            <w:hideMark/>
          </w:tcPr>
          <w:p w14:paraId="3B4AAEB6" w14:textId="77777777" w:rsidR="00510333" w:rsidRPr="00510333" w:rsidRDefault="00510333" w:rsidP="00510333">
            <w:pPr>
              <w:spacing w:after="0" w:line="240" w:lineRule="auto"/>
              <w:jc w:val="center"/>
              <w:rPr>
                <w:rFonts w:ascii="Book Antiqua" w:eastAsia="Times New Roman" w:hAnsi="Book Antiqua" w:cs="Times New Roman"/>
                <w:b/>
                <w:bCs/>
                <w:color w:val="000000"/>
                <w:sz w:val="20"/>
                <w:szCs w:val="20"/>
                <w:u w:val="single"/>
                <w:lang w:val="es-PE" w:eastAsia="es-PE"/>
              </w:rPr>
            </w:pPr>
            <w:r w:rsidRPr="00510333">
              <w:rPr>
                <w:rFonts w:ascii="Book Antiqua" w:eastAsia="Times New Roman" w:hAnsi="Book Antiqua" w:cs="Times New Roman"/>
                <w:b/>
                <w:bCs/>
                <w:color w:val="000000"/>
                <w:sz w:val="20"/>
                <w:szCs w:val="20"/>
                <w:u w:val="single"/>
                <w:lang w:val="es-PE" w:eastAsia="es-PE"/>
              </w:rPr>
              <w:t>Evento</w:t>
            </w:r>
          </w:p>
        </w:tc>
        <w:tc>
          <w:tcPr>
            <w:tcW w:w="1200" w:type="dxa"/>
            <w:vMerge w:val="restart"/>
            <w:tcBorders>
              <w:top w:val="single" w:sz="8" w:space="0" w:color="auto"/>
              <w:left w:val="single" w:sz="8" w:space="0" w:color="auto"/>
              <w:bottom w:val="single" w:sz="8" w:space="0" w:color="000000"/>
              <w:right w:val="nil"/>
            </w:tcBorders>
            <w:shd w:val="clear" w:color="000000" w:fill="FCD5B4"/>
            <w:noWrap/>
            <w:vAlign w:val="center"/>
            <w:hideMark/>
          </w:tcPr>
          <w:p w14:paraId="3B1D5E33" w14:textId="77777777" w:rsidR="00510333" w:rsidRPr="00510333" w:rsidRDefault="00510333" w:rsidP="00510333">
            <w:pPr>
              <w:spacing w:after="0" w:line="240" w:lineRule="auto"/>
              <w:jc w:val="center"/>
              <w:rPr>
                <w:rFonts w:ascii="Book Antiqua" w:eastAsia="Times New Roman" w:hAnsi="Book Antiqua" w:cs="Times New Roman"/>
                <w:b/>
                <w:bCs/>
                <w:color w:val="000000"/>
                <w:sz w:val="20"/>
                <w:szCs w:val="20"/>
                <w:u w:val="single"/>
                <w:lang w:val="es-PE" w:eastAsia="es-PE"/>
              </w:rPr>
            </w:pPr>
            <w:r w:rsidRPr="00510333">
              <w:rPr>
                <w:rFonts w:ascii="Book Antiqua" w:eastAsia="Times New Roman" w:hAnsi="Book Antiqua" w:cs="Times New Roman"/>
                <w:b/>
                <w:bCs/>
                <w:color w:val="000000"/>
                <w:sz w:val="20"/>
                <w:szCs w:val="20"/>
                <w:u w:val="single"/>
                <w:lang w:val="es-PE" w:eastAsia="es-PE"/>
              </w:rPr>
              <w:t>Inicio</w:t>
            </w:r>
          </w:p>
        </w:tc>
        <w:tc>
          <w:tcPr>
            <w:tcW w:w="1071" w:type="dxa"/>
            <w:vMerge w:val="restart"/>
            <w:tcBorders>
              <w:top w:val="nil"/>
              <w:left w:val="single" w:sz="4" w:space="0" w:color="auto"/>
              <w:bottom w:val="single" w:sz="8" w:space="0" w:color="000000"/>
              <w:right w:val="single" w:sz="4" w:space="0" w:color="auto"/>
            </w:tcBorders>
            <w:shd w:val="clear" w:color="000000" w:fill="FCD5B4"/>
            <w:noWrap/>
            <w:vAlign w:val="center"/>
            <w:hideMark/>
          </w:tcPr>
          <w:p w14:paraId="70B39B72" w14:textId="77777777" w:rsidR="00510333" w:rsidRPr="00510333" w:rsidRDefault="00510333" w:rsidP="00510333">
            <w:pPr>
              <w:spacing w:after="0" w:line="240" w:lineRule="auto"/>
              <w:jc w:val="center"/>
              <w:rPr>
                <w:rFonts w:ascii="Book Antiqua" w:eastAsia="Times New Roman" w:hAnsi="Book Antiqua" w:cs="Times New Roman"/>
                <w:b/>
                <w:bCs/>
                <w:color w:val="000000"/>
                <w:sz w:val="20"/>
                <w:szCs w:val="20"/>
                <w:u w:val="single"/>
                <w:lang w:val="es-PE" w:eastAsia="es-PE"/>
              </w:rPr>
            </w:pPr>
            <w:r w:rsidRPr="00510333">
              <w:rPr>
                <w:rFonts w:ascii="Book Antiqua" w:eastAsia="Times New Roman" w:hAnsi="Book Antiqua" w:cs="Times New Roman"/>
                <w:b/>
                <w:bCs/>
                <w:color w:val="000000"/>
                <w:sz w:val="20"/>
                <w:szCs w:val="20"/>
                <w:u w:val="single"/>
                <w:lang w:val="es-PE" w:eastAsia="es-PE"/>
              </w:rPr>
              <w:t>Termino</w:t>
            </w:r>
          </w:p>
        </w:tc>
        <w:tc>
          <w:tcPr>
            <w:tcW w:w="1330" w:type="dxa"/>
            <w:vMerge w:val="restart"/>
            <w:tcBorders>
              <w:top w:val="nil"/>
              <w:left w:val="single" w:sz="4" w:space="0" w:color="auto"/>
              <w:bottom w:val="single" w:sz="8" w:space="0" w:color="000000"/>
              <w:right w:val="single" w:sz="4" w:space="0" w:color="auto"/>
            </w:tcBorders>
            <w:shd w:val="clear" w:color="000000" w:fill="FCD5B4"/>
            <w:noWrap/>
            <w:vAlign w:val="center"/>
            <w:hideMark/>
          </w:tcPr>
          <w:p w14:paraId="355F6B36" w14:textId="77777777" w:rsidR="00510333" w:rsidRPr="00510333" w:rsidRDefault="00510333" w:rsidP="00510333">
            <w:pPr>
              <w:spacing w:after="0" w:line="240" w:lineRule="auto"/>
              <w:jc w:val="center"/>
              <w:rPr>
                <w:rFonts w:ascii="Book Antiqua" w:eastAsia="Times New Roman" w:hAnsi="Book Antiqua" w:cs="Times New Roman"/>
                <w:b/>
                <w:bCs/>
                <w:color w:val="000000"/>
                <w:sz w:val="20"/>
                <w:szCs w:val="20"/>
                <w:u w:val="single"/>
                <w:lang w:val="es-PE" w:eastAsia="es-PE"/>
              </w:rPr>
            </w:pPr>
            <w:r w:rsidRPr="00510333">
              <w:rPr>
                <w:rFonts w:ascii="Book Antiqua" w:eastAsia="Times New Roman" w:hAnsi="Book Antiqua" w:cs="Times New Roman"/>
                <w:b/>
                <w:bCs/>
                <w:color w:val="000000"/>
                <w:sz w:val="20"/>
                <w:szCs w:val="20"/>
                <w:u w:val="single"/>
                <w:lang w:val="es-PE" w:eastAsia="es-PE"/>
              </w:rPr>
              <w:t xml:space="preserve">Intensidad </w:t>
            </w:r>
          </w:p>
        </w:tc>
        <w:tc>
          <w:tcPr>
            <w:tcW w:w="1171" w:type="dxa"/>
            <w:vMerge w:val="restart"/>
            <w:tcBorders>
              <w:top w:val="nil"/>
              <w:left w:val="single" w:sz="4" w:space="0" w:color="auto"/>
              <w:bottom w:val="single" w:sz="4" w:space="0" w:color="auto"/>
              <w:right w:val="single" w:sz="4" w:space="0" w:color="auto"/>
            </w:tcBorders>
            <w:shd w:val="clear" w:color="000000" w:fill="FCD5B4"/>
            <w:noWrap/>
            <w:vAlign w:val="center"/>
            <w:hideMark/>
          </w:tcPr>
          <w:p w14:paraId="28A0C7C4" w14:textId="77777777" w:rsidR="00510333" w:rsidRPr="00510333" w:rsidRDefault="00510333" w:rsidP="00510333">
            <w:pPr>
              <w:spacing w:after="0" w:line="240" w:lineRule="auto"/>
              <w:jc w:val="center"/>
              <w:rPr>
                <w:rFonts w:ascii="Book Antiqua" w:eastAsia="Times New Roman" w:hAnsi="Book Antiqua" w:cs="Times New Roman"/>
                <w:b/>
                <w:bCs/>
                <w:color w:val="000000"/>
                <w:sz w:val="20"/>
                <w:szCs w:val="20"/>
                <w:u w:val="single"/>
                <w:lang w:val="es-PE" w:eastAsia="es-PE"/>
              </w:rPr>
            </w:pPr>
            <w:r w:rsidRPr="00510333">
              <w:rPr>
                <w:rFonts w:ascii="Book Antiqua" w:eastAsia="Times New Roman" w:hAnsi="Book Antiqua" w:cs="Times New Roman"/>
                <w:b/>
                <w:bCs/>
                <w:color w:val="000000"/>
                <w:sz w:val="20"/>
                <w:szCs w:val="20"/>
                <w:u w:val="single"/>
                <w:lang w:val="es-PE" w:eastAsia="es-PE"/>
              </w:rPr>
              <w:t>Duración</w:t>
            </w:r>
          </w:p>
        </w:tc>
        <w:tc>
          <w:tcPr>
            <w:tcW w:w="1228" w:type="dxa"/>
            <w:vMerge w:val="restart"/>
            <w:tcBorders>
              <w:top w:val="nil"/>
              <w:left w:val="single" w:sz="4" w:space="0" w:color="auto"/>
              <w:bottom w:val="single" w:sz="8" w:space="0" w:color="000000"/>
              <w:right w:val="nil"/>
            </w:tcBorders>
            <w:shd w:val="clear" w:color="000000" w:fill="FCD5B4"/>
            <w:noWrap/>
            <w:vAlign w:val="center"/>
            <w:hideMark/>
          </w:tcPr>
          <w:p w14:paraId="3B1C792E" w14:textId="77777777" w:rsidR="00510333" w:rsidRPr="00510333" w:rsidRDefault="00510333" w:rsidP="00510333">
            <w:pPr>
              <w:spacing w:after="0" w:line="240" w:lineRule="auto"/>
              <w:rPr>
                <w:rFonts w:ascii="Book Antiqua" w:eastAsia="Times New Roman" w:hAnsi="Book Antiqua" w:cs="Times New Roman"/>
                <w:b/>
                <w:bCs/>
                <w:color w:val="000000"/>
                <w:sz w:val="20"/>
                <w:szCs w:val="20"/>
                <w:u w:val="single"/>
                <w:lang w:val="es-PE" w:eastAsia="es-PE"/>
              </w:rPr>
            </w:pPr>
            <w:r w:rsidRPr="00510333">
              <w:rPr>
                <w:rFonts w:ascii="Book Antiqua" w:eastAsia="Times New Roman" w:hAnsi="Book Antiqua" w:cs="Times New Roman"/>
                <w:b/>
                <w:bCs/>
                <w:color w:val="000000"/>
                <w:sz w:val="20"/>
                <w:szCs w:val="20"/>
                <w:u w:val="single"/>
                <w:lang w:val="es-PE" w:eastAsia="es-PE"/>
              </w:rPr>
              <w:t>Magnitud</w:t>
            </w:r>
          </w:p>
        </w:tc>
        <w:tc>
          <w:tcPr>
            <w:tcW w:w="2400" w:type="dxa"/>
            <w:gridSpan w:val="2"/>
            <w:vMerge w:val="restart"/>
            <w:tcBorders>
              <w:top w:val="single" w:sz="8" w:space="0" w:color="auto"/>
              <w:left w:val="single" w:sz="8" w:space="0" w:color="auto"/>
              <w:bottom w:val="nil"/>
              <w:right w:val="single" w:sz="8" w:space="0" w:color="000000"/>
            </w:tcBorders>
            <w:shd w:val="clear" w:color="000000" w:fill="F2F2F2"/>
            <w:noWrap/>
            <w:vAlign w:val="center"/>
            <w:hideMark/>
          </w:tcPr>
          <w:p w14:paraId="4E619E6B" w14:textId="77777777" w:rsidR="00510333" w:rsidRPr="00510333" w:rsidRDefault="00510333" w:rsidP="00510333">
            <w:pPr>
              <w:spacing w:after="0" w:line="240" w:lineRule="auto"/>
              <w:jc w:val="center"/>
              <w:rPr>
                <w:rFonts w:ascii="Book Antiqua" w:eastAsia="Times New Roman" w:hAnsi="Book Antiqua" w:cs="Times New Roman"/>
                <w:b/>
                <w:bCs/>
                <w:color w:val="000000"/>
                <w:sz w:val="20"/>
                <w:szCs w:val="20"/>
                <w:u w:val="single"/>
                <w:lang w:val="es-PE" w:eastAsia="es-PE"/>
              </w:rPr>
            </w:pPr>
            <w:r w:rsidRPr="00510333">
              <w:rPr>
                <w:rFonts w:ascii="Book Antiqua" w:eastAsia="Times New Roman" w:hAnsi="Book Antiqua" w:cs="Times New Roman"/>
                <w:b/>
                <w:bCs/>
                <w:color w:val="000000"/>
                <w:sz w:val="20"/>
                <w:szCs w:val="20"/>
                <w:u w:val="single"/>
                <w:lang w:val="es-PE" w:eastAsia="es-PE"/>
              </w:rPr>
              <w:t>Clasificación</w:t>
            </w:r>
          </w:p>
        </w:tc>
      </w:tr>
      <w:tr w:rsidR="00510333" w:rsidRPr="00510333" w14:paraId="3C1E7A75" w14:textId="77777777" w:rsidTr="00510333">
        <w:trPr>
          <w:trHeight w:val="450"/>
        </w:trPr>
        <w:tc>
          <w:tcPr>
            <w:tcW w:w="1200" w:type="dxa"/>
            <w:vMerge/>
            <w:tcBorders>
              <w:top w:val="single" w:sz="8" w:space="0" w:color="auto"/>
              <w:left w:val="single" w:sz="8" w:space="0" w:color="auto"/>
              <w:bottom w:val="single" w:sz="8" w:space="0" w:color="000000"/>
              <w:right w:val="nil"/>
            </w:tcBorders>
            <w:vAlign w:val="center"/>
            <w:hideMark/>
          </w:tcPr>
          <w:p w14:paraId="3FBBFA6A" w14:textId="77777777" w:rsidR="00510333" w:rsidRPr="00510333" w:rsidRDefault="00510333" w:rsidP="00510333">
            <w:pPr>
              <w:spacing w:after="0" w:line="240" w:lineRule="auto"/>
              <w:rPr>
                <w:rFonts w:ascii="Book Antiqua" w:eastAsia="Times New Roman" w:hAnsi="Book Antiqua" w:cs="Times New Roman"/>
                <w:b/>
                <w:bCs/>
                <w:color w:val="000000"/>
                <w:sz w:val="20"/>
                <w:szCs w:val="20"/>
                <w:u w:val="single"/>
                <w:lang w:val="es-PE" w:eastAsia="es-PE"/>
              </w:rPr>
            </w:pPr>
          </w:p>
        </w:tc>
        <w:tc>
          <w:tcPr>
            <w:tcW w:w="1200" w:type="dxa"/>
            <w:vMerge/>
            <w:tcBorders>
              <w:top w:val="single" w:sz="8" w:space="0" w:color="auto"/>
              <w:left w:val="single" w:sz="8" w:space="0" w:color="auto"/>
              <w:bottom w:val="single" w:sz="8" w:space="0" w:color="000000"/>
              <w:right w:val="nil"/>
            </w:tcBorders>
            <w:vAlign w:val="center"/>
            <w:hideMark/>
          </w:tcPr>
          <w:p w14:paraId="29828C2D" w14:textId="77777777" w:rsidR="00510333" w:rsidRPr="00510333" w:rsidRDefault="00510333" w:rsidP="00510333">
            <w:pPr>
              <w:spacing w:after="0" w:line="240" w:lineRule="auto"/>
              <w:rPr>
                <w:rFonts w:ascii="Book Antiqua" w:eastAsia="Times New Roman" w:hAnsi="Book Antiqua" w:cs="Times New Roman"/>
                <w:b/>
                <w:bCs/>
                <w:color w:val="000000"/>
                <w:sz w:val="20"/>
                <w:szCs w:val="20"/>
                <w:u w:val="single"/>
                <w:lang w:val="es-PE" w:eastAsia="es-PE"/>
              </w:rPr>
            </w:pPr>
          </w:p>
        </w:tc>
        <w:tc>
          <w:tcPr>
            <w:tcW w:w="1071" w:type="dxa"/>
            <w:vMerge/>
            <w:tcBorders>
              <w:top w:val="nil"/>
              <w:left w:val="single" w:sz="4" w:space="0" w:color="auto"/>
              <w:bottom w:val="single" w:sz="8" w:space="0" w:color="000000"/>
              <w:right w:val="single" w:sz="4" w:space="0" w:color="auto"/>
            </w:tcBorders>
            <w:vAlign w:val="center"/>
            <w:hideMark/>
          </w:tcPr>
          <w:p w14:paraId="104861C2" w14:textId="77777777" w:rsidR="00510333" w:rsidRPr="00510333" w:rsidRDefault="00510333" w:rsidP="00510333">
            <w:pPr>
              <w:spacing w:after="0" w:line="240" w:lineRule="auto"/>
              <w:rPr>
                <w:rFonts w:ascii="Book Antiqua" w:eastAsia="Times New Roman" w:hAnsi="Book Antiqua" w:cs="Times New Roman"/>
                <w:b/>
                <w:bCs/>
                <w:color w:val="000000"/>
                <w:sz w:val="20"/>
                <w:szCs w:val="20"/>
                <w:u w:val="single"/>
                <w:lang w:val="es-PE" w:eastAsia="es-PE"/>
              </w:rPr>
            </w:pPr>
          </w:p>
        </w:tc>
        <w:tc>
          <w:tcPr>
            <w:tcW w:w="1330" w:type="dxa"/>
            <w:vMerge/>
            <w:tcBorders>
              <w:top w:val="nil"/>
              <w:left w:val="single" w:sz="4" w:space="0" w:color="auto"/>
              <w:bottom w:val="single" w:sz="8" w:space="0" w:color="000000"/>
              <w:right w:val="single" w:sz="4" w:space="0" w:color="auto"/>
            </w:tcBorders>
            <w:vAlign w:val="center"/>
            <w:hideMark/>
          </w:tcPr>
          <w:p w14:paraId="43DB06EC" w14:textId="77777777" w:rsidR="00510333" w:rsidRPr="00510333" w:rsidRDefault="00510333" w:rsidP="00510333">
            <w:pPr>
              <w:spacing w:after="0" w:line="240" w:lineRule="auto"/>
              <w:rPr>
                <w:rFonts w:ascii="Book Antiqua" w:eastAsia="Times New Roman" w:hAnsi="Book Antiqua" w:cs="Times New Roman"/>
                <w:b/>
                <w:bCs/>
                <w:color w:val="000000"/>
                <w:sz w:val="20"/>
                <w:szCs w:val="20"/>
                <w:u w:val="single"/>
                <w:lang w:val="es-PE" w:eastAsia="es-PE"/>
              </w:rPr>
            </w:pPr>
          </w:p>
        </w:tc>
        <w:tc>
          <w:tcPr>
            <w:tcW w:w="1171" w:type="dxa"/>
            <w:vMerge/>
            <w:tcBorders>
              <w:top w:val="nil"/>
              <w:left w:val="single" w:sz="4" w:space="0" w:color="auto"/>
              <w:bottom w:val="single" w:sz="4" w:space="0" w:color="auto"/>
              <w:right w:val="single" w:sz="4" w:space="0" w:color="auto"/>
            </w:tcBorders>
            <w:vAlign w:val="center"/>
            <w:hideMark/>
          </w:tcPr>
          <w:p w14:paraId="44A57575" w14:textId="77777777" w:rsidR="00510333" w:rsidRPr="00510333" w:rsidRDefault="00510333" w:rsidP="00510333">
            <w:pPr>
              <w:spacing w:after="0" w:line="240" w:lineRule="auto"/>
              <w:rPr>
                <w:rFonts w:ascii="Book Antiqua" w:eastAsia="Times New Roman" w:hAnsi="Book Antiqua" w:cs="Times New Roman"/>
                <w:b/>
                <w:bCs/>
                <w:color w:val="000000"/>
                <w:sz w:val="20"/>
                <w:szCs w:val="20"/>
                <w:u w:val="single"/>
                <w:lang w:val="es-PE" w:eastAsia="es-PE"/>
              </w:rPr>
            </w:pPr>
          </w:p>
        </w:tc>
        <w:tc>
          <w:tcPr>
            <w:tcW w:w="1228" w:type="dxa"/>
            <w:vMerge/>
            <w:tcBorders>
              <w:top w:val="nil"/>
              <w:left w:val="single" w:sz="4" w:space="0" w:color="auto"/>
              <w:bottom w:val="single" w:sz="8" w:space="0" w:color="000000"/>
              <w:right w:val="nil"/>
            </w:tcBorders>
            <w:vAlign w:val="center"/>
            <w:hideMark/>
          </w:tcPr>
          <w:p w14:paraId="1A97EEA9" w14:textId="77777777" w:rsidR="00510333" w:rsidRPr="00510333" w:rsidRDefault="00510333" w:rsidP="00510333">
            <w:pPr>
              <w:spacing w:after="0" w:line="240" w:lineRule="auto"/>
              <w:rPr>
                <w:rFonts w:ascii="Book Antiqua" w:eastAsia="Times New Roman" w:hAnsi="Book Antiqua" w:cs="Times New Roman"/>
                <w:b/>
                <w:bCs/>
                <w:color w:val="000000"/>
                <w:sz w:val="20"/>
                <w:szCs w:val="20"/>
                <w:u w:val="single"/>
                <w:lang w:val="es-PE" w:eastAsia="es-PE"/>
              </w:rPr>
            </w:pPr>
          </w:p>
        </w:tc>
        <w:tc>
          <w:tcPr>
            <w:tcW w:w="2400" w:type="dxa"/>
            <w:gridSpan w:val="2"/>
            <w:vMerge/>
            <w:tcBorders>
              <w:top w:val="single" w:sz="8" w:space="0" w:color="auto"/>
              <w:left w:val="single" w:sz="8" w:space="0" w:color="auto"/>
              <w:bottom w:val="nil"/>
              <w:right w:val="single" w:sz="8" w:space="0" w:color="000000"/>
            </w:tcBorders>
            <w:vAlign w:val="center"/>
            <w:hideMark/>
          </w:tcPr>
          <w:p w14:paraId="51AB851D" w14:textId="77777777" w:rsidR="00510333" w:rsidRPr="00510333" w:rsidRDefault="00510333" w:rsidP="00510333">
            <w:pPr>
              <w:spacing w:after="0" w:line="240" w:lineRule="auto"/>
              <w:rPr>
                <w:rFonts w:ascii="Book Antiqua" w:eastAsia="Times New Roman" w:hAnsi="Book Antiqua" w:cs="Times New Roman"/>
                <w:b/>
                <w:bCs/>
                <w:color w:val="000000"/>
                <w:sz w:val="20"/>
                <w:szCs w:val="20"/>
                <w:u w:val="single"/>
                <w:lang w:val="es-PE" w:eastAsia="es-PE"/>
              </w:rPr>
            </w:pPr>
          </w:p>
        </w:tc>
      </w:tr>
      <w:tr w:rsidR="00510333" w:rsidRPr="00510333" w14:paraId="061217AD" w14:textId="77777777" w:rsidTr="00510333">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784CBAEF" w14:textId="77777777" w:rsidR="00510333" w:rsidRPr="00510333" w:rsidRDefault="00510333" w:rsidP="00510333">
            <w:pPr>
              <w:spacing w:after="0" w:line="240" w:lineRule="auto"/>
              <w:jc w:val="center"/>
              <w:rPr>
                <w:rFonts w:ascii="Book Antiqua" w:eastAsia="Times New Roman" w:hAnsi="Book Antiqua" w:cs="Times New Roman"/>
                <w:color w:val="000000"/>
                <w:sz w:val="20"/>
                <w:szCs w:val="20"/>
                <w:lang w:val="es-PE" w:eastAsia="es-PE"/>
              </w:rPr>
            </w:pPr>
            <w:r w:rsidRPr="00510333">
              <w:rPr>
                <w:rFonts w:ascii="Book Antiqua" w:eastAsia="Times New Roman" w:hAnsi="Book Antiqua" w:cs="Times New Roman"/>
                <w:color w:val="000000"/>
                <w:sz w:val="20"/>
                <w:szCs w:val="20"/>
                <w:lang w:val="es-PE" w:eastAsia="es-PE"/>
              </w:rPr>
              <w:t>1</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32AC5A43"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oct-76</w:t>
            </w:r>
          </w:p>
        </w:tc>
        <w:tc>
          <w:tcPr>
            <w:tcW w:w="1071" w:type="dxa"/>
            <w:tcBorders>
              <w:top w:val="nil"/>
              <w:left w:val="nil"/>
              <w:bottom w:val="single" w:sz="4" w:space="0" w:color="auto"/>
              <w:right w:val="single" w:sz="4" w:space="0" w:color="auto"/>
            </w:tcBorders>
            <w:shd w:val="clear" w:color="auto" w:fill="auto"/>
            <w:noWrap/>
            <w:vAlign w:val="bottom"/>
            <w:hideMark/>
          </w:tcPr>
          <w:p w14:paraId="190F8480"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ago-77</w:t>
            </w:r>
          </w:p>
        </w:tc>
        <w:tc>
          <w:tcPr>
            <w:tcW w:w="1330" w:type="dxa"/>
            <w:tcBorders>
              <w:top w:val="nil"/>
              <w:left w:val="nil"/>
              <w:bottom w:val="single" w:sz="4" w:space="0" w:color="auto"/>
              <w:right w:val="single" w:sz="4" w:space="0" w:color="auto"/>
            </w:tcBorders>
            <w:shd w:val="clear" w:color="auto" w:fill="auto"/>
            <w:noWrap/>
            <w:vAlign w:val="bottom"/>
            <w:hideMark/>
          </w:tcPr>
          <w:p w14:paraId="035AD2E8"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-1.37</w:t>
            </w:r>
          </w:p>
        </w:tc>
        <w:tc>
          <w:tcPr>
            <w:tcW w:w="1171" w:type="dxa"/>
            <w:tcBorders>
              <w:top w:val="single" w:sz="4" w:space="0" w:color="auto"/>
              <w:left w:val="nil"/>
              <w:bottom w:val="single" w:sz="4" w:space="0" w:color="auto"/>
              <w:right w:val="single" w:sz="4" w:space="0" w:color="auto"/>
            </w:tcBorders>
            <w:shd w:val="clear" w:color="auto" w:fill="auto"/>
            <w:noWrap/>
            <w:vAlign w:val="bottom"/>
            <w:hideMark/>
          </w:tcPr>
          <w:p w14:paraId="4E59CECB"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11 meses</w:t>
            </w:r>
          </w:p>
        </w:tc>
        <w:tc>
          <w:tcPr>
            <w:tcW w:w="1228" w:type="dxa"/>
            <w:tcBorders>
              <w:top w:val="nil"/>
              <w:left w:val="nil"/>
              <w:bottom w:val="single" w:sz="4" w:space="0" w:color="auto"/>
              <w:right w:val="nil"/>
            </w:tcBorders>
            <w:shd w:val="clear" w:color="auto" w:fill="auto"/>
            <w:noWrap/>
            <w:vAlign w:val="bottom"/>
            <w:hideMark/>
          </w:tcPr>
          <w:p w14:paraId="665F2AA5" w14:textId="77777777" w:rsidR="00510333" w:rsidRPr="00510333" w:rsidRDefault="00510333" w:rsidP="00510333">
            <w:pPr>
              <w:spacing w:after="0" w:line="240" w:lineRule="auto"/>
              <w:jc w:val="right"/>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-15.02</w:t>
            </w:r>
          </w:p>
        </w:tc>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F3E12B"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Moderadamente Seco</w:t>
            </w:r>
          </w:p>
        </w:tc>
      </w:tr>
      <w:tr w:rsidR="00510333" w:rsidRPr="00510333" w14:paraId="0D4F6A8F" w14:textId="77777777" w:rsidTr="00510333">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7F22EE6F" w14:textId="77777777" w:rsidR="00510333" w:rsidRPr="00510333" w:rsidRDefault="00510333" w:rsidP="00510333">
            <w:pPr>
              <w:spacing w:after="0" w:line="240" w:lineRule="auto"/>
              <w:jc w:val="center"/>
              <w:rPr>
                <w:rFonts w:ascii="Book Antiqua" w:eastAsia="Times New Roman" w:hAnsi="Book Antiqua" w:cs="Times New Roman"/>
                <w:color w:val="000000"/>
                <w:sz w:val="20"/>
                <w:szCs w:val="20"/>
                <w:lang w:val="es-PE" w:eastAsia="es-PE"/>
              </w:rPr>
            </w:pPr>
            <w:r w:rsidRPr="00510333">
              <w:rPr>
                <w:rFonts w:ascii="Book Antiqua" w:eastAsia="Times New Roman" w:hAnsi="Book Antiqua" w:cs="Times New Roman"/>
                <w:color w:val="000000"/>
                <w:sz w:val="20"/>
                <w:szCs w:val="20"/>
                <w:lang w:val="es-PE" w:eastAsia="es-PE"/>
              </w:rPr>
              <w:t>2</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7A220711"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dic-77</w:t>
            </w:r>
          </w:p>
        </w:tc>
        <w:tc>
          <w:tcPr>
            <w:tcW w:w="1071" w:type="dxa"/>
            <w:tcBorders>
              <w:top w:val="nil"/>
              <w:left w:val="nil"/>
              <w:bottom w:val="single" w:sz="4" w:space="0" w:color="auto"/>
              <w:right w:val="single" w:sz="4" w:space="0" w:color="auto"/>
            </w:tcBorders>
            <w:shd w:val="clear" w:color="auto" w:fill="auto"/>
            <w:noWrap/>
            <w:vAlign w:val="bottom"/>
            <w:hideMark/>
          </w:tcPr>
          <w:p w14:paraId="06760300"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sep-78</w:t>
            </w:r>
          </w:p>
        </w:tc>
        <w:tc>
          <w:tcPr>
            <w:tcW w:w="1330" w:type="dxa"/>
            <w:tcBorders>
              <w:top w:val="nil"/>
              <w:left w:val="nil"/>
              <w:bottom w:val="single" w:sz="4" w:space="0" w:color="auto"/>
              <w:right w:val="single" w:sz="4" w:space="0" w:color="auto"/>
            </w:tcBorders>
            <w:shd w:val="clear" w:color="auto" w:fill="auto"/>
            <w:noWrap/>
            <w:vAlign w:val="bottom"/>
            <w:hideMark/>
          </w:tcPr>
          <w:p w14:paraId="785DD929"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-1.73</w:t>
            </w:r>
          </w:p>
        </w:tc>
        <w:tc>
          <w:tcPr>
            <w:tcW w:w="1171" w:type="dxa"/>
            <w:tcBorders>
              <w:top w:val="nil"/>
              <w:left w:val="nil"/>
              <w:bottom w:val="single" w:sz="4" w:space="0" w:color="auto"/>
              <w:right w:val="single" w:sz="4" w:space="0" w:color="auto"/>
            </w:tcBorders>
            <w:shd w:val="clear" w:color="auto" w:fill="auto"/>
            <w:noWrap/>
            <w:vAlign w:val="bottom"/>
            <w:hideMark/>
          </w:tcPr>
          <w:p w14:paraId="4360E2A5"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10 meses</w:t>
            </w:r>
          </w:p>
        </w:tc>
        <w:tc>
          <w:tcPr>
            <w:tcW w:w="1228" w:type="dxa"/>
            <w:tcBorders>
              <w:top w:val="nil"/>
              <w:left w:val="nil"/>
              <w:bottom w:val="single" w:sz="4" w:space="0" w:color="auto"/>
              <w:right w:val="nil"/>
            </w:tcBorders>
            <w:shd w:val="clear" w:color="auto" w:fill="auto"/>
            <w:noWrap/>
            <w:vAlign w:val="bottom"/>
            <w:hideMark/>
          </w:tcPr>
          <w:p w14:paraId="76E3AB61" w14:textId="77777777" w:rsidR="00510333" w:rsidRPr="00510333" w:rsidRDefault="00510333" w:rsidP="00510333">
            <w:pPr>
              <w:spacing w:after="0" w:line="240" w:lineRule="auto"/>
              <w:jc w:val="right"/>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-17.30</w:t>
            </w:r>
          </w:p>
        </w:tc>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32A778"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Severamente Seco</w:t>
            </w:r>
          </w:p>
        </w:tc>
      </w:tr>
      <w:tr w:rsidR="00510333" w:rsidRPr="00510333" w14:paraId="4E45E34A" w14:textId="77777777" w:rsidTr="00510333">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3AB799C3" w14:textId="77777777" w:rsidR="00510333" w:rsidRPr="00510333" w:rsidRDefault="00510333" w:rsidP="00510333">
            <w:pPr>
              <w:spacing w:after="0" w:line="240" w:lineRule="auto"/>
              <w:jc w:val="center"/>
              <w:rPr>
                <w:rFonts w:ascii="Book Antiqua" w:eastAsia="Times New Roman" w:hAnsi="Book Antiqua" w:cs="Times New Roman"/>
                <w:color w:val="000000"/>
                <w:sz w:val="20"/>
                <w:szCs w:val="20"/>
                <w:lang w:val="es-PE" w:eastAsia="es-PE"/>
              </w:rPr>
            </w:pPr>
            <w:r w:rsidRPr="00510333">
              <w:rPr>
                <w:rFonts w:ascii="Book Antiqua" w:eastAsia="Times New Roman" w:hAnsi="Book Antiqua" w:cs="Times New Roman"/>
                <w:color w:val="000000"/>
                <w:sz w:val="20"/>
                <w:szCs w:val="20"/>
                <w:lang w:val="es-PE" w:eastAsia="es-PE"/>
              </w:rPr>
              <w:t>3</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30928EF4"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nov-78</w:t>
            </w:r>
          </w:p>
        </w:tc>
        <w:tc>
          <w:tcPr>
            <w:tcW w:w="1071" w:type="dxa"/>
            <w:tcBorders>
              <w:top w:val="nil"/>
              <w:left w:val="nil"/>
              <w:bottom w:val="single" w:sz="4" w:space="0" w:color="auto"/>
              <w:right w:val="single" w:sz="4" w:space="0" w:color="auto"/>
            </w:tcBorders>
            <w:shd w:val="clear" w:color="auto" w:fill="auto"/>
            <w:noWrap/>
            <w:vAlign w:val="bottom"/>
            <w:hideMark/>
          </w:tcPr>
          <w:p w14:paraId="0182FA90"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nov-78</w:t>
            </w:r>
          </w:p>
        </w:tc>
        <w:tc>
          <w:tcPr>
            <w:tcW w:w="1330" w:type="dxa"/>
            <w:tcBorders>
              <w:top w:val="nil"/>
              <w:left w:val="nil"/>
              <w:bottom w:val="single" w:sz="4" w:space="0" w:color="auto"/>
              <w:right w:val="single" w:sz="4" w:space="0" w:color="auto"/>
            </w:tcBorders>
            <w:shd w:val="clear" w:color="auto" w:fill="auto"/>
            <w:noWrap/>
            <w:vAlign w:val="bottom"/>
            <w:hideMark/>
          </w:tcPr>
          <w:p w14:paraId="18D32A93"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-1.15</w:t>
            </w:r>
          </w:p>
        </w:tc>
        <w:tc>
          <w:tcPr>
            <w:tcW w:w="1171" w:type="dxa"/>
            <w:tcBorders>
              <w:top w:val="nil"/>
              <w:left w:val="nil"/>
              <w:bottom w:val="single" w:sz="4" w:space="0" w:color="auto"/>
              <w:right w:val="single" w:sz="4" w:space="0" w:color="auto"/>
            </w:tcBorders>
            <w:shd w:val="clear" w:color="auto" w:fill="auto"/>
            <w:noWrap/>
            <w:vAlign w:val="bottom"/>
            <w:hideMark/>
          </w:tcPr>
          <w:p w14:paraId="78150F15"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nil"/>
            </w:tcBorders>
            <w:shd w:val="clear" w:color="auto" w:fill="auto"/>
            <w:noWrap/>
            <w:vAlign w:val="bottom"/>
            <w:hideMark/>
          </w:tcPr>
          <w:p w14:paraId="5AF0A17C" w14:textId="77777777" w:rsidR="00510333" w:rsidRPr="00510333" w:rsidRDefault="00510333" w:rsidP="00510333">
            <w:pPr>
              <w:spacing w:after="0" w:line="240" w:lineRule="auto"/>
              <w:jc w:val="right"/>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-1.15</w:t>
            </w:r>
          </w:p>
        </w:tc>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6FF639"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Moderadamente Seco</w:t>
            </w:r>
          </w:p>
        </w:tc>
      </w:tr>
      <w:tr w:rsidR="00510333" w:rsidRPr="00510333" w14:paraId="37F43B5D" w14:textId="77777777" w:rsidTr="00510333">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6A2D6E03" w14:textId="77777777" w:rsidR="00510333" w:rsidRPr="00510333" w:rsidRDefault="00510333" w:rsidP="00510333">
            <w:pPr>
              <w:spacing w:after="0" w:line="240" w:lineRule="auto"/>
              <w:jc w:val="center"/>
              <w:rPr>
                <w:rFonts w:ascii="Book Antiqua" w:eastAsia="Times New Roman" w:hAnsi="Book Antiqua" w:cs="Times New Roman"/>
                <w:color w:val="000000"/>
                <w:sz w:val="20"/>
                <w:szCs w:val="20"/>
                <w:lang w:val="es-PE" w:eastAsia="es-PE"/>
              </w:rPr>
            </w:pPr>
            <w:r w:rsidRPr="00510333">
              <w:rPr>
                <w:rFonts w:ascii="Book Antiqua" w:eastAsia="Times New Roman" w:hAnsi="Book Antiqua" w:cs="Times New Roman"/>
                <w:color w:val="000000"/>
                <w:sz w:val="20"/>
                <w:szCs w:val="20"/>
                <w:lang w:val="es-PE" w:eastAsia="es-PE"/>
              </w:rPr>
              <w:t>4</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6BE26B03"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ene-79</w:t>
            </w:r>
          </w:p>
        </w:tc>
        <w:tc>
          <w:tcPr>
            <w:tcW w:w="1071" w:type="dxa"/>
            <w:tcBorders>
              <w:top w:val="nil"/>
              <w:left w:val="nil"/>
              <w:bottom w:val="single" w:sz="4" w:space="0" w:color="auto"/>
              <w:right w:val="single" w:sz="4" w:space="0" w:color="auto"/>
            </w:tcBorders>
            <w:shd w:val="clear" w:color="auto" w:fill="auto"/>
            <w:noWrap/>
            <w:vAlign w:val="bottom"/>
            <w:hideMark/>
          </w:tcPr>
          <w:p w14:paraId="683050F1"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mar-79</w:t>
            </w:r>
          </w:p>
        </w:tc>
        <w:tc>
          <w:tcPr>
            <w:tcW w:w="1330" w:type="dxa"/>
            <w:tcBorders>
              <w:top w:val="nil"/>
              <w:left w:val="nil"/>
              <w:bottom w:val="single" w:sz="4" w:space="0" w:color="auto"/>
              <w:right w:val="single" w:sz="4" w:space="0" w:color="auto"/>
            </w:tcBorders>
            <w:shd w:val="clear" w:color="auto" w:fill="auto"/>
            <w:noWrap/>
            <w:vAlign w:val="bottom"/>
            <w:hideMark/>
          </w:tcPr>
          <w:p w14:paraId="209E1B53"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-1.56</w:t>
            </w:r>
          </w:p>
        </w:tc>
        <w:tc>
          <w:tcPr>
            <w:tcW w:w="1171" w:type="dxa"/>
            <w:tcBorders>
              <w:top w:val="nil"/>
              <w:left w:val="nil"/>
              <w:bottom w:val="single" w:sz="4" w:space="0" w:color="auto"/>
              <w:right w:val="single" w:sz="4" w:space="0" w:color="auto"/>
            </w:tcBorders>
            <w:shd w:val="clear" w:color="auto" w:fill="auto"/>
            <w:noWrap/>
            <w:vAlign w:val="bottom"/>
            <w:hideMark/>
          </w:tcPr>
          <w:p w14:paraId="6C8AF699"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3 meses</w:t>
            </w:r>
          </w:p>
        </w:tc>
        <w:tc>
          <w:tcPr>
            <w:tcW w:w="1228" w:type="dxa"/>
            <w:tcBorders>
              <w:top w:val="nil"/>
              <w:left w:val="nil"/>
              <w:bottom w:val="single" w:sz="4" w:space="0" w:color="auto"/>
              <w:right w:val="nil"/>
            </w:tcBorders>
            <w:shd w:val="clear" w:color="auto" w:fill="auto"/>
            <w:noWrap/>
            <w:vAlign w:val="bottom"/>
            <w:hideMark/>
          </w:tcPr>
          <w:p w14:paraId="2A23354F" w14:textId="77777777" w:rsidR="00510333" w:rsidRPr="00510333" w:rsidRDefault="00510333" w:rsidP="00510333">
            <w:pPr>
              <w:spacing w:after="0" w:line="240" w:lineRule="auto"/>
              <w:jc w:val="right"/>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-4.68</w:t>
            </w:r>
          </w:p>
        </w:tc>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C0D691"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Severamente Seco</w:t>
            </w:r>
          </w:p>
        </w:tc>
      </w:tr>
      <w:tr w:rsidR="00510333" w:rsidRPr="00510333" w14:paraId="0814A9EA" w14:textId="77777777" w:rsidTr="00510333">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2F962B97" w14:textId="77777777" w:rsidR="00510333" w:rsidRPr="00510333" w:rsidRDefault="00510333" w:rsidP="00510333">
            <w:pPr>
              <w:spacing w:after="0" w:line="240" w:lineRule="auto"/>
              <w:jc w:val="center"/>
              <w:rPr>
                <w:rFonts w:ascii="Book Antiqua" w:eastAsia="Times New Roman" w:hAnsi="Book Antiqua" w:cs="Times New Roman"/>
                <w:color w:val="000000"/>
                <w:sz w:val="20"/>
                <w:szCs w:val="20"/>
                <w:lang w:val="es-PE" w:eastAsia="es-PE"/>
              </w:rPr>
            </w:pPr>
            <w:r w:rsidRPr="00510333">
              <w:rPr>
                <w:rFonts w:ascii="Book Antiqua" w:eastAsia="Times New Roman" w:hAnsi="Book Antiqua" w:cs="Times New Roman"/>
                <w:color w:val="000000"/>
                <w:sz w:val="20"/>
                <w:szCs w:val="20"/>
                <w:lang w:val="es-PE" w:eastAsia="es-PE"/>
              </w:rPr>
              <w:t>5</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2F12FA4D"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dic-79</w:t>
            </w:r>
          </w:p>
        </w:tc>
        <w:tc>
          <w:tcPr>
            <w:tcW w:w="1071" w:type="dxa"/>
            <w:tcBorders>
              <w:top w:val="nil"/>
              <w:left w:val="nil"/>
              <w:bottom w:val="single" w:sz="4" w:space="0" w:color="auto"/>
              <w:right w:val="single" w:sz="4" w:space="0" w:color="auto"/>
            </w:tcBorders>
            <w:shd w:val="clear" w:color="auto" w:fill="auto"/>
            <w:noWrap/>
            <w:vAlign w:val="bottom"/>
            <w:hideMark/>
          </w:tcPr>
          <w:p w14:paraId="06192987"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ago-80</w:t>
            </w:r>
          </w:p>
        </w:tc>
        <w:tc>
          <w:tcPr>
            <w:tcW w:w="1330" w:type="dxa"/>
            <w:tcBorders>
              <w:top w:val="nil"/>
              <w:left w:val="nil"/>
              <w:bottom w:val="single" w:sz="4" w:space="0" w:color="auto"/>
              <w:right w:val="single" w:sz="4" w:space="0" w:color="auto"/>
            </w:tcBorders>
            <w:shd w:val="clear" w:color="auto" w:fill="auto"/>
            <w:noWrap/>
            <w:vAlign w:val="bottom"/>
            <w:hideMark/>
          </w:tcPr>
          <w:p w14:paraId="0E5AD372"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-1.44</w:t>
            </w:r>
          </w:p>
        </w:tc>
        <w:tc>
          <w:tcPr>
            <w:tcW w:w="1171" w:type="dxa"/>
            <w:tcBorders>
              <w:top w:val="nil"/>
              <w:left w:val="nil"/>
              <w:bottom w:val="single" w:sz="4" w:space="0" w:color="auto"/>
              <w:right w:val="single" w:sz="4" w:space="0" w:color="auto"/>
            </w:tcBorders>
            <w:shd w:val="clear" w:color="auto" w:fill="auto"/>
            <w:noWrap/>
            <w:vAlign w:val="bottom"/>
            <w:hideMark/>
          </w:tcPr>
          <w:p w14:paraId="4D6E871E"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9 meses</w:t>
            </w:r>
          </w:p>
        </w:tc>
        <w:tc>
          <w:tcPr>
            <w:tcW w:w="1228" w:type="dxa"/>
            <w:tcBorders>
              <w:top w:val="nil"/>
              <w:left w:val="nil"/>
              <w:bottom w:val="single" w:sz="4" w:space="0" w:color="auto"/>
              <w:right w:val="nil"/>
            </w:tcBorders>
            <w:shd w:val="clear" w:color="auto" w:fill="auto"/>
            <w:noWrap/>
            <w:vAlign w:val="bottom"/>
            <w:hideMark/>
          </w:tcPr>
          <w:p w14:paraId="24426769" w14:textId="77777777" w:rsidR="00510333" w:rsidRPr="00510333" w:rsidRDefault="00510333" w:rsidP="00510333">
            <w:pPr>
              <w:spacing w:after="0" w:line="240" w:lineRule="auto"/>
              <w:jc w:val="right"/>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-12.96</w:t>
            </w:r>
          </w:p>
        </w:tc>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85F4FF"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Moderadamente Seco</w:t>
            </w:r>
          </w:p>
        </w:tc>
      </w:tr>
      <w:tr w:rsidR="00510333" w:rsidRPr="00510333" w14:paraId="1496A3BC" w14:textId="77777777" w:rsidTr="00510333">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1BC7303B" w14:textId="77777777" w:rsidR="00510333" w:rsidRPr="00510333" w:rsidRDefault="00510333" w:rsidP="00510333">
            <w:pPr>
              <w:spacing w:after="0" w:line="240" w:lineRule="auto"/>
              <w:jc w:val="center"/>
              <w:rPr>
                <w:rFonts w:ascii="Book Antiqua" w:eastAsia="Times New Roman" w:hAnsi="Book Antiqua" w:cs="Times New Roman"/>
                <w:color w:val="000000"/>
                <w:sz w:val="20"/>
                <w:szCs w:val="20"/>
                <w:lang w:val="es-PE" w:eastAsia="es-PE"/>
              </w:rPr>
            </w:pPr>
            <w:r w:rsidRPr="00510333">
              <w:rPr>
                <w:rFonts w:ascii="Book Antiqua" w:eastAsia="Times New Roman" w:hAnsi="Book Antiqua" w:cs="Times New Roman"/>
                <w:color w:val="000000"/>
                <w:sz w:val="20"/>
                <w:szCs w:val="20"/>
                <w:lang w:val="es-PE" w:eastAsia="es-PE"/>
              </w:rPr>
              <w:t>6</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43920014"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ene-81</w:t>
            </w:r>
          </w:p>
        </w:tc>
        <w:tc>
          <w:tcPr>
            <w:tcW w:w="1071" w:type="dxa"/>
            <w:tcBorders>
              <w:top w:val="nil"/>
              <w:left w:val="nil"/>
              <w:bottom w:val="single" w:sz="4" w:space="0" w:color="auto"/>
              <w:right w:val="single" w:sz="4" w:space="0" w:color="auto"/>
            </w:tcBorders>
            <w:shd w:val="clear" w:color="auto" w:fill="auto"/>
            <w:noWrap/>
            <w:vAlign w:val="bottom"/>
            <w:hideMark/>
          </w:tcPr>
          <w:p w14:paraId="5319E564"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ene-81</w:t>
            </w:r>
          </w:p>
        </w:tc>
        <w:tc>
          <w:tcPr>
            <w:tcW w:w="1330" w:type="dxa"/>
            <w:tcBorders>
              <w:top w:val="nil"/>
              <w:left w:val="nil"/>
              <w:bottom w:val="single" w:sz="4" w:space="0" w:color="auto"/>
              <w:right w:val="single" w:sz="4" w:space="0" w:color="auto"/>
            </w:tcBorders>
            <w:shd w:val="clear" w:color="auto" w:fill="auto"/>
            <w:noWrap/>
            <w:vAlign w:val="bottom"/>
            <w:hideMark/>
          </w:tcPr>
          <w:p w14:paraId="23821D46"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-1.20</w:t>
            </w:r>
          </w:p>
        </w:tc>
        <w:tc>
          <w:tcPr>
            <w:tcW w:w="1171" w:type="dxa"/>
            <w:tcBorders>
              <w:top w:val="nil"/>
              <w:left w:val="nil"/>
              <w:bottom w:val="single" w:sz="4" w:space="0" w:color="auto"/>
              <w:right w:val="single" w:sz="4" w:space="0" w:color="auto"/>
            </w:tcBorders>
            <w:shd w:val="clear" w:color="auto" w:fill="auto"/>
            <w:noWrap/>
            <w:vAlign w:val="bottom"/>
            <w:hideMark/>
          </w:tcPr>
          <w:p w14:paraId="51A9C824"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nil"/>
            </w:tcBorders>
            <w:shd w:val="clear" w:color="auto" w:fill="auto"/>
            <w:noWrap/>
            <w:vAlign w:val="bottom"/>
            <w:hideMark/>
          </w:tcPr>
          <w:p w14:paraId="796FF261" w14:textId="77777777" w:rsidR="00510333" w:rsidRPr="00510333" w:rsidRDefault="00510333" w:rsidP="00510333">
            <w:pPr>
              <w:spacing w:after="0" w:line="240" w:lineRule="auto"/>
              <w:jc w:val="right"/>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-1.20</w:t>
            </w:r>
          </w:p>
        </w:tc>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B26341"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Moderadamente Seco</w:t>
            </w:r>
          </w:p>
        </w:tc>
      </w:tr>
      <w:tr w:rsidR="00510333" w:rsidRPr="00510333" w14:paraId="4AB56CDF" w14:textId="77777777" w:rsidTr="00510333">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72142515" w14:textId="77777777" w:rsidR="00510333" w:rsidRPr="00510333" w:rsidRDefault="00510333" w:rsidP="00510333">
            <w:pPr>
              <w:spacing w:after="0" w:line="240" w:lineRule="auto"/>
              <w:jc w:val="center"/>
              <w:rPr>
                <w:rFonts w:ascii="Book Antiqua" w:eastAsia="Times New Roman" w:hAnsi="Book Antiqua" w:cs="Times New Roman"/>
                <w:color w:val="000000"/>
                <w:sz w:val="20"/>
                <w:szCs w:val="20"/>
                <w:lang w:val="es-PE" w:eastAsia="es-PE"/>
              </w:rPr>
            </w:pPr>
            <w:r w:rsidRPr="00510333">
              <w:rPr>
                <w:rFonts w:ascii="Book Antiqua" w:eastAsia="Times New Roman" w:hAnsi="Book Antiqua" w:cs="Times New Roman"/>
                <w:color w:val="000000"/>
                <w:sz w:val="20"/>
                <w:szCs w:val="20"/>
                <w:lang w:val="es-PE" w:eastAsia="es-PE"/>
              </w:rPr>
              <w:t>7</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09DF82E7"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sep-81</w:t>
            </w:r>
          </w:p>
        </w:tc>
        <w:tc>
          <w:tcPr>
            <w:tcW w:w="1071" w:type="dxa"/>
            <w:tcBorders>
              <w:top w:val="nil"/>
              <w:left w:val="nil"/>
              <w:bottom w:val="single" w:sz="4" w:space="0" w:color="auto"/>
              <w:right w:val="single" w:sz="4" w:space="0" w:color="auto"/>
            </w:tcBorders>
            <w:shd w:val="clear" w:color="auto" w:fill="auto"/>
            <w:noWrap/>
            <w:vAlign w:val="bottom"/>
            <w:hideMark/>
          </w:tcPr>
          <w:p w14:paraId="5EAD9D86"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nov-81</w:t>
            </w:r>
          </w:p>
        </w:tc>
        <w:tc>
          <w:tcPr>
            <w:tcW w:w="1330" w:type="dxa"/>
            <w:tcBorders>
              <w:top w:val="nil"/>
              <w:left w:val="nil"/>
              <w:bottom w:val="single" w:sz="4" w:space="0" w:color="auto"/>
              <w:right w:val="single" w:sz="4" w:space="0" w:color="auto"/>
            </w:tcBorders>
            <w:shd w:val="clear" w:color="auto" w:fill="auto"/>
            <w:noWrap/>
            <w:vAlign w:val="bottom"/>
            <w:hideMark/>
          </w:tcPr>
          <w:p w14:paraId="45811411"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-1.99</w:t>
            </w:r>
          </w:p>
        </w:tc>
        <w:tc>
          <w:tcPr>
            <w:tcW w:w="1171" w:type="dxa"/>
            <w:tcBorders>
              <w:top w:val="nil"/>
              <w:left w:val="nil"/>
              <w:bottom w:val="single" w:sz="4" w:space="0" w:color="auto"/>
              <w:right w:val="single" w:sz="4" w:space="0" w:color="auto"/>
            </w:tcBorders>
            <w:shd w:val="clear" w:color="auto" w:fill="auto"/>
            <w:noWrap/>
            <w:vAlign w:val="bottom"/>
            <w:hideMark/>
          </w:tcPr>
          <w:p w14:paraId="03EBA9B8"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3 meses</w:t>
            </w:r>
          </w:p>
        </w:tc>
        <w:tc>
          <w:tcPr>
            <w:tcW w:w="1228" w:type="dxa"/>
            <w:tcBorders>
              <w:top w:val="nil"/>
              <w:left w:val="nil"/>
              <w:bottom w:val="single" w:sz="4" w:space="0" w:color="auto"/>
              <w:right w:val="nil"/>
            </w:tcBorders>
            <w:shd w:val="clear" w:color="auto" w:fill="auto"/>
            <w:noWrap/>
            <w:vAlign w:val="bottom"/>
            <w:hideMark/>
          </w:tcPr>
          <w:p w14:paraId="02DAADA5" w14:textId="77777777" w:rsidR="00510333" w:rsidRPr="00510333" w:rsidRDefault="00510333" w:rsidP="00510333">
            <w:pPr>
              <w:spacing w:after="0" w:line="240" w:lineRule="auto"/>
              <w:jc w:val="right"/>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-5.96</w:t>
            </w:r>
          </w:p>
        </w:tc>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445674"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Severamente Seco</w:t>
            </w:r>
          </w:p>
        </w:tc>
      </w:tr>
      <w:tr w:rsidR="00510333" w:rsidRPr="00510333" w14:paraId="32A68C0E" w14:textId="77777777" w:rsidTr="00510333">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2D1E717E" w14:textId="77777777" w:rsidR="00510333" w:rsidRPr="00510333" w:rsidRDefault="00510333" w:rsidP="00510333">
            <w:pPr>
              <w:spacing w:after="0" w:line="240" w:lineRule="auto"/>
              <w:jc w:val="center"/>
              <w:rPr>
                <w:rFonts w:ascii="Book Antiqua" w:eastAsia="Times New Roman" w:hAnsi="Book Antiqua" w:cs="Times New Roman"/>
                <w:color w:val="000000"/>
                <w:sz w:val="20"/>
                <w:szCs w:val="20"/>
                <w:lang w:val="es-PE" w:eastAsia="es-PE"/>
              </w:rPr>
            </w:pPr>
            <w:r w:rsidRPr="00510333">
              <w:rPr>
                <w:rFonts w:ascii="Book Antiqua" w:eastAsia="Times New Roman" w:hAnsi="Book Antiqua" w:cs="Times New Roman"/>
                <w:color w:val="000000"/>
                <w:sz w:val="20"/>
                <w:szCs w:val="20"/>
                <w:lang w:val="es-PE" w:eastAsia="es-PE"/>
              </w:rPr>
              <w:t>8</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03F4B762"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mar-82</w:t>
            </w:r>
          </w:p>
        </w:tc>
        <w:tc>
          <w:tcPr>
            <w:tcW w:w="1071" w:type="dxa"/>
            <w:tcBorders>
              <w:top w:val="nil"/>
              <w:left w:val="nil"/>
              <w:bottom w:val="single" w:sz="4" w:space="0" w:color="auto"/>
              <w:right w:val="single" w:sz="4" w:space="0" w:color="auto"/>
            </w:tcBorders>
            <w:shd w:val="clear" w:color="auto" w:fill="auto"/>
            <w:noWrap/>
            <w:vAlign w:val="bottom"/>
            <w:hideMark/>
          </w:tcPr>
          <w:p w14:paraId="5E2BDE73"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ago-82</w:t>
            </w:r>
          </w:p>
        </w:tc>
        <w:tc>
          <w:tcPr>
            <w:tcW w:w="1330" w:type="dxa"/>
            <w:tcBorders>
              <w:top w:val="nil"/>
              <w:left w:val="nil"/>
              <w:bottom w:val="single" w:sz="4" w:space="0" w:color="auto"/>
              <w:right w:val="single" w:sz="4" w:space="0" w:color="auto"/>
            </w:tcBorders>
            <w:shd w:val="clear" w:color="auto" w:fill="auto"/>
            <w:noWrap/>
            <w:vAlign w:val="bottom"/>
            <w:hideMark/>
          </w:tcPr>
          <w:p w14:paraId="5401D64A"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-1.17</w:t>
            </w:r>
          </w:p>
        </w:tc>
        <w:tc>
          <w:tcPr>
            <w:tcW w:w="1171" w:type="dxa"/>
            <w:tcBorders>
              <w:top w:val="nil"/>
              <w:left w:val="nil"/>
              <w:bottom w:val="single" w:sz="4" w:space="0" w:color="auto"/>
              <w:right w:val="single" w:sz="4" w:space="0" w:color="auto"/>
            </w:tcBorders>
            <w:shd w:val="clear" w:color="auto" w:fill="auto"/>
            <w:noWrap/>
            <w:vAlign w:val="bottom"/>
            <w:hideMark/>
          </w:tcPr>
          <w:p w14:paraId="6586C007"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6 meses</w:t>
            </w:r>
          </w:p>
        </w:tc>
        <w:tc>
          <w:tcPr>
            <w:tcW w:w="1228" w:type="dxa"/>
            <w:tcBorders>
              <w:top w:val="nil"/>
              <w:left w:val="nil"/>
              <w:bottom w:val="single" w:sz="4" w:space="0" w:color="auto"/>
              <w:right w:val="nil"/>
            </w:tcBorders>
            <w:shd w:val="clear" w:color="auto" w:fill="auto"/>
            <w:noWrap/>
            <w:vAlign w:val="bottom"/>
            <w:hideMark/>
          </w:tcPr>
          <w:p w14:paraId="7D81C300" w14:textId="77777777" w:rsidR="00510333" w:rsidRPr="00510333" w:rsidRDefault="00510333" w:rsidP="00510333">
            <w:pPr>
              <w:spacing w:after="0" w:line="240" w:lineRule="auto"/>
              <w:jc w:val="right"/>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-7.02</w:t>
            </w:r>
          </w:p>
        </w:tc>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22DDDE"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Moderadamente Seco</w:t>
            </w:r>
          </w:p>
        </w:tc>
      </w:tr>
      <w:tr w:rsidR="00510333" w:rsidRPr="00510333" w14:paraId="77E47630" w14:textId="77777777" w:rsidTr="00510333">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3A57B90C" w14:textId="77777777" w:rsidR="00510333" w:rsidRPr="00510333" w:rsidRDefault="00510333" w:rsidP="00510333">
            <w:pPr>
              <w:spacing w:after="0" w:line="240" w:lineRule="auto"/>
              <w:jc w:val="center"/>
              <w:rPr>
                <w:rFonts w:ascii="Book Antiqua" w:eastAsia="Times New Roman" w:hAnsi="Book Antiqua" w:cs="Times New Roman"/>
                <w:color w:val="000000"/>
                <w:sz w:val="20"/>
                <w:szCs w:val="20"/>
                <w:lang w:val="es-PE" w:eastAsia="es-PE"/>
              </w:rPr>
            </w:pPr>
            <w:r w:rsidRPr="00510333">
              <w:rPr>
                <w:rFonts w:ascii="Book Antiqua" w:eastAsia="Times New Roman" w:hAnsi="Book Antiqua" w:cs="Times New Roman"/>
                <w:color w:val="000000"/>
                <w:sz w:val="20"/>
                <w:szCs w:val="20"/>
                <w:lang w:val="es-PE" w:eastAsia="es-PE"/>
              </w:rPr>
              <w:t>9</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5262D188"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abr-85</w:t>
            </w:r>
          </w:p>
        </w:tc>
        <w:tc>
          <w:tcPr>
            <w:tcW w:w="1071" w:type="dxa"/>
            <w:tcBorders>
              <w:top w:val="nil"/>
              <w:left w:val="nil"/>
              <w:bottom w:val="single" w:sz="4" w:space="0" w:color="auto"/>
              <w:right w:val="single" w:sz="4" w:space="0" w:color="auto"/>
            </w:tcBorders>
            <w:shd w:val="clear" w:color="auto" w:fill="auto"/>
            <w:noWrap/>
            <w:vAlign w:val="bottom"/>
            <w:hideMark/>
          </w:tcPr>
          <w:p w14:paraId="340D35E2"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sep-85</w:t>
            </w:r>
          </w:p>
        </w:tc>
        <w:tc>
          <w:tcPr>
            <w:tcW w:w="1330" w:type="dxa"/>
            <w:tcBorders>
              <w:top w:val="nil"/>
              <w:left w:val="nil"/>
              <w:bottom w:val="single" w:sz="4" w:space="0" w:color="auto"/>
              <w:right w:val="single" w:sz="4" w:space="0" w:color="auto"/>
            </w:tcBorders>
            <w:shd w:val="clear" w:color="auto" w:fill="auto"/>
            <w:noWrap/>
            <w:vAlign w:val="bottom"/>
            <w:hideMark/>
          </w:tcPr>
          <w:p w14:paraId="79D8F305"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-1.66</w:t>
            </w:r>
          </w:p>
        </w:tc>
        <w:tc>
          <w:tcPr>
            <w:tcW w:w="1171" w:type="dxa"/>
            <w:tcBorders>
              <w:top w:val="nil"/>
              <w:left w:val="nil"/>
              <w:bottom w:val="single" w:sz="4" w:space="0" w:color="auto"/>
              <w:right w:val="single" w:sz="4" w:space="0" w:color="auto"/>
            </w:tcBorders>
            <w:shd w:val="clear" w:color="auto" w:fill="auto"/>
            <w:noWrap/>
            <w:vAlign w:val="bottom"/>
            <w:hideMark/>
          </w:tcPr>
          <w:p w14:paraId="12EFF171"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6 meses</w:t>
            </w:r>
          </w:p>
        </w:tc>
        <w:tc>
          <w:tcPr>
            <w:tcW w:w="1228" w:type="dxa"/>
            <w:tcBorders>
              <w:top w:val="nil"/>
              <w:left w:val="nil"/>
              <w:bottom w:val="single" w:sz="4" w:space="0" w:color="auto"/>
              <w:right w:val="nil"/>
            </w:tcBorders>
            <w:shd w:val="clear" w:color="auto" w:fill="auto"/>
            <w:noWrap/>
            <w:vAlign w:val="bottom"/>
            <w:hideMark/>
          </w:tcPr>
          <w:p w14:paraId="1A0E41D0" w14:textId="77777777" w:rsidR="00510333" w:rsidRPr="00510333" w:rsidRDefault="00510333" w:rsidP="00510333">
            <w:pPr>
              <w:spacing w:after="0" w:line="240" w:lineRule="auto"/>
              <w:jc w:val="right"/>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-9.96</w:t>
            </w:r>
          </w:p>
        </w:tc>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FF8029"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Severamente Seco</w:t>
            </w:r>
          </w:p>
        </w:tc>
      </w:tr>
      <w:tr w:rsidR="00510333" w:rsidRPr="00510333" w14:paraId="1CF713E9" w14:textId="77777777" w:rsidTr="00510333">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129712B7" w14:textId="77777777" w:rsidR="00510333" w:rsidRPr="00510333" w:rsidRDefault="00510333" w:rsidP="00510333">
            <w:pPr>
              <w:spacing w:after="0" w:line="240" w:lineRule="auto"/>
              <w:jc w:val="center"/>
              <w:rPr>
                <w:rFonts w:ascii="Book Antiqua" w:eastAsia="Times New Roman" w:hAnsi="Book Antiqua" w:cs="Times New Roman"/>
                <w:color w:val="000000"/>
                <w:sz w:val="20"/>
                <w:szCs w:val="20"/>
                <w:lang w:val="es-PE" w:eastAsia="es-PE"/>
              </w:rPr>
            </w:pPr>
            <w:r w:rsidRPr="00510333">
              <w:rPr>
                <w:rFonts w:ascii="Book Antiqua" w:eastAsia="Times New Roman" w:hAnsi="Book Antiqua" w:cs="Times New Roman"/>
                <w:color w:val="000000"/>
                <w:sz w:val="20"/>
                <w:szCs w:val="20"/>
                <w:lang w:val="es-PE" w:eastAsia="es-PE"/>
              </w:rPr>
              <w:t>10</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48B5B2F3"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mar-86</w:t>
            </w:r>
          </w:p>
        </w:tc>
        <w:tc>
          <w:tcPr>
            <w:tcW w:w="1071" w:type="dxa"/>
            <w:tcBorders>
              <w:top w:val="nil"/>
              <w:left w:val="nil"/>
              <w:bottom w:val="single" w:sz="4" w:space="0" w:color="auto"/>
              <w:right w:val="single" w:sz="4" w:space="0" w:color="auto"/>
            </w:tcBorders>
            <w:shd w:val="clear" w:color="auto" w:fill="auto"/>
            <w:noWrap/>
            <w:vAlign w:val="bottom"/>
            <w:hideMark/>
          </w:tcPr>
          <w:p w14:paraId="7D9EDE27"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ago-86</w:t>
            </w:r>
          </w:p>
        </w:tc>
        <w:tc>
          <w:tcPr>
            <w:tcW w:w="1330" w:type="dxa"/>
            <w:tcBorders>
              <w:top w:val="nil"/>
              <w:left w:val="nil"/>
              <w:bottom w:val="single" w:sz="4" w:space="0" w:color="auto"/>
              <w:right w:val="single" w:sz="4" w:space="0" w:color="auto"/>
            </w:tcBorders>
            <w:shd w:val="clear" w:color="auto" w:fill="auto"/>
            <w:noWrap/>
            <w:vAlign w:val="bottom"/>
            <w:hideMark/>
          </w:tcPr>
          <w:p w14:paraId="52BD821E"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-1.28</w:t>
            </w:r>
          </w:p>
        </w:tc>
        <w:tc>
          <w:tcPr>
            <w:tcW w:w="1171" w:type="dxa"/>
            <w:tcBorders>
              <w:top w:val="nil"/>
              <w:left w:val="nil"/>
              <w:bottom w:val="single" w:sz="4" w:space="0" w:color="auto"/>
              <w:right w:val="single" w:sz="4" w:space="0" w:color="auto"/>
            </w:tcBorders>
            <w:shd w:val="clear" w:color="auto" w:fill="auto"/>
            <w:noWrap/>
            <w:vAlign w:val="bottom"/>
            <w:hideMark/>
          </w:tcPr>
          <w:p w14:paraId="4B358DCB"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6 meses</w:t>
            </w:r>
          </w:p>
        </w:tc>
        <w:tc>
          <w:tcPr>
            <w:tcW w:w="1228" w:type="dxa"/>
            <w:tcBorders>
              <w:top w:val="nil"/>
              <w:left w:val="nil"/>
              <w:bottom w:val="single" w:sz="4" w:space="0" w:color="auto"/>
              <w:right w:val="nil"/>
            </w:tcBorders>
            <w:shd w:val="clear" w:color="auto" w:fill="auto"/>
            <w:noWrap/>
            <w:vAlign w:val="bottom"/>
            <w:hideMark/>
          </w:tcPr>
          <w:p w14:paraId="608D76DE" w14:textId="77777777" w:rsidR="00510333" w:rsidRPr="00510333" w:rsidRDefault="00510333" w:rsidP="00510333">
            <w:pPr>
              <w:spacing w:after="0" w:line="240" w:lineRule="auto"/>
              <w:jc w:val="right"/>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-7.68</w:t>
            </w:r>
          </w:p>
        </w:tc>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15FF7C"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Moderadamente Seco</w:t>
            </w:r>
          </w:p>
        </w:tc>
      </w:tr>
      <w:tr w:rsidR="00510333" w:rsidRPr="00510333" w14:paraId="633BC8BA" w14:textId="77777777" w:rsidTr="00510333">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4DC39FA5" w14:textId="77777777" w:rsidR="00510333" w:rsidRPr="00510333" w:rsidRDefault="00510333" w:rsidP="00510333">
            <w:pPr>
              <w:spacing w:after="0" w:line="240" w:lineRule="auto"/>
              <w:jc w:val="center"/>
              <w:rPr>
                <w:rFonts w:ascii="Book Antiqua" w:eastAsia="Times New Roman" w:hAnsi="Book Antiqua" w:cs="Times New Roman"/>
                <w:color w:val="000000"/>
                <w:sz w:val="20"/>
                <w:szCs w:val="20"/>
                <w:lang w:val="es-PE" w:eastAsia="es-PE"/>
              </w:rPr>
            </w:pPr>
            <w:r w:rsidRPr="00510333">
              <w:rPr>
                <w:rFonts w:ascii="Book Antiqua" w:eastAsia="Times New Roman" w:hAnsi="Book Antiqua" w:cs="Times New Roman"/>
                <w:color w:val="000000"/>
                <w:sz w:val="20"/>
                <w:szCs w:val="20"/>
                <w:lang w:val="es-PE" w:eastAsia="es-PE"/>
              </w:rPr>
              <w:t>11</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64D05A26"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oct-86</w:t>
            </w:r>
          </w:p>
        </w:tc>
        <w:tc>
          <w:tcPr>
            <w:tcW w:w="1071" w:type="dxa"/>
            <w:tcBorders>
              <w:top w:val="nil"/>
              <w:left w:val="nil"/>
              <w:bottom w:val="single" w:sz="4" w:space="0" w:color="auto"/>
              <w:right w:val="single" w:sz="4" w:space="0" w:color="auto"/>
            </w:tcBorders>
            <w:shd w:val="clear" w:color="auto" w:fill="auto"/>
            <w:noWrap/>
            <w:vAlign w:val="bottom"/>
            <w:hideMark/>
          </w:tcPr>
          <w:p w14:paraId="281F6283"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dic-86</w:t>
            </w:r>
          </w:p>
        </w:tc>
        <w:tc>
          <w:tcPr>
            <w:tcW w:w="1330" w:type="dxa"/>
            <w:tcBorders>
              <w:top w:val="nil"/>
              <w:left w:val="nil"/>
              <w:bottom w:val="single" w:sz="4" w:space="0" w:color="auto"/>
              <w:right w:val="single" w:sz="4" w:space="0" w:color="auto"/>
            </w:tcBorders>
            <w:shd w:val="clear" w:color="auto" w:fill="auto"/>
            <w:noWrap/>
            <w:vAlign w:val="bottom"/>
            <w:hideMark/>
          </w:tcPr>
          <w:p w14:paraId="5712F4FC"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-1.50</w:t>
            </w:r>
          </w:p>
        </w:tc>
        <w:tc>
          <w:tcPr>
            <w:tcW w:w="1171" w:type="dxa"/>
            <w:tcBorders>
              <w:top w:val="nil"/>
              <w:left w:val="nil"/>
              <w:bottom w:val="single" w:sz="4" w:space="0" w:color="auto"/>
              <w:right w:val="single" w:sz="4" w:space="0" w:color="auto"/>
            </w:tcBorders>
            <w:shd w:val="clear" w:color="auto" w:fill="auto"/>
            <w:noWrap/>
            <w:vAlign w:val="bottom"/>
            <w:hideMark/>
          </w:tcPr>
          <w:p w14:paraId="0D4D46A2"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3 meses</w:t>
            </w:r>
          </w:p>
        </w:tc>
        <w:tc>
          <w:tcPr>
            <w:tcW w:w="1228" w:type="dxa"/>
            <w:tcBorders>
              <w:top w:val="nil"/>
              <w:left w:val="nil"/>
              <w:bottom w:val="single" w:sz="4" w:space="0" w:color="auto"/>
              <w:right w:val="nil"/>
            </w:tcBorders>
            <w:shd w:val="clear" w:color="auto" w:fill="auto"/>
            <w:noWrap/>
            <w:vAlign w:val="bottom"/>
            <w:hideMark/>
          </w:tcPr>
          <w:p w14:paraId="689B7B95" w14:textId="77777777" w:rsidR="00510333" w:rsidRPr="00510333" w:rsidRDefault="00510333" w:rsidP="00510333">
            <w:pPr>
              <w:spacing w:after="0" w:line="240" w:lineRule="auto"/>
              <w:jc w:val="right"/>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-4.50</w:t>
            </w:r>
          </w:p>
        </w:tc>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E0EEF4"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Severamente Seco</w:t>
            </w:r>
          </w:p>
        </w:tc>
      </w:tr>
      <w:tr w:rsidR="00510333" w:rsidRPr="00510333" w14:paraId="20D52BDF" w14:textId="77777777" w:rsidTr="00510333">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0790695B" w14:textId="77777777" w:rsidR="00510333" w:rsidRPr="00510333" w:rsidRDefault="00510333" w:rsidP="00510333">
            <w:pPr>
              <w:spacing w:after="0" w:line="240" w:lineRule="auto"/>
              <w:jc w:val="center"/>
              <w:rPr>
                <w:rFonts w:ascii="Book Antiqua" w:eastAsia="Times New Roman" w:hAnsi="Book Antiqua" w:cs="Times New Roman"/>
                <w:color w:val="000000"/>
                <w:sz w:val="20"/>
                <w:szCs w:val="20"/>
                <w:lang w:val="es-PE" w:eastAsia="es-PE"/>
              </w:rPr>
            </w:pPr>
            <w:r w:rsidRPr="00510333">
              <w:rPr>
                <w:rFonts w:ascii="Book Antiqua" w:eastAsia="Times New Roman" w:hAnsi="Book Antiqua" w:cs="Times New Roman"/>
                <w:color w:val="000000"/>
                <w:sz w:val="20"/>
                <w:szCs w:val="20"/>
                <w:lang w:val="es-PE" w:eastAsia="es-PE"/>
              </w:rPr>
              <w:t>12</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4A267D1C"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sep-05</w:t>
            </w:r>
          </w:p>
        </w:tc>
        <w:tc>
          <w:tcPr>
            <w:tcW w:w="1071" w:type="dxa"/>
            <w:tcBorders>
              <w:top w:val="nil"/>
              <w:left w:val="nil"/>
              <w:bottom w:val="single" w:sz="4" w:space="0" w:color="auto"/>
              <w:right w:val="single" w:sz="4" w:space="0" w:color="auto"/>
            </w:tcBorders>
            <w:shd w:val="clear" w:color="auto" w:fill="auto"/>
            <w:noWrap/>
            <w:vAlign w:val="bottom"/>
            <w:hideMark/>
          </w:tcPr>
          <w:p w14:paraId="419A65BA"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oct-05</w:t>
            </w:r>
          </w:p>
        </w:tc>
        <w:tc>
          <w:tcPr>
            <w:tcW w:w="1330" w:type="dxa"/>
            <w:tcBorders>
              <w:top w:val="nil"/>
              <w:left w:val="nil"/>
              <w:bottom w:val="single" w:sz="4" w:space="0" w:color="auto"/>
              <w:right w:val="single" w:sz="4" w:space="0" w:color="auto"/>
            </w:tcBorders>
            <w:shd w:val="clear" w:color="auto" w:fill="auto"/>
            <w:noWrap/>
            <w:vAlign w:val="bottom"/>
            <w:hideMark/>
          </w:tcPr>
          <w:p w14:paraId="5B3D6025"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-1.18</w:t>
            </w:r>
          </w:p>
        </w:tc>
        <w:tc>
          <w:tcPr>
            <w:tcW w:w="1171" w:type="dxa"/>
            <w:tcBorders>
              <w:top w:val="nil"/>
              <w:left w:val="nil"/>
              <w:bottom w:val="single" w:sz="4" w:space="0" w:color="auto"/>
              <w:right w:val="single" w:sz="4" w:space="0" w:color="auto"/>
            </w:tcBorders>
            <w:shd w:val="clear" w:color="auto" w:fill="auto"/>
            <w:noWrap/>
            <w:vAlign w:val="bottom"/>
            <w:hideMark/>
          </w:tcPr>
          <w:p w14:paraId="5C9E4188"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2 meses</w:t>
            </w:r>
          </w:p>
        </w:tc>
        <w:tc>
          <w:tcPr>
            <w:tcW w:w="1228" w:type="dxa"/>
            <w:tcBorders>
              <w:top w:val="nil"/>
              <w:left w:val="nil"/>
              <w:bottom w:val="single" w:sz="4" w:space="0" w:color="auto"/>
              <w:right w:val="nil"/>
            </w:tcBorders>
            <w:shd w:val="clear" w:color="auto" w:fill="auto"/>
            <w:noWrap/>
            <w:vAlign w:val="bottom"/>
            <w:hideMark/>
          </w:tcPr>
          <w:p w14:paraId="3E44F34B" w14:textId="77777777" w:rsidR="00510333" w:rsidRPr="00510333" w:rsidRDefault="00510333" w:rsidP="00510333">
            <w:pPr>
              <w:spacing w:after="0" w:line="240" w:lineRule="auto"/>
              <w:jc w:val="right"/>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-2.36</w:t>
            </w:r>
          </w:p>
        </w:tc>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366BDE"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Moderadamente Seco</w:t>
            </w:r>
          </w:p>
        </w:tc>
      </w:tr>
      <w:tr w:rsidR="00510333" w:rsidRPr="00510333" w14:paraId="618C77AF" w14:textId="77777777" w:rsidTr="00510333">
        <w:trPr>
          <w:trHeight w:val="330"/>
        </w:trPr>
        <w:tc>
          <w:tcPr>
            <w:tcW w:w="1200" w:type="dxa"/>
            <w:tcBorders>
              <w:top w:val="nil"/>
              <w:left w:val="nil"/>
              <w:bottom w:val="nil"/>
              <w:right w:val="nil"/>
            </w:tcBorders>
            <w:shd w:val="clear" w:color="auto" w:fill="auto"/>
            <w:noWrap/>
            <w:vAlign w:val="bottom"/>
            <w:hideMark/>
          </w:tcPr>
          <w:p w14:paraId="2D00C62E"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p>
        </w:tc>
        <w:tc>
          <w:tcPr>
            <w:tcW w:w="1200" w:type="dxa"/>
            <w:tcBorders>
              <w:top w:val="nil"/>
              <w:left w:val="nil"/>
              <w:bottom w:val="nil"/>
              <w:right w:val="nil"/>
            </w:tcBorders>
            <w:shd w:val="clear" w:color="auto" w:fill="auto"/>
            <w:noWrap/>
            <w:vAlign w:val="bottom"/>
            <w:hideMark/>
          </w:tcPr>
          <w:p w14:paraId="11BFA715" w14:textId="77777777" w:rsidR="00510333" w:rsidRPr="00510333" w:rsidRDefault="00510333" w:rsidP="00510333">
            <w:pPr>
              <w:spacing w:after="0" w:line="240" w:lineRule="auto"/>
              <w:rPr>
                <w:rFonts w:ascii="Times New Roman" w:eastAsia="Times New Roman" w:hAnsi="Times New Roman" w:cs="Times New Roman"/>
                <w:sz w:val="20"/>
                <w:szCs w:val="20"/>
                <w:lang w:val="es-PE" w:eastAsia="es-PE"/>
              </w:rPr>
            </w:pPr>
          </w:p>
        </w:tc>
        <w:tc>
          <w:tcPr>
            <w:tcW w:w="1071" w:type="dxa"/>
            <w:tcBorders>
              <w:top w:val="nil"/>
              <w:left w:val="nil"/>
              <w:bottom w:val="nil"/>
              <w:right w:val="nil"/>
            </w:tcBorders>
            <w:shd w:val="clear" w:color="auto" w:fill="auto"/>
            <w:noWrap/>
            <w:vAlign w:val="bottom"/>
            <w:hideMark/>
          </w:tcPr>
          <w:p w14:paraId="00799857" w14:textId="77777777" w:rsidR="00510333" w:rsidRPr="00510333" w:rsidRDefault="00510333" w:rsidP="00510333">
            <w:pPr>
              <w:spacing w:after="0" w:line="240" w:lineRule="auto"/>
              <w:rPr>
                <w:rFonts w:ascii="Times New Roman" w:eastAsia="Times New Roman" w:hAnsi="Times New Roman" w:cs="Times New Roman"/>
                <w:sz w:val="20"/>
                <w:szCs w:val="20"/>
                <w:lang w:val="es-PE" w:eastAsia="es-PE"/>
              </w:rPr>
            </w:pPr>
          </w:p>
        </w:tc>
        <w:tc>
          <w:tcPr>
            <w:tcW w:w="1330" w:type="dxa"/>
            <w:tcBorders>
              <w:top w:val="nil"/>
              <w:left w:val="nil"/>
              <w:bottom w:val="nil"/>
              <w:right w:val="nil"/>
            </w:tcBorders>
            <w:shd w:val="clear" w:color="auto" w:fill="auto"/>
            <w:noWrap/>
            <w:vAlign w:val="bottom"/>
            <w:hideMark/>
          </w:tcPr>
          <w:p w14:paraId="53D5EE90" w14:textId="77777777" w:rsidR="00510333" w:rsidRPr="00510333" w:rsidRDefault="00510333" w:rsidP="00510333">
            <w:pPr>
              <w:spacing w:after="0" w:line="240" w:lineRule="auto"/>
              <w:rPr>
                <w:rFonts w:ascii="Times New Roman" w:eastAsia="Times New Roman" w:hAnsi="Times New Roman" w:cs="Times New Roman"/>
                <w:sz w:val="20"/>
                <w:szCs w:val="20"/>
                <w:lang w:val="es-PE" w:eastAsia="es-PE"/>
              </w:rPr>
            </w:pPr>
          </w:p>
        </w:tc>
        <w:tc>
          <w:tcPr>
            <w:tcW w:w="1171" w:type="dxa"/>
            <w:tcBorders>
              <w:top w:val="nil"/>
              <w:left w:val="nil"/>
              <w:bottom w:val="nil"/>
              <w:right w:val="nil"/>
            </w:tcBorders>
            <w:shd w:val="clear" w:color="auto" w:fill="auto"/>
            <w:noWrap/>
            <w:vAlign w:val="bottom"/>
            <w:hideMark/>
          </w:tcPr>
          <w:p w14:paraId="512DE38D" w14:textId="77777777" w:rsidR="00510333" w:rsidRPr="00510333" w:rsidRDefault="00510333" w:rsidP="00510333">
            <w:pPr>
              <w:spacing w:after="0" w:line="240" w:lineRule="auto"/>
              <w:rPr>
                <w:rFonts w:ascii="Times New Roman" w:eastAsia="Times New Roman" w:hAnsi="Times New Roman" w:cs="Times New Roman"/>
                <w:sz w:val="20"/>
                <w:szCs w:val="20"/>
                <w:lang w:val="es-PE" w:eastAsia="es-PE"/>
              </w:rPr>
            </w:pPr>
          </w:p>
        </w:tc>
        <w:tc>
          <w:tcPr>
            <w:tcW w:w="1228" w:type="dxa"/>
            <w:tcBorders>
              <w:top w:val="nil"/>
              <w:left w:val="nil"/>
              <w:bottom w:val="nil"/>
              <w:right w:val="nil"/>
            </w:tcBorders>
            <w:shd w:val="clear" w:color="auto" w:fill="auto"/>
            <w:noWrap/>
            <w:vAlign w:val="bottom"/>
            <w:hideMark/>
          </w:tcPr>
          <w:p w14:paraId="687F8A56" w14:textId="77777777" w:rsidR="00510333" w:rsidRPr="00510333" w:rsidRDefault="00510333" w:rsidP="00510333">
            <w:pPr>
              <w:spacing w:after="0" w:line="240" w:lineRule="auto"/>
              <w:rPr>
                <w:rFonts w:ascii="Times New Roman" w:eastAsia="Times New Roman" w:hAnsi="Times New Roman" w:cs="Times New Roman"/>
                <w:sz w:val="20"/>
                <w:szCs w:val="20"/>
                <w:lang w:val="es-PE" w:eastAsia="es-PE"/>
              </w:rPr>
            </w:pPr>
          </w:p>
        </w:tc>
        <w:tc>
          <w:tcPr>
            <w:tcW w:w="1200" w:type="dxa"/>
            <w:tcBorders>
              <w:top w:val="nil"/>
              <w:left w:val="nil"/>
              <w:bottom w:val="nil"/>
              <w:right w:val="nil"/>
            </w:tcBorders>
            <w:shd w:val="clear" w:color="auto" w:fill="auto"/>
            <w:noWrap/>
            <w:vAlign w:val="bottom"/>
            <w:hideMark/>
          </w:tcPr>
          <w:p w14:paraId="7FEAF794" w14:textId="77777777" w:rsidR="00510333" w:rsidRPr="00510333" w:rsidRDefault="00510333" w:rsidP="00510333">
            <w:pPr>
              <w:spacing w:after="0" w:line="240" w:lineRule="auto"/>
              <w:rPr>
                <w:rFonts w:ascii="Times New Roman" w:eastAsia="Times New Roman" w:hAnsi="Times New Roman" w:cs="Times New Roman"/>
                <w:sz w:val="20"/>
                <w:szCs w:val="20"/>
                <w:lang w:val="es-PE" w:eastAsia="es-PE"/>
              </w:rPr>
            </w:pPr>
          </w:p>
        </w:tc>
        <w:tc>
          <w:tcPr>
            <w:tcW w:w="1200" w:type="dxa"/>
            <w:tcBorders>
              <w:top w:val="nil"/>
              <w:left w:val="nil"/>
              <w:bottom w:val="nil"/>
              <w:right w:val="nil"/>
            </w:tcBorders>
            <w:shd w:val="clear" w:color="auto" w:fill="auto"/>
            <w:noWrap/>
            <w:vAlign w:val="bottom"/>
            <w:hideMark/>
          </w:tcPr>
          <w:p w14:paraId="7428F002" w14:textId="77777777" w:rsidR="00510333" w:rsidRPr="00510333" w:rsidRDefault="00510333" w:rsidP="00510333">
            <w:pPr>
              <w:spacing w:after="0" w:line="240" w:lineRule="auto"/>
              <w:rPr>
                <w:rFonts w:ascii="Times New Roman" w:eastAsia="Times New Roman" w:hAnsi="Times New Roman" w:cs="Times New Roman"/>
                <w:sz w:val="20"/>
                <w:szCs w:val="20"/>
                <w:lang w:val="es-PE" w:eastAsia="es-PE"/>
              </w:rPr>
            </w:pPr>
          </w:p>
        </w:tc>
      </w:tr>
      <w:tr w:rsidR="00510333" w:rsidRPr="00510333" w14:paraId="12E1A169" w14:textId="77777777" w:rsidTr="00510333">
        <w:trPr>
          <w:trHeight w:val="345"/>
        </w:trPr>
        <w:tc>
          <w:tcPr>
            <w:tcW w:w="1200" w:type="dxa"/>
            <w:tcBorders>
              <w:top w:val="nil"/>
              <w:left w:val="nil"/>
              <w:bottom w:val="nil"/>
              <w:right w:val="nil"/>
            </w:tcBorders>
            <w:shd w:val="clear" w:color="auto" w:fill="auto"/>
            <w:noWrap/>
            <w:vAlign w:val="bottom"/>
            <w:hideMark/>
          </w:tcPr>
          <w:p w14:paraId="64D85142" w14:textId="77777777" w:rsidR="00510333" w:rsidRPr="00510333" w:rsidRDefault="00510333" w:rsidP="00510333">
            <w:pPr>
              <w:spacing w:after="0" w:line="240" w:lineRule="auto"/>
              <w:rPr>
                <w:rFonts w:ascii="Times New Roman" w:eastAsia="Times New Roman" w:hAnsi="Times New Roman" w:cs="Times New Roman"/>
                <w:sz w:val="20"/>
                <w:szCs w:val="20"/>
                <w:lang w:val="es-PE" w:eastAsia="es-PE"/>
              </w:rPr>
            </w:pPr>
          </w:p>
        </w:tc>
        <w:tc>
          <w:tcPr>
            <w:tcW w:w="1200" w:type="dxa"/>
            <w:tcBorders>
              <w:top w:val="nil"/>
              <w:left w:val="nil"/>
              <w:bottom w:val="nil"/>
              <w:right w:val="nil"/>
            </w:tcBorders>
            <w:shd w:val="clear" w:color="auto" w:fill="auto"/>
            <w:noWrap/>
            <w:vAlign w:val="bottom"/>
            <w:hideMark/>
          </w:tcPr>
          <w:p w14:paraId="59B24544" w14:textId="77777777" w:rsidR="00510333" w:rsidRPr="00510333" w:rsidRDefault="00510333" w:rsidP="00510333">
            <w:pPr>
              <w:spacing w:after="0" w:line="240" w:lineRule="auto"/>
              <w:rPr>
                <w:rFonts w:ascii="Times New Roman" w:eastAsia="Times New Roman" w:hAnsi="Times New Roman" w:cs="Times New Roman"/>
                <w:sz w:val="20"/>
                <w:szCs w:val="20"/>
                <w:lang w:val="es-PE" w:eastAsia="es-PE"/>
              </w:rPr>
            </w:pPr>
          </w:p>
        </w:tc>
        <w:tc>
          <w:tcPr>
            <w:tcW w:w="1071" w:type="dxa"/>
            <w:tcBorders>
              <w:top w:val="nil"/>
              <w:left w:val="nil"/>
              <w:bottom w:val="nil"/>
              <w:right w:val="nil"/>
            </w:tcBorders>
            <w:shd w:val="clear" w:color="auto" w:fill="auto"/>
            <w:noWrap/>
            <w:vAlign w:val="bottom"/>
            <w:hideMark/>
          </w:tcPr>
          <w:p w14:paraId="271817F3" w14:textId="77777777" w:rsidR="00510333" w:rsidRPr="00510333" w:rsidRDefault="00510333" w:rsidP="00510333">
            <w:pPr>
              <w:spacing w:after="0" w:line="240" w:lineRule="auto"/>
              <w:rPr>
                <w:rFonts w:ascii="Times New Roman" w:eastAsia="Times New Roman" w:hAnsi="Times New Roman" w:cs="Times New Roman"/>
                <w:sz w:val="20"/>
                <w:szCs w:val="20"/>
                <w:lang w:val="es-PE" w:eastAsia="es-PE"/>
              </w:rPr>
            </w:pPr>
          </w:p>
        </w:tc>
        <w:tc>
          <w:tcPr>
            <w:tcW w:w="1330" w:type="dxa"/>
            <w:tcBorders>
              <w:top w:val="nil"/>
              <w:left w:val="nil"/>
              <w:bottom w:val="nil"/>
              <w:right w:val="nil"/>
            </w:tcBorders>
            <w:shd w:val="clear" w:color="auto" w:fill="auto"/>
            <w:noWrap/>
            <w:vAlign w:val="bottom"/>
            <w:hideMark/>
          </w:tcPr>
          <w:p w14:paraId="625B7B60" w14:textId="77777777" w:rsidR="00510333" w:rsidRPr="00510333" w:rsidRDefault="00510333" w:rsidP="00510333">
            <w:pPr>
              <w:spacing w:after="0" w:line="240" w:lineRule="auto"/>
              <w:rPr>
                <w:rFonts w:ascii="Times New Roman" w:eastAsia="Times New Roman" w:hAnsi="Times New Roman" w:cs="Times New Roman"/>
                <w:sz w:val="20"/>
                <w:szCs w:val="20"/>
                <w:lang w:val="es-PE" w:eastAsia="es-PE"/>
              </w:rPr>
            </w:pPr>
          </w:p>
        </w:tc>
        <w:tc>
          <w:tcPr>
            <w:tcW w:w="1171" w:type="dxa"/>
            <w:tcBorders>
              <w:top w:val="nil"/>
              <w:left w:val="nil"/>
              <w:bottom w:val="nil"/>
              <w:right w:val="nil"/>
            </w:tcBorders>
            <w:shd w:val="clear" w:color="auto" w:fill="auto"/>
            <w:noWrap/>
            <w:vAlign w:val="bottom"/>
            <w:hideMark/>
          </w:tcPr>
          <w:p w14:paraId="6A98F142" w14:textId="77777777" w:rsidR="00510333" w:rsidRPr="00510333" w:rsidRDefault="00510333" w:rsidP="00510333">
            <w:pPr>
              <w:spacing w:after="0" w:line="240" w:lineRule="auto"/>
              <w:rPr>
                <w:rFonts w:ascii="Times New Roman" w:eastAsia="Times New Roman" w:hAnsi="Times New Roman" w:cs="Times New Roman"/>
                <w:sz w:val="20"/>
                <w:szCs w:val="20"/>
                <w:lang w:val="es-PE" w:eastAsia="es-PE"/>
              </w:rPr>
            </w:pPr>
          </w:p>
        </w:tc>
        <w:tc>
          <w:tcPr>
            <w:tcW w:w="1228" w:type="dxa"/>
            <w:tcBorders>
              <w:top w:val="nil"/>
              <w:left w:val="nil"/>
              <w:bottom w:val="nil"/>
              <w:right w:val="nil"/>
            </w:tcBorders>
            <w:shd w:val="clear" w:color="auto" w:fill="auto"/>
            <w:noWrap/>
            <w:vAlign w:val="bottom"/>
            <w:hideMark/>
          </w:tcPr>
          <w:p w14:paraId="086C5396" w14:textId="77777777" w:rsidR="00510333" w:rsidRPr="00510333" w:rsidRDefault="00510333" w:rsidP="00510333">
            <w:pPr>
              <w:spacing w:after="0" w:line="240" w:lineRule="auto"/>
              <w:rPr>
                <w:rFonts w:ascii="Times New Roman" w:eastAsia="Times New Roman" w:hAnsi="Times New Roman" w:cs="Times New Roman"/>
                <w:sz w:val="20"/>
                <w:szCs w:val="20"/>
                <w:lang w:val="es-PE" w:eastAsia="es-PE"/>
              </w:rPr>
            </w:pPr>
          </w:p>
        </w:tc>
        <w:tc>
          <w:tcPr>
            <w:tcW w:w="1200" w:type="dxa"/>
            <w:tcBorders>
              <w:top w:val="nil"/>
              <w:left w:val="nil"/>
              <w:bottom w:val="nil"/>
              <w:right w:val="nil"/>
            </w:tcBorders>
            <w:shd w:val="clear" w:color="auto" w:fill="auto"/>
            <w:noWrap/>
            <w:vAlign w:val="bottom"/>
            <w:hideMark/>
          </w:tcPr>
          <w:p w14:paraId="3ECF5678" w14:textId="77777777" w:rsidR="00510333" w:rsidRPr="00510333" w:rsidRDefault="00510333" w:rsidP="00510333">
            <w:pPr>
              <w:spacing w:after="0" w:line="240" w:lineRule="auto"/>
              <w:rPr>
                <w:rFonts w:ascii="Times New Roman" w:eastAsia="Times New Roman" w:hAnsi="Times New Roman" w:cs="Times New Roman"/>
                <w:sz w:val="20"/>
                <w:szCs w:val="20"/>
                <w:lang w:val="es-PE" w:eastAsia="es-PE"/>
              </w:rPr>
            </w:pPr>
          </w:p>
        </w:tc>
        <w:tc>
          <w:tcPr>
            <w:tcW w:w="1200" w:type="dxa"/>
            <w:tcBorders>
              <w:top w:val="nil"/>
              <w:left w:val="nil"/>
              <w:bottom w:val="nil"/>
              <w:right w:val="nil"/>
            </w:tcBorders>
            <w:shd w:val="clear" w:color="auto" w:fill="auto"/>
            <w:noWrap/>
            <w:vAlign w:val="bottom"/>
            <w:hideMark/>
          </w:tcPr>
          <w:p w14:paraId="3334FD2E" w14:textId="77777777" w:rsidR="00510333" w:rsidRPr="00510333" w:rsidRDefault="00510333" w:rsidP="00510333">
            <w:pPr>
              <w:spacing w:after="0" w:line="240" w:lineRule="auto"/>
              <w:rPr>
                <w:rFonts w:ascii="Times New Roman" w:eastAsia="Times New Roman" w:hAnsi="Times New Roman" w:cs="Times New Roman"/>
                <w:sz w:val="20"/>
                <w:szCs w:val="20"/>
                <w:lang w:val="es-PE" w:eastAsia="es-PE"/>
              </w:rPr>
            </w:pPr>
          </w:p>
        </w:tc>
      </w:tr>
      <w:tr w:rsidR="00510333" w:rsidRPr="00510333" w14:paraId="5AE6B88D" w14:textId="77777777" w:rsidTr="00510333">
        <w:trPr>
          <w:trHeight w:val="345"/>
        </w:trPr>
        <w:tc>
          <w:tcPr>
            <w:tcW w:w="1200" w:type="dxa"/>
            <w:tcBorders>
              <w:top w:val="nil"/>
              <w:left w:val="nil"/>
              <w:bottom w:val="nil"/>
              <w:right w:val="nil"/>
            </w:tcBorders>
            <w:shd w:val="clear" w:color="auto" w:fill="auto"/>
            <w:noWrap/>
            <w:vAlign w:val="bottom"/>
            <w:hideMark/>
          </w:tcPr>
          <w:p w14:paraId="74F9E87F" w14:textId="77777777" w:rsidR="00510333" w:rsidRPr="00510333" w:rsidRDefault="00510333" w:rsidP="00510333">
            <w:pPr>
              <w:spacing w:after="0" w:line="240" w:lineRule="auto"/>
              <w:rPr>
                <w:rFonts w:ascii="Times New Roman" w:eastAsia="Times New Roman" w:hAnsi="Times New Roman" w:cs="Times New Roman"/>
                <w:sz w:val="20"/>
                <w:szCs w:val="20"/>
                <w:lang w:val="es-PE" w:eastAsia="es-PE"/>
              </w:rPr>
            </w:pPr>
          </w:p>
        </w:tc>
        <w:tc>
          <w:tcPr>
            <w:tcW w:w="1200" w:type="dxa"/>
            <w:tcBorders>
              <w:top w:val="nil"/>
              <w:left w:val="nil"/>
              <w:bottom w:val="nil"/>
              <w:right w:val="nil"/>
            </w:tcBorders>
            <w:shd w:val="clear" w:color="auto" w:fill="auto"/>
            <w:noWrap/>
            <w:vAlign w:val="bottom"/>
            <w:hideMark/>
          </w:tcPr>
          <w:p w14:paraId="3259488C" w14:textId="77777777" w:rsidR="00510333" w:rsidRPr="00510333" w:rsidRDefault="00510333" w:rsidP="00510333">
            <w:pPr>
              <w:spacing w:after="0" w:line="240" w:lineRule="auto"/>
              <w:rPr>
                <w:rFonts w:ascii="Times New Roman" w:eastAsia="Times New Roman" w:hAnsi="Times New Roman" w:cs="Times New Roman"/>
                <w:sz w:val="20"/>
                <w:szCs w:val="20"/>
                <w:lang w:val="es-PE" w:eastAsia="es-PE"/>
              </w:rPr>
            </w:pPr>
          </w:p>
        </w:tc>
        <w:tc>
          <w:tcPr>
            <w:tcW w:w="4800"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2640F8CE" w14:textId="77777777" w:rsidR="00510333" w:rsidRPr="00510333" w:rsidRDefault="00510333" w:rsidP="00510333">
            <w:pPr>
              <w:spacing w:after="0" w:line="240" w:lineRule="auto"/>
              <w:jc w:val="center"/>
              <w:rPr>
                <w:rFonts w:ascii="Book Antiqua" w:eastAsia="Times New Roman" w:hAnsi="Book Antiqua" w:cs="Times New Roman"/>
                <w:b/>
                <w:bCs/>
                <w:color w:val="FF0000"/>
                <w:sz w:val="24"/>
                <w:szCs w:val="24"/>
                <w:lang w:val="es-PE" w:eastAsia="es-PE"/>
              </w:rPr>
            </w:pPr>
            <w:r w:rsidRPr="00510333">
              <w:rPr>
                <w:rFonts w:ascii="Book Antiqua" w:eastAsia="Times New Roman" w:hAnsi="Book Antiqua" w:cs="Times New Roman"/>
                <w:b/>
                <w:bCs/>
                <w:color w:val="FF0000"/>
                <w:sz w:val="24"/>
                <w:szCs w:val="24"/>
                <w:lang w:val="es-PE" w:eastAsia="es-PE"/>
              </w:rPr>
              <w:t>SPI 03 meses</w:t>
            </w:r>
          </w:p>
        </w:tc>
        <w:tc>
          <w:tcPr>
            <w:tcW w:w="1200" w:type="dxa"/>
            <w:tcBorders>
              <w:top w:val="nil"/>
              <w:left w:val="nil"/>
              <w:bottom w:val="nil"/>
              <w:right w:val="nil"/>
            </w:tcBorders>
            <w:shd w:val="clear" w:color="auto" w:fill="auto"/>
            <w:noWrap/>
            <w:vAlign w:val="bottom"/>
            <w:hideMark/>
          </w:tcPr>
          <w:p w14:paraId="2595B76D" w14:textId="77777777" w:rsidR="00510333" w:rsidRPr="00510333" w:rsidRDefault="00510333" w:rsidP="00510333">
            <w:pPr>
              <w:spacing w:after="0" w:line="240" w:lineRule="auto"/>
              <w:jc w:val="center"/>
              <w:rPr>
                <w:rFonts w:ascii="Book Antiqua" w:eastAsia="Times New Roman" w:hAnsi="Book Antiqua" w:cs="Times New Roman"/>
                <w:b/>
                <w:bCs/>
                <w:color w:val="FF0000"/>
                <w:sz w:val="24"/>
                <w:szCs w:val="24"/>
                <w:lang w:val="es-PE" w:eastAsia="es-PE"/>
              </w:rPr>
            </w:pPr>
          </w:p>
        </w:tc>
        <w:tc>
          <w:tcPr>
            <w:tcW w:w="1200" w:type="dxa"/>
            <w:tcBorders>
              <w:top w:val="nil"/>
              <w:left w:val="nil"/>
              <w:bottom w:val="nil"/>
              <w:right w:val="nil"/>
            </w:tcBorders>
            <w:shd w:val="clear" w:color="auto" w:fill="auto"/>
            <w:noWrap/>
            <w:vAlign w:val="bottom"/>
            <w:hideMark/>
          </w:tcPr>
          <w:p w14:paraId="7BAA9A19" w14:textId="77777777" w:rsidR="00510333" w:rsidRPr="00510333" w:rsidRDefault="00510333" w:rsidP="00510333">
            <w:pPr>
              <w:spacing w:after="0" w:line="240" w:lineRule="auto"/>
              <w:rPr>
                <w:rFonts w:ascii="Times New Roman" w:eastAsia="Times New Roman" w:hAnsi="Times New Roman" w:cs="Times New Roman"/>
                <w:sz w:val="20"/>
                <w:szCs w:val="20"/>
                <w:lang w:val="es-PE" w:eastAsia="es-PE"/>
              </w:rPr>
            </w:pPr>
          </w:p>
        </w:tc>
      </w:tr>
      <w:tr w:rsidR="00510333" w:rsidRPr="00510333" w14:paraId="64AF39CB" w14:textId="77777777" w:rsidTr="00510333">
        <w:trPr>
          <w:trHeight w:val="330"/>
        </w:trPr>
        <w:tc>
          <w:tcPr>
            <w:tcW w:w="1200" w:type="dxa"/>
            <w:vMerge w:val="restart"/>
            <w:tcBorders>
              <w:top w:val="single" w:sz="8" w:space="0" w:color="auto"/>
              <w:left w:val="single" w:sz="8" w:space="0" w:color="auto"/>
              <w:bottom w:val="single" w:sz="8" w:space="0" w:color="000000"/>
              <w:right w:val="nil"/>
            </w:tcBorders>
            <w:shd w:val="clear" w:color="000000" w:fill="92D050"/>
            <w:noWrap/>
            <w:vAlign w:val="center"/>
            <w:hideMark/>
          </w:tcPr>
          <w:p w14:paraId="6042E2A5" w14:textId="77777777" w:rsidR="00510333" w:rsidRPr="00510333" w:rsidRDefault="00510333" w:rsidP="00510333">
            <w:pPr>
              <w:spacing w:after="0" w:line="240" w:lineRule="auto"/>
              <w:jc w:val="center"/>
              <w:rPr>
                <w:rFonts w:ascii="Book Antiqua" w:eastAsia="Times New Roman" w:hAnsi="Book Antiqua" w:cs="Times New Roman"/>
                <w:b/>
                <w:bCs/>
                <w:color w:val="000000"/>
                <w:sz w:val="20"/>
                <w:szCs w:val="20"/>
                <w:u w:val="single"/>
                <w:lang w:val="es-PE" w:eastAsia="es-PE"/>
              </w:rPr>
            </w:pPr>
            <w:r w:rsidRPr="00510333">
              <w:rPr>
                <w:rFonts w:ascii="Book Antiqua" w:eastAsia="Times New Roman" w:hAnsi="Book Antiqua" w:cs="Times New Roman"/>
                <w:b/>
                <w:bCs/>
                <w:color w:val="000000"/>
                <w:sz w:val="20"/>
                <w:szCs w:val="20"/>
                <w:u w:val="single"/>
                <w:lang w:val="es-PE" w:eastAsia="es-PE"/>
              </w:rPr>
              <w:t>Evento</w:t>
            </w:r>
          </w:p>
        </w:tc>
        <w:tc>
          <w:tcPr>
            <w:tcW w:w="1200" w:type="dxa"/>
            <w:vMerge w:val="restart"/>
            <w:tcBorders>
              <w:top w:val="single" w:sz="8" w:space="0" w:color="auto"/>
              <w:left w:val="single" w:sz="8" w:space="0" w:color="auto"/>
              <w:bottom w:val="nil"/>
              <w:right w:val="nil"/>
            </w:tcBorders>
            <w:shd w:val="clear" w:color="000000" w:fill="FCD5B4"/>
            <w:noWrap/>
            <w:vAlign w:val="center"/>
            <w:hideMark/>
          </w:tcPr>
          <w:p w14:paraId="00FDC397" w14:textId="77777777" w:rsidR="00510333" w:rsidRPr="00510333" w:rsidRDefault="00510333" w:rsidP="00510333">
            <w:pPr>
              <w:spacing w:after="0" w:line="240" w:lineRule="auto"/>
              <w:jc w:val="center"/>
              <w:rPr>
                <w:rFonts w:ascii="Book Antiqua" w:eastAsia="Times New Roman" w:hAnsi="Book Antiqua" w:cs="Times New Roman"/>
                <w:b/>
                <w:bCs/>
                <w:color w:val="000000"/>
                <w:sz w:val="20"/>
                <w:szCs w:val="20"/>
                <w:u w:val="single"/>
                <w:lang w:val="es-PE" w:eastAsia="es-PE"/>
              </w:rPr>
            </w:pPr>
            <w:r w:rsidRPr="00510333">
              <w:rPr>
                <w:rFonts w:ascii="Book Antiqua" w:eastAsia="Times New Roman" w:hAnsi="Book Antiqua" w:cs="Times New Roman"/>
                <w:b/>
                <w:bCs/>
                <w:color w:val="000000"/>
                <w:sz w:val="20"/>
                <w:szCs w:val="20"/>
                <w:u w:val="single"/>
                <w:lang w:val="es-PE" w:eastAsia="es-PE"/>
              </w:rPr>
              <w:t>Inicio</w:t>
            </w:r>
          </w:p>
        </w:tc>
        <w:tc>
          <w:tcPr>
            <w:tcW w:w="1071" w:type="dxa"/>
            <w:vMerge w:val="restart"/>
            <w:tcBorders>
              <w:top w:val="nil"/>
              <w:left w:val="single" w:sz="4" w:space="0" w:color="auto"/>
              <w:bottom w:val="single" w:sz="4" w:space="0" w:color="auto"/>
              <w:right w:val="single" w:sz="4" w:space="0" w:color="auto"/>
            </w:tcBorders>
            <w:shd w:val="clear" w:color="000000" w:fill="FCD5B4"/>
            <w:noWrap/>
            <w:vAlign w:val="center"/>
            <w:hideMark/>
          </w:tcPr>
          <w:p w14:paraId="22451DB2" w14:textId="77777777" w:rsidR="00510333" w:rsidRPr="00510333" w:rsidRDefault="00510333" w:rsidP="00510333">
            <w:pPr>
              <w:spacing w:after="0" w:line="240" w:lineRule="auto"/>
              <w:jc w:val="center"/>
              <w:rPr>
                <w:rFonts w:ascii="Book Antiqua" w:eastAsia="Times New Roman" w:hAnsi="Book Antiqua" w:cs="Times New Roman"/>
                <w:b/>
                <w:bCs/>
                <w:color w:val="000000"/>
                <w:sz w:val="20"/>
                <w:szCs w:val="20"/>
                <w:u w:val="single"/>
                <w:lang w:val="es-PE" w:eastAsia="es-PE"/>
              </w:rPr>
            </w:pPr>
            <w:r w:rsidRPr="00510333">
              <w:rPr>
                <w:rFonts w:ascii="Book Antiqua" w:eastAsia="Times New Roman" w:hAnsi="Book Antiqua" w:cs="Times New Roman"/>
                <w:b/>
                <w:bCs/>
                <w:color w:val="000000"/>
                <w:sz w:val="20"/>
                <w:szCs w:val="20"/>
                <w:u w:val="single"/>
                <w:lang w:val="es-PE" w:eastAsia="es-PE"/>
              </w:rPr>
              <w:t>Termino</w:t>
            </w:r>
          </w:p>
        </w:tc>
        <w:tc>
          <w:tcPr>
            <w:tcW w:w="1330" w:type="dxa"/>
            <w:vMerge w:val="restart"/>
            <w:tcBorders>
              <w:top w:val="nil"/>
              <w:left w:val="single" w:sz="4" w:space="0" w:color="auto"/>
              <w:bottom w:val="single" w:sz="4" w:space="0" w:color="auto"/>
              <w:right w:val="single" w:sz="4" w:space="0" w:color="auto"/>
            </w:tcBorders>
            <w:shd w:val="clear" w:color="000000" w:fill="FCD5B4"/>
            <w:noWrap/>
            <w:vAlign w:val="center"/>
            <w:hideMark/>
          </w:tcPr>
          <w:p w14:paraId="50910517" w14:textId="77777777" w:rsidR="00510333" w:rsidRPr="00510333" w:rsidRDefault="00510333" w:rsidP="00510333">
            <w:pPr>
              <w:spacing w:after="0" w:line="240" w:lineRule="auto"/>
              <w:jc w:val="center"/>
              <w:rPr>
                <w:rFonts w:ascii="Book Antiqua" w:eastAsia="Times New Roman" w:hAnsi="Book Antiqua" w:cs="Times New Roman"/>
                <w:b/>
                <w:bCs/>
                <w:color w:val="000000"/>
                <w:sz w:val="20"/>
                <w:szCs w:val="20"/>
                <w:u w:val="single"/>
                <w:lang w:val="es-PE" w:eastAsia="es-PE"/>
              </w:rPr>
            </w:pPr>
            <w:r w:rsidRPr="00510333">
              <w:rPr>
                <w:rFonts w:ascii="Book Antiqua" w:eastAsia="Times New Roman" w:hAnsi="Book Antiqua" w:cs="Times New Roman"/>
                <w:b/>
                <w:bCs/>
                <w:color w:val="000000"/>
                <w:sz w:val="20"/>
                <w:szCs w:val="20"/>
                <w:u w:val="single"/>
                <w:lang w:val="es-PE" w:eastAsia="es-PE"/>
              </w:rPr>
              <w:t xml:space="preserve">Intensidad </w:t>
            </w:r>
          </w:p>
        </w:tc>
        <w:tc>
          <w:tcPr>
            <w:tcW w:w="1171" w:type="dxa"/>
            <w:vMerge w:val="restart"/>
            <w:tcBorders>
              <w:top w:val="nil"/>
              <w:left w:val="single" w:sz="4" w:space="0" w:color="auto"/>
              <w:bottom w:val="single" w:sz="4" w:space="0" w:color="auto"/>
              <w:right w:val="single" w:sz="4" w:space="0" w:color="auto"/>
            </w:tcBorders>
            <w:shd w:val="clear" w:color="000000" w:fill="FCD5B4"/>
            <w:noWrap/>
            <w:vAlign w:val="center"/>
            <w:hideMark/>
          </w:tcPr>
          <w:p w14:paraId="667D1703" w14:textId="77777777" w:rsidR="00510333" w:rsidRPr="00510333" w:rsidRDefault="00510333" w:rsidP="00510333">
            <w:pPr>
              <w:spacing w:after="0" w:line="240" w:lineRule="auto"/>
              <w:jc w:val="center"/>
              <w:rPr>
                <w:rFonts w:ascii="Book Antiqua" w:eastAsia="Times New Roman" w:hAnsi="Book Antiqua" w:cs="Times New Roman"/>
                <w:b/>
                <w:bCs/>
                <w:color w:val="000000"/>
                <w:sz w:val="20"/>
                <w:szCs w:val="20"/>
                <w:u w:val="single"/>
                <w:lang w:val="es-PE" w:eastAsia="es-PE"/>
              </w:rPr>
            </w:pPr>
            <w:r w:rsidRPr="00510333">
              <w:rPr>
                <w:rFonts w:ascii="Book Antiqua" w:eastAsia="Times New Roman" w:hAnsi="Book Antiqua" w:cs="Times New Roman"/>
                <w:b/>
                <w:bCs/>
                <w:color w:val="000000"/>
                <w:sz w:val="20"/>
                <w:szCs w:val="20"/>
                <w:u w:val="single"/>
                <w:lang w:val="es-PE" w:eastAsia="es-PE"/>
              </w:rPr>
              <w:t>Duración</w:t>
            </w:r>
          </w:p>
        </w:tc>
        <w:tc>
          <w:tcPr>
            <w:tcW w:w="1228" w:type="dxa"/>
            <w:vMerge w:val="restart"/>
            <w:tcBorders>
              <w:top w:val="nil"/>
              <w:left w:val="single" w:sz="4" w:space="0" w:color="auto"/>
              <w:bottom w:val="single" w:sz="4" w:space="0" w:color="auto"/>
              <w:right w:val="nil"/>
            </w:tcBorders>
            <w:shd w:val="clear" w:color="000000" w:fill="FCD5B4"/>
            <w:noWrap/>
            <w:vAlign w:val="center"/>
            <w:hideMark/>
          </w:tcPr>
          <w:p w14:paraId="67E8B38A" w14:textId="77777777" w:rsidR="00510333" w:rsidRPr="00510333" w:rsidRDefault="00510333" w:rsidP="00510333">
            <w:pPr>
              <w:spacing w:after="0" w:line="240" w:lineRule="auto"/>
              <w:rPr>
                <w:rFonts w:ascii="Book Antiqua" w:eastAsia="Times New Roman" w:hAnsi="Book Antiqua" w:cs="Times New Roman"/>
                <w:b/>
                <w:bCs/>
                <w:color w:val="000000"/>
                <w:sz w:val="20"/>
                <w:szCs w:val="20"/>
                <w:u w:val="single"/>
                <w:lang w:val="es-PE" w:eastAsia="es-PE"/>
              </w:rPr>
            </w:pPr>
            <w:r w:rsidRPr="00510333">
              <w:rPr>
                <w:rFonts w:ascii="Book Antiqua" w:eastAsia="Times New Roman" w:hAnsi="Book Antiqua" w:cs="Times New Roman"/>
                <w:b/>
                <w:bCs/>
                <w:color w:val="000000"/>
                <w:sz w:val="20"/>
                <w:szCs w:val="20"/>
                <w:u w:val="single"/>
                <w:lang w:val="es-PE" w:eastAsia="es-PE"/>
              </w:rPr>
              <w:t>Magnitud</w:t>
            </w:r>
          </w:p>
        </w:tc>
        <w:tc>
          <w:tcPr>
            <w:tcW w:w="2400" w:type="dxa"/>
            <w:gridSpan w:val="2"/>
            <w:vMerge w:val="restart"/>
            <w:tcBorders>
              <w:top w:val="single" w:sz="8" w:space="0" w:color="auto"/>
              <w:left w:val="single" w:sz="8" w:space="0" w:color="auto"/>
              <w:bottom w:val="single" w:sz="8" w:space="0" w:color="000000"/>
              <w:right w:val="single" w:sz="8" w:space="0" w:color="000000"/>
            </w:tcBorders>
            <w:shd w:val="clear" w:color="000000" w:fill="F2F2F2"/>
            <w:noWrap/>
            <w:vAlign w:val="center"/>
            <w:hideMark/>
          </w:tcPr>
          <w:p w14:paraId="653CB316" w14:textId="77777777" w:rsidR="00510333" w:rsidRPr="00510333" w:rsidRDefault="00510333" w:rsidP="00510333">
            <w:pPr>
              <w:spacing w:after="0" w:line="240" w:lineRule="auto"/>
              <w:jc w:val="center"/>
              <w:rPr>
                <w:rFonts w:ascii="Book Antiqua" w:eastAsia="Times New Roman" w:hAnsi="Book Antiqua" w:cs="Times New Roman"/>
                <w:b/>
                <w:bCs/>
                <w:color w:val="000000"/>
                <w:sz w:val="20"/>
                <w:szCs w:val="20"/>
                <w:u w:val="single"/>
                <w:lang w:val="es-PE" w:eastAsia="es-PE"/>
              </w:rPr>
            </w:pPr>
            <w:r w:rsidRPr="00510333">
              <w:rPr>
                <w:rFonts w:ascii="Book Antiqua" w:eastAsia="Times New Roman" w:hAnsi="Book Antiqua" w:cs="Times New Roman"/>
                <w:b/>
                <w:bCs/>
                <w:color w:val="000000"/>
                <w:sz w:val="20"/>
                <w:szCs w:val="20"/>
                <w:u w:val="single"/>
                <w:lang w:val="es-PE" w:eastAsia="es-PE"/>
              </w:rPr>
              <w:t>Clasificación</w:t>
            </w:r>
          </w:p>
        </w:tc>
      </w:tr>
      <w:tr w:rsidR="00510333" w:rsidRPr="00510333" w14:paraId="65DDF967" w14:textId="77777777" w:rsidTr="00510333">
        <w:trPr>
          <w:trHeight w:val="450"/>
        </w:trPr>
        <w:tc>
          <w:tcPr>
            <w:tcW w:w="1200" w:type="dxa"/>
            <w:vMerge/>
            <w:tcBorders>
              <w:top w:val="single" w:sz="8" w:space="0" w:color="auto"/>
              <w:left w:val="single" w:sz="8" w:space="0" w:color="auto"/>
              <w:bottom w:val="single" w:sz="8" w:space="0" w:color="000000"/>
              <w:right w:val="nil"/>
            </w:tcBorders>
            <w:vAlign w:val="center"/>
            <w:hideMark/>
          </w:tcPr>
          <w:p w14:paraId="314902AE" w14:textId="77777777" w:rsidR="00510333" w:rsidRPr="00510333" w:rsidRDefault="00510333" w:rsidP="00510333">
            <w:pPr>
              <w:spacing w:after="0" w:line="240" w:lineRule="auto"/>
              <w:rPr>
                <w:rFonts w:ascii="Book Antiqua" w:eastAsia="Times New Roman" w:hAnsi="Book Antiqua" w:cs="Times New Roman"/>
                <w:b/>
                <w:bCs/>
                <w:color w:val="000000"/>
                <w:sz w:val="20"/>
                <w:szCs w:val="20"/>
                <w:u w:val="single"/>
                <w:lang w:val="es-PE" w:eastAsia="es-PE"/>
              </w:rPr>
            </w:pPr>
          </w:p>
        </w:tc>
        <w:tc>
          <w:tcPr>
            <w:tcW w:w="1200" w:type="dxa"/>
            <w:vMerge/>
            <w:tcBorders>
              <w:top w:val="single" w:sz="8" w:space="0" w:color="auto"/>
              <w:left w:val="single" w:sz="8" w:space="0" w:color="auto"/>
              <w:bottom w:val="nil"/>
              <w:right w:val="nil"/>
            </w:tcBorders>
            <w:vAlign w:val="center"/>
            <w:hideMark/>
          </w:tcPr>
          <w:p w14:paraId="58F89032" w14:textId="77777777" w:rsidR="00510333" w:rsidRPr="00510333" w:rsidRDefault="00510333" w:rsidP="00510333">
            <w:pPr>
              <w:spacing w:after="0" w:line="240" w:lineRule="auto"/>
              <w:rPr>
                <w:rFonts w:ascii="Book Antiqua" w:eastAsia="Times New Roman" w:hAnsi="Book Antiqua" w:cs="Times New Roman"/>
                <w:b/>
                <w:bCs/>
                <w:color w:val="000000"/>
                <w:sz w:val="20"/>
                <w:szCs w:val="20"/>
                <w:u w:val="single"/>
                <w:lang w:val="es-PE" w:eastAsia="es-PE"/>
              </w:rPr>
            </w:pPr>
          </w:p>
        </w:tc>
        <w:tc>
          <w:tcPr>
            <w:tcW w:w="1071" w:type="dxa"/>
            <w:vMerge/>
            <w:tcBorders>
              <w:top w:val="nil"/>
              <w:left w:val="single" w:sz="4" w:space="0" w:color="auto"/>
              <w:bottom w:val="single" w:sz="4" w:space="0" w:color="auto"/>
              <w:right w:val="single" w:sz="4" w:space="0" w:color="auto"/>
            </w:tcBorders>
            <w:vAlign w:val="center"/>
            <w:hideMark/>
          </w:tcPr>
          <w:p w14:paraId="52C0B6D7" w14:textId="77777777" w:rsidR="00510333" w:rsidRPr="00510333" w:rsidRDefault="00510333" w:rsidP="00510333">
            <w:pPr>
              <w:spacing w:after="0" w:line="240" w:lineRule="auto"/>
              <w:rPr>
                <w:rFonts w:ascii="Book Antiqua" w:eastAsia="Times New Roman" w:hAnsi="Book Antiqua" w:cs="Times New Roman"/>
                <w:b/>
                <w:bCs/>
                <w:color w:val="000000"/>
                <w:sz w:val="20"/>
                <w:szCs w:val="20"/>
                <w:u w:val="single"/>
                <w:lang w:val="es-PE" w:eastAsia="es-PE"/>
              </w:rPr>
            </w:pPr>
          </w:p>
        </w:tc>
        <w:tc>
          <w:tcPr>
            <w:tcW w:w="1330" w:type="dxa"/>
            <w:vMerge/>
            <w:tcBorders>
              <w:top w:val="nil"/>
              <w:left w:val="single" w:sz="4" w:space="0" w:color="auto"/>
              <w:bottom w:val="single" w:sz="4" w:space="0" w:color="auto"/>
              <w:right w:val="single" w:sz="4" w:space="0" w:color="auto"/>
            </w:tcBorders>
            <w:vAlign w:val="center"/>
            <w:hideMark/>
          </w:tcPr>
          <w:p w14:paraId="4633266E" w14:textId="77777777" w:rsidR="00510333" w:rsidRPr="00510333" w:rsidRDefault="00510333" w:rsidP="00510333">
            <w:pPr>
              <w:spacing w:after="0" w:line="240" w:lineRule="auto"/>
              <w:rPr>
                <w:rFonts w:ascii="Book Antiqua" w:eastAsia="Times New Roman" w:hAnsi="Book Antiqua" w:cs="Times New Roman"/>
                <w:b/>
                <w:bCs/>
                <w:color w:val="000000"/>
                <w:sz w:val="20"/>
                <w:szCs w:val="20"/>
                <w:u w:val="single"/>
                <w:lang w:val="es-PE" w:eastAsia="es-PE"/>
              </w:rPr>
            </w:pPr>
          </w:p>
        </w:tc>
        <w:tc>
          <w:tcPr>
            <w:tcW w:w="1171" w:type="dxa"/>
            <w:vMerge/>
            <w:tcBorders>
              <w:top w:val="nil"/>
              <w:left w:val="single" w:sz="4" w:space="0" w:color="auto"/>
              <w:bottom w:val="single" w:sz="4" w:space="0" w:color="auto"/>
              <w:right w:val="single" w:sz="4" w:space="0" w:color="auto"/>
            </w:tcBorders>
            <w:vAlign w:val="center"/>
            <w:hideMark/>
          </w:tcPr>
          <w:p w14:paraId="33561903" w14:textId="77777777" w:rsidR="00510333" w:rsidRPr="00510333" w:rsidRDefault="00510333" w:rsidP="00510333">
            <w:pPr>
              <w:spacing w:after="0" w:line="240" w:lineRule="auto"/>
              <w:rPr>
                <w:rFonts w:ascii="Book Antiqua" w:eastAsia="Times New Roman" w:hAnsi="Book Antiqua" w:cs="Times New Roman"/>
                <w:b/>
                <w:bCs/>
                <w:color w:val="000000"/>
                <w:sz w:val="20"/>
                <w:szCs w:val="20"/>
                <w:u w:val="single"/>
                <w:lang w:val="es-PE" w:eastAsia="es-PE"/>
              </w:rPr>
            </w:pPr>
          </w:p>
        </w:tc>
        <w:tc>
          <w:tcPr>
            <w:tcW w:w="1228" w:type="dxa"/>
            <w:vMerge/>
            <w:tcBorders>
              <w:top w:val="nil"/>
              <w:left w:val="single" w:sz="4" w:space="0" w:color="auto"/>
              <w:bottom w:val="single" w:sz="4" w:space="0" w:color="auto"/>
              <w:right w:val="nil"/>
            </w:tcBorders>
            <w:vAlign w:val="center"/>
            <w:hideMark/>
          </w:tcPr>
          <w:p w14:paraId="090A53C5" w14:textId="77777777" w:rsidR="00510333" w:rsidRPr="00510333" w:rsidRDefault="00510333" w:rsidP="00510333">
            <w:pPr>
              <w:spacing w:after="0" w:line="240" w:lineRule="auto"/>
              <w:rPr>
                <w:rFonts w:ascii="Book Antiqua" w:eastAsia="Times New Roman" w:hAnsi="Book Antiqua" w:cs="Times New Roman"/>
                <w:b/>
                <w:bCs/>
                <w:color w:val="000000"/>
                <w:sz w:val="20"/>
                <w:szCs w:val="20"/>
                <w:u w:val="single"/>
                <w:lang w:val="es-PE" w:eastAsia="es-PE"/>
              </w:rPr>
            </w:pPr>
          </w:p>
        </w:tc>
        <w:tc>
          <w:tcPr>
            <w:tcW w:w="2400" w:type="dxa"/>
            <w:gridSpan w:val="2"/>
            <w:vMerge/>
            <w:tcBorders>
              <w:top w:val="single" w:sz="8" w:space="0" w:color="auto"/>
              <w:left w:val="single" w:sz="8" w:space="0" w:color="auto"/>
              <w:bottom w:val="single" w:sz="8" w:space="0" w:color="000000"/>
              <w:right w:val="single" w:sz="8" w:space="0" w:color="000000"/>
            </w:tcBorders>
            <w:vAlign w:val="center"/>
            <w:hideMark/>
          </w:tcPr>
          <w:p w14:paraId="6C3C7193" w14:textId="77777777" w:rsidR="00510333" w:rsidRPr="00510333" w:rsidRDefault="00510333" w:rsidP="00510333">
            <w:pPr>
              <w:spacing w:after="0" w:line="240" w:lineRule="auto"/>
              <w:rPr>
                <w:rFonts w:ascii="Book Antiqua" w:eastAsia="Times New Roman" w:hAnsi="Book Antiqua" w:cs="Times New Roman"/>
                <w:b/>
                <w:bCs/>
                <w:color w:val="000000"/>
                <w:sz w:val="20"/>
                <w:szCs w:val="20"/>
                <w:u w:val="single"/>
                <w:lang w:val="es-PE" w:eastAsia="es-PE"/>
              </w:rPr>
            </w:pPr>
          </w:p>
        </w:tc>
      </w:tr>
      <w:tr w:rsidR="00510333" w:rsidRPr="00510333" w14:paraId="43476909" w14:textId="77777777" w:rsidTr="00510333">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0FB5DEEE" w14:textId="77777777" w:rsidR="00510333" w:rsidRPr="00510333" w:rsidRDefault="00510333" w:rsidP="00510333">
            <w:pPr>
              <w:spacing w:after="0" w:line="240" w:lineRule="auto"/>
              <w:jc w:val="center"/>
              <w:rPr>
                <w:rFonts w:ascii="Book Antiqua" w:eastAsia="Times New Roman" w:hAnsi="Book Antiqua" w:cs="Times New Roman"/>
                <w:color w:val="000000"/>
                <w:sz w:val="20"/>
                <w:szCs w:val="20"/>
                <w:lang w:val="es-PE" w:eastAsia="es-PE"/>
              </w:rPr>
            </w:pPr>
            <w:r w:rsidRPr="00510333">
              <w:rPr>
                <w:rFonts w:ascii="Book Antiqua" w:eastAsia="Times New Roman" w:hAnsi="Book Antiqua" w:cs="Times New Roman"/>
                <w:color w:val="000000"/>
                <w:sz w:val="20"/>
                <w:szCs w:val="20"/>
                <w:lang w:val="es-PE" w:eastAsia="es-PE"/>
              </w:rPr>
              <w:t>1</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360343"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sep-76</w:t>
            </w:r>
          </w:p>
        </w:tc>
        <w:tc>
          <w:tcPr>
            <w:tcW w:w="1071" w:type="dxa"/>
            <w:tcBorders>
              <w:top w:val="single" w:sz="4" w:space="0" w:color="auto"/>
              <w:left w:val="nil"/>
              <w:bottom w:val="single" w:sz="4" w:space="0" w:color="auto"/>
              <w:right w:val="single" w:sz="4" w:space="0" w:color="auto"/>
            </w:tcBorders>
            <w:shd w:val="clear" w:color="auto" w:fill="auto"/>
            <w:noWrap/>
            <w:vAlign w:val="bottom"/>
            <w:hideMark/>
          </w:tcPr>
          <w:p w14:paraId="66280105"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jul-77</w:t>
            </w:r>
          </w:p>
        </w:tc>
        <w:tc>
          <w:tcPr>
            <w:tcW w:w="1330" w:type="dxa"/>
            <w:tcBorders>
              <w:top w:val="single" w:sz="4" w:space="0" w:color="auto"/>
              <w:left w:val="nil"/>
              <w:bottom w:val="single" w:sz="4" w:space="0" w:color="auto"/>
              <w:right w:val="single" w:sz="4" w:space="0" w:color="auto"/>
            </w:tcBorders>
            <w:shd w:val="clear" w:color="auto" w:fill="auto"/>
            <w:noWrap/>
            <w:vAlign w:val="bottom"/>
            <w:hideMark/>
          </w:tcPr>
          <w:p w14:paraId="27BC1B4C"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-1.37</w:t>
            </w:r>
          </w:p>
        </w:tc>
        <w:tc>
          <w:tcPr>
            <w:tcW w:w="1171" w:type="dxa"/>
            <w:tcBorders>
              <w:top w:val="single" w:sz="4" w:space="0" w:color="auto"/>
              <w:left w:val="nil"/>
              <w:bottom w:val="single" w:sz="4" w:space="0" w:color="auto"/>
              <w:right w:val="single" w:sz="4" w:space="0" w:color="auto"/>
            </w:tcBorders>
            <w:shd w:val="clear" w:color="auto" w:fill="auto"/>
            <w:noWrap/>
            <w:vAlign w:val="bottom"/>
            <w:hideMark/>
          </w:tcPr>
          <w:p w14:paraId="766FFD76"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11 meses</w:t>
            </w:r>
          </w:p>
        </w:tc>
        <w:tc>
          <w:tcPr>
            <w:tcW w:w="1228" w:type="dxa"/>
            <w:tcBorders>
              <w:top w:val="single" w:sz="4" w:space="0" w:color="auto"/>
              <w:left w:val="nil"/>
              <w:bottom w:val="single" w:sz="4" w:space="0" w:color="auto"/>
              <w:right w:val="single" w:sz="4" w:space="0" w:color="auto"/>
            </w:tcBorders>
            <w:shd w:val="clear" w:color="auto" w:fill="auto"/>
            <w:noWrap/>
            <w:vAlign w:val="bottom"/>
            <w:hideMark/>
          </w:tcPr>
          <w:p w14:paraId="415B8351" w14:textId="77777777" w:rsidR="00510333" w:rsidRPr="00510333" w:rsidRDefault="00510333" w:rsidP="00510333">
            <w:pPr>
              <w:spacing w:after="0" w:line="240" w:lineRule="auto"/>
              <w:jc w:val="right"/>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-15.07</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6EC9802E"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Moderadamente Seco</w:t>
            </w:r>
          </w:p>
        </w:tc>
      </w:tr>
      <w:tr w:rsidR="00510333" w:rsidRPr="00510333" w14:paraId="3F263BAF" w14:textId="77777777" w:rsidTr="00510333">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25954FB8" w14:textId="77777777" w:rsidR="00510333" w:rsidRPr="00510333" w:rsidRDefault="00510333" w:rsidP="00510333">
            <w:pPr>
              <w:spacing w:after="0" w:line="240" w:lineRule="auto"/>
              <w:jc w:val="center"/>
              <w:rPr>
                <w:rFonts w:ascii="Book Antiqua" w:eastAsia="Times New Roman" w:hAnsi="Book Antiqua" w:cs="Times New Roman"/>
                <w:color w:val="000000"/>
                <w:sz w:val="20"/>
                <w:szCs w:val="20"/>
                <w:lang w:val="es-PE" w:eastAsia="es-PE"/>
              </w:rPr>
            </w:pPr>
            <w:r w:rsidRPr="00510333">
              <w:rPr>
                <w:rFonts w:ascii="Book Antiqua" w:eastAsia="Times New Roman" w:hAnsi="Book Antiqua" w:cs="Times New Roman"/>
                <w:color w:val="000000"/>
                <w:sz w:val="20"/>
                <w:szCs w:val="20"/>
                <w:lang w:val="es-PE" w:eastAsia="es-PE"/>
              </w:rPr>
              <w:t>2</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6C200A53"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dic-77</w:t>
            </w:r>
          </w:p>
        </w:tc>
        <w:tc>
          <w:tcPr>
            <w:tcW w:w="1071" w:type="dxa"/>
            <w:tcBorders>
              <w:top w:val="nil"/>
              <w:left w:val="nil"/>
              <w:bottom w:val="single" w:sz="4" w:space="0" w:color="auto"/>
              <w:right w:val="single" w:sz="4" w:space="0" w:color="auto"/>
            </w:tcBorders>
            <w:shd w:val="clear" w:color="auto" w:fill="auto"/>
            <w:noWrap/>
            <w:vAlign w:val="bottom"/>
            <w:hideMark/>
          </w:tcPr>
          <w:p w14:paraId="2439131B"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jun-78</w:t>
            </w:r>
          </w:p>
        </w:tc>
        <w:tc>
          <w:tcPr>
            <w:tcW w:w="1330" w:type="dxa"/>
            <w:tcBorders>
              <w:top w:val="nil"/>
              <w:left w:val="nil"/>
              <w:bottom w:val="single" w:sz="4" w:space="0" w:color="auto"/>
              <w:right w:val="single" w:sz="4" w:space="0" w:color="auto"/>
            </w:tcBorders>
            <w:shd w:val="clear" w:color="auto" w:fill="auto"/>
            <w:noWrap/>
            <w:vAlign w:val="bottom"/>
            <w:hideMark/>
          </w:tcPr>
          <w:p w14:paraId="3C9EBD83"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-1.73</w:t>
            </w:r>
          </w:p>
        </w:tc>
        <w:tc>
          <w:tcPr>
            <w:tcW w:w="1171" w:type="dxa"/>
            <w:tcBorders>
              <w:top w:val="nil"/>
              <w:left w:val="nil"/>
              <w:bottom w:val="single" w:sz="4" w:space="0" w:color="auto"/>
              <w:right w:val="single" w:sz="4" w:space="0" w:color="auto"/>
            </w:tcBorders>
            <w:shd w:val="clear" w:color="auto" w:fill="auto"/>
            <w:noWrap/>
            <w:vAlign w:val="bottom"/>
            <w:hideMark/>
          </w:tcPr>
          <w:p w14:paraId="30D9281A"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7 meses</w:t>
            </w:r>
          </w:p>
        </w:tc>
        <w:tc>
          <w:tcPr>
            <w:tcW w:w="1228" w:type="dxa"/>
            <w:tcBorders>
              <w:top w:val="nil"/>
              <w:left w:val="nil"/>
              <w:bottom w:val="single" w:sz="4" w:space="0" w:color="auto"/>
              <w:right w:val="single" w:sz="4" w:space="0" w:color="auto"/>
            </w:tcBorders>
            <w:shd w:val="clear" w:color="auto" w:fill="auto"/>
            <w:noWrap/>
            <w:vAlign w:val="bottom"/>
            <w:hideMark/>
          </w:tcPr>
          <w:p w14:paraId="15E43B4C" w14:textId="77777777" w:rsidR="00510333" w:rsidRPr="00510333" w:rsidRDefault="00510333" w:rsidP="00510333">
            <w:pPr>
              <w:spacing w:after="0" w:line="240" w:lineRule="auto"/>
              <w:jc w:val="right"/>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-12.11</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6FC3A1E2"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Severamente Seco</w:t>
            </w:r>
          </w:p>
        </w:tc>
      </w:tr>
      <w:tr w:rsidR="00510333" w:rsidRPr="00510333" w14:paraId="5AD77F33" w14:textId="77777777" w:rsidTr="00510333">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38CC87A9" w14:textId="77777777" w:rsidR="00510333" w:rsidRPr="00510333" w:rsidRDefault="00510333" w:rsidP="00510333">
            <w:pPr>
              <w:spacing w:after="0" w:line="240" w:lineRule="auto"/>
              <w:jc w:val="center"/>
              <w:rPr>
                <w:rFonts w:ascii="Book Antiqua" w:eastAsia="Times New Roman" w:hAnsi="Book Antiqua" w:cs="Times New Roman"/>
                <w:color w:val="000000"/>
                <w:sz w:val="20"/>
                <w:szCs w:val="20"/>
                <w:lang w:val="es-PE" w:eastAsia="es-PE"/>
              </w:rPr>
            </w:pPr>
            <w:r w:rsidRPr="00510333">
              <w:rPr>
                <w:rFonts w:ascii="Book Antiqua" w:eastAsia="Times New Roman" w:hAnsi="Book Antiqua" w:cs="Times New Roman"/>
                <w:color w:val="000000"/>
                <w:sz w:val="20"/>
                <w:szCs w:val="20"/>
                <w:lang w:val="es-PE" w:eastAsia="es-PE"/>
              </w:rPr>
              <w:t>3</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197D2521"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ene-79</w:t>
            </w:r>
          </w:p>
        </w:tc>
        <w:tc>
          <w:tcPr>
            <w:tcW w:w="1071" w:type="dxa"/>
            <w:tcBorders>
              <w:top w:val="nil"/>
              <w:left w:val="nil"/>
              <w:bottom w:val="single" w:sz="4" w:space="0" w:color="auto"/>
              <w:right w:val="single" w:sz="4" w:space="0" w:color="auto"/>
            </w:tcBorders>
            <w:shd w:val="clear" w:color="auto" w:fill="auto"/>
            <w:noWrap/>
            <w:vAlign w:val="bottom"/>
            <w:hideMark/>
          </w:tcPr>
          <w:p w14:paraId="71062872"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mar-79</w:t>
            </w:r>
          </w:p>
        </w:tc>
        <w:tc>
          <w:tcPr>
            <w:tcW w:w="1330" w:type="dxa"/>
            <w:tcBorders>
              <w:top w:val="nil"/>
              <w:left w:val="nil"/>
              <w:bottom w:val="single" w:sz="4" w:space="0" w:color="auto"/>
              <w:right w:val="single" w:sz="4" w:space="0" w:color="auto"/>
            </w:tcBorders>
            <w:shd w:val="clear" w:color="auto" w:fill="auto"/>
            <w:noWrap/>
            <w:vAlign w:val="bottom"/>
            <w:hideMark/>
          </w:tcPr>
          <w:p w14:paraId="144A85DE"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-1.46</w:t>
            </w:r>
          </w:p>
        </w:tc>
        <w:tc>
          <w:tcPr>
            <w:tcW w:w="1171" w:type="dxa"/>
            <w:tcBorders>
              <w:top w:val="nil"/>
              <w:left w:val="nil"/>
              <w:bottom w:val="single" w:sz="4" w:space="0" w:color="auto"/>
              <w:right w:val="single" w:sz="4" w:space="0" w:color="auto"/>
            </w:tcBorders>
            <w:shd w:val="clear" w:color="auto" w:fill="auto"/>
            <w:noWrap/>
            <w:vAlign w:val="bottom"/>
            <w:hideMark/>
          </w:tcPr>
          <w:p w14:paraId="09FE5138"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3 meses</w:t>
            </w:r>
          </w:p>
        </w:tc>
        <w:tc>
          <w:tcPr>
            <w:tcW w:w="1228" w:type="dxa"/>
            <w:tcBorders>
              <w:top w:val="nil"/>
              <w:left w:val="nil"/>
              <w:bottom w:val="single" w:sz="4" w:space="0" w:color="auto"/>
              <w:right w:val="single" w:sz="4" w:space="0" w:color="auto"/>
            </w:tcBorders>
            <w:shd w:val="clear" w:color="auto" w:fill="auto"/>
            <w:noWrap/>
            <w:vAlign w:val="bottom"/>
            <w:hideMark/>
          </w:tcPr>
          <w:p w14:paraId="7C7E9454" w14:textId="77777777" w:rsidR="00510333" w:rsidRPr="00510333" w:rsidRDefault="00510333" w:rsidP="00510333">
            <w:pPr>
              <w:spacing w:after="0" w:line="240" w:lineRule="auto"/>
              <w:jc w:val="right"/>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-4.38</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1F0D4331"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Moderadamente Seco</w:t>
            </w:r>
          </w:p>
        </w:tc>
      </w:tr>
      <w:tr w:rsidR="00510333" w:rsidRPr="00510333" w14:paraId="4A2CF90A" w14:textId="77777777" w:rsidTr="00510333">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18379D8C" w14:textId="77777777" w:rsidR="00510333" w:rsidRPr="00510333" w:rsidRDefault="00510333" w:rsidP="00510333">
            <w:pPr>
              <w:spacing w:after="0" w:line="240" w:lineRule="auto"/>
              <w:jc w:val="center"/>
              <w:rPr>
                <w:rFonts w:ascii="Book Antiqua" w:eastAsia="Times New Roman" w:hAnsi="Book Antiqua" w:cs="Times New Roman"/>
                <w:color w:val="000000"/>
                <w:sz w:val="20"/>
                <w:szCs w:val="20"/>
                <w:lang w:val="es-PE" w:eastAsia="es-PE"/>
              </w:rPr>
            </w:pPr>
            <w:r w:rsidRPr="00510333">
              <w:rPr>
                <w:rFonts w:ascii="Book Antiqua" w:eastAsia="Times New Roman" w:hAnsi="Book Antiqua" w:cs="Times New Roman"/>
                <w:color w:val="000000"/>
                <w:sz w:val="20"/>
                <w:szCs w:val="20"/>
                <w:lang w:val="es-PE" w:eastAsia="es-PE"/>
              </w:rPr>
              <w:t>4</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28A3CB6B"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dic-79</w:t>
            </w:r>
          </w:p>
        </w:tc>
        <w:tc>
          <w:tcPr>
            <w:tcW w:w="1071" w:type="dxa"/>
            <w:tcBorders>
              <w:top w:val="nil"/>
              <w:left w:val="nil"/>
              <w:bottom w:val="single" w:sz="4" w:space="0" w:color="auto"/>
              <w:right w:val="single" w:sz="4" w:space="0" w:color="auto"/>
            </w:tcBorders>
            <w:shd w:val="clear" w:color="auto" w:fill="auto"/>
            <w:noWrap/>
            <w:vAlign w:val="bottom"/>
            <w:hideMark/>
          </w:tcPr>
          <w:p w14:paraId="2EBF8D42"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may-80</w:t>
            </w:r>
          </w:p>
        </w:tc>
        <w:tc>
          <w:tcPr>
            <w:tcW w:w="1330" w:type="dxa"/>
            <w:tcBorders>
              <w:top w:val="nil"/>
              <w:left w:val="nil"/>
              <w:bottom w:val="single" w:sz="4" w:space="0" w:color="auto"/>
              <w:right w:val="single" w:sz="4" w:space="0" w:color="auto"/>
            </w:tcBorders>
            <w:shd w:val="clear" w:color="auto" w:fill="auto"/>
            <w:noWrap/>
            <w:vAlign w:val="bottom"/>
            <w:hideMark/>
          </w:tcPr>
          <w:p w14:paraId="059AD819"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-1.53</w:t>
            </w:r>
          </w:p>
        </w:tc>
        <w:tc>
          <w:tcPr>
            <w:tcW w:w="1171" w:type="dxa"/>
            <w:tcBorders>
              <w:top w:val="nil"/>
              <w:left w:val="nil"/>
              <w:bottom w:val="single" w:sz="4" w:space="0" w:color="auto"/>
              <w:right w:val="single" w:sz="4" w:space="0" w:color="auto"/>
            </w:tcBorders>
            <w:shd w:val="clear" w:color="auto" w:fill="auto"/>
            <w:noWrap/>
            <w:vAlign w:val="bottom"/>
            <w:hideMark/>
          </w:tcPr>
          <w:p w14:paraId="2060F6A0"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6 meses</w:t>
            </w:r>
          </w:p>
        </w:tc>
        <w:tc>
          <w:tcPr>
            <w:tcW w:w="1228" w:type="dxa"/>
            <w:tcBorders>
              <w:top w:val="nil"/>
              <w:left w:val="nil"/>
              <w:bottom w:val="single" w:sz="4" w:space="0" w:color="auto"/>
              <w:right w:val="single" w:sz="4" w:space="0" w:color="auto"/>
            </w:tcBorders>
            <w:shd w:val="clear" w:color="auto" w:fill="auto"/>
            <w:noWrap/>
            <w:vAlign w:val="bottom"/>
            <w:hideMark/>
          </w:tcPr>
          <w:p w14:paraId="42E20CCD" w14:textId="77777777" w:rsidR="00510333" w:rsidRPr="00510333" w:rsidRDefault="00510333" w:rsidP="00510333">
            <w:pPr>
              <w:spacing w:after="0" w:line="240" w:lineRule="auto"/>
              <w:jc w:val="right"/>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-9.18</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7511E28C"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Severamente Seco</w:t>
            </w:r>
          </w:p>
        </w:tc>
      </w:tr>
      <w:tr w:rsidR="00510333" w:rsidRPr="00510333" w14:paraId="14127806" w14:textId="77777777" w:rsidTr="00510333">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3A5AC8EE" w14:textId="77777777" w:rsidR="00510333" w:rsidRPr="00510333" w:rsidRDefault="00510333" w:rsidP="00510333">
            <w:pPr>
              <w:spacing w:after="0" w:line="240" w:lineRule="auto"/>
              <w:jc w:val="center"/>
              <w:rPr>
                <w:rFonts w:ascii="Book Antiqua" w:eastAsia="Times New Roman" w:hAnsi="Book Antiqua" w:cs="Times New Roman"/>
                <w:color w:val="000000"/>
                <w:sz w:val="20"/>
                <w:szCs w:val="20"/>
                <w:lang w:val="es-PE" w:eastAsia="es-PE"/>
              </w:rPr>
            </w:pPr>
            <w:r w:rsidRPr="00510333">
              <w:rPr>
                <w:rFonts w:ascii="Book Antiqua" w:eastAsia="Times New Roman" w:hAnsi="Book Antiqua" w:cs="Times New Roman"/>
                <w:color w:val="000000"/>
                <w:sz w:val="20"/>
                <w:szCs w:val="20"/>
                <w:lang w:val="es-PE" w:eastAsia="es-PE"/>
              </w:rPr>
              <w:t>5</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47DB1333"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ago-80</w:t>
            </w:r>
          </w:p>
        </w:tc>
        <w:tc>
          <w:tcPr>
            <w:tcW w:w="1071" w:type="dxa"/>
            <w:tcBorders>
              <w:top w:val="nil"/>
              <w:left w:val="nil"/>
              <w:bottom w:val="single" w:sz="4" w:space="0" w:color="auto"/>
              <w:right w:val="single" w:sz="4" w:space="0" w:color="auto"/>
            </w:tcBorders>
            <w:shd w:val="clear" w:color="auto" w:fill="auto"/>
            <w:noWrap/>
            <w:vAlign w:val="bottom"/>
            <w:hideMark/>
          </w:tcPr>
          <w:p w14:paraId="3A7C62F8"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sep-80</w:t>
            </w:r>
          </w:p>
        </w:tc>
        <w:tc>
          <w:tcPr>
            <w:tcW w:w="1330" w:type="dxa"/>
            <w:tcBorders>
              <w:top w:val="nil"/>
              <w:left w:val="nil"/>
              <w:bottom w:val="single" w:sz="4" w:space="0" w:color="auto"/>
              <w:right w:val="single" w:sz="4" w:space="0" w:color="auto"/>
            </w:tcBorders>
            <w:shd w:val="clear" w:color="auto" w:fill="auto"/>
            <w:noWrap/>
            <w:vAlign w:val="bottom"/>
            <w:hideMark/>
          </w:tcPr>
          <w:p w14:paraId="50ED9CF5"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-1.53</w:t>
            </w:r>
          </w:p>
        </w:tc>
        <w:tc>
          <w:tcPr>
            <w:tcW w:w="1171" w:type="dxa"/>
            <w:tcBorders>
              <w:top w:val="nil"/>
              <w:left w:val="nil"/>
              <w:bottom w:val="single" w:sz="4" w:space="0" w:color="auto"/>
              <w:right w:val="single" w:sz="4" w:space="0" w:color="auto"/>
            </w:tcBorders>
            <w:shd w:val="clear" w:color="auto" w:fill="auto"/>
            <w:noWrap/>
            <w:vAlign w:val="bottom"/>
            <w:hideMark/>
          </w:tcPr>
          <w:p w14:paraId="46AB4D2D"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2 meses</w:t>
            </w:r>
          </w:p>
        </w:tc>
        <w:tc>
          <w:tcPr>
            <w:tcW w:w="1228" w:type="dxa"/>
            <w:tcBorders>
              <w:top w:val="nil"/>
              <w:left w:val="nil"/>
              <w:bottom w:val="single" w:sz="4" w:space="0" w:color="auto"/>
              <w:right w:val="single" w:sz="4" w:space="0" w:color="auto"/>
            </w:tcBorders>
            <w:shd w:val="clear" w:color="auto" w:fill="auto"/>
            <w:noWrap/>
            <w:vAlign w:val="bottom"/>
            <w:hideMark/>
          </w:tcPr>
          <w:p w14:paraId="34BC9FF3" w14:textId="77777777" w:rsidR="00510333" w:rsidRPr="00510333" w:rsidRDefault="00510333" w:rsidP="00510333">
            <w:pPr>
              <w:spacing w:after="0" w:line="240" w:lineRule="auto"/>
              <w:jc w:val="right"/>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-3.06</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4350F6A2"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Severamente Seco</w:t>
            </w:r>
          </w:p>
        </w:tc>
      </w:tr>
      <w:tr w:rsidR="00510333" w:rsidRPr="00510333" w14:paraId="19154FA1" w14:textId="77777777" w:rsidTr="00510333">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2393497C" w14:textId="77777777" w:rsidR="00510333" w:rsidRPr="00510333" w:rsidRDefault="00510333" w:rsidP="00510333">
            <w:pPr>
              <w:spacing w:after="0" w:line="240" w:lineRule="auto"/>
              <w:jc w:val="center"/>
              <w:rPr>
                <w:rFonts w:ascii="Book Antiqua" w:eastAsia="Times New Roman" w:hAnsi="Book Antiqua" w:cs="Times New Roman"/>
                <w:color w:val="000000"/>
                <w:sz w:val="20"/>
                <w:szCs w:val="20"/>
                <w:lang w:val="es-PE" w:eastAsia="es-PE"/>
              </w:rPr>
            </w:pPr>
            <w:r w:rsidRPr="00510333">
              <w:rPr>
                <w:rFonts w:ascii="Book Antiqua" w:eastAsia="Times New Roman" w:hAnsi="Book Antiqua" w:cs="Times New Roman"/>
                <w:color w:val="000000"/>
                <w:sz w:val="20"/>
                <w:szCs w:val="20"/>
                <w:lang w:val="es-PE" w:eastAsia="es-PE"/>
              </w:rPr>
              <w:t>6</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6476E293"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jun-81</w:t>
            </w:r>
          </w:p>
        </w:tc>
        <w:tc>
          <w:tcPr>
            <w:tcW w:w="1071" w:type="dxa"/>
            <w:tcBorders>
              <w:top w:val="nil"/>
              <w:left w:val="nil"/>
              <w:bottom w:val="single" w:sz="4" w:space="0" w:color="auto"/>
              <w:right w:val="single" w:sz="4" w:space="0" w:color="auto"/>
            </w:tcBorders>
            <w:shd w:val="clear" w:color="auto" w:fill="auto"/>
            <w:noWrap/>
            <w:vAlign w:val="bottom"/>
            <w:hideMark/>
          </w:tcPr>
          <w:p w14:paraId="3FDF1B03"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nov-81</w:t>
            </w:r>
          </w:p>
        </w:tc>
        <w:tc>
          <w:tcPr>
            <w:tcW w:w="1330" w:type="dxa"/>
            <w:tcBorders>
              <w:top w:val="nil"/>
              <w:left w:val="nil"/>
              <w:bottom w:val="single" w:sz="4" w:space="0" w:color="auto"/>
              <w:right w:val="single" w:sz="4" w:space="0" w:color="auto"/>
            </w:tcBorders>
            <w:shd w:val="clear" w:color="auto" w:fill="auto"/>
            <w:noWrap/>
            <w:vAlign w:val="bottom"/>
            <w:hideMark/>
          </w:tcPr>
          <w:p w14:paraId="6D1C145C"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-1.57</w:t>
            </w:r>
          </w:p>
        </w:tc>
        <w:tc>
          <w:tcPr>
            <w:tcW w:w="1171" w:type="dxa"/>
            <w:tcBorders>
              <w:top w:val="nil"/>
              <w:left w:val="nil"/>
              <w:bottom w:val="single" w:sz="4" w:space="0" w:color="auto"/>
              <w:right w:val="single" w:sz="4" w:space="0" w:color="auto"/>
            </w:tcBorders>
            <w:shd w:val="clear" w:color="auto" w:fill="auto"/>
            <w:noWrap/>
            <w:vAlign w:val="bottom"/>
            <w:hideMark/>
          </w:tcPr>
          <w:p w14:paraId="6945F831"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6 meses</w:t>
            </w:r>
          </w:p>
        </w:tc>
        <w:tc>
          <w:tcPr>
            <w:tcW w:w="1228" w:type="dxa"/>
            <w:tcBorders>
              <w:top w:val="nil"/>
              <w:left w:val="nil"/>
              <w:bottom w:val="single" w:sz="4" w:space="0" w:color="auto"/>
              <w:right w:val="single" w:sz="4" w:space="0" w:color="auto"/>
            </w:tcBorders>
            <w:shd w:val="clear" w:color="auto" w:fill="auto"/>
            <w:noWrap/>
            <w:vAlign w:val="bottom"/>
            <w:hideMark/>
          </w:tcPr>
          <w:p w14:paraId="3C4F69DC" w14:textId="77777777" w:rsidR="00510333" w:rsidRPr="00510333" w:rsidRDefault="00510333" w:rsidP="00510333">
            <w:pPr>
              <w:spacing w:after="0" w:line="240" w:lineRule="auto"/>
              <w:jc w:val="right"/>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-9.42</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4D9CF2A4"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Severamente Seco</w:t>
            </w:r>
          </w:p>
        </w:tc>
      </w:tr>
      <w:tr w:rsidR="00510333" w:rsidRPr="00510333" w14:paraId="29B18B9E" w14:textId="77777777" w:rsidTr="00510333">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619C82FE" w14:textId="77777777" w:rsidR="00510333" w:rsidRPr="00510333" w:rsidRDefault="00510333" w:rsidP="00510333">
            <w:pPr>
              <w:spacing w:after="0" w:line="240" w:lineRule="auto"/>
              <w:jc w:val="center"/>
              <w:rPr>
                <w:rFonts w:ascii="Book Antiqua" w:eastAsia="Times New Roman" w:hAnsi="Book Antiqua" w:cs="Times New Roman"/>
                <w:color w:val="000000"/>
                <w:sz w:val="20"/>
                <w:szCs w:val="20"/>
                <w:lang w:val="es-PE" w:eastAsia="es-PE"/>
              </w:rPr>
            </w:pPr>
            <w:r w:rsidRPr="00510333">
              <w:rPr>
                <w:rFonts w:ascii="Book Antiqua" w:eastAsia="Times New Roman" w:hAnsi="Book Antiqua" w:cs="Times New Roman"/>
                <w:color w:val="000000"/>
                <w:sz w:val="20"/>
                <w:szCs w:val="20"/>
                <w:lang w:val="es-PE" w:eastAsia="es-PE"/>
              </w:rPr>
              <w:t>7</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4C5A2A42"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mar-82</w:t>
            </w:r>
          </w:p>
        </w:tc>
        <w:tc>
          <w:tcPr>
            <w:tcW w:w="1071" w:type="dxa"/>
            <w:tcBorders>
              <w:top w:val="nil"/>
              <w:left w:val="nil"/>
              <w:bottom w:val="single" w:sz="4" w:space="0" w:color="auto"/>
              <w:right w:val="single" w:sz="4" w:space="0" w:color="auto"/>
            </w:tcBorders>
            <w:shd w:val="clear" w:color="auto" w:fill="auto"/>
            <w:noWrap/>
            <w:vAlign w:val="bottom"/>
            <w:hideMark/>
          </w:tcPr>
          <w:p w14:paraId="3A13F39A"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may-82</w:t>
            </w:r>
          </w:p>
        </w:tc>
        <w:tc>
          <w:tcPr>
            <w:tcW w:w="1330" w:type="dxa"/>
            <w:tcBorders>
              <w:top w:val="nil"/>
              <w:left w:val="nil"/>
              <w:bottom w:val="single" w:sz="4" w:space="0" w:color="auto"/>
              <w:right w:val="single" w:sz="4" w:space="0" w:color="auto"/>
            </w:tcBorders>
            <w:shd w:val="clear" w:color="auto" w:fill="auto"/>
            <w:noWrap/>
            <w:vAlign w:val="bottom"/>
            <w:hideMark/>
          </w:tcPr>
          <w:p w14:paraId="2A753BAE"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-1.25</w:t>
            </w:r>
          </w:p>
        </w:tc>
        <w:tc>
          <w:tcPr>
            <w:tcW w:w="1171" w:type="dxa"/>
            <w:tcBorders>
              <w:top w:val="nil"/>
              <w:left w:val="nil"/>
              <w:bottom w:val="single" w:sz="4" w:space="0" w:color="auto"/>
              <w:right w:val="single" w:sz="4" w:space="0" w:color="auto"/>
            </w:tcBorders>
            <w:shd w:val="clear" w:color="auto" w:fill="auto"/>
            <w:noWrap/>
            <w:vAlign w:val="bottom"/>
            <w:hideMark/>
          </w:tcPr>
          <w:p w14:paraId="6E7F48CA"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3 meses</w:t>
            </w:r>
          </w:p>
        </w:tc>
        <w:tc>
          <w:tcPr>
            <w:tcW w:w="1228" w:type="dxa"/>
            <w:tcBorders>
              <w:top w:val="nil"/>
              <w:left w:val="nil"/>
              <w:bottom w:val="single" w:sz="4" w:space="0" w:color="auto"/>
              <w:right w:val="single" w:sz="4" w:space="0" w:color="auto"/>
            </w:tcBorders>
            <w:shd w:val="clear" w:color="auto" w:fill="auto"/>
            <w:noWrap/>
            <w:vAlign w:val="bottom"/>
            <w:hideMark/>
          </w:tcPr>
          <w:p w14:paraId="241871A2" w14:textId="77777777" w:rsidR="00510333" w:rsidRPr="00510333" w:rsidRDefault="00510333" w:rsidP="00510333">
            <w:pPr>
              <w:spacing w:after="0" w:line="240" w:lineRule="auto"/>
              <w:jc w:val="right"/>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-3.75</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58CC1E41"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Moderadamente Seco</w:t>
            </w:r>
          </w:p>
        </w:tc>
      </w:tr>
      <w:tr w:rsidR="00510333" w:rsidRPr="00510333" w14:paraId="0E73F1FD" w14:textId="77777777" w:rsidTr="00510333">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1B45E45F" w14:textId="77777777" w:rsidR="00510333" w:rsidRPr="00510333" w:rsidRDefault="00510333" w:rsidP="00510333">
            <w:pPr>
              <w:spacing w:after="0" w:line="240" w:lineRule="auto"/>
              <w:jc w:val="center"/>
              <w:rPr>
                <w:rFonts w:ascii="Book Antiqua" w:eastAsia="Times New Roman" w:hAnsi="Book Antiqua" w:cs="Times New Roman"/>
                <w:color w:val="000000"/>
                <w:sz w:val="20"/>
                <w:szCs w:val="20"/>
                <w:lang w:val="es-PE" w:eastAsia="es-PE"/>
              </w:rPr>
            </w:pPr>
            <w:r w:rsidRPr="00510333">
              <w:rPr>
                <w:rFonts w:ascii="Book Antiqua" w:eastAsia="Times New Roman" w:hAnsi="Book Antiqua" w:cs="Times New Roman"/>
                <w:color w:val="000000"/>
                <w:sz w:val="20"/>
                <w:szCs w:val="20"/>
                <w:lang w:val="es-PE" w:eastAsia="es-PE"/>
              </w:rPr>
              <w:t>8</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6356DE49"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mar-85</w:t>
            </w:r>
          </w:p>
        </w:tc>
        <w:tc>
          <w:tcPr>
            <w:tcW w:w="1071" w:type="dxa"/>
            <w:tcBorders>
              <w:top w:val="nil"/>
              <w:left w:val="nil"/>
              <w:bottom w:val="single" w:sz="4" w:space="0" w:color="auto"/>
              <w:right w:val="single" w:sz="4" w:space="0" w:color="auto"/>
            </w:tcBorders>
            <w:shd w:val="clear" w:color="auto" w:fill="auto"/>
            <w:noWrap/>
            <w:vAlign w:val="bottom"/>
            <w:hideMark/>
          </w:tcPr>
          <w:p w14:paraId="169A8531"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ago-85</w:t>
            </w:r>
          </w:p>
        </w:tc>
        <w:tc>
          <w:tcPr>
            <w:tcW w:w="1330" w:type="dxa"/>
            <w:tcBorders>
              <w:top w:val="nil"/>
              <w:left w:val="nil"/>
              <w:bottom w:val="single" w:sz="4" w:space="0" w:color="auto"/>
              <w:right w:val="single" w:sz="4" w:space="0" w:color="auto"/>
            </w:tcBorders>
            <w:shd w:val="clear" w:color="auto" w:fill="auto"/>
            <w:noWrap/>
            <w:vAlign w:val="bottom"/>
            <w:hideMark/>
          </w:tcPr>
          <w:p w14:paraId="40F46724"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-1.65</w:t>
            </w:r>
          </w:p>
        </w:tc>
        <w:tc>
          <w:tcPr>
            <w:tcW w:w="1171" w:type="dxa"/>
            <w:tcBorders>
              <w:top w:val="nil"/>
              <w:left w:val="nil"/>
              <w:bottom w:val="single" w:sz="4" w:space="0" w:color="auto"/>
              <w:right w:val="single" w:sz="4" w:space="0" w:color="auto"/>
            </w:tcBorders>
            <w:shd w:val="clear" w:color="auto" w:fill="auto"/>
            <w:noWrap/>
            <w:vAlign w:val="bottom"/>
            <w:hideMark/>
          </w:tcPr>
          <w:p w14:paraId="7B25AEB6"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6 meses</w:t>
            </w:r>
          </w:p>
        </w:tc>
        <w:tc>
          <w:tcPr>
            <w:tcW w:w="1228" w:type="dxa"/>
            <w:tcBorders>
              <w:top w:val="nil"/>
              <w:left w:val="nil"/>
              <w:bottom w:val="single" w:sz="4" w:space="0" w:color="auto"/>
              <w:right w:val="single" w:sz="4" w:space="0" w:color="auto"/>
            </w:tcBorders>
            <w:shd w:val="clear" w:color="auto" w:fill="auto"/>
            <w:noWrap/>
            <w:vAlign w:val="bottom"/>
            <w:hideMark/>
          </w:tcPr>
          <w:p w14:paraId="6FAC65C3" w14:textId="77777777" w:rsidR="00510333" w:rsidRPr="00510333" w:rsidRDefault="00510333" w:rsidP="00510333">
            <w:pPr>
              <w:spacing w:after="0" w:line="240" w:lineRule="auto"/>
              <w:jc w:val="right"/>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-9.87</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43C8EE8A"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Severamente Seco</w:t>
            </w:r>
          </w:p>
        </w:tc>
      </w:tr>
      <w:tr w:rsidR="00510333" w:rsidRPr="00510333" w14:paraId="1BC8F65F" w14:textId="77777777" w:rsidTr="00510333">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11171FD3" w14:textId="77777777" w:rsidR="00510333" w:rsidRPr="00510333" w:rsidRDefault="00510333" w:rsidP="00510333">
            <w:pPr>
              <w:spacing w:after="0" w:line="240" w:lineRule="auto"/>
              <w:jc w:val="center"/>
              <w:rPr>
                <w:rFonts w:ascii="Book Antiqua" w:eastAsia="Times New Roman" w:hAnsi="Book Antiqua" w:cs="Times New Roman"/>
                <w:color w:val="000000"/>
                <w:sz w:val="20"/>
                <w:szCs w:val="20"/>
                <w:lang w:val="es-PE" w:eastAsia="es-PE"/>
              </w:rPr>
            </w:pPr>
            <w:r w:rsidRPr="00510333">
              <w:rPr>
                <w:rFonts w:ascii="Book Antiqua" w:eastAsia="Times New Roman" w:hAnsi="Book Antiqua" w:cs="Times New Roman"/>
                <w:color w:val="000000"/>
                <w:sz w:val="20"/>
                <w:szCs w:val="20"/>
                <w:lang w:val="es-PE" w:eastAsia="es-PE"/>
              </w:rPr>
              <w:t>9</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3F2C9BDF"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mar-86</w:t>
            </w:r>
          </w:p>
        </w:tc>
        <w:tc>
          <w:tcPr>
            <w:tcW w:w="1071" w:type="dxa"/>
            <w:tcBorders>
              <w:top w:val="nil"/>
              <w:left w:val="nil"/>
              <w:bottom w:val="single" w:sz="4" w:space="0" w:color="auto"/>
              <w:right w:val="single" w:sz="4" w:space="0" w:color="auto"/>
            </w:tcBorders>
            <w:shd w:val="clear" w:color="auto" w:fill="auto"/>
            <w:noWrap/>
            <w:vAlign w:val="bottom"/>
            <w:hideMark/>
          </w:tcPr>
          <w:p w14:paraId="2D649906"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may-86</w:t>
            </w:r>
          </w:p>
        </w:tc>
        <w:tc>
          <w:tcPr>
            <w:tcW w:w="1330" w:type="dxa"/>
            <w:tcBorders>
              <w:top w:val="nil"/>
              <w:left w:val="nil"/>
              <w:bottom w:val="single" w:sz="4" w:space="0" w:color="auto"/>
              <w:right w:val="single" w:sz="4" w:space="0" w:color="auto"/>
            </w:tcBorders>
            <w:shd w:val="clear" w:color="auto" w:fill="auto"/>
            <w:noWrap/>
            <w:vAlign w:val="bottom"/>
            <w:hideMark/>
          </w:tcPr>
          <w:p w14:paraId="074F3AF3"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-1.35</w:t>
            </w:r>
          </w:p>
        </w:tc>
        <w:tc>
          <w:tcPr>
            <w:tcW w:w="1171" w:type="dxa"/>
            <w:tcBorders>
              <w:top w:val="nil"/>
              <w:left w:val="nil"/>
              <w:bottom w:val="single" w:sz="4" w:space="0" w:color="auto"/>
              <w:right w:val="single" w:sz="4" w:space="0" w:color="auto"/>
            </w:tcBorders>
            <w:shd w:val="clear" w:color="auto" w:fill="auto"/>
            <w:noWrap/>
            <w:vAlign w:val="bottom"/>
            <w:hideMark/>
          </w:tcPr>
          <w:p w14:paraId="05951F7F"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3 meses</w:t>
            </w:r>
          </w:p>
        </w:tc>
        <w:tc>
          <w:tcPr>
            <w:tcW w:w="1228" w:type="dxa"/>
            <w:tcBorders>
              <w:top w:val="nil"/>
              <w:left w:val="nil"/>
              <w:bottom w:val="single" w:sz="4" w:space="0" w:color="auto"/>
              <w:right w:val="single" w:sz="4" w:space="0" w:color="auto"/>
            </w:tcBorders>
            <w:shd w:val="clear" w:color="auto" w:fill="auto"/>
            <w:noWrap/>
            <w:vAlign w:val="bottom"/>
            <w:hideMark/>
          </w:tcPr>
          <w:p w14:paraId="44E60CD9" w14:textId="77777777" w:rsidR="00510333" w:rsidRPr="00510333" w:rsidRDefault="00510333" w:rsidP="00510333">
            <w:pPr>
              <w:spacing w:after="0" w:line="240" w:lineRule="auto"/>
              <w:jc w:val="right"/>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-4.05</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4887C623"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Moderadamente Seco</w:t>
            </w:r>
          </w:p>
        </w:tc>
      </w:tr>
      <w:tr w:rsidR="00510333" w:rsidRPr="00510333" w14:paraId="736E47C4" w14:textId="77777777" w:rsidTr="00510333">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07A06332" w14:textId="77777777" w:rsidR="00510333" w:rsidRPr="00510333" w:rsidRDefault="00510333" w:rsidP="00510333">
            <w:pPr>
              <w:spacing w:after="0" w:line="240" w:lineRule="auto"/>
              <w:jc w:val="center"/>
              <w:rPr>
                <w:rFonts w:ascii="Book Antiqua" w:eastAsia="Times New Roman" w:hAnsi="Book Antiqua" w:cs="Times New Roman"/>
                <w:color w:val="000000"/>
                <w:sz w:val="20"/>
                <w:szCs w:val="20"/>
                <w:lang w:val="es-PE" w:eastAsia="es-PE"/>
              </w:rPr>
            </w:pPr>
            <w:r w:rsidRPr="00510333">
              <w:rPr>
                <w:rFonts w:ascii="Book Antiqua" w:eastAsia="Times New Roman" w:hAnsi="Book Antiqua" w:cs="Times New Roman"/>
                <w:color w:val="000000"/>
                <w:sz w:val="20"/>
                <w:szCs w:val="20"/>
                <w:lang w:val="es-PE" w:eastAsia="es-PE"/>
              </w:rPr>
              <w:lastRenderedPageBreak/>
              <w:t>10</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2F0A2FFC"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jul-86</w:t>
            </w:r>
          </w:p>
        </w:tc>
        <w:tc>
          <w:tcPr>
            <w:tcW w:w="1071" w:type="dxa"/>
            <w:tcBorders>
              <w:top w:val="nil"/>
              <w:left w:val="nil"/>
              <w:bottom w:val="single" w:sz="4" w:space="0" w:color="auto"/>
              <w:right w:val="single" w:sz="4" w:space="0" w:color="auto"/>
            </w:tcBorders>
            <w:shd w:val="clear" w:color="auto" w:fill="auto"/>
            <w:noWrap/>
            <w:vAlign w:val="bottom"/>
            <w:hideMark/>
          </w:tcPr>
          <w:p w14:paraId="34DFA094"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oct-86</w:t>
            </w:r>
          </w:p>
        </w:tc>
        <w:tc>
          <w:tcPr>
            <w:tcW w:w="1330" w:type="dxa"/>
            <w:tcBorders>
              <w:top w:val="nil"/>
              <w:left w:val="nil"/>
              <w:bottom w:val="single" w:sz="4" w:space="0" w:color="auto"/>
              <w:right w:val="single" w:sz="4" w:space="0" w:color="auto"/>
            </w:tcBorders>
            <w:shd w:val="clear" w:color="auto" w:fill="auto"/>
            <w:noWrap/>
            <w:vAlign w:val="bottom"/>
            <w:hideMark/>
          </w:tcPr>
          <w:p w14:paraId="022012EE"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-1.55</w:t>
            </w:r>
          </w:p>
        </w:tc>
        <w:tc>
          <w:tcPr>
            <w:tcW w:w="1171" w:type="dxa"/>
            <w:tcBorders>
              <w:top w:val="nil"/>
              <w:left w:val="nil"/>
              <w:bottom w:val="single" w:sz="4" w:space="0" w:color="auto"/>
              <w:right w:val="single" w:sz="4" w:space="0" w:color="auto"/>
            </w:tcBorders>
            <w:shd w:val="clear" w:color="auto" w:fill="auto"/>
            <w:noWrap/>
            <w:vAlign w:val="bottom"/>
            <w:hideMark/>
          </w:tcPr>
          <w:p w14:paraId="2382DAAD"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4 meses</w:t>
            </w:r>
          </w:p>
        </w:tc>
        <w:tc>
          <w:tcPr>
            <w:tcW w:w="1228" w:type="dxa"/>
            <w:tcBorders>
              <w:top w:val="nil"/>
              <w:left w:val="nil"/>
              <w:bottom w:val="single" w:sz="4" w:space="0" w:color="auto"/>
              <w:right w:val="single" w:sz="4" w:space="0" w:color="auto"/>
            </w:tcBorders>
            <w:shd w:val="clear" w:color="auto" w:fill="auto"/>
            <w:noWrap/>
            <w:vAlign w:val="bottom"/>
            <w:hideMark/>
          </w:tcPr>
          <w:p w14:paraId="6E0BEAC0" w14:textId="77777777" w:rsidR="00510333" w:rsidRPr="00510333" w:rsidRDefault="00510333" w:rsidP="00510333">
            <w:pPr>
              <w:spacing w:after="0" w:line="240" w:lineRule="auto"/>
              <w:jc w:val="right"/>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-6.20</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5A39B8AA"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Severamente Seco</w:t>
            </w:r>
          </w:p>
        </w:tc>
      </w:tr>
      <w:tr w:rsidR="00510333" w:rsidRPr="00510333" w14:paraId="68EC2BCF" w14:textId="77777777" w:rsidTr="00510333">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68C42DA0" w14:textId="77777777" w:rsidR="00510333" w:rsidRPr="00510333" w:rsidRDefault="00510333" w:rsidP="00510333">
            <w:pPr>
              <w:spacing w:after="0" w:line="240" w:lineRule="auto"/>
              <w:jc w:val="center"/>
              <w:rPr>
                <w:rFonts w:ascii="Book Antiqua" w:eastAsia="Times New Roman" w:hAnsi="Book Antiqua" w:cs="Times New Roman"/>
                <w:color w:val="000000"/>
                <w:sz w:val="20"/>
                <w:szCs w:val="20"/>
                <w:lang w:val="es-PE" w:eastAsia="es-PE"/>
              </w:rPr>
            </w:pPr>
            <w:r w:rsidRPr="00510333">
              <w:rPr>
                <w:rFonts w:ascii="Book Antiqua" w:eastAsia="Times New Roman" w:hAnsi="Book Antiqua" w:cs="Times New Roman"/>
                <w:color w:val="000000"/>
                <w:sz w:val="20"/>
                <w:szCs w:val="20"/>
                <w:lang w:val="es-PE" w:eastAsia="es-PE"/>
              </w:rPr>
              <w:t>11</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4917440B"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dic-86</w:t>
            </w:r>
          </w:p>
        </w:tc>
        <w:tc>
          <w:tcPr>
            <w:tcW w:w="1071" w:type="dxa"/>
            <w:tcBorders>
              <w:top w:val="nil"/>
              <w:left w:val="nil"/>
              <w:bottom w:val="single" w:sz="4" w:space="0" w:color="auto"/>
              <w:right w:val="single" w:sz="4" w:space="0" w:color="auto"/>
            </w:tcBorders>
            <w:shd w:val="clear" w:color="auto" w:fill="auto"/>
            <w:noWrap/>
            <w:vAlign w:val="bottom"/>
            <w:hideMark/>
          </w:tcPr>
          <w:p w14:paraId="1C9A2993"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dic-86</w:t>
            </w:r>
          </w:p>
        </w:tc>
        <w:tc>
          <w:tcPr>
            <w:tcW w:w="1330" w:type="dxa"/>
            <w:tcBorders>
              <w:top w:val="nil"/>
              <w:left w:val="nil"/>
              <w:bottom w:val="single" w:sz="4" w:space="0" w:color="auto"/>
              <w:right w:val="single" w:sz="4" w:space="0" w:color="auto"/>
            </w:tcBorders>
            <w:shd w:val="clear" w:color="auto" w:fill="auto"/>
            <w:noWrap/>
            <w:vAlign w:val="bottom"/>
            <w:hideMark/>
          </w:tcPr>
          <w:p w14:paraId="61399C21"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-1.17</w:t>
            </w:r>
          </w:p>
        </w:tc>
        <w:tc>
          <w:tcPr>
            <w:tcW w:w="1171" w:type="dxa"/>
            <w:tcBorders>
              <w:top w:val="nil"/>
              <w:left w:val="nil"/>
              <w:bottom w:val="single" w:sz="4" w:space="0" w:color="auto"/>
              <w:right w:val="single" w:sz="4" w:space="0" w:color="auto"/>
            </w:tcBorders>
            <w:shd w:val="clear" w:color="auto" w:fill="auto"/>
            <w:noWrap/>
            <w:vAlign w:val="bottom"/>
            <w:hideMark/>
          </w:tcPr>
          <w:p w14:paraId="7A2792E0"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single" w:sz="4" w:space="0" w:color="auto"/>
            </w:tcBorders>
            <w:shd w:val="clear" w:color="auto" w:fill="auto"/>
            <w:noWrap/>
            <w:vAlign w:val="bottom"/>
            <w:hideMark/>
          </w:tcPr>
          <w:p w14:paraId="5B3A8300" w14:textId="77777777" w:rsidR="00510333" w:rsidRPr="00510333" w:rsidRDefault="00510333" w:rsidP="00510333">
            <w:pPr>
              <w:spacing w:after="0" w:line="240" w:lineRule="auto"/>
              <w:jc w:val="right"/>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-1.17</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6EC078EE"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Moderadamente Seco</w:t>
            </w:r>
          </w:p>
        </w:tc>
      </w:tr>
      <w:tr w:rsidR="00510333" w:rsidRPr="00510333" w14:paraId="156BB2DA" w14:textId="77777777" w:rsidTr="00510333">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47598D06" w14:textId="77777777" w:rsidR="00510333" w:rsidRPr="00510333" w:rsidRDefault="00510333" w:rsidP="00510333">
            <w:pPr>
              <w:spacing w:after="0" w:line="240" w:lineRule="auto"/>
              <w:jc w:val="center"/>
              <w:rPr>
                <w:rFonts w:ascii="Book Antiqua" w:eastAsia="Times New Roman" w:hAnsi="Book Antiqua" w:cs="Times New Roman"/>
                <w:color w:val="000000"/>
                <w:sz w:val="20"/>
                <w:szCs w:val="20"/>
                <w:lang w:val="es-PE" w:eastAsia="es-PE"/>
              </w:rPr>
            </w:pPr>
            <w:r w:rsidRPr="00510333">
              <w:rPr>
                <w:rFonts w:ascii="Book Antiqua" w:eastAsia="Times New Roman" w:hAnsi="Book Antiqua" w:cs="Times New Roman"/>
                <w:color w:val="000000"/>
                <w:sz w:val="20"/>
                <w:szCs w:val="20"/>
                <w:lang w:val="es-PE" w:eastAsia="es-PE"/>
              </w:rPr>
              <w:t>12</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5183FD70"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nov-00</w:t>
            </w:r>
          </w:p>
        </w:tc>
        <w:tc>
          <w:tcPr>
            <w:tcW w:w="1071" w:type="dxa"/>
            <w:tcBorders>
              <w:top w:val="nil"/>
              <w:left w:val="nil"/>
              <w:bottom w:val="single" w:sz="4" w:space="0" w:color="auto"/>
              <w:right w:val="single" w:sz="4" w:space="0" w:color="auto"/>
            </w:tcBorders>
            <w:shd w:val="clear" w:color="auto" w:fill="auto"/>
            <w:noWrap/>
            <w:vAlign w:val="bottom"/>
            <w:hideMark/>
          </w:tcPr>
          <w:p w14:paraId="4F9E9EDB"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nov-00</w:t>
            </w:r>
          </w:p>
        </w:tc>
        <w:tc>
          <w:tcPr>
            <w:tcW w:w="1330" w:type="dxa"/>
            <w:tcBorders>
              <w:top w:val="nil"/>
              <w:left w:val="nil"/>
              <w:bottom w:val="single" w:sz="4" w:space="0" w:color="auto"/>
              <w:right w:val="single" w:sz="4" w:space="0" w:color="auto"/>
            </w:tcBorders>
            <w:shd w:val="clear" w:color="auto" w:fill="auto"/>
            <w:noWrap/>
            <w:vAlign w:val="bottom"/>
            <w:hideMark/>
          </w:tcPr>
          <w:p w14:paraId="13412A5A"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-1.04</w:t>
            </w:r>
          </w:p>
        </w:tc>
        <w:tc>
          <w:tcPr>
            <w:tcW w:w="1171" w:type="dxa"/>
            <w:tcBorders>
              <w:top w:val="nil"/>
              <w:left w:val="nil"/>
              <w:bottom w:val="single" w:sz="4" w:space="0" w:color="auto"/>
              <w:right w:val="single" w:sz="4" w:space="0" w:color="auto"/>
            </w:tcBorders>
            <w:shd w:val="clear" w:color="auto" w:fill="auto"/>
            <w:noWrap/>
            <w:vAlign w:val="bottom"/>
            <w:hideMark/>
          </w:tcPr>
          <w:p w14:paraId="46027CA9"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single" w:sz="4" w:space="0" w:color="auto"/>
            </w:tcBorders>
            <w:shd w:val="clear" w:color="auto" w:fill="auto"/>
            <w:noWrap/>
            <w:vAlign w:val="bottom"/>
            <w:hideMark/>
          </w:tcPr>
          <w:p w14:paraId="6875418C" w14:textId="77777777" w:rsidR="00510333" w:rsidRPr="00510333" w:rsidRDefault="00510333" w:rsidP="00510333">
            <w:pPr>
              <w:spacing w:after="0" w:line="240" w:lineRule="auto"/>
              <w:jc w:val="right"/>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-1.04</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7560961C"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Moderadamente Seco</w:t>
            </w:r>
          </w:p>
        </w:tc>
      </w:tr>
      <w:tr w:rsidR="00510333" w:rsidRPr="00510333" w14:paraId="58EF5020" w14:textId="77777777" w:rsidTr="00510333">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5FB90047" w14:textId="77777777" w:rsidR="00510333" w:rsidRPr="00510333" w:rsidRDefault="00510333" w:rsidP="00510333">
            <w:pPr>
              <w:spacing w:after="0" w:line="240" w:lineRule="auto"/>
              <w:jc w:val="center"/>
              <w:rPr>
                <w:rFonts w:ascii="Book Antiqua" w:eastAsia="Times New Roman" w:hAnsi="Book Antiqua" w:cs="Times New Roman"/>
                <w:color w:val="000000"/>
                <w:sz w:val="20"/>
                <w:szCs w:val="20"/>
                <w:lang w:val="es-PE" w:eastAsia="es-PE"/>
              </w:rPr>
            </w:pPr>
            <w:r w:rsidRPr="00510333">
              <w:rPr>
                <w:rFonts w:ascii="Book Antiqua" w:eastAsia="Times New Roman" w:hAnsi="Book Antiqua" w:cs="Times New Roman"/>
                <w:color w:val="000000"/>
                <w:sz w:val="20"/>
                <w:szCs w:val="20"/>
                <w:lang w:val="es-PE" w:eastAsia="es-PE"/>
              </w:rPr>
              <w:t>13</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574C8EA4"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sep-01</w:t>
            </w:r>
          </w:p>
        </w:tc>
        <w:tc>
          <w:tcPr>
            <w:tcW w:w="1071" w:type="dxa"/>
            <w:tcBorders>
              <w:top w:val="nil"/>
              <w:left w:val="nil"/>
              <w:bottom w:val="single" w:sz="4" w:space="0" w:color="auto"/>
              <w:right w:val="single" w:sz="4" w:space="0" w:color="auto"/>
            </w:tcBorders>
            <w:shd w:val="clear" w:color="auto" w:fill="auto"/>
            <w:noWrap/>
            <w:vAlign w:val="bottom"/>
            <w:hideMark/>
          </w:tcPr>
          <w:p w14:paraId="2F09042B"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oct-01</w:t>
            </w:r>
          </w:p>
        </w:tc>
        <w:tc>
          <w:tcPr>
            <w:tcW w:w="1330" w:type="dxa"/>
            <w:tcBorders>
              <w:top w:val="nil"/>
              <w:left w:val="nil"/>
              <w:bottom w:val="single" w:sz="4" w:space="0" w:color="auto"/>
              <w:right w:val="single" w:sz="4" w:space="0" w:color="auto"/>
            </w:tcBorders>
            <w:shd w:val="clear" w:color="auto" w:fill="auto"/>
            <w:noWrap/>
            <w:vAlign w:val="bottom"/>
            <w:hideMark/>
          </w:tcPr>
          <w:p w14:paraId="07F1B041"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-1.56</w:t>
            </w:r>
          </w:p>
        </w:tc>
        <w:tc>
          <w:tcPr>
            <w:tcW w:w="1171" w:type="dxa"/>
            <w:tcBorders>
              <w:top w:val="nil"/>
              <w:left w:val="nil"/>
              <w:bottom w:val="single" w:sz="4" w:space="0" w:color="auto"/>
              <w:right w:val="single" w:sz="4" w:space="0" w:color="auto"/>
            </w:tcBorders>
            <w:shd w:val="clear" w:color="auto" w:fill="auto"/>
            <w:noWrap/>
            <w:vAlign w:val="bottom"/>
            <w:hideMark/>
          </w:tcPr>
          <w:p w14:paraId="5E035DCA"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2 meses</w:t>
            </w:r>
          </w:p>
        </w:tc>
        <w:tc>
          <w:tcPr>
            <w:tcW w:w="1228" w:type="dxa"/>
            <w:tcBorders>
              <w:top w:val="nil"/>
              <w:left w:val="nil"/>
              <w:bottom w:val="single" w:sz="4" w:space="0" w:color="auto"/>
              <w:right w:val="single" w:sz="4" w:space="0" w:color="auto"/>
            </w:tcBorders>
            <w:shd w:val="clear" w:color="auto" w:fill="auto"/>
            <w:noWrap/>
            <w:vAlign w:val="bottom"/>
            <w:hideMark/>
          </w:tcPr>
          <w:p w14:paraId="423206B8" w14:textId="77777777" w:rsidR="00510333" w:rsidRPr="00510333" w:rsidRDefault="00510333" w:rsidP="00510333">
            <w:pPr>
              <w:spacing w:after="0" w:line="240" w:lineRule="auto"/>
              <w:jc w:val="right"/>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-3.12</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14388FBF"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Severamente Seco</w:t>
            </w:r>
          </w:p>
        </w:tc>
      </w:tr>
      <w:tr w:rsidR="00510333" w:rsidRPr="00510333" w14:paraId="5517166B" w14:textId="77777777" w:rsidTr="00510333">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6FE1CF3D" w14:textId="77777777" w:rsidR="00510333" w:rsidRPr="00510333" w:rsidRDefault="00510333" w:rsidP="00510333">
            <w:pPr>
              <w:spacing w:after="0" w:line="240" w:lineRule="auto"/>
              <w:jc w:val="center"/>
              <w:rPr>
                <w:rFonts w:ascii="Book Antiqua" w:eastAsia="Times New Roman" w:hAnsi="Book Antiqua" w:cs="Times New Roman"/>
                <w:color w:val="000000"/>
                <w:sz w:val="20"/>
                <w:szCs w:val="20"/>
                <w:lang w:val="es-PE" w:eastAsia="es-PE"/>
              </w:rPr>
            </w:pPr>
            <w:r w:rsidRPr="00510333">
              <w:rPr>
                <w:rFonts w:ascii="Book Antiqua" w:eastAsia="Times New Roman" w:hAnsi="Book Antiqua" w:cs="Times New Roman"/>
                <w:color w:val="000000"/>
                <w:sz w:val="20"/>
                <w:szCs w:val="20"/>
                <w:lang w:val="es-PE" w:eastAsia="es-PE"/>
              </w:rPr>
              <w:t>14</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44D83B6A"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sep-02</w:t>
            </w:r>
          </w:p>
        </w:tc>
        <w:tc>
          <w:tcPr>
            <w:tcW w:w="1071" w:type="dxa"/>
            <w:tcBorders>
              <w:top w:val="nil"/>
              <w:left w:val="nil"/>
              <w:bottom w:val="single" w:sz="4" w:space="0" w:color="auto"/>
              <w:right w:val="single" w:sz="4" w:space="0" w:color="auto"/>
            </w:tcBorders>
            <w:shd w:val="clear" w:color="auto" w:fill="auto"/>
            <w:noWrap/>
            <w:vAlign w:val="bottom"/>
            <w:hideMark/>
          </w:tcPr>
          <w:p w14:paraId="366C2CD9"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sep-02</w:t>
            </w:r>
          </w:p>
        </w:tc>
        <w:tc>
          <w:tcPr>
            <w:tcW w:w="1330" w:type="dxa"/>
            <w:tcBorders>
              <w:top w:val="nil"/>
              <w:left w:val="nil"/>
              <w:bottom w:val="single" w:sz="4" w:space="0" w:color="auto"/>
              <w:right w:val="single" w:sz="4" w:space="0" w:color="auto"/>
            </w:tcBorders>
            <w:shd w:val="clear" w:color="auto" w:fill="auto"/>
            <w:noWrap/>
            <w:vAlign w:val="bottom"/>
            <w:hideMark/>
          </w:tcPr>
          <w:p w14:paraId="6F01446A"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-1.39</w:t>
            </w:r>
          </w:p>
        </w:tc>
        <w:tc>
          <w:tcPr>
            <w:tcW w:w="1171" w:type="dxa"/>
            <w:tcBorders>
              <w:top w:val="nil"/>
              <w:left w:val="nil"/>
              <w:bottom w:val="single" w:sz="4" w:space="0" w:color="auto"/>
              <w:right w:val="single" w:sz="4" w:space="0" w:color="auto"/>
            </w:tcBorders>
            <w:shd w:val="clear" w:color="auto" w:fill="auto"/>
            <w:noWrap/>
            <w:vAlign w:val="bottom"/>
            <w:hideMark/>
          </w:tcPr>
          <w:p w14:paraId="1EAA9092"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single" w:sz="4" w:space="0" w:color="auto"/>
            </w:tcBorders>
            <w:shd w:val="clear" w:color="auto" w:fill="auto"/>
            <w:noWrap/>
            <w:vAlign w:val="bottom"/>
            <w:hideMark/>
          </w:tcPr>
          <w:p w14:paraId="1078E079" w14:textId="77777777" w:rsidR="00510333" w:rsidRPr="00510333" w:rsidRDefault="00510333" w:rsidP="00510333">
            <w:pPr>
              <w:spacing w:after="0" w:line="240" w:lineRule="auto"/>
              <w:jc w:val="right"/>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-1.39</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0848349D"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Moderadamente Seco</w:t>
            </w:r>
          </w:p>
        </w:tc>
      </w:tr>
      <w:tr w:rsidR="00510333" w:rsidRPr="00510333" w14:paraId="5B5A42F1" w14:textId="77777777" w:rsidTr="00510333">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71C3E73A" w14:textId="77777777" w:rsidR="00510333" w:rsidRPr="00510333" w:rsidRDefault="00510333" w:rsidP="00510333">
            <w:pPr>
              <w:spacing w:after="0" w:line="240" w:lineRule="auto"/>
              <w:jc w:val="center"/>
              <w:rPr>
                <w:rFonts w:ascii="Book Antiqua" w:eastAsia="Times New Roman" w:hAnsi="Book Antiqua" w:cs="Times New Roman"/>
                <w:color w:val="000000"/>
                <w:sz w:val="20"/>
                <w:szCs w:val="20"/>
                <w:lang w:val="es-PE" w:eastAsia="es-PE"/>
              </w:rPr>
            </w:pPr>
            <w:r w:rsidRPr="00510333">
              <w:rPr>
                <w:rFonts w:ascii="Book Antiqua" w:eastAsia="Times New Roman" w:hAnsi="Book Antiqua" w:cs="Times New Roman"/>
                <w:color w:val="000000"/>
                <w:sz w:val="20"/>
                <w:szCs w:val="20"/>
                <w:lang w:val="es-PE" w:eastAsia="es-PE"/>
              </w:rPr>
              <w:t>15</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038A8C8B"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jun-05</w:t>
            </w:r>
          </w:p>
        </w:tc>
        <w:tc>
          <w:tcPr>
            <w:tcW w:w="1071" w:type="dxa"/>
            <w:tcBorders>
              <w:top w:val="nil"/>
              <w:left w:val="nil"/>
              <w:bottom w:val="single" w:sz="4" w:space="0" w:color="auto"/>
              <w:right w:val="single" w:sz="4" w:space="0" w:color="auto"/>
            </w:tcBorders>
            <w:shd w:val="clear" w:color="auto" w:fill="auto"/>
            <w:noWrap/>
            <w:vAlign w:val="bottom"/>
            <w:hideMark/>
          </w:tcPr>
          <w:p w14:paraId="753E5655"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jul-05</w:t>
            </w:r>
          </w:p>
        </w:tc>
        <w:tc>
          <w:tcPr>
            <w:tcW w:w="1330" w:type="dxa"/>
            <w:tcBorders>
              <w:top w:val="nil"/>
              <w:left w:val="nil"/>
              <w:bottom w:val="single" w:sz="4" w:space="0" w:color="auto"/>
              <w:right w:val="single" w:sz="4" w:space="0" w:color="auto"/>
            </w:tcBorders>
            <w:shd w:val="clear" w:color="auto" w:fill="auto"/>
            <w:noWrap/>
            <w:vAlign w:val="bottom"/>
            <w:hideMark/>
          </w:tcPr>
          <w:p w14:paraId="7382F0AA"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-1.10</w:t>
            </w:r>
          </w:p>
        </w:tc>
        <w:tc>
          <w:tcPr>
            <w:tcW w:w="1171" w:type="dxa"/>
            <w:tcBorders>
              <w:top w:val="nil"/>
              <w:left w:val="nil"/>
              <w:bottom w:val="single" w:sz="4" w:space="0" w:color="auto"/>
              <w:right w:val="single" w:sz="4" w:space="0" w:color="auto"/>
            </w:tcBorders>
            <w:shd w:val="clear" w:color="auto" w:fill="auto"/>
            <w:noWrap/>
            <w:vAlign w:val="bottom"/>
            <w:hideMark/>
          </w:tcPr>
          <w:p w14:paraId="01579848"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2 meses</w:t>
            </w:r>
          </w:p>
        </w:tc>
        <w:tc>
          <w:tcPr>
            <w:tcW w:w="1228" w:type="dxa"/>
            <w:tcBorders>
              <w:top w:val="nil"/>
              <w:left w:val="nil"/>
              <w:bottom w:val="single" w:sz="4" w:space="0" w:color="auto"/>
              <w:right w:val="single" w:sz="4" w:space="0" w:color="auto"/>
            </w:tcBorders>
            <w:shd w:val="clear" w:color="auto" w:fill="auto"/>
            <w:noWrap/>
            <w:vAlign w:val="bottom"/>
            <w:hideMark/>
          </w:tcPr>
          <w:p w14:paraId="1879B2A3" w14:textId="77777777" w:rsidR="00510333" w:rsidRPr="00510333" w:rsidRDefault="00510333" w:rsidP="00510333">
            <w:pPr>
              <w:spacing w:after="0" w:line="240" w:lineRule="auto"/>
              <w:jc w:val="right"/>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-2.19</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0FC6DEB3"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Moderadamente Seco</w:t>
            </w:r>
          </w:p>
        </w:tc>
      </w:tr>
      <w:tr w:rsidR="00510333" w:rsidRPr="00510333" w14:paraId="40917BD1" w14:textId="77777777" w:rsidTr="00510333">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30C70BCE" w14:textId="77777777" w:rsidR="00510333" w:rsidRPr="00510333" w:rsidRDefault="00510333" w:rsidP="00510333">
            <w:pPr>
              <w:spacing w:after="0" w:line="240" w:lineRule="auto"/>
              <w:jc w:val="center"/>
              <w:rPr>
                <w:rFonts w:ascii="Book Antiqua" w:eastAsia="Times New Roman" w:hAnsi="Book Antiqua" w:cs="Times New Roman"/>
                <w:color w:val="000000"/>
                <w:sz w:val="20"/>
                <w:szCs w:val="20"/>
                <w:lang w:val="es-PE" w:eastAsia="es-PE"/>
              </w:rPr>
            </w:pPr>
            <w:r w:rsidRPr="00510333">
              <w:rPr>
                <w:rFonts w:ascii="Book Antiqua" w:eastAsia="Times New Roman" w:hAnsi="Book Antiqua" w:cs="Times New Roman"/>
                <w:color w:val="000000"/>
                <w:sz w:val="20"/>
                <w:szCs w:val="20"/>
                <w:lang w:val="es-PE" w:eastAsia="es-PE"/>
              </w:rPr>
              <w:t>16</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5F1C9D60"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sep-05</w:t>
            </w:r>
          </w:p>
        </w:tc>
        <w:tc>
          <w:tcPr>
            <w:tcW w:w="1071" w:type="dxa"/>
            <w:tcBorders>
              <w:top w:val="nil"/>
              <w:left w:val="nil"/>
              <w:bottom w:val="single" w:sz="4" w:space="0" w:color="auto"/>
              <w:right w:val="single" w:sz="4" w:space="0" w:color="auto"/>
            </w:tcBorders>
            <w:shd w:val="clear" w:color="auto" w:fill="auto"/>
            <w:noWrap/>
            <w:vAlign w:val="bottom"/>
            <w:hideMark/>
          </w:tcPr>
          <w:p w14:paraId="67CE46E9"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sep-05</w:t>
            </w:r>
          </w:p>
        </w:tc>
        <w:tc>
          <w:tcPr>
            <w:tcW w:w="1330" w:type="dxa"/>
            <w:tcBorders>
              <w:top w:val="nil"/>
              <w:left w:val="nil"/>
              <w:bottom w:val="single" w:sz="4" w:space="0" w:color="auto"/>
              <w:right w:val="single" w:sz="4" w:space="0" w:color="auto"/>
            </w:tcBorders>
            <w:shd w:val="clear" w:color="auto" w:fill="auto"/>
            <w:noWrap/>
            <w:vAlign w:val="bottom"/>
            <w:hideMark/>
          </w:tcPr>
          <w:p w14:paraId="6F834D15"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-1.25</w:t>
            </w:r>
          </w:p>
        </w:tc>
        <w:tc>
          <w:tcPr>
            <w:tcW w:w="1171" w:type="dxa"/>
            <w:tcBorders>
              <w:top w:val="nil"/>
              <w:left w:val="nil"/>
              <w:bottom w:val="single" w:sz="4" w:space="0" w:color="auto"/>
              <w:right w:val="single" w:sz="4" w:space="0" w:color="auto"/>
            </w:tcBorders>
            <w:shd w:val="clear" w:color="auto" w:fill="auto"/>
            <w:noWrap/>
            <w:vAlign w:val="bottom"/>
            <w:hideMark/>
          </w:tcPr>
          <w:p w14:paraId="1B3102D0"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single" w:sz="4" w:space="0" w:color="auto"/>
            </w:tcBorders>
            <w:shd w:val="clear" w:color="auto" w:fill="auto"/>
            <w:noWrap/>
            <w:vAlign w:val="bottom"/>
            <w:hideMark/>
          </w:tcPr>
          <w:p w14:paraId="4245937E" w14:textId="77777777" w:rsidR="00510333" w:rsidRPr="00510333" w:rsidRDefault="00510333" w:rsidP="00510333">
            <w:pPr>
              <w:spacing w:after="0" w:line="240" w:lineRule="auto"/>
              <w:jc w:val="right"/>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-1.25</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02382FE1"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Moderadamente Seco</w:t>
            </w:r>
          </w:p>
        </w:tc>
      </w:tr>
    </w:tbl>
    <w:p w14:paraId="2847D9CB" w14:textId="77777777" w:rsidR="00510333" w:rsidRPr="00510333" w:rsidRDefault="00510333" w:rsidP="006B72AE">
      <w:pPr>
        <w:pStyle w:val="Tesis"/>
        <w:rPr>
          <w:lang w:val="es-ES"/>
        </w:rPr>
      </w:pPr>
    </w:p>
    <w:p w14:paraId="677B1B8F" w14:textId="77777777" w:rsidR="007A7420" w:rsidRDefault="00510333" w:rsidP="00510333">
      <w:pPr>
        <w:pStyle w:val="Tesis"/>
      </w:pPr>
      <w:r>
        <w:t>En la estación se registraron 07</w:t>
      </w:r>
      <w:r w:rsidRPr="006B72AE">
        <w:t xml:space="preserve"> e</w:t>
      </w:r>
      <w:r>
        <w:t>ventos para un SPI a 12 meses, 08</w:t>
      </w:r>
      <w:r w:rsidRPr="006B72AE">
        <w:t xml:space="preserve"> eventos para un SPI a 09 me</w:t>
      </w:r>
      <w:r>
        <w:t>ses, 12</w:t>
      </w:r>
      <w:r w:rsidRPr="006B72AE">
        <w:t xml:space="preserve"> eve</w:t>
      </w:r>
      <w:r>
        <w:t>ntos para un SPI a 06 meses y 16</w:t>
      </w:r>
      <w:r w:rsidRPr="006B72AE">
        <w:t xml:space="preserve"> eventos para un SPI a 03 meses. </w:t>
      </w:r>
      <w:r>
        <w:t xml:space="preserve">En cada una de las ventanas de tiempo usadas no se registraron </w:t>
      </w:r>
      <w:r w:rsidRPr="006B72AE">
        <w:t>eventos extremadamen</w:t>
      </w:r>
      <w:r>
        <w:t>te secos.</w:t>
      </w:r>
      <w:r w:rsidR="009405B9">
        <w:t xml:space="preserve"> </w:t>
      </w:r>
    </w:p>
    <w:p w14:paraId="78DD1C7B" w14:textId="77777777" w:rsidR="00510333" w:rsidRDefault="00510333" w:rsidP="00510333">
      <w:pPr>
        <w:pStyle w:val="Tesis"/>
        <w:rPr>
          <w:i/>
          <w:u w:val="single"/>
        </w:rPr>
      </w:pPr>
      <w:r>
        <w:rPr>
          <w:i/>
          <w:u w:val="single"/>
        </w:rPr>
        <w:t xml:space="preserve">Estación </w:t>
      </w:r>
      <w:r w:rsidR="000526E8">
        <w:rPr>
          <w:i/>
          <w:u w:val="single"/>
        </w:rPr>
        <w:t>EM708</w:t>
      </w:r>
    </w:p>
    <w:p w14:paraId="559A8B3A" w14:textId="77777777" w:rsidR="00510333" w:rsidRDefault="00510333" w:rsidP="00510333">
      <w:pPr>
        <w:pStyle w:val="Descripcin"/>
        <w:keepNext/>
        <w:jc w:val="center"/>
      </w:pPr>
      <w:bookmarkStart w:id="155" w:name="_Toc500845180"/>
      <w:r>
        <w:t xml:space="preserve">Tabla </w:t>
      </w:r>
      <w:r>
        <w:fldChar w:fldCharType="begin"/>
      </w:r>
      <w:r>
        <w:instrText xml:space="preserve"> SEQ Tabla \* ARABIC </w:instrText>
      </w:r>
      <w:r>
        <w:fldChar w:fldCharType="separate"/>
      </w:r>
      <w:r w:rsidR="00FF7A68">
        <w:rPr>
          <w:noProof/>
        </w:rPr>
        <w:t>49</w:t>
      </w:r>
      <w:r>
        <w:fldChar w:fldCharType="end"/>
      </w:r>
      <w:r>
        <w:t xml:space="preserve"> Sequías Meteorológicas en la estación </w:t>
      </w:r>
      <w:r w:rsidR="000526E8">
        <w:t>EM708</w:t>
      </w:r>
      <w:bookmarkEnd w:id="155"/>
    </w:p>
    <w:tbl>
      <w:tblPr>
        <w:tblW w:w="9600" w:type="dxa"/>
        <w:tblCellMar>
          <w:left w:w="70" w:type="dxa"/>
          <w:right w:w="70" w:type="dxa"/>
        </w:tblCellMar>
        <w:tblLook w:val="04A0" w:firstRow="1" w:lastRow="0" w:firstColumn="1" w:lastColumn="0" w:noHBand="0" w:noVBand="1"/>
      </w:tblPr>
      <w:tblGrid>
        <w:gridCol w:w="1200"/>
        <w:gridCol w:w="1200"/>
        <w:gridCol w:w="1071"/>
        <w:gridCol w:w="1330"/>
        <w:gridCol w:w="1171"/>
        <w:gridCol w:w="1228"/>
        <w:gridCol w:w="1200"/>
        <w:gridCol w:w="1200"/>
      </w:tblGrid>
      <w:tr w:rsidR="00510333" w:rsidRPr="00510333" w14:paraId="168F3E06" w14:textId="77777777" w:rsidTr="00510333">
        <w:trPr>
          <w:trHeight w:val="345"/>
        </w:trPr>
        <w:tc>
          <w:tcPr>
            <w:tcW w:w="1200" w:type="dxa"/>
            <w:tcBorders>
              <w:top w:val="nil"/>
              <w:left w:val="nil"/>
              <w:bottom w:val="nil"/>
              <w:right w:val="nil"/>
            </w:tcBorders>
            <w:shd w:val="clear" w:color="auto" w:fill="auto"/>
            <w:noWrap/>
            <w:vAlign w:val="bottom"/>
            <w:hideMark/>
          </w:tcPr>
          <w:p w14:paraId="24DC0351" w14:textId="77777777" w:rsidR="00510333" w:rsidRPr="00510333" w:rsidRDefault="00510333" w:rsidP="00510333">
            <w:pPr>
              <w:spacing w:after="0" w:line="240" w:lineRule="auto"/>
              <w:rPr>
                <w:rFonts w:ascii="Times New Roman" w:eastAsia="Times New Roman" w:hAnsi="Times New Roman" w:cs="Times New Roman"/>
                <w:sz w:val="24"/>
                <w:szCs w:val="24"/>
                <w:lang w:val="es-PE" w:eastAsia="es-PE"/>
              </w:rPr>
            </w:pPr>
          </w:p>
        </w:tc>
        <w:tc>
          <w:tcPr>
            <w:tcW w:w="1200" w:type="dxa"/>
            <w:tcBorders>
              <w:top w:val="nil"/>
              <w:left w:val="nil"/>
              <w:bottom w:val="nil"/>
              <w:right w:val="nil"/>
            </w:tcBorders>
            <w:shd w:val="clear" w:color="auto" w:fill="auto"/>
            <w:noWrap/>
            <w:vAlign w:val="bottom"/>
            <w:hideMark/>
          </w:tcPr>
          <w:p w14:paraId="27780CB3" w14:textId="77777777" w:rsidR="00510333" w:rsidRPr="00510333" w:rsidRDefault="00510333" w:rsidP="00510333">
            <w:pPr>
              <w:spacing w:after="0" w:line="240" w:lineRule="auto"/>
              <w:rPr>
                <w:rFonts w:ascii="Times New Roman" w:eastAsia="Times New Roman" w:hAnsi="Times New Roman" w:cs="Times New Roman"/>
                <w:sz w:val="20"/>
                <w:szCs w:val="20"/>
                <w:lang w:val="es-PE" w:eastAsia="es-PE"/>
              </w:rPr>
            </w:pPr>
          </w:p>
        </w:tc>
        <w:tc>
          <w:tcPr>
            <w:tcW w:w="4800"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438BF370" w14:textId="77777777" w:rsidR="00510333" w:rsidRPr="00510333" w:rsidRDefault="00510333" w:rsidP="00510333">
            <w:pPr>
              <w:spacing w:after="0" w:line="240" w:lineRule="auto"/>
              <w:jc w:val="center"/>
              <w:rPr>
                <w:rFonts w:ascii="Book Antiqua" w:eastAsia="Times New Roman" w:hAnsi="Book Antiqua" w:cs="Times New Roman"/>
                <w:b/>
                <w:bCs/>
                <w:color w:val="FF0000"/>
                <w:sz w:val="24"/>
                <w:szCs w:val="24"/>
                <w:lang w:val="es-PE" w:eastAsia="es-PE"/>
              </w:rPr>
            </w:pPr>
            <w:r w:rsidRPr="00510333">
              <w:rPr>
                <w:rFonts w:ascii="Book Antiqua" w:eastAsia="Times New Roman" w:hAnsi="Book Antiqua" w:cs="Times New Roman"/>
                <w:b/>
                <w:bCs/>
                <w:color w:val="FF0000"/>
                <w:sz w:val="24"/>
                <w:szCs w:val="24"/>
                <w:lang w:val="es-PE" w:eastAsia="es-PE"/>
              </w:rPr>
              <w:t>SPI 12 meses</w:t>
            </w:r>
          </w:p>
        </w:tc>
        <w:tc>
          <w:tcPr>
            <w:tcW w:w="1200" w:type="dxa"/>
            <w:tcBorders>
              <w:top w:val="nil"/>
              <w:left w:val="nil"/>
              <w:bottom w:val="nil"/>
              <w:right w:val="nil"/>
            </w:tcBorders>
            <w:shd w:val="clear" w:color="auto" w:fill="auto"/>
            <w:noWrap/>
            <w:vAlign w:val="bottom"/>
            <w:hideMark/>
          </w:tcPr>
          <w:p w14:paraId="6B06E34E" w14:textId="77777777" w:rsidR="00510333" w:rsidRPr="00510333" w:rsidRDefault="00510333" w:rsidP="00510333">
            <w:pPr>
              <w:spacing w:after="0" w:line="240" w:lineRule="auto"/>
              <w:jc w:val="center"/>
              <w:rPr>
                <w:rFonts w:ascii="Book Antiqua" w:eastAsia="Times New Roman" w:hAnsi="Book Antiqua" w:cs="Times New Roman"/>
                <w:b/>
                <w:bCs/>
                <w:color w:val="FF0000"/>
                <w:sz w:val="24"/>
                <w:szCs w:val="24"/>
                <w:lang w:val="es-PE" w:eastAsia="es-PE"/>
              </w:rPr>
            </w:pPr>
          </w:p>
        </w:tc>
        <w:tc>
          <w:tcPr>
            <w:tcW w:w="1200" w:type="dxa"/>
            <w:tcBorders>
              <w:top w:val="nil"/>
              <w:left w:val="nil"/>
              <w:bottom w:val="nil"/>
              <w:right w:val="nil"/>
            </w:tcBorders>
            <w:shd w:val="clear" w:color="auto" w:fill="auto"/>
            <w:noWrap/>
            <w:vAlign w:val="bottom"/>
            <w:hideMark/>
          </w:tcPr>
          <w:p w14:paraId="024B1C74" w14:textId="77777777" w:rsidR="00510333" w:rsidRPr="00510333" w:rsidRDefault="00510333" w:rsidP="00510333">
            <w:pPr>
              <w:spacing w:after="0" w:line="240" w:lineRule="auto"/>
              <w:rPr>
                <w:rFonts w:ascii="Times New Roman" w:eastAsia="Times New Roman" w:hAnsi="Times New Roman" w:cs="Times New Roman"/>
                <w:sz w:val="20"/>
                <w:szCs w:val="20"/>
                <w:lang w:val="es-PE" w:eastAsia="es-PE"/>
              </w:rPr>
            </w:pPr>
          </w:p>
        </w:tc>
      </w:tr>
      <w:tr w:rsidR="00510333" w:rsidRPr="00510333" w14:paraId="7B57CE3C" w14:textId="77777777" w:rsidTr="00510333">
        <w:trPr>
          <w:trHeight w:val="330"/>
        </w:trPr>
        <w:tc>
          <w:tcPr>
            <w:tcW w:w="1200" w:type="dxa"/>
            <w:vMerge w:val="restart"/>
            <w:tcBorders>
              <w:top w:val="single" w:sz="8" w:space="0" w:color="auto"/>
              <w:left w:val="single" w:sz="8" w:space="0" w:color="auto"/>
              <w:bottom w:val="single" w:sz="8" w:space="0" w:color="000000"/>
              <w:right w:val="nil"/>
            </w:tcBorders>
            <w:shd w:val="clear" w:color="000000" w:fill="92D050"/>
            <w:noWrap/>
            <w:vAlign w:val="center"/>
            <w:hideMark/>
          </w:tcPr>
          <w:p w14:paraId="104B2249" w14:textId="77777777" w:rsidR="00510333" w:rsidRPr="00510333" w:rsidRDefault="00510333" w:rsidP="00510333">
            <w:pPr>
              <w:spacing w:after="0" w:line="240" w:lineRule="auto"/>
              <w:jc w:val="center"/>
              <w:rPr>
                <w:rFonts w:ascii="Book Antiqua" w:eastAsia="Times New Roman" w:hAnsi="Book Antiqua" w:cs="Times New Roman"/>
                <w:b/>
                <w:bCs/>
                <w:color w:val="000000"/>
                <w:sz w:val="20"/>
                <w:szCs w:val="20"/>
                <w:u w:val="single"/>
                <w:lang w:val="es-PE" w:eastAsia="es-PE"/>
              </w:rPr>
            </w:pPr>
            <w:r w:rsidRPr="00510333">
              <w:rPr>
                <w:rFonts w:ascii="Book Antiqua" w:eastAsia="Times New Roman" w:hAnsi="Book Antiqua" w:cs="Times New Roman"/>
                <w:b/>
                <w:bCs/>
                <w:color w:val="000000"/>
                <w:sz w:val="20"/>
                <w:szCs w:val="20"/>
                <w:u w:val="single"/>
                <w:lang w:val="es-PE" w:eastAsia="es-PE"/>
              </w:rPr>
              <w:t>Evento</w:t>
            </w:r>
          </w:p>
        </w:tc>
        <w:tc>
          <w:tcPr>
            <w:tcW w:w="1200" w:type="dxa"/>
            <w:vMerge w:val="restart"/>
            <w:tcBorders>
              <w:top w:val="single" w:sz="8" w:space="0" w:color="auto"/>
              <w:left w:val="single" w:sz="8" w:space="0" w:color="auto"/>
              <w:bottom w:val="single" w:sz="8" w:space="0" w:color="000000"/>
              <w:right w:val="nil"/>
            </w:tcBorders>
            <w:shd w:val="clear" w:color="000000" w:fill="FCD5B4"/>
            <w:noWrap/>
            <w:vAlign w:val="center"/>
            <w:hideMark/>
          </w:tcPr>
          <w:p w14:paraId="2D6EF42E" w14:textId="77777777" w:rsidR="00510333" w:rsidRPr="00510333" w:rsidRDefault="00510333" w:rsidP="00510333">
            <w:pPr>
              <w:spacing w:after="0" w:line="240" w:lineRule="auto"/>
              <w:jc w:val="center"/>
              <w:rPr>
                <w:rFonts w:ascii="Book Antiqua" w:eastAsia="Times New Roman" w:hAnsi="Book Antiqua" w:cs="Times New Roman"/>
                <w:b/>
                <w:bCs/>
                <w:color w:val="000000"/>
                <w:sz w:val="20"/>
                <w:szCs w:val="20"/>
                <w:u w:val="single"/>
                <w:lang w:val="es-PE" w:eastAsia="es-PE"/>
              </w:rPr>
            </w:pPr>
            <w:r w:rsidRPr="00510333">
              <w:rPr>
                <w:rFonts w:ascii="Book Antiqua" w:eastAsia="Times New Roman" w:hAnsi="Book Antiqua" w:cs="Times New Roman"/>
                <w:b/>
                <w:bCs/>
                <w:color w:val="000000"/>
                <w:sz w:val="20"/>
                <w:szCs w:val="20"/>
                <w:u w:val="single"/>
                <w:lang w:val="es-PE" w:eastAsia="es-PE"/>
              </w:rPr>
              <w:t>Inicio</w:t>
            </w:r>
          </w:p>
        </w:tc>
        <w:tc>
          <w:tcPr>
            <w:tcW w:w="1071" w:type="dxa"/>
            <w:vMerge w:val="restart"/>
            <w:tcBorders>
              <w:top w:val="nil"/>
              <w:left w:val="single" w:sz="4" w:space="0" w:color="auto"/>
              <w:bottom w:val="single" w:sz="8" w:space="0" w:color="000000"/>
              <w:right w:val="single" w:sz="4" w:space="0" w:color="auto"/>
            </w:tcBorders>
            <w:shd w:val="clear" w:color="000000" w:fill="FCD5B4"/>
            <w:noWrap/>
            <w:vAlign w:val="center"/>
            <w:hideMark/>
          </w:tcPr>
          <w:p w14:paraId="149A6241" w14:textId="77777777" w:rsidR="00510333" w:rsidRPr="00510333" w:rsidRDefault="00510333" w:rsidP="00510333">
            <w:pPr>
              <w:spacing w:after="0" w:line="240" w:lineRule="auto"/>
              <w:jc w:val="center"/>
              <w:rPr>
                <w:rFonts w:ascii="Book Antiqua" w:eastAsia="Times New Roman" w:hAnsi="Book Antiqua" w:cs="Times New Roman"/>
                <w:b/>
                <w:bCs/>
                <w:color w:val="000000"/>
                <w:sz w:val="20"/>
                <w:szCs w:val="20"/>
                <w:u w:val="single"/>
                <w:lang w:val="es-PE" w:eastAsia="es-PE"/>
              </w:rPr>
            </w:pPr>
            <w:r w:rsidRPr="00510333">
              <w:rPr>
                <w:rFonts w:ascii="Book Antiqua" w:eastAsia="Times New Roman" w:hAnsi="Book Antiqua" w:cs="Times New Roman"/>
                <w:b/>
                <w:bCs/>
                <w:color w:val="000000"/>
                <w:sz w:val="20"/>
                <w:szCs w:val="20"/>
                <w:u w:val="single"/>
                <w:lang w:val="es-PE" w:eastAsia="es-PE"/>
              </w:rPr>
              <w:t>Termino</w:t>
            </w:r>
          </w:p>
        </w:tc>
        <w:tc>
          <w:tcPr>
            <w:tcW w:w="1330" w:type="dxa"/>
            <w:vMerge w:val="restart"/>
            <w:tcBorders>
              <w:top w:val="nil"/>
              <w:left w:val="single" w:sz="4" w:space="0" w:color="auto"/>
              <w:bottom w:val="single" w:sz="8" w:space="0" w:color="000000"/>
              <w:right w:val="single" w:sz="4" w:space="0" w:color="auto"/>
            </w:tcBorders>
            <w:shd w:val="clear" w:color="000000" w:fill="FCD5B4"/>
            <w:noWrap/>
            <w:vAlign w:val="center"/>
            <w:hideMark/>
          </w:tcPr>
          <w:p w14:paraId="01B80D6A" w14:textId="77777777" w:rsidR="00510333" w:rsidRPr="00510333" w:rsidRDefault="00510333" w:rsidP="00510333">
            <w:pPr>
              <w:spacing w:after="0" w:line="240" w:lineRule="auto"/>
              <w:jc w:val="center"/>
              <w:rPr>
                <w:rFonts w:ascii="Book Antiqua" w:eastAsia="Times New Roman" w:hAnsi="Book Antiqua" w:cs="Times New Roman"/>
                <w:b/>
                <w:bCs/>
                <w:color w:val="000000"/>
                <w:sz w:val="20"/>
                <w:szCs w:val="20"/>
                <w:u w:val="single"/>
                <w:lang w:val="es-PE" w:eastAsia="es-PE"/>
              </w:rPr>
            </w:pPr>
            <w:r w:rsidRPr="00510333">
              <w:rPr>
                <w:rFonts w:ascii="Book Antiqua" w:eastAsia="Times New Roman" w:hAnsi="Book Antiqua" w:cs="Times New Roman"/>
                <w:b/>
                <w:bCs/>
                <w:color w:val="000000"/>
                <w:sz w:val="20"/>
                <w:szCs w:val="20"/>
                <w:u w:val="single"/>
                <w:lang w:val="es-PE" w:eastAsia="es-PE"/>
              </w:rPr>
              <w:t xml:space="preserve">Intensidad </w:t>
            </w:r>
          </w:p>
        </w:tc>
        <w:tc>
          <w:tcPr>
            <w:tcW w:w="1171" w:type="dxa"/>
            <w:vMerge w:val="restart"/>
            <w:tcBorders>
              <w:top w:val="nil"/>
              <w:left w:val="single" w:sz="4" w:space="0" w:color="auto"/>
              <w:bottom w:val="single" w:sz="8" w:space="0" w:color="000000"/>
              <w:right w:val="single" w:sz="4" w:space="0" w:color="auto"/>
            </w:tcBorders>
            <w:shd w:val="clear" w:color="000000" w:fill="FCD5B4"/>
            <w:noWrap/>
            <w:vAlign w:val="center"/>
            <w:hideMark/>
          </w:tcPr>
          <w:p w14:paraId="0CE75F06" w14:textId="77777777" w:rsidR="00510333" w:rsidRPr="00510333" w:rsidRDefault="00510333" w:rsidP="00510333">
            <w:pPr>
              <w:spacing w:after="0" w:line="240" w:lineRule="auto"/>
              <w:jc w:val="center"/>
              <w:rPr>
                <w:rFonts w:ascii="Book Antiqua" w:eastAsia="Times New Roman" w:hAnsi="Book Antiqua" w:cs="Times New Roman"/>
                <w:b/>
                <w:bCs/>
                <w:color w:val="000000"/>
                <w:sz w:val="20"/>
                <w:szCs w:val="20"/>
                <w:u w:val="single"/>
                <w:lang w:val="es-PE" w:eastAsia="es-PE"/>
              </w:rPr>
            </w:pPr>
            <w:r w:rsidRPr="00510333">
              <w:rPr>
                <w:rFonts w:ascii="Book Antiqua" w:eastAsia="Times New Roman" w:hAnsi="Book Antiqua" w:cs="Times New Roman"/>
                <w:b/>
                <w:bCs/>
                <w:color w:val="000000"/>
                <w:sz w:val="20"/>
                <w:szCs w:val="20"/>
                <w:u w:val="single"/>
                <w:lang w:val="es-PE" w:eastAsia="es-PE"/>
              </w:rPr>
              <w:t>Duración</w:t>
            </w:r>
          </w:p>
        </w:tc>
        <w:tc>
          <w:tcPr>
            <w:tcW w:w="1228" w:type="dxa"/>
            <w:vMerge w:val="restart"/>
            <w:tcBorders>
              <w:top w:val="nil"/>
              <w:left w:val="single" w:sz="4" w:space="0" w:color="auto"/>
              <w:bottom w:val="single" w:sz="8" w:space="0" w:color="000000"/>
              <w:right w:val="nil"/>
            </w:tcBorders>
            <w:shd w:val="clear" w:color="000000" w:fill="FCD5B4"/>
            <w:noWrap/>
            <w:vAlign w:val="center"/>
            <w:hideMark/>
          </w:tcPr>
          <w:p w14:paraId="23350F8C" w14:textId="77777777" w:rsidR="00510333" w:rsidRPr="00510333" w:rsidRDefault="00510333" w:rsidP="00510333">
            <w:pPr>
              <w:spacing w:after="0" w:line="240" w:lineRule="auto"/>
              <w:rPr>
                <w:rFonts w:ascii="Book Antiqua" w:eastAsia="Times New Roman" w:hAnsi="Book Antiqua" w:cs="Times New Roman"/>
                <w:b/>
                <w:bCs/>
                <w:color w:val="000000"/>
                <w:sz w:val="20"/>
                <w:szCs w:val="20"/>
                <w:u w:val="single"/>
                <w:lang w:val="es-PE" w:eastAsia="es-PE"/>
              </w:rPr>
            </w:pPr>
            <w:r w:rsidRPr="00510333">
              <w:rPr>
                <w:rFonts w:ascii="Book Antiqua" w:eastAsia="Times New Roman" w:hAnsi="Book Antiqua" w:cs="Times New Roman"/>
                <w:b/>
                <w:bCs/>
                <w:color w:val="000000"/>
                <w:sz w:val="20"/>
                <w:szCs w:val="20"/>
                <w:u w:val="single"/>
                <w:lang w:val="es-PE" w:eastAsia="es-PE"/>
              </w:rPr>
              <w:t>Magnitud</w:t>
            </w:r>
          </w:p>
        </w:tc>
        <w:tc>
          <w:tcPr>
            <w:tcW w:w="2400" w:type="dxa"/>
            <w:gridSpan w:val="2"/>
            <w:vMerge w:val="restart"/>
            <w:tcBorders>
              <w:top w:val="single" w:sz="8" w:space="0" w:color="auto"/>
              <w:left w:val="single" w:sz="8" w:space="0" w:color="auto"/>
              <w:bottom w:val="single" w:sz="8" w:space="0" w:color="000000"/>
              <w:right w:val="single" w:sz="8" w:space="0" w:color="000000"/>
            </w:tcBorders>
            <w:shd w:val="clear" w:color="000000" w:fill="F2F2F2"/>
            <w:noWrap/>
            <w:vAlign w:val="center"/>
            <w:hideMark/>
          </w:tcPr>
          <w:p w14:paraId="45A23854" w14:textId="77777777" w:rsidR="00510333" w:rsidRPr="00510333" w:rsidRDefault="00510333" w:rsidP="00510333">
            <w:pPr>
              <w:spacing w:after="0" w:line="240" w:lineRule="auto"/>
              <w:jc w:val="center"/>
              <w:rPr>
                <w:rFonts w:ascii="Book Antiqua" w:eastAsia="Times New Roman" w:hAnsi="Book Antiqua" w:cs="Times New Roman"/>
                <w:b/>
                <w:bCs/>
                <w:color w:val="000000"/>
                <w:sz w:val="20"/>
                <w:szCs w:val="20"/>
                <w:u w:val="single"/>
                <w:lang w:val="es-PE" w:eastAsia="es-PE"/>
              </w:rPr>
            </w:pPr>
            <w:r w:rsidRPr="00510333">
              <w:rPr>
                <w:rFonts w:ascii="Book Antiqua" w:eastAsia="Times New Roman" w:hAnsi="Book Antiqua" w:cs="Times New Roman"/>
                <w:b/>
                <w:bCs/>
                <w:color w:val="000000"/>
                <w:sz w:val="20"/>
                <w:szCs w:val="20"/>
                <w:u w:val="single"/>
                <w:lang w:val="es-PE" w:eastAsia="es-PE"/>
              </w:rPr>
              <w:t>Clasificación del Evento</w:t>
            </w:r>
          </w:p>
        </w:tc>
      </w:tr>
      <w:tr w:rsidR="00510333" w:rsidRPr="00510333" w14:paraId="0F73F18B" w14:textId="77777777" w:rsidTr="00510333">
        <w:trPr>
          <w:trHeight w:val="450"/>
        </w:trPr>
        <w:tc>
          <w:tcPr>
            <w:tcW w:w="1200" w:type="dxa"/>
            <w:vMerge/>
            <w:tcBorders>
              <w:top w:val="single" w:sz="8" w:space="0" w:color="auto"/>
              <w:left w:val="single" w:sz="8" w:space="0" w:color="auto"/>
              <w:bottom w:val="single" w:sz="8" w:space="0" w:color="000000"/>
              <w:right w:val="nil"/>
            </w:tcBorders>
            <w:vAlign w:val="center"/>
            <w:hideMark/>
          </w:tcPr>
          <w:p w14:paraId="728FC28A" w14:textId="77777777" w:rsidR="00510333" w:rsidRPr="00510333" w:rsidRDefault="00510333" w:rsidP="00510333">
            <w:pPr>
              <w:spacing w:after="0" w:line="240" w:lineRule="auto"/>
              <w:rPr>
                <w:rFonts w:ascii="Book Antiqua" w:eastAsia="Times New Roman" w:hAnsi="Book Antiqua" w:cs="Times New Roman"/>
                <w:b/>
                <w:bCs/>
                <w:color w:val="000000"/>
                <w:sz w:val="20"/>
                <w:szCs w:val="20"/>
                <w:u w:val="single"/>
                <w:lang w:val="es-PE" w:eastAsia="es-PE"/>
              </w:rPr>
            </w:pPr>
          </w:p>
        </w:tc>
        <w:tc>
          <w:tcPr>
            <w:tcW w:w="1200" w:type="dxa"/>
            <w:vMerge/>
            <w:tcBorders>
              <w:top w:val="single" w:sz="8" w:space="0" w:color="auto"/>
              <w:left w:val="single" w:sz="8" w:space="0" w:color="auto"/>
              <w:bottom w:val="single" w:sz="8" w:space="0" w:color="000000"/>
              <w:right w:val="nil"/>
            </w:tcBorders>
            <w:vAlign w:val="center"/>
            <w:hideMark/>
          </w:tcPr>
          <w:p w14:paraId="102713F5" w14:textId="77777777" w:rsidR="00510333" w:rsidRPr="00510333" w:rsidRDefault="00510333" w:rsidP="00510333">
            <w:pPr>
              <w:spacing w:after="0" w:line="240" w:lineRule="auto"/>
              <w:rPr>
                <w:rFonts w:ascii="Book Antiqua" w:eastAsia="Times New Roman" w:hAnsi="Book Antiqua" w:cs="Times New Roman"/>
                <w:b/>
                <w:bCs/>
                <w:color w:val="000000"/>
                <w:sz w:val="20"/>
                <w:szCs w:val="20"/>
                <w:u w:val="single"/>
                <w:lang w:val="es-PE" w:eastAsia="es-PE"/>
              </w:rPr>
            </w:pPr>
          </w:p>
        </w:tc>
        <w:tc>
          <w:tcPr>
            <w:tcW w:w="1071" w:type="dxa"/>
            <w:vMerge/>
            <w:tcBorders>
              <w:top w:val="nil"/>
              <w:left w:val="single" w:sz="4" w:space="0" w:color="auto"/>
              <w:bottom w:val="single" w:sz="8" w:space="0" w:color="000000"/>
              <w:right w:val="single" w:sz="4" w:space="0" w:color="auto"/>
            </w:tcBorders>
            <w:vAlign w:val="center"/>
            <w:hideMark/>
          </w:tcPr>
          <w:p w14:paraId="4635602A" w14:textId="77777777" w:rsidR="00510333" w:rsidRPr="00510333" w:rsidRDefault="00510333" w:rsidP="00510333">
            <w:pPr>
              <w:spacing w:after="0" w:line="240" w:lineRule="auto"/>
              <w:rPr>
                <w:rFonts w:ascii="Book Antiqua" w:eastAsia="Times New Roman" w:hAnsi="Book Antiqua" w:cs="Times New Roman"/>
                <w:b/>
                <w:bCs/>
                <w:color w:val="000000"/>
                <w:sz w:val="20"/>
                <w:szCs w:val="20"/>
                <w:u w:val="single"/>
                <w:lang w:val="es-PE" w:eastAsia="es-PE"/>
              </w:rPr>
            </w:pPr>
          </w:p>
        </w:tc>
        <w:tc>
          <w:tcPr>
            <w:tcW w:w="1330" w:type="dxa"/>
            <w:vMerge/>
            <w:tcBorders>
              <w:top w:val="nil"/>
              <w:left w:val="single" w:sz="4" w:space="0" w:color="auto"/>
              <w:bottom w:val="single" w:sz="8" w:space="0" w:color="000000"/>
              <w:right w:val="single" w:sz="4" w:space="0" w:color="auto"/>
            </w:tcBorders>
            <w:vAlign w:val="center"/>
            <w:hideMark/>
          </w:tcPr>
          <w:p w14:paraId="08B71403" w14:textId="77777777" w:rsidR="00510333" w:rsidRPr="00510333" w:rsidRDefault="00510333" w:rsidP="00510333">
            <w:pPr>
              <w:spacing w:after="0" w:line="240" w:lineRule="auto"/>
              <w:rPr>
                <w:rFonts w:ascii="Book Antiqua" w:eastAsia="Times New Roman" w:hAnsi="Book Antiqua" w:cs="Times New Roman"/>
                <w:b/>
                <w:bCs/>
                <w:color w:val="000000"/>
                <w:sz w:val="20"/>
                <w:szCs w:val="20"/>
                <w:u w:val="single"/>
                <w:lang w:val="es-PE" w:eastAsia="es-PE"/>
              </w:rPr>
            </w:pPr>
          </w:p>
        </w:tc>
        <w:tc>
          <w:tcPr>
            <w:tcW w:w="1171" w:type="dxa"/>
            <w:vMerge/>
            <w:tcBorders>
              <w:top w:val="nil"/>
              <w:left w:val="single" w:sz="4" w:space="0" w:color="auto"/>
              <w:bottom w:val="single" w:sz="8" w:space="0" w:color="000000"/>
              <w:right w:val="single" w:sz="4" w:space="0" w:color="auto"/>
            </w:tcBorders>
            <w:vAlign w:val="center"/>
            <w:hideMark/>
          </w:tcPr>
          <w:p w14:paraId="72876804" w14:textId="77777777" w:rsidR="00510333" w:rsidRPr="00510333" w:rsidRDefault="00510333" w:rsidP="00510333">
            <w:pPr>
              <w:spacing w:after="0" w:line="240" w:lineRule="auto"/>
              <w:rPr>
                <w:rFonts w:ascii="Book Antiqua" w:eastAsia="Times New Roman" w:hAnsi="Book Antiqua" w:cs="Times New Roman"/>
                <w:b/>
                <w:bCs/>
                <w:color w:val="000000"/>
                <w:sz w:val="20"/>
                <w:szCs w:val="20"/>
                <w:u w:val="single"/>
                <w:lang w:val="es-PE" w:eastAsia="es-PE"/>
              </w:rPr>
            </w:pPr>
          </w:p>
        </w:tc>
        <w:tc>
          <w:tcPr>
            <w:tcW w:w="1228" w:type="dxa"/>
            <w:vMerge/>
            <w:tcBorders>
              <w:top w:val="nil"/>
              <w:left w:val="single" w:sz="4" w:space="0" w:color="auto"/>
              <w:bottom w:val="single" w:sz="8" w:space="0" w:color="000000"/>
              <w:right w:val="nil"/>
            </w:tcBorders>
            <w:vAlign w:val="center"/>
            <w:hideMark/>
          </w:tcPr>
          <w:p w14:paraId="4FAE52BE" w14:textId="77777777" w:rsidR="00510333" w:rsidRPr="00510333" w:rsidRDefault="00510333" w:rsidP="00510333">
            <w:pPr>
              <w:spacing w:after="0" w:line="240" w:lineRule="auto"/>
              <w:rPr>
                <w:rFonts w:ascii="Book Antiqua" w:eastAsia="Times New Roman" w:hAnsi="Book Antiqua" w:cs="Times New Roman"/>
                <w:b/>
                <w:bCs/>
                <w:color w:val="000000"/>
                <w:sz w:val="20"/>
                <w:szCs w:val="20"/>
                <w:u w:val="single"/>
                <w:lang w:val="es-PE" w:eastAsia="es-PE"/>
              </w:rPr>
            </w:pPr>
          </w:p>
        </w:tc>
        <w:tc>
          <w:tcPr>
            <w:tcW w:w="2400" w:type="dxa"/>
            <w:gridSpan w:val="2"/>
            <w:vMerge/>
            <w:tcBorders>
              <w:top w:val="single" w:sz="8" w:space="0" w:color="auto"/>
              <w:left w:val="single" w:sz="8" w:space="0" w:color="auto"/>
              <w:bottom w:val="single" w:sz="8" w:space="0" w:color="000000"/>
              <w:right w:val="single" w:sz="8" w:space="0" w:color="000000"/>
            </w:tcBorders>
            <w:vAlign w:val="center"/>
            <w:hideMark/>
          </w:tcPr>
          <w:p w14:paraId="6DA93570" w14:textId="77777777" w:rsidR="00510333" w:rsidRPr="00510333" w:rsidRDefault="00510333" w:rsidP="00510333">
            <w:pPr>
              <w:spacing w:after="0" w:line="240" w:lineRule="auto"/>
              <w:rPr>
                <w:rFonts w:ascii="Book Antiqua" w:eastAsia="Times New Roman" w:hAnsi="Book Antiqua" w:cs="Times New Roman"/>
                <w:b/>
                <w:bCs/>
                <w:color w:val="000000"/>
                <w:sz w:val="20"/>
                <w:szCs w:val="20"/>
                <w:u w:val="single"/>
                <w:lang w:val="es-PE" w:eastAsia="es-PE"/>
              </w:rPr>
            </w:pPr>
          </w:p>
        </w:tc>
      </w:tr>
      <w:tr w:rsidR="00510333" w:rsidRPr="00510333" w14:paraId="5A3E655F" w14:textId="77777777" w:rsidTr="00510333">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6E060BAE" w14:textId="77777777" w:rsidR="00510333" w:rsidRPr="00510333" w:rsidRDefault="00510333" w:rsidP="00510333">
            <w:pPr>
              <w:spacing w:after="0" w:line="240" w:lineRule="auto"/>
              <w:jc w:val="center"/>
              <w:rPr>
                <w:rFonts w:ascii="Book Antiqua" w:eastAsia="Times New Roman" w:hAnsi="Book Antiqua" w:cs="Times New Roman"/>
                <w:color w:val="000000"/>
                <w:sz w:val="20"/>
                <w:szCs w:val="20"/>
                <w:lang w:val="es-PE" w:eastAsia="es-PE"/>
              </w:rPr>
            </w:pPr>
            <w:r w:rsidRPr="00510333">
              <w:rPr>
                <w:rFonts w:ascii="Book Antiqua" w:eastAsia="Times New Roman" w:hAnsi="Book Antiqua" w:cs="Times New Roman"/>
                <w:color w:val="000000"/>
                <w:sz w:val="20"/>
                <w:szCs w:val="20"/>
                <w:lang w:val="es-PE" w:eastAsia="es-PE"/>
              </w:rPr>
              <w:t>1</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78FAF62A"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ene-78</w:t>
            </w:r>
          </w:p>
        </w:tc>
        <w:tc>
          <w:tcPr>
            <w:tcW w:w="1071" w:type="dxa"/>
            <w:tcBorders>
              <w:top w:val="nil"/>
              <w:left w:val="nil"/>
              <w:bottom w:val="single" w:sz="4" w:space="0" w:color="auto"/>
              <w:right w:val="single" w:sz="4" w:space="0" w:color="auto"/>
            </w:tcBorders>
            <w:shd w:val="clear" w:color="auto" w:fill="auto"/>
            <w:noWrap/>
            <w:vAlign w:val="bottom"/>
            <w:hideMark/>
          </w:tcPr>
          <w:p w14:paraId="4EC28F16"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feb-79</w:t>
            </w:r>
          </w:p>
        </w:tc>
        <w:tc>
          <w:tcPr>
            <w:tcW w:w="1330" w:type="dxa"/>
            <w:tcBorders>
              <w:top w:val="nil"/>
              <w:left w:val="nil"/>
              <w:bottom w:val="single" w:sz="4" w:space="0" w:color="auto"/>
              <w:right w:val="single" w:sz="4" w:space="0" w:color="auto"/>
            </w:tcBorders>
            <w:shd w:val="clear" w:color="auto" w:fill="auto"/>
            <w:noWrap/>
            <w:vAlign w:val="bottom"/>
            <w:hideMark/>
          </w:tcPr>
          <w:p w14:paraId="18F81324"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-1.9</w:t>
            </w:r>
          </w:p>
        </w:tc>
        <w:tc>
          <w:tcPr>
            <w:tcW w:w="1171" w:type="dxa"/>
            <w:tcBorders>
              <w:top w:val="nil"/>
              <w:left w:val="nil"/>
              <w:bottom w:val="single" w:sz="4" w:space="0" w:color="auto"/>
              <w:right w:val="single" w:sz="4" w:space="0" w:color="auto"/>
            </w:tcBorders>
            <w:shd w:val="clear" w:color="auto" w:fill="auto"/>
            <w:noWrap/>
            <w:vAlign w:val="bottom"/>
            <w:hideMark/>
          </w:tcPr>
          <w:p w14:paraId="0002FEE2"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14 meses</w:t>
            </w:r>
          </w:p>
        </w:tc>
        <w:tc>
          <w:tcPr>
            <w:tcW w:w="1228" w:type="dxa"/>
            <w:tcBorders>
              <w:top w:val="nil"/>
              <w:left w:val="nil"/>
              <w:bottom w:val="single" w:sz="4" w:space="0" w:color="auto"/>
              <w:right w:val="single" w:sz="8" w:space="0" w:color="auto"/>
            </w:tcBorders>
            <w:shd w:val="clear" w:color="auto" w:fill="auto"/>
            <w:noWrap/>
            <w:vAlign w:val="bottom"/>
            <w:hideMark/>
          </w:tcPr>
          <w:p w14:paraId="0DF8DD6D"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-26.6</w:t>
            </w:r>
          </w:p>
        </w:tc>
        <w:tc>
          <w:tcPr>
            <w:tcW w:w="2400" w:type="dxa"/>
            <w:gridSpan w:val="2"/>
            <w:tcBorders>
              <w:top w:val="single" w:sz="8" w:space="0" w:color="auto"/>
              <w:left w:val="nil"/>
              <w:bottom w:val="single" w:sz="4" w:space="0" w:color="auto"/>
              <w:right w:val="single" w:sz="8" w:space="0" w:color="000000"/>
            </w:tcBorders>
            <w:shd w:val="clear" w:color="auto" w:fill="auto"/>
            <w:noWrap/>
            <w:vAlign w:val="bottom"/>
            <w:hideMark/>
          </w:tcPr>
          <w:p w14:paraId="1F53505B"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Severamente Seco</w:t>
            </w:r>
          </w:p>
        </w:tc>
      </w:tr>
      <w:tr w:rsidR="00510333" w:rsidRPr="00510333" w14:paraId="56584ECB" w14:textId="77777777" w:rsidTr="00510333">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26C3D973" w14:textId="77777777" w:rsidR="00510333" w:rsidRPr="00510333" w:rsidRDefault="00510333" w:rsidP="00510333">
            <w:pPr>
              <w:spacing w:after="0" w:line="240" w:lineRule="auto"/>
              <w:jc w:val="center"/>
              <w:rPr>
                <w:rFonts w:ascii="Book Antiqua" w:eastAsia="Times New Roman" w:hAnsi="Book Antiqua" w:cs="Times New Roman"/>
                <w:color w:val="000000"/>
                <w:sz w:val="20"/>
                <w:szCs w:val="20"/>
                <w:lang w:val="es-PE" w:eastAsia="es-PE"/>
              </w:rPr>
            </w:pPr>
            <w:r w:rsidRPr="00510333">
              <w:rPr>
                <w:rFonts w:ascii="Book Antiqua" w:eastAsia="Times New Roman" w:hAnsi="Book Antiqua" w:cs="Times New Roman"/>
                <w:color w:val="000000"/>
                <w:sz w:val="20"/>
                <w:szCs w:val="20"/>
                <w:lang w:val="es-PE" w:eastAsia="es-PE"/>
              </w:rPr>
              <w:t>2</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4279CA2C"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ene-81</w:t>
            </w:r>
          </w:p>
        </w:tc>
        <w:tc>
          <w:tcPr>
            <w:tcW w:w="1071" w:type="dxa"/>
            <w:tcBorders>
              <w:top w:val="nil"/>
              <w:left w:val="nil"/>
              <w:bottom w:val="single" w:sz="4" w:space="0" w:color="auto"/>
              <w:right w:val="single" w:sz="4" w:space="0" w:color="auto"/>
            </w:tcBorders>
            <w:shd w:val="clear" w:color="auto" w:fill="auto"/>
            <w:noWrap/>
            <w:vAlign w:val="bottom"/>
            <w:hideMark/>
          </w:tcPr>
          <w:p w14:paraId="554DD911"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ene-81</w:t>
            </w:r>
          </w:p>
        </w:tc>
        <w:tc>
          <w:tcPr>
            <w:tcW w:w="1330" w:type="dxa"/>
            <w:tcBorders>
              <w:top w:val="nil"/>
              <w:left w:val="nil"/>
              <w:bottom w:val="single" w:sz="4" w:space="0" w:color="auto"/>
              <w:right w:val="single" w:sz="4" w:space="0" w:color="auto"/>
            </w:tcBorders>
            <w:shd w:val="clear" w:color="auto" w:fill="auto"/>
            <w:noWrap/>
            <w:vAlign w:val="bottom"/>
            <w:hideMark/>
          </w:tcPr>
          <w:p w14:paraId="268D4E46"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-1.48</w:t>
            </w:r>
          </w:p>
        </w:tc>
        <w:tc>
          <w:tcPr>
            <w:tcW w:w="1171" w:type="dxa"/>
            <w:tcBorders>
              <w:top w:val="nil"/>
              <w:left w:val="nil"/>
              <w:bottom w:val="single" w:sz="4" w:space="0" w:color="auto"/>
              <w:right w:val="single" w:sz="4" w:space="0" w:color="auto"/>
            </w:tcBorders>
            <w:shd w:val="clear" w:color="auto" w:fill="auto"/>
            <w:noWrap/>
            <w:vAlign w:val="bottom"/>
            <w:hideMark/>
          </w:tcPr>
          <w:p w14:paraId="160098E4"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single" w:sz="8" w:space="0" w:color="auto"/>
            </w:tcBorders>
            <w:shd w:val="clear" w:color="auto" w:fill="auto"/>
            <w:noWrap/>
            <w:vAlign w:val="bottom"/>
            <w:hideMark/>
          </w:tcPr>
          <w:p w14:paraId="2FF624EB"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-1.48</w:t>
            </w:r>
          </w:p>
        </w:tc>
        <w:tc>
          <w:tcPr>
            <w:tcW w:w="2400" w:type="dxa"/>
            <w:gridSpan w:val="2"/>
            <w:tcBorders>
              <w:top w:val="nil"/>
              <w:left w:val="nil"/>
              <w:bottom w:val="single" w:sz="4" w:space="0" w:color="auto"/>
              <w:right w:val="single" w:sz="8" w:space="0" w:color="000000"/>
            </w:tcBorders>
            <w:shd w:val="clear" w:color="auto" w:fill="auto"/>
            <w:noWrap/>
            <w:vAlign w:val="bottom"/>
            <w:hideMark/>
          </w:tcPr>
          <w:p w14:paraId="10F306CB"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Moderadamente Seco</w:t>
            </w:r>
          </w:p>
        </w:tc>
      </w:tr>
      <w:tr w:rsidR="00510333" w:rsidRPr="00510333" w14:paraId="7C2B4719" w14:textId="77777777" w:rsidTr="00510333">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14D3B2AA" w14:textId="77777777" w:rsidR="00510333" w:rsidRPr="00510333" w:rsidRDefault="00510333" w:rsidP="00510333">
            <w:pPr>
              <w:spacing w:after="0" w:line="240" w:lineRule="auto"/>
              <w:jc w:val="center"/>
              <w:rPr>
                <w:rFonts w:ascii="Book Antiqua" w:eastAsia="Times New Roman" w:hAnsi="Book Antiqua" w:cs="Times New Roman"/>
                <w:color w:val="000000"/>
                <w:sz w:val="20"/>
                <w:szCs w:val="20"/>
                <w:lang w:val="es-PE" w:eastAsia="es-PE"/>
              </w:rPr>
            </w:pPr>
            <w:r w:rsidRPr="00510333">
              <w:rPr>
                <w:rFonts w:ascii="Book Antiqua" w:eastAsia="Times New Roman" w:hAnsi="Book Antiqua" w:cs="Times New Roman"/>
                <w:color w:val="000000"/>
                <w:sz w:val="20"/>
                <w:szCs w:val="20"/>
                <w:lang w:val="es-PE" w:eastAsia="es-PE"/>
              </w:rPr>
              <w:t>3</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1879F356"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mar-82</w:t>
            </w:r>
          </w:p>
        </w:tc>
        <w:tc>
          <w:tcPr>
            <w:tcW w:w="1071" w:type="dxa"/>
            <w:tcBorders>
              <w:top w:val="nil"/>
              <w:left w:val="nil"/>
              <w:bottom w:val="single" w:sz="4" w:space="0" w:color="auto"/>
              <w:right w:val="single" w:sz="4" w:space="0" w:color="auto"/>
            </w:tcBorders>
            <w:shd w:val="clear" w:color="auto" w:fill="auto"/>
            <w:noWrap/>
            <w:vAlign w:val="bottom"/>
            <w:hideMark/>
          </w:tcPr>
          <w:p w14:paraId="1978D9F9"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nov-82</w:t>
            </w:r>
          </w:p>
        </w:tc>
        <w:tc>
          <w:tcPr>
            <w:tcW w:w="1330" w:type="dxa"/>
            <w:tcBorders>
              <w:top w:val="nil"/>
              <w:left w:val="nil"/>
              <w:bottom w:val="single" w:sz="4" w:space="0" w:color="auto"/>
              <w:right w:val="single" w:sz="4" w:space="0" w:color="auto"/>
            </w:tcBorders>
            <w:shd w:val="clear" w:color="auto" w:fill="auto"/>
            <w:noWrap/>
            <w:vAlign w:val="bottom"/>
            <w:hideMark/>
          </w:tcPr>
          <w:p w14:paraId="4C4EF3FB"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-1.7</w:t>
            </w:r>
          </w:p>
        </w:tc>
        <w:tc>
          <w:tcPr>
            <w:tcW w:w="1171" w:type="dxa"/>
            <w:tcBorders>
              <w:top w:val="nil"/>
              <w:left w:val="nil"/>
              <w:bottom w:val="single" w:sz="4" w:space="0" w:color="auto"/>
              <w:right w:val="single" w:sz="4" w:space="0" w:color="auto"/>
            </w:tcBorders>
            <w:shd w:val="clear" w:color="auto" w:fill="auto"/>
            <w:noWrap/>
            <w:vAlign w:val="bottom"/>
            <w:hideMark/>
          </w:tcPr>
          <w:p w14:paraId="0BF2CBD0"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9 meses</w:t>
            </w:r>
          </w:p>
        </w:tc>
        <w:tc>
          <w:tcPr>
            <w:tcW w:w="1228" w:type="dxa"/>
            <w:tcBorders>
              <w:top w:val="nil"/>
              <w:left w:val="nil"/>
              <w:bottom w:val="single" w:sz="4" w:space="0" w:color="auto"/>
              <w:right w:val="single" w:sz="8" w:space="0" w:color="auto"/>
            </w:tcBorders>
            <w:shd w:val="clear" w:color="auto" w:fill="auto"/>
            <w:noWrap/>
            <w:vAlign w:val="bottom"/>
            <w:hideMark/>
          </w:tcPr>
          <w:p w14:paraId="7C81A60D"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-15.3</w:t>
            </w:r>
          </w:p>
        </w:tc>
        <w:tc>
          <w:tcPr>
            <w:tcW w:w="2400" w:type="dxa"/>
            <w:gridSpan w:val="2"/>
            <w:tcBorders>
              <w:top w:val="nil"/>
              <w:left w:val="nil"/>
              <w:bottom w:val="single" w:sz="4" w:space="0" w:color="auto"/>
              <w:right w:val="single" w:sz="8" w:space="0" w:color="000000"/>
            </w:tcBorders>
            <w:shd w:val="clear" w:color="auto" w:fill="auto"/>
            <w:noWrap/>
            <w:vAlign w:val="bottom"/>
            <w:hideMark/>
          </w:tcPr>
          <w:p w14:paraId="14CC4978"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Severamente Seco</w:t>
            </w:r>
          </w:p>
        </w:tc>
      </w:tr>
      <w:tr w:rsidR="00510333" w:rsidRPr="00510333" w14:paraId="6D93B464" w14:textId="77777777" w:rsidTr="00510333">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2353875D" w14:textId="77777777" w:rsidR="00510333" w:rsidRPr="00510333" w:rsidRDefault="00510333" w:rsidP="00510333">
            <w:pPr>
              <w:spacing w:after="0" w:line="240" w:lineRule="auto"/>
              <w:jc w:val="center"/>
              <w:rPr>
                <w:rFonts w:ascii="Book Antiqua" w:eastAsia="Times New Roman" w:hAnsi="Book Antiqua" w:cs="Times New Roman"/>
                <w:color w:val="000000"/>
                <w:sz w:val="20"/>
                <w:szCs w:val="20"/>
                <w:lang w:val="es-PE" w:eastAsia="es-PE"/>
              </w:rPr>
            </w:pPr>
            <w:r w:rsidRPr="00510333">
              <w:rPr>
                <w:rFonts w:ascii="Book Antiqua" w:eastAsia="Times New Roman" w:hAnsi="Book Antiqua" w:cs="Times New Roman"/>
                <w:color w:val="000000"/>
                <w:sz w:val="20"/>
                <w:szCs w:val="20"/>
                <w:lang w:val="es-PE" w:eastAsia="es-PE"/>
              </w:rPr>
              <w:t>4</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567CC93C"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abr-85</w:t>
            </w:r>
          </w:p>
        </w:tc>
        <w:tc>
          <w:tcPr>
            <w:tcW w:w="1071" w:type="dxa"/>
            <w:tcBorders>
              <w:top w:val="nil"/>
              <w:left w:val="nil"/>
              <w:bottom w:val="single" w:sz="4" w:space="0" w:color="auto"/>
              <w:right w:val="single" w:sz="4" w:space="0" w:color="auto"/>
            </w:tcBorders>
            <w:shd w:val="clear" w:color="auto" w:fill="auto"/>
            <w:noWrap/>
            <w:vAlign w:val="bottom"/>
            <w:hideMark/>
          </w:tcPr>
          <w:p w14:paraId="0C40E375"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mar-86</w:t>
            </w:r>
          </w:p>
        </w:tc>
        <w:tc>
          <w:tcPr>
            <w:tcW w:w="1330" w:type="dxa"/>
            <w:tcBorders>
              <w:top w:val="nil"/>
              <w:left w:val="nil"/>
              <w:bottom w:val="single" w:sz="4" w:space="0" w:color="auto"/>
              <w:right w:val="single" w:sz="4" w:space="0" w:color="auto"/>
            </w:tcBorders>
            <w:shd w:val="clear" w:color="auto" w:fill="auto"/>
            <w:noWrap/>
            <w:vAlign w:val="bottom"/>
            <w:hideMark/>
          </w:tcPr>
          <w:p w14:paraId="3062BF1F"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-1.96</w:t>
            </w:r>
          </w:p>
        </w:tc>
        <w:tc>
          <w:tcPr>
            <w:tcW w:w="1171" w:type="dxa"/>
            <w:tcBorders>
              <w:top w:val="nil"/>
              <w:left w:val="nil"/>
              <w:bottom w:val="single" w:sz="4" w:space="0" w:color="auto"/>
              <w:right w:val="single" w:sz="4" w:space="0" w:color="auto"/>
            </w:tcBorders>
            <w:shd w:val="clear" w:color="auto" w:fill="auto"/>
            <w:noWrap/>
            <w:vAlign w:val="bottom"/>
            <w:hideMark/>
          </w:tcPr>
          <w:p w14:paraId="574AC3E7"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12 meses</w:t>
            </w:r>
          </w:p>
        </w:tc>
        <w:tc>
          <w:tcPr>
            <w:tcW w:w="1228" w:type="dxa"/>
            <w:tcBorders>
              <w:top w:val="nil"/>
              <w:left w:val="nil"/>
              <w:bottom w:val="single" w:sz="4" w:space="0" w:color="auto"/>
              <w:right w:val="single" w:sz="8" w:space="0" w:color="auto"/>
            </w:tcBorders>
            <w:shd w:val="clear" w:color="auto" w:fill="auto"/>
            <w:noWrap/>
            <w:vAlign w:val="bottom"/>
            <w:hideMark/>
          </w:tcPr>
          <w:p w14:paraId="6A4A653C"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-23.52</w:t>
            </w:r>
          </w:p>
        </w:tc>
        <w:tc>
          <w:tcPr>
            <w:tcW w:w="2400" w:type="dxa"/>
            <w:gridSpan w:val="2"/>
            <w:tcBorders>
              <w:top w:val="nil"/>
              <w:left w:val="nil"/>
              <w:bottom w:val="single" w:sz="4" w:space="0" w:color="auto"/>
              <w:right w:val="single" w:sz="8" w:space="0" w:color="000000"/>
            </w:tcBorders>
            <w:shd w:val="clear" w:color="auto" w:fill="auto"/>
            <w:noWrap/>
            <w:vAlign w:val="bottom"/>
            <w:hideMark/>
          </w:tcPr>
          <w:p w14:paraId="431A935A"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Severamente Seco</w:t>
            </w:r>
          </w:p>
        </w:tc>
      </w:tr>
      <w:tr w:rsidR="00510333" w:rsidRPr="00510333" w14:paraId="6FCA0B30" w14:textId="77777777" w:rsidTr="00510333">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567C5238" w14:textId="77777777" w:rsidR="00510333" w:rsidRPr="00510333" w:rsidRDefault="00510333" w:rsidP="00510333">
            <w:pPr>
              <w:spacing w:after="0" w:line="240" w:lineRule="auto"/>
              <w:jc w:val="center"/>
              <w:rPr>
                <w:rFonts w:ascii="Book Antiqua" w:eastAsia="Times New Roman" w:hAnsi="Book Antiqua" w:cs="Times New Roman"/>
                <w:color w:val="000000"/>
                <w:sz w:val="20"/>
                <w:szCs w:val="20"/>
                <w:lang w:val="es-PE" w:eastAsia="es-PE"/>
              </w:rPr>
            </w:pPr>
            <w:r w:rsidRPr="00510333">
              <w:rPr>
                <w:rFonts w:ascii="Book Antiqua" w:eastAsia="Times New Roman" w:hAnsi="Book Antiqua" w:cs="Times New Roman"/>
                <w:color w:val="000000"/>
                <w:sz w:val="20"/>
                <w:szCs w:val="20"/>
                <w:lang w:val="es-PE" w:eastAsia="es-PE"/>
              </w:rPr>
              <w:t>5</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7A6B0BC7"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dic-86</w:t>
            </w:r>
          </w:p>
        </w:tc>
        <w:tc>
          <w:tcPr>
            <w:tcW w:w="1071" w:type="dxa"/>
            <w:tcBorders>
              <w:top w:val="nil"/>
              <w:left w:val="nil"/>
              <w:bottom w:val="single" w:sz="4" w:space="0" w:color="auto"/>
              <w:right w:val="single" w:sz="4" w:space="0" w:color="auto"/>
            </w:tcBorders>
            <w:shd w:val="clear" w:color="auto" w:fill="auto"/>
            <w:noWrap/>
            <w:vAlign w:val="bottom"/>
            <w:hideMark/>
          </w:tcPr>
          <w:p w14:paraId="77AFBE89"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feb-87</w:t>
            </w:r>
          </w:p>
        </w:tc>
        <w:tc>
          <w:tcPr>
            <w:tcW w:w="1330" w:type="dxa"/>
            <w:tcBorders>
              <w:top w:val="nil"/>
              <w:left w:val="nil"/>
              <w:bottom w:val="single" w:sz="4" w:space="0" w:color="auto"/>
              <w:right w:val="single" w:sz="4" w:space="0" w:color="auto"/>
            </w:tcBorders>
            <w:shd w:val="clear" w:color="auto" w:fill="auto"/>
            <w:noWrap/>
            <w:vAlign w:val="bottom"/>
            <w:hideMark/>
          </w:tcPr>
          <w:p w14:paraId="2C2D87AE"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-1.13</w:t>
            </w:r>
          </w:p>
        </w:tc>
        <w:tc>
          <w:tcPr>
            <w:tcW w:w="1171" w:type="dxa"/>
            <w:tcBorders>
              <w:top w:val="nil"/>
              <w:left w:val="nil"/>
              <w:bottom w:val="single" w:sz="4" w:space="0" w:color="auto"/>
              <w:right w:val="single" w:sz="4" w:space="0" w:color="auto"/>
            </w:tcBorders>
            <w:shd w:val="clear" w:color="auto" w:fill="auto"/>
            <w:noWrap/>
            <w:vAlign w:val="bottom"/>
            <w:hideMark/>
          </w:tcPr>
          <w:p w14:paraId="69BAE611"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3 meses</w:t>
            </w:r>
          </w:p>
        </w:tc>
        <w:tc>
          <w:tcPr>
            <w:tcW w:w="1228" w:type="dxa"/>
            <w:tcBorders>
              <w:top w:val="nil"/>
              <w:left w:val="nil"/>
              <w:bottom w:val="single" w:sz="4" w:space="0" w:color="auto"/>
              <w:right w:val="single" w:sz="8" w:space="0" w:color="auto"/>
            </w:tcBorders>
            <w:shd w:val="clear" w:color="auto" w:fill="auto"/>
            <w:noWrap/>
            <w:vAlign w:val="bottom"/>
            <w:hideMark/>
          </w:tcPr>
          <w:p w14:paraId="4218FB6F"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-3.39</w:t>
            </w:r>
          </w:p>
        </w:tc>
        <w:tc>
          <w:tcPr>
            <w:tcW w:w="2400" w:type="dxa"/>
            <w:gridSpan w:val="2"/>
            <w:tcBorders>
              <w:top w:val="nil"/>
              <w:left w:val="nil"/>
              <w:bottom w:val="single" w:sz="4" w:space="0" w:color="auto"/>
              <w:right w:val="single" w:sz="8" w:space="0" w:color="000000"/>
            </w:tcBorders>
            <w:shd w:val="clear" w:color="auto" w:fill="auto"/>
            <w:noWrap/>
            <w:vAlign w:val="bottom"/>
            <w:hideMark/>
          </w:tcPr>
          <w:p w14:paraId="5372A252"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Moderadamente Seco</w:t>
            </w:r>
          </w:p>
        </w:tc>
      </w:tr>
      <w:tr w:rsidR="00510333" w:rsidRPr="00510333" w14:paraId="0ACF583E" w14:textId="77777777" w:rsidTr="00510333">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351C23C1" w14:textId="77777777" w:rsidR="00510333" w:rsidRPr="00510333" w:rsidRDefault="00510333" w:rsidP="00510333">
            <w:pPr>
              <w:spacing w:after="0" w:line="240" w:lineRule="auto"/>
              <w:jc w:val="center"/>
              <w:rPr>
                <w:rFonts w:ascii="Book Antiqua" w:eastAsia="Times New Roman" w:hAnsi="Book Antiqua" w:cs="Times New Roman"/>
                <w:color w:val="000000"/>
                <w:sz w:val="20"/>
                <w:szCs w:val="20"/>
                <w:lang w:val="es-PE" w:eastAsia="es-PE"/>
              </w:rPr>
            </w:pPr>
            <w:r w:rsidRPr="00510333">
              <w:rPr>
                <w:rFonts w:ascii="Book Antiqua" w:eastAsia="Times New Roman" w:hAnsi="Book Antiqua" w:cs="Times New Roman"/>
                <w:color w:val="000000"/>
                <w:sz w:val="20"/>
                <w:szCs w:val="20"/>
                <w:lang w:val="es-PE" w:eastAsia="es-PE"/>
              </w:rPr>
              <w:t>6</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13946B92"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feb-90</w:t>
            </w:r>
          </w:p>
        </w:tc>
        <w:tc>
          <w:tcPr>
            <w:tcW w:w="1071" w:type="dxa"/>
            <w:tcBorders>
              <w:top w:val="nil"/>
              <w:left w:val="nil"/>
              <w:bottom w:val="single" w:sz="4" w:space="0" w:color="auto"/>
              <w:right w:val="single" w:sz="4" w:space="0" w:color="auto"/>
            </w:tcBorders>
            <w:shd w:val="clear" w:color="auto" w:fill="auto"/>
            <w:noWrap/>
            <w:vAlign w:val="bottom"/>
            <w:hideMark/>
          </w:tcPr>
          <w:p w14:paraId="3FEF8C51"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mar-90</w:t>
            </w:r>
          </w:p>
        </w:tc>
        <w:tc>
          <w:tcPr>
            <w:tcW w:w="1330" w:type="dxa"/>
            <w:tcBorders>
              <w:top w:val="nil"/>
              <w:left w:val="nil"/>
              <w:bottom w:val="single" w:sz="4" w:space="0" w:color="auto"/>
              <w:right w:val="single" w:sz="4" w:space="0" w:color="auto"/>
            </w:tcBorders>
            <w:shd w:val="clear" w:color="auto" w:fill="auto"/>
            <w:noWrap/>
            <w:vAlign w:val="bottom"/>
            <w:hideMark/>
          </w:tcPr>
          <w:p w14:paraId="63E6D5D1"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-1.04</w:t>
            </w:r>
          </w:p>
        </w:tc>
        <w:tc>
          <w:tcPr>
            <w:tcW w:w="1171" w:type="dxa"/>
            <w:tcBorders>
              <w:top w:val="nil"/>
              <w:left w:val="nil"/>
              <w:bottom w:val="single" w:sz="4" w:space="0" w:color="auto"/>
              <w:right w:val="single" w:sz="4" w:space="0" w:color="auto"/>
            </w:tcBorders>
            <w:shd w:val="clear" w:color="auto" w:fill="auto"/>
            <w:noWrap/>
            <w:vAlign w:val="bottom"/>
            <w:hideMark/>
          </w:tcPr>
          <w:p w14:paraId="29A59D53"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2 meses</w:t>
            </w:r>
          </w:p>
        </w:tc>
        <w:tc>
          <w:tcPr>
            <w:tcW w:w="1228" w:type="dxa"/>
            <w:tcBorders>
              <w:top w:val="nil"/>
              <w:left w:val="nil"/>
              <w:bottom w:val="single" w:sz="4" w:space="0" w:color="auto"/>
              <w:right w:val="single" w:sz="8" w:space="0" w:color="auto"/>
            </w:tcBorders>
            <w:shd w:val="clear" w:color="auto" w:fill="auto"/>
            <w:noWrap/>
            <w:vAlign w:val="bottom"/>
            <w:hideMark/>
          </w:tcPr>
          <w:p w14:paraId="5191504B"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-2.07</w:t>
            </w:r>
          </w:p>
        </w:tc>
        <w:tc>
          <w:tcPr>
            <w:tcW w:w="2400" w:type="dxa"/>
            <w:gridSpan w:val="2"/>
            <w:tcBorders>
              <w:top w:val="nil"/>
              <w:left w:val="nil"/>
              <w:bottom w:val="single" w:sz="4" w:space="0" w:color="auto"/>
              <w:right w:val="single" w:sz="8" w:space="0" w:color="000000"/>
            </w:tcBorders>
            <w:shd w:val="clear" w:color="auto" w:fill="auto"/>
            <w:noWrap/>
            <w:vAlign w:val="bottom"/>
            <w:hideMark/>
          </w:tcPr>
          <w:p w14:paraId="4EC2309A"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Moderadamente Seco</w:t>
            </w:r>
          </w:p>
        </w:tc>
      </w:tr>
      <w:tr w:rsidR="00510333" w:rsidRPr="00510333" w14:paraId="026B8452" w14:textId="77777777" w:rsidTr="00510333">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4F790343" w14:textId="77777777" w:rsidR="00510333" w:rsidRPr="00510333" w:rsidRDefault="00510333" w:rsidP="00510333">
            <w:pPr>
              <w:spacing w:after="0" w:line="240" w:lineRule="auto"/>
              <w:jc w:val="center"/>
              <w:rPr>
                <w:rFonts w:ascii="Book Antiqua" w:eastAsia="Times New Roman" w:hAnsi="Book Antiqua" w:cs="Times New Roman"/>
                <w:color w:val="000000"/>
                <w:sz w:val="20"/>
                <w:szCs w:val="20"/>
                <w:lang w:val="es-PE" w:eastAsia="es-PE"/>
              </w:rPr>
            </w:pPr>
            <w:r w:rsidRPr="00510333">
              <w:rPr>
                <w:rFonts w:ascii="Book Antiqua" w:eastAsia="Times New Roman" w:hAnsi="Book Antiqua" w:cs="Times New Roman"/>
                <w:color w:val="000000"/>
                <w:sz w:val="20"/>
                <w:szCs w:val="20"/>
                <w:lang w:val="es-PE" w:eastAsia="es-PE"/>
              </w:rPr>
              <w:t>7</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707EF8C7"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mar-04</w:t>
            </w:r>
          </w:p>
        </w:tc>
        <w:tc>
          <w:tcPr>
            <w:tcW w:w="1071" w:type="dxa"/>
            <w:tcBorders>
              <w:top w:val="nil"/>
              <w:left w:val="nil"/>
              <w:bottom w:val="single" w:sz="4" w:space="0" w:color="auto"/>
              <w:right w:val="single" w:sz="4" w:space="0" w:color="auto"/>
            </w:tcBorders>
            <w:shd w:val="clear" w:color="auto" w:fill="auto"/>
            <w:noWrap/>
            <w:vAlign w:val="bottom"/>
            <w:hideMark/>
          </w:tcPr>
          <w:p w14:paraId="521AE985"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mar-04</w:t>
            </w:r>
          </w:p>
        </w:tc>
        <w:tc>
          <w:tcPr>
            <w:tcW w:w="1330" w:type="dxa"/>
            <w:tcBorders>
              <w:top w:val="nil"/>
              <w:left w:val="nil"/>
              <w:bottom w:val="single" w:sz="4" w:space="0" w:color="auto"/>
              <w:right w:val="single" w:sz="4" w:space="0" w:color="auto"/>
            </w:tcBorders>
            <w:shd w:val="clear" w:color="auto" w:fill="auto"/>
            <w:noWrap/>
            <w:vAlign w:val="bottom"/>
            <w:hideMark/>
          </w:tcPr>
          <w:p w14:paraId="6D7D7DA3"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-1.17</w:t>
            </w:r>
          </w:p>
        </w:tc>
        <w:tc>
          <w:tcPr>
            <w:tcW w:w="1171" w:type="dxa"/>
            <w:tcBorders>
              <w:top w:val="nil"/>
              <w:left w:val="nil"/>
              <w:bottom w:val="single" w:sz="4" w:space="0" w:color="auto"/>
              <w:right w:val="single" w:sz="4" w:space="0" w:color="auto"/>
            </w:tcBorders>
            <w:shd w:val="clear" w:color="auto" w:fill="auto"/>
            <w:noWrap/>
            <w:vAlign w:val="bottom"/>
            <w:hideMark/>
          </w:tcPr>
          <w:p w14:paraId="0249CCC1"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single" w:sz="8" w:space="0" w:color="auto"/>
            </w:tcBorders>
            <w:shd w:val="clear" w:color="auto" w:fill="auto"/>
            <w:noWrap/>
            <w:vAlign w:val="bottom"/>
            <w:hideMark/>
          </w:tcPr>
          <w:p w14:paraId="6440C960"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-1.17</w:t>
            </w:r>
          </w:p>
        </w:tc>
        <w:tc>
          <w:tcPr>
            <w:tcW w:w="2400" w:type="dxa"/>
            <w:gridSpan w:val="2"/>
            <w:tcBorders>
              <w:top w:val="nil"/>
              <w:left w:val="nil"/>
              <w:bottom w:val="single" w:sz="4" w:space="0" w:color="auto"/>
              <w:right w:val="single" w:sz="8" w:space="0" w:color="000000"/>
            </w:tcBorders>
            <w:shd w:val="clear" w:color="auto" w:fill="auto"/>
            <w:noWrap/>
            <w:vAlign w:val="bottom"/>
            <w:hideMark/>
          </w:tcPr>
          <w:p w14:paraId="247A49BC"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Moderadamente Seco</w:t>
            </w:r>
          </w:p>
        </w:tc>
      </w:tr>
      <w:tr w:rsidR="00510333" w:rsidRPr="00510333" w14:paraId="45E45442" w14:textId="77777777" w:rsidTr="00510333">
        <w:trPr>
          <w:trHeight w:val="345"/>
        </w:trPr>
        <w:tc>
          <w:tcPr>
            <w:tcW w:w="1200" w:type="dxa"/>
            <w:tcBorders>
              <w:top w:val="nil"/>
              <w:left w:val="single" w:sz="8" w:space="0" w:color="auto"/>
              <w:bottom w:val="single" w:sz="8" w:space="0" w:color="auto"/>
              <w:right w:val="nil"/>
            </w:tcBorders>
            <w:shd w:val="clear" w:color="000000" w:fill="92CDDC"/>
            <w:noWrap/>
            <w:vAlign w:val="bottom"/>
            <w:hideMark/>
          </w:tcPr>
          <w:p w14:paraId="71BFFB27" w14:textId="77777777" w:rsidR="00510333" w:rsidRPr="00510333" w:rsidRDefault="00510333" w:rsidP="00510333">
            <w:pPr>
              <w:spacing w:after="0" w:line="240" w:lineRule="auto"/>
              <w:jc w:val="center"/>
              <w:rPr>
                <w:rFonts w:ascii="Book Antiqua" w:eastAsia="Times New Roman" w:hAnsi="Book Antiqua" w:cs="Times New Roman"/>
                <w:color w:val="000000"/>
                <w:sz w:val="20"/>
                <w:szCs w:val="20"/>
                <w:lang w:val="es-PE" w:eastAsia="es-PE"/>
              </w:rPr>
            </w:pPr>
            <w:r w:rsidRPr="00510333">
              <w:rPr>
                <w:rFonts w:ascii="Book Antiqua" w:eastAsia="Times New Roman" w:hAnsi="Book Antiqua" w:cs="Times New Roman"/>
                <w:color w:val="000000"/>
                <w:sz w:val="20"/>
                <w:szCs w:val="20"/>
                <w:lang w:val="es-PE" w:eastAsia="es-PE"/>
              </w:rPr>
              <w:t>8</w:t>
            </w:r>
          </w:p>
        </w:tc>
        <w:tc>
          <w:tcPr>
            <w:tcW w:w="1200" w:type="dxa"/>
            <w:tcBorders>
              <w:top w:val="nil"/>
              <w:left w:val="single" w:sz="8" w:space="0" w:color="auto"/>
              <w:bottom w:val="single" w:sz="8" w:space="0" w:color="auto"/>
              <w:right w:val="single" w:sz="4" w:space="0" w:color="auto"/>
            </w:tcBorders>
            <w:shd w:val="clear" w:color="auto" w:fill="auto"/>
            <w:noWrap/>
            <w:vAlign w:val="bottom"/>
            <w:hideMark/>
          </w:tcPr>
          <w:p w14:paraId="6D12FE4E"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mar-07</w:t>
            </w:r>
          </w:p>
        </w:tc>
        <w:tc>
          <w:tcPr>
            <w:tcW w:w="1071" w:type="dxa"/>
            <w:tcBorders>
              <w:top w:val="nil"/>
              <w:left w:val="nil"/>
              <w:bottom w:val="single" w:sz="8" w:space="0" w:color="auto"/>
              <w:right w:val="single" w:sz="4" w:space="0" w:color="auto"/>
            </w:tcBorders>
            <w:shd w:val="clear" w:color="auto" w:fill="auto"/>
            <w:noWrap/>
            <w:vAlign w:val="bottom"/>
            <w:hideMark/>
          </w:tcPr>
          <w:p w14:paraId="0CB2DFEA"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may-07</w:t>
            </w:r>
          </w:p>
        </w:tc>
        <w:tc>
          <w:tcPr>
            <w:tcW w:w="1330" w:type="dxa"/>
            <w:tcBorders>
              <w:top w:val="nil"/>
              <w:left w:val="nil"/>
              <w:bottom w:val="single" w:sz="8" w:space="0" w:color="auto"/>
              <w:right w:val="single" w:sz="4" w:space="0" w:color="auto"/>
            </w:tcBorders>
            <w:shd w:val="clear" w:color="auto" w:fill="auto"/>
            <w:noWrap/>
            <w:vAlign w:val="bottom"/>
            <w:hideMark/>
          </w:tcPr>
          <w:p w14:paraId="4544C4F0"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-1.55</w:t>
            </w:r>
          </w:p>
        </w:tc>
        <w:tc>
          <w:tcPr>
            <w:tcW w:w="1171" w:type="dxa"/>
            <w:tcBorders>
              <w:top w:val="nil"/>
              <w:left w:val="nil"/>
              <w:bottom w:val="single" w:sz="8" w:space="0" w:color="auto"/>
              <w:right w:val="single" w:sz="4" w:space="0" w:color="auto"/>
            </w:tcBorders>
            <w:shd w:val="clear" w:color="auto" w:fill="auto"/>
            <w:noWrap/>
            <w:vAlign w:val="bottom"/>
            <w:hideMark/>
          </w:tcPr>
          <w:p w14:paraId="7A43F61D"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3 meses</w:t>
            </w:r>
          </w:p>
        </w:tc>
        <w:tc>
          <w:tcPr>
            <w:tcW w:w="1228" w:type="dxa"/>
            <w:tcBorders>
              <w:top w:val="nil"/>
              <w:left w:val="nil"/>
              <w:bottom w:val="single" w:sz="8" w:space="0" w:color="auto"/>
              <w:right w:val="single" w:sz="8" w:space="0" w:color="auto"/>
            </w:tcBorders>
            <w:shd w:val="clear" w:color="auto" w:fill="auto"/>
            <w:noWrap/>
            <w:vAlign w:val="bottom"/>
            <w:hideMark/>
          </w:tcPr>
          <w:p w14:paraId="1C45A8F4"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-4.65</w:t>
            </w:r>
          </w:p>
        </w:tc>
        <w:tc>
          <w:tcPr>
            <w:tcW w:w="2400" w:type="dxa"/>
            <w:gridSpan w:val="2"/>
            <w:tcBorders>
              <w:top w:val="nil"/>
              <w:left w:val="nil"/>
              <w:bottom w:val="single" w:sz="8" w:space="0" w:color="auto"/>
              <w:right w:val="single" w:sz="8" w:space="0" w:color="000000"/>
            </w:tcBorders>
            <w:shd w:val="clear" w:color="auto" w:fill="auto"/>
            <w:noWrap/>
            <w:vAlign w:val="bottom"/>
            <w:hideMark/>
          </w:tcPr>
          <w:p w14:paraId="376F5A34"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Severamente Seco</w:t>
            </w:r>
          </w:p>
        </w:tc>
      </w:tr>
      <w:tr w:rsidR="00510333" w:rsidRPr="00510333" w14:paraId="7B0E3D9B" w14:textId="77777777" w:rsidTr="00510333">
        <w:trPr>
          <w:trHeight w:val="330"/>
        </w:trPr>
        <w:tc>
          <w:tcPr>
            <w:tcW w:w="1200" w:type="dxa"/>
            <w:tcBorders>
              <w:top w:val="nil"/>
              <w:left w:val="nil"/>
              <w:bottom w:val="nil"/>
              <w:right w:val="nil"/>
            </w:tcBorders>
            <w:shd w:val="clear" w:color="auto" w:fill="auto"/>
            <w:noWrap/>
            <w:vAlign w:val="bottom"/>
            <w:hideMark/>
          </w:tcPr>
          <w:p w14:paraId="638139DF"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p>
        </w:tc>
        <w:tc>
          <w:tcPr>
            <w:tcW w:w="1200" w:type="dxa"/>
            <w:tcBorders>
              <w:top w:val="nil"/>
              <w:left w:val="nil"/>
              <w:bottom w:val="nil"/>
              <w:right w:val="nil"/>
            </w:tcBorders>
            <w:shd w:val="clear" w:color="auto" w:fill="auto"/>
            <w:noWrap/>
            <w:vAlign w:val="bottom"/>
            <w:hideMark/>
          </w:tcPr>
          <w:p w14:paraId="6F960E4E" w14:textId="77777777" w:rsidR="00510333" w:rsidRPr="00510333" w:rsidRDefault="00510333" w:rsidP="00510333">
            <w:pPr>
              <w:spacing w:after="0" w:line="240" w:lineRule="auto"/>
              <w:rPr>
                <w:rFonts w:ascii="Times New Roman" w:eastAsia="Times New Roman" w:hAnsi="Times New Roman" w:cs="Times New Roman"/>
                <w:sz w:val="20"/>
                <w:szCs w:val="20"/>
                <w:lang w:val="es-PE" w:eastAsia="es-PE"/>
              </w:rPr>
            </w:pPr>
          </w:p>
        </w:tc>
        <w:tc>
          <w:tcPr>
            <w:tcW w:w="1071" w:type="dxa"/>
            <w:tcBorders>
              <w:top w:val="nil"/>
              <w:left w:val="nil"/>
              <w:bottom w:val="nil"/>
              <w:right w:val="nil"/>
            </w:tcBorders>
            <w:shd w:val="clear" w:color="auto" w:fill="auto"/>
            <w:noWrap/>
            <w:vAlign w:val="bottom"/>
            <w:hideMark/>
          </w:tcPr>
          <w:p w14:paraId="6AAFAE8F" w14:textId="77777777" w:rsidR="00510333" w:rsidRPr="00510333" w:rsidRDefault="00510333" w:rsidP="00510333">
            <w:pPr>
              <w:spacing w:after="0" w:line="240" w:lineRule="auto"/>
              <w:rPr>
                <w:rFonts w:ascii="Times New Roman" w:eastAsia="Times New Roman" w:hAnsi="Times New Roman" w:cs="Times New Roman"/>
                <w:sz w:val="20"/>
                <w:szCs w:val="20"/>
                <w:lang w:val="es-PE" w:eastAsia="es-PE"/>
              </w:rPr>
            </w:pPr>
          </w:p>
        </w:tc>
        <w:tc>
          <w:tcPr>
            <w:tcW w:w="1330" w:type="dxa"/>
            <w:tcBorders>
              <w:top w:val="nil"/>
              <w:left w:val="nil"/>
              <w:bottom w:val="nil"/>
              <w:right w:val="nil"/>
            </w:tcBorders>
            <w:shd w:val="clear" w:color="auto" w:fill="auto"/>
            <w:noWrap/>
            <w:vAlign w:val="bottom"/>
            <w:hideMark/>
          </w:tcPr>
          <w:p w14:paraId="70C89743" w14:textId="77777777" w:rsidR="00510333" w:rsidRPr="00510333" w:rsidRDefault="00510333" w:rsidP="00510333">
            <w:pPr>
              <w:spacing w:after="0" w:line="240" w:lineRule="auto"/>
              <w:rPr>
                <w:rFonts w:ascii="Times New Roman" w:eastAsia="Times New Roman" w:hAnsi="Times New Roman" w:cs="Times New Roman"/>
                <w:sz w:val="20"/>
                <w:szCs w:val="20"/>
                <w:lang w:val="es-PE" w:eastAsia="es-PE"/>
              </w:rPr>
            </w:pPr>
          </w:p>
        </w:tc>
        <w:tc>
          <w:tcPr>
            <w:tcW w:w="1171" w:type="dxa"/>
            <w:tcBorders>
              <w:top w:val="nil"/>
              <w:left w:val="nil"/>
              <w:bottom w:val="nil"/>
              <w:right w:val="nil"/>
            </w:tcBorders>
            <w:shd w:val="clear" w:color="auto" w:fill="auto"/>
            <w:noWrap/>
            <w:vAlign w:val="bottom"/>
            <w:hideMark/>
          </w:tcPr>
          <w:p w14:paraId="5A5FD415" w14:textId="77777777" w:rsidR="00510333" w:rsidRPr="00510333" w:rsidRDefault="00510333" w:rsidP="00510333">
            <w:pPr>
              <w:spacing w:after="0" w:line="240" w:lineRule="auto"/>
              <w:rPr>
                <w:rFonts w:ascii="Times New Roman" w:eastAsia="Times New Roman" w:hAnsi="Times New Roman" w:cs="Times New Roman"/>
                <w:sz w:val="20"/>
                <w:szCs w:val="20"/>
                <w:lang w:val="es-PE" w:eastAsia="es-PE"/>
              </w:rPr>
            </w:pPr>
          </w:p>
        </w:tc>
        <w:tc>
          <w:tcPr>
            <w:tcW w:w="1228" w:type="dxa"/>
            <w:tcBorders>
              <w:top w:val="nil"/>
              <w:left w:val="nil"/>
              <w:bottom w:val="nil"/>
              <w:right w:val="nil"/>
            </w:tcBorders>
            <w:shd w:val="clear" w:color="auto" w:fill="auto"/>
            <w:noWrap/>
            <w:vAlign w:val="bottom"/>
            <w:hideMark/>
          </w:tcPr>
          <w:p w14:paraId="29581574" w14:textId="77777777" w:rsidR="00510333" w:rsidRPr="00510333" w:rsidRDefault="00510333" w:rsidP="00510333">
            <w:pPr>
              <w:spacing w:after="0" w:line="240" w:lineRule="auto"/>
              <w:rPr>
                <w:rFonts w:ascii="Times New Roman" w:eastAsia="Times New Roman" w:hAnsi="Times New Roman" w:cs="Times New Roman"/>
                <w:sz w:val="20"/>
                <w:szCs w:val="20"/>
                <w:lang w:val="es-PE" w:eastAsia="es-PE"/>
              </w:rPr>
            </w:pPr>
          </w:p>
        </w:tc>
        <w:tc>
          <w:tcPr>
            <w:tcW w:w="1200" w:type="dxa"/>
            <w:tcBorders>
              <w:top w:val="nil"/>
              <w:left w:val="nil"/>
              <w:bottom w:val="nil"/>
              <w:right w:val="nil"/>
            </w:tcBorders>
            <w:shd w:val="clear" w:color="auto" w:fill="auto"/>
            <w:noWrap/>
            <w:vAlign w:val="bottom"/>
            <w:hideMark/>
          </w:tcPr>
          <w:p w14:paraId="333BC53A" w14:textId="77777777" w:rsidR="00510333" w:rsidRPr="00510333" w:rsidRDefault="00510333" w:rsidP="00510333">
            <w:pPr>
              <w:spacing w:after="0" w:line="240" w:lineRule="auto"/>
              <w:rPr>
                <w:rFonts w:ascii="Times New Roman" w:eastAsia="Times New Roman" w:hAnsi="Times New Roman" w:cs="Times New Roman"/>
                <w:sz w:val="20"/>
                <w:szCs w:val="20"/>
                <w:lang w:val="es-PE" w:eastAsia="es-PE"/>
              </w:rPr>
            </w:pPr>
          </w:p>
        </w:tc>
        <w:tc>
          <w:tcPr>
            <w:tcW w:w="1200" w:type="dxa"/>
            <w:tcBorders>
              <w:top w:val="nil"/>
              <w:left w:val="nil"/>
              <w:bottom w:val="nil"/>
              <w:right w:val="nil"/>
            </w:tcBorders>
            <w:shd w:val="clear" w:color="auto" w:fill="auto"/>
            <w:noWrap/>
            <w:vAlign w:val="bottom"/>
            <w:hideMark/>
          </w:tcPr>
          <w:p w14:paraId="170A23DB" w14:textId="77777777" w:rsidR="00510333" w:rsidRPr="00510333" w:rsidRDefault="00510333" w:rsidP="00510333">
            <w:pPr>
              <w:spacing w:after="0" w:line="240" w:lineRule="auto"/>
              <w:rPr>
                <w:rFonts w:ascii="Times New Roman" w:eastAsia="Times New Roman" w:hAnsi="Times New Roman" w:cs="Times New Roman"/>
                <w:sz w:val="20"/>
                <w:szCs w:val="20"/>
                <w:lang w:val="es-PE" w:eastAsia="es-PE"/>
              </w:rPr>
            </w:pPr>
          </w:p>
        </w:tc>
      </w:tr>
      <w:tr w:rsidR="00510333" w:rsidRPr="00510333" w14:paraId="536C7309" w14:textId="77777777" w:rsidTr="00510333">
        <w:trPr>
          <w:trHeight w:val="345"/>
        </w:trPr>
        <w:tc>
          <w:tcPr>
            <w:tcW w:w="1200" w:type="dxa"/>
            <w:tcBorders>
              <w:top w:val="nil"/>
              <w:left w:val="nil"/>
              <w:bottom w:val="nil"/>
              <w:right w:val="nil"/>
            </w:tcBorders>
            <w:shd w:val="clear" w:color="auto" w:fill="auto"/>
            <w:noWrap/>
            <w:vAlign w:val="bottom"/>
            <w:hideMark/>
          </w:tcPr>
          <w:p w14:paraId="6C5E5439" w14:textId="77777777" w:rsidR="00510333" w:rsidRPr="00510333" w:rsidRDefault="00510333" w:rsidP="00510333">
            <w:pPr>
              <w:spacing w:after="0" w:line="240" w:lineRule="auto"/>
              <w:rPr>
                <w:rFonts w:ascii="Times New Roman" w:eastAsia="Times New Roman" w:hAnsi="Times New Roman" w:cs="Times New Roman"/>
                <w:sz w:val="20"/>
                <w:szCs w:val="20"/>
                <w:lang w:val="es-PE" w:eastAsia="es-PE"/>
              </w:rPr>
            </w:pPr>
          </w:p>
        </w:tc>
        <w:tc>
          <w:tcPr>
            <w:tcW w:w="1200" w:type="dxa"/>
            <w:tcBorders>
              <w:top w:val="nil"/>
              <w:left w:val="nil"/>
              <w:bottom w:val="nil"/>
              <w:right w:val="nil"/>
            </w:tcBorders>
            <w:shd w:val="clear" w:color="auto" w:fill="auto"/>
            <w:noWrap/>
            <w:vAlign w:val="bottom"/>
            <w:hideMark/>
          </w:tcPr>
          <w:p w14:paraId="79D204B7" w14:textId="77777777" w:rsidR="00510333" w:rsidRPr="00510333" w:rsidRDefault="00510333" w:rsidP="00510333">
            <w:pPr>
              <w:spacing w:after="0" w:line="240" w:lineRule="auto"/>
              <w:rPr>
                <w:rFonts w:ascii="Times New Roman" w:eastAsia="Times New Roman" w:hAnsi="Times New Roman" w:cs="Times New Roman"/>
                <w:sz w:val="20"/>
                <w:szCs w:val="20"/>
                <w:lang w:val="es-PE" w:eastAsia="es-PE"/>
              </w:rPr>
            </w:pPr>
          </w:p>
        </w:tc>
        <w:tc>
          <w:tcPr>
            <w:tcW w:w="1071" w:type="dxa"/>
            <w:tcBorders>
              <w:top w:val="nil"/>
              <w:left w:val="nil"/>
              <w:bottom w:val="nil"/>
              <w:right w:val="nil"/>
            </w:tcBorders>
            <w:shd w:val="clear" w:color="auto" w:fill="auto"/>
            <w:noWrap/>
            <w:vAlign w:val="bottom"/>
            <w:hideMark/>
          </w:tcPr>
          <w:p w14:paraId="090BE3FC" w14:textId="77777777" w:rsidR="00510333" w:rsidRPr="00510333" w:rsidRDefault="00510333" w:rsidP="00510333">
            <w:pPr>
              <w:spacing w:after="0" w:line="240" w:lineRule="auto"/>
              <w:rPr>
                <w:rFonts w:ascii="Times New Roman" w:eastAsia="Times New Roman" w:hAnsi="Times New Roman" w:cs="Times New Roman"/>
                <w:sz w:val="20"/>
                <w:szCs w:val="20"/>
                <w:lang w:val="es-PE" w:eastAsia="es-PE"/>
              </w:rPr>
            </w:pPr>
          </w:p>
        </w:tc>
        <w:tc>
          <w:tcPr>
            <w:tcW w:w="1330" w:type="dxa"/>
            <w:tcBorders>
              <w:top w:val="nil"/>
              <w:left w:val="nil"/>
              <w:bottom w:val="nil"/>
              <w:right w:val="nil"/>
            </w:tcBorders>
            <w:shd w:val="clear" w:color="auto" w:fill="auto"/>
            <w:noWrap/>
            <w:vAlign w:val="bottom"/>
            <w:hideMark/>
          </w:tcPr>
          <w:p w14:paraId="2835E5A2" w14:textId="77777777" w:rsidR="00510333" w:rsidRPr="00510333" w:rsidRDefault="00510333" w:rsidP="00510333">
            <w:pPr>
              <w:spacing w:after="0" w:line="240" w:lineRule="auto"/>
              <w:rPr>
                <w:rFonts w:ascii="Times New Roman" w:eastAsia="Times New Roman" w:hAnsi="Times New Roman" w:cs="Times New Roman"/>
                <w:sz w:val="20"/>
                <w:szCs w:val="20"/>
                <w:lang w:val="es-PE" w:eastAsia="es-PE"/>
              </w:rPr>
            </w:pPr>
          </w:p>
        </w:tc>
        <w:tc>
          <w:tcPr>
            <w:tcW w:w="1171" w:type="dxa"/>
            <w:tcBorders>
              <w:top w:val="nil"/>
              <w:left w:val="nil"/>
              <w:bottom w:val="nil"/>
              <w:right w:val="nil"/>
            </w:tcBorders>
            <w:shd w:val="clear" w:color="auto" w:fill="auto"/>
            <w:noWrap/>
            <w:vAlign w:val="bottom"/>
            <w:hideMark/>
          </w:tcPr>
          <w:p w14:paraId="36B73C56" w14:textId="77777777" w:rsidR="00510333" w:rsidRPr="00510333" w:rsidRDefault="00510333" w:rsidP="00510333">
            <w:pPr>
              <w:spacing w:after="0" w:line="240" w:lineRule="auto"/>
              <w:rPr>
                <w:rFonts w:ascii="Times New Roman" w:eastAsia="Times New Roman" w:hAnsi="Times New Roman" w:cs="Times New Roman"/>
                <w:sz w:val="20"/>
                <w:szCs w:val="20"/>
                <w:lang w:val="es-PE" w:eastAsia="es-PE"/>
              </w:rPr>
            </w:pPr>
          </w:p>
        </w:tc>
        <w:tc>
          <w:tcPr>
            <w:tcW w:w="1228" w:type="dxa"/>
            <w:tcBorders>
              <w:top w:val="nil"/>
              <w:left w:val="nil"/>
              <w:bottom w:val="nil"/>
              <w:right w:val="nil"/>
            </w:tcBorders>
            <w:shd w:val="clear" w:color="auto" w:fill="auto"/>
            <w:noWrap/>
            <w:vAlign w:val="bottom"/>
            <w:hideMark/>
          </w:tcPr>
          <w:p w14:paraId="2E9289D5" w14:textId="77777777" w:rsidR="00510333" w:rsidRPr="00510333" w:rsidRDefault="00510333" w:rsidP="00510333">
            <w:pPr>
              <w:spacing w:after="0" w:line="240" w:lineRule="auto"/>
              <w:rPr>
                <w:rFonts w:ascii="Times New Roman" w:eastAsia="Times New Roman" w:hAnsi="Times New Roman" w:cs="Times New Roman"/>
                <w:sz w:val="20"/>
                <w:szCs w:val="20"/>
                <w:lang w:val="es-PE" w:eastAsia="es-PE"/>
              </w:rPr>
            </w:pPr>
          </w:p>
        </w:tc>
        <w:tc>
          <w:tcPr>
            <w:tcW w:w="1200" w:type="dxa"/>
            <w:tcBorders>
              <w:top w:val="nil"/>
              <w:left w:val="nil"/>
              <w:bottom w:val="nil"/>
              <w:right w:val="nil"/>
            </w:tcBorders>
            <w:shd w:val="clear" w:color="auto" w:fill="auto"/>
            <w:noWrap/>
            <w:vAlign w:val="bottom"/>
            <w:hideMark/>
          </w:tcPr>
          <w:p w14:paraId="46BE7B02" w14:textId="77777777" w:rsidR="00510333" w:rsidRPr="00510333" w:rsidRDefault="00510333" w:rsidP="00510333">
            <w:pPr>
              <w:spacing w:after="0" w:line="240" w:lineRule="auto"/>
              <w:rPr>
                <w:rFonts w:ascii="Times New Roman" w:eastAsia="Times New Roman" w:hAnsi="Times New Roman" w:cs="Times New Roman"/>
                <w:sz w:val="20"/>
                <w:szCs w:val="20"/>
                <w:lang w:val="es-PE" w:eastAsia="es-PE"/>
              </w:rPr>
            </w:pPr>
          </w:p>
        </w:tc>
        <w:tc>
          <w:tcPr>
            <w:tcW w:w="1200" w:type="dxa"/>
            <w:tcBorders>
              <w:top w:val="nil"/>
              <w:left w:val="nil"/>
              <w:bottom w:val="nil"/>
              <w:right w:val="nil"/>
            </w:tcBorders>
            <w:shd w:val="clear" w:color="auto" w:fill="auto"/>
            <w:noWrap/>
            <w:vAlign w:val="bottom"/>
            <w:hideMark/>
          </w:tcPr>
          <w:p w14:paraId="1481D246" w14:textId="77777777" w:rsidR="00510333" w:rsidRPr="00510333" w:rsidRDefault="00510333" w:rsidP="00510333">
            <w:pPr>
              <w:spacing w:after="0" w:line="240" w:lineRule="auto"/>
              <w:rPr>
                <w:rFonts w:ascii="Times New Roman" w:eastAsia="Times New Roman" w:hAnsi="Times New Roman" w:cs="Times New Roman"/>
                <w:sz w:val="20"/>
                <w:szCs w:val="20"/>
                <w:lang w:val="es-PE" w:eastAsia="es-PE"/>
              </w:rPr>
            </w:pPr>
          </w:p>
        </w:tc>
      </w:tr>
      <w:tr w:rsidR="00510333" w:rsidRPr="00510333" w14:paraId="72BDB51D" w14:textId="77777777" w:rsidTr="00510333">
        <w:trPr>
          <w:trHeight w:val="345"/>
        </w:trPr>
        <w:tc>
          <w:tcPr>
            <w:tcW w:w="1200" w:type="dxa"/>
            <w:tcBorders>
              <w:top w:val="nil"/>
              <w:left w:val="nil"/>
              <w:bottom w:val="nil"/>
              <w:right w:val="nil"/>
            </w:tcBorders>
            <w:shd w:val="clear" w:color="auto" w:fill="auto"/>
            <w:noWrap/>
            <w:vAlign w:val="bottom"/>
            <w:hideMark/>
          </w:tcPr>
          <w:p w14:paraId="02861589" w14:textId="77777777" w:rsidR="00510333" w:rsidRPr="00510333" w:rsidRDefault="00510333" w:rsidP="00510333">
            <w:pPr>
              <w:spacing w:after="0" w:line="240" w:lineRule="auto"/>
              <w:rPr>
                <w:rFonts w:ascii="Times New Roman" w:eastAsia="Times New Roman" w:hAnsi="Times New Roman" w:cs="Times New Roman"/>
                <w:sz w:val="20"/>
                <w:szCs w:val="20"/>
                <w:lang w:val="es-PE" w:eastAsia="es-PE"/>
              </w:rPr>
            </w:pPr>
          </w:p>
        </w:tc>
        <w:tc>
          <w:tcPr>
            <w:tcW w:w="1200" w:type="dxa"/>
            <w:tcBorders>
              <w:top w:val="nil"/>
              <w:left w:val="nil"/>
              <w:bottom w:val="nil"/>
              <w:right w:val="nil"/>
            </w:tcBorders>
            <w:shd w:val="clear" w:color="auto" w:fill="auto"/>
            <w:noWrap/>
            <w:vAlign w:val="bottom"/>
            <w:hideMark/>
          </w:tcPr>
          <w:p w14:paraId="6CF4E682" w14:textId="77777777" w:rsidR="00510333" w:rsidRPr="00510333" w:rsidRDefault="00510333" w:rsidP="00510333">
            <w:pPr>
              <w:spacing w:after="0" w:line="240" w:lineRule="auto"/>
              <w:rPr>
                <w:rFonts w:ascii="Times New Roman" w:eastAsia="Times New Roman" w:hAnsi="Times New Roman" w:cs="Times New Roman"/>
                <w:sz w:val="20"/>
                <w:szCs w:val="20"/>
                <w:lang w:val="es-PE" w:eastAsia="es-PE"/>
              </w:rPr>
            </w:pPr>
          </w:p>
        </w:tc>
        <w:tc>
          <w:tcPr>
            <w:tcW w:w="4800"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0A3BFCD9" w14:textId="77777777" w:rsidR="00510333" w:rsidRPr="00510333" w:rsidRDefault="00510333" w:rsidP="00510333">
            <w:pPr>
              <w:spacing w:after="0" w:line="240" w:lineRule="auto"/>
              <w:jc w:val="center"/>
              <w:rPr>
                <w:rFonts w:ascii="Book Antiqua" w:eastAsia="Times New Roman" w:hAnsi="Book Antiqua" w:cs="Times New Roman"/>
                <w:b/>
                <w:bCs/>
                <w:color w:val="FF0000"/>
                <w:sz w:val="24"/>
                <w:szCs w:val="24"/>
                <w:lang w:val="es-PE" w:eastAsia="es-PE"/>
              </w:rPr>
            </w:pPr>
            <w:r w:rsidRPr="00510333">
              <w:rPr>
                <w:rFonts w:ascii="Book Antiqua" w:eastAsia="Times New Roman" w:hAnsi="Book Antiqua" w:cs="Times New Roman"/>
                <w:b/>
                <w:bCs/>
                <w:color w:val="FF0000"/>
                <w:sz w:val="24"/>
                <w:szCs w:val="24"/>
                <w:lang w:val="es-PE" w:eastAsia="es-PE"/>
              </w:rPr>
              <w:t>SPI 09 meses</w:t>
            </w:r>
          </w:p>
        </w:tc>
        <w:tc>
          <w:tcPr>
            <w:tcW w:w="1200" w:type="dxa"/>
            <w:tcBorders>
              <w:top w:val="nil"/>
              <w:left w:val="nil"/>
              <w:bottom w:val="nil"/>
              <w:right w:val="nil"/>
            </w:tcBorders>
            <w:shd w:val="clear" w:color="auto" w:fill="auto"/>
            <w:noWrap/>
            <w:vAlign w:val="bottom"/>
            <w:hideMark/>
          </w:tcPr>
          <w:p w14:paraId="3A5FBF5D" w14:textId="77777777" w:rsidR="00510333" w:rsidRPr="00510333" w:rsidRDefault="00510333" w:rsidP="00510333">
            <w:pPr>
              <w:spacing w:after="0" w:line="240" w:lineRule="auto"/>
              <w:jc w:val="center"/>
              <w:rPr>
                <w:rFonts w:ascii="Book Antiqua" w:eastAsia="Times New Roman" w:hAnsi="Book Antiqua" w:cs="Times New Roman"/>
                <w:b/>
                <w:bCs/>
                <w:color w:val="FF0000"/>
                <w:sz w:val="24"/>
                <w:szCs w:val="24"/>
                <w:lang w:val="es-PE" w:eastAsia="es-PE"/>
              </w:rPr>
            </w:pPr>
          </w:p>
        </w:tc>
        <w:tc>
          <w:tcPr>
            <w:tcW w:w="1200" w:type="dxa"/>
            <w:tcBorders>
              <w:top w:val="nil"/>
              <w:left w:val="nil"/>
              <w:bottom w:val="nil"/>
              <w:right w:val="nil"/>
            </w:tcBorders>
            <w:shd w:val="clear" w:color="auto" w:fill="auto"/>
            <w:noWrap/>
            <w:vAlign w:val="bottom"/>
            <w:hideMark/>
          </w:tcPr>
          <w:p w14:paraId="063D24E9" w14:textId="77777777" w:rsidR="00510333" w:rsidRPr="00510333" w:rsidRDefault="00510333" w:rsidP="00510333">
            <w:pPr>
              <w:spacing w:after="0" w:line="240" w:lineRule="auto"/>
              <w:rPr>
                <w:rFonts w:ascii="Times New Roman" w:eastAsia="Times New Roman" w:hAnsi="Times New Roman" w:cs="Times New Roman"/>
                <w:sz w:val="20"/>
                <w:szCs w:val="20"/>
                <w:lang w:val="es-PE" w:eastAsia="es-PE"/>
              </w:rPr>
            </w:pPr>
          </w:p>
        </w:tc>
      </w:tr>
      <w:tr w:rsidR="00510333" w:rsidRPr="00510333" w14:paraId="607C9D0C" w14:textId="77777777" w:rsidTr="00510333">
        <w:trPr>
          <w:trHeight w:val="330"/>
        </w:trPr>
        <w:tc>
          <w:tcPr>
            <w:tcW w:w="1200" w:type="dxa"/>
            <w:vMerge w:val="restart"/>
            <w:tcBorders>
              <w:top w:val="single" w:sz="8" w:space="0" w:color="auto"/>
              <w:left w:val="single" w:sz="8" w:space="0" w:color="auto"/>
              <w:bottom w:val="single" w:sz="8" w:space="0" w:color="000000"/>
              <w:right w:val="nil"/>
            </w:tcBorders>
            <w:shd w:val="clear" w:color="000000" w:fill="92D050"/>
            <w:noWrap/>
            <w:vAlign w:val="center"/>
            <w:hideMark/>
          </w:tcPr>
          <w:p w14:paraId="72DA1BC2" w14:textId="77777777" w:rsidR="00510333" w:rsidRPr="00510333" w:rsidRDefault="00510333" w:rsidP="00510333">
            <w:pPr>
              <w:spacing w:after="0" w:line="240" w:lineRule="auto"/>
              <w:jc w:val="center"/>
              <w:rPr>
                <w:rFonts w:ascii="Book Antiqua" w:eastAsia="Times New Roman" w:hAnsi="Book Antiqua" w:cs="Times New Roman"/>
                <w:b/>
                <w:bCs/>
                <w:color w:val="000000"/>
                <w:sz w:val="20"/>
                <w:szCs w:val="20"/>
                <w:u w:val="single"/>
                <w:lang w:val="es-PE" w:eastAsia="es-PE"/>
              </w:rPr>
            </w:pPr>
            <w:r w:rsidRPr="00510333">
              <w:rPr>
                <w:rFonts w:ascii="Book Antiqua" w:eastAsia="Times New Roman" w:hAnsi="Book Antiqua" w:cs="Times New Roman"/>
                <w:b/>
                <w:bCs/>
                <w:color w:val="000000"/>
                <w:sz w:val="20"/>
                <w:szCs w:val="20"/>
                <w:u w:val="single"/>
                <w:lang w:val="es-PE" w:eastAsia="es-PE"/>
              </w:rPr>
              <w:t>Evento</w:t>
            </w:r>
          </w:p>
        </w:tc>
        <w:tc>
          <w:tcPr>
            <w:tcW w:w="1200" w:type="dxa"/>
            <w:vMerge w:val="restart"/>
            <w:tcBorders>
              <w:top w:val="single" w:sz="8" w:space="0" w:color="auto"/>
              <w:left w:val="single" w:sz="8" w:space="0" w:color="auto"/>
              <w:bottom w:val="single" w:sz="8" w:space="0" w:color="000000"/>
              <w:right w:val="nil"/>
            </w:tcBorders>
            <w:shd w:val="clear" w:color="000000" w:fill="FCD5B4"/>
            <w:noWrap/>
            <w:vAlign w:val="center"/>
            <w:hideMark/>
          </w:tcPr>
          <w:p w14:paraId="3467D5FE" w14:textId="77777777" w:rsidR="00510333" w:rsidRPr="00510333" w:rsidRDefault="00510333" w:rsidP="00510333">
            <w:pPr>
              <w:spacing w:after="0" w:line="240" w:lineRule="auto"/>
              <w:jc w:val="center"/>
              <w:rPr>
                <w:rFonts w:ascii="Book Antiqua" w:eastAsia="Times New Roman" w:hAnsi="Book Antiqua" w:cs="Times New Roman"/>
                <w:b/>
                <w:bCs/>
                <w:color w:val="000000"/>
                <w:sz w:val="20"/>
                <w:szCs w:val="20"/>
                <w:u w:val="single"/>
                <w:lang w:val="es-PE" w:eastAsia="es-PE"/>
              </w:rPr>
            </w:pPr>
            <w:r w:rsidRPr="00510333">
              <w:rPr>
                <w:rFonts w:ascii="Book Antiqua" w:eastAsia="Times New Roman" w:hAnsi="Book Antiqua" w:cs="Times New Roman"/>
                <w:b/>
                <w:bCs/>
                <w:color w:val="000000"/>
                <w:sz w:val="20"/>
                <w:szCs w:val="20"/>
                <w:u w:val="single"/>
                <w:lang w:val="es-PE" w:eastAsia="es-PE"/>
              </w:rPr>
              <w:t>Inicio</w:t>
            </w:r>
          </w:p>
        </w:tc>
        <w:tc>
          <w:tcPr>
            <w:tcW w:w="1071" w:type="dxa"/>
            <w:vMerge w:val="restart"/>
            <w:tcBorders>
              <w:top w:val="nil"/>
              <w:left w:val="single" w:sz="4" w:space="0" w:color="auto"/>
              <w:bottom w:val="single" w:sz="8" w:space="0" w:color="000000"/>
              <w:right w:val="single" w:sz="4" w:space="0" w:color="auto"/>
            </w:tcBorders>
            <w:shd w:val="clear" w:color="000000" w:fill="FCD5B4"/>
            <w:noWrap/>
            <w:vAlign w:val="center"/>
            <w:hideMark/>
          </w:tcPr>
          <w:p w14:paraId="0E893623" w14:textId="77777777" w:rsidR="00510333" w:rsidRPr="00510333" w:rsidRDefault="00510333" w:rsidP="00510333">
            <w:pPr>
              <w:spacing w:after="0" w:line="240" w:lineRule="auto"/>
              <w:jc w:val="center"/>
              <w:rPr>
                <w:rFonts w:ascii="Book Antiqua" w:eastAsia="Times New Roman" w:hAnsi="Book Antiqua" w:cs="Times New Roman"/>
                <w:b/>
                <w:bCs/>
                <w:color w:val="000000"/>
                <w:sz w:val="20"/>
                <w:szCs w:val="20"/>
                <w:u w:val="single"/>
                <w:lang w:val="es-PE" w:eastAsia="es-PE"/>
              </w:rPr>
            </w:pPr>
            <w:r w:rsidRPr="00510333">
              <w:rPr>
                <w:rFonts w:ascii="Book Antiqua" w:eastAsia="Times New Roman" w:hAnsi="Book Antiqua" w:cs="Times New Roman"/>
                <w:b/>
                <w:bCs/>
                <w:color w:val="000000"/>
                <w:sz w:val="20"/>
                <w:szCs w:val="20"/>
                <w:u w:val="single"/>
                <w:lang w:val="es-PE" w:eastAsia="es-PE"/>
              </w:rPr>
              <w:t>Termino</w:t>
            </w:r>
          </w:p>
        </w:tc>
        <w:tc>
          <w:tcPr>
            <w:tcW w:w="1330" w:type="dxa"/>
            <w:vMerge w:val="restart"/>
            <w:tcBorders>
              <w:top w:val="nil"/>
              <w:left w:val="single" w:sz="4" w:space="0" w:color="auto"/>
              <w:bottom w:val="single" w:sz="8" w:space="0" w:color="000000"/>
              <w:right w:val="single" w:sz="4" w:space="0" w:color="auto"/>
            </w:tcBorders>
            <w:shd w:val="clear" w:color="000000" w:fill="FCD5B4"/>
            <w:noWrap/>
            <w:vAlign w:val="center"/>
            <w:hideMark/>
          </w:tcPr>
          <w:p w14:paraId="40EE8D6B" w14:textId="77777777" w:rsidR="00510333" w:rsidRPr="00510333" w:rsidRDefault="00510333" w:rsidP="00510333">
            <w:pPr>
              <w:spacing w:after="0" w:line="240" w:lineRule="auto"/>
              <w:jc w:val="center"/>
              <w:rPr>
                <w:rFonts w:ascii="Book Antiqua" w:eastAsia="Times New Roman" w:hAnsi="Book Antiqua" w:cs="Times New Roman"/>
                <w:b/>
                <w:bCs/>
                <w:color w:val="000000"/>
                <w:sz w:val="20"/>
                <w:szCs w:val="20"/>
                <w:u w:val="single"/>
                <w:lang w:val="es-PE" w:eastAsia="es-PE"/>
              </w:rPr>
            </w:pPr>
            <w:r w:rsidRPr="00510333">
              <w:rPr>
                <w:rFonts w:ascii="Book Antiqua" w:eastAsia="Times New Roman" w:hAnsi="Book Antiqua" w:cs="Times New Roman"/>
                <w:b/>
                <w:bCs/>
                <w:color w:val="000000"/>
                <w:sz w:val="20"/>
                <w:szCs w:val="20"/>
                <w:u w:val="single"/>
                <w:lang w:val="es-PE" w:eastAsia="es-PE"/>
              </w:rPr>
              <w:t xml:space="preserve">Intensidad </w:t>
            </w:r>
          </w:p>
        </w:tc>
        <w:tc>
          <w:tcPr>
            <w:tcW w:w="1171" w:type="dxa"/>
            <w:vMerge w:val="restart"/>
            <w:tcBorders>
              <w:top w:val="nil"/>
              <w:left w:val="single" w:sz="4" w:space="0" w:color="auto"/>
              <w:bottom w:val="single" w:sz="8" w:space="0" w:color="000000"/>
              <w:right w:val="single" w:sz="4" w:space="0" w:color="auto"/>
            </w:tcBorders>
            <w:shd w:val="clear" w:color="000000" w:fill="FCD5B4"/>
            <w:noWrap/>
            <w:vAlign w:val="center"/>
            <w:hideMark/>
          </w:tcPr>
          <w:p w14:paraId="1AB41E43" w14:textId="77777777" w:rsidR="00510333" w:rsidRPr="00510333" w:rsidRDefault="00510333" w:rsidP="00510333">
            <w:pPr>
              <w:spacing w:after="0" w:line="240" w:lineRule="auto"/>
              <w:jc w:val="center"/>
              <w:rPr>
                <w:rFonts w:ascii="Book Antiqua" w:eastAsia="Times New Roman" w:hAnsi="Book Antiqua" w:cs="Times New Roman"/>
                <w:b/>
                <w:bCs/>
                <w:color w:val="000000"/>
                <w:sz w:val="20"/>
                <w:szCs w:val="20"/>
                <w:u w:val="single"/>
                <w:lang w:val="es-PE" w:eastAsia="es-PE"/>
              </w:rPr>
            </w:pPr>
            <w:r w:rsidRPr="00510333">
              <w:rPr>
                <w:rFonts w:ascii="Book Antiqua" w:eastAsia="Times New Roman" w:hAnsi="Book Antiqua" w:cs="Times New Roman"/>
                <w:b/>
                <w:bCs/>
                <w:color w:val="000000"/>
                <w:sz w:val="20"/>
                <w:szCs w:val="20"/>
                <w:u w:val="single"/>
                <w:lang w:val="es-PE" w:eastAsia="es-PE"/>
              </w:rPr>
              <w:t>Duración</w:t>
            </w:r>
          </w:p>
        </w:tc>
        <w:tc>
          <w:tcPr>
            <w:tcW w:w="1228" w:type="dxa"/>
            <w:vMerge w:val="restart"/>
            <w:tcBorders>
              <w:top w:val="nil"/>
              <w:left w:val="single" w:sz="4" w:space="0" w:color="auto"/>
              <w:bottom w:val="single" w:sz="8" w:space="0" w:color="000000"/>
              <w:right w:val="nil"/>
            </w:tcBorders>
            <w:shd w:val="clear" w:color="000000" w:fill="FCD5B4"/>
            <w:noWrap/>
            <w:vAlign w:val="center"/>
            <w:hideMark/>
          </w:tcPr>
          <w:p w14:paraId="0AF9A265" w14:textId="77777777" w:rsidR="00510333" w:rsidRPr="00510333" w:rsidRDefault="00510333" w:rsidP="00510333">
            <w:pPr>
              <w:spacing w:after="0" w:line="240" w:lineRule="auto"/>
              <w:rPr>
                <w:rFonts w:ascii="Book Antiqua" w:eastAsia="Times New Roman" w:hAnsi="Book Antiqua" w:cs="Times New Roman"/>
                <w:b/>
                <w:bCs/>
                <w:color w:val="000000"/>
                <w:sz w:val="20"/>
                <w:szCs w:val="20"/>
                <w:u w:val="single"/>
                <w:lang w:val="es-PE" w:eastAsia="es-PE"/>
              </w:rPr>
            </w:pPr>
            <w:r w:rsidRPr="00510333">
              <w:rPr>
                <w:rFonts w:ascii="Book Antiqua" w:eastAsia="Times New Roman" w:hAnsi="Book Antiqua" w:cs="Times New Roman"/>
                <w:b/>
                <w:bCs/>
                <w:color w:val="000000"/>
                <w:sz w:val="20"/>
                <w:szCs w:val="20"/>
                <w:u w:val="single"/>
                <w:lang w:val="es-PE" w:eastAsia="es-PE"/>
              </w:rPr>
              <w:t>Magnitud</w:t>
            </w:r>
          </w:p>
        </w:tc>
        <w:tc>
          <w:tcPr>
            <w:tcW w:w="2400" w:type="dxa"/>
            <w:gridSpan w:val="2"/>
            <w:vMerge w:val="restart"/>
            <w:tcBorders>
              <w:top w:val="single" w:sz="8" w:space="0" w:color="auto"/>
              <w:left w:val="single" w:sz="8" w:space="0" w:color="auto"/>
              <w:bottom w:val="nil"/>
              <w:right w:val="single" w:sz="8" w:space="0" w:color="000000"/>
            </w:tcBorders>
            <w:shd w:val="clear" w:color="000000" w:fill="F2F2F2"/>
            <w:noWrap/>
            <w:vAlign w:val="center"/>
            <w:hideMark/>
          </w:tcPr>
          <w:p w14:paraId="25D7BD0F" w14:textId="77777777" w:rsidR="00510333" w:rsidRPr="00510333" w:rsidRDefault="00510333" w:rsidP="00510333">
            <w:pPr>
              <w:spacing w:after="0" w:line="240" w:lineRule="auto"/>
              <w:jc w:val="center"/>
              <w:rPr>
                <w:rFonts w:ascii="Book Antiqua" w:eastAsia="Times New Roman" w:hAnsi="Book Antiqua" w:cs="Times New Roman"/>
                <w:b/>
                <w:bCs/>
                <w:color w:val="000000"/>
                <w:sz w:val="20"/>
                <w:szCs w:val="20"/>
                <w:u w:val="single"/>
                <w:lang w:val="es-PE" w:eastAsia="es-PE"/>
              </w:rPr>
            </w:pPr>
            <w:r w:rsidRPr="00510333">
              <w:rPr>
                <w:rFonts w:ascii="Book Antiqua" w:eastAsia="Times New Roman" w:hAnsi="Book Antiqua" w:cs="Times New Roman"/>
                <w:b/>
                <w:bCs/>
                <w:color w:val="000000"/>
                <w:sz w:val="20"/>
                <w:szCs w:val="20"/>
                <w:u w:val="single"/>
                <w:lang w:val="es-PE" w:eastAsia="es-PE"/>
              </w:rPr>
              <w:t>Clasificación</w:t>
            </w:r>
          </w:p>
        </w:tc>
      </w:tr>
      <w:tr w:rsidR="00510333" w:rsidRPr="00510333" w14:paraId="15CF4385" w14:textId="77777777" w:rsidTr="00510333">
        <w:trPr>
          <w:trHeight w:val="450"/>
        </w:trPr>
        <w:tc>
          <w:tcPr>
            <w:tcW w:w="1200" w:type="dxa"/>
            <w:vMerge/>
            <w:tcBorders>
              <w:top w:val="single" w:sz="8" w:space="0" w:color="auto"/>
              <w:left w:val="single" w:sz="8" w:space="0" w:color="auto"/>
              <w:bottom w:val="single" w:sz="8" w:space="0" w:color="000000"/>
              <w:right w:val="nil"/>
            </w:tcBorders>
            <w:vAlign w:val="center"/>
            <w:hideMark/>
          </w:tcPr>
          <w:p w14:paraId="27A1C2D5" w14:textId="77777777" w:rsidR="00510333" w:rsidRPr="00510333" w:rsidRDefault="00510333" w:rsidP="00510333">
            <w:pPr>
              <w:spacing w:after="0" w:line="240" w:lineRule="auto"/>
              <w:rPr>
                <w:rFonts w:ascii="Book Antiqua" w:eastAsia="Times New Roman" w:hAnsi="Book Antiqua" w:cs="Times New Roman"/>
                <w:b/>
                <w:bCs/>
                <w:color w:val="000000"/>
                <w:sz w:val="20"/>
                <w:szCs w:val="20"/>
                <w:u w:val="single"/>
                <w:lang w:val="es-PE" w:eastAsia="es-PE"/>
              </w:rPr>
            </w:pPr>
          </w:p>
        </w:tc>
        <w:tc>
          <w:tcPr>
            <w:tcW w:w="1200" w:type="dxa"/>
            <w:vMerge/>
            <w:tcBorders>
              <w:top w:val="single" w:sz="8" w:space="0" w:color="auto"/>
              <w:left w:val="single" w:sz="8" w:space="0" w:color="auto"/>
              <w:bottom w:val="single" w:sz="8" w:space="0" w:color="000000"/>
              <w:right w:val="nil"/>
            </w:tcBorders>
            <w:vAlign w:val="center"/>
            <w:hideMark/>
          </w:tcPr>
          <w:p w14:paraId="03BC2752" w14:textId="77777777" w:rsidR="00510333" w:rsidRPr="00510333" w:rsidRDefault="00510333" w:rsidP="00510333">
            <w:pPr>
              <w:spacing w:after="0" w:line="240" w:lineRule="auto"/>
              <w:rPr>
                <w:rFonts w:ascii="Book Antiqua" w:eastAsia="Times New Roman" w:hAnsi="Book Antiqua" w:cs="Times New Roman"/>
                <w:b/>
                <w:bCs/>
                <w:color w:val="000000"/>
                <w:sz w:val="20"/>
                <w:szCs w:val="20"/>
                <w:u w:val="single"/>
                <w:lang w:val="es-PE" w:eastAsia="es-PE"/>
              </w:rPr>
            </w:pPr>
          </w:p>
        </w:tc>
        <w:tc>
          <w:tcPr>
            <w:tcW w:w="1071" w:type="dxa"/>
            <w:vMerge/>
            <w:tcBorders>
              <w:top w:val="nil"/>
              <w:left w:val="single" w:sz="4" w:space="0" w:color="auto"/>
              <w:bottom w:val="single" w:sz="8" w:space="0" w:color="000000"/>
              <w:right w:val="single" w:sz="4" w:space="0" w:color="auto"/>
            </w:tcBorders>
            <w:vAlign w:val="center"/>
            <w:hideMark/>
          </w:tcPr>
          <w:p w14:paraId="643D2245" w14:textId="77777777" w:rsidR="00510333" w:rsidRPr="00510333" w:rsidRDefault="00510333" w:rsidP="00510333">
            <w:pPr>
              <w:spacing w:after="0" w:line="240" w:lineRule="auto"/>
              <w:rPr>
                <w:rFonts w:ascii="Book Antiqua" w:eastAsia="Times New Roman" w:hAnsi="Book Antiqua" w:cs="Times New Roman"/>
                <w:b/>
                <w:bCs/>
                <w:color w:val="000000"/>
                <w:sz w:val="20"/>
                <w:szCs w:val="20"/>
                <w:u w:val="single"/>
                <w:lang w:val="es-PE" w:eastAsia="es-PE"/>
              </w:rPr>
            </w:pPr>
          </w:p>
        </w:tc>
        <w:tc>
          <w:tcPr>
            <w:tcW w:w="1330" w:type="dxa"/>
            <w:vMerge/>
            <w:tcBorders>
              <w:top w:val="nil"/>
              <w:left w:val="single" w:sz="4" w:space="0" w:color="auto"/>
              <w:bottom w:val="single" w:sz="8" w:space="0" w:color="000000"/>
              <w:right w:val="single" w:sz="4" w:space="0" w:color="auto"/>
            </w:tcBorders>
            <w:vAlign w:val="center"/>
            <w:hideMark/>
          </w:tcPr>
          <w:p w14:paraId="185894B9" w14:textId="77777777" w:rsidR="00510333" w:rsidRPr="00510333" w:rsidRDefault="00510333" w:rsidP="00510333">
            <w:pPr>
              <w:spacing w:after="0" w:line="240" w:lineRule="auto"/>
              <w:rPr>
                <w:rFonts w:ascii="Book Antiqua" w:eastAsia="Times New Roman" w:hAnsi="Book Antiqua" w:cs="Times New Roman"/>
                <w:b/>
                <w:bCs/>
                <w:color w:val="000000"/>
                <w:sz w:val="20"/>
                <w:szCs w:val="20"/>
                <w:u w:val="single"/>
                <w:lang w:val="es-PE" w:eastAsia="es-PE"/>
              </w:rPr>
            </w:pPr>
          </w:p>
        </w:tc>
        <w:tc>
          <w:tcPr>
            <w:tcW w:w="1171" w:type="dxa"/>
            <w:vMerge/>
            <w:tcBorders>
              <w:top w:val="nil"/>
              <w:left w:val="single" w:sz="4" w:space="0" w:color="auto"/>
              <w:bottom w:val="single" w:sz="8" w:space="0" w:color="000000"/>
              <w:right w:val="single" w:sz="4" w:space="0" w:color="auto"/>
            </w:tcBorders>
            <w:vAlign w:val="center"/>
            <w:hideMark/>
          </w:tcPr>
          <w:p w14:paraId="194E4704" w14:textId="77777777" w:rsidR="00510333" w:rsidRPr="00510333" w:rsidRDefault="00510333" w:rsidP="00510333">
            <w:pPr>
              <w:spacing w:after="0" w:line="240" w:lineRule="auto"/>
              <w:rPr>
                <w:rFonts w:ascii="Book Antiqua" w:eastAsia="Times New Roman" w:hAnsi="Book Antiqua" w:cs="Times New Roman"/>
                <w:b/>
                <w:bCs/>
                <w:color w:val="000000"/>
                <w:sz w:val="20"/>
                <w:szCs w:val="20"/>
                <w:u w:val="single"/>
                <w:lang w:val="es-PE" w:eastAsia="es-PE"/>
              </w:rPr>
            </w:pPr>
          </w:p>
        </w:tc>
        <w:tc>
          <w:tcPr>
            <w:tcW w:w="1228" w:type="dxa"/>
            <w:vMerge/>
            <w:tcBorders>
              <w:top w:val="nil"/>
              <w:left w:val="single" w:sz="4" w:space="0" w:color="auto"/>
              <w:bottom w:val="single" w:sz="8" w:space="0" w:color="000000"/>
              <w:right w:val="nil"/>
            </w:tcBorders>
            <w:vAlign w:val="center"/>
            <w:hideMark/>
          </w:tcPr>
          <w:p w14:paraId="6B0714B4" w14:textId="77777777" w:rsidR="00510333" w:rsidRPr="00510333" w:rsidRDefault="00510333" w:rsidP="00510333">
            <w:pPr>
              <w:spacing w:after="0" w:line="240" w:lineRule="auto"/>
              <w:rPr>
                <w:rFonts w:ascii="Book Antiqua" w:eastAsia="Times New Roman" w:hAnsi="Book Antiqua" w:cs="Times New Roman"/>
                <w:b/>
                <w:bCs/>
                <w:color w:val="000000"/>
                <w:sz w:val="20"/>
                <w:szCs w:val="20"/>
                <w:u w:val="single"/>
                <w:lang w:val="es-PE" w:eastAsia="es-PE"/>
              </w:rPr>
            </w:pPr>
          </w:p>
        </w:tc>
        <w:tc>
          <w:tcPr>
            <w:tcW w:w="2400" w:type="dxa"/>
            <w:gridSpan w:val="2"/>
            <w:vMerge/>
            <w:tcBorders>
              <w:top w:val="single" w:sz="8" w:space="0" w:color="auto"/>
              <w:left w:val="single" w:sz="8" w:space="0" w:color="auto"/>
              <w:bottom w:val="nil"/>
              <w:right w:val="single" w:sz="8" w:space="0" w:color="000000"/>
            </w:tcBorders>
            <w:vAlign w:val="center"/>
            <w:hideMark/>
          </w:tcPr>
          <w:p w14:paraId="09B23CB3" w14:textId="77777777" w:rsidR="00510333" w:rsidRPr="00510333" w:rsidRDefault="00510333" w:rsidP="00510333">
            <w:pPr>
              <w:spacing w:after="0" w:line="240" w:lineRule="auto"/>
              <w:rPr>
                <w:rFonts w:ascii="Book Antiqua" w:eastAsia="Times New Roman" w:hAnsi="Book Antiqua" w:cs="Times New Roman"/>
                <w:b/>
                <w:bCs/>
                <w:color w:val="000000"/>
                <w:sz w:val="20"/>
                <w:szCs w:val="20"/>
                <w:u w:val="single"/>
                <w:lang w:val="es-PE" w:eastAsia="es-PE"/>
              </w:rPr>
            </w:pPr>
          </w:p>
        </w:tc>
      </w:tr>
      <w:tr w:rsidR="00510333" w:rsidRPr="00510333" w14:paraId="584FF7FC" w14:textId="77777777" w:rsidTr="00510333">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4B5E0A66" w14:textId="77777777" w:rsidR="00510333" w:rsidRPr="00510333" w:rsidRDefault="00510333" w:rsidP="00510333">
            <w:pPr>
              <w:spacing w:after="0" w:line="240" w:lineRule="auto"/>
              <w:jc w:val="center"/>
              <w:rPr>
                <w:rFonts w:ascii="Book Antiqua" w:eastAsia="Times New Roman" w:hAnsi="Book Antiqua" w:cs="Times New Roman"/>
                <w:color w:val="000000"/>
                <w:sz w:val="20"/>
                <w:szCs w:val="20"/>
                <w:lang w:val="es-PE" w:eastAsia="es-PE"/>
              </w:rPr>
            </w:pPr>
            <w:r w:rsidRPr="00510333">
              <w:rPr>
                <w:rFonts w:ascii="Book Antiqua" w:eastAsia="Times New Roman" w:hAnsi="Book Antiqua" w:cs="Times New Roman"/>
                <w:color w:val="000000"/>
                <w:sz w:val="20"/>
                <w:szCs w:val="20"/>
                <w:lang w:val="es-PE" w:eastAsia="es-PE"/>
              </w:rPr>
              <w:t>1</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71C1D706"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nov-77</w:t>
            </w:r>
          </w:p>
        </w:tc>
        <w:tc>
          <w:tcPr>
            <w:tcW w:w="1071" w:type="dxa"/>
            <w:tcBorders>
              <w:top w:val="nil"/>
              <w:left w:val="nil"/>
              <w:bottom w:val="single" w:sz="4" w:space="0" w:color="auto"/>
              <w:right w:val="single" w:sz="4" w:space="0" w:color="auto"/>
            </w:tcBorders>
            <w:shd w:val="clear" w:color="auto" w:fill="auto"/>
            <w:noWrap/>
            <w:vAlign w:val="bottom"/>
            <w:hideMark/>
          </w:tcPr>
          <w:p w14:paraId="3462F791"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nov-77</w:t>
            </w:r>
          </w:p>
        </w:tc>
        <w:tc>
          <w:tcPr>
            <w:tcW w:w="1330" w:type="dxa"/>
            <w:tcBorders>
              <w:top w:val="nil"/>
              <w:left w:val="nil"/>
              <w:bottom w:val="single" w:sz="4" w:space="0" w:color="auto"/>
              <w:right w:val="single" w:sz="4" w:space="0" w:color="auto"/>
            </w:tcBorders>
            <w:shd w:val="clear" w:color="auto" w:fill="auto"/>
            <w:noWrap/>
            <w:vAlign w:val="bottom"/>
            <w:hideMark/>
          </w:tcPr>
          <w:p w14:paraId="53C04F37"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-1.17</w:t>
            </w:r>
          </w:p>
        </w:tc>
        <w:tc>
          <w:tcPr>
            <w:tcW w:w="1171" w:type="dxa"/>
            <w:tcBorders>
              <w:top w:val="nil"/>
              <w:left w:val="nil"/>
              <w:bottom w:val="single" w:sz="4" w:space="0" w:color="auto"/>
              <w:right w:val="single" w:sz="4" w:space="0" w:color="auto"/>
            </w:tcBorders>
            <w:shd w:val="clear" w:color="auto" w:fill="auto"/>
            <w:noWrap/>
            <w:vAlign w:val="bottom"/>
            <w:hideMark/>
          </w:tcPr>
          <w:p w14:paraId="13ABCD25"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single" w:sz="8" w:space="0" w:color="auto"/>
            </w:tcBorders>
            <w:shd w:val="clear" w:color="auto" w:fill="auto"/>
            <w:noWrap/>
            <w:vAlign w:val="bottom"/>
            <w:hideMark/>
          </w:tcPr>
          <w:p w14:paraId="40E9C7F4"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-1.17</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63A8A85E"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Moderadamente Seco</w:t>
            </w:r>
          </w:p>
        </w:tc>
      </w:tr>
      <w:tr w:rsidR="00510333" w:rsidRPr="00510333" w14:paraId="4B88328A" w14:textId="77777777" w:rsidTr="00510333">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0EE97696" w14:textId="77777777" w:rsidR="00510333" w:rsidRPr="00510333" w:rsidRDefault="00510333" w:rsidP="00510333">
            <w:pPr>
              <w:spacing w:after="0" w:line="240" w:lineRule="auto"/>
              <w:jc w:val="center"/>
              <w:rPr>
                <w:rFonts w:ascii="Book Antiqua" w:eastAsia="Times New Roman" w:hAnsi="Book Antiqua" w:cs="Times New Roman"/>
                <w:color w:val="000000"/>
                <w:sz w:val="20"/>
                <w:szCs w:val="20"/>
                <w:lang w:val="es-PE" w:eastAsia="es-PE"/>
              </w:rPr>
            </w:pPr>
            <w:r w:rsidRPr="00510333">
              <w:rPr>
                <w:rFonts w:ascii="Book Antiqua" w:eastAsia="Times New Roman" w:hAnsi="Book Antiqua" w:cs="Times New Roman"/>
                <w:color w:val="000000"/>
                <w:sz w:val="20"/>
                <w:szCs w:val="20"/>
                <w:lang w:val="es-PE" w:eastAsia="es-PE"/>
              </w:rPr>
              <w:t>2</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2D770B85"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ene-78</w:t>
            </w:r>
          </w:p>
        </w:tc>
        <w:tc>
          <w:tcPr>
            <w:tcW w:w="1071" w:type="dxa"/>
            <w:tcBorders>
              <w:top w:val="nil"/>
              <w:left w:val="nil"/>
              <w:bottom w:val="single" w:sz="4" w:space="0" w:color="auto"/>
              <w:right w:val="single" w:sz="4" w:space="0" w:color="auto"/>
            </w:tcBorders>
            <w:shd w:val="clear" w:color="auto" w:fill="auto"/>
            <w:noWrap/>
            <w:vAlign w:val="bottom"/>
            <w:hideMark/>
          </w:tcPr>
          <w:p w14:paraId="4B01BB8B"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dic-78</w:t>
            </w:r>
          </w:p>
        </w:tc>
        <w:tc>
          <w:tcPr>
            <w:tcW w:w="1330" w:type="dxa"/>
            <w:tcBorders>
              <w:top w:val="nil"/>
              <w:left w:val="nil"/>
              <w:bottom w:val="single" w:sz="4" w:space="0" w:color="auto"/>
              <w:right w:val="single" w:sz="4" w:space="0" w:color="auto"/>
            </w:tcBorders>
            <w:shd w:val="clear" w:color="auto" w:fill="auto"/>
            <w:noWrap/>
            <w:vAlign w:val="bottom"/>
            <w:hideMark/>
          </w:tcPr>
          <w:p w14:paraId="1C848F40"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-1.75</w:t>
            </w:r>
          </w:p>
        </w:tc>
        <w:tc>
          <w:tcPr>
            <w:tcW w:w="1171" w:type="dxa"/>
            <w:tcBorders>
              <w:top w:val="nil"/>
              <w:left w:val="nil"/>
              <w:bottom w:val="single" w:sz="4" w:space="0" w:color="auto"/>
              <w:right w:val="single" w:sz="4" w:space="0" w:color="auto"/>
            </w:tcBorders>
            <w:shd w:val="clear" w:color="auto" w:fill="auto"/>
            <w:noWrap/>
            <w:vAlign w:val="bottom"/>
            <w:hideMark/>
          </w:tcPr>
          <w:p w14:paraId="2478563B"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12 meses</w:t>
            </w:r>
          </w:p>
        </w:tc>
        <w:tc>
          <w:tcPr>
            <w:tcW w:w="1228" w:type="dxa"/>
            <w:tcBorders>
              <w:top w:val="nil"/>
              <w:left w:val="nil"/>
              <w:bottom w:val="single" w:sz="4" w:space="0" w:color="auto"/>
              <w:right w:val="single" w:sz="8" w:space="0" w:color="auto"/>
            </w:tcBorders>
            <w:shd w:val="clear" w:color="auto" w:fill="auto"/>
            <w:noWrap/>
            <w:vAlign w:val="bottom"/>
            <w:hideMark/>
          </w:tcPr>
          <w:p w14:paraId="3790CFF4"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-21.00</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49869829"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Severamente Seco</w:t>
            </w:r>
          </w:p>
        </w:tc>
      </w:tr>
      <w:tr w:rsidR="00510333" w:rsidRPr="00510333" w14:paraId="458325F2" w14:textId="77777777" w:rsidTr="00510333">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4307A336" w14:textId="77777777" w:rsidR="00510333" w:rsidRPr="00510333" w:rsidRDefault="00510333" w:rsidP="00510333">
            <w:pPr>
              <w:spacing w:after="0" w:line="240" w:lineRule="auto"/>
              <w:jc w:val="center"/>
              <w:rPr>
                <w:rFonts w:ascii="Book Antiqua" w:eastAsia="Times New Roman" w:hAnsi="Book Antiqua" w:cs="Times New Roman"/>
                <w:color w:val="000000"/>
                <w:sz w:val="20"/>
                <w:szCs w:val="20"/>
                <w:lang w:val="es-PE" w:eastAsia="es-PE"/>
              </w:rPr>
            </w:pPr>
            <w:r w:rsidRPr="00510333">
              <w:rPr>
                <w:rFonts w:ascii="Book Antiqua" w:eastAsia="Times New Roman" w:hAnsi="Book Antiqua" w:cs="Times New Roman"/>
                <w:color w:val="000000"/>
                <w:sz w:val="20"/>
                <w:szCs w:val="20"/>
                <w:lang w:val="es-PE" w:eastAsia="es-PE"/>
              </w:rPr>
              <w:t>3</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170D289C"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mar-80</w:t>
            </w:r>
          </w:p>
        </w:tc>
        <w:tc>
          <w:tcPr>
            <w:tcW w:w="1071" w:type="dxa"/>
            <w:tcBorders>
              <w:top w:val="nil"/>
              <w:left w:val="nil"/>
              <w:bottom w:val="single" w:sz="4" w:space="0" w:color="auto"/>
              <w:right w:val="single" w:sz="4" w:space="0" w:color="auto"/>
            </w:tcBorders>
            <w:shd w:val="clear" w:color="auto" w:fill="auto"/>
            <w:noWrap/>
            <w:vAlign w:val="bottom"/>
            <w:hideMark/>
          </w:tcPr>
          <w:p w14:paraId="6EDBA1EA"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mar-80</w:t>
            </w:r>
          </w:p>
        </w:tc>
        <w:tc>
          <w:tcPr>
            <w:tcW w:w="1330" w:type="dxa"/>
            <w:tcBorders>
              <w:top w:val="nil"/>
              <w:left w:val="nil"/>
              <w:bottom w:val="single" w:sz="4" w:space="0" w:color="auto"/>
              <w:right w:val="single" w:sz="4" w:space="0" w:color="auto"/>
            </w:tcBorders>
            <w:shd w:val="clear" w:color="auto" w:fill="auto"/>
            <w:noWrap/>
            <w:vAlign w:val="bottom"/>
            <w:hideMark/>
          </w:tcPr>
          <w:p w14:paraId="7ADF8584"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-1.04</w:t>
            </w:r>
          </w:p>
        </w:tc>
        <w:tc>
          <w:tcPr>
            <w:tcW w:w="1171" w:type="dxa"/>
            <w:tcBorders>
              <w:top w:val="nil"/>
              <w:left w:val="nil"/>
              <w:bottom w:val="single" w:sz="4" w:space="0" w:color="auto"/>
              <w:right w:val="single" w:sz="4" w:space="0" w:color="auto"/>
            </w:tcBorders>
            <w:shd w:val="clear" w:color="auto" w:fill="auto"/>
            <w:noWrap/>
            <w:vAlign w:val="bottom"/>
            <w:hideMark/>
          </w:tcPr>
          <w:p w14:paraId="6C120E5D"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single" w:sz="8" w:space="0" w:color="auto"/>
            </w:tcBorders>
            <w:shd w:val="clear" w:color="auto" w:fill="auto"/>
            <w:noWrap/>
            <w:vAlign w:val="bottom"/>
            <w:hideMark/>
          </w:tcPr>
          <w:p w14:paraId="0BBDF7E8"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-1.04</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11DC24F9"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Moderadamente Seco</w:t>
            </w:r>
          </w:p>
        </w:tc>
      </w:tr>
      <w:tr w:rsidR="00510333" w:rsidRPr="00510333" w14:paraId="5739F655" w14:textId="77777777" w:rsidTr="00510333">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53538550" w14:textId="77777777" w:rsidR="00510333" w:rsidRPr="00510333" w:rsidRDefault="00510333" w:rsidP="00510333">
            <w:pPr>
              <w:spacing w:after="0" w:line="240" w:lineRule="auto"/>
              <w:jc w:val="center"/>
              <w:rPr>
                <w:rFonts w:ascii="Book Antiqua" w:eastAsia="Times New Roman" w:hAnsi="Book Antiqua" w:cs="Times New Roman"/>
                <w:color w:val="000000"/>
                <w:sz w:val="20"/>
                <w:szCs w:val="20"/>
                <w:lang w:val="es-PE" w:eastAsia="es-PE"/>
              </w:rPr>
            </w:pPr>
            <w:r w:rsidRPr="00510333">
              <w:rPr>
                <w:rFonts w:ascii="Book Antiqua" w:eastAsia="Times New Roman" w:hAnsi="Book Antiqua" w:cs="Times New Roman"/>
                <w:color w:val="000000"/>
                <w:sz w:val="20"/>
                <w:szCs w:val="20"/>
                <w:lang w:val="es-PE" w:eastAsia="es-PE"/>
              </w:rPr>
              <w:t>4</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462E2415"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dic-81</w:t>
            </w:r>
          </w:p>
        </w:tc>
        <w:tc>
          <w:tcPr>
            <w:tcW w:w="1071" w:type="dxa"/>
            <w:tcBorders>
              <w:top w:val="nil"/>
              <w:left w:val="nil"/>
              <w:bottom w:val="single" w:sz="4" w:space="0" w:color="auto"/>
              <w:right w:val="single" w:sz="4" w:space="0" w:color="auto"/>
            </w:tcBorders>
            <w:shd w:val="clear" w:color="auto" w:fill="auto"/>
            <w:noWrap/>
            <w:vAlign w:val="bottom"/>
            <w:hideMark/>
          </w:tcPr>
          <w:p w14:paraId="732B012F"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oct-82</w:t>
            </w:r>
          </w:p>
        </w:tc>
        <w:tc>
          <w:tcPr>
            <w:tcW w:w="1330" w:type="dxa"/>
            <w:tcBorders>
              <w:top w:val="nil"/>
              <w:left w:val="nil"/>
              <w:bottom w:val="single" w:sz="4" w:space="0" w:color="auto"/>
              <w:right w:val="single" w:sz="4" w:space="0" w:color="auto"/>
            </w:tcBorders>
            <w:shd w:val="clear" w:color="auto" w:fill="auto"/>
            <w:noWrap/>
            <w:vAlign w:val="bottom"/>
            <w:hideMark/>
          </w:tcPr>
          <w:p w14:paraId="53D953D2"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-1.65</w:t>
            </w:r>
          </w:p>
        </w:tc>
        <w:tc>
          <w:tcPr>
            <w:tcW w:w="1171" w:type="dxa"/>
            <w:tcBorders>
              <w:top w:val="nil"/>
              <w:left w:val="nil"/>
              <w:bottom w:val="single" w:sz="4" w:space="0" w:color="auto"/>
              <w:right w:val="single" w:sz="4" w:space="0" w:color="auto"/>
            </w:tcBorders>
            <w:shd w:val="clear" w:color="auto" w:fill="auto"/>
            <w:noWrap/>
            <w:vAlign w:val="bottom"/>
            <w:hideMark/>
          </w:tcPr>
          <w:p w14:paraId="537180EB"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11 meses</w:t>
            </w:r>
          </w:p>
        </w:tc>
        <w:tc>
          <w:tcPr>
            <w:tcW w:w="1228" w:type="dxa"/>
            <w:tcBorders>
              <w:top w:val="nil"/>
              <w:left w:val="nil"/>
              <w:bottom w:val="single" w:sz="4" w:space="0" w:color="auto"/>
              <w:right w:val="single" w:sz="8" w:space="0" w:color="auto"/>
            </w:tcBorders>
            <w:shd w:val="clear" w:color="auto" w:fill="auto"/>
            <w:noWrap/>
            <w:vAlign w:val="bottom"/>
            <w:hideMark/>
          </w:tcPr>
          <w:p w14:paraId="446BAB36"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-18.15</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71940969"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Severamente Seco</w:t>
            </w:r>
          </w:p>
        </w:tc>
      </w:tr>
      <w:tr w:rsidR="00510333" w:rsidRPr="00510333" w14:paraId="7C41C11D" w14:textId="77777777" w:rsidTr="00510333">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65ABF803" w14:textId="77777777" w:rsidR="00510333" w:rsidRPr="00510333" w:rsidRDefault="00510333" w:rsidP="00510333">
            <w:pPr>
              <w:spacing w:after="0" w:line="240" w:lineRule="auto"/>
              <w:jc w:val="center"/>
              <w:rPr>
                <w:rFonts w:ascii="Book Antiqua" w:eastAsia="Times New Roman" w:hAnsi="Book Antiqua" w:cs="Times New Roman"/>
                <w:color w:val="000000"/>
                <w:sz w:val="20"/>
                <w:szCs w:val="20"/>
                <w:lang w:val="es-PE" w:eastAsia="es-PE"/>
              </w:rPr>
            </w:pPr>
            <w:r w:rsidRPr="00510333">
              <w:rPr>
                <w:rFonts w:ascii="Book Antiqua" w:eastAsia="Times New Roman" w:hAnsi="Book Antiqua" w:cs="Times New Roman"/>
                <w:color w:val="000000"/>
                <w:sz w:val="20"/>
                <w:szCs w:val="20"/>
                <w:lang w:val="es-PE" w:eastAsia="es-PE"/>
              </w:rPr>
              <w:lastRenderedPageBreak/>
              <w:t>5</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115682D4"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mar-85</w:t>
            </w:r>
          </w:p>
        </w:tc>
        <w:tc>
          <w:tcPr>
            <w:tcW w:w="1071" w:type="dxa"/>
            <w:tcBorders>
              <w:top w:val="nil"/>
              <w:left w:val="nil"/>
              <w:bottom w:val="single" w:sz="4" w:space="0" w:color="auto"/>
              <w:right w:val="single" w:sz="4" w:space="0" w:color="auto"/>
            </w:tcBorders>
            <w:shd w:val="clear" w:color="auto" w:fill="auto"/>
            <w:noWrap/>
            <w:vAlign w:val="bottom"/>
            <w:hideMark/>
          </w:tcPr>
          <w:p w14:paraId="3EE5BC88"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dic-85</w:t>
            </w:r>
          </w:p>
        </w:tc>
        <w:tc>
          <w:tcPr>
            <w:tcW w:w="1330" w:type="dxa"/>
            <w:tcBorders>
              <w:top w:val="nil"/>
              <w:left w:val="nil"/>
              <w:bottom w:val="single" w:sz="4" w:space="0" w:color="auto"/>
              <w:right w:val="single" w:sz="4" w:space="0" w:color="auto"/>
            </w:tcBorders>
            <w:shd w:val="clear" w:color="auto" w:fill="auto"/>
            <w:noWrap/>
            <w:vAlign w:val="bottom"/>
            <w:hideMark/>
          </w:tcPr>
          <w:p w14:paraId="0E7E8C1E"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-2.07</w:t>
            </w:r>
          </w:p>
        </w:tc>
        <w:tc>
          <w:tcPr>
            <w:tcW w:w="1171" w:type="dxa"/>
            <w:tcBorders>
              <w:top w:val="nil"/>
              <w:left w:val="nil"/>
              <w:bottom w:val="single" w:sz="4" w:space="0" w:color="auto"/>
              <w:right w:val="single" w:sz="4" w:space="0" w:color="auto"/>
            </w:tcBorders>
            <w:shd w:val="clear" w:color="auto" w:fill="auto"/>
            <w:noWrap/>
            <w:vAlign w:val="bottom"/>
            <w:hideMark/>
          </w:tcPr>
          <w:p w14:paraId="27D22527"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10 meses</w:t>
            </w:r>
          </w:p>
        </w:tc>
        <w:tc>
          <w:tcPr>
            <w:tcW w:w="1228" w:type="dxa"/>
            <w:tcBorders>
              <w:top w:val="nil"/>
              <w:left w:val="nil"/>
              <w:bottom w:val="single" w:sz="4" w:space="0" w:color="auto"/>
              <w:right w:val="single" w:sz="8" w:space="0" w:color="auto"/>
            </w:tcBorders>
            <w:shd w:val="clear" w:color="auto" w:fill="auto"/>
            <w:noWrap/>
            <w:vAlign w:val="bottom"/>
            <w:hideMark/>
          </w:tcPr>
          <w:p w14:paraId="43E8233B"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-20.74</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3B9C7503"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Extremadamente Seco</w:t>
            </w:r>
          </w:p>
        </w:tc>
      </w:tr>
      <w:tr w:rsidR="00510333" w:rsidRPr="00510333" w14:paraId="730AA312" w14:textId="77777777" w:rsidTr="00510333">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019A6B40" w14:textId="77777777" w:rsidR="00510333" w:rsidRPr="00510333" w:rsidRDefault="00510333" w:rsidP="00510333">
            <w:pPr>
              <w:spacing w:after="0" w:line="240" w:lineRule="auto"/>
              <w:jc w:val="center"/>
              <w:rPr>
                <w:rFonts w:ascii="Book Antiqua" w:eastAsia="Times New Roman" w:hAnsi="Book Antiqua" w:cs="Times New Roman"/>
                <w:color w:val="000000"/>
                <w:sz w:val="20"/>
                <w:szCs w:val="20"/>
                <w:lang w:val="es-PE" w:eastAsia="es-PE"/>
              </w:rPr>
            </w:pPr>
            <w:r w:rsidRPr="00510333">
              <w:rPr>
                <w:rFonts w:ascii="Book Antiqua" w:eastAsia="Times New Roman" w:hAnsi="Book Antiqua" w:cs="Times New Roman"/>
                <w:color w:val="000000"/>
                <w:sz w:val="20"/>
                <w:szCs w:val="20"/>
                <w:lang w:val="es-PE" w:eastAsia="es-PE"/>
              </w:rPr>
              <w:t>6</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1C113784"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oct-86</w:t>
            </w:r>
          </w:p>
        </w:tc>
        <w:tc>
          <w:tcPr>
            <w:tcW w:w="1071" w:type="dxa"/>
            <w:tcBorders>
              <w:top w:val="nil"/>
              <w:left w:val="nil"/>
              <w:bottom w:val="single" w:sz="4" w:space="0" w:color="auto"/>
              <w:right w:val="single" w:sz="4" w:space="0" w:color="auto"/>
            </w:tcBorders>
            <w:shd w:val="clear" w:color="auto" w:fill="auto"/>
            <w:noWrap/>
            <w:vAlign w:val="bottom"/>
            <w:hideMark/>
          </w:tcPr>
          <w:p w14:paraId="5B8B7E72"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nov-86</w:t>
            </w:r>
          </w:p>
        </w:tc>
        <w:tc>
          <w:tcPr>
            <w:tcW w:w="1330" w:type="dxa"/>
            <w:tcBorders>
              <w:top w:val="nil"/>
              <w:left w:val="nil"/>
              <w:bottom w:val="single" w:sz="4" w:space="0" w:color="auto"/>
              <w:right w:val="single" w:sz="4" w:space="0" w:color="auto"/>
            </w:tcBorders>
            <w:shd w:val="clear" w:color="auto" w:fill="auto"/>
            <w:noWrap/>
            <w:vAlign w:val="bottom"/>
            <w:hideMark/>
          </w:tcPr>
          <w:p w14:paraId="117EC94D"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-1.33</w:t>
            </w:r>
          </w:p>
        </w:tc>
        <w:tc>
          <w:tcPr>
            <w:tcW w:w="1171" w:type="dxa"/>
            <w:tcBorders>
              <w:top w:val="nil"/>
              <w:left w:val="nil"/>
              <w:bottom w:val="single" w:sz="4" w:space="0" w:color="auto"/>
              <w:right w:val="single" w:sz="4" w:space="0" w:color="auto"/>
            </w:tcBorders>
            <w:shd w:val="clear" w:color="auto" w:fill="auto"/>
            <w:noWrap/>
            <w:vAlign w:val="bottom"/>
            <w:hideMark/>
          </w:tcPr>
          <w:p w14:paraId="47FD3DBA"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2 meses</w:t>
            </w:r>
          </w:p>
        </w:tc>
        <w:tc>
          <w:tcPr>
            <w:tcW w:w="1228" w:type="dxa"/>
            <w:tcBorders>
              <w:top w:val="nil"/>
              <w:left w:val="nil"/>
              <w:bottom w:val="single" w:sz="4" w:space="0" w:color="auto"/>
              <w:right w:val="single" w:sz="8" w:space="0" w:color="auto"/>
            </w:tcBorders>
            <w:shd w:val="clear" w:color="auto" w:fill="auto"/>
            <w:noWrap/>
            <w:vAlign w:val="bottom"/>
            <w:hideMark/>
          </w:tcPr>
          <w:p w14:paraId="5935EF98"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-2.65</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0535910F"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Moderadamente Seco</w:t>
            </w:r>
          </w:p>
        </w:tc>
      </w:tr>
      <w:tr w:rsidR="00510333" w:rsidRPr="00510333" w14:paraId="52B246E4" w14:textId="77777777" w:rsidTr="00510333">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7A1ED356" w14:textId="77777777" w:rsidR="00510333" w:rsidRPr="00510333" w:rsidRDefault="00510333" w:rsidP="00510333">
            <w:pPr>
              <w:spacing w:after="0" w:line="240" w:lineRule="auto"/>
              <w:jc w:val="center"/>
              <w:rPr>
                <w:rFonts w:ascii="Book Antiqua" w:eastAsia="Times New Roman" w:hAnsi="Book Antiqua" w:cs="Times New Roman"/>
                <w:color w:val="000000"/>
                <w:sz w:val="20"/>
                <w:szCs w:val="20"/>
                <w:lang w:val="es-PE" w:eastAsia="es-PE"/>
              </w:rPr>
            </w:pPr>
            <w:r w:rsidRPr="00510333">
              <w:rPr>
                <w:rFonts w:ascii="Book Antiqua" w:eastAsia="Times New Roman" w:hAnsi="Book Antiqua" w:cs="Times New Roman"/>
                <w:color w:val="000000"/>
                <w:sz w:val="20"/>
                <w:szCs w:val="20"/>
                <w:lang w:val="es-PE" w:eastAsia="es-PE"/>
              </w:rPr>
              <w:t>7</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0B9E765E"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oct-88</w:t>
            </w:r>
          </w:p>
        </w:tc>
        <w:tc>
          <w:tcPr>
            <w:tcW w:w="1071" w:type="dxa"/>
            <w:tcBorders>
              <w:top w:val="nil"/>
              <w:left w:val="nil"/>
              <w:bottom w:val="single" w:sz="4" w:space="0" w:color="auto"/>
              <w:right w:val="single" w:sz="4" w:space="0" w:color="auto"/>
            </w:tcBorders>
            <w:shd w:val="clear" w:color="auto" w:fill="auto"/>
            <w:noWrap/>
            <w:vAlign w:val="bottom"/>
            <w:hideMark/>
          </w:tcPr>
          <w:p w14:paraId="592FABD2"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nov-88</w:t>
            </w:r>
          </w:p>
        </w:tc>
        <w:tc>
          <w:tcPr>
            <w:tcW w:w="1330" w:type="dxa"/>
            <w:tcBorders>
              <w:top w:val="nil"/>
              <w:left w:val="nil"/>
              <w:bottom w:val="single" w:sz="4" w:space="0" w:color="auto"/>
              <w:right w:val="single" w:sz="4" w:space="0" w:color="auto"/>
            </w:tcBorders>
            <w:shd w:val="clear" w:color="auto" w:fill="auto"/>
            <w:noWrap/>
            <w:vAlign w:val="bottom"/>
            <w:hideMark/>
          </w:tcPr>
          <w:p w14:paraId="14DF6F8F"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-1.35</w:t>
            </w:r>
          </w:p>
        </w:tc>
        <w:tc>
          <w:tcPr>
            <w:tcW w:w="1171" w:type="dxa"/>
            <w:tcBorders>
              <w:top w:val="nil"/>
              <w:left w:val="nil"/>
              <w:bottom w:val="single" w:sz="4" w:space="0" w:color="auto"/>
              <w:right w:val="single" w:sz="4" w:space="0" w:color="auto"/>
            </w:tcBorders>
            <w:shd w:val="clear" w:color="auto" w:fill="auto"/>
            <w:noWrap/>
            <w:vAlign w:val="bottom"/>
            <w:hideMark/>
          </w:tcPr>
          <w:p w14:paraId="5AC77360"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2 meses</w:t>
            </w:r>
          </w:p>
        </w:tc>
        <w:tc>
          <w:tcPr>
            <w:tcW w:w="1228" w:type="dxa"/>
            <w:tcBorders>
              <w:top w:val="nil"/>
              <w:left w:val="nil"/>
              <w:bottom w:val="single" w:sz="4" w:space="0" w:color="auto"/>
              <w:right w:val="single" w:sz="8" w:space="0" w:color="auto"/>
            </w:tcBorders>
            <w:shd w:val="clear" w:color="auto" w:fill="auto"/>
            <w:noWrap/>
            <w:vAlign w:val="bottom"/>
            <w:hideMark/>
          </w:tcPr>
          <w:p w14:paraId="30A20D15"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-2.69</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53DCA4FC"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Moderadamente Seco</w:t>
            </w:r>
          </w:p>
        </w:tc>
      </w:tr>
      <w:tr w:rsidR="00510333" w:rsidRPr="00510333" w14:paraId="4257FBAA" w14:textId="77777777" w:rsidTr="00510333">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1C566F86" w14:textId="77777777" w:rsidR="00510333" w:rsidRPr="00510333" w:rsidRDefault="00510333" w:rsidP="00510333">
            <w:pPr>
              <w:spacing w:after="0" w:line="240" w:lineRule="auto"/>
              <w:jc w:val="center"/>
              <w:rPr>
                <w:rFonts w:ascii="Book Antiqua" w:eastAsia="Times New Roman" w:hAnsi="Book Antiqua" w:cs="Times New Roman"/>
                <w:color w:val="000000"/>
                <w:sz w:val="20"/>
                <w:szCs w:val="20"/>
                <w:lang w:val="es-PE" w:eastAsia="es-PE"/>
              </w:rPr>
            </w:pPr>
            <w:r w:rsidRPr="00510333">
              <w:rPr>
                <w:rFonts w:ascii="Book Antiqua" w:eastAsia="Times New Roman" w:hAnsi="Book Antiqua" w:cs="Times New Roman"/>
                <w:color w:val="000000"/>
                <w:sz w:val="20"/>
                <w:szCs w:val="20"/>
                <w:lang w:val="es-PE" w:eastAsia="es-PE"/>
              </w:rPr>
              <w:t>8</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3B01213A"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ene-90</w:t>
            </w:r>
          </w:p>
        </w:tc>
        <w:tc>
          <w:tcPr>
            <w:tcW w:w="1071" w:type="dxa"/>
            <w:tcBorders>
              <w:top w:val="nil"/>
              <w:left w:val="nil"/>
              <w:bottom w:val="single" w:sz="4" w:space="0" w:color="auto"/>
              <w:right w:val="single" w:sz="4" w:space="0" w:color="auto"/>
            </w:tcBorders>
            <w:shd w:val="clear" w:color="auto" w:fill="auto"/>
            <w:noWrap/>
            <w:vAlign w:val="bottom"/>
            <w:hideMark/>
          </w:tcPr>
          <w:p w14:paraId="356474BB"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ene-90</w:t>
            </w:r>
          </w:p>
        </w:tc>
        <w:tc>
          <w:tcPr>
            <w:tcW w:w="1330" w:type="dxa"/>
            <w:tcBorders>
              <w:top w:val="nil"/>
              <w:left w:val="nil"/>
              <w:bottom w:val="single" w:sz="4" w:space="0" w:color="auto"/>
              <w:right w:val="single" w:sz="4" w:space="0" w:color="auto"/>
            </w:tcBorders>
            <w:shd w:val="clear" w:color="auto" w:fill="auto"/>
            <w:noWrap/>
            <w:vAlign w:val="bottom"/>
            <w:hideMark/>
          </w:tcPr>
          <w:p w14:paraId="69DEE86C"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-1.14</w:t>
            </w:r>
          </w:p>
        </w:tc>
        <w:tc>
          <w:tcPr>
            <w:tcW w:w="1171" w:type="dxa"/>
            <w:tcBorders>
              <w:top w:val="nil"/>
              <w:left w:val="nil"/>
              <w:bottom w:val="single" w:sz="4" w:space="0" w:color="auto"/>
              <w:right w:val="single" w:sz="4" w:space="0" w:color="auto"/>
            </w:tcBorders>
            <w:shd w:val="clear" w:color="auto" w:fill="auto"/>
            <w:noWrap/>
            <w:vAlign w:val="bottom"/>
            <w:hideMark/>
          </w:tcPr>
          <w:p w14:paraId="278763CF"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single" w:sz="8" w:space="0" w:color="auto"/>
            </w:tcBorders>
            <w:shd w:val="clear" w:color="auto" w:fill="auto"/>
            <w:noWrap/>
            <w:vAlign w:val="bottom"/>
            <w:hideMark/>
          </w:tcPr>
          <w:p w14:paraId="100CB73F"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-1.14</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52DEA475"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Moderadamente Seco</w:t>
            </w:r>
          </w:p>
        </w:tc>
      </w:tr>
      <w:tr w:rsidR="00510333" w:rsidRPr="00510333" w14:paraId="777FD4FC" w14:textId="77777777" w:rsidTr="00510333">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445E7675" w14:textId="77777777" w:rsidR="00510333" w:rsidRPr="00510333" w:rsidRDefault="00510333" w:rsidP="00510333">
            <w:pPr>
              <w:spacing w:after="0" w:line="240" w:lineRule="auto"/>
              <w:jc w:val="center"/>
              <w:rPr>
                <w:rFonts w:ascii="Book Antiqua" w:eastAsia="Times New Roman" w:hAnsi="Book Antiqua" w:cs="Times New Roman"/>
                <w:color w:val="000000"/>
                <w:sz w:val="20"/>
                <w:szCs w:val="20"/>
                <w:lang w:val="es-PE" w:eastAsia="es-PE"/>
              </w:rPr>
            </w:pPr>
            <w:r w:rsidRPr="00510333">
              <w:rPr>
                <w:rFonts w:ascii="Book Antiqua" w:eastAsia="Times New Roman" w:hAnsi="Book Antiqua" w:cs="Times New Roman"/>
                <w:color w:val="000000"/>
                <w:sz w:val="20"/>
                <w:szCs w:val="20"/>
                <w:lang w:val="es-PE" w:eastAsia="es-PE"/>
              </w:rPr>
              <w:t>9</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76F34E34"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feb-91</w:t>
            </w:r>
          </w:p>
        </w:tc>
        <w:tc>
          <w:tcPr>
            <w:tcW w:w="1071" w:type="dxa"/>
            <w:tcBorders>
              <w:top w:val="nil"/>
              <w:left w:val="nil"/>
              <w:bottom w:val="single" w:sz="4" w:space="0" w:color="auto"/>
              <w:right w:val="single" w:sz="4" w:space="0" w:color="auto"/>
            </w:tcBorders>
            <w:shd w:val="clear" w:color="auto" w:fill="auto"/>
            <w:noWrap/>
            <w:vAlign w:val="bottom"/>
            <w:hideMark/>
          </w:tcPr>
          <w:p w14:paraId="6F0C09B6"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feb-91</w:t>
            </w:r>
          </w:p>
        </w:tc>
        <w:tc>
          <w:tcPr>
            <w:tcW w:w="1330" w:type="dxa"/>
            <w:tcBorders>
              <w:top w:val="nil"/>
              <w:left w:val="nil"/>
              <w:bottom w:val="single" w:sz="4" w:space="0" w:color="auto"/>
              <w:right w:val="single" w:sz="4" w:space="0" w:color="auto"/>
            </w:tcBorders>
            <w:shd w:val="clear" w:color="auto" w:fill="auto"/>
            <w:noWrap/>
            <w:vAlign w:val="bottom"/>
            <w:hideMark/>
          </w:tcPr>
          <w:p w14:paraId="3BDD8FD1"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-1.01</w:t>
            </w:r>
          </w:p>
        </w:tc>
        <w:tc>
          <w:tcPr>
            <w:tcW w:w="1171" w:type="dxa"/>
            <w:tcBorders>
              <w:top w:val="nil"/>
              <w:left w:val="nil"/>
              <w:bottom w:val="single" w:sz="4" w:space="0" w:color="auto"/>
              <w:right w:val="single" w:sz="4" w:space="0" w:color="auto"/>
            </w:tcBorders>
            <w:shd w:val="clear" w:color="auto" w:fill="auto"/>
            <w:noWrap/>
            <w:vAlign w:val="bottom"/>
            <w:hideMark/>
          </w:tcPr>
          <w:p w14:paraId="3DE312C7"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single" w:sz="8" w:space="0" w:color="auto"/>
            </w:tcBorders>
            <w:shd w:val="clear" w:color="auto" w:fill="auto"/>
            <w:noWrap/>
            <w:vAlign w:val="bottom"/>
            <w:hideMark/>
          </w:tcPr>
          <w:p w14:paraId="4B542B91"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-1.01</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77183A41"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Moderadamente Seco</w:t>
            </w:r>
          </w:p>
        </w:tc>
      </w:tr>
      <w:tr w:rsidR="00510333" w:rsidRPr="00510333" w14:paraId="568B6262" w14:textId="77777777" w:rsidTr="00510333">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7E1AADAC" w14:textId="77777777" w:rsidR="00510333" w:rsidRPr="00510333" w:rsidRDefault="00510333" w:rsidP="00510333">
            <w:pPr>
              <w:spacing w:after="0" w:line="240" w:lineRule="auto"/>
              <w:jc w:val="center"/>
              <w:rPr>
                <w:rFonts w:ascii="Book Antiqua" w:eastAsia="Times New Roman" w:hAnsi="Book Antiqua" w:cs="Times New Roman"/>
                <w:color w:val="000000"/>
                <w:sz w:val="20"/>
                <w:szCs w:val="20"/>
                <w:lang w:val="es-PE" w:eastAsia="es-PE"/>
              </w:rPr>
            </w:pPr>
            <w:r w:rsidRPr="00510333">
              <w:rPr>
                <w:rFonts w:ascii="Book Antiqua" w:eastAsia="Times New Roman" w:hAnsi="Book Antiqua" w:cs="Times New Roman"/>
                <w:color w:val="000000"/>
                <w:sz w:val="20"/>
                <w:szCs w:val="20"/>
                <w:lang w:val="es-PE" w:eastAsia="es-PE"/>
              </w:rPr>
              <w:t>10</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60858F80"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nov-93</w:t>
            </w:r>
          </w:p>
        </w:tc>
        <w:tc>
          <w:tcPr>
            <w:tcW w:w="1071" w:type="dxa"/>
            <w:tcBorders>
              <w:top w:val="nil"/>
              <w:left w:val="nil"/>
              <w:bottom w:val="single" w:sz="4" w:space="0" w:color="auto"/>
              <w:right w:val="single" w:sz="4" w:space="0" w:color="auto"/>
            </w:tcBorders>
            <w:shd w:val="clear" w:color="auto" w:fill="auto"/>
            <w:noWrap/>
            <w:vAlign w:val="bottom"/>
            <w:hideMark/>
          </w:tcPr>
          <w:p w14:paraId="7EDF109D"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nov-93</w:t>
            </w:r>
          </w:p>
        </w:tc>
        <w:tc>
          <w:tcPr>
            <w:tcW w:w="1330" w:type="dxa"/>
            <w:tcBorders>
              <w:top w:val="nil"/>
              <w:left w:val="nil"/>
              <w:bottom w:val="single" w:sz="4" w:space="0" w:color="auto"/>
              <w:right w:val="single" w:sz="4" w:space="0" w:color="auto"/>
            </w:tcBorders>
            <w:shd w:val="clear" w:color="auto" w:fill="auto"/>
            <w:noWrap/>
            <w:vAlign w:val="bottom"/>
            <w:hideMark/>
          </w:tcPr>
          <w:p w14:paraId="4E8D658C"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-1.06</w:t>
            </w:r>
          </w:p>
        </w:tc>
        <w:tc>
          <w:tcPr>
            <w:tcW w:w="1171" w:type="dxa"/>
            <w:tcBorders>
              <w:top w:val="nil"/>
              <w:left w:val="nil"/>
              <w:bottom w:val="single" w:sz="4" w:space="0" w:color="auto"/>
              <w:right w:val="single" w:sz="4" w:space="0" w:color="auto"/>
            </w:tcBorders>
            <w:shd w:val="clear" w:color="auto" w:fill="auto"/>
            <w:noWrap/>
            <w:vAlign w:val="bottom"/>
            <w:hideMark/>
          </w:tcPr>
          <w:p w14:paraId="217D9848"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single" w:sz="8" w:space="0" w:color="auto"/>
            </w:tcBorders>
            <w:shd w:val="clear" w:color="auto" w:fill="auto"/>
            <w:noWrap/>
            <w:vAlign w:val="bottom"/>
            <w:hideMark/>
          </w:tcPr>
          <w:p w14:paraId="6A47D5A0"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-1.06</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60DB424D"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Moderadamente Seco</w:t>
            </w:r>
          </w:p>
        </w:tc>
      </w:tr>
      <w:tr w:rsidR="00510333" w:rsidRPr="00510333" w14:paraId="02CF3428" w14:textId="77777777" w:rsidTr="00510333">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3C4A1E59" w14:textId="77777777" w:rsidR="00510333" w:rsidRPr="00510333" w:rsidRDefault="00510333" w:rsidP="00510333">
            <w:pPr>
              <w:spacing w:after="0" w:line="240" w:lineRule="auto"/>
              <w:jc w:val="center"/>
              <w:rPr>
                <w:rFonts w:ascii="Book Antiqua" w:eastAsia="Times New Roman" w:hAnsi="Book Antiqua" w:cs="Times New Roman"/>
                <w:color w:val="000000"/>
                <w:sz w:val="20"/>
                <w:szCs w:val="20"/>
                <w:lang w:val="es-PE" w:eastAsia="es-PE"/>
              </w:rPr>
            </w:pPr>
            <w:r w:rsidRPr="00510333">
              <w:rPr>
                <w:rFonts w:ascii="Book Antiqua" w:eastAsia="Times New Roman" w:hAnsi="Book Antiqua" w:cs="Times New Roman"/>
                <w:color w:val="000000"/>
                <w:sz w:val="20"/>
                <w:szCs w:val="20"/>
                <w:lang w:val="es-PE" w:eastAsia="es-PE"/>
              </w:rPr>
              <w:t>11</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027B0085"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dic-01</w:t>
            </w:r>
          </w:p>
        </w:tc>
        <w:tc>
          <w:tcPr>
            <w:tcW w:w="1071" w:type="dxa"/>
            <w:tcBorders>
              <w:top w:val="nil"/>
              <w:left w:val="nil"/>
              <w:bottom w:val="single" w:sz="4" w:space="0" w:color="auto"/>
              <w:right w:val="single" w:sz="4" w:space="0" w:color="auto"/>
            </w:tcBorders>
            <w:shd w:val="clear" w:color="auto" w:fill="auto"/>
            <w:noWrap/>
            <w:vAlign w:val="bottom"/>
            <w:hideMark/>
          </w:tcPr>
          <w:p w14:paraId="43CFAD08"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feb-02</w:t>
            </w:r>
          </w:p>
        </w:tc>
        <w:tc>
          <w:tcPr>
            <w:tcW w:w="1330" w:type="dxa"/>
            <w:tcBorders>
              <w:top w:val="nil"/>
              <w:left w:val="nil"/>
              <w:bottom w:val="single" w:sz="4" w:space="0" w:color="auto"/>
              <w:right w:val="single" w:sz="4" w:space="0" w:color="auto"/>
            </w:tcBorders>
            <w:shd w:val="clear" w:color="auto" w:fill="auto"/>
            <w:noWrap/>
            <w:vAlign w:val="bottom"/>
            <w:hideMark/>
          </w:tcPr>
          <w:p w14:paraId="112DE706"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-1.39</w:t>
            </w:r>
          </w:p>
        </w:tc>
        <w:tc>
          <w:tcPr>
            <w:tcW w:w="1171" w:type="dxa"/>
            <w:tcBorders>
              <w:top w:val="nil"/>
              <w:left w:val="nil"/>
              <w:bottom w:val="single" w:sz="4" w:space="0" w:color="auto"/>
              <w:right w:val="single" w:sz="4" w:space="0" w:color="auto"/>
            </w:tcBorders>
            <w:shd w:val="clear" w:color="auto" w:fill="auto"/>
            <w:noWrap/>
            <w:vAlign w:val="bottom"/>
            <w:hideMark/>
          </w:tcPr>
          <w:p w14:paraId="290496DD"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3 meses</w:t>
            </w:r>
          </w:p>
        </w:tc>
        <w:tc>
          <w:tcPr>
            <w:tcW w:w="1228" w:type="dxa"/>
            <w:tcBorders>
              <w:top w:val="nil"/>
              <w:left w:val="nil"/>
              <w:bottom w:val="single" w:sz="4" w:space="0" w:color="auto"/>
              <w:right w:val="single" w:sz="8" w:space="0" w:color="auto"/>
            </w:tcBorders>
            <w:shd w:val="clear" w:color="auto" w:fill="auto"/>
            <w:noWrap/>
            <w:vAlign w:val="bottom"/>
            <w:hideMark/>
          </w:tcPr>
          <w:p w14:paraId="301C7347"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-4.17</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4E7F4036"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Moderadamente Seco</w:t>
            </w:r>
          </w:p>
        </w:tc>
      </w:tr>
      <w:tr w:rsidR="00510333" w:rsidRPr="00510333" w14:paraId="270BC47D" w14:textId="77777777" w:rsidTr="00510333">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6210A285" w14:textId="77777777" w:rsidR="00510333" w:rsidRPr="00510333" w:rsidRDefault="00510333" w:rsidP="00510333">
            <w:pPr>
              <w:spacing w:after="0" w:line="240" w:lineRule="auto"/>
              <w:jc w:val="center"/>
              <w:rPr>
                <w:rFonts w:ascii="Book Antiqua" w:eastAsia="Times New Roman" w:hAnsi="Book Antiqua" w:cs="Times New Roman"/>
                <w:color w:val="000000"/>
                <w:sz w:val="20"/>
                <w:szCs w:val="20"/>
                <w:lang w:val="es-PE" w:eastAsia="es-PE"/>
              </w:rPr>
            </w:pPr>
            <w:r w:rsidRPr="00510333">
              <w:rPr>
                <w:rFonts w:ascii="Book Antiqua" w:eastAsia="Times New Roman" w:hAnsi="Book Antiqua" w:cs="Times New Roman"/>
                <w:color w:val="000000"/>
                <w:sz w:val="20"/>
                <w:szCs w:val="20"/>
                <w:lang w:val="es-PE" w:eastAsia="es-PE"/>
              </w:rPr>
              <w:t>12</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3337A6CE"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dic-03</w:t>
            </w:r>
          </w:p>
        </w:tc>
        <w:tc>
          <w:tcPr>
            <w:tcW w:w="1071" w:type="dxa"/>
            <w:tcBorders>
              <w:top w:val="nil"/>
              <w:left w:val="nil"/>
              <w:bottom w:val="single" w:sz="4" w:space="0" w:color="auto"/>
              <w:right w:val="single" w:sz="4" w:space="0" w:color="auto"/>
            </w:tcBorders>
            <w:shd w:val="clear" w:color="auto" w:fill="auto"/>
            <w:noWrap/>
            <w:vAlign w:val="bottom"/>
            <w:hideMark/>
          </w:tcPr>
          <w:p w14:paraId="7906F92F"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dic-03</w:t>
            </w:r>
          </w:p>
        </w:tc>
        <w:tc>
          <w:tcPr>
            <w:tcW w:w="1330" w:type="dxa"/>
            <w:tcBorders>
              <w:top w:val="nil"/>
              <w:left w:val="nil"/>
              <w:bottom w:val="single" w:sz="4" w:space="0" w:color="auto"/>
              <w:right w:val="single" w:sz="4" w:space="0" w:color="auto"/>
            </w:tcBorders>
            <w:shd w:val="clear" w:color="auto" w:fill="auto"/>
            <w:noWrap/>
            <w:vAlign w:val="bottom"/>
            <w:hideMark/>
          </w:tcPr>
          <w:p w14:paraId="1B9283CD"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-1.53</w:t>
            </w:r>
          </w:p>
        </w:tc>
        <w:tc>
          <w:tcPr>
            <w:tcW w:w="1171" w:type="dxa"/>
            <w:tcBorders>
              <w:top w:val="nil"/>
              <w:left w:val="nil"/>
              <w:bottom w:val="single" w:sz="4" w:space="0" w:color="auto"/>
              <w:right w:val="single" w:sz="4" w:space="0" w:color="auto"/>
            </w:tcBorders>
            <w:shd w:val="clear" w:color="auto" w:fill="auto"/>
            <w:noWrap/>
            <w:vAlign w:val="bottom"/>
            <w:hideMark/>
          </w:tcPr>
          <w:p w14:paraId="5ED70F89"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single" w:sz="8" w:space="0" w:color="auto"/>
            </w:tcBorders>
            <w:shd w:val="clear" w:color="auto" w:fill="auto"/>
            <w:noWrap/>
            <w:vAlign w:val="bottom"/>
            <w:hideMark/>
          </w:tcPr>
          <w:p w14:paraId="7B7BE038"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-1.53</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5A55C24C"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Severamente Seco</w:t>
            </w:r>
          </w:p>
        </w:tc>
      </w:tr>
      <w:tr w:rsidR="00510333" w:rsidRPr="00510333" w14:paraId="22515C93" w14:textId="77777777" w:rsidTr="00510333">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097DB1F3" w14:textId="77777777" w:rsidR="00510333" w:rsidRPr="00510333" w:rsidRDefault="00510333" w:rsidP="00510333">
            <w:pPr>
              <w:spacing w:after="0" w:line="240" w:lineRule="auto"/>
              <w:jc w:val="center"/>
              <w:rPr>
                <w:rFonts w:ascii="Book Antiqua" w:eastAsia="Times New Roman" w:hAnsi="Book Antiqua" w:cs="Times New Roman"/>
                <w:color w:val="000000"/>
                <w:sz w:val="20"/>
                <w:szCs w:val="20"/>
                <w:lang w:val="es-PE" w:eastAsia="es-PE"/>
              </w:rPr>
            </w:pPr>
            <w:r w:rsidRPr="00510333">
              <w:rPr>
                <w:rFonts w:ascii="Book Antiqua" w:eastAsia="Times New Roman" w:hAnsi="Book Antiqua" w:cs="Times New Roman"/>
                <w:color w:val="000000"/>
                <w:sz w:val="20"/>
                <w:szCs w:val="20"/>
                <w:lang w:val="es-PE" w:eastAsia="es-PE"/>
              </w:rPr>
              <w:t>13</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36207625"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dic-05</w:t>
            </w:r>
          </w:p>
        </w:tc>
        <w:tc>
          <w:tcPr>
            <w:tcW w:w="1071" w:type="dxa"/>
            <w:tcBorders>
              <w:top w:val="nil"/>
              <w:left w:val="nil"/>
              <w:bottom w:val="single" w:sz="4" w:space="0" w:color="auto"/>
              <w:right w:val="single" w:sz="4" w:space="0" w:color="auto"/>
            </w:tcBorders>
            <w:shd w:val="clear" w:color="auto" w:fill="auto"/>
            <w:noWrap/>
            <w:vAlign w:val="bottom"/>
            <w:hideMark/>
          </w:tcPr>
          <w:p w14:paraId="16612C21"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dic-05</w:t>
            </w:r>
          </w:p>
        </w:tc>
        <w:tc>
          <w:tcPr>
            <w:tcW w:w="1330" w:type="dxa"/>
            <w:tcBorders>
              <w:top w:val="nil"/>
              <w:left w:val="nil"/>
              <w:bottom w:val="single" w:sz="4" w:space="0" w:color="auto"/>
              <w:right w:val="single" w:sz="4" w:space="0" w:color="auto"/>
            </w:tcBorders>
            <w:shd w:val="clear" w:color="auto" w:fill="auto"/>
            <w:noWrap/>
            <w:vAlign w:val="bottom"/>
            <w:hideMark/>
          </w:tcPr>
          <w:p w14:paraId="28E6BACB"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-1.58</w:t>
            </w:r>
          </w:p>
        </w:tc>
        <w:tc>
          <w:tcPr>
            <w:tcW w:w="1171" w:type="dxa"/>
            <w:tcBorders>
              <w:top w:val="nil"/>
              <w:left w:val="nil"/>
              <w:bottom w:val="single" w:sz="4" w:space="0" w:color="auto"/>
              <w:right w:val="single" w:sz="4" w:space="0" w:color="auto"/>
            </w:tcBorders>
            <w:shd w:val="clear" w:color="auto" w:fill="auto"/>
            <w:noWrap/>
            <w:vAlign w:val="bottom"/>
            <w:hideMark/>
          </w:tcPr>
          <w:p w14:paraId="3698B831"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single" w:sz="8" w:space="0" w:color="auto"/>
            </w:tcBorders>
            <w:shd w:val="clear" w:color="auto" w:fill="auto"/>
            <w:noWrap/>
            <w:vAlign w:val="bottom"/>
            <w:hideMark/>
          </w:tcPr>
          <w:p w14:paraId="1BDEFD5B"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-1.58</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54AA3F75"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Severamente Seco</w:t>
            </w:r>
          </w:p>
        </w:tc>
      </w:tr>
      <w:tr w:rsidR="00510333" w:rsidRPr="00510333" w14:paraId="59C2C5F7" w14:textId="77777777" w:rsidTr="00510333">
        <w:trPr>
          <w:trHeight w:val="345"/>
        </w:trPr>
        <w:tc>
          <w:tcPr>
            <w:tcW w:w="1200" w:type="dxa"/>
            <w:tcBorders>
              <w:top w:val="nil"/>
              <w:left w:val="single" w:sz="8" w:space="0" w:color="auto"/>
              <w:bottom w:val="single" w:sz="8" w:space="0" w:color="auto"/>
              <w:right w:val="nil"/>
            </w:tcBorders>
            <w:shd w:val="clear" w:color="000000" w:fill="92CDDC"/>
            <w:noWrap/>
            <w:vAlign w:val="bottom"/>
            <w:hideMark/>
          </w:tcPr>
          <w:p w14:paraId="26592A8D" w14:textId="77777777" w:rsidR="00510333" w:rsidRPr="00510333" w:rsidRDefault="00510333" w:rsidP="00510333">
            <w:pPr>
              <w:spacing w:after="0" w:line="240" w:lineRule="auto"/>
              <w:jc w:val="center"/>
              <w:rPr>
                <w:rFonts w:ascii="Book Antiqua" w:eastAsia="Times New Roman" w:hAnsi="Book Antiqua" w:cs="Times New Roman"/>
                <w:color w:val="000000"/>
                <w:sz w:val="20"/>
                <w:szCs w:val="20"/>
                <w:lang w:val="es-PE" w:eastAsia="es-PE"/>
              </w:rPr>
            </w:pPr>
            <w:r w:rsidRPr="00510333">
              <w:rPr>
                <w:rFonts w:ascii="Book Antiqua" w:eastAsia="Times New Roman" w:hAnsi="Book Antiqua" w:cs="Times New Roman"/>
                <w:color w:val="000000"/>
                <w:sz w:val="20"/>
                <w:szCs w:val="20"/>
                <w:lang w:val="es-PE" w:eastAsia="es-PE"/>
              </w:rPr>
              <w:t>14</w:t>
            </w:r>
          </w:p>
        </w:tc>
        <w:tc>
          <w:tcPr>
            <w:tcW w:w="1200" w:type="dxa"/>
            <w:tcBorders>
              <w:top w:val="nil"/>
              <w:left w:val="single" w:sz="8" w:space="0" w:color="auto"/>
              <w:bottom w:val="single" w:sz="8" w:space="0" w:color="auto"/>
              <w:right w:val="single" w:sz="4" w:space="0" w:color="auto"/>
            </w:tcBorders>
            <w:shd w:val="clear" w:color="auto" w:fill="auto"/>
            <w:noWrap/>
            <w:vAlign w:val="bottom"/>
            <w:hideMark/>
          </w:tcPr>
          <w:p w14:paraId="45C23113"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feb-07</w:t>
            </w:r>
          </w:p>
        </w:tc>
        <w:tc>
          <w:tcPr>
            <w:tcW w:w="1071" w:type="dxa"/>
            <w:tcBorders>
              <w:top w:val="nil"/>
              <w:left w:val="nil"/>
              <w:bottom w:val="single" w:sz="8" w:space="0" w:color="auto"/>
              <w:right w:val="single" w:sz="4" w:space="0" w:color="auto"/>
            </w:tcBorders>
            <w:shd w:val="clear" w:color="auto" w:fill="auto"/>
            <w:noWrap/>
            <w:vAlign w:val="bottom"/>
            <w:hideMark/>
          </w:tcPr>
          <w:p w14:paraId="45E1752D"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may-07</w:t>
            </w:r>
          </w:p>
        </w:tc>
        <w:tc>
          <w:tcPr>
            <w:tcW w:w="1330" w:type="dxa"/>
            <w:tcBorders>
              <w:top w:val="nil"/>
              <w:left w:val="nil"/>
              <w:bottom w:val="single" w:sz="8" w:space="0" w:color="auto"/>
              <w:right w:val="single" w:sz="4" w:space="0" w:color="auto"/>
            </w:tcBorders>
            <w:shd w:val="clear" w:color="auto" w:fill="auto"/>
            <w:noWrap/>
            <w:vAlign w:val="bottom"/>
            <w:hideMark/>
          </w:tcPr>
          <w:p w14:paraId="75591FED"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-1.64</w:t>
            </w:r>
          </w:p>
        </w:tc>
        <w:tc>
          <w:tcPr>
            <w:tcW w:w="1171" w:type="dxa"/>
            <w:tcBorders>
              <w:top w:val="nil"/>
              <w:left w:val="nil"/>
              <w:bottom w:val="single" w:sz="8" w:space="0" w:color="auto"/>
              <w:right w:val="single" w:sz="4" w:space="0" w:color="auto"/>
            </w:tcBorders>
            <w:shd w:val="clear" w:color="auto" w:fill="auto"/>
            <w:noWrap/>
            <w:vAlign w:val="bottom"/>
            <w:hideMark/>
          </w:tcPr>
          <w:p w14:paraId="772ACC78"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4 meses</w:t>
            </w:r>
          </w:p>
        </w:tc>
        <w:tc>
          <w:tcPr>
            <w:tcW w:w="1228" w:type="dxa"/>
            <w:tcBorders>
              <w:top w:val="nil"/>
              <w:left w:val="nil"/>
              <w:bottom w:val="single" w:sz="8" w:space="0" w:color="auto"/>
              <w:right w:val="single" w:sz="8" w:space="0" w:color="auto"/>
            </w:tcBorders>
            <w:shd w:val="clear" w:color="auto" w:fill="auto"/>
            <w:noWrap/>
            <w:vAlign w:val="bottom"/>
            <w:hideMark/>
          </w:tcPr>
          <w:p w14:paraId="3FF2FDB9"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-6.56</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67FC6BDC"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Severamente Seco</w:t>
            </w:r>
          </w:p>
        </w:tc>
      </w:tr>
      <w:tr w:rsidR="00510333" w:rsidRPr="00510333" w14:paraId="54BE766E" w14:textId="77777777" w:rsidTr="00510333">
        <w:trPr>
          <w:trHeight w:val="330"/>
        </w:trPr>
        <w:tc>
          <w:tcPr>
            <w:tcW w:w="1200" w:type="dxa"/>
            <w:tcBorders>
              <w:top w:val="nil"/>
              <w:left w:val="nil"/>
              <w:bottom w:val="nil"/>
              <w:right w:val="nil"/>
            </w:tcBorders>
            <w:shd w:val="clear" w:color="auto" w:fill="auto"/>
            <w:noWrap/>
            <w:vAlign w:val="bottom"/>
            <w:hideMark/>
          </w:tcPr>
          <w:p w14:paraId="203175EA"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p>
        </w:tc>
        <w:tc>
          <w:tcPr>
            <w:tcW w:w="1200" w:type="dxa"/>
            <w:tcBorders>
              <w:top w:val="nil"/>
              <w:left w:val="nil"/>
              <w:bottom w:val="nil"/>
              <w:right w:val="nil"/>
            </w:tcBorders>
            <w:shd w:val="clear" w:color="auto" w:fill="auto"/>
            <w:noWrap/>
            <w:vAlign w:val="bottom"/>
            <w:hideMark/>
          </w:tcPr>
          <w:p w14:paraId="24855C0A" w14:textId="77777777" w:rsidR="00510333" w:rsidRPr="00510333" w:rsidRDefault="00510333" w:rsidP="00510333">
            <w:pPr>
              <w:spacing w:after="0" w:line="240" w:lineRule="auto"/>
              <w:rPr>
                <w:rFonts w:ascii="Times New Roman" w:eastAsia="Times New Roman" w:hAnsi="Times New Roman" w:cs="Times New Roman"/>
                <w:sz w:val="20"/>
                <w:szCs w:val="20"/>
                <w:lang w:val="es-PE" w:eastAsia="es-PE"/>
              </w:rPr>
            </w:pPr>
          </w:p>
        </w:tc>
        <w:tc>
          <w:tcPr>
            <w:tcW w:w="1071" w:type="dxa"/>
            <w:tcBorders>
              <w:top w:val="nil"/>
              <w:left w:val="nil"/>
              <w:bottom w:val="nil"/>
              <w:right w:val="nil"/>
            </w:tcBorders>
            <w:shd w:val="clear" w:color="auto" w:fill="auto"/>
            <w:noWrap/>
            <w:vAlign w:val="bottom"/>
            <w:hideMark/>
          </w:tcPr>
          <w:p w14:paraId="2B28B0CB" w14:textId="77777777" w:rsidR="00510333" w:rsidRPr="00510333" w:rsidRDefault="00510333" w:rsidP="00510333">
            <w:pPr>
              <w:spacing w:after="0" w:line="240" w:lineRule="auto"/>
              <w:rPr>
                <w:rFonts w:ascii="Times New Roman" w:eastAsia="Times New Roman" w:hAnsi="Times New Roman" w:cs="Times New Roman"/>
                <w:sz w:val="20"/>
                <w:szCs w:val="20"/>
                <w:lang w:val="es-PE" w:eastAsia="es-PE"/>
              </w:rPr>
            </w:pPr>
          </w:p>
        </w:tc>
        <w:tc>
          <w:tcPr>
            <w:tcW w:w="1330" w:type="dxa"/>
            <w:tcBorders>
              <w:top w:val="nil"/>
              <w:left w:val="nil"/>
              <w:bottom w:val="nil"/>
              <w:right w:val="nil"/>
            </w:tcBorders>
            <w:shd w:val="clear" w:color="auto" w:fill="auto"/>
            <w:noWrap/>
            <w:vAlign w:val="bottom"/>
            <w:hideMark/>
          </w:tcPr>
          <w:p w14:paraId="53132852" w14:textId="77777777" w:rsidR="00510333" w:rsidRPr="00510333" w:rsidRDefault="00510333" w:rsidP="00510333">
            <w:pPr>
              <w:spacing w:after="0" w:line="240" w:lineRule="auto"/>
              <w:rPr>
                <w:rFonts w:ascii="Times New Roman" w:eastAsia="Times New Roman" w:hAnsi="Times New Roman" w:cs="Times New Roman"/>
                <w:sz w:val="20"/>
                <w:szCs w:val="20"/>
                <w:lang w:val="es-PE" w:eastAsia="es-PE"/>
              </w:rPr>
            </w:pPr>
          </w:p>
        </w:tc>
        <w:tc>
          <w:tcPr>
            <w:tcW w:w="1171" w:type="dxa"/>
            <w:tcBorders>
              <w:top w:val="nil"/>
              <w:left w:val="nil"/>
              <w:bottom w:val="nil"/>
              <w:right w:val="nil"/>
            </w:tcBorders>
            <w:shd w:val="clear" w:color="auto" w:fill="auto"/>
            <w:noWrap/>
            <w:vAlign w:val="bottom"/>
            <w:hideMark/>
          </w:tcPr>
          <w:p w14:paraId="20FEC40F" w14:textId="77777777" w:rsidR="00510333" w:rsidRPr="00510333" w:rsidRDefault="00510333" w:rsidP="00510333">
            <w:pPr>
              <w:spacing w:after="0" w:line="240" w:lineRule="auto"/>
              <w:rPr>
                <w:rFonts w:ascii="Times New Roman" w:eastAsia="Times New Roman" w:hAnsi="Times New Roman" w:cs="Times New Roman"/>
                <w:sz w:val="20"/>
                <w:szCs w:val="20"/>
                <w:lang w:val="es-PE" w:eastAsia="es-PE"/>
              </w:rPr>
            </w:pPr>
          </w:p>
        </w:tc>
        <w:tc>
          <w:tcPr>
            <w:tcW w:w="1228" w:type="dxa"/>
            <w:tcBorders>
              <w:top w:val="nil"/>
              <w:left w:val="nil"/>
              <w:bottom w:val="nil"/>
              <w:right w:val="nil"/>
            </w:tcBorders>
            <w:shd w:val="clear" w:color="auto" w:fill="auto"/>
            <w:noWrap/>
            <w:vAlign w:val="bottom"/>
            <w:hideMark/>
          </w:tcPr>
          <w:p w14:paraId="68B426FF" w14:textId="77777777" w:rsidR="00510333" w:rsidRPr="00510333" w:rsidRDefault="00510333" w:rsidP="00510333">
            <w:pPr>
              <w:spacing w:after="0" w:line="240" w:lineRule="auto"/>
              <w:rPr>
                <w:rFonts w:ascii="Times New Roman" w:eastAsia="Times New Roman" w:hAnsi="Times New Roman" w:cs="Times New Roman"/>
                <w:sz w:val="20"/>
                <w:szCs w:val="20"/>
                <w:lang w:val="es-PE" w:eastAsia="es-PE"/>
              </w:rPr>
            </w:pPr>
          </w:p>
        </w:tc>
        <w:tc>
          <w:tcPr>
            <w:tcW w:w="1200" w:type="dxa"/>
            <w:tcBorders>
              <w:top w:val="nil"/>
              <w:left w:val="nil"/>
              <w:bottom w:val="nil"/>
              <w:right w:val="nil"/>
            </w:tcBorders>
            <w:shd w:val="clear" w:color="auto" w:fill="auto"/>
            <w:noWrap/>
            <w:vAlign w:val="bottom"/>
            <w:hideMark/>
          </w:tcPr>
          <w:p w14:paraId="624903A3" w14:textId="77777777" w:rsidR="00510333" w:rsidRPr="00510333" w:rsidRDefault="00510333" w:rsidP="00510333">
            <w:pPr>
              <w:spacing w:after="0" w:line="240" w:lineRule="auto"/>
              <w:rPr>
                <w:rFonts w:ascii="Times New Roman" w:eastAsia="Times New Roman" w:hAnsi="Times New Roman" w:cs="Times New Roman"/>
                <w:sz w:val="20"/>
                <w:szCs w:val="20"/>
                <w:lang w:val="es-PE" w:eastAsia="es-PE"/>
              </w:rPr>
            </w:pPr>
          </w:p>
        </w:tc>
        <w:tc>
          <w:tcPr>
            <w:tcW w:w="1200" w:type="dxa"/>
            <w:tcBorders>
              <w:top w:val="nil"/>
              <w:left w:val="nil"/>
              <w:bottom w:val="nil"/>
              <w:right w:val="nil"/>
            </w:tcBorders>
            <w:shd w:val="clear" w:color="auto" w:fill="auto"/>
            <w:noWrap/>
            <w:vAlign w:val="bottom"/>
            <w:hideMark/>
          </w:tcPr>
          <w:p w14:paraId="261D7FD9" w14:textId="77777777" w:rsidR="00510333" w:rsidRPr="00510333" w:rsidRDefault="00510333" w:rsidP="00510333">
            <w:pPr>
              <w:spacing w:after="0" w:line="240" w:lineRule="auto"/>
              <w:rPr>
                <w:rFonts w:ascii="Times New Roman" w:eastAsia="Times New Roman" w:hAnsi="Times New Roman" w:cs="Times New Roman"/>
                <w:sz w:val="20"/>
                <w:szCs w:val="20"/>
                <w:lang w:val="es-PE" w:eastAsia="es-PE"/>
              </w:rPr>
            </w:pPr>
          </w:p>
        </w:tc>
      </w:tr>
      <w:tr w:rsidR="00510333" w:rsidRPr="00510333" w14:paraId="3B9E3CA2" w14:textId="77777777" w:rsidTr="00510333">
        <w:trPr>
          <w:trHeight w:val="345"/>
        </w:trPr>
        <w:tc>
          <w:tcPr>
            <w:tcW w:w="1200" w:type="dxa"/>
            <w:tcBorders>
              <w:top w:val="nil"/>
              <w:left w:val="nil"/>
              <w:bottom w:val="nil"/>
              <w:right w:val="nil"/>
            </w:tcBorders>
            <w:shd w:val="clear" w:color="auto" w:fill="auto"/>
            <w:noWrap/>
            <w:vAlign w:val="bottom"/>
            <w:hideMark/>
          </w:tcPr>
          <w:p w14:paraId="29D2488F" w14:textId="77777777" w:rsidR="00510333" w:rsidRPr="00510333" w:rsidRDefault="00510333" w:rsidP="00510333">
            <w:pPr>
              <w:spacing w:after="0" w:line="240" w:lineRule="auto"/>
              <w:rPr>
                <w:rFonts w:ascii="Times New Roman" w:eastAsia="Times New Roman" w:hAnsi="Times New Roman" w:cs="Times New Roman"/>
                <w:sz w:val="20"/>
                <w:szCs w:val="20"/>
                <w:lang w:val="es-PE" w:eastAsia="es-PE"/>
              </w:rPr>
            </w:pPr>
          </w:p>
        </w:tc>
        <w:tc>
          <w:tcPr>
            <w:tcW w:w="1200" w:type="dxa"/>
            <w:tcBorders>
              <w:top w:val="nil"/>
              <w:left w:val="nil"/>
              <w:bottom w:val="nil"/>
              <w:right w:val="nil"/>
            </w:tcBorders>
            <w:shd w:val="clear" w:color="auto" w:fill="auto"/>
            <w:noWrap/>
            <w:vAlign w:val="bottom"/>
            <w:hideMark/>
          </w:tcPr>
          <w:p w14:paraId="03364D53" w14:textId="77777777" w:rsidR="00510333" w:rsidRPr="00510333" w:rsidRDefault="00510333" w:rsidP="00510333">
            <w:pPr>
              <w:spacing w:after="0" w:line="240" w:lineRule="auto"/>
              <w:rPr>
                <w:rFonts w:ascii="Times New Roman" w:eastAsia="Times New Roman" w:hAnsi="Times New Roman" w:cs="Times New Roman"/>
                <w:sz w:val="20"/>
                <w:szCs w:val="20"/>
                <w:lang w:val="es-PE" w:eastAsia="es-PE"/>
              </w:rPr>
            </w:pPr>
          </w:p>
        </w:tc>
        <w:tc>
          <w:tcPr>
            <w:tcW w:w="1071" w:type="dxa"/>
            <w:tcBorders>
              <w:top w:val="nil"/>
              <w:left w:val="nil"/>
              <w:bottom w:val="nil"/>
              <w:right w:val="nil"/>
            </w:tcBorders>
            <w:shd w:val="clear" w:color="auto" w:fill="auto"/>
            <w:noWrap/>
            <w:vAlign w:val="bottom"/>
            <w:hideMark/>
          </w:tcPr>
          <w:p w14:paraId="5541258B" w14:textId="77777777" w:rsidR="00510333" w:rsidRPr="00510333" w:rsidRDefault="00510333" w:rsidP="00510333">
            <w:pPr>
              <w:spacing w:after="0" w:line="240" w:lineRule="auto"/>
              <w:rPr>
                <w:rFonts w:ascii="Times New Roman" w:eastAsia="Times New Roman" w:hAnsi="Times New Roman" w:cs="Times New Roman"/>
                <w:sz w:val="20"/>
                <w:szCs w:val="20"/>
                <w:lang w:val="es-PE" w:eastAsia="es-PE"/>
              </w:rPr>
            </w:pPr>
          </w:p>
        </w:tc>
        <w:tc>
          <w:tcPr>
            <w:tcW w:w="1330" w:type="dxa"/>
            <w:tcBorders>
              <w:top w:val="nil"/>
              <w:left w:val="nil"/>
              <w:bottom w:val="nil"/>
              <w:right w:val="nil"/>
            </w:tcBorders>
            <w:shd w:val="clear" w:color="auto" w:fill="auto"/>
            <w:noWrap/>
            <w:vAlign w:val="bottom"/>
            <w:hideMark/>
          </w:tcPr>
          <w:p w14:paraId="3F4A2EC6" w14:textId="77777777" w:rsidR="00510333" w:rsidRPr="00510333" w:rsidRDefault="00510333" w:rsidP="00510333">
            <w:pPr>
              <w:spacing w:after="0" w:line="240" w:lineRule="auto"/>
              <w:rPr>
                <w:rFonts w:ascii="Times New Roman" w:eastAsia="Times New Roman" w:hAnsi="Times New Roman" w:cs="Times New Roman"/>
                <w:sz w:val="20"/>
                <w:szCs w:val="20"/>
                <w:lang w:val="es-PE" w:eastAsia="es-PE"/>
              </w:rPr>
            </w:pPr>
          </w:p>
        </w:tc>
        <w:tc>
          <w:tcPr>
            <w:tcW w:w="1171" w:type="dxa"/>
            <w:tcBorders>
              <w:top w:val="nil"/>
              <w:left w:val="nil"/>
              <w:bottom w:val="nil"/>
              <w:right w:val="nil"/>
            </w:tcBorders>
            <w:shd w:val="clear" w:color="auto" w:fill="auto"/>
            <w:noWrap/>
            <w:vAlign w:val="bottom"/>
            <w:hideMark/>
          </w:tcPr>
          <w:p w14:paraId="1BF13447" w14:textId="77777777" w:rsidR="00510333" w:rsidRPr="00510333" w:rsidRDefault="00510333" w:rsidP="00510333">
            <w:pPr>
              <w:spacing w:after="0" w:line="240" w:lineRule="auto"/>
              <w:rPr>
                <w:rFonts w:ascii="Times New Roman" w:eastAsia="Times New Roman" w:hAnsi="Times New Roman" w:cs="Times New Roman"/>
                <w:sz w:val="20"/>
                <w:szCs w:val="20"/>
                <w:lang w:val="es-PE" w:eastAsia="es-PE"/>
              </w:rPr>
            </w:pPr>
          </w:p>
        </w:tc>
        <w:tc>
          <w:tcPr>
            <w:tcW w:w="1228" w:type="dxa"/>
            <w:tcBorders>
              <w:top w:val="nil"/>
              <w:left w:val="nil"/>
              <w:bottom w:val="nil"/>
              <w:right w:val="nil"/>
            </w:tcBorders>
            <w:shd w:val="clear" w:color="auto" w:fill="auto"/>
            <w:noWrap/>
            <w:vAlign w:val="bottom"/>
            <w:hideMark/>
          </w:tcPr>
          <w:p w14:paraId="0F6F532D" w14:textId="77777777" w:rsidR="00510333" w:rsidRPr="00510333" w:rsidRDefault="00510333" w:rsidP="00510333">
            <w:pPr>
              <w:spacing w:after="0" w:line="240" w:lineRule="auto"/>
              <w:rPr>
                <w:rFonts w:ascii="Times New Roman" w:eastAsia="Times New Roman" w:hAnsi="Times New Roman" w:cs="Times New Roman"/>
                <w:sz w:val="20"/>
                <w:szCs w:val="20"/>
                <w:lang w:val="es-PE" w:eastAsia="es-PE"/>
              </w:rPr>
            </w:pPr>
          </w:p>
        </w:tc>
        <w:tc>
          <w:tcPr>
            <w:tcW w:w="1200" w:type="dxa"/>
            <w:tcBorders>
              <w:top w:val="nil"/>
              <w:left w:val="nil"/>
              <w:bottom w:val="nil"/>
              <w:right w:val="nil"/>
            </w:tcBorders>
            <w:shd w:val="clear" w:color="auto" w:fill="auto"/>
            <w:noWrap/>
            <w:vAlign w:val="bottom"/>
            <w:hideMark/>
          </w:tcPr>
          <w:p w14:paraId="3CD68E7C" w14:textId="77777777" w:rsidR="00510333" w:rsidRPr="00510333" w:rsidRDefault="00510333" w:rsidP="00510333">
            <w:pPr>
              <w:spacing w:after="0" w:line="240" w:lineRule="auto"/>
              <w:rPr>
                <w:rFonts w:ascii="Times New Roman" w:eastAsia="Times New Roman" w:hAnsi="Times New Roman" w:cs="Times New Roman"/>
                <w:sz w:val="20"/>
                <w:szCs w:val="20"/>
                <w:lang w:val="es-PE" w:eastAsia="es-PE"/>
              </w:rPr>
            </w:pPr>
          </w:p>
        </w:tc>
        <w:tc>
          <w:tcPr>
            <w:tcW w:w="1200" w:type="dxa"/>
            <w:tcBorders>
              <w:top w:val="nil"/>
              <w:left w:val="nil"/>
              <w:bottom w:val="nil"/>
              <w:right w:val="nil"/>
            </w:tcBorders>
            <w:shd w:val="clear" w:color="auto" w:fill="auto"/>
            <w:noWrap/>
            <w:vAlign w:val="bottom"/>
            <w:hideMark/>
          </w:tcPr>
          <w:p w14:paraId="0E24FA2D" w14:textId="77777777" w:rsidR="00510333" w:rsidRPr="00510333" w:rsidRDefault="00510333" w:rsidP="00510333">
            <w:pPr>
              <w:spacing w:after="0" w:line="240" w:lineRule="auto"/>
              <w:rPr>
                <w:rFonts w:ascii="Times New Roman" w:eastAsia="Times New Roman" w:hAnsi="Times New Roman" w:cs="Times New Roman"/>
                <w:sz w:val="20"/>
                <w:szCs w:val="20"/>
                <w:lang w:val="es-PE" w:eastAsia="es-PE"/>
              </w:rPr>
            </w:pPr>
          </w:p>
        </w:tc>
      </w:tr>
      <w:tr w:rsidR="00510333" w:rsidRPr="00510333" w14:paraId="4E3A0906" w14:textId="77777777" w:rsidTr="00510333">
        <w:trPr>
          <w:trHeight w:val="345"/>
        </w:trPr>
        <w:tc>
          <w:tcPr>
            <w:tcW w:w="1200" w:type="dxa"/>
            <w:tcBorders>
              <w:top w:val="nil"/>
              <w:left w:val="nil"/>
              <w:bottom w:val="nil"/>
              <w:right w:val="nil"/>
            </w:tcBorders>
            <w:shd w:val="clear" w:color="auto" w:fill="auto"/>
            <w:noWrap/>
            <w:vAlign w:val="bottom"/>
            <w:hideMark/>
          </w:tcPr>
          <w:p w14:paraId="4088D3BD" w14:textId="77777777" w:rsidR="00510333" w:rsidRPr="00510333" w:rsidRDefault="00510333" w:rsidP="00510333">
            <w:pPr>
              <w:spacing w:after="0" w:line="240" w:lineRule="auto"/>
              <w:rPr>
                <w:rFonts w:ascii="Times New Roman" w:eastAsia="Times New Roman" w:hAnsi="Times New Roman" w:cs="Times New Roman"/>
                <w:sz w:val="20"/>
                <w:szCs w:val="20"/>
                <w:lang w:val="es-PE" w:eastAsia="es-PE"/>
              </w:rPr>
            </w:pPr>
          </w:p>
        </w:tc>
        <w:tc>
          <w:tcPr>
            <w:tcW w:w="1200" w:type="dxa"/>
            <w:tcBorders>
              <w:top w:val="nil"/>
              <w:left w:val="nil"/>
              <w:bottom w:val="nil"/>
              <w:right w:val="nil"/>
            </w:tcBorders>
            <w:shd w:val="clear" w:color="auto" w:fill="auto"/>
            <w:noWrap/>
            <w:vAlign w:val="bottom"/>
            <w:hideMark/>
          </w:tcPr>
          <w:p w14:paraId="5C2FDF09" w14:textId="77777777" w:rsidR="00510333" w:rsidRPr="00510333" w:rsidRDefault="00510333" w:rsidP="00510333">
            <w:pPr>
              <w:spacing w:after="0" w:line="240" w:lineRule="auto"/>
              <w:rPr>
                <w:rFonts w:ascii="Times New Roman" w:eastAsia="Times New Roman" w:hAnsi="Times New Roman" w:cs="Times New Roman"/>
                <w:sz w:val="20"/>
                <w:szCs w:val="20"/>
                <w:lang w:val="es-PE" w:eastAsia="es-PE"/>
              </w:rPr>
            </w:pPr>
          </w:p>
        </w:tc>
        <w:tc>
          <w:tcPr>
            <w:tcW w:w="4800"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338C5342" w14:textId="77777777" w:rsidR="00510333" w:rsidRPr="00510333" w:rsidRDefault="00510333" w:rsidP="00510333">
            <w:pPr>
              <w:spacing w:after="0" w:line="240" w:lineRule="auto"/>
              <w:jc w:val="center"/>
              <w:rPr>
                <w:rFonts w:ascii="Book Antiqua" w:eastAsia="Times New Roman" w:hAnsi="Book Antiqua" w:cs="Times New Roman"/>
                <w:b/>
                <w:bCs/>
                <w:color w:val="FF0000"/>
                <w:sz w:val="24"/>
                <w:szCs w:val="24"/>
                <w:lang w:val="es-PE" w:eastAsia="es-PE"/>
              </w:rPr>
            </w:pPr>
            <w:r w:rsidRPr="00510333">
              <w:rPr>
                <w:rFonts w:ascii="Book Antiqua" w:eastAsia="Times New Roman" w:hAnsi="Book Antiqua" w:cs="Times New Roman"/>
                <w:b/>
                <w:bCs/>
                <w:color w:val="FF0000"/>
                <w:sz w:val="24"/>
                <w:szCs w:val="24"/>
                <w:lang w:val="es-PE" w:eastAsia="es-PE"/>
              </w:rPr>
              <w:t>SPI 06 meses</w:t>
            </w:r>
          </w:p>
        </w:tc>
        <w:tc>
          <w:tcPr>
            <w:tcW w:w="1200" w:type="dxa"/>
            <w:tcBorders>
              <w:top w:val="nil"/>
              <w:left w:val="nil"/>
              <w:bottom w:val="nil"/>
              <w:right w:val="nil"/>
            </w:tcBorders>
            <w:shd w:val="clear" w:color="auto" w:fill="auto"/>
            <w:noWrap/>
            <w:vAlign w:val="bottom"/>
            <w:hideMark/>
          </w:tcPr>
          <w:p w14:paraId="2962CF8A" w14:textId="77777777" w:rsidR="00510333" w:rsidRPr="00510333" w:rsidRDefault="00510333" w:rsidP="00510333">
            <w:pPr>
              <w:spacing w:after="0" w:line="240" w:lineRule="auto"/>
              <w:jc w:val="center"/>
              <w:rPr>
                <w:rFonts w:ascii="Book Antiqua" w:eastAsia="Times New Roman" w:hAnsi="Book Antiqua" w:cs="Times New Roman"/>
                <w:b/>
                <w:bCs/>
                <w:color w:val="FF0000"/>
                <w:sz w:val="24"/>
                <w:szCs w:val="24"/>
                <w:lang w:val="es-PE" w:eastAsia="es-PE"/>
              </w:rPr>
            </w:pPr>
          </w:p>
        </w:tc>
        <w:tc>
          <w:tcPr>
            <w:tcW w:w="1200" w:type="dxa"/>
            <w:tcBorders>
              <w:top w:val="nil"/>
              <w:left w:val="nil"/>
              <w:bottom w:val="nil"/>
              <w:right w:val="nil"/>
            </w:tcBorders>
            <w:shd w:val="clear" w:color="auto" w:fill="auto"/>
            <w:noWrap/>
            <w:vAlign w:val="bottom"/>
            <w:hideMark/>
          </w:tcPr>
          <w:p w14:paraId="4EC09C53" w14:textId="77777777" w:rsidR="00510333" w:rsidRPr="00510333" w:rsidRDefault="00510333" w:rsidP="00510333">
            <w:pPr>
              <w:spacing w:after="0" w:line="240" w:lineRule="auto"/>
              <w:rPr>
                <w:rFonts w:ascii="Times New Roman" w:eastAsia="Times New Roman" w:hAnsi="Times New Roman" w:cs="Times New Roman"/>
                <w:sz w:val="20"/>
                <w:szCs w:val="20"/>
                <w:lang w:val="es-PE" w:eastAsia="es-PE"/>
              </w:rPr>
            </w:pPr>
          </w:p>
        </w:tc>
      </w:tr>
      <w:tr w:rsidR="00510333" w:rsidRPr="00510333" w14:paraId="65554C55" w14:textId="77777777" w:rsidTr="00510333">
        <w:trPr>
          <w:trHeight w:val="330"/>
        </w:trPr>
        <w:tc>
          <w:tcPr>
            <w:tcW w:w="1200" w:type="dxa"/>
            <w:vMerge w:val="restart"/>
            <w:tcBorders>
              <w:top w:val="single" w:sz="8" w:space="0" w:color="auto"/>
              <w:left w:val="single" w:sz="8" w:space="0" w:color="auto"/>
              <w:bottom w:val="single" w:sz="8" w:space="0" w:color="000000"/>
              <w:right w:val="nil"/>
            </w:tcBorders>
            <w:shd w:val="clear" w:color="000000" w:fill="92D050"/>
            <w:noWrap/>
            <w:vAlign w:val="center"/>
            <w:hideMark/>
          </w:tcPr>
          <w:p w14:paraId="23790219" w14:textId="77777777" w:rsidR="00510333" w:rsidRPr="00510333" w:rsidRDefault="00510333" w:rsidP="00510333">
            <w:pPr>
              <w:spacing w:after="0" w:line="240" w:lineRule="auto"/>
              <w:jc w:val="center"/>
              <w:rPr>
                <w:rFonts w:ascii="Book Antiqua" w:eastAsia="Times New Roman" w:hAnsi="Book Antiqua" w:cs="Times New Roman"/>
                <w:b/>
                <w:bCs/>
                <w:color w:val="000000"/>
                <w:sz w:val="20"/>
                <w:szCs w:val="20"/>
                <w:u w:val="single"/>
                <w:lang w:val="es-PE" w:eastAsia="es-PE"/>
              </w:rPr>
            </w:pPr>
            <w:r w:rsidRPr="00510333">
              <w:rPr>
                <w:rFonts w:ascii="Book Antiqua" w:eastAsia="Times New Roman" w:hAnsi="Book Antiqua" w:cs="Times New Roman"/>
                <w:b/>
                <w:bCs/>
                <w:color w:val="000000"/>
                <w:sz w:val="20"/>
                <w:szCs w:val="20"/>
                <w:u w:val="single"/>
                <w:lang w:val="es-PE" w:eastAsia="es-PE"/>
              </w:rPr>
              <w:t>Evento</w:t>
            </w:r>
          </w:p>
        </w:tc>
        <w:tc>
          <w:tcPr>
            <w:tcW w:w="1200" w:type="dxa"/>
            <w:vMerge w:val="restart"/>
            <w:tcBorders>
              <w:top w:val="single" w:sz="8" w:space="0" w:color="auto"/>
              <w:left w:val="single" w:sz="8" w:space="0" w:color="auto"/>
              <w:bottom w:val="single" w:sz="8" w:space="0" w:color="000000"/>
              <w:right w:val="nil"/>
            </w:tcBorders>
            <w:shd w:val="clear" w:color="000000" w:fill="FCD5B4"/>
            <w:noWrap/>
            <w:vAlign w:val="center"/>
            <w:hideMark/>
          </w:tcPr>
          <w:p w14:paraId="74524787" w14:textId="77777777" w:rsidR="00510333" w:rsidRPr="00510333" w:rsidRDefault="00510333" w:rsidP="00510333">
            <w:pPr>
              <w:spacing w:after="0" w:line="240" w:lineRule="auto"/>
              <w:jc w:val="center"/>
              <w:rPr>
                <w:rFonts w:ascii="Book Antiqua" w:eastAsia="Times New Roman" w:hAnsi="Book Antiqua" w:cs="Times New Roman"/>
                <w:b/>
                <w:bCs/>
                <w:color w:val="000000"/>
                <w:sz w:val="20"/>
                <w:szCs w:val="20"/>
                <w:u w:val="single"/>
                <w:lang w:val="es-PE" w:eastAsia="es-PE"/>
              </w:rPr>
            </w:pPr>
            <w:r w:rsidRPr="00510333">
              <w:rPr>
                <w:rFonts w:ascii="Book Antiqua" w:eastAsia="Times New Roman" w:hAnsi="Book Antiqua" w:cs="Times New Roman"/>
                <w:b/>
                <w:bCs/>
                <w:color w:val="000000"/>
                <w:sz w:val="20"/>
                <w:szCs w:val="20"/>
                <w:u w:val="single"/>
                <w:lang w:val="es-PE" w:eastAsia="es-PE"/>
              </w:rPr>
              <w:t>Inicio</w:t>
            </w:r>
          </w:p>
        </w:tc>
        <w:tc>
          <w:tcPr>
            <w:tcW w:w="1071" w:type="dxa"/>
            <w:vMerge w:val="restart"/>
            <w:tcBorders>
              <w:top w:val="nil"/>
              <w:left w:val="single" w:sz="4" w:space="0" w:color="auto"/>
              <w:bottom w:val="single" w:sz="8" w:space="0" w:color="000000"/>
              <w:right w:val="single" w:sz="4" w:space="0" w:color="auto"/>
            </w:tcBorders>
            <w:shd w:val="clear" w:color="000000" w:fill="FCD5B4"/>
            <w:noWrap/>
            <w:vAlign w:val="center"/>
            <w:hideMark/>
          </w:tcPr>
          <w:p w14:paraId="138F0D11" w14:textId="77777777" w:rsidR="00510333" w:rsidRPr="00510333" w:rsidRDefault="00510333" w:rsidP="00510333">
            <w:pPr>
              <w:spacing w:after="0" w:line="240" w:lineRule="auto"/>
              <w:jc w:val="center"/>
              <w:rPr>
                <w:rFonts w:ascii="Book Antiqua" w:eastAsia="Times New Roman" w:hAnsi="Book Antiqua" w:cs="Times New Roman"/>
                <w:b/>
                <w:bCs/>
                <w:color w:val="000000"/>
                <w:sz w:val="20"/>
                <w:szCs w:val="20"/>
                <w:u w:val="single"/>
                <w:lang w:val="es-PE" w:eastAsia="es-PE"/>
              </w:rPr>
            </w:pPr>
            <w:r w:rsidRPr="00510333">
              <w:rPr>
                <w:rFonts w:ascii="Book Antiqua" w:eastAsia="Times New Roman" w:hAnsi="Book Antiqua" w:cs="Times New Roman"/>
                <w:b/>
                <w:bCs/>
                <w:color w:val="000000"/>
                <w:sz w:val="20"/>
                <w:szCs w:val="20"/>
                <w:u w:val="single"/>
                <w:lang w:val="es-PE" w:eastAsia="es-PE"/>
              </w:rPr>
              <w:t>Termino</w:t>
            </w:r>
          </w:p>
        </w:tc>
        <w:tc>
          <w:tcPr>
            <w:tcW w:w="1330" w:type="dxa"/>
            <w:vMerge w:val="restart"/>
            <w:tcBorders>
              <w:top w:val="nil"/>
              <w:left w:val="single" w:sz="4" w:space="0" w:color="auto"/>
              <w:bottom w:val="single" w:sz="8" w:space="0" w:color="000000"/>
              <w:right w:val="single" w:sz="4" w:space="0" w:color="auto"/>
            </w:tcBorders>
            <w:shd w:val="clear" w:color="000000" w:fill="FCD5B4"/>
            <w:noWrap/>
            <w:vAlign w:val="center"/>
            <w:hideMark/>
          </w:tcPr>
          <w:p w14:paraId="71F504F0" w14:textId="77777777" w:rsidR="00510333" w:rsidRPr="00510333" w:rsidRDefault="00510333" w:rsidP="00510333">
            <w:pPr>
              <w:spacing w:after="0" w:line="240" w:lineRule="auto"/>
              <w:jc w:val="center"/>
              <w:rPr>
                <w:rFonts w:ascii="Book Antiqua" w:eastAsia="Times New Roman" w:hAnsi="Book Antiqua" w:cs="Times New Roman"/>
                <w:b/>
                <w:bCs/>
                <w:color w:val="000000"/>
                <w:sz w:val="20"/>
                <w:szCs w:val="20"/>
                <w:u w:val="single"/>
                <w:lang w:val="es-PE" w:eastAsia="es-PE"/>
              </w:rPr>
            </w:pPr>
            <w:r w:rsidRPr="00510333">
              <w:rPr>
                <w:rFonts w:ascii="Book Antiqua" w:eastAsia="Times New Roman" w:hAnsi="Book Antiqua" w:cs="Times New Roman"/>
                <w:b/>
                <w:bCs/>
                <w:color w:val="000000"/>
                <w:sz w:val="20"/>
                <w:szCs w:val="20"/>
                <w:u w:val="single"/>
                <w:lang w:val="es-PE" w:eastAsia="es-PE"/>
              </w:rPr>
              <w:t xml:space="preserve">Intensidad </w:t>
            </w:r>
          </w:p>
        </w:tc>
        <w:tc>
          <w:tcPr>
            <w:tcW w:w="1171" w:type="dxa"/>
            <w:vMerge w:val="restart"/>
            <w:tcBorders>
              <w:top w:val="nil"/>
              <w:left w:val="single" w:sz="4" w:space="0" w:color="auto"/>
              <w:bottom w:val="single" w:sz="4" w:space="0" w:color="auto"/>
              <w:right w:val="single" w:sz="4" w:space="0" w:color="auto"/>
            </w:tcBorders>
            <w:shd w:val="clear" w:color="000000" w:fill="FCD5B4"/>
            <w:noWrap/>
            <w:vAlign w:val="center"/>
            <w:hideMark/>
          </w:tcPr>
          <w:p w14:paraId="5FCB5B21" w14:textId="77777777" w:rsidR="00510333" w:rsidRPr="00510333" w:rsidRDefault="00510333" w:rsidP="00510333">
            <w:pPr>
              <w:spacing w:after="0" w:line="240" w:lineRule="auto"/>
              <w:jc w:val="center"/>
              <w:rPr>
                <w:rFonts w:ascii="Book Antiqua" w:eastAsia="Times New Roman" w:hAnsi="Book Antiqua" w:cs="Times New Roman"/>
                <w:b/>
                <w:bCs/>
                <w:color w:val="000000"/>
                <w:sz w:val="20"/>
                <w:szCs w:val="20"/>
                <w:u w:val="single"/>
                <w:lang w:val="es-PE" w:eastAsia="es-PE"/>
              </w:rPr>
            </w:pPr>
            <w:r w:rsidRPr="00510333">
              <w:rPr>
                <w:rFonts w:ascii="Book Antiqua" w:eastAsia="Times New Roman" w:hAnsi="Book Antiqua" w:cs="Times New Roman"/>
                <w:b/>
                <w:bCs/>
                <w:color w:val="000000"/>
                <w:sz w:val="20"/>
                <w:szCs w:val="20"/>
                <w:u w:val="single"/>
                <w:lang w:val="es-PE" w:eastAsia="es-PE"/>
              </w:rPr>
              <w:t>Duración</w:t>
            </w:r>
          </w:p>
        </w:tc>
        <w:tc>
          <w:tcPr>
            <w:tcW w:w="1228" w:type="dxa"/>
            <w:vMerge w:val="restart"/>
            <w:tcBorders>
              <w:top w:val="nil"/>
              <w:left w:val="single" w:sz="4" w:space="0" w:color="auto"/>
              <w:bottom w:val="single" w:sz="8" w:space="0" w:color="000000"/>
              <w:right w:val="nil"/>
            </w:tcBorders>
            <w:shd w:val="clear" w:color="000000" w:fill="FCD5B4"/>
            <w:noWrap/>
            <w:vAlign w:val="center"/>
            <w:hideMark/>
          </w:tcPr>
          <w:p w14:paraId="1773E937" w14:textId="77777777" w:rsidR="00510333" w:rsidRPr="00510333" w:rsidRDefault="00510333" w:rsidP="00510333">
            <w:pPr>
              <w:spacing w:after="0" w:line="240" w:lineRule="auto"/>
              <w:rPr>
                <w:rFonts w:ascii="Book Antiqua" w:eastAsia="Times New Roman" w:hAnsi="Book Antiqua" w:cs="Times New Roman"/>
                <w:b/>
                <w:bCs/>
                <w:color w:val="000000"/>
                <w:sz w:val="20"/>
                <w:szCs w:val="20"/>
                <w:u w:val="single"/>
                <w:lang w:val="es-PE" w:eastAsia="es-PE"/>
              </w:rPr>
            </w:pPr>
            <w:r w:rsidRPr="00510333">
              <w:rPr>
                <w:rFonts w:ascii="Book Antiqua" w:eastAsia="Times New Roman" w:hAnsi="Book Antiqua" w:cs="Times New Roman"/>
                <w:b/>
                <w:bCs/>
                <w:color w:val="000000"/>
                <w:sz w:val="20"/>
                <w:szCs w:val="20"/>
                <w:u w:val="single"/>
                <w:lang w:val="es-PE" w:eastAsia="es-PE"/>
              </w:rPr>
              <w:t>Magnitud</w:t>
            </w:r>
          </w:p>
        </w:tc>
        <w:tc>
          <w:tcPr>
            <w:tcW w:w="2400" w:type="dxa"/>
            <w:gridSpan w:val="2"/>
            <w:vMerge w:val="restart"/>
            <w:tcBorders>
              <w:top w:val="single" w:sz="8" w:space="0" w:color="auto"/>
              <w:left w:val="single" w:sz="8" w:space="0" w:color="auto"/>
              <w:bottom w:val="nil"/>
              <w:right w:val="single" w:sz="8" w:space="0" w:color="000000"/>
            </w:tcBorders>
            <w:shd w:val="clear" w:color="000000" w:fill="F2F2F2"/>
            <w:noWrap/>
            <w:vAlign w:val="center"/>
            <w:hideMark/>
          </w:tcPr>
          <w:p w14:paraId="54C6AFDB" w14:textId="77777777" w:rsidR="00510333" w:rsidRPr="00510333" w:rsidRDefault="00510333" w:rsidP="00510333">
            <w:pPr>
              <w:spacing w:after="0" w:line="240" w:lineRule="auto"/>
              <w:jc w:val="center"/>
              <w:rPr>
                <w:rFonts w:ascii="Book Antiqua" w:eastAsia="Times New Roman" w:hAnsi="Book Antiqua" w:cs="Times New Roman"/>
                <w:b/>
                <w:bCs/>
                <w:color w:val="000000"/>
                <w:sz w:val="20"/>
                <w:szCs w:val="20"/>
                <w:u w:val="single"/>
                <w:lang w:val="es-PE" w:eastAsia="es-PE"/>
              </w:rPr>
            </w:pPr>
            <w:r w:rsidRPr="00510333">
              <w:rPr>
                <w:rFonts w:ascii="Book Antiqua" w:eastAsia="Times New Roman" w:hAnsi="Book Antiqua" w:cs="Times New Roman"/>
                <w:b/>
                <w:bCs/>
                <w:color w:val="000000"/>
                <w:sz w:val="20"/>
                <w:szCs w:val="20"/>
                <w:u w:val="single"/>
                <w:lang w:val="es-PE" w:eastAsia="es-PE"/>
              </w:rPr>
              <w:t>Clasificación</w:t>
            </w:r>
          </w:p>
        </w:tc>
      </w:tr>
      <w:tr w:rsidR="00510333" w:rsidRPr="00510333" w14:paraId="4D556A1B" w14:textId="77777777" w:rsidTr="00510333">
        <w:trPr>
          <w:trHeight w:val="450"/>
        </w:trPr>
        <w:tc>
          <w:tcPr>
            <w:tcW w:w="1200" w:type="dxa"/>
            <w:vMerge/>
            <w:tcBorders>
              <w:top w:val="single" w:sz="8" w:space="0" w:color="auto"/>
              <w:left w:val="single" w:sz="8" w:space="0" w:color="auto"/>
              <w:bottom w:val="single" w:sz="8" w:space="0" w:color="000000"/>
              <w:right w:val="nil"/>
            </w:tcBorders>
            <w:vAlign w:val="center"/>
            <w:hideMark/>
          </w:tcPr>
          <w:p w14:paraId="145E48AD" w14:textId="77777777" w:rsidR="00510333" w:rsidRPr="00510333" w:rsidRDefault="00510333" w:rsidP="00510333">
            <w:pPr>
              <w:spacing w:after="0" w:line="240" w:lineRule="auto"/>
              <w:rPr>
                <w:rFonts w:ascii="Book Antiqua" w:eastAsia="Times New Roman" w:hAnsi="Book Antiqua" w:cs="Times New Roman"/>
                <w:b/>
                <w:bCs/>
                <w:color w:val="000000"/>
                <w:sz w:val="20"/>
                <w:szCs w:val="20"/>
                <w:u w:val="single"/>
                <w:lang w:val="es-PE" w:eastAsia="es-PE"/>
              </w:rPr>
            </w:pPr>
          </w:p>
        </w:tc>
        <w:tc>
          <w:tcPr>
            <w:tcW w:w="1200" w:type="dxa"/>
            <w:vMerge/>
            <w:tcBorders>
              <w:top w:val="single" w:sz="8" w:space="0" w:color="auto"/>
              <w:left w:val="single" w:sz="8" w:space="0" w:color="auto"/>
              <w:bottom w:val="single" w:sz="8" w:space="0" w:color="000000"/>
              <w:right w:val="nil"/>
            </w:tcBorders>
            <w:vAlign w:val="center"/>
            <w:hideMark/>
          </w:tcPr>
          <w:p w14:paraId="0016C8A1" w14:textId="77777777" w:rsidR="00510333" w:rsidRPr="00510333" w:rsidRDefault="00510333" w:rsidP="00510333">
            <w:pPr>
              <w:spacing w:after="0" w:line="240" w:lineRule="auto"/>
              <w:rPr>
                <w:rFonts w:ascii="Book Antiqua" w:eastAsia="Times New Roman" w:hAnsi="Book Antiqua" w:cs="Times New Roman"/>
                <w:b/>
                <w:bCs/>
                <w:color w:val="000000"/>
                <w:sz w:val="20"/>
                <w:szCs w:val="20"/>
                <w:u w:val="single"/>
                <w:lang w:val="es-PE" w:eastAsia="es-PE"/>
              </w:rPr>
            </w:pPr>
          </w:p>
        </w:tc>
        <w:tc>
          <w:tcPr>
            <w:tcW w:w="1071" w:type="dxa"/>
            <w:vMerge/>
            <w:tcBorders>
              <w:top w:val="nil"/>
              <w:left w:val="single" w:sz="4" w:space="0" w:color="auto"/>
              <w:bottom w:val="single" w:sz="8" w:space="0" w:color="000000"/>
              <w:right w:val="single" w:sz="4" w:space="0" w:color="auto"/>
            </w:tcBorders>
            <w:vAlign w:val="center"/>
            <w:hideMark/>
          </w:tcPr>
          <w:p w14:paraId="051B6950" w14:textId="77777777" w:rsidR="00510333" w:rsidRPr="00510333" w:rsidRDefault="00510333" w:rsidP="00510333">
            <w:pPr>
              <w:spacing w:after="0" w:line="240" w:lineRule="auto"/>
              <w:rPr>
                <w:rFonts w:ascii="Book Antiqua" w:eastAsia="Times New Roman" w:hAnsi="Book Antiqua" w:cs="Times New Roman"/>
                <w:b/>
                <w:bCs/>
                <w:color w:val="000000"/>
                <w:sz w:val="20"/>
                <w:szCs w:val="20"/>
                <w:u w:val="single"/>
                <w:lang w:val="es-PE" w:eastAsia="es-PE"/>
              </w:rPr>
            </w:pPr>
          </w:p>
        </w:tc>
        <w:tc>
          <w:tcPr>
            <w:tcW w:w="1330" w:type="dxa"/>
            <w:vMerge/>
            <w:tcBorders>
              <w:top w:val="nil"/>
              <w:left w:val="single" w:sz="4" w:space="0" w:color="auto"/>
              <w:bottom w:val="single" w:sz="8" w:space="0" w:color="000000"/>
              <w:right w:val="single" w:sz="4" w:space="0" w:color="auto"/>
            </w:tcBorders>
            <w:vAlign w:val="center"/>
            <w:hideMark/>
          </w:tcPr>
          <w:p w14:paraId="07A3C49C" w14:textId="77777777" w:rsidR="00510333" w:rsidRPr="00510333" w:rsidRDefault="00510333" w:rsidP="00510333">
            <w:pPr>
              <w:spacing w:after="0" w:line="240" w:lineRule="auto"/>
              <w:rPr>
                <w:rFonts w:ascii="Book Antiqua" w:eastAsia="Times New Roman" w:hAnsi="Book Antiqua" w:cs="Times New Roman"/>
                <w:b/>
                <w:bCs/>
                <w:color w:val="000000"/>
                <w:sz w:val="20"/>
                <w:szCs w:val="20"/>
                <w:u w:val="single"/>
                <w:lang w:val="es-PE" w:eastAsia="es-PE"/>
              </w:rPr>
            </w:pPr>
          </w:p>
        </w:tc>
        <w:tc>
          <w:tcPr>
            <w:tcW w:w="1171" w:type="dxa"/>
            <w:vMerge/>
            <w:tcBorders>
              <w:top w:val="nil"/>
              <w:left w:val="single" w:sz="4" w:space="0" w:color="auto"/>
              <w:bottom w:val="single" w:sz="4" w:space="0" w:color="auto"/>
              <w:right w:val="single" w:sz="4" w:space="0" w:color="auto"/>
            </w:tcBorders>
            <w:vAlign w:val="center"/>
            <w:hideMark/>
          </w:tcPr>
          <w:p w14:paraId="30BA4BB0" w14:textId="77777777" w:rsidR="00510333" w:rsidRPr="00510333" w:rsidRDefault="00510333" w:rsidP="00510333">
            <w:pPr>
              <w:spacing w:after="0" w:line="240" w:lineRule="auto"/>
              <w:rPr>
                <w:rFonts w:ascii="Book Antiqua" w:eastAsia="Times New Roman" w:hAnsi="Book Antiqua" w:cs="Times New Roman"/>
                <w:b/>
                <w:bCs/>
                <w:color w:val="000000"/>
                <w:sz w:val="20"/>
                <w:szCs w:val="20"/>
                <w:u w:val="single"/>
                <w:lang w:val="es-PE" w:eastAsia="es-PE"/>
              </w:rPr>
            </w:pPr>
          </w:p>
        </w:tc>
        <w:tc>
          <w:tcPr>
            <w:tcW w:w="1228" w:type="dxa"/>
            <w:vMerge/>
            <w:tcBorders>
              <w:top w:val="nil"/>
              <w:left w:val="single" w:sz="4" w:space="0" w:color="auto"/>
              <w:bottom w:val="single" w:sz="8" w:space="0" w:color="000000"/>
              <w:right w:val="nil"/>
            </w:tcBorders>
            <w:vAlign w:val="center"/>
            <w:hideMark/>
          </w:tcPr>
          <w:p w14:paraId="75F67D5D" w14:textId="77777777" w:rsidR="00510333" w:rsidRPr="00510333" w:rsidRDefault="00510333" w:rsidP="00510333">
            <w:pPr>
              <w:spacing w:after="0" w:line="240" w:lineRule="auto"/>
              <w:rPr>
                <w:rFonts w:ascii="Book Antiqua" w:eastAsia="Times New Roman" w:hAnsi="Book Antiqua" w:cs="Times New Roman"/>
                <w:b/>
                <w:bCs/>
                <w:color w:val="000000"/>
                <w:sz w:val="20"/>
                <w:szCs w:val="20"/>
                <w:u w:val="single"/>
                <w:lang w:val="es-PE" w:eastAsia="es-PE"/>
              </w:rPr>
            </w:pPr>
          </w:p>
        </w:tc>
        <w:tc>
          <w:tcPr>
            <w:tcW w:w="2400" w:type="dxa"/>
            <w:gridSpan w:val="2"/>
            <w:vMerge/>
            <w:tcBorders>
              <w:top w:val="single" w:sz="8" w:space="0" w:color="auto"/>
              <w:left w:val="single" w:sz="8" w:space="0" w:color="auto"/>
              <w:bottom w:val="nil"/>
              <w:right w:val="single" w:sz="8" w:space="0" w:color="000000"/>
            </w:tcBorders>
            <w:vAlign w:val="center"/>
            <w:hideMark/>
          </w:tcPr>
          <w:p w14:paraId="0C344C07" w14:textId="77777777" w:rsidR="00510333" w:rsidRPr="00510333" w:rsidRDefault="00510333" w:rsidP="00510333">
            <w:pPr>
              <w:spacing w:after="0" w:line="240" w:lineRule="auto"/>
              <w:rPr>
                <w:rFonts w:ascii="Book Antiqua" w:eastAsia="Times New Roman" w:hAnsi="Book Antiqua" w:cs="Times New Roman"/>
                <w:b/>
                <w:bCs/>
                <w:color w:val="000000"/>
                <w:sz w:val="20"/>
                <w:szCs w:val="20"/>
                <w:u w:val="single"/>
                <w:lang w:val="es-PE" w:eastAsia="es-PE"/>
              </w:rPr>
            </w:pPr>
          </w:p>
        </w:tc>
      </w:tr>
      <w:tr w:rsidR="00510333" w:rsidRPr="00510333" w14:paraId="6FE07157" w14:textId="77777777" w:rsidTr="00510333">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60D4652C" w14:textId="77777777" w:rsidR="00510333" w:rsidRPr="00510333" w:rsidRDefault="00510333" w:rsidP="00510333">
            <w:pPr>
              <w:spacing w:after="0" w:line="240" w:lineRule="auto"/>
              <w:jc w:val="center"/>
              <w:rPr>
                <w:rFonts w:ascii="Book Antiqua" w:eastAsia="Times New Roman" w:hAnsi="Book Antiqua" w:cs="Times New Roman"/>
                <w:color w:val="000000"/>
                <w:sz w:val="20"/>
                <w:szCs w:val="20"/>
                <w:lang w:val="es-PE" w:eastAsia="es-PE"/>
              </w:rPr>
            </w:pPr>
            <w:r w:rsidRPr="00510333">
              <w:rPr>
                <w:rFonts w:ascii="Book Antiqua" w:eastAsia="Times New Roman" w:hAnsi="Book Antiqua" w:cs="Times New Roman"/>
                <w:color w:val="000000"/>
                <w:sz w:val="20"/>
                <w:szCs w:val="20"/>
                <w:lang w:val="es-PE" w:eastAsia="es-PE"/>
              </w:rPr>
              <w:t>1</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4F3A413E"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oct-76</w:t>
            </w:r>
          </w:p>
        </w:tc>
        <w:tc>
          <w:tcPr>
            <w:tcW w:w="1071" w:type="dxa"/>
            <w:tcBorders>
              <w:top w:val="nil"/>
              <w:left w:val="nil"/>
              <w:bottom w:val="single" w:sz="4" w:space="0" w:color="auto"/>
              <w:right w:val="single" w:sz="4" w:space="0" w:color="auto"/>
            </w:tcBorders>
            <w:shd w:val="clear" w:color="auto" w:fill="auto"/>
            <w:noWrap/>
            <w:vAlign w:val="bottom"/>
            <w:hideMark/>
          </w:tcPr>
          <w:p w14:paraId="08E5D5D2"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oct-76</w:t>
            </w:r>
          </w:p>
        </w:tc>
        <w:tc>
          <w:tcPr>
            <w:tcW w:w="1330" w:type="dxa"/>
            <w:tcBorders>
              <w:top w:val="nil"/>
              <w:left w:val="nil"/>
              <w:bottom w:val="single" w:sz="4" w:space="0" w:color="auto"/>
              <w:right w:val="single" w:sz="4" w:space="0" w:color="auto"/>
            </w:tcBorders>
            <w:shd w:val="clear" w:color="auto" w:fill="auto"/>
            <w:noWrap/>
            <w:vAlign w:val="bottom"/>
            <w:hideMark/>
          </w:tcPr>
          <w:p w14:paraId="74489B26"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-1.64</w:t>
            </w:r>
          </w:p>
        </w:tc>
        <w:tc>
          <w:tcPr>
            <w:tcW w:w="1171" w:type="dxa"/>
            <w:tcBorders>
              <w:top w:val="single" w:sz="4" w:space="0" w:color="auto"/>
              <w:left w:val="nil"/>
              <w:bottom w:val="single" w:sz="4" w:space="0" w:color="auto"/>
              <w:right w:val="single" w:sz="4" w:space="0" w:color="auto"/>
            </w:tcBorders>
            <w:shd w:val="clear" w:color="auto" w:fill="auto"/>
            <w:noWrap/>
            <w:vAlign w:val="bottom"/>
            <w:hideMark/>
          </w:tcPr>
          <w:p w14:paraId="2074F40C"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nil"/>
            </w:tcBorders>
            <w:shd w:val="clear" w:color="auto" w:fill="auto"/>
            <w:noWrap/>
            <w:vAlign w:val="bottom"/>
            <w:hideMark/>
          </w:tcPr>
          <w:p w14:paraId="41C331EC" w14:textId="77777777" w:rsidR="00510333" w:rsidRPr="00510333" w:rsidRDefault="00510333" w:rsidP="00510333">
            <w:pPr>
              <w:spacing w:after="0" w:line="240" w:lineRule="auto"/>
              <w:jc w:val="right"/>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-1.64</w:t>
            </w:r>
          </w:p>
        </w:tc>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5F0219"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Severamente Seco</w:t>
            </w:r>
          </w:p>
        </w:tc>
      </w:tr>
      <w:tr w:rsidR="00510333" w:rsidRPr="00510333" w14:paraId="619AE9D8" w14:textId="77777777" w:rsidTr="00510333">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106904FA" w14:textId="77777777" w:rsidR="00510333" w:rsidRPr="00510333" w:rsidRDefault="00510333" w:rsidP="00510333">
            <w:pPr>
              <w:spacing w:after="0" w:line="240" w:lineRule="auto"/>
              <w:jc w:val="center"/>
              <w:rPr>
                <w:rFonts w:ascii="Book Antiqua" w:eastAsia="Times New Roman" w:hAnsi="Book Antiqua" w:cs="Times New Roman"/>
                <w:color w:val="000000"/>
                <w:sz w:val="20"/>
                <w:szCs w:val="20"/>
                <w:lang w:val="es-PE" w:eastAsia="es-PE"/>
              </w:rPr>
            </w:pPr>
            <w:r w:rsidRPr="00510333">
              <w:rPr>
                <w:rFonts w:ascii="Book Antiqua" w:eastAsia="Times New Roman" w:hAnsi="Book Antiqua" w:cs="Times New Roman"/>
                <w:color w:val="000000"/>
                <w:sz w:val="20"/>
                <w:szCs w:val="20"/>
                <w:lang w:val="es-PE" w:eastAsia="es-PE"/>
              </w:rPr>
              <w:t>2</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27F0B3BA"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jul-77</w:t>
            </w:r>
          </w:p>
        </w:tc>
        <w:tc>
          <w:tcPr>
            <w:tcW w:w="1071" w:type="dxa"/>
            <w:tcBorders>
              <w:top w:val="nil"/>
              <w:left w:val="nil"/>
              <w:bottom w:val="single" w:sz="4" w:space="0" w:color="auto"/>
              <w:right w:val="single" w:sz="4" w:space="0" w:color="auto"/>
            </w:tcBorders>
            <w:shd w:val="clear" w:color="auto" w:fill="auto"/>
            <w:noWrap/>
            <w:vAlign w:val="bottom"/>
            <w:hideMark/>
          </w:tcPr>
          <w:p w14:paraId="582BB64B"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sep-77</w:t>
            </w:r>
          </w:p>
        </w:tc>
        <w:tc>
          <w:tcPr>
            <w:tcW w:w="1330" w:type="dxa"/>
            <w:tcBorders>
              <w:top w:val="nil"/>
              <w:left w:val="nil"/>
              <w:bottom w:val="single" w:sz="4" w:space="0" w:color="auto"/>
              <w:right w:val="single" w:sz="4" w:space="0" w:color="auto"/>
            </w:tcBorders>
            <w:shd w:val="clear" w:color="auto" w:fill="auto"/>
            <w:noWrap/>
            <w:vAlign w:val="bottom"/>
            <w:hideMark/>
          </w:tcPr>
          <w:p w14:paraId="1FFD3F47"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-1.19</w:t>
            </w:r>
          </w:p>
        </w:tc>
        <w:tc>
          <w:tcPr>
            <w:tcW w:w="1171" w:type="dxa"/>
            <w:tcBorders>
              <w:top w:val="nil"/>
              <w:left w:val="nil"/>
              <w:bottom w:val="single" w:sz="4" w:space="0" w:color="auto"/>
              <w:right w:val="single" w:sz="4" w:space="0" w:color="auto"/>
            </w:tcBorders>
            <w:shd w:val="clear" w:color="auto" w:fill="auto"/>
            <w:noWrap/>
            <w:vAlign w:val="bottom"/>
            <w:hideMark/>
          </w:tcPr>
          <w:p w14:paraId="51714D13"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3 meses</w:t>
            </w:r>
          </w:p>
        </w:tc>
        <w:tc>
          <w:tcPr>
            <w:tcW w:w="1228" w:type="dxa"/>
            <w:tcBorders>
              <w:top w:val="nil"/>
              <w:left w:val="nil"/>
              <w:bottom w:val="single" w:sz="4" w:space="0" w:color="auto"/>
              <w:right w:val="nil"/>
            </w:tcBorders>
            <w:shd w:val="clear" w:color="auto" w:fill="auto"/>
            <w:noWrap/>
            <w:vAlign w:val="bottom"/>
            <w:hideMark/>
          </w:tcPr>
          <w:p w14:paraId="02A6BA48" w14:textId="77777777" w:rsidR="00510333" w:rsidRPr="00510333" w:rsidRDefault="00510333" w:rsidP="00510333">
            <w:pPr>
              <w:spacing w:after="0" w:line="240" w:lineRule="auto"/>
              <w:jc w:val="right"/>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-3.57</w:t>
            </w:r>
          </w:p>
        </w:tc>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45109B"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Moderadamente Seco</w:t>
            </w:r>
          </w:p>
        </w:tc>
      </w:tr>
      <w:tr w:rsidR="00510333" w:rsidRPr="00510333" w14:paraId="2B8AE85A" w14:textId="77777777" w:rsidTr="00510333">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0F09E4A7" w14:textId="77777777" w:rsidR="00510333" w:rsidRPr="00510333" w:rsidRDefault="00510333" w:rsidP="00510333">
            <w:pPr>
              <w:spacing w:after="0" w:line="240" w:lineRule="auto"/>
              <w:jc w:val="center"/>
              <w:rPr>
                <w:rFonts w:ascii="Book Antiqua" w:eastAsia="Times New Roman" w:hAnsi="Book Antiqua" w:cs="Times New Roman"/>
                <w:color w:val="000000"/>
                <w:sz w:val="20"/>
                <w:szCs w:val="20"/>
                <w:lang w:val="es-PE" w:eastAsia="es-PE"/>
              </w:rPr>
            </w:pPr>
            <w:r w:rsidRPr="00510333">
              <w:rPr>
                <w:rFonts w:ascii="Book Antiqua" w:eastAsia="Times New Roman" w:hAnsi="Book Antiqua" w:cs="Times New Roman"/>
                <w:color w:val="000000"/>
                <w:sz w:val="20"/>
                <w:szCs w:val="20"/>
                <w:lang w:val="es-PE" w:eastAsia="es-PE"/>
              </w:rPr>
              <w:t>3</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0995A4B3"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feb-78</w:t>
            </w:r>
          </w:p>
        </w:tc>
        <w:tc>
          <w:tcPr>
            <w:tcW w:w="1071" w:type="dxa"/>
            <w:tcBorders>
              <w:top w:val="nil"/>
              <w:left w:val="nil"/>
              <w:bottom w:val="single" w:sz="4" w:space="0" w:color="auto"/>
              <w:right w:val="single" w:sz="4" w:space="0" w:color="auto"/>
            </w:tcBorders>
            <w:shd w:val="clear" w:color="auto" w:fill="auto"/>
            <w:noWrap/>
            <w:vAlign w:val="bottom"/>
            <w:hideMark/>
          </w:tcPr>
          <w:p w14:paraId="4CDC2C30"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ago-78</w:t>
            </w:r>
          </w:p>
        </w:tc>
        <w:tc>
          <w:tcPr>
            <w:tcW w:w="1330" w:type="dxa"/>
            <w:tcBorders>
              <w:top w:val="nil"/>
              <w:left w:val="nil"/>
              <w:bottom w:val="single" w:sz="4" w:space="0" w:color="auto"/>
              <w:right w:val="single" w:sz="4" w:space="0" w:color="auto"/>
            </w:tcBorders>
            <w:shd w:val="clear" w:color="auto" w:fill="auto"/>
            <w:noWrap/>
            <w:vAlign w:val="bottom"/>
            <w:hideMark/>
          </w:tcPr>
          <w:p w14:paraId="3597FA04"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-2.18</w:t>
            </w:r>
          </w:p>
        </w:tc>
        <w:tc>
          <w:tcPr>
            <w:tcW w:w="1171" w:type="dxa"/>
            <w:tcBorders>
              <w:top w:val="nil"/>
              <w:left w:val="nil"/>
              <w:bottom w:val="single" w:sz="4" w:space="0" w:color="auto"/>
              <w:right w:val="single" w:sz="4" w:space="0" w:color="auto"/>
            </w:tcBorders>
            <w:shd w:val="clear" w:color="auto" w:fill="auto"/>
            <w:noWrap/>
            <w:vAlign w:val="bottom"/>
            <w:hideMark/>
          </w:tcPr>
          <w:p w14:paraId="225F375C"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7 meses</w:t>
            </w:r>
          </w:p>
        </w:tc>
        <w:tc>
          <w:tcPr>
            <w:tcW w:w="1228" w:type="dxa"/>
            <w:tcBorders>
              <w:top w:val="nil"/>
              <w:left w:val="nil"/>
              <w:bottom w:val="single" w:sz="4" w:space="0" w:color="auto"/>
              <w:right w:val="nil"/>
            </w:tcBorders>
            <w:shd w:val="clear" w:color="auto" w:fill="auto"/>
            <w:noWrap/>
            <w:vAlign w:val="bottom"/>
            <w:hideMark/>
          </w:tcPr>
          <w:p w14:paraId="39DB77F9" w14:textId="77777777" w:rsidR="00510333" w:rsidRPr="00510333" w:rsidRDefault="00510333" w:rsidP="00510333">
            <w:pPr>
              <w:spacing w:after="0" w:line="240" w:lineRule="auto"/>
              <w:jc w:val="right"/>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-15.26</w:t>
            </w:r>
          </w:p>
        </w:tc>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966419"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Extremadamente Seco</w:t>
            </w:r>
          </w:p>
        </w:tc>
      </w:tr>
      <w:tr w:rsidR="00510333" w:rsidRPr="00510333" w14:paraId="2C3A232E" w14:textId="77777777" w:rsidTr="00510333">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0B00934C" w14:textId="77777777" w:rsidR="00510333" w:rsidRPr="00510333" w:rsidRDefault="00510333" w:rsidP="00510333">
            <w:pPr>
              <w:spacing w:after="0" w:line="240" w:lineRule="auto"/>
              <w:jc w:val="center"/>
              <w:rPr>
                <w:rFonts w:ascii="Book Antiqua" w:eastAsia="Times New Roman" w:hAnsi="Book Antiqua" w:cs="Times New Roman"/>
                <w:color w:val="000000"/>
                <w:sz w:val="20"/>
                <w:szCs w:val="20"/>
                <w:lang w:val="es-PE" w:eastAsia="es-PE"/>
              </w:rPr>
            </w:pPr>
            <w:r w:rsidRPr="00510333">
              <w:rPr>
                <w:rFonts w:ascii="Book Antiqua" w:eastAsia="Times New Roman" w:hAnsi="Book Antiqua" w:cs="Times New Roman"/>
                <w:color w:val="000000"/>
                <w:sz w:val="20"/>
                <w:szCs w:val="20"/>
                <w:lang w:val="es-PE" w:eastAsia="es-PE"/>
              </w:rPr>
              <w:t>4</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301F92D7"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nov-78</w:t>
            </w:r>
          </w:p>
        </w:tc>
        <w:tc>
          <w:tcPr>
            <w:tcW w:w="1071" w:type="dxa"/>
            <w:tcBorders>
              <w:top w:val="nil"/>
              <w:left w:val="nil"/>
              <w:bottom w:val="single" w:sz="4" w:space="0" w:color="auto"/>
              <w:right w:val="single" w:sz="4" w:space="0" w:color="auto"/>
            </w:tcBorders>
            <w:shd w:val="clear" w:color="auto" w:fill="auto"/>
            <w:noWrap/>
            <w:vAlign w:val="bottom"/>
            <w:hideMark/>
          </w:tcPr>
          <w:p w14:paraId="46511FD7"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feb-79</w:t>
            </w:r>
          </w:p>
        </w:tc>
        <w:tc>
          <w:tcPr>
            <w:tcW w:w="1330" w:type="dxa"/>
            <w:tcBorders>
              <w:top w:val="nil"/>
              <w:left w:val="nil"/>
              <w:bottom w:val="single" w:sz="4" w:space="0" w:color="auto"/>
              <w:right w:val="single" w:sz="4" w:space="0" w:color="auto"/>
            </w:tcBorders>
            <w:shd w:val="clear" w:color="auto" w:fill="auto"/>
            <w:noWrap/>
            <w:vAlign w:val="bottom"/>
            <w:hideMark/>
          </w:tcPr>
          <w:p w14:paraId="313F5DDD"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-1.32</w:t>
            </w:r>
          </w:p>
        </w:tc>
        <w:tc>
          <w:tcPr>
            <w:tcW w:w="1171" w:type="dxa"/>
            <w:tcBorders>
              <w:top w:val="nil"/>
              <w:left w:val="nil"/>
              <w:bottom w:val="single" w:sz="4" w:space="0" w:color="auto"/>
              <w:right w:val="single" w:sz="4" w:space="0" w:color="auto"/>
            </w:tcBorders>
            <w:shd w:val="clear" w:color="auto" w:fill="auto"/>
            <w:noWrap/>
            <w:vAlign w:val="bottom"/>
            <w:hideMark/>
          </w:tcPr>
          <w:p w14:paraId="6700AA32"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4 meses</w:t>
            </w:r>
          </w:p>
        </w:tc>
        <w:tc>
          <w:tcPr>
            <w:tcW w:w="1228" w:type="dxa"/>
            <w:tcBorders>
              <w:top w:val="nil"/>
              <w:left w:val="nil"/>
              <w:bottom w:val="single" w:sz="4" w:space="0" w:color="auto"/>
              <w:right w:val="nil"/>
            </w:tcBorders>
            <w:shd w:val="clear" w:color="auto" w:fill="auto"/>
            <w:noWrap/>
            <w:vAlign w:val="bottom"/>
            <w:hideMark/>
          </w:tcPr>
          <w:p w14:paraId="1F8E21DF" w14:textId="77777777" w:rsidR="00510333" w:rsidRPr="00510333" w:rsidRDefault="00510333" w:rsidP="00510333">
            <w:pPr>
              <w:spacing w:after="0" w:line="240" w:lineRule="auto"/>
              <w:jc w:val="right"/>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-5.28</w:t>
            </w:r>
          </w:p>
        </w:tc>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B63C75"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Moderadamente Seco</w:t>
            </w:r>
          </w:p>
        </w:tc>
      </w:tr>
      <w:tr w:rsidR="00510333" w:rsidRPr="00510333" w14:paraId="5A88D3C8" w14:textId="77777777" w:rsidTr="00510333">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4D646AE9" w14:textId="77777777" w:rsidR="00510333" w:rsidRPr="00510333" w:rsidRDefault="00510333" w:rsidP="00510333">
            <w:pPr>
              <w:spacing w:after="0" w:line="240" w:lineRule="auto"/>
              <w:jc w:val="center"/>
              <w:rPr>
                <w:rFonts w:ascii="Book Antiqua" w:eastAsia="Times New Roman" w:hAnsi="Book Antiqua" w:cs="Times New Roman"/>
                <w:color w:val="000000"/>
                <w:sz w:val="20"/>
                <w:szCs w:val="20"/>
                <w:lang w:val="es-PE" w:eastAsia="es-PE"/>
              </w:rPr>
            </w:pPr>
            <w:r w:rsidRPr="00510333">
              <w:rPr>
                <w:rFonts w:ascii="Book Antiqua" w:eastAsia="Times New Roman" w:hAnsi="Book Antiqua" w:cs="Times New Roman"/>
                <w:color w:val="000000"/>
                <w:sz w:val="20"/>
                <w:szCs w:val="20"/>
                <w:lang w:val="es-PE" w:eastAsia="es-PE"/>
              </w:rPr>
              <w:t>5</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20664643"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mar-80</w:t>
            </w:r>
          </w:p>
        </w:tc>
        <w:tc>
          <w:tcPr>
            <w:tcW w:w="1071" w:type="dxa"/>
            <w:tcBorders>
              <w:top w:val="nil"/>
              <w:left w:val="nil"/>
              <w:bottom w:val="single" w:sz="4" w:space="0" w:color="auto"/>
              <w:right w:val="single" w:sz="4" w:space="0" w:color="auto"/>
            </w:tcBorders>
            <w:shd w:val="clear" w:color="auto" w:fill="auto"/>
            <w:noWrap/>
            <w:vAlign w:val="bottom"/>
            <w:hideMark/>
          </w:tcPr>
          <w:p w14:paraId="0EA2351C"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mar-80</w:t>
            </w:r>
          </w:p>
        </w:tc>
        <w:tc>
          <w:tcPr>
            <w:tcW w:w="1330" w:type="dxa"/>
            <w:tcBorders>
              <w:top w:val="nil"/>
              <w:left w:val="nil"/>
              <w:bottom w:val="single" w:sz="4" w:space="0" w:color="auto"/>
              <w:right w:val="single" w:sz="4" w:space="0" w:color="auto"/>
            </w:tcBorders>
            <w:shd w:val="clear" w:color="auto" w:fill="auto"/>
            <w:noWrap/>
            <w:vAlign w:val="bottom"/>
            <w:hideMark/>
          </w:tcPr>
          <w:p w14:paraId="7FDC328F"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-1.29</w:t>
            </w:r>
          </w:p>
        </w:tc>
        <w:tc>
          <w:tcPr>
            <w:tcW w:w="1171" w:type="dxa"/>
            <w:tcBorders>
              <w:top w:val="nil"/>
              <w:left w:val="nil"/>
              <w:bottom w:val="single" w:sz="4" w:space="0" w:color="auto"/>
              <w:right w:val="single" w:sz="4" w:space="0" w:color="auto"/>
            </w:tcBorders>
            <w:shd w:val="clear" w:color="auto" w:fill="auto"/>
            <w:noWrap/>
            <w:vAlign w:val="bottom"/>
            <w:hideMark/>
          </w:tcPr>
          <w:p w14:paraId="3D8C8B6A"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nil"/>
            </w:tcBorders>
            <w:shd w:val="clear" w:color="auto" w:fill="auto"/>
            <w:noWrap/>
            <w:vAlign w:val="bottom"/>
            <w:hideMark/>
          </w:tcPr>
          <w:p w14:paraId="53CD37E6" w14:textId="77777777" w:rsidR="00510333" w:rsidRPr="00510333" w:rsidRDefault="00510333" w:rsidP="00510333">
            <w:pPr>
              <w:spacing w:after="0" w:line="240" w:lineRule="auto"/>
              <w:jc w:val="right"/>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-1.29</w:t>
            </w:r>
          </w:p>
        </w:tc>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E65CF5"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Moderadamente Seco</w:t>
            </w:r>
          </w:p>
        </w:tc>
      </w:tr>
      <w:tr w:rsidR="00510333" w:rsidRPr="00510333" w14:paraId="63EFD83C" w14:textId="77777777" w:rsidTr="00510333">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4E318303" w14:textId="77777777" w:rsidR="00510333" w:rsidRPr="00510333" w:rsidRDefault="00510333" w:rsidP="00510333">
            <w:pPr>
              <w:spacing w:after="0" w:line="240" w:lineRule="auto"/>
              <w:jc w:val="center"/>
              <w:rPr>
                <w:rFonts w:ascii="Book Antiqua" w:eastAsia="Times New Roman" w:hAnsi="Book Antiqua" w:cs="Times New Roman"/>
                <w:color w:val="000000"/>
                <w:sz w:val="20"/>
                <w:szCs w:val="20"/>
                <w:lang w:val="es-PE" w:eastAsia="es-PE"/>
              </w:rPr>
            </w:pPr>
            <w:r w:rsidRPr="00510333">
              <w:rPr>
                <w:rFonts w:ascii="Book Antiqua" w:eastAsia="Times New Roman" w:hAnsi="Book Antiqua" w:cs="Times New Roman"/>
                <w:color w:val="000000"/>
                <w:sz w:val="20"/>
                <w:szCs w:val="20"/>
                <w:lang w:val="es-PE" w:eastAsia="es-PE"/>
              </w:rPr>
              <w:t>6</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5C7BF563"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sep-81</w:t>
            </w:r>
          </w:p>
        </w:tc>
        <w:tc>
          <w:tcPr>
            <w:tcW w:w="1071" w:type="dxa"/>
            <w:tcBorders>
              <w:top w:val="nil"/>
              <w:left w:val="nil"/>
              <w:bottom w:val="single" w:sz="4" w:space="0" w:color="auto"/>
              <w:right w:val="single" w:sz="4" w:space="0" w:color="auto"/>
            </w:tcBorders>
            <w:shd w:val="clear" w:color="auto" w:fill="auto"/>
            <w:noWrap/>
            <w:vAlign w:val="bottom"/>
            <w:hideMark/>
          </w:tcPr>
          <w:p w14:paraId="1A81B501"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nov-81</w:t>
            </w:r>
          </w:p>
        </w:tc>
        <w:tc>
          <w:tcPr>
            <w:tcW w:w="1330" w:type="dxa"/>
            <w:tcBorders>
              <w:top w:val="nil"/>
              <w:left w:val="nil"/>
              <w:bottom w:val="single" w:sz="4" w:space="0" w:color="auto"/>
              <w:right w:val="single" w:sz="4" w:space="0" w:color="auto"/>
            </w:tcBorders>
            <w:shd w:val="clear" w:color="auto" w:fill="auto"/>
            <w:noWrap/>
            <w:vAlign w:val="bottom"/>
            <w:hideMark/>
          </w:tcPr>
          <w:p w14:paraId="7D099943"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-1.17</w:t>
            </w:r>
          </w:p>
        </w:tc>
        <w:tc>
          <w:tcPr>
            <w:tcW w:w="1171" w:type="dxa"/>
            <w:tcBorders>
              <w:top w:val="nil"/>
              <w:left w:val="nil"/>
              <w:bottom w:val="single" w:sz="4" w:space="0" w:color="auto"/>
              <w:right w:val="single" w:sz="4" w:space="0" w:color="auto"/>
            </w:tcBorders>
            <w:shd w:val="clear" w:color="auto" w:fill="auto"/>
            <w:noWrap/>
            <w:vAlign w:val="bottom"/>
            <w:hideMark/>
          </w:tcPr>
          <w:p w14:paraId="74499E7E"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3 meses</w:t>
            </w:r>
          </w:p>
        </w:tc>
        <w:tc>
          <w:tcPr>
            <w:tcW w:w="1228" w:type="dxa"/>
            <w:tcBorders>
              <w:top w:val="nil"/>
              <w:left w:val="nil"/>
              <w:bottom w:val="single" w:sz="4" w:space="0" w:color="auto"/>
              <w:right w:val="nil"/>
            </w:tcBorders>
            <w:shd w:val="clear" w:color="auto" w:fill="auto"/>
            <w:noWrap/>
            <w:vAlign w:val="bottom"/>
            <w:hideMark/>
          </w:tcPr>
          <w:p w14:paraId="47522B0E" w14:textId="77777777" w:rsidR="00510333" w:rsidRPr="00510333" w:rsidRDefault="00510333" w:rsidP="00510333">
            <w:pPr>
              <w:spacing w:after="0" w:line="240" w:lineRule="auto"/>
              <w:jc w:val="right"/>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-3.51</w:t>
            </w:r>
          </w:p>
        </w:tc>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4A857D"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Moderadamente Seco</w:t>
            </w:r>
          </w:p>
        </w:tc>
      </w:tr>
      <w:tr w:rsidR="00510333" w:rsidRPr="00510333" w14:paraId="2579DCA2" w14:textId="77777777" w:rsidTr="00510333">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03476F1C" w14:textId="77777777" w:rsidR="00510333" w:rsidRPr="00510333" w:rsidRDefault="00510333" w:rsidP="00510333">
            <w:pPr>
              <w:spacing w:after="0" w:line="240" w:lineRule="auto"/>
              <w:jc w:val="center"/>
              <w:rPr>
                <w:rFonts w:ascii="Book Antiqua" w:eastAsia="Times New Roman" w:hAnsi="Book Antiqua" w:cs="Times New Roman"/>
                <w:color w:val="000000"/>
                <w:sz w:val="20"/>
                <w:szCs w:val="20"/>
                <w:lang w:val="es-PE" w:eastAsia="es-PE"/>
              </w:rPr>
            </w:pPr>
            <w:r w:rsidRPr="00510333">
              <w:rPr>
                <w:rFonts w:ascii="Book Antiqua" w:eastAsia="Times New Roman" w:hAnsi="Book Antiqua" w:cs="Times New Roman"/>
                <w:color w:val="000000"/>
                <w:sz w:val="20"/>
                <w:szCs w:val="20"/>
                <w:lang w:val="es-PE" w:eastAsia="es-PE"/>
              </w:rPr>
              <w:t>7</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667E3B91"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abr-85</w:t>
            </w:r>
          </w:p>
        </w:tc>
        <w:tc>
          <w:tcPr>
            <w:tcW w:w="1071" w:type="dxa"/>
            <w:tcBorders>
              <w:top w:val="nil"/>
              <w:left w:val="nil"/>
              <w:bottom w:val="single" w:sz="4" w:space="0" w:color="auto"/>
              <w:right w:val="single" w:sz="4" w:space="0" w:color="auto"/>
            </w:tcBorders>
            <w:shd w:val="clear" w:color="auto" w:fill="auto"/>
            <w:noWrap/>
            <w:vAlign w:val="bottom"/>
            <w:hideMark/>
          </w:tcPr>
          <w:p w14:paraId="13C024F0"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sep-85</w:t>
            </w:r>
          </w:p>
        </w:tc>
        <w:tc>
          <w:tcPr>
            <w:tcW w:w="1330" w:type="dxa"/>
            <w:tcBorders>
              <w:top w:val="nil"/>
              <w:left w:val="nil"/>
              <w:bottom w:val="single" w:sz="4" w:space="0" w:color="auto"/>
              <w:right w:val="single" w:sz="4" w:space="0" w:color="auto"/>
            </w:tcBorders>
            <w:shd w:val="clear" w:color="auto" w:fill="auto"/>
            <w:noWrap/>
            <w:vAlign w:val="bottom"/>
            <w:hideMark/>
          </w:tcPr>
          <w:p w14:paraId="4D55CDF3"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-1.70</w:t>
            </w:r>
          </w:p>
        </w:tc>
        <w:tc>
          <w:tcPr>
            <w:tcW w:w="1171" w:type="dxa"/>
            <w:tcBorders>
              <w:top w:val="nil"/>
              <w:left w:val="nil"/>
              <w:bottom w:val="single" w:sz="4" w:space="0" w:color="auto"/>
              <w:right w:val="single" w:sz="4" w:space="0" w:color="auto"/>
            </w:tcBorders>
            <w:shd w:val="clear" w:color="auto" w:fill="auto"/>
            <w:noWrap/>
            <w:vAlign w:val="bottom"/>
            <w:hideMark/>
          </w:tcPr>
          <w:p w14:paraId="6FCAB70B"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6 meses</w:t>
            </w:r>
          </w:p>
        </w:tc>
        <w:tc>
          <w:tcPr>
            <w:tcW w:w="1228" w:type="dxa"/>
            <w:tcBorders>
              <w:top w:val="nil"/>
              <w:left w:val="nil"/>
              <w:bottom w:val="single" w:sz="4" w:space="0" w:color="auto"/>
              <w:right w:val="nil"/>
            </w:tcBorders>
            <w:shd w:val="clear" w:color="auto" w:fill="auto"/>
            <w:noWrap/>
            <w:vAlign w:val="bottom"/>
            <w:hideMark/>
          </w:tcPr>
          <w:p w14:paraId="4EDD240C" w14:textId="77777777" w:rsidR="00510333" w:rsidRPr="00510333" w:rsidRDefault="00510333" w:rsidP="00510333">
            <w:pPr>
              <w:spacing w:after="0" w:line="240" w:lineRule="auto"/>
              <w:jc w:val="right"/>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-10.20</w:t>
            </w:r>
          </w:p>
        </w:tc>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BCAE5D"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Severamente Seco</w:t>
            </w:r>
          </w:p>
        </w:tc>
      </w:tr>
      <w:tr w:rsidR="00510333" w:rsidRPr="00510333" w14:paraId="0DB0365E" w14:textId="77777777" w:rsidTr="00510333">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4F120B31" w14:textId="77777777" w:rsidR="00510333" w:rsidRPr="00510333" w:rsidRDefault="00510333" w:rsidP="00510333">
            <w:pPr>
              <w:spacing w:after="0" w:line="240" w:lineRule="auto"/>
              <w:jc w:val="center"/>
              <w:rPr>
                <w:rFonts w:ascii="Book Antiqua" w:eastAsia="Times New Roman" w:hAnsi="Book Antiqua" w:cs="Times New Roman"/>
                <w:color w:val="000000"/>
                <w:sz w:val="20"/>
                <w:szCs w:val="20"/>
                <w:lang w:val="es-PE" w:eastAsia="es-PE"/>
              </w:rPr>
            </w:pPr>
            <w:r w:rsidRPr="00510333">
              <w:rPr>
                <w:rFonts w:ascii="Book Antiqua" w:eastAsia="Times New Roman" w:hAnsi="Book Antiqua" w:cs="Times New Roman"/>
                <w:color w:val="000000"/>
                <w:sz w:val="20"/>
                <w:szCs w:val="20"/>
                <w:lang w:val="es-PE" w:eastAsia="es-PE"/>
              </w:rPr>
              <w:t>8</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02443690"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nov-85</w:t>
            </w:r>
          </w:p>
        </w:tc>
        <w:tc>
          <w:tcPr>
            <w:tcW w:w="1071" w:type="dxa"/>
            <w:tcBorders>
              <w:top w:val="nil"/>
              <w:left w:val="nil"/>
              <w:bottom w:val="single" w:sz="4" w:space="0" w:color="auto"/>
              <w:right w:val="single" w:sz="4" w:space="0" w:color="auto"/>
            </w:tcBorders>
            <w:shd w:val="clear" w:color="auto" w:fill="auto"/>
            <w:noWrap/>
            <w:vAlign w:val="bottom"/>
            <w:hideMark/>
          </w:tcPr>
          <w:p w14:paraId="0DEDEB09"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nov-85</w:t>
            </w:r>
          </w:p>
        </w:tc>
        <w:tc>
          <w:tcPr>
            <w:tcW w:w="1330" w:type="dxa"/>
            <w:tcBorders>
              <w:top w:val="nil"/>
              <w:left w:val="nil"/>
              <w:bottom w:val="single" w:sz="4" w:space="0" w:color="auto"/>
              <w:right w:val="single" w:sz="4" w:space="0" w:color="auto"/>
            </w:tcBorders>
            <w:shd w:val="clear" w:color="auto" w:fill="auto"/>
            <w:noWrap/>
            <w:vAlign w:val="bottom"/>
            <w:hideMark/>
          </w:tcPr>
          <w:p w14:paraId="7B5E7F00"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-1.15</w:t>
            </w:r>
          </w:p>
        </w:tc>
        <w:tc>
          <w:tcPr>
            <w:tcW w:w="1171" w:type="dxa"/>
            <w:tcBorders>
              <w:top w:val="nil"/>
              <w:left w:val="nil"/>
              <w:bottom w:val="single" w:sz="4" w:space="0" w:color="auto"/>
              <w:right w:val="single" w:sz="4" w:space="0" w:color="auto"/>
            </w:tcBorders>
            <w:shd w:val="clear" w:color="auto" w:fill="auto"/>
            <w:noWrap/>
            <w:vAlign w:val="bottom"/>
            <w:hideMark/>
          </w:tcPr>
          <w:p w14:paraId="733B25D2"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nil"/>
            </w:tcBorders>
            <w:shd w:val="clear" w:color="auto" w:fill="auto"/>
            <w:noWrap/>
            <w:vAlign w:val="bottom"/>
            <w:hideMark/>
          </w:tcPr>
          <w:p w14:paraId="3F26EF30" w14:textId="77777777" w:rsidR="00510333" w:rsidRPr="00510333" w:rsidRDefault="00510333" w:rsidP="00510333">
            <w:pPr>
              <w:spacing w:after="0" w:line="240" w:lineRule="auto"/>
              <w:jc w:val="right"/>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-1.15</w:t>
            </w:r>
          </w:p>
        </w:tc>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B2CEB1"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Moderadamente Seco</w:t>
            </w:r>
          </w:p>
        </w:tc>
      </w:tr>
      <w:tr w:rsidR="00510333" w:rsidRPr="00510333" w14:paraId="1D6C4C5A" w14:textId="77777777" w:rsidTr="00510333">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3C22745D" w14:textId="77777777" w:rsidR="00510333" w:rsidRPr="00510333" w:rsidRDefault="00510333" w:rsidP="00510333">
            <w:pPr>
              <w:spacing w:after="0" w:line="240" w:lineRule="auto"/>
              <w:jc w:val="center"/>
              <w:rPr>
                <w:rFonts w:ascii="Book Antiqua" w:eastAsia="Times New Roman" w:hAnsi="Book Antiqua" w:cs="Times New Roman"/>
                <w:color w:val="000000"/>
                <w:sz w:val="20"/>
                <w:szCs w:val="20"/>
                <w:lang w:val="es-PE" w:eastAsia="es-PE"/>
              </w:rPr>
            </w:pPr>
            <w:r w:rsidRPr="00510333">
              <w:rPr>
                <w:rFonts w:ascii="Book Antiqua" w:eastAsia="Times New Roman" w:hAnsi="Book Antiqua" w:cs="Times New Roman"/>
                <w:color w:val="000000"/>
                <w:sz w:val="20"/>
                <w:szCs w:val="20"/>
                <w:lang w:val="es-PE" w:eastAsia="es-PE"/>
              </w:rPr>
              <w:t>9</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10D6E0D1"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jul-86</w:t>
            </w:r>
          </w:p>
        </w:tc>
        <w:tc>
          <w:tcPr>
            <w:tcW w:w="1071" w:type="dxa"/>
            <w:tcBorders>
              <w:top w:val="nil"/>
              <w:left w:val="nil"/>
              <w:bottom w:val="single" w:sz="4" w:space="0" w:color="auto"/>
              <w:right w:val="single" w:sz="4" w:space="0" w:color="auto"/>
            </w:tcBorders>
            <w:shd w:val="clear" w:color="auto" w:fill="auto"/>
            <w:noWrap/>
            <w:vAlign w:val="bottom"/>
            <w:hideMark/>
          </w:tcPr>
          <w:p w14:paraId="1E7B5AEA"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ago-86</w:t>
            </w:r>
          </w:p>
        </w:tc>
        <w:tc>
          <w:tcPr>
            <w:tcW w:w="1330" w:type="dxa"/>
            <w:tcBorders>
              <w:top w:val="nil"/>
              <w:left w:val="nil"/>
              <w:bottom w:val="single" w:sz="4" w:space="0" w:color="auto"/>
              <w:right w:val="single" w:sz="4" w:space="0" w:color="auto"/>
            </w:tcBorders>
            <w:shd w:val="clear" w:color="auto" w:fill="auto"/>
            <w:noWrap/>
            <w:vAlign w:val="bottom"/>
            <w:hideMark/>
          </w:tcPr>
          <w:p w14:paraId="7D5B8431"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-1.65</w:t>
            </w:r>
          </w:p>
        </w:tc>
        <w:tc>
          <w:tcPr>
            <w:tcW w:w="1171" w:type="dxa"/>
            <w:tcBorders>
              <w:top w:val="nil"/>
              <w:left w:val="nil"/>
              <w:bottom w:val="single" w:sz="4" w:space="0" w:color="auto"/>
              <w:right w:val="single" w:sz="4" w:space="0" w:color="auto"/>
            </w:tcBorders>
            <w:shd w:val="clear" w:color="auto" w:fill="auto"/>
            <w:noWrap/>
            <w:vAlign w:val="bottom"/>
            <w:hideMark/>
          </w:tcPr>
          <w:p w14:paraId="3AEB4D0D"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2 meses</w:t>
            </w:r>
          </w:p>
        </w:tc>
        <w:tc>
          <w:tcPr>
            <w:tcW w:w="1228" w:type="dxa"/>
            <w:tcBorders>
              <w:top w:val="nil"/>
              <w:left w:val="nil"/>
              <w:bottom w:val="single" w:sz="4" w:space="0" w:color="auto"/>
              <w:right w:val="nil"/>
            </w:tcBorders>
            <w:shd w:val="clear" w:color="auto" w:fill="auto"/>
            <w:noWrap/>
            <w:vAlign w:val="bottom"/>
            <w:hideMark/>
          </w:tcPr>
          <w:p w14:paraId="6FF7D24C" w14:textId="77777777" w:rsidR="00510333" w:rsidRPr="00510333" w:rsidRDefault="00510333" w:rsidP="00510333">
            <w:pPr>
              <w:spacing w:after="0" w:line="240" w:lineRule="auto"/>
              <w:jc w:val="right"/>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-3.30</w:t>
            </w:r>
          </w:p>
        </w:tc>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4BA101"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Severamente Seco</w:t>
            </w:r>
          </w:p>
        </w:tc>
      </w:tr>
      <w:tr w:rsidR="00510333" w:rsidRPr="00510333" w14:paraId="3F641DF2" w14:textId="77777777" w:rsidTr="00510333">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5EB9D9E2" w14:textId="77777777" w:rsidR="00510333" w:rsidRPr="00510333" w:rsidRDefault="00510333" w:rsidP="00510333">
            <w:pPr>
              <w:spacing w:after="0" w:line="240" w:lineRule="auto"/>
              <w:jc w:val="center"/>
              <w:rPr>
                <w:rFonts w:ascii="Book Antiqua" w:eastAsia="Times New Roman" w:hAnsi="Book Antiqua" w:cs="Times New Roman"/>
                <w:color w:val="000000"/>
                <w:sz w:val="20"/>
                <w:szCs w:val="20"/>
                <w:lang w:val="es-PE" w:eastAsia="es-PE"/>
              </w:rPr>
            </w:pPr>
            <w:r w:rsidRPr="00510333">
              <w:rPr>
                <w:rFonts w:ascii="Book Antiqua" w:eastAsia="Times New Roman" w:hAnsi="Book Antiqua" w:cs="Times New Roman"/>
                <w:color w:val="000000"/>
                <w:sz w:val="20"/>
                <w:szCs w:val="20"/>
                <w:lang w:val="es-PE" w:eastAsia="es-PE"/>
              </w:rPr>
              <w:t>10</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1AE88DFE"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jul-87</w:t>
            </w:r>
          </w:p>
        </w:tc>
        <w:tc>
          <w:tcPr>
            <w:tcW w:w="1071" w:type="dxa"/>
            <w:tcBorders>
              <w:top w:val="nil"/>
              <w:left w:val="nil"/>
              <w:bottom w:val="single" w:sz="4" w:space="0" w:color="auto"/>
              <w:right w:val="single" w:sz="4" w:space="0" w:color="auto"/>
            </w:tcBorders>
            <w:shd w:val="clear" w:color="auto" w:fill="auto"/>
            <w:noWrap/>
            <w:vAlign w:val="bottom"/>
            <w:hideMark/>
          </w:tcPr>
          <w:p w14:paraId="669C0969"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ago-87</w:t>
            </w:r>
          </w:p>
        </w:tc>
        <w:tc>
          <w:tcPr>
            <w:tcW w:w="1330" w:type="dxa"/>
            <w:tcBorders>
              <w:top w:val="nil"/>
              <w:left w:val="nil"/>
              <w:bottom w:val="single" w:sz="4" w:space="0" w:color="auto"/>
              <w:right w:val="single" w:sz="4" w:space="0" w:color="auto"/>
            </w:tcBorders>
            <w:shd w:val="clear" w:color="auto" w:fill="auto"/>
            <w:noWrap/>
            <w:vAlign w:val="bottom"/>
            <w:hideMark/>
          </w:tcPr>
          <w:p w14:paraId="0B21ED92"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-1.21</w:t>
            </w:r>
          </w:p>
        </w:tc>
        <w:tc>
          <w:tcPr>
            <w:tcW w:w="1171" w:type="dxa"/>
            <w:tcBorders>
              <w:top w:val="nil"/>
              <w:left w:val="nil"/>
              <w:bottom w:val="single" w:sz="4" w:space="0" w:color="auto"/>
              <w:right w:val="single" w:sz="4" w:space="0" w:color="auto"/>
            </w:tcBorders>
            <w:shd w:val="clear" w:color="auto" w:fill="auto"/>
            <w:noWrap/>
            <w:vAlign w:val="bottom"/>
            <w:hideMark/>
          </w:tcPr>
          <w:p w14:paraId="2FA3A726"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2 meses</w:t>
            </w:r>
          </w:p>
        </w:tc>
        <w:tc>
          <w:tcPr>
            <w:tcW w:w="1228" w:type="dxa"/>
            <w:tcBorders>
              <w:top w:val="nil"/>
              <w:left w:val="nil"/>
              <w:bottom w:val="single" w:sz="4" w:space="0" w:color="auto"/>
              <w:right w:val="nil"/>
            </w:tcBorders>
            <w:shd w:val="clear" w:color="auto" w:fill="auto"/>
            <w:noWrap/>
            <w:vAlign w:val="bottom"/>
            <w:hideMark/>
          </w:tcPr>
          <w:p w14:paraId="34501D9E" w14:textId="77777777" w:rsidR="00510333" w:rsidRPr="00510333" w:rsidRDefault="00510333" w:rsidP="00510333">
            <w:pPr>
              <w:spacing w:after="0" w:line="240" w:lineRule="auto"/>
              <w:jc w:val="right"/>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-2.42</w:t>
            </w:r>
          </w:p>
        </w:tc>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8D14D0"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Moderadamente Seco</w:t>
            </w:r>
          </w:p>
        </w:tc>
      </w:tr>
      <w:tr w:rsidR="00510333" w:rsidRPr="00510333" w14:paraId="559590E8" w14:textId="77777777" w:rsidTr="00510333">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7EDD9119" w14:textId="77777777" w:rsidR="00510333" w:rsidRPr="00510333" w:rsidRDefault="00510333" w:rsidP="00510333">
            <w:pPr>
              <w:spacing w:after="0" w:line="240" w:lineRule="auto"/>
              <w:jc w:val="center"/>
              <w:rPr>
                <w:rFonts w:ascii="Book Antiqua" w:eastAsia="Times New Roman" w:hAnsi="Book Antiqua" w:cs="Times New Roman"/>
                <w:color w:val="000000"/>
                <w:sz w:val="20"/>
                <w:szCs w:val="20"/>
                <w:lang w:val="es-PE" w:eastAsia="es-PE"/>
              </w:rPr>
            </w:pPr>
            <w:r w:rsidRPr="00510333">
              <w:rPr>
                <w:rFonts w:ascii="Book Antiqua" w:eastAsia="Times New Roman" w:hAnsi="Book Antiqua" w:cs="Times New Roman"/>
                <w:color w:val="000000"/>
                <w:sz w:val="20"/>
                <w:szCs w:val="20"/>
                <w:lang w:val="es-PE" w:eastAsia="es-PE"/>
              </w:rPr>
              <w:t>11</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15145CA1"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feb-90</w:t>
            </w:r>
          </w:p>
        </w:tc>
        <w:tc>
          <w:tcPr>
            <w:tcW w:w="1071" w:type="dxa"/>
            <w:tcBorders>
              <w:top w:val="nil"/>
              <w:left w:val="nil"/>
              <w:bottom w:val="single" w:sz="4" w:space="0" w:color="auto"/>
              <w:right w:val="single" w:sz="4" w:space="0" w:color="auto"/>
            </w:tcBorders>
            <w:shd w:val="clear" w:color="auto" w:fill="auto"/>
            <w:noWrap/>
            <w:vAlign w:val="bottom"/>
            <w:hideMark/>
          </w:tcPr>
          <w:p w14:paraId="4932395F"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jun-90</w:t>
            </w:r>
          </w:p>
        </w:tc>
        <w:tc>
          <w:tcPr>
            <w:tcW w:w="1330" w:type="dxa"/>
            <w:tcBorders>
              <w:top w:val="nil"/>
              <w:left w:val="nil"/>
              <w:bottom w:val="single" w:sz="4" w:space="0" w:color="auto"/>
              <w:right w:val="single" w:sz="4" w:space="0" w:color="auto"/>
            </w:tcBorders>
            <w:shd w:val="clear" w:color="auto" w:fill="auto"/>
            <w:noWrap/>
            <w:vAlign w:val="bottom"/>
            <w:hideMark/>
          </w:tcPr>
          <w:p w14:paraId="26CFC3C9"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-1.47</w:t>
            </w:r>
          </w:p>
        </w:tc>
        <w:tc>
          <w:tcPr>
            <w:tcW w:w="1171" w:type="dxa"/>
            <w:tcBorders>
              <w:top w:val="nil"/>
              <w:left w:val="nil"/>
              <w:bottom w:val="single" w:sz="4" w:space="0" w:color="auto"/>
              <w:right w:val="single" w:sz="4" w:space="0" w:color="auto"/>
            </w:tcBorders>
            <w:shd w:val="clear" w:color="auto" w:fill="auto"/>
            <w:noWrap/>
            <w:vAlign w:val="bottom"/>
            <w:hideMark/>
          </w:tcPr>
          <w:p w14:paraId="0B96BA6F"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5 meses</w:t>
            </w:r>
          </w:p>
        </w:tc>
        <w:tc>
          <w:tcPr>
            <w:tcW w:w="1228" w:type="dxa"/>
            <w:tcBorders>
              <w:top w:val="nil"/>
              <w:left w:val="nil"/>
              <w:bottom w:val="single" w:sz="4" w:space="0" w:color="auto"/>
              <w:right w:val="nil"/>
            </w:tcBorders>
            <w:shd w:val="clear" w:color="auto" w:fill="auto"/>
            <w:noWrap/>
            <w:vAlign w:val="bottom"/>
            <w:hideMark/>
          </w:tcPr>
          <w:p w14:paraId="307AE195" w14:textId="77777777" w:rsidR="00510333" w:rsidRPr="00510333" w:rsidRDefault="00510333" w:rsidP="00510333">
            <w:pPr>
              <w:spacing w:after="0" w:line="240" w:lineRule="auto"/>
              <w:jc w:val="right"/>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-7.35</w:t>
            </w:r>
          </w:p>
        </w:tc>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2CDFE0"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Moderadamente Seco</w:t>
            </w:r>
          </w:p>
        </w:tc>
      </w:tr>
      <w:tr w:rsidR="00510333" w:rsidRPr="00510333" w14:paraId="76457341" w14:textId="77777777" w:rsidTr="00510333">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65E4E9EC" w14:textId="77777777" w:rsidR="00510333" w:rsidRPr="00510333" w:rsidRDefault="00510333" w:rsidP="00510333">
            <w:pPr>
              <w:spacing w:after="0" w:line="240" w:lineRule="auto"/>
              <w:jc w:val="center"/>
              <w:rPr>
                <w:rFonts w:ascii="Book Antiqua" w:eastAsia="Times New Roman" w:hAnsi="Book Antiqua" w:cs="Times New Roman"/>
                <w:color w:val="000000"/>
                <w:sz w:val="20"/>
                <w:szCs w:val="20"/>
                <w:lang w:val="es-PE" w:eastAsia="es-PE"/>
              </w:rPr>
            </w:pPr>
            <w:r w:rsidRPr="00510333">
              <w:rPr>
                <w:rFonts w:ascii="Book Antiqua" w:eastAsia="Times New Roman" w:hAnsi="Book Antiqua" w:cs="Times New Roman"/>
                <w:color w:val="000000"/>
                <w:sz w:val="20"/>
                <w:szCs w:val="20"/>
                <w:lang w:val="es-PE" w:eastAsia="es-PE"/>
              </w:rPr>
              <w:t>12</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19EEF42E"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dic-92</w:t>
            </w:r>
          </w:p>
        </w:tc>
        <w:tc>
          <w:tcPr>
            <w:tcW w:w="1071" w:type="dxa"/>
            <w:tcBorders>
              <w:top w:val="nil"/>
              <w:left w:val="nil"/>
              <w:bottom w:val="single" w:sz="4" w:space="0" w:color="auto"/>
              <w:right w:val="single" w:sz="4" w:space="0" w:color="auto"/>
            </w:tcBorders>
            <w:shd w:val="clear" w:color="auto" w:fill="auto"/>
            <w:noWrap/>
            <w:vAlign w:val="bottom"/>
            <w:hideMark/>
          </w:tcPr>
          <w:p w14:paraId="7F1A3C55"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dic-92</w:t>
            </w:r>
          </w:p>
        </w:tc>
        <w:tc>
          <w:tcPr>
            <w:tcW w:w="1330" w:type="dxa"/>
            <w:tcBorders>
              <w:top w:val="nil"/>
              <w:left w:val="nil"/>
              <w:bottom w:val="single" w:sz="4" w:space="0" w:color="auto"/>
              <w:right w:val="single" w:sz="4" w:space="0" w:color="auto"/>
            </w:tcBorders>
            <w:shd w:val="clear" w:color="auto" w:fill="auto"/>
            <w:noWrap/>
            <w:vAlign w:val="bottom"/>
            <w:hideMark/>
          </w:tcPr>
          <w:p w14:paraId="2C898EDA"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-1.07</w:t>
            </w:r>
          </w:p>
        </w:tc>
        <w:tc>
          <w:tcPr>
            <w:tcW w:w="1171" w:type="dxa"/>
            <w:tcBorders>
              <w:top w:val="nil"/>
              <w:left w:val="nil"/>
              <w:bottom w:val="single" w:sz="4" w:space="0" w:color="auto"/>
              <w:right w:val="single" w:sz="4" w:space="0" w:color="auto"/>
            </w:tcBorders>
            <w:shd w:val="clear" w:color="auto" w:fill="auto"/>
            <w:noWrap/>
            <w:vAlign w:val="bottom"/>
            <w:hideMark/>
          </w:tcPr>
          <w:p w14:paraId="343A1258"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nil"/>
            </w:tcBorders>
            <w:shd w:val="clear" w:color="auto" w:fill="auto"/>
            <w:noWrap/>
            <w:vAlign w:val="bottom"/>
            <w:hideMark/>
          </w:tcPr>
          <w:p w14:paraId="32DE88F2" w14:textId="77777777" w:rsidR="00510333" w:rsidRPr="00510333" w:rsidRDefault="00510333" w:rsidP="00510333">
            <w:pPr>
              <w:spacing w:after="0" w:line="240" w:lineRule="auto"/>
              <w:jc w:val="right"/>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-1.07</w:t>
            </w:r>
          </w:p>
        </w:tc>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3870A0"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Moderadamente Seco</w:t>
            </w:r>
          </w:p>
        </w:tc>
      </w:tr>
      <w:tr w:rsidR="00510333" w:rsidRPr="00510333" w14:paraId="74B57818" w14:textId="77777777" w:rsidTr="00510333">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6163693E" w14:textId="77777777" w:rsidR="00510333" w:rsidRPr="00510333" w:rsidRDefault="00510333" w:rsidP="00510333">
            <w:pPr>
              <w:spacing w:after="0" w:line="240" w:lineRule="auto"/>
              <w:jc w:val="center"/>
              <w:rPr>
                <w:rFonts w:ascii="Book Antiqua" w:eastAsia="Times New Roman" w:hAnsi="Book Antiqua" w:cs="Times New Roman"/>
                <w:color w:val="000000"/>
                <w:sz w:val="20"/>
                <w:szCs w:val="20"/>
                <w:lang w:val="es-PE" w:eastAsia="es-PE"/>
              </w:rPr>
            </w:pPr>
            <w:r w:rsidRPr="00510333">
              <w:rPr>
                <w:rFonts w:ascii="Book Antiqua" w:eastAsia="Times New Roman" w:hAnsi="Book Antiqua" w:cs="Times New Roman"/>
                <w:color w:val="000000"/>
                <w:sz w:val="20"/>
                <w:szCs w:val="20"/>
                <w:lang w:val="es-PE" w:eastAsia="es-PE"/>
              </w:rPr>
              <w:t>13</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3DC94744"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oct-96</w:t>
            </w:r>
          </w:p>
        </w:tc>
        <w:tc>
          <w:tcPr>
            <w:tcW w:w="1071" w:type="dxa"/>
            <w:tcBorders>
              <w:top w:val="nil"/>
              <w:left w:val="nil"/>
              <w:bottom w:val="single" w:sz="4" w:space="0" w:color="auto"/>
              <w:right w:val="single" w:sz="4" w:space="0" w:color="auto"/>
            </w:tcBorders>
            <w:shd w:val="clear" w:color="auto" w:fill="auto"/>
            <w:noWrap/>
            <w:vAlign w:val="bottom"/>
            <w:hideMark/>
          </w:tcPr>
          <w:p w14:paraId="6DBFCA13"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ene-97</w:t>
            </w:r>
          </w:p>
        </w:tc>
        <w:tc>
          <w:tcPr>
            <w:tcW w:w="1330" w:type="dxa"/>
            <w:tcBorders>
              <w:top w:val="nil"/>
              <w:left w:val="nil"/>
              <w:bottom w:val="single" w:sz="4" w:space="0" w:color="auto"/>
              <w:right w:val="single" w:sz="4" w:space="0" w:color="auto"/>
            </w:tcBorders>
            <w:shd w:val="clear" w:color="auto" w:fill="auto"/>
            <w:noWrap/>
            <w:vAlign w:val="bottom"/>
            <w:hideMark/>
          </w:tcPr>
          <w:p w14:paraId="71B83AF4"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-1.27</w:t>
            </w:r>
          </w:p>
        </w:tc>
        <w:tc>
          <w:tcPr>
            <w:tcW w:w="1171" w:type="dxa"/>
            <w:tcBorders>
              <w:top w:val="nil"/>
              <w:left w:val="nil"/>
              <w:bottom w:val="single" w:sz="4" w:space="0" w:color="auto"/>
              <w:right w:val="single" w:sz="4" w:space="0" w:color="auto"/>
            </w:tcBorders>
            <w:shd w:val="clear" w:color="auto" w:fill="auto"/>
            <w:noWrap/>
            <w:vAlign w:val="bottom"/>
            <w:hideMark/>
          </w:tcPr>
          <w:p w14:paraId="43BA8CD0"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4 meses</w:t>
            </w:r>
          </w:p>
        </w:tc>
        <w:tc>
          <w:tcPr>
            <w:tcW w:w="1228" w:type="dxa"/>
            <w:tcBorders>
              <w:top w:val="nil"/>
              <w:left w:val="nil"/>
              <w:bottom w:val="single" w:sz="4" w:space="0" w:color="auto"/>
              <w:right w:val="nil"/>
            </w:tcBorders>
            <w:shd w:val="clear" w:color="auto" w:fill="auto"/>
            <w:noWrap/>
            <w:vAlign w:val="bottom"/>
            <w:hideMark/>
          </w:tcPr>
          <w:p w14:paraId="66B8F03C" w14:textId="77777777" w:rsidR="00510333" w:rsidRPr="00510333" w:rsidRDefault="00510333" w:rsidP="00510333">
            <w:pPr>
              <w:spacing w:after="0" w:line="240" w:lineRule="auto"/>
              <w:jc w:val="right"/>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-5.08</w:t>
            </w:r>
          </w:p>
        </w:tc>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E5247B"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Moderadamente Seco</w:t>
            </w:r>
          </w:p>
        </w:tc>
      </w:tr>
      <w:tr w:rsidR="00510333" w:rsidRPr="00510333" w14:paraId="02DB1D85" w14:textId="77777777" w:rsidTr="00510333">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70CD22C2" w14:textId="77777777" w:rsidR="00510333" w:rsidRPr="00510333" w:rsidRDefault="00510333" w:rsidP="00510333">
            <w:pPr>
              <w:spacing w:after="0" w:line="240" w:lineRule="auto"/>
              <w:jc w:val="center"/>
              <w:rPr>
                <w:rFonts w:ascii="Book Antiqua" w:eastAsia="Times New Roman" w:hAnsi="Book Antiqua" w:cs="Times New Roman"/>
                <w:color w:val="000000"/>
                <w:sz w:val="20"/>
                <w:szCs w:val="20"/>
                <w:lang w:val="es-PE" w:eastAsia="es-PE"/>
              </w:rPr>
            </w:pPr>
            <w:r w:rsidRPr="00510333">
              <w:rPr>
                <w:rFonts w:ascii="Book Antiqua" w:eastAsia="Times New Roman" w:hAnsi="Book Antiqua" w:cs="Times New Roman"/>
                <w:color w:val="000000"/>
                <w:sz w:val="20"/>
                <w:szCs w:val="20"/>
                <w:lang w:val="es-PE" w:eastAsia="es-PE"/>
              </w:rPr>
              <w:t>14</w:t>
            </w:r>
          </w:p>
        </w:tc>
        <w:tc>
          <w:tcPr>
            <w:tcW w:w="1200" w:type="dxa"/>
            <w:tcBorders>
              <w:top w:val="nil"/>
              <w:left w:val="single" w:sz="8" w:space="0" w:color="auto"/>
              <w:bottom w:val="single" w:sz="4" w:space="0" w:color="auto"/>
              <w:right w:val="nil"/>
            </w:tcBorders>
            <w:shd w:val="clear" w:color="auto" w:fill="auto"/>
            <w:noWrap/>
            <w:vAlign w:val="bottom"/>
            <w:hideMark/>
          </w:tcPr>
          <w:p w14:paraId="08BB5801"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sep-01</w:t>
            </w:r>
          </w:p>
        </w:tc>
        <w:tc>
          <w:tcPr>
            <w:tcW w:w="1071" w:type="dxa"/>
            <w:tcBorders>
              <w:top w:val="nil"/>
              <w:left w:val="single" w:sz="4" w:space="0" w:color="auto"/>
              <w:bottom w:val="single" w:sz="4" w:space="0" w:color="auto"/>
              <w:right w:val="single" w:sz="4" w:space="0" w:color="auto"/>
            </w:tcBorders>
            <w:shd w:val="clear" w:color="auto" w:fill="auto"/>
            <w:noWrap/>
            <w:vAlign w:val="bottom"/>
            <w:hideMark/>
          </w:tcPr>
          <w:p w14:paraId="162BC4A8"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sep-01</w:t>
            </w:r>
          </w:p>
        </w:tc>
        <w:tc>
          <w:tcPr>
            <w:tcW w:w="1330" w:type="dxa"/>
            <w:tcBorders>
              <w:top w:val="nil"/>
              <w:left w:val="nil"/>
              <w:bottom w:val="single" w:sz="4" w:space="0" w:color="auto"/>
              <w:right w:val="single" w:sz="4" w:space="0" w:color="auto"/>
            </w:tcBorders>
            <w:shd w:val="clear" w:color="auto" w:fill="auto"/>
            <w:noWrap/>
            <w:vAlign w:val="bottom"/>
            <w:hideMark/>
          </w:tcPr>
          <w:p w14:paraId="28240D8A"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-1.55</w:t>
            </w:r>
          </w:p>
        </w:tc>
        <w:tc>
          <w:tcPr>
            <w:tcW w:w="1171" w:type="dxa"/>
            <w:tcBorders>
              <w:top w:val="nil"/>
              <w:left w:val="nil"/>
              <w:bottom w:val="single" w:sz="4" w:space="0" w:color="auto"/>
              <w:right w:val="single" w:sz="4" w:space="0" w:color="auto"/>
            </w:tcBorders>
            <w:shd w:val="clear" w:color="auto" w:fill="auto"/>
            <w:noWrap/>
            <w:vAlign w:val="bottom"/>
            <w:hideMark/>
          </w:tcPr>
          <w:p w14:paraId="0A283CEE"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nil"/>
            </w:tcBorders>
            <w:shd w:val="clear" w:color="auto" w:fill="auto"/>
            <w:noWrap/>
            <w:vAlign w:val="bottom"/>
            <w:hideMark/>
          </w:tcPr>
          <w:p w14:paraId="44B6291D" w14:textId="77777777" w:rsidR="00510333" w:rsidRPr="00510333" w:rsidRDefault="00510333" w:rsidP="00510333">
            <w:pPr>
              <w:spacing w:after="0" w:line="240" w:lineRule="auto"/>
              <w:jc w:val="right"/>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-1.55</w:t>
            </w:r>
          </w:p>
        </w:tc>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540F49"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Severamente Seco</w:t>
            </w:r>
          </w:p>
        </w:tc>
      </w:tr>
      <w:tr w:rsidR="00510333" w:rsidRPr="00510333" w14:paraId="1C586639" w14:textId="77777777" w:rsidTr="00510333">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2B081B0F" w14:textId="77777777" w:rsidR="00510333" w:rsidRPr="00510333" w:rsidRDefault="00510333" w:rsidP="00510333">
            <w:pPr>
              <w:spacing w:after="0" w:line="240" w:lineRule="auto"/>
              <w:jc w:val="center"/>
              <w:rPr>
                <w:rFonts w:ascii="Book Antiqua" w:eastAsia="Times New Roman" w:hAnsi="Book Antiqua" w:cs="Times New Roman"/>
                <w:color w:val="000000"/>
                <w:sz w:val="20"/>
                <w:szCs w:val="20"/>
                <w:lang w:val="es-PE" w:eastAsia="es-PE"/>
              </w:rPr>
            </w:pPr>
            <w:r w:rsidRPr="00510333">
              <w:rPr>
                <w:rFonts w:ascii="Book Antiqua" w:eastAsia="Times New Roman" w:hAnsi="Book Antiqua" w:cs="Times New Roman"/>
                <w:color w:val="000000"/>
                <w:sz w:val="20"/>
                <w:szCs w:val="20"/>
                <w:lang w:val="es-PE" w:eastAsia="es-PE"/>
              </w:rPr>
              <w:t>15</w:t>
            </w:r>
          </w:p>
        </w:tc>
        <w:tc>
          <w:tcPr>
            <w:tcW w:w="1200" w:type="dxa"/>
            <w:tcBorders>
              <w:top w:val="nil"/>
              <w:left w:val="single" w:sz="8" w:space="0" w:color="auto"/>
              <w:bottom w:val="single" w:sz="4" w:space="0" w:color="auto"/>
              <w:right w:val="nil"/>
            </w:tcBorders>
            <w:shd w:val="clear" w:color="auto" w:fill="auto"/>
            <w:noWrap/>
            <w:vAlign w:val="bottom"/>
            <w:hideMark/>
          </w:tcPr>
          <w:p w14:paraId="7102DA93"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nov-01</w:t>
            </w:r>
          </w:p>
        </w:tc>
        <w:tc>
          <w:tcPr>
            <w:tcW w:w="1071" w:type="dxa"/>
            <w:tcBorders>
              <w:top w:val="nil"/>
              <w:left w:val="single" w:sz="4" w:space="0" w:color="auto"/>
              <w:bottom w:val="single" w:sz="4" w:space="0" w:color="auto"/>
              <w:right w:val="single" w:sz="4" w:space="0" w:color="auto"/>
            </w:tcBorders>
            <w:shd w:val="clear" w:color="auto" w:fill="auto"/>
            <w:noWrap/>
            <w:vAlign w:val="bottom"/>
            <w:hideMark/>
          </w:tcPr>
          <w:p w14:paraId="15883F3A"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nov-01</w:t>
            </w:r>
          </w:p>
        </w:tc>
        <w:tc>
          <w:tcPr>
            <w:tcW w:w="1330" w:type="dxa"/>
            <w:tcBorders>
              <w:top w:val="nil"/>
              <w:left w:val="nil"/>
              <w:bottom w:val="single" w:sz="4" w:space="0" w:color="auto"/>
              <w:right w:val="single" w:sz="4" w:space="0" w:color="auto"/>
            </w:tcBorders>
            <w:shd w:val="clear" w:color="auto" w:fill="auto"/>
            <w:noWrap/>
            <w:vAlign w:val="bottom"/>
            <w:hideMark/>
          </w:tcPr>
          <w:p w14:paraId="26EE576F"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-1.46</w:t>
            </w:r>
          </w:p>
        </w:tc>
        <w:tc>
          <w:tcPr>
            <w:tcW w:w="1171" w:type="dxa"/>
            <w:tcBorders>
              <w:top w:val="nil"/>
              <w:left w:val="nil"/>
              <w:bottom w:val="single" w:sz="4" w:space="0" w:color="auto"/>
              <w:right w:val="single" w:sz="4" w:space="0" w:color="auto"/>
            </w:tcBorders>
            <w:shd w:val="clear" w:color="auto" w:fill="auto"/>
            <w:noWrap/>
            <w:vAlign w:val="bottom"/>
            <w:hideMark/>
          </w:tcPr>
          <w:p w14:paraId="209CFC1E"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nil"/>
            </w:tcBorders>
            <w:shd w:val="clear" w:color="auto" w:fill="auto"/>
            <w:noWrap/>
            <w:vAlign w:val="bottom"/>
            <w:hideMark/>
          </w:tcPr>
          <w:p w14:paraId="4180C69E" w14:textId="77777777" w:rsidR="00510333" w:rsidRPr="00510333" w:rsidRDefault="00510333" w:rsidP="00510333">
            <w:pPr>
              <w:spacing w:after="0" w:line="240" w:lineRule="auto"/>
              <w:jc w:val="right"/>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-1.46</w:t>
            </w:r>
          </w:p>
        </w:tc>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506C53"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Moderadamente Seco</w:t>
            </w:r>
          </w:p>
        </w:tc>
      </w:tr>
      <w:tr w:rsidR="00510333" w:rsidRPr="00510333" w14:paraId="61C978FB" w14:textId="77777777" w:rsidTr="00510333">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065669C9" w14:textId="77777777" w:rsidR="00510333" w:rsidRPr="00510333" w:rsidRDefault="00510333" w:rsidP="00510333">
            <w:pPr>
              <w:spacing w:after="0" w:line="240" w:lineRule="auto"/>
              <w:jc w:val="center"/>
              <w:rPr>
                <w:rFonts w:ascii="Book Antiqua" w:eastAsia="Times New Roman" w:hAnsi="Book Antiqua" w:cs="Times New Roman"/>
                <w:color w:val="000000"/>
                <w:sz w:val="20"/>
                <w:szCs w:val="20"/>
                <w:lang w:val="es-PE" w:eastAsia="es-PE"/>
              </w:rPr>
            </w:pPr>
            <w:r w:rsidRPr="00510333">
              <w:rPr>
                <w:rFonts w:ascii="Book Antiqua" w:eastAsia="Times New Roman" w:hAnsi="Book Antiqua" w:cs="Times New Roman"/>
                <w:color w:val="000000"/>
                <w:sz w:val="20"/>
                <w:szCs w:val="20"/>
                <w:lang w:val="es-PE" w:eastAsia="es-PE"/>
              </w:rPr>
              <w:t>16</w:t>
            </w:r>
          </w:p>
        </w:tc>
        <w:tc>
          <w:tcPr>
            <w:tcW w:w="1200" w:type="dxa"/>
            <w:tcBorders>
              <w:top w:val="nil"/>
              <w:left w:val="single" w:sz="8" w:space="0" w:color="auto"/>
              <w:bottom w:val="single" w:sz="4" w:space="0" w:color="auto"/>
              <w:right w:val="nil"/>
            </w:tcBorders>
            <w:shd w:val="clear" w:color="auto" w:fill="auto"/>
            <w:noWrap/>
            <w:vAlign w:val="bottom"/>
            <w:hideMark/>
          </w:tcPr>
          <w:p w14:paraId="3C24E5AA"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ene-02</w:t>
            </w:r>
          </w:p>
        </w:tc>
        <w:tc>
          <w:tcPr>
            <w:tcW w:w="1071" w:type="dxa"/>
            <w:tcBorders>
              <w:top w:val="nil"/>
              <w:left w:val="single" w:sz="4" w:space="0" w:color="auto"/>
              <w:bottom w:val="single" w:sz="4" w:space="0" w:color="auto"/>
              <w:right w:val="single" w:sz="4" w:space="0" w:color="auto"/>
            </w:tcBorders>
            <w:shd w:val="clear" w:color="auto" w:fill="auto"/>
            <w:noWrap/>
            <w:vAlign w:val="bottom"/>
            <w:hideMark/>
          </w:tcPr>
          <w:p w14:paraId="6E8B7396"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ene-02</w:t>
            </w:r>
          </w:p>
        </w:tc>
        <w:tc>
          <w:tcPr>
            <w:tcW w:w="1330" w:type="dxa"/>
            <w:tcBorders>
              <w:top w:val="nil"/>
              <w:left w:val="nil"/>
              <w:bottom w:val="single" w:sz="4" w:space="0" w:color="auto"/>
              <w:right w:val="single" w:sz="4" w:space="0" w:color="auto"/>
            </w:tcBorders>
            <w:shd w:val="clear" w:color="auto" w:fill="auto"/>
            <w:noWrap/>
            <w:vAlign w:val="bottom"/>
            <w:hideMark/>
          </w:tcPr>
          <w:p w14:paraId="76DE309C"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-1.10</w:t>
            </w:r>
          </w:p>
        </w:tc>
        <w:tc>
          <w:tcPr>
            <w:tcW w:w="1171" w:type="dxa"/>
            <w:tcBorders>
              <w:top w:val="nil"/>
              <w:left w:val="nil"/>
              <w:bottom w:val="single" w:sz="4" w:space="0" w:color="auto"/>
              <w:right w:val="single" w:sz="4" w:space="0" w:color="auto"/>
            </w:tcBorders>
            <w:shd w:val="clear" w:color="auto" w:fill="auto"/>
            <w:noWrap/>
            <w:vAlign w:val="bottom"/>
            <w:hideMark/>
          </w:tcPr>
          <w:p w14:paraId="44FBB8E6"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nil"/>
            </w:tcBorders>
            <w:shd w:val="clear" w:color="auto" w:fill="auto"/>
            <w:noWrap/>
            <w:vAlign w:val="bottom"/>
            <w:hideMark/>
          </w:tcPr>
          <w:p w14:paraId="07F11C83" w14:textId="77777777" w:rsidR="00510333" w:rsidRPr="00510333" w:rsidRDefault="00510333" w:rsidP="00510333">
            <w:pPr>
              <w:spacing w:after="0" w:line="240" w:lineRule="auto"/>
              <w:jc w:val="right"/>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-1.10</w:t>
            </w:r>
          </w:p>
        </w:tc>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DF6F9B"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Moderadamente Seco</w:t>
            </w:r>
          </w:p>
        </w:tc>
      </w:tr>
      <w:tr w:rsidR="00510333" w:rsidRPr="00510333" w14:paraId="7C9CA768" w14:textId="77777777" w:rsidTr="00510333">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09330FB3" w14:textId="77777777" w:rsidR="00510333" w:rsidRPr="00510333" w:rsidRDefault="00510333" w:rsidP="00510333">
            <w:pPr>
              <w:spacing w:after="0" w:line="240" w:lineRule="auto"/>
              <w:jc w:val="center"/>
              <w:rPr>
                <w:rFonts w:ascii="Book Antiqua" w:eastAsia="Times New Roman" w:hAnsi="Book Antiqua" w:cs="Times New Roman"/>
                <w:color w:val="000000"/>
                <w:sz w:val="20"/>
                <w:szCs w:val="20"/>
                <w:lang w:val="es-PE" w:eastAsia="es-PE"/>
              </w:rPr>
            </w:pPr>
            <w:r w:rsidRPr="00510333">
              <w:rPr>
                <w:rFonts w:ascii="Book Antiqua" w:eastAsia="Times New Roman" w:hAnsi="Book Antiqua" w:cs="Times New Roman"/>
                <w:color w:val="000000"/>
                <w:sz w:val="20"/>
                <w:szCs w:val="20"/>
                <w:lang w:val="es-PE" w:eastAsia="es-PE"/>
              </w:rPr>
              <w:t>17</w:t>
            </w:r>
          </w:p>
        </w:tc>
        <w:tc>
          <w:tcPr>
            <w:tcW w:w="1200" w:type="dxa"/>
            <w:tcBorders>
              <w:top w:val="nil"/>
              <w:left w:val="single" w:sz="8" w:space="0" w:color="auto"/>
              <w:bottom w:val="single" w:sz="4" w:space="0" w:color="auto"/>
              <w:right w:val="nil"/>
            </w:tcBorders>
            <w:shd w:val="clear" w:color="auto" w:fill="auto"/>
            <w:noWrap/>
            <w:vAlign w:val="bottom"/>
            <w:hideMark/>
          </w:tcPr>
          <w:p w14:paraId="06EE09B1"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mar-02</w:t>
            </w:r>
          </w:p>
        </w:tc>
        <w:tc>
          <w:tcPr>
            <w:tcW w:w="1071" w:type="dxa"/>
            <w:tcBorders>
              <w:top w:val="nil"/>
              <w:left w:val="single" w:sz="4" w:space="0" w:color="auto"/>
              <w:bottom w:val="single" w:sz="4" w:space="0" w:color="auto"/>
              <w:right w:val="single" w:sz="4" w:space="0" w:color="auto"/>
            </w:tcBorders>
            <w:shd w:val="clear" w:color="auto" w:fill="auto"/>
            <w:noWrap/>
            <w:vAlign w:val="bottom"/>
            <w:hideMark/>
          </w:tcPr>
          <w:p w14:paraId="74F67F99"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mar-02</w:t>
            </w:r>
          </w:p>
        </w:tc>
        <w:tc>
          <w:tcPr>
            <w:tcW w:w="1330" w:type="dxa"/>
            <w:tcBorders>
              <w:top w:val="nil"/>
              <w:left w:val="nil"/>
              <w:bottom w:val="single" w:sz="4" w:space="0" w:color="auto"/>
              <w:right w:val="single" w:sz="4" w:space="0" w:color="auto"/>
            </w:tcBorders>
            <w:shd w:val="clear" w:color="auto" w:fill="auto"/>
            <w:noWrap/>
            <w:vAlign w:val="bottom"/>
            <w:hideMark/>
          </w:tcPr>
          <w:p w14:paraId="2F8A088B"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-1.03</w:t>
            </w:r>
          </w:p>
        </w:tc>
        <w:tc>
          <w:tcPr>
            <w:tcW w:w="1171" w:type="dxa"/>
            <w:tcBorders>
              <w:top w:val="nil"/>
              <w:left w:val="nil"/>
              <w:bottom w:val="single" w:sz="4" w:space="0" w:color="auto"/>
              <w:right w:val="single" w:sz="4" w:space="0" w:color="auto"/>
            </w:tcBorders>
            <w:shd w:val="clear" w:color="auto" w:fill="auto"/>
            <w:noWrap/>
            <w:vAlign w:val="bottom"/>
            <w:hideMark/>
          </w:tcPr>
          <w:p w14:paraId="5D768EFE"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nil"/>
            </w:tcBorders>
            <w:shd w:val="clear" w:color="auto" w:fill="auto"/>
            <w:noWrap/>
            <w:vAlign w:val="bottom"/>
            <w:hideMark/>
          </w:tcPr>
          <w:p w14:paraId="28587F97" w14:textId="77777777" w:rsidR="00510333" w:rsidRPr="00510333" w:rsidRDefault="00510333" w:rsidP="00510333">
            <w:pPr>
              <w:spacing w:after="0" w:line="240" w:lineRule="auto"/>
              <w:jc w:val="right"/>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-1.03</w:t>
            </w:r>
          </w:p>
        </w:tc>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238B1C"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Moderadamente Seco</w:t>
            </w:r>
          </w:p>
        </w:tc>
      </w:tr>
      <w:tr w:rsidR="00510333" w:rsidRPr="00510333" w14:paraId="1F70AED8" w14:textId="77777777" w:rsidTr="00510333">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20CF32C0" w14:textId="77777777" w:rsidR="00510333" w:rsidRPr="00510333" w:rsidRDefault="00510333" w:rsidP="00510333">
            <w:pPr>
              <w:spacing w:after="0" w:line="240" w:lineRule="auto"/>
              <w:jc w:val="center"/>
              <w:rPr>
                <w:rFonts w:ascii="Book Antiqua" w:eastAsia="Times New Roman" w:hAnsi="Book Antiqua" w:cs="Times New Roman"/>
                <w:color w:val="000000"/>
                <w:sz w:val="20"/>
                <w:szCs w:val="20"/>
                <w:lang w:val="es-PE" w:eastAsia="es-PE"/>
              </w:rPr>
            </w:pPr>
            <w:r w:rsidRPr="00510333">
              <w:rPr>
                <w:rFonts w:ascii="Book Antiqua" w:eastAsia="Times New Roman" w:hAnsi="Book Antiqua" w:cs="Times New Roman"/>
                <w:color w:val="000000"/>
                <w:sz w:val="20"/>
                <w:szCs w:val="20"/>
                <w:lang w:val="es-PE" w:eastAsia="es-PE"/>
              </w:rPr>
              <w:t>18</w:t>
            </w:r>
          </w:p>
        </w:tc>
        <w:tc>
          <w:tcPr>
            <w:tcW w:w="1200" w:type="dxa"/>
            <w:tcBorders>
              <w:top w:val="nil"/>
              <w:left w:val="single" w:sz="8" w:space="0" w:color="auto"/>
              <w:bottom w:val="single" w:sz="4" w:space="0" w:color="auto"/>
              <w:right w:val="nil"/>
            </w:tcBorders>
            <w:shd w:val="clear" w:color="auto" w:fill="auto"/>
            <w:noWrap/>
            <w:vAlign w:val="bottom"/>
            <w:hideMark/>
          </w:tcPr>
          <w:p w14:paraId="47DAADDE"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feb-03</w:t>
            </w:r>
          </w:p>
        </w:tc>
        <w:tc>
          <w:tcPr>
            <w:tcW w:w="1071" w:type="dxa"/>
            <w:tcBorders>
              <w:top w:val="nil"/>
              <w:left w:val="single" w:sz="4" w:space="0" w:color="auto"/>
              <w:bottom w:val="single" w:sz="4" w:space="0" w:color="auto"/>
              <w:right w:val="single" w:sz="4" w:space="0" w:color="auto"/>
            </w:tcBorders>
            <w:shd w:val="clear" w:color="auto" w:fill="auto"/>
            <w:noWrap/>
            <w:vAlign w:val="bottom"/>
            <w:hideMark/>
          </w:tcPr>
          <w:p w14:paraId="2B4CE761"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oct-03</w:t>
            </w:r>
          </w:p>
        </w:tc>
        <w:tc>
          <w:tcPr>
            <w:tcW w:w="1330" w:type="dxa"/>
            <w:tcBorders>
              <w:top w:val="nil"/>
              <w:left w:val="nil"/>
              <w:bottom w:val="single" w:sz="4" w:space="0" w:color="auto"/>
              <w:right w:val="single" w:sz="4" w:space="0" w:color="auto"/>
            </w:tcBorders>
            <w:shd w:val="clear" w:color="auto" w:fill="auto"/>
            <w:noWrap/>
            <w:vAlign w:val="bottom"/>
            <w:hideMark/>
          </w:tcPr>
          <w:p w14:paraId="405543E3"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-1.31</w:t>
            </w:r>
          </w:p>
        </w:tc>
        <w:tc>
          <w:tcPr>
            <w:tcW w:w="1171" w:type="dxa"/>
            <w:tcBorders>
              <w:top w:val="nil"/>
              <w:left w:val="nil"/>
              <w:bottom w:val="single" w:sz="4" w:space="0" w:color="auto"/>
              <w:right w:val="single" w:sz="4" w:space="0" w:color="auto"/>
            </w:tcBorders>
            <w:shd w:val="clear" w:color="auto" w:fill="auto"/>
            <w:noWrap/>
            <w:vAlign w:val="bottom"/>
            <w:hideMark/>
          </w:tcPr>
          <w:p w14:paraId="221A3887"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9 meses</w:t>
            </w:r>
          </w:p>
        </w:tc>
        <w:tc>
          <w:tcPr>
            <w:tcW w:w="1228" w:type="dxa"/>
            <w:tcBorders>
              <w:top w:val="nil"/>
              <w:left w:val="nil"/>
              <w:bottom w:val="single" w:sz="4" w:space="0" w:color="auto"/>
              <w:right w:val="nil"/>
            </w:tcBorders>
            <w:shd w:val="clear" w:color="auto" w:fill="auto"/>
            <w:noWrap/>
            <w:vAlign w:val="bottom"/>
            <w:hideMark/>
          </w:tcPr>
          <w:p w14:paraId="62F75D72" w14:textId="77777777" w:rsidR="00510333" w:rsidRPr="00510333" w:rsidRDefault="00510333" w:rsidP="00510333">
            <w:pPr>
              <w:spacing w:after="0" w:line="240" w:lineRule="auto"/>
              <w:jc w:val="right"/>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-11.79</w:t>
            </w:r>
          </w:p>
        </w:tc>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C8C66A"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Moderadamente Seco</w:t>
            </w:r>
          </w:p>
        </w:tc>
      </w:tr>
      <w:tr w:rsidR="00510333" w:rsidRPr="00510333" w14:paraId="55E4AE0C" w14:textId="77777777" w:rsidTr="00510333">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40F0623F" w14:textId="77777777" w:rsidR="00510333" w:rsidRPr="00510333" w:rsidRDefault="00510333" w:rsidP="00510333">
            <w:pPr>
              <w:spacing w:after="0" w:line="240" w:lineRule="auto"/>
              <w:jc w:val="center"/>
              <w:rPr>
                <w:rFonts w:ascii="Book Antiqua" w:eastAsia="Times New Roman" w:hAnsi="Book Antiqua" w:cs="Times New Roman"/>
                <w:color w:val="000000"/>
                <w:sz w:val="20"/>
                <w:szCs w:val="20"/>
                <w:lang w:val="es-PE" w:eastAsia="es-PE"/>
              </w:rPr>
            </w:pPr>
            <w:r w:rsidRPr="00510333">
              <w:rPr>
                <w:rFonts w:ascii="Book Antiqua" w:eastAsia="Times New Roman" w:hAnsi="Book Antiqua" w:cs="Times New Roman"/>
                <w:color w:val="000000"/>
                <w:sz w:val="20"/>
                <w:szCs w:val="20"/>
                <w:lang w:val="es-PE" w:eastAsia="es-PE"/>
              </w:rPr>
              <w:t>19</w:t>
            </w:r>
          </w:p>
        </w:tc>
        <w:tc>
          <w:tcPr>
            <w:tcW w:w="1200" w:type="dxa"/>
            <w:tcBorders>
              <w:top w:val="nil"/>
              <w:left w:val="single" w:sz="8" w:space="0" w:color="auto"/>
              <w:bottom w:val="single" w:sz="4" w:space="0" w:color="auto"/>
              <w:right w:val="nil"/>
            </w:tcBorders>
            <w:shd w:val="clear" w:color="auto" w:fill="auto"/>
            <w:noWrap/>
            <w:vAlign w:val="bottom"/>
            <w:hideMark/>
          </w:tcPr>
          <w:p w14:paraId="60F5D331"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sep-05</w:t>
            </w:r>
          </w:p>
        </w:tc>
        <w:tc>
          <w:tcPr>
            <w:tcW w:w="1071" w:type="dxa"/>
            <w:tcBorders>
              <w:top w:val="nil"/>
              <w:left w:val="single" w:sz="4" w:space="0" w:color="auto"/>
              <w:bottom w:val="single" w:sz="4" w:space="0" w:color="auto"/>
              <w:right w:val="single" w:sz="4" w:space="0" w:color="auto"/>
            </w:tcBorders>
            <w:shd w:val="clear" w:color="auto" w:fill="auto"/>
            <w:noWrap/>
            <w:vAlign w:val="bottom"/>
            <w:hideMark/>
          </w:tcPr>
          <w:p w14:paraId="51B3E381"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dic-05</w:t>
            </w:r>
          </w:p>
        </w:tc>
        <w:tc>
          <w:tcPr>
            <w:tcW w:w="1330" w:type="dxa"/>
            <w:tcBorders>
              <w:top w:val="nil"/>
              <w:left w:val="nil"/>
              <w:bottom w:val="single" w:sz="4" w:space="0" w:color="auto"/>
              <w:right w:val="single" w:sz="4" w:space="0" w:color="auto"/>
            </w:tcBorders>
            <w:shd w:val="clear" w:color="auto" w:fill="auto"/>
            <w:noWrap/>
            <w:vAlign w:val="bottom"/>
            <w:hideMark/>
          </w:tcPr>
          <w:p w14:paraId="7D2BAA7F"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-1.56</w:t>
            </w:r>
          </w:p>
        </w:tc>
        <w:tc>
          <w:tcPr>
            <w:tcW w:w="1171" w:type="dxa"/>
            <w:tcBorders>
              <w:top w:val="nil"/>
              <w:left w:val="nil"/>
              <w:bottom w:val="single" w:sz="4" w:space="0" w:color="auto"/>
              <w:right w:val="single" w:sz="4" w:space="0" w:color="auto"/>
            </w:tcBorders>
            <w:shd w:val="clear" w:color="auto" w:fill="auto"/>
            <w:noWrap/>
            <w:vAlign w:val="bottom"/>
            <w:hideMark/>
          </w:tcPr>
          <w:p w14:paraId="0F38B3CA"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4 meses</w:t>
            </w:r>
          </w:p>
        </w:tc>
        <w:tc>
          <w:tcPr>
            <w:tcW w:w="1228" w:type="dxa"/>
            <w:tcBorders>
              <w:top w:val="nil"/>
              <w:left w:val="nil"/>
              <w:bottom w:val="single" w:sz="4" w:space="0" w:color="auto"/>
              <w:right w:val="nil"/>
            </w:tcBorders>
            <w:shd w:val="clear" w:color="auto" w:fill="auto"/>
            <w:noWrap/>
            <w:vAlign w:val="bottom"/>
            <w:hideMark/>
          </w:tcPr>
          <w:p w14:paraId="0D56045C" w14:textId="77777777" w:rsidR="00510333" w:rsidRPr="00510333" w:rsidRDefault="00510333" w:rsidP="00510333">
            <w:pPr>
              <w:spacing w:after="0" w:line="240" w:lineRule="auto"/>
              <w:jc w:val="right"/>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-6.24</w:t>
            </w:r>
          </w:p>
        </w:tc>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F1E4D6"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Severamente Seco</w:t>
            </w:r>
          </w:p>
        </w:tc>
      </w:tr>
      <w:tr w:rsidR="00510333" w:rsidRPr="00510333" w14:paraId="556FEC70" w14:textId="77777777" w:rsidTr="00510333">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40F5E710" w14:textId="77777777" w:rsidR="00510333" w:rsidRPr="00510333" w:rsidRDefault="00510333" w:rsidP="00510333">
            <w:pPr>
              <w:spacing w:after="0" w:line="240" w:lineRule="auto"/>
              <w:jc w:val="center"/>
              <w:rPr>
                <w:rFonts w:ascii="Book Antiqua" w:eastAsia="Times New Roman" w:hAnsi="Book Antiqua" w:cs="Times New Roman"/>
                <w:color w:val="000000"/>
                <w:sz w:val="20"/>
                <w:szCs w:val="20"/>
                <w:lang w:val="es-PE" w:eastAsia="es-PE"/>
              </w:rPr>
            </w:pPr>
            <w:r w:rsidRPr="00510333">
              <w:rPr>
                <w:rFonts w:ascii="Book Antiqua" w:eastAsia="Times New Roman" w:hAnsi="Book Antiqua" w:cs="Times New Roman"/>
                <w:color w:val="000000"/>
                <w:sz w:val="20"/>
                <w:szCs w:val="20"/>
                <w:lang w:val="es-PE" w:eastAsia="es-PE"/>
              </w:rPr>
              <w:t>20</w:t>
            </w:r>
          </w:p>
        </w:tc>
        <w:tc>
          <w:tcPr>
            <w:tcW w:w="1200" w:type="dxa"/>
            <w:tcBorders>
              <w:top w:val="nil"/>
              <w:left w:val="single" w:sz="8" w:space="0" w:color="auto"/>
              <w:bottom w:val="single" w:sz="4" w:space="0" w:color="auto"/>
              <w:right w:val="nil"/>
            </w:tcBorders>
            <w:shd w:val="clear" w:color="auto" w:fill="auto"/>
            <w:noWrap/>
            <w:vAlign w:val="bottom"/>
            <w:hideMark/>
          </w:tcPr>
          <w:p w14:paraId="34AE2F73"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ago-06</w:t>
            </w:r>
          </w:p>
        </w:tc>
        <w:tc>
          <w:tcPr>
            <w:tcW w:w="1071" w:type="dxa"/>
            <w:tcBorders>
              <w:top w:val="nil"/>
              <w:left w:val="single" w:sz="4" w:space="0" w:color="auto"/>
              <w:bottom w:val="single" w:sz="4" w:space="0" w:color="auto"/>
              <w:right w:val="single" w:sz="4" w:space="0" w:color="auto"/>
            </w:tcBorders>
            <w:shd w:val="clear" w:color="auto" w:fill="auto"/>
            <w:noWrap/>
            <w:vAlign w:val="bottom"/>
            <w:hideMark/>
          </w:tcPr>
          <w:p w14:paraId="195F1211"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ago-06</w:t>
            </w:r>
          </w:p>
        </w:tc>
        <w:tc>
          <w:tcPr>
            <w:tcW w:w="1330" w:type="dxa"/>
            <w:tcBorders>
              <w:top w:val="nil"/>
              <w:left w:val="nil"/>
              <w:bottom w:val="single" w:sz="4" w:space="0" w:color="auto"/>
              <w:right w:val="single" w:sz="4" w:space="0" w:color="auto"/>
            </w:tcBorders>
            <w:shd w:val="clear" w:color="auto" w:fill="auto"/>
            <w:noWrap/>
            <w:vAlign w:val="bottom"/>
            <w:hideMark/>
          </w:tcPr>
          <w:p w14:paraId="6F44CDFF"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-1.18</w:t>
            </w:r>
          </w:p>
        </w:tc>
        <w:tc>
          <w:tcPr>
            <w:tcW w:w="1171" w:type="dxa"/>
            <w:tcBorders>
              <w:top w:val="nil"/>
              <w:left w:val="nil"/>
              <w:bottom w:val="single" w:sz="4" w:space="0" w:color="auto"/>
              <w:right w:val="single" w:sz="4" w:space="0" w:color="auto"/>
            </w:tcBorders>
            <w:shd w:val="clear" w:color="auto" w:fill="auto"/>
            <w:noWrap/>
            <w:vAlign w:val="bottom"/>
            <w:hideMark/>
          </w:tcPr>
          <w:p w14:paraId="3D9F95D7"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nil"/>
            </w:tcBorders>
            <w:shd w:val="clear" w:color="auto" w:fill="auto"/>
            <w:noWrap/>
            <w:vAlign w:val="bottom"/>
            <w:hideMark/>
          </w:tcPr>
          <w:p w14:paraId="2E4429A8" w14:textId="77777777" w:rsidR="00510333" w:rsidRPr="00510333" w:rsidRDefault="00510333" w:rsidP="00510333">
            <w:pPr>
              <w:spacing w:after="0" w:line="240" w:lineRule="auto"/>
              <w:jc w:val="right"/>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-1.18</w:t>
            </w:r>
          </w:p>
        </w:tc>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FECFA0"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Moderadamente Seco</w:t>
            </w:r>
          </w:p>
        </w:tc>
      </w:tr>
      <w:tr w:rsidR="00510333" w:rsidRPr="00510333" w14:paraId="58E0A2FC" w14:textId="77777777" w:rsidTr="00510333">
        <w:trPr>
          <w:trHeight w:val="330"/>
        </w:trPr>
        <w:tc>
          <w:tcPr>
            <w:tcW w:w="1200" w:type="dxa"/>
            <w:tcBorders>
              <w:top w:val="nil"/>
              <w:left w:val="nil"/>
              <w:bottom w:val="nil"/>
              <w:right w:val="nil"/>
            </w:tcBorders>
            <w:shd w:val="clear" w:color="auto" w:fill="auto"/>
            <w:noWrap/>
            <w:vAlign w:val="bottom"/>
            <w:hideMark/>
          </w:tcPr>
          <w:p w14:paraId="41CE712F"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p>
        </w:tc>
        <w:tc>
          <w:tcPr>
            <w:tcW w:w="1200" w:type="dxa"/>
            <w:tcBorders>
              <w:top w:val="nil"/>
              <w:left w:val="nil"/>
              <w:bottom w:val="nil"/>
              <w:right w:val="nil"/>
            </w:tcBorders>
            <w:shd w:val="clear" w:color="auto" w:fill="auto"/>
            <w:noWrap/>
            <w:vAlign w:val="bottom"/>
            <w:hideMark/>
          </w:tcPr>
          <w:p w14:paraId="27D8F284" w14:textId="77777777" w:rsidR="00510333" w:rsidRPr="00510333" w:rsidRDefault="00510333" w:rsidP="00510333">
            <w:pPr>
              <w:spacing w:after="0" w:line="240" w:lineRule="auto"/>
              <w:rPr>
                <w:rFonts w:ascii="Times New Roman" w:eastAsia="Times New Roman" w:hAnsi="Times New Roman" w:cs="Times New Roman"/>
                <w:sz w:val="20"/>
                <w:szCs w:val="20"/>
                <w:lang w:val="es-PE" w:eastAsia="es-PE"/>
              </w:rPr>
            </w:pPr>
          </w:p>
        </w:tc>
        <w:tc>
          <w:tcPr>
            <w:tcW w:w="1071" w:type="dxa"/>
            <w:tcBorders>
              <w:top w:val="nil"/>
              <w:left w:val="nil"/>
              <w:bottom w:val="nil"/>
              <w:right w:val="nil"/>
            </w:tcBorders>
            <w:shd w:val="clear" w:color="auto" w:fill="auto"/>
            <w:noWrap/>
            <w:vAlign w:val="bottom"/>
            <w:hideMark/>
          </w:tcPr>
          <w:p w14:paraId="48DC6EA5" w14:textId="77777777" w:rsidR="00510333" w:rsidRPr="00510333" w:rsidRDefault="00510333" w:rsidP="00510333">
            <w:pPr>
              <w:spacing w:after="0" w:line="240" w:lineRule="auto"/>
              <w:rPr>
                <w:rFonts w:ascii="Times New Roman" w:eastAsia="Times New Roman" w:hAnsi="Times New Roman" w:cs="Times New Roman"/>
                <w:sz w:val="20"/>
                <w:szCs w:val="20"/>
                <w:lang w:val="es-PE" w:eastAsia="es-PE"/>
              </w:rPr>
            </w:pPr>
          </w:p>
        </w:tc>
        <w:tc>
          <w:tcPr>
            <w:tcW w:w="1330" w:type="dxa"/>
            <w:tcBorders>
              <w:top w:val="nil"/>
              <w:left w:val="nil"/>
              <w:bottom w:val="nil"/>
              <w:right w:val="nil"/>
            </w:tcBorders>
            <w:shd w:val="clear" w:color="auto" w:fill="auto"/>
            <w:noWrap/>
            <w:vAlign w:val="bottom"/>
            <w:hideMark/>
          </w:tcPr>
          <w:p w14:paraId="4B8D8EBA" w14:textId="77777777" w:rsidR="00510333" w:rsidRPr="00510333" w:rsidRDefault="00510333" w:rsidP="00510333">
            <w:pPr>
              <w:spacing w:after="0" w:line="240" w:lineRule="auto"/>
              <w:rPr>
                <w:rFonts w:ascii="Times New Roman" w:eastAsia="Times New Roman" w:hAnsi="Times New Roman" w:cs="Times New Roman"/>
                <w:sz w:val="20"/>
                <w:szCs w:val="20"/>
                <w:lang w:val="es-PE" w:eastAsia="es-PE"/>
              </w:rPr>
            </w:pPr>
          </w:p>
        </w:tc>
        <w:tc>
          <w:tcPr>
            <w:tcW w:w="1171" w:type="dxa"/>
            <w:tcBorders>
              <w:top w:val="nil"/>
              <w:left w:val="nil"/>
              <w:bottom w:val="nil"/>
              <w:right w:val="nil"/>
            </w:tcBorders>
            <w:shd w:val="clear" w:color="auto" w:fill="auto"/>
            <w:noWrap/>
            <w:vAlign w:val="bottom"/>
            <w:hideMark/>
          </w:tcPr>
          <w:p w14:paraId="10A946CC" w14:textId="77777777" w:rsidR="00510333" w:rsidRPr="00510333" w:rsidRDefault="00510333" w:rsidP="00510333">
            <w:pPr>
              <w:spacing w:after="0" w:line="240" w:lineRule="auto"/>
              <w:rPr>
                <w:rFonts w:ascii="Times New Roman" w:eastAsia="Times New Roman" w:hAnsi="Times New Roman" w:cs="Times New Roman"/>
                <w:sz w:val="20"/>
                <w:szCs w:val="20"/>
                <w:lang w:val="es-PE" w:eastAsia="es-PE"/>
              </w:rPr>
            </w:pPr>
          </w:p>
        </w:tc>
        <w:tc>
          <w:tcPr>
            <w:tcW w:w="1228" w:type="dxa"/>
            <w:tcBorders>
              <w:top w:val="nil"/>
              <w:left w:val="nil"/>
              <w:bottom w:val="nil"/>
              <w:right w:val="nil"/>
            </w:tcBorders>
            <w:shd w:val="clear" w:color="auto" w:fill="auto"/>
            <w:noWrap/>
            <w:vAlign w:val="bottom"/>
            <w:hideMark/>
          </w:tcPr>
          <w:p w14:paraId="490DAFB0" w14:textId="77777777" w:rsidR="00510333" w:rsidRPr="00510333" w:rsidRDefault="00510333" w:rsidP="00510333">
            <w:pPr>
              <w:spacing w:after="0" w:line="240" w:lineRule="auto"/>
              <w:rPr>
                <w:rFonts w:ascii="Times New Roman" w:eastAsia="Times New Roman" w:hAnsi="Times New Roman" w:cs="Times New Roman"/>
                <w:sz w:val="20"/>
                <w:szCs w:val="20"/>
                <w:lang w:val="es-PE" w:eastAsia="es-PE"/>
              </w:rPr>
            </w:pPr>
          </w:p>
        </w:tc>
        <w:tc>
          <w:tcPr>
            <w:tcW w:w="1200" w:type="dxa"/>
            <w:tcBorders>
              <w:top w:val="nil"/>
              <w:left w:val="nil"/>
              <w:bottom w:val="nil"/>
              <w:right w:val="nil"/>
            </w:tcBorders>
            <w:shd w:val="clear" w:color="auto" w:fill="auto"/>
            <w:noWrap/>
            <w:vAlign w:val="bottom"/>
            <w:hideMark/>
          </w:tcPr>
          <w:p w14:paraId="2D19D9E4" w14:textId="77777777" w:rsidR="00510333" w:rsidRPr="00510333" w:rsidRDefault="00510333" w:rsidP="00510333">
            <w:pPr>
              <w:spacing w:after="0" w:line="240" w:lineRule="auto"/>
              <w:rPr>
                <w:rFonts w:ascii="Times New Roman" w:eastAsia="Times New Roman" w:hAnsi="Times New Roman" w:cs="Times New Roman"/>
                <w:sz w:val="20"/>
                <w:szCs w:val="20"/>
                <w:lang w:val="es-PE" w:eastAsia="es-PE"/>
              </w:rPr>
            </w:pPr>
          </w:p>
        </w:tc>
        <w:tc>
          <w:tcPr>
            <w:tcW w:w="1200" w:type="dxa"/>
            <w:tcBorders>
              <w:top w:val="nil"/>
              <w:left w:val="nil"/>
              <w:bottom w:val="nil"/>
              <w:right w:val="nil"/>
            </w:tcBorders>
            <w:shd w:val="clear" w:color="auto" w:fill="auto"/>
            <w:noWrap/>
            <w:vAlign w:val="bottom"/>
            <w:hideMark/>
          </w:tcPr>
          <w:p w14:paraId="53C8C955" w14:textId="77777777" w:rsidR="00510333" w:rsidRPr="00510333" w:rsidRDefault="00510333" w:rsidP="00510333">
            <w:pPr>
              <w:spacing w:after="0" w:line="240" w:lineRule="auto"/>
              <w:rPr>
                <w:rFonts w:ascii="Times New Roman" w:eastAsia="Times New Roman" w:hAnsi="Times New Roman" w:cs="Times New Roman"/>
                <w:sz w:val="20"/>
                <w:szCs w:val="20"/>
                <w:lang w:val="es-PE" w:eastAsia="es-PE"/>
              </w:rPr>
            </w:pPr>
          </w:p>
        </w:tc>
      </w:tr>
      <w:tr w:rsidR="00510333" w:rsidRPr="00510333" w14:paraId="72119E7B" w14:textId="77777777" w:rsidTr="00510333">
        <w:trPr>
          <w:trHeight w:val="345"/>
        </w:trPr>
        <w:tc>
          <w:tcPr>
            <w:tcW w:w="1200" w:type="dxa"/>
            <w:tcBorders>
              <w:top w:val="nil"/>
              <w:left w:val="nil"/>
              <w:bottom w:val="nil"/>
              <w:right w:val="nil"/>
            </w:tcBorders>
            <w:shd w:val="clear" w:color="auto" w:fill="auto"/>
            <w:noWrap/>
            <w:vAlign w:val="bottom"/>
            <w:hideMark/>
          </w:tcPr>
          <w:p w14:paraId="3CD986F9" w14:textId="77777777" w:rsidR="00510333" w:rsidRPr="00510333" w:rsidRDefault="00510333" w:rsidP="00510333">
            <w:pPr>
              <w:spacing w:after="0" w:line="240" w:lineRule="auto"/>
              <w:rPr>
                <w:rFonts w:ascii="Times New Roman" w:eastAsia="Times New Roman" w:hAnsi="Times New Roman" w:cs="Times New Roman"/>
                <w:sz w:val="20"/>
                <w:szCs w:val="20"/>
                <w:lang w:val="es-PE" w:eastAsia="es-PE"/>
              </w:rPr>
            </w:pPr>
          </w:p>
        </w:tc>
        <w:tc>
          <w:tcPr>
            <w:tcW w:w="1200" w:type="dxa"/>
            <w:tcBorders>
              <w:top w:val="nil"/>
              <w:left w:val="nil"/>
              <w:bottom w:val="nil"/>
              <w:right w:val="nil"/>
            </w:tcBorders>
            <w:shd w:val="clear" w:color="auto" w:fill="auto"/>
            <w:noWrap/>
            <w:vAlign w:val="bottom"/>
            <w:hideMark/>
          </w:tcPr>
          <w:p w14:paraId="001BC7BE" w14:textId="77777777" w:rsidR="00510333" w:rsidRPr="00510333" w:rsidRDefault="00510333" w:rsidP="00510333">
            <w:pPr>
              <w:spacing w:after="0" w:line="240" w:lineRule="auto"/>
              <w:rPr>
                <w:rFonts w:ascii="Times New Roman" w:eastAsia="Times New Roman" w:hAnsi="Times New Roman" w:cs="Times New Roman"/>
                <w:sz w:val="20"/>
                <w:szCs w:val="20"/>
                <w:lang w:val="es-PE" w:eastAsia="es-PE"/>
              </w:rPr>
            </w:pPr>
          </w:p>
        </w:tc>
        <w:tc>
          <w:tcPr>
            <w:tcW w:w="1071" w:type="dxa"/>
            <w:tcBorders>
              <w:top w:val="nil"/>
              <w:left w:val="nil"/>
              <w:bottom w:val="nil"/>
              <w:right w:val="nil"/>
            </w:tcBorders>
            <w:shd w:val="clear" w:color="auto" w:fill="auto"/>
            <w:noWrap/>
            <w:vAlign w:val="bottom"/>
            <w:hideMark/>
          </w:tcPr>
          <w:p w14:paraId="44CA69DD" w14:textId="77777777" w:rsidR="00510333" w:rsidRPr="00510333" w:rsidRDefault="00510333" w:rsidP="00510333">
            <w:pPr>
              <w:spacing w:after="0" w:line="240" w:lineRule="auto"/>
              <w:rPr>
                <w:rFonts w:ascii="Times New Roman" w:eastAsia="Times New Roman" w:hAnsi="Times New Roman" w:cs="Times New Roman"/>
                <w:sz w:val="20"/>
                <w:szCs w:val="20"/>
                <w:lang w:val="es-PE" w:eastAsia="es-PE"/>
              </w:rPr>
            </w:pPr>
          </w:p>
        </w:tc>
        <w:tc>
          <w:tcPr>
            <w:tcW w:w="1330" w:type="dxa"/>
            <w:tcBorders>
              <w:top w:val="nil"/>
              <w:left w:val="nil"/>
              <w:bottom w:val="nil"/>
              <w:right w:val="nil"/>
            </w:tcBorders>
            <w:shd w:val="clear" w:color="auto" w:fill="auto"/>
            <w:noWrap/>
            <w:vAlign w:val="bottom"/>
            <w:hideMark/>
          </w:tcPr>
          <w:p w14:paraId="244C12B6" w14:textId="77777777" w:rsidR="00510333" w:rsidRPr="00510333" w:rsidRDefault="00510333" w:rsidP="00510333">
            <w:pPr>
              <w:spacing w:after="0" w:line="240" w:lineRule="auto"/>
              <w:rPr>
                <w:rFonts w:ascii="Times New Roman" w:eastAsia="Times New Roman" w:hAnsi="Times New Roman" w:cs="Times New Roman"/>
                <w:sz w:val="20"/>
                <w:szCs w:val="20"/>
                <w:lang w:val="es-PE" w:eastAsia="es-PE"/>
              </w:rPr>
            </w:pPr>
          </w:p>
        </w:tc>
        <w:tc>
          <w:tcPr>
            <w:tcW w:w="1171" w:type="dxa"/>
            <w:tcBorders>
              <w:top w:val="nil"/>
              <w:left w:val="nil"/>
              <w:bottom w:val="nil"/>
              <w:right w:val="nil"/>
            </w:tcBorders>
            <w:shd w:val="clear" w:color="auto" w:fill="auto"/>
            <w:noWrap/>
            <w:vAlign w:val="bottom"/>
            <w:hideMark/>
          </w:tcPr>
          <w:p w14:paraId="1576A6AA" w14:textId="77777777" w:rsidR="00510333" w:rsidRPr="00510333" w:rsidRDefault="00510333" w:rsidP="00510333">
            <w:pPr>
              <w:spacing w:after="0" w:line="240" w:lineRule="auto"/>
              <w:rPr>
                <w:rFonts w:ascii="Times New Roman" w:eastAsia="Times New Roman" w:hAnsi="Times New Roman" w:cs="Times New Roman"/>
                <w:sz w:val="20"/>
                <w:szCs w:val="20"/>
                <w:lang w:val="es-PE" w:eastAsia="es-PE"/>
              </w:rPr>
            </w:pPr>
          </w:p>
        </w:tc>
        <w:tc>
          <w:tcPr>
            <w:tcW w:w="1228" w:type="dxa"/>
            <w:tcBorders>
              <w:top w:val="nil"/>
              <w:left w:val="nil"/>
              <w:bottom w:val="nil"/>
              <w:right w:val="nil"/>
            </w:tcBorders>
            <w:shd w:val="clear" w:color="auto" w:fill="auto"/>
            <w:noWrap/>
            <w:vAlign w:val="bottom"/>
            <w:hideMark/>
          </w:tcPr>
          <w:p w14:paraId="03E4735F" w14:textId="77777777" w:rsidR="00510333" w:rsidRPr="00510333" w:rsidRDefault="00510333" w:rsidP="00510333">
            <w:pPr>
              <w:spacing w:after="0" w:line="240" w:lineRule="auto"/>
              <w:rPr>
                <w:rFonts w:ascii="Times New Roman" w:eastAsia="Times New Roman" w:hAnsi="Times New Roman" w:cs="Times New Roman"/>
                <w:sz w:val="20"/>
                <w:szCs w:val="20"/>
                <w:lang w:val="es-PE" w:eastAsia="es-PE"/>
              </w:rPr>
            </w:pPr>
          </w:p>
        </w:tc>
        <w:tc>
          <w:tcPr>
            <w:tcW w:w="1200" w:type="dxa"/>
            <w:tcBorders>
              <w:top w:val="nil"/>
              <w:left w:val="nil"/>
              <w:bottom w:val="nil"/>
              <w:right w:val="nil"/>
            </w:tcBorders>
            <w:shd w:val="clear" w:color="auto" w:fill="auto"/>
            <w:noWrap/>
            <w:vAlign w:val="bottom"/>
            <w:hideMark/>
          </w:tcPr>
          <w:p w14:paraId="6E2AAC0C" w14:textId="77777777" w:rsidR="00510333" w:rsidRPr="00510333" w:rsidRDefault="00510333" w:rsidP="00510333">
            <w:pPr>
              <w:spacing w:after="0" w:line="240" w:lineRule="auto"/>
              <w:rPr>
                <w:rFonts w:ascii="Times New Roman" w:eastAsia="Times New Roman" w:hAnsi="Times New Roman" w:cs="Times New Roman"/>
                <w:sz w:val="20"/>
                <w:szCs w:val="20"/>
                <w:lang w:val="es-PE" w:eastAsia="es-PE"/>
              </w:rPr>
            </w:pPr>
          </w:p>
        </w:tc>
        <w:tc>
          <w:tcPr>
            <w:tcW w:w="1200" w:type="dxa"/>
            <w:tcBorders>
              <w:top w:val="nil"/>
              <w:left w:val="nil"/>
              <w:bottom w:val="nil"/>
              <w:right w:val="nil"/>
            </w:tcBorders>
            <w:shd w:val="clear" w:color="auto" w:fill="auto"/>
            <w:noWrap/>
            <w:vAlign w:val="bottom"/>
            <w:hideMark/>
          </w:tcPr>
          <w:p w14:paraId="76172C76" w14:textId="77777777" w:rsidR="00510333" w:rsidRPr="00510333" w:rsidRDefault="00510333" w:rsidP="00510333">
            <w:pPr>
              <w:spacing w:after="0" w:line="240" w:lineRule="auto"/>
              <w:rPr>
                <w:rFonts w:ascii="Times New Roman" w:eastAsia="Times New Roman" w:hAnsi="Times New Roman" w:cs="Times New Roman"/>
                <w:sz w:val="20"/>
                <w:szCs w:val="20"/>
                <w:lang w:val="es-PE" w:eastAsia="es-PE"/>
              </w:rPr>
            </w:pPr>
          </w:p>
        </w:tc>
      </w:tr>
      <w:tr w:rsidR="00510333" w:rsidRPr="00510333" w14:paraId="6C513D33" w14:textId="77777777" w:rsidTr="00510333">
        <w:trPr>
          <w:trHeight w:val="345"/>
        </w:trPr>
        <w:tc>
          <w:tcPr>
            <w:tcW w:w="1200" w:type="dxa"/>
            <w:tcBorders>
              <w:top w:val="nil"/>
              <w:left w:val="nil"/>
              <w:bottom w:val="nil"/>
              <w:right w:val="nil"/>
            </w:tcBorders>
            <w:shd w:val="clear" w:color="auto" w:fill="auto"/>
            <w:noWrap/>
            <w:vAlign w:val="bottom"/>
            <w:hideMark/>
          </w:tcPr>
          <w:p w14:paraId="28F9B904" w14:textId="77777777" w:rsidR="00510333" w:rsidRPr="00510333" w:rsidRDefault="00510333" w:rsidP="00510333">
            <w:pPr>
              <w:spacing w:after="0" w:line="240" w:lineRule="auto"/>
              <w:rPr>
                <w:rFonts w:ascii="Times New Roman" w:eastAsia="Times New Roman" w:hAnsi="Times New Roman" w:cs="Times New Roman"/>
                <w:sz w:val="20"/>
                <w:szCs w:val="20"/>
                <w:lang w:val="es-PE" w:eastAsia="es-PE"/>
              </w:rPr>
            </w:pPr>
          </w:p>
        </w:tc>
        <w:tc>
          <w:tcPr>
            <w:tcW w:w="1200" w:type="dxa"/>
            <w:tcBorders>
              <w:top w:val="nil"/>
              <w:left w:val="nil"/>
              <w:bottom w:val="nil"/>
              <w:right w:val="nil"/>
            </w:tcBorders>
            <w:shd w:val="clear" w:color="auto" w:fill="auto"/>
            <w:noWrap/>
            <w:vAlign w:val="bottom"/>
            <w:hideMark/>
          </w:tcPr>
          <w:p w14:paraId="0F3B8A53" w14:textId="77777777" w:rsidR="00510333" w:rsidRPr="00510333" w:rsidRDefault="00510333" w:rsidP="00510333">
            <w:pPr>
              <w:spacing w:after="0" w:line="240" w:lineRule="auto"/>
              <w:rPr>
                <w:rFonts w:ascii="Times New Roman" w:eastAsia="Times New Roman" w:hAnsi="Times New Roman" w:cs="Times New Roman"/>
                <w:sz w:val="20"/>
                <w:szCs w:val="20"/>
                <w:lang w:val="es-PE" w:eastAsia="es-PE"/>
              </w:rPr>
            </w:pPr>
          </w:p>
        </w:tc>
        <w:tc>
          <w:tcPr>
            <w:tcW w:w="4800"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7A364AA5" w14:textId="77777777" w:rsidR="00510333" w:rsidRPr="00510333" w:rsidRDefault="00510333" w:rsidP="00510333">
            <w:pPr>
              <w:spacing w:after="0" w:line="240" w:lineRule="auto"/>
              <w:jc w:val="center"/>
              <w:rPr>
                <w:rFonts w:ascii="Book Antiqua" w:eastAsia="Times New Roman" w:hAnsi="Book Antiqua" w:cs="Times New Roman"/>
                <w:b/>
                <w:bCs/>
                <w:color w:val="FF0000"/>
                <w:sz w:val="24"/>
                <w:szCs w:val="24"/>
                <w:lang w:val="es-PE" w:eastAsia="es-PE"/>
              </w:rPr>
            </w:pPr>
            <w:r w:rsidRPr="00510333">
              <w:rPr>
                <w:rFonts w:ascii="Book Antiqua" w:eastAsia="Times New Roman" w:hAnsi="Book Antiqua" w:cs="Times New Roman"/>
                <w:b/>
                <w:bCs/>
                <w:color w:val="FF0000"/>
                <w:sz w:val="24"/>
                <w:szCs w:val="24"/>
                <w:lang w:val="es-PE" w:eastAsia="es-PE"/>
              </w:rPr>
              <w:t>SPI 03 meses</w:t>
            </w:r>
          </w:p>
        </w:tc>
        <w:tc>
          <w:tcPr>
            <w:tcW w:w="1200" w:type="dxa"/>
            <w:tcBorders>
              <w:top w:val="nil"/>
              <w:left w:val="nil"/>
              <w:bottom w:val="nil"/>
              <w:right w:val="nil"/>
            </w:tcBorders>
            <w:shd w:val="clear" w:color="auto" w:fill="auto"/>
            <w:noWrap/>
            <w:vAlign w:val="bottom"/>
            <w:hideMark/>
          </w:tcPr>
          <w:p w14:paraId="0FDA9A80" w14:textId="77777777" w:rsidR="00510333" w:rsidRPr="00510333" w:rsidRDefault="00510333" w:rsidP="00510333">
            <w:pPr>
              <w:spacing w:after="0" w:line="240" w:lineRule="auto"/>
              <w:jc w:val="center"/>
              <w:rPr>
                <w:rFonts w:ascii="Book Antiqua" w:eastAsia="Times New Roman" w:hAnsi="Book Antiqua" w:cs="Times New Roman"/>
                <w:b/>
                <w:bCs/>
                <w:color w:val="FF0000"/>
                <w:sz w:val="24"/>
                <w:szCs w:val="24"/>
                <w:lang w:val="es-PE" w:eastAsia="es-PE"/>
              </w:rPr>
            </w:pPr>
          </w:p>
        </w:tc>
        <w:tc>
          <w:tcPr>
            <w:tcW w:w="1200" w:type="dxa"/>
            <w:tcBorders>
              <w:top w:val="nil"/>
              <w:left w:val="nil"/>
              <w:bottom w:val="nil"/>
              <w:right w:val="nil"/>
            </w:tcBorders>
            <w:shd w:val="clear" w:color="auto" w:fill="auto"/>
            <w:noWrap/>
            <w:vAlign w:val="bottom"/>
            <w:hideMark/>
          </w:tcPr>
          <w:p w14:paraId="5065CC08" w14:textId="77777777" w:rsidR="00510333" w:rsidRPr="00510333" w:rsidRDefault="00510333" w:rsidP="00510333">
            <w:pPr>
              <w:spacing w:after="0" w:line="240" w:lineRule="auto"/>
              <w:rPr>
                <w:rFonts w:ascii="Times New Roman" w:eastAsia="Times New Roman" w:hAnsi="Times New Roman" w:cs="Times New Roman"/>
                <w:sz w:val="20"/>
                <w:szCs w:val="20"/>
                <w:lang w:val="es-PE" w:eastAsia="es-PE"/>
              </w:rPr>
            </w:pPr>
          </w:p>
        </w:tc>
      </w:tr>
      <w:tr w:rsidR="00510333" w:rsidRPr="00510333" w14:paraId="49035B82" w14:textId="77777777" w:rsidTr="00510333">
        <w:trPr>
          <w:trHeight w:val="330"/>
        </w:trPr>
        <w:tc>
          <w:tcPr>
            <w:tcW w:w="1200" w:type="dxa"/>
            <w:vMerge w:val="restart"/>
            <w:tcBorders>
              <w:top w:val="single" w:sz="8" w:space="0" w:color="auto"/>
              <w:left w:val="single" w:sz="8" w:space="0" w:color="auto"/>
              <w:bottom w:val="single" w:sz="8" w:space="0" w:color="000000"/>
              <w:right w:val="nil"/>
            </w:tcBorders>
            <w:shd w:val="clear" w:color="000000" w:fill="92D050"/>
            <w:noWrap/>
            <w:vAlign w:val="center"/>
            <w:hideMark/>
          </w:tcPr>
          <w:p w14:paraId="03A5B5C2" w14:textId="77777777" w:rsidR="00510333" w:rsidRPr="00510333" w:rsidRDefault="00510333" w:rsidP="00510333">
            <w:pPr>
              <w:spacing w:after="0" w:line="240" w:lineRule="auto"/>
              <w:jc w:val="center"/>
              <w:rPr>
                <w:rFonts w:ascii="Book Antiqua" w:eastAsia="Times New Roman" w:hAnsi="Book Antiqua" w:cs="Times New Roman"/>
                <w:b/>
                <w:bCs/>
                <w:color w:val="000000"/>
                <w:sz w:val="20"/>
                <w:szCs w:val="20"/>
                <w:u w:val="single"/>
                <w:lang w:val="es-PE" w:eastAsia="es-PE"/>
              </w:rPr>
            </w:pPr>
            <w:r w:rsidRPr="00510333">
              <w:rPr>
                <w:rFonts w:ascii="Book Antiqua" w:eastAsia="Times New Roman" w:hAnsi="Book Antiqua" w:cs="Times New Roman"/>
                <w:b/>
                <w:bCs/>
                <w:color w:val="000000"/>
                <w:sz w:val="20"/>
                <w:szCs w:val="20"/>
                <w:u w:val="single"/>
                <w:lang w:val="es-PE" w:eastAsia="es-PE"/>
              </w:rPr>
              <w:t>Evento</w:t>
            </w:r>
          </w:p>
        </w:tc>
        <w:tc>
          <w:tcPr>
            <w:tcW w:w="1200" w:type="dxa"/>
            <w:vMerge w:val="restart"/>
            <w:tcBorders>
              <w:top w:val="single" w:sz="8" w:space="0" w:color="auto"/>
              <w:left w:val="single" w:sz="8" w:space="0" w:color="auto"/>
              <w:bottom w:val="nil"/>
              <w:right w:val="nil"/>
            </w:tcBorders>
            <w:shd w:val="clear" w:color="000000" w:fill="FCD5B4"/>
            <w:noWrap/>
            <w:vAlign w:val="center"/>
            <w:hideMark/>
          </w:tcPr>
          <w:p w14:paraId="073A7A12" w14:textId="77777777" w:rsidR="00510333" w:rsidRPr="00510333" w:rsidRDefault="00510333" w:rsidP="00510333">
            <w:pPr>
              <w:spacing w:after="0" w:line="240" w:lineRule="auto"/>
              <w:jc w:val="center"/>
              <w:rPr>
                <w:rFonts w:ascii="Book Antiqua" w:eastAsia="Times New Roman" w:hAnsi="Book Antiqua" w:cs="Times New Roman"/>
                <w:b/>
                <w:bCs/>
                <w:color w:val="000000"/>
                <w:sz w:val="20"/>
                <w:szCs w:val="20"/>
                <w:u w:val="single"/>
                <w:lang w:val="es-PE" w:eastAsia="es-PE"/>
              </w:rPr>
            </w:pPr>
            <w:r w:rsidRPr="00510333">
              <w:rPr>
                <w:rFonts w:ascii="Book Antiqua" w:eastAsia="Times New Roman" w:hAnsi="Book Antiqua" w:cs="Times New Roman"/>
                <w:b/>
                <w:bCs/>
                <w:color w:val="000000"/>
                <w:sz w:val="20"/>
                <w:szCs w:val="20"/>
                <w:u w:val="single"/>
                <w:lang w:val="es-PE" w:eastAsia="es-PE"/>
              </w:rPr>
              <w:t>Inicio</w:t>
            </w:r>
          </w:p>
        </w:tc>
        <w:tc>
          <w:tcPr>
            <w:tcW w:w="1071" w:type="dxa"/>
            <w:vMerge w:val="restart"/>
            <w:tcBorders>
              <w:top w:val="nil"/>
              <w:left w:val="single" w:sz="4" w:space="0" w:color="auto"/>
              <w:bottom w:val="single" w:sz="4" w:space="0" w:color="auto"/>
              <w:right w:val="single" w:sz="4" w:space="0" w:color="auto"/>
            </w:tcBorders>
            <w:shd w:val="clear" w:color="000000" w:fill="FCD5B4"/>
            <w:noWrap/>
            <w:vAlign w:val="center"/>
            <w:hideMark/>
          </w:tcPr>
          <w:p w14:paraId="6969A68E" w14:textId="77777777" w:rsidR="00510333" w:rsidRPr="00510333" w:rsidRDefault="00510333" w:rsidP="00510333">
            <w:pPr>
              <w:spacing w:after="0" w:line="240" w:lineRule="auto"/>
              <w:jc w:val="center"/>
              <w:rPr>
                <w:rFonts w:ascii="Book Antiqua" w:eastAsia="Times New Roman" w:hAnsi="Book Antiqua" w:cs="Times New Roman"/>
                <w:b/>
                <w:bCs/>
                <w:color w:val="000000"/>
                <w:sz w:val="20"/>
                <w:szCs w:val="20"/>
                <w:u w:val="single"/>
                <w:lang w:val="es-PE" w:eastAsia="es-PE"/>
              </w:rPr>
            </w:pPr>
            <w:r w:rsidRPr="00510333">
              <w:rPr>
                <w:rFonts w:ascii="Book Antiqua" w:eastAsia="Times New Roman" w:hAnsi="Book Antiqua" w:cs="Times New Roman"/>
                <w:b/>
                <w:bCs/>
                <w:color w:val="000000"/>
                <w:sz w:val="20"/>
                <w:szCs w:val="20"/>
                <w:u w:val="single"/>
                <w:lang w:val="es-PE" w:eastAsia="es-PE"/>
              </w:rPr>
              <w:t>Termino</w:t>
            </w:r>
          </w:p>
        </w:tc>
        <w:tc>
          <w:tcPr>
            <w:tcW w:w="1330" w:type="dxa"/>
            <w:vMerge w:val="restart"/>
            <w:tcBorders>
              <w:top w:val="nil"/>
              <w:left w:val="single" w:sz="4" w:space="0" w:color="auto"/>
              <w:bottom w:val="single" w:sz="4" w:space="0" w:color="auto"/>
              <w:right w:val="single" w:sz="4" w:space="0" w:color="auto"/>
            </w:tcBorders>
            <w:shd w:val="clear" w:color="000000" w:fill="FCD5B4"/>
            <w:noWrap/>
            <w:vAlign w:val="center"/>
            <w:hideMark/>
          </w:tcPr>
          <w:p w14:paraId="15278143" w14:textId="77777777" w:rsidR="00510333" w:rsidRPr="00510333" w:rsidRDefault="00510333" w:rsidP="00510333">
            <w:pPr>
              <w:spacing w:after="0" w:line="240" w:lineRule="auto"/>
              <w:jc w:val="center"/>
              <w:rPr>
                <w:rFonts w:ascii="Book Antiqua" w:eastAsia="Times New Roman" w:hAnsi="Book Antiqua" w:cs="Times New Roman"/>
                <w:b/>
                <w:bCs/>
                <w:color w:val="000000"/>
                <w:sz w:val="20"/>
                <w:szCs w:val="20"/>
                <w:u w:val="single"/>
                <w:lang w:val="es-PE" w:eastAsia="es-PE"/>
              </w:rPr>
            </w:pPr>
            <w:r w:rsidRPr="00510333">
              <w:rPr>
                <w:rFonts w:ascii="Book Antiqua" w:eastAsia="Times New Roman" w:hAnsi="Book Antiqua" w:cs="Times New Roman"/>
                <w:b/>
                <w:bCs/>
                <w:color w:val="000000"/>
                <w:sz w:val="20"/>
                <w:szCs w:val="20"/>
                <w:u w:val="single"/>
                <w:lang w:val="es-PE" w:eastAsia="es-PE"/>
              </w:rPr>
              <w:t xml:space="preserve">Intensidad </w:t>
            </w:r>
          </w:p>
        </w:tc>
        <w:tc>
          <w:tcPr>
            <w:tcW w:w="1171" w:type="dxa"/>
            <w:vMerge w:val="restart"/>
            <w:tcBorders>
              <w:top w:val="nil"/>
              <w:left w:val="single" w:sz="4" w:space="0" w:color="auto"/>
              <w:bottom w:val="single" w:sz="4" w:space="0" w:color="auto"/>
              <w:right w:val="single" w:sz="4" w:space="0" w:color="auto"/>
            </w:tcBorders>
            <w:shd w:val="clear" w:color="000000" w:fill="FCD5B4"/>
            <w:noWrap/>
            <w:vAlign w:val="center"/>
            <w:hideMark/>
          </w:tcPr>
          <w:p w14:paraId="27969B7E" w14:textId="77777777" w:rsidR="00510333" w:rsidRPr="00510333" w:rsidRDefault="00510333" w:rsidP="00510333">
            <w:pPr>
              <w:spacing w:after="0" w:line="240" w:lineRule="auto"/>
              <w:jc w:val="center"/>
              <w:rPr>
                <w:rFonts w:ascii="Book Antiqua" w:eastAsia="Times New Roman" w:hAnsi="Book Antiqua" w:cs="Times New Roman"/>
                <w:b/>
                <w:bCs/>
                <w:color w:val="000000"/>
                <w:sz w:val="20"/>
                <w:szCs w:val="20"/>
                <w:u w:val="single"/>
                <w:lang w:val="es-PE" w:eastAsia="es-PE"/>
              </w:rPr>
            </w:pPr>
            <w:r w:rsidRPr="00510333">
              <w:rPr>
                <w:rFonts w:ascii="Book Antiqua" w:eastAsia="Times New Roman" w:hAnsi="Book Antiqua" w:cs="Times New Roman"/>
                <w:b/>
                <w:bCs/>
                <w:color w:val="000000"/>
                <w:sz w:val="20"/>
                <w:szCs w:val="20"/>
                <w:u w:val="single"/>
                <w:lang w:val="es-PE" w:eastAsia="es-PE"/>
              </w:rPr>
              <w:t>Duración</w:t>
            </w:r>
          </w:p>
        </w:tc>
        <w:tc>
          <w:tcPr>
            <w:tcW w:w="1228" w:type="dxa"/>
            <w:vMerge w:val="restart"/>
            <w:tcBorders>
              <w:top w:val="nil"/>
              <w:left w:val="single" w:sz="4" w:space="0" w:color="auto"/>
              <w:bottom w:val="single" w:sz="4" w:space="0" w:color="auto"/>
              <w:right w:val="nil"/>
            </w:tcBorders>
            <w:shd w:val="clear" w:color="000000" w:fill="FCD5B4"/>
            <w:noWrap/>
            <w:vAlign w:val="center"/>
            <w:hideMark/>
          </w:tcPr>
          <w:p w14:paraId="57D7F46F" w14:textId="77777777" w:rsidR="00510333" w:rsidRPr="00510333" w:rsidRDefault="00510333" w:rsidP="00510333">
            <w:pPr>
              <w:spacing w:after="0" w:line="240" w:lineRule="auto"/>
              <w:rPr>
                <w:rFonts w:ascii="Book Antiqua" w:eastAsia="Times New Roman" w:hAnsi="Book Antiqua" w:cs="Times New Roman"/>
                <w:b/>
                <w:bCs/>
                <w:color w:val="000000"/>
                <w:sz w:val="20"/>
                <w:szCs w:val="20"/>
                <w:u w:val="single"/>
                <w:lang w:val="es-PE" w:eastAsia="es-PE"/>
              </w:rPr>
            </w:pPr>
            <w:r w:rsidRPr="00510333">
              <w:rPr>
                <w:rFonts w:ascii="Book Antiqua" w:eastAsia="Times New Roman" w:hAnsi="Book Antiqua" w:cs="Times New Roman"/>
                <w:b/>
                <w:bCs/>
                <w:color w:val="000000"/>
                <w:sz w:val="20"/>
                <w:szCs w:val="20"/>
                <w:u w:val="single"/>
                <w:lang w:val="es-PE" w:eastAsia="es-PE"/>
              </w:rPr>
              <w:t>Magnitud</w:t>
            </w:r>
          </w:p>
        </w:tc>
        <w:tc>
          <w:tcPr>
            <w:tcW w:w="2400" w:type="dxa"/>
            <w:gridSpan w:val="2"/>
            <w:vMerge w:val="restart"/>
            <w:tcBorders>
              <w:top w:val="single" w:sz="8" w:space="0" w:color="auto"/>
              <w:left w:val="single" w:sz="8" w:space="0" w:color="auto"/>
              <w:bottom w:val="single" w:sz="8" w:space="0" w:color="000000"/>
              <w:right w:val="single" w:sz="8" w:space="0" w:color="000000"/>
            </w:tcBorders>
            <w:shd w:val="clear" w:color="000000" w:fill="F2F2F2"/>
            <w:noWrap/>
            <w:vAlign w:val="center"/>
            <w:hideMark/>
          </w:tcPr>
          <w:p w14:paraId="12C920FE" w14:textId="77777777" w:rsidR="00510333" w:rsidRPr="00510333" w:rsidRDefault="00510333" w:rsidP="00510333">
            <w:pPr>
              <w:spacing w:after="0" w:line="240" w:lineRule="auto"/>
              <w:jc w:val="center"/>
              <w:rPr>
                <w:rFonts w:ascii="Book Antiqua" w:eastAsia="Times New Roman" w:hAnsi="Book Antiqua" w:cs="Times New Roman"/>
                <w:b/>
                <w:bCs/>
                <w:color w:val="000000"/>
                <w:sz w:val="20"/>
                <w:szCs w:val="20"/>
                <w:u w:val="single"/>
                <w:lang w:val="es-PE" w:eastAsia="es-PE"/>
              </w:rPr>
            </w:pPr>
            <w:r w:rsidRPr="00510333">
              <w:rPr>
                <w:rFonts w:ascii="Book Antiqua" w:eastAsia="Times New Roman" w:hAnsi="Book Antiqua" w:cs="Times New Roman"/>
                <w:b/>
                <w:bCs/>
                <w:color w:val="000000"/>
                <w:sz w:val="20"/>
                <w:szCs w:val="20"/>
                <w:u w:val="single"/>
                <w:lang w:val="es-PE" w:eastAsia="es-PE"/>
              </w:rPr>
              <w:t>Clasificación</w:t>
            </w:r>
          </w:p>
        </w:tc>
      </w:tr>
      <w:tr w:rsidR="00510333" w:rsidRPr="00510333" w14:paraId="386D7127" w14:textId="77777777" w:rsidTr="00510333">
        <w:trPr>
          <w:trHeight w:val="450"/>
        </w:trPr>
        <w:tc>
          <w:tcPr>
            <w:tcW w:w="1200" w:type="dxa"/>
            <w:vMerge/>
            <w:tcBorders>
              <w:top w:val="single" w:sz="8" w:space="0" w:color="auto"/>
              <w:left w:val="single" w:sz="8" w:space="0" w:color="auto"/>
              <w:bottom w:val="single" w:sz="8" w:space="0" w:color="000000"/>
              <w:right w:val="nil"/>
            </w:tcBorders>
            <w:vAlign w:val="center"/>
            <w:hideMark/>
          </w:tcPr>
          <w:p w14:paraId="20DA5CA6" w14:textId="77777777" w:rsidR="00510333" w:rsidRPr="00510333" w:rsidRDefault="00510333" w:rsidP="00510333">
            <w:pPr>
              <w:spacing w:after="0" w:line="240" w:lineRule="auto"/>
              <w:rPr>
                <w:rFonts w:ascii="Book Antiqua" w:eastAsia="Times New Roman" w:hAnsi="Book Antiqua" w:cs="Times New Roman"/>
                <w:b/>
                <w:bCs/>
                <w:color w:val="000000"/>
                <w:sz w:val="20"/>
                <w:szCs w:val="20"/>
                <w:u w:val="single"/>
                <w:lang w:val="es-PE" w:eastAsia="es-PE"/>
              </w:rPr>
            </w:pPr>
          </w:p>
        </w:tc>
        <w:tc>
          <w:tcPr>
            <w:tcW w:w="1200" w:type="dxa"/>
            <w:vMerge/>
            <w:tcBorders>
              <w:top w:val="single" w:sz="8" w:space="0" w:color="auto"/>
              <w:left w:val="single" w:sz="8" w:space="0" w:color="auto"/>
              <w:bottom w:val="nil"/>
              <w:right w:val="nil"/>
            </w:tcBorders>
            <w:vAlign w:val="center"/>
            <w:hideMark/>
          </w:tcPr>
          <w:p w14:paraId="74211EA6" w14:textId="77777777" w:rsidR="00510333" w:rsidRPr="00510333" w:rsidRDefault="00510333" w:rsidP="00510333">
            <w:pPr>
              <w:spacing w:after="0" w:line="240" w:lineRule="auto"/>
              <w:rPr>
                <w:rFonts w:ascii="Book Antiqua" w:eastAsia="Times New Roman" w:hAnsi="Book Antiqua" w:cs="Times New Roman"/>
                <w:b/>
                <w:bCs/>
                <w:color w:val="000000"/>
                <w:sz w:val="20"/>
                <w:szCs w:val="20"/>
                <w:u w:val="single"/>
                <w:lang w:val="es-PE" w:eastAsia="es-PE"/>
              </w:rPr>
            </w:pPr>
          </w:p>
        </w:tc>
        <w:tc>
          <w:tcPr>
            <w:tcW w:w="1071" w:type="dxa"/>
            <w:vMerge/>
            <w:tcBorders>
              <w:top w:val="nil"/>
              <w:left w:val="single" w:sz="4" w:space="0" w:color="auto"/>
              <w:bottom w:val="single" w:sz="4" w:space="0" w:color="auto"/>
              <w:right w:val="single" w:sz="4" w:space="0" w:color="auto"/>
            </w:tcBorders>
            <w:vAlign w:val="center"/>
            <w:hideMark/>
          </w:tcPr>
          <w:p w14:paraId="35A1B80C" w14:textId="77777777" w:rsidR="00510333" w:rsidRPr="00510333" w:rsidRDefault="00510333" w:rsidP="00510333">
            <w:pPr>
              <w:spacing w:after="0" w:line="240" w:lineRule="auto"/>
              <w:rPr>
                <w:rFonts w:ascii="Book Antiqua" w:eastAsia="Times New Roman" w:hAnsi="Book Antiqua" w:cs="Times New Roman"/>
                <w:b/>
                <w:bCs/>
                <w:color w:val="000000"/>
                <w:sz w:val="20"/>
                <w:szCs w:val="20"/>
                <w:u w:val="single"/>
                <w:lang w:val="es-PE" w:eastAsia="es-PE"/>
              </w:rPr>
            </w:pPr>
          </w:p>
        </w:tc>
        <w:tc>
          <w:tcPr>
            <w:tcW w:w="1330" w:type="dxa"/>
            <w:vMerge/>
            <w:tcBorders>
              <w:top w:val="nil"/>
              <w:left w:val="single" w:sz="4" w:space="0" w:color="auto"/>
              <w:bottom w:val="single" w:sz="4" w:space="0" w:color="auto"/>
              <w:right w:val="single" w:sz="4" w:space="0" w:color="auto"/>
            </w:tcBorders>
            <w:vAlign w:val="center"/>
            <w:hideMark/>
          </w:tcPr>
          <w:p w14:paraId="181E7403" w14:textId="77777777" w:rsidR="00510333" w:rsidRPr="00510333" w:rsidRDefault="00510333" w:rsidP="00510333">
            <w:pPr>
              <w:spacing w:after="0" w:line="240" w:lineRule="auto"/>
              <w:rPr>
                <w:rFonts w:ascii="Book Antiqua" w:eastAsia="Times New Roman" w:hAnsi="Book Antiqua" w:cs="Times New Roman"/>
                <w:b/>
                <w:bCs/>
                <w:color w:val="000000"/>
                <w:sz w:val="20"/>
                <w:szCs w:val="20"/>
                <w:u w:val="single"/>
                <w:lang w:val="es-PE" w:eastAsia="es-PE"/>
              </w:rPr>
            </w:pPr>
          </w:p>
        </w:tc>
        <w:tc>
          <w:tcPr>
            <w:tcW w:w="1171" w:type="dxa"/>
            <w:vMerge/>
            <w:tcBorders>
              <w:top w:val="nil"/>
              <w:left w:val="single" w:sz="4" w:space="0" w:color="auto"/>
              <w:bottom w:val="single" w:sz="4" w:space="0" w:color="auto"/>
              <w:right w:val="single" w:sz="4" w:space="0" w:color="auto"/>
            </w:tcBorders>
            <w:vAlign w:val="center"/>
            <w:hideMark/>
          </w:tcPr>
          <w:p w14:paraId="63554DC9" w14:textId="77777777" w:rsidR="00510333" w:rsidRPr="00510333" w:rsidRDefault="00510333" w:rsidP="00510333">
            <w:pPr>
              <w:spacing w:after="0" w:line="240" w:lineRule="auto"/>
              <w:rPr>
                <w:rFonts w:ascii="Book Antiqua" w:eastAsia="Times New Roman" w:hAnsi="Book Antiqua" w:cs="Times New Roman"/>
                <w:b/>
                <w:bCs/>
                <w:color w:val="000000"/>
                <w:sz w:val="20"/>
                <w:szCs w:val="20"/>
                <w:u w:val="single"/>
                <w:lang w:val="es-PE" w:eastAsia="es-PE"/>
              </w:rPr>
            </w:pPr>
          </w:p>
        </w:tc>
        <w:tc>
          <w:tcPr>
            <w:tcW w:w="1228" w:type="dxa"/>
            <w:vMerge/>
            <w:tcBorders>
              <w:top w:val="nil"/>
              <w:left w:val="single" w:sz="4" w:space="0" w:color="auto"/>
              <w:bottom w:val="single" w:sz="4" w:space="0" w:color="auto"/>
              <w:right w:val="nil"/>
            </w:tcBorders>
            <w:vAlign w:val="center"/>
            <w:hideMark/>
          </w:tcPr>
          <w:p w14:paraId="5A9608C9" w14:textId="77777777" w:rsidR="00510333" w:rsidRPr="00510333" w:rsidRDefault="00510333" w:rsidP="00510333">
            <w:pPr>
              <w:spacing w:after="0" w:line="240" w:lineRule="auto"/>
              <w:rPr>
                <w:rFonts w:ascii="Book Antiqua" w:eastAsia="Times New Roman" w:hAnsi="Book Antiqua" w:cs="Times New Roman"/>
                <w:b/>
                <w:bCs/>
                <w:color w:val="000000"/>
                <w:sz w:val="20"/>
                <w:szCs w:val="20"/>
                <w:u w:val="single"/>
                <w:lang w:val="es-PE" w:eastAsia="es-PE"/>
              </w:rPr>
            </w:pPr>
          </w:p>
        </w:tc>
        <w:tc>
          <w:tcPr>
            <w:tcW w:w="2400" w:type="dxa"/>
            <w:gridSpan w:val="2"/>
            <w:vMerge/>
            <w:tcBorders>
              <w:top w:val="single" w:sz="8" w:space="0" w:color="auto"/>
              <w:left w:val="single" w:sz="8" w:space="0" w:color="auto"/>
              <w:bottom w:val="single" w:sz="8" w:space="0" w:color="000000"/>
              <w:right w:val="single" w:sz="8" w:space="0" w:color="000000"/>
            </w:tcBorders>
            <w:vAlign w:val="center"/>
            <w:hideMark/>
          </w:tcPr>
          <w:p w14:paraId="48DBEF05" w14:textId="77777777" w:rsidR="00510333" w:rsidRPr="00510333" w:rsidRDefault="00510333" w:rsidP="00510333">
            <w:pPr>
              <w:spacing w:after="0" w:line="240" w:lineRule="auto"/>
              <w:rPr>
                <w:rFonts w:ascii="Book Antiqua" w:eastAsia="Times New Roman" w:hAnsi="Book Antiqua" w:cs="Times New Roman"/>
                <w:b/>
                <w:bCs/>
                <w:color w:val="000000"/>
                <w:sz w:val="20"/>
                <w:szCs w:val="20"/>
                <w:u w:val="single"/>
                <w:lang w:val="es-PE" w:eastAsia="es-PE"/>
              </w:rPr>
            </w:pPr>
          </w:p>
        </w:tc>
      </w:tr>
      <w:tr w:rsidR="00510333" w:rsidRPr="00510333" w14:paraId="6F47699A" w14:textId="77777777" w:rsidTr="00510333">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599AB2F1" w14:textId="77777777" w:rsidR="00510333" w:rsidRPr="00510333" w:rsidRDefault="00510333" w:rsidP="00510333">
            <w:pPr>
              <w:spacing w:after="0" w:line="240" w:lineRule="auto"/>
              <w:jc w:val="center"/>
              <w:rPr>
                <w:rFonts w:ascii="Book Antiqua" w:eastAsia="Times New Roman" w:hAnsi="Book Antiqua" w:cs="Times New Roman"/>
                <w:color w:val="000000"/>
                <w:sz w:val="20"/>
                <w:szCs w:val="20"/>
                <w:lang w:val="es-PE" w:eastAsia="es-PE"/>
              </w:rPr>
            </w:pPr>
            <w:r w:rsidRPr="00510333">
              <w:rPr>
                <w:rFonts w:ascii="Book Antiqua" w:eastAsia="Times New Roman" w:hAnsi="Book Antiqua" w:cs="Times New Roman"/>
                <w:color w:val="000000"/>
                <w:sz w:val="20"/>
                <w:szCs w:val="20"/>
                <w:lang w:val="es-PE" w:eastAsia="es-PE"/>
              </w:rPr>
              <w:t>1</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CFB639"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oct-76</w:t>
            </w:r>
          </w:p>
        </w:tc>
        <w:tc>
          <w:tcPr>
            <w:tcW w:w="1071" w:type="dxa"/>
            <w:tcBorders>
              <w:top w:val="single" w:sz="4" w:space="0" w:color="auto"/>
              <w:left w:val="nil"/>
              <w:bottom w:val="single" w:sz="4" w:space="0" w:color="auto"/>
              <w:right w:val="single" w:sz="4" w:space="0" w:color="auto"/>
            </w:tcBorders>
            <w:shd w:val="clear" w:color="auto" w:fill="auto"/>
            <w:noWrap/>
            <w:vAlign w:val="bottom"/>
            <w:hideMark/>
          </w:tcPr>
          <w:p w14:paraId="218E670D"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nov-76</w:t>
            </w:r>
          </w:p>
        </w:tc>
        <w:tc>
          <w:tcPr>
            <w:tcW w:w="1330" w:type="dxa"/>
            <w:tcBorders>
              <w:top w:val="single" w:sz="4" w:space="0" w:color="auto"/>
              <w:left w:val="nil"/>
              <w:bottom w:val="single" w:sz="4" w:space="0" w:color="auto"/>
              <w:right w:val="single" w:sz="4" w:space="0" w:color="auto"/>
            </w:tcBorders>
            <w:shd w:val="clear" w:color="auto" w:fill="auto"/>
            <w:noWrap/>
            <w:vAlign w:val="bottom"/>
            <w:hideMark/>
          </w:tcPr>
          <w:p w14:paraId="6F1415FE"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-1.06</w:t>
            </w:r>
          </w:p>
        </w:tc>
        <w:tc>
          <w:tcPr>
            <w:tcW w:w="1171" w:type="dxa"/>
            <w:tcBorders>
              <w:top w:val="single" w:sz="4" w:space="0" w:color="auto"/>
              <w:left w:val="nil"/>
              <w:bottom w:val="single" w:sz="4" w:space="0" w:color="auto"/>
              <w:right w:val="single" w:sz="4" w:space="0" w:color="auto"/>
            </w:tcBorders>
            <w:shd w:val="clear" w:color="auto" w:fill="auto"/>
            <w:noWrap/>
            <w:vAlign w:val="bottom"/>
            <w:hideMark/>
          </w:tcPr>
          <w:p w14:paraId="709C9AEB"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2 meses</w:t>
            </w:r>
          </w:p>
        </w:tc>
        <w:tc>
          <w:tcPr>
            <w:tcW w:w="1228" w:type="dxa"/>
            <w:tcBorders>
              <w:top w:val="single" w:sz="4" w:space="0" w:color="auto"/>
              <w:left w:val="nil"/>
              <w:bottom w:val="single" w:sz="4" w:space="0" w:color="auto"/>
              <w:right w:val="single" w:sz="4" w:space="0" w:color="auto"/>
            </w:tcBorders>
            <w:shd w:val="clear" w:color="auto" w:fill="auto"/>
            <w:noWrap/>
            <w:vAlign w:val="bottom"/>
            <w:hideMark/>
          </w:tcPr>
          <w:p w14:paraId="42F02E12" w14:textId="77777777" w:rsidR="00510333" w:rsidRPr="00510333" w:rsidRDefault="00510333" w:rsidP="00510333">
            <w:pPr>
              <w:spacing w:after="0" w:line="240" w:lineRule="auto"/>
              <w:jc w:val="right"/>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-2.12</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13243665"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Moderadamente Seco</w:t>
            </w:r>
          </w:p>
        </w:tc>
      </w:tr>
      <w:tr w:rsidR="00510333" w:rsidRPr="00510333" w14:paraId="5BDC4A20" w14:textId="77777777" w:rsidTr="00510333">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21AB1988" w14:textId="77777777" w:rsidR="00510333" w:rsidRPr="00510333" w:rsidRDefault="00510333" w:rsidP="00510333">
            <w:pPr>
              <w:spacing w:after="0" w:line="240" w:lineRule="auto"/>
              <w:jc w:val="center"/>
              <w:rPr>
                <w:rFonts w:ascii="Book Antiqua" w:eastAsia="Times New Roman" w:hAnsi="Book Antiqua" w:cs="Times New Roman"/>
                <w:color w:val="000000"/>
                <w:sz w:val="20"/>
                <w:szCs w:val="20"/>
                <w:lang w:val="es-PE" w:eastAsia="es-PE"/>
              </w:rPr>
            </w:pPr>
            <w:r w:rsidRPr="00510333">
              <w:rPr>
                <w:rFonts w:ascii="Book Antiqua" w:eastAsia="Times New Roman" w:hAnsi="Book Antiqua" w:cs="Times New Roman"/>
                <w:color w:val="000000"/>
                <w:sz w:val="20"/>
                <w:szCs w:val="20"/>
                <w:lang w:val="es-PE" w:eastAsia="es-PE"/>
              </w:rPr>
              <w:t>2</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3BFF2F21"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may-77</w:t>
            </w:r>
          </w:p>
        </w:tc>
        <w:tc>
          <w:tcPr>
            <w:tcW w:w="1071" w:type="dxa"/>
            <w:tcBorders>
              <w:top w:val="nil"/>
              <w:left w:val="nil"/>
              <w:bottom w:val="single" w:sz="4" w:space="0" w:color="auto"/>
              <w:right w:val="single" w:sz="4" w:space="0" w:color="auto"/>
            </w:tcBorders>
            <w:shd w:val="clear" w:color="auto" w:fill="auto"/>
            <w:noWrap/>
            <w:vAlign w:val="bottom"/>
            <w:hideMark/>
          </w:tcPr>
          <w:p w14:paraId="47BFCBB8"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jul-77</w:t>
            </w:r>
          </w:p>
        </w:tc>
        <w:tc>
          <w:tcPr>
            <w:tcW w:w="1330" w:type="dxa"/>
            <w:tcBorders>
              <w:top w:val="nil"/>
              <w:left w:val="nil"/>
              <w:bottom w:val="single" w:sz="4" w:space="0" w:color="auto"/>
              <w:right w:val="single" w:sz="4" w:space="0" w:color="auto"/>
            </w:tcBorders>
            <w:shd w:val="clear" w:color="auto" w:fill="auto"/>
            <w:noWrap/>
            <w:vAlign w:val="bottom"/>
            <w:hideMark/>
          </w:tcPr>
          <w:p w14:paraId="23F73DAB"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-1.36</w:t>
            </w:r>
          </w:p>
        </w:tc>
        <w:tc>
          <w:tcPr>
            <w:tcW w:w="1171" w:type="dxa"/>
            <w:tcBorders>
              <w:top w:val="nil"/>
              <w:left w:val="nil"/>
              <w:bottom w:val="single" w:sz="4" w:space="0" w:color="auto"/>
              <w:right w:val="single" w:sz="4" w:space="0" w:color="auto"/>
            </w:tcBorders>
            <w:shd w:val="clear" w:color="auto" w:fill="auto"/>
            <w:noWrap/>
            <w:vAlign w:val="bottom"/>
            <w:hideMark/>
          </w:tcPr>
          <w:p w14:paraId="5F058B35"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3 meses</w:t>
            </w:r>
          </w:p>
        </w:tc>
        <w:tc>
          <w:tcPr>
            <w:tcW w:w="1228" w:type="dxa"/>
            <w:tcBorders>
              <w:top w:val="nil"/>
              <w:left w:val="nil"/>
              <w:bottom w:val="single" w:sz="4" w:space="0" w:color="auto"/>
              <w:right w:val="single" w:sz="4" w:space="0" w:color="auto"/>
            </w:tcBorders>
            <w:shd w:val="clear" w:color="auto" w:fill="auto"/>
            <w:noWrap/>
            <w:vAlign w:val="bottom"/>
            <w:hideMark/>
          </w:tcPr>
          <w:p w14:paraId="72BA5208" w14:textId="77777777" w:rsidR="00510333" w:rsidRPr="00510333" w:rsidRDefault="00510333" w:rsidP="00510333">
            <w:pPr>
              <w:spacing w:after="0" w:line="240" w:lineRule="auto"/>
              <w:jc w:val="right"/>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-4.08</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70E9FEAE"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Moderadamente Seco</w:t>
            </w:r>
          </w:p>
        </w:tc>
      </w:tr>
      <w:tr w:rsidR="00510333" w:rsidRPr="00510333" w14:paraId="6BF2FE41" w14:textId="77777777" w:rsidTr="00510333">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2D14A3A3" w14:textId="77777777" w:rsidR="00510333" w:rsidRPr="00510333" w:rsidRDefault="00510333" w:rsidP="00510333">
            <w:pPr>
              <w:spacing w:after="0" w:line="240" w:lineRule="auto"/>
              <w:jc w:val="center"/>
              <w:rPr>
                <w:rFonts w:ascii="Book Antiqua" w:eastAsia="Times New Roman" w:hAnsi="Book Antiqua" w:cs="Times New Roman"/>
                <w:color w:val="000000"/>
                <w:sz w:val="20"/>
                <w:szCs w:val="20"/>
                <w:lang w:val="es-PE" w:eastAsia="es-PE"/>
              </w:rPr>
            </w:pPr>
            <w:r w:rsidRPr="00510333">
              <w:rPr>
                <w:rFonts w:ascii="Book Antiqua" w:eastAsia="Times New Roman" w:hAnsi="Book Antiqua" w:cs="Times New Roman"/>
                <w:color w:val="000000"/>
                <w:sz w:val="20"/>
                <w:szCs w:val="20"/>
                <w:lang w:val="es-PE" w:eastAsia="es-PE"/>
              </w:rPr>
              <w:t>3</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0BD68147"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ene-78</w:t>
            </w:r>
          </w:p>
        </w:tc>
        <w:tc>
          <w:tcPr>
            <w:tcW w:w="1071" w:type="dxa"/>
            <w:tcBorders>
              <w:top w:val="nil"/>
              <w:left w:val="nil"/>
              <w:bottom w:val="single" w:sz="4" w:space="0" w:color="auto"/>
              <w:right w:val="single" w:sz="4" w:space="0" w:color="auto"/>
            </w:tcBorders>
            <w:shd w:val="clear" w:color="auto" w:fill="auto"/>
            <w:noWrap/>
            <w:vAlign w:val="bottom"/>
            <w:hideMark/>
          </w:tcPr>
          <w:p w14:paraId="3F2A4B32"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may-78</w:t>
            </w:r>
          </w:p>
        </w:tc>
        <w:tc>
          <w:tcPr>
            <w:tcW w:w="1330" w:type="dxa"/>
            <w:tcBorders>
              <w:top w:val="nil"/>
              <w:left w:val="nil"/>
              <w:bottom w:val="single" w:sz="4" w:space="0" w:color="auto"/>
              <w:right w:val="single" w:sz="4" w:space="0" w:color="auto"/>
            </w:tcBorders>
            <w:shd w:val="clear" w:color="auto" w:fill="auto"/>
            <w:noWrap/>
            <w:vAlign w:val="bottom"/>
            <w:hideMark/>
          </w:tcPr>
          <w:p w14:paraId="5493A52A"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-2.07</w:t>
            </w:r>
          </w:p>
        </w:tc>
        <w:tc>
          <w:tcPr>
            <w:tcW w:w="1171" w:type="dxa"/>
            <w:tcBorders>
              <w:top w:val="nil"/>
              <w:left w:val="nil"/>
              <w:bottom w:val="single" w:sz="4" w:space="0" w:color="auto"/>
              <w:right w:val="single" w:sz="4" w:space="0" w:color="auto"/>
            </w:tcBorders>
            <w:shd w:val="clear" w:color="auto" w:fill="auto"/>
            <w:noWrap/>
            <w:vAlign w:val="bottom"/>
            <w:hideMark/>
          </w:tcPr>
          <w:p w14:paraId="3F341A98"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5 meses</w:t>
            </w:r>
          </w:p>
        </w:tc>
        <w:tc>
          <w:tcPr>
            <w:tcW w:w="1228" w:type="dxa"/>
            <w:tcBorders>
              <w:top w:val="nil"/>
              <w:left w:val="nil"/>
              <w:bottom w:val="single" w:sz="4" w:space="0" w:color="auto"/>
              <w:right w:val="single" w:sz="4" w:space="0" w:color="auto"/>
            </w:tcBorders>
            <w:shd w:val="clear" w:color="auto" w:fill="auto"/>
            <w:noWrap/>
            <w:vAlign w:val="bottom"/>
            <w:hideMark/>
          </w:tcPr>
          <w:p w14:paraId="4CED06FE" w14:textId="77777777" w:rsidR="00510333" w:rsidRPr="00510333" w:rsidRDefault="00510333" w:rsidP="00510333">
            <w:pPr>
              <w:spacing w:after="0" w:line="240" w:lineRule="auto"/>
              <w:jc w:val="right"/>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-10.33</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3C322CF1"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Extremadamente Seco</w:t>
            </w:r>
          </w:p>
        </w:tc>
      </w:tr>
      <w:tr w:rsidR="00510333" w:rsidRPr="00510333" w14:paraId="5DEACDE4" w14:textId="77777777" w:rsidTr="00510333">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6410E23F" w14:textId="77777777" w:rsidR="00510333" w:rsidRPr="00510333" w:rsidRDefault="00510333" w:rsidP="00510333">
            <w:pPr>
              <w:spacing w:after="0" w:line="240" w:lineRule="auto"/>
              <w:jc w:val="center"/>
              <w:rPr>
                <w:rFonts w:ascii="Book Antiqua" w:eastAsia="Times New Roman" w:hAnsi="Book Antiqua" w:cs="Times New Roman"/>
                <w:color w:val="000000"/>
                <w:sz w:val="20"/>
                <w:szCs w:val="20"/>
                <w:lang w:val="es-PE" w:eastAsia="es-PE"/>
              </w:rPr>
            </w:pPr>
            <w:r w:rsidRPr="00510333">
              <w:rPr>
                <w:rFonts w:ascii="Book Antiqua" w:eastAsia="Times New Roman" w:hAnsi="Book Antiqua" w:cs="Times New Roman"/>
                <w:color w:val="000000"/>
                <w:sz w:val="20"/>
                <w:szCs w:val="20"/>
                <w:lang w:val="es-PE" w:eastAsia="es-PE"/>
              </w:rPr>
              <w:t>4</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76C4749C"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nov-78</w:t>
            </w:r>
          </w:p>
        </w:tc>
        <w:tc>
          <w:tcPr>
            <w:tcW w:w="1071" w:type="dxa"/>
            <w:tcBorders>
              <w:top w:val="nil"/>
              <w:left w:val="nil"/>
              <w:bottom w:val="single" w:sz="4" w:space="0" w:color="auto"/>
              <w:right w:val="single" w:sz="4" w:space="0" w:color="auto"/>
            </w:tcBorders>
            <w:shd w:val="clear" w:color="auto" w:fill="auto"/>
            <w:noWrap/>
            <w:vAlign w:val="bottom"/>
            <w:hideMark/>
          </w:tcPr>
          <w:p w14:paraId="69BA69D3"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ene-79</w:t>
            </w:r>
          </w:p>
        </w:tc>
        <w:tc>
          <w:tcPr>
            <w:tcW w:w="1330" w:type="dxa"/>
            <w:tcBorders>
              <w:top w:val="nil"/>
              <w:left w:val="nil"/>
              <w:bottom w:val="single" w:sz="4" w:space="0" w:color="auto"/>
              <w:right w:val="single" w:sz="4" w:space="0" w:color="auto"/>
            </w:tcBorders>
            <w:shd w:val="clear" w:color="auto" w:fill="auto"/>
            <w:noWrap/>
            <w:vAlign w:val="bottom"/>
            <w:hideMark/>
          </w:tcPr>
          <w:p w14:paraId="2F7AA5E2"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-1.22</w:t>
            </w:r>
          </w:p>
        </w:tc>
        <w:tc>
          <w:tcPr>
            <w:tcW w:w="1171" w:type="dxa"/>
            <w:tcBorders>
              <w:top w:val="nil"/>
              <w:left w:val="nil"/>
              <w:bottom w:val="single" w:sz="4" w:space="0" w:color="auto"/>
              <w:right w:val="single" w:sz="4" w:space="0" w:color="auto"/>
            </w:tcBorders>
            <w:shd w:val="clear" w:color="auto" w:fill="auto"/>
            <w:noWrap/>
            <w:vAlign w:val="bottom"/>
            <w:hideMark/>
          </w:tcPr>
          <w:p w14:paraId="0F3AADF7"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3 meses</w:t>
            </w:r>
          </w:p>
        </w:tc>
        <w:tc>
          <w:tcPr>
            <w:tcW w:w="1228" w:type="dxa"/>
            <w:tcBorders>
              <w:top w:val="nil"/>
              <w:left w:val="nil"/>
              <w:bottom w:val="single" w:sz="4" w:space="0" w:color="auto"/>
              <w:right w:val="single" w:sz="4" w:space="0" w:color="auto"/>
            </w:tcBorders>
            <w:shd w:val="clear" w:color="auto" w:fill="auto"/>
            <w:noWrap/>
            <w:vAlign w:val="bottom"/>
            <w:hideMark/>
          </w:tcPr>
          <w:p w14:paraId="59308E8E" w14:textId="77777777" w:rsidR="00510333" w:rsidRPr="00510333" w:rsidRDefault="00510333" w:rsidP="00510333">
            <w:pPr>
              <w:spacing w:after="0" w:line="240" w:lineRule="auto"/>
              <w:jc w:val="right"/>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-3.66</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36D9D5C6"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Moderadamente Seco</w:t>
            </w:r>
          </w:p>
        </w:tc>
      </w:tr>
      <w:tr w:rsidR="00510333" w:rsidRPr="00510333" w14:paraId="230347C4" w14:textId="77777777" w:rsidTr="00510333">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13E9902D" w14:textId="77777777" w:rsidR="00510333" w:rsidRPr="00510333" w:rsidRDefault="00510333" w:rsidP="00510333">
            <w:pPr>
              <w:spacing w:after="0" w:line="240" w:lineRule="auto"/>
              <w:jc w:val="center"/>
              <w:rPr>
                <w:rFonts w:ascii="Book Antiqua" w:eastAsia="Times New Roman" w:hAnsi="Book Antiqua" w:cs="Times New Roman"/>
                <w:color w:val="000000"/>
                <w:sz w:val="20"/>
                <w:szCs w:val="20"/>
                <w:lang w:val="es-PE" w:eastAsia="es-PE"/>
              </w:rPr>
            </w:pPr>
            <w:r w:rsidRPr="00510333">
              <w:rPr>
                <w:rFonts w:ascii="Book Antiqua" w:eastAsia="Times New Roman" w:hAnsi="Book Antiqua" w:cs="Times New Roman"/>
                <w:color w:val="000000"/>
                <w:sz w:val="20"/>
                <w:szCs w:val="20"/>
                <w:lang w:val="es-PE" w:eastAsia="es-PE"/>
              </w:rPr>
              <w:t>5</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024CDADB"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dic-79</w:t>
            </w:r>
          </w:p>
        </w:tc>
        <w:tc>
          <w:tcPr>
            <w:tcW w:w="1071" w:type="dxa"/>
            <w:tcBorders>
              <w:top w:val="nil"/>
              <w:left w:val="nil"/>
              <w:bottom w:val="single" w:sz="4" w:space="0" w:color="auto"/>
              <w:right w:val="single" w:sz="4" w:space="0" w:color="auto"/>
            </w:tcBorders>
            <w:shd w:val="clear" w:color="auto" w:fill="auto"/>
            <w:noWrap/>
            <w:vAlign w:val="bottom"/>
            <w:hideMark/>
          </w:tcPr>
          <w:p w14:paraId="5974A221"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ene-80</w:t>
            </w:r>
          </w:p>
        </w:tc>
        <w:tc>
          <w:tcPr>
            <w:tcW w:w="1330" w:type="dxa"/>
            <w:tcBorders>
              <w:top w:val="nil"/>
              <w:left w:val="nil"/>
              <w:bottom w:val="single" w:sz="4" w:space="0" w:color="auto"/>
              <w:right w:val="single" w:sz="4" w:space="0" w:color="auto"/>
            </w:tcBorders>
            <w:shd w:val="clear" w:color="auto" w:fill="auto"/>
            <w:noWrap/>
            <w:vAlign w:val="bottom"/>
            <w:hideMark/>
          </w:tcPr>
          <w:p w14:paraId="6A7CAA06"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-1.80</w:t>
            </w:r>
          </w:p>
        </w:tc>
        <w:tc>
          <w:tcPr>
            <w:tcW w:w="1171" w:type="dxa"/>
            <w:tcBorders>
              <w:top w:val="nil"/>
              <w:left w:val="nil"/>
              <w:bottom w:val="single" w:sz="4" w:space="0" w:color="auto"/>
              <w:right w:val="single" w:sz="4" w:space="0" w:color="auto"/>
            </w:tcBorders>
            <w:shd w:val="clear" w:color="auto" w:fill="auto"/>
            <w:noWrap/>
            <w:vAlign w:val="bottom"/>
            <w:hideMark/>
          </w:tcPr>
          <w:p w14:paraId="4B939773"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2 meses</w:t>
            </w:r>
          </w:p>
        </w:tc>
        <w:tc>
          <w:tcPr>
            <w:tcW w:w="1228" w:type="dxa"/>
            <w:tcBorders>
              <w:top w:val="nil"/>
              <w:left w:val="nil"/>
              <w:bottom w:val="single" w:sz="4" w:space="0" w:color="auto"/>
              <w:right w:val="single" w:sz="4" w:space="0" w:color="auto"/>
            </w:tcBorders>
            <w:shd w:val="clear" w:color="auto" w:fill="auto"/>
            <w:noWrap/>
            <w:vAlign w:val="bottom"/>
            <w:hideMark/>
          </w:tcPr>
          <w:p w14:paraId="7825E67F" w14:textId="77777777" w:rsidR="00510333" w:rsidRPr="00510333" w:rsidRDefault="00510333" w:rsidP="00510333">
            <w:pPr>
              <w:spacing w:after="0" w:line="240" w:lineRule="auto"/>
              <w:jc w:val="right"/>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-3.59</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6108A087"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Severamente Seco</w:t>
            </w:r>
          </w:p>
        </w:tc>
      </w:tr>
      <w:tr w:rsidR="00510333" w:rsidRPr="00510333" w14:paraId="66FE3BE3" w14:textId="77777777" w:rsidTr="00510333">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4FE4F32F" w14:textId="77777777" w:rsidR="00510333" w:rsidRPr="00510333" w:rsidRDefault="00510333" w:rsidP="00510333">
            <w:pPr>
              <w:spacing w:after="0" w:line="240" w:lineRule="auto"/>
              <w:jc w:val="center"/>
              <w:rPr>
                <w:rFonts w:ascii="Book Antiqua" w:eastAsia="Times New Roman" w:hAnsi="Book Antiqua" w:cs="Times New Roman"/>
                <w:color w:val="000000"/>
                <w:sz w:val="20"/>
                <w:szCs w:val="20"/>
                <w:lang w:val="es-PE" w:eastAsia="es-PE"/>
              </w:rPr>
            </w:pPr>
            <w:r w:rsidRPr="00510333">
              <w:rPr>
                <w:rFonts w:ascii="Book Antiqua" w:eastAsia="Times New Roman" w:hAnsi="Book Antiqua" w:cs="Times New Roman"/>
                <w:color w:val="000000"/>
                <w:sz w:val="20"/>
                <w:szCs w:val="20"/>
                <w:lang w:val="es-PE" w:eastAsia="es-PE"/>
              </w:rPr>
              <w:t>6</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1D5228C5"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sep-80</w:t>
            </w:r>
          </w:p>
        </w:tc>
        <w:tc>
          <w:tcPr>
            <w:tcW w:w="1071" w:type="dxa"/>
            <w:tcBorders>
              <w:top w:val="nil"/>
              <w:left w:val="nil"/>
              <w:bottom w:val="single" w:sz="4" w:space="0" w:color="auto"/>
              <w:right w:val="single" w:sz="4" w:space="0" w:color="auto"/>
            </w:tcBorders>
            <w:shd w:val="clear" w:color="auto" w:fill="auto"/>
            <w:noWrap/>
            <w:vAlign w:val="bottom"/>
            <w:hideMark/>
          </w:tcPr>
          <w:p w14:paraId="73F2C71C"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sep-80</w:t>
            </w:r>
          </w:p>
        </w:tc>
        <w:tc>
          <w:tcPr>
            <w:tcW w:w="1330" w:type="dxa"/>
            <w:tcBorders>
              <w:top w:val="nil"/>
              <w:left w:val="nil"/>
              <w:bottom w:val="single" w:sz="4" w:space="0" w:color="auto"/>
              <w:right w:val="single" w:sz="4" w:space="0" w:color="auto"/>
            </w:tcBorders>
            <w:shd w:val="clear" w:color="auto" w:fill="auto"/>
            <w:noWrap/>
            <w:vAlign w:val="bottom"/>
            <w:hideMark/>
          </w:tcPr>
          <w:p w14:paraId="43CD6A31"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-1.10</w:t>
            </w:r>
          </w:p>
        </w:tc>
        <w:tc>
          <w:tcPr>
            <w:tcW w:w="1171" w:type="dxa"/>
            <w:tcBorders>
              <w:top w:val="nil"/>
              <w:left w:val="nil"/>
              <w:bottom w:val="single" w:sz="4" w:space="0" w:color="auto"/>
              <w:right w:val="single" w:sz="4" w:space="0" w:color="auto"/>
            </w:tcBorders>
            <w:shd w:val="clear" w:color="auto" w:fill="auto"/>
            <w:noWrap/>
            <w:vAlign w:val="bottom"/>
            <w:hideMark/>
          </w:tcPr>
          <w:p w14:paraId="3A6FBEBB"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single" w:sz="4" w:space="0" w:color="auto"/>
            </w:tcBorders>
            <w:shd w:val="clear" w:color="auto" w:fill="auto"/>
            <w:noWrap/>
            <w:vAlign w:val="bottom"/>
            <w:hideMark/>
          </w:tcPr>
          <w:p w14:paraId="6BF4D91B" w14:textId="77777777" w:rsidR="00510333" w:rsidRPr="00510333" w:rsidRDefault="00510333" w:rsidP="00510333">
            <w:pPr>
              <w:spacing w:after="0" w:line="240" w:lineRule="auto"/>
              <w:jc w:val="right"/>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-1.10</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2B39E476"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Moderadamente Seco</w:t>
            </w:r>
          </w:p>
        </w:tc>
      </w:tr>
      <w:tr w:rsidR="00510333" w:rsidRPr="00510333" w14:paraId="49379ECF" w14:textId="77777777" w:rsidTr="00510333">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424C5612" w14:textId="77777777" w:rsidR="00510333" w:rsidRPr="00510333" w:rsidRDefault="00510333" w:rsidP="00510333">
            <w:pPr>
              <w:spacing w:after="0" w:line="240" w:lineRule="auto"/>
              <w:jc w:val="center"/>
              <w:rPr>
                <w:rFonts w:ascii="Book Antiqua" w:eastAsia="Times New Roman" w:hAnsi="Book Antiqua" w:cs="Times New Roman"/>
                <w:color w:val="000000"/>
                <w:sz w:val="20"/>
                <w:szCs w:val="20"/>
                <w:lang w:val="es-PE" w:eastAsia="es-PE"/>
              </w:rPr>
            </w:pPr>
            <w:r w:rsidRPr="00510333">
              <w:rPr>
                <w:rFonts w:ascii="Book Antiqua" w:eastAsia="Times New Roman" w:hAnsi="Book Antiqua" w:cs="Times New Roman"/>
                <w:color w:val="000000"/>
                <w:sz w:val="20"/>
                <w:szCs w:val="20"/>
                <w:lang w:val="es-PE" w:eastAsia="es-PE"/>
              </w:rPr>
              <w:t>7</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058ECBE1"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jul-81</w:t>
            </w:r>
          </w:p>
        </w:tc>
        <w:tc>
          <w:tcPr>
            <w:tcW w:w="1071" w:type="dxa"/>
            <w:tcBorders>
              <w:top w:val="nil"/>
              <w:left w:val="nil"/>
              <w:bottom w:val="single" w:sz="4" w:space="0" w:color="auto"/>
              <w:right w:val="single" w:sz="4" w:space="0" w:color="auto"/>
            </w:tcBorders>
            <w:shd w:val="clear" w:color="auto" w:fill="auto"/>
            <w:noWrap/>
            <w:vAlign w:val="bottom"/>
            <w:hideMark/>
          </w:tcPr>
          <w:p w14:paraId="52303A53"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jul-81</w:t>
            </w:r>
          </w:p>
        </w:tc>
        <w:tc>
          <w:tcPr>
            <w:tcW w:w="1330" w:type="dxa"/>
            <w:tcBorders>
              <w:top w:val="nil"/>
              <w:left w:val="nil"/>
              <w:bottom w:val="single" w:sz="4" w:space="0" w:color="auto"/>
              <w:right w:val="single" w:sz="4" w:space="0" w:color="auto"/>
            </w:tcBorders>
            <w:shd w:val="clear" w:color="auto" w:fill="auto"/>
            <w:noWrap/>
            <w:vAlign w:val="bottom"/>
            <w:hideMark/>
          </w:tcPr>
          <w:p w14:paraId="1F3A55D9"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-1.51</w:t>
            </w:r>
          </w:p>
        </w:tc>
        <w:tc>
          <w:tcPr>
            <w:tcW w:w="1171" w:type="dxa"/>
            <w:tcBorders>
              <w:top w:val="nil"/>
              <w:left w:val="nil"/>
              <w:bottom w:val="single" w:sz="4" w:space="0" w:color="auto"/>
              <w:right w:val="single" w:sz="4" w:space="0" w:color="auto"/>
            </w:tcBorders>
            <w:shd w:val="clear" w:color="auto" w:fill="auto"/>
            <w:noWrap/>
            <w:vAlign w:val="bottom"/>
            <w:hideMark/>
          </w:tcPr>
          <w:p w14:paraId="1BFC3B8D"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single" w:sz="4" w:space="0" w:color="auto"/>
            </w:tcBorders>
            <w:shd w:val="clear" w:color="auto" w:fill="auto"/>
            <w:noWrap/>
            <w:vAlign w:val="bottom"/>
            <w:hideMark/>
          </w:tcPr>
          <w:p w14:paraId="36856245" w14:textId="77777777" w:rsidR="00510333" w:rsidRPr="00510333" w:rsidRDefault="00510333" w:rsidP="00510333">
            <w:pPr>
              <w:spacing w:after="0" w:line="240" w:lineRule="auto"/>
              <w:jc w:val="right"/>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-1.51</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3617C6EF"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Severamente Seco</w:t>
            </w:r>
          </w:p>
        </w:tc>
      </w:tr>
      <w:tr w:rsidR="00510333" w:rsidRPr="00510333" w14:paraId="221315AB" w14:textId="77777777" w:rsidTr="00510333">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75D438D2" w14:textId="77777777" w:rsidR="00510333" w:rsidRPr="00510333" w:rsidRDefault="00510333" w:rsidP="00510333">
            <w:pPr>
              <w:spacing w:after="0" w:line="240" w:lineRule="auto"/>
              <w:jc w:val="center"/>
              <w:rPr>
                <w:rFonts w:ascii="Book Antiqua" w:eastAsia="Times New Roman" w:hAnsi="Book Antiqua" w:cs="Times New Roman"/>
                <w:color w:val="000000"/>
                <w:sz w:val="20"/>
                <w:szCs w:val="20"/>
                <w:lang w:val="es-PE" w:eastAsia="es-PE"/>
              </w:rPr>
            </w:pPr>
            <w:r w:rsidRPr="00510333">
              <w:rPr>
                <w:rFonts w:ascii="Book Antiqua" w:eastAsia="Times New Roman" w:hAnsi="Book Antiqua" w:cs="Times New Roman"/>
                <w:color w:val="000000"/>
                <w:sz w:val="20"/>
                <w:szCs w:val="20"/>
                <w:lang w:val="es-PE" w:eastAsia="es-PE"/>
              </w:rPr>
              <w:t>8</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6994D762"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feb-85</w:t>
            </w:r>
          </w:p>
        </w:tc>
        <w:tc>
          <w:tcPr>
            <w:tcW w:w="1071" w:type="dxa"/>
            <w:tcBorders>
              <w:top w:val="nil"/>
              <w:left w:val="nil"/>
              <w:bottom w:val="single" w:sz="4" w:space="0" w:color="auto"/>
              <w:right w:val="single" w:sz="4" w:space="0" w:color="auto"/>
            </w:tcBorders>
            <w:shd w:val="clear" w:color="auto" w:fill="auto"/>
            <w:noWrap/>
            <w:vAlign w:val="bottom"/>
            <w:hideMark/>
          </w:tcPr>
          <w:p w14:paraId="0E17B7A0"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jun-85</w:t>
            </w:r>
          </w:p>
        </w:tc>
        <w:tc>
          <w:tcPr>
            <w:tcW w:w="1330" w:type="dxa"/>
            <w:tcBorders>
              <w:top w:val="nil"/>
              <w:left w:val="nil"/>
              <w:bottom w:val="single" w:sz="4" w:space="0" w:color="auto"/>
              <w:right w:val="single" w:sz="4" w:space="0" w:color="auto"/>
            </w:tcBorders>
            <w:shd w:val="clear" w:color="auto" w:fill="auto"/>
            <w:noWrap/>
            <w:vAlign w:val="bottom"/>
            <w:hideMark/>
          </w:tcPr>
          <w:p w14:paraId="3EEC339E"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-1.53</w:t>
            </w:r>
          </w:p>
        </w:tc>
        <w:tc>
          <w:tcPr>
            <w:tcW w:w="1171" w:type="dxa"/>
            <w:tcBorders>
              <w:top w:val="nil"/>
              <w:left w:val="nil"/>
              <w:bottom w:val="single" w:sz="4" w:space="0" w:color="auto"/>
              <w:right w:val="single" w:sz="4" w:space="0" w:color="auto"/>
            </w:tcBorders>
            <w:shd w:val="clear" w:color="auto" w:fill="auto"/>
            <w:noWrap/>
            <w:vAlign w:val="bottom"/>
            <w:hideMark/>
          </w:tcPr>
          <w:p w14:paraId="0684FA9C"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5 meses</w:t>
            </w:r>
          </w:p>
        </w:tc>
        <w:tc>
          <w:tcPr>
            <w:tcW w:w="1228" w:type="dxa"/>
            <w:tcBorders>
              <w:top w:val="nil"/>
              <w:left w:val="nil"/>
              <w:bottom w:val="single" w:sz="4" w:space="0" w:color="auto"/>
              <w:right w:val="single" w:sz="4" w:space="0" w:color="auto"/>
            </w:tcBorders>
            <w:shd w:val="clear" w:color="auto" w:fill="auto"/>
            <w:noWrap/>
            <w:vAlign w:val="bottom"/>
            <w:hideMark/>
          </w:tcPr>
          <w:p w14:paraId="368EEDB7" w14:textId="77777777" w:rsidR="00510333" w:rsidRPr="00510333" w:rsidRDefault="00510333" w:rsidP="00510333">
            <w:pPr>
              <w:spacing w:after="0" w:line="240" w:lineRule="auto"/>
              <w:jc w:val="right"/>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-7.65</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2442646B"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Severamente Seco</w:t>
            </w:r>
          </w:p>
        </w:tc>
      </w:tr>
      <w:tr w:rsidR="00510333" w:rsidRPr="00510333" w14:paraId="30208073" w14:textId="77777777" w:rsidTr="00510333">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51330ED2" w14:textId="77777777" w:rsidR="00510333" w:rsidRPr="00510333" w:rsidRDefault="00510333" w:rsidP="00510333">
            <w:pPr>
              <w:spacing w:after="0" w:line="240" w:lineRule="auto"/>
              <w:jc w:val="center"/>
              <w:rPr>
                <w:rFonts w:ascii="Book Antiqua" w:eastAsia="Times New Roman" w:hAnsi="Book Antiqua" w:cs="Times New Roman"/>
                <w:color w:val="000000"/>
                <w:sz w:val="20"/>
                <w:szCs w:val="20"/>
                <w:lang w:val="es-PE" w:eastAsia="es-PE"/>
              </w:rPr>
            </w:pPr>
            <w:r w:rsidRPr="00510333">
              <w:rPr>
                <w:rFonts w:ascii="Book Antiqua" w:eastAsia="Times New Roman" w:hAnsi="Book Antiqua" w:cs="Times New Roman"/>
                <w:color w:val="000000"/>
                <w:sz w:val="20"/>
                <w:szCs w:val="20"/>
                <w:lang w:val="es-PE" w:eastAsia="es-PE"/>
              </w:rPr>
              <w:t>9</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2ECC75FE"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nov-85</w:t>
            </w:r>
          </w:p>
        </w:tc>
        <w:tc>
          <w:tcPr>
            <w:tcW w:w="1071" w:type="dxa"/>
            <w:tcBorders>
              <w:top w:val="nil"/>
              <w:left w:val="nil"/>
              <w:bottom w:val="single" w:sz="4" w:space="0" w:color="auto"/>
              <w:right w:val="single" w:sz="4" w:space="0" w:color="auto"/>
            </w:tcBorders>
            <w:shd w:val="clear" w:color="auto" w:fill="auto"/>
            <w:noWrap/>
            <w:vAlign w:val="bottom"/>
            <w:hideMark/>
          </w:tcPr>
          <w:p w14:paraId="74D753BB"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nov-85</w:t>
            </w:r>
          </w:p>
        </w:tc>
        <w:tc>
          <w:tcPr>
            <w:tcW w:w="1330" w:type="dxa"/>
            <w:tcBorders>
              <w:top w:val="nil"/>
              <w:left w:val="nil"/>
              <w:bottom w:val="single" w:sz="4" w:space="0" w:color="auto"/>
              <w:right w:val="single" w:sz="4" w:space="0" w:color="auto"/>
            </w:tcBorders>
            <w:shd w:val="clear" w:color="auto" w:fill="auto"/>
            <w:noWrap/>
            <w:vAlign w:val="bottom"/>
            <w:hideMark/>
          </w:tcPr>
          <w:p w14:paraId="03B43190"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-1.00</w:t>
            </w:r>
          </w:p>
        </w:tc>
        <w:tc>
          <w:tcPr>
            <w:tcW w:w="1171" w:type="dxa"/>
            <w:tcBorders>
              <w:top w:val="nil"/>
              <w:left w:val="nil"/>
              <w:bottom w:val="single" w:sz="4" w:space="0" w:color="auto"/>
              <w:right w:val="single" w:sz="4" w:space="0" w:color="auto"/>
            </w:tcBorders>
            <w:shd w:val="clear" w:color="auto" w:fill="auto"/>
            <w:noWrap/>
            <w:vAlign w:val="bottom"/>
            <w:hideMark/>
          </w:tcPr>
          <w:p w14:paraId="32DE01E8"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single" w:sz="4" w:space="0" w:color="auto"/>
            </w:tcBorders>
            <w:shd w:val="clear" w:color="auto" w:fill="auto"/>
            <w:noWrap/>
            <w:vAlign w:val="bottom"/>
            <w:hideMark/>
          </w:tcPr>
          <w:p w14:paraId="09FBFBA6" w14:textId="77777777" w:rsidR="00510333" w:rsidRPr="00510333" w:rsidRDefault="00510333" w:rsidP="00510333">
            <w:pPr>
              <w:spacing w:after="0" w:line="240" w:lineRule="auto"/>
              <w:jc w:val="right"/>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-1.00</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22F1C508"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Moderadamente Seco</w:t>
            </w:r>
          </w:p>
        </w:tc>
      </w:tr>
      <w:tr w:rsidR="00510333" w:rsidRPr="00510333" w14:paraId="7A2B3D96" w14:textId="77777777" w:rsidTr="00510333">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69EC8C9F" w14:textId="77777777" w:rsidR="00510333" w:rsidRPr="00510333" w:rsidRDefault="00510333" w:rsidP="00510333">
            <w:pPr>
              <w:spacing w:after="0" w:line="240" w:lineRule="auto"/>
              <w:jc w:val="center"/>
              <w:rPr>
                <w:rFonts w:ascii="Book Antiqua" w:eastAsia="Times New Roman" w:hAnsi="Book Antiqua" w:cs="Times New Roman"/>
                <w:color w:val="000000"/>
                <w:sz w:val="20"/>
                <w:szCs w:val="20"/>
                <w:lang w:val="es-PE" w:eastAsia="es-PE"/>
              </w:rPr>
            </w:pPr>
            <w:r w:rsidRPr="00510333">
              <w:rPr>
                <w:rFonts w:ascii="Book Antiqua" w:eastAsia="Times New Roman" w:hAnsi="Book Antiqua" w:cs="Times New Roman"/>
                <w:color w:val="000000"/>
                <w:sz w:val="20"/>
                <w:szCs w:val="20"/>
                <w:lang w:val="es-PE" w:eastAsia="es-PE"/>
              </w:rPr>
              <w:t>10</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32DBAF97"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abr-86</w:t>
            </w:r>
          </w:p>
        </w:tc>
        <w:tc>
          <w:tcPr>
            <w:tcW w:w="1071" w:type="dxa"/>
            <w:tcBorders>
              <w:top w:val="nil"/>
              <w:left w:val="nil"/>
              <w:bottom w:val="single" w:sz="4" w:space="0" w:color="auto"/>
              <w:right w:val="single" w:sz="4" w:space="0" w:color="auto"/>
            </w:tcBorders>
            <w:shd w:val="clear" w:color="auto" w:fill="auto"/>
            <w:noWrap/>
            <w:vAlign w:val="bottom"/>
            <w:hideMark/>
          </w:tcPr>
          <w:p w14:paraId="30EC090D"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may-86</w:t>
            </w:r>
          </w:p>
        </w:tc>
        <w:tc>
          <w:tcPr>
            <w:tcW w:w="1330" w:type="dxa"/>
            <w:tcBorders>
              <w:top w:val="nil"/>
              <w:left w:val="nil"/>
              <w:bottom w:val="single" w:sz="4" w:space="0" w:color="auto"/>
              <w:right w:val="single" w:sz="4" w:space="0" w:color="auto"/>
            </w:tcBorders>
            <w:shd w:val="clear" w:color="auto" w:fill="auto"/>
            <w:noWrap/>
            <w:vAlign w:val="bottom"/>
            <w:hideMark/>
          </w:tcPr>
          <w:p w14:paraId="6A23FF5A"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-1.55</w:t>
            </w:r>
          </w:p>
        </w:tc>
        <w:tc>
          <w:tcPr>
            <w:tcW w:w="1171" w:type="dxa"/>
            <w:tcBorders>
              <w:top w:val="nil"/>
              <w:left w:val="nil"/>
              <w:bottom w:val="single" w:sz="4" w:space="0" w:color="auto"/>
              <w:right w:val="single" w:sz="4" w:space="0" w:color="auto"/>
            </w:tcBorders>
            <w:shd w:val="clear" w:color="auto" w:fill="auto"/>
            <w:noWrap/>
            <w:vAlign w:val="bottom"/>
            <w:hideMark/>
          </w:tcPr>
          <w:p w14:paraId="0208126A"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2 meses</w:t>
            </w:r>
          </w:p>
        </w:tc>
        <w:tc>
          <w:tcPr>
            <w:tcW w:w="1228" w:type="dxa"/>
            <w:tcBorders>
              <w:top w:val="nil"/>
              <w:left w:val="nil"/>
              <w:bottom w:val="single" w:sz="4" w:space="0" w:color="auto"/>
              <w:right w:val="single" w:sz="4" w:space="0" w:color="auto"/>
            </w:tcBorders>
            <w:shd w:val="clear" w:color="auto" w:fill="auto"/>
            <w:noWrap/>
            <w:vAlign w:val="bottom"/>
            <w:hideMark/>
          </w:tcPr>
          <w:p w14:paraId="0AB72382" w14:textId="77777777" w:rsidR="00510333" w:rsidRPr="00510333" w:rsidRDefault="00510333" w:rsidP="00510333">
            <w:pPr>
              <w:spacing w:after="0" w:line="240" w:lineRule="auto"/>
              <w:jc w:val="right"/>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-3.10</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2ED9F225"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Severamente Seco</w:t>
            </w:r>
          </w:p>
        </w:tc>
      </w:tr>
      <w:tr w:rsidR="00510333" w:rsidRPr="00510333" w14:paraId="32D251BF" w14:textId="77777777" w:rsidTr="00510333">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67E6915F" w14:textId="77777777" w:rsidR="00510333" w:rsidRPr="00510333" w:rsidRDefault="00510333" w:rsidP="00510333">
            <w:pPr>
              <w:spacing w:after="0" w:line="240" w:lineRule="auto"/>
              <w:jc w:val="center"/>
              <w:rPr>
                <w:rFonts w:ascii="Book Antiqua" w:eastAsia="Times New Roman" w:hAnsi="Book Antiqua" w:cs="Times New Roman"/>
                <w:color w:val="000000"/>
                <w:sz w:val="20"/>
                <w:szCs w:val="20"/>
                <w:lang w:val="es-PE" w:eastAsia="es-PE"/>
              </w:rPr>
            </w:pPr>
            <w:r w:rsidRPr="00510333">
              <w:rPr>
                <w:rFonts w:ascii="Book Antiqua" w:eastAsia="Times New Roman" w:hAnsi="Book Antiqua" w:cs="Times New Roman"/>
                <w:color w:val="000000"/>
                <w:sz w:val="20"/>
                <w:szCs w:val="20"/>
                <w:lang w:val="es-PE" w:eastAsia="es-PE"/>
              </w:rPr>
              <w:t>11</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1363E512"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abr-87</w:t>
            </w:r>
          </w:p>
        </w:tc>
        <w:tc>
          <w:tcPr>
            <w:tcW w:w="1071" w:type="dxa"/>
            <w:tcBorders>
              <w:top w:val="nil"/>
              <w:left w:val="nil"/>
              <w:bottom w:val="single" w:sz="4" w:space="0" w:color="auto"/>
              <w:right w:val="single" w:sz="4" w:space="0" w:color="auto"/>
            </w:tcBorders>
            <w:shd w:val="clear" w:color="auto" w:fill="auto"/>
            <w:noWrap/>
            <w:vAlign w:val="bottom"/>
            <w:hideMark/>
          </w:tcPr>
          <w:p w14:paraId="7A57AB2B"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may-87</w:t>
            </w:r>
          </w:p>
        </w:tc>
        <w:tc>
          <w:tcPr>
            <w:tcW w:w="1330" w:type="dxa"/>
            <w:tcBorders>
              <w:top w:val="nil"/>
              <w:left w:val="nil"/>
              <w:bottom w:val="single" w:sz="4" w:space="0" w:color="auto"/>
              <w:right w:val="single" w:sz="4" w:space="0" w:color="auto"/>
            </w:tcBorders>
            <w:shd w:val="clear" w:color="auto" w:fill="auto"/>
            <w:noWrap/>
            <w:vAlign w:val="bottom"/>
            <w:hideMark/>
          </w:tcPr>
          <w:p w14:paraId="104E8357"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-1.55</w:t>
            </w:r>
          </w:p>
        </w:tc>
        <w:tc>
          <w:tcPr>
            <w:tcW w:w="1171" w:type="dxa"/>
            <w:tcBorders>
              <w:top w:val="nil"/>
              <w:left w:val="nil"/>
              <w:bottom w:val="single" w:sz="4" w:space="0" w:color="auto"/>
              <w:right w:val="single" w:sz="4" w:space="0" w:color="auto"/>
            </w:tcBorders>
            <w:shd w:val="clear" w:color="auto" w:fill="auto"/>
            <w:noWrap/>
            <w:vAlign w:val="bottom"/>
            <w:hideMark/>
          </w:tcPr>
          <w:p w14:paraId="2F1157AE"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2 meses</w:t>
            </w:r>
          </w:p>
        </w:tc>
        <w:tc>
          <w:tcPr>
            <w:tcW w:w="1228" w:type="dxa"/>
            <w:tcBorders>
              <w:top w:val="nil"/>
              <w:left w:val="nil"/>
              <w:bottom w:val="single" w:sz="4" w:space="0" w:color="auto"/>
              <w:right w:val="single" w:sz="4" w:space="0" w:color="auto"/>
            </w:tcBorders>
            <w:shd w:val="clear" w:color="auto" w:fill="auto"/>
            <w:noWrap/>
            <w:vAlign w:val="bottom"/>
            <w:hideMark/>
          </w:tcPr>
          <w:p w14:paraId="475D7518" w14:textId="77777777" w:rsidR="00510333" w:rsidRPr="00510333" w:rsidRDefault="00510333" w:rsidP="00510333">
            <w:pPr>
              <w:spacing w:after="0" w:line="240" w:lineRule="auto"/>
              <w:jc w:val="right"/>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-3.09</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6761ED1D"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Severamente Seco</w:t>
            </w:r>
          </w:p>
        </w:tc>
      </w:tr>
      <w:tr w:rsidR="00510333" w:rsidRPr="00510333" w14:paraId="3F23385B" w14:textId="77777777" w:rsidTr="00510333">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4996C88E" w14:textId="77777777" w:rsidR="00510333" w:rsidRPr="00510333" w:rsidRDefault="00510333" w:rsidP="00510333">
            <w:pPr>
              <w:spacing w:after="0" w:line="240" w:lineRule="auto"/>
              <w:jc w:val="center"/>
              <w:rPr>
                <w:rFonts w:ascii="Book Antiqua" w:eastAsia="Times New Roman" w:hAnsi="Book Antiqua" w:cs="Times New Roman"/>
                <w:color w:val="000000"/>
                <w:sz w:val="20"/>
                <w:szCs w:val="20"/>
                <w:lang w:val="es-PE" w:eastAsia="es-PE"/>
              </w:rPr>
            </w:pPr>
            <w:r w:rsidRPr="00510333">
              <w:rPr>
                <w:rFonts w:ascii="Book Antiqua" w:eastAsia="Times New Roman" w:hAnsi="Book Antiqua" w:cs="Times New Roman"/>
                <w:color w:val="000000"/>
                <w:sz w:val="20"/>
                <w:szCs w:val="20"/>
                <w:lang w:val="es-PE" w:eastAsia="es-PE"/>
              </w:rPr>
              <w:t>12</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3898C3F5"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jun-89</w:t>
            </w:r>
          </w:p>
        </w:tc>
        <w:tc>
          <w:tcPr>
            <w:tcW w:w="1071" w:type="dxa"/>
            <w:tcBorders>
              <w:top w:val="nil"/>
              <w:left w:val="nil"/>
              <w:bottom w:val="single" w:sz="4" w:space="0" w:color="auto"/>
              <w:right w:val="single" w:sz="4" w:space="0" w:color="auto"/>
            </w:tcBorders>
            <w:shd w:val="clear" w:color="auto" w:fill="auto"/>
            <w:noWrap/>
            <w:vAlign w:val="bottom"/>
            <w:hideMark/>
          </w:tcPr>
          <w:p w14:paraId="57A255B6"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jul-89</w:t>
            </w:r>
          </w:p>
        </w:tc>
        <w:tc>
          <w:tcPr>
            <w:tcW w:w="1330" w:type="dxa"/>
            <w:tcBorders>
              <w:top w:val="nil"/>
              <w:left w:val="nil"/>
              <w:bottom w:val="single" w:sz="4" w:space="0" w:color="auto"/>
              <w:right w:val="single" w:sz="4" w:space="0" w:color="auto"/>
            </w:tcBorders>
            <w:shd w:val="clear" w:color="auto" w:fill="auto"/>
            <w:noWrap/>
            <w:vAlign w:val="bottom"/>
            <w:hideMark/>
          </w:tcPr>
          <w:p w14:paraId="09BEFA71"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-1.24</w:t>
            </w:r>
          </w:p>
        </w:tc>
        <w:tc>
          <w:tcPr>
            <w:tcW w:w="1171" w:type="dxa"/>
            <w:tcBorders>
              <w:top w:val="nil"/>
              <w:left w:val="nil"/>
              <w:bottom w:val="single" w:sz="4" w:space="0" w:color="auto"/>
              <w:right w:val="single" w:sz="4" w:space="0" w:color="auto"/>
            </w:tcBorders>
            <w:shd w:val="clear" w:color="auto" w:fill="auto"/>
            <w:noWrap/>
            <w:vAlign w:val="bottom"/>
            <w:hideMark/>
          </w:tcPr>
          <w:p w14:paraId="7E9A73EC"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2 meses</w:t>
            </w:r>
          </w:p>
        </w:tc>
        <w:tc>
          <w:tcPr>
            <w:tcW w:w="1228" w:type="dxa"/>
            <w:tcBorders>
              <w:top w:val="nil"/>
              <w:left w:val="nil"/>
              <w:bottom w:val="single" w:sz="4" w:space="0" w:color="auto"/>
              <w:right w:val="single" w:sz="4" w:space="0" w:color="auto"/>
            </w:tcBorders>
            <w:shd w:val="clear" w:color="auto" w:fill="auto"/>
            <w:noWrap/>
            <w:vAlign w:val="bottom"/>
            <w:hideMark/>
          </w:tcPr>
          <w:p w14:paraId="065E31C1" w14:textId="77777777" w:rsidR="00510333" w:rsidRPr="00510333" w:rsidRDefault="00510333" w:rsidP="00510333">
            <w:pPr>
              <w:spacing w:after="0" w:line="240" w:lineRule="auto"/>
              <w:jc w:val="right"/>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-2.48</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66A766E4"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Moderadamente Seco</w:t>
            </w:r>
          </w:p>
        </w:tc>
      </w:tr>
      <w:tr w:rsidR="00510333" w:rsidRPr="00510333" w14:paraId="4D8EFA5C" w14:textId="77777777" w:rsidTr="00510333">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4535DABE" w14:textId="77777777" w:rsidR="00510333" w:rsidRPr="00510333" w:rsidRDefault="00510333" w:rsidP="00510333">
            <w:pPr>
              <w:spacing w:after="0" w:line="240" w:lineRule="auto"/>
              <w:jc w:val="center"/>
              <w:rPr>
                <w:rFonts w:ascii="Book Antiqua" w:eastAsia="Times New Roman" w:hAnsi="Book Antiqua" w:cs="Times New Roman"/>
                <w:color w:val="000000"/>
                <w:sz w:val="20"/>
                <w:szCs w:val="20"/>
                <w:lang w:val="es-PE" w:eastAsia="es-PE"/>
              </w:rPr>
            </w:pPr>
            <w:r w:rsidRPr="00510333">
              <w:rPr>
                <w:rFonts w:ascii="Book Antiqua" w:eastAsia="Times New Roman" w:hAnsi="Book Antiqua" w:cs="Times New Roman"/>
                <w:color w:val="000000"/>
                <w:sz w:val="20"/>
                <w:szCs w:val="20"/>
                <w:lang w:val="es-PE" w:eastAsia="es-PE"/>
              </w:rPr>
              <w:t>13</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3E158324"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ene-90</w:t>
            </w:r>
          </w:p>
        </w:tc>
        <w:tc>
          <w:tcPr>
            <w:tcW w:w="1071" w:type="dxa"/>
            <w:tcBorders>
              <w:top w:val="nil"/>
              <w:left w:val="nil"/>
              <w:bottom w:val="single" w:sz="4" w:space="0" w:color="auto"/>
              <w:right w:val="single" w:sz="4" w:space="0" w:color="auto"/>
            </w:tcBorders>
            <w:shd w:val="clear" w:color="auto" w:fill="auto"/>
            <w:noWrap/>
            <w:vAlign w:val="bottom"/>
            <w:hideMark/>
          </w:tcPr>
          <w:p w14:paraId="5A54C6EE"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mar-90</w:t>
            </w:r>
          </w:p>
        </w:tc>
        <w:tc>
          <w:tcPr>
            <w:tcW w:w="1330" w:type="dxa"/>
            <w:tcBorders>
              <w:top w:val="nil"/>
              <w:left w:val="nil"/>
              <w:bottom w:val="single" w:sz="4" w:space="0" w:color="auto"/>
              <w:right w:val="single" w:sz="4" w:space="0" w:color="auto"/>
            </w:tcBorders>
            <w:shd w:val="clear" w:color="auto" w:fill="auto"/>
            <w:noWrap/>
            <w:vAlign w:val="bottom"/>
            <w:hideMark/>
          </w:tcPr>
          <w:p w14:paraId="016083EA"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-1.97</w:t>
            </w:r>
          </w:p>
        </w:tc>
        <w:tc>
          <w:tcPr>
            <w:tcW w:w="1171" w:type="dxa"/>
            <w:tcBorders>
              <w:top w:val="nil"/>
              <w:left w:val="nil"/>
              <w:bottom w:val="single" w:sz="4" w:space="0" w:color="auto"/>
              <w:right w:val="single" w:sz="4" w:space="0" w:color="auto"/>
            </w:tcBorders>
            <w:shd w:val="clear" w:color="auto" w:fill="auto"/>
            <w:noWrap/>
            <w:vAlign w:val="bottom"/>
            <w:hideMark/>
          </w:tcPr>
          <w:p w14:paraId="6EB14740"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3 meses</w:t>
            </w:r>
          </w:p>
        </w:tc>
        <w:tc>
          <w:tcPr>
            <w:tcW w:w="1228" w:type="dxa"/>
            <w:tcBorders>
              <w:top w:val="nil"/>
              <w:left w:val="nil"/>
              <w:bottom w:val="single" w:sz="4" w:space="0" w:color="auto"/>
              <w:right w:val="single" w:sz="4" w:space="0" w:color="auto"/>
            </w:tcBorders>
            <w:shd w:val="clear" w:color="auto" w:fill="auto"/>
            <w:noWrap/>
            <w:vAlign w:val="bottom"/>
            <w:hideMark/>
          </w:tcPr>
          <w:p w14:paraId="220758A4" w14:textId="77777777" w:rsidR="00510333" w:rsidRPr="00510333" w:rsidRDefault="00510333" w:rsidP="00510333">
            <w:pPr>
              <w:spacing w:after="0" w:line="240" w:lineRule="auto"/>
              <w:jc w:val="right"/>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-5.91</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0EE04A4C"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Severamente Seco</w:t>
            </w:r>
          </w:p>
        </w:tc>
      </w:tr>
      <w:tr w:rsidR="00510333" w:rsidRPr="00510333" w14:paraId="2E11F56E" w14:textId="77777777" w:rsidTr="00510333">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01277078" w14:textId="77777777" w:rsidR="00510333" w:rsidRPr="00510333" w:rsidRDefault="00510333" w:rsidP="00510333">
            <w:pPr>
              <w:spacing w:after="0" w:line="240" w:lineRule="auto"/>
              <w:jc w:val="center"/>
              <w:rPr>
                <w:rFonts w:ascii="Book Antiqua" w:eastAsia="Times New Roman" w:hAnsi="Book Antiqua" w:cs="Times New Roman"/>
                <w:color w:val="000000"/>
                <w:sz w:val="20"/>
                <w:szCs w:val="20"/>
                <w:lang w:val="es-PE" w:eastAsia="es-PE"/>
              </w:rPr>
            </w:pPr>
            <w:r w:rsidRPr="00510333">
              <w:rPr>
                <w:rFonts w:ascii="Book Antiqua" w:eastAsia="Times New Roman" w:hAnsi="Book Antiqua" w:cs="Times New Roman"/>
                <w:color w:val="000000"/>
                <w:sz w:val="20"/>
                <w:szCs w:val="20"/>
                <w:lang w:val="es-PE" w:eastAsia="es-PE"/>
              </w:rPr>
              <w:t>14</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61126549"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sep-91</w:t>
            </w:r>
          </w:p>
        </w:tc>
        <w:tc>
          <w:tcPr>
            <w:tcW w:w="1071" w:type="dxa"/>
            <w:tcBorders>
              <w:top w:val="nil"/>
              <w:left w:val="nil"/>
              <w:bottom w:val="single" w:sz="4" w:space="0" w:color="auto"/>
              <w:right w:val="single" w:sz="4" w:space="0" w:color="auto"/>
            </w:tcBorders>
            <w:shd w:val="clear" w:color="auto" w:fill="auto"/>
            <w:noWrap/>
            <w:vAlign w:val="bottom"/>
            <w:hideMark/>
          </w:tcPr>
          <w:p w14:paraId="19C49C7B"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sep-91</w:t>
            </w:r>
          </w:p>
        </w:tc>
        <w:tc>
          <w:tcPr>
            <w:tcW w:w="1330" w:type="dxa"/>
            <w:tcBorders>
              <w:top w:val="nil"/>
              <w:left w:val="nil"/>
              <w:bottom w:val="single" w:sz="4" w:space="0" w:color="auto"/>
              <w:right w:val="single" w:sz="4" w:space="0" w:color="auto"/>
            </w:tcBorders>
            <w:shd w:val="clear" w:color="auto" w:fill="auto"/>
            <w:noWrap/>
            <w:vAlign w:val="bottom"/>
            <w:hideMark/>
          </w:tcPr>
          <w:p w14:paraId="26B3DC66"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-1.31</w:t>
            </w:r>
          </w:p>
        </w:tc>
        <w:tc>
          <w:tcPr>
            <w:tcW w:w="1171" w:type="dxa"/>
            <w:tcBorders>
              <w:top w:val="nil"/>
              <w:left w:val="nil"/>
              <w:bottom w:val="single" w:sz="4" w:space="0" w:color="auto"/>
              <w:right w:val="single" w:sz="4" w:space="0" w:color="auto"/>
            </w:tcBorders>
            <w:shd w:val="clear" w:color="auto" w:fill="auto"/>
            <w:noWrap/>
            <w:vAlign w:val="bottom"/>
            <w:hideMark/>
          </w:tcPr>
          <w:p w14:paraId="5D1AF3FE"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single" w:sz="4" w:space="0" w:color="auto"/>
            </w:tcBorders>
            <w:shd w:val="clear" w:color="auto" w:fill="auto"/>
            <w:noWrap/>
            <w:vAlign w:val="bottom"/>
            <w:hideMark/>
          </w:tcPr>
          <w:p w14:paraId="6E0F474A" w14:textId="77777777" w:rsidR="00510333" w:rsidRPr="00510333" w:rsidRDefault="00510333" w:rsidP="00510333">
            <w:pPr>
              <w:spacing w:after="0" w:line="240" w:lineRule="auto"/>
              <w:jc w:val="right"/>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-1.31</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5B2ED0ED"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Moderadamente Seco</w:t>
            </w:r>
          </w:p>
        </w:tc>
      </w:tr>
      <w:tr w:rsidR="00510333" w:rsidRPr="00510333" w14:paraId="759F396D" w14:textId="77777777" w:rsidTr="00510333">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020154EE" w14:textId="77777777" w:rsidR="00510333" w:rsidRPr="00510333" w:rsidRDefault="00510333" w:rsidP="00510333">
            <w:pPr>
              <w:spacing w:after="0" w:line="240" w:lineRule="auto"/>
              <w:jc w:val="center"/>
              <w:rPr>
                <w:rFonts w:ascii="Book Antiqua" w:eastAsia="Times New Roman" w:hAnsi="Book Antiqua" w:cs="Times New Roman"/>
                <w:color w:val="000000"/>
                <w:sz w:val="20"/>
                <w:szCs w:val="20"/>
                <w:lang w:val="es-PE" w:eastAsia="es-PE"/>
              </w:rPr>
            </w:pPr>
            <w:r w:rsidRPr="00510333">
              <w:rPr>
                <w:rFonts w:ascii="Book Antiqua" w:eastAsia="Times New Roman" w:hAnsi="Book Antiqua" w:cs="Times New Roman"/>
                <w:color w:val="000000"/>
                <w:sz w:val="20"/>
                <w:szCs w:val="20"/>
                <w:lang w:val="es-PE" w:eastAsia="es-PE"/>
              </w:rPr>
              <w:t>15</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0823EB62"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sep-96</w:t>
            </w:r>
          </w:p>
        </w:tc>
        <w:tc>
          <w:tcPr>
            <w:tcW w:w="1071" w:type="dxa"/>
            <w:tcBorders>
              <w:top w:val="nil"/>
              <w:left w:val="nil"/>
              <w:bottom w:val="single" w:sz="4" w:space="0" w:color="auto"/>
              <w:right w:val="single" w:sz="4" w:space="0" w:color="auto"/>
            </w:tcBorders>
            <w:shd w:val="clear" w:color="auto" w:fill="auto"/>
            <w:noWrap/>
            <w:vAlign w:val="bottom"/>
            <w:hideMark/>
          </w:tcPr>
          <w:p w14:paraId="6509B591"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nov-96</w:t>
            </w:r>
          </w:p>
        </w:tc>
        <w:tc>
          <w:tcPr>
            <w:tcW w:w="1330" w:type="dxa"/>
            <w:tcBorders>
              <w:top w:val="nil"/>
              <w:left w:val="nil"/>
              <w:bottom w:val="single" w:sz="4" w:space="0" w:color="auto"/>
              <w:right w:val="single" w:sz="4" w:space="0" w:color="auto"/>
            </w:tcBorders>
            <w:shd w:val="clear" w:color="auto" w:fill="auto"/>
            <w:noWrap/>
            <w:vAlign w:val="bottom"/>
            <w:hideMark/>
          </w:tcPr>
          <w:p w14:paraId="40875787"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-1.36</w:t>
            </w:r>
          </w:p>
        </w:tc>
        <w:tc>
          <w:tcPr>
            <w:tcW w:w="1171" w:type="dxa"/>
            <w:tcBorders>
              <w:top w:val="nil"/>
              <w:left w:val="nil"/>
              <w:bottom w:val="single" w:sz="4" w:space="0" w:color="auto"/>
              <w:right w:val="single" w:sz="4" w:space="0" w:color="auto"/>
            </w:tcBorders>
            <w:shd w:val="clear" w:color="auto" w:fill="auto"/>
            <w:noWrap/>
            <w:vAlign w:val="bottom"/>
            <w:hideMark/>
          </w:tcPr>
          <w:p w14:paraId="2335BB20"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3 meses</w:t>
            </w:r>
          </w:p>
        </w:tc>
        <w:tc>
          <w:tcPr>
            <w:tcW w:w="1228" w:type="dxa"/>
            <w:tcBorders>
              <w:top w:val="nil"/>
              <w:left w:val="nil"/>
              <w:bottom w:val="single" w:sz="4" w:space="0" w:color="auto"/>
              <w:right w:val="single" w:sz="4" w:space="0" w:color="auto"/>
            </w:tcBorders>
            <w:shd w:val="clear" w:color="auto" w:fill="auto"/>
            <w:noWrap/>
            <w:vAlign w:val="bottom"/>
            <w:hideMark/>
          </w:tcPr>
          <w:p w14:paraId="5F586F5F" w14:textId="77777777" w:rsidR="00510333" w:rsidRPr="00510333" w:rsidRDefault="00510333" w:rsidP="00510333">
            <w:pPr>
              <w:spacing w:after="0" w:line="240" w:lineRule="auto"/>
              <w:jc w:val="right"/>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-4.08</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5EB58AEB"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Moderadamente Seco</w:t>
            </w:r>
          </w:p>
        </w:tc>
      </w:tr>
      <w:tr w:rsidR="00510333" w:rsidRPr="00510333" w14:paraId="3BBF0DAB" w14:textId="77777777" w:rsidTr="00510333">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786B058D" w14:textId="77777777" w:rsidR="00510333" w:rsidRPr="00510333" w:rsidRDefault="00510333" w:rsidP="00510333">
            <w:pPr>
              <w:spacing w:after="0" w:line="240" w:lineRule="auto"/>
              <w:jc w:val="center"/>
              <w:rPr>
                <w:rFonts w:ascii="Book Antiqua" w:eastAsia="Times New Roman" w:hAnsi="Book Antiqua" w:cs="Times New Roman"/>
                <w:color w:val="000000"/>
                <w:sz w:val="20"/>
                <w:szCs w:val="20"/>
                <w:lang w:val="es-PE" w:eastAsia="es-PE"/>
              </w:rPr>
            </w:pPr>
            <w:r w:rsidRPr="00510333">
              <w:rPr>
                <w:rFonts w:ascii="Book Antiqua" w:eastAsia="Times New Roman" w:hAnsi="Book Antiqua" w:cs="Times New Roman"/>
                <w:color w:val="000000"/>
                <w:sz w:val="20"/>
                <w:szCs w:val="20"/>
                <w:lang w:val="es-PE" w:eastAsia="es-PE"/>
              </w:rPr>
              <w:t>16</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3CC0F546"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jun-01</w:t>
            </w:r>
          </w:p>
        </w:tc>
        <w:tc>
          <w:tcPr>
            <w:tcW w:w="1071" w:type="dxa"/>
            <w:tcBorders>
              <w:top w:val="nil"/>
              <w:left w:val="nil"/>
              <w:bottom w:val="single" w:sz="4" w:space="0" w:color="auto"/>
              <w:right w:val="single" w:sz="4" w:space="0" w:color="auto"/>
            </w:tcBorders>
            <w:shd w:val="clear" w:color="auto" w:fill="auto"/>
            <w:noWrap/>
            <w:vAlign w:val="bottom"/>
            <w:hideMark/>
          </w:tcPr>
          <w:p w14:paraId="518E4C6E"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jun-01</w:t>
            </w:r>
          </w:p>
        </w:tc>
        <w:tc>
          <w:tcPr>
            <w:tcW w:w="1330" w:type="dxa"/>
            <w:tcBorders>
              <w:top w:val="nil"/>
              <w:left w:val="nil"/>
              <w:bottom w:val="single" w:sz="4" w:space="0" w:color="auto"/>
              <w:right w:val="single" w:sz="4" w:space="0" w:color="auto"/>
            </w:tcBorders>
            <w:shd w:val="clear" w:color="auto" w:fill="auto"/>
            <w:noWrap/>
            <w:vAlign w:val="bottom"/>
            <w:hideMark/>
          </w:tcPr>
          <w:p w14:paraId="5B16F52C"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-1.39</w:t>
            </w:r>
          </w:p>
        </w:tc>
        <w:tc>
          <w:tcPr>
            <w:tcW w:w="1171" w:type="dxa"/>
            <w:tcBorders>
              <w:top w:val="nil"/>
              <w:left w:val="nil"/>
              <w:bottom w:val="single" w:sz="4" w:space="0" w:color="auto"/>
              <w:right w:val="single" w:sz="4" w:space="0" w:color="auto"/>
            </w:tcBorders>
            <w:shd w:val="clear" w:color="auto" w:fill="auto"/>
            <w:noWrap/>
            <w:vAlign w:val="bottom"/>
            <w:hideMark/>
          </w:tcPr>
          <w:p w14:paraId="1AC87154"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single" w:sz="4" w:space="0" w:color="auto"/>
            </w:tcBorders>
            <w:shd w:val="clear" w:color="auto" w:fill="auto"/>
            <w:noWrap/>
            <w:vAlign w:val="bottom"/>
            <w:hideMark/>
          </w:tcPr>
          <w:p w14:paraId="16B05CEA" w14:textId="77777777" w:rsidR="00510333" w:rsidRPr="00510333" w:rsidRDefault="00510333" w:rsidP="00510333">
            <w:pPr>
              <w:spacing w:after="0" w:line="240" w:lineRule="auto"/>
              <w:jc w:val="right"/>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-1.39</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06E935BB"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Moderadamente Seco</w:t>
            </w:r>
          </w:p>
        </w:tc>
      </w:tr>
      <w:tr w:rsidR="00510333" w:rsidRPr="00510333" w14:paraId="5F384A3E" w14:textId="77777777" w:rsidTr="00510333">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2B7C1E95" w14:textId="77777777" w:rsidR="00510333" w:rsidRPr="00510333" w:rsidRDefault="00510333" w:rsidP="00510333">
            <w:pPr>
              <w:spacing w:after="0" w:line="240" w:lineRule="auto"/>
              <w:jc w:val="center"/>
              <w:rPr>
                <w:rFonts w:ascii="Book Antiqua" w:eastAsia="Times New Roman" w:hAnsi="Book Antiqua" w:cs="Times New Roman"/>
                <w:color w:val="000000"/>
                <w:sz w:val="20"/>
                <w:szCs w:val="20"/>
                <w:lang w:val="es-PE" w:eastAsia="es-PE"/>
              </w:rPr>
            </w:pPr>
            <w:r w:rsidRPr="00510333">
              <w:rPr>
                <w:rFonts w:ascii="Book Antiqua" w:eastAsia="Times New Roman" w:hAnsi="Book Antiqua" w:cs="Times New Roman"/>
                <w:color w:val="000000"/>
                <w:sz w:val="20"/>
                <w:szCs w:val="20"/>
                <w:lang w:val="es-PE" w:eastAsia="es-PE"/>
              </w:rPr>
              <w:t>17</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53ADFC37"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ago-01</w:t>
            </w:r>
          </w:p>
        </w:tc>
        <w:tc>
          <w:tcPr>
            <w:tcW w:w="1071" w:type="dxa"/>
            <w:tcBorders>
              <w:top w:val="nil"/>
              <w:left w:val="nil"/>
              <w:bottom w:val="single" w:sz="4" w:space="0" w:color="auto"/>
              <w:right w:val="single" w:sz="4" w:space="0" w:color="auto"/>
            </w:tcBorders>
            <w:shd w:val="clear" w:color="auto" w:fill="auto"/>
            <w:noWrap/>
            <w:vAlign w:val="bottom"/>
            <w:hideMark/>
          </w:tcPr>
          <w:p w14:paraId="54B1ABC3"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nov-01</w:t>
            </w:r>
          </w:p>
        </w:tc>
        <w:tc>
          <w:tcPr>
            <w:tcW w:w="1330" w:type="dxa"/>
            <w:tcBorders>
              <w:top w:val="nil"/>
              <w:left w:val="nil"/>
              <w:bottom w:val="single" w:sz="4" w:space="0" w:color="auto"/>
              <w:right w:val="single" w:sz="4" w:space="0" w:color="auto"/>
            </w:tcBorders>
            <w:shd w:val="clear" w:color="auto" w:fill="auto"/>
            <w:noWrap/>
            <w:vAlign w:val="bottom"/>
            <w:hideMark/>
          </w:tcPr>
          <w:p w14:paraId="3F173341"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-1.44</w:t>
            </w:r>
          </w:p>
        </w:tc>
        <w:tc>
          <w:tcPr>
            <w:tcW w:w="1171" w:type="dxa"/>
            <w:tcBorders>
              <w:top w:val="nil"/>
              <w:left w:val="nil"/>
              <w:bottom w:val="single" w:sz="4" w:space="0" w:color="auto"/>
              <w:right w:val="single" w:sz="4" w:space="0" w:color="auto"/>
            </w:tcBorders>
            <w:shd w:val="clear" w:color="auto" w:fill="auto"/>
            <w:noWrap/>
            <w:vAlign w:val="bottom"/>
            <w:hideMark/>
          </w:tcPr>
          <w:p w14:paraId="78160F2A"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4 meses</w:t>
            </w:r>
          </w:p>
        </w:tc>
        <w:tc>
          <w:tcPr>
            <w:tcW w:w="1228" w:type="dxa"/>
            <w:tcBorders>
              <w:top w:val="nil"/>
              <w:left w:val="nil"/>
              <w:bottom w:val="single" w:sz="4" w:space="0" w:color="auto"/>
              <w:right w:val="single" w:sz="4" w:space="0" w:color="auto"/>
            </w:tcBorders>
            <w:shd w:val="clear" w:color="auto" w:fill="auto"/>
            <w:noWrap/>
            <w:vAlign w:val="bottom"/>
            <w:hideMark/>
          </w:tcPr>
          <w:p w14:paraId="0150B433" w14:textId="77777777" w:rsidR="00510333" w:rsidRPr="00510333" w:rsidRDefault="00510333" w:rsidP="00510333">
            <w:pPr>
              <w:spacing w:after="0" w:line="240" w:lineRule="auto"/>
              <w:jc w:val="right"/>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-5.74</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101DB869"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Moderadamente Seco</w:t>
            </w:r>
          </w:p>
        </w:tc>
      </w:tr>
      <w:tr w:rsidR="00510333" w:rsidRPr="00510333" w14:paraId="4848F21E" w14:textId="77777777" w:rsidTr="00510333">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0D851769" w14:textId="77777777" w:rsidR="00510333" w:rsidRPr="00510333" w:rsidRDefault="00510333" w:rsidP="00510333">
            <w:pPr>
              <w:spacing w:after="0" w:line="240" w:lineRule="auto"/>
              <w:jc w:val="center"/>
              <w:rPr>
                <w:rFonts w:ascii="Book Antiqua" w:eastAsia="Times New Roman" w:hAnsi="Book Antiqua" w:cs="Times New Roman"/>
                <w:color w:val="000000"/>
                <w:sz w:val="20"/>
                <w:szCs w:val="20"/>
                <w:lang w:val="es-PE" w:eastAsia="es-PE"/>
              </w:rPr>
            </w:pPr>
            <w:r w:rsidRPr="00510333">
              <w:rPr>
                <w:rFonts w:ascii="Book Antiqua" w:eastAsia="Times New Roman" w:hAnsi="Book Antiqua" w:cs="Times New Roman"/>
                <w:color w:val="000000"/>
                <w:sz w:val="20"/>
                <w:szCs w:val="20"/>
                <w:lang w:val="es-PE" w:eastAsia="es-PE"/>
              </w:rPr>
              <w:t>18</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45DFE213"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sep-02</w:t>
            </w:r>
          </w:p>
        </w:tc>
        <w:tc>
          <w:tcPr>
            <w:tcW w:w="1071" w:type="dxa"/>
            <w:tcBorders>
              <w:top w:val="nil"/>
              <w:left w:val="nil"/>
              <w:bottom w:val="single" w:sz="4" w:space="0" w:color="auto"/>
              <w:right w:val="single" w:sz="4" w:space="0" w:color="auto"/>
            </w:tcBorders>
            <w:shd w:val="clear" w:color="auto" w:fill="auto"/>
            <w:noWrap/>
            <w:vAlign w:val="bottom"/>
            <w:hideMark/>
          </w:tcPr>
          <w:p w14:paraId="38F0BEF5"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sep-02</w:t>
            </w:r>
          </w:p>
        </w:tc>
        <w:tc>
          <w:tcPr>
            <w:tcW w:w="1330" w:type="dxa"/>
            <w:tcBorders>
              <w:top w:val="nil"/>
              <w:left w:val="nil"/>
              <w:bottom w:val="single" w:sz="4" w:space="0" w:color="auto"/>
              <w:right w:val="single" w:sz="4" w:space="0" w:color="auto"/>
            </w:tcBorders>
            <w:shd w:val="clear" w:color="auto" w:fill="auto"/>
            <w:noWrap/>
            <w:vAlign w:val="bottom"/>
            <w:hideMark/>
          </w:tcPr>
          <w:p w14:paraId="06DA7E7F"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-1.53</w:t>
            </w:r>
          </w:p>
        </w:tc>
        <w:tc>
          <w:tcPr>
            <w:tcW w:w="1171" w:type="dxa"/>
            <w:tcBorders>
              <w:top w:val="nil"/>
              <w:left w:val="nil"/>
              <w:bottom w:val="single" w:sz="4" w:space="0" w:color="auto"/>
              <w:right w:val="single" w:sz="4" w:space="0" w:color="auto"/>
            </w:tcBorders>
            <w:shd w:val="clear" w:color="auto" w:fill="auto"/>
            <w:noWrap/>
            <w:vAlign w:val="bottom"/>
            <w:hideMark/>
          </w:tcPr>
          <w:p w14:paraId="0733782D"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single" w:sz="4" w:space="0" w:color="auto"/>
            </w:tcBorders>
            <w:shd w:val="clear" w:color="auto" w:fill="auto"/>
            <w:noWrap/>
            <w:vAlign w:val="bottom"/>
            <w:hideMark/>
          </w:tcPr>
          <w:p w14:paraId="5C960600" w14:textId="77777777" w:rsidR="00510333" w:rsidRPr="00510333" w:rsidRDefault="00510333" w:rsidP="00510333">
            <w:pPr>
              <w:spacing w:after="0" w:line="240" w:lineRule="auto"/>
              <w:jc w:val="right"/>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-1.53</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02711BED"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Severamente Seco</w:t>
            </w:r>
          </w:p>
        </w:tc>
      </w:tr>
      <w:tr w:rsidR="00510333" w:rsidRPr="00510333" w14:paraId="36732F5B" w14:textId="77777777" w:rsidTr="00510333">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317D4A62" w14:textId="77777777" w:rsidR="00510333" w:rsidRPr="00510333" w:rsidRDefault="00510333" w:rsidP="00510333">
            <w:pPr>
              <w:spacing w:after="0" w:line="240" w:lineRule="auto"/>
              <w:jc w:val="center"/>
              <w:rPr>
                <w:rFonts w:ascii="Book Antiqua" w:eastAsia="Times New Roman" w:hAnsi="Book Antiqua" w:cs="Times New Roman"/>
                <w:color w:val="000000"/>
                <w:sz w:val="20"/>
                <w:szCs w:val="20"/>
                <w:lang w:val="es-PE" w:eastAsia="es-PE"/>
              </w:rPr>
            </w:pPr>
            <w:r w:rsidRPr="00510333">
              <w:rPr>
                <w:rFonts w:ascii="Book Antiqua" w:eastAsia="Times New Roman" w:hAnsi="Book Antiqua" w:cs="Times New Roman"/>
                <w:color w:val="000000"/>
                <w:sz w:val="20"/>
                <w:szCs w:val="20"/>
                <w:lang w:val="es-PE" w:eastAsia="es-PE"/>
              </w:rPr>
              <w:t>19</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2E9B6825"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feb-03</w:t>
            </w:r>
          </w:p>
        </w:tc>
        <w:tc>
          <w:tcPr>
            <w:tcW w:w="1071" w:type="dxa"/>
            <w:tcBorders>
              <w:top w:val="nil"/>
              <w:left w:val="nil"/>
              <w:bottom w:val="single" w:sz="4" w:space="0" w:color="auto"/>
              <w:right w:val="single" w:sz="4" w:space="0" w:color="auto"/>
            </w:tcBorders>
            <w:shd w:val="clear" w:color="auto" w:fill="auto"/>
            <w:noWrap/>
            <w:vAlign w:val="bottom"/>
            <w:hideMark/>
          </w:tcPr>
          <w:p w14:paraId="1AF7256A"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may-03</w:t>
            </w:r>
          </w:p>
        </w:tc>
        <w:tc>
          <w:tcPr>
            <w:tcW w:w="1330" w:type="dxa"/>
            <w:tcBorders>
              <w:top w:val="nil"/>
              <w:left w:val="nil"/>
              <w:bottom w:val="single" w:sz="4" w:space="0" w:color="auto"/>
              <w:right w:val="single" w:sz="4" w:space="0" w:color="auto"/>
            </w:tcBorders>
            <w:shd w:val="clear" w:color="auto" w:fill="auto"/>
            <w:noWrap/>
            <w:vAlign w:val="bottom"/>
            <w:hideMark/>
          </w:tcPr>
          <w:p w14:paraId="16632269"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-1.28</w:t>
            </w:r>
          </w:p>
        </w:tc>
        <w:tc>
          <w:tcPr>
            <w:tcW w:w="1171" w:type="dxa"/>
            <w:tcBorders>
              <w:top w:val="nil"/>
              <w:left w:val="nil"/>
              <w:bottom w:val="single" w:sz="4" w:space="0" w:color="auto"/>
              <w:right w:val="single" w:sz="4" w:space="0" w:color="auto"/>
            </w:tcBorders>
            <w:shd w:val="clear" w:color="auto" w:fill="auto"/>
            <w:noWrap/>
            <w:vAlign w:val="bottom"/>
            <w:hideMark/>
          </w:tcPr>
          <w:p w14:paraId="742BD3E2"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4 meses</w:t>
            </w:r>
          </w:p>
        </w:tc>
        <w:tc>
          <w:tcPr>
            <w:tcW w:w="1228" w:type="dxa"/>
            <w:tcBorders>
              <w:top w:val="nil"/>
              <w:left w:val="nil"/>
              <w:bottom w:val="single" w:sz="4" w:space="0" w:color="auto"/>
              <w:right w:val="single" w:sz="4" w:space="0" w:color="auto"/>
            </w:tcBorders>
            <w:shd w:val="clear" w:color="auto" w:fill="auto"/>
            <w:noWrap/>
            <w:vAlign w:val="bottom"/>
            <w:hideMark/>
          </w:tcPr>
          <w:p w14:paraId="506C78B7" w14:textId="77777777" w:rsidR="00510333" w:rsidRPr="00510333" w:rsidRDefault="00510333" w:rsidP="00510333">
            <w:pPr>
              <w:spacing w:after="0" w:line="240" w:lineRule="auto"/>
              <w:jc w:val="right"/>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-5.12</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6C5FE8CF"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Moderadamente Seco</w:t>
            </w:r>
          </w:p>
        </w:tc>
      </w:tr>
      <w:tr w:rsidR="00510333" w:rsidRPr="00510333" w14:paraId="551444EE" w14:textId="77777777" w:rsidTr="00510333">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7BEC8E19" w14:textId="77777777" w:rsidR="00510333" w:rsidRPr="00510333" w:rsidRDefault="00510333" w:rsidP="00510333">
            <w:pPr>
              <w:spacing w:after="0" w:line="240" w:lineRule="auto"/>
              <w:jc w:val="center"/>
              <w:rPr>
                <w:rFonts w:ascii="Book Antiqua" w:eastAsia="Times New Roman" w:hAnsi="Book Antiqua" w:cs="Times New Roman"/>
                <w:color w:val="000000"/>
                <w:sz w:val="20"/>
                <w:szCs w:val="20"/>
                <w:lang w:val="es-PE" w:eastAsia="es-PE"/>
              </w:rPr>
            </w:pPr>
            <w:r w:rsidRPr="00510333">
              <w:rPr>
                <w:rFonts w:ascii="Book Antiqua" w:eastAsia="Times New Roman" w:hAnsi="Book Antiqua" w:cs="Times New Roman"/>
                <w:color w:val="000000"/>
                <w:sz w:val="20"/>
                <w:szCs w:val="20"/>
                <w:lang w:val="es-PE" w:eastAsia="es-PE"/>
              </w:rPr>
              <w:t>20</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3D143F55"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ago-03</w:t>
            </w:r>
          </w:p>
        </w:tc>
        <w:tc>
          <w:tcPr>
            <w:tcW w:w="1071" w:type="dxa"/>
            <w:tcBorders>
              <w:top w:val="nil"/>
              <w:left w:val="nil"/>
              <w:bottom w:val="single" w:sz="4" w:space="0" w:color="auto"/>
              <w:right w:val="single" w:sz="4" w:space="0" w:color="auto"/>
            </w:tcBorders>
            <w:shd w:val="clear" w:color="auto" w:fill="auto"/>
            <w:noWrap/>
            <w:vAlign w:val="bottom"/>
            <w:hideMark/>
          </w:tcPr>
          <w:p w14:paraId="4CCE693C"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oct-03</w:t>
            </w:r>
          </w:p>
        </w:tc>
        <w:tc>
          <w:tcPr>
            <w:tcW w:w="1330" w:type="dxa"/>
            <w:tcBorders>
              <w:top w:val="nil"/>
              <w:left w:val="nil"/>
              <w:bottom w:val="single" w:sz="4" w:space="0" w:color="auto"/>
              <w:right w:val="single" w:sz="4" w:space="0" w:color="auto"/>
            </w:tcBorders>
            <w:shd w:val="clear" w:color="auto" w:fill="auto"/>
            <w:noWrap/>
            <w:vAlign w:val="bottom"/>
            <w:hideMark/>
          </w:tcPr>
          <w:p w14:paraId="25A7F5F8"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-1.07</w:t>
            </w:r>
          </w:p>
        </w:tc>
        <w:tc>
          <w:tcPr>
            <w:tcW w:w="1171" w:type="dxa"/>
            <w:tcBorders>
              <w:top w:val="nil"/>
              <w:left w:val="nil"/>
              <w:bottom w:val="single" w:sz="4" w:space="0" w:color="auto"/>
              <w:right w:val="single" w:sz="4" w:space="0" w:color="auto"/>
            </w:tcBorders>
            <w:shd w:val="clear" w:color="auto" w:fill="auto"/>
            <w:noWrap/>
            <w:vAlign w:val="bottom"/>
            <w:hideMark/>
          </w:tcPr>
          <w:p w14:paraId="3793F666"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3 meses</w:t>
            </w:r>
          </w:p>
        </w:tc>
        <w:tc>
          <w:tcPr>
            <w:tcW w:w="1228" w:type="dxa"/>
            <w:tcBorders>
              <w:top w:val="nil"/>
              <w:left w:val="nil"/>
              <w:bottom w:val="single" w:sz="4" w:space="0" w:color="auto"/>
              <w:right w:val="single" w:sz="4" w:space="0" w:color="auto"/>
            </w:tcBorders>
            <w:shd w:val="clear" w:color="auto" w:fill="auto"/>
            <w:noWrap/>
            <w:vAlign w:val="bottom"/>
            <w:hideMark/>
          </w:tcPr>
          <w:p w14:paraId="42606F96" w14:textId="77777777" w:rsidR="00510333" w:rsidRPr="00510333" w:rsidRDefault="00510333" w:rsidP="00510333">
            <w:pPr>
              <w:spacing w:after="0" w:line="240" w:lineRule="auto"/>
              <w:jc w:val="right"/>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-3.21</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08A5A0BE"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Moderadamente Seco</w:t>
            </w:r>
          </w:p>
        </w:tc>
      </w:tr>
      <w:tr w:rsidR="00510333" w:rsidRPr="00510333" w14:paraId="7A7D811A" w14:textId="77777777" w:rsidTr="00510333">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05A5493D" w14:textId="77777777" w:rsidR="00510333" w:rsidRPr="00510333" w:rsidRDefault="00510333" w:rsidP="00510333">
            <w:pPr>
              <w:spacing w:after="0" w:line="240" w:lineRule="auto"/>
              <w:jc w:val="center"/>
              <w:rPr>
                <w:rFonts w:ascii="Book Antiqua" w:eastAsia="Times New Roman" w:hAnsi="Book Antiqua" w:cs="Times New Roman"/>
                <w:color w:val="000000"/>
                <w:sz w:val="20"/>
                <w:szCs w:val="20"/>
                <w:lang w:val="es-PE" w:eastAsia="es-PE"/>
              </w:rPr>
            </w:pPr>
            <w:r w:rsidRPr="00510333">
              <w:rPr>
                <w:rFonts w:ascii="Book Antiqua" w:eastAsia="Times New Roman" w:hAnsi="Book Antiqua" w:cs="Times New Roman"/>
                <w:color w:val="000000"/>
                <w:sz w:val="20"/>
                <w:szCs w:val="20"/>
                <w:lang w:val="es-PE" w:eastAsia="es-PE"/>
              </w:rPr>
              <w:t>21</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30F7566B"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ene-05</w:t>
            </w:r>
          </w:p>
        </w:tc>
        <w:tc>
          <w:tcPr>
            <w:tcW w:w="1071" w:type="dxa"/>
            <w:tcBorders>
              <w:top w:val="nil"/>
              <w:left w:val="nil"/>
              <w:bottom w:val="single" w:sz="4" w:space="0" w:color="auto"/>
              <w:right w:val="single" w:sz="4" w:space="0" w:color="auto"/>
            </w:tcBorders>
            <w:shd w:val="clear" w:color="auto" w:fill="auto"/>
            <w:noWrap/>
            <w:vAlign w:val="bottom"/>
            <w:hideMark/>
          </w:tcPr>
          <w:p w14:paraId="1BBB15A0"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ene-05</w:t>
            </w:r>
          </w:p>
        </w:tc>
        <w:tc>
          <w:tcPr>
            <w:tcW w:w="1330" w:type="dxa"/>
            <w:tcBorders>
              <w:top w:val="nil"/>
              <w:left w:val="nil"/>
              <w:bottom w:val="single" w:sz="4" w:space="0" w:color="auto"/>
              <w:right w:val="single" w:sz="4" w:space="0" w:color="auto"/>
            </w:tcBorders>
            <w:shd w:val="clear" w:color="auto" w:fill="auto"/>
            <w:noWrap/>
            <w:vAlign w:val="bottom"/>
            <w:hideMark/>
          </w:tcPr>
          <w:p w14:paraId="73394AED"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-1.00</w:t>
            </w:r>
          </w:p>
        </w:tc>
        <w:tc>
          <w:tcPr>
            <w:tcW w:w="1171" w:type="dxa"/>
            <w:tcBorders>
              <w:top w:val="nil"/>
              <w:left w:val="nil"/>
              <w:bottom w:val="single" w:sz="4" w:space="0" w:color="auto"/>
              <w:right w:val="single" w:sz="4" w:space="0" w:color="auto"/>
            </w:tcBorders>
            <w:shd w:val="clear" w:color="auto" w:fill="auto"/>
            <w:noWrap/>
            <w:vAlign w:val="bottom"/>
            <w:hideMark/>
          </w:tcPr>
          <w:p w14:paraId="77FC61F3"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single" w:sz="4" w:space="0" w:color="auto"/>
            </w:tcBorders>
            <w:shd w:val="clear" w:color="auto" w:fill="auto"/>
            <w:noWrap/>
            <w:vAlign w:val="bottom"/>
            <w:hideMark/>
          </w:tcPr>
          <w:p w14:paraId="2846B139" w14:textId="77777777" w:rsidR="00510333" w:rsidRPr="00510333" w:rsidRDefault="00510333" w:rsidP="00510333">
            <w:pPr>
              <w:spacing w:after="0" w:line="240" w:lineRule="auto"/>
              <w:jc w:val="right"/>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-1.00</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3B099A9E"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Moderadamente Seco</w:t>
            </w:r>
          </w:p>
        </w:tc>
      </w:tr>
      <w:tr w:rsidR="00510333" w:rsidRPr="00510333" w14:paraId="57A393B7" w14:textId="77777777" w:rsidTr="00510333">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3BCEBD41" w14:textId="77777777" w:rsidR="00510333" w:rsidRPr="00510333" w:rsidRDefault="00510333" w:rsidP="00510333">
            <w:pPr>
              <w:spacing w:after="0" w:line="240" w:lineRule="auto"/>
              <w:jc w:val="center"/>
              <w:rPr>
                <w:rFonts w:ascii="Book Antiqua" w:eastAsia="Times New Roman" w:hAnsi="Book Antiqua" w:cs="Times New Roman"/>
                <w:color w:val="000000"/>
                <w:sz w:val="20"/>
                <w:szCs w:val="20"/>
                <w:lang w:val="es-PE" w:eastAsia="es-PE"/>
              </w:rPr>
            </w:pPr>
            <w:r w:rsidRPr="00510333">
              <w:rPr>
                <w:rFonts w:ascii="Book Antiqua" w:eastAsia="Times New Roman" w:hAnsi="Book Antiqua" w:cs="Times New Roman"/>
                <w:color w:val="000000"/>
                <w:sz w:val="20"/>
                <w:szCs w:val="20"/>
                <w:lang w:val="es-PE" w:eastAsia="es-PE"/>
              </w:rPr>
              <w:t>22</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053F355E"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jun-05</w:t>
            </w:r>
          </w:p>
        </w:tc>
        <w:tc>
          <w:tcPr>
            <w:tcW w:w="1071" w:type="dxa"/>
            <w:tcBorders>
              <w:top w:val="nil"/>
              <w:left w:val="nil"/>
              <w:bottom w:val="single" w:sz="4" w:space="0" w:color="auto"/>
              <w:right w:val="single" w:sz="4" w:space="0" w:color="auto"/>
            </w:tcBorders>
            <w:shd w:val="clear" w:color="auto" w:fill="auto"/>
            <w:noWrap/>
            <w:vAlign w:val="bottom"/>
            <w:hideMark/>
          </w:tcPr>
          <w:p w14:paraId="64EF06F3"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nov-05</w:t>
            </w:r>
          </w:p>
        </w:tc>
        <w:tc>
          <w:tcPr>
            <w:tcW w:w="1330" w:type="dxa"/>
            <w:tcBorders>
              <w:top w:val="nil"/>
              <w:left w:val="nil"/>
              <w:bottom w:val="single" w:sz="4" w:space="0" w:color="auto"/>
              <w:right w:val="single" w:sz="4" w:space="0" w:color="auto"/>
            </w:tcBorders>
            <w:shd w:val="clear" w:color="auto" w:fill="auto"/>
            <w:noWrap/>
            <w:vAlign w:val="bottom"/>
            <w:hideMark/>
          </w:tcPr>
          <w:p w14:paraId="40EA9422"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-1.44</w:t>
            </w:r>
          </w:p>
        </w:tc>
        <w:tc>
          <w:tcPr>
            <w:tcW w:w="1171" w:type="dxa"/>
            <w:tcBorders>
              <w:top w:val="nil"/>
              <w:left w:val="nil"/>
              <w:bottom w:val="single" w:sz="4" w:space="0" w:color="auto"/>
              <w:right w:val="single" w:sz="4" w:space="0" w:color="auto"/>
            </w:tcBorders>
            <w:shd w:val="clear" w:color="auto" w:fill="auto"/>
            <w:noWrap/>
            <w:vAlign w:val="bottom"/>
            <w:hideMark/>
          </w:tcPr>
          <w:p w14:paraId="0241BFDC"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6 meses</w:t>
            </w:r>
          </w:p>
        </w:tc>
        <w:tc>
          <w:tcPr>
            <w:tcW w:w="1228" w:type="dxa"/>
            <w:tcBorders>
              <w:top w:val="nil"/>
              <w:left w:val="nil"/>
              <w:bottom w:val="single" w:sz="4" w:space="0" w:color="auto"/>
              <w:right w:val="single" w:sz="4" w:space="0" w:color="auto"/>
            </w:tcBorders>
            <w:shd w:val="clear" w:color="auto" w:fill="auto"/>
            <w:noWrap/>
            <w:vAlign w:val="bottom"/>
            <w:hideMark/>
          </w:tcPr>
          <w:p w14:paraId="2F6A16CA" w14:textId="77777777" w:rsidR="00510333" w:rsidRPr="00510333" w:rsidRDefault="00510333" w:rsidP="00510333">
            <w:pPr>
              <w:spacing w:after="0" w:line="240" w:lineRule="auto"/>
              <w:jc w:val="right"/>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-8.61</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13F9223F"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Moderadamente Seco</w:t>
            </w:r>
          </w:p>
        </w:tc>
      </w:tr>
      <w:tr w:rsidR="00510333" w:rsidRPr="00510333" w14:paraId="4F3C894B" w14:textId="77777777" w:rsidTr="00510333">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3966C29A" w14:textId="77777777" w:rsidR="00510333" w:rsidRPr="00510333" w:rsidRDefault="00510333" w:rsidP="00510333">
            <w:pPr>
              <w:spacing w:after="0" w:line="240" w:lineRule="auto"/>
              <w:jc w:val="center"/>
              <w:rPr>
                <w:rFonts w:ascii="Book Antiqua" w:eastAsia="Times New Roman" w:hAnsi="Book Antiqua" w:cs="Times New Roman"/>
                <w:color w:val="000000"/>
                <w:sz w:val="20"/>
                <w:szCs w:val="20"/>
                <w:lang w:val="es-PE" w:eastAsia="es-PE"/>
              </w:rPr>
            </w:pPr>
            <w:r w:rsidRPr="00510333">
              <w:rPr>
                <w:rFonts w:ascii="Book Antiqua" w:eastAsia="Times New Roman" w:hAnsi="Book Antiqua" w:cs="Times New Roman"/>
                <w:color w:val="000000"/>
                <w:sz w:val="20"/>
                <w:szCs w:val="20"/>
                <w:lang w:val="es-PE" w:eastAsia="es-PE"/>
              </w:rPr>
              <w:t>23</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36444FBC"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may-06</w:t>
            </w:r>
          </w:p>
        </w:tc>
        <w:tc>
          <w:tcPr>
            <w:tcW w:w="1071" w:type="dxa"/>
            <w:tcBorders>
              <w:top w:val="nil"/>
              <w:left w:val="nil"/>
              <w:bottom w:val="single" w:sz="4" w:space="0" w:color="auto"/>
              <w:right w:val="single" w:sz="4" w:space="0" w:color="auto"/>
            </w:tcBorders>
            <w:shd w:val="clear" w:color="auto" w:fill="auto"/>
            <w:noWrap/>
            <w:vAlign w:val="bottom"/>
            <w:hideMark/>
          </w:tcPr>
          <w:p w14:paraId="75B3A534"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may-06</w:t>
            </w:r>
          </w:p>
        </w:tc>
        <w:tc>
          <w:tcPr>
            <w:tcW w:w="1330" w:type="dxa"/>
            <w:tcBorders>
              <w:top w:val="nil"/>
              <w:left w:val="nil"/>
              <w:bottom w:val="single" w:sz="4" w:space="0" w:color="auto"/>
              <w:right w:val="single" w:sz="4" w:space="0" w:color="auto"/>
            </w:tcBorders>
            <w:shd w:val="clear" w:color="auto" w:fill="auto"/>
            <w:noWrap/>
            <w:vAlign w:val="bottom"/>
            <w:hideMark/>
          </w:tcPr>
          <w:p w14:paraId="07D5A7CB"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-1.35</w:t>
            </w:r>
          </w:p>
        </w:tc>
        <w:tc>
          <w:tcPr>
            <w:tcW w:w="1171" w:type="dxa"/>
            <w:tcBorders>
              <w:top w:val="nil"/>
              <w:left w:val="nil"/>
              <w:bottom w:val="single" w:sz="4" w:space="0" w:color="auto"/>
              <w:right w:val="single" w:sz="4" w:space="0" w:color="auto"/>
            </w:tcBorders>
            <w:shd w:val="clear" w:color="auto" w:fill="auto"/>
            <w:noWrap/>
            <w:vAlign w:val="bottom"/>
            <w:hideMark/>
          </w:tcPr>
          <w:p w14:paraId="2A92B971"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single" w:sz="4" w:space="0" w:color="auto"/>
            </w:tcBorders>
            <w:shd w:val="clear" w:color="auto" w:fill="auto"/>
            <w:noWrap/>
            <w:vAlign w:val="bottom"/>
            <w:hideMark/>
          </w:tcPr>
          <w:p w14:paraId="59E0DB59" w14:textId="77777777" w:rsidR="00510333" w:rsidRPr="00510333" w:rsidRDefault="00510333" w:rsidP="00510333">
            <w:pPr>
              <w:spacing w:after="0" w:line="240" w:lineRule="auto"/>
              <w:jc w:val="right"/>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-1.35</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224BC11F" w14:textId="77777777" w:rsidR="00510333" w:rsidRPr="00510333" w:rsidRDefault="00510333" w:rsidP="00510333">
            <w:pPr>
              <w:spacing w:after="0" w:line="240" w:lineRule="auto"/>
              <w:jc w:val="center"/>
              <w:rPr>
                <w:rFonts w:ascii="Book Antiqua" w:eastAsia="Times New Roman" w:hAnsi="Book Antiqua" w:cs="Times New Roman"/>
                <w:color w:val="000000"/>
                <w:lang w:val="es-PE" w:eastAsia="es-PE"/>
              </w:rPr>
            </w:pPr>
            <w:r w:rsidRPr="00510333">
              <w:rPr>
                <w:rFonts w:ascii="Book Antiqua" w:eastAsia="Times New Roman" w:hAnsi="Book Antiqua" w:cs="Times New Roman"/>
                <w:color w:val="000000"/>
                <w:lang w:val="es-PE" w:eastAsia="es-PE"/>
              </w:rPr>
              <w:t>Moderadamente Seco</w:t>
            </w:r>
          </w:p>
        </w:tc>
      </w:tr>
    </w:tbl>
    <w:p w14:paraId="606BE394" w14:textId="77777777" w:rsidR="00510333" w:rsidRDefault="00510333" w:rsidP="00510333">
      <w:pPr>
        <w:pStyle w:val="Tesis"/>
      </w:pPr>
      <w:r>
        <w:t>En la estación se registraron 08</w:t>
      </w:r>
      <w:r w:rsidRPr="006B72AE">
        <w:t xml:space="preserve"> e</w:t>
      </w:r>
      <w:r>
        <w:t>ventos para un SPI a 12 meses, 14</w:t>
      </w:r>
      <w:r w:rsidRPr="006B72AE">
        <w:t xml:space="preserve"> eventos para un SPI a 09 me</w:t>
      </w:r>
      <w:r>
        <w:t>ses, 20</w:t>
      </w:r>
      <w:r w:rsidRPr="006B72AE">
        <w:t xml:space="preserve"> eve</w:t>
      </w:r>
      <w:r>
        <w:t>ntos para un SPI a 06 meses y 23</w:t>
      </w:r>
      <w:r w:rsidRPr="006B72AE">
        <w:t xml:space="preserve"> eventos para un SPI a 03 meses. </w:t>
      </w:r>
      <w:r>
        <w:t xml:space="preserve">En cada una de las ventanas de tiempo usadas </w:t>
      </w:r>
      <w:r w:rsidR="00731786">
        <w:t xml:space="preserve">los </w:t>
      </w:r>
      <w:r w:rsidRPr="006B72AE">
        <w:t>eventos extremadamen</w:t>
      </w:r>
      <w:r w:rsidR="00731786">
        <w:t>te secos nunca superaron el 7.14%</w:t>
      </w:r>
      <w:r w:rsidR="006B509F">
        <w:t>.</w:t>
      </w:r>
    </w:p>
    <w:p w14:paraId="26067CBC" w14:textId="77777777" w:rsidR="00731786" w:rsidRDefault="00EC517E" w:rsidP="00731786">
      <w:pPr>
        <w:pStyle w:val="Tesis"/>
        <w:rPr>
          <w:i/>
          <w:u w:val="single"/>
        </w:rPr>
      </w:pPr>
      <w:r>
        <w:rPr>
          <w:i/>
          <w:u w:val="single"/>
        </w:rPr>
        <w:t>Estación EM711</w:t>
      </w:r>
    </w:p>
    <w:p w14:paraId="61EBF536" w14:textId="77777777" w:rsidR="00731786" w:rsidRDefault="00731786" w:rsidP="00731786">
      <w:pPr>
        <w:pStyle w:val="Descripcin"/>
        <w:keepNext/>
        <w:jc w:val="center"/>
      </w:pPr>
      <w:bookmarkStart w:id="156" w:name="_Toc500845181"/>
      <w:r>
        <w:t xml:space="preserve">Tabla </w:t>
      </w:r>
      <w:r>
        <w:fldChar w:fldCharType="begin"/>
      </w:r>
      <w:r>
        <w:instrText xml:space="preserve"> SEQ Tabla \* ARABIC </w:instrText>
      </w:r>
      <w:r>
        <w:fldChar w:fldCharType="separate"/>
      </w:r>
      <w:r w:rsidR="00FF7A68">
        <w:rPr>
          <w:noProof/>
        </w:rPr>
        <w:t>50</w:t>
      </w:r>
      <w:r>
        <w:fldChar w:fldCharType="end"/>
      </w:r>
      <w:r>
        <w:t xml:space="preserve"> Sequías Meteorológicas en la estación </w:t>
      </w:r>
      <w:r w:rsidR="00EC517E">
        <w:t>EM711</w:t>
      </w:r>
      <w:bookmarkEnd w:id="156"/>
    </w:p>
    <w:tbl>
      <w:tblPr>
        <w:tblW w:w="9600" w:type="dxa"/>
        <w:tblCellMar>
          <w:left w:w="70" w:type="dxa"/>
          <w:right w:w="70" w:type="dxa"/>
        </w:tblCellMar>
        <w:tblLook w:val="04A0" w:firstRow="1" w:lastRow="0" w:firstColumn="1" w:lastColumn="0" w:noHBand="0" w:noVBand="1"/>
      </w:tblPr>
      <w:tblGrid>
        <w:gridCol w:w="1200"/>
        <w:gridCol w:w="1200"/>
        <w:gridCol w:w="1071"/>
        <w:gridCol w:w="1330"/>
        <w:gridCol w:w="1171"/>
        <w:gridCol w:w="1228"/>
        <w:gridCol w:w="1200"/>
        <w:gridCol w:w="1200"/>
      </w:tblGrid>
      <w:tr w:rsidR="006B509F" w:rsidRPr="006B509F" w14:paraId="220F55D4" w14:textId="77777777" w:rsidTr="006B509F">
        <w:trPr>
          <w:trHeight w:val="345"/>
        </w:trPr>
        <w:tc>
          <w:tcPr>
            <w:tcW w:w="1200" w:type="dxa"/>
            <w:tcBorders>
              <w:top w:val="nil"/>
              <w:left w:val="nil"/>
              <w:bottom w:val="nil"/>
              <w:right w:val="nil"/>
            </w:tcBorders>
            <w:shd w:val="clear" w:color="auto" w:fill="auto"/>
            <w:noWrap/>
            <w:vAlign w:val="bottom"/>
            <w:hideMark/>
          </w:tcPr>
          <w:p w14:paraId="342B0C4F" w14:textId="77777777" w:rsidR="006B509F" w:rsidRPr="006B509F" w:rsidRDefault="006B509F" w:rsidP="006B509F">
            <w:pPr>
              <w:spacing w:after="0" w:line="240" w:lineRule="auto"/>
              <w:rPr>
                <w:rFonts w:ascii="Times New Roman" w:eastAsia="Times New Roman" w:hAnsi="Times New Roman" w:cs="Times New Roman"/>
                <w:sz w:val="24"/>
                <w:szCs w:val="24"/>
                <w:lang w:val="es-PE" w:eastAsia="es-PE"/>
              </w:rPr>
            </w:pPr>
          </w:p>
        </w:tc>
        <w:tc>
          <w:tcPr>
            <w:tcW w:w="1200" w:type="dxa"/>
            <w:tcBorders>
              <w:top w:val="nil"/>
              <w:left w:val="nil"/>
              <w:bottom w:val="nil"/>
              <w:right w:val="nil"/>
            </w:tcBorders>
            <w:shd w:val="clear" w:color="auto" w:fill="auto"/>
            <w:noWrap/>
            <w:vAlign w:val="bottom"/>
            <w:hideMark/>
          </w:tcPr>
          <w:p w14:paraId="7283F78E" w14:textId="77777777" w:rsidR="006B509F" w:rsidRPr="006B509F" w:rsidRDefault="006B509F" w:rsidP="006B509F">
            <w:pPr>
              <w:spacing w:after="0" w:line="240" w:lineRule="auto"/>
              <w:rPr>
                <w:rFonts w:ascii="Times New Roman" w:eastAsia="Times New Roman" w:hAnsi="Times New Roman" w:cs="Times New Roman"/>
                <w:sz w:val="20"/>
                <w:szCs w:val="20"/>
                <w:lang w:val="es-PE" w:eastAsia="es-PE"/>
              </w:rPr>
            </w:pPr>
          </w:p>
        </w:tc>
        <w:tc>
          <w:tcPr>
            <w:tcW w:w="4800"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4BBD0004" w14:textId="77777777" w:rsidR="006B509F" w:rsidRPr="006B509F" w:rsidRDefault="006B509F" w:rsidP="006B509F">
            <w:pPr>
              <w:spacing w:after="0" w:line="240" w:lineRule="auto"/>
              <w:jc w:val="center"/>
              <w:rPr>
                <w:rFonts w:ascii="Book Antiqua" w:eastAsia="Times New Roman" w:hAnsi="Book Antiqua" w:cs="Times New Roman"/>
                <w:b/>
                <w:bCs/>
                <w:color w:val="FF0000"/>
                <w:sz w:val="24"/>
                <w:szCs w:val="24"/>
                <w:lang w:val="es-PE" w:eastAsia="es-PE"/>
              </w:rPr>
            </w:pPr>
            <w:r w:rsidRPr="006B509F">
              <w:rPr>
                <w:rFonts w:ascii="Book Antiqua" w:eastAsia="Times New Roman" w:hAnsi="Book Antiqua" w:cs="Times New Roman"/>
                <w:b/>
                <w:bCs/>
                <w:color w:val="FF0000"/>
                <w:sz w:val="24"/>
                <w:szCs w:val="24"/>
                <w:lang w:val="es-PE" w:eastAsia="es-PE"/>
              </w:rPr>
              <w:t>SPI 12 meses</w:t>
            </w:r>
          </w:p>
        </w:tc>
        <w:tc>
          <w:tcPr>
            <w:tcW w:w="1200" w:type="dxa"/>
            <w:tcBorders>
              <w:top w:val="nil"/>
              <w:left w:val="nil"/>
              <w:bottom w:val="nil"/>
              <w:right w:val="nil"/>
            </w:tcBorders>
            <w:shd w:val="clear" w:color="auto" w:fill="auto"/>
            <w:noWrap/>
            <w:vAlign w:val="bottom"/>
            <w:hideMark/>
          </w:tcPr>
          <w:p w14:paraId="2CB675FE" w14:textId="77777777" w:rsidR="006B509F" w:rsidRPr="006B509F" w:rsidRDefault="006B509F" w:rsidP="006B509F">
            <w:pPr>
              <w:spacing w:after="0" w:line="240" w:lineRule="auto"/>
              <w:jc w:val="center"/>
              <w:rPr>
                <w:rFonts w:ascii="Book Antiqua" w:eastAsia="Times New Roman" w:hAnsi="Book Antiqua" w:cs="Times New Roman"/>
                <w:b/>
                <w:bCs/>
                <w:color w:val="FF0000"/>
                <w:sz w:val="24"/>
                <w:szCs w:val="24"/>
                <w:lang w:val="es-PE" w:eastAsia="es-PE"/>
              </w:rPr>
            </w:pPr>
          </w:p>
        </w:tc>
        <w:tc>
          <w:tcPr>
            <w:tcW w:w="1200" w:type="dxa"/>
            <w:tcBorders>
              <w:top w:val="nil"/>
              <w:left w:val="nil"/>
              <w:bottom w:val="nil"/>
              <w:right w:val="nil"/>
            </w:tcBorders>
            <w:shd w:val="clear" w:color="auto" w:fill="auto"/>
            <w:noWrap/>
            <w:vAlign w:val="bottom"/>
            <w:hideMark/>
          </w:tcPr>
          <w:p w14:paraId="6ED95142" w14:textId="77777777" w:rsidR="006B509F" w:rsidRPr="006B509F" w:rsidRDefault="006B509F" w:rsidP="006B509F">
            <w:pPr>
              <w:spacing w:after="0" w:line="240" w:lineRule="auto"/>
              <w:rPr>
                <w:rFonts w:ascii="Times New Roman" w:eastAsia="Times New Roman" w:hAnsi="Times New Roman" w:cs="Times New Roman"/>
                <w:sz w:val="20"/>
                <w:szCs w:val="20"/>
                <w:lang w:val="es-PE" w:eastAsia="es-PE"/>
              </w:rPr>
            </w:pPr>
          </w:p>
        </w:tc>
      </w:tr>
      <w:tr w:rsidR="006B509F" w:rsidRPr="006B509F" w14:paraId="42B8F6BE" w14:textId="77777777" w:rsidTr="006B509F">
        <w:trPr>
          <w:trHeight w:val="330"/>
        </w:trPr>
        <w:tc>
          <w:tcPr>
            <w:tcW w:w="1200" w:type="dxa"/>
            <w:vMerge w:val="restart"/>
            <w:tcBorders>
              <w:top w:val="single" w:sz="8" w:space="0" w:color="auto"/>
              <w:left w:val="single" w:sz="8" w:space="0" w:color="auto"/>
              <w:bottom w:val="single" w:sz="8" w:space="0" w:color="000000"/>
              <w:right w:val="nil"/>
            </w:tcBorders>
            <w:shd w:val="clear" w:color="000000" w:fill="92D050"/>
            <w:noWrap/>
            <w:vAlign w:val="center"/>
            <w:hideMark/>
          </w:tcPr>
          <w:p w14:paraId="415C5B71" w14:textId="77777777" w:rsidR="006B509F" w:rsidRPr="006B509F" w:rsidRDefault="006B509F" w:rsidP="006B509F">
            <w:pPr>
              <w:spacing w:after="0" w:line="240" w:lineRule="auto"/>
              <w:jc w:val="center"/>
              <w:rPr>
                <w:rFonts w:ascii="Book Antiqua" w:eastAsia="Times New Roman" w:hAnsi="Book Antiqua" w:cs="Times New Roman"/>
                <w:b/>
                <w:bCs/>
                <w:color w:val="000000"/>
                <w:sz w:val="20"/>
                <w:szCs w:val="20"/>
                <w:u w:val="single"/>
                <w:lang w:val="es-PE" w:eastAsia="es-PE"/>
              </w:rPr>
            </w:pPr>
            <w:r w:rsidRPr="006B509F">
              <w:rPr>
                <w:rFonts w:ascii="Book Antiqua" w:eastAsia="Times New Roman" w:hAnsi="Book Antiqua" w:cs="Times New Roman"/>
                <w:b/>
                <w:bCs/>
                <w:color w:val="000000"/>
                <w:sz w:val="20"/>
                <w:szCs w:val="20"/>
                <w:u w:val="single"/>
                <w:lang w:val="es-PE" w:eastAsia="es-PE"/>
              </w:rPr>
              <w:t>Evento</w:t>
            </w:r>
          </w:p>
        </w:tc>
        <w:tc>
          <w:tcPr>
            <w:tcW w:w="1200" w:type="dxa"/>
            <w:vMerge w:val="restart"/>
            <w:tcBorders>
              <w:top w:val="single" w:sz="8" w:space="0" w:color="auto"/>
              <w:left w:val="single" w:sz="8" w:space="0" w:color="auto"/>
              <w:bottom w:val="single" w:sz="8" w:space="0" w:color="000000"/>
              <w:right w:val="nil"/>
            </w:tcBorders>
            <w:shd w:val="clear" w:color="000000" w:fill="FCD5B4"/>
            <w:noWrap/>
            <w:vAlign w:val="center"/>
            <w:hideMark/>
          </w:tcPr>
          <w:p w14:paraId="0F2CC516" w14:textId="77777777" w:rsidR="006B509F" w:rsidRPr="006B509F" w:rsidRDefault="006B509F" w:rsidP="006B509F">
            <w:pPr>
              <w:spacing w:after="0" w:line="240" w:lineRule="auto"/>
              <w:jc w:val="center"/>
              <w:rPr>
                <w:rFonts w:ascii="Book Antiqua" w:eastAsia="Times New Roman" w:hAnsi="Book Antiqua" w:cs="Times New Roman"/>
                <w:b/>
                <w:bCs/>
                <w:color w:val="000000"/>
                <w:sz w:val="20"/>
                <w:szCs w:val="20"/>
                <w:u w:val="single"/>
                <w:lang w:val="es-PE" w:eastAsia="es-PE"/>
              </w:rPr>
            </w:pPr>
            <w:r w:rsidRPr="006B509F">
              <w:rPr>
                <w:rFonts w:ascii="Book Antiqua" w:eastAsia="Times New Roman" w:hAnsi="Book Antiqua" w:cs="Times New Roman"/>
                <w:b/>
                <w:bCs/>
                <w:color w:val="000000"/>
                <w:sz w:val="20"/>
                <w:szCs w:val="20"/>
                <w:u w:val="single"/>
                <w:lang w:val="es-PE" w:eastAsia="es-PE"/>
              </w:rPr>
              <w:t>Inicio</w:t>
            </w:r>
          </w:p>
        </w:tc>
        <w:tc>
          <w:tcPr>
            <w:tcW w:w="1071" w:type="dxa"/>
            <w:vMerge w:val="restart"/>
            <w:tcBorders>
              <w:top w:val="nil"/>
              <w:left w:val="single" w:sz="4" w:space="0" w:color="auto"/>
              <w:bottom w:val="single" w:sz="8" w:space="0" w:color="000000"/>
              <w:right w:val="single" w:sz="4" w:space="0" w:color="auto"/>
            </w:tcBorders>
            <w:shd w:val="clear" w:color="000000" w:fill="FCD5B4"/>
            <w:noWrap/>
            <w:vAlign w:val="center"/>
            <w:hideMark/>
          </w:tcPr>
          <w:p w14:paraId="439197F6" w14:textId="77777777" w:rsidR="006B509F" w:rsidRPr="006B509F" w:rsidRDefault="006B509F" w:rsidP="006B509F">
            <w:pPr>
              <w:spacing w:after="0" w:line="240" w:lineRule="auto"/>
              <w:jc w:val="center"/>
              <w:rPr>
                <w:rFonts w:ascii="Book Antiqua" w:eastAsia="Times New Roman" w:hAnsi="Book Antiqua" w:cs="Times New Roman"/>
                <w:b/>
                <w:bCs/>
                <w:color w:val="000000"/>
                <w:sz w:val="20"/>
                <w:szCs w:val="20"/>
                <w:u w:val="single"/>
                <w:lang w:val="es-PE" w:eastAsia="es-PE"/>
              </w:rPr>
            </w:pPr>
            <w:r w:rsidRPr="006B509F">
              <w:rPr>
                <w:rFonts w:ascii="Book Antiqua" w:eastAsia="Times New Roman" w:hAnsi="Book Antiqua" w:cs="Times New Roman"/>
                <w:b/>
                <w:bCs/>
                <w:color w:val="000000"/>
                <w:sz w:val="20"/>
                <w:szCs w:val="20"/>
                <w:u w:val="single"/>
                <w:lang w:val="es-PE" w:eastAsia="es-PE"/>
              </w:rPr>
              <w:t>Termino</w:t>
            </w:r>
          </w:p>
        </w:tc>
        <w:tc>
          <w:tcPr>
            <w:tcW w:w="1330" w:type="dxa"/>
            <w:vMerge w:val="restart"/>
            <w:tcBorders>
              <w:top w:val="nil"/>
              <w:left w:val="single" w:sz="4" w:space="0" w:color="auto"/>
              <w:bottom w:val="single" w:sz="8" w:space="0" w:color="000000"/>
              <w:right w:val="single" w:sz="4" w:space="0" w:color="auto"/>
            </w:tcBorders>
            <w:shd w:val="clear" w:color="000000" w:fill="FCD5B4"/>
            <w:noWrap/>
            <w:vAlign w:val="center"/>
            <w:hideMark/>
          </w:tcPr>
          <w:p w14:paraId="437F9055" w14:textId="77777777" w:rsidR="006B509F" w:rsidRPr="006B509F" w:rsidRDefault="006B509F" w:rsidP="006B509F">
            <w:pPr>
              <w:spacing w:after="0" w:line="240" w:lineRule="auto"/>
              <w:jc w:val="center"/>
              <w:rPr>
                <w:rFonts w:ascii="Book Antiqua" w:eastAsia="Times New Roman" w:hAnsi="Book Antiqua" w:cs="Times New Roman"/>
                <w:b/>
                <w:bCs/>
                <w:color w:val="000000"/>
                <w:sz w:val="20"/>
                <w:szCs w:val="20"/>
                <w:u w:val="single"/>
                <w:lang w:val="es-PE" w:eastAsia="es-PE"/>
              </w:rPr>
            </w:pPr>
            <w:r w:rsidRPr="006B509F">
              <w:rPr>
                <w:rFonts w:ascii="Book Antiqua" w:eastAsia="Times New Roman" w:hAnsi="Book Antiqua" w:cs="Times New Roman"/>
                <w:b/>
                <w:bCs/>
                <w:color w:val="000000"/>
                <w:sz w:val="20"/>
                <w:szCs w:val="20"/>
                <w:u w:val="single"/>
                <w:lang w:val="es-PE" w:eastAsia="es-PE"/>
              </w:rPr>
              <w:t xml:space="preserve">Intensidad </w:t>
            </w:r>
          </w:p>
        </w:tc>
        <w:tc>
          <w:tcPr>
            <w:tcW w:w="1171" w:type="dxa"/>
            <w:vMerge w:val="restart"/>
            <w:tcBorders>
              <w:top w:val="nil"/>
              <w:left w:val="single" w:sz="4" w:space="0" w:color="auto"/>
              <w:bottom w:val="single" w:sz="8" w:space="0" w:color="000000"/>
              <w:right w:val="single" w:sz="4" w:space="0" w:color="auto"/>
            </w:tcBorders>
            <w:shd w:val="clear" w:color="000000" w:fill="FCD5B4"/>
            <w:noWrap/>
            <w:vAlign w:val="center"/>
            <w:hideMark/>
          </w:tcPr>
          <w:p w14:paraId="0FD0F02A" w14:textId="77777777" w:rsidR="006B509F" w:rsidRPr="006B509F" w:rsidRDefault="006B509F" w:rsidP="006B509F">
            <w:pPr>
              <w:spacing w:after="0" w:line="240" w:lineRule="auto"/>
              <w:jc w:val="center"/>
              <w:rPr>
                <w:rFonts w:ascii="Book Antiqua" w:eastAsia="Times New Roman" w:hAnsi="Book Antiqua" w:cs="Times New Roman"/>
                <w:b/>
                <w:bCs/>
                <w:color w:val="000000"/>
                <w:sz w:val="20"/>
                <w:szCs w:val="20"/>
                <w:u w:val="single"/>
                <w:lang w:val="es-PE" w:eastAsia="es-PE"/>
              </w:rPr>
            </w:pPr>
            <w:r w:rsidRPr="006B509F">
              <w:rPr>
                <w:rFonts w:ascii="Book Antiqua" w:eastAsia="Times New Roman" w:hAnsi="Book Antiqua" w:cs="Times New Roman"/>
                <w:b/>
                <w:bCs/>
                <w:color w:val="000000"/>
                <w:sz w:val="20"/>
                <w:szCs w:val="20"/>
                <w:u w:val="single"/>
                <w:lang w:val="es-PE" w:eastAsia="es-PE"/>
              </w:rPr>
              <w:t>Duración</w:t>
            </w:r>
          </w:p>
        </w:tc>
        <w:tc>
          <w:tcPr>
            <w:tcW w:w="1228" w:type="dxa"/>
            <w:vMerge w:val="restart"/>
            <w:tcBorders>
              <w:top w:val="nil"/>
              <w:left w:val="single" w:sz="4" w:space="0" w:color="auto"/>
              <w:bottom w:val="single" w:sz="8" w:space="0" w:color="000000"/>
              <w:right w:val="nil"/>
            </w:tcBorders>
            <w:shd w:val="clear" w:color="000000" w:fill="FCD5B4"/>
            <w:noWrap/>
            <w:vAlign w:val="center"/>
            <w:hideMark/>
          </w:tcPr>
          <w:p w14:paraId="5D9A2238" w14:textId="77777777" w:rsidR="006B509F" w:rsidRPr="006B509F" w:rsidRDefault="006B509F" w:rsidP="006B509F">
            <w:pPr>
              <w:spacing w:after="0" w:line="240" w:lineRule="auto"/>
              <w:rPr>
                <w:rFonts w:ascii="Book Antiqua" w:eastAsia="Times New Roman" w:hAnsi="Book Antiqua" w:cs="Times New Roman"/>
                <w:b/>
                <w:bCs/>
                <w:color w:val="000000"/>
                <w:sz w:val="20"/>
                <w:szCs w:val="20"/>
                <w:u w:val="single"/>
                <w:lang w:val="es-PE" w:eastAsia="es-PE"/>
              </w:rPr>
            </w:pPr>
            <w:r w:rsidRPr="006B509F">
              <w:rPr>
                <w:rFonts w:ascii="Book Antiqua" w:eastAsia="Times New Roman" w:hAnsi="Book Antiqua" w:cs="Times New Roman"/>
                <w:b/>
                <w:bCs/>
                <w:color w:val="000000"/>
                <w:sz w:val="20"/>
                <w:szCs w:val="20"/>
                <w:u w:val="single"/>
                <w:lang w:val="es-PE" w:eastAsia="es-PE"/>
              </w:rPr>
              <w:t>Magnitud</w:t>
            </w:r>
          </w:p>
        </w:tc>
        <w:tc>
          <w:tcPr>
            <w:tcW w:w="2400" w:type="dxa"/>
            <w:gridSpan w:val="2"/>
            <w:vMerge w:val="restart"/>
            <w:tcBorders>
              <w:top w:val="single" w:sz="8" w:space="0" w:color="auto"/>
              <w:left w:val="single" w:sz="8" w:space="0" w:color="auto"/>
              <w:bottom w:val="single" w:sz="8" w:space="0" w:color="000000"/>
              <w:right w:val="single" w:sz="8" w:space="0" w:color="000000"/>
            </w:tcBorders>
            <w:shd w:val="clear" w:color="000000" w:fill="F2F2F2"/>
            <w:noWrap/>
            <w:vAlign w:val="center"/>
            <w:hideMark/>
          </w:tcPr>
          <w:p w14:paraId="7D1FA990" w14:textId="77777777" w:rsidR="006B509F" w:rsidRPr="006B509F" w:rsidRDefault="006B509F" w:rsidP="006B509F">
            <w:pPr>
              <w:spacing w:after="0" w:line="240" w:lineRule="auto"/>
              <w:jc w:val="center"/>
              <w:rPr>
                <w:rFonts w:ascii="Book Antiqua" w:eastAsia="Times New Roman" w:hAnsi="Book Antiqua" w:cs="Times New Roman"/>
                <w:b/>
                <w:bCs/>
                <w:color w:val="000000"/>
                <w:sz w:val="20"/>
                <w:szCs w:val="20"/>
                <w:u w:val="single"/>
                <w:lang w:val="es-PE" w:eastAsia="es-PE"/>
              </w:rPr>
            </w:pPr>
            <w:r w:rsidRPr="006B509F">
              <w:rPr>
                <w:rFonts w:ascii="Book Antiqua" w:eastAsia="Times New Roman" w:hAnsi="Book Antiqua" w:cs="Times New Roman"/>
                <w:b/>
                <w:bCs/>
                <w:color w:val="000000"/>
                <w:sz w:val="20"/>
                <w:szCs w:val="20"/>
                <w:u w:val="single"/>
                <w:lang w:val="es-PE" w:eastAsia="es-PE"/>
              </w:rPr>
              <w:t>Clasificación del Evento</w:t>
            </w:r>
          </w:p>
        </w:tc>
      </w:tr>
      <w:tr w:rsidR="006B509F" w:rsidRPr="006B509F" w14:paraId="427D33C4" w14:textId="77777777" w:rsidTr="006B509F">
        <w:trPr>
          <w:trHeight w:val="450"/>
        </w:trPr>
        <w:tc>
          <w:tcPr>
            <w:tcW w:w="1200" w:type="dxa"/>
            <w:vMerge/>
            <w:tcBorders>
              <w:top w:val="single" w:sz="8" w:space="0" w:color="auto"/>
              <w:left w:val="single" w:sz="8" w:space="0" w:color="auto"/>
              <w:bottom w:val="single" w:sz="8" w:space="0" w:color="000000"/>
              <w:right w:val="nil"/>
            </w:tcBorders>
            <w:vAlign w:val="center"/>
            <w:hideMark/>
          </w:tcPr>
          <w:p w14:paraId="4CDEB38F" w14:textId="77777777" w:rsidR="006B509F" w:rsidRPr="006B509F" w:rsidRDefault="006B509F" w:rsidP="006B509F">
            <w:pPr>
              <w:spacing w:after="0" w:line="240" w:lineRule="auto"/>
              <w:rPr>
                <w:rFonts w:ascii="Book Antiqua" w:eastAsia="Times New Roman" w:hAnsi="Book Antiqua" w:cs="Times New Roman"/>
                <w:b/>
                <w:bCs/>
                <w:color w:val="000000"/>
                <w:sz w:val="20"/>
                <w:szCs w:val="20"/>
                <w:u w:val="single"/>
                <w:lang w:val="es-PE" w:eastAsia="es-PE"/>
              </w:rPr>
            </w:pPr>
          </w:p>
        </w:tc>
        <w:tc>
          <w:tcPr>
            <w:tcW w:w="1200" w:type="dxa"/>
            <w:vMerge/>
            <w:tcBorders>
              <w:top w:val="single" w:sz="8" w:space="0" w:color="auto"/>
              <w:left w:val="single" w:sz="8" w:space="0" w:color="auto"/>
              <w:bottom w:val="single" w:sz="8" w:space="0" w:color="000000"/>
              <w:right w:val="nil"/>
            </w:tcBorders>
            <w:vAlign w:val="center"/>
            <w:hideMark/>
          </w:tcPr>
          <w:p w14:paraId="169B5B4E" w14:textId="77777777" w:rsidR="006B509F" w:rsidRPr="006B509F" w:rsidRDefault="006B509F" w:rsidP="006B509F">
            <w:pPr>
              <w:spacing w:after="0" w:line="240" w:lineRule="auto"/>
              <w:rPr>
                <w:rFonts w:ascii="Book Antiqua" w:eastAsia="Times New Roman" w:hAnsi="Book Antiqua" w:cs="Times New Roman"/>
                <w:b/>
                <w:bCs/>
                <w:color w:val="000000"/>
                <w:sz w:val="20"/>
                <w:szCs w:val="20"/>
                <w:u w:val="single"/>
                <w:lang w:val="es-PE" w:eastAsia="es-PE"/>
              </w:rPr>
            </w:pPr>
          </w:p>
        </w:tc>
        <w:tc>
          <w:tcPr>
            <w:tcW w:w="1071" w:type="dxa"/>
            <w:vMerge/>
            <w:tcBorders>
              <w:top w:val="nil"/>
              <w:left w:val="single" w:sz="4" w:space="0" w:color="auto"/>
              <w:bottom w:val="single" w:sz="8" w:space="0" w:color="000000"/>
              <w:right w:val="single" w:sz="4" w:space="0" w:color="auto"/>
            </w:tcBorders>
            <w:vAlign w:val="center"/>
            <w:hideMark/>
          </w:tcPr>
          <w:p w14:paraId="610A7775" w14:textId="77777777" w:rsidR="006B509F" w:rsidRPr="006B509F" w:rsidRDefault="006B509F" w:rsidP="006B509F">
            <w:pPr>
              <w:spacing w:after="0" w:line="240" w:lineRule="auto"/>
              <w:rPr>
                <w:rFonts w:ascii="Book Antiqua" w:eastAsia="Times New Roman" w:hAnsi="Book Antiqua" w:cs="Times New Roman"/>
                <w:b/>
                <w:bCs/>
                <w:color w:val="000000"/>
                <w:sz w:val="20"/>
                <w:szCs w:val="20"/>
                <w:u w:val="single"/>
                <w:lang w:val="es-PE" w:eastAsia="es-PE"/>
              </w:rPr>
            </w:pPr>
          </w:p>
        </w:tc>
        <w:tc>
          <w:tcPr>
            <w:tcW w:w="1330" w:type="dxa"/>
            <w:vMerge/>
            <w:tcBorders>
              <w:top w:val="nil"/>
              <w:left w:val="single" w:sz="4" w:space="0" w:color="auto"/>
              <w:bottom w:val="single" w:sz="8" w:space="0" w:color="000000"/>
              <w:right w:val="single" w:sz="4" w:space="0" w:color="auto"/>
            </w:tcBorders>
            <w:vAlign w:val="center"/>
            <w:hideMark/>
          </w:tcPr>
          <w:p w14:paraId="69959F37" w14:textId="77777777" w:rsidR="006B509F" w:rsidRPr="006B509F" w:rsidRDefault="006B509F" w:rsidP="006B509F">
            <w:pPr>
              <w:spacing w:after="0" w:line="240" w:lineRule="auto"/>
              <w:rPr>
                <w:rFonts w:ascii="Book Antiqua" w:eastAsia="Times New Roman" w:hAnsi="Book Antiqua" w:cs="Times New Roman"/>
                <w:b/>
                <w:bCs/>
                <w:color w:val="000000"/>
                <w:sz w:val="20"/>
                <w:szCs w:val="20"/>
                <w:u w:val="single"/>
                <w:lang w:val="es-PE" w:eastAsia="es-PE"/>
              </w:rPr>
            </w:pPr>
          </w:p>
        </w:tc>
        <w:tc>
          <w:tcPr>
            <w:tcW w:w="1171" w:type="dxa"/>
            <w:vMerge/>
            <w:tcBorders>
              <w:top w:val="nil"/>
              <w:left w:val="single" w:sz="4" w:space="0" w:color="auto"/>
              <w:bottom w:val="single" w:sz="8" w:space="0" w:color="000000"/>
              <w:right w:val="single" w:sz="4" w:space="0" w:color="auto"/>
            </w:tcBorders>
            <w:vAlign w:val="center"/>
            <w:hideMark/>
          </w:tcPr>
          <w:p w14:paraId="2C09E769" w14:textId="77777777" w:rsidR="006B509F" w:rsidRPr="006B509F" w:rsidRDefault="006B509F" w:rsidP="006B509F">
            <w:pPr>
              <w:spacing w:after="0" w:line="240" w:lineRule="auto"/>
              <w:rPr>
                <w:rFonts w:ascii="Book Antiqua" w:eastAsia="Times New Roman" w:hAnsi="Book Antiqua" w:cs="Times New Roman"/>
                <w:b/>
                <w:bCs/>
                <w:color w:val="000000"/>
                <w:sz w:val="20"/>
                <w:szCs w:val="20"/>
                <w:u w:val="single"/>
                <w:lang w:val="es-PE" w:eastAsia="es-PE"/>
              </w:rPr>
            </w:pPr>
          </w:p>
        </w:tc>
        <w:tc>
          <w:tcPr>
            <w:tcW w:w="1228" w:type="dxa"/>
            <w:vMerge/>
            <w:tcBorders>
              <w:top w:val="nil"/>
              <w:left w:val="single" w:sz="4" w:space="0" w:color="auto"/>
              <w:bottom w:val="single" w:sz="8" w:space="0" w:color="000000"/>
              <w:right w:val="nil"/>
            </w:tcBorders>
            <w:vAlign w:val="center"/>
            <w:hideMark/>
          </w:tcPr>
          <w:p w14:paraId="12FF663D" w14:textId="77777777" w:rsidR="006B509F" w:rsidRPr="006B509F" w:rsidRDefault="006B509F" w:rsidP="006B509F">
            <w:pPr>
              <w:spacing w:after="0" w:line="240" w:lineRule="auto"/>
              <w:rPr>
                <w:rFonts w:ascii="Book Antiqua" w:eastAsia="Times New Roman" w:hAnsi="Book Antiqua" w:cs="Times New Roman"/>
                <w:b/>
                <w:bCs/>
                <w:color w:val="000000"/>
                <w:sz w:val="20"/>
                <w:szCs w:val="20"/>
                <w:u w:val="single"/>
                <w:lang w:val="es-PE" w:eastAsia="es-PE"/>
              </w:rPr>
            </w:pPr>
          </w:p>
        </w:tc>
        <w:tc>
          <w:tcPr>
            <w:tcW w:w="2400" w:type="dxa"/>
            <w:gridSpan w:val="2"/>
            <w:vMerge/>
            <w:tcBorders>
              <w:top w:val="single" w:sz="8" w:space="0" w:color="auto"/>
              <w:left w:val="single" w:sz="8" w:space="0" w:color="auto"/>
              <w:bottom w:val="single" w:sz="8" w:space="0" w:color="000000"/>
              <w:right w:val="single" w:sz="8" w:space="0" w:color="000000"/>
            </w:tcBorders>
            <w:vAlign w:val="center"/>
            <w:hideMark/>
          </w:tcPr>
          <w:p w14:paraId="6B01E363" w14:textId="77777777" w:rsidR="006B509F" w:rsidRPr="006B509F" w:rsidRDefault="006B509F" w:rsidP="006B509F">
            <w:pPr>
              <w:spacing w:after="0" w:line="240" w:lineRule="auto"/>
              <w:rPr>
                <w:rFonts w:ascii="Book Antiqua" w:eastAsia="Times New Roman" w:hAnsi="Book Antiqua" w:cs="Times New Roman"/>
                <w:b/>
                <w:bCs/>
                <w:color w:val="000000"/>
                <w:sz w:val="20"/>
                <w:szCs w:val="20"/>
                <w:u w:val="single"/>
                <w:lang w:val="es-PE" w:eastAsia="es-PE"/>
              </w:rPr>
            </w:pPr>
          </w:p>
        </w:tc>
      </w:tr>
      <w:tr w:rsidR="006B509F" w:rsidRPr="006B509F" w14:paraId="4486FE3E" w14:textId="77777777" w:rsidTr="006B509F">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5837C822" w14:textId="77777777" w:rsidR="006B509F" w:rsidRPr="006B509F" w:rsidRDefault="006B509F" w:rsidP="006B509F">
            <w:pPr>
              <w:spacing w:after="0" w:line="240" w:lineRule="auto"/>
              <w:jc w:val="center"/>
              <w:rPr>
                <w:rFonts w:ascii="Book Antiqua" w:eastAsia="Times New Roman" w:hAnsi="Book Antiqua" w:cs="Times New Roman"/>
                <w:color w:val="000000"/>
                <w:sz w:val="20"/>
                <w:szCs w:val="20"/>
                <w:lang w:val="es-PE" w:eastAsia="es-PE"/>
              </w:rPr>
            </w:pPr>
            <w:r w:rsidRPr="006B509F">
              <w:rPr>
                <w:rFonts w:ascii="Book Antiqua" w:eastAsia="Times New Roman" w:hAnsi="Book Antiqua" w:cs="Times New Roman"/>
                <w:color w:val="000000"/>
                <w:sz w:val="20"/>
                <w:szCs w:val="20"/>
                <w:lang w:val="es-PE" w:eastAsia="es-PE"/>
              </w:rPr>
              <w:lastRenderedPageBreak/>
              <w:t>1</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6F05A9B3"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nov-77</w:t>
            </w:r>
          </w:p>
        </w:tc>
        <w:tc>
          <w:tcPr>
            <w:tcW w:w="1071" w:type="dxa"/>
            <w:tcBorders>
              <w:top w:val="nil"/>
              <w:left w:val="nil"/>
              <w:bottom w:val="single" w:sz="4" w:space="0" w:color="auto"/>
              <w:right w:val="single" w:sz="4" w:space="0" w:color="auto"/>
            </w:tcBorders>
            <w:shd w:val="clear" w:color="auto" w:fill="auto"/>
            <w:noWrap/>
            <w:vAlign w:val="bottom"/>
            <w:hideMark/>
          </w:tcPr>
          <w:p w14:paraId="474C20B4"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nov-77</w:t>
            </w:r>
          </w:p>
        </w:tc>
        <w:tc>
          <w:tcPr>
            <w:tcW w:w="1330" w:type="dxa"/>
            <w:tcBorders>
              <w:top w:val="nil"/>
              <w:left w:val="nil"/>
              <w:bottom w:val="single" w:sz="4" w:space="0" w:color="auto"/>
              <w:right w:val="single" w:sz="4" w:space="0" w:color="auto"/>
            </w:tcBorders>
            <w:shd w:val="clear" w:color="auto" w:fill="auto"/>
            <w:noWrap/>
            <w:vAlign w:val="bottom"/>
            <w:hideMark/>
          </w:tcPr>
          <w:p w14:paraId="4E8F69CA"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-1.04</w:t>
            </w:r>
          </w:p>
        </w:tc>
        <w:tc>
          <w:tcPr>
            <w:tcW w:w="1171" w:type="dxa"/>
            <w:tcBorders>
              <w:top w:val="nil"/>
              <w:left w:val="nil"/>
              <w:bottom w:val="single" w:sz="4" w:space="0" w:color="auto"/>
              <w:right w:val="single" w:sz="4" w:space="0" w:color="auto"/>
            </w:tcBorders>
            <w:shd w:val="clear" w:color="auto" w:fill="auto"/>
            <w:noWrap/>
            <w:vAlign w:val="bottom"/>
            <w:hideMark/>
          </w:tcPr>
          <w:p w14:paraId="6EDA4066"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nil"/>
            </w:tcBorders>
            <w:shd w:val="clear" w:color="auto" w:fill="auto"/>
            <w:noWrap/>
            <w:vAlign w:val="bottom"/>
            <w:hideMark/>
          </w:tcPr>
          <w:p w14:paraId="45E576F9"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-1.04</w:t>
            </w:r>
          </w:p>
        </w:tc>
        <w:tc>
          <w:tcPr>
            <w:tcW w:w="2400" w:type="dxa"/>
            <w:gridSpan w:val="2"/>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0F121A48"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Moderadamente Seco</w:t>
            </w:r>
          </w:p>
        </w:tc>
      </w:tr>
      <w:tr w:rsidR="006B509F" w:rsidRPr="006B509F" w14:paraId="5D2D33E2" w14:textId="77777777" w:rsidTr="006B509F">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09D4724F" w14:textId="77777777" w:rsidR="006B509F" w:rsidRPr="006B509F" w:rsidRDefault="006B509F" w:rsidP="006B509F">
            <w:pPr>
              <w:spacing w:after="0" w:line="240" w:lineRule="auto"/>
              <w:jc w:val="center"/>
              <w:rPr>
                <w:rFonts w:ascii="Book Antiqua" w:eastAsia="Times New Roman" w:hAnsi="Book Antiqua" w:cs="Times New Roman"/>
                <w:color w:val="000000"/>
                <w:sz w:val="20"/>
                <w:szCs w:val="20"/>
                <w:lang w:val="es-PE" w:eastAsia="es-PE"/>
              </w:rPr>
            </w:pPr>
            <w:r w:rsidRPr="006B509F">
              <w:rPr>
                <w:rFonts w:ascii="Book Antiqua" w:eastAsia="Times New Roman" w:hAnsi="Book Antiqua" w:cs="Times New Roman"/>
                <w:color w:val="000000"/>
                <w:sz w:val="20"/>
                <w:szCs w:val="20"/>
                <w:lang w:val="es-PE" w:eastAsia="es-PE"/>
              </w:rPr>
              <w:t>2</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3631F5C0"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ene-78</w:t>
            </w:r>
          </w:p>
        </w:tc>
        <w:tc>
          <w:tcPr>
            <w:tcW w:w="1071" w:type="dxa"/>
            <w:tcBorders>
              <w:top w:val="nil"/>
              <w:left w:val="nil"/>
              <w:bottom w:val="single" w:sz="4" w:space="0" w:color="auto"/>
              <w:right w:val="single" w:sz="4" w:space="0" w:color="auto"/>
            </w:tcBorders>
            <w:shd w:val="clear" w:color="auto" w:fill="auto"/>
            <w:noWrap/>
            <w:vAlign w:val="bottom"/>
            <w:hideMark/>
          </w:tcPr>
          <w:p w14:paraId="35AD914E"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feb-79</w:t>
            </w:r>
          </w:p>
        </w:tc>
        <w:tc>
          <w:tcPr>
            <w:tcW w:w="1330" w:type="dxa"/>
            <w:tcBorders>
              <w:top w:val="nil"/>
              <w:left w:val="nil"/>
              <w:bottom w:val="single" w:sz="4" w:space="0" w:color="auto"/>
              <w:right w:val="single" w:sz="4" w:space="0" w:color="auto"/>
            </w:tcBorders>
            <w:shd w:val="clear" w:color="auto" w:fill="auto"/>
            <w:noWrap/>
            <w:vAlign w:val="bottom"/>
            <w:hideMark/>
          </w:tcPr>
          <w:p w14:paraId="5EAC2CE9"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-2.04</w:t>
            </w:r>
          </w:p>
        </w:tc>
        <w:tc>
          <w:tcPr>
            <w:tcW w:w="1171" w:type="dxa"/>
            <w:tcBorders>
              <w:top w:val="nil"/>
              <w:left w:val="nil"/>
              <w:bottom w:val="single" w:sz="4" w:space="0" w:color="auto"/>
              <w:right w:val="single" w:sz="4" w:space="0" w:color="auto"/>
            </w:tcBorders>
            <w:shd w:val="clear" w:color="auto" w:fill="auto"/>
            <w:noWrap/>
            <w:vAlign w:val="bottom"/>
            <w:hideMark/>
          </w:tcPr>
          <w:p w14:paraId="0E43BCBE"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14 meses</w:t>
            </w:r>
          </w:p>
        </w:tc>
        <w:tc>
          <w:tcPr>
            <w:tcW w:w="1228" w:type="dxa"/>
            <w:tcBorders>
              <w:top w:val="nil"/>
              <w:left w:val="nil"/>
              <w:bottom w:val="single" w:sz="4" w:space="0" w:color="auto"/>
              <w:right w:val="nil"/>
            </w:tcBorders>
            <w:shd w:val="clear" w:color="auto" w:fill="auto"/>
            <w:noWrap/>
            <w:vAlign w:val="bottom"/>
            <w:hideMark/>
          </w:tcPr>
          <w:p w14:paraId="57AC6D2F"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-28.56</w:t>
            </w:r>
          </w:p>
        </w:tc>
        <w:tc>
          <w:tcPr>
            <w:tcW w:w="2400" w:type="dxa"/>
            <w:gridSpan w:val="2"/>
            <w:tcBorders>
              <w:top w:val="nil"/>
              <w:left w:val="single" w:sz="8" w:space="0" w:color="auto"/>
              <w:bottom w:val="single" w:sz="4" w:space="0" w:color="auto"/>
              <w:right w:val="single" w:sz="8" w:space="0" w:color="000000"/>
            </w:tcBorders>
            <w:shd w:val="clear" w:color="auto" w:fill="auto"/>
            <w:noWrap/>
            <w:vAlign w:val="bottom"/>
            <w:hideMark/>
          </w:tcPr>
          <w:p w14:paraId="0CE58BB4"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Extremadamente Seco</w:t>
            </w:r>
          </w:p>
        </w:tc>
      </w:tr>
      <w:tr w:rsidR="006B509F" w:rsidRPr="006B509F" w14:paraId="7C198EC6" w14:textId="77777777" w:rsidTr="006B509F">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2A2C477C" w14:textId="77777777" w:rsidR="006B509F" w:rsidRPr="006B509F" w:rsidRDefault="006B509F" w:rsidP="006B509F">
            <w:pPr>
              <w:spacing w:after="0" w:line="240" w:lineRule="auto"/>
              <w:jc w:val="center"/>
              <w:rPr>
                <w:rFonts w:ascii="Book Antiqua" w:eastAsia="Times New Roman" w:hAnsi="Book Antiqua" w:cs="Times New Roman"/>
                <w:color w:val="000000"/>
                <w:sz w:val="20"/>
                <w:szCs w:val="20"/>
                <w:lang w:val="es-PE" w:eastAsia="es-PE"/>
              </w:rPr>
            </w:pPr>
            <w:r w:rsidRPr="006B509F">
              <w:rPr>
                <w:rFonts w:ascii="Book Antiqua" w:eastAsia="Times New Roman" w:hAnsi="Book Antiqua" w:cs="Times New Roman"/>
                <w:color w:val="000000"/>
                <w:sz w:val="20"/>
                <w:szCs w:val="20"/>
                <w:lang w:val="es-PE" w:eastAsia="es-PE"/>
              </w:rPr>
              <w:t>3</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7FBF267A"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mar-80</w:t>
            </w:r>
          </w:p>
        </w:tc>
        <w:tc>
          <w:tcPr>
            <w:tcW w:w="1071" w:type="dxa"/>
            <w:tcBorders>
              <w:top w:val="nil"/>
              <w:left w:val="nil"/>
              <w:bottom w:val="single" w:sz="4" w:space="0" w:color="auto"/>
              <w:right w:val="single" w:sz="4" w:space="0" w:color="auto"/>
            </w:tcBorders>
            <w:shd w:val="clear" w:color="auto" w:fill="auto"/>
            <w:noWrap/>
            <w:vAlign w:val="bottom"/>
            <w:hideMark/>
          </w:tcPr>
          <w:p w14:paraId="63340CA1"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may-80</w:t>
            </w:r>
          </w:p>
        </w:tc>
        <w:tc>
          <w:tcPr>
            <w:tcW w:w="1330" w:type="dxa"/>
            <w:tcBorders>
              <w:top w:val="nil"/>
              <w:left w:val="nil"/>
              <w:bottom w:val="single" w:sz="4" w:space="0" w:color="auto"/>
              <w:right w:val="single" w:sz="4" w:space="0" w:color="auto"/>
            </w:tcBorders>
            <w:shd w:val="clear" w:color="auto" w:fill="auto"/>
            <w:noWrap/>
            <w:vAlign w:val="bottom"/>
            <w:hideMark/>
          </w:tcPr>
          <w:p w14:paraId="5ED5757F"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-1.20</w:t>
            </w:r>
          </w:p>
        </w:tc>
        <w:tc>
          <w:tcPr>
            <w:tcW w:w="1171" w:type="dxa"/>
            <w:tcBorders>
              <w:top w:val="nil"/>
              <w:left w:val="nil"/>
              <w:bottom w:val="single" w:sz="4" w:space="0" w:color="auto"/>
              <w:right w:val="single" w:sz="4" w:space="0" w:color="auto"/>
            </w:tcBorders>
            <w:shd w:val="clear" w:color="auto" w:fill="auto"/>
            <w:noWrap/>
            <w:vAlign w:val="bottom"/>
            <w:hideMark/>
          </w:tcPr>
          <w:p w14:paraId="3E097063"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3 meses</w:t>
            </w:r>
          </w:p>
        </w:tc>
        <w:tc>
          <w:tcPr>
            <w:tcW w:w="1228" w:type="dxa"/>
            <w:tcBorders>
              <w:top w:val="nil"/>
              <w:left w:val="nil"/>
              <w:bottom w:val="single" w:sz="4" w:space="0" w:color="auto"/>
              <w:right w:val="nil"/>
            </w:tcBorders>
            <w:shd w:val="clear" w:color="auto" w:fill="auto"/>
            <w:noWrap/>
            <w:vAlign w:val="bottom"/>
            <w:hideMark/>
          </w:tcPr>
          <w:p w14:paraId="0B296B59"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-3.6</w:t>
            </w:r>
          </w:p>
        </w:tc>
        <w:tc>
          <w:tcPr>
            <w:tcW w:w="2400" w:type="dxa"/>
            <w:gridSpan w:val="2"/>
            <w:tcBorders>
              <w:top w:val="nil"/>
              <w:left w:val="single" w:sz="8" w:space="0" w:color="auto"/>
              <w:bottom w:val="single" w:sz="4" w:space="0" w:color="auto"/>
              <w:right w:val="single" w:sz="8" w:space="0" w:color="000000"/>
            </w:tcBorders>
            <w:shd w:val="clear" w:color="auto" w:fill="auto"/>
            <w:noWrap/>
            <w:vAlign w:val="bottom"/>
            <w:hideMark/>
          </w:tcPr>
          <w:p w14:paraId="4F07DF97"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Moderadamente Seco</w:t>
            </w:r>
          </w:p>
        </w:tc>
      </w:tr>
      <w:tr w:rsidR="006B509F" w:rsidRPr="006B509F" w14:paraId="2E4F6E7E" w14:textId="77777777" w:rsidTr="006B509F">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7B8749D9" w14:textId="77777777" w:rsidR="006B509F" w:rsidRPr="006B509F" w:rsidRDefault="006B509F" w:rsidP="006B509F">
            <w:pPr>
              <w:spacing w:after="0" w:line="240" w:lineRule="auto"/>
              <w:jc w:val="center"/>
              <w:rPr>
                <w:rFonts w:ascii="Book Antiqua" w:eastAsia="Times New Roman" w:hAnsi="Book Antiqua" w:cs="Times New Roman"/>
                <w:color w:val="000000"/>
                <w:sz w:val="20"/>
                <w:szCs w:val="20"/>
                <w:lang w:val="es-PE" w:eastAsia="es-PE"/>
              </w:rPr>
            </w:pPr>
            <w:r w:rsidRPr="006B509F">
              <w:rPr>
                <w:rFonts w:ascii="Book Antiqua" w:eastAsia="Times New Roman" w:hAnsi="Book Antiqua" w:cs="Times New Roman"/>
                <w:color w:val="000000"/>
                <w:sz w:val="20"/>
                <w:szCs w:val="20"/>
                <w:lang w:val="es-PE" w:eastAsia="es-PE"/>
              </w:rPr>
              <w:t>4</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1028F6DB"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ago-80</w:t>
            </w:r>
          </w:p>
        </w:tc>
        <w:tc>
          <w:tcPr>
            <w:tcW w:w="1071" w:type="dxa"/>
            <w:tcBorders>
              <w:top w:val="nil"/>
              <w:left w:val="nil"/>
              <w:bottom w:val="single" w:sz="4" w:space="0" w:color="auto"/>
              <w:right w:val="single" w:sz="4" w:space="0" w:color="auto"/>
            </w:tcBorders>
            <w:shd w:val="clear" w:color="auto" w:fill="auto"/>
            <w:noWrap/>
            <w:vAlign w:val="bottom"/>
            <w:hideMark/>
          </w:tcPr>
          <w:p w14:paraId="0E92EE21"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nov-80</w:t>
            </w:r>
          </w:p>
        </w:tc>
        <w:tc>
          <w:tcPr>
            <w:tcW w:w="1330" w:type="dxa"/>
            <w:tcBorders>
              <w:top w:val="nil"/>
              <w:left w:val="nil"/>
              <w:bottom w:val="single" w:sz="4" w:space="0" w:color="auto"/>
              <w:right w:val="single" w:sz="4" w:space="0" w:color="auto"/>
            </w:tcBorders>
            <w:shd w:val="clear" w:color="auto" w:fill="auto"/>
            <w:noWrap/>
            <w:vAlign w:val="bottom"/>
            <w:hideMark/>
          </w:tcPr>
          <w:p w14:paraId="35C60ECD"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-1.06</w:t>
            </w:r>
          </w:p>
        </w:tc>
        <w:tc>
          <w:tcPr>
            <w:tcW w:w="1171" w:type="dxa"/>
            <w:tcBorders>
              <w:top w:val="nil"/>
              <w:left w:val="nil"/>
              <w:bottom w:val="single" w:sz="4" w:space="0" w:color="auto"/>
              <w:right w:val="single" w:sz="4" w:space="0" w:color="auto"/>
            </w:tcBorders>
            <w:shd w:val="clear" w:color="auto" w:fill="auto"/>
            <w:noWrap/>
            <w:vAlign w:val="bottom"/>
            <w:hideMark/>
          </w:tcPr>
          <w:p w14:paraId="0A32ABC3"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4 meses</w:t>
            </w:r>
          </w:p>
        </w:tc>
        <w:tc>
          <w:tcPr>
            <w:tcW w:w="1228" w:type="dxa"/>
            <w:tcBorders>
              <w:top w:val="nil"/>
              <w:left w:val="nil"/>
              <w:bottom w:val="single" w:sz="4" w:space="0" w:color="auto"/>
              <w:right w:val="nil"/>
            </w:tcBorders>
            <w:shd w:val="clear" w:color="auto" w:fill="auto"/>
            <w:noWrap/>
            <w:vAlign w:val="bottom"/>
            <w:hideMark/>
          </w:tcPr>
          <w:p w14:paraId="54F410C9"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-4.24</w:t>
            </w:r>
          </w:p>
        </w:tc>
        <w:tc>
          <w:tcPr>
            <w:tcW w:w="2400" w:type="dxa"/>
            <w:gridSpan w:val="2"/>
            <w:tcBorders>
              <w:top w:val="nil"/>
              <w:left w:val="single" w:sz="8" w:space="0" w:color="auto"/>
              <w:bottom w:val="single" w:sz="4" w:space="0" w:color="auto"/>
              <w:right w:val="single" w:sz="8" w:space="0" w:color="000000"/>
            </w:tcBorders>
            <w:shd w:val="clear" w:color="auto" w:fill="auto"/>
            <w:noWrap/>
            <w:vAlign w:val="bottom"/>
            <w:hideMark/>
          </w:tcPr>
          <w:p w14:paraId="3234CAA8"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Moderadamente Seco</w:t>
            </w:r>
          </w:p>
        </w:tc>
      </w:tr>
      <w:tr w:rsidR="006B509F" w:rsidRPr="006B509F" w14:paraId="28363396" w14:textId="77777777" w:rsidTr="006B509F">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384E9AFC" w14:textId="77777777" w:rsidR="006B509F" w:rsidRPr="006B509F" w:rsidRDefault="006B509F" w:rsidP="006B509F">
            <w:pPr>
              <w:spacing w:after="0" w:line="240" w:lineRule="auto"/>
              <w:jc w:val="center"/>
              <w:rPr>
                <w:rFonts w:ascii="Book Antiqua" w:eastAsia="Times New Roman" w:hAnsi="Book Antiqua" w:cs="Times New Roman"/>
                <w:color w:val="000000"/>
                <w:sz w:val="20"/>
                <w:szCs w:val="20"/>
                <w:lang w:val="es-PE" w:eastAsia="es-PE"/>
              </w:rPr>
            </w:pPr>
            <w:r w:rsidRPr="006B509F">
              <w:rPr>
                <w:rFonts w:ascii="Book Antiqua" w:eastAsia="Times New Roman" w:hAnsi="Book Antiqua" w:cs="Times New Roman"/>
                <w:color w:val="000000"/>
                <w:sz w:val="20"/>
                <w:szCs w:val="20"/>
                <w:lang w:val="es-PE" w:eastAsia="es-PE"/>
              </w:rPr>
              <w:t>5</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3A9C8CC4"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ene-81</w:t>
            </w:r>
          </w:p>
        </w:tc>
        <w:tc>
          <w:tcPr>
            <w:tcW w:w="1071" w:type="dxa"/>
            <w:tcBorders>
              <w:top w:val="nil"/>
              <w:left w:val="nil"/>
              <w:bottom w:val="single" w:sz="4" w:space="0" w:color="auto"/>
              <w:right w:val="single" w:sz="4" w:space="0" w:color="auto"/>
            </w:tcBorders>
            <w:shd w:val="clear" w:color="auto" w:fill="auto"/>
            <w:noWrap/>
            <w:vAlign w:val="bottom"/>
            <w:hideMark/>
          </w:tcPr>
          <w:p w14:paraId="22D0FF2A"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ene-81</w:t>
            </w:r>
          </w:p>
        </w:tc>
        <w:tc>
          <w:tcPr>
            <w:tcW w:w="1330" w:type="dxa"/>
            <w:tcBorders>
              <w:top w:val="nil"/>
              <w:left w:val="nil"/>
              <w:bottom w:val="single" w:sz="4" w:space="0" w:color="auto"/>
              <w:right w:val="single" w:sz="4" w:space="0" w:color="auto"/>
            </w:tcBorders>
            <w:shd w:val="clear" w:color="auto" w:fill="auto"/>
            <w:noWrap/>
            <w:vAlign w:val="bottom"/>
            <w:hideMark/>
          </w:tcPr>
          <w:p w14:paraId="46D9BE6E"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-1.26</w:t>
            </w:r>
          </w:p>
        </w:tc>
        <w:tc>
          <w:tcPr>
            <w:tcW w:w="1171" w:type="dxa"/>
            <w:tcBorders>
              <w:top w:val="nil"/>
              <w:left w:val="nil"/>
              <w:bottom w:val="single" w:sz="4" w:space="0" w:color="auto"/>
              <w:right w:val="single" w:sz="4" w:space="0" w:color="auto"/>
            </w:tcBorders>
            <w:shd w:val="clear" w:color="auto" w:fill="auto"/>
            <w:noWrap/>
            <w:vAlign w:val="bottom"/>
            <w:hideMark/>
          </w:tcPr>
          <w:p w14:paraId="2A6B6970"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nil"/>
            </w:tcBorders>
            <w:shd w:val="clear" w:color="auto" w:fill="auto"/>
            <w:noWrap/>
            <w:vAlign w:val="bottom"/>
            <w:hideMark/>
          </w:tcPr>
          <w:p w14:paraId="75B8C19B"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-1.26</w:t>
            </w:r>
          </w:p>
        </w:tc>
        <w:tc>
          <w:tcPr>
            <w:tcW w:w="2400" w:type="dxa"/>
            <w:gridSpan w:val="2"/>
            <w:tcBorders>
              <w:top w:val="nil"/>
              <w:left w:val="single" w:sz="8" w:space="0" w:color="auto"/>
              <w:bottom w:val="single" w:sz="4" w:space="0" w:color="auto"/>
              <w:right w:val="single" w:sz="8" w:space="0" w:color="000000"/>
            </w:tcBorders>
            <w:shd w:val="clear" w:color="auto" w:fill="auto"/>
            <w:noWrap/>
            <w:vAlign w:val="bottom"/>
            <w:hideMark/>
          </w:tcPr>
          <w:p w14:paraId="4BE841EE"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Moderadamente Seco</w:t>
            </w:r>
          </w:p>
        </w:tc>
      </w:tr>
      <w:tr w:rsidR="006B509F" w:rsidRPr="006B509F" w14:paraId="037EB486" w14:textId="77777777" w:rsidTr="006B509F">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4265B917" w14:textId="77777777" w:rsidR="006B509F" w:rsidRPr="006B509F" w:rsidRDefault="006B509F" w:rsidP="006B509F">
            <w:pPr>
              <w:spacing w:after="0" w:line="240" w:lineRule="auto"/>
              <w:jc w:val="center"/>
              <w:rPr>
                <w:rFonts w:ascii="Book Antiqua" w:eastAsia="Times New Roman" w:hAnsi="Book Antiqua" w:cs="Times New Roman"/>
                <w:color w:val="000000"/>
                <w:sz w:val="20"/>
                <w:szCs w:val="20"/>
                <w:lang w:val="es-PE" w:eastAsia="es-PE"/>
              </w:rPr>
            </w:pPr>
            <w:r w:rsidRPr="006B509F">
              <w:rPr>
                <w:rFonts w:ascii="Book Antiqua" w:eastAsia="Times New Roman" w:hAnsi="Book Antiqua" w:cs="Times New Roman"/>
                <w:color w:val="000000"/>
                <w:sz w:val="20"/>
                <w:szCs w:val="20"/>
                <w:lang w:val="es-PE" w:eastAsia="es-PE"/>
              </w:rPr>
              <w:t>6</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537A78A7"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mar-82</w:t>
            </w:r>
          </w:p>
        </w:tc>
        <w:tc>
          <w:tcPr>
            <w:tcW w:w="1071" w:type="dxa"/>
            <w:tcBorders>
              <w:top w:val="nil"/>
              <w:left w:val="nil"/>
              <w:bottom w:val="single" w:sz="4" w:space="0" w:color="auto"/>
              <w:right w:val="single" w:sz="4" w:space="0" w:color="auto"/>
            </w:tcBorders>
            <w:shd w:val="clear" w:color="auto" w:fill="auto"/>
            <w:noWrap/>
            <w:vAlign w:val="bottom"/>
            <w:hideMark/>
          </w:tcPr>
          <w:p w14:paraId="1C737B95"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oct-82</w:t>
            </w:r>
          </w:p>
        </w:tc>
        <w:tc>
          <w:tcPr>
            <w:tcW w:w="1330" w:type="dxa"/>
            <w:tcBorders>
              <w:top w:val="nil"/>
              <w:left w:val="nil"/>
              <w:bottom w:val="single" w:sz="4" w:space="0" w:color="auto"/>
              <w:right w:val="single" w:sz="4" w:space="0" w:color="auto"/>
            </w:tcBorders>
            <w:shd w:val="clear" w:color="auto" w:fill="auto"/>
            <w:noWrap/>
            <w:vAlign w:val="bottom"/>
            <w:hideMark/>
          </w:tcPr>
          <w:p w14:paraId="1558BF99"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-1.40</w:t>
            </w:r>
          </w:p>
        </w:tc>
        <w:tc>
          <w:tcPr>
            <w:tcW w:w="1171" w:type="dxa"/>
            <w:tcBorders>
              <w:top w:val="nil"/>
              <w:left w:val="nil"/>
              <w:bottom w:val="single" w:sz="4" w:space="0" w:color="auto"/>
              <w:right w:val="single" w:sz="4" w:space="0" w:color="auto"/>
            </w:tcBorders>
            <w:shd w:val="clear" w:color="auto" w:fill="auto"/>
            <w:noWrap/>
            <w:vAlign w:val="bottom"/>
            <w:hideMark/>
          </w:tcPr>
          <w:p w14:paraId="08BB1A77"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8 meses</w:t>
            </w:r>
          </w:p>
        </w:tc>
        <w:tc>
          <w:tcPr>
            <w:tcW w:w="1228" w:type="dxa"/>
            <w:tcBorders>
              <w:top w:val="nil"/>
              <w:left w:val="nil"/>
              <w:bottom w:val="single" w:sz="4" w:space="0" w:color="auto"/>
              <w:right w:val="nil"/>
            </w:tcBorders>
            <w:shd w:val="clear" w:color="auto" w:fill="auto"/>
            <w:noWrap/>
            <w:vAlign w:val="bottom"/>
            <w:hideMark/>
          </w:tcPr>
          <w:p w14:paraId="0CF2FE75"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-11.2</w:t>
            </w:r>
          </w:p>
        </w:tc>
        <w:tc>
          <w:tcPr>
            <w:tcW w:w="2400" w:type="dxa"/>
            <w:gridSpan w:val="2"/>
            <w:tcBorders>
              <w:top w:val="nil"/>
              <w:left w:val="single" w:sz="8" w:space="0" w:color="auto"/>
              <w:bottom w:val="single" w:sz="4" w:space="0" w:color="auto"/>
              <w:right w:val="single" w:sz="8" w:space="0" w:color="000000"/>
            </w:tcBorders>
            <w:shd w:val="clear" w:color="auto" w:fill="auto"/>
            <w:noWrap/>
            <w:vAlign w:val="bottom"/>
            <w:hideMark/>
          </w:tcPr>
          <w:p w14:paraId="61187CF5"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Moderadamente Seco</w:t>
            </w:r>
          </w:p>
        </w:tc>
      </w:tr>
      <w:tr w:rsidR="006B509F" w:rsidRPr="006B509F" w14:paraId="36C55062" w14:textId="77777777" w:rsidTr="006B509F">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2EE03346" w14:textId="77777777" w:rsidR="006B509F" w:rsidRPr="006B509F" w:rsidRDefault="006B509F" w:rsidP="006B509F">
            <w:pPr>
              <w:spacing w:after="0" w:line="240" w:lineRule="auto"/>
              <w:jc w:val="center"/>
              <w:rPr>
                <w:rFonts w:ascii="Book Antiqua" w:eastAsia="Times New Roman" w:hAnsi="Book Antiqua" w:cs="Times New Roman"/>
                <w:color w:val="000000"/>
                <w:sz w:val="20"/>
                <w:szCs w:val="20"/>
                <w:lang w:val="es-PE" w:eastAsia="es-PE"/>
              </w:rPr>
            </w:pPr>
            <w:r w:rsidRPr="006B509F">
              <w:rPr>
                <w:rFonts w:ascii="Book Antiqua" w:eastAsia="Times New Roman" w:hAnsi="Book Antiqua" w:cs="Times New Roman"/>
                <w:color w:val="000000"/>
                <w:sz w:val="20"/>
                <w:szCs w:val="20"/>
                <w:lang w:val="es-PE" w:eastAsia="es-PE"/>
              </w:rPr>
              <w:t>7</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6A1BDFEA"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abr-85</w:t>
            </w:r>
          </w:p>
        </w:tc>
        <w:tc>
          <w:tcPr>
            <w:tcW w:w="1071" w:type="dxa"/>
            <w:tcBorders>
              <w:top w:val="nil"/>
              <w:left w:val="nil"/>
              <w:bottom w:val="single" w:sz="4" w:space="0" w:color="auto"/>
              <w:right w:val="single" w:sz="4" w:space="0" w:color="auto"/>
            </w:tcBorders>
            <w:shd w:val="clear" w:color="auto" w:fill="auto"/>
            <w:noWrap/>
            <w:vAlign w:val="bottom"/>
            <w:hideMark/>
          </w:tcPr>
          <w:p w14:paraId="4A6A0BE5"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ene-86</w:t>
            </w:r>
          </w:p>
        </w:tc>
        <w:tc>
          <w:tcPr>
            <w:tcW w:w="1330" w:type="dxa"/>
            <w:tcBorders>
              <w:top w:val="nil"/>
              <w:left w:val="nil"/>
              <w:bottom w:val="single" w:sz="4" w:space="0" w:color="auto"/>
              <w:right w:val="single" w:sz="4" w:space="0" w:color="auto"/>
            </w:tcBorders>
            <w:shd w:val="clear" w:color="auto" w:fill="auto"/>
            <w:noWrap/>
            <w:vAlign w:val="bottom"/>
            <w:hideMark/>
          </w:tcPr>
          <w:p w14:paraId="61571BA4"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-1.44</w:t>
            </w:r>
          </w:p>
        </w:tc>
        <w:tc>
          <w:tcPr>
            <w:tcW w:w="1171" w:type="dxa"/>
            <w:tcBorders>
              <w:top w:val="nil"/>
              <w:left w:val="nil"/>
              <w:bottom w:val="single" w:sz="4" w:space="0" w:color="auto"/>
              <w:right w:val="single" w:sz="4" w:space="0" w:color="auto"/>
            </w:tcBorders>
            <w:shd w:val="clear" w:color="auto" w:fill="auto"/>
            <w:noWrap/>
            <w:vAlign w:val="bottom"/>
            <w:hideMark/>
          </w:tcPr>
          <w:p w14:paraId="65CC5F68"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10 meses</w:t>
            </w:r>
          </w:p>
        </w:tc>
        <w:tc>
          <w:tcPr>
            <w:tcW w:w="1228" w:type="dxa"/>
            <w:tcBorders>
              <w:top w:val="nil"/>
              <w:left w:val="nil"/>
              <w:bottom w:val="single" w:sz="4" w:space="0" w:color="auto"/>
              <w:right w:val="nil"/>
            </w:tcBorders>
            <w:shd w:val="clear" w:color="auto" w:fill="auto"/>
            <w:noWrap/>
            <w:vAlign w:val="bottom"/>
            <w:hideMark/>
          </w:tcPr>
          <w:p w14:paraId="6C750A25"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-14.4</w:t>
            </w:r>
          </w:p>
        </w:tc>
        <w:tc>
          <w:tcPr>
            <w:tcW w:w="2400" w:type="dxa"/>
            <w:gridSpan w:val="2"/>
            <w:tcBorders>
              <w:top w:val="nil"/>
              <w:left w:val="single" w:sz="8" w:space="0" w:color="auto"/>
              <w:bottom w:val="single" w:sz="4" w:space="0" w:color="auto"/>
              <w:right w:val="single" w:sz="8" w:space="0" w:color="000000"/>
            </w:tcBorders>
            <w:shd w:val="clear" w:color="auto" w:fill="auto"/>
            <w:noWrap/>
            <w:vAlign w:val="bottom"/>
            <w:hideMark/>
          </w:tcPr>
          <w:p w14:paraId="611326D3"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Moderadamente Seco</w:t>
            </w:r>
          </w:p>
        </w:tc>
      </w:tr>
      <w:tr w:rsidR="006B509F" w:rsidRPr="006B509F" w14:paraId="29042318" w14:textId="77777777" w:rsidTr="006B509F">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4AA99060" w14:textId="77777777" w:rsidR="006B509F" w:rsidRPr="006B509F" w:rsidRDefault="006B509F" w:rsidP="006B509F">
            <w:pPr>
              <w:spacing w:after="0" w:line="240" w:lineRule="auto"/>
              <w:jc w:val="center"/>
              <w:rPr>
                <w:rFonts w:ascii="Book Antiqua" w:eastAsia="Times New Roman" w:hAnsi="Book Antiqua" w:cs="Times New Roman"/>
                <w:color w:val="000000"/>
                <w:sz w:val="20"/>
                <w:szCs w:val="20"/>
                <w:lang w:val="es-PE" w:eastAsia="es-PE"/>
              </w:rPr>
            </w:pPr>
            <w:r w:rsidRPr="006B509F">
              <w:rPr>
                <w:rFonts w:ascii="Book Antiqua" w:eastAsia="Times New Roman" w:hAnsi="Book Antiqua" w:cs="Times New Roman"/>
                <w:color w:val="000000"/>
                <w:sz w:val="20"/>
                <w:szCs w:val="20"/>
                <w:lang w:val="es-PE" w:eastAsia="es-PE"/>
              </w:rPr>
              <w:t>8</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6614855E"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mar-86</w:t>
            </w:r>
          </w:p>
        </w:tc>
        <w:tc>
          <w:tcPr>
            <w:tcW w:w="1071" w:type="dxa"/>
            <w:tcBorders>
              <w:top w:val="nil"/>
              <w:left w:val="nil"/>
              <w:bottom w:val="single" w:sz="4" w:space="0" w:color="auto"/>
              <w:right w:val="single" w:sz="4" w:space="0" w:color="auto"/>
            </w:tcBorders>
            <w:shd w:val="clear" w:color="auto" w:fill="auto"/>
            <w:noWrap/>
            <w:vAlign w:val="bottom"/>
            <w:hideMark/>
          </w:tcPr>
          <w:p w14:paraId="3C4D66D4"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mar-86</w:t>
            </w:r>
          </w:p>
        </w:tc>
        <w:tc>
          <w:tcPr>
            <w:tcW w:w="1330" w:type="dxa"/>
            <w:tcBorders>
              <w:top w:val="nil"/>
              <w:left w:val="nil"/>
              <w:bottom w:val="single" w:sz="4" w:space="0" w:color="auto"/>
              <w:right w:val="single" w:sz="4" w:space="0" w:color="auto"/>
            </w:tcBorders>
            <w:shd w:val="clear" w:color="auto" w:fill="auto"/>
            <w:noWrap/>
            <w:vAlign w:val="bottom"/>
            <w:hideMark/>
          </w:tcPr>
          <w:p w14:paraId="006E9A47"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-1.28</w:t>
            </w:r>
          </w:p>
        </w:tc>
        <w:tc>
          <w:tcPr>
            <w:tcW w:w="1171" w:type="dxa"/>
            <w:tcBorders>
              <w:top w:val="nil"/>
              <w:left w:val="nil"/>
              <w:bottom w:val="single" w:sz="4" w:space="0" w:color="auto"/>
              <w:right w:val="single" w:sz="4" w:space="0" w:color="auto"/>
            </w:tcBorders>
            <w:shd w:val="clear" w:color="auto" w:fill="auto"/>
            <w:noWrap/>
            <w:vAlign w:val="bottom"/>
            <w:hideMark/>
          </w:tcPr>
          <w:p w14:paraId="2E213F4E"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nil"/>
            </w:tcBorders>
            <w:shd w:val="clear" w:color="auto" w:fill="auto"/>
            <w:noWrap/>
            <w:vAlign w:val="bottom"/>
            <w:hideMark/>
          </w:tcPr>
          <w:p w14:paraId="4C865EF0"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-1.28</w:t>
            </w:r>
          </w:p>
        </w:tc>
        <w:tc>
          <w:tcPr>
            <w:tcW w:w="2400" w:type="dxa"/>
            <w:gridSpan w:val="2"/>
            <w:tcBorders>
              <w:top w:val="nil"/>
              <w:left w:val="single" w:sz="8" w:space="0" w:color="auto"/>
              <w:bottom w:val="single" w:sz="4" w:space="0" w:color="auto"/>
              <w:right w:val="single" w:sz="8" w:space="0" w:color="000000"/>
            </w:tcBorders>
            <w:shd w:val="clear" w:color="auto" w:fill="auto"/>
            <w:noWrap/>
            <w:vAlign w:val="bottom"/>
            <w:hideMark/>
          </w:tcPr>
          <w:p w14:paraId="59F50D17"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Moderadamente Seco</w:t>
            </w:r>
          </w:p>
        </w:tc>
      </w:tr>
      <w:tr w:rsidR="006B509F" w:rsidRPr="006B509F" w14:paraId="6166CC18" w14:textId="77777777" w:rsidTr="006B509F">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1EC30D3D" w14:textId="77777777" w:rsidR="006B509F" w:rsidRPr="006B509F" w:rsidRDefault="006B509F" w:rsidP="006B509F">
            <w:pPr>
              <w:spacing w:after="0" w:line="240" w:lineRule="auto"/>
              <w:jc w:val="center"/>
              <w:rPr>
                <w:rFonts w:ascii="Book Antiqua" w:eastAsia="Times New Roman" w:hAnsi="Book Antiqua" w:cs="Times New Roman"/>
                <w:color w:val="000000"/>
                <w:sz w:val="20"/>
                <w:szCs w:val="20"/>
                <w:lang w:val="es-PE" w:eastAsia="es-PE"/>
              </w:rPr>
            </w:pPr>
            <w:r w:rsidRPr="006B509F">
              <w:rPr>
                <w:rFonts w:ascii="Book Antiqua" w:eastAsia="Times New Roman" w:hAnsi="Book Antiqua" w:cs="Times New Roman"/>
                <w:color w:val="000000"/>
                <w:sz w:val="20"/>
                <w:szCs w:val="20"/>
                <w:lang w:val="es-PE" w:eastAsia="es-PE"/>
              </w:rPr>
              <w:t>9</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3BDF9582"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ene-87</w:t>
            </w:r>
          </w:p>
        </w:tc>
        <w:tc>
          <w:tcPr>
            <w:tcW w:w="1071" w:type="dxa"/>
            <w:tcBorders>
              <w:top w:val="nil"/>
              <w:left w:val="nil"/>
              <w:bottom w:val="single" w:sz="4" w:space="0" w:color="auto"/>
              <w:right w:val="single" w:sz="4" w:space="0" w:color="auto"/>
            </w:tcBorders>
            <w:shd w:val="clear" w:color="auto" w:fill="auto"/>
            <w:noWrap/>
            <w:vAlign w:val="bottom"/>
            <w:hideMark/>
          </w:tcPr>
          <w:p w14:paraId="0B77667C"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feb-87</w:t>
            </w:r>
          </w:p>
        </w:tc>
        <w:tc>
          <w:tcPr>
            <w:tcW w:w="1330" w:type="dxa"/>
            <w:tcBorders>
              <w:top w:val="nil"/>
              <w:left w:val="nil"/>
              <w:bottom w:val="single" w:sz="4" w:space="0" w:color="auto"/>
              <w:right w:val="single" w:sz="4" w:space="0" w:color="auto"/>
            </w:tcBorders>
            <w:shd w:val="clear" w:color="auto" w:fill="auto"/>
            <w:noWrap/>
            <w:vAlign w:val="bottom"/>
            <w:hideMark/>
          </w:tcPr>
          <w:p w14:paraId="7EA356BE"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-1.19</w:t>
            </w:r>
          </w:p>
        </w:tc>
        <w:tc>
          <w:tcPr>
            <w:tcW w:w="1171" w:type="dxa"/>
            <w:tcBorders>
              <w:top w:val="nil"/>
              <w:left w:val="nil"/>
              <w:bottom w:val="single" w:sz="4" w:space="0" w:color="auto"/>
              <w:right w:val="single" w:sz="4" w:space="0" w:color="auto"/>
            </w:tcBorders>
            <w:shd w:val="clear" w:color="auto" w:fill="auto"/>
            <w:noWrap/>
            <w:vAlign w:val="bottom"/>
            <w:hideMark/>
          </w:tcPr>
          <w:p w14:paraId="5B43C3F6"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2 meses</w:t>
            </w:r>
          </w:p>
        </w:tc>
        <w:tc>
          <w:tcPr>
            <w:tcW w:w="1228" w:type="dxa"/>
            <w:tcBorders>
              <w:top w:val="nil"/>
              <w:left w:val="nil"/>
              <w:bottom w:val="single" w:sz="4" w:space="0" w:color="auto"/>
              <w:right w:val="nil"/>
            </w:tcBorders>
            <w:shd w:val="clear" w:color="auto" w:fill="auto"/>
            <w:noWrap/>
            <w:vAlign w:val="bottom"/>
            <w:hideMark/>
          </w:tcPr>
          <w:p w14:paraId="51C1A7D5"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-2.38</w:t>
            </w:r>
          </w:p>
        </w:tc>
        <w:tc>
          <w:tcPr>
            <w:tcW w:w="2400" w:type="dxa"/>
            <w:gridSpan w:val="2"/>
            <w:tcBorders>
              <w:top w:val="nil"/>
              <w:left w:val="single" w:sz="8" w:space="0" w:color="auto"/>
              <w:bottom w:val="single" w:sz="4" w:space="0" w:color="auto"/>
              <w:right w:val="single" w:sz="8" w:space="0" w:color="000000"/>
            </w:tcBorders>
            <w:shd w:val="clear" w:color="auto" w:fill="auto"/>
            <w:noWrap/>
            <w:vAlign w:val="bottom"/>
            <w:hideMark/>
          </w:tcPr>
          <w:p w14:paraId="0D506CB3"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Moderadamente Seco</w:t>
            </w:r>
          </w:p>
        </w:tc>
      </w:tr>
      <w:tr w:rsidR="006B509F" w:rsidRPr="006B509F" w14:paraId="2CA0A975" w14:textId="77777777" w:rsidTr="006B509F">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3FB08FFB" w14:textId="77777777" w:rsidR="006B509F" w:rsidRPr="006B509F" w:rsidRDefault="006B509F" w:rsidP="006B509F">
            <w:pPr>
              <w:spacing w:after="0" w:line="240" w:lineRule="auto"/>
              <w:jc w:val="center"/>
              <w:rPr>
                <w:rFonts w:ascii="Book Antiqua" w:eastAsia="Times New Roman" w:hAnsi="Book Antiqua" w:cs="Times New Roman"/>
                <w:color w:val="000000"/>
                <w:sz w:val="20"/>
                <w:szCs w:val="20"/>
                <w:lang w:val="es-PE" w:eastAsia="es-PE"/>
              </w:rPr>
            </w:pPr>
            <w:r w:rsidRPr="006B509F">
              <w:rPr>
                <w:rFonts w:ascii="Book Antiqua" w:eastAsia="Times New Roman" w:hAnsi="Book Antiqua" w:cs="Times New Roman"/>
                <w:color w:val="000000"/>
                <w:sz w:val="20"/>
                <w:szCs w:val="20"/>
                <w:lang w:val="es-PE" w:eastAsia="es-PE"/>
              </w:rPr>
              <w:t>10</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73907329"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feb-90</w:t>
            </w:r>
          </w:p>
        </w:tc>
        <w:tc>
          <w:tcPr>
            <w:tcW w:w="1071" w:type="dxa"/>
            <w:tcBorders>
              <w:top w:val="nil"/>
              <w:left w:val="nil"/>
              <w:bottom w:val="single" w:sz="4" w:space="0" w:color="auto"/>
              <w:right w:val="single" w:sz="4" w:space="0" w:color="auto"/>
            </w:tcBorders>
            <w:shd w:val="clear" w:color="auto" w:fill="auto"/>
            <w:noWrap/>
            <w:vAlign w:val="bottom"/>
            <w:hideMark/>
          </w:tcPr>
          <w:p w14:paraId="079EEA14"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abr-90</w:t>
            </w:r>
          </w:p>
        </w:tc>
        <w:tc>
          <w:tcPr>
            <w:tcW w:w="1330" w:type="dxa"/>
            <w:tcBorders>
              <w:top w:val="nil"/>
              <w:left w:val="nil"/>
              <w:bottom w:val="single" w:sz="4" w:space="0" w:color="auto"/>
              <w:right w:val="single" w:sz="4" w:space="0" w:color="auto"/>
            </w:tcBorders>
            <w:shd w:val="clear" w:color="auto" w:fill="auto"/>
            <w:noWrap/>
            <w:vAlign w:val="bottom"/>
            <w:hideMark/>
          </w:tcPr>
          <w:p w14:paraId="7686B03E"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-1.31</w:t>
            </w:r>
          </w:p>
        </w:tc>
        <w:tc>
          <w:tcPr>
            <w:tcW w:w="1171" w:type="dxa"/>
            <w:tcBorders>
              <w:top w:val="nil"/>
              <w:left w:val="nil"/>
              <w:bottom w:val="single" w:sz="4" w:space="0" w:color="auto"/>
              <w:right w:val="single" w:sz="4" w:space="0" w:color="auto"/>
            </w:tcBorders>
            <w:shd w:val="clear" w:color="auto" w:fill="auto"/>
            <w:noWrap/>
            <w:vAlign w:val="bottom"/>
            <w:hideMark/>
          </w:tcPr>
          <w:p w14:paraId="28243675"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3 meses</w:t>
            </w:r>
          </w:p>
        </w:tc>
        <w:tc>
          <w:tcPr>
            <w:tcW w:w="1228" w:type="dxa"/>
            <w:tcBorders>
              <w:top w:val="nil"/>
              <w:left w:val="nil"/>
              <w:bottom w:val="single" w:sz="4" w:space="0" w:color="auto"/>
              <w:right w:val="nil"/>
            </w:tcBorders>
            <w:shd w:val="clear" w:color="auto" w:fill="auto"/>
            <w:noWrap/>
            <w:vAlign w:val="bottom"/>
            <w:hideMark/>
          </w:tcPr>
          <w:p w14:paraId="1049EAC4"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-3.93</w:t>
            </w:r>
          </w:p>
        </w:tc>
        <w:tc>
          <w:tcPr>
            <w:tcW w:w="2400" w:type="dxa"/>
            <w:gridSpan w:val="2"/>
            <w:tcBorders>
              <w:top w:val="nil"/>
              <w:left w:val="single" w:sz="8" w:space="0" w:color="auto"/>
              <w:bottom w:val="single" w:sz="4" w:space="0" w:color="auto"/>
              <w:right w:val="single" w:sz="8" w:space="0" w:color="000000"/>
            </w:tcBorders>
            <w:shd w:val="clear" w:color="auto" w:fill="auto"/>
            <w:noWrap/>
            <w:vAlign w:val="bottom"/>
            <w:hideMark/>
          </w:tcPr>
          <w:p w14:paraId="7EC026E2"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Moderadamente Seco</w:t>
            </w:r>
          </w:p>
        </w:tc>
      </w:tr>
      <w:tr w:rsidR="006B509F" w:rsidRPr="006B509F" w14:paraId="16DC8216" w14:textId="77777777" w:rsidTr="006B509F">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2A91C300" w14:textId="77777777" w:rsidR="006B509F" w:rsidRPr="006B509F" w:rsidRDefault="006B509F" w:rsidP="006B509F">
            <w:pPr>
              <w:spacing w:after="0" w:line="240" w:lineRule="auto"/>
              <w:jc w:val="center"/>
              <w:rPr>
                <w:rFonts w:ascii="Book Antiqua" w:eastAsia="Times New Roman" w:hAnsi="Book Antiqua" w:cs="Times New Roman"/>
                <w:color w:val="000000"/>
                <w:sz w:val="20"/>
                <w:szCs w:val="20"/>
                <w:lang w:val="es-PE" w:eastAsia="es-PE"/>
              </w:rPr>
            </w:pPr>
            <w:r w:rsidRPr="006B509F">
              <w:rPr>
                <w:rFonts w:ascii="Book Antiqua" w:eastAsia="Times New Roman" w:hAnsi="Book Antiqua" w:cs="Times New Roman"/>
                <w:color w:val="000000"/>
                <w:sz w:val="20"/>
                <w:szCs w:val="20"/>
                <w:lang w:val="es-PE" w:eastAsia="es-PE"/>
              </w:rPr>
              <w:t>11</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34F29424"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dic-90</w:t>
            </w:r>
          </w:p>
        </w:tc>
        <w:tc>
          <w:tcPr>
            <w:tcW w:w="1071" w:type="dxa"/>
            <w:tcBorders>
              <w:top w:val="nil"/>
              <w:left w:val="nil"/>
              <w:bottom w:val="single" w:sz="4" w:space="0" w:color="auto"/>
              <w:right w:val="single" w:sz="4" w:space="0" w:color="auto"/>
            </w:tcBorders>
            <w:shd w:val="clear" w:color="auto" w:fill="auto"/>
            <w:noWrap/>
            <w:vAlign w:val="bottom"/>
            <w:hideMark/>
          </w:tcPr>
          <w:p w14:paraId="592A0B4F"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feb-91</w:t>
            </w:r>
          </w:p>
        </w:tc>
        <w:tc>
          <w:tcPr>
            <w:tcW w:w="1330" w:type="dxa"/>
            <w:tcBorders>
              <w:top w:val="nil"/>
              <w:left w:val="nil"/>
              <w:bottom w:val="single" w:sz="4" w:space="0" w:color="auto"/>
              <w:right w:val="single" w:sz="4" w:space="0" w:color="auto"/>
            </w:tcBorders>
            <w:shd w:val="clear" w:color="auto" w:fill="auto"/>
            <w:noWrap/>
            <w:vAlign w:val="bottom"/>
            <w:hideMark/>
          </w:tcPr>
          <w:p w14:paraId="3D00B48F"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-1.22</w:t>
            </w:r>
          </w:p>
        </w:tc>
        <w:tc>
          <w:tcPr>
            <w:tcW w:w="1171" w:type="dxa"/>
            <w:tcBorders>
              <w:top w:val="nil"/>
              <w:left w:val="nil"/>
              <w:bottom w:val="single" w:sz="4" w:space="0" w:color="auto"/>
              <w:right w:val="single" w:sz="4" w:space="0" w:color="auto"/>
            </w:tcBorders>
            <w:shd w:val="clear" w:color="auto" w:fill="auto"/>
            <w:noWrap/>
            <w:vAlign w:val="bottom"/>
            <w:hideMark/>
          </w:tcPr>
          <w:p w14:paraId="5F1BAA23"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3 meses</w:t>
            </w:r>
          </w:p>
        </w:tc>
        <w:tc>
          <w:tcPr>
            <w:tcW w:w="1228" w:type="dxa"/>
            <w:tcBorders>
              <w:top w:val="nil"/>
              <w:left w:val="nil"/>
              <w:bottom w:val="single" w:sz="4" w:space="0" w:color="auto"/>
              <w:right w:val="nil"/>
            </w:tcBorders>
            <w:shd w:val="clear" w:color="auto" w:fill="auto"/>
            <w:noWrap/>
            <w:vAlign w:val="bottom"/>
            <w:hideMark/>
          </w:tcPr>
          <w:p w14:paraId="435AF8E6"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-3.66</w:t>
            </w:r>
          </w:p>
        </w:tc>
        <w:tc>
          <w:tcPr>
            <w:tcW w:w="2400" w:type="dxa"/>
            <w:gridSpan w:val="2"/>
            <w:tcBorders>
              <w:top w:val="nil"/>
              <w:left w:val="single" w:sz="8" w:space="0" w:color="auto"/>
              <w:bottom w:val="single" w:sz="4" w:space="0" w:color="auto"/>
              <w:right w:val="single" w:sz="8" w:space="0" w:color="000000"/>
            </w:tcBorders>
            <w:shd w:val="clear" w:color="auto" w:fill="auto"/>
            <w:noWrap/>
            <w:vAlign w:val="bottom"/>
            <w:hideMark/>
          </w:tcPr>
          <w:p w14:paraId="140B76E2"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Moderadamente Seco</w:t>
            </w:r>
          </w:p>
        </w:tc>
      </w:tr>
      <w:tr w:rsidR="006B509F" w:rsidRPr="006B509F" w14:paraId="732DF274" w14:textId="77777777" w:rsidTr="006B509F">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2477527F" w14:textId="77777777" w:rsidR="006B509F" w:rsidRPr="006B509F" w:rsidRDefault="006B509F" w:rsidP="006B509F">
            <w:pPr>
              <w:spacing w:after="0" w:line="240" w:lineRule="auto"/>
              <w:jc w:val="center"/>
              <w:rPr>
                <w:rFonts w:ascii="Book Antiqua" w:eastAsia="Times New Roman" w:hAnsi="Book Antiqua" w:cs="Times New Roman"/>
                <w:color w:val="000000"/>
                <w:sz w:val="20"/>
                <w:szCs w:val="20"/>
                <w:lang w:val="es-PE" w:eastAsia="es-PE"/>
              </w:rPr>
            </w:pPr>
            <w:r w:rsidRPr="006B509F">
              <w:rPr>
                <w:rFonts w:ascii="Book Antiqua" w:eastAsia="Times New Roman" w:hAnsi="Book Antiqua" w:cs="Times New Roman"/>
                <w:color w:val="000000"/>
                <w:sz w:val="20"/>
                <w:szCs w:val="20"/>
                <w:lang w:val="es-PE" w:eastAsia="es-PE"/>
              </w:rPr>
              <w:t>12</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10A49713"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abr-91</w:t>
            </w:r>
          </w:p>
        </w:tc>
        <w:tc>
          <w:tcPr>
            <w:tcW w:w="1071" w:type="dxa"/>
            <w:tcBorders>
              <w:top w:val="nil"/>
              <w:left w:val="nil"/>
              <w:bottom w:val="single" w:sz="4" w:space="0" w:color="auto"/>
              <w:right w:val="single" w:sz="4" w:space="0" w:color="auto"/>
            </w:tcBorders>
            <w:shd w:val="clear" w:color="auto" w:fill="auto"/>
            <w:noWrap/>
            <w:vAlign w:val="bottom"/>
            <w:hideMark/>
          </w:tcPr>
          <w:p w14:paraId="15446B94"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nov-91</w:t>
            </w:r>
          </w:p>
        </w:tc>
        <w:tc>
          <w:tcPr>
            <w:tcW w:w="1330" w:type="dxa"/>
            <w:tcBorders>
              <w:top w:val="nil"/>
              <w:left w:val="nil"/>
              <w:bottom w:val="single" w:sz="4" w:space="0" w:color="auto"/>
              <w:right w:val="single" w:sz="4" w:space="0" w:color="auto"/>
            </w:tcBorders>
            <w:shd w:val="clear" w:color="auto" w:fill="auto"/>
            <w:noWrap/>
            <w:vAlign w:val="bottom"/>
            <w:hideMark/>
          </w:tcPr>
          <w:p w14:paraId="7CDFBEAA"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-1.16</w:t>
            </w:r>
          </w:p>
        </w:tc>
        <w:tc>
          <w:tcPr>
            <w:tcW w:w="1171" w:type="dxa"/>
            <w:tcBorders>
              <w:top w:val="nil"/>
              <w:left w:val="nil"/>
              <w:bottom w:val="single" w:sz="4" w:space="0" w:color="auto"/>
              <w:right w:val="single" w:sz="4" w:space="0" w:color="auto"/>
            </w:tcBorders>
            <w:shd w:val="clear" w:color="auto" w:fill="auto"/>
            <w:noWrap/>
            <w:vAlign w:val="bottom"/>
            <w:hideMark/>
          </w:tcPr>
          <w:p w14:paraId="2EA27EEA"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8 meses</w:t>
            </w:r>
          </w:p>
        </w:tc>
        <w:tc>
          <w:tcPr>
            <w:tcW w:w="1228" w:type="dxa"/>
            <w:tcBorders>
              <w:top w:val="nil"/>
              <w:left w:val="nil"/>
              <w:bottom w:val="single" w:sz="4" w:space="0" w:color="auto"/>
              <w:right w:val="nil"/>
            </w:tcBorders>
            <w:shd w:val="clear" w:color="auto" w:fill="auto"/>
            <w:noWrap/>
            <w:vAlign w:val="bottom"/>
            <w:hideMark/>
          </w:tcPr>
          <w:p w14:paraId="2AEB93ED"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-9.28</w:t>
            </w:r>
          </w:p>
        </w:tc>
        <w:tc>
          <w:tcPr>
            <w:tcW w:w="2400" w:type="dxa"/>
            <w:gridSpan w:val="2"/>
            <w:tcBorders>
              <w:top w:val="nil"/>
              <w:left w:val="single" w:sz="8" w:space="0" w:color="auto"/>
              <w:bottom w:val="single" w:sz="4" w:space="0" w:color="auto"/>
              <w:right w:val="single" w:sz="8" w:space="0" w:color="000000"/>
            </w:tcBorders>
            <w:shd w:val="clear" w:color="auto" w:fill="auto"/>
            <w:noWrap/>
            <w:vAlign w:val="bottom"/>
            <w:hideMark/>
          </w:tcPr>
          <w:p w14:paraId="2A96B86D"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Moderadamente Seco</w:t>
            </w:r>
          </w:p>
        </w:tc>
      </w:tr>
      <w:tr w:rsidR="006B509F" w:rsidRPr="006B509F" w14:paraId="738A2B17" w14:textId="77777777" w:rsidTr="006B509F">
        <w:trPr>
          <w:trHeight w:val="330"/>
        </w:trPr>
        <w:tc>
          <w:tcPr>
            <w:tcW w:w="1200" w:type="dxa"/>
            <w:tcBorders>
              <w:top w:val="nil"/>
              <w:left w:val="nil"/>
              <w:bottom w:val="nil"/>
              <w:right w:val="nil"/>
            </w:tcBorders>
            <w:shd w:val="clear" w:color="auto" w:fill="auto"/>
            <w:noWrap/>
            <w:vAlign w:val="bottom"/>
            <w:hideMark/>
          </w:tcPr>
          <w:p w14:paraId="44BB4992"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p>
        </w:tc>
        <w:tc>
          <w:tcPr>
            <w:tcW w:w="1200" w:type="dxa"/>
            <w:tcBorders>
              <w:top w:val="nil"/>
              <w:left w:val="nil"/>
              <w:bottom w:val="nil"/>
              <w:right w:val="nil"/>
            </w:tcBorders>
            <w:shd w:val="clear" w:color="auto" w:fill="auto"/>
            <w:noWrap/>
            <w:vAlign w:val="bottom"/>
            <w:hideMark/>
          </w:tcPr>
          <w:p w14:paraId="60024293" w14:textId="77777777" w:rsidR="006B509F" w:rsidRPr="006B509F" w:rsidRDefault="006B509F" w:rsidP="006B509F">
            <w:pPr>
              <w:spacing w:after="0" w:line="240" w:lineRule="auto"/>
              <w:rPr>
                <w:rFonts w:ascii="Times New Roman" w:eastAsia="Times New Roman" w:hAnsi="Times New Roman" w:cs="Times New Roman"/>
                <w:sz w:val="20"/>
                <w:szCs w:val="20"/>
                <w:lang w:val="es-PE" w:eastAsia="es-PE"/>
              </w:rPr>
            </w:pPr>
          </w:p>
        </w:tc>
        <w:tc>
          <w:tcPr>
            <w:tcW w:w="1071" w:type="dxa"/>
            <w:tcBorders>
              <w:top w:val="nil"/>
              <w:left w:val="nil"/>
              <w:bottom w:val="nil"/>
              <w:right w:val="nil"/>
            </w:tcBorders>
            <w:shd w:val="clear" w:color="auto" w:fill="auto"/>
            <w:noWrap/>
            <w:vAlign w:val="bottom"/>
            <w:hideMark/>
          </w:tcPr>
          <w:p w14:paraId="51C0E7C1" w14:textId="77777777" w:rsidR="006B509F" w:rsidRPr="006B509F" w:rsidRDefault="006B509F" w:rsidP="006B509F">
            <w:pPr>
              <w:spacing w:after="0" w:line="240" w:lineRule="auto"/>
              <w:rPr>
                <w:rFonts w:ascii="Times New Roman" w:eastAsia="Times New Roman" w:hAnsi="Times New Roman" w:cs="Times New Roman"/>
                <w:sz w:val="20"/>
                <w:szCs w:val="20"/>
                <w:lang w:val="es-PE" w:eastAsia="es-PE"/>
              </w:rPr>
            </w:pPr>
          </w:p>
        </w:tc>
        <w:tc>
          <w:tcPr>
            <w:tcW w:w="1330" w:type="dxa"/>
            <w:tcBorders>
              <w:top w:val="nil"/>
              <w:left w:val="nil"/>
              <w:bottom w:val="nil"/>
              <w:right w:val="nil"/>
            </w:tcBorders>
            <w:shd w:val="clear" w:color="auto" w:fill="auto"/>
            <w:noWrap/>
            <w:vAlign w:val="bottom"/>
            <w:hideMark/>
          </w:tcPr>
          <w:p w14:paraId="7087B598" w14:textId="77777777" w:rsidR="006B509F" w:rsidRPr="006B509F" w:rsidRDefault="006B509F" w:rsidP="006B509F">
            <w:pPr>
              <w:spacing w:after="0" w:line="240" w:lineRule="auto"/>
              <w:rPr>
                <w:rFonts w:ascii="Times New Roman" w:eastAsia="Times New Roman" w:hAnsi="Times New Roman" w:cs="Times New Roman"/>
                <w:sz w:val="20"/>
                <w:szCs w:val="20"/>
                <w:lang w:val="es-PE" w:eastAsia="es-PE"/>
              </w:rPr>
            </w:pPr>
          </w:p>
        </w:tc>
        <w:tc>
          <w:tcPr>
            <w:tcW w:w="1171" w:type="dxa"/>
            <w:tcBorders>
              <w:top w:val="nil"/>
              <w:left w:val="nil"/>
              <w:bottom w:val="nil"/>
              <w:right w:val="nil"/>
            </w:tcBorders>
            <w:shd w:val="clear" w:color="auto" w:fill="auto"/>
            <w:noWrap/>
            <w:vAlign w:val="bottom"/>
            <w:hideMark/>
          </w:tcPr>
          <w:p w14:paraId="214E8A4C" w14:textId="77777777" w:rsidR="006B509F" w:rsidRPr="006B509F" w:rsidRDefault="006B509F" w:rsidP="006B509F">
            <w:pPr>
              <w:spacing w:after="0" w:line="240" w:lineRule="auto"/>
              <w:rPr>
                <w:rFonts w:ascii="Times New Roman" w:eastAsia="Times New Roman" w:hAnsi="Times New Roman" w:cs="Times New Roman"/>
                <w:sz w:val="20"/>
                <w:szCs w:val="20"/>
                <w:lang w:val="es-PE" w:eastAsia="es-PE"/>
              </w:rPr>
            </w:pPr>
          </w:p>
        </w:tc>
        <w:tc>
          <w:tcPr>
            <w:tcW w:w="1228" w:type="dxa"/>
            <w:tcBorders>
              <w:top w:val="nil"/>
              <w:left w:val="nil"/>
              <w:bottom w:val="nil"/>
              <w:right w:val="nil"/>
            </w:tcBorders>
            <w:shd w:val="clear" w:color="auto" w:fill="auto"/>
            <w:noWrap/>
            <w:vAlign w:val="bottom"/>
            <w:hideMark/>
          </w:tcPr>
          <w:p w14:paraId="5D1C45AC" w14:textId="77777777" w:rsidR="006B509F" w:rsidRPr="006B509F" w:rsidRDefault="006B509F" w:rsidP="006B509F">
            <w:pPr>
              <w:spacing w:after="0" w:line="240" w:lineRule="auto"/>
              <w:rPr>
                <w:rFonts w:ascii="Times New Roman" w:eastAsia="Times New Roman" w:hAnsi="Times New Roman" w:cs="Times New Roman"/>
                <w:sz w:val="20"/>
                <w:szCs w:val="20"/>
                <w:lang w:val="es-PE" w:eastAsia="es-PE"/>
              </w:rPr>
            </w:pPr>
          </w:p>
        </w:tc>
        <w:tc>
          <w:tcPr>
            <w:tcW w:w="1200" w:type="dxa"/>
            <w:tcBorders>
              <w:top w:val="nil"/>
              <w:left w:val="nil"/>
              <w:bottom w:val="nil"/>
              <w:right w:val="nil"/>
            </w:tcBorders>
            <w:shd w:val="clear" w:color="auto" w:fill="auto"/>
            <w:noWrap/>
            <w:vAlign w:val="bottom"/>
            <w:hideMark/>
          </w:tcPr>
          <w:p w14:paraId="20A9BCF1" w14:textId="77777777" w:rsidR="006B509F" w:rsidRPr="006B509F" w:rsidRDefault="006B509F" w:rsidP="006B509F">
            <w:pPr>
              <w:spacing w:after="0" w:line="240" w:lineRule="auto"/>
              <w:rPr>
                <w:rFonts w:ascii="Times New Roman" w:eastAsia="Times New Roman" w:hAnsi="Times New Roman" w:cs="Times New Roman"/>
                <w:sz w:val="20"/>
                <w:szCs w:val="20"/>
                <w:lang w:val="es-PE" w:eastAsia="es-PE"/>
              </w:rPr>
            </w:pPr>
          </w:p>
        </w:tc>
        <w:tc>
          <w:tcPr>
            <w:tcW w:w="1200" w:type="dxa"/>
            <w:tcBorders>
              <w:top w:val="nil"/>
              <w:left w:val="nil"/>
              <w:bottom w:val="nil"/>
              <w:right w:val="nil"/>
            </w:tcBorders>
            <w:shd w:val="clear" w:color="auto" w:fill="auto"/>
            <w:noWrap/>
            <w:vAlign w:val="bottom"/>
            <w:hideMark/>
          </w:tcPr>
          <w:p w14:paraId="2AC21AC8" w14:textId="77777777" w:rsidR="006B509F" w:rsidRPr="006B509F" w:rsidRDefault="006B509F" w:rsidP="006B509F">
            <w:pPr>
              <w:spacing w:after="0" w:line="240" w:lineRule="auto"/>
              <w:rPr>
                <w:rFonts w:ascii="Times New Roman" w:eastAsia="Times New Roman" w:hAnsi="Times New Roman" w:cs="Times New Roman"/>
                <w:sz w:val="20"/>
                <w:szCs w:val="20"/>
                <w:lang w:val="es-PE" w:eastAsia="es-PE"/>
              </w:rPr>
            </w:pPr>
          </w:p>
        </w:tc>
      </w:tr>
      <w:tr w:rsidR="006B509F" w:rsidRPr="006B509F" w14:paraId="18021686" w14:textId="77777777" w:rsidTr="006B509F">
        <w:trPr>
          <w:trHeight w:val="345"/>
        </w:trPr>
        <w:tc>
          <w:tcPr>
            <w:tcW w:w="1200" w:type="dxa"/>
            <w:tcBorders>
              <w:top w:val="nil"/>
              <w:left w:val="nil"/>
              <w:bottom w:val="nil"/>
              <w:right w:val="nil"/>
            </w:tcBorders>
            <w:shd w:val="clear" w:color="auto" w:fill="auto"/>
            <w:noWrap/>
            <w:vAlign w:val="bottom"/>
            <w:hideMark/>
          </w:tcPr>
          <w:p w14:paraId="16A419A7" w14:textId="77777777" w:rsidR="006B509F" w:rsidRPr="006B509F" w:rsidRDefault="006B509F" w:rsidP="006B509F">
            <w:pPr>
              <w:spacing w:after="0" w:line="240" w:lineRule="auto"/>
              <w:rPr>
                <w:rFonts w:ascii="Times New Roman" w:eastAsia="Times New Roman" w:hAnsi="Times New Roman" w:cs="Times New Roman"/>
                <w:sz w:val="20"/>
                <w:szCs w:val="20"/>
                <w:lang w:val="es-PE" w:eastAsia="es-PE"/>
              </w:rPr>
            </w:pPr>
          </w:p>
        </w:tc>
        <w:tc>
          <w:tcPr>
            <w:tcW w:w="1200" w:type="dxa"/>
            <w:tcBorders>
              <w:top w:val="nil"/>
              <w:left w:val="nil"/>
              <w:bottom w:val="nil"/>
              <w:right w:val="nil"/>
            </w:tcBorders>
            <w:shd w:val="clear" w:color="auto" w:fill="auto"/>
            <w:noWrap/>
            <w:vAlign w:val="bottom"/>
            <w:hideMark/>
          </w:tcPr>
          <w:p w14:paraId="3078DEBB" w14:textId="77777777" w:rsidR="006B509F" w:rsidRPr="006B509F" w:rsidRDefault="006B509F" w:rsidP="006B509F">
            <w:pPr>
              <w:spacing w:after="0" w:line="240" w:lineRule="auto"/>
              <w:rPr>
                <w:rFonts w:ascii="Times New Roman" w:eastAsia="Times New Roman" w:hAnsi="Times New Roman" w:cs="Times New Roman"/>
                <w:sz w:val="20"/>
                <w:szCs w:val="20"/>
                <w:lang w:val="es-PE" w:eastAsia="es-PE"/>
              </w:rPr>
            </w:pPr>
          </w:p>
        </w:tc>
        <w:tc>
          <w:tcPr>
            <w:tcW w:w="1071" w:type="dxa"/>
            <w:tcBorders>
              <w:top w:val="nil"/>
              <w:left w:val="nil"/>
              <w:bottom w:val="nil"/>
              <w:right w:val="nil"/>
            </w:tcBorders>
            <w:shd w:val="clear" w:color="auto" w:fill="auto"/>
            <w:noWrap/>
            <w:vAlign w:val="bottom"/>
            <w:hideMark/>
          </w:tcPr>
          <w:p w14:paraId="28057537" w14:textId="77777777" w:rsidR="006B509F" w:rsidRPr="006B509F" w:rsidRDefault="006B509F" w:rsidP="006B509F">
            <w:pPr>
              <w:spacing w:after="0" w:line="240" w:lineRule="auto"/>
              <w:rPr>
                <w:rFonts w:ascii="Times New Roman" w:eastAsia="Times New Roman" w:hAnsi="Times New Roman" w:cs="Times New Roman"/>
                <w:sz w:val="20"/>
                <w:szCs w:val="20"/>
                <w:lang w:val="es-PE" w:eastAsia="es-PE"/>
              </w:rPr>
            </w:pPr>
          </w:p>
        </w:tc>
        <w:tc>
          <w:tcPr>
            <w:tcW w:w="1330" w:type="dxa"/>
            <w:tcBorders>
              <w:top w:val="nil"/>
              <w:left w:val="nil"/>
              <w:bottom w:val="nil"/>
              <w:right w:val="nil"/>
            </w:tcBorders>
            <w:shd w:val="clear" w:color="auto" w:fill="auto"/>
            <w:noWrap/>
            <w:vAlign w:val="bottom"/>
            <w:hideMark/>
          </w:tcPr>
          <w:p w14:paraId="746E8B2E" w14:textId="77777777" w:rsidR="006B509F" w:rsidRPr="006B509F" w:rsidRDefault="006B509F" w:rsidP="006B509F">
            <w:pPr>
              <w:spacing w:after="0" w:line="240" w:lineRule="auto"/>
              <w:rPr>
                <w:rFonts w:ascii="Times New Roman" w:eastAsia="Times New Roman" w:hAnsi="Times New Roman" w:cs="Times New Roman"/>
                <w:sz w:val="20"/>
                <w:szCs w:val="20"/>
                <w:lang w:val="es-PE" w:eastAsia="es-PE"/>
              </w:rPr>
            </w:pPr>
          </w:p>
        </w:tc>
        <w:tc>
          <w:tcPr>
            <w:tcW w:w="1171" w:type="dxa"/>
            <w:tcBorders>
              <w:top w:val="nil"/>
              <w:left w:val="nil"/>
              <w:bottom w:val="nil"/>
              <w:right w:val="nil"/>
            </w:tcBorders>
            <w:shd w:val="clear" w:color="auto" w:fill="auto"/>
            <w:noWrap/>
            <w:vAlign w:val="bottom"/>
            <w:hideMark/>
          </w:tcPr>
          <w:p w14:paraId="4FDE597F" w14:textId="77777777" w:rsidR="006B509F" w:rsidRPr="006B509F" w:rsidRDefault="006B509F" w:rsidP="006B509F">
            <w:pPr>
              <w:spacing w:after="0" w:line="240" w:lineRule="auto"/>
              <w:rPr>
                <w:rFonts w:ascii="Times New Roman" w:eastAsia="Times New Roman" w:hAnsi="Times New Roman" w:cs="Times New Roman"/>
                <w:sz w:val="20"/>
                <w:szCs w:val="20"/>
                <w:lang w:val="es-PE" w:eastAsia="es-PE"/>
              </w:rPr>
            </w:pPr>
          </w:p>
        </w:tc>
        <w:tc>
          <w:tcPr>
            <w:tcW w:w="1228" w:type="dxa"/>
            <w:tcBorders>
              <w:top w:val="nil"/>
              <w:left w:val="nil"/>
              <w:bottom w:val="nil"/>
              <w:right w:val="nil"/>
            </w:tcBorders>
            <w:shd w:val="clear" w:color="auto" w:fill="auto"/>
            <w:noWrap/>
            <w:vAlign w:val="bottom"/>
            <w:hideMark/>
          </w:tcPr>
          <w:p w14:paraId="201C4BA9" w14:textId="77777777" w:rsidR="006B509F" w:rsidRPr="006B509F" w:rsidRDefault="006B509F" w:rsidP="006B509F">
            <w:pPr>
              <w:spacing w:after="0" w:line="240" w:lineRule="auto"/>
              <w:rPr>
                <w:rFonts w:ascii="Times New Roman" w:eastAsia="Times New Roman" w:hAnsi="Times New Roman" w:cs="Times New Roman"/>
                <w:sz w:val="20"/>
                <w:szCs w:val="20"/>
                <w:lang w:val="es-PE" w:eastAsia="es-PE"/>
              </w:rPr>
            </w:pPr>
          </w:p>
        </w:tc>
        <w:tc>
          <w:tcPr>
            <w:tcW w:w="1200" w:type="dxa"/>
            <w:tcBorders>
              <w:top w:val="nil"/>
              <w:left w:val="nil"/>
              <w:bottom w:val="nil"/>
              <w:right w:val="nil"/>
            </w:tcBorders>
            <w:shd w:val="clear" w:color="auto" w:fill="auto"/>
            <w:noWrap/>
            <w:vAlign w:val="bottom"/>
            <w:hideMark/>
          </w:tcPr>
          <w:p w14:paraId="788F42CC" w14:textId="77777777" w:rsidR="006B509F" w:rsidRPr="006B509F" w:rsidRDefault="006B509F" w:rsidP="006B509F">
            <w:pPr>
              <w:spacing w:after="0" w:line="240" w:lineRule="auto"/>
              <w:rPr>
                <w:rFonts w:ascii="Times New Roman" w:eastAsia="Times New Roman" w:hAnsi="Times New Roman" w:cs="Times New Roman"/>
                <w:sz w:val="20"/>
                <w:szCs w:val="20"/>
                <w:lang w:val="es-PE" w:eastAsia="es-PE"/>
              </w:rPr>
            </w:pPr>
          </w:p>
        </w:tc>
        <w:tc>
          <w:tcPr>
            <w:tcW w:w="1200" w:type="dxa"/>
            <w:tcBorders>
              <w:top w:val="nil"/>
              <w:left w:val="nil"/>
              <w:bottom w:val="nil"/>
              <w:right w:val="nil"/>
            </w:tcBorders>
            <w:shd w:val="clear" w:color="auto" w:fill="auto"/>
            <w:noWrap/>
            <w:vAlign w:val="bottom"/>
            <w:hideMark/>
          </w:tcPr>
          <w:p w14:paraId="2B0272FD" w14:textId="77777777" w:rsidR="006B509F" w:rsidRPr="006B509F" w:rsidRDefault="006B509F" w:rsidP="006B509F">
            <w:pPr>
              <w:spacing w:after="0" w:line="240" w:lineRule="auto"/>
              <w:rPr>
                <w:rFonts w:ascii="Times New Roman" w:eastAsia="Times New Roman" w:hAnsi="Times New Roman" w:cs="Times New Roman"/>
                <w:sz w:val="20"/>
                <w:szCs w:val="20"/>
                <w:lang w:val="es-PE" w:eastAsia="es-PE"/>
              </w:rPr>
            </w:pPr>
          </w:p>
        </w:tc>
      </w:tr>
      <w:tr w:rsidR="006B509F" w:rsidRPr="006B509F" w14:paraId="02D4D01E" w14:textId="77777777" w:rsidTr="006B509F">
        <w:trPr>
          <w:trHeight w:val="345"/>
        </w:trPr>
        <w:tc>
          <w:tcPr>
            <w:tcW w:w="1200" w:type="dxa"/>
            <w:tcBorders>
              <w:top w:val="nil"/>
              <w:left w:val="nil"/>
              <w:bottom w:val="nil"/>
              <w:right w:val="nil"/>
            </w:tcBorders>
            <w:shd w:val="clear" w:color="auto" w:fill="auto"/>
            <w:noWrap/>
            <w:vAlign w:val="bottom"/>
            <w:hideMark/>
          </w:tcPr>
          <w:p w14:paraId="2326D884" w14:textId="77777777" w:rsidR="006B509F" w:rsidRPr="006B509F" w:rsidRDefault="006B509F" w:rsidP="006B509F">
            <w:pPr>
              <w:spacing w:after="0" w:line="240" w:lineRule="auto"/>
              <w:rPr>
                <w:rFonts w:ascii="Times New Roman" w:eastAsia="Times New Roman" w:hAnsi="Times New Roman" w:cs="Times New Roman"/>
                <w:sz w:val="20"/>
                <w:szCs w:val="20"/>
                <w:lang w:val="es-PE" w:eastAsia="es-PE"/>
              </w:rPr>
            </w:pPr>
          </w:p>
        </w:tc>
        <w:tc>
          <w:tcPr>
            <w:tcW w:w="1200" w:type="dxa"/>
            <w:tcBorders>
              <w:top w:val="nil"/>
              <w:left w:val="nil"/>
              <w:bottom w:val="nil"/>
              <w:right w:val="nil"/>
            </w:tcBorders>
            <w:shd w:val="clear" w:color="auto" w:fill="auto"/>
            <w:noWrap/>
            <w:vAlign w:val="bottom"/>
            <w:hideMark/>
          </w:tcPr>
          <w:p w14:paraId="244CFE85" w14:textId="77777777" w:rsidR="006B509F" w:rsidRPr="006B509F" w:rsidRDefault="006B509F" w:rsidP="006B509F">
            <w:pPr>
              <w:spacing w:after="0" w:line="240" w:lineRule="auto"/>
              <w:rPr>
                <w:rFonts w:ascii="Times New Roman" w:eastAsia="Times New Roman" w:hAnsi="Times New Roman" w:cs="Times New Roman"/>
                <w:sz w:val="20"/>
                <w:szCs w:val="20"/>
                <w:lang w:val="es-PE" w:eastAsia="es-PE"/>
              </w:rPr>
            </w:pPr>
          </w:p>
        </w:tc>
        <w:tc>
          <w:tcPr>
            <w:tcW w:w="4800"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38CD017E" w14:textId="77777777" w:rsidR="006B509F" w:rsidRPr="006B509F" w:rsidRDefault="006B509F" w:rsidP="006B509F">
            <w:pPr>
              <w:spacing w:after="0" w:line="240" w:lineRule="auto"/>
              <w:jc w:val="center"/>
              <w:rPr>
                <w:rFonts w:ascii="Book Antiqua" w:eastAsia="Times New Roman" w:hAnsi="Book Antiqua" w:cs="Times New Roman"/>
                <w:b/>
                <w:bCs/>
                <w:color w:val="FF0000"/>
                <w:sz w:val="24"/>
                <w:szCs w:val="24"/>
                <w:lang w:val="es-PE" w:eastAsia="es-PE"/>
              </w:rPr>
            </w:pPr>
            <w:r w:rsidRPr="006B509F">
              <w:rPr>
                <w:rFonts w:ascii="Book Antiqua" w:eastAsia="Times New Roman" w:hAnsi="Book Antiqua" w:cs="Times New Roman"/>
                <w:b/>
                <w:bCs/>
                <w:color w:val="FF0000"/>
                <w:sz w:val="24"/>
                <w:szCs w:val="24"/>
                <w:lang w:val="es-PE" w:eastAsia="es-PE"/>
              </w:rPr>
              <w:t>SPI 09 meses</w:t>
            </w:r>
          </w:p>
        </w:tc>
        <w:tc>
          <w:tcPr>
            <w:tcW w:w="1200" w:type="dxa"/>
            <w:tcBorders>
              <w:top w:val="nil"/>
              <w:left w:val="nil"/>
              <w:bottom w:val="nil"/>
              <w:right w:val="nil"/>
            </w:tcBorders>
            <w:shd w:val="clear" w:color="auto" w:fill="auto"/>
            <w:noWrap/>
            <w:vAlign w:val="bottom"/>
            <w:hideMark/>
          </w:tcPr>
          <w:p w14:paraId="2BBF1C10" w14:textId="77777777" w:rsidR="006B509F" w:rsidRPr="006B509F" w:rsidRDefault="006B509F" w:rsidP="006B509F">
            <w:pPr>
              <w:spacing w:after="0" w:line="240" w:lineRule="auto"/>
              <w:jc w:val="center"/>
              <w:rPr>
                <w:rFonts w:ascii="Book Antiqua" w:eastAsia="Times New Roman" w:hAnsi="Book Antiqua" w:cs="Times New Roman"/>
                <w:b/>
                <w:bCs/>
                <w:color w:val="FF0000"/>
                <w:sz w:val="24"/>
                <w:szCs w:val="24"/>
                <w:lang w:val="es-PE" w:eastAsia="es-PE"/>
              </w:rPr>
            </w:pPr>
          </w:p>
        </w:tc>
        <w:tc>
          <w:tcPr>
            <w:tcW w:w="1200" w:type="dxa"/>
            <w:tcBorders>
              <w:top w:val="nil"/>
              <w:left w:val="nil"/>
              <w:bottom w:val="nil"/>
              <w:right w:val="nil"/>
            </w:tcBorders>
            <w:shd w:val="clear" w:color="auto" w:fill="auto"/>
            <w:noWrap/>
            <w:vAlign w:val="bottom"/>
            <w:hideMark/>
          </w:tcPr>
          <w:p w14:paraId="5DA44AC2" w14:textId="77777777" w:rsidR="006B509F" w:rsidRPr="006B509F" w:rsidRDefault="006B509F" w:rsidP="006B509F">
            <w:pPr>
              <w:spacing w:after="0" w:line="240" w:lineRule="auto"/>
              <w:rPr>
                <w:rFonts w:ascii="Times New Roman" w:eastAsia="Times New Roman" w:hAnsi="Times New Roman" w:cs="Times New Roman"/>
                <w:sz w:val="20"/>
                <w:szCs w:val="20"/>
                <w:lang w:val="es-PE" w:eastAsia="es-PE"/>
              </w:rPr>
            </w:pPr>
          </w:p>
        </w:tc>
      </w:tr>
      <w:tr w:rsidR="006B509F" w:rsidRPr="006B509F" w14:paraId="6875A4CA" w14:textId="77777777" w:rsidTr="006B509F">
        <w:trPr>
          <w:trHeight w:val="330"/>
        </w:trPr>
        <w:tc>
          <w:tcPr>
            <w:tcW w:w="1200" w:type="dxa"/>
            <w:vMerge w:val="restart"/>
            <w:tcBorders>
              <w:top w:val="single" w:sz="8" w:space="0" w:color="auto"/>
              <w:left w:val="single" w:sz="8" w:space="0" w:color="auto"/>
              <w:bottom w:val="single" w:sz="8" w:space="0" w:color="000000"/>
              <w:right w:val="nil"/>
            </w:tcBorders>
            <w:shd w:val="clear" w:color="000000" w:fill="92D050"/>
            <w:noWrap/>
            <w:vAlign w:val="center"/>
            <w:hideMark/>
          </w:tcPr>
          <w:p w14:paraId="3940C7FF" w14:textId="77777777" w:rsidR="006B509F" w:rsidRPr="006B509F" w:rsidRDefault="006B509F" w:rsidP="006B509F">
            <w:pPr>
              <w:spacing w:after="0" w:line="240" w:lineRule="auto"/>
              <w:jc w:val="center"/>
              <w:rPr>
                <w:rFonts w:ascii="Book Antiqua" w:eastAsia="Times New Roman" w:hAnsi="Book Antiqua" w:cs="Times New Roman"/>
                <w:b/>
                <w:bCs/>
                <w:color w:val="000000"/>
                <w:sz w:val="20"/>
                <w:szCs w:val="20"/>
                <w:u w:val="single"/>
                <w:lang w:val="es-PE" w:eastAsia="es-PE"/>
              </w:rPr>
            </w:pPr>
            <w:r w:rsidRPr="006B509F">
              <w:rPr>
                <w:rFonts w:ascii="Book Antiqua" w:eastAsia="Times New Roman" w:hAnsi="Book Antiqua" w:cs="Times New Roman"/>
                <w:b/>
                <w:bCs/>
                <w:color w:val="000000"/>
                <w:sz w:val="20"/>
                <w:szCs w:val="20"/>
                <w:u w:val="single"/>
                <w:lang w:val="es-PE" w:eastAsia="es-PE"/>
              </w:rPr>
              <w:t>Evento</w:t>
            </w:r>
          </w:p>
        </w:tc>
        <w:tc>
          <w:tcPr>
            <w:tcW w:w="1200" w:type="dxa"/>
            <w:vMerge w:val="restart"/>
            <w:tcBorders>
              <w:top w:val="single" w:sz="8" w:space="0" w:color="auto"/>
              <w:left w:val="single" w:sz="8" w:space="0" w:color="auto"/>
              <w:bottom w:val="single" w:sz="8" w:space="0" w:color="000000"/>
              <w:right w:val="nil"/>
            </w:tcBorders>
            <w:shd w:val="clear" w:color="000000" w:fill="FCD5B4"/>
            <w:noWrap/>
            <w:vAlign w:val="center"/>
            <w:hideMark/>
          </w:tcPr>
          <w:p w14:paraId="054544DB" w14:textId="77777777" w:rsidR="006B509F" w:rsidRPr="006B509F" w:rsidRDefault="006B509F" w:rsidP="006B509F">
            <w:pPr>
              <w:spacing w:after="0" w:line="240" w:lineRule="auto"/>
              <w:jc w:val="center"/>
              <w:rPr>
                <w:rFonts w:ascii="Book Antiqua" w:eastAsia="Times New Roman" w:hAnsi="Book Antiqua" w:cs="Times New Roman"/>
                <w:b/>
                <w:bCs/>
                <w:color w:val="000000"/>
                <w:sz w:val="20"/>
                <w:szCs w:val="20"/>
                <w:u w:val="single"/>
                <w:lang w:val="es-PE" w:eastAsia="es-PE"/>
              </w:rPr>
            </w:pPr>
            <w:r w:rsidRPr="006B509F">
              <w:rPr>
                <w:rFonts w:ascii="Book Antiqua" w:eastAsia="Times New Roman" w:hAnsi="Book Antiqua" w:cs="Times New Roman"/>
                <w:b/>
                <w:bCs/>
                <w:color w:val="000000"/>
                <w:sz w:val="20"/>
                <w:szCs w:val="20"/>
                <w:u w:val="single"/>
                <w:lang w:val="es-PE" w:eastAsia="es-PE"/>
              </w:rPr>
              <w:t>Inicio</w:t>
            </w:r>
          </w:p>
        </w:tc>
        <w:tc>
          <w:tcPr>
            <w:tcW w:w="1071" w:type="dxa"/>
            <w:vMerge w:val="restart"/>
            <w:tcBorders>
              <w:top w:val="nil"/>
              <w:left w:val="single" w:sz="4" w:space="0" w:color="auto"/>
              <w:bottom w:val="single" w:sz="8" w:space="0" w:color="000000"/>
              <w:right w:val="single" w:sz="4" w:space="0" w:color="auto"/>
            </w:tcBorders>
            <w:shd w:val="clear" w:color="000000" w:fill="FCD5B4"/>
            <w:noWrap/>
            <w:vAlign w:val="center"/>
            <w:hideMark/>
          </w:tcPr>
          <w:p w14:paraId="4D6F270D" w14:textId="77777777" w:rsidR="006B509F" w:rsidRPr="006B509F" w:rsidRDefault="006B509F" w:rsidP="006B509F">
            <w:pPr>
              <w:spacing w:after="0" w:line="240" w:lineRule="auto"/>
              <w:jc w:val="center"/>
              <w:rPr>
                <w:rFonts w:ascii="Book Antiqua" w:eastAsia="Times New Roman" w:hAnsi="Book Antiqua" w:cs="Times New Roman"/>
                <w:b/>
                <w:bCs/>
                <w:color w:val="000000"/>
                <w:sz w:val="20"/>
                <w:szCs w:val="20"/>
                <w:u w:val="single"/>
                <w:lang w:val="es-PE" w:eastAsia="es-PE"/>
              </w:rPr>
            </w:pPr>
            <w:r w:rsidRPr="006B509F">
              <w:rPr>
                <w:rFonts w:ascii="Book Antiqua" w:eastAsia="Times New Roman" w:hAnsi="Book Antiqua" w:cs="Times New Roman"/>
                <w:b/>
                <w:bCs/>
                <w:color w:val="000000"/>
                <w:sz w:val="20"/>
                <w:szCs w:val="20"/>
                <w:u w:val="single"/>
                <w:lang w:val="es-PE" w:eastAsia="es-PE"/>
              </w:rPr>
              <w:t>Termino</w:t>
            </w:r>
          </w:p>
        </w:tc>
        <w:tc>
          <w:tcPr>
            <w:tcW w:w="1330" w:type="dxa"/>
            <w:vMerge w:val="restart"/>
            <w:tcBorders>
              <w:top w:val="nil"/>
              <w:left w:val="single" w:sz="4" w:space="0" w:color="auto"/>
              <w:bottom w:val="single" w:sz="8" w:space="0" w:color="000000"/>
              <w:right w:val="single" w:sz="4" w:space="0" w:color="auto"/>
            </w:tcBorders>
            <w:shd w:val="clear" w:color="000000" w:fill="FCD5B4"/>
            <w:noWrap/>
            <w:vAlign w:val="center"/>
            <w:hideMark/>
          </w:tcPr>
          <w:p w14:paraId="3C39FEFB" w14:textId="77777777" w:rsidR="006B509F" w:rsidRPr="006B509F" w:rsidRDefault="006B509F" w:rsidP="006B509F">
            <w:pPr>
              <w:spacing w:after="0" w:line="240" w:lineRule="auto"/>
              <w:jc w:val="center"/>
              <w:rPr>
                <w:rFonts w:ascii="Book Antiqua" w:eastAsia="Times New Roman" w:hAnsi="Book Antiqua" w:cs="Times New Roman"/>
                <w:b/>
                <w:bCs/>
                <w:color w:val="000000"/>
                <w:sz w:val="20"/>
                <w:szCs w:val="20"/>
                <w:u w:val="single"/>
                <w:lang w:val="es-PE" w:eastAsia="es-PE"/>
              </w:rPr>
            </w:pPr>
            <w:r w:rsidRPr="006B509F">
              <w:rPr>
                <w:rFonts w:ascii="Book Antiqua" w:eastAsia="Times New Roman" w:hAnsi="Book Antiqua" w:cs="Times New Roman"/>
                <w:b/>
                <w:bCs/>
                <w:color w:val="000000"/>
                <w:sz w:val="20"/>
                <w:szCs w:val="20"/>
                <w:u w:val="single"/>
                <w:lang w:val="es-PE" w:eastAsia="es-PE"/>
              </w:rPr>
              <w:t xml:space="preserve">Intensidad </w:t>
            </w:r>
          </w:p>
        </w:tc>
        <w:tc>
          <w:tcPr>
            <w:tcW w:w="1171" w:type="dxa"/>
            <w:vMerge w:val="restart"/>
            <w:tcBorders>
              <w:top w:val="nil"/>
              <w:left w:val="single" w:sz="4" w:space="0" w:color="auto"/>
              <w:bottom w:val="single" w:sz="8" w:space="0" w:color="000000"/>
              <w:right w:val="single" w:sz="4" w:space="0" w:color="auto"/>
            </w:tcBorders>
            <w:shd w:val="clear" w:color="000000" w:fill="FCD5B4"/>
            <w:noWrap/>
            <w:vAlign w:val="center"/>
            <w:hideMark/>
          </w:tcPr>
          <w:p w14:paraId="17F7B42F" w14:textId="77777777" w:rsidR="006B509F" w:rsidRPr="006B509F" w:rsidRDefault="006B509F" w:rsidP="006B509F">
            <w:pPr>
              <w:spacing w:after="0" w:line="240" w:lineRule="auto"/>
              <w:jc w:val="center"/>
              <w:rPr>
                <w:rFonts w:ascii="Book Antiqua" w:eastAsia="Times New Roman" w:hAnsi="Book Antiqua" w:cs="Times New Roman"/>
                <w:b/>
                <w:bCs/>
                <w:color w:val="000000"/>
                <w:sz w:val="20"/>
                <w:szCs w:val="20"/>
                <w:u w:val="single"/>
                <w:lang w:val="es-PE" w:eastAsia="es-PE"/>
              </w:rPr>
            </w:pPr>
            <w:r w:rsidRPr="006B509F">
              <w:rPr>
                <w:rFonts w:ascii="Book Antiqua" w:eastAsia="Times New Roman" w:hAnsi="Book Antiqua" w:cs="Times New Roman"/>
                <w:b/>
                <w:bCs/>
                <w:color w:val="000000"/>
                <w:sz w:val="20"/>
                <w:szCs w:val="20"/>
                <w:u w:val="single"/>
                <w:lang w:val="es-PE" w:eastAsia="es-PE"/>
              </w:rPr>
              <w:t>Duración</w:t>
            </w:r>
          </w:p>
        </w:tc>
        <w:tc>
          <w:tcPr>
            <w:tcW w:w="1228" w:type="dxa"/>
            <w:vMerge w:val="restart"/>
            <w:tcBorders>
              <w:top w:val="nil"/>
              <w:left w:val="single" w:sz="4" w:space="0" w:color="auto"/>
              <w:bottom w:val="single" w:sz="8" w:space="0" w:color="000000"/>
              <w:right w:val="nil"/>
            </w:tcBorders>
            <w:shd w:val="clear" w:color="000000" w:fill="FCD5B4"/>
            <w:noWrap/>
            <w:vAlign w:val="center"/>
            <w:hideMark/>
          </w:tcPr>
          <w:p w14:paraId="14C8301D" w14:textId="77777777" w:rsidR="006B509F" w:rsidRPr="006B509F" w:rsidRDefault="006B509F" w:rsidP="006B509F">
            <w:pPr>
              <w:spacing w:after="0" w:line="240" w:lineRule="auto"/>
              <w:rPr>
                <w:rFonts w:ascii="Book Antiqua" w:eastAsia="Times New Roman" w:hAnsi="Book Antiqua" w:cs="Times New Roman"/>
                <w:b/>
                <w:bCs/>
                <w:color w:val="000000"/>
                <w:sz w:val="20"/>
                <w:szCs w:val="20"/>
                <w:u w:val="single"/>
                <w:lang w:val="es-PE" w:eastAsia="es-PE"/>
              </w:rPr>
            </w:pPr>
            <w:r w:rsidRPr="006B509F">
              <w:rPr>
                <w:rFonts w:ascii="Book Antiqua" w:eastAsia="Times New Roman" w:hAnsi="Book Antiqua" w:cs="Times New Roman"/>
                <w:b/>
                <w:bCs/>
                <w:color w:val="000000"/>
                <w:sz w:val="20"/>
                <w:szCs w:val="20"/>
                <w:u w:val="single"/>
                <w:lang w:val="es-PE" w:eastAsia="es-PE"/>
              </w:rPr>
              <w:t>Magnitud</w:t>
            </w:r>
          </w:p>
        </w:tc>
        <w:tc>
          <w:tcPr>
            <w:tcW w:w="2400" w:type="dxa"/>
            <w:gridSpan w:val="2"/>
            <w:vMerge w:val="restart"/>
            <w:tcBorders>
              <w:top w:val="single" w:sz="8" w:space="0" w:color="auto"/>
              <w:left w:val="single" w:sz="8" w:space="0" w:color="auto"/>
              <w:bottom w:val="nil"/>
              <w:right w:val="single" w:sz="8" w:space="0" w:color="000000"/>
            </w:tcBorders>
            <w:shd w:val="clear" w:color="000000" w:fill="F2F2F2"/>
            <w:noWrap/>
            <w:vAlign w:val="center"/>
            <w:hideMark/>
          </w:tcPr>
          <w:p w14:paraId="5EEA957C" w14:textId="77777777" w:rsidR="006B509F" w:rsidRPr="006B509F" w:rsidRDefault="006B509F" w:rsidP="006B509F">
            <w:pPr>
              <w:spacing w:after="0" w:line="240" w:lineRule="auto"/>
              <w:jc w:val="center"/>
              <w:rPr>
                <w:rFonts w:ascii="Book Antiqua" w:eastAsia="Times New Roman" w:hAnsi="Book Antiqua" w:cs="Times New Roman"/>
                <w:b/>
                <w:bCs/>
                <w:color w:val="000000"/>
                <w:sz w:val="20"/>
                <w:szCs w:val="20"/>
                <w:u w:val="single"/>
                <w:lang w:val="es-PE" w:eastAsia="es-PE"/>
              </w:rPr>
            </w:pPr>
            <w:r w:rsidRPr="006B509F">
              <w:rPr>
                <w:rFonts w:ascii="Book Antiqua" w:eastAsia="Times New Roman" w:hAnsi="Book Antiqua" w:cs="Times New Roman"/>
                <w:b/>
                <w:bCs/>
                <w:color w:val="000000"/>
                <w:sz w:val="20"/>
                <w:szCs w:val="20"/>
                <w:u w:val="single"/>
                <w:lang w:val="es-PE" w:eastAsia="es-PE"/>
              </w:rPr>
              <w:t>Clasificación</w:t>
            </w:r>
          </w:p>
        </w:tc>
      </w:tr>
      <w:tr w:rsidR="006B509F" w:rsidRPr="006B509F" w14:paraId="618B3BC7" w14:textId="77777777" w:rsidTr="006B509F">
        <w:trPr>
          <w:trHeight w:val="450"/>
        </w:trPr>
        <w:tc>
          <w:tcPr>
            <w:tcW w:w="1200" w:type="dxa"/>
            <w:vMerge/>
            <w:tcBorders>
              <w:top w:val="single" w:sz="8" w:space="0" w:color="auto"/>
              <w:left w:val="single" w:sz="8" w:space="0" w:color="auto"/>
              <w:bottom w:val="single" w:sz="8" w:space="0" w:color="000000"/>
              <w:right w:val="nil"/>
            </w:tcBorders>
            <w:vAlign w:val="center"/>
            <w:hideMark/>
          </w:tcPr>
          <w:p w14:paraId="043FC50F" w14:textId="77777777" w:rsidR="006B509F" w:rsidRPr="006B509F" w:rsidRDefault="006B509F" w:rsidP="006B509F">
            <w:pPr>
              <w:spacing w:after="0" w:line="240" w:lineRule="auto"/>
              <w:rPr>
                <w:rFonts w:ascii="Book Antiqua" w:eastAsia="Times New Roman" w:hAnsi="Book Antiqua" w:cs="Times New Roman"/>
                <w:b/>
                <w:bCs/>
                <w:color w:val="000000"/>
                <w:sz w:val="20"/>
                <w:szCs w:val="20"/>
                <w:u w:val="single"/>
                <w:lang w:val="es-PE" w:eastAsia="es-PE"/>
              </w:rPr>
            </w:pPr>
          </w:p>
        </w:tc>
        <w:tc>
          <w:tcPr>
            <w:tcW w:w="1200" w:type="dxa"/>
            <w:vMerge/>
            <w:tcBorders>
              <w:top w:val="single" w:sz="8" w:space="0" w:color="auto"/>
              <w:left w:val="single" w:sz="8" w:space="0" w:color="auto"/>
              <w:bottom w:val="single" w:sz="8" w:space="0" w:color="000000"/>
              <w:right w:val="nil"/>
            </w:tcBorders>
            <w:vAlign w:val="center"/>
            <w:hideMark/>
          </w:tcPr>
          <w:p w14:paraId="1D77849A" w14:textId="77777777" w:rsidR="006B509F" w:rsidRPr="006B509F" w:rsidRDefault="006B509F" w:rsidP="006B509F">
            <w:pPr>
              <w:spacing w:after="0" w:line="240" w:lineRule="auto"/>
              <w:rPr>
                <w:rFonts w:ascii="Book Antiqua" w:eastAsia="Times New Roman" w:hAnsi="Book Antiqua" w:cs="Times New Roman"/>
                <w:b/>
                <w:bCs/>
                <w:color w:val="000000"/>
                <w:sz w:val="20"/>
                <w:szCs w:val="20"/>
                <w:u w:val="single"/>
                <w:lang w:val="es-PE" w:eastAsia="es-PE"/>
              </w:rPr>
            </w:pPr>
          </w:p>
        </w:tc>
        <w:tc>
          <w:tcPr>
            <w:tcW w:w="1071" w:type="dxa"/>
            <w:vMerge/>
            <w:tcBorders>
              <w:top w:val="nil"/>
              <w:left w:val="single" w:sz="4" w:space="0" w:color="auto"/>
              <w:bottom w:val="single" w:sz="8" w:space="0" w:color="000000"/>
              <w:right w:val="single" w:sz="4" w:space="0" w:color="auto"/>
            </w:tcBorders>
            <w:vAlign w:val="center"/>
            <w:hideMark/>
          </w:tcPr>
          <w:p w14:paraId="0D26CB9C" w14:textId="77777777" w:rsidR="006B509F" w:rsidRPr="006B509F" w:rsidRDefault="006B509F" w:rsidP="006B509F">
            <w:pPr>
              <w:spacing w:after="0" w:line="240" w:lineRule="auto"/>
              <w:rPr>
                <w:rFonts w:ascii="Book Antiqua" w:eastAsia="Times New Roman" w:hAnsi="Book Antiqua" w:cs="Times New Roman"/>
                <w:b/>
                <w:bCs/>
                <w:color w:val="000000"/>
                <w:sz w:val="20"/>
                <w:szCs w:val="20"/>
                <w:u w:val="single"/>
                <w:lang w:val="es-PE" w:eastAsia="es-PE"/>
              </w:rPr>
            </w:pPr>
          </w:p>
        </w:tc>
        <w:tc>
          <w:tcPr>
            <w:tcW w:w="1330" w:type="dxa"/>
            <w:vMerge/>
            <w:tcBorders>
              <w:top w:val="nil"/>
              <w:left w:val="single" w:sz="4" w:space="0" w:color="auto"/>
              <w:bottom w:val="single" w:sz="8" w:space="0" w:color="000000"/>
              <w:right w:val="single" w:sz="4" w:space="0" w:color="auto"/>
            </w:tcBorders>
            <w:vAlign w:val="center"/>
            <w:hideMark/>
          </w:tcPr>
          <w:p w14:paraId="245DD3F9" w14:textId="77777777" w:rsidR="006B509F" w:rsidRPr="006B509F" w:rsidRDefault="006B509F" w:rsidP="006B509F">
            <w:pPr>
              <w:spacing w:after="0" w:line="240" w:lineRule="auto"/>
              <w:rPr>
                <w:rFonts w:ascii="Book Antiqua" w:eastAsia="Times New Roman" w:hAnsi="Book Antiqua" w:cs="Times New Roman"/>
                <w:b/>
                <w:bCs/>
                <w:color w:val="000000"/>
                <w:sz w:val="20"/>
                <w:szCs w:val="20"/>
                <w:u w:val="single"/>
                <w:lang w:val="es-PE" w:eastAsia="es-PE"/>
              </w:rPr>
            </w:pPr>
          </w:p>
        </w:tc>
        <w:tc>
          <w:tcPr>
            <w:tcW w:w="1171" w:type="dxa"/>
            <w:vMerge/>
            <w:tcBorders>
              <w:top w:val="nil"/>
              <w:left w:val="single" w:sz="4" w:space="0" w:color="auto"/>
              <w:bottom w:val="single" w:sz="8" w:space="0" w:color="000000"/>
              <w:right w:val="single" w:sz="4" w:space="0" w:color="auto"/>
            </w:tcBorders>
            <w:vAlign w:val="center"/>
            <w:hideMark/>
          </w:tcPr>
          <w:p w14:paraId="3E99C90E" w14:textId="77777777" w:rsidR="006B509F" w:rsidRPr="006B509F" w:rsidRDefault="006B509F" w:rsidP="006B509F">
            <w:pPr>
              <w:spacing w:after="0" w:line="240" w:lineRule="auto"/>
              <w:rPr>
                <w:rFonts w:ascii="Book Antiqua" w:eastAsia="Times New Roman" w:hAnsi="Book Antiqua" w:cs="Times New Roman"/>
                <w:b/>
                <w:bCs/>
                <w:color w:val="000000"/>
                <w:sz w:val="20"/>
                <w:szCs w:val="20"/>
                <w:u w:val="single"/>
                <w:lang w:val="es-PE" w:eastAsia="es-PE"/>
              </w:rPr>
            </w:pPr>
          </w:p>
        </w:tc>
        <w:tc>
          <w:tcPr>
            <w:tcW w:w="1228" w:type="dxa"/>
            <w:vMerge/>
            <w:tcBorders>
              <w:top w:val="nil"/>
              <w:left w:val="single" w:sz="4" w:space="0" w:color="auto"/>
              <w:bottom w:val="single" w:sz="8" w:space="0" w:color="000000"/>
              <w:right w:val="nil"/>
            </w:tcBorders>
            <w:vAlign w:val="center"/>
            <w:hideMark/>
          </w:tcPr>
          <w:p w14:paraId="2CC2F082" w14:textId="77777777" w:rsidR="006B509F" w:rsidRPr="006B509F" w:rsidRDefault="006B509F" w:rsidP="006B509F">
            <w:pPr>
              <w:spacing w:after="0" w:line="240" w:lineRule="auto"/>
              <w:rPr>
                <w:rFonts w:ascii="Book Antiqua" w:eastAsia="Times New Roman" w:hAnsi="Book Antiqua" w:cs="Times New Roman"/>
                <w:b/>
                <w:bCs/>
                <w:color w:val="000000"/>
                <w:sz w:val="20"/>
                <w:szCs w:val="20"/>
                <w:u w:val="single"/>
                <w:lang w:val="es-PE" w:eastAsia="es-PE"/>
              </w:rPr>
            </w:pPr>
          </w:p>
        </w:tc>
        <w:tc>
          <w:tcPr>
            <w:tcW w:w="2400" w:type="dxa"/>
            <w:gridSpan w:val="2"/>
            <w:vMerge/>
            <w:tcBorders>
              <w:top w:val="single" w:sz="8" w:space="0" w:color="auto"/>
              <w:left w:val="single" w:sz="8" w:space="0" w:color="auto"/>
              <w:bottom w:val="nil"/>
              <w:right w:val="single" w:sz="8" w:space="0" w:color="000000"/>
            </w:tcBorders>
            <w:vAlign w:val="center"/>
            <w:hideMark/>
          </w:tcPr>
          <w:p w14:paraId="4D917D92" w14:textId="77777777" w:rsidR="006B509F" w:rsidRPr="006B509F" w:rsidRDefault="006B509F" w:rsidP="006B509F">
            <w:pPr>
              <w:spacing w:after="0" w:line="240" w:lineRule="auto"/>
              <w:rPr>
                <w:rFonts w:ascii="Book Antiqua" w:eastAsia="Times New Roman" w:hAnsi="Book Antiqua" w:cs="Times New Roman"/>
                <w:b/>
                <w:bCs/>
                <w:color w:val="000000"/>
                <w:sz w:val="20"/>
                <w:szCs w:val="20"/>
                <w:u w:val="single"/>
                <w:lang w:val="es-PE" w:eastAsia="es-PE"/>
              </w:rPr>
            </w:pPr>
          </w:p>
        </w:tc>
      </w:tr>
      <w:tr w:rsidR="006B509F" w:rsidRPr="006B509F" w14:paraId="40CD8670" w14:textId="77777777" w:rsidTr="006B509F">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35813728" w14:textId="77777777" w:rsidR="006B509F" w:rsidRPr="006B509F" w:rsidRDefault="006B509F" w:rsidP="006B509F">
            <w:pPr>
              <w:spacing w:after="0" w:line="240" w:lineRule="auto"/>
              <w:jc w:val="center"/>
              <w:rPr>
                <w:rFonts w:ascii="Book Antiqua" w:eastAsia="Times New Roman" w:hAnsi="Book Antiqua" w:cs="Times New Roman"/>
                <w:color w:val="000000"/>
                <w:sz w:val="20"/>
                <w:szCs w:val="20"/>
                <w:lang w:val="es-PE" w:eastAsia="es-PE"/>
              </w:rPr>
            </w:pPr>
            <w:r w:rsidRPr="006B509F">
              <w:rPr>
                <w:rFonts w:ascii="Book Antiqua" w:eastAsia="Times New Roman" w:hAnsi="Book Antiqua" w:cs="Times New Roman"/>
                <w:color w:val="000000"/>
                <w:sz w:val="20"/>
                <w:szCs w:val="20"/>
                <w:lang w:val="es-PE" w:eastAsia="es-PE"/>
              </w:rPr>
              <w:t>1</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392DC8A8"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ago-77</w:t>
            </w:r>
          </w:p>
        </w:tc>
        <w:tc>
          <w:tcPr>
            <w:tcW w:w="1071" w:type="dxa"/>
            <w:tcBorders>
              <w:top w:val="nil"/>
              <w:left w:val="nil"/>
              <w:bottom w:val="single" w:sz="4" w:space="0" w:color="auto"/>
              <w:right w:val="single" w:sz="4" w:space="0" w:color="auto"/>
            </w:tcBorders>
            <w:shd w:val="clear" w:color="auto" w:fill="auto"/>
            <w:noWrap/>
            <w:vAlign w:val="bottom"/>
            <w:hideMark/>
          </w:tcPr>
          <w:p w14:paraId="2C77A7AE"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ago-77</w:t>
            </w:r>
          </w:p>
        </w:tc>
        <w:tc>
          <w:tcPr>
            <w:tcW w:w="1330" w:type="dxa"/>
            <w:tcBorders>
              <w:top w:val="nil"/>
              <w:left w:val="nil"/>
              <w:bottom w:val="single" w:sz="4" w:space="0" w:color="auto"/>
              <w:right w:val="single" w:sz="4" w:space="0" w:color="auto"/>
            </w:tcBorders>
            <w:shd w:val="clear" w:color="auto" w:fill="auto"/>
            <w:noWrap/>
            <w:vAlign w:val="bottom"/>
            <w:hideMark/>
          </w:tcPr>
          <w:p w14:paraId="05687F1A"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-1.02</w:t>
            </w:r>
          </w:p>
        </w:tc>
        <w:tc>
          <w:tcPr>
            <w:tcW w:w="1171" w:type="dxa"/>
            <w:tcBorders>
              <w:top w:val="nil"/>
              <w:left w:val="nil"/>
              <w:bottom w:val="single" w:sz="4" w:space="0" w:color="auto"/>
              <w:right w:val="single" w:sz="4" w:space="0" w:color="auto"/>
            </w:tcBorders>
            <w:shd w:val="clear" w:color="auto" w:fill="auto"/>
            <w:noWrap/>
            <w:vAlign w:val="bottom"/>
            <w:hideMark/>
          </w:tcPr>
          <w:p w14:paraId="14E0C777"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single" w:sz="8" w:space="0" w:color="auto"/>
            </w:tcBorders>
            <w:shd w:val="clear" w:color="auto" w:fill="auto"/>
            <w:noWrap/>
            <w:vAlign w:val="bottom"/>
            <w:hideMark/>
          </w:tcPr>
          <w:p w14:paraId="0E50CA7E"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-1.02</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4C750855"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Moderadamente Seco</w:t>
            </w:r>
          </w:p>
        </w:tc>
      </w:tr>
      <w:tr w:rsidR="006B509F" w:rsidRPr="006B509F" w14:paraId="3C2C02B0" w14:textId="77777777" w:rsidTr="006B509F">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27AB3D32" w14:textId="77777777" w:rsidR="006B509F" w:rsidRPr="006B509F" w:rsidRDefault="006B509F" w:rsidP="006B509F">
            <w:pPr>
              <w:spacing w:after="0" w:line="240" w:lineRule="auto"/>
              <w:jc w:val="center"/>
              <w:rPr>
                <w:rFonts w:ascii="Book Antiqua" w:eastAsia="Times New Roman" w:hAnsi="Book Antiqua" w:cs="Times New Roman"/>
                <w:color w:val="000000"/>
                <w:sz w:val="20"/>
                <w:szCs w:val="20"/>
                <w:lang w:val="es-PE" w:eastAsia="es-PE"/>
              </w:rPr>
            </w:pPr>
            <w:r w:rsidRPr="006B509F">
              <w:rPr>
                <w:rFonts w:ascii="Book Antiqua" w:eastAsia="Times New Roman" w:hAnsi="Book Antiqua" w:cs="Times New Roman"/>
                <w:color w:val="000000"/>
                <w:sz w:val="20"/>
                <w:szCs w:val="20"/>
                <w:lang w:val="es-PE" w:eastAsia="es-PE"/>
              </w:rPr>
              <w:t>2</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6F577E14"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nov-77</w:t>
            </w:r>
          </w:p>
        </w:tc>
        <w:tc>
          <w:tcPr>
            <w:tcW w:w="1071" w:type="dxa"/>
            <w:tcBorders>
              <w:top w:val="nil"/>
              <w:left w:val="nil"/>
              <w:bottom w:val="single" w:sz="4" w:space="0" w:color="auto"/>
              <w:right w:val="single" w:sz="4" w:space="0" w:color="auto"/>
            </w:tcBorders>
            <w:shd w:val="clear" w:color="auto" w:fill="auto"/>
            <w:noWrap/>
            <w:vAlign w:val="bottom"/>
            <w:hideMark/>
          </w:tcPr>
          <w:p w14:paraId="0A8CBA15"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ene-79</w:t>
            </w:r>
          </w:p>
        </w:tc>
        <w:tc>
          <w:tcPr>
            <w:tcW w:w="1330" w:type="dxa"/>
            <w:tcBorders>
              <w:top w:val="nil"/>
              <w:left w:val="nil"/>
              <w:bottom w:val="single" w:sz="4" w:space="0" w:color="auto"/>
              <w:right w:val="single" w:sz="4" w:space="0" w:color="auto"/>
            </w:tcBorders>
            <w:shd w:val="clear" w:color="auto" w:fill="auto"/>
            <w:noWrap/>
            <w:vAlign w:val="bottom"/>
            <w:hideMark/>
          </w:tcPr>
          <w:p w14:paraId="53CB71FF"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-1.81</w:t>
            </w:r>
          </w:p>
        </w:tc>
        <w:tc>
          <w:tcPr>
            <w:tcW w:w="1171" w:type="dxa"/>
            <w:tcBorders>
              <w:top w:val="nil"/>
              <w:left w:val="nil"/>
              <w:bottom w:val="single" w:sz="4" w:space="0" w:color="auto"/>
              <w:right w:val="single" w:sz="4" w:space="0" w:color="auto"/>
            </w:tcBorders>
            <w:shd w:val="clear" w:color="auto" w:fill="auto"/>
            <w:noWrap/>
            <w:vAlign w:val="bottom"/>
            <w:hideMark/>
          </w:tcPr>
          <w:p w14:paraId="3EE13095"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15 meses</w:t>
            </w:r>
          </w:p>
        </w:tc>
        <w:tc>
          <w:tcPr>
            <w:tcW w:w="1228" w:type="dxa"/>
            <w:tcBorders>
              <w:top w:val="nil"/>
              <w:left w:val="nil"/>
              <w:bottom w:val="single" w:sz="4" w:space="0" w:color="auto"/>
              <w:right w:val="single" w:sz="8" w:space="0" w:color="auto"/>
            </w:tcBorders>
            <w:shd w:val="clear" w:color="auto" w:fill="auto"/>
            <w:noWrap/>
            <w:vAlign w:val="bottom"/>
            <w:hideMark/>
          </w:tcPr>
          <w:p w14:paraId="6011A203"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-27.15</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1F813DC9"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Severamente Seco</w:t>
            </w:r>
          </w:p>
        </w:tc>
      </w:tr>
      <w:tr w:rsidR="006B509F" w:rsidRPr="006B509F" w14:paraId="1D4A86CC" w14:textId="77777777" w:rsidTr="006B509F">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7F6FFC64" w14:textId="77777777" w:rsidR="006B509F" w:rsidRPr="006B509F" w:rsidRDefault="006B509F" w:rsidP="006B509F">
            <w:pPr>
              <w:spacing w:after="0" w:line="240" w:lineRule="auto"/>
              <w:jc w:val="center"/>
              <w:rPr>
                <w:rFonts w:ascii="Book Antiqua" w:eastAsia="Times New Roman" w:hAnsi="Book Antiqua" w:cs="Times New Roman"/>
                <w:color w:val="000000"/>
                <w:sz w:val="20"/>
                <w:szCs w:val="20"/>
                <w:lang w:val="es-PE" w:eastAsia="es-PE"/>
              </w:rPr>
            </w:pPr>
            <w:r w:rsidRPr="006B509F">
              <w:rPr>
                <w:rFonts w:ascii="Book Antiqua" w:eastAsia="Times New Roman" w:hAnsi="Book Antiqua" w:cs="Times New Roman"/>
                <w:color w:val="000000"/>
                <w:sz w:val="20"/>
                <w:szCs w:val="20"/>
                <w:lang w:val="es-PE" w:eastAsia="es-PE"/>
              </w:rPr>
              <w:t>3</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06327C19"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ene-80</w:t>
            </w:r>
          </w:p>
        </w:tc>
        <w:tc>
          <w:tcPr>
            <w:tcW w:w="1071" w:type="dxa"/>
            <w:tcBorders>
              <w:top w:val="nil"/>
              <w:left w:val="nil"/>
              <w:bottom w:val="single" w:sz="4" w:space="0" w:color="auto"/>
              <w:right w:val="single" w:sz="4" w:space="0" w:color="auto"/>
            </w:tcBorders>
            <w:shd w:val="clear" w:color="auto" w:fill="auto"/>
            <w:noWrap/>
            <w:vAlign w:val="bottom"/>
            <w:hideMark/>
          </w:tcPr>
          <w:p w14:paraId="59CF709F"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ago-80</w:t>
            </w:r>
          </w:p>
        </w:tc>
        <w:tc>
          <w:tcPr>
            <w:tcW w:w="1330" w:type="dxa"/>
            <w:tcBorders>
              <w:top w:val="nil"/>
              <w:left w:val="nil"/>
              <w:bottom w:val="single" w:sz="4" w:space="0" w:color="auto"/>
              <w:right w:val="single" w:sz="4" w:space="0" w:color="auto"/>
            </w:tcBorders>
            <w:shd w:val="clear" w:color="auto" w:fill="auto"/>
            <w:noWrap/>
            <w:vAlign w:val="bottom"/>
            <w:hideMark/>
          </w:tcPr>
          <w:p w14:paraId="06205DAE"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-1.16</w:t>
            </w:r>
          </w:p>
        </w:tc>
        <w:tc>
          <w:tcPr>
            <w:tcW w:w="1171" w:type="dxa"/>
            <w:tcBorders>
              <w:top w:val="nil"/>
              <w:left w:val="nil"/>
              <w:bottom w:val="single" w:sz="4" w:space="0" w:color="auto"/>
              <w:right w:val="single" w:sz="4" w:space="0" w:color="auto"/>
            </w:tcBorders>
            <w:shd w:val="clear" w:color="auto" w:fill="auto"/>
            <w:noWrap/>
            <w:vAlign w:val="bottom"/>
            <w:hideMark/>
          </w:tcPr>
          <w:p w14:paraId="22B68E7D"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8 meses</w:t>
            </w:r>
          </w:p>
        </w:tc>
        <w:tc>
          <w:tcPr>
            <w:tcW w:w="1228" w:type="dxa"/>
            <w:tcBorders>
              <w:top w:val="nil"/>
              <w:left w:val="nil"/>
              <w:bottom w:val="single" w:sz="4" w:space="0" w:color="auto"/>
              <w:right w:val="single" w:sz="8" w:space="0" w:color="auto"/>
            </w:tcBorders>
            <w:shd w:val="clear" w:color="auto" w:fill="auto"/>
            <w:noWrap/>
            <w:vAlign w:val="bottom"/>
            <w:hideMark/>
          </w:tcPr>
          <w:p w14:paraId="508526AE"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-9.28</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1F29AFD0"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Moderadamente Seco</w:t>
            </w:r>
          </w:p>
        </w:tc>
      </w:tr>
      <w:tr w:rsidR="006B509F" w:rsidRPr="006B509F" w14:paraId="621392B6" w14:textId="77777777" w:rsidTr="006B509F">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4F21F77B" w14:textId="77777777" w:rsidR="006B509F" w:rsidRPr="006B509F" w:rsidRDefault="006B509F" w:rsidP="006B509F">
            <w:pPr>
              <w:spacing w:after="0" w:line="240" w:lineRule="auto"/>
              <w:jc w:val="center"/>
              <w:rPr>
                <w:rFonts w:ascii="Book Antiqua" w:eastAsia="Times New Roman" w:hAnsi="Book Antiqua" w:cs="Times New Roman"/>
                <w:color w:val="000000"/>
                <w:sz w:val="20"/>
                <w:szCs w:val="20"/>
                <w:lang w:val="es-PE" w:eastAsia="es-PE"/>
              </w:rPr>
            </w:pPr>
            <w:r w:rsidRPr="006B509F">
              <w:rPr>
                <w:rFonts w:ascii="Book Antiqua" w:eastAsia="Times New Roman" w:hAnsi="Book Antiqua" w:cs="Times New Roman"/>
                <w:color w:val="000000"/>
                <w:sz w:val="20"/>
                <w:szCs w:val="20"/>
                <w:lang w:val="es-PE" w:eastAsia="es-PE"/>
              </w:rPr>
              <w:t>4</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65200C70"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ene-81</w:t>
            </w:r>
          </w:p>
        </w:tc>
        <w:tc>
          <w:tcPr>
            <w:tcW w:w="1071" w:type="dxa"/>
            <w:tcBorders>
              <w:top w:val="nil"/>
              <w:left w:val="nil"/>
              <w:bottom w:val="single" w:sz="4" w:space="0" w:color="auto"/>
              <w:right w:val="single" w:sz="4" w:space="0" w:color="auto"/>
            </w:tcBorders>
            <w:shd w:val="clear" w:color="auto" w:fill="auto"/>
            <w:noWrap/>
            <w:vAlign w:val="bottom"/>
            <w:hideMark/>
          </w:tcPr>
          <w:p w14:paraId="198A0DF7"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ene-81</w:t>
            </w:r>
          </w:p>
        </w:tc>
        <w:tc>
          <w:tcPr>
            <w:tcW w:w="1330" w:type="dxa"/>
            <w:tcBorders>
              <w:top w:val="nil"/>
              <w:left w:val="nil"/>
              <w:bottom w:val="single" w:sz="4" w:space="0" w:color="auto"/>
              <w:right w:val="single" w:sz="4" w:space="0" w:color="auto"/>
            </w:tcBorders>
            <w:shd w:val="clear" w:color="auto" w:fill="auto"/>
            <w:noWrap/>
            <w:vAlign w:val="bottom"/>
            <w:hideMark/>
          </w:tcPr>
          <w:p w14:paraId="60467812"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-1.04</w:t>
            </w:r>
          </w:p>
        </w:tc>
        <w:tc>
          <w:tcPr>
            <w:tcW w:w="1171" w:type="dxa"/>
            <w:tcBorders>
              <w:top w:val="nil"/>
              <w:left w:val="nil"/>
              <w:bottom w:val="single" w:sz="4" w:space="0" w:color="auto"/>
              <w:right w:val="single" w:sz="4" w:space="0" w:color="auto"/>
            </w:tcBorders>
            <w:shd w:val="clear" w:color="auto" w:fill="auto"/>
            <w:noWrap/>
            <w:vAlign w:val="bottom"/>
            <w:hideMark/>
          </w:tcPr>
          <w:p w14:paraId="0A79455A"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single" w:sz="8" w:space="0" w:color="auto"/>
            </w:tcBorders>
            <w:shd w:val="clear" w:color="auto" w:fill="auto"/>
            <w:noWrap/>
            <w:vAlign w:val="bottom"/>
            <w:hideMark/>
          </w:tcPr>
          <w:p w14:paraId="69663601"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-1.04</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1132B9EE"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Moderadamente Seco</w:t>
            </w:r>
          </w:p>
        </w:tc>
      </w:tr>
      <w:tr w:rsidR="006B509F" w:rsidRPr="006B509F" w14:paraId="7CB3BBB5" w14:textId="77777777" w:rsidTr="006B509F">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23F03340" w14:textId="77777777" w:rsidR="006B509F" w:rsidRPr="006B509F" w:rsidRDefault="006B509F" w:rsidP="006B509F">
            <w:pPr>
              <w:spacing w:after="0" w:line="240" w:lineRule="auto"/>
              <w:jc w:val="center"/>
              <w:rPr>
                <w:rFonts w:ascii="Book Antiqua" w:eastAsia="Times New Roman" w:hAnsi="Book Antiqua" w:cs="Times New Roman"/>
                <w:color w:val="000000"/>
                <w:sz w:val="20"/>
                <w:szCs w:val="20"/>
                <w:lang w:val="es-PE" w:eastAsia="es-PE"/>
              </w:rPr>
            </w:pPr>
            <w:r w:rsidRPr="006B509F">
              <w:rPr>
                <w:rFonts w:ascii="Book Antiqua" w:eastAsia="Times New Roman" w:hAnsi="Book Antiqua" w:cs="Times New Roman"/>
                <w:color w:val="000000"/>
                <w:sz w:val="20"/>
                <w:szCs w:val="20"/>
                <w:lang w:val="es-PE" w:eastAsia="es-PE"/>
              </w:rPr>
              <w:t>5</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50EADDA3"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mar-82</w:t>
            </w:r>
          </w:p>
        </w:tc>
        <w:tc>
          <w:tcPr>
            <w:tcW w:w="1071" w:type="dxa"/>
            <w:tcBorders>
              <w:top w:val="nil"/>
              <w:left w:val="nil"/>
              <w:bottom w:val="single" w:sz="4" w:space="0" w:color="auto"/>
              <w:right w:val="single" w:sz="4" w:space="0" w:color="auto"/>
            </w:tcBorders>
            <w:shd w:val="clear" w:color="auto" w:fill="auto"/>
            <w:noWrap/>
            <w:vAlign w:val="bottom"/>
            <w:hideMark/>
          </w:tcPr>
          <w:p w14:paraId="5D45A9AE"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oct-82</w:t>
            </w:r>
          </w:p>
        </w:tc>
        <w:tc>
          <w:tcPr>
            <w:tcW w:w="1330" w:type="dxa"/>
            <w:tcBorders>
              <w:top w:val="nil"/>
              <w:left w:val="nil"/>
              <w:bottom w:val="single" w:sz="4" w:space="0" w:color="auto"/>
              <w:right w:val="single" w:sz="4" w:space="0" w:color="auto"/>
            </w:tcBorders>
            <w:shd w:val="clear" w:color="auto" w:fill="auto"/>
            <w:noWrap/>
            <w:vAlign w:val="bottom"/>
            <w:hideMark/>
          </w:tcPr>
          <w:p w14:paraId="548B4E87"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-1.42</w:t>
            </w:r>
          </w:p>
        </w:tc>
        <w:tc>
          <w:tcPr>
            <w:tcW w:w="1171" w:type="dxa"/>
            <w:tcBorders>
              <w:top w:val="nil"/>
              <w:left w:val="nil"/>
              <w:bottom w:val="single" w:sz="4" w:space="0" w:color="auto"/>
              <w:right w:val="single" w:sz="4" w:space="0" w:color="auto"/>
            </w:tcBorders>
            <w:shd w:val="clear" w:color="auto" w:fill="auto"/>
            <w:noWrap/>
            <w:vAlign w:val="bottom"/>
            <w:hideMark/>
          </w:tcPr>
          <w:p w14:paraId="7F507478"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8 meses</w:t>
            </w:r>
          </w:p>
        </w:tc>
        <w:tc>
          <w:tcPr>
            <w:tcW w:w="1228" w:type="dxa"/>
            <w:tcBorders>
              <w:top w:val="nil"/>
              <w:left w:val="nil"/>
              <w:bottom w:val="single" w:sz="4" w:space="0" w:color="auto"/>
              <w:right w:val="single" w:sz="8" w:space="0" w:color="auto"/>
            </w:tcBorders>
            <w:shd w:val="clear" w:color="auto" w:fill="auto"/>
            <w:noWrap/>
            <w:vAlign w:val="bottom"/>
            <w:hideMark/>
          </w:tcPr>
          <w:p w14:paraId="4C912138"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-11.38</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76B44479"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Moderadamente Seco</w:t>
            </w:r>
          </w:p>
        </w:tc>
      </w:tr>
      <w:tr w:rsidR="006B509F" w:rsidRPr="006B509F" w14:paraId="7C334793" w14:textId="77777777" w:rsidTr="006B509F">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1635025F" w14:textId="77777777" w:rsidR="006B509F" w:rsidRPr="006B509F" w:rsidRDefault="006B509F" w:rsidP="006B509F">
            <w:pPr>
              <w:spacing w:after="0" w:line="240" w:lineRule="auto"/>
              <w:jc w:val="center"/>
              <w:rPr>
                <w:rFonts w:ascii="Book Antiqua" w:eastAsia="Times New Roman" w:hAnsi="Book Antiqua" w:cs="Times New Roman"/>
                <w:color w:val="000000"/>
                <w:sz w:val="20"/>
                <w:szCs w:val="20"/>
                <w:lang w:val="es-PE" w:eastAsia="es-PE"/>
              </w:rPr>
            </w:pPr>
            <w:r w:rsidRPr="006B509F">
              <w:rPr>
                <w:rFonts w:ascii="Book Antiqua" w:eastAsia="Times New Roman" w:hAnsi="Book Antiqua" w:cs="Times New Roman"/>
                <w:color w:val="000000"/>
                <w:sz w:val="20"/>
                <w:szCs w:val="20"/>
                <w:lang w:val="es-PE" w:eastAsia="es-PE"/>
              </w:rPr>
              <w:t>6</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0AA8B47B"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mar-85</w:t>
            </w:r>
          </w:p>
        </w:tc>
        <w:tc>
          <w:tcPr>
            <w:tcW w:w="1071" w:type="dxa"/>
            <w:tcBorders>
              <w:top w:val="nil"/>
              <w:left w:val="nil"/>
              <w:bottom w:val="single" w:sz="4" w:space="0" w:color="auto"/>
              <w:right w:val="single" w:sz="4" w:space="0" w:color="auto"/>
            </w:tcBorders>
            <w:shd w:val="clear" w:color="auto" w:fill="auto"/>
            <w:noWrap/>
            <w:vAlign w:val="bottom"/>
            <w:hideMark/>
          </w:tcPr>
          <w:p w14:paraId="05208E7B"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dic-85</w:t>
            </w:r>
          </w:p>
        </w:tc>
        <w:tc>
          <w:tcPr>
            <w:tcW w:w="1330" w:type="dxa"/>
            <w:tcBorders>
              <w:top w:val="nil"/>
              <w:left w:val="nil"/>
              <w:bottom w:val="single" w:sz="4" w:space="0" w:color="auto"/>
              <w:right w:val="single" w:sz="4" w:space="0" w:color="auto"/>
            </w:tcBorders>
            <w:shd w:val="clear" w:color="auto" w:fill="auto"/>
            <w:noWrap/>
            <w:vAlign w:val="bottom"/>
            <w:hideMark/>
          </w:tcPr>
          <w:p w14:paraId="4D06B636"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-1.49</w:t>
            </w:r>
          </w:p>
        </w:tc>
        <w:tc>
          <w:tcPr>
            <w:tcW w:w="1171" w:type="dxa"/>
            <w:tcBorders>
              <w:top w:val="nil"/>
              <w:left w:val="nil"/>
              <w:bottom w:val="single" w:sz="4" w:space="0" w:color="auto"/>
              <w:right w:val="single" w:sz="4" w:space="0" w:color="auto"/>
            </w:tcBorders>
            <w:shd w:val="clear" w:color="auto" w:fill="auto"/>
            <w:noWrap/>
            <w:vAlign w:val="bottom"/>
            <w:hideMark/>
          </w:tcPr>
          <w:p w14:paraId="158911EF"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10 meses</w:t>
            </w:r>
          </w:p>
        </w:tc>
        <w:tc>
          <w:tcPr>
            <w:tcW w:w="1228" w:type="dxa"/>
            <w:tcBorders>
              <w:top w:val="nil"/>
              <w:left w:val="nil"/>
              <w:bottom w:val="single" w:sz="4" w:space="0" w:color="auto"/>
              <w:right w:val="single" w:sz="8" w:space="0" w:color="auto"/>
            </w:tcBorders>
            <w:shd w:val="clear" w:color="auto" w:fill="auto"/>
            <w:noWrap/>
            <w:vAlign w:val="bottom"/>
            <w:hideMark/>
          </w:tcPr>
          <w:p w14:paraId="4681A8E8"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-14.89</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7739B720"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Moderadamente Seco</w:t>
            </w:r>
          </w:p>
        </w:tc>
      </w:tr>
      <w:tr w:rsidR="006B509F" w:rsidRPr="006B509F" w14:paraId="4ECDE634" w14:textId="77777777" w:rsidTr="006B509F">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564DC378" w14:textId="77777777" w:rsidR="006B509F" w:rsidRPr="006B509F" w:rsidRDefault="006B509F" w:rsidP="006B509F">
            <w:pPr>
              <w:spacing w:after="0" w:line="240" w:lineRule="auto"/>
              <w:jc w:val="center"/>
              <w:rPr>
                <w:rFonts w:ascii="Book Antiqua" w:eastAsia="Times New Roman" w:hAnsi="Book Antiqua" w:cs="Times New Roman"/>
                <w:color w:val="000000"/>
                <w:sz w:val="20"/>
                <w:szCs w:val="20"/>
                <w:lang w:val="es-PE" w:eastAsia="es-PE"/>
              </w:rPr>
            </w:pPr>
            <w:r w:rsidRPr="006B509F">
              <w:rPr>
                <w:rFonts w:ascii="Book Antiqua" w:eastAsia="Times New Roman" w:hAnsi="Book Antiqua" w:cs="Times New Roman"/>
                <w:color w:val="000000"/>
                <w:sz w:val="20"/>
                <w:szCs w:val="20"/>
                <w:lang w:val="es-PE" w:eastAsia="es-PE"/>
              </w:rPr>
              <w:t>7</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0050B02F"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oct-86</w:t>
            </w:r>
          </w:p>
        </w:tc>
        <w:tc>
          <w:tcPr>
            <w:tcW w:w="1071" w:type="dxa"/>
            <w:tcBorders>
              <w:top w:val="nil"/>
              <w:left w:val="nil"/>
              <w:bottom w:val="single" w:sz="4" w:space="0" w:color="auto"/>
              <w:right w:val="single" w:sz="4" w:space="0" w:color="auto"/>
            </w:tcBorders>
            <w:shd w:val="clear" w:color="auto" w:fill="auto"/>
            <w:noWrap/>
            <w:vAlign w:val="bottom"/>
            <w:hideMark/>
          </w:tcPr>
          <w:p w14:paraId="3283A988"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nov-86</w:t>
            </w:r>
          </w:p>
        </w:tc>
        <w:tc>
          <w:tcPr>
            <w:tcW w:w="1330" w:type="dxa"/>
            <w:tcBorders>
              <w:top w:val="nil"/>
              <w:left w:val="nil"/>
              <w:bottom w:val="single" w:sz="4" w:space="0" w:color="auto"/>
              <w:right w:val="single" w:sz="4" w:space="0" w:color="auto"/>
            </w:tcBorders>
            <w:shd w:val="clear" w:color="auto" w:fill="auto"/>
            <w:noWrap/>
            <w:vAlign w:val="bottom"/>
            <w:hideMark/>
          </w:tcPr>
          <w:p w14:paraId="000B9191"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-1.31</w:t>
            </w:r>
          </w:p>
        </w:tc>
        <w:tc>
          <w:tcPr>
            <w:tcW w:w="1171" w:type="dxa"/>
            <w:tcBorders>
              <w:top w:val="nil"/>
              <w:left w:val="nil"/>
              <w:bottom w:val="single" w:sz="4" w:space="0" w:color="auto"/>
              <w:right w:val="single" w:sz="4" w:space="0" w:color="auto"/>
            </w:tcBorders>
            <w:shd w:val="clear" w:color="auto" w:fill="auto"/>
            <w:noWrap/>
            <w:vAlign w:val="bottom"/>
            <w:hideMark/>
          </w:tcPr>
          <w:p w14:paraId="56DC0A4B"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2 meses</w:t>
            </w:r>
          </w:p>
        </w:tc>
        <w:tc>
          <w:tcPr>
            <w:tcW w:w="1228" w:type="dxa"/>
            <w:tcBorders>
              <w:top w:val="nil"/>
              <w:left w:val="nil"/>
              <w:bottom w:val="single" w:sz="4" w:space="0" w:color="auto"/>
              <w:right w:val="single" w:sz="8" w:space="0" w:color="auto"/>
            </w:tcBorders>
            <w:shd w:val="clear" w:color="auto" w:fill="auto"/>
            <w:noWrap/>
            <w:vAlign w:val="bottom"/>
            <w:hideMark/>
          </w:tcPr>
          <w:p w14:paraId="5283B5F0"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-2.62</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21E7A5BC"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Moderadamente Seco</w:t>
            </w:r>
          </w:p>
        </w:tc>
      </w:tr>
      <w:tr w:rsidR="006B509F" w:rsidRPr="006B509F" w14:paraId="798289DD" w14:textId="77777777" w:rsidTr="006B509F">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4C05289D" w14:textId="77777777" w:rsidR="006B509F" w:rsidRPr="006B509F" w:rsidRDefault="006B509F" w:rsidP="006B509F">
            <w:pPr>
              <w:spacing w:after="0" w:line="240" w:lineRule="auto"/>
              <w:jc w:val="center"/>
              <w:rPr>
                <w:rFonts w:ascii="Book Antiqua" w:eastAsia="Times New Roman" w:hAnsi="Book Antiqua" w:cs="Times New Roman"/>
                <w:color w:val="000000"/>
                <w:sz w:val="20"/>
                <w:szCs w:val="20"/>
                <w:lang w:val="es-PE" w:eastAsia="es-PE"/>
              </w:rPr>
            </w:pPr>
            <w:r w:rsidRPr="006B509F">
              <w:rPr>
                <w:rFonts w:ascii="Book Antiqua" w:eastAsia="Times New Roman" w:hAnsi="Book Antiqua" w:cs="Times New Roman"/>
                <w:color w:val="000000"/>
                <w:sz w:val="20"/>
                <w:szCs w:val="20"/>
                <w:lang w:val="es-PE" w:eastAsia="es-PE"/>
              </w:rPr>
              <w:t>8</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7CF3F310"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nov-88</w:t>
            </w:r>
          </w:p>
        </w:tc>
        <w:tc>
          <w:tcPr>
            <w:tcW w:w="1071" w:type="dxa"/>
            <w:tcBorders>
              <w:top w:val="nil"/>
              <w:left w:val="nil"/>
              <w:bottom w:val="single" w:sz="4" w:space="0" w:color="auto"/>
              <w:right w:val="single" w:sz="4" w:space="0" w:color="auto"/>
            </w:tcBorders>
            <w:shd w:val="clear" w:color="auto" w:fill="auto"/>
            <w:noWrap/>
            <w:vAlign w:val="bottom"/>
            <w:hideMark/>
          </w:tcPr>
          <w:p w14:paraId="35C09976"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nov-88</w:t>
            </w:r>
          </w:p>
        </w:tc>
        <w:tc>
          <w:tcPr>
            <w:tcW w:w="1330" w:type="dxa"/>
            <w:tcBorders>
              <w:top w:val="nil"/>
              <w:left w:val="nil"/>
              <w:bottom w:val="single" w:sz="4" w:space="0" w:color="auto"/>
              <w:right w:val="single" w:sz="4" w:space="0" w:color="auto"/>
            </w:tcBorders>
            <w:shd w:val="clear" w:color="auto" w:fill="auto"/>
            <w:noWrap/>
            <w:vAlign w:val="bottom"/>
            <w:hideMark/>
          </w:tcPr>
          <w:p w14:paraId="38CC0608"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-1.76</w:t>
            </w:r>
          </w:p>
        </w:tc>
        <w:tc>
          <w:tcPr>
            <w:tcW w:w="1171" w:type="dxa"/>
            <w:tcBorders>
              <w:top w:val="nil"/>
              <w:left w:val="nil"/>
              <w:bottom w:val="single" w:sz="4" w:space="0" w:color="auto"/>
              <w:right w:val="single" w:sz="4" w:space="0" w:color="auto"/>
            </w:tcBorders>
            <w:shd w:val="clear" w:color="auto" w:fill="auto"/>
            <w:noWrap/>
            <w:vAlign w:val="bottom"/>
            <w:hideMark/>
          </w:tcPr>
          <w:p w14:paraId="0610234C"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single" w:sz="8" w:space="0" w:color="auto"/>
            </w:tcBorders>
            <w:shd w:val="clear" w:color="auto" w:fill="auto"/>
            <w:noWrap/>
            <w:vAlign w:val="bottom"/>
            <w:hideMark/>
          </w:tcPr>
          <w:p w14:paraId="3426CB8A"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-1.76</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4F5B380F"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Severamente Seco</w:t>
            </w:r>
          </w:p>
        </w:tc>
      </w:tr>
      <w:tr w:rsidR="006B509F" w:rsidRPr="006B509F" w14:paraId="6E9461F5" w14:textId="77777777" w:rsidTr="006B509F">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1FEFCB23" w14:textId="77777777" w:rsidR="006B509F" w:rsidRPr="006B509F" w:rsidRDefault="006B509F" w:rsidP="006B509F">
            <w:pPr>
              <w:spacing w:after="0" w:line="240" w:lineRule="auto"/>
              <w:jc w:val="center"/>
              <w:rPr>
                <w:rFonts w:ascii="Book Antiqua" w:eastAsia="Times New Roman" w:hAnsi="Book Antiqua" w:cs="Times New Roman"/>
                <w:color w:val="000000"/>
                <w:sz w:val="20"/>
                <w:szCs w:val="20"/>
                <w:lang w:val="es-PE" w:eastAsia="es-PE"/>
              </w:rPr>
            </w:pPr>
            <w:r w:rsidRPr="006B509F">
              <w:rPr>
                <w:rFonts w:ascii="Book Antiqua" w:eastAsia="Times New Roman" w:hAnsi="Book Antiqua" w:cs="Times New Roman"/>
                <w:color w:val="000000"/>
                <w:sz w:val="20"/>
                <w:szCs w:val="20"/>
                <w:lang w:val="es-PE" w:eastAsia="es-PE"/>
              </w:rPr>
              <w:t>9</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4D50CE43"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dic-89</w:t>
            </w:r>
          </w:p>
        </w:tc>
        <w:tc>
          <w:tcPr>
            <w:tcW w:w="1071" w:type="dxa"/>
            <w:tcBorders>
              <w:top w:val="nil"/>
              <w:left w:val="nil"/>
              <w:bottom w:val="single" w:sz="4" w:space="0" w:color="auto"/>
              <w:right w:val="single" w:sz="4" w:space="0" w:color="auto"/>
            </w:tcBorders>
            <w:shd w:val="clear" w:color="auto" w:fill="auto"/>
            <w:noWrap/>
            <w:vAlign w:val="bottom"/>
            <w:hideMark/>
          </w:tcPr>
          <w:p w14:paraId="3005C44C"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ene-90</w:t>
            </w:r>
          </w:p>
        </w:tc>
        <w:tc>
          <w:tcPr>
            <w:tcW w:w="1330" w:type="dxa"/>
            <w:tcBorders>
              <w:top w:val="nil"/>
              <w:left w:val="nil"/>
              <w:bottom w:val="single" w:sz="4" w:space="0" w:color="auto"/>
              <w:right w:val="single" w:sz="4" w:space="0" w:color="auto"/>
            </w:tcBorders>
            <w:shd w:val="clear" w:color="auto" w:fill="auto"/>
            <w:noWrap/>
            <w:vAlign w:val="bottom"/>
            <w:hideMark/>
          </w:tcPr>
          <w:p w14:paraId="684856EC"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-1.34</w:t>
            </w:r>
          </w:p>
        </w:tc>
        <w:tc>
          <w:tcPr>
            <w:tcW w:w="1171" w:type="dxa"/>
            <w:tcBorders>
              <w:top w:val="nil"/>
              <w:left w:val="nil"/>
              <w:bottom w:val="single" w:sz="4" w:space="0" w:color="auto"/>
              <w:right w:val="single" w:sz="4" w:space="0" w:color="auto"/>
            </w:tcBorders>
            <w:shd w:val="clear" w:color="auto" w:fill="auto"/>
            <w:noWrap/>
            <w:vAlign w:val="bottom"/>
            <w:hideMark/>
          </w:tcPr>
          <w:p w14:paraId="3A3B883B"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2 meses</w:t>
            </w:r>
          </w:p>
        </w:tc>
        <w:tc>
          <w:tcPr>
            <w:tcW w:w="1228" w:type="dxa"/>
            <w:tcBorders>
              <w:top w:val="nil"/>
              <w:left w:val="nil"/>
              <w:bottom w:val="single" w:sz="4" w:space="0" w:color="auto"/>
              <w:right w:val="single" w:sz="8" w:space="0" w:color="auto"/>
            </w:tcBorders>
            <w:shd w:val="clear" w:color="auto" w:fill="auto"/>
            <w:noWrap/>
            <w:vAlign w:val="bottom"/>
            <w:hideMark/>
          </w:tcPr>
          <w:p w14:paraId="18E619E0"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-2.68</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4E7B6311"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Moderadamente Seco</w:t>
            </w:r>
          </w:p>
        </w:tc>
      </w:tr>
      <w:tr w:rsidR="006B509F" w:rsidRPr="006B509F" w14:paraId="422BE299" w14:textId="77777777" w:rsidTr="006B509F">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4D7EEB97" w14:textId="77777777" w:rsidR="006B509F" w:rsidRPr="006B509F" w:rsidRDefault="006B509F" w:rsidP="006B509F">
            <w:pPr>
              <w:spacing w:after="0" w:line="240" w:lineRule="auto"/>
              <w:jc w:val="center"/>
              <w:rPr>
                <w:rFonts w:ascii="Book Antiqua" w:eastAsia="Times New Roman" w:hAnsi="Book Antiqua" w:cs="Times New Roman"/>
                <w:color w:val="000000"/>
                <w:sz w:val="20"/>
                <w:szCs w:val="20"/>
                <w:lang w:val="es-PE" w:eastAsia="es-PE"/>
              </w:rPr>
            </w:pPr>
            <w:r w:rsidRPr="006B509F">
              <w:rPr>
                <w:rFonts w:ascii="Book Antiqua" w:eastAsia="Times New Roman" w:hAnsi="Book Antiqua" w:cs="Times New Roman"/>
                <w:color w:val="000000"/>
                <w:sz w:val="20"/>
                <w:szCs w:val="20"/>
                <w:lang w:val="es-PE" w:eastAsia="es-PE"/>
              </w:rPr>
              <w:t>10</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1920D5CD"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mar-90</w:t>
            </w:r>
          </w:p>
        </w:tc>
        <w:tc>
          <w:tcPr>
            <w:tcW w:w="1071" w:type="dxa"/>
            <w:tcBorders>
              <w:top w:val="nil"/>
              <w:left w:val="nil"/>
              <w:bottom w:val="single" w:sz="4" w:space="0" w:color="auto"/>
              <w:right w:val="single" w:sz="4" w:space="0" w:color="auto"/>
            </w:tcBorders>
            <w:shd w:val="clear" w:color="auto" w:fill="auto"/>
            <w:noWrap/>
            <w:vAlign w:val="bottom"/>
            <w:hideMark/>
          </w:tcPr>
          <w:p w14:paraId="1BB6DA10"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mar-90</w:t>
            </w:r>
          </w:p>
        </w:tc>
        <w:tc>
          <w:tcPr>
            <w:tcW w:w="1330" w:type="dxa"/>
            <w:tcBorders>
              <w:top w:val="nil"/>
              <w:left w:val="nil"/>
              <w:bottom w:val="single" w:sz="4" w:space="0" w:color="auto"/>
              <w:right w:val="single" w:sz="4" w:space="0" w:color="auto"/>
            </w:tcBorders>
            <w:shd w:val="clear" w:color="auto" w:fill="auto"/>
            <w:noWrap/>
            <w:vAlign w:val="bottom"/>
            <w:hideMark/>
          </w:tcPr>
          <w:p w14:paraId="50D86151"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-1.36</w:t>
            </w:r>
          </w:p>
        </w:tc>
        <w:tc>
          <w:tcPr>
            <w:tcW w:w="1171" w:type="dxa"/>
            <w:tcBorders>
              <w:top w:val="nil"/>
              <w:left w:val="nil"/>
              <w:bottom w:val="single" w:sz="4" w:space="0" w:color="auto"/>
              <w:right w:val="single" w:sz="4" w:space="0" w:color="auto"/>
            </w:tcBorders>
            <w:shd w:val="clear" w:color="auto" w:fill="auto"/>
            <w:noWrap/>
            <w:vAlign w:val="bottom"/>
            <w:hideMark/>
          </w:tcPr>
          <w:p w14:paraId="181A4189"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single" w:sz="8" w:space="0" w:color="auto"/>
            </w:tcBorders>
            <w:shd w:val="clear" w:color="auto" w:fill="auto"/>
            <w:noWrap/>
            <w:vAlign w:val="bottom"/>
            <w:hideMark/>
          </w:tcPr>
          <w:p w14:paraId="4250E7D5"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-1.36</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34DA9FA9"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Moderadamente Seco</w:t>
            </w:r>
          </w:p>
        </w:tc>
      </w:tr>
      <w:tr w:rsidR="006B509F" w:rsidRPr="006B509F" w14:paraId="187C6B3C" w14:textId="77777777" w:rsidTr="006B509F">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28A0D702" w14:textId="77777777" w:rsidR="006B509F" w:rsidRPr="006B509F" w:rsidRDefault="006B509F" w:rsidP="006B509F">
            <w:pPr>
              <w:spacing w:after="0" w:line="240" w:lineRule="auto"/>
              <w:jc w:val="center"/>
              <w:rPr>
                <w:rFonts w:ascii="Book Antiqua" w:eastAsia="Times New Roman" w:hAnsi="Book Antiqua" w:cs="Times New Roman"/>
                <w:color w:val="000000"/>
                <w:sz w:val="20"/>
                <w:szCs w:val="20"/>
                <w:lang w:val="es-PE" w:eastAsia="es-PE"/>
              </w:rPr>
            </w:pPr>
            <w:r w:rsidRPr="006B509F">
              <w:rPr>
                <w:rFonts w:ascii="Book Antiqua" w:eastAsia="Times New Roman" w:hAnsi="Book Antiqua" w:cs="Times New Roman"/>
                <w:color w:val="000000"/>
                <w:sz w:val="20"/>
                <w:szCs w:val="20"/>
                <w:lang w:val="es-PE" w:eastAsia="es-PE"/>
              </w:rPr>
              <w:t>11</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3D652FE2"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ene-91</w:t>
            </w:r>
          </w:p>
        </w:tc>
        <w:tc>
          <w:tcPr>
            <w:tcW w:w="1071" w:type="dxa"/>
            <w:tcBorders>
              <w:top w:val="nil"/>
              <w:left w:val="nil"/>
              <w:bottom w:val="single" w:sz="4" w:space="0" w:color="auto"/>
              <w:right w:val="single" w:sz="4" w:space="0" w:color="auto"/>
            </w:tcBorders>
            <w:shd w:val="clear" w:color="auto" w:fill="auto"/>
            <w:noWrap/>
            <w:vAlign w:val="bottom"/>
            <w:hideMark/>
          </w:tcPr>
          <w:p w14:paraId="6DEAC7DE"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sep-91</w:t>
            </w:r>
          </w:p>
        </w:tc>
        <w:tc>
          <w:tcPr>
            <w:tcW w:w="1330" w:type="dxa"/>
            <w:tcBorders>
              <w:top w:val="nil"/>
              <w:left w:val="nil"/>
              <w:bottom w:val="single" w:sz="4" w:space="0" w:color="auto"/>
              <w:right w:val="single" w:sz="4" w:space="0" w:color="auto"/>
            </w:tcBorders>
            <w:shd w:val="clear" w:color="auto" w:fill="auto"/>
            <w:noWrap/>
            <w:vAlign w:val="bottom"/>
            <w:hideMark/>
          </w:tcPr>
          <w:p w14:paraId="63027686"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-1.20</w:t>
            </w:r>
          </w:p>
        </w:tc>
        <w:tc>
          <w:tcPr>
            <w:tcW w:w="1171" w:type="dxa"/>
            <w:tcBorders>
              <w:top w:val="nil"/>
              <w:left w:val="nil"/>
              <w:bottom w:val="single" w:sz="4" w:space="0" w:color="auto"/>
              <w:right w:val="single" w:sz="4" w:space="0" w:color="auto"/>
            </w:tcBorders>
            <w:shd w:val="clear" w:color="auto" w:fill="auto"/>
            <w:noWrap/>
            <w:vAlign w:val="bottom"/>
            <w:hideMark/>
          </w:tcPr>
          <w:p w14:paraId="7089DBA7"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9 meses</w:t>
            </w:r>
          </w:p>
        </w:tc>
        <w:tc>
          <w:tcPr>
            <w:tcW w:w="1228" w:type="dxa"/>
            <w:tcBorders>
              <w:top w:val="nil"/>
              <w:left w:val="nil"/>
              <w:bottom w:val="single" w:sz="4" w:space="0" w:color="auto"/>
              <w:right w:val="single" w:sz="8" w:space="0" w:color="auto"/>
            </w:tcBorders>
            <w:shd w:val="clear" w:color="auto" w:fill="auto"/>
            <w:noWrap/>
            <w:vAlign w:val="bottom"/>
            <w:hideMark/>
          </w:tcPr>
          <w:p w14:paraId="73BC81DD"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-10.80</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21CEE037"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Moderadamente Seco</w:t>
            </w:r>
          </w:p>
        </w:tc>
      </w:tr>
      <w:tr w:rsidR="006B509F" w:rsidRPr="006B509F" w14:paraId="29232E42" w14:textId="77777777" w:rsidTr="006B509F">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782A9AAF" w14:textId="77777777" w:rsidR="006B509F" w:rsidRPr="006B509F" w:rsidRDefault="006B509F" w:rsidP="006B509F">
            <w:pPr>
              <w:spacing w:after="0" w:line="240" w:lineRule="auto"/>
              <w:jc w:val="center"/>
              <w:rPr>
                <w:rFonts w:ascii="Book Antiqua" w:eastAsia="Times New Roman" w:hAnsi="Book Antiqua" w:cs="Times New Roman"/>
                <w:color w:val="000000"/>
                <w:sz w:val="20"/>
                <w:szCs w:val="20"/>
                <w:lang w:val="es-PE" w:eastAsia="es-PE"/>
              </w:rPr>
            </w:pPr>
            <w:r w:rsidRPr="006B509F">
              <w:rPr>
                <w:rFonts w:ascii="Book Antiqua" w:eastAsia="Times New Roman" w:hAnsi="Book Antiqua" w:cs="Times New Roman"/>
                <w:color w:val="000000"/>
                <w:sz w:val="20"/>
                <w:szCs w:val="20"/>
                <w:lang w:val="es-PE" w:eastAsia="es-PE"/>
              </w:rPr>
              <w:t>12</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157D2D21"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ene-02</w:t>
            </w:r>
          </w:p>
        </w:tc>
        <w:tc>
          <w:tcPr>
            <w:tcW w:w="1071" w:type="dxa"/>
            <w:tcBorders>
              <w:top w:val="nil"/>
              <w:left w:val="nil"/>
              <w:bottom w:val="single" w:sz="4" w:space="0" w:color="auto"/>
              <w:right w:val="single" w:sz="4" w:space="0" w:color="auto"/>
            </w:tcBorders>
            <w:shd w:val="clear" w:color="auto" w:fill="auto"/>
            <w:noWrap/>
            <w:vAlign w:val="bottom"/>
            <w:hideMark/>
          </w:tcPr>
          <w:p w14:paraId="7E3900B5"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ene-02</w:t>
            </w:r>
          </w:p>
        </w:tc>
        <w:tc>
          <w:tcPr>
            <w:tcW w:w="1330" w:type="dxa"/>
            <w:tcBorders>
              <w:top w:val="nil"/>
              <w:left w:val="nil"/>
              <w:bottom w:val="single" w:sz="4" w:space="0" w:color="auto"/>
              <w:right w:val="single" w:sz="4" w:space="0" w:color="auto"/>
            </w:tcBorders>
            <w:shd w:val="clear" w:color="auto" w:fill="auto"/>
            <w:noWrap/>
            <w:vAlign w:val="bottom"/>
            <w:hideMark/>
          </w:tcPr>
          <w:p w14:paraId="6BDD2905"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-1.03</w:t>
            </w:r>
          </w:p>
        </w:tc>
        <w:tc>
          <w:tcPr>
            <w:tcW w:w="1171" w:type="dxa"/>
            <w:tcBorders>
              <w:top w:val="nil"/>
              <w:left w:val="nil"/>
              <w:bottom w:val="single" w:sz="4" w:space="0" w:color="auto"/>
              <w:right w:val="single" w:sz="4" w:space="0" w:color="auto"/>
            </w:tcBorders>
            <w:shd w:val="clear" w:color="auto" w:fill="auto"/>
            <w:noWrap/>
            <w:vAlign w:val="bottom"/>
            <w:hideMark/>
          </w:tcPr>
          <w:p w14:paraId="1E7B9C08"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single" w:sz="8" w:space="0" w:color="auto"/>
            </w:tcBorders>
            <w:shd w:val="clear" w:color="auto" w:fill="auto"/>
            <w:noWrap/>
            <w:vAlign w:val="bottom"/>
            <w:hideMark/>
          </w:tcPr>
          <w:p w14:paraId="071D9216"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-1.03</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147A0BCB"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Moderadamente Seco</w:t>
            </w:r>
          </w:p>
        </w:tc>
      </w:tr>
      <w:tr w:rsidR="006B509F" w:rsidRPr="006B509F" w14:paraId="3519F702" w14:textId="77777777" w:rsidTr="006B509F">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45B266B4" w14:textId="77777777" w:rsidR="006B509F" w:rsidRPr="006B509F" w:rsidRDefault="006B509F" w:rsidP="006B509F">
            <w:pPr>
              <w:spacing w:after="0" w:line="240" w:lineRule="auto"/>
              <w:jc w:val="center"/>
              <w:rPr>
                <w:rFonts w:ascii="Book Antiqua" w:eastAsia="Times New Roman" w:hAnsi="Book Antiqua" w:cs="Times New Roman"/>
                <w:color w:val="000000"/>
                <w:sz w:val="20"/>
                <w:szCs w:val="20"/>
                <w:lang w:val="es-PE" w:eastAsia="es-PE"/>
              </w:rPr>
            </w:pPr>
            <w:r w:rsidRPr="006B509F">
              <w:rPr>
                <w:rFonts w:ascii="Book Antiqua" w:eastAsia="Times New Roman" w:hAnsi="Book Antiqua" w:cs="Times New Roman"/>
                <w:color w:val="000000"/>
                <w:sz w:val="20"/>
                <w:szCs w:val="20"/>
                <w:lang w:val="es-PE" w:eastAsia="es-PE"/>
              </w:rPr>
              <w:t>13</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681AE13A"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dic-05</w:t>
            </w:r>
          </w:p>
        </w:tc>
        <w:tc>
          <w:tcPr>
            <w:tcW w:w="1071" w:type="dxa"/>
            <w:tcBorders>
              <w:top w:val="nil"/>
              <w:left w:val="nil"/>
              <w:bottom w:val="single" w:sz="4" w:space="0" w:color="auto"/>
              <w:right w:val="single" w:sz="4" w:space="0" w:color="auto"/>
            </w:tcBorders>
            <w:shd w:val="clear" w:color="auto" w:fill="auto"/>
            <w:noWrap/>
            <w:vAlign w:val="bottom"/>
            <w:hideMark/>
          </w:tcPr>
          <w:p w14:paraId="6A3F661A"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dic-05</w:t>
            </w:r>
          </w:p>
        </w:tc>
        <w:tc>
          <w:tcPr>
            <w:tcW w:w="1330" w:type="dxa"/>
            <w:tcBorders>
              <w:top w:val="nil"/>
              <w:left w:val="nil"/>
              <w:bottom w:val="single" w:sz="4" w:space="0" w:color="auto"/>
              <w:right w:val="single" w:sz="4" w:space="0" w:color="auto"/>
            </w:tcBorders>
            <w:shd w:val="clear" w:color="auto" w:fill="auto"/>
            <w:noWrap/>
            <w:vAlign w:val="bottom"/>
            <w:hideMark/>
          </w:tcPr>
          <w:p w14:paraId="1D3CF333"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-1.43</w:t>
            </w:r>
          </w:p>
        </w:tc>
        <w:tc>
          <w:tcPr>
            <w:tcW w:w="1171" w:type="dxa"/>
            <w:tcBorders>
              <w:top w:val="nil"/>
              <w:left w:val="nil"/>
              <w:bottom w:val="single" w:sz="4" w:space="0" w:color="auto"/>
              <w:right w:val="single" w:sz="4" w:space="0" w:color="auto"/>
            </w:tcBorders>
            <w:shd w:val="clear" w:color="auto" w:fill="auto"/>
            <w:noWrap/>
            <w:vAlign w:val="bottom"/>
            <w:hideMark/>
          </w:tcPr>
          <w:p w14:paraId="464AB9C1"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single" w:sz="8" w:space="0" w:color="auto"/>
            </w:tcBorders>
            <w:shd w:val="clear" w:color="auto" w:fill="auto"/>
            <w:noWrap/>
            <w:vAlign w:val="bottom"/>
            <w:hideMark/>
          </w:tcPr>
          <w:p w14:paraId="3BC4ECDE"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-1.43</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0CBFCCA1"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Moderadamente Seco</w:t>
            </w:r>
          </w:p>
        </w:tc>
      </w:tr>
      <w:tr w:rsidR="006B509F" w:rsidRPr="006B509F" w14:paraId="631BA6DC" w14:textId="77777777" w:rsidTr="006B509F">
        <w:trPr>
          <w:trHeight w:val="330"/>
        </w:trPr>
        <w:tc>
          <w:tcPr>
            <w:tcW w:w="1200" w:type="dxa"/>
            <w:tcBorders>
              <w:top w:val="nil"/>
              <w:left w:val="nil"/>
              <w:bottom w:val="nil"/>
              <w:right w:val="nil"/>
            </w:tcBorders>
            <w:shd w:val="clear" w:color="auto" w:fill="auto"/>
            <w:noWrap/>
            <w:vAlign w:val="bottom"/>
            <w:hideMark/>
          </w:tcPr>
          <w:p w14:paraId="4025DC3F"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p>
        </w:tc>
        <w:tc>
          <w:tcPr>
            <w:tcW w:w="1200" w:type="dxa"/>
            <w:tcBorders>
              <w:top w:val="nil"/>
              <w:left w:val="nil"/>
              <w:bottom w:val="nil"/>
              <w:right w:val="nil"/>
            </w:tcBorders>
            <w:shd w:val="clear" w:color="auto" w:fill="auto"/>
            <w:noWrap/>
            <w:vAlign w:val="bottom"/>
            <w:hideMark/>
          </w:tcPr>
          <w:p w14:paraId="077F3289" w14:textId="77777777" w:rsidR="006B509F" w:rsidRPr="006B509F" w:rsidRDefault="006B509F" w:rsidP="006B509F">
            <w:pPr>
              <w:spacing w:after="0" w:line="240" w:lineRule="auto"/>
              <w:rPr>
                <w:rFonts w:ascii="Times New Roman" w:eastAsia="Times New Roman" w:hAnsi="Times New Roman" w:cs="Times New Roman"/>
                <w:sz w:val="20"/>
                <w:szCs w:val="20"/>
                <w:lang w:val="es-PE" w:eastAsia="es-PE"/>
              </w:rPr>
            </w:pPr>
          </w:p>
        </w:tc>
        <w:tc>
          <w:tcPr>
            <w:tcW w:w="1071" w:type="dxa"/>
            <w:tcBorders>
              <w:top w:val="nil"/>
              <w:left w:val="nil"/>
              <w:bottom w:val="nil"/>
              <w:right w:val="nil"/>
            </w:tcBorders>
            <w:shd w:val="clear" w:color="auto" w:fill="auto"/>
            <w:noWrap/>
            <w:vAlign w:val="bottom"/>
            <w:hideMark/>
          </w:tcPr>
          <w:p w14:paraId="35C2567C" w14:textId="77777777" w:rsidR="006B509F" w:rsidRPr="006B509F" w:rsidRDefault="006B509F" w:rsidP="006B509F">
            <w:pPr>
              <w:spacing w:after="0" w:line="240" w:lineRule="auto"/>
              <w:rPr>
                <w:rFonts w:ascii="Times New Roman" w:eastAsia="Times New Roman" w:hAnsi="Times New Roman" w:cs="Times New Roman"/>
                <w:sz w:val="20"/>
                <w:szCs w:val="20"/>
                <w:lang w:val="es-PE" w:eastAsia="es-PE"/>
              </w:rPr>
            </w:pPr>
          </w:p>
        </w:tc>
        <w:tc>
          <w:tcPr>
            <w:tcW w:w="1330" w:type="dxa"/>
            <w:tcBorders>
              <w:top w:val="nil"/>
              <w:left w:val="nil"/>
              <w:bottom w:val="nil"/>
              <w:right w:val="nil"/>
            </w:tcBorders>
            <w:shd w:val="clear" w:color="auto" w:fill="auto"/>
            <w:noWrap/>
            <w:vAlign w:val="bottom"/>
            <w:hideMark/>
          </w:tcPr>
          <w:p w14:paraId="7B7CAD08" w14:textId="77777777" w:rsidR="006B509F" w:rsidRPr="006B509F" w:rsidRDefault="006B509F" w:rsidP="006B509F">
            <w:pPr>
              <w:spacing w:after="0" w:line="240" w:lineRule="auto"/>
              <w:rPr>
                <w:rFonts w:ascii="Times New Roman" w:eastAsia="Times New Roman" w:hAnsi="Times New Roman" w:cs="Times New Roman"/>
                <w:sz w:val="20"/>
                <w:szCs w:val="20"/>
                <w:lang w:val="es-PE" w:eastAsia="es-PE"/>
              </w:rPr>
            </w:pPr>
          </w:p>
        </w:tc>
        <w:tc>
          <w:tcPr>
            <w:tcW w:w="1171" w:type="dxa"/>
            <w:tcBorders>
              <w:top w:val="nil"/>
              <w:left w:val="nil"/>
              <w:bottom w:val="nil"/>
              <w:right w:val="nil"/>
            </w:tcBorders>
            <w:shd w:val="clear" w:color="auto" w:fill="auto"/>
            <w:noWrap/>
            <w:vAlign w:val="bottom"/>
            <w:hideMark/>
          </w:tcPr>
          <w:p w14:paraId="790711E0" w14:textId="77777777" w:rsidR="006B509F" w:rsidRPr="006B509F" w:rsidRDefault="006B509F" w:rsidP="006B509F">
            <w:pPr>
              <w:spacing w:after="0" w:line="240" w:lineRule="auto"/>
              <w:rPr>
                <w:rFonts w:ascii="Times New Roman" w:eastAsia="Times New Roman" w:hAnsi="Times New Roman" w:cs="Times New Roman"/>
                <w:sz w:val="20"/>
                <w:szCs w:val="20"/>
                <w:lang w:val="es-PE" w:eastAsia="es-PE"/>
              </w:rPr>
            </w:pPr>
          </w:p>
        </w:tc>
        <w:tc>
          <w:tcPr>
            <w:tcW w:w="1228" w:type="dxa"/>
            <w:tcBorders>
              <w:top w:val="nil"/>
              <w:left w:val="nil"/>
              <w:bottom w:val="nil"/>
              <w:right w:val="nil"/>
            </w:tcBorders>
            <w:shd w:val="clear" w:color="auto" w:fill="auto"/>
            <w:noWrap/>
            <w:vAlign w:val="bottom"/>
            <w:hideMark/>
          </w:tcPr>
          <w:p w14:paraId="1F45B5E3" w14:textId="77777777" w:rsidR="006B509F" w:rsidRPr="006B509F" w:rsidRDefault="006B509F" w:rsidP="006B509F">
            <w:pPr>
              <w:spacing w:after="0" w:line="240" w:lineRule="auto"/>
              <w:rPr>
                <w:rFonts w:ascii="Times New Roman" w:eastAsia="Times New Roman" w:hAnsi="Times New Roman" w:cs="Times New Roman"/>
                <w:sz w:val="20"/>
                <w:szCs w:val="20"/>
                <w:lang w:val="es-PE" w:eastAsia="es-PE"/>
              </w:rPr>
            </w:pPr>
          </w:p>
        </w:tc>
        <w:tc>
          <w:tcPr>
            <w:tcW w:w="1200" w:type="dxa"/>
            <w:tcBorders>
              <w:top w:val="nil"/>
              <w:left w:val="nil"/>
              <w:bottom w:val="nil"/>
              <w:right w:val="nil"/>
            </w:tcBorders>
            <w:shd w:val="clear" w:color="auto" w:fill="auto"/>
            <w:noWrap/>
            <w:vAlign w:val="bottom"/>
            <w:hideMark/>
          </w:tcPr>
          <w:p w14:paraId="505F9483" w14:textId="77777777" w:rsidR="006B509F" w:rsidRPr="006B509F" w:rsidRDefault="006B509F" w:rsidP="006B509F">
            <w:pPr>
              <w:spacing w:after="0" w:line="240" w:lineRule="auto"/>
              <w:rPr>
                <w:rFonts w:ascii="Times New Roman" w:eastAsia="Times New Roman" w:hAnsi="Times New Roman" w:cs="Times New Roman"/>
                <w:sz w:val="20"/>
                <w:szCs w:val="20"/>
                <w:lang w:val="es-PE" w:eastAsia="es-PE"/>
              </w:rPr>
            </w:pPr>
          </w:p>
        </w:tc>
        <w:tc>
          <w:tcPr>
            <w:tcW w:w="1200" w:type="dxa"/>
            <w:tcBorders>
              <w:top w:val="nil"/>
              <w:left w:val="nil"/>
              <w:bottom w:val="nil"/>
              <w:right w:val="nil"/>
            </w:tcBorders>
            <w:shd w:val="clear" w:color="auto" w:fill="auto"/>
            <w:noWrap/>
            <w:vAlign w:val="bottom"/>
            <w:hideMark/>
          </w:tcPr>
          <w:p w14:paraId="7DD157A1" w14:textId="77777777" w:rsidR="006B509F" w:rsidRPr="006B509F" w:rsidRDefault="006B509F" w:rsidP="006B509F">
            <w:pPr>
              <w:spacing w:after="0" w:line="240" w:lineRule="auto"/>
              <w:rPr>
                <w:rFonts w:ascii="Times New Roman" w:eastAsia="Times New Roman" w:hAnsi="Times New Roman" w:cs="Times New Roman"/>
                <w:sz w:val="20"/>
                <w:szCs w:val="20"/>
                <w:lang w:val="es-PE" w:eastAsia="es-PE"/>
              </w:rPr>
            </w:pPr>
          </w:p>
        </w:tc>
      </w:tr>
      <w:tr w:rsidR="006B509F" w:rsidRPr="006B509F" w14:paraId="7021EBBC" w14:textId="77777777" w:rsidTr="006B509F">
        <w:trPr>
          <w:trHeight w:val="345"/>
        </w:trPr>
        <w:tc>
          <w:tcPr>
            <w:tcW w:w="1200" w:type="dxa"/>
            <w:tcBorders>
              <w:top w:val="nil"/>
              <w:left w:val="nil"/>
              <w:bottom w:val="nil"/>
              <w:right w:val="nil"/>
            </w:tcBorders>
            <w:shd w:val="clear" w:color="auto" w:fill="auto"/>
            <w:noWrap/>
            <w:vAlign w:val="bottom"/>
            <w:hideMark/>
          </w:tcPr>
          <w:p w14:paraId="36DD2B00" w14:textId="77777777" w:rsidR="006B509F" w:rsidRPr="006B509F" w:rsidRDefault="006B509F" w:rsidP="006B509F">
            <w:pPr>
              <w:spacing w:after="0" w:line="240" w:lineRule="auto"/>
              <w:rPr>
                <w:rFonts w:ascii="Times New Roman" w:eastAsia="Times New Roman" w:hAnsi="Times New Roman" w:cs="Times New Roman"/>
                <w:sz w:val="20"/>
                <w:szCs w:val="20"/>
                <w:lang w:val="es-PE" w:eastAsia="es-PE"/>
              </w:rPr>
            </w:pPr>
          </w:p>
        </w:tc>
        <w:tc>
          <w:tcPr>
            <w:tcW w:w="1200" w:type="dxa"/>
            <w:tcBorders>
              <w:top w:val="nil"/>
              <w:left w:val="nil"/>
              <w:bottom w:val="nil"/>
              <w:right w:val="nil"/>
            </w:tcBorders>
            <w:shd w:val="clear" w:color="auto" w:fill="auto"/>
            <w:noWrap/>
            <w:vAlign w:val="bottom"/>
            <w:hideMark/>
          </w:tcPr>
          <w:p w14:paraId="5DC77A1C" w14:textId="77777777" w:rsidR="006B509F" w:rsidRPr="006B509F" w:rsidRDefault="006B509F" w:rsidP="006B509F">
            <w:pPr>
              <w:spacing w:after="0" w:line="240" w:lineRule="auto"/>
              <w:rPr>
                <w:rFonts w:ascii="Times New Roman" w:eastAsia="Times New Roman" w:hAnsi="Times New Roman" w:cs="Times New Roman"/>
                <w:sz w:val="20"/>
                <w:szCs w:val="20"/>
                <w:lang w:val="es-PE" w:eastAsia="es-PE"/>
              </w:rPr>
            </w:pPr>
          </w:p>
        </w:tc>
        <w:tc>
          <w:tcPr>
            <w:tcW w:w="1071" w:type="dxa"/>
            <w:tcBorders>
              <w:top w:val="nil"/>
              <w:left w:val="nil"/>
              <w:bottom w:val="nil"/>
              <w:right w:val="nil"/>
            </w:tcBorders>
            <w:shd w:val="clear" w:color="auto" w:fill="auto"/>
            <w:noWrap/>
            <w:vAlign w:val="bottom"/>
            <w:hideMark/>
          </w:tcPr>
          <w:p w14:paraId="48A47F94" w14:textId="77777777" w:rsidR="006B509F" w:rsidRPr="006B509F" w:rsidRDefault="006B509F" w:rsidP="006B509F">
            <w:pPr>
              <w:spacing w:after="0" w:line="240" w:lineRule="auto"/>
              <w:rPr>
                <w:rFonts w:ascii="Times New Roman" w:eastAsia="Times New Roman" w:hAnsi="Times New Roman" w:cs="Times New Roman"/>
                <w:sz w:val="20"/>
                <w:szCs w:val="20"/>
                <w:lang w:val="es-PE" w:eastAsia="es-PE"/>
              </w:rPr>
            </w:pPr>
          </w:p>
        </w:tc>
        <w:tc>
          <w:tcPr>
            <w:tcW w:w="1330" w:type="dxa"/>
            <w:tcBorders>
              <w:top w:val="nil"/>
              <w:left w:val="nil"/>
              <w:bottom w:val="nil"/>
              <w:right w:val="nil"/>
            </w:tcBorders>
            <w:shd w:val="clear" w:color="auto" w:fill="auto"/>
            <w:noWrap/>
            <w:vAlign w:val="bottom"/>
            <w:hideMark/>
          </w:tcPr>
          <w:p w14:paraId="69BF30D2" w14:textId="77777777" w:rsidR="006B509F" w:rsidRPr="006B509F" w:rsidRDefault="006B509F" w:rsidP="006B509F">
            <w:pPr>
              <w:spacing w:after="0" w:line="240" w:lineRule="auto"/>
              <w:rPr>
                <w:rFonts w:ascii="Times New Roman" w:eastAsia="Times New Roman" w:hAnsi="Times New Roman" w:cs="Times New Roman"/>
                <w:sz w:val="20"/>
                <w:szCs w:val="20"/>
                <w:lang w:val="es-PE" w:eastAsia="es-PE"/>
              </w:rPr>
            </w:pPr>
          </w:p>
        </w:tc>
        <w:tc>
          <w:tcPr>
            <w:tcW w:w="1171" w:type="dxa"/>
            <w:tcBorders>
              <w:top w:val="nil"/>
              <w:left w:val="nil"/>
              <w:bottom w:val="nil"/>
              <w:right w:val="nil"/>
            </w:tcBorders>
            <w:shd w:val="clear" w:color="auto" w:fill="auto"/>
            <w:noWrap/>
            <w:vAlign w:val="bottom"/>
            <w:hideMark/>
          </w:tcPr>
          <w:p w14:paraId="66C0E33F" w14:textId="77777777" w:rsidR="006B509F" w:rsidRPr="006B509F" w:rsidRDefault="006B509F" w:rsidP="006B509F">
            <w:pPr>
              <w:spacing w:after="0" w:line="240" w:lineRule="auto"/>
              <w:rPr>
                <w:rFonts w:ascii="Times New Roman" w:eastAsia="Times New Roman" w:hAnsi="Times New Roman" w:cs="Times New Roman"/>
                <w:sz w:val="20"/>
                <w:szCs w:val="20"/>
                <w:lang w:val="es-PE" w:eastAsia="es-PE"/>
              </w:rPr>
            </w:pPr>
          </w:p>
        </w:tc>
        <w:tc>
          <w:tcPr>
            <w:tcW w:w="1228" w:type="dxa"/>
            <w:tcBorders>
              <w:top w:val="nil"/>
              <w:left w:val="nil"/>
              <w:bottom w:val="nil"/>
              <w:right w:val="nil"/>
            </w:tcBorders>
            <w:shd w:val="clear" w:color="auto" w:fill="auto"/>
            <w:noWrap/>
            <w:vAlign w:val="bottom"/>
            <w:hideMark/>
          </w:tcPr>
          <w:p w14:paraId="10DAC480" w14:textId="77777777" w:rsidR="006B509F" w:rsidRPr="006B509F" w:rsidRDefault="006B509F" w:rsidP="006B509F">
            <w:pPr>
              <w:spacing w:after="0" w:line="240" w:lineRule="auto"/>
              <w:rPr>
                <w:rFonts w:ascii="Times New Roman" w:eastAsia="Times New Roman" w:hAnsi="Times New Roman" w:cs="Times New Roman"/>
                <w:sz w:val="20"/>
                <w:szCs w:val="20"/>
                <w:lang w:val="es-PE" w:eastAsia="es-PE"/>
              </w:rPr>
            </w:pPr>
          </w:p>
        </w:tc>
        <w:tc>
          <w:tcPr>
            <w:tcW w:w="1200" w:type="dxa"/>
            <w:tcBorders>
              <w:top w:val="nil"/>
              <w:left w:val="nil"/>
              <w:bottom w:val="nil"/>
              <w:right w:val="nil"/>
            </w:tcBorders>
            <w:shd w:val="clear" w:color="auto" w:fill="auto"/>
            <w:noWrap/>
            <w:vAlign w:val="bottom"/>
            <w:hideMark/>
          </w:tcPr>
          <w:p w14:paraId="33B12975" w14:textId="77777777" w:rsidR="006B509F" w:rsidRPr="006B509F" w:rsidRDefault="006B509F" w:rsidP="006B509F">
            <w:pPr>
              <w:spacing w:after="0" w:line="240" w:lineRule="auto"/>
              <w:rPr>
                <w:rFonts w:ascii="Times New Roman" w:eastAsia="Times New Roman" w:hAnsi="Times New Roman" w:cs="Times New Roman"/>
                <w:sz w:val="20"/>
                <w:szCs w:val="20"/>
                <w:lang w:val="es-PE" w:eastAsia="es-PE"/>
              </w:rPr>
            </w:pPr>
          </w:p>
        </w:tc>
        <w:tc>
          <w:tcPr>
            <w:tcW w:w="1200" w:type="dxa"/>
            <w:tcBorders>
              <w:top w:val="nil"/>
              <w:left w:val="nil"/>
              <w:bottom w:val="nil"/>
              <w:right w:val="nil"/>
            </w:tcBorders>
            <w:shd w:val="clear" w:color="auto" w:fill="auto"/>
            <w:noWrap/>
            <w:vAlign w:val="bottom"/>
            <w:hideMark/>
          </w:tcPr>
          <w:p w14:paraId="2E9047DE" w14:textId="77777777" w:rsidR="006B509F" w:rsidRPr="006B509F" w:rsidRDefault="006B509F" w:rsidP="006B509F">
            <w:pPr>
              <w:spacing w:after="0" w:line="240" w:lineRule="auto"/>
              <w:rPr>
                <w:rFonts w:ascii="Times New Roman" w:eastAsia="Times New Roman" w:hAnsi="Times New Roman" w:cs="Times New Roman"/>
                <w:sz w:val="20"/>
                <w:szCs w:val="20"/>
                <w:lang w:val="es-PE" w:eastAsia="es-PE"/>
              </w:rPr>
            </w:pPr>
          </w:p>
        </w:tc>
      </w:tr>
      <w:tr w:rsidR="006B509F" w:rsidRPr="006B509F" w14:paraId="5FC4BDDE" w14:textId="77777777" w:rsidTr="006B509F">
        <w:trPr>
          <w:trHeight w:val="345"/>
        </w:trPr>
        <w:tc>
          <w:tcPr>
            <w:tcW w:w="1200" w:type="dxa"/>
            <w:tcBorders>
              <w:top w:val="nil"/>
              <w:left w:val="nil"/>
              <w:bottom w:val="nil"/>
              <w:right w:val="nil"/>
            </w:tcBorders>
            <w:shd w:val="clear" w:color="auto" w:fill="auto"/>
            <w:noWrap/>
            <w:vAlign w:val="bottom"/>
            <w:hideMark/>
          </w:tcPr>
          <w:p w14:paraId="605D6E33" w14:textId="77777777" w:rsidR="006B509F" w:rsidRPr="006B509F" w:rsidRDefault="006B509F" w:rsidP="006B509F">
            <w:pPr>
              <w:spacing w:after="0" w:line="240" w:lineRule="auto"/>
              <w:rPr>
                <w:rFonts w:ascii="Times New Roman" w:eastAsia="Times New Roman" w:hAnsi="Times New Roman" w:cs="Times New Roman"/>
                <w:sz w:val="20"/>
                <w:szCs w:val="20"/>
                <w:lang w:val="es-PE" w:eastAsia="es-PE"/>
              </w:rPr>
            </w:pPr>
          </w:p>
        </w:tc>
        <w:tc>
          <w:tcPr>
            <w:tcW w:w="1200" w:type="dxa"/>
            <w:tcBorders>
              <w:top w:val="nil"/>
              <w:left w:val="nil"/>
              <w:bottom w:val="nil"/>
              <w:right w:val="nil"/>
            </w:tcBorders>
            <w:shd w:val="clear" w:color="auto" w:fill="auto"/>
            <w:noWrap/>
            <w:vAlign w:val="bottom"/>
            <w:hideMark/>
          </w:tcPr>
          <w:p w14:paraId="7B5991BC" w14:textId="77777777" w:rsidR="006B509F" w:rsidRPr="006B509F" w:rsidRDefault="006B509F" w:rsidP="006B509F">
            <w:pPr>
              <w:spacing w:after="0" w:line="240" w:lineRule="auto"/>
              <w:rPr>
                <w:rFonts w:ascii="Times New Roman" w:eastAsia="Times New Roman" w:hAnsi="Times New Roman" w:cs="Times New Roman"/>
                <w:sz w:val="20"/>
                <w:szCs w:val="20"/>
                <w:lang w:val="es-PE" w:eastAsia="es-PE"/>
              </w:rPr>
            </w:pPr>
          </w:p>
        </w:tc>
        <w:tc>
          <w:tcPr>
            <w:tcW w:w="4800"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3638D920" w14:textId="77777777" w:rsidR="006B509F" w:rsidRPr="006B509F" w:rsidRDefault="006B509F" w:rsidP="006B509F">
            <w:pPr>
              <w:spacing w:after="0" w:line="240" w:lineRule="auto"/>
              <w:jc w:val="center"/>
              <w:rPr>
                <w:rFonts w:ascii="Book Antiqua" w:eastAsia="Times New Roman" w:hAnsi="Book Antiqua" w:cs="Times New Roman"/>
                <w:b/>
                <w:bCs/>
                <w:color w:val="FF0000"/>
                <w:sz w:val="24"/>
                <w:szCs w:val="24"/>
                <w:lang w:val="es-PE" w:eastAsia="es-PE"/>
              </w:rPr>
            </w:pPr>
            <w:r w:rsidRPr="006B509F">
              <w:rPr>
                <w:rFonts w:ascii="Book Antiqua" w:eastAsia="Times New Roman" w:hAnsi="Book Antiqua" w:cs="Times New Roman"/>
                <w:b/>
                <w:bCs/>
                <w:color w:val="FF0000"/>
                <w:sz w:val="24"/>
                <w:szCs w:val="24"/>
                <w:lang w:val="es-PE" w:eastAsia="es-PE"/>
              </w:rPr>
              <w:t>SPI 06 meses</w:t>
            </w:r>
          </w:p>
        </w:tc>
        <w:tc>
          <w:tcPr>
            <w:tcW w:w="1200" w:type="dxa"/>
            <w:tcBorders>
              <w:top w:val="nil"/>
              <w:left w:val="nil"/>
              <w:bottom w:val="nil"/>
              <w:right w:val="nil"/>
            </w:tcBorders>
            <w:shd w:val="clear" w:color="auto" w:fill="auto"/>
            <w:noWrap/>
            <w:vAlign w:val="bottom"/>
            <w:hideMark/>
          </w:tcPr>
          <w:p w14:paraId="3DEE75F8" w14:textId="77777777" w:rsidR="006B509F" w:rsidRPr="006B509F" w:rsidRDefault="006B509F" w:rsidP="006B509F">
            <w:pPr>
              <w:spacing w:after="0" w:line="240" w:lineRule="auto"/>
              <w:jc w:val="center"/>
              <w:rPr>
                <w:rFonts w:ascii="Book Antiqua" w:eastAsia="Times New Roman" w:hAnsi="Book Antiqua" w:cs="Times New Roman"/>
                <w:b/>
                <w:bCs/>
                <w:color w:val="FF0000"/>
                <w:sz w:val="24"/>
                <w:szCs w:val="24"/>
                <w:lang w:val="es-PE" w:eastAsia="es-PE"/>
              </w:rPr>
            </w:pPr>
          </w:p>
        </w:tc>
        <w:tc>
          <w:tcPr>
            <w:tcW w:w="1200" w:type="dxa"/>
            <w:tcBorders>
              <w:top w:val="nil"/>
              <w:left w:val="nil"/>
              <w:bottom w:val="nil"/>
              <w:right w:val="nil"/>
            </w:tcBorders>
            <w:shd w:val="clear" w:color="auto" w:fill="auto"/>
            <w:noWrap/>
            <w:vAlign w:val="bottom"/>
            <w:hideMark/>
          </w:tcPr>
          <w:p w14:paraId="003080AB" w14:textId="77777777" w:rsidR="006B509F" w:rsidRPr="006B509F" w:rsidRDefault="006B509F" w:rsidP="006B509F">
            <w:pPr>
              <w:spacing w:after="0" w:line="240" w:lineRule="auto"/>
              <w:rPr>
                <w:rFonts w:ascii="Times New Roman" w:eastAsia="Times New Roman" w:hAnsi="Times New Roman" w:cs="Times New Roman"/>
                <w:sz w:val="20"/>
                <w:szCs w:val="20"/>
                <w:lang w:val="es-PE" w:eastAsia="es-PE"/>
              </w:rPr>
            </w:pPr>
          </w:p>
        </w:tc>
      </w:tr>
      <w:tr w:rsidR="006B509F" w:rsidRPr="006B509F" w14:paraId="08E1BBF0" w14:textId="77777777" w:rsidTr="006B509F">
        <w:trPr>
          <w:trHeight w:val="330"/>
        </w:trPr>
        <w:tc>
          <w:tcPr>
            <w:tcW w:w="1200" w:type="dxa"/>
            <w:vMerge w:val="restart"/>
            <w:tcBorders>
              <w:top w:val="single" w:sz="8" w:space="0" w:color="auto"/>
              <w:left w:val="single" w:sz="8" w:space="0" w:color="auto"/>
              <w:bottom w:val="single" w:sz="8" w:space="0" w:color="000000"/>
              <w:right w:val="nil"/>
            </w:tcBorders>
            <w:shd w:val="clear" w:color="000000" w:fill="92D050"/>
            <w:noWrap/>
            <w:vAlign w:val="center"/>
            <w:hideMark/>
          </w:tcPr>
          <w:p w14:paraId="19B4CBC3" w14:textId="77777777" w:rsidR="006B509F" w:rsidRPr="006B509F" w:rsidRDefault="006B509F" w:rsidP="006B509F">
            <w:pPr>
              <w:spacing w:after="0" w:line="240" w:lineRule="auto"/>
              <w:jc w:val="center"/>
              <w:rPr>
                <w:rFonts w:ascii="Book Antiqua" w:eastAsia="Times New Roman" w:hAnsi="Book Antiqua" w:cs="Times New Roman"/>
                <w:b/>
                <w:bCs/>
                <w:color w:val="000000"/>
                <w:sz w:val="20"/>
                <w:szCs w:val="20"/>
                <w:u w:val="single"/>
                <w:lang w:val="es-PE" w:eastAsia="es-PE"/>
              </w:rPr>
            </w:pPr>
            <w:r w:rsidRPr="006B509F">
              <w:rPr>
                <w:rFonts w:ascii="Book Antiqua" w:eastAsia="Times New Roman" w:hAnsi="Book Antiqua" w:cs="Times New Roman"/>
                <w:b/>
                <w:bCs/>
                <w:color w:val="000000"/>
                <w:sz w:val="20"/>
                <w:szCs w:val="20"/>
                <w:u w:val="single"/>
                <w:lang w:val="es-PE" w:eastAsia="es-PE"/>
              </w:rPr>
              <w:t>Evento</w:t>
            </w:r>
          </w:p>
        </w:tc>
        <w:tc>
          <w:tcPr>
            <w:tcW w:w="1200" w:type="dxa"/>
            <w:vMerge w:val="restart"/>
            <w:tcBorders>
              <w:top w:val="single" w:sz="8" w:space="0" w:color="auto"/>
              <w:left w:val="single" w:sz="8" w:space="0" w:color="auto"/>
              <w:bottom w:val="single" w:sz="8" w:space="0" w:color="000000"/>
              <w:right w:val="nil"/>
            </w:tcBorders>
            <w:shd w:val="clear" w:color="000000" w:fill="FCD5B4"/>
            <w:noWrap/>
            <w:vAlign w:val="center"/>
            <w:hideMark/>
          </w:tcPr>
          <w:p w14:paraId="47F9BF19" w14:textId="77777777" w:rsidR="006B509F" w:rsidRPr="006B509F" w:rsidRDefault="006B509F" w:rsidP="006B509F">
            <w:pPr>
              <w:spacing w:after="0" w:line="240" w:lineRule="auto"/>
              <w:jc w:val="center"/>
              <w:rPr>
                <w:rFonts w:ascii="Book Antiqua" w:eastAsia="Times New Roman" w:hAnsi="Book Antiqua" w:cs="Times New Roman"/>
                <w:b/>
                <w:bCs/>
                <w:color w:val="000000"/>
                <w:sz w:val="20"/>
                <w:szCs w:val="20"/>
                <w:u w:val="single"/>
                <w:lang w:val="es-PE" w:eastAsia="es-PE"/>
              </w:rPr>
            </w:pPr>
            <w:r w:rsidRPr="006B509F">
              <w:rPr>
                <w:rFonts w:ascii="Book Antiqua" w:eastAsia="Times New Roman" w:hAnsi="Book Antiqua" w:cs="Times New Roman"/>
                <w:b/>
                <w:bCs/>
                <w:color w:val="000000"/>
                <w:sz w:val="20"/>
                <w:szCs w:val="20"/>
                <w:u w:val="single"/>
                <w:lang w:val="es-PE" w:eastAsia="es-PE"/>
              </w:rPr>
              <w:t>Inicio</w:t>
            </w:r>
          </w:p>
        </w:tc>
        <w:tc>
          <w:tcPr>
            <w:tcW w:w="1071" w:type="dxa"/>
            <w:vMerge w:val="restart"/>
            <w:tcBorders>
              <w:top w:val="nil"/>
              <w:left w:val="single" w:sz="4" w:space="0" w:color="auto"/>
              <w:bottom w:val="single" w:sz="8" w:space="0" w:color="000000"/>
              <w:right w:val="single" w:sz="4" w:space="0" w:color="auto"/>
            </w:tcBorders>
            <w:shd w:val="clear" w:color="000000" w:fill="FCD5B4"/>
            <w:noWrap/>
            <w:vAlign w:val="center"/>
            <w:hideMark/>
          </w:tcPr>
          <w:p w14:paraId="5324F1F4" w14:textId="77777777" w:rsidR="006B509F" w:rsidRPr="006B509F" w:rsidRDefault="006B509F" w:rsidP="006B509F">
            <w:pPr>
              <w:spacing w:after="0" w:line="240" w:lineRule="auto"/>
              <w:jc w:val="center"/>
              <w:rPr>
                <w:rFonts w:ascii="Book Antiqua" w:eastAsia="Times New Roman" w:hAnsi="Book Antiqua" w:cs="Times New Roman"/>
                <w:b/>
                <w:bCs/>
                <w:color w:val="000000"/>
                <w:sz w:val="20"/>
                <w:szCs w:val="20"/>
                <w:u w:val="single"/>
                <w:lang w:val="es-PE" w:eastAsia="es-PE"/>
              </w:rPr>
            </w:pPr>
            <w:r w:rsidRPr="006B509F">
              <w:rPr>
                <w:rFonts w:ascii="Book Antiqua" w:eastAsia="Times New Roman" w:hAnsi="Book Antiqua" w:cs="Times New Roman"/>
                <w:b/>
                <w:bCs/>
                <w:color w:val="000000"/>
                <w:sz w:val="20"/>
                <w:szCs w:val="20"/>
                <w:u w:val="single"/>
                <w:lang w:val="es-PE" w:eastAsia="es-PE"/>
              </w:rPr>
              <w:t>Termino</w:t>
            </w:r>
          </w:p>
        </w:tc>
        <w:tc>
          <w:tcPr>
            <w:tcW w:w="1330" w:type="dxa"/>
            <w:vMerge w:val="restart"/>
            <w:tcBorders>
              <w:top w:val="nil"/>
              <w:left w:val="single" w:sz="4" w:space="0" w:color="auto"/>
              <w:bottom w:val="single" w:sz="8" w:space="0" w:color="000000"/>
              <w:right w:val="single" w:sz="4" w:space="0" w:color="auto"/>
            </w:tcBorders>
            <w:shd w:val="clear" w:color="000000" w:fill="FCD5B4"/>
            <w:noWrap/>
            <w:vAlign w:val="center"/>
            <w:hideMark/>
          </w:tcPr>
          <w:p w14:paraId="4B630F9B" w14:textId="77777777" w:rsidR="006B509F" w:rsidRPr="006B509F" w:rsidRDefault="006B509F" w:rsidP="006B509F">
            <w:pPr>
              <w:spacing w:after="0" w:line="240" w:lineRule="auto"/>
              <w:jc w:val="center"/>
              <w:rPr>
                <w:rFonts w:ascii="Book Antiqua" w:eastAsia="Times New Roman" w:hAnsi="Book Antiqua" w:cs="Times New Roman"/>
                <w:b/>
                <w:bCs/>
                <w:color w:val="000000"/>
                <w:sz w:val="20"/>
                <w:szCs w:val="20"/>
                <w:u w:val="single"/>
                <w:lang w:val="es-PE" w:eastAsia="es-PE"/>
              </w:rPr>
            </w:pPr>
            <w:r w:rsidRPr="006B509F">
              <w:rPr>
                <w:rFonts w:ascii="Book Antiqua" w:eastAsia="Times New Roman" w:hAnsi="Book Antiqua" w:cs="Times New Roman"/>
                <w:b/>
                <w:bCs/>
                <w:color w:val="000000"/>
                <w:sz w:val="20"/>
                <w:szCs w:val="20"/>
                <w:u w:val="single"/>
                <w:lang w:val="es-PE" w:eastAsia="es-PE"/>
              </w:rPr>
              <w:t xml:space="preserve">Intensidad </w:t>
            </w:r>
          </w:p>
        </w:tc>
        <w:tc>
          <w:tcPr>
            <w:tcW w:w="1171" w:type="dxa"/>
            <w:vMerge w:val="restart"/>
            <w:tcBorders>
              <w:top w:val="nil"/>
              <w:left w:val="single" w:sz="4" w:space="0" w:color="auto"/>
              <w:bottom w:val="single" w:sz="4" w:space="0" w:color="auto"/>
              <w:right w:val="single" w:sz="4" w:space="0" w:color="auto"/>
            </w:tcBorders>
            <w:shd w:val="clear" w:color="000000" w:fill="FCD5B4"/>
            <w:noWrap/>
            <w:vAlign w:val="center"/>
            <w:hideMark/>
          </w:tcPr>
          <w:p w14:paraId="325A91B7" w14:textId="77777777" w:rsidR="006B509F" w:rsidRPr="006B509F" w:rsidRDefault="006B509F" w:rsidP="006B509F">
            <w:pPr>
              <w:spacing w:after="0" w:line="240" w:lineRule="auto"/>
              <w:jc w:val="center"/>
              <w:rPr>
                <w:rFonts w:ascii="Book Antiqua" w:eastAsia="Times New Roman" w:hAnsi="Book Antiqua" w:cs="Times New Roman"/>
                <w:b/>
                <w:bCs/>
                <w:color w:val="000000"/>
                <w:sz w:val="20"/>
                <w:szCs w:val="20"/>
                <w:u w:val="single"/>
                <w:lang w:val="es-PE" w:eastAsia="es-PE"/>
              </w:rPr>
            </w:pPr>
            <w:r w:rsidRPr="006B509F">
              <w:rPr>
                <w:rFonts w:ascii="Book Antiqua" w:eastAsia="Times New Roman" w:hAnsi="Book Antiqua" w:cs="Times New Roman"/>
                <w:b/>
                <w:bCs/>
                <w:color w:val="000000"/>
                <w:sz w:val="20"/>
                <w:szCs w:val="20"/>
                <w:u w:val="single"/>
                <w:lang w:val="es-PE" w:eastAsia="es-PE"/>
              </w:rPr>
              <w:t>Duración</w:t>
            </w:r>
          </w:p>
        </w:tc>
        <w:tc>
          <w:tcPr>
            <w:tcW w:w="1228" w:type="dxa"/>
            <w:vMerge w:val="restart"/>
            <w:tcBorders>
              <w:top w:val="nil"/>
              <w:left w:val="single" w:sz="4" w:space="0" w:color="auto"/>
              <w:bottom w:val="single" w:sz="8" w:space="0" w:color="000000"/>
              <w:right w:val="nil"/>
            </w:tcBorders>
            <w:shd w:val="clear" w:color="000000" w:fill="FCD5B4"/>
            <w:noWrap/>
            <w:vAlign w:val="center"/>
            <w:hideMark/>
          </w:tcPr>
          <w:p w14:paraId="5794DC3E" w14:textId="77777777" w:rsidR="006B509F" w:rsidRPr="006B509F" w:rsidRDefault="006B509F" w:rsidP="006B509F">
            <w:pPr>
              <w:spacing w:after="0" w:line="240" w:lineRule="auto"/>
              <w:rPr>
                <w:rFonts w:ascii="Book Antiqua" w:eastAsia="Times New Roman" w:hAnsi="Book Antiqua" w:cs="Times New Roman"/>
                <w:b/>
                <w:bCs/>
                <w:color w:val="000000"/>
                <w:sz w:val="20"/>
                <w:szCs w:val="20"/>
                <w:u w:val="single"/>
                <w:lang w:val="es-PE" w:eastAsia="es-PE"/>
              </w:rPr>
            </w:pPr>
            <w:r w:rsidRPr="006B509F">
              <w:rPr>
                <w:rFonts w:ascii="Book Antiqua" w:eastAsia="Times New Roman" w:hAnsi="Book Antiqua" w:cs="Times New Roman"/>
                <w:b/>
                <w:bCs/>
                <w:color w:val="000000"/>
                <w:sz w:val="20"/>
                <w:szCs w:val="20"/>
                <w:u w:val="single"/>
                <w:lang w:val="es-PE" w:eastAsia="es-PE"/>
              </w:rPr>
              <w:t>Magnitud</w:t>
            </w:r>
          </w:p>
        </w:tc>
        <w:tc>
          <w:tcPr>
            <w:tcW w:w="2400" w:type="dxa"/>
            <w:gridSpan w:val="2"/>
            <w:vMerge w:val="restart"/>
            <w:tcBorders>
              <w:top w:val="single" w:sz="8" w:space="0" w:color="auto"/>
              <w:left w:val="single" w:sz="8" w:space="0" w:color="auto"/>
              <w:bottom w:val="nil"/>
              <w:right w:val="single" w:sz="8" w:space="0" w:color="000000"/>
            </w:tcBorders>
            <w:shd w:val="clear" w:color="000000" w:fill="F2F2F2"/>
            <w:noWrap/>
            <w:vAlign w:val="center"/>
            <w:hideMark/>
          </w:tcPr>
          <w:p w14:paraId="04D20A4C" w14:textId="77777777" w:rsidR="006B509F" w:rsidRPr="006B509F" w:rsidRDefault="006B509F" w:rsidP="006B509F">
            <w:pPr>
              <w:spacing w:after="0" w:line="240" w:lineRule="auto"/>
              <w:jc w:val="center"/>
              <w:rPr>
                <w:rFonts w:ascii="Book Antiqua" w:eastAsia="Times New Roman" w:hAnsi="Book Antiqua" w:cs="Times New Roman"/>
                <w:b/>
                <w:bCs/>
                <w:color w:val="000000"/>
                <w:sz w:val="20"/>
                <w:szCs w:val="20"/>
                <w:u w:val="single"/>
                <w:lang w:val="es-PE" w:eastAsia="es-PE"/>
              </w:rPr>
            </w:pPr>
            <w:r w:rsidRPr="006B509F">
              <w:rPr>
                <w:rFonts w:ascii="Book Antiqua" w:eastAsia="Times New Roman" w:hAnsi="Book Antiqua" w:cs="Times New Roman"/>
                <w:b/>
                <w:bCs/>
                <w:color w:val="000000"/>
                <w:sz w:val="20"/>
                <w:szCs w:val="20"/>
                <w:u w:val="single"/>
                <w:lang w:val="es-PE" w:eastAsia="es-PE"/>
              </w:rPr>
              <w:t>Clasificación</w:t>
            </w:r>
          </w:p>
        </w:tc>
      </w:tr>
      <w:tr w:rsidR="006B509F" w:rsidRPr="006B509F" w14:paraId="0A30718C" w14:textId="77777777" w:rsidTr="006B509F">
        <w:trPr>
          <w:trHeight w:val="450"/>
        </w:trPr>
        <w:tc>
          <w:tcPr>
            <w:tcW w:w="1200" w:type="dxa"/>
            <w:vMerge/>
            <w:tcBorders>
              <w:top w:val="single" w:sz="8" w:space="0" w:color="auto"/>
              <w:left w:val="single" w:sz="8" w:space="0" w:color="auto"/>
              <w:bottom w:val="single" w:sz="8" w:space="0" w:color="000000"/>
              <w:right w:val="nil"/>
            </w:tcBorders>
            <w:vAlign w:val="center"/>
            <w:hideMark/>
          </w:tcPr>
          <w:p w14:paraId="56F38DC0" w14:textId="77777777" w:rsidR="006B509F" w:rsidRPr="006B509F" w:rsidRDefault="006B509F" w:rsidP="006B509F">
            <w:pPr>
              <w:spacing w:after="0" w:line="240" w:lineRule="auto"/>
              <w:rPr>
                <w:rFonts w:ascii="Book Antiqua" w:eastAsia="Times New Roman" w:hAnsi="Book Antiqua" w:cs="Times New Roman"/>
                <w:b/>
                <w:bCs/>
                <w:color w:val="000000"/>
                <w:sz w:val="20"/>
                <w:szCs w:val="20"/>
                <w:u w:val="single"/>
                <w:lang w:val="es-PE" w:eastAsia="es-PE"/>
              </w:rPr>
            </w:pPr>
          </w:p>
        </w:tc>
        <w:tc>
          <w:tcPr>
            <w:tcW w:w="1200" w:type="dxa"/>
            <w:vMerge/>
            <w:tcBorders>
              <w:top w:val="single" w:sz="8" w:space="0" w:color="auto"/>
              <w:left w:val="single" w:sz="8" w:space="0" w:color="auto"/>
              <w:bottom w:val="single" w:sz="8" w:space="0" w:color="000000"/>
              <w:right w:val="nil"/>
            </w:tcBorders>
            <w:vAlign w:val="center"/>
            <w:hideMark/>
          </w:tcPr>
          <w:p w14:paraId="5891D4FE" w14:textId="77777777" w:rsidR="006B509F" w:rsidRPr="006B509F" w:rsidRDefault="006B509F" w:rsidP="006B509F">
            <w:pPr>
              <w:spacing w:after="0" w:line="240" w:lineRule="auto"/>
              <w:rPr>
                <w:rFonts w:ascii="Book Antiqua" w:eastAsia="Times New Roman" w:hAnsi="Book Antiqua" w:cs="Times New Roman"/>
                <w:b/>
                <w:bCs/>
                <w:color w:val="000000"/>
                <w:sz w:val="20"/>
                <w:szCs w:val="20"/>
                <w:u w:val="single"/>
                <w:lang w:val="es-PE" w:eastAsia="es-PE"/>
              </w:rPr>
            </w:pPr>
          </w:p>
        </w:tc>
        <w:tc>
          <w:tcPr>
            <w:tcW w:w="1071" w:type="dxa"/>
            <w:vMerge/>
            <w:tcBorders>
              <w:top w:val="nil"/>
              <w:left w:val="single" w:sz="4" w:space="0" w:color="auto"/>
              <w:bottom w:val="single" w:sz="8" w:space="0" w:color="000000"/>
              <w:right w:val="single" w:sz="4" w:space="0" w:color="auto"/>
            </w:tcBorders>
            <w:vAlign w:val="center"/>
            <w:hideMark/>
          </w:tcPr>
          <w:p w14:paraId="6DA4F0BC" w14:textId="77777777" w:rsidR="006B509F" w:rsidRPr="006B509F" w:rsidRDefault="006B509F" w:rsidP="006B509F">
            <w:pPr>
              <w:spacing w:after="0" w:line="240" w:lineRule="auto"/>
              <w:rPr>
                <w:rFonts w:ascii="Book Antiqua" w:eastAsia="Times New Roman" w:hAnsi="Book Antiqua" w:cs="Times New Roman"/>
                <w:b/>
                <w:bCs/>
                <w:color w:val="000000"/>
                <w:sz w:val="20"/>
                <w:szCs w:val="20"/>
                <w:u w:val="single"/>
                <w:lang w:val="es-PE" w:eastAsia="es-PE"/>
              </w:rPr>
            </w:pPr>
          </w:p>
        </w:tc>
        <w:tc>
          <w:tcPr>
            <w:tcW w:w="1330" w:type="dxa"/>
            <w:vMerge/>
            <w:tcBorders>
              <w:top w:val="nil"/>
              <w:left w:val="single" w:sz="4" w:space="0" w:color="auto"/>
              <w:bottom w:val="single" w:sz="8" w:space="0" w:color="000000"/>
              <w:right w:val="single" w:sz="4" w:space="0" w:color="auto"/>
            </w:tcBorders>
            <w:vAlign w:val="center"/>
            <w:hideMark/>
          </w:tcPr>
          <w:p w14:paraId="6BB43BAE" w14:textId="77777777" w:rsidR="006B509F" w:rsidRPr="006B509F" w:rsidRDefault="006B509F" w:rsidP="006B509F">
            <w:pPr>
              <w:spacing w:after="0" w:line="240" w:lineRule="auto"/>
              <w:rPr>
                <w:rFonts w:ascii="Book Antiqua" w:eastAsia="Times New Roman" w:hAnsi="Book Antiqua" w:cs="Times New Roman"/>
                <w:b/>
                <w:bCs/>
                <w:color w:val="000000"/>
                <w:sz w:val="20"/>
                <w:szCs w:val="20"/>
                <w:u w:val="single"/>
                <w:lang w:val="es-PE" w:eastAsia="es-PE"/>
              </w:rPr>
            </w:pPr>
          </w:p>
        </w:tc>
        <w:tc>
          <w:tcPr>
            <w:tcW w:w="1171" w:type="dxa"/>
            <w:vMerge/>
            <w:tcBorders>
              <w:top w:val="nil"/>
              <w:left w:val="single" w:sz="4" w:space="0" w:color="auto"/>
              <w:bottom w:val="single" w:sz="4" w:space="0" w:color="auto"/>
              <w:right w:val="single" w:sz="4" w:space="0" w:color="auto"/>
            </w:tcBorders>
            <w:vAlign w:val="center"/>
            <w:hideMark/>
          </w:tcPr>
          <w:p w14:paraId="7C6264E3" w14:textId="77777777" w:rsidR="006B509F" w:rsidRPr="006B509F" w:rsidRDefault="006B509F" w:rsidP="006B509F">
            <w:pPr>
              <w:spacing w:after="0" w:line="240" w:lineRule="auto"/>
              <w:rPr>
                <w:rFonts w:ascii="Book Antiqua" w:eastAsia="Times New Roman" w:hAnsi="Book Antiqua" w:cs="Times New Roman"/>
                <w:b/>
                <w:bCs/>
                <w:color w:val="000000"/>
                <w:sz w:val="20"/>
                <w:szCs w:val="20"/>
                <w:u w:val="single"/>
                <w:lang w:val="es-PE" w:eastAsia="es-PE"/>
              </w:rPr>
            </w:pPr>
          </w:p>
        </w:tc>
        <w:tc>
          <w:tcPr>
            <w:tcW w:w="1228" w:type="dxa"/>
            <w:vMerge/>
            <w:tcBorders>
              <w:top w:val="nil"/>
              <w:left w:val="single" w:sz="4" w:space="0" w:color="auto"/>
              <w:bottom w:val="single" w:sz="8" w:space="0" w:color="000000"/>
              <w:right w:val="nil"/>
            </w:tcBorders>
            <w:vAlign w:val="center"/>
            <w:hideMark/>
          </w:tcPr>
          <w:p w14:paraId="65C56135" w14:textId="77777777" w:rsidR="006B509F" w:rsidRPr="006B509F" w:rsidRDefault="006B509F" w:rsidP="006B509F">
            <w:pPr>
              <w:spacing w:after="0" w:line="240" w:lineRule="auto"/>
              <w:rPr>
                <w:rFonts w:ascii="Book Antiqua" w:eastAsia="Times New Roman" w:hAnsi="Book Antiqua" w:cs="Times New Roman"/>
                <w:b/>
                <w:bCs/>
                <w:color w:val="000000"/>
                <w:sz w:val="20"/>
                <w:szCs w:val="20"/>
                <w:u w:val="single"/>
                <w:lang w:val="es-PE" w:eastAsia="es-PE"/>
              </w:rPr>
            </w:pPr>
          </w:p>
        </w:tc>
        <w:tc>
          <w:tcPr>
            <w:tcW w:w="2400" w:type="dxa"/>
            <w:gridSpan w:val="2"/>
            <w:vMerge/>
            <w:tcBorders>
              <w:top w:val="single" w:sz="8" w:space="0" w:color="auto"/>
              <w:left w:val="single" w:sz="8" w:space="0" w:color="auto"/>
              <w:bottom w:val="nil"/>
              <w:right w:val="single" w:sz="8" w:space="0" w:color="000000"/>
            </w:tcBorders>
            <w:vAlign w:val="center"/>
            <w:hideMark/>
          </w:tcPr>
          <w:p w14:paraId="602F1B20" w14:textId="77777777" w:rsidR="006B509F" w:rsidRPr="006B509F" w:rsidRDefault="006B509F" w:rsidP="006B509F">
            <w:pPr>
              <w:spacing w:after="0" w:line="240" w:lineRule="auto"/>
              <w:rPr>
                <w:rFonts w:ascii="Book Antiqua" w:eastAsia="Times New Roman" w:hAnsi="Book Antiqua" w:cs="Times New Roman"/>
                <w:b/>
                <w:bCs/>
                <w:color w:val="000000"/>
                <w:sz w:val="20"/>
                <w:szCs w:val="20"/>
                <w:u w:val="single"/>
                <w:lang w:val="es-PE" w:eastAsia="es-PE"/>
              </w:rPr>
            </w:pPr>
          </w:p>
        </w:tc>
      </w:tr>
      <w:tr w:rsidR="006B509F" w:rsidRPr="006B509F" w14:paraId="00658F5F" w14:textId="77777777" w:rsidTr="006B509F">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7F80AFF1" w14:textId="77777777" w:rsidR="006B509F" w:rsidRPr="006B509F" w:rsidRDefault="006B509F" w:rsidP="006B509F">
            <w:pPr>
              <w:spacing w:after="0" w:line="240" w:lineRule="auto"/>
              <w:jc w:val="center"/>
              <w:rPr>
                <w:rFonts w:ascii="Book Antiqua" w:eastAsia="Times New Roman" w:hAnsi="Book Antiqua" w:cs="Times New Roman"/>
                <w:color w:val="000000"/>
                <w:sz w:val="20"/>
                <w:szCs w:val="20"/>
                <w:lang w:val="es-PE" w:eastAsia="es-PE"/>
              </w:rPr>
            </w:pPr>
            <w:r w:rsidRPr="006B509F">
              <w:rPr>
                <w:rFonts w:ascii="Book Antiqua" w:eastAsia="Times New Roman" w:hAnsi="Book Antiqua" w:cs="Times New Roman"/>
                <w:color w:val="000000"/>
                <w:sz w:val="20"/>
                <w:szCs w:val="20"/>
                <w:lang w:val="es-PE" w:eastAsia="es-PE"/>
              </w:rPr>
              <w:t>1</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06EAB793"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may-77</w:t>
            </w:r>
          </w:p>
        </w:tc>
        <w:tc>
          <w:tcPr>
            <w:tcW w:w="1071" w:type="dxa"/>
            <w:tcBorders>
              <w:top w:val="nil"/>
              <w:left w:val="nil"/>
              <w:bottom w:val="single" w:sz="4" w:space="0" w:color="auto"/>
              <w:right w:val="single" w:sz="4" w:space="0" w:color="auto"/>
            </w:tcBorders>
            <w:shd w:val="clear" w:color="auto" w:fill="auto"/>
            <w:noWrap/>
            <w:vAlign w:val="bottom"/>
            <w:hideMark/>
          </w:tcPr>
          <w:p w14:paraId="7591422A"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may-77</w:t>
            </w:r>
          </w:p>
        </w:tc>
        <w:tc>
          <w:tcPr>
            <w:tcW w:w="1330" w:type="dxa"/>
            <w:tcBorders>
              <w:top w:val="nil"/>
              <w:left w:val="nil"/>
              <w:bottom w:val="single" w:sz="4" w:space="0" w:color="auto"/>
              <w:right w:val="single" w:sz="4" w:space="0" w:color="auto"/>
            </w:tcBorders>
            <w:shd w:val="clear" w:color="auto" w:fill="auto"/>
            <w:noWrap/>
            <w:vAlign w:val="bottom"/>
            <w:hideMark/>
          </w:tcPr>
          <w:p w14:paraId="60A43533"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-1.00</w:t>
            </w:r>
          </w:p>
        </w:tc>
        <w:tc>
          <w:tcPr>
            <w:tcW w:w="1171" w:type="dxa"/>
            <w:tcBorders>
              <w:top w:val="single" w:sz="4" w:space="0" w:color="auto"/>
              <w:left w:val="nil"/>
              <w:bottom w:val="single" w:sz="4" w:space="0" w:color="auto"/>
              <w:right w:val="single" w:sz="4" w:space="0" w:color="auto"/>
            </w:tcBorders>
            <w:shd w:val="clear" w:color="auto" w:fill="auto"/>
            <w:noWrap/>
            <w:vAlign w:val="bottom"/>
            <w:hideMark/>
          </w:tcPr>
          <w:p w14:paraId="1699CDC1"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nil"/>
            </w:tcBorders>
            <w:shd w:val="clear" w:color="auto" w:fill="auto"/>
            <w:noWrap/>
            <w:vAlign w:val="bottom"/>
            <w:hideMark/>
          </w:tcPr>
          <w:p w14:paraId="257731FE" w14:textId="77777777" w:rsidR="006B509F" w:rsidRPr="006B509F" w:rsidRDefault="006B509F" w:rsidP="006B509F">
            <w:pPr>
              <w:spacing w:after="0" w:line="240" w:lineRule="auto"/>
              <w:jc w:val="right"/>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-1.00</w:t>
            </w:r>
          </w:p>
        </w:tc>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C59EAF"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Moderadamente Seco</w:t>
            </w:r>
          </w:p>
        </w:tc>
      </w:tr>
      <w:tr w:rsidR="006B509F" w:rsidRPr="006B509F" w14:paraId="1119E88A" w14:textId="77777777" w:rsidTr="006B509F">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5339E349" w14:textId="77777777" w:rsidR="006B509F" w:rsidRPr="006B509F" w:rsidRDefault="006B509F" w:rsidP="006B509F">
            <w:pPr>
              <w:spacing w:after="0" w:line="240" w:lineRule="auto"/>
              <w:jc w:val="center"/>
              <w:rPr>
                <w:rFonts w:ascii="Book Antiqua" w:eastAsia="Times New Roman" w:hAnsi="Book Antiqua" w:cs="Times New Roman"/>
                <w:color w:val="000000"/>
                <w:sz w:val="20"/>
                <w:szCs w:val="20"/>
                <w:lang w:val="es-PE" w:eastAsia="es-PE"/>
              </w:rPr>
            </w:pPr>
            <w:r w:rsidRPr="006B509F">
              <w:rPr>
                <w:rFonts w:ascii="Book Antiqua" w:eastAsia="Times New Roman" w:hAnsi="Book Antiqua" w:cs="Times New Roman"/>
                <w:color w:val="000000"/>
                <w:sz w:val="20"/>
                <w:szCs w:val="20"/>
                <w:lang w:val="es-PE" w:eastAsia="es-PE"/>
              </w:rPr>
              <w:t>2</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6ED15510"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jul-77</w:t>
            </w:r>
          </w:p>
        </w:tc>
        <w:tc>
          <w:tcPr>
            <w:tcW w:w="1071" w:type="dxa"/>
            <w:tcBorders>
              <w:top w:val="nil"/>
              <w:left w:val="nil"/>
              <w:bottom w:val="single" w:sz="4" w:space="0" w:color="auto"/>
              <w:right w:val="single" w:sz="4" w:space="0" w:color="auto"/>
            </w:tcBorders>
            <w:shd w:val="clear" w:color="auto" w:fill="auto"/>
            <w:noWrap/>
            <w:vAlign w:val="bottom"/>
            <w:hideMark/>
          </w:tcPr>
          <w:p w14:paraId="6FB94477"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sep-77</w:t>
            </w:r>
          </w:p>
        </w:tc>
        <w:tc>
          <w:tcPr>
            <w:tcW w:w="1330" w:type="dxa"/>
            <w:tcBorders>
              <w:top w:val="nil"/>
              <w:left w:val="nil"/>
              <w:bottom w:val="single" w:sz="4" w:space="0" w:color="auto"/>
              <w:right w:val="single" w:sz="4" w:space="0" w:color="auto"/>
            </w:tcBorders>
            <w:shd w:val="clear" w:color="auto" w:fill="auto"/>
            <w:noWrap/>
            <w:vAlign w:val="bottom"/>
            <w:hideMark/>
          </w:tcPr>
          <w:p w14:paraId="31847A99"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-1.13</w:t>
            </w:r>
          </w:p>
        </w:tc>
        <w:tc>
          <w:tcPr>
            <w:tcW w:w="1171" w:type="dxa"/>
            <w:tcBorders>
              <w:top w:val="nil"/>
              <w:left w:val="nil"/>
              <w:bottom w:val="single" w:sz="4" w:space="0" w:color="auto"/>
              <w:right w:val="single" w:sz="4" w:space="0" w:color="auto"/>
            </w:tcBorders>
            <w:shd w:val="clear" w:color="auto" w:fill="auto"/>
            <w:noWrap/>
            <w:vAlign w:val="bottom"/>
            <w:hideMark/>
          </w:tcPr>
          <w:p w14:paraId="426012AD"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3 meses</w:t>
            </w:r>
          </w:p>
        </w:tc>
        <w:tc>
          <w:tcPr>
            <w:tcW w:w="1228" w:type="dxa"/>
            <w:tcBorders>
              <w:top w:val="nil"/>
              <w:left w:val="nil"/>
              <w:bottom w:val="single" w:sz="4" w:space="0" w:color="auto"/>
              <w:right w:val="nil"/>
            </w:tcBorders>
            <w:shd w:val="clear" w:color="auto" w:fill="auto"/>
            <w:noWrap/>
            <w:vAlign w:val="bottom"/>
            <w:hideMark/>
          </w:tcPr>
          <w:p w14:paraId="7AB9618B" w14:textId="77777777" w:rsidR="006B509F" w:rsidRPr="006B509F" w:rsidRDefault="006B509F" w:rsidP="006B509F">
            <w:pPr>
              <w:spacing w:after="0" w:line="240" w:lineRule="auto"/>
              <w:jc w:val="right"/>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-3.39</w:t>
            </w:r>
          </w:p>
        </w:tc>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E00483"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Moderadamente Seco</w:t>
            </w:r>
          </w:p>
        </w:tc>
      </w:tr>
      <w:tr w:rsidR="006B509F" w:rsidRPr="006B509F" w14:paraId="5F3A9334" w14:textId="77777777" w:rsidTr="006B509F">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29FAAC88" w14:textId="77777777" w:rsidR="006B509F" w:rsidRPr="006B509F" w:rsidRDefault="006B509F" w:rsidP="006B509F">
            <w:pPr>
              <w:spacing w:after="0" w:line="240" w:lineRule="auto"/>
              <w:jc w:val="center"/>
              <w:rPr>
                <w:rFonts w:ascii="Book Antiqua" w:eastAsia="Times New Roman" w:hAnsi="Book Antiqua" w:cs="Times New Roman"/>
                <w:color w:val="000000"/>
                <w:sz w:val="20"/>
                <w:szCs w:val="20"/>
                <w:lang w:val="es-PE" w:eastAsia="es-PE"/>
              </w:rPr>
            </w:pPr>
            <w:r w:rsidRPr="006B509F">
              <w:rPr>
                <w:rFonts w:ascii="Book Antiqua" w:eastAsia="Times New Roman" w:hAnsi="Book Antiqua" w:cs="Times New Roman"/>
                <w:color w:val="000000"/>
                <w:sz w:val="20"/>
                <w:szCs w:val="20"/>
                <w:lang w:val="es-PE" w:eastAsia="es-PE"/>
              </w:rPr>
              <w:lastRenderedPageBreak/>
              <w:t>3</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10B9B24E"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ene-78</w:t>
            </w:r>
          </w:p>
        </w:tc>
        <w:tc>
          <w:tcPr>
            <w:tcW w:w="1071" w:type="dxa"/>
            <w:tcBorders>
              <w:top w:val="nil"/>
              <w:left w:val="nil"/>
              <w:bottom w:val="single" w:sz="4" w:space="0" w:color="auto"/>
              <w:right w:val="single" w:sz="4" w:space="0" w:color="auto"/>
            </w:tcBorders>
            <w:shd w:val="clear" w:color="auto" w:fill="auto"/>
            <w:noWrap/>
            <w:vAlign w:val="bottom"/>
            <w:hideMark/>
          </w:tcPr>
          <w:p w14:paraId="3EFA0618"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sep-78</w:t>
            </w:r>
          </w:p>
        </w:tc>
        <w:tc>
          <w:tcPr>
            <w:tcW w:w="1330" w:type="dxa"/>
            <w:tcBorders>
              <w:top w:val="nil"/>
              <w:left w:val="nil"/>
              <w:bottom w:val="single" w:sz="4" w:space="0" w:color="auto"/>
              <w:right w:val="single" w:sz="4" w:space="0" w:color="auto"/>
            </w:tcBorders>
            <w:shd w:val="clear" w:color="auto" w:fill="auto"/>
            <w:noWrap/>
            <w:vAlign w:val="bottom"/>
            <w:hideMark/>
          </w:tcPr>
          <w:p w14:paraId="18C8A38F"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-1.83</w:t>
            </w:r>
          </w:p>
        </w:tc>
        <w:tc>
          <w:tcPr>
            <w:tcW w:w="1171" w:type="dxa"/>
            <w:tcBorders>
              <w:top w:val="nil"/>
              <w:left w:val="nil"/>
              <w:bottom w:val="single" w:sz="4" w:space="0" w:color="auto"/>
              <w:right w:val="single" w:sz="4" w:space="0" w:color="auto"/>
            </w:tcBorders>
            <w:shd w:val="clear" w:color="auto" w:fill="auto"/>
            <w:noWrap/>
            <w:vAlign w:val="bottom"/>
            <w:hideMark/>
          </w:tcPr>
          <w:p w14:paraId="64375A72"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9 meses</w:t>
            </w:r>
          </w:p>
        </w:tc>
        <w:tc>
          <w:tcPr>
            <w:tcW w:w="1228" w:type="dxa"/>
            <w:tcBorders>
              <w:top w:val="nil"/>
              <w:left w:val="nil"/>
              <w:bottom w:val="single" w:sz="4" w:space="0" w:color="auto"/>
              <w:right w:val="nil"/>
            </w:tcBorders>
            <w:shd w:val="clear" w:color="auto" w:fill="auto"/>
            <w:noWrap/>
            <w:vAlign w:val="bottom"/>
            <w:hideMark/>
          </w:tcPr>
          <w:p w14:paraId="3A95BBC7" w14:textId="77777777" w:rsidR="006B509F" w:rsidRPr="006B509F" w:rsidRDefault="006B509F" w:rsidP="006B509F">
            <w:pPr>
              <w:spacing w:after="0" w:line="240" w:lineRule="auto"/>
              <w:jc w:val="right"/>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-16.47</w:t>
            </w:r>
          </w:p>
        </w:tc>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519E82"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Severamente Seco</w:t>
            </w:r>
          </w:p>
        </w:tc>
      </w:tr>
      <w:tr w:rsidR="006B509F" w:rsidRPr="006B509F" w14:paraId="56AC35AB" w14:textId="77777777" w:rsidTr="006B509F">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652E11A6" w14:textId="77777777" w:rsidR="006B509F" w:rsidRPr="006B509F" w:rsidRDefault="006B509F" w:rsidP="006B509F">
            <w:pPr>
              <w:spacing w:after="0" w:line="240" w:lineRule="auto"/>
              <w:jc w:val="center"/>
              <w:rPr>
                <w:rFonts w:ascii="Book Antiqua" w:eastAsia="Times New Roman" w:hAnsi="Book Antiqua" w:cs="Times New Roman"/>
                <w:color w:val="000000"/>
                <w:sz w:val="20"/>
                <w:szCs w:val="20"/>
                <w:lang w:val="es-PE" w:eastAsia="es-PE"/>
              </w:rPr>
            </w:pPr>
            <w:r w:rsidRPr="006B509F">
              <w:rPr>
                <w:rFonts w:ascii="Book Antiqua" w:eastAsia="Times New Roman" w:hAnsi="Book Antiqua" w:cs="Times New Roman"/>
                <w:color w:val="000000"/>
                <w:sz w:val="20"/>
                <w:szCs w:val="20"/>
                <w:lang w:val="es-PE" w:eastAsia="es-PE"/>
              </w:rPr>
              <w:t>4</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3367EC64"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nov-78</w:t>
            </w:r>
          </w:p>
        </w:tc>
        <w:tc>
          <w:tcPr>
            <w:tcW w:w="1071" w:type="dxa"/>
            <w:tcBorders>
              <w:top w:val="nil"/>
              <w:left w:val="nil"/>
              <w:bottom w:val="single" w:sz="4" w:space="0" w:color="auto"/>
              <w:right w:val="single" w:sz="4" w:space="0" w:color="auto"/>
            </w:tcBorders>
            <w:shd w:val="clear" w:color="auto" w:fill="auto"/>
            <w:noWrap/>
            <w:vAlign w:val="bottom"/>
            <w:hideMark/>
          </w:tcPr>
          <w:p w14:paraId="34E47F10"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ene-79</w:t>
            </w:r>
          </w:p>
        </w:tc>
        <w:tc>
          <w:tcPr>
            <w:tcW w:w="1330" w:type="dxa"/>
            <w:tcBorders>
              <w:top w:val="nil"/>
              <w:left w:val="nil"/>
              <w:bottom w:val="single" w:sz="4" w:space="0" w:color="auto"/>
              <w:right w:val="single" w:sz="4" w:space="0" w:color="auto"/>
            </w:tcBorders>
            <w:shd w:val="clear" w:color="auto" w:fill="auto"/>
            <w:noWrap/>
            <w:vAlign w:val="bottom"/>
            <w:hideMark/>
          </w:tcPr>
          <w:p w14:paraId="3CEB4E46"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-1.21</w:t>
            </w:r>
          </w:p>
        </w:tc>
        <w:tc>
          <w:tcPr>
            <w:tcW w:w="1171" w:type="dxa"/>
            <w:tcBorders>
              <w:top w:val="nil"/>
              <w:left w:val="nil"/>
              <w:bottom w:val="single" w:sz="4" w:space="0" w:color="auto"/>
              <w:right w:val="single" w:sz="4" w:space="0" w:color="auto"/>
            </w:tcBorders>
            <w:shd w:val="clear" w:color="auto" w:fill="auto"/>
            <w:noWrap/>
            <w:vAlign w:val="bottom"/>
            <w:hideMark/>
          </w:tcPr>
          <w:p w14:paraId="2A269585"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3 meses</w:t>
            </w:r>
          </w:p>
        </w:tc>
        <w:tc>
          <w:tcPr>
            <w:tcW w:w="1228" w:type="dxa"/>
            <w:tcBorders>
              <w:top w:val="nil"/>
              <w:left w:val="nil"/>
              <w:bottom w:val="single" w:sz="4" w:space="0" w:color="auto"/>
              <w:right w:val="nil"/>
            </w:tcBorders>
            <w:shd w:val="clear" w:color="auto" w:fill="auto"/>
            <w:noWrap/>
            <w:vAlign w:val="bottom"/>
            <w:hideMark/>
          </w:tcPr>
          <w:p w14:paraId="2542CABD" w14:textId="77777777" w:rsidR="006B509F" w:rsidRPr="006B509F" w:rsidRDefault="006B509F" w:rsidP="006B509F">
            <w:pPr>
              <w:spacing w:after="0" w:line="240" w:lineRule="auto"/>
              <w:jc w:val="right"/>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-3.63</w:t>
            </w:r>
          </w:p>
        </w:tc>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6869B6"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Moderadamente Seco</w:t>
            </w:r>
          </w:p>
        </w:tc>
      </w:tr>
      <w:tr w:rsidR="006B509F" w:rsidRPr="006B509F" w14:paraId="61466F66" w14:textId="77777777" w:rsidTr="006B509F">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2793D70F" w14:textId="77777777" w:rsidR="006B509F" w:rsidRPr="006B509F" w:rsidRDefault="006B509F" w:rsidP="006B509F">
            <w:pPr>
              <w:spacing w:after="0" w:line="240" w:lineRule="auto"/>
              <w:jc w:val="center"/>
              <w:rPr>
                <w:rFonts w:ascii="Book Antiqua" w:eastAsia="Times New Roman" w:hAnsi="Book Antiqua" w:cs="Times New Roman"/>
                <w:color w:val="000000"/>
                <w:sz w:val="20"/>
                <w:szCs w:val="20"/>
                <w:lang w:val="es-PE" w:eastAsia="es-PE"/>
              </w:rPr>
            </w:pPr>
            <w:r w:rsidRPr="006B509F">
              <w:rPr>
                <w:rFonts w:ascii="Book Antiqua" w:eastAsia="Times New Roman" w:hAnsi="Book Antiqua" w:cs="Times New Roman"/>
                <w:color w:val="000000"/>
                <w:sz w:val="20"/>
                <w:szCs w:val="20"/>
                <w:lang w:val="es-PE" w:eastAsia="es-PE"/>
              </w:rPr>
              <w:t>5</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6DAE308A"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dic-79</w:t>
            </w:r>
          </w:p>
        </w:tc>
        <w:tc>
          <w:tcPr>
            <w:tcW w:w="1071" w:type="dxa"/>
            <w:tcBorders>
              <w:top w:val="nil"/>
              <w:left w:val="nil"/>
              <w:bottom w:val="single" w:sz="4" w:space="0" w:color="auto"/>
              <w:right w:val="single" w:sz="4" w:space="0" w:color="auto"/>
            </w:tcBorders>
            <w:shd w:val="clear" w:color="auto" w:fill="auto"/>
            <w:noWrap/>
            <w:vAlign w:val="bottom"/>
            <w:hideMark/>
          </w:tcPr>
          <w:p w14:paraId="4E891305"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dic-79</w:t>
            </w:r>
          </w:p>
        </w:tc>
        <w:tc>
          <w:tcPr>
            <w:tcW w:w="1330" w:type="dxa"/>
            <w:tcBorders>
              <w:top w:val="nil"/>
              <w:left w:val="nil"/>
              <w:bottom w:val="single" w:sz="4" w:space="0" w:color="auto"/>
              <w:right w:val="single" w:sz="4" w:space="0" w:color="auto"/>
            </w:tcBorders>
            <w:shd w:val="clear" w:color="auto" w:fill="auto"/>
            <w:noWrap/>
            <w:vAlign w:val="bottom"/>
            <w:hideMark/>
          </w:tcPr>
          <w:p w14:paraId="7BAB8E70"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-1.13</w:t>
            </w:r>
          </w:p>
        </w:tc>
        <w:tc>
          <w:tcPr>
            <w:tcW w:w="1171" w:type="dxa"/>
            <w:tcBorders>
              <w:top w:val="nil"/>
              <w:left w:val="nil"/>
              <w:bottom w:val="single" w:sz="4" w:space="0" w:color="auto"/>
              <w:right w:val="single" w:sz="4" w:space="0" w:color="auto"/>
            </w:tcBorders>
            <w:shd w:val="clear" w:color="auto" w:fill="auto"/>
            <w:noWrap/>
            <w:vAlign w:val="bottom"/>
            <w:hideMark/>
          </w:tcPr>
          <w:p w14:paraId="7F8466E7"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nil"/>
            </w:tcBorders>
            <w:shd w:val="clear" w:color="auto" w:fill="auto"/>
            <w:noWrap/>
            <w:vAlign w:val="bottom"/>
            <w:hideMark/>
          </w:tcPr>
          <w:p w14:paraId="156CB4D1" w14:textId="77777777" w:rsidR="006B509F" w:rsidRPr="006B509F" w:rsidRDefault="006B509F" w:rsidP="006B509F">
            <w:pPr>
              <w:spacing w:after="0" w:line="240" w:lineRule="auto"/>
              <w:jc w:val="right"/>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-1.13</w:t>
            </w:r>
          </w:p>
        </w:tc>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616403"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Moderadamente Seco</w:t>
            </w:r>
          </w:p>
        </w:tc>
      </w:tr>
      <w:tr w:rsidR="006B509F" w:rsidRPr="006B509F" w14:paraId="101F71BE" w14:textId="77777777" w:rsidTr="006B509F">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662C919D" w14:textId="77777777" w:rsidR="006B509F" w:rsidRPr="006B509F" w:rsidRDefault="006B509F" w:rsidP="006B509F">
            <w:pPr>
              <w:spacing w:after="0" w:line="240" w:lineRule="auto"/>
              <w:jc w:val="center"/>
              <w:rPr>
                <w:rFonts w:ascii="Book Antiqua" w:eastAsia="Times New Roman" w:hAnsi="Book Antiqua" w:cs="Times New Roman"/>
                <w:color w:val="000000"/>
                <w:sz w:val="20"/>
                <w:szCs w:val="20"/>
                <w:lang w:val="es-PE" w:eastAsia="es-PE"/>
              </w:rPr>
            </w:pPr>
            <w:r w:rsidRPr="006B509F">
              <w:rPr>
                <w:rFonts w:ascii="Book Antiqua" w:eastAsia="Times New Roman" w:hAnsi="Book Antiqua" w:cs="Times New Roman"/>
                <w:color w:val="000000"/>
                <w:sz w:val="20"/>
                <w:szCs w:val="20"/>
                <w:lang w:val="es-PE" w:eastAsia="es-PE"/>
              </w:rPr>
              <w:t>6</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56DB3403"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feb-80</w:t>
            </w:r>
          </w:p>
        </w:tc>
        <w:tc>
          <w:tcPr>
            <w:tcW w:w="1071" w:type="dxa"/>
            <w:tcBorders>
              <w:top w:val="nil"/>
              <w:left w:val="nil"/>
              <w:bottom w:val="single" w:sz="4" w:space="0" w:color="auto"/>
              <w:right w:val="single" w:sz="4" w:space="0" w:color="auto"/>
            </w:tcBorders>
            <w:shd w:val="clear" w:color="auto" w:fill="auto"/>
            <w:noWrap/>
            <w:vAlign w:val="bottom"/>
            <w:hideMark/>
          </w:tcPr>
          <w:p w14:paraId="32673A39"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may-80</w:t>
            </w:r>
          </w:p>
        </w:tc>
        <w:tc>
          <w:tcPr>
            <w:tcW w:w="1330" w:type="dxa"/>
            <w:tcBorders>
              <w:top w:val="nil"/>
              <w:left w:val="nil"/>
              <w:bottom w:val="single" w:sz="4" w:space="0" w:color="auto"/>
              <w:right w:val="single" w:sz="4" w:space="0" w:color="auto"/>
            </w:tcBorders>
            <w:shd w:val="clear" w:color="auto" w:fill="auto"/>
            <w:noWrap/>
            <w:vAlign w:val="bottom"/>
            <w:hideMark/>
          </w:tcPr>
          <w:p w14:paraId="3D315C19"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-1.36</w:t>
            </w:r>
          </w:p>
        </w:tc>
        <w:tc>
          <w:tcPr>
            <w:tcW w:w="1171" w:type="dxa"/>
            <w:tcBorders>
              <w:top w:val="nil"/>
              <w:left w:val="nil"/>
              <w:bottom w:val="single" w:sz="4" w:space="0" w:color="auto"/>
              <w:right w:val="single" w:sz="4" w:space="0" w:color="auto"/>
            </w:tcBorders>
            <w:shd w:val="clear" w:color="auto" w:fill="auto"/>
            <w:noWrap/>
            <w:vAlign w:val="bottom"/>
            <w:hideMark/>
          </w:tcPr>
          <w:p w14:paraId="29A6F82F"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4 meses</w:t>
            </w:r>
          </w:p>
        </w:tc>
        <w:tc>
          <w:tcPr>
            <w:tcW w:w="1228" w:type="dxa"/>
            <w:tcBorders>
              <w:top w:val="nil"/>
              <w:left w:val="nil"/>
              <w:bottom w:val="single" w:sz="4" w:space="0" w:color="auto"/>
              <w:right w:val="nil"/>
            </w:tcBorders>
            <w:shd w:val="clear" w:color="auto" w:fill="auto"/>
            <w:noWrap/>
            <w:vAlign w:val="bottom"/>
            <w:hideMark/>
          </w:tcPr>
          <w:p w14:paraId="058BF965" w14:textId="77777777" w:rsidR="006B509F" w:rsidRPr="006B509F" w:rsidRDefault="006B509F" w:rsidP="006B509F">
            <w:pPr>
              <w:spacing w:after="0" w:line="240" w:lineRule="auto"/>
              <w:jc w:val="right"/>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-5.44</w:t>
            </w:r>
          </w:p>
        </w:tc>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EB54C2"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Moderadamente Seco</w:t>
            </w:r>
          </w:p>
        </w:tc>
      </w:tr>
      <w:tr w:rsidR="006B509F" w:rsidRPr="006B509F" w14:paraId="42A2CD86" w14:textId="77777777" w:rsidTr="006B509F">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215B42A5" w14:textId="77777777" w:rsidR="006B509F" w:rsidRPr="006B509F" w:rsidRDefault="006B509F" w:rsidP="006B509F">
            <w:pPr>
              <w:spacing w:after="0" w:line="240" w:lineRule="auto"/>
              <w:jc w:val="center"/>
              <w:rPr>
                <w:rFonts w:ascii="Book Antiqua" w:eastAsia="Times New Roman" w:hAnsi="Book Antiqua" w:cs="Times New Roman"/>
                <w:color w:val="000000"/>
                <w:sz w:val="20"/>
                <w:szCs w:val="20"/>
                <w:lang w:val="es-PE" w:eastAsia="es-PE"/>
              </w:rPr>
            </w:pPr>
            <w:r w:rsidRPr="006B509F">
              <w:rPr>
                <w:rFonts w:ascii="Book Antiqua" w:eastAsia="Times New Roman" w:hAnsi="Book Antiqua" w:cs="Times New Roman"/>
                <w:color w:val="000000"/>
                <w:sz w:val="20"/>
                <w:szCs w:val="20"/>
                <w:lang w:val="es-PE" w:eastAsia="es-PE"/>
              </w:rPr>
              <w:t>7</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45186565"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ene-81</w:t>
            </w:r>
          </w:p>
        </w:tc>
        <w:tc>
          <w:tcPr>
            <w:tcW w:w="1071" w:type="dxa"/>
            <w:tcBorders>
              <w:top w:val="nil"/>
              <w:left w:val="nil"/>
              <w:bottom w:val="single" w:sz="4" w:space="0" w:color="auto"/>
              <w:right w:val="single" w:sz="4" w:space="0" w:color="auto"/>
            </w:tcBorders>
            <w:shd w:val="clear" w:color="auto" w:fill="auto"/>
            <w:noWrap/>
            <w:vAlign w:val="bottom"/>
            <w:hideMark/>
          </w:tcPr>
          <w:p w14:paraId="53F6A909"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ene-81</w:t>
            </w:r>
          </w:p>
        </w:tc>
        <w:tc>
          <w:tcPr>
            <w:tcW w:w="1330" w:type="dxa"/>
            <w:tcBorders>
              <w:top w:val="nil"/>
              <w:left w:val="nil"/>
              <w:bottom w:val="single" w:sz="4" w:space="0" w:color="auto"/>
              <w:right w:val="single" w:sz="4" w:space="0" w:color="auto"/>
            </w:tcBorders>
            <w:shd w:val="clear" w:color="auto" w:fill="auto"/>
            <w:noWrap/>
            <w:vAlign w:val="bottom"/>
            <w:hideMark/>
          </w:tcPr>
          <w:p w14:paraId="38BF93D7"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-1.18</w:t>
            </w:r>
          </w:p>
        </w:tc>
        <w:tc>
          <w:tcPr>
            <w:tcW w:w="1171" w:type="dxa"/>
            <w:tcBorders>
              <w:top w:val="nil"/>
              <w:left w:val="nil"/>
              <w:bottom w:val="single" w:sz="4" w:space="0" w:color="auto"/>
              <w:right w:val="single" w:sz="4" w:space="0" w:color="auto"/>
            </w:tcBorders>
            <w:shd w:val="clear" w:color="auto" w:fill="auto"/>
            <w:noWrap/>
            <w:vAlign w:val="bottom"/>
            <w:hideMark/>
          </w:tcPr>
          <w:p w14:paraId="28976338"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nil"/>
            </w:tcBorders>
            <w:shd w:val="clear" w:color="auto" w:fill="auto"/>
            <w:noWrap/>
            <w:vAlign w:val="bottom"/>
            <w:hideMark/>
          </w:tcPr>
          <w:p w14:paraId="52C61317" w14:textId="77777777" w:rsidR="006B509F" w:rsidRPr="006B509F" w:rsidRDefault="006B509F" w:rsidP="006B509F">
            <w:pPr>
              <w:spacing w:after="0" w:line="240" w:lineRule="auto"/>
              <w:jc w:val="right"/>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-1.18</w:t>
            </w:r>
          </w:p>
        </w:tc>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D73898"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Moderadamente Seco</w:t>
            </w:r>
          </w:p>
        </w:tc>
      </w:tr>
      <w:tr w:rsidR="006B509F" w:rsidRPr="006B509F" w14:paraId="7BA826B9" w14:textId="77777777" w:rsidTr="006B509F">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7AB37142" w14:textId="77777777" w:rsidR="006B509F" w:rsidRPr="006B509F" w:rsidRDefault="006B509F" w:rsidP="006B509F">
            <w:pPr>
              <w:spacing w:after="0" w:line="240" w:lineRule="auto"/>
              <w:jc w:val="center"/>
              <w:rPr>
                <w:rFonts w:ascii="Book Antiqua" w:eastAsia="Times New Roman" w:hAnsi="Book Antiqua" w:cs="Times New Roman"/>
                <w:color w:val="000000"/>
                <w:sz w:val="20"/>
                <w:szCs w:val="20"/>
                <w:lang w:val="es-PE" w:eastAsia="es-PE"/>
              </w:rPr>
            </w:pPr>
            <w:r w:rsidRPr="006B509F">
              <w:rPr>
                <w:rFonts w:ascii="Book Antiqua" w:eastAsia="Times New Roman" w:hAnsi="Book Antiqua" w:cs="Times New Roman"/>
                <w:color w:val="000000"/>
                <w:sz w:val="20"/>
                <w:szCs w:val="20"/>
                <w:lang w:val="es-PE" w:eastAsia="es-PE"/>
              </w:rPr>
              <w:t>8</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510CDA2D"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sep-81</w:t>
            </w:r>
          </w:p>
        </w:tc>
        <w:tc>
          <w:tcPr>
            <w:tcW w:w="1071" w:type="dxa"/>
            <w:tcBorders>
              <w:top w:val="nil"/>
              <w:left w:val="nil"/>
              <w:bottom w:val="single" w:sz="4" w:space="0" w:color="auto"/>
              <w:right w:val="single" w:sz="4" w:space="0" w:color="auto"/>
            </w:tcBorders>
            <w:shd w:val="clear" w:color="auto" w:fill="auto"/>
            <w:noWrap/>
            <w:vAlign w:val="bottom"/>
            <w:hideMark/>
          </w:tcPr>
          <w:p w14:paraId="751ACB15"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nov-81</w:t>
            </w:r>
          </w:p>
        </w:tc>
        <w:tc>
          <w:tcPr>
            <w:tcW w:w="1330" w:type="dxa"/>
            <w:tcBorders>
              <w:top w:val="nil"/>
              <w:left w:val="nil"/>
              <w:bottom w:val="single" w:sz="4" w:space="0" w:color="auto"/>
              <w:right w:val="single" w:sz="4" w:space="0" w:color="auto"/>
            </w:tcBorders>
            <w:shd w:val="clear" w:color="auto" w:fill="auto"/>
            <w:noWrap/>
            <w:vAlign w:val="bottom"/>
            <w:hideMark/>
          </w:tcPr>
          <w:p w14:paraId="1FEDE38F"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-1.51</w:t>
            </w:r>
          </w:p>
        </w:tc>
        <w:tc>
          <w:tcPr>
            <w:tcW w:w="1171" w:type="dxa"/>
            <w:tcBorders>
              <w:top w:val="nil"/>
              <w:left w:val="nil"/>
              <w:bottom w:val="single" w:sz="4" w:space="0" w:color="auto"/>
              <w:right w:val="single" w:sz="4" w:space="0" w:color="auto"/>
            </w:tcBorders>
            <w:shd w:val="clear" w:color="auto" w:fill="auto"/>
            <w:noWrap/>
            <w:vAlign w:val="bottom"/>
            <w:hideMark/>
          </w:tcPr>
          <w:p w14:paraId="043FB367"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3 meses</w:t>
            </w:r>
          </w:p>
        </w:tc>
        <w:tc>
          <w:tcPr>
            <w:tcW w:w="1228" w:type="dxa"/>
            <w:tcBorders>
              <w:top w:val="nil"/>
              <w:left w:val="nil"/>
              <w:bottom w:val="single" w:sz="4" w:space="0" w:color="auto"/>
              <w:right w:val="nil"/>
            </w:tcBorders>
            <w:shd w:val="clear" w:color="auto" w:fill="auto"/>
            <w:noWrap/>
            <w:vAlign w:val="bottom"/>
            <w:hideMark/>
          </w:tcPr>
          <w:p w14:paraId="1AD230B7" w14:textId="77777777" w:rsidR="006B509F" w:rsidRPr="006B509F" w:rsidRDefault="006B509F" w:rsidP="006B509F">
            <w:pPr>
              <w:spacing w:after="0" w:line="240" w:lineRule="auto"/>
              <w:jc w:val="right"/>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-4.53</w:t>
            </w:r>
          </w:p>
        </w:tc>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A39C19"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Severamente Seco</w:t>
            </w:r>
          </w:p>
        </w:tc>
      </w:tr>
      <w:tr w:rsidR="006B509F" w:rsidRPr="006B509F" w14:paraId="0E94E947" w14:textId="77777777" w:rsidTr="006B509F">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7CE27785" w14:textId="77777777" w:rsidR="006B509F" w:rsidRPr="006B509F" w:rsidRDefault="006B509F" w:rsidP="006B509F">
            <w:pPr>
              <w:spacing w:after="0" w:line="240" w:lineRule="auto"/>
              <w:jc w:val="center"/>
              <w:rPr>
                <w:rFonts w:ascii="Book Antiqua" w:eastAsia="Times New Roman" w:hAnsi="Book Antiqua" w:cs="Times New Roman"/>
                <w:color w:val="000000"/>
                <w:sz w:val="20"/>
                <w:szCs w:val="20"/>
                <w:lang w:val="es-PE" w:eastAsia="es-PE"/>
              </w:rPr>
            </w:pPr>
            <w:r w:rsidRPr="006B509F">
              <w:rPr>
                <w:rFonts w:ascii="Book Antiqua" w:eastAsia="Times New Roman" w:hAnsi="Book Antiqua" w:cs="Times New Roman"/>
                <w:color w:val="000000"/>
                <w:sz w:val="20"/>
                <w:szCs w:val="20"/>
                <w:lang w:val="es-PE" w:eastAsia="es-PE"/>
              </w:rPr>
              <w:t>9</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17103450"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mar-82</w:t>
            </w:r>
          </w:p>
        </w:tc>
        <w:tc>
          <w:tcPr>
            <w:tcW w:w="1071" w:type="dxa"/>
            <w:tcBorders>
              <w:top w:val="nil"/>
              <w:left w:val="nil"/>
              <w:bottom w:val="single" w:sz="4" w:space="0" w:color="auto"/>
              <w:right w:val="single" w:sz="4" w:space="0" w:color="auto"/>
            </w:tcBorders>
            <w:shd w:val="clear" w:color="auto" w:fill="auto"/>
            <w:noWrap/>
            <w:vAlign w:val="bottom"/>
            <w:hideMark/>
          </w:tcPr>
          <w:p w14:paraId="63B39270"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ago-82</w:t>
            </w:r>
          </w:p>
        </w:tc>
        <w:tc>
          <w:tcPr>
            <w:tcW w:w="1330" w:type="dxa"/>
            <w:tcBorders>
              <w:top w:val="nil"/>
              <w:left w:val="nil"/>
              <w:bottom w:val="single" w:sz="4" w:space="0" w:color="auto"/>
              <w:right w:val="single" w:sz="4" w:space="0" w:color="auto"/>
            </w:tcBorders>
            <w:shd w:val="clear" w:color="auto" w:fill="auto"/>
            <w:noWrap/>
            <w:vAlign w:val="bottom"/>
            <w:hideMark/>
          </w:tcPr>
          <w:p w14:paraId="7B05C76C"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-1.60</w:t>
            </w:r>
          </w:p>
        </w:tc>
        <w:tc>
          <w:tcPr>
            <w:tcW w:w="1171" w:type="dxa"/>
            <w:tcBorders>
              <w:top w:val="nil"/>
              <w:left w:val="nil"/>
              <w:bottom w:val="single" w:sz="4" w:space="0" w:color="auto"/>
              <w:right w:val="single" w:sz="4" w:space="0" w:color="auto"/>
            </w:tcBorders>
            <w:shd w:val="clear" w:color="auto" w:fill="auto"/>
            <w:noWrap/>
            <w:vAlign w:val="bottom"/>
            <w:hideMark/>
          </w:tcPr>
          <w:p w14:paraId="27C07A4A"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6 meses</w:t>
            </w:r>
          </w:p>
        </w:tc>
        <w:tc>
          <w:tcPr>
            <w:tcW w:w="1228" w:type="dxa"/>
            <w:tcBorders>
              <w:top w:val="nil"/>
              <w:left w:val="nil"/>
              <w:bottom w:val="single" w:sz="4" w:space="0" w:color="auto"/>
              <w:right w:val="nil"/>
            </w:tcBorders>
            <w:shd w:val="clear" w:color="auto" w:fill="auto"/>
            <w:noWrap/>
            <w:vAlign w:val="bottom"/>
            <w:hideMark/>
          </w:tcPr>
          <w:p w14:paraId="1E202CB2" w14:textId="77777777" w:rsidR="006B509F" w:rsidRPr="006B509F" w:rsidRDefault="006B509F" w:rsidP="006B509F">
            <w:pPr>
              <w:spacing w:after="0" w:line="240" w:lineRule="auto"/>
              <w:jc w:val="right"/>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-9.60</w:t>
            </w:r>
          </w:p>
        </w:tc>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5F6AE6"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Severamente Seco</w:t>
            </w:r>
          </w:p>
        </w:tc>
      </w:tr>
      <w:tr w:rsidR="006B509F" w:rsidRPr="006B509F" w14:paraId="21F65245" w14:textId="77777777" w:rsidTr="006B509F">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01C5F59B" w14:textId="77777777" w:rsidR="006B509F" w:rsidRPr="006B509F" w:rsidRDefault="006B509F" w:rsidP="006B509F">
            <w:pPr>
              <w:spacing w:after="0" w:line="240" w:lineRule="auto"/>
              <w:jc w:val="center"/>
              <w:rPr>
                <w:rFonts w:ascii="Book Antiqua" w:eastAsia="Times New Roman" w:hAnsi="Book Antiqua" w:cs="Times New Roman"/>
                <w:color w:val="000000"/>
                <w:sz w:val="20"/>
                <w:szCs w:val="20"/>
                <w:lang w:val="es-PE" w:eastAsia="es-PE"/>
              </w:rPr>
            </w:pPr>
            <w:r w:rsidRPr="006B509F">
              <w:rPr>
                <w:rFonts w:ascii="Book Antiqua" w:eastAsia="Times New Roman" w:hAnsi="Book Antiqua" w:cs="Times New Roman"/>
                <w:color w:val="000000"/>
                <w:sz w:val="20"/>
                <w:szCs w:val="20"/>
                <w:lang w:val="es-PE" w:eastAsia="es-PE"/>
              </w:rPr>
              <w:t>10</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226BE040"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feb-85</w:t>
            </w:r>
          </w:p>
        </w:tc>
        <w:tc>
          <w:tcPr>
            <w:tcW w:w="1071" w:type="dxa"/>
            <w:tcBorders>
              <w:top w:val="nil"/>
              <w:left w:val="nil"/>
              <w:bottom w:val="single" w:sz="4" w:space="0" w:color="auto"/>
              <w:right w:val="single" w:sz="4" w:space="0" w:color="auto"/>
            </w:tcBorders>
            <w:shd w:val="clear" w:color="auto" w:fill="auto"/>
            <w:noWrap/>
            <w:vAlign w:val="bottom"/>
            <w:hideMark/>
          </w:tcPr>
          <w:p w14:paraId="1F86BFC9"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feb-85</w:t>
            </w:r>
          </w:p>
        </w:tc>
        <w:tc>
          <w:tcPr>
            <w:tcW w:w="1330" w:type="dxa"/>
            <w:tcBorders>
              <w:top w:val="nil"/>
              <w:left w:val="nil"/>
              <w:bottom w:val="single" w:sz="4" w:space="0" w:color="auto"/>
              <w:right w:val="single" w:sz="4" w:space="0" w:color="auto"/>
            </w:tcBorders>
            <w:shd w:val="clear" w:color="auto" w:fill="auto"/>
            <w:noWrap/>
            <w:vAlign w:val="bottom"/>
            <w:hideMark/>
          </w:tcPr>
          <w:p w14:paraId="0F7845E8"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-1.18</w:t>
            </w:r>
          </w:p>
        </w:tc>
        <w:tc>
          <w:tcPr>
            <w:tcW w:w="1171" w:type="dxa"/>
            <w:tcBorders>
              <w:top w:val="nil"/>
              <w:left w:val="nil"/>
              <w:bottom w:val="single" w:sz="4" w:space="0" w:color="auto"/>
              <w:right w:val="single" w:sz="4" w:space="0" w:color="auto"/>
            </w:tcBorders>
            <w:shd w:val="clear" w:color="auto" w:fill="auto"/>
            <w:noWrap/>
            <w:vAlign w:val="bottom"/>
            <w:hideMark/>
          </w:tcPr>
          <w:p w14:paraId="141E9E7D"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nil"/>
            </w:tcBorders>
            <w:shd w:val="clear" w:color="auto" w:fill="auto"/>
            <w:noWrap/>
            <w:vAlign w:val="bottom"/>
            <w:hideMark/>
          </w:tcPr>
          <w:p w14:paraId="75B2E6A4" w14:textId="77777777" w:rsidR="006B509F" w:rsidRPr="006B509F" w:rsidRDefault="006B509F" w:rsidP="006B509F">
            <w:pPr>
              <w:spacing w:after="0" w:line="240" w:lineRule="auto"/>
              <w:jc w:val="right"/>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-1.18</w:t>
            </w:r>
          </w:p>
        </w:tc>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471B7C"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Moderadamente Seco</w:t>
            </w:r>
          </w:p>
        </w:tc>
      </w:tr>
      <w:tr w:rsidR="006B509F" w:rsidRPr="006B509F" w14:paraId="21430E7F" w14:textId="77777777" w:rsidTr="006B509F">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01BEDC0A" w14:textId="77777777" w:rsidR="006B509F" w:rsidRPr="006B509F" w:rsidRDefault="006B509F" w:rsidP="006B509F">
            <w:pPr>
              <w:spacing w:after="0" w:line="240" w:lineRule="auto"/>
              <w:jc w:val="center"/>
              <w:rPr>
                <w:rFonts w:ascii="Book Antiqua" w:eastAsia="Times New Roman" w:hAnsi="Book Antiqua" w:cs="Times New Roman"/>
                <w:color w:val="000000"/>
                <w:sz w:val="20"/>
                <w:szCs w:val="20"/>
                <w:lang w:val="es-PE" w:eastAsia="es-PE"/>
              </w:rPr>
            </w:pPr>
            <w:r w:rsidRPr="006B509F">
              <w:rPr>
                <w:rFonts w:ascii="Book Antiqua" w:eastAsia="Times New Roman" w:hAnsi="Book Antiqua" w:cs="Times New Roman"/>
                <w:color w:val="000000"/>
                <w:sz w:val="20"/>
                <w:szCs w:val="20"/>
                <w:lang w:val="es-PE" w:eastAsia="es-PE"/>
              </w:rPr>
              <w:t>11</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120C1D3D"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abr-85</w:t>
            </w:r>
          </w:p>
        </w:tc>
        <w:tc>
          <w:tcPr>
            <w:tcW w:w="1071" w:type="dxa"/>
            <w:tcBorders>
              <w:top w:val="nil"/>
              <w:left w:val="nil"/>
              <w:bottom w:val="single" w:sz="4" w:space="0" w:color="auto"/>
              <w:right w:val="single" w:sz="4" w:space="0" w:color="auto"/>
            </w:tcBorders>
            <w:shd w:val="clear" w:color="auto" w:fill="auto"/>
            <w:noWrap/>
            <w:vAlign w:val="bottom"/>
            <w:hideMark/>
          </w:tcPr>
          <w:p w14:paraId="75CA6A14"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sep-85</w:t>
            </w:r>
          </w:p>
        </w:tc>
        <w:tc>
          <w:tcPr>
            <w:tcW w:w="1330" w:type="dxa"/>
            <w:tcBorders>
              <w:top w:val="nil"/>
              <w:left w:val="nil"/>
              <w:bottom w:val="single" w:sz="4" w:space="0" w:color="auto"/>
              <w:right w:val="single" w:sz="4" w:space="0" w:color="auto"/>
            </w:tcBorders>
            <w:shd w:val="clear" w:color="auto" w:fill="auto"/>
            <w:noWrap/>
            <w:vAlign w:val="bottom"/>
            <w:hideMark/>
          </w:tcPr>
          <w:p w14:paraId="71546598"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-1.65</w:t>
            </w:r>
          </w:p>
        </w:tc>
        <w:tc>
          <w:tcPr>
            <w:tcW w:w="1171" w:type="dxa"/>
            <w:tcBorders>
              <w:top w:val="nil"/>
              <w:left w:val="nil"/>
              <w:bottom w:val="single" w:sz="4" w:space="0" w:color="auto"/>
              <w:right w:val="single" w:sz="4" w:space="0" w:color="auto"/>
            </w:tcBorders>
            <w:shd w:val="clear" w:color="auto" w:fill="auto"/>
            <w:noWrap/>
            <w:vAlign w:val="bottom"/>
            <w:hideMark/>
          </w:tcPr>
          <w:p w14:paraId="4DCA5A73"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6 meses</w:t>
            </w:r>
          </w:p>
        </w:tc>
        <w:tc>
          <w:tcPr>
            <w:tcW w:w="1228" w:type="dxa"/>
            <w:tcBorders>
              <w:top w:val="nil"/>
              <w:left w:val="nil"/>
              <w:bottom w:val="single" w:sz="4" w:space="0" w:color="auto"/>
              <w:right w:val="nil"/>
            </w:tcBorders>
            <w:shd w:val="clear" w:color="auto" w:fill="auto"/>
            <w:noWrap/>
            <w:vAlign w:val="bottom"/>
            <w:hideMark/>
          </w:tcPr>
          <w:p w14:paraId="66FCCCB6" w14:textId="77777777" w:rsidR="006B509F" w:rsidRPr="006B509F" w:rsidRDefault="006B509F" w:rsidP="006B509F">
            <w:pPr>
              <w:spacing w:after="0" w:line="240" w:lineRule="auto"/>
              <w:jc w:val="right"/>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-9.90</w:t>
            </w:r>
          </w:p>
        </w:tc>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464148"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Severamente Seco</w:t>
            </w:r>
          </w:p>
        </w:tc>
      </w:tr>
      <w:tr w:rsidR="006B509F" w:rsidRPr="006B509F" w14:paraId="6D3FC935" w14:textId="77777777" w:rsidTr="006B509F">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248FDF7A" w14:textId="77777777" w:rsidR="006B509F" w:rsidRPr="006B509F" w:rsidRDefault="006B509F" w:rsidP="006B509F">
            <w:pPr>
              <w:spacing w:after="0" w:line="240" w:lineRule="auto"/>
              <w:jc w:val="center"/>
              <w:rPr>
                <w:rFonts w:ascii="Book Antiqua" w:eastAsia="Times New Roman" w:hAnsi="Book Antiqua" w:cs="Times New Roman"/>
                <w:color w:val="000000"/>
                <w:sz w:val="20"/>
                <w:szCs w:val="20"/>
                <w:lang w:val="es-PE" w:eastAsia="es-PE"/>
              </w:rPr>
            </w:pPr>
            <w:r w:rsidRPr="006B509F">
              <w:rPr>
                <w:rFonts w:ascii="Book Antiqua" w:eastAsia="Times New Roman" w:hAnsi="Book Antiqua" w:cs="Times New Roman"/>
                <w:color w:val="000000"/>
                <w:sz w:val="20"/>
                <w:szCs w:val="20"/>
                <w:lang w:val="es-PE" w:eastAsia="es-PE"/>
              </w:rPr>
              <w:t>12</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3E7D0DC8"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nov-85</w:t>
            </w:r>
          </w:p>
        </w:tc>
        <w:tc>
          <w:tcPr>
            <w:tcW w:w="1071" w:type="dxa"/>
            <w:tcBorders>
              <w:top w:val="nil"/>
              <w:left w:val="nil"/>
              <w:bottom w:val="single" w:sz="4" w:space="0" w:color="auto"/>
              <w:right w:val="single" w:sz="4" w:space="0" w:color="auto"/>
            </w:tcBorders>
            <w:shd w:val="clear" w:color="auto" w:fill="auto"/>
            <w:noWrap/>
            <w:vAlign w:val="bottom"/>
            <w:hideMark/>
          </w:tcPr>
          <w:p w14:paraId="5E868FEA"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nov-85</w:t>
            </w:r>
          </w:p>
        </w:tc>
        <w:tc>
          <w:tcPr>
            <w:tcW w:w="1330" w:type="dxa"/>
            <w:tcBorders>
              <w:top w:val="nil"/>
              <w:left w:val="nil"/>
              <w:bottom w:val="single" w:sz="4" w:space="0" w:color="auto"/>
              <w:right w:val="single" w:sz="4" w:space="0" w:color="auto"/>
            </w:tcBorders>
            <w:shd w:val="clear" w:color="auto" w:fill="auto"/>
            <w:noWrap/>
            <w:vAlign w:val="bottom"/>
            <w:hideMark/>
          </w:tcPr>
          <w:p w14:paraId="6B4BF12D"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-1.43</w:t>
            </w:r>
          </w:p>
        </w:tc>
        <w:tc>
          <w:tcPr>
            <w:tcW w:w="1171" w:type="dxa"/>
            <w:tcBorders>
              <w:top w:val="nil"/>
              <w:left w:val="nil"/>
              <w:bottom w:val="single" w:sz="4" w:space="0" w:color="auto"/>
              <w:right w:val="single" w:sz="4" w:space="0" w:color="auto"/>
            </w:tcBorders>
            <w:shd w:val="clear" w:color="auto" w:fill="auto"/>
            <w:noWrap/>
            <w:vAlign w:val="bottom"/>
            <w:hideMark/>
          </w:tcPr>
          <w:p w14:paraId="5B703E23"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nil"/>
            </w:tcBorders>
            <w:shd w:val="clear" w:color="auto" w:fill="auto"/>
            <w:noWrap/>
            <w:vAlign w:val="bottom"/>
            <w:hideMark/>
          </w:tcPr>
          <w:p w14:paraId="7C0CA90A" w14:textId="77777777" w:rsidR="006B509F" w:rsidRPr="006B509F" w:rsidRDefault="006B509F" w:rsidP="006B509F">
            <w:pPr>
              <w:spacing w:after="0" w:line="240" w:lineRule="auto"/>
              <w:jc w:val="right"/>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-1.43</w:t>
            </w:r>
          </w:p>
        </w:tc>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BDED28"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Moderadamente Seco</w:t>
            </w:r>
          </w:p>
        </w:tc>
      </w:tr>
      <w:tr w:rsidR="006B509F" w:rsidRPr="006B509F" w14:paraId="759915D7" w14:textId="77777777" w:rsidTr="006B509F">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4316E081" w14:textId="77777777" w:rsidR="006B509F" w:rsidRPr="006B509F" w:rsidRDefault="006B509F" w:rsidP="006B509F">
            <w:pPr>
              <w:spacing w:after="0" w:line="240" w:lineRule="auto"/>
              <w:jc w:val="center"/>
              <w:rPr>
                <w:rFonts w:ascii="Book Antiqua" w:eastAsia="Times New Roman" w:hAnsi="Book Antiqua" w:cs="Times New Roman"/>
                <w:color w:val="000000"/>
                <w:sz w:val="20"/>
                <w:szCs w:val="20"/>
                <w:lang w:val="es-PE" w:eastAsia="es-PE"/>
              </w:rPr>
            </w:pPr>
            <w:r w:rsidRPr="006B509F">
              <w:rPr>
                <w:rFonts w:ascii="Book Antiqua" w:eastAsia="Times New Roman" w:hAnsi="Book Antiqua" w:cs="Times New Roman"/>
                <w:color w:val="000000"/>
                <w:sz w:val="20"/>
                <w:szCs w:val="20"/>
                <w:lang w:val="es-PE" w:eastAsia="es-PE"/>
              </w:rPr>
              <w:t>13</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5FAF7E37"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jul-86</w:t>
            </w:r>
          </w:p>
        </w:tc>
        <w:tc>
          <w:tcPr>
            <w:tcW w:w="1071" w:type="dxa"/>
            <w:tcBorders>
              <w:top w:val="nil"/>
              <w:left w:val="nil"/>
              <w:bottom w:val="single" w:sz="4" w:space="0" w:color="auto"/>
              <w:right w:val="single" w:sz="4" w:space="0" w:color="auto"/>
            </w:tcBorders>
            <w:shd w:val="clear" w:color="auto" w:fill="auto"/>
            <w:noWrap/>
            <w:vAlign w:val="bottom"/>
            <w:hideMark/>
          </w:tcPr>
          <w:p w14:paraId="6A89FD83"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ago-86</w:t>
            </w:r>
          </w:p>
        </w:tc>
        <w:tc>
          <w:tcPr>
            <w:tcW w:w="1330" w:type="dxa"/>
            <w:tcBorders>
              <w:top w:val="nil"/>
              <w:left w:val="nil"/>
              <w:bottom w:val="single" w:sz="4" w:space="0" w:color="auto"/>
              <w:right w:val="single" w:sz="4" w:space="0" w:color="auto"/>
            </w:tcBorders>
            <w:shd w:val="clear" w:color="auto" w:fill="auto"/>
            <w:noWrap/>
            <w:vAlign w:val="bottom"/>
            <w:hideMark/>
          </w:tcPr>
          <w:p w14:paraId="4ACF7C41"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-1.19</w:t>
            </w:r>
          </w:p>
        </w:tc>
        <w:tc>
          <w:tcPr>
            <w:tcW w:w="1171" w:type="dxa"/>
            <w:tcBorders>
              <w:top w:val="nil"/>
              <w:left w:val="nil"/>
              <w:bottom w:val="single" w:sz="4" w:space="0" w:color="auto"/>
              <w:right w:val="single" w:sz="4" w:space="0" w:color="auto"/>
            </w:tcBorders>
            <w:shd w:val="clear" w:color="auto" w:fill="auto"/>
            <w:noWrap/>
            <w:vAlign w:val="bottom"/>
            <w:hideMark/>
          </w:tcPr>
          <w:p w14:paraId="14DEB883"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2 meses</w:t>
            </w:r>
          </w:p>
        </w:tc>
        <w:tc>
          <w:tcPr>
            <w:tcW w:w="1228" w:type="dxa"/>
            <w:tcBorders>
              <w:top w:val="nil"/>
              <w:left w:val="nil"/>
              <w:bottom w:val="single" w:sz="4" w:space="0" w:color="auto"/>
              <w:right w:val="nil"/>
            </w:tcBorders>
            <w:shd w:val="clear" w:color="auto" w:fill="auto"/>
            <w:noWrap/>
            <w:vAlign w:val="bottom"/>
            <w:hideMark/>
          </w:tcPr>
          <w:p w14:paraId="3F592679" w14:textId="77777777" w:rsidR="006B509F" w:rsidRPr="006B509F" w:rsidRDefault="006B509F" w:rsidP="006B509F">
            <w:pPr>
              <w:spacing w:after="0" w:line="240" w:lineRule="auto"/>
              <w:jc w:val="right"/>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-2.38</w:t>
            </w:r>
          </w:p>
        </w:tc>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25C23A"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Moderadamente Seco</w:t>
            </w:r>
          </w:p>
        </w:tc>
      </w:tr>
      <w:tr w:rsidR="006B509F" w:rsidRPr="006B509F" w14:paraId="6D6F5144" w14:textId="77777777" w:rsidTr="006B509F">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0CE7D318" w14:textId="77777777" w:rsidR="006B509F" w:rsidRPr="006B509F" w:rsidRDefault="006B509F" w:rsidP="006B509F">
            <w:pPr>
              <w:spacing w:after="0" w:line="240" w:lineRule="auto"/>
              <w:jc w:val="center"/>
              <w:rPr>
                <w:rFonts w:ascii="Book Antiqua" w:eastAsia="Times New Roman" w:hAnsi="Book Antiqua" w:cs="Times New Roman"/>
                <w:color w:val="000000"/>
                <w:sz w:val="20"/>
                <w:szCs w:val="20"/>
                <w:lang w:val="es-PE" w:eastAsia="es-PE"/>
              </w:rPr>
            </w:pPr>
            <w:r w:rsidRPr="006B509F">
              <w:rPr>
                <w:rFonts w:ascii="Book Antiqua" w:eastAsia="Times New Roman" w:hAnsi="Book Antiqua" w:cs="Times New Roman"/>
                <w:color w:val="000000"/>
                <w:sz w:val="20"/>
                <w:szCs w:val="20"/>
                <w:lang w:val="es-PE" w:eastAsia="es-PE"/>
              </w:rPr>
              <w:t>14</w:t>
            </w:r>
          </w:p>
        </w:tc>
        <w:tc>
          <w:tcPr>
            <w:tcW w:w="1200" w:type="dxa"/>
            <w:tcBorders>
              <w:top w:val="nil"/>
              <w:left w:val="single" w:sz="8" w:space="0" w:color="auto"/>
              <w:bottom w:val="single" w:sz="4" w:space="0" w:color="auto"/>
              <w:right w:val="nil"/>
            </w:tcBorders>
            <w:shd w:val="clear" w:color="auto" w:fill="auto"/>
            <w:noWrap/>
            <w:vAlign w:val="bottom"/>
            <w:hideMark/>
          </w:tcPr>
          <w:p w14:paraId="3499E81B"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nov-86</w:t>
            </w:r>
          </w:p>
        </w:tc>
        <w:tc>
          <w:tcPr>
            <w:tcW w:w="1071" w:type="dxa"/>
            <w:tcBorders>
              <w:top w:val="nil"/>
              <w:left w:val="single" w:sz="4" w:space="0" w:color="auto"/>
              <w:bottom w:val="single" w:sz="4" w:space="0" w:color="auto"/>
              <w:right w:val="single" w:sz="4" w:space="0" w:color="auto"/>
            </w:tcBorders>
            <w:shd w:val="clear" w:color="auto" w:fill="auto"/>
            <w:noWrap/>
            <w:vAlign w:val="bottom"/>
            <w:hideMark/>
          </w:tcPr>
          <w:p w14:paraId="0F6A29FB"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nov-86</w:t>
            </w:r>
          </w:p>
        </w:tc>
        <w:tc>
          <w:tcPr>
            <w:tcW w:w="1330" w:type="dxa"/>
            <w:tcBorders>
              <w:top w:val="nil"/>
              <w:left w:val="nil"/>
              <w:bottom w:val="single" w:sz="4" w:space="0" w:color="auto"/>
              <w:right w:val="single" w:sz="4" w:space="0" w:color="auto"/>
            </w:tcBorders>
            <w:shd w:val="clear" w:color="auto" w:fill="auto"/>
            <w:noWrap/>
            <w:vAlign w:val="bottom"/>
            <w:hideMark/>
          </w:tcPr>
          <w:p w14:paraId="76D9314F"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-1.08</w:t>
            </w:r>
          </w:p>
        </w:tc>
        <w:tc>
          <w:tcPr>
            <w:tcW w:w="1171" w:type="dxa"/>
            <w:tcBorders>
              <w:top w:val="nil"/>
              <w:left w:val="nil"/>
              <w:bottom w:val="single" w:sz="4" w:space="0" w:color="auto"/>
              <w:right w:val="single" w:sz="4" w:space="0" w:color="auto"/>
            </w:tcBorders>
            <w:shd w:val="clear" w:color="auto" w:fill="auto"/>
            <w:noWrap/>
            <w:vAlign w:val="bottom"/>
            <w:hideMark/>
          </w:tcPr>
          <w:p w14:paraId="0545AD92"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nil"/>
            </w:tcBorders>
            <w:shd w:val="clear" w:color="auto" w:fill="auto"/>
            <w:noWrap/>
            <w:vAlign w:val="bottom"/>
            <w:hideMark/>
          </w:tcPr>
          <w:p w14:paraId="5D2075E8" w14:textId="77777777" w:rsidR="006B509F" w:rsidRPr="006B509F" w:rsidRDefault="006B509F" w:rsidP="006B509F">
            <w:pPr>
              <w:spacing w:after="0" w:line="240" w:lineRule="auto"/>
              <w:jc w:val="right"/>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-1.08</w:t>
            </w:r>
          </w:p>
        </w:tc>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582424"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Moderadamente Seco</w:t>
            </w:r>
          </w:p>
        </w:tc>
      </w:tr>
      <w:tr w:rsidR="006B509F" w:rsidRPr="006B509F" w14:paraId="6CFD2167" w14:textId="77777777" w:rsidTr="006B509F">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628D95E3" w14:textId="77777777" w:rsidR="006B509F" w:rsidRPr="006B509F" w:rsidRDefault="006B509F" w:rsidP="006B509F">
            <w:pPr>
              <w:spacing w:after="0" w:line="240" w:lineRule="auto"/>
              <w:jc w:val="center"/>
              <w:rPr>
                <w:rFonts w:ascii="Book Antiqua" w:eastAsia="Times New Roman" w:hAnsi="Book Antiqua" w:cs="Times New Roman"/>
                <w:color w:val="000000"/>
                <w:sz w:val="20"/>
                <w:szCs w:val="20"/>
                <w:lang w:val="es-PE" w:eastAsia="es-PE"/>
              </w:rPr>
            </w:pPr>
            <w:r w:rsidRPr="006B509F">
              <w:rPr>
                <w:rFonts w:ascii="Book Antiqua" w:eastAsia="Times New Roman" w:hAnsi="Book Antiqua" w:cs="Times New Roman"/>
                <w:color w:val="000000"/>
                <w:sz w:val="20"/>
                <w:szCs w:val="20"/>
                <w:lang w:val="es-PE" w:eastAsia="es-PE"/>
              </w:rPr>
              <w:t>15</w:t>
            </w:r>
          </w:p>
        </w:tc>
        <w:tc>
          <w:tcPr>
            <w:tcW w:w="1200" w:type="dxa"/>
            <w:tcBorders>
              <w:top w:val="nil"/>
              <w:left w:val="single" w:sz="8" w:space="0" w:color="auto"/>
              <w:bottom w:val="single" w:sz="4" w:space="0" w:color="auto"/>
              <w:right w:val="nil"/>
            </w:tcBorders>
            <w:shd w:val="clear" w:color="auto" w:fill="auto"/>
            <w:noWrap/>
            <w:vAlign w:val="bottom"/>
            <w:hideMark/>
          </w:tcPr>
          <w:p w14:paraId="6CBC0CCA"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ago-88</w:t>
            </w:r>
          </w:p>
        </w:tc>
        <w:tc>
          <w:tcPr>
            <w:tcW w:w="1071" w:type="dxa"/>
            <w:tcBorders>
              <w:top w:val="nil"/>
              <w:left w:val="single" w:sz="4" w:space="0" w:color="auto"/>
              <w:bottom w:val="single" w:sz="4" w:space="0" w:color="auto"/>
              <w:right w:val="single" w:sz="4" w:space="0" w:color="auto"/>
            </w:tcBorders>
            <w:shd w:val="clear" w:color="auto" w:fill="auto"/>
            <w:noWrap/>
            <w:vAlign w:val="bottom"/>
            <w:hideMark/>
          </w:tcPr>
          <w:p w14:paraId="05438DBC"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ago-88</w:t>
            </w:r>
          </w:p>
        </w:tc>
        <w:tc>
          <w:tcPr>
            <w:tcW w:w="1330" w:type="dxa"/>
            <w:tcBorders>
              <w:top w:val="nil"/>
              <w:left w:val="nil"/>
              <w:bottom w:val="single" w:sz="4" w:space="0" w:color="auto"/>
              <w:right w:val="single" w:sz="4" w:space="0" w:color="auto"/>
            </w:tcBorders>
            <w:shd w:val="clear" w:color="auto" w:fill="auto"/>
            <w:noWrap/>
            <w:vAlign w:val="bottom"/>
            <w:hideMark/>
          </w:tcPr>
          <w:p w14:paraId="0BA10B97"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-1.74</w:t>
            </w:r>
          </w:p>
        </w:tc>
        <w:tc>
          <w:tcPr>
            <w:tcW w:w="1171" w:type="dxa"/>
            <w:tcBorders>
              <w:top w:val="nil"/>
              <w:left w:val="nil"/>
              <w:bottom w:val="single" w:sz="4" w:space="0" w:color="auto"/>
              <w:right w:val="single" w:sz="4" w:space="0" w:color="auto"/>
            </w:tcBorders>
            <w:shd w:val="clear" w:color="auto" w:fill="auto"/>
            <w:noWrap/>
            <w:vAlign w:val="bottom"/>
            <w:hideMark/>
          </w:tcPr>
          <w:p w14:paraId="3C464C5D"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nil"/>
            </w:tcBorders>
            <w:shd w:val="clear" w:color="auto" w:fill="auto"/>
            <w:noWrap/>
            <w:vAlign w:val="bottom"/>
            <w:hideMark/>
          </w:tcPr>
          <w:p w14:paraId="6FEC6193" w14:textId="77777777" w:rsidR="006B509F" w:rsidRPr="006B509F" w:rsidRDefault="006B509F" w:rsidP="006B509F">
            <w:pPr>
              <w:spacing w:after="0" w:line="240" w:lineRule="auto"/>
              <w:jc w:val="right"/>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-1.74</w:t>
            </w:r>
          </w:p>
        </w:tc>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6843C7"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Severamente Seco</w:t>
            </w:r>
          </w:p>
        </w:tc>
      </w:tr>
      <w:tr w:rsidR="006B509F" w:rsidRPr="006B509F" w14:paraId="4FD58FDF" w14:textId="77777777" w:rsidTr="006B509F">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45F74CC7" w14:textId="77777777" w:rsidR="006B509F" w:rsidRPr="006B509F" w:rsidRDefault="006B509F" w:rsidP="006B509F">
            <w:pPr>
              <w:spacing w:after="0" w:line="240" w:lineRule="auto"/>
              <w:jc w:val="center"/>
              <w:rPr>
                <w:rFonts w:ascii="Book Antiqua" w:eastAsia="Times New Roman" w:hAnsi="Book Antiqua" w:cs="Times New Roman"/>
                <w:color w:val="000000"/>
                <w:sz w:val="20"/>
                <w:szCs w:val="20"/>
                <w:lang w:val="es-PE" w:eastAsia="es-PE"/>
              </w:rPr>
            </w:pPr>
            <w:r w:rsidRPr="006B509F">
              <w:rPr>
                <w:rFonts w:ascii="Book Antiqua" w:eastAsia="Times New Roman" w:hAnsi="Book Antiqua" w:cs="Times New Roman"/>
                <w:color w:val="000000"/>
                <w:sz w:val="20"/>
                <w:szCs w:val="20"/>
                <w:lang w:val="es-PE" w:eastAsia="es-PE"/>
              </w:rPr>
              <w:t>16</w:t>
            </w:r>
          </w:p>
        </w:tc>
        <w:tc>
          <w:tcPr>
            <w:tcW w:w="1200" w:type="dxa"/>
            <w:tcBorders>
              <w:top w:val="nil"/>
              <w:left w:val="single" w:sz="8" w:space="0" w:color="auto"/>
              <w:bottom w:val="single" w:sz="4" w:space="0" w:color="auto"/>
              <w:right w:val="nil"/>
            </w:tcBorders>
            <w:shd w:val="clear" w:color="auto" w:fill="auto"/>
            <w:noWrap/>
            <w:vAlign w:val="bottom"/>
            <w:hideMark/>
          </w:tcPr>
          <w:p w14:paraId="3B49388C"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ene-90</w:t>
            </w:r>
          </w:p>
        </w:tc>
        <w:tc>
          <w:tcPr>
            <w:tcW w:w="1071" w:type="dxa"/>
            <w:tcBorders>
              <w:top w:val="nil"/>
              <w:left w:val="single" w:sz="4" w:space="0" w:color="auto"/>
              <w:bottom w:val="single" w:sz="4" w:space="0" w:color="auto"/>
              <w:right w:val="single" w:sz="4" w:space="0" w:color="auto"/>
            </w:tcBorders>
            <w:shd w:val="clear" w:color="auto" w:fill="auto"/>
            <w:noWrap/>
            <w:vAlign w:val="bottom"/>
            <w:hideMark/>
          </w:tcPr>
          <w:p w14:paraId="030B2CED"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abr-90</w:t>
            </w:r>
          </w:p>
        </w:tc>
        <w:tc>
          <w:tcPr>
            <w:tcW w:w="1330" w:type="dxa"/>
            <w:tcBorders>
              <w:top w:val="nil"/>
              <w:left w:val="nil"/>
              <w:bottom w:val="single" w:sz="4" w:space="0" w:color="auto"/>
              <w:right w:val="single" w:sz="4" w:space="0" w:color="auto"/>
            </w:tcBorders>
            <w:shd w:val="clear" w:color="auto" w:fill="auto"/>
            <w:noWrap/>
            <w:vAlign w:val="bottom"/>
            <w:hideMark/>
          </w:tcPr>
          <w:p w14:paraId="5EC7404F"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-1.22</w:t>
            </w:r>
          </w:p>
        </w:tc>
        <w:tc>
          <w:tcPr>
            <w:tcW w:w="1171" w:type="dxa"/>
            <w:tcBorders>
              <w:top w:val="nil"/>
              <w:left w:val="nil"/>
              <w:bottom w:val="single" w:sz="4" w:space="0" w:color="auto"/>
              <w:right w:val="single" w:sz="4" w:space="0" w:color="auto"/>
            </w:tcBorders>
            <w:shd w:val="clear" w:color="auto" w:fill="auto"/>
            <w:noWrap/>
            <w:vAlign w:val="bottom"/>
            <w:hideMark/>
          </w:tcPr>
          <w:p w14:paraId="1CFB0A18"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4 meses</w:t>
            </w:r>
          </w:p>
        </w:tc>
        <w:tc>
          <w:tcPr>
            <w:tcW w:w="1228" w:type="dxa"/>
            <w:tcBorders>
              <w:top w:val="nil"/>
              <w:left w:val="nil"/>
              <w:bottom w:val="single" w:sz="4" w:space="0" w:color="auto"/>
              <w:right w:val="nil"/>
            </w:tcBorders>
            <w:shd w:val="clear" w:color="auto" w:fill="auto"/>
            <w:noWrap/>
            <w:vAlign w:val="bottom"/>
            <w:hideMark/>
          </w:tcPr>
          <w:p w14:paraId="65BEFAB5" w14:textId="77777777" w:rsidR="006B509F" w:rsidRPr="006B509F" w:rsidRDefault="006B509F" w:rsidP="006B509F">
            <w:pPr>
              <w:spacing w:after="0" w:line="240" w:lineRule="auto"/>
              <w:jc w:val="right"/>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-4.88</w:t>
            </w:r>
          </w:p>
        </w:tc>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A4D03C"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Moderadamente Seco</w:t>
            </w:r>
          </w:p>
        </w:tc>
      </w:tr>
      <w:tr w:rsidR="006B509F" w:rsidRPr="006B509F" w14:paraId="123B8360" w14:textId="77777777" w:rsidTr="006B509F">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4EFD4470" w14:textId="77777777" w:rsidR="006B509F" w:rsidRPr="006B509F" w:rsidRDefault="006B509F" w:rsidP="006B509F">
            <w:pPr>
              <w:spacing w:after="0" w:line="240" w:lineRule="auto"/>
              <w:jc w:val="center"/>
              <w:rPr>
                <w:rFonts w:ascii="Book Antiqua" w:eastAsia="Times New Roman" w:hAnsi="Book Antiqua" w:cs="Times New Roman"/>
                <w:color w:val="000000"/>
                <w:sz w:val="20"/>
                <w:szCs w:val="20"/>
                <w:lang w:val="es-PE" w:eastAsia="es-PE"/>
              </w:rPr>
            </w:pPr>
            <w:r w:rsidRPr="006B509F">
              <w:rPr>
                <w:rFonts w:ascii="Book Antiqua" w:eastAsia="Times New Roman" w:hAnsi="Book Antiqua" w:cs="Times New Roman"/>
                <w:color w:val="000000"/>
                <w:sz w:val="20"/>
                <w:szCs w:val="20"/>
                <w:lang w:val="es-PE" w:eastAsia="es-PE"/>
              </w:rPr>
              <w:t>17</w:t>
            </w:r>
          </w:p>
        </w:tc>
        <w:tc>
          <w:tcPr>
            <w:tcW w:w="1200" w:type="dxa"/>
            <w:tcBorders>
              <w:top w:val="nil"/>
              <w:left w:val="single" w:sz="8" w:space="0" w:color="auto"/>
              <w:bottom w:val="single" w:sz="4" w:space="0" w:color="auto"/>
              <w:right w:val="nil"/>
            </w:tcBorders>
            <w:shd w:val="clear" w:color="auto" w:fill="auto"/>
            <w:noWrap/>
            <w:vAlign w:val="bottom"/>
            <w:hideMark/>
          </w:tcPr>
          <w:p w14:paraId="65376223"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dic-90</w:t>
            </w:r>
          </w:p>
        </w:tc>
        <w:tc>
          <w:tcPr>
            <w:tcW w:w="1071" w:type="dxa"/>
            <w:tcBorders>
              <w:top w:val="nil"/>
              <w:left w:val="single" w:sz="4" w:space="0" w:color="auto"/>
              <w:bottom w:val="single" w:sz="4" w:space="0" w:color="auto"/>
              <w:right w:val="single" w:sz="4" w:space="0" w:color="auto"/>
            </w:tcBorders>
            <w:shd w:val="clear" w:color="auto" w:fill="auto"/>
            <w:noWrap/>
            <w:vAlign w:val="bottom"/>
            <w:hideMark/>
          </w:tcPr>
          <w:p w14:paraId="18BCD6AC"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feb-91</w:t>
            </w:r>
          </w:p>
        </w:tc>
        <w:tc>
          <w:tcPr>
            <w:tcW w:w="1330" w:type="dxa"/>
            <w:tcBorders>
              <w:top w:val="nil"/>
              <w:left w:val="nil"/>
              <w:bottom w:val="single" w:sz="4" w:space="0" w:color="auto"/>
              <w:right w:val="single" w:sz="4" w:space="0" w:color="auto"/>
            </w:tcBorders>
            <w:shd w:val="clear" w:color="auto" w:fill="auto"/>
            <w:noWrap/>
            <w:vAlign w:val="bottom"/>
            <w:hideMark/>
          </w:tcPr>
          <w:p w14:paraId="1F8444ED"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-1.62</w:t>
            </w:r>
          </w:p>
        </w:tc>
        <w:tc>
          <w:tcPr>
            <w:tcW w:w="1171" w:type="dxa"/>
            <w:tcBorders>
              <w:top w:val="nil"/>
              <w:left w:val="nil"/>
              <w:bottom w:val="single" w:sz="4" w:space="0" w:color="auto"/>
              <w:right w:val="single" w:sz="4" w:space="0" w:color="auto"/>
            </w:tcBorders>
            <w:shd w:val="clear" w:color="auto" w:fill="auto"/>
            <w:noWrap/>
            <w:vAlign w:val="bottom"/>
            <w:hideMark/>
          </w:tcPr>
          <w:p w14:paraId="3054F3AB"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3 meses</w:t>
            </w:r>
          </w:p>
        </w:tc>
        <w:tc>
          <w:tcPr>
            <w:tcW w:w="1228" w:type="dxa"/>
            <w:tcBorders>
              <w:top w:val="nil"/>
              <w:left w:val="nil"/>
              <w:bottom w:val="single" w:sz="4" w:space="0" w:color="auto"/>
              <w:right w:val="nil"/>
            </w:tcBorders>
            <w:shd w:val="clear" w:color="auto" w:fill="auto"/>
            <w:noWrap/>
            <w:vAlign w:val="bottom"/>
            <w:hideMark/>
          </w:tcPr>
          <w:p w14:paraId="4614AA1B" w14:textId="77777777" w:rsidR="006B509F" w:rsidRPr="006B509F" w:rsidRDefault="006B509F" w:rsidP="006B509F">
            <w:pPr>
              <w:spacing w:after="0" w:line="240" w:lineRule="auto"/>
              <w:jc w:val="right"/>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-4.86</w:t>
            </w:r>
          </w:p>
        </w:tc>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CEB67C"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Severamente Seco</w:t>
            </w:r>
          </w:p>
        </w:tc>
      </w:tr>
      <w:tr w:rsidR="006B509F" w:rsidRPr="006B509F" w14:paraId="0CD69E1B" w14:textId="77777777" w:rsidTr="006B509F">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102BA290" w14:textId="77777777" w:rsidR="006B509F" w:rsidRPr="006B509F" w:rsidRDefault="006B509F" w:rsidP="006B509F">
            <w:pPr>
              <w:spacing w:after="0" w:line="240" w:lineRule="auto"/>
              <w:jc w:val="center"/>
              <w:rPr>
                <w:rFonts w:ascii="Book Antiqua" w:eastAsia="Times New Roman" w:hAnsi="Book Antiqua" w:cs="Times New Roman"/>
                <w:color w:val="000000"/>
                <w:sz w:val="20"/>
                <w:szCs w:val="20"/>
                <w:lang w:val="es-PE" w:eastAsia="es-PE"/>
              </w:rPr>
            </w:pPr>
            <w:r w:rsidRPr="006B509F">
              <w:rPr>
                <w:rFonts w:ascii="Book Antiqua" w:eastAsia="Times New Roman" w:hAnsi="Book Antiqua" w:cs="Times New Roman"/>
                <w:color w:val="000000"/>
                <w:sz w:val="20"/>
                <w:szCs w:val="20"/>
                <w:lang w:val="es-PE" w:eastAsia="es-PE"/>
              </w:rPr>
              <w:t>18</w:t>
            </w:r>
          </w:p>
        </w:tc>
        <w:tc>
          <w:tcPr>
            <w:tcW w:w="1200" w:type="dxa"/>
            <w:tcBorders>
              <w:top w:val="nil"/>
              <w:left w:val="single" w:sz="8" w:space="0" w:color="auto"/>
              <w:bottom w:val="single" w:sz="4" w:space="0" w:color="auto"/>
              <w:right w:val="nil"/>
            </w:tcBorders>
            <w:shd w:val="clear" w:color="auto" w:fill="auto"/>
            <w:noWrap/>
            <w:vAlign w:val="bottom"/>
            <w:hideMark/>
          </w:tcPr>
          <w:p w14:paraId="750839FD"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abr-91</w:t>
            </w:r>
          </w:p>
        </w:tc>
        <w:tc>
          <w:tcPr>
            <w:tcW w:w="1071" w:type="dxa"/>
            <w:tcBorders>
              <w:top w:val="nil"/>
              <w:left w:val="single" w:sz="4" w:space="0" w:color="auto"/>
              <w:bottom w:val="single" w:sz="4" w:space="0" w:color="auto"/>
              <w:right w:val="single" w:sz="4" w:space="0" w:color="auto"/>
            </w:tcBorders>
            <w:shd w:val="clear" w:color="auto" w:fill="auto"/>
            <w:noWrap/>
            <w:vAlign w:val="bottom"/>
            <w:hideMark/>
          </w:tcPr>
          <w:p w14:paraId="57A58A48"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jun-91</w:t>
            </w:r>
          </w:p>
        </w:tc>
        <w:tc>
          <w:tcPr>
            <w:tcW w:w="1330" w:type="dxa"/>
            <w:tcBorders>
              <w:top w:val="nil"/>
              <w:left w:val="nil"/>
              <w:bottom w:val="single" w:sz="4" w:space="0" w:color="auto"/>
              <w:right w:val="single" w:sz="4" w:space="0" w:color="auto"/>
            </w:tcBorders>
            <w:shd w:val="clear" w:color="auto" w:fill="auto"/>
            <w:noWrap/>
            <w:vAlign w:val="bottom"/>
            <w:hideMark/>
          </w:tcPr>
          <w:p w14:paraId="04B6D13D"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-1.15</w:t>
            </w:r>
          </w:p>
        </w:tc>
        <w:tc>
          <w:tcPr>
            <w:tcW w:w="1171" w:type="dxa"/>
            <w:tcBorders>
              <w:top w:val="nil"/>
              <w:left w:val="nil"/>
              <w:bottom w:val="single" w:sz="4" w:space="0" w:color="auto"/>
              <w:right w:val="single" w:sz="4" w:space="0" w:color="auto"/>
            </w:tcBorders>
            <w:shd w:val="clear" w:color="auto" w:fill="auto"/>
            <w:noWrap/>
            <w:vAlign w:val="bottom"/>
            <w:hideMark/>
          </w:tcPr>
          <w:p w14:paraId="7485C5E8"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3 meses</w:t>
            </w:r>
          </w:p>
        </w:tc>
        <w:tc>
          <w:tcPr>
            <w:tcW w:w="1228" w:type="dxa"/>
            <w:tcBorders>
              <w:top w:val="nil"/>
              <w:left w:val="nil"/>
              <w:bottom w:val="single" w:sz="4" w:space="0" w:color="auto"/>
              <w:right w:val="nil"/>
            </w:tcBorders>
            <w:shd w:val="clear" w:color="auto" w:fill="auto"/>
            <w:noWrap/>
            <w:vAlign w:val="bottom"/>
            <w:hideMark/>
          </w:tcPr>
          <w:p w14:paraId="4B0650B0" w14:textId="77777777" w:rsidR="006B509F" w:rsidRPr="006B509F" w:rsidRDefault="006B509F" w:rsidP="006B509F">
            <w:pPr>
              <w:spacing w:after="0" w:line="240" w:lineRule="auto"/>
              <w:jc w:val="right"/>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-3.45</w:t>
            </w:r>
          </w:p>
        </w:tc>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525012"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Moderadamente Seco</w:t>
            </w:r>
          </w:p>
        </w:tc>
      </w:tr>
      <w:tr w:rsidR="006B509F" w:rsidRPr="006B509F" w14:paraId="689F3B2E" w14:textId="77777777" w:rsidTr="006B509F">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207C23F0" w14:textId="77777777" w:rsidR="006B509F" w:rsidRPr="006B509F" w:rsidRDefault="006B509F" w:rsidP="006B509F">
            <w:pPr>
              <w:spacing w:after="0" w:line="240" w:lineRule="auto"/>
              <w:jc w:val="center"/>
              <w:rPr>
                <w:rFonts w:ascii="Book Antiqua" w:eastAsia="Times New Roman" w:hAnsi="Book Antiqua" w:cs="Times New Roman"/>
                <w:color w:val="000000"/>
                <w:sz w:val="20"/>
                <w:szCs w:val="20"/>
                <w:lang w:val="es-PE" w:eastAsia="es-PE"/>
              </w:rPr>
            </w:pPr>
            <w:r w:rsidRPr="006B509F">
              <w:rPr>
                <w:rFonts w:ascii="Book Antiqua" w:eastAsia="Times New Roman" w:hAnsi="Book Antiqua" w:cs="Times New Roman"/>
                <w:color w:val="000000"/>
                <w:sz w:val="20"/>
                <w:szCs w:val="20"/>
                <w:lang w:val="es-PE" w:eastAsia="es-PE"/>
              </w:rPr>
              <w:t>19</w:t>
            </w:r>
          </w:p>
        </w:tc>
        <w:tc>
          <w:tcPr>
            <w:tcW w:w="1200" w:type="dxa"/>
            <w:tcBorders>
              <w:top w:val="nil"/>
              <w:left w:val="single" w:sz="8" w:space="0" w:color="auto"/>
              <w:bottom w:val="single" w:sz="4" w:space="0" w:color="auto"/>
              <w:right w:val="nil"/>
            </w:tcBorders>
            <w:shd w:val="clear" w:color="auto" w:fill="auto"/>
            <w:noWrap/>
            <w:vAlign w:val="bottom"/>
            <w:hideMark/>
          </w:tcPr>
          <w:p w14:paraId="557B7585"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sep-91</w:t>
            </w:r>
          </w:p>
        </w:tc>
        <w:tc>
          <w:tcPr>
            <w:tcW w:w="1071" w:type="dxa"/>
            <w:tcBorders>
              <w:top w:val="nil"/>
              <w:left w:val="single" w:sz="4" w:space="0" w:color="auto"/>
              <w:bottom w:val="single" w:sz="4" w:space="0" w:color="auto"/>
              <w:right w:val="single" w:sz="4" w:space="0" w:color="auto"/>
            </w:tcBorders>
            <w:shd w:val="clear" w:color="auto" w:fill="auto"/>
            <w:noWrap/>
            <w:vAlign w:val="bottom"/>
            <w:hideMark/>
          </w:tcPr>
          <w:p w14:paraId="7C584628"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sep-91</w:t>
            </w:r>
          </w:p>
        </w:tc>
        <w:tc>
          <w:tcPr>
            <w:tcW w:w="1330" w:type="dxa"/>
            <w:tcBorders>
              <w:top w:val="nil"/>
              <w:left w:val="nil"/>
              <w:bottom w:val="single" w:sz="4" w:space="0" w:color="auto"/>
              <w:right w:val="single" w:sz="4" w:space="0" w:color="auto"/>
            </w:tcBorders>
            <w:shd w:val="clear" w:color="auto" w:fill="auto"/>
            <w:noWrap/>
            <w:vAlign w:val="bottom"/>
            <w:hideMark/>
          </w:tcPr>
          <w:p w14:paraId="61885A60"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-1.01</w:t>
            </w:r>
          </w:p>
        </w:tc>
        <w:tc>
          <w:tcPr>
            <w:tcW w:w="1171" w:type="dxa"/>
            <w:tcBorders>
              <w:top w:val="nil"/>
              <w:left w:val="nil"/>
              <w:bottom w:val="single" w:sz="4" w:space="0" w:color="auto"/>
              <w:right w:val="single" w:sz="4" w:space="0" w:color="auto"/>
            </w:tcBorders>
            <w:shd w:val="clear" w:color="auto" w:fill="auto"/>
            <w:noWrap/>
            <w:vAlign w:val="bottom"/>
            <w:hideMark/>
          </w:tcPr>
          <w:p w14:paraId="46FFF9CE"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nil"/>
            </w:tcBorders>
            <w:shd w:val="clear" w:color="auto" w:fill="auto"/>
            <w:noWrap/>
            <w:vAlign w:val="bottom"/>
            <w:hideMark/>
          </w:tcPr>
          <w:p w14:paraId="651F2103" w14:textId="77777777" w:rsidR="006B509F" w:rsidRPr="006B509F" w:rsidRDefault="006B509F" w:rsidP="006B509F">
            <w:pPr>
              <w:spacing w:after="0" w:line="240" w:lineRule="auto"/>
              <w:jc w:val="right"/>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-1.01</w:t>
            </w:r>
          </w:p>
        </w:tc>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424D5F"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Moderadamente Seco</w:t>
            </w:r>
          </w:p>
        </w:tc>
      </w:tr>
      <w:tr w:rsidR="006B509F" w:rsidRPr="006B509F" w14:paraId="579A7BC1" w14:textId="77777777" w:rsidTr="006B509F">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3FAE55B6" w14:textId="77777777" w:rsidR="006B509F" w:rsidRPr="006B509F" w:rsidRDefault="006B509F" w:rsidP="006B509F">
            <w:pPr>
              <w:spacing w:after="0" w:line="240" w:lineRule="auto"/>
              <w:jc w:val="center"/>
              <w:rPr>
                <w:rFonts w:ascii="Book Antiqua" w:eastAsia="Times New Roman" w:hAnsi="Book Antiqua" w:cs="Times New Roman"/>
                <w:color w:val="000000"/>
                <w:sz w:val="20"/>
                <w:szCs w:val="20"/>
                <w:lang w:val="es-PE" w:eastAsia="es-PE"/>
              </w:rPr>
            </w:pPr>
            <w:r w:rsidRPr="006B509F">
              <w:rPr>
                <w:rFonts w:ascii="Book Antiqua" w:eastAsia="Times New Roman" w:hAnsi="Book Antiqua" w:cs="Times New Roman"/>
                <w:color w:val="000000"/>
                <w:sz w:val="20"/>
                <w:szCs w:val="20"/>
                <w:lang w:val="es-PE" w:eastAsia="es-PE"/>
              </w:rPr>
              <w:t>20</w:t>
            </w:r>
          </w:p>
        </w:tc>
        <w:tc>
          <w:tcPr>
            <w:tcW w:w="1200" w:type="dxa"/>
            <w:tcBorders>
              <w:top w:val="nil"/>
              <w:left w:val="single" w:sz="8" w:space="0" w:color="auto"/>
              <w:bottom w:val="single" w:sz="4" w:space="0" w:color="auto"/>
              <w:right w:val="nil"/>
            </w:tcBorders>
            <w:shd w:val="clear" w:color="auto" w:fill="auto"/>
            <w:noWrap/>
            <w:vAlign w:val="bottom"/>
            <w:hideMark/>
          </w:tcPr>
          <w:p w14:paraId="1E1B0694"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nov-94</w:t>
            </w:r>
          </w:p>
        </w:tc>
        <w:tc>
          <w:tcPr>
            <w:tcW w:w="1071" w:type="dxa"/>
            <w:tcBorders>
              <w:top w:val="nil"/>
              <w:left w:val="single" w:sz="4" w:space="0" w:color="auto"/>
              <w:bottom w:val="single" w:sz="4" w:space="0" w:color="auto"/>
              <w:right w:val="single" w:sz="4" w:space="0" w:color="auto"/>
            </w:tcBorders>
            <w:shd w:val="clear" w:color="auto" w:fill="auto"/>
            <w:noWrap/>
            <w:vAlign w:val="bottom"/>
            <w:hideMark/>
          </w:tcPr>
          <w:p w14:paraId="0DD81EFB"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nov-94</w:t>
            </w:r>
          </w:p>
        </w:tc>
        <w:tc>
          <w:tcPr>
            <w:tcW w:w="1330" w:type="dxa"/>
            <w:tcBorders>
              <w:top w:val="nil"/>
              <w:left w:val="nil"/>
              <w:bottom w:val="single" w:sz="4" w:space="0" w:color="auto"/>
              <w:right w:val="single" w:sz="4" w:space="0" w:color="auto"/>
            </w:tcBorders>
            <w:shd w:val="clear" w:color="auto" w:fill="auto"/>
            <w:noWrap/>
            <w:vAlign w:val="bottom"/>
            <w:hideMark/>
          </w:tcPr>
          <w:p w14:paraId="3729340A"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-1.08</w:t>
            </w:r>
          </w:p>
        </w:tc>
        <w:tc>
          <w:tcPr>
            <w:tcW w:w="1171" w:type="dxa"/>
            <w:tcBorders>
              <w:top w:val="nil"/>
              <w:left w:val="nil"/>
              <w:bottom w:val="single" w:sz="4" w:space="0" w:color="auto"/>
              <w:right w:val="single" w:sz="4" w:space="0" w:color="auto"/>
            </w:tcBorders>
            <w:shd w:val="clear" w:color="auto" w:fill="auto"/>
            <w:noWrap/>
            <w:vAlign w:val="bottom"/>
            <w:hideMark/>
          </w:tcPr>
          <w:p w14:paraId="42BE2798"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nil"/>
            </w:tcBorders>
            <w:shd w:val="clear" w:color="auto" w:fill="auto"/>
            <w:noWrap/>
            <w:vAlign w:val="bottom"/>
            <w:hideMark/>
          </w:tcPr>
          <w:p w14:paraId="1401C265" w14:textId="77777777" w:rsidR="006B509F" w:rsidRPr="006B509F" w:rsidRDefault="006B509F" w:rsidP="006B509F">
            <w:pPr>
              <w:spacing w:after="0" w:line="240" w:lineRule="auto"/>
              <w:jc w:val="right"/>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-1.08</w:t>
            </w:r>
          </w:p>
        </w:tc>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8B5DCE"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Moderadamente Seco</w:t>
            </w:r>
          </w:p>
        </w:tc>
      </w:tr>
      <w:tr w:rsidR="006B509F" w:rsidRPr="006B509F" w14:paraId="671A6032" w14:textId="77777777" w:rsidTr="006B509F">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5C8A85BC" w14:textId="77777777" w:rsidR="006B509F" w:rsidRPr="006B509F" w:rsidRDefault="006B509F" w:rsidP="006B509F">
            <w:pPr>
              <w:spacing w:after="0" w:line="240" w:lineRule="auto"/>
              <w:jc w:val="center"/>
              <w:rPr>
                <w:rFonts w:ascii="Book Antiqua" w:eastAsia="Times New Roman" w:hAnsi="Book Antiqua" w:cs="Times New Roman"/>
                <w:color w:val="000000"/>
                <w:sz w:val="20"/>
                <w:szCs w:val="20"/>
                <w:lang w:val="es-PE" w:eastAsia="es-PE"/>
              </w:rPr>
            </w:pPr>
            <w:r w:rsidRPr="006B509F">
              <w:rPr>
                <w:rFonts w:ascii="Book Antiqua" w:eastAsia="Times New Roman" w:hAnsi="Book Antiqua" w:cs="Times New Roman"/>
                <w:color w:val="000000"/>
                <w:sz w:val="20"/>
                <w:szCs w:val="20"/>
                <w:lang w:val="es-PE" w:eastAsia="es-PE"/>
              </w:rPr>
              <w:t>21</w:t>
            </w:r>
          </w:p>
        </w:tc>
        <w:tc>
          <w:tcPr>
            <w:tcW w:w="1200" w:type="dxa"/>
            <w:tcBorders>
              <w:top w:val="nil"/>
              <w:left w:val="single" w:sz="8" w:space="0" w:color="auto"/>
              <w:bottom w:val="single" w:sz="4" w:space="0" w:color="auto"/>
              <w:right w:val="nil"/>
            </w:tcBorders>
            <w:shd w:val="clear" w:color="auto" w:fill="auto"/>
            <w:noWrap/>
            <w:vAlign w:val="bottom"/>
            <w:hideMark/>
          </w:tcPr>
          <w:p w14:paraId="49396958"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sep-01</w:t>
            </w:r>
          </w:p>
        </w:tc>
        <w:tc>
          <w:tcPr>
            <w:tcW w:w="1071" w:type="dxa"/>
            <w:tcBorders>
              <w:top w:val="nil"/>
              <w:left w:val="single" w:sz="4" w:space="0" w:color="auto"/>
              <w:bottom w:val="single" w:sz="4" w:space="0" w:color="auto"/>
              <w:right w:val="single" w:sz="4" w:space="0" w:color="auto"/>
            </w:tcBorders>
            <w:shd w:val="clear" w:color="auto" w:fill="auto"/>
            <w:noWrap/>
            <w:vAlign w:val="bottom"/>
            <w:hideMark/>
          </w:tcPr>
          <w:p w14:paraId="3A8B2BF6"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oct-01</w:t>
            </w:r>
          </w:p>
        </w:tc>
        <w:tc>
          <w:tcPr>
            <w:tcW w:w="1330" w:type="dxa"/>
            <w:tcBorders>
              <w:top w:val="nil"/>
              <w:left w:val="nil"/>
              <w:bottom w:val="single" w:sz="4" w:space="0" w:color="auto"/>
              <w:right w:val="single" w:sz="4" w:space="0" w:color="auto"/>
            </w:tcBorders>
            <w:shd w:val="clear" w:color="auto" w:fill="auto"/>
            <w:noWrap/>
            <w:vAlign w:val="bottom"/>
            <w:hideMark/>
          </w:tcPr>
          <w:p w14:paraId="082251CA"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-1.04</w:t>
            </w:r>
          </w:p>
        </w:tc>
        <w:tc>
          <w:tcPr>
            <w:tcW w:w="1171" w:type="dxa"/>
            <w:tcBorders>
              <w:top w:val="nil"/>
              <w:left w:val="nil"/>
              <w:bottom w:val="single" w:sz="4" w:space="0" w:color="auto"/>
              <w:right w:val="single" w:sz="4" w:space="0" w:color="auto"/>
            </w:tcBorders>
            <w:shd w:val="clear" w:color="auto" w:fill="auto"/>
            <w:noWrap/>
            <w:vAlign w:val="bottom"/>
            <w:hideMark/>
          </w:tcPr>
          <w:p w14:paraId="27A8688F"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2 meses</w:t>
            </w:r>
          </w:p>
        </w:tc>
        <w:tc>
          <w:tcPr>
            <w:tcW w:w="1228" w:type="dxa"/>
            <w:tcBorders>
              <w:top w:val="nil"/>
              <w:left w:val="nil"/>
              <w:bottom w:val="single" w:sz="4" w:space="0" w:color="auto"/>
              <w:right w:val="nil"/>
            </w:tcBorders>
            <w:shd w:val="clear" w:color="auto" w:fill="auto"/>
            <w:noWrap/>
            <w:vAlign w:val="bottom"/>
            <w:hideMark/>
          </w:tcPr>
          <w:p w14:paraId="02BFF5F1" w14:textId="77777777" w:rsidR="006B509F" w:rsidRPr="006B509F" w:rsidRDefault="006B509F" w:rsidP="006B509F">
            <w:pPr>
              <w:spacing w:after="0" w:line="240" w:lineRule="auto"/>
              <w:jc w:val="right"/>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-2.08</w:t>
            </w:r>
          </w:p>
        </w:tc>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4AD6AD"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Moderadamente Seco</w:t>
            </w:r>
          </w:p>
        </w:tc>
      </w:tr>
      <w:tr w:rsidR="006B509F" w:rsidRPr="006B509F" w14:paraId="0A5631DF" w14:textId="77777777" w:rsidTr="006B509F">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79E95B97" w14:textId="77777777" w:rsidR="006B509F" w:rsidRPr="006B509F" w:rsidRDefault="006B509F" w:rsidP="006B509F">
            <w:pPr>
              <w:spacing w:after="0" w:line="240" w:lineRule="auto"/>
              <w:jc w:val="center"/>
              <w:rPr>
                <w:rFonts w:ascii="Book Antiqua" w:eastAsia="Times New Roman" w:hAnsi="Book Antiqua" w:cs="Times New Roman"/>
                <w:color w:val="000000"/>
                <w:sz w:val="20"/>
                <w:szCs w:val="20"/>
                <w:lang w:val="es-PE" w:eastAsia="es-PE"/>
              </w:rPr>
            </w:pPr>
            <w:r w:rsidRPr="006B509F">
              <w:rPr>
                <w:rFonts w:ascii="Book Antiqua" w:eastAsia="Times New Roman" w:hAnsi="Book Antiqua" w:cs="Times New Roman"/>
                <w:color w:val="000000"/>
                <w:sz w:val="20"/>
                <w:szCs w:val="20"/>
                <w:lang w:val="es-PE" w:eastAsia="es-PE"/>
              </w:rPr>
              <w:t>22</w:t>
            </w:r>
          </w:p>
        </w:tc>
        <w:tc>
          <w:tcPr>
            <w:tcW w:w="1200" w:type="dxa"/>
            <w:tcBorders>
              <w:top w:val="nil"/>
              <w:left w:val="single" w:sz="8" w:space="0" w:color="auto"/>
              <w:bottom w:val="single" w:sz="4" w:space="0" w:color="auto"/>
              <w:right w:val="nil"/>
            </w:tcBorders>
            <w:shd w:val="clear" w:color="auto" w:fill="auto"/>
            <w:noWrap/>
            <w:vAlign w:val="bottom"/>
            <w:hideMark/>
          </w:tcPr>
          <w:p w14:paraId="086BB29C"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oct-02</w:t>
            </w:r>
          </w:p>
        </w:tc>
        <w:tc>
          <w:tcPr>
            <w:tcW w:w="1071" w:type="dxa"/>
            <w:tcBorders>
              <w:top w:val="nil"/>
              <w:left w:val="single" w:sz="4" w:space="0" w:color="auto"/>
              <w:bottom w:val="single" w:sz="4" w:space="0" w:color="auto"/>
              <w:right w:val="single" w:sz="4" w:space="0" w:color="auto"/>
            </w:tcBorders>
            <w:shd w:val="clear" w:color="auto" w:fill="auto"/>
            <w:noWrap/>
            <w:vAlign w:val="bottom"/>
            <w:hideMark/>
          </w:tcPr>
          <w:p w14:paraId="26AFBCCD"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oct-02</w:t>
            </w:r>
          </w:p>
        </w:tc>
        <w:tc>
          <w:tcPr>
            <w:tcW w:w="1330" w:type="dxa"/>
            <w:tcBorders>
              <w:top w:val="nil"/>
              <w:left w:val="nil"/>
              <w:bottom w:val="single" w:sz="4" w:space="0" w:color="auto"/>
              <w:right w:val="single" w:sz="4" w:space="0" w:color="auto"/>
            </w:tcBorders>
            <w:shd w:val="clear" w:color="auto" w:fill="auto"/>
            <w:noWrap/>
            <w:vAlign w:val="bottom"/>
            <w:hideMark/>
          </w:tcPr>
          <w:p w14:paraId="3EEACBCE"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-1.10</w:t>
            </w:r>
          </w:p>
        </w:tc>
        <w:tc>
          <w:tcPr>
            <w:tcW w:w="1171" w:type="dxa"/>
            <w:tcBorders>
              <w:top w:val="nil"/>
              <w:left w:val="nil"/>
              <w:bottom w:val="single" w:sz="4" w:space="0" w:color="auto"/>
              <w:right w:val="single" w:sz="4" w:space="0" w:color="auto"/>
            </w:tcBorders>
            <w:shd w:val="clear" w:color="auto" w:fill="auto"/>
            <w:noWrap/>
            <w:vAlign w:val="bottom"/>
            <w:hideMark/>
          </w:tcPr>
          <w:p w14:paraId="509974AD"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nil"/>
            </w:tcBorders>
            <w:shd w:val="clear" w:color="auto" w:fill="auto"/>
            <w:noWrap/>
            <w:vAlign w:val="bottom"/>
            <w:hideMark/>
          </w:tcPr>
          <w:p w14:paraId="2A1DFEB2" w14:textId="77777777" w:rsidR="006B509F" w:rsidRPr="006B509F" w:rsidRDefault="006B509F" w:rsidP="006B509F">
            <w:pPr>
              <w:spacing w:after="0" w:line="240" w:lineRule="auto"/>
              <w:jc w:val="right"/>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-1.10</w:t>
            </w:r>
          </w:p>
        </w:tc>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C0B114"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Moderadamente Seco</w:t>
            </w:r>
          </w:p>
        </w:tc>
      </w:tr>
      <w:tr w:rsidR="006B509F" w:rsidRPr="006B509F" w14:paraId="13BB71BE" w14:textId="77777777" w:rsidTr="006B509F">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27C3F72E" w14:textId="77777777" w:rsidR="006B509F" w:rsidRPr="006B509F" w:rsidRDefault="006B509F" w:rsidP="006B509F">
            <w:pPr>
              <w:spacing w:after="0" w:line="240" w:lineRule="auto"/>
              <w:jc w:val="center"/>
              <w:rPr>
                <w:rFonts w:ascii="Book Antiqua" w:eastAsia="Times New Roman" w:hAnsi="Book Antiqua" w:cs="Times New Roman"/>
                <w:color w:val="000000"/>
                <w:sz w:val="20"/>
                <w:szCs w:val="20"/>
                <w:lang w:val="es-PE" w:eastAsia="es-PE"/>
              </w:rPr>
            </w:pPr>
            <w:r w:rsidRPr="006B509F">
              <w:rPr>
                <w:rFonts w:ascii="Book Antiqua" w:eastAsia="Times New Roman" w:hAnsi="Book Antiqua" w:cs="Times New Roman"/>
                <w:color w:val="000000"/>
                <w:sz w:val="20"/>
                <w:szCs w:val="20"/>
                <w:lang w:val="es-PE" w:eastAsia="es-PE"/>
              </w:rPr>
              <w:t>23</w:t>
            </w:r>
          </w:p>
        </w:tc>
        <w:tc>
          <w:tcPr>
            <w:tcW w:w="1200" w:type="dxa"/>
            <w:tcBorders>
              <w:top w:val="nil"/>
              <w:left w:val="single" w:sz="8" w:space="0" w:color="auto"/>
              <w:bottom w:val="single" w:sz="4" w:space="0" w:color="auto"/>
              <w:right w:val="nil"/>
            </w:tcBorders>
            <w:shd w:val="clear" w:color="auto" w:fill="auto"/>
            <w:noWrap/>
            <w:vAlign w:val="bottom"/>
            <w:hideMark/>
          </w:tcPr>
          <w:p w14:paraId="23EE57E9"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sep-05</w:t>
            </w:r>
          </w:p>
        </w:tc>
        <w:tc>
          <w:tcPr>
            <w:tcW w:w="1071" w:type="dxa"/>
            <w:tcBorders>
              <w:top w:val="nil"/>
              <w:left w:val="single" w:sz="4" w:space="0" w:color="auto"/>
              <w:bottom w:val="single" w:sz="4" w:space="0" w:color="auto"/>
              <w:right w:val="single" w:sz="4" w:space="0" w:color="auto"/>
            </w:tcBorders>
            <w:shd w:val="clear" w:color="auto" w:fill="auto"/>
            <w:noWrap/>
            <w:vAlign w:val="bottom"/>
            <w:hideMark/>
          </w:tcPr>
          <w:p w14:paraId="09AF41F7"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oct-05</w:t>
            </w:r>
          </w:p>
        </w:tc>
        <w:tc>
          <w:tcPr>
            <w:tcW w:w="1330" w:type="dxa"/>
            <w:tcBorders>
              <w:top w:val="nil"/>
              <w:left w:val="nil"/>
              <w:bottom w:val="single" w:sz="4" w:space="0" w:color="auto"/>
              <w:right w:val="single" w:sz="4" w:space="0" w:color="auto"/>
            </w:tcBorders>
            <w:shd w:val="clear" w:color="auto" w:fill="auto"/>
            <w:noWrap/>
            <w:vAlign w:val="bottom"/>
            <w:hideMark/>
          </w:tcPr>
          <w:p w14:paraId="23825CAD"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-1.74</w:t>
            </w:r>
          </w:p>
        </w:tc>
        <w:tc>
          <w:tcPr>
            <w:tcW w:w="1171" w:type="dxa"/>
            <w:tcBorders>
              <w:top w:val="nil"/>
              <w:left w:val="nil"/>
              <w:bottom w:val="single" w:sz="4" w:space="0" w:color="auto"/>
              <w:right w:val="single" w:sz="4" w:space="0" w:color="auto"/>
            </w:tcBorders>
            <w:shd w:val="clear" w:color="auto" w:fill="auto"/>
            <w:noWrap/>
            <w:vAlign w:val="bottom"/>
            <w:hideMark/>
          </w:tcPr>
          <w:p w14:paraId="5B2A1850"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2 meses</w:t>
            </w:r>
          </w:p>
        </w:tc>
        <w:tc>
          <w:tcPr>
            <w:tcW w:w="1228" w:type="dxa"/>
            <w:tcBorders>
              <w:top w:val="nil"/>
              <w:left w:val="nil"/>
              <w:bottom w:val="single" w:sz="4" w:space="0" w:color="auto"/>
              <w:right w:val="nil"/>
            </w:tcBorders>
            <w:shd w:val="clear" w:color="auto" w:fill="auto"/>
            <w:noWrap/>
            <w:vAlign w:val="bottom"/>
            <w:hideMark/>
          </w:tcPr>
          <w:p w14:paraId="78F38921" w14:textId="77777777" w:rsidR="006B509F" w:rsidRPr="006B509F" w:rsidRDefault="006B509F" w:rsidP="006B509F">
            <w:pPr>
              <w:spacing w:after="0" w:line="240" w:lineRule="auto"/>
              <w:jc w:val="right"/>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-3.48</w:t>
            </w:r>
          </w:p>
        </w:tc>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E0AF8D"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Severamente Seco</w:t>
            </w:r>
          </w:p>
        </w:tc>
      </w:tr>
      <w:tr w:rsidR="006B509F" w:rsidRPr="006B509F" w14:paraId="713046C8" w14:textId="77777777" w:rsidTr="006B509F">
        <w:trPr>
          <w:trHeight w:val="330"/>
        </w:trPr>
        <w:tc>
          <w:tcPr>
            <w:tcW w:w="1200" w:type="dxa"/>
            <w:tcBorders>
              <w:top w:val="nil"/>
              <w:left w:val="nil"/>
              <w:bottom w:val="nil"/>
              <w:right w:val="nil"/>
            </w:tcBorders>
            <w:shd w:val="clear" w:color="auto" w:fill="auto"/>
            <w:noWrap/>
            <w:vAlign w:val="bottom"/>
            <w:hideMark/>
          </w:tcPr>
          <w:p w14:paraId="19073E5F"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p>
        </w:tc>
        <w:tc>
          <w:tcPr>
            <w:tcW w:w="1200" w:type="dxa"/>
            <w:tcBorders>
              <w:top w:val="nil"/>
              <w:left w:val="nil"/>
              <w:bottom w:val="nil"/>
              <w:right w:val="nil"/>
            </w:tcBorders>
            <w:shd w:val="clear" w:color="auto" w:fill="auto"/>
            <w:noWrap/>
            <w:vAlign w:val="bottom"/>
            <w:hideMark/>
          </w:tcPr>
          <w:p w14:paraId="45F08CC4" w14:textId="77777777" w:rsidR="006B509F" w:rsidRPr="006B509F" w:rsidRDefault="006B509F" w:rsidP="006B509F">
            <w:pPr>
              <w:spacing w:after="0" w:line="240" w:lineRule="auto"/>
              <w:rPr>
                <w:rFonts w:ascii="Times New Roman" w:eastAsia="Times New Roman" w:hAnsi="Times New Roman" w:cs="Times New Roman"/>
                <w:sz w:val="20"/>
                <w:szCs w:val="20"/>
                <w:lang w:val="es-PE" w:eastAsia="es-PE"/>
              </w:rPr>
            </w:pPr>
          </w:p>
        </w:tc>
        <w:tc>
          <w:tcPr>
            <w:tcW w:w="1071" w:type="dxa"/>
            <w:tcBorders>
              <w:top w:val="nil"/>
              <w:left w:val="nil"/>
              <w:bottom w:val="nil"/>
              <w:right w:val="nil"/>
            </w:tcBorders>
            <w:shd w:val="clear" w:color="auto" w:fill="auto"/>
            <w:noWrap/>
            <w:vAlign w:val="bottom"/>
            <w:hideMark/>
          </w:tcPr>
          <w:p w14:paraId="38551545" w14:textId="77777777" w:rsidR="006B509F" w:rsidRPr="006B509F" w:rsidRDefault="006B509F" w:rsidP="006B509F">
            <w:pPr>
              <w:spacing w:after="0" w:line="240" w:lineRule="auto"/>
              <w:rPr>
                <w:rFonts w:ascii="Times New Roman" w:eastAsia="Times New Roman" w:hAnsi="Times New Roman" w:cs="Times New Roman"/>
                <w:sz w:val="20"/>
                <w:szCs w:val="20"/>
                <w:lang w:val="es-PE" w:eastAsia="es-PE"/>
              </w:rPr>
            </w:pPr>
          </w:p>
        </w:tc>
        <w:tc>
          <w:tcPr>
            <w:tcW w:w="1330" w:type="dxa"/>
            <w:tcBorders>
              <w:top w:val="nil"/>
              <w:left w:val="nil"/>
              <w:bottom w:val="nil"/>
              <w:right w:val="nil"/>
            </w:tcBorders>
            <w:shd w:val="clear" w:color="auto" w:fill="auto"/>
            <w:noWrap/>
            <w:vAlign w:val="bottom"/>
            <w:hideMark/>
          </w:tcPr>
          <w:p w14:paraId="331DB848" w14:textId="77777777" w:rsidR="006B509F" w:rsidRPr="006B509F" w:rsidRDefault="006B509F" w:rsidP="006B509F">
            <w:pPr>
              <w:spacing w:after="0" w:line="240" w:lineRule="auto"/>
              <w:rPr>
                <w:rFonts w:ascii="Times New Roman" w:eastAsia="Times New Roman" w:hAnsi="Times New Roman" w:cs="Times New Roman"/>
                <w:sz w:val="20"/>
                <w:szCs w:val="20"/>
                <w:lang w:val="es-PE" w:eastAsia="es-PE"/>
              </w:rPr>
            </w:pPr>
          </w:p>
        </w:tc>
        <w:tc>
          <w:tcPr>
            <w:tcW w:w="1171" w:type="dxa"/>
            <w:tcBorders>
              <w:top w:val="nil"/>
              <w:left w:val="nil"/>
              <w:bottom w:val="nil"/>
              <w:right w:val="nil"/>
            </w:tcBorders>
            <w:shd w:val="clear" w:color="auto" w:fill="auto"/>
            <w:noWrap/>
            <w:vAlign w:val="bottom"/>
            <w:hideMark/>
          </w:tcPr>
          <w:p w14:paraId="16336F2F" w14:textId="77777777" w:rsidR="006B509F" w:rsidRPr="006B509F" w:rsidRDefault="006B509F" w:rsidP="006B509F">
            <w:pPr>
              <w:spacing w:after="0" w:line="240" w:lineRule="auto"/>
              <w:rPr>
                <w:rFonts w:ascii="Times New Roman" w:eastAsia="Times New Roman" w:hAnsi="Times New Roman" w:cs="Times New Roman"/>
                <w:sz w:val="20"/>
                <w:szCs w:val="20"/>
                <w:lang w:val="es-PE" w:eastAsia="es-PE"/>
              </w:rPr>
            </w:pPr>
          </w:p>
        </w:tc>
        <w:tc>
          <w:tcPr>
            <w:tcW w:w="1228" w:type="dxa"/>
            <w:tcBorders>
              <w:top w:val="nil"/>
              <w:left w:val="nil"/>
              <w:bottom w:val="nil"/>
              <w:right w:val="nil"/>
            </w:tcBorders>
            <w:shd w:val="clear" w:color="auto" w:fill="auto"/>
            <w:noWrap/>
            <w:vAlign w:val="bottom"/>
            <w:hideMark/>
          </w:tcPr>
          <w:p w14:paraId="4E3D2D6C" w14:textId="77777777" w:rsidR="006B509F" w:rsidRPr="006B509F" w:rsidRDefault="006B509F" w:rsidP="006B509F">
            <w:pPr>
              <w:spacing w:after="0" w:line="240" w:lineRule="auto"/>
              <w:rPr>
                <w:rFonts w:ascii="Times New Roman" w:eastAsia="Times New Roman" w:hAnsi="Times New Roman" w:cs="Times New Roman"/>
                <w:sz w:val="20"/>
                <w:szCs w:val="20"/>
                <w:lang w:val="es-PE" w:eastAsia="es-PE"/>
              </w:rPr>
            </w:pPr>
          </w:p>
        </w:tc>
        <w:tc>
          <w:tcPr>
            <w:tcW w:w="1200" w:type="dxa"/>
            <w:tcBorders>
              <w:top w:val="nil"/>
              <w:left w:val="nil"/>
              <w:bottom w:val="nil"/>
              <w:right w:val="nil"/>
            </w:tcBorders>
            <w:shd w:val="clear" w:color="auto" w:fill="auto"/>
            <w:noWrap/>
            <w:vAlign w:val="bottom"/>
            <w:hideMark/>
          </w:tcPr>
          <w:p w14:paraId="1C046FCA" w14:textId="77777777" w:rsidR="006B509F" w:rsidRPr="006B509F" w:rsidRDefault="006B509F" w:rsidP="006B509F">
            <w:pPr>
              <w:spacing w:after="0" w:line="240" w:lineRule="auto"/>
              <w:rPr>
                <w:rFonts w:ascii="Times New Roman" w:eastAsia="Times New Roman" w:hAnsi="Times New Roman" w:cs="Times New Roman"/>
                <w:sz w:val="20"/>
                <w:szCs w:val="20"/>
                <w:lang w:val="es-PE" w:eastAsia="es-PE"/>
              </w:rPr>
            </w:pPr>
          </w:p>
        </w:tc>
        <w:tc>
          <w:tcPr>
            <w:tcW w:w="1200" w:type="dxa"/>
            <w:tcBorders>
              <w:top w:val="nil"/>
              <w:left w:val="nil"/>
              <w:bottom w:val="nil"/>
              <w:right w:val="nil"/>
            </w:tcBorders>
            <w:shd w:val="clear" w:color="auto" w:fill="auto"/>
            <w:noWrap/>
            <w:vAlign w:val="bottom"/>
            <w:hideMark/>
          </w:tcPr>
          <w:p w14:paraId="71414CE8" w14:textId="77777777" w:rsidR="006B509F" w:rsidRPr="006B509F" w:rsidRDefault="006B509F" w:rsidP="006B509F">
            <w:pPr>
              <w:spacing w:after="0" w:line="240" w:lineRule="auto"/>
              <w:rPr>
                <w:rFonts w:ascii="Times New Roman" w:eastAsia="Times New Roman" w:hAnsi="Times New Roman" w:cs="Times New Roman"/>
                <w:sz w:val="20"/>
                <w:szCs w:val="20"/>
                <w:lang w:val="es-PE" w:eastAsia="es-PE"/>
              </w:rPr>
            </w:pPr>
          </w:p>
        </w:tc>
      </w:tr>
      <w:tr w:rsidR="006B509F" w:rsidRPr="006B509F" w14:paraId="09EBC715" w14:textId="77777777" w:rsidTr="006B509F">
        <w:trPr>
          <w:trHeight w:val="345"/>
        </w:trPr>
        <w:tc>
          <w:tcPr>
            <w:tcW w:w="1200" w:type="dxa"/>
            <w:tcBorders>
              <w:top w:val="nil"/>
              <w:left w:val="nil"/>
              <w:bottom w:val="nil"/>
              <w:right w:val="nil"/>
            </w:tcBorders>
            <w:shd w:val="clear" w:color="auto" w:fill="auto"/>
            <w:noWrap/>
            <w:vAlign w:val="bottom"/>
            <w:hideMark/>
          </w:tcPr>
          <w:p w14:paraId="64185313" w14:textId="77777777" w:rsidR="006B509F" w:rsidRPr="006B509F" w:rsidRDefault="006B509F" w:rsidP="006B509F">
            <w:pPr>
              <w:spacing w:after="0" w:line="240" w:lineRule="auto"/>
              <w:rPr>
                <w:rFonts w:ascii="Times New Roman" w:eastAsia="Times New Roman" w:hAnsi="Times New Roman" w:cs="Times New Roman"/>
                <w:sz w:val="20"/>
                <w:szCs w:val="20"/>
                <w:lang w:val="es-PE" w:eastAsia="es-PE"/>
              </w:rPr>
            </w:pPr>
          </w:p>
        </w:tc>
        <w:tc>
          <w:tcPr>
            <w:tcW w:w="1200" w:type="dxa"/>
            <w:tcBorders>
              <w:top w:val="nil"/>
              <w:left w:val="nil"/>
              <w:bottom w:val="nil"/>
              <w:right w:val="nil"/>
            </w:tcBorders>
            <w:shd w:val="clear" w:color="auto" w:fill="auto"/>
            <w:noWrap/>
            <w:vAlign w:val="bottom"/>
            <w:hideMark/>
          </w:tcPr>
          <w:p w14:paraId="1437F9D0" w14:textId="77777777" w:rsidR="006B509F" w:rsidRPr="006B509F" w:rsidRDefault="006B509F" w:rsidP="006B509F">
            <w:pPr>
              <w:spacing w:after="0" w:line="240" w:lineRule="auto"/>
              <w:rPr>
                <w:rFonts w:ascii="Times New Roman" w:eastAsia="Times New Roman" w:hAnsi="Times New Roman" w:cs="Times New Roman"/>
                <w:sz w:val="20"/>
                <w:szCs w:val="20"/>
                <w:lang w:val="es-PE" w:eastAsia="es-PE"/>
              </w:rPr>
            </w:pPr>
          </w:p>
        </w:tc>
        <w:tc>
          <w:tcPr>
            <w:tcW w:w="1071" w:type="dxa"/>
            <w:tcBorders>
              <w:top w:val="nil"/>
              <w:left w:val="nil"/>
              <w:bottom w:val="nil"/>
              <w:right w:val="nil"/>
            </w:tcBorders>
            <w:shd w:val="clear" w:color="auto" w:fill="auto"/>
            <w:noWrap/>
            <w:vAlign w:val="bottom"/>
            <w:hideMark/>
          </w:tcPr>
          <w:p w14:paraId="42776858" w14:textId="77777777" w:rsidR="006B509F" w:rsidRPr="006B509F" w:rsidRDefault="006B509F" w:rsidP="006B509F">
            <w:pPr>
              <w:spacing w:after="0" w:line="240" w:lineRule="auto"/>
              <w:rPr>
                <w:rFonts w:ascii="Times New Roman" w:eastAsia="Times New Roman" w:hAnsi="Times New Roman" w:cs="Times New Roman"/>
                <w:sz w:val="20"/>
                <w:szCs w:val="20"/>
                <w:lang w:val="es-PE" w:eastAsia="es-PE"/>
              </w:rPr>
            </w:pPr>
          </w:p>
        </w:tc>
        <w:tc>
          <w:tcPr>
            <w:tcW w:w="1330" w:type="dxa"/>
            <w:tcBorders>
              <w:top w:val="nil"/>
              <w:left w:val="nil"/>
              <w:bottom w:val="nil"/>
              <w:right w:val="nil"/>
            </w:tcBorders>
            <w:shd w:val="clear" w:color="auto" w:fill="auto"/>
            <w:noWrap/>
            <w:vAlign w:val="bottom"/>
            <w:hideMark/>
          </w:tcPr>
          <w:p w14:paraId="79EAD241" w14:textId="77777777" w:rsidR="006B509F" w:rsidRPr="006B509F" w:rsidRDefault="006B509F" w:rsidP="006B509F">
            <w:pPr>
              <w:spacing w:after="0" w:line="240" w:lineRule="auto"/>
              <w:rPr>
                <w:rFonts w:ascii="Times New Roman" w:eastAsia="Times New Roman" w:hAnsi="Times New Roman" w:cs="Times New Roman"/>
                <w:sz w:val="20"/>
                <w:szCs w:val="20"/>
                <w:lang w:val="es-PE" w:eastAsia="es-PE"/>
              </w:rPr>
            </w:pPr>
          </w:p>
        </w:tc>
        <w:tc>
          <w:tcPr>
            <w:tcW w:w="1171" w:type="dxa"/>
            <w:tcBorders>
              <w:top w:val="nil"/>
              <w:left w:val="nil"/>
              <w:bottom w:val="nil"/>
              <w:right w:val="nil"/>
            </w:tcBorders>
            <w:shd w:val="clear" w:color="auto" w:fill="auto"/>
            <w:noWrap/>
            <w:vAlign w:val="bottom"/>
            <w:hideMark/>
          </w:tcPr>
          <w:p w14:paraId="40910318" w14:textId="77777777" w:rsidR="006B509F" w:rsidRPr="006B509F" w:rsidRDefault="006B509F" w:rsidP="006B509F">
            <w:pPr>
              <w:spacing w:after="0" w:line="240" w:lineRule="auto"/>
              <w:rPr>
                <w:rFonts w:ascii="Times New Roman" w:eastAsia="Times New Roman" w:hAnsi="Times New Roman" w:cs="Times New Roman"/>
                <w:sz w:val="20"/>
                <w:szCs w:val="20"/>
                <w:lang w:val="es-PE" w:eastAsia="es-PE"/>
              </w:rPr>
            </w:pPr>
          </w:p>
        </w:tc>
        <w:tc>
          <w:tcPr>
            <w:tcW w:w="1228" w:type="dxa"/>
            <w:tcBorders>
              <w:top w:val="nil"/>
              <w:left w:val="nil"/>
              <w:bottom w:val="nil"/>
              <w:right w:val="nil"/>
            </w:tcBorders>
            <w:shd w:val="clear" w:color="auto" w:fill="auto"/>
            <w:noWrap/>
            <w:vAlign w:val="bottom"/>
            <w:hideMark/>
          </w:tcPr>
          <w:p w14:paraId="163096BF" w14:textId="77777777" w:rsidR="006B509F" w:rsidRPr="006B509F" w:rsidRDefault="006B509F" w:rsidP="006B509F">
            <w:pPr>
              <w:spacing w:after="0" w:line="240" w:lineRule="auto"/>
              <w:rPr>
                <w:rFonts w:ascii="Times New Roman" w:eastAsia="Times New Roman" w:hAnsi="Times New Roman" w:cs="Times New Roman"/>
                <w:sz w:val="20"/>
                <w:szCs w:val="20"/>
                <w:lang w:val="es-PE" w:eastAsia="es-PE"/>
              </w:rPr>
            </w:pPr>
          </w:p>
        </w:tc>
        <w:tc>
          <w:tcPr>
            <w:tcW w:w="1200" w:type="dxa"/>
            <w:tcBorders>
              <w:top w:val="nil"/>
              <w:left w:val="nil"/>
              <w:bottom w:val="nil"/>
              <w:right w:val="nil"/>
            </w:tcBorders>
            <w:shd w:val="clear" w:color="auto" w:fill="auto"/>
            <w:noWrap/>
            <w:vAlign w:val="bottom"/>
            <w:hideMark/>
          </w:tcPr>
          <w:p w14:paraId="6113EDDC" w14:textId="77777777" w:rsidR="006B509F" w:rsidRPr="006B509F" w:rsidRDefault="006B509F" w:rsidP="006B509F">
            <w:pPr>
              <w:spacing w:after="0" w:line="240" w:lineRule="auto"/>
              <w:rPr>
                <w:rFonts w:ascii="Times New Roman" w:eastAsia="Times New Roman" w:hAnsi="Times New Roman" w:cs="Times New Roman"/>
                <w:sz w:val="20"/>
                <w:szCs w:val="20"/>
                <w:lang w:val="es-PE" w:eastAsia="es-PE"/>
              </w:rPr>
            </w:pPr>
          </w:p>
        </w:tc>
        <w:tc>
          <w:tcPr>
            <w:tcW w:w="1200" w:type="dxa"/>
            <w:tcBorders>
              <w:top w:val="nil"/>
              <w:left w:val="nil"/>
              <w:bottom w:val="nil"/>
              <w:right w:val="nil"/>
            </w:tcBorders>
            <w:shd w:val="clear" w:color="auto" w:fill="auto"/>
            <w:noWrap/>
            <w:vAlign w:val="bottom"/>
            <w:hideMark/>
          </w:tcPr>
          <w:p w14:paraId="5498EDE8" w14:textId="77777777" w:rsidR="006B509F" w:rsidRPr="006B509F" w:rsidRDefault="006B509F" w:rsidP="006B509F">
            <w:pPr>
              <w:spacing w:after="0" w:line="240" w:lineRule="auto"/>
              <w:rPr>
                <w:rFonts w:ascii="Times New Roman" w:eastAsia="Times New Roman" w:hAnsi="Times New Roman" w:cs="Times New Roman"/>
                <w:sz w:val="20"/>
                <w:szCs w:val="20"/>
                <w:lang w:val="es-PE" w:eastAsia="es-PE"/>
              </w:rPr>
            </w:pPr>
          </w:p>
        </w:tc>
      </w:tr>
      <w:tr w:rsidR="006B509F" w:rsidRPr="006B509F" w14:paraId="67FFFB3F" w14:textId="77777777" w:rsidTr="006B509F">
        <w:trPr>
          <w:trHeight w:val="345"/>
        </w:trPr>
        <w:tc>
          <w:tcPr>
            <w:tcW w:w="1200" w:type="dxa"/>
            <w:tcBorders>
              <w:top w:val="nil"/>
              <w:left w:val="nil"/>
              <w:bottom w:val="nil"/>
              <w:right w:val="nil"/>
            </w:tcBorders>
            <w:shd w:val="clear" w:color="auto" w:fill="auto"/>
            <w:noWrap/>
            <w:vAlign w:val="bottom"/>
            <w:hideMark/>
          </w:tcPr>
          <w:p w14:paraId="35413663" w14:textId="77777777" w:rsidR="006B509F" w:rsidRPr="006B509F" w:rsidRDefault="006B509F" w:rsidP="006B509F">
            <w:pPr>
              <w:spacing w:after="0" w:line="240" w:lineRule="auto"/>
              <w:rPr>
                <w:rFonts w:ascii="Times New Roman" w:eastAsia="Times New Roman" w:hAnsi="Times New Roman" w:cs="Times New Roman"/>
                <w:sz w:val="20"/>
                <w:szCs w:val="20"/>
                <w:lang w:val="es-PE" w:eastAsia="es-PE"/>
              </w:rPr>
            </w:pPr>
          </w:p>
        </w:tc>
        <w:tc>
          <w:tcPr>
            <w:tcW w:w="1200" w:type="dxa"/>
            <w:tcBorders>
              <w:top w:val="nil"/>
              <w:left w:val="nil"/>
              <w:bottom w:val="nil"/>
              <w:right w:val="nil"/>
            </w:tcBorders>
            <w:shd w:val="clear" w:color="auto" w:fill="auto"/>
            <w:noWrap/>
            <w:vAlign w:val="bottom"/>
            <w:hideMark/>
          </w:tcPr>
          <w:p w14:paraId="21D051ED" w14:textId="77777777" w:rsidR="006B509F" w:rsidRPr="006B509F" w:rsidRDefault="006B509F" w:rsidP="006B509F">
            <w:pPr>
              <w:spacing w:after="0" w:line="240" w:lineRule="auto"/>
              <w:rPr>
                <w:rFonts w:ascii="Times New Roman" w:eastAsia="Times New Roman" w:hAnsi="Times New Roman" w:cs="Times New Roman"/>
                <w:sz w:val="20"/>
                <w:szCs w:val="20"/>
                <w:lang w:val="es-PE" w:eastAsia="es-PE"/>
              </w:rPr>
            </w:pPr>
          </w:p>
        </w:tc>
        <w:tc>
          <w:tcPr>
            <w:tcW w:w="4800"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4FE3C265" w14:textId="77777777" w:rsidR="006B509F" w:rsidRPr="006B509F" w:rsidRDefault="006B509F" w:rsidP="006B509F">
            <w:pPr>
              <w:spacing w:after="0" w:line="240" w:lineRule="auto"/>
              <w:jc w:val="center"/>
              <w:rPr>
                <w:rFonts w:ascii="Book Antiqua" w:eastAsia="Times New Roman" w:hAnsi="Book Antiqua" w:cs="Times New Roman"/>
                <w:b/>
                <w:bCs/>
                <w:color w:val="FF0000"/>
                <w:sz w:val="24"/>
                <w:szCs w:val="24"/>
                <w:lang w:val="es-PE" w:eastAsia="es-PE"/>
              </w:rPr>
            </w:pPr>
            <w:r w:rsidRPr="006B509F">
              <w:rPr>
                <w:rFonts w:ascii="Book Antiqua" w:eastAsia="Times New Roman" w:hAnsi="Book Antiqua" w:cs="Times New Roman"/>
                <w:b/>
                <w:bCs/>
                <w:color w:val="FF0000"/>
                <w:sz w:val="24"/>
                <w:szCs w:val="24"/>
                <w:lang w:val="es-PE" w:eastAsia="es-PE"/>
              </w:rPr>
              <w:t>SPI 03 meses</w:t>
            </w:r>
          </w:p>
        </w:tc>
        <w:tc>
          <w:tcPr>
            <w:tcW w:w="1200" w:type="dxa"/>
            <w:tcBorders>
              <w:top w:val="nil"/>
              <w:left w:val="nil"/>
              <w:bottom w:val="nil"/>
              <w:right w:val="nil"/>
            </w:tcBorders>
            <w:shd w:val="clear" w:color="auto" w:fill="auto"/>
            <w:noWrap/>
            <w:vAlign w:val="bottom"/>
            <w:hideMark/>
          </w:tcPr>
          <w:p w14:paraId="6FA5799A" w14:textId="77777777" w:rsidR="006B509F" w:rsidRPr="006B509F" w:rsidRDefault="006B509F" w:rsidP="006B509F">
            <w:pPr>
              <w:spacing w:after="0" w:line="240" w:lineRule="auto"/>
              <w:jc w:val="center"/>
              <w:rPr>
                <w:rFonts w:ascii="Book Antiqua" w:eastAsia="Times New Roman" w:hAnsi="Book Antiqua" w:cs="Times New Roman"/>
                <w:b/>
                <w:bCs/>
                <w:color w:val="FF0000"/>
                <w:sz w:val="24"/>
                <w:szCs w:val="24"/>
                <w:lang w:val="es-PE" w:eastAsia="es-PE"/>
              </w:rPr>
            </w:pPr>
          </w:p>
        </w:tc>
        <w:tc>
          <w:tcPr>
            <w:tcW w:w="1200" w:type="dxa"/>
            <w:tcBorders>
              <w:top w:val="nil"/>
              <w:left w:val="nil"/>
              <w:bottom w:val="nil"/>
              <w:right w:val="nil"/>
            </w:tcBorders>
            <w:shd w:val="clear" w:color="auto" w:fill="auto"/>
            <w:noWrap/>
            <w:vAlign w:val="bottom"/>
            <w:hideMark/>
          </w:tcPr>
          <w:p w14:paraId="3A36EBC7" w14:textId="77777777" w:rsidR="006B509F" w:rsidRPr="006B509F" w:rsidRDefault="006B509F" w:rsidP="006B509F">
            <w:pPr>
              <w:spacing w:after="0" w:line="240" w:lineRule="auto"/>
              <w:rPr>
                <w:rFonts w:ascii="Times New Roman" w:eastAsia="Times New Roman" w:hAnsi="Times New Roman" w:cs="Times New Roman"/>
                <w:sz w:val="20"/>
                <w:szCs w:val="20"/>
                <w:lang w:val="es-PE" w:eastAsia="es-PE"/>
              </w:rPr>
            </w:pPr>
          </w:p>
        </w:tc>
      </w:tr>
      <w:tr w:rsidR="006B509F" w:rsidRPr="006B509F" w14:paraId="32AC379D" w14:textId="77777777" w:rsidTr="006B509F">
        <w:trPr>
          <w:trHeight w:val="330"/>
        </w:trPr>
        <w:tc>
          <w:tcPr>
            <w:tcW w:w="1200" w:type="dxa"/>
            <w:vMerge w:val="restart"/>
            <w:tcBorders>
              <w:top w:val="single" w:sz="8" w:space="0" w:color="auto"/>
              <w:left w:val="single" w:sz="8" w:space="0" w:color="auto"/>
              <w:bottom w:val="single" w:sz="8" w:space="0" w:color="000000"/>
              <w:right w:val="nil"/>
            </w:tcBorders>
            <w:shd w:val="clear" w:color="000000" w:fill="92D050"/>
            <w:noWrap/>
            <w:vAlign w:val="center"/>
            <w:hideMark/>
          </w:tcPr>
          <w:p w14:paraId="62568470" w14:textId="77777777" w:rsidR="006B509F" w:rsidRPr="006B509F" w:rsidRDefault="006B509F" w:rsidP="006B509F">
            <w:pPr>
              <w:spacing w:after="0" w:line="240" w:lineRule="auto"/>
              <w:jc w:val="center"/>
              <w:rPr>
                <w:rFonts w:ascii="Book Antiqua" w:eastAsia="Times New Roman" w:hAnsi="Book Antiqua" w:cs="Times New Roman"/>
                <w:b/>
                <w:bCs/>
                <w:color w:val="000000"/>
                <w:sz w:val="20"/>
                <w:szCs w:val="20"/>
                <w:u w:val="single"/>
                <w:lang w:val="es-PE" w:eastAsia="es-PE"/>
              </w:rPr>
            </w:pPr>
            <w:r w:rsidRPr="006B509F">
              <w:rPr>
                <w:rFonts w:ascii="Book Antiqua" w:eastAsia="Times New Roman" w:hAnsi="Book Antiqua" w:cs="Times New Roman"/>
                <w:b/>
                <w:bCs/>
                <w:color w:val="000000"/>
                <w:sz w:val="20"/>
                <w:szCs w:val="20"/>
                <w:u w:val="single"/>
                <w:lang w:val="es-PE" w:eastAsia="es-PE"/>
              </w:rPr>
              <w:t>Evento</w:t>
            </w:r>
          </w:p>
        </w:tc>
        <w:tc>
          <w:tcPr>
            <w:tcW w:w="1200" w:type="dxa"/>
            <w:vMerge w:val="restart"/>
            <w:tcBorders>
              <w:top w:val="single" w:sz="8" w:space="0" w:color="auto"/>
              <w:left w:val="single" w:sz="8" w:space="0" w:color="auto"/>
              <w:bottom w:val="nil"/>
              <w:right w:val="nil"/>
            </w:tcBorders>
            <w:shd w:val="clear" w:color="000000" w:fill="FCD5B4"/>
            <w:noWrap/>
            <w:vAlign w:val="center"/>
            <w:hideMark/>
          </w:tcPr>
          <w:p w14:paraId="2C23B3C0" w14:textId="77777777" w:rsidR="006B509F" w:rsidRPr="006B509F" w:rsidRDefault="006B509F" w:rsidP="006B509F">
            <w:pPr>
              <w:spacing w:after="0" w:line="240" w:lineRule="auto"/>
              <w:jc w:val="center"/>
              <w:rPr>
                <w:rFonts w:ascii="Book Antiqua" w:eastAsia="Times New Roman" w:hAnsi="Book Antiqua" w:cs="Times New Roman"/>
                <w:b/>
                <w:bCs/>
                <w:color w:val="000000"/>
                <w:sz w:val="20"/>
                <w:szCs w:val="20"/>
                <w:u w:val="single"/>
                <w:lang w:val="es-PE" w:eastAsia="es-PE"/>
              </w:rPr>
            </w:pPr>
            <w:r w:rsidRPr="006B509F">
              <w:rPr>
                <w:rFonts w:ascii="Book Antiqua" w:eastAsia="Times New Roman" w:hAnsi="Book Antiqua" w:cs="Times New Roman"/>
                <w:b/>
                <w:bCs/>
                <w:color w:val="000000"/>
                <w:sz w:val="20"/>
                <w:szCs w:val="20"/>
                <w:u w:val="single"/>
                <w:lang w:val="es-PE" w:eastAsia="es-PE"/>
              </w:rPr>
              <w:t>Inicio</w:t>
            </w:r>
          </w:p>
        </w:tc>
        <w:tc>
          <w:tcPr>
            <w:tcW w:w="1071" w:type="dxa"/>
            <w:vMerge w:val="restart"/>
            <w:tcBorders>
              <w:top w:val="nil"/>
              <w:left w:val="single" w:sz="4" w:space="0" w:color="auto"/>
              <w:bottom w:val="single" w:sz="4" w:space="0" w:color="auto"/>
              <w:right w:val="single" w:sz="4" w:space="0" w:color="auto"/>
            </w:tcBorders>
            <w:shd w:val="clear" w:color="000000" w:fill="FCD5B4"/>
            <w:noWrap/>
            <w:vAlign w:val="center"/>
            <w:hideMark/>
          </w:tcPr>
          <w:p w14:paraId="70B39846" w14:textId="77777777" w:rsidR="006B509F" w:rsidRPr="006B509F" w:rsidRDefault="006B509F" w:rsidP="006B509F">
            <w:pPr>
              <w:spacing w:after="0" w:line="240" w:lineRule="auto"/>
              <w:jc w:val="center"/>
              <w:rPr>
                <w:rFonts w:ascii="Book Antiqua" w:eastAsia="Times New Roman" w:hAnsi="Book Antiqua" w:cs="Times New Roman"/>
                <w:b/>
                <w:bCs/>
                <w:color w:val="000000"/>
                <w:sz w:val="20"/>
                <w:szCs w:val="20"/>
                <w:u w:val="single"/>
                <w:lang w:val="es-PE" w:eastAsia="es-PE"/>
              </w:rPr>
            </w:pPr>
            <w:r w:rsidRPr="006B509F">
              <w:rPr>
                <w:rFonts w:ascii="Book Antiqua" w:eastAsia="Times New Roman" w:hAnsi="Book Antiqua" w:cs="Times New Roman"/>
                <w:b/>
                <w:bCs/>
                <w:color w:val="000000"/>
                <w:sz w:val="20"/>
                <w:szCs w:val="20"/>
                <w:u w:val="single"/>
                <w:lang w:val="es-PE" w:eastAsia="es-PE"/>
              </w:rPr>
              <w:t>Termino</w:t>
            </w:r>
          </w:p>
        </w:tc>
        <w:tc>
          <w:tcPr>
            <w:tcW w:w="1330" w:type="dxa"/>
            <w:vMerge w:val="restart"/>
            <w:tcBorders>
              <w:top w:val="nil"/>
              <w:left w:val="single" w:sz="4" w:space="0" w:color="auto"/>
              <w:bottom w:val="single" w:sz="4" w:space="0" w:color="auto"/>
              <w:right w:val="single" w:sz="4" w:space="0" w:color="auto"/>
            </w:tcBorders>
            <w:shd w:val="clear" w:color="000000" w:fill="FCD5B4"/>
            <w:noWrap/>
            <w:vAlign w:val="center"/>
            <w:hideMark/>
          </w:tcPr>
          <w:p w14:paraId="34E5B93B" w14:textId="77777777" w:rsidR="006B509F" w:rsidRPr="006B509F" w:rsidRDefault="006B509F" w:rsidP="006B509F">
            <w:pPr>
              <w:spacing w:after="0" w:line="240" w:lineRule="auto"/>
              <w:jc w:val="center"/>
              <w:rPr>
                <w:rFonts w:ascii="Book Antiqua" w:eastAsia="Times New Roman" w:hAnsi="Book Antiqua" w:cs="Times New Roman"/>
                <w:b/>
                <w:bCs/>
                <w:color w:val="000000"/>
                <w:sz w:val="20"/>
                <w:szCs w:val="20"/>
                <w:u w:val="single"/>
                <w:lang w:val="es-PE" w:eastAsia="es-PE"/>
              </w:rPr>
            </w:pPr>
            <w:r w:rsidRPr="006B509F">
              <w:rPr>
                <w:rFonts w:ascii="Book Antiqua" w:eastAsia="Times New Roman" w:hAnsi="Book Antiqua" w:cs="Times New Roman"/>
                <w:b/>
                <w:bCs/>
                <w:color w:val="000000"/>
                <w:sz w:val="20"/>
                <w:szCs w:val="20"/>
                <w:u w:val="single"/>
                <w:lang w:val="es-PE" w:eastAsia="es-PE"/>
              </w:rPr>
              <w:t xml:space="preserve">Intensidad </w:t>
            </w:r>
          </w:p>
        </w:tc>
        <w:tc>
          <w:tcPr>
            <w:tcW w:w="1171" w:type="dxa"/>
            <w:vMerge w:val="restart"/>
            <w:tcBorders>
              <w:top w:val="nil"/>
              <w:left w:val="single" w:sz="4" w:space="0" w:color="auto"/>
              <w:bottom w:val="single" w:sz="4" w:space="0" w:color="auto"/>
              <w:right w:val="single" w:sz="4" w:space="0" w:color="auto"/>
            </w:tcBorders>
            <w:shd w:val="clear" w:color="000000" w:fill="FCD5B4"/>
            <w:noWrap/>
            <w:vAlign w:val="center"/>
            <w:hideMark/>
          </w:tcPr>
          <w:p w14:paraId="6BFFD363" w14:textId="77777777" w:rsidR="006B509F" w:rsidRPr="006B509F" w:rsidRDefault="006B509F" w:rsidP="006B509F">
            <w:pPr>
              <w:spacing w:after="0" w:line="240" w:lineRule="auto"/>
              <w:jc w:val="center"/>
              <w:rPr>
                <w:rFonts w:ascii="Book Antiqua" w:eastAsia="Times New Roman" w:hAnsi="Book Antiqua" w:cs="Times New Roman"/>
                <w:b/>
                <w:bCs/>
                <w:color w:val="000000"/>
                <w:sz w:val="20"/>
                <w:szCs w:val="20"/>
                <w:u w:val="single"/>
                <w:lang w:val="es-PE" w:eastAsia="es-PE"/>
              </w:rPr>
            </w:pPr>
            <w:r w:rsidRPr="006B509F">
              <w:rPr>
                <w:rFonts w:ascii="Book Antiqua" w:eastAsia="Times New Roman" w:hAnsi="Book Antiqua" w:cs="Times New Roman"/>
                <w:b/>
                <w:bCs/>
                <w:color w:val="000000"/>
                <w:sz w:val="20"/>
                <w:szCs w:val="20"/>
                <w:u w:val="single"/>
                <w:lang w:val="es-PE" w:eastAsia="es-PE"/>
              </w:rPr>
              <w:t>Duración</w:t>
            </w:r>
          </w:p>
        </w:tc>
        <w:tc>
          <w:tcPr>
            <w:tcW w:w="1228" w:type="dxa"/>
            <w:vMerge w:val="restart"/>
            <w:tcBorders>
              <w:top w:val="nil"/>
              <w:left w:val="single" w:sz="4" w:space="0" w:color="auto"/>
              <w:bottom w:val="single" w:sz="4" w:space="0" w:color="auto"/>
              <w:right w:val="nil"/>
            </w:tcBorders>
            <w:shd w:val="clear" w:color="000000" w:fill="FCD5B4"/>
            <w:noWrap/>
            <w:vAlign w:val="center"/>
            <w:hideMark/>
          </w:tcPr>
          <w:p w14:paraId="505D7DB1" w14:textId="77777777" w:rsidR="006B509F" w:rsidRPr="006B509F" w:rsidRDefault="006B509F" w:rsidP="006B509F">
            <w:pPr>
              <w:spacing w:after="0" w:line="240" w:lineRule="auto"/>
              <w:rPr>
                <w:rFonts w:ascii="Book Antiqua" w:eastAsia="Times New Roman" w:hAnsi="Book Antiqua" w:cs="Times New Roman"/>
                <w:b/>
                <w:bCs/>
                <w:color w:val="000000"/>
                <w:sz w:val="20"/>
                <w:szCs w:val="20"/>
                <w:u w:val="single"/>
                <w:lang w:val="es-PE" w:eastAsia="es-PE"/>
              </w:rPr>
            </w:pPr>
            <w:r w:rsidRPr="006B509F">
              <w:rPr>
                <w:rFonts w:ascii="Book Antiqua" w:eastAsia="Times New Roman" w:hAnsi="Book Antiqua" w:cs="Times New Roman"/>
                <w:b/>
                <w:bCs/>
                <w:color w:val="000000"/>
                <w:sz w:val="20"/>
                <w:szCs w:val="20"/>
                <w:u w:val="single"/>
                <w:lang w:val="es-PE" w:eastAsia="es-PE"/>
              </w:rPr>
              <w:t>Magnitud</w:t>
            </w:r>
          </w:p>
        </w:tc>
        <w:tc>
          <w:tcPr>
            <w:tcW w:w="2400" w:type="dxa"/>
            <w:gridSpan w:val="2"/>
            <w:vMerge w:val="restart"/>
            <w:tcBorders>
              <w:top w:val="single" w:sz="8" w:space="0" w:color="auto"/>
              <w:left w:val="single" w:sz="8" w:space="0" w:color="auto"/>
              <w:bottom w:val="single" w:sz="8" w:space="0" w:color="000000"/>
              <w:right w:val="single" w:sz="8" w:space="0" w:color="000000"/>
            </w:tcBorders>
            <w:shd w:val="clear" w:color="000000" w:fill="F2F2F2"/>
            <w:noWrap/>
            <w:vAlign w:val="center"/>
            <w:hideMark/>
          </w:tcPr>
          <w:p w14:paraId="2DABCB8A" w14:textId="77777777" w:rsidR="006B509F" w:rsidRPr="006B509F" w:rsidRDefault="006B509F" w:rsidP="006B509F">
            <w:pPr>
              <w:spacing w:after="0" w:line="240" w:lineRule="auto"/>
              <w:jc w:val="center"/>
              <w:rPr>
                <w:rFonts w:ascii="Book Antiqua" w:eastAsia="Times New Roman" w:hAnsi="Book Antiqua" w:cs="Times New Roman"/>
                <w:b/>
                <w:bCs/>
                <w:color w:val="000000"/>
                <w:sz w:val="20"/>
                <w:szCs w:val="20"/>
                <w:u w:val="single"/>
                <w:lang w:val="es-PE" w:eastAsia="es-PE"/>
              </w:rPr>
            </w:pPr>
            <w:r w:rsidRPr="006B509F">
              <w:rPr>
                <w:rFonts w:ascii="Book Antiqua" w:eastAsia="Times New Roman" w:hAnsi="Book Antiqua" w:cs="Times New Roman"/>
                <w:b/>
                <w:bCs/>
                <w:color w:val="000000"/>
                <w:sz w:val="20"/>
                <w:szCs w:val="20"/>
                <w:u w:val="single"/>
                <w:lang w:val="es-PE" w:eastAsia="es-PE"/>
              </w:rPr>
              <w:t>Clasificación</w:t>
            </w:r>
          </w:p>
        </w:tc>
      </w:tr>
      <w:tr w:rsidR="006B509F" w:rsidRPr="006B509F" w14:paraId="000B1AE0" w14:textId="77777777" w:rsidTr="006B509F">
        <w:trPr>
          <w:trHeight w:val="450"/>
        </w:trPr>
        <w:tc>
          <w:tcPr>
            <w:tcW w:w="1200" w:type="dxa"/>
            <w:vMerge/>
            <w:tcBorders>
              <w:top w:val="single" w:sz="8" w:space="0" w:color="auto"/>
              <w:left w:val="single" w:sz="8" w:space="0" w:color="auto"/>
              <w:bottom w:val="single" w:sz="8" w:space="0" w:color="000000"/>
              <w:right w:val="nil"/>
            </w:tcBorders>
            <w:vAlign w:val="center"/>
            <w:hideMark/>
          </w:tcPr>
          <w:p w14:paraId="13DE4AA5" w14:textId="77777777" w:rsidR="006B509F" w:rsidRPr="006B509F" w:rsidRDefault="006B509F" w:rsidP="006B509F">
            <w:pPr>
              <w:spacing w:after="0" w:line="240" w:lineRule="auto"/>
              <w:rPr>
                <w:rFonts w:ascii="Book Antiqua" w:eastAsia="Times New Roman" w:hAnsi="Book Antiqua" w:cs="Times New Roman"/>
                <w:b/>
                <w:bCs/>
                <w:color w:val="000000"/>
                <w:sz w:val="20"/>
                <w:szCs w:val="20"/>
                <w:u w:val="single"/>
                <w:lang w:val="es-PE" w:eastAsia="es-PE"/>
              </w:rPr>
            </w:pPr>
          </w:p>
        </w:tc>
        <w:tc>
          <w:tcPr>
            <w:tcW w:w="1200" w:type="dxa"/>
            <w:vMerge/>
            <w:tcBorders>
              <w:top w:val="single" w:sz="8" w:space="0" w:color="auto"/>
              <w:left w:val="single" w:sz="8" w:space="0" w:color="auto"/>
              <w:bottom w:val="nil"/>
              <w:right w:val="nil"/>
            </w:tcBorders>
            <w:vAlign w:val="center"/>
            <w:hideMark/>
          </w:tcPr>
          <w:p w14:paraId="51E24FCB" w14:textId="77777777" w:rsidR="006B509F" w:rsidRPr="006B509F" w:rsidRDefault="006B509F" w:rsidP="006B509F">
            <w:pPr>
              <w:spacing w:after="0" w:line="240" w:lineRule="auto"/>
              <w:rPr>
                <w:rFonts w:ascii="Book Antiqua" w:eastAsia="Times New Roman" w:hAnsi="Book Antiqua" w:cs="Times New Roman"/>
                <w:b/>
                <w:bCs/>
                <w:color w:val="000000"/>
                <w:sz w:val="20"/>
                <w:szCs w:val="20"/>
                <w:u w:val="single"/>
                <w:lang w:val="es-PE" w:eastAsia="es-PE"/>
              </w:rPr>
            </w:pPr>
          </w:p>
        </w:tc>
        <w:tc>
          <w:tcPr>
            <w:tcW w:w="1071" w:type="dxa"/>
            <w:vMerge/>
            <w:tcBorders>
              <w:top w:val="nil"/>
              <w:left w:val="single" w:sz="4" w:space="0" w:color="auto"/>
              <w:bottom w:val="single" w:sz="4" w:space="0" w:color="auto"/>
              <w:right w:val="single" w:sz="4" w:space="0" w:color="auto"/>
            </w:tcBorders>
            <w:vAlign w:val="center"/>
            <w:hideMark/>
          </w:tcPr>
          <w:p w14:paraId="721BECE5" w14:textId="77777777" w:rsidR="006B509F" w:rsidRPr="006B509F" w:rsidRDefault="006B509F" w:rsidP="006B509F">
            <w:pPr>
              <w:spacing w:after="0" w:line="240" w:lineRule="auto"/>
              <w:rPr>
                <w:rFonts w:ascii="Book Antiqua" w:eastAsia="Times New Roman" w:hAnsi="Book Antiqua" w:cs="Times New Roman"/>
                <w:b/>
                <w:bCs/>
                <w:color w:val="000000"/>
                <w:sz w:val="20"/>
                <w:szCs w:val="20"/>
                <w:u w:val="single"/>
                <w:lang w:val="es-PE" w:eastAsia="es-PE"/>
              </w:rPr>
            </w:pPr>
          </w:p>
        </w:tc>
        <w:tc>
          <w:tcPr>
            <w:tcW w:w="1330" w:type="dxa"/>
            <w:vMerge/>
            <w:tcBorders>
              <w:top w:val="nil"/>
              <w:left w:val="single" w:sz="4" w:space="0" w:color="auto"/>
              <w:bottom w:val="single" w:sz="4" w:space="0" w:color="auto"/>
              <w:right w:val="single" w:sz="4" w:space="0" w:color="auto"/>
            </w:tcBorders>
            <w:vAlign w:val="center"/>
            <w:hideMark/>
          </w:tcPr>
          <w:p w14:paraId="345BF857" w14:textId="77777777" w:rsidR="006B509F" w:rsidRPr="006B509F" w:rsidRDefault="006B509F" w:rsidP="006B509F">
            <w:pPr>
              <w:spacing w:after="0" w:line="240" w:lineRule="auto"/>
              <w:rPr>
                <w:rFonts w:ascii="Book Antiqua" w:eastAsia="Times New Roman" w:hAnsi="Book Antiqua" w:cs="Times New Roman"/>
                <w:b/>
                <w:bCs/>
                <w:color w:val="000000"/>
                <w:sz w:val="20"/>
                <w:szCs w:val="20"/>
                <w:u w:val="single"/>
                <w:lang w:val="es-PE" w:eastAsia="es-PE"/>
              </w:rPr>
            </w:pPr>
          </w:p>
        </w:tc>
        <w:tc>
          <w:tcPr>
            <w:tcW w:w="1171" w:type="dxa"/>
            <w:vMerge/>
            <w:tcBorders>
              <w:top w:val="nil"/>
              <w:left w:val="single" w:sz="4" w:space="0" w:color="auto"/>
              <w:bottom w:val="single" w:sz="4" w:space="0" w:color="auto"/>
              <w:right w:val="single" w:sz="4" w:space="0" w:color="auto"/>
            </w:tcBorders>
            <w:vAlign w:val="center"/>
            <w:hideMark/>
          </w:tcPr>
          <w:p w14:paraId="4752F1DB" w14:textId="77777777" w:rsidR="006B509F" w:rsidRPr="006B509F" w:rsidRDefault="006B509F" w:rsidP="006B509F">
            <w:pPr>
              <w:spacing w:after="0" w:line="240" w:lineRule="auto"/>
              <w:rPr>
                <w:rFonts w:ascii="Book Antiqua" w:eastAsia="Times New Roman" w:hAnsi="Book Antiqua" w:cs="Times New Roman"/>
                <w:b/>
                <w:bCs/>
                <w:color w:val="000000"/>
                <w:sz w:val="20"/>
                <w:szCs w:val="20"/>
                <w:u w:val="single"/>
                <w:lang w:val="es-PE" w:eastAsia="es-PE"/>
              </w:rPr>
            </w:pPr>
          </w:p>
        </w:tc>
        <w:tc>
          <w:tcPr>
            <w:tcW w:w="1228" w:type="dxa"/>
            <w:vMerge/>
            <w:tcBorders>
              <w:top w:val="nil"/>
              <w:left w:val="single" w:sz="4" w:space="0" w:color="auto"/>
              <w:bottom w:val="single" w:sz="4" w:space="0" w:color="auto"/>
              <w:right w:val="nil"/>
            </w:tcBorders>
            <w:vAlign w:val="center"/>
            <w:hideMark/>
          </w:tcPr>
          <w:p w14:paraId="541526A4" w14:textId="77777777" w:rsidR="006B509F" w:rsidRPr="006B509F" w:rsidRDefault="006B509F" w:rsidP="006B509F">
            <w:pPr>
              <w:spacing w:after="0" w:line="240" w:lineRule="auto"/>
              <w:rPr>
                <w:rFonts w:ascii="Book Antiqua" w:eastAsia="Times New Roman" w:hAnsi="Book Antiqua" w:cs="Times New Roman"/>
                <w:b/>
                <w:bCs/>
                <w:color w:val="000000"/>
                <w:sz w:val="20"/>
                <w:szCs w:val="20"/>
                <w:u w:val="single"/>
                <w:lang w:val="es-PE" w:eastAsia="es-PE"/>
              </w:rPr>
            </w:pPr>
          </w:p>
        </w:tc>
        <w:tc>
          <w:tcPr>
            <w:tcW w:w="2400" w:type="dxa"/>
            <w:gridSpan w:val="2"/>
            <w:vMerge/>
            <w:tcBorders>
              <w:top w:val="single" w:sz="8" w:space="0" w:color="auto"/>
              <w:left w:val="single" w:sz="8" w:space="0" w:color="auto"/>
              <w:bottom w:val="single" w:sz="8" w:space="0" w:color="000000"/>
              <w:right w:val="single" w:sz="8" w:space="0" w:color="000000"/>
            </w:tcBorders>
            <w:vAlign w:val="center"/>
            <w:hideMark/>
          </w:tcPr>
          <w:p w14:paraId="4A783160" w14:textId="77777777" w:rsidR="006B509F" w:rsidRPr="006B509F" w:rsidRDefault="006B509F" w:rsidP="006B509F">
            <w:pPr>
              <w:spacing w:after="0" w:line="240" w:lineRule="auto"/>
              <w:rPr>
                <w:rFonts w:ascii="Book Antiqua" w:eastAsia="Times New Roman" w:hAnsi="Book Antiqua" w:cs="Times New Roman"/>
                <w:b/>
                <w:bCs/>
                <w:color w:val="000000"/>
                <w:sz w:val="20"/>
                <w:szCs w:val="20"/>
                <w:u w:val="single"/>
                <w:lang w:val="es-PE" w:eastAsia="es-PE"/>
              </w:rPr>
            </w:pPr>
          </w:p>
        </w:tc>
      </w:tr>
      <w:tr w:rsidR="006B509F" w:rsidRPr="006B509F" w14:paraId="1C8790C3" w14:textId="77777777" w:rsidTr="006B509F">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4512C589" w14:textId="77777777" w:rsidR="006B509F" w:rsidRPr="006B509F" w:rsidRDefault="006B509F" w:rsidP="006B509F">
            <w:pPr>
              <w:spacing w:after="0" w:line="240" w:lineRule="auto"/>
              <w:jc w:val="center"/>
              <w:rPr>
                <w:rFonts w:ascii="Book Antiqua" w:eastAsia="Times New Roman" w:hAnsi="Book Antiqua" w:cs="Times New Roman"/>
                <w:color w:val="000000"/>
                <w:sz w:val="20"/>
                <w:szCs w:val="20"/>
                <w:lang w:val="es-PE" w:eastAsia="es-PE"/>
              </w:rPr>
            </w:pPr>
            <w:r w:rsidRPr="006B509F">
              <w:rPr>
                <w:rFonts w:ascii="Book Antiqua" w:eastAsia="Times New Roman" w:hAnsi="Book Antiqua" w:cs="Times New Roman"/>
                <w:color w:val="000000"/>
                <w:sz w:val="20"/>
                <w:szCs w:val="20"/>
                <w:lang w:val="es-PE" w:eastAsia="es-PE"/>
              </w:rPr>
              <w:t>1</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310184"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may-77</w:t>
            </w:r>
          </w:p>
        </w:tc>
        <w:tc>
          <w:tcPr>
            <w:tcW w:w="1071" w:type="dxa"/>
            <w:tcBorders>
              <w:top w:val="single" w:sz="4" w:space="0" w:color="auto"/>
              <w:left w:val="nil"/>
              <w:bottom w:val="single" w:sz="4" w:space="0" w:color="auto"/>
              <w:right w:val="single" w:sz="4" w:space="0" w:color="auto"/>
            </w:tcBorders>
            <w:shd w:val="clear" w:color="auto" w:fill="auto"/>
            <w:noWrap/>
            <w:vAlign w:val="bottom"/>
            <w:hideMark/>
          </w:tcPr>
          <w:p w14:paraId="7F14303E"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jul-77</w:t>
            </w:r>
          </w:p>
        </w:tc>
        <w:tc>
          <w:tcPr>
            <w:tcW w:w="1330" w:type="dxa"/>
            <w:tcBorders>
              <w:top w:val="single" w:sz="4" w:space="0" w:color="auto"/>
              <w:left w:val="nil"/>
              <w:bottom w:val="single" w:sz="4" w:space="0" w:color="auto"/>
              <w:right w:val="single" w:sz="4" w:space="0" w:color="auto"/>
            </w:tcBorders>
            <w:shd w:val="clear" w:color="auto" w:fill="auto"/>
            <w:noWrap/>
            <w:vAlign w:val="bottom"/>
            <w:hideMark/>
          </w:tcPr>
          <w:p w14:paraId="448BAE23"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-1.39</w:t>
            </w:r>
          </w:p>
        </w:tc>
        <w:tc>
          <w:tcPr>
            <w:tcW w:w="1171" w:type="dxa"/>
            <w:tcBorders>
              <w:top w:val="single" w:sz="4" w:space="0" w:color="auto"/>
              <w:left w:val="nil"/>
              <w:bottom w:val="single" w:sz="4" w:space="0" w:color="auto"/>
              <w:right w:val="single" w:sz="4" w:space="0" w:color="auto"/>
            </w:tcBorders>
            <w:shd w:val="clear" w:color="auto" w:fill="auto"/>
            <w:noWrap/>
            <w:vAlign w:val="bottom"/>
            <w:hideMark/>
          </w:tcPr>
          <w:p w14:paraId="3DA4590B"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3 meses</w:t>
            </w:r>
          </w:p>
        </w:tc>
        <w:tc>
          <w:tcPr>
            <w:tcW w:w="1228" w:type="dxa"/>
            <w:tcBorders>
              <w:top w:val="single" w:sz="4" w:space="0" w:color="auto"/>
              <w:left w:val="nil"/>
              <w:bottom w:val="single" w:sz="4" w:space="0" w:color="auto"/>
              <w:right w:val="single" w:sz="4" w:space="0" w:color="auto"/>
            </w:tcBorders>
            <w:shd w:val="clear" w:color="auto" w:fill="auto"/>
            <w:noWrap/>
            <w:vAlign w:val="bottom"/>
            <w:hideMark/>
          </w:tcPr>
          <w:p w14:paraId="64F8DD26" w14:textId="77777777" w:rsidR="006B509F" w:rsidRPr="006B509F" w:rsidRDefault="006B509F" w:rsidP="006B509F">
            <w:pPr>
              <w:spacing w:after="0" w:line="240" w:lineRule="auto"/>
              <w:jc w:val="right"/>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-4.17</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3A48F90F"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Moderadamente Seco</w:t>
            </w:r>
          </w:p>
        </w:tc>
      </w:tr>
      <w:tr w:rsidR="006B509F" w:rsidRPr="006B509F" w14:paraId="510D504A" w14:textId="77777777" w:rsidTr="006B509F">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17C95A4A" w14:textId="77777777" w:rsidR="006B509F" w:rsidRPr="006B509F" w:rsidRDefault="006B509F" w:rsidP="006B509F">
            <w:pPr>
              <w:spacing w:after="0" w:line="240" w:lineRule="auto"/>
              <w:jc w:val="center"/>
              <w:rPr>
                <w:rFonts w:ascii="Book Antiqua" w:eastAsia="Times New Roman" w:hAnsi="Book Antiqua" w:cs="Times New Roman"/>
                <w:color w:val="000000"/>
                <w:sz w:val="20"/>
                <w:szCs w:val="20"/>
                <w:lang w:val="es-PE" w:eastAsia="es-PE"/>
              </w:rPr>
            </w:pPr>
            <w:r w:rsidRPr="006B509F">
              <w:rPr>
                <w:rFonts w:ascii="Book Antiqua" w:eastAsia="Times New Roman" w:hAnsi="Book Antiqua" w:cs="Times New Roman"/>
                <w:color w:val="000000"/>
                <w:sz w:val="20"/>
                <w:szCs w:val="20"/>
                <w:lang w:val="es-PE" w:eastAsia="es-PE"/>
              </w:rPr>
              <w:t>2</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22998D5F"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ene-78</w:t>
            </w:r>
          </w:p>
        </w:tc>
        <w:tc>
          <w:tcPr>
            <w:tcW w:w="1071" w:type="dxa"/>
            <w:tcBorders>
              <w:top w:val="nil"/>
              <w:left w:val="nil"/>
              <w:bottom w:val="single" w:sz="4" w:space="0" w:color="auto"/>
              <w:right w:val="single" w:sz="4" w:space="0" w:color="auto"/>
            </w:tcBorders>
            <w:shd w:val="clear" w:color="auto" w:fill="auto"/>
            <w:noWrap/>
            <w:vAlign w:val="bottom"/>
            <w:hideMark/>
          </w:tcPr>
          <w:p w14:paraId="77D129BC"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jun-78</w:t>
            </w:r>
          </w:p>
        </w:tc>
        <w:tc>
          <w:tcPr>
            <w:tcW w:w="1330" w:type="dxa"/>
            <w:tcBorders>
              <w:top w:val="nil"/>
              <w:left w:val="nil"/>
              <w:bottom w:val="single" w:sz="4" w:space="0" w:color="auto"/>
              <w:right w:val="single" w:sz="4" w:space="0" w:color="auto"/>
            </w:tcBorders>
            <w:shd w:val="clear" w:color="auto" w:fill="auto"/>
            <w:noWrap/>
            <w:vAlign w:val="bottom"/>
            <w:hideMark/>
          </w:tcPr>
          <w:p w14:paraId="2E3B024A"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-1.75</w:t>
            </w:r>
          </w:p>
        </w:tc>
        <w:tc>
          <w:tcPr>
            <w:tcW w:w="1171" w:type="dxa"/>
            <w:tcBorders>
              <w:top w:val="nil"/>
              <w:left w:val="nil"/>
              <w:bottom w:val="single" w:sz="4" w:space="0" w:color="auto"/>
              <w:right w:val="single" w:sz="4" w:space="0" w:color="auto"/>
            </w:tcBorders>
            <w:shd w:val="clear" w:color="auto" w:fill="auto"/>
            <w:noWrap/>
            <w:vAlign w:val="bottom"/>
            <w:hideMark/>
          </w:tcPr>
          <w:p w14:paraId="28D3A76D"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6 meses</w:t>
            </w:r>
          </w:p>
        </w:tc>
        <w:tc>
          <w:tcPr>
            <w:tcW w:w="1228" w:type="dxa"/>
            <w:tcBorders>
              <w:top w:val="nil"/>
              <w:left w:val="nil"/>
              <w:bottom w:val="single" w:sz="4" w:space="0" w:color="auto"/>
              <w:right w:val="single" w:sz="4" w:space="0" w:color="auto"/>
            </w:tcBorders>
            <w:shd w:val="clear" w:color="auto" w:fill="auto"/>
            <w:noWrap/>
            <w:vAlign w:val="bottom"/>
            <w:hideMark/>
          </w:tcPr>
          <w:p w14:paraId="5ACAD291" w14:textId="77777777" w:rsidR="006B509F" w:rsidRPr="006B509F" w:rsidRDefault="006B509F" w:rsidP="006B509F">
            <w:pPr>
              <w:spacing w:after="0" w:line="240" w:lineRule="auto"/>
              <w:jc w:val="right"/>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-10.50</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31FCF9F1"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Severamente Seco</w:t>
            </w:r>
          </w:p>
        </w:tc>
      </w:tr>
      <w:tr w:rsidR="006B509F" w:rsidRPr="006B509F" w14:paraId="559FB121" w14:textId="77777777" w:rsidTr="006B509F">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06CE1A80" w14:textId="77777777" w:rsidR="006B509F" w:rsidRPr="006B509F" w:rsidRDefault="006B509F" w:rsidP="006B509F">
            <w:pPr>
              <w:spacing w:after="0" w:line="240" w:lineRule="auto"/>
              <w:jc w:val="center"/>
              <w:rPr>
                <w:rFonts w:ascii="Book Antiqua" w:eastAsia="Times New Roman" w:hAnsi="Book Antiqua" w:cs="Times New Roman"/>
                <w:color w:val="000000"/>
                <w:sz w:val="20"/>
                <w:szCs w:val="20"/>
                <w:lang w:val="es-PE" w:eastAsia="es-PE"/>
              </w:rPr>
            </w:pPr>
            <w:r w:rsidRPr="006B509F">
              <w:rPr>
                <w:rFonts w:ascii="Book Antiqua" w:eastAsia="Times New Roman" w:hAnsi="Book Antiqua" w:cs="Times New Roman"/>
                <w:color w:val="000000"/>
                <w:sz w:val="20"/>
                <w:szCs w:val="20"/>
                <w:lang w:val="es-PE" w:eastAsia="es-PE"/>
              </w:rPr>
              <w:t>3</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2BDB5E64"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ago-78</w:t>
            </w:r>
          </w:p>
        </w:tc>
        <w:tc>
          <w:tcPr>
            <w:tcW w:w="1071" w:type="dxa"/>
            <w:tcBorders>
              <w:top w:val="nil"/>
              <w:left w:val="nil"/>
              <w:bottom w:val="single" w:sz="4" w:space="0" w:color="auto"/>
              <w:right w:val="single" w:sz="4" w:space="0" w:color="auto"/>
            </w:tcBorders>
            <w:shd w:val="clear" w:color="auto" w:fill="auto"/>
            <w:noWrap/>
            <w:vAlign w:val="bottom"/>
            <w:hideMark/>
          </w:tcPr>
          <w:p w14:paraId="19C0FD85"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ago-78</w:t>
            </w:r>
          </w:p>
        </w:tc>
        <w:tc>
          <w:tcPr>
            <w:tcW w:w="1330" w:type="dxa"/>
            <w:tcBorders>
              <w:top w:val="nil"/>
              <w:left w:val="nil"/>
              <w:bottom w:val="single" w:sz="4" w:space="0" w:color="auto"/>
              <w:right w:val="single" w:sz="4" w:space="0" w:color="auto"/>
            </w:tcBorders>
            <w:shd w:val="clear" w:color="auto" w:fill="auto"/>
            <w:noWrap/>
            <w:vAlign w:val="bottom"/>
            <w:hideMark/>
          </w:tcPr>
          <w:p w14:paraId="1BCA8CF8"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-1.15</w:t>
            </w:r>
          </w:p>
        </w:tc>
        <w:tc>
          <w:tcPr>
            <w:tcW w:w="1171" w:type="dxa"/>
            <w:tcBorders>
              <w:top w:val="nil"/>
              <w:left w:val="nil"/>
              <w:bottom w:val="single" w:sz="4" w:space="0" w:color="auto"/>
              <w:right w:val="single" w:sz="4" w:space="0" w:color="auto"/>
            </w:tcBorders>
            <w:shd w:val="clear" w:color="auto" w:fill="auto"/>
            <w:noWrap/>
            <w:vAlign w:val="bottom"/>
            <w:hideMark/>
          </w:tcPr>
          <w:p w14:paraId="448EBBAB"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single" w:sz="4" w:space="0" w:color="auto"/>
            </w:tcBorders>
            <w:shd w:val="clear" w:color="auto" w:fill="auto"/>
            <w:noWrap/>
            <w:vAlign w:val="bottom"/>
            <w:hideMark/>
          </w:tcPr>
          <w:p w14:paraId="32C26417" w14:textId="77777777" w:rsidR="006B509F" w:rsidRPr="006B509F" w:rsidRDefault="006B509F" w:rsidP="006B509F">
            <w:pPr>
              <w:spacing w:after="0" w:line="240" w:lineRule="auto"/>
              <w:jc w:val="right"/>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-1.15</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66869F71"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Moderadamente Seco</w:t>
            </w:r>
          </w:p>
        </w:tc>
      </w:tr>
      <w:tr w:rsidR="006B509F" w:rsidRPr="006B509F" w14:paraId="70084068" w14:textId="77777777" w:rsidTr="006B509F">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6A5B1B39" w14:textId="77777777" w:rsidR="006B509F" w:rsidRPr="006B509F" w:rsidRDefault="006B509F" w:rsidP="006B509F">
            <w:pPr>
              <w:spacing w:after="0" w:line="240" w:lineRule="auto"/>
              <w:jc w:val="center"/>
              <w:rPr>
                <w:rFonts w:ascii="Book Antiqua" w:eastAsia="Times New Roman" w:hAnsi="Book Antiqua" w:cs="Times New Roman"/>
                <w:color w:val="000000"/>
                <w:sz w:val="20"/>
                <w:szCs w:val="20"/>
                <w:lang w:val="es-PE" w:eastAsia="es-PE"/>
              </w:rPr>
            </w:pPr>
            <w:r w:rsidRPr="006B509F">
              <w:rPr>
                <w:rFonts w:ascii="Book Antiqua" w:eastAsia="Times New Roman" w:hAnsi="Book Antiqua" w:cs="Times New Roman"/>
                <w:color w:val="000000"/>
                <w:sz w:val="20"/>
                <w:szCs w:val="20"/>
                <w:lang w:val="es-PE" w:eastAsia="es-PE"/>
              </w:rPr>
              <w:t>4</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44304A8D"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oct-78</w:t>
            </w:r>
          </w:p>
        </w:tc>
        <w:tc>
          <w:tcPr>
            <w:tcW w:w="1071" w:type="dxa"/>
            <w:tcBorders>
              <w:top w:val="nil"/>
              <w:left w:val="nil"/>
              <w:bottom w:val="single" w:sz="4" w:space="0" w:color="auto"/>
              <w:right w:val="single" w:sz="4" w:space="0" w:color="auto"/>
            </w:tcBorders>
            <w:shd w:val="clear" w:color="auto" w:fill="auto"/>
            <w:noWrap/>
            <w:vAlign w:val="bottom"/>
            <w:hideMark/>
          </w:tcPr>
          <w:p w14:paraId="0BA8CBD5"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nov-78</w:t>
            </w:r>
          </w:p>
        </w:tc>
        <w:tc>
          <w:tcPr>
            <w:tcW w:w="1330" w:type="dxa"/>
            <w:tcBorders>
              <w:top w:val="nil"/>
              <w:left w:val="nil"/>
              <w:bottom w:val="single" w:sz="4" w:space="0" w:color="auto"/>
              <w:right w:val="single" w:sz="4" w:space="0" w:color="auto"/>
            </w:tcBorders>
            <w:shd w:val="clear" w:color="auto" w:fill="auto"/>
            <w:noWrap/>
            <w:vAlign w:val="bottom"/>
            <w:hideMark/>
          </w:tcPr>
          <w:p w14:paraId="65A05E3A"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-1.24</w:t>
            </w:r>
          </w:p>
        </w:tc>
        <w:tc>
          <w:tcPr>
            <w:tcW w:w="1171" w:type="dxa"/>
            <w:tcBorders>
              <w:top w:val="nil"/>
              <w:left w:val="nil"/>
              <w:bottom w:val="single" w:sz="4" w:space="0" w:color="auto"/>
              <w:right w:val="single" w:sz="4" w:space="0" w:color="auto"/>
            </w:tcBorders>
            <w:shd w:val="clear" w:color="auto" w:fill="auto"/>
            <w:noWrap/>
            <w:vAlign w:val="bottom"/>
            <w:hideMark/>
          </w:tcPr>
          <w:p w14:paraId="544BCB95"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2 meses</w:t>
            </w:r>
          </w:p>
        </w:tc>
        <w:tc>
          <w:tcPr>
            <w:tcW w:w="1228" w:type="dxa"/>
            <w:tcBorders>
              <w:top w:val="nil"/>
              <w:left w:val="nil"/>
              <w:bottom w:val="single" w:sz="4" w:space="0" w:color="auto"/>
              <w:right w:val="single" w:sz="4" w:space="0" w:color="auto"/>
            </w:tcBorders>
            <w:shd w:val="clear" w:color="auto" w:fill="auto"/>
            <w:noWrap/>
            <w:vAlign w:val="bottom"/>
            <w:hideMark/>
          </w:tcPr>
          <w:p w14:paraId="7ACDFE46" w14:textId="77777777" w:rsidR="006B509F" w:rsidRPr="006B509F" w:rsidRDefault="006B509F" w:rsidP="006B509F">
            <w:pPr>
              <w:spacing w:after="0" w:line="240" w:lineRule="auto"/>
              <w:jc w:val="right"/>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-2.48</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4BA0B9E4"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Moderadamente Seco</w:t>
            </w:r>
          </w:p>
        </w:tc>
      </w:tr>
      <w:tr w:rsidR="006B509F" w:rsidRPr="006B509F" w14:paraId="2919FCF4" w14:textId="77777777" w:rsidTr="006B509F">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079BDB28" w14:textId="77777777" w:rsidR="006B509F" w:rsidRPr="006B509F" w:rsidRDefault="006B509F" w:rsidP="006B509F">
            <w:pPr>
              <w:spacing w:after="0" w:line="240" w:lineRule="auto"/>
              <w:jc w:val="center"/>
              <w:rPr>
                <w:rFonts w:ascii="Book Antiqua" w:eastAsia="Times New Roman" w:hAnsi="Book Antiqua" w:cs="Times New Roman"/>
                <w:color w:val="000000"/>
                <w:sz w:val="20"/>
                <w:szCs w:val="20"/>
                <w:lang w:val="es-PE" w:eastAsia="es-PE"/>
              </w:rPr>
            </w:pPr>
            <w:r w:rsidRPr="006B509F">
              <w:rPr>
                <w:rFonts w:ascii="Book Antiqua" w:eastAsia="Times New Roman" w:hAnsi="Book Antiqua" w:cs="Times New Roman"/>
                <w:color w:val="000000"/>
                <w:sz w:val="20"/>
                <w:szCs w:val="20"/>
                <w:lang w:val="es-PE" w:eastAsia="es-PE"/>
              </w:rPr>
              <w:t>5</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01334D4D"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dic-79</w:t>
            </w:r>
          </w:p>
        </w:tc>
        <w:tc>
          <w:tcPr>
            <w:tcW w:w="1071" w:type="dxa"/>
            <w:tcBorders>
              <w:top w:val="nil"/>
              <w:left w:val="nil"/>
              <w:bottom w:val="single" w:sz="4" w:space="0" w:color="auto"/>
              <w:right w:val="single" w:sz="4" w:space="0" w:color="auto"/>
            </w:tcBorders>
            <w:shd w:val="clear" w:color="auto" w:fill="auto"/>
            <w:noWrap/>
            <w:vAlign w:val="bottom"/>
            <w:hideMark/>
          </w:tcPr>
          <w:p w14:paraId="28292631"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mar-80</w:t>
            </w:r>
          </w:p>
        </w:tc>
        <w:tc>
          <w:tcPr>
            <w:tcW w:w="1330" w:type="dxa"/>
            <w:tcBorders>
              <w:top w:val="nil"/>
              <w:left w:val="nil"/>
              <w:bottom w:val="single" w:sz="4" w:space="0" w:color="auto"/>
              <w:right w:val="single" w:sz="4" w:space="0" w:color="auto"/>
            </w:tcBorders>
            <w:shd w:val="clear" w:color="auto" w:fill="auto"/>
            <w:noWrap/>
            <w:vAlign w:val="bottom"/>
            <w:hideMark/>
          </w:tcPr>
          <w:p w14:paraId="4DAAE783"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-1.53</w:t>
            </w:r>
          </w:p>
        </w:tc>
        <w:tc>
          <w:tcPr>
            <w:tcW w:w="1171" w:type="dxa"/>
            <w:tcBorders>
              <w:top w:val="nil"/>
              <w:left w:val="nil"/>
              <w:bottom w:val="single" w:sz="4" w:space="0" w:color="auto"/>
              <w:right w:val="single" w:sz="4" w:space="0" w:color="auto"/>
            </w:tcBorders>
            <w:shd w:val="clear" w:color="auto" w:fill="auto"/>
            <w:noWrap/>
            <w:vAlign w:val="bottom"/>
            <w:hideMark/>
          </w:tcPr>
          <w:p w14:paraId="30807D65"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4 meses</w:t>
            </w:r>
          </w:p>
        </w:tc>
        <w:tc>
          <w:tcPr>
            <w:tcW w:w="1228" w:type="dxa"/>
            <w:tcBorders>
              <w:top w:val="nil"/>
              <w:left w:val="nil"/>
              <w:bottom w:val="single" w:sz="4" w:space="0" w:color="auto"/>
              <w:right w:val="single" w:sz="4" w:space="0" w:color="auto"/>
            </w:tcBorders>
            <w:shd w:val="clear" w:color="auto" w:fill="auto"/>
            <w:noWrap/>
            <w:vAlign w:val="bottom"/>
            <w:hideMark/>
          </w:tcPr>
          <w:p w14:paraId="4C5763F5" w14:textId="77777777" w:rsidR="006B509F" w:rsidRPr="006B509F" w:rsidRDefault="006B509F" w:rsidP="006B509F">
            <w:pPr>
              <w:spacing w:after="0" w:line="240" w:lineRule="auto"/>
              <w:jc w:val="right"/>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-6.12</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4FA286CB"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Severamente Seco</w:t>
            </w:r>
          </w:p>
        </w:tc>
      </w:tr>
      <w:tr w:rsidR="006B509F" w:rsidRPr="006B509F" w14:paraId="6B6B7A4E" w14:textId="77777777" w:rsidTr="006B509F">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6509E2FF" w14:textId="77777777" w:rsidR="006B509F" w:rsidRPr="006B509F" w:rsidRDefault="006B509F" w:rsidP="006B509F">
            <w:pPr>
              <w:spacing w:after="0" w:line="240" w:lineRule="auto"/>
              <w:jc w:val="center"/>
              <w:rPr>
                <w:rFonts w:ascii="Book Antiqua" w:eastAsia="Times New Roman" w:hAnsi="Book Antiqua" w:cs="Times New Roman"/>
                <w:color w:val="000000"/>
                <w:sz w:val="20"/>
                <w:szCs w:val="20"/>
                <w:lang w:val="es-PE" w:eastAsia="es-PE"/>
              </w:rPr>
            </w:pPr>
            <w:r w:rsidRPr="006B509F">
              <w:rPr>
                <w:rFonts w:ascii="Book Antiqua" w:eastAsia="Times New Roman" w:hAnsi="Book Antiqua" w:cs="Times New Roman"/>
                <w:color w:val="000000"/>
                <w:sz w:val="20"/>
                <w:szCs w:val="20"/>
                <w:lang w:val="es-PE" w:eastAsia="es-PE"/>
              </w:rPr>
              <w:t>6</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47563FFB"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sep-80</w:t>
            </w:r>
          </w:p>
        </w:tc>
        <w:tc>
          <w:tcPr>
            <w:tcW w:w="1071" w:type="dxa"/>
            <w:tcBorders>
              <w:top w:val="nil"/>
              <w:left w:val="nil"/>
              <w:bottom w:val="single" w:sz="4" w:space="0" w:color="auto"/>
              <w:right w:val="single" w:sz="4" w:space="0" w:color="auto"/>
            </w:tcBorders>
            <w:shd w:val="clear" w:color="auto" w:fill="auto"/>
            <w:noWrap/>
            <w:vAlign w:val="bottom"/>
            <w:hideMark/>
          </w:tcPr>
          <w:p w14:paraId="52E156E0"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sep-80</w:t>
            </w:r>
          </w:p>
        </w:tc>
        <w:tc>
          <w:tcPr>
            <w:tcW w:w="1330" w:type="dxa"/>
            <w:tcBorders>
              <w:top w:val="nil"/>
              <w:left w:val="nil"/>
              <w:bottom w:val="single" w:sz="4" w:space="0" w:color="auto"/>
              <w:right w:val="single" w:sz="4" w:space="0" w:color="auto"/>
            </w:tcBorders>
            <w:shd w:val="clear" w:color="auto" w:fill="auto"/>
            <w:noWrap/>
            <w:vAlign w:val="bottom"/>
            <w:hideMark/>
          </w:tcPr>
          <w:p w14:paraId="29CEAF49"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-1.86</w:t>
            </w:r>
          </w:p>
        </w:tc>
        <w:tc>
          <w:tcPr>
            <w:tcW w:w="1171" w:type="dxa"/>
            <w:tcBorders>
              <w:top w:val="nil"/>
              <w:left w:val="nil"/>
              <w:bottom w:val="single" w:sz="4" w:space="0" w:color="auto"/>
              <w:right w:val="single" w:sz="4" w:space="0" w:color="auto"/>
            </w:tcBorders>
            <w:shd w:val="clear" w:color="auto" w:fill="auto"/>
            <w:noWrap/>
            <w:vAlign w:val="bottom"/>
            <w:hideMark/>
          </w:tcPr>
          <w:p w14:paraId="79274A2C"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single" w:sz="4" w:space="0" w:color="auto"/>
            </w:tcBorders>
            <w:shd w:val="clear" w:color="auto" w:fill="auto"/>
            <w:noWrap/>
            <w:vAlign w:val="bottom"/>
            <w:hideMark/>
          </w:tcPr>
          <w:p w14:paraId="73558533" w14:textId="77777777" w:rsidR="006B509F" w:rsidRPr="006B509F" w:rsidRDefault="006B509F" w:rsidP="006B509F">
            <w:pPr>
              <w:spacing w:after="0" w:line="240" w:lineRule="auto"/>
              <w:jc w:val="right"/>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-1.86</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32E3E240"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Severamente Seco</w:t>
            </w:r>
          </w:p>
        </w:tc>
      </w:tr>
      <w:tr w:rsidR="006B509F" w:rsidRPr="006B509F" w14:paraId="02E813A3" w14:textId="77777777" w:rsidTr="006B509F">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153FE000" w14:textId="77777777" w:rsidR="006B509F" w:rsidRPr="006B509F" w:rsidRDefault="006B509F" w:rsidP="006B509F">
            <w:pPr>
              <w:spacing w:after="0" w:line="240" w:lineRule="auto"/>
              <w:jc w:val="center"/>
              <w:rPr>
                <w:rFonts w:ascii="Book Antiqua" w:eastAsia="Times New Roman" w:hAnsi="Book Antiqua" w:cs="Times New Roman"/>
                <w:color w:val="000000"/>
                <w:sz w:val="20"/>
                <w:szCs w:val="20"/>
                <w:lang w:val="es-PE" w:eastAsia="es-PE"/>
              </w:rPr>
            </w:pPr>
            <w:r w:rsidRPr="006B509F">
              <w:rPr>
                <w:rFonts w:ascii="Book Antiqua" w:eastAsia="Times New Roman" w:hAnsi="Book Antiqua" w:cs="Times New Roman"/>
                <w:color w:val="000000"/>
                <w:sz w:val="20"/>
                <w:szCs w:val="20"/>
                <w:lang w:val="es-PE" w:eastAsia="es-PE"/>
              </w:rPr>
              <w:t>7</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4E811593"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ene-81</w:t>
            </w:r>
          </w:p>
        </w:tc>
        <w:tc>
          <w:tcPr>
            <w:tcW w:w="1071" w:type="dxa"/>
            <w:tcBorders>
              <w:top w:val="nil"/>
              <w:left w:val="nil"/>
              <w:bottom w:val="single" w:sz="4" w:space="0" w:color="auto"/>
              <w:right w:val="single" w:sz="4" w:space="0" w:color="auto"/>
            </w:tcBorders>
            <w:shd w:val="clear" w:color="auto" w:fill="auto"/>
            <w:noWrap/>
            <w:vAlign w:val="bottom"/>
            <w:hideMark/>
          </w:tcPr>
          <w:p w14:paraId="49257D5F"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ene-81</w:t>
            </w:r>
          </w:p>
        </w:tc>
        <w:tc>
          <w:tcPr>
            <w:tcW w:w="1330" w:type="dxa"/>
            <w:tcBorders>
              <w:top w:val="nil"/>
              <w:left w:val="nil"/>
              <w:bottom w:val="single" w:sz="4" w:space="0" w:color="auto"/>
              <w:right w:val="single" w:sz="4" w:space="0" w:color="auto"/>
            </w:tcBorders>
            <w:shd w:val="clear" w:color="auto" w:fill="auto"/>
            <w:noWrap/>
            <w:vAlign w:val="bottom"/>
            <w:hideMark/>
          </w:tcPr>
          <w:p w14:paraId="3E477E9A"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-1.10</w:t>
            </w:r>
          </w:p>
        </w:tc>
        <w:tc>
          <w:tcPr>
            <w:tcW w:w="1171" w:type="dxa"/>
            <w:tcBorders>
              <w:top w:val="nil"/>
              <w:left w:val="nil"/>
              <w:bottom w:val="single" w:sz="4" w:space="0" w:color="auto"/>
              <w:right w:val="single" w:sz="4" w:space="0" w:color="auto"/>
            </w:tcBorders>
            <w:shd w:val="clear" w:color="auto" w:fill="auto"/>
            <w:noWrap/>
            <w:vAlign w:val="bottom"/>
            <w:hideMark/>
          </w:tcPr>
          <w:p w14:paraId="57D0B2A9"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single" w:sz="4" w:space="0" w:color="auto"/>
            </w:tcBorders>
            <w:shd w:val="clear" w:color="auto" w:fill="auto"/>
            <w:noWrap/>
            <w:vAlign w:val="bottom"/>
            <w:hideMark/>
          </w:tcPr>
          <w:p w14:paraId="7C62D9A1" w14:textId="77777777" w:rsidR="006B509F" w:rsidRPr="006B509F" w:rsidRDefault="006B509F" w:rsidP="006B509F">
            <w:pPr>
              <w:spacing w:after="0" w:line="240" w:lineRule="auto"/>
              <w:jc w:val="right"/>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-1.10</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7743E654"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Moderadamente Seco</w:t>
            </w:r>
          </w:p>
        </w:tc>
      </w:tr>
      <w:tr w:rsidR="006B509F" w:rsidRPr="006B509F" w14:paraId="17F269D4" w14:textId="77777777" w:rsidTr="006B509F">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1C461614" w14:textId="77777777" w:rsidR="006B509F" w:rsidRPr="006B509F" w:rsidRDefault="006B509F" w:rsidP="006B509F">
            <w:pPr>
              <w:spacing w:after="0" w:line="240" w:lineRule="auto"/>
              <w:jc w:val="center"/>
              <w:rPr>
                <w:rFonts w:ascii="Book Antiqua" w:eastAsia="Times New Roman" w:hAnsi="Book Antiqua" w:cs="Times New Roman"/>
                <w:color w:val="000000"/>
                <w:sz w:val="20"/>
                <w:szCs w:val="20"/>
                <w:lang w:val="es-PE" w:eastAsia="es-PE"/>
              </w:rPr>
            </w:pPr>
            <w:r w:rsidRPr="006B509F">
              <w:rPr>
                <w:rFonts w:ascii="Book Antiqua" w:eastAsia="Times New Roman" w:hAnsi="Book Antiqua" w:cs="Times New Roman"/>
                <w:color w:val="000000"/>
                <w:sz w:val="20"/>
                <w:szCs w:val="20"/>
                <w:lang w:val="es-PE" w:eastAsia="es-PE"/>
              </w:rPr>
              <w:t>8</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47C9CA25"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jul-81</w:t>
            </w:r>
          </w:p>
        </w:tc>
        <w:tc>
          <w:tcPr>
            <w:tcW w:w="1071" w:type="dxa"/>
            <w:tcBorders>
              <w:top w:val="nil"/>
              <w:left w:val="nil"/>
              <w:bottom w:val="single" w:sz="4" w:space="0" w:color="auto"/>
              <w:right w:val="single" w:sz="4" w:space="0" w:color="auto"/>
            </w:tcBorders>
            <w:shd w:val="clear" w:color="auto" w:fill="auto"/>
            <w:noWrap/>
            <w:vAlign w:val="bottom"/>
            <w:hideMark/>
          </w:tcPr>
          <w:p w14:paraId="235CC5DC"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nov-81</w:t>
            </w:r>
          </w:p>
        </w:tc>
        <w:tc>
          <w:tcPr>
            <w:tcW w:w="1330" w:type="dxa"/>
            <w:tcBorders>
              <w:top w:val="nil"/>
              <w:left w:val="nil"/>
              <w:bottom w:val="single" w:sz="4" w:space="0" w:color="auto"/>
              <w:right w:val="single" w:sz="4" w:space="0" w:color="auto"/>
            </w:tcBorders>
            <w:shd w:val="clear" w:color="auto" w:fill="auto"/>
            <w:noWrap/>
            <w:vAlign w:val="bottom"/>
            <w:hideMark/>
          </w:tcPr>
          <w:p w14:paraId="391F4949"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-1.26</w:t>
            </w:r>
          </w:p>
        </w:tc>
        <w:tc>
          <w:tcPr>
            <w:tcW w:w="1171" w:type="dxa"/>
            <w:tcBorders>
              <w:top w:val="nil"/>
              <w:left w:val="nil"/>
              <w:bottom w:val="single" w:sz="4" w:space="0" w:color="auto"/>
              <w:right w:val="single" w:sz="4" w:space="0" w:color="auto"/>
            </w:tcBorders>
            <w:shd w:val="clear" w:color="auto" w:fill="auto"/>
            <w:noWrap/>
            <w:vAlign w:val="bottom"/>
            <w:hideMark/>
          </w:tcPr>
          <w:p w14:paraId="004B507D"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5 meses</w:t>
            </w:r>
          </w:p>
        </w:tc>
        <w:tc>
          <w:tcPr>
            <w:tcW w:w="1228" w:type="dxa"/>
            <w:tcBorders>
              <w:top w:val="nil"/>
              <w:left w:val="nil"/>
              <w:bottom w:val="single" w:sz="4" w:space="0" w:color="auto"/>
              <w:right w:val="single" w:sz="4" w:space="0" w:color="auto"/>
            </w:tcBorders>
            <w:shd w:val="clear" w:color="auto" w:fill="auto"/>
            <w:noWrap/>
            <w:vAlign w:val="bottom"/>
            <w:hideMark/>
          </w:tcPr>
          <w:p w14:paraId="645B6C27" w14:textId="77777777" w:rsidR="006B509F" w:rsidRPr="006B509F" w:rsidRDefault="006B509F" w:rsidP="006B509F">
            <w:pPr>
              <w:spacing w:after="0" w:line="240" w:lineRule="auto"/>
              <w:jc w:val="right"/>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-6.30</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2250FC79"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Moderadamente Seco</w:t>
            </w:r>
          </w:p>
        </w:tc>
      </w:tr>
      <w:tr w:rsidR="006B509F" w:rsidRPr="006B509F" w14:paraId="78EB3C96" w14:textId="77777777" w:rsidTr="006B509F">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49D2A283" w14:textId="77777777" w:rsidR="006B509F" w:rsidRPr="006B509F" w:rsidRDefault="006B509F" w:rsidP="006B509F">
            <w:pPr>
              <w:spacing w:after="0" w:line="240" w:lineRule="auto"/>
              <w:jc w:val="center"/>
              <w:rPr>
                <w:rFonts w:ascii="Book Antiqua" w:eastAsia="Times New Roman" w:hAnsi="Book Antiqua" w:cs="Times New Roman"/>
                <w:color w:val="000000"/>
                <w:sz w:val="20"/>
                <w:szCs w:val="20"/>
                <w:lang w:val="es-PE" w:eastAsia="es-PE"/>
              </w:rPr>
            </w:pPr>
            <w:r w:rsidRPr="006B509F">
              <w:rPr>
                <w:rFonts w:ascii="Book Antiqua" w:eastAsia="Times New Roman" w:hAnsi="Book Antiqua" w:cs="Times New Roman"/>
                <w:color w:val="000000"/>
                <w:sz w:val="20"/>
                <w:szCs w:val="20"/>
                <w:lang w:val="es-PE" w:eastAsia="es-PE"/>
              </w:rPr>
              <w:t>9</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30B153C8"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mar-82</w:t>
            </w:r>
          </w:p>
        </w:tc>
        <w:tc>
          <w:tcPr>
            <w:tcW w:w="1071" w:type="dxa"/>
            <w:tcBorders>
              <w:top w:val="nil"/>
              <w:left w:val="nil"/>
              <w:bottom w:val="single" w:sz="4" w:space="0" w:color="auto"/>
              <w:right w:val="single" w:sz="4" w:space="0" w:color="auto"/>
            </w:tcBorders>
            <w:shd w:val="clear" w:color="auto" w:fill="auto"/>
            <w:noWrap/>
            <w:vAlign w:val="bottom"/>
            <w:hideMark/>
          </w:tcPr>
          <w:p w14:paraId="1DE7F17B"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jun-82</w:t>
            </w:r>
          </w:p>
        </w:tc>
        <w:tc>
          <w:tcPr>
            <w:tcW w:w="1330" w:type="dxa"/>
            <w:tcBorders>
              <w:top w:val="nil"/>
              <w:left w:val="nil"/>
              <w:bottom w:val="single" w:sz="4" w:space="0" w:color="auto"/>
              <w:right w:val="single" w:sz="4" w:space="0" w:color="auto"/>
            </w:tcBorders>
            <w:shd w:val="clear" w:color="auto" w:fill="auto"/>
            <w:noWrap/>
            <w:vAlign w:val="bottom"/>
            <w:hideMark/>
          </w:tcPr>
          <w:p w14:paraId="6627BCA5"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-1.66</w:t>
            </w:r>
          </w:p>
        </w:tc>
        <w:tc>
          <w:tcPr>
            <w:tcW w:w="1171" w:type="dxa"/>
            <w:tcBorders>
              <w:top w:val="nil"/>
              <w:left w:val="nil"/>
              <w:bottom w:val="single" w:sz="4" w:space="0" w:color="auto"/>
              <w:right w:val="single" w:sz="4" w:space="0" w:color="auto"/>
            </w:tcBorders>
            <w:shd w:val="clear" w:color="auto" w:fill="auto"/>
            <w:noWrap/>
            <w:vAlign w:val="bottom"/>
            <w:hideMark/>
          </w:tcPr>
          <w:p w14:paraId="1D7CF24A"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4 meses</w:t>
            </w:r>
          </w:p>
        </w:tc>
        <w:tc>
          <w:tcPr>
            <w:tcW w:w="1228" w:type="dxa"/>
            <w:tcBorders>
              <w:top w:val="nil"/>
              <w:left w:val="nil"/>
              <w:bottom w:val="single" w:sz="4" w:space="0" w:color="auto"/>
              <w:right w:val="single" w:sz="4" w:space="0" w:color="auto"/>
            </w:tcBorders>
            <w:shd w:val="clear" w:color="auto" w:fill="auto"/>
            <w:noWrap/>
            <w:vAlign w:val="bottom"/>
            <w:hideMark/>
          </w:tcPr>
          <w:p w14:paraId="5D67CD62" w14:textId="77777777" w:rsidR="006B509F" w:rsidRPr="006B509F" w:rsidRDefault="006B509F" w:rsidP="006B509F">
            <w:pPr>
              <w:spacing w:after="0" w:line="240" w:lineRule="auto"/>
              <w:jc w:val="right"/>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-6.64</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723F13E5"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Severamente Seco</w:t>
            </w:r>
          </w:p>
        </w:tc>
      </w:tr>
      <w:tr w:rsidR="006B509F" w:rsidRPr="006B509F" w14:paraId="2A88689C" w14:textId="77777777" w:rsidTr="006B509F">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73804531" w14:textId="77777777" w:rsidR="006B509F" w:rsidRPr="006B509F" w:rsidRDefault="006B509F" w:rsidP="006B509F">
            <w:pPr>
              <w:spacing w:after="0" w:line="240" w:lineRule="auto"/>
              <w:jc w:val="center"/>
              <w:rPr>
                <w:rFonts w:ascii="Book Antiqua" w:eastAsia="Times New Roman" w:hAnsi="Book Antiqua" w:cs="Times New Roman"/>
                <w:color w:val="000000"/>
                <w:sz w:val="20"/>
                <w:szCs w:val="20"/>
                <w:lang w:val="es-PE" w:eastAsia="es-PE"/>
              </w:rPr>
            </w:pPr>
            <w:r w:rsidRPr="006B509F">
              <w:rPr>
                <w:rFonts w:ascii="Book Antiqua" w:eastAsia="Times New Roman" w:hAnsi="Book Antiqua" w:cs="Times New Roman"/>
                <w:color w:val="000000"/>
                <w:sz w:val="20"/>
                <w:szCs w:val="20"/>
                <w:lang w:val="es-PE" w:eastAsia="es-PE"/>
              </w:rPr>
              <w:t>10</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1AEB6F00"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ago-82</w:t>
            </w:r>
          </w:p>
        </w:tc>
        <w:tc>
          <w:tcPr>
            <w:tcW w:w="1071" w:type="dxa"/>
            <w:tcBorders>
              <w:top w:val="nil"/>
              <w:left w:val="nil"/>
              <w:bottom w:val="single" w:sz="4" w:space="0" w:color="auto"/>
              <w:right w:val="single" w:sz="4" w:space="0" w:color="auto"/>
            </w:tcBorders>
            <w:shd w:val="clear" w:color="auto" w:fill="auto"/>
            <w:noWrap/>
            <w:vAlign w:val="bottom"/>
            <w:hideMark/>
          </w:tcPr>
          <w:p w14:paraId="550E12C3"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ago-82</w:t>
            </w:r>
          </w:p>
        </w:tc>
        <w:tc>
          <w:tcPr>
            <w:tcW w:w="1330" w:type="dxa"/>
            <w:tcBorders>
              <w:top w:val="nil"/>
              <w:left w:val="nil"/>
              <w:bottom w:val="single" w:sz="4" w:space="0" w:color="auto"/>
              <w:right w:val="single" w:sz="4" w:space="0" w:color="auto"/>
            </w:tcBorders>
            <w:shd w:val="clear" w:color="auto" w:fill="auto"/>
            <w:noWrap/>
            <w:vAlign w:val="bottom"/>
            <w:hideMark/>
          </w:tcPr>
          <w:p w14:paraId="17F2B2C9"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-1.05</w:t>
            </w:r>
          </w:p>
        </w:tc>
        <w:tc>
          <w:tcPr>
            <w:tcW w:w="1171" w:type="dxa"/>
            <w:tcBorders>
              <w:top w:val="nil"/>
              <w:left w:val="nil"/>
              <w:bottom w:val="single" w:sz="4" w:space="0" w:color="auto"/>
              <w:right w:val="single" w:sz="4" w:space="0" w:color="auto"/>
            </w:tcBorders>
            <w:shd w:val="clear" w:color="auto" w:fill="auto"/>
            <w:noWrap/>
            <w:vAlign w:val="bottom"/>
            <w:hideMark/>
          </w:tcPr>
          <w:p w14:paraId="54C18ABB"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single" w:sz="4" w:space="0" w:color="auto"/>
            </w:tcBorders>
            <w:shd w:val="clear" w:color="auto" w:fill="auto"/>
            <w:noWrap/>
            <w:vAlign w:val="bottom"/>
            <w:hideMark/>
          </w:tcPr>
          <w:p w14:paraId="1FF40D3D" w14:textId="77777777" w:rsidR="006B509F" w:rsidRPr="006B509F" w:rsidRDefault="006B509F" w:rsidP="006B509F">
            <w:pPr>
              <w:spacing w:after="0" w:line="240" w:lineRule="auto"/>
              <w:jc w:val="right"/>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-1.05</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70ACA6D0"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Moderadamente Seco</w:t>
            </w:r>
          </w:p>
        </w:tc>
      </w:tr>
      <w:tr w:rsidR="006B509F" w:rsidRPr="006B509F" w14:paraId="30C682D6" w14:textId="77777777" w:rsidTr="006B509F">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4E21E3A4" w14:textId="77777777" w:rsidR="006B509F" w:rsidRPr="006B509F" w:rsidRDefault="006B509F" w:rsidP="006B509F">
            <w:pPr>
              <w:spacing w:after="0" w:line="240" w:lineRule="auto"/>
              <w:jc w:val="center"/>
              <w:rPr>
                <w:rFonts w:ascii="Book Antiqua" w:eastAsia="Times New Roman" w:hAnsi="Book Antiqua" w:cs="Times New Roman"/>
                <w:color w:val="000000"/>
                <w:sz w:val="20"/>
                <w:szCs w:val="20"/>
                <w:lang w:val="es-PE" w:eastAsia="es-PE"/>
              </w:rPr>
            </w:pPr>
            <w:r w:rsidRPr="006B509F">
              <w:rPr>
                <w:rFonts w:ascii="Book Antiqua" w:eastAsia="Times New Roman" w:hAnsi="Book Antiqua" w:cs="Times New Roman"/>
                <w:color w:val="000000"/>
                <w:sz w:val="20"/>
                <w:szCs w:val="20"/>
                <w:lang w:val="es-PE" w:eastAsia="es-PE"/>
              </w:rPr>
              <w:t>11</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0526E28C"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feb-85</w:t>
            </w:r>
          </w:p>
        </w:tc>
        <w:tc>
          <w:tcPr>
            <w:tcW w:w="1071" w:type="dxa"/>
            <w:tcBorders>
              <w:top w:val="nil"/>
              <w:left w:val="nil"/>
              <w:bottom w:val="single" w:sz="4" w:space="0" w:color="auto"/>
              <w:right w:val="single" w:sz="4" w:space="0" w:color="auto"/>
            </w:tcBorders>
            <w:shd w:val="clear" w:color="auto" w:fill="auto"/>
            <w:noWrap/>
            <w:vAlign w:val="bottom"/>
            <w:hideMark/>
          </w:tcPr>
          <w:p w14:paraId="3FCDD1C7"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jun-85</w:t>
            </w:r>
          </w:p>
        </w:tc>
        <w:tc>
          <w:tcPr>
            <w:tcW w:w="1330" w:type="dxa"/>
            <w:tcBorders>
              <w:top w:val="nil"/>
              <w:left w:val="nil"/>
              <w:bottom w:val="single" w:sz="4" w:space="0" w:color="auto"/>
              <w:right w:val="single" w:sz="4" w:space="0" w:color="auto"/>
            </w:tcBorders>
            <w:shd w:val="clear" w:color="auto" w:fill="auto"/>
            <w:noWrap/>
            <w:vAlign w:val="bottom"/>
            <w:hideMark/>
          </w:tcPr>
          <w:p w14:paraId="55F58C9E"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-1.54</w:t>
            </w:r>
          </w:p>
        </w:tc>
        <w:tc>
          <w:tcPr>
            <w:tcW w:w="1171" w:type="dxa"/>
            <w:tcBorders>
              <w:top w:val="nil"/>
              <w:left w:val="nil"/>
              <w:bottom w:val="single" w:sz="4" w:space="0" w:color="auto"/>
              <w:right w:val="single" w:sz="4" w:space="0" w:color="auto"/>
            </w:tcBorders>
            <w:shd w:val="clear" w:color="auto" w:fill="auto"/>
            <w:noWrap/>
            <w:vAlign w:val="bottom"/>
            <w:hideMark/>
          </w:tcPr>
          <w:p w14:paraId="4820749F"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5 meses</w:t>
            </w:r>
          </w:p>
        </w:tc>
        <w:tc>
          <w:tcPr>
            <w:tcW w:w="1228" w:type="dxa"/>
            <w:tcBorders>
              <w:top w:val="nil"/>
              <w:left w:val="nil"/>
              <w:bottom w:val="single" w:sz="4" w:space="0" w:color="auto"/>
              <w:right w:val="single" w:sz="4" w:space="0" w:color="auto"/>
            </w:tcBorders>
            <w:shd w:val="clear" w:color="auto" w:fill="auto"/>
            <w:noWrap/>
            <w:vAlign w:val="bottom"/>
            <w:hideMark/>
          </w:tcPr>
          <w:p w14:paraId="2026CED5" w14:textId="77777777" w:rsidR="006B509F" w:rsidRPr="006B509F" w:rsidRDefault="006B509F" w:rsidP="006B509F">
            <w:pPr>
              <w:spacing w:after="0" w:line="240" w:lineRule="auto"/>
              <w:jc w:val="right"/>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-7.70</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0BD97768"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Severamente Seco</w:t>
            </w:r>
          </w:p>
        </w:tc>
      </w:tr>
      <w:tr w:rsidR="006B509F" w:rsidRPr="006B509F" w14:paraId="4B296B24" w14:textId="77777777" w:rsidTr="006B509F">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4A960C1B" w14:textId="77777777" w:rsidR="006B509F" w:rsidRPr="006B509F" w:rsidRDefault="006B509F" w:rsidP="006B509F">
            <w:pPr>
              <w:spacing w:after="0" w:line="240" w:lineRule="auto"/>
              <w:jc w:val="center"/>
              <w:rPr>
                <w:rFonts w:ascii="Book Antiqua" w:eastAsia="Times New Roman" w:hAnsi="Book Antiqua" w:cs="Times New Roman"/>
                <w:color w:val="000000"/>
                <w:sz w:val="20"/>
                <w:szCs w:val="20"/>
                <w:lang w:val="es-PE" w:eastAsia="es-PE"/>
              </w:rPr>
            </w:pPr>
            <w:r w:rsidRPr="006B509F">
              <w:rPr>
                <w:rFonts w:ascii="Book Antiqua" w:eastAsia="Times New Roman" w:hAnsi="Book Antiqua" w:cs="Times New Roman"/>
                <w:color w:val="000000"/>
                <w:sz w:val="20"/>
                <w:szCs w:val="20"/>
                <w:lang w:val="es-PE" w:eastAsia="es-PE"/>
              </w:rPr>
              <w:lastRenderedPageBreak/>
              <w:t>12</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795B42C5"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nov-85</w:t>
            </w:r>
          </w:p>
        </w:tc>
        <w:tc>
          <w:tcPr>
            <w:tcW w:w="1071" w:type="dxa"/>
            <w:tcBorders>
              <w:top w:val="nil"/>
              <w:left w:val="nil"/>
              <w:bottom w:val="single" w:sz="4" w:space="0" w:color="auto"/>
              <w:right w:val="single" w:sz="4" w:space="0" w:color="auto"/>
            </w:tcBorders>
            <w:shd w:val="clear" w:color="auto" w:fill="auto"/>
            <w:noWrap/>
            <w:vAlign w:val="bottom"/>
            <w:hideMark/>
          </w:tcPr>
          <w:p w14:paraId="3D1D6D0A"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nov-85</w:t>
            </w:r>
          </w:p>
        </w:tc>
        <w:tc>
          <w:tcPr>
            <w:tcW w:w="1330" w:type="dxa"/>
            <w:tcBorders>
              <w:top w:val="nil"/>
              <w:left w:val="nil"/>
              <w:bottom w:val="single" w:sz="4" w:space="0" w:color="auto"/>
              <w:right w:val="single" w:sz="4" w:space="0" w:color="auto"/>
            </w:tcBorders>
            <w:shd w:val="clear" w:color="auto" w:fill="auto"/>
            <w:noWrap/>
            <w:vAlign w:val="bottom"/>
            <w:hideMark/>
          </w:tcPr>
          <w:p w14:paraId="2CECDAA5"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-1.30</w:t>
            </w:r>
          </w:p>
        </w:tc>
        <w:tc>
          <w:tcPr>
            <w:tcW w:w="1171" w:type="dxa"/>
            <w:tcBorders>
              <w:top w:val="nil"/>
              <w:left w:val="nil"/>
              <w:bottom w:val="single" w:sz="4" w:space="0" w:color="auto"/>
              <w:right w:val="single" w:sz="4" w:space="0" w:color="auto"/>
            </w:tcBorders>
            <w:shd w:val="clear" w:color="auto" w:fill="auto"/>
            <w:noWrap/>
            <w:vAlign w:val="bottom"/>
            <w:hideMark/>
          </w:tcPr>
          <w:p w14:paraId="158CC6C2"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single" w:sz="4" w:space="0" w:color="auto"/>
            </w:tcBorders>
            <w:shd w:val="clear" w:color="auto" w:fill="auto"/>
            <w:noWrap/>
            <w:vAlign w:val="bottom"/>
            <w:hideMark/>
          </w:tcPr>
          <w:p w14:paraId="54B1B9A5" w14:textId="77777777" w:rsidR="006B509F" w:rsidRPr="006B509F" w:rsidRDefault="006B509F" w:rsidP="006B509F">
            <w:pPr>
              <w:spacing w:after="0" w:line="240" w:lineRule="auto"/>
              <w:jc w:val="right"/>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-1.30</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412BDF7C"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Moderadamente Seco</w:t>
            </w:r>
          </w:p>
        </w:tc>
      </w:tr>
      <w:tr w:rsidR="006B509F" w:rsidRPr="006B509F" w14:paraId="2F780254" w14:textId="77777777" w:rsidTr="006B509F">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0F002EC8" w14:textId="77777777" w:rsidR="006B509F" w:rsidRPr="006B509F" w:rsidRDefault="006B509F" w:rsidP="006B509F">
            <w:pPr>
              <w:spacing w:after="0" w:line="240" w:lineRule="auto"/>
              <w:jc w:val="center"/>
              <w:rPr>
                <w:rFonts w:ascii="Book Antiqua" w:eastAsia="Times New Roman" w:hAnsi="Book Antiqua" w:cs="Times New Roman"/>
                <w:color w:val="000000"/>
                <w:sz w:val="20"/>
                <w:szCs w:val="20"/>
                <w:lang w:val="es-PE" w:eastAsia="es-PE"/>
              </w:rPr>
            </w:pPr>
            <w:r w:rsidRPr="006B509F">
              <w:rPr>
                <w:rFonts w:ascii="Book Antiqua" w:eastAsia="Times New Roman" w:hAnsi="Book Antiqua" w:cs="Times New Roman"/>
                <w:color w:val="000000"/>
                <w:sz w:val="20"/>
                <w:szCs w:val="20"/>
                <w:lang w:val="es-PE" w:eastAsia="es-PE"/>
              </w:rPr>
              <w:t>13</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150F54F3"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abr-86</w:t>
            </w:r>
          </w:p>
        </w:tc>
        <w:tc>
          <w:tcPr>
            <w:tcW w:w="1071" w:type="dxa"/>
            <w:tcBorders>
              <w:top w:val="nil"/>
              <w:left w:val="nil"/>
              <w:bottom w:val="single" w:sz="4" w:space="0" w:color="auto"/>
              <w:right w:val="single" w:sz="4" w:space="0" w:color="auto"/>
            </w:tcBorders>
            <w:shd w:val="clear" w:color="auto" w:fill="auto"/>
            <w:noWrap/>
            <w:vAlign w:val="bottom"/>
            <w:hideMark/>
          </w:tcPr>
          <w:p w14:paraId="083A9ACA"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abr-86</w:t>
            </w:r>
          </w:p>
        </w:tc>
        <w:tc>
          <w:tcPr>
            <w:tcW w:w="1330" w:type="dxa"/>
            <w:tcBorders>
              <w:top w:val="nil"/>
              <w:left w:val="nil"/>
              <w:bottom w:val="single" w:sz="4" w:space="0" w:color="auto"/>
              <w:right w:val="single" w:sz="4" w:space="0" w:color="auto"/>
            </w:tcBorders>
            <w:shd w:val="clear" w:color="auto" w:fill="auto"/>
            <w:noWrap/>
            <w:vAlign w:val="bottom"/>
            <w:hideMark/>
          </w:tcPr>
          <w:p w14:paraId="4B50E6D0"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-1.08</w:t>
            </w:r>
          </w:p>
        </w:tc>
        <w:tc>
          <w:tcPr>
            <w:tcW w:w="1171" w:type="dxa"/>
            <w:tcBorders>
              <w:top w:val="nil"/>
              <w:left w:val="nil"/>
              <w:bottom w:val="single" w:sz="4" w:space="0" w:color="auto"/>
              <w:right w:val="single" w:sz="4" w:space="0" w:color="auto"/>
            </w:tcBorders>
            <w:shd w:val="clear" w:color="auto" w:fill="auto"/>
            <w:noWrap/>
            <w:vAlign w:val="bottom"/>
            <w:hideMark/>
          </w:tcPr>
          <w:p w14:paraId="79B39293"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single" w:sz="4" w:space="0" w:color="auto"/>
            </w:tcBorders>
            <w:shd w:val="clear" w:color="auto" w:fill="auto"/>
            <w:noWrap/>
            <w:vAlign w:val="bottom"/>
            <w:hideMark/>
          </w:tcPr>
          <w:p w14:paraId="790B0982" w14:textId="77777777" w:rsidR="006B509F" w:rsidRPr="006B509F" w:rsidRDefault="006B509F" w:rsidP="006B509F">
            <w:pPr>
              <w:spacing w:after="0" w:line="240" w:lineRule="auto"/>
              <w:jc w:val="right"/>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-1.08</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3778C706"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Moderadamente Seco</w:t>
            </w:r>
          </w:p>
        </w:tc>
      </w:tr>
      <w:tr w:rsidR="006B509F" w:rsidRPr="006B509F" w14:paraId="777DA9E3" w14:textId="77777777" w:rsidTr="006B509F">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29FE1F7E" w14:textId="77777777" w:rsidR="006B509F" w:rsidRPr="006B509F" w:rsidRDefault="006B509F" w:rsidP="006B509F">
            <w:pPr>
              <w:spacing w:after="0" w:line="240" w:lineRule="auto"/>
              <w:jc w:val="center"/>
              <w:rPr>
                <w:rFonts w:ascii="Book Antiqua" w:eastAsia="Times New Roman" w:hAnsi="Book Antiqua" w:cs="Times New Roman"/>
                <w:color w:val="000000"/>
                <w:sz w:val="20"/>
                <w:szCs w:val="20"/>
                <w:lang w:val="es-PE" w:eastAsia="es-PE"/>
              </w:rPr>
            </w:pPr>
            <w:r w:rsidRPr="006B509F">
              <w:rPr>
                <w:rFonts w:ascii="Book Antiqua" w:eastAsia="Times New Roman" w:hAnsi="Book Antiqua" w:cs="Times New Roman"/>
                <w:color w:val="000000"/>
                <w:sz w:val="20"/>
                <w:szCs w:val="20"/>
                <w:lang w:val="es-PE" w:eastAsia="es-PE"/>
              </w:rPr>
              <w:t>14</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150AE97C"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jul-86</w:t>
            </w:r>
          </w:p>
        </w:tc>
        <w:tc>
          <w:tcPr>
            <w:tcW w:w="1071" w:type="dxa"/>
            <w:tcBorders>
              <w:top w:val="nil"/>
              <w:left w:val="nil"/>
              <w:bottom w:val="single" w:sz="4" w:space="0" w:color="auto"/>
              <w:right w:val="single" w:sz="4" w:space="0" w:color="auto"/>
            </w:tcBorders>
            <w:shd w:val="clear" w:color="auto" w:fill="auto"/>
            <w:noWrap/>
            <w:vAlign w:val="bottom"/>
            <w:hideMark/>
          </w:tcPr>
          <w:p w14:paraId="5EAC032D"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ago-86</w:t>
            </w:r>
          </w:p>
        </w:tc>
        <w:tc>
          <w:tcPr>
            <w:tcW w:w="1330" w:type="dxa"/>
            <w:tcBorders>
              <w:top w:val="nil"/>
              <w:left w:val="nil"/>
              <w:bottom w:val="single" w:sz="4" w:space="0" w:color="auto"/>
              <w:right w:val="single" w:sz="4" w:space="0" w:color="auto"/>
            </w:tcBorders>
            <w:shd w:val="clear" w:color="auto" w:fill="auto"/>
            <w:noWrap/>
            <w:vAlign w:val="bottom"/>
            <w:hideMark/>
          </w:tcPr>
          <w:p w14:paraId="0802B9FB"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-1.15</w:t>
            </w:r>
          </w:p>
        </w:tc>
        <w:tc>
          <w:tcPr>
            <w:tcW w:w="1171" w:type="dxa"/>
            <w:tcBorders>
              <w:top w:val="nil"/>
              <w:left w:val="nil"/>
              <w:bottom w:val="single" w:sz="4" w:space="0" w:color="auto"/>
              <w:right w:val="single" w:sz="4" w:space="0" w:color="auto"/>
            </w:tcBorders>
            <w:shd w:val="clear" w:color="auto" w:fill="auto"/>
            <w:noWrap/>
            <w:vAlign w:val="bottom"/>
            <w:hideMark/>
          </w:tcPr>
          <w:p w14:paraId="6BA5837C"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2 meses</w:t>
            </w:r>
          </w:p>
        </w:tc>
        <w:tc>
          <w:tcPr>
            <w:tcW w:w="1228" w:type="dxa"/>
            <w:tcBorders>
              <w:top w:val="nil"/>
              <w:left w:val="nil"/>
              <w:bottom w:val="single" w:sz="4" w:space="0" w:color="auto"/>
              <w:right w:val="single" w:sz="4" w:space="0" w:color="auto"/>
            </w:tcBorders>
            <w:shd w:val="clear" w:color="auto" w:fill="auto"/>
            <w:noWrap/>
            <w:vAlign w:val="bottom"/>
            <w:hideMark/>
          </w:tcPr>
          <w:p w14:paraId="47B219D1" w14:textId="77777777" w:rsidR="006B509F" w:rsidRPr="006B509F" w:rsidRDefault="006B509F" w:rsidP="006B509F">
            <w:pPr>
              <w:spacing w:after="0" w:line="240" w:lineRule="auto"/>
              <w:jc w:val="right"/>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-2.30</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169544D0"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Moderadamente Seco</w:t>
            </w:r>
          </w:p>
        </w:tc>
      </w:tr>
      <w:tr w:rsidR="006B509F" w:rsidRPr="006B509F" w14:paraId="5E541613" w14:textId="77777777" w:rsidTr="006B509F">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2AEB70DD" w14:textId="77777777" w:rsidR="006B509F" w:rsidRPr="006B509F" w:rsidRDefault="006B509F" w:rsidP="006B509F">
            <w:pPr>
              <w:spacing w:after="0" w:line="240" w:lineRule="auto"/>
              <w:jc w:val="center"/>
              <w:rPr>
                <w:rFonts w:ascii="Book Antiqua" w:eastAsia="Times New Roman" w:hAnsi="Book Antiqua" w:cs="Times New Roman"/>
                <w:color w:val="000000"/>
                <w:sz w:val="20"/>
                <w:szCs w:val="20"/>
                <w:lang w:val="es-PE" w:eastAsia="es-PE"/>
              </w:rPr>
            </w:pPr>
            <w:r w:rsidRPr="006B509F">
              <w:rPr>
                <w:rFonts w:ascii="Book Antiqua" w:eastAsia="Times New Roman" w:hAnsi="Book Antiqua" w:cs="Times New Roman"/>
                <w:color w:val="000000"/>
                <w:sz w:val="20"/>
                <w:szCs w:val="20"/>
                <w:lang w:val="es-PE" w:eastAsia="es-PE"/>
              </w:rPr>
              <w:t>15</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25558A74"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dic-87</w:t>
            </w:r>
          </w:p>
        </w:tc>
        <w:tc>
          <w:tcPr>
            <w:tcW w:w="1071" w:type="dxa"/>
            <w:tcBorders>
              <w:top w:val="nil"/>
              <w:left w:val="nil"/>
              <w:bottom w:val="single" w:sz="4" w:space="0" w:color="auto"/>
              <w:right w:val="single" w:sz="4" w:space="0" w:color="auto"/>
            </w:tcBorders>
            <w:shd w:val="clear" w:color="auto" w:fill="auto"/>
            <w:noWrap/>
            <w:vAlign w:val="bottom"/>
            <w:hideMark/>
          </w:tcPr>
          <w:p w14:paraId="5DAD5882"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dic-87</w:t>
            </w:r>
          </w:p>
        </w:tc>
        <w:tc>
          <w:tcPr>
            <w:tcW w:w="1330" w:type="dxa"/>
            <w:tcBorders>
              <w:top w:val="nil"/>
              <w:left w:val="nil"/>
              <w:bottom w:val="single" w:sz="4" w:space="0" w:color="auto"/>
              <w:right w:val="single" w:sz="4" w:space="0" w:color="auto"/>
            </w:tcBorders>
            <w:shd w:val="clear" w:color="auto" w:fill="auto"/>
            <w:noWrap/>
            <w:vAlign w:val="bottom"/>
            <w:hideMark/>
          </w:tcPr>
          <w:p w14:paraId="5E29614B"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-1.00</w:t>
            </w:r>
          </w:p>
        </w:tc>
        <w:tc>
          <w:tcPr>
            <w:tcW w:w="1171" w:type="dxa"/>
            <w:tcBorders>
              <w:top w:val="nil"/>
              <w:left w:val="nil"/>
              <w:bottom w:val="single" w:sz="4" w:space="0" w:color="auto"/>
              <w:right w:val="single" w:sz="4" w:space="0" w:color="auto"/>
            </w:tcBorders>
            <w:shd w:val="clear" w:color="auto" w:fill="auto"/>
            <w:noWrap/>
            <w:vAlign w:val="bottom"/>
            <w:hideMark/>
          </w:tcPr>
          <w:p w14:paraId="748673ED"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single" w:sz="4" w:space="0" w:color="auto"/>
            </w:tcBorders>
            <w:shd w:val="clear" w:color="auto" w:fill="auto"/>
            <w:noWrap/>
            <w:vAlign w:val="bottom"/>
            <w:hideMark/>
          </w:tcPr>
          <w:p w14:paraId="651A4AB3" w14:textId="77777777" w:rsidR="006B509F" w:rsidRPr="006B509F" w:rsidRDefault="006B509F" w:rsidP="006B509F">
            <w:pPr>
              <w:spacing w:after="0" w:line="240" w:lineRule="auto"/>
              <w:jc w:val="right"/>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-1.00</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3CB09BC1"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Moderadamente Seco</w:t>
            </w:r>
          </w:p>
        </w:tc>
      </w:tr>
      <w:tr w:rsidR="006B509F" w:rsidRPr="006B509F" w14:paraId="74DF48D8" w14:textId="77777777" w:rsidTr="006B509F">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5ADFC45F" w14:textId="77777777" w:rsidR="006B509F" w:rsidRPr="006B509F" w:rsidRDefault="006B509F" w:rsidP="006B509F">
            <w:pPr>
              <w:spacing w:after="0" w:line="240" w:lineRule="auto"/>
              <w:jc w:val="center"/>
              <w:rPr>
                <w:rFonts w:ascii="Book Antiqua" w:eastAsia="Times New Roman" w:hAnsi="Book Antiqua" w:cs="Times New Roman"/>
                <w:color w:val="000000"/>
                <w:sz w:val="20"/>
                <w:szCs w:val="20"/>
                <w:lang w:val="es-PE" w:eastAsia="es-PE"/>
              </w:rPr>
            </w:pPr>
            <w:r w:rsidRPr="006B509F">
              <w:rPr>
                <w:rFonts w:ascii="Book Antiqua" w:eastAsia="Times New Roman" w:hAnsi="Book Antiqua" w:cs="Times New Roman"/>
                <w:color w:val="000000"/>
                <w:sz w:val="20"/>
                <w:szCs w:val="20"/>
                <w:lang w:val="es-PE" w:eastAsia="es-PE"/>
              </w:rPr>
              <w:t>16</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557D58D0"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may-88</w:t>
            </w:r>
          </w:p>
        </w:tc>
        <w:tc>
          <w:tcPr>
            <w:tcW w:w="1071" w:type="dxa"/>
            <w:tcBorders>
              <w:top w:val="nil"/>
              <w:left w:val="nil"/>
              <w:bottom w:val="single" w:sz="4" w:space="0" w:color="auto"/>
              <w:right w:val="single" w:sz="4" w:space="0" w:color="auto"/>
            </w:tcBorders>
            <w:shd w:val="clear" w:color="auto" w:fill="auto"/>
            <w:noWrap/>
            <w:vAlign w:val="bottom"/>
            <w:hideMark/>
          </w:tcPr>
          <w:p w14:paraId="44C4F768"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may-88</w:t>
            </w:r>
          </w:p>
        </w:tc>
        <w:tc>
          <w:tcPr>
            <w:tcW w:w="1330" w:type="dxa"/>
            <w:tcBorders>
              <w:top w:val="nil"/>
              <w:left w:val="nil"/>
              <w:bottom w:val="single" w:sz="4" w:space="0" w:color="auto"/>
              <w:right w:val="single" w:sz="4" w:space="0" w:color="auto"/>
            </w:tcBorders>
            <w:shd w:val="clear" w:color="auto" w:fill="auto"/>
            <w:noWrap/>
            <w:vAlign w:val="bottom"/>
            <w:hideMark/>
          </w:tcPr>
          <w:p w14:paraId="5354346F"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-1.73</w:t>
            </w:r>
          </w:p>
        </w:tc>
        <w:tc>
          <w:tcPr>
            <w:tcW w:w="1171" w:type="dxa"/>
            <w:tcBorders>
              <w:top w:val="nil"/>
              <w:left w:val="nil"/>
              <w:bottom w:val="single" w:sz="4" w:space="0" w:color="auto"/>
              <w:right w:val="single" w:sz="4" w:space="0" w:color="auto"/>
            </w:tcBorders>
            <w:shd w:val="clear" w:color="auto" w:fill="auto"/>
            <w:noWrap/>
            <w:vAlign w:val="bottom"/>
            <w:hideMark/>
          </w:tcPr>
          <w:p w14:paraId="606C767D"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single" w:sz="4" w:space="0" w:color="auto"/>
            </w:tcBorders>
            <w:shd w:val="clear" w:color="auto" w:fill="auto"/>
            <w:noWrap/>
            <w:vAlign w:val="bottom"/>
            <w:hideMark/>
          </w:tcPr>
          <w:p w14:paraId="3C0A9664" w14:textId="77777777" w:rsidR="006B509F" w:rsidRPr="006B509F" w:rsidRDefault="006B509F" w:rsidP="006B509F">
            <w:pPr>
              <w:spacing w:after="0" w:line="240" w:lineRule="auto"/>
              <w:jc w:val="right"/>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-1.73</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7D385344"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Severamente Seco</w:t>
            </w:r>
          </w:p>
        </w:tc>
      </w:tr>
      <w:tr w:rsidR="006B509F" w:rsidRPr="006B509F" w14:paraId="789B59D6" w14:textId="77777777" w:rsidTr="006B509F">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34FA6B19" w14:textId="77777777" w:rsidR="006B509F" w:rsidRPr="006B509F" w:rsidRDefault="006B509F" w:rsidP="006B509F">
            <w:pPr>
              <w:spacing w:after="0" w:line="240" w:lineRule="auto"/>
              <w:jc w:val="center"/>
              <w:rPr>
                <w:rFonts w:ascii="Book Antiqua" w:eastAsia="Times New Roman" w:hAnsi="Book Antiqua" w:cs="Times New Roman"/>
                <w:color w:val="000000"/>
                <w:sz w:val="20"/>
                <w:szCs w:val="20"/>
                <w:lang w:val="es-PE" w:eastAsia="es-PE"/>
              </w:rPr>
            </w:pPr>
            <w:r w:rsidRPr="006B509F">
              <w:rPr>
                <w:rFonts w:ascii="Book Antiqua" w:eastAsia="Times New Roman" w:hAnsi="Book Antiqua" w:cs="Times New Roman"/>
                <w:color w:val="000000"/>
                <w:sz w:val="20"/>
                <w:szCs w:val="20"/>
                <w:lang w:val="es-PE" w:eastAsia="es-PE"/>
              </w:rPr>
              <w:t>17</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05EB75D4"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jun-89</w:t>
            </w:r>
          </w:p>
        </w:tc>
        <w:tc>
          <w:tcPr>
            <w:tcW w:w="1071" w:type="dxa"/>
            <w:tcBorders>
              <w:top w:val="nil"/>
              <w:left w:val="nil"/>
              <w:bottom w:val="single" w:sz="4" w:space="0" w:color="auto"/>
              <w:right w:val="single" w:sz="4" w:space="0" w:color="auto"/>
            </w:tcBorders>
            <w:shd w:val="clear" w:color="auto" w:fill="auto"/>
            <w:noWrap/>
            <w:vAlign w:val="bottom"/>
            <w:hideMark/>
          </w:tcPr>
          <w:p w14:paraId="3513EE07"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jul-89</w:t>
            </w:r>
          </w:p>
        </w:tc>
        <w:tc>
          <w:tcPr>
            <w:tcW w:w="1330" w:type="dxa"/>
            <w:tcBorders>
              <w:top w:val="nil"/>
              <w:left w:val="nil"/>
              <w:bottom w:val="single" w:sz="4" w:space="0" w:color="auto"/>
              <w:right w:val="single" w:sz="4" w:space="0" w:color="auto"/>
            </w:tcBorders>
            <w:shd w:val="clear" w:color="auto" w:fill="auto"/>
            <w:noWrap/>
            <w:vAlign w:val="bottom"/>
            <w:hideMark/>
          </w:tcPr>
          <w:p w14:paraId="589F5C3B"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-1.31</w:t>
            </w:r>
          </w:p>
        </w:tc>
        <w:tc>
          <w:tcPr>
            <w:tcW w:w="1171" w:type="dxa"/>
            <w:tcBorders>
              <w:top w:val="nil"/>
              <w:left w:val="nil"/>
              <w:bottom w:val="single" w:sz="4" w:space="0" w:color="auto"/>
              <w:right w:val="single" w:sz="4" w:space="0" w:color="auto"/>
            </w:tcBorders>
            <w:shd w:val="clear" w:color="auto" w:fill="auto"/>
            <w:noWrap/>
            <w:vAlign w:val="bottom"/>
            <w:hideMark/>
          </w:tcPr>
          <w:p w14:paraId="74A22D87"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2 meses</w:t>
            </w:r>
          </w:p>
        </w:tc>
        <w:tc>
          <w:tcPr>
            <w:tcW w:w="1228" w:type="dxa"/>
            <w:tcBorders>
              <w:top w:val="nil"/>
              <w:left w:val="nil"/>
              <w:bottom w:val="single" w:sz="4" w:space="0" w:color="auto"/>
              <w:right w:val="single" w:sz="4" w:space="0" w:color="auto"/>
            </w:tcBorders>
            <w:shd w:val="clear" w:color="auto" w:fill="auto"/>
            <w:noWrap/>
            <w:vAlign w:val="bottom"/>
            <w:hideMark/>
          </w:tcPr>
          <w:p w14:paraId="0CB99C0B" w14:textId="77777777" w:rsidR="006B509F" w:rsidRPr="006B509F" w:rsidRDefault="006B509F" w:rsidP="006B509F">
            <w:pPr>
              <w:spacing w:after="0" w:line="240" w:lineRule="auto"/>
              <w:jc w:val="right"/>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-2.62</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47A3F92F"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Moderadamente Seco</w:t>
            </w:r>
          </w:p>
        </w:tc>
      </w:tr>
      <w:tr w:rsidR="006B509F" w:rsidRPr="006B509F" w14:paraId="25B4B539" w14:textId="77777777" w:rsidTr="006B509F">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7AD257CE" w14:textId="77777777" w:rsidR="006B509F" w:rsidRPr="006B509F" w:rsidRDefault="006B509F" w:rsidP="006B509F">
            <w:pPr>
              <w:spacing w:after="0" w:line="240" w:lineRule="auto"/>
              <w:jc w:val="center"/>
              <w:rPr>
                <w:rFonts w:ascii="Book Antiqua" w:eastAsia="Times New Roman" w:hAnsi="Book Antiqua" w:cs="Times New Roman"/>
                <w:color w:val="000000"/>
                <w:sz w:val="20"/>
                <w:szCs w:val="20"/>
                <w:lang w:val="es-PE" w:eastAsia="es-PE"/>
              </w:rPr>
            </w:pPr>
            <w:r w:rsidRPr="006B509F">
              <w:rPr>
                <w:rFonts w:ascii="Book Antiqua" w:eastAsia="Times New Roman" w:hAnsi="Book Antiqua" w:cs="Times New Roman"/>
                <w:color w:val="000000"/>
                <w:sz w:val="20"/>
                <w:szCs w:val="20"/>
                <w:lang w:val="es-PE" w:eastAsia="es-PE"/>
              </w:rPr>
              <w:t>18</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727F7DC8"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ene-90</w:t>
            </w:r>
          </w:p>
        </w:tc>
        <w:tc>
          <w:tcPr>
            <w:tcW w:w="1071" w:type="dxa"/>
            <w:tcBorders>
              <w:top w:val="nil"/>
              <w:left w:val="nil"/>
              <w:bottom w:val="single" w:sz="4" w:space="0" w:color="auto"/>
              <w:right w:val="single" w:sz="4" w:space="0" w:color="auto"/>
            </w:tcBorders>
            <w:shd w:val="clear" w:color="auto" w:fill="auto"/>
            <w:noWrap/>
            <w:vAlign w:val="bottom"/>
            <w:hideMark/>
          </w:tcPr>
          <w:p w14:paraId="20095CEA"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mar-90</w:t>
            </w:r>
          </w:p>
        </w:tc>
        <w:tc>
          <w:tcPr>
            <w:tcW w:w="1330" w:type="dxa"/>
            <w:tcBorders>
              <w:top w:val="nil"/>
              <w:left w:val="nil"/>
              <w:bottom w:val="single" w:sz="4" w:space="0" w:color="auto"/>
              <w:right w:val="single" w:sz="4" w:space="0" w:color="auto"/>
            </w:tcBorders>
            <w:shd w:val="clear" w:color="auto" w:fill="auto"/>
            <w:noWrap/>
            <w:vAlign w:val="bottom"/>
            <w:hideMark/>
          </w:tcPr>
          <w:p w14:paraId="223E4F35"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-1.41</w:t>
            </w:r>
          </w:p>
        </w:tc>
        <w:tc>
          <w:tcPr>
            <w:tcW w:w="1171" w:type="dxa"/>
            <w:tcBorders>
              <w:top w:val="nil"/>
              <w:left w:val="nil"/>
              <w:bottom w:val="single" w:sz="4" w:space="0" w:color="auto"/>
              <w:right w:val="single" w:sz="4" w:space="0" w:color="auto"/>
            </w:tcBorders>
            <w:shd w:val="clear" w:color="auto" w:fill="auto"/>
            <w:noWrap/>
            <w:vAlign w:val="bottom"/>
            <w:hideMark/>
          </w:tcPr>
          <w:p w14:paraId="4B7161B2"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3 meses</w:t>
            </w:r>
          </w:p>
        </w:tc>
        <w:tc>
          <w:tcPr>
            <w:tcW w:w="1228" w:type="dxa"/>
            <w:tcBorders>
              <w:top w:val="nil"/>
              <w:left w:val="nil"/>
              <w:bottom w:val="single" w:sz="4" w:space="0" w:color="auto"/>
              <w:right w:val="single" w:sz="4" w:space="0" w:color="auto"/>
            </w:tcBorders>
            <w:shd w:val="clear" w:color="auto" w:fill="auto"/>
            <w:noWrap/>
            <w:vAlign w:val="bottom"/>
            <w:hideMark/>
          </w:tcPr>
          <w:p w14:paraId="57BDC167" w14:textId="77777777" w:rsidR="006B509F" w:rsidRPr="006B509F" w:rsidRDefault="006B509F" w:rsidP="006B509F">
            <w:pPr>
              <w:spacing w:after="0" w:line="240" w:lineRule="auto"/>
              <w:jc w:val="right"/>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-4.23</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25B18128"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Moderadamente Seco</w:t>
            </w:r>
          </w:p>
        </w:tc>
      </w:tr>
      <w:tr w:rsidR="006B509F" w:rsidRPr="006B509F" w14:paraId="7C063192" w14:textId="77777777" w:rsidTr="006B509F">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20990F72" w14:textId="77777777" w:rsidR="006B509F" w:rsidRPr="006B509F" w:rsidRDefault="006B509F" w:rsidP="006B509F">
            <w:pPr>
              <w:spacing w:after="0" w:line="240" w:lineRule="auto"/>
              <w:jc w:val="center"/>
              <w:rPr>
                <w:rFonts w:ascii="Book Antiqua" w:eastAsia="Times New Roman" w:hAnsi="Book Antiqua" w:cs="Times New Roman"/>
                <w:color w:val="000000"/>
                <w:sz w:val="20"/>
                <w:szCs w:val="20"/>
                <w:lang w:val="es-PE" w:eastAsia="es-PE"/>
              </w:rPr>
            </w:pPr>
            <w:r w:rsidRPr="006B509F">
              <w:rPr>
                <w:rFonts w:ascii="Book Antiqua" w:eastAsia="Times New Roman" w:hAnsi="Book Antiqua" w:cs="Times New Roman"/>
                <w:color w:val="000000"/>
                <w:sz w:val="20"/>
                <w:szCs w:val="20"/>
                <w:lang w:val="es-PE" w:eastAsia="es-PE"/>
              </w:rPr>
              <w:t>19</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2AF243AF"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dic-90</w:t>
            </w:r>
          </w:p>
        </w:tc>
        <w:tc>
          <w:tcPr>
            <w:tcW w:w="1071" w:type="dxa"/>
            <w:tcBorders>
              <w:top w:val="nil"/>
              <w:left w:val="nil"/>
              <w:bottom w:val="single" w:sz="4" w:space="0" w:color="auto"/>
              <w:right w:val="single" w:sz="4" w:space="0" w:color="auto"/>
            </w:tcBorders>
            <w:shd w:val="clear" w:color="auto" w:fill="auto"/>
            <w:noWrap/>
            <w:vAlign w:val="bottom"/>
            <w:hideMark/>
          </w:tcPr>
          <w:p w14:paraId="2B1B5E0D"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feb-91</w:t>
            </w:r>
          </w:p>
        </w:tc>
        <w:tc>
          <w:tcPr>
            <w:tcW w:w="1330" w:type="dxa"/>
            <w:tcBorders>
              <w:top w:val="nil"/>
              <w:left w:val="nil"/>
              <w:bottom w:val="single" w:sz="4" w:space="0" w:color="auto"/>
              <w:right w:val="single" w:sz="4" w:space="0" w:color="auto"/>
            </w:tcBorders>
            <w:shd w:val="clear" w:color="auto" w:fill="auto"/>
            <w:noWrap/>
            <w:vAlign w:val="bottom"/>
            <w:hideMark/>
          </w:tcPr>
          <w:p w14:paraId="53F3EB84"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-1.56</w:t>
            </w:r>
          </w:p>
        </w:tc>
        <w:tc>
          <w:tcPr>
            <w:tcW w:w="1171" w:type="dxa"/>
            <w:tcBorders>
              <w:top w:val="nil"/>
              <w:left w:val="nil"/>
              <w:bottom w:val="single" w:sz="4" w:space="0" w:color="auto"/>
              <w:right w:val="single" w:sz="4" w:space="0" w:color="auto"/>
            </w:tcBorders>
            <w:shd w:val="clear" w:color="auto" w:fill="auto"/>
            <w:noWrap/>
            <w:vAlign w:val="bottom"/>
            <w:hideMark/>
          </w:tcPr>
          <w:p w14:paraId="4F9F1C24"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3 meses</w:t>
            </w:r>
          </w:p>
        </w:tc>
        <w:tc>
          <w:tcPr>
            <w:tcW w:w="1228" w:type="dxa"/>
            <w:tcBorders>
              <w:top w:val="nil"/>
              <w:left w:val="nil"/>
              <w:bottom w:val="single" w:sz="4" w:space="0" w:color="auto"/>
              <w:right w:val="single" w:sz="4" w:space="0" w:color="auto"/>
            </w:tcBorders>
            <w:shd w:val="clear" w:color="auto" w:fill="auto"/>
            <w:noWrap/>
            <w:vAlign w:val="bottom"/>
            <w:hideMark/>
          </w:tcPr>
          <w:p w14:paraId="26076E37" w14:textId="77777777" w:rsidR="006B509F" w:rsidRPr="006B509F" w:rsidRDefault="006B509F" w:rsidP="006B509F">
            <w:pPr>
              <w:spacing w:after="0" w:line="240" w:lineRule="auto"/>
              <w:jc w:val="right"/>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-4.68</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061C055B"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Severamente Seco</w:t>
            </w:r>
          </w:p>
        </w:tc>
      </w:tr>
      <w:tr w:rsidR="006B509F" w:rsidRPr="006B509F" w14:paraId="358682A5" w14:textId="77777777" w:rsidTr="006B509F">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14A8B31D" w14:textId="77777777" w:rsidR="006B509F" w:rsidRPr="006B509F" w:rsidRDefault="006B509F" w:rsidP="006B509F">
            <w:pPr>
              <w:spacing w:after="0" w:line="240" w:lineRule="auto"/>
              <w:jc w:val="center"/>
              <w:rPr>
                <w:rFonts w:ascii="Book Antiqua" w:eastAsia="Times New Roman" w:hAnsi="Book Antiqua" w:cs="Times New Roman"/>
                <w:color w:val="000000"/>
                <w:sz w:val="20"/>
                <w:szCs w:val="20"/>
                <w:lang w:val="es-PE" w:eastAsia="es-PE"/>
              </w:rPr>
            </w:pPr>
            <w:r w:rsidRPr="006B509F">
              <w:rPr>
                <w:rFonts w:ascii="Book Antiqua" w:eastAsia="Times New Roman" w:hAnsi="Book Antiqua" w:cs="Times New Roman"/>
                <w:color w:val="000000"/>
                <w:sz w:val="20"/>
                <w:szCs w:val="20"/>
                <w:lang w:val="es-PE" w:eastAsia="es-PE"/>
              </w:rPr>
              <w:t>20</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26EC29CA"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oct-94</w:t>
            </w:r>
          </w:p>
        </w:tc>
        <w:tc>
          <w:tcPr>
            <w:tcW w:w="1071" w:type="dxa"/>
            <w:tcBorders>
              <w:top w:val="nil"/>
              <w:left w:val="nil"/>
              <w:bottom w:val="single" w:sz="4" w:space="0" w:color="auto"/>
              <w:right w:val="single" w:sz="4" w:space="0" w:color="auto"/>
            </w:tcBorders>
            <w:shd w:val="clear" w:color="auto" w:fill="auto"/>
            <w:noWrap/>
            <w:vAlign w:val="bottom"/>
            <w:hideMark/>
          </w:tcPr>
          <w:p w14:paraId="4D0C0472"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oct-94</w:t>
            </w:r>
          </w:p>
        </w:tc>
        <w:tc>
          <w:tcPr>
            <w:tcW w:w="1330" w:type="dxa"/>
            <w:tcBorders>
              <w:top w:val="nil"/>
              <w:left w:val="nil"/>
              <w:bottom w:val="single" w:sz="4" w:space="0" w:color="auto"/>
              <w:right w:val="single" w:sz="4" w:space="0" w:color="auto"/>
            </w:tcBorders>
            <w:shd w:val="clear" w:color="auto" w:fill="auto"/>
            <w:noWrap/>
            <w:vAlign w:val="bottom"/>
            <w:hideMark/>
          </w:tcPr>
          <w:p w14:paraId="61136FFD"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-1.28</w:t>
            </w:r>
          </w:p>
        </w:tc>
        <w:tc>
          <w:tcPr>
            <w:tcW w:w="1171" w:type="dxa"/>
            <w:tcBorders>
              <w:top w:val="nil"/>
              <w:left w:val="nil"/>
              <w:bottom w:val="single" w:sz="4" w:space="0" w:color="auto"/>
              <w:right w:val="single" w:sz="4" w:space="0" w:color="auto"/>
            </w:tcBorders>
            <w:shd w:val="clear" w:color="auto" w:fill="auto"/>
            <w:noWrap/>
            <w:vAlign w:val="bottom"/>
            <w:hideMark/>
          </w:tcPr>
          <w:p w14:paraId="41BC304D"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single" w:sz="4" w:space="0" w:color="auto"/>
            </w:tcBorders>
            <w:shd w:val="clear" w:color="auto" w:fill="auto"/>
            <w:noWrap/>
            <w:vAlign w:val="bottom"/>
            <w:hideMark/>
          </w:tcPr>
          <w:p w14:paraId="6B95C952" w14:textId="77777777" w:rsidR="006B509F" w:rsidRPr="006B509F" w:rsidRDefault="006B509F" w:rsidP="006B509F">
            <w:pPr>
              <w:spacing w:after="0" w:line="240" w:lineRule="auto"/>
              <w:jc w:val="right"/>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-1.28</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6C593656"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Moderadamente Seco</w:t>
            </w:r>
          </w:p>
        </w:tc>
      </w:tr>
      <w:tr w:rsidR="006B509F" w:rsidRPr="006B509F" w14:paraId="22A0D0B3" w14:textId="77777777" w:rsidTr="006B509F">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044EC218" w14:textId="77777777" w:rsidR="006B509F" w:rsidRPr="006B509F" w:rsidRDefault="006B509F" w:rsidP="006B509F">
            <w:pPr>
              <w:spacing w:after="0" w:line="240" w:lineRule="auto"/>
              <w:jc w:val="center"/>
              <w:rPr>
                <w:rFonts w:ascii="Book Antiqua" w:eastAsia="Times New Roman" w:hAnsi="Book Antiqua" w:cs="Times New Roman"/>
                <w:color w:val="000000"/>
                <w:sz w:val="20"/>
                <w:szCs w:val="20"/>
                <w:lang w:val="es-PE" w:eastAsia="es-PE"/>
              </w:rPr>
            </w:pPr>
            <w:r w:rsidRPr="006B509F">
              <w:rPr>
                <w:rFonts w:ascii="Book Antiqua" w:eastAsia="Times New Roman" w:hAnsi="Book Antiqua" w:cs="Times New Roman"/>
                <w:color w:val="000000"/>
                <w:sz w:val="20"/>
                <w:szCs w:val="20"/>
                <w:lang w:val="es-PE" w:eastAsia="es-PE"/>
              </w:rPr>
              <w:t>21</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5C78D780"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nov-00</w:t>
            </w:r>
          </w:p>
        </w:tc>
        <w:tc>
          <w:tcPr>
            <w:tcW w:w="1071" w:type="dxa"/>
            <w:tcBorders>
              <w:top w:val="nil"/>
              <w:left w:val="nil"/>
              <w:bottom w:val="single" w:sz="4" w:space="0" w:color="auto"/>
              <w:right w:val="single" w:sz="4" w:space="0" w:color="auto"/>
            </w:tcBorders>
            <w:shd w:val="clear" w:color="auto" w:fill="auto"/>
            <w:noWrap/>
            <w:vAlign w:val="bottom"/>
            <w:hideMark/>
          </w:tcPr>
          <w:p w14:paraId="22F03FF7"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nov-00</w:t>
            </w:r>
          </w:p>
        </w:tc>
        <w:tc>
          <w:tcPr>
            <w:tcW w:w="1330" w:type="dxa"/>
            <w:tcBorders>
              <w:top w:val="nil"/>
              <w:left w:val="nil"/>
              <w:bottom w:val="single" w:sz="4" w:space="0" w:color="auto"/>
              <w:right w:val="single" w:sz="4" w:space="0" w:color="auto"/>
            </w:tcBorders>
            <w:shd w:val="clear" w:color="auto" w:fill="auto"/>
            <w:noWrap/>
            <w:vAlign w:val="bottom"/>
            <w:hideMark/>
          </w:tcPr>
          <w:p w14:paraId="75D2A0DF"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-1.14</w:t>
            </w:r>
          </w:p>
        </w:tc>
        <w:tc>
          <w:tcPr>
            <w:tcW w:w="1171" w:type="dxa"/>
            <w:tcBorders>
              <w:top w:val="nil"/>
              <w:left w:val="nil"/>
              <w:bottom w:val="single" w:sz="4" w:space="0" w:color="auto"/>
              <w:right w:val="single" w:sz="4" w:space="0" w:color="auto"/>
            </w:tcBorders>
            <w:shd w:val="clear" w:color="auto" w:fill="auto"/>
            <w:noWrap/>
            <w:vAlign w:val="bottom"/>
            <w:hideMark/>
          </w:tcPr>
          <w:p w14:paraId="2C72896B"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single" w:sz="4" w:space="0" w:color="auto"/>
            </w:tcBorders>
            <w:shd w:val="clear" w:color="auto" w:fill="auto"/>
            <w:noWrap/>
            <w:vAlign w:val="bottom"/>
            <w:hideMark/>
          </w:tcPr>
          <w:p w14:paraId="410E91D5" w14:textId="77777777" w:rsidR="006B509F" w:rsidRPr="006B509F" w:rsidRDefault="006B509F" w:rsidP="006B509F">
            <w:pPr>
              <w:spacing w:after="0" w:line="240" w:lineRule="auto"/>
              <w:jc w:val="right"/>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-1.14</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66FD688D"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Moderadamente Seco</w:t>
            </w:r>
          </w:p>
        </w:tc>
      </w:tr>
      <w:tr w:rsidR="006B509F" w:rsidRPr="006B509F" w14:paraId="7CE44FA1" w14:textId="77777777" w:rsidTr="006B509F">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0E7336F3" w14:textId="77777777" w:rsidR="006B509F" w:rsidRPr="006B509F" w:rsidRDefault="006B509F" w:rsidP="006B509F">
            <w:pPr>
              <w:spacing w:after="0" w:line="240" w:lineRule="auto"/>
              <w:jc w:val="center"/>
              <w:rPr>
                <w:rFonts w:ascii="Book Antiqua" w:eastAsia="Times New Roman" w:hAnsi="Book Antiqua" w:cs="Times New Roman"/>
                <w:color w:val="000000"/>
                <w:sz w:val="20"/>
                <w:szCs w:val="20"/>
                <w:lang w:val="es-PE" w:eastAsia="es-PE"/>
              </w:rPr>
            </w:pPr>
            <w:r w:rsidRPr="006B509F">
              <w:rPr>
                <w:rFonts w:ascii="Book Antiqua" w:eastAsia="Times New Roman" w:hAnsi="Book Antiqua" w:cs="Times New Roman"/>
                <w:color w:val="000000"/>
                <w:sz w:val="20"/>
                <w:szCs w:val="20"/>
                <w:lang w:val="es-PE" w:eastAsia="es-PE"/>
              </w:rPr>
              <w:t>22</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750FCC89"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ago-01</w:t>
            </w:r>
          </w:p>
        </w:tc>
        <w:tc>
          <w:tcPr>
            <w:tcW w:w="1071" w:type="dxa"/>
            <w:tcBorders>
              <w:top w:val="nil"/>
              <w:left w:val="nil"/>
              <w:bottom w:val="single" w:sz="4" w:space="0" w:color="auto"/>
              <w:right w:val="single" w:sz="4" w:space="0" w:color="auto"/>
            </w:tcBorders>
            <w:shd w:val="clear" w:color="auto" w:fill="auto"/>
            <w:noWrap/>
            <w:vAlign w:val="bottom"/>
            <w:hideMark/>
          </w:tcPr>
          <w:p w14:paraId="7A268FD0"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oct-01</w:t>
            </w:r>
          </w:p>
        </w:tc>
        <w:tc>
          <w:tcPr>
            <w:tcW w:w="1330" w:type="dxa"/>
            <w:tcBorders>
              <w:top w:val="nil"/>
              <w:left w:val="nil"/>
              <w:bottom w:val="single" w:sz="4" w:space="0" w:color="auto"/>
              <w:right w:val="single" w:sz="4" w:space="0" w:color="auto"/>
            </w:tcBorders>
            <w:shd w:val="clear" w:color="auto" w:fill="auto"/>
            <w:noWrap/>
            <w:vAlign w:val="bottom"/>
            <w:hideMark/>
          </w:tcPr>
          <w:p w14:paraId="34681C12"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-1.65</w:t>
            </w:r>
          </w:p>
        </w:tc>
        <w:tc>
          <w:tcPr>
            <w:tcW w:w="1171" w:type="dxa"/>
            <w:tcBorders>
              <w:top w:val="nil"/>
              <w:left w:val="nil"/>
              <w:bottom w:val="single" w:sz="4" w:space="0" w:color="auto"/>
              <w:right w:val="single" w:sz="4" w:space="0" w:color="auto"/>
            </w:tcBorders>
            <w:shd w:val="clear" w:color="auto" w:fill="auto"/>
            <w:noWrap/>
            <w:vAlign w:val="bottom"/>
            <w:hideMark/>
          </w:tcPr>
          <w:p w14:paraId="19099B9C"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3 meses</w:t>
            </w:r>
          </w:p>
        </w:tc>
        <w:tc>
          <w:tcPr>
            <w:tcW w:w="1228" w:type="dxa"/>
            <w:tcBorders>
              <w:top w:val="nil"/>
              <w:left w:val="nil"/>
              <w:bottom w:val="single" w:sz="4" w:space="0" w:color="auto"/>
              <w:right w:val="single" w:sz="4" w:space="0" w:color="auto"/>
            </w:tcBorders>
            <w:shd w:val="clear" w:color="auto" w:fill="auto"/>
            <w:noWrap/>
            <w:vAlign w:val="bottom"/>
            <w:hideMark/>
          </w:tcPr>
          <w:p w14:paraId="20A36493" w14:textId="77777777" w:rsidR="006B509F" w:rsidRPr="006B509F" w:rsidRDefault="006B509F" w:rsidP="006B509F">
            <w:pPr>
              <w:spacing w:after="0" w:line="240" w:lineRule="auto"/>
              <w:jc w:val="right"/>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-4.95</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37561805"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Severamente Seco</w:t>
            </w:r>
          </w:p>
        </w:tc>
      </w:tr>
      <w:tr w:rsidR="006B509F" w:rsidRPr="006B509F" w14:paraId="34CB1CCA" w14:textId="77777777" w:rsidTr="006B509F">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5DCFCF32" w14:textId="77777777" w:rsidR="006B509F" w:rsidRPr="006B509F" w:rsidRDefault="006B509F" w:rsidP="006B509F">
            <w:pPr>
              <w:spacing w:after="0" w:line="240" w:lineRule="auto"/>
              <w:jc w:val="center"/>
              <w:rPr>
                <w:rFonts w:ascii="Book Antiqua" w:eastAsia="Times New Roman" w:hAnsi="Book Antiqua" w:cs="Times New Roman"/>
                <w:color w:val="000000"/>
                <w:sz w:val="20"/>
                <w:szCs w:val="20"/>
                <w:lang w:val="es-PE" w:eastAsia="es-PE"/>
              </w:rPr>
            </w:pPr>
            <w:r w:rsidRPr="006B509F">
              <w:rPr>
                <w:rFonts w:ascii="Book Antiqua" w:eastAsia="Times New Roman" w:hAnsi="Book Antiqua" w:cs="Times New Roman"/>
                <w:color w:val="000000"/>
                <w:sz w:val="20"/>
                <w:szCs w:val="20"/>
                <w:lang w:val="es-PE" w:eastAsia="es-PE"/>
              </w:rPr>
              <w:t>23</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084C86D0"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sep-02</w:t>
            </w:r>
          </w:p>
        </w:tc>
        <w:tc>
          <w:tcPr>
            <w:tcW w:w="1071" w:type="dxa"/>
            <w:tcBorders>
              <w:top w:val="nil"/>
              <w:left w:val="nil"/>
              <w:bottom w:val="single" w:sz="4" w:space="0" w:color="auto"/>
              <w:right w:val="single" w:sz="4" w:space="0" w:color="auto"/>
            </w:tcBorders>
            <w:shd w:val="clear" w:color="auto" w:fill="auto"/>
            <w:noWrap/>
            <w:vAlign w:val="bottom"/>
            <w:hideMark/>
          </w:tcPr>
          <w:p w14:paraId="7ADC7E46"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sep-02</w:t>
            </w:r>
          </w:p>
        </w:tc>
        <w:tc>
          <w:tcPr>
            <w:tcW w:w="1330" w:type="dxa"/>
            <w:tcBorders>
              <w:top w:val="nil"/>
              <w:left w:val="nil"/>
              <w:bottom w:val="single" w:sz="4" w:space="0" w:color="auto"/>
              <w:right w:val="single" w:sz="4" w:space="0" w:color="auto"/>
            </w:tcBorders>
            <w:shd w:val="clear" w:color="auto" w:fill="auto"/>
            <w:noWrap/>
            <w:vAlign w:val="bottom"/>
            <w:hideMark/>
          </w:tcPr>
          <w:p w14:paraId="77E543C7"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-1.35</w:t>
            </w:r>
          </w:p>
        </w:tc>
        <w:tc>
          <w:tcPr>
            <w:tcW w:w="1171" w:type="dxa"/>
            <w:tcBorders>
              <w:top w:val="nil"/>
              <w:left w:val="nil"/>
              <w:bottom w:val="single" w:sz="4" w:space="0" w:color="auto"/>
              <w:right w:val="single" w:sz="4" w:space="0" w:color="auto"/>
            </w:tcBorders>
            <w:shd w:val="clear" w:color="auto" w:fill="auto"/>
            <w:noWrap/>
            <w:vAlign w:val="bottom"/>
            <w:hideMark/>
          </w:tcPr>
          <w:p w14:paraId="31662F57"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single" w:sz="4" w:space="0" w:color="auto"/>
            </w:tcBorders>
            <w:shd w:val="clear" w:color="auto" w:fill="auto"/>
            <w:noWrap/>
            <w:vAlign w:val="bottom"/>
            <w:hideMark/>
          </w:tcPr>
          <w:p w14:paraId="3832F4CC" w14:textId="77777777" w:rsidR="006B509F" w:rsidRPr="006B509F" w:rsidRDefault="006B509F" w:rsidP="006B509F">
            <w:pPr>
              <w:spacing w:after="0" w:line="240" w:lineRule="auto"/>
              <w:jc w:val="right"/>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-1.35</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15E607EF"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Moderadamente Seco</w:t>
            </w:r>
          </w:p>
        </w:tc>
      </w:tr>
      <w:tr w:rsidR="006B509F" w:rsidRPr="006B509F" w14:paraId="0525325F" w14:textId="77777777" w:rsidTr="006B509F">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6F1C375D" w14:textId="77777777" w:rsidR="006B509F" w:rsidRPr="006B509F" w:rsidRDefault="006B509F" w:rsidP="006B509F">
            <w:pPr>
              <w:spacing w:after="0" w:line="240" w:lineRule="auto"/>
              <w:jc w:val="center"/>
              <w:rPr>
                <w:rFonts w:ascii="Book Antiqua" w:eastAsia="Times New Roman" w:hAnsi="Book Antiqua" w:cs="Times New Roman"/>
                <w:color w:val="000000"/>
                <w:sz w:val="20"/>
                <w:szCs w:val="20"/>
                <w:lang w:val="es-PE" w:eastAsia="es-PE"/>
              </w:rPr>
            </w:pPr>
            <w:r w:rsidRPr="006B509F">
              <w:rPr>
                <w:rFonts w:ascii="Book Antiqua" w:eastAsia="Times New Roman" w:hAnsi="Book Antiqua" w:cs="Times New Roman"/>
                <w:color w:val="000000"/>
                <w:sz w:val="20"/>
                <w:szCs w:val="20"/>
                <w:lang w:val="es-PE" w:eastAsia="es-PE"/>
              </w:rPr>
              <w:t>24</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2884DDA7"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jun-05</w:t>
            </w:r>
          </w:p>
        </w:tc>
        <w:tc>
          <w:tcPr>
            <w:tcW w:w="1071" w:type="dxa"/>
            <w:tcBorders>
              <w:top w:val="nil"/>
              <w:left w:val="nil"/>
              <w:bottom w:val="single" w:sz="4" w:space="0" w:color="auto"/>
              <w:right w:val="single" w:sz="4" w:space="0" w:color="auto"/>
            </w:tcBorders>
            <w:shd w:val="clear" w:color="auto" w:fill="auto"/>
            <w:noWrap/>
            <w:vAlign w:val="bottom"/>
            <w:hideMark/>
          </w:tcPr>
          <w:p w14:paraId="0C3814AE"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oct-05</w:t>
            </w:r>
          </w:p>
        </w:tc>
        <w:tc>
          <w:tcPr>
            <w:tcW w:w="1330" w:type="dxa"/>
            <w:tcBorders>
              <w:top w:val="nil"/>
              <w:left w:val="nil"/>
              <w:bottom w:val="single" w:sz="4" w:space="0" w:color="auto"/>
              <w:right w:val="single" w:sz="4" w:space="0" w:color="auto"/>
            </w:tcBorders>
            <w:shd w:val="clear" w:color="auto" w:fill="auto"/>
            <w:noWrap/>
            <w:vAlign w:val="bottom"/>
            <w:hideMark/>
          </w:tcPr>
          <w:p w14:paraId="5E7E15D9"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-1.54</w:t>
            </w:r>
          </w:p>
        </w:tc>
        <w:tc>
          <w:tcPr>
            <w:tcW w:w="1171" w:type="dxa"/>
            <w:tcBorders>
              <w:top w:val="nil"/>
              <w:left w:val="nil"/>
              <w:bottom w:val="single" w:sz="4" w:space="0" w:color="auto"/>
              <w:right w:val="single" w:sz="4" w:space="0" w:color="auto"/>
            </w:tcBorders>
            <w:shd w:val="clear" w:color="auto" w:fill="auto"/>
            <w:noWrap/>
            <w:vAlign w:val="bottom"/>
            <w:hideMark/>
          </w:tcPr>
          <w:p w14:paraId="26192057"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5 meses</w:t>
            </w:r>
          </w:p>
        </w:tc>
        <w:tc>
          <w:tcPr>
            <w:tcW w:w="1228" w:type="dxa"/>
            <w:tcBorders>
              <w:top w:val="nil"/>
              <w:left w:val="nil"/>
              <w:bottom w:val="single" w:sz="4" w:space="0" w:color="auto"/>
              <w:right w:val="single" w:sz="4" w:space="0" w:color="auto"/>
            </w:tcBorders>
            <w:shd w:val="clear" w:color="auto" w:fill="auto"/>
            <w:noWrap/>
            <w:vAlign w:val="bottom"/>
            <w:hideMark/>
          </w:tcPr>
          <w:p w14:paraId="2CFA82C6" w14:textId="77777777" w:rsidR="006B509F" w:rsidRPr="006B509F" w:rsidRDefault="006B509F" w:rsidP="006B509F">
            <w:pPr>
              <w:spacing w:after="0" w:line="240" w:lineRule="auto"/>
              <w:jc w:val="right"/>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-7.70</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21779F41" w14:textId="77777777" w:rsidR="006B509F" w:rsidRPr="006B509F" w:rsidRDefault="006B509F" w:rsidP="006B509F">
            <w:pPr>
              <w:spacing w:after="0" w:line="240" w:lineRule="auto"/>
              <w:jc w:val="center"/>
              <w:rPr>
                <w:rFonts w:ascii="Book Antiqua" w:eastAsia="Times New Roman" w:hAnsi="Book Antiqua" w:cs="Times New Roman"/>
                <w:color w:val="000000"/>
                <w:lang w:val="es-PE" w:eastAsia="es-PE"/>
              </w:rPr>
            </w:pPr>
            <w:r w:rsidRPr="006B509F">
              <w:rPr>
                <w:rFonts w:ascii="Book Antiqua" w:eastAsia="Times New Roman" w:hAnsi="Book Antiqua" w:cs="Times New Roman"/>
                <w:color w:val="000000"/>
                <w:lang w:val="es-PE" w:eastAsia="es-PE"/>
              </w:rPr>
              <w:t>Severamente Seco</w:t>
            </w:r>
          </w:p>
        </w:tc>
      </w:tr>
    </w:tbl>
    <w:p w14:paraId="7F0A0B00" w14:textId="77777777" w:rsidR="00731786" w:rsidRDefault="00731786" w:rsidP="00510333">
      <w:pPr>
        <w:pStyle w:val="Tesis"/>
        <w:rPr>
          <w:lang w:val="es-ES"/>
        </w:rPr>
      </w:pPr>
    </w:p>
    <w:p w14:paraId="3F54EA73" w14:textId="77777777" w:rsidR="00917414" w:rsidRDefault="006B509F" w:rsidP="006B509F">
      <w:pPr>
        <w:pStyle w:val="Tesis"/>
      </w:pPr>
      <w:r>
        <w:t>En la estación se registraron 12</w:t>
      </w:r>
      <w:r w:rsidRPr="006B72AE">
        <w:t xml:space="preserve"> e</w:t>
      </w:r>
      <w:r>
        <w:t>ventos para un SPI a 12 meses, 13</w:t>
      </w:r>
      <w:r w:rsidRPr="006B72AE">
        <w:t xml:space="preserve"> eventos para un SPI a 09 me</w:t>
      </w:r>
      <w:r>
        <w:t>ses, 23</w:t>
      </w:r>
      <w:r w:rsidRPr="006B72AE">
        <w:t xml:space="preserve"> eve</w:t>
      </w:r>
      <w:r>
        <w:t>ntos para un SPI a 06 meses y 24</w:t>
      </w:r>
      <w:r w:rsidRPr="006B72AE">
        <w:t xml:space="preserve"> eventos para un SPI a 03 meses. </w:t>
      </w:r>
      <w:r>
        <w:t xml:space="preserve">En cada una de las ventanas de tiempo usadas los </w:t>
      </w:r>
      <w:r w:rsidRPr="006B72AE">
        <w:t>eventos extremadamen</w:t>
      </w:r>
      <w:r>
        <w:t xml:space="preserve">te </w:t>
      </w:r>
      <w:r w:rsidR="00917414">
        <w:t>secos nunca superaron el 8.33%.</w:t>
      </w:r>
    </w:p>
    <w:p w14:paraId="37B30389" w14:textId="77777777" w:rsidR="006B509F" w:rsidRDefault="00EC517E" w:rsidP="006B509F">
      <w:pPr>
        <w:pStyle w:val="Tesis"/>
        <w:rPr>
          <w:i/>
          <w:u w:val="single"/>
        </w:rPr>
      </w:pPr>
      <w:r>
        <w:rPr>
          <w:i/>
          <w:u w:val="single"/>
        </w:rPr>
        <w:t>Estación EM713</w:t>
      </w:r>
    </w:p>
    <w:p w14:paraId="699B7CBA" w14:textId="77777777" w:rsidR="006B509F" w:rsidRDefault="006B509F" w:rsidP="006B509F">
      <w:pPr>
        <w:pStyle w:val="Descripcin"/>
        <w:keepNext/>
        <w:jc w:val="center"/>
      </w:pPr>
      <w:bookmarkStart w:id="157" w:name="_Toc500845182"/>
      <w:r>
        <w:t xml:space="preserve">Tabla </w:t>
      </w:r>
      <w:r>
        <w:fldChar w:fldCharType="begin"/>
      </w:r>
      <w:r>
        <w:instrText xml:space="preserve"> SEQ Tabla \* ARABIC </w:instrText>
      </w:r>
      <w:r>
        <w:fldChar w:fldCharType="separate"/>
      </w:r>
      <w:r w:rsidR="00FF7A68">
        <w:rPr>
          <w:noProof/>
        </w:rPr>
        <w:t>51</w:t>
      </w:r>
      <w:r>
        <w:fldChar w:fldCharType="end"/>
      </w:r>
      <w:r>
        <w:t xml:space="preserve"> Sequías Meteorológicas en la estación </w:t>
      </w:r>
      <w:r w:rsidR="00EC517E">
        <w:t>EM713</w:t>
      </w:r>
      <w:bookmarkEnd w:id="157"/>
    </w:p>
    <w:tbl>
      <w:tblPr>
        <w:tblW w:w="9600" w:type="dxa"/>
        <w:tblCellMar>
          <w:left w:w="70" w:type="dxa"/>
          <w:right w:w="70" w:type="dxa"/>
        </w:tblCellMar>
        <w:tblLook w:val="04A0" w:firstRow="1" w:lastRow="0" w:firstColumn="1" w:lastColumn="0" w:noHBand="0" w:noVBand="1"/>
      </w:tblPr>
      <w:tblGrid>
        <w:gridCol w:w="1200"/>
        <w:gridCol w:w="1200"/>
        <w:gridCol w:w="1071"/>
        <w:gridCol w:w="1330"/>
        <w:gridCol w:w="1171"/>
        <w:gridCol w:w="1228"/>
        <w:gridCol w:w="1200"/>
        <w:gridCol w:w="1200"/>
      </w:tblGrid>
      <w:tr w:rsidR="002043E2" w:rsidRPr="002043E2" w14:paraId="3881D7FA" w14:textId="77777777" w:rsidTr="002043E2">
        <w:trPr>
          <w:trHeight w:val="345"/>
        </w:trPr>
        <w:tc>
          <w:tcPr>
            <w:tcW w:w="1200" w:type="dxa"/>
            <w:tcBorders>
              <w:top w:val="nil"/>
              <w:left w:val="nil"/>
              <w:bottom w:val="nil"/>
              <w:right w:val="nil"/>
            </w:tcBorders>
            <w:shd w:val="clear" w:color="auto" w:fill="auto"/>
            <w:noWrap/>
            <w:vAlign w:val="bottom"/>
            <w:hideMark/>
          </w:tcPr>
          <w:p w14:paraId="0D0CE33C" w14:textId="77777777" w:rsidR="002043E2" w:rsidRPr="002043E2" w:rsidRDefault="002043E2" w:rsidP="002043E2">
            <w:pPr>
              <w:spacing w:after="0" w:line="240" w:lineRule="auto"/>
              <w:rPr>
                <w:rFonts w:ascii="Times New Roman" w:eastAsia="Times New Roman" w:hAnsi="Times New Roman" w:cs="Times New Roman"/>
                <w:sz w:val="24"/>
                <w:szCs w:val="24"/>
                <w:lang w:val="es-PE" w:eastAsia="es-PE"/>
              </w:rPr>
            </w:pPr>
          </w:p>
        </w:tc>
        <w:tc>
          <w:tcPr>
            <w:tcW w:w="1200" w:type="dxa"/>
            <w:tcBorders>
              <w:top w:val="nil"/>
              <w:left w:val="nil"/>
              <w:bottom w:val="nil"/>
              <w:right w:val="nil"/>
            </w:tcBorders>
            <w:shd w:val="clear" w:color="auto" w:fill="auto"/>
            <w:noWrap/>
            <w:vAlign w:val="bottom"/>
            <w:hideMark/>
          </w:tcPr>
          <w:p w14:paraId="42762B58" w14:textId="77777777" w:rsidR="002043E2" w:rsidRPr="002043E2" w:rsidRDefault="002043E2" w:rsidP="002043E2">
            <w:pPr>
              <w:spacing w:after="0" w:line="240" w:lineRule="auto"/>
              <w:rPr>
                <w:rFonts w:ascii="Times New Roman" w:eastAsia="Times New Roman" w:hAnsi="Times New Roman" w:cs="Times New Roman"/>
                <w:sz w:val="20"/>
                <w:szCs w:val="20"/>
                <w:lang w:val="es-PE" w:eastAsia="es-PE"/>
              </w:rPr>
            </w:pPr>
          </w:p>
        </w:tc>
        <w:tc>
          <w:tcPr>
            <w:tcW w:w="4800"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4A69B1CD" w14:textId="77777777" w:rsidR="002043E2" w:rsidRPr="002043E2" w:rsidRDefault="002043E2" w:rsidP="002043E2">
            <w:pPr>
              <w:spacing w:after="0" w:line="240" w:lineRule="auto"/>
              <w:jc w:val="center"/>
              <w:rPr>
                <w:rFonts w:ascii="Book Antiqua" w:eastAsia="Times New Roman" w:hAnsi="Book Antiqua" w:cs="Times New Roman"/>
                <w:b/>
                <w:bCs/>
                <w:color w:val="FF0000"/>
                <w:sz w:val="24"/>
                <w:szCs w:val="24"/>
                <w:lang w:val="es-PE" w:eastAsia="es-PE"/>
              </w:rPr>
            </w:pPr>
            <w:r w:rsidRPr="002043E2">
              <w:rPr>
                <w:rFonts w:ascii="Book Antiqua" w:eastAsia="Times New Roman" w:hAnsi="Book Antiqua" w:cs="Times New Roman"/>
                <w:b/>
                <w:bCs/>
                <w:color w:val="FF0000"/>
                <w:sz w:val="24"/>
                <w:szCs w:val="24"/>
                <w:lang w:val="es-PE" w:eastAsia="es-PE"/>
              </w:rPr>
              <w:t>SPI 12 meses</w:t>
            </w:r>
          </w:p>
        </w:tc>
        <w:tc>
          <w:tcPr>
            <w:tcW w:w="1200" w:type="dxa"/>
            <w:tcBorders>
              <w:top w:val="nil"/>
              <w:left w:val="nil"/>
              <w:bottom w:val="nil"/>
              <w:right w:val="nil"/>
            </w:tcBorders>
            <w:shd w:val="clear" w:color="auto" w:fill="auto"/>
            <w:noWrap/>
            <w:vAlign w:val="bottom"/>
            <w:hideMark/>
          </w:tcPr>
          <w:p w14:paraId="53D6CF5A" w14:textId="77777777" w:rsidR="002043E2" w:rsidRPr="002043E2" w:rsidRDefault="002043E2" w:rsidP="002043E2">
            <w:pPr>
              <w:spacing w:after="0" w:line="240" w:lineRule="auto"/>
              <w:jc w:val="center"/>
              <w:rPr>
                <w:rFonts w:ascii="Book Antiqua" w:eastAsia="Times New Roman" w:hAnsi="Book Antiqua" w:cs="Times New Roman"/>
                <w:b/>
                <w:bCs/>
                <w:color w:val="FF0000"/>
                <w:sz w:val="24"/>
                <w:szCs w:val="24"/>
                <w:lang w:val="es-PE" w:eastAsia="es-PE"/>
              </w:rPr>
            </w:pPr>
          </w:p>
        </w:tc>
        <w:tc>
          <w:tcPr>
            <w:tcW w:w="1200" w:type="dxa"/>
            <w:tcBorders>
              <w:top w:val="nil"/>
              <w:left w:val="nil"/>
              <w:bottom w:val="nil"/>
              <w:right w:val="nil"/>
            </w:tcBorders>
            <w:shd w:val="clear" w:color="auto" w:fill="auto"/>
            <w:noWrap/>
            <w:vAlign w:val="bottom"/>
            <w:hideMark/>
          </w:tcPr>
          <w:p w14:paraId="72DD8D47" w14:textId="77777777" w:rsidR="002043E2" w:rsidRPr="002043E2" w:rsidRDefault="002043E2" w:rsidP="002043E2">
            <w:pPr>
              <w:spacing w:after="0" w:line="240" w:lineRule="auto"/>
              <w:rPr>
                <w:rFonts w:ascii="Times New Roman" w:eastAsia="Times New Roman" w:hAnsi="Times New Roman" w:cs="Times New Roman"/>
                <w:sz w:val="20"/>
                <w:szCs w:val="20"/>
                <w:lang w:val="es-PE" w:eastAsia="es-PE"/>
              </w:rPr>
            </w:pPr>
          </w:p>
        </w:tc>
      </w:tr>
      <w:tr w:rsidR="002043E2" w:rsidRPr="002043E2" w14:paraId="5F84C457" w14:textId="77777777" w:rsidTr="002043E2">
        <w:trPr>
          <w:trHeight w:val="330"/>
        </w:trPr>
        <w:tc>
          <w:tcPr>
            <w:tcW w:w="1200" w:type="dxa"/>
            <w:vMerge w:val="restart"/>
            <w:tcBorders>
              <w:top w:val="single" w:sz="8" w:space="0" w:color="auto"/>
              <w:left w:val="single" w:sz="8" w:space="0" w:color="auto"/>
              <w:bottom w:val="single" w:sz="8" w:space="0" w:color="000000"/>
              <w:right w:val="nil"/>
            </w:tcBorders>
            <w:shd w:val="clear" w:color="000000" w:fill="92D050"/>
            <w:noWrap/>
            <w:vAlign w:val="center"/>
            <w:hideMark/>
          </w:tcPr>
          <w:p w14:paraId="68475CF9" w14:textId="77777777" w:rsidR="002043E2" w:rsidRPr="002043E2" w:rsidRDefault="002043E2" w:rsidP="002043E2">
            <w:pPr>
              <w:spacing w:after="0" w:line="240" w:lineRule="auto"/>
              <w:jc w:val="center"/>
              <w:rPr>
                <w:rFonts w:ascii="Book Antiqua" w:eastAsia="Times New Roman" w:hAnsi="Book Antiqua" w:cs="Times New Roman"/>
                <w:b/>
                <w:bCs/>
                <w:color w:val="000000"/>
                <w:sz w:val="20"/>
                <w:szCs w:val="20"/>
                <w:u w:val="single"/>
                <w:lang w:val="es-PE" w:eastAsia="es-PE"/>
              </w:rPr>
            </w:pPr>
            <w:r w:rsidRPr="002043E2">
              <w:rPr>
                <w:rFonts w:ascii="Book Antiqua" w:eastAsia="Times New Roman" w:hAnsi="Book Antiqua" w:cs="Times New Roman"/>
                <w:b/>
                <w:bCs/>
                <w:color w:val="000000"/>
                <w:sz w:val="20"/>
                <w:szCs w:val="20"/>
                <w:u w:val="single"/>
                <w:lang w:val="es-PE" w:eastAsia="es-PE"/>
              </w:rPr>
              <w:t>Evento</w:t>
            </w:r>
          </w:p>
        </w:tc>
        <w:tc>
          <w:tcPr>
            <w:tcW w:w="1200" w:type="dxa"/>
            <w:vMerge w:val="restart"/>
            <w:tcBorders>
              <w:top w:val="single" w:sz="8" w:space="0" w:color="auto"/>
              <w:left w:val="single" w:sz="8" w:space="0" w:color="auto"/>
              <w:bottom w:val="single" w:sz="8" w:space="0" w:color="000000"/>
              <w:right w:val="nil"/>
            </w:tcBorders>
            <w:shd w:val="clear" w:color="000000" w:fill="FCD5B4"/>
            <w:noWrap/>
            <w:vAlign w:val="center"/>
            <w:hideMark/>
          </w:tcPr>
          <w:p w14:paraId="14C69D6B" w14:textId="77777777" w:rsidR="002043E2" w:rsidRPr="002043E2" w:rsidRDefault="002043E2" w:rsidP="002043E2">
            <w:pPr>
              <w:spacing w:after="0" w:line="240" w:lineRule="auto"/>
              <w:jc w:val="center"/>
              <w:rPr>
                <w:rFonts w:ascii="Book Antiqua" w:eastAsia="Times New Roman" w:hAnsi="Book Antiqua" w:cs="Times New Roman"/>
                <w:b/>
                <w:bCs/>
                <w:color w:val="000000"/>
                <w:sz w:val="20"/>
                <w:szCs w:val="20"/>
                <w:u w:val="single"/>
                <w:lang w:val="es-PE" w:eastAsia="es-PE"/>
              </w:rPr>
            </w:pPr>
            <w:r w:rsidRPr="002043E2">
              <w:rPr>
                <w:rFonts w:ascii="Book Antiqua" w:eastAsia="Times New Roman" w:hAnsi="Book Antiqua" w:cs="Times New Roman"/>
                <w:b/>
                <w:bCs/>
                <w:color w:val="000000"/>
                <w:sz w:val="20"/>
                <w:szCs w:val="20"/>
                <w:u w:val="single"/>
                <w:lang w:val="es-PE" w:eastAsia="es-PE"/>
              </w:rPr>
              <w:t>Inicio</w:t>
            </w:r>
          </w:p>
        </w:tc>
        <w:tc>
          <w:tcPr>
            <w:tcW w:w="1071" w:type="dxa"/>
            <w:vMerge w:val="restart"/>
            <w:tcBorders>
              <w:top w:val="nil"/>
              <w:left w:val="single" w:sz="4" w:space="0" w:color="auto"/>
              <w:bottom w:val="single" w:sz="8" w:space="0" w:color="000000"/>
              <w:right w:val="single" w:sz="4" w:space="0" w:color="auto"/>
            </w:tcBorders>
            <w:shd w:val="clear" w:color="000000" w:fill="FCD5B4"/>
            <w:noWrap/>
            <w:vAlign w:val="center"/>
            <w:hideMark/>
          </w:tcPr>
          <w:p w14:paraId="2291C6FF" w14:textId="77777777" w:rsidR="002043E2" w:rsidRPr="002043E2" w:rsidRDefault="002043E2" w:rsidP="002043E2">
            <w:pPr>
              <w:spacing w:after="0" w:line="240" w:lineRule="auto"/>
              <w:jc w:val="center"/>
              <w:rPr>
                <w:rFonts w:ascii="Book Antiqua" w:eastAsia="Times New Roman" w:hAnsi="Book Antiqua" w:cs="Times New Roman"/>
                <w:b/>
                <w:bCs/>
                <w:color w:val="000000"/>
                <w:sz w:val="20"/>
                <w:szCs w:val="20"/>
                <w:u w:val="single"/>
                <w:lang w:val="es-PE" w:eastAsia="es-PE"/>
              </w:rPr>
            </w:pPr>
            <w:r w:rsidRPr="002043E2">
              <w:rPr>
                <w:rFonts w:ascii="Book Antiqua" w:eastAsia="Times New Roman" w:hAnsi="Book Antiqua" w:cs="Times New Roman"/>
                <w:b/>
                <w:bCs/>
                <w:color w:val="000000"/>
                <w:sz w:val="20"/>
                <w:szCs w:val="20"/>
                <w:u w:val="single"/>
                <w:lang w:val="es-PE" w:eastAsia="es-PE"/>
              </w:rPr>
              <w:t>Termino</w:t>
            </w:r>
          </w:p>
        </w:tc>
        <w:tc>
          <w:tcPr>
            <w:tcW w:w="1330" w:type="dxa"/>
            <w:vMerge w:val="restart"/>
            <w:tcBorders>
              <w:top w:val="nil"/>
              <w:left w:val="single" w:sz="4" w:space="0" w:color="auto"/>
              <w:bottom w:val="single" w:sz="8" w:space="0" w:color="000000"/>
              <w:right w:val="single" w:sz="4" w:space="0" w:color="auto"/>
            </w:tcBorders>
            <w:shd w:val="clear" w:color="000000" w:fill="FCD5B4"/>
            <w:noWrap/>
            <w:vAlign w:val="center"/>
            <w:hideMark/>
          </w:tcPr>
          <w:p w14:paraId="4D8BF628" w14:textId="77777777" w:rsidR="002043E2" w:rsidRPr="002043E2" w:rsidRDefault="002043E2" w:rsidP="002043E2">
            <w:pPr>
              <w:spacing w:after="0" w:line="240" w:lineRule="auto"/>
              <w:jc w:val="center"/>
              <w:rPr>
                <w:rFonts w:ascii="Book Antiqua" w:eastAsia="Times New Roman" w:hAnsi="Book Antiqua" w:cs="Times New Roman"/>
                <w:b/>
                <w:bCs/>
                <w:color w:val="000000"/>
                <w:sz w:val="20"/>
                <w:szCs w:val="20"/>
                <w:u w:val="single"/>
                <w:lang w:val="es-PE" w:eastAsia="es-PE"/>
              </w:rPr>
            </w:pPr>
            <w:r w:rsidRPr="002043E2">
              <w:rPr>
                <w:rFonts w:ascii="Book Antiqua" w:eastAsia="Times New Roman" w:hAnsi="Book Antiqua" w:cs="Times New Roman"/>
                <w:b/>
                <w:bCs/>
                <w:color w:val="000000"/>
                <w:sz w:val="20"/>
                <w:szCs w:val="20"/>
                <w:u w:val="single"/>
                <w:lang w:val="es-PE" w:eastAsia="es-PE"/>
              </w:rPr>
              <w:t xml:space="preserve">Intensidad </w:t>
            </w:r>
          </w:p>
        </w:tc>
        <w:tc>
          <w:tcPr>
            <w:tcW w:w="1171" w:type="dxa"/>
            <w:vMerge w:val="restart"/>
            <w:tcBorders>
              <w:top w:val="nil"/>
              <w:left w:val="single" w:sz="4" w:space="0" w:color="auto"/>
              <w:bottom w:val="single" w:sz="8" w:space="0" w:color="000000"/>
              <w:right w:val="single" w:sz="4" w:space="0" w:color="auto"/>
            </w:tcBorders>
            <w:shd w:val="clear" w:color="000000" w:fill="FCD5B4"/>
            <w:noWrap/>
            <w:vAlign w:val="center"/>
            <w:hideMark/>
          </w:tcPr>
          <w:p w14:paraId="0D6F4E5A" w14:textId="77777777" w:rsidR="002043E2" w:rsidRPr="002043E2" w:rsidRDefault="002043E2" w:rsidP="002043E2">
            <w:pPr>
              <w:spacing w:after="0" w:line="240" w:lineRule="auto"/>
              <w:jc w:val="center"/>
              <w:rPr>
                <w:rFonts w:ascii="Book Antiqua" w:eastAsia="Times New Roman" w:hAnsi="Book Antiqua" w:cs="Times New Roman"/>
                <w:b/>
                <w:bCs/>
                <w:color w:val="000000"/>
                <w:sz w:val="20"/>
                <w:szCs w:val="20"/>
                <w:u w:val="single"/>
                <w:lang w:val="es-PE" w:eastAsia="es-PE"/>
              </w:rPr>
            </w:pPr>
            <w:r w:rsidRPr="002043E2">
              <w:rPr>
                <w:rFonts w:ascii="Book Antiqua" w:eastAsia="Times New Roman" w:hAnsi="Book Antiqua" w:cs="Times New Roman"/>
                <w:b/>
                <w:bCs/>
                <w:color w:val="000000"/>
                <w:sz w:val="20"/>
                <w:szCs w:val="20"/>
                <w:u w:val="single"/>
                <w:lang w:val="es-PE" w:eastAsia="es-PE"/>
              </w:rPr>
              <w:t>Duración</w:t>
            </w:r>
          </w:p>
        </w:tc>
        <w:tc>
          <w:tcPr>
            <w:tcW w:w="1228" w:type="dxa"/>
            <w:vMerge w:val="restart"/>
            <w:tcBorders>
              <w:top w:val="nil"/>
              <w:left w:val="single" w:sz="4" w:space="0" w:color="auto"/>
              <w:bottom w:val="single" w:sz="8" w:space="0" w:color="000000"/>
              <w:right w:val="nil"/>
            </w:tcBorders>
            <w:shd w:val="clear" w:color="000000" w:fill="FCD5B4"/>
            <w:noWrap/>
            <w:vAlign w:val="center"/>
            <w:hideMark/>
          </w:tcPr>
          <w:p w14:paraId="021D82CE" w14:textId="77777777" w:rsidR="002043E2" w:rsidRPr="002043E2" w:rsidRDefault="002043E2" w:rsidP="002043E2">
            <w:pPr>
              <w:spacing w:after="0" w:line="240" w:lineRule="auto"/>
              <w:rPr>
                <w:rFonts w:ascii="Book Antiqua" w:eastAsia="Times New Roman" w:hAnsi="Book Antiqua" w:cs="Times New Roman"/>
                <w:b/>
                <w:bCs/>
                <w:color w:val="000000"/>
                <w:sz w:val="20"/>
                <w:szCs w:val="20"/>
                <w:u w:val="single"/>
                <w:lang w:val="es-PE" w:eastAsia="es-PE"/>
              </w:rPr>
            </w:pPr>
            <w:r w:rsidRPr="002043E2">
              <w:rPr>
                <w:rFonts w:ascii="Book Antiqua" w:eastAsia="Times New Roman" w:hAnsi="Book Antiqua" w:cs="Times New Roman"/>
                <w:b/>
                <w:bCs/>
                <w:color w:val="000000"/>
                <w:sz w:val="20"/>
                <w:szCs w:val="20"/>
                <w:u w:val="single"/>
                <w:lang w:val="es-PE" w:eastAsia="es-PE"/>
              </w:rPr>
              <w:t>Magnitud</w:t>
            </w:r>
          </w:p>
        </w:tc>
        <w:tc>
          <w:tcPr>
            <w:tcW w:w="2400" w:type="dxa"/>
            <w:gridSpan w:val="2"/>
            <w:vMerge w:val="restart"/>
            <w:tcBorders>
              <w:top w:val="single" w:sz="8" w:space="0" w:color="auto"/>
              <w:left w:val="single" w:sz="8" w:space="0" w:color="auto"/>
              <w:bottom w:val="single" w:sz="8" w:space="0" w:color="000000"/>
              <w:right w:val="single" w:sz="8" w:space="0" w:color="000000"/>
            </w:tcBorders>
            <w:shd w:val="clear" w:color="000000" w:fill="F2F2F2"/>
            <w:noWrap/>
            <w:vAlign w:val="center"/>
            <w:hideMark/>
          </w:tcPr>
          <w:p w14:paraId="412FBD7A" w14:textId="77777777" w:rsidR="002043E2" w:rsidRPr="002043E2" w:rsidRDefault="002043E2" w:rsidP="002043E2">
            <w:pPr>
              <w:spacing w:after="0" w:line="240" w:lineRule="auto"/>
              <w:jc w:val="center"/>
              <w:rPr>
                <w:rFonts w:ascii="Book Antiqua" w:eastAsia="Times New Roman" w:hAnsi="Book Antiqua" w:cs="Times New Roman"/>
                <w:b/>
                <w:bCs/>
                <w:color w:val="000000"/>
                <w:sz w:val="20"/>
                <w:szCs w:val="20"/>
                <w:u w:val="single"/>
                <w:lang w:val="es-PE" w:eastAsia="es-PE"/>
              </w:rPr>
            </w:pPr>
            <w:r w:rsidRPr="002043E2">
              <w:rPr>
                <w:rFonts w:ascii="Book Antiqua" w:eastAsia="Times New Roman" w:hAnsi="Book Antiqua" w:cs="Times New Roman"/>
                <w:b/>
                <w:bCs/>
                <w:color w:val="000000"/>
                <w:sz w:val="20"/>
                <w:szCs w:val="20"/>
                <w:u w:val="single"/>
                <w:lang w:val="es-PE" w:eastAsia="es-PE"/>
              </w:rPr>
              <w:t>Clasificación del Evento</w:t>
            </w:r>
          </w:p>
        </w:tc>
      </w:tr>
      <w:tr w:rsidR="002043E2" w:rsidRPr="002043E2" w14:paraId="5B8DA4C8" w14:textId="77777777" w:rsidTr="002043E2">
        <w:trPr>
          <w:trHeight w:val="450"/>
        </w:trPr>
        <w:tc>
          <w:tcPr>
            <w:tcW w:w="1200" w:type="dxa"/>
            <w:vMerge/>
            <w:tcBorders>
              <w:top w:val="single" w:sz="8" w:space="0" w:color="auto"/>
              <w:left w:val="single" w:sz="8" w:space="0" w:color="auto"/>
              <w:bottom w:val="single" w:sz="8" w:space="0" w:color="000000"/>
              <w:right w:val="nil"/>
            </w:tcBorders>
            <w:vAlign w:val="center"/>
            <w:hideMark/>
          </w:tcPr>
          <w:p w14:paraId="036D3858" w14:textId="77777777" w:rsidR="002043E2" w:rsidRPr="002043E2" w:rsidRDefault="002043E2" w:rsidP="002043E2">
            <w:pPr>
              <w:spacing w:after="0" w:line="240" w:lineRule="auto"/>
              <w:rPr>
                <w:rFonts w:ascii="Book Antiqua" w:eastAsia="Times New Roman" w:hAnsi="Book Antiqua" w:cs="Times New Roman"/>
                <w:b/>
                <w:bCs/>
                <w:color w:val="000000"/>
                <w:sz w:val="20"/>
                <w:szCs w:val="20"/>
                <w:u w:val="single"/>
                <w:lang w:val="es-PE" w:eastAsia="es-PE"/>
              </w:rPr>
            </w:pPr>
          </w:p>
        </w:tc>
        <w:tc>
          <w:tcPr>
            <w:tcW w:w="1200" w:type="dxa"/>
            <w:vMerge/>
            <w:tcBorders>
              <w:top w:val="single" w:sz="8" w:space="0" w:color="auto"/>
              <w:left w:val="single" w:sz="8" w:space="0" w:color="auto"/>
              <w:bottom w:val="single" w:sz="8" w:space="0" w:color="000000"/>
              <w:right w:val="nil"/>
            </w:tcBorders>
            <w:vAlign w:val="center"/>
            <w:hideMark/>
          </w:tcPr>
          <w:p w14:paraId="10172951" w14:textId="77777777" w:rsidR="002043E2" w:rsidRPr="002043E2" w:rsidRDefault="002043E2" w:rsidP="002043E2">
            <w:pPr>
              <w:spacing w:after="0" w:line="240" w:lineRule="auto"/>
              <w:rPr>
                <w:rFonts w:ascii="Book Antiqua" w:eastAsia="Times New Roman" w:hAnsi="Book Antiqua" w:cs="Times New Roman"/>
                <w:b/>
                <w:bCs/>
                <w:color w:val="000000"/>
                <w:sz w:val="20"/>
                <w:szCs w:val="20"/>
                <w:u w:val="single"/>
                <w:lang w:val="es-PE" w:eastAsia="es-PE"/>
              </w:rPr>
            </w:pPr>
          </w:p>
        </w:tc>
        <w:tc>
          <w:tcPr>
            <w:tcW w:w="1071" w:type="dxa"/>
            <w:vMerge/>
            <w:tcBorders>
              <w:top w:val="nil"/>
              <w:left w:val="single" w:sz="4" w:space="0" w:color="auto"/>
              <w:bottom w:val="single" w:sz="8" w:space="0" w:color="000000"/>
              <w:right w:val="single" w:sz="4" w:space="0" w:color="auto"/>
            </w:tcBorders>
            <w:vAlign w:val="center"/>
            <w:hideMark/>
          </w:tcPr>
          <w:p w14:paraId="6398B562" w14:textId="77777777" w:rsidR="002043E2" w:rsidRPr="002043E2" w:rsidRDefault="002043E2" w:rsidP="002043E2">
            <w:pPr>
              <w:spacing w:after="0" w:line="240" w:lineRule="auto"/>
              <w:rPr>
                <w:rFonts w:ascii="Book Antiqua" w:eastAsia="Times New Roman" w:hAnsi="Book Antiqua" w:cs="Times New Roman"/>
                <w:b/>
                <w:bCs/>
                <w:color w:val="000000"/>
                <w:sz w:val="20"/>
                <w:szCs w:val="20"/>
                <w:u w:val="single"/>
                <w:lang w:val="es-PE" w:eastAsia="es-PE"/>
              </w:rPr>
            </w:pPr>
          </w:p>
        </w:tc>
        <w:tc>
          <w:tcPr>
            <w:tcW w:w="1330" w:type="dxa"/>
            <w:vMerge/>
            <w:tcBorders>
              <w:top w:val="nil"/>
              <w:left w:val="single" w:sz="4" w:space="0" w:color="auto"/>
              <w:bottom w:val="single" w:sz="8" w:space="0" w:color="000000"/>
              <w:right w:val="single" w:sz="4" w:space="0" w:color="auto"/>
            </w:tcBorders>
            <w:vAlign w:val="center"/>
            <w:hideMark/>
          </w:tcPr>
          <w:p w14:paraId="747349D7" w14:textId="77777777" w:rsidR="002043E2" w:rsidRPr="002043E2" w:rsidRDefault="002043E2" w:rsidP="002043E2">
            <w:pPr>
              <w:spacing w:after="0" w:line="240" w:lineRule="auto"/>
              <w:rPr>
                <w:rFonts w:ascii="Book Antiqua" w:eastAsia="Times New Roman" w:hAnsi="Book Antiqua" w:cs="Times New Roman"/>
                <w:b/>
                <w:bCs/>
                <w:color w:val="000000"/>
                <w:sz w:val="20"/>
                <w:szCs w:val="20"/>
                <w:u w:val="single"/>
                <w:lang w:val="es-PE" w:eastAsia="es-PE"/>
              </w:rPr>
            </w:pPr>
          </w:p>
        </w:tc>
        <w:tc>
          <w:tcPr>
            <w:tcW w:w="1171" w:type="dxa"/>
            <w:vMerge/>
            <w:tcBorders>
              <w:top w:val="nil"/>
              <w:left w:val="single" w:sz="4" w:space="0" w:color="auto"/>
              <w:bottom w:val="single" w:sz="8" w:space="0" w:color="000000"/>
              <w:right w:val="single" w:sz="4" w:space="0" w:color="auto"/>
            </w:tcBorders>
            <w:vAlign w:val="center"/>
            <w:hideMark/>
          </w:tcPr>
          <w:p w14:paraId="05E4A3C3" w14:textId="77777777" w:rsidR="002043E2" w:rsidRPr="002043E2" w:rsidRDefault="002043E2" w:rsidP="002043E2">
            <w:pPr>
              <w:spacing w:after="0" w:line="240" w:lineRule="auto"/>
              <w:rPr>
                <w:rFonts w:ascii="Book Antiqua" w:eastAsia="Times New Roman" w:hAnsi="Book Antiqua" w:cs="Times New Roman"/>
                <w:b/>
                <w:bCs/>
                <w:color w:val="000000"/>
                <w:sz w:val="20"/>
                <w:szCs w:val="20"/>
                <w:u w:val="single"/>
                <w:lang w:val="es-PE" w:eastAsia="es-PE"/>
              </w:rPr>
            </w:pPr>
          </w:p>
        </w:tc>
        <w:tc>
          <w:tcPr>
            <w:tcW w:w="1228" w:type="dxa"/>
            <w:vMerge/>
            <w:tcBorders>
              <w:top w:val="nil"/>
              <w:left w:val="single" w:sz="4" w:space="0" w:color="auto"/>
              <w:bottom w:val="single" w:sz="8" w:space="0" w:color="000000"/>
              <w:right w:val="nil"/>
            </w:tcBorders>
            <w:vAlign w:val="center"/>
            <w:hideMark/>
          </w:tcPr>
          <w:p w14:paraId="2F6B1D9F" w14:textId="77777777" w:rsidR="002043E2" w:rsidRPr="002043E2" w:rsidRDefault="002043E2" w:rsidP="002043E2">
            <w:pPr>
              <w:spacing w:after="0" w:line="240" w:lineRule="auto"/>
              <w:rPr>
                <w:rFonts w:ascii="Book Antiqua" w:eastAsia="Times New Roman" w:hAnsi="Book Antiqua" w:cs="Times New Roman"/>
                <w:b/>
                <w:bCs/>
                <w:color w:val="000000"/>
                <w:sz w:val="20"/>
                <w:szCs w:val="20"/>
                <w:u w:val="single"/>
                <w:lang w:val="es-PE" w:eastAsia="es-PE"/>
              </w:rPr>
            </w:pPr>
          </w:p>
        </w:tc>
        <w:tc>
          <w:tcPr>
            <w:tcW w:w="2400" w:type="dxa"/>
            <w:gridSpan w:val="2"/>
            <w:vMerge/>
            <w:tcBorders>
              <w:top w:val="single" w:sz="8" w:space="0" w:color="auto"/>
              <w:left w:val="single" w:sz="8" w:space="0" w:color="auto"/>
              <w:bottom w:val="single" w:sz="8" w:space="0" w:color="000000"/>
              <w:right w:val="single" w:sz="8" w:space="0" w:color="000000"/>
            </w:tcBorders>
            <w:vAlign w:val="center"/>
            <w:hideMark/>
          </w:tcPr>
          <w:p w14:paraId="3B5C35ED" w14:textId="77777777" w:rsidR="002043E2" w:rsidRPr="002043E2" w:rsidRDefault="002043E2" w:rsidP="002043E2">
            <w:pPr>
              <w:spacing w:after="0" w:line="240" w:lineRule="auto"/>
              <w:rPr>
                <w:rFonts w:ascii="Book Antiqua" w:eastAsia="Times New Roman" w:hAnsi="Book Antiqua" w:cs="Times New Roman"/>
                <w:b/>
                <w:bCs/>
                <w:color w:val="000000"/>
                <w:sz w:val="20"/>
                <w:szCs w:val="20"/>
                <w:u w:val="single"/>
                <w:lang w:val="es-PE" w:eastAsia="es-PE"/>
              </w:rPr>
            </w:pPr>
          </w:p>
        </w:tc>
      </w:tr>
      <w:tr w:rsidR="002043E2" w:rsidRPr="002043E2" w14:paraId="3DF43D98" w14:textId="77777777" w:rsidTr="002043E2">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63F764C5" w14:textId="77777777" w:rsidR="002043E2" w:rsidRPr="002043E2" w:rsidRDefault="002043E2" w:rsidP="002043E2">
            <w:pPr>
              <w:spacing w:after="0" w:line="240" w:lineRule="auto"/>
              <w:jc w:val="center"/>
              <w:rPr>
                <w:rFonts w:ascii="Book Antiqua" w:eastAsia="Times New Roman" w:hAnsi="Book Antiqua" w:cs="Times New Roman"/>
                <w:color w:val="000000"/>
                <w:sz w:val="20"/>
                <w:szCs w:val="20"/>
                <w:lang w:val="es-PE" w:eastAsia="es-PE"/>
              </w:rPr>
            </w:pPr>
            <w:r w:rsidRPr="002043E2">
              <w:rPr>
                <w:rFonts w:ascii="Book Antiqua" w:eastAsia="Times New Roman" w:hAnsi="Book Antiqua" w:cs="Times New Roman"/>
                <w:color w:val="000000"/>
                <w:sz w:val="20"/>
                <w:szCs w:val="20"/>
                <w:lang w:val="es-PE" w:eastAsia="es-PE"/>
              </w:rPr>
              <w:t>1</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24E1CAC9"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abr-77</w:t>
            </w:r>
          </w:p>
        </w:tc>
        <w:tc>
          <w:tcPr>
            <w:tcW w:w="1071" w:type="dxa"/>
            <w:tcBorders>
              <w:top w:val="nil"/>
              <w:left w:val="nil"/>
              <w:bottom w:val="single" w:sz="4" w:space="0" w:color="auto"/>
              <w:right w:val="single" w:sz="4" w:space="0" w:color="auto"/>
            </w:tcBorders>
            <w:shd w:val="clear" w:color="auto" w:fill="auto"/>
            <w:noWrap/>
            <w:vAlign w:val="bottom"/>
            <w:hideMark/>
          </w:tcPr>
          <w:p w14:paraId="052D461B"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sep-77</w:t>
            </w:r>
          </w:p>
        </w:tc>
        <w:tc>
          <w:tcPr>
            <w:tcW w:w="1330" w:type="dxa"/>
            <w:tcBorders>
              <w:top w:val="nil"/>
              <w:left w:val="nil"/>
              <w:bottom w:val="single" w:sz="4" w:space="0" w:color="auto"/>
              <w:right w:val="single" w:sz="4" w:space="0" w:color="auto"/>
            </w:tcBorders>
            <w:shd w:val="clear" w:color="auto" w:fill="auto"/>
            <w:noWrap/>
            <w:vAlign w:val="bottom"/>
            <w:hideMark/>
          </w:tcPr>
          <w:p w14:paraId="34E73F6B"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-1.08</w:t>
            </w:r>
          </w:p>
        </w:tc>
        <w:tc>
          <w:tcPr>
            <w:tcW w:w="1171" w:type="dxa"/>
            <w:tcBorders>
              <w:top w:val="nil"/>
              <w:left w:val="nil"/>
              <w:bottom w:val="single" w:sz="4" w:space="0" w:color="auto"/>
              <w:right w:val="single" w:sz="4" w:space="0" w:color="auto"/>
            </w:tcBorders>
            <w:shd w:val="clear" w:color="auto" w:fill="auto"/>
            <w:noWrap/>
            <w:vAlign w:val="bottom"/>
            <w:hideMark/>
          </w:tcPr>
          <w:p w14:paraId="2678BBE5"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6 meses</w:t>
            </w:r>
          </w:p>
        </w:tc>
        <w:tc>
          <w:tcPr>
            <w:tcW w:w="1228" w:type="dxa"/>
            <w:tcBorders>
              <w:top w:val="nil"/>
              <w:left w:val="nil"/>
              <w:bottom w:val="single" w:sz="4" w:space="0" w:color="auto"/>
              <w:right w:val="single" w:sz="8" w:space="0" w:color="auto"/>
            </w:tcBorders>
            <w:shd w:val="clear" w:color="auto" w:fill="auto"/>
            <w:noWrap/>
            <w:vAlign w:val="bottom"/>
            <w:hideMark/>
          </w:tcPr>
          <w:p w14:paraId="00CD19BC"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-6.48</w:t>
            </w:r>
          </w:p>
        </w:tc>
        <w:tc>
          <w:tcPr>
            <w:tcW w:w="2400" w:type="dxa"/>
            <w:gridSpan w:val="2"/>
            <w:tcBorders>
              <w:top w:val="single" w:sz="8" w:space="0" w:color="auto"/>
              <w:left w:val="nil"/>
              <w:bottom w:val="single" w:sz="4" w:space="0" w:color="auto"/>
              <w:right w:val="single" w:sz="8" w:space="0" w:color="000000"/>
            </w:tcBorders>
            <w:shd w:val="clear" w:color="auto" w:fill="auto"/>
            <w:noWrap/>
            <w:vAlign w:val="bottom"/>
            <w:hideMark/>
          </w:tcPr>
          <w:p w14:paraId="5760F718"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Moderadamente Seco</w:t>
            </w:r>
          </w:p>
        </w:tc>
      </w:tr>
      <w:tr w:rsidR="002043E2" w:rsidRPr="002043E2" w14:paraId="4CC98554" w14:textId="77777777" w:rsidTr="002043E2">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5DEBC868" w14:textId="77777777" w:rsidR="002043E2" w:rsidRPr="002043E2" w:rsidRDefault="002043E2" w:rsidP="002043E2">
            <w:pPr>
              <w:spacing w:after="0" w:line="240" w:lineRule="auto"/>
              <w:jc w:val="center"/>
              <w:rPr>
                <w:rFonts w:ascii="Book Antiqua" w:eastAsia="Times New Roman" w:hAnsi="Book Antiqua" w:cs="Times New Roman"/>
                <w:color w:val="000000"/>
                <w:sz w:val="20"/>
                <w:szCs w:val="20"/>
                <w:lang w:val="es-PE" w:eastAsia="es-PE"/>
              </w:rPr>
            </w:pPr>
            <w:r w:rsidRPr="002043E2">
              <w:rPr>
                <w:rFonts w:ascii="Book Antiqua" w:eastAsia="Times New Roman" w:hAnsi="Book Antiqua" w:cs="Times New Roman"/>
                <w:color w:val="000000"/>
                <w:sz w:val="20"/>
                <w:szCs w:val="20"/>
                <w:lang w:val="es-PE" w:eastAsia="es-PE"/>
              </w:rPr>
              <w:t>2</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397435F8"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ene-78</w:t>
            </w:r>
          </w:p>
        </w:tc>
        <w:tc>
          <w:tcPr>
            <w:tcW w:w="1071" w:type="dxa"/>
            <w:tcBorders>
              <w:top w:val="nil"/>
              <w:left w:val="nil"/>
              <w:bottom w:val="single" w:sz="4" w:space="0" w:color="auto"/>
              <w:right w:val="single" w:sz="4" w:space="0" w:color="auto"/>
            </w:tcBorders>
            <w:shd w:val="clear" w:color="auto" w:fill="auto"/>
            <w:noWrap/>
            <w:vAlign w:val="bottom"/>
            <w:hideMark/>
          </w:tcPr>
          <w:p w14:paraId="3A472C0F"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feb-79</w:t>
            </w:r>
          </w:p>
        </w:tc>
        <w:tc>
          <w:tcPr>
            <w:tcW w:w="1330" w:type="dxa"/>
            <w:tcBorders>
              <w:top w:val="nil"/>
              <w:left w:val="nil"/>
              <w:bottom w:val="single" w:sz="4" w:space="0" w:color="auto"/>
              <w:right w:val="single" w:sz="4" w:space="0" w:color="auto"/>
            </w:tcBorders>
            <w:shd w:val="clear" w:color="auto" w:fill="auto"/>
            <w:noWrap/>
            <w:vAlign w:val="bottom"/>
            <w:hideMark/>
          </w:tcPr>
          <w:p w14:paraId="5772016E"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-2.07</w:t>
            </w:r>
          </w:p>
        </w:tc>
        <w:tc>
          <w:tcPr>
            <w:tcW w:w="1171" w:type="dxa"/>
            <w:tcBorders>
              <w:top w:val="nil"/>
              <w:left w:val="nil"/>
              <w:bottom w:val="single" w:sz="4" w:space="0" w:color="auto"/>
              <w:right w:val="single" w:sz="4" w:space="0" w:color="auto"/>
            </w:tcBorders>
            <w:shd w:val="clear" w:color="auto" w:fill="auto"/>
            <w:noWrap/>
            <w:vAlign w:val="bottom"/>
            <w:hideMark/>
          </w:tcPr>
          <w:p w14:paraId="4BADCBD3"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14 meses</w:t>
            </w:r>
          </w:p>
        </w:tc>
        <w:tc>
          <w:tcPr>
            <w:tcW w:w="1228" w:type="dxa"/>
            <w:tcBorders>
              <w:top w:val="nil"/>
              <w:left w:val="nil"/>
              <w:bottom w:val="single" w:sz="4" w:space="0" w:color="auto"/>
              <w:right w:val="single" w:sz="8" w:space="0" w:color="auto"/>
            </w:tcBorders>
            <w:shd w:val="clear" w:color="auto" w:fill="auto"/>
            <w:noWrap/>
            <w:vAlign w:val="bottom"/>
            <w:hideMark/>
          </w:tcPr>
          <w:p w14:paraId="657148F3"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-28.97</w:t>
            </w:r>
          </w:p>
        </w:tc>
        <w:tc>
          <w:tcPr>
            <w:tcW w:w="2400" w:type="dxa"/>
            <w:gridSpan w:val="2"/>
            <w:tcBorders>
              <w:top w:val="nil"/>
              <w:left w:val="nil"/>
              <w:bottom w:val="single" w:sz="4" w:space="0" w:color="auto"/>
              <w:right w:val="single" w:sz="8" w:space="0" w:color="000000"/>
            </w:tcBorders>
            <w:shd w:val="clear" w:color="auto" w:fill="auto"/>
            <w:noWrap/>
            <w:vAlign w:val="bottom"/>
            <w:hideMark/>
          </w:tcPr>
          <w:p w14:paraId="46087050"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Extremadamente Seco</w:t>
            </w:r>
          </w:p>
        </w:tc>
      </w:tr>
      <w:tr w:rsidR="002043E2" w:rsidRPr="002043E2" w14:paraId="224BAA06" w14:textId="77777777" w:rsidTr="002043E2">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6A0CC04E" w14:textId="77777777" w:rsidR="002043E2" w:rsidRPr="002043E2" w:rsidRDefault="002043E2" w:rsidP="002043E2">
            <w:pPr>
              <w:spacing w:after="0" w:line="240" w:lineRule="auto"/>
              <w:jc w:val="center"/>
              <w:rPr>
                <w:rFonts w:ascii="Book Antiqua" w:eastAsia="Times New Roman" w:hAnsi="Book Antiqua" w:cs="Times New Roman"/>
                <w:color w:val="000000"/>
                <w:sz w:val="20"/>
                <w:szCs w:val="20"/>
                <w:lang w:val="es-PE" w:eastAsia="es-PE"/>
              </w:rPr>
            </w:pPr>
            <w:r w:rsidRPr="002043E2">
              <w:rPr>
                <w:rFonts w:ascii="Book Antiqua" w:eastAsia="Times New Roman" w:hAnsi="Book Antiqua" w:cs="Times New Roman"/>
                <w:color w:val="000000"/>
                <w:sz w:val="20"/>
                <w:szCs w:val="20"/>
                <w:lang w:val="es-PE" w:eastAsia="es-PE"/>
              </w:rPr>
              <w:t>3</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063A538B"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may-85</w:t>
            </w:r>
          </w:p>
        </w:tc>
        <w:tc>
          <w:tcPr>
            <w:tcW w:w="1071" w:type="dxa"/>
            <w:tcBorders>
              <w:top w:val="nil"/>
              <w:left w:val="nil"/>
              <w:bottom w:val="single" w:sz="4" w:space="0" w:color="auto"/>
              <w:right w:val="single" w:sz="4" w:space="0" w:color="auto"/>
            </w:tcBorders>
            <w:shd w:val="clear" w:color="auto" w:fill="auto"/>
            <w:noWrap/>
            <w:vAlign w:val="bottom"/>
            <w:hideMark/>
          </w:tcPr>
          <w:p w14:paraId="06A3C1DC"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ene-86</w:t>
            </w:r>
          </w:p>
        </w:tc>
        <w:tc>
          <w:tcPr>
            <w:tcW w:w="1330" w:type="dxa"/>
            <w:tcBorders>
              <w:top w:val="nil"/>
              <w:left w:val="nil"/>
              <w:bottom w:val="single" w:sz="4" w:space="0" w:color="auto"/>
              <w:right w:val="single" w:sz="4" w:space="0" w:color="auto"/>
            </w:tcBorders>
            <w:shd w:val="clear" w:color="auto" w:fill="auto"/>
            <w:noWrap/>
            <w:vAlign w:val="bottom"/>
            <w:hideMark/>
          </w:tcPr>
          <w:p w14:paraId="5350B78A"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-1.38</w:t>
            </w:r>
          </w:p>
        </w:tc>
        <w:tc>
          <w:tcPr>
            <w:tcW w:w="1171" w:type="dxa"/>
            <w:tcBorders>
              <w:top w:val="nil"/>
              <w:left w:val="nil"/>
              <w:bottom w:val="single" w:sz="4" w:space="0" w:color="auto"/>
              <w:right w:val="single" w:sz="4" w:space="0" w:color="auto"/>
            </w:tcBorders>
            <w:shd w:val="clear" w:color="auto" w:fill="auto"/>
            <w:noWrap/>
            <w:vAlign w:val="bottom"/>
            <w:hideMark/>
          </w:tcPr>
          <w:p w14:paraId="5A9DFFD3"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9 meses</w:t>
            </w:r>
          </w:p>
        </w:tc>
        <w:tc>
          <w:tcPr>
            <w:tcW w:w="1228" w:type="dxa"/>
            <w:tcBorders>
              <w:top w:val="nil"/>
              <w:left w:val="nil"/>
              <w:bottom w:val="single" w:sz="4" w:space="0" w:color="auto"/>
              <w:right w:val="single" w:sz="8" w:space="0" w:color="auto"/>
            </w:tcBorders>
            <w:shd w:val="clear" w:color="auto" w:fill="auto"/>
            <w:noWrap/>
            <w:vAlign w:val="bottom"/>
            <w:hideMark/>
          </w:tcPr>
          <w:p w14:paraId="7A6C218F"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-12.39</w:t>
            </w:r>
          </w:p>
        </w:tc>
        <w:tc>
          <w:tcPr>
            <w:tcW w:w="2400" w:type="dxa"/>
            <w:gridSpan w:val="2"/>
            <w:tcBorders>
              <w:top w:val="nil"/>
              <w:left w:val="nil"/>
              <w:bottom w:val="single" w:sz="4" w:space="0" w:color="auto"/>
              <w:right w:val="single" w:sz="8" w:space="0" w:color="000000"/>
            </w:tcBorders>
            <w:shd w:val="clear" w:color="auto" w:fill="auto"/>
            <w:noWrap/>
            <w:vAlign w:val="bottom"/>
            <w:hideMark/>
          </w:tcPr>
          <w:p w14:paraId="215057F9"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Moderadamente Seco</w:t>
            </w:r>
          </w:p>
        </w:tc>
      </w:tr>
      <w:tr w:rsidR="002043E2" w:rsidRPr="002043E2" w14:paraId="157F3AD0" w14:textId="77777777" w:rsidTr="002043E2">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4BC6755B" w14:textId="77777777" w:rsidR="002043E2" w:rsidRPr="002043E2" w:rsidRDefault="002043E2" w:rsidP="002043E2">
            <w:pPr>
              <w:spacing w:after="0" w:line="240" w:lineRule="auto"/>
              <w:jc w:val="center"/>
              <w:rPr>
                <w:rFonts w:ascii="Book Antiqua" w:eastAsia="Times New Roman" w:hAnsi="Book Antiqua" w:cs="Times New Roman"/>
                <w:color w:val="000000"/>
                <w:sz w:val="20"/>
                <w:szCs w:val="20"/>
                <w:lang w:val="es-PE" w:eastAsia="es-PE"/>
              </w:rPr>
            </w:pPr>
            <w:r w:rsidRPr="002043E2">
              <w:rPr>
                <w:rFonts w:ascii="Book Antiqua" w:eastAsia="Times New Roman" w:hAnsi="Book Antiqua" w:cs="Times New Roman"/>
                <w:color w:val="000000"/>
                <w:sz w:val="20"/>
                <w:szCs w:val="20"/>
                <w:lang w:val="es-PE" w:eastAsia="es-PE"/>
              </w:rPr>
              <w:t>4</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17910159"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mar-86</w:t>
            </w:r>
          </w:p>
        </w:tc>
        <w:tc>
          <w:tcPr>
            <w:tcW w:w="1071" w:type="dxa"/>
            <w:tcBorders>
              <w:top w:val="nil"/>
              <w:left w:val="nil"/>
              <w:bottom w:val="single" w:sz="4" w:space="0" w:color="auto"/>
              <w:right w:val="single" w:sz="4" w:space="0" w:color="auto"/>
            </w:tcBorders>
            <w:shd w:val="clear" w:color="auto" w:fill="auto"/>
            <w:noWrap/>
            <w:vAlign w:val="bottom"/>
            <w:hideMark/>
          </w:tcPr>
          <w:p w14:paraId="30ED6C47"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mar-86</w:t>
            </w:r>
          </w:p>
        </w:tc>
        <w:tc>
          <w:tcPr>
            <w:tcW w:w="1330" w:type="dxa"/>
            <w:tcBorders>
              <w:top w:val="nil"/>
              <w:left w:val="nil"/>
              <w:bottom w:val="single" w:sz="4" w:space="0" w:color="auto"/>
              <w:right w:val="single" w:sz="4" w:space="0" w:color="auto"/>
            </w:tcBorders>
            <w:shd w:val="clear" w:color="auto" w:fill="auto"/>
            <w:noWrap/>
            <w:vAlign w:val="bottom"/>
            <w:hideMark/>
          </w:tcPr>
          <w:p w14:paraId="1F5FBB6F"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-1.12</w:t>
            </w:r>
          </w:p>
        </w:tc>
        <w:tc>
          <w:tcPr>
            <w:tcW w:w="1171" w:type="dxa"/>
            <w:tcBorders>
              <w:top w:val="nil"/>
              <w:left w:val="nil"/>
              <w:bottom w:val="single" w:sz="4" w:space="0" w:color="auto"/>
              <w:right w:val="single" w:sz="4" w:space="0" w:color="auto"/>
            </w:tcBorders>
            <w:shd w:val="clear" w:color="auto" w:fill="auto"/>
            <w:noWrap/>
            <w:vAlign w:val="bottom"/>
            <w:hideMark/>
          </w:tcPr>
          <w:p w14:paraId="36A64A6C"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single" w:sz="8" w:space="0" w:color="auto"/>
            </w:tcBorders>
            <w:shd w:val="clear" w:color="auto" w:fill="auto"/>
            <w:noWrap/>
            <w:vAlign w:val="bottom"/>
            <w:hideMark/>
          </w:tcPr>
          <w:p w14:paraId="2481D472"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-1.12</w:t>
            </w:r>
          </w:p>
        </w:tc>
        <w:tc>
          <w:tcPr>
            <w:tcW w:w="2400" w:type="dxa"/>
            <w:gridSpan w:val="2"/>
            <w:tcBorders>
              <w:top w:val="nil"/>
              <w:left w:val="nil"/>
              <w:bottom w:val="single" w:sz="4" w:space="0" w:color="auto"/>
              <w:right w:val="single" w:sz="8" w:space="0" w:color="000000"/>
            </w:tcBorders>
            <w:shd w:val="clear" w:color="auto" w:fill="auto"/>
            <w:noWrap/>
            <w:vAlign w:val="bottom"/>
            <w:hideMark/>
          </w:tcPr>
          <w:p w14:paraId="23BFF0A2"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Moderadamente Seco</w:t>
            </w:r>
          </w:p>
        </w:tc>
      </w:tr>
      <w:tr w:rsidR="002043E2" w:rsidRPr="002043E2" w14:paraId="11C79EA6" w14:textId="77777777" w:rsidTr="002043E2">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4D000DBC" w14:textId="77777777" w:rsidR="002043E2" w:rsidRPr="002043E2" w:rsidRDefault="002043E2" w:rsidP="002043E2">
            <w:pPr>
              <w:spacing w:after="0" w:line="240" w:lineRule="auto"/>
              <w:jc w:val="center"/>
              <w:rPr>
                <w:rFonts w:ascii="Book Antiqua" w:eastAsia="Times New Roman" w:hAnsi="Book Antiqua" w:cs="Times New Roman"/>
                <w:color w:val="000000"/>
                <w:sz w:val="20"/>
                <w:szCs w:val="20"/>
                <w:lang w:val="es-PE" w:eastAsia="es-PE"/>
              </w:rPr>
            </w:pPr>
            <w:r w:rsidRPr="002043E2">
              <w:rPr>
                <w:rFonts w:ascii="Book Antiqua" w:eastAsia="Times New Roman" w:hAnsi="Book Antiqua" w:cs="Times New Roman"/>
                <w:color w:val="000000"/>
                <w:sz w:val="20"/>
                <w:szCs w:val="20"/>
                <w:lang w:val="es-PE" w:eastAsia="es-PE"/>
              </w:rPr>
              <w:t>5</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161BCCC7"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ene-88</w:t>
            </w:r>
          </w:p>
        </w:tc>
        <w:tc>
          <w:tcPr>
            <w:tcW w:w="1071" w:type="dxa"/>
            <w:tcBorders>
              <w:top w:val="nil"/>
              <w:left w:val="nil"/>
              <w:bottom w:val="single" w:sz="4" w:space="0" w:color="auto"/>
              <w:right w:val="single" w:sz="4" w:space="0" w:color="auto"/>
            </w:tcBorders>
            <w:shd w:val="clear" w:color="auto" w:fill="auto"/>
            <w:noWrap/>
            <w:vAlign w:val="bottom"/>
            <w:hideMark/>
          </w:tcPr>
          <w:p w14:paraId="438B9BD9"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ene-88</w:t>
            </w:r>
          </w:p>
        </w:tc>
        <w:tc>
          <w:tcPr>
            <w:tcW w:w="1330" w:type="dxa"/>
            <w:tcBorders>
              <w:top w:val="nil"/>
              <w:left w:val="nil"/>
              <w:bottom w:val="single" w:sz="4" w:space="0" w:color="auto"/>
              <w:right w:val="single" w:sz="4" w:space="0" w:color="auto"/>
            </w:tcBorders>
            <w:shd w:val="clear" w:color="auto" w:fill="auto"/>
            <w:noWrap/>
            <w:vAlign w:val="bottom"/>
            <w:hideMark/>
          </w:tcPr>
          <w:p w14:paraId="5DE6BE74"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-1.18</w:t>
            </w:r>
          </w:p>
        </w:tc>
        <w:tc>
          <w:tcPr>
            <w:tcW w:w="1171" w:type="dxa"/>
            <w:tcBorders>
              <w:top w:val="nil"/>
              <w:left w:val="nil"/>
              <w:bottom w:val="single" w:sz="4" w:space="0" w:color="auto"/>
              <w:right w:val="single" w:sz="4" w:space="0" w:color="auto"/>
            </w:tcBorders>
            <w:shd w:val="clear" w:color="auto" w:fill="auto"/>
            <w:noWrap/>
            <w:vAlign w:val="bottom"/>
            <w:hideMark/>
          </w:tcPr>
          <w:p w14:paraId="7825542F"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single" w:sz="8" w:space="0" w:color="auto"/>
            </w:tcBorders>
            <w:shd w:val="clear" w:color="auto" w:fill="auto"/>
            <w:noWrap/>
            <w:vAlign w:val="bottom"/>
            <w:hideMark/>
          </w:tcPr>
          <w:p w14:paraId="4B1B8C6E"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-1.18</w:t>
            </w:r>
          </w:p>
        </w:tc>
        <w:tc>
          <w:tcPr>
            <w:tcW w:w="2400" w:type="dxa"/>
            <w:gridSpan w:val="2"/>
            <w:tcBorders>
              <w:top w:val="nil"/>
              <w:left w:val="nil"/>
              <w:bottom w:val="single" w:sz="4" w:space="0" w:color="auto"/>
              <w:right w:val="single" w:sz="8" w:space="0" w:color="000000"/>
            </w:tcBorders>
            <w:shd w:val="clear" w:color="auto" w:fill="auto"/>
            <w:noWrap/>
            <w:vAlign w:val="bottom"/>
            <w:hideMark/>
          </w:tcPr>
          <w:p w14:paraId="7AE72D73"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Moderadamente Seco</w:t>
            </w:r>
          </w:p>
        </w:tc>
      </w:tr>
      <w:tr w:rsidR="002043E2" w:rsidRPr="002043E2" w14:paraId="679C7417" w14:textId="77777777" w:rsidTr="002043E2">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321E022C" w14:textId="77777777" w:rsidR="002043E2" w:rsidRPr="002043E2" w:rsidRDefault="002043E2" w:rsidP="002043E2">
            <w:pPr>
              <w:spacing w:after="0" w:line="240" w:lineRule="auto"/>
              <w:jc w:val="center"/>
              <w:rPr>
                <w:rFonts w:ascii="Book Antiqua" w:eastAsia="Times New Roman" w:hAnsi="Book Antiqua" w:cs="Times New Roman"/>
                <w:color w:val="000000"/>
                <w:sz w:val="20"/>
                <w:szCs w:val="20"/>
                <w:lang w:val="es-PE" w:eastAsia="es-PE"/>
              </w:rPr>
            </w:pPr>
            <w:r w:rsidRPr="002043E2">
              <w:rPr>
                <w:rFonts w:ascii="Book Antiqua" w:eastAsia="Times New Roman" w:hAnsi="Book Antiqua" w:cs="Times New Roman"/>
                <w:color w:val="000000"/>
                <w:sz w:val="20"/>
                <w:szCs w:val="20"/>
                <w:lang w:val="es-PE" w:eastAsia="es-PE"/>
              </w:rPr>
              <w:t>6</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444630D8"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feb-90</w:t>
            </w:r>
          </w:p>
        </w:tc>
        <w:tc>
          <w:tcPr>
            <w:tcW w:w="1071" w:type="dxa"/>
            <w:tcBorders>
              <w:top w:val="nil"/>
              <w:left w:val="nil"/>
              <w:bottom w:val="single" w:sz="4" w:space="0" w:color="auto"/>
              <w:right w:val="single" w:sz="4" w:space="0" w:color="auto"/>
            </w:tcBorders>
            <w:shd w:val="clear" w:color="auto" w:fill="auto"/>
            <w:noWrap/>
            <w:vAlign w:val="bottom"/>
            <w:hideMark/>
          </w:tcPr>
          <w:p w14:paraId="53CCA6A9"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abr-90</w:t>
            </w:r>
          </w:p>
        </w:tc>
        <w:tc>
          <w:tcPr>
            <w:tcW w:w="1330" w:type="dxa"/>
            <w:tcBorders>
              <w:top w:val="nil"/>
              <w:left w:val="nil"/>
              <w:bottom w:val="single" w:sz="4" w:space="0" w:color="auto"/>
              <w:right w:val="single" w:sz="4" w:space="0" w:color="auto"/>
            </w:tcBorders>
            <w:shd w:val="clear" w:color="auto" w:fill="auto"/>
            <w:noWrap/>
            <w:vAlign w:val="bottom"/>
            <w:hideMark/>
          </w:tcPr>
          <w:p w14:paraId="6D227337"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-1.55</w:t>
            </w:r>
          </w:p>
        </w:tc>
        <w:tc>
          <w:tcPr>
            <w:tcW w:w="1171" w:type="dxa"/>
            <w:tcBorders>
              <w:top w:val="nil"/>
              <w:left w:val="nil"/>
              <w:bottom w:val="single" w:sz="4" w:space="0" w:color="auto"/>
              <w:right w:val="single" w:sz="4" w:space="0" w:color="auto"/>
            </w:tcBorders>
            <w:shd w:val="clear" w:color="auto" w:fill="auto"/>
            <w:noWrap/>
            <w:vAlign w:val="bottom"/>
            <w:hideMark/>
          </w:tcPr>
          <w:p w14:paraId="5DAAEC4E"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3 meses</w:t>
            </w:r>
          </w:p>
        </w:tc>
        <w:tc>
          <w:tcPr>
            <w:tcW w:w="1228" w:type="dxa"/>
            <w:tcBorders>
              <w:top w:val="nil"/>
              <w:left w:val="nil"/>
              <w:bottom w:val="single" w:sz="4" w:space="0" w:color="auto"/>
              <w:right w:val="single" w:sz="8" w:space="0" w:color="auto"/>
            </w:tcBorders>
            <w:shd w:val="clear" w:color="auto" w:fill="auto"/>
            <w:noWrap/>
            <w:vAlign w:val="bottom"/>
            <w:hideMark/>
          </w:tcPr>
          <w:p w14:paraId="013858C3"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-4.66</w:t>
            </w:r>
          </w:p>
        </w:tc>
        <w:tc>
          <w:tcPr>
            <w:tcW w:w="2400" w:type="dxa"/>
            <w:gridSpan w:val="2"/>
            <w:tcBorders>
              <w:top w:val="nil"/>
              <w:left w:val="nil"/>
              <w:bottom w:val="single" w:sz="4" w:space="0" w:color="auto"/>
              <w:right w:val="single" w:sz="8" w:space="0" w:color="000000"/>
            </w:tcBorders>
            <w:shd w:val="clear" w:color="auto" w:fill="auto"/>
            <w:noWrap/>
            <w:vAlign w:val="bottom"/>
            <w:hideMark/>
          </w:tcPr>
          <w:p w14:paraId="69B1DDF2"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Severamente Seco</w:t>
            </w:r>
          </w:p>
        </w:tc>
      </w:tr>
      <w:tr w:rsidR="002043E2" w:rsidRPr="002043E2" w14:paraId="79C1FD74" w14:textId="77777777" w:rsidTr="002043E2">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781E803A" w14:textId="77777777" w:rsidR="002043E2" w:rsidRPr="002043E2" w:rsidRDefault="002043E2" w:rsidP="002043E2">
            <w:pPr>
              <w:spacing w:after="0" w:line="240" w:lineRule="auto"/>
              <w:jc w:val="center"/>
              <w:rPr>
                <w:rFonts w:ascii="Book Antiqua" w:eastAsia="Times New Roman" w:hAnsi="Book Antiqua" w:cs="Times New Roman"/>
                <w:color w:val="000000"/>
                <w:sz w:val="20"/>
                <w:szCs w:val="20"/>
                <w:lang w:val="es-PE" w:eastAsia="es-PE"/>
              </w:rPr>
            </w:pPr>
            <w:r w:rsidRPr="002043E2">
              <w:rPr>
                <w:rFonts w:ascii="Book Antiqua" w:eastAsia="Times New Roman" w:hAnsi="Book Antiqua" w:cs="Times New Roman"/>
                <w:color w:val="000000"/>
                <w:sz w:val="20"/>
                <w:szCs w:val="20"/>
                <w:lang w:val="es-PE" w:eastAsia="es-PE"/>
              </w:rPr>
              <w:t>7</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452A2429"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jun-90</w:t>
            </w:r>
          </w:p>
        </w:tc>
        <w:tc>
          <w:tcPr>
            <w:tcW w:w="1071" w:type="dxa"/>
            <w:tcBorders>
              <w:top w:val="nil"/>
              <w:left w:val="nil"/>
              <w:bottom w:val="single" w:sz="4" w:space="0" w:color="auto"/>
              <w:right w:val="single" w:sz="4" w:space="0" w:color="auto"/>
            </w:tcBorders>
            <w:shd w:val="clear" w:color="auto" w:fill="auto"/>
            <w:noWrap/>
            <w:vAlign w:val="bottom"/>
            <w:hideMark/>
          </w:tcPr>
          <w:p w14:paraId="7CBA12BB"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nov-90</w:t>
            </w:r>
          </w:p>
        </w:tc>
        <w:tc>
          <w:tcPr>
            <w:tcW w:w="1330" w:type="dxa"/>
            <w:tcBorders>
              <w:top w:val="nil"/>
              <w:left w:val="nil"/>
              <w:bottom w:val="single" w:sz="4" w:space="0" w:color="auto"/>
              <w:right w:val="single" w:sz="4" w:space="0" w:color="auto"/>
            </w:tcBorders>
            <w:shd w:val="clear" w:color="auto" w:fill="auto"/>
            <w:noWrap/>
            <w:vAlign w:val="bottom"/>
            <w:hideMark/>
          </w:tcPr>
          <w:p w14:paraId="096D87F9"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-1.10</w:t>
            </w:r>
          </w:p>
        </w:tc>
        <w:tc>
          <w:tcPr>
            <w:tcW w:w="1171" w:type="dxa"/>
            <w:tcBorders>
              <w:top w:val="nil"/>
              <w:left w:val="nil"/>
              <w:bottom w:val="single" w:sz="4" w:space="0" w:color="auto"/>
              <w:right w:val="single" w:sz="4" w:space="0" w:color="auto"/>
            </w:tcBorders>
            <w:shd w:val="clear" w:color="auto" w:fill="auto"/>
            <w:noWrap/>
            <w:vAlign w:val="bottom"/>
            <w:hideMark/>
          </w:tcPr>
          <w:p w14:paraId="4A060EA2"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6 meses</w:t>
            </w:r>
          </w:p>
        </w:tc>
        <w:tc>
          <w:tcPr>
            <w:tcW w:w="1228" w:type="dxa"/>
            <w:tcBorders>
              <w:top w:val="nil"/>
              <w:left w:val="nil"/>
              <w:bottom w:val="single" w:sz="4" w:space="0" w:color="auto"/>
              <w:right w:val="single" w:sz="8" w:space="0" w:color="auto"/>
            </w:tcBorders>
            <w:shd w:val="clear" w:color="auto" w:fill="auto"/>
            <w:noWrap/>
            <w:vAlign w:val="bottom"/>
            <w:hideMark/>
          </w:tcPr>
          <w:p w14:paraId="656C3903"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-6.58</w:t>
            </w:r>
          </w:p>
        </w:tc>
        <w:tc>
          <w:tcPr>
            <w:tcW w:w="2400" w:type="dxa"/>
            <w:gridSpan w:val="2"/>
            <w:tcBorders>
              <w:top w:val="nil"/>
              <w:left w:val="nil"/>
              <w:bottom w:val="single" w:sz="4" w:space="0" w:color="auto"/>
              <w:right w:val="single" w:sz="8" w:space="0" w:color="000000"/>
            </w:tcBorders>
            <w:shd w:val="clear" w:color="auto" w:fill="auto"/>
            <w:noWrap/>
            <w:vAlign w:val="bottom"/>
            <w:hideMark/>
          </w:tcPr>
          <w:p w14:paraId="03D411F8"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Moderadamente Seco</w:t>
            </w:r>
          </w:p>
        </w:tc>
      </w:tr>
      <w:tr w:rsidR="002043E2" w:rsidRPr="002043E2" w14:paraId="685443ED" w14:textId="77777777" w:rsidTr="002043E2">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22254B58" w14:textId="77777777" w:rsidR="002043E2" w:rsidRPr="002043E2" w:rsidRDefault="002043E2" w:rsidP="002043E2">
            <w:pPr>
              <w:spacing w:after="0" w:line="240" w:lineRule="auto"/>
              <w:jc w:val="center"/>
              <w:rPr>
                <w:rFonts w:ascii="Book Antiqua" w:eastAsia="Times New Roman" w:hAnsi="Book Antiqua" w:cs="Times New Roman"/>
                <w:color w:val="000000"/>
                <w:sz w:val="20"/>
                <w:szCs w:val="20"/>
                <w:lang w:val="es-PE" w:eastAsia="es-PE"/>
              </w:rPr>
            </w:pPr>
            <w:r w:rsidRPr="002043E2">
              <w:rPr>
                <w:rFonts w:ascii="Book Antiqua" w:eastAsia="Times New Roman" w:hAnsi="Book Antiqua" w:cs="Times New Roman"/>
                <w:color w:val="000000"/>
                <w:sz w:val="20"/>
                <w:szCs w:val="20"/>
                <w:lang w:val="es-PE" w:eastAsia="es-PE"/>
              </w:rPr>
              <w:t>8</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0BC840B8"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mar-02</w:t>
            </w:r>
          </w:p>
        </w:tc>
        <w:tc>
          <w:tcPr>
            <w:tcW w:w="1071" w:type="dxa"/>
            <w:tcBorders>
              <w:top w:val="nil"/>
              <w:left w:val="nil"/>
              <w:bottom w:val="single" w:sz="4" w:space="0" w:color="auto"/>
              <w:right w:val="single" w:sz="4" w:space="0" w:color="auto"/>
            </w:tcBorders>
            <w:shd w:val="clear" w:color="auto" w:fill="auto"/>
            <w:noWrap/>
            <w:vAlign w:val="bottom"/>
            <w:hideMark/>
          </w:tcPr>
          <w:p w14:paraId="1C678CD7"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mar-02</w:t>
            </w:r>
          </w:p>
        </w:tc>
        <w:tc>
          <w:tcPr>
            <w:tcW w:w="1330" w:type="dxa"/>
            <w:tcBorders>
              <w:top w:val="nil"/>
              <w:left w:val="nil"/>
              <w:bottom w:val="single" w:sz="4" w:space="0" w:color="auto"/>
              <w:right w:val="single" w:sz="4" w:space="0" w:color="auto"/>
            </w:tcBorders>
            <w:shd w:val="clear" w:color="auto" w:fill="auto"/>
            <w:noWrap/>
            <w:vAlign w:val="bottom"/>
            <w:hideMark/>
          </w:tcPr>
          <w:p w14:paraId="4B92DE36"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-1.34</w:t>
            </w:r>
          </w:p>
        </w:tc>
        <w:tc>
          <w:tcPr>
            <w:tcW w:w="1171" w:type="dxa"/>
            <w:tcBorders>
              <w:top w:val="nil"/>
              <w:left w:val="nil"/>
              <w:bottom w:val="single" w:sz="4" w:space="0" w:color="auto"/>
              <w:right w:val="single" w:sz="4" w:space="0" w:color="auto"/>
            </w:tcBorders>
            <w:shd w:val="clear" w:color="auto" w:fill="auto"/>
            <w:noWrap/>
            <w:vAlign w:val="bottom"/>
            <w:hideMark/>
          </w:tcPr>
          <w:p w14:paraId="5C6389BE"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single" w:sz="8" w:space="0" w:color="auto"/>
            </w:tcBorders>
            <w:shd w:val="clear" w:color="auto" w:fill="auto"/>
            <w:noWrap/>
            <w:vAlign w:val="bottom"/>
            <w:hideMark/>
          </w:tcPr>
          <w:p w14:paraId="71A82CD7"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-1.34</w:t>
            </w:r>
          </w:p>
        </w:tc>
        <w:tc>
          <w:tcPr>
            <w:tcW w:w="2400" w:type="dxa"/>
            <w:gridSpan w:val="2"/>
            <w:tcBorders>
              <w:top w:val="nil"/>
              <w:left w:val="nil"/>
              <w:bottom w:val="single" w:sz="4" w:space="0" w:color="auto"/>
              <w:right w:val="single" w:sz="8" w:space="0" w:color="000000"/>
            </w:tcBorders>
            <w:shd w:val="clear" w:color="auto" w:fill="auto"/>
            <w:noWrap/>
            <w:vAlign w:val="bottom"/>
            <w:hideMark/>
          </w:tcPr>
          <w:p w14:paraId="5BCD26BF"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Moderadamente Seco</w:t>
            </w:r>
          </w:p>
        </w:tc>
      </w:tr>
      <w:tr w:rsidR="002043E2" w:rsidRPr="002043E2" w14:paraId="405700CC" w14:textId="77777777" w:rsidTr="002043E2">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03BED370" w14:textId="77777777" w:rsidR="002043E2" w:rsidRPr="002043E2" w:rsidRDefault="002043E2" w:rsidP="002043E2">
            <w:pPr>
              <w:spacing w:after="0" w:line="240" w:lineRule="auto"/>
              <w:jc w:val="center"/>
              <w:rPr>
                <w:rFonts w:ascii="Book Antiqua" w:eastAsia="Times New Roman" w:hAnsi="Book Antiqua" w:cs="Times New Roman"/>
                <w:color w:val="000000"/>
                <w:sz w:val="20"/>
                <w:szCs w:val="20"/>
                <w:lang w:val="es-PE" w:eastAsia="es-PE"/>
              </w:rPr>
            </w:pPr>
            <w:r w:rsidRPr="002043E2">
              <w:rPr>
                <w:rFonts w:ascii="Book Antiqua" w:eastAsia="Times New Roman" w:hAnsi="Book Antiqua" w:cs="Times New Roman"/>
                <w:color w:val="000000"/>
                <w:sz w:val="20"/>
                <w:szCs w:val="20"/>
                <w:lang w:val="es-PE" w:eastAsia="es-PE"/>
              </w:rPr>
              <w:t>9</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4AC21839"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feb-03</w:t>
            </w:r>
          </w:p>
        </w:tc>
        <w:tc>
          <w:tcPr>
            <w:tcW w:w="1071" w:type="dxa"/>
            <w:tcBorders>
              <w:top w:val="nil"/>
              <w:left w:val="nil"/>
              <w:bottom w:val="single" w:sz="4" w:space="0" w:color="auto"/>
              <w:right w:val="single" w:sz="4" w:space="0" w:color="auto"/>
            </w:tcBorders>
            <w:shd w:val="clear" w:color="auto" w:fill="auto"/>
            <w:noWrap/>
            <w:vAlign w:val="bottom"/>
            <w:hideMark/>
          </w:tcPr>
          <w:p w14:paraId="132826D0"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feb-03</w:t>
            </w:r>
          </w:p>
        </w:tc>
        <w:tc>
          <w:tcPr>
            <w:tcW w:w="1330" w:type="dxa"/>
            <w:tcBorders>
              <w:top w:val="nil"/>
              <w:left w:val="nil"/>
              <w:bottom w:val="single" w:sz="4" w:space="0" w:color="auto"/>
              <w:right w:val="single" w:sz="4" w:space="0" w:color="auto"/>
            </w:tcBorders>
            <w:shd w:val="clear" w:color="auto" w:fill="auto"/>
            <w:noWrap/>
            <w:vAlign w:val="bottom"/>
            <w:hideMark/>
          </w:tcPr>
          <w:p w14:paraId="0665C6D1"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-1.42</w:t>
            </w:r>
          </w:p>
        </w:tc>
        <w:tc>
          <w:tcPr>
            <w:tcW w:w="1171" w:type="dxa"/>
            <w:tcBorders>
              <w:top w:val="nil"/>
              <w:left w:val="nil"/>
              <w:bottom w:val="single" w:sz="4" w:space="0" w:color="auto"/>
              <w:right w:val="single" w:sz="4" w:space="0" w:color="auto"/>
            </w:tcBorders>
            <w:shd w:val="clear" w:color="auto" w:fill="auto"/>
            <w:noWrap/>
            <w:vAlign w:val="bottom"/>
            <w:hideMark/>
          </w:tcPr>
          <w:p w14:paraId="0988FDD2"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single" w:sz="8" w:space="0" w:color="auto"/>
            </w:tcBorders>
            <w:shd w:val="clear" w:color="auto" w:fill="auto"/>
            <w:noWrap/>
            <w:vAlign w:val="bottom"/>
            <w:hideMark/>
          </w:tcPr>
          <w:p w14:paraId="677E161D"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-1.42</w:t>
            </w:r>
          </w:p>
        </w:tc>
        <w:tc>
          <w:tcPr>
            <w:tcW w:w="2400" w:type="dxa"/>
            <w:gridSpan w:val="2"/>
            <w:tcBorders>
              <w:top w:val="nil"/>
              <w:left w:val="nil"/>
              <w:bottom w:val="single" w:sz="4" w:space="0" w:color="auto"/>
              <w:right w:val="single" w:sz="8" w:space="0" w:color="000000"/>
            </w:tcBorders>
            <w:shd w:val="clear" w:color="auto" w:fill="auto"/>
            <w:noWrap/>
            <w:vAlign w:val="bottom"/>
            <w:hideMark/>
          </w:tcPr>
          <w:p w14:paraId="6B23328B"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Moderadamente Seco</w:t>
            </w:r>
          </w:p>
        </w:tc>
      </w:tr>
      <w:tr w:rsidR="002043E2" w:rsidRPr="002043E2" w14:paraId="7A1BCA42" w14:textId="77777777" w:rsidTr="002043E2">
        <w:trPr>
          <w:trHeight w:val="345"/>
        </w:trPr>
        <w:tc>
          <w:tcPr>
            <w:tcW w:w="1200" w:type="dxa"/>
            <w:tcBorders>
              <w:top w:val="nil"/>
              <w:left w:val="single" w:sz="8" w:space="0" w:color="auto"/>
              <w:bottom w:val="single" w:sz="8" w:space="0" w:color="auto"/>
              <w:right w:val="nil"/>
            </w:tcBorders>
            <w:shd w:val="clear" w:color="000000" w:fill="92CDDC"/>
            <w:noWrap/>
            <w:vAlign w:val="bottom"/>
            <w:hideMark/>
          </w:tcPr>
          <w:p w14:paraId="64C66727" w14:textId="77777777" w:rsidR="002043E2" w:rsidRPr="002043E2" w:rsidRDefault="002043E2" w:rsidP="002043E2">
            <w:pPr>
              <w:spacing w:after="0" w:line="240" w:lineRule="auto"/>
              <w:jc w:val="center"/>
              <w:rPr>
                <w:rFonts w:ascii="Book Antiqua" w:eastAsia="Times New Roman" w:hAnsi="Book Antiqua" w:cs="Times New Roman"/>
                <w:color w:val="000000"/>
                <w:sz w:val="20"/>
                <w:szCs w:val="20"/>
                <w:lang w:val="es-PE" w:eastAsia="es-PE"/>
              </w:rPr>
            </w:pPr>
            <w:r w:rsidRPr="002043E2">
              <w:rPr>
                <w:rFonts w:ascii="Book Antiqua" w:eastAsia="Times New Roman" w:hAnsi="Book Antiqua" w:cs="Times New Roman"/>
                <w:color w:val="000000"/>
                <w:sz w:val="20"/>
                <w:szCs w:val="20"/>
                <w:lang w:val="es-PE" w:eastAsia="es-PE"/>
              </w:rPr>
              <w:t>10</w:t>
            </w:r>
          </w:p>
        </w:tc>
        <w:tc>
          <w:tcPr>
            <w:tcW w:w="1200" w:type="dxa"/>
            <w:tcBorders>
              <w:top w:val="nil"/>
              <w:left w:val="single" w:sz="8" w:space="0" w:color="auto"/>
              <w:bottom w:val="single" w:sz="8" w:space="0" w:color="auto"/>
              <w:right w:val="single" w:sz="4" w:space="0" w:color="auto"/>
            </w:tcBorders>
            <w:shd w:val="clear" w:color="auto" w:fill="auto"/>
            <w:noWrap/>
            <w:vAlign w:val="bottom"/>
            <w:hideMark/>
          </w:tcPr>
          <w:p w14:paraId="2A70233A"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mar-06</w:t>
            </w:r>
          </w:p>
        </w:tc>
        <w:tc>
          <w:tcPr>
            <w:tcW w:w="1071" w:type="dxa"/>
            <w:tcBorders>
              <w:top w:val="nil"/>
              <w:left w:val="nil"/>
              <w:bottom w:val="single" w:sz="8" w:space="0" w:color="auto"/>
              <w:right w:val="single" w:sz="4" w:space="0" w:color="auto"/>
            </w:tcBorders>
            <w:shd w:val="clear" w:color="auto" w:fill="auto"/>
            <w:noWrap/>
            <w:vAlign w:val="bottom"/>
            <w:hideMark/>
          </w:tcPr>
          <w:p w14:paraId="2B043CAA"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may-06</w:t>
            </w:r>
          </w:p>
        </w:tc>
        <w:tc>
          <w:tcPr>
            <w:tcW w:w="1330" w:type="dxa"/>
            <w:tcBorders>
              <w:top w:val="nil"/>
              <w:left w:val="nil"/>
              <w:bottom w:val="single" w:sz="8" w:space="0" w:color="auto"/>
              <w:right w:val="single" w:sz="4" w:space="0" w:color="auto"/>
            </w:tcBorders>
            <w:shd w:val="clear" w:color="auto" w:fill="auto"/>
            <w:noWrap/>
            <w:vAlign w:val="bottom"/>
            <w:hideMark/>
          </w:tcPr>
          <w:p w14:paraId="5C98225E"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-1.10</w:t>
            </w:r>
          </w:p>
        </w:tc>
        <w:tc>
          <w:tcPr>
            <w:tcW w:w="1171" w:type="dxa"/>
            <w:tcBorders>
              <w:top w:val="nil"/>
              <w:left w:val="nil"/>
              <w:bottom w:val="single" w:sz="8" w:space="0" w:color="auto"/>
              <w:right w:val="single" w:sz="4" w:space="0" w:color="auto"/>
            </w:tcBorders>
            <w:shd w:val="clear" w:color="auto" w:fill="auto"/>
            <w:noWrap/>
            <w:vAlign w:val="bottom"/>
            <w:hideMark/>
          </w:tcPr>
          <w:p w14:paraId="536B5D78"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3 meses</w:t>
            </w:r>
          </w:p>
        </w:tc>
        <w:tc>
          <w:tcPr>
            <w:tcW w:w="1228" w:type="dxa"/>
            <w:tcBorders>
              <w:top w:val="nil"/>
              <w:left w:val="nil"/>
              <w:bottom w:val="single" w:sz="8" w:space="0" w:color="auto"/>
              <w:right w:val="single" w:sz="8" w:space="0" w:color="auto"/>
            </w:tcBorders>
            <w:shd w:val="clear" w:color="auto" w:fill="auto"/>
            <w:noWrap/>
            <w:vAlign w:val="bottom"/>
            <w:hideMark/>
          </w:tcPr>
          <w:p w14:paraId="58ED9EF5"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-3.30</w:t>
            </w:r>
          </w:p>
        </w:tc>
        <w:tc>
          <w:tcPr>
            <w:tcW w:w="2400" w:type="dxa"/>
            <w:gridSpan w:val="2"/>
            <w:tcBorders>
              <w:top w:val="nil"/>
              <w:left w:val="nil"/>
              <w:bottom w:val="single" w:sz="8" w:space="0" w:color="auto"/>
              <w:right w:val="single" w:sz="8" w:space="0" w:color="000000"/>
            </w:tcBorders>
            <w:shd w:val="clear" w:color="auto" w:fill="auto"/>
            <w:noWrap/>
            <w:vAlign w:val="bottom"/>
            <w:hideMark/>
          </w:tcPr>
          <w:p w14:paraId="2EF7F918"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Moderadamente Seco</w:t>
            </w:r>
          </w:p>
        </w:tc>
      </w:tr>
      <w:tr w:rsidR="002043E2" w:rsidRPr="002043E2" w14:paraId="7265927F" w14:textId="77777777" w:rsidTr="002043E2">
        <w:trPr>
          <w:trHeight w:val="330"/>
        </w:trPr>
        <w:tc>
          <w:tcPr>
            <w:tcW w:w="1200" w:type="dxa"/>
            <w:tcBorders>
              <w:top w:val="nil"/>
              <w:left w:val="nil"/>
              <w:bottom w:val="nil"/>
              <w:right w:val="nil"/>
            </w:tcBorders>
            <w:shd w:val="clear" w:color="auto" w:fill="auto"/>
            <w:noWrap/>
            <w:vAlign w:val="bottom"/>
            <w:hideMark/>
          </w:tcPr>
          <w:p w14:paraId="172B3D31"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p>
        </w:tc>
        <w:tc>
          <w:tcPr>
            <w:tcW w:w="1200" w:type="dxa"/>
            <w:tcBorders>
              <w:top w:val="nil"/>
              <w:left w:val="nil"/>
              <w:bottom w:val="nil"/>
              <w:right w:val="nil"/>
            </w:tcBorders>
            <w:shd w:val="clear" w:color="auto" w:fill="auto"/>
            <w:noWrap/>
            <w:vAlign w:val="bottom"/>
            <w:hideMark/>
          </w:tcPr>
          <w:p w14:paraId="70D733F9" w14:textId="77777777" w:rsidR="002043E2" w:rsidRPr="002043E2" w:rsidRDefault="002043E2" w:rsidP="002043E2">
            <w:pPr>
              <w:spacing w:after="0" w:line="240" w:lineRule="auto"/>
              <w:rPr>
                <w:rFonts w:ascii="Times New Roman" w:eastAsia="Times New Roman" w:hAnsi="Times New Roman" w:cs="Times New Roman"/>
                <w:sz w:val="20"/>
                <w:szCs w:val="20"/>
                <w:lang w:val="es-PE" w:eastAsia="es-PE"/>
              </w:rPr>
            </w:pPr>
          </w:p>
        </w:tc>
        <w:tc>
          <w:tcPr>
            <w:tcW w:w="1071" w:type="dxa"/>
            <w:tcBorders>
              <w:top w:val="nil"/>
              <w:left w:val="nil"/>
              <w:bottom w:val="nil"/>
              <w:right w:val="nil"/>
            </w:tcBorders>
            <w:shd w:val="clear" w:color="auto" w:fill="auto"/>
            <w:noWrap/>
            <w:vAlign w:val="bottom"/>
            <w:hideMark/>
          </w:tcPr>
          <w:p w14:paraId="0AF1D9FC" w14:textId="77777777" w:rsidR="002043E2" w:rsidRPr="002043E2" w:rsidRDefault="002043E2" w:rsidP="002043E2">
            <w:pPr>
              <w:spacing w:after="0" w:line="240" w:lineRule="auto"/>
              <w:rPr>
                <w:rFonts w:ascii="Times New Roman" w:eastAsia="Times New Roman" w:hAnsi="Times New Roman" w:cs="Times New Roman"/>
                <w:sz w:val="20"/>
                <w:szCs w:val="20"/>
                <w:lang w:val="es-PE" w:eastAsia="es-PE"/>
              </w:rPr>
            </w:pPr>
          </w:p>
        </w:tc>
        <w:tc>
          <w:tcPr>
            <w:tcW w:w="1330" w:type="dxa"/>
            <w:tcBorders>
              <w:top w:val="nil"/>
              <w:left w:val="nil"/>
              <w:bottom w:val="nil"/>
              <w:right w:val="nil"/>
            </w:tcBorders>
            <w:shd w:val="clear" w:color="auto" w:fill="auto"/>
            <w:noWrap/>
            <w:vAlign w:val="bottom"/>
            <w:hideMark/>
          </w:tcPr>
          <w:p w14:paraId="7B445C34" w14:textId="77777777" w:rsidR="002043E2" w:rsidRPr="002043E2" w:rsidRDefault="002043E2" w:rsidP="002043E2">
            <w:pPr>
              <w:spacing w:after="0" w:line="240" w:lineRule="auto"/>
              <w:rPr>
                <w:rFonts w:ascii="Times New Roman" w:eastAsia="Times New Roman" w:hAnsi="Times New Roman" w:cs="Times New Roman"/>
                <w:sz w:val="20"/>
                <w:szCs w:val="20"/>
                <w:lang w:val="es-PE" w:eastAsia="es-PE"/>
              </w:rPr>
            </w:pPr>
          </w:p>
        </w:tc>
        <w:tc>
          <w:tcPr>
            <w:tcW w:w="1171" w:type="dxa"/>
            <w:tcBorders>
              <w:top w:val="nil"/>
              <w:left w:val="nil"/>
              <w:bottom w:val="nil"/>
              <w:right w:val="nil"/>
            </w:tcBorders>
            <w:shd w:val="clear" w:color="auto" w:fill="auto"/>
            <w:noWrap/>
            <w:vAlign w:val="bottom"/>
            <w:hideMark/>
          </w:tcPr>
          <w:p w14:paraId="089237EC" w14:textId="77777777" w:rsidR="002043E2" w:rsidRPr="002043E2" w:rsidRDefault="002043E2" w:rsidP="002043E2">
            <w:pPr>
              <w:spacing w:after="0" w:line="240" w:lineRule="auto"/>
              <w:rPr>
                <w:rFonts w:ascii="Times New Roman" w:eastAsia="Times New Roman" w:hAnsi="Times New Roman" w:cs="Times New Roman"/>
                <w:sz w:val="20"/>
                <w:szCs w:val="20"/>
                <w:lang w:val="es-PE" w:eastAsia="es-PE"/>
              </w:rPr>
            </w:pPr>
          </w:p>
        </w:tc>
        <w:tc>
          <w:tcPr>
            <w:tcW w:w="1228" w:type="dxa"/>
            <w:tcBorders>
              <w:top w:val="nil"/>
              <w:left w:val="nil"/>
              <w:bottom w:val="nil"/>
              <w:right w:val="nil"/>
            </w:tcBorders>
            <w:shd w:val="clear" w:color="auto" w:fill="auto"/>
            <w:noWrap/>
            <w:vAlign w:val="bottom"/>
            <w:hideMark/>
          </w:tcPr>
          <w:p w14:paraId="6C78041E" w14:textId="77777777" w:rsidR="002043E2" w:rsidRPr="002043E2" w:rsidRDefault="002043E2" w:rsidP="002043E2">
            <w:pPr>
              <w:spacing w:after="0" w:line="240" w:lineRule="auto"/>
              <w:rPr>
                <w:rFonts w:ascii="Times New Roman" w:eastAsia="Times New Roman" w:hAnsi="Times New Roman" w:cs="Times New Roman"/>
                <w:sz w:val="20"/>
                <w:szCs w:val="20"/>
                <w:lang w:val="es-PE" w:eastAsia="es-PE"/>
              </w:rPr>
            </w:pPr>
          </w:p>
        </w:tc>
        <w:tc>
          <w:tcPr>
            <w:tcW w:w="1200" w:type="dxa"/>
            <w:tcBorders>
              <w:top w:val="nil"/>
              <w:left w:val="nil"/>
              <w:bottom w:val="nil"/>
              <w:right w:val="nil"/>
            </w:tcBorders>
            <w:shd w:val="clear" w:color="auto" w:fill="auto"/>
            <w:noWrap/>
            <w:vAlign w:val="bottom"/>
            <w:hideMark/>
          </w:tcPr>
          <w:p w14:paraId="5342D341" w14:textId="77777777" w:rsidR="002043E2" w:rsidRPr="002043E2" w:rsidRDefault="002043E2" w:rsidP="002043E2">
            <w:pPr>
              <w:spacing w:after="0" w:line="240" w:lineRule="auto"/>
              <w:rPr>
                <w:rFonts w:ascii="Times New Roman" w:eastAsia="Times New Roman" w:hAnsi="Times New Roman" w:cs="Times New Roman"/>
                <w:sz w:val="20"/>
                <w:szCs w:val="20"/>
                <w:lang w:val="es-PE" w:eastAsia="es-PE"/>
              </w:rPr>
            </w:pPr>
          </w:p>
        </w:tc>
        <w:tc>
          <w:tcPr>
            <w:tcW w:w="1200" w:type="dxa"/>
            <w:tcBorders>
              <w:top w:val="nil"/>
              <w:left w:val="nil"/>
              <w:bottom w:val="nil"/>
              <w:right w:val="nil"/>
            </w:tcBorders>
            <w:shd w:val="clear" w:color="auto" w:fill="auto"/>
            <w:noWrap/>
            <w:vAlign w:val="bottom"/>
            <w:hideMark/>
          </w:tcPr>
          <w:p w14:paraId="45AF553B" w14:textId="77777777" w:rsidR="002043E2" w:rsidRPr="002043E2" w:rsidRDefault="002043E2" w:rsidP="002043E2">
            <w:pPr>
              <w:spacing w:after="0" w:line="240" w:lineRule="auto"/>
              <w:rPr>
                <w:rFonts w:ascii="Times New Roman" w:eastAsia="Times New Roman" w:hAnsi="Times New Roman" w:cs="Times New Roman"/>
                <w:sz w:val="20"/>
                <w:szCs w:val="20"/>
                <w:lang w:val="es-PE" w:eastAsia="es-PE"/>
              </w:rPr>
            </w:pPr>
          </w:p>
        </w:tc>
      </w:tr>
      <w:tr w:rsidR="002043E2" w:rsidRPr="002043E2" w14:paraId="10FBCD19" w14:textId="77777777" w:rsidTr="002043E2">
        <w:trPr>
          <w:trHeight w:val="345"/>
        </w:trPr>
        <w:tc>
          <w:tcPr>
            <w:tcW w:w="1200" w:type="dxa"/>
            <w:tcBorders>
              <w:top w:val="nil"/>
              <w:left w:val="nil"/>
              <w:bottom w:val="nil"/>
              <w:right w:val="nil"/>
            </w:tcBorders>
            <w:shd w:val="clear" w:color="auto" w:fill="auto"/>
            <w:noWrap/>
            <w:vAlign w:val="bottom"/>
            <w:hideMark/>
          </w:tcPr>
          <w:p w14:paraId="3DB1F8B7" w14:textId="77777777" w:rsidR="002043E2" w:rsidRPr="002043E2" w:rsidRDefault="002043E2" w:rsidP="002043E2">
            <w:pPr>
              <w:spacing w:after="0" w:line="240" w:lineRule="auto"/>
              <w:rPr>
                <w:rFonts w:ascii="Times New Roman" w:eastAsia="Times New Roman" w:hAnsi="Times New Roman" w:cs="Times New Roman"/>
                <w:sz w:val="20"/>
                <w:szCs w:val="20"/>
                <w:lang w:val="es-PE" w:eastAsia="es-PE"/>
              </w:rPr>
            </w:pPr>
          </w:p>
        </w:tc>
        <w:tc>
          <w:tcPr>
            <w:tcW w:w="1200" w:type="dxa"/>
            <w:tcBorders>
              <w:top w:val="nil"/>
              <w:left w:val="nil"/>
              <w:bottom w:val="nil"/>
              <w:right w:val="nil"/>
            </w:tcBorders>
            <w:shd w:val="clear" w:color="auto" w:fill="auto"/>
            <w:noWrap/>
            <w:vAlign w:val="bottom"/>
            <w:hideMark/>
          </w:tcPr>
          <w:p w14:paraId="6F9F5194" w14:textId="77777777" w:rsidR="002043E2" w:rsidRPr="002043E2" w:rsidRDefault="002043E2" w:rsidP="002043E2">
            <w:pPr>
              <w:spacing w:after="0" w:line="240" w:lineRule="auto"/>
              <w:rPr>
                <w:rFonts w:ascii="Times New Roman" w:eastAsia="Times New Roman" w:hAnsi="Times New Roman" w:cs="Times New Roman"/>
                <w:sz w:val="20"/>
                <w:szCs w:val="20"/>
                <w:lang w:val="es-PE" w:eastAsia="es-PE"/>
              </w:rPr>
            </w:pPr>
          </w:p>
        </w:tc>
        <w:tc>
          <w:tcPr>
            <w:tcW w:w="1071" w:type="dxa"/>
            <w:tcBorders>
              <w:top w:val="nil"/>
              <w:left w:val="nil"/>
              <w:bottom w:val="nil"/>
              <w:right w:val="nil"/>
            </w:tcBorders>
            <w:shd w:val="clear" w:color="auto" w:fill="auto"/>
            <w:noWrap/>
            <w:vAlign w:val="bottom"/>
            <w:hideMark/>
          </w:tcPr>
          <w:p w14:paraId="4E099772" w14:textId="77777777" w:rsidR="002043E2" w:rsidRPr="002043E2" w:rsidRDefault="002043E2" w:rsidP="002043E2">
            <w:pPr>
              <w:spacing w:after="0" w:line="240" w:lineRule="auto"/>
              <w:rPr>
                <w:rFonts w:ascii="Times New Roman" w:eastAsia="Times New Roman" w:hAnsi="Times New Roman" w:cs="Times New Roman"/>
                <w:sz w:val="20"/>
                <w:szCs w:val="20"/>
                <w:lang w:val="es-PE" w:eastAsia="es-PE"/>
              </w:rPr>
            </w:pPr>
          </w:p>
        </w:tc>
        <w:tc>
          <w:tcPr>
            <w:tcW w:w="1330" w:type="dxa"/>
            <w:tcBorders>
              <w:top w:val="nil"/>
              <w:left w:val="nil"/>
              <w:bottom w:val="nil"/>
              <w:right w:val="nil"/>
            </w:tcBorders>
            <w:shd w:val="clear" w:color="auto" w:fill="auto"/>
            <w:noWrap/>
            <w:vAlign w:val="bottom"/>
            <w:hideMark/>
          </w:tcPr>
          <w:p w14:paraId="6103D3D8" w14:textId="77777777" w:rsidR="002043E2" w:rsidRPr="002043E2" w:rsidRDefault="002043E2" w:rsidP="002043E2">
            <w:pPr>
              <w:spacing w:after="0" w:line="240" w:lineRule="auto"/>
              <w:rPr>
                <w:rFonts w:ascii="Times New Roman" w:eastAsia="Times New Roman" w:hAnsi="Times New Roman" w:cs="Times New Roman"/>
                <w:sz w:val="20"/>
                <w:szCs w:val="20"/>
                <w:lang w:val="es-PE" w:eastAsia="es-PE"/>
              </w:rPr>
            </w:pPr>
          </w:p>
        </w:tc>
        <w:tc>
          <w:tcPr>
            <w:tcW w:w="1171" w:type="dxa"/>
            <w:tcBorders>
              <w:top w:val="nil"/>
              <w:left w:val="nil"/>
              <w:bottom w:val="nil"/>
              <w:right w:val="nil"/>
            </w:tcBorders>
            <w:shd w:val="clear" w:color="auto" w:fill="auto"/>
            <w:noWrap/>
            <w:vAlign w:val="bottom"/>
            <w:hideMark/>
          </w:tcPr>
          <w:p w14:paraId="6AE2E0BB" w14:textId="77777777" w:rsidR="002043E2" w:rsidRPr="002043E2" w:rsidRDefault="002043E2" w:rsidP="002043E2">
            <w:pPr>
              <w:spacing w:after="0" w:line="240" w:lineRule="auto"/>
              <w:rPr>
                <w:rFonts w:ascii="Times New Roman" w:eastAsia="Times New Roman" w:hAnsi="Times New Roman" w:cs="Times New Roman"/>
                <w:sz w:val="20"/>
                <w:szCs w:val="20"/>
                <w:lang w:val="es-PE" w:eastAsia="es-PE"/>
              </w:rPr>
            </w:pPr>
          </w:p>
        </w:tc>
        <w:tc>
          <w:tcPr>
            <w:tcW w:w="1228" w:type="dxa"/>
            <w:tcBorders>
              <w:top w:val="nil"/>
              <w:left w:val="nil"/>
              <w:bottom w:val="nil"/>
              <w:right w:val="nil"/>
            </w:tcBorders>
            <w:shd w:val="clear" w:color="auto" w:fill="auto"/>
            <w:noWrap/>
            <w:vAlign w:val="bottom"/>
            <w:hideMark/>
          </w:tcPr>
          <w:p w14:paraId="1CD448EB" w14:textId="77777777" w:rsidR="002043E2" w:rsidRPr="002043E2" w:rsidRDefault="002043E2" w:rsidP="002043E2">
            <w:pPr>
              <w:spacing w:after="0" w:line="240" w:lineRule="auto"/>
              <w:rPr>
                <w:rFonts w:ascii="Times New Roman" w:eastAsia="Times New Roman" w:hAnsi="Times New Roman" w:cs="Times New Roman"/>
                <w:sz w:val="20"/>
                <w:szCs w:val="20"/>
                <w:lang w:val="es-PE" w:eastAsia="es-PE"/>
              </w:rPr>
            </w:pPr>
          </w:p>
        </w:tc>
        <w:tc>
          <w:tcPr>
            <w:tcW w:w="1200" w:type="dxa"/>
            <w:tcBorders>
              <w:top w:val="nil"/>
              <w:left w:val="nil"/>
              <w:bottom w:val="nil"/>
              <w:right w:val="nil"/>
            </w:tcBorders>
            <w:shd w:val="clear" w:color="auto" w:fill="auto"/>
            <w:noWrap/>
            <w:vAlign w:val="bottom"/>
            <w:hideMark/>
          </w:tcPr>
          <w:p w14:paraId="16FE10E7" w14:textId="77777777" w:rsidR="002043E2" w:rsidRPr="002043E2" w:rsidRDefault="002043E2" w:rsidP="002043E2">
            <w:pPr>
              <w:spacing w:after="0" w:line="240" w:lineRule="auto"/>
              <w:rPr>
                <w:rFonts w:ascii="Times New Roman" w:eastAsia="Times New Roman" w:hAnsi="Times New Roman" w:cs="Times New Roman"/>
                <w:sz w:val="20"/>
                <w:szCs w:val="20"/>
                <w:lang w:val="es-PE" w:eastAsia="es-PE"/>
              </w:rPr>
            </w:pPr>
          </w:p>
        </w:tc>
        <w:tc>
          <w:tcPr>
            <w:tcW w:w="1200" w:type="dxa"/>
            <w:tcBorders>
              <w:top w:val="nil"/>
              <w:left w:val="nil"/>
              <w:bottom w:val="nil"/>
              <w:right w:val="nil"/>
            </w:tcBorders>
            <w:shd w:val="clear" w:color="auto" w:fill="auto"/>
            <w:noWrap/>
            <w:vAlign w:val="bottom"/>
            <w:hideMark/>
          </w:tcPr>
          <w:p w14:paraId="2BDB23DE" w14:textId="77777777" w:rsidR="002043E2" w:rsidRPr="002043E2" w:rsidRDefault="002043E2" w:rsidP="002043E2">
            <w:pPr>
              <w:spacing w:after="0" w:line="240" w:lineRule="auto"/>
              <w:rPr>
                <w:rFonts w:ascii="Times New Roman" w:eastAsia="Times New Roman" w:hAnsi="Times New Roman" w:cs="Times New Roman"/>
                <w:sz w:val="20"/>
                <w:szCs w:val="20"/>
                <w:lang w:val="es-PE" w:eastAsia="es-PE"/>
              </w:rPr>
            </w:pPr>
          </w:p>
        </w:tc>
      </w:tr>
      <w:tr w:rsidR="002043E2" w:rsidRPr="002043E2" w14:paraId="1EBD6028" w14:textId="77777777" w:rsidTr="002043E2">
        <w:trPr>
          <w:trHeight w:val="345"/>
        </w:trPr>
        <w:tc>
          <w:tcPr>
            <w:tcW w:w="1200" w:type="dxa"/>
            <w:tcBorders>
              <w:top w:val="nil"/>
              <w:left w:val="nil"/>
              <w:bottom w:val="nil"/>
              <w:right w:val="nil"/>
            </w:tcBorders>
            <w:shd w:val="clear" w:color="auto" w:fill="auto"/>
            <w:noWrap/>
            <w:vAlign w:val="bottom"/>
            <w:hideMark/>
          </w:tcPr>
          <w:p w14:paraId="26F7FC91" w14:textId="77777777" w:rsidR="002043E2" w:rsidRPr="002043E2" w:rsidRDefault="002043E2" w:rsidP="002043E2">
            <w:pPr>
              <w:spacing w:after="0" w:line="240" w:lineRule="auto"/>
              <w:rPr>
                <w:rFonts w:ascii="Times New Roman" w:eastAsia="Times New Roman" w:hAnsi="Times New Roman" w:cs="Times New Roman"/>
                <w:sz w:val="20"/>
                <w:szCs w:val="20"/>
                <w:lang w:val="es-PE" w:eastAsia="es-PE"/>
              </w:rPr>
            </w:pPr>
          </w:p>
        </w:tc>
        <w:tc>
          <w:tcPr>
            <w:tcW w:w="1200" w:type="dxa"/>
            <w:tcBorders>
              <w:top w:val="nil"/>
              <w:left w:val="nil"/>
              <w:bottom w:val="nil"/>
              <w:right w:val="nil"/>
            </w:tcBorders>
            <w:shd w:val="clear" w:color="auto" w:fill="auto"/>
            <w:noWrap/>
            <w:vAlign w:val="bottom"/>
            <w:hideMark/>
          </w:tcPr>
          <w:p w14:paraId="12A12144" w14:textId="77777777" w:rsidR="002043E2" w:rsidRPr="002043E2" w:rsidRDefault="002043E2" w:rsidP="002043E2">
            <w:pPr>
              <w:spacing w:after="0" w:line="240" w:lineRule="auto"/>
              <w:rPr>
                <w:rFonts w:ascii="Times New Roman" w:eastAsia="Times New Roman" w:hAnsi="Times New Roman" w:cs="Times New Roman"/>
                <w:sz w:val="20"/>
                <w:szCs w:val="20"/>
                <w:lang w:val="es-PE" w:eastAsia="es-PE"/>
              </w:rPr>
            </w:pPr>
          </w:p>
        </w:tc>
        <w:tc>
          <w:tcPr>
            <w:tcW w:w="4800"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4A85F855" w14:textId="77777777" w:rsidR="002043E2" w:rsidRPr="002043E2" w:rsidRDefault="002043E2" w:rsidP="002043E2">
            <w:pPr>
              <w:spacing w:after="0" w:line="240" w:lineRule="auto"/>
              <w:jc w:val="center"/>
              <w:rPr>
                <w:rFonts w:ascii="Book Antiqua" w:eastAsia="Times New Roman" w:hAnsi="Book Antiqua" w:cs="Times New Roman"/>
                <w:b/>
                <w:bCs/>
                <w:color w:val="FF0000"/>
                <w:sz w:val="24"/>
                <w:szCs w:val="24"/>
                <w:lang w:val="es-PE" w:eastAsia="es-PE"/>
              </w:rPr>
            </w:pPr>
            <w:r w:rsidRPr="002043E2">
              <w:rPr>
                <w:rFonts w:ascii="Book Antiqua" w:eastAsia="Times New Roman" w:hAnsi="Book Antiqua" w:cs="Times New Roman"/>
                <w:b/>
                <w:bCs/>
                <w:color w:val="FF0000"/>
                <w:sz w:val="24"/>
                <w:szCs w:val="24"/>
                <w:lang w:val="es-PE" w:eastAsia="es-PE"/>
              </w:rPr>
              <w:t>SPI 09 meses</w:t>
            </w:r>
          </w:p>
        </w:tc>
        <w:tc>
          <w:tcPr>
            <w:tcW w:w="1200" w:type="dxa"/>
            <w:tcBorders>
              <w:top w:val="nil"/>
              <w:left w:val="nil"/>
              <w:bottom w:val="nil"/>
              <w:right w:val="nil"/>
            </w:tcBorders>
            <w:shd w:val="clear" w:color="auto" w:fill="auto"/>
            <w:noWrap/>
            <w:vAlign w:val="bottom"/>
            <w:hideMark/>
          </w:tcPr>
          <w:p w14:paraId="1094AB6D" w14:textId="77777777" w:rsidR="002043E2" w:rsidRPr="002043E2" w:rsidRDefault="002043E2" w:rsidP="002043E2">
            <w:pPr>
              <w:spacing w:after="0" w:line="240" w:lineRule="auto"/>
              <w:jc w:val="center"/>
              <w:rPr>
                <w:rFonts w:ascii="Book Antiqua" w:eastAsia="Times New Roman" w:hAnsi="Book Antiqua" w:cs="Times New Roman"/>
                <w:b/>
                <w:bCs/>
                <w:color w:val="FF0000"/>
                <w:sz w:val="24"/>
                <w:szCs w:val="24"/>
                <w:lang w:val="es-PE" w:eastAsia="es-PE"/>
              </w:rPr>
            </w:pPr>
          </w:p>
        </w:tc>
        <w:tc>
          <w:tcPr>
            <w:tcW w:w="1200" w:type="dxa"/>
            <w:tcBorders>
              <w:top w:val="nil"/>
              <w:left w:val="nil"/>
              <w:bottom w:val="nil"/>
              <w:right w:val="nil"/>
            </w:tcBorders>
            <w:shd w:val="clear" w:color="auto" w:fill="auto"/>
            <w:noWrap/>
            <w:vAlign w:val="bottom"/>
            <w:hideMark/>
          </w:tcPr>
          <w:p w14:paraId="32812035" w14:textId="77777777" w:rsidR="002043E2" w:rsidRPr="002043E2" w:rsidRDefault="002043E2" w:rsidP="002043E2">
            <w:pPr>
              <w:spacing w:after="0" w:line="240" w:lineRule="auto"/>
              <w:rPr>
                <w:rFonts w:ascii="Times New Roman" w:eastAsia="Times New Roman" w:hAnsi="Times New Roman" w:cs="Times New Roman"/>
                <w:sz w:val="20"/>
                <w:szCs w:val="20"/>
                <w:lang w:val="es-PE" w:eastAsia="es-PE"/>
              </w:rPr>
            </w:pPr>
          </w:p>
        </w:tc>
      </w:tr>
      <w:tr w:rsidR="002043E2" w:rsidRPr="002043E2" w14:paraId="5730A03D" w14:textId="77777777" w:rsidTr="002043E2">
        <w:trPr>
          <w:trHeight w:val="330"/>
        </w:trPr>
        <w:tc>
          <w:tcPr>
            <w:tcW w:w="1200" w:type="dxa"/>
            <w:vMerge w:val="restart"/>
            <w:tcBorders>
              <w:top w:val="single" w:sz="8" w:space="0" w:color="auto"/>
              <w:left w:val="single" w:sz="8" w:space="0" w:color="auto"/>
              <w:bottom w:val="single" w:sz="8" w:space="0" w:color="000000"/>
              <w:right w:val="nil"/>
            </w:tcBorders>
            <w:shd w:val="clear" w:color="000000" w:fill="92D050"/>
            <w:noWrap/>
            <w:vAlign w:val="center"/>
            <w:hideMark/>
          </w:tcPr>
          <w:p w14:paraId="621E9C45" w14:textId="77777777" w:rsidR="002043E2" w:rsidRPr="002043E2" w:rsidRDefault="002043E2" w:rsidP="002043E2">
            <w:pPr>
              <w:spacing w:after="0" w:line="240" w:lineRule="auto"/>
              <w:jc w:val="center"/>
              <w:rPr>
                <w:rFonts w:ascii="Book Antiqua" w:eastAsia="Times New Roman" w:hAnsi="Book Antiqua" w:cs="Times New Roman"/>
                <w:b/>
                <w:bCs/>
                <w:color w:val="000000"/>
                <w:sz w:val="20"/>
                <w:szCs w:val="20"/>
                <w:u w:val="single"/>
                <w:lang w:val="es-PE" w:eastAsia="es-PE"/>
              </w:rPr>
            </w:pPr>
            <w:r w:rsidRPr="002043E2">
              <w:rPr>
                <w:rFonts w:ascii="Book Antiqua" w:eastAsia="Times New Roman" w:hAnsi="Book Antiqua" w:cs="Times New Roman"/>
                <w:b/>
                <w:bCs/>
                <w:color w:val="000000"/>
                <w:sz w:val="20"/>
                <w:szCs w:val="20"/>
                <w:u w:val="single"/>
                <w:lang w:val="es-PE" w:eastAsia="es-PE"/>
              </w:rPr>
              <w:t>Evento</w:t>
            </w:r>
          </w:p>
        </w:tc>
        <w:tc>
          <w:tcPr>
            <w:tcW w:w="1200" w:type="dxa"/>
            <w:vMerge w:val="restart"/>
            <w:tcBorders>
              <w:top w:val="single" w:sz="8" w:space="0" w:color="auto"/>
              <w:left w:val="single" w:sz="8" w:space="0" w:color="auto"/>
              <w:bottom w:val="single" w:sz="8" w:space="0" w:color="000000"/>
              <w:right w:val="nil"/>
            </w:tcBorders>
            <w:shd w:val="clear" w:color="000000" w:fill="FCD5B4"/>
            <w:noWrap/>
            <w:vAlign w:val="center"/>
            <w:hideMark/>
          </w:tcPr>
          <w:p w14:paraId="4B5DF6AE" w14:textId="77777777" w:rsidR="002043E2" w:rsidRPr="002043E2" w:rsidRDefault="002043E2" w:rsidP="002043E2">
            <w:pPr>
              <w:spacing w:after="0" w:line="240" w:lineRule="auto"/>
              <w:jc w:val="center"/>
              <w:rPr>
                <w:rFonts w:ascii="Book Antiqua" w:eastAsia="Times New Roman" w:hAnsi="Book Antiqua" w:cs="Times New Roman"/>
                <w:b/>
                <w:bCs/>
                <w:color w:val="000000"/>
                <w:sz w:val="20"/>
                <w:szCs w:val="20"/>
                <w:u w:val="single"/>
                <w:lang w:val="es-PE" w:eastAsia="es-PE"/>
              </w:rPr>
            </w:pPr>
            <w:r w:rsidRPr="002043E2">
              <w:rPr>
                <w:rFonts w:ascii="Book Antiqua" w:eastAsia="Times New Roman" w:hAnsi="Book Antiqua" w:cs="Times New Roman"/>
                <w:b/>
                <w:bCs/>
                <w:color w:val="000000"/>
                <w:sz w:val="20"/>
                <w:szCs w:val="20"/>
                <w:u w:val="single"/>
                <w:lang w:val="es-PE" w:eastAsia="es-PE"/>
              </w:rPr>
              <w:t>Inicio</w:t>
            </w:r>
          </w:p>
        </w:tc>
        <w:tc>
          <w:tcPr>
            <w:tcW w:w="1071" w:type="dxa"/>
            <w:vMerge w:val="restart"/>
            <w:tcBorders>
              <w:top w:val="nil"/>
              <w:left w:val="single" w:sz="4" w:space="0" w:color="auto"/>
              <w:bottom w:val="single" w:sz="8" w:space="0" w:color="000000"/>
              <w:right w:val="single" w:sz="4" w:space="0" w:color="auto"/>
            </w:tcBorders>
            <w:shd w:val="clear" w:color="000000" w:fill="FCD5B4"/>
            <w:noWrap/>
            <w:vAlign w:val="center"/>
            <w:hideMark/>
          </w:tcPr>
          <w:p w14:paraId="6ECD5576" w14:textId="77777777" w:rsidR="002043E2" w:rsidRPr="002043E2" w:rsidRDefault="002043E2" w:rsidP="002043E2">
            <w:pPr>
              <w:spacing w:after="0" w:line="240" w:lineRule="auto"/>
              <w:jc w:val="center"/>
              <w:rPr>
                <w:rFonts w:ascii="Book Antiqua" w:eastAsia="Times New Roman" w:hAnsi="Book Antiqua" w:cs="Times New Roman"/>
                <w:b/>
                <w:bCs/>
                <w:color w:val="000000"/>
                <w:sz w:val="20"/>
                <w:szCs w:val="20"/>
                <w:u w:val="single"/>
                <w:lang w:val="es-PE" w:eastAsia="es-PE"/>
              </w:rPr>
            </w:pPr>
            <w:r w:rsidRPr="002043E2">
              <w:rPr>
                <w:rFonts w:ascii="Book Antiqua" w:eastAsia="Times New Roman" w:hAnsi="Book Antiqua" w:cs="Times New Roman"/>
                <w:b/>
                <w:bCs/>
                <w:color w:val="000000"/>
                <w:sz w:val="20"/>
                <w:szCs w:val="20"/>
                <w:u w:val="single"/>
                <w:lang w:val="es-PE" w:eastAsia="es-PE"/>
              </w:rPr>
              <w:t>Termino</w:t>
            </w:r>
          </w:p>
        </w:tc>
        <w:tc>
          <w:tcPr>
            <w:tcW w:w="1330" w:type="dxa"/>
            <w:vMerge w:val="restart"/>
            <w:tcBorders>
              <w:top w:val="nil"/>
              <w:left w:val="single" w:sz="4" w:space="0" w:color="auto"/>
              <w:bottom w:val="single" w:sz="8" w:space="0" w:color="000000"/>
              <w:right w:val="single" w:sz="4" w:space="0" w:color="auto"/>
            </w:tcBorders>
            <w:shd w:val="clear" w:color="000000" w:fill="FCD5B4"/>
            <w:noWrap/>
            <w:vAlign w:val="center"/>
            <w:hideMark/>
          </w:tcPr>
          <w:p w14:paraId="5654916B" w14:textId="77777777" w:rsidR="002043E2" w:rsidRPr="002043E2" w:rsidRDefault="002043E2" w:rsidP="002043E2">
            <w:pPr>
              <w:spacing w:after="0" w:line="240" w:lineRule="auto"/>
              <w:jc w:val="center"/>
              <w:rPr>
                <w:rFonts w:ascii="Book Antiqua" w:eastAsia="Times New Roman" w:hAnsi="Book Antiqua" w:cs="Times New Roman"/>
                <w:b/>
                <w:bCs/>
                <w:color w:val="000000"/>
                <w:sz w:val="20"/>
                <w:szCs w:val="20"/>
                <w:u w:val="single"/>
                <w:lang w:val="es-PE" w:eastAsia="es-PE"/>
              </w:rPr>
            </w:pPr>
            <w:r w:rsidRPr="002043E2">
              <w:rPr>
                <w:rFonts w:ascii="Book Antiqua" w:eastAsia="Times New Roman" w:hAnsi="Book Antiqua" w:cs="Times New Roman"/>
                <w:b/>
                <w:bCs/>
                <w:color w:val="000000"/>
                <w:sz w:val="20"/>
                <w:szCs w:val="20"/>
                <w:u w:val="single"/>
                <w:lang w:val="es-PE" w:eastAsia="es-PE"/>
              </w:rPr>
              <w:t xml:space="preserve">Intensidad </w:t>
            </w:r>
          </w:p>
        </w:tc>
        <w:tc>
          <w:tcPr>
            <w:tcW w:w="1171" w:type="dxa"/>
            <w:vMerge w:val="restart"/>
            <w:tcBorders>
              <w:top w:val="nil"/>
              <w:left w:val="single" w:sz="4" w:space="0" w:color="auto"/>
              <w:bottom w:val="single" w:sz="8" w:space="0" w:color="000000"/>
              <w:right w:val="single" w:sz="4" w:space="0" w:color="auto"/>
            </w:tcBorders>
            <w:shd w:val="clear" w:color="000000" w:fill="FCD5B4"/>
            <w:noWrap/>
            <w:vAlign w:val="center"/>
            <w:hideMark/>
          </w:tcPr>
          <w:p w14:paraId="055B91F6" w14:textId="77777777" w:rsidR="002043E2" w:rsidRPr="002043E2" w:rsidRDefault="002043E2" w:rsidP="002043E2">
            <w:pPr>
              <w:spacing w:after="0" w:line="240" w:lineRule="auto"/>
              <w:jc w:val="center"/>
              <w:rPr>
                <w:rFonts w:ascii="Book Antiqua" w:eastAsia="Times New Roman" w:hAnsi="Book Antiqua" w:cs="Times New Roman"/>
                <w:b/>
                <w:bCs/>
                <w:color w:val="000000"/>
                <w:sz w:val="20"/>
                <w:szCs w:val="20"/>
                <w:u w:val="single"/>
                <w:lang w:val="es-PE" w:eastAsia="es-PE"/>
              </w:rPr>
            </w:pPr>
            <w:r w:rsidRPr="002043E2">
              <w:rPr>
                <w:rFonts w:ascii="Book Antiqua" w:eastAsia="Times New Roman" w:hAnsi="Book Antiqua" w:cs="Times New Roman"/>
                <w:b/>
                <w:bCs/>
                <w:color w:val="000000"/>
                <w:sz w:val="20"/>
                <w:szCs w:val="20"/>
                <w:u w:val="single"/>
                <w:lang w:val="es-PE" w:eastAsia="es-PE"/>
              </w:rPr>
              <w:t>Duración</w:t>
            </w:r>
          </w:p>
        </w:tc>
        <w:tc>
          <w:tcPr>
            <w:tcW w:w="1228" w:type="dxa"/>
            <w:vMerge w:val="restart"/>
            <w:tcBorders>
              <w:top w:val="nil"/>
              <w:left w:val="single" w:sz="4" w:space="0" w:color="auto"/>
              <w:bottom w:val="single" w:sz="8" w:space="0" w:color="000000"/>
              <w:right w:val="nil"/>
            </w:tcBorders>
            <w:shd w:val="clear" w:color="000000" w:fill="FCD5B4"/>
            <w:noWrap/>
            <w:vAlign w:val="center"/>
            <w:hideMark/>
          </w:tcPr>
          <w:p w14:paraId="24FB46E9" w14:textId="77777777" w:rsidR="002043E2" w:rsidRPr="002043E2" w:rsidRDefault="002043E2" w:rsidP="002043E2">
            <w:pPr>
              <w:spacing w:after="0" w:line="240" w:lineRule="auto"/>
              <w:rPr>
                <w:rFonts w:ascii="Book Antiqua" w:eastAsia="Times New Roman" w:hAnsi="Book Antiqua" w:cs="Times New Roman"/>
                <w:b/>
                <w:bCs/>
                <w:color w:val="000000"/>
                <w:sz w:val="20"/>
                <w:szCs w:val="20"/>
                <w:u w:val="single"/>
                <w:lang w:val="es-PE" w:eastAsia="es-PE"/>
              </w:rPr>
            </w:pPr>
            <w:r w:rsidRPr="002043E2">
              <w:rPr>
                <w:rFonts w:ascii="Book Antiqua" w:eastAsia="Times New Roman" w:hAnsi="Book Antiqua" w:cs="Times New Roman"/>
                <w:b/>
                <w:bCs/>
                <w:color w:val="000000"/>
                <w:sz w:val="20"/>
                <w:szCs w:val="20"/>
                <w:u w:val="single"/>
                <w:lang w:val="es-PE" w:eastAsia="es-PE"/>
              </w:rPr>
              <w:t>Magnitud</w:t>
            </w:r>
          </w:p>
        </w:tc>
        <w:tc>
          <w:tcPr>
            <w:tcW w:w="2400" w:type="dxa"/>
            <w:gridSpan w:val="2"/>
            <w:vMerge w:val="restart"/>
            <w:tcBorders>
              <w:top w:val="single" w:sz="8" w:space="0" w:color="auto"/>
              <w:left w:val="single" w:sz="8" w:space="0" w:color="auto"/>
              <w:bottom w:val="nil"/>
              <w:right w:val="single" w:sz="8" w:space="0" w:color="000000"/>
            </w:tcBorders>
            <w:shd w:val="clear" w:color="000000" w:fill="F2F2F2"/>
            <w:noWrap/>
            <w:vAlign w:val="center"/>
            <w:hideMark/>
          </w:tcPr>
          <w:p w14:paraId="56DC297E" w14:textId="77777777" w:rsidR="002043E2" w:rsidRPr="002043E2" w:rsidRDefault="002043E2" w:rsidP="002043E2">
            <w:pPr>
              <w:spacing w:after="0" w:line="240" w:lineRule="auto"/>
              <w:jc w:val="center"/>
              <w:rPr>
                <w:rFonts w:ascii="Book Antiqua" w:eastAsia="Times New Roman" w:hAnsi="Book Antiqua" w:cs="Times New Roman"/>
                <w:b/>
                <w:bCs/>
                <w:color w:val="000000"/>
                <w:sz w:val="20"/>
                <w:szCs w:val="20"/>
                <w:u w:val="single"/>
                <w:lang w:val="es-PE" w:eastAsia="es-PE"/>
              </w:rPr>
            </w:pPr>
            <w:r w:rsidRPr="002043E2">
              <w:rPr>
                <w:rFonts w:ascii="Book Antiqua" w:eastAsia="Times New Roman" w:hAnsi="Book Antiqua" w:cs="Times New Roman"/>
                <w:b/>
                <w:bCs/>
                <w:color w:val="000000"/>
                <w:sz w:val="20"/>
                <w:szCs w:val="20"/>
                <w:u w:val="single"/>
                <w:lang w:val="es-PE" w:eastAsia="es-PE"/>
              </w:rPr>
              <w:t>Clasificación</w:t>
            </w:r>
          </w:p>
        </w:tc>
      </w:tr>
      <w:tr w:rsidR="002043E2" w:rsidRPr="002043E2" w14:paraId="3189998B" w14:textId="77777777" w:rsidTr="002043E2">
        <w:trPr>
          <w:trHeight w:val="450"/>
        </w:trPr>
        <w:tc>
          <w:tcPr>
            <w:tcW w:w="1200" w:type="dxa"/>
            <w:vMerge/>
            <w:tcBorders>
              <w:top w:val="single" w:sz="8" w:space="0" w:color="auto"/>
              <w:left w:val="single" w:sz="8" w:space="0" w:color="auto"/>
              <w:bottom w:val="single" w:sz="8" w:space="0" w:color="000000"/>
              <w:right w:val="nil"/>
            </w:tcBorders>
            <w:vAlign w:val="center"/>
            <w:hideMark/>
          </w:tcPr>
          <w:p w14:paraId="7F80195A" w14:textId="77777777" w:rsidR="002043E2" w:rsidRPr="002043E2" w:rsidRDefault="002043E2" w:rsidP="002043E2">
            <w:pPr>
              <w:spacing w:after="0" w:line="240" w:lineRule="auto"/>
              <w:rPr>
                <w:rFonts w:ascii="Book Antiqua" w:eastAsia="Times New Roman" w:hAnsi="Book Antiqua" w:cs="Times New Roman"/>
                <w:b/>
                <w:bCs/>
                <w:color w:val="000000"/>
                <w:sz w:val="20"/>
                <w:szCs w:val="20"/>
                <w:u w:val="single"/>
                <w:lang w:val="es-PE" w:eastAsia="es-PE"/>
              </w:rPr>
            </w:pPr>
          </w:p>
        </w:tc>
        <w:tc>
          <w:tcPr>
            <w:tcW w:w="1200" w:type="dxa"/>
            <w:vMerge/>
            <w:tcBorders>
              <w:top w:val="single" w:sz="8" w:space="0" w:color="auto"/>
              <w:left w:val="single" w:sz="8" w:space="0" w:color="auto"/>
              <w:bottom w:val="single" w:sz="8" w:space="0" w:color="000000"/>
              <w:right w:val="nil"/>
            </w:tcBorders>
            <w:vAlign w:val="center"/>
            <w:hideMark/>
          </w:tcPr>
          <w:p w14:paraId="70597FB0" w14:textId="77777777" w:rsidR="002043E2" w:rsidRPr="002043E2" w:rsidRDefault="002043E2" w:rsidP="002043E2">
            <w:pPr>
              <w:spacing w:after="0" w:line="240" w:lineRule="auto"/>
              <w:rPr>
                <w:rFonts w:ascii="Book Antiqua" w:eastAsia="Times New Roman" w:hAnsi="Book Antiqua" w:cs="Times New Roman"/>
                <w:b/>
                <w:bCs/>
                <w:color w:val="000000"/>
                <w:sz w:val="20"/>
                <w:szCs w:val="20"/>
                <w:u w:val="single"/>
                <w:lang w:val="es-PE" w:eastAsia="es-PE"/>
              </w:rPr>
            </w:pPr>
          </w:p>
        </w:tc>
        <w:tc>
          <w:tcPr>
            <w:tcW w:w="1071" w:type="dxa"/>
            <w:vMerge/>
            <w:tcBorders>
              <w:top w:val="nil"/>
              <w:left w:val="single" w:sz="4" w:space="0" w:color="auto"/>
              <w:bottom w:val="single" w:sz="8" w:space="0" w:color="000000"/>
              <w:right w:val="single" w:sz="4" w:space="0" w:color="auto"/>
            </w:tcBorders>
            <w:vAlign w:val="center"/>
            <w:hideMark/>
          </w:tcPr>
          <w:p w14:paraId="348475A7" w14:textId="77777777" w:rsidR="002043E2" w:rsidRPr="002043E2" w:rsidRDefault="002043E2" w:rsidP="002043E2">
            <w:pPr>
              <w:spacing w:after="0" w:line="240" w:lineRule="auto"/>
              <w:rPr>
                <w:rFonts w:ascii="Book Antiqua" w:eastAsia="Times New Roman" w:hAnsi="Book Antiqua" w:cs="Times New Roman"/>
                <w:b/>
                <w:bCs/>
                <w:color w:val="000000"/>
                <w:sz w:val="20"/>
                <w:szCs w:val="20"/>
                <w:u w:val="single"/>
                <w:lang w:val="es-PE" w:eastAsia="es-PE"/>
              </w:rPr>
            </w:pPr>
          </w:p>
        </w:tc>
        <w:tc>
          <w:tcPr>
            <w:tcW w:w="1330" w:type="dxa"/>
            <w:vMerge/>
            <w:tcBorders>
              <w:top w:val="nil"/>
              <w:left w:val="single" w:sz="4" w:space="0" w:color="auto"/>
              <w:bottom w:val="single" w:sz="8" w:space="0" w:color="000000"/>
              <w:right w:val="single" w:sz="4" w:space="0" w:color="auto"/>
            </w:tcBorders>
            <w:vAlign w:val="center"/>
            <w:hideMark/>
          </w:tcPr>
          <w:p w14:paraId="58A2651A" w14:textId="77777777" w:rsidR="002043E2" w:rsidRPr="002043E2" w:rsidRDefault="002043E2" w:rsidP="002043E2">
            <w:pPr>
              <w:spacing w:after="0" w:line="240" w:lineRule="auto"/>
              <w:rPr>
                <w:rFonts w:ascii="Book Antiqua" w:eastAsia="Times New Roman" w:hAnsi="Book Antiqua" w:cs="Times New Roman"/>
                <w:b/>
                <w:bCs/>
                <w:color w:val="000000"/>
                <w:sz w:val="20"/>
                <w:szCs w:val="20"/>
                <w:u w:val="single"/>
                <w:lang w:val="es-PE" w:eastAsia="es-PE"/>
              </w:rPr>
            </w:pPr>
          </w:p>
        </w:tc>
        <w:tc>
          <w:tcPr>
            <w:tcW w:w="1171" w:type="dxa"/>
            <w:vMerge/>
            <w:tcBorders>
              <w:top w:val="nil"/>
              <w:left w:val="single" w:sz="4" w:space="0" w:color="auto"/>
              <w:bottom w:val="single" w:sz="8" w:space="0" w:color="000000"/>
              <w:right w:val="single" w:sz="4" w:space="0" w:color="auto"/>
            </w:tcBorders>
            <w:vAlign w:val="center"/>
            <w:hideMark/>
          </w:tcPr>
          <w:p w14:paraId="690D83B0" w14:textId="77777777" w:rsidR="002043E2" w:rsidRPr="002043E2" w:rsidRDefault="002043E2" w:rsidP="002043E2">
            <w:pPr>
              <w:spacing w:after="0" w:line="240" w:lineRule="auto"/>
              <w:rPr>
                <w:rFonts w:ascii="Book Antiqua" w:eastAsia="Times New Roman" w:hAnsi="Book Antiqua" w:cs="Times New Roman"/>
                <w:b/>
                <w:bCs/>
                <w:color w:val="000000"/>
                <w:sz w:val="20"/>
                <w:szCs w:val="20"/>
                <w:u w:val="single"/>
                <w:lang w:val="es-PE" w:eastAsia="es-PE"/>
              </w:rPr>
            </w:pPr>
          </w:p>
        </w:tc>
        <w:tc>
          <w:tcPr>
            <w:tcW w:w="1228" w:type="dxa"/>
            <w:vMerge/>
            <w:tcBorders>
              <w:top w:val="nil"/>
              <w:left w:val="single" w:sz="4" w:space="0" w:color="auto"/>
              <w:bottom w:val="single" w:sz="8" w:space="0" w:color="000000"/>
              <w:right w:val="nil"/>
            </w:tcBorders>
            <w:vAlign w:val="center"/>
            <w:hideMark/>
          </w:tcPr>
          <w:p w14:paraId="4681F0B2" w14:textId="77777777" w:rsidR="002043E2" w:rsidRPr="002043E2" w:rsidRDefault="002043E2" w:rsidP="002043E2">
            <w:pPr>
              <w:spacing w:after="0" w:line="240" w:lineRule="auto"/>
              <w:rPr>
                <w:rFonts w:ascii="Book Antiqua" w:eastAsia="Times New Roman" w:hAnsi="Book Antiqua" w:cs="Times New Roman"/>
                <w:b/>
                <w:bCs/>
                <w:color w:val="000000"/>
                <w:sz w:val="20"/>
                <w:szCs w:val="20"/>
                <w:u w:val="single"/>
                <w:lang w:val="es-PE" w:eastAsia="es-PE"/>
              </w:rPr>
            </w:pPr>
          </w:p>
        </w:tc>
        <w:tc>
          <w:tcPr>
            <w:tcW w:w="2400" w:type="dxa"/>
            <w:gridSpan w:val="2"/>
            <w:vMerge/>
            <w:tcBorders>
              <w:top w:val="single" w:sz="8" w:space="0" w:color="auto"/>
              <w:left w:val="single" w:sz="8" w:space="0" w:color="auto"/>
              <w:bottom w:val="nil"/>
              <w:right w:val="single" w:sz="8" w:space="0" w:color="000000"/>
            </w:tcBorders>
            <w:vAlign w:val="center"/>
            <w:hideMark/>
          </w:tcPr>
          <w:p w14:paraId="01FBBCE0" w14:textId="77777777" w:rsidR="002043E2" w:rsidRPr="002043E2" w:rsidRDefault="002043E2" w:rsidP="002043E2">
            <w:pPr>
              <w:spacing w:after="0" w:line="240" w:lineRule="auto"/>
              <w:rPr>
                <w:rFonts w:ascii="Book Antiqua" w:eastAsia="Times New Roman" w:hAnsi="Book Antiqua" w:cs="Times New Roman"/>
                <w:b/>
                <w:bCs/>
                <w:color w:val="000000"/>
                <w:sz w:val="20"/>
                <w:szCs w:val="20"/>
                <w:u w:val="single"/>
                <w:lang w:val="es-PE" w:eastAsia="es-PE"/>
              </w:rPr>
            </w:pPr>
          </w:p>
        </w:tc>
      </w:tr>
      <w:tr w:rsidR="002043E2" w:rsidRPr="002043E2" w14:paraId="0D8B5D92" w14:textId="77777777" w:rsidTr="002043E2">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06D43DDF" w14:textId="77777777" w:rsidR="002043E2" w:rsidRPr="002043E2" w:rsidRDefault="002043E2" w:rsidP="002043E2">
            <w:pPr>
              <w:spacing w:after="0" w:line="240" w:lineRule="auto"/>
              <w:jc w:val="center"/>
              <w:rPr>
                <w:rFonts w:ascii="Book Antiqua" w:eastAsia="Times New Roman" w:hAnsi="Book Antiqua" w:cs="Times New Roman"/>
                <w:color w:val="000000"/>
                <w:sz w:val="20"/>
                <w:szCs w:val="20"/>
                <w:lang w:val="es-PE" w:eastAsia="es-PE"/>
              </w:rPr>
            </w:pPr>
            <w:r w:rsidRPr="002043E2">
              <w:rPr>
                <w:rFonts w:ascii="Book Antiqua" w:eastAsia="Times New Roman" w:hAnsi="Book Antiqua" w:cs="Times New Roman"/>
                <w:color w:val="000000"/>
                <w:sz w:val="20"/>
                <w:szCs w:val="20"/>
                <w:lang w:val="es-PE" w:eastAsia="es-PE"/>
              </w:rPr>
              <w:t>1</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17564C5C"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ene-77</w:t>
            </w:r>
          </w:p>
        </w:tc>
        <w:tc>
          <w:tcPr>
            <w:tcW w:w="1071" w:type="dxa"/>
            <w:tcBorders>
              <w:top w:val="nil"/>
              <w:left w:val="nil"/>
              <w:bottom w:val="single" w:sz="4" w:space="0" w:color="auto"/>
              <w:right w:val="single" w:sz="4" w:space="0" w:color="auto"/>
            </w:tcBorders>
            <w:shd w:val="clear" w:color="auto" w:fill="auto"/>
            <w:noWrap/>
            <w:vAlign w:val="bottom"/>
            <w:hideMark/>
          </w:tcPr>
          <w:p w14:paraId="64BC2FAD"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ene-77</w:t>
            </w:r>
          </w:p>
        </w:tc>
        <w:tc>
          <w:tcPr>
            <w:tcW w:w="1330" w:type="dxa"/>
            <w:tcBorders>
              <w:top w:val="nil"/>
              <w:left w:val="nil"/>
              <w:bottom w:val="single" w:sz="4" w:space="0" w:color="auto"/>
              <w:right w:val="single" w:sz="4" w:space="0" w:color="auto"/>
            </w:tcBorders>
            <w:shd w:val="clear" w:color="auto" w:fill="auto"/>
            <w:noWrap/>
            <w:vAlign w:val="bottom"/>
            <w:hideMark/>
          </w:tcPr>
          <w:p w14:paraId="227DD9EA"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-1.05</w:t>
            </w:r>
          </w:p>
        </w:tc>
        <w:tc>
          <w:tcPr>
            <w:tcW w:w="1171" w:type="dxa"/>
            <w:tcBorders>
              <w:top w:val="nil"/>
              <w:left w:val="nil"/>
              <w:bottom w:val="single" w:sz="4" w:space="0" w:color="auto"/>
              <w:right w:val="single" w:sz="4" w:space="0" w:color="auto"/>
            </w:tcBorders>
            <w:shd w:val="clear" w:color="auto" w:fill="auto"/>
            <w:noWrap/>
            <w:vAlign w:val="bottom"/>
            <w:hideMark/>
          </w:tcPr>
          <w:p w14:paraId="511DA638"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single" w:sz="8" w:space="0" w:color="auto"/>
            </w:tcBorders>
            <w:shd w:val="clear" w:color="auto" w:fill="auto"/>
            <w:noWrap/>
            <w:vAlign w:val="bottom"/>
            <w:hideMark/>
          </w:tcPr>
          <w:p w14:paraId="797EA5BB"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-1.05</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0AA8ECA6"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Moderadamente Seco</w:t>
            </w:r>
          </w:p>
        </w:tc>
      </w:tr>
      <w:tr w:rsidR="002043E2" w:rsidRPr="002043E2" w14:paraId="69CA0A54" w14:textId="77777777" w:rsidTr="002043E2">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36916588" w14:textId="77777777" w:rsidR="002043E2" w:rsidRPr="002043E2" w:rsidRDefault="002043E2" w:rsidP="002043E2">
            <w:pPr>
              <w:spacing w:after="0" w:line="240" w:lineRule="auto"/>
              <w:jc w:val="center"/>
              <w:rPr>
                <w:rFonts w:ascii="Book Antiqua" w:eastAsia="Times New Roman" w:hAnsi="Book Antiqua" w:cs="Times New Roman"/>
                <w:color w:val="000000"/>
                <w:sz w:val="20"/>
                <w:szCs w:val="20"/>
                <w:lang w:val="es-PE" w:eastAsia="es-PE"/>
              </w:rPr>
            </w:pPr>
            <w:r w:rsidRPr="002043E2">
              <w:rPr>
                <w:rFonts w:ascii="Book Antiqua" w:eastAsia="Times New Roman" w:hAnsi="Book Antiqua" w:cs="Times New Roman"/>
                <w:color w:val="000000"/>
                <w:sz w:val="20"/>
                <w:szCs w:val="20"/>
                <w:lang w:val="es-PE" w:eastAsia="es-PE"/>
              </w:rPr>
              <w:t>2</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02F0F4CB"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may-77</w:t>
            </w:r>
          </w:p>
        </w:tc>
        <w:tc>
          <w:tcPr>
            <w:tcW w:w="1071" w:type="dxa"/>
            <w:tcBorders>
              <w:top w:val="nil"/>
              <w:left w:val="nil"/>
              <w:bottom w:val="single" w:sz="4" w:space="0" w:color="auto"/>
              <w:right w:val="single" w:sz="4" w:space="0" w:color="auto"/>
            </w:tcBorders>
            <w:shd w:val="clear" w:color="auto" w:fill="auto"/>
            <w:noWrap/>
            <w:vAlign w:val="bottom"/>
            <w:hideMark/>
          </w:tcPr>
          <w:p w14:paraId="70EBAFD0"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jun-77</w:t>
            </w:r>
          </w:p>
        </w:tc>
        <w:tc>
          <w:tcPr>
            <w:tcW w:w="1330" w:type="dxa"/>
            <w:tcBorders>
              <w:top w:val="nil"/>
              <w:left w:val="nil"/>
              <w:bottom w:val="single" w:sz="4" w:space="0" w:color="auto"/>
              <w:right w:val="single" w:sz="4" w:space="0" w:color="auto"/>
            </w:tcBorders>
            <w:shd w:val="clear" w:color="auto" w:fill="auto"/>
            <w:noWrap/>
            <w:vAlign w:val="bottom"/>
            <w:hideMark/>
          </w:tcPr>
          <w:p w14:paraId="1CC4B4E1"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-1.10</w:t>
            </w:r>
          </w:p>
        </w:tc>
        <w:tc>
          <w:tcPr>
            <w:tcW w:w="1171" w:type="dxa"/>
            <w:tcBorders>
              <w:top w:val="nil"/>
              <w:left w:val="nil"/>
              <w:bottom w:val="single" w:sz="4" w:space="0" w:color="auto"/>
              <w:right w:val="single" w:sz="4" w:space="0" w:color="auto"/>
            </w:tcBorders>
            <w:shd w:val="clear" w:color="auto" w:fill="auto"/>
            <w:noWrap/>
            <w:vAlign w:val="bottom"/>
            <w:hideMark/>
          </w:tcPr>
          <w:p w14:paraId="415BDEF3"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2 meses</w:t>
            </w:r>
          </w:p>
        </w:tc>
        <w:tc>
          <w:tcPr>
            <w:tcW w:w="1228" w:type="dxa"/>
            <w:tcBorders>
              <w:top w:val="nil"/>
              <w:left w:val="nil"/>
              <w:bottom w:val="single" w:sz="4" w:space="0" w:color="auto"/>
              <w:right w:val="single" w:sz="8" w:space="0" w:color="auto"/>
            </w:tcBorders>
            <w:shd w:val="clear" w:color="auto" w:fill="auto"/>
            <w:noWrap/>
            <w:vAlign w:val="bottom"/>
            <w:hideMark/>
          </w:tcPr>
          <w:p w14:paraId="7C84E77E"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-2.20</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11B1B71A"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Moderadamente Seco</w:t>
            </w:r>
          </w:p>
        </w:tc>
      </w:tr>
      <w:tr w:rsidR="002043E2" w:rsidRPr="002043E2" w14:paraId="498C6598" w14:textId="77777777" w:rsidTr="002043E2">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06FB26F7" w14:textId="77777777" w:rsidR="002043E2" w:rsidRPr="002043E2" w:rsidRDefault="002043E2" w:rsidP="002043E2">
            <w:pPr>
              <w:spacing w:after="0" w:line="240" w:lineRule="auto"/>
              <w:jc w:val="center"/>
              <w:rPr>
                <w:rFonts w:ascii="Book Antiqua" w:eastAsia="Times New Roman" w:hAnsi="Book Antiqua" w:cs="Times New Roman"/>
                <w:color w:val="000000"/>
                <w:sz w:val="20"/>
                <w:szCs w:val="20"/>
                <w:lang w:val="es-PE" w:eastAsia="es-PE"/>
              </w:rPr>
            </w:pPr>
            <w:r w:rsidRPr="002043E2">
              <w:rPr>
                <w:rFonts w:ascii="Book Antiqua" w:eastAsia="Times New Roman" w:hAnsi="Book Antiqua" w:cs="Times New Roman"/>
                <w:color w:val="000000"/>
                <w:sz w:val="20"/>
                <w:szCs w:val="20"/>
                <w:lang w:val="es-PE" w:eastAsia="es-PE"/>
              </w:rPr>
              <w:t>3</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6C127B2A"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nov-77</w:t>
            </w:r>
          </w:p>
        </w:tc>
        <w:tc>
          <w:tcPr>
            <w:tcW w:w="1071" w:type="dxa"/>
            <w:tcBorders>
              <w:top w:val="nil"/>
              <w:left w:val="nil"/>
              <w:bottom w:val="single" w:sz="4" w:space="0" w:color="auto"/>
              <w:right w:val="single" w:sz="4" w:space="0" w:color="auto"/>
            </w:tcBorders>
            <w:shd w:val="clear" w:color="auto" w:fill="auto"/>
            <w:noWrap/>
            <w:vAlign w:val="bottom"/>
            <w:hideMark/>
          </w:tcPr>
          <w:p w14:paraId="1C0BE542"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nov-77</w:t>
            </w:r>
          </w:p>
        </w:tc>
        <w:tc>
          <w:tcPr>
            <w:tcW w:w="1330" w:type="dxa"/>
            <w:tcBorders>
              <w:top w:val="nil"/>
              <w:left w:val="nil"/>
              <w:bottom w:val="single" w:sz="4" w:space="0" w:color="auto"/>
              <w:right w:val="single" w:sz="4" w:space="0" w:color="auto"/>
            </w:tcBorders>
            <w:shd w:val="clear" w:color="auto" w:fill="auto"/>
            <w:noWrap/>
            <w:vAlign w:val="bottom"/>
            <w:hideMark/>
          </w:tcPr>
          <w:p w14:paraId="0F66D724"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-1.10</w:t>
            </w:r>
          </w:p>
        </w:tc>
        <w:tc>
          <w:tcPr>
            <w:tcW w:w="1171" w:type="dxa"/>
            <w:tcBorders>
              <w:top w:val="nil"/>
              <w:left w:val="nil"/>
              <w:bottom w:val="single" w:sz="4" w:space="0" w:color="auto"/>
              <w:right w:val="single" w:sz="4" w:space="0" w:color="auto"/>
            </w:tcBorders>
            <w:shd w:val="clear" w:color="auto" w:fill="auto"/>
            <w:noWrap/>
            <w:vAlign w:val="bottom"/>
            <w:hideMark/>
          </w:tcPr>
          <w:p w14:paraId="77584276"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single" w:sz="8" w:space="0" w:color="auto"/>
            </w:tcBorders>
            <w:shd w:val="clear" w:color="auto" w:fill="auto"/>
            <w:noWrap/>
            <w:vAlign w:val="bottom"/>
            <w:hideMark/>
          </w:tcPr>
          <w:p w14:paraId="0FFAA686"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-1.10</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1DD32DAF"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Moderadamente Seco</w:t>
            </w:r>
          </w:p>
        </w:tc>
      </w:tr>
      <w:tr w:rsidR="002043E2" w:rsidRPr="002043E2" w14:paraId="009F5A0A" w14:textId="77777777" w:rsidTr="002043E2">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2A225BF3" w14:textId="77777777" w:rsidR="002043E2" w:rsidRPr="002043E2" w:rsidRDefault="002043E2" w:rsidP="002043E2">
            <w:pPr>
              <w:spacing w:after="0" w:line="240" w:lineRule="auto"/>
              <w:jc w:val="center"/>
              <w:rPr>
                <w:rFonts w:ascii="Book Antiqua" w:eastAsia="Times New Roman" w:hAnsi="Book Antiqua" w:cs="Times New Roman"/>
                <w:color w:val="000000"/>
                <w:sz w:val="20"/>
                <w:szCs w:val="20"/>
                <w:lang w:val="es-PE" w:eastAsia="es-PE"/>
              </w:rPr>
            </w:pPr>
            <w:r w:rsidRPr="002043E2">
              <w:rPr>
                <w:rFonts w:ascii="Book Antiqua" w:eastAsia="Times New Roman" w:hAnsi="Book Antiqua" w:cs="Times New Roman"/>
                <w:color w:val="000000"/>
                <w:sz w:val="20"/>
                <w:szCs w:val="20"/>
                <w:lang w:val="es-PE" w:eastAsia="es-PE"/>
              </w:rPr>
              <w:t>4</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032E4A0E"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ene-78</w:t>
            </w:r>
          </w:p>
        </w:tc>
        <w:tc>
          <w:tcPr>
            <w:tcW w:w="1071" w:type="dxa"/>
            <w:tcBorders>
              <w:top w:val="nil"/>
              <w:left w:val="nil"/>
              <w:bottom w:val="single" w:sz="4" w:space="0" w:color="auto"/>
              <w:right w:val="single" w:sz="4" w:space="0" w:color="auto"/>
            </w:tcBorders>
            <w:shd w:val="clear" w:color="auto" w:fill="auto"/>
            <w:noWrap/>
            <w:vAlign w:val="bottom"/>
            <w:hideMark/>
          </w:tcPr>
          <w:p w14:paraId="21DBA739"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feb-79</w:t>
            </w:r>
          </w:p>
        </w:tc>
        <w:tc>
          <w:tcPr>
            <w:tcW w:w="1330" w:type="dxa"/>
            <w:tcBorders>
              <w:top w:val="nil"/>
              <w:left w:val="nil"/>
              <w:bottom w:val="single" w:sz="4" w:space="0" w:color="auto"/>
              <w:right w:val="single" w:sz="4" w:space="0" w:color="auto"/>
            </w:tcBorders>
            <w:shd w:val="clear" w:color="auto" w:fill="auto"/>
            <w:noWrap/>
            <w:vAlign w:val="bottom"/>
            <w:hideMark/>
          </w:tcPr>
          <w:p w14:paraId="02AAE8AA"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-1.89</w:t>
            </w:r>
          </w:p>
        </w:tc>
        <w:tc>
          <w:tcPr>
            <w:tcW w:w="1171" w:type="dxa"/>
            <w:tcBorders>
              <w:top w:val="nil"/>
              <w:left w:val="nil"/>
              <w:bottom w:val="single" w:sz="4" w:space="0" w:color="auto"/>
              <w:right w:val="single" w:sz="4" w:space="0" w:color="auto"/>
            </w:tcBorders>
            <w:shd w:val="clear" w:color="auto" w:fill="auto"/>
            <w:noWrap/>
            <w:vAlign w:val="bottom"/>
            <w:hideMark/>
          </w:tcPr>
          <w:p w14:paraId="71AC79A7"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14 meses</w:t>
            </w:r>
          </w:p>
        </w:tc>
        <w:tc>
          <w:tcPr>
            <w:tcW w:w="1228" w:type="dxa"/>
            <w:tcBorders>
              <w:top w:val="nil"/>
              <w:left w:val="nil"/>
              <w:bottom w:val="single" w:sz="4" w:space="0" w:color="auto"/>
              <w:right w:val="single" w:sz="8" w:space="0" w:color="auto"/>
            </w:tcBorders>
            <w:shd w:val="clear" w:color="auto" w:fill="auto"/>
            <w:noWrap/>
            <w:vAlign w:val="bottom"/>
            <w:hideMark/>
          </w:tcPr>
          <w:p w14:paraId="00C3E8D8"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-26.46</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76C86388"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Severamente Seco</w:t>
            </w:r>
          </w:p>
        </w:tc>
      </w:tr>
      <w:tr w:rsidR="002043E2" w:rsidRPr="002043E2" w14:paraId="7B187270" w14:textId="77777777" w:rsidTr="002043E2">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7C4DD36C" w14:textId="77777777" w:rsidR="002043E2" w:rsidRPr="002043E2" w:rsidRDefault="002043E2" w:rsidP="002043E2">
            <w:pPr>
              <w:spacing w:after="0" w:line="240" w:lineRule="auto"/>
              <w:jc w:val="center"/>
              <w:rPr>
                <w:rFonts w:ascii="Book Antiqua" w:eastAsia="Times New Roman" w:hAnsi="Book Antiqua" w:cs="Times New Roman"/>
                <w:color w:val="000000"/>
                <w:sz w:val="20"/>
                <w:szCs w:val="20"/>
                <w:lang w:val="es-PE" w:eastAsia="es-PE"/>
              </w:rPr>
            </w:pPr>
            <w:r w:rsidRPr="002043E2">
              <w:rPr>
                <w:rFonts w:ascii="Book Antiqua" w:eastAsia="Times New Roman" w:hAnsi="Book Antiqua" w:cs="Times New Roman"/>
                <w:color w:val="000000"/>
                <w:sz w:val="20"/>
                <w:szCs w:val="20"/>
                <w:lang w:val="es-PE" w:eastAsia="es-PE"/>
              </w:rPr>
              <w:t>5</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50B4D35D"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mar-80</w:t>
            </w:r>
          </w:p>
        </w:tc>
        <w:tc>
          <w:tcPr>
            <w:tcW w:w="1071" w:type="dxa"/>
            <w:tcBorders>
              <w:top w:val="nil"/>
              <w:left w:val="single" w:sz="8" w:space="0" w:color="auto"/>
              <w:bottom w:val="single" w:sz="4" w:space="0" w:color="auto"/>
              <w:right w:val="single" w:sz="4" w:space="0" w:color="auto"/>
            </w:tcBorders>
            <w:shd w:val="clear" w:color="auto" w:fill="auto"/>
            <w:noWrap/>
            <w:vAlign w:val="bottom"/>
            <w:hideMark/>
          </w:tcPr>
          <w:p w14:paraId="441D8933"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mar-80</w:t>
            </w:r>
          </w:p>
        </w:tc>
        <w:tc>
          <w:tcPr>
            <w:tcW w:w="1330" w:type="dxa"/>
            <w:tcBorders>
              <w:top w:val="nil"/>
              <w:left w:val="nil"/>
              <w:bottom w:val="single" w:sz="4" w:space="0" w:color="auto"/>
              <w:right w:val="single" w:sz="4" w:space="0" w:color="auto"/>
            </w:tcBorders>
            <w:shd w:val="clear" w:color="auto" w:fill="auto"/>
            <w:noWrap/>
            <w:vAlign w:val="bottom"/>
            <w:hideMark/>
          </w:tcPr>
          <w:p w14:paraId="3C255161"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-1.05</w:t>
            </w:r>
          </w:p>
        </w:tc>
        <w:tc>
          <w:tcPr>
            <w:tcW w:w="1171" w:type="dxa"/>
            <w:tcBorders>
              <w:top w:val="nil"/>
              <w:left w:val="nil"/>
              <w:bottom w:val="single" w:sz="4" w:space="0" w:color="auto"/>
              <w:right w:val="single" w:sz="4" w:space="0" w:color="auto"/>
            </w:tcBorders>
            <w:shd w:val="clear" w:color="auto" w:fill="auto"/>
            <w:noWrap/>
            <w:vAlign w:val="bottom"/>
            <w:hideMark/>
          </w:tcPr>
          <w:p w14:paraId="7EAFC6A2"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single" w:sz="8" w:space="0" w:color="auto"/>
            </w:tcBorders>
            <w:shd w:val="clear" w:color="auto" w:fill="auto"/>
            <w:noWrap/>
            <w:vAlign w:val="bottom"/>
            <w:hideMark/>
          </w:tcPr>
          <w:p w14:paraId="3864313C"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-1.05</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76C1925A"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Moderadamente Seco</w:t>
            </w:r>
          </w:p>
        </w:tc>
      </w:tr>
      <w:tr w:rsidR="002043E2" w:rsidRPr="002043E2" w14:paraId="28C8F92D" w14:textId="77777777" w:rsidTr="002043E2">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73EB3AAE" w14:textId="77777777" w:rsidR="002043E2" w:rsidRPr="002043E2" w:rsidRDefault="002043E2" w:rsidP="002043E2">
            <w:pPr>
              <w:spacing w:after="0" w:line="240" w:lineRule="auto"/>
              <w:jc w:val="center"/>
              <w:rPr>
                <w:rFonts w:ascii="Book Antiqua" w:eastAsia="Times New Roman" w:hAnsi="Book Antiqua" w:cs="Times New Roman"/>
                <w:color w:val="000000"/>
                <w:sz w:val="20"/>
                <w:szCs w:val="20"/>
                <w:lang w:val="es-PE" w:eastAsia="es-PE"/>
              </w:rPr>
            </w:pPr>
            <w:r w:rsidRPr="002043E2">
              <w:rPr>
                <w:rFonts w:ascii="Book Antiqua" w:eastAsia="Times New Roman" w:hAnsi="Book Antiqua" w:cs="Times New Roman"/>
                <w:color w:val="000000"/>
                <w:sz w:val="20"/>
                <w:szCs w:val="20"/>
                <w:lang w:val="es-PE" w:eastAsia="es-PE"/>
              </w:rPr>
              <w:t>6</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22371921"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abr-85</w:t>
            </w:r>
          </w:p>
        </w:tc>
        <w:tc>
          <w:tcPr>
            <w:tcW w:w="1071" w:type="dxa"/>
            <w:tcBorders>
              <w:top w:val="nil"/>
              <w:left w:val="nil"/>
              <w:bottom w:val="single" w:sz="4" w:space="0" w:color="auto"/>
              <w:right w:val="single" w:sz="4" w:space="0" w:color="auto"/>
            </w:tcBorders>
            <w:shd w:val="clear" w:color="auto" w:fill="auto"/>
            <w:noWrap/>
            <w:vAlign w:val="bottom"/>
            <w:hideMark/>
          </w:tcPr>
          <w:p w14:paraId="36CBBA77"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nov-85</w:t>
            </w:r>
          </w:p>
        </w:tc>
        <w:tc>
          <w:tcPr>
            <w:tcW w:w="1330" w:type="dxa"/>
            <w:tcBorders>
              <w:top w:val="nil"/>
              <w:left w:val="nil"/>
              <w:bottom w:val="single" w:sz="4" w:space="0" w:color="auto"/>
              <w:right w:val="single" w:sz="4" w:space="0" w:color="auto"/>
            </w:tcBorders>
            <w:shd w:val="clear" w:color="auto" w:fill="auto"/>
            <w:noWrap/>
            <w:vAlign w:val="bottom"/>
            <w:hideMark/>
          </w:tcPr>
          <w:p w14:paraId="40BD38E7"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-1.59</w:t>
            </w:r>
          </w:p>
        </w:tc>
        <w:tc>
          <w:tcPr>
            <w:tcW w:w="1171" w:type="dxa"/>
            <w:tcBorders>
              <w:top w:val="nil"/>
              <w:left w:val="nil"/>
              <w:bottom w:val="single" w:sz="4" w:space="0" w:color="auto"/>
              <w:right w:val="single" w:sz="4" w:space="0" w:color="auto"/>
            </w:tcBorders>
            <w:shd w:val="clear" w:color="auto" w:fill="auto"/>
            <w:noWrap/>
            <w:vAlign w:val="bottom"/>
            <w:hideMark/>
          </w:tcPr>
          <w:p w14:paraId="363CCF4F"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8 meses</w:t>
            </w:r>
          </w:p>
        </w:tc>
        <w:tc>
          <w:tcPr>
            <w:tcW w:w="1228" w:type="dxa"/>
            <w:tcBorders>
              <w:top w:val="nil"/>
              <w:left w:val="nil"/>
              <w:bottom w:val="single" w:sz="4" w:space="0" w:color="auto"/>
              <w:right w:val="single" w:sz="8" w:space="0" w:color="auto"/>
            </w:tcBorders>
            <w:shd w:val="clear" w:color="auto" w:fill="auto"/>
            <w:noWrap/>
            <w:vAlign w:val="bottom"/>
            <w:hideMark/>
          </w:tcPr>
          <w:p w14:paraId="55E9D7EC"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-12.72</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070D6ADB"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Severamente Seco</w:t>
            </w:r>
          </w:p>
        </w:tc>
      </w:tr>
      <w:tr w:rsidR="002043E2" w:rsidRPr="002043E2" w14:paraId="1B29D4E0" w14:textId="77777777" w:rsidTr="002043E2">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410BEDDE" w14:textId="77777777" w:rsidR="002043E2" w:rsidRPr="002043E2" w:rsidRDefault="002043E2" w:rsidP="002043E2">
            <w:pPr>
              <w:spacing w:after="0" w:line="240" w:lineRule="auto"/>
              <w:jc w:val="center"/>
              <w:rPr>
                <w:rFonts w:ascii="Book Antiqua" w:eastAsia="Times New Roman" w:hAnsi="Book Antiqua" w:cs="Times New Roman"/>
                <w:color w:val="000000"/>
                <w:sz w:val="20"/>
                <w:szCs w:val="20"/>
                <w:lang w:val="es-PE" w:eastAsia="es-PE"/>
              </w:rPr>
            </w:pPr>
            <w:r w:rsidRPr="002043E2">
              <w:rPr>
                <w:rFonts w:ascii="Book Antiqua" w:eastAsia="Times New Roman" w:hAnsi="Book Antiqua" w:cs="Times New Roman"/>
                <w:color w:val="000000"/>
                <w:sz w:val="20"/>
                <w:szCs w:val="20"/>
                <w:lang w:val="es-PE" w:eastAsia="es-PE"/>
              </w:rPr>
              <w:t>7</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01B1322C"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oct-86</w:t>
            </w:r>
          </w:p>
        </w:tc>
        <w:tc>
          <w:tcPr>
            <w:tcW w:w="1071" w:type="dxa"/>
            <w:tcBorders>
              <w:top w:val="nil"/>
              <w:left w:val="nil"/>
              <w:bottom w:val="single" w:sz="4" w:space="0" w:color="auto"/>
              <w:right w:val="single" w:sz="4" w:space="0" w:color="auto"/>
            </w:tcBorders>
            <w:shd w:val="clear" w:color="auto" w:fill="auto"/>
            <w:noWrap/>
            <w:vAlign w:val="bottom"/>
            <w:hideMark/>
          </w:tcPr>
          <w:p w14:paraId="05DE7145"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nov-86</w:t>
            </w:r>
          </w:p>
        </w:tc>
        <w:tc>
          <w:tcPr>
            <w:tcW w:w="1330" w:type="dxa"/>
            <w:tcBorders>
              <w:top w:val="nil"/>
              <w:left w:val="nil"/>
              <w:bottom w:val="single" w:sz="4" w:space="0" w:color="auto"/>
              <w:right w:val="single" w:sz="4" w:space="0" w:color="auto"/>
            </w:tcBorders>
            <w:shd w:val="clear" w:color="auto" w:fill="auto"/>
            <w:noWrap/>
            <w:vAlign w:val="bottom"/>
            <w:hideMark/>
          </w:tcPr>
          <w:p w14:paraId="41AC08C9"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-1.45</w:t>
            </w:r>
          </w:p>
        </w:tc>
        <w:tc>
          <w:tcPr>
            <w:tcW w:w="1171" w:type="dxa"/>
            <w:tcBorders>
              <w:top w:val="nil"/>
              <w:left w:val="nil"/>
              <w:bottom w:val="single" w:sz="4" w:space="0" w:color="auto"/>
              <w:right w:val="single" w:sz="4" w:space="0" w:color="auto"/>
            </w:tcBorders>
            <w:shd w:val="clear" w:color="auto" w:fill="auto"/>
            <w:noWrap/>
            <w:vAlign w:val="bottom"/>
            <w:hideMark/>
          </w:tcPr>
          <w:p w14:paraId="7FD9D1A3"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2 meses</w:t>
            </w:r>
          </w:p>
        </w:tc>
        <w:tc>
          <w:tcPr>
            <w:tcW w:w="1228" w:type="dxa"/>
            <w:tcBorders>
              <w:top w:val="nil"/>
              <w:left w:val="nil"/>
              <w:bottom w:val="single" w:sz="4" w:space="0" w:color="auto"/>
              <w:right w:val="single" w:sz="8" w:space="0" w:color="auto"/>
            </w:tcBorders>
            <w:shd w:val="clear" w:color="auto" w:fill="auto"/>
            <w:noWrap/>
            <w:vAlign w:val="bottom"/>
            <w:hideMark/>
          </w:tcPr>
          <w:p w14:paraId="624C47D5"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-2.90</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236CACB1"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Moderadamente Seco</w:t>
            </w:r>
          </w:p>
        </w:tc>
      </w:tr>
      <w:tr w:rsidR="002043E2" w:rsidRPr="002043E2" w14:paraId="05062516" w14:textId="77777777" w:rsidTr="002043E2">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2ED84F4C" w14:textId="77777777" w:rsidR="002043E2" w:rsidRPr="002043E2" w:rsidRDefault="002043E2" w:rsidP="002043E2">
            <w:pPr>
              <w:spacing w:after="0" w:line="240" w:lineRule="auto"/>
              <w:jc w:val="center"/>
              <w:rPr>
                <w:rFonts w:ascii="Book Antiqua" w:eastAsia="Times New Roman" w:hAnsi="Book Antiqua" w:cs="Times New Roman"/>
                <w:color w:val="000000"/>
                <w:sz w:val="20"/>
                <w:szCs w:val="20"/>
                <w:lang w:val="es-PE" w:eastAsia="es-PE"/>
              </w:rPr>
            </w:pPr>
            <w:r w:rsidRPr="002043E2">
              <w:rPr>
                <w:rFonts w:ascii="Book Antiqua" w:eastAsia="Times New Roman" w:hAnsi="Book Antiqua" w:cs="Times New Roman"/>
                <w:color w:val="000000"/>
                <w:sz w:val="20"/>
                <w:szCs w:val="20"/>
                <w:lang w:val="es-PE" w:eastAsia="es-PE"/>
              </w:rPr>
              <w:t>8</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3B66D9BF"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oct-87</w:t>
            </w:r>
          </w:p>
        </w:tc>
        <w:tc>
          <w:tcPr>
            <w:tcW w:w="1071" w:type="dxa"/>
            <w:tcBorders>
              <w:top w:val="nil"/>
              <w:left w:val="single" w:sz="8" w:space="0" w:color="auto"/>
              <w:bottom w:val="single" w:sz="4" w:space="0" w:color="auto"/>
              <w:right w:val="single" w:sz="4" w:space="0" w:color="auto"/>
            </w:tcBorders>
            <w:shd w:val="clear" w:color="auto" w:fill="auto"/>
            <w:noWrap/>
            <w:vAlign w:val="bottom"/>
            <w:hideMark/>
          </w:tcPr>
          <w:p w14:paraId="73BC44A2"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oct-87</w:t>
            </w:r>
          </w:p>
        </w:tc>
        <w:tc>
          <w:tcPr>
            <w:tcW w:w="1330" w:type="dxa"/>
            <w:tcBorders>
              <w:top w:val="nil"/>
              <w:left w:val="nil"/>
              <w:bottom w:val="single" w:sz="4" w:space="0" w:color="auto"/>
              <w:right w:val="single" w:sz="4" w:space="0" w:color="auto"/>
            </w:tcBorders>
            <w:shd w:val="clear" w:color="auto" w:fill="auto"/>
            <w:noWrap/>
            <w:vAlign w:val="bottom"/>
            <w:hideMark/>
          </w:tcPr>
          <w:p w14:paraId="18A1E94C"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-1.39</w:t>
            </w:r>
          </w:p>
        </w:tc>
        <w:tc>
          <w:tcPr>
            <w:tcW w:w="1171" w:type="dxa"/>
            <w:tcBorders>
              <w:top w:val="nil"/>
              <w:left w:val="nil"/>
              <w:bottom w:val="single" w:sz="4" w:space="0" w:color="auto"/>
              <w:right w:val="single" w:sz="4" w:space="0" w:color="auto"/>
            </w:tcBorders>
            <w:shd w:val="clear" w:color="auto" w:fill="auto"/>
            <w:noWrap/>
            <w:vAlign w:val="bottom"/>
            <w:hideMark/>
          </w:tcPr>
          <w:p w14:paraId="167FD890"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single" w:sz="8" w:space="0" w:color="auto"/>
            </w:tcBorders>
            <w:shd w:val="clear" w:color="auto" w:fill="auto"/>
            <w:noWrap/>
            <w:vAlign w:val="bottom"/>
            <w:hideMark/>
          </w:tcPr>
          <w:p w14:paraId="41A3B885"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-1.39</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40EAA699"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Moderadamente Seco</w:t>
            </w:r>
          </w:p>
        </w:tc>
      </w:tr>
      <w:tr w:rsidR="002043E2" w:rsidRPr="002043E2" w14:paraId="2354F918" w14:textId="77777777" w:rsidTr="002043E2">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57C966E0" w14:textId="77777777" w:rsidR="002043E2" w:rsidRPr="002043E2" w:rsidRDefault="002043E2" w:rsidP="002043E2">
            <w:pPr>
              <w:spacing w:after="0" w:line="240" w:lineRule="auto"/>
              <w:jc w:val="center"/>
              <w:rPr>
                <w:rFonts w:ascii="Book Antiqua" w:eastAsia="Times New Roman" w:hAnsi="Book Antiqua" w:cs="Times New Roman"/>
                <w:color w:val="000000"/>
                <w:sz w:val="20"/>
                <w:szCs w:val="20"/>
                <w:lang w:val="es-PE" w:eastAsia="es-PE"/>
              </w:rPr>
            </w:pPr>
            <w:r w:rsidRPr="002043E2">
              <w:rPr>
                <w:rFonts w:ascii="Book Antiqua" w:eastAsia="Times New Roman" w:hAnsi="Book Antiqua" w:cs="Times New Roman"/>
                <w:color w:val="000000"/>
                <w:sz w:val="20"/>
                <w:szCs w:val="20"/>
                <w:lang w:val="es-PE" w:eastAsia="es-PE"/>
              </w:rPr>
              <w:t>9</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647C8DD1"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dic-89</w:t>
            </w:r>
          </w:p>
        </w:tc>
        <w:tc>
          <w:tcPr>
            <w:tcW w:w="1071" w:type="dxa"/>
            <w:tcBorders>
              <w:top w:val="nil"/>
              <w:left w:val="nil"/>
              <w:bottom w:val="single" w:sz="4" w:space="0" w:color="auto"/>
              <w:right w:val="single" w:sz="4" w:space="0" w:color="auto"/>
            </w:tcBorders>
            <w:shd w:val="clear" w:color="auto" w:fill="auto"/>
            <w:noWrap/>
            <w:vAlign w:val="bottom"/>
            <w:hideMark/>
          </w:tcPr>
          <w:p w14:paraId="19598117"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mar-90</w:t>
            </w:r>
          </w:p>
        </w:tc>
        <w:tc>
          <w:tcPr>
            <w:tcW w:w="1330" w:type="dxa"/>
            <w:tcBorders>
              <w:top w:val="nil"/>
              <w:left w:val="nil"/>
              <w:bottom w:val="single" w:sz="4" w:space="0" w:color="auto"/>
              <w:right w:val="single" w:sz="4" w:space="0" w:color="auto"/>
            </w:tcBorders>
            <w:shd w:val="clear" w:color="auto" w:fill="auto"/>
            <w:noWrap/>
            <w:vAlign w:val="bottom"/>
            <w:hideMark/>
          </w:tcPr>
          <w:p w14:paraId="19BA13FE"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-1.26</w:t>
            </w:r>
          </w:p>
        </w:tc>
        <w:tc>
          <w:tcPr>
            <w:tcW w:w="1171" w:type="dxa"/>
            <w:tcBorders>
              <w:top w:val="nil"/>
              <w:left w:val="nil"/>
              <w:bottom w:val="single" w:sz="4" w:space="0" w:color="auto"/>
              <w:right w:val="single" w:sz="4" w:space="0" w:color="auto"/>
            </w:tcBorders>
            <w:shd w:val="clear" w:color="auto" w:fill="auto"/>
            <w:noWrap/>
            <w:vAlign w:val="bottom"/>
            <w:hideMark/>
          </w:tcPr>
          <w:p w14:paraId="129DB970"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4 meses</w:t>
            </w:r>
          </w:p>
        </w:tc>
        <w:tc>
          <w:tcPr>
            <w:tcW w:w="1228" w:type="dxa"/>
            <w:tcBorders>
              <w:top w:val="nil"/>
              <w:left w:val="nil"/>
              <w:bottom w:val="single" w:sz="4" w:space="0" w:color="auto"/>
              <w:right w:val="single" w:sz="8" w:space="0" w:color="auto"/>
            </w:tcBorders>
            <w:shd w:val="clear" w:color="auto" w:fill="auto"/>
            <w:noWrap/>
            <w:vAlign w:val="bottom"/>
            <w:hideMark/>
          </w:tcPr>
          <w:p w14:paraId="47DFC013"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-5.04</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6DD87031"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Moderadamente Seco</w:t>
            </w:r>
          </w:p>
        </w:tc>
      </w:tr>
      <w:tr w:rsidR="002043E2" w:rsidRPr="002043E2" w14:paraId="5C6DC31A" w14:textId="77777777" w:rsidTr="002043E2">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0DE4D9C6" w14:textId="77777777" w:rsidR="002043E2" w:rsidRPr="002043E2" w:rsidRDefault="002043E2" w:rsidP="002043E2">
            <w:pPr>
              <w:spacing w:after="0" w:line="240" w:lineRule="auto"/>
              <w:jc w:val="center"/>
              <w:rPr>
                <w:rFonts w:ascii="Book Antiqua" w:eastAsia="Times New Roman" w:hAnsi="Book Antiqua" w:cs="Times New Roman"/>
                <w:color w:val="000000"/>
                <w:sz w:val="20"/>
                <w:szCs w:val="20"/>
                <w:lang w:val="es-PE" w:eastAsia="es-PE"/>
              </w:rPr>
            </w:pPr>
            <w:r w:rsidRPr="002043E2">
              <w:rPr>
                <w:rFonts w:ascii="Book Antiqua" w:eastAsia="Times New Roman" w:hAnsi="Book Antiqua" w:cs="Times New Roman"/>
                <w:color w:val="000000"/>
                <w:sz w:val="20"/>
                <w:szCs w:val="20"/>
                <w:lang w:val="es-PE" w:eastAsia="es-PE"/>
              </w:rPr>
              <w:t>10</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1F83426B"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dic-96</w:t>
            </w:r>
          </w:p>
        </w:tc>
        <w:tc>
          <w:tcPr>
            <w:tcW w:w="1071" w:type="dxa"/>
            <w:tcBorders>
              <w:top w:val="nil"/>
              <w:left w:val="nil"/>
              <w:bottom w:val="single" w:sz="4" w:space="0" w:color="auto"/>
              <w:right w:val="single" w:sz="4" w:space="0" w:color="auto"/>
            </w:tcBorders>
            <w:shd w:val="clear" w:color="auto" w:fill="auto"/>
            <w:noWrap/>
            <w:vAlign w:val="bottom"/>
            <w:hideMark/>
          </w:tcPr>
          <w:p w14:paraId="0997D346"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ene-97</w:t>
            </w:r>
          </w:p>
        </w:tc>
        <w:tc>
          <w:tcPr>
            <w:tcW w:w="1330" w:type="dxa"/>
            <w:tcBorders>
              <w:top w:val="nil"/>
              <w:left w:val="nil"/>
              <w:bottom w:val="single" w:sz="4" w:space="0" w:color="auto"/>
              <w:right w:val="single" w:sz="4" w:space="0" w:color="auto"/>
            </w:tcBorders>
            <w:shd w:val="clear" w:color="auto" w:fill="auto"/>
            <w:noWrap/>
            <w:vAlign w:val="bottom"/>
            <w:hideMark/>
          </w:tcPr>
          <w:p w14:paraId="2090D416"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-1.28</w:t>
            </w:r>
          </w:p>
        </w:tc>
        <w:tc>
          <w:tcPr>
            <w:tcW w:w="1171" w:type="dxa"/>
            <w:tcBorders>
              <w:top w:val="nil"/>
              <w:left w:val="nil"/>
              <w:bottom w:val="single" w:sz="4" w:space="0" w:color="auto"/>
              <w:right w:val="single" w:sz="4" w:space="0" w:color="auto"/>
            </w:tcBorders>
            <w:shd w:val="clear" w:color="auto" w:fill="auto"/>
            <w:noWrap/>
            <w:vAlign w:val="bottom"/>
            <w:hideMark/>
          </w:tcPr>
          <w:p w14:paraId="6F25178C"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2 meses</w:t>
            </w:r>
          </w:p>
        </w:tc>
        <w:tc>
          <w:tcPr>
            <w:tcW w:w="1228" w:type="dxa"/>
            <w:tcBorders>
              <w:top w:val="nil"/>
              <w:left w:val="nil"/>
              <w:bottom w:val="single" w:sz="4" w:space="0" w:color="auto"/>
              <w:right w:val="single" w:sz="8" w:space="0" w:color="auto"/>
            </w:tcBorders>
            <w:shd w:val="clear" w:color="auto" w:fill="auto"/>
            <w:noWrap/>
            <w:vAlign w:val="bottom"/>
            <w:hideMark/>
          </w:tcPr>
          <w:p w14:paraId="7D05419A"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-2.56</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4DB2B8F1"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Moderadamente Seco</w:t>
            </w:r>
          </w:p>
        </w:tc>
      </w:tr>
      <w:tr w:rsidR="002043E2" w:rsidRPr="002043E2" w14:paraId="18C35E1F" w14:textId="77777777" w:rsidTr="002043E2">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79E29635" w14:textId="77777777" w:rsidR="002043E2" w:rsidRPr="002043E2" w:rsidRDefault="002043E2" w:rsidP="002043E2">
            <w:pPr>
              <w:spacing w:after="0" w:line="240" w:lineRule="auto"/>
              <w:jc w:val="center"/>
              <w:rPr>
                <w:rFonts w:ascii="Book Antiqua" w:eastAsia="Times New Roman" w:hAnsi="Book Antiqua" w:cs="Times New Roman"/>
                <w:color w:val="000000"/>
                <w:sz w:val="20"/>
                <w:szCs w:val="20"/>
                <w:lang w:val="es-PE" w:eastAsia="es-PE"/>
              </w:rPr>
            </w:pPr>
            <w:r w:rsidRPr="002043E2">
              <w:rPr>
                <w:rFonts w:ascii="Book Antiqua" w:eastAsia="Times New Roman" w:hAnsi="Book Antiqua" w:cs="Times New Roman"/>
                <w:color w:val="000000"/>
                <w:sz w:val="20"/>
                <w:szCs w:val="20"/>
                <w:lang w:val="es-PE" w:eastAsia="es-PE"/>
              </w:rPr>
              <w:t>11</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04A96053"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dic-01</w:t>
            </w:r>
          </w:p>
        </w:tc>
        <w:tc>
          <w:tcPr>
            <w:tcW w:w="1071" w:type="dxa"/>
            <w:tcBorders>
              <w:top w:val="nil"/>
              <w:left w:val="nil"/>
              <w:bottom w:val="single" w:sz="4" w:space="0" w:color="auto"/>
              <w:right w:val="single" w:sz="4" w:space="0" w:color="auto"/>
            </w:tcBorders>
            <w:shd w:val="clear" w:color="auto" w:fill="auto"/>
            <w:noWrap/>
            <w:vAlign w:val="bottom"/>
            <w:hideMark/>
          </w:tcPr>
          <w:p w14:paraId="70E1075F"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ene-02</w:t>
            </w:r>
          </w:p>
        </w:tc>
        <w:tc>
          <w:tcPr>
            <w:tcW w:w="1330" w:type="dxa"/>
            <w:tcBorders>
              <w:top w:val="nil"/>
              <w:left w:val="nil"/>
              <w:bottom w:val="single" w:sz="4" w:space="0" w:color="auto"/>
              <w:right w:val="single" w:sz="4" w:space="0" w:color="auto"/>
            </w:tcBorders>
            <w:shd w:val="clear" w:color="auto" w:fill="auto"/>
            <w:noWrap/>
            <w:vAlign w:val="bottom"/>
            <w:hideMark/>
          </w:tcPr>
          <w:p w14:paraId="03E4C2B3"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-1.21</w:t>
            </w:r>
          </w:p>
        </w:tc>
        <w:tc>
          <w:tcPr>
            <w:tcW w:w="1171" w:type="dxa"/>
            <w:tcBorders>
              <w:top w:val="nil"/>
              <w:left w:val="nil"/>
              <w:bottom w:val="single" w:sz="4" w:space="0" w:color="auto"/>
              <w:right w:val="single" w:sz="4" w:space="0" w:color="auto"/>
            </w:tcBorders>
            <w:shd w:val="clear" w:color="auto" w:fill="auto"/>
            <w:noWrap/>
            <w:vAlign w:val="bottom"/>
            <w:hideMark/>
          </w:tcPr>
          <w:p w14:paraId="7A0DF1D0"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2 meses</w:t>
            </w:r>
          </w:p>
        </w:tc>
        <w:tc>
          <w:tcPr>
            <w:tcW w:w="1228" w:type="dxa"/>
            <w:tcBorders>
              <w:top w:val="nil"/>
              <w:left w:val="nil"/>
              <w:bottom w:val="single" w:sz="4" w:space="0" w:color="auto"/>
              <w:right w:val="single" w:sz="8" w:space="0" w:color="auto"/>
            </w:tcBorders>
            <w:shd w:val="clear" w:color="auto" w:fill="auto"/>
            <w:noWrap/>
            <w:vAlign w:val="bottom"/>
            <w:hideMark/>
          </w:tcPr>
          <w:p w14:paraId="0402BFE3"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-2.42</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78881CBC"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Moderadamente Seco</w:t>
            </w:r>
          </w:p>
        </w:tc>
      </w:tr>
      <w:tr w:rsidR="002043E2" w:rsidRPr="002043E2" w14:paraId="5168199B" w14:textId="77777777" w:rsidTr="002043E2">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19FE8EA0" w14:textId="77777777" w:rsidR="002043E2" w:rsidRPr="002043E2" w:rsidRDefault="002043E2" w:rsidP="002043E2">
            <w:pPr>
              <w:spacing w:after="0" w:line="240" w:lineRule="auto"/>
              <w:jc w:val="center"/>
              <w:rPr>
                <w:rFonts w:ascii="Book Antiqua" w:eastAsia="Times New Roman" w:hAnsi="Book Antiqua" w:cs="Times New Roman"/>
                <w:color w:val="000000"/>
                <w:sz w:val="20"/>
                <w:szCs w:val="20"/>
                <w:lang w:val="es-PE" w:eastAsia="es-PE"/>
              </w:rPr>
            </w:pPr>
            <w:r w:rsidRPr="002043E2">
              <w:rPr>
                <w:rFonts w:ascii="Book Antiqua" w:eastAsia="Times New Roman" w:hAnsi="Book Antiqua" w:cs="Times New Roman"/>
                <w:color w:val="000000"/>
                <w:sz w:val="20"/>
                <w:szCs w:val="20"/>
                <w:lang w:val="es-PE" w:eastAsia="es-PE"/>
              </w:rPr>
              <w:t>12</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55B24EEA"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mar-02</w:t>
            </w:r>
          </w:p>
        </w:tc>
        <w:tc>
          <w:tcPr>
            <w:tcW w:w="1071" w:type="dxa"/>
            <w:tcBorders>
              <w:top w:val="nil"/>
              <w:left w:val="single" w:sz="8" w:space="0" w:color="auto"/>
              <w:bottom w:val="single" w:sz="4" w:space="0" w:color="auto"/>
              <w:right w:val="single" w:sz="4" w:space="0" w:color="auto"/>
            </w:tcBorders>
            <w:shd w:val="clear" w:color="auto" w:fill="auto"/>
            <w:noWrap/>
            <w:vAlign w:val="bottom"/>
            <w:hideMark/>
          </w:tcPr>
          <w:p w14:paraId="348A4917"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mar-02</w:t>
            </w:r>
          </w:p>
        </w:tc>
        <w:tc>
          <w:tcPr>
            <w:tcW w:w="1330" w:type="dxa"/>
            <w:tcBorders>
              <w:top w:val="nil"/>
              <w:left w:val="nil"/>
              <w:bottom w:val="single" w:sz="4" w:space="0" w:color="auto"/>
              <w:right w:val="single" w:sz="4" w:space="0" w:color="auto"/>
            </w:tcBorders>
            <w:shd w:val="clear" w:color="auto" w:fill="auto"/>
            <w:noWrap/>
            <w:vAlign w:val="bottom"/>
            <w:hideMark/>
          </w:tcPr>
          <w:p w14:paraId="3822C847"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-1.13</w:t>
            </w:r>
          </w:p>
        </w:tc>
        <w:tc>
          <w:tcPr>
            <w:tcW w:w="1171" w:type="dxa"/>
            <w:tcBorders>
              <w:top w:val="nil"/>
              <w:left w:val="nil"/>
              <w:bottom w:val="single" w:sz="4" w:space="0" w:color="auto"/>
              <w:right w:val="single" w:sz="4" w:space="0" w:color="auto"/>
            </w:tcBorders>
            <w:shd w:val="clear" w:color="auto" w:fill="auto"/>
            <w:noWrap/>
            <w:vAlign w:val="bottom"/>
            <w:hideMark/>
          </w:tcPr>
          <w:p w14:paraId="296A2C3A"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single" w:sz="8" w:space="0" w:color="auto"/>
            </w:tcBorders>
            <w:shd w:val="clear" w:color="auto" w:fill="auto"/>
            <w:noWrap/>
            <w:vAlign w:val="bottom"/>
            <w:hideMark/>
          </w:tcPr>
          <w:p w14:paraId="692F7E24"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-1.13</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5E071972"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Moderadamente Seco</w:t>
            </w:r>
          </w:p>
        </w:tc>
      </w:tr>
      <w:tr w:rsidR="002043E2" w:rsidRPr="002043E2" w14:paraId="5D111DAF" w14:textId="77777777" w:rsidTr="002043E2">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21AB3E6E" w14:textId="77777777" w:rsidR="002043E2" w:rsidRPr="002043E2" w:rsidRDefault="002043E2" w:rsidP="002043E2">
            <w:pPr>
              <w:spacing w:after="0" w:line="240" w:lineRule="auto"/>
              <w:jc w:val="center"/>
              <w:rPr>
                <w:rFonts w:ascii="Book Antiqua" w:eastAsia="Times New Roman" w:hAnsi="Book Antiqua" w:cs="Times New Roman"/>
                <w:color w:val="000000"/>
                <w:sz w:val="20"/>
                <w:szCs w:val="20"/>
                <w:lang w:val="es-PE" w:eastAsia="es-PE"/>
              </w:rPr>
            </w:pPr>
            <w:r w:rsidRPr="002043E2">
              <w:rPr>
                <w:rFonts w:ascii="Book Antiqua" w:eastAsia="Times New Roman" w:hAnsi="Book Antiqua" w:cs="Times New Roman"/>
                <w:color w:val="000000"/>
                <w:sz w:val="20"/>
                <w:szCs w:val="20"/>
                <w:lang w:val="es-PE" w:eastAsia="es-PE"/>
              </w:rPr>
              <w:t>13</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4186C3C0"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ene-03</w:t>
            </w:r>
          </w:p>
        </w:tc>
        <w:tc>
          <w:tcPr>
            <w:tcW w:w="1071" w:type="dxa"/>
            <w:tcBorders>
              <w:top w:val="nil"/>
              <w:left w:val="nil"/>
              <w:bottom w:val="single" w:sz="4" w:space="0" w:color="auto"/>
              <w:right w:val="single" w:sz="4" w:space="0" w:color="auto"/>
            </w:tcBorders>
            <w:shd w:val="clear" w:color="auto" w:fill="auto"/>
            <w:noWrap/>
            <w:vAlign w:val="bottom"/>
            <w:hideMark/>
          </w:tcPr>
          <w:p w14:paraId="6A1062A8"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oct-03</w:t>
            </w:r>
          </w:p>
        </w:tc>
        <w:tc>
          <w:tcPr>
            <w:tcW w:w="1330" w:type="dxa"/>
            <w:tcBorders>
              <w:top w:val="nil"/>
              <w:left w:val="nil"/>
              <w:bottom w:val="single" w:sz="4" w:space="0" w:color="auto"/>
              <w:right w:val="single" w:sz="4" w:space="0" w:color="auto"/>
            </w:tcBorders>
            <w:shd w:val="clear" w:color="auto" w:fill="auto"/>
            <w:noWrap/>
            <w:vAlign w:val="bottom"/>
            <w:hideMark/>
          </w:tcPr>
          <w:p w14:paraId="11A5B2EE"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-1.41</w:t>
            </w:r>
          </w:p>
        </w:tc>
        <w:tc>
          <w:tcPr>
            <w:tcW w:w="1171" w:type="dxa"/>
            <w:tcBorders>
              <w:top w:val="nil"/>
              <w:left w:val="nil"/>
              <w:bottom w:val="single" w:sz="4" w:space="0" w:color="auto"/>
              <w:right w:val="single" w:sz="4" w:space="0" w:color="auto"/>
            </w:tcBorders>
            <w:shd w:val="clear" w:color="auto" w:fill="auto"/>
            <w:noWrap/>
            <w:vAlign w:val="bottom"/>
            <w:hideMark/>
          </w:tcPr>
          <w:p w14:paraId="1CCE1D85"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10 meses</w:t>
            </w:r>
          </w:p>
        </w:tc>
        <w:tc>
          <w:tcPr>
            <w:tcW w:w="1228" w:type="dxa"/>
            <w:tcBorders>
              <w:top w:val="nil"/>
              <w:left w:val="nil"/>
              <w:bottom w:val="single" w:sz="4" w:space="0" w:color="auto"/>
              <w:right w:val="single" w:sz="8" w:space="0" w:color="auto"/>
            </w:tcBorders>
            <w:shd w:val="clear" w:color="auto" w:fill="auto"/>
            <w:noWrap/>
            <w:vAlign w:val="bottom"/>
            <w:hideMark/>
          </w:tcPr>
          <w:p w14:paraId="2A4F2E9D"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-14.06</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3ABC18D3"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Moderadamente Seco</w:t>
            </w:r>
          </w:p>
        </w:tc>
      </w:tr>
      <w:tr w:rsidR="002043E2" w:rsidRPr="002043E2" w14:paraId="4249CA39" w14:textId="77777777" w:rsidTr="002043E2">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74ACA3E7" w14:textId="77777777" w:rsidR="002043E2" w:rsidRPr="002043E2" w:rsidRDefault="002043E2" w:rsidP="002043E2">
            <w:pPr>
              <w:spacing w:after="0" w:line="240" w:lineRule="auto"/>
              <w:jc w:val="center"/>
              <w:rPr>
                <w:rFonts w:ascii="Book Antiqua" w:eastAsia="Times New Roman" w:hAnsi="Book Antiqua" w:cs="Times New Roman"/>
                <w:color w:val="000000"/>
                <w:sz w:val="20"/>
                <w:szCs w:val="20"/>
                <w:lang w:val="es-PE" w:eastAsia="es-PE"/>
              </w:rPr>
            </w:pPr>
            <w:r w:rsidRPr="002043E2">
              <w:rPr>
                <w:rFonts w:ascii="Book Antiqua" w:eastAsia="Times New Roman" w:hAnsi="Book Antiqua" w:cs="Times New Roman"/>
                <w:color w:val="000000"/>
                <w:sz w:val="20"/>
                <w:szCs w:val="20"/>
                <w:lang w:val="es-PE" w:eastAsia="es-PE"/>
              </w:rPr>
              <w:t>14</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1E18D340"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ene-04</w:t>
            </w:r>
          </w:p>
        </w:tc>
        <w:tc>
          <w:tcPr>
            <w:tcW w:w="1071" w:type="dxa"/>
            <w:tcBorders>
              <w:top w:val="nil"/>
              <w:left w:val="nil"/>
              <w:bottom w:val="single" w:sz="4" w:space="0" w:color="auto"/>
              <w:right w:val="single" w:sz="4" w:space="0" w:color="auto"/>
            </w:tcBorders>
            <w:shd w:val="clear" w:color="auto" w:fill="auto"/>
            <w:noWrap/>
            <w:vAlign w:val="bottom"/>
            <w:hideMark/>
          </w:tcPr>
          <w:p w14:paraId="396CFB51"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ene-04</w:t>
            </w:r>
          </w:p>
        </w:tc>
        <w:tc>
          <w:tcPr>
            <w:tcW w:w="1330" w:type="dxa"/>
            <w:tcBorders>
              <w:top w:val="nil"/>
              <w:left w:val="nil"/>
              <w:bottom w:val="single" w:sz="4" w:space="0" w:color="auto"/>
              <w:right w:val="single" w:sz="4" w:space="0" w:color="auto"/>
            </w:tcBorders>
            <w:shd w:val="clear" w:color="auto" w:fill="auto"/>
            <w:noWrap/>
            <w:vAlign w:val="bottom"/>
            <w:hideMark/>
          </w:tcPr>
          <w:p w14:paraId="24F22DB1"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-1.05</w:t>
            </w:r>
          </w:p>
        </w:tc>
        <w:tc>
          <w:tcPr>
            <w:tcW w:w="1171" w:type="dxa"/>
            <w:tcBorders>
              <w:top w:val="nil"/>
              <w:left w:val="nil"/>
              <w:bottom w:val="single" w:sz="4" w:space="0" w:color="auto"/>
              <w:right w:val="single" w:sz="4" w:space="0" w:color="auto"/>
            </w:tcBorders>
            <w:shd w:val="clear" w:color="auto" w:fill="auto"/>
            <w:noWrap/>
            <w:vAlign w:val="bottom"/>
            <w:hideMark/>
          </w:tcPr>
          <w:p w14:paraId="79CF9BEA"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single" w:sz="8" w:space="0" w:color="auto"/>
            </w:tcBorders>
            <w:shd w:val="clear" w:color="auto" w:fill="auto"/>
            <w:noWrap/>
            <w:vAlign w:val="bottom"/>
            <w:hideMark/>
          </w:tcPr>
          <w:p w14:paraId="2C9D5E30"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-1.05</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2C332CC8"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Moderadamente Seco</w:t>
            </w:r>
          </w:p>
        </w:tc>
      </w:tr>
      <w:tr w:rsidR="002043E2" w:rsidRPr="002043E2" w14:paraId="116F09B7" w14:textId="77777777" w:rsidTr="002043E2">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23DFD72F" w14:textId="77777777" w:rsidR="002043E2" w:rsidRPr="002043E2" w:rsidRDefault="002043E2" w:rsidP="002043E2">
            <w:pPr>
              <w:spacing w:after="0" w:line="240" w:lineRule="auto"/>
              <w:jc w:val="center"/>
              <w:rPr>
                <w:rFonts w:ascii="Book Antiqua" w:eastAsia="Times New Roman" w:hAnsi="Book Antiqua" w:cs="Times New Roman"/>
                <w:color w:val="000000"/>
                <w:sz w:val="20"/>
                <w:szCs w:val="20"/>
                <w:lang w:val="es-PE" w:eastAsia="es-PE"/>
              </w:rPr>
            </w:pPr>
            <w:r w:rsidRPr="002043E2">
              <w:rPr>
                <w:rFonts w:ascii="Book Antiqua" w:eastAsia="Times New Roman" w:hAnsi="Book Antiqua" w:cs="Times New Roman"/>
                <w:color w:val="000000"/>
                <w:sz w:val="20"/>
                <w:szCs w:val="20"/>
                <w:lang w:val="es-PE" w:eastAsia="es-PE"/>
              </w:rPr>
              <w:t>15</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5D4EDDD2"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ene-05</w:t>
            </w:r>
          </w:p>
        </w:tc>
        <w:tc>
          <w:tcPr>
            <w:tcW w:w="1071" w:type="dxa"/>
            <w:tcBorders>
              <w:top w:val="nil"/>
              <w:left w:val="nil"/>
              <w:bottom w:val="single" w:sz="4" w:space="0" w:color="auto"/>
              <w:right w:val="single" w:sz="4" w:space="0" w:color="auto"/>
            </w:tcBorders>
            <w:shd w:val="clear" w:color="auto" w:fill="auto"/>
            <w:noWrap/>
            <w:vAlign w:val="bottom"/>
            <w:hideMark/>
          </w:tcPr>
          <w:p w14:paraId="35A0A086"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ene-05</w:t>
            </w:r>
          </w:p>
        </w:tc>
        <w:tc>
          <w:tcPr>
            <w:tcW w:w="1330" w:type="dxa"/>
            <w:tcBorders>
              <w:top w:val="nil"/>
              <w:left w:val="nil"/>
              <w:bottom w:val="single" w:sz="4" w:space="0" w:color="auto"/>
              <w:right w:val="single" w:sz="4" w:space="0" w:color="auto"/>
            </w:tcBorders>
            <w:shd w:val="clear" w:color="auto" w:fill="auto"/>
            <w:noWrap/>
            <w:vAlign w:val="bottom"/>
            <w:hideMark/>
          </w:tcPr>
          <w:p w14:paraId="6E3B0959"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-1.06</w:t>
            </w:r>
          </w:p>
        </w:tc>
        <w:tc>
          <w:tcPr>
            <w:tcW w:w="1171" w:type="dxa"/>
            <w:tcBorders>
              <w:top w:val="nil"/>
              <w:left w:val="nil"/>
              <w:bottom w:val="single" w:sz="4" w:space="0" w:color="auto"/>
              <w:right w:val="single" w:sz="4" w:space="0" w:color="auto"/>
            </w:tcBorders>
            <w:shd w:val="clear" w:color="auto" w:fill="auto"/>
            <w:noWrap/>
            <w:vAlign w:val="bottom"/>
            <w:hideMark/>
          </w:tcPr>
          <w:p w14:paraId="69E27EE9"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single" w:sz="8" w:space="0" w:color="auto"/>
            </w:tcBorders>
            <w:shd w:val="clear" w:color="auto" w:fill="auto"/>
            <w:noWrap/>
            <w:vAlign w:val="bottom"/>
            <w:hideMark/>
          </w:tcPr>
          <w:p w14:paraId="312B99EC"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-1.06</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70BCAE13"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Moderadamente Seco</w:t>
            </w:r>
          </w:p>
        </w:tc>
      </w:tr>
      <w:tr w:rsidR="002043E2" w:rsidRPr="002043E2" w14:paraId="20C09DB3" w14:textId="77777777" w:rsidTr="002043E2">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6BD459DD" w14:textId="77777777" w:rsidR="002043E2" w:rsidRPr="002043E2" w:rsidRDefault="002043E2" w:rsidP="002043E2">
            <w:pPr>
              <w:spacing w:after="0" w:line="240" w:lineRule="auto"/>
              <w:jc w:val="center"/>
              <w:rPr>
                <w:rFonts w:ascii="Book Antiqua" w:eastAsia="Times New Roman" w:hAnsi="Book Antiqua" w:cs="Times New Roman"/>
                <w:color w:val="000000"/>
                <w:sz w:val="20"/>
                <w:szCs w:val="20"/>
                <w:lang w:val="es-PE" w:eastAsia="es-PE"/>
              </w:rPr>
            </w:pPr>
            <w:r w:rsidRPr="002043E2">
              <w:rPr>
                <w:rFonts w:ascii="Book Antiqua" w:eastAsia="Times New Roman" w:hAnsi="Book Antiqua" w:cs="Times New Roman"/>
                <w:color w:val="000000"/>
                <w:sz w:val="20"/>
                <w:szCs w:val="20"/>
                <w:lang w:val="es-PE" w:eastAsia="es-PE"/>
              </w:rPr>
              <w:t>16</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4C886FD1"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dic-05</w:t>
            </w:r>
          </w:p>
        </w:tc>
        <w:tc>
          <w:tcPr>
            <w:tcW w:w="1071" w:type="dxa"/>
            <w:tcBorders>
              <w:top w:val="nil"/>
              <w:left w:val="nil"/>
              <w:bottom w:val="single" w:sz="4" w:space="0" w:color="auto"/>
              <w:right w:val="single" w:sz="4" w:space="0" w:color="auto"/>
            </w:tcBorders>
            <w:shd w:val="clear" w:color="auto" w:fill="auto"/>
            <w:noWrap/>
            <w:vAlign w:val="bottom"/>
            <w:hideMark/>
          </w:tcPr>
          <w:p w14:paraId="29367A92"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ene-06</w:t>
            </w:r>
          </w:p>
        </w:tc>
        <w:tc>
          <w:tcPr>
            <w:tcW w:w="1330" w:type="dxa"/>
            <w:tcBorders>
              <w:top w:val="nil"/>
              <w:left w:val="nil"/>
              <w:bottom w:val="single" w:sz="4" w:space="0" w:color="auto"/>
              <w:right w:val="single" w:sz="4" w:space="0" w:color="auto"/>
            </w:tcBorders>
            <w:shd w:val="clear" w:color="auto" w:fill="auto"/>
            <w:noWrap/>
            <w:vAlign w:val="bottom"/>
            <w:hideMark/>
          </w:tcPr>
          <w:p w14:paraId="2A08FE1E"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-1.35</w:t>
            </w:r>
          </w:p>
        </w:tc>
        <w:tc>
          <w:tcPr>
            <w:tcW w:w="1171" w:type="dxa"/>
            <w:tcBorders>
              <w:top w:val="nil"/>
              <w:left w:val="nil"/>
              <w:bottom w:val="single" w:sz="4" w:space="0" w:color="auto"/>
              <w:right w:val="single" w:sz="4" w:space="0" w:color="auto"/>
            </w:tcBorders>
            <w:shd w:val="clear" w:color="auto" w:fill="auto"/>
            <w:noWrap/>
            <w:vAlign w:val="bottom"/>
            <w:hideMark/>
          </w:tcPr>
          <w:p w14:paraId="36099EE3"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2 meses</w:t>
            </w:r>
          </w:p>
        </w:tc>
        <w:tc>
          <w:tcPr>
            <w:tcW w:w="1228" w:type="dxa"/>
            <w:tcBorders>
              <w:top w:val="nil"/>
              <w:left w:val="nil"/>
              <w:bottom w:val="single" w:sz="4" w:space="0" w:color="auto"/>
              <w:right w:val="single" w:sz="8" w:space="0" w:color="auto"/>
            </w:tcBorders>
            <w:shd w:val="clear" w:color="auto" w:fill="auto"/>
            <w:noWrap/>
            <w:vAlign w:val="bottom"/>
            <w:hideMark/>
          </w:tcPr>
          <w:p w14:paraId="2A214A13"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-2.70</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5A238C0C"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Moderadamente Seco</w:t>
            </w:r>
          </w:p>
        </w:tc>
      </w:tr>
      <w:tr w:rsidR="002043E2" w:rsidRPr="002043E2" w14:paraId="41268831" w14:textId="77777777" w:rsidTr="002043E2">
        <w:trPr>
          <w:trHeight w:val="345"/>
        </w:trPr>
        <w:tc>
          <w:tcPr>
            <w:tcW w:w="1200" w:type="dxa"/>
            <w:tcBorders>
              <w:top w:val="nil"/>
              <w:left w:val="single" w:sz="8" w:space="0" w:color="auto"/>
              <w:bottom w:val="single" w:sz="8" w:space="0" w:color="auto"/>
              <w:right w:val="nil"/>
            </w:tcBorders>
            <w:shd w:val="clear" w:color="000000" w:fill="92CDDC"/>
            <w:noWrap/>
            <w:vAlign w:val="bottom"/>
            <w:hideMark/>
          </w:tcPr>
          <w:p w14:paraId="186EA0BD" w14:textId="77777777" w:rsidR="002043E2" w:rsidRPr="002043E2" w:rsidRDefault="002043E2" w:rsidP="002043E2">
            <w:pPr>
              <w:spacing w:after="0" w:line="240" w:lineRule="auto"/>
              <w:jc w:val="center"/>
              <w:rPr>
                <w:rFonts w:ascii="Book Antiqua" w:eastAsia="Times New Roman" w:hAnsi="Book Antiqua" w:cs="Times New Roman"/>
                <w:color w:val="000000"/>
                <w:sz w:val="20"/>
                <w:szCs w:val="20"/>
                <w:lang w:val="es-PE" w:eastAsia="es-PE"/>
              </w:rPr>
            </w:pPr>
            <w:r w:rsidRPr="002043E2">
              <w:rPr>
                <w:rFonts w:ascii="Book Antiqua" w:eastAsia="Times New Roman" w:hAnsi="Book Antiqua" w:cs="Times New Roman"/>
                <w:color w:val="000000"/>
                <w:sz w:val="20"/>
                <w:szCs w:val="20"/>
                <w:lang w:val="es-PE" w:eastAsia="es-PE"/>
              </w:rPr>
              <w:t>17</w:t>
            </w:r>
          </w:p>
        </w:tc>
        <w:tc>
          <w:tcPr>
            <w:tcW w:w="1200" w:type="dxa"/>
            <w:tcBorders>
              <w:top w:val="nil"/>
              <w:left w:val="single" w:sz="8" w:space="0" w:color="auto"/>
              <w:bottom w:val="single" w:sz="8" w:space="0" w:color="auto"/>
              <w:right w:val="single" w:sz="4" w:space="0" w:color="auto"/>
            </w:tcBorders>
            <w:shd w:val="clear" w:color="auto" w:fill="auto"/>
            <w:noWrap/>
            <w:vAlign w:val="bottom"/>
            <w:hideMark/>
          </w:tcPr>
          <w:p w14:paraId="67193BCA"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may-06</w:t>
            </w:r>
          </w:p>
        </w:tc>
        <w:tc>
          <w:tcPr>
            <w:tcW w:w="1071" w:type="dxa"/>
            <w:tcBorders>
              <w:top w:val="nil"/>
              <w:left w:val="nil"/>
              <w:bottom w:val="single" w:sz="8" w:space="0" w:color="auto"/>
              <w:right w:val="single" w:sz="4" w:space="0" w:color="auto"/>
            </w:tcBorders>
            <w:shd w:val="clear" w:color="auto" w:fill="auto"/>
            <w:noWrap/>
            <w:vAlign w:val="bottom"/>
            <w:hideMark/>
          </w:tcPr>
          <w:p w14:paraId="4E179903"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may-06</w:t>
            </w:r>
          </w:p>
        </w:tc>
        <w:tc>
          <w:tcPr>
            <w:tcW w:w="1330" w:type="dxa"/>
            <w:tcBorders>
              <w:top w:val="nil"/>
              <w:left w:val="nil"/>
              <w:bottom w:val="single" w:sz="8" w:space="0" w:color="auto"/>
              <w:right w:val="single" w:sz="4" w:space="0" w:color="auto"/>
            </w:tcBorders>
            <w:shd w:val="clear" w:color="auto" w:fill="auto"/>
            <w:noWrap/>
            <w:vAlign w:val="bottom"/>
            <w:hideMark/>
          </w:tcPr>
          <w:p w14:paraId="7A55DFC1"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-1.01</w:t>
            </w:r>
          </w:p>
        </w:tc>
        <w:tc>
          <w:tcPr>
            <w:tcW w:w="1171" w:type="dxa"/>
            <w:tcBorders>
              <w:top w:val="nil"/>
              <w:left w:val="nil"/>
              <w:bottom w:val="single" w:sz="8" w:space="0" w:color="auto"/>
              <w:right w:val="single" w:sz="4" w:space="0" w:color="auto"/>
            </w:tcBorders>
            <w:shd w:val="clear" w:color="auto" w:fill="auto"/>
            <w:noWrap/>
            <w:vAlign w:val="bottom"/>
            <w:hideMark/>
          </w:tcPr>
          <w:p w14:paraId="4B75DCE2"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1 meses</w:t>
            </w:r>
          </w:p>
        </w:tc>
        <w:tc>
          <w:tcPr>
            <w:tcW w:w="1228" w:type="dxa"/>
            <w:tcBorders>
              <w:top w:val="nil"/>
              <w:left w:val="nil"/>
              <w:bottom w:val="single" w:sz="8" w:space="0" w:color="auto"/>
              <w:right w:val="single" w:sz="8" w:space="0" w:color="auto"/>
            </w:tcBorders>
            <w:shd w:val="clear" w:color="auto" w:fill="auto"/>
            <w:noWrap/>
            <w:vAlign w:val="bottom"/>
            <w:hideMark/>
          </w:tcPr>
          <w:p w14:paraId="03A7A7FE"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-1.01</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51E45F3D"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Moderadamente Seco</w:t>
            </w:r>
          </w:p>
        </w:tc>
      </w:tr>
      <w:tr w:rsidR="002043E2" w:rsidRPr="002043E2" w14:paraId="16511B24" w14:textId="77777777" w:rsidTr="002043E2">
        <w:trPr>
          <w:trHeight w:val="330"/>
        </w:trPr>
        <w:tc>
          <w:tcPr>
            <w:tcW w:w="1200" w:type="dxa"/>
            <w:tcBorders>
              <w:top w:val="nil"/>
              <w:left w:val="nil"/>
              <w:bottom w:val="nil"/>
              <w:right w:val="nil"/>
            </w:tcBorders>
            <w:shd w:val="clear" w:color="auto" w:fill="auto"/>
            <w:noWrap/>
            <w:vAlign w:val="bottom"/>
            <w:hideMark/>
          </w:tcPr>
          <w:p w14:paraId="7E43A241"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p>
        </w:tc>
        <w:tc>
          <w:tcPr>
            <w:tcW w:w="1200" w:type="dxa"/>
            <w:tcBorders>
              <w:top w:val="nil"/>
              <w:left w:val="nil"/>
              <w:bottom w:val="nil"/>
              <w:right w:val="nil"/>
            </w:tcBorders>
            <w:shd w:val="clear" w:color="auto" w:fill="auto"/>
            <w:noWrap/>
            <w:vAlign w:val="bottom"/>
            <w:hideMark/>
          </w:tcPr>
          <w:p w14:paraId="03B48B62" w14:textId="77777777" w:rsidR="002043E2" w:rsidRPr="002043E2" w:rsidRDefault="002043E2" w:rsidP="002043E2">
            <w:pPr>
              <w:spacing w:after="0" w:line="240" w:lineRule="auto"/>
              <w:rPr>
                <w:rFonts w:ascii="Times New Roman" w:eastAsia="Times New Roman" w:hAnsi="Times New Roman" w:cs="Times New Roman"/>
                <w:sz w:val="20"/>
                <w:szCs w:val="20"/>
                <w:lang w:val="es-PE" w:eastAsia="es-PE"/>
              </w:rPr>
            </w:pPr>
          </w:p>
        </w:tc>
        <w:tc>
          <w:tcPr>
            <w:tcW w:w="1071" w:type="dxa"/>
            <w:tcBorders>
              <w:top w:val="nil"/>
              <w:left w:val="nil"/>
              <w:bottom w:val="nil"/>
              <w:right w:val="nil"/>
            </w:tcBorders>
            <w:shd w:val="clear" w:color="auto" w:fill="auto"/>
            <w:noWrap/>
            <w:vAlign w:val="bottom"/>
            <w:hideMark/>
          </w:tcPr>
          <w:p w14:paraId="4053D424" w14:textId="77777777" w:rsidR="002043E2" w:rsidRPr="002043E2" w:rsidRDefault="002043E2" w:rsidP="002043E2">
            <w:pPr>
              <w:spacing w:after="0" w:line="240" w:lineRule="auto"/>
              <w:rPr>
                <w:rFonts w:ascii="Times New Roman" w:eastAsia="Times New Roman" w:hAnsi="Times New Roman" w:cs="Times New Roman"/>
                <w:sz w:val="20"/>
                <w:szCs w:val="20"/>
                <w:lang w:val="es-PE" w:eastAsia="es-PE"/>
              </w:rPr>
            </w:pPr>
          </w:p>
        </w:tc>
        <w:tc>
          <w:tcPr>
            <w:tcW w:w="1330" w:type="dxa"/>
            <w:tcBorders>
              <w:top w:val="nil"/>
              <w:left w:val="nil"/>
              <w:bottom w:val="nil"/>
              <w:right w:val="nil"/>
            </w:tcBorders>
            <w:shd w:val="clear" w:color="auto" w:fill="auto"/>
            <w:noWrap/>
            <w:vAlign w:val="bottom"/>
            <w:hideMark/>
          </w:tcPr>
          <w:p w14:paraId="6AFE42FD" w14:textId="77777777" w:rsidR="002043E2" w:rsidRPr="002043E2" w:rsidRDefault="002043E2" w:rsidP="002043E2">
            <w:pPr>
              <w:spacing w:after="0" w:line="240" w:lineRule="auto"/>
              <w:rPr>
                <w:rFonts w:ascii="Times New Roman" w:eastAsia="Times New Roman" w:hAnsi="Times New Roman" w:cs="Times New Roman"/>
                <w:sz w:val="20"/>
                <w:szCs w:val="20"/>
                <w:lang w:val="es-PE" w:eastAsia="es-PE"/>
              </w:rPr>
            </w:pPr>
          </w:p>
        </w:tc>
        <w:tc>
          <w:tcPr>
            <w:tcW w:w="1171" w:type="dxa"/>
            <w:tcBorders>
              <w:top w:val="nil"/>
              <w:left w:val="nil"/>
              <w:bottom w:val="nil"/>
              <w:right w:val="nil"/>
            </w:tcBorders>
            <w:shd w:val="clear" w:color="auto" w:fill="auto"/>
            <w:noWrap/>
            <w:vAlign w:val="bottom"/>
            <w:hideMark/>
          </w:tcPr>
          <w:p w14:paraId="375CE2EA" w14:textId="77777777" w:rsidR="002043E2" w:rsidRPr="002043E2" w:rsidRDefault="002043E2" w:rsidP="002043E2">
            <w:pPr>
              <w:spacing w:after="0" w:line="240" w:lineRule="auto"/>
              <w:rPr>
                <w:rFonts w:ascii="Times New Roman" w:eastAsia="Times New Roman" w:hAnsi="Times New Roman" w:cs="Times New Roman"/>
                <w:sz w:val="20"/>
                <w:szCs w:val="20"/>
                <w:lang w:val="es-PE" w:eastAsia="es-PE"/>
              </w:rPr>
            </w:pPr>
          </w:p>
        </w:tc>
        <w:tc>
          <w:tcPr>
            <w:tcW w:w="1228" w:type="dxa"/>
            <w:tcBorders>
              <w:top w:val="nil"/>
              <w:left w:val="nil"/>
              <w:bottom w:val="nil"/>
              <w:right w:val="nil"/>
            </w:tcBorders>
            <w:shd w:val="clear" w:color="auto" w:fill="auto"/>
            <w:noWrap/>
            <w:vAlign w:val="bottom"/>
            <w:hideMark/>
          </w:tcPr>
          <w:p w14:paraId="017A005B" w14:textId="77777777" w:rsidR="002043E2" w:rsidRPr="002043E2" w:rsidRDefault="002043E2" w:rsidP="002043E2">
            <w:pPr>
              <w:spacing w:after="0" w:line="240" w:lineRule="auto"/>
              <w:rPr>
                <w:rFonts w:ascii="Times New Roman" w:eastAsia="Times New Roman" w:hAnsi="Times New Roman" w:cs="Times New Roman"/>
                <w:sz w:val="20"/>
                <w:szCs w:val="20"/>
                <w:lang w:val="es-PE" w:eastAsia="es-PE"/>
              </w:rPr>
            </w:pPr>
          </w:p>
        </w:tc>
        <w:tc>
          <w:tcPr>
            <w:tcW w:w="1200" w:type="dxa"/>
            <w:tcBorders>
              <w:top w:val="nil"/>
              <w:left w:val="nil"/>
              <w:bottom w:val="nil"/>
              <w:right w:val="nil"/>
            </w:tcBorders>
            <w:shd w:val="clear" w:color="auto" w:fill="auto"/>
            <w:noWrap/>
            <w:vAlign w:val="bottom"/>
            <w:hideMark/>
          </w:tcPr>
          <w:p w14:paraId="406C5244" w14:textId="77777777" w:rsidR="002043E2" w:rsidRPr="002043E2" w:rsidRDefault="002043E2" w:rsidP="002043E2">
            <w:pPr>
              <w:spacing w:after="0" w:line="240" w:lineRule="auto"/>
              <w:rPr>
                <w:rFonts w:ascii="Times New Roman" w:eastAsia="Times New Roman" w:hAnsi="Times New Roman" w:cs="Times New Roman"/>
                <w:sz w:val="20"/>
                <w:szCs w:val="20"/>
                <w:lang w:val="es-PE" w:eastAsia="es-PE"/>
              </w:rPr>
            </w:pPr>
          </w:p>
        </w:tc>
        <w:tc>
          <w:tcPr>
            <w:tcW w:w="1200" w:type="dxa"/>
            <w:tcBorders>
              <w:top w:val="nil"/>
              <w:left w:val="nil"/>
              <w:bottom w:val="nil"/>
              <w:right w:val="nil"/>
            </w:tcBorders>
            <w:shd w:val="clear" w:color="auto" w:fill="auto"/>
            <w:noWrap/>
            <w:vAlign w:val="bottom"/>
            <w:hideMark/>
          </w:tcPr>
          <w:p w14:paraId="169CBED1" w14:textId="77777777" w:rsidR="002043E2" w:rsidRPr="002043E2" w:rsidRDefault="002043E2" w:rsidP="002043E2">
            <w:pPr>
              <w:spacing w:after="0" w:line="240" w:lineRule="auto"/>
              <w:rPr>
                <w:rFonts w:ascii="Times New Roman" w:eastAsia="Times New Roman" w:hAnsi="Times New Roman" w:cs="Times New Roman"/>
                <w:sz w:val="20"/>
                <w:szCs w:val="20"/>
                <w:lang w:val="es-PE" w:eastAsia="es-PE"/>
              </w:rPr>
            </w:pPr>
          </w:p>
        </w:tc>
      </w:tr>
      <w:tr w:rsidR="002043E2" w:rsidRPr="002043E2" w14:paraId="2A8975BE" w14:textId="77777777" w:rsidTr="002043E2">
        <w:trPr>
          <w:trHeight w:val="345"/>
        </w:trPr>
        <w:tc>
          <w:tcPr>
            <w:tcW w:w="1200" w:type="dxa"/>
            <w:tcBorders>
              <w:top w:val="nil"/>
              <w:left w:val="nil"/>
              <w:bottom w:val="nil"/>
              <w:right w:val="nil"/>
            </w:tcBorders>
            <w:shd w:val="clear" w:color="auto" w:fill="auto"/>
            <w:noWrap/>
            <w:vAlign w:val="bottom"/>
            <w:hideMark/>
          </w:tcPr>
          <w:p w14:paraId="408AE4EF" w14:textId="77777777" w:rsidR="002043E2" w:rsidRPr="002043E2" w:rsidRDefault="002043E2" w:rsidP="002043E2">
            <w:pPr>
              <w:spacing w:after="0" w:line="240" w:lineRule="auto"/>
              <w:rPr>
                <w:rFonts w:ascii="Times New Roman" w:eastAsia="Times New Roman" w:hAnsi="Times New Roman" w:cs="Times New Roman"/>
                <w:sz w:val="20"/>
                <w:szCs w:val="20"/>
                <w:lang w:val="es-PE" w:eastAsia="es-PE"/>
              </w:rPr>
            </w:pPr>
          </w:p>
        </w:tc>
        <w:tc>
          <w:tcPr>
            <w:tcW w:w="1200" w:type="dxa"/>
            <w:tcBorders>
              <w:top w:val="nil"/>
              <w:left w:val="nil"/>
              <w:bottom w:val="nil"/>
              <w:right w:val="nil"/>
            </w:tcBorders>
            <w:shd w:val="clear" w:color="auto" w:fill="auto"/>
            <w:noWrap/>
            <w:vAlign w:val="bottom"/>
            <w:hideMark/>
          </w:tcPr>
          <w:p w14:paraId="2B7D68C9" w14:textId="77777777" w:rsidR="002043E2" w:rsidRPr="002043E2" w:rsidRDefault="002043E2" w:rsidP="002043E2">
            <w:pPr>
              <w:spacing w:after="0" w:line="240" w:lineRule="auto"/>
              <w:rPr>
                <w:rFonts w:ascii="Times New Roman" w:eastAsia="Times New Roman" w:hAnsi="Times New Roman" w:cs="Times New Roman"/>
                <w:sz w:val="20"/>
                <w:szCs w:val="20"/>
                <w:lang w:val="es-PE" w:eastAsia="es-PE"/>
              </w:rPr>
            </w:pPr>
          </w:p>
        </w:tc>
        <w:tc>
          <w:tcPr>
            <w:tcW w:w="4800"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0529B732" w14:textId="77777777" w:rsidR="002043E2" w:rsidRPr="002043E2" w:rsidRDefault="002043E2" w:rsidP="002043E2">
            <w:pPr>
              <w:spacing w:after="0" w:line="240" w:lineRule="auto"/>
              <w:jc w:val="center"/>
              <w:rPr>
                <w:rFonts w:ascii="Book Antiqua" w:eastAsia="Times New Roman" w:hAnsi="Book Antiqua" w:cs="Times New Roman"/>
                <w:b/>
                <w:bCs/>
                <w:color w:val="FF0000"/>
                <w:sz w:val="24"/>
                <w:szCs w:val="24"/>
                <w:lang w:val="es-PE" w:eastAsia="es-PE"/>
              </w:rPr>
            </w:pPr>
            <w:r w:rsidRPr="002043E2">
              <w:rPr>
                <w:rFonts w:ascii="Book Antiqua" w:eastAsia="Times New Roman" w:hAnsi="Book Antiqua" w:cs="Times New Roman"/>
                <w:b/>
                <w:bCs/>
                <w:color w:val="FF0000"/>
                <w:sz w:val="24"/>
                <w:szCs w:val="24"/>
                <w:lang w:val="es-PE" w:eastAsia="es-PE"/>
              </w:rPr>
              <w:t>SPI 06 meses</w:t>
            </w:r>
          </w:p>
        </w:tc>
        <w:tc>
          <w:tcPr>
            <w:tcW w:w="1200" w:type="dxa"/>
            <w:tcBorders>
              <w:top w:val="nil"/>
              <w:left w:val="nil"/>
              <w:bottom w:val="nil"/>
              <w:right w:val="nil"/>
            </w:tcBorders>
            <w:shd w:val="clear" w:color="auto" w:fill="auto"/>
            <w:noWrap/>
            <w:vAlign w:val="bottom"/>
            <w:hideMark/>
          </w:tcPr>
          <w:p w14:paraId="2C65BA47" w14:textId="77777777" w:rsidR="002043E2" w:rsidRPr="002043E2" w:rsidRDefault="002043E2" w:rsidP="002043E2">
            <w:pPr>
              <w:spacing w:after="0" w:line="240" w:lineRule="auto"/>
              <w:jc w:val="center"/>
              <w:rPr>
                <w:rFonts w:ascii="Book Antiqua" w:eastAsia="Times New Roman" w:hAnsi="Book Antiqua" w:cs="Times New Roman"/>
                <w:b/>
                <w:bCs/>
                <w:color w:val="FF0000"/>
                <w:sz w:val="24"/>
                <w:szCs w:val="24"/>
                <w:lang w:val="es-PE" w:eastAsia="es-PE"/>
              </w:rPr>
            </w:pPr>
          </w:p>
        </w:tc>
        <w:tc>
          <w:tcPr>
            <w:tcW w:w="1200" w:type="dxa"/>
            <w:tcBorders>
              <w:top w:val="nil"/>
              <w:left w:val="nil"/>
              <w:bottom w:val="nil"/>
              <w:right w:val="nil"/>
            </w:tcBorders>
            <w:shd w:val="clear" w:color="auto" w:fill="auto"/>
            <w:noWrap/>
            <w:vAlign w:val="bottom"/>
            <w:hideMark/>
          </w:tcPr>
          <w:p w14:paraId="55A809B6" w14:textId="77777777" w:rsidR="002043E2" w:rsidRPr="002043E2" w:rsidRDefault="002043E2" w:rsidP="002043E2">
            <w:pPr>
              <w:spacing w:after="0" w:line="240" w:lineRule="auto"/>
              <w:rPr>
                <w:rFonts w:ascii="Times New Roman" w:eastAsia="Times New Roman" w:hAnsi="Times New Roman" w:cs="Times New Roman"/>
                <w:sz w:val="20"/>
                <w:szCs w:val="20"/>
                <w:lang w:val="es-PE" w:eastAsia="es-PE"/>
              </w:rPr>
            </w:pPr>
          </w:p>
        </w:tc>
      </w:tr>
      <w:tr w:rsidR="002043E2" w:rsidRPr="002043E2" w14:paraId="67C4BA04" w14:textId="77777777" w:rsidTr="002043E2">
        <w:trPr>
          <w:trHeight w:val="330"/>
        </w:trPr>
        <w:tc>
          <w:tcPr>
            <w:tcW w:w="1200" w:type="dxa"/>
            <w:vMerge w:val="restart"/>
            <w:tcBorders>
              <w:top w:val="single" w:sz="8" w:space="0" w:color="auto"/>
              <w:left w:val="single" w:sz="8" w:space="0" w:color="auto"/>
              <w:bottom w:val="single" w:sz="8" w:space="0" w:color="000000"/>
              <w:right w:val="nil"/>
            </w:tcBorders>
            <w:shd w:val="clear" w:color="000000" w:fill="92D050"/>
            <w:noWrap/>
            <w:vAlign w:val="center"/>
            <w:hideMark/>
          </w:tcPr>
          <w:p w14:paraId="7676BFB4" w14:textId="77777777" w:rsidR="002043E2" w:rsidRPr="002043E2" w:rsidRDefault="002043E2" w:rsidP="002043E2">
            <w:pPr>
              <w:spacing w:after="0" w:line="240" w:lineRule="auto"/>
              <w:jc w:val="center"/>
              <w:rPr>
                <w:rFonts w:ascii="Book Antiqua" w:eastAsia="Times New Roman" w:hAnsi="Book Antiqua" w:cs="Times New Roman"/>
                <w:b/>
                <w:bCs/>
                <w:color w:val="000000"/>
                <w:sz w:val="20"/>
                <w:szCs w:val="20"/>
                <w:u w:val="single"/>
                <w:lang w:val="es-PE" w:eastAsia="es-PE"/>
              </w:rPr>
            </w:pPr>
            <w:r w:rsidRPr="002043E2">
              <w:rPr>
                <w:rFonts w:ascii="Book Antiqua" w:eastAsia="Times New Roman" w:hAnsi="Book Antiqua" w:cs="Times New Roman"/>
                <w:b/>
                <w:bCs/>
                <w:color w:val="000000"/>
                <w:sz w:val="20"/>
                <w:szCs w:val="20"/>
                <w:u w:val="single"/>
                <w:lang w:val="es-PE" w:eastAsia="es-PE"/>
              </w:rPr>
              <w:t>Evento</w:t>
            </w:r>
          </w:p>
        </w:tc>
        <w:tc>
          <w:tcPr>
            <w:tcW w:w="1200" w:type="dxa"/>
            <w:vMerge w:val="restart"/>
            <w:tcBorders>
              <w:top w:val="single" w:sz="8" w:space="0" w:color="auto"/>
              <w:left w:val="single" w:sz="8" w:space="0" w:color="auto"/>
              <w:bottom w:val="single" w:sz="8" w:space="0" w:color="000000"/>
              <w:right w:val="nil"/>
            </w:tcBorders>
            <w:shd w:val="clear" w:color="000000" w:fill="FCD5B4"/>
            <w:noWrap/>
            <w:vAlign w:val="center"/>
            <w:hideMark/>
          </w:tcPr>
          <w:p w14:paraId="44A559BF" w14:textId="77777777" w:rsidR="002043E2" w:rsidRPr="002043E2" w:rsidRDefault="002043E2" w:rsidP="002043E2">
            <w:pPr>
              <w:spacing w:after="0" w:line="240" w:lineRule="auto"/>
              <w:jc w:val="center"/>
              <w:rPr>
                <w:rFonts w:ascii="Book Antiqua" w:eastAsia="Times New Roman" w:hAnsi="Book Antiqua" w:cs="Times New Roman"/>
                <w:b/>
                <w:bCs/>
                <w:color w:val="000000"/>
                <w:sz w:val="20"/>
                <w:szCs w:val="20"/>
                <w:u w:val="single"/>
                <w:lang w:val="es-PE" w:eastAsia="es-PE"/>
              </w:rPr>
            </w:pPr>
            <w:r w:rsidRPr="002043E2">
              <w:rPr>
                <w:rFonts w:ascii="Book Antiqua" w:eastAsia="Times New Roman" w:hAnsi="Book Antiqua" w:cs="Times New Roman"/>
                <w:b/>
                <w:bCs/>
                <w:color w:val="000000"/>
                <w:sz w:val="20"/>
                <w:szCs w:val="20"/>
                <w:u w:val="single"/>
                <w:lang w:val="es-PE" w:eastAsia="es-PE"/>
              </w:rPr>
              <w:t>Inicio</w:t>
            </w:r>
          </w:p>
        </w:tc>
        <w:tc>
          <w:tcPr>
            <w:tcW w:w="1071" w:type="dxa"/>
            <w:vMerge w:val="restart"/>
            <w:tcBorders>
              <w:top w:val="nil"/>
              <w:left w:val="single" w:sz="4" w:space="0" w:color="auto"/>
              <w:bottom w:val="single" w:sz="8" w:space="0" w:color="000000"/>
              <w:right w:val="single" w:sz="4" w:space="0" w:color="auto"/>
            </w:tcBorders>
            <w:shd w:val="clear" w:color="000000" w:fill="FCD5B4"/>
            <w:noWrap/>
            <w:vAlign w:val="center"/>
            <w:hideMark/>
          </w:tcPr>
          <w:p w14:paraId="1670C9E2" w14:textId="77777777" w:rsidR="002043E2" w:rsidRPr="002043E2" w:rsidRDefault="002043E2" w:rsidP="002043E2">
            <w:pPr>
              <w:spacing w:after="0" w:line="240" w:lineRule="auto"/>
              <w:jc w:val="center"/>
              <w:rPr>
                <w:rFonts w:ascii="Book Antiqua" w:eastAsia="Times New Roman" w:hAnsi="Book Antiqua" w:cs="Times New Roman"/>
                <w:b/>
                <w:bCs/>
                <w:color w:val="000000"/>
                <w:sz w:val="20"/>
                <w:szCs w:val="20"/>
                <w:u w:val="single"/>
                <w:lang w:val="es-PE" w:eastAsia="es-PE"/>
              </w:rPr>
            </w:pPr>
            <w:r w:rsidRPr="002043E2">
              <w:rPr>
                <w:rFonts w:ascii="Book Antiqua" w:eastAsia="Times New Roman" w:hAnsi="Book Antiqua" w:cs="Times New Roman"/>
                <w:b/>
                <w:bCs/>
                <w:color w:val="000000"/>
                <w:sz w:val="20"/>
                <w:szCs w:val="20"/>
                <w:u w:val="single"/>
                <w:lang w:val="es-PE" w:eastAsia="es-PE"/>
              </w:rPr>
              <w:t>Termino</w:t>
            </w:r>
          </w:p>
        </w:tc>
        <w:tc>
          <w:tcPr>
            <w:tcW w:w="1330" w:type="dxa"/>
            <w:vMerge w:val="restart"/>
            <w:tcBorders>
              <w:top w:val="nil"/>
              <w:left w:val="single" w:sz="4" w:space="0" w:color="auto"/>
              <w:bottom w:val="single" w:sz="8" w:space="0" w:color="000000"/>
              <w:right w:val="single" w:sz="4" w:space="0" w:color="auto"/>
            </w:tcBorders>
            <w:shd w:val="clear" w:color="000000" w:fill="FCD5B4"/>
            <w:noWrap/>
            <w:vAlign w:val="center"/>
            <w:hideMark/>
          </w:tcPr>
          <w:p w14:paraId="7FFDA03D" w14:textId="77777777" w:rsidR="002043E2" w:rsidRPr="002043E2" w:rsidRDefault="002043E2" w:rsidP="002043E2">
            <w:pPr>
              <w:spacing w:after="0" w:line="240" w:lineRule="auto"/>
              <w:jc w:val="center"/>
              <w:rPr>
                <w:rFonts w:ascii="Book Antiqua" w:eastAsia="Times New Roman" w:hAnsi="Book Antiqua" w:cs="Times New Roman"/>
                <w:b/>
                <w:bCs/>
                <w:color w:val="000000"/>
                <w:sz w:val="20"/>
                <w:szCs w:val="20"/>
                <w:u w:val="single"/>
                <w:lang w:val="es-PE" w:eastAsia="es-PE"/>
              </w:rPr>
            </w:pPr>
            <w:r w:rsidRPr="002043E2">
              <w:rPr>
                <w:rFonts w:ascii="Book Antiqua" w:eastAsia="Times New Roman" w:hAnsi="Book Antiqua" w:cs="Times New Roman"/>
                <w:b/>
                <w:bCs/>
                <w:color w:val="000000"/>
                <w:sz w:val="20"/>
                <w:szCs w:val="20"/>
                <w:u w:val="single"/>
                <w:lang w:val="es-PE" w:eastAsia="es-PE"/>
              </w:rPr>
              <w:t xml:space="preserve">Intensidad </w:t>
            </w:r>
          </w:p>
        </w:tc>
        <w:tc>
          <w:tcPr>
            <w:tcW w:w="1171" w:type="dxa"/>
            <w:vMerge w:val="restart"/>
            <w:tcBorders>
              <w:top w:val="nil"/>
              <w:left w:val="single" w:sz="4" w:space="0" w:color="auto"/>
              <w:bottom w:val="single" w:sz="4" w:space="0" w:color="auto"/>
              <w:right w:val="single" w:sz="4" w:space="0" w:color="auto"/>
            </w:tcBorders>
            <w:shd w:val="clear" w:color="000000" w:fill="FCD5B4"/>
            <w:noWrap/>
            <w:vAlign w:val="center"/>
            <w:hideMark/>
          </w:tcPr>
          <w:p w14:paraId="3FF94CC1" w14:textId="77777777" w:rsidR="002043E2" w:rsidRPr="002043E2" w:rsidRDefault="002043E2" w:rsidP="002043E2">
            <w:pPr>
              <w:spacing w:after="0" w:line="240" w:lineRule="auto"/>
              <w:jc w:val="center"/>
              <w:rPr>
                <w:rFonts w:ascii="Book Antiqua" w:eastAsia="Times New Roman" w:hAnsi="Book Antiqua" w:cs="Times New Roman"/>
                <w:b/>
                <w:bCs/>
                <w:color w:val="000000"/>
                <w:sz w:val="20"/>
                <w:szCs w:val="20"/>
                <w:u w:val="single"/>
                <w:lang w:val="es-PE" w:eastAsia="es-PE"/>
              </w:rPr>
            </w:pPr>
            <w:r w:rsidRPr="002043E2">
              <w:rPr>
                <w:rFonts w:ascii="Book Antiqua" w:eastAsia="Times New Roman" w:hAnsi="Book Antiqua" w:cs="Times New Roman"/>
                <w:b/>
                <w:bCs/>
                <w:color w:val="000000"/>
                <w:sz w:val="20"/>
                <w:szCs w:val="20"/>
                <w:u w:val="single"/>
                <w:lang w:val="es-PE" w:eastAsia="es-PE"/>
              </w:rPr>
              <w:t>Duración</w:t>
            </w:r>
          </w:p>
        </w:tc>
        <w:tc>
          <w:tcPr>
            <w:tcW w:w="1228" w:type="dxa"/>
            <w:vMerge w:val="restart"/>
            <w:tcBorders>
              <w:top w:val="nil"/>
              <w:left w:val="single" w:sz="4" w:space="0" w:color="auto"/>
              <w:bottom w:val="single" w:sz="8" w:space="0" w:color="000000"/>
              <w:right w:val="nil"/>
            </w:tcBorders>
            <w:shd w:val="clear" w:color="000000" w:fill="FCD5B4"/>
            <w:noWrap/>
            <w:vAlign w:val="center"/>
            <w:hideMark/>
          </w:tcPr>
          <w:p w14:paraId="5A02670C" w14:textId="77777777" w:rsidR="002043E2" w:rsidRPr="002043E2" w:rsidRDefault="002043E2" w:rsidP="002043E2">
            <w:pPr>
              <w:spacing w:after="0" w:line="240" w:lineRule="auto"/>
              <w:rPr>
                <w:rFonts w:ascii="Book Antiqua" w:eastAsia="Times New Roman" w:hAnsi="Book Antiqua" w:cs="Times New Roman"/>
                <w:b/>
                <w:bCs/>
                <w:color w:val="000000"/>
                <w:sz w:val="20"/>
                <w:szCs w:val="20"/>
                <w:u w:val="single"/>
                <w:lang w:val="es-PE" w:eastAsia="es-PE"/>
              </w:rPr>
            </w:pPr>
            <w:r w:rsidRPr="002043E2">
              <w:rPr>
                <w:rFonts w:ascii="Book Antiqua" w:eastAsia="Times New Roman" w:hAnsi="Book Antiqua" w:cs="Times New Roman"/>
                <w:b/>
                <w:bCs/>
                <w:color w:val="000000"/>
                <w:sz w:val="20"/>
                <w:szCs w:val="20"/>
                <w:u w:val="single"/>
                <w:lang w:val="es-PE" w:eastAsia="es-PE"/>
              </w:rPr>
              <w:t>Magnitud</w:t>
            </w:r>
          </w:p>
        </w:tc>
        <w:tc>
          <w:tcPr>
            <w:tcW w:w="2400" w:type="dxa"/>
            <w:gridSpan w:val="2"/>
            <w:vMerge w:val="restart"/>
            <w:tcBorders>
              <w:top w:val="single" w:sz="8" w:space="0" w:color="auto"/>
              <w:left w:val="single" w:sz="8" w:space="0" w:color="auto"/>
              <w:bottom w:val="nil"/>
              <w:right w:val="single" w:sz="8" w:space="0" w:color="000000"/>
            </w:tcBorders>
            <w:shd w:val="clear" w:color="000000" w:fill="F2F2F2"/>
            <w:noWrap/>
            <w:vAlign w:val="center"/>
            <w:hideMark/>
          </w:tcPr>
          <w:p w14:paraId="29381685" w14:textId="77777777" w:rsidR="002043E2" w:rsidRPr="002043E2" w:rsidRDefault="002043E2" w:rsidP="002043E2">
            <w:pPr>
              <w:spacing w:after="0" w:line="240" w:lineRule="auto"/>
              <w:jc w:val="center"/>
              <w:rPr>
                <w:rFonts w:ascii="Book Antiqua" w:eastAsia="Times New Roman" w:hAnsi="Book Antiqua" w:cs="Times New Roman"/>
                <w:b/>
                <w:bCs/>
                <w:color w:val="000000"/>
                <w:sz w:val="20"/>
                <w:szCs w:val="20"/>
                <w:u w:val="single"/>
                <w:lang w:val="es-PE" w:eastAsia="es-PE"/>
              </w:rPr>
            </w:pPr>
            <w:r w:rsidRPr="002043E2">
              <w:rPr>
                <w:rFonts w:ascii="Book Antiqua" w:eastAsia="Times New Roman" w:hAnsi="Book Antiqua" w:cs="Times New Roman"/>
                <w:b/>
                <w:bCs/>
                <w:color w:val="000000"/>
                <w:sz w:val="20"/>
                <w:szCs w:val="20"/>
                <w:u w:val="single"/>
                <w:lang w:val="es-PE" w:eastAsia="es-PE"/>
              </w:rPr>
              <w:t>Clasificación</w:t>
            </w:r>
          </w:p>
        </w:tc>
      </w:tr>
      <w:tr w:rsidR="002043E2" w:rsidRPr="002043E2" w14:paraId="626CFAE2" w14:textId="77777777" w:rsidTr="002043E2">
        <w:trPr>
          <w:trHeight w:val="450"/>
        </w:trPr>
        <w:tc>
          <w:tcPr>
            <w:tcW w:w="1200" w:type="dxa"/>
            <w:vMerge/>
            <w:tcBorders>
              <w:top w:val="single" w:sz="8" w:space="0" w:color="auto"/>
              <w:left w:val="single" w:sz="8" w:space="0" w:color="auto"/>
              <w:bottom w:val="single" w:sz="8" w:space="0" w:color="000000"/>
              <w:right w:val="nil"/>
            </w:tcBorders>
            <w:vAlign w:val="center"/>
            <w:hideMark/>
          </w:tcPr>
          <w:p w14:paraId="01211328" w14:textId="77777777" w:rsidR="002043E2" w:rsidRPr="002043E2" w:rsidRDefault="002043E2" w:rsidP="002043E2">
            <w:pPr>
              <w:spacing w:after="0" w:line="240" w:lineRule="auto"/>
              <w:rPr>
                <w:rFonts w:ascii="Book Antiqua" w:eastAsia="Times New Roman" w:hAnsi="Book Antiqua" w:cs="Times New Roman"/>
                <w:b/>
                <w:bCs/>
                <w:color w:val="000000"/>
                <w:sz w:val="20"/>
                <w:szCs w:val="20"/>
                <w:u w:val="single"/>
                <w:lang w:val="es-PE" w:eastAsia="es-PE"/>
              </w:rPr>
            </w:pPr>
          </w:p>
        </w:tc>
        <w:tc>
          <w:tcPr>
            <w:tcW w:w="1200" w:type="dxa"/>
            <w:vMerge/>
            <w:tcBorders>
              <w:top w:val="single" w:sz="8" w:space="0" w:color="auto"/>
              <w:left w:val="single" w:sz="8" w:space="0" w:color="auto"/>
              <w:bottom w:val="single" w:sz="8" w:space="0" w:color="000000"/>
              <w:right w:val="nil"/>
            </w:tcBorders>
            <w:vAlign w:val="center"/>
            <w:hideMark/>
          </w:tcPr>
          <w:p w14:paraId="6CE8A7FD" w14:textId="77777777" w:rsidR="002043E2" w:rsidRPr="002043E2" w:rsidRDefault="002043E2" w:rsidP="002043E2">
            <w:pPr>
              <w:spacing w:after="0" w:line="240" w:lineRule="auto"/>
              <w:rPr>
                <w:rFonts w:ascii="Book Antiqua" w:eastAsia="Times New Roman" w:hAnsi="Book Antiqua" w:cs="Times New Roman"/>
                <w:b/>
                <w:bCs/>
                <w:color w:val="000000"/>
                <w:sz w:val="20"/>
                <w:szCs w:val="20"/>
                <w:u w:val="single"/>
                <w:lang w:val="es-PE" w:eastAsia="es-PE"/>
              </w:rPr>
            </w:pPr>
          </w:p>
        </w:tc>
        <w:tc>
          <w:tcPr>
            <w:tcW w:w="1071" w:type="dxa"/>
            <w:vMerge/>
            <w:tcBorders>
              <w:top w:val="nil"/>
              <w:left w:val="single" w:sz="4" w:space="0" w:color="auto"/>
              <w:bottom w:val="single" w:sz="8" w:space="0" w:color="000000"/>
              <w:right w:val="single" w:sz="4" w:space="0" w:color="auto"/>
            </w:tcBorders>
            <w:vAlign w:val="center"/>
            <w:hideMark/>
          </w:tcPr>
          <w:p w14:paraId="34819989" w14:textId="77777777" w:rsidR="002043E2" w:rsidRPr="002043E2" w:rsidRDefault="002043E2" w:rsidP="002043E2">
            <w:pPr>
              <w:spacing w:after="0" w:line="240" w:lineRule="auto"/>
              <w:rPr>
                <w:rFonts w:ascii="Book Antiqua" w:eastAsia="Times New Roman" w:hAnsi="Book Antiqua" w:cs="Times New Roman"/>
                <w:b/>
                <w:bCs/>
                <w:color w:val="000000"/>
                <w:sz w:val="20"/>
                <w:szCs w:val="20"/>
                <w:u w:val="single"/>
                <w:lang w:val="es-PE" w:eastAsia="es-PE"/>
              </w:rPr>
            </w:pPr>
          </w:p>
        </w:tc>
        <w:tc>
          <w:tcPr>
            <w:tcW w:w="1330" w:type="dxa"/>
            <w:vMerge/>
            <w:tcBorders>
              <w:top w:val="nil"/>
              <w:left w:val="single" w:sz="4" w:space="0" w:color="auto"/>
              <w:bottom w:val="single" w:sz="8" w:space="0" w:color="000000"/>
              <w:right w:val="single" w:sz="4" w:space="0" w:color="auto"/>
            </w:tcBorders>
            <w:vAlign w:val="center"/>
            <w:hideMark/>
          </w:tcPr>
          <w:p w14:paraId="6AEBEF1D" w14:textId="77777777" w:rsidR="002043E2" w:rsidRPr="002043E2" w:rsidRDefault="002043E2" w:rsidP="002043E2">
            <w:pPr>
              <w:spacing w:after="0" w:line="240" w:lineRule="auto"/>
              <w:rPr>
                <w:rFonts w:ascii="Book Antiqua" w:eastAsia="Times New Roman" w:hAnsi="Book Antiqua" w:cs="Times New Roman"/>
                <w:b/>
                <w:bCs/>
                <w:color w:val="000000"/>
                <w:sz w:val="20"/>
                <w:szCs w:val="20"/>
                <w:u w:val="single"/>
                <w:lang w:val="es-PE" w:eastAsia="es-PE"/>
              </w:rPr>
            </w:pPr>
          </w:p>
        </w:tc>
        <w:tc>
          <w:tcPr>
            <w:tcW w:w="1171" w:type="dxa"/>
            <w:vMerge/>
            <w:tcBorders>
              <w:top w:val="nil"/>
              <w:left w:val="single" w:sz="4" w:space="0" w:color="auto"/>
              <w:bottom w:val="single" w:sz="4" w:space="0" w:color="auto"/>
              <w:right w:val="single" w:sz="4" w:space="0" w:color="auto"/>
            </w:tcBorders>
            <w:vAlign w:val="center"/>
            <w:hideMark/>
          </w:tcPr>
          <w:p w14:paraId="78411D46" w14:textId="77777777" w:rsidR="002043E2" w:rsidRPr="002043E2" w:rsidRDefault="002043E2" w:rsidP="002043E2">
            <w:pPr>
              <w:spacing w:after="0" w:line="240" w:lineRule="auto"/>
              <w:rPr>
                <w:rFonts w:ascii="Book Antiqua" w:eastAsia="Times New Roman" w:hAnsi="Book Antiqua" w:cs="Times New Roman"/>
                <w:b/>
                <w:bCs/>
                <w:color w:val="000000"/>
                <w:sz w:val="20"/>
                <w:szCs w:val="20"/>
                <w:u w:val="single"/>
                <w:lang w:val="es-PE" w:eastAsia="es-PE"/>
              </w:rPr>
            </w:pPr>
          </w:p>
        </w:tc>
        <w:tc>
          <w:tcPr>
            <w:tcW w:w="1228" w:type="dxa"/>
            <w:vMerge/>
            <w:tcBorders>
              <w:top w:val="nil"/>
              <w:left w:val="single" w:sz="4" w:space="0" w:color="auto"/>
              <w:bottom w:val="single" w:sz="8" w:space="0" w:color="000000"/>
              <w:right w:val="nil"/>
            </w:tcBorders>
            <w:vAlign w:val="center"/>
            <w:hideMark/>
          </w:tcPr>
          <w:p w14:paraId="750CFC70" w14:textId="77777777" w:rsidR="002043E2" w:rsidRPr="002043E2" w:rsidRDefault="002043E2" w:rsidP="002043E2">
            <w:pPr>
              <w:spacing w:after="0" w:line="240" w:lineRule="auto"/>
              <w:rPr>
                <w:rFonts w:ascii="Book Antiqua" w:eastAsia="Times New Roman" w:hAnsi="Book Antiqua" w:cs="Times New Roman"/>
                <w:b/>
                <w:bCs/>
                <w:color w:val="000000"/>
                <w:sz w:val="20"/>
                <w:szCs w:val="20"/>
                <w:u w:val="single"/>
                <w:lang w:val="es-PE" w:eastAsia="es-PE"/>
              </w:rPr>
            </w:pPr>
          </w:p>
        </w:tc>
        <w:tc>
          <w:tcPr>
            <w:tcW w:w="2400" w:type="dxa"/>
            <w:gridSpan w:val="2"/>
            <w:vMerge/>
            <w:tcBorders>
              <w:top w:val="single" w:sz="8" w:space="0" w:color="auto"/>
              <w:left w:val="single" w:sz="8" w:space="0" w:color="auto"/>
              <w:bottom w:val="nil"/>
              <w:right w:val="single" w:sz="8" w:space="0" w:color="000000"/>
            </w:tcBorders>
            <w:vAlign w:val="center"/>
            <w:hideMark/>
          </w:tcPr>
          <w:p w14:paraId="0E3D5831" w14:textId="77777777" w:rsidR="002043E2" w:rsidRPr="002043E2" w:rsidRDefault="002043E2" w:rsidP="002043E2">
            <w:pPr>
              <w:spacing w:after="0" w:line="240" w:lineRule="auto"/>
              <w:rPr>
                <w:rFonts w:ascii="Book Antiqua" w:eastAsia="Times New Roman" w:hAnsi="Book Antiqua" w:cs="Times New Roman"/>
                <w:b/>
                <w:bCs/>
                <w:color w:val="000000"/>
                <w:sz w:val="20"/>
                <w:szCs w:val="20"/>
                <w:u w:val="single"/>
                <w:lang w:val="es-PE" w:eastAsia="es-PE"/>
              </w:rPr>
            </w:pPr>
          </w:p>
        </w:tc>
      </w:tr>
      <w:tr w:rsidR="002043E2" w:rsidRPr="002043E2" w14:paraId="21D92F28" w14:textId="77777777" w:rsidTr="002043E2">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09E19AF4" w14:textId="77777777" w:rsidR="002043E2" w:rsidRPr="002043E2" w:rsidRDefault="002043E2" w:rsidP="002043E2">
            <w:pPr>
              <w:spacing w:after="0" w:line="240" w:lineRule="auto"/>
              <w:jc w:val="center"/>
              <w:rPr>
                <w:rFonts w:ascii="Book Antiqua" w:eastAsia="Times New Roman" w:hAnsi="Book Antiqua" w:cs="Times New Roman"/>
                <w:color w:val="000000"/>
                <w:sz w:val="20"/>
                <w:szCs w:val="20"/>
                <w:lang w:val="es-PE" w:eastAsia="es-PE"/>
              </w:rPr>
            </w:pPr>
            <w:r w:rsidRPr="002043E2">
              <w:rPr>
                <w:rFonts w:ascii="Book Antiqua" w:eastAsia="Times New Roman" w:hAnsi="Book Antiqua" w:cs="Times New Roman"/>
                <w:color w:val="000000"/>
                <w:sz w:val="20"/>
                <w:szCs w:val="20"/>
                <w:lang w:val="es-PE" w:eastAsia="es-PE"/>
              </w:rPr>
              <w:t>1</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2F0236DE"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oct-64</w:t>
            </w:r>
          </w:p>
        </w:tc>
        <w:tc>
          <w:tcPr>
            <w:tcW w:w="1071" w:type="dxa"/>
            <w:tcBorders>
              <w:top w:val="nil"/>
              <w:left w:val="nil"/>
              <w:bottom w:val="single" w:sz="4" w:space="0" w:color="auto"/>
              <w:right w:val="single" w:sz="4" w:space="0" w:color="auto"/>
            </w:tcBorders>
            <w:shd w:val="clear" w:color="auto" w:fill="auto"/>
            <w:noWrap/>
            <w:vAlign w:val="bottom"/>
            <w:hideMark/>
          </w:tcPr>
          <w:p w14:paraId="02FFAD48"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feb-65</w:t>
            </w:r>
          </w:p>
        </w:tc>
        <w:tc>
          <w:tcPr>
            <w:tcW w:w="1330" w:type="dxa"/>
            <w:tcBorders>
              <w:top w:val="nil"/>
              <w:left w:val="nil"/>
              <w:bottom w:val="single" w:sz="4" w:space="0" w:color="auto"/>
              <w:right w:val="single" w:sz="4" w:space="0" w:color="auto"/>
            </w:tcBorders>
            <w:shd w:val="clear" w:color="auto" w:fill="auto"/>
            <w:noWrap/>
            <w:vAlign w:val="bottom"/>
            <w:hideMark/>
          </w:tcPr>
          <w:p w14:paraId="25A75356"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-1.45</w:t>
            </w:r>
          </w:p>
        </w:tc>
        <w:tc>
          <w:tcPr>
            <w:tcW w:w="1171" w:type="dxa"/>
            <w:tcBorders>
              <w:top w:val="single" w:sz="4" w:space="0" w:color="auto"/>
              <w:left w:val="nil"/>
              <w:bottom w:val="single" w:sz="4" w:space="0" w:color="auto"/>
              <w:right w:val="single" w:sz="4" w:space="0" w:color="auto"/>
            </w:tcBorders>
            <w:shd w:val="clear" w:color="auto" w:fill="auto"/>
            <w:noWrap/>
            <w:vAlign w:val="bottom"/>
            <w:hideMark/>
          </w:tcPr>
          <w:p w14:paraId="1F34DC38"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5 meses</w:t>
            </w:r>
          </w:p>
        </w:tc>
        <w:tc>
          <w:tcPr>
            <w:tcW w:w="1228" w:type="dxa"/>
            <w:tcBorders>
              <w:top w:val="nil"/>
              <w:left w:val="nil"/>
              <w:bottom w:val="single" w:sz="4" w:space="0" w:color="auto"/>
              <w:right w:val="nil"/>
            </w:tcBorders>
            <w:shd w:val="clear" w:color="auto" w:fill="auto"/>
            <w:noWrap/>
            <w:vAlign w:val="bottom"/>
            <w:hideMark/>
          </w:tcPr>
          <w:p w14:paraId="49F10FE2" w14:textId="77777777" w:rsidR="002043E2" w:rsidRPr="002043E2" w:rsidRDefault="002043E2" w:rsidP="002043E2">
            <w:pPr>
              <w:spacing w:after="0" w:line="240" w:lineRule="auto"/>
              <w:jc w:val="right"/>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-7.23</w:t>
            </w:r>
          </w:p>
        </w:tc>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FB2C24"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Moderadamente Seco</w:t>
            </w:r>
          </w:p>
        </w:tc>
      </w:tr>
      <w:tr w:rsidR="002043E2" w:rsidRPr="002043E2" w14:paraId="6F5F95D9" w14:textId="77777777" w:rsidTr="002043E2">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23F2CF59" w14:textId="77777777" w:rsidR="002043E2" w:rsidRPr="002043E2" w:rsidRDefault="002043E2" w:rsidP="002043E2">
            <w:pPr>
              <w:spacing w:after="0" w:line="240" w:lineRule="auto"/>
              <w:jc w:val="center"/>
              <w:rPr>
                <w:rFonts w:ascii="Book Antiqua" w:eastAsia="Times New Roman" w:hAnsi="Book Antiqua" w:cs="Times New Roman"/>
                <w:color w:val="000000"/>
                <w:sz w:val="20"/>
                <w:szCs w:val="20"/>
                <w:lang w:val="es-PE" w:eastAsia="es-PE"/>
              </w:rPr>
            </w:pPr>
            <w:r w:rsidRPr="002043E2">
              <w:rPr>
                <w:rFonts w:ascii="Book Antiqua" w:eastAsia="Times New Roman" w:hAnsi="Book Antiqua" w:cs="Times New Roman"/>
                <w:color w:val="000000"/>
                <w:sz w:val="20"/>
                <w:szCs w:val="20"/>
                <w:lang w:val="es-PE" w:eastAsia="es-PE"/>
              </w:rPr>
              <w:t>2</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35095D8D"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nov-65</w:t>
            </w:r>
          </w:p>
        </w:tc>
        <w:tc>
          <w:tcPr>
            <w:tcW w:w="1071" w:type="dxa"/>
            <w:tcBorders>
              <w:top w:val="nil"/>
              <w:left w:val="nil"/>
              <w:bottom w:val="single" w:sz="4" w:space="0" w:color="auto"/>
              <w:right w:val="single" w:sz="4" w:space="0" w:color="auto"/>
            </w:tcBorders>
            <w:shd w:val="clear" w:color="auto" w:fill="auto"/>
            <w:noWrap/>
            <w:vAlign w:val="bottom"/>
            <w:hideMark/>
          </w:tcPr>
          <w:p w14:paraId="4356CA5B"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nov-65</w:t>
            </w:r>
          </w:p>
        </w:tc>
        <w:tc>
          <w:tcPr>
            <w:tcW w:w="1330" w:type="dxa"/>
            <w:tcBorders>
              <w:top w:val="nil"/>
              <w:left w:val="nil"/>
              <w:bottom w:val="single" w:sz="4" w:space="0" w:color="auto"/>
              <w:right w:val="single" w:sz="4" w:space="0" w:color="auto"/>
            </w:tcBorders>
            <w:shd w:val="clear" w:color="auto" w:fill="auto"/>
            <w:noWrap/>
            <w:vAlign w:val="bottom"/>
            <w:hideMark/>
          </w:tcPr>
          <w:p w14:paraId="739DE09E"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-1.14</w:t>
            </w:r>
          </w:p>
        </w:tc>
        <w:tc>
          <w:tcPr>
            <w:tcW w:w="1171" w:type="dxa"/>
            <w:tcBorders>
              <w:top w:val="nil"/>
              <w:left w:val="nil"/>
              <w:bottom w:val="single" w:sz="4" w:space="0" w:color="auto"/>
              <w:right w:val="single" w:sz="4" w:space="0" w:color="auto"/>
            </w:tcBorders>
            <w:shd w:val="clear" w:color="auto" w:fill="auto"/>
            <w:noWrap/>
            <w:vAlign w:val="bottom"/>
            <w:hideMark/>
          </w:tcPr>
          <w:p w14:paraId="0ABF0C41"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nil"/>
            </w:tcBorders>
            <w:shd w:val="clear" w:color="auto" w:fill="auto"/>
            <w:noWrap/>
            <w:vAlign w:val="bottom"/>
            <w:hideMark/>
          </w:tcPr>
          <w:p w14:paraId="5E45E105" w14:textId="77777777" w:rsidR="002043E2" w:rsidRPr="002043E2" w:rsidRDefault="002043E2" w:rsidP="002043E2">
            <w:pPr>
              <w:spacing w:after="0" w:line="240" w:lineRule="auto"/>
              <w:jc w:val="right"/>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-1.14</w:t>
            </w:r>
          </w:p>
        </w:tc>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D65AA1"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Moderadamente Seco</w:t>
            </w:r>
          </w:p>
        </w:tc>
      </w:tr>
      <w:tr w:rsidR="002043E2" w:rsidRPr="002043E2" w14:paraId="311D3A37" w14:textId="77777777" w:rsidTr="002043E2">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41048AFC" w14:textId="77777777" w:rsidR="002043E2" w:rsidRPr="002043E2" w:rsidRDefault="002043E2" w:rsidP="002043E2">
            <w:pPr>
              <w:spacing w:after="0" w:line="240" w:lineRule="auto"/>
              <w:jc w:val="center"/>
              <w:rPr>
                <w:rFonts w:ascii="Book Antiqua" w:eastAsia="Times New Roman" w:hAnsi="Book Antiqua" w:cs="Times New Roman"/>
                <w:color w:val="000000"/>
                <w:sz w:val="20"/>
                <w:szCs w:val="20"/>
                <w:lang w:val="es-PE" w:eastAsia="es-PE"/>
              </w:rPr>
            </w:pPr>
            <w:r w:rsidRPr="002043E2">
              <w:rPr>
                <w:rFonts w:ascii="Book Antiqua" w:eastAsia="Times New Roman" w:hAnsi="Book Antiqua" w:cs="Times New Roman"/>
                <w:color w:val="000000"/>
                <w:sz w:val="20"/>
                <w:szCs w:val="20"/>
                <w:lang w:val="es-PE" w:eastAsia="es-PE"/>
              </w:rPr>
              <w:t>3</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6654C7C7"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abr-66</w:t>
            </w:r>
          </w:p>
        </w:tc>
        <w:tc>
          <w:tcPr>
            <w:tcW w:w="1071" w:type="dxa"/>
            <w:tcBorders>
              <w:top w:val="nil"/>
              <w:left w:val="nil"/>
              <w:bottom w:val="single" w:sz="4" w:space="0" w:color="auto"/>
              <w:right w:val="single" w:sz="4" w:space="0" w:color="auto"/>
            </w:tcBorders>
            <w:shd w:val="clear" w:color="auto" w:fill="auto"/>
            <w:noWrap/>
            <w:vAlign w:val="bottom"/>
            <w:hideMark/>
          </w:tcPr>
          <w:p w14:paraId="5D80FC27"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sep-66</w:t>
            </w:r>
          </w:p>
        </w:tc>
        <w:tc>
          <w:tcPr>
            <w:tcW w:w="1330" w:type="dxa"/>
            <w:tcBorders>
              <w:top w:val="nil"/>
              <w:left w:val="nil"/>
              <w:bottom w:val="single" w:sz="4" w:space="0" w:color="auto"/>
              <w:right w:val="single" w:sz="4" w:space="0" w:color="auto"/>
            </w:tcBorders>
            <w:shd w:val="clear" w:color="auto" w:fill="auto"/>
            <w:noWrap/>
            <w:vAlign w:val="bottom"/>
            <w:hideMark/>
          </w:tcPr>
          <w:p w14:paraId="38563C5C"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-1.24</w:t>
            </w:r>
          </w:p>
        </w:tc>
        <w:tc>
          <w:tcPr>
            <w:tcW w:w="1171" w:type="dxa"/>
            <w:tcBorders>
              <w:top w:val="nil"/>
              <w:left w:val="nil"/>
              <w:bottom w:val="single" w:sz="4" w:space="0" w:color="auto"/>
              <w:right w:val="single" w:sz="4" w:space="0" w:color="auto"/>
            </w:tcBorders>
            <w:shd w:val="clear" w:color="auto" w:fill="auto"/>
            <w:noWrap/>
            <w:vAlign w:val="bottom"/>
            <w:hideMark/>
          </w:tcPr>
          <w:p w14:paraId="5F56673E"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6 meses</w:t>
            </w:r>
          </w:p>
        </w:tc>
        <w:tc>
          <w:tcPr>
            <w:tcW w:w="1228" w:type="dxa"/>
            <w:tcBorders>
              <w:top w:val="nil"/>
              <w:left w:val="nil"/>
              <w:bottom w:val="single" w:sz="4" w:space="0" w:color="auto"/>
              <w:right w:val="nil"/>
            </w:tcBorders>
            <w:shd w:val="clear" w:color="auto" w:fill="auto"/>
            <w:noWrap/>
            <w:vAlign w:val="bottom"/>
            <w:hideMark/>
          </w:tcPr>
          <w:p w14:paraId="10C39CDA" w14:textId="77777777" w:rsidR="002043E2" w:rsidRPr="002043E2" w:rsidRDefault="002043E2" w:rsidP="002043E2">
            <w:pPr>
              <w:spacing w:after="0" w:line="240" w:lineRule="auto"/>
              <w:jc w:val="right"/>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-7.42</w:t>
            </w:r>
          </w:p>
        </w:tc>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651D2E"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Moderadamente Seco</w:t>
            </w:r>
          </w:p>
        </w:tc>
      </w:tr>
      <w:tr w:rsidR="002043E2" w:rsidRPr="002043E2" w14:paraId="18D4B2C5" w14:textId="77777777" w:rsidTr="002043E2">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494F14EA" w14:textId="77777777" w:rsidR="002043E2" w:rsidRPr="002043E2" w:rsidRDefault="002043E2" w:rsidP="002043E2">
            <w:pPr>
              <w:spacing w:after="0" w:line="240" w:lineRule="auto"/>
              <w:jc w:val="center"/>
              <w:rPr>
                <w:rFonts w:ascii="Book Antiqua" w:eastAsia="Times New Roman" w:hAnsi="Book Antiqua" w:cs="Times New Roman"/>
                <w:color w:val="000000"/>
                <w:sz w:val="20"/>
                <w:szCs w:val="20"/>
                <w:lang w:val="es-PE" w:eastAsia="es-PE"/>
              </w:rPr>
            </w:pPr>
            <w:r w:rsidRPr="002043E2">
              <w:rPr>
                <w:rFonts w:ascii="Book Antiqua" w:eastAsia="Times New Roman" w:hAnsi="Book Antiqua" w:cs="Times New Roman"/>
                <w:color w:val="000000"/>
                <w:sz w:val="20"/>
                <w:szCs w:val="20"/>
                <w:lang w:val="es-PE" w:eastAsia="es-PE"/>
              </w:rPr>
              <w:t>4</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79E2330A"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feb-67</w:t>
            </w:r>
          </w:p>
        </w:tc>
        <w:tc>
          <w:tcPr>
            <w:tcW w:w="1071" w:type="dxa"/>
            <w:tcBorders>
              <w:top w:val="nil"/>
              <w:left w:val="nil"/>
              <w:bottom w:val="single" w:sz="4" w:space="0" w:color="auto"/>
              <w:right w:val="single" w:sz="4" w:space="0" w:color="auto"/>
            </w:tcBorders>
            <w:shd w:val="clear" w:color="auto" w:fill="auto"/>
            <w:noWrap/>
            <w:vAlign w:val="bottom"/>
            <w:hideMark/>
          </w:tcPr>
          <w:p w14:paraId="75CD0542"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ago-67</w:t>
            </w:r>
          </w:p>
        </w:tc>
        <w:tc>
          <w:tcPr>
            <w:tcW w:w="1330" w:type="dxa"/>
            <w:tcBorders>
              <w:top w:val="nil"/>
              <w:left w:val="nil"/>
              <w:bottom w:val="single" w:sz="4" w:space="0" w:color="auto"/>
              <w:right w:val="single" w:sz="4" w:space="0" w:color="auto"/>
            </w:tcBorders>
            <w:shd w:val="clear" w:color="auto" w:fill="auto"/>
            <w:noWrap/>
            <w:vAlign w:val="bottom"/>
            <w:hideMark/>
          </w:tcPr>
          <w:p w14:paraId="554FB447"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-1.53</w:t>
            </w:r>
          </w:p>
        </w:tc>
        <w:tc>
          <w:tcPr>
            <w:tcW w:w="1171" w:type="dxa"/>
            <w:tcBorders>
              <w:top w:val="nil"/>
              <w:left w:val="nil"/>
              <w:bottom w:val="single" w:sz="4" w:space="0" w:color="auto"/>
              <w:right w:val="single" w:sz="4" w:space="0" w:color="auto"/>
            </w:tcBorders>
            <w:shd w:val="clear" w:color="auto" w:fill="auto"/>
            <w:noWrap/>
            <w:vAlign w:val="bottom"/>
            <w:hideMark/>
          </w:tcPr>
          <w:p w14:paraId="6DC3F902"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7 meses</w:t>
            </w:r>
          </w:p>
        </w:tc>
        <w:tc>
          <w:tcPr>
            <w:tcW w:w="1228" w:type="dxa"/>
            <w:tcBorders>
              <w:top w:val="nil"/>
              <w:left w:val="nil"/>
              <w:bottom w:val="single" w:sz="4" w:space="0" w:color="auto"/>
              <w:right w:val="nil"/>
            </w:tcBorders>
            <w:shd w:val="clear" w:color="auto" w:fill="auto"/>
            <w:noWrap/>
            <w:vAlign w:val="bottom"/>
            <w:hideMark/>
          </w:tcPr>
          <w:p w14:paraId="1234AD2D" w14:textId="77777777" w:rsidR="002043E2" w:rsidRPr="002043E2" w:rsidRDefault="002043E2" w:rsidP="002043E2">
            <w:pPr>
              <w:spacing w:after="0" w:line="240" w:lineRule="auto"/>
              <w:jc w:val="right"/>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-10.71</w:t>
            </w:r>
          </w:p>
        </w:tc>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E45D1C"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Severamente Seco</w:t>
            </w:r>
          </w:p>
        </w:tc>
      </w:tr>
      <w:tr w:rsidR="002043E2" w:rsidRPr="002043E2" w14:paraId="137269DA" w14:textId="77777777" w:rsidTr="002043E2">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32DB00DD" w14:textId="77777777" w:rsidR="002043E2" w:rsidRPr="002043E2" w:rsidRDefault="002043E2" w:rsidP="002043E2">
            <w:pPr>
              <w:spacing w:after="0" w:line="240" w:lineRule="auto"/>
              <w:jc w:val="center"/>
              <w:rPr>
                <w:rFonts w:ascii="Book Antiqua" w:eastAsia="Times New Roman" w:hAnsi="Book Antiqua" w:cs="Times New Roman"/>
                <w:color w:val="000000"/>
                <w:sz w:val="20"/>
                <w:szCs w:val="20"/>
                <w:lang w:val="es-PE" w:eastAsia="es-PE"/>
              </w:rPr>
            </w:pPr>
            <w:r w:rsidRPr="002043E2">
              <w:rPr>
                <w:rFonts w:ascii="Book Antiqua" w:eastAsia="Times New Roman" w:hAnsi="Book Antiqua" w:cs="Times New Roman"/>
                <w:color w:val="000000"/>
                <w:sz w:val="20"/>
                <w:szCs w:val="20"/>
                <w:lang w:val="es-PE" w:eastAsia="es-PE"/>
              </w:rPr>
              <w:t>5</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16BCFB33"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feb-68</w:t>
            </w:r>
          </w:p>
        </w:tc>
        <w:tc>
          <w:tcPr>
            <w:tcW w:w="1071" w:type="dxa"/>
            <w:tcBorders>
              <w:top w:val="nil"/>
              <w:left w:val="nil"/>
              <w:bottom w:val="single" w:sz="4" w:space="0" w:color="auto"/>
              <w:right w:val="single" w:sz="4" w:space="0" w:color="auto"/>
            </w:tcBorders>
            <w:shd w:val="clear" w:color="auto" w:fill="auto"/>
            <w:noWrap/>
            <w:vAlign w:val="bottom"/>
            <w:hideMark/>
          </w:tcPr>
          <w:p w14:paraId="6AFD8FFE"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dic-68</w:t>
            </w:r>
          </w:p>
        </w:tc>
        <w:tc>
          <w:tcPr>
            <w:tcW w:w="1330" w:type="dxa"/>
            <w:tcBorders>
              <w:top w:val="nil"/>
              <w:left w:val="nil"/>
              <w:bottom w:val="single" w:sz="4" w:space="0" w:color="auto"/>
              <w:right w:val="single" w:sz="4" w:space="0" w:color="auto"/>
            </w:tcBorders>
            <w:shd w:val="clear" w:color="auto" w:fill="auto"/>
            <w:noWrap/>
            <w:vAlign w:val="bottom"/>
            <w:hideMark/>
          </w:tcPr>
          <w:p w14:paraId="1C89F385"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-2.04</w:t>
            </w:r>
          </w:p>
        </w:tc>
        <w:tc>
          <w:tcPr>
            <w:tcW w:w="1171" w:type="dxa"/>
            <w:tcBorders>
              <w:top w:val="nil"/>
              <w:left w:val="nil"/>
              <w:bottom w:val="single" w:sz="4" w:space="0" w:color="auto"/>
              <w:right w:val="single" w:sz="4" w:space="0" w:color="auto"/>
            </w:tcBorders>
            <w:shd w:val="clear" w:color="auto" w:fill="auto"/>
            <w:noWrap/>
            <w:vAlign w:val="bottom"/>
            <w:hideMark/>
          </w:tcPr>
          <w:p w14:paraId="734FECB0"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11 meses</w:t>
            </w:r>
          </w:p>
        </w:tc>
        <w:tc>
          <w:tcPr>
            <w:tcW w:w="1228" w:type="dxa"/>
            <w:tcBorders>
              <w:top w:val="nil"/>
              <w:left w:val="nil"/>
              <w:bottom w:val="single" w:sz="4" w:space="0" w:color="auto"/>
              <w:right w:val="nil"/>
            </w:tcBorders>
            <w:shd w:val="clear" w:color="auto" w:fill="auto"/>
            <w:noWrap/>
            <w:vAlign w:val="bottom"/>
            <w:hideMark/>
          </w:tcPr>
          <w:p w14:paraId="5C37FEB1" w14:textId="77777777" w:rsidR="002043E2" w:rsidRPr="002043E2" w:rsidRDefault="002043E2" w:rsidP="002043E2">
            <w:pPr>
              <w:spacing w:after="0" w:line="240" w:lineRule="auto"/>
              <w:jc w:val="right"/>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-22.45</w:t>
            </w:r>
          </w:p>
        </w:tc>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32B5B9"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Extremadamente Seco</w:t>
            </w:r>
          </w:p>
        </w:tc>
      </w:tr>
      <w:tr w:rsidR="002043E2" w:rsidRPr="002043E2" w14:paraId="13C050FD" w14:textId="77777777" w:rsidTr="002043E2">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27539C8D" w14:textId="77777777" w:rsidR="002043E2" w:rsidRPr="002043E2" w:rsidRDefault="002043E2" w:rsidP="002043E2">
            <w:pPr>
              <w:spacing w:after="0" w:line="240" w:lineRule="auto"/>
              <w:jc w:val="center"/>
              <w:rPr>
                <w:rFonts w:ascii="Book Antiqua" w:eastAsia="Times New Roman" w:hAnsi="Book Antiqua" w:cs="Times New Roman"/>
                <w:color w:val="000000"/>
                <w:sz w:val="20"/>
                <w:szCs w:val="20"/>
                <w:lang w:val="es-PE" w:eastAsia="es-PE"/>
              </w:rPr>
            </w:pPr>
            <w:r w:rsidRPr="002043E2">
              <w:rPr>
                <w:rFonts w:ascii="Book Antiqua" w:eastAsia="Times New Roman" w:hAnsi="Book Antiqua" w:cs="Times New Roman"/>
                <w:color w:val="000000"/>
                <w:sz w:val="20"/>
                <w:szCs w:val="20"/>
                <w:lang w:val="es-PE" w:eastAsia="es-PE"/>
              </w:rPr>
              <w:t>6</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4DA98438"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oct-71</w:t>
            </w:r>
          </w:p>
        </w:tc>
        <w:tc>
          <w:tcPr>
            <w:tcW w:w="1071" w:type="dxa"/>
            <w:tcBorders>
              <w:top w:val="nil"/>
              <w:left w:val="nil"/>
              <w:bottom w:val="single" w:sz="4" w:space="0" w:color="auto"/>
              <w:right w:val="single" w:sz="4" w:space="0" w:color="auto"/>
            </w:tcBorders>
            <w:shd w:val="clear" w:color="auto" w:fill="auto"/>
            <w:noWrap/>
            <w:vAlign w:val="bottom"/>
            <w:hideMark/>
          </w:tcPr>
          <w:p w14:paraId="7B423E9E"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dic-71</w:t>
            </w:r>
          </w:p>
        </w:tc>
        <w:tc>
          <w:tcPr>
            <w:tcW w:w="1330" w:type="dxa"/>
            <w:tcBorders>
              <w:top w:val="nil"/>
              <w:left w:val="nil"/>
              <w:bottom w:val="single" w:sz="4" w:space="0" w:color="auto"/>
              <w:right w:val="single" w:sz="4" w:space="0" w:color="auto"/>
            </w:tcBorders>
            <w:shd w:val="clear" w:color="auto" w:fill="auto"/>
            <w:noWrap/>
            <w:vAlign w:val="bottom"/>
            <w:hideMark/>
          </w:tcPr>
          <w:p w14:paraId="37693147"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-1.25</w:t>
            </w:r>
          </w:p>
        </w:tc>
        <w:tc>
          <w:tcPr>
            <w:tcW w:w="1171" w:type="dxa"/>
            <w:tcBorders>
              <w:top w:val="nil"/>
              <w:left w:val="nil"/>
              <w:bottom w:val="single" w:sz="4" w:space="0" w:color="auto"/>
              <w:right w:val="single" w:sz="4" w:space="0" w:color="auto"/>
            </w:tcBorders>
            <w:shd w:val="clear" w:color="auto" w:fill="auto"/>
            <w:noWrap/>
            <w:vAlign w:val="bottom"/>
            <w:hideMark/>
          </w:tcPr>
          <w:p w14:paraId="599450A0"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3 meses</w:t>
            </w:r>
          </w:p>
        </w:tc>
        <w:tc>
          <w:tcPr>
            <w:tcW w:w="1228" w:type="dxa"/>
            <w:tcBorders>
              <w:top w:val="nil"/>
              <w:left w:val="nil"/>
              <w:bottom w:val="single" w:sz="4" w:space="0" w:color="auto"/>
              <w:right w:val="nil"/>
            </w:tcBorders>
            <w:shd w:val="clear" w:color="auto" w:fill="auto"/>
            <w:noWrap/>
            <w:vAlign w:val="bottom"/>
            <w:hideMark/>
          </w:tcPr>
          <w:p w14:paraId="29E5F02E" w14:textId="77777777" w:rsidR="002043E2" w:rsidRPr="002043E2" w:rsidRDefault="002043E2" w:rsidP="002043E2">
            <w:pPr>
              <w:spacing w:after="0" w:line="240" w:lineRule="auto"/>
              <w:jc w:val="right"/>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-3.76</w:t>
            </w:r>
          </w:p>
        </w:tc>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3BD752"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Moderadamente Seco</w:t>
            </w:r>
          </w:p>
        </w:tc>
      </w:tr>
      <w:tr w:rsidR="002043E2" w:rsidRPr="002043E2" w14:paraId="24AAEC39" w14:textId="77777777" w:rsidTr="002043E2">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53EFB879" w14:textId="77777777" w:rsidR="002043E2" w:rsidRPr="002043E2" w:rsidRDefault="002043E2" w:rsidP="002043E2">
            <w:pPr>
              <w:spacing w:after="0" w:line="240" w:lineRule="auto"/>
              <w:jc w:val="center"/>
              <w:rPr>
                <w:rFonts w:ascii="Book Antiqua" w:eastAsia="Times New Roman" w:hAnsi="Book Antiqua" w:cs="Times New Roman"/>
                <w:color w:val="000000"/>
                <w:sz w:val="20"/>
                <w:szCs w:val="20"/>
                <w:lang w:val="es-PE" w:eastAsia="es-PE"/>
              </w:rPr>
            </w:pPr>
            <w:r w:rsidRPr="002043E2">
              <w:rPr>
                <w:rFonts w:ascii="Book Antiqua" w:eastAsia="Times New Roman" w:hAnsi="Book Antiqua" w:cs="Times New Roman"/>
                <w:color w:val="000000"/>
                <w:sz w:val="20"/>
                <w:szCs w:val="20"/>
                <w:lang w:val="es-PE" w:eastAsia="es-PE"/>
              </w:rPr>
              <w:t>7</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2E84ED7F"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dic-72</w:t>
            </w:r>
          </w:p>
        </w:tc>
        <w:tc>
          <w:tcPr>
            <w:tcW w:w="1071" w:type="dxa"/>
            <w:tcBorders>
              <w:top w:val="nil"/>
              <w:left w:val="nil"/>
              <w:bottom w:val="single" w:sz="4" w:space="0" w:color="auto"/>
              <w:right w:val="single" w:sz="4" w:space="0" w:color="auto"/>
            </w:tcBorders>
            <w:shd w:val="clear" w:color="auto" w:fill="auto"/>
            <w:noWrap/>
            <w:vAlign w:val="bottom"/>
            <w:hideMark/>
          </w:tcPr>
          <w:p w14:paraId="3C97FE6C"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dic-72</w:t>
            </w:r>
          </w:p>
        </w:tc>
        <w:tc>
          <w:tcPr>
            <w:tcW w:w="1330" w:type="dxa"/>
            <w:tcBorders>
              <w:top w:val="nil"/>
              <w:left w:val="nil"/>
              <w:bottom w:val="single" w:sz="4" w:space="0" w:color="auto"/>
              <w:right w:val="single" w:sz="4" w:space="0" w:color="auto"/>
            </w:tcBorders>
            <w:shd w:val="clear" w:color="auto" w:fill="auto"/>
            <w:noWrap/>
            <w:vAlign w:val="bottom"/>
            <w:hideMark/>
          </w:tcPr>
          <w:p w14:paraId="2E08548B"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-1.37</w:t>
            </w:r>
          </w:p>
        </w:tc>
        <w:tc>
          <w:tcPr>
            <w:tcW w:w="1171" w:type="dxa"/>
            <w:tcBorders>
              <w:top w:val="nil"/>
              <w:left w:val="nil"/>
              <w:bottom w:val="single" w:sz="4" w:space="0" w:color="auto"/>
              <w:right w:val="single" w:sz="4" w:space="0" w:color="auto"/>
            </w:tcBorders>
            <w:shd w:val="clear" w:color="auto" w:fill="auto"/>
            <w:noWrap/>
            <w:vAlign w:val="bottom"/>
            <w:hideMark/>
          </w:tcPr>
          <w:p w14:paraId="10A03423"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nil"/>
            </w:tcBorders>
            <w:shd w:val="clear" w:color="auto" w:fill="auto"/>
            <w:noWrap/>
            <w:vAlign w:val="bottom"/>
            <w:hideMark/>
          </w:tcPr>
          <w:p w14:paraId="6CFCDBCF" w14:textId="77777777" w:rsidR="002043E2" w:rsidRPr="002043E2" w:rsidRDefault="002043E2" w:rsidP="002043E2">
            <w:pPr>
              <w:spacing w:after="0" w:line="240" w:lineRule="auto"/>
              <w:jc w:val="right"/>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-1.37</w:t>
            </w:r>
          </w:p>
        </w:tc>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897DC6"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Moderadamente Seco</w:t>
            </w:r>
          </w:p>
        </w:tc>
      </w:tr>
      <w:tr w:rsidR="002043E2" w:rsidRPr="002043E2" w14:paraId="5827A131" w14:textId="77777777" w:rsidTr="002043E2">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4C3511A3" w14:textId="77777777" w:rsidR="002043E2" w:rsidRPr="002043E2" w:rsidRDefault="002043E2" w:rsidP="002043E2">
            <w:pPr>
              <w:spacing w:after="0" w:line="240" w:lineRule="auto"/>
              <w:jc w:val="center"/>
              <w:rPr>
                <w:rFonts w:ascii="Book Antiqua" w:eastAsia="Times New Roman" w:hAnsi="Book Antiqua" w:cs="Times New Roman"/>
                <w:color w:val="000000"/>
                <w:sz w:val="20"/>
                <w:szCs w:val="20"/>
                <w:lang w:val="es-PE" w:eastAsia="es-PE"/>
              </w:rPr>
            </w:pPr>
            <w:r w:rsidRPr="002043E2">
              <w:rPr>
                <w:rFonts w:ascii="Book Antiqua" w:eastAsia="Times New Roman" w:hAnsi="Book Antiqua" w:cs="Times New Roman"/>
                <w:color w:val="000000"/>
                <w:sz w:val="20"/>
                <w:szCs w:val="20"/>
                <w:lang w:val="es-PE" w:eastAsia="es-PE"/>
              </w:rPr>
              <w:t>8</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2AF26645"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nov-73</w:t>
            </w:r>
          </w:p>
        </w:tc>
        <w:tc>
          <w:tcPr>
            <w:tcW w:w="1071" w:type="dxa"/>
            <w:tcBorders>
              <w:top w:val="nil"/>
              <w:left w:val="nil"/>
              <w:bottom w:val="single" w:sz="4" w:space="0" w:color="auto"/>
              <w:right w:val="single" w:sz="4" w:space="0" w:color="auto"/>
            </w:tcBorders>
            <w:shd w:val="clear" w:color="auto" w:fill="auto"/>
            <w:noWrap/>
            <w:vAlign w:val="bottom"/>
            <w:hideMark/>
          </w:tcPr>
          <w:p w14:paraId="304A268E"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nov-73</w:t>
            </w:r>
          </w:p>
        </w:tc>
        <w:tc>
          <w:tcPr>
            <w:tcW w:w="1330" w:type="dxa"/>
            <w:tcBorders>
              <w:top w:val="nil"/>
              <w:left w:val="nil"/>
              <w:bottom w:val="single" w:sz="4" w:space="0" w:color="auto"/>
              <w:right w:val="single" w:sz="4" w:space="0" w:color="auto"/>
            </w:tcBorders>
            <w:shd w:val="clear" w:color="auto" w:fill="auto"/>
            <w:noWrap/>
            <w:vAlign w:val="bottom"/>
            <w:hideMark/>
          </w:tcPr>
          <w:p w14:paraId="27B5E5FC"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-1.14</w:t>
            </w:r>
          </w:p>
        </w:tc>
        <w:tc>
          <w:tcPr>
            <w:tcW w:w="1171" w:type="dxa"/>
            <w:tcBorders>
              <w:top w:val="nil"/>
              <w:left w:val="nil"/>
              <w:bottom w:val="single" w:sz="4" w:space="0" w:color="auto"/>
              <w:right w:val="single" w:sz="4" w:space="0" w:color="auto"/>
            </w:tcBorders>
            <w:shd w:val="clear" w:color="auto" w:fill="auto"/>
            <w:noWrap/>
            <w:vAlign w:val="bottom"/>
            <w:hideMark/>
          </w:tcPr>
          <w:p w14:paraId="0844CA91"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nil"/>
            </w:tcBorders>
            <w:shd w:val="clear" w:color="auto" w:fill="auto"/>
            <w:noWrap/>
            <w:vAlign w:val="bottom"/>
            <w:hideMark/>
          </w:tcPr>
          <w:p w14:paraId="521BE43B" w14:textId="77777777" w:rsidR="002043E2" w:rsidRPr="002043E2" w:rsidRDefault="002043E2" w:rsidP="002043E2">
            <w:pPr>
              <w:spacing w:after="0" w:line="240" w:lineRule="auto"/>
              <w:jc w:val="right"/>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-1.14</w:t>
            </w:r>
          </w:p>
        </w:tc>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0F972F"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Moderadamente Seco</w:t>
            </w:r>
          </w:p>
        </w:tc>
      </w:tr>
      <w:tr w:rsidR="002043E2" w:rsidRPr="002043E2" w14:paraId="75D62DAE" w14:textId="77777777" w:rsidTr="002043E2">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035FBAB5" w14:textId="77777777" w:rsidR="002043E2" w:rsidRPr="002043E2" w:rsidRDefault="002043E2" w:rsidP="002043E2">
            <w:pPr>
              <w:spacing w:after="0" w:line="240" w:lineRule="auto"/>
              <w:jc w:val="center"/>
              <w:rPr>
                <w:rFonts w:ascii="Book Antiqua" w:eastAsia="Times New Roman" w:hAnsi="Book Antiqua" w:cs="Times New Roman"/>
                <w:color w:val="000000"/>
                <w:sz w:val="20"/>
                <w:szCs w:val="20"/>
                <w:lang w:val="es-PE" w:eastAsia="es-PE"/>
              </w:rPr>
            </w:pPr>
            <w:r w:rsidRPr="002043E2">
              <w:rPr>
                <w:rFonts w:ascii="Book Antiqua" w:eastAsia="Times New Roman" w:hAnsi="Book Antiqua" w:cs="Times New Roman"/>
                <w:color w:val="000000"/>
                <w:sz w:val="20"/>
                <w:szCs w:val="20"/>
                <w:lang w:val="es-PE" w:eastAsia="es-PE"/>
              </w:rPr>
              <w:t>9</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0A8A666F"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ene-74</w:t>
            </w:r>
          </w:p>
        </w:tc>
        <w:tc>
          <w:tcPr>
            <w:tcW w:w="1071" w:type="dxa"/>
            <w:tcBorders>
              <w:top w:val="nil"/>
              <w:left w:val="nil"/>
              <w:bottom w:val="single" w:sz="4" w:space="0" w:color="auto"/>
              <w:right w:val="single" w:sz="4" w:space="0" w:color="auto"/>
            </w:tcBorders>
            <w:shd w:val="clear" w:color="auto" w:fill="auto"/>
            <w:noWrap/>
            <w:vAlign w:val="bottom"/>
            <w:hideMark/>
          </w:tcPr>
          <w:p w14:paraId="7A885808"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jul-74</w:t>
            </w:r>
          </w:p>
        </w:tc>
        <w:tc>
          <w:tcPr>
            <w:tcW w:w="1330" w:type="dxa"/>
            <w:tcBorders>
              <w:top w:val="nil"/>
              <w:left w:val="nil"/>
              <w:bottom w:val="single" w:sz="4" w:space="0" w:color="auto"/>
              <w:right w:val="single" w:sz="4" w:space="0" w:color="auto"/>
            </w:tcBorders>
            <w:shd w:val="clear" w:color="auto" w:fill="auto"/>
            <w:noWrap/>
            <w:vAlign w:val="bottom"/>
            <w:hideMark/>
          </w:tcPr>
          <w:p w14:paraId="5BA63573"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-1.42</w:t>
            </w:r>
          </w:p>
        </w:tc>
        <w:tc>
          <w:tcPr>
            <w:tcW w:w="1171" w:type="dxa"/>
            <w:tcBorders>
              <w:top w:val="nil"/>
              <w:left w:val="nil"/>
              <w:bottom w:val="single" w:sz="4" w:space="0" w:color="auto"/>
              <w:right w:val="single" w:sz="4" w:space="0" w:color="auto"/>
            </w:tcBorders>
            <w:shd w:val="clear" w:color="auto" w:fill="auto"/>
            <w:noWrap/>
            <w:vAlign w:val="bottom"/>
            <w:hideMark/>
          </w:tcPr>
          <w:p w14:paraId="125D5113"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7 meses</w:t>
            </w:r>
          </w:p>
        </w:tc>
        <w:tc>
          <w:tcPr>
            <w:tcW w:w="1228" w:type="dxa"/>
            <w:tcBorders>
              <w:top w:val="nil"/>
              <w:left w:val="nil"/>
              <w:bottom w:val="single" w:sz="4" w:space="0" w:color="auto"/>
              <w:right w:val="nil"/>
            </w:tcBorders>
            <w:shd w:val="clear" w:color="auto" w:fill="auto"/>
            <w:noWrap/>
            <w:vAlign w:val="bottom"/>
            <w:hideMark/>
          </w:tcPr>
          <w:p w14:paraId="20FC06A5" w14:textId="77777777" w:rsidR="002043E2" w:rsidRPr="002043E2" w:rsidRDefault="002043E2" w:rsidP="002043E2">
            <w:pPr>
              <w:spacing w:after="0" w:line="240" w:lineRule="auto"/>
              <w:jc w:val="right"/>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-9.94</w:t>
            </w:r>
          </w:p>
        </w:tc>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979904"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Moderadamente Seco</w:t>
            </w:r>
          </w:p>
        </w:tc>
      </w:tr>
      <w:tr w:rsidR="002043E2" w:rsidRPr="002043E2" w14:paraId="368E5526" w14:textId="77777777" w:rsidTr="002043E2">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34A35689" w14:textId="77777777" w:rsidR="002043E2" w:rsidRPr="002043E2" w:rsidRDefault="002043E2" w:rsidP="002043E2">
            <w:pPr>
              <w:spacing w:after="0" w:line="240" w:lineRule="auto"/>
              <w:jc w:val="center"/>
              <w:rPr>
                <w:rFonts w:ascii="Book Antiqua" w:eastAsia="Times New Roman" w:hAnsi="Book Antiqua" w:cs="Times New Roman"/>
                <w:color w:val="000000"/>
                <w:sz w:val="20"/>
                <w:szCs w:val="20"/>
                <w:lang w:val="es-PE" w:eastAsia="es-PE"/>
              </w:rPr>
            </w:pPr>
            <w:r w:rsidRPr="002043E2">
              <w:rPr>
                <w:rFonts w:ascii="Book Antiqua" w:eastAsia="Times New Roman" w:hAnsi="Book Antiqua" w:cs="Times New Roman"/>
                <w:color w:val="000000"/>
                <w:sz w:val="20"/>
                <w:szCs w:val="20"/>
                <w:lang w:val="es-PE" w:eastAsia="es-PE"/>
              </w:rPr>
              <w:t>10</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793B9604"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feb-80</w:t>
            </w:r>
          </w:p>
        </w:tc>
        <w:tc>
          <w:tcPr>
            <w:tcW w:w="1071" w:type="dxa"/>
            <w:tcBorders>
              <w:top w:val="nil"/>
              <w:left w:val="nil"/>
              <w:bottom w:val="single" w:sz="4" w:space="0" w:color="auto"/>
              <w:right w:val="single" w:sz="4" w:space="0" w:color="auto"/>
            </w:tcBorders>
            <w:shd w:val="clear" w:color="auto" w:fill="auto"/>
            <w:noWrap/>
            <w:vAlign w:val="bottom"/>
            <w:hideMark/>
          </w:tcPr>
          <w:p w14:paraId="7DF705E5"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mar-80</w:t>
            </w:r>
          </w:p>
        </w:tc>
        <w:tc>
          <w:tcPr>
            <w:tcW w:w="1330" w:type="dxa"/>
            <w:tcBorders>
              <w:top w:val="nil"/>
              <w:left w:val="nil"/>
              <w:bottom w:val="single" w:sz="4" w:space="0" w:color="auto"/>
              <w:right w:val="single" w:sz="4" w:space="0" w:color="auto"/>
            </w:tcBorders>
            <w:shd w:val="clear" w:color="auto" w:fill="auto"/>
            <w:noWrap/>
            <w:vAlign w:val="bottom"/>
            <w:hideMark/>
          </w:tcPr>
          <w:p w14:paraId="08AA1882"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-1.38</w:t>
            </w:r>
          </w:p>
        </w:tc>
        <w:tc>
          <w:tcPr>
            <w:tcW w:w="1171" w:type="dxa"/>
            <w:tcBorders>
              <w:top w:val="nil"/>
              <w:left w:val="nil"/>
              <w:bottom w:val="single" w:sz="4" w:space="0" w:color="auto"/>
              <w:right w:val="single" w:sz="4" w:space="0" w:color="auto"/>
            </w:tcBorders>
            <w:shd w:val="clear" w:color="auto" w:fill="auto"/>
            <w:noWrap/>
            <w:vAlign w:val="bottom"/>
            <w:hideMark/>
          </w:tcPr>
          <w:p w14:paraId="007ADF83"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2 meses</w:t>
            </w:r>
          </w:p>
        </w:tc>
        <w:tc>
          <w:tcPr>
            <w:tcW w:w="1228" w:type="dxa"/>
            <w:tcBorders>
              <w:top w:val="nil"/>
              <w:left w:val="nil"/>
              <w:bottom w:val="single" w:sz="4" w:space="0" w:color="auto"/>
              <w:right w:val="nil"/>
            </w:tcBorders>
            <w:shd w:val="clear" w:color="auto" w:fill="auto"/>
            <w:noWrap/>
            <w:vAlign w:val="bottom"/>
            <w:hideMark/>
          </w:tcPr>
          <w:p w14:paraId="04DD657B" w14:textId="77777777" w:rsidR="002043E2" w:rsidRPr="002043E2" w:rsidRDefault="002043E2" w:rsidP="002043E2">
            <w:pPr>
              <w:spacing w:after="0" w:line="240" w:lineRule="auto"/>
              <w:jc w:val="right"/>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-2.75</w:t>
            </w:r>
          </w:p>
        </w:tc>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8ADEB3"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Moderadamente Seco</w:t>
            </w:r>
          </w:p>
        </w:tc>
      </w:tr>
      <w:tr w:rsidR="002043E2" w:rsidRPr="002043E2" w14:paraId="49A6AA8D" w14:textId="77777777" w:rsidTr="002043E2">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0D655E69" w14:textId="77777777" w:rsidR="002043E2" w:rsidRPr="002043E2" w:rsidRDefault="002043E2" w:rsidP="002043E2">
            <w:pPr>
              <w:spacing w:after="0" w:line="240" w:lineRule="auto"/>
              <w:jc w:val="center"/>
              <w:rPr>
                <w:rFonts w:ascii="Book Antiqua" w:eastAsia="Times New Roman" w:hAnsi="Book Antiqua" w:cs="Times New Roman"/>
                <w:color w:val="000000"/>
                <w:sz w:val="20"/>
                <w:szCs w:val="20"/>
                <w:lang w:val="es-PE" w:eastAsia="es-PE"/>
              </w:rPr>
            </w:pPr>
            <w:r w:rsidRPr="002043E2">
              <w:rPr>
                <w:rFonts w:ascii="Book Antiqua" w:eastAsia="Times New Roman" w:hAnsi="Book Antiqua" w:cs="Times New Roman"/>
                <w:color w:val="000000"/>
                <w:sz w:val="20"/>
                <w:szCs w:val="20"/>
                <w:lang w:val="es-PE" w:eastAsia="es-PE"/>
              </w:rPr>
              <w:t>11</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04E3A030"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oct-81</w:t>
            </w:r>
          </w:p>
        </w:tc>
        <w:tc>
          <w:tcPr>
            <w:tcW w:w="1071" w:type="dxa"/>
            <w:tcBorders>
              <w:top w:val="nil"/>
              <w:left w:val="nil"/>
              <w:bottom w:val="single" w:sz="4" w:space="0" w:color="auto"/>
              <w:right w:val="single" w:sz="4" w:space="0" w:color="auto"/>
            </w:tcBorders>
            <w:shd w:val="clear" w:color="auto" w:fill="auto"/>
            <w:noWrap/>
            <w:vAlign w:val="bottom"/>
            <w:hideMark/>
          </w:tcPr>
          <w:p w14:paraId="2B851433"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nov-81</w:t>
            </w:r>
          </w:p>
        </w:tc>
        <w:tc>
          <w:tcPr>
            <w:tcW w:w="1330" w:type="dxa"/>
            <w:tcBorders>
              <w:top w:val="nil"/>
              <w:left w:val="nil"/>
              <w:bottom w:val="single" w:sz="4" w:space="0" w:color="auto"/>
              <w:right w:val="single" w:sz="4" w:space="0" w:color="auto"/>
            </w:tcBorders>
            <w:shd w:val="clear" w:color="auto" w:fill="auto"/>
            <w:noWrap/>
            <w:vAlign w:val="bottom"/>
            <w:hideMark/>
          </w:tcPr>
          <w:p w14:paraId="2B64BC4C"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-1.20</w:t>
            </w:r>
          </w:p>
        </w:tc>
        <w:tc>
          <w:tcPr>
            <w:tcW w:w="1171" w:type="dxa"/>
            <w:tcBorders>
              <w:top w:val="nil"/>
              <w:left w:val="nil"/>
              <w:bottom w:val="single" w:sz="4" w:space="0" w:color="auto"/>
              <w:right w:val="single" w:sz="4" w:space="0" w:color="auto"/>
            </w:tcBorders>
            <w:shd w:val="clear" w:color="auto" w:fill="auto"/>
            <w:noWrap/>
            <w:vAlign w:val="bottom"/>
            <w:hideMark/>
          </w:tcPr>
          <w:p w14:paraId="52988C4B"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2 meses</w:t>
            </w:r>
          </w:p>
        </w:tc>
        <w:tc>
          <w:tcPr>
            <w:tcW w:w="1228" w:type="dxa"/>
            <w:tcBorders>
              <w:top w:val="nil"/>
              <w:left w:val="nil"/>
              <w:bottom w:val="single" w:sz="4" w:space="0" w:color="auto"/>
              <w:right w:val="nil"/>
            </w:tcBorders>
            <w:shd w:val="clear" w:color="auto" w:fill="auto"/>
            <w:noWrap/>
            <w:vAlign w:val="bottom"/>
            <w:hideMark/>
          </w:tcPr>
          <w:p w14:paraId="414B0D89" w14:textId="77777777" w:rsidR="002043E2" w:rsidRPr="002043E2" w:rsidRDefault="002043E2" w:rsidP="002043E2">
            <w:pPr>
              <w:spacing w:after="0" w:line="240" w:lineRule="auto"/>
              <w:jc w:val="right"/>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-2.39</w:t>
            </w:r>
          </w:p>
        </w:tc>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531702"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Moderadamente Seco</w:t>
            </w:r>
          </w:p>
        </w:tc>
      </w:tr>
      <w:tr w:rsidR="002043E2" w:rsidRPr="002043E2" w14:paraId="7F914E0A" w14:textId="77777777" w:rsidTr="002043E2">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19E9C2C2" w14:textId="77777777" w:rsidR="002043E2" w:rsidRPr="002043E2" w:rsidRDefault="002043E2" w:rsidP="002043E2">
            <w:pPr>
              <w:spacing w:after="0" w:line="240" w:lineRule="auto"/>
              <w:jc w:val="center"/>
              <w:rPr>
                <w:rFonts w:ascii="Book Antiqua" w:eastAsia="Times New Roman" w:hAnsi="Book Antiqua" w:cs="Times New Roman"/>
                <w:color w:val="000000"/>
                <w:sz w:val="20"/>
                <w:szCs w:val="20"/>
                <w:lang w:val="es-PE" w:eastAsia="es-PE"/>
              </w:rPr>
            </w:pPr>
            <w:r w:rsidRPr="002043E2">
              <w:rPr>
                <w:rFonts w:ascii="Book Antiqua" w:eastAsia="Times New Roman" w:hAnsi="Book Antiqua" w:cs="Times New Roman"/>
                <w:color w:val="000000"/>
                <w:sz w:val="20"/>
                <w:szCs w:val="20"/>
                <w:lang w:val="es-PE" w:eastAsia="es-PE"/>
              </w:rPr>
              <w:t>12</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37E156A8"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ene-82</w:t>
            </w:r>
          </w:p>
        </w:tc>
        <w:tc>
          <w:tcPr>
            <w:tcW w:w="1071" w:type="dxa"/>
            <w:tcBorders>
              <w:top w:val="nil"/>
              <w:left w:val="nil"/>
              <w:bottom w:val="single" w:sz="4" w:space="0" w:color="auto"/>
              <w:right w:val="single" w:sz="4" w:space="0" w:color="auto"/>
            </w:tcBorders>
            <w:shd w:val="clear" w:color="auto" w:fill="auto"/>
            <w:noWrap/>
            <w:vAlign w:val="bottom"/>
            <w:hideMark/>
          </w:tcPr>
          <w:p w14:paraId="5AC63E20"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sep-82</w:t>
            </w:r>
          </w:p>
        </w:tc>
        <w:tc>
          <w:tcPr>
            <w:tcW w:w="1330" w:type="dxa"/>
            <w:tcBorders>
              <w:top w:val="nil"/>
              <w:left w:val="nil"/>
              <w:bottom w:val="single" w:sz="4" w:space="0" w:color="auto"/>
              <w:right w:val="single" w:sz="4" w:space="0" w:color="auto"/>
            </w:tcBorders>
            <w:shd w:val="clear" w:color="auto" w:fill="auto"/>
            <w:noWrap/>
            <w:vAlign w:val="bottom"/>
            <w:hideMark/>
          </w:tcPr>
          <w:p w14:paraId="024A3C54"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-1.98</w:t>
            </w:r>
          </w:p>
        </w:tc>
        <w:tc>
          <w:tcPr>
            <w:tcW w:w="1171" w:type="dxa"/>
            <w:tcBorders>
              <w:top w:val="nil"/>
              <w:left w:val="nil"/>
              <w:bottom w:val="single" w:sz="4" w:space="0" w:color="auto"/>
              <w:right w:val="single" w:sz="4" w:space="0" w:color="auto"/>
            </w:tcBorders>
            <w:shd w:val="clear" w:color="auto" w:fill="auto"/>
            <w:noWrap/>
            <w:vAlign w:val="bottom"/>
            <w:hideMark/>
          </w:tcPr>
          <w:p w14:paraId="74F908CD"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9 meses</w:t>
            </w:r>
          </w:p>
        </w:tc>
        <w:tc>
          <w:tcPr>
            <w:tcW w:w="1228" w:type="dxa"/>
            <w:tcBorders>
              <w:top w:val="nil"/>
              <w:left w:val="nil"/>
              <w:bottom w:val="single" w:sz="4" w:space="0" w:color="auto"/>
              <w:right w:val="nil"/>
            </w:tcBorders>
            <w:shd w:val="clear" w:color="auto" w:fill="auto"/>
            <w:noWrap/>
            <w:vAlign w:val="bottom"/>
            <w:hideMark/>
          </w:tcPr>
          <w:p w14:paraId="10D399B6" w14:textId="77777777" w:rsidR="002043E2" w:rsidRPr="002043E2" w:rsidRDefault="002043E2" w:rsidP="002043E2">
            <w:pPr>
              <w:spacing w:after="0" w:line="240" w:lineRule="auto"/>
              <w:jc w:val="right"/>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-17.80</w:t>
            </w:r>
          </w:p>
        </w:tc>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BCA1A0"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Severamente Seco</w:t>
            </w:r>
          </w:p>
        </w:tc>
      </w:tr>
      <w:tr w:rsidR="002043E2" w:rsidRPr="002043E2" w14:paraId="188BD5CE" w14:textId="77777777" w:rsidTr="002043E2">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046BCA73" w14:textId="77777777" w:rsidR="002043E2" w:rsidRPr="002043E2" w:rsidRDefault="002043E2" w:rsidP="002043E2">
            <w:pPr>
              <w:spacing w:after="0" w:line="240" w:lineRule="auto"/>
              <w:jc w:val="center"/>
              <w:rPr>
                <w:rFonts w:ascii="Book Antiqua" w:eastAsia="Times New Roman" w:hAnsi="Book Antiqua" w:cs="Times New Roman"/>
                <w:color w:val="000000"/>
                <w:sz w:val="20"/>
                <w:szCs w:val="20"/>
                <w:lang w:val="es-PE" w:eastAsia="es-PE"/>
              </w:rPr>
            </w:pPr>
            <w:r w:rsidRPr="002043E2">
              <w:rPr>
                <w:rFonts w:ascii="Book Antiqua" w:eastAsia="Times New Roman" w:hAnsi="Book Antiqua" w:cs="Times New Roman"/>
                <w:color w:val="000000"/>
                <w:sz w:val="20"/>
                <w:szCs w:val="20"/>
                <w:lang w:val="es-PE" w:eastAsia="es-PE"/>
              </w:rPr>
              <w:t>13</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36425826"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feb-85</w:t>
            </w:r>
          </w:p>
        </w:tc>
        <w:tc>
          <w:tcPr>
            <w:tcW w:w="1071" w:type="dxa"/>
            <w:tcBorders>
              <w:top w:val="nil"/>
              <w:left w:val="nil"/>
              <w:bottom w:val="single" w:sz="4" w:space="0" w:color="auto"/>
              <w:right w:val="single" w:sz="4" w:space="0" w:color="auto"/>
            </w:tcBorders>
            <w:shd w:val="clear" w:color="auto" w:fill="auto"/>
            <w:noWrap/>
            <w:vAlign w:val="bottom"/>
            <w:hideMark/>
          </w:tcPr>
          <w:p w14:paraId="2A3C7064"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jul-85</w:t>
            </w:r>
          </w:p>
        </w:tc>
        <w:tc>
          <w:tcPr>
            <w:tcW w:w="1330" w:type="dxa"/>
            <w:tcBorders>
              <w:top w:val="nil"/>
              <w:left w:val="nil"/>
              <w:bottom w:val="single" w:sz="4" w:space="0" w:color="auto"/>
              <w:right w:val="single" w:sz="4" w:space="0" w:color="auto"/>
            </w:tcBorders>
            <w:shd w:val="clear" w:color="auto" w:fill="auto"/>
            <w:noWrap/>
            <w:vAlign w:val="bottom"/>
            <w:hideMark/>
          </w:tcPr>
          <w:p w14:paraId="6BB063D9"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-1.22</w:t>
            </w:r>
          </w:p>
        </w:tc>
        <w:tc>
          <w:tcPr>
            <w:tcW w:w="1171" w:type="dxa"/>
            <w:tcBorders>
              <w:top w:val="nil"/>
              <w:left w:val="nil"/>
              <w:bottom w:val="single" w:sz="4" w:space="0" w:color="auto"/>
              <w:right w:val="single" w:sz="4" w:space="0" w:color="auto"/>
            </w:tcBorders>
            <w:shd w:val="clear" w:color="auto" w:fill="auto"/>
            <w:noWrap/>
            <w:vAlign w:val="bottom"/>
            <w:hideMark/>
          </w:tcPr>
          <w:p w14:paraId="68F36C86"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6 meses</w:t>
            </w:r>
          </w:p>
        </w:tc>
        <w:tc>
          <w:tcPr>
            <w:tcW w:w="1228" w:type="dxa"/>
            <w:tcBorders>
              <w:top w:val="nil"/>
              <w:left w:val="nil"/>
              <w:bottom w:val="single" w:sz="4" w:space="0" w:color="auto"/>
              <w:right w:val="nil"/>
            </w:tcBorders>
            <w:shd w:val="clear" w:color="auto" w:fill="auto"/>
            <w:noWrap/>
            <w:vAlign w:val="bottom"/>
            <w:hideMark/>
          </w:tcPr>
          <w:p w14:paraId="5D9731B6" w14:textId="77777777" w:rsidR="002043E2" w:rsidRPr="002043E2" w:rsidRDefault="002043E2" w:rsidP="002043E2">
            <w:pPr>
              <w:spacing w:after="0" w:line="240" w:lineRule="auto"/>
              <w:jc w:val="right"/>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-7.34</w:t>
            </w:r>
          </w:p>
        </w:tc>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5AF594"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Moderadamente Seco</w:t>
            </w:r>
          </w:p>
        </w:tc>
      </w:tr>
      <w:tr w:rsidR="002043E2" w:rsidRPr="002043E2" w14:paraId="42395AFA" w14:textId="77777777" w:rsidTr="002043E2">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47960BAA" w14:textId="77777777" w:rsidR="002043E2" w:rsidRPr="002043E2" w:rsidRDefault="002043E2" w:rsidP="002043E2">
            <w:pPr>
              <w:spacing w:after="0" w:line="240" w:lineRule="auto"/>
              <w:jc w:val="center"/>
              <w:rPr>
                <w:rFonts w:ascii="Book Antiqua" w:eastAsia="Times New Roman" w:hAnsi="Book Antiqua" w:cs="Times New Roman"/>
                <w:color w:val="000000"/>
                <w:sz w:val="20"/>
                <w:szCs w:val="20"/>
                <w:lang w:val="es-PE" w:eastAsia="es-PE"/>
              </w:rPr>
            </w:pPr>
            <w:r w:rsidRPr="002043E2">
              <w:rPr>
                <w:rFonts w:ascii="Book Antiqua" w:eastAsia="Times New Roman" w:hAnsi="Book Antiqua" w:cs="Times New Roman"/>
                <w:color w:val="000000"/>
                <w:sz w:val="20"/>
                <w:szCs w:val="20"/>
                <w:lang w:val="es-PE" w:eastAsia="es-PE"/>
              </w:rPr>
              <w:lastRenderedPageBreak/>
              <w:t>14</w:t>
            </w:r>
          </w:p>
        </w:tc>
        <w:tc>
          <w:tcPr>
            <w:tcW w:w="1200" w:type="dxa"/>
            <w:tcBorders>
              <w:top w:val="nil"/>
              <w:left w:val="single" w:sz="8" w:space="0" w:color="auto"/>
              <w:bottom w:val="single" w:sz="4" w:space="0" w:color="auto"/>
              <w:right w:val="nil"/>
            </w:tcBorders>
            <w:shd w:val="clear" w:color="auto" w:fill="auto"/>
            <w:noWrap/>
            <w:vAlign w:val="bottom"/>
            <w:hideMark/>
          </w:tcPr>
          <w:p w14:paraId="624A4BB4"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oct-86</w:t>
            </w:r>
          </w:p>
        </w:tc>
        <w:tc>
          <w:tcPr>
            <w:tcW w:w="1071" w:type="dxa"/>
            <w:tcBorders>
              <w:top w:val="nil"/>
              <w:left w:val="single" w:sz="4" w:space="0" w:color="auto"/>
              <w:bottom w:val="single" w:sz="4" w:space="0" w:color="auto"/>
              <w:right w:val="single" w:sz="4" w:space="0" w:color="auto"/>
            </w:tcBorders>
            <w:shd w:val="clear" w:color="auto" w:fill="auto"/>
            <w:noWrap/>
            <w:vAlign w:val="bottom"/>
            <w:hideMark/>
          </w:tcPr>
          <w:p w14:paraId="57471527"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oct-86</w:t>
            </w:r>
          </w:p>
        </w:tc>
        <w:tc>
          <w:tcPr>
            <w:tcW w:w="1330" w:type="dxa"/>
            <w:tcBorders>
              <w:top w:val="nil"/>
              <w:left w:val="nil"/>
              <w:bottom w:val="single" w:sz="4" w:space="0" w:color="auto"/>
              <w:right w:val="single" w:sz="4" w:space="0" w:color="auto"/>
            </w:tcBorders>
            <w:shd w:val="clear" w:color="auto" w:fill="auto"/>
            <w:noWrap/>
            <w:vAlign w:val="bottom"/>
            <w:hideMark/>
          </w:tcPr>
          <w:p w14:paraId="5D034E0F"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-1.25</w:t>
            </w:r>
          </w:p>
        </w:tc>
        <w:tc>
          <w:tcPr>
            <w:tcW w:w="1171" w:type="dxa"/>
            <w:tcBorders>
              <w:top w:val="nil"/>
              <w:left w:val="nil"/>
              <w:bottom w:val="single" w:sz="4" w:space="0" w:color="auto"/>
              <w:right w:val="single" w:sz="4" w:space="0" w:color="auto"/>
            </w:tcBorders>
            <w:shd w:val="clear" w:color="auto" w:fill="auto"/>
            <w:noWrap/>
            <w:vAlign w:val="bottom"/>
            <w:hideMark/>
          </w:tcPr>
          <w:p w14:paraId="62D68DEF"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nil"/>
            </w:tcBorders>
            <w:shd w:val="clear" w:color="auto" w:fill="auto"/>
            <w:noWrap/>
            <w:vAlign w:val="bottom"/>
            <w:hideMark/>
          </w:tcPr>
          <w:p w14:paraId="5C0FE6A9" w14:textId="77777777" w:rsidR="002043E2" w:rsidRPr="002043E2" w:rsidRDefault="002043E2" w:rsidP="002043E2">
            <w:pPr>
              <w:spacing w:after="0" w:line="240" w:lineRule="auto"/>
              <w:jc w:val="right"/>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-1.25</w:t>
            </w:r>
          </w:p>
        </w:tc>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10BD41"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Moderadamente Seco</w:t>
            </w:r>
          </w:p>
        </w:tc>
      </w:tr>
      <w:tr w:rsidR="002043E2" w:rsidRPr="002043E2" w14:paraId="17C5F0C1" w14:textId="77777777" w:rsidTr="002043E2">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2D640608" w14:textId="77777777" w:rsidR="002043E2" w:rsidRPr="002043E2" w:rsidRDefault="002043E2" w:rsidP="002043E2">
            <w:pPr>
              <w:spacing w:after="0" w:line="240" w:lineRule="auto"/>
              <w:jc w:val="center"/>
              <w:rPr>
                <w:rFonts w:ascii="Book Antiqua" w:eastAsia="Times New Roman" w:hAnsi="Book Antiqua" w:cs="Times New Roman"/>
                <w:color w:val="000000"/>
                <w:sz w:val="20"/>
                <w:szCs w:val="20"/>
                <w:lang w:val="es-PE" w:eastAsia="es-PE"/>
              </w:rPr>
            </w:pPr>
            <w:r w:rsidRPr="002043E2">
              <w:rPr>
                <w:rFonts w:ascii="Book Antiqua" w:eastAsia="Times New Roman" w:hAnsi="Book Antiqua" w:cs="Times New Roman"/>
                <w:color w:val="000000"/>
                <w:sz w:val="20"/>
                <w:szCs w:val="20"/>
                <w:lang w:val="es-PE" w:eastAsia="es-PE"/>
              </w:rPr>
              <w:t>15</w:t>
            </w:r>
          </w:p>
        </w:tc>
        <w:tc>
          <w:tcPr>
            <w:tcW w:w="1200" w:type="dxa"/>
            <w:tcBorders>
              <w:top w:val="nil"/>
              <w:left w:val="single" w:sz="8" w:space="0" w:color="auto"/>
              <w:bottom w:val="single" w:sz="4" w:space="0" w:color="auto"/>
              <w:right w:val="nil"/>
            </w:tcBorders>
            <w:shd w:val="clear" w:color="auto" w:fill="auto"/>
            <w:noWrap/>
            <w:vAlign w:val="bottom"/>
            <w:hideMark/>
          </w:tcPr>
          <w:p w14:paraId="7148393E"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mar-88</w:t>
            </w:r>
          </w:p>
        </w:tc>
        <w:tc>
          <w:tcPr>
            <w:tcW w:w="1071" w:type="dxa"/>
            <w:tcBorders>
              <w:top w:val="nil"/>
              <w:left w:val="single" w:sz="4" w:space="0" w:color="auto"/>
              <w:bottom w:val="single" w:sz="4" w:space="0" w:color="auto"/>
              <w:right w:val="single" w:sz="4" w:space="0" w:color="auto"/>
            </w:tcBorders>
            <w:shd w:val="clear" w:color="auto" w:fill="auto"/>
            <w:noWrap/>
            <w:vAlign w:val="bottom"/>
            <w:hideMark/>
          </w:tcPr>
          <w:p w14:paraId="7AC905A4"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sep-88</w:t>
            </w:r>
          </w:p>
        </w:tc>
        <w:tc>
          <w:tcPr>
            <w:tcW w:w="1330" w:type="dxa"/>
            <w:tcBorders>
              <w:top w:val="nil"/>
              <w:left w:val="nil"/>
              <w:bottom w:val="single" w:sz="4" w:space="0" w:color="auto"/>
              <w:right w:val="single" w:sz="4" w:space="0" w:color="auto"/>
            </w:tcBorders>
            <w:shd w:val="clear" w:color="auto" w:fill="auto"/>
            <w:noWrap/>
            <w:vAlign w:val="bottom"/>
            <w:hideMark/>
          </w:tcPr>
          <w:p w14:paraId="0CEA6A2E"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-1.14</w:t>
            </w:r>
          </w:p>
        </w:tc>
        <w:tc>
          <w:tcPr>
            <w:tcW w:w="1171" w:type="dxa"/>
            <w:tcBorders>
              <w:top w:val="nil"/>
              <w:left w:val="nil"/>
              <w:bottom w:val="single" w:sz="4" w:space="0" w:color="auto"/>
              <w:right w:val="single" w:sz="4" w:space="0" w:color="auto"/>
            </w:tcBorders>
            <w:shd w:val="clear" w:color="auto" w:fill="auto"/>
            <w:noWrap/>
            <w:vAlign w:val="bottom"/>
            <w:hideMark/>
          </w:tcPr>
          <w:p w14:paraId="17F81518"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7 meses</w:t>
            </w:r>
          </w:p>
        </w:tc>
        <w:tc>
          <w:tcPr>
            <w:tcW w:w="1228" w:type="dxa"/>
            <w:tcBorders>
              <w:top w:val="nil"/>
              <w:left w:val="nil"/>
              <w:bottom w:val="single" w:sz="4" w:space="0" w:color="auto"/>
              <w:right w:val="nil"/>
            </w:tcBorders>
            <w:shd w:val="clear" w:color="auto" w:fill="auto"/>
            <w:noWrap/>
            <w:vAlign w:val="bottom"/>
            <w:hideMark/>
          </w:tcPr>
          <w:p w14:paraId="234DFDE8" w14:textId="77777777" w:rsidR="002043E2" w:rsidRPr="002043E2" w:rsidRDefault="002043E2" w:rsidP="002043E2">
            <w:pPr>
              <w:spacing w:after="0" w:line="240" w:lineRule="auto"/>
              <w:jc w:val="right"/>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-7.97</w:t>
            </w:r>
          </w:p>
        </w:tc>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126C00"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Moderadamente Seco</w:t>
            </w:r>
          </w:p>
        </w:tc>
      </w:tr>
      <w:tr w:rsidR="002043E2" w:rsidRPr="002043E2" w14:paraId="05D79A47" w14:textId="77777777" w:rsidTr="002043E2">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1FB1CACC" w14:textId="77777777" w:rsidR="002043E2" w:rsidRPr="002043E2" w:rsidRDefault="002043E2" w:rsidP="002043E2">
            <w:pPr>
              <w:spacing w:after="0" w:line="240" w:lineRule="auto"/>
              <w:jc w:val="center"/>
              <w:rPr>
                <w:rFonts w:ascii="Book Antiqua" w:eastAsia="Times New Roman" w:hAnsi="Book Antiqua" w:cs="Times New Roman"/>
                <w:color w:val="000000"/>
                <w:sz w:val="20"/>
                <w:szCs w:val="20"/>
                <w:lang w:val="es-PE" w:eastAsia="es-PE"/>
              </w:rPr>
            </w:pPr>
            <w:r w:rsidRPr="002043E2">
              <w:rPr>
                <w:rFonts w:ascii="Book Antiqua" w:eastAsia="Times New Roman" w:hAnsi="Book Antiqua" w:cs="Times New Roman"/>
                <w:color w:val="000000"/>
                <w:sz w:val="20"/>
                <w:szCs w:val="20"/>
                <w:lang w:val="es-PE" w:eastAsia="es-PE"/>
              </w:rPr>
              <w:t>16</w:t>
            </w:r>
          </w:p>
        </w:tc>
        <w:tc>
          <w:tcPr>
            <w:tcW w:w="1200" w:type="dxa"/>
            <w:tcBorders>
              <w:top w:val="nil"/>
              <w:left w:val="single" w:sz="8" w:space="0" w:color="auto"/>
              <w:bottom w:val="single" w:sz="4" w:space="0" w:color="auto"/>
              <w:right w:val="nil"/>
            </w:tcBorders>
            <w:shd w:val="clear" w:color="auto" w:fill="auto"/>
            <w:noWrap/>
            <w:vAlign w:val="bottom"/>
            <w:hideMark/>
          </w:tcPr>
          <w:p w14:paraId="02BDC4D0"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ene-94</w:t>
            </w:r>
          </w:p>
        </w:tc>
        <w:tc>
          <w:tcPr>
            <w:tcW w:w="1071" w:type="dxa"/>
            <w:tcBorders>
              <w:top w:val="nil"/>
              <w:left w:val="single" w:sz="4" w:space="0" w:color="auto"/>
              <w:bottom w:val="single" w:sz="4" w:space="0" w:color="auto"/>
              <w:right w:val="single" w:sz="4" w:space="0" w:color="auto"/>
            </w:tcBorders>
            <w:shd w:val="clear" w:color="auto" w:fill="auto"/>
            <w:noWrap/>
            <w:vAlign w:val="bottom"/>
            <w:hideMark/>
          </w:tcPr>
          <w:p w14:paraId="453404BA"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ene-94</w:t>
            </w:r>
          </w:p>
        </w:tc>
        <w:tc>
          <w:tcPr>
            <w:tcW w:w="1330" w:type="dxa"/>
            <w:tcBorders>
              <w:top w:val="nil"/>
              <w:left w:val="nil"/>
              <w:bottom w:val="single" w:sz="4" w:space="0" w:color="auto"/>
              <w:right w:val="single" w:sz="4" w:space="0" w:color="auto"/>
            </w:tcBorders>
            <w:shd w:val="clear" w:color="auto" w:fill="auto"/>
            <w:noWrap/>
            <w:vAlign w:val="bottom"/>
            <w:hideMark/>
          </w:tcPr>
          <w:p w14:paraId="77A63101"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-1.04</w:t>
            </w:r>
          </w:p>
        </w:tc>
        <w:tc>
          <w:tcPr>
            <w:tcW w:w="1171" w:type="dxa"/>
            <w:tcBorders>
              <w:top w:val="nil"/>
              <w:left w:val="nil"/>
              <w:bottom w:val="single" w:sz="4" w:space="0" w:color="auto"/>
              <w:right w:val="single" w:sz="4" w:space="0" w:color="auto"/>
            </w:tcBorders>
            <w:shd w:val="clear" w:color="auto" w:fill="auto"/>
            <w:noWrap/>
            <w:vAlign w:val="bottom"/>
            <w:hideMark/>
          </w:tcPr>
          <w:p w14:paraId="3DB2F79D"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nil"/>
            </w:tcBorders>
            <w:shd w:val="clear" w:color="auto" w:fill="auto"/>
            <w:noWrap/>
            <w:vAlign w:val="bottom"/>
            <w:hideMark/>
          </w:tcPr>
          <w:p w14:paraId="15D20C71" w14:textId="77777777" w:rsidR="002043E2" w:rsidRPr="002043E2" w:rsidRDefault="002043E2" w:rsidP="002043E2">
            <w:pPr>
              <w:spacing w:after="0" w:line="240" w:lineRule="auto"/>
              <w:jc w:val="right"/>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-1.04</w:t>
            </w:r>
          </w:p>
        </w:tc>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340CB0"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Moderadamente Seco</w:t>
            </w:r>
          </w:p>
        </w:tc>
      </w:tr>
      <w:tr w:rsidR="002043E2" w:rsidRPr="002043E2" w14:paraId="5387748A" w14:textId="77777777" w:rsidTr="002043E2">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3B463D35" w14:textId="77777777" w:rsidR="002043E2" w:rsidRPr="002043E2" w:rsidRDefault="002043E2" w:rsidP="002043E2">
            <w:pPr>
              <w:spacing w:after="0" w:line="240" w:lineRule="auto"/>
              <w:jc w:val="center"/>
              <w:rPr>
                <w:rFonts w:ascii="Book Antiqua" w:eastAsia="Times New Roman" w:hAnsi="Book Antiqua" w:cs="Times New Roman"/>
                <w:color w:val="000000"/>
                <w:sz w:val="20"/>
                <w:szCs w:val="20"/>
                <w:lang w:val="es-PE" w:eastAsia="es-PE"/>
              </w:rPr>
            </w:pPr>
            <w:r w:rsidRPr="002043E2">
              <w:rPr>
                <w:rFonts w:ascii="Book Antiqua" w:eastAsia="Times New Roman" w:hAnsi="Book Antiqua" w:cs="Times New Roman"/>
                <w:color w:val="000000"/>
                <w:sz w:val="20"/>
                <w:szCs w:val="20"/>
                <w:lang w:val="es-PE" w:eastAsia="es-PE"/>
              </w:rPr>
              <w:t>17</w:t>
            </w:r>
          </w:p>
        </w:tc>
        <w:tc>
          <w:tcPr>
            <w:tcW w:w="1200" w:type="dxa"/>
            <w:tcBorders>
              <w:top w:val="nil"/>
              <w:left w:val="single" w:sz="8" w:space="0" w:color="auto"/>
              <w:bottom w:val="single" w:sz="4" w:space="0" w:color="auto"/>
              <w:right w:val="nil"/>
            </w:tcBorders>
            <w:shd w:val="clear" w:color="auto" w:fill="auto"/>
            <w:noWrap/>
            <w:vAlign w:val="bottom"/>
            <w:hideMark/>
          </w:tcPr>
          <w:p w14:paraId="10A6E290"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sep-94</w:t>
            </w:r>
          </w:p>
        </w:tc>
        <w:tc>
          <w:tcPr>
            <w:tcW w:w="1071" w:type="dxa"/>
            <w:tcBorders>
              <w:top w:val="nil"/>
              <w:left w:val="single" w:sz="4" w:space="0" w:color="auto"/>
              <w:bottom w:val="single" w:sz="4" w:space="0" w:color="auto"/>
              <w:right w:val="single" w:sz="4" w:space="0" w:color="auto"/>
            </w:tcBorders>
            <w:shd w:val="clear" w:color="auto" w:fill="auto"/>
            <w:noWrap/>
            <w:vAlign w:val="bottom"/>
            <w:hideMark/>
          </w:tcPr>
          <w:p w14:paraId="6D4E6CA7"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sep-94</w:t>
            </w:r>
          </w:p>
        </w:tc>
        <w:tc>
          <w:tcPr>
            <w:tcW w:w="1330" w:type="dxa"/>
            <w:tcBorders>
              <w:top w:val="nil"/>
              <w:left w:val="nil"/>
              <w:bottom w:val="single" w:sz="4" w:space="0" w:color="auto"/>
              <w:right w:val="single" w:sz="4" w:space="0" w:color="auto"/>
            </w:tcBorders>
            <w:shd w:val="clear" w:color="auto" w:fill="auto"/>
            <w:noWrap/>
            <w:vAlign w:val="bottom"/>
            <w:hideMark/>
          </w:tcPr>
          <w:p w14:paraId="74AB214D"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-1.18</w:t>
            </w:r>
          </w:p>
        </w:tc>
        <w:tc>
          <w:tcPr>
            <w:tcW w:w="1171" w:type="dxa"/>
            <w:tcBorders>
              <w:top w:val="nil"/>
              <w:left w:val="nil"/>
              <w:bottom w:val="single" w:sz="4" w:space="0" w:color="auto"/>
              <w:right w:val="single" w:sz="4" w:space="0" w:color="auto"/>
            </w:tcBorders>
            <w:shd w:val="clear" w:color="auto" w:fill="auto"/>
            <w:noWrap/>
            <w:vAlign w:val="bottom"/>
            <w:hideMark/>
          </w:tcPr>
          <w:p w14:paraId="642970B2"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nil"/>
            </w:tcBorders>
            <w:shd w:val="clear" w:color="auto" w:fill="auto"/>
            <w:noWrap/>
            <w:vAlign w:val="bottom"/>
            <w:hideMark/>
          </w:tcPr>
          <w:p w14:paraId="24D541E5" w14:textId="77777777" w:rsidR="002043E2" w:rsidRPr="002043E2" w:rsidRDefault="002043E2" w:rsidP="002043E2">
            <w:pPr>
              <w:spacing w:after="0" w:line="240" w:lineRule="auto"/>
              <w:jc w:val="right"/>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-1.18</w:t>
            </w:r>
          </w:p>
        </w:tc>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4DB0E1"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Moderadamente Seco</w:t>
            </w:r>
          </w:p>
        </w:tc>
      </w:tr>
      <w:tr w:rsidR="002043E2" w:rsidRPr="002043E2" w14:paraId="34E7F1AE" w14:textId="77777777" w:rsidTr="002043E2">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0E8EB2F2" w14:textId="77777777" w:rsidR="002043E2" w:rsidRPr="002043E2" w:rsidRDefault="002043E2" w:rsidP="002043E2">
            <w:pPr>
              <w:spacing w:after="0" w:line="240" w:lineRule="auto"/>
              <w:jc w:val="center"/>
              <w:rPr>
                <w:rFonts w:ascii="Book Antiqua" w:eastAsia="Times New Roman" w:hAnsi="Book Antiqua" w:cs="Times New Roman"/>
                <w:color w:val="000000"/>
                <w:sz w:val="20"/>
                <w:szCs w:val="20"/>
                <w:lang w:val="es-PE" w:eastAsia="es-PE"/>
              </w:rPr>
            </w:pPr>
            <w:r w:rsidRPr="002043E2">
              <w:rPr>
                <w:rFonts w:ascii="Book Antiqua" w:eastAsia="Times New Roman" w:hAnsi="Book Antiqua" w:cs="Times New Roman"/>
                <w:color w:val="000000"/>
                <w:sz w:val="20"/>
                <w:szCs w:val="20"/>
                <w:lang w:val="es-PE" w:eastAsia="es-PE"/>
              </w:rPr>
              <w:t>18</w:t>
            </w:r>
          </w:p>
        </w:tc>
        <w:tc>
          <w:tcPr>
            <w:tcW w:w="1200" w:type="dxa"/>
            <w:tcBorders>
              <w:top w:val="nil"/>
              <w:left w:val="single" w:sz="8" w:space="0" w:color="auto"/>
              <w:bottom w:val="single" w:sz="4" w:space="0" w:color="auto"/>
              <w:right w:val="nil"/>
            </w:tcBorders>
            <w:shd w:val="clear" w:color="auto" w:fill="auto"/>
            <w:noWrap/>
            <w:vAlign w:val="bottom"/>
            <w:hideMark/>
          </w:tcPr>
          <w:p w14:paraId="1373951B"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mar-11</w:t>
            </w:r>
          </w:p>
        </w:tc>
        <w:tc>
          <w:tcPr>
            <w:tcW w:w="1071" w:type="dxa"/>
            <w:tcBorders>
              <w:top w:val="nil"/>
              <w:left w:val="single" w:sz="4" w:space="0" w:color="auto"/>
              <w:bottom w:val="single" w:sz="4" w:space="0" w:color="auto"/>
              <w:right w:val="single" w:sz="4" w:space="0" w:color="auto"/>
            </w:tcBorders>
            <w:shd w:val="clear" w:color="auto" w:fill="auto"/>
            <w:noWrap/>
            <w:vAlign w:val="bottom"/>
            <w:hideMark/>
          </w:tcPr>
          <w:p w14:paraId="542BE035"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mar-11</w:t>
            </w:r>
          </w:p>
        </w:tc>
        <w:tc>
          <w:tcPr>
            <w:tcW w:w="1330" w:type="dxa"/>
            <w:tcBorders>
              <w:top w:val="nil"/>
              <w:left w:val="nil"/>
              <w:bottom w:val="single" w:sz="4" w:space="0" w:color="auto"/>
              <w:right w:val="single" w:sz="4" w:space="0" w:color="auto"/>
            </w:tcBorders>
            <w:shd w:val="clear" w:color="auto" w:fill="auto"/>
            <w:noWrap/>
            <w:vAlign w:val="bottom"/>
            <w:hideMark/>
          </w:tcPr>
          <w:p w14:paraId="32454252"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-1.09</w:t>
            </w:r>
          </w:p>
        </w:tc>
        <w:tc>
          <w:tcPr>
            <w:tcW w:w="1171" w:type="dxa"/>
            <w:tcBorders>
              <w:top w:val="nil"/>
              <w:left w:val="nil"/>
              <w:bottom w:val="single" w:sz="4" w:space="0" w:color="auto"/>
              <w:right w:val="single" w:sz="4" w:space="0" w:color="auto"/>
            </w:tcBorders>
            <w:shd w:val="clear" w:color="auto" w:fill="auto"/>
            <w:noWrap/>
            <w:vAlign w:val="bottom"/>
            <w:hideMark/>
          </w:tcPr>
          <w:p w14:paraId="260E214D"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nil"/>
            </w:tcBorders>
            <w:shd w:val="clear" w:color="auto" w:fill="auto"/>
            <w:noWrap/>
            <w:vAlign w:val="bottom"/>
            <w:hideMark/>
          </w:tcPr>
          <w:p w14:paraId="072054D4" w14:textId="77777777" w:rsidR="002043E2" w:rsidRPr="002043E2" w:rsidRDefault="002043E2" w:rsidP="002043E2">
            <w:pPr>
              <w:spacing w:after="0" w:line="240" w:lineRule="auto"/>
              <w:jc w:val="right"/>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-1.09</w:t>
            </w:r>
          </w:p>
        </w:tc>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62F1EC"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Moderadamente Seco</w:t>
            </w:r>
          </w:p>
        </w:tc>
      </w:tr>
      <w:tr w:rsidR="002043E2" w:rsidRPr="002043E2" w14:paraId="7B487C16" w14:textId="77777777" w:rsidTr="002043E2">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412F7F4C" w14:textId="77777777" w:rsidR="002043E2" w:rsidRPr="002043E2" w:rsidRDefault="002043E2" w:rsidP="002043E2">
            <w:pPr>
              <w:spacing w:after="0" w:line="240" w:lineRule="auto"/>
              <w:jc w:val="center"/>
              <w:rPr>
                <w:rFonts w:ascii="Book Antiqua" w:eastAsia="Times New Roman" w:hAnsi="Book Antiqua" w:cs="Times New Roman"/>
                <w:color w:val="000000"/>
                <w:sz w:val="20"/>
                <w:szCs w:val="20"/>
                <w:lang w:val="es-PE" w:eastAsia="es-PE"/>
              </w:rPr>
            </w:pPr>
            <w:r w:rsidRPr="002043E2">
              <w:rPr>
                <w:rFonts w:ascii="Book Antiqua" w:eastAsia="Times New Roman" w:hAnsi="Book Antiqua" w:cs="Times New Roman"/>
                <w:color w:val="000000"/>
                <w:sz w:val="20"/>
                <w:szCs w:val="20"/>
                <w:lang w:val="es-PE" w:eastAsia="es-PE"/>
              </w:rPr>
              <w:t>19</w:t>
            </w:r>
          </w:p>
        </w:tc>
        <w:tc>
          <w:tcPr>
            <w:tcW w:w="1200" w:type="dxa"/>
            <w:tcBorders>
              <w:top w:val="nil"/>
              <w:left w:val="single" w:sz="8" w:space="0" w:color="auto"/>
              <w:bottom w:val="single" w:sz="4" w:space="0" w:color="auto"/>
              <w:right w:val="nil"/>
            </w:tcBorders>
            <w:shd w:val="clear" w:color="auto" w:fill="auto"/>
            <w:noWrap/>
            <w:vAlign w:val="bottom"/>
            <w:hideMark/>
          </w:tcPr>
          <w:p w14:paraId="56334D57"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jun-11</w:t>
            </w:r>
          </w:p>
        </w:tc>
        <w:tc>
          <w:tcPr>
            <w:tcW w:w="1071" w:type="dxa"/>
            <w:tcBorders>
              <w:top w:val="nil"/>
              <w:left w:val="single" w:sz="4" w:space="0" w:color="auto"/>
              <w:bottom w:val="single" w:sz="4" w:space="0" w:color="auto"/>
              <w:right w:val="single" w:sz="4" w:space="0" w:color="auto"/>
            </w:tcBorders>
            <w:shd w:val="clear" w:color="auto" w:fill="auto"/>
            <w:noWrap/>
            <w:vAlign w:val="bottom"/>
            <w:hideMark/>
          </w:tcPr>
          <w:p w14:paraId="092AEE6E"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ago-11</w:t>
            </w:r>
          </w:p>
        </w:tc>
        <w:tc>
          <w:tcPr>
            <w:tcW w:w="1330" w:type="dxa"/>
            <w:tcBorders>
              <w:top w:val="nil"/>
              <w:left w:val="nil"/>
              <w:bottom w:val="single" w:sz="4" w:space="0" w:color="auto"/>
              <w:right w:val="single" w:sz="4" w:space="0" w:color="auto"/>
            </w:tcBorders>
            <w:shd w:val="clear" w:color="auto" w:fill="auto"/>
            <w:noWrap/>
            <w:vAlign w:val="bottom"/>
            <w:hideMark/>
          </w:tcPr>
          <w:p w14:paraId="4F09B40C"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-1.06</w:t>
            </w:r>
          </w:p>
        </w:tc>
        <w:tc>
          <w:tcPr>
            <w:tcW w:w="1171" w:type="dxa"/>
            <w:tcBorders>
              <w:top w:val="nil"/>
              <w:left w:val="nil"/>
              <w:bottom w:val="single" w:sz="4" w:space="0" w:color="auto"/>
              <w:right w:val="single" w:sz="4" w:space="0" w:color="auto"/>
            </w:tcBorders>
            <w:shd w:val="clear" w:color="auto" w:fill="auto"/>
            <w:noWrap/>
            <w:vAlign w:val="bottom"/>
            <w:hideMark/>
          </w:tcPr>
          <w:p w14:paraId="424D1224"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3 meses</w:t>
            </w:r>
          </w:p>
        </w:tc>
        <w:tc>
          <w:tcPr>
            <w:tcW w:w="1228" w:type="dxa"/>
            <w:tcBorders>
              <w:top w:val="nil"/>
              <w:left w:val="nil"/>
              <w:bottom w:val="single" w:sz="4" w:space="0" w:color="auto"/>
              <w:right w:val="nil"/>
            </w:tcBorders>
            <w:shd w:val="clear" w:color="auto" w:fill="auto"/>
            <w:noWrap/>
            <w:vAlign w:val="bottom"/>
            <w:hideMark/>
          </w:tcPr>
          <w:p w14:paraId="21BDCA7E" w14:textId="77777777" w:rsidR="002043E2" w:rsidRPr="002043E2" w:rsidRDefault="002043E2" w:rsidP="002043E2">
            <w:pPr>
              <w:spacing w:after="0" w:line="240" w:lineRule="auto"/>
              <w:jc w:val="right"/>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-3.18</w:t>
            </w:r>
          </w:p>
        </w:tc>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0E0E55"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Moderadamente Seco</w:t>
            </w:r>
          </w:p>
        </w:tc>
      </w:tr>
      <w:tr w:rsidR="002043E2" w:rsidRPr="002043E2" w14:paraId="5407B160" w14:textId="77777777" w:rsidTr="002043E2">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26CD5473" w14:textId="77777777" w:rsidR="002043E2" w:rsidRPr="002043E2" w:rsidRDefault="002043E2" w:rsidP="002043E2">
            <w:pPr>
              <w:spacing w:after="0" w:line="240" w:lineRule="auto"/>
              <w:jc w:val="center"/>
              <w:rPr>
                <w:rFonts w:ascii="Book Antiqua" w:eastAsia="Times New Roman" w:hAnsi="Book Antiqua" w:cs="Times New Roman"/>
                <w:color w:val="000000"/>
                <w:sz w:val="20"/>
                <w:szCs w:val="20"/>
                <w:lang w:val="es-PE" w:eastAsia="es-PE"/>
              </w:rPr>
            </w:pPr>
            <w:r w:rsidRPr="002043E2">
              <w:rPr>
                <w:rFonts w:ascii="Book Antiqua" w:eastAsia="Times New Roman" w:hAnsi="Book Antiqua" w:cs="Times New Roman"/>
                <w:color w:val="000000"/>
                <w:sz w:val="20"/>
                <w:szCs w:val="20"/>
                <w:lang w:val="es-PE" w:eastAsia="es-PE"/>
              </w:rPr>
              <w:t>20</w:t>
            </w:r>
          </w:p>
        </w:tc>
        <w:tc>
          <w:tcPr>
            <w:tcW w:w="1200" w:type="dxa"/>
            <w:tcBorders>
              <w:top w:val="nil"/>
              <w:left w:val="single" w:sz="8" w:space="0" w:color="auto"/>
              <w:bottom w:val="single" w:sz="4" w:space="0" w:color="auto"/>
              <w:right w:val="nil"/>
            </w:tcBorders>
            <w:shd w:val="clear" w:color="auto" w:fill="auto"/>
            <w:noWrap/>
            <w:vAlign w:val="bottom"/>
            <w:hideMark/>
          </w:tcPr>
          <w:p w14:paraId="2E2D8E61"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ene-13</w:t>
            </w:r>
          </w:p>
        </w:tc>
        <w:tc>
          <w:tcPr>
            <w:tcW w:w="1071" w:type="dxa"/>
            <w:tcBorders>
              <w:top w:val="nil"/>
              <w:left w:val="single" w:sz="4" w:space="0" w:color="auto"/>
              <w:bottom w:val="single" w:sz="4" w:space="0" w:color="auto"/>
              <w:right w:val="single" w:sz="4" w:space="0" w:color="auto"/>
            </w:tcBorders>
            <w:shd w:val="clear" w:color="auto" w:fill="auto"/>
            <w:noWrap/>
            <w:vAlign w:val="bottom"/>
            <w:hideMark/>
          </w:tcPr>
          <w:p w14:paraId="24BBE779"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feb-13</w:t>
            </w:r>
          </w:p>
        </w:tc>
        <w:tc>
          <w:tcPr>
            <w:tcW w:w="1330" w:type="dxa"/>
            <w:tcBorders>
              <w:top w:val="nil"/>
              <w:left w:val="nil"/>
              <w:bottom w:val="single" w:sz="4" w:space="0" w:color="auto"/>
              <w:right w:val="single" w:sz="4" w:space="0" w:color="auto"/>
            </w:tcBorders>
            <w:shd w:val="clear" w:color="auto" w:fill="auto"/>
            <w:noWrap/>
            <w:vAlign w:val="bottom"/>
            <w:hideMark/>
          </w:tcPr>
          <w:p w14:paraId="57ABC454"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-1.24</w:t>
            </w:r>
          </w:p>
        </w:tc>
        <w:tc>
          <w:tcPr>
            <w:tcW w:w="1171" w:type="dxa"/>
            <w:tcBorders>
              <w:top w:val="nil"/>
              <w:left w:val="nil"/>
              <w:bottom w:val="single" w:sz="4" w:space="0" w:color="auto"/>
              <w:right w:val="single" w:sz="4" w:space="0" w:color="auto"/>
            </w:tcBorders>
            <w:shd w:val="clear" w:color="auto" w:fill="auto"/>
            <w:noWrap/>
            <w:vAlign w:val="bottom"/>
            <w:hideMark/>
          </w:tcPr>
          <w:p w14:paraId="7397AD45"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2 meses</w:t>
            </w:r>
          </w:p>
        </w:tc>
        <w:tc>
          <w:tcPr>
            <w:tcW w:w="1228" w:type="dxa"/>
            <w:tcBorders>
              <w:top w:val="nil"/>
              <w:left w:val="nil"/>
              <w:bottom w:val="single" w:sz="4" w:space="0" w:color="auto"/>
              <w:right w:val="nil"/>
            </w:tcBorders>
            <w:shd w:val="clear" w:color="auto" w:fill="auto"/>
            <w:noWrap/>
            <w:vAlign w:val="bottom"/>
            <w:hideMark/>
          </w:tcPr>
          <w:p w14:paraId="1CDF1958" w14:textId="77777777" w:rsidR="002043E2" w:rsidRPr="002043E2" w:rsidRDefault="002043E2" w:rsidP="002043E2">
            <w:pPr>
              <w:spacing w:after="0" w:line="240" w:lineRule="auto"/>
              <w:jc w:val="right"/>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-2.47</w:t>
            </w:r>
          </w:p>
        </w:tc>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DC0063"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Moderadamente Seco</w:t>
            </w:r>
          </w:p>
        </w:tc>
      </w:tr>
      <w:tr w:rsidR="002043E2" w:rsidRPr="002043E2" w14:paraId="5372FEBC" w14:textId="77777777" w:rsidTr="002043E2">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462CA0CB" w14:textId="77777777" w:rsidR="002043E2" w:rsidRPr="002043E2" w:rsidRDefault="002043E2" w:rsidP="002043E2">
            <w:pPr>
              <w:spacing w:after="0" w:line="240" w:lineRule="auto"/>
              <w:jc w:val="center"/>
              <w:rPr>
                <w:rFonts w:ascii="Book Antiqua" w:eastAsia="Times New Roman" w:hAnsi="Book Antiqua" w:cs="Times New Roman"/>
                <w:color w:val="000000"/>
                <w:sz w:val="20"/>
                <w:szCs w:val="20"/>
                <w:lang w:val="es-PE" w:eastAsia="es-PE"/>
              </w:rPr>
            </w:pPr>
            <w:r w:rsidRPr="002043E2">
              <w:rPr>
                <w:rFonts w:ascii="Book Antiqua" w:eastAsia="Times New Roman" w:hAnsi="Book Antiqua" w:cs="Times New Roman"/>
                <w:color w:val="000000"/>
                <w:sz w:val="20"/>
                <w:szCs w:val="20"/>
                <w:lang w:val="es-PE" w:eastAsia="es-PE"/>
              </w:rPr>
              <w:t>21</w:t>
            </w:r>
          </w:p>
        </w:tc>
        <w:tc>
          <w:tcPr>
            <w:tcW w:w="1200" w:type="dxa"/>
            <w:tcBorders>
              <w:top w:val="nil"/>
              <w:left w:val="single" w:sz="8" w:space="0" w:color="auto"/>
              <w:bottom w:val="single" w:sz="4" w:space="0" w:color="auto"/>
              <w:right w:val="nil"/>
            </w:tcBorders>
            <w:shd w:val="clear" w:color="auto" w:fill="auto"/>
            <w:noWrap/>
            <w:vAlign w:val="bottom"/>
            <w:hideMark/>
          </w:tcPr>
          <w:p w14:paraId="39215B52"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jun-13</w:t>
            </w:r>
          </w:p>
        </w:tc>
        <w:tc>
          <w:tcPr>
            <w:tcW w:w="1071" w:type="dxa"/>
            <w:tcBorders>
              <w:top w:val="nil"/>
              <w:left w:val="single" w:sz="4" w:space="0" w:color="auto"/>
              <w:bottom w:val="single" w:sz="4" w:space="0" w:color="auto"/>
              <w:right w:val="single" w:sz="4" w:space="0" w:color="auto"/>
            </w:tcBorders>
            <w:shd w:val="clear" w:color="auto" w:fill="auto"/>
            <w:noWrap/>
            <w:vAlign w:val="bottom"/>
            <w:hideMark/>
          </w:tcPr>
          <w:p w14:paraId="4FB92EE2"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jun-13</w:t>
            </w:r>
          </w:p>
        </w:tc>
        <w:tc>
          <w:tcPr>
            <w:tcW w:w="1330" w:type="dxa"/>
            <w:tcBorders>
              <w:top w:val="nil"/>
              <w:left w:val="nil"/>
              <w:bottom w:val="single" w:sz="4" w:space="0" w:color="auto"/>
              <w:right w:val="single" w:sz="4" w:space="0" w:color="auto"/>
            </w:tcBorders>
            <w:shd w:val="clear" w:color="auto" w:fill="auto"/>
            <w:noWrap/>
            <w:vAlign w:val="bottom"/>
            <w:hideMark/>
          </w:tcPr>
          <w:p w14:paraId="0E4862A1"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-1.03</w:t>
            </w:r>
          </w:p>
        </w:tc>
        <w:tc>
          <w:tcPr>
            <w:tcW w:w="1171" w:type="dxa"/>
            <w:tcBorders>
              <w:top w:val="nil"/>
              <w:left w:val="nil"/>
              <w:bottom w:val="single" w:sz="4" w:space="0" w:color="auto"/>
              <w:right w:val="single" w:sz="4" w:space="0" w:color="auto"/>
            </w:tcBorders>
            <w:shd w:val="clear" w:color="auto" w:fill="auto"/>
            <w:noWrap/>
            <w:vAlign w:val="bottom"/>
            <w:hideMark/>
          </w:tcPr>
          <w:p w14:paraId="09FC7BC1"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nil"/>
            </w:tcBorders>
            <w:shd w:val="clear" w:color="auto" w:fill="auto"/>
            <w:noWrap/>
            <w:vAlign w:val="bottom"/>
            <w:hideMark/>
          </w:tcPr>
          <w:p w14:paraId="3624569B" w14:textId="77777777" w:rsidR="002043E2" w:rsidRPr="002043E2" w:rsidRDefault="002043E2" w:rsidP="002043E2">
            <w:pPr>
              <w:spacing w:after="0" w:line="240" w:lineRule="auto"/>
              <w:jc w:val="right"/>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-1.03</w:t>
            </w:r>
          </w:p>
        </w:tc>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1B5AB1"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Moderadamente Seco</w:t>
            </w:r>
          </w:p>
        </w:tc>
      </w:tr>
      <w:tr w:rsidR="002043E2" w:rsidRPr="002043E2" w14:paraId="1CAC6C9D" w14:textId="77777777" w:rsidTr="002043E2">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7DA3423E" w14:textId="77777777" w:rsidR="002043E2" w:rsidRPr="002043E2" w:rsidRDefault="002043E2" w:rsidP="002043E2">
            <w:pPr>
              <w:spacing w:after="0" w:line="240" w:lineRule="auto"/>
              <w:jc w:val="center"/>
              <w:rPr>
                <w:rFonts w:ascii="Book Antiqua" w:eastAsia="Times New Roman" w:hAnsi="Book Antiqua" w:cs="Times New Roman"/>
                <w:color w:val="000000"/>
                <w:sz w:val="20"/>
                <w:szCs w:val="20"/>
                <w:lang w:val="es-PE" w:eastAsia="es-PE"/>
              </w:rPr>
            </w:pPr>
            <w:r w:rsidRPr="002043E2">
              <w:rPr>
                <w:rFonts w:ascii="Book Antiqua" w:eastAsia="Times New Roman" w:hAnsi="Book Antiqua" w:cs="Times New Roman"/>
                <w:color w:val="000000"/>
                <w:sz w:val="20"/>
                <w:szCs w:val="20"/>
                <w:lang w:val="es-PE" w:eastAsia="es-PE"/>
              </w:rPr>
              <w:t>22</w:t>
            </w:r>
          </w:p>
        </w:tc>
        <w:tc>
          <w:tcPr>
            <w:tcW w:w="1200" w:type="dxa"/>
            <w:tcBorders>
              <w:top w:val="nil"/>
              <w:left w:val="single" w:sz="8" w:space="0" w:color="auto"/>
              <w:bottom w:val="single" w:sz="4" w:space="0" w:color="auto"/>
              <w:right w:val="nil"/>
            </w:tcBorders>
            <w:shd w:val="clear" w:color="auto" w:fill="auto"/>
            <w:noWrap/>
            <w:vAlign w:val="bottom"/>
            <w:hideMark/>
          </w:tcPr>
          <w:p w14:paraId="7B313D74"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sep-13</w:t>
            </w:r>
          </w:p>
        </w:tc>
        <w:tc>
          <w:tcPr>
            <w:tcW w:w="1071" w:type="dxa"/>
            <w:tcBorders>
              <w:top w:val="nil"/>
              <w:left w:val="single" w:sz="4" w:space="0" w:color="auto"/>
              <w:bottom w:val="single" w:sz="4" w:space="0" w:color="auto"/>
              <w:right w:val="single" w:sz="4" w:space="0" w:color="auto"/>
            </w:tcBorders>
            <w:shd w:val="clear" w:color="auto" w:fill="auto"/>
            <w:noWrap/>
            <w:vAlign w:val="bottom"/>
            <w:hideMark/>
          </w:tcPr>
          <w:p w14:paraId="2B0F91F0"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sep-13</w:t>
            </w:r>
          </w:p>
        </w:tc>
        <w:tc>
          <w:tcPr>
            <w:tcW w:w="1330" w:type="dxa"/>
            <w:tcBorders>
              <w:top w:val="nil"/>
              <w:left w:val="nil"/>
              <w:bottom w:val="single" w:sz="4" w:space="0" w:color="auto"/>
              <w:right w:val="single" w:sz="4" w:space="0" w:color="auto"/>
            </w:tcBorders>
            <w:shd w:val="clear" w:color="auto" w:fill="auto"/>
            <w:noWrap/>
            <w:vAlign w:val="bottom"/>
            <w:hideMark/>
          </w:tcPr>
          <w:p w14:paraId="0F5E7557"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-1.97</w:t>
            </w:r>
          </w:p>
        </w:tc>
        <w:tc>
          <w:tcPr>
            <w:tcW w:w="1171" w:type="dxa"/>
            <w:tcBorders>
              <w:top w:val="nil"/>
              <w:left w:val="nil"/>
              <w:bottom w:val="single" w:sz="4" w:space="0" w:color="auto"/>
              <w:right w:val="single" w:sz="4" w:space="0" w:color="auto"/>
            </w:tcBorders>
            <w:shd w:val="clear" w:color="auto" w:fill="auto"/>
            <w:noWrap/>
            <w:vAlign w:val="bottom"/>
            <w:hideMark/>
          </w:tcPr>
          <w:p w14:paraId="35C83338"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nil"/>
            </w:tcBorders>
            <w:shd w:val="clear" w:color="auto" w:fill="auto"/>
            <w:noWrap/>
            <w:vAlign w:val="bottom"/>
            <w:hideMark/>
          </w:tcPr>
          <w:p w14:paraId="5C61B00D" w14:textId="77777777" w:rsidR="002043E2" w:rsidRPr="002043E2" w:rsidRDefault="002043E2" w:rsidP="002043E2">
            <w:pPr>
              <w:spacing w:after="0" w:line="240" w:lineRule="auto"/>
              <w:jc w:val="right"/>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-1.97</w:t>
            </w:r>
          </w:p>
        </w:tc>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ABD238"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Severamente Seco</w:t>
            </w:r>
          </w:p>
        </w:tc>
      </w:tr>
      <w:tr w:rsidR="002043E2" w:rsidRPr="002043E2" w14:paraId="69CD9050" w14:textId="77777777" w:rsidTr="002043E2">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1DCF7457" w14:textId="77777777" w:rsidR="002043E2" w:rsidRPr="002043E2" w:rsidRDefault="002043E2" w:rsidP="002043E2">
            <w:pPr>
              <w:spacing w:after="0" w:line="240" w:lineRule="auto"/>
              <w:jc w:val="center"/>
              <w:rPr>
                <w:rFonts w:ascii="Book Antiqua" w:eastAsia="Times New Roman" w:hAnsi="Book Antiqua" w:cs="Times New Roman"/>
                <w:color w:val="000000"/>
                <w:sz w:val="20"/>
                <w:szCs w:val="20"/>
                <w:lang w:val="es-PE" w:eastAsia="es-PE"/>
              </w:rPr>
            </w:pPr>
            <w:r w:rsidRPr="002043E2">
              <w:rPr>
                <w:rFonts w:ascii="Book Antiqua" w:eastAsia="Times New Roman" w:hAnsi="Book Antiqua" w:cs="Times New Roman"/>
                <w:color w:val="000000"/>
                <w:sz w:val="20"/>
                <w:szCs w:val="20"/>
                <w:lang w:val="es-PE" w:eastAsia="es-PE"/>
              </w:rPr>
              <w:t>23</w:t>
            </w:r>
          </w:p>
        </w:tc>
        <w:tc>
          <w:tcPr>
            <w:tcW w:w="1200" w:type="dxa"/>
            <w:tcBorders>
              <w:top w:val="nil"/>
              <w:left w:val="single" w:sz="8" w:space="0" w:color="auto"/>
              <w:bottom w:val="single" w:sz="4" w:space="0" w:color="auto"/>
              <w:right w:val="nil"/>
            </w:tcBorders>
            <w:shd w:val="clear" w:color="auto" w:fill="auto"/>
            <w:noWrap/>
            <w:vAlign w:val="bottom"/>
            <w:hideMark/>
          </w:tcPr>
          <w:p w14:paraId="3AAEF503"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abr-14</w:t>
            </w:r>
          </w:p>
        </w:tc>
        <w:tc>
          <w:tcPr>
            <w:tcW w:w="1071" w:type="dxa"/>
            <w:tcBorders>
              <w:top w:val="nil"/>
              <w:left w:val="single" w:sz="4" w:space="0" w:color="auto"/>
              <w:bottom w:val="single" w:sz="4" w:space="0" w:color="auto"/>
              <w:right w:val="single" w:sz="4" w:space="0" w:color="auto"/>
            </w:tcBorders>
            <w:shd w:val="clear" w:color="auto" w:fill="auto"/>
            <w:noWrap/>
            <w:vAlign w:val="bottom"/>
            <w:hideMark/>
          </w:tcPr>
          <w:p w14:paraId="64FA51E6"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abr-14</w:t>
            </w:r>
          </w:p>
        </w:tc>
        <w:tc>
          <w:tcPr>
            <w:tcW w:w="1330" w:type="dxa"/>
            <w:tcBorders>
              <w:top w:val="nil"/>
              <w:left w:val="nil"/>
              <w:bottom w:val="single" w:sz="4" w:space="0" w:color="auto"/>
              <w:right w:val="single" w:sz="4" w:space="0" w:color="auto"/>
            </w:tcBorders>
            <w:shd w:val="clear" w:color="auto" w:fill="auto"/>
            <w:noWrap/>
            <w:vAlign w:val="bottom"/>
            <w:hideMark/>
          </w:tcPr>
          <w:p w14:paraId="7224CE47"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-1.21</w:t>
            </w:r>
          </w:p>
        </w:tc>
        <w:tc>
          <w:tcPr>
            <w:tcW w:w="1171" w:type="dxa"/>
            <w:tcBorders>
              <w:top w:val="nil"/>
              <w:left w:val="nil"/>
              <w:bottom w:val="single" w:sz="4" w:space="0" w:color="auto"/>
              <w:right w:val="single" w:sz="4" w:space="0" w:color="auto"/>
            </w:tcBorders>
            <w:shd w:val="clear" w:color="auto" w:fill="auto"/>
            <w:noWrap/>
            <w:vAlign w:val="bottom"/>
            <w:hideMark/>
          </w:tcPr>
          <w:p w14:paraId="090A5EF3"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nil"/>
            </w:tcBorders>
            <w:shd w:val="clear" w:color="auto" w:fill="auto"/>
            <w:noWrap/>
            <w:vAlign w:val="bottom"/>
            <w:hideMark/>
          </w:tcPr>
          <w:p w14:paraId="6DE94C24" w14:textId="77777777" w:rsidR="002043E2" w:rsidRPr="002043E2" w:rsidRDefault="002043E2" w:rsidP="002043E2">
            <w:pPr>
              <w:spacing w:after="0" w:line="240" w:lineRule="auto"/>
              <w:jc w:val="right"/>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-1.21</w:t>
            </w:r>
          </w:p>
        </w:tc>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1B064D"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Moderadamente Seco</w:t>
            </w:r>
          </w:p>
        </w:tc>
      </w:tr>
      <w:tr w:rsidR="002043E2" w:rsidRPr="002043E2" w14:paraId="65690447" w14:textId="77777777" w:rsidTr="002043E2">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0E262CD3" w14:textId="77777777" w:rsidR="002043E2" w:rsidRPr="002043E2" w:rsidRDefault="002043E2" w:rsidP="002043E2">
            <w:pPr>
              <w:spacing w:after="0" w:line="240" w:lineRule="auto"/>
              <w:jc w:val="center"/>
              <w:rPr>
                <w:rFonts w:ascii="Book Antiqua" w:eastAsia="Times New Roman" w:hAnsi="Book Antiqua" w:cs="Times New Roman"/>
                <w:color w:val="000000"/>
                <w:sz w:val="20"/>
                <w:szCs w:val="20"/>
                <w:lang w:val="es-PE" w:eastAsia="es-PE"/>
              </w:rPr>
            </w:pPr>
            <w:r w:rsidRPr="002043E2">
              <w:rPr>
                <w:rFonts w:ascii="Book Antiqua" w:eastAsia="Times New Roman" w:hAnsi="Book Antiqua" w:cs="Times New Roman"/>
                <w:color w:val="000000"/>
                <w:sz w:val="20"/>
                <w:szCs w:val="20"/>
                <w:lang w:val="es-PE" w:eastAsia="es-PE"/>
              </w:rPr>
              <w:t>24</w:t>
            </w:r>
          </w:p>
        </w:tc>
        <w:tc>
          <w:tcPr>
            <w:tcW w:w="1200" w:type="dxa"/>
            <w:tcBorders>
              <w:top w:val="nil"/>
              <w:left w:val="single" w:sz="8" w:space="0" w:color="auto"/>
              <w:bottom w:val="single" w:sz="4" w:space="0" w:color="auto"/>
              <w:right w:val="nil"/>
            </w:tcBorders>
            <w:shd w:val="clear" w:color="auto" w:fill="auto"/>
            <w:noWrap/>
            <w:vAlign w:val="bottom"/>
            <w:hideMark/>
          </w:tcPr>
          <w:p w14:paraId="6992535F"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jul-14</w:t>
            </w:r>
          </w:p>
        </w:tc>
        <w:tc>
          <w:tcPr>
            <w:tcW w:w="1071" w:type="dxa"/>
            <w:tcBorders>
              <w:top w:val="nil"/>
              <w:left w:val="single" w:sz="4" w:space="0" w:color="auto"/>
              <w:bottom w:val="single" w:sz="4" w:space="0" w:color="auto"/>
              <w:right w:val="single" w:sz="4" w:space="0" w:color="auto"/>
            </w:tcBorders>
            <w:shd w:val="clear" w:color="auto" w:fill="auto"/>
            <w:noWrap/>
            <w:vAlign w:val="bottom"/>
            <w:hideMark/>
          </w:tcPr>
          <w:p w14:paraId="2D95509C"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jul-14</w:t>
            </w:r>
          </w:p>
        </w:tc>
        <w:tc>
          <w:tcPr>
            <w:tcW w:w="1330" w:type="dxa"/>
            <w:tcBorders>
              <w:top w:val="nil"/>
              <w:left w:val="nil"/>
              <w:bottom w:val="single" w:sz="4" w:space="0" w:color="auto"/>
              <w:right w:val="single" w:sz="4" w:space="0" w:color="auto"/>
            </w:tcBorders>
            <w:shd w:val="clear" w:color="auto" w:fill="auto"/>
            <w:noWrap/>
            <w:vAlign w:val="bottom"/>
            <w:hideMark/>
          </w:tcPr>
          <w:p w14:paraId="54423621"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-1.01</w:t>
            </w:r>
          </w:p>
        </w:tc>
        <w:tc>
          <w:tcPr>
            <w:tcW w:w="1171" w:type="dxa"/>
            <w:tcBorders>
              <w:top w:val="nil"/>
              <w:left w:val="nil"/>
              <w:bottom w:val="single" w:sz="4" w:space="0" w:color="auto"/>
              <w:right w:val="single" w:sz="4" w:space="0" w:color="auto"/>
            </w:tcBorders>
            <w:shd w:val="clear" w:color="auto" w:fill="auto"/>
            <w:noWrap/>
            <w:vAlign w:val="bottom"/>
            <w:hideMark/>
          </w:tcPr>
          <w:p w14:paraId="0B237871"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nil"/>
            </w:tcBorders>
            <w:shd w:val="clear" w:color="auto" w:fill="auto"/>
            <w:noWrap/>
            <w:vAlign w:val="bottom"/>
            <w:hideMark/>
          </w:tcPr>
          <w:p w14:paraId="6AD04277" w14:textId="77777777" w:rsidR="002043E2" w:rsidRPr="002043E2" w:rsidRDefault="002043E2" w:rsidP="002043E2">
            <w:pPr>
              <w:spacing w:after="0" w:line="240" w:lineRule="auto"/>
              <w:jc w:val="right"/>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-1.01</w:t>
            </w:r>
          </w:p>
        </w:tc>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92D101"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Moderadamente Seco</w:t>
            </w:r>
          </w:p>
        </w:tc>
      </w:tr>
      <w:tr w:rsidR="002043E2" w:rsidRPr="002043E2" w14:paraId="4FDF097E" w14:textId="77777777" w:rsidTr="002043E2">
        <w:trPr>
          <w:trHeight w:val="330"/>
        </w:trPr>
        <w:tc>
          <w:tcPr>
            <w:tcW w:w="1200" w:type="dxa"/>
            <w:tcBorders>
              <w:top w:val="nil"/>
              <w:left w:val="nil"/>
              <w:bottom w:val="nil"/>
              <w:right w:val="nil"/>
            </w:tcBorders>
            <w:shd w:val="clear" w:color="auto" w:fill="auto"/>
            <w:noWrap/>
            <w:vAlign w:val="bottom"/>
            <w:hideMark/>
          </w:tcPr>
          <w:p w14:paraId="08D60DBC"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p>
        </w:tc>
        <w:tc>
          <w:tcPr>
            <w:tcW w:w="1200" w:type="dxa"/>
            <w:tcBorders>
              <w:top w:val="nil"/>
              <w:left w:val="nil"/>
              <w:bottom w:val="nil"/>
              <w:right w:val="nil"/>
            </w:tcBorders>
            <w:shd w:val="clear" w:color="auto" w:fill="auto"/>
            <w:noWrap/>
            <w:vAlign w:val="bottom"/>
            <w:hideMark/>
          </w:tcPr>
          <w:p w14:paraId="16D99507" w14:textId="77777777" w:rsidR="002043E2" w:rsidRPr="002043E2" w:rsidRDefault="002043E2" w:rsidP="002043E2">
            <w:pPr>
              <w:spacing w:after="0" w:line="240" w:lineRule="auto"/>
              <w:rPr>
                <w:rFonts w:ascii="Times New Roman" w:eastAsia="Times New Roman" w:hAnsi="Times New Roman" w:cs="Times New Roman"/>
                <w:sz w:val="20"/>
                <w:szCs w:val="20"/>
                <w:lang w:val="es-PE" w:eastAsia="es-PE"/>
              </w:rPr>
            </w:pPr>
          </w:p>
        </w:tc>
        <w:tc>
          <w:tcPr>
            <w:tcW w:w="1071" w:type="dxa"/>
            <w:tcBorders>
              <w:top w:val="nil"/>
              <w:left w:val="nil"/>
              <w:bottom w:val="nil"/>
              <w:right w:val="nil"/>
            </w:tcBorders>
            <w:shd w:val="clear" w:color="auto" w:fill="auto"/>
            <w:noWrap/>
            <w:vAlign w:val="bottom"/>
            <w:hideMark/>
          </w:tcPr>
          <w:p w14:paraId="3436FC12" w14:textId="77777777" w:rsidR="002043E2" w:rsidRPr="002043E2" w:rsidRDefault="002043E2" w:rsidP="002043E2">
            <w:pPr>
              <w:spacing w:after="0" w:line="240" w:lineRule="auto"/>
              <w:rPr>
                <w:rFonts w:ascii="Times New Roman" w:eastAsia="Times New Roman" w:hAnsi="Times New Roman" w:cs="Times New Roman"/>
                <w:sz w:val="20"/>
                <w:szCs w:val="20"/>
                <w:lang w:val="es-PE" w:eastAsia="es-PE"/>
              </w:rPr>
            </w:pPr>
          </w:p>
        </w:tc>
        <w:tc>
          <w:tcPr>
            <w:tcW w:w="1330" w:type="dxa"/>
            <w:tcBorders>
              <w:top w:val="nil"/>
              <w:left w:val="nil"/>
              <w:bottom w:val="nil"/>
              <w:right w:val="nil"/>
            </w:tcBorders>
            <w:shd w:val="clear" w:color="auto" w:fill="auto"/>
            <w:noWrap/>
            <w:vAlign w:val="bottom"/>
            <w:hideMark/>
          </w:tcPr>
          <w:p w14:paraId="3C70FFCD" w14:textId="77777777" w:rsidR="002043E2" w:rsidRPr="002043E2" w:rsidRDefault="002043E2" w:rsidP="002043E2">
            <w:pPr>
              <w:spacing w:after="0" w:line="240" w:lineRule="auto"/>
              <w:rPr>
                <w:rFonts w:ascii="Times New Roman" w:eastAsia="Times New Roman" w:hAnsi="Times New Roman" w:cs="Times New Roman"/>
                <w:sz w:val="20"/>
                <w:szCs w:val="20"/>
                <w:lang w:val="es-PE" w:eastAsia="es-PE"/>
              </w:rPr>
            </w:pPr>
          </w:p>
        </w:tc>
        <w:tc>
          <w:tcPr>
            <w:tcW w:w="1171" w:type="dxa"/>
            <w:tcBorders>
              <w:top w:val="nil"/>
              <w:left w:val="nil"/>
              <w:bottom w:val="nil"/>
              <w:right w:val="nil"/>
            </w:tcBorders>
            <w:shd w:val="clear" w:color="auto" w:fill="auto"/>
            <w:noWrap/>
            <w:vAlign w:val="bottom"/>
            <w:hideMark/>
          </w:tcPr>
          <w:p w14:paraId="56123D54" w14:textId="77777777" w:rsidR="002043E2" w:rsidRPr="002043E2" w:rsidRDefault="002043E2" w:rsidP="002043E2">
            <w:pPr>
              <w:spacing w:after="0" w:line="240" w:lineRule="auto"/>
              <w:rPr>
                <w:rFonts w:ascii="Times New Roman" w:eastAsia="Times New Roman" w:hAnsi="Times New Roman" w:cs="Times New Roman"/>
                <w:sz w:val="20"/>
                <w:szCs w:val="20"/>
                <w:lang w:val="es-PE" w:eastAsia="es-PE"/>
              </w:rPr>
            </w:pPr>
          </w:p>
        </w:tc>
        <w:tc>
          <w:tcPr>
            <w:tcW w:w="1228" w:type="dxa"/>
            <w:tcBorders>
              <w:top w:val="nil"/>
              <w:left w:val="nil"/>
              <w:bottom w:val="nil"/>
              <w:right w:val="nil"/>
            </w:tcBorders>
            <w:shd w:val="clear" w:color="auto" w:fill="auto"/>
            <w:noWrap/>
            <w:vAlign w:val="bottom"/>
            <w:hideMark/>
          </w:tcPr>
          <w:p w14:paraId="14C7A1E6" w14:textId="77777777" w:rsidR="002043E2" w:rsidRPr="002043E2" w:rsidRDefault="002043E2" w:rsidP="002043E2">
            <w:pPr>
              <w:spacing w:after="0" w:line="240" w:lineRule="auto"/>
              <w:rPr>
                <w:rFonts w:ascii="Times New Roman" w:eastAsia="Times New Roman" w:hAnsi="Times New Roman" w:cs="Times New Roman"/>
                <w:sz w:val="20"/>
                <w:szCs w:val="20"/>
                <w:lang w:val="es-PE" w:eastAsia="es-PE"/>
              </w:rPr>
            </w:pPr>
          </w:p>
        </w:tc>
        <w:tc>
          <w:tcPr>
            <w:tcW w:w="1200" w:type="dxa"/>
            <w:tcBorders>
              <w:top w:val="nil"/>
              <w:left w:val="nil"/>
              <w:bottom w:val="nil"/>
              <w:right w:val="nil"/>
            </w:tcBorders>
            <w:shd w:val="clear" w:color="auto" w:fill="auto"/>
            <w:noWrap/>
            <w:vAlign w:val="bottom"/>
            <w:hideMark/>
          </w:tcPr>
          <w:p w14:paraId="499ABAFD" w14:textId="77777777" w:rsidR="002043E2" w:rsidRPr="002043E2" w:rsidRDefault="002043E2" w:rsidP="002043E2">
            <w:pPr>
              <w:spacing w:after="0" w:line="240" w:lineRule="auto"/>
              <w:rPr>
                <w:rFonts w:ascii="Times New Roman" w:eastAsia="Times New Roman" w:hAnsi="Times New Roman" w:cs="Times New Roman"/>
                <w:sz w:val="20"/>
                <w:szCs w:val="20"/>
                <w:lang w:val="es-PE" w:eastAsia="es-PE"/>
              </w:rPr>
            </w:pPr>
          </w:p>
        </w:tc>
        <w:tc>
          <w:tcPr>
            <w:tcW w:w="1200" w:type="dxa"/>
            <w:tcBorders>
              <w:top w:val="nil"/>
              <w:left w:val="nil"/>
              <w:bottom w:val="nil"/>
              <w:right w:val="nil"/>
            </w:tcBorders>
            <w:shd w:val="clear" w:color="auto" w:fill="auto"/>
            <w:noWrap/>
            <w:vAlign w:val="bottom"/>
            <w:hideMark/>
          </w:tcPr>
          <w:p w14:paraId="50044BDC" w14:textId="77777777" w:rsidR="002043E2" w:rsidRPr="002043E2" w:rsidRDefault="002043E2" w:rsidP="002043E2">
            <w:pPr>
              <w:spacing w:after="0" w:line="240" w:lineRule="auto"/>
              <w:rPr>
                <w:rFonts w:ascii="Times New Roman" w:eastAsia="Times New Roman" w:hAnsi="Times New Roman" w:cs="Times New Roman"/>
                <w:sz w:val="20"/>
                <w:szCs w:val="20"/>
                <w:lang w:val="es-PE" w:eastAsia="es-PE"/>
              </w:rPr>
            </w:pPr>
          </w:p>
        </w:tc>
      </w:tr>
      <w:tr w:rsidR="002043E2" w:rsidRPr="002043E2" w14:paraId="2CAC4C4F" w14:textId="77777777" w:rsidTr="002043E2">
        <w:trPr>
          <w:trHeight w:val="345"/>
        </w:trPr>
        <w:tc>
          <w:tcPr>
            <w:tcW w:w="1200" w:type="dxa"/>
            <w:tcBorders>
              <w:top w:val="nil"/>
              <w:left w:val="nil"/>
              <w:bottom w:val="nil"/>
              <w:right w:val="nil"/>
            </w:tcBorders>
            <w:shd w:val="clear" w:color="auto" w:fill="auto"/>
            <w:noWrap/>
            <w:vAlign w:val="bottom"/>
            <w:hideMark/>
          </w:tcPr>
          <w:p w14:paraId="3A7C070F" w14:textId="77777777" w:rsidR="002043E2" w:rsidRPr="002043E2" w:rsidRDefault="002043E2" w:rsidP="002043E2">
            <w:pPr>
              <w:spacing w:after="0" w:line="240" w:lineRule="auto"/>
              <w:rPr>
                <w:rFonts w:ascii="Times New Roman" w:eastAsia="Times New Roman" w:hAnsi="Times New Roman" w:cs="Times New Roman"/>
                <w:sz w:val="20"/>
                <w:szCs w:val="20"/>
                <w:lang w:val="es-PE" w:eastAsia="es-PE"/>
              </w:rPr>
            </w:pPr>
          </w:p>
        </w:tc>
        <w:tc>
          <w:tcPr>
            <w:tcW w:w="1200" w:type="dxa"/>
            <w:tcBorders>
              <w:top w:val="nil"/>
              <w:left w:val="nil"/>
              <w:bottom w:val="nil"/>
              <w:right w:val="nil"/>
            </w:tcBorders>
            <w:shd w:val="clear" w:color="auto" w:fill="auto"/>
            <w:noWrap/>
            <w:vAlign w:val="bottom"/>
            <w:hideMark/>
          </w:tcPr>
          <w:p w14:paraId="43278D96" w14:textId="77777777" w:rsidR="002043E2" w:rsidRPr="002043E2" w:rsidRDefault="002043E2" w:rsidP="002043E2">
            <w:pPr>
              <w:spacing w:after="0" w:line="240" w:lineRule="auto"/>
              <w:rPr>
                <w:rFonts w:ascii="Times New Roman" w:eastAsia="Times New Roman" w:hAnsi="Times New Roman" w:cs="Times New Roman"/>
                <w:sz w:val="20"/>
                <w:szCs w:val="20"/>
                <w:lang w:val="es-PE" w:eastAsia="es-PE"/>
              </w:rPr>
            </w:pPr>
          </w:p>
        </w:tc>
        <w:tc>
          <w:tcPr>
            <w:tcW w:w="4800"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5F6F83BD" w14:textId="77777777" w:rsidR="002043E2" w:rsidRPr="002043E2" w:rsidRDefault="002043E2" w:rsidP="002043E2">
            <w:pPr>
              <w:spacing w:after="0" w:line="240" w:lineRule="auto"/>
              <w:jc w:val="center"/>
              <w:rPr>
                <w:rFonts w:ascii="Book Antiqua" w:eastAsia="Times New Roman" w:hAnsi="Book Antiqua" w:cs="Times New Roman"/>
                <w:b/>
                <w:bCs/>
                <w:color w:val="FF0000"/>
                <w:sz w:val="24"/>
                <w:szCs w:val="24"/>
                <w:lang w:val="es-PE" w:eastAsia="es-PE"/>
              </w:rPr>
            </w:pPr>
            <w:r w:rsidRPr="002043E2">
              <w:rPr>
                <w:rFonts w:ascii="Book Antiqua" w:eastAsia="Times New Roman" w:hAnsi="Book Antiqua" w:cs="Times New Roman"/>
                <w:b/>
                <w:bCs/>
                <w:color w:val="FF0000"/>
                <w:sz w:val="24"/>
                <w:szCs w:val="24"/>
                <w:lang w:val="es-PE" w:eastAsia="es-PE"/>
              </w:rPr>
              <w:t>SPI 03 meses</w:t>
            </w:r>
          </w:p>
        </w:tc>
        <w:tc>
          <w:tcPr>
            <w:tcW w:w="1200" w:type="dxa"/>
            <w:tcBorders>
              <w:top w:val="nil"/>
              <w:left w:val="nil"/>
              <w:bottom w:val="nil"/>
              <w:right w:val="nil"/>
            </w:tcBorders>
            <w:shd w:val="clear" w:color="auto" w:fill="auto"/>
            <w:noWrap/>
            <w:vAlign w:val="bottom"/>
            <w:hideMark/>
          </w:tcPr>
          <w:p w14:paraId="541DD81B" w14:textId="77777777" w:rsidR="002043E2" w:rsidRPr="002043E2" w:rsidRDefault="002043E2" w:rsidP="002043E2">
            <w:pPr>
              <w:spacing w:after="0" w:line="240" w:lineRule="auto"/>
              <w:jc w:val="center"/>
              <w:rPr>
                <w:rFonts w:ascii="Book Antiqua" w:eastAsia="Times New Roman" w:hAnsi="Book Antiqua" w:cs="Times New Roman"/>
                <w:b/>
                <w:bCs/>
                <w:color w:val="FF0000"/>
                <w:sz w:val="24"/>
                <w:szCs w:val="24"/>
                <w:lang w:val="es-PE" w:eastAsia="es-PE"/>
              </w:rPr>
            </w:pPr>
          </w:p>
        </w:tc>
        <w:tc>
          <w:tcPr>
            <w:tcW w:w="1200" w:type="dxa"/>
            <w:tcBorders>
              <w:top w:val="nil"/>
              <w:left w:val="nil"/>
              <w:bottom w:val="nil"/>
              <w:right w:val="nil"/>
            </w:tcBorders>
            <w:shd w:val="clear" w:color="auto" w:fill="auto"/>
            <w:noWrap/>
            <w:vAlign w:val="bottom"/>
            <w:hideMark/>
          </w:tcPr>
          <w:p w14:paraId="17F8539C" w14:textId="77777777" w:rsidR="002043E2" w:rsidRPr="002043E2" w:rsidRDefault="002043E2" w:rsidP="002043E2">
            <w:pPr>
              <w:spacing w:after="0" w:line="240" w:lineRule="auto"/>
              <w:rPr>
                <w:rFonts w:ascii="Times New Roman" w:eastAsia="Times New Roman" w:hAnsi="Times New Roman" w:cs="Times New Roman"/>
                <w:sz w:val="20"/>
                <w:szCs w:val="20"/>
                <w:lang w:val="es-PE" w:eastAsia="es-PE"/>
              </w:rPr>
            </w:pPr>
          </w:p>
        </w:tc>
      </w:tr>
      <w:tr w:rsidR="002043E2" w:rsidRPr="002043E2" w14:paraId="4D939706" w14:textId="77777777" w:rsidTr="002043E2">
        <w:trPr>
          <w:trHeight w:val="330"/>
        </w:trPr>
        <w:tc>
          <w:tcPr>
            <w:tcW w:w="1200" w:type="dxa"/>
            <w:vMerge w:val="restart"/>
            <w:tcBorders>
              <w:top w:val="single" w:sz="8" w:space="0" w:color="auto"/>
              <w:left w:val="single" w:sz="8" w:space="0" w:color="auto"/>
              <w:bottom w:val="single" w:sz="8" w:space="0" w:color="000000"/>
              <w:right w:val="nil"/>
            </w:tcBorders>
            <w:shd w:val="clear" w:color="000000" w:fill="92D050"/>
            <w:noWrap/>
            <w:vAlign w:val="center"/>
            <w:hideMark/>
          </w:tcPr>
          <w:p w14:paraId="68F834DC" w14:textId="77777777" w:rsidR="002043E2" w:rsidRPr="002043E2" w:rsidRDefault="002043E2" w:rsidP="002043E2">
            <w:pPr>
              <w:spacing w:after="0" w:line="240" w:lineRule="auto"/>
              <w:jc w:val="center"/>
              <w:rPr>
                <w:rFonts w:ascii="Book Antiqua" w:eastAsia="Times New Roman" w:hAnsi="Book Antiqua" w:cs="Times New Roman"/>
                <w:b/>
                <w:bCs/>
                <w:color w:val="000000"/>
                <w:sz w:val="20"/>
                <w:szCs w:val="20"/>
                <w:u w:val="single"/>
                <w:lang w:val="es-PE" w:eastAsia="es-PE"/>
              </w:rPr>
            </w:pPr>
            <w:r w:rsidRPr="002043E2">
              <w:rPr>
                <w:rFonts w:ascii="Book Antiqua" w:eastAsia="Times New Roman" w:hAnsi="Book Antiqua" w:cs="Times New Roman"/>
                <w:b/>
                <w:bCs/>
                <w:color w:val="000000"/>
                <w:sz w:val="20"/>
                <w:szCs w:val="20"/>
                <w:u w:val="single"/>
                <w:lang w:val="es-PE" w:eastAsia="es-PE"/>
              </w:rPr>
              <w:t>Evento</w:t>
            </w:r>
          </w:p>
        </w:tc>
        <w:tc>
          <w:tcPr>
            <w:tcW w:w="1200" w:type="dxa"/>
            <w:vMerge w:val="restart"/>
            <w:tcBorders>
              <w:top w:val="single" w:sz="8" w:space="0" w:color="auto"/>
              <w:left w:val="single" w:sz="8" w:space="0" w:color="auto"/>
              <w:bottom w:val="nil"/>
              <w:right w:val="nil"/>
            </w:tcBorders>
            <w:shd w:val="clear" w:color="000000" w:fill="FCD5B4"/>
            <w:noWrap/>
            <w:vAlign w:val="center"/>
            <w:hideMark/>
          </w:tcPr>
          <w:p w14:paraId="1510C4AD" w14:textId="77777777" w:rsidR="002043E2" w:rsidRPr="002043E2" w:rsidRDefault="002043E2" w:rsidP="002043E2">
            <w:pPr>
              <w:spacing w:after="0" w:line="240" w:lineRule="auto"/>
              <w:jc w:val="center"/>
              <w:rPr>
                <w:rFonts w:ascii="Book Antiqua" w:eastAsia="Times New Roman" w:hAnsi="Book Antiqua" w:cs="Times New Roman"/>
                <w:b/>
                <w:bCs/>
                <w:color w:val="000000"/>
                <w:sz w:val="20"/>
                <w:szCs w:val="20"/>
                <w:u w:val="single"/>
                <w:lang w:val="es-PE" w:eastAsia="es-PE"/>
              </w:rPr>
            </w:pPr>
            <w:r w:rsidRPr="002043E2">
              <w:rPr>
                <w:rFonts w:ascii="Book Antiqua" w:eastAsia="Times New Roman" w:hAnsi="Book Antiqua" w:cs="Times New Roman"/>
                <w:b/>
                <w:bCs/>
                <w:color w:val="000000"/>
                <w:sz w:val="20"/>
                <w:szCs w:val="20"/>
                <w:u w:val="single"/>
                <w:lang w:val="es-PE" w:eastAsia="es-PE"/>
              </w:rPr>
              <w:t>Inicio</w:t>
            </w:r>
          </w:p>
        </w:tc>
        <w:tc>
          <w:tcPr>
            <w:tcW w:w="1071" w:type="dxa"/>
            <w:vMerge w:val="restart"/>
            <w:tcBorders>
              <w:top w:val="nil"/>
              <w:left w:val="single" w:sz="4" w:space="0" w:color="auto"/>
              <w:bottom w:val="single" w:sz="4" w:space="0" w:color="auto"/>
              <w:right w:val="single" w:sz="4" w:space="0" w:color="auto"/>
            </w:tcBorders>
            <w:shd w:val="clear" w:color="000000" w:fill="FCD5B4"/>
            <w:noWrap/>
            <w:vAlign w:val="center"/>
            <w:hideMark/>
          </w:tcPr>
          <w:p w14:paraId="3F55D1C7" w14:textId="77777777" w:rsidR="002043E2" w:rsidRPr="002043E2" w:rsidRDefault="002043E2" w:rsidP="002043E2">
            <w:pPr>
              <w:spacing w:after="0" w:line="240" w:lineRule="auto"/>
              <w:jc w:val="center"/>
              <w:rPr>
                <w:rFonts w:ascii="Book Antiqua" w:eastAsia="Times New Roman" w:hAnsi="Book Antiqua" w:cs="Times New Roman"/>
                <w:b/>
                <w:bCs/>
                <w:color w:val="000000"/>
                <w:sz w:val="20"/>
                <w:szCs w:val="20"/>
                <w:u w:val="single"/>
                <w:lang w:val="es-PE" w:eastAsia="es-PE"/>
              </w:rPr>
            </w:pPr>
            <w:r w:rsidRPr="002043E2">
              <w:rPr>
                <w:rFonts w:ascii="Book Antiqua" w:eastAsia="Times New Roman" w:hAnsi="Book Antiqua" w:cs="Times New Roman"/>
                <w:b/>
                <w:bCs/>
                <w:color w:val="000000"/>
                <w:sz w:val="20"/>
                <w:szCs w:val="20"/>
                <w:u w:val="single"/>
                <w:lang w:val="es-PE" w:eastAsia="es-PE"/>
              </w:rPr>
              <w:t>Termino</w:t>
            </w:r>
          </w:p>
        </w:tc>
        <w:tc>
          <w:tcPr>
            <w:tcW w:w="1330" w:type="dxa"/>
            <w:vMerge w:val="restart"/>
            <w:tcBorders>
              <w:top w:val="nil"/>
              <w:left w:val="single" w:sz="4" w:space="0" w:color="auto"/>
              <w:bottom w:val="single" w:sz="4" w:space="0" w:color="auto"/>
              <w:right w:val="single" w:sz="4" w:space="0" w:color="auto"/>
            </w:tcBorders>
            <w:shd w:val="clear" w:color="000000" w:fill="FCD5B4"/>
            <w:noWrap/>
            <w:vAlign w:val="center"/>
            <w:hideMark/>
          </w:tcPr>
          <w:p w14:paraId="5A5D8A38" w14:textId="77777777" w:rsidR="002043E2" w:rsidRPr="002043E2" w:rsidRDefault="002043E2" w:rsidP="002043E2">
            <w:pPr>
              <w:spacing w:after="0" w:line="240" w:lineRule="auto"/>
              <w:jc w:val="center"/>
              <w:rPr>
                <w:rFonts w:ascii="Book Antiqua" w:eastAsia="Times New Roman" w:hAnsi="Book Antiqua" w:cs="Times New Roman"/>
                <w:b/>
                <w:bCs/>
                <w:color w:val="000000"/>
                <w:sz w:val="20"/>
                <w:szCs w:val="20"/>
                <w:u w:val="single"/>
                <w:lang w:val="es-PE" w:eastAsia="es-PE"/>
              </w:rPr>
            </w:pPr>
            <w:r w:rsidRPr="002043E2">
              <w:rPr>
                <w:rFonts w:ascii="Book Antiqua" w:eastAsia="Times New Roman" w:hAnsi="Book Antiqua" w:cs="Times New Roman"/>
                <w:b/>
                <w:bCs/>
                <w:color w:val="000000"/>
                <w:sz w:val="20"/>
                <w:szCs w:val="20"/>
                <w:u w:val="single"/>
                <w:lang w:val="es-PE" w:eastAsia="es-PE"/>
              </w:rPr>
              <w:t xml:space="preserve">Intensidad </w:t>
            </w:r>
          </w:p>
        </w:tc>
        <w:tc>
          <w:tcPr>
            <w:tcW w:w="1171" w:type="dxa"/>
            <w:vMerge w:val="restart"/>
            <w:tcBorders>
              <w:top w:val="nil"/>
              <w:left w:val="single" w:sz="4" w:space="0" w:color="auto"/>
              <w:bottom w:val="single" w:sz="4" w:space="0" w:color="auto"/>
              <w:right w:val="single" w:sz="4" w:space="0" w:color="auto"/>
            </w:tcBorders>
            <w:shd w:val="clear" w:color="000000" w:fill="FCD5B4"/>
            <w:noWrap/>
            <w:vAlign w:val="center"/>
            <w:hideMark/>
          </w:tcPr>
          <w:p w14:paraId="518C78C2" w14:textId="77777777" w:rsidR="002043E2" w:rsidRPr="002043E2" w:rsidRDefault="002043E2" w:rsidP="002043E2">
            <w:pPr>
              <w:spacing w:after="0" w:line="240" w:lineRule="auto"/>
              <w:jc w:val="center"/>
              <w:rPr>
                <w:rFonts w:ascii="Book Antiqua" w:eastAsia="Times New Roman" w:hAnsi="Book Antiqua" w:cs="Times New Roman"/>
                <w:b/>
                <w:bCs/>
                <w:color w:val="000000"/>
                <w:sz w:val="20"/>
                <w:szCs w:val="20"/>
                <w:u w:val="single"/>
                <w:lang w:val="es-PE" w:eastAsia="es-PE"/>
              </w:rPr>
            </w:pPr>
            <w:r w:rsidRPr="002043E2">
              <w:rPr>
                <w:rFonts w:ascii="Book Antiqua" w:eastAsia="Times New Roman" w:hAnsi="Book Antiqua" w:cs="Times New Roman"/>
                <w:b/>
                <w:bCs/>
                <w:color w:val="000000"/>
                <w:sz w:val="20"/>
                <w:szCs w:val="20"/>
                <w:u w:val="single"/>
                <w:lang w:val="es-PE" w:eastAsia="es-PE"/>
              </w:rPr>
              <w:t>Duración</w:t>
            </w:r>
          </w:p>
        </w:tc>
        <w:tc>
          <w:tcPr>
            <w:tcW w:w="1228" w:type="dxa"/>
            <w:vMerge w:val="restart"/>
            <w:tcBorders>
              <w:top w:val="nil"/>
              <w:left w:val="single" w:sz="4" w:space="0" w:color="auto"/>
              <w:bottom w:val="single" w:sz="4" w:space="0" w:color="auto"/>
              <w:right w:val="nil"/>
            </w:tcBorders>
            <w:shd w:val="clear" w:color="000000" w:fill="FCD5B4"/>
            <w:noWrap/>
            <w:vAlign w:val="center"/>
            <w:hideMark/>
          </w:tcPr>
          <w:p w14:paraId="15019255" w14:textId="77777777" w:rsidR="002043E2" w:rsidRPr="002043E2" w:rsidRDefault="002043E2" w:rsidP="002043E2">
            <w:pPr>
              <w:spacing w:after="0" w:line="240" w:lineRule="auto"/>
              <w:rPr>
                <w:rFonts w:ascii="Book Antiqua" w:eastAsia="Times New Roman" w:hAnsi="Book Antiqua" w:cs="Times New Roman"/>
                <w:b/>
                <w:bCs/>
                <w:color w:val="000000"/>
                <w:sz w:val="20"/>
                <w:szCs w:val="20"/>
                <w:u w:val="single"/>
                <w:lang w:val="es-PE" w:eastAsia="es-PE"/>
              </w:rPr>
            </w:pPr>
            <w:r w:rsidRPr="002043E2">
              <w:rPr>
                <w:rFonts w:ascii="Book Antiqua" w:eastAsia="Times New Roman" w:hAnsi="Book Antiqua" w:cs="Times New Roman"/>
                <w:b/>
                <w:bCs/>
                <w:color w:val="000000"/>
                <w:sz w:val="20"/>
                <w:szCs w:val="20"/>
                <w:u w:val="single"/>
                <w:lang w:val="es-PE" w:eastAsia="es-PE"/>
              </w:rPr>
              <w:t>Magnitud</w:t>
            </w:r>
          </w:p>
        </w:tc>
        <w:tc>
          <w:tcPr>
            <w:tcW w:w="2400" w:type="dxa"/>
            <w:gridSpan w:val="2"/>
            <w:vMerge w:val="restart"/>
            <w:tcBorders>
              <w:top w:val="single" w:sz="8" w:space="0" w:color="auto"/>
              <w:left w:val="single" w:sz="8" w:space="0" w:color="auto"/>
              <w:bottom w:val="single" w:sz="8" w:space="0" w:color="000000"/>
              <w:right w:val="single" w:sz="8" w:space="0" w:color="000000"/>
            </w:tcBorders>
            <w:shd w:val="clear" w:color="000000" w:fill="F2F2F2"/>
            <w:noWrap/>
            <w:vAlign w:val="center"/>
            <w:hideMark/>
          </w:tcPr>
          <w:p w14:paraId="785770E9" w14:textId="77777777" w:rsidR="002043E2" w:rsidRPr="002043E2" w:rsidRDefault="002043E2" w:rsidP="002043E2">
            <w:pPr>
              <w:spacing w:after="0" w:line="240" w:lineRule="auto"/>
              <w:jc w:val="center"/>
              <w:rPr>
                <w:rFonts w:ascii="Book Antiqua" w:eastAsia="Times New Roman" w:hAnsi="Book Antiqua" w:cs="Times New Roman"/>
                <w:b/>
                <w:bCs/>
                <w:color w:val="000000"/>
                <w:sz w:val="20"/>
                <w:szCs w:val="20"/>
                <w:u w:val="single"/>
                <w:lang w:val="es-PE" w:eastAsia="es-PE"/>
              </w:rPr>
            </w:pPr>
            <w:r w:rsidRPr="002043E2">
              <w:rPr>
                <w:rFonts w:ascii="Book Antiqua" w:eastAsia="Times New Roman" w:hAnsi="Book Antiqua" w:cs="Times New Roman"/>
                <w:b/>
                <w:bCs/>
                <w:color w:val="000000"/>
                <w:sz w:val="20"/>
                <w:szCs w:val="20"/>
                <w:u w:val="single"/>
                <w:lang w:val="es-PE" w:eastAsia="es-PE"/>
              </w:rPr>
              <w:t>Clasificación</w:t>
            </w:r>
          </w:p>
        </w:tc>
      </w:tr>
      <w:tr w:rsidR="002043E2" w:rsidRPr="002043E2" w14:paraId="047582B5" w14:textId="77777777" w:rsidTr="002043E2">
        <w:trPr>
          <w:trHeight w:val="450"/>
        </w:trPr>
        <w:tc>
          <w:tcPr>
            <w:tcW w:w="1200" w:type="dxa"/>
            <w:vMerge/>
            <w:tcBorders>
              <w:top w:val="single" w:sz="8" w:space="0" w:color="auto"/>
              <w:left w:val="single" w:sz="8" w:space="0" w:color="auto"/>
              <w:bottom w:val="single" w:sz="8" w:space="0" w:color="000000"/>
              <w:right w:val="nil"/>
            </w:tcBorders>
            <w:vAlign w:val="center"/>
            <w:hideMark/>
          </w:tcPr>
          <w:p w14:paraId="3215AF1A" w14:textId="77777777" w:rsidR="002043E2" w:rsidRPr="002043E2" w:rsidRDefault="002043E2" w:rsidP="002043E2">
            <w:pPr>
              <w:spacing w:after="0" w:line="240" w:lineRule="auto"/>
              <w:rPr>
                <w:rFonts w:ascii="Book Antiqua" w:eastAsia="Times New Roman" w:hAnsi="Book Antiqua" w:cs="Times New Roman"/>
                <w:b/>
                <w:bCs/>
                <w:color w:val="000000"/>
                <w:sz w:val="20"/>
                <w:szCs w:val="20"/>
                <w:u w:val="single"/>
                <w:lang w:val="es-PE" w:eastAsia="es-PE"/>
              </w:rPr>
            </w:pPr>
          </w:p>
        </w:tc>
        <w:tc>
          <w:tcPr>
            <w:tcW w:w="1200" w:type="dxa"/>
            <w:vMerge/>
            <w:tcBorders>
              <w:top w:val="single" w:sz="8" w:space="0" w:color="auto"/>
              <w:left w:val="single" w:sz="8" w:space="0" w:color="auto"/>
              <w:bottom w:val="nil"/>
              <w:right w:val="nil"/>
            </w:tcBorders>
            <w:vAlign w:val="center"/>
            <w:hideMark/>
          </w:tcPr>
          <w:p w14:paraId="04EB3DD5" w14:textId="77777777" w:rsidR="002043E2" w:rsidRPr="002043E2" w:rsidRDefault="002043E2" w:rsidP="002043E2">
            <w:pPr>
              <w:spacing w:after="0" w:line="240" w:lineRule="auto"/>
              <w:rPr>
                <w:rFonts w:ascii="Book Antiqua" w:eastAsia="Times New Roman" w:hAnsi="Book Antiqua" w:cs="Times New Roman"/>
                <w:b/>
                <w:bCs/>
                <w:color w:val="000000"/>
                <w:sz w:val="20"/>
                <w:szCs w:val="20"/>
                <w:u w:val="single"/>
                <w:lang w:val="es-PE" w:eastAsia="es-PE"/>
              </w:rPr>
            </w:pPr>
          </w:p>
        </w:tc>
        <w:tc>
          <w:tcPr>
            <w:tcW w:w="1071" w:type="dxa"/>
            <w:vMerge/>
            <w:tcBorders>
              <w:top w:val="nil"/>
              <w:left w:val="single" w:sz="4" w:space="0" w:color="auto"/>
              <w:bottom w:val="single" w:sz="4" w:space="0" w:color="auto"/>
              <w:right w:val="single" w:sz="4" w:space="0" w:color="auto"/>
            </w:tcBorders>
            <w:vAlign w:val="center"/>
            <w:hideMark/>
          </w:tcPr>
          <w:p w14:paraId="4FAFCF7F" w14:textId="77777777" w:rsidR="002043E2" w:rsidRPr="002043E2" w:rsidRDefault="002043E2" w:rsidP="002043E2">
            <w:pPr>
              <w:spacing w:after="0" w:line="240" w:lineRule="auto"/>
              <w:rPr>
                <w:rFonts w:ascii="Book Antiqua" w:eastAsia="Times New Roman" w:hAnsi="Book Antiqua" w:cs="Times New Roman"/>
                <w:b/>
                <w:bCs/>
                <w:color w:val="000000"/>
                <w:sz w:val="20"/>
                <w:szCs w:val="20"/>
                <w:u w:val="single"/>
                <w:lang w:val="es-PE" w:eastAsia="es-PE"/>
              </w:rPr>
            </w:pPr>
          </w:p>
        </w:tc>
        <w:tc>
          <w:tcPr>
            <w:tcW w:w="1330" w:type="dxa"/>
            <w:vMerge/>
            <w:tcBorders>
              <w:top w:val="nil"/>
              <w:left w:val="single" w:sz="4" w:space="0" w:color="auto"/>
              <w:bottom w:val="single" w:sz="4" w:space="0" w:color="auto"/>
              <w:right w:val="single" w:sz="4" w:space="0" w:color="auto"/>
            </w:tcBorders>
            <w:vAlign w:val="center"/>
            <w:hideMark/>
          </w:tcPr>
          <w:p w14:paraId="26B8210B" w14:textId="77777777" w:rsidR="002043E2" w:rsidRPr="002043E2" w:rsidRDefault="002043E2" w:rsidP="002043E2">
            <w:pPr>
              <w:spacing w:after="0" w:line="240" w:lineRule="auto"/>
              <w:rPr>
                <w:rFonts w:ascii="Book Antiqua" w:eastAsia="Times New Roman" w:hAnsi="Book Antiqua" w:cs="Times New Roman"/>
                <w:b/>
                <w:bCs/>
                <w:color w:val="000000"/>
                <w:sz w:val="20"/>
                <w:szCs w:val="20"/>
                <w:u w:val="single"/>
                <w:lang w:val="es-PE" w:eastAsia="es-PE"/>
              </w:rPr>
            </w:pPr>
          </w:p>
        </w:tc>
        <w:tc>
          <w:tcPr>
            <w:tcW w:w="1171" w:type="dxa"/>
            <w:vMerge/>
            <w:tcBorders>
              <w:top w:val="nil"/>
              <w:left w:val="single" w:sz="4" w:space="0" w:color="auto"/>
              <w:bottom w:val="single" w:sz="4" w:space="0" w:color="auto"/>
              <w:right w:val="single" w:sz="4" w:space="0" w:color="auto"/>
            </w:tcBorders>
            <w:vAlign w:val="center"/>
            <w:hideMark/>
          </w:tcPr>
          <w:p w14:paraId="00D857AD" w14:textId="77777777" w:rsidR="002043E2" w:rsidRPr="002043E2" w:rsidRDefault="002043E2" w:rsidP="002043E2">
            <w:pPr>
              <w:spacing w:after="0" w:line="240" w:lineRule="auto"/>
              <w:rPr>
                <w:rFonts w:ascii="Book Antiqua" w:eastAsia="Times New Roman" w:hAnsi="Book Antiqua" w:cs="Times New Roman"/>
                <w:b/>
                <w:bCs/>
                <w:color w:val="000000"/>
                <w:sz w:val="20"/>
                <w:szCs w:val="20"/>
                <w:u w:val="single"/>
                <w:lang w:val="es-PE" w:eastAsia="es-PE"/>
              </w:rPr>
            </w:pPr>
          </w:p>
        </w:tc>
        <w:tc>
          <w:tcPr>
            <w:tcW w:w="1228" w:type="dxa"/>
            <w:vMerge/>
            <w:tcBorders>
              <w:top w:val="nil"/>
              <w:left w:val="single" w:sz="4" w:space="0" w:color="auto"/>
              <w:bottom w:val="single" w:sz="4" w:space="0" w:color="auto"/>
              <w:right w:val="nil"/>
            </w:tcBorders>
            <w:vAlign w:val="center"/>
            <w:hideMark/>
          </w:tcPr>
          <w:p w14:paraId="06A82F90" w14:textId="77777777" w:rsidR="002043E2" w:rsidRPr="002043E2" w:rsidRDefault="002043E2" w:rsidP="002043E2">
            <w:pPr>
              <w:spacing w:after="0" w:line="240" w:lineRule="auto"/>
              <w:rPr>
                <w:rFonts w:ascii="Book Antiqua" w:eastAsia="Times New Roman" w:hAnsi="Book Antiqua" w:cs="Times New Roman"/>
                <w:b/>
                <w:bCs/>
                <w:color w:val="000000"/>
                <w:sz w:val="20"/>
                <w:szCs w:val="20"/>
                <w:u w:val="single"/>
                <w:lang w:val="es-PE" w:eastAsia="es-PE"/>
              </w:rPr>
            </w:pPr>
          </w:p>
        </w:tc>
        <w:tc>
          <w:tcPr>
            <w:tcW w:w="2400" w:type="dxa"/>
            <w:gridSpan w:val="2"/>
            <w:vMerge/>
            <w:tcBorders>
              <w:top w:val="single" w:sz="8" w:space="0" w:color="auto"/>
              <w:left w:val="single" w:sz="8" w:space="0" w:color="auto"/>
              <w:bottom w:val="single" w:sz="8" w:space="0" w:color="000000"/>
              <w:right w:val="single" w:sz="8" w:space="0" w:color="000000"/>
            </w:tcBorders>
            <w:vAlign w:val="center"/>
            <w:hideMark/>
          </w:tcPr>
          <w:p w14:paraId="7D356520" w14:textId="77777777" w:rsidR="002043E2" w:rsidRPr="002043E2" w:rsidRDefault="002043E2" w:rsidP="002043E2">
            <w:pPr>
              <w:spacing w:after="0" w:line="240" w:lineRule="auto"/>
              <w:rPr>
                <w:rFonts w:ascii="Book Antiqua" w:eastAsia="Times New Roman" w:hAnsi="Book Antiqua" w:cs="Times New Roman"/>
                <w:b/>
                <w:bCs/>
                <w:color w:val="000000"/>
                <w:sz w:val="20"/>
                <w:szCs w:val="20"/>
                <w:u w:val="single"/>
                <w:lang w:val="es-PE" w:eastAsia="es-PE"/>
              </w:rPr>
            </w:pPr>
          </w:p>
        </w:tc>
      </w:tr>
      <w:tr w:rsidR="002043E2" w:rsidRPr="002043E2" w14:paraId="4560B48F" w14:textId="77777777" w:rsidTr="002043E2">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2B241A92" w14:textId="77777777" w:rsidR="002043E2" w:rsidRPr="002043E2" w:rsidRDefault="002043E2" w:rsidP="002043E2">
            <w:pPr>
              <w:spacing w:after="0" w:line="240" w:lineRule="auto"/>
              <w:jc w:val="center"/>
              <w:rPr>
                <w:rFonts w:ascii="Book Antiqua" w:eastAsia="Times New Roman" w:hAnsi="Book Antiqua" w:cs="Times New Roman"/>
                <w:color w:val="000000"/>
                <w:sz w:val="20"/>
                <w:szCs w:val="20"/>
                <w:lang w:val="es-PE" w:eastAsia="es-PE"/>
              </w:rPr>
            </w:pPr>
            <w:r w:rsidRPr="002043E2">
              <w:rPr>
                <w:rFonts w:ascii="Book Antiqua" w:eastAsia="Times New Roman" w:hAnsi="Book Antiqua" w:cs="Times New Roman"/>
                <w:color w:val="000000"/>
                <w:sz w:val="20"/>
                <w:szCs w:val="20"/>
                <w:lang w:val="es-PE" w:eastAsia="es-PE"/>
              </w:rPr>
              <w:t>1</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1C0B16"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ene-65</w:t>
            </w:r>
          </w:p>
        </w:tc>
        <w:tc>
          <w:tcPr>
            <w:tcW w:w="1071" w:type="dxa"/>
            <w:tcBorders>
              <w:top w:val="single" w:sz="4" w:space="0" w:color="auto"/>
              <w:left w:val="nil"/>
              <w:bottom w:val="single" w:sz="4" w:space="0" w:color="auto"/>
              <w:right w:val="single" w:sz="4" w:space="0" w:color="auto"/>
            </w:tcBorders>
            <w:shd w:val="clear" w:color="auto" w:fill="auto"/>
            <w:noWrap/>
            <w:vAlign w:val="bottom"/>
            <w:hideMark/>
          </w:tcPr>
          <w:p w14:paraId="05E21FBD"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feb-65</w:t>
            </w:r>
          </w:p>
        </w:tc>
        <w:tc>
          <w:tcPr>
            <w:tcW w:w="1330" w:type="dxa"/>
            <w:tcBorders>
              <w:top w:val="single" w:sz="4" w:space="0" w:color="auto"/>
              <w:left w:val="nil"/>
              <w:bottom w:val="single" w:sz="4" w:space="0" w:color="auto"/>
              <w:right w:val="single" w:sz="4" w:space="0" w:color="auto"/>
            </w:tcBorders>
            <w:shd w:val="clear" w:color="auto" w:fill="auto"/>
            <w:noWrap/>
            <w:vAlign w:val="bottom"/>
            <w:hideMark/>
          </w:tcPr>
          <w:p w14:paraId="4EE859D8"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-1.45</w:t>
            </w:r>
          </w:p>
        </w:tc>
        <w:tc>
          <w:tcPr>
            <w:tcW w:w="1171" w:type="dxa"/>
            <w:tcBorders>
              <w:top w:val="single" w:sz="4" w:space="0" w:color="auto"/>
              <w:left w:val="nil"/>
              <w:bottom w:val="single" w:sz="4" w:space="0" w:color="auto"/>
              <w:right w:val="single" w:sz="4" w:space="0" w:color="auto"/>
            </w:tcBorders>
            <w:shd w:val="clear" w:color="auto" w:fill="auto"/>
            <w:noWrap/>
            <w:vAlign w:val="bottom"/>
            <w:hideMark/>
          </w:tcPr>
          <w:p w14:paraId="42CB988C"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2 meses</w:t>
            </w:r>
          </w:p>
        </w:tc>
        <w:tc>
          <w:tcPr>
            <w:tcW w:w="1228" w:type="dxa"/>
            <w:tcBorders>
              <w:top w:val="single" w:sz="4" w:space="0" w:color="auto"/>
              <w:left w:val="nil"/>
              <w:bottom w:val="single" w:sz="4" w:space="0" w:color="auto"/>
              <w:right w:val="single" w:sz="4" w:space="0" w:color="auto"/>
            </w:tcBorders>
            <w:shd w:val="clear" w:color="auto" w:fill="auto"/>
            <w:noWrap/>
            <w:vAlign w:val="bottom"/>
            <w:hideMark/>
          </w:tcPr>
          <w:p w14:paraId="17A80DFA" w14:textId="77777777" w:rsidR="002043E2" w:rsidRPr="002043E2" w:rsidRDefault="002043E2" w:rsidP="002043E2">
            <w:pPr>
              <w:spacing w:after="0" w:line="240" w:lineRule="auto"/>
              <w:jc w:val="right"/>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-2.89</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252CDE81"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Moderadamente Seco</w:t>
            </w:r>
          </w:p>
        </w:tc>
      </w:tr>
      <w:tr w:rsidR="002043E2" w:rsidRPr="002043E2" w14:paraId="1C95BC41" w14:textId="77777777" w:rsidTr="002043E2">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29FBA68C" w14:textId="77777777" w:rsidR="002043E2" w:rsidRPr="002043E2" w:rsidRDefault="002043E2" w:rsidP="002043E2">
            <w:pPr>
              <w:spacing w:after="0" w:line="240" w:lineRule="auto"/>
              <w:jc w:val="center"/>
              <w:rPr>
                <w:rFonts w:ascii="Book Antiqua" w:eastAsia="Times New Roman" w:hAnsi="Book Antiqua" w:cs="Times New Roman"/>
                <w:color w:val="000000"/>
                <w:sz w:val="20"/>
                <w:szCs w:val="20"/>
                <w:lang w:val="es-PE" w:eastAsia="es-PE"/>
              </w:rPr>
            </w:pPr>
            <w:r w:rsidRPr="002043E2">
              <w:rPr>
                <w:rFonts w:ascii="Book Antiqua" w:eastAsia="Times New Roman" w:hAnsi="Book Antiqua" w:cs="Times New Roman"/>
                <w:color w:val="000000"/>
                <w:sz w:val="20"/>
                <w:szCs w:val="20"/>
                <w:lang w:val="es-PE" w:eastAsia="es-PE"/>
              </w:rPr>
              <w:t>2</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3630FF1C"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abr-66</w:t>
            </w:r>
          </w:p>
        </w:tc>
        <w:tc>
          <w:tcPr>
            <w:tcW w:w="1071" w:type="dxa"/>
            <w:tcBorders>
              <w:top w:val="nil"/>
              <w:left w:val="nil"/>
              <w:bottom w:val="single" w:sz="4" w:space="0" w:color="auto"/>
              <w:right w:val="single" w:sz="4" w:space="0" w:color="auto"/>
            </w:tcBorders>
            <w:shd w:val="clear" w:color="auto" w:fill="auto"/>
            <w:noWrap/>
            <w:vAlign w:val="bottom"/>
            <w:hideMark/>
          </w:tcPr>
          <w:p w14:paraId="10B79C22"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jun-66</w:t>
            </w:r>
          </w:p>
        </w:tc>
        <w:tc>
          <w:tcPr>
            <w:tcW w:w="1330" w:type="dxa"/>
            <w:tcBorders>
              <w:top w:val="nil"/>
              <w:left w:val="nil"/>
              <w:bottom w:val="single" w:sz="4" w:space="0" w:color="auto"/>
              <w:right w:val="single" w:sz="4" w:space="0" w:color="auto"/>
            </w:tcBorders>
            <w:shd w:val="clear" w:color="auto" w:fill="auto"/>
            <w:noWrap/>
            <w:vAlign w:val="bottom"/>
            <w:hideMark/>
          </w:tcPr>
          <w:p w14:paraId="6EED7859"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-1.37</w:t>
            </w:r>
          </w:p>
        </w:tc>
        <w:tc>
          <w:tcPr>
            <w:tcW w:w="1171" w:type="dxa"/>
            <w:tcBorders>
              <w:top w:val="nil"/>
              <w:left w:val="nil"/>
              <w:bottom w:val="single" w:sz="4" w:space="0" w:color="auto"/>
              <w:right w:val="single" w:sz="4" w:space="0" w:color="auto"/>
            </w:tcBorders>
            <w:shd w:val="clear" w:color="auto" w:fill="auto"/>
            <w:noWrap/>
            <w:vAlign w:val="bottom"/>
            <w:hideMark/>
          </w:tcPr>
          <w:p w14:paraId="272EF0C9"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3 meses</w:t>
            </w:r>
          </w:p>
        </w:tc>
        <w:tc>
          <w:tcPr>
            <w:tcW w:w="1228" w:type="dxa"/>
            <w:tcBorders>
              <w:top w:val="nil"/>
              <w:left w:val="nil"/>
              <w:bottom w:val="single" w:sz="4" w:space="0" w:color="auto"/>
              <w:right w:val="single" w:sz="4" w:space="0" w:color="auto"/>
            </w:tcBorders>
            <w:shd w:val="clear" w:color="auto" w:fill="auto"/>
            <w:noWrap/>
            <w:vAlign w:val="bottom"/>
            <w:hideMark/>
          </w:tcPr>
          <w:p w14:paraId="4ED80BA3" w14:textId="77777777" w:rsidR="002043E2" w:rsidRPr="002043E2" w:rsidRDefault="002043E2" w:rsidP="002043E2">
            <w:pPr>
              <w:spacing w:after="0" w:line="240" w:lineRule="auto"/>
              <w:jc w:val="right"/>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-4.11</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51434408"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Moderadamente Seco</w:t>
            </w:r>
          </w:p>
        </w:tc>
      </w:tr>
      <w:tr w:rsidR="002043E2" w:rsidRPr="002043E2" w14:paraId="33C798E1" w14:textId="77777777" w:rsidTr="002043E2">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3763B8D2" w14:textId="77777777" w:rsidR="002043E2" w:rsidRPr="002043E2" w:rsidRDefault="002043E2" w:rsidP="002043E2">
            <w:pPr>
              <w:spacing w:after="0" w:line="240" w:lineRule="auto"/>
              <w:jc w:val="center"/>
              <w:rPr>
                <w:rFonts w:ascii="Book Antiqua" w:eastAsia="Times New Roman" w:hAnsi="Book Antiqua" w:cs="Times New Roman"/>
                <w:color w:val="000000"/>
                <w:sz w:val="20"/>
                <w:szCs w:val="20"/>
                <w:lang w:val="es-PE" w:eastAsia="es-PE"/>
              </w:rPr>
            </w:pPr>
            <w:r w:rsidRPr="002043E2">
              <w:rPr>
                <w:rFonts w:ascii="Book Antiqua" w:eastAsia="Times New Roman" w:hAnsi="Book Antiqua" w:cs="Times New Roman"/>
                <w:color w:val="000000"/>
                <w:sz w:val="20"/>
                <w:szCs w:val="20"/>
                <w:lang w:val="es-PE" w:eastAsia="es-PE"/>
              </w:rPr>
              <w:t>3</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07B61467"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may-67</w:t>
            </w:r>
          </w:p>
        </w:tc>
        <w:tc>
          <w:tcPr>
            <w:tcW w:w="1071" w:type="dxa"/>
            <w:tcBorders>
              <w:top w:val="nil"/>
              <w:left w:val="nil"/>
              <w:bottom w:val="single" w:sz="4" w:space="0" w:color="auto"/>
              <w:right w:val="single" w:sz="4" w:space="0" w:color="auto"/>
            </w:tcBorders>
            <w:shd w:val="clear" w:color="auto" w:fill="auto"/>
            <w:noWrap/>
            <w:vAlign w:val="bottom"/>
            <w:hideMark/>
          </w:tcPr>
          <w:p w14:paraId="6F396B29"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may-67</w:t>
            </w:r>
          </w:p>
        </w:tc>
        <w:tc>
          <w:tcPr>
            <w:tcW w:w="1330" w:type="dxa"/>
            <w:tcBorders>
              <w:top w:val="nil"/>
              <w:left w:val="nil"/>
              <w:bottom w:val="single" w:sz="4" w:space="0" w:color="auto"/>
              <w:right w:val="single" w:sz="4" w:space="0" w:color="auto"/>
            </w:tcBorders>
            <w:shd w:val="clear" w:color="auto" w:fill="auto"/>
            <w:noWrap/>
            <w:vAlign w:val="bottom"/>
            <w:hideMark/>
          </w:tcPr>
          <w:p w14:paraId="08D1097F"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-1.53</w:t>
            </w:r>
          </w:p>
        </w:tc>
        <w:tc>
          <w:tcPr>
            <w:tcW w:w="1171" w:type="dxa"/>
            <w:tcBorders>
              <w:top w:val="nil"/>
              <w:left w:val="nil"/>
              <w:bottom w:val="single" w:sz="4" w:space="0" w:color="auto"/>
              <w:right w:val="single" w:sz="4" w:space="0" w:color="auto"/>
            </w:tcBorders>
            <w:shd w:val="clear" w:color="auto" w:fill="auto"/>
            <w:noWrap/>
            <w:vAlign w:val="bottom"/>
            <w:hideMark/>
          </w:tcPr>
          <w:p w14:paraId="5665FB84"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single" w:sz="4" w:space="0" w:color="auto"/>
            </w:tcBorders>
            <w:shd w:val="clear" w:color="auto" w:fill="auto"/>
            <w:noWrap/>
            <w:vAlign w:val="bottom"/>
            <w:hideMark/>
          </w:tcPr>
          <w:p w14:paraId="216EE181" w14:textId="77777777" w:rsidR="002043E2" w:rsidRPr="002043E2" w:rsidRDefault="002043E2" w:rsidP="002043E2">
            <w:pPr>
              <w:spacing w:after="0" w:line="240" w:lineRule="auto"/>
              <w:jc w:val="right"/>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-1.53</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35CDD094"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Severamente Seco</w:t>
            </w:r>
          </w:p>
        </w:tc>
      </w:tr>
      <w:tr w:rsidR="002043E2" w:rsidRPr="002043E2" w14:paraId="6CD0915B" w14:textId="77777777" w:rsidTr="002043E2">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0B40C4C9" w14:textId="77777777" w:rsidR="002043E2" w:rsidRPr="002043E2" w:rsidRDefault="002043E2" w:rsidP="002043E2">
            <w:pPr>
              <w:spacing w:after="0" w:line="240" w:lineRule="auto"/>
              <w:jc w:val="center"/>
              <w:rPr>
                <w:rFonts w:ascii="Book Antiqua" w:eastAsia="Times New Roman" w:hAnsi="Book Antiqua" w:cs="Times New Roman"/>
                <w:color w:val="000000"/>
                <w:sz w:val="20"/>
                <w:szCs w:val="20"/>
                <w:lang w:val="es-PE" w:eastAsia="es-PE"/>
              </w:rPr>
            </w:pPr>
            <w:r w:rsidRPr="002043E2">
              <w:rPr>
                <w:rFonts w:ascii="Book Antiqua" w:eastAsia="Times New Roman" w:hAnsi="Book Antiqua" w:cs="Times New Roman"/>
                <w:color w:val="000000"/>
                <w:sz w:val="20"/>
                <w:szCs w:val="20"/>
                <w:lang w:val="es-PE" w:eastAsia="es-PE"/>
              </w:rPr>
              <w:t>4</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4ECA0CB7"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ene-68</w:t>
            </w:r>
          </w:p>
        </w:tc>
        <w:tc>
          <w:tcPr>
            <w:tcW w:w="1071" w:type="dxa"/>
            <w:tcBorders>
              <w:top w:val="nil"/>
              <w:left w:val="nil"/>
              <w:bottom w:val="single" w:sz="4" w:space="0" w:color="auto"/>
              <w:right w:val="single" w:sz="4" w:space="0" w:color="auto"/>
            </w:tcBorders>
            <w:shd w:val="clear" w:color="auto" w:fill="auto"/>
            <w:noWrap/>
            <w:vAlign w:val="bottom"/>
            <w:hideMark/>
          </w:tcPr>
          <w:p w14:paraId="38569D13"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jun-68</w:t>
            </w:r>
          </w:p>
        </w:tc>
        <w:tc>
          <w:tcPr>
            <w:tcW w:w="1330" w:type="dxa"/>
            <w:tcBorders>
              <w:top w:val="nil"/>
              <w:left w:val="nil"/>
              <w:bottom w:val="single" w:sz="4" w:space="0" w:color="auto"/>
              <w:right w:val="single" w:sz="4" w:space="0" w:color="auto"/>
            </w:tcBorders>
            <w:shd w:val="clear" w:color="auto" w:fill="auto"/>
            <w:noWrap/>
            <w:vAlign w:val="bottom"/>
            <w:hideMark/>
          </w:tcPr>
          <w:p w14:paraId="6DD4BE83"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-2.13</w:t>
            </w:r>
          </w:p>
        </w:tc>
        <w:tc>
          <w:tcPr>
            <w:tcW w:w="1171" w:type="dxa"/>
            <w:tcBorders>
              <w:top w:val="nil"/>
              <w:left w:val="nil"/>
              <w:bottom w:val="single" w:sz="4" w:space="0" w:color="auto"/>
              <w:right w:val="single" w:sz="4" w:space="0" w:color="auto"/>
            </w:tcBorders>
            <w:shd w:val="clear" w:color="auto" w:fill="auto"/>
            <w:noWrap/>
            <w:vAlign w:val="bottom"/>
            <w:hideMark/>
          </w:tcPr>
          <w:p w14:paraId="159D94EA"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6 meses</w:t>
            </w:r>
          </w:p>
        </w:tc>
        <w:tc>
          <w:tcPr>
            <w:tcW w:w="1228" w:type="dxa"/>
            <w:tcBorders>
              <w:top w:val="nil"/>
              <w:left w:val="nil"/>
              <w:bottom w:val="single" w:sz="4" w:space="0" w:color="auto"/>
              <w:right w:val="single" w:sz="4" w:space="0" w:color="auto"/>
            </w:tcBorders>
            <w:shd w:val="clear" w:color="auto" w:fill="auto"/>
            <w:noWrap/>
            <w:vAlign w:val="bottom"/>
            <w:hideMark/>
          </w:tcPr>
          <w:p w14:paraId="59668915" w14:textId="77777777" w:rsidR="002043E2" w:rsidRPr="002043E2" w:rsidRDefault="002043E2" w:rsidP="002043E2">
            <w:pPr>
              <w:spacing w:after="0" w:line="240" w:lineRule="auto"/>
              <w:jc w:val="right"/>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-12.76</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4DA5CDAF"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Extremadamente Seco</w:t>
            </w:r>
          </w:p>
        </w:tc>
      </w:tr>
      <w:tr w:rsidR="002043E2" w:rsidRPr="002043E2" w14:paraId="41AE512D" w14:textId="77777777" w:rsidTr="002043E2">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186547A6" w14:textId="77777777" w:rsidR="002043E2" w:rsidRPr="002043E2" w:rsidRDefault="002043E2" w:rsidP="002043E2">
            <w:pPr>
              <w:spacing w:after="0" w:line="240" w:lineRule="auto"/>
              <w:jc w:val="center"/>
              <w:rPr>
                <w:rFonts w:ascii="Book Antiqua" w:eastAsia="Times New Roman" w:hAnsi="Book Antiqua" w:cs="Times New Roman"/>
                <w:color w:val="000000"/>
                <w:sz w:val="20"/>
                <w:szCs w:val="20"/>
                <w:lang w:val="es-PE" w:eastAsia="es-PE"/>
              </w:rPr>
            </w:pPr>
            <w:r w:rsidRPr="002043E2">
              <w:rPr>
                <w:rFonts w:ascii="Book Antiqua" w:eastAsia="Times New Roman" w:hAnsi="Book Antiqua" w:cs="Times New Roman"/>
                <w:color w:val="000000"/>
                <w:sz w:val="20"/>
                <w:szCs w:val="20"/>
                <w:lang w:val="es-PE" w:eastAsia="es-PE"/>
              </w:rPr>
              <w:t>5</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007A5AE3"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ene-74</w:t>
            </w:r>
          </w:p>
        </w:tc>
        <w:tc>
          <w:tcPr>
            <w:tcW w:w="1071" w:type="dxa"/>
            <w:tcBorders>
              <w:top w:val="nil"/>
              <w:left w:val="nil"/>
              <w:bottom w:val="single" w:sz="4" w:space="0" w:color="auto"/>
              <w:right w:val="single" w:sz="4" w:space="0" w:color="auto"/>
            </w:tcBorders>
            <w:shd w:val="clear" w:color="auto" w:fill="auto"/>
            <w:noWrap/>
            <w:vAlign w:val="bottom"/>
            <w:hideMark/>
          </w:tcPr>
          <w:p w14:paraId="70FD770D"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abr-74</w:t>
            </w:r>
          </w:p>
        </w:tc>
        <w:tc>
          <w:tcPr>
            <w:tcW w:w="1330" w:type="dxa"/>
            <w:tcBorders>
              <w:top w:val="nil"/>
              <w:left w:val="nil"/>
              <w:bottom w:val="single" w:sz="4" w:space="0" w:color="auto"/>
              <w:right w:val="single" w:sz="4" w:space="0" w:color="auto"/>
            </w:tcBorders>
            <w:shd w:val="clear" w:color="auto" w:fill="auto"/>
            <w:noWrap/>
            <w:vAlign w:val="bottom"/>
            <w:hideMark/>
          </w:tcPr>
          <w:p w14:paraId="46CD1D97"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-1.48</w:t>
            </w:r>
          </w:p>
        </w:tc>
        <w:tc>
          <w:tcPr>
            <w:tcW w:w="1171" w:type="dxa"/>
            <w:tcBorders>
              <w:top w:val="nil"/>
              <w:left w:val="nil"/>
              <w:bottom w:val="single" w:sz="4" w:space="0" w:color="auto"/>
              <w:right w:val="single" w:sz="4" w:space="0" w:color="auto"/>
            </w:tcBorders>
            <w:shd w:val="clear" w:color="auto" w:fill="auto"/>
            <w:noWrap/>
            <w:vAlign w:val="bottom"/>
            <w:hideMark/>
          </w:tcPr>
          <w:p w14:paraId="45F51694"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4 meses</w:t>
            </w:r>
          </w:p>
        </w:tc>
        <w:tc>
          <w:tcPr>
            <w:tcW w:w="1228" w:type="dxa"/>
            <w:tcBorders>
              <w:top w:val="nil"/>
              <w:left w:val="nil"/>
              <w:bottom w:val="single" w:sz="4" w:space="0" w:color="auto"/>
              <w:right w:val="single" w:sz="4" w:space="0" w:color="auto"/>
            </w:tcBorders>
            <w:shd w:val="clear" w:color="auto" w:fill="auto"/>
            <w:noWrap/>
            <w:vAlign w:val="bottom"/>
            <w:hideMark/>
          </w:tcPr>
          <w:p w14:paraId="666FF4BE" w14:textId="77777777" w:rsidR="002043E2" w:rsidRPr="002043E2" w:rsidRDefault="002043E2" w:rsidP="002043E2">
            <w:pPr>
              <w:spacing w:after="0" w:line="240" w:lineRule="auto"/>
              <w:jc w:val="right"/>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-5.91</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700D1A13"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Moderadamente Seco</w:t>
            </w:r>
          </w:p>
        </w:tc>
      </w:tr>
      <w:tr w:rsidR="002043E2" w:rsidRPr="002043E2" w14:paraId="5117C7CA" w14:textId="77777777" w:rsidTr="002043E2">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576CF201" w14:textId="77777777" w:rsidR="002043E2" w:rsidRPr="002043E2" w:rsidRDefault="002043E2" w:rsidP="002043E2">
            <w:pPr>
              <w:spacing w:after="0" w:line="240" w:lineRule="auto"/>
              <w:jc w:val="center"/>
              <w:rPr>
                <w:rFonts w:ascii="Book Antiqua" w:eastAsia="Times New Roman" w:hAnsi="Book Antiqua" w:cs="Times New Roman"/>
                <w:color w:val="000000"/>
                <w:sz w:val="20"/>
                <w:szCs w:val="20"/>
                <w:lang w:val="es-PE" w:eastAsia="es-PE"/>
              </w:rPr>
            </w:pPr>
            <w:r w:rsidRPr="002043E2">
              <w:rPr>
                <w:rFonts w:ascii="Book Antiqua" w:eastAsia="Times New Roman" w:hAnsi="Book Antiqua" w:cs="Times New Roman"/>
                <w:color w:val="000000"/>
                <w:sz w:val="20"/>
                <w:szCs w:val="20"/>
                <w:lang w:val="es-PE" w:eastAsia="es-PE"/>
              </w:rPr>
              <w:t>6</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098CF538"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feb-80</w:t>
            </w:r>
          </w:p>
        </w:tc>
        <w:tc>
          <w:tcPr>
            <w:tcW w:w="1071" w:type="dxa"/>
            <w:tcBorders>
              <w:top w:val="nil"/>
              <w:left w:val="nil"/>
              <w:bottom w:val="single" w:sz="4" w:space="0" w:color="auto"/>
              <w:right w:val="single" w:sz="4" w:space="0" w:color="auto"/>
            </w:tcBorders>
            <w:shd w:val="clear" w:color="auto" w:fill="auto"/>
            <w:noWrap/>
            <w:vAlign w:val="bottom"/>
            <w:hideMark/>
          </w:tcPr>
          <w:p w14:paraId="7FA82B8C"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mar-80</w:t>
            </w:r>
          </w:p>
        </w:tc>
        <w:tc>
          <w:tcPr>
            <w:tcW w:w="1330" w:type="dxa"/>
            <w:tcBorders>
              <w:top w:val="nil"/>
              <w:left w:val="nil"/>
              <w:bottom w:val="single" w:sz="4" w:space="0" w:color="auto"/>
              <w:right w:val="single" w:sz="4" w:space="0" w:color="auto"/>
            </w:tcBorders>
            <w:shd w:val="clear" w:color="auto" w:fill="auto"/>
            <w:noWrap/>
            <w:vAlign w:val="bottom"/>
            <w:hideMark/>
          </w:tcPr>
          <w:p w14:paraId="719BA1A0"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-1.32</w:t>
            </w:r>
          </w:p>
        </w:tc>
        <w:tc>
          <w:tcPr>
            <w:tcW w:w="1171" w:type="dxa"/>
            <w:tcBorders>
              <w:top w:val="nil"/>
              <w:left w:val="nil"/>
              <w:bottom w:val="single" w:sz="4" w:space="0" w:color="auto"/>
              <w:right w:val="single" w:sz="4" w:space="0" w:color="auto"/>
            </w:tcBorders>
            <w:shd w:val="clear" w:color="auto" w:fill="auto"/>
            <w:noWrap/>
            <w:vAlign w:val="bottom"/>
            <w:hideMark/>
          </w:tcPr>
          <w:p w14:paraId="7A947C6B"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2 meses</w:t>
            </w:r>
          </w:p>
        </w:tc>
        <w:tc>
          <w:tcPr>
            <w:tcW w:w="1228" w:type="dxa"/>
            <w:tcBorders>
              <w:top w:val="nil"/>
              <w:left w:val="nil"/>
              <w:bottom w:val="single" w:sz="4" w:space="0" w:color="auto"/>
              <w:right w:val="single" w:sz="4" w:space="0" w:color="auto"/>
            </w:tcBorders>
            <w:shd w:val="clear" w:color="auto" w:fill="auto"/>
            <w:noWrap/>
            <w:vAlign w:val="bottom"/>
            <w:hideMark/>
          </w:tcPr>
          <w:p w14:paraId="2D761A78" w14:textId="77777777" w:rsidR="002043E2" w:rsidRPr="002043E2" w:rsidRDefault="002043E2" w:rsidP="002043E2">
            <w:pPr>
              <w:spacing w:after="0" w:line="240" w:lineRule="auto"/>
              <w:jc w:val="right"/>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-2.63</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26E24257"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Moderadamente Seco</w:t>
            </w:r>
          </w:p>
        </w:tc>
      </w:tr>
      <w:tr w:rsidR="002043E2" w:rsidRPr="002043E2" w14:paraId="5AA7CD9F" w14:textId="77777777" w:rsidTr="002043E2">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18587577" w14:textId="77777777" w:rsidR="002043E2" w:rsidRPr="002043E2" w:rsidRDefault="002043E2" w:rsidP="002043E2">
            <w:pPr>
              <w:spacing w:after="0" w:line="240" w:lineRule="auto"/>
              <w:jc w:val="center"/>
              <w:rPr>
                <w:rFonts w:ascii="Book Antiqua" w:eastAsia="Times New Roman" w:hAnsi="Book Antiqua" w:cs="Times New Roman"/>
                <w:color w:val="000000"/>
                <w:sz w:val="20"/>
                <w:szCs w:val="20"/>
                <w:lang w:val="es-PE" w:eastAsia="es-PE"/>
              </w:rPr>
            </w:pPr>
            <w:r w:rsidRPr="002043E2">
              <w:rPr>
                <w:rFonts w:ascii="Book Antiqua" w:eastAsia="Times New Roman" w:hAnsi="Book Antiqua" w:cs="Times New Roman"/>
                <w:color w:val="000000"/>
                <w:sz w:val="20"/>
                <w:szCs w:val="20"/>
                <w:lang w:val="es-PE" w:eastAsia="es-PE"/>
              </w:rPr>
              <w:t>7</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149F0AFC"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ene-82</w:t>
            </w:r>
          </w:p>
        </w:tc>
        <w:tc>
          <w:tcPr>
            <w:tcW w:w="1071" w:type="dxa"/>
            <w:tcBorders>
              <w:top w:val="nil"/>
              <w:left w:val="nil"/>
              <w:bottom w:val="single" w:sz="4" w:space="0" w:color="auto"/>
              <w:right w:val="single" w:sz="4" w:space="0" w:color="auto"/>
            </w:tcBorders>
            <w:shd w:val="clear" w:color="auto" w:fill="auto"/>
            <w:noWrap/>
            <w:vAlign w:val="bottom"/>
            <w:hideMark/>
          </w:tcPr>
          <w:p w14:paraId="3475143A"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jun-82</w:t>
            </w:r>
          </w:p>
        </w:tc>
        <w:tc>
          <w:tcPr>
            <w:tcW w:w="1330" w:type="dxa"/>
            <w:tcBorders>
              <w:top w:val="nil"/>
              <w:left w:val="nil"/>
              <w:bottom w:val="single" w:sz="4" w:space="0" w:color="auto"/>
              <w:right w:val="single" w:sz="4" w:space="0" w:color="auto"/>
            </w:tcBorders>
            <w:shd w:val="clear" w:color="auto" w:fill="auto"/>
            <w:noWrap/>
            <w:vAlign w:val="bottom"/>
            <w:hideMark/>
          </w:tcPr>
          <w:p w14:paraId="0A95D522"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-1.72</w:t>
            </w:r>
          </w:p>
        </w:tc>
        <w:tc>
          <w:tcPr>
            <w:tcW w:w="1171" w:type="dxa"/>
            <w:tcBorders>
              <w:top w:val="nil"/>
              <w:left w:val="nil"/>
              <w:bottom w:val="single" w:sz="4" w:space="0" w:color="auto"/>
              <w:right w:val="single" w:sz="4" w:space="0" w:color="auto"/>
            </w:tcBorders>
            <w:shd w:val="clear" w:color="auto" w:fill="auto"/>
            <w:noWrap/>
            <w:vAlign w:val="bottom"/>
            <w:hideMark/>
          </w:tcPr>
          <w:p w14:paraId="311E2795"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6 meses</w:t>
            </w:r>
          </w:p>
        </w:tc>
        <w:tc>
          <w:tcPr>
            <w:tcW w:w="1228" w:type="dxa"/>
            <w:tcBorders>
              <w:top w:val="nil"/>
              <w:left w:val="nil"/>
              <w:bottom w:val="single" w:sz="4" w:space="0" w:color="auto"/>
              <w:right w:val="single" w:sz="4" w:space="0" w:color="auto"/>
            </w:tcBorders>
            <w:shd w:val="clear" w:color="auto" w:fill="auto"/>
            <w:noWrap/>
            <w:vAlign w:val="bottom"/>
            <w:hideMark/>
          </w:tcPr>
          <w:p w14:paraId="6CE15BBD" w14:textId="77777777" w:rsidR="002043E2" w:rsidRPr="002043E2" w:rsidRDefault="002043E2" w:rsidP="002043E2">
            <w:pPr>
              <w:spacing w:after="0" w:line="240" w:lineRule="auto"/>
              <w:jc w:val="right"/>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-10.34</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1C894EFC"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Severamente Seco</w:t>
            </w:r>
          </w:p>
        </w:tc>
      </w:tr>
      <w:tr w:rsidR="002043E2" w:rsidRPr="002043E2" w14:paraId="19940E02" w14:textId="77777777" w:rsidTr="002043E2">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72882FD0" w14:textId="77777777" w:rsidR="002043E2" w:rsidRPr="002043E2" w:rsidRDefault="002043E2" w:rsidP="002043E2">
            <w:pPr>
              <w:spacing w:after="0" w:line="240" w:lineRule="auto"/>
              <w:jc w:val="center"/>
              <w:rPr>
                <w:rFonts w:ascii="Book Antiqua" w:eastAsia="Times New Roman" w:hAnsi="Book Antiqua" w:cs="Times New Roman"/>
                <w:color w:val="000000"/>
                <w:sz w:val="20"/>
                <w:szCs w:val="20"/>
                <w:lang w:val="es-PE" w:eastAsia="es-PE"/>
              </w:rPr>
            </w:pPr>
            <w:r w:rsidRPr="002043E2">
              <w:rPr>
                <w:rFonts w:ascii="Book Antiqua" w:eastAsia="Times New Roman" w:hAnsi="Book Antiqua" w:cs="Times New Roman"/>
                <w:color w:val="000000"/>
                <w:sz w:val="20"/>
                <w:szCs w:val="20"/>
                <w:lang w:val="es-PE" w:eastAsia="es-PE"/>
              </w:rPr>
              <w:t>8</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6D9F43B5"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ene-84</w:t>
            </w:r>
          </w:p>
        </w:tc>
        <w:tc>
          <w:tcPr>
            <w:tcW w:w="1071" w:type="dxa"/>
            <w:tcBorders>
              <w:top w:val="nil"/>
              <w:left w:val="nil"/>
              <w:bottom w:val="single" w:sz="4" w:space="0" w:color="auto"/>
              <w:right w:val="single" w:sz="4" w:space="0" w:color="auto"/>
            </w:tcBorders>
            <w:shd w:val="clear" w:color="auto" w:fill="auto"/>
            <w:noWrap/>
            <w:vAlign w:val="bottom"/>
            <w:hideMark/>
          </w:tcPr>
          <w:p w14:paraId="11F56E6B"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ene-84</w:t>
            </w:r>
          </w:p>
        </w:tc>
        <w:tc>
          <w:tcPr>
            <w:tcW w:w="1330" w:type="dxa"/>
            <w:tcBorders>
              <w:top w:val="nil"/>
              <w:left w:val="nil"/>
              <w:bottom w:val="single" w:sz="4" w:space="0" w:color="auto"/>
              <w:right w:val="single" w:sz="4" w:space="0" w:color="auto"/>
            </w:tcBorders>
            <w:shd w:val="clear" w:color="auto" w:fill="auto"/>
            <w:noWrap/>
            <w:vAlign w:val="bottom"/>
            <w:hideMark/>
          </w:tcPr>
          <w:p w14:paraId="0F99B57F"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-1.00</w:t>
            </w:r>
          </w:p>
        </w:tc>
        <w:tc>
          <w:tcPr>
            <w:tcW w:w="1171" w:type="dxa"/>
            <w:tcBorders>
              <w:top w:val="nil"/>
              <w:left w:val="nil"/>
              <w:bottom w:val="single" w:sz="4" w:space="0" w:color="auto"/>
              <w:right w:val="single" w:sz="4" w:space="0" w:color="auto"/>
            </w:tcBorders>
            <w:shd w:val="clear" w:color="auto" w:fill="auto"/>
            <w:noWrap/>
            <w:vAlign w:val="bottom"/>
            <w:hideMark/>
          </w:tcPr>
          <w:p w14:paraId="16D48C93"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single" w:sz="4" w:space="0" w:color="auto"/>
            </w:tcBorders>
            <w:shd w:val="clear" w:color="auto" w:fill="auto"/>
            <w:noWrap/>
            <w:vAlign w:val="bottom"/>
            <w:hideMark/>
          </w:tcPr>
          <w:p w14:paraId="7321A928" w14:textId="77777777" w:rsidR="002043E2" w:rsidRPr="002043E2" w:rsidRDefault="002043E2" w:rsidP="002043E2">
            <w:pPr>
              <w:spacing w:after="0" w:line="240" w:lineRule="auto"/>
              <w:jc w:val="right"/>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-1.00</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6D6367DA"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Moderadamente Seco</w:t>
            </w:r>
          </w:p>
        </w:tc>
      </w:tr>
      <w:tr w:rsidR="002043E2" w:rsidRPr="002043E2" w14:paraId="3CF40E24" w14:textId="77777777" w:rsidTr="002043E2">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5FEA2749" w14:textId="77777777" w:rsidR="002043E2" w:rsidRPr="002043E2" w:rsidRDefault="002043E2" w:rsidP="002043E2">
            <w:pPr>
              <w:spacing w:after="0" w:line="240" w:lineRule="auto"/>
              <w:jc w:val="center"/>
              <w:rPr>
                <w:rFonts w:ascii="Book Antiqua" w:eastAsia="Times New Roman" w:hAnsi="Book Antiqua" w:cs="Times New Roman"/>
                <w:color w:val="000000"/>
                <w:sz w:val="20"/>
                <w:szCs w:val="20"/>
                <w:lang w:val="es-PE" w:eastAsia="es-PE"/>
              </w:rPr>
            </w:pPr>
            <w:r w:rsidRPr="002043E2">
              <w:rPr>
                <w:rFonts w:ascii="Book Antiqua" w:eastAsia="Times New Roman" w:hAnsi="Book Antiqua" w:cs="Times New Roman"/>
                <w:color w:val="000000"/>
                <w:sz w:val="20"/>
                <w:szCs w:val="20"/>
                <w:lang w:val="es-PE" w:eastAsia="es-PE"/>
              </w:rPr>
              <w:t>9</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34F1FD14"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feb-85</w:t>
            </w:r>
          </w:p>
        </w:tc>
        <w:tc>
          <w:tcPr>
            <w:tcW w:w="1071" w:type="dxa"/>
            <w:tcBorders>
              <w:top w:val="nil"/>
              <w:left w:val="nil"/>
              <w:bottom w:val="single" w:sz="4" w:space="0" w:color="auto"/>
              <w:right w:val="single" w:sz="4" w:space="0" w:color="auto"/>
            </w:tcBorders>
            <w:shd w:val="clear" w:color="auto" w:fill="auto"/>
            <w:noWrap/>
            <w:vAlign w:val="bottom"/>
            <w:hideMark/>
          </w:tcPr>
          <w:p w14:paraId="4286AEC6"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abr-85</w:t>
            </w:r>
          </w:p>
        </w:tc>
        <w:tc>
          <w:tcPr>
            <w:tcW w:w="1330" w:type="dxa"/>
            <w:tcBorders>
              <w:top w:val="nil"/>
              <w:left w:val="nil"/>
              <w:bottom w:val="single" w:sz="4" w:space="0" w:color="auto"/>
              <w:right w:val="single" w:sz="4" w:space="0" w:color="auto"/>
            </w:tcBorders>
            <w:shd w:val="clear" w:color="auto" w:fill="auto"/>
            <w:noWrap/>
            <w:vAlign w:val="bottom"/>
            <w:hideMark/>
          </w:tcPr>
          <w:p w14:paraId="43EBB8D9"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-1.23</w:t>
            </w:r>
          </w:p>
        </w:tc>
        <w:tc>
          <w:tcPr>
            <w:tcW w:w="1171" w:type="dxa"/>
            <w:tcBorders>
              <w:top w:val="nil"/>
              <w:left w:val="nil"/>
              <w:bottom w:val="single" w:sz="4" w:space="0" w:color="auto"/>
              <w:right w:val="single" w:sz="4" w:space="0" w:color="auto"/>
            </w:tcBorders>
            <w:shd w:val="clear" w:color="auto" w:fill="auto"/>
            <w:noWrap/>
            <w:vAlign w:val="bottom"/>
            <w:hideMark/>
          </w:tcPr>
          <w:p w14:paraId="451F2B48"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3 meses</w:t>
            </w:r>
          </w:p>
        </w:tc>
        <w:tc>
          <w:tcPr>
            <w:tcW w:w="1228" w:type="dxa"/>
            <w:tcBorders>
              <w:top w:val="nil"/>
              <w:left w:val="nil"/>
              <w:bottom w:val="single" w:sz="4" w:space="0" w:color="auto"/>
              <w:right w:val="single" w:sz="4" w:space="0" w:color="auto"/>
            </w:tcBorders>
            <w:shd w:val="clear" w:color="auto" w:fill="auto"/>
            <w:noWrap/>
            <w:vAlign w:val="bottom"/>
            <w:hideMark/>
          </w:tcPr>
          <w:p w14:paraId="57CC49D0" w14:textId="77777777" w:rsidR="002043E2" w:rsidRPr="002043E2" w:rsidRDefault="002043E2" w:rsidP="002043E2">
            <w:pPr>
              <w:spacing w:after="0" w:line="240" w:lineRule="auto"/>
              <w:jc w:val="right"/>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-3.68</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5338968A"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Moderadamente Seco</w:t>
            </w:r>
          </w:p>
        </w:tc>
      </w:tr>
      <w:tr w:rsidR="002043E2" w:rsidRPr="002043E2" w14:paraId="41C1458F" w14:textId="77777777" w:rsidTr="002043E2">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79CF4507" w14:textId="77777777" w:rsidR="002043E2" w:rsidRPr="002043E2" w:rsidRDefault="002043E2" w:rsidP="002043E2">
            <w:pPr>
              <w:spacing w:after="0" w:line="240" w:lineRule="auto"/>
              <w:jc w:val="center"/>
              <w:rPr>
                <w:rFonts w:ascii="Book Antiqua" w:eastAsia="Times New Roman" w:hAnsi="Book Antiqua" w:cs="Times New Roman"/>
                <w:color w:val="000000"/>
                <w:sz w:val="20"/>
                <w:szCs w:val="20"/>
                <w:lang w:val="es-PE" w:eastAsia="es-PE"/>
              </w:rPr>
            </w:pPr>
            <w:r w:rsidRPr="002043E2">
              <w:rPr>
                <w:rFonts w:ascii="Book Antiqua" w:eastAsia="Times New Roman" w:hAnsi="Book Antiqua" w:cs="Times New Roman"/>
                <w:color w:val="000000"/>
                <w:sz w:val="20"/>
                <w:szCs w:val="20"/>
                <w:lang w:val="es-PE" w:eastAsia="es-PE"/>
              </w:rPr>
              <w:t>10</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1F982876"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mar-88</w:t>
            </w:r>
          </w:p>
        </w:tc>
        <w:tc>
          <w:tcPr>
            <w:tcW w:w="1071" w:type="dxa"/>
            <w:tcBorders>
              <w:top w:val="nil"/>
              <w:left w:val="nil"/>
              <w:bottom w:val="single" w:sz="4" w:space="0" w:color="auto"/>
              <w:right w:val="single" w:sz="4" w:space="0" w:color="auto"/>
            </w:tcBorders>
            <w:shd w:val="clear" w:color="auto" w:fill="auto"/>
            <w:noWrap/>
            <w:vAlign w:val="bottom"/>
            <w:hideMark/>
          </w:tcPr>
          <w:p w14:paraId="2B5507B7"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jun-88</w:t>
            </w:r>
          </w:p>
        </w:tc>
        <w:tc>
          <w:tcPr>
            <w:tcW w:w="1330" w:type="dxa"/>
            <w:tcBorders>
              <w:top w:val="nil"/>
              <w:left w:val="nil"/>
              <w:bottom w:val="single" w:sz="4" w:space="0" w:color="auto"/>
              <w:right w:val="single" w:sz="4" w:space="0" w:color="auto"/>
            </w:tcBorders>
            <w:shd w:val="clear" w:color="auto" w:fill="auto"/>
            <w:noWrap/>
            <w:vAlign w:val="bottom"/>
            <w:hideMark/>
          </w:tcPr>
          <w:p w14:paraId="7815D0F1"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-1.14</w:t>
            </w:r>
          </w:p>
        </w:tc>
        <w:tc>
          <w:tcPr>
            <w:tcW w:w="1171" w:type="dxa"/>
            <w:tcBorders>
              <w:top w:val="nil"/>
              <w:left w:val="nil"/>
              <w:bottom w:val="single" w:sz="4" w:space="0" w:color="auto"/>
              <w:right w:val="single" w:sz="4" w:space="0" w:color="auto"/>
            </w:tcBorders>
            <w:shd w:val="clear" w:color="auto" w:fill="auto"/>
            <w:noWrap/>
            <w:vAlign w:val="bottom"/>
            <w:hideMark/>
          </w:tcPr>
          <w:p w14:paraId="77FDA91B"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4 meses</w:t>
            </w:r>
          </w:p>
        </w:tc>
        <w:tc>
          <w:tcPr>
            <w:tcW w:w="1228" w:type="dxa"/>
            <w:tcBorders>
              <w:top w:val="nil"/>
              <w:left w:val="nil"/>
              <w:bottom w:val="single" w:sz="4" w:space="0" w:color="auto"/>
              <w:right w:val="single" w:sz="4" w:space="0" w:color="auto"/>
            </w:tcBorders>
            <w:shd w:val="clear" w:color="auto" w:fill="auto"/>
            <w:noWrap/>
            <w:vAlign w:val="bottom"/>
            <w:hideMark/>
          </w:tcPr>
          <w:p w14:paraId="594D5EE1" w14:textId="77777777" w:rsidR="002043E2" w:rsidRPr="002043E2" w:rsidRDefault="002043E2" w:rsidP="002043E2">
            <w:pPr>
              <w:spacing w:after="0" w:line="240" w:lineRule="auto"/>
              <w:jc w:val="right"/>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-4.56</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083DB123"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Moderadamente Seco</w:t>
            </w:r>
          </w:p>
        </w:tc>
      </w:tr>
      <w:tr w:rsidR="002043E2" w:rsidRPr="002043E2" w14:paraId="53C6270E" w14:textId="77777777" w:rsidTr="002043E2">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2E96617B" w14:textId="77777777" w:rsidR="002043E2" w:rsidRPr="002043E2" w:rsidRDefault="002043E2" w:rsidP="002043E2">
            <w:pPr>
              <w:spacing w:after="0" w:line="240" w:lineRule="auto"/>
              <w:jc w:val="center"/>
              <w:rPr>
                <w:rFonts w:ascii="Book Antiqua" w:eastAsia="Times New Roman" w:hAnsi="Book Antiqua" w:cs="Times New Roman"/>
                <w:color w:val="000000"/>
                <w:sz w:val="20"/>
                <w:szCs w:val="20"/>
                <w:lang w:val="es-PE" w:eastAsia="es-PE"/>
              </w:rPr>
            </w:pPr>
            <w:r w:rsidRPr="002043E2">
              <w:rPr>
                <w:rFonts w:ascii="Book Antiqua" w:eastAsia="Times New Roman" w:hAnsi="Book Antiqua" w:cs="Times New Roman"/>
                <w:color w:val="000000"/>
                <w:sz w:val="20"/>
                <w:szCs w:val="20"/>
                <w:lang w:val="es-PE" w:eastAsia="es-PE"/>
              </w:rPr>
              <w:t>11</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5A26800D"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jun-91</w:t>
            </w:r>
          </w:p>
        </w:tc>
        <w:tc>
          <w:tcPr>
            <w:tcW w:w="1071" w:type="dxa"/>
            <w:tcBorders>
              <w:top w:val="nil"/>
              <w:left w:val="nil"/>
              <w:bottom w:val="single" w:sz="4" w:space="0" w:color="auto"/>
              <w:right w:val="single" w:sz="4" w:space="0" w:color="auto"/>
            </w:tcBorders>
            <w:shd w:val="clear" w:color="auto" w:fill="auto"/>
            <w:noWrap/>
            <w:vAlign w:val="bottom"/>
            <w:hideMark/>
          </w:tcPr>
          <w:p w14:paraId="120B60CC"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jun-91</w:t>
            </w:r>
          </w:p>
        </w:tc>
        <w:tc>
          <w:tcPr>
            <w:tcW w:w="1330" w:type="dxa"/>
            <w:tcBorders>
              <w:top w:val="nil"/>
              <w:left w:val="nil"/>
              <w:bottom w:val="single" w:sz="4" w:space="0" w:color="auto"/>
              <w:right w:val="single" w:sz="4" w:space="0" w:color="auto"/>
            </w:tcBorders>
            <w:shd w:val="clear" w:color="auto" w:fill="auto"/>
            <w:noWrap/>
            <w:vAlign w:val="bottom"/>
            <w:hideMark/>
          </w:tcPr>
          <w:p w14:paraId="598D1F11"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-1.36</w:t>
            </w:r>
          </w:p>
        </w:tc>
        <w:tc>
          <w:tcPr>
            <w:tcW w:w="1171" w:type="dxa"/>
            <w:tcBorders>
              <w:top w:val="nil"/>
              <w:left w:val="nil"/>
              <w:bottom w:val="single" w:sz="4" w:space="0" w:color="auto"/>
              <w:right w:val="single" w:sz="4" w:space="0" w:color="auto"/>
            </w:tcBorders>
            <w:shd w:val="clear" w:color="auto" w:fill="auto"/>
            <w:noWrap/>
            <w:vAlign w:val="bottom"/>
            <w:hideMark/>
          </w:tcPr>
          <w:p w14:paraId="15EDA86B"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single" w:sz="4" w:space="0" w:color="auto"/>
            </w:tcBorders>
            <w:shd w:val="clear" w:color="auto" w:fill="auto"/>
            <w:noWrap/>
            <w:vAlign w:val="bottom"/>
            <w:hideMark/>
          </w:tcPr>
          <w:p w14:paraId="5962D129" w14:textId="77777777" w:rsidR="002043E2" w:rsidRPr="002043E2" w:rsidRDefault="002043E2" w:rsidP="002043E2">
            <w:pPr>
              <w:spacing w:after="0" w:line="240" w:lineRule="auto"/>
              <w:jc w:val="right"/>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-1.36</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3EFEE5E4"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Moderadamente Seco</w:t>
            </w:r>
          </w:p>
        </w:tc>
      </w:tr>
      <w:tr w:rsidR="002043E2" w:rsidRPr="002043E2" w14:paraId="3A774834" w14:textId="77777777" w:rsidTr="002043E2">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73D52C02" w14:textId="77777777" w:rsidR="002043E2" w:rsidRPr="002043E2" w:rsidRDefault="002043E2" w:rsidP="002043E2">
            <w:pPr>
              <w:spacing w:after="0" w:line="240" w:lineRule="auto"/>
              <w:jc w:val="center"/>
              <w:rPr>
                <w:rFonts w:ascii="Book Antiqua" w:eastAsia="Times New Roman" w:hAnsi="Book Antiqua" w:cs="Times New Roman"/>
                <w:color w:val="000000"/>
                <w:sz w:val="20"/>
                <w:szCs w:val="20"/>
                <w:lang w:val="es-PE" w:eastAsia="es-PE"/>
              </w:rPr>
            </w:pPr>
            <w:r w:rsidRPr="002043E2">
              <w:rPr>
                <w:rFonts w:ascii="Book Antiqua" w:eastAsia="Times New Roman" w:hAnsi="Book Antiqua" w:cs="Times New Roman"/>
                <w:color w:val="000000"/>
                <w:sz w:val="20"/>
                <w:szCs w:val="20"/>
                <w:lang w:val="es-PE" w:eastAsia="es-PE"/>
              </w:rPr>
              <w:t>12</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54064675"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ene-05</w:t>
            </w:r>
          </w:p>
        </w:tc>
        <w:tc>
          <w:tcPr>
            <w:tcW w:w="1071" w:type="dxa"/>
            <w:tcBorders>
              <w:top w:val="nil"/>
              <w:left w:val="nil"/>
              <w:bottom w:val="single" w:sz="4" w:space="0" w:color="auto"/>
              <w:right w:val="single" w:sz="4" w:space="0" w:color="auto"/>
            </w:tcBorders>
            <w:shd w:val="clear" w:color="auto" w:fill="auto"/>
            <w:noWrap/>
            <w:vAlign w:val="bottom"/>
            <w:hideMark/>
          </w:tcPr>
          <w:p w14:paraId="0FC9C88E"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feb-05</w:t>
            </w:r>
          </w:p>
        </w:tc>
        <w:tc>
          <w:tcPr>
            <w:tcW w:w="1330" w:type="dxa"/>
            <w:tcBorders>
              <w:top w:val="nil"/>
              <w:left w:val="nil"/>
              <w:bottom w:val="single" w:sz="4" w:space="0" w:color="auto"/>
              <w:right w:val="single" w:sz="4" w:space="0" w:color="auto"/>
            </w:tcBorders>
            <w:shd w:val="clear" w:color="auto" w:fill="auto"/>
            <w:noWrap/>
            <w:vAlign w:val="bottom"/>
            <w:hideMark/>
          </w:tcPr>
          <w:p w14:paraId="4B1F9F17"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-1.18</w:t>
            </w:r>
          </w:p>
        </w:tc>
        <w:tc>
          <w:tcPr>
            <w:tcW w:w="1171" w:type="dxa"/>
            <w:tcBorders>
              <w:top w:val="nil"/>
              <w:left w:val="nil"/>
              <w:bottom w:val="single" w:sz="4" w:space="0" w:color="auto"/>
              <w:right w:val="single" w:sz="4" w:space="0" w:color="auto"/>
            </w:tcBorders>
            <w:shd w:val="clear" w:color="auto" w:fill="auto"/>
            <w:noWrap/>
            <w:vAlign w:val="bottom"/>
            <w:hideMark/>
          </w:tcPr>
          <w:p w14:paraId="17271557"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2 meses</w:t>
            </w:r>
          </w:p>
        </w:tc>
        <w:tc>
          <w:tcPr>
            <w:tcW w:w="1228" w:type="dxa"/>
            <w:tcBorders>
              <w:top w:val="nil"/>
              <w:left w:val="nil"/>
              <w:bottom w:val="single" w:sz="4" w:space="0" w:color="auto"/>
              <w:right w:val="single" w:sz="4" w:space="0" w:color="auto"/>
            </w:tcBorders>
            <w:shd w:val="clear" w:color="auto" w:fill="auto"/>
            <w:noWrap/>
            <w:vAlign w:val="bottom"/>
            <w:hideMark/>
          </w:tcPr>
          <w:p w14:paraId="516A783B" w14:textId="77777777" w:rsidR="002043E2" w:rsidRPr="002043E2" w:rsidRDefault="002043E2" w:rsidP="002043E2">
            <w:pPr>
              <w:spacing w:after="0" w:line="240" w:lineRule="auto"/>
              <w:jc w:val="right"/>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-2.35</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7C93502A"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Moderadamente Seco</w:t>
            </w:r>
          </w:p>
        </w:tc>
      </w:tr>
      <w:tr w:rsidR="002043E2" w:rsidRPr="002043E2" w14:paraId="0D6FEB55" w14:textId="77777777" w:rsidTr="002043E2">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0D19D0EE" w14:textId="77777777" w:rsidR="002043E2" w:rsidRPr="002043E2" w:rsidRDefault="002043E2" w:rsidP="002043E2">
            <w:pPr>
              <w:spacing w:after="0" w:line="240" w:lineRule="auto"/>
              <w:jc w:val="center"/>
              <w:rPr>
                <w:rFonts w:ascii="Book Antiqua" w:eastAsia="Times New Roman" w:hAnsi="Book Antiqua" w:cs="Times New Roman"/>
                <w:color w:val="000000"/>
                <w:sz w:val="20"/>
                <w:szCs w:val="20"/>
                <w:lang w:val="es-PE" w:eastAsia="es-PE"/>
              </w:rPr>
            </w:pPr>
            <w:r w:rsidRPr="002043E2">
              <w:rPr>
                <w:rFonts w:ascii="Book Antiqua" w:eastAsia="Times New Roman" w:hAnsi="Book Antiqua" w:cs="Times New Roman"/>
                <w:color w:val="000000"/>
                <w:sz w:val="20"/>
                <w:szCs w:val="20"/>
                <w:lang w:val="es-PE" w:eastAsia="es-PE"/>
              </w:rPr>
              <w:t>13</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3270EC5D"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jun-06</w:t>
            </w:r>
          </w:p>
        </w:tc>
        <w:tc>
          <w:tcPr>
            <w:tcW w:w="1071" w:type="dxa"/>
            <w:tcBorders>
              <w:top w:val="nil"/>
              <w:left w:val="nil"/>
              <w:bottom w:val="single" w:sz="4" w:space="0" w:color="auto"/>
              <w:right w:val="single" w:sz="4" w:space="0" w:color="auto"/>
            </w:tcBorders>
            <w:shd w:val="clear" w:color="auto" w:fill="auto"/>
            <w:noWrap/>
            <w:vAlign w:val="bottom"/>
            <w:hideMark/>
          </w:tcPr>
          <w:p w14:paraId="31288494"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jun-06</w:t>
            </w:r>
          </w:p>
        </w:tc>
        <w:tc>
          <w:tcPr>
            <w:tcW w:w="1330" w:type="dxa"/>
            <w:tcBorders>
              <w:top w:val="nil"/>
              <w:left w:val="nil"/>
              <w:bottom w:val="single" w:sz="4" w:space="0" w:color="auto"/>
              <w:right w:val="single" w:sz="4" w:space="0" w:color="auto"/>
            </w:tcBorders>
            <w:shd w:val="clear" w:color="auto" w:fill="auto"/>
            <w:noWrap/>
            <w:vAlign w:val="bottom"/>
            <w:hideMark/>
          </w:tcPr>
          <w:p w14:paraId="7A72DE9B"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-1.07</w:t>
            </w:r>
          </w:p>
        </w:tc>
        <w:tc>
          <w:tcPr>
            <w:tcW w:w="1171" w:type="dxa"/>
            <w:tcBorders>
              <w:top w:val="nil"/>
              <w:left w:val="nil"/>
              <w:bottom w:val="single" w:sz="4" w:space="0" w:color="auto"/>
              <w:right w:val="single" w:sz="4" w:space="0" w:color="auto"/>
            </w:tcBorders>
            <w:shd w:val="clear" w:color="auto" w:fill="auto"/>
            <w:noWrap/>
            <w:vAlign w:val="bottom"/>
            <w:hideMark/>
          </w:tcPr>
          <w:p w14:paraId="23D2CD08"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single" w:sz="4" w:space="0" w:color="auto"/>
            </w:tcBorders>
            <w:shd w:val="clear" w:color="auto" w:fill="auto"/>
            <w:noWrap/>
            <w:vAlign w:val="bottom"/>
            <w:hideMark/>
          </w:tcPr>
          <w:p w14:paraId="691074F6" w14:textId="77777777" w:rsidR="002043E2" w:rsidRPr="002043E2" w:rsidRDefault="002043E2" w:rsidP="002043E2">
            <w:pPr>
              <w:spacing w:after="0" w:line="240" w:lineRule="auto"/>
              <w:jc w:val="right"/>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-1.07</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3763DF07"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Moderadamente Seco</w:t>
            </w:r>
          </w:p>
        </w:tc>
      </w:tr>
      <w:tr w:rsidR="002043E2" w:rsidRPr="002043E2" w14:paraId="48D891CD" w14:textId="77777777" w:rsidTr="002043E2">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19A3E2EA" w14:textId="77777777" w:rsidR="002043E2" w:rsidRPr="002043E2" w:rsidRDefault="002043E2" w:rsidP="002043E2">
            <w:pPr>
              <w:spacing w:after="0" w:line="240" w:lineRule="auto"/>
              <w:jc w:val="center"/>
              <w:rPr>
                <w:rFonts w:ascii="Book Antiqua" w:eastAsia="Times New Roman" w:hAnsi="Book Antiqua" w:cs="Times New Roman"/>
                <w:color w:val="000000"/>
                <w:sz w:val="20"/>
                <w:szCs w:val="20"/>
                <w:lang w:val="es-PE" w:eastAsia="es-PE"/>
              </w:rPr>
            </w:pPr>
            <w:r w:rsidRPr="002043E2">
              <w:rPr>
                <w:rFonts w:ascii="Book Antiqua" w:eastAsia="Times New Roman" w:hAnsi="Book Antiqua" w:cs="Times New Roman"/>
                <w:color w:val="000000"/>
                <w:sz w:val="20"/>
                <w:szCs w:val="20"/>
                <w:lang w:val="es-PE" w:eastAsia="es-PE"/>
              </w:rPr>
              <w:t>14</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3F44E5FA"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jul-11</w:t>
            </w:r>
          </w:p>
        </w:tc>
        <w:tc>
          <w:tcPr>
            <w:tcW w:w="1071" w:type="dxa"/>
            <w:tcBorders>
              <w:top w:val="nil"/>
              <w:left w:val="nil"/>
              <w:bottom w:val="single" w:sz="4" w:space="0" w:color="auto"/>
              <w:right w:val="single" w:sz="4" w:space="0" w:color="auto"/>
            </w:tcBorders>
            <w:shd w:val="clear" w:color="auto" w:fill="auto"/>
            <w:noWrap/>
            <w:vAlign w:val="bottom"/>
            <w:hideMark/>
          </w:tcPr>
          <w:p w14:paraId="51377FC9"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jul-11</w:t>
            </w:r>
          </w:p>
        </w:tc>
        <w:tc>
          <w:tcPr>
            <w:tcW w:w="1330" w:type="dxa"/>
            <w:tcBorders>
              <w:top w:val="nil"/>
              <w:left w:val="nil"/>
              <w:bottom w:val="single" w:sz="4" w:space="0" w:color="auto"/>
              <w:right w:val="single" w:sz="4" w:space="0" w:color="auto"/>
            </w:tcBorders>
            <w:shd w:val="clear" w:color="auto" w:fill="auto"/>
            <w:noWrap/>
            <w:vAlign w:val="bottom"/>
            <w:hideMark/>
          </w:tcPr>
          <w:p w14:paraId="592E254C"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-1.10</w:t>
            </w:r>
          </w:p>
        </w:tc>
        <w:tc>
          <w:tcPr>
            <w:tcW w:w="1171" w:type="dxa"/>
            <w:tcBorders>
              <w:top w:val="nil"/>
              <w:left w:val="nil"/>
              <w:bottom w:val="single" w:sz="4" w:space="0" w:color="auto"/>
              <w:right w:val="single" w:sz="4" w:space="0" w:color="auto"/>
            </w:tcBorders>
            <w:shd w:val="clear" w:color="auto" w:fill="auto"/>
            <w:noWrap/>
            <w:vAlign w:val="bottom"/>
            <w:hideMark/>
          </w:tcPr>
          <w:p w14:paraId="5A59C84C"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single" w:sz="4" w:space="0" w:color="auto"/>
            </w:tcBorders>
            <w:shd w:val="clear" w:color="auto" w:fill="auto"/>
            <w:noWrap/>
            <w:vAlign w:val="bottom"/>
            <w:hideMark/>
          </w:tcPr>
          <w:p w14:paraId="4165F6D5" w14:textId="77777777" w:rsidR="002043E2" w:rsidRPr="002043E2" w:rsidRDefault="002043E2" w:rsidP="002043E2">
            <w:pPr>
              <w:spacing w:after="0" w:line="240" w:lineRule="auto"/>
              <w:jc w:val="right"/>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-1.10</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7FBB2071"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Moderadamente Seco</w:t>
            </w:r>
          </w:p>
        </w:tc>
      </w:tr>
      <w:tr w:rsidR="002043E2" w:rsidRPr="002043E2" w14:paraId="31B386C2" w14:textId="77777777" w:rsidTr="002043E2">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375E3DF7" w14:textId="77777777" w:rsidR="002043E2" w:rsidRPr="002043E2" w:rsidRDefault="002043E2" w:rsidP="002043E2">
            <w:pPr>
              <w:spacing w:after="0" w:line="240" w:lineRule="auto"/>
              <w:jc w:val="center"/>
              <w:rPr>
                <w:rFonts w:ascii="Book Antiqua" w:eastAsia="Times New Roman" w:hAnsi="Book Antiqua" w:cs="Times New Roman"/>
                <w:color w:val="000000"/>
                <w:sz w:val="20"/>
                <w:szCs w:val="20"/>
                <w:lang w:val="es-PE" w:eastAsia="es-PE"/>
              </w:rPr>
            </w:pPr>
            <w:r w:rsidRPr="002043E2">
              <w:rPr>
                <w:rFonts w:ascii="Book Antiqua" w:eastAsia="Times New Roman" w:hAnsi="Book Antiqua" w:cs="Times New Roman"/>
                <w:color w:val="000000"/>
                <w:sz w:val="20"/>
                <w:szCs w:val="20"/>
                <w:lang w:val="es-PE" w:eastAsia="es-PE"/>
              </w:rPr>
              <w:t>15</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357BF410"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ene-13</w:t>
            </w:r>
          </w:p>
        </w:tc>
        <w:tc>
          <w:tcPr>
            <w:tcW w:w="1071" w:type="dxa"/>
            <w:tcBorders>
              <w:top w:val="nil"/>
              <w:left w:val="nil"/>
              <w:bottom w:val="single" w:sz="4" w:space="0" w:color="auto"/>
              <w:right w:val="single" w:sz="4" w:space="0" w:color="auto"/>
            </w:tcBorders>
            <w:shd w:val="clear" w:color="auto" w:fill="auto"/>
            <w:noWrap/>
            <w:vAlign w:val="bottom"/>
            <w:hideMark/>
          </w:tcPr>
          <w:p w14:paraId="6F4EE0A7"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feb-13</w:t>
            </w:r>
          </w:p>
        </w:tc>
        <w:tc>
          <w:tcPr>
            <w:tcW w:w="1330" w:type="dxa"/>
            <w:tcBorders>
              <w:top w:val="nil"/>
              <w:left w:val="nil"/>
              <w:bottom w:val="single" w:sz="4" w:space="0" w:color="auto"/>
              <w:right w:val="single" w:sz="4" w:space="0" w:color="auto"/>
            </w:tcBorders>
            <w:shd w:val="clear" w:color="auto" w:fill="auto"/>
            <w:noWrap/>
            <w:vAlign w:val="bottom"/>
            <w:hideMark/>
          </w:tcPr>
          <w:p w14:paraId="400D5483"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-1.19</w:t>
            </w:r>
          </w:p>
        </w:tc>
        <w:tc>
          <w:tcPr>
            <w:tcW w:w="1171" w:type="dxa"/>
            <w:tcBorders>
              <w:top w:val="nil"/>
              <w:left w:val="nil"/>
              <w:bottom w:val="single" w:sz="4" w:space="0" w:color="auto"/>
              <w:right w:val="single" w:sz="4" w:space="0" w:color="auto"/>
            </w:tcBorders>
            <w:shd w:val="clear" w:color="auto" w:fill="auto"/>
            <w:noWrap/>
            <w:vAlign w:val="bottom"/>
            <w:hideMark/>
          </w:tcPr>
          <w:p w14:paraId="5A700A84"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2 meses</w:t>
            </w:r>
          </w:p>
        </w:tc>
        <w:tc>
          <w:tcPr>
            <w:tcW w:w="1228" w:type="dxa"/>
            <w:tcBorders>
              <w:top w:val="nil"/>
              <w:left w:val="nil"/>
              <w:bottom w:val="single" w:sz="4" w:space="0" w:color="auto"/>
              <w:right w:val="single" w:sz="4" w:space="0" w:color="auto"/>
            </w:tcBorders>
            <w:shd w:val="clear" w:color="auto" w:fill="auto"/>
            <w:noWrap/>
            <w:vAlign w:val="bottom"/>
            <w:hideMark/>
          </w:tcPr>
          <w:p w14:paraId="17505D7F" w14:textId="77777777" w:rsidR="002043E2" w:rsidRPr="002043E2" w:rsidRDefault="002043E2" w:rsidP="002043E2">
            <w:pPr>
              <w:spacing w:after="0" w:line="240" w:lineRule="auto"/>
              <w:jc w:val="right"/>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-2.37</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011F8810"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Moderadamente Seco</w:t>
            </w:r>
          </w:p>
        </w:tc>
      </w:tr>
      <w:tr w:rsidR="002043E2" w:rsidRPr="002043E2" w14:paraId="28FB2176" w14:textId="77777777" w:rsidTr="002043E2">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4F459C1D" w14:textId="77777777" w:rsidR="002043E2" w:rsidRPr="002043E2" w:rsidRDefault="002043E2" w:rsidP="002043E2">
            <w:pPr>
              <w:spacing w:after="0" w:line="240" w:lineRule="auto"/>
              <w:jc w:val="center"/>
              <w:rPr>
                <w:rFonts w:ascii="Book Antiqua" w:eastAsia="Times New Roman" w:hAnsi="Book Antiqua" w:cs="Times New Roman"/>
                <w:color w:val="000000"/>
                <w:sz w:val="20"/>
                <w:szCs w:val="20"/>
                <w:lang w:val="es-PE" w:eastAsia="es-PE"/>
              </w:rPr>
            </w:pPr>
            <w:r w:rsidRPr="002043E2">
              <w:rPr>
                <w:rFonts w:ascii="Book Antiqua" w:eastAsia="Times New Roman" w:hAnsi="Book Antiqua" w:cs="Times New Roman"/>
                <w:color w:val="000000"/>
                <w:sz w:val="20"/>
                <w:szCs w:val="20"/>
                <w:lang w:val="es-PE" w:eastAsia="es-PE"/>
              </w:rPr>
              <w:t>16</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3C82EF7F"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jun-13</w:t>
            </w:r>
          </w:p>
        </w:tc>
        <w:tc>
          <w:tcPr>
            <w:tcW w:w="1071" w:type="dxa"/>
            <w:tcBorders>
              <w:top w:val="nil"/>
              <w:left w:val="nil"/>
              <w:bottom w:val="single" w:sz="4" w:space="0" w:color="auto"/>
              <w:right w:val="single" w:sz="4" w:space="0" w:color="auto"/>
            </w:tcBorders>
            <w:shd w:val="clear" w:color="auto" w:fill="auto"/>
            <w:noWrap/>
            <w:vAlign w:val="bottom"/>
            <w:hideMark/>
          </w:tcPr>
          <w:p w14:paraId="062AACF6"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jun-13</w:t>
            </w:r>
          </w:p>
        </w:tc>
        <w:tc>
          <w:tcPr>
            <w:tcW w:w="1330" w:type="dxa"/>
            <w:tcBorders>
              <w:top w:val="nil"/>
              <w:left w:val="nil"/>
              <w:bottom w:val="single" w:sz="4" w:space="0" w:color="auto"/>
              <w:right w:val="single" w:sz="4" w:space="0" w:color="auto"/>
            </w:tcBorders>
            <w:shd w:val="clear" w:color="auto" w:fill="auto"/>
            <w:noWrap/>
            <w:vAlign w:val="bottom"/>
            <w:hideMark/>
          </w:tcPr>
          <w:p w14:paraId="2E3A1A55"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-1.94</w:t>
            </w:r>
          </w:p>
        </w:tc>
        <w:tc>
          <w:tcPr>
            <w:tcW w:w="1171" w:type="dxa"/>
            <w:tcBorders>
              <w:top w:val="nil"/>
              <w:left w:val="nil"/>
              <w:bottom w:val="single" w:sz="4" w:space="0" w:color="auto"/>
              <w:right w:val="single" w:sz="4" w:space="0" w:color="auto"/>
            </w:tcBorders>
            <w:shd w:val="clear" w:color="auto" w:fill="auto"/>
            <w:noWrap/>
            <w:vAlign w:val="bottom"/>
            <w:hideMark/>
          </w:tcPr>
          <w:p w14:paraId="0610F4DE"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single" w:sz="4" w:space="0" w:color="auto"/>
            </w:tcBorders>
            <w:shd w:val="clear" w:color="auto" w:fill="auto"/>
            <w:noWrap/>
            <w:vAlign w:val="bottom"/>
            <w:hideMark/>
          </w:tcPr>
          <w:p w14:paraId="538E8EC9" w14:textId="77777777" w:rsidR="002043E2" w:rsidRPr="002043E2" w:rsidRDefault="002043E2" w:rsidP="002043E2">
            <w:pPr>
              <w:spacing w:after="0" w:line="240" w:lineRule="auto"/>
              <w:jc w:val="right"/>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-1.94</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1F08A052"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Severamente Seco</w:t>
            </w:r>
          </w:p>
        </w:tc>
      </w:tr>
      <w:tr w:rsidR="002043E2" w:rsidRPr="002043E2" w14:paraId="519FD0DE" w14:textId="77777777" w:rsidTr="002043E2">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453F8422" w14:textId="77777777" w:rsidR="002043E2" w:rsidRPr="002043E2" w:rsidRDefault="002043E2" w:rsidP="002043E2">
            <w:pPr>
              <w:spacing w:after="0" w:line="240" w:lineRule="auto"/>
              <w:jc w:val="center"/>
              <w:rPr>
                <w:rFonts w:ascii="Book Antiqua" w:eastAsia="Times New Roman" w:hAnsi="Book Antiqua" w:cs="Times New Roman"/>
                <w:color w:val="000000"/>
                <w:sz w:val="20"/>
                <w:szCs w:val="20"/>
                <w:lang w:val="es-PE" w:eastAsia="es-PE"/>
              </w:rPr>
            </w:pPr>
            <w:r w:rsidRPr="002043E2">
              <w:rPr>
                <w:rFonts w:ascii="Book Antiqua" w:eastAsia="Times New Roman" w:hAnsi="Book Antiqua" w:cs="Times New Roman"/>
                <w:color w:val="000000"/>
                <w:sz w:val="20"/>
                <w:szCs w:val="20"/>
                <w:lang w:val="es-PE" w:eastAsia="es-PE"/>
              </w:rPr>
              <w:t>17</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30BCE525"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mar-14</w:t>
            </w:r>
          </w:p>
        </w:tc>
        <w:tc>
          <w:tcPr>
            <w:tcW w:w="1071" w:type="dxa"/>
            <w:tcBorders>
              <w:top w:val="nil"/>
              <w:left w:val="nil"/>
              <w:bottom w:val="single" w:sz="4" w:space="0" w:color="auto"/>
              <w:right w:val="single" w:sz="4" w:space="0" w:color="auto"/>
            </w:tcBorders>
            <w:shd w:val="clear" w:color="auto" w:fill="auto"/>
            <w:noWrap/>
            <w:vAlign w:val="bottom"/>
            <w:hideMark/>
          </w:tcPr>
          <w:p w14:paraId="59AF7948"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may-14</w:t>
            </w:r>
          </w:p>
        </w:tc>
        <w:tc>
          <w:tcPr>
            <w:tcW w:w="1330" w:type="dxa"/>
            <w:tcBorders>
              <w:top w:val="nil"/>
              <w:left w:val="nil"/>
              <w:bottom w:val="single" w:sz="4" w:space="0" w:color="auto"/>
              <w:right w:val="single" w:sz="4" w:space="0" w:color="auto"/>
            </w:tcBorders>
            <w:shd w:val="clear" w:color="auto" w:fill="auto"/>
            <w:noWrap/>
            <w:vAlign w:val="bottom"/>
            <w:hideMark/>
          </w:tcPr>
          <w:p w14:paraId="3BCCABE1"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-1.37</w:t>
            </w:r>
          </w:p>
        </w:tc>
        <w:tc>
          <w:tcPr>
            <w:tcW w:w="1171" w:type="dxa"/>
            <w:tcBorders>
              <w:top w:val="nil"/>
              <w:left w:val="nil"/>
              <w:bottom w:val="single" w:sz="4" w:space="0" w:color="auto"/>
              <w:right w:val="single" w:sz="4" w:space="0" w:color="auto"/>
            </w:tcBorders>
            <w:shd w:val="clear" w:color="auto" w:fill="auto"/>
            <w:noWrap/>
            <w:vAlign w:val="bottom"/>
            <w:hideMark/>
          </w:tcPr>
          <w:p w14:paraId="35EA9FB8"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3 meses</w:t>
            </w:r>
          </w:p>
        </w:tc>
        <w:tc>
          <w:tcPr>
            <w:tcW w:w="1228" w:type="dxa"/>
            <w:tcBorders>
              <w:top w:val="nil"/>
              <w:left w:val="nil"/>
              <w:bottom w:val="single" w:sz="4" w:space="0" w:color="auto"/>
              <w:right w:val="single" w:sz="4" w:space="0" w:color="auto"/>
            </w:tcBorders>
            <w:shd w:val="clear" w:color="auto" w:fill="auto"/>
            <w:noWrap/>
            <w:vAlign w:val="bottom"/>
            <w:hideMark/>
          </w:tcPr>
          <w:p w14:paraId="04FE2C8A" w14:textId="77777777" w:rsidR="002043E2" w:rsidRPr="002043E2" w:rsidRDefault="002043E2" w:rsidP="002043E2">
            <w:pPr>
              <w:spacing w:after="0" w:line="240" w:lineRule="auto"/>
              <w:jc w:val="right"/>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-4.11</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25FF63AE"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Moderadamente Seco</w:t>
            </w:r>
          </w:p>
        </w:tc>
      </w:tr>
    </w:tbl>
    <w:p w14:paraId="7B1CB980" w14:textId="77777777" w:rsidR="002043E2" w:rsidRDefault="002043E2" w:rsidP="002043E2"/>
    <w:p w14:paraId="18055013" w14:textId="77777777" w:rsidR="002043E2" w:rsidRDefault="002043E2" w:rsidP="002043E2">
      <w:pPr>
        <w:pStyle w:val="Tesis"/>
      </w:pPr>
      <w:r>
        <w:t>En la estación se registraron 10</w:t>
      </w:r>
      <w:r w:rsidRPr="006B72AE">
        <w:t xml:space="preserve"> e</w:t>
      </w:r>
      <w:r>
        <w:t>ventos para un SPI a 12 meses, 17</w:t>
      </w:r>
      <w:r w:rsidRPr="006B72AE">
        <w:t xml:space="preserve"> eventos para un SPI a 09 me</w:t>
      </w:r>
      <w:r>
        <w:t>ses, 24</w:t>
      </w:r>
      <w:r w:rsidRPr="006B72AE">
        <w:t xml:space="preserve"> eve</w:t>
      </w:r>
      <w:r>
        <w:t>ntos para un SPI a 06 meses y 17</w:t>
      </w:r>
      <w:r w:rsidRPr="006B72AE">
        <w:t xml:space="preserve"> eventos para un SPI a 03 meses. </w:t>
      </w:r>
      <w:r>
        <w:t xml:space="preserve">En cada una de las ventanas de tiempo usadas los </w:t>
      </w:r>
      <w:r w:rsidRPr="006B72AE">
        <w:t>eventos extremadamen</w:t>
      </w:r>
      <w:r>
        <w:t>te secos nunca superaron el 10.0%.</w:t>
      </w:r>
    </w:p>
    <w:p w14:paraId="1EDDA406" w14:textId="77777777" w:rsidR="002043E2" w:rsidRDefault="00EC517E" w:rsidP="002043E2">
      <w:pPr>
        <w:pStyle w:val="Tesis"/>
        <w:rPr>
          <w:i/>
          <w:u w:val="single"/>
        </w:rPr>
      </w:pPr>
      <w:r>
        <w:rPr>
          <w:i/>
          <w:u w:val="single"/>
        </w:rPr>
        <w:lastRenderedPageBreak/>
        <w:t>Estación EM715</w:t>
      </w:r>
    </w:p>
    <w:p w14:paraId="37EA39B8" w14:textId="77777777" w:rsidR="002043E2" w:rsidRDefault="002043E2" w:rsidP="002043E2">
      <w:pPr>
        <w:pStyle w:val="Descripcin"/>
        <w:keepNext/>
        <w:jc w:val="center"/>
      </w:pPr>
      <w:bookmarkStart w:id="158" w:name="_Toc500845183"/>
      <w:r>
        <w:t xml:space="preserve">Tabla </w:t>
      </w:r>
      <w:r>
        <w:fldChar w:fldCharType="begin"/>
      </w:r>
      <w:r>
        <w:instrText xml:space="preserve"> SEQ Tabla \* ARABIC </w:instrText>
      </w:r>
      <w:r>
        <w:fldChar w:fldCharType="separate"/>
      </w:r>
      <w:r w:rsidR="00FF7A68">
        <w:rPr>
          <w:noProof/>
        </w:rPr>
        <w:t>52</w:t>
      </w:r>
      <w:r>
        <w:fldChar w:fldCharType="end"/>
      </w:r>
      <w:r>
        <w:t xml:space="preserve"> Sequías Meteorológicas en la estación </w:t>
      </w:r>
      <w:r w:rsidR="00EC517E">
        <w:t>EM715</w:t>
      </w:r>
      <w:bookmarkEnd w:id="158"/>
    </w:p>
    <w:tbl>
      <w:tblPr>
        <w:tblW w:w="9600" w:type="dxa"/>
        <w:tblCellMar>
          <w:left w:w="70" w:type="dxa"/>
          <w:right w:w="70" w:type="dxa"/>
        </w:tblCellMar>
        <w:tblLook w:val="04A0" w:firstRow="1" w:lastRow="0" w:firstColumn="1" w:lastColumn="0" w:noHBand="0" w:noVBand="1"/>
      </w:tblPr>
      <w:tblGrid>
        <w:gridCol w:w="1200"/>
        <w:gridCol w:w="1200"/>
        <w:gridCol w:w="1071"/>
        <w:gridCol w:w="1330"/>
        <w:gridCol w:w="1171"/>
        <w:gridCol w:w="1228"/>
        <w:gridCol w:w="1200"/>
        <w:gridCol w:w="1200"/>
      </w:tblGrid>
      <w:tr w:rsidR="002043E2" w:rsidRPr="002043E2" w14:paraId="671ED698" w14:textId="77777777" w:rsidTr="002043E2">
        <w:trPr>
          <w:trHeight w:val="345"/>
        </w:trPr>
        <w:tc>
          <w:tcPr>
            <w:tcW w:w="1200" w:type="dxa"/>
            <w:tcBorders>
              <w:top w:val="nil"/>
              <w:left w:val="nil"/>
              <w:bottom w:val="nil"/>
              <w:right w:val="nil"/>
            </w:tcBorders>
            <w:shd w:val="clear" w:color="auto" w:fill="auto"/>
            <w:noWrap/>
            <w:vAlign w:val="bottom"/>
            <w:hideMark/>
          </w:tcPr>
          <w:p w14:paraId="2FB522E2" w14:textId="77777777" w:rsidR="002043E2" w:rsidRPr="002043E2" w:rsidRDefault="002043E2" w:rsidP="002043E2">
            <w:pPr>
              <w:spacing w:after="0" w:line="240" w:lineRule="auto"/>
              <w:rPr>
                <w:rFonts w:ascii="Times New Roman" w:eastAsia="Times New Roman" w:hAnsi="Times New Roman" w:cs="Times New Roman"/>
                <w:sz w:val="24"/>
                <w:szCs w:val="24"/>
                <w:lang w:val="es-PE" w:eastAsia="es-PE"/>
              </w:rPr>
            </w:pPr>
          </w:p>
        </w:tc>
        <w:tc>
          <w:tcPr>
            <w:tcW w:w="1200" w:type="dxa"/>
            <w:tcBorders>
              <w:top w:val="nil"/>
              <w:left w:val="nil"/>
              <w:bottom w:val="nil"/>
              <w:right w:val="nil"/>
            </w:tcBorders>
            <w:shd w:val="clear" w:color="auto" w:fill="auto"/>
            <w:noWrap/>
            <w:vAlign w:val="bottom"/>
            <w:hideMark/>
          </w:tcPr>
          <w:p w14:paraId="5308062D" w14:textId="77777777" w:rsidR="002043E2" w:rsidRPr="002043E2" w:rsidRDefault="002043E2" w:rsidP="002043E2">
            <w:pPr>
              <w:spacing w:after="0" w:line="240" w:lineRule="auto"/>
              <w:rPr>
                <w:rFonts w:ascii="Times New Roman" w:eastAsia="Times New Roman" w:hAnsi="Times New Roman" w:cs="Times New Roman"/>
                <w:sz w:val="20"/>
                <w:szCs w:val="20"/>
                <w:lang w:val="es-PE" w:eastAsia="es-PE"/>
              </w:rPr>
            </w:pPr>
          </w:p>
        </w:tc>
        <w:tc>
          <w:tcPr>
            <w:tcW w:w="4800"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75E1D086" w14:textId="77777777" w:rsidR="002043E2" w:rsidRPr="002043E2" w:rsidRDefault="002043E2" w:rsidP="002043E2">
            <w:pPr>
              <w:spacing w:after="0" w:line="240" w:lineRule="auto"/>
              <w:jc w:val="center"/>
              <w:rPr>
                <w:rFonts w:ascii="Book Antiqua" w:eastAsia="Times New Roman" w:hAnsi="Book Antiqua" w:cs="Times New Roman"/>
                <w:b/>
                <w:bCs/>
                <w:color w:val="FF0000"/>
                <w:sz w:val="24"/>
                <w:szCs w:val="24"/>
                <w:lang w:val="es-PE" w:eastAsia="es-PE"/>
              </w:rPr>
            </w:pPr>
            <w:r w:rsidRPr="002043E2">
              <w:rPr>
                <w:rFonts w:ascii="Book Antiqua" w:eastAsia="Times New Roman" w:hAnsi="Book Antiqua" w:cs="Times New Roman"/>
                <w:b/>
                <w:bCs/>
                <w:color w:val="FF0000"/>
                <w:sz w:val="24"/>
                <w:szCs w:val="24"/>
                <w:lang w:val="es-PE" w:eastAsia="es-PE"/>
              </w:rPr>
              <w:t>SPI 12 meses</w:t>
            </w:r>
          </w:p>
        </w:tc>
        <w:tc>
          <w:tcPr>
            <w:tcW w:w="1200" w:type="dxa"/>
            <w:tcBorders>
              <w:top w:val="nil"/>
              <w:left w:val="nil"/>
              <w:bottom w:val="nil"/>
              <w:right w:val="nil"/>
            </w:tcBorders>
            <w:shd w:val="clear" w:color="auto" w:fill="auto"/>
            <w:noWrap/>
            <w:vAlign w:val="bottom"/>
            <w:hideMark/>
          </w:tcPr>
          <w:p w14:paraId="73099F42" w14:textId="77777777" w:rsidR="002043E2" w:rsidRPr="002043E2" w:rsidRDefault="002043E2" w:rsidP="002043E2">
            <w:pPr>
              <w:spacing w:after="0" w:line="240" w:lineRule="auto"/>
              <w:jc w:val="center"/>
              <w:rPr>
                <w:rFonts w:ascii="Book Antiqua" w:eastAsia="Times New Roman" w:hAnsi="Book Antiqua" w:cs="Times New Roman"/>
                <w:b/>
                <w:bCs/>
                <w:color w:val="FF0000"/>
                <w:sz w:val="24"/>
                <w:szCs w:val="24"/>
                <w:lang w:val="es-PE" w:eastAsia="es-PE"/>
              </w:rPr>
            </w:pPr>
          </w:p>
        </w:tc>
        <w:tc>
          <w:tcPr>
            <w:tcW w:w="1200" w:type="dxa"/>
            <w:tcBorders>
              <w:top w:val="nil"/>
              <w:left w:val="nil"/>
              <w:bottom w:val="nil"/>
              <w:right w:val="nil"/>
            </w:tcBorders>
            <w:shd w:val="clear" w:color="auto" w:fill="auto"/>
            <w:noWrap/>
            <w:vAlign w:val="bottom"/>
            <w:hideMark/>
          </w:tcPr>
          <w:p w14:paraId="532FAD79" w14:textId="77777777" w:rsidR="002043E2" w:rsidRPr="002043E2" w:rsidRDefault="002043E2" w:rsidP="002043E2">
            <w:pPr>
              <w:spacing w:after="0" w:line="240" w:lineRule="auto"/>
              <w:rPr>
                <w:rFonts w:ascii="Times New Roman" w:eastAsia="Times New Roman" w:hAnsi="Times New Roman" w:cs="Times New Roman"/>
                <w:sz w:val="20"/>
                <w:szCs w:val="20"/>
                <w:lang w:val="es-PE" w:eastAsia="es-PE"/>
              </w:rPr>
            </w:pPr>
          </w:p>
        </w:tc>
      </w:tr>
      <w:tr w:rsidR="002043E2" w:rsidRPr="002043E2" w14:paraId="202917CD" w14:textId="77777777" w:rsidTr="002043E2">
        <w:trPr>
          <w:trHeight w:val="330"/>
        </w:trPr>
        <w:tc>
          <w:tcPr>
            <w:tcW w:w="1200" w:type="dxa"/>
            <w:vMerge w:val="restart"/>
            <w:tcBorders>
              <w:top w:val="single" w:sz="8" w:space="0" w:color="auto"/>
              <w:left w:val="single" w:sz="8" w:space="0" w:color="auto"/>
              <w:bottom w:val="single" w:sz="8" w:space="0" w:color="000000"/>
              <w:right w:val="nil"/>
            </w:tcBorders>
            <w:shd w:val="clear" w:color="000000" w:fill="92D050"/>
            <w:noWrap/>
            <w:vAlign w:val="center"/>
            <w:hideMark/>
          </w:tcPr>
          <w:p w14:paraId="251B64AE" w14:textId="77777777" w:rsidR="002043E2" w:rsidRPr="002043E2" w:rsidRDefault="002043E2" w:rsidP="002043E2">
            <w:pPr>
              <w:spacing w:after="0" w:line="240" w:lineRule="auto"/>
              <w:jc w:val="center"/>
              <w:rPr>
                <w:rFonts w:ascii="Book Antiqua" w:eastAsia="Times New Roman" w:hAnsi="Book Antiqua" w:cs="Times New Roman"/>
                <w:b/>
                <w:bCs/>
                <w:color w:val="000000"/>
                <w:sz w:val="20"/>
                <w:szCs w:val="20"/>
                <w:u w:val="single"/>
                <w:lang w:val="es-PE" w:eastAsia="es-PE"/>
              </w:rPr>
            </w:pPr>
            <w:r w:rsidRPr="002043E2">
              <w:rPr>
                <w:rFonts w:ascii="Book Antiqua" w:eastAsia="Times New Roman" w:hAnsi="Book Antiqua" w:cs="Times New Roman"/>
                <w:b/>
                <w:bCs/>
                <w:color w:val="000000"/>
                <w:sz w:val="20"/>
                <w:szCs w:val="20"/>
                <w:u w:val="single"/>
                <w:lang w:val="es-PE" w:eastAsia="es-PE"/>
              </w:rPr>
              <w:t>Evento</w:t>
            </w:r>
          </w:p>
        </w:tc>
        <w:tc>
          <w:tcPr>
            <w:tcW w:w="1200" w:type="dxa"/>
            <w:vMerge w:val="restart"/>
            <w:tcBorders>
              <w:top w:val="single" w:sz="8" w:space="0" w:color="auto"/>
              <w:left w:val="single" w:sz="8" w:space="0" w:color="auto"/>
              <w:bottom w:val="single" w:sz="8" w:space="0" w:color="000000"/>
              <w:right w:val="nil"/>
            </w:tcBorders>
            <w:shd w:val="clear" w:color="000000" w:fill="FCD5B4"/>
            <w:noWrap/>
            <w:vAlign w:val="center"/>
            <w:hideMark/>
          </w:tcPr>
          <w:p w14:paraId="26F22A6C" w14:textId="77777777" w:rsidR="002043E2" w:rsidRPr="002043E2" w:rsidRDefault="002043E2" w:rsidP="002043E2">
            <w:pPr>
              <w:spacing w:after="0" w:line="240" w:lineRule="auto"/>
              <w:jc w:val="center"/>
              <w:rPr>
                <w:rFonts w:ascii="Book Antiqua" w:eastAsia="Times New Roman" w:hAnsi="Book Antiqua" w:cs="Times New Roman"/>
                <w:b/>
                <w:bCs/>
                <w:color w:val="000000"/>
                <w:sz w:val="20"/>
                <w:szCs w:val="20"/>
                <w:u w:val="single"/>
                <w:lang w:val="es-PE" w:eastAsia="es-PE"/>
              </w:rPr>
            </w:pPr>
            <w:r w:rsidRPr="002043E2">
              <w:rPr>
                <w:rFonts w:ascii="Book Antiqua" w:eastAsia="Times New Roman" w:hAnsi="Book Antiqua" w:cs="Times New Roman"/>
                <w:b/>
                <w:bCs/>
                <w:color w:val="000000"/>
                <w:sz w:val="20"/>
                <w:szCs w:val="20"/>
                <w:u w:val="single"/>
                <w:lang w:val="es-PE" w:eastAsia="es-PE"/>
              </w:rPr>
              <w:t>Inicio</w:t>
            </w:r>
          </w:p>
        </w:tc>
        <w:tc>
          <w:tcPr>
            <w:tcW w:w="1071" w:type="dxa"/>
            <w:vMerge w:val="restart"/>
            <w:tcBorders>
              <w:top w:val="nil"/>
              <w:left w:val="single" w:sz="4" w:space="0" w:color="auto"/>
              <w:bottom w:val="single" w:sz="8" w:space="0" w:color="000000"/>
              <w:right w:val="single" w:sz="4" w:space="0" w:color="auto"/>
            </w:tcBorders>
            <w:shd w:val="clear" w:color="000000" w:fill="FCD5B4"/>
            <w:noWrap/>
            <w:vAlign w:val="center"/>
            <w:hideMark/>
          </w:tcPr>
          <w:p w14:paraId="33524874" w14:textId="77777777" w:rsidR="002043E2" w:rsidRPr="002043E2" w:rsidRDefault="002043E2" w:rsidP="002043E2">
            <w:pPr>
              <w:spacing w:after="0" w:line="240" w:lineRule="auto"/>
              <w:jc w:val="center"/>
              <w:rPr>
                <w:rFonts w:ascii="Book Antiqua" w:eastAsia="Times New Roman" w:hAnsi="Book Antiqua" w:cs="Times New Roman"/>
                <w:b/>
                <w:bCs/>
                <w:color w:val="000000"/>
                <w:sz w:val="20"/>
                <w:szCs w:val="20"/>
                <w:u w:val="single"/>
                <w:lang w:val="es-PE" w:eastAsia="es-PE"/>
              </w:rPr>
            </w:pPr>
            <w:r w:rsidRPr="002043E2">
              <w:rPr>
                <w:rFonts w:ascii="Book Antiqua" w:eastAsia="Times New Roman" w:hAnsi="Book Antiqua" w:cs="Times New Roman"/>
                <w:b/>
                <w:bCs/>
                <w:color w:val="000000"/>
                <w:sz w:val="20"/>
                <w:szCs w:val="20"/>
                <w:u w:val="single"/>
                <w:lang w:val="es-PE" w:eastAsia="es-PE"/>
              </w:rPr>
              <w:t>Termino</w:t>
            </w:r>
          </w:p>
        </w:tc>
        <w:tc>
          <w:tcPr>
            <w:tcW w:w="1330" w:type="dxa"/>
            <w:vMerge w:val="restart"/>
            <w:tcBorders>
              <w:top w:val="nil"/>
              <w:left w:val="single" w:sz="4" w:space="0" w:color="auto"/>
              <w:bottom w:val="single" w:sz="8" w:space="0" w:color="000000"/>
              <w:right w:val="single" w:sz="4" w:space="0" w:color="auto"/>
            </w:tcBorders>
            <w:shd w:val="clear" w:color="000000" w:fill="FCD5B4"/>
            <w:noWrap/>
            <w:vAlign w:val="center"/>
            <w:hideMark/>
          </w:tcPr>
          <w:p w14:paraId="76B24E19" w14:textId="77777777" w:rsidR="002043E2" w:rsidRPr="002043E2" w:rsidRDefault="002043E2" w:rsidP="002043E2">
            <w:pPr>
              <w:spacing w:after="0" w:line="240" w:lineRule="auto"/>
              <w:jc w:val="center"/>
              <w:rPr>
                <w:rFonts w:ascii="Book Antiqua" w:eastAsia="Times New Roman" w:hAnsi="Book Antiqua" w:cs="Times New Roman"/>
                <w:b/>
                <w:bCs/>
                <w:color w:val="000000"/>
                <w:sz w:val="20"/>
                <w:szCs w:val="20"/>
                <w:u w:val="single"/>
                <w:lang w:val="es-PE" w:eastAsia="es-PE"/>
              </w:rPr>
            </w:pPr>
            <w:r w:rsidRPr="002043E2">
              <w:rPr>
                <w:rFonts w:ascii="Book Antiqua" w:eastAsia="Times New Roman" w:hAnsi="Book Antiqua" w:cs="Times New Roman"/>
                <w:b/>
                <w:bCs/>
                <w:color w:val="000000"/>
                <w:sz w:val="20"/>
                <w:szCs w:val="20"/>
                <w:u w:val="single"/>
                <w:lang w:val="es-PE" w:eastAsia="es-PE"/>
              </w:rPr>
              <w:t xml:space="preserve">Intensidad </w:t>
            </w:r>
          </w:p>
        </w:tc>
        <w:tc>
          <w:tcPr>
            <w:tcW w:w="1171" w:type="dxa"/>
            <w:vMerge w:val="restart"/>
            <w:tcBorders>
              <w:top w:val="nil"/>
              <w:left w:val="single" w:sz="4" w:space="0" w:color="auto"/>
              <w:bottom w:val="single" w:sz="8" w:space="0" w:color="000000"/>
              <w:right w:val="single" w:sz="4" w:space="0" w:color="auto"/>
            </w:tcBorders>
            <w:shd w:val="clear" w:color="000000" w:fill="FCD5B4"/>
            <w:noWrap/>
            <w:vAlign w:val="center"/>
            <w:hideMark/>
          </w:tcPr>
          <w:p w14:paraId="316B0B9F" w14:textId="77777777" w:rsidR="002043E2" w:rsidRPr="002043E2" w:rsidRDefault="002043E2" w:rsidP="002043E2">
            <w:pPr>
              <w:spacing w:after="0" w:line="240" w:lineRule="auto"/>
              <w:jc w:val="center"/>
              <w:rPr>
                <w:rFonts w:ascii="Book Antiqua" w:eastAsia="Times New Roman" w:hAnsi="Book Antiqua" w:cs="Times New Roman"/>
                <w:b/>
                <w:bCs/>
                <w:color w:val="000000"/>
                <w:sz w:val="20"/>
                <w:szCs w:val="20"/>
                <w:u w:val="single"/>
                <w:lang w:val="es-PE" w:eastAsia="es-PE"/>
              </w:rPr>
            </w:pPr>
            <w:r w:rsidRPr="002043E2">
              <w:rPr>
                <w:rFonts w:ascii="Book Antiqua" w:eastAsia="Times New Roman" w:hAnsi="Book Antiqua" w:cs="Times New Roman"/>
                <w:b/>
                <w:bCs/>
                <w:color w:val="000000"/>
                <w:sz w:val="20"/>
                <w:szCs w:val="20"/>
                <w:u w:val="single"/>
                <w:lang w:val="es-PE" w:eastAsia="es-PE"/>
              </w:rPr>
              <w:t>Duración</w:t>
            </w:r>
          </w:p>
        </w:tc>
        <w:tc>
          <w:tcPr>
            <w:tcW w:w="1228" w:type="dxa"/>
            <w:vMerge w:val="restart"/>
            <w:tcBorders>
              <w:top w:val="nil"/>
              <w:left w:val="single" w:sz="4" w:space="0" w:color="auto"/>
              <w:bottom w:val="single" w:sz="8" w:space="0" w:color="000000"/>
              <w:right w:val="nil"/>
            </w:tcBorders>
            <w:shd w:val="clear" w:color="000000" w:fill="FCD5B4"/>
            <w:noWrap/>
            <w:vAlign w:val="center"/>
            <w:hideMark/>
          </w:tcPr>
          <w:p w14:paraId="72A99406" w14:textId="77777777" w:rsidR="002043E2" w:rsidRPr="002043E2" w:rsidRDefault="002043E2" w:rsidP="002043E2">
            <w:pPr>
              <w:spacing w:after="0" w:line="240" w:lineRule="auto"/>
              <w:rPr>
                <w:rFonts w:ascii="Book Antiqua" w:eastAsia="Times New Roman" w:hAnsi="Book Antiqua" w:cs="Times New Roman"/>
                <w:b/>
                <w:bCs/>
                <w:color w:val="000000"/>
                <w:sz w:val="20"/>
                <w:szCs w:val="20"/>
                <w:u w:val="single"/>
                <w:lang w:val="es-PE" w:eastAsia="es-PE"/>
              </w:rPr>
            </w:pPr>
            <w:r w:rsidRPr="002043E2">
              <w:rPr>
                <w:rFonts w:ascii="Book Antiqua" w:eastAsia="Times New Roman" w:hAnsi="Book Antiqua" w:cs="Times New Roman"/>
                <w:b/>
                <w:bCs/>
                <w:color w:val="000000"/>
                <w:sz w:val="20"/>
                <w:szCs w:val="20"/>
                <w:u w:val="single"/>
                <w:lang w:val="es-PE" w:eastAsia="es-PE"/>
              </w:rPr>
              <w:t>Magnitud</w:t>
            </w:r>
          </w:p>
        </w:tc>
        <w:tc>
          <w:tcPr>
            <w:tcW w:w="2400" w:type="dxa"/>
            <w:gridSpan w:val="2"/>
            <w:vMerge w:val="restart"/>
            <w:tcBorders>
              <w:top w:val="single" w:sz="8" w:space="0" w:color="auto"/>
              <w:left w:val="single" w:sz="8" w:space="0" w:color="auto"/>
              <w:bottom w:val="single" w:sz="8" w:space="0" w:color="000000"/>
              <w:right w:val="single" w:sz="8" w:space="0" w:color="000000"/>
            </w:tcBorders>
            <w:shd w:val="clear" w:color="000000" w:fill="F2F2F2"/>
            <w:noWrap/>
            <w:vAlign w:val="center"/>
            <w:hideMark/>
          </w:tcPr>
          <w:p w14:paraId="6EA08C09" w14:textId="77777777" w:rsidR="002043E2" w:rsidRPr="002043E2" w:rsidRDefault="002043E2" w:rsidP="002043E2">
            <w:pPr>
              <w:spacing w:after="0" w:line="240" w:lineRule="auto"/>
              <w:jc w:val="center"/>
              <w:rPr>
                <w:rFonts w:ascii="Book Antiqua" w:eastAsia="Times New Roman" w:hAnsi="Book Antiqua" w:cs="Times New Roman"/>
                <w:b/>
                <w:bCs/>
                <w:color w:val="000000"/>
                <w:sz w:val="20"/>
                <w:szCs w:val="20"/>
                <w:u w:val="single"/>
                <w:lang w:val="es-PE" w:eastAsia="es-PE"/>
              </w:rPr>
            </w:pPr>
            <w:r w:rsidRPr="002043E2">
              <w:rPr>
                <w:rFonts w:ascii="Book Antiqua" w:eastAsia="Times New Roman" w:hAnsi="Book Antiqua" w:cs="Times New Roman"/>
                <w:b/>
                <w:bCs/>
                <w:color w:val="000000"/>
                <w:sz w:val="20"/>
                <w:szCs w:val="20"/>
                <w:u w:val="single"/>
                <w:lang w:val="es-PE" w:eastAsia="es-PE"/>
              </w:rPr>
              <w:t>Clasificación del Evento</w:t>
            </w:r>
          </w:p>
        </w:tc>
      </w:tr>
      <w:tr w:rsidR="002043E2" w:rsidRPr="002043E2" w14:paraId="34C727DC" w14:textId="77777777" w:rsidTr="002043E2">
        <w:trPr>
          <w:trHeight w:val="450"/>
        </w:trPr>
        <w:tc>
          <w:tcPr>
            <w:tcW w:w="1200" w:type="dxa"/>
            <w:vMerge/>
            <w:tcBorders>
              <w:top w:val="single" w:sz="8" w:space="0" w:color="auto"/>
              <w:left w:val="single" w:sz="8" w:space="0" w:color="auto"/>
              <w:bottom w:val="single" w:sz="8" w:space="0" w:color="000000"/>
              <w:right w:val="nil"/>
            </w:tcBorders>
            <w:vAlign w:val="center"/>
            <w:hideMark/>
          </w:tcPr>
          <w:p w14:paraId="6382E7EA" w14:textId="77777777" w:rsidR="002043E2" w:rsidRPr="002043E2" w:rsidRDefault="002043E2" w:rsidP="002043E2">
            <w:pPr>
              <w:spacing w:after="0" w:line="240" w:lineRule="auto"/>
              <w:rPr>
                <w:rFonts w:ascii="Book Antiqua" w:eastAsia="Times New Roman" w:hAnsi="Book Antiqua" w:cs="Times New Roman"/>
                <w:b/>
                <w:bCs/>
                <w:color w:val="000000"/>
                <w:sz w:val="20"/>
                <w:szCs w:val="20"/>
                <w:u w:val="single"/>
                <w:lang w:val="es-PE" w:eastAsia="es-PE"/>
              </w:rPr>
            </w:pPr>
          </w:p>
        </w:tc>
        <w:tc>
          <w:tcPr>
            <w:tcW w:w="1200" w:type="dxa"/>
            <w:vMerge/>
            <w:tcBorders>
              <w:top w:val="single" w:sz="8" w:space="0" w:color="auto"/>
              <w:left w:val="single" w:sz="8" w:space="0" w:color="auto"/>
              <w:bottom w:val="single" w:sz="8" w:space="0" w:color="000000"/>
              <w:right w:val="nil"/>
            </w:tcBorders>
            <w:vAlign w:val="center"/>
            <w:hideMark/>
          </w:tcPr>
          <w:p w14:paraId="3007F10C" w14:textId="77777777" w:rsidR="002043E2" w:rsidRPr="002043E2" w:rsidRDefault="002043E2" w:rsidP="002043E2">
            <w:pPr>
              <w:spacing w:after="0" w:line="240" w:lineRule="auto"/>
              <w:rPr>
                <w:rFonts w:ascii="Book Antiqua" w:eastAsia="Times New Roman" w:hAnsi="Book Antiqua" w:cs="Times New Roman"/>
                <w:b/>
                <w:bCs/>
                <w:color w:val="000000"/>
                <w:sz w:val="20"/>
                <w:szCs w:val="20"/>
                <w:u w:val="single"/>
                <w:lang w:val="es-PE" w:eastAsia="es-PE"/>
              </w:rPr>
            </w:pPr>
          </w:p>
        </w:tc>
        <w:tc>
          <w:tcPr>
            <w:tcW w:w="1071" w:type="dxa"/>
            <w:vMerge/>
            <w:tcBorders>
              <w:top w:val="nil"/>
              <w:left w:val="single" w:sz="4" w:space="0" w:color="auto"/>
              <w:bottom w:val="single" w:sz="8" w:space="0" w:color="000000"/>
              <w:right w:val="single" w:sz="4" w:space="0" w:color="auto"/>
            </w:tcBorders>
            <w:vAlign w:val="center"/>
            <w:hideMark/>
          </w:tcPr>
          <w:p w14:paraId="3BB7288F" w14:textId="77777777" w:rsidR="002043E2" w:rsidRPr="002043E2" w:rsidRDefault="002043E2" w:rsidP="002043E2">
            <w:pPr>
              <w:spacing w:after="0" w:line="240" w:lineRule="auto"/>
              <w:rPr>
                <w:rFonts w:ascii="Book Antiqua" w:eastAsia="Times New Roman" w:hAnsi="Book Antiqua" w:cs="Times New Roman"/>
                <w:b/>
                <w:bCs/>
                <w:color w:val="000000"/>
                <w:sz w:val="20"/>
                <w:szCs w:val="20"/>
                <w:u w:val="single"/>
                <w:lang w:val="es-PE" w:eastAsia="es-PE"/>
              </w:rPr>
            </w:pPr>
          </w:p>
        </w:tc>
        <w:tc>
          <w:tcPr>
            <w:tcW w:w="1330" w:type="dxa"/>
            <w:vMerge/>
            <w:tcBorders>
              <w:top w:val="nil"/>
              <w:left w:val="single" w:sz="4" w:space="0" w:color="auto"/>
              <w:bottom w:val="single" w:sz="8" w:space="0" w:color="000000"/>
              <w:right w:val="single" w:sz="4" w:space="0" w:color="auto"/>
            </w:tcBorders>
            <w:vAlign w:val="center"/>
            <w:hideMark/>
          </w:tcPr>
          <w:p w14:paraId="7C9BCF8F" w14:textId="77777777" w:rsidR="002043E2" w:rsidRPr="002043E2" w:rsidRDefault="002043E2" w:rsidP="002043E2">
            <w:pPr>
              <w:spacing w:after="0" w:line="240" w:lineRule="auto"/>
              <w:rPr>
                <w:rFonts w:ascii="Book Antiqua" w:eastAsia="Times New Roman" w:hAnsi="Book Antiqua" w:cs="Times New Roman"/>
                <w:b/>
                <w:bCs/>
                <w:color w:val="000000"/>
                <w:sz w:val="20"/>
                <w:szCs w:val="20"/>
                <w:u w:val="single"/>
                <w:lang w:val="es-PE" w:eastAsia="es-PE"/>
              </w:rPr>
            </w:pPr>
          </w:p>
        </w:tc>
        <w:tc>
          <w:tcPr>
            <w:tcW w:w="1171" w:type="dxa"/>
            <w:vMerge/>
            <w:tcBorders>
              <w:top w:val="nil"/>
              <w:left w:val="single" w:sz="4" w:space="0" w:color="auto"/>
              <w:bottom w:val="single" w:sz="8" w:space="0" w:color="000000"/>
              <w:right w:val="single" w:sz="4" w:space="0" w:color="auto"/>
            </w:tcBorders>
            <w:vAlign w:val="center"/>
            <w:hideMark/>
          </w:tcPr>
          <w:p w14:paraId="0076AA72" w14:textId="77777777" w:rsidR="002043E2" w:rsidRPr="002043E2" w:rsidRDefault="002043E2" w:rsidP="002043E2">
            <w:pPr>
              <w:spacing w:after="0" w:line="240" w:lineRule="auto"/>
              <w:rPr>
                <w:rFonts w:ascii="Book Antiqua" w:eastAsia="Times New Roman" w:hAnsi="Book Antiqua" w:cs="Times New Roman"/>
                <w:b/>
                <w:bCs/>
                <w:color w:val="000000"/>
                <w:sz w:val="20"/>
                <w:szCs w:val="20"/>
                <w:u w:val="single"/>
                <w:lang w:val="es-PE" w:eastAsia="es-PE"/>
              </w:rPr>
            </w:pPr>
          </w:p>
        </w:tc>
        <w:tc>
          <w:tcPr>
            <w:tcW w:w="1228" w:type="dxa"/>
            <w:vMerge/>
            <w:tcBorders>
              <w:top w:val="nil"/>
              <w:left w:val="single" w:sz="4" w:space="0" w:color="auto"/>
              <w:bottom w:val="single" w:sz="8" w:space="0" w:color="000000"/>
              <w:right w:val="nil"/>
            </w:tcBorders>
            <w:vAlign w:val="center"/>
            <w:hideMark/>
          </w:tcPr>
          <w:p w14:paraId="637596E0" w14:textId="77777777" w:rsidR="002043E2" w:rsidRPr="002043E2" w:rsidRDefault="002043E2" w:rsidP="002043E2">
            <w:pPr>
              <w:spacing w:after="0" w:line="240" w:lineRule="auto"/>
              <w:rPr>
                <w:rFonts w:ascii="Book Antiqua" w:eastAsia="Times New Roman" w:hAnsi="Book Antiqua" w:cs="Times New Roman"/>
                <w:b/>
                <w:bCs/>
                <w:color w:val="000000"/>
                <w:sz w:val="20"/>
                <w:szCs w:val="20"/>
                <w:u w:val="single"/>
                <w:lang w:val="es-PE" w:eastAsia="es-PE"/>
              </w:rPr>
            </w:pPr>
          </w:p>
        </w:tc>
        <w:tc>
          <w:tcPr>
            <w:tcW w:w="2400" w:type="dxa"/>
            <w:gridSpan w:val="2"/>
            <w:vMerge/>
            <w:tcBorders>
              <w:top w:val="single" w:sz="8" w:space="0" w:color="auto"/>
              <w:left w:val="single" w:sz="8" w:space="0" w:color="auto"/>
              <w:bottom w:val="single" w:sz="8" w:space="0" w:color="000000"/>
              <w:right w:val="single" w:sz="8" w:space="0" w:color="000000"/>
            </w:tcBorders>
            <w:vAlign w:val="center"/>
            <w:hideMark/>
          </w:tcPr>
          <w:p w14:paraId="312A09CF" w14:textId="77777777" w:rsidR="002043E2" w:rsidRPr="002043E2" w:rsidRDefault="002043E2" w:rsidP="002043E2">
            <w:pPr>
              <w:spacing w:after="0" w:line="240" w:lineRule="auto"/>
              <w:rPr>
                <w:rFonts w:ascii="Book Antiqua" w:eastAsia="Times New Roman" w:hAnsi="Book Antiqua" w:cs="Times New Roman"/>
                <w:b/>
                <w:bCs/>
                <w:color w:val="000000"/>
                <w:sz w:val="20"/>
                <w:szCs w:val="20"/>
                <w:u w:val="single"/>
                <w:lang w:val="es-PE" w:eastAsia="es-PE"/>
              </w:rPr>
            </w:pPr>
          </w:p>
        </w:tc>
      </w:tr>
      <w:tr w:rsidR="002043E2" w:rsidRPr="002043E2" w14:paraId="3DACA667" w14:textId="77777777" w:rsidTr="002043E2">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5750FEB5" w14:textId="77777777" w:rsidR="002043E2" w:rsidRPr="002043E2" w:rsidRDefault="002043E2" w:rsidP="002043E2">
            <w:pPr>
              <w:spacing w:after="0" w:line="240" w:lineRule="auto"/>
              <w:jc w:val="center"/>
              <w:rPr>
                <w:rFonts w:ascii="Book Antiqua" w:eastAsia="Times New Roman" w:hAnsi="Book Antiqua" w:cs="Times New Roman"/>
                <w:color w:val="000000"/>
                <w:sz w:val="20"/>
                <w:szCs w:val="20"/>
                <w:lang w:val="es-PE" w:eastAsia="es-PE"/>
              </w:rPr>
            </w:pPr>
            <w:r w:rsidRPr="002043E2">
              <w:rPr>
                <w:rFonts w:ascii="Book Antiqua" w:eastAsia="Times New Roman" w:hAnsi="Book Antiqua" w:cs="Times New Roman"/>
                <w:color w:val="000000"/>
                <w:sz w:val="20"/>
                <w:szCs w:val="20"/>
                <w:lang w:val="es-PE" w:eastAsia="es-PE"/>
              </w:rPr>
              <w:t>1</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59485326"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may-82</w:t>
            </w:r>
          </w:p>
        </w:tc>
        <w:tc>
          <w:tcPr>
            <w:tcW w:w="1071" w:type="dxa"/>
            <w:tcBorders>
              <w:top w:val="nil"/>
              <w:left w:val="nil"/>
              <w:bottom w:val="single" w:sz="4" w:space="0" w:color="auto"/>
              <w:right w:val="single" w:sz="4" w:space="0" w:color="auto"/>
            </w:tcBorders>
            <w:shd w:val="clear" w:color="auto" w:fill="auto"/>
            <w:noWrap/>
            <w:vAlign w:val="bottom"/>
            <w:hideMark/>
          </w:tcPr>
          <w:p w14:paraId="46AABA23"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nov-82</w:t>
            </w:r>
          </w:p>
        </w:tc>
        <w:tc>
          <w:tcPr>
            <w:tcW w:w="1330" w:type="dxa"/>
            <w:tcBorders>
              <w:top w:val="nil"/>
              <w:left w:val="nil"/>
              <w:bottom w:val="single" w:sz="4" w:space="0" w:color="auto"/>
              <w:right w:val="single" w:sz="4" w:space="0" w:color="auto"/>
            </w:tcBorders>
            <w:shd w:val="clear" w:color="auto" w:fill="auto"/>
            <w:noWrap/>
            <w:vAlign w:val="bottom"/>
            <w:hideMark/>
          </w:tcPr>
          <w:p w14:paraId="1EB3A8AF"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-1.59</w:t>
            </w:r>
          </w:p>
        </w:tc>
        <w:tc>
          <w:tcPr>
            <w:tcW w:w="1171" w:type="dxa"/>
            <w:tcBorders>
              <w:top w:val="nil"/>
              <w:left w:val="nil"/>
              <w:bottom w:val="single" w:sz="4" w:space="0" w:color="auto"/>
              <w:right w:val="single" w:sz="4" w:space="0" w:color="auto"/>
            </w:tcBorders>
            <w:shd w:val="clear" w:color="auto" w:fill="auto"/>
            <w:noWrap/>
            <w:vAlign w:val="bottom"/>
            <w:hideMark/>
          </w:tcPr>
          <w:p w14:paraId="6D5AFE7D"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7 meses</w:t>
            </w:r>
          </w:p>
        </w:tc>
        <w:tc>
          <w:tcPr>
            <w:tcW w:w="1228" w:type="dxa"/>
            <w:tcBorders>
              <w:top w:val="nil"/>
              <w:left w:val="nil"/>
              <w:bottom w:val="single" w:sz="4" w:space="0" w:color="auto"/>
              <w:right w:val="nil"/>
            </w:tcBorders>
            <w:shd w:val="clear" w:color="auto" w:fill="auto"/>
            <w:noWrap/>
            <w:vAlign w:val="bottom"/>
            <w:hideMark/>
          </w:tcPr>
          <w:p w14:paraId="56E1F519"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-11.13</w:t>
            </w:r>
          </w:p>
        </w:tc>
        <w:tc>
          <w:tcPr>
            <w:tcW w:w="2400" w:type="dxa"/>
            <w:gridSpan w:val="2"/>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3584AB4E"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Severamente Seco</w:t>
            </w:r>
          </w:p>
        </w:tc>
      </w:tr>
      <w:tr w:rsidR="002043E2" w:rsidRPr="002043E2" w14:paraId="69390868" w14:textId="77777777" w:rsidTr="002043E2">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237899CE" w14:textId="77777777" w:rsidR="002043E2" w:rsidRPr="002043E2" w:rsidRDefault="002043E2" w:rsidP="002043E2">
            <w:pPr>
              <w:spacing w:after="0" w:line="240" w:lineRule="auto"/>
              <w:jc w:val="center"/>
              <w:rPr>
                <w:rFonts w:ascii="Book Antiqua" w:eastAsia="Times New Roman" w:hAnsi="Book Antiqua" w:cs="Times New Roman"/>
                <w:color w:val="000000"/>
                <w:sz w:val="20"/>
                <w:szCs w:val="20"/>
                <w:lang w:val="es-PE" w:eastAsia="es-PE"/>
              </w:rPr>
            </w:pPr>
            <w:r w:rsidRPr="002043E2">
              <w:rPr>
                <w:rFonts w:ascii="Book Antiqua" w:eastAsia="Times New Roman" w:hAnsi="Book Antiqua" w:cs="Times New Roman"/>
                <w:color w:val="000000"/>
                <w:sz w:val="20"/>
                <w:szCs w:val="20"/>
                <w:lang w:val="es-PE" w:eastAsia="es-PE"/>
              </w:rPr>
              <w:t>2</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64B14C40"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abr-85</w:t>
            </w:r>
          </w:p>
        </w:tc>
        <w:tc>
          <w:tcPr>
            <w:tcW w:w="1071" w:type="dxa"/>
            <w:tcBorders>
              <w:top w:val="nil"/>
              <w:left w:val="nil"/>
              <w:bottom w:val="single" w:sz="4" w:space="0" w:color="auto"/>
              <w:right w:val="single" w:sz="4" w:space="0" w:color="auto"/>
            </w:tcBorders>
            <w:shd w:val="clear" w:color="auto" w:fill="auto"/>
            <w:noWrap/>
            <w:vAlign w:val="bottom"/>
            <w:hideMark/>
          </w:tcPr>
          <w:p w14:paraId="00C719FB"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abr-85</w:t>
            </w:r>
          </w:p>
        </w:tc>
        <w:tc>
          <w:tcPr>
            <w:tcW w:w="1330" w:type="dxa"/>
            <w:tcBorders>
              <w:top w:val="nil"/>
              <w:left w:val="nil"/>
              <w:bottom w:val="single" w:sz="4" w:space="0" w:color="auto"/>
              <w:right w:val="single" w:sz="4" w:space="0" w:color="auto"/>
            </w:tcBorders>
            <w:shd w:val="clear" w:color="auto" w:fill="auto"/>
            <w:noWrap/>
            <w:vAlign w:val="bottom"/>
            <w:hideMark/>
          </w:tcPr>
          <w:p w14:paraId="713C66C8"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-1.03</w:t>
            </w:r>
          </w:p>
        </w:tc>
        <w:tc>
          <w:tcPr>
            <w:tcW w:w="1171" w:type="dxa"/>
            <w:tcBorders>
              <w:top w:val="nil"/>
              <w:left w:val="nil"/>
              <w:bottom w:val="single" w:sz="4" w:space="0" w:color="auto"/>
              <w:right w:val="single" w:sz="4" w:space="0" w:color="auto"/>
            </w:tcBorders>
            <w:shd w:val="clear" w:color="auto" w:fill="auto"/>
            <w:noWrap/>
            <w:vAlign w:val="bottom"/>
            <w:hideMark/>
          </w:tcPr>
          <w:p w14:paraId="353FF421"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nil"/>
            </w:tcBorders>
            <w:shd w:val="clear" w:color="auto" w:fill="auto"/>
            <w:noWrap/>
            <w:vAlign w:val="bottom"/>
            <w:hideMark/>
          </w:tcPr>
          <w:p w14:paraId="71856389"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-1.03</w:t>
            </w:r>
          </w:p>
        </w:tc>
        <w:tc>
          <w:tcPr>
            <w:tcW w:w="2400" w:type="dxa"/>
            <w:gridSpan w:val="2"/>
            <w:tcBorders>
              <w:top w:val="nil"/>
              <w:left w:val="single" w:sz="8" w:space="0" w:color="auto"/>
              <w:bottom w:val="single" w:sz="4" w:space="0" w:color="auto"/>
              <w:right w:val="single" w:sz="8" w:space="0" w:color="000000"/>
            </w:tcBorders>
            <w:shd w:val="clear" w:color="auto" w:fill="auto"/>
            <w:noWrap/>
            <w:vAlign w:val="bottom"/>
            <w:hideMark/>
          </w:tcPr>
          <w:p w14:paraId="25487EE6"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Moderadamente Seco</w:t>
            </w:r>
          </w:p>
        </w:tc>
      </w:tr>
      <w:tr w:rsidR="002043E2" w:rsidRPr="002043E2" w14:paraId="1E857B95" w14:textId="77777777" w:rsidTr="002043E2">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4C04693A" w14:textId="77777777" w:rsidR="002043E2" w:rsidRPr="002043E2" w:rsidRDefault="002043E2" w:rsidP="002043E2">
            <w:pPr>
              <w:spacing w:after="0" w:line="240" w:lineRule="auto"/>
              <w:jc w:val="center"/>
              <w:rPr>
                <w:rFonts w:ascii="Book Antiqua" w:eastAsia="Times New Roman" w:hAnsi="Book Antiqua" w:cs="Times New Roman"/>
                <w:color w:val="000000"/>
                <w:sz w:val="20"/>
                <w:szCs w:val="20"/>
                <w:lang w:val="es-PE" w:eastAsia="es-PE"/>
              </w:rPr>
            </w:pPr>
            <w:r w:rsidRPr="002043E2">
              <w:rPr>
                <w:rFonts w:ascii="Book Antiqua" w:eastAsia="Times New Roman" w:hAnsi="Book Antiqua" w:cs="Times New Roman"/>
                <w:color w:val="000000"/>
                <w:sz w:val="20"/>
                <w:szCs w:val="20"/>
                <w:lang w:val="es-PE" w:eastAsia="es-PE"/>
              </w:rPr>
              <w:t>3</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6045C20A"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mar-88</w:t>
            </w:r>
          </w:p>
        </w:tc>
        <w:tc>
          <w:tcPr>
            <w:tcW w:w="1071" w:type="dxa"/>
            <w:tcBorders>
              <w:top w:val="nil"/>
              <w:left w:val="nil"/>
              <w:bottom w:val="single" w:sz="4" w:space="0" w:color="auto"/>
              <w:right w:val="single" w:sz="4" w:space="0" w:color="auto"/>
            </w:tcBorders>
            <w:shd w:val="clear" w:color="auto" w:fill="auto"/>
            <w:noWrap/>
            <w:vAlign w:val="bottom"/>
            <w:hideMark/>
          </w:tcPr>
          <w:p w14:paraId="6F31F004"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ene-89</w:t>
            </w:r>
          </w:p>
        </w:tc>
        <w:tc>
          <w:tcPr>
            <w:tcW w:w="1330" w:type="dxa"/>
            <w:tcBorders>
              <w:top w:val="nil"/>
              <w:left w:val="nil"/>
              <w:bottom w:val="single" w:sz="4" w:space="0" w:color="auto"/>
              <w:right w:val="single" w:sz="4" w:space="0" w:color="auto"/>
            </w:tcBorders>
            <w:shd w:val="clear" w:color="auto" w:fill="auto"/>
            <w:noWrap/>
            <w:vAlign w:val="bottom"/>
            <w:hideMark/>
          </w:tcPr>
          <w:p w14:paraId="69D1C95A"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-1.38</w:t>
            </w:r>
          </w:p>
        </w:tc>
        <w:tc>
          <w:tcPr>
            <w:tcW w:w="1171" w:type="dxa"/>
            <w:tcBorders>
              <w:top w:val="nil"/>
              <w:left w:val="nil"/>
              <w:bottom w:val="single" w:sz="4" w:space="0" w:color="auto"/>
              <w:right w:val="single" w:sz="4" w:space="0" w:color="auto"/>
            </w:tcBorders>
            <w:shd w:val="clear" w:color="auto" w:fill="auto"/>
            <w:noWrap/>
            <w:vAlign w:val="bottom"/>
            <w:hideMark/>
          </w:tcPr>
          <w:p w14:paraId="3026844C"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11 meses</w:t>
            </w:r>
          </w:p>
        </w:tc>
        <w:tc>
          <w:tcPr>
            <w:tcW w:w="1228" w:type="dxa"/>
            <w:tcBorders>
              <w:top w:val="nil"/>
              <w:left w:val="nil"/>
              <w:bottom w:val="single" w:sz="4" w:space="0" w:color="auto"/>
              <w:right w:val="nil"/>
            </w:tcBorders>
            <w:shd w:val="clear" w:color="auto" w:fill="auto"/>
            <w:noWrap/>
            <w:vAlign w:val="bottom"/>
            <w:hideMark/>
          </w:tcPr>
          <w:p w14:paraId="50AE2216"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-15.18</w:t>
            </w:r>
          </w:p>
        </w:tc>
        <w:tc>
          <w:tcPr>
            <w:tcW w:w="2400" w:type="dxa"/>
            <w:gridSpan w:val="2"/>
            <w:tcBorders>
              <w:top w:val="nil"/>
              <w:left w:val="single" w:sz="8" w:space="0" w:color="auto"/>
              <w:bottom w:val="single" w:sz="4" w:space="0" w:color="auto"/>
              <w:right w:val="single" w:sz="8" w:space="0" w:color="000000"/>
            </w:tcBorders>
            <w:shd w:val="clear" w:color="auto" w:fill="auto"/>
            <w:noWrap/>
            <w:vAlign w:val="bottom"/>
            <w:hideMark/>
          </w:tcPr>
          <w:p w14:paraId="435E94F6"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Moderadamente Seco</w:t>
            </w:r>
          </w:p>
        </w:tc>
      </w:tr>
      <w:tr w:rsidR="002043E2" w:rsidRPr="002043E2" w14:paraId="6D11BC06" w14:textId="77777777" w:rsidTr="002043E2">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01E2D149" w14:textId="77777777" w:rsidR="002043E2" w:rsidRPr="002043E2" w:rsidRDefault="002043E2" w:rsidP="002043E2">
            <w:pPr>
              <w:spacing w:after="0" w:line="240" w:lineRule="auto"/>
              <w:jc w:val="center"/>
              <w:rPr>
                <w:rFonts w:ascii="Book Antiqua" w:eastAsia="Times New Roman" w:hAnsi="Book Antiqua" w:cs="Times New Roman"/>
                <w:color w:val="000000"/>
                <w:sz w:val="20"/>
                <w:szCs w:val="20"/>
                <w:lang w:val="es-PE" w:eastAsia="es-PE"/>
              </w:rPr>
            </w:pPr>
            <w:r w:rsidRPr="002043E2">
              <w:rPr>
                <w:rFonts w:ascii="Book Antiqua" w:eastAsia="Times New Roman" w:hAnsi="Book Antiqua" w:cs="Times New Roman"/>
                <w:color w:val="000000"/>
                <w:sz w:val="20"/>
                <w:szCs w:val="20"/>
                <w:lang w:val="es-PE" w:eastAsia="es-PE"/>
              </w:rPr>
              <w:t>4</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75837BF0"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feb-90</w:t>
            </w:r>
          </w:p>
        </w:tc>
        <w:tc>
          <w:tcPr>
            <w:tcW w:w="1071" w:type="dxa"/>
            <w:tcBorders>
              <w:top w:val="nil"/>
              <w:left w:val="nil"/>
              <w:bottom w:val="single" w:sz="4" w:space="0" w:color="auto"/>
              <w:right w:val="single" w:sz="4" w:space="0" w:color="auto"/>
            </w:tcBorders>
            <w:shd w:val="clear" w:color="auto" w:fill="auto"/>
            <w:noWrap/>
            <w:vAlign w:val="bottom"/>
            <w:hideMark/>
          </w:tcPr>
          <w:p w14:paraId="50369CA7"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feb-91</w:t>
            </w:r>
          </w:p>
        </w:tc>
        <w:tc>
          <w:tcPr>
            <w:tcW w:w="1330" w:type="dxa"/>
            <w:tcBorders>
              <w:top w:val="nil"/>
              <w:left w:val="nil"/>
              <w:bottom w:val="single" w:sz="4" w:space="0" w:color="auto"/>
              <w:right w:val="single" w:sz="4" w:space="0" w:color="auto"/>
            </w:tcBorders>
            <w:shd w:val="clear" w:color="auto" w:fill="auto"/>
            <w:noWrap/>
            <w:vAlign w:val="bottom"/>
            <w:hideMark/>
          </w:tcPr>
          <w:p w14:paraId="5A2483D0"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-1.37</w:t>
            </w:r>
          </w:p>
        </w:tc>
        <w:tc>
          <w:tcPr>
            <w:tcW w:w="1171" w:type="dxa"/>
            <w:tcBorders>
              <w:top w:val="nil"/>
              <w:left w:val="nil"/>
              <w:bottom w:val="single" w:sz="4" w:space="0" w:color="auto"/>
              <w:right w:val="single" w:sz="4" w:space="0" w:color="auto"/>
            </w:tcBorders>
            <w:shd w:val="clear" w:color="auto" w:fill="auto"/>
            <w:noWrap/>
            <w:vAlign w:val="bottom"/>
            <w:hideMark/>
          </w:tcPr>
          <w:p w14:paraId="45E1B7E6"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13 meses</w:t>
            </w:r>
          </w:p>
        </w:tc>
        <w:tc>
          <w:tcPr>
            <w:tcW w:w="1228" w:type="dxa"/>
            <w:tcBorders>
              <w:top w:val="nil"/>
              <w:left w:val="nil"/>
              <w:bottom w:val="single" w:sz="4" w:space="0" w:color="auto"/>
              <w:right w:val="nil"/>
            </w:tcBorders>
            <w:shd w:val="clear" w:color="auto" w:fill="auto"/>
            <w:noWrap/>
            <w:vAlign w:val="bottom"/>
            <w:hideMark/>
          </w:tcPr>
          <w:p w14:paraId="7F58DDA0"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-17.81</w:t>
            </w:r>
          </w:p>
        </w:tc>
        <w:tc>
          <w:tcPr>
            <w:tcW w:w="2400" w:type="dxa"/>
            <w:gridSpan w:val="2"/>
            <w:tcBorders>
              <w:top w:val="nil"/>
              <w:left w:val="single" w:sz="8" w:space="0" w:color="auto"/>
              <w:bottom w:val="single" w:sz="4" w:space="0" w:color="auto"/>
              <w:right w:val="single" w:sz="8" w:space="0" w:color="000000"/>
            </w:tcBorders>
            <w:shd w:val="clear" w:color="auto" w:fill="auto"/>
            <w:noWrap/>
            <w:vAlign w:val="bottom"/>
            <w:hideMark/>
          </w:tcPr>
          <w:p w14:paraId="0F3B329F"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Moderadamente Seco</w:t>
            </w:r>
          </w:p>
        </w:tc>
      </w:tr>
      <w:tr w:rsidR="002043E2" w:rsidRPr="002043E2" w14:paraId="2C9825B9" w14:textId="77777777" w:rsidTr="002043E2">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5C673035" w14:textId="77777777" w:rsidR="002043E2" w:rsidRPr="002043E2" w:rsidRDefault="002043E2" w:rsidP="002043E2">
            <w:pPr>
              <w:spacing w:after="0" w:line="240" w:lineRule="auto"/>
              <w:jc w:val="center"/>
              <w:rPr>
                <w:rFonts w:ascii="Book Antiqua" w:eastAsia="Times New Roman" w:hAnsi="Book Antiqua" w:cs="Times New Roman"/>
                <w:color w:val="000000"/>
                <w:sz w:val="20"/>
                <w:szCs w:val="20"/>
                <w:lang w:val="es-PE" w:eastAsia="es-PE"/>
              </w:rPr>
            </w:pPr>
            <w:r w:rsidRPr="002043E2">
              <w:rPr>
                <w:rFonts w:ascii="Book Antiqua" w:eastAsia="Times New Roman" w:hAnsi="Book Antiqua" w:cs="Times New Roman"/>
                <w:color w:val="000000"/>
                <w:sz w:val="20"/>
                <w:szCs w:val="20"/>
                <w:lang w:val="es-PE" w:eastAsia="es-PE"/>
              </w:rPr>
              <w:t>5</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7DB14F2C"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mar-97</w:t>
            </w:r>
          </w:p>
        </w:tc>
        <w:tc>
          <w:tcPr>
            <w:tcW w:w="1071" w:type="dxa"/>
            <w:tcBorders>
              <w:top w:val="nil"/>
              <w:left w:val="nil"/>
              <w:bottom w:val="single" w:sz="4" w:space="0" w:color="auto"/>
              <w:right w:val="single" w:sz="4" w:space="0" w:color="auto"/>
            </w:tcBorders>
            <w:shd w:val="clear" w:color="auto" w:fill="auto"/>
            <w:noWrap/>
            <w:vAlign w:val="bottom"/>
            <w:hideMark/>
          </w:tcPr>
          <w:p w14:paraId="163736BC"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abr-97</w:t>
            </w:r>
          </w:p>
        </w:tc>
        <w:tc>
          <w:tcPr>
            <w:tcW w:w="1330" w:type="dxa"/>
            <w:tcBorders>
              <w:top w:val="nil"/>
              <w:left w:val="nil"/>
              <w:bottom w:val="single" w:sz="4" w:space="0" w:color="auto"/>
              <w:right w:val="single" w:sz="4" w:space="0" w:color="auto"/>
            </w:tcBorders>
            <w:shd w:val="clear" w:color="auto" w:fill="auto"/>
            <w:noWrap/>
            <w:vAlign w:val="bottom"/>
            <w:hideMark/>
          </w:tcPr>
          <w:p w14:paraId="5F3B8590"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-1.05</w:t>
            </w:r>
          </w:p>
        </w:tc>
        <w:tc>
          <w:tcPr>
            <w:tcW w:w="1171" w:type="dxa"/>
            <w:tcBorders>
              <w:top w:val="nil"/>
              <w:left w:val="nil"/>
              <w:bottom w:val="single" w:sz="4" w:space="0" w:color="auto"/>
              <w:right w:val="single" w:sz="4" w:space="0" w:color="auto"/>
            </w:tcBorders>
            <w:shd w:val="clear" w:color="auto" w:fill="auto"/>
            <w:noWrap/>
            <w:vAlign w:val="bottom"/>
            <w:hideMark/>
          </w:tcPr>
          <w:p w14:paraId="097FD928"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2 meses</w:t>
            </w:r>
          </w:p>
        </w:tc>
        <w:tc>
          <w:tcPr>
            <w:tcW w:w="1228" w:type="dxa"/>
            <w:tcBorders>
              <w:top w:val="nil"/>
              <w:left w:val="nil"/>
              <w:bottom w:val="single" w:sz="4" w:space="0" w:color="auto"/>
              <w:right w:val="nil"/>
            </w:tcBorders>
            <w:shd w:val="clear" w:color="auto" w:fill="auto"/>
            <w:noWrap/>
            <w:vAlign w:val="bottom"/>
            <w:hideMark/>
          </w:tcPr>
          <w:p w14:paraId="08BA7FF8"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-2.1</w:t>
            </w:r>
          </w:p>
        </w:tc>
        <w:tc>
          <w:tcPr>
            <w:tcW w:w="2400" w:type="dxa"/>
            <w:gridSpan w:val="2"/>
            <w:tcBorders>
              <w:top w:val="nil"/>
              <w:left w:val="single" w:sz="8" w:space="0" w:color="auto"/>
              <w:bottom w:val="single" w:sz="4" w:space="0" w:color="auto"/>
              <w:right w:val="single" w:sz="8" w:space="0" w:color="000000"/>
            </w:tcBorders>
            <w:shd w:val="clear" w:color="auto" w:fill="auto"/>
            <w:noWrap/>
            <w:vAlign w:val="bottom"/>
            <w:hideMark/>
          </w:tcPr>
          <w:p w14:paraId="75CBF58D"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Moderadamente Seco</w:t>
            </w:r>
          </w:p>
        </w:tc>
      </w:tr>
      <w:tr w:rsidR="002043E2" w:rsidRPr="002043E2" w14:paraId="0354463F" w14:textId="77777777" w:rsidTr="002043E2">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63EBFBA7" w14:textId="77777777" w:rsidR="002043E2" w:rsidRPr="002043E2" w:rsidRDefault="002043E2" w:rsidP="002043E2">
            <w:pPr>
              <w:spacing w:after="0" w:line="240" w:lineRule="auto"/>
              <w:jc w:val="center"/>
              <w:rPr>
                <w:rFonts w:ascii="Book Antiqua" w:eastAsia="Times New Roman" w:hAnsi="Book Antiqua" w:cs="Times New Roman"/>
                <w:color w:val="000000"/>
                <w:sz w:val="20"/>
                <w:szCs w:val="20"/>
                <w:lang w:val="es-PE" w:eastAsia="es-PE"/>
              </w:rPr>
            </w:pPr>
            <w:r w:rsidRPr="002043E2">
              <w:rPr>
                <w:rFonts w:ascii="Book Antiqua" w:eastAsia="Times New Roman" w:hAnsi="Book Antiqua" w:cs="Times New Roman"/>
                <w:color w:val="000000"/>
                <w:sz w:val="20"/>
                <w:szCs w:val="20"/>
                <w:lang w:val="es-PE" w:eastAsia="es-PE"/>
              </w:rPr>
              <w:t>6</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6F222083"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dic-97</w:t>
            </w:r>
          </w:p>
        </w:tc>
        <w:tc>
          <w:tcPr>
            <w:tcW w:w="1071" w:type="dxa"/>
            <w:tcBorders>
              <w:top w:val="nil"/>
              <w:left w:val="nil"/>
              <w:bottom w:val="single" w:sz="4" w:space="0" w:color="auto"/>
              <w:right w:val="single" w:sz="4" w:space="0" w:color="auto"/>
            </w:tcBorders>
            <w:shd w:val="clear" w:color="auto" w:fill="auto"/>
            <w:noWrap/>
            <w:vAlign w:val="bottom"/>
            <w:hideMark/>
          </w:tcPr>
          <w:p w14:paraId="0B46428C"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nov-99</w:t>
            </w:r>
          </w:p>
        </w:tc>
        <w:tc>
          <w:tcPr>
            <w:tcW w:w="1330" w:type="dxa"/>
            <w:tcBorders>
              <w:top w:val="nil"/>
              <w:left w:val="nil"/>
              <w:bottom w:val="single" w:sz="4" w:space="0" w:color="auto"/>
              <w:right w:val="single" w:sz="4" w:space="0" w:color="auto"/>
            </w:tcBorders>
            <w:shd w:val="clear" w:color="auto" w:fill="auto"/>
            <w:noWrap/>
            <w:vAlign w:val="bottom"/>
            <w:hideMark/>
          </w:tcPr>
          <w:p w14:paraId="21739934"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-1.18</w:t>
            </w:r>
          </w:p>
        </w:tc>
        <w:tc>
          <w:tcPr>
            <w:tcW w:w="1171" w:type="dxa"/>
            <w:tcBorders>
              <w:top w:val="nil"/>
              <w:left w:val="nil"/>
              <w:bottom w:val="single" w:sz="4" w:space="0" w:color="auto"/>
              <w:right w:val="single" w:sz="4" w:space="0" w:color="auto"/>
            </w:tcBorders>
            <w:shd w:val="clear" w:color="auto" w:fill="auto"/>
            <w:noWrap/>
            <w:vAlign w:val="bottom"/>
            <w:hideMark/>
          </w:tcPr>
          <w:p w14:paraId="6AC91709"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24 meses</w:t>
            </w:r>
          </w:p>
        </w:tc>
        <w:tc>
          <w:tcPr>
            <w:tcW w:w="1228" w:type="dxa"/>
            <w:tcBorders>
              <w:top w:val="nil"/>
              <w:left w:val="nil"/>
              <w:bottom w:val="single" w:sz="4" w:space="0" w:color="auto"/>
              <w:right w:val="nil"/>
            </w:tcBorders>
            <w:shd w:val="clear" w:color="auto" w:fill="auto"/>
            <w:noWrap/>
            <w:vAlign w:val="bottom"/>
            <w:hideMark/>
          </w:tcPr>
          <w:p w14:paraId="3F85A87C"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-28.32</w:t>
            </w:r>
          </w:p>
        </w:tc>
        <w:tc>
          <w:tcPr>
            <w:tcW w:w="2400" w:type="dxa"/>
            <w:gridSpan w:val="2"/>
            <w:tcBorders>
              <w:top w:val="nil"/>
              <w:left w:val="single" w:sz="8" w:space="0" w:color="auto"/>
              <w:bottom w:val="single" w:sz="4" w:space="0" w:color="auto"/>
              <w:right w:val="single" w:sz="8" w:space="0" w:color="000000"/>
            </w:tcBorders>
            <w:shd w:val="clear" w:color="auto" w:fill="auto"/>
            <w:noWrap/>
            <w:vAlign w:val="bottom"/>
            <w:hideMark/>
          </w:tcPr>
          <w:p w14:paraId="059D6C66"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Moderadamente Seco</w:t>
            </w:r>
          </w:p>
        </w:tc>
      </w:tr>
      <w:tr w:rsidR="002043E2" w:rsidRPr="002043E2" w14:paraId="7207933C" w14:textId="77777777" w:rsidTr="002043E2">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53179369" w14:textId="77777777" w:rsidR="002043E2" w:rsidRPr="002043E2" w:rsidRDefault="002043E2" w:rsidP="002043E2">
            <w:pPr>
              <w:spacing w:after="0" w:line="240" w:lineRule="auto"/>
              <w:jc w:val="center"/>
              <w:rPr>
                <w:rFonts w:ascii="Book Antiqua" w:eastAsia="Times New Roman" w:hAnsi="Book Antiqua" w:cs="Times New Roman"/>
                <w:color w:val="000000"/>
                <w:sz w:val="20"/>
                <w:szCs w:val="20"/>
                <w:lang w:val="es-PE" w:eastAsia="es-PE"/>
              </w:rPr>
            </w:pPr>
            <w:r w:rsidRPr="002043E2">
              <w:rPr>
                <w:rFonts w:ascii="Book Antiqua" w:eastAsia="Times New Roman" w:hAnsi="Book Antiqua" w:cs="Times New Roman"/>
                <w:color w:val="000000"/>
                <w:sz w:val="20"/>
                <w:szCs w:val="20"/>
                <w:lang w:val="es-PE" w:eastAsia="es-PE"/>
              </w:rPr>
              <w:t>7</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4A7F09A6"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ene-00</w:t>
            </w:r>
          </w:p>
        </w:tc>
        <w:tc>
          <w:tcPr>
            <w:tcW w:w="1071" w:type="dxa"/>
            <w:tcBorders>
              <w:top w:val="nil"/>
              <w:left w:val="nil"/>
              <w:bottom w:val="single" w:sz="4" w:space="0" w:color="auto"/>
              <w:right w:val="single" w:sz="4" w:space="0" w:color="auto"/>
            </w:tcBorders>
            <w:shd w:val="clear" w:color="auto" w:fill="auto"/>
            <w:noWrap/>
            <w:vAlign w:val="bottom"/>
            <w:hideMark/>
          </w:tcPr>
          <w:p w14:paraId="06A2025F"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ene-00</w:t>
            </w:r>
          </w:p>
        </w:tc>
        <w:tc>
          <w:tcPr>
            <w:tcW w:w="1330" w:type="dxa"/>
            <w:tcBorders>
              <w:top w:val="nil"/>
              <w:left w:val="nil"/>
              <w:bottom w:val="single" w:sz="4" w:space="0" w:color="auto"/>
              <w:right w:val="single" w:sz="4" w:space="0" w:color="auto"/>
            </w:tcBorders>
            <w:shd w:val="clear" w:color="auto" w:fill="auto"/>
            <w:noWrap/>
            <w:vAlign w:val="bottom"/>
            <w:hideMark/>
          </w:tcPr>
          <w:p w14:paraId="10419A8E"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-1.01</w:t>
            </w:r>
          </w:p>
        </w:tc>
        <w:tc>
          <w:tcPr>
            <w:tcW w:w="1171" w:type="dxa"/>
            <w:tcBorders>
              <w:top w:val="nil"/>
              <w:left w:val="nil"/>
              <w:bottom w:val="single" w:sz="4" w:space="0" w:color="auto"/>
              <w:right w:val="single" w:sz="4" w:space="0" w:color="auto"/>
            </w:tcBorders>
            <w:shd w:val="clear" w:color="auto" w:fill="auto"/>
            <w:noWrap/>
            <w:vAlign w:val="bottom"/>
            <w:hideMark/>
          </w:tcPr>
          <w:p w14:paraId="3FD2FB39"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nil"/>
            </w:tcBorders>
            <w:shd w:val="clear" w:color="auto" w:fill="auto"/>
            <w:noWrap/>
            <w:vAlign w:val="bottom"/>
            <w:hideMark/>
          </w:tcPr>
          <w:p w14:paraId="1BFC980B"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-1.01</w:t>
            </w:r>
          </w:p>
        </w:tc>
        <w:tc>
          <w:tcPr>
            <w:tcW w:w="2400" w:type="dxa"/>
            <w:gridSpan w:val="2"/>
            <w:tcBorders>
              <w:top w:val="nil"/>
              <w:left w:val="single" w:sz="8" w:space="0" w:color="auto"/>
              <w:bottom w:val="single" w:sz="4" w:space="0" w:color="auto"/>
              <w:right w:val="single" w:sz="8" w:space="0" w:color="000000"/>
            </w:tcBorders>
            <w:shd w:val="clear" w:color="auto" w:fill="auto"/>
            <w:noWrap/>
            <w:vAlign w:val="bottom"/>
            <w:hideMark/>
          </w:tcPr>
          <w:p w14:paraId="4461ABC6"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Moderadamente Seco</w:t>
            </w:r>
          </w:p>
        </w:tc>
      </w:tr>
      <w:tr w:rsidR="002043E2" w:rsidRPr="002043E2" w14:paraId="03B43E5E" w14:textId="77777777" w:rsidTr="002043E2">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27A84981" w14:textId="77777777" w:rsidR="002043E2" w:rsidRPr="002043E2" w:rsidRDefault="002043E2" w:rsidP="002043E2">
            <w:pPr>
              <w:spacing w:after="0" w:line="240" w:lineRule="auto"/>
              <w:jc w:val="center"/>
              <w:rPr>
                <w:rFonts w:ascii="Book Antiqua" w:eastAsia="Times New Roman" w:hAnsi="Book Antiqua" w:cs="Times New Roman"/>
                <w:color w:val="000000"/>
                <w:sz w:val="20"/>
                <w:szCs w:val="20"/>
                <w:lang w:val="es-PE" w:eastAsia="es-PE"/>
              </w:rPr>
            </w:pPr>
            <w:r w:rsidRPr="002043E2">
              <w:rPr>
                <w:rFonts w:ascii="Book Antiqua" w:eastAsia="Times New Roman" w:hAnsi="Book Antiqua" w:cs="Times New Roman"/>
                <w:color w:val="000000"/>
                <w:sz w:val="20"/>
                <w:szCs w:val="20"/>
                <w:lang w:val="es-PE" w:eastAsia="es-PE"/>
              </w:rPr>
              <w:t>8</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7E189222"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ene-04</w:t>
            </w:r>
          </w:p>
        </w:tc>
        <w:tc>
          <w:tcPr>
            <w:tcW w:w="1071" w:type="dxa"/>
            <w:tcBorders>
              <w:top w:val="nil"/>
              <w:left w:val="nil"/>
              <w:bottom w:val="single" w:sz="4" w:space="0" w:color="auto"/>
              <w:right w:val="single" w:sz="4" w:space="0" w:color="auto"/>
            </w:tcBorders>
            <w:shd w:val="clear" w:color="auto" w:fill="auto"/>
            <w:noWrap/>
            <w:vAlign w:val="bottom"/>
            <w:hideMark/>
          </w:tcPr>
          <w:p w14:paraId="0FAB0C01"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dic-05</w:t>
            </w:r>
          </w:p>
        </w:tc>
        <w:tc>
          <w:tcPr>
            <w:tcW w:w="1330" w:type="dxa"/>
            <w:tcBorders>
              <w:top w:val="nil"/>
              <w:left w:val="nil"/>
              <w:bottom w:val="single" w:sz="4" w:space="0" w:color="auto"/>
              <w:right w:val="single" w:sz="4" w:space="0" w:color="auto"/>
            </w:tcBorders>
            <w:shd w:val="clear" w:color="auto" w:fill="auto"/>
            <w:noWrap/>
            <w:vAlign w:val="bottom"/>
            <w:hideMark/>
          </w:tcPr>
          <w:p w14:paraId="2FF83A56"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-1.18</w:t>
            </w:r>
          </w:p>
        </w:tc>
        <w:tc>
          <w:tcPr>
            <w:tcW w:w="1171" w:type="dxa"/>
            <w:tcBorders>
              <w:top w:val="nil"/>
              <w:left w:val="nil"/>
              <w:bottom w:val="single" w:sz="4" w:space="0" w:color="auto"/>
              <w:right w:val="single" w:sz="4" w:space="0" w:color="auto"/>
            </w:tcBorders>
            <w:shd w:val="clear" w:color="auto" w:fill="auto"/>
            <w:noWrap/>
            <w:vAlign w:val="bottom"/>
            <w:hideMark/>
          </w:tcPr>
          <w:p w14:paraId="60E2C304"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24 meses</w:t>
            </w:r>
          </w:p>
        </w:tc>
        <w:tc>
          <w:tcPr>
            <w:tcW w:w="1228" w:type="dxa"/>
            <w:tcBorders>
              <w:top w:val="nil"/>
              <w:left w:val="nil"/>
              <w:bottom w:val="single" w:sz="4" w:space="0" w:color="auto"/>
              <w:right w:val="nil"/>
            </w:tcBorders>
            <w:shd w:val="clear" w:color="auto" w:fill="auto"/>
            <w:noWrap/>
            <w:vAlign w:val="bottom"/>
            <w:hideMark/>
          </w:tcPr>
          <w:p w14:paraId="76605F1F"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-28.32</w:t>
            </w:r>
          </w:p>
        </w:tc>
        <w:tc>
          <w:tcPr>
            <w:tcW w:w="2400" w:type="dxa"/>
            <w:gridSpan w:val="2"/>
            <w:tcBorders>
              <w:top w:val="nil"/>
              <w:left w:val="single" w:sz="8" w:space="0" w:color="auto"/>
              <w:bottom w:val="single" w:sz="4" w:space="0" w:color="auto"/>
              <w:right w:val="single" w:sz="8" w:space="0" w:color="000000"/>
            </w:tcBorders>
            <w:shd w:val="clear" w:color="auto" w:fill="auto"/>
            <w:noWrap/>
            <w:vAlign w:val="bottom"/>
            <w:hideMark/>
          </w:tcPr>
          <w:p w14:paraId="6A2E0CF7"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Moderadamente Seco</w:t>
            </w:r>
          </w:p>
        </w:tc>
      </w:tr>
      <w:tr w:rsidR="002043E2" w:rsidRPr="002043E2" w14:paraId="78815008" w14:textId="77777777" w:rsidTr="002043E2">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34C95F6F" w14:textId="77777777" w:rsidR="002043E2" w:rsidRPr="002043E2" w:rsidRDefault="002043E2" w:rsidP="002043E2">
            <w:pPr>
              <w:spacing w:after="0" w:line="240" w:lineRule="auto"/>
              <w:jc w:val="center"/>
              <w:rPr>
                <w:rFonts w:ascii="Book Antiqua" w:eastAsia="Times New Roman" w:hAnsi="Book Antiqua" w:cs="Times New Roman"/>
                <w:color w:val="000000"/>
                <w:sz w:val="20"/>
                <w:szCs w:val="20"/>
                <w:lang w:val="es-PE" w:eastAsia="es-PE"/>
              </w:rPr>
            </w:pPr>
            <w:r w:rsidRPr="002043E2">
              <w:rPr>
                <w:rFonts w:ascii="Book Antiqua" w:eastAsia="Times New Roman" w:hAnsi="Book Antiqua" w:cs="Times New Roman"/>
                <w:color w:val="000000"/>
                <w:sz w:val="20"/>
                <w:szCs w:val="20"/>
                <w:lang w:val="es-PE" w:eastAsia="es-PE"/>
              </w:rPr>
              <w:t>9</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2C5F0383"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mar-07</w:t>
            </w:r>
          </w:p>
        </w:tc>
        <w:tc>
          <w:tcPr>
            <w:tcW w:w="1071" w:type="dxa"/>
            <w:tcBorders>
              <w:top w:val="nil"/>
              <w:left w:val="nil"/>
              <w:bottom w:val="single" w:sz="4" w:space="0" w:color="auto"/>
              <w:right w:val="single" w:sz="4" w:space="0" w:color="auto"/>
            </w:tcBorders>
            <w:shd w:val="clear" w:color="auto" w:fill="auto"/>
            <w:noWrap/>
            <w:vAlign w:val="bottom"/>
            <w:hideMark/>
          </w:tcPr>
          <w:p w14:paraId="5416786E"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mar-07</w:t>
            </w:r>
          </w:p>
        </w:tc>
        <w:tc>
          <w:tcPr>
            <w:tcW w:w="1330" w:type="dxa"/>
            <w:tcBorders>
              <w:top w:val="nil"/>
              <w:left w:val="nil"/>
              <w:bottom w:val="single" w:sz="4" w:space="0" w:color="auto"/>
              <w:right w:val="single" w:sz="4" w:space="0" w:color="auto"/>
            </w:tcBorders>
            <w:shd w:val="clear" w:color="auto" w:fill="auto"/>
            <w:noWrap/>
            <w:vAlign w:val="bottom"/>
            <w:hideMark/>
          </w:tcPr>
          <w:p w14:paraId="7D16E481"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-1.00</w:t>
            </w:r>
          </w:p>
        </w:tc>
        <w:tc>
          <w:tcPr>
            <w:tcW w:w="1171" w:type="dxa"/>
            <w:tcBorders>
              <w:top w:val="nil"/>
              <w:left w:val="nil"/>
              <w:bottom w:val="single" w:sz="4" w:space="0" w:color="auto"/>
              <w:right w:val="single" w:sz="4" w:space="0" w:color="auto"/>
            </w:tcBorders>
            <w:shd w:val="clear" w:color="auto" w:fill="auto"/>
            <w:noWrap/>
            <w:vAlign w:val="bottom"/>
            <w:hideMark/>
          </w:tcPr>
          <w:p w14:paraId="7249332E"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nil"/>
            </w:tcBorders>
            <w:shd w:val="clear" w:color="auto" w:fill="auto"/>
            <w:noWrap/>
            <w:vAlign w:val="bottom"/>
            <w:hideMark/>
          </w:tcPr>
          <w:p w14:paraId="7D3D5189"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-1</w:t>
            </w:r>
          </w:p>
        </w:tc>
        <w:tc>
          <w:tcPr>
            <w:tcW w:w="2400" w:type="dxa"/>
            <w:gridSpan w:val="2"/>
            <w:tcBorders>
              <w:top w:val="nil"/>
              <w:left w:val="single" w:sz="8" w:space="0" w:color="auto"/>
              <w:bottom w:val="single" w:sz="4" w:space="0" w:color="auto"/>
              <w:right w:val="single" w:sz="8" w:space="0" w:color="000000"/>
            </w:tcBorders>
            <w:shd w:val="clear" w:color="auto" w:fill="auto"/>
            <w:noWrap/>
            <w:vAlign w:val="bottom"/>
            <w:hideMark/>
          </w:tcPr>
          <w:p w14:paraId="346DEF47"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Moderadamente Seco</w:t>
            </w:r>
          </w:p>
        </w:tc>
      </w:tr>
      <w:tr w:rsidR="002043E2" w:rsidRPr="002043E2" w14:paraId="46D9D9D2" w14:textId="77777777" w:rsidTr="002043E2">
        <w:trPr>
          <w:trHeight w:val="330"/>
        </w:trPr>
        <w:tc>
          <w:tcPr>
            <w:tcW w:w="1200" w:type="dxa"/>
            <w:tcBorders>
              <w:top w:val="nil"/>
              <w:left w:val="nil"/>
              <w:bottom w:val="nil"/>
              <w:right w:val="nil"/>
            </w:tcBorders>
            <w:shd w:val="clear" w:color="auto" w:fill="auto"/>
            <w:noWrap/>
            <w:vAlign w:val="bottom"/>
            <w:hideMark/>
          </w:tcPr>
          <w:p w14:paraId="13E82990"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p>
        </w:tc>
        <w:tc>
          <w:tcPr>
            <w:tcW w:w="1200" w:type="dxa"/>
            <w:tcBorders>
              <w:top w:val="nil"/>
              <w:left w:val="nil"/>
              <w:bottom w:val="nil"/>
              <w:right w:val="nil"/>
            </w:tcBorders>
            <w:shd w:val="clear" w:color="auto" w:fill="auto"/>
            <w:noWrap/>
            <w:vAlign w:val="bottom"/>
            <w:hideMark/>
          </w:tcPr>
          <w:p w14:paraId="4C8F2718" w14:textId="77777777" w:rsidR="002043E2" w:rsidRPr="002043E2" w:rsidRDefault="002043E2" w:rsidP="002043E2">
            <w:pPr>
              <w:spacing w:after="0" w:line="240" w:lineRule="auto"/>
              <w:rPr>
                <w:rFonts w:ascii="Times New Roman" w:eastAsia="Times New Roman" w:hAnsi="Times New Roman" w:cs="Times New Roman"/>
                <w:sz w:val="20"/>
                <w:szCs w:val="20"/>
                <w:lang w:val="es-PE" w:eastAsia="es-PE"/>
              </w:rPr>
            </w:pPr>
          </w:p>
        </w:tc>
        <w:tc>
          <w:tcPr>
            <w:tcW w:w="1071" w:type="dxa"/>
            <w:tcBorders>
              <w:top w:val="nil"/>
              <w:left w:val="nil"/>
              <w:bottom w:val="nil"/>
              <w:right w:val="nil"/>
            </w:tcBorders>
            <w:shd w:val="clear" w:color="auto" w:fill="auto"/>
            <w:noWrap/>
            <w:vAlign w:val="bottom"/>
            <w:hideMark/>
          </w:tcPr>
          <w:p w14:paraId="2ADB9CE3" w14:textId="77777777" w:rsidR="002043E2" w:rsidRPr="002043E2" w:rsidRDefault="002043E2" w:rsidP="002043E2">
            <w:pPr>
              <w:spacing w:after="0" w:line="240" w:lineRule="auto"/>
              <w:rPr>
                <w:rFonts w:ascii="Times New Roman" w:eastAsia="Times New Roman" w:hAnsi="Times New Roman" w:cs="Times New Roman"/>
                <w:sz w:val="20"/>
                <w:szCs w:val="20"/>
                <w:lang w:val="es-PE" w:eastAsia="es-PE"/>
              </w:rPr>
            </w:pPr>
          </w:p>
        </w:tc>
        <w:tc>
          <w:tcPr>
            <w:tcW w:w="1330" w:type="dxa"/>
            <w:tcBorders>
              <w:top w:val="nil"/>
              <w:left w:val="nil"/>
              <w:bottom w:val="nil"/>
              <w:right w:val="nil"/>
            </w:tcBorders>
            <w:shd w:val="clear" w:color="auto" w:fill="auto"/>
            <w:noWrap/>
            <w:vAlign w:val="bottom"/>
            <w:hideMark/>
          </w:tcPr>
          <w:p w14:paraId="461E69C9" w14:textId="77777777" w:rsidR="002043E2" w:rsidRPr="002043E2" w:rsidRDefault="002043E2" w:rsidP="002043E2">
            <w:pPr>
              <w:spacing w:after="0" w:line="240" w:lineRule="auto"/>
              <w:rPr>
                <w:rFonts w:ascii="Times New Roman" w:eastAsia="Times New Roman" w:hAnsi="Times New Roman" w:cs="Times New Roman"/>
                <w:sz w:val="20"/>
                <w:szCs w:val="20"/>
                <w:lang w:val="es-PE" w:eastAsia="es-PE"/>
              </w:rPr>
            </w:pPr>
          </w:p>
        </w:tc>
        <w:tc>
          <w:tcPr>
            <w:tcW w:w="1171" w:type="dxa"/>
            <w:tcBorders>
              <w:top w:val="nil"/>
              <w:left w:val="nil"/>
              <w:bottom w:val="nil"/>
              <w:right w:val="nil"/>
            </w:tcBorders>
            <w:shd w:val="clear" w:color="auto" w:fill="auto"/>
            <w:noWrap/>
            <w:vAlign w:val="bottom"/>
            <w:hideMark/>
          </w:tcPr>
          <w:p w14:paraId="17CD1C23" w14:textId="77777777" w:rsidR="002043E2" w:rsidRPr="002043E2" w:rsidRDefault="002043E2" w:rsidP="002043E2">
            <w:pPr>
              <w:spacing w:after="0" w:line="240" w:lineRule="auto"/>
              <w:rPr>
                <w:rFonts w:ascii="Times New Roman" w:eastAsia="Times New Roman" w:hAnsi="Times New Roman" w:cs="Times New Roman"/>
                <w:sz w:val="20"/>
                <w:szCs w:val="20"/>
                <w:lang w:val="es-PE" w:eastAsia="es-PE"/>
              </w:rPr>
            </w:pPr>
          </w:p>
        </w:tc>
        <w:tc>
          <w:tcPr>
            <w:tcW w:w="1228" w:type="dxa"/>
            <w:tcBorders>
              <w:top w:val="nil"/>
              <w:left w:val="nil"/>
              <w:bottom w:val="nil"/>
              <w:right w:val="nil"/>
            </w:tcBorders>
            <w:shd w:val="clear" w:color="auto" w:fill="auto"/>
            <w:noWrap/>
            <w:vAlign w:val="bottom"/>
            <w:hideMark/>
          </w:tcPr>
          <w:p w14:paraId="32BD3592" w14:textId="77777777" w:rsidR="002043E2" w:rsidRPr="002043E2" w:rsidRDefault="002043E2" w:rsidP="002043E2">
            <w:pPr>
              <w:spacing w:after="0" w:line="240" w:lineRule="auto"/>
              <w:rPr>
                <w:rFonts w:ascii="Times New Roman" w:eastAsia="Times New Roman" w:hAnsi="Times New Roman" w:cs="Times New Roman"/>
                <w:sz w:val="20"/>
                <w:szCs w:val="20"/>
                <w:lang w:val="es-PE" w:eastAsia="es-PE"/>
              </w:rPr>
            </w:pPr>
          </w:p>
        </w:tc>
        <w:tc>
          <w:tcPr>
            <w:tcW w:w="1200" w:type="dxa"/>
            <w:tcBorders>
              <w:top w:val="nil"/>
              <w:left w:val="nil"/>
              <w:bottom w:val="nil"/>
              <w:right w:val="nil"/>
            </w:tcBorders>
            <w:shd w:val="clear" w:color="auto" w:fill="auto"/>
            <w:noWrap/>
            <w:vAlign w:val="bottom"/>
            <w:hideMark/>
          </w:tcPr>
          <w:p w14:paraId="1FBCE720" w14:textId="77777777" w:rsidR="002043E2" w:rsidRPr="002043E2" w:rsidRDefault="002043E2" w:rsidP="002043E2">
            <w:pPr>
              <w:spacing w:after="0" w:line="240" w:lineRule="auto"/>
              <w:rPr>
                <w:rFonts w:ascii="Times New Roman" w:eastAsia="Times New Roman" w:hAnsi="Times New Roman" w:cs="Times New Roman"/>
                <w:sz w:val="20"/>
                <w:szCs w:val="20"/>
                <w:lang w:val="es-PE" w:eastAsia="es-PE"/>
              </w:rPr>
            </w:pPr>
          </w:p>
        </w:tc>
        <w:tc>
          <w:tcPr>
            <w:tcW w:w="1200" w:type="dxa"/>
            <w:tcBorders>
              <w:top w:val="nil"/>
              <w:left w:val="nil"/>
              <w:bottom w:val="nil"/>
              <w:right w:val="nil"/>
            </w:tcBorders>
            <w:shd w:val="clear" w:color="auto" w:fill="auto"/>
            <w:noWrap/>
            <w:vAlign w:val="bottom"/>
            <w:hideMark/>
          </w:tcPr>
          <w:p w14:paraId="2CFB7C3C" w14:textId="77777777" w:rsidR="002043E2" w:rsidRPr="002043E2" w:rsidRDefault="002043E2" w:rsidP="002043E2">
            <w:pPr>
              <w:spacing w:after="0" w:line="240" w:lineRule="auto"/>
              <w:rPr>
                <w:rFonts w:ascii="Times New Roman" w:eastAsia="Times New Roman" w:hAnsi="Times New Roman" w:cs="Times New Roman"/>
                <w:sz w:val="20"/>
                <w:szCs w:val="20"/>
                <w:lang w:val="es-PE" w:eastAsia="es-PE"/>
              </w:rPr>
            </w:pPr>
          </w:p>
        </w:tc>
      </w:tr>
      <w:tr w:rsidR="002043E2" w:rsidRPr="002043E2" w14:paraId="3A65C8D2" w14:textId="77777777" w:rsidTr="002043E2">
        <w:trPr>
          <w:trHeight w:val="345"/>
        </w:trPr>
        <w:tc>
          <w:tcPr>
            <w:tcW w:w="1200" w:type="dxa"/>
            <w:tcBorders>
              <w:top w:val="nil"/>
              <w:left w:val="nil"/>
              <w:bottom w:val="nil"/>
              <w:right w:val="nil"/>
            </w:tcBorders>
            <w:shd w:val="clear" w:color="auto" w:fill="auto"/>
            <w:noWrap/>
            <w:vAlign w:val="bottom"/>
            <w:hideMark/>
          </w:tcPr>
          <w:p w14:paraId="2E8626D4" w14:textId="77777777" w:rsidR="002043E2" w:rsidRPr="002043E2" w:rsidRDefault="002043E2" w:rsidP="002043E2">
            <w:pPr>
              <w:spacing w:after="0" w:line="240" w:lineRule="auto"/>
              <w:rPr>
                <w:rFonts w:ascii="Times New Roman" w:eastAsia="Times New Roman" w:hAnsi="Times New Roman" w:cs="Times New Roman"/>
                <w:sz w:val="20"/>
                <w:szCs w:val="20"/>
                <w:lang w:val="es-PE" w:eastAsia="es-PE"/>
              </w:rPr>
            </w:pPr>
          </w:p>
        </w:tc>
        <w:tc>
          <w:tcPr>
            <w:tcW w:w="1200" w:type="dxa"/>
            <w:tcBorders>
              <w:top w:val="nil"/>
              <w:left w:val="nil"/>
              <w:bottom w:val="nil"/>
              <w:right w:val="nil"/>
            </w:tcBorders>
            <w:shd w:val="clear" w:color="auto" w:fill="auto"/>
            <w:noWrap/>
            <w:vAlign w:val="bottom"/>
            <w:hideMark/>
          </w:tcPr>
          <w:p w14:paraId="6B8C6F2D" w14:textId="77777777" w:rsidR="002043E2" w:rsidRPr="002043E2" w:rsidRDefault="002043E2" w:rsidP="002043E2">
            <w:pPr>
              <w:spacing w:after="0" w:line="240" w:lineRule="auto"/>
              <w:rPr>
                <w:rFonts w:ascii="Times New Roman" w:eastAsia="Times New Roman" w:hAnsi="Times New Roman" w:cs="Times New Roman"/>
                <w:sz w:val="20"/>
                <w:szCs w:val="20"/>
                <w:lang w:val="es-PE" w:eastAsia="es-PE"/>
              </w:rPr>
            </w:pPr>
          </w:p>
        </w:tc>
        <w:tc>
          <w:tcPr>
            <w:tcW w:w="4800"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0591FB3A" w14:textId="77777777" w:rsidR="002043E2" w:rsidRPr="002043E2" w:rsidRDefault="002043E2" w:rsidP="002043E2">
            <w:pPr>
              <w:spacing w:after="0" w:line="240" w:lineRule="auto"/>
              <w:jc w:val="center"/>
              <w:rPr>
                <w:rFonts w:ascii="Book Antiqua" w:eastAsia="Times New Roman" w:hAnsi="Book Antiqua" w:cs="Times New Roman"/>
                <w:b/>
                <w:bCs/>
                <w:color w:val="FF0000"/>
                <w:sz w:val="24"/>
                <w:szCs w:val="24"/>
                <w:lang w:val="es-PE" w:eastAsia="es-PE"/>
              </w:rPr>
            </w:pPr>
            <w:r w:rsidRPr="002043E2">
              <w:rPr>
                <w:rFonts w:ascii="Book Antiqua" w:eastAsia="Times New Roman" w:hAnsi="Book Antiqua" w:cs="Times New Roman"/>
                <w:b/>
                <w:bCs/>
                <w:color w:val="FF0000"/>
                <w:sz w:val="24"/>
                <w:szCs w:val="24"/>
                <w:lang w:val="es-PE" w:eastAsia="es-PE"/>
              </w:rPr>
              <w:t>SPI 09 meses</w:t>
            </w:r>
          </w:p>
        </w:tc>
        <w:tc>
          <w:tcPr>
            <w:tcW w:w="1200" w:type="dxa"/>
            <w:tcBorders>
              <w:top w:val="nil"/>
              <w:left w:val="nil"/>
              <w:bottom w:val="nil"/>
              <w:right w:val="nil"/>
            </w:tcBorders>
            <w:shd w:val="clear" w:color="auto" w:fill="auto"/>
            <w:noWrap/>
            <w:vAlign w:val="bottom"/>
            <w:hideMark/>
          </w:tcPr>
          <w:p w14:paraId="4C5F8682" w14:textId="77777777" w:rsidR="002043E2" w:rsidRPr="002043E2" w:rsidRDefault="002043E2" w:rsidP="002043E2">
            <w:pPr>
              <w:spacing w:after="0" w:line="240" w:lineRule="auto"/>
              <w:jc w:val="center"/>
              <w:rPr>
                <w:rFonts w:ascii="Book Antiqua" w:eastAsia="Times New Roman" w:hAnsi="Book Antiqua" w:cs="Times New Roman"/>
                <w:b/>
                <w:bCs/>
                <w:color w:val="FF0000"/>
                <w:sz w:val="24"/>
                <w:szCs w:val="24"/>
                <w:lang w:val="es-PE" w:eastAsia="es-PE"/>
              </w:rPr>
            </w:pPr>
          </w:p>
        </w:tc>
        <w:tc>
          <w:tcPr>
            <w:tcW w:w="1200" w:type="dxa"/>
            <w:tcBorders>
              <w:top w:val="nil"/>
              <w:left w:val="nil"/>
              <w:bottom w:val="nil"/>
              <w:right w:val="nil"/>
            </w:tcBorders>
            <w:shd w:val="clear" w:color="auto" w:fill="auto"/>
            <w:noWrap/>
            <w:vAlign w:val="bottom"/>
            <w:hideMark/>
          </w:tcPr>
          <w:p w14:paraId="07B80A0A" w14:textId="77777777" w:rsidR="002043E2" w:rsidRPr="002043E2" w:rsidRDefault="002043E2" w:rsidP="002043E2">
            <w:pPr>
              <w:spacing w:after="0" w:line="240" w:lineRule="auto"/>
              <w:rPr>
                <w:rFonts w:ascii="Times New Roman" w:eastAsia="Times New Roman" w:hAnsi="Times New Roman" w:cs="Times New Roman"/>
                <w:sz w:val="20"/>
                <w:szCs w:val="20"/>
                <w:lang w:val="es-PE" w:eastAsia="es-PE"/>
              </w:rPr>
            </w:pPr>
          </w:p>
        </w:tc>
      </w:tr>
      <w:tr w:rsidR="002043E2" w:rsidRPr="002043E2" w14:paraId="3B847719" w14:textId="77777777" w:rsidTr="002043E2">
        <w:trPr>
          <w:trHeight w:val="330"/>
        </w:trPr>
        <w:tc>
          <w:tcPr>
            <w:tcW w:w="1200" w:type="dxa"/>
            <w:vMerge w:val="restart"/>
            <w:tcBorders>
              <w:top w:val="single" w:sz="8" w:space="0" w:color="auto"/>
              <w:left w:val="single" w:sz="8" w:space="0" w:color="auto"/>
              <w:bottom w:val="single" w:sz="8" w:space="0" w:color="000000"/>
              <w:right w:val="nil"/>
            </w:tcBorders>
            <w:shd w:val="clear" w:color="000000" w:fill="92D050"/>
            <w:noWrap/>
            <w:vAlign w:val="center"/>
            <w:hideMark/>
          </w:tcPr>
          <w:p w14:paraId="6DD5FA0D" w14:textId="77777777" w:rsidR="002043E2" w:rsidRPr="002043E2" w:rsidRDefault="002043E2" w:rsidP="002043E2">
            <w:pPr>
              <w:spacing w:after="0" w:line="240" w:lineRule="auto"/>
              <w:jc w:val="center"/>
              <w:rPr>
                <w:rFonts w:ascii="Book Antiqua" w:eastAsia="Times New Roman" w:hAnsi="Book Antiqua" w:cs="Times New Roman"/>
                <w:b/>
                <w:bCs/>
                <w:color w:val="000000"/>
                <w:sz w:val="20"/>
                <w:szCs w:val="20"/>
                <w:u w:val="single"/>
                <w:lang w:val="es-PE" w:eastAsia="es-PE"/>
              </w:rPr>
            </w:pPr>
            <w:r w:rsidRPr="002043E2">
              <w:rPr>
                <w:rFonts w:ascii="Book Antiqua" w:eastAsia="Times New Roman" w:hAnsi="Book Antiqua" w:cs="Times New Roman"/>
                <w:b/>
                <w:bCs/>
                <w:color w:val="000000"/>
                <w:sz w:val="20"/>
                <w:szCs w:val="20"/>
                <w:u w:val="single"/>
                <w:lang w:val="es-PE" w:eastAsia="es-PE"/>
              </w:rPr>
              <w:t>Evento</w:t>
            </w:r>
          </w:p>
        </w:tc>
        <w:tc>
          <w:tcPr>
            <w:tcW w:w="1200" w:type="dxa"/>
            <w:vMerge w:val="restart"/>
            <w:tcBorders>
              <w:top w:val="single" w:sz="8" w:space="0" w:color="auto"/>
              <w:left w:val="single" w:sz="8" w:space="0" w:color="auto"/>
              <w:bottom w:val="single" w:sz="8" w:space="0" w:color="000000"/>
              <w:right w:val="nil"/>
            </w:tcBorders>
            <w:shd w:val="clear" w:color="000000" w:fill="FCD5B4"/>
            <w:noWrap/>
            <w:vAlign w:val="center"/>
            <w:hideMark/>
          </w:tcPr>
          <w:p w14:paraId="44E6B5CA" w14:textId="77777777" w:rsidR="002043E2" w:rsidRPr="002043E2" w:rsidRDefault="002043E2" w:rsidP="002043E2">
            <w:pPr>
              <w:spacing w:after="0" w:line="240" w:lineRule="auto"/>
              <w:jc w:val="center"/>
              <w:rPr>
                <w:rFonts w:ascii="Book Antiqua" w:eastAsia="Times New Roman" w:hAnsi="Book Antiqua" w:cs="Times New Roman"/>
                <w:b/>
                <w:bCs/>
                <w:color w:val="000000"/>
                <w:sz w:val="20"/>
                <w:szCs w:val="20"/>
                <w:u w:val="single"/>
                <w:lang w:val="es-PE" w:eastAsia="es-PE"/>
              </w:rPr>
            </w:pPr>
            <w:r w:rsidRPr="002043E2">
              <w:rPr>
                <w:rFonts w:ascii="Book Antiqua" w:eastAsia="Times New Roman" w:hAnsi="Book Antiqua" w:cs="Times New Roman"/>
                <w:b/>
                <w:bCs/>
                <w:color w:val="000000"/>
                <w:sz w:val="20"/>
                <w:szCs w:val="20"/>
                <w:u w:val="single"/>
                <w:lang w:val="es-PE" w:eastAsia="es-PE"/>
              </w:rPr>
              <w:t>Inicio</w:t>
            </w:r>
          </w:p>
        </w:tc>
        <w:tc>
          <w:tcPr>
            <w:tcW w:w="1071" w:type="dxa"/>
            <w:vMerge w:val="restart"/>
            <w:tcBorders>
              <w:top w:val="nil"/>
              <w:left w:val="single" w:sz="4" w:space="0" w:color="auto"/>
              <w:bottom w:val="single" w:sz="8" w:space="0" w:color="000000"/>
              <w:right w:val="single" w:sz="4" w:space="0" w:color="auto"/>
            </w:tcBorders>
            <w:shd w:val="clear" w:color="000000" w:fill="FCD5B4"/>
            <w:noWrap/>
            <w:vAlign w:val="center"/>
            <w:hideMark/>
          </w:tcPr>
          <w:p w14:paraId="61D8E3F7" w14:textId="77777777" w:rsidR="002043E2" w:rsidRPr="002043E2" w:rsidRDefault="002043E2" w:rsidP="002043E2">
            <w:pPr>
              <w:spacing w:after="0" w:line="240" w:lineRule="auto"/>
              <w:jc w:val="center"/>
              <w:rPr>
                <w:rFonts w:ascii="Book Antiqua" w:eastAsia="Times New Roman" w:hAnsi="Book Antiqua" w:cs="Times New Roman"/>
                <w:b/>
                <w:bCs/>
                <w:color w:val="000000"/>
                <w:sz w:val="20"/>
                <w:szCs w:val="20"/>
                <w:u w:val="single"/>
                <w:lang w:val="es-PE" w:eastAsia="es-PE"/>
              </w:rPr>
            </w:pPr>
            <w:r w:rsidRPr="002043E2">
              <w:rPr>
                <w:rFonts w:ascii="Book Antiqua" w:eastAsia="Times New Roman" w:hAnsi="Book Antiqua" w:cs="Times New Roman"/>
                <w:b/>
                <w:bCs/>
                <w:color w:val="000000"/>
                <w:sz w:val="20"/>
                <w:szCs w:val="20"/>
                <w:u w:val="single"/>
                <w:lang w:val="es-PE" w:eastAsia="es-PE"/>
              </w:rPr>
              <w:t>Termino</w:t>
            </w:r>
          </w:p>
        </w:tc>
        <w:tc>
          <w:tcPr>
            <w:tcW w:w="1330" w:type="dxa"/>
            <w:vMerge w:val="restart"/>
            <w:tcBorders>
              <w:top w:val="nil"/>
              <w:left w:val="single" w:sz="4" w:space="0" w:color="auto"/>
              <w:bottom w:val="single" w:sz="8" w:space="0" w:color="000000"/>
              <w:right w:val="single" w:sz="4" w:space="0" w:color="auto"/>
            </w:tcBorders>
            <w:shd w:val="clear" w:color="000000" w:fill="FCD5B4"/>
            <w:noWrap/>
            <w:vAlign w:val="center"/>
            <w:hideMark/>
          </w:tcPr>
          <w:p w14:paraId="58AE75E9" w14:textId="77777777" w:rsidR="002043E2" w:rsidRPr="002043E2" w:rsidRDefault="002043E2" w:rsidP="002043E2">
            <w:pPr>
              <w:spacing w:after="0" w:line="240" w:lineRule="auto"/>
              <w:jc w:val="center"/>
              <w:rPr>
                <w:rFonts w:ascii="Book Antiqua" w:eastAsia="Times New Roman" w:hAnsi="Book Antiqua" w:cs="Times New Roman"/>
                <w:b/>
                <w:bCs/>
                <w:color w:val="000000"/>
                <w:sz w:val="20"/>
                <w:szCs w:val="20"/>
                <w:u w:val="single"/>
                <w:lang w:val="es-PE" w:eastAsia="es-PE"/>
              </w:rPr>
            </w:pPr>
            <w:r w:rsidRPr="002043E2">
              <w:rPr>
                <w:rFonts w:ascii="Book Antiqua" w:eastAsia="Times New Roman" w:hAnsi="Book Antiqua" w:cs="Times New Roman"/>
                <w:b/>
                <w:bCs/>
                <w:color w:val="000000"/>
                <w:sz w:val="20"/>
                <w:szCs w:val="20"/>
                <w:u w:val="single"/>
                <w:lang w:val="es-PE" w:eastAsia="es-PE"/>
              </w:rPr>
              <w:t xml:space="preserve">Intensidad </w:t>
            </w:r>
          </w:p>
        </w:tc>
        <w:tc>
          <w:tcPr>
            <w:tcW w:w="1171" w:type="dxa"/>
            <w:vMerge w:val="restart"/>
            <w:tcBorders>
              <w:top w:val="nil"/>
              <w:left w:val="single" w:sz="4" w:space="0" w:color="auto"/>
              <w:bottom w:val="single" w:sz="8" w:space="0" w:color="000000"/>
              <w:right w:val="single" w:sz="4" w:space="0" w:color="auto"/>
            </w:tcBorders>
            <w:shd w:val="clear" w:color="000000" w:fill="FCD5B4"/>
            <w:noWrap/>
            <w:vAlign w:val="center"/>
            <w:hideMark/>
          </w:tcPr>
          <w:p w14:paraId="37EE5D29" w14:textId="77777777" w:rsidR="002043E2" w:rsidRPr="002043E2" w:rsidRDefault="002043E2" w:rsidP="002043E2">
            <w:pPr>
              <w:spacing w:after="0" w:line="240" w:lineRule="auto"/>
              <w:jc w:val="center"/>
              <w:rPr>
                <w:rFonts w:ascii="Book Antiqua" w:eastAsia="Times New Roman" w:hAnsi="Book Antiqua" w:cs="Times New Roman"/>
                <w:b/>
                <w:bCs/>
                <w:color w:val="000000"/>
                <w:sz w:val="20"/>
                <w:szCs w:val="20"/>
                <w:u w:val="single"/>
                <w:lang w:val="es-PE" w:eastAsia="es-PE"/>
              </w:rPr>
            </w:pPr>
            <w:r w:rsidRPr="002043E2">
              <w:rPr>
                <w:rFonts w:ascii="Book Antiqua" w:eastAsia="Times New Roman" w:hAnsi="Book Antiqua" w:cs="Times New Roman"/>
                <w:b/>
                <w:bCs/>
                <w:color w:val="000000"/>
                <w:sz w:val="20"/>
                <w:szCs w:val="20"/>
                <w:u w:val="single"/>
                <w:lang w:val="es-PE" w:eastAsia="es-PE"/>
              </w:rPr>
              <w:t>Duración</w:t>
            </w:r>
          </w:p>
        </w:tc>
        <w:tc>
          <w:tcPr>
            <w:tcW w:w="1228" w:type="dxa"/>
            <w:vMerge w:val="restart"/>
            <w:tcBorders>
              <w:top w:val="nil"/>
              <w:left w:val="single" w:sz="4" w:space="0" w:color="auto"/>
              <w:bottom w:val="single" w:sz="8" w:space="0" w:color="000000"/>
              <w:right w:val="nil"/>
            </w:tcBorders>
            <w:shd w:val="clear" w:color="000000" w:fill="FCD5B4"/>
            <w:noWrap/>
            <w:vAlign w:val="center"/>
            <w:hideMark/>
          </w:tcPr>
          <w:p w14:paraId="4E78CEDA" w14:textId="77777777" w:rsidR="002043E2" w:rsidRPr="002043E2" w:rsidRDefault="002043E2" w:rsidP="002043E2">
            <w:pPr>
              <w:spacing w:after="0" w:line="240" w:lineRule="auto"/>
              <w:rPr>
                <w:rFonts w:ascii="Book Antiqua" w:eastAsia="Times New Roman" w:hAnsi="Book Antiqua" w:cs="Times New Roman"/>
                <w:b/>
                <w:bCs/>
                <w:color w:val="000000"/>
                <w:sz w:val="20"/>
                <w:szCs w:val="20"/>
                <w:u w:val="single"/>
                <w:lang w:val="es-PE" w:eastAsia="es-PE"/>
              </w:rPr>
            </w:pPr>
            <w:r w:rsidRPr="002043E2">
              <w:rPr>
                <w:rFonts w:ascii="Book Antiqua" w:eastAsia="Times New Roman" w:hAnsi="Book Antiqua" w:cs="Times New Roman"/>
                <w:b/>
                <w:bCs/>
                <w:color w:val="000000"/>
                <w:sz w:val="20"/>
                <w:szCs w:val="20"/>
                <w:u w:val="single"/>
                <w:lang w:val="es-PE" w:eastAsia="es-PE"/>
              </w:rPr>
              <w:t>Magnitud</w:t>
            </w:r>
          </w:p>
        </w:tc>
        <w:tc>
          <w:tcPr>
            <w:tcW w:w="2400" w:type="dxa"/>
            <w:gridSpan w:val="2"/>
            <w:vMerge w:val="restart"/>
            <w:tcBorders>
              <w:top w:val="single" w:sz="8" w:space="0" w:color="auto"/>
              <w:left w:val="single" w:sz="8" w:space="0" w:color="auto"/>
              <w:bottom w:val="nil"/>
              <w:right w:val="single" w:sz="8" w:space="0" w:color="000000"/>
            </w:tcBorders>
            <w:shd w:val="clear" w:color="000000" w:fill="F2F2F2"/>
            <w:noWrap/>
            <w:vAlign w:val="center"/>
            <w:hideMark/>
          </w:tcPr>
          <w:p w14:paraId="0BA45CB0" w14:textId="77777777" w:rsidR="002043E2" w:rsidRPr="002043E2" w:rsidRDefault="002043E2" w:rsidP="002043E2">
            <w:pPr>
              <w:spacing w:after="0" w:line="240" w:lineRule="auto"/>
              <w:jc w:val="center"/>
              <w:rPr>
                <w:rFonts w:ascii="Book Antiqua" w:eastAsia="Times New Roman" w:hAnsi="Book Antiqua" w:cs="Times New Roman"/>
                <w:b/>
                <w:bCs/>
                <w:color w:val="000000"/>
                <w:sz w:val="20"/>
                <w:szCs w:val="20"/>
                <w:u w:val="single"/>
                <w:lang w:val="es-PE" w:eastAsia="es-PE"/>
              </w:rPr>
            </w:pPr>
            <w:r w:rsidRPr="002043E2">
              <w:rPr>
                <w:rFonts w:ascii="Book Antiqua" w:eastAsia="Times New Roman" w:hAnsi="Book Antiqua" w:cs="Times New Roman"/>
                <w:b/>
                <w:bCs/>
                <w:color w:val="000000"/>
                <w:sz w:val="20"/>
                <w:szCs w:val="20"/>
                <w:u w:val="single"/>
                <w:lang w:val="es-PE" w:eastAsia="es-PE"/>
              </w:rPr>
              <w:t>Clasificación</w:t>
            </w:r>
          </w:p>
        </w:tc>
      </w:tr>
      <w:tr w:rsidR="002043E2" w:rsidRPr="002043E2" w14:paraId="3972B29B" w14:textId="77777777" w:rsidTr="002043E2">
        <w:trPr>
          <w:trHeight w:val="450"/>
        </w:trPr>
        <w:tc>
          <w:tcPr>
            <w:tcW w:w="1200" w:type="dxa"/>
            <w:vMerge/>
            <w:tcBorders>
              <w:top w:val="single" w:sz="8" w:space="0" w:color="auto"/>
              <w:left w:val="single" w:sz="8" w:space="0" w:color="auto"/>
              <w:bottom w:val="single" w:sz="8" w:space="0" w:color="000000"/>
              <w:right w:val="nil"/>
            </w:tcBorders>
            <w:vAlign w:val="center"/>
            <w:hideMark/>
          </w:tcPr>
          <w:p w14:paraId="63D9C588" w14:textId="77777777" w:rsidR="002043E2" w:rsidRPr="002043E2" w:rsidRDefault="002043E2" w:rsidP="002043E2">
            <w:pPr>
              <w:spacing w:after="0" w:line="240" w:lineRule="auto"/>
              <w:rPr>
                <w:rFonts w:ascii="Book Antiqua" w:eastAsia="Times New Roman" w:hAnsi="Book Antiqua" w:cs="Times New Roman"/>
                <w:b/>
                <w:bCs/>
                <w:color w:val="000000"/>
                <w:sz w:val="20"/>
                <w:szCs w:val="20"/>
                <w:u w:val="single"/>
                <w:lang w:val="es-PE" w:eastAsia="es-PE"/>
              </w:rPr>
            </w:pPr>
          </w:p>
        </w:tc>
        <w:tc>
          <w:tcPr>
            <w:tcW w:w="1200" w:type="dxa"/>
            <w:vMerge/>
            <w:tcBorders>
              <w:top w:val="single" w:sz="8" w:space="0" w:color="auto"/>
              <w:left w:val="single" w:sz="8" w:space="0" w:color="auto"/>
              <w:bottom w:val="single" w:sz="8" w:space="0" w:color="000000"/>
              <w:right w:val="nil"/>
            </w:tcBorders>
            <w:vAlign w:val="center"/>
            <w:hideMark/>
          </w:tcPr>
          <w:p w14:paraId="347BEF3D" w14:textId="77777777" w:rsidR="002043E2" w:rsidRPr="002043E2" w:rsidRDefault="002043E2" w:rsidP="002043E2">
            <w:pPr>
              <w:spacing w:after="0" w:line="240" w:lineRule="auto"/>
              <w:rPr>
                <w:rFonts w:ascii="Book Antiqua" w:eastAsia="Times New Roman" w:hAnsi="Book Antiqua" w:cs="Times New Roman"/>
                <w:b/>
                <w:bCs/>
                <w:color w:val="000000"/>
                <w:sz w:val="20"/>
                <w:szCs w:val="20"/>
                <w:u w:val="single"/>
                <w:lang w:val="es-PE" w:eastAsia="es-PE"/>
              </w:rPr>
            </w:pPr>
          </w:p>
        </w:tc>
        <w:tc>
          <w:tcPr>
            <w:tcW w:w="1071" w:type="dxa"/>
            <w:vMerge/>
            <w:tcBorders>
              <w:top w:val="nil"/>
              <w:left w:val="single" w:sz="4" w:space="0" w:color="auto"/>
              <w:bottom w:val="single" w:sz="8" w:space="0" w:color="000000"/>
              <w:right w:val="single" w:sz="4" w:space="0" w:color="auto"/>
            </w:tcBorders>
            <w:vAlign w:val="center"/>
            <w:hideMark/>
          </w:tcPr>
          <w:p w14:paraId="1195C22B" w14:textId="77777777" w:rsidR="002043E2" w:rsidRPr="002043E2" w:rsidRDefault="002043E2" w:rsidP="002043E2">
            <w:pPr>
              <w:spacing w:after="0" w:line="240" w:lineRule="auto"/>
              <w:rPr>
                <w:rFonts w:ascii="Book Antiqua" w:eastAsia="Times New Roman" w:hAnsi="Book Antiqua" w:cs="Times New Roman"/>
                <w:b/>
                <w:bCs/>
                <w:color w:val="000000"/>
                <w:sz w:val="20"/>
                <w:szCs w:val="20"/>
                <w:u w:val="single"/>
                <w:lang w:val="es-PE" w:eastAsia="es-PE"/>
              </w:rPr>
            </w:pPr>
          </w:p>
        </w:tc>
        <w:tc>
          <w:tcPr>
            <w:tcW w:w="1330" w:type="dxa"/>
            <w:vMerge/>
            <w:tcBorders>
              <w:top w:val="nil"/>
              <w:left w:val="single" w:sz="4" w:space="0" w:color="auto"/>
              <w:bottom w:val="single" w:sz="8" w:space="0" w:color="000000"/>
              <w:right w:val="single" w:sz="4" w:space="0" w:color="auto"/>
            </w:tcBorders>
            <w:vAlign w:val="center"/>
            <w:hideMark/>
          </w:tcPr>
          <w:p w14:paraId="39469847" w14:textId="77777777" w:rsidR="002043E2" w:rsidRPr="002043E2" w:rsidRDefault="002043E2" w:rsidP="002043E2">
            <w:pPr>
              <w:spacing w:after="0" w:line="240" w:lineRule="auto"/>
              <w:rPr>
                <w:rFonts w:ascii="Book Antiqua" w:eastAsia="Times New Roman" w:hAnsi="Book Antiqua" w:cs="Times New Roman"/>
                <w:b/>
                <w:bCs/>
                <w:color w:val="000000"/>
                <w:sz w:val="20"/>
                <w:szCs w:val="20"/>
                <w:u w:val="single"/>
                <w:lang w:val="es-PE" w:eastAsia="es-PE"/>
              </w:rPr>
            </w:pPr>
          </w:p>
        </w:tc>
        <w:tc>
          <w:tcPr>
            <w:tcW w:w="1171" w:type="dxa"/>
            <w:vMerge/>
            <w:tcBorders>
              <w:top w:val="nil"/>
              <w:left w:val="single" w:sz="4" w:space="0" w:color="auto"/>
              <w:bottom w:val="single" w:sz="8" w:space="0" w:color="000000"/>
              <w:right w:val="single" w:sz="4" w:space="0" w:color="auto"/>
            </w:tcBorders>
            <w:vAlign w:val="center"/>
            <w:hideMark/>
          </w:tcPr>
          <w:p w14:paraId="644CBF85" w14:textId="77777777" w:rsidR="002043E2" w:rsidRPr="002043E2" w:rsidRDefault="002043E2" w:rsidP="002043E2">
            <w:pPr>
              <w:spacing w:after="0" w:line="240" w:lineRule="auto"/>
              <w:rPr>
                <w:rFonts w:ascii="Book Antiqua" w:eastAsia="Times New Roman" w:hAnsi="Book Antiqua" w:cs="Times New Roman"/>
                <w:b/>
                <w:bCs/>
                <w:color w:val="000000"/>
                <w:sz w:val="20"/>
                <w:szCs w:val="20"/>
                <w:u w:val="single"/>
                <w:lang w:val="es-PE" w:eastAsia="es-PE"/>
              </w:rPr>
            </w:pPr>
          </w:p>
        </w:tc>
        <w:tc>
          <w:tcPr>
            <w:tcW w:w="1228" w:type="dxa"/>
            <w:vMerge/>
            <w:tcBorders>
              <w:top w:val="nil"/>
              <w:left w:val="single" w:sz="4" w:space="0" w:color="auto"/>
              <w:bottom w:val="single" w:sz="8" w:space="0" w:color="000000"/>
              <w:right w:val="nil"/>
            </w:tcBorders>
            <w:vAlign w:val="center"/>
            <w:hideMark/>
          </w:tcPr>
          <w:p w14:paraId="6F5C4873" w14:textId="77777777" w:rsidR="002043E2" w:rsidRPr="002043E2" w:rsidRDefault="002043E2" w:rsidP="002043E2">
            <w:pPr>
              <w:spacing w:after="0" w:line="240" w:lineRule="auto"/>
              <w:rPr>
                <w:rFonts w:ascii="Book Antiqua" w:eastAsia="Times New Roman" w:hAnsi="Book Antiqua" w:cs="Times New Roman"/>
                <w:b/>
                <w:bCs/>
                <w:color w:val="000000"/>
                <w:sz w:val="20"/>
                <w:szCs w:val="20"/>
                <w:u w:val="single"/>
                <w:lang w:val="es-PE" w:eastAsia="es-PE"/>
              </w:rPr>
            </w:pPr>
          </w:p>
        </w:tc>
        <w:tc>
          <w:tcPr>
            <w:tcW w:w="2400" w:type="dxa"/>
            <w:gridSpan w:val="2"/>
            <w:vMerge/>
            <w:tcBorders>
              <w:top w:val="single" w:sz="8" w:space="0" w:color="auto"/>
              <w:left w:val="single" w:sz="8" w:space="0" w:color="auto"/>
              <w:bottom w:val="nil"/>
              <w:right w:val="single" w:sz="8" w:space="0" w:color="000000"/>
            </w:tcBorders>
            <w:vAlign w:val="center"/>
            <w:hideMark/>
          </w:tcPr>
          <w:p w14:paraId="42545CA3" w14:textId="77777777" w:rsidR="002043E2" w:rsidRPr="002043E2" w:rsidRDefault="002043E2" w:rsidP="002043E2">
            <w:pPr>
              <w:spacing w:after="0" w:line="240" w:lineRule="auto"/>
              <w:rPr>
                <w:rFonts w:ascii="Book Antiqua" w:eastAsia="Times New Roman" w:hAnsi="Book Antiqua" w:cs="Times New Roman"/>
                <w:b/>
                <w:bCs/>
                <w:color w:val="000000"/>
                <w:sz w:val="20"/>
                <w:szCs w:val="20"/>
                <w:u w:val="single"/>
                <w:lang w:val="es-PE" w:eastAsia="es-PE"/>
              </w:rPr>
            </w:pPr>
          </w:p>
        </w:tc>
      </w:tr>
      <w:tr w:rsidR="002043E2" w:rsidRPr="002043E2" w14:paraId="2E935471" w14:textId="77777777" w:rsidTr="002043E2">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003AB28A" w14:textId="77777777" w:rsidR="002043E2" w:rsidRPr="002043E2" w:rsidRDefault="002043E2" w:rsidP="002043E2">
            <w:pPr>
              <w:spacing w:after="0" w:line="240" w:lineRule="auto"/>
              <w:jc w:val="center"/>
              <w:rPr>
                <w:rFonts w:ascii="Book Antiqua" w:eastAsia="Times New Roman" w:hAnsi="Book Antiqua" w:cs="Times New Roman"/>
                <w:color w:val="000000"/>
                <w:sz w:val="20"/>
                <w:szCs w:val="20"/>
                <w:lang w:val="es-PE" w:eastAsia="es-PE"/>
              </w:rPr>
            </w:pPr>
            <w:r w:rsidRPr="002043E2">
              <w:rPr>
                <w:rFonts w:ascii="Book Antiqua" w:eastAsia="Times New Roman" w:hAnsi="Book Antiqua" w:cs="Times New Roman"/>
                <w:color w:val="000000"/>
                <w:sz w:val="20"/>
                <w:szCs w:val="20"/>
                <w:lang w:val="es-PE" w:eastAsia="es-PE"/>
              </w:rPr>
              <w:t>1</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66DFFD85"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mar-82</w:t>
            </w:r>
          </w:p>
        </w:tc>
        <w:tc>
          <w:tcPr>
            <w:tcW w:w="1071" w:type="dxa"/>
            <w:tcBorders>
              <w:top w:val="nil"/>
              <w:left w:val="nil"/>
              <w:bottom w:val="single" w:sz="4" w:space="0" w:color="auto"/>
              <w:right w:val="single" w:sz="4" w:space="0" w:color="auto"/>
            </w:tcBorders>
            <w:shd w:val="clear" w:color="auto" w:fill="auto"/>
            <w:noWrap/>
            <w:vAlign w:val="bottom"/>
            <w:hideMark/>
          </w:tcPr>
          <w:p w14:paraId="3A0DC9A9"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nov-82</w:t>
            </w:r>
          </w:p>
        </w:tc>
        <w:tc>
          <w:tcPr>
            <w:tcW w:w="1330" w:type="dxa"/>
            <w:tcBorders>
              <w:top w:val="nil"/>
              <w:left w:val="nil"/>
              <w:bottom w:val="single" w:sz="4" w:space="0" w:color="auto"/>
              <w:right w:val="single" w:sz="4" w:space="0" w:color="auto"/>
            </w:tcBorders>
            <w:shd w:val="clear" w:color="auto" w:fill="auto"/>
            <w:noWrap/>
            <w:vAlign w:val="bottom"/>
            <w:hideMark/>
          </w:tcPr>
          <w:p w14:paraId="3DFE214D"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-1.80</w:t>
            </w:r>
          </w:p>
        </w:tc>
        <w:tc>
          <w:tcPr>
            <w:tcW w:w="1171" w:type="dxa"/>
            <w:tcBorders>
              <w:top w:val="nil"/>
              <w:left w:val="nil"/>
              <w:bottom w:val="single" w:sz="4" w:space="0" w:color="auto"/>
              <w:right w:val="single" w:sz="4" w:space="0" w:color="auto"/>
            </w:tcBorders>
            <w:shd w:val="clear" w:color="auto" w:fill="auto"/>
            <w:noWrap/>
            <w:vAlign w:val="bottom"/>
            <w:hideMark/>
          </w:tcPr>
          <w:p w14:paraId="595056B2"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9 meses</w:t>
            </w:r>
          </w:p>
        </w:tc>
        <w:tc>
          <w:tcPr>
            <w:tcW w:w="1228" w:type="dxa"/>
            <w:tcBorders>
              <w:top w:val="nil"/>
              <w:left w:val="nil"/>
              <w:bottom w:val="single" w:sz="4" w:space="0" w:color="auto"/>
              <w:right w:val="single" w:sz="8" w:space="0" w:color="auto"/>
            </w:tcBorders>
            <w:shd w:val="clear" w:color="auto" w:fill="auto"/>
            <w:noWrap/>
            <w:vAlign w:val="bottom"/>
            <w:hideMark/>
          </w:tcPr>
          <w:p w14:paraId="7A1ACEB1"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-16.20</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717848F2"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Severamente Seco</w:t>
            </w:r>
          </w:p>
        </w:tc>
      </w:tr>
      <w:tr w:rsidR="002043E2" w:rsidRPr="002043E2" w14:paraId="0CCD2F1B" w14:textId="77777777" w:rsidTr="002043E2">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651B3583" w14:textId="77777777" w:rsidR="002043E2" w:rsidRPr="002043E2" w:rsidRDefault="002043E2" w:rsidP="002043E2">
            <w:pPr>
              <w:spacing w:after="0" w:line="240" w:lineRule="auto"/>
              <w:jc w:val="center"/>
              <w:rPr>
                <w:rFonts w:ascii="Book Antiqua" w:eastAsia="Times New Roman" w:hAnsi="Book Antiqua" w:cs="Times New Roman"/>
                <w:color w:val="000000"/>
                <w:sz w:val="20"/>
                <w:szCs w:val="20"/>
                <w:lang w:val="es-PE" w:eastAsia="es-PE"/>
              </w:rPr>
            </w:pPr>
            <w:r w:rsidRPr="002043E2">
              <w:rPr>
                <w:rFonts w:ascii="Book Antiqua" w:eastAsia="Times New Roman" w:hAnsi="Book Antiqua" w:cs="Times New Roman"/>
                <w:color w:val="000000"/>
                <w:sz w:val="20"/>
                <w:szCs w:val="20"/>
                <w:lang w:val="es-PE" w:eastAsia="es-PE"/>
              </w:rPr>
              <w:t>2</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5FE0C0D9"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feb-85</w:t>
            </w:r>
          </w:p>
        </w:tc>
        <w:tc>
          <w:tcPr>
            <w:tcW w:w="1071" w:type="dxa"/>
            <w:tcBorders>
              <w:top w:val="nil"/>
              <w:left w:val="nil"/>
              <w:bottom w:val="single" w:sz="4" w:space="0" w:color="auto"/>
              <w:right w:val="single" w:sz="4" w:space="0" w:color="auto"/>
            </w:tcBorders>
            <w:shd w:val="clear" w:color="auto" w:fill="auto"/>
            <w:noWrap/>
            <w:vAlign w:val="bottom"/>
            <w:hideMark/>
          </w:tcPr>
          <w:p w14:paraId="4C533201"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feb-85</w:t>
            </w:r>
          </w:p>
        </w:tc>
        <w:tc>
          <w:tcPr>
            <w:tcW w:w="1330" w:type="dxa"/>
            <w:tcBorders>
              <w:top w:val="nil"/>
              <w:left w:val="nil"/>
              <w:bottom w:val="single" w:sz="4" w:space="0" w:color="auto"/>
              <w:right w:val="single" w:sz="4" w:space="0" w:color="auto"/>
            </w:tcBorders>
            <w:shd w:val="clear" w:color="auto" w:fill="auto"/>
            <w:noWrap/>
            <w:vAlign w:val="bottom"/>
            <w:hideMark/>
          </w:tcPr>
          <w:p w14:paraId="2EB21CCB"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-1.10</w:t>
            </w:r>
          </w:p>
        </w:tc>
        <w:tc>
          <w:tcPr>
            <w:tcW w:w="1171" w:type="dxa"/>
            <w:tcBorders>
              <w:top w:val="nil"/>
              <w:left w:val="nil"/>
              <w:bottom w:val="single" w:sz="4" w:space="0" w:color="auto"/>
              <w:right w:val="single" w:sz="4" w:space="0" w:color="auto"/>
            </w:tcBorders>
            <w:shd w:val="clear" w:color="auto" w:fill="auto"/>
            <w:noWrap/>
            <w:vAlign w:val="bottom"/>
            <w:hideMark/>
          </w:tcPr>
          <w:p w14:paraId="020755B7"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single" w:sz="8" w:space="0" w:color="auto"/>
            </w:tcBorders>
            <w:shd w:val="clear" w:color="auto" w:fill="auto"/>
            <w:noWrap/>
            <w:vAlign w:val="bottom"/>
            <w:hideMark/>
          </w:tcPr>
          <w:p w14:paraId="6E700945"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-1.10</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5B209A52"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Moderadamente Seco</w:t>
            </w:r>
          </w:p>
        </w:tc>
      </w:tr>
      <w:tr w:rsidR="002043E2" w:rsidRPr="002043E2" w14:paraId="6811E23C" w14:textId="77777777" w:rsidTr="002043E2">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3694E731" w14:textId="77777777" w:rsidR="002043E2" w:rsidRPr="002043E2" w:rsidRDefault="002043E2" w:rsidP="002043E2">
            <w:pPr>
              <w:spacing w:after="0" w:line="240" w:lineRule="auto"/>
              <w:jc w:val="center"/>
              <w:rPr>
                <w:rFonts w:ascii="Book Antiqua" w:eastAsia="Times New Roman" w:hAnsi="Book Antiqua" w:cs="Times New Roman"/>
                <w:color w:val="000000"/>
                <w:sz w:val="20"/>
                <w:szCs w:val="20"/>
                <w:lang w:val="es-PE" w:eastAsia="es-PE"/>
              </w:rPr>
            </w:pPr>
            <w:r w:rsidRPr="002043E2">
              <w:rPr>
                <w:rFonts w:ascii="Book Antiqua" w:eastAsia="Times New Roman" w:hAnsi="Book Antiqua" w:cs="Times New Roman"/>
                <w:color w:val="000000"/>
                <w:sz w:val="20"/>
                <w:szCs w:val="20"/>
                <w:lang w:val="es-PE" w:eastAsia="es-PE"/>
              </w:rPr>
              <w:t>3</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0976081D"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ene-88</w:t>
            </w:r>
          </w:p>
        </w:tc>
        <w:tc>
          <w:tcPr>
            <w:tcW w:w="1071" w:type="dxa"/>
            <w:tcBorders>
              <w:top w:val="nil"/>
              <w:left w:val="nil"/>
              <w:bottom w:val="single" w:sz="4" w:space="0" w:color="auto"/>
              <w:right w:val="single" w:sz="4" w:space="0" w:color="auto"/>
            </w:tcBorders>
            <w:shd w:val="clear" w:color="auto" w:fill="auto"/>
            <w:noWrap/>
            <w:vAlign w:val="bottom"/>
            <w:hideMark/>
          </w:tcPr>
          <w:p w14:paraId="1021F4B0"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nov-88</w:t>
            </w:r>
          </w:p>
        </w:tc>
        <w:tc>
          <w:tcPr>
            <w:tcW w:w="1330" w:type="dxa"/>
            <w:tcBorders>
              <w:top w:val="nil"/>
              <w:left w:val="nil"/>
              <w:bottom w:val="single" w:sz="4" w:space="0" w:color="auto"/>
              <w:right w:val="single" w:sz="4" w:space="0" w:color="auto"/>
            </w:tcBorders>
            <w:shd w:val="clear" w:color="auto" w:fill="auto"/>
            <w:noWrap/>
            <w:vAlign w:val="bottom"/>
            <w:hideMark/>
          </w:tcPr>
          <w:p w14:paraId="01B4C79A"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-1.39</w:t>
            </w:r>
          </w:p>
        </w:tc>
        <w:tc>
          <w:tcPr>
            <w:tcW w:w="1171" w:type="dxa"/>
            <w:tcBorders>
              <w:top w:val="nil"/>
              <w:left w:val="nil"/>
              <w:bottom w:val="single" w:sz="4" w:space="0" w:color="auto"/>
              <w:right w:val="single" w:sz="4" w:space="0" w:color="auto"/>
            </w:tcBorders>
            <w:shd w:val="clear" w:color="auto" w:fill="auto"/>
            <w:noWrap/>
            <w:vAlign w:val="bottom"/>
            <w:hideMark/>
          </w:tcPr>
          <w:p w14:paraId="0F5A1340"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11 meses</w:t>
            </w:r>
          </w:p>
        </w:tc>
        <w:tc>
          <w:tcPr>
            <w:tcW w:w="1228" w:type="dxa"/>
            <w:tcBorders>
              <w:top w:val="nil"/>
              <w:left w:val="nil"/>
              <w:bottom w:val="single" w:sz="4" w:space="0" w:color="auto"/>
              <w:right w:val="single" w:sz="8" w:space="0" w:color="auto"/>
            </w:tcBorders>
            <w:shd w:val="clear" w:color="auto" w:fill="auto"/>
            <w:noWrap/>
            <w:vAlign w:val="bottom"/>
            <w:hideMark/>
          </w:tcPr>
          <w:p w14:paraId="0DA1297D"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-15.29</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7AC16378"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Moderadamente Seco</w:t>
            </w:r>
          </w:p>
        </w:tc>
      </w:tr>
      <w:tr w:rsidR="002043E2" w:rsidRPr="002043E2" w14:paraId="1F4FF94A" w14:textId="77777777" w:rsidTr="002043E2">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11210A84" w14:textId="77777777" w:rsidR="002043E2" w:rsidRPr="002043E2" w:rsidRDefault="002043E2" w:rsidP="002043E2">
            <w:pPr>
              <w:spacing w:after="0" w:line="240" w:lineRule="auto"/>
              <w:jc w:val="center"/>
              <w:rPr>
                <w:rFonts w:ascii="Book Antiqua" w:eastAsia="Times New Roman" w:hAnsi="Book Antiqua" w:cs="Times New Roman"/>
                <w:color w:val="000000"/>
                <w:sz w:val="20"/>
                <w:szCs w:val="20"/>
                <w:lang w:val="es-PE" w:eastAsia="es-PE"/>
              </w:rPr>
            </w:pPr>
            <w:r w:rsidRPr="002043E2">
              <w:rPr>
                <w:rFonts w:ascii="Book Antiqua" w:eastAsia="Times New Roman" w:hAnsi="Book Antiqua" w:cs="Times New Roman"/>
                <w:color w:val="000000"/>
                <w:sz w:val="20"/>
                <w:szCs w:val="20"/>
                <w:lang w:val="es-PE" w:eastAsia="es-PE"/>
              </w:rPr>
              <w:t>4</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3B9D20F3"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feb-90</w:t>
            </w:r>
          </w:p>
        </w:tc>
        <w:tc>
          <w:tcPr>
            <w:tcW w:w="1071" w:type="dxa"/>
            <w:tcBorders>
              <w:top w:val="nil"/>
              <w:left w:val="nil"/>
              <w:bottom w:val="single" w:sz="4" w:space="0" w:color="auto"/>
              <w:right w:val="single" w:sz="4" w:space="0" w:color="auto"/>
            </w:tcBorders>
            <w:shd w:val="clear" w:color="auto" w:fill="auto"/>
            <w:noWrap/>
            <w:vAlign w:val="bottom"/>
            <w:hideMark/>
          </w:tcPr>
          <w:p w14:paraId="1605F08F"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oct-90</w:t>
            </w:r>
          </w:p>
        </w:tc>
        <w:tc>
          <w:tcPr>
            <w:tcW w:w="1330" w:type="dxa"/>
            <w:tcBorders>
              <w:top w:val="nil"/>
              <w:left w:val="nil"/>
              <w:bottom w:val="single" w:sz="4" w:space="0" w:color="auto"/>
              <w:right w:val="single" w:sz="4" w:space="0" w:color="auto"/>
            </w:tcBorders>
            <w:shd w:val="clear" w:color="auto" w:fill="auto"/>
            <w:noWrap/>
            <w:vAlign w:val="bottom"/>
            <w:hideMark/>
          </w:tcPr>
          <w:p w14:paraId="7CEA4F19"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-1.41</w:t>
            </w:r>
          </w:p>
        </w:tc>
        <w:tc>
          <w:tcPr>
            <w:tcW w:w="1171" w:type="dxa"/>
            <w:tcBorders>
              <w:top w:val="nil"/>
              <w:left w:val="nil"/>
              <w:bottom w:val="single" w:sz="4" w:space="0" w:color="auto"/>
              <w:right w:val="single" w:sz="4" w:space="0" w:color="auto"/>
            </w:tcBorders>
            <w:shd w:val="clear" w:color="auto" w:fill="auto"/>
            <w:noWrap/>
            <w:vAlign w:val="bottom"/>
            <w:hideMark/>
          </w:tcPr>
          <w:p w14:paraId="43E97847"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9 meses</w:t>
            </w:r>
          </w:p>
        </w:tc>
        <w:tc>
          <w:tcPr>
            <w:tcW w:w="1228" w:type="dxa"/>
            <w:tcBorders>
              <w:top w:val="nil"/>
              <w:left w:val="nil"/>
              <w:bottom w:val="single" w:sz="4" w:space="0" w:color="auto"/>
              <w:right w:val="single" w:sz="8" w:space="0" w:color="auto"/>
            </w:tcBorders>
            <w:shd w:val="clear" w:color="auto" w:fill="auto"/>
            <w:noWrap/>
            <w:vAlign w:val="bottom"/>
            <w:hideMark/>
          </w:tcPr>
          <w:p w14:paraId="6EB821EB"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-12.69</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28FA2451"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Moderadamente Seco</w:t>
            </w:r>
          </w:p>
        </w:tc>
      </w:tr>
      <w:tr w:rsidR="002043E2" w:rsidRPr="002043E2" w14:paraId="767BC0E2" w14:textId="77777777" w:rsidTr="002043E2">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5A1B58C2" w14:textId="77777777" w:rsidR="002043E2" w:rsidRPr="002043E2" w:rsidRDefault="002043E2" w:rsidP="002043E2">
            <w:pPr>
              <w:spacing w:after="0" w:line="240" w:lineRule="auto"/>
              <w:jc w:val="center"/>
              <w:rPr>
                <w:rFonts w:ascii="Book Antiqua" w:eastAsia="Times New Roman" w:hAnsi="Book Antiqua" w:cs="Times New Roman"/>
                <w:color w:val="000000"/>
                <w:sz w:val="20"/>
                <w:szCs w:val="20"/>
                <w:lang w:val="es-PE" w:eastAsia="es-PE"/>
              </w:rPr>
            </w:pPr>
            <w:r w:rsidRPr="002043E2">
              <w:rPr>
                <w:rFonts w:ascii="Book Antiqua" w:eastAsia="Times New Roman" w:hAnsi="Book Antiqua" w:cs="Times New Roman"/>
                <w:color w:val="000000"/>
                <w:sz w:val="20"/>
                <w:szCs w:val="20"/>
                <w:lang w:val="es-PE" w:eastAsia="es-PE"/>
              </w:rPr>
              <w:t>5</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6628F240"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dic-90</w:t>
            </w:r>
          </w:p>
        </w:tc>
        <w:tc>
          <w:tcPr>
            <w:tcW w:w="1071" w:type="dxa"/>
            <w:tcBorders>
              <w:top w:val="nil"/>
              <w:left w:val="nil"/>
              <w:bottom w:val="single" w:sz="4" w:space="0" w:color="auto"/>
              <w:right w:val="single" w:sz="4" w:space="0" w:color="auto"/>
            </w:tcBorders>
            <w:shd w:val="clear" w:color="auto" w:fill="auto"/>
            <w:noWrap/>
            <w:vAlign w:val="bottom"/>
            <w:hideMark/>
          </w:tcPr>
          <w:p w14:paraId="4BE2710B"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dic-90</w:t>
            </w:r>
          </w:p>
        </w:tc>
        <w:tc>
          <w:tcPr>
            <w:tcW w:w="1330" w:type="dxa"/>
            <w:tcBorders>
              <w:top w:val="nil"/>
              <w:left w:val="nil"/>
              <w:bottom w:val="single" w:sz="4" w:space="0" w:color="auto"/>
              <w:right w:val="single" w:sz="4" w:space="0" w:color="auto"/>
            </w:tcBorders>
            <w:shd w:val="clear" w:color="auto" w:fill="auto"/>
            <w:noWrap/>
            <w:vAlign w:val="bottom"/>
            <w:hideMark/>
          </w:tcPr>
          <w:p w14:paraId="49178D22"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-1.33</w:t>
            </w:r>
          </w:p>
        </w:tc>
        <w:tc>
          <w:tcPr>
            <w:tcW w:w="1171" w:type="dxa"/>
            <w:tcBorders>
              <w:top w:val="nil"/>
              <w:left w:val="nil"/>
              <w:bottom w:val="single" w:sz="4" w:space="0" w:color="auto"/>
              <w:right w:val="single" w:sz="4" w:space="0" w:color="auto"/>
            </w:tcBorders>
            <w:shd w:val="clear" w:color="auto" w:fill="auto"/>
            <w:noWrap/>
            <w:vAlign w:val="bottom"/>
            <w:hideMark/>
          </w:tcPr>
          <w:p w14:paraId="278E3EE6"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single" w:sz="8" w:space="0" w:color="auto"/>
            </w:tcBorders>
            <w:shd w:val="clear" w:color="auto" w:fill="auto"/>
            <w:noWrap/>
            <w:vAlign w:val="bottom"/>
            <w:hideMark/>
          </w:tcPr>
          <w:p w14:paraId="170FC676"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-1.33</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533D6C97"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Moderadamente Seco</w:t>
            </w:r>
          </w:p>
        </w:tc>
      </w:tr>
      <w:tr w:rsidR="002043E2" w:rsidRPr="002043E2" w14:paraId="50B0BF76" w14:textId="77777777" w:rsidTr="002043E2">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04A38AC0" w14:textId="77777777" w:rsidR="002043E2" w:rsidRPr="002043E2" w:rsidRDefault="002043E2" w:rsidP="002043E2">
            <w:pPr>
              <w:spacing w:after="0" w:line="240" w:lineRule="auto"/>
              <w:jc w:val="center"/>
              <w:rPr>
                <w:rFonts w:ascii="Book Antiqua" w:eastAsia="Times New Roman" w:hAnsi="Book Antiqua" w:cs="Times New Roman"/>
                <w:color w:val="000000"/>
                <w:sz w:val="20"/>
                <w:szCs w:val="20"/>
                <w:lang w:val="es-PE" w:eastAsia="es-PE"/>
              </w:rPr>
            </w:pPr>
            <w:r w:rsidRPr="002043E2">
              <w:rPr>
                <w:rFonts w:ascii="Book Antiqua" w:eastAsia="Times New Roman" w:hAnsi="Book Antiqua" w:cs="Times New Roman"/>
                <w:color w:val="000000"/>
                <w:sz w:val="20"/>
                <w:szCs w:val="20"/>
                <w:lang w:val="es-PE" w:eastAsia="es-PE"/>
              </w:rPr>
              <w:t>6</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110EA9EA"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feb-91</w:t>
            </w:r>
          </w:p>
        </w:tc>
        <w:tc>
          <w:tcPr>
            <w:tcW w:w="1071" w:type="dxa"/>
            <w:tcBorders>
              <w:top w:val="nil"/>
              <w:left w:val="nil"/>
              <w:bottom w:val="single" w:sz="4" w:space="0" w:color="auto"/>
              <w:right w:val="single" w:sz="4" w:space="0" w:color="auto"/>
            </w:tcBorders>
            <w:shd w:val="clear" w:color="auto" w:fill="auto"/>
            <w:noWrap/>
            <w:vAlign w:val="bottom"/>
            <w:hideMark/>
          </w:tcPr>
          <w:p w14:paraId="7A993864"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feb-91</w:t>
            </w:r>
          </w:p>
        </w:tc>
        <w:tc>
          <w:tcPr>
            <w:tcW w:w="1330" w:type="dxa"/>
            <w:tcBorders>
              <w:top w:val="nil"/>
              <w:left w:val="nil"/>
              <w:bottom w:val="single" w:sz="4" w:space="0" w:color="auto"/>
              <w:right w:val="single" w:sz="4" w:space="0" w:color="auto"/>
            </w:tcBorders>
            <w:shd w:val="clear" w:color="auto" w:fill="auto"/>
            <w:noWrap/>
            <w:vAlign w:val="bottom"/>
            <w:hideMark/>
          </w:tcPr>
          <w:p w14:paraId="631551FB"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-1.05</w:t>
            </w:r>
          </w:p>
        </w:tc>
        <w:tc>
          <w:tcPr>
            <w:tcW w:w="1171" w:type="dxa"/>
            <w:tcBorders>
              <w:top w:val="nil"/>
              <w:left w:val="nil"/>
              <w:bottom w:val="single" w:sz="4" w:space="0" w:color="auto"/>
              <w:right w:val="single" w:sz="4" w:space="0" w:color="auto"/>
            </w:tcBorders>
            <w:shd w:val="clear" w:color="auto" w:fill="auto"/>
            <w:noWrap/>
            <w:vAlign w:val="bottom"/>
            <w:hideMark/>
          </w:tcPr>
          <w:p w14:paraId="43F6FB8D"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single" w:sz="8" w:space="0" w:color="auto"/>
            </w:tcBorders>
            <w:shd w:val="clear" w:color="auto" w:fill="auto"/>
            <w:noWrap/>
            <w:vAlign w:val="bottom"/>
            <w:hideMark/>
          </w:tcPr>
          <w:p w14:paraId="751D233E"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-1.05</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79DDE540"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Moderadamente Seco</w:t>
            </w:r>
          </w:p>
        </w:tc>
      </w:tr>
      <w:tr w:rsidR="002043E2" w:rsidRPr="002043E2" w14:paraId="7232AA8F" w14:textId="77777777" w:rsidTr="002043E2">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27ADEB69" w14:textId="77777777" w:rsidR="002043E2" w:rsidRPr="002043E2" w:rsidRDefault="002043E2" w:rsidP="002043E2">
            <w:pPr>
              <w:spacing w:after="0" w:line="240" w:lineRule="auto"/>
              <w:jc w:val="center"/>
              <w:rPr>
                <w:rFonts w:ascii="Book Antiqua" w:eastAsia="Times New Roman" w:hAnsi="Book Antiqua" w:cs="Times New Roman"/>
                <w:color w:val="000000"/>
                <w:sz w:val="20"/>
                <w:szCs w:val="20"/>
                <w:lang w:val="es-PE" w:eastAsia="es-PE"/>
              </w:rPr>
            </w:pPr>
            <w:r w:rsidRPr="002043E2">
              <w:rPr>
                <w:rFonts w:ascii="Book Antiqua" w:eastAsia="Times New Roman" w:hAnsi="Book Antiqua" w:cs="Times New Roman"/>
                <w:color w:val="000000"/>
                <w:sz w:val="20"/>
                <w:szCs w:val="20"/>
                <w:lang w:val="es-PE" w:eastAsia="es-PE"/>
              </w:rPr>
              <w:t>7</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562CD0F1"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oct-97</w:t>
            </w:r>
          </w:p>
        </w:tc>
        <w:tc>
          <w:tcPr>
            <w:tcW w:w="1071" w:type="dxa"/>
            <w:tcBorders>
              <w:top w:val="nil"/>
              <w:left w:val="nil"/>
              <w:bottom w:val="single" w:sz="4" w:space="0" w:color="auto"/>
              <w:right w:val="single" w:sz="4" w:space="0" w:color="auto"/>
            </w:tcBorders>
            <w:shd w:val="clear" w:color="auto" w:fill="auto"/>
            <w:noWrap/>
            <w:vAlign w:val="bottom"/>
            <w:hideMark/>
          </w:tcPr>
          <w:p w14:paraId="1058976D"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dic-97</w:t>
            </w:r>
          </w:p>
        </w:tc>
        <w:tc>
          <w:tcPr>
            <w:tcW w:w="1330" w:type="dxa"/>
            <w:tcBorders>
              <w:top w:val="nil"/>
              <w:left w:val="nil"/>
              <w:bottom w:val="single" w:sz="4" w:space="0" w:color="auto"/>
              <w:right w:val="single" w:sz="4" w:space="0" w:color="auto"/>
            </w:tcBorders>
            <w:shd w:val="clear" w:color="auto" w:fill="auto"/>
            <w:noWrap/>
            <w:vAlign w:val="bottom"/>
            <w:hideMark/>
          </w:tcPr>
          <w:p w14:paraId="31B5FD53"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-1.33</w:t>
            </w:r>
          </w:p>
        </w:tc>
        <w:tc>
          <w:tcPr>
            <w:tcW w:w="1171" w:type="dxa"/>
            <w:tcBorders>
              <w:top w:val="nil"/>
              <w:left w:val="nil"/>
              <w:bottom w:val="single" w:sz="4" w:space="0" w:color="auto"/>
              <w:right w:val="single" w:sz="4" w:space="0" w:color="auto"/>
            </w:tcBorders>
            <w:shd w:val="clear" w:color="auto" w:fill="auto"/>
            <w:noWrap/>
            <w:vAlign w:val="bottom"/>
            <w:hideMark/>
          </w:tcPr>
          <w:p w14:paraId="2DC432FE"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3 meses</w:t>
            </w:r>
          </w:p>
        </w:tc>
        <w:tc>
          <w:tcPr>
            <w:tcW w:w="1228" w:type="dxa"/>
            <w:tcBorders>
              <w:top w:val="nil"/>
              <w:left w:val="nil"/>
              <w:bottom w:val="single" w:sz="4" w:space="0" w:color="auto"/>
              <w:right w:val="single" w:sz="8" w:space="0" w:color="auto"/>
            </w:tcBorders>
            <w:shd w:val="clear" w:color="auto" w:fill="auto"/>
            <w:noWrap/>
            <w:vAlign w:val="bottom"/>
            <w:hideMark/>
          </w:tcPr>
          <w:p w14:paraId="5AE50BF2"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-3.99</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20081C4E"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Moderadamente Seco</w:t>
            </w:r>
          </w:p>
        </w:tc>
      </w:tr>
      <w:tr w:rsidR="002043E2" w:rsidRPr="002043E2" w14:paraId="1DADEB29" w14:textId="77777777" w:rsidTr="002043E2">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1CC62211" w14:textId="77777777" w:rsidR="002043E2" w:rsidRPr="002043E2" w:rsidRDefault="002043E2" w:rsidP="002043E2">
            <w:pPr>
              <w:spacing w:after="0" w:line="240" w:lineRule="auto"/>
              <w:jc w:val="center"/>
              <w:rPr>
                <w:rFonts w:ascii="Book Antiqua" w:eastAsia="Times New Roman" w:hAnsi="Book Antiqua" w:cs="Times New Roman"/>
                <w:color w:val="000000"/>
                <w:sz w:val="20"/>
                <w:szCs w:val="20"/>
                <w:lang w:val="es-PE" w:eastAsia="es-PE"/>
              </w:rPr>
            </w:pPr>
            <w:r w:rsidRPr="002043E2">
              <w:rPr>
                <w:rFonts w:ascii="Book Antiqua" w:eastAsia="Times New Roman" w:hAnsi="Book Antiqua" w:cs="Times New Roman"/>
                <w:color w:val="000000"/>
                <w:sz w:val="20"/>
                <w:szCs w:val="20"/>
                <w:lang w:val="es-PE" w:eastAsia="es-PE"/>
              </w:rPr>
              <w:t>8</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7815B23A"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abr-98</w:t>
            </w:r>
          </w:p>
        </w:tc>
        <w:tc>
          <w:tcPr>
            <w:tcW w:w="1071" w:type="dxa"/>
            <w:tcBorders>
              <w:top w:val="nil"/>
              <w:left w:val="nil"/>
              <w:bottom w:val="single" w:sz="4" w:space="0" w:color="auto"/>
              <w:right w:val="single" w:sz="4" w:space="0" w:color="auto"/>
            </w:tcBorders>
            <w:shd w:val="clear" w:color="auto" w:fill="auto"/>
            <w:noWrap/>
            <w:vAlign w:val="bottom"/>
            <w:hideMark/>
          </w:tcPr>
          <w:p w14:paraId="736342EB"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ago-98</w:t>
            </w:r>
          </w:p>
        </w:tc>
        <w:tc>
          <w:tcPr>
            <w:tcW w:w="1330" w:type="dxa"/>
            <w:tcBorders>
              <w:top w:val="nil"/>
              <w:left w:val="nil"/>
              <w:bottom w:val="single" w:sz="4" w:space="0" w:color="auto"/>
              <w:right w:val="single" w:sz="4" w:space="0" w:color="auto"/>
            </w:tcBorders>
            <w:shd w:val="clear" w:color="auto" w:fill="auto"/>
            <w:noWrap/>
            <w:vAlign w:val="bottom"/>
            <w:hideMark/>
          </w:tcPr>
          <w:p w14:paraId="420B2848"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-1.04</w:t>
            </w:r>
          </w:p>
        </w:tc>
        <w:tc>
          <w:tcPr>
            <w:tcW w:w="1171" w:type="dxa"/>
            <w:tcBorders>
              <w:top w:val="nil"/>
              <w:left w:val="nil"/>
              <w:bottom w:val="single" w:sz="4" w:space="0" w:color="auto"/>
              <w:right w:val="single" w:sz="4" w:space="0" w:color="auto"/>
            </w:tcBorders>
            <w:shd w:val="clear" w:color="auto" w:fill="auto"/>
            <w:noWrap/>
            <w:vAlign w:val="bottom"/>
            <w:hideMark/>
          </w:tcPr>
          <w:p w14:paraId="41153630"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5 meses</w:t>
            </w:r>
          </w:p>
        </w:tc>
        <w:tc>
          <w:tcPr>
            <w:tcW w:w="1228" w:type="dxa"/>
            <w:tcBorders>
              <w:top w:val="nil"/>
              <w:left w:val="nil"/>
              <w:bottom w:val="single" w:sz="4" w:space="0" w:color="auto"/>
              <w:right w:val="single" w:sz="8" w:space="0" w:color="auto"/>
            </w:tcBorders>
            <w:shd w:val="clear" w:color="auto" w:fill="auto"/>
            <w:noWrap/>
            <w:vAlign w:val="bottom"/>
            <w:hideMark/>
          </w:tcPr>
          <w:p w14:paraId="65CC95B8"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-5.20</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74989C37"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Moderadamente Seco</w:t>
            </w:r>
          </w:p>
        </w:tc>
      </w:tr>
      <w:tr w:rsidR="002043E2" w:rsidRPr="002043E2" w14:paraId="1C57C93F" w14:textId="77777777" w:rsidTr="002043E2">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34233D11" w14:textId="77777777" w:rsidR="002043E2" w:rsidRPr="002043E2" w:rsidRDefault="002043E2" w:rsidP="002043E2">
            <w:pPr>
              <w:spacing w:after="0" w:line="240" w:lineRule="auto"/>
              <w:jc w:val="center"/>
              <w:rPr>
                <w:rFonts w:ascii="Book Antiqua" w:eastAsia="Times New Roman" w:hAnsi="Book Antiqua" w:cs="Times New Roman"/>
                <w:color w:val="000000"/>
                <w:sz w:val="20"/>
                <w:szCs w:val="20"/>
                <w:lang w:val="es-PE" w:eastAsia="es-PE"/>
              </w:rPr>
            </w:pPr>
            <w:r w:rsidRPr="002043E2">
              <w:rPr>
                <w:rFonts w:ascii="Book Antiqua" w:eastAsia="Times New Roman" w:hAnsi="Book Antiqua" w:cs="Times New Roman"/>
                <w:color w:val="000000"/>
                <w:sz w:val="20"/>
                <w:szCs w:val="20"/>
                <w:lang w:val="es-PE" w:eastAsia="es-PE"/>
              </w:rPr>
              <w:t>9</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46EA7F5B"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oct-98</w:t>
            </w:r>
          </w:p>
        </w:tc>
        <w:tc>
          <w:tcPr>
            <w:tcW w:w="1071" w:type="dxa"/>
            <w:tcBorders>
              <w:top w:val="nil"/>
              <w:left w:val="nil"/>
              <w:bottom w:val="single" w:sz="4" w:space="0" w:color="auto"/>
              <w:right w:val="single" w:sz="4" w:space="0" w:color="auto"/>
            </w:tcBorders>
            <w:shd w:val="clear" w:color="auto" w:fill="auto"/>
            <w:noWrap/>
            <w:vAlign w:val="bottom"/>
            <w:hideMark/>
          </w:tcPr>
          <w:p w14:paraId="2D249928"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ene-99</w:t>
            </w:r>
          </w:p>
        </w:tc>
        <w:tc>
          <w:tcPr>
            <w:tcW w:w="1330" w:type="dxa"/>
            <w:tcBorders>
              <w:top w:val="nil"/>
              <w:left w:val="nil"/>
              <w:bottom w:val="single" w:sz="4" w:space="0" w:color="auto"/>
              <w:right w:val="single" w:sz="4" w:space="0" w:color="auto"/>
            </w:tcBorders>
            <w:shd w:val="clear" w:color="auto" w:fill="auto"/>
            <w:noWrap/>
            <w:vAlign w:val="bottom"/>
            <w:hideMark/>
          </w:tcPr>
          <w:p w14:paraId="701457DD"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-1.47</w:t>
            </w:r>
          </w:p>
        </w:tc>
        <w:tc>
          <w:tcPr>
            <w:tcW w:w="1171" w:type="dxa"/>
            <w:tcBorders>
              <w:top w:val="nil"/>
              <w:left w:val="nil"/>
              <w:bottom w:val="single" w:sz="4" w:space="0" w:color="auto"/>
              <w:right w:val="single" w:sz="4" w:space="0" w:color="auto"/>
            </w:tcBorders>
            <w:shd w:val="clear" w:color="auto" w:fill="auto"/>
            <w:noWrap/>
            <w:vAlign w:val="bottom"/>
            <w:hideMark/>
          </w:tcPr>
          <w:p w14:paraId="577BAC4D"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4 meses</w:t>
            </w:r>
          </w:p>
        </w:tc>
        <w:tc>
          <w:tcPr>
            <w:tcW w:w="1228" w:type="dxa"/>
            <w:tcBorders>
              <w:top w:val="nil"/>
              <w:left w:val="nil"/>
              <w:bottom w:val="single" w:sz="4" w:space="0" w:color="auto"/>
              <w:right w:val="single" w:sz="8" w:space="0" w:color="auto"/>
            </w:tcBorders>
            <w:shd w:val="clear" w:color="auto" w:fill="auto"/>
            <w:noWrap/>
            <w:vAlign w:val="bottom"/>
            <w:hideMark/>
          </w:tcPr>
          <w:p w14:paraId="3E8DD8EB"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-5.88</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62C78C21"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Moderadamente Seco</w:t>
            </w:r>
          </w:p>
        </w:tc>
      </w:tr>
      <w:tr w:rsidR="002043E2" w:rsidRPr="002043E2" w14:paraId="75B8CD7D" w14:textId="77777777" w:rsidTr="002043E2">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6ED04801" w14:textId="77777777" w:rsidR="002043E2" w:rsidRPr="002043E2" w:rsidRDefault="002043E2" w:rsidP="002043E2">
            <w:pPr>
              <w:spacing w:after="0" w:line="240" w:lineRule="auto"/>
              <w:jc w:val="center"/>
              <w:rPr>
                <w:rFonts w:ascii="Book Antiqua" w:eastAsia="Times New Roman" w:hAnsi="Book Antiqua" w:cs="Times New Roman"/>
                <w:color w:val="000000"/>
                <w:sz w:val="20"/>
                <w:szCs w:val="20"/>
                <w:lang w:val="es-PE" w:eastAsia="es-PE"/>
              </w:rPr>
            </w:pPr>
            <w:r w:rsidRPr="002043E2">
              <w:rPr>
                <w:rFonts w:ascii="Book Antiqua" w:eastAsia="Times New Roman" w:hAnsi="Book Antiqua" w:cs="Times New Roman"/>
                <w:color w:val="000000"/>
                <w:sz w:val="20"/>
                <w:szCs w:val="20"/>
                <w:lang w:val="es-PE" w:eastAsia="es-PE"/>
              </w:rPr>
              <w:t>10</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47675190"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abr-99</w:t>
            </w:r>
          </w:p>
        </w:tc>
        <w:tc>
          <w:tcPr>
            <w:tcW w:w="1071" w:type="dxa"/>
            <w:tcBorders>
              <w:top w:val="nil"/>
              <w:left w:val="nil"/>
              <w:bottom w:val="single" w:sz="4" w:space="0" w:color="auto"/>
              <w:right w:val="single" w:sz="4" w:space="0" w:color="auto"/>
            </w:tcBorders>
            <w:shd w:val="clear" w:color="auto" w:fill="auto"/>
            <w:noWrap/>
            <w:vAlign w:val="bottom"/>
            <w:hideMark/>
          </w:tcPr>
          <w:p w14:paraId="61B0DD3F"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ago-99</w:t>
            </w:r>
          </w:p>
        </w:tc>
        <w:tc>
          <w:tcPr>
            <w:tcW w:w="1330" w:type="dxa"/>
            <w:tcBorders>
              <w:top w:val="nil"/>
              <w:left w:val="nil"/>
              <w:bottom w:val="single" w:sz="4" w:space="0" w:color="auto"/>
              <w:right w:val="single" w:sz="4" w:space="0" w:color="auto"/>
            </w:tcBorders>
            <w:shd w:val="clear" w:color="auto" w:fill="auto"/>
            <w:noWrap/>
            <w:vAlign w:val="bottom"/>
            <w:hideMark/>
          </w:tcPr>
          <w:p w14:paraId="5924B538"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-1.07</w:t>
            </w:r>
          </w:p>
        </w:tc>
        <w:tc>
          <w:tcPr>
            <w:tcW w:w="1171" w:type="dxa"/>
            <w:tcBorders>
              <w:top w:val="nil"/>
              <w:left w:val="nil"/>
              <w:bottom w:val="single" w:sz="4" w:space="0" w:color="auto"/>
              <w:right w:val="single" w:sz="4" w:space="0" w:color="auto"/>
            </w:tcBorders>
            <w:shd w:val="clear" w:color="auto" w:fill="auto"/>
            <w:noWrap/>
            <w:vAlign w:val="bottom"/>
            <w:hideMark/>
          </w:tcPr>
          <w:p w14:paraId="7048FE6E"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5 meses</w:t>
            </w:r>
          </w:p>
        </w:tc>
        <w:tc>
          <w:tcPr>
            <w:tcW w:w="1228" w:type="dxa"/>
            <w:tcBorders>
              <w:top w:val="nil"/>
              <w:left w:val="nil"/>
              <w:bottom w:val="single" w:sz="4" w:space="0" w:color="auto"/>
              <w:right w:val="single" w:sz="8" w:space="0" w:color="auto"/>
            </w:tcBorders>
            <w:shd w:val="clear" w:color="auto" w:fill="auto"/>
            <w:noWrap/>
            <w:vAlign w:val="bottom"/>
            <w:hideMark/>
          </w:tcPr>
          <w:p w14:paraId="3B55C10A"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-5.35</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63DB78DE"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Moderadamente Seco</w:t>
            </w:r>
          </w:p>
        </w:tc>
      </w:tr>
      <w:tr w:rsidR="002043E2" w:rsidRPr="002043E2" w14:paraId="18205521" w14:textId="77777777" w:rsidTr="002043E2">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4DB02361" w14:textId="77777777" w:rsidR="002043E2" w:rsidRPr="002043E2" w:rsidRDefault="002043E2" w:rsidP="002043E2">
            <w:pPr>
              <w:spacing w:after="0" w:line="240" w:lineRule="auto"/>
              <w:jc w:val="center"/>
              <w:rPr>
                <w:rFonts w:ascii="Book Antiqua" w:eastAsia="Times New Roman" w:hAnsi="Book Antiqua" w:cs="Times New Roman"/>
                <w:color w:val="000000"/>
                <w:sz w:val="20"/>
                <w:szCs w:val="20"/>
                <w:lang w:val="es-PE" w:eastAsia="es-PE"/>
              </w:rPr>
            </w:pPr>
            <w:r w:rsidRPr="002043E2">
              <w:rPr>
                <w:rFonts w:ascii="Book Antiqua" w:eastAsia="Times New Roman" w:hAnsi="Book Antiqua" w:cs="Times New Roman"/>
                <w:color w:val="000000"/>
                <w:sz w:val="20"/>
                <w:szCs w:val="20"/>
                <w:lang w:val="es-PE" w:eastAsia="es-PE"/>
              </w:rPr>
              <w:t>11</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794A1A86"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nov-99</w:t>
            </w:r>
          </w:p>
        </w:tc>
        <w:tc>
          <w:tcPr>
            <w:tcW w:w="1071" w:type="dxa"/>
            <w:tcBorders>
              <w:top w:val="nil"/>
              <w:left w:val="nil"/>
              <w:bottom w:val="single" w:sz="4" w:space="0" w:color="auto"/>
              <w:right w:val="single" w:sz="4" w:space="0" w:color="auto"/>
            </w:tcBorders>
            <w:shd w:val="clear" w:color="auto" w:fill="auto"/>
            <w:noWrap/>
            <w:vAlign w:val="bottom"/>
            <w:hideMark/>
          </w:tcPr>
          <w:p w14:paraId="2AE8822A"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nov-99</w:t>
            </w:r>
          </w:p>
        </w:tc>
        <w:tc>
          <w:tcPr>
            <w:tcW w:w="1330" w:type="dxa"/>
            <w:tcBorders>
              <w:top w:val="nil"/>
              <w:left w:val="nil"/>
              <w:bottom w:val="single" w:sz="4" w:space="0" w:color="auto"/>
              <w:right w:val="single" w:sz="4" w:space="0" w:color="auto"/>
            </w:tcBorders>
            <w:shd w:val="clear" w:color="auto" w:fill="auto"/>
            <w:noWrap/>
            <w:vAlign w:val="bottom"/>
            <w:hideMark/>
          </w:tcPr>
          <w:p w14:paraId="34D645EC"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-1.42</w:t>
            </w:r>
          </w:p>
        </w:tc>
        <w:tc>
          <w:tcPr>
            <w:tcW w:w="1171" w:type="dxa"/>
            <w:tcBorders>
              <w:top w:val="nil"/>
              <w:left w:val="nil"/>
              <w:bottom w:val="single" w:sz="4" w:space="0" w:color="auto"/>
              <w:right w:val="single" w:sz="4" w:space="0" w:color="auto"/>
            </w:tcBorders>
            <w:shd w:val="clear" w:color="auto" w:fill="auto"/>
            <w:noWrap/>
            <w:vAlign w:val="bottom"/>
            <w:hideMark/>
          </w:tcPr>
          <w:p w14:paraId="1B453F36"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single" w:sz="8" w:space="0" w:color="auto"/>
            </w:tcBorders>
            <w:shd w:val="clear" w:color="auto" w:fill="auto"/>
            <w:noWrap/>
            <w:vAlign w:val="bottom"/>
            <w:hideMark/>
          </w:tcPr>
          <w:p w14:paraId="4A96B13D"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-1.42</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121A5AF6"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Moderadamente Seco</w:t>
            </w:r>
          </w:p>
        </w:tc>
      </w:tr>
      <w:tr w:rsidR="002043E2" w:rsidRPr="002043E2" w14:paraId="705E14F0" w14:textId="77777777" w:rsidTr="002043E2">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2B6E8A96" w14:textId="77777777" w:rsidR="002043E2" w:rsidRPr="002043E2" w:rsidRDefault="002043E2" w:rsidP="002043E2">
            <w:pPr>
              <w:spacing w:after="0" w:line="240" w:lineRule="auto"/>
              <w:jc w:val="center"/>
              <w:rPr>
                <w:rFonts w:ascii="Book Antiqua" w:eastAsia="Times New Roman" w:hAnsi="Book Antiqua" w:cs="Times New Roman"/>
                <w:color w:val="000000"/>
                <w:sz w:val="20"/>
                <w:szCs w:val="20"/>
                <w:lang w:val="es-PE" w:eastAsia="es-PE"/>
              </w:rPr>
            </w:pPr>
            <w:r w:rsidRPr="002043E2">
              <w:rPr>
                <w:rFonts w:ascii="Book Antiqua" w:eastAsia="Times New Roman" w:hAnsi="Book Antiqua" w:cs="Times New Roman"/>
                <w:color w:val="000000"/>
                <w:sz w:val="20"/>
                <w:szCs w:val="20"/>
                <w:lang w:val="es-PE" w:eastAsia="es-PE"/>
              </w:rPr>
              <w:t>12</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4AC76DCA"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ene-02</w:t>
            </w:r>
          </w:p>
        </w:tc>
        <w:tc>
          <w:tcPr>
            <w:tcW w:w="1071" w:type="dxa"/>
            <w:tcBorders>
              <w:top w:val="nil"/>
              <w:left w:val="nil"/>
              <w:bottom w:val="single" w:sz="4" w:space="0" w:color="auto"/>
              <w:right w:val="single" w:sz="4" w:space="0" w:color="auto"/>
            </w:tcBorders>
            <w:shd w:val="clear" w:color="auto" w:fill="auto"/>
            <w:noWrap/>
            <w:vAlign w:val="bottom"/>
            <w:hideMark/>
          </w:tcPr>
          <w:p w14:paraId="5FCBBB4B"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ene-02</w:t>
            </w:r>
          </w:p>
        </w:tc>
        <w:tc>
          <w:tcPr>
            <w:tcW w:w="1330" w:type="dxa"/>
            <w:tcBorders>
              <w:top w:val="nil"/>
              <w:left w:val="nil"/>
              <w:bottom w:val="single" w:sz="4" w:space="0" w:color="auto"/>
              <w:right w:val="single" w:sz="4" w:space="0" w:color="auto"/>
            </w:tcBorders>
            <w:shd w:val="clear" w:color="auto" w:fill="auto"/>
            <w:noWrap/>
            <w:vAlign w:val="bottom"/>
            <w:hideMark/>
          </w:tcPr>
          <w:p w14:paraId="25DD0F14"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-1.16</w:t>
            </w:r>
          </w:p>
        </w:tc>
        <w:tc>
          <w:tcPr>
            <w:tcW w:w="1171" w:type="dxa"/>
            <w:tcBorders>
              <w:top w:val="nil"/>
              <w:left w:val="nil"/>
              <w:bottom w:val="single" w:sz="4" w:space="0" w:color="auto"/>
              <w:right w:val="single" w:sz="4" w:space="0" w:color="auto"/>
            </w:tcBorders>
            <w:shd w:val="clear" w:color="auto" w:fill="auto"/>
            <w:noWrap/>
            <w:vAlign w:val="bottom"/>
            <w:hideMark/>
          </w:tcPr>
          <w:p w14:paraId="2C983C25"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single" w:sz="8" w:space="0" w:color="auto"/>
            </w:tcBorders>
            <w:shd w:val="clear" w:color="auto" w:fill="auto"/>
            <w:noWrap/>
            <w:vAlign w:val="bottom"/>
            <w:hideMark/>
          </w:tcPr>
          <w:p w14:paraId="67483506"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-1.16</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5827225C"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Moderadamente Seco</w:t>
            </w:r>
          </w:p>
        </w:tc>
      </w:tr>
      <w:tr w:rsidR="002043E2" w:rsidRPr="002043E2" w14:paraId="18FA9BEF" w14:textId="77777777" w:rsidTr="002043E2">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64561C25" w14:textId="77777777" w:rsidR="002043E2" w:rsidRPr="002043E2" w:rsidRDefault="002043E2" w:rsidP="002043E2">
            <w:pPr>
              <w:spacing w:after="0" w:line="240" w:lineRule="auto"/>
              <w:jc w:val="center"/>
              <w:rPr>
                <w:rFonts w:ascii="Book Antiqua" w:eastAsia="Times New Roman" w:hAnsi="Book Antiqua" w:cs="Times New Roman"/>
                <w:color w:val="000000"/>
                <w:sz w:val="20"/>
                <w:szCs w:val="20"/>
                <w:lang w:val="es-PE" w:eastAsia="es-PE"/>
              </w:rPr>
            </w:pPr>
            <w:r w:rsidRPr="002043E2">
              <w:rPr>
                <w:rFonts w:ascii="Book Antiqua" w:eastAsia="Times New Roman" w:hAnsi="Book Antiqua" w:cs="Times New Roman"/>
                <w:color w:val="000000"/>
                <w:sz w:val="20"/>
                <w:szCs w:val="20"/>
                <w:lang w:val="es-PE" w:eastAsia="es-PE"/>
              </w:rPr>
              <w:t>13</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56829314"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nov-03</w:t>
            </w:r>
          </w:p>
        </w:tc>
        <w:tc>
          <w:tcPr>
            <w:tcW w:w="1071" w:type="dxa"/>
            <w:tcBorders>
              <w:top w:val="nil"/>
              <w:left w:val="nil"/>
              <w:bottom w:val="single" w:sz="4" w:space="0" w:color="auto"/>
              <w:right w:val="single" w:sz="4" w:space="0" w:color="auto"/>
            </w:tcBorders>
            <w:shd w:val="clear" w:color="auto" w:fill="auto"/>
            <w:noWrap/>
            <w:vAlign w:val="bottom"/>
            <w:hideMark/>
          </w:tcPr>
          <w:p w14:paraId="6A5145B9"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ago-04</w:t>
            </w:r>
          </w:p>
        </w:tc>
        <w:tc>
          <w:tcPr>
            <w:tcW w:w="1330" w:type="dxa"/>
            <w:tcBorders>
              <w:top w:val="nil"/>
              <w:left w:val="nil"/>
              <w:bottom w:val="single" w:sz="4" w:space="0" w:color="auto"/>
              <w:right w:val="single" w:sz="4" w:space="0" w:color="auto"/>
            </w:tcBorders>
            <w:shd w:val="clear" w:color="auto" w:fill="auto"/>
            <w:noWrap/>
            <w:vAlign w:val="bottom"/>
            <w:hideMark/>
          </w:tcPr>
          <w:p w14:paraId="4AECB3C8"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-1.08</w:t>
            </w:r>
          </w:p>
        </w:tc>
        <w:tc>
          <w:tcPr>
            <w:tcW w:w="1171" w:type="dxa"/>
            <w:tcBorders>
              <w:top w:val="nil"/>
              <w:left w:val="nil"/>
              <w:bottom w:val="single" w:sz="4" w:space="0" w:color="auto"/>
              <w:right w:val="single" w:sz="4" w:space="0" w:color="auto"/>
            </w:tcBorders>
            <w:shd w:val="clear" w:color="auto" w:fill="auto"/>
            <w:noWrap/>
            <w:vAlign w:val="bottom"/>
            <w:hideMark/>
          </w:tcPr>
          <w:p w14:paraId="75B9D6DF"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10 meses</w:t>
            </w:r>
          </w:p>
        </w:tc>
        <w:tc>
          <w:tcPr>
            <w:tcW w:w="1228" w:type="dxa"/>
            <w:tcBorders>
              <w:top w:val="nil"/>
              <w:left w:val="nil"/>
              <w:bottom w:val="single" w:sz="4" w:space="0" w:color="auto"/>
              <w:right w:val="single" w:sz="8" w:space="0" w:color="auto"/>
            </w:tcBorders>
            <w:shd w:val="clear" w:color="auto" w:fill="auto"/>
            <w:noWrap/>
            <w:vAlign w:val="bottom"/>
            <w:hideMark/>
          </w:tcPr>
          <w:p w14:paraId="75751355"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-10.80</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27739A7E"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Moderadamente Seco</w:t>
            </w:r>
          </w:p>
        </w:tc>
      </w:tr>
      <w:tr w:rsidR="002043E2" w:rsidRPr="002043E2" w14:paraId="6BAC67A7" w14:textId="77777777" w:rsidTr="002043E2">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613CD03A" w14:textId="77777777" w:rsidR="002043E2" w:rsidRPr="002043E2" w:rsidRDefault="002043E2" w:rsidP="002043E2">
            <w:pPr>
              <w:spacing w:after="0" w:line="240" w:lineRule="auto"/>
              <w:jc w:val="center"/>
              <w:rPr>
                <w:rFonts w:ascii="Book Antiqua" w:eastAsia="Times New Roman" w:hAnsi="Book Antiqua" w:cs="Times New Roman"/>
                <w:color w:val="000000"/>
                <w:sz w:val="20"/>
                <w:szCs w:val="20"/>
                <w:lang w:val="es-PE" w:eastAsia="es-PE"/>
              </w:rPr>
            </w:pPr>
            <w:r w:rsidRPr="002043E2">
              <w:rPr>
                <w:rFonts w:ascii="Book Antiqua" w:eastAsia="Times New Roman" w:hAnsi="Book Antiqua" w:cs="Times New Roman"/>
                <w:color w:val="000000"/>
                <w:sz w:val="20"/>
                <w:szCs w:val="20"/>
                <w:lang w:val="es-PE" w:eastAsia="es-PE"/>
              </w:rPr>
              <w:t>14</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750D27F2"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ene-05</w:t>
            </w:r>
          </w:p>
        </w:tc>
        <w:tc>
          <w:tcPr>
            <w:tcW w:w="1071" w:type="dxa"/>
            <w:tcBorders>
              <w:top w:val="nil"/>
              <w:left w:val="nil"/>
              <w:bottom w:val="single" w:sz="4" w:space="0" w:color="auto"/>
              <w:right w:val="single" w:sz="4" w:space="0" w:color="auto"/>
            </w:tcBorders>
            <w:shd w:val="clear" w:color="auto" w:fill="auto"/>
            <w:noWrap/>
            <w:vAlign w:val="bottom"/>
            <w:hideMark/>
          </w:tcPr>
          <w:p w14:paraId="14C257D1"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ago-05</w:t>
            </w:r>
          </w:p>
        </w:tc>
        <w:tc>
          <w:tcPr>
            <w:tcW w:w="1330" w:type="dxa"/>
            <w:tcBorders>
              <w:top w:val="nil"/>
              <w:left w:val="nil"/>
              <w:bottom w:val="single" w:sz="4" w:space="0" w:color="auto"/>
              <w:right w:val="single" w:sz="4" w:space="0" w:color="auto"/>
            </w:tcBorders>
            <w:shd w:val="clear" w:color="auto" w:fill="auto"/>
            <w:noWrap/>
            <w:vAlign w:val="bottom"/>
            <w:hideMark/>
          </w:tcPr>
          <w:p w14:paraId="7EAFABCA"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-1.33</w:t>
            </w:r>
          </w:p>
        </w:tc>
        <w:tc>
          <w:tcPr>
            <w:tcW w:w="1171" w:type="dxa"/>
            <w:tcBorders>
              <w:top w:val="nil"/>
              <w:left w:val="nil"/>
              <w:bottom w:val="single" w:sz="4" w:space="0" w:color="auto"/>
              <w:right w:val="single" w:sz="4" w:space="0" w:color="auto"/>
            </w:tcBorders>
            <w:shd w:val="clear" w:color="auto" w:fill="auto"/>
            <w:noWrap/>
            <w:vAlign w:val="bottom"/>
            <w:hideMark/>
          </w:tcPr>
          <w:p w14:paraId="345E4D6F"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8 meses</w:t>
            </w:r>
          </w:p>
        </w:tc>
        <w:tc>
          <w:tcPr>
            <w:tcW w:w="1228" w:type="dxa"/>
            <w:tcBorders>
              <w:top w:val="nil"/>
              <w:left w:val="nil"/>
              <w:bottom w:val="single" w:sz="4" w:space="0" w:color="auto"/>
              <w:right w:val="single" w:sz="8" w:space="0" w:color="auto"/>
            </w:tcBorders>
            <w:shd w:val="clear" w:color="auto" w:fill="auto"/>
            <w:noWrap/>
            <w:vAlign w:val="bottom"/>
            <w:hideMark/>
          </w:tcPr>
          <w:p w14:paraId="20CD6847"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-10.64</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0326342E"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Moderadamente Seco</w:t>
            </w:r>
          </w:p>
        </w:tc>
      </w:tr>
      <w:tr w:rsidR="002043E2" w:rsidRPr="002043E2" w14:paraId="2C869995" w14:textId="77777777" w:rsidTr="002043E2">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5011728C" w14:textId="77777777" w:rsidR="002043E2" w:rsidRPr="002043E2" w:rsidRDefault="002043E2" w:rsidP="002043E2">
            <w:pPr>
              <w:spacing w:after="0" w:line="240" w:lineRule="auto"/>
              <w:jc w:val="center"/>
              <w:rPr>
                <w:rFonts w:ascii="Book Antiqua" w:eastAsia="Times New Roman" w:hAnsi="Book Antiqua" w:cs="Times New Roman"/>
                <w:color w:val="000000"/>
                <w:sz w:val="20"/>
                <w:szCs w:val="20"/>
                <w:lang w:val="es-PE" w:eastAsia="es-PE"/>
              </w:rPr>
            </w:pPr>
            <w:r w:rsidRPr="002043E2">
              <w:rPr>
                <w:rFonts w:ascii="Book Antiqua" w:eastAsia="Times New Roman" w:hAnsi="Book Antiqua" w:cs="Times New Roman"/>
                <w:color w:val="000000"/>
                <w:sz w:val="20"/>
                <w:szCs w:val="20"/>
                <w:lang w:val="es-PE" w:eastAsia="es-PE"/>
              </w:rPr>
              <w:t>15</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48643F99"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dic-05</w:t>
            </w:r>
          </w:p>
        </w:tc>
        <w:tc>
          <w:tcPr>
            <w:tcW w:w="1071" w:type="dxa"/>
            <w:tcBorders>
              <w:top w:val="nil"/>
              <w:left w:val="nil"/>
              <w:bottom w:val="single" w:sz="4" w:space="0" w:color="auto"/>
              <w:right w:val="single" w:sz="4" w:space="0" w:color="auto"/>
            </w:tcBorders>
            <w:shd w:val="clear" w:color="auto" w:fill="auto"/>
            <w:noWrap/>
            <w:vAlign w:val="bottom"/>
            <w:hideMark/>
          </w:tcPr>
          <w:p w14:paraId="48E8A926"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dic-05</w:t>
            </w:r>
          </w:p>
        </w:tc>
        <w:tc>
          <w:tcPr>
            <w:tcW w:w="1330" w:type="dxa"/>
            <w:tcBorders>
              <w:top w:val="nil"/>
              <w:left w:val="nil"/>
              <w:bottom w:val="single" w:sz="4" w:space="0" w:color="auto"/>
              <w:right w:val="single" w:sz="4" w:space="0" w:color="auto"/>
            </w:tcBorders>
            <w:shd w:val="clear" w:color="auto" w:fill="auto"/>
            <w:noWrap/>
            <w:vAlign w:val="bottom"/>
            <w:hideMark/>
          </w:tcPr>
          <w:p w14:paraId="20ADE51B"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-1.04</w:t>
            </w:r>
          </w:p>
        </w:tc>
        <w:tc>
          <w:tcPr>
            <w:tcW w:w="1171" w:type="dxa"/>
            <w:tcBorders>
              <w:top w:val="nil"/>
              <w:left w:val="nil"/>
              <w:bottom w:val="single" w:sz="4" w:space="0" w:color="auto"/>
              <w:right w:val="single" w:sz="4" w:space="0" w:color="auto"/>
            </w:tcBorders>
            <w:shd w:val="clear" w:color="auto" w:fill="auto"/>
            <w:noWrap/>
            <w:vAlign w:val="bottom"/>
            <w:hideMark/>
          </w:tcPr>
          <w:p w14:paraId="4A3B0F87"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single" w:sz="8" w:space="0" w:color="auto"/>
            </w:tcBorders>
            <w:shd w:val="clear" w:color="auto" w:fill="auto"/>
            <w:noWrap/>
            <w:vAlign w:val="bottom"/>
            <w:hideMark/>
          </w:tcPr>
          <w:p w14:paraId="56CF9C43"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-1.04</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75AA9798"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Moderadamente Seco</w:t>
            </w:r>
          </w:p>
        </w:tc>
      </w:tr>
      <w:tr w:rsidR="002043E2" w:rsidRPr="002043E2" w14:paraId="44FC6942" w14:textId="77777777" w:rsidTr="002043E2">
        <w:trPr>
          <w:trHeight w:val="330"/>
        </w:trPr>
        <w:tc>
          <w:tcPr>
            <w:tcW w:w="1200" w:type="dxa"/>
            <w:tcBorders>
              <w:top w:val="nil"/>
              <w:left w:val="nil"/>
              <w:bottom w:val="nil"/>
              <w:right w:val="nil"/>
            </w:tcBorders>
            <w:shd w:val="clear" w:color="auto" w:fill="auto"/>
            <w:noWrap/>
            <w:vAlign w:val="bottom"/>
            <w:hideMark/>
          </w:tcPr>
          <w:p w14:paraId="42BEAA3E"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p>
        </w:tc>
        <w:tc>
          <w:tcPr>
            <w:tcW w:w="1200" w:type="dxa"/>
            <w:tcBorders>
              <w:top w:val="nil"/>
              <w:left w:val="nil"/>
              <w:bottom w:val="nil"/>
              <w:right w:val="nil"/>
            </w:tcBorders>
            <w:shd w:val="clear" w:color="auto" w:fill="auto"/>
            <w:noWrap/>
            <w:vAlign w:val="bottom"/>
            <w:hideMark/>
          </w:tcPr>
          <w:p w14:paraId="2795E072" w14:textId="77777777" w:rsidR="002043E2" w:rsidRPr="002043E2" w:rsidRDefault="002043E2" w:rsidP="002043E2">
            <w:pPr>
              <w:spacing w:after="0" w:line="240" w:lineRule="auto"/>
              <w:rPr>
                <w:rFonts w:ascii="Times New Roman" w:eastAsia="Times New Roman" w:hAnsi="Times New Roman" w:cs="Times New Roman"/>
                <w:sz w:val="20"/>
                <w:szCs w:val="20"/>
                <w:lang w:val="es-PE" w:eastAsia="es-PE"/>
              </w:rPr>
            </w:pPr>
          </w:p>
        </w:tc>
        <w:tc>
          <w:tcPr>
            <w:tcW w:w="1071" w:type="dxa"/>
            <w:tcBorders>
              <w:top w:val="nil"/>
              <w:left w:val="nil"/>
              <w:bottom w:val="nil"/>
              <w:right w:val="nil"/>
            </w:tcBorders>
            <w:shd w:val="clear" w:color="auto" w:fill="auto"/>
            <w:noWrap/>
            <w:vAlign w:val="bottom"/>
            <w:hideMark/>
          </w:tcPr>
          <w:p w14:paraId="3BD039AD" w14:textId="77777777" w:rsidR="002043E2" w:rsidRPr="002043E2" w:rsidRDefault="002043E2" w:rsidP="002043E2">
            <w:pPr>
              <w:spacing w:after="0" w:line="240" w:lineRule="auto"/>
              <w:rPr>
                <w:rFonts w:ascii="Times New Roman" w:eastAsia="Times New Roman" w:hAnsi="Times New Roman" w:cs="Times New Roman"/>
                <w:sz w:val="20"/>
                <w:szCs w:val="20"/>
                <w:lang w:val="es-PE" w:eastAsia="es-PE"/>
              </w:rPr>
            </w:pPr>
          </w:p>
        </w:tc>
        <w:tc>
          <w:tcPr>
            <w:tcW w:w="1330" w:type="dxa"/>
            <w:tcBorders>
              <w:top w:val="nil"/>
              <w:left w:val="nil"/>
              <w:bottom w:val="nil"/>
              <w:right w:val="nil"/>
            </w:tcBorders>
            <w:shd w:val="clear" w:color="auto" w:fill="auto"/>
            <w:noWrap/>
            <w:vAlign w:val="bottom"/>
            <w:hideMark/>
          </w:tcPr>
          <w:p w14:paraId="3E416788" w14:textId="77777777" w:rsidR="002043E2" w:rsidRPr="002043E2" w:rsidRDefault="002043E2" w:rsidP="002043E2">
            <w:pPr>
              <w:spacing w:after="0" w:line="240" w:lineRule="auto"/>
              <w:rPr>
                <w:rFonts w:ascii="Times New Roman" w:eastAsia="Times New Roman" w:hAnsi="Times New Roman" w:cs="Times New Roman"/>
                <w:sz w:val="20"/>
                <w:szCs w:val="20"/>
                <w:lang w:val="es-PE" w:eastAsia="es-PE"/>
              </w:rPr>
            </w:pPr>
          </w:p>
        </w:tc>
        <w:tc>
          <w:tcPr>
            <w:tcW w:w="1171" w:type="dxa"/>
            <w:tcBorders>
              <w:top w:val="nil"/>
              <w:left w:val="nil"/>
              <w:bottom w:val="nil"/>
              <w:right w:val="nil"/>
            </w:tcBorders>
            <w:shd w:val="clear" w:color="auto" w:fill="auto"/>
            <w:noWrap/>
            <w:vAlign w:val="bottom"/>
            <w:hideMark/>
          </w:tcPr>
          <w:p w14:paraId="6E2DA365" w14:textId="77777777" w:rsidR="002043E2" w:rsidRPr="002043E2" w:rsidRDefault="002043E2" w:rsidP="002043E2">
            <w:pPr>
              <w:spacing w:after="0" w:line="240" w:lineRule="auto"/>
              <w:rPr>
                <w:rFonts w:ascii="Times New Roman" w:eastAsia="Times New Roman" w:hAnsi="Times New Roman" w:cs="Times New Roman"/>
                <w:sz w:val="20"/>
                <w:szCs w:val="20"/>
                <w:lang w:val="es-PE" w:eastAsia="es-PE"/>
              </w:rPr>
            </w:pPr>
          </w:p>
        </w:tc>
        <w:tc>
          <w:tcPr>
            <w:tcW w:w="1228" w:type="dxa"/>
            <w:tcBorders>
              <w:top w:val="nil"/>
              <w:left w:val="nil"/>
              <w:bottom w:val="nil"/>
              <w:right w:val="nil"/>
            </w:tcBorders>
            <w:shd w:val="clear" w:color="auto" w:fill="auto"/>
            <w:noWrap/>
            <w:vAlign w:val="bottom"/>
            <w:hideMark/>
          </w:tcPr>
          <w:p w14:paraId="67E25579" w14:textId="77777777" w:rsidR="002043E2" w:rsidRPr="002043E2" w:rsidRDefault="002043E2" w:rsidP="002043E2">
            <w:pPr>
              <w:spacing w:after="0" w:line="240" w:lineRule="auto"/>
              <w:rPr>
                <w:rFonts w:ascii="Times New Roman" w:eastAsia="Times New Roman" w:hAnsi="Times New Roman" w:cs="Times New Roman"/>
                <w:sz w:val="20"/>
                <w:szCs w:val="20"/>
                <w:lang w:val="es-PE" w:eastAsia="es-PE"/>
              </w:rPr>
            </w:pPr>
          </w:p>
        </w:tc>
        <w:tc>
          <w:tcPr>
            <w:tcW w:w="1200" w:type="dxa"/>
            <w:tcBorders>
              <w:top w:val="nil"/>
              <w:left w:val="nil"/>
              <w:bottom w:val="nil"/>
              <w:right w:val="nil"/>
            </w:tcBorders>
            <w:shd w:val="clear" w:color="auto" w:fill="auto"/>
            <w:noWrap/>
            <w:vAlign w:val="bottom"/>
            <w:hideMark/>
          </w:tcPr>
          <w:p w14:paraId="70F5DF7E" w14:textId="77777777" w:rsidR="002043E2" w:rsidRPr="002043E2" w:rsidRDefault="002043E2" w:rsidP="002043E2">
            <w:pPr>
              <w:spacing w:after="0" w:line="240" w:lineRule="auto"/>
              <w:rPr>
                <w:rFonts w:ascii="Times New Roman" w:eastAsia="Times New Roman" w:hAnsi="Times New Roman" w:cs="Times New Roman"/>
                <w:sz w:val="20"/>
                <w:szCs w:val="20"/>
                <w:lang w:val="es-PE" w:eastAsia="es-PE"/>
              </w:rPr>
            </w:pPr>
          </w:p>
        </w:tc>
        <w:tc>
          <w:tcPr>
            <w:tcW w:w="1200" w:type="dxa"/>
            <w:tcBorders>
              <w:top w:val="nil"/>
              <w:left w:val="nil"/>
              <w:bottom w:val="nil"/>
              <w:right w:val="nil"/>
            </w:tcBorders>
            <w:shd w:val="clear" w:color="auto" w:fill="auto"/>
            <w:noWrap/>
            <w:vAlign w:val="bottom"/>
            <w:hideMark/>
          </w:tcPr>
          <w:p w14:paraId="238BCB21" w14:textId="77777777" w:rsidR="002043E2" w:rsidRPr="002043E2" w:rsidRDefault="002043E2" w:rsidP="002043E2">
            <w:pPr>
              <w:spacing w:after="0" w:line="240" w:lineRule="auto"/>
              <w:rPr>
                <w:rFonts w:ascii="Times New Roman" w:eastAsia="Times New Roman" w:hAnsi="Times New Roman" w:cs="Times New Roman"/>
                <w:sz w:val="20"/>
                <w:szCs w:val="20"/>
                <w:lang w:val="es-PE" w:eastAsia="es-PE"/>
              </w:rPr>
            </w:pPr>
          </w:p>
        </w:tc>
      </w:tr>
      <w:tr w:rsidR="002043E2" w:rsidRPr="002043E2" w14:paraId="451C91C0" w14:textId="77777777" w:rsidTr="002043E2">
        <w:trPr>
          <w:trHeight w:val="345"/>
        </w:trPr>
        <w:tc>
          <w:tcPr>
            <w:tcW w:w="1200" w:type="dxa"/>
            <w:tcBorders>
              <w:top w:val="nil"/>
              <w:left w:val="nil"/>
              <w:bottom w:val="nil"/>
              <w:right w:val="nil"/>
            </w:tcBorders>
            <w:shd w:val="clear" w:color="auto" w:fill="auto"/>
            <w:noWrap/>
            <w:vAlign w:val="bottom"/>
            <w:hideMark/>
          </w:tcPr>
          <w:p w14:paraId="225EF2A1" w14:textId="77777777" w:rsidR="002043E2" w:rsidRPr="002043E2" w:rsidRDefault="002043E2" w:rsidP="002043E2">
            <w:pPr>
              <w:spacing w:after="0" w:line="240" w:lineRule="auto"/>
              <w:rPr>
                <w:rFonts w:ascii="Times New Roman" w:eastAsia="Times New Roman" w:hAnsi="Times New Roman" w:cs="Times New Roman"/>
                <w:sz w:val="20"/>
                <w:szCs w:val="20"/>
                <w:lang w:val="es-PE" w:eastAsia="es-PE"/>
              </w:rPr>
            </w:pPr>
          </w:p>
        </w:tc>
        <w:tc>
          <w:tcPr>
            <w:tcW w:w="1200" w:type="dxa"/>
            <w:tcBorders>
              <w:top w:val="nil"/>
              <w:left w:val="nil"/>
              <w:bottom w:val="nil"/>
              <w:right w:val="nil"/>
            </w:tcBorders>
            <w:shd w:val="clear" w:color="auto" w:fill="auto"/>
            <w:noWrap/>
            <w:vAlign w:val="bottom"/>
            <w:hideMark/>
          </w:tcPr>
          <w:p w14:paraId="2F8EC250" w14:textId="77777777" w:rsidR="002043E2" w:rsidRPr="002043E2" w:rsidRDefault="002043E2" w:rsidP="002043E2">
            <w:pPr>
              <w:spacing w:after="0" w:line="240" w:lineRule="auto"/>
              <w:rPr>
                <w:rFonts w:ascii="Times New Roman" w:eastAsia="Times New Roman" w:hAnsi="Times New Roman" w:cs="Times New Roman"/>
                <w:sz w:val="20"/>
                <w:szCs w:val="20"/>
                <w:lang w:val="es-PE" w:eastAsia="es-PE"/>
              </w:rPr>
            </w:pPr>
          </w:p>
        </w:tc>
        <w:tc>
          <w:tcPr>
            <w:tcW w:w="4800"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12C136E8" w14:textId="77777777" w:rsidR="002043E2" w:rsidRPr="002043E2" w:rsidRDefault="002043E2" w:rsidP="002043E2">
            <w:pPr>
              <w:spacing w:after="0" w:line="240" w:lineRule="auto"/>
              <w:jc w:val="center"/>
              <w:rPr>
                <w:rFonts w:ascii="Book Antiqua" w:eastAsia="Times New Roman" w:hAnsi="Book Antiqua" w:cs="Times New Roman"/>
                <w:b/>
                <w:bCs/>
                <w:color w:val="FF0000"/>
                <w:sz w:val="24"/>
                <w:szCs w:val="24"/>
                <w:lang w:val="es-PE" w:eastAsia="es-PE"/>
              </w:rPr>
            </w:pPr>
            <w:r w:rsidRPr="002043E2">
              <w:rPr>
                <w:rFonts w:ascii="Book Antiqua" w:eastAsia="Times New Roman" w:hAnsi="Book Antiqua" w:cs="Times New Roman"/>
                <w:b/>
                <w:bCs/>
                <w:color w:val="FF0000"/>
                <w:sz w:val="24"/>
                <w:szCs w:val="24"/>
                <w:lang w:val="es-PE" w:eastAsia="es-PE"/>
              </w:rPr>
              <w:t>SPI 06 meses</w:t>
            </w:r>
          </w:p>
        </w:tc>
        <w:tc>
          <w:tcPr>
            <w:tcW w:w="1200" w:type="dxa"/>
            <w:tcBorders>
              <w:top w:val="nil"/>
              <w:left w:val="nil"/>
              <w:bottom w:val="nil"/>
              <w:right w:val="nil"/>
            </w:tcBorders>
            <w:shd w:val="clear" w:color="auto" w:fill="auto"/>
            <w:noWrap/>
            <w:vAlign w:val="bottom"/>
            <w:hideMark/>
          </w:tcPr>
          <w:p w14:paraId="19640C78" w14:textId="77777777" w:rsidR="002043E2" w:rsidRPr="002043E2" w:rsidRDefault="002043E2" w:rsidP="002043E2">
            <w:pPr>
              <w:spacing w:after="0" w:line="240" w:lineRule="auto"/>
              <w:jc w:val="center"/>
              <w:rPr>
                <w:rFonts w:ascii="Book Antiqua" w:eastAsia="Times New Roman" w:hAnsi="Book Antiqua" w:cs="Times New Roman"/>
                <w:b/>
                <w:bCs/>
                <w:color w:val="FF0000"/>
                <w:sz w:val="24"/>
                <w:szCs w:val="24"/>
                <w:lang w:val="es-PE" w:eastAsia="es-PE"/>
              </w:rPr>
            </w:pPr>
          </w:p>
        </w:tc>
        <w:tc>
          <w:tcPr>
            <w:tcW w:w="1200" w:type="dxa"/>
            <w:tcBorders>
              <w:top w:val="nil"/>
              <w:left w:val="nil"/>
              <w:bottom w:val="nil"/>
              <w:right w:val="nil"/>
            </w:tcBorders>
            <w:shd w:val="clear" w:color="auto" w:fill="auto"/>
            <w:noWrap/>
            <w:vAlign w:val="bottom"/>
            <w:hideMark/>
          </w:tcPr>
          <w:p w14:paraId="2E3F1530" w14:textId="77777777" w:rsidR="002043E2" w:rsidRPr="002043E2" w:rsidRDefault="002043E2" w:rsidP="002043E2">
            <w:pPr>
              <w:spacing w:after="0" w:line="240" w:lineRule="auto"/>
              <w:rPr>
                <w:rFonts w:ascii="Times New Roman" w:eastAsia="Times New Roman" w:hAnsi="Times New Roman" w:cs="Times New Roman"/>
                <w:sz w:val="20"/>
                <w:szCs w:val="20"/>
                <w:lang w:val="es-PE" w:eastAsia="es-PE"/>
              </w:rPr>
            </w:pPr>
          </w:p>
        </w:tc>
      </w:tr>
      <w:tr w:rsidR="002043E2" w:rsidRPr="002043E2" w14:paraId="2C0E838E" w14:textId="77777777" w:rsidTr="002043E2">
        <w:trPr>
          <w:trHeight w:val="330"/>
        </w:trPr>
        <w:tc>
          <w:tcPr>
            <w:tcW w:w="1200" w:type="dxa"/>
            <w:vMerge w:val="restart"/>
            <w:tcBorders>
              <w:top w:val="single" w:sz="8" w:space="0" w:color="auto"/>
              <w:left w:val="single" w:sz="8" w:space="0" w:color="auto"/>
              <w:bottom w:val="single" w:sz="8" w:space="0" w:color="000000"/>
              <w:right w:val="nil"/>
            </w:tcBorders>
            <w:shd w:val="clear" w:color="000000" w:fill="92D050"/>
            <w:noWrap/>
            <w:vAlign w:val="center"/>
            <w:hideMark/>
          </w:tcPr>
          <w:p w14:paraId="74105F3E" w14:textId="77777777" w:rsidR="002043E2" w:rsidRPr="002043E2" w:rsidRDefault="002043E2" w:rsidP="002043E2">
            <w:pPr>
              <w:spacing w:after="0" w:line="240" w:lineRule="auto"/>
              <w:jc w:val="center"/>
              <w:rPr>
                <w:rFonts w:ascii="Book Antiqua" w:eastAsia="Times New Roman" w:hAnsi="Book Antiqua" w:cs="Times New Roman"/>
                <w:b/>
                <w:bCs/>
                <w:color w:val="000000"/>
                <w:sz w:val="20"/>
                <w:szCs w:val="20"/>
                <w:u w:val="single"/>
                <w:lang w:val="es-PE" w:eastAsia="es-PE"/>
              </w:rPr>
            </w:pPr>
            <w:r w:rsidRPr="002043E2">
              <w:rPr>
                <w:rFonts w:ascii="Book Antiqua" w:eastAsia="Times New Roman" w:hAnsi="Book Antiqua" w:cs="Times New Roman"/>
                <w:b/>
                <w:bCs/>
                <w:color w:val="000000"/>
                <w:sz w:val="20"/>
                <w:szCs w:val="20"/>
                <w:u w:val="single"/>
                <w:lang w:val="es-PE" w:eastAsia="es-PE"/>
              </w:rPr>
              <w:t>Evento</w:t>
            </w:r>
          </w:p>
        </w:tc>
        <w:tc>
          <w:tcPr>
            <w:tcW w:w="1200" w:type="dxa"/>
            <w:vMerge w:val="restart"/>
            <w:tcBorders>
              <w:top w:val="single" w:sz="8" w:space="0" w:color="auto"/>
              <w:left w:val="single" w:sz="8" w:space="0" w:color="auto"/>
              <w:bottom w:val="single" w:sz="8" w:space="0" w:color="000000"/>
              <w:right w:val="nil"/>
            </w:tcBorders>
            <w:shd w:val="clear" w:color="000000" w:fill="FCD5B4"/>
            <w:noWrap/>
            <w:vAlign w:val="center"/>
            <w:hideMark/>
          </w:tcPr>
          <w:p w14:paraId="3322CE54" w14:textId="77777777" w:rsidR="002043E2" w:rsidRPr="002043E2" w:rsidRDefault="002043E2" w:rsidP="002043E2">
            <w:pPr>
              <w:spacing w:after="0" w:line="240" w:lineRule="auto"/>
              <w:jc w:val="center"/>
              <w:rPr>
                <w:rFonts w:ascii="Book Antiqua" w:eastAsia="Times New Roman" w:hAnsi="Book Antiqua" w:cs="Times New Roman"/>
                <w:b/>
                <w:bCs/>
                <w:color w:val="000000"/>
                <w:sz w:val="20"/>
                <w:szCs w:val="20"/>
                <w:u w:val="single"/>
                <w:lang w:val="es-PE" w:eastAsia="es-PE"/>
              </w:rPr>
            </w:pPr>
            <w:r w:rsidRPr="002043E2">
              <w:rPr>
                <w:rFonts w:ascii="Book Antiqua" w:eastAsia="Times New Roman" w:hAnsi="Book Antiqua" w:cs="Times New Roman"/>
                <w:b/>
                <w:bCs/>
                <w:color w:val="000000"/>
                <w:sz w:val="20"/>
                <w:szCs w:val="20"/>
                <w:u w:val="single"/>
                <w:lang w:val="es-PE" w:eastAsia="es-PE"/>
              </w:rPr>
              <w:t>Inicio</w:t>
            </w:r>
          </w:p>
        </w:tc>
        <w:tc>
          <w:tcPr>
            <w:tcW w:w="1071" w:type="dxa"/>
            <w:vMerge w:val="restart"/>
            <w:tcBorders>
              <w:top w:val="nil"/>
              <w:left w:val="single" w:sz="4" w:space="0" w:color="auto"/>
              <w:bottom w:val="single" w:sz="8" w:space="0" w:color="000000"/>
              <w:right w:val="single" w:sz="4" w:space="0" w:color="auto"/>
            </w:tcBorders>
            <w:shd w:val="clear" w:color="000000" w:fill="FCD5B4"/>
            <w:noWrap/>
            <w:vAlign w:val="center"/>
            <w:hideMark/>
          </w:tcPr>
          <w:p w14:paraId="59522948" w14:textId="77777777" w:rsidR="002043E2" w:rsidRPr="002043E2" w:rsidRDefault="002043E2" w:rsidP="002043E2">
            <w:pPr>
              <w:spacing w:after="0" w:line="240" w:lineRule="auto"/>
              <w:jc w:val="center"/>
              <w:rPr>
                <w:rFonts w:ascii="Book Antiqua" w:eastAsia="Times New Roman" w:hAnsi="Book Antiqua" w:cs="Times New Roman"/>
                <w:b/>
                <w:bCs/>
                <w:color w:val="000000"/>
                <w:sz w:val="20"/>
                <w:szCs w:val="20"/>
                <w:u w:val="single"/>
                <w:lang w:val="es-PE" w:eastAsia="es-PE"/>
              </w:rPr>
            </w:pPr>
            <w:r w:rsidRPr="002043E2">
              <w:rPr>
                <w:rFonts w:ascii="Book Antiqua" w:eastAsia="Times New Roman" w:hAnsi="Book Antiqua" w:cs="Times New Roman"/>
                <w:b/>
                <w:bCs/>
                <w:color w:val="000000"/>
                <w:sz w:val="20"/>
                <w:szCs w:val="20"/>
                <w:u w:val="single"/>
                <w:lang w:val="es-PE" w:eastAsia="es-PE"/>
              </w:rPr>
              <w:t>Termino</w:t>
            </w:r>
          </w:p>
        </w:tc>
        <w:tc>
          <w:tcPr>
            <w:tcW w:w="1330" w:type="dxa"/>
            <w:vMerge w:val="restart"/>
            <w:tcBorders>
              <w:top w:val="nil"/>
              <w:left w:val="single" w:sz="4" w:space="0" w:color="auto"/>
              <w:bottom w:val="single" w:sz="8" w:space="0" w:color="000000"/>
              <w:right w:val="single" w:sz="4" w:space="0" w:color="auto"/>
            </w:tcBorders>
            <w:shd w:val="clear" w:color="000000" w:fill="FCD5B4"/>
            <w:noWrap/>
            <w:vAlign w:val="center"/>
            <w:hideMark/>
          </w:tcPr>
          <w:p w14:paraId="400694E9" w14:textId="77777777" w:rsidR="002043E2" w:rsidRPr="002043E2" w:rsidRDefault="002043E2" w:rsidP="002043E2">
            <w:pPr>
              <w:spacing w:after="0" w:line="240" w:lineRule="auto"/>
              <w:jc w:val="center"/>
              <w:rPr>
                <w:rFonts w:ascii="Book Antiqua" w:eastAsia="Times New Roman" w:hAnsi="Book Antiqua" w:cs="Times New Roman"/>
                <w:b/>
                <w:bCs/>
                <w:color w:val="000000"/>
                <w:sz w:val="20"/>
                <w:szCs w:val="20"/>
                <w:u w:val="single"/>
                <w:lang w:val="es-PE" w:eastAsia="es-PE"/>
              </w:rPr>
            </w:pPr>
            <w:r w:rsidRPr="002043E2">
              <w:rPr>
                <w:rFonts w:ascii="Book Antiqua" w:eastAsia="Times New Roman" w:hAnsi="Book Antiqua" w:cs="Times New Roman"/>
                <w:b/>
                <w:bCs/>
                <w:color w:val="000000"/>
                <w:sz w:val="20"/>
                <w:szCs w:val="20"/>
                <w:u w:val="single"/>
                <w:lang w:val="es-PE" w:eastAsia="es-PE"/>
              </w:rPr>
              <w:t xml:space="preserve">Intensidad </w:t>
            </w:r>
          </w:p>
        </w:tc>
        <w:tc>
          <w:tcPr>
            <w:tcW w:w="1171" w:type="dxa"/>
            <w:vMerge w:val="restart"/>
            <w:tcBorders>
              <w:top w:val="nil"/>
              <w:left w:val="single" w:sz="4" w:space="0" w:color="auto"/>
              <w:bottom w:val="single" w:sz="4" w:space="0" w:color="auto"/>
              <w:right w:val="single" w:sz="4" w:space="0" w:color="auto"/>
            </w:tcBorders>
            <w:shd w:val="clear" w:color="000000" w:fill="FCD5B4"/>
            <w:noWrap/>
            <w:vAlign w:val="center"/>
            <w:hideMark/>
          </w:tcPr>
          <w:p w14:paraId="578B7BBF" w14:textId="77777777" w:rsidR="002043E2" w:rsidRPr="002043E2" w:rsidRDefault="002043E2" w:rsidP="002043E2">
            <w:pPr>
              <w:spacing w:after="0" w:line="240" w:lineRule="auto"/>
              <w:jc w:val="center"/>
              <w:rPr>
                <w:rFonts w:ascii="Book Antiqua" w:eastAsia="Times New Roman" w:hAnsi="Book Antiqua" w:cs="Times New Roman"/>
                <w:b/>
                <w:bCs/>
                <w:color w:val="000000"/>
                <w:sz w:val="20"/>
                <w:szCs w:val="20"/>
                <w:u w:val="single"/>
                <w:lang w:val="es-PE" w:eastAsia="es-PE"/>
              </w:rPr>
            </w:pPr>
            <w:r w:rsidRPr="002043E2">
              <w:rPr>
                <w:rFonts w:ascii="Book Antiqua" w:eastAsia="Times New Roman" w:hAnsi="Book Antiqua" w:cs="Times New Roman"/>
                <w:b/>
                <w:bCs/>
                <w:color w:val="000000"/>
                <w:sz w:val="20"/>
                <w:szCs w:val="20"/>
                <w:u w:val="single"/>
                <w:lang w:val="es-PE" w:eastAsia="es-PE"/>
              </w:rPr>
              <w:t>Duración</w:t>
            </w:r>
          </w:p>
        </w:tc>
        <w:tc>
          <w:tcPr>
            <w:tcW w:w="1228" w:type="dxa"/>
            <w:vMerge w:val="restart"/>
            <w:tcBorders>
              <w:top w:val="nil"/>
              <w:left w:val="single" w:sz="4" w:space="0" w:color="auto"/>
              <w:bottom w:val="single" w:sz="8" w:space="0" w:color="000000"/>
              <w:right w:val="nil"/>
            </w:tcBorders>
            <w:shd w:val="clear" w:color="000000" w:fill="FCD5B4"/>
            <w:noWrap/>
            <w:vAlign w:val="center"/>
            <w:hideMark/>
          </w:tcPr>
          <w:p w14:paraId="1D1724B5" w14:textId="77777777" w:rsidR="002043E2" w:rsidRPr="002043E2" w:rsidRDefault="002043E2" w:rsidP="002043E2">
            <w:pPr>
              <w:spacing w:after="0" w:line="240" w:lineRule="auto"/>
              <w:rPr>
                <w:rFonts w:ascii="Book Antiqua" w:eastAsia="Times New Roman" w:hAnsi="Book Antiqua" w:cs="Times New Roman"/>
                <w:b/>
                <w:bCs/>
                <w:color w:val="000000"/>
                <w:sz w:val="20"/>
                <w:szCs w:val="20"/>
                <w:u w:val="single"/>
                <w:lang w:val="es-PE" w:eastAsia="es-PE"/>
              </w:rPr>
            </w:pPr>
            <w:r w:rsidRPr="002043E2">
              <w:rPr>
                <w:rFonts w:ascii="Book Antiqua" w:eastAsia="Times New Roman" w:hAnsi="Book Antiqua" w:cs="Times New Roman"/>
                <w:b/>
                <w:bCs/>
                <w:color w:val="000000"/>
                <w:sz w:val="20"/>
                <w:szCs w:val="20"/>
                <w:u w:val="single"/>
                <w:lang w:val="es-PE" w:eastAsia="es-PE"/>
              </w:rPr>
              <w:t>Magnitud</w:t>
            </w:r>
          </w:p>
        </w:tc>
        <w:tc>
          <w:tcPr>
            <w:tcW w:w="2400" w:type="dxa"/>
            <w:gridSpan w:val="2"/>
            <w:vMerge w:val="restart"/>
            <w:tcBorders>
              <w:top w:val="single" w:sz="8" w:space="0" w:color="auto"/>
              <w:left w:val="single" w:sz="8" w:space="0" w:color="auto"/>
              <w:bottom w:val="nil"/>
              <w:right w:val="single" w:sz="8" w:space="0" w:color="000000"/>
            </w:tcBorders>
            <w:shd w:val="clear" w:color="000000" w:fill="F2F2F2"/>
            <w:noWrap/>
            <w:vAlign w:val="center"/>
            <w:hideMark/>
          </w:tcPr>
          <w:p w14:paraId="1BE7F0D3" w14:textId="77777777" w:rsidR="002043E2" w:rsidRPr="002043E2" w:rsidRDefault="002043E2" w:rsidP="002043E2">
            <w:pPr>
              <w:spacing w:after="0" w:line="240" w:lineRule="auto"/>
              <w:jc w:val="center"/>
              <w:rPr>
                <w:rFonts w:ascii="Book Antiqua" w:eastAsia="Times New Roman" w:hAnsi="Book Antiqua" w:cs="Times New Roman"/>
                <w:b/>
                <w:bCs/>
                <w:color w:val="000000"/>
                <w:sz w:val="20"/>
                <w:szCs w:val="20"/>
                <w:u w:val="single"/>
                <w:lang w:val="es-PE" w:eastAsia="es-PE"/>
              </w:rPr>
            </w:pPr>
            <w:r w:rsidRPr="002043E2">
              <w:rPr>
                <w:rFonts w:ascii="Book Antiqua" w:eastAsia="Times New Roman" w:hAnsi="Book Antiqua" w:cs="Times New Roman"/>
                <w:b/>
                <w:bCs/>
                <w:color w:val="000000"/>
                <w:sz w:val="20"/>
                <w:szCs w:val="20"/>
                <w:u w:val="single"/>
                <w:lang w:val="es-PE" w:eastAsia="es-PE"/>
              </w:rPr>
              <w:t>Clasificación</w:t>
            </w:r>
          </w:p>
        </w:tc>
      </w:tr>
      <w:tr w:rsidR="002043E2" w:rsidRPr="002043E2" w14:paraId="6C548CCC" w14:textId="77777777" w:rsidTr="002043E2">
        <w:trPr>
          <w:trHeight w:val="450"/>
        </w:trPr>
        <w:tc>
          <w:tcPr>
            <w:tcW w:w="1200" w:type="dxa"/>
            <w:vMerge/>
            <w:tcBorders>
              <w:top w:val="single" w:sz="8" w:space="0" w:color="auto"/>
              <w:left w:val="single" w:sz="8" w:space="0" w:color="auto"/>
              <w:bottom w:val="single" w:sz="8" w:space="0" w:color="000000"/>
              <w:right w:val="nil"/>
            </w:tcBorders>
            <w:vAlign w:val="center"/>
            <w:hideMark/>
          </w:tcPr>
          <w:p w14:paraId="43D99B34" w14:textId="77777777" w:rsidR="002043E2" w:rsidRPr="002043E2" w:rsidRDefault="002043E2" w:rsidP="002043E2">
            <w:pPr>
              <w:spacing w:after="0" w:line="240" w:lineRule="auto"/>
              <w:rPr>
                <w:rFonts w:ascii="Book Antiqua" w:eastAsia="Times New Roman" w:hAnsi="Book Antiqua" w:cs="Times New Roman"/>
                <w:b/>
                <w:bCs/>
                <w:color w:val="000000"/>
                <w:sz w:val="20"/>
                <w:szCs w:val="20"/>
                <w:u w:val="single"/>
                <w:lang w:val="es-PE" w:eastAsia="es-PE"/>
              </w:rPr>
            </w:pPr>
          </w:p>
        </w:tc>
        <w:tc>
          <w:tcPr>
            <w:tcW w:w="1200" w:type="dxa"/>
            <w:vMerge/>
            <w:tcBorders>
              <w:top w:val="single" w:sz="8" w:space="0" w:color="auto"/>
              <w:left w:val="single" w:sz="8" w:space="0" w:color="auto"/>
              <w:bottom w:val="single" w:sz="8" w:space="0" w:color="000000"/>
              <w:right w:val="nil"/>
            </w:tcBorders>
            <w:vAlign w:val="center"/>
            <w:hideMark/>
          </w:tcPr>
          <w:p w14:paraId="0E23F1B6" w14:textId="77777777" w:rsidR="002043E2" w:rsidRPr="002043E2" w:rsidRDefault="002043E2" w:rsidP="002043E2">
            <w:pPr>
              <w:spacing w:after="0" w:line="240" w:lineRule="auto"/>
              <w:rPr>
                <w:rFonts w:ascii="Book Antiqua" w:eastAsia="Times New Roman" w:hAnsi="Book Antiqua" w:cs="Times New Roman"/>
                <w:b/>
                <w:bCs/>
                <w:color w:val="000000"/>
                <w:sz w:val="20"/>
                <w:szCs w:val="20"/>
                <w:u w:val="single"/>
                <w:lang w:val="es-PE" w:eastAsia="es-PE"/>
              </w:rPr>
            </w:pPr>
          </w:p>
        </w:tc>
        <w:tc>
          <w:tcPr>
            <w:tcW w:w="1071" w:type="dxa"/>
            <w:vMerge/>
            <w:tcBorders>
              <w:top w:val="nil"/>
              <w:left w:val="single" w:sz="4" w:space="0" w:color="auto"/>
              <w:bottom w:val="single" w:sz="8" w:space="0" w:color="000000"/>
              <w:right w:val="single" w:sz="4" w:space="0" w:color="auto"/>
            </w:tcBorders>
            <w:vAlign w:val="center"/>
            <w:hideMark/>
          </w:tcPr>
          <w:p w14:paraId="13FC821A" w14:textId="77777777" w:rsidR="002043E2" w:rsidRPr="002043E2" w:rsidRDefault="002043E2" w:rsidP="002043E2">
            <w:pPr>
              <w:spacing w:after="0" w:line="240" w:lineRule="auto"/>
              <w:rPr>
                <w:rFonts w:ascii="Book Antiqua" w:eastAsia="Times New Roman" w:hAnsi="Book Antiqua" w:cs="Times New Roman"/>
                <w:b/>
                <w:bCs/>
                <w:color w:val="000000"/>
                <w:sz w:val="20"/>
                <w:szCs w:val="20"/>
                <w:u w:val="single"/>
                <w:lang w:val="es-PE" w:eastAsia="es-PE"/>
              </w:rPr>
            </w:pPr>
          </w:p>
        </w:tc>
        <w:tc>
          <w:tcPr>
            <w:tcW w:w="1330" w:type="dxa"/>
            <w:vMerge/>
            <w:tcBorders>
              <w:top w:val="nil"/>
              <w:left w:val="single" w:sz="4" w:space="0" w:color="auto"/>
              <w:bottom w:val="single" w:sz="8" w:space="0" w:color="000000"/>
              <w:right w:val="single" w:sz="4" w:space="0" w:color="auto"/>
            </w:tcBorders>
            <w:vAlign w:val="center"/>
            <w:hideMark/>
          </w:tcPr>
          <w:p w14:paraId="5917CEA6" w14:textId="77777777" w:rsidR="002043E2" w:rsidRPr="002043E2" w:rsidRDefault="002043E2" w:rsidP="002043E2">
            <w:pPr>
              <w:spacing w:after="0" w:line="240" w:lineRule="auto"/>
              <w:rPr>
                <w:rFonts w:ascii="Book Antiqua" w:eastAsia="Times New Roman" w:hAnsi="Book Antiqua" w:cs="Times New Roman"/>
                <w:b/>
                <w:bCs/>
                <w:color w:val="000000"/>
                <w:sz w:val="20"/>
                <w:szCs w:val="20"/>
                <w:u w:val="single"/>
                <w:lang w:val="es-PE" w:eastAsia="es-PE"/>
              </w:rPr>
            </w:pPr>
          </w:p>
        </w:tc>
        <w:tc>
          <w:tcPr>
            <w:tcW w:w="1171" w:type="dxa"/>
            <w:vMerge/>
            <w:tcBorders>
              <w:top w:val="nil"/>
              <w:left w:val="single" w:sz="4" w:space="0" w:color="auto"/>
              <w:bottom w:val="single" w:sz="4" w:space="0" w:color="auto"/>
              <w:right w:val="single" w:sz="4" w:space="0" w:color="auto"/>
            </w:tcBorders>
            <w:vAlign w:val="center"/>
            <w:hideMark/>
          </w:tcPr>
          <w:p w14:paraId="015FA0C8" w14:textId="77777777" w:rsidR="002043E2" w:rsidRPr="002043E2" w:rsidRDefault="002043E2" w:rsidP="002043E2">
            <w:pPr>
              <w:spacing w:after="0" w:line="240" w:lineRule="auto"/>
              <w:rPr>
                <w:rFonts w:ascii="Book Antiqua" w:eastAsia="Times New Roman" w:hAnsi="Book Antiqua" w:cs="Times New Roman"/>
                <w:b/>
                <w:bCs/>
                <w:color w:val="000000"/>
                <w:sz w:val="20"/>
                <w:szCs w:val="20"/>
                <w:u w:val="single"/>
                <w:lang w:val="es-PE" w:eastAsia="es-PE"/>
              </w:rPr>
            </w:pPr>
          </w:p>
        </w:tc>
        <w:tc>
          <w:tcPr>
            <w:tcW w:w="1228" w:type="dxa"/>
            <w:vMerge/>
            <w:tcBorders>
              <w:top w:val="nil"/>
              <w:left w:val="single" w:sz="4" w:space="0" w:color="auto"/>
              <w:bottom w:val="single" w:sz="8" w:space="0" w:color="000000"/>
              <w:right w:val="nil"/>
            </w:tcBorders>
            <w:vAlign w:val="center"/>
            <w:hideMark/>
          </w:tcPr>
          <w:p w14:paraId="4CA7D067" w14:textId="77777777" w:rsidR="002043E2" w:rsidRPr="002043E2" w:rsidRDefault="002043E2" w:rsidP="002043E2">
            <w:pPr>
              <w:spacing w:after="0" w:line="240" w:lineRule="auto"/>
              <w:rPr>
                <w:rFonts w:ascii="Book Antiqua" w:eastAsia="Times New Roman" w:hAnsi="Book Antiqua" w:cs="Times New Roman"/>
                <w:b/>
                <w:bCs/>
                <w:color w:val="000000"/>
                <w:sz w:val="20"/>
                <w:szCs w:val="20"/>
                <w:u w:val="single"/>
                <w:lang w:val="es-PE" w:eastAsia="es-PE"/>
              </w:rPr>
            </w:pPr>
          </w:p>
        </w:tc>
        <w:tc>
          <w:tcPr>
            <w:tcW w:w="2400" w:type="dxa"/>
            <w:gridSpan w:val="2"/>
            <w:vMerge/>
            <w:tcBorders>
              <w:top w:val="single" w:sz="8" w:space="0" w:color="auto"/>
              <w:left w:val="single" w:sz="8" w:space="0" w:color="auto"/>
              <w:bottom w:val="nil"/>
              <w:right w:val="single" w:sz="8" w:space="0" w:color="000000"/>
            </w:tcBorders>
            <w:vAlign w:val="center"/>
            <w:hideMark/>
          </w:tcPr>
          <w:p w14:paraId="5CF2DEA7" w14:textId="77777777" w:rsidR="002043E2" w:rsidRPr="002043E2" w:rsidRDefault="002043E2" w:rsidP="002043E2">
            <w:pPr>
              <w:spacing w:after="0" w:line="240" w:lineRule="auto"/>
              <w:rPr>
                <w:rFonts w:ascii="Book Antiqua" w:eastAsia="Times New Roman" w:hAnsi="Book Antiqua" w:cs="Times New Roman"/>
                <w:b/>
                <w:bCs/>
                <w:color w:val="000000"/>
                <w:sz w:val="20"/>
                <w:szCs w:val="20"/>
                <w:u w:val="single"/>
                <w:lang w:val="es-PE" w:eastAsia="es-PE"/>
              </w:rPr>
            </w:pPr>
          </w:p>
        </w:tc>
      </w:tr>
      <w:tr w:rsidR="002043E2" w:rsidRPr="002043E2" w14:paraId="496FF988" w14:textId="77777777" w:rsidTr="002043E2">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02AA700A" w14:textId="77777777" w:rsidR="002043E2" w:rsidRPr="002043E2" w:rsidRDefault="002043E2" w:rsidP="002043E2">
            <w:pPr>
              <w:spacing w:after="0" w:line="240" w:lineRule="auto"/>
              <w:jc w:val="center"/>
              <w:rPr>
                <w:rFonts w:ascii="Book Antiqua" w:eastAsia="Times New Roman" w:hAnsi="Book Antiqua" w:cs="Times New Roman"/>
                <w:color w:val="000000"/>
                <w:sz w:val="20"/>
                <w:szCs w:val="20"/>
                <w:lang w:val="es-PE" w:eastAsia="es-PE"/>
              </w:rPr>
            </w:pPr>
            <w:r w:rsidRPr="002043E2">
              <w:rPr>
                <w:rFonts w:ascii="Book Antiqua" w:eastAsia="Times New Roman" w:hAnsi="Book Antiqua" w:cs="Times New Roman"/>
                <w:color w:val="000000"/>
                <w:sz w:val="20"/>
                <w:szCs w:val="20"/>
                <w:lang w:val="es-PE" w:eastAsia="es-PE"/>
              </w:rPr>
              <w:t>1</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5F98E1E8"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feb-82</w:t>
            </w:r>
          </w:p>
        </w:tc>
        <w:tc>
          <w:tcPr>
            <w:tcW w:w="1071" w:type="dxa"/>
            <w:tcBorders>
              <w:top w:val="nil"/>
              <w:left w:val="nil"/>
              <w:bottom w:val="single" w:sz="4" w:space="0" w:color="auto"/>
              <w:right w:val="single" w:sz="4" w:space="0" w:color="auto"/>
            </w:tcBorders>
            <w:shd w:val="clear" w:color="auto" w:fill="auto"/>
            <w:noWrap/>
            <w:vAlign w:val="bottom"/>
            <w:hideMark/>
          </w:tcPr>
          <w:p w14:paraId="071F7CEB"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ago-82</w:t>
            </w:r>
          </w:p>
        </w:tc>
        <w:tc>
          <w:tcPr>
            <w:tcW w:w="1330" w:type="dxa"/>
            <w:tcBorders>
              <w:top w:val="nil"/>
              <w:left w:val="nil"/>
              <w:bottom w:val="single" w:sz="4" w:space="0" w:color="auto"/>
              <w:right w:val="single" w:sz="4" w:space="0" w:color="auto"/>
            </w:tcBorders>
            <w:shd w:val="clear" w:color="auto" w:fill="auto"/>
            <w:noWrap/>
            <w:vAlign w:val="bottom"/>
            <w:hideMark/>
          </w:tcPr>
          <w:p w14:paraId="5E08029C"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-1.93</w:t>
            </w:r>
          </w:p>
        </w:tc>
        <w:tc>
          <w:tcPr>
            <w:tcW w:w="1171" w:type="dxa"/>
            <w:tcBorders>
              <w:top w:val="single" w:sz="4" w:space="0" w:color="auto"/>
              <w:left w:val="nil"/>
              <w:bottom w:val="single" w:sz="4" w:space="0" w:color="auto"/>
              <w:right w:val="single" w:sz="4" w:space="0" w:color="auto"/>
            </w:tcBorders>
            <w:shd w:val="clear" w:color="auto" w:fill="auto"/>
            <w:noWrap/>
            <w:vAlign w:val="bottom"/>
            <w:hideMark/>
          </w:tcPr>
          <w:p w14:paraId="74590032"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7 meses</w:t>
            </w:r>
          </w:p>
        </w:tc>
        <w:tc>
          <w:tcPr>
            <w:tcW w:w="1228" w:type="dxa"/>
            <w:tcBorders>
              <w:top w:val="nil"/>
              <w:left w:val="nil"/>
              <w:bottom w:val="single" w:sz="4" w:space="0" w:color="auto"/>
              <w:right w:val="nil"/>
            </w:tcBorders>
            <w:shd w:val="clear" w:color="auto" w:fill="auto"/>
            <w:noWrap/>
            <w:vAlign w:val="bottom"/>
            <w:hideMark/>
          </w:tcPr>
          <w:p w14:paraId="15698317" w14:textId="77777777" w:rsidR="002043E2" w:rsidRPr="002043E2" w:rsidRDefault="002043E2" w:rsidP="002043E2">
            <w:pPr>
              <w:spacing w:after="0" w:line="240" w:lineRule="auto"/>
              <w:jc w:val="right"/>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-13.51</w:t>
            </w:r>
          </w:p>
        </w:tc>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D6C5D3"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Severamente Seco</w:t>
            </w:r>
          </w:p>
        </w:tc>
      </w:tr>
      <w:tr w:rsidR="002043E2" w:rsidRPr="002043E2" w14:paraId="684200A8" w14:textId="77777777" w:rsidTr="002043E2">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67C4B3FD" w14:textId="77777777" w:rsidR="002043E2" w:rsidRPr="002043E2" w:rsidRDefault="002043E2" w:rsidP="002043E2">
            <w:pPr>
              <w:spacing w:after="0" w:line="240" w:lineRule="auto"/>
              <w:jc w:val="center"/>
              <w:rPr>
                <w:rFonts w:ascii="Book Antiqua" w:eastAsia="Times New Roman" w:hAnsi="Book Antiqua" w:cs="Times New Roman"/>
                <w:color w:val="000000"/>
                <w:sz w:val="20"/>
                <w:szCs w:val="20"/>
                <w:lang w:val="es-PE" w:eastAsia="es-PE"/>
              </w:rPr>
            </w:pPr>
            <w:r w:rsidRPr="002043E2">
              <w:rPr>
                <w:rFonts w:ascii="Book Antiqua" w:eastAsia="Times New Roman" w:hAnsi="Book Antiqua" w:cs="Times New Roman"/>
                <w:color w:val="000000"/>
                <w:sz w:val="20"/>
                <w:szCs w:val="20"/>
                <w:lang w:val="es-PE" w:eastAsia="es-PE"/>
              </w:rPr>
              <w:t>2</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0039EC19"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nov-87</w:t>
            </w:r>
          </w:p>
        </w:tc>
        <w:tc>
          <w:tcPr>
            <w:tcW w:w="1071" w:type="dxa"/>
            <w:tcBorders>
              <w:top w:val="nil"/>
              <w:left w:val="nil"/>
              <w:bottom w:val="single" w:sz="4" w:space="0" w:color="auto"/>
              <w:right w:val="single" w:sz="4" w:space="0" w:color="auto"/>
            </w:tcBorders>
            <w:shd w:val="clear" w:color="auto" w:fill="auto"/>
            <w:noWrap/>
            <w:vAlign w:val="bottom"/>
            <w:hideMark/>
          </w:tcPr>
          <w:p w14:paraId="49231FDF"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ago-88</w:t>
            </w:r>
          </w:p>
        </w:tc>
        <w:tc>
          <w:tcPr>
            <w:tcW w:w="1330" w:type="dxa"/>
            <w:tcBorders>
              <w:top w:val="nil"/>
              <w:left w:val="nil"/>
              <w:bottom w:val="single" w:sz="4" w:space="0" w:color="auto"/>
              <w:right w:val="single" w:sz="4" w:space="0" w:color="auto"/>
            </w:tcBorders>
            <w:shd w:val="clear" w:color="auto" w:fill="auto"/>
            <w:noWrap/>
            <w:vAlign w:val="bottom"/>
            <w:hideMark/>
          </w:tcPr>
          <w:p w14:paraId="638A8EF8"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-1.31</w:t>
            </w:r>
          </w:p>
        </w:tc>
        <w:tc>
          <w:tcPr>
            <w:tcW w:w="1171" w:type="dxa"/>
            <w:tcBorders>
              <w:top w:val="nil"/>
              <w:left w:val="nil"/>
              <w:bottom w:val="single" w:sz="4" w:space="0" w:color="auto"/>
              <w:right w:val="single" w:sz="4" w:space="0" w:color="auto"/>
            </w:tcBorders>
            <w:shd w:val="clear" w:color="auto" w:fill="auto"/>
            <w:noWrap/>
            <w:vAlign w:val="bottom"/>
            <w:hideMark/>
          </w:tcPr>
          <w:p w14:paraId="559BA9F7"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10 meses</w:t>
            </w:r>
          </w:p>
        </w:tc>
        <w:tc>
          <w:tcPr>
            <w:tcW w:w="1228" w:type="dxa"/>
            <w:tcBorders>
              <w:top w:val="nil"/>
              <w:left w:val="nil"/>
              <w:bottom w:val="single" w:sz="4" w:space="0" w:color="auto"/>
              <w:right w:val="nil"/>
            </w:tcBorders>
            <w:shd w:val="clear" w:color="auto" w:fill="auto"/>
            <w:noWrap/>
            <w:vAlign w:val="bottom"/>
            <w:hideMark/>
          </w:tcPr>
          <w:p w14:paraId="4FD45BD2" w14:textId="77777777" w:rsidR="002043E2" w:rsidRPr="002043E2" w:rsidRDefault="002043E2" w:rsidP="002043E2">
            <w:pPr>
              <w:spacing w:after="0" w:line="240" w:lineRule="auto"/>
              <w:jc w:val="right"/>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-13.10</w:t>
            </w:r>
          </w:p>
        </w:tc>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D36121"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Moderadamente Seco</w:t>
            </w:r>
          </w:p>
        </w:tc>
      </w:tr>
      <w:tr w:rsidR="002043E2" w:rsidRPr="002043E2" w14:paraId="152B59CB" w14:textId="77777777" w:rsidTr="002043E2">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47202CC9" w14:textId="77777777" w:rsidR="002043E2" w:rsidRPr="002043E2" w:rsidRDefault="002043E2" w:rsidP="002043E2">
            <w:pPr>
              <w:spacing w:after="0" w:line="240" w:lineRule="auto"/>
              <w:jc w:val="center"/>
              <w:rPr>
                <w:rFonts w:ascii="Book Antiqua" w:eastAsia="Times New Roman" w:hAnsi="Book Antiqua" w:cs="Times New Roman"/>
                <w:color w:val="000000"/>
                <w:sz w:val="20"/>
                <w:szCs w:val="20"/>
                <w:lang w:val="es-PE" w:eastAsia="es-PE"/>
              </w:rPr>
            </w:pPr>
            <w:r w:rsidRPr="002043E2">
              <w:rPr>
                <w:rFonts w:ascii="Book Antiqua" w:eastAsia="Times New Roman" w:hAnsi="Book Antiqua" w:cs="Times New Roman"/>
                <w:color w:val="000000"/>
                <w:sz w:val="20"/>
                <w:szCs w:val="20"/>
                <w:lang w:val="es-PE" w:eastAsia="es-PE"/>
              </w:rPr>
              <w:t>3</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3862E93F"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oct-88</w:t>
            </w:r>
          </w:p>
        </w:tc>
        <w:tc>
          <w:tcPr>
            <w:tcW w:w="1071" w:type="dxa"/>
            <w:tcBorders>
              <w:top w:val="nil"/>
              <w:left w:val="nil"/>
              <w:bottom w:val="single" w:sz="4" w:space="0" w:color="auto"/>
              <w:right w:val="single" w:sz="4" w:space="0" w:color="auto"/>
            </w:tcBorders>
            <w:shd w:val="clear" w:color="auto" w:fill="auto"/>
            <w:noWrap/>
            <w:vAlign w:val="bottom"/>
            <w:hideMark/>
          </w:tcPr>
          <w:p w14:paraId="459AE1A4"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dic-88</w:t>
            </w:r>
          </w:p>
        </w:tc>
        <w:tc>
          <w:tcPr>
            <w:tcW w:w="1330" w:type="dxa"/>
            <w:tcBorders>
              <w:top w:val="nil"/>
              <w:left w:val="nil"/>
              <w:bottom w:val="single" w:sz="4" w:space="0" w:color="auto"/>
              <w:right w:val="single" w:sz="4" w:space="0" w:color="auto"/>
            </w:tcBorders>
            <w:shd w:val="clear" w:color="auto" w:fill="auto"/>
            <w:noWrap/>
            <w:vAlign w:val="bottom"/>
            <w:hideMark/>
          </w:tcPr>
          <w:p w14:paraId="61CF1C8E"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-1.08</w:t>
            </w:r>
          </w:p>
        </w:tc>
        <w:tc>
          <w:tcPr>
            <w:tcW w:w="1171" w:type="dxa"/>
            <w:tcBorders>
              <w:top w:val="nil"/>
              <w:left w:val="nil"/>
              <w:bottom w:val="single" w:sz="4" w:space="0" w:color="auto"/>
              <w:right w:val="single" w:sz="4" w:space="0" w:color="auto"/>
            </w:tcBorders>
            <w:shd w:val="clear" w:color="auto" w:fill="auto"/>
            <w:noWrap/>
            <w:vAlign w:val="bottom"/>
            <w:hideMark/>
          </w:tcPr>
          <w:p w14:paraId="61875477"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3 meses</w:t>
            </w:r>
          </w:p>
        </w:tc>
        <w:tc>
          <w:tcPr>
            <w:tcW w:w="1228" w:type="dxa"/>
            <w:tcBorders>
              <w:top w:val="nil"/>
              <w:left w:val="nil"/>
              <w:bottom w:val="single" w:sz="4" w:space="0" w:color="auto"/>
              <w:right w:val="nil"/>
            </w:tcBorders>
            <w:shd w:val="clear" w:color="auto" w:fill="auto"/>
            <w:noWrap/>
            <w:vAlign w:val="bottom"/>
            <w:hideMark/>
          </w:tcPr>
          <w:p w14:paraId="1FC0541D" w14:textId="77777777" w:rsidR="002043E2" w:rsidRPr="002043E2" w:rsidRDefault="002043E2" w:rsidP="002043E2">
            <w:pPr>
              <w:spacing w:after="0" w:line="240" w:lineRule="auto"/>
              <w:jc w:val="right"/>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-3.24</w:t>
            </w:r>
          </w:p>
        </w:tc>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67B22E"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Moderadamente Seco</w:t>
            </w:r>
          </w:p>
        </w:tc>
      </w:tr>
      <w:tr w:rsidR="002043E2" w:rsidRPr="002043E2" w14:paraId="0B16A702" w14:textId="77777777" w:rsidTr="002043E2">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3B20745F" w14:textId="77777777" w:rsidR="002043E2" w:rsidRPr="002043E2" w:rsidRDefault="002043E2" w:rsidP="002043E2">
            <w:pPr>
              <w:spacing w:after="0" w:line="240" w:lineRule="auto"/>
              <w:jc w:val="center"/>
              <w:rPr>
                <w:rFonts w:ascii="Book Antiqua" w:eastAsia="Times New Roman" w:hAnsi="Book Antiqua" w:cs="Times New Roman"/>
                <w:color w:val="000000"/>
                <w:sz w:val="20"/>
                <w:szCs w:val="20"/>
                <w:lang w:val="es-PE" w:eastAsia="es-PE"/>
              </w:rPr>
            </w:pPr>
            <w:r w:rsidRPr="002043E2">
              <w:rPr>
                <w:rFonts w:ascii="Book Antiqua" w:eastAsia="Times New Roman" w:hAnsi="Book Antiqua" w:cs="Times New Roman"/>
                <w:color w:val="000000"/>
                <w:sz w:val="20"/>
                <w:szCs w:val="20"/>
                <w:lang w:val="es-PE" w:eastAsia="es-PE"/>
              </w:rPr>
              <w:t>4</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671D401E"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ene-90</w:t>
            </w:r>
          </w:p>
        </w:tc>
        <w:tc>
          <w:tcPr>
            <w:tcW w:w="1071" w:type="dxa"/>
            <w:tcBorders>
              <w:top w:val="nil"/>
              <w:left w:val="nil"/>
              <w:bottom w:val="single" w:sz="4" w:space="0" w:color="auto"/>
              <w:right w:val="single" w:sz="4" w:space="0" w:color="auto"/>
            </w:tcBorders>
            <w:shd w:val="clear" w:color="auto" w:fill="auto"/>
            <w:noWrap/>
            <w:vAlign w:val="bottom"/>
            <w:hideMark/>
          </w:tcPr>
          <w:p w14:paraId="6831B668"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jul-90</w:t>
            </w:r>
          </w:p>
        </w:tc>
        <w:tc>
          <w:tcPr>
            <w:tcW w:w="1330" w:type="dxa"/>
            <w:tcBorders>
              <w:top w:val="nil"/>
              <w:left w:val="nil"/>
              <w:bottom w:val="single" w:sz="4" w:space="0" w:color="auto"/>
              <w:right w:val="single" w:sz="4" w:space="0" w:color="auto"/>
            </w:tcBorders>
            <w:shd w:val="clear" w:color="auto" w:fill="auto"/>
            <w:noWrap/>
            <w:vAlign w:val="bottom"/>
            <w:hideMark/>
          </w:tcPr>
          <w:p w14:paraId="562FA91E"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-1.42</w:t>
            </w:r>
          </w:p>
        </w:tc>
        <w:tc>
          <w:tcPr>
            <w:tcW w:w="1171" w:type="dxa"/>
            <w:tcBorders>
              <w:top w:val="nil"/>
              <w:left w:val="nil"/>
              <w:bottom w:val="single" w:sz="4" w:space="0" w:color="auto"/>
              <w:right w:val="single" w:sz="4" w:space="0" w:color="auto"/>
            </w:tcBorders>
            <w:shd w:val="clear" w:color="auto" w:fill="auto"/>
            <w:noWrap/>
            <w:vAlign w:val="bottom"/>
            <w:hideMark/>
          </w:tcPr>
          <w:p w14:paraId="7D77CEF8"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7 meses</w:t>
            </w:r>
          </w:p>
        </w:tc>
        <w:tc>
          <w:tcPr>
            <w:tcW w:w="1228" w:type="dxa"/>
            <w:tcBorders>
              <w:top w:val="nil"/>
              <w:left w:val="nil"/>
              <w:bottom w:val="single" w:sz="4" w:space="0" w:color="auto"/>
              <w:right w:val="nil"/>
            </w:tcBorders>
            <w:shd w:val="clear" w:color="auto" w:fill="auto"/>
            <w:noWrap/>
            <w:vAlign w:val="bottom"/>
            <w:hideMark/>
          </w:tcPr>
          <w:p w14:paraId="784BEF95" w14:textId="77777777" w:rsidR="002043E2" w:rsidRPr="002043E2" w:rsidRDefault="002043E2" w:rsidP="002043E2">
            <w:pPr>
              <w:spacing w:after="0" w:line="240" w:lineRule="auto"/>
              <w:jc w:val="right"/>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-9.94</w:t>
            </w:r>
          </w:p>
        </w:tc>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333220"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Moderadamente Seco</w:t>
            </w:r>
          </w:p>
        </w:tc>
      </w:tr>
      <w:tr w:rsidR="002043E2" w:rsidRPr="002043E2" w14:paraId="14402E59" w14:textId="77777777" w:rsidTr="002043E2">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7F119FBC" w14:textId="77777777" w:rsidR="002043E2" w:rsidRPr="002043E2" w:rsidRDefault="002043E2" w:rsidP="002043E2">
            <w:pPr>
              <w:spacing w:after="0" w:line="240" w:lineRule="auto"/>
              <w:jc w:val="center"/>
              <w:rPr>
                <w:rFonts w:ascii="Book Antiqua" w:eastAsia="Times New Roman" w:hAnsi="Book Antiqua" w:cs="Times New Roman"/>
                <w:color w:val="000000"/>
                <w:sz w:val="20"/>
                <w:szCs w:val="20"/>
                <w:lang w:val="es-PE" w:eastAsia="es-PE"/>
              </w:rPr>
            </w:pPr>
            <w:r w:rsidRPr="002043E2">
              <w:rPr>
                <w:rFonts w:ascii="Book Antiqua" w:eastAsia="Times New Roman" w:hAnsi="Book Antiqua" w:cs="Times New Roman"/>
                <w:color w:val="000000"/>
                <w:sz w:val="20"/>
                <w:szCs w:val="20"/>
                <w:lang w:val="es-PE" w:eastAsia="es-PE"/>
              </w:rPr>
              <w:t>5</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6229EF59"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nov-90</w:t>
            </w:r>
          </w:p>
        </w:tc>
        <w:tc>
          <w:tcPr>
            <w:tcW w:w="1071" w:type="dxa"/>
            <w:tcBorders>
              <w:top w:val="nil"/>
              <w:left w:val="nil"/>
              <w:bottom w:val="single" w:sz="4" w:space="0" w:color="auto"/>
              <w:right w:val="single" w:sz="4" w:space="0" w:color="auto"/>
            </w:tcBorders>
            <w:shd w:val="clear" w:color="auto" w:fill="auto"/>
            <w:noWrap/>
            <w:vAlign w:val="bottom"/>
            <w:hideMark/>
          </w:tcPr>
          <w:p w14:paraId="7DD01381"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dic-90</w:t>
            </w:r>
          </w:p>
        </w:tc>
        <w:tc>
          <w:tcPr>
            <w:tcW w:w="1330" w:type="dxa"/>
            <w:tcBorders>
              <w:top w:val="nil"/>
              <w:left w:val="nil"/>
              <w:bottom w:val="single" w:sz="4" w:space="0" w:color="auto"/>
              <w:right w:val="single" w:sz="4" w:space="0" w:color="auto"/>
            </w:tcBorders>
            <w:shd w:val="clear" w:color="auto" w:fill="auto"/>
            <w:noWrap/>
            <w:vAlign w:val="bottom"/>
            <w:hideMark/>
          </w:tcPr>
          <w:p w14:paraId="32892477"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-1.10</w:t>
            </w:r>
          </w:p>
        </w:tc>
        <w:tc>
          <w:tcPr>
            <w:tcW w:w="1171" w:type="dxa"/>
            <w:tcBorders>
              <w:top w:val="nil"/>
              <w:left w:val="nil"/>
              <w:bottom w:val="single" w:sz="4" w:space="0" w:color="auto"/>
              <w:right w:val="single" w:sz="4" w:space="0" w:color="auto"/>
            </w:tcBorders>
            <w:shd w:val="clear" w:color="auto" w:fill="auto"/>
            <w:noWrap/>
            <w:vAlign w:val="bottom"/>
            <w:hideMark/>
          </w:tcPr>
          <w:p w14:paraId="5248B296"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2 meses</w:t>
            </w:r>
          </w:p>
        </w:tc>
        <w:tc>
          <w:tcPr>
            <w:tcW w:w="1228" w:type="dxa"/>
            <w:tcBorders>
              <w:top w:val="nil"/>
              <w:left w:val="nil"/>
              <w:bottom w:val="single" w:sz="4" w:space="0" w:color="auto"/>
              <w:right w:val="nil"/>
            </w:tcBorders>
            <w:shd w:val="clear" w:color="auto" w:fill="auto"/>
            <w:noWrap/>
            <w:vAlign w:val="bottom"/>
            <w:hideMark/>
          </w:tcPr>
          <w:p w14:paraId="49F7F7AA" w14:textId="77777777" w:rsidR="002043E2" w:rsidRPr="002043E2" w:rsidRDefault="002043E2" w:rsidP="002043E2">
            <w:pPr>
              <w:spacing w:after="0" w:line="240" w:lineRule="auto"/>
              <w:jc w:val="right"/>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-2.19</w:t>
            </w:r>
          </w:p>
        </w:tc>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E5000F"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Moderadamente Seco</w:t>
            </w:r>
          </w:p>
        </w:tc>
      </w:tr>
      <w:tr w:rsidR="002043E2" w:rsidRPr="002043E2" w14:paraId="3D7928CE" w14:textId="77777777" w:rsidTr="002043E2">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7D3EB936" w14:textId="77777777" w:rsidR="002043E2" w:rsidRPr="002043E2" w:rsidRDefault="002043E2" w:rsidP="002043E2">
            <w:pPr>
              <w:spacing w:after="0" w:line="240" w:lineRule="auto"/>
              <w:jc w:val="center"/>
              <w:rPr>
                <w:rFonts w:ascii="Book Antiqua" w:eastAsia="Times New Roman" w:hAnsi="Book Antiqua" w:cs="Times New Roman"/>
                <w:color w:val="000000"/>
                <w:sz w:val="20"/>
                <w:szCs w:val="20"/>
                <w:lang w:val="es-PE" w:eastAsia="es-PE"/>
              </w:rPr>
            </w:pPr>
            <w:r w:rsidRPr="002043E2">
              <w:rPr>
                <w:rFonts w:ascii="Book Antiqua" w:eastAsia="Times New Roman" w:hAnsi="Book Antiqua" w:cs="Times New Roman"/>
                <w:color w:val="000000"/>
                <w:sz w:val="20"/>
                <w:szCs w:val="20"/>
                <w:lang w:val="es-PE" w:eastAsia="es-PE"/>
              </w:rPr>
              <w:t>6</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6A544540"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sep-91</w:t>
            </w:r>
          </w:p>
        </w:tc>
        <w:tc>
          <w:tcPr>
            <w:tcW w:w="1071" w:type="dxa"/>
            <w:tcBorders>
              <w:top w:val="nil"/>
              <w:left w:val="nil"/>
              <w:bottom w:val="single" w:sz="4" w:space="0" w:color="auto"/>
              <w:right w:val="single" w:sz="4" w:space="0" w:color="auto"/>
            </w:tcBorders>
            <w:shd w:val="clear" w:color="auto" w:fill="auto"/>
            <w:noWrap/>
            <w:vAlign w:val="bottom"/>
            <w:hideMark/>
          </w:tcPr>
          <w:p w14:paraId="3DF1932C"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sep-91</w:t>
            </w:r>
          </w:p>
        </w:tc>
        <w:tc>
          <w:tcPr>
            <w:tcW w:w="1330" w:type="dxa"/>
            <w:tcBorders>
              <w:top w:val="nil"/>
              <w:left w:val="nil"/>
              <w:bottom w:val="single" w:sz="4" w:space="0" w:color="auto"/>
              <w:right w:val="single" w:sz="4" w:space="0" w:color="auto"/>
            </w:tcBorders>
            <w:shd w:val="clear" w:color="auto" w:fill="auto"/>
            <w:noWrap/>
            <w:vAlign w:val="bottom"/>
            <w:hideMark/>
          </w:tcPr>
          <w:p w14:paraId="77A7E08A"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-1.37</w:t>
            </w:r>
          </w:p>
        </w:tc>
        <w:tc>
          <w:tcPr>
            <w:tcW w:w="1171" w:type="dxa"/>
            <w:tcBorders>
              <w:top w:val="nil"/>
              <w:left w:val="nil"/>
              <w:bottom w:val="single" w:sz="4" w:space="0" w:color="auto"/>
              <w:right w:val="single" w:sz="4" w:space="0" w:color="auto"/>
            </w:tcBorders>
            <w:shd w:val="clear" w:color="auto" w:fill="auto"/>
            <w:noWrap/>
            <w:vAlign w:val="bottom"/>
            <w:hideMark/>
          </w:tcPr>
          <w:p w14:paraId="7E5DFB00"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nil"/>
            </w:tcBorders>
            <w:shd w:val="clear" w:color="auto" w:fill="auto"/>
            <w:noWrap/>
            <w:vAlign w:val="bottom"/>
            <w:hideMark/>
          </w:tcPr>
          <w:p w14:paraId="76732C5A" w14:textId="77777777" w:rsidR="002043E2" w:rsidRPr="002043E2" w:rsidRDefault="002043E2" w:rsidP="002043E2">
            <w:pPr>
              <w:spacing w:after="0" w:line="240" w:lineRule="auto"/>
              <w:jc w:val="right"/>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-1.37</w:t>
            </w:r>
          </w:p>
        </w:tc>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79748D"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Moderadamente Seco</w:t>
            </w:r>
          </w:p>
        </w:tc>
      </w:tr>
      <w:tr w:rsidR="002043E2" w:rsidRPr="002043E2" w14:paraId="2213F05D" w14:textId="77777777" w:rsidTr="002043E2">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6C1F29AB" w14:textId="77777777" w:rsidR="002043E2" w:rsidRPr="002043E2" w:rsidRDefault="002043E2" w:rsidP="002043E2">
            <w:pPr>
              <w:spacing w:after="0" w:line="240" w:lineRule="auto"/>
              <w:jc w:val="center"/>
              <w:rPr>
                <w:rFonts w:ascii="Book Antiqua" w:eastAsia="Times New Roman" w:hAnsi="Book Antiqua" w:cs="Times New Roman"/>
                <w:color w:val="000000"/>
                <w:sz w:val="20"/>
                <w:szCs w:val="20"/>
                <w:lang w:val="es-PE" w:eastAsia="es-PE"/>
              </w:rPr>
            </w:pPr>
            <w:r w:rsidRPr="002043E2">
              <w:rPr>
                <w:rFonts w:ascii="Book Antiqua" w:eastAsia="Times New Roman" w:hAnsi="Book Antiqua" w:cs="Times New Roman"/>
                <w:color w:val="000000"/>
                <w:sz w:val="20"/>
                <w:szCs w:val="20"/>
                <w:lang w:val="es-PE" w:eastAsia="es-PE"/>
              </w:rPr>
              <w:t>7</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028E863A"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oct-94</w:t>
            </w:r>
          </w:p>
        </w:tc>
        <w:tc>
          <w:tcPr>
            <w:tcW w:w="1071" w:type="dxa"/>
            <w:tcBorders>
              <w:top w:val="nil"/>
              <w:left w:val="nil"/>
              <w:bottom w:val="single" w:sz="4" w:space="0" w:color="auto"/>
              <w:right w:val="single" w:sz="4" w:space="0" w:color="auto"/>
            </w:tcBorders>
            <w:shd w:val="clear" w:color="auto" w:fill="auto"/>
            <w:noWrap/>
            <w:vAlign w:val="bottom"/>
            <w:hideMark/>
          </w:tcPr>
          <w:p w14:paraId="30C01159"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oct-94</w:t>
            </w:r>
          </w:p>
        </w:tc>
        <w:tc>
          <w:tcPr>
            <w:tcW w:w="1330" w:type="dxa"/>
            <w:tcBorders>
              <w:top w:val="nil"/>
              <w:left w:val="nil"/>
              <w:bottom w:val="single" w:sz="4" w:space="0" w:color="auto"/>
              <w:right w:val="single" w:sz="4" w:space="0" w:color="auto"/>
            </w:tcBorders>
            <w:shd w:val="clear" w:color="auto" w:fill="auto"/>
            <w:noWrap/>
            <w:vAlign w:val="bottom"/>
            <w:hideMark/>
          </w:tcPr>
          <w:p w14:paraId="5366589A"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-1.91</w:t>
            </w:r>
          </w:p>
        </w:tc>
        <w:tc>
          <w:tcPr>
            <w:tcW w:w="1171" w:type="dxa"/>
            <w:tcBorders>
              <w:top w:val="nil"/>
              <w:left w:val="nil"/>
              <w:bottom w:val="single" w:sz="4" w:space="0" w:color="auto"/>
              <w:right w:val="single" w:sz="4" w:space="0" w:color="auto"/>
            </w:tcBorders>
            <w:shd w:val="clear" w:color="auto" w:fill="auto"/>
            <w:noWrap/>
            <w:vAlign w:val="bottom"/>
            <w:hideMark/>
          </w:tcPr>
          <w:p w14:paraId="1861F18D"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nil"/>
            </w:tcBorders>
            <w:shd w:val="clear" w:color="auto" w:fill="auto"/>
            <w:noWrap/>
            <w:vAlign w:val="bottom"/>
            <w:hideMark/>
          </w:tcPr>
          <w:p w14:paraId="007C6D64" w14:textId="77777777" w:rsidR="002043E2" w:rsidRPr="002043E2" w:rsidRDefault="002043E2" w:rsidP="002043E2">
            <w:pPr>
              <w:spacing w:after="0" w:line="240" w:lineRule="auto"/>
              <w:jc w:val="right"/>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-1.91</w:t>
            </w:r>
          </w:p>
        </w:tc>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7D4D86"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Severamente Seco</w:t>
            </w:r>
          </w:p>
        </w:tc>
      </w:tr>
      <w:tr w:rsidR="002043E2" w:rsidRPr="002043E2" w14:paraId="5DF893B0" w14:textId="77777777" w:rsidTr="002043E2">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71F8E730" w14:textId="77777777" w:rsidR="002043E2" w:rsidRPr="002043E2" w:rsidRDefault="002043E2" w:rsidP="002043E2">
            <w:pPr>
              <w:spacing w:after="0" w:line="240" w:lineRule="auto"/>
              <w:jc w:val="center"/>
              <w:rPr>
                <w:rFonts w:ascii="Book Antiqua" w:eastAsia="Times New Roman" w:hAnsi="Book Antiqua" w:cs="Times New Roman"/>
                <w:color w:val="000000"/>
                <w:sz w:val="20"/>
                <w:szCs w:val="20"/>
                <w:lang w:val="es-PE" w:eastAsia="es-PE"/>
              </w:rPr>
            </w:pPr>
            <w:r w:rsidRPr="002043E2">
              <w:rPr>
                <w:rFonts w:ascii="Book Antiqua" w:eastAsia="Times New Roman" w:hAnsi="Book Antiqua" w:cs="Times New Roman"/>
                <w:color w:val="000000"/>
                <w:sz w:val="20"/>
                <w:szCs w:val="20"/>
                <w:lang w:val="es-PE" w:eastAsia="es-PE"/>
              </w:rPr>
              <w:t>8</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74CA209C"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sep-95</w:t>
            </w:r>
          </w:p>
        </w:tc>
        <w:tc>
          <w:tcPr>
            <w:tcW w:w="1071" w:type="dxa"/>
            <w:tcBorders>
              <w:top w:val="nil"/>
              <w:left w:val="nil"/>
              <w:bottom w:val="single" w:sz="4" w:space="0" w:color="auto"/>
              <w:right w:val="single" w:sz="4" w:space="0" w:color="auto"/>
            </w:tcBorders>
            <w:shd w:val="clear" w:color="auto" w:fill="auto"/>
            <w:noWrap/>
            <w:vAlign w:val="bottom"/>
            <w:hideMark/>
          </w:tcPr>
          <w:p w14:paraId="0951EA66"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sep-95</w:t>
            </w:r>
          </w:p>
        </w:tc>
        <w:tc>
          <w:tcPr>
            <w:tcW w:w="1330" w:type="dxa"/>
            <w:tcBorders>
              <w:top w:val="nil"/>
              <w:left w:val="nil"/>
              <w:bottom w:val="single" w:sz="4" w:space="0" w:color="auto"/>
              <w:right w:val="single" w:sz="4" w:space="0" w:color="auto"/>
            </w:tcBorders>
            <w:shd w:val="clear" w:color="auto" w:fill="auto"/>
            <w:noWrap/>
            <w:vAlign w:val="bottom"/>
            <w:hideMark/>
          </w:tcPr>
          <w:p w14:paraId="269A09EC"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-1.56</w:t>
            </w:r>
          </w:p>
        </w:tc>
        <w:tc>
          <w:tcPr>
            <w:tcW w:w="1171" w:type="dxa"/>
            <w:tcBorders>
              <w:top w:val="nil"/>
              <w:left w:val="nil"/>
              <w:bottom w:val="single" w:sz="4" w:space="0" w:color="auto"/>
              <w:right w:val="single" w:sz="4" w:space="0" w:color="auto"/>
            </w:tcBorders>
            <w:shd w:val="clear" w:color="auto" w:fill="auto"/>
            <w:noWrap/>
            <w:vAlign w:val="bottom"/>
            <w:hideMark/>
          </w:tcPr>
          <w:p w14:paraId="7E7B656B"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nil"/>
            </w:tcBorders>
            <w:shd w:val="clear" w:color="auto" w:fill="auto"/>
            <w:noWrap/>
            <w:vAlign w:val="bottom"/>
            <w:hideMark/>
          </w:tcPr>
          <w:p w14:paraId="5EEEAD09" w14:textId="77777777" w:rsidR="002043E2" w:rsidRPr="002043E2" w:rsidRDefault="002043E2" w:rsidP="002043E2">
            <w:pPr>
              <w:spacing w:after="0" w:line="240" w:lineRule="auto"/>
              <w:jc w:val="right"/>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-1.56</w:t>
            </w:r>
          </w:p>
        </w:tc>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711328"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Severamente Seco</w:t>
            </w:r>
          </w:p>
        </w:tc>
      </w:tr>
      <w:tr w:rsidR="002043E2" w:rsidRPr="002043E2" w14:paraId="766AF309" w14:textId="77777777" w:rsidTr="002043E2">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24469C95" w14:textId="77777777" w:rsidR="002043E2" w:rsidRPr="002043E2" w:rsidRDefault="002043E2" w:rsidP="002043E2">
            <w:pPr>
              <w:spacing w:after="0" w:line="240" w:lineRule="auto"/>
              <w:jc w:val="center"/>
              <w:rPr>
                <w:rFonts w:ascii="Book Antiqua" w:eastAsia="Times New Roman" w:hAnsi="Book Antiqua" w:cs="Times New Roman"/>
                <w:color w:val="000000"/>
                <w:sz w:val="20"/>
                <w:szCs w:val="20"/>
                <w:lang w:val="es-PE" w:eastAsia="es-PE"/>
              </w:rPr>
            </w:pPr>
            <w:r w:rsidRPr="002043E2">
              <w:rPr>
                <w:rFonts w:ascii="Book Antiqua" w:eastAsia="Times New Roman" w:hAnsi="Book Antiqua" w:cs="Times New Roman"/>
                <w:color w:val="000000"/>
                <w:sz w:val="20"/>
                <w:szCs w:val="20"/>
                <w:lang w:val="es-PE" w:eastAsia="es-PE"/>
              </w:rPr>
              <w:t>9</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43F1CB35"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jul-97</w:t>
            </w:r>
          </w:p>
        </w:tc>
        <w:tc>
          <w:tcPr>
            <w:tcW w:w="1071" w:type="dxa"/>
            <w:tcBorders>
              <w:top w:val="nil"/>
              <w:left w:val="nil"/>
              <w:bottom w:val="single" w:sz="4" w:space="0" w:color="auto"/>
              <w:right w:val="single" w:sz="4" w:space="0" w:color="auto"/>
            </w:tcBorders>
            <w:shd w:val="clear" w:color="auto" w:fill="auto"/>
            <w:noWrap/>
            <w:vAlign w:val="bottom"/>
            <w:hideMark/>
          </w:tcPr>
          <w:p w14:paraId="2E0D8A3F"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ago-97</w:t>
            </w:r>
          </w:p>
        </w:tc>
        <w:tc>
          <w:tcPr>
            <w:tcW w:w="1330" w:type="dxa"/>
            <w:tcBorders>
              <w:top w:val="nil"/>
              <w:left w:val="nil"/>
              <w:bottom w:val="single" w:sz="4" w:space="0" w:color="auto"/>
              <w:right w:val="single" w:sz="4" w:space="0" w:color="auto"/>
            </w:tcBorders>
            <w:shd w:val="clear" w:color="auto" w:fill="auto"/>
            <w:noWrap/>
            <w:vAlign w:val="bottom"/>
            <w:hideMark/>
          </w:tcPr>
          <w:p w14:paraId="587D4C21"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-1.42</w:t>
            </w:r>
          </w:p>
        </w:tc>
        <w:tc>
          <w:tcPr>
            <w:tcW w:w="1171" w:type="dxa"/>
            <w:tcBorders>
              <w:top w:val="nil"/>
              <w:left w:val="nil"/>
              <w:bottom w:val="single" w:sz="4" w:space="0" w:color="auto"/>
              <w:right w:val="single" w:sz="4" w:space="0" w:color="auto"/>
            </w:tcBorders>
            <w:shd w:val="clear" w:color="auto" w:fill="auto"/>
            <w:noWrap/>
            <w:vAlign w:val="bottom"/>
            <w:hideMark/>
          </w:tcPr>
          <w:p w14:paraId="59DE857F"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2 meses</w:t>
            </w:r>
          </w:p>
        </w:tc>
        <w:tc>
          <w:tcPr>
            <w:tcW w:w="1228" w:type="dxa"/>
            <w:tcBorders>
              <w:top w:val="nil"/>
              <w:left w:val="nil"/>
              <w:bottom w:val="single" w:sz="4" w:space="0" w:color="auto"/>
              <w:right w:val="nil"/>
            </w:tcBorders>
            <w:shd w:val="clear" w:color="auto" w:fill="auto"/>
            <w:noWrap/>
            <w:vAlign w:val="bottom"/>
            <w:hideMark/>
          </w:tcPr>
          <w:p w14:paraId="48B44E79" w14:textId="77777777" w:rsidR="002043E2" w:rsidRPr="002043E2" w:rsidRDefault="002043E2" w:rsidP="002043E2">
            <w:pPr>
              <w:spacing w:after="0" w:line="240" w:lineRule="auto"/>
              <w:jc w:val="right"/>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-2.84</w:t>
            </w:r>
          </w:p>
        </w:tc>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336308"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Moderadamente Seco</w:t>
            </w:r>
          </w:p>
        </w:tc>
      </w:tr>
      <w:tr w:rsidR="002043E2" w:rsidRPr="002043E2" w14:paraId="320FC999" w14:textId="77777777" w:rsidTr="002043E2">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7FFA84E5" w14:textId="77777777" w:rsidR="002043E2" w:rsidRPr="002043E2" w:rsidRDefault="002043E2" w:rsidP="002043E2">
            <w:pPr>
              <w:spacing w:after="0" w:line="240" w:lineRule="auto"/>
              <w:jc w:val="center"/>
              <w:rPr>
                <w:rFonts w:ascii="Book Antiqua" w:eastAsia="Times New Roman" w:hAnsi="Book Antiqua" w:cs="Times New Roman"/>
                <w:color w:val="000000"/>
                <w:sz w:val="20"/>
                <w:szCs w:val="20"/>
                <w:lang w:val="es-PE" w:eastAsia="es-PE"/>
              </w:rPr>
            </w:pPr>
            <w:r w:rsidRPr="002043E2">
              <w:rPr>
                <w:rFonts w:ascii="Book Antiqua" w:eastAsia="Times New Roman" w:hAnsi="Book Antiqua" w:cs="Times New Roman"/>
                <w:color w:val="000000"/>
                <w:sz w:val="20"/>
                <w:szCs w:val="20"/>
                <w:lang w:val="es-PE" w:eastAsia="es-PE"/>
              </w:rPr>
              <w:t>10</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48C9434C"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abr-98</w:t>
            </w:r>
          </w:p>
        </w:tc>
        <w:tc>
          <w:tcPr>
            <w:tcW w:w="1071" w:type="dxa"/>
            <w:tcBorders>
              <w:top w:val="nil"/>
              <w:left w:val="nil"/>
              <w:bottom w:val="single" w:sz="4" w:space="0" w:color="auto"/>
              <w:right w:val="single" w:sz="4" w:space="0" w:color="auto"/>
            </w:tcBorders>
            <w:shd w:val="clear" w:color="auto" w:fill="auto"/>
            <w:noWrap/>
            <w:vAlign w:val="bottom"/>
            <w:hideMark/>
          </w:tcPr>
          <w:p w14:paraId="6C27890F"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may-98</w:t>
            </w:r>
          </w:p>
        </w:tc>
        <w:tc>
          <w:tcPr>
            <w:tcW w:w="1330" w:type="dxa"/>
            <w:tcBorders>
              <w:top w:val="nil"/>
              <w:left w:val="nil"/>
              <w:bottom w:val="single" w:sz="4" w:space="0" w:color="auto"/>
              <w:right w:val="single" w:sz="4" w:space="0" w:color="auto"/>
            </w:tcBorders>
            <w:shd w:val="clear" w:color="auto" w:fill="auto"/>
            <w:noWrap/>
            <w:vAlign w:val="bottom"/>
            <w:hideMark/>
          </w:tcPr>
          <w:p w14:paraId="43C1E51B"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-1.06</w:t>
            </w:r>
          </w:p>
        </w:tc>
        <w:tc>
          <w:tcPr>
            <w:tcW w:w="1171" w:type="dxa"/>
            <w:tcBorders>
              <w:top w:val="nil"/>
              <w:left w:val="nil"/>
              <w:bottom w:val="single" w:sz="4" w:space="0" w:color="auto"/>
              <w:right w:val="single" w:sz="4" w:space="0" w:color="auto"/>
            </w:tcBorders>
            <w:shd w:val="clear" w:color="auto" w:fill="auto"/>
            <w:noWrap/>
            <w:vAlign w:val="bottom"/>
            <w:hideMark/>
          </w:tcPr>
          <w:p w14:paraId="007F22F1"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2 meses</w:t>
            </w:r>
          </w:p>
        </w:tc>
        <w:tc>
          <w:tcPr>
            <w:tcW w:w="1228" w:type="dxa"/>
            <w:tcBorders>
              <w:top w:val="nil"/>
              <w:left w:val="nil"/>
              <w:bottom w:val="single" w:sz="4" w:space="0" w:color="auto"/>
              <w:right w:val="nil"/>
            </w:tcBorders>
            <w:shd w:val="clear" w:color="auto" w:fill="auto"/>
            <w:noWrap/>
            <w:vAlign w:val="bottom"/>
            <w:hideMark/>
          </w:tcPr>
          <w:p w14:paraId="286C1AC5" w14:textId="77777777" w:rsidR="002043E2" w:rsidRPr="002043E2" w:rsidRDefault="002043E2" w:rsidP="002043E2">
            <w:pPr>
              <w:spacing w:after="0" w:line="240" w:lineRule="auto"/>
              <w:jc w:val="right"/>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-2.11</w:t>
            </w:r>
          </w:p>
        </w:tc>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4BB947"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Moderadamente Seco</w:t>
            </w:r>
          </w:p>
        </w:tc>
      </w:tr>
      <w:tr w:rsidR="002043E2" w:rsidRPr="002043E2" w14:paraId="26A8F6D4" w14:textId="77777777" w:rsidTr="002043E2">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22B5CADA" w14:textId="77777777" w:rsidR="002043E2" w:rsidRPr="002043E2" w:rsidRDefault="002043E2" w:rsidP="002043E2">
            <w:pPr>
              <w:spacing w:after="0" w:line="240" w:lineRule="auto"/>
              <w:jc w:val="center"/>
              <w:rPr>
                <w:rFonts w:ascii="Book Antiqua" w:eastAsia="Times New Roman" w:hAnsi="Book Antiqua" w:cs="Times New Roman"/>
                <w:color w:val="000000"/>
                <w:sz w:val="20"/>
                <w:szCs w:val="20"/>
                <w:lang w:val="es-PE" w:eastAsia="es-PE"/>
              </w:rPr>
            </w:pPr>
            <w:r w:rsidRPr="002043E2">
              <w:rPr>
                <w:rFonts w:ascii="Book Antiqua" w:eastAsia="Times New Roman" w:hAnsi="Book Antiqua" w:cs="Times New Roman"/>
                <w:color w:val="000000"/>
                <w:sz w:val="20"/>
                <w:szCs w:val="20"/>
                <w:lang w:val="es-PE" w:eastAsia="es-PE"/>
              </w:rPr>
              <w:t>11</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3333BFA0"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jul-98</w:t>
            </w:r>
          </w:p>
        </w:tc>
        <w:tc>
          <w:tcPr>
            <w:tcW w:w="1071" w:type="dxa"/>
            <w:tcBorders>
              <w:top w:val="nil"/>
              <w:left w:val="nil"/>
              <w:bottom w:val="single" w:sz="4" w:space="0" w:color="auto"/>
              <w:right w:val="single" w:sz="4" w:space="0" w:color="auto"/>
            </w:tcBorders>
            <w:shd w:val="clear" w:color="auto" w:fill="auto"/>
            <w:noWrap/>
            <w:vAlign w:val="bottom"/>
            <w:hideMark/>
          </w:tcPr>
          <w:p w14:paraId="634B19F7"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sep-98</w:t>
            </w:r>
          </w:p>
        </w:tc>
        <w:tc>
          <w:tcPr>
            <w:tcW w:w="1330" w:type="dxa"/>
            <w:tcBorders>
              <w:top w:val="nil"/>
              <w:left w:val="nil"/>
              <w:bottom w:val="single" w:sz="4" w:space="0" w:color="auto"/>
              <w:right w:val="single" w:sz="4" w:space="0" w:color="auto"/>
            </w:tcBorders>
            <w:shd w:val="clear" w:color="auto" w:fill="auto"/>
            <w:noWrap/>
            <w:vAlign w:val="bottom"/>
            <w:hideMark/>
          </w:tcPr>
          <w:p w14:paraId="53300573"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-1.31</w:t>
            </w:r>
          </w:p>
        </w:tc>
        <w:tc>
          <w:tcPr>
            <w:tcW w:w="1171" w:type="dxa"/>
            <w:tcBorders>
              <w:top w:val="nil"/>
              <w:left w:val="nil"/>
              <w:bottom w:val="single" w:sz="4" w:space="0" w:color="auto"/>
              <w:right w:val="single" w:sz="4" w:space="0" w:color="auto"/>
            </w:tcBorders>
            <w:shd w:val="clear" w:color="auto" w:fill="auto"/>
            <w:noWrap/>
            <w:vAlign w:val="bottom"/>
            <w:hideMark/>
          </w:tcPr>
          <w:p w14:paraId="744DFC1E"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3 meses</w:t>
            </w:r>
          </w:p>
        </w:tc>
        <w:tc>
          <w:tcPr>
            <w:tcW w:w="1228" w:type="dxa"/>
            <w:tcBorders>
              <w:top w:val="nil"/>
              <w:left w:val="nil"/>
              <w:bottom w:val="single" w:sz="4" w:space="0" w:color="auto"/>
              <w:right w:val="nil"/>
            </w:tcBorders>
            <w:shd w:val="clear" w:color="auto" w:fill="auto"/>
            <w:noWrap/>
            <w:vAlign w:val="bottom"/>
            <w:hideMark/>
          </w:tcPr>
          <w:p w14:paraId="6ECE07F4" w14:textId="77777777" w:rsidR="002043E2" w:rsidRPr="002043E2" w:rsidRDefault="002043E2" w:rsidP="002043E2">
            <w:pPr>
              <w:spacing w:after="0" w:line="240" w:lineRule="auto"/>
              <w:jc w:val="right"/>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-3.93</w:t>
            </w:r>
          </w:p>
        </w:tc>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13FB9F"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Moderadamente Seco</w:t>
            </w:r>
          </w:p>
        </w:tc>
      </w:tr>
      <w:tr w:rsidR="002043E2" w:rsidRPr="002043E2" w14:paraId="3093EBD9" w14:textId="77777777" w:rsidTr="002043E2">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3B11E46E" w14:textId="77777777" w:rsidR="002043E2" w:rsidRPr="002043E2" w:rsidRDefault="002043E2" w:rsidP="002043E2">
            <w:pPr>
              <w:spacing w:after="0" w:line="240" w:lineRule="auto"/>
              <w:jc w:val="center"/>
              <w:rPr>
                <w:rFonts w:ascii="Book Antiqua" w:eastAsia="Times New Roman" w:hAnsi="Book Antiqua" w:cs="Times New Roman"/>
                <w:color w:val="000000"/>
                <w:sz w:val="20"/>
                <w:szCs w:val="20"/>
                <w:lang w:val="es-PE" w:eastAsia="es-PE"/>
              </w:rPr>
            </w:pPr>
            <w:r w:rsidRPr="002043E2">
              <w:rPr>
                <w:rFonts w:ascii="Book Antiqua" w:eastAsia="Times New Roman" w:hAnsi="Book Antiqua" w:cs="Times New Roman"/>
                <w:color w:val="000000"/>
                <w:sz w:val="20"/>
                <w:szCs w:val="20"/>
                <w:lang w:val="es-PE" w:eastAsia="es-PE"/>
              </w:rPr>
              <w:t>12</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38751964"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dic-98</w:t>
            </w:r>
          </w:p>
        </w:tc>
        <w:tc>
          <w:tcPr>
            <w:tcW w:w="1071" w:type="dxa"/>
            <w:tcBorders>
              <w:top w:val="nil"/>
              <w:left w:val="nil"/>
              <w:bottom w:val="single" w:sz="4" w:space="0" w:color="auto"/>
              <w:right w:val="single" w:sz="4" w:space="0" w:color="auto"/>
            </w:tcBorders>
            <w:shd w:val="clear" w:color="auto" w:fill="auto"/>
            <w:noWrap/>
            <w:vAlign w:val="bottom"/>
            <w:hideMark/>
          </w:tcPr>
          <w:p w14:paraId="7F5BEB77"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ene-99</w:t>
            </w:r>
          </w:p>
        </w:tc>
        <w:tc>
          <w:tcPr>
            <w:tcW w:w="1330" w:type="dxa"/>
            <w:tcBorders>
              <w:top w:val="nil"/>
              <w:left w:val="nil"/>
              <w:bottom w:val="single" w:sz="4" w:space="0" w:color="auto"/>
              <w:right w:val="single" w:sz="4" w:space="0" w:color="auto"/>
            </w:tcBorders>
            <w:shd w:val="clear" w:color="auto" w:fill="auto"/>
            <w:noWrap/>
            <w:vAlign w:val="bottom"/>
            <w:hideMark/>
          </w:tcPr>
          <w:p w14:paraId="046521C8"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-1.26</w:t>
            </w:r>
          </w:p>
        </w:tc>
        <w:tc>
          <w:tcPr>
            <w:tcW w:w="1171" w:type="dxa"/>
            <w:tcBorders>
              <w:top w:val="nil"/>
              <w:left w:val="nil"/>
              <w:bottom w:val="single" w:sz="4" w:space="0" w:color="auto"/>
              <w:right w:val="single" w:sz="4" w:space="0" w:color="auto"/>
            </w:tcBorders>
            <w:shd w:val="clear" w:color="auto" w:fill="auto"/>
            <w:noWrap/>
            <w:vAlign w:val="bottom"/>
            <w:hideMark/>
          </w:tcPr>
          <w:p w14:paraId="36CD9859"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2 meses</w:t>
            </w:r>
          </w:p>
        </w:tc>
        <w:tc>
          <w:tcPr>
            <w:tcW w:w="1228" w:type="dxa"/>
            <w:tcBorders>
              <w:top w:val="nil"/>
              <w:left w:val="nil"/>
              <w:bottom w:val="single" w:sz="4" w:space="0" w:color="auto"/>
              <w:right w:val="nil"/>
            </w:tcBorders>
            <w:shd w:val="clear" w:color="auto" w:fill="auto"/>
            <w:noWrap/>
            <w:vAlign w:val="bottom"/>
            <w:hideMark/>
          </w:tcPr>
          <w:p w14:paraId="085A6BFF" w14:textId="77777777" w:rsidR="002043E2" w:rsidRPr="002043E2" w:rsidRDefault="002043E2" w:rsidP="002043E2">
            <w:pPr>
              <w:spacing w:after="0" w:line="240" w:lineRule="auto"/>
              <w:jc w:val="right"/>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-2.51</w:t>
            </w:r>
          </w:p>
        </w:tc>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EDCB10"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Moderadamente Seco</w:t>
            </w:r>
          </w:p>
        </w:tc>
      </w:tr>
      <w:tr w:rsidR="002043E2" w:rsidRPr="002043E2" w14:paraId="37F48433" w14:textId="77777777" w:rsidTr="002043E2">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35CB9ECD" w14:textId="77777777" w:rsidR="002043E2" w:rsidRPr="002043E2" w:rsidRDefault="002043E2" w:rsidP="002043E2">
            <w:pPr>
              <w:spacing w:after="0" w:line="240" w:lineRule="auto"/>
              <w:jc w:val="center"/>
              <w:rPr>
                <w:rFonts w:ascii="Book Antiqua" w:eastAsia="Times New Roman" w:hAnsi="Book Antiqua" w:cs="Times New Roman"/>
                <w:color w:val="000000"/>
                <w:sz w:val="20"/>
                <w:szCs w:val="20"/>
                <w:lang w:val="es-PE" w:eastAsia="es-PE"/>
              </w:rPr>
            </w:pPr>
            <w:r w:rsidRPr="002043E2">
              <w:rPr>
                <w:rFonts w:ascii="Book Antiqua" w:eastAsia="Times New Roman" w:hAnsi="Book Antiqua" w:cs="Times New Roman"/>
                <w:color w:val="000000"/>
                <w:sz w:val="20"/>
                <w:szCs w:val="20"/>
                <w:lang w:val="es-PE" w:eastAsia="es-PE"/>
              </w:rPr>
              <w:t>13</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5F97F670"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abr-99</w:t>
            </w:r>
          </w:p>
        </w:tc>
        <w:tc>
          <w:tcPr>
            <w:tcW w:w="1071" w:type="dxa"/>
            <w:tcBorders>
              <w:top w:val="nil"/>
              <w:left w:val="nil"/>
              <w:bottom w:val="single" w:sz="4" w:space="0" w:color="auto"/>
              <w:right w:val="single" w:sz="4" w:space="0" w:color="auto"/>
            </w:tcBorders>
            <w:shd w:val="clear" w:color="auto" w:fill="auto"/>
            <w:noWrap/>
            <w:vAlign w:val="bottom"/>
            <w:hideMark/>
          </w:tcPr>
          <w:p w14:paraId="63D609F7"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may-99</w:t>
            </w:r>
          </w:p>
        </w:tc>
        <w:tc>
          <w:tcPr>
            <w:tcW w:w="1330" w:type="dxa"/>
            <w:tcBorders>
              <w:top w:val="nil"/>
              <w:left w:val="nil"/>
              <w:bottom w:val="single" w:sz="4" w:space="0" w:color="auto"/>
              <w:right w:val="single" w:sz="4" w:space="0" w:color="auto"/>
            </w:tcBorders>
            <w:shd w:val="clear" w:color="auto" w:fill="auto"/>
            <w:noWrap/>
            <w:vAlign w:val="bottom"/>
            <w:hideMark/>
          </w:tcPr>
          <w:p w14:paraId="25493C6C"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-1.08</w:t>
            </w:r>
          </w:p>
        </w:tc>
        <w:tc>
          <w:tcPr>
            <w:tcW w:w="1171" w:type="dxa"/>
            <w:tcBorders>
              <w:top w:val="nil"/>
              <w:left w:val="nil"/>
              <w:bottom w:val="single" w:sz="4" w:space="0" w:color="auto"/>
              <w:right w:val="single" w:sz="4" w:space="0" w:color="auto"/>
            </w:tcBorders>
            <w:shd w:val="clear" w:color="auto" w:fill="auto"/>
            <w:noWrap/>
            <w:vAlign w:val="bottom"/>
            <w:hideMark/>
          </w:tcPr>
          <w:p w14:paraId="059FC019"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2 meses</w:t>
            </w:r>
          </w:p>
        </w:tc>
        <w:tc>
          <w:tcPr>
            <w:tcW w:w="1228" w:type="dxa"/>
            <w:tcBorders>
              <w:top w:val="nil"/>
              <w:left w:val="nil"/>
              <w:bottom w:val="single" w:sz="4" w:space="0" w:color="auto"/>
              <w:right w:val="nil"/>
            </w:tcBorders>
            <w:shd w:val="clear" w:color="auto" w:fill="auto"/>
            <w:noWrap/>
            <w:vAlign w:val="bottom"/>
            <w:hideMark/>
          </w:tcPr>
          <w:p w14:paraId="5C992FC9" w14:textId="77777777" w:rsidR="002043E2" w:rsidRPr="002043E2" w:rsidRDefault="002043E2" w:rsidP="002043E2">
            <w:pPr>
              <w:spacing w:after="0" w:line="240" w:lineRule="auto"/>
              <w:jc w:val="right"/>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-2.16</w:t>
            </w:r>
          </w:p>
        </w:tc>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CB0E67"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Moderadamente Seco</w:t>
            </w:r>
          </w:p>
        </w:tc>
      </w:tr>
      <w:tr w:rsidR="002043E2" w:rsidRPr="002043E2" w14:paraId="55F2E743" w14:textId="77777777" w:rsidTr="002043E2">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3A8058E4" w14:textId="77777777" w:rsidR="002043E2" w:rsidRPr="002043E2" w:rsidRDefault="002043E2" w:rsidP="002043E2">
            <w:pPr>
              <w:spacing w:after="0" w:line="240" w:lineRule="auto"/>
              <w:jc w:val="center"/>
              <w:rPr>
                <w:rFonts w:ascii="Book Antiqua" w:eastAsia="Times New Roman" w:hAnsi="Book Antiqua" w:cs="Times New Roman"/>
                <w:color w:val="000000"/>
                <w:sz w:val="20"/>
                <w:szCs w:val="20"/>
                <w:lang w:val="es-PE" w:eastAsia="es-PE"/>
              </w:rPr>
            </w:pPr>
            <w:r w:rsidRPr="002043E2">
              <w:rPr>
                <w:rFonts w:ascii="Book Antiqua" w:eastAsia="Times New Roman" w:hAnsi="Book Antiqua" w:cs="Times New Roman"/>
                <w:color w:val="000000"/>
                <w:sz w:val="20"/>
                <w:szCs w:val="20"/>
                <w:lang w:val="es-PE" w:eastAsia="es-PE"/>
              </w:rPr>
              <w:t>14</w:t>
            </w:r>
          </w:p>
        </w:tc>
        <w:tc>
          <w:tcPr>
            <w:tcW w:w="1200" w:type="dxa"/>
            <w:tcBorders>
              <w:top w:val="nil"/>
              <w:left w:val="single" w:sz="8" w:space="0" w:color="auto"/>
              <w:bottom w:val="single" w:sz="4" w:space="0" w:color="auto"/>
              <w:right w:val="nil"/>
            </w:tcBorders>
            <w:shd w:val="clear" w:color="auto" w:fill="auto"/>
            <w:noWrap/>
            <w:vAlign w:val="bottom"/>
            <w:hideMark/>
          </w:tcPr>
          <w:p w14:paraId="68DEFDCA"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ago-99</w:t>
            </w:r>
          </w:p>
        </w:tc>
        <w:tc>
          <w:tcPr>
            <w:tcW w:w="1071" w:type="dxa"/>
            <w:tcBorders>
              <w:top w:val="nil"/>
              <w:left w:val="single" w:sz="4" w:space="0" w:color="auto"/>
              <w:bottom w:val="single" w:sz="4" w:space="0" w:color="auto"/>
              <w:right w:val="single" w:sz="4" w:space="0" w:color="auto"/>
            </w:tcBorders>
            <w:shd w:val="clear" w:color="auto" w:fill="auto"/>
            <w:noWrap/>
            <w:vAlign w:val="bottom"/>
            <w:hideMark/>
          </w:tcPr>
          <w:p w14:paraId="4DBB1BDA"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sep-99</w:t>
            </w:r>
          </w:p>
        </w:tc>
        <w:tc>
          <w:tcPr>
            <w:tcW w:w="1330" w:type="dxa"/>
            <w:tcBorders>
              <w:top w:val="nil"/>
              <w:left w:val="nil"/>
              <w:bottom w:val="single" w:sz="4" w:space="0" w:color="auto"/>
              <w:right w:val="single" w:sz="4" w:space="0" w:color="auto"/>
            </w:tcBorders>
            <w:shd w:val="clear" w:color="auto" w:fill="auto"/>
            <w:noWrap/>
            <w:vAlign w:val="bottom"/>
            <w:hideMark/>
          </w:tcPr>
          <w:p w14:paraId="1E28627F"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-1.33</w:t>
            </w:r>
          </w:p>
        </w:tc>
        <w:tc>
          <w:tcPr>
            <w:tcW w:w="1171" w:type="dxa"/>
            <w:tcBorders>
              <w:top w:val="nil"/>
              <w:left w:val="nil"/>
              <w:bottom w:val="single" w:sz="4" w:space="0" w:color="auto"/>
              <w:right w:val="single" w:sz="4" w:space="0" w:color="auto"/>
            </w:tcBorders>
            <w:shd w:val="clear" w:color="auto" w:fill="auto"/>
            <w:noWrap/>
            <w:vAlign w:val="bottom"/>
            <w:hideMark/>
          </w:tcPr>
          <w:p w14:paraId="0E5775FC"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2 meses</w:t>
            </w:r>
          </w:p>
        </w:tc>
        <w:tc>
          <w:tcPr>
            <w:tcW w:w="1228" w:type="dxa"/>
            <w:tcBorders>
              <w:top w:val="nil"/>
              <w:left w:val="nil"/>
              <w:bottom w:val="single" w:sz="4" w:space="0" w:color="auto"/>
              <w:right w:val="nil"/>
            </w:tcBorders>
            <w:shd w:val="clear" w:color="auto" w:fill="auto"/>
            <w:noWrap/>
            <w:vAlign w:val="bottom"/>
            <w:hideMark/>
          </w:tcPr>
          <w:p w14:paraId="4C5601D6" w14:textId="77777777" w:rsidR="002043E2" w:rsidRPr="002043E2" w:rsidRDefault="002043E2" w:rsidP="002043E2">
            <w:pPr>
              <w:spacing w:after="0" w:line="240" w:lineRule="auto"/>
              <w:jc w:val="right"/>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-2.66</w:t>
            </w:r>
          </w:p>
        </w:tc>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915EEA"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Moderadamente Seco</w:t>
            </w:r>
          </w:p>
        </w:tc>
      </w:tr>
      <w:tr w:rsidR="002043E2" w:rsidRPr="002043E2" w14:paraId="5BC63220" w14:textId="77777777" w:rsidTr="002043E2">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629ECE47" w14:textId="77777777" w:rsidR="002043E2" w:rsidRPr="002043E2" w:rsidRDefault="002043E2" w:rsidP="002043E2">
            <w:pPr>
              <w:spacing w:after="0" w:line="240" w:lineRule="auto"/>
              <w:jc w:val="center"/>
              <w:rPr>
                <w:rFonts w:ascii="Book Antiqua" w:eastAsia="Times New Roman" w:hAnsi="Book Antiqua" w:cs="Times New Roman"/>
                <w:color w:val="000000"/>
                <w:sz w:val="20"/>
                <w:szCs w:val="20"/>
                <w:lang w:val="es-PE" w:eastAsia="es-PE"/>
              </w:rPr>
            </w:pPr>
            <w:r w:rsidRPr="002043E2">
              <w:rPr>
                <w:rFonts w:ascii="Book Antiqua" w:eastAsia="Times New Roman" w:hAnsi="Book Antiqua" w:cs="Times New Roman"/>
                <w:color w:val="000000"/>
                <w:sz w:val="20"/>
                <w:szCs w:val="20"/>
                <w:lang w:val="es-PE" w:eastAsia="es-PE"/>
              </w:rPr>
              <w:t>15</w:t>
            </w:r>
          </w:p>
        </w:tc>
        <w:tc>
          <w:tcPr>
            <w:tcW w:w="1200" w:type="dxa"/>
            <w:tcBorders>
              <w:top w:val="nil"/>
              <w:left w:val="single" w:sz="8" w:space="0" w:color="auto"/>
              <w:bottom w:val="single" w:sz="4" w:space="0" w:color="auto"/>
              <w:right w:val="nil"/>
            </w:tcBorders>
            <w:shd w:val="clear" w:color="auto" w:fill="auto"/>
            <w:noWrap/>
            <w:vAlign w:val="bottom"/>
            <w:hideMark/>
          </w:tcPr>
          <w:p w14:paraId="015C6AF0"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nov-00</w:t>
            </w:r>
          </w:p>
        </w:tc>
        <w:tc>
          <w:tcPr>
            <w:tcW w:w="1071" w:type="dxa"/>
            <w:tcBorders>
              <w:top w:val="nil"/>
              <w:left w:val="single" w:sz="4" w:space="0" w:color="auto"/>
              <w:bottom w:val="single" w:sz="4" w:space="0" w:color="auto"/>
              <w:right w:val="single" w:sz="4" w:space="0" w:color="auto"/>
            </w:tcBorders>
            <w:shd w:val="clear" w:color="auto" w:fill="auto"/>
            <w:noWrap/>
            <w:vAlign w:val="bottom"/>
            <w:hideMark/>
          </w:tcPr>
          <w:p w14:paraId="517F374D"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nov-00</w:t>
            </w:r>
          </w:p>
        </w:tc>
        <w:tc>
          <w:tcPr>
            <w:tcW w:w="1330" w:type="dxa"/>
            <w:tcBorders>
              <w:top w:val="nil"/>
              <w:left w:val="nil"/>
              <w:bottom w:val="single" w:sz="4" w:space="0" w:color="auto"/>
              <w:right w:val="single" w:sz="4" w:space="0" w:color="auto"/>
            </w:tcBorders>
            <w:shd w:val="clear" w:color="auto" w:fill="auto"/>
            <w:noWrap/>
            <w:vAlign w:val="bottom"/>
            <w:hideMark/>
          </w:tcPr>
          <w:p w14:paraId="18797512"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-1.91</w:t>
            </w:r>
          </w:p>
        </w:tc>
        <w:tc>
          <w:tcPr>
            <w:tcW w:w="1171" w:type="dxa"/>
            <w:tcBorders>
              <w:top w:val="nil"/>
              <w:left w:val="nil"/>
              <w:bottom w:val="single" w:sz="4" w:space="0" w:color="auto"/>
              <w:right w:val="single" w:sz="4" w:space="0" w:color="auto"/>
            </w:tcBorders>
            <w:shd w:val="clear" w:color="auto" w:fill="auto"/>
            <w:noWrap/>
            <w:vAlign w:val="bottom"/>
            <w:hideMark/>
          </w:tcPr>
          <w:p w14:paraId="068CE84B"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nil"/>
            </w:tcBorders>
            <w:shd w:val="clear" w:color="auto" w:fill="auto"/>
            <w:noWrap/>
            <w:vAlign w:val="bottom"/>
            <w:hideMark/>
          </w:tcPr>
          <w:p w14:paraId="66B833ED" w14:textId="77777777" w:rsidR="002043E2" w:rsidRPr="002043E2" w:rsidRDefault="002043E2" w:rsidP="002043E2">
            <w:pPr>
              <w:spacing w:after="0" w:line="240" w:lineRule="auto"/>
              <w:jc w:val="right"/>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-1.91</w:t>
            </w:r>
          </w:p>
        </w:tc>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ACEB28"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Severamente Seco</w:t>
            </w:r>
          </w:p>
        </w:tc>
      </w:tr>
      <w:tr w:rsidR="002043E2" w:rsidRPr="002043E2" w14:paraId="7DC3B59B" w14:textId="77777777" w:rsidTr="002043E2">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5D7DD23C" w14:textId="77777777" w:rsidR="002043E2" w:rsidRPr="002043E2" w:rsidRDefault="002043E2" w:rsidP="002043E2">
            <w:pPr>
              <w:spacing w:after="0" w:line="240" w:lineRule="auto"/>
              <w:jc w:val="center"/>
              <w:rPr>
                <w:rFonts w:ascii="Book Antiqua" w:eastAsia="Times New Roman" w:hAnsi="Book Antiqua" w:cs="Times New Roman"/>
                <w:color w:val="000000"/>
                <w:sz w:val="20"/>
                <w:szCs w:val="20"/>
                <w:lang w:val="es-PE" w:eastAsia="es-PE"/>
              </w:rPr>
            </w:pPr>
            <w:r w:rsidRPr="002043E2">
              <w:rPr>
                <w:rFonts w:ascii="Book Antiqua" w:eastAsia="Times New Roman" w:hAnsi="Book Antiqua" w:cs="Times New Roman"/>
                <w:color w:val="000000"/>
                <w:sz w:val="20"/>
                <w:szCs w:val="20"/>
                <w:lang w:val="es-PE" w:eastAsia="es-PE"/>
              </w:rPr>
              <w:t>16</w:t>
            </w:r>
          </w:p>
        </w:tc>
        <w:tc>
          <w:tcPr>
            <w:tcW w:w="1200" w:type="dxa"/>
            <w:tcBorders>
              <w:top w:val="nil"/>
              <w:left w:val="single" w:sz="8" w:space="0" w:color="auto"/>
              <w:bottom w:val="single" w:sz="4" w:space="0" w:color="auto"/>
              <w:right w:val="nil"/>
            </w:tcBorders>
            <w:shd w:val="clear" w:color="auto" w:fill="auto"/>
            <w:noWrap/>
            <w:vAlign w:val="bottom"/>
            <w:hideMark/>
          </w:tcPr>
          <w:p w14:paraId="3EF7351E"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dic-01</w:t>
            </w:r>
          </w:p>
        </w:tc>
        <w:tc>
          <w:tcPr>
            <w:tcW w:w="1071" w:type="dxa"/>
            <w:tcBorders>
              <w:top w:val="nil"/>
              <w:left w:val="single" w:sz="4" w:space="0" w:color="auto"/>
              <w:bottom w:val="single" w:sz="4" w:space="0" w:color="auto"/>
              <w:right w:val="single" w:sz="4" w:space="0" w:color="auto"/>
            </w:tcBorders>
            <w:shd w:val="clear" w:color="auto" w:fill="auto"/>
            <w:noWrap/>
            <w:vAlign w:val="bottom"/>
            <w:hideMark/>
          </w:tcPr>
          <w:p w14:paraId="2CBD9A43"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ene-02</w:t>
            </w:r>
          </w:p>
        </w:tc>
        <w:tc>
          <w:tcPr>
            <w:tcW w:w="1330" w:type="dxa"/>
            <w:tcBorders>
              <w:top w:val="nil"/>
              <w:left w:val="nil"/>
              <w:bottom w:val="single" w:sz="4" w:space="0" w:color="auto"/>
              <w:right w:val="single" w:sz="4" w:space="0" w:color="auto"/>
            </w:tcBorders>
            <w:shd w:val="clear" w:color="auto" w:fill="auto"/>
            <w:noWrap/>
            <w:vAlign w:val="bottom"/>
            <w:hideMark/>
          </w:tcPr>
          <w:p w14:paraId="00D3D86E"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-1.08</w:t>
            </w:r>
          </w:p>
        </w:tc>
        <w:tc>
          <w:tcPr>
            <w:tcW w:w="1171" w:type="dxa"/>
            <w:tcBorders>
              <w:top w:val="nil"/>
              <w:left w:val="nil"/>
              <w:bottom w:val="single" w:sz="4" w:space="0" w:color="auto"/>
              <w:right w:val="single" w:sz="4" w:space="0" w:color="auto"/>
            </w:tcBorders>
            <w:shd w:val="clear" w:color="auto" w:fill="auto"/>
            <w:noWrap/>
            <w:vAlign w:val="bottom"/>
            <w:hideMark/>
          </w:tcPr>
          <w:p w14:paraId="5A22B080"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2 meses</w:t>
            </w:r>
          </w:p>
        </w:tc>
        <w:tc>
          <w:tcPr>
            <w:tcW w:w="1228" w:type="dxa"/>
            <w:tcBorders>
              <w:top w:val="nil"/>
              <w:left w:val="nil"/>
              <w:bottom w:val="single" w:sz="4" w:space="0" w:color="auto"/>
              <w:right w:val="nil"/>
            </w:tcBorders>
            <w:shd w:val="clear" w:color="auto" w:fill="auto"/>
            <w:noWrap/>
            <w:vAlign w:val="bottom"/>
            <w:hideMark/>
          </w:tcPr>
          <w:p w14:paraId="7FDA15B5" w14:textId="77777777" w:rsidR="002043E2" w:rsidRPr="002043E2" w:rsidRDefault="002043E2" w:rsidP="002043E2">
            <w:pPr>
              <w:spacing w:after="0" w:line="240" w:lineRule="auto"/>
              <w:jc w:val="right"/>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-2.16</w:t>
            </w:r>
          </w:p>
        </w:tc>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7FCC0B"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Moderadamente Seco</w:t>
            </w:r>
          </w:p>
        </w:tc>
      </w:tr>
      <w:tr w:rsidR="002043E2" w:rsidRPr="002043E2" w14:paraId="2F37DDBF" w14:textId="77777777" w:rsidTr="002043E2">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581B0600" w14:textId="77777777" w:rsidR="002043E2" w:rsidRPr="002043E2" w:rsidRDefault="002043E2" w:rsidP="002043E2">
            <w:pPr>
              <w:spacing w:after="0" w:line="240" w:lineRule="auto"/>
              <w:jc w:val="center"/>
              <w:rPr>
                <w:rFonts w:ascii="Book Antiqua" w:eastAsia="Times New Roman" w:hAnsi="Book Antiqua" w:cs="Times New Roman"/>
                <w:color w:val="000000"/>
                <w:sz w:val="20"/>
                <w:szCs w:val="20"/>
                <w:lang w:val="es-PE" w:eastAsia="es-PE"/>
              </w:rPr>
            </w:pPr>
            <w:r w:rsidRPr="002043E2">
              <w:rPr>
                <w:rFonts w:ascii="Book Antiqua" w:eastAsia="Times New Roman" w:hAnsi="Book Antiqua" w:cs="Times New Roman"/>
                <w:color w:val="000000"/>
                <w:sz w:val="20"/>
                <w:szCs w:val="20"/>
                <w:lang w:val="es-PE" w:eastAsia="es-PE"/>
              </w:rPr>
              <w:t>17</w:t>
            </w:r>
          </w:p>
        </w:tc>
        <w:tc>
          <w:tcPr>
            <w:tcW w:w="1200" w:type="dxa"/>
            <w:tcBorders>
              <w:top w:val="nil"/>
              <w:left w:val="single" w:sz="8" w:space="0" w:color="auto"/>
              <w:bottom w:val="single" w:sz="4" w:space="0" w:color="auto"/>
              <w:right w:val="nil"/>
            </w:tcBorders>
            <w:shd w:val="clear" w:color="auto" w:fill="auto"/>
            <w:noWrap/>
            <w:vAlign w:val="bottom"/>
            <w:hideMark/>
          </w:tcPr>
          <w:p w14:paraId="1FC2103C"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dic-03</w:t>
            </w:r>
          </w:p>
        </w:tc>
        <w:tc>
          <w:tcPr>
            <w:tcW w:w="1071" w:type="dxa"/>
            <w:tcBorders>
              <w:top w:val="nil"/>
              <w:left w:val="single" w:sz="4" w:space="0" w:color="auto"/>
              <w:bottom w:val="single" w:sz="4" w:space="0" w:color="auto"/>
              <w:right w:val="single" w:sz="4" w:space="0" w:color="auto"/>
            </w:tcBorders>
            <w:shd w:val="clear" w:color="auto" w:fill="auto"/>
            <w:noWrap/>
            <w:vAlign w:val="bottom"/>
            <w:hideMark/>
          </w:tcPr>
          <w:p w14:paraId="72F5864A"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ene-04</w:t>
            </w:r>
          </w:p>
        </w:tc>
        <w:tc>
          <w:tcPr>
            <w:tcW w:w="1330" w:type="dxa"/>
            <w:tcBorders>
              <w:top w:val="nil"/>
              <w:left w:val="nil"/>
              <w:bottom w:val="single" w:sz="4" w:space="0" w:color="auto"/>
              <w:right w:val="single" w:sz="4" w:space="0" w:color="auto"/>
            </w:tcBorders>
            <w:shd w:val="clear" w:color="auto" w:fill="auto"/>
            <w:noWrap/>
            <w:vAlign w:val="bottom"/>
            <w:hideMark/>
          </w:tcPr>
          <w:p w14:paraId="502DC370"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-1.41</w:t>
            </w:r>
          </w:p>
        </w:tc>
        <w:tc>
          <w:tcPr>
            <w:tcW w:w="1171" w:type="dxa"/>
            <w:tcBorders>
              <w:top w:val="nil"/>
              <w:left w:val="nil"/>
              <w:bottom w:val="single" w:sz="4" w:space="0" w:color="auto"/>
              <w:right w:val="single" w:sz="4" w:space="0" w:color="auto"/>
            </w:tcBorders>
            <w:shd w:val="clear" w:color="auto" w:fill="auto"/>
            <w:noWrap/>
            <w:vAlign w:val="bottom"/>
            <w:hideMark/>
          </w:tcPr>
          <w:p w14:paraId="06AF7197"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2 meses</w:t>
            </w:r>
          </w:p>
        </w:tc>
        <w:tc>
          <w:tcPr>
            <w:tcW w:w="1228" w:type="dxa"/>
            <w:tcBorders>
              <w:top w:val="nil"/>
              <w:left w:val="nil"/>
              <w:bottom w:val="single" w:sz="4" w:space="0" w:color="auto"/>
              <w:right w:val="nil"/>
            </w:tcBorders>
            <w:shd w:val="clear" w:color="auto" w:fill="auto"/>
            <w:noWrap/>
            <w:vAlign w:val="bottom"/>
            <w:hideMark/>
          </w:tcPr>
          <w:p w14:paraId="13A54F6D" w14:textId="77777777" w:rsidR="002043E2" w:rsidRPr="002043E2" w:rsidRDefault="002043E2" w:rsidP="002043E2">
            <w:pPr>
              <w:spacing w:after="0" w:line="240" w:lineRule="auto"/>
              <w:jc w:val="right"/>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-2.82</w:t>
            </w:r>
          </w:p>
        </w:tc>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E4CA76"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Moderadamente Seco</w:t>
            </w:r>
          </w:p>
        </w:tc>
      </w:tr>
      <w:tr w:rsidR="002043E2" w:rsidRPr="002043E2" w14:paraId="5B63CD3B" w14:textId="77777777" w:rsidTr="002043E2">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0D42A9CD" w14:textId="77777777" w:rsidR="002043E2" w:rsidRPr="002043E2" w:rsidRDefault="002043E2" w:rsidP="002043E2">
            <w:pPr>
              <w:spacing w:after="0" w:line="240" w:lineRule="auto"/>
              <w:jc w:val="center"/>
              <w:rPr>
                <w:rFonts w:ascii="Book Antiqua" w:eastAsia="Times New Roman" w:hAnsi="Book Antiqua" w:cs="Times New Roman"/>
                <w:color w:val="000000"/>
                <w:sz w:val="20"/>
                <w:szCs w:val="20"/>
                <w:lang w:val="es-PE" w:eastAsia="es-PE"/>
              </w:rPr>
            </w:pPr>
            <w:r w:rsidRPr="002043E2">
              <w:rPr>
                <w:rFonts w:ascii="Book Antiqua" w:eastAsia="Times New Roman" w:hAnsi="Book Antiqua" w:cs="Times New Roman"/>
                <w:color w:val="000000"/>
                <w:sz w:val="20"/>
                <w:szCs w:val="20"/>
                <w:lang w:val="es-PE" w:eastAsia="es-PE"/>
              </w:rPr>
              <w:t>18</w:t>
            </w:r>
          </w:p>
        </w:tc>
        <w:tc>
          <w:tcPr>
            <w:tcW w:w="1200" w:type="dxa"/>
            <w:tcBorders>
              <w:top w:val="nil"/>
              <w:left w:val="single" w:sz="8" w:space="0" w:color="auto"/>
              <w:bottom w:val="single" w:sz="4" w:space="0" w:color="auto"/>
              <w:right w:val="nil"/>
            </w:tcBorders>
            <w:shd w:val="clear" w:color="auto" w:fill="auto"/>
            <w:noWrap/>
            <w:vAlign w:val="bottom"/>
            <w:hideMark/>
          </w:tcPr>
          <w:p w14:paraId="5178E6E7"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mar-04</w:t>
            </w:r>
          </w:p>
        </w:tc>
        <w:tc>
          <w:tcPr>
            <w:tcW w:w="1071" w:type="dxa"/>
            <w:tcBorders>
              <w:top w:val="nil"/>
              <w:left w:val="single" w:sz="4" w:space="0" w:color="auto"/>
              <w:bottom w:val="single" w:sz="4" w:space="0" w:color="auto"/>
              <w:right w:val="single" w:sz="4" w:space="0" w:color="auto"/>
            </w:tcBorders>
            <w:shd w:val="clear" w:color="auto" w:fill="auto"/>
            <w:noWrap/>
            <w:vAlign w:val="bottom"/>
            <w:hideMark/>
          </w:tcPr>
          <w:p w14:paraId="263F060F"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may-04</w:t>
            </w:r>
          </w:p>
        </w:tc>
        <w:tc>
          <w:tcPr>
            <w:tcW w:w="1330" w:type="dxa"/>
            <w:tcBorders>
              <w:top w:val="nil"/>
              <w:left w:val="nil"/>
              <w:bottom w:val="single" w:sz="4" w:space="0" w:color="auto"/>
              <w:right w:val="single" w:sz="4" w:space="0" w:color="auto"/>
            </w:tcBorders>
            <w:shd w:val="clear" w:color="auto" w:fill="auto"/>
            <w:noWrap/>
            <w:vAlign w:val="bottom"/>
            <w:hideMark/>
          </w:tcPr>
          <w:p w14:paraId="5AD834A1"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-1.07</w:t>
            </w:r>
          </w:p>
        </w:tc>
        <w:tc>
          <w:tcPr>
            <w:tcW w:w="1171" w:type="dxa"/>
            <w:tcBorders>
              <w:top w:val="nil"/>
              <w:left w:val="nil"/>
              <w:bottom w:val="single" w:sz="4" w:space="0" w:color="auto"/>
              <w:right w:val="single" w:sz="4" w:space="0" w:color="auto"/>
            </w:tcBorders>
            <w:shd w:val="clear" w:color="auto" w:fill="auto"/>
            <w:noWrap/>
            <w:vAlign w:val="bottom"/>
            <w:hideMark/>
          </w:tcPr>
          <w:p w14:paraId="3367F3C2"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3 meses</w:t>
            </w:r>
          </w:p>
        </w:tc>
        <w:tc>
          <w:tcPr>
            <w:tcW w:w="1228" w:type="dxa"/>
            <w:tcBorders>
              <w:top w:val="nil"/>
              <w:left w:val="nil"/>
              <w:bottom w:val="single" w:sz="4" w:space="0" w:color="auto"/>
              <w:right w:val="nil"/>
            </w:tcBorders>
            <w:shd w:val="clear" w:color="auto" w:fill="auto"/>
            <w:noWrap/>
            <w:vAlign w:val="bottom"/>
            <w:hideMark/>
          </w:tcPr>
          <w:p w14:paraId="35FF2934" w14:textId="77777777" w:rsidR="002043E2" w:rsidRPr="002043E2" w:rsidRDefault="002043E2" w:rsidP="002043E2">
            <w:pPr>
              <w:spacing w:after="0" w:line="240" w:lineRule="auto"/>
              <w:jc w:val="right"/>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-3.21</w:t>
            </w:r>
          </w:p>
        </w:tc>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DC6D8F"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Moderadamente Seco</w:t>
            </w:r>
          </w:p>
        </w:tc>
      </w:tr>
      <w:tr w:rsidR="002043E2" w:rsidRPr="002043E2" w14:paraId="73094A3A" w14:textId="77777777" w:rsidTr="002043E2">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1EC538D0" w14:textId="77777777" w:rsidR="002043E2" w:rsidRPr="002043E2" w:rsidRDefault="002043E2" w:rsidP="002043E2">
            <w:pPr>
              <w:spacing w:after="0" w:line="240" w:lineRule="auto"/>
              <w:jc w:val="center"/>
              <w:rPr>
                <w:rFonts w:ascii="Book Antiqua" w:eastAsia="Times New Roman" w:hAnsi="Book Antiqua" w:cs="Times New Roman"/>
                <w:color w:val="000000"/>
                <w:sz w:val="20"/>
                <w:szCs w:val="20"/>
                <w:lang w:val="es-PE" w:eastAsia="es-PE"/>
              </w:rPr>
            </w:pPr>
            <w:r w:rsidRPr="002043E2">
              <w:rPr>
                <w:rFonts w:ascii="Book Antiqua" w:eastAsia="Times New Roman" w:hAnsi="Book Antiqua" w:cs="Times New Roman"/>
                <w:color w:val="000000"/>
                <w:sz w:val="20"/>
                <w:szCs w:val="20"/>
                <w:lang w:val="es-PE" w:eastAsia="es-PE"/>
              </w:rPr>
              <w:t>19</w:t>
            </w:r>
          </w:p>
        </w:tc>
        <w:tc>
          <w:tcPr>
            <w:tcW w:w="1200" w:type="dxa"/>
            <w:tcBorders>
              <w:top w:val="nil"/>
              <w:left w:val="single" w:sz="8" w:space="0" w:color="auto"/>
              <w:bottom w:val="single" w:sz="4" w:space="0" w:color="auto"/>
              <w:right w:val="nil"/>
            </w:tcBorders>
            <w:shd w:val="clear" w:color="auto" w:fill="auto"/>
            <w:noWrap/>
            <w:vAlign w:val="bottom"/>
            <w:hideMark/>
          </w:tcPr>
          <w:p w14:paraId="0F213804"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dic-04</w:t>
            </w:r>
          </w:p>
        </w:tc>
        <w:tc>
          <w:tcPr>
            <w:tcW w:w="1071" w:type="dxa"/>
            <w:tcBorders>
              <w:top w:val="nil"/>
              <w:left w:val="single" w:sz="4" w:space="0" w:color="auto"/>
              <w:bottom w:val="single" w:sz="4" w:space="0" w:color="auto"/>
              <w:right w:val="single" w:sz="4" w:space="0" w:color="auto"/>
            </w:tcBorders>
            <w:shd w:val="clear" w:color="auto" w:fill="auto"/>
            <w:noWrap/>
            <w:vAlign w:val="bottom"/>
            <w:hideMark/>
          </w:tcPr>
          <w:p w14:paraId="086EAAA1"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may-05</w:t>
            </w:r>
          </w:p>
        </w:tc>
        <w:tc>
          <w:tcPr>
            <w:tcW w:w="1330" w:type="dxa"/>
            <w:tcBorders>
              <w:top w:val="nil"/>
              <w:left w:val="nil"/>
              <w:bottom w:val="single" w:sz="4" w:space="0" w:color="auto"/>
              <w:right w:val="single" w:sz="4" w:space="0" w:color="auto"/>
            </w:tcBorders>
            <w:shd w:val="clear" w:color="auto" w:fill="auto"/>
            <w:noWrap/>
            <w:vAlign w:val="bottom"/>
            <w:hideMark/>
          </w:tcPr>
          <w:p w14:paraId="1894864F"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-1.41</w:t>
            </w:r>
          </w:p>
        </w:tc>
        <w:tc>
          <w:tcPr>
            <w:tcW w:w="1171" w:type="dxa"/>
            <w:tcBorders>
              <w:top w:val="nil"/>
              <w:left w:val="nil"/>
              <w:bottom w:val="single" w:sz="4" w:space="0" w:color="auto"/>
              <w:right w:val="single" w:sz="4" w:space="0" w:color="auto"/>
            </w:tcBorders>
            <w:shd w:val="clear" w:color="auto" w:fill="auto"/>
            <w:noWrap/>
            <w:vAlign w:val="bottom"/>
            <w:hideMark/>
          </w:tcPr>
          <w:p w14:paraId="14F1316F"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6 meses</w:t>
            </w:r>
          </w:p>
        </w:tc>
        <w:tc>
          <w:tcPr>
            <w:tcW w:w="1228" w:type="dxa"/>
            <w:tcBorders>
              <w:top w:val="nil"/>
              <w:left w:val="nil"/>
              <w:bottom w:val="single" w:sz="4" w:space="0" w:color="auto"/>
              <w:right w:val="nil"/>
            </w:tcBorders>
            <w:shd w:val="clear" w:color="auto" w:fill="auto"/>
            <w:noWrap/>
            <w:vAlign w:val="bottom"/>
            <w:hideMark/>
          </w:tcPr>
          <w:p w14:paraId="040233AA" w14:textId="77777777" w:rsidR="002043E2" w:rsidRPr="002043E2" w:rsidRDefault="002043E2" w:rsidP="002043E2">
            <w:pPr>
              <w:spacing w:after="0" w:line="240" w:lineRule="auto"/>
              <w:jc w:val="right"/>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-8.46</w:t>
            </w:r>
          </w:p>
        </w:tc>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84A70B"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Moderadamente Seco</w:t>
            </w:r>
          </w:p>
        </w:tc>
      </w:tr>
      <w:tr w:rsidR="002043E2" w:rsidRPr="002043E2" w14:paraId="2FC672A9" w14:textId="77777777" w:rsidTr="002043E2">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46718F3A" w14:textId="77777777" w:rsidR="002043E2" w:rsidRPr="002043E2" w:rsidRDefault="002043E2" w:rsidP="002043E2">
            <w:pPr>
              <w:spacing w:after="0" w:line="240" w:lineRule="auto"/>
              <w:jc w:val="center"/>
              <w:rPr>
                <w:rFonts w:ascii="Book Antiqua" w:eastAsia="Times New Roman" w:hAnsi="Book Antiqua" w:cs="Times New Roman"/>
                <w:color w:val="000000"/>
                <w:sz w:val="20"/>
                <w:szCs w:val="20"/>
                <w:lang w:val="es-PE" w:eastAsia="es-PE"/>
              </w:rPr>
            </w:pPr>
            <w:r w:rsidRPr="002043E2">
              <w:rPr>
                <w:rFonts w:ascii="Book Antiqua" w:eastAsia="Times New Roman" w:hAnsi="Book Antiqua" w:cs="Times New Roman"/>
                <w:color w:val="000000"/>
                <w:sz w:val="20"/>
                <w:szCs w:val="20"/>
                <w:lang w:val="es-PE" w:eastAsia="es-PE"/>
              </w:rPr>
              <w:t>20</w:t>
            </w:r>
          </w:p>
        </w:tc>
        <w:tc>
          <w:tcPr>
            <w:tcW w:w="1200" w:type="dxa"/>
            <w:tcBorders>
              <w:top w:val="nil"/>
              <w:left w:val="single" w:sz="8" w:space="0" w:color="auto"/>
              <w:bottom w:val="single" w:sz="4" w:space="0" w:color="auto"/>
              <w:right w:val="nil"/>
            </w:tcBorders>
            <w:shd w:val="clear" w:color="auto" w:fill="auto"/>
            <w:noWrap/>
            <w:vAlign w:val="bottom"/>
            <w:hideMark/>
          </w:tcPr>
          <w:p w14:paraId="0D907D2A"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dic-05</w:t>
            </w:r>
          </w:p>
        </w:tc>
        <w:tc>
          <w:tcPr>
            <w:tcW w:w="1071" w:type="dxa"/>
            <w:tcBorders>
              <w:top w:val="nil"/>
              <w:left w:val="single" w:sz="4" w:space="0" w:color="auto"/>
              <w:bottom w:val="single" w:sz="4" w:space="0" w:color="auto"/>
              <w:right w:val="single" w:sz="4" w:space="0" w:color="auto"/>
            </w:tcBorders>
            <w:shd w:val="clear" w:color="auto" w:fill="auto"/>
            <w:noWrap/>
            <w:vAlign w:val="bottom"/>
            <w:hideMark/>
          </w:tcPr>
          <w:p w14:paraId="7B1E669B"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dic-05</w:t>
            </w:r>
          </w:p>
        </w:tc>
        <w:tc>
          <w:tcPr>
            <w:tcW w:w="1330" w:type="dxa"/>
            <w:tcBorders>
              <w:top w:val="nil"/>
              <w:left w:val="nil"/>
              <w:bottom w:val="single" w:sz="4" w:space="0" w:color="auto"/>
              <w:right w:val="single" w:sz="4" w:space="0" w:color="auto"/>
            </w:tcBorders>
            <w:shd w:val="clear" w:color="auto" w:fill="auto"/>
            <w:noWrap/>
            <w:vAlign w:val="bottom"/>
            <w:hideMark/>
          </w:tcPr>
          <w:p w14:paraId="58534AE8"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-1.34</w:t>
            </w:r>
          </w:p>
        </w:tc>
        <w:tc>
          <w:tcPr>
            <w:tcW w:w="1171" w:type="dxa"/>
            <w:tcBorders>
              <w:top w:val="nil"/>
              <w:left w:val="nil"/>
              <w:bottom w:val="single" w:sz="4" w:space="0" w:color="auto"/>
              <w:right w:val="single" w:sz="4" w:space="0" w:color="auto"/>
            </w:tcBorders>
            <w:shd w:val="clear" w:color="auto" w:fill="auto"/>
            <w:noWrap/>
            <w:vAlign w:val="bottom"/>
            <w:hideMark/>
          </w:tcPr>
          <w:p w14:paraId="0E6D9734"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nil"/>
            </w:tcBorders>
            <w:shd w:val="clear" w:color="auto" w:fill="auto"/>
            <w:noWrap/>
            <w:vAlign w:val="bottom"/>
            <w:hideMark/>
          </w:tcPr>
          <w:p w14:paraId="1D4E4F1B" w14:textId="77777777" w:rsidR="002043E2" w:rsidRPr="002043E2" w:rsidRDefault="002043E2" w:rsidP="002043E2">
            <w:pPr>
              <w:spacing w:after="0" w:line="240" w:lineRule="auto"/>
              <w:jc w:val="right"/>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-1.34</w:t>
            </w:r>
          </w:p>
        </w:tc>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3D6E89"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Moderadamente Seco</w:t>
            </w:r>
          </w:p>
        </w:tc>
      </w:tr>
      <w:tr w:rsidR="002043E2" w:rsidRPr="002043E2" w14:paraId="01CC93C9" w14:textId="77777777" w:rsidTr="002043E2">
        <w:trPr>
          <w:trHeight w:val="330"/>
        </w:trPr>
        <w:tc>
          <w:tcPr>
            <w:tcW w:w="1200" w:type="dxa"/>
            <w:tcBorders>
              <w:top w:val="nil"/>
              <w:left w:val="nil"/>
              <w:bottom w:val="nil"/>
              <w:right w:val="nil"/>
            </w:tcBorders>
            <w:shd w:val="clear" w:color="auto" w:fill="auto"/>
            <w:noWrap/>
            <w:vAlign w:val="bottom"/>
            <w:hideMark/>
          </w:tcPr>
          <w:p w14:paraId="6B297EA8"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p>
        </w:tc>
        <w:tc>
          <w:tcPr>
            <w:tcW w:w="1200" w:type="dxa"/>
            <w:tcBorders>
              <w:top w:val="nil"/>
              <w:left w:val="nil"/>
              <w:bottom w:val="nil"/>
              <w:right w:val="nil"/>
            </w:tcBorders>
            <w:shd w:val="clear" w:color="auto" w:fill="auto"/>
            <w:noWrap/>
            <w:vAlign w:val="bottom"/>
            <w:hideMark/>
          </w:tcPr>
          <w:p w14:paraId="31ECD4E4" w14:textId="77777777" w:rsidR="002043E2" w:rsidRPr="002043E2" w:rsidRDefault="002043E2" w:rsidP="002043E2">
            <w:pPr>
              <w:spacing w:after="0" w:line="240" w:lineRule="auto"/>
              <w:rPr>
                <w:rFonts w:ascii="Times New Roman" w:eastAsia="Times New Roman" w:hAnsi="Times New Roman" w:cs="Times New Roman"/>
                <w:sz w:val="20"/>
                <w:szCs w:val="20"/>
                <w:lang w:val="es-PE" w:eastAsia="es-PE"/>
              </w:rPr>
            </w:pPr>
          </w:p>
        </w:tc>
        <w:tc>
          <w:tcPr>
            <w:tcW w:w="1071" w:type="dxa"/>
            <w:tcBorders>
              <w:top w:val="nil"/>
              <w:left w:val="nil"/>
              <w:bottom w:val="nil"/>
              <w:right w:val="nil"/>
            </w:tcBorders>
            <w:shd w:val="clear" w:color="auto" w:fill="auto"/>
            <w:noWrap/>
            <w:vAlign w:val="bottom"/>
            <w:hideMark/>
          </w:tcPr>
          <w:p w14:paraId="65AFEAFE" w14:textId="77777777" w:rsidR="002043E2" w:rsidRPr="002043E2" w:rsidRDefault="002043E2" w:rsidP="002043E2">
            <w:pPr>
              <w:spacing w:after="0" w:line="240" w:lineRule="auto"/>
              <w:rPr>
                <w:rFonts w:ascii="Times New Roman" w:eastAsia="Times New Roman" w:hAnsi="Times New Roman" w:cs="Times New Roman"/>
                <w:sz w:val="20"/>
                <w:szCs w:val="20"/>
                <w:lang w:val="es-PE" w:eastAsia="es-PE"/>
              </w:rPr>
            </w:pPr>
          </w:p>
        </w:tc>
        <w:tc>
          <w:tcPr>
            <w:tcW w:w="1330" w:type="dxa"/>
            <w:tcBorders>
              <w:top w:val="nil"/>
              <w:left w:val="nil"/>
              <w:bottom w:val="nil"/>
              <w:right w:val="nil"/>
            </w:tcBorders>
            <w:shd w:val="clear" w:color="auto" w:fill="auto"/>
            <w:noWrap/>
            <w:vAlign w:val="bottom"/>
            <w:hideMark/>
          </w:tcPr>
          <w:p w14:paraId="28D70D02" w14:textId="77777777" w:rsidR="002043E2" w:rsidRPr="002043E2" w:rsidRDefault="002043E2" w:rsidP="002043E2">
            <w:pPr>
              <w:spacing w:after="0" w:line="240" w:lineRule="auto"/>
              <w:rPr>
                <w:rFonts w:ascii="Times New Roman" w:eastAsia="Times New Roman" w:hAnsi="Times New Roman" w:cs="Times New Roman"/>
                <w:sz w:val="20"/>
                <w:szCs w:val="20"/>
                <w:lang w:val="es-PE" w:eastAsia="es-PE"/>
              </w:rPr>
            </w:pPr>
          </w:p>
        </w:tc>
        <w:tc>
          <w:tcPr>
            <w:tcW w:w="1171" w:type="dxa"/>
            <w:tcBorders>
              <w:top w:val="nil"/>
              <w:left w:val="nil"/>
              <w:bottom w:val="nil"/>
              <w:right w:val="nil"/>
            </w:tcBorders>
            <w:shd w:val="clear" w:color="auto" w:fill="auto"/>
            <w:noWrap/>
            <w:vAlign w:val="bottom"/>
            <w:hideMark/>
          </w:tcPr>
          <w:p w14:paraId="5D1ACD6E" w14:textId="77777777" w:rsidR="002043E2" w:rsidRPr="002043E2" w:rsidRDefault="002043E2" w:rsidP="002043E2">
            <w:pPr>
              <w:spacing w:after="0" w:line="240" w:lineRule="auto"/>
              <w:rPr>
                <w:rFonts w:ascii="Times New Roman" w:eastAsia="Times New Roman" w:hAnsi="Times New Roman" w:cs="Times New Roman"/>
                <w:sz w:val="20"/>
                <w:szCs w:val="20"/>
                <w:lang w:val="es-PE" w:eastAsia="es-PE"/>
              </w:rPr>
            </w:pPr>
          </w:p>
        </w:tc>
        <w:tc>
          <w:tcPr>
            <w:tcW w:w="1228" w:type="dxa"/>
            <w:tcBorders>
              <w:top w:val="nil"/>
              <w:left w:val="nil"/>
              <w:bottom w:val="nil"/>
              <w:right w:val="nil"/>
            </w:tcBorders>
            <w:shd w:val="clear" w:color="auto" w:fill="auto"/>
            <w:noWrap/>
            <w:vAlign w:val="bottom"/>
            <w:hideMark/>
          </w:tcPr>
          <w:p w14:paraId="6847EEA4" w14:textId="77777777" w:rsidR="002043E2" w:rsidRPr="002043E2" w:rsidRDefault="002043E2" w:rsidP="002043E2">
            <w:pPr>
              <w:spacing w:after="0" w:line="240" w:lineRule="auto"/>
              <w:rPr>
                <w:rFonts w:ascii="Times New Roman" w:eastAsia="Times New Roman" w:hAnsi="Times New Roman" w:cs="Times New Roman"/>
                <w:sz w:val="20"/>
                <w:szCs w:val="20"/>
                <w:lang w:val="es-PE" w:eastAsia="es-PE"/>
              </w:rPr>
            </w:pPr>
          </w:p>
        </w:tc>
        <w:tc>
          <w:tcPr>
            <w:tcW w:w="1200" w:type="dxa"/>
            <w:tcBorders>
              <w:top w:val="nil"/>
              <w:left w:val="nil"/>
              <w:bottom w:val="nil"/>
              <w:right w:val="nil"/>
            </w:tcBorders>
            <w:shd w:val="clear" w:color="auto" w:fill="auto"/>
            <w:noWrap/>
            <w:vAlign w:val="bottom"/>
            <w:hideMark/>
          </w:tcPr>
          <w:p w14:paraId="2A9B092F" w14:textId="77777777" w:rsidR="002043E2" w:rsidRPr="002043E2" w:rsidRDefault="002043E2" w:rsidP="002043E2">
            <w:pPr>
              <w:spacing w:after="0" w:line="240" w:lineRule="auto"/>
              <w:rPr>
                <w:rFonts w:ascii="Times New Roman" w:eastAsia="Times New Roman" w:hAnsi="Times New Roman" w:cs="Times New Roman"/>
                <w:sz w:val="20"/>
                <w:szCs w:val="20"/>
                <w:lang w:val="es-PE" w:eastAsia="es-PE"/>
              </w:rPr>
            </w:pPr>
          </w:p>
        </w:tc>
        <w:tc>
          <w:tcPr>
            <w:tcW w:w="1200" w:type="dxa"/>
            <w:tcBorders>
              <w:top w:val="nil"/>
              <w:left w:val="nil"/>
              <w:bottom w:val="nil"/>
              <w:right w:val="nil"/>
            </w:tcBorders>
            <w:shd w:val="clear" w:color="auto" w:fill="auto"/>
            <w:noWrap/>
            <w:vAlign w:val="bottom"/>
            <w:hideMark/>
          </w:tcPr>
          <w:p w14:paraId="18BC105E" w14:textId="77777777" w:rsidR="002043E2" w:rsidRPr="002043E2" w:rsidRDefault="002043E2" w:rsidP="002043E2">
            <w:pPr>
              <w:spacing w:after="0" w:line="240" w:lineRule="auto"/>
              <w:rPr>
                <w:rFonts w:ascii="Times New Roman" w:eastAsia="Times New Roman" w:hAnsi="Times New Roman" w:cs="Times New Roman"/>
                <w:sz w:val="20"/>
                <w:szCs w:val="20"/>
                <w:lang w:val="es-PE" w:eastAsia="es-PE"/>
              </w:rPr>
            </w:pPr>
          </w:p>
        </w:tc>
      </w:tr>
      <w:tr w:rsidR="002043E2" w:rsidRPr="002043E2" w14:paraId="483814F6" w14:textId="77777777" w:rsidTr="002043E2">
        <w:trPr>
          <w:trHeight w:val="345"/>
        </w:trPr>
        <w:tc>
          <w:tcPr>
            <w:tcW w:w="1200" w:type="dxa"/>
            <w:tcBorders>
              <w:top w:val="nil"/>
              <w:left w:val="nil"/>
              <w:bottom w:val="nil"/>
              <w:right w:val="nil"/>
            </w:tcBorders>
            <w:shd w:val="clear" w:color="auto" w:fill="auto"/>
            <w:noWrap/>
            <w:vAlign w:val="bottom"/>
            <w:hideMark/>
          </w:tcPr>
          <w:p w14:paraId="204E2AE3" w14:textId="77777777" w:rsidR="002043E2" w:rsidRPr="002043E2" w:rsidRDefault="002043E2" w:rsidP="002043E2">
            <w:pPr>
              <w:spacing w:after="0" w:line="240" w:lineRule="auto"/>
              <w:rPr>
                <w:rFonts w:ascii="Times New Roman" w:eastAsia="Times New Roman" w:hAnsi="Times New Roman" w:cs="Times New Roman"/>
                <w:sz w:val="20"/>
                <w:szCs w:val="20"/>
                <w:lang w:val="es-PE" w:eastAsia="es-PE"/>
              </w:rPr>
            </w:pPr>
          </w:p>
        </w:tc>
        <w:tc>
          <w:tcPr>
            <w:tcW w:w="1200" w:type="dxa"/>
            <w:tcBorders>
              <w:top w:val="nil"/>
              <w:left w:val="nil"/>
              <w:bottom w:val="nil"/>
              <w:right w:val="nil"/>
            </w:tcBorders>
            <w:shd w:val="clear" w:color="auto" w:fill="auto"/>
            <w:noWrap/>
            <w:vAlign w:val="bottom"/>
            <w:hideMark/>
          </w:tcPr>
          <w:p w14:paraId="71D00807" w14:textId="77777777" w:rsidR="002043E2" w:rsidRPr="002043E2" w:rsidRDefault="002043E2" w:rsidP="002043E2">
            <w:pPr>
              <w:spacing w:after="0" w:line="240" w:lineRule="auto"/>
              <w:rPr>
                <w:rFonts w:ascii="Times New Roman" w:eastAsia="Times New Roman" w:hAnsi="Times New Roman" w:cs="Times New Roman"/>
                <w:sz w:val="20"/>
                <w:szCs w:val="20"/>
                <w:lang w:val="es-PE" w:eastAsia="es-PE"/>
              </w:rPr>
            </w:pPr>
          </w:p>
        </w:tc>
        <w:tc>
          <w:tcPr>
            <w:tcW w:w="4800"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54D0E2E9" w14:textId="77777777" w:rsidR="002043E2" w:rsidRPr="002043E2" w:rsidRDefault="002043E2" w:rsidP="002043E2">
            <w:pPr>
              <w:spacing w:after="0" w:line="240" w:lineRule="auto"/>
              <w:jc w:val="center"/>
              <w:rPr>
                <w:rFonts w:ascii="Book Antiqua" w:eastAsia="Times New Roman" w:hAnsi="Book Antiqua" w:cs="Times New Roman"/>
                <w:b/>
                <w:bCs/>
                <w:color w:val="FF0000"/>
                <w:sz w:val="24"/>
                <w:szCs w:val="24"/>
                <w:lang w:val="es-PE" w:eastAsia="es-PE"/>
              </w:rPr>
            </w:pPr>
            <w:r w:rsidRPr="002043E2">
              <w:rPr>
                <w:rFonts w:ascii="Book Antiqua" w:eastAsia="Times New Roman" w:hAnsi="Book Antiqua" w:cs="Times New Roman"/>
                <w:b/>
                <w:bCs/>
                <w:color w:val="FF0000"/>
                <w:sz w:val="24"/>
                <w:szCs w:val="24"/>
                <w:lang w:val="es-PE" w:eastAsia="es-PE"/>
              </w:rPr>
              <w:t>SPI 03 meses</w:t>
            </w:r>
          </w:p>
        </w:tc>
        <w:tc>
          <w:tcPr>
            <w:tcW w:w="1200" w:type="dxa"/>
            <w:tcBorders>
              <w:top w:val="nil"/>
              <w:left w:val="nil"/>
              <w:bottom w:val="nil"/>
              <w:right w:val="nil"/>
            </w:tcBorders>
            <w:shd w:val="clear" w:color="auto" w:fill="auto"/>
            <w:noWrap/>
            <w:vAlign w:val="bottom"/>
            <w:hideMark/>
          </w:tcPr>
          <w:p w14:paraId="6C9DF3E9" w14:textId="77777777" w:rsidR="002043E2" w:rsidRPr="002043E2" w:rsidRDefault="002043E2" w:rsidP="002043E2">
            <w:pPr>
              <w:spacing w:after="0" w:line="240" w:lineRule="auto"/>
              <w:jc w:val="center"/>
              <w:rPr>
                <w:rFonts w:ascii="Book Antiqua" w:eastAsia="Times New Roman" w:hAnsi="Book Antiqua" w:cs="Times New Roman"/>
                <w:b/>
                <w:bCs/>
                <w:color w:val="FF0000"/>
                <w:sz w:val="24"/>
                <w:szCs w:val="24"/>
                <w:lang w:val="es-PE" w:eastAsia="es-PE"/>
              </w:rPr>
            </w:pPr>
          </w:p>
        </w:tc>
        <w:tc>
          <w:tcPr>
            <w:tcW w:w="1200" w:type="dxa"/>
            <w:tcBorders>
              <w:top w:val="nil"/>
              <w:left w:val="nil"/>
              <w:bottom w:val="nil"/>
              <w:right w:val="nil"/>
            </w:tcBorders>
            <w:shd w:val="clear" w:color="auto" w:fill="auto"/>
            <w:noWrap/>
            <w:vAlign w:val="bottom"/>
            <w:hideMark/>
          </w:tcPr>
          <w:p w14:paraId="02A327BC" w14:textId="77777777" w:rsidR="002043E2" w:rsidRPr="002043E2" w:rsidRDefault="002043E2" w:rsidP="002043E2">
            <w:pPr>
              <w:spacing w:after="0" w:line="240" w:lineRule="auto"/>
              <w:rPr>
                <w:rFonts w:ascii="Times New Roman" w:eastAsia="Times New Roman" w:hAnsi="Times New Roman" w:cs="Times New Roman"/>
                <w:sz w:val="20"/>
                <w:szCs w:val="20"/>
                <w:lang w:val="es-PE" w:eastAsia="es-PE"/>
              </w:rPr>
            </w:pPr>
          </w:p>
        </w:tc>
      </w:tr>
      <w:tr w:rsidR="002043E2" w:rsidRPr="002043E2" w14:paraId="6D0BBF59" w14:textId="77777777" w:rsidTr="002043E2">
        <w:trPr>
          <w:trHeight w:val="330"/>
        </w:trPr>
        <w:tc>
          <w:tcPr>
            <w:tcW w:w="1200" w:type="dxa"/>
            <w:vMerge w:val="restart"/>
            <w:tcBorders>
              <w:top w:val="single" w:sz="8" w:space="0" w:color="auto"/>
              <w:left w:val="single" w:sz="8" w:space="0" w:color="auto"/>
              <w:bottom w:val="single" w:sz="8" w:space="0" w:color="000000"/>
              <w:right w:val="nil"/>
            </w:tcBorders>
            <w:shd w:val="clear" w:color="000000" w:fill="92D050"/>
            <w:noWrap/>
            <w:vAlign w:val="center"/>
            <w:hideMark/>
          </w:tcPr>
          <w:p w14:paraId="2A890E04" w14:textId="77777777" w:rsidR="002043E2" w:rsidRPr="002043E2" w:rsidRDefault="002043E2" w:rsidP="002043E2">
            <w:pPr>
              <w:spacing w:after="0" w:line="240" w:lineRule="auto"/>
              <w:jc w:val="center"/>
              <w:rPr>
                <w:rFonts w:ascii="Book Antiqua" w:eastAsia="Times New Roman" w:hAnsi="Book Antiqua" w:cs="Times New Roman"/>
                <w:b/>
                <w:bCs/>
                <w:color w:val="000000"/>
                <w:sz w:val="20"/>
                <w:szCs w:val="20"/>
                <w:u w:val="single"/>
                <w:lang w:val="es-PE" w:eastAsia="es-PE"/>
              </w:rPr>
            </w:pPr>
            <w:r w:rsidRPr="002043E2">
              <w:rPr>
                <w:rFonts w:ascii="Book Antiqua" w:eastAsia="Times New Roman" w:hAnsi="Book Antiqua" w:cs="Times New Roman"/>
                <w:b/>
                <w:bCs/>
                <w:color w:val="000000"/>
                <w:sz w:val="20"/>
                <w:szCs w:val="20"/>
                <w:u w:val="single"/>
                <w:lang w:val="es-PE" w:eastAsia="es-PE"/>
              </w:rPr>
              <w:t>Evento</w:t>
            </w:r>
          </w:p>
        </w:tc>
        <w:tc>
          <w:tcPr>
            <w:tcW w:w="1200" w:type="dxa"/>
            <w:vMerge w:val="restart"/>
            <w:tcBorders>
              <w:top w:val="single" w:sz="8" w:space="0" w:color="auto"/>
              <w:left w:val="single" w:sz="8" w:space="0" w:color="auto"/>
              <w:bottom w:val="nil"/>
              <w:right w:val="nil"/>
            </w:tcBorders>
            <w:shd w:val="clear" w:color="000000" w:fill="FCD5B4"/>
            <w:noWrap/>
            <w:vAlign w:val="center"/>
            <w:hideMark/>
          </w:tcPr>
          <w:p w14:paraId="66EB8877" w14:textId="77777777" w:rsidR="002043E2" w:rsidRPr="002043E2" w:rsidRDefault="002043E2" w:rsidP="002043E2">
            <w:pPr>
              <w:spacing w:after="0" w:line="240" w:lineRule="auto"/>
              <w:jc w:val="center"/>
              <w:rPr>
                <w:rFonts w:ascii="Book Antiqua" w:eastAsia="Times New Roman" w:hAnsi="Book Antiqua" w:cs="Times New Roman"/>
                <w:b/>
                <w:bCs/>
                <w:color w:val="000000"/>
                <w:sz w:val="20"/>
                <w:szCs w:val="20"/>
                <w:u w:val="single"/>
                <w:lang w:val="es-PE" w:eastAsia="es-PE"/>
              </w:rPr>
            </w:pPr>
            <w:r w:rsidRPr="002043E2">
              <w:rPr>
                <w:rFonts w:ascii="Book Antiqua" w:eastAsia="Times New Roman" w:hAnsi="Book Antiqua" w:cs="Times New Roman"/>
                <w:b/>
                <w:bCs/>
                <w:color w:val="000000"/>
                <w:sz w:val="20"/>
                <w:szCs w:val="20"/>
                <w:u w:val="single"/>
                <w:lang w:val="es-PE" w:eastAsia="es-PE"/>
              </w:rPr>
              <w:t>Inicio</w:t>
            </w:r>
          </w:p>
        </w:tc>
        <w:tc>
          <w:tcPr>
            <w:tcW w:w="1071" w:type="dxa"/>
            <w:vMerge w:val="restart"/>
            <w:tcBorders>
              <w:top w:val="nil"/>
              <w:left w:val="single" w:sz="4" w:space="0" w:color="auto"/>
              <w:bottom w:val="single" w:sz="4" w:space="0" w:color="auto"/>
              <w:right w:val="single" w:sz="4" w:space="0" w:color="auto"/>
            </w:tcBorders>
            <w:shd w:val="clear" w:color="000000" w:fill="FCD5B4"/>
            <w:noWrap/>
            <w:vAlign w:val="center"/>
            <w:hideMark/>
          </w:tcPr>
          <w:p w14:paraId="74DF3556" w14:textId="77777777" w:rsidR="002043E2" w:rsidRPr="002043E2" w:rsidRDefault="002043E2" w:rsidP="002043E2">
            <w:pPr>
              <w:spacing w:after="0" w:line="240" w:lineRule="auto"/>
              <w:jc w:val="center"/>
              <w:rPr>
                <w:rFonts w:ascii="Book Antiqua" w:eastAsia="Times New Roman" w:hAnsi="Book Antiqua" w:cs="Times New Roman"/>
                <w:b/>
                <w:bCs/>
                <w:color w:val="000000"/>
                <w:sz w:val="20"/>
                <w:szCs w:val="20"/>
                <w:u w:val="single"/>
                <w:lang w:val="es-PE" w:eastAsia="es-PE"/>
              </w:rPr>
            </w:pPr>
            <w:r w:rsidRPr="002043E2">
              <w:rPr>
                <w:rFonts w:ascii="Book Antiqua" w:eastAsia="Times New Roman" w:hAnsi="Book Antiqua" w:cs="Times New Roman"/>
                <w:b/>
                <w:bCs/>
                <w:color w:val="000000"/>
                <w:sz w:val="20"/>
                <w:szCs w:val="20"/>
                <w:u w:val="single"/>
                <w:lang w:val="es-PE" w:eastAsia="es-PE"/>
              </w:rPr>
              <w:t>Termino</w:t>
            </w:r>
          </w:p>
        </w:tc>
        <w:tc>
          <w:tcPr>
            <w:tcW w:w="1330" w:type="dxa"/>
            <w:vMerge w:val="restart"/>
            <w:tcBorders>
              <w:top w:val="nil"/>
              <w:left w:val="single" w:sz="4" w:space="0" w:color="auto"/>
              <w:bottom w:val="single" w:sz="4" w:space="0" w:color="auto"/>
              <w:right w:val="single" w:sz="4" w:space="0" w:color="auto"/>
            </w:tcBorders>
            <w:shd w:val="clear" w:color="000000" w:fill="FCD5B4"/>
            <w:noWrap/>
            <w:vAlign w:val="center"/>
            <w:hideMark/>
          </w:tcPr>
          <w:p w14:paraId="320E2AF7" w14:textId="77777777" w:rsidR="002043E2" w:rsidRPr="002043E2" w:rsidRDefault="002043E2" w:rsidP="002043E2">
            <w:pPr>
              <w:spacing w:after="0" w:line="240" w:lineRule="auto"/>
              <w:jc w:val="center"/>
              <w:rPr>
                <w:rFonts w:ascii="Book Antiqua" w:eastAsia="Times New Roman" w:hAnsi="Book Antiqua" w:cs="Times New Roman"/>
                <w:b/>
                <w:bCs/>
                <w:color w:val="000000"/>
                <w:sz w:val="20"/>
                <w:szCs w:val="20"/>
                <w:u w:val="single"/>
                <w:lang w:val="es-PE" w:eastAsia="es-PE"/>
              </w:rPr>
            </w:pPr>
            <w:r w:rsidRPr="002043E2">
              <w:rPr>
                <w:rFonts w:ascii="Book Antiqua" w:eastAsia="Times New Roman" w:hAnsi="Book Antiqua" w:cs="Times New Roman"/>
                <w:b/>
                <w:bCs/>
                <w:color w:val="000000"/>
                <w:sz w:val="20"/>
                <w:szCs w:val="20"/>
                <w:u w:val="single"/>
                <w:lang w:val="es-PE" w:eastAsia="es-PE"/>
              </w:rPr>
              <w:t xml:space="preserve">Intensidad </w:t>
            </w:r>
          </w:p>
        </w:tc>
        <w:tc>
          <w:tcPr>
            <w:tcW w:w="1171" w:type="dxa"/>
            <w:vMerge w:val="restart"/>
            <w:tcBorders>
              <w:top w:val="nil"/>
              <w:left w:val="single" w:sz="4" w:space="0" w:color="auto"/>
              <w:bottom w:val="single" w:sz="4" w:space="0" w:color="auto"/>
              <w:right w:val="single" w:sz="4" w:space="0" w:color="auto"/>
            </w:tcBorders>
            <w:shd w:val="clear" w:color="000000" w:fill="FCD5B4"/>
            <w:noWrap/>
            <w:vAlign w:val="center"/>
            <w:hideMark/>
          </w:tcPr>
          <w:p w14:paraId="64930FFC" w14:textId="77777777" w:rsidR="002043E2" w:rsidRPr="002043E2" w:rsidRDefault="002043E2" w:rsidP="002043E2">
            <w:pPr>
              <w:spacing w:after="0" w:line="240" w:lineRule="auto"/>
              <w:jc w:val="center"/>
              <w:rPr>
                <w:rFonts w:ascii="Book Antiqua" w:eastAsia="Times New Roman" w:hAnsi="Book Antiqua" w:cs="Times New Roman"/>
                <w:b/>
                <w:bCs/>
                <w:color w:val="000000"/>
                <w:sz w:val="20"/>
                <w:szCs w:val="20"/>
                <w:u w:val="single"/>
                <w:lang w:val="es-PE" w:eastAsia="es-PE"/>
              </w:rPr>
            </w:pPr>
            <w:r w:rsidRPr="002043E2">
              <w:rPr>
                <w:rFonts w:ascii="Book Antiqua" w:eastAsia="Times New Roman" w:hAnsi="Book Antiqua" w:cs="Times New Roman"/>
                <w:b/>
                <w:bCs/>
                <w:color w:val="000000"/>
                <w:sz w:val="20"/>
                <w:szCs w:val="20"/>
                <w:u w:val="single"/>
                <w:lang w:val="es-PE" w:eastAsia="es-PE"/>
              </w:rPr>
              <w:t>Duración</w:t>
            </w:r>
          </w:p>
        </w:tc>
        <w:tc>
          <w:tcPr>
            <w:tcW w:w="1228" w:type="dxa"/>
            <w:vMerge w:val="restart"/>
            <w:tcBorders>
              <w:top w:val="nil"/>
              <w:left w:val="single" w:sz="4" w:space="0" w:color="auto"/>
              <w:bottom w:val="single" w:sz="4" w:space="0" w:color="auto"/>
              <w:right w:val="nil"/>
            </w:tcBorders>
            <w:shd w:val="clear" w:color="000000" w:fill="FCD5B4"/>
            <w:noWrap/>
            <w:vAlign w:val="center"/>
            <w:hideMark/>
          </w:tcPr>
          <w:p w14:paraId="78D9109C" w14:textId="77777777" w:rsidR="002043E2" w:rsidRPr="002043E2" w:rsidRDefault="002043E2" w:rsidP="002043E2">
            <w:pPr>
              <w:spacing w:after="0" w:line="240" w:lineRule="auto"/>
              <w:rPr>
                <w:rFonts w:ascii="Book Antiqua" w:eastAsia="Times New Roman" w:hAnsi="Book Antiqua" w:cs="Times New Roman"/>
                <w:b/>
                <w:bCs/>
                <w:color w:val="000000"/>
                <w:sz w:val="20"/>
                <w:szCs w:val="20"/>
                <w:u w:val="single"/>
                <w:lang w:val="es-PE" w:eastAsia="es-PE"/>
              </w:rPr>
            </w:pPr>
            <w:r w:rsidRPr="002043E2">
              <w:rPr>
                <w:rFonts w:ascii="Book Antiqua" w:eastAsia="Times New Roman" w:hAnsi="Book Antiqua" w:cs="Times New Roman"/>
                <w:b/>
                <w:bCs/>
                <w:color w:val="000000"/>
                <w:sz w:val="20"/>
                <w:szCs w:val="20"/>
                <w:u w:val="single"/>
                <w:lang w:val="es-PE" w:eastAsia="es-PE"/>
              </w:rPr>
              <w:t>Magnitud</w:t>
            </w:r>
          </w:p>
        </w:tc>
        <w:tc>
          <w:tcPr>
            <w:tcW w:w="2400" w:type="dxa"/>
            <w:gridSpan w:val="2"/>
            <w:vMerge w:val="restart"/>
            <w:tcBorders>
              <w:top w:val="single" w:sz="8" w:space="0" w:color="auto"/>
              <w:left w:val="single" w:sz="8" w:space="0" w:color="auto"/>
              <w:bottom w:val="single" w:sz="8" w:space="0" w:color="000000"/>
              <w:right w:val="single" w:sz="8" w:space="0" w:color="000000"/>
            </w:tcBorders>
            <w:shd w:val="clear" w:color="000000" w:fill="F2F2F2"/>
            <w:noWrap/>
            <w:vAlign w:val="center"/>
            <w:hideMark/>
          </w:tcPr>
          <w:p w14:paraId="3A5F1740" w14:textId="77777777" w:rsidR="002043E2" w:rsidRPr="002043E2" w:rsidRDefault="002043E2" w:rsidP="002043E2">
            <w:pPr>
              <w:spacing w:after="0" w:line="240" w:lineRule="auto"/>
              <w:jc w:val="center"/>
              <w:rPr>
                <w:rFonts w:ascii="Book Antiqua" w:eastAsia="Times New Roman" w:hAnsi="Book Antiqua" w:cs="Times New Roman"/>
                <w:b/>
                <w:bCs/>
                <w:color w:val="000000"/>
                <w:sz w:val="20"/>
                <w:szCs w:val="20"/>
                <w:u w:val="single"/>
                <w:lang w:val="es-PE" w:eastAsia="es-PE"/>
              </w:rPr>
            </w:pPr>
            <w:r w:rsidRPr="002043E2">
              <w:rPr>
                <w:rFonts w:ascii="Book Antiqua" w:eastAsia="Times New Roman" w:hAnsi="Book Antiqua" w:cs="Times New Roman"/>
                <w:b/>
                <w:bCs/>
                <w:color w:val="000000"/>
                <w:sz w:val="20"/>
                <w:szCs w:val="20"/>
                <w:u w:val="single"/>
                <w:lang w:val="es-PE" w:eastAsia="es-PE"/>
              </w:rPr>
              <w:t>Clasificación</w:t>
            </w:r>
          </w:p>
        </w:tc>
      </w:tr>
      <w:tr w:rsidR="002043E2" w:rsidRPr="002043E2" w14:paraId="4E5E302A" w14:textId="77777777" w:rsidTr="002043E2">
        <w:trPr>
          <w:trHeight w:val="450"/>
        </w:trPr>
        <w:tc>
          <w:tcPr>
            <w:tcW w:w="1200" w:type="dxa"/>
            <w:vMerge/>
            <w:tcBorders>
              <w:top w:val="single" w:sz="8" w:space="0" w:color="auto"/>
              <w:left w:val="single" w:sz="8" w:space="0" w:color="auto"/>
              <w:bottom w:val="single" w:sz="8" w:space="0" w:color="000000"/>
              <w:right w:val="nil"/>
            </w:tcBorders>
            <w:vAlign w:val="center"/>
            <w:hideMark/>
          </w:tcPr>
          <w:p w14:paraId="76B8B602" w14:textId="77777777" w:rsidR="002043E2" w:rsidRPr="002043E2" w:rsidRDefault="002043E2" w:rsidP="002043E2">
            <w:pPr>
              <w:spacing w:after="0" w:line="240" w:lineRule="auto"/>
              <w:rPr>
                <w:rFonts w:ascii="Book Antiqua" w:eastAsia="Times New Roman" w:hAnsi="Book Antiqua" w:cs="Times New Roman"/>
                <w:b/>
                <w:bCs/>
                <w:color w:val="000000"/>
                <w:sz w:val="20"/>
                <w:szCs w:val="20"/>
                <w:u w:val="single"/>
                <w:lang w:val="es-PE" w:eastAsia="es-PE"/>
              </w:rPr>
            </w:pPr>
          </w:p>
        </w:tc>
        <w:tc>
          <w:tcPr>
            <w:tcW w:w="1200" w:type="dxa"/>
            <w:vMerge/>
            <w:tcBorders>
              <w:top w:val="single" w:sz="8" w:space="0" w:color="auto"/>
              <w:left w:val="single" w:sz="8" w:space="0" w:color="auto"/>
              <w:bottom w:val="nil"/>
              <w:right w:val="nil"/>
            </w:tcBorders>
            <w:vAlign w:val="center"/>
            <w:hideMark/>
          </w:tcPr>
          <w:p w14:paraId="272B7486" w14:textId="77777777" w:rsidR="002043E2" w:rsidRPr="002043E2" w:rsidRDefault="002043E2" w:rsidP="002043E2">
            <w:pPr>
              <w:spacing w:after="0" w:line="240" w:lineRule="auto"/>
              <w:rPr>
                <w:rFonts w:ascii="Book Antiqua" w:eastAsia="Times New Roman" w:hAnsi="Book Antiqua" w:cs="Times New Roman"/>
                <w:b/>
                <w:bCs/>
                <w:color w:val="000000"/>
                <w:sz w:val="20"/>
                <w:szCs w:val="20"/>
                <w:u w:val="single"/>
                <w:lang w:val="es-PE" w:eastAsia="es-PE"/>
              </w:rPr>
            </w:pPr>
          </w:p>
        </w:tc>
        <w:tc>
          <w:tcPr>
            <w:tcW w:w="1071" w:type="dxa"/>
            <w:vMerge/>
            <w:tcBorders>
              <w:top w:val="nil"/>
              <w:left w:val="single" w:sz="4" w:space="0" w:color="auto"/>
              <w:bottom w:val="single" w:sz="4" w:space="0" w:color="auto"/>
              <w:right w:val="single" w:sz="4" w:space="0" w:color="auto"/>
            </w:tcBorders>
            <w:vAlign w:val="center"/>
            <w:hideMark/>
          </w:tcPr>
          <w:p w14:paraId="4921EDA7" w14:textId="77777777" w:rsidR="002043E2" w:rsidRPr="002043E2" w:rsidRDefault="002043E2" w:rsidP="002043E2">
            <w:pPr>
              <w:spacing w:after="0" w:line="240" w:lineRule="auto"/>
              <w:rPr>
                <w:rFonts w:ascii="Book Antiqua" w:eastAsia="Times New Roman" w:hAnsi="Book Antiqua" w:cs="Times New Roman"/>
                <w:b/>
                <w:bCs/>
                <w:color w:val="000000"/>
                <w:sz w:val="20"/>
                <w:szCs w:val="20"/>
                <w:u w:val="single"/>
                <w:lang w:val="es-PE" w:eastAsia="es-PE"/>
              </w:rPr>
            </w:pPr>
          </w:p>
        </w:tc>
        <w:tc>
          <w:tcPr>
            <w:tcW w:w="1330" w:type="dxa"/>
            <w:vMerge/>
            <w:tcBorders>
              <w:top w:val="nil"/>
              <w:left w:val="single" w:sz="4" w:space="0" w:color="auto"/>
              <w:bottom w:val="single" w:sz="4" w:space="0" w:color="auto"/>
              <w:right w:val="single" w:sz="4" w:space="0" w:color="auto"/>
            </w:tcBorders>
            <w:vAlign w:val="center"/>
            <w:hideMark/>
          </w:tcPr>
          <w:p w14:paraId="35A7099E" w14:textId="77777777" w:rsidR="002043E2" w:rsidRPr="002043E2" w:rsidRDefault="002043E2" w:rsidP="002043E2">
            <w:pPr>
              <w:spacing w:after="0" w:line="240" w:lineRule="auto"/>
              <w:rPr>
                <w:rFonts w:ascii="Book Antiqua" w:eastAsia="Times New Roman" w:hAnsi="Book Antiqua" w:cs="Times New Roman"/>
                <w:b/>
                <w:bCs/>
                <w:color w:val="000000"/>
                <w:sz w:val="20"/>
                <w:szCs w:val="20"/>
                <w:u w:val="single"/>
                <w:lang w:val="es-PE" w:eastAsia="es-PE"/>
              </w:rPr>
            </w:pPr>
          </w:p>
        </w:tc>
        <w:tc>
          <w:tcPr>
            <w:tcW w:w="1171" w:type="dxa"/>
            <w:vMerge/>
            <w:tcBorders>
              <w:top w:val="nil"/>
              <w:left w:val="single" w:sz="4" w:space="0" w:color="auto"/>
              <w:bottom w:val="single" w:sz="4" w:space="0" w:color="auto"/>
              <w:right w:val="single" w:sz="4" w:space="0" w:color="auto"/>
            </w:tcBorders>
            <w:vAlign w:val="center"/>
            <w:hideMark/>
          </w:tcPr>
          <w:p w14:paraId="6428C617" w14:textId="77777777" w:rsidR="002043E2" w:rsidRPr="002043E2" w:rsidRDefault="002043E2" w:rsidP="002043E2">
            <w:pPr>
              <w:spacing w:after="0" w:line="240" w:lineRule="auto"/>
              <w:rPr>
                <w:rFonts w:ascii="Book Antiqua" w:eastAsia="Times New Roman" w:hAnsi="Book Antiqua" w:cs="Times New Roman"/>
                <w:b/>
                <w:bCs/>
                <w:color w:val="000000"/>
                <w:sz w:val="20"/>
                <w:szCs w:val="20"/>
                <w:u w:val="single"/>
                <w:lang w:val="es-PE" w:eastAsia="es-PE"/>
              </w:rPr>
            </w:pPr>
          </w:p>
        </w:tc>
        <w:tc>
          <w:tcPr>
            <w:tcW w:w="1228" w:type="dxa"/>
            <w:vMerge/>
            <w:tcBorders>
              <w:top w:val="nil"/>
              <w:left w:val="single" w:sz="4" w:space="0" w:color="auto"/>
              <w:bottom w:val="single" w:sz="4" w:space="0" w:color="auto"/>
              <w:right w:val="nil"/>
            </w:tcBorders>
            <w:vAlign w:val="center"/>
            <w:hideMark/>
          </w:tcPr>
          <w:p w14:paraId="0B445C71" w14:textId="77777777" w:rsidR="002043E2" w:rsidRPr="002043E2" w:rsidRDefault="002043E2" w:rsidP="002043E2">
            <w:pPr>
              <w:spacing w:after="0" w:line="240" w:lineRule="auto"/>
              <w:rPr>
                <w:rFonts w:ascii="Book Antiqua" w:eastAsia="Times New Roman" w:hAnsi="Book Antiqua" w:cs="Times New Roman"/>
                <w:b/>
                <w:bCs/>
                <w:color w:val="000000"/>
                <w:sz w:val="20"/>
                <w:szCs w:val="20"/>
                <w:u w:val="single"/>
                <w:lang w:val="es-PE" w:eastAsia="es-PE"/>
              </w:rPr>
            </w:pPr>
          </w:p>
        </w:tc>
        <w:tc>
          <w:tcPr>
            <w:tcW w:w="2400" w:type="dxa"/>
            <w:gridSpan w:val="2"/>
            <w:vMerge/>
            <w:tcBorders>
              <w:top w:val="single" w:sz="8" w:space="0" w:color="auto"/>
              <w:left w:val="single" w:sz="8" w:space="0" w:color="auto"/>
              <w:bottom w:val="single" w:sz="8" w:space="0" w:color="000000"/>
              <w:right w:val="single" w:sz="8" w:space="0" w:color="000000"/>
            </w:tcBorders>
            <w:vAlign w:val="center"/>
            <w:hideMark/>
          </w:tcPr>
          <w:p w14:paraId="589B06BC" w14:textId="77777777" w:rsidR="002043E2" w:rsidRPr="002043E2" w:rsidRDefault="002043E2" w:rsidP="002043E2">
            <w:pPr>
              <w:spacing w:after="0" w:line="240" w:lineRule="auto"/>
              <w:rPr>
                <w:rFonts w:ascii="Book Antiqua" w:eastAsia="Times New Roman" w:hAnsi="Book Antiqua" w:cs="Times New Roman"/>
                <w:b/>
                <w:bCs/>
                <w:color w:val="000000"/>
                <w:sz w:val="20"/>
                <w:szCs w:val="20"/>
                <w:u w:val="single"/>
                <w:lang w:val="es-PE" w:eastAsia="es-PE"/>
              </w:rPr>
            </w:pPr>
          </w:p>
        </w:tc>
      </w:tr>
      <w:tr w:rsidR="002043E2" w:rsidRPr="002043E2" w14:paraId="06F12F3D" w14:textId="77777777" w:rsidTr="002043E2">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0E6A9B3F" w14:textId="77777777" w:rsidR="002043E2" w:rsidRPr="002043E2" w:rsidRDefault="002043E2" w:rsidP="002043E2">
            <w:pPr>
              <w:spacing w:after="0" w:line="240" w:lineRule="auto"/>
              <w:jc w:val="center"/>
              <w:rPr>
                <w:rFonts w:ascii="Book Antiqua" w:eastAsia="Times New Roman" w:hAnsi="Book Antiqua" w:cs="Times New Roman"/>
                <w:color w:val="000000"/>
                <w:sz w:val="20"/>
                <w:szCs w:val="20"/>
                <w:lang w:val="es-PE" w:eastAsia="es-PE"/>
              </w:rPr>
            </w:pPr>
            <w:r w:rsidRPr="002043E2">
              <w:rPr>
                <w:rFonts w:ascii="Book Antiqua" w:eastAsia="Times New Roman" w:hAnsi="Book Antiqua" w:cs="Times New Roman"/>
                <w:color w:val="000000"/>
                <w:sz w:val="20"/>
                <w:szCs w:val="20"/>
                <w:lang w:val="es-PE" w:eastAsia="es-PE"/>
              </w:rPr>
              <w:t>1</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D26727"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nov-81</w:t>
            </w:r>
          </w:p>
        </w:tc>
        <w:tc>
          <w:tcPr>
            <w:tcW w:w="1071" w:type="dxa"/>
            <w:tcBorders>
              <w:top w:val="single" w:sz="4" w:space="0" w:color="auto"/>
              <w:left w:val="nil"/>
              <w:bottom w:val="single" w:sz="4" w:space="0" w:color="auto"/>
              <w:right w:val="single" w:sz="4" w:space="0" w:color="auto"/>
            </w:tcBorders>
            <w:shd w:val="clear" w:color="auto" w:fill="auto"/>
            <w:noWrap/>
            <w:vAlign w:val="bottom"/>
            <w:hideMark/>
          </w:tcPr>
          <w:p w14:paraId="64CBFD89"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nov-81</w:t>
            </w:r>
          </w:p>
        </w:tc>
        <w:tc>
          <w:tcPr>
            <w:tcW w:w="1330" w:type="dxa"/>
            <w:tcBorders>
              <w:top w:val="single" w:sz="4" w:space="0" w:color="auto"/>
              <w:left w:val="nil"/>
              <w:bottom w:val="single" w:sz="4" w:space="0" w:color="auto"/>
              <w:right w:val="single" w:sz="4" w:space="0" w:color="auto"/>
            </w:tcBorders>
            <w:shd w:val="clear" w:color="auto" w:fill="auto"/>
            <w:noWrap/>
            <w:vAlign w:val="bottom"/>
            <w:hideMark/>
          </w:tcPr>
          <w:p w14:paraId="00CA5DB8"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-1.09</w:t>
            </w:r>
          </w:p>
        </w:tc>
        <w:tc>
          <w:tcPr>
            <w:tcW w:w="1171" w:type="dxa"/>
            <w:tcBorders>
              <w:top w:val="single" w:sz="4" w:space="0" w:color="auto"/>
              <w:left w:val="nil"/>
              <w:bottom w:val="single" w:sz="4" w:space="0" w:color="auto"/>
              <w:right w:val="single" w:sz="4" w:space="0" w:color="auto"/>
            </w:tcBorders>
            <w:shd w:val="clear" w:color="auto" w:fill="auto"/>
            <w:noWrap/>
            <w:vAlign w:val="bottom"/>
            <w:hideMark/>
          </w:tcPr>
          <w:p w14:paraId="6E7A135D"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1 meses</w:t>
            </w:r>
          </w:p>
        </w:tc>
        <w:tc>
          <w:tcPr>
            <w:tcW w:w="1228" w:type="dxa"/>
            <w:tcBorders>
              <w:top w:val="single" w:sz="4" w:space="0" w:color="auto"/>
              <w:left w:val="nil"/>
              <w:bottom w:val="single" w:sz="4" w:space="0" w:color="auto"/>
              <w:right w:val="single" w:sz="4" w:space="0" w:color="auto"/>
            </w:tcBorders>
            <w:shd w:val="clear" w:color="auto" w:fill="auto"/>
            <w:noWrap/>
            <w:vAlign w:val="bottom"/>
            <w:hideMark/>
          </w:tcPr>
          <w:p w14:paraId="5C45C77A" w14:textId="77777777" w:rsidR="002043E2" w:rsidRPr="002043E2" w:rsidRDefault="002043E2" w:rsidP="002043E2">
            <w:pPr>
              <w:spacing w:after="0" w:line="240" w:lineRule="auto"/>
              <w:jc w:val="right"/>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-1.09</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7C027FE3"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Moderadamente Seco</w:t>
            </w:r>
          </w:p>
        </w:tc>
      </w:tr>
      <w:tr w:rsidR="002043E2" w:rsidRPr="002043E2" w14:paraId="72132E5C" w14:textId="77777777" w:rsidTr="002043E2">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6DADEFBB" w14:textId="77777777" w:rsidR="002043E2" w:rsidRPr="002043E2" w:rsidRDefault="002043E2" w:rsidP="002043E2">
            <w:pPr>
              <w:spacing w:after="0" w:line="240" w:lineRule="auto"/>
              <w:jc w:val="center"/>
              <w:rPr>
                <w:rFonts w:ascii="Book Antiqua" w:eastAsia="Times New Roman" w:hAnsi="Book Antiqua" w:cs="Times New Roman"/>
                <w:color w:val="000000"/>
                <w:sz w:val="20"/>
                <w:szCs w:val="20"/>
                <w:lang w:val="es-PE" w:eastAsia="es-PE"/>
              </w:rPr>
            </w:pPr>
            <w:r w:rsidRPr="002043E2">
              <w:rPr>
                <w:rFonts w:ascii="Book Antiqua" w:eastAsia="Times New Roman" w:hAnsi="Book Antiqua" w:cs="Times New Roman"/>
                <w:color w:val="000000"/>
                <w:sz w:val="20"/>
                <w:szCs w:val="20"/>
                <w:lang w:val="es-PE" w:eastAsia="es-PE"/>
              </w:rPr>
              <w:t>2</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44D2B818"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mar-82</w:t>
            </w:r>
          </w:p>
        </w:tc>
        <w:tc>
          <w:tcPr>
            <w:tcW w:w="1071" w:type="dxa"/>
            <w:tcBorders>
              <w:top w:val="nil"/>
              <w:left w:val="nil"/>
              <w:bottom w:val="single" w:sz="4" w:space="0" w:color="auto"/>
              <w:right w:val="single" w:sz="4" w:space="0" w:color="auto"/>
            </w:tcBorders>
            <w:shd w:val="clear" w:color="auto" w:fill="auto"/>
            <w:noWrap/>
            <w:vAlign w:val="bottom"/>
            <w:hideMark/>
          </w:tcPr>
          <w:p w14:paraId="62ED3E91"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may-82</w:t>
            </w:r>
          </w:p>
        </w:tc>
        <w:tc>
          <w:tcPr>
            <w:tcW w:w="1330" w:type="dxa"/>
            <w:tcBorders>
              <w:top w:val="nil"/>
              <w:left w:val="nil"/>
              <w:bottom w:val="single" w:sz="4" w:space="0" w:color="auto"/>
              <w:right w:val="single" w:sz="4" w:space="0" w:color="auto"/>
            </w:tcBorders>
            <w:shd w:val="clear" w:color="auto" w:fill="auto"/>
            <w:noWrap/>
            <w:vAlign w:val="bottom"/>
            <w:hideMark/>
          </w:tcPr>
          <w:p w14:paraId="42863650"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-2.38</w:t>
            </w:r>
          </w:p>
        </w:tc>
        <w:tc>
          <w:tcPr>
            <w:tcW w:w="1171" w:type="dxa"/>
            <w:tcBorders>
              <w:top w:val="nil"/>
              <w:left w:val="nil"/>
              <w:bottom w:val="single" w:sz="4" w:space="0" w:color="auto"/>
              <w:right w:val="single" w:sz="4" w:space="0" w:color="auto"/>
            </w:tcBorders>
            <w:shd w:val="clear" w:color="auto" w:fill="auto"/>
            <w:noWrap/>
            <w:vAlign w:val="bottom"/>
            <w:hideMark/>
          </w:tcPr>
          <w:p w14:paraId="31DE7BA5"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3 meses</w:t>
            </w:r>
          </w:p>
        </w:tc>
        <w:tc>
          <w:tcPr>
            <w:tcW w:w="1228" w:type="dxa"/>
            <w:tcBorders>
              <w:top w:val="nil"/>
              <w:left w:val="nil"/>
              <w:bottom w:val="single" w:sz="4" w:space="0" w:color="auto"/>
              <w:right w:val="single" w:sz="4" w:space="0" w:color="auto"/>
            </w:tcBorders>
            <w:shd w:val="clear" w:color="auto" w:fill="auto"/>
            <w:noWrap/>
            <w:vAlign w:val="bottom"/>
            <w:hideMark/>
          </w:tcPr>
          <w:p w14:paraId="3F3A47F3" w14:textId="77777777" w:rsidR="002043E2" w:rsidRPr="002043E2" w:rsidRDefault="002043E2" w:rsidP="002043E2">
            <w:pPr>
              <w:spacing w:after="0" w:line="240" w:lineRule="auto"/>
              <w:jc w:val="right"/>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-7.14</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39E71B68"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Extremadamente Seco</w:t>
            </w:r>
          </w:p>
        </w:tc>
      </w:tr>
      <w:tr w:rsidR="002043E2" w:rsidRPr="002043E2" w14:paraId="43984472" w14:textId="77777777" w:rsidTr="002043E2">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64E6677F" w14:textId="77777777" w:rsidR="002043E2" w:rsidRPr="002043E2" w:rsidRDefault="002043E2" w:rsidP="002043E2">
            <w:pPr>
              <w:spacing w:after="0" w:line="240" w:lineRule="auto"/>
              <w:jc w:val="center"/>
              <w:rPr>
                <w:rFonts w:ascii="Book Antiqua" w:eastAsia="Times New Roman" w:hAnsi="Book Antiqua" w:cs="Times New Roman"/>
                <w:color w:val="000000"/>
                <w:sz w:val="20"/>
                <w:szCs w:val="20"/>
                <w:lang w:val="es-PE" w:eastAsia="es-PE"/>
              </w:rPr>
            </w:pPr>
            <w:r w:rsidRPr="002043E2">
              <w:rPr>
                <w:rFonts w:ascii="Book Antiqua" w:eastAsia="Times New Roman" w:hAnsi="Book Antiqua" w:cs="Times New Roman"/>
                <w:color w:val="000000"/>
                <w:sz w:val="20"/>
                <w:szCs w:val="20"/>
                <w:lang w:val="es-PE" w:eastAsia="es-PE"/>
              </w:rPr>
              <w:t>3</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761D5883"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ene-84</w:t>
            </w:r>
          </w:p>
        </w:tc>
        <w:tc>
          <w:tcPr>
            <w:tcW w:w="1071" w:type="dxa"/>
            <w:tcBorders>
              <w:top w:val="nil"/>
              <w:left w:val="nil"/>
              <w:bottom w:val="single" w:sz="4" w:space="0" w:color="auto"/>
              <w:right w:val="single" w:sz="4" w:space="0" w:color="auto"/>
            </w:tcBorders>
            <w:shd w:val="clear" w:color="auto" w:fill="auto"/>
            <w:noWrap/>
            <w:vAlign w:val="bottom"/>
            <w:hideMark/>
          </w:tcPr>
          <w:p w14:paraId="5ED99093"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ene-84</w:t>
            </w:r>
          </w:p>
        </w:tc>
        <w:tc>
          <w:tcPr>
            <w:tcW w:w="1330" w:type="dxa"/>
            <w:tcBorders>
              <w:top w:val="nil"/>
              <w:left w:val="nil"/>
              <w:bottom w:val="single" w:sz="4" w:space="0" w:color="auto"/>
              <w:right w:val="single" w:sz="4" w:space="0" w:color="auto"/>
            </w:tcBorders>
            <w:shd w:val="clear" w:color="auto" w:fill="auto"/>
            <w:noWrap/>
            <w:vAlign w:val="bottom"/>
            <w:hideMark/>
          </w:tcPr>
          <w:p w14:paraId="5B8C4253"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-1.53</w:t>
            </w:r>
          </w:p>
        </w:tc>
        <w:tc>
          <w:tcPr>
            <w:tcW w:w="1171" w:type="dxa"/>
            <w:tcBorders>
              <w:top w:val="nil"/>
              <w:left w:val="nil"/>
              <w:bottom w:val="single" w:sz="4" w:space="0" w:color="auto"/>
              <w:right w:val="single" w:sz="4" w:space="0" w:color="auto"/>
            </w:tcBorders>
            <w:shd w:val="clear" w:color="auto" w:fill="auto"/>
            <w:noWrap/>
            <w:vAlign w:val="bottom"/>
            <w:hideMark/>
          </w:tcPr>
          <w:p w14:paraId="2ED94BB6"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single" w:sz="4" w:space="0" w:color="auto"/>
            </w:tcBorders>
            <w:shd w:val="clear" w:color="auto" w:fill="auto"/>
            <w:noWrap/>
            <w:vAlign w:val="bottom"/>
            <w:hideMark/>
          </w:tcPr>
          <w:p w14:paraId="613A4B9F" w14:textId="77777777" w:rsidR="002043E2" w:rsidRPr="002043E2" w:rsidRDefault="002043E2" w:rsidP="002043E2">
            <w:pPr>
              <w:spacing w:after="0" w:line="240" w:lineRule="auto"/>
              <w:jc w:val="right"/>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-1.53</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1474100B"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Severamente Seco</w:t>
            </w:r>
          </w:p>
        </w:tc>
      </w:tr>
      <w:tr w:rsidR="002043E2" w:rsidRPr="002043E2" w14:paraId="286F18BE" w14:textId="77777777" w:rsidTr="002043E2">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4386AA12" w14:textId="77777777" w:rsidR="002043E2" w:rsidRPr="002043E2" w:rsidRDefault="002043E2" w:rsidP="002043E2">
            <w:pPr>
              <w:spacing w:after="0" w:line="240" w:lineRule="auto"/>
              <w:jc w:val="center"/>
              <w:rPr>
                <w:rFonts w:ascii="Book Antiqua" w:eastAsia="Times New Roman" w:hAnsi="Book Antiqua" w:cs="Times New Roman"/>
                <w:color w:val="000000"/>
                <w:sz w:val="20"/>
                <w:szCs w:val="20"/>
                <w:lang w:val="es-PE" w:eastAsia="es-PE"/>
              </w:rPr>
            </w:pPr>
            <w:r w:rsidRPr="002043E2">
              <w:rPr>
                <w:rFonts w:ascii="Book Antiqua" w:eastAsia="Times New Roman" w:hAnsi="Book Antiqua" w:cs="Times New Roman"/>
                <w:color w:val="000000"/>
                <w:sz w:val="20"/>
                <w:szCs w:val="20"/>
                <w:lang w:val="es-PE" w:eastAsia="es-PE"/>
              </w:rPr>
              <w:t>4</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20375A85"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ene-88</w:t>
            </w:r>
          </w:p>
        </w:tc>
        <w:tc>
          <w:tcPr>
            <w:tcW w:w="1071" w:type="dxa"/>
            <w:tcBorders>
              <w:top w:val="nil"/>
              <w:left w:val="nil"/>
              <w:bottom w:val="single" w:sz="4" w:space="0" w:color="auto"/>
              <w:right w:val="single" w:sz="4" w:space="0" w:color="auto"/>
            </w:tcBorders>
            <w:shd w:val="clear" w:color="auto" w:fill="auto"/>
            <w:noWrap/>
            <w:vAlign w:val="bottom"/>
            <w:hideMark/>
          </w:tcPr>
          <w:p w14:paraId="06985BF7"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may-88</w:t>
            </w:r>
          </w:p>
        </w:tc>
        <w:tc>
          <w:tcPr>
            <w:tcW w:w="1330" w:type="dxa"/>
            <w:tcBorders>
              <w:top w:val="nil"/>
              <w:left w:val="nil"/>
              <w:bottom w:val="single" w:sz="4" w:space="0" w:color="auto"/>
              <w:right w:val="single" w:sz="4" w:space="0" w:color="auto"/>
            </w:tcBorders>
            <w:shd w:val="clear" w:color="auto" w:fill="auto"/>
            <w:noWrap/>
            <w:vAlign w:val="bottom"/>
            <w:hideMark/>
          </w:tcPr>
          <w:p w14:paraId="1E0CB653"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-1.32</w:t>
            </w:r>
          </w:p>
        </w:tc>
        <w:tc>
          <w:tcPr>
            <w:tcW w:w="1171" w:type="dxa"/>
            <w:tcBorders>
              <w:top w:val="nil"/>
              <w:left w:val="nil"/>
              <w:bottom w:val="single" w:sz="4" w:space="0" w:color="auto"/>
              <w:right w:val="single" w:sz="4" w:space="0" w:color="auto"/>
            </w:tcBorders>
            <w:shd w:val="clear" w:color="auto" w:fill="auto"/>
            <w:noWrap/>
            <w:vAlign w:val="bottom"/>
            <w:hideMark/>
          </w:tcPr>
          <w:p w14:paraId="68BB4C57"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5 meses</w:t>
            </w:r>
          </w:p>
        </w:tc>
        <w:tc>
          <w:tcPr>
            <w:tcW w:w="1228" w:type="dxa"/>
            <w:tcBorders>
              <w:top w:val="nil"/>
              <w:left w:val="nil"/>
              <w:bottom w:val="single" w:sz="4" w:space="0" w:color="auto"/>
              <w:right w:val="single" w:sz="4" w:space="0" w:color="auto"/>
            </w:tcBorders>
            <w:shd w:val="clear" w:color="auto" w:fill="auto"/>
            <w:noWrap/>
            <w:vAlign w:val="bottom"/>
            <w:hideMark/>
          </w:tcPr>
          <w:p w14:paraId="746C9CAA" w14:textId="77777777" w:rsidR="002043E2" w:rsidRPr="002043E2" w:rsidRDefault="002043E2" w:rsidP="002043E2">
            <w:pPr>
              <w:spacing w:after="0" w:line="240" w:lineRule="auto"/>
              <w:jc w:val="right"/>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-6.60</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05C317A7"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Moderadamente Seco</w:t>
            </w:r>
          </w:p>
        </w:tc>
      </w:tr>
      <w:tr w:rsidR="002043E2" w:rsidRPr="002043E2" w14:paraId="7C065EFC" w14:textId="77777777" w:rsidTr="002043E2">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4914F7E8" w14:textId="77777777" w:rsidR="002043E2" w:rsidRPr="002043E2" w:rsidRDefault="002043E2" w:rsidP="002043E2">
            <w:pPr>
              <w:spacing w:after="0" w:line="240" w:lineRule="auto"/>
              <w:jc w:val="center"/>
              <w:rPr>
                <w:rFonts w:ascii="Book Antiqua" w:eastAsia="Times New Roman" w:hAnsi="Book Antiqua" w:cs="Times New Roman"/>
                <w:color w:val="000000"/>
                <w:sz w:val="20"/>
                <w:szCs w:val="20"/>
                <w:lang w:val="es-PE" w:eastAsia="es-PE"/>
              </w:rPr>
            </w:pPr>
            <w:r w:rsidRPr="002043E2">
              <w:rPr>
                <w:rFonts w:ascii="Book Antiqua" w:eastAsia="Times New Roman" w:hAnsi="Book Antiqua" w:cs="Times New Roman"/>
                <w:color w:val="000000"/>
                <w:sz w:val="20"/>
                <w:szCs w:val="20"/>
                <w:lang w:val="es-PE" w:eastAsia="es-PE"/>
              </w:rPr>
              <w:t>5</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447752AD"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nov-88</w:t>
            </w:r>
          </w:p>
        </w:tc>
        <w:tc>
          <w:tcPr>
            <w:tcW w:w="1071" w:type="dxa"/>
            <w:tcBorders>
              <w:top w:val="nil"/>
              <w:left w:val="nil"/>
              <w:bottom w:val="single" w:sz="4" w:space="0" w:color="auto"/>
              <w:right w:val="single" w:sz="4" w:space="0" w:color="auto"/>
            </w:tcBorders>
            <w:shd w:val="clear" w:color="auto" w:fill="auto"/>
            <w:noWrap/>
            <w:vAlign w:val="bottom"/>
            <w:hideMark/>
          </w:tcPr>
          <w:p w14:paraId="30AB970F"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dic-88</w:t>
            </w:r>
          </w:p>
        </w:tc>
        <w:tc>
          <w:tcPr>
            <w:tcW w:w="1330" w:type="dxa"/>
            <w:tcBorders>
              <w:top w:val="nil"/>
              <w:left w:val="nil"/>
              <w:bottom w:val="single" w:sz="4" w:space="0" w:color="auto"/>
              <w:right w:val="single" w:sz="4" w:space="0" w:color="auto"/>
            </w:tcBorders>
            <w:shd w:val="clear" w:color="auto" w:fill="auto"/>
            <w:noWrap/>
            <w:vAlign w:val="bottom"/>
            <w:hideMark/>
          </w:tcPr>
          <w:p w14:paraId="41CED69E"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-1.10</w:t>
            </w:r>
          </w:p>
        </w:tc>
        <w:tc>
          <w:tcPr>
            <w:tcW w:w="1171" w:type="dxa"/>
            <w:tcBorders>
              <w:top w:val="nil"/>
              <w:left w:val="nil"/>
              <w:bottom w:val="single" w:sz="4" w:space="0" w:color="auto"/>
              <w:right w:val="single" w:sz="4" w:space="0" w:color="auto"/>
            </w:tcBorders>
            <w:shd w:val="clear" w:color="auto" w:fill="auto"/>
            <w:noWrap/>
            <w:vAlign w:val="bottom"/>
            <w:hideMark/>
          </w:tcPr>
          <w:p w14:paraId="370C3FC5"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2 meses</w:t>
            </w:r>
          </w:p>
        </w:tc>
        <w:tc>
          <w:tcPr>
            <w:tcW w:w="1228" w:type="dxa"/>
            <w:tcBorders>
              <w:top w:val="nil"/>
              <w:left w:val="nil"/>
              <w:bottom w:val="single" w:sz="4" w:space="0" w:color="auto"/>
              <w:right w:val="single" w:sz="4" w:space="0" w:color="auto"/>
            </w:tcBorders>
            <w:shd w:val="clear" w:color="auto" w:fill="auto"/>
            <w:noWrap/>
            <w:vAlign w:val="bottom"/>
            <w:hideMark/>
          </w:tcPr>
          <w:p w14:paraId="6BF73045" w14:textId="77777777" w:rsidR="002043E2" w:rsidRPr="002043E2" w:rsidRDefault="002043E2" w:rsidP="002043E2">
            <w:pPr>
              <w:spacing w:after="0" w:line="240" w:lineRule="auto"/>
              <w:jc w:val="right"/>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-2.20</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0503C0C1"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Moderadamente Seco</w:t>
            </w:r>
          </w:p>
        </w:tc>
      </w:tr>
      <w:tr w:rsidR="002043E2" w:rsidRPr="002043E2" w14:paraId="49149811" w14:textId="77777777" w:rsidTr="002043E2">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1B76F691" w14:textId="77777777" w:rsidR="002043E2" w:rsidRPr="002043E2" w:rsidRDefault="002043E2" w:rsidP="002043E2">
            <w:pPr>
              <w:spacing w:after="0" w:line="240" w:lineRule="auto"/>
              <w:jc w:val="center"/>
              <w:rPr>
                <w:rFonts w:ascii="Book Antiqua" w:eastAsia="Times New Roman" w:hAnsi="Book Antiqua" w:cs="Times New Roman"/>
                <w:color w:val="000000"/>
                <w:sz w:val="20"/>
                <w:szCs w:val="20"/>
                <w:lang w:val="es-PE" w:eastAsia="es-PE"/>
              </w:rPr>
            </w:pPr>
            <w:r w:rsidRPr="002043E2">
              <w:rPr>
                <w:rFonts w:ascii="Book Antiqua" w:eastAsia="Times New Roman" w:hAnsi="Book Antiqua" w:cs="Times New Roman"/>
                <w:color w:val="000000"/>
                <w:sz w:val="20"/>
                <w:szCs w:val="20"/>
                <w:lang w:val="es-PE" w:eastAsia="es-PE"/>
              </w:rPr>
              <w:t>6</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3DDDC675"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ene-90</w:t>
            </w:r>
          </w:p>
        </w:tc>
        <w:tc>
          <w:tcPr>
            <w:tcW w:w="1071" w:type="dxa"/>
            <w:tcBorders>
              <w:top w:val="nil"/>
              <w:left w:val="nil"/>
              <w:bottom w:val="single" w:sz="4" w:space="0" w:color="auto"/>
              <w:right w:val="single" w:sz="4" w:space="0" w:color="auto"/>
            </w:tcBorders>
            <w:shd w:val="clear" w:color="auto" w:fill="auto"/>
            <w:noWrap/>
            <w:vAlign w:val="bottom"/>
            <w:hideMark/>
          </w:tcPr>
          <w:p w14:paraId="00134FAC"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abr-90</w:t>
            </w:r>
          </w:p>
        </w:tc>
        <w:tc>
          <w:tcPr>
            <w:tcW w:w="1330" w:type="dxa"/>
            <w:tcBorders>
              <w:top w:val="nil"/>
              <w:left w:val="nil"/>
              <w:bottom w:val="single" w:sz="4" w:space="0" w:color="auto"/>
              <w:right w:val="single" w:sz="4" w:space="0" w:color="auto"/>
            </w:tcBorders>
            <w:shd w:val="clear" w:color="auto" w:fill="auto"/>
            <w:noWrap/>
            <w:vAlign w:val="bottom"/>
            <w:hideMark/>
          </w:tcPr>
          <w:p w14:paraId="7FE432CD"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-1.40</w:t>
            </w:r>
          </w:p>
        </w:tc>
        <w:tc>
          <w:tcPr>
            <w:tcW w:w="1171" w:type="dxa"/>
            <w:tcBorders>
              <w:top w:val="nil"/>
              <w:left w:val="nil"/>
              <w:bottom w:val="single" w:sz="4" w:space="0" w:color="auto"/>
              <w:right w:val="single" w:sz="4" w:space="0" w:color="auto"/>
            </w:tcBorders>
            <w:shd w:val="clear" w:color="auto" w:fill="auto"/>
            <w:noWrap/>
            <w:vAlign w:val="bottom"/>
            <w:hideMark/>
          </w:tcPr>
          <w:p w14:paraId="707DE0F3"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4 meses</w:t>
            </w:r>
          </w:p>
        </w:tc>
        <w:tc>
          <w:tcPr>
            <w:tcW w:w="1228" w:type="dxa"/>
            <w:tcBorders>
              <w:top w:val="nil"/>
              <w:left w:val="nil"/>
              <w:bottom w:val="single" w:sz="4" w:space="0" w:color="auto"/>
              <w:right w:val="single" w:sz="4" w:space="0" w:color="auto"/>
            </w:tcBorders>
            <w:shd w:val="clear" w:color="auto" w:fill="auto"/>
            <w:noWrap/>
            <w:vAlign w:val="bottom"/>
            <w:hideMark/>
          </w:tcPr>
          <w:p w14:paraId="282BC948" w14:textId="77777777" w:rsidR="002043E2" w:rsidRPr="002043E2" w:rsidRDefault="002043E2" w:rsidP="002043E2">
            <w:pPr>
              <w:spacing w:after="0" w:line="240" w:lineRule="auto"/>
              <w:jc w:val="right"/>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-5.60</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32D5A480"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Moderadamente Seco</w:t>
            </w:r>
          </w:p>
        </w:tc>
      </w:tr>
      <w:tr w:rsidR="002043E2" w:rsidRPr="002043E2" w14:paraId="2CC0BE8E" w14:textId="77777777" w:rsidTr="002043E2">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361AAEA6" w14:textId="77777777" w:rsidR="002043E2" w:rsidRPr="002043E2" w:rsidRDefault="002043E2" w:rsidP="002043E2">
            <w:pPr>
              <w:spacing w:after="0" w:line="240" w:lineRule="auto"/>
              <w:jc w:val="center"/>
              <w:rPr>
                <w:rFonts w:ascii="Book Antiqua" w:eastAsia="Times New Roman" w:hAnsi="Book Antiqua" w:cs="Times New Roman"/>
                <w:color w:val="000000"/>
                <w:sz w:val="20"/>
                <w:szCs w:val="20"/>
                <w:lang w:val="es-PE" w:eastAsia="es-PE"/>
              </w:rPr>
            </w:pPr>
            <w:r w:rsidRPr="002043E2">
              <w:rPr>
                <w:rFonts w:ascii="Book Antiqua" w:eastAsia="Times New Roman" w:hAnsi="Book Antiqua" w:cs="Times New Roman"/>
                <w:color w:val="000000"/>
                <w:sz w:val="20"/>
                <w:szCs w:val="20"/>
                <w:lang w:val="es-PE" w:eastAsia="es-PE"/>
              </w:rPr>
              <w:t>7</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38AAF46A"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dic-90</w:t>
            </w:r>
          </w:p>
        </w:tc>
        <w:tc>
          <w:tcPr>
            <w:tcW w:w="1071" w:type="dxa"/>
            <w:tcBorders>
              <w:top w:val="nil"/>
              <w:left w:val="nil"/>
              <w:bottom w:val="single" w:sz="4" w:space="0" w:color="auto"/>
              <w:right w:val="single" w:sz="4" w:space="0" w:color="auto"/>
            </w:tcBorders>
            <w:shd w:val="clear" w:color="auto" w:fill="auto"/>
            <w:noWrap/>
            <w:vAlign w:val="bottom"/>
            <w:hideMark/>
          </w:tcPr>
          <w:p w14:paraId="116F65BF"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dic-90</w:t>
            </w:r>
          </w:p>
        </w:tc>
        <w:tc>
          <w:tcPr>
            <w:tcW w:w="1330" w:type="dxa"/>
            <w:tcBorders>
              <w:top w:val="nil"/>
              <w:left w:val="nil"/>
              <w:bottom w:val="single" w:sz="4" w:space="0" w:color="auto"/>
              <w:right w:val="single" w:sz="4" w:space="0" w:color="auto"/>
            </w:tcBorders>
            <w:shd w:val="clear" w:color="auto" w:fill="auto"/>
            <w:noWrap/>
            <w:vAlign w:val="bottom"/>
            <w:hideMark/>
          </w:tcPr>
          <w:p w14:paraId="799EFEB0"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-1.00</w:t>
            </w:r>
          </w:p>
        </w:tc>
        <w:tc>
          <w:tcPr>
            <w:tcW w:w="1171" w:type="dxa"/>
            <w:tcBorders>
              <w:top w:val="nil"/>
              <w:left w:val="nil"/>
              <w:bottom w:val="single" w:sz="4" w:space="0" w:color="auto"/>
              <w:right w:val="single" w:sz="4" w:space="0" w:color="auto"/>
            </w:tcBorders>
            <w:shd w:val="clear" w:color="auto" w:fill="auto"/>
            <w:noWrap/>
            <w:vAlign w:val="bottom"/>
            <w:hideMark/>
          </w:tcPr>
          <w:p w14:paraId="639DAFE1"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single" w:sz="4" w:space="0" w:color="auto"/>
            </w:tcBorders>
            <w:shd w:val="clear" w:color="auto" w:fill="auto"/>
            <w:noWrap/>
            <w:vAlign w:val="bottom"/>
            <w:hideMark/>
          </w:tcPr>
          <w:p w14:paraId="33713403" w14:textId="77777777" w:rsidR="002043E2" w:rsidRPr="002043E2" w:rsidRDefault="002043E2" w:rsidP="002043E2">
            <w:pPr>
              <w:spacing w:after="0" w:line="240" w:lineRule="auto"/>
              <w:jc w:val="right"/>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-1.00</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18E538CD"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Moderadamente Seco</w:t>
            </w:r>
          </w:p>
        </w:tc>
      </w:tr>
      <w:tr w:rsidR="002043E2" w:rsidRPr="002043E2" w14:paraId="335BA9B7" w14:textId="77777777" w:rsidTr="002043E2">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795B1C42" w14:textId="77777777" w:rsidR="002043E2" w:rsidRPr="002043E2" w:rsidRDefault="002043E2" w:rsidP="002043E2">
            <w:pPr>
              <w:spacing w:after="0" w:line="240" w:lineRule="auto"/>
              <w:jc w:val="center"/>
              <w:rPr>
                <w:rFonts w:ascii="Book Antiqua" w:eastAsia="Times New Roman" w:hAnsi="Book Antiqua" w:cs="Times New Roman"/>
                <w:color w:val="000000"/>
                <w:sz w:val="20"/>
                <w:szCs w:val="20"/>
                <w:lang w:val="es-PE" w:eastAsia="es-PE"/>
              </w:rPr>
            </w:pPr>
            <w:r w:rsidRPr="002043E2">
              <w:rPr>
                <w:rFonts w:ascii="Book Antiqua" w:eastAsia="Times New Roman" w:hAnsi="Book Antiqua" w:cs="Times New Roman"/>
                <w:color w:val="000000"/>
                <w:sz w:val="20"/>
                <w:szCs w:val="20"/>
                <w:lang w:val="es-PE" w:eastAsia="es-PE"/>
              </w:rPr>
              <w:t>8</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3758058A"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jun-91</w:t>
            </w:r>
          </w:p>
        </w:tc>
        <w:tc>
          <w:tcPr>
            <w:tcW w:w="1071" w:type="dxa"/>
            <w:tcBorders>
              <w:top w:val="nil"/>
              <w:left w:val="nil"/>
              <w:bottom w:val="single" w:sz="4" w:space="0" w:color="auto"/>
              <w:right w:val="single" w:sz="4" w:space="0" w:color="auto"/>
            </w:tcBorders>
            <w:shd w:val="clear" w:color="auto" w:fill="auto"/>
            <w:noWrap/>
            <w:vAlign w:val="bottom"/>
            <w:hideMark/>
          </w:tcPr>
          <w:p w14:paraId="46D958D2"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jun-91</w:t>
            </w:r>
          </w:p>
        </w:tc>
        <w:tc>
          <w:tcPr>
            <w:tcW w:w="1330" w:type="dxa"/>
            <w:tcBorders>
              <w:top w:val="nil"/>
              <w:left w:val="nil"/>
              <w:bottom w:val="single" w:sz="4" w:space="0" w:color="auto"/>
              <w:right w:val="single" w:sz="4" w:space="0" w:color="auto"/>
            </w:tcBorders>
            <w:shd w:val="clear" w:color="auto" w:fill="auto"/>
            <w:noWrap/>
            <w:vAlign w:val="bottom"/>
            <w:hideMark/>
          </w:tcPr>
          <w:p w14:paraId="1B315A64"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-1.22</w:t>
            </w:r>
          </w:p>
        </w:tc>
        <w:tc>
          <w:tcPr>
            <w:tcW w:w="1171" w:type="dxa"/>
            <w:tcBorders>
              <w:top w:val="nil"/>
              <w:left w:val="nil"/>
              <w:bottom w:val="single" w:sz="4" w:space="0" w:color="auto"/>
              <w:right w:val="single" w:sz="4" w:space="0" w:color="auto"/>
            </w:tcBorders>
            <w:shd w:val="clear" w:color="auto" w:fill="auto"/>
            <w:noWrap/>
            <w:vAlign w:val="bottom"/>
            <w:hideMark/>
          </w:tcPr>
          <w:p w14:paraId="4F656999"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single" w:sz="4" w:space="0" w:color="auto"/>
            </w:tcBorders>
            <w:shd w:val="clear" w:color="auto" w:fill="auto"/>
            <w:noWrap/>
            <w:vAlign w:val="bottom"/>
            <w:hideMark/>
          </w:tcPr>
          <w:p w14:paraId="0090E010" w14:textId="77777777" w:rsidR="002043E2" w:rsidRPr="002043E2" w:rsidRDefault="002043E2" w:rsidP="002043E2">
            <w:pPr>
              <w:spacing w:after="0" w:line="240" w:lineRule="auto"/>
              <w:jc w:val="right"/>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-1.22</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50F0723F"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Moderadamente Seco</w:t>
            </w:r>
          </w:p>
        </w:tc>
      </w:tr>
      <w:tr w:rsidR="002043E2" w:rsidRPr="002043E2" w14:paraId="58573AA7" w14:textId="77777777" w:rsidTr="002043E2">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5E8A93B7" w14:textId="77777777" w:rsidR="002043E2" w:rsidRPr="002043E2" w:rsidRDefault="002043E2" w:rsidP="002043E2">
            <w:pPr>
              <w:spacing w:after="0" w:line="240" w:lineRule="auto"/>
              <w:jc w:val="center"/>
              <w:rPr>
                <w:rFonts w:ascii="Book Antiqua" w:eastAsia="Times New Roman" w:hAnsi="Book Antiqua" w:cs="Times New Roman"/>
                <w:color w:val="000000"/>
                <w:sz w:val="20"/>
                <w:szCs w:val="20"/>
                <w:lang w:val="es-PE" w:eastAsia="es-PE"/>
              </w:rPr>
            </w:pPr>
            <w:r w:rsidRPr="002043E2">
              <w:rPr>
                <w:rFonts w:ascii="Book Antiqua" w:eastAsia="Times New Roman" w:hAnsi="Book Antiqua" w:cs="Times New Roman"/>
                <w:color w:val="000000"/>
                <w:sz w:val="20"/>
                <w:szCs w:val="20"/>
                <w:lang w:val="es-PE" w:eastAsia="es-PE"/>
              </w:rPr>
              <w:t>9</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0551C334"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jun-95</w:t>
            </w:r>
          </w:p>
        </w:tc>
        <w:tc>
          <w:tcPr>
            <w:tcW w:w="1071" w:type="dxa"/>
            <w:tcBorders>
              <w:top w:val="nil"/>
              <w:left w:val="nil"/>
              <w:bottom w:val="single" w:sz="4" w:space="0" w:color="auto"/>
              <w:right w:val="single" w:sz="4" w:space="0" w:color="auto"/>
            </w:tcBorders>
            <w:shd w:val="clear" w:color="auto" w:fill="auto"/>
            <w:noWrap/>
            <w:vAlign w:val="bottom"/>
            <w:hideMark/>
          </w:tcPr>
          <w:p w14:paraId="2CBA4EB3"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jun-95</w:t>
            </w:r>
          </w:p>
        </w:tc>
        <w:tc>
          <w:tcPr>
            <w:tcW w:w="1330" w:type="dxa"/>
            <w:tcBorders>
              <w:top w:val="nil"/>
              <w:left w:val="nil"/>
              <w:bottom w:val="single" w:sz="4" w:space="0" w:color="auto"/>
              <w:right w:val="single" w:sz="4" w:space="0" w:color="auto"/>
            </w:tcBorders>
            <w:shd w:val="clear" w:color="auto" w:fill="auto"/>
            <w:noWrap/>
            <w:vAlign w:val="bottom"/>
            <w:hideMark/>
          </w:tcPr>
          <w:p w14:paraId="0269F456"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-1.49</w:t>
            </w:r>
          </w:p>
        </w:tc>
        <w:tc>
          <w:tcPr>
            <w:tcW w:w="1171" w:type="dxa"/>
            <w:tcBorders>
              <w:top w:val="nil"/>
              <w:left w:val="nil"/>
              <w:bottom w:val="single" w:sz="4" w:space="0" w:color="auto"/>
              <w:right w:val="single" w:sz="4" w:space="0" w:color="auto"/>
            </w:tcBorders>
            <w:shd w:val="clear" w:color="auto" w:fill="auto"/>
            <w:noWrap/>
            <w:vAlign w:val="bottom"/>
            <w:hideMark/>
          </w:tcPr>
          <w:p w14:paraId="35CF2969"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single" w:sz="4" w:space="0" w:color="auto"/>
            </w:tcBorders>
            <w:shd w:val="clear" w:color="auto" w:fill="auto"/>
            <w:noWrap/>
            <w:vAlign w:val="bottom"/>
            <w:hideMark/>
          </w:tcPr>
          <w:p w14:paraId="67747464" w14:textId="77777777" w:rsidR="002043E2" w:rsidRPr="002043E2" w:rsidRDefault="002043E2" w:rsidP="002043E2">
            <w:pPr>
              <w:spacing w:after="0" w:line="240" w:lineRule="auto"/>
              <w:jc w:val="right"/>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-1.49</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79A20999"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Severamente Seco</w:t>
            </w:r>
          </w:p>
        </w:tc>
      </w:tr>
      <w:tr w:rsidR="002043E2" w:rsidRPr="002043E2" w14:paraId="0CBC4D5A" w14:textId="77777777" w:rsidTr="002043E2">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2571ED1D" w14:textId="77777777" w:rsidR="002043E2" w:rsidRPr="002043E2" w:rsidRDefault="002043E2" w:rsidP="002043E2">
            <w:pPr>
              <w:spacing w:after="0" w:line="240" w:lineRule="auto"/>
              <w:jc w:val="center"/>
              <w:rPr>
                <w:rFonts w:ascii="Book Antiqua" w:eastAsia="Times New Roman" w:hAnsi="Book Antiqua" w:cs="Times New Roman"/>
                <w:color w:val="000000"/>
                <w:sz w:val="20"/>
                <w:szCs w:val="20"/>
                <w:lang w:val="es-PE" w:eastAsia="es-PE"/>
              </w:rPr>
            </w:pPr>
            <w:r w:rsidRPr="002043E2">
              <w:rPr>
                <w:rFonts w:ascii="Book Antiqua" w:eastAsia="Times New Roman" w:hAnsi="Book Antiqua" w:cs="Times New Roman"/>
                <w:color w:val="000000"/>
                <w:sz w:val="20"/>
                <w:szCs w:val="20"/>
                <w:lang w:val="es-PE" w:eastAsia="es-PE"/>
              </w:rPr>
              <w:t>10</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1EA24036"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abr-97</w:t>
            </w:r>
          </w:p>
        </w:tc>
        <w:tc>
          <w:tcPr>
            <w:tcW w:w="1071" w:type="dxa"/>
            <w:tcBorders>
              <w:top w:val="nil"/>
              <w:left w:val="nil"/>
              <w:bottom w:val="single" w:sz="4" w:space="0" w:color="auto"/>
              <w:right w:val="single" w:sz="4" w:space="0" w:color="auto"/>
            </w:tcBorders>
            <w:shd w:val="clear" w:color="auto" w:fill="auto"/>
            <w:noWrap/>
            <w:vAlign w:val="bottom"/>
            <w:hideMark/>
          </w:tcPr>
          <w:p w14:paraId="518626D1"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may-97</w:t>
            </w:r>
          </w:p>
        </w:tc>
        <w:tc>
          <w:tcPr>
            <w:tcW w:w="1330" w:type="dxa"/>
            <w:tcBorders>
              <w:top w:val="nil"/>
              <w:left w:val="nil"/>
              <w:bottom w:val="single" w:sz="4" w:space="0" w:color="auto"/>
              <w:right w:val="single" w:sz="4" w:space="0" w:color="auto"/>
            </w:tcBorders>
            <w:shd w:val="clear" w:color="auto" w:fill="auto"/>
            <w:noWrap/>
            <w:vAlign w:val="bottom"/>
            <w:hideMark/>
          </w:tcPr>
          <w:p w14:paraId="228BF98B"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-1.54</w:t>
            </w:r>
          </w:p>
        </w:tc>
        <w:tc>
          <w:tcPr>
            <w:tcW w:w="1171" w:type="dxa"/>
            <w:tcBorders>
              <w:top w:val="nil"/>
              <w:left w:val="nil"/>
              <w:bottom w:val="single" w:sz="4" w:space="0" w:color="auto"/>
              <w:right w:val="single" w:sz="4" w:space="0" w:color="auto"/>
            </w:tcBorders>
            <w:shd w:val="clear" w:color="auto" w:fill="auto"/>
            <w:noWrap/>
            <w:vAlign w:val="bottom"/>
            <w:hideMark/>
          </w:tcPr>
          <w:p w14:paraId="6EF10643"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2 meses</w:t>
            </w:r>
          </w:p>
        </w:tc>
        <w:tc>
          <w:tcPr>
            <w:tcW w:w="1228" w:type="dxa"/>
            <w:tcBorders>
              <w:top w:val="nil"/>
              <w:left w:val="nil"/>
              <w:bottom w:val="single" w:sz="4" w:space="0" w:color="auto"/>
              <w:right w:val="single" w:sz="4" w:space="0" w:color="auto"/>
            </w:tcBorders>
            <w:shd w:val="clear" w:color="auto" w:fill="auto"/>
            <w:noWrap/>
            <w:vAlign w:val="bottom"/>
            <w:hideMark/>
          </w:tcPr>
          <w:p w14:paraId="2F8A1E18" w14:textId="77777777" w:rsidR="002043E2" w:rsidRPr="002043E2" w:rsidRDefault="002043E2" w:rsidP="002043E2">
            <w:pPr>
              <w:spacing w:after="0" w:line="240" w:lineRule="auto"/>
              <w:jc w:val="right"/>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-3.08</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60B14BF8"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Severamente Seco</w:t>
            </w:r>
          </w:p>
        </w:tc>
      </w:tr>
      <w:tr w:rsidR="002043E2" w:rsidRPr="002043E2" w14:paraId="39724AB5" w14:textId="77777777" w:rsidTr="002043E2">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2EF02A85" w14:textId="77777777" w:rsidR="002043E2" w:rsidRPr="002043E2" w:rsidRDefault="002043E2" w:rsidP="002043E2">
            <w:pPr>
              <w:spacing w:after="0" w:line="240" w:lineRule="auto"/>
              <w:jc w:val="center"/>
              <w:rPr>
                <w:rFonts w:ascii="Book Antiqua" w:eastAsia="Times New Roman" w:hAnsi="Book Antiqua" w:cs="Times New Roman"/>
                <w:color w:val="000000"/>
                <w:sz w:val="20"/>
                <w:szCs w:val="20"/>
                <w:lang w:val="es-PE" w:eastAsia="es-PE"/>
              </w:rPr>
            </w:pPr>
            <w:r w:rsidRPr="002043E2">
              <w:rPr>
                <w:rFonts w:ascii="Book Antiqua" w:eastAsia="Times New Roman" w:hAnsi="Book Antiqua" w:cs="Times New Roman"/>
                <w:color w:val="000000"/>
                <w:sz w:val="20"/>
                <w:szCs w:val="20"/>
                <w:lang w:val="es-PE" w:eastAsia="es-PE"/>
              </w:rPr>
              <w:t>11</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4E9C0C54"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abr-88</w:t>
            </w:r>
          </w:p>
        </w:tc>
        <w:tc>
          <w:tcPr>
            <w:tcW w:w="1071" w:type="dxa"/>
            <w:tcBorders>
              <w:top w:val="nil"/>
              <w:left w:val="nil"/>
              <w:bottom w:val="single" w:sz="4" w:space="0" w:color="auto"/>
              <w:right w:val="single" w:sz="4" w:space="0" w:color="auto"/>
            </w:tcBorders>
            <w:shd w:val="clear" w:color="auto" w:fill="auto"/>
            <w:noWrap/>
            <w:vAlign w:val="bottom"/>
            <w:hideMark/>
          </w:tcPr>
          <w:p w14:paraId="5391CE74"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jun-88</w:t>
            </w:r>
          </w:p>
        </w:tc>
        <w:tc>
          <w:tcPr>
            <w:tcW w:w="1330" w:type="dxa"/>
            <w:tcBorders>
              <w:top w:val="nil"/>
              <w:left w:val="nil"/>
              <w:bottom w:val="single" w:sz="4" w:space="0" w:color="auto"/>
              <w:right w:val="single" w:sz="4" w:space="0" w:color="auto"/>
            </w:tcBorders>
            <w:shd w:val="clear" w:color="auto" w:fill="auto"/>
            <w:noWrap/>
            <w:vAlign w:val="bottom"/>
            <w:hideMark/>
          </w:tcPr>
          <w:p w14:paraId="1BAA0D1D"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-1.41</w:t>
            </w:r>
          </w:p>
        </w:tc>
        <w:tc>
          <w:tcPr>
            <w:tcW w:w="1171" w:type="dxa"/>
            <w:tcBorders>
              <w:top w:val="nil"/>
              <w:left w:val="nil"/>
              <w:bottom w:val="single" w:sz="4" w:space="0" w:color="auto"/>
              <w:right w:val="single" w:sz="4" w:space="0" w:color="auto"/>
            </w:tcBorders>
            <w:shd w:val="clear" w:color="auto" w:fill="auto"/>
            <w:noWrap/>
            <w:vAlign w:val="bottom"/>
            <w:hideMark/>
          </w:tcPr>
          <w:p w14:paraId="65C5C442"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3 meses</w:t>
            </w:r>
          </w:p>
        </w:tc>
        <w:tc>
          <w:tcPr>
            <w:tcW w:w="1228" w:type="dxa"/>
            <w:tcBorders>
              <w:top w:val="nil"/>
              <w:left w:val="nil"/>
              <w:bottom w:val="single" w:sz="4" w:space="0" w:color="auto"/>
              <w:right w:val="single" w:sz="4" w:space="0" w:color="auto"/>
            </w:tcBorders>
            <w:shd w:val="clear" w:color="auto" w:fill="auto"/>
            <w:noWrap/>
            <w:vAlign w:val="bottom"/>
            <w:hideMark/>
          </w:tcPr>
          <w:p w14:paraId="6F07170D" w14:textId="77777777" w:rsidR="002043E2" w:rsidRPr="002043E2" w:rsidRDefault="002043E2" w:rsidP="002043E2">
            <w:pPr>
              <w:spacing w:after="0" w:line="240" w:lineRule="auto"/>
              <w:jc w:val="right"/>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-4.23</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7E0C5052"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Moderadamente Seco</w:t>
            </w:r>
          </w:p>
        </w:tc>
      </w:tr>
      <w:tr w:rsidR="002043E2" w:rsidRPr="002043E2" w14:paraId="0806C126" w14:textId="77777777" w:rsidTr="002043E2">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70A8D166" w14:textId="77777777" w:rsidR="002043E2" w:rsidRPr="002043E2" w:rsidRDefault="002043E2" w:rsidP="002043E2">
            <w:pPr>
              <w:spacing w:after="0" w:line="240" w:lineRule="auto"/>
              <w:jc w:val="center"/>
              <w:rPr>
                <w:rFonts w:ascii="Book Antiqua" w:eastAsia="Times New Roman" w:hAnsi="Book Antiqua" w:cs="Times New Roman"/>
                <w:color w:val="000000"/>
                <w:sz w:val="20"/>
                <w:szCs w:val="20"/>
                <w:lang w:val="es-PE" w:eastAsia="es-PE"/>
              </w:rPr>
            </w:pPr>
            <w:r w:rsidRPr="002043E2">
              <w:rPr>
                <w:rFonts w:ascii="Book Antiqua" w:eastAsia="Times New Roman" w:hAnsi="Book Antiqua" w:cs="Times New Roman"/>
                <w:color w:val="000000"/>
                <w:sz w:val="20"/>
                <w:szCs w:val="20"/>
                <w:lang w:val="es-PE" w:eastAsia="es-PE"/>
              </w:rPr>
              <w:t>12</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1776397B"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dic-88</w:t>
            </w:r>
          </w:p>
        </w:tc>
        <w:tc>
          <w:tcPr>
            <w:tcW w:w="1071" w:type="dxa"/>
            <w:tcBorders>
              <w:top w:val="nil"/>
              <w:left w:val="nil"/>
              <w:bottom w:val="single" w:sz="4" w:space="0" w:color="auto"/>
              <w:right w:val="single" w:sz="4" w:space="0" w:color="auto"/>
            </w:tcBorders>
            <w:shd w:val="clear" w:color="auto" w:fill="auto"/>
            <w:noWrap/>
            <w:vAlign w:val="bottom"/>
            <w:hideMark/>
          </w:tcPr>
          <w:p w14:paraId="2D87EE3D"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ene-89</w:t>
            </w:r>
          </w:p>
        </w:tc>
        <w:tc>
          <w:tcPr>
            <w:tcW w:w="1330" w:type="dxa"/>
            <w:tcBorders>
              <w:top w:val="nil"/>
              <w:left w:val="nil"/>
              <w:bottom w:val="single" w:sz="4" w:space="0" w:color="auto"/>
              <w:right w:val="single" w:sz="4" w:space="0" w:color="auto"/>
            </w:tcBorders>
            <w:shd w:val="clear" w:color="auto" w:fill="auto"/>
            <w:noWrap/>
            <w:vAlign w:val="bottom"/>
            <w:hideMark/>
          </w:tcPr>
          <w:p w14:paraId="52CB69BC"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-1.34</w:t>
            </w:r>
          </w:p>
        </w:tc>
        <w:tc>
          <w:tcPr>
            <w:tcW w:w="1171" w:type="dxa"/>
            <w:tcBorders>
              <w:top w:val="nil"/>
              <w:left w:val="nil"/>
              <w:bottom w:val="single" w:sz="4" w:space="0" w:color="auto"/>
              <w:right w:val="single" w:sz="4" w:space="0" w:color="auto"/>
            </w:tcBorders>
            <w:shd w:val="clear" w:color="auto" w:fill="auto"/>
            <w:noWrap/>
            <w:vAlign w:val="bottom"/>
            <w:hideMark/>
          </w:tcPr>
          <w:p w14:paraId="60A42763"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2 meses</w:t>
            </w:r>
          </w:p>
        </w:tc>
        <w:tc>
          <w:tcPr>
            <w:tcW w:w="1228" w:type="dxa"/>
            <w:tcBorders>
              <w:top w:val="nil"/>
              <w:left w:val="nil"/>
              <w:bottom w:val="single" w:sz="4" w:space="0" w:color="auto"/>
              <w:right w:val="single" w:sz="4" w:space="0" w:color="auto"/>
            </w:tcBorders>
            <w:shd w:val="clear" w:color="auto" w:fill="auto"/>
            <w:noWrap/>
            <w:vAlign w:val="bottom"/>
            <w:hideMark/>
          </w:tcPr>
          <w:p w14:paraId="1487F5DB" w14:textId="77777777" w:rsidR="002043E2" w:rsidRPr="002043E2" w:rsidRDefault="002043E2" w:rsidP="002043E2">
            <w:pPr>
              <w:spacing w:after="0" w:line="240" w:lineRule="auto"/>
              <w:jc w:val="right"/>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-2.67</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3EEF93D2"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Moderadamente Seco</w:t>
            </w:r>
          </w:p>
        </w:tc>
      </w:tr>
      <w:tr w:rsidR="002043E2" w:rsidRPr="002043E2" w14:paraId="13F3C1B3" w14:textId="77777777" w:rsidTr="002043E2">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062C8AD3" w14:textId="77777777" w:rsidR="002043E2" w:rsidRPr="002043E2" w:rsidRDefault="002043E2" w:rsidP="002043E2">
            <w:pPr>
              <w:spacing w:after="0" w:line="240" w:lineRule="auto"/>
              <w:jc w:val="center"/>
              <w:rPr>
                <w:rFonts w:ascii="Book Antiqua" w:eastAsia="Times New Roman" w:hAnsi="Book Antiqua" w:cs="Times New Roman"/>
                <w:color w:val="000000"/>
                <w:sz w:val="20"/>
                <w:szCs w:val="20"/>
                <w:lang w:val="es-PE" w:eastAsia="es-PE"/>
              </w:rPr>
            </w:pPr>
            <w:r w:rsidRPr="002043E2">
              <w:rPr>
                <w:rFonts w:ascii="Book Antiqua" w:eastAsia="Times New Roman" w:hAnsi="Book Antiqua" w:cs="Times New Roman"/>
                <w:color w:val="000000"/>
                <w:sz w:val="20"/>
                <w:szCs w:val="20"/>
                <w:lang w:val="es-PE" w:eastAsia="es-PE"/>
              </w:rPr>
              <w:lastRenderedPageBreak/>
              <w:t>13</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75D68715"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may-99</w:t>
            </w:r>
          </w:p>
        </w:tc>
        <w:tc>
          <w:tcPr>
            <w:tcW w:w="1071" w:type="dxa"/>
            <w:tcBorders>
              <w:top w:val="nil"/>
              <w:left w:val="nil"/>
              <w:bottom w:val="single" w:sz="4" w:space="0" w:color="auto"/>
              <w:right w:val="single" w:sz="4" w:space="0" w:color="auto"/>
            </w:tcBorders>
            <w:shd w:val="clear" w:color="auto" w:fill="auto"/>
            <w:noWrap/>
            <w:vAlign w:val="bottom"/>
            <w:hideMark/>
          </w:tcPr>
          <w:p w14:paraId="420926F1"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jun-99</w:t>
            </w:r>
          </w:p>
        </w:tc>
        <w:tc>
          <w:tcPr>
            <w:tcW w:w="1330" w:type="dxa"/>
            <w:tcBorders>
              <w:top w:val="nil"/>
              <w:left w:val="nil"/>
              <w:bottom w:val="single" w:sz="4" w:space="0" w:color="auto"/>
              <w:right w:val="single" w:sz="4" w:space="0" w:color="auto"/>
            </w:tcBorders>
            <w:shd w:val="clear" w:color="auto" w:fill="auto"/>
            <w:noWrap/>
            <w:vAlign w:val="bottom"/>
            <w:hideMark/>
          </w:tcPr>
          <w:p w14:paraId="7427BE32"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-1.31</w:t>
            </w:r>
          </w:p>
        </w:tc>
        <w:tc>
          <w:tcPr>
            <w:tcW w:w="1171" w:type="dxa"/>
            <w:tcBorders>
              <w:top w:val="nil"/>
              <w:left w:val="nil"/>
              <w:bottom w:val="single" w:sz="4" w:space="0" w:color="auto"/>
              <w:right w:val="single" w:sz="4" w:space="0" w:color="auto"/>
            </w:tcBorders>
            <w:shd w:val="clear" w:color="auto" w:fill="auto"/>
            <w:noWrap/>
            <w:vAlign w:val="bottom"/>
            <w:hideMark/>
          </w:tcPr>
          <w:p w14:paraId="33B86B6B"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2 meses</w:t>
            </w:r>
          </w:p>
        </w:tc>
        <w:tc>
          <w:tcPr>
            <w:tcW w:w="1228" w:type="dxa"/>
            <w:tcBorders>
              <w:top w:val="nil"/>
              <w:left w:val="nil"/>
              <w:bottom w:val="single" w:sz="4" w:space="0" w:color="auto"/>
              <w:right w:val="single" w:sz="4" w:space="0" w:color="auto"/>
            </w:tcBorders>
            <w:shd w:val="clear" w:color="auto" w:fill="auto"/>
            <w:noWrap/>
            <w:vAlign w:val="bottom"/>
            <w:hideMark/>
          </w:tcPr>
          <w:p w14:paraId="44FDA709" w14:textId="77777777" w:rsidR="002043E2" w:rsidRPr="002043E2" w:rsidRDefault="002043E2" w:rsidP="002043E2">
            <w:pPr>
              <w:spacing w:after="0" w:line="240" w:lineRule="auto"/>
              <w:jc w:val="right"/>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-2.62</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51FDE2D4"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Moderadamente Seco</w:t>
            </w:r>
          </w:p>
        </w:tc>
      </w:tr>
      <w:tr w:rsidR="002043E2" w:rsidRPr="002043E2" w14:paraId="2F8448E9" w14:textId="77777777" w:rsidTr="002043E2">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095AABF9" w14:textId="77777777" w:rsidR="002043E2" w:rsidRPr="002043E2" w:rsidRDefault="002043E2" w:rsidP="002043E2">
            <w:pPr>
              <w:spacing w:after="0" w:line="240" w:lineRule="auto"/>
              <w:jc w:val="center"/>
              <w:rPr>
                <w:rFonts w:ascii="Book Antiqua" w:eastAsia="Times New Roman" w:hAnsi="Book Antiqua" w:cs="Times New Roman"/>
                <w:color w:val="000000"/>
                <w:sz w:val="20"/>
                <w:szCs w:val="20"/>
                <w:lang w:val="es-PE" w:eastAsia="es-PE"/>
              </w:rPr>
            </w:pPr>
            <w:r w:rsidRPr="002043E2">
              <w:rPr>
                <w:rFonts w:ascii="Book Antiqua" w:eastAsia="Times New Roman" w:hAnsi="Book Antiqua" w:cs="Times New Roman"/>
                <w:color w:val="000000"/>
                <w:sz w:val="20"/>
                <w:szCs w:val="20"/>
                <w:lang w:val="es-PE" w:eastAsia="es-PE"/>
              </w:rPr>
              <w:t>14</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76842EEB"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nov-00</w:t>
            </w:r>
          </w:p>
        </w:tc>
        <w:tc>
          <w:tcPr>
            <w:tcW w:w="1071" w:type="dxa"/>
            <w:tcBorders>
              <w:top w:val="nil"/>
              <w:left w:val="nil"/>
              <w:bottom w:val="single" w:sz="4" w:space="0" w:color="auto"/>
              <w:right w:val="single" w:sz="4" w:space="0" w:color="auto"/>
            </w:tcBorders>
            <w:shd w:val="clear" w:color="auto" w:fill="auto"/>
            <w:noWrap/>
            <w:vAlign w:val="bottom"/>
            <w:hideMark/>
          </w:tcPr>
          <w:p w14:paraId="4808E7CE"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nov-00</w:t>
            </w:r>
          </w:p>
        </w:tc>
        <w:tc>
          <w:tcPr>
            <w:tcW w:w="1330" w:type="dxa"/>
            <w:tcBorders>
              <w:top w:val="nil"/>
              <w:left w:val="nil"/>
              <w:bottom w:val="single" w:sz="4" w:space="0" w:color="auto"/>
              <w:right w:val="single" w:sz="4" w:space="0" w:color="auto"/>
            </w:tcBorders>
            <w:shd w:val="clear" w:color="auto" w:fill="auto"/>
            <w:noWrap/>
            <w:vAlign w:val="bottom"/>
            <w:hideMark/>
          </w:tcPr>
          <w:p w14:paraId="18B19C2F"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-1.09</w:t>
            </w:r>
          </w:p>
        </w:tc>
        <w:tc>
          <w:tcPr>
            <w:tcW w:w="1171" w:type="dxa"/>
            <w:tcBorders>
              <w:top w:val="nil"/>
              <w:left w:val="nil"/>
              <w:bottom w:val="single" w:sz="4" w:space="0" w:color="auto"/>
              <w:right w:val="single" w:sz="4" w:space="0" w:color="auto"/>
            </w:tcBorders>
            <w:shd w:val="clear" w:color="auto" w:fill="auto"/>
            <w:noWrap/>
            <w:vAlign w:val="bottom"/>
            <w:hideMark/>
          </w:tcPr>
          <w:p w14:paraId="70C18273"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single" w:sz="4" w:space="0" w:color="auto"/>
            </w:tcBorders>
            <w:shd w:val="clear" w:color="auto" w:fill="auto"/>
            <w:noWrap/>
            <w:vAlign w:val="bottom"/>
            <w:hideMark/>
          </w:tcPr>
          <w:p w14:paraId="4AB66BA4" w14:textId="77777777" w:rsidR="002043E2" w:rsidRPr="002043E2" w:rsidRDefault="002043E2" w:rsidP="002043E2">
            <w:pPr>
              <w:spacing w:after="0" w:line="240" w:lineRule="auto"/>
              <w:jc w:val="right"/>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-1.09</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534C41C7"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Moderadamente Seco</w:t>
            </w:r>
          </w:p>
        </w:tc>
      </w:tr>
      <w:tr w:rsidR="002043E2" w:rsidRPr="002043E2" w14:paraId="1760415A" w14:textId="77777777" w:rsidTr="002043E2">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00EDCF6A" w14:textId="77777777" w:rsidR="002043E2" w:rsidRPr="002043E2" w:rsidRDefault="002043E2" w:rsidP="002043E2">
            <w:pPr>
              <w:spacing w:after="0" w:line="240" w:lineRule="auto"/>
              <w:jc w:val="center"/>
              <w:rPr>
                <w:rFonts w:ascii="Book Antiqua" w:eastAsia="Times New Roman" w:hAnsi="Book Antiqua" w:cs="Times New Roman"/>
                <w:color w:val="000000"/>
                <w:sz w:val="20"/>
                <w:szCs w:val="20"/>
                <w:lang w:val="es-PE" w:eastAsia="es-PE"/>
              </w:rPr>
            </w:pPr>
            <w:r w:rsidRPr="002043E2">
              <w:rPr>
                <w:rFonts w:ascii="Book Antiqua" w:eastAsia="Times New Roman" w:hAnsi="Book Antiqua" w:cs="Times New Roman"/>
                <w:color w:val="000000"/>
                <w:sz w:val="20"/>
                <w:szCs w:val="20"/>
                <w:lang w:val="es-PE" w:eastAsia="es-PE"/>
              </w:rPr>
              <w:t>15</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3E3AD4E6"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dic-01</w:t>
            </w:r>
          </w:p>
        </w:tc>
        <w:tc>
          <w:tcPr>
            <w:tcW w:w="1071" w:type="dxa"/>
            <w:tcBorders>
              <w:top w:val="nil"/>
              <w:left w:val="nil"/>
              <w:bottom w:val="single" w:sz="4" w:space="0" w:color="auto"/>
              <w:right w:val="single" w:sz="4" w:space="0" w:color="auto"/>
            </w:tcBorders>
            <w:shd w:val="clear" w:color="auto" w:fill="auto"/>
            <w:noWrap/>
            <w:vAlign w:val="bottom"/>
            <w:hideMark/>
          </w:tcPr>
          <w:p w14:paraId="720648A8"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dic-01</w:t>
            </w:r>
          </w:p>
        </w:tc>
        <w:tc>
          <w:tcPr>
            <w:tcW w:w="1330" w:type="dxa"/>
            <w:tcBorders>
              <w:top w:val="nil"/>
              <w:left w:val="nil"/>
              <w:bottom w:val="single" w:sz="4" w:space="0" w:color="auto"/>
              <w:right w:val="single" w:sz="4" w:space="0" w:color="auto"/>
            </w:tcBorders>
            <w:shd w:val="clear" w:color="auto" w:fill="auto"/>
            <w:noWrap/>
            <w:vAlign w:val="bottom"/>
            <w:hideMark/>
          </w:tcPr>
          <w:p w14:paraId="761E36CF"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-1.11</w:t>
            </w:r>
          </w:p>
        </w:tc>
        <w:tc>
          <w:tcPr>
            <w:tcW w:w="1171" w:type="dxa"/>
            <w:tcBorders>
              <w:top w:val="nil"/>
              <w:left w:val="nil"/>
              <w:bottom w:val="single" w:sz="4" w:space="0" w:color="auto"/>
              <w:right w:val="single" w:sz="4" w:space="0" w:color="auto"/>
            </w:tcBorders>
            <w:shd w:val="clear" w:color="auto" w:fill="auto"/>
            <w:noWrap/>
            <w:vAlign w:val="bottom"/>
            <w:hideMark/>
          </w:tcPr>
          <w:p w14:paraId="0029A50E"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single" w:sz="4" w:space="0" w:color="auto"/>
            </w:tcBorders>
            <w:shd w:val="clear" w:color="auto" w:fill="auto"/>
            <w:noWrap/>
            <w:vAlign w:val="bottom"/>
            <w:hideMark/>
          </w:tcPr>
          <w:p w14:paraId="58ADB552" w14:textId="77777777" w:rsidR="002043E2" w:rsidRPr="002043E2" w:rsidRDefault="002043E2" w:rsidP="002043E2">
            <w:pPr>
              <w:spacing w:after="0" w:line="240" w:lineRule="auto"/>
              <w:jc w:val="right"/>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-1.11</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1B11DD37"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Moderadamente Seco</w:t>
            </w:r>
          </w:p>
        </w:tc>
      </w:tr>
      <w:tr w:rsidR="002043E2" w:rsidRPr="002043E2" w14:paraId="11F1D569" w14:textId="77777777" w:rsidTr="002043E2">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62B7E047" w14:textId="77777777" w:rsidR="002043E2" w:rsidRPr="002043E2" w:rsidRDefault="002043E2" w:rsidP="002043E2">
            <w:pPr>
              <w:spacing w:after="0" w:line="240" w:lineRule="auto"/>
              <w:jc w:val="center"/>
              <w:rPr>
                <w:rFonts w:ascii="Book Antiqua" w:eastAsia="Times New Roman" w:hAnsi="Book Antiqua" w:cs="Times New Roman"/>
                <w:color w:val="000000"/>
                <w:sz w:val="20"/>
                <w:szCs w:val="20"/>
                <w:lang w:val="es-PE" w:eastAsia="es-PE"/>
              </w:rPr>
            </w:pPr>
            <w:r w:rsidRPr="002043E2">
              <w:rPr>
                <w:rFonts w:ascii="Book Antiqua" w:eastAsia="Times New Roman" w:hAnsi="Book Antiqua" w:cs="Times New Roman"/>
                <w:color w:val="000000"/>
                <w:sz w:val="20"/>
                <w:szCs w:val="20"/>
                <w:lang w:val="es-PE" w:eastAsia="es-PE"/>
              </w:rPr>
              <w:t>16</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4323E1AE"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may-03</w:t>
            </w:r>
          </w:p>
        </w:tc>
        <w:tc>
          <w:tcPr>
            <w:tcW w:w="1071" w:type="dxa"/>
            <w:tcBorders>
              <w:top w:val="nil"/>
              <w:left w:val="nil"/>
              <w:bottom w:val="single" w:sz="4" w:space="0" w:color="auto"/>
              <w:right w:val="single" w:sz="4" w:space="0" w:color="auto"/>
            </w:tcBorders>
            <w:shd w:val="clear" w:color="auto" w:fill="auto"/>
            <w:noWrap/>
            <w:vAlign w:val="bottom"/>
            <w:hideMark/>
          </w:tcPr>
          <w:p w14:paraId="52959A8A"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may-03</w:t>
            </w:r>
          </w:p>
        </w:tc>
        <w:tc>
          <w:tcPr>
            <w:tcW w:w="1330" w:type="dxa"/>
            <w:tcBorders>
              <w:top w:val="nil"/>
              <w:left w:val="nil"/>
              <w:bottom w:val="single" w:sz="4" w:space="0" w:color="auto"/>
              <w:right w:val="single" w:sz="4" w:space="0" w:color="auto"/>
            </w:tcBorders>
            <w:shd w:val="clear" w:color="auto" w:fill="auto"/>
            <w:noWrap/>
            <w:vAlign w:val="bottom"/>
            <w:hideMark/>
          </w:tcPr>
          <w:p w14:paraId="5056812A"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-1.03</w:t>
            </w:r>
          </w:p>
        </w:tc>
        <w:tc>
          <w:tcPr>
            <w:tcW w:w="1171" w:type="dxa"/>
            <w:tcBorders>
              <w:top w:val="nil"/>
              <w:left w:val="nil"/>
              <w:bottom w:val="single" w:sz="4" w:space="0" w:color="auto"/>
              <w:right w:val="single" w:sz="4" w:space="0" w:color="auto"/>
            </w:tcBorders>
            <w:shd w:val="clear" w:color="auto" w:fill="auto"/>
            <w:noWrap/>
            <w:vAlign w:val="bottom"/>
            <w:hideMark/>
          </w:tcPr>
          <w:p w14:paraId="21A60AB7"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single" w:sz="4" w:space="0" w:color="auto"/>
            </w:tcBorders>
            <w:shd w:val="clear" w:color="auto" w:fill="auto"/>
            <w:noWrap/>
            <w:vAlign w:val="bottom"/>
            <w:hideMark/>
          </w:tcPr>
          <w:p w14:paraId="79F5DBE1" w14:textId="77777777" w:rsidR="002043E2" w:rsidRPr="002043E2" w:rsidRDefault="002043E2" w:rsidP="002043E2">
            <w:pPr>
              <w:spacing w:after="0" w:line="240" w:lineRule="auto"/>
              <w:jc w:val="right"/>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-1.03</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680138ED"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Moderadamente Seco</w:t>
            </w:r>
          </w:p>
        </w:tc>
      </w:tr>
      <w:tr w:rsidR="002043E2" w:rsidRPr="002043E2" w14:paraId="7169B372" w14:textId="77777777" w:rsidTr="002043E2">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0594D38C" w14:textId="77777777" w:rsidR="002043E2" w:rsidRPr="002043E2" w:rsidRDefault="002043E2" w:rsidP="002043E2">
            <w:pPr>
              <w:spacing w:after="0" w:line="240" w:lineRule="auto"/>
              <w:jc w:val="center"/>
              <w:rPr>
                <w:rFonts w:ascii="Book Antiqua" w:eastAsia="Times New Roman" w:hAnsi="Book Antiqua" w:cs="Times New Roman"/>
                <w:color w:val="000000"/>
                <w:sz w:val="20"/>
                <w:szCs w:val="20"/>
                <w:lang w:val="es-PE" w:eastAsia="es-PE"/>
              </w:rPr>
            </w:pPr>
            <w:r w:rsidRPr="002043E2">
              <w:rPr>
                <w:rFonts w:ascii="Book Antiqua" w:eastAsia="Times New Roman" w:hAnsi="Book Antiqua" w:cs="Times New Roman"/>
                <w:color w:val="000000"/>
                <w:sz w:val="20"/>
                <w:szCs w:val="20"/>
                <w:lang w:val="es-PE" w:eastAsia="es-PE"/>
              </w:rPr>
              <w:t>17</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39845064"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nov-03</w:t>
            </w:r>
          </w:p>
        </w:tc>
        <w:tc>
          <w:tcPr>
            <w:tcW w:w="1071" w:type="dxa"/>
            <w:tcBorders>
              <w:top w:val="nil"/>
              <w:left w:val="nil"/>
              <w:bottom w:val="single" w:sz="4" w:space="0" w:color="auto"/>
              <w:right w:val="single" w:sz="4" w:space="0" w:color="auto"/>
            </w:tcBorders>
            <w:shd w:val="clear" w:color="auto" w:fill="auto"/>
            <w:noWrap/>
            <w:vAlign w:val="bottom"/>
            <w:hideMark/>
          </w:tcPr>
          <w:p w14:paraId="240CDE74"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ene-04</w:t>
            </w:r>
          </w:p>
        </w:tc>
        <w:tc>
          <w:tcPr>
            <w:tcW w:w="1330" w:type="dxa"/>
            <w:tcBorders>
              <w:top w:val="nil"/>
              <w:left w:val="nil"/>
              <w:bottom w:val="single" w:sz="4" w:space="0" w:color="auto"/>
              <w:right w:val="single" w:sz="4" w:space="0" w:color="auto"/>
            </w:tcBorders>
            <w:shd w:val="clear" w:color="auto" w:fill="auto"/>
            <w:noWrap/>
            <w:vAlign w:val="bottom"/>
            <w:hideMark/>
          </w:tcPr>
          <w:p w14:paraId="1CBEBE9E"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-1.22</w:t>
            </w:r>
          </w:p>
        </w:tc>
        <w:tc>
          <w:tcPr>
            <w:tcW w:w="1171" w:type="dxa"/>
            <w:tcBorders>
              <w:top w:val="nil"/>
              <w:left w:val="nil"/>
              <w:bottom w:val="single" w:sz="4" w:space="0" w:color="auto"/>
              <w:right w:val="single" w:sz="4" w:space="0" w:color="auto"/>
            </w:tcBorders>
            <w:shd w:val="clear" w:color="auto" w:fill="auto"/>
            <w:noWrap/>
            <w:vAlign w:val="bottom"/>
            <w:hideMark/>
          </w:tcPr>
          <w:p w14:paraId="5CA368E5"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3 meses</w:t>
            </w:r>
          </w:p>
        </w:tc>
        <w:tc>
          <w:tcPr>
            <w:tcW w:w="1228" w:type="dxa"/>
            <w:tcBorders>
              <w:top w:val="nil"/>
              <w:left w:val="nil"/>
              <w:bottom w:val="single" w:sz="4" w:space="0" w:color="auto"/>
              <w:right w:val="single" w:sz="4" w:space="0" w:color="auto"/>
            </w:tcBorders>
            <w:shd w:val="clear" w:color="auto" w:fill="auto"/>
            <w:noWrap/>
            <w:vAlign w:val="bottom"/>
            <w:hideMark/>
          </w:tcPr>
          <w:p w14:paraId="03FC0D8F" w14:textId="77777777" w:rsidR="002043E2" w:rsidRPr="002043E2" w:rsidRDefault="002043E2" w:rsidP="002043E2">
            <w:pPr>
              <w:spacing w:after="0" w:line="240" w:lineRule="auto"/>
              <w:jc w:val="right"/>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-3.66</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77A0DDCB"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Moderadamente Seco</w:t>
            </w:r>
          </w:p>
        </w:tc>
      </w:tr>
      <w:tr w:rsidR="002043E2" w:rsidRPr="002043E2" w14:paraId="6EF65559" w14:textId="77777777" w:rsidTr="002043E2">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7F16229B" w14:textId="77777777" w:rsidR="002043E2" w:rsidRPr="002043E2" w:rsidRDefault="002043E2" w:rsidP="002043E2">
            <w:pPr>
              <w:spacing w:after="0" w:line="240" w:lineRule="auto"/>
              <w:jc w:val="center"/>
              <w:rPr>
                <w:rFonts w:ascii="Book Antiqua" w:eastAsia="Times New Roman" w:hAnsi="Book Antiqua" w:cs="Times New Roman"/>
                <w:color w:val="000000"/>
                <w:sz w:val="20"/>
                <w:szCs w:val="20"/>
                <w:lang w:val="es-PE" w:eastAsia="es-PE"/>
              </w:rPr>
            </w:pPr>
            <w:r w:rsidRPr="002043E2">
              <w:rPr>
                <w:rFonts w:ascii="Book Antiqua" w:eastAsia="Times New Roman" w:hAnsi="Book Antiqua" w:cs="Times New Roman"/>
                <w:color w:val="000000"/>
                <w:sz w:val="20"/>
                <w:szCs w:val="20"/>
                <w:lang w:val="es-PE" w:eastAsia="es-PE"/>
              </w:rPr>
              <w:t>18</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0F3AA0CD"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dic-04</w:t>
            </w:r>
          </w:p>
        </w:tc>
        <w:tc>
          <w:tcPr>
            <w:tcW w:w="1071" w:type="dxa"/>
            <w:tcBorders>
              <w:top w:val="nil"/>
              <w:left w:val="nil"/>
              <w:bottom w:val="single" w:sz="4" w:space="0" w:color="auto"/>
              <w:right w:val="single" w:sz="4" w:space="0" w:color="auto"/>
            </w:tcBorders>
            <w:shd w:val="clear" w:color="auto" w:fill="auto"/>
            <w:noWrap/>
            <w:vAlign w:val="bottom"/>
            <w:hideMark/>
          </w:tcPr>
          <w:p w14:paraId="5737A220"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feb-05</w:t>
            </w:r>
          </w:p>
        </w:tc>
        <w:tc>
          <w:tcPr>
            <w:tcW w:w="1330" w:type="dxa"/>
            <w:tcBorders>
              <w:top w:val="nil"/>
              <w:left w:val="nil"/>
              <w:bottom w:val="single" w:sz="4" w:space="0" w:color="auto"/>
              <w:right w:val="single" w:sz="4" w:space="0" w:color="auto"/>
            </w:tcBorders>
            <w:shd w:val="clear" w:color="auto" w:fill="auto"/>
            <w:noWrap/>
            <w:vAlign w:val="bottom"/>
            <w:hideMark/>
          </w:tcPr>
          <w:p w14:paraId="0C5394AC"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-1.88</w:t>
            </w:r>
          </w:p>
        </w:tc>
        <w:tc>
          <w:tcPr>
            <w:tcW w:w="1171" w:type="dxa"/>
            <w:tcBorders>
              <w:top w:val="nil"/>
              <w:left w:val="nil"/>
              <w:bottom w:val="single" w:sz="4" w:space="0" w:color="auto"/>
              <w:right w:val="single" w:sz="4" w:space="0" w:color="auto"/>
            </w:tcBorders>
            <w:shd w:val="clear" w:color="auto" w:fill="auto"/>
            <w:noWrap/>
            <w:vAlign w:val="bottom"/>
            <w:hideMark/>
          </w:tcPr>
          <w:p w14:paraId="7D7B454D"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3 meses</w:t>
            </w:r>
          </w:p>
        </w:tc>
        <w:tc>
          <w:tcPr>
            <w:tcW w:w="1228" w:type="dxa"/>
            <w:tcBorders>
              <w:top w:val="nil"/>
              <w:left w:val="nil"/>
              <w:bottom w:val="single" w:sz="4" w:space="0" w:color="auto"/>
              <w:right w:val="single" w:sz="4" w:space="0" w:color="auto"/>
            </w:tcBorders>
            <w:shd w:val="clear" w:color="auto" w:fill="auto"/>
            <w:noWrap/>
            <w:vAlign w:val="bottom"/>
            <w:hideMark/>
          </w:tcPr>
          <w:p w14:paraId="7D1E8B5D" w14:textId="77777777" w:rsidR="002043E2" w:rsidRPr="002043E2" w:rsidRDefault="002043E2" w:rsidP="002043E2">
            <w:pPr>
              <w:spacing w:after="0" w:line="240" w:lineRule="auto"/>
              <w:jc w:val="right"/>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-5.64</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17D55A4F"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Severamente Seco</w:t>
            </w:r>
          </w:p>
        </w:tc>
      </w:tr>
      <w:tr w:rsidR="002043E2" w:rsidRPr="002043E2" w14:paraId="10CEF404" w14:textId="77777777" w:rsidTr="002043E2">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7B353090" w14:textId="77777777" w:rsidR="002043E2" w:rsidRPr="002043E2" w:rsidRDefault="002043E2" w:rsidP="002043E2">
            <w:pPr>
              <w:spacing w:after="0" w:line="240" w:lineRule="auto"/>
              <w:jc w:val="center"/>
              <w:rPr>
                <w:rFonts w:ascii="Book Antiqua" w:eastAsia="Times New Roman" w:hAnsi="Book Antiqua" w:cs="Times New Roman"/>
                <w:color w:val="000000"/>
                <w:sz w:val="20"/>
                <w:szCs w:val="20"/>
                <w:lang w:val="es-PE" w:eastAsia="es-PE"/>
              </w:rPr>
            </w:pPr>
            <w:r w:rsidRPr="002043E2">
              <w:rPr>
                <w:rFonts w:ascii="Book Antiqua" w:eastAsia="Times New Roman" w:hAnsi="Book Antiqua" w:cs="Times New Roman"/>
                <w:color w:val="000000"/>
                <w:sz w:val="20"/>
                <w:szCs w:val="20"/>
                <w:lang w:val="es-PE" w:eastAsia="es-PE"/>
              </w:rPr>
              <w:t>19</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4295009E"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dic-05</w:t>
            </w:r>
          </w:p>
        </w:tc>
        <w:tc>
          <w:tcPr>
            <w:tcW w:w="1071" w:type="dxa"/>
            <w:tcBorders>
              <w:top w:val="nil"/>
              <w:left w:val="nil"/>
              <w:bottom w:val="single" w:sz="4" w:space="0" w:color="auto"/>
              <w:right w:val="single" w:sz="4" w:space="0" w:color="auto"/>
            </w:tcBorders>
            <w:shd w:val="clear" w:color="auto" w:fill="auto"/>
            <w:noWrap/>
            <w:vAlign w:val="bottom"/>
            <w:hideMark/>
          </w:tcPr>
          <w:p w14:paraId="6945946C"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dic-05</w:t>
            </w:r>
          </w:p>
        </w:tc>
        <w:tc>
          <w:tcPr>
            <w:tcW w:w="1330" w:type="dxa"/>
            <w:tcBorders>
              <w:top w:val="nil"/>
              <w:left w:val="nil"/>
              <w:bottom w:val="single" w:sz="4" w:space="0" w:color="auto"/>
              <w:right w:val="single" w:sz="4" w:space="0" w:color="auto"/>
            </w:tcBorders>
            <w:shd w:val="clear" w:color="auto" w:fill="auto"/>
            <w:noWrap/>
            <w:vAlign w:val="bottom"/>
            <w:hideMark/>
          </w:tcPr>
          <w:p w14:paraId="2D5BEA12"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-1.25</w:t>
            </w:r>
          </w:p>
        </w:tc>
        <w:tc>
          <w:tcPr>
            <w:tcW w:w="1171" w:type="dxa"/>
            <w:tcBorders>
              <w:top w:val="nil"/>
              <w:left w:val="nil"/>
              <w:bottom w:val="single" w:sz="4" w:space="0" w:color="auto"/>
              <w:right w:val="single" w:sz="4" w:space="0" w:color="auto"/>
            </w:tcBorders>
            <w:shd w:val="clear" w:color="auto" w:fill="auto"/>
            <w:noWrap/>
            <w:vAlign w:val="bottom"/>
            <w:hideMark/>
          </w:tcPr>
          <w:p w14:paraId="3A2F9187"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single" w:sz="4" w:space="0" w:color="auto"/>
            </w:tcBorders>
            <w:shd w:val="clear" w:color="auto" w:fill="auto"/>
            <w:noWrap/>
            <w:vAlign w:val="bottom"/>
            <w:hideMark/>
          </w:tcPr>
          <w:p w14:paraId="4DEEAB7A" w14:textId="77777777" w:rsidR="002043E2" w:rsidRPr="002043E2" w:rsidRDefault="002043E2" w:rsidP="002043E2">
            <w:pPr>
              <w:spacing w:after="0" w:line="240" w:lineRule="auto"/>
              <w:jc w:val="right"/>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-1.25</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58355371"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Moderadamente Seco</w:t>
            </w:r>
          </w:p>
        </w:tc>
      </w:tr>
      <w:tr w:rsidR="002043E2" w:rsidRPr="002043E2" w14:paraId="62BE8944" w14:textId="77777777" w:rsidTr="002043E2">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6E73E862" w14:textId="77777777" w:rsidR="002043E2" w:rsidRPr="002043E2" w:rsidRDefault="002043E2" w:rsidP="002043E2">
            <w:pPr>
              <w:spacing w:after="0" w:line="240" w:lineRule="auto"/>
              <w:jc w:val="center"/>
              <w:rPr>
                <w:rFonts w:ascii="Book Antiqua" w:eastAsia="Times New Roman" w:hAnsi="Book Antiqua" w:cs="Times New Roman"/>
                <w:color w:val="000000"/>
                <w:sz w:val="20"/>
                <w:szCs w:val="20"/>
                <w:lang w:val="es-PE" w:eastAsia="es-PE"/>
              </w:rPr>
            </w:pPr>
            <w:r w:rsidRPr="002043E2">
              <w:rPr>
                <w:rFonts w:ascii="Book Antiqua" w:eastAsia="Times New Roman" w:hAnsi="Book Antiqua" w:cs="Times New Roman"/>
                <w:color w:val="000000"/>
                <w:sz w:val="20"/>
                <w:szCs w:val="20"/>
                <w:lang w:val="es-PE" w:eastAsia="es-PE"/>
              </w:rPr>
              <w:t>20</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6FA6FAE0"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jun-09</w:t>
            </w:r>
          </w:p>
        </w:tc>
        <w:tc>
          <w:tcPr>
            <w:tcW w:w="1071" w:type="dxa"/>
            <w:tcBorders>
              <w:top w:val="nil"/>
              <w:left w:val="nil"/>
              <w:bottom w:val="single" w:sz="4" w:space="0" w:color="auto"/>
              <w:right w:val="single" w:sz="4" w:space="0" w:color="auto"/>
            </w:tcBorders>
            <w:shd w:val="clear" w:color="auto" w:fill="auto"/>
            <w:noWrap/>
            <w:vAlign w:val="bottom"/>
            <w:hideMark/>
          </w:tcPr>
          <w:p w14:paraId="73F34634"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jun-09</w:t>
            </w:r>
          </w:p>
        </w:tc>
        <w:tc>
          <w:tcPr>
            <w:tcW w:w="1330" w:type="dxa"/>
            <w:tcBorders>
              <w:top w:val="nil"/>
              <w:left w:val="nil"/>
              <w:bottom w:val="single" w:sz="4" w:space="0" w:color="auto"/>
              <w:right w:val="single" w:sz="4" w:space="0" w:color="auto"/>
            </w:tcBorders>
            <w:shd w:val="clear" w:color="auto" w:fill="auto"/>
            <w:noWrap/>
            <w:vAlign w:val="bottom"/>
            <w:hideMark/>
          </w:tcPr>
          <w:p w14:paraId="56D92935"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-1.91</w:t>
            </w:r>
          </w:p>
        </w:tc>
        <w:tc>
          <w:tcPr>
            <w:tcW w:w="1171" w:type="dxa"/>
            <w:tcBorders>
              <w:top w:val="nil"/>
              <w:left w:val="nil"/>
              <w:bottom w:val="single" w:sz="4" w:space="0" w:color="auto"/>
              <w:right w:val="single" w:sz="4" w:space="0" w:color="auto"/>
            </w:tcBorders>
            <w:shd w:val="clear" w:color="auto" w:fill="auto"/>
            <w:noWrap/>
            <w:vAlign w:val="bottom"/>
            <w:hideMark/>
          </w:tcPr>
          <w:p w14:paraId="640EBAE1"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single" w:sz="4" w:space="0" w:color="auto"/>
            </w:tcBorders>
            <w:shd w:val="clear" w:color="auto" w:fill="auto"/>
            <w:noWrap/>
            <w:vAlign w:val="bottom"/>
            <w:hideMark/>
          </w:tcPr>
          <w:p w14:paraId="242447C5" w14:textId="77777777" w:rsidR="002043E2" w:rsidRPr="002043E2" w:rsidRDefault="002043E2" w:rsidP="002043E2">
            <w:pPr>
              <w:spacing w:after="0" w:line="240" w:lineRule="auto"/>
              <w:jc w:val="right"/>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-1.91</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1EE217FA" w14:textId="77777777" w:rsidR="002043E2" w:rsidRPr="002043E2" w:rsidRDefault="002043E2" w:rsidP="002043E2">
            <w:pPr>
              <w:spacing w:after="0" w:line="240" w:lineRule="auto"/>
              <w:jc w:val="center"/>
              <w:rPr>
                <w:rFonts w:ascii="Book Antiqua" w:eastAsia="Times New Roman" w:hAnsi="Book Antiqua" w:cs="Times New Roman"/>
                <w:color w:val="000000"/>
                <w:lang w:val="es-PE" w:eastAsia="es-PE"/>
              </w:rPr>
            </w:pPr>
            <w:r w:rsidRPr="002043E2">
              <w:rPr>
                <w:rFonts w:ascii="Book Antiqua" w:eastAsia="Times New Roman" w:hAnsi="Book Antiqua" w:cs="Times New Roman"/>
                <w:color w:val="000000"/>
                <w:lang w:val="es-PE" w:eastAsia="es-PE"/>
              </w:rPr>
              <w:t>Severamente Seco</w:t>
            </w:r>
          </w:p>
        </w:tc>
      </w:tr>
    </w:tbl>
    <w:p w14:paraId="42A4DF6D" w14:textId="77777777" w:rsidR="002043E2" w:rsidRPr="002043E2" w:rsidRDefault="002043E2" w:rsidP="002043E2"/>
    <w:p w14:paraId="4A1C3DC0" w14:textId="77777777" w:rsidR="002043E2" w:rsidRDefault="002043E2" w:rsidP="002043E2">
      <w:pPr>
        <w:pStyle w:val="Tesis"/>
      </w:pPr>
      <w:r>
        <w:t>En la estación se registraron 09</w:t>
      </w:r>
      <w:r w:rsidRPr="006B72AE">
        <w:t xml:space="preserve"> e</w:t>
      </w:r>
      <w:r>
        <w:t>ventos para un SPI a 12 meses, 15</w:t>
      </w:r>
      <w:r w:rsidRPr="006B72AE">
        <w:t xml:space="preserve"> eventos para un SPI a 09 me</w:t>
      </w:r>
      <w:r>
        <w:t>ses, 20</w:t>
      </w:r>
      <w:r w:rsidRPr="006B72AE">
        <w:t xml:space="preserve"> eve</w:t>
      </w:r>
      <w:r>
        <w:t>ntos para un SPI a 06 meses y 20</w:t>
      </w:r>
      <w:r w:rsidRPr="006B72AE">
        <w:t xml:space="preserve"> eventos para un SPI a 03 meses. </w:t>
      </w:r>
      <w:r>
        <w:t xml:space="preserve">En cada una de las ventanas de tiempo usadas los </w:t>
      </w:r>
      <w:r w:rsidRPr="006B72AE">
        <w:t>eventos extremadamen</w:t>
      </w:r>
      <w:r>
        <w:t>te secos nunca superaron el 5.0%.</w:t>
      </w:r>
    </w:p>
    <w:p w14:paraId="3879D0D5" w14:textId="77777777" w:rsidR="002043E2" w:rsidRDefault="00EC517E" w:rsidP="002043E2">
      <w:pPr>
        <w:pStyle w:val="Tesis"/>
        <w:rPr>
          <w:i/>
          <w:u w:val="single"/>
        </w:rPr>
      </w:pPr>
      <w:r>
        <w:rPr>
          <w:i/>
          <w:u w:val="single"/>
        </w:rPr>
        <w:t>Estación EM716</w:t>
      </w:r>
    </w:p>
    <w:p w14:paraId="344D4C4D" w14:textId="77777777" w:rsidR="002043E2" w:rsidRDefault="002043E2" w:rsidP="002043E2">
      <w:pPr>
        <w:pStyle w:val="Descripcin"/>
        <w:keepNext/>
        <w:jc w:val="center"/>
      </w:pPr>
      <w:bookmarkStart w:id="159" w:name="_Toc500845184"/>
      <w:r>
        <w:t xml:space="preserve">Tabla </w:t>
      </w:r>
      <w:r>
        <w:fldChar w:fldCharType="begin"/>
      </w:r>
      <w:r>
        <w:instrText xml:space="preserve"> SEQ Tabla \* ARABIC </w:instrText>
      </w:r>
      <w:r>
        <w:fldChar w:fldCharType="separate"/>
      </w:r>
      <w:r w:rsidR="00FF7A68">
        <w:rPr>
          <w:noProof/>
        </w:rPr>
        <w:t>53</w:t>
      </w:r>
      <w:r>
        <w:fldChar w:fldCharType="end"/>
      </w:r>
      <w:r>
        <w:t xml:space="preserve"> Sequías Meteorológicas en la estación </w:t>
      </w:r>
      <w:r w:rsidR="00EC517E">
        <w:t>EM716</w:t>
      </w:r>
      <w:bookmarkEnd w:id="159"/>
    </w:p>
    <w:tbl>
      <w:tblPr>
        <w:tblW w:w="9600" w:type="dxa"/>
        <w:tblCellMar>
          <w:left w:w="70" w:type="dxa"/>
          <w:right w:w="70" w:type="dxa"/>
        </w:tblCellMar>
        <w:tblLook w:val="04A0" w:firstRow="1" w:lastRow="0" w:firstColumn="1" w:lastColumn="0" w:noHBand="0" w:noVBand="1"/>
      </w:tblPr>
      <w:tblGrid>
        <w:gridCol w:w="1200"/>
        <w:gridCol w:w="1200"/>
        <w:gridCol w:w="1071"/>
        <w:gridCol w:w="1330"/>
        <w:gridCol w:w="1171"/>
        <w:gridCol w:w="1228"/>
        <w:gridCol w:w="1200"/>
        <w:gridCol w:w="1200"/>
      </w:tblGrid>
      <w:tr w:rsidR="00971052" w:rsidRPr="00971052" w14:paraId="4C108855" w14:textId="77777777" w:rsidTr="00971052">
        <w:trPr>
          <w:trHeight w:val="345"/>
        </w:trPr>
        <w:tc>
          <w:tcPr>
            <w:tcW w:w="1200" w:type="dxa"/>
            <w:tcBorders>
              <w:top w:val="nil"/>
              <w:left w:val="nil"/>
              <w:bottom w:val="nil"/>
              <w:right w:val="nil"/>
            </w:tcBorders>
            <w:shd w:val="clear" w:color="auto" w:fill="auto"/>
            <w:noWrap/>
            <w:vAlign w:val="bottom"/>
            <w:hideMark/>
          </w:tcPr>
          <w:p w14:paraId="14750669" w14:textId="77777777" w:rsidR="00971052" w:rsidRPr="00971052" w:rsidRDefault="00971052" w:rsidP="00971052">
            <w:pPr>
              <w:spacing w:after="0" w:line="240" w:lineRule="auto"/>
              <w:rPr>
                <w:rFonts w:ascii="Times New Roman" w:eastAsia="Times New Roman" w:hAnsi="Times New Roman" w:cs="Times New Roman"/>
                <w:sz w:val="24"/>
                <w:szCs w:val="24"/>
                <w:lang w:val="es-PE" w:eastAsia="es-PE"/>
              </w:rPr>
            </w:pPr>
          </w:p>
        </w:tc>
        <w:tc>
          <w:tcPr>
            <w:tcW w:w="1200" w:type="dxa"/>
            <w:tcBorders>
              <w:top w:val="nil"/>
              <w:left w:val="nil"/>
              <w:bottom w:val="nil"/>
              <w:right w:val="nil"/>
            </w:tcBorders>
            <w:shd w:val="clear" w:color="auto" w:fill="auto"/>
            <w:noWrap/>
            <w:vAlign w:val="bottom"/>
            <w:hideMark/>
          </w:tcPr>
          <w:p w14:paraId="688394DA" w14:textId="77777777" w:rsidR="00971052" w:rsidRPr="00971052" w:rsidRDefault="00971052" w:rsidP="00971052">
            <w:pPr>
              <w:spacing w:after="0" w:line="240" w:lineRule="auto"/>
              <w:rPr>
                <w:rFonts w:ascii="Times New Roman" w:eastAsia="Times New Roman" w:hAnsi="Times New Roman" w:cs="Times New Roman"/>
                <w:sz w:val="20"/>
                <w:szCs w:val="20"/>
                <w:lang w:val="es-PE" w:eastAsia="es-PE"/>
              </w:rPr>
            </w:pPr>
          </w:p>
        </w:tc>
        <w:tc>
          <w:tcPr>
            <w:tcW w:w="4800"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1AF25D91" w14:textId="77777777" w:rsidR="00971052" w:rsidRPr="00971052" w:rsidRDefault="00971052" w:rsidP="00971052">
            <w:pPr>
              <w:spacing w:after="0" w:line="240" w:lineRule="auto"/>
              <w:jc w:val="center"/>
              <w:rPr>
                <w:rFonts w:ascii="Book Antiqua" w:eastAsia="Times New Roman" w:hAnsi="Book Antiqua" w:cs="Times New Roman"/>
                <w:b/>
                <w:bCs/>
                <w:color w:val="FF0000"/>
                <w:sz w:val="24"/>
                <w:szCs w:val="24"/>
                <w:lang w:val="es-PE" w:eastAsia="es-PE"/>
              </w:rPr>
            </w:pPr>
            <w:r w:rsidRPr="00971052">
              <w:rPr>
                <w:rFonts w:ascii="Book Antiqua" w:eastAsia="Times New Roman" w:hAnsi="Book Antiqua" w:cs="Times New Roman"/>
                <w:b/>
                <w:bCs/>
                <w:color w:val="FF0000"/>
                <w:sz w:val="24"/>
                <w:szCs w:val="24"/>
                <w:lang w:val="es-PE" w:eastAsia="es-PE"/>
              </w:rPr>
              <w:t>SPI 12 meses</w:t>
            </w:r>
          </w:p>
        </w:tc>
        <w:tc>
          <w:tcPr>
            <w:tcW w:w="1200" w:type="dxa"/>
            <w:tcBorders>
              <w:top w:val="nil"/>
              <w:left w:val="nil"/>
              <w:bottom w:val="nil"/>
              <w:right w:val="nil"/>
            </w:tcBorders>
            <w:shd w:val="clear" w:color="auto" w:fill="auto"/>
            <w:noWrap/>
            <w:vAlign w:val="bottom"/>
            <w:hideMark/>
          </w:tcPr>
          <w:p w14:paraId="5EFC4C81" w14:textId="77777777" w:rsidR="00971052" w:rsidRPr="00971052" w:rsidRDefault="00971052" w:rsidP="00971052">
            <w:pPr>
              <w:spacing w:after="0" w:line="240" w:lineRule="auto"/>
              <w:jc w:val="center"/>
              <w:rPr>
                <w:rFonts w:ascii="Book Antiqua" w:eastAsia="Times New Roman" w:hAnsi="Book Antiqua" w:cs="Times New Roman"/>
                <w:b/>
                <w:bCs/>
                <w:color w:val="FF0000"/>
                <w:sz w:val="24"/>
                <w:szCs w:val="24"/>
                <w:lang w:val="es-PE" w:eastAsia="es-PE"/>
              </w:rPr>
            </w:pPr>
          </w:p>
        </w:tc>
        <w:tc>
          <w:tcPr>
            <w:tcW w:w="1200" w:type="dxa"/>
            <w:tcBorders>
              <w:top w:val="nil"/>
              <w:left w:val="nil"/>
              <w:bottom w:val="nil"/>
              <w:right w:val="nil"/>
            </w:tcBorders>
            <w:shd w:val="clear" w:color="auto" w:fill="auto"/>
            <w:noWrap/>
            <w:vAlign w:val="bottom"/>
            <w:hideMark/>
          </w:tcPr>
          <w:p w14:paraId="100FDFFC" w14:textId="77777777" w:rsidR="00971052" w:rsidRPr="00971052" w:rsidRDefault="00971052" w:rsidP="00971052">
            <w:pPr>
              <w:spacing w:after="0" w:line="240" w:lineRule="auto"/>
              <w:rPr>
                <w:rFonts w:ascii="Times New Roman" w:eastAsia="Times New Roman" w:hAnsi="Times New Roman" w:cs="Times New Roman"/>
                <w:sz w:val="20"/>
                <w:szCs w:val="20"/>
                <w:lang w:val="es-PE" w:eastAsia="es-PE"/>
              </w:rPr>
            </w:pPr>
          </w:p>
        </w:tc>
      </w:tr>
      <w:tr w:rsidR="00971052" w:rsidRPr="00971052" w14:paraId="3D33022B" w14:textId="77777777" w:rsidTr="00971052">
        <w:trPr>
          <w:trHeight w:val="330"/>
        </w:trPr>
        <w:tc>
          <w:tcPr>
            <w:tcW w:w="1200" w:type="dxa"/>
            <w:vMerge w:val="restart"/>
            <w:tcBorders>
              <w:top w:val="single" w:sz="8" w:space="0" w:color="auto"/>
              <w:left w:val="single" w:sz="8" w:space="0" w:color="auto"/>
              <w:bottom w:val="single" w:sz="8" w:space="0" w:color="000000"/>
              <w:right w:val="nil"/>
            </w:tcBorders>
            <w:shd w:val="clear" w:color="000000" w:fill="92D050"/>
            <w:noWrap/>
            <w:vAlign w:val="center"/>
            <w:hideMark/>
          </w:tcPr>
          <w:p w14:paraId="314B1127" w14:textId="77777777" w:rsidR="00971052" w:rsidRPr="00971052" w:rsidRDefault="00971052" w:rsidP="00971052">
            <w:pPr>
              <w:spacing w:after="0" w:line="240" w:lineRule="auto"/>
              <w:jc w:val="center"/>
              <w:rPr>
                <w:rFonts w:ascii="Book Antiqua" w:eastAsia="Times New Roman" w:hAnsi="Book Antiqua" w:cs="Times New Roman"/>
                <w:b/>
                <w:bCs/>
                <w:color w:val="000000"/>
                <w:sz w:val="20"/>
                <w:szCs w:val="20"/>
                <w:u w:val="single"/>
                <w:lang w:val="es-PE" w:eastAsia="es-PE"/>
              </w:rPr>
            </w:pPr>
            <w:r w:rsidRPr="00971052">
              <w:rPr>
                <w:rFonts w:ascii="Book Antiqua" w:eastAsia="Times New Roman" w:hAnsi="Book Antiqua" w:cs="Times New Roman"/>
                <w:b/>
                <w:bCs/>
                <w:color w:val="000000"/>
                <w:sz w:val="20"/>
                <w:szCs w:val="20"/>
                <w:u w:val="single"/>
                <w:lang w:val="es-PE" w:eastAsia="es-PE"/>
              </w:rPr>
              <w:t>Evento</w:t>
            </w:r>
          </w:p>
        </w:tc>
        <w:tc>
          <w:tcPr>
            <w:tcW w:w="1200" w:type="dxa"/>
            <w:vMerge w:val="restart"/>
            <w:tcBorders>
              <w:top w:val="single" w:sz="8" w:space="0" w:color="auto"/>
              <w:left w:val="single" w:sz="8" w:space="0" w:color="auto"/>
              <w:bottom w:val="single" w:sz="8" w:space="0" w:color="000000"/>
              <w:right w:val="nil"/>
            </w:tcBorders>
            <w:shd w:val="clear" w:color="000000" w:fill="FCD5B4"/>
            <w:noWrap/>
            <w:vAlign w:val="center"/>
            <w:hideMark/>
          </w:tcPr>
          <w:p w14:paraId="27DDCAB4" w14:textId="77777777" w:rsidR="00971052" w:rsidRPr="00971052" w:rsidRDefault="00971052" w:rsidP="00971052">
            <w:pPr>
              <w:spacing w:after="0" w:line="240" w:lineRule="auto"/>
              <w:jc w:val="center"/>
              <w:rPr>
                <w:rFonts w:ascii="Book Antiqua" w:eastAsia="Times New Roman" w:hAnsi="Book Antiqua" w:cs="Times New Roman"/>
                <w:b/>
                <w:bCs/>
                <w:color w:val="000000"/>
                <w:sz w:val="20"/>
                <w:szCs w:val="20"/>
                <w:u w:val="single"/>
                <w:lang w:val="es-PE" w:eastAsia="es-PE"/>
              </w:rPr>
            </w:pPr>
            <w:r w:rsidRPr="00971052">
              <w:rPr>
                <w:rFonts w:ascii="Book Antiqua" w:eastAsia="Times New Roman" w:hAnsi="Book Antiqua" w:cs="Times New Roman"/>
                <w:b/>
                <w:bCs/>
                <w:color w:val="000000"/>
                <w:sz w:val="20"/>
                <w:szCs w:val="20"/>
                <w:u w:val="single"/>
                <w:lang w:val="es-PE" w:eastAsia="es-PE"/>
              </w:rPr>
              <w:t>Inicio</w:t>
            </w:r>
          </w:p>
        </w:tc>
        <w:tc>
          <w:tcPr>
            <w:tcW w:w="1071" w:type="dxa"/>
            <w:vMerge w:val="restart"/>
            <w:tcBorders>
              <w:top w:val="nil"/>
              <w:left w:val="single" w:sz="4" w:space="0" w:color="auto"/>
              <w:bottom w:val="single" w:sz="8" w:space="0" w:color="000000"/>
              <w:right w:val="single" w:sz="4" w:space="0" w:color="auto"/>
            </w:tcBorders>
            <w:shd w:val="clear" w:color="000000" w:fill="FCD5B4"/>
            <w:noWrap/>
            <w:vAlign w:val="center"/>
            <w:hideMark/>
          </w:tcPr>
          <w:p w14:paraId="02B62473" w14:textId="77777777" w:rsidR="00971052" w:rsidRPr="00971052" w:rsidRDefault="00971052" w:rsidP="00971052">
            <w:pPr>
              <w:spacing w:after="0" w:line="240" w:lineRule="auto"/>
              <w:jc w:val="center"/>
              <w:rPr>
                <w:rFonts w:ascii="Book Antiqua" w:eastAsia="Times New Roman" w:hAnsi="Book Antiqua" w:cs="Times New Roman"/>
                <w:b/>
                <w:bCs/>
                <w:color w:val="000000"/>
                <w:sz w:val="20"/>
                <w:szCs w:val="20"/>
                <w:u w:val="single"/>
                <w:lang w:val="es-PE" w:eastAsia="es-PE"/>
              </w:rPr>
            </w:pPr>
            <w:r w:rsidRPr="00971052">
              <w:rPr>
                <w:rFonts w:ascii="Book Antiqua" w:eastAsia="Times New Roman" w:hAnsi="Book Antiqua" w:cs="Times New Roman"/>
                <w:b/>
                <w:bCs/>
                <w:color w:val="000000"/>
                <w:sz w:val="20"/>
                <w:szCs w:val="20"/>
                <w:u w:val="single"/>
                <w:lang w:val="es-PE" w:eastAsia="es-PE"/>
              </w:rPr>
              <w:t>Termino</w:t>
            </w:r>
          </w:p>
        </w:tc>
        <w:tc>
          <w:tcPr>
            <w:tcW w:w="1330" w:type="dxa"/>
            <w:vMerge w:val="restart"/>
            <w:tcBorders>
              <w:top w:val="nil"/>
              <w:left w:val="single" w:sz="4" w:space="0" w:color="auto"/>
              <w:bottom w:val="single" w:sz="8" w:space="0" w:color="000000"/>
              <w:right w:val="single" w:sz="4" w:space="0" w:color="auto"/>
            </w:tcBorders>
            <w:shd w:val="clear" w:color="000000" w:fill="FCD5B4"/>
            <w:noWrap/>
            <w:vAlign w:val="center"/>
            <w:hideMark/>
          </w:tcPr>
          <w:p w14:paraId="20A10714" w14:textId="77777777" w:rsidR="00971052" w:rsidRPr="00971052" w:rsidRDefault="00971052" w:rsidP="00971052">
            <w:pPr>
              <w:spacing w:after="0" w:line="240" w:lineRule="auto"/>
              <w:jc w:val="center"/>
              <w:rPr>
                <w:rFonts w:ascii="Book Antiqua" w:eastAsia="Times New Roman" w:hAnsi="Book Antiqua" w:cs="Times New Roman"/>
                <w:b/>
                <w:bCs/>
                <w:color w:val="000000"/>
                <w:sz w:val="20"/>
                <w:szCs w:val="20"/>
                <w:u w:val="single"/>
                <w:lang w:val="es-PE" w:eastAsia="es-PE"/>
              </w:rPr>
            </w:pPr>
            <w:r w:rsidRPr="00971052">
              <w:rPr>
                <w:rFonts w:ascii="Book Antiqua" w:eastAsia="Times New Roman" w:hAnsi="Book Antiqua" w:cs="Times New Roman"/>
                <w:b/>
                <w:bCs/>
                <w:color w:val="000000"/>
                <w:sz w:val="20"/>
                <w:szCs w:val="20"/>
                <w:u w:val="single"/>
                <w:lang w:val="es-PE" w:eastAsia="es-PE"/>
              </w:rPr>
              <w:t xml:space="preserve">Intensidad </w:t>
            </w:r>
          </w:p>
        </w:tc>
        <w:tc>
          <w:tcPr>
            <w:tcW w:w="1171" w:type="dxa"/>
            <w:vMerge w:val="restart"/>
            <w:tcBorders>
              <w:top w:val="nil"/>
              <w:left w:val="single" w:sz="4" w:space="0" w:color="auto"/>
              <w:bottom w:val="single" w:sz="8" w:space="0" w:color="000000"/>
              <w:right w:val="single" w:sz="4" w:space="0" w:color="auto"/>
            </w:tcBorders>
            <w:shd w:val="clear" w:color="000000" w:fill="FCD5B4"/>
            <w:noWrap/>
            <w:vAlign w:val="center"/>
            <w:hideMark/>
          </w:tcPr>
          <w:p w14:paraId="5C993FB1" w14:textId="77777777" w:rsidR="00971052" w:rsidRPr="00971052" w:rsidRDefault="00971052" w:rsidP="00971052">
            <w:pPr>
              <w:spacing w:after="0" w:line="240" w:lineRule="auto"/>
              <w:jc w:val="center"/>
              <w:rPr>
                <w:rFonts w:ascii="Book Antiqua" w:eastAsia="Times New Roman" w:hAnsi="Book Antiqua" w:cs="Times New Roman"/>
                <w:b/>
                <w:bCs/>
                <w:color w:val="000000"/>
                <w:sz w:val="20"/>
                <w:szCs w:val="20"/>
                <w:u w:val="single"/>
                <w:lang w:val="es-PE" w:eastAsia="es-PE"/>
              </w:rPr>
            </w:pPr>
            <w:r w:rsidRPr="00971052">
              <w:rPr>
                <w:rFonts w:ascii="Book Antiqua" w:eastAsia="Times New Roman" w:hAnsi="Book Antiqua" w:cs="Times New Roman"/>
                <w:b/>
                <w:bCs/>
                <w:color w:val="000000"/>
                <w:sz w:val="20"/>
                <w:szCs w:val="20"/>
                <w:u w:val="single"/>
                <w:lang w:val="es-PE" w:eastAsia="es-PE"/>
              </w:rPr>
              <w:t>Duración</w:t>
            </w:r>
          </w:p>
        </w:tc>
        <w:tc>
          <w:tcPr>
            <w:tcW w:w="1228" w:type="dxa"/>
            <w:vMerge w:val="restart"/>
            <w:tcBorders>
              <w:top w:val="nil"/>
              <w:left w:val="single" w:sz="4" w:space="0" w:color="auto"/>
              <w:bottom w:val="single" w:sz="8" w:space="0" w:color="000000"/>
              <w:right w:val="nil"/>
            </w:tcBorders>
            <w:shd w:val="clear" w:color="000000" w:fill="FCD5B4"/>
            <w:noWrap/>
            <w:vAlign w:val="center"/>
            <w:hideMark/>
          </w:tcPr>
          <w:p w14:paraId="7E2D4755" w14:textId="77777777" w:rsidR="00971052" w:rsidRPr="00971052" w:rsidRDefault="00971052" w:rsidP="00971052">
            <w:pPr>
              <w:spacing w:after="0" w:line="240" w:lineRule="auto"/>
              <w:rPr>
                <w:rFonts w:ascii="Book Antiqua" w:eastAsia="Times New Roman" w:hAnsi="Book Antiqua" w:cs="Times New Roman"/>
                <w:b/>
                <w:bCs/>
                <w:color w:val="000000"/>
                <w:sz w:val="20"/>
                <w:szCs w:val="20"/>
                <w:u w:val="single"/>
                <w:lang w:val="es-PE" w:eastAsia="es-PE"/>
              </w:rPr>
            </w:pPr>
            <w:r w:rsidRPr="00971052">
              <w:rPr>
                <w:rFonts w:ascii="Book Antiqua" w:eastAsia="Times New Roman" w:hAnsi="Book Antiqua" w:cs="Times New Roman"/>
                <w:b/>
                <w:bCs/>
                <w:color w:val="000000"/>
                <w:sz w:val="20"/>
                <w:szCs w:val="20"/>
                <w:u w:val="single"/>
                <w:lang w:val="es-PE" w:eastAsia="es-PE"/>
              </w:rPr>
              <w:t>Magnitud</w:t>
            </w:r>
          </w:p>
        </w:tc>
        <w:tc>
          <w:tcPr>
            <w:tcW w:w="2400" w:type="dxa"/>
            <w:gridSpan w:val="2"/>
            <w:vMerge w:val="restart"/>
            <w:tcBorders>
              <w:top w:val="single" w:sz="8" w:space="0" w:color="auto"/>
              <w:left w:val="single" w:sz="8" w:space="0" w:color="auto"/>
              <w:bottom w:val="single" w:sz="8" w:space="0" w:color="000000"/>
              <w:right w:val="single" w:sz="8" w:space="0" w:color="000000"/>
            </w:tcBorders>
            <w:shd w:val="clear" w:color="000000" w:fill="F2F2F2"/>
            <w:noWrap/>
            <w:vAlign w:val="center"/>
            <w:hideMark/>
          </w:tcPr>
          <w:p w14:paraId="2A168682" w14:textId="77777777" w:rsidR="00971052" w:rsidRPr="00971052" w:rsidRDefault="00971052" w:rsidP="00971052">
            <w:pPr>
              <w:spacing w:after="0" w:line="240" w:lineRule="auto"/>
              <w:jc w:val="center"/>
              <w:rPr>
                <w:rFonts w:ascii="Book Antiqua" w:eastAsia="Times New Roman" w:hAnsi="Book Antiqua" w:cs="Times New Roman"/>
                <w:b/>
                <w:bCs/>
                <w:color w:val="000000"/>
                <w:sz w:val="20"/>
                <w:szCs w:val="20"/>
                <w:u w:val="single"/>
                <w:lang w:val="es-PE" w:eastAsia="es-PE"/>
              </w:rPr>
            </w:pPr>
            <w:r w:rsidRPr="00971052">
              <w:rPr>
                <w:rFonts w:ascii="Book Antiqua" w:eastAsia="Times New Roman" w:hAnsi="Book Antiqua" w:cs="Times New Roman"/>
                <w:b/>
                <w:bCs/>
                <w:color w:val="000000"/>
                <w:sz w:val="20"/>
                <w:szCs w:val="20"/>
                <w:u w:val="single"/>
                <w:lang w:val="es-PE" w:eastAsia="es-PE"/>
              </w:rPr>
              <w:t>Clasificación del Evento</w:t>
            </w:r>
          </w:p>
        </w:tc>
      </w:tr>
      <w:tr w:rsidR="00971052" w:rsidRPr="00971052" w14:paraId="7147247C" w14:textId="77777777" w:rsidTr="00971052">
        <w:trPr>
          <w:trHeight w:val="450"/>
        </w:trPr>
        <w:tc>
          <w:tcPr>
            <w:tcW w:w="1200" w:type="dxa"/>
            <w:vMerge/>
            <w:tcBorders>
              <w:top w:val="single" w:sz="8" w:space="0" w:color="auto"/>
              <w:left w:val="single" w:sz="8" w:space="0" w:color="auto"/>
              <w:bottom w:val="single" w:sz="8" w:space="0" w:color="000000"/>
              <w:right w:val="nil"/>
            </w:tcBorders>
            <w:vAlign w:val="center"/>
            <w:hideMark/>
          </w:tcPr>
          <w:p w14:paraId="68E6F666" w14:textId="77777777" w:rsidR="00971052" w:rsidRPr="00971052" w:rsidRDefault="00971052" w:rsidP="00971052">
            <w:pPr>
              <w:spacing w:after="0" w:line="240" w:lineRule="auto"/>
              <w:rPr>
                <w:rFonts w:ascii="Book Antiqua" w:eastAsia="Times New Roman" w:hAnsi="Book Antiqua" w:cs="Times New Roman"/>
                <w:b/>
                <w:bCs/>
                <w:color w:val="000000"/>
                <w:sz w:val="20"/>
                <w:szCs w:val="20"/>
                <w:u w:val="single"/>
                <w:lang w:val="es-PE" w:eastAsia="es-PE"/>
              </w:rPr>
            </w:pPr>
          </w:p>
        </w:tc>
        <w:tc>
          <w:tcPr>
            <w:tcW w:w="1200" w:type="dxa"/>
            <w:vMerge/>
            <w:tcBorders>
              <w:top w:val="single" w:sz="8" w:space="0" w:color="auto"/>
              <w:left w:val="single" w:sz="8" w:space="0" w:color="auto"/>
              <w:bottom w:val="single" w:sz="8" w:space="0" w:color="000000"/>
              <w:right w:val="nil"/>
            </w:tcBorders>
            <w:vAlign w:val="center"/>
            <w:hideMark/>
          </w:tcPr>
          <w:p w14:paraId="7F878B88" w14:textId="77777777" w:rsidR="00971052" w:rsidRPr="00971052" w:rsidRDefault="00971052" w:rsidP="00971052">
            <w:pPr>
              <w:spacing w:after="0" w:line="240" w:lineRule="auto"/>
              <w:rPr>
                <w:rFonts w:ascii="Book Antiqua" w:eastAsia="Times New Roman" w:hAnsi="Book Antiqua" w:cs="Times New Roman"/>
                <w:b/>
                <w:bCs/>
                <w:color w:val="000000"/>
                <w:sz w:val="20"/>
                <w:szCs w:val="20"/>
                <w:u w:val="single"/>
                <w:lang w:val="es-PE" w:eastAsia="es-PE"/>
              </w:rPr>
            </w:pPr>
          </w:p>
        </w:tc>
        <w:tc>
          <w:tcPr>
            <w:tcW w:w="1071" w:type="dxa"/>
            <w:vMerge/>
            <w:tcBorders>
              <w:top w:val="nil"/>
              <w:left w:val="single" w:sz="4" w:space="0" w:color="auto"/>
              <w:bottom w:val="single" w:sz="8" w:space="0" w:color="000000"/>
              <w:right w:val="single" w:sz="4" w:space="0" w:color="auto"/>
            </w:tcBorders>
            <w:vAlign w:val="center"/>
            <w:hideMark/>
          </w:tcPr>
          <w:p w14:paraId="0E00D081" w14:textId="77777777" w:rsidR="00971052" w:rsidRPr="00971052" w:rsidRDefault="00971052" w:rsidP="00971052">
            <w:pPr>
              <w:spacing w:after="0" w:line="240" w:lineRule="auto"/>
              <w:rPr>
                <w:rFonts w:ascii="Book Antiqua" w:eastAsia="Times New Roman" w:hAnsi="Book Antiqua" w:cs="Times New Roman"/>
                <w:b/>
                <w:bCs/>
                <w:color w:val="000000"/>
                <w:sz w:val="20"/>
                <w:szCs w:val="20"/>
                <w:u w:val="single"/>
                <w:lang w:val="es-PE" w:eastAsia="es-PE"/>
              </w:rPr>
            </w:pPr>
          </w:p>
        </w:tc>
        <w:tc>
          <w:tcPr>
            <w:tcW w:w="1330" w:type="dxa"/>
            <w:vMerge/>
            <w:tcBorders>
              <w:top w:val="nil"/>
              <w:left w:val="single" w:sz="4" w:space="0" w:color="auto"/>
              <w:bottom w:val="single" w:sz="8" w:space="0" w:color="000000"/>
              <w:right w:val="single" w:sz="4" w:space="0" w:color="auto"/>
            </w:tcBorders>
            <w:vAlign w:val="center"/>
            <w:hideMark/>
          </w:tcPr>
          <w:p w14:paraId="504B8E26" w14:textId="77777777" w:rsidR="00971052" w:rsidRPr="00971052" w:rsidRDefault="00971052" w:rsidP="00971052">
            <w:pPr>
              <w:spacing w:after="0" w:line="240" w:lineRule="auto"/>
              <w:rPr>
                <w:rFonts w:ascii="Book Antiqua" w:eastAsia="Times New Roman" w:hAnsi="Book Antiqua" w:cs="Times New Roman"/>
                <w:b/>
                <w:bCs/>
                <w:color w:val="000000"/>
                <w:sz w:val="20"/>
                <w:szCs w:val="20"/>
                <w:u w:val="single"/>
                <w:lang w:val="es-PE" w:eastAsia="es-PE"/>
              </w:rPr>
            </w:pPr>
          </w:p>
        </w:tc>
        <w:tc>
          <w:tcPr>
            <w:tcW w:w="1171" w:type="dxa"/>
            <w:vMerge/>
            <w:tcBorders>
              <w:top w:val="nil"/>
              <w:left w:val="single" w:sz="4" w:space="0" w:color="auto"/>
              <w:bottom w:val="single" w:sz="8" w:space="0" w:color="000000"/>
              <w:right w:val="single" w:sz="4" w:space="0" w:color="auto"/>
            </w:tcBorders>
            <w:vAlign w:val="center"/>
            <w:hideMark/>
          </w:tcPr>
          <w:p w14:paraId="7D9924DD" w14:textId="77777777" w:rsidR="00971052" w:rsidRPr="00971052" w:rsidRDefault="00971052" w:rsidP="00971052">
            <w:pPr>
              <w:spacing w:after="0" w:line="240" w:lineRule="auto"/>
              <w:rPr>
                <w:rFonts w:ascii="Book Antiqua" w:eastAsia="Times New Roman" w:hAnsi="Book Antiqua" w:cs="Times New Roman"/>
                <w:b/>
                <w:bCs/>
                <w:color w:val="000000"/>
                <w:sz w:val="20"/>
                <w:szCs w:val="20"/>
                <w:u w:val="single"/>
                <w:lang w:val="es-PE" w:eastAsia="es-PE"/>
              </w:rPr>
            </w:pPr>
          </w:p>
        </w:tc>
        <w:tc>
          <w:tcPr>
            <w:tcW w:w="1228" w:type="dxa"/>
            <w:vMerge/>
            <w:tcBorders>
              <w:top w:val="nil"/>
              <w:left w:val="single" w:sz="4" w:space="0" w:color="auto"/>
              <w:bottom w:val="single" w:sz="8" w:space="0" w:color="000000"/>
              <w:right w:val="nil"/>
            </w:tcBorders>
            <w:vAlign w:val="center"/>
            <w:hideMark/>
          </w:tcPr>
          <w:p w14:paraId="7728230D" w14:textId="77777777" w:rsidR="00971052" w:rsidRPr="00971052" w:rsidRDefault="00971052" w:rsidP="00971052">
            <w:pPr>
              <w:spacing w:after="0" w:line="240" w:lineRule="auto"/>
              <w:rPr>
                <w:rFonts w:ascii="Book Antiqua" w:eastAsia="Times New Roman" w:hAnsi="Book Antiqua" w:cs="Times New Roman"/>
                <w:b/>
                <w:bCs/>
                <w:color w:val="000000"/>
                <w:sz w:val="20"/>
                <w:szCs w:val="20"/>
                <w:u w:val="single"/>
                <w:lang w:val="es-PE" w:eastAsia="es-PE"/>
              </w:rPr>
            </w:pPr>
          </w:p>
        </w:tc>
        <w:tc>
          <w:tcPr>
            <w:tcW w:w="2400" w:type="dxa"/>
            <w:gridSpan w:val="2"/>
            <w:vMerge/>
            <w:tcBorders>
              <w:top w:val="single" w:sz="8" w:space="0" w:color="auto"/>
              <w:left w:val="single" w:sz="8" w:space="0" w:color="auto"/>
              <w:bottom w:val="single" w:sz="8" w:space="0" w:color="000000"/>
              <w:right w:val="single" w:sz="8" w:space="0" w:color="000000"/>
            </w:tcBorders>
            <w:vAlign w:val="center"/>
            <w:hideMark/>
          </w:tcPr>
          <w:p w14:paraId="59D591CC" w14:textId="77777777" w:rsidR="00971052" w:rsidRPr="00971052" w:rsidRDefault="00971052" w:rsidP="00971052">
            <w:pPr>
              <w:spacing w:after="0" w:line="240" w:lineRule="auto"/>
              <w:rPr>
                <w:rFonts w:ascii="Book Antiqua" w:eastAsia="Times New Roman" w:hAnsi="Book Antiqua" w:cs="Times New Roman"/>
                <w:b/>
                <w:bCs/>
                <w:color w:val="000000"/>
                <w:sz w:val="20"/>
                <w:szCs w:val="20"/>
                <w:u w:val="single"/>
                <w:lang w:val="es-PE" w:eastAsia="es-PE"/>
              </w:rPr>
            </w:pPr>
          </w:p>
        </w:tc>
      </w:tr>
      <w:tr w:rsidR="00971052" w:rsidRPr="00971052" w14:paraId="776D68DA" w14:textId="77777777" w:rsidTr="00971052">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514FA008" w14:textId="77777777" w:rsidR="00971052" w:rsidRPr="00971052" w:rsidRDefault="00971052" w:rsidP="00971052">
            <w:pPr>
              <w:spacing w:after="0" w:line="240" w:lineRule="auto"/>
              <w:jc w:val="center"/>
              <w:rPr>
                <w:rFonts w:ascii="Book Antiqua" w:eastAsia="Times New Roman" w:hAnsi="Book Antiqua" w:cs="Times New Roman"/>
                <w:color w:val="000000"/>
                <w:sz w:val="20"/>
                <w:szCs w:val="20"/>
                <w:lang w:val="es-PE" w:eastAsia="es-PE"/>
              </w:rPr>
            </w:pPr>
            <w:r w:rsidRPr="00971052">
              <w:rPr>
                <w:rFonts w:ascii="Book Antiqua" w:eastAsia="Times New Roman" w:hAnsi="Book Antiqua" w:cs="Times New Roman"/>
                <w:color w:val="000000"/>
                <w:sz w:val="20"/>
                <w:szCs w:val="20"/>
                <w:lang w:val="es-PE" w:eastAsia="es-PE"/>
              </w:rPr>
              <w:t>1</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76BB3DD3" w14:textId="77777777" w:rsidR="00971052" w:rsidRPr="00971052" w:rsidRDefault="00971052" w:rsidP="00971052">
            <w:pPr>
              <w:spacing w:after="0" w:line="240" w:lineRule="auto"/>
              <w:jc w:val="center"/>
              <w:rPr>
                <w:rFonts w:ascii="Book Antiqua" w:eastAsia="Times New Roman" w:hAnsi="Book Antiqua" w:cs="Times New Roman"/>
                <w:color w:val="000000"/>
                <w:lang w:val="es-PE" w:eastAsia="es-PE"/>
              </w:rPr>
            </w:pPr>
            <w:r w:rsidRPr="00971052">
              <w:rPr>
                <w:rFonts w:ascii="Book Antiqua" w:eastAsia="Times New Roman" w:hAnsi="Book Antiqua" w:cs="Times New Roman"/>
                <w:color w:val="000000"/>
                <w:lang w:val="es-PE" w:eastAsia="es-PE"/>
              </w:rPr>
              <w:t>mar-80</w:t>
            </w:r>
          </w:p>
        </w:tc>
        <w:tc>
          <w:tcPr>
            <w:tcW w:w="1071" w:type="dxa"/>
            <w:tcBorders>
              <w:top w:val="nil"/>
              <w:left w:val="nil"/>
              <w:bottom w:val="single" w:sz="4" w:space="0" w:color="auto"/>
              <w:right w:val="single" w:sz="4" w:space="0" w:color="auto"/>
            </w:tcBorders>
            <w:shd w:val="clear" w:color="auto" w:fill="auto"/>
            <w:noWrap/>
            <w:vAlign w:val="bottom"/>
            <w:hideMark/>
          </w:tcPr>
          <w:p w14:paraId="083FCF93" w14:textId="77777777" w:rsidR="00971052" w:rsidRPr="00971052" w:rsidRDefault="00971052" w:rsidP="00971052">
            <w:pPr>
              <w:spacing w:after="0" w:line="240" w:lineRule="auto"/>
              <w:jc w:val="center"/>
              <w:rPr>
                <w:rFonts w:ascii="Book Antiqua" w:eastAsia="Times New Roman" w:hAnsi="Book Antiqua" w:cs="Times New Roman"/>
                <w:color w:val="000000"/>
                <w:lang w:val="es-PE" w:eastAsia="es-PE"/>
              </w:rPr>
            </w:pPr>
            <w:r w:rsidRPr="00971052">
              <w:rPr>
                <w:rFonts w:ascii="Book Antiqua" w:eastAsia="Times New Roman" w:hAnsi="Book Antiqua" w:cs="Times New Roman"/>
                <w:color w:val="000000"/>
                <w:lang w:val="es-PE" w:eastAsia="es-PE"/>
              </w:rPr>
              <w:t>jun-80</w:t>
            </w:r>
          </w:p>
        </w:tc>
        <w:tc>
          <w:tcPr>
            <w:tcW w:w="1330" w:type="dxa"/>
            <w:tcBorders>
              <w:top w:val="nil"/>
              <w:left w:val="nil"/>
              <w:bottom w:val="single" w:sz="4" w:space="0" w:color="auto"/>
              <w:right w:val="single" w:sz="4" w:space="0" w:color="auto"/>
            </w:tcBorders>
            <w:shd w:val="clear" w:color="auto" w:fill="auto"/>
            <w:noWrap/>
            <w:vAlign w:val="bottom"/>
            <w:hideMark/>
          </w:tcPr>
          <w:p w14:paraId="130B0110" w14:textId="77777777" w:rsidR="00971052" w:rsidRPr="00971052" w:rsidRDefault="00971052" w:rsidP="00971052">
            <w:pPr>
              <w:spacing w:after="0" w:line="240" w:lineRule="auto"/>
              <w:jc w:val="center"/>
              <w:rPr>
                <w:rFonts w:ascii="Book Antiqua" w:eastAsia="Times New Roman" w:hAnsi="Book Antiqua" w:cs="Times New Roman"/>
                <w:color w:val="000000"/>
                <w:lang w:val="es-PE" w:eastAsia="es-PE"/>
              </w:rPr>
            </w:pPr>
            <w:r w:rsidRPr="00971052">
              <w:rPr>
                <w:rFonts w:ascii="Book Antiqua" w:eastAsia="Times New Roman" w:hAnsi="Book Antiqua" w:cs="Times New Roman"/>
                <w:color w:val="000000"/>
                <w:lang w:val="es-PE" w:eastAsia="es-PE"/>
              </w:rPr>
              <w:t>-1.04</w:t>
            </w:r>
          </w:p>
        </w:tc>
        <w:tc>
          <w:tcPr>
            <w:tcW w:w="1171" w:type="dxa"/>
            <w:tcBorders>
              <w:top w:val="nil"/>
              <w:left w:val="nil"/>
              <w:bottom w:val="single" w:sz="4" w:space="0" w:color="auto"/>
              <w:right w:val="single" w:sz="4" w:space="0" w:color="auto"/>
            </w:tcBorders>
            <w:shd w:val="clear" w:color="auto" w:fill="auto"/>
            <w:noWrap/>
            <w:vAlign w:val="bottom"/>
            <w:hideMark/>
          </w:tcPr>
          <w:p w14:paraId="2834814E" w14:textId="77777777" w:rsidR="00971052" w:rsidRPr="00971052" w:rsidRDefault="00971052" w:rsidP="00971052">
            <w:pPr>
              <w:spacing w:after="0" w:line="240" w:lineRule="auto"/>
              <w:jc w:val="center"/>
              <w:rPr>
                <w:rFonts w:ascii="Book Antiqua" w:eastAsia="Times New Roman" w:hAnsi="Book Antiqua" w:cs="Times New Roman"/>
                <w:color w:val="000000"/>
                <w:lang w:val="es-PE" w:eastAsia="es-PE"/>
              </w:rPr>
            </w:pPr>
            <w:r w:rsidRPr="00971052">
              <w:rPr>
                <w:rFonts w:ascii="Book Antiqua" w:eastAsia="Times New Roman" w:hAnsi="Book Antiqua" w:cs="Times New Roman"/>
                <w:color w:val="000000"/>
                <w:lang w:val="es-PE" w:eastAsia="es-PE"/>
              </w:rPr>
              <w:t>4 meses</w:t>
            </w:r>
          </w:p>
        </w:tc>
        <w:tc>
          <w:tcPr>
            <w:tcW w:w="1228" w:type="dxa"/>
            <w:tcBorders>
              <w:top w:val="nil"/>
              <w:left w:val="nil"/>
              <w:bottom w:val="single" w:sz="4" w:space="0" w:color="auto"/>
              <w:right w:val="nil"/>
            </w:tcBorders>
            <w:shd w:val="clear" w:color="auto" w:fill="auto"/>
            <w:noWrap/>
            <w:vAlign w:val="bottom"/>
            <w:hideMark/>
          </w:tcPr>
          <w:p w14:paraId="0151538C" w14:textId="77777777" w:rsidR="00971052" w:rsidRPr="00971052" w:rsidRDefault="00971052" w:rsidP="00971052">
            <w:pPr>
              <w:spacing w:after="0" w:line="240" w:lineRule="auto"/>
              <w:jc w:val="center"/>
              <w:rPr>
                <w:rFonts w:ascii="Book Antiqua" w:eastAsia="Times New Roman" w:hAnsi="Book Antiqua" w:cs="Times New Roman"/>
                <w:color w:val="000000"/>
                <w:lang w:val="es-PE" w:eastAsia="es-PE"/>
              </w:rPr>
            </w:pPr>
            <w:r w:rsidRPr="00971052">
              <w:rPr>
                <w:rFonts w:ascii="Book Antiqua" w:eastAsia="Times New Roman" w:hAnsi="Book Antiqua" w:cs="Times New Roman"/>
                <w:color w:val="000000"/>
                <w:lang w:val="es-PE" w:eastAsia="es-PE"/>
              </w:rPr>
              <w:t>-4.16</w:t>
            </w:r>
          </w:p>
        </w:tc>
        <w:tc>
          <w:tcPr>
            <w:tcW w:w="2400" w:type="dxa"/>
            <w:gridSpan w:val="2"/>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27FEDCE8" w14:textId="77777777" w:rsidR="00971052" w:rsidRPr="00971052" w:rsidRDefault="00971052" w:rsidP="00971052">
            <w:pPr>
              <w:spacing w:after="0" w:line="240" w:lineRule="auto"/>
              <w:jc w:val="center"/>
              <w:rPr>
                <w:rFonts w:ascii="Book Antiqua" w:eastAsia="Times New Roman" w:hAnsi="Book Antiqua" w:cs="Times New Roman"/>
                <w:color w:val="000000"/>
                <w:lang w:val="es-PE" w:eastAsia="es-PE"/>
              </w:rPr>
            </w:pPr>
            <w:r w:rsidRPr="00971052">
              <w:rPr>
                <w:rFonts w:ascii="Book Antiqua" w:eastAsia="Times New Roman" w:hAnsi="Book Antiqua" w:cs="Times New Roman"/>
                <w:color w:val="000000"/>
                <w:lang w:val="es-PE" w:eastAsia="es-PE"/>
              </w:rPr>
              <w:t>Moderadamente Seco</w:t>
            </w:r>
          </w:p>
        </w:tc>
      </w:tr>
      <w:tr w:rsidR="00971052" w:rsidRPr="00971052" w14:paraId="7DDE1BA8" w14:textId="77777777" w:rsidTr="00971052">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3B5C5DDB" w14:textId="77777777" w:rsidR="00971052" w:rsidRPr="00971052" w:rsidRDefault="00971052" w:rsidP="00971052">
            <w:pPr>
              <w:spacing w:after="0" w:line="240" w:lineRule="auto"/>
              <w:jc w:val="center"/>
              <w:rPr>
                <w:rFonts w:ascii="Book Antiqua" w:eastAsia="Times New Roman" w:hAnsi="Book Antiqua" w:cs="Times New Roman"/>
                <w:color w:val="000000"/>
                <w:sz w:val="20"/>
                <w:szCs w:val="20"/>
                <w:lang w:val="es-PE" w:eastAsia="es-PE"/>
              </w:rPr>
            </w:pPr>
            <w:r w:rsidRPr="00971052">
              <w:rPr>
                <w:rFonts w:ascii="Book Antiqua" w:eastAsia="Times New Roman" w:hAnsi="Book Antiqua" w:cs="Times New Roman"/>
                <w:color w:val="000000"/>
                <w:sz w:val="20"/>
                <w:szCs w:val="20"/>
                <w:lang w:val="es-PE" w:eastAsia="es-PE"/>
              </w:rPr>
              <w:t>2</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618976F2" w14:textId="77777777" w:rsidR="00971052" w:rsidRPr="00971052" w:rsidRDefault="00971052" w:rsidP="00971052">
            <w:pPr>
              <w:spacing w:after="0" w:line="240" w:lineRule="auto"/>
              <w:jc w:val="center"/>
              <w:rPr>
                <w:rFonts w:ascii="Book Antiqua" w:eastAsia="Times New Roman" w:hAnsi="Book Antiqua" w:cs="Times New Roman"/>
                <w:color w:val="000000"/>
                <w:lang w:val="es-PE" w:eastAsia="es-PE"/>
              </w:rPr>
            </w:pPr>
            <w:r w:rsidRPr="00971052">
              <w:rPr>
                <w:rFonts w:ascii="Book Antiqua" w:eastAsia="Times New Roman" w:hAnsi="Book Antiqua" w:cs="Times New Roman"/>
                <w:color w:val="000000"/>
                <w:lang w:val="es-PE" w:eastAsia="es-PE"/>
              </w:rPr>
              <w:t>ene-81</w:t>
            </w:r>
          </w:p>
        </w:tc>
        <w:tc>
          <w:tcPr>
            <w:tcW w:w="1071" w:type="dxa"/>
            <w:tcBorders>
              <w:top w:val="nil"/>
              <w:left w:val="nil"/>
              <w:bottom w:val="single" w:sz="4" w:space="0" w:color="auto"/>
              <w:right w:val="single" w:sz="4" w:space="0" w:color="auto"/>
            </w:tcBorders>
            <w:shd w:val="clear" w:color="auto" w:fill="auto"/>
            <w:noWrap/>
            <w:vAlign w:val="bottom"/>
            <w:hideMark/>
          </w:tcPr>
          <w:p w14:paraId="71A4FA54" w14:textId="77777777" w:rsidR="00971052" w:rsidRPr="00971052" w:rsidRDefault="00971052" w:rsidP="00971052">
            <w:pPr>
              <w:spacing w:after="0" w:line="240" w:lineRule="auto"/>
              <w:jc w:val="center"/>
              <w:rPr>
                <w:rFonts w:ascii="Book Antiqua" w:eastAsia="Times New Roman" w:hAnsi="Book Antiqua" w:cs="Times New Roman"/>
                <w:color w:val="000000"/>
                <w:lang w:val="es-PE" w:eastAsia="es-PE"/>
              </w:rPr>
            </w:pPr>
            <w:r w:rsidRPr="00971052">
              <w:rPr>
                <w:rFonts w:ascii="Book Antiqua" w:eastAsia="Times New Roman" w:hAnsi="Book Antiqua" w:cs="Times New Roman"/>
                <w:color w:val="000000"/>
                <w:lang w:val="es-PE" w:eastAsia="es-PE"/>
              </w:rPr>
              <w:t>ene-81</w:t>
            </w:r>
          </w:p>
        </w:tc>
        <w:tc>
          <w:tcPr>
            <w:tcW w:w="1330" w:type="dxa"/>
            <w:tcBorders>
              <w:top w:val="nil"/>
              <w:left w:val="nil"/>
              <w:bottom w:val="single" w:sz="4" w:space="0" w:color="auto"/>
              <w:right w:val="single" w:sz="4" w:space="0" w:color="auto"/>
            </w:tcBorders>
            <w:shd w:val="clear" w:color="auto" w:fill="auto"/>
            <w:noWrap/>
            <w:vAlign w:val="bottom"/>
            <w:hideMark/>
          </w:tcPr>
          <w:p w14:paraId="61244F3E" w14:textId="77777777" w:rsidR="00971052" w:rsidRPr="00971052" w:rsidRDefault="00971052" w:rsidP="00971052">
            <w:pPr>
              <w:spacing w:after="0" w:line="240" w:lineRule="auto"/>
              <w:jc w:val="center"/>
              <w:rPr>
                <w:rFonts w:ascii="Book Antiqua" w:eastAsia="Times New Roman" w:hAnsi="Book Antiqua" w:cs="Times New Roman"/>
                <w:color w:val="000000"/>
                <w:lang w:val="es-PE" w:eastAsia="es-PE"/>
              </w:rPr>
            </w:pPr>
            <w:r w:rsidRPr="00971052">
              <w:rPr>
                <w:rFonts w:ascii="Book Antiqua" w:eastAsia="Times New Roman" w:hAnsi="Book Antiqua" w:cs="Times New Roman"/>
                <w:color w:val="000000"/>
                <w:lang w:val="es-PE" w:eastAsia="es-PE"/>
              </w:rPr>
              <w:t>-1.15</w:t>
            </w:r>
          </w:p>
        </w:tc>
        <w:tc>
          <w:tcPr>
            <w:tcW w:w="1171" w:type="dxa"/>
            <w:tcBorders>
              <w:top w:val="nil"/>
              <w:left w:val="nil"/>
              <w:bottom w:val="single" w:sz="4" w:space="0" w:color="auto"/>
              <w:right w:val="single" w:sz="4" w:space="0" w:color="auto"/>
            </w:tcBorders>
            <w:shd w:val="clear" w:color="auto" w:fill="auto"/>
            <w:noWrap/>
            <w:vAlign w:val="bottom"/>
            <w:hideMark/>
          </w:tcPr>
          <w:p w14:paraId="4900D890" w14:textId="77777777" w:rsidR="00971052" w:rsidRPr="00971052" w:rsidRDefault="00971052" w:rsidP="00971052">
            <w:pPr>
              <w:spacing w:after="0" w:line="240" w:lineRule="auto"/>
              <w:jc w:val="center"/>
              <w:rPr>
                <w:rFonts w:ascii="Book Antiqua" w:eastAsia="Times New Roman" w:hAnsi="Book Antiqua" w:cs="Times New Roman"/>
                <w:color w:val="000000"/>
                <w:lang w:val="es-PE" w:eastAsia="es-PE"/>
              </w:rPr>
            </w:pPr>
            <w:r w:rsidRPr="00971052">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nil"/>
            </w:tcBorders>
            <w:shd w:val="clear" w:color="auto" w:fill="auto"/>
            <w:noWrap/>
            <w:vAlign w:val="bottom"/>
            <w:hideMark/>
          </w:tcPr>
          <w:p w14:paraId="4080DA63" w14:textId="77777777" w:rsidR="00971052" w:rsidRPr="00971052" w:rsidRDefault="00971052" w:rsidP="00971052">
            <w:pPr>
              <w:spacing w:after="0" w:line="240" w:lineRule="auto"/>
              <w:jc w:val="center"/>
              <w:rPr>
                <w:rFonts w:ascii="Book Antiqua" w:eastAsia="Times New Roman" w:hAnsi="Book Antiqua" w:cs="Times New Roman"/>
                <w:color w:val="000000"/>
                <w:lang w:val="es-PE" w:eastAsia="es-PE"/>
              </w:rPr>
            </w:pPr>
            <w:r w:rsidRPr="00971052">
              <w:rPr>
                <w:rFonts w:ascii="Book Antiqua" w:eastAsia="Times New Roman" w:hAnsi="Book Antiqua" w:cs="Times New Roman"/>
                <w:color w:val="000000"/>
                <w:lang w:val="es-PE" w:eastAsia="es-PE"/>
              </w:rPr>
              <w:t>-1.15</w:t>
            </w:r>
          </w:p>
        </w:tc>
        <w:tc>
          <w:tcPr>
            <w:tcW w:w="2400" w:type="dxa"/>
            <w:gridSpan w:val="2"/>
            <w:tcBorders>
              <w:top w:val="nil"/>
              <w:left w:val="single" w:sz="8" w:space="0" w:color="auto"/>
              <w:bottom w:val="single" w:sz="4" w:space="0" w:color="auto"/>
              <w:right w:val="single" w:sz="8" w:space="0" w:color="000000"/>
            </w:tcBorders>
            <w:shd w:val="clear" w:color="auto" w:fill="auto"/>
            <w:noWrap/>
            <w:vAlign w:val="bottom"/>
            <w:hideMark/>
          </w:tcPr>
          <w:p w14:paraId="2A46EC25" w14:textId="77777777" w:rsidR="00971052" w:rsidRPr="00971052" w:rsidRDefault="00971052" w:rsidP="00971052">
            <w:pPr>
              <w:spacing w:after="0" w:line="240" w:lineRule="auto"/>
              <w:jc w:val="center"/>
              <w:rPr>
                <w:rFonts w:ascii="Book Antiqua" w:eastAsia="Times New Roman" w:hAnsi="Book Antiqua" w:cs="Times New Roman"/>
                <w:color w:val="000000"/>
                <w:lang w:val="es-PE" w:eastAsia="es-PE"/>
              </w:rPr>
            </w:pPr>
            <w:r w:rsidRPr="00971052">
              <w:rPr>
                <w:rFonts w:ascii="Book Antiqua" w:eastAsia="Times New Roman" w:hAnsi="Book Antiqua" w:cs="Times New Roman"/>
                <w:color w:val="000000"/>
                <w:lang w:val="es-PE" w:eastAsia="es-PE"/>
              </w:rPr>
              <w:t>Moderadamente Seco</w:t>
            </w:r>
          </w:p>
        </w:tc>
      </w:tr>
      <w:tr w:rsidR="00971052" w:rsidRPr="00971052" w14:paraId="24B7E006" w14:textId="77777777" w:rsidTr="00971052">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4CD80287" w14:textId="77777777" w:rsidR="00971052" w:rsidRPr="00971052" w:rsidRDefault="00971052" w:rsidP="00971052">
            <w:pPr>
              <w:spacing w:after="0" w:line="240" w:lineRule="auto"/>
              <w:jc w:val="center"/>
              <w:rPr>
                <w:rFonts w:ascii="Book Antiqua" w:eastAsia="Times New Roman" w:hAnsi="Book Antiqua" w:cs="Times New Roman"/>
                <w:color w:val="000000"/>
                <w:sz w:val="20"/>
                <w:szCs w:val="20"/>
                <w:lang w:val="es-PE" w:eastAsia="es-PE"/>
              </w:rPr>
            </w:pPr>
            <w:r w:rsidRPr="00971052">
              <w:rPr>
                <w:rFonts w:ascii="Book Antiqua" w:eastAsia="Times New Roman" w:hAnsi="Book Antiqua" w:cs="Times New Roman"/>
                <w:color w:val="000000"/>
                <w:sz w:val="20"/>
                <w:szCs w:val="20"/>
                <w:lang w:val="es-PE" w:eastAsia="es-PE"/>
              </w:rPr>
              <w:t>3</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15E5D0AF" w14:textId="77777777" w:rsidR="00971052" w:rsidRPr="00971052" w:rsidRDefault="00971052" w:rsidP="00971052">
            <w:pPr>
              <w:spacing w:after="0" w:line="240" w:lineRule="auto"/>
              <w:jc w:val="center"/>
              <w:rPr>
                <w:rFonts w:ascii="Book Antiqua" w:eastAsia="Times New Roman" w:hAnsi="Book Antiqua" w:cs="Times New Roman"/>
                <w:color w:val="000000"/>
                <w:lang w:val="es-PE" w:eastAsia="es-PE"/>
              </w:rPr>
            </w:pPr>
            <w:r w:rsidRPr="00971052">
              <w:rPr>
                <w:rFonts w:ascii="Book Antiqua" w:eastAsia="Times New Roman" w:hAnsi="Book Antiqua" w:cs="Times New Roman"/>
                <w:color w:val="000000"/>
                <w:lang w:val="es-PE" w:eastAsia="es-PE"/>
              </w:rPr>
              <w:t>feb-88</w:t>
            </w:r>
          </w:p>
        </w:tc>
        <w:tc>
          <w:tcPr>
            <w:tcW w:w="1071" w:type="dxa"/>
            <w:tcBorders>
              <w:top w:val="nil"/>
              <w:left w:val="nil"/>
              <w:bottom w:val="single" w:sz="4" w:space="0" w:color="auto"/>
              <w:right w:val="single" w:sz="4" w:space="0" w:color="auto"/>
            </w:tcBorders>
            <w:shd w:val="clear" w:color="auto" w:fill="auto"/>
            <w:noWrap/>
            <w:vAlign w:val="bottom"/>
            <w:hideMark/>
          </w:tcPr>
          <w:p w14:paraId="2C8382AC" w14:textId="77777777" w:rsidR="00971052" w:rsidRPr="00971052" w:rsidRDefault="00971052" w:rsidP="00971052">
            <w:pPr>
              <w:spacing w:after="0" w:line="240" w:lineRule="auto"/>
              <w:jc w:val="center"/>
              <w:rPr>
                <w:rFonts w:ascii="Book Antiqua" w:eastAsia="Times New Roman" w:hAnsi="Book Antiqua" w:cs="Times New Roman"/>
                <w:color w:val="000000"/>
                <w:lang w:val="es-PE" w:eastAsia="es-PE"/>
              </w:rPr>
            </w:pPr>
            <w:r w:rsidRPr="00971052">
              <w:rPr>
                <w:rFonts w:ascii="Book Antiqua" w:eastAsia="Times New Roman" w:hAnsi="Book Antiqua" w:cs="Times New Roman"/>
                <w:color w:val="000000"/>
                <w:lang w:val="es-PE" w:eastAsia="es-PE"/>
              </w:rPr>
              <w:t>dic-88</w:t>
            </w:r>
          </w:p>
        </w:tc>
        <w:tc>
          <w:tcPr>
            <w:tcW w:w="1330" w:type="dxa"/>
            <w:tcBorders>
              <w:top w:val="nil"/>
              <w:left w:val="nil"/>
              <w:bottom w:val="single" w:sz="4" w:space="0" w:color="auto"/>
              <w:right w:val="single" w:sz="4" w:space="0" w:color="auto"/>
            </w:tcBorders>
            <w:shd w:val="clear" w:color="auto" w:fill="auto"/>
            <w:noWrap/>
            <w:vAlign w:val="bottom"/>
            <w:hideMark/>
          </w:tcPr>
          <w:p w14:paraId="4C38C3B2" w14:textId="77777777" w:rsidR="00971052" w:rsidRPr="00971052" w:rsidRDefault="00971052" w:rsidP="00971052">
            <w:pPr>
              <w:spacing w:after="0" w:line="240" w:lineRule="auto"/>
              <w:jc w:val="center"/>
              <w:rPr>
                <w:rFonts w:ascii="Book Antiqua" w:eastAsia="Times New Roman" w:hAnsi="Book Antiqua" w:cs="Times New Roman"/>
                <w:color w:val="000000"/>
                <w:lang w:val="es-PE" w:eastAsia="es-PE"/>
              </w:rPr>
            </w:pPr>
            <w:r w:rsidRPr="00971052">
              <w:rPr>
                <w:rFonts w:ascii="Book Antiqua" w:eastAsia="Times New Roman" w:hAnsi="Book Antiqua" w:cs="Times New Roman"/>
                <w:color w:val="000000"/>
                <w:lang w:val="es-PE" w:eastAsia="es-PE"/>
              </w:rPr>
              <w:t>-1.29</w:t>
            </w:r>
          </w:p>
        </w:tc>
        <w:tc>
          <w:tcPr>
            <w:tcW w:w="1171" w:type="dxa"/>
            <w:tcBorders>
              <w:top w:val="nil"/>
              <w:left w:val="nil"/>
              <w:bottom w:val="single" w:sz="4" w:space="0" w:color="auto"/>
              <w:right w:val="single" w:sz="4" w:space="0" w:color="auto"/>
            </w:tcBorders>
            <w:shd w:val="clear" w:color="auto" w:fill="auto"/>
            <w:noWrap/>
            <w:vAlign w:val="bottom"/>
            <w:hideMark/>
          </w:tcPr>
          <w:p w14:paraId="38B85AE2" w14:textId="77777777" w:rsidR="00971052" w:rsidRPr="00971052" w:rsidRDefault="00971052" w:rsidP="00971052">
            <w:pPr>
              <w:spacing w:after="0" w:line="240" w:lineRule="auto"/>
              <w:jc w:val="center"/>
              <w:rPr>
                <w:rFonts w:ascii="Book Antiqua" w:eastAsia="Times New Roman" w:hAnsi="Book Antiqua" w:cs="Times New Roman"/>
                <w:color w:val="000000"/>
                <w:lang w:val="es-PE" w:eastAsia="es-PE"/>
              </w:rPr>
            </w:pPr>
            <w:r w:rsidRPr="00971052">
              <w:rPr>
                <w:rFonts w:ascii="Book Antiqua" w:eastAsia="Times New Roman" w:hAnsi="Book Antiqua" w:cs="Times New Roman"/>
                <w:color w:val="000000"/>
                <w:lang w:val="es-PE" w:eastAsia="es-PE"/>
              </w:rPr>
              <w:t>11 meses</w:t>
            </w:r>
          </w:p>
        </w:tc>
        <w:tc>
          <w:tcPr>
            <w:tcW w:w="1228" w:type="dxa"/>
            <w:tcBorders>
              <w:top w:val="nil"/>
              <w:left w:val="nil"/>
              <w:bottom w:val="single" w:sz="4" w:space="0" w:color="auto"/>
              <w:right w:val="nil"/>
            </w:tcBorders>
            <w:shd w:val="clear" w:color="auto" w:fill="auto"/>
            <w:noWrap/>
            <w:vAlign w:val="bottom"/>
            <w:hideMark/>
          </w:tcPr>
          <w:p w14:paraId="13835411" w14:textId="77777777" w:rsidR="00971052" w:rsidRPr="00971052" w:rsidRDefault="00971052" w:rsidP="00971052">
            <w:pPr>
              <w:spacing w:after="0" w:line="240" w:lineRule="auto"/>
              <w:jc w:val="center"/>
              <w:rPr>
                <w:rFonts w:ascii="Book Antiqua" w:eastAsia="Times New Roman" w:hAnsi="Book Antiqua" w:cs="Times New Roman"/>
                <w:color w:val="000000"/>
                <w:lang w:val="es-PE" w:eastAsia="es-PE"/>
              </w:rPr>
            </w:pPr>
            <w:r w:rsidRPr="00971052">
              <w:rPr>
                <w:rFonts w:ascii="Book Antiqua" w:eastAsia="Times New Roman" w:hAnsi="Book Antiqua" w:cs="Times New Roman"/>
                <w:color w:val="000000"/>
                <w:lang w:val="es-PE" w:eastAsia="es-PE"/>
              </w:rPr>
              <w:t>-14.19</w:t>
            </w:r>
          </w:p>
        </w:tc>
        <w:tc>
          <w:tcPr>
            <w:tcW w:w="2400" w:type="dxa"/>
            <w:gridSpan w:val="2"/>
            <w:tcBorders>
              <w:top w:val="nil"/>
              <w:left w:val="single" w:sz="8" w:space="0" w:color="auto"/>
              <w:bottom w:val="single" w:sz="4" w:space="0" w:color="auto"/>
              <w:right w:val="single" w:sz="8" w:space="0" w:color="000000"/>
            </w:tcBorders>
            <w:shd w:val="clear" w:color="auto" w:fill="auto"/>
            <w:noWrap/>
            <w:vAlign w:val="bottom"/>
            <w:hideMark/>
          </w:tcPr>
          <w:p w14:paraId="303CB9FD" w14:textId="77777777" w:rsidR="00971052" w:rsidRPr="00971052" w:rsidRDefault="00971052" w:rsidP="00971052">
            <w:pPr>
              <w:spacing w:after="0" w:line="240" w:lineRule="auto"/>
              <w:jc w:val="center"/>
              <w:rPr>
                <w:rFonts w:ascii="Book Antiqua" w:eastAsia="Times New Roman" w:hAnsi="Book Antiqua" w:cs="Times New Roman"/>
                <w:color w:val="000000"/>
                <w:lang w:val="es-PE" w:eastAsia="es-PE"/>
              </w:rPr>
            </w:pPr>
            <w:r w:rsidRPr="00971052">
              <w:rPr>
                <w:rFonts w:ascii="Book Antiqua" w:eastAsia="Times New Roman" w:hAnsi="Book Antiqua" w:cs="Times New Roman"/>
                <w:color w:val="000000"/>
                <w:lang w:val="es-PE" w:eastAsia="es-PE"/>
              </w:rPr>
              <w:t>Moderadamente Seco</w:t>
            </w:r>
          </w:p>
        </w:tc>
      </w:tr>
      <w:tr w:rsidR="00971052" w:rsidRPr="00971052" w14:paraId="12A2DBC4" w14:textId="77777777" w:rsidTr="00971052">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3D1A1A1A" w14:textId="77777777" w:rsidR="00971052" w:rsidRPr="00971052" w:rsidRDefault="00971052" w:rsidP="00971052">
            <w:pPr>
              <w:spacing w:after="0" w:line="240" w:lineRule="auto"/>
              <w:jc w:val="center"/>
              <w:rPr>
                <w:rFonts w:ascii="Book Antiqua" w:eastAsia="Times New Roman" w:hAnsi="Book Antiqua" w:cs="Times New Roman"/>
                <w:color w:val="000000"/>
                <w:sz w:val="20"/>
                <w:szCs w:val="20"/>
                <w:lang w:val="es-PE" w:eastAsia="es-PE"/>
              </w:rPr>
            </w:pPr>
            <w:r w:rsidRPr="00971052">
              <w:rPr>
                <w:rFonts w:ascii="Book Antiqua" w:eastAsia="Times New Roman" w:hAnsi="Book Antiqua" w:cs="Times New Roman"/>
                <w:color w:val="000000"/>
                <w:sz w:val="20"/>
                <w:szCs w:val="20"/>
                <w:lang w:val="es-PE" w:eastAsia="es-PE"/>
              </w:rPr>
              <w:t>4</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2D681BB5" w14:textId="77777777" w:rsidR="00971052" w:rsidRPr="00971052" w:rsidRDefault="00971052" w:rsidP="00971052">
            <w:pPr>
              <w:spacing w:after="0" w:line="240" w:lineRule="auto"/>
              <w:jc w:val="center"/>
              <w:rPr>
                <w:rFonts w:ascii="Book Antiqua" w:eastAsia="Times New Roman" w:hAnsi="Book Antiqua" w:cs="Times New Roman"/>
                <w:color w:val="000000"/>
                <w:lang w:val="es-PE" w:eastAsia="es-PE"/>
              </w:rPr>
            </w:pPr>
            <w:r w:rsidRPr="00971052">
              <w:rPr>
                <w:rFonts w:ascii="Book Antiqua" w:eastAsia="Times New Roman" w:hAnsi="Book Antiqua" w:cs="Times New Roman"/>
                <w:color w:val="000000"/>
                <w:lang w:val="es-PE" w:eastAsia="es-PE"/>
              </w:rPr>
              <w:t>ene-91</w:t>
            </w:r>
          </w:p>
        </w:tc>
        <w:tc>
          <w:tcPr>
            <w:tcW w:w="1071" w:type="dxa"/>
            <w:tcBorders>
              <w:top w:val="nil"/>
              <w:left w:val="nil"/>
              <w:bottom w:val="single" w:sz="4" w:space="0" w:color="auto"/>
              <w:right w:val="single" w:sz="4" w:space="0" w:color="auto"/>
            </w:tcBorders>
            <w:shd w:val="clear" w:color="auto" w:fill="auto"/>
            <w:noWrap/>
            <w:vAlign w:val="bottom"/>
            <w:hideMark/>
          </w:tcPr>
          <w:p w14:paraId="0DFBB471" w14:textId="77777777" w:rsidR="00971052" w:rsidRPr="00971052" w:rsidRDefault="00971052" w:rsidP="00971052">
            <w:pPr>
              <w:spacing w:after="0" w:line="240" w:lineRule="auto"/>
              <w:jc w:val="center"/>
              <w:rPr>
                <w:rFonts w:ascii="Book Antiqua" w:eastAsia="Times New Roman" w:hAnsi="Book Antiqua" w:cs="Times New Roman"/>
                <w:color w:val="000000"/>
                <w:lang w:val="es-PE" w:eastAsia="es-PE"/>
              </w:rPr>
            </w:pPr>
            <w:r w:rsidRPr="00971052">
              <w:rPr>
                <w:rFonts w:ascii="Book Antiqua" w:eastAsia="Times New Roman" w:hAnsi="Book Antiqua" w:cs="Times New Roman"/>
                <w:color w:val="000000"/>
                <w:lang w:val="es-PE" w:eastAsia="es-PE"/>
              </w:rPr>
              <w:t>ene-91</w:t>
            </w:r>
          </w:p>
        </w:tc>
        <w:tc>
          <w:tcPr>
            <w:tcW w:w="1330" w:type="dxa"/>
            <w:tcBorders>
              <w:top w:val="nil"/>
              <w:left w:val="nil"/>
              <w:bottom w:val="single" w:sz="4" w:space="0" w:color="auto"/>
              <w:right w:val="single" w:sz="4" w:space="0" w:color="auto"/>
            </w:tcBorders>
            <w:shd w:val="clear" w:color="auto" w:fill="auto"/>
            <w:noWrap/>
            <w:vAlign w:val="bottom"/>
            <w:hideMark/>
          </w:tcPr>
          <w:p w14:paraId="0C4603AF" w14:textId="77777777" w:rsidR="00971052" w:rsidRPr="00971052" w:rsidRDefault="00971052" w:rsidP="00971052">
            <w:pPr>
              <w:spacing w:after="0" w:line="240" w:lineRule="auto"/>
              <w:jc w:val="center"/>
              <w:rPr>
                <w:rFonts w:ascii="Book Antiqua" w:eastAsia="Times New Roman" w:hAnsi="Book Antiqua" w:cs="Times New Roman"/>
                <w:color w:val="000000"/>
                <w:lang w:val="es-PE" w:eastAsia="es-PE"/>
              </w:rPr>
            </w:pPr>
            <w:r w:rsidRPr="00971052">
              <w:rPr>
                <w:rFonts w:ascii="Book Antiqua" w:eastAsia="Times New Roman" w:hAnsi="Book Antiqua" w:cs="Times New Roman"/>
                <w:color w:val="000000"/>
                <w:lang w:val="es-PE" w:eastAsia="es-PE"/>
              </w:rPr>
              <w:t>-1.07</w:t>
            </w:r>
          </w:p>
        </w:tc>
        <w:tc>
          <w:tcPr>
            <w:tcW w:w="1171" w:type="dxa"/>
            <w:tcBorders>
              <w:top w:val="nil"/>
              <w:left w:val="nil"/>
              <w:bottom w:val="single" w:sz="4" w:space="0" w:color="auto"/>
              <w:right w:val="single" w:sz="4" w:space="0" w:color="auto"/>
            </w:tcBorders>
            <w:shd w:val="clear" w:color="auto" w:fill="auto"/>
            <w:noWrap/>
            <w:vAlign w:val="bottom"/>
            <w:hideMark/>
          </w:tcPr>
          <w:p w14:paraId="7507FFA0" w14:textId="77777777" w:rsidR="00971052" w:rsidRPr="00971052" w:rsidRDefault="00971052" w:rsidP="00971052">
            <w:pPr>
              <w:spacing w:after="0" w:line="240" w:lineRule="auto"/>
              <w:jc w:val="center"/>
              <w:rPr>
                <w:rFonts w:ascii="Book Antiqua" w:eastAsia="Times New Roman" w:hAnsi="Book Antiqua" w:cs="Times New Roman"/>
                <w:color w:val="000000"/>
                <w:lang w:val="es-PE" w:eastAsia="es-PE"/>
              </w:rPr>
            </w:pPr>
            <w:r w:rsidRPr="00971052">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nil"/>
            </w:tcBorders>
            <w:shd w:val="clear" w:color="auto" w:fill="auto"/>
            <w:noWrap/>
            <w:vAlign w:val="bottom"/>
            <w:hideMark/>
          </w:tcPr>
          <w:p w14:paraId="4EE6A006" w14:textId="77777777" w:rsidR="00971052" w:rsidRPr="00971052" w:rsidRDefault="00971052" w:rsidP="00971052">
            <w:pPr>
              <w:spacing w:after="0" w:line="240" w:lineRule="auto"/>
              <w:jc w:val="center"/>
              <w:rPr>
                <w:rFonts w:ascii="Book Antiqua" w:eastAsia="Times New Roman" w:hAnsi="Book Antiqua" w:cs="Times New Roman"/>
                <w:color w:val="000000"/>
                <w:lang w:val="es-PE" w:eastAsia="es-PE"/>
              </w:rPr>
            </w:pPr>
            <w:r w:rsidRPr="00971052">
              <w:rPr>
                <w:rFonts w:ascii="Book Antiqua" w:eastAsia="Times New Roman" w:hAnsi="Book Antiqua" w:cs="Times New Roman"/>
                <w:color w:val="000000"/>
                <w:lang w:val="es-PE" w:eastAsia="es-PE"/>
              </w:rPr>
              <w:t>-1.07</w:t>
            </w:r>
          </w:p>
        </w:tc>
        <w:tc>
          <w:tcPr>
            <w:tcW w:w="2400" w:type="dxa"/>
            <w:gridSpan w:val="2"/>
            <w:tcBorders>
              <w:top w:val="nil"/>
              <w:left w:val="single" w:sz="8" w:space="0" w:color="auto"/>
              <w:bottom w:val="single" w:sz="4" w:space="0" w:color="auto"/>
              <w:right w:val="single" w:sz="8" w:space="0" w:color="000000"/>
            </w:tcBorders>
            <w:shd w:val="clear" w:color="auto" w:fill="auto"/>
            <w:noWrap/>
            <w:vAlign w:val="bottom"/>
            <w:hideMark/>
          </w:tcPr>
          <w:p w14:paraId="0095EC9C" w14:textId="77777777" w:rsidR="00971052" w:rsidRPr="00971052" w:rsidRDefault="00971052" w:rsidP="00971052">
            <w:pPr>
              <w:spacing w:after="0" w:line="240" w:lineRule="auto"/>
              <w:jc w:val="center"/>
              <w:rPr>
                <w:rFonts w:ascii="Book Antiqua" w:eastAsia="Times New Roman" w:hAnsi="Book Antiqua" w:cs="Times New Roman"/>
                <w:color w:val="000000"/>
                <w:lang w:val="es-PE" w:eastAsia="es-PE"/>
              </w:rPr>
            </w:pPr>
            <w:r w:rsidRPr="00971052">
              <w:rPr>
                <w:rFonts w:ascii="Book Antiqua" w:eastAsia="Times New Roman" w:hAnsi="Book Antiqua" w:cs="Times New Roman"/>
                <w:color w:val="000000"/>
                <w:lang w:val="es-PE" w:eastAsia="es-PE"/>
              </w:rPr>
              <w:t>Moderadamente Seco</w:t>
            </w:r>
          </w:p>
        </w:tc>
      </w:tr>
      <w:tr w:rsidR="00971052" w:rsidRPr="00971052" w14:paraId="5BEAE8F9" w14:textId="77777777" w:rsidTr="00971052">
        <w:trPr>
          <w:trHeight w:val="330"/>
        </w:trPr>
        <w:tc>
          <w:tcPr>
            <w:tcW w:w="1200" w:type="dxa"/>
            <w:tcBorders>
              <w:top w:val="nil"/>
              <w:left w:val="nil"/>
              <w:bottom w:val="nil"/>
              <w:right w:val="nil"/>
            </w:tcBorders>
            <w:shd w:val="clear" w:color="auto" w:fill="auto"/>
            <w:noWrap/>
            <w:vAlign w:val="bottom"/>
            <w:hideMark/>
          </w:tcPr>
          <w:p w14:paraId="0CD59F70" w14:textId="77777777" w:rsidR="00971052" w:rsidRPr="00971052" w:rsidRDefault="00971052" w:rsidP="00971052">
            <w:pPr>
              <w:spacing w:after="0" w:line="240" w:lineRule="auto"/>
              <w:jc w:val="center"/>
              <w:rPr>
                <w:rFonts w:ascii="Book Antiqua" w:eastAsia="Times New Roman" w:hAnsi="Book Antiqua" w:cs="Times New Roman"/>
                <w:color w:val="000000"/>
                <w:lang w:val="es-PE" w:eastAsia="es-PE"/>
              </w:rPr>
            </w:pPr>
          </w:p>
        </w:tc>
        <w:tc>
          <w:tcPr>
            <w:tcW w:w="1200" w:type="dxa"/>
            <w:tcBorders>
              <w:top w:val="nil"/>
              <w:left w:val="nil"/>
              <w:bottom w:val="nil"/>
              <w:right w:val="nil"/>
            </w:tcBorders>
            <w:shd w:val="clear" w:color="auto" w:fill="auto"/>
            <w:noWrap/>
            <w:vAlign w:val="bottom"/>
            <w:hideMark/>
          </w:tcPr>
          <w:p w14:paraId="7A523143" w14:textId="77777777" w:rsidR="00971052" w:rsidRPr="00971052" w:rsidRDefault="00971052" w:rsidP="00971052">
            <w:pPr>
              <w:spacing w:after="0" w:line="240" w:lineRule="auto"/>
              <w:rPr>
                <w:rFonts w:ascii="Times New Roman" w:eastAsia="Times New Roman" w:hAnsi="Times New Roman" w:cs="Times New Roman"/>
                <w:sz w:val="20"/>
                <w:szCs w:val="20"/>
                <w:lang w:val="es-PE" w:eastAsia="es-PE"/>
              </w:rPr>
            </w:pPr>
          </w:p>
        </w:tc>
        <w:tc>
          <w:tcPr>
            <w:tcW w:w="1071" w:type="dxa"/>
            <w:tcBorders>
              <w:top w:val="nil"/>
              <w:left w:val="nil"/>
              <w:bottom w:val="nil"/>
              <w:right w:val="nil"/>
            </w:tcBorders>
            <w:shd w:val="clear" w:color="auto" w:fill="auto"/>
            <w:noWrap/>
            <w:vAlign w:val="bottom"/>
            <w:hideMark/>
          </w:tcPr>
          <w:p w14:paraId="3E38C7EC" w14:textId="77777777" w:rsidR="00971052" w:rsidRPr="00971052" w:rsidRDefault="00971052" w:rsidP="00971052">
            <w:pPr>
              <w:spacing w:after="0" w:line="240" w:lineRule="auto"/>
              <w:rPr>
                <w:rFonts w:ascii="Times New Roman" w:eastAsia="Times New Roman" w:hAnsi="Times New Roman" w:cs="Times New Roman"/>
                <w:sz w:val="20"/>
                <w:szCs w:val="20"/>
                <w:lang w:val="es-PE" w:eastAsia="es-PE"/>
              </w:rPr>
            </w:pPr>
          </w:p>
        </w:tc>
        <w:tc>
          <w:tcPr>
            <w:tcW w:w="1330" w:type="dxa"/>
            <w:tcBorders>
              <w:top w:val="nil"/>
              <w:left w:val="nil"/>
              <w:bottom w:val="nil"/>
              <w:right w:val="nil"/>
            </w:tcBorders>
            <w:shd w:val="clear" w:color="auto" w:fill="auto"/>
            <w:noWrap/>
            <w:vAlign w:val="bottom"/>
            <w:hideMark/>
          </w:tcPr>
          <w:p w14:paraId="235A6C3F" w14:textId="77777777" w:rsidR="00971052" w:rsidRPr="00971052" w:rsidRDefault="00971052" w:rsidP="00971052">
            <w:pPr>
              <w:spacing w:after="0" w:line="240" w:lineRule="auto"/>
              <w:rPr>
                <w:rFonts w:ascii="Times New Roman" w:eastAsia="Times New Roman" w:hAnsi="Times New Roman" w:cs="Times New Roman"/>
                <w:sz w:val="20"/>
                <w:szCs w:val="20"/>
                <w:lang w:val="es-PE" w:eastAsia="es-PE"/>
              </w:rPr>
            </w:pPr>
          </w:p>
        </w:tc>
        <w:tc>
          <w:tcPr>
            <w:tcW w:w="1171" w:type="dxa"/>
            <w:tcBorders>
              <w:top w:val="nil"/>
              <w:left w:val="nil"/>
              <w:bottom w:val="nil"/>
              <w:right w:val="nil"/>
            </w:tcBorders>
            <w:shd w:val="clear" w:color="auto" w:fill="auto"/>
            <w:noWrap/>
            <w:vAlign w:val="bottom"/>
            <w:hideMark/>
          </w:tcPr>
          <w:p w14:paraId="5EF7799D" w14:textId="77777777" w:rsidR="00971052" w:rsidRPr="00971052" w:rsidRDefault="00971052" w:rsidP="00971052">
            <w:pPr>
              <w:spacing w:after="0" w:line="240" w:lineRule="auto"/>
              <w:rPr>
                <w:rFonts w:ascii="Times New Roman" w:eastAsia="Times New Roman" w:hAnsi="Times New Roman" w:cs="Times New Roman"/>
                <w:sz w:val="20"/>
                <w:szCs w:val="20"/>
                <w:lang w:val="es-PE" w:eastAsia="es-PE"/>
              </w:rPr>
            </w:pPr>
          </w:p>
        </w:tc>
        <w:tc>
          <w:tcPr>
            <w:tcW w:w="1228" w:type="dxa"/>
            <w:tcBorders>
              <w:top w:val="nil"/>
              <w:left w:val="nil"/>
              <w:bottom w:val="nil"/>
              <w:right w:val="nil"/>
            </w:tcBorders>
            <w:shd w:val="clear" w:color="auto" w:fill="auto"/>
            <w:noWrap/>
            <w:vAlign w:val="bottom"/>
            <w:hideMark/>
          </w:tcPr>
          <w:p w14:paraId="570155E0" w14:textId="77777777" w:rsidR="00971052" w:rsidRPr="00971052" w:rsidRDefault="00971052" w:rsidP="00971052">
            <w:pPr>
              <w:spacing w:after="0" w:line="240" w:lineRule="auto"/>
              <w:rPr>
                <w:rFonts w:ascii="Times New Roman" w:eastAsia="Times New Roman" w:hAnsi="Times New Roman" w:cs="Times New Roman"/>
                <w:sz w:val="20"/>
                <w:szCs w:val="20"/>
                <w:lang w:val="es-PE" w:eastAsia="es-PE"/>
              </w:rPr>
            </w:pPr>
          </w:p>
        </w:tc>
        <w:tc>
          <w:tcPr>
            <w:tcW w:w="1200" w:type="dxa"/>
            <w:tcBorders>
              <w:top w:val="nil"/>
              <w:left w:val="nil"/>
              <w:bottom w:val="nil"/>
              <w:right w:val="nil"/>
            </w:tcBorders>
            <w:shd w:val="clear" w:color="auto" w:fill="auto"/>
            <w:noWrap/>
            <w:vAlign w:val="bottom"/>
            <w:hideMark/>
          </w:tcPr>
          <w:p w14:paraId="6948440B" w14:textId="77777777" w:rsidR="00971052" w:rsidRPr="00971052" w:rsidRDefault="00971052" w:rsidP="00971052">
            <w:pPr>
              <w:spacing w:after="0" w:line="240" w:lineRule="auto"/>
              <w:rPr>
                <w:rFonts w:ascii="Times New Roman" w:eastAsia="Times New Roman" w:hAnsi="Times New Roman" w:cs="Times New Roman"/>
                <w:sz w:val="20"/>
                <w:szCs w:val="20"/>
                <w:lang w:val="es-PE" w:eastAsia="es-PE"/>
              </w:rPr>
            </w:pPr>
          </w:p>
        </w:tc>
        <w:tc>
          <w:tcPr>
            <w:tcW w:w="1200" w:type="dxa"/>
            <w:tcBorders>
              <w:top w:val="nil"/>
              <w:left w:val="nil"/>
              <w:bottom w:val="nil"/>
              <w:right w:val="nil"/>
            </w:tcBorders>
            <w:shd w:val="clear" w:color="auto" w:fill="auto"/>
            <w:noWrap/>
            <w:vAlign w:val="bottom"/>
            <w:hideMark/>
          </w:tcPr>
          <w:p w14:paraId="146759C0" w14:textId="77777777" w:rsidR="00971052" w:rsidRPr="00971052" w:rsidRDefault="00971052" w:rsidP="00971052">
            <w:pPr>
              <w:spacing w:after="0" w:line="240" w:lineRule="auto"/>
              <w:rPr>
                <w:rFonts w:ascii="Times New Roman" w:eastAsia="Times New Roman" w:hAnsi="Times New Roman" w:cs="Times New Roman"/>
                <w:sz w:val="20"/>
                <w:szCs w:val="20"/>
                <w:lang w:val="es-PE" w:eastAsia="es-PE"/>
              </w:rPr>
            </w:pPr>
          </w:p>
        </w:tc>
      </w:tr>
      <w:tr w:rsidR="00971052" w:rsidRPr="00971052" w14:paraId="6D62430C" w14:textId="77777777" w:rsidTr="00971052">
        <w:trPr>
          <w:trHeight w:val="345"/>
        </w:trPr>
        <w:tc>
          <w:tcPr>
            <w:tcW w:w="1200" w:type="dxa"/>
            <w:tcBorders>
              <w:top w:val="nil"/>
              <w:left w:val="nil"/>
              <w:bottom w:val="nil"/>
              <w:right w:val="nil"/>
            </w:tcBorders>
            <w:shd w:val="clear" w:color="auto" w:fill="auto"/>
            <w:noWrap/>
            <w:vAlign w:val="bottom"/>
            <w:hideMark/>
          </w:tcPr>
          <w:p w14:paraId="5DF88A92" w14:textId="77777777" w:rsidR="00971052" w:rsidRPr="00971052" w:rsidRDefault="00971052" w:rsidP="00971052">
            <w:pPr>
              <w:spacing w:after="0" w:line="240" w:lineRule="auto"/>
              <w:rPr>
                <w:rFonts w:ascii="Times New Roman" w:eastAsia="Times New Roman" w:hAnsi="Times New Roman" w:cs="Times New Roman"/>
                <w:sz w:val="20"/>
                <w:szCs w:val="20"/>
                <w:lang w:val="es-PE" w:eastAsia="es-PE"/>
              </w:rPr>
            </w:pPr>
          </w:p>
        </w:tc>
        <w:tc>
          <w:tcPr>
            <w:tcW w:w="1200" w:type="dxa"/>
            <w:tcBorders>
              <w:top w:val="nil"/>
              <w:left w:val="nil"/>
              <w:bottom w:val="nil"/>
              <w:right w:val="nil"/>
            </w:tcBorders>
            <w:shd w:val="clear" w:color="auto" w:fill="auto"/>
            <w:noWrap/>
            <w:vAlign w:val="bottom"/>
            <w:hideMark/>
          </w:tcPr>
          <w:p w14:paraId="22E8F562" w14:textId="77777777" w:rsidR="00971052" w:rsidRPr="00971052" w:rsidRDefault="00971052" w:rsidP="00971052">
            <w:pPr>
              <w:spacing w:after="0" w:line="240" w:lineRule="auto"/>
              <w:rPr>
                <w:rFonts w:ascii="Times New Roman" w:eastAsia="Times New Roman" w:hAnsi="Times New Roman" w:cs="Times New Roman"/>
                <w:sz w:val="20"/>
                <w:szCs w:val="20"/>
                <w:lang w:val="es-PE" w:eastAsia="es-PE"/>
              </w:rPr>
            </w:pPr>
          </w:p>
        </w:tc>
        <w:tc>
          <w:tcPr>
            <w:tcW w:w="4800"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5E1A6B1E" w14:textId="77777777" w:rsidR="00971052" w:rsidRPr="00971052" w:rsidRDefault="00971052" w:rsidP="00971052">
            <w:pPr>
              <w:spacing w:after="0" w:line="240" w:lineRule="auto"/>
              <w:jc w:val="center"/>
              <w:rPr>
                <w:rFonts w:ascii="Book Antiqua" w:eastAsia="Times New Roman" w:hAnsi="Book Antiqua" w:cs="Times New Roman"/>
                <w:b/>
                <w:bCs/>
                <w:color w:val="FF0000"/>
                <w:sz w:val="24"/>
                <w:szCs w:val="24"/>
                <w:lang w:val="es-PE" w:eastAsia="es-PE"/>
              </w:rPr>
            </w:pPr>
            <w:r w:rsidRPr="00971052">
              <w:rPr>
                <w:rFonts w:ascii="Book Antiqua" w:eastAsia="Times New Roman" w:hAnsi="Book Antiqua" w:cs="Times New Roman"/>
                <w:b/>
                <w:bCs/>
                <w:color w:val="FF0000"/>
                <w:sz w:val="24"/>
                <w:szCs w:val="24"/>
                <w:lang w:val="es-PE" w:eastAsia="es-PE"/>
              </w:rPr>
              <w:t>SPI 09 meses</w:t>
            </w:r>
          </w:p>
        </w:tc>
        <w:tc>
          <w:tcPr>
            <w:tcW w:w="1200" w:type="dxa"/>
            <w:tcBorders>
              <w:top w:val="nil"/>
              <w:left w:val="nil"/>
              <w:bottom w:val="nil"/>
              <w:right w:val="nil"/>
            </w:tcBorders>
            <w:shd w:val="clear" w:color="auto" w:fill="auto"/>
            <w:noWrap/>
            <w:vAlign w:val="bottom"/>
            <w:hideMark/>
          </w:tcPr>
          <w:p w14:paraId="368C58C8" w14:textId="77777777" w:rsidR="00971052" w:rsidRPr="00971052" w:rsidRDefault="00971052" w:rsidP="00971052">
            <w:pPr>
              <w:spacing w:after="0" w:line="240" w:lineRule="auto"/>
              <w:jc w:val="center"/>
              <w:rPr>
                <w:rFonts w:ascii="Book Antiqua" w:eastAsia="Times New Roman" w:hAnsi="Book Antiqua" w:cs="Times New Roman"/>
                <w:b/>
                <w:bCs/>
                <w:color w:val="FF0000"/>
                <w:sz w:val="24"/>
                <w:szCs w:val="24"/>
                <w:lang w:val="es-PE" w:eastAsia="es-PE"/>
              </w:rPr>
            </w:pPr>
          </w:p>
        </w:tc>
        <w:tc>
          <w:tcPr>
            <w:tcW w:w="1200" w:type="dxa"/>
            <w:tcBorders>
              <w:top w:val="nil"/>
              <w:left w:val="nil"/>
              <w:bottom w:val="nil"/>
              <w:right w:val="nil"/>
            </w:tcBorders>
            <w:shd w:val="clear" w:color="auto" w:fill="auto"/>
            <w:noWrap/>
            <w:vAlign w:val="bottom"/>
            <w:hideMark/>
          </w:tcPr>
          <w:p w14:paraId="4136C64D" w14:textId="77777777" w:rsidR="00971052" w:rsidRPr="00971052" w:rsidRDefault="00971052" w:rsidP="00971052">
            <w:pPr>
              <w:spacing w:after="0" w:line="240" w:lineRule="auto"/>
              <w:rPr>
                <w:rFonts w:ascii="Times New Roman" w:eastAsia="Times New Roman" w:hAnsi="Times New Roman" w:cs="Times New Roman"/>
                <w:sz w:val="20"/>
                <w:szCs w:val="20"/>
                <w:lang w:val="es-PE" w:eastAsia="es-PE"/>
              </w:rPr>
            </w:pPr>
          </w:p>
        </w:tc>
      </w:tr>
      <w:tr w:rsidR="00971052" w:rsidRPr="00971052" w14:paraId="417F2EE3" w14:textId="77777777" w:rsidTr="00971052">
        <w:trPr>
          <w:trHeight w:val="330"/>
        </w:trPr>
        <w:tc>
          <w:tcPr>
            <w:tcW w:w="1200" w:type="dxa"/>
            <w:vMerge w:val="restart"/>
            <w:tcBorders>
              <w:top w:val="single" w:sz="8" w:space="0" w:color="auto"/>
              <w:left w:val="single" w:sz="8" w:space="0" w:color="auto"/>
              <w:bottom w:val="single" w:sz="8" w:space="0" w:color="000000"/>
              <w:right w:val="nil"/>
            </w:tcBorders>
            <w:shd w:val="clear" w:color="000000" w:fill="92D050"/>
            <w:noWrap/>
            <w:vAlign w:val="center"/>
            <w:hideMark/>
          </w:tcPr>
          <w:p w14:paraId="6DB323B6" w14:textId="77777777" w:rsidR="00971052" w:rsidRPr="00971052" w:rsidRDefault="00971052" w:rsidP="00971052">
            <w:pPr>
              <w:spacing w:after="0" w:line="240" w:lineRule="auto"/>
              <w:jc w:val="center"/>
              <w:rPr>
                <w:rFonts w:ascii="Book Antiqua" w:eastAsia="Times New Roman" w:hAnsi="Book Antiqua" w:cs="Times New Roman"/>
                <w:b/>
                <w:bCs/>
                <w:color w:val="000000"/>
                <w:sz w:val="20"/>
                <w:szCs w:val="20"/>
                <w:u w:val="single"/>
                <w:lang w:val="es-PE" w:eastAsia="es-PE"/>
              </w:rPr>
            </w:pPr>
            <w:r w:rsidRPr="00971052">
              <w:rPr>
                <w:rFonts w:ascii="Book Antiqua" w:eastAsia="Times New Roman" w:hAnsi="Book Antiqua" w:cs="Times New Roman"/>
                <w:b/>
                <w:bCs/>
                <w:color w:val="000000"/>
                <w:sz w:val="20"/>
                <w:szCs w:val="20"/>
                <w:u w:val="single"/>
                <w:lang w:val="es-PE" w:eastAsia="es-PE"/>
              </w:rPr>
              <w:t>Evento</w:t>
            </w:r>
          </w:p>
        </w:tc>
        <w:tc>
          <w:tcPr>
            <w:tcW w:w="1200" w:type="dxa"/>
            <w:vMerge w:val="restart"/>
            <w:tcBorders>
              <w:top w:val="single" w:sz="8" w:space="0" w:color="auto"/>
              <w:left w:val="single" w:sz="8" w:space="0" w:color="auto"/>
              <w:bottom w:val="single" w:sz="8" w:space="0" w:color="000000"/>
              <w:right w:val="nil"/>
            </w:tcBorders>
            <w:shd w:val="clear" w:color="000000" w:fill="FCD5B4"/>
            <w:noWrap/>
            <w:vAlign w:val="center"/>
            <w:hideMark/>
          </w:tcPr>
          <w:p w14:paraId="0C6DDCCE" w14:textId="77777777" w:rsidR="00971052" w:rsidRPr="00971052" w:rsidRDefault="00971052" w:rsidP="00971052">
            <w:pPr>
              <w:spacing w:after="0" w:line="240" w:lineRule="auto"/>
              <w:jc w:val="center"/>
              <w:rPr>
                <w:rFonts w:ascii="Book Antiqua" w:eastAsia="Times New Roman" w:hAnsi="Book Antiqua" w:cs="Times New Roman"/>
                <w:b/>
                <w:bCs/>
                <w:color w:val="000000"/>
                <w:sz w:val="20"/>
                <w:szCs w:val="20"/>
                <w:u w:val="single"/>
                <w:lang w:val="es-PE" w:eastAsia="es-PE"/>
              </w:rPr>
            </w:pPr>
            <w:r w:rsidRPr="00971052">
              <w:rPr>
                <w:rFonts w:ascii="Book Antiqua" w:eastAsia="Times New Roman" w:hAnsi="Book Antiqua" w:cs="Times New Roman"/>
                <w:b/>
                <w:bCs/>
                <w:color w:val="000000"/>
                <w:sz w:val="20"/>
                <w:szCs w:val="20"/>
                <w:u w:val="single"/>
                <w:lang w:val="es-PE" w:eastAsia="es-PE"/>
              </w:rPr>
              <w:t>Inicio</w:t>
            </w:r>
          </w:p>
        </w:tc>
        <w:tc>
          <w:tcPr>
            <w:tcW w:w="1071" w:type="dxa"/>
            <w:vMerge w:val="restart"/>
            <w:tcBorders>
              <w:top w:val="nil"/>
              <w:left w:val="single" w:sz="4" w:space="0" w:color="auto"/>
              <w:bottom w:val="single" w:sz="8" w:space="0" w:color="000000"/>
              <w:right w:val="single" w:sz="4" w:space="0" w:color="auto"/>
            </w:tcBorders>
            <w:shd w:val="clear" w:color="000000" w:fill="FCD5B4"/>
            <w:noWrap/>
            <w:vAlign w:val="center"/>
            <w:hideMark/>
          </w:tcPr>
          <w:p w14:paraId="6DBC7CA9" w14:textId="77777777" w:rsidR="00971052" w:rsidRPr="00971052" w:rsidRDefault="00971052" w:rsidP="00971052">
            <w:pPr>
              <w:spacing w:after="0" w:line="240" w:lineRule="auto"/>
              <w:jc w:val="center"/>
              <w:rPr>
                <w:rFonts w:ascii="Book Antiqua" w:eastAsia="Times New Roman" w:hAnsi="Book Antiqua" w:cs="Times New Roman"/>
                <w:b/>
                <w:bCs/>
                <w:color w:val="000000"/>
                <w:sz w:val="20"/>
                <w:szCs w:val="20"/>
                <w:u w:val="single"/>
                <w:lang w:val="es-PE" w:eastAsia="es-PE"/>
              </w:rPr>
            </w:pPr>
            <w:r w:rsidRPr="00971052">
              <w:rPr>
                <w:rFonts w:ascii="Book Antiqua" w:eastAsia="Times New Roman" w:hAnsi="Book Antiqua" w:cs="Times New Roman"/>
                <w:b/>
                <w:bCs/>
                <w:color w:val="000000"/>
                <w:sz w:val="20"/>
                <w:szCs w:val="20"/>
                <w:u w:val="single"/>
                <w:lang w:val="es-PE" w:eastAsia="es-PE"/>
              </w:rPr>
              <w:t>Termino</w:t>
            </w:r>
          </w:p>
        </w:tc>
        <w:tc>
          <w:tcPr>
            <w:tcW w:w="1330" w:type="dxa"/>
            <w:vMerge w:val="restart"/>
            <w:tcBorders>
              <w:top w:val="nil"/>
              <w:left w:val="single" w:sz="4" w:space="0" w:color="auto"/>
              <w:bottom w:val="single" w:sz="8" w:space="0" w:color="000000"/>
              <w:right w:val="single" w:sz="4" w:space="0" w:color="auto"/>
            </w:tcBorders>
            <w:shd w:val="clear" w:color="000000" w:fill="FCD5B4"/>
            <w:noWrap/>
            <w:vAlign w:val="center"/>
            <w:hideMark/>
          </w:tcPr>
          <w:p w14:paraId="73075794" w14:textId="77777777" w:rsidR="00971052" w:rsidRPr="00971052" w:rsidRDefault="00971052" w:rsidP="00971052">
            <w:pPr>
              <w:spacing w:after="0" w:line="240" w:lineRule="auto"/>
              <w:jc w:val="center"/>
              <w:rPr>
                <w:rFonts w:ascii="Book Antiqua" w:eastAsia="Times New Roman" w:hAnsi="Book Antiqua" w:cs="Times New Roman"/>
                <w:b/>
                <w:bCs/>
                <w:color w:val="000000"/>
                <w:sz w:val="20"/>
                <w:szCs w:val="20"/>
                <w:u w:val="single"/>
                <w:lang w:val="es-PE" w:eastAsia="es-PE"/>
              </w:rPr>
            </w:pPr>
            <w:r w:rsidRPr="00971052">
              <w:rPr>
                <w:rFonts w:ascii="Book Antiqua" w:eastAsia="Times New Roman" w:hAnsi="Book Antiqua" w:cs="Times New Roman"/>
                <w:b/>
                <w:bCs/>
                <w:color w:val="000000"/>
                <w:sz w:val="20"/>
                <w:szCs w:val="20"/>
                <w:u w:val="single"/>
                <w:lang w:val="es-PE" w:eastAsia="es-PE"/>
              </w:rPr>
              <w:t xml:space="preserve">Intensidad </w:t>
            </w:r>
          </w:p>
        </w:tc>
        <w:tc>
          <w:tcPr>
            <w:tcW w:w="1171" w:type="dxa"/>
            <w:vMerge w:val="restart"/>
            <w:tcBorders>
              <w:top w:val="nil"/>
              <w:left w:val="single" w:sz="4" w:space="0" w:color="auto"/>
              <w:bottom w:val="single" w:sz="8" w:space="0" w:color="000000"/>
              <w:right w:val="single" w:sz="4" w:space="0" w:color="auto"/>
            </w:tcBorders>
            <w:shd w:val="clear" w:color="000000" w:fill="FCD5B4"/>
            <w:noWrap/>
            <w:vAlign w:val="center"/>
            <w:hideMark/>
          </w:tcPr>
          <w:p w14:paraId="7BB7B017" w14:textId="77777777" w:rsidR="00971052" w:rsidRPr="00971052" w:rsidRDefault="00971052" w:rsidP="00971052">
            <w:pPr>
              <w:spacing w:after="0" w:line="240" w:lineRule="auto"/>
              <w:jc w:val="center"/>
              <w:rPr>
                <w:rFonts w:ascii="Book Antiqua" w:eastAsia="Times New Roman" w:hAnsi="Book Antiqua" w:cs="Times New Roman"/>
                <w:b/>
                <w:bCs/>
                <w:color w:val="000000"/>
                <w:sz w:val="20"/>
                <w:szCs w:val="20"/>
                <w:u w:val="single"/>
                <w:lang w:val="es-PE" w:eastAsia="es-PE"/>
              </w:rPr>
            </w:pPr>
            <w:r w:rsidRPr="00971052">
              <w:rPr>
                <w:rFonts w:ascii="Book Antiqua" w:eastAsia="Times New Roman" w:hAnsi="Book Antiqua" w:cs="Times New Roman"/>
                <w:b/>
                <w:bCs/>
                <w:color w:val="000000"/>
                <w:sz w:val="20"/>
                <w:szCs w:val="20"/>
                <w:u w:val="single"/>
                <w:lang w:val="es-PE" w:eastAsia="es-PE"/>
              </w:rPr>
              <w:t>Duración</w:t>
            </w:r>
          </w:p>
        </w:tc>
        <w:tc>
          <w:tcPr>
            <w:tcW w:w="1228" w:type="dxa"/>
            <w:vMerge w:val="restart"/>
            <w:tcBorders>
              <w:top w:val="nil"/>
              <w:left w:val="single" w:sz="4" w:space="0" w:color="auto"/>
              <w:bottom w:val="single" w:sz="8" w:space="0" w:color="000000"/>
              <w:right w:val="nil"/>
            </w:tcBorders>
            <w:shd w:val="clear" w:color="000000" w:fill="FCD5B4"/>
            <w:noWrap/>
            <w:vAlign w:val="center"/>
            <w:hideMark/>
          </w:tcPr>
          <w:p w14:paraId="50EB4EC7" w14:textId="77777777" w:rsidR="00971052" w:rsidRPr="00971052" w:rsidRDefault="00971052" w:rsidP="00971052">
            <w:pPr>
              <w:spacing w:after="0" w:line="240" w:lineRule="auto"/>
              <w:rPr>
                <w:rFonts w:ascii="Book Antiqua" w:eastAsia="Times New Roman" w:hAnsi="Book Antiqua" w:cs="Times New Roman"/>
                <w:b/>
                <w:bCs/>
                <w:color w:val="000000"/>
                <w:sz w:val="20"/>
                <w:szCs w:val="20"/>
                <w:u w:val="single"/>
                <w:lang w:val="es-PE" w:eastAsia="es-PE"/>
              </w:rPr>
            </w:pPr>
            <w:r w:rsidRPr="00971052">
              <w:rPr>
                <w:rFonts w:ascii="Book Antiqua" w:eastAsia="Times New Roman" w:hAnsi="Book Antiqua" w:cs="Times New Roman"/>
                <w:b/>
                <w:bCs/>
                <w:color w:val="000000"/>
                <w:sz w:val="20"/>
                <w:szCs w:val="20"/>
                <w:u w:val="single"/>
                <w:lang w:val="es-PE" w:eastAsia="es-PE"/>
              </w:rPr>
              <w:t>Magnitud</w:t>
            </w:r>
          </w:p>
        </w:tc>
        <w:tc>
          <w:tcPr>
            <w:tcW w:w="2400" w:type="dxa"/>
            <w:gridSpan w:val="2"/>
            <w:vMerge w:val="restart"/>
            <w:tcBorders>
              <w:top w:val="single" w:sz="8" w:space="0" w:color="auto"/>
              <w:left w:val="single" w:sz="8" w:space="0" w:color="auto"/>
              <w:bottom w:val="nil"/>
              <w:right w:val="single" w:sz="8" w:space="0" w:color="000000"/>
            </w:tcBorders>
            <w:shd w:val="clear" w:color="000000" w:fill="F2F2F2"/>
            <w:noWrap/>
            <w:vAlign w:val="center"/>
            <w:hideMark/>
          </w:tcPr>
          <w:p w14:paraId="6E39FBD6" w14:textId="77777777" w:rsidR="00971052" w:rsidRPr="00971052" w:rsidRDefault="00971052" w:rsidP="00971052">
            <w:pPr>
              <w:spacing w:after="0" w:line="240" w:lineRule="auto"/>
              <w:jc w:val="center"/>
              <w:rPr>
                <w:rFonts w:ascii="Book Antiqua" w:eastAsia="Times New Roman" w:hAnsi="Book Antiqua" w:cs="Times New Roman"/>
                <w:b/>
                <w:bCs/>
                <w:color w:val="000000"/>
                <w:sz w:val="20"/>
                <w:szCs w:val="20"/>
                <w:u w:val="single"/>
                <w:lang w:val="es-PE" w:eastAsia="es-PE"/>
              </w:rPr>
            </w:pPr>
            <w:r w:rsidRPr="00971052">
              <w:rPr>
                <w:rFonts w:ascii="Book Antiqua" w:eastAsia="Times New Roman" w:hAnsi="Book Antiqua" w:cs="Times New Roman"/>
                <w:b/>
                <w:bCs/>
                <w:color w:val="000000"/>
                <w:sz w:val="20"/>
                <w:szCs w:val="20"/>
                <w:u w:val="single"/>
                <w:lang w:val="es-PE" w:eastAsia="es-PE"/>
              </w:rPr>
              <w:t>Clasificación</w:t>
            </w:r>
          </w:p>
        </w:tc>
      </w:tr>
      <w:tr w:rsidR="00971052" w:rsidRPr="00971052" w14:paraId="06B190EF" w14:textId="77777777" w:rsidTr="00971052">
        <w:trPr>
          <w:trHeight w:val="450"/>
        </w:trPr>
        <w:tc>
          <w:tcPr>
            <w:tcW w:w="1200" w:type="dxa"/>
            <w:vMerge/>
            <w:tcBorders>
              <w:top w:val="single" w:sz="8" w:space="0" w:color="auto"/>
              <w:left w:val="single" w:sz="8" w:space="0" w:color="auto"/>
              <w:bottom w:val="single" w:sz="8" w:space="0" w:color="000000"/>
              <w:right w:val="nil"/>
            </w:tcBorders>
            <w:vAlign w:val="center"/>
            <w:hideMark/>
          </w:tcPr>
          <w:p w14:paraId="473694E7" w14:textId="77777777" w:rsidR="00971052" w:rsidRPr="00971052" w:rsidRDefault="00971052" w:rsidP="00971052">
            <w:pPr>
              <w:spacing w:after="0" w:line="240" w:lineRule="auto"/>
              <w:rPr>
                <w:rFonts w:ascii="Book Antiqua" w:eastAsia="Times New Roman" w:hAnsi="Book Antiqua" w:cs="Times New Roman"/>
                <w:b/>
                <w:bCs/>
                <w:color w:val="000000"/>
                <w:sz w:val="20"/>
                <w:szCs w:val="20"/>
                <w:u w:val="single"/>
                <w:lang w:val="es-PE" w:eastAsia="es-PE"/>
              </w:rPr>
            </w:pPr>
          </w:p>
        </w:tc>
        <w:tc>
          <w:tcPr>
            <w:tcW w:w="1200" w:type="dxa"/>
            <w:vMerge/>
            <w:tcBorders>
              <w:top w:val="single" w:sz="8" w:space="0" w:color="auto"/>
              <w:left w:val="single" w:sz="8" w:space="0" w:color="auto"/>
              <w:bottom w:val="single" w:sz="8" w:space="0" w:color="000000"/>
              <w:right w:val="nil"/>
            </w:tcBorders>
            <w:vAlign w:val="center"/>
            <w:hideMark/>
          </w:tcPr>
          <w:p w14:paraId="13FB44FA" w14:textId="77777777" w:rsidR="00971052" w:rsidRPr="00971052" w:rsidRDefault="00971052" w:rsidP="00971052">
            <w:pPr>
              <w:spacing w:after="0" w:line="240" w:lineRule="auto"/>
              <w:rPr>
                <w:rFonts w:ascii="Book Antiqua" w:eastAsia="Times New Roman" w:hAnsi="Book Antiqua" w:cs="Times New Roman"/>
                <w:b/>
                <w:bCs/>
                <w:color w:val="000000"/>
                <w:sz w:val="20"/>
                <w:szCs w:val="20"/>
                <w:u w:val="single"/>
                <w:lang w:val="es-PE" w:eastAsia="es-PE"/>
              </w:rPr>
            </w:pPr>
          </w:p>
        </w:tc>
        <w:tc>
          <w:tcPr>
            <w:tcW w:w="1071" w:type="dxa"/>
            <w:vMerge/>
            <w:tcBorders>
              <w:top w:val="nil"/>
              <w:left w:val="single" w:sz="4" w:space="0" w:color="auto"/>
              <w:bottom w:val="single" w:sz="8" w:space="0" w:color="000000"/>
              <w:right w:val="single" w:sz="4" w:space="0" w:color="auto"/>
            </w:tcBorders>
            <w:vAlign w:val="center"/>
            <w:hideMark/>
          </w:tcPr>
          <w:p w14:paraId="2991E33E" w14:textId="77777777" w:rsidR="00971052" w:rsidRPr="00971052" w:rsidRDefault="00971052" w:rsidP="00971052">
            <w:pPr>
              <w:spacing w:after="0" w:line="240" w:lineRule="auto"/>
              <w:rPr>
                <w:rFonts w:ascii="Book Antiqua" w:eastAsia="Times New Roman" w:hAnsi="Book Antiqua" w:cs="Times New Roman"/>
                <w:b/>
                <w:bCs/>
                <w:color w:val="000000"/>
                <w:sz w:val="20"/>
                <w:szCs w:val="20"/>
                <w:u w:val="single"/>
                <w:lang w:val="es-PE" w:eastAsia="es-PE"/>
              </w:rPr>
            </w:pPr>
          </w:p>
        </w:tc>
        <w:tc>
          <w:tcPr>
            <w:tcW w:w="1330" w:type="dxa"/>
            <w:vMerge/>
            <w:tcBorders>
              <w:top w:val="nil"/>
              <w:left w:val="single" w:sz="4" w:space="0" w:color="auto"/>
              <w:bottom w:val="single" w:sz="8" w:space="0" w:color="000000"/>
              <w:right w:val="single" w:sz="4" w:space="0" w:color="auto"/>
            </w:tcBorders>
            <w:vAlign w:val="center"/>
            <w:hideMark/>
          </w:tcPr>
          <w:p w14:paraId="5CC792BF" w14:textId="77777777" w:rsidR="00971052" w:rsidRPr="00971052" w:rsidRDefault="00971052" w:rsidP="00971052">
            <w:pPr>
              <w:spacing w:after="0" w:line="240" w:lineRule="auto"/>
              <w:rPr>
                <w:rFonts w:ascii="Book Antiqua" w:eastAsia="Times New Roman" w:hAnsi="Book Antiqua" w:cs="Times New Roman"/>
                <w:b/>
                <w:bCs/>
                <w:color w:val="000000"/>
                <w:sz w:val="20"/>
                <w:szCs w:val="20"/>
                <w:u w:val="single"/>
                <w:lang w:val="es-PE" w:eastAsia="es-PE"/>
              </w:rPr>
            </w:pPr>
          </w:p>
        </w:tc>
        <w:tc>
          <w:tcPr>
            <w:tcW w:w="1171" w:type="dxa"/>
            <w:vMerge/>
            <w:tcBorders>
              <w:top w:val="nil"/>
              <w:left w:val="single" w:sz="4" w:space="0" w:color="auto"/>
              <w:bottom w:val="single" w:sz="8" w:space="0" w:color="000000"/>
              <w:right w:val="single" w:sz="4" w:space="0" w:color="auto"/>
            </w:tcBorders>
            <w:vAlign w:val="center"/>
            <w:hideMark/>
          </w:tcPr>
          <w:p w14:paraId="6F557F54" w14:textId="77777777" w:rsidR="00971052" w:rsidRPr="00971052" w:rsidRDefault="00971052" w:rsidP="00971052">
            <w:pPr>
              <w:spacing w:after="0" w:line="240" w:lineRule="auto"/>
              <w:rPr>
                <w:rFonts w:ascii="Book Antiqua" w:eastAsia="Times New Roman" w:hAnsi="Book Antiqua" w:cs="Times New Roman"/>
                <w:b/>
                <w:bCs/>
                <w:color w:val="000000"/>
                <w:sz w:val="20"/>
                <w:szCs w:val="20"/>
                <w:u w:val="single"/>
                <w:lang w:val="es-PE" w:eastAsia="es-PE"/>
              </w:rPr>
            </w:pPr>
          </w:p>
        </w:tc>
        <w:tc>
          <w:tcPr>
            <w:tcW w:w="1228" w:type="dxa"/>
            <w:vMerge/>
            <w:tcBorders>
              <w:top w:val="nil"/>
              <w:left w:val="single" w:sz="4" w:space="0" w:color="auto"/>
              <w:bottom w:val="single" w:sz="8" w:space="0" w:color="000000"/>
              <w:right w:val="nil"/>
            </w:tcBorders>
            <w:vAlign w:val="center"/>
            <w:hideMark/>
          </w:tcPr>
          <w:p w14:paraId="3E02A078" w14:textId="77777777" w:rsidR="00971052" w:rsidRPr="00971052" w:rsidRDefault="00971052" w:rsidP="00971052">
            <w:pPr>
              <w:spacing w:after="0" w:line="240" w:lineRule="auto"/>
              <w:rPr>
                <w:rFonts w:ascii="Book Antiqua" w:eastAsia="Times New Roman" w:hAnsi="Book Antiqua" w:cs="Times New Roman"/>
                <w:b/>
                <w:bCs/>
                <w:color w:val="000000"/>
                <w:sz w:val="20"/>
                <w:szCs w:val="20"/>
                <w:u w:val="single"/>
                <w:lang w:val="es-PE" w:eastAsia="es-PE"/>
              </w:rPr>
            </w:pPr>
          </w:p>
        </w:tc>
        <w:tc>
          <w:tcPr>
            <w:tcW w:w="2400" w:type="dxa"/>
            <w:gridSpan w:val="2"/>
            <w:vMerge/>
            <w:tcBorders>
              <w:top w:val="single" w:sz="8" w:space="0" w:color="auto"/>
              <w:left w:val="single" w:sz="8" w:space="0" w:color="auto"/>
              <w:bottom w:val="nil"/>
              <w:right w:val="single" w:sz="8" w:space="0" w:color="000000"/>
            </w:tcBorders>
            <w:vAlign w:val="center"/>
            <w:hideMark/>
          </w:tcPr>
          <w:p w14:paraId="05D2E541" w14:textId="77777777" w:rsidR="00971052" w:rsidRPr="00971052" w:rsidRDefault="00971052" w:rsidP="00971052">
            <w:pPr>
              <w:spacing w:after="0" w:line="240" w:lineRule="auto"/>
              <w:rPr>
                <w:rFonts w:ascii="Book Antiqua" w:eastAsia="Times New Roman" w:hAnsi="Book Antiqua" w:cs="Times New Roman"/>
                <w:b/>
                <w:bCs/>
                <w:color w:val="000000"/>
                <w:sz w:val="20"/>
                <w:szCs w:val="20"/>
                <w:u w:val="single"/>
                <w:lang w:val="es-PE" w:eastAsia="es-PE"/>
              </w:rPr>
            </w:pPr>
          </w:p>
        </w:tc>
      </w:tr>
      <w:tr w:rsidR="00971052" w:rsidRPr="00971052" w14:paraId="6657B4C2" w14:textId="77777777" w:rsidTr="00971052">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6511DBA4" w14:textId="77777777" w:rsidR="00971052" w:rsidRPr="00971052" w:rsidRDefault="00971052" w:rsidP="00971052">
            <w:pPr>
              <w:spacing w:after="0" w:line="240" w:lineRule="auto"/>
              <w:jc w:val="center"/>
              <w:rPr>
                <w:rFonts w:ascii="Book Antiqua" w:eastAsia="Times New Roman" w:hAnsi="Book Antiqua" w:cs="Times New Roman"/>
                <w:color w:val="000000"/>
                <w:sz w:val="20"/>
                <w:szCs w:val="20"/>
                <w:lang w:val="es-PE" w:eastAsia="es-PE"/>
              </w:rPr>
            </w:pPr>
            <w:r w:rsidRPr="00971052">
              <w:rPr>
                <w:rFonts w:ascii="Book Antiqua" w:eastAsia="Times New Roman" w:hAnsi="Book Antiqua" w:cs="Times New Roman"/>
                <w:color w:val="000000"/>
                <w:sz w:val="20"/>
                <w:szCs w:val="20"/>
                <w:lang w:val="es-PE" w:eastAsia="es-PE"/>
              </w:rPr>
              <w:t>1</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792412F8" w14:textId="77777777" w:rsidR="00971052" w:rsidRPr="00971052" w:rsidRDefault="00971052" w:rsidP="00971052">
            <w:pPr>
              <w:spacing w:after="0" w:line="240" w:lineRule="auto"/>
              <w:jc w:val="center"/>
              <w:rPr>
                <w:rFonts w:ascii="Book Antiqua" w:eastAsia="Times New Roman" w:hAnsi="Book Antiqua" w:cs="Times New Roman"/>
                <w:color w:val="000000"/>
                <w:lang w:val="es-PE" w:eastAsia="es-PE"/>
              </w:rPr>
            </w:pPr>
            <w:r w:rsidRPr="00971052">
              <w:rPr>
                <w:rFonts w:ascii="Book Antiqua" w:eastAsia="Times New Roman" w:hAnsi="Book Antiqua" w:cs="Times New Roman"/>
                <w:color w:val="000000"/>
                <w:lang w:val="es-PE" w:eastAsia="es-PE"/>
              </w:rPr>
              <w:t>ene-80</w:t>
            </w:r>
          </w:p>
        </w:tc>
        <w:tc>
          <w:tcPr>
            <w:tcW w:w="1071" w:type="dxa"/>
            <w:tcBorders>
              <w:top w:val="nil"/>
              <w:left w:val="nil"/>
              <w:bottom w:val="single" w:sz="4" w:space="0" w:color="auto"/>
              <w:right w:val="single" w:sz="4" w:space="0" w:color="auto"/>
            </w:tcBorders>
            <w:shd w:val="clear" w:color="auto" w:fill="auto"/>
            <w:noWrap/>
            <w:vAlign w:val="bottom"/>
            <w:hideMark/>
          </w:tcPr>
          <w:p w14:paraId="77F89F9D" w14:textId="77777777" w:rsidR="00971052" w:rsidRPr="00971052" w:rsidRDefault="00971052" w:rsidP="00971052">
            <w:pPr>
              <w:spacing w:after="0" w:line="240" w:lineRule="auto"/>
              <w:jc w:val="center"/>
              <w:rPr>
                <w:rFonts w:ascii="Book Antiqua" w:eastAsia="Times New Roman" w:hAnsi="Book Antiqua" w:cs="Times New Roman"/>
                <w:color w:val="000000"/>
                <w:lang w:val="es-PE" w:eastAsia="es-PE"/>
              </w:rPr>
            </w:pPr>
            <w:r w:rsidRPr="00971052">
              <w:rPr>
                <w:rFonts w:ascii="Book Antiqua" w:eastAsia="Times New Roman" w:hAnsi="Book Antiqua" w:cs="Times New Roman"/>
                <w:color w:val="000000"/>
                <w:lang w:val="es-PE" w:eastAsia="es-PE"/>
              </w:rPr>
              <w:t>jun-80</w:t>
            </w:r>
          </w:p>
        </w:tc>
        <w:tc>
          <w:tcPr>
            <w:tcW w:w="1330" w:type="dxa"/>
            <w:tcBorders>
              <w:top w:val="nil"/>
              <w:left w:val="nil"/>
              <w:bottom w:val="single" w:sz="4" w:space="0" w:color="auto"/>
              <w:right w:val="single" w:sz="4" w:space="0" w:color="auto"/>
            </w:tcBorders>
            <w:shd w:val="clear" w:color="auto" w:fill="auto"/>
            <w:noWrap/>
            <w:vAlign w:val="bottom"/>
            <w:hideMark/>
          </w:tcPr>
          <w:p w14:paraId="18103D0E" w14:textId="77777777" w:rsidR="00971052" w:rsidRPr="00971052" w:rsidRDefault="00971052" w:rsidP="00971052">
            <w:pPr>
              <w:spacing w:after="0" w:line="240" w:lineRule="auto"/>
              <w:jc w:val="center"/>
              <w:rPr>
                <w:rFonts w:ascii="Book Antiqua" w:eastAsia="Times New Roman" w:hAnsi="Book Antiqua" w:cs="Times New Roman"/>
                <w:color w:val="000000"/>
                <w:lang w:val="es-PE" w:eastAsia="es-PE"/>
              </w:rPr>
            </w:pPr>
            <w:r w:rsidRPr="00971052">
              <w:rPr>
                <w:rFonts w:ascii="Book Antiqua" w:eastAsia="Times New Roman" w:hAnsi="Book Antiqua" w:cs="Times New Roman"/>
                <w:color w:val="000000"/>
                <w:lang w:val="es-PE" w:eastAsia="es-PE"/>
              </w:rPr>
              <w:t>-1.07</w:t>
            </w:r>
          </w:p>
        </w:tc>
        <w:tc>
          <w:tcPr>
            <w:tcW w:w="1171" w:type="dxa"/>
            <w:tcBorders>
              <w:top w:val="nil"/>
              <w:left w:val="nil"/>
              <w:bottom w:val="single" w:sz="4" w:space="0" w:color="auto"/>
              <w:right w:val="single" w:sz="4" w:space="0" w:color="auto"/>
            </w:tcBorders>
            <w:shd w:val="clear" w:color="auto" w:fill="auto"/>
            <w:noWrap/>
            <w:vAlign w:val="bottom"/>
            <w:hideMark/>
          </w:tcPr>
          <w:p w14:paraId="4202EEAB" w14:textId="77777777" w:rsidR="00971052" w:rsidRPr="00971052" w:rsidRDefault="00971052" w:rsidP="00971052">
            <w:pPr>
              <w:spacing w:after="0" w:line="240" w:lineRule="auto"/>
              <w:jc w:val="center"/>
              <w:rPr>
                <w:rFonts w:ascii="Book Antiqua" w:eastAsia="Times New Roman" w:hAnsi="Book Antiqua" w:cs="Times New Roman"/>
                <w:color w:val="000000"/>
                <w:lang w:val="es-PE" w:eastAsia="es-PE"/>
              </w:rPr>
            </w:pPr>
            <w:r w:rsidRPr="00971052">
              <w:rPr>
                <w:rFonts w:ascii="Book Antiqua" w:eastAsia="Times New Roman" w:hAnsi="Book Antiqua" w:cs="Times New Roman"/>
                <w:color w:val="000000"/>
                <w:lang w:val="es-PE" w:eastAsia="es-PE"/>
              </w:rPr>
              <w:t>6 meses</w:t>
            </w:r>
          </w:p>
        </w:tc>
        <w:tc>
          <w:tcPr>
            <w:tcW w:w="1228" w:type="dxa"/>
            <w:tcBorders>
              <w:top w:val="nil"/>
              <w:left w:val="nil"/>
              <w:bottom w:val="single" w:sz="4" w:space="0" w:color="auto"/>
              <w:right w:val="single" w:sz="8" w:space="0" w:color="auto"/>
            </w:tcBorders>
            <w:shd w:val="clear" w:color="auto" w:fill="auto"/>
            <w:noWrap/>
            <w:vAlign w:val="bottom"/>
            <w:hideMark/>
          </w:tcPr>
          <w:p w14:paraId="058AF2E3" w14:textId="77777777" w:rsidR="00971052" w:rsidRPr="00971052" w:rsidRDefault="00971052" w:rsidP="00971052">
            <w:pPr>
              <w:spacing w:after="0" w:line="240" w:lineRule="auto"/>
              <w:jc w:val="center"/>
              <w:rPr>
                <w:rFonts w:ascii="Book Antiqua" w:eastAsia="Times New Roman" w:hAnsi="Book Antiqua" w:cs="Times New Roman"/>
                <w:color w:val="000000"/>
                <w:lang w:val="es-PE" w:eastAsia="es-PE"/>
              </w:rPr>
            </w:pPr>
            <w:r w:rsidRPr="00971052">
              <w:rPr>
                <w:rFonts w:ascii="Book Antiqua" w:eastAsia="Times New Roman" w:hAnsi="Book Antiqua" w:cs="Times New Roman"/>
                <w:color w:val="000000"/>
                <w:lang w:val="es-PE" w:eastAsia="es-PE"/>
              </w:rPr>
              <w:t>-6.42</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3E949CFF" w14:textId="77777777" w:rsidR="00971052" w:rsidRPr="00971052" w:rsidRDefault="00971052" w:rsidP="00971052">
            <w:pPr>
              <w:spacing w:after="0" w:line="240" w:lineRule="auto"/>
              <w:jc w:val="center"/>
              <w:rPr>
                <w:rFonts w:ascii="Book Antiqua" w:eastAsia="Times New Roman" w:hAnsi="Book Antiqua" w:cs="Times New Roman"/>
                <w:color w:val="000000"/>
                <w:lang w:val="es-PE" w:eastAsia="es-PE"/>
              </w:rPr>
            </w:pPr>
            <w:r w:rsidRPr="00971052">
              <w:rPr>
                <w:rFonts w:ascii="Book Antiqua" w:eastAsia="Times New Roman" w:hAnsi="Book Antiqua" w:cs="Times New Roman"/>
                <w:color w:val="000000"/>
                <w:lang w:val="es-PE" w:eastAsia="es-PE"/>
              </w:rPr>
              <w:t>Moderadamente Seco</w:t>
            </w:r>
          </w:p>
        </w:tc>
      </w:tr>
      <w:tr w:rsidR="00971052" w:rsidRPr="00971052" w14:paraId="514E87B7" w14:textId="77777777" w:rsidTr="00971052">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4DBE5350" w14:textId="77777777" w:rsidR="00971052" w:rsidRPr="00971052" w:rsidRDefault="00971052" w:rsidP="00971052">
            <w:pPr>
              <w:spacing w:after="0" w:line="240" w:lineRule="auto"/>
              <w:jc w:val="center"/>
              <w:rPr>
                <w:rFonts w:ascii="Book Antiqua" w:eastAsia="Times New Roman" w:hAnsi="Book Antiqua" w:cs="Times New Roman"/>
                <w:color w:val="000000"/>
                <w:sz w:val="20"/>
                <w:szCs w:val="20"/>
                <w:lang w:val="es-PE" w:eastAsia="es-PE"/>
              </w:rPr>
            </w:pPr>
            <w:r w:rsidRPr="00971052">
              <w:rPr>
                <w:rFonts w:ascii="Book Antiqua" w:eastAsia="Times New Roman" w:hAnsi="Book Antiqua" w:cs="Times New Roman"/>
                <w:color w:val="000000"/>
                <w:sz w:val="20"/>
                <w:szCs w:val="20"/>
                <w:lang w:val="es-PE" w:eastAsia="es-PE"/>
              </w:rPr>
              <w:t>2</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198EFFED" w14:textId="77777777" w:rsidR="00971052" w:rsidRPr="00971052" w:rsidRDefault="00971052" w:rsidP="00971052">
            <w:pPr>
              <w:spacing w:after="0" w:line="240" w:lineRule="auto"/>
              <w:jc w:val="center"/>
              <w:rPr>
                <w:rFonts w:ascii="Book Antiqua" w:eastAsia="Times New Roman" w:hAnsi="Book Antiqua" w:cs="Times New Roman"/>
                <w:color w:val="000000"/>
                <w:lang w:val="es-PE" w:eastAsia="es-PE"/>
              </w:rPr>
            </w:pPr>
            <w:r w:rsidRPr="00971052">
              <w:rPr>
                <w:rFonts w:ascii="Book Antiqua" w:eastAsia="Times New Roman" w:hAnsi="Book Antiqua" w:cs="Times New Roman"/>
                <w:color w:val="000000"/>
                <w:lang w:val="es-PE" w:eastAsia="es-PE"/>
              </w:rPr>
              <w:t>ene-81</w:t>
            </w:r>
          </w:p>
        </w:tc>
        <w:tc>
          <w:tcPr>
            <w:tcW w:w="1071" w:type="dxa"/>
            <w:tcBorders>
              <w:top w:val="nil"/>
              <w:left w:val="nil"/>
              <w:bottom w:val="single" w:sz="4" w:space="0" w:color="auto"/>
              <w:right w:val="single" w:sz="4" w:space="0" w:color="auto"/>
            </w:tcBorders>
            <w:shd w:val="clear" w:color="auto" w:fill="auto"/>
            <w:noWrap/>
            <w:vAlign w:val="bottom"/>
            <w:hideMark/>
          </w:tcPr>
          <w:p w14:paraId="1DFCF51A" w14:textId="77777777" w:rsidR="00971052" w:rsidRPr="00971052" w:rsidRDefault="00971052" w:rsidP="00971052">
            <w:pPr>
              <w:spacing w:after="0" w:line="240" w:lineRule="auto"/>
              <w:jc w:val="center"/>
              <w:rPr>
                <w:rFonts w:ascii="Book Antiqua" w:eastAsia="Times New Roman" w:hAnsi="Book Antiqua" w:cs="Times New Roman"/>
                <w:color w:val="000000"/>
                <w:lang w:val="es-PE" w:eastAsia="es-PE"/>
              </w:rPr>
            </w:pPr>
            <w:r w:rsidRPr="00971052">
              <w:rPr>
                <w:rFonts w:ascii="Book Antiqua" w:eastAsia="Times New Roman" w:hAnsi="Book Antiqua" w:cs="Times New Roman"/>
                <w:color w:val="000000"/>
                <w:lang w:val="es-PE" w:eastAsia="es-PE"/>
              </w:rPr>
              <w:t>ene-81</w:t>
            </w:r>
          </w:p>
        </w:tc>
        <w:tc>
          <w:tcPr>
            <w:tcW w:w="1330" w:type="dxa"/>
            <w:tcBorders>
              <w:top w:val="nil"/>
              <w:left w:val="nil"/>
              <w:bottom w:val="single" w:sz="4" w:space="0" w:color="auto"/>
              <w:right w:val="single" w:sz="4" w:space="0" w:color="auto"/>
            </w:tcBorders>
            <w:shd w:val="clear" w:color="auto" w:fill="auto"/>
            <w:noWrap/>
            <w:vAlign w:val="bottom"/>
            <w:hideMark/>
          </w:tcPr>
          <w:p w14:paraId="0C539D4C" w14:textId="77777777" w:rsidR="00971052" w:rsidRPr="00971052" w:rsidRDefault="00971052" w:rsidP="00971052">
            <w:pPr>
              <w:spacing w:after="0" w:line="240" w:lineRule="auto"/>
              <w:jc w:val="center"/>
              <w:rPr>
                <w:rFonts w:ascii="Book Antiqua" w:eastAsia="Times New Roman" w:hAnsi="Book Antiqua" w:cs="Times New Roman"/>
                <w:color w:val="000000"/>
                <w:lang w:val="es-PE" w:eastAsia="es-PE"/>
              </w:rPr>
            </w:pPr>
            <w:r w:rsidRPr="00971052">
              <w:rPr>
                <w:rFonts w:ascii="Book Antiqua" w:eastAsia="Times New Roman" w:hAnsi="Book Antiqua" w:cs="Times New Roman"/>
                <w:color w:val="000000"/>
                <w:lang w:val="es-PE" w:eastAsia="es-PE"/>
              </w:rPr>
              <w:t>-1.21</w:t>
            </w:r>
          </w:p>
        </w:tc>
        <w:tc>
          <w:tcPr>
            <w:tcW w:w="1171" w:type="dxa"/>
            <w:tcBorders>
              <w:top w:val="nil"/>
              <w:left w:val="nil"/>
              <w:bottom w:val="single" w:sz="4" w:space="0" w:color="auto"/>
              <w:right w:val="single" w:sz="4" w:space="0" w:color="auto"/>
            </w:tcBorders>
            <w:shd w:val="clear" w:color="auto" w:fill="auto"/>
            <w:noWrap/>
            <w:vAlign w:val="bottom"/>
            <w:hideMark/>
          </w:tcPr>
          <w:p w14:paraId="7EC61E95" w14:textId="77777777" w:rsidR="00971052" w:rsidRPr="00971052" w:rsidRDefault="00971052" w:rsidP="00971052">
            <w:pPr>
              <w:spacing w:after="0" w:line="240" w:lineRule="auto"/>
              <w:jc w:val="center"/>
              <w:rPr>
                <w:rFonts w:ascii="Book Antiqua" w:eastAsia="Times New Roman" w:hAnsi="Book Antiqua" w:cs="Times New Roman"/>
                <w:color w:val="000000"/>
                <w:lang w:val="es-PE" w:eastAsia="es-PE"/>
              </w:rPr>
            </w:pPr>
            <w:r w:rsidRPr="00971052">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single" w:sz="8" w:space="0" w:color="auto"/>
            </w:tcBorders>
            <w:shd w:val="clear" w:color="auto" w:fill="auto"/>
            <w:noWrap/>
            <w:vAlign w:val="bottom"/>
            <w:hideMark/>
          </w:tcPr>
          <w:p w14:paraId="11904041" w14:textId="77777777" w:rsidR="00971052" w:rsidRPr="00971052" w:rsidRDefault="00971052" w:rsidP="00971052">
            <w:pPr>
              <w:spacing w:after="0" w:line="240" w:lineRule="auto"/>
              <w:jc w:val="center"/>
              <w:rPr>
                <w:rFonts w:ascii="Book Antiqua" w:eastAsia="Times New Roman" w:hAnsi="Book Antiqua" w:cs="Times New Roman"/>
                <w:color w:val="000000"/>
                <w:lang w:val="es-PE" w:eastAsia="es-PE"/>
              </w:rPr>
            </w:pPr>
            <w:r w:rsidRPr="00971052">
              <w:rPr>
                <w:rFonts w:ascii="Book Antiqua" w:eastAsia="Times New Roman" w:hAnsi="Book Antiqua" w:cs="Times New Roman"/>
                <w:color w:val="000000"/>
                <w:lang w:val="es-PE" w:eastAsia="es-PE"/>
              </w:rPr>
              <w:t>-1.21</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65FDB67B" w14:textId="77777777" w:rsidR="00971052" w:rsidRPr="00971052" w:rsidRDefault="00971052" w:rsidP="00971052">
            <w:pPr>
              <w:spacing w:after="0" w:line="240" w:lineRule="auto"/>
              <w:jc w:val="center"/>
              <w:rPr>
                <w:rFonts w:ascii="Book Antiqua" w:eastAsia="Times New Roman" w:hAnsi="Book Antiqua" w:cs="Times New Roman"/>
                <w:color w:val="000000"/>
                <w:lang w:val="es-PE" w:eastAsia="es-PE"/>
              </w:rPr>
            </w:pPr>
            <w:r w:rsidRPr="00971052">
              <w:rPr>
                <w:rFonts w:ascii="Book Antiqua" w:eastAsia="Times New Roman" w:hAnsi="Book Antiqua" w:cs="Times New Roman"/>
                <w:color w:val="000000"/>
                <w:lang w:val="es-PE" w:eastAsia="es-PE"/>
              </w:rPr>
              <w:t>Moderadamente Seco</w:t>
            </w:r>
          </w:p>
        </w:tc>
      </w:tr>
      <w:tr w:rsidR="00971052" w:rsidRPr="00971052" w14:paraId="44D2CE81" w14:textId="77777777" w:rsidTr="00971052">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4CB95B0F" w14:textId="77777777" w:rsidR="00971052" w:rsidRPr="00971052" w:rsidRDefault="00971052" w:rsidP="00971052">
            <w:pPr>
              <w:spacing w:after="0" w:line="240" w:lineRule="auto"/>
              <w:jc w:val="center"/>
              <w:rPr>
                <w:rFonts w:ascii="Book Antiqua" w:eastAsia="Times New Roman" w:hAnsi="Book Antiqua" w:cs="Times New Roman"/>
                <w:color w:val="000000"/>
                <w:sz w:val="20"/>
                <w:szCs w:val="20"/>
                <w:lang w:val="es-PE" w:eastAsia="es-PE"/>
              </w:rPr>
            </w:pPr>
            <w:r w:rsidRPr="00971052">
              <w:rPr>
                <w:rFonts w:ascii="Book Antiqua" w:eastAsia="Times New Roman" w:hAnsi="Book Antiqua" w:cs="Times New Roman"/>
                <w:color w:val="000000"/>
                <w:sz w:val="20"/>
                <w:szCs w:val="20"/>
                <w:lang w:val="es-PE" w:eastAsia="es-PE"/>
              </w:rPr>
              <w:t>3</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7DE737A5" w14:textId="77777777" w:rsidR="00971052" w:rsidRPr="00971052" w:rsidRDefault="00971052" w:rsidP="00971052">
            <w:pPr>
              <w:spacing w:after="0" w:line="240" w:lineRule="auto"/>
              <w:jc w:val="center"/>
              <w:rPr>
                <w:rFonts w:ascii="Book Antiqua" w:eastAsia="Times New Roman" w:hAnsi="Book Antiqua" w:cs="Times New Roman"/>
                <w:color w:val="000000"/>
                <w:lang w:val="es-PE" w:eastAsia="es-PE"/>
              </w:rPr>
            </w:pPr>
            <w:r w:rsidRPr="00971052">
              <w:rPr>
                <w:rFonts w:ascii="Book Antiqua" w:eastAsia="Times New Roman" w:hAnsi="Book Antiqua" w:cs="Times New Roman"/>
                <w:color w:val="000000"/>
                <w:lang w:val="es-PE" w:eastAsia="es-PE"/>
              </w:rPr>
              <w:t>mar-88</w:t>
            </w:r>
          </w:p>
        </w:tc>
        <w:tc>
          <w:tcPr>
            <w:tcW w:w="1071" w:type="dxa"/>
            <w:tcBorders>
              <w:top w:val="nil"/>
              <w:left w:val="nil"/>
              <w:bottom w:val="single" w:sz="4" w:space="0" w:color="auto"/>
              <w:right w:val="single" w:sz="4" w:space="0" w:color="auto"/>
            </w:tcBorders>
            <w:shd w:val="clear" w:color="auto" w:fill="auto"/>
            <w:noWrap/>
            <w:vAlign w:val="bottom"/>
            <w:hideMark/>
          </w:tcPr>
          <w:p w14:paraId="2A4EB60B" w14:textId="77777777" w:rsidR="00971052" w:rsidRPr="00971052" w:rsidRDefault="00971052" w:rsidP="00971052">
            <w:pPr>
              <w:spacing w:after="0" w:line="240" w:lineRule="auto"/>
              <w:jc w:val="center"/>
              <w:rPr>
                <w:rFonts w:ascii="Book Antiqua" w:eastAsia="Times New Roman" w:hAnsi="Book Antiqua" w:cs="Times New Roman"/>
                <w:color w:val="000000"/>
                <w:lang w:val="es-PE" w:eastAsia="es-PE"/>
              </w:rPr>
            </w:pPr>
            <w:r w:rsidRPr="00971052">
              <w:rPr>
                <w:rFonts w:ascii="Book Antiqua" w:eastAsia="Times New Roman" w:hAnsi="Book Antiqua" w:cs="Times New Roman"/>
                <w:color w:val="000000"/>
                <w:lang w:val="es-PE" w:eastAsia="es-PE"/>
              </w:rPr>
              <w:t>ago-88</w:t>
            </w:r>
          </w:p>
        </w:tc>
        <w:tc>
          <w:tcPr>
            <w:tcW w:w="1330" w:type="dxa"/>
            <w:tcBorders>
              <w:top w:val="nil"/>
              <w:left w:val="nil"/>
              <w:bottom w:val="single" w:sz="4" w:space="0" w:color="auto"/>
              <w:right w:val="single" w:sz="4" w:space="0" w:color="auto"/>
            </w:tcBorders>
            <w:shd w:val="clear" w:color="auto" w:fill="auto"/>
            <w:noWrap/>
            <w:vAlign w:val="bottom"/>
            <w:hideMark/>
          </w:tcPr>
          <w:p w14:paraId="28AA9CA3" w14:textId="77777777" w:rsidR="00971052" w:rsidRPr="00971052" w:rsidRDefault="00971052" w:rsidP="00971052">
            <w:pPr>
              <w:spacing w:after="0" w:line="240" w:lineRule="auto"/>
              <w:jc w:val="center"/>
              <w:rPr>
                <w:rFonts w:ascii="Book Antiqua" w:eastAsia="Times New Roman" w:hAnsi="Book Antiqua" w:cs="Times New Roman"/>
                <w:color w:val="000000"/>
                <w:lang w:val="es-PE" w:eastAsia="es-PE"/>
              </w:rPr>
            </w:pPr>
            <w:r w:rsidRPr="00971052">
              <w:rPr>
                <w:rFonts w:ascii="Book Antiqua" w:eastAsia="Times New Roman" w:hAnsi="Book Antiqua" w:cs="Times New Roman"/>
                <w:color w:val="000000"/>
                <w:lang w:val="es-PE" w:eastAsia="es-PE"/>
              </w:rPr>
              <w:t>-1.30</w:t>
            </w:r>
          </w:p>
        </w:tc>
        <w:tc>
          <w:tcPr>
            <w:tcW w:w="1171" w:type="dxa"/>
            <w:tcBorders>
              <w:top w:val="nil"/>
              <w:left w:val="nil"/>
              <w:bottom w:val="single" w:sz="4" w:space="0" w:color="auto"/>
              <w:right w:val="single" w:sz="4" w:space="0" w:color="auto"/>
            </w:tcBorders>
            <w:shd w:val="clear" w:color="auto" w:fill="auto"/>
            <w:noWrap/>
            <w:vAlign w:val="bottom"/>
            <w:hideMark/>
          </w:tcPr>
          <w:p w14:paraId="3447EE7C" w14:textId="77777777" w:rsidR="00971052" w:rsidRPr="00971052" w:rsidRDefault="00971052" w:rsidP="00971052">
            <w:pPr>
              <w:spacing w:after="0" w:line="240" w:lineRule="auto"/>
              <w:jc w:val="center"/>
              <w:rPr>
                <w:rFonts w:ascii="Book Antiqua" w:eastAsia="Times New Roman" w:hAnsi="Book Antiqua" w:cs="Times New Roman"/>
                <w:color w:val="000000"/>
                <w:lang w:val="es-PE" w:eastAsia="es-PE"/>
              </w:rPr>
            </w:pPr>
            <w:r w:rsidRPr="00971052">
              <w:rPr>
                <w:rFonts w:ascii="Book Antiqua" w:eastAsia="Times New Roman" w:hAnsi="Book Antiqua" w:cs="Times New Roman"/>
                <w:color w:val="000000"/>
                <w:lang w:val="es-PE" w:eastAsia="es-PE"/>
              </w:rPr>
              <w:t>6 meses</w:t>
            </w:r>
          </w:p>
        </w:tc>
        <w:tc>
          <w:tcPr>
            <w:tcW w:w="1228" w:type="dxa"/>
            <w:tcBorders>
              <w:top w:val="nil"/>
              <w:left w:val="nil"/>
              <w:bottom w:val="single" w:sz="4" w:space="0" w:color="auto"/>
              <w:right w:val="single" w:sz="8" w:space="0" w:color="auto"/>
            </w:tcBorders>
            <w:shd w:val="clear" w:color="auto" w:fill="auto"/>
            <w:noWrap/>
            <w:vAlign w:val="bottom"/>
            <w:hideMark/>
          </w:tcPr>
          <w:p w14:paraId="4694D9A6" w14:textId="77777777" w:rsidR="00971052" w:rsidRPr="00971052" w:rsidRDefault="00971052" w:rsidP="00971052">
            <w:pPr>
              <w:spacing w:after="0" w:line="240" w:lineRule="auto"/>
              <w:jc w:val="center"/>
              <w:rPr>
                <w:rFonts w:ascii="Book Antiqua" w:eastAsia="Times New Roman" w:hAnsi="Book Antiqua" w:cs="Times New Roman"/>
                <w:color w:val="000000"/>
                <w:lang w:val="es-PE" w:eastAsia="es-PE"/>
              </w:rPr>
            </w:pPr>
            <w:r w:rsidRPr="00971052">
              <w:rPr>
                <w:rFonts w:ascii="Book Antiqua" w:eastAsia="Times New Roman" w:hAnsi="Book Antiqua" w:cs="Times New Roman"/>
                <w:color w:val="000000"/>
                <w:lang w:val="es-PE" w:eastAsia="es-PE"/>
              </w:rPr>
              <w:t>-7.80</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576E7D89" w14:textId="77777777" w:rsidR="00971052" w:rsidRPr="00971052" w:rsidRDefault="00971052" w:rsidP="00971052">
            <w:pPr>
              <w:spacing w:after="0" w:line="240" w:lineRule="auto"/>
              <w:jc w:val="center"/>
              <w:rPr>
                <w:rFonts w:ascii="Book Antiqua" w:eastAsia="Times New Roman" w:hAnsi="Book Antiqua" w:cs="Times New Roman"/>
                <w:color w:val="000000"/>
                <w:lang w:val="es-PE" w:eastAsia="es-PE"/>
              </w:rPr>
            </w:pPr>
            <w:r w:rsidRPr="00971052">
              <w:rPr>
                <w:rFonts w:ascii="Book Antiqua" w:eastAsia="Times New Roman" w:hAnsi="Book Antiqua" w:cs="Times New Roman"/>
                <w:color w:val="000000"/>
                <w:lang w:val="es-PE" w:eastAsia="es-PE"/>
              </w:rPr>
              <w:t>Moderadamente Seco</w:t>
            </w:r>
          </w:p>
        </w:tc>
      </w:tr>
      <w:tr w:rsidR="00971052" w:rsidRPr="00971052" w14:paraId="58AA7E05" w14:textId="77777777" w:rsidTr="00971052">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66490D9E" w14:textId="77777777" w:rsidR="00971052" w:rsidRPr="00971052" w:rsidRDefault="00971052" w:rsidP="00971052">
            <w:pPr>
              <w:spacing w:after="0" w:line="240" w:lineRule="auto"/>
              <w:jc w:val="center"/>
              <w:rPr>
                <w:rFonts w:ascii="Book Antiqua" w:eastAsia="Times New Roman" w:hAnsi="Book Antiqua" w:cs="Times New Roman"/>
                <w:color w:val="000000"/>
                <w:sz w:val="20"/>
                <w:szCs w:val="20"/>
                <w:lang w:val="es-PE" w:eastAsia="es-PE"/>
              </w:rPr>
            </w:pPr>
            <w:r w:rsidRPr="00971052">
              <w:rPr>
                <w:rFonts w:ascii="Book Antiqua" w:eastAsia="Times New Roman" w:hAnsi="Book Antiqua" w:cs="Times New Roman"/>
                <w:color w:val="000000"/>
                <w:sz w:val="20"/>
                <w:szCs w:val="20"/>
                <w:lang w:val="es-PE" w:eastAsia="es-PE"/>
              </w:rPr>
              <w:t>4</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1B9C4FAD" w14:textId="77777777" w:rsidR="00971052" w:rsidRPr="00971052" w:rsidRDefault="00971052" w:rsidP="00971052">
            <w:pPr>
              <w:spacing w:after="0" w:line="240" w:lineRule="auto"/>
              <w:jc w:val="center"/>
              <w:rPr>
                <w:rFonts w:ascii="Book Antiqua" w:eastAsia="Times New Roman" w:hAnsi="Book Antiqua" w:cs="Times New Roman"/>
                <w:color w:val="000000"/>
                <w:lang w:val="es-PE" w:eastAsia="es-PE"/>
              </w:rPr>
            </w:pPr>
            <w:r w:rsidRPr="00971052">
              <w:rPr>
                <w:rFonts w:ascii="Book Antiqua" w:eastAsia="Times New Roman" w:hAnsi="Book Antiqua" w:cs="Times New Roman"/>
                <w:color w:val="000000"/>
                <w:lang w:val="es-PE" w:eastAsia="es-PE"/>
              </w:rPr>
              <w:t>oct-88</w:t>
            </w:r>
          </w:p>
        </w:tc>
        <w:tc>
          <w:tcPr>
            <w:tcW w:w="1071" w:type="dxa"/>
            <w:tcBorders>
              <w:top w:val="nil"/>
              <w:left w:val="nil"/>
              <w:bottom w:val="single" w:sz="4" w:space="0" w:color="auto"/>
              <w:right w:val="single" w:sz="4" w:space="0" w:color="auto"/>
            </w:tcBorders>
            <w:shd w:val="clear" w:color="auto" w:fill="auto"/>
            <w:noWrap/>
            <w:vAlign w:val="bottom"/>
            <w:hideMark/>
          </w:tcPr>
          <w:p w14:paraId="56A95B31" w14:textId="77777777" w:rsidR="00971052" w:rsidRPr="00971052" w:rsidRDefault="00971052" w:rsidP="00971052">
            <w:pPr>
              <w:spacing w:after="0" w:line="240" w:lineRule="auto"/>
              <w:jc w:val="center"/>
              <w:rPr>
                <w:rFonts w:ascii="Book Antiqua" w:eastAsia="Times New Roman" w:hAnsi="Book Antiqua" w:cs="Times New Roman"/>
                <w:color w:val="000000"/>
                <w:lang w:val="es-PE" w:eastAsia="es-PE"/>
              </w:rPr>
            </w:pPr>
            <w:r w:rsidRPr="00971052">
              <w:rPr>
                <w:rFonts w:ascii="Book Antiqua" w:eastAsia="Times New Roman" w:hAnsi="Book Antiqua" w:cs="Times New Roman"/>
                <w:color w:val="000000"/>
                <w:lang w:val="es-PE" w:eastAsia="es-PE"/>
              </w:rPr>
              <w:t>dic-88</w:t>
            </w:r>
          </w:p>
        </w:tc>
        <w:tc>
          <w:tcPr>
            <w:tcW w:w="1330" w:type="dxa"/>
            <w:tcBorders>
              <w:top w:val="nil"/>
              <w:left w:val="nil"/>
              <w:bottom w:val="single" w:sz="4" w:space="0" w:color="auto"/>
              <w:right w:val="single" w:sz="4" w:space="0" w:color="auto"/>
            </w:tcBorders>
            <w:shd w:val="clear" w:color="auto" w:fill="auto"/>
            <w:noWrap/>
            <w:vAlign w:val="bottom"/>
            <w:hideMark/>
          </w:tcPr>
          <w:p w14:paraId="3A1C3B3F" w14:textId="77777777" w:rsidR="00971052" w:rsidRPr="00971052" w:rsidRDefault="00971052" w:rsidP="00971052">
            <w:pPr>
              <w:spacing w:after="0" w:line="240" w:lineRule="auto"/>
              <w:jc w:val="center"/>
              <w:rPr>
                <w:rFonts w:ascii="Book Antiqua" w:eastAsia="Times New Roman" w:hAnsi="Book Antiqua" w:cs="Times New Roman"/>
                <w:color w:val="000000"/>
                <w:lang w:val="es-PE" w:eastAsia="es-PE"/>
              </w:rPr>
            </w:pPr>
            <w:r w:rsidRPr="00971052">
              <w:rPr>
                <w:rFonts w:ascii="Book Antiqua" w:eastAsia="Times New Roman" w:hAnsi="Book Antiqua" w:cs="Times New Roman"/>
                <w:color w:val="000000"/>
                <w:lang w:val="es-PE" w:eastAsia="es-PE"/>
              </w:rPr>
              <w:t>-1.45</w:t>
            </w:r>
          </w:p>
        </w:tc>
        <w:tc>
          <w:tcPr>
            <w:tcW w:w="1171" w:type="dxa"/>
            <w:tcBorders>
              <w:top w:val="nil"/>
              <w:left w:val="nil"/>
              <w:bottom w:val="single" w:sz="4" w:space="0" w:color="auto"/>
              <w:right w:val="single" w:sz="4" w:space="0" w:color="auto"/>
            </w:tcBorders>
            <w:shd w:val="clear" w:color="auto" w:fill="auto"/>
            <w:noWrap/>
            <w:vAlign w:val="bottom"/>
            <w:hideMark/>
          </w:tcPr>
          <w:p w14:paraId="6819AE8F" w14:textId="77777777" w:rsidR="00971052" w:rsidRPr="00971052" w:rsidRDefault="00971052" w:rsidP="00971052">
            <w:pPr>
              <w:spacing w:after="0" w:line="240" w:lineRule="auto"/>
              <w:jc w:val="center"/>
              <w:rPr>
                <w:rFonts w:ascii="Book Antiqua" w:eastAsia="Times New Roman" w:hAnsi="Book Antiqua" w:cs="Times New Roman"/>
                <w:color w:val="000000"/>
                <w:lang w:val="es-PE" w:eastAsia="es-PE"/>
              </w:rPr>
            </w:pPr>
            <w:r w:rsidRPr="00971052">
              <w:rPr>
                <w:rFonts w:ascii="Book Antiqua" w:eastAsia="Times New Roman" w:hAnsi="Book Antiqua" w:cs="Times New Roman"/>
                <w:color w:val="000000"/>
                <w:lang w:val="es-PE" w:eastAsia="es-PE"/>
              </w:rPr>
              <w:t>3 meses</w:t>
            </w:r>
          </w:p>
        </w:tc>
        <w:tc>
          <w:tcPr>
            <w:tcW w:w="1228" w:type="dxa"/>
            <w:tcBorders>
              <w:top w:val="nil"/>
              <w:left w:val="nil"/>
              <w:bottom w:val="single" w:sz="4" w:space="0" w:color="auto"/>
              <w:right w:val="single" w:sz="8" w:space="0" w:color="auto"/>
            </w:tcBorders>
            <w:shd w:val="clear" w:color="auto" w:fill="auto"/>
            <w:noWrap/>
            <w:vAlign w:val="bottom"/>
            <w:hideMark/>
          </w:tcPr>
          <w:p w14:paraId="3C4A9983" w14:textId="77777777" w:rsidR="00971052" w:rsidRPr="00971052" w:rsidRDefault="00971052" w:rsidP="00971052">
            <w:pPr>
              <w:spacing w:after="0" w:line="240" w:lineRule="auto"/>
              <w:jc w:val="center"/>
              <w:rPr>
                <w:rFonts w:ascii="Book Antiqua" w:eastAsia="Times New Roman" w:hAnsi="Book Antiqua" w:cs="Times New Roman"/>
                <w:color w:val="000000"/>
                <w:lang w:val="es-PE" w:eastAsia="es-PE"/>
              </w:rPr>
            </w:pPr>
            <w:r w:rsidRPr="00971052">
              <w:rPr>
                <w:rFonts w:ascii="Book Antiqua" w:eastAsia="Times New Roman" w:hAnsi="Book Antiqua" w:cs="Times New Roman"/>
                <w:color w:val="000000"/>
                <w:lang w:val="es-PE" w:eastAsia="es-PE"/>
              </w:rPr>
              <w:t>-4.35</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14F01035" w14:textId="77777777" w:rsidR="00971052" w:rsidRPr="00971052" w:rsidRDefault="00971052" w:rsidP="00971052">
            <w:pPr>
              <w:spacing w:after="0" w:line="240" w:lineRule="auto"/>
              <w:jc w:val="center"/>
              <w:rPr>
                <w:rFonts w:ascii="Book Antiqua" w:eastAsia="Times New Roman" w:hAnsi="Book Antiqua" w:cs="Times New Roman"/>
                <w:color w:val="000000"/>
                <w:lang w:val="es-PE" w:eastAsia="es-PE"/>
              </w:rPr>
            </w:pPr>
            <w:r w:rsidRPr="00971052">
              <w:rPr>
                <w:rFonts w:ascii="Book Antiqua" w:eastAsia="Times New Roman" w:hAnsi="Book Antiqua" w:cs="Times New Roman"/>
                <w:color w:val="000000"/>
                <w:lang w:val="es-PE" w:eastAsia="es-PE"/>
              </w:rPr>
              <w:t>Moderadamente Seco</w:t>
            </w:r>
          </w:p>
        </w:tc>
      </w:tr>
      <w:tr w:rsidR="00971052" w:rsidRPr="00971052" w14:paraId="0ABE44F7" w14:textId="77777777" w:rsidTr="00971052">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1FB16B92" w14:textId="77777777" w:rsidR="00971052" w:rsidRPr="00971052" w:rsidRDefault="00971052" w:rsidP="00971052">
            <w:pPr>
              <w:spacing w:after="0" w:line="240" w:lineRule="auto"/>
              <w:jc w:val="center"/>
              <w:rPr>
                <w:rFonts w:ascii="Book Antiqua" w:eastAsia="Times New Roman" w:hAnsi="Book Antiqua" w:cs="Times New Roman"/>
                <w:color w:val="000000"/>
                <w:sz w:val="20"/>
                <w:szCs w:val="20"/>
                <w:lang w:val="es-PE" w:eastAsia="es-PE"/>
              </w:rPr>
            </w:pPr>
            <w:r w:rsidRPr="00971052">
              <w:rPr>
                <w:rFonts w:ascii="Book Antiqua" w:eastAsia="Times New Roman" w:hAnsi="Book Antiqua" w:cs="Times New Roman"/>
                <w:color w:val="000000"/>
                <w:sz w:val="20"/>
                <w:szCs w:val="20"/>
                <w:lang w:val="es-PE" w:eastAsia="es-PE"/>
              </w:rPr>
              <w:t>5</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74788D23" w14:textId="77777777" w:rsidR="00971052" w:rsidRPr="00971052" w:rsidRDefault="00971052" w:rsidP="00971052">
            <w:pPr>
              <w:spacing w:after="0" w:line="240" w:lineRule="auto"/>
              <w:jc w:val="center"/>
              <w:rPr>
                <w:rFonts w:ascii="Book Antiqua" w:eastAsia="Times New Roman" w:hAnsi="Book Antiqua" w:cs="Times New Roman"/>
                <w:color w:val="000000"/>
                <w:lang w:val="es-PE" w:eastAsia="es-PE"/>
              </w:rPr>
            </w:pPr>
            <w:r w:rsidRPr="00971052">
              <w:rPr>
                <w:rFonts w:ascii="Book Antiqua" w:eastAsia="Times New Roman" w:hAnsi="Book Antiqua" w:cs="Times New Roman"/>
                <w:color w:val="000000"/>
                <w:lang w:val="es-PE" w:eastAsia="es-PE"/>
              </w:rPr>
              <w:t>feb-90</w:t>
            </w:r>
          </w:p>
        </w:tc>
        <w:tc>
          <w:tcPr>
            <w:tcW w:w="1071" w:type="dxa"/>
            <w:tcBorders>
              <w:top w:val="nil"/>
              <w:left w:val="nil"/>
              <w:bottom w:val="single" w:sz="4" w:space="0" w:color="auto"/>
              <w:right w:val="single" w:sz="4" w:space="0" w:color="auto"/>
            </w:tcBorders>
            <w:shd w:val="clear" w:color="auto" w:fill="auto"/>
            <w:noWrap/>
            <w:vAlign w:val="bottom"/>
            <w:hideMark/>
          </w:tcPr>
          <w:p w14:paraId="4FCB7465" w14:textId="77777777" w:rsidR="00971052" w:rsidRPr="00971052" w:rsidRDefault="00971052" w:rsidP="00971052">
            <w:pPr>
              <w:spacing w:after="0" w:line="240" w:lineRule="auto"/>
              <w:jc w:val="center"/>
              <w:rPr>
                <w:rFonts w:ascii="Book Antiqua" w:eastAsia="Times New Roman" w:hAnsi="Book Antiqua" w:cs="Times New Roman"/>
                <w:color w:val="000000"/>
                <w:lang w:val="es-PE" w:eastAsia="es-PE"/>
              </w:rPr>
            </w:pPr>
            <w:r w:rsidRPr="00971052">
              <w:rPr>
                <w:rFonts w:ascii="Book Antiqua" w:eastAsia="Times New Roman" w:hAnsi="Book Antiqua" w:cs="Times New Roman"/>
                <w:color w:val="000000"/>
                <w:lang w:val="es-PE" w:eastAsia="es-PE"/>
              </w:rPr>
              <w:t>mar-90</w:t>
            </w:r>
          </w:p>
        </w:tc>
        <w:tc>
          <w:tcPr>
            <w:tcW w:w="1330" w:type="dxa"/>
            <w:tcBorders>
              <w:top w:val="nil"/>
              <w:left w:val="nil"/>
              <w:bottom w:val="single" w:sz="4" w:space="0" w:color="auto"/>
              <w:right w:val="single" w:sz="4" w:space="0" w:color="auto"/>
            </w:tcBorders>
            <w:shd w:val="clear" w:color="auto" w:fill="auto"/>
            <w:noWrap/>
            <w:vAlign w:val="bottom"/>
            <w:hideMark/>
          </w:tcPr>
          <w:p w14:paraId="4B3D2A1F" w14:textId="77777777" w:rsidR="00971052" w:rsidRPr="00971052" w:rsidRDefault="00971052" w:rsidP="00971052">
            <w:pPr>
              <w:spacing w:after="0" w:line="240" w:lineRule="auto"/>
              <w:jc w:val="center"/>
              <w:rPr>
                <w:rFonts w:ascii="Book Antiqua" w:eastAsia="Times New Roman" w:hAnsi="Book Antiqua" w:cs="Times New Roman"/>
                <w:color w:val="000000"/>
                <w:lang w:val="es-PE" w:eastAsia="es-PE"/>
              </w:rPr>
            </w:pPr>
            <w:r w:rsidRPr="00971052">
              <w:rPr>
                <w:rFonts w:ascii="Book Antiqua" w:eastAsia="Times New Roman" w:hAnsi="Book Antiqua" w:cs="Times New Roman"/>
                <w:color w:val="000000"/>
                <w:lang w:val="es-PE" w:eastAsia="es-PE"/>
              </w:rPr>
              <w:t>-1.18</w:t>
            </w:r>
          </w:p>
        </w:tc>
        <w:tc>
          <w:tcPr>
            <w:tcW w:w="1171" w:type="dxa"/>
            <w:tcBorders>
              <w:top w:val="nil"/>
              <w:left w:val="nil"/>
              <w:bottom w:val="single" w:sz="4" w:space="0" w:color="auto"/>
              <w:right w:val="single" w:sz="4" w:space="0" w:color="auto"/>
            </w:tcBorders>
            <w:shd w:val="clear" w:color="auto" w:fill="auto"/>
            <w:noWrap/>
            <w:vAlign w:val="bottom"/>
            <w:hideMark/>
          </w:tcPr>
          <w:p w14:paraId="0485C287" w14:textId="77777777" w:rsidR="00971052" w:rsidRPr="00971052" w:rsidRDefault="00971052" w:rsidP="00971052">
            <w:pPr>
              <w:spacing w:after="0" w:line="240" w:lineRule="auto"/>
              <w:jc w:val="center"/>
              <w:rPr>
                <w:rFonts w:ascii="Book Antiqua" w:eastAsia="Times New Roman" w:hAnsi="Book Antiqua" w:cs="Times New Roman"/>
                <w:color w:val="000000"/>
                <w:lang w:val="es-PE" w:eastAsia="es-PE"/>
              </w:rPr>
            </w:pPr>
            <w:r w:rsidRPr="00971052">
              <w:rPr>
                <w:rFonts w:ascii="Book Antiqua" w:eastAsia="Times New Roman" w:hAnsi="Book Antiqua" w:cs="Times New Roman"/>
                <w:color w:val="000000"/>
                <w:lang w:val="es-PE" w:eastAsia="es-PE"/>
              </w:rPr>
              <w:t>2 meses</w:t>
            </w:r>
          </w:p>
        </w:tc>
        <w:tc>
          <w:tcPr>
            <w:tcW w:w="1228" w:type="dxa"/>
            <w:tcBorders>
              <w:top w:val="nil"/>
              <w:left w:val="nil"/>
              <w:bottom w:val="single" w:sz="4" w:space="0" w:color="auto"/>
              <w:right w:val="single" w:sz="8" w:space="0" w:color="auto"/>
            </w:tcBorders>
            <w:shd w:val="clear" w:color="auto" w:fill="auto"/>
            <w:noWrap/>
            <w:vAlign w:val="bottom"/>
            <w:hideMark/>
          </w:tcPr>
          <w:p w14:paraId="1A8471AA" w14:textId="77777777" w:rsidR="00971052" w:rsidRPr="00971052" w:rsidRDefault="00971052" w:rsidP="00971052">
            <w:pPr>
              <w:spacing w:after="0" w:line="240" w:lineRule="auto"/>
              <w:jc w:val="center"/>
              <w:rPr>
                <w:rFonts w:ascii="Book Antiqua" w:eastAsia="Times New Roman" w:hAnsi="Book Antiqua" w:cs="Times New Roman"/>
                <w:color w:val="000000"/>
                <w:lang w:val="es-PE" w:eastAsia="es-PE"/>
              </w:rPr>
            </w:pPr>
            <w:r w:rsidRPr="00971052">
              <w:rPr>
                <w:rFonts w:ascii="Book Antiqua" w:eastAsia="Times New Roman" w:hAnsi="Book Antiqua" w:cs="Times New Roman"/>
                <w:color w:val="000000"/>
                <w:lang w:val="es-PE" w:eastAsia="es-PE"/>
              </w:rPr>
              <w:t>-2.36</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66093835" w14:textId="77777777" w:rsidR="00971052" w:rsidRPr="00971052" w:rsidRDefault="00971052" w:rsidP="00971052">
            <w:pPr>
              <w:spacing w:after="0" w:line="240" w:lineRule="auto"/>
              <w:jc w:val="center"/>
              <w:rPr>
                <w:rFonts w:ascii="Book Antiqua" w:eastAsia="Times New Roman" w:hAnsi="Book Antiqua" w:cs="Times New Roman"/>
                <w:color w:val="000000"/>
                <w:lang w:val="es-PE" w:eastAsia="es-PE"/>
              </w:rPr>
            </w:pPr>
            <w:r w:rsidRPr="00971052">
              <w:rPr>
                <w:rFonts w:ascii="Book Antiqua" w:eastAsia="Times New Roman" w:hAnsi="Book Antiqua" w:cs="Times New Roman"/>
                <w:color w:val="000000"/>
                <w:lang w:val="es-PE" w:eastAsia="es-PE"/>
              </w:rPr>
              <w:t>Moderadamente Seco</w:t>
            </w:r>
          </w:p>
        </w:tc>
      </w:tr>
      <w:tr w:rsidR="00971052" w:rsidRPr="00971052" w14:paraId="4D2B1C7F" w14:textId="77777777" w:rsidTr="00971052">
        <w:trPr>
          <w:trHeight w:val="330"/>
        </w:trPr>
        <w:tc>
          <w:tcPr>
            <w:tcW w:w="1200" w:type="dxa"/>
            <w:tcBorders>
              <w:top w:val="nil"/>
              <w:left w:val="nil"/>
              <w:bottom w:val="nil"/>
              <w:right w:val="nil"/>
            </w:tcBorders>
            <w:shd w:val="clear" w:color="auto" w:fill="auto"/>
            <w:noWrap/>
            <w:vAlign w:val="bottom"/>
            <w:hideMark/>
          </w:tcPr>
          <w:p w14:paraId="406866F0" w14:textId="77777777" w:rsidR="00971052" w:rsidRPr="00971052" w:rsidRDefault="00971052" w:rsidP="00971052">
            <w:pPr>
              <w:spacing w:after="0" w:line="240" w:lineRule="auto"/>
              <w:jc w:val="center"/>
              <w:rPr>
                <w:rFonts w:ascii="Book Antiqua" w:eastAsia="Times New Roman" w:hAnsi="Book Antiqua" w:cs="Times New Roman"/>
                <w:color w:val="000000"/>
                <w:lang w:val="es-PE" w:eastAsia="es-PE"/>
              </w:rPr>
            </w:pPr>
          </w:p>
        </w:tc>
        <w:tc>
          <w:tcPr>
            <w:tcW w:w="1200" w:type="dxa"/>
            <w:tcBorders>
              <w:top w:val="nil"/>
              <w:left w:val="nil"/>
              <w:bottom w:val="nil"/>
              <w:right w:val="nil"/>
            </w:tcBorders>
            <w:shd w:val="clear" w:color="auto" w:fill="auto"/>
            <w:noWrap/>
            <w:vAlign w:val="bottom"/>
            <w:hideMark/>
          </w:tcPr>
          <w:p w14:paraId="0041C94D" w14:textId="77777777" w:rsidR="00971052" w:rsidRPr="00971052" w:rsidRDefault="00971052" w:rsidP="00971052">
            <w:pPr>
              <w:spacing w:after="0" w:line="240" w:lineRule="auto"/>
              <w:rPr>
                <w:rFonts w:ascii="Times New Roman" w:eastAsia="Times New Roman" w:hAnsi="Times New Roman" w:cs="Times New Roman"/>
                <w:sz w:val="20"/>
                <w:szCs w:val="20"/>
                <w:lang w:val="es-PE" w:eastAsia="es-PE"/>
              </w:rPr>
            </w:pPr>
          </w:p>
        </w:tc>
        <w:tc>
          <w:tcPr>
            <w:tcW w:w="1071" w:type="dxa"/>
            <w:tcBorders>
              <w:top w:val="nil"/>
              <w:left w:val="nil"/>
              <w:bottom w:val="nil"/>
              <w:right w:val="nil"/>
            </w:tcBorders>
            <w:shd w:val="clear" w:color="auto" w:fill="auto"/>
            <w:noWrap/>
            <w:vAlign w:val="bottom"/>
            <w:hideMark/>
          </w:tcPr>
          <w:p w14:paraId="76D446B7" w14:textId="77777777" w:rsidR="00971052" w:rsidRPr="00971052" w:rsidRDefault="00971052" w:rsidP="00971052">
            <w:pPr>
              <w:spacing w:after="0" w:line="240" w:lineRule="auto"/>
              <w:rPr>
                <w:rFonts w:ascii="Times New Roman" w:eastAsia="Times New Roman" w:hAnsi="Times New Roman" w:cs="Times New Roman"/>
                <w:sz w:val="20"/>
                <w:szCs w:val="20"/>
                <w:lang w:val="es-PE" w:eastAsia="es-PE"/>
              </w:rPr>
            </w:pPr>
          </w:p>
        </w:tc>
        <w:tc>
          <w:tcPr>
            <w:tcW w:w="1330" w:type="dxa"/>
            <w:tcBorders>
              <w:top w:val="nil"/>
              <w:left w:val="nil"/>
              <w:bottom w:val="nil"/>
              <w:right w:val="nil"/>
            </w:tcBorders>
            <w:shd w:val="clear" w:color="auto" w:fill="auto"/>
            <w:noWrap/>
            <w:vAlign w:val="bottom"/>
            <w:hideMark/>
          </w:tcPr>
          <w:p w14:paraId="48A9E014" w14:textId="77777777" w:rsidR="00971052" w:rsidRPr="00971052" w:rsidRDefault="00971052" w:rsidP="00971052">
            <w:pPr>
              <w:spacing w:after="0" w:line="240" w:lineRule="auto"/>
              <w:rPr>
                <w:rFonts w:ascii="Times New Roman" w:eastAsia="Times New Roman" w:hAnsi="Times New Roman" w:cs="Times New Roman"/>
                <w:sz w:val="20"/>
                <w:szCs w:val="20"/>
                <w:lang w:val="es-PE" w:eastAsia="es-PE"/>
              </w:rPr>
            </w:pPr>
          </w:p>
        </w:tc>
        <w:tc>
          <w:tcPr>
            <w:tcW w:w="1171" w:type="dxa"/>
            <w:tcBorders>
              <w:top w:val="nil"/>
              <w:left w:val="nil"/>
              <w:bottom w:val="nil"/>
              <w:right w:val="nil"/>
            </w:tcBorders>
            <w:shd w:val="clear" w:color="auto" w:fill="auto"/>
            <w:noWrap/>
            <w:vAlign w:val="bottom"/>
            <w:hideMark/>
          </w:tcPr>
          <w:p w14:paraId="38064266" w14:textId="77777777" w:rsidR="00971052" w:rsidRPr="00971052" w:rsidRDefault="00971052" w:rsidP="00971052">
            <w:pPr>
              <w:spacing w:after="0" w:line="240" w:lineRule="auto"/>
              <w:rPr>
                <w:rFonts w:ascii="Times New Roman" w:eastAsia="Times New Roman" w:hAnsi="Times New Roman" w:cs="Times New Roman"/>
                <w:sz w:val="20"/>
                <w:szCs w:val="20"/>
                <w:lang w:val="es-PE" w:eastAsia="es-PE"/>
              </w:rPr>
            </w:pPr>
          </w:p>
        </w:tc>
        <w:tc>
          <w:tcPr>
            <w:tcW w:w="1228" w:type="dxa"/>
            <w:tcBorders>
              <w:top w:val="nil"/>
              <w:left w:val="nil"/>
              <w:bottom w:val="nil"/>
              <w:right w:val="nil"/>
            </w:tcBorders>
            <w:shd w:val="clear" w:color="auto" w:fill="auto"/>
            <w:noWrap/>
            <w:vAlign w:val="bottom"/>
            <w:hideMark/>
          </w:tcPr>
          <w:p w14:paraId="632E0271" w14:textId="77777777" w:rsidR="00971052" w:rsidRPr="00971052" w:rsidRDefault="00971052" w:rsidP="00971052">
            <w:pPr>
              <w:spacing w:after="0" w:line="240" w:lineRule="auto"/>
              <w:rPr>
                <w:rFonts w:ascii="Times New Roman" w:eastAsia="Times New Roman" w:hAnsi="Times New Roman" w:cs="Times New Roman"/>
                <w:sz w:val="20"/>
                <w:szCs w:val="20"/>
                <w:lang w:val="es-PE" w:eastAsia="es-PE"/>
              </w:rPr>
            </w:pPr>
          </w:p>
        </w:tc>
        <w:tc>
          <w:tcPr>
            <w:tcW w:w="1200" w:type="dxa"/>
            <w:tcBorders>
              <w:top w:val="nil"/>
              <w:left w:val="nil"/>
              <w:bottom w:val="nil"/>
              <w:right w:val="nil"/>
            </w:tcBorders>
            <w:shd w:val="clear" w:color="auto" w:fill="auto"/>
            <w:noWrap/>
            <w:vAlign w:val="bottom"/>
            <w:hideMark/>
          </w:tcPr>
          <w:p w14:paraId="77209C83" w14:textId="77777777" w:rsidR="00971052" w:rsidRPr="00971052" w:rsidRDefault="00971052" w:rsidP="00971052">
            <w:pPr>
              <w:spacing w:after="0" w:line="240" w:lineRule="auto"/>
              <w:rPr>
                <w:rFonts w:ascii="Times New Roman" w:eastAsia="Times New Roman" w:hAnsi="Times New Roman" w:cs="Times New Roman"/>
                <w:sz w:val="20"/>
                <w:szCs w:val="20"/>
                <w:lang w:val="es-PE" w:eastAsia="es-PE"/>
              </w:rPr>
            </w:pPr>
          </w:p>
        </w:tc>
        <w:tc>
          <w:tcPr>
            <w:tcW w:w="1200" w:type="dxa"/>
            <w:tcBorders>
              <w:top w:val="nil"/>
              <w:left w:val="nil"/>
              <w:bottom w:val="nil"/>
              <w:right w:val="nil"/>
            </w:tcBorders>
            <w:shd w:val="clear" w:color="auto" w:fill="auto"/>
            <w:noWrap/>
            <w:vAlign w:val="bottom"/>
            <w:hideMark/>
          </w:tcPr>
          <w:p w14:paraId="39214A45" w14:textId="77777777" w:rsidR="00971052" w:rsidRPr="00971052" w:rsidRDefault="00971052" w:rsidP="00971052">
            <w:pPr>
              <w:spacing w:after="0" w:line="240" w:lineRule="auto"/>
              <w:rPr>
                <w:rFonts w:ascii="Times New Roman" w:eastAsia="Times New Roman" w:hAnsi="Times New Roman" w:cs="Times New Roman"/>
                <w:sz w:val="20"/>
                <w:szCs w:val="20"/>
                <w:lang w:val="es-PE" w:eastAsia="es-PE"/>
              </w:rPr>
            </w:pPr>
          </w:p>
        </w:tc>
      </w:tr>
      <w:tr w:rsidR="00971052" w:rsidRPr="00971052" w14:paraId="714C74AB" w14:textId="77777777" w:rsidTr="00971052">
        <w:trPr>
          <w:trHeight w:val="345"/>
        </w:trPr>
        <w:tc>
          <w:tcPr>
            <w:tcW w:w="1200" w:type="dxa"/>
            <w:tcBorders>
              <w:top w:val="nil"/>
              <w:left w:val="nil"/>
              <w:bottom w:val="nil"/>
              <w:right w:val="nil"/>
            </w:tcBorders>
            <w:shd w:val="clear" w:color="auto" w:fill="auto"/>
            <w:noWrap/>
            <w:vAlign w:val="bottom"/>
            <w:hideMark/>
          </w:tcPr>
          <w:p w14:paraId="09F10F67" w14:textId="77777777" w:rsidR="00971052" w:rsidRPr="00971052" w:rsidRDefault="00971052" w:rsidP="00971052">
            <w:pPr>
              <w:spacing w:after="0" w:line="240" w:lineRule="auto"/>
              <w:rPr>
                <w:rFonts w:ascii="Times New Roman" w:eastAsia="Times New Roman" w:hAnsi="Times New Roman" w:cs="Times New Roman"/>
                <w:sz w:val="20"/>
                <w:szCs w:val="20"/>
                <w:lang w:val="es-PE" w:eastAsia="es-PE"/>
              </w:rPr>
            </w:pPr>
          </w:p>
        </w:tc>
        <w:tc>
          <w:tcPr>
            <w:tcW w:w="1200" w:type="dxa"/>
            <w:tcBorders>
              <w:top w:val="nil"/>
              <w:left w:val="nil"/>
              <w:bottom w:val="nil"/>
              <w:right w:val="nil"/>
            </w:tcBorders>
            <w:shd w:val="clear" w:color="auto" w:fill="auto"/>
            <w:noWrap/>
            <w:vAlign w:val="bottom"/>
            <w:hideMark/>
          </w:tcPr>
          <w:p w14:paraId="7FE89F08" w14:textId="77777777" w:rsidR="00971052" w:rsidRPr="00971052" w:rsidRDefault="00971052" w:rsidP="00971052">
            <w:pPr>
              <w:spacing w:after="0" w:line="240" w:lineRule="auto"/>
              <w:rPr>
                <w:rFonts w:ascii="Times New Roman" w:eastAsia="Times New Roman" w:hAnsi="Times New Roman" w:cs="Times New Roman"/>
                <w:sz w:val="20"/>
                <w:szCs w:val="20"/>
                <w:lang w:val="es-PE" w:eastAsia="es-PE"/>
              </w:rPr>
            </w:pPr>
          </w:p>
        </w:tc>
        <w:tc>
          <w:tcPr>
            <w:tcW w:w="4800"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1A29F417" w14:textId="77777777" w:rsidR="00971052" w:rsidRPr="00971052" w:rsidRDefault="00971052" w:rsidP="00971052">
            <w:pPr>
              <w:spacing w:after="0" w:line="240" w:lineRule="auto"/>
              <w:jc w:val="center"/>
              <w:rPr>
                <w:rFonts w:ascii="Book Antiqua" w:eastAsia="Times New Roman" w:hAnsi="Book Antiqua" w:cs="Times New Roman"/>
                <w:b/>
                <w:bCs/>
                <w:color w:val="FF0000"/>
                <w:sz w:val="24"/>
                <w:szCs w:val="24"/>
                <w:lang w:val="es-PE" w:eastAsia="es-PE"/>
              </w:rPr>
            </w:pPr>
            <w:r w:rsidRPr="00971052">
              <w:rPr>
                <w:rFonts w:ascii="Book Antiqua" w:eastAsia="Times New Roman" w:hAnsi="Book Antiqua" w:cs="Times New Roman"/>
                <w:b/>
                <w:bCs/>
                <w:color w:val="FF0000"/>
                <w:sz w:val="24"/>
                <w:szCs w:val="24"/>
                <w:lang w:val="es-PE" w:eastAsia="es-PE"/>
              </w:rPr>
              <w:t>SPI 06 meses</w:t>
            </w:r>
          </w:p>
        </w:tc>
        <w:tc>
          <w:tcPr>
            <w:tcW w:w="1200" w:type="dxa"/>
            <w:tcBorders>
              <w:top w:val="nil"/>
              <w:left w:val="nil"/>
              <w:bottom w:val="nil"/>
              <w:right w:val="nil"/>
            </w:tcBorders>
            <w:shd w:val="clear" w:color="auto" w:fill="auto"/>
            <w:noWrap/>
            <w:vAlign w:val="bottom"/>
            <w:hideMark/>
          </w:tcPr>
          <w:p w14:paraId="5685C556" w14:textId="77777777" w:rsidR="00971052" w:rsidRPr="00971052" w:rsidRDefault="00971052" w:rsidP="00971052">
            <w:pPr>
              <w:spacing w:after="0" w:line="240" w:lineRule="auto"/>
              <w:jc w:val="center"/>
              <w:rPr>
                <w:rFonts w:ascii="Book Antiqua" w:eastAsia="Times New Roman" w:hAnsi="Book Antiqua" w:cs="Times New Roman"/>
                <w:b/>
                <w:bCs/>
                <w:color w:val="FF0000"/>
                <w:sz w:val="24"/>
                <w:szCs w:val="24"/>
                <w:lang w:val="es-PE" w:eastAsia="es-PE"/>
              </w:rPr>
            </w:pPr>
          </w:p>
        </w:tc>
        <w:tc>
          <w:tcPr>
            <w:tcW w:w="1200" w:type="dxa"/>
            <w:tcBorders>
              <w:top w:val="nil"/>
              <w:left w:val="nil"/>
              <w:bottom w:val="nil"/>
              <w:right w:val="nil"/>
            </w:tcBorders>
            <w:shd w:val="clear" w:color="auto" w:fill="auto"/>
            <w:noWrap/>
            <w:vAlign w:val="bottom"/>
            <w:hideMark/>
          </w:tcPr>
          <w:p w14:paraId="64F049CF" w14:textId="77777777" w:rsidR="00971052" w:rsidRPr="00971052" w:rsidRDefault="00971052" w:rsidP="00971052">
            <w:pPr>
              <w:spacing w:after="0" w:line="240" w:lineRule="auto"/>
              <w:rPr>
                <w:rFonts w:ascii="Times New Roman" w:eastAsia="Times New Roman" w:hAnsi="Times New Roman" w:cs="Times New Roman"/>
                <w:sz w:val="20"/>
                <w:szCs w:val="20"/>
                <w:lang w:val="es-PE" w:eastAsia="es-PE"/>
              </w:rPr>
            </w:pPr>
          </w:p>
        </w:tc>
      </w:tr>
      <w:tr w:rsidR="00971052" w:rsidRPr="00971052" w14:paraId="7FF86256" w14:textId="77777777" w:rsidTr="00971052">
        <w:trPr>
          <w:trHeight w:val="330"/>
        </w:trPr>
        <w:tc>
          <w:tcPr>
            <w:tcW w:w="1200" w:type="dxa"/>
            <w:vMerge w:val="restart"/>
            <w:tcBorders>
              <w:top w:val="single" w:sz="8" w:space="0" w:color="auto"/>
              <w:left w:val="single" w:sz="8" w:space="0" w:color="auto"/>
              <w:bottom w:val="single" w:sz="8" w:space="0" w:color="000000"/>
              <w:right w:val="nil"/>
            </w:tcBorders>
            <w:shd w:val="clear" w:color="000000" w:fill="92D050"/>
            <w:noWrap/>
            <w:vAlign w:val="center"/>
            <w:hideMark/>
          </w:tcPr>
          <w:p w14:paraId="1D24C899" w14:textId="77777777" w:rsidR="00971052" w:rsidRPr="00971052" w:rsidRDefault="00971052" w:rsidP="00971052">
            <w:pPr>
              <w:spacing w:after="0" w:line="240" w:lineRule="auto"/>
              <w:jc w:val="center"/>
              <w:rPr>
                <w:rFonts w:ascii="Book Antiqua" w:eastAsia="Times New Roman" w:hAnsi="Book Antiqua" w:cs="Times New Roman"/>
                <w:b/>
                <w:bCs/>
                <w:color w:val="000000"/>
                <w:sz w:val="20"/>
                <w:szCs w:val="20"/>
                <w:u w:val="single"/>
                <w:lang w:val="es-PE" w:eastAsia="es-PE"/>
              </w:rPr>
            </w:pPr>
            <w:r w:rsidRPr="00971052">
              <w:rPr>
                <w:rFonts w:ascii="Book Antiqua" w:eastAsia="Times New Roman" w:hAnsi="Book Antiqua" w:cs="Times New Roman"/>
                <w:b/>
                <w:bCs/>
                <w:color w:val="000000"/>
                <w:sz w:val="20"/>
                <w:szCs w:val="20"/>
                <w:u w:val="single"/>
                <w:lang w:val="es-PE" w:eastAsia="es-PE"/>
              </w:rPr>
              <w:t>Evento</w:t>
            </w:r>
          </w:p>
        </w:tc>
        <w:tc>
          <w:tcPr>
            <w:tcW w:w="1200" w:type="dxa"/>
            <w:vMerge w:val="restart"/>
            <w:tcBorders>
              <w:top w:val="single" w:sz="8" w:space="0" w:color="auto"/>
              <w:left w:val="single" w:sz="8" w:space="0" w:color="auto"/>
              <w:bottom w:val="single" w:sz="8" w:space="0" w:color="000000"/>
              <w:right w:val="nil"/>
            </w:tcBorders>
            <w:shd w:val="clear" w:color="000000" w:fill="FCD5B4"/>
            <w:noWrap/>
            <w:vAlign w:val="center"/>
            <w:hideMark/>
          </w:tcPr>
          <w:p w14:paraId="27304E74" w14:textId="77777777" w:rsidR="00971052" w:rsidRPr="00971052" w:rsidRDefault="00971052" w:rsidP="00971052">
            <w:pPr>
              <w:spacing w:after="0" w:line="240" w:lineRule="auto"/>
              <w:jc w:val="center"/>
              <w:rPr>
                <w:rFonts w:ascii="Book Antiqua" w:eastAsia="Times New Roman" w:hAnsi="Book Antiqua" w:cs="Times New Roman"/>
                <w:b/>
                <w:bCs/>
                <w:color w:val="000000"/>
                <w:sz w:val="20"/>
                <w:szCs w:val="20"/>
                <w:u w:val="single"/>
                <w:lang w:val="es-PE" w:eastAsia="es-PE"/>
              </w:rPr>
            </w:pPr>
            <w:r w:rsidRPr="00971052">
              <w:rPr>
                <w:rFonts w:ascii="Book Antiqua" w:eastAsia="Times New Roman" w:hAnsi="Book Antiqua" w:cs="Times New Roman"/>
                <w:b/>
                <w:bCs/>
                <w:color w:val="000000"/>
                <w:sz w:val="20"/>
                <w:szCs w:val="20"/>
                <w:u w:val="single"/>
                <w:lang w:val="es-PE" w:eastAsia="es-PE"/>
              </w:rPr>
              <w:t>Inicio</w:t>
            </w:r>
          </w:p>
        </w:tc>
        <w:tc>
          <w:tcPr>
            <w:tcW w:w="1071" w:type="dxa"/>
            <w:vMerge w:val="restart"/>
            <w:tcBorders>
              <w:top w:val="nil"/>
              <w:left w:val="single" w:sz="4" w:space="0" w:color="auto"/>
              <w:bottom w:val="single" w:sz="8" w:space="0" w:color="000000"/>
              <w:right w:val="single" w:sz="4" w:space="0" w:color="auto"/>
            </w:tcBorders>
            <w:shd w:val="clear" w:color="000000" w:fill="FCD5B4"/>
            <w:noWrap/>
            <w:vAlign w:val="center"/>
            <w:hideMark/>
          </w:tcPr>
          <w:p w14:paraId="033E8CD0" w14:textId="77777777" w:rsidR="00971052" w:rsidRPr="00971052" w:rsidRDefault="00971052" w:rsidP="00971052">
            <w:pPr>
              <w:spacing w:after="0" w:line="240" w:lineRule="auto"/>
              <w:jc w:val="center"/>
              <w:rPr>
                <w:rFonts w:ascii="Book Antiqua" w:eastAsia="Times New Roman" w:hAnsi="Book Antiqua" w:cs="Times New Roman"/>
                <w:b/>
                <w:bCs/>
                <w:color w:val="000000"/>
                <w:sz w:val="20"/>
                <w:szCs w:val="20"/>
                <w:u w:val="single"/>
                <w:lang w:val="es-PE" w:eastAsia="es-PE"/>
              </w:rPr>
            </w:pPr>
            <w:r w:rsidRPr="00971052">
              <w:rPr>
                <w:rFonts w:ascii="Book Antiqua" w:eastAsia="Times New Roman" w:hAnsi="Book Antiqua" w:cs="Times New Roman"/>
                <w:b/>
                <w:bCs/>
                <w:color w:val="000000"/>
                <w:sz w:val="20"/>
                <w:szCs w:val="20"/>
                <w:u w:val="single"/>
                <w:lang w:val="es-PE" w:eastAsia="es-PE"/>
              </w:rPr>
              <w:t>Termino</w:t>
            </w:r>
          </w:p>
        </w:tc>
        <w:tc>
          <w:tcPr>
            <w:tcW w:w="1330" w:type="dxa"/>
            <w:vMerge w:val="restart"/>
            <w:tcBorders>
              <w:top w:val="nil"/>
              <w:left w:val="single" w:sz="4" w:space="0" w:color="auto"/>
              <w:bottom w:val="single" w:sz="8" w:space="0" w:color="000000"/>
              <w:right w:val="single" w:sz="4" w:space="0" w:color="auto"/>
            </w:tcBorders>
            <w:shd w:val="clear" w:color="000000" w:fill="FCD5B4"/>
            <w:noWrap/>
            <w:vAlign w:val="center"/>
            <w:hideMark/>
          </w:tcPr>
          <w:p w14:paraId="11ACC4C8" w14:textId="77777777" w:rsidR="00971052" w:rsidRPr="00971052" w:rsidRDefault="00971052" w:rsidP="00971052">
            <w:pPr>
              <w:spacing w:after="0" w:line="240" w:lineRule="auto"/>
              <w:jc w:val="center"/>
              <w:rPr>
                <w:rFonts w:ascii="Book Antiqua" w:eastAsia="Times New Roman" w:hAnsi="Book Antiqua" w:cs="Times New Roman"/>
                <w:b/>
                <w:bCs/>
                <w:color w:val="000000"/>
                <w:sz w:val="20"/>
                <w:szCs w:val="20"/>
                <w:u w:val="single"/>
                <w:lang w:val="es-PE" w:eastAsia="es-PE"/>
              </w:rPr>
            </w:pPr>
            <w:r w:rsidRPr="00971052">
              <w:rPr>
                <w:rFonts w:ascii="Book Antiqua" w:eastAsia="Times New Roman" w:hAnsi="Book Antiqua" w:cs="Times New Roman"/>
                <w:b/>
                <w:bCs/>
                <w:color w:val="000000"/>
                <w:sz w:val="20"/>
                <w:szCs w:val="20"/>
                <w:u w:val="single"/>
                <w:lang w:val="es-PE" w:eastAsia="es-PE"/>
              </w:rPr>
              <w:t xml:space="preserve">Intensidad </w:t>
            </w:r>
          </w:p>
        </w:tc>
        <w:tc>
          <w:tcPr>
            <w:tcW w:w="1171" w:type="dxa"/>
            <w:vMerge w:val="restart"/>
            <w:tcBorders>
              <w:top w:val="nil"/>
              <w:left w:val="single" w:sz="4" w:space="0" w:color="auto"/>
              <w:bottom w:val="single" w:sz="4" w:space="0" w:color="auto"/>
              <w:right w:val="single" w:sz="4" w:space="0" w:color="auto"/>
            </w:tcBorders>
            <w:shd w:val="clear" w:color="000000" w:fill="FCD5B4"/>
            <w:noWrap/>
            <w:vAlign w:val="center"/>
            <w:hideMark/>
          </w:tcPr>
          <w:p w14:paraId="2C05EF7F" w14:textId="77777777" w:rsidR="00971052" w:rsidRPr="00971052" w:rsidRDefault="00971052" w:rsidP="00971052">
            <w:pPr>
              <w:spacing w:after="0" w:line="240" w:lineRule="auto"/>
              <w:jc w:val="center"/>
              <w:rPr>
                <w:rFonts w:ascii="Book Antiqua" w:eastAsia="Times New Roman" w:hAnsi="Book Antiqua" w:cs="Times New Roman"/>
                <w:b/>
                <w:bCs/>
                <w:color w:val="000000"/>
                <w:sz w:val="20"/>
                <w:szCs w:val="20"/>
                <w:u w:val="single"/>
                <w:lang w:val="es-PE" w:eastAsia="es-PE"/>
              </w:rPr>
            </w:pPr>
            <w:r w:rsidRPr="00971052">
              <w:rPr>
                <w:rFonts w:ascii="Book Antiqua" w:eastAsia="Times New Roman" w:hAnsi="Book Antiqua" w:cs="Times New Roman"/>
                <w:b/>
                <w:bCs/>
                <w:color w:val="000000"/>
                <w:sz w:val="20"/>
                <w:szCs w:val="20"/>
                <w:u w:val="single"/>
                <w:lang w:val="es-PE" w:eastAsia="es-PE"/>
              </w:rPr>
              <w:t>Duración</w:t>
            </w:r>
          </w:p>
        </w:tc>
        <w:tc>
          <w:tcPr>
            <w:tcW w:w="1228" w:type="dxa"/>
            <w:vMerge w:val="restart"/>
            <w:tcBorders>
              <w:top w:val="nil"/>
              <w:left w:val="single" w:sz="4" w:space="0" w:color="auto"/>
              <w:bottom w:val="single" w:sz="8" w:space="0" w:color="000000"/>
              <w:right w:val="nil"/>
            </w:tcBorders>
            <w:shd w:val="clear" w:color="000000" w:fill="FCD5B4"/>
            <w:noWrap/>
            <w:vAlign w:val="center"/>
            <w:hideMark/>
          </w:tcPr>
          <w:p w14:paraId="7AC1A683" w14:textId="77777777" w:rsidR="00971052" w:rsidRPr="00971052" w:rsidRDefault="00971052" w:rsidP="00971052">
            <w:pPr>
              <w:spacing w:after="0" w:line="240" w:lineRule="auto"/>
              <w:rPr>
                <w:rFonts w:ascii="Book Antiqua" w:eastAsia="Times New Roman" w:hAnsi="Book Antiqua" w:cs="Times New Roman"/>
                <w:b/>
                <w:bCs/>
                <w:color w:val="000000"/>
                <w:sz w:val="20"/>
                <w:szCs w:val="20"/>
                <w:u w:val="single"/>
                <w:lang w:val="es-PE" w:eastAsia="es-PE"/>
              </w:rPr>
            </w:pPr>
            <w:r w:rsidRPr="00971052">
              <w:rPr>
                <w:rFonts w:ascii="Book Antiqua" w:eastAsia="Times New Roman" w:hAnsi="Book Antiqua" w:cs="Times New Roman"/>
                <w:b/>
                <w:bCs/>
                <w:color w:val="000000"/>
                <w:sz w:val="20"/>
                <w:szCs w:val="20"/>
                <w:u w:val="single"/>
                <w:lang w:val="es-PE" w:eastAsia="es-PE"/>
              </w:rPr>
              <w:t>Magnitud</w:t>
            </w:r>
          </w:p>
        </w:tc>
        <w:tc>
          <w:tcPr>
            <w:tcW w:w="2400" w:type="dxa"/>
            <w:gridSpan w:val="2"/>
            <w:vMerge w:val="restart"/>
            <w:tcBorders>
              <w:top w:val="single" w:sz="8" w:space="0" w:color="auto"/>
              <w:left w:val="single" w:sz="8" w:space="0" w:color="auto"/>
              <w:bottom w:val="nil"/>
              <w:right w:val="single" w:sz="8" w:space="0" w:color="000000"/>
            </w:tcBorders>
            <w:shd w:val="clear" w:color="000000" w:fill="F2F2F2"/>
            <w:noWrap/>
            <w:vAlign w:val="center"/>
            <w:hideMark/>
          </w:tcPr>
          <w:p w14:paraId="721DE573" w14:textId="77777777" w:rsidR="00971052" w:rsidRPr="00971052" w:rsidRDefault="00971052" w:rsidP="00971052">
            <w:pPr>
              <w:spacing w:after="0" w:line="240" w:lineRule="auto"/>
              <w:jc w:val="center"/>
              <w:rPr>
                <w:rFonts w:ascii="Book Antiqua" w:eastAsia="Times New Roman" w:hAnsi="Book Antiqua" w:cs="Times New Roman"/>
                <w:b/>
                <w:bCs/>
                <w:color w:val="000000"/>
                <w:sz w:val="20"/>
                <w:szCs w:val="20"/>
                <w:u w:val="single"/>
                <w:lang w:val="es-PE" w:eastAsia="es-PE"/>
              </w:rPr>
            </w:pPr>
            <w:r w:rsidRPr="00971052">
              <w:rPr>
                <w:rFonts w:ascii="Book Antiqua" w:eastAsia="Times New Roman" w:hAnsi="Book Antiqua" w:cs="Times New Roman"/>
                <w:b/>
                <w:bCs/>
                <w:color w:val="000000"/>
                <w:sz w:val="20"/>
                <w:szCs w:val="20"/>
                <w:u w:val="single"/>
                <w:lang w:val="es-PE" w:eastAsia="es-PE"/>
              </w:rPr>
              <w:t>Clasificación</w:t>
            </w:r>
          </w:p>
        </w:tc>
      </w:tr>
      <w:tr w:rsidR="00971052" w:rsidRPr="00971052" w14:paraId="46C7B8DD" w14:textId="77777777" w:rsidTr="00971052">
        <w:trPr>
          <w:trHeight w:val="450"/>
        </w:trPr>
        <w:tc>
          <w:tcPr>
            <w:tcW w:w="1200" w:type="dxa"/>
            <w:vMerge/>
            <w:tcBorders>
              <w:top w:val="single" w:sz="8" w:space="0" w:color="auto"/>
              <w:left w:val="single" w:sz="8" w:space="0" w:color="auto"/>
              <w:bottom w:val="single" w:sz="8" w:space="0" w:color="000000"/>
              <w:right w:val="nil"/>
            </w:tcBorders>
            <w:vAlign w:val="center"/>
            <w:hideMark/>
          </w:tcPr>
          <w:p w14:paraId="76E17D4B" w14:textId="77777777" w:rsidR="00971052" w:rsidRPr="00971052" w:rsidRDefault="00971052" w:rsidP="00971052">
            <w:pPr>
              <w:spacing w:after="0" w:line="240" w:lineRule="auto"/>
              <w:rPr>
                <w:rFonts w:ascii="Book Antiqua" w:eastAsia="Times New Roman" w:hAnsi="Book Antiqua" w:cs="Times New Roman"/>
                <w:b/>
                <w:bCs/>
                <w:color w:val="000000"/>
                <w:sz w:val="20"/>
                <w:szCs w:val="20"/>
                <w:u w:val="single"/>
                <w:lang w:val="es-PE" w:eastAsia="es-PE"/>
              </w:rPr>
            </w:pPr>
          </w:p>
        </w:tc>
        <w:tc>
          <w:tcPr>
            <w:tcW w:w="1200" w:type="dxa"/>
            <w:vMerge/>
            <w:tcBorders>
              <w:top w:val="single" w:sz="8" w:space="0" w:color="auto"/>
              <w:left w:val="single" w:sz="8" w:space="0" w:color="auto"/>
              <w:bottom w:val="single" w:sz="8" w:space="0" w:color="000000"/>
              <w:right w:val="nil"/>
            </w:tcBorders>
            <w:vAlign w:val="center"/>
            <w:hideMark/>
          </w:tcPr>
          <w:p w14:paraId="4390906B" w14:textId="77777777" w:rsidR="00971052" w:rsidRPr="00971052" w:rsidRDefault="00971052" w:rsidP="00971052">
            <w:pPr>
              <w:spacing w:after="0" w:line="240" w:lineRule="auto"/>
              <w:rPr>
                <w:rFonts w:ascii="Book Antiqua" w:eastAsia="Times New Roman" w:hAnsi="Book Antiqua" w:cs="Times New Roman"/>
                <w:b/>
                <w:bCs/>
                <w:color w:val="000000"/>
                <w:sz w:val="20"/>
                <w:szCs w:val="20"/>
                <w:u w:val="single"/>
                <w:lang w:val="es-PE" w:eastAsia="es-PE"/>
              </w:rPr>
            </w:pPr>
          </w:p>
        </w:tc>
        <w:tc>
          <w:tcPr>
            <w:tcW w:w="1071" w:type="dxa"/>
            <w:vMerge/>
            <w:tcBorders>
              <w:top w:val="nil"/>
              <w:left w:val="single" w:sz="4" w:space="0" w:color="auto"/>
              <w:bottom w:val="single" w:sz="8" w:space="0" w:color="000000"/>
              <w:right w:val="single" w:sz="4" w:space="0" w:color="auto"/>
            </w:tcBorders>
            <w:vAlign w:val="center"/>
            <w:hideMark/>
          </w:tcPr>
          <w:p w14:paraId="1C01418C" w14:textId="77777777" w:rsidR="00971052" w:rsidRPr="00971052" w:rsidRDefault="00971052" w:rsidP="00971052">
            <w:pPr>
              <w:spacing w:after="0" w:line="240" w:lineRule="auto"/>
              <w:rPr>
                <w:rFonts w:ascii="Book Antiqua" w:eastAsia="Times New Roman" w:hAnsi="Book Antiqua" w:cs="Times New Roman"/>
                <w:b/>
                <w:bCs/>
                <w:color w:val="000000"/>
                <w:sz w:val="20"/>
                <w:szCs w:val="20"/>
                <w:u w:val="single"/>
                <w:lang w:val="es-PE" w:eastAsia="es-PE"/>
              </w:rPr>
            </w:pPr>
          </w:p>
        </w:tc>
        <w:tc>
          <w:tcPr>
            <w:tcW w:w="1330" w:type="dxa"/>
            <w:vMerge/>
            <w:tcBorders>
              <w:top w:val="nil"/>
              <w:left w:val="single" w:sz="4" w:space="0" w:color="auto"/>
              <w:bottom w:val="single" w:sz="8" w:space="0" w:color="000000"/>
              <w:right w:val="single" w:sz="4" w:space="0" w:color="auto"/>
            </w:tcBorders>
            <w:vAlign w:val="center"/>
            <w:hideMark/>
          </w:tcPr>
          <w:p w14:paraId="773C682E" w14:textId="77777777" w:rsidR="00971052" w:rsidRPr="00971052" w:rsidRDefault="00971052" w:rsidP="00971052">
            <w:pPr>
              <w:spacing w:after="0" w:line="240" w:lineRule="auto"/>
              <w:rPr>
                <w:rFonts w:ascii="Book Antiqua" w:eastAsia="Times New Roman" w:hAnsi="Book Antiqua" w:cs="Times New Roman"/>
                <w:b/>
                <w:bCs/>
                <w:color w:val="000000"/>
                <w:sz w:val="20"/>
                <w:szCs w:val="20"/>
                <w:u w:val="single"/>
                <w:lang w:val="es-PE" w:eastAsia="es-PE"/>
              </w:rPr>
            </w:pPr>
          </w:p>
        </w:tc>
        <w:tc>
          <w:tcPr>
            <w:tcW w:w="1171" w:type="dxa"/>
            <w:vMerge/>
            <w:tcBorders>
              <w:top w:val="nil"/>
              <w:left w:val="single" w:sz="4" w:space="0" w:color="auto"/>
              <w:bottom w:val="single" w:sz="4" w:space="0" w:color="auto"/>
              <w:right w:val="single" w:sz="4" w:space="0" w:color="auto"/>
            </w:tcBorders>
            <w:vAlign w:val="center"/>
            <w:hideMark/>
          </w:tcPr>
          <w:p w14:paraId="6375A21F" w14:textId="77777777" w:rsidR="00971052" w:rsidRPr="00971052" w:rsidRDefault="00971052" w:rsidP="00971052">
            <w:pPr>
              <w:spacing w:after="0" w:line="240" w:lineRule="auto"/>
              <w:rPr>
                <w:rFonts w:ascii="Book Antiqua" w:eastAsia="Times New Roman" w:hAnsi="Book Antiqua" w:cs="Times New Roman"/>
                <w:b/>
                <w:bCs/>
                <w:color w:val="000000"/>
                <w:sz w:val="20"/>
                <w:szCs w:val="20"/>
                <w:u w:val="single"/>
                <w:lang w:val="es-PE" w:eastAsia="es-PE"/>
              </w:rPr>
            </w:pPr>
          </w:p>
        </w:tc>
        <w:tc>
          <w:tcPr>
            <w:tcW w:w="1228" w:type="dxa"/>
            <w:vMerge/>
            <w:tcBorders>
              <w:top w:val="nil"/>
              <w:left w:val="single" w:sz="4" w:space="0" w:color="auto"/>
              <w:bottom w:val="single" w:sz="8" w:space="0" w:color="000000"/>
              <w:right w:val="nil"/>
            </w:tcBorders>
            <w:vAlign w:val="center"/>
            <w:hideMark/>
          </w:tcPr>
          <w:p w14:paraId="32D97161" w14:textId="77777777" w:rsidR="00971052" w:rsidRPr="00971052" w:rsidRDefault="00971052" w:rsidP="00971052">
            <w:pPr>
              <w:spacing w:after="0" w:line="240" w:lineRule="auto"/>
              <w:rPr>
                <w:rFonts w:ascii="Book Antiqua" w:eastAsia="Times New Roman" w:hAnsi="Book Antiqua" w:cs="Times New Roman"/>
                <w:b/>
                <w:bCs/>
                <w:color w:val="000000"/>
                <w:sz w:val="20"/>
                <w:szCs w:val="20"/>
                <w:u w:val="single"/>
                <w:lang w:val="es-PE" w:eastAsia="es-PE"/>
              </w:rPr>
            </w:pPr>
          </w:p>
        </w:tc>
        <w:tc>
          <w:tcPr>
            <w:tcW w:w="2400" w:type="dxa"/>
            <w:gridSpan w:val="2"/>
            <w:vMerge/>
            <w:tcBorders>
              <w:top w:val="single" w:sz="8" w:space="0" w:color="auto"/>
              <w:left w:val="single" w:sz="8" w:space="0" w:color="auto"/>
              <w:bottom w:val="nil"/>
              <w:right w:val="single" w:sz="8" w:space="0" w:color="000000"/>
            </w:tcBorders>
            <w:vAlign w:val="center"/>
            <w:hideMark/>
          </w:tcPr>
          <w:p w14:paraId="5ADF6237" w14:textId="77777777" w:rsidR="00971052" w:rsidRPr="00971052" w:rsidRDefault="00971052" w:rsidP="00971052">
            <w:pPr>
              <w:spacing w:after="0" w:line="240" w:lineRule="auto"/>
              <w:rPr>
                <w:rFonts w:ascii="Book Antiqua" w:eastAsia="Times New Roman" w:hAnsi="Book Antiqua" w:cs="Times New Roman"/>
                <w:b/>
                <w:bCs/>
                <w:color w:val="000000"/>
                <w:sz w:val="20"/>
                <w:szCs w:val="20"/>
                <w:u w:val="single"/>
                <w:lang w:val="es-PE" w:eastAsia="es-PE"/>
              </w:rPr>
            </w:pPr>
          </w:p>
        </w:tc>
      </w:tr>
      <w:tr w:rsidR="00971052" w:rsidRPr="00971052" w14:paraId="6A2F6D65" w14:textId="77777777" w:rsidTr="00971052">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770BCACD" w14:textId="77777777" w:rsidR="00971052" w:rsidRPr="00971052" w:rsidRDefault="00971052" w:rsidP="00971052">
            <w:pPr>
              <w:spacing w:after="0" w:line="240" w:lineRule="auto"/>
              <w:jc w:val="center"/>
              <w:rPr>
                <w:rFonts w:ascii="Book Antiqua" w:eastAsia="Times New Roman" w:hAnsi="Book Antiqua" w:cs="Times New Roman"/>
                <w:color w:val="000000"/>
                <w:sz w:val="20"/>
                <w:szCs w:val="20"/>
                <w:lang w:val="es-PE" w:eastAsia="es-PE"/>
              </w:rPr>
            </w:pPr>
            <w:r w:rsidRPr="00971052">
              <w:rPr>
                <w:rFonts w:ascii="Book Antiqua" w:eastAsia="Times New Roman" w:hAnsi="Book Antiqua" w:cs="Times New Roman"/>
                <w:color w:val="000000"/>
                <w:sz w:val="20"/>
                <w:szCs w:val="20"/>
                <w:lang w:val="es-PE" w:eastAsia="es-PE"/>
              </w:rPr>
              <w:t>1</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1A70167B" w14:textId="77777777" w:rsidR="00971052" w:rsidRPr="00971052" w:rsidRDefault="00971052" w:rsidP="00971052">
            <w:pPr>
              <w:spacing w:after="0" w:line="240" w:lineRule="auto"/>
              <w:jc w:val="center"/>
              <w:rPr>
                <w:rFonts w:ascii="Book Antiqua" w:eastAsia="Times New Roman" w:hAnsi="Book Antiqua" w:cs="Times New Roman"/>
                <w:color w:val="000000"/>
                <w:lang w:val="es-PE" w:eastAsia="es-PE"/>
              </w:rPr>
            </w:pPr>
            <w:r w:rsidRPr="00971052">
              <w:rPr>
                <w:rFonts w:ascii="Book Antiqua" w:eastAsia="Times New Roman" w:hAnsi="Book Antiqua" w:cs="Times New Roman"/>
                <w:color w:val="000000"/>
                <w:lang w:val="es-PE" w:eastAsia="es-PE"/>
              </w:rPr>
              <w:t>nov-79</w:t>
            </w:r>
          </w:p>
        </w:tc>
        <w:tc>
          <w:tcPr>
            <w:tcW w:w="1071" w:type="dxa"/>
            <w:tcBorders>
              <w:top w:val="nil"/>
              <w:left w:val="nil"/>
              <w:bottom w:val="single" w:sz="4" w:space="0" w:color="auto"/>
              <w:right w:val="single" w:sz="4" w:space="0" w:color="auto"/>
            </w:tcBorders>
            <w:shd w:val="clear" w:color="auto" w:fill="auto"/>
            <w:noWrap/>
            <w:vAlign w:val="bottom"/>
            <w:hideMark/>
          </w:tcPr>
          <w:p w14:paraId="591B37D6" w14:textId="77777777" w:rsidR="00971052" w:rsidRPr="00971052" w:rsidRDefault="00971052" w:rsidP="00971052">
            <w:pPr>
              <w:spacing w:after="0" w:line="240" w:lineRule="auto"/>
              <w:jc w:val="center"/>
              <w:rPr>
                <w:rFonts w:ascii="Book Antiqua" w:eastAsia="Times New Roman" w:hAnsi="Book Antiqua" w:cs="Times New Roman"/>
                <w:color w:val="000000"/>
                <w:lang w:val="es-PE" w:eastAsia="es-PE"/>
              </w:rPr>
            </w:pPr>
            <w:r w:rsidRPr="00971052">
              <w:rPr>
                <w:rFonts w:ascii="Book Antiqua" w:eastAsia="Times New Roman" w:hAnsi="Book Antiqua" w:cs="Times New Roman"/>
                <w:color w:val="000000"/>
                <w:lang w:val="es-PE" w:eastAsia="es-PE"/>
              </w:rPr>
              <w:t>abr-80</w:t>
            </w:r>
          </w:p>
        </w:tc>
        <w:tc>
          <w:tcPr>
            <w:tcW w:w="1330" w:type="dxa"/>
            <w:tcBorders>
              <w:top w:val="nil"/>
              <w:left w:val="nil"/>
              <w:bottom w:val="single" w:sz="4" w:space="0" w:color="auto"/>
              <w:right w:val="single" w:sz="4" w:space="0" w:color="auto"/>
            </w:tcBorders>
            <w:shd w:val="clear" w:color="auto" w:fill="auto"/>
            <w:noWrap/>
            <w:vAlign w:val="bottom"/>
            <w:hideMark/>
          </w:tcPr>
          <w:p w14:paraId="0439EDB4" w14:textId="77777777" w:rsidR="00971052" w:rsidRPr="00971052" w:rsidRDefault="00971052" w:rsidP="00971052">
            <w:pPr>
              <w:spacing w:after="0" w:line="240" w:lineRule="auto"/>
              <w:jc w:val="center"/>
              <w:rPr>
                <w:rFonts w:ascii="Book Antiqua" w:eastAsia="Times New Roman" w:hAnsi="Book Antiqua" w:cs="Times New Roman"/>
                <w:color w:val="000000"/>
                <w:lang w:val="es-PE" w:eastAsia="es-PE"/>
              </w:rPr>
            </w:pPr>
            <w:r w:rsidRPr="00971052">
              <w:rPr>
                <w:rFonts w:ascii="Book Antiqua" w:eastAsia="Times New Roman" w:hAnsi="Book Antiqua" w:cs="Times New Roman"/>
                <w:color w:val="000000"/>
                <w:lang w:val="es-PE" w:eastAsia="es-PE"/>
              </w:rPr>
              <w:t>-1.12</w:t>
            </w:r>
          </w:p>
        </w:tc>
        <w:tc>
          <w:tcPr>
            <w:tcW w:w="1171" w:type="dxa"/>
            <w:tcBorders>
              <w:top w:val="single" w:sz="4" w:space="0" w:color="auto"/>
              <w:left w:val="nil"/>
              <w:bottom w:val="single" w:sz="4" w:space="0" w:color="auto"/>
              <w:right w:val="single" w:sz="4" w:space="0" w:color="auto"/>
            </w:tcBorders>
            <w:shd w:val="clear" w:color="auto" w:fill="auto"/>
            <w:noWrap/>
            <w:vAlign w:val="bottom"/>
            <w:hideMark/>
          </w:tcPr>
          <w:p w14:paraId="3D60C784" w14:textId="77777777" w:rsidR="00971052" w:rsidRPr="00971052" w:rsidRDefault="00971052" w:rsidP="00971052">
            <w:pPr>
              <w:spacing w:after="0" w:line="240" w:lineRule="auto"/>
              <w:jc w:val="center"/>
              <w:rPr>
                <w:rFonts w:ascii="Book Antiqua" w:eastAsia="Times New Roman" w:hAnsi="Book Antiqua" w:cs="Times New Roman"/>
                <w:color w:val="000000"/>
                <w:lang w:val="es-PE" w:eastAsia="es-PE"/>
              </w:rPr>
            </w:pPr>
            <w:r w:rsidRPr="00971052">
              <w:rPr>
                <w:rFonts w:ascii="Book Antiqua" w:eastAsia="Times New Roman" w:hAnsi="Book Antiqua" w:cs="Times New Roman"/>
                <w:color w:val="000000"/>
                <w:lang w:val="es-PE" w:eastAsia="es-PE"/>
              </w:rPr>
              <w:t>6 meses</w:t>
            </w:r>
          </w:p>
        </w:tc>
        <w:tc>
          <w:tcPr>
            <w:tcW w:w="1228" w:type="dxa"/>
            <w:tcBorders>
              <w:top w:val="nil"/>
              <w:left w:val="nil"/>
              <w:bottom w:val="single" w:sz="4" w:space="0" w:color="auto"/>
              <w:right w:val="nil"/>
            </w:tcBorders>
            <w:shd w:val="clear" w:color="auto" w:fill="auto"/>
            <w:noWrap/>
            <w:vAlign w:val="bottom"/>
            <w:hideMark/>
          </w:tcPr>
          <w:p w14:paraId="44D2E47A" w14:textId="77777777" w:rsidR="00971052" w:rsidRPr="00971052" w:rsidRDefault="00971052" w:rsidP="00971052">
            <w:pPr>
              <w:spacing w:after="0" w:line="240" w:lineRule="auto"/>
              <w:jc w:val="right"/>
              <w:rPr>
                <w:rFonts w:ascii="Book Antiqua" w:eastAsia="Times New Roman" w:hAnsi="Book Antiqua" w:cs="Times New Roman"/>
                <w:color w:val="000000"/>
                <w:lang w:val="es-PE" w:eastAsia="es-PE"/>
              </w:rPr>
            </w:pPr>
            <w:r w:rsidRPr="00971052">
              <w:rPr>
                <w:rFonts w:ascii="Book Antiqua" w:eastAsia="Times New Roman" w:hAnsi="Book Antiqua" w:cs="Times New Roman"/>
                <w:color w:val="000000"/>
                <w:lang w:val="es-PE" w:eastAsia="es-PE"/>
              </w:rPr>
              <w:t>-6.72</w:t>
            </w:r>
          </w:p>
        </w:tc>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93E7C5" w14:textId="77777777" w:rsidR="00971052" w:rsidRPr="00971052" w:rsidRDefault="00971052" w:rsidP="00971052">
            <w:pPr>
              <w:spacing w:after="0" w:line="240" w:lineRule="auto"/>
              <w:jc w:val="center"/>
              <w:rPr>
                <w:rFonts w:ascii="Book Antiqua" w:eastAsia="Times New Roman" w:hAnsi="Book Antiqua" w:cs="Times New Roman"/>
                <w:color w:val="000000"/>
                <w:lang w:val="es-PE" w:eastAsia="es-PE"/>
              </w:rPr>
            </w:pPr>
            <w:r w:rsidRPr="00971052">
              <w:rPr>
                <w:rFonts w:ascii="Book Antiqua" w:eastAsia="Times New Roman" w:hAnsi="Book Antiqua" w:cs="Times New Roman"/>
                <w:color w:val="000000"/>
                <w:lang w:val="es-PE" w:eastAsia="es-PE"/>
              </w:rPr>
              <w:t>Moderadamente Seco</w:t>
            </w:r>
          </w:p>
        </w:tc>
      </w:tr>
      <w:tr w:rsidR="00971052" w:rsidRPr="00971052" w14:paraId="042F836C" w14:textId="77777777" w:rsidTr="00971052">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3884AD0F" w14:textId="77777777" w:rsidR="00971052" w:rsidRPr="00971052" w:rsidRDefault="00971052" w:rsidP="00971052">
            <w:pPr>
              <w:spacing w:after="0" w:line="240" w:lineRule="auto"/>
              <w:jc w:val="center"/>
              <w:rPr>
                <w:rFonts w:ascii="Book Antiqua" w:eastAsia="Times New Roman" w:hAnsi="Book Antiqua" w:cs="Times New Roman"/>
                <w:color w:val="000000"/>
                <w:sz w:val="20"/>
                <w:szCs w:val="20"/>
                <w:lang w:val="es-PE" w:eastAsia="es-PE"/>
              </w:rPr>
            </w:pPr>
            <w:r w:rsidRPr="00971052">
              <w:rPr>
                <w:rFonts w:ascii="Book Antiqua" w:eastAsia="Times New Roman" w:hAnsi="Book Antiqua" w:cs="Times New Roman"/>
                <w:color w:val="000000"/>
                <w:sz w:val="20"/>
                <w:szCs w:val="20"/>
                <w:lang w:val="es-PE" w:eastAsia="es-PE"/>
              </w:rPr>
              <w:t>2</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54EFEB78" w14:textId="77777777" w:rsidR="00971052" w:rsidRPr="00971052" w:rsidRDefault="00971052" w:rsidP="00971052">
            <w:pPr>
              <w:spacing w:after="0" w:line="240" w:lineRule="auto"/>
              <w:jc w:val="center"/>
              <w:rPr>
                <w:rFonts w:ascii="Book Antiqua" w:eastAsia="Times New Roman" w:hAnsi="Book Antiqua" w:cs="Times New Roman"/>
                <w:color w:val="000000"/>
                <w:lang w:val="es-PE" w:eastAsia="es-PE"/>
              </w:rPr>
            </w:pPr>
            <w:r w:rsidRPr="00971052">
              <w:rPr>
                <w:rFonts w:ascii="Book Antiqua" w:eastAsia="Times New Roman" w:hAnsi="Book Antiqua" w:cs="Times New Roman"/>
                <w:color w:val="000000"/>
                <w:lang w:val="es-PE" w:eastAsia="es-PE"/>
              </w:rPr>
              <w:t>ene-81</w:t>
            </w:r>
          </w:p>
        </w:tc>
        <w:tc>
          <w:tcPr>
            <w:tcW w:w="1071" w:type="dxa"/>
            <w:tcBorders>
              <w:top w:val="nil"/>
              <w:left w:val="nil"/>
              <w:bottom w:val="single" w:sz="4" w:space="0" w:color="auto"/>
              <w:right w:val="single" w:sz="4" w:space="0" w:color="auto"/>
            </w:tcBorders>
            <w:shd w:val="clear" w:color="auto" w:fill="auto"/>
            <w:noWrap/>
            <w:vAlign w:val="bottom"/>
            <w:hideMark/>
          </w:tcPr>
          <w:p w14:paraId="13293E54" w14:textId="77777777" w:rsidR="00971052" w:rsidRPr="00971052" w:rsidRDefault="00971052" w:rsidP="00971052">
            <w:pPr>
              <w:spacing w:after="0" w:line="240" w:lineRule="auto"/>
              <w:jc w:val="center"/>
              <w:rPr>
                <w:rFonts w:ascii="Book Antiqua" w:eastAsia="Times New Roman" w:hAnsi="Book Antiqua" w:cs="Times New Roman"/>
                <w:color w:val="000000"/>
                <w:lang w:val="es-PE" w:eastAsia="es-PE"/>
              </w:rPr>
            </w:pPr>
            <w:r w:rsidRPr="00971052">
              <w:rPr>
                <w:rFonts w:ascii="Book Antiqua" w:eastAsia="Times New Roman" w:hAnsi="Book Antiqua" w:cs="Times New Roman"/>
                <w:color w:val="000000"/>
                <w:lang w:val="es-PE" w:eastAsia="es-PE"/>
              </w:rPr>
              <w:t>ene-81</w:t>
            </w:r>
          </w:p>
        </w:tc>
        <w:tc>
          <w:tcPr>
            <w:tcW w:w="1330" w:type="dxa"/>
            <w:tcBorders>
              <w:top w:val="nil"/>
              <w:left w:val="nil"/>
              <w:bottom w:val="single" w:sz="4" w:space="0" w:color="auto"/>
              <w:right w:val="single" w:sz="4" w:space="0" w:color="auto"/>
            </w:tcBorders>
            <w:shd w:val="clear" w:color="auto" w:fill="auto"/>
            <w:noWrap/>
            <w:vAlign w:val="bottom"/>
            <w:hideMark/>
          </w:tcPr>
          <w:p w14:paraId="3048C6ED" w14:textId="77777777" w:rsidR="00971052" w:rsidRPr="00971052" w:rsidRDefault="00971052" w:rsidP="00971052">
            <w:pPr>
              <w:spacing w:after="0" w:line="240" w:lineRule="auto"/>
              <w:jc w:val="center"/>
              <w:rPr>
                <w:rFonts w:ascii="Book Antiqua" w:eastAsia="Times New Roman" w:hAnsi="Book Antiqua" w:cs="Times New Roman"/>
                <w:color w:val="000000"/>
                <w:lang w:val="es-PE" w:eastAsia="es-PE"/>
              </w:rPr>
            </w:pPr>
            <w:r w:rsidRPr="00971052">
              <w:rPr>
                <w:rFonts w:ascii="Book Antiqua" w:eastAsia="Times New Roman" w:hAnsi="Book Antiqua" w:cs="Times New Roman"/>
                <w:color w:val="000000"/>
                <w:lang w:val="es-PE" w:eastAsia="es-PE"/>
              </w:rPr>
              <w:t>-1.29</w:t>
            </w:r>
          </w:p>
        </w:tc>
        <w:tc>
          <w:tcPr>
            <w:tcW w:w="1171" w:type="dxa"/>
            <w:tcBorders>
              <w:top w:val="nil"/>
              <w:left w:val="nil"/>
              <w:bottom w:val="single" w:sz="4" w:space="0" w:color="auto"/>
              <w:right w:val="single" w:sz="4" w:space="0" w:color="auto"/>
            </w:tcBorders>
            <w:shd w:val="clear" w:color="auto" w:fill="auto"/>
            <w:noWrap/>
            <w:vAlign w:val="bottom"/>
            <w:hideMark/>
          </w:tcPr>
          <w:p w14:paraId="73044497" w14:textId="77777777" w:rsidR="00971052" w:rsidRPr="00971052" w:rsidRDefault="00971052" w:rsidP="00971052">
            <w:pPr>
              <w:spacing w:after="0" w:line="240" w:lineRule="auto"/>
              <w:jc w:val="center"/>
              <w:rPr>
                <w:rFonts w:ascii="Book Antiqua" w:eastAsia="Times New Roman" w:hAnsi="Book Antiqua" w:cs="Times New Roman"/>
                <w:color w:val="000000"/>
                <w:lang w:val="es-PE" w:eastAsia="es-PE"/>
              </w:rPr>
            </w:pPr>
            <w:r w:rsidRPr="00971052">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nil"/>
            </w:tcBorders>
            <w:shd w:val="clear" w:color="auto" w:fill="auto"/>
            <w:noWrap/>
            <w:vAlign w:val="bottom"/>
            <w:hideMark/>
          </w:tcPr>
          <w:p w14:paraId="05C8548A" w14:textId="77777777" w:rsidR="00971052" w:rsidRPr="00971052" w:rsidRDefault="00971052" w:rsidP="00971052">
            <w:pPr>
              <w:spacing w:after="0" w:line="240" w:lineRule="auto"/>
              <w:jc w:val="right"/>
              <w:rPr>
                <w:rFonts w:ascii="Book Antiqua" w:eastAsia="Times New Roman" w:hAnsi="Book Antiqua" w:cs="Times New Roman"/>
                <w:color w:val="000000"/>
                <w:lang w:val="es-PE" w:eastAsia="es-PE"/>
              </w:rPr>
            </w:pPr>
            <w:r w:rsidRPr="00971052">
              <w:rPr>
                <w:rFonts w:ascii="Book Antiqua" w:eastAsia="Times New Roman" w:hAnsi="Book Antiqua" w:cs="Times New Roman"/>
                <w:color w:val="000000"/>
                <w:lang w:val="es-PE" w:eastAsia="es-PE"/>
              </w:rPr>
              <w:t>-1.29</w:t>
            </w:r>
          </w:p>
        </w:tc>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5FD306" w14:textId="77777777" w:rsidR="00971052" w:rsidRPr="00971052" w:rsidRDefault="00971052" w:rsidP="00971052">
            <w:pPr>
              <w:spacing w:after="0" w:line="240" w:lineRule="auto"/>
              <w:jc w:val="center"/>
              <w:rPr>
                <w:rFonts w:ascii="Book Antiqua" w:eastAsia="Times New Roman" w:hAnsi="Book Antiqua" w:cs="Times New Roman"/>
                <w:color w:val="000000"/>
                <w:lang w:val="es-PE" w:eastAsia="es-PE"/>
              </w:rPr>
            </w:pPr>
            <w:r w:rsidRPr="00971052">
              <w:rPr>
                <w:rFonts w:ascii="Book Antiqua" w:eastAsia="Times New Roman" w:hAnsi="Book Antiqua" w:cs="Times New Roman"/>
                <w:color w:val="000000"/>
                <w:lang w:val="es-PE" w:eastAsia="es-PE"/>
              </w:rPr>
              <w:t>Moderadamente Seco</w:t>
            </w:r>
          </w:p>
        </w:tc>
      </w:tr>
      <w:tr w:rsidR="00971052" w:rsidRPr="00971052" w14:paraId="222B55CB" w14:textId="77777777" w:rsidTr="00971052">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2DD16BA0" w14:textId="77777777" w:rsidR="00971052" w:rsidRPr="00971052" w:rsidRDefault="00971052" w:rsidP="00971052">
            <w:pPr>
              <w:spacing w:after="0" w:line="240" w:lineRule="auto"/>
              <w:jc w:val="center"/>
              <w:rPr>
                <w:rFonts w:ascii="Book Antiqua" w:eastAsia="Times New Roman" w:hAnsi="Book Antiqua" w:cs="Times New Roman"/>
                <w:color w:val="000000"/>
                <w:sz w:val="20"/>
                <w:szCs w:val="20"/>
                <w:lang w:val="es-PE" w:eastAsia="es-PE"/>
              </w:rPr>
            </w:pPr>
            <w:r w:rsidRPr="00971052">
              <w:rPr>
                <w:rFonts w:ascii="Book Antiqua" w:eastAsia="Times New Roman" w:hAnsi="Book Antiqua" w:cs="Times New Roman"/>
                <w:color w:val="000000"/>
                <w:sz w:val="20"/>
                <w:szCs w:val="20"/>
                <w:lang w:val="es-PE" w:eastAsia="es-PE"/>
              </w:rPr>
              <w:t>3</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561AA51A" w14:textId="77777777" w:rsidR="00971052" w:rsidRPr="00971052" w:rsidRDefault="00971052" w:rsidP="00971052">
            <w:pPr>
              <w:spacing w:after="0" w:line="240" w:lineRule="auto"/>
              <w:jc w:val="center"/>
              <w:rPr>
                <w:rFonts w:ascii="Book Antiqua" w:eastAsia="Times New Roman" w:hAnsi="Book Antiqua" w:cs="Times New Roman"/>
                <w:color w:val="000000"/>
                <w:lang w:val="es-PE" w:eastAsia="es-PE"/>
              </w:rPr>
            </w:pPr>
            <w:r w:rsidRPr="00971052">
              <w:rPr>
                <w:rFonts w:ascii="Book Antiqua" w:eastAsia="Times New Roman" w:hAnsi="Book Antiqua" w:cs="Times New Roman"/>
                <w:color w:val="000000"/>
                <w:lang w:val="es-PE" w:eastAsia="es-PE"/>
              </w:rPr>
              <w:t>mar-88</w:t>
            </w:r>
          </w:p>
        </w:tc>
        <w:tc>
          <w:tcPr>
            <w:tcW w:w="1071" w:type="dxa"/>
            <w:tcBorders>
              <w:top w:val="nil"/>
              <w:left w:val="nil"/>
              <w:bottom w:val="single" w:sz="4" w:space="0" w:color="auto"/>
              <w:right w:val="single" w:sz="4" w:space="0" w:color="auto"/>
            </w:tcBorders>
            <w:shd w:val="clear" w:color="auto" w:fill="auto"/>
            <w:noWrap/>
            <w:vAlign w:val="bottom"/>
            <w:hideMark/>
          </w:tcPr>
          <w:p w14:paraId="573CB754" w14:textId="77777777" w:rsidR="00971052" w:rsidRPr="00971052" w:rsidRDefault="00971052" w:rsidP="00971052">
            <w:pPr>
              <w:spacing w:after="0" w:line="240" w:lineRule="auto"/>
              <w:jc w:val="center"/>
              <w:rPr>
                <w:rFonts w:ascii="Book Antiqua" w:eastAsia="Times New Roman" w:hAnsi="Book Antiqua" w:cs="Times New Roman"/>
                <w:color w:val="000000"/>
                <w:lang w:val="es-PE" w:eastAsia="es-PE"/>
              </w:rPr>
            </w:pPr>
            <w:r w:rsidRPr="00971052">
              <w:rPr>
                <w:rFonts w:ascii="Book Antiqua" w:eastAsia="Times New Roman" w:hAnsi="Book Antiqua" w:cs="Times New Roman"/>
                <w:color w:val="000000"/>
                <w:lang w:val="es-PE" w:eastAsia="es-PE"/>
              </w:rPr>
              <w:t>sep-88</w:t>
            </w:r>
          </w:p>
        </w:tc>
        <w:tc>
          <w:tcPr>
            <w:tcW w:w="1330" w:type="dxa"/>
            <w:tcBorders>
              <w:top w:val="nil"/>
              <w:left w:val="nil"/>
              <w:bottom w:val="single" w:sz="4" w:space="0" w:color="auto"/>
              <w:right w:val="single" w:sz="4" w:space="0" w:color="auto"/>
            </w:tcBorders>
            <w:shd w:val="clear" w:color="auto" w:fill="auto"/>
            <w:noWrap/>
            <w:vAlign w:val="bottom"/>
            <w:hideMark/>
          </w:tcPr>
          <w:p w14:paraId="4F51E609" w14:textId="77777777" w:rsidR="00971052" w:rsidRPr="00971052" w:rsidRDefault="00971052" w:rsidP="00971052">
            <w:pPr>
              <w:spacing w:after="0" w:line="240" w:lineRule="auto"/>
              <w:jc w:val="center"/>
              <w:rPr>
                <w:rFonts w:ascii="Book Antiqua" w:eastAsia="Times New Roman" w:hAnsi="Book Antiqua" w:cs="Times New Roman"/>
                <w:color w:val="000000"/>
                <w:lang w:val="es-PE" w:eastAsia="es-PE"/>
              </w:rPr>
            </w:pPr>
            <w:r w:rsidRPr="00971052">
              <w:rPr>
                <w:rFonts w:ascii="Book Antiqua" w:eastAsia="Times New Roman" w:hAnsi="Book Antiqua" w:cs="Times New Roman"/>
                <w:color w:val="000000"/>
                <w:lang w:val="es-PE" w:eastAsia="es-PE"/>
              </w:rPr>
              <w:t>-1.34</w:t>
            </w:r>
          </w:p>
        </w:tc>
        <w:tc>
          <w:tcPr>
            <w:tcW w:w="1171" w:type="dxa"/>
            <w:tcBorders>
              <w:top w:val="nil"/>
              <w:left w:val="nil"/>
              <w:bottom w:val="single" w:sz="4" w:space="0" w:color="auto"/>
              <w:right w:val="single" w:sz="4" w:space="0" w:color="auto"/>
            </w:tcBorders>
            <w:shd w:val="clear" w:color="auto" w:fill="auto"/>
            <w:noWrap/>
            <w:vAlign w:val="bottom"/>
            <w:hideMark/>
          </w:tcPr>
          <w:p w14:paraId="13F2BCEA" w14:textId="77777777" w:rsidR="00971052" w:rsidRPr="00971052" w:rsidRDefault="00971052" w:rsidP="00971052">
            <w:pPr>
              <w:spacing w:after="0" w:line="240" w:lineRule="auto"/>
              <w:jc w:val="center"/>
              <w:rPr>
                <w:rFonts w:ascii="Book Antiqua" w:eastAsia="Times New Roman" w:hAnsi="Book Antiqua" w:cs="Times New Roman"/>
                <w:color w:val="000000"/>
                <w:lang w:val="es-PE" w:eastAsia="es-PE"/>
              </w:rPr>
            </w:pPr>
            <w:r w:rsidRPr="00971052">
              <w:rPr>
                <w:rFonts w:ascii="Book Antiqua" w:eastAsia="Times New Roman" w:hAnsi="Book Antiqua" w:cs="Times New Roman"/>
                <w:color w:val="000000"/>
                <w:lang w:val="es-PE" w:eastAsia="es-PE"/>
              </w:rPr>
              <w:t>7 meses</w:t>
            </w:r>
          </w:p>
        </w:tc>
        <w:tc>
          <w:tcPr>
            <w:tcW w:w="1228" w:type="dxa"/>
            <w:tcBorders>
              <w:top w:val="nil"/>
              <w:left w:val="nil"/>
              <w:bottom w:val="single" w:sz="4" w:space="0" w:color="auto"/>
              <w:right w:val="nil"/>
            </w:tcBorders>
            <w:shd w:val="clear" w:color="auto" w:fill="auto"/>
            <w:noWrap/>
            <w:vAlign w:val="bottom"/>
            <w:hideMark/>
          </w:tcPr>
          <w:p w14:paraId="62462816" w14:textId="77777777" w:rsidR="00971052" w:rsidRPr="00971052" w:rsidRDefault="00971052" w:rsidP="00971052">
            <w:pPr>
              <w:spacing w:after="0" w:line="240" w:lineRule="auto"/>
              <w:jc w:val="right"/>
              <w:rPr>
                <w:rFonts w:ascii="Book Antiqua" w:eastAsia="Times New Roman" w:hAnsi="Book Antiqua" w:cs="Times New Roman"/>
                <w:color w:val="000000"/>
                <w:lang w:val="es-PE" w:eastAsia="es-PE"/>
              </w:rPr>
            </w:pPr>
            <w:r w:rsidRPr="00971052">
              <w:rPr>
                <w:rFonts w:ascii="Book Antiqua" w:eastAsia="Times New Roman" w:hAnsi="Book Antiqua" w:cs="Times New Roman"/>
                <w:color w:val="000000"/>
                <w:lang w:val="es-PE" w:eastAsia="es-PE"/>
              </w:rPr>
              <w:t>-9.38</w:t>
            </w:r>
          </w:p>
        </w:tc>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7CADFB" w14:textId="77777777" w:rsidR="00971052" w:rsidRPr="00971052" w:rsidRDefault="00971052" w:rsidP="00971052">
            <w:pPr>
              <w:spacing w:after="0" w:line="240" w:lineRule="auto"/>
              <w:jc w:val="center"/>
              <w:rPr>
                <w:rFonts w:ascii="Book Antiqua" w:eastAsia="Times New Roman" w:hAnsi="Book Antiqua" w:cs="Times New Roman"/>
                <w:color w:val="000000"/>
                <w:lang w:val="es-PE" w:eastAsia="es-PE"/>
              </w:rPr>
            </w:pPr>
            <w:r w:rsidRPr="00971052">
              <w:rPr>
                <w:rFonts w:ascii="Book Antiqua" w:eastAsia="Times New Roman" w:hAnsi="Book Antiqua" w:cs="Times New Roman"/>
                <w:color w:val="000000"/>
                <w:lang w:val="es-PE" w:eastAsia="es-PE"/>
              </w:rPr>
              <w:t>Moderadamente Seco</w:t>
            </w:r>
          </w:p>
        </w:tc>
      </w:tr>
      <w:tr w:rsidR="00971052" w:rsidRPr="00971052" w14:paraId="67A0CC71" w14:textId="77777777" w:rsidTr="00971052">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73871DE4" w14:textId="77777777" w:rsidR="00971052" w:rsidRPr="00971052" w:rsidRDefault="00971052" w:rsidP="00971052">
            <w:pPr>
              <w:spacing w:after="0" w:line="240" w:lineRule="auto"/>
              <w:jc w:val="center"/>
              <w:rPr>
                <w:rFonts w:ascii="Book Antiqua" w:eastAsia="Times New Roman" w:hAnsi="Book Antiqua" w:cs="Times New Roman"/>
                <w:color w:val="000000"/>
                <w:sz w:val="20"/>
                <w:szCs w:val="20"/>
                <w:lang w:val="es-PE" w:eastAsia="es-PE"/>
              </w:rPr>
            </w:pPr>
            <w:r w:rsidRPr="00971052">
              <w:rPr>
                <w:rFonts w:ascii="Book Antiqua" w:eastAsia="Times New Roman" w:hAnsi="Book Antiqua" w:cs="Times New Roman"/>
                <w:color w:val="000000"/>
                <w:sz w:val="20"/>
                <w:szCs w:val="20"/>
                <w:lang w:val="es-PE" w:eastAsia="es-PE"/>
              </w:rPr>
              <w:t>4</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2192A92B" w14:textId="77777777" w:rsidR="00971052" w:rsidRPr="00971052" w:rsidRDefault="00971052" w:rsidP="00971052">
            <w:pPr>
              <w:spacing w:after="0" w:line="240" w:lineRule="auto"/>
              <w:jc w:val="center"/>
              <w:rPr>
                <w:rFonts w:ascii="Book Antiqua" w:eastAsia="Times New Roman" w:hAnsi="Book Antiqua" w:cs="Times New Roman"/>
                <w:color w:val="000000"/>
                <w:lang w:val="es-PE" w:eastAsia="es-PE"/>
              </w:rPr>
            </w:pPr>
            <w:r w:rsidRPr="00971052">
              <w:rPr>
                <w:rFonts w:ascii="Book Antiqua" w:eastAsia="Times New Roman" w:hAnsi="Book Antiqua" w:cs="Times New Roman"/>
                <w:color w:val="000000"/>
                <w:lang w:val="es-PE" w:eastAsia="es-PE"/>
              </w:rPr>
              <w:t>feb-90</w:t>
            </w:r>
          </w:p>
        </w:tc>
        <w:tc>
          <w:tcPr>
            <w:tcW w:w="1071" w:type="dxa"/>
            <w:tcBorders>
              <w:top w:val="nil"/>
              <w:left w:val="nil"/>
              <w:bottom w:val="single" w:sz="4" w:space="0" w:color="auto"/>
              <w:right w:val="single" w:sz="4" w:space="0" w:color="auto"/>
            </w:tcBorders>
            <w:shd w:val="clear" w:color="auto" w:fill="auto"/>
            <w:noWrap/>
            <w:vAlign w:val="bottom"/>
            <w:hideMark/>
          </w:tcPr>
          <w:p w14:paraId="12709B7C" w14:textId="77777777" w:rsidR="00971052" w:rsidRPr="00971052" w:rsidRDefault="00971052" w:rsidP="00971052">
            <w:pPr>
              <w:spacing w:after="0" w:line="240" w:lineRule="auto"/>
              <w:jc w:val="center"/>
              <w:rPr>
                <w:rFonts w:ascii="Book Antiqua" w:eastAsia="Times New Roman" w:hAnsi="Book Antiqua" w:cs="Times New Roman"/>
                <w:color w:val="000000"/>
                <w:lang w:val="es-PE" w:eastAsia="es-PE"/>
              </w:rPr>
            </w:pPr>
            <w:r w:rsidRPr="00971052">
              <w:rPr>
                <w:rFonts w:ascii="Book Antiqua" w:eastAsia="Times New Roman" w:hAnsi="Book Antiqua" w:cs="Times New Roman"/>
                <w:color w:val="000000"/>
                <w:lang w:val="es-PE" w:eastAsia="es-PE"/>
              </w:rPr>
              <w:t>mar-90</w:t>
            </w:r>
          </w:p>
        </w:tc>
        <w:tc>
          <w:tcPr>
            <w:tcW w:w="1330" w:type="dxa"/>
            <w:tcBorders>
              <w:top w:val="nil"/>
              <w:left w:val="nil"/>
              <w:bottom w:val="single" w:sz="4" w:space="0" w:color="auto"/>
              <w:right w:val="single" w:sz="4" w:space="0" w:color="auto"/>
            </w:tcBorders>
            <w:shd w:val="clear" w:color="auto" w:fill="auto"/>
            <w:noWrap/>
            <w:vAlign w:val="bottom"/>
            <w:hideMark/>
          </w:tcPr>
          <w:p w14:paraId="050994C1" w14:textId="77777777" w:rsidR="00971052" w:rsidRPr="00971052" w:rsidRDefault="00971052" w:rsidP="00971052">
            <w:pPr>
              <w:spacing w:after="0" w:line="240" w:lineRule="auto"/>
              <w:jc w:val="center"/>
              <w:rPr>
                <w:rFonts w:ascii="Book Antiqua" w:eastAsia="Times New Roman" w:hAnsi="Book Antiqua" w:cs="Times New Roman"/>
                <w:color w:val="000000"/>
                <w:lang w:val="es-PE" w:eastAsia="es-PE"/>
              </w:rPr>
            </w:pPr>
            <w:r w:rsidRPr="00971052">
              <w:rPr>
                <w:rFonts w:ascii="Book Antiqua" w:eastAsia="Times New Roman" w:hAnsi="Book Antiqua" w:cs="Times New Roman"/>
                <w:color w:val="000000"/>
                <w:lang w:val="es-PE" w:eastAsia="es-PE"/>
              </w:rPr>
              <w:t>-1.16</w:t>
            </w:r>
          </w:p>
        </w:tc>
        <w:tc>
          <w:tcPr>
            <w:tcW w:w="1171" w:type="dxa"/>
            <w:tcBorders>
              <w:top w:val="nil"/>
              <w:left w:val="nil"/>
              <w:bottom w:val="single" w:sz="4" w:space="0" w:color="auto"/>
              <w:right w:val="single" w:sz="4" w:space="0" w:color="auto"/>
            </w:tcBorders>
            <w:shd w:val="clear" w:color="auto" w:fill="auto"/>
            <w:noWrap/>
            <w:vAlign w:val="bottom"/>
            <w:hideMark/>
          </w:tcPr>
          <w:p w14:paraId="5B9C6623" w14:textId="77777777" w:rsidR="00971052" w:rsidRPr="00971052" w:rsidRDefault="00971052" w:rsidP="00971052">
            <w:pPr>
              <w:spacing w:after="0" w:line="240" w:lineRule="auto"/>
              <w:jc w:val="center"/>
              <w:rPr>
                <w:rFonts w:ascii="Book Antiqua" w:eastAsia="Times New Roman" w:hAnsi="Book Antiqua" w:cs="Times New Roman"/>
                <w:color w:val="000000"/>
                <w:lang w:val="es-PE" w:eastAsia="es-PE"/>
              </w:rPr>
            </w:pPr>
            <w:r w:rsidRPr="00971052">
              <w:rPr>
                <w:rFonts w:ascii="Book Antiqua" w:eastAsia="Times New Roman" w:hAnsi="Book Antiqua" w:cs="Times New Roman"/>
                <w:color w:val="000000"/>
                <w:lang w:val="es-PE" w:eastAsia="es-PE"/>
              </w:rPr>
              <w:t>2 meses</w:t>
            </w:r>
          </w:p>
        </w:tc>
        <w:tc>
          <w:tcPr>
            <w:tcW w:w="1228" w:type="dxa"/>
            <w:tcBorders>
              <w:top w:val="nil"/>
              <w:left w:val="nil"/>
              <w:bottom w:val="single" w:sz="4" w:space="0" w:color="auto"/>
              <w:right w:val="nil"/>
            </w:tcBorders>
            <w:shd w:val="clear" w:color="auto" w:fill="auto"/>
            <w:noWrap/>
            <w:vAlign w:val="bottom"/>
            <w:hideMark/>
          </w:tcPr>
          <w:p w14:paraId="1A072522" w14:textId="77777777" w:rsidR="00971052" w:rsidRPr="00971052" w:rsidRDefault="00971052" w:rsidP="00971052">
            <w:pPr>
              <w:spacing w:after="0" w:line="240" w:lineRule="auto"/>
              <w:jc w:val="right"/>
              <w:rPr>
                <w:rFonts w:ascii="Book Antiqua" w:eastAsia="Times New Roman" w:hAnsi="Book Antiqua" w:cs="Times New Roman"/>
                <w:color w:val="000000"/>
                <w:lang w:val="es-PE" w:eastAsia="es-PE"/>
              </w:rPr>
            </w:pPr>
            <w:r w:rsidRPr="00971052">
              <w:rPr>
                <w:rFonts w:ascii="Book Antiqua" w:eastAsia="Times New Roman" w:hAnsi="Book Antiqua" w:cs="Times New Roman"/>
                <w:color w:val="000000"/>
                <w:lang w:val="es-PE" w:eastAsia="es-PE"/>
              </w:rPr>
              <w:t>-2.32</w:t>
            </w:r>
          </w:p>
        </w:tc>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2849B8" w14:textId="77777777" w:rsidR="00971052" w:rsidRPr="00971052" w:rsidRDefault="00971052" w:rsidP="00971052">
            <w:pPr>
              <w:spacing w:after="0" w:line="240" w:lineRule="auto"/>
              <w:jc w:val="center"/>
              <w:rPr>
                <w:rFonts w:ascii="Book Antiqua" w:eastAsia="Times New Roman" w:hAnsi="Book Antiqua" w:cs="Times New Roman"/>
                <w:color w:val="000000"/>
                <w:lang w:val="es-PE" w:eastAsia="es-PE"/>
              </w:rPr>
            </w:pPr>
            <w:r w:rsidRPr="00971052">
              <w:rPr>
                <w:rFonts w:ascii="Book Antiqua" w:eastAsia="Times New Roman" w:hAnsi="Book Antiqua" w:cs="Times New Roman"/>
                <w:color w:val="000000"/>
                <w:lang w:val="es-PE" w:eastAsia="es-PE"/>
              </w:rPr>
              <w:t>Moderadamente Seco</w:t>
            </w:r>
          </w:p>
        </w:tc>
      </w:tr>
      <w:tr w:rsidR="00971052" w:rsidRPr="00971052" w14:paraId="50AB49F6" w14:textId="77777777" w:rsidTr="00971052">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1ECFF886" w14:textId="77777777" w:rsidR="00971052" w:rsidRPr="00971052" w:rsidRDefault="00971052" w:rsidP="00971052">
            <w:pPr>
              <w:spacing w:after="0" w:line="240" w:lineRule="auto"/>
              <w:jc w:val="center"/>
              <w:rPr>
                <w:rFonts w:ascii="Book Antiqua" w:eastAsia="Times New Roman" w:hAnsi="Book Antiqua" w:cs="Times New Roman"/>
                <w:color w:val="000000"/>
                <w:sz w:val="20"/>
                <w:szCs w:val="20"/>
                <w:lang w:val="es-PE" w:eastAsia="es-PE"/>
              </w:rPr>
            </w:pPr>
            <w:r w:rsidRPr="00971052">
              <w:rPr>
                <w:rFonts w:ascii="Book Antiqua" w:eastAsia="Times New Roman" w:hAnsi="Book Antiqua" w:cs="Times New Roman"/>
                <w:color w:val="000000"/>
                <w:sz w:val="20"/>
                <w:szCs w:val="20"/>
                <w:lang w:val="es-PE" w:eastAsia="es-PE"/>
              </w:rPr>
              <w:t>5</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2B7DEE9E" w14:textId="77777777" w:rsidR="00971052" w:rsidRPr="00971052" w:rsidRDefault="00971052" w:rsidP="00971052">
            <w:pPr>
              <w:spacing w:after="0" w:line="240" w:lineRule="auto"/>
              <w:jc w:val="center"/>
              <w:rPr>
                <w:rFonts w:ascii="Book Antiqua" w:eastAsia="Times New Roman" w:hAnsi="Book Antiqua" w:cs="Times New Roman"/>
                <w:color w:val="000000"/>
                <w:lang w:val="es-PE" w:eastAsia="es-PE"/>
              </w:rPr>
            </w:pPr>
            <w:r w:rsidRPr="00971052">
              <w:rPr>
                <w:rFonts w:ascii="Book Antiqua" w:eastAsia="Times New Roman" w:hAnsi="Book Antiqua" w:cs="Times New Roman"/>
                <w:color w:val="000000"/>
                <w:lang w:val="es-PE" w:eastAsia="es-PE"/>
              </w:rPr>
              <w:t>nov-90</w:t>
            </w:r>
          </w:p>
        </w:tc>
        <w:tc>
          <w:tcPr>
            <w:tcW w:w="1071" w:type="dxa"/>
            <w:tcBorders>
              <w:top w:val="nil"/>
              <w:left w:val="nil"/>
              <w:bottom w:val="single" w:sz="4" w:space="0" w:color="auto"/>
              <w:right w:val="single" w:sz="4" w:space="0" w:color="auto"/>
            </w:tcBorders>
            <w:shd w:val="clear" w:color="auto" w:fill="auto"/>
            <w:noWrap/>
            <w:vAlign w:val="bottom"/>
            <w:hideMark/>
          </w:tcPr>
          <w:p w14:paraId="1937F73F" w14:textId="77777777" w:rsidR="00971052" w:rsidRPr="00971052" w:rsidRDefault="00971052" w:rsidP="00971052">
            <w:pPr>
              <w:spacing w:after="0" w:line="240" w:lineRule="auto"/>
              <w:jc w:val="center"/>
              <w:rPr>
                <w:rFonts w:ascii="Book Antiqua" w:eastAsia="Times New Roman" w:hAnsi="Book Antiqua" w:cs="Times New Roman"/>
                <w:color w:val="000000"/>
                <w:lang w:val="es-PE" w:eastAsia="es-PE"/>
              </w:rPr>
            </w:pPr>
            <w:r w:rsidRPr="00971052">
              <w:rPr>
                <w:rFonts w:ascii="Book Antiqua" w:eastAsia="Times New Roman" w:hAnsi="Book Antiqua" w:cs="Times New Roman"/>
                <w:color w:val="000000"/>
                <w:lang w:val="es-PE" w:eastAsia="es-PE"/>
              </w:rPr>
              <w:t>ene-91</w:t>
            </w:r>
          </w:p>
        </w:tc>
        <w:tc>
          <w:tcPr>
            <w:tcW w:w="1330" w:type="dxa"/>
            <w:tcBorders>
              <w:top w:val="nil"/>
              <w:left w:val="nil"/>
              <w:bottom w:val="single" w:sz="4" w:space="0" w:color="auto"/>
              <w:right w:val="single" w:sz="4" w:space="0" w:color="auto"/>
            </w:tcBorders>
            <w:shd w:val="clear" w:color="auto" w:fill="auto"/>
            <w:noWrap/>
            <w:vAlign w:val="bottom"/>
            <w:hideMark/>
          </w:tcPr>
          <w:p w14:paraId="1314E92E" w14:textId="77777777" w:rsidR="00971052" w:rsidRPr="00971052" w:rsidRDefault="00971052" w:rsidP="00971052">
            <w:pPr>
              <w:spacing w:after="0" w:line="240" w:lineRule="auto"/>
              <w:jc w:val="center"/>
              <w:rPr>
                <w:rFonts w:ascii="Book Antiqua" w:eastAsia="Times New Roman" w:hAnsi="Book Antiqua" w:cs="Times New Roman"/>
                <w:color w:val="000000"/>
                <w:lang w:val="es-PE" w:eastAsia="es-PE"/>
              </w:rPr>
            </w:pPr>
            <w:r w:rsidRPr="00971052">
              <w:rPr>
                <w:rFonts w:ascii="Book Antiqua" w:eastAsia="Times New Roman" w:hAnsi="Book Antiqua" w:cs="Times New Roman"/>
                <w:color w:val="000000"/>
                <w:lang w:val="es-PE" w:eastAsia="es-PE"/>
              </w:rPr>
              <w:t>-1.14</w:t>
            </w:r>
          </w:p>
        </w:tc>
        <w:tc>
          <w:tcPr>
            <w:tcW w:w="1171" w:type="dxa"/>
            <w:tcBorders>
              <w:top w:val="nil"/>
              <w:left w:val="nil"/>
              <w:bottom w:val="single" w:sz="4" w:space="0" w:color="auto"/>
              <w:right w:val="single" w:sz="4" w:space="0" w:color="auto"/>
            </w:tcBorders>
            <w:shd w:val="clear" w:color="auto" w:fill="auto"/>
            <w:noWrap/>
            <w:vAlign w:val="bottom"/>
            <w:hideMark/>
          </w:tcPr>
          <w:p w14:paraId="24425384" w14:textId="77777777" w:rsidR="00971052" w:rsidRPr="00971052" w:rsidRDefault="00971052" w:rsidP="00971052">
            <w:pPr>
              <w:spacing w:after="0" w:line="240" w:lineRule="auto"/>
              <w:jc w:val="center"/>
              <w:rPr>
                <w:rFonts w:ascii="Book Antiqua" w:eastAsia="Times New Roman" w:hAnsi="Book Antiqua" w:cs="Times New Roman"/>
                <w:color w:val="000000"/>
                <w:lang w:val="es-PE" w:eastAsia="es-PE"/>
              </w:rPr>
            </w:pPr>
            <w:r w:rsidRPr="00971052">
              <w:rPr>
                <w:rFonts w:ascii="Book Antiqua" w:eastAsia="Times New Roman" w:hAnsi="Book Antiqua" w:cs="Times New Roman"/>
                <w:color w:val="000000"/>
                <w:lang w:val="es-PE" w:eastAsia="es-PE"/>
              </w:rPr>
              <w:t>3 meses</w:t>
            </w:r>
          </w:p>
        </w:tc>
        <w:tc>
          <w:tcPr>
            <w:tcW w:w="1228" w:type="dxa"/>
            <w:tcBorders>
              <w:top w:val="nil"/>
              <w:left w:val="nil"/>
              <w:bottom w:val="single" w:sz="4" w:space="0" w:color="auto"/>
              <w:right w:val="nil"/>
            </w:tcBorders>
            <w:shd w:val="clear" w:color="auto" w:fill="auto"/>
            <w:noWrap/>
            <w:vAlign w:val="bottom"/>
            <w:hideMark/>
          </w:tcPr>
          <w:p w14:paraId="1F8AC593" w14:textId="77777777" w:rsidR="00971052" w:rsidRPr="00971052" w:rsidRDefault="00971052" w:rsidP="00971052">
            <w:pPr>
              <w:spacing w:after="0" w:line="240" w:lineRule="auto"/>
              <w:jc w:val="right"/>
              <w:rPr>
                <w:rFonts w:ascii="Book Antiqua" w:eastAsia="Times New Roman" w:hAnsi="Book Antiqua" w:cs="Times New Roman"/>
                <w:color w:val="000000"/>
                <w:lang w:val="es-PE" w:eastAsia="es-PE"/>
              </w:rPr>
            </w:pPr>
            <w:r w:rsidRPr="00971052">
              <w:rPr>
                <w:rFonts w:ascii="Book Antiqua" w:eastAsia="Times New Roman" w:hAnsi="Book Antiqua" w:cs="Times New Roman"/>
                <w:color w:val="000000"/>
                <w:lang w:val="es-PE" w:eastAsia="es-PE"/>
              </w:rPr>
              <w:t>-3.42</w:t>
            </w:r>
          </w:p>
        </w:tc>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CA4AFB" w14:textId="77777777" w:rsidR="00971052" w:rsidRPr="00971052" w:rsidRDefault="00971052" w:rsidP="00971052">
            <w:pPr>
              <w:spacing w:after="0" w:line="240" w:lineRule="auto"/>
              <w:jc w:val="center"/>
              <w:rPr>
                <w:rFonts w:ascii="Book Antiqua" w:eastAsia="Times New Roman" w:hAnsi="Book Antiqua" w:cs="Times New Roman"/>
                <w:color w:val="000000"/>
                <w:lang w:val="es-PE" w:eastAsia="es-PE"/>
              </w:rPr>
            </w:pPr>
            <w:r w:rsidRPr="00971052">
              <w:rPr>
                <w:rFonts w:ascii="Book Antiqua" w:eastAsia="Times New Roman" w:hAnsi="Book Antiqua" w:cs="Times New Roman"/>
                <w:color w:val="000000"/>
                <w:lang w:val="es-PE" w:eastAsia="es-PE"/>
              </w:rPr>
              <w:t>Moderadamente Seco</w:t>
            </w:r>
          </w:p>
        </w:tc>
      </w:tr>
      <w:tr w:rsidR="00971052" w:rsidRPr="00971052" w14:paraId="181F2141" w14:textId="77777777" w:rsidTr="00971052">
        <w:trPr>
          <w:trHeight w:val="345"/>
        </w:trPr>
        <w:tc>
          <w:tcPr>
            <w:tcW w:w="1200" w:type="dxa"/>
            <w:tcBorders>
              <w:top w:val="nil"/>
              <w:left w:val="nil"/>
              <w:bottom w:val="nil"/>
              <w:right w:val="nil"/>
            </w:tcBorders>
            <w:shd w:val="clear" w:color="auto" w:fill="auto"/>
            <w:noWrap/>
            <w:vAlign w:val="bottom"/>
            <w:hideMark/>
          </w:tcPr>
          <w:p w14:paraId="564146D8" w14:textId="77777777" w:rsidR="00971052" w:rsidRPr="00971052" w:rsidRDefault="00971052" w:rsidP="00971052">
            <w:pPr>
              <w:spacing w:after="0" w:line="240" w:lineRule="auto"/>
              <w:rPr>
                <w:rFonts w:ascii="Times New Roman" w:eastAsia="Times New Roman" w:hAnsi="Times New Roman" w:cs="Times New Roman"/>
                <w:sz w:val="20"/>
                <w:szCs w:val="20"/>
                <w:lang w:val="es-PE" w:eastAsia="es-PE"/>
              </w:rPr>
            </w:pPr>
          </w:p>
        </w:tc>
        <w:tc>
          <w:tcPr>
            <w:tcW w:w="1200" w:type="dxa"/>
            <w:tcBorders>
              <w:top w:val="nil"/>
              <w:left w:val="nil"/>
              <w:bottom w:val="nil"/>
              <w:right w:val="nil"/>
            </w:tcBorders>
            <w:shd w:val="clear" w:color="auto" w:fill="auto"/>
            <w:noWrap/>
            <w:vAlign w:val="bottom"/>
            <w:hideMark/>
          </w:tcPr>
          <w:p w14:paraId="2147BC90" w14:textId="77777777" w:rsidR="00971052" w:rsidRPr="00971052" w:rsidRDefault="00971052" w:rsidP="00971052">
            <w:pPr>
              <w:spacing w:after="0" w:line="240" w:lineRule="auto"/>
              <w:rPr>
                <w:rFonts w:ascii="Times New Roman" w:eastAsia="Times New Roman" w:hAnsi="Times New Roman" w:cs="Times New Roman"/>
                <w:sz w:val="20"/>
                <w:szCs w:val="20"/>
                <w:lang w:val="es-PE" w:eastAsia="es-PE"/>
              </w:rPr>
            </w:pPr>
          </w:p>
        </w:tc>
        <w:tc>
          <w:tcPr>
            <w:tcW w:w="1071" w:type="dxa"/>
            <w:tcBorders>
              <w:top w:val="nil"/>
              <w:left w:val="nil"/>
              <w:bottom w:val="nil"/>
              <w:right w:val="nil"/>
            </w:tcBorders>
            <w:shd w:val="clear" w:color="auto" w:fill="auto"/>
            <w:noWrap/>
            <w:vAlign w:val="bottom"/>
            <w:hideMark/>
          </w:tcPr>
          <w:p w14:paraId="5819AFF6" w14:textId="77777777" w:rsidR="00971052" w:rsidRPr="00971052" w:rsidRDefault="00971052" w:rsidP="00971052">
            <w:pPr>
              <w:spacing w:after="0" w:line="240" w:lineRule="auto"/>
              <w:rPr>
                <w:rFonts w:ascii="Times New Roman" w:eastAsia="Times New Roman" w:hAnsi="Times New Roman" w:cs="Times New Roman"/>
                <w:sz w:val="20"/>
                <w:szCs w:val="20"/>
                <w:lang w:val="es-PE" w:eastAsia="es-PE"/>
              </w:rPr>
            </w:pPr>
          </w:p>
        </w:tc>
        <w:tc>
          <w:tcPr>
            <w:tcW w:w="1330" w:type="dxa"/>
            <w:tcBorders>
              <w:top w:val="nil"/>
              <w:left w:val="nil"/>
              <w:bottom w:val="nil"/>
              <w:right w:val="nil"/>
            </w:tcBorders>
            <w:shd w:val="clear" w:color="auto" w:fill="auto"/>
            <w:noWrap/>
            <w:vAlign w:val="bottom"/>
            <w:hideMark/>
          </w:tcPr>
          <w:p w14:paraId="6C804D6D" w14:textId="77777777" w:rsidR="00971052" w:rsidRPr="00971052" w:rsidRDefault="00971052" w:rsidP="00971052">
            <w:pPr>
              <w:spacing w:after="0" w:line="240" w:lineRule="auto"/>
              <w:rPr>
                <w:rFonts w:ascii="Times New Roman" w:eastAsia="Times New Roman" w:hAnsi="Times New Roman" w:cs="Times New Roman"/>
                <w:sz w:val="20"/>
                <w:szCs w:val="20"/>
                <w:lang w:val="es-PE" w:eastAsia="es-PE"/>
              </w:rPr>
            </w:pPr>
          </w:p>
        </w:tc>
        <w:tc>
          <w:tcPr>
            <w:tcW w:w="1171" w:type="dxa"/>
            <w:tcBorders>
              <w:top w:val="nil"/>
              <w:left w:val="nil"/>
              <w:bottom w:val="nil"/>
              <w:right w:val="nil"/>
            </w:tcBorders>
            <w:shd w:val="clear" w:color="auto" w:fill="auto"/>
            <w:noWrap/>
            <w:vAlign w:val="bottom"/>
            <w:hideMark/>
          </w:tcPr>
          <w:p w14:paraId="11273F5E" w14:textId="77777777" w:rsidR="00971052" w:rsidRPr="00971052" w:rsidRDefault="00971052" w:rsidP="00971052">
            <w:pPr>
              <w:spacing w:after="0" w:line="240" w:lineRule="auto"/>
              <w:rPr>
                <w:rFonts w:ascii="Times New Roman" w:eastAsia="Times New Roman" w:hAnsi="Times New Roman" w:cs="Times New Roman"/>
                <w:sz w:val="20"/>
                <w:szCs w:val="20"/>
                <w:lang w:val="es-PE" w:eastAsia="es-PE"/>
              </w:rPr>
            </w:pPr>
          </w:p>
        </w:tc>
        <w:tc>
          <w:tcPr>
            <w:tcW w:w="1228" w:type="dxa"/>
            <w:tcBorders>
              <w:top w:val="nil"/>
              <w:left w:val="nil"/>
              <w:bottom w:val="nil"/>
              <w:right w:val="nil"/>
            </w:tcBorders>
            <w:shd w:val="clear" w:color="auto" w:fill="auto"/>
            <w:noWrap/>
            <w:vAlign w:val="bottom"/>
            <w:hideMark/>
          </w:tcPr>
          <w:p w14:paraId="29B6BADD" w14:textId="77777777" w:rsidR="00971052" w:rsidRPr="00971052" w:rsidRDefault="00971052" w:rsidP="00971052">
            <w:pPr>
              <w:spacing w:after="0" w:line="240" w:lineRule="auto"/>
              <w:rPr>
                <w:rFonts w:ascii="Times New Roman" w:eastAsia="Times New Roman" w:hAnsi="Times New Roman" w:cs="Times New Roman"/>
                <w:sz w:val="20"/>
                <w:szCs w:val="20"/>
                <w:lang w:val="es-PE" w:eastAsia="es-PE"/>
              </w:rPr>
            </w:pPr>
          </w:p>
        </w:tc>
        <w:tc>
          <w:tcPr>
            <w:tcW w:w="1200" w:type="dxa"/>
            <w:tcBorders>
              <w:top w:val="nil"/>
              <w:left w:val="nil"/>
              <w:bottom w:val="nil"/>
              <w:right w:val="nil"/>
            </w:tcBorders>
            <w:shd w:val="clear" w:color="auto" w:fill="auto"/>
            <w:noWrap/>
            <w:vAlign w:val="bottom"/>
            <w:hideMark/>
          </w:tcPr>
          <w:p w14:paraId="622B6F39" w14:textId="77777777" w:rsidR="00971052" w:rsidRPr="00971052" w:rsidRDefault="00971052" w:rsidP="00971052">
            <w:pPr>
              <w:spacing w:after="0" w:line="240" w:lineRule="auto"/>
              <w:rPr>
                <w:rFonts w:ascii="Times New Roman" w:eastAsia="Times New Roman" w:hAnsi="Times New Roman" w:cs="Times New Roman"/>
                <w:sz w:val="20"/>
                <w:szCs w:val="20"/>
                <w:lang w:val="es-PE" w:eastAsia="es-PE"/>
              </w:rPr>
            </w:pPr>
          </w:p>
        </w:tc>
        <w:tc>
          <w:tcPr>
            <w:tcW w:w="1200" w:type="dxa"/>
            <w:tcBorders>
              <w:top w:val="nil"/>
              <w:left w:val="nil"/>
              <w:bottom w:val="nil"/>
              <w:right w:val="nil"/>
            </w:tcBorders>
            <w:shd w:val="clear" w:color="auto" w:fill="auto"/>
            <w:noWrap/>
            <w:vAlign w:val="bottom"/>
            <w:hideMark/>
          </w:tcPr>
          <w:p w14:paraId="3756CDBA" w14:textId="77777777" w:rsidR="00971052" w:rsidRPr="00971052" w:rsidRDefault="00971052" w:rsidP="00971052">
            <w:pPr>
              <w:spacing w:after="0" w:line="240" w:lineRule="auto"/>
              <w:rPr>
                <w:rFonts w:ascii="Times New Roman" w:eastAsia="Times New Roman" w:hAnsi="Times New Roman" w:cs="Times New Roman"/>
                <w:sz w:val="20"/>
                <w:szCs w:val="20"/>
                <w:lang w:val="es-PE" w:eastAsia="es-PE"/>
              </w:rPr>
            </w:pPr>
          </w:p>
        </w:tc>
      </w:tr>
      <w:tr w:rsidR="00971052" w:rsidRPr="00971052" w14:paraId="22D16122" w14:textId="77777777" w:rsidTr="00971052">
        <w:trPr>
          <w:trHeight w:val="345"/>
        </w:trPr>
        <w:tc>
          <w:tcPr>
            <w:tcW w:w="1200" w:type="dxa"/>
            <w:tcBorders>
              <w:top w:val="nil"/>
              <w:left w:val="nil"/>
              <w:bottom w:val="nil"/>
              <w:right w:val="nil"/>
            </w:tcBorders>
            <w:shd w:val="clear" w:color="auto" w:fill="auto"/>
            <w:noWrap/>
            <w:vAlign w:val="bottom"/>
            <w:hideMark/>
          </w:tcPr>
          <w:p w14:paraId="7D4B756E" w14:textId="77777777" w:rsidR="00971052" w:rsidRPr="00971052" w:rsidRDefault="00971052" w:rsidP="00971052">
            <w:pPr>
              <w:spacing w:after="0" w:line="240" w:lineRule="auto"/>
              <w:rPr>
                <w:rFonts w:ascii="Times New Roman" w:eastAsia="Times New Roman" w:hAnsi="Times New Roman" w:cs="Times New Roman"/>
                <w:sz w:val="20"/>
                <w:szCs w:val="20"/>
                <w:lang w:val="es-PE" w:eastAsia="es-PE"/>
              </w:rPr>
            </w:pPr>
          </w:p>
        </w:tc>
        <w:tc>
          <w:tcPr>
            <w:tcW w:w="1200" w:type="dxa"/>
            <w:tcBorders>
              <w:top w:val="nil"/>
              <w:left w:val="nil"/>
              <w:bottom w:val="nil"/>
              <w:right w:val="nil"/>
            </w:tcBorders>
            <w:shd w:val="clear" w:color="auto" w:fill="auto"/>
            <w:noWrap/>
            <w:vAlign w:val="bottom"/>
            <w:hideMark/>
          </w:tcPr>
          <w:p w14:paraId="52E4ED5A" w14:textId="77777777" w:rsidR="00971052" w:rsidRPr="00971052" w:rsidRDefault="00971052" w:rsidP="00971052">
            <w:pPr>
              <w:spacing w:after="0" w:line="240" w:lineRule="auto"/>
              <w:rPr>
                <w:rFonts w:ascii="Times New Roman" w:eastAsia="Times New Roman" w:hAnsi="Times New Roman" w:cs="Times New Roman"/>
                <w:sz w:val="20"/>
                <w:szCs w:val="20"/>
                <w:lang w:val="es-PE" w:eastAsia="es-PE"/>
              </w:rPr>
            </w:pPr>
          </w:p>
        </w:tc>
        <w:tc>
          <w:tcPr>
            <w:tcW w:w="4800"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33728138" w14:textId="77777777" w:rsidR="00971052" w:rsidRPr="00971052" w:rsidRDefault="00971052" w:rsidP="00971052">
            <w:pPr>
              <w:spacing w:after="0" w:line="240" w:lineRule="auto"/>
              <w:jc w:val="center"/>
              <w:rPr>
                <w:rFonts w:ascii="Book Antiqua" w:eastAsia="Times New Roman" w:hAnsi="Book Antiqua" w:cs="Times New Roman"/>
                <w:b/>
                <w:bCs/>
                <w:color w:val="FF0000"/>
                <w:sz w:val="24"/>
                <w:szCs w:val="24"/>
                <w:lang w:val="es-PE" w:eastAsia="es-PE"/>
              </w:rPr>
            </w:pPr>
            <w:r w:rsidRPr="00971052">
              <w:rPr>
                <w:rFonts w:ascii="Book Antiqua" w:eastAsia="Times New Roman" w:hAnsi="Book Antiqua" w:cs="Times New Roman"/>
                <w:b/>
                <w:bCs/>
                <w:color w:val="FF0000"/>
                <w:sz w:val="24"/>
                <w:szCs w:val="24"/>
                <w:lang w:val="es-PE" w:eastAsia="es-PE"/>
              </w:rPr>
              <w:t>SPI 03 meses</w:t>
            </w:r>
          </w:p>
        </w:tc>
        <w:tc>
          <w:tcPr>
            <w:tcW w:w="1200" w:type="dxa"/>
            <w:tcBorders>
              <w:top w:val="nil"/>
              <w:left w:val="nil"/>
              <w:bottom w:val="nil"/>
              <w:right w:val="nil"/>
            </w:tcBorders>
            <w:shd w:val="clear" w:color="auto" w:fill="auto"/>
            <w:noWrap/>
            <w:vAlign w:val="bottom"/>
            <w:hideMark/>
          </w:tcPr>
          <w:p w14:paraId="4AD40DEC" w14:textId="77777777" w:rsidR="00971052" w:rsidRPr="00971052" w:rsidRDefault="00971052" w:rsidP="00971052">
            <w:pPr>
              <w:spacing w:after="0" w:line="240" w:lineRule="auto"/>
              <w:jc w:val="center"/>
              <w:rPr>
                <w:rFonts w:ascii="Book Antiqua" w:eastAsia="Times New Roman" w:hAnsi="Book Antiqua" w:cs="Times New Roman"/>
                <w:b/>
                <w:bCs/>
                <w:color w:val="FF0000"/>
                <w:sz w:val="24"/>
                <w:szCs w:val="24"/>
                <w:lang w:val="es-PE" w:eastAsia="es-PE"/>
              </w:rPr>
            </w:pPr>
          </w:p>
        </w:tc>
        <w:tc>
          <w:tcPr>
            <w:tcW w:w="1200" w:type="dxa"/>
            <w:tcBorders>
              <w:top w:val="nil"/>
              <w:left w:val="nil"/>
              <w:bottom w:val="nil"/>
              <w:right w:val="nil"/>
            </w:tcBorders>
            <w:shd w:val="clear" w:color="auto" w:fill="auto"/>
            <w:noWrap/>
            <w:vAlign w:val="bottom"/>
            <w:hideMark/>
          </w:tcPr>
          <w:p w14:paraId="4426E2A3" w14:textId="77777777" w:rsidR="00971052" w:rsidRPr="00971052" w:rsidRDefault="00971052" w:rsidP="00971052">
            <w:pPr>
              <w:spacing w:after="0" w:line="240" w:lineRule="auto"/>
              <w:rPr>
                <w:rFonts w:ascii="Times New Roman" w:eastAsia="Times New Roman" w:hAnsi="Times New Roman" w:cs="Times New Roman"/>
                <w:sz w:val="20"/>
                <w:szCs w:val="20"/>
                <w:lang w:val="es-PE" w:eastAsia="es-PE"/>
              </w:rPr>
            </w:pPr>
          </w:p>
        </w:tc>
      </w:tr>
      <w:tr w:rsidR="00971052" w:rsidRPr="00971052" w14:paraId="05D78408" w14:textId="77777777" w:rsidTr="00971052">
        <w:trPr>
          <w:trHeight w:val="330"/>
        </w:trPr>
        <w:tc>
          <w:tcPr>
            <w:tcW w:w="1200" w:type="dxa"/>
            <w:vMerge w:val="restart"/>
            <w:tcBorders>
              <w:top w:val="single" w:sz="8" w:space="0" w:color="auto"/>
              <w:left w:val="single" w:sz="8" w:space="0" w:color="auto"/>
              <w:bottom w:val="single" w:sz="8" w:space="0" w:color="000000"/>
              <w:right w:val="nil"/>
            </w:tcBorders>
            <w:shd w:val="clear" w:color="000000" w:fill="92D050"/>
            <w:noWrap/>
            <w:vAlign w:val="center"/>
            <w:hideMark/>
          </w:tcPr>
          <w:p w14:paraId="558807A1" w14:textId="77777777" w:rsidR="00971052" w:rsidRPr="00971052" w:rsidRDefault="00971052" w:rsidP="00971052">
            <w:pPr>
              <w:spacing w:after="0" w:line="240" w:lineRule="auto"/>
              <w:jc w:val="center"/>
              <w:rPr>
                <w:rFonts w:ascii="Book Antiqua" w:eastAsia="Times New Roman" w:hAnsi="Book Antiqua" w:cs="Times New Roman"/>
                <w:b/>
                <w:bCs/>
                <w:color w:val="000000"/>
                <w:sz w:val="20"/>
                <w:szCs w:val="20"/>
                <w:u w:val="single"/>
                <w:lang w:val="es-PE" w:eastAsia="es-PE"/>
              </w:rPr>
            </w:pPr>
            <w:r w:rsidRPr="00971052">
              <w:rPr>
                <w:rFonts w:ascii="Book Antiqua" w:eastAsia="Times New Roman" w:hAnsi="Book Antiqua" w:cs="Times New Roman"/>
                <w:b/>
                <w:bCs/>
                <w:color w:val="000000"/>
                <w:sz w:val="20"/>
                <w:szCs w:val="20"/>
                <w:u w:val="single"/>
                <w:lang w:val="es-PE" w:eastAsia="es-PE"/>
              </w:rPr>
              <w:t>Evento</w:t>
            </w:r>
          </w:p>
        </w:tc>
        <w:tc>
          <w:tcPr>
            <w:tcW w:w="1200" w:type="dxa"/>
            <w:vMerge w:val="restart"/>
            <w:tcBorders>
              <w:top w:val="single" w:sz="8" w:space="0" w:color="auto"/>
              <w:left w:val="single" w:sz="8" w:space="0" w:color="auto"/>
              <w:bottom w:val="nil"/>
              <w:right w:val="nil"/>
            </w:tcBorders>
            <w:shd w:val="clear" w:color="000000" w:fill="FCD5B4"/>
            <w:noWrap/>
            <w:vAlign w:val="center"/>
            <w:hideMark/>
          </w:tcPr>
          <w:p w14:paraId="5E9980C1" w14:textId="77777777" w:rsidR="00971052" w:rsidRPr="00971052" w:rsidRDefault="00971052" w:rsidP="00971052">
            <w:pPr>
              <w:spacing w:after="0" w:line="240" w:lineRule="auto"/>
              <w:jc w:val="center"/>
              <w:rPr>
                <w:rFonts w:ascii="Book Antiqua" w:eastAsia="Times New Roman" w:hAnsi="Book Antiqua" w:cs="Times New Roman"/>
                <w:b/>
                <w:bCs/>
                <w:color w:val="000000"/>
                <w:sz w:val="20"/>
                <w:szCs w:val="20"/>
                <w:u w:val="single"/>
                <w:lang w:val="es-PE" w:eastAsia="es-PE"/>
              </w:rPr>
            </w:pPr>
            <w:r w:rsidRPr="00971052">
              <w:rPr>
                <w:rFonts w:ascii="Book Antiqua" w:eastAsia="Times New Roman" w:hAnsi="Book Antiqua" w:cs="Times New Roman"/>
                <w:b/>
                <w:bCs/>
                <w:color w:val="000000"/>
                <w:sz w:val="20"/>
                <w:szCs w:val="20"/>
                <w:u w:val="single"/>
                <w:lang w:val="es-PE" w:eastAsia="es-PE"/>
              </w:rPr>
              <w:t>Inicio</w:t>
            </w:r>
          </w:p>
        </w:tc>
        <w:tc>
          <w:tcPr>
            <w:tcW w:w="1071" w:type="dxa"/>
            <w:vMerge w:val="restart"/>
            <w:tcBorders>
              <w:top w:val="nil"/>
              <w:left w:val="single" w:sz="4" w:space="0" w:color="auto"/>
              <w:bottom w:val="single" w:sz="4" w:space="0" w:color="auto"/>
              <w:right w:val="single" w:sz="4" w:space="0" w:color="auto"/>
            </w:tcBorders>
            <w:shd w:val="clear" w:color="000000" w:fill="FCD5B4"/>
            <w:noWrap/>
            <w:vAlign w:val="center"/>
            <w:hideMark/>
          </w:tcPr>
          <w:p w14:paraId="41ED6114" w14:textId="77777777" w:rsidR="00971052" w:rsidRPr="00971052" w:rsidRDefault="00971052" w:rsidP="00971052">
            <w:pPr>
              <w:spacing w:after="0" w:line="240" w:lineRule="auto"/>
              <w:jc w:val="center"/>
              <w:rPr>
                <w:rFonts w:ascii="Book Antiqua" w:eastAsia="Times New Roman" w:hAnsi="Book Antiqua" w:cs="Times New Roman"/>
                <w:b/>
                <w:bCs/>
                <w:color w:val="000000"/>
                <w:sz w:val="20"/>
                <w:szCs w:val="20"/>
                <w:u w:val="single"/>
                <w:lang w:val="es-PE" w:eastAsia="es-PE"/>
              </w:rPr>
            </w:pPr>
            <w:r w:rsidRPr="00971052">
              <w:rPr>
                <w:rFonts w:ascii="Book Antiqua" w:eastAsia="Times New Roman" w:hAnsi="Book Antiqua" w:cs="Times New Roman"/>
                <w:b/>
                <w:bCs/>
                <w:color w:val="000000"/>
                <w:sz w:val="20"/>
                <w:szCs w:val="20"/>
                <w:u w:val="single"/>
                <w:lang w:val="es-PE" w:eastAsia="es-PE"/>
              </w:rPr>
              <w:t>Termino</w:t>
            </w:r>
          </w:p>
        </w:tc>
        <w:tc>
          <w:tcPr>
            <w:tcW w:w="1330" w:type="dxa"/>
            <w:vMerge w:val="restart"/>
            <w:tcBorders>
              <w:top w:val="nil"/>
              <w:left w:val="single" w:sz="4" w:space="0" w:color="auto"/>
              <w:bottom w:val="single" w:sz="4" w:space="0" w:color="auto"/>
              <w:right w:val="single" w:sz="4" w:space="0" w:color="auto"/>
            </w:tcBorders>
            <w:shd w:val="clear" w:color="000000" w:fill="FCD5B4"/>
            <w:noWrap/>
            <w:vAlign w:val="center"/>
            <w:hideMark/>
          </w:tcPr>
          <w:p w14:paraId="4AB2047F" w14:textId="77777777" w:rsidR="00971052" w:rsidRPr="00971052" w:rsidRDefault="00971052" w:rsidP="00971052">
            <w:pPr>
              <w:spacing w:after="0" w:line="240" w:lineRule="auto"/>
              <w:jc w:val="center"/>
              <w:rPr>
                <w:rFonts w:ascii="Book Antiqua" w:eastAsia="Times New Roman" w:hAnsi="Book Antiqua" w:cs="Times New Roman"/>
                <w:b/>
                <w:bCs/>
                <w:color w:val="000000"/>
                <w:sz w:val="20"/>
                <w:szCs w:val="20"/>
                <w:u w:val="single"/>
                <w:lang w:val="es-PE" w:eastAsia="es-PE"/>
              </w:rPr>
            </w:pPr>
            <w:r w:rsidRPr="00971052">
              <w:rPr>
                <w:rFonts w:ascii="Book Antiqua" w:eastAsia="Times New Roman" w:hAnsi="Book Antiqua" w:cs="Times New Roman"/>
                <w:b/>
                <w:bCs/>
                <w:color w:val="000000"/>
                <w:sz w:val="20"/>
                <w:szCs w:val="20"/>
                <w:u w:val="single"/>
                <w:lang w:val="es-PE" w:eastAsia="es-PE"/>
              </w:rPr>
              <w:t xml:space="preserve">Intensidad </w:t>
            </w:r>
          </w:p>
        </w:tc>
        <w:tc>
          <w:tcPr>
            <w:tcW w:w="1171" w:type="dxa"/>
            <w:vMerge w:val="restart"/>
            <w:tcBorders>
              <w:top w:val="nil"/>
              <w:left w:val="single" w:sz="4" w:space="0" w:color="auto"/>
              <w:bottom w:val="single" w:sz="4" w:space="0" w:color="auto"/>
              <w:right w:val="single" w:sz="4" w:space="0" w:color="auto"/>
            </w:tcBorders>
            <w:shd w:val="clear" w:color="000000" w:fill="FCD5B4"/>
            <w:noWrap/>
            <w:vAlign w:val="center"/>
            <w:hideMark/>
          </w:tcPr>
          <w:p w14:paraId="2A6359E0" w14:textId="77777777" w:rsidR="00971052" w:rsidRPr="00971052" w:rsidRDefault="00971052" w:rsidP="00971052">
            <w:pPr>
              <w:spacing w:after="0" w:line="240" w:lineRule="auto"/>
              <w:jc w:val="center"/>
              <w:rPr>
                <w:rFonts w:ascii="Book Antiqua" w:eastAsia="Times New Roman" w:hAnsi="Book Antiqua" w:cs="Times New Roman"/>
                <w:b/>
                <w:bCs/>
                <w:color w:val="000000"/>
                <w:sz w:val="20"/>
                <w:szCs w:val="20"/>
                <w:u w:val="single"/>
                <w:lang w:val="es-PE" w:eastAsia="es-PE"/>
              </w:rPr>
            </w:pPr>
            <w:r w:rsidRPr="00971052">
              <w:rPr>
                <w:rFonts w:ascii="Book Antiqua" w:eastAsia="Times New Roman" w:hAnsi="Book Antiqua" w:cs="Times New Roman"/>
                <w:b/>
                <w:bCs/>
                <w:color w:val="000000"/>
                <w:sz w:val="20"/>
                <w:szCs w:val="20"/>
                <w:u w:val="single"/>
                <w:lang w:val="es-PE" w:eastAsia="es-PE"/>
              </w:rPr>
              <w:t>Duración</w:t>
            </w:r>
          </w:p>
        </w:tc>
        <w:tc>
          <w:tcPr>
            <w:tcW w:w="1228" w:type="dxa"/>
            <w:vMerge w:val="restart"/>
            <w:tcBorders>
              <w:top w:val="nil"/>
              <w:left w:val="single" w:sz="4" w:space="0" w:color="auto"/>
              <w:bottom w:val="single" w:sz="4" w:space="0" w:color="auto"/>
              <w:right w:val="nil"/>
            </w:tcBorders>
            <w:shd w:val="clear" w:color="000000" w:fill="FCD5B4"/>
            <w:noWrap/>
            <w:vAlign w:val="center"/>
            <w:hideMark/>
          </w:tcPr>
          <w:p w14:paraId="407BA2C4" w14:textId="77777777" w:rsidR="00971052" w:rsidRPr="00971052" w:rsidRDefault="00971052" w:rsidP="00971052">
            <w:pPr>
              <w:spacing w:after="0" w:line="240" w:lineRule="auto"/>
              <w:rPr>
                <w:rFonts w:ascii="Book Antiqua" w:eastAsia="Times New Roman" w:hAnsi="Book Antiqua" w:cs="Times New Roman"/>
                <w:b/>
                <w:bCs/>
                <w:color w:val="000000"/>
                <w:sz w:val="20"/>
                <w:szCs w:val="20"/>
                <w:u w:val="single"/>
                <w:lang w:val="es-PE" w:eastAsia="es-PE"/>
              </w:rPr>
            </w:pPr>
            <w:r w:rsidRPr="00971052">
              <w:rPr>
                <w:rFonts w:ascii="Book Antiqua" w:eastAsia="Times New Roman" w:hAnsi="Book Antiqua" w:cs="Times New Roman"/>
                <w:b/>
                <w:bCs/>
                <w:color w:val="000000"/>
                <w:sz w:val="20"/>
                <w:szCs w:val="20"/>
                <w:u w:val="single"/>
                <w:lang w:val="es-PE" w:eastAsia="es-PE"/>
              </w:rPr>
              <w:t>Magnitud</w:t>
            </w:r>
          </w:p>
        </w:tc>
        <w:tc>
          <w:tcPr>
            <w:tcW w:w="2400" w:type="dxa"/>
            <w:gridSpan w:val="2"/>
            <w:vMerge w:val="restart"/>
            <w:tcBorders>
              <w:top w:val="single" w:sz="8" w:space="0" w:color="auto"/>
              <w:left w:val="single" w:sz="8" w:space="0" w:color="auto"/>
              <w:bottom w:val="single" w:sz="8" w:space="0" w:color="000000"/>
              <w:right w:val="single" w:sz="8" w:space="0" w:color="000000"/>
            </w:tcBorders>
            <w:shd w:val="clear" w:color="000000" w:fill="F2F2F2"/>
            <w:noWrap/>
            <w:vAlign w:val="center"/>
            <w:hideMark/>
          </w:tcPr>
          <w:p w14:paraId="6220227A" w14:textId="77777777" w:rsidR="00971052" w:rsidRPr="00971052" w:rsidRDefault="00971052" w:rsidP="00971052">
            <w:pPr>
              <w:spacing w:after="0" w:line="240" w:lineRule="auto"/>
              <w:jc w:val="center"/>
              <w:rPr>
                <w:rFonts w:ascii="Book Antiqua" w:eastAsia="Times New Roman" w:hAnsi="Book Antiqua" w:cs="Times New Roman"/>
                <w:b/>
                <w:bCs/>
                <w:color w:val="000000"/>
                <w:sz w:val="20"/>
                <w:szCs w:val="20"/>
                <w:u w:val="single"/>
                <w:lang w:val="es-PE" w:eastAsia="es-PE"/>
              </w:rPr>
            </w:pPr>
            <w:r w:rsidRPr="00971052">
              <w:rPr>
                <w:rFonts w:ascii="Book Antiqua" w:eastAsia="Times New Roman" w:hAnsi="Book Antiqua" w:cs="Times New Roman"/>
                <w:b/>
                <w:bCs/>
                <w:color w:val="000000"/>
                <w:sz w:val="20"/>
                <w:szCs w:val="20"/>
                <w:u w:val="single"/>
                <w:lang w:val="es-PE" w:eastAsia="es-PE"/>
              </w:rPr>
              <w:t>Clasificación</w:t>
            </w:r>
          </w:p>
        </w:tc>
      </w:tr>
      <w:tr w:rsidR="00971052" w:rsidRPr="00971052" w14:paraId="0AADB30F" w14:textId="77777777" w:rsidTr="00971052">
        <w:trPr>
          <w:trHeight w:val="450"/>
        </w:trPr>
        <w:tc>
          <w:tcPr>
            <w:tcW w:w="1200" w:type="dxa"/>
            <w:vMerge/>
            <w:tcBorders>
              <w:top w:val="single" w:sz="8" w:space="0" w:color="auto"/>
              <w:left w:val="single" w:sz="8" w:space="0" w:color="auto"/>
              <w:bottom w:val="single" w:sz="8" w:space="0" w:color="000000"/>
              <w:right w:val="nil"/>
            </w:tcBorders>
            <w:vAlign w:val="center"/>
            <w:hideMark/>
          </w:tcPr>
          <w:p w14:paraId="37F0D4FD" w14:textId="77777777" w:rsidR="00971052" w:rsidRPr="00971052" w:rsidRDefault="00971052" w:rsidP="00971052">
            <w:pPr>
              <w:spacing w:after="0" w:line="240" w:lineRule="auto"/>
              <w:rPr>
                <w:rFonts w:ascii="Book Antiqua" w:eastAsia="Times New Roman" w:hAnsi="Book Antiqua" w:cs="Times New Roman"/>
                <w:b/>
                <w:bCs/>
                <w:color w:val="000000"/>
                <w:sz w:val="20"/>
                <w:szCs w:val="20"/>
                <w:u w:val="single"/>
                <w:lang w:val="es-PE" w:eastAsia="es-PE"/>
              </w:rPr>
            </w:pPr>
          </w:p>
        </w:tc>
        <w:tc>
          <w:tcPr>
            <w:tcW w:w="1200" w:type="dxa"/>
            <w:vMerge/>
            <w:tcBorders>
              <w:top w:val="single" w:sz="8" w:space="0" w:color="auto"/>
              <w:left w:val="single" w:sz="8" w:space="0" w:color="auto"/>
              <w:bottom w:val="nil"/>
              <w:right w:val="nil"/>
            </w:tcBorders>
            <w:vAlign w:val="center"/>
            <w:hideMark/>
          </w:tcPr>
          <w:p w14:paraId="2D27BC96" w14:textId="77777777" w:rsidR="00971052" w:rsidRPr="00971052" w:rsidRDefault="00971052" w:rsidP="00971052">
            <w:pPr>
              <w:spacing w:after="0" w:line="240" w:lineRule="auto"/>
              <w:rPr>
                <w:rFonts w:ascii="Book Antiqua" w:eastAsia="Times New Roman" w:hAnsi="Book Antiqua" w:cs="Times New Roman"/>
                <w:b/>
                <w:bCs/>
                <w:color w:val="000000"/>
                <w:sz w:val="20"/>
                <w:szCs w:val="20"/>
                <w:u w:val="single"/>
                <w:lang w:val="es-PE" w:eastAsia="es-PE"/>
              </w:rPr>
            </w:pPr>
          </w:p>
        </w:tc>
        <w:tc>
          <w:tcPr>
            <w:tcW w:w="1071" w:type="dxa"/>
            <w:vMerge/>
            <w:tcBorders>
              <w:top w:val="nil"/>
              <w:left w:val="single" w:sz="4" w:space="0" w:color="auto"/>
              <w:bottom w:val="single" w:sz="4" w:space="0" w:color="auto"/>
              <w:right w:val="single" w:sz="4" w:space="0" w:color="auto"/>
            </w:tcBorders>
            <w:vAlign w:val="center"/>
            <w:hideMark/>
          </w:tcPr>
          <w:p w14:paraId="687A95B0" w14:textId="77777777" w:rsidR="00971052" w:rsidRPr="00971052" w:rsidRDefault="00971052" w:rsidP="00971052">
            <w:pPr>
              <w:spacing w:after="0" w:line="240" w:lineRule="auto"/>
              <w:rPr>
                <w:rFonts w:ascii="Book Antiqua" w:eastAsia="Times New Roman" w:hAnsi="Book Antiqua" w:cs="Times New Roman"/>
                <w:b/>
                <w:bCs/>
                <w:color w:val="000000"/>
                <w:sz w:val="20"/>
                <w:szCs w:val="20"/>
                <w:u w:val="single"/>
                <w:lang w:val="es-PE" w:eastAsia="es-PE"/>
              </w:rPr>
            </w:pPr>
          </w:p>
        </w:tc>
        <w:tc>
          <w:tcPr>
            <w:tcW w:w="1330" w:type="dxa"/>
            <w:vMerge/>
            <w:tcBorders>
              <w:top w:val="nil"/>
              <w:left w:val="single" w:sz="4" w:space="0" w:color="auto"/>
              <w:bottom w:val="single" w:sz="4" w:space="0" w:color="auto"/>
              <w:right w:val="single" w:sz="4" w:space="0" w:color="auto"/>
            </w:tcBorders>
            <w:vAlign w:val="center"/>
            <w:hideMark/>
          </w:tcPr>
          <w:p w14:paraId="41CD80EA" w14:textId="77777777" w:rsidR="00971052" w:rsidRPr="00971052" w:rsidRDefault="00971052" w:rsidP="00971052">
            <w:pPr>
              <w:spacing w:after="0" w:line="240" w:lineRule="auto"/>
              <w:rPr>
                <w:rFonts w:ascii="Book Antiqua" w:eastAsia="Times New Roman" w:hAnsi="Book Antiqua" w:cs="Times New Roman"/>
                <w:b/>
                <w:bCs/>
                <w:color w:val="000000"/>
                <w:sz w:val="20"/>
                <w:szCs w:val="20"/>
                <w:u w:val="single"/>
                <w:lang w:val="es-PE" w:eastAsia="es-PE"/>
              </w:rPr>
            </w:pPr>
          </w:p>
        </w:tc>
        <w:tc>
          <w:tcPr>
            <w:tcW w:w="1171" w:type="dxa"/>
            <w:vMerge/>
            <w:tcBorders>
              <w:top w:val="nil"/>
              <w:left w:val="single" w:sz="4" w:space="0" w:color="auto"/>
              <w:bottom w:val="single" w:sz="4" w:space="0" w:color="auto"/>
              <w:right w:val="single" w:sz="4" w:space="0" w:color="auto"/>
            </w:tcBorders>
            <w:vAlign w:val="center"/>
            <w:hideMark/>
          </w:tcPr>
          <w:p w14:paraId="03D77424" w14:textId="77777777" w:rsidR="00971052" w:rsidRPr="00971052" w:rsidRDefault="00971052" w:rsidP="00971052">
            <w:pPr>
              <w:spacing w:after="0" w:line="240" w:lineRule="auto"/>
              <w:rPr>
                <w:rFonts w:ascii="Book Antiqua" w:eastAsia="Times New Roman" w:hAnsi="Book Antiqua" w:cs="Times New Roman"/>
                <w:b/>
                <w:bCs/>
                <w:color w:val="000000"/>
                <w:sz w:val="20"/>
                <w:szCs w:val="20"/>
                <w:u w:val="single"/>
                <w:lang w:val="es-PE" w:eastAsia="es-PE"/>
              </w:rPr>
            </w:pPr>
          </w:p>
        </w:tc>
        <w:tc>
          <w:tcPr>
            <w:tcW w:w="1228" w:type="dxa"/>
            <w:vMerge/>
            <w:tcBorders>
              <w:top w:val="nil"/>
              <w:left w:val="single" w:sz="4" w:space="0" w:color="auto"/>
              <w:bottom w:val="single" w:sz="4" w:space="0" w:color="auto"/>
              <w:right w:val="nil"/>
            </w:tcBorders>
            <w:vAlign w:val="center"/>
            <w:hideMark/>
          </w:tcPr>
          <w:p w14:paraId="7B8F4877" w14:textId="77777777" w:rsidR="00971052" w:rsidRPr="00971052" w:rsidRDefault="00971052" w:rsidP="00971052">
            <w:pPr>
              <w:spacing w:after="0" w:line="240" w:lineRule="auto"/>
              <w:rPr>
                <w:rFonts w:ascii="Book Antiqua" w:eastAsia="Times New Roman" w:hAnsi="Book Antiqua" w:cs="Times New Roman"/>
                <w:b/>
                <w:bCs/>
                <w:color w:val="000000"/>
                <w:sz w:val="20"/>
                <w:szCs w:val="20"/>
                <w:u w:val="single"/>
                <w:lang w:val="es-PE" w:eastAsia="es-PE"/>
              </w:rPr>
            </w:pPr>
          </w:p>
        </w:tc>
        <w:tc>
          <w:tcPr>
            <w:tcW w:w="2400" w:type="dxa"/>
            <w:gridSpan w:val="2"/>
            <w:vMerge/>
            <w:tcBorders>
              <w:top w:val="single" w:sz="8" w:space="0" w:color="auto"/>
              <w:left w:val="single" w:sz="8" w:space="0" w:color="auto"/>
              <w:bottom w:val="single" w:sz="8" w:space="0" w:color="000000"/>
              <w:right w:val="single" w:sz="8" w:space="0" w:color="000000"/>
            </w:tcBorders>
            <w:vAlign w:val="center"/>
            <w:hideMark/>
          </w:tcPr>
          <w:p w14:paraId="42DBF0B2" w14:textId="77777777" w:rsidR="00971052" w:rsidRPr="00971052" w:rsidRDefault="00971052" w:rsidP="00971052">
            <w:pPr>
              <w:spacing w:after="0" w:line="240" w:lineRule="auto"/>
              <w:rPr>
                <w:rFonts w:ascii="Book Antiqua" w:eastAsia="Times New Roman" w:hAnsi="Book Antiqua" w:cs="Times New Roman"/>
                <w:b/>
                <w:bCs/>
                <w:color w:val="000000"/>
                <w:sz w:val="20"/>
                <w:szCs w:val="20"/>
                <w:u w:val="single"/>
                <w:lang w:val="es-PE" w:eastAsia="es-PE"/>
              </w:rPr>
            </w:pPr>
          </w:p>
        </w:tc>
      </w:tr>
      <w:tr w:rsidR="00971052" w:rsidRPr="00971052" w14:paraId="686F18DA" w14:textId="77777777" w:rsidTr="00971052">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44BB0A7C" w14:textId="77777777" w:rsidR="00971052" w:rsidRPr="00971052" w:rsidRDefault="00971052" w:rsidP="00971052">
            <w:pPr>
              <w:spacing w:after="0" w:line="240" w:lineRule="auto"/>
              <w:jc w:val="center"/>
              <w:rPr>
                <w:rFonts w:ascii="Book Antiqua" w:eastAsia="Times New Roman" w:hAnsi="Book Antiqua" w:cs="Times New Roman"/>
                <w:color w:val="000000"/>
                <w:sz w:val="20"/>
                <w:szCs w:val="20"/>
                <w:lang w:val="es-PE" w:eastAsia="es-PE"/>
              </w:rPr>
            </w:pPr>
            <w:r w:rsidRPr="00971052">
              <w:rPr>
                <w:rFonts w:ascii="Book Antiqua" w:eastAsia="Times New Roman" w:hAnsi="Book Antiqua" w:cs="Times New Roman"/>
                <w:color w:val="000000"/>
                <w:sz w:val="20"/>
                <w:szCs w:val="20"/>
                <w:lang w:val="es-PE" w:eastAsia="es-PE"/>
              </w:rPr>
              <w:t>1</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8E0E30" w14:textId="77777777" w:rsidR="00971052" w:rsidRPr="00971052" w:rsidRDefault="00971052" w:rsidP="00971052">
            <w:pPr>
              <w:spacing w:after="0" w:line="240" w:lineRule="auto"/>
              <w:jc w:val="center"/>
              <w:rPr>
                <w:rFonts w:ascii="Book Antiqua" w:eastAsia="Times New Roman" w:hAnsi="Book Antiqua" w:cs="Times New Roman"/>
                <w:color w:val="000000"/>
                <w:lang w:val="es-PE" w:eastAsia="es-PE"/>
              </w:rPr>
            </w:pPr>
            <w:r w:rsidRPr="00971052">
              <w:rPr>
                <w:rFonts w:ascii="Book Antiqua" w:eastAsia="Times New Roman" w:hAnsi="Book Antiqua" w:cs="Times New Roman"/>
                <w:color w:val="000000"/>
                <w:lang w:val="es-PE" w:eastAsia="es-PE"/>
              </w:rPr>
              <w:t>nov-79</w:t>
            </w:r>
          </w:p>
        </w:tc>
        <w:tc>
          <w:tcPr>
            <w:tcW w:w="1071" w:type="dxa"/>
            <w:tcBorders>
              <w:top w:val="single" w:sz="4" w:space="0" w:color="auto"/>
              <w:left w:val="nil"/>
              <w:bottom w:val="single" w:sz="4" w:space="0" w:color="auto"/>
              <w:right w:val="single" w:sz="4" w:space="0" w:color="auto"/>
            </w:tcBorders>
            <w:shd w:val="clear" w:color="auto" w:fill="auto"/>
            <w:noWrap/>
            <w:vAlign w:val="bottom"/>
            <w:hideMark/>
          </w:tcPr>
          <w:p w14:paraId="22C32ACB" w14:textId="77777777" w:rsidR="00971052" w:rsidRPr="00971052" w:rsidRDefault="00971052" w:rsidP="00971052">
            <w:pPr>
              <w:spacing w:after="0" w:line="240" w:lineRule="auto"/>
              <w:jc w:val="center"/>
              <w:rPr>
                <w:rFonts w:ascii="Book Antiqua" w:eastAsia="Times New Roman" w:hAnsi="Book Antiqua" w:cs="Times New Roman"/>
                <w:color w:val="000000"/>
                <w:lang w:val="es-PE" w:eastAsia="es-PE"/>
              </w:rPr>
            </w:pPr>
            <w:r w:rsidRPr="00971052">
              <w:rPr>
                <w:rFonts w:ascii="Book Antiqua" w:eastAsia="Times New Roman" w:hAnsi="Book Antiqua" w:cs="Times New Roman"/>
                <w:color w:val="000000"/>
                <w:lang w:val="es-PE" w:eastAsia="es-PE"/>
              </w:rPr>
              <w:t>feb-80</w:t>
            </w:r>
          </w:p>
        </w:tc>
        <w:tc>
          <w:tcPr>
            <w:tcW w:w="1330" w:type="dxa"/>
            <w:tcBorders>
              <w:top w:val="single" w:sz="4" w:space="0" w:color="auto"/>
              <w:left w:val="nil"/>
              <w:bottom w:val="single" w:sz="4" w:space="0" w:color="auto"/>
              <w:right w:val="single" w:sz="4" w:space="0" w:color="auto"/>
            </w:tcBorders>
            <w:shd w:val="clear" w:color="auto" w:fill="auto"/>
            <w:noWrap/>
            <w:vAlign w:val="bottom"/>
            <w:hideMark/>
          </w:tcPr>
          <w:p w14:paraId="344D820B" w14:textId="77777777" w:rsidR="00971052" w:rsidRPr="00971052" w:rsidRDefault="00971052" w:rsidP="00971052">
            <w:pPr>
              <w:spacing w:after="0" w:line="240" w:lineRule="auto"/>
              <w:jc w:val="center"/>
              <w:rPr>
                <w:rFonts w:ascii="Book Antiqua" w:eastAsia="Times New Roman" w:hAnsi="Book Antiqua" w:cs="Times New Roman"/>
                <w:color w:val="000000"/>
                <w:lang w:val="es-PE" w:eastAsia="es-PE"/>
              </w:rPr>
            </w:pPr>
            <w:r w:rsidRPr="00971052">
              <w:rPr>
                <w:rFonts w:ascii="Book Antiqua" w:eastAsia="Times New Roman" w:hAnsi="Book Antiqua" w:cs="Times New Roman"/>
                <w:color w:val="000000"/>
                <w:lang w:val="es-PE" w:eastAsia="es-PE"/>
              </w:rPr>
              <w:t>-1.20</w:t>
            </w:r>
          </w:p>
        </w:tc>
        <w:tc>
          <w:tcPr>
            <w:tcW w:w="1171" w:type="dxa"/>
            <w:tcBorders>
              <w:top w:val="single" w:sz="4" w:space="0" w:color="auto"/>
              <w:left w:val="nil"/>
              <w:bottom w:val="single" w:sz="4" w:space="0" w:color="auto"/>
              <w:right w:val="single" w:sz="4" w:space="0" w:color="auto"/>
            </w:tcBorders>
            <w:shd w:val="clear" w:color="auto" w:fill="auto"/>
            <w:noWrap/>
            <w:vAlign w:val="bottom"/>
            <w:hideMark/>
          </w:tcPr>
          <w:p w14:paraId="1C82A0BD" w14:textId="77777777" w:rsidR="00971052" w:rsidRPr="00971052" w:rsidRDefault="00971052" w:rsidP="00971052">
            <w:pPr>
              <w:spacing w:after="0" w:line="240" w:lineRule="auto"/>
              <w:jc w:val="center"/>
              <w:rPr>
                <w:rFonts w:ascii="Book Antiqua" w:eastAsia="Times New Roman" w:hAnsi="Book Antiqua" w:cs="Times New Roman"/>
                <w:color w:val="000000"/>
                <w:lang w:val="es-PE" w:eastAsia="es-PE"/>
              </w:rPr>
            </w:pPr>
            <w:r w:rsidRPr="00971052">
              <w:rPr>
                <w:rFonts w:ascii="Book Antiqua" w:eastAsia="Times New Roman" w:hAnsi="Book Antiqua" w:cs="Times New Roman"/>
                <w:color w:val="000000"/>
                <w:lang w:val="es-PE" w:eastAsia="es-PE"/>
              </w:rPr>
              <w:t>4 meses</w:t>
            </w:r>
          </w:p>
        </w:tc>
        <w:tc>
          <w:tcPr>
            <w:tcW w:w="1228" w:type="dxa"/>
            <w:tcBorders>
              <w:top w:val="single" w:sz="4" w:space="0" w:color="auto"/>
              <w:left w:val="nil"/>
              <w:bottom w:val="single" w:sz="4" w:space="0" w:color="auto"/>
              <w:right w:val="single" w:sz="4" w:space="0" w:color="auto"/>
            </w:tcBorders>
            <w:shd w:val="clear" w:color="auto" w:fill="auto"/>
            <w:noWrap/>
            <w:vAlign w:val="bottom"/>
            <w:hideMark/>
          </w:tcPr>
          <w:p w14:paraId="5A5D23BD" w14:textId="77777777" w:rsidR="00971052" w:rsidRPr="00971052" w:rsidRDefault="00971052" w:rsidP="00971052">
            <w:pPr>
              <w:spacing w:after="0" w:line="240" w:lineRule="auto"/>
              <w:jc w:val="right"/>
              <w:rPr>
                <w:rFonts w:ascii="Book Antiqua" w:eastAsia="Times New Roman" w:hAnsi="Book Antiqua" w:cs="Times New Roman"/>
                <w:color w:val="000000"/>
                <w:lang w:val="es-PE" w:eastAsia="es-PE"/>
              </w:rPr>
            </w:pPr>
            <w:r w:rsidRPr="00971052">
              <w:rPr>
                <w:rFonts w:ascii="Book Antiqua" w:eastAsia="Times New Roman" w:hAnsi="Book Antiqua" w:cs="Times New Roman"/>
                <w:color w:val="000000"/>
                <w:lang w:val="es-PE" w:eastAsia="es-PE"/>
              </w:rPr>
              <w:t>-4.80</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4230E286" w14:textId="77777777" w:rsidR="00971052" w:rsidRPr="00971052" w:rsidRDefault="00971052" w:rsidP="00971052">
            <w:pPr>
              <w:spacing w:after="0" w:line="240" w:lineRule="auto"/>
              <w:jc w:val="center"/>
              <w:rPr>
                <w:rFonts w:ascii="Book Antiqua" w:eastAsia="Times New Roman" w:hAnsi="Book Antiqua" w:cs="Times New Roman"/>
                <w:color w:val="000000"/>
                <w:lang w:val="es-PE" w:eastAsia="es-PE"/>
              </w:rPr>
            </w:pPr>
            <w:r w:rsidRPr="00971052">
              <w:rPr>
                <w:rFonts w:ascii="Book Antiqua" w:eastAsia="Times New Roman" w:hAnsi="Book Antiqua" w:cs="Times New Roman"/>
                <w:color w:val="000000"/>
                <w:lang w:val="es-PE" w:eastAsia="es-PE"/>
              </w:rPr>
              <w:t>Moderadamente Seco</w:t>
            </w:r>
          </w:p>
        </w:tc>
      </w:tr>
      <w:tr w:rsidR="00971052" w:rsidRPr="00971052" w14:paraId="1B6807FF" w14:textId="77777777" w:rsidTr="00971052">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09194BCD" w14:textId="77777777" w:rsidR="00971052" w:rsidRPr="00971052" w:rsidRDefault="00971052" w:rsidP="00971052">
            <w:pPr>
              <w:spacing w:after="0" w:line="240" w:lineRule="auto"/>
              <w:jc w:val="center"/>
              <w:rPr>
                <w:rFonts w:ascii="Book Antiqua" w:eastAsia="Times New Roman" w:hAnsi="Book Antiqua" w:cs="Times New Roman"/>
                <w:color w:val="000000"/>
                <w:sz w:val="20"/>
                <w:szCs w:val="20"/>
                <w:lang w:val="es-PE" w:eastAsia="es-PE"/>
              </w:rPr>
            </w:pPr>
            <w:r w:rsidRPr="00971052">
              <w:rPr>
                <w:rFonts w:ascii="Book Antiqua" w:eastAsia="Times New Roman" w:hAnsi="Book Antiqua" w:cs="Times New Roman"/>
                <w:color w:val="000000"/>
                <w:sz w:val="20"/>
                <w:szCs w:val="20"/>
                <w:lang w:val="es-PE" w:eastAsia="es-PE"/>
              </w:rPr>
              <w:t>2</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2A7D9A77" w14:textId="77777777" w:rsidR="00971052" w:rsidRPr="00971052" w:rsidRDefault="00971052" w:rsidP="00971052">
            <w:pPr>
              <w:spacing w:after="0" w:line="240" w:lineRule="auto"/>
              <w:jc w:val="center"/>
              <w:rPr>
                <w:rFonts w:ascii="Book Antiqua" w:eastAsia="Times New Roman" w:hAnsi="Book Antiqua" w:cs="Times New Roman"/>
                <w:color w:val="000000"/>
                <w:lang w:val="es-PE" w:eastAsia="es-PE"/>
              </w:rPr>
            </w:pPr>
            <w:r w:rsidRPr="00971052">
              <w:rPr>
                <w:rFonts w:ascii="Book Antiqua" w:eastAsia="Times New Roman" w:hAnsi="Book Antiqua" w:cs="Times New Roman"/>
                <w:color w:val="000000"/>
                <w:lang w:val="es-PE" w:eastAsia="es-PE"/>
              </w:rPr>
              <w:t>ene-81</w:t>
            </w:r>
          </w:p>
        </w:tc>
        <w:tc>
          <w:tcPr>
            <w:tcW w:w="1071" w:type="dxa"/>
            <w:tcBorders>
              <w:top w:val="nil"/>
              <w:left w:val="nil"/>
              <w:bottom w:val="single" w:sz="4" w:space="0" w:color="auto"/>
              <w:right w:val="single" w:sz="4" w:space="0" w:color="auto"/>
            </w:tcBorders>
            <w:shd w:val="clear" w:color="auto" w:fill="auto"/>
            <w:noWrap/>
            <w:vAlign w:val="bottom"/>
            <w:hideMark/>
          </w:tcPr>
          <w:p w14:paraId="2F9B9A67" w14:textId="77777777" w:rsidR="00971052" w:rsidRPr="00971052" w:rsidRDefault="00971052" w:rsidP="00971052">
            <w:pPr>
              <w:spacing w:after="0" w:line="240" w:lineRule="auto"/>
              <w:jc w:val="center"/>
              <w:rPr>
                <w:rFonts w:ascii="Book Antiqua" w:eastAsia="Times New Roman" w:hAnsi="Book Antiqua" w:cs="Times New Roman"/>
                <w:color w:val="000000"/>
                <w:lang w:val="es-PE" w:eastAsia="es-PE"/>
              </w:rPr>
            </w:pPr>
            <w:r w:rsidRPr="00971052">
              <w:rPr>
                <w:rFonts w:ascii="Book Antiqua" w:eastAsia="Times New Roman" w:hAnsi="Book Antiqua" w:cs="Times New Roman"/>
                <w:color w:val="000000"/>
                <w:lang w:val="es-PE" w:eastAsia="es-PE"/>
              </w:rPr>
              <w:t>ene-81</w:t>
            </w:r>
          </w:p>
        </w:tc>
        <w:tc>
          <w:tcPr>
            <w:tcW w:w="1330" w:type="dxa"/>
            <w:tcBorders>
              <w:top w:val="nil"/>
              <w:left w:val="nil"/>
              <w:bottom w:val="single" w:sz="4" w:space="0" w:color="auto"/>
              <w:right w:val="single" w:sz="4" w:space="0" w:color="auto"/>
            </w:tcBorders>
            <w:shd w:val="clear" w:color="auto" w:fill="auto"/>
            <w:noWrap/>
            <w:vAlign w:val="bottom"/>
            <w:hideMark/>
          </w:tcPr>
          <w:p w14:paraId="7F7F2CB8" w14:textId="77777777" w:rsidR="00971052" w:rsidRPr="00971052" w:rsidRDefault="00971052" w:rsidP="00971052">
            <w:pPr>
              <w:spacing w:after="0" w:line="240" w:lineRule="auto"/>
              <w:jc w:val="center"/>
              <w:rPr>
                <w:rFonts w:ascii="Book Antiqua" w:eastAsia="Times New Roman" w:hAnsi="Book Antiqua" w:cs="Times New Roman"/>
                <w:color w:val="000000"/>
                <w:lang w:val="es-PE" w:eastAsia="es-PE"/>
              </w:rPr>
            </w:pPr>
            <w:r w:rsidRPr="00971052">
              <w:rPr>
                <w:rFonts w:ascii="Book Antiqua" w:eastAsia="Times New Roman" w:hAnsi="Book Antiqua" w:cs="Times New Roman"/>
                <w:color w:val="000000"/>
                <w:lang w:val="es-PE" w:eastAsia="es-PE"/>
              </w:rPr>
              <w:t>-1.47</w:t>
            </w:r>
          </w:p>
        </w:tc>
        <w:tc>
          <w:tcPr>
            <w:tcW w:w="1171" w:type="dxa"/>
            <w:tcBorders>
              <w:top w:val="nil"/>
              <w:left w:val="nil"/>
              <w:bottom w:val="single" w:sz="4" w:space="0" w:color="auto"/>
              <w:right w:val="single" w:sz="4" w:space="0" w:color="auto"/>
            </w:tcBorders>
            <w:shd w:val="clear" w:color="auto" w:fill="auto"/>
            <w:noWrap/>
            <w:vAlign w:val="bottom"/>
            <w:hideMark/>
          </w:tcPr>
          <w:p w14:paraId="4CE37DBD" w14:textId="77777777" w:rsidR="00971052" w:rsidRPr="00971052" w:rsidRDefault="00971052" w:rsidP="00971052">
            <w:pPr>
              <w:spacing w:after="0" w:line="240" w:lineRule="auto"/>
              <w:jc w:val="center"/>
              <w:rPr>
                <w:rFonts w:ascii="Book Antiqua" w:eastAsia="Times New Roman" w:hAnsi="Book Antiqua" w:cs="Times New Roman"/>
                <w:color w:val="000000"/>
                <w:lang w:val="es-PE" w:eastAsia="es-PE"/>
              </w:rPr>
            </w:pPr>
            <w:r w:rsidRPr="00971052">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single" w:sz="4" w:space="0" w:color="auto"/>
            </w:tcBorders>
            <w:shd w:val="clear" w:color="auto" w:fill="auto"/>
            <w:noWrap/>
            <w:vAlign w:val="bottom"/>
            <w:hideMark/>
          </w:tcPr>
          <w:p w14:paraId="4E5B8EE8" w14:textId="77777777" w:rsidR="00971052" w:rsidRPr="00971052" w:rsidRDefault="00971052" w:rsidP="00971052">
            <w:pPr>
              <w:spacing w:after="0" w:line="240" w:lineRule="auto"/>
              <w:jc w:val="right"/>
              <w:rPr>
                <w:rFonts w:ascii="Book Antiqua" w:eastAsia="Times New Roman" w:hAnsi="Book Antiqua" w:cs="Times New Roman"/>
                <w:color w:val="000000"/>
                <w:lang w:val="es-PE" w:eastAsia="es-PE"/>
              </w:rPr>
            </w:pPr>
            <w:r w:rsidRPr="00971052">
              <w:rPr>
                <w:rFonts w:ascii="Book Antiqua" w:eastAsia="Times New Roman" w:hAnsi="Book Antiqua" w:cs="Times New Roman"/>
                <w:color w:val="000000"/>
                <w:lang w:val="es-PE" w:eastAsia="es-PE"/>
              </w:rPr>
              <w:t>-1.47</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29862C8E" w14:textId="77777777" w:rsidR="00971052" w:rsidRPr="00971052" w:rsidRDefault="00971052" w:rsidP="00971052">
            <w:pPr>
              <w:spacing w:after="0" w:line="240" w:lineRule="auto"/>
              <w:jc w:val="center"/>
              <w:rPr>
                <w:rFonts w:ascii="Book Antiqua" w:eastAsia="Times New Roman" w:hAnsi="Book Antiqua" w:cs="Times New Roman"/>
                <w:color w:val="000000"/>
                <w:lang w:val="es-PE" w:eastAsia="es-PE"/>
              </w:rPr>
            </w:pPr>
            <w:r w:rsidRPr="00971052">
              <w:rPr>
                <w:rFonts w:ascii="Book Antiqua" w:eastAsia="Times New Roman" w:hAnsi="Book Antiqua" w:cs="Times New Roman"/>
                <w:color w:val="000000"/>
                <w:lang w:val="es-PE" w:eastAsia="es-PE"/>
              </w:rPr>
              <w:t>Moderadamente Seco</w:t>
            </w:r>
          </w:p>
        </w:tc>
      </w:tr>
      <w:tr w:rsidR="00971052" w:rsidRPr="00971052" w14:paraId="748FAEE8" w14:textId="77777777" w:rsidTr="00971052">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01079543" w14:textId="77777777" w:rsidR="00971052" w:rsidRPr="00971052" w:rsidRDefault="00971052" w:rsidP="00971052">
            <w:pPr>
              <w:spacing w:after="0" w:line="240" w:lineRule="auto"/>
              <w:jc w:val="center"/>
              <w:rPr>
                <w:rFonts w:ascii="Book Antiqua" w:eastAsia="Times New Roman" w:hAnsi="Book Antiqua" w:cs="Times New Roman"/>
                <w:color w:val="000000"/>
                <w:sz w:val="20"/>
                <w:szCs w:val="20"/>
                <w:lang w:val="es-PE" w:eastAsia="es-PE"/>
              </w:rPr>
            </w:pPr>
            <w:r w:rsidRPr="00971052">
              <w:rPr>
                <w:rFonts w:ascii="Book Antiqua" w:eastAsia="Times New Roman" w:hAnsi="Book Antiqua" w:cs="Times New Roman"/>
                <w:color w:val="000000"/>
                <w:sz w:val="20"/>
                <w:szCs w:val="20"/>
                <w:lang w:val="es-PE" w:eastAsia="es-PE"/>
              </w:rPr>
              <w:t>3</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1AF5D3BB" w14:textId="77777777" w:rsidR="00971052" w:rsidRPr="00971052" w:rsidRDefault="00971052" w:rsidP="00971052">
            <w:pPr>
              <w:spacing w:after="0" w:line="240" w:lineRule="auto"/>
              <w:jc w:val="center"/>
              <w:rPr>
                <w:rFonts w:ascii="Book Antiqua" w:eastAsia="Times New Roman" w:hAnsi="Book Antiqua" w:cs="Times New Roman"/>
                <w:color w:val="000000"/>
                <w:lang w:val="es-PE" w:eastAsia="es-PE"/>
              </w:rPr>
            </w:pPr>
            <w:r w:rsidRPr="00971052">
              <w:rPr>
                <w:rFonts w:ascii="Book Antiqua" w:eastAsia="Times New Roman" w:hAnsi="Book Antiqua" w:cs="Times New Roman"/>
                <w:color w:val="000000"/>
                <w:lang w:val="es-PE" w:eastAsia="es-PE"/>
              </w:rPr>
              <w:t>nov-84</w:t>
            </w:r>
          </w:p>
        </w:tc>
        <w:tc>
          <w:tcPr>
            <w:tcW w:w="1071" w:type="dxa"/>
            <w:tcBorders>
              <w:top w:val="nil"/>
              <w:left w:val="nil"/>
              <w:bottom w:val="single" w:sz="4" w:space="0" w:color="auto"/>
              <w:right w:val="single" w:sz="4" w:space="0" w:color="auto"/>
            </w:tcBorders>
            <w:shd w:val="clear" w:color="auto" w:fill="auto"/>
            <w:noWrap/>
            <w:vAlign w:val="bottom"/>
            <w:hideMark/>
          </w:tcPr>
          <w:p w14:paraId="63C85CBD" w14:textId="77777777" w:rsidR="00971052" w:rsidRPr="00971052" w:rsidRDefault="00971052" w:rsidP="00971052">
            <w:pPr>
              <w:spacing w:after="0" w:line="240" w:lineRule="auto"/>
              <w:jc w:val="center"/>
              <w:rPr>
                <w:rFonts w:ascii="Book Antiqua" w:eastAsia="Times New Roman" w:hAnsi="Book Antiqua" w:cs="Times New Roman"/>
                <w:color w:val="000000"/>
                <w:lang w:val="es-PE" w:eastAsia="es-PE"/>
              </w:rPr>
            </w:pPr>
            <w:r w:rsidRPr="00971052">
              <w:rPr>
                <w:rFonts w:ascii="Book Antiqua" w:eastAsia="Times New Roman" w:hAnsi="Book Antiqua" w:cs="Times New Roman"/>
                <w:color w:val="000000"/>
                <w:lang w:val="es-PE" w:eastAsia="es-PE"/>
              </w:rPr>
              <w:t>nov-84</w:t>
            </w:r>
          </w:p>
        </w:tc>
        <w:tc>
          <w:tcPr>
            <w:tcW w:w="1330" w:type="dxa"/>
            <w:tcBorders>
              <w:top w:val="nil"/>
              <w:left w:val="nil"/>
              <w:bottom w:val="single" w:sz="4" w:space="0" w:color="auto"/>
              <w:right w:val="single" w:sz="4" w:space="0" w:color="auto"/>
            </w:tcBorders>
            <w:shd w:val="clear" w:color="auto" w:fill="auto"/>
            <w:noWrap/>
            <w:vAlign w:val="bottom"/>
            <w:hideMark/>
          </w:tcPr>
          <w:p w14:paraId="189A9FA8" w14:textId="77777777" w:rsidR="00971052" w:rsidRPr="00971052" w:rsidRDefault="00971052" w:rsidP="00971052">
            <w:pPr>
              <w:spacing w:after="0" w:line="240" w:lineRule="auto"/>
              <w:jc w:val="center"/>
              <w:rPr>
                <w:rFonts w:ascii="Book Antiqua" w:eastAsia="Times New Roman" w:hAnsi="Book Antiqua" w:cs="Times New Roman"/>
                <w:color w:val="000000"/>
                <w:lang w:val="es-PE" w:eastAsia="es-PE"/>
              </w:rPr>
            </w:pPr>
            <w:r w:rsidRPr="00971052">
              <w:rPr>
                <w:rFonts w:ascii="Book Antiqua" w:eastAsia="Times New Roman" w:hAnsi="Book Antiqua" w:cs="Times New Roman"/>
                <w:color w:val="000000"/>
                <w:lang w:val="es-PE" w:eastAsia="es-PE"/>
              </w:rPr>
              <w:t>-1.08</w:t>
            </w:r>
          </w:p>
        </w:tc>
        <w:tc>
          <w:tcPr>
            <w:tcW w:w="1171" w:type="dxa"/>
            <w:tcBorders>
              <w:top w:val="nil"/>
              <w:left w:val="nil"/>
              <w:bottom w:val="single" w:sz="4" w:space="0" w:color="auto"/>
              <w:right w:val="single" w:sz="4" w:space="0" w:color="auto"/>
            </w:tcBorders>
            <w:shd w:val="clear" w:color="auto" w:fill="auto"/>
            <w:noWrap/>
            <w:vAlign w:val="bottom"/>
            <w:hideMark/>
          </w:tcPr>
          <w:p w14:paraId="7EEBBBDB" w14:textId="77777777" w:rsidR="00971052" w:rsidRPr="00971052" w:rsidRDefault="00971052" w:rsidP="00971052">
            <w:pPr>
              <w:spacing w:after="0" w:line="240" w:lineRule="auto"/>
              <w:jc w:val="center"/>
              <w:rPr>
                <w:rFonts w:ascii="Book Antiqua" w:eastAsia="Times New Roman" w:hAnsi="Book Antiqua" w:cs="Times New Roman"/>
                <w:color w:val="000000"/>
                <w:lang w:val="es-PE" w:eastAsia="es-PE"/>
              </w:rPr>
            </w:pPr>
            <w:r w:rsidRPr="00971052">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single" w:sz="4" w:space="0" w:color="auto"/>
            </w:tcBorders>
            <w:shd w:val="clear" w:color="auto" w:fill="auto"/>
            <w:noWrap/>
            <w:vAlign w:val="bottom"/>
            <w:hideMark/>
          </w:tcPr>
          <w:p w14:paraId="3492B9DE" w14:textId="77777777" w:rsidR="00971052" w:rsidRPr="00971052" w:rsidRDefault="00971052" w:rsidP="00971052">
            <w:pPr>
              <w:spacing w:after="0" w:line="240" w:lineRule="auto"/>
              <w:jc w:val="right"/>
              <w:rPr>
                <w:rFonts w:ascii="Book Antiqua" w:eastAsia="Times New Roman" w:hAnsi="Book Antiqua" w:cs="Times New Roman"/>
                <w:color w:val="000000"/>
                <w:lang w:val="es-PE" w:eastAsia="es-PE"/>
              </w:rPr>
            </w:pPr>
            <w:r w:rsidRPr="00971052">
              <w:rPr>
                <w:rFonts w:ascii="Book Antiqua" w:eastAsia="Times New Roman" w:hAnsi="Book Antiqua" w:cs="Times New Roman"/>
                <w:color w:val="000000"/>
                <w:lang w:val="es-PE" w:eastAsia="es-PE"/>
              </w:rPr>
              <w:t>-1.08</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7BF1567B" w14:textId="77777777" w:rsidR="00971052" w:rsidRPr="00971052" w:rsidRDefault="00971052" w:rsidP="00971052">
            <w:pPr>
              <w:spacing w:after="0" w:line="240" w:lineRule="auto"/>
              <w:jc w:val="center"/>
              <w:rPr>
                <w:rFonts w:ascii="Book Antiqua" w:eastAsia="Times New Roman" w:hAnsi="Book Antiqua" w:cs="Times New Roman"/>
                <w:color w:val="000000"/>
                <w:lang w:val="es-PE" w:eastAsia="es-PE"/>
              </w:rPr>
            </w:pPr>
            <w:r w:rsidRPr="00971052">
              <w:rPr>
                <w:rFonts w:ascii="Book Antiqua" w:eastAsia="Times New Roman" w:hAnsi="Book Antiqua" w:cs="Times New Roman"/>
                <w:color w:val="000000"/>
                <w:lang w:val="es-PE" w:eastAsia="es-PE"/>
              </w:rPr>
              <w:t>Moderadamente Seco</w:t>
            </w:r>
          </w:p>
        </w:tc>
      </w:tr>
      <w:tr w:rsidR="00971052" w:rsidRPr="00971052" w14:paraId="3E730C77" w14:textId="77777777" w:rsidTr="00971052">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4735EECB" w14:textId="77777777" w:rsidR="00971052" w:rsidRPr="00971052" w:rsidRDefault="00971052" w:rsidP="00971052">
            <w:pPr>
              <w:spacing w:after="0" w:line="240" w:lineRule="auto"/>
              <w:jc w:val="center"/>
              <w:rPr>
                <w:rFonts w:ascii="Book Antiqua" w:eastAsia="Times New Roman" w:hAnsi="Book Antiqua" w:cs="Times New Roman"/>
                <w:color w:val="000000"/>
                <w:sz w:val="20"/>
                <w:szCs w:val="20"/>
                <w:lang w:val="es-PE" w:eastAsia="es-PE"/>
              </w:rPr>
            </w:pPr>
            <w:r w:rsidRPr="00971052">
              <w:rPr>
                <w:rFonts w:ascii="Book Antiqua" w:eastAsia="Times New Roman" w:hAnsi="Book Antiqua" w:cs="Times New Roman"/>
                <w:color w:val="000000"/>
                <w:sz w:val="20"/>
                <w:szCs w:val="20"/>
                <w:lang w:val="es-PE" w:eastAsia="es-PE"/>
              </w:rPr>
              <w:t>4</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7B16CCF7" w14:textId="77777777" w:rsidR="00971052" w:rsidRPr="00971052" w:rsidRDefault="00971052" w:rsidP="00971052">
            <w:pPr>
              <w:spacing w:after="0" w:line="240" w:lineRule="auto"/>
              <w:jc w:val="center"/>
              <w:rPr>
                <w:rFonts w:ascii="Book Antiqua" w:eastAsia="Times New Roman" w:hAnsi="Book Antiqua" w:cs="Times New Roman"/>
                <w:color w:val="000000"/>
                <w:lang w:val="es-PE" w:eastAsia="es-PE"/>
              </w:rPr>
            </w:pPr>
            <w:r w:rsidRPr="00971052">
              <w:rPr>
                <w:rFonts w:ascii="Book Antiqua" w:eastAsia="Times New Roman" w:hAnsi="Book Antiqua" w:cs="Times New Roman"/>
                <w:color w:val="000000"/>
                <w:lang w:val="es-PE" w:eastAsia="es-PE"/>
              </w:rPr>
              <w:t>oct-85</w:t>
            </w:r>
          </w:p>
        </w:tc>
        <w:tc>
          <w:tcPr>
            <w:tcW w:w="1071" w:type="dxa"/>
            <w:tcBorders>
              <w:top w:val="nil"/>
              <w:left w:val="nil"/>
              <w:bottom w:val="single" w:sz="4" w:space="0" w:color="auto"/>
              <w:right w:val="single" w:sz="4" w:space="0" w:color="auto"/>
            </w:tcBorders>
            <w:shd w:val="clear" w:color="auto" w:fill="auto"/>
            <w:noWrap/>
            <w:vAlign w:val="bottom"/>
            <w:hideMark/>
          </w:tcPr>
          <w:p w14:paraId="34C21D29" w14:textId="77777777" w:rsidR="00971052" w:rsidRPr="00971052" w:rsidRDefault="00971052" w:rsidP="00971052">
            <w:pPr>
              <w:spacing w:after="0" w:line="240" w:lineRule="auto"/>
              <w:jc w:val="center"/>
              <w:rPr>
                <w:rFonts w:ascii="Book Antiqua" w:eastAsia="Times New Roman" w:hAnsi="Book Antiqua" w:cs="Times New Roman"/>
                <w:color w:val="000000"/>
                <w:lang w:val="es-PE" w:eastAsia="es-PE"/>
              </w:rPr>
            </w:pPr>
            <w:r w:rsidRPr="00971052">
              <w:rPr>
                <w:rFonts w:ascii="Book Antiqua" w:eastAsia="Times New Roman" w:hAnsi="Book Antiqua" w:cs="Times New Roman"/>
                <w:color w:val="000000"/>
                <w:lang w:val="es-PE" w:eastAsia="es-PE"/>
              </w:rPr>
              <w:t>oct-85</w:t>
            </w:r>
          </w:p>
        </w:tc>
        <w:tc>
          <w:tcPr>
            <w:tcW w:w="1330" w:type="dxa"/>
            <w:tcBorders>
              <w:top w:val="nil"/>
              <w:left w:val="nil"/>
              <w:bottom w:val="single" w:sz="4" w:space="0" w:color="auto"/>
              <w:right w:val="single" w:sz="4" w:space="0" w:color="auto"/>
            </w:tcBorders>
            <w:shd w:val="clear" w:color="auto" w:fill="auto"/>
            <w:noWrap/>
            <w:vAlign w:val="bottom"/>
            <w:hideMark/>
          </w:tcPr>
          <w:p w14:paraId="15E58A6F" w14:textId="77777777" w:rsidR="00971052" w:rsidRPr="00971052" w:rsidRDefault="00971052" w:rsidP="00971052">
            <w:pPr>
              <w:spacing w:after="0" w:line="240" w:lineRule="auto"/>
              <w:jc w:val="center"/>
              <w:rPr>
                <w:rFonts w:ascii="Book Antiqua" w:eastAsia="Times New Roman" w:hAnsi="Book Antiqua" w:cs="Times New Roman"/>
                <w:color w:val="000000"/>
                <w:lang w:val="es-PE" w:eastAsia="es-PE"/>
              </w:rPr>
            </w:pPr>
            <w:r w:rsidRPr="00971052">
              <w:rPr>
                <w:rFonts w:ascii="Book Antiqua" w:eastAsia="Times New Roman" w:hAnsi="Book Antiqua" w:cs="Times New Roman"/>
                <w:color w:val="000000"/>
                <w:lang w:val="es-PE" w:eastAsia="es-PE"/>
              </w:rPr>
              <w:t>-1.57</w:t>
            </w:r>
          </w:p>
        </w:tc>
        <w:tc>
          <w:tcPr>
            <w:tcW w:w="1171" w:type="dxa"/>
            <w:tcBorders>
              <w:top w:val="nil"/>
              <w:left w:val="nil"/>
              <w:bottom w:val="single" w:sz="4" w:space="0" w:color="auto"/>
              <w:right w:val="single" w:sz="4" w:space="0" w:color="auto"/>
            </w:tcBorders>
            <w:shd w:val="clear" w:color="auto" w:fill="auto"/>
            <w:noWrap/>
            <w:vAlign w:val="bottom"/>
            <w:hideMark/>
          </w:tcPr>
          <w:p w14:paraId="21FC8451" w14:textId="77777777" w:rsidR="00971052" w:rsidRPr="00971052" w:rsidRDefault="00971052" w:rsidP="00971052">
            <w:pPr>
              <w:spacing w:after="0" w:line="240" w:lineRule="auto"/>
              <w:jc w:val="center"/>
              <w:rPr>
                <w:rFonts w:ascii="Book Antiqua" w:eastAsia="Times New Roman" w:hAnsi="Book Antiqua" w:cs="Times New Roman"/>
                <w:color w:val="000000"/>
                <w:lang w:val="es-PE" w:eastAsia="es-PE"/>
              </w:rPr>
            </w:pPr>
            <w:r w:rsidRPr="00971052">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single" w:sz="4" w:space="0" w:color="auto"/>
            </w:tcBorders>
            <w:shd w:val="clear" w:color="auto" w:fill="auto"/>
            <w:noWrap/>
            <w:vAlign w:val="bottom"/>
            <w:hideMark/>
          </w:tcPr>
          <w:p w14:paraId="6F6CCF8B" w14:textId="77777777" w:rsidR="00971052" w:rsidRPr="00971052" w:rsidRDefault="00971052" w:rsidP="00971052">
            <w:pPr>
              <w:spacing w:after="0" w:line="240" w:lineRule="auto"/>
              <w:jc w:val="right"/>
              <w:rPr>
                <w:rFonts w:ascii="Book Antiqua" w:eastAsia="Times New Roman" w:hAnsi="Book Antiqua" w:cs="Times New Roman"/>
                <w:color w:val="000000"/>
                <w:lang w:val="es-PE" w:eastAsia="es-PE"/>
              </w:rPr>
            </w:pPr>
            <w:r w:rsidRPr="00971052">
              <w:rPr>
                <w:rFonts w:ascii="Book Antiqua" w:eastAsia="Times New Roman" w:hAnsi="Book Antiqua" w:cs="Times New Roman"/>
                <w:color w:val="000000"/>
                <w:lang w:val="es-PE" w:eastAsia="es-PE"/>
              </w:rPr>
              <w:t>-1.57</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3C630992" w14:textId="77777777" w:rsidR="00971052" w:rsidRPr="00971052" w:rsidRDefault="00971052" w:rsidP="00971052">
            <w:pPr>
              <w:spacing w:after="0" w:line="240" w:lineRule="auto"/>
              <w:jc w:val="center"/>
              <w:rPr>
                <w:rFonts w:ascii="Book Antiqua" w:eastAsia="Times New Roman" w:hAnsi="Book Antiqua" w:cs="Times New Roman"/>
                <w:color w:val="000000"/>
                <w:lang w:val="es-PE" w:eastAsia="es-PE"/>
              </w:rPr>
            </w:pPr>
            <w:r w:rsidRPr="00971052">
              <w:rPr>
                <w:rFonts w:ascii="Book Antiqua" w:eastAsia="Times New Roman" w:hAnsi="Book Antiqua" w:cs="Times New Roman"/>
                <w:color w:val="000000"/>
                <w:lang w:val="es-PE" w:eastAsia="es-PE"/>
              </w:rPr>
              <w:t>Severamente Seco</w:t>
            </w:r>
          </w:p>
        </w:tc>
      </w:tr>
      <w:tr w:rsidR="00971052" w:rsidRPr="00971052" w14:paraId="2BE45366" w14:textId="77777777" w:rsidTr="00971052">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5EB216AF" w14:textId="77777777" w:rsidR="00971052" w:rsidRPr="00971052" w:rsidRDefault="00971052" w:rsidP="00971052">
            <w:pPr>
              <w:spacing w:after="0" w:line="240" w:lineRule="auto"/>
              <w:jc w:val="center"/>
              <w:rPr>
                <w:rFonts w:ascii="Book Antiqua" w:eastAsia="Times New Roman" w:hAnsi="Book Antiqua" w:cs="Times New Roman"/>
                <w:color w:val="000000"/>
                <w:sz w:val="20"/>
                <w:szCs w:val="20"/>
                <w:lang w:val="es-PE" w:eastAsia="es-PE"/>
              </w:rPr>
            </w:pPr>
            <w:r w:rsidRPr="00971052">
              <w:rPr>
                <w:rFonts w:ascii="Book Antiqua" w:eastAsia="Times New Roman" w:hAnsi="Book Antiqua" w:cs="Times New Roman"/>
                <w:color w:val="000000"/>
                <w:sz w:val="20"/>
                <w:szCs w:val="20"/>
                <w:lang w:val="es-PE" w:eastAsia="es-PE"/>
              </w:rPr>
              <w:t>5</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711D0F2A" w14:textId="77777777" w:rsidR="00971052" w:rsidRPr="00971052" w:rsidRDefault="00971052" w:rsidP="00971052">
            <w:pPr>
              <w:spacing w:after="0" w:line="240" w:lineRule="auto"/>
              <w:jc w:val="center"/>
              <w:rPr>
                <w:rFonts w:ascii="Book Antiqua" w:eastAsia="Times New Roman" w:hAnsi="Book Antiqua" w:cs="Times New Roman"/>
                <w:color w:val="000000"/>
                <w:lang w:val="es-PE" w:eastAsia="es-PE"/>
              </w:rPr>
            </w:pPr>
            <w:r w:rsidRPr="00971052">
              <w:rPr>
                <w:rFonts w:ascii="Book Antiqua" w:eastAsia="Times New Roman" w:hAnsi="Book Antiqua" w:cs="Times New Roman"/>
                <w:color w:val="000000"/>
                <w:lang w:val="es-PE" w:eastAsia="es-PE"/>
              </w:rPr>
              <w:t>ago-86</w:t>
            </w:r>
          </w:p>
        </w:tc>
        <w:tc>
          <w:tcPr>
            <w:tcW w:w="1071" w:type="dxa"/>
            <w:tcBorders>
              <w:top w:val="nil"/>
              <w:left w:val="nil"/>
              <w:bottom w:val="single" w:sz="4" w:space="0" w:color="auto"/>
              <w:right w:val="single" w:sz="4" w:space="0" w:color="auto"/>
            </w:tcBorders>
            <w:shd w:val="clear" w:color="auto" w:fill="auto"/>
            <w:noWrap/>
            <w:vAlign w:val="bottom"/>
            <w:hideMark/>
          </w:tcPr>
          <w:p w14:paraId="02DBA510" w14:textId="77777777" w:rsidR="00971052" w:rsidRPr="00971052" w:rsidRDefault="00971052" w:rsidP="00971052">
            <w:pPr>
              <w:spacing w:after="0" w:line="240" w:lineRule="auto"/>
              <w:jc w:val="center"/>
              <w:rPr>
                <w:rFonts w:ascii="Book Antiqua" w:eastAsia="Times New Roman" w:hAnsi="Book Antiqua" w:cs="Times New Roman"/>
                <w:color w:val="000000"/>
                <w:lang w:val="es-PE" w:eastAsia="es-PE"/>
              </w:rPr>
            </w:pPr>
            <w:r w:rsidRPr="00971052">
              <w:rPr>
                <w:rFonts w:ascii="Book Antiqua" w:eastAsia="Times New Roman" w:hAnsi="Book Antiqua" w:cs="Times New Roman"/>
                <w:color w:val="000000"/>
                <w:lang w:val="es-PE" w:eastAsia="es-PE"/>
              </w:rPr>
              <w:t>ago-86</w:t>
            </w:r>
          </w:p>
        </w:tc>
        <w:tc>
          <w:tcPr>
            <w:tcW w:w="1330" w:type="dxa"/>
            <w:tcBorders>
              <w:top w:val="nil"/>
              <w:left w:val="nil"/>
              <w:bottom w:val="single" w:sz="4" w:space="0" w:color="auto"/>
              <w:right w:val="single" w:sz="4" w:space="0" w:color="auto"/>
            </w:tcBorders>
            <w:shd w:val="clear" w:color="auto" w:fill="auto"/>
            <w:noWrap/>
            <w:vAlign w:val="bottom"/>
            <w:hideMark/>
          </w:tcPr>
          <w:p w14:paraId="3F581262" w14:textId="77777777" w:rsidR="00971052" w:rsidRPr="00971052" w:rsidRDefault="00971052" w:rsidP="00971052">
            <w:pPr>
              <w:spacing w:after="0" w:line="240" w:lineRule="auto"/>
              <w:jc w:val="center"/>
              <w:rPr>
                <w:rFonts w:ascii="Book Antiqua" w:eastAsia="Times New Roman" w:hAnsi="Book Antiqua" w:cs="Times New Roman"/>
                <w:color w:val="000000"/>
                <w:lang w:val="es-PE" w:eastAsia="es-PE"/>
              </w:rPr>
            </w:pPr>
            <w:r w:rsidRPr="00971052">
              <w:rPr>
                <w:rFonts w:ascii="Book Antiqua" w:eastAsia="Times New Roman" w:hAnsi="Book Antiqua" w:cs="Times New Roman"/>
                <w:color w:val="000000"/>
                <w:lang w:val="es-PE" w:eastAsia="es-PE"/>
              </w:rPr>
              <w:t>-1.19</w:t>
            </w:r>
          </w:p>
        </w:tc>
        <w:tc>
          <w:tcPr>
            <w:tcW w:w="1171" w:type="dxa"/>
            <w:tcBorders>
              <w:top w:val="nil"/>
              <w:left w:val="nil"/>
              <w:bottom w:val="single" w:sz="4" w:space="0" w:color="auto"/>
              <w:right w:val="single" w:sz="4" w:space="0" w:color="auto"/>
            </w:tcBorders>
            <w:shd w:val="clear" w:color="auto" w:fill="auto"/>
            <w:noWrap/>
            <w:vAlign w:val="bottom"/>
            <w:hideMark/>
          </w:tcPr>
          <w:p w14:paraId="30C5FC97" w14:textId="77777777" w:rsidR="00971052" w:rsidRPr="00971052" w:rsidRDefault="00971052" w:rsidP="00971052">
            <w:pPr>
              <w:spacing w:after="0" w:line="240" w:lineRule="auto"/>
              <w:jc w:val="center"/>
              <w:rPr>
                <w:rFonts w:ascii="Book Antiqua" w:eastAsia="Times New Roman" w:hAnsi="Book Antiqua" w:cs="Times New Roman"/>
                <w:color w:val="000000"/>
                <w:lang w:val="es-PE" w:eastAsia="es-PE"/>
              </w:rPr>
            </w:pPr>
            <w:r w:rsidRPr="00971052">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single" w:sz="4" w:space="0" w:color="auto"/>
            </w:tcBorders>
            <w:shd w:val="clear" w:color="auto" w:fill="auto"/>
            <w:noWrap/>
            <w:vAlign w:val="bottom"/>
            <w:hideMark/>
          </w:tcPr>
          <w:p w14:paraId="3678062C" w14:textId="77777777" w:rsidR="00971052" w:rsidRPr="00971052" w:rsidRDefault="00971052" w:rsidP="00971052">
            <w:pPr>
              <w:spacing w:after="0" w:line="240" w:lineRule="auto"/>
              <w:jc w:val="right"/>
              <w:rPr>
                <w:rFonts w:ascii="Book Antiqua" w:eastAsia="Times New Roman" w:hAnsi="Book Antiqua" w:cs="Times New Roman"/>
                <w:color w:val="000000"/>
                <w:lang w:val="es-PE" w:eastAsia="es-PE"/>
              </w:rPr>
            </w:pPr>
            <w:r w:rsidRPr="00971052">
              <w:rPr>
                <w:rFonts w:ascii="Book Antiqua" w:eastAsia="Times New Roman" w:hAnsi="Book Antiqua" w:cs="Times New Roman"/>
                <w:color w:val="000000"/>
                <w:lang w:val="es-PE" w:eastAsia="es-PE"/>
              </w:rPr>
              <w:t>-1.19</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35918D3E" w14:textId="77777777" w:rsidR="00971052" w:rsidRPr="00971052" w:rsidRDefault="00971052" w:rsidP="00971052">
            <w:pPr>
              <w:spacing w:after="0" w:line="240" w:lineRule="auto"/>
              <w:jc w:val="center"/>
              <w:rPr>
                <w:rFonts w:ascii="Book Antiqua" w:eastAsia="Times New Roman" w:hAnsi="Book Antiqua" w:cs="Times New Roman"/>
                <w:color w:val="000000"/>
                <w:lang w:val="es-PE" w:eastAsia="es-PE"/>
              </w:rPr>
            </w:pPr>
            <w:r w:rsidRPr="00971052">
              <w:rPr>
                <w:rFonts w:ascii="Book Antiqua" w:eastAsia="Times New Roman" w:hAnsi="Book Antiqua" w:cs="Times New Roman"/>
                <w:color w:val="000000"/>
                <w:lang w:val="es-PE" w:eastAsia="es-PE"/>
              </w:rPr>
              <w:t>Moderadamente Seco</w:t>
            </w:r>
          </w:p>
        </w:tc>
      </w:tr>
      <w:tr w:rsidR="00971052" w:rsidRPr="00971052" w14:paraId="35C7FAB1" w14:textId="77777777" w:rsidTr="00971052">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71603BA8" w14:textId="77777777" w:rsidR="00971052" w:rsidRPr="00971052" w:rsidRDefault="00971052" w:rsidP="00971052">
            <w:pPr>
              <w:spacing w:after="0" w:line="240" w:lineRule="auto"/>
              <w:jc w:val="center"/>
              <w:rPr>
                <w:rFonts w:ascii="Book Antiqua" w:eastAsia="Times New Roman" w:hAnsi="Book Antiqua" w:cs="Times New Roman"/>
                <w:color w:val="000000"/>
                <w:sz w:val="20"/>
                <w:szCs w:val="20"/>
                <w:lang w:val="es-PE" w:eastAsia="es-PE"/>
              </w:rPr>
            </w:pPr>
            <w:r w:rsidRPr="00971052">
              <w:rPr>
                <w:rFonts w:ascii="Book Antiqua" w:eastAsia="Times New Roman" w:hAnsi="Book Antiqua" w:cs="Times New Roman"/>
                <w:color w:val="000000"/>
                <w:sz w:val="20"/>
                <w:szCs w:val="20"/>
                <w:lang w:val="es-PE" w:eastAsia="es-PE"/>
              </w:rPr>
              <w:t>6</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13DD8070" w14:textId="77777777" w:rsidR="00971052" w:rsidRPr="00971052" w:rsidRDefault="00971052" w:rsidP="00971052">
            <w:pPr>
              <w:spacing w:after="0" w:line="240" w:lineRule="auto"/>
              <w:jc w:val="center"/>
              <w:rPr>
                <w:rFonts w:ascii="Book Antiqua" w:eastAsia="Times New Roman" w:hAnsi="Book Antiqua" w:cs="Times New Roman"/>
                <w:color w:val="000000"/>
                <w:lang w:val="es-PE" w:eastAsia="es-PE"/>
              </w:rPr>
            </w:pPr>
            <w:r w:rsidRPr="00971052">
              <w:rPr>
                <w:rFonts w:ascii="Book Antiqua" w:eastAsia="Times New Roman" w:hAnsi="Book Antiqua" w:cs="Times New Roman"/>
                <w:color w:val="000000"/>
                <w:lang w:val="es-PE" w:eastAsia="es-PE"/>
              </w:rPr>
              <w:t>dic-87</w:t>
            </w:r>
          </w:p>
        </w:tc>
        <w:tc>
          <w:tcPr>
            <w:tcW w:w="1071" w:type="dxa"/>
            <w:tcBorders>
              <w:top w:val="nil"/>
              <w:left w:val="nil"/>
              <w:bottom w:val="single" w:sz="4" w:space="0" w:color="auto"/>
              <w:right w:val="single" w:sz="4" w:space="0" w:color="auto"/>
            </w:tcBorders>
            <w:shd w:val="clear" w:color="auto" w:fill="auto"/>
            <w:noWrap/>
            <w:vAlign w:val="bottom"/>
            <w:hideMark/>
          </w:tcPr>
          <w:p w14:paraId="33950B73" w14:textId="77777777" w:rsidR="00971052" w:rsidRPr="00971052" w:rsidRDefault="00971052" w:rsidP="00971052">
            <w:pPr>
              <w:spacing w:after="0" w:line="240" w:lineRule="auto"/>
              <w:jc w:val="center"/>
              <w:rPr>
                <w:rFonts w:ascii="Book Antiqua" w:eastAsia="Times New Roman" w:hAnsi="Book Antiqua" w:cs="Times New Roman"/>
                <w:color w:val="000000"/>
                <w:lang w:val="es-PE" w:eastAsia="es-PE"/>
              </w:rPr>
            </w:pPr>
            <w:r w:rsidRPr="00971052">
              <w:rPr>
                <w:rFonts w:ascii="Book Antiqua" w:eastAsia="Times New Roman" w:hAnsi="Book Antiqua" w:cs="Times New Roman"/>
                <w:color w:val="000000"/>
                <w:lang w:val="es-PE" w:eastAsia="es-PE"/>
              </w:rPr>
              <w:t>dic-87</w:t>
            </w:r>
          </w:p>
        </w:tc>
        <w:tc>
          <w:tcPr>
            <w:tcW w:w="1330" w:type="dxa"/>
            <w:tcBorders>
              <w:top w:val="nil"/>
              <w:left w:val="nil"/>
              <w:bottom w:val="single" w:sz="4" w:space="0" w:color="auto"/>
              <w:right w:val="single" w:sz="4" w:space="0" w:color="auto"/>
            </w:tcBorders>
            <w:shd w:val="clear" w:color="auto" w:fill="auto"/>
            <w:noWrap/>
            <w:vAlign w:val="bottom"/>
            <w:hideMark/>
          </w:tcPr>
          <w:p w14:paraId="77E50E8B" w14:textId="77777777" w:rsidR="00971052" w:rsidRPr="00971052" w:rsidRDefault="00971052" w:rsidP="00971052">
            <w:pPr>
              <w:spacing w:after="0" w:line="240" w:lineRule="auto"/>
              <w:jc w:val="center"/>
              <w:rPr>
                <w:rFonts w:ascii="Book Antiqua" w:eastAsia="Times New Roman" w:hAnsi="Book Antiqua" w:cs="Times New Roman"/>
                <w:color w:val="000000"/>
                <w:lang w:val="es-PE" w:eastAsia="es-PE"/>
              </w:rPr>
            </w:pPr>
            <w:r w:rsidRPr="00971052">
              <w:rPr>
                <w:rFonts w:ascii="Book Antiqua" w:eastAsia="Times New Roman" w:hAnsi="Book Antiqua" w:cs="Times New Roman"/>
                <w:color w:val="000000"/>
                <w:lang w:val="es-PE" w:eastAsia="es-PE"/>
              </w:rPr>
              <w:t>-1.20</w:t>
            </w:r>
          </w:p>
        </w:tc>
        <w:tc>
          <w:tcPr>
            <w:tcW w:w="1171" w:type="dxa"/>
            <w:tcBorders>
              <w:top w:val="nil"/>
              <w:left w:val="nil"/>
              <w:bottom w:val="single" w:sz="4" w:space="0" w:color="auto"/>
              <w:right w:val="single" w:sz="4" w:space="0" w:color="auto"/>
            </w:tcBorders>
            <w:shd w:val="clear" w:color="auto" w:fill="auto"/>
            <w:noWrap/>
            <w:vAlign w:val="bottom"/>
            <w:hideMark/>
          </w:tcPr>
          <w:p w14:paraId="296BED8C" w14:textId="77777777" w:rsidR="00971052" w:rsidRPr="00971052" w:rsidRDefault="00971052" w:rsidP="00971052">
            <w:pPr>
              <w:spacing w:after="0" w:line="240" w:lineRule="auto"/>
              <w:jc w:val="center"/>
              <w:rPr>
                <w:rFonts w:ascii="Book Antiqua" w:eastAsia="Times New Roman" w:hAnsi="Book Antiqua" w:cs="Times New Roman"/>
                <w:color w:val="000000"/>
                <w:lang w:val="es-PE" w:eastAsia="es-PE"/>
              </w:rPr>
            </w:pPr>
            <w:r w:rsidRPr="00971052">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single" w:sz="4" w:space="0" w:color="auto"/>
            </w:tcBorders>
            <w:shd w:val="clear" w:color="auto" w:fill="auto"/>
            <w:noWrap/>
            <w:vAlign w:val="bottom"/>
            <w:hideMark/>
          </w:tcPr>
          <w:p w14:paraId="2C84E1DC" w14:textId="77777777" w:rsidR="00971052" w:rsidRPr="00971052" w:rsidRDefault="00971052" w:rsidP="00971052">
            <w:pPr>
              <w:spacing w:after="0" w:line="240" w:lineRule="auto"/>
              <w:jc w:val="right"/>
              <w:rPr>
                <w:rFonts w:ascii="Book Antiqua" w:eastAsia="Times New Roman" w:hAnsi="Book Antiqua" w:cs="Times New Roman"/>
                <w:color w:val="000000"/>
                <w:lang w:val="es-PE" w:eastAsia="es-PE"/>
              </w:rPr>
            </w:pPr>
            <w:r w:rsidRPr="00971052">
              <w:rPr>
                <w:rFonts w:ascii="Book Antiqua" w:eastAsia="Times New Roman" w:hAnsi="Book Antiqua" w:cs="Times New Roman"/>
                <w:color w:val="000000"/>
                <w:lang w:val="es-PE" w:eastAsia="es-PE"/>
              </w:rPr>
              <w:t>-1.20</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00D99223" w14:textId="77777777" w:rsidR="00971052" w:rsidRPr="00971052" w:rsidRDefault="00971052" w:rsidP="00971052">
            <w:pPr>
              <w:spacing w:after="0" w:line="240" w:lineRule="auto"/>
              <w:jc w:val="center"/>
              <w:rPr>
                <w:rFonts w:ascii="Book Antiqua" w:eastAsia="Times New Roman" w:hAnsi="Book Antiqua" w:cs="Times New Roman"/>
                <w:color w:val="000000"/>
                <w:lang w:val="es-PE" w:eastAsia="es-PE"/>
              </w:rPr>
            </w:pPr>
            <w:r w:rsidRPr="00971052">
              <w:rPr>
                <w:rFonts w:ascii="Book Antiqua" w:eastAsia="Times New Roman" w:hAnsi="Book Antiqua" w:cs="Times New Roman"/>
                <w:color w:val="000000"/>
                <w:lang w:val="es-PE" w:eastAsia="es-PE"/>
              </w:rPr>
              <w:t>Moderadamente Seco</w:t>
            </w:r>
          </w:p>
        </w:tc>
      </w:tr>
      <w:tr w:rsidR="00971052" w:rsidRPr="00971052" w14:paraId="41C79AEB" w14:textId="77777777" w:rsidTr="00971052">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53E9380F" w14:textId="77777777" w:rsidR="00971052" w:rsidRPr="00971052" w:rsidRDefault="00971052" w:rsidP="00971052">
            <w:pPr>
              <w:spacing w:after="0" w:line="240" w:lineRule="auto"/>
              <w:jc w:val="center"/>
              <w:rPr>
                <w:rFonts w:ascii="Book Antiqua" w:eastAsia="Times New Roman" w:hAnsi="Book Antiqua" w:cs="Times New Roman"/>
                <w:color w:val="000000"/>
                <w:sz w:val="20"/>
                <w:szCs w:val="20"/>
                <w:lang w:val="es-PE" w:eastAsia="es-PE"/>
              </w:rPr>
            </w:pPr>
            <w:r w:rsidRPr="00971052">
              <w:rPr>
                <w:rFonts w:ascii="Book Antiqua" w:eastAsia="Times New Roman" w:hAnsi="Book Antiqua" w:cs="Times New Roman"/>
                <w:color w:val="000000"/>
                <w:sz w:val="20"/>
                <w:szCs w:val="20"/>
                <w:lang w:val="es-PE" w:eastAsia="es-PE"/>
              </w:rPr>
              <w:t>7</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35188200" w14:textId="77777777" w:rsidR="00971052" w:rsidRPr="00971052" w:rsidRDefault="00971052" w:rsidP="00971052">
            <w:pPr>
              <w:spacing w:after="0" w:line="240" w:lineRule="auto"/>
              <w:jc w:val="center"/>
              <w:rPr>
                <w:rFonts w:ascii="Book Antiqua" w:eastAsia="Times New Roman" w:hAnsi="Book Antiqua" w:cs="Times New Roman"/>
                <w:color w:val="000000"/>
                <w:lang w:val="es-PE" w:eastAsia="es-PE"/>
              </w:rPr>
            </w:pPr>
            <w:r w:rsidRPr="00971052">
              <w:rPr>
                <w:rFonts w:ascii="Book Antiqua" w:eastAsia="Times New Roman" w:hAnsi="Book Antiqua" w:cs="Times New Roman"/>
                <w:color w:val="000000"/>
                <w:lang w:val="es-PE" w:eastAsia="es-PE"/>
              </w:rPr>
              <w:t>abr-88</w:t>
            </w:r>
          </w:p>
        </w:tc>
        <w:tc>
          <w:tcPr>
            <w:tcW w:w="1071" w:type="dxa"/>
            <w:tcBorders>
              <w:top w:val="nil"/>
              <w:left w:val="nil"/>
              <w:bottom w:val="single" w:sz="4" w:space="0" w:color="auto"/>
              <w:right w:val="single" w:sz="4" w:space="0" w:color="auto"/>
            </w:tcBorders>
            <w:shd w:val="clear" w:color="auto" w:fill="auto"/>
            <w:noWrap/>
            <w:vAlign w:val="bottom"/>
            <w:hideMark/>
          </w:tcPr>
          <w:p w14:paraId="083FF8B8" w14:textId="77777777" w:rsidR="00971052" w:rsidRPr="00971052" w:rsidRDefault="00971052" w:rsidP="00971052">
            <w:pPr>
              <w:spacing w:after="0" w:line="240" w:lineRule="auto"/>
              <w:jc w:val="center"/>
              <w:rPr>
                <w:rFonts w:ascii="Book Antiqua" w:eastAsia="Times New Roman" w:hAnsi="Book Antiqua" w:cs="Times New Roman"/>
                <w:color w:val="000000"/>
                <w:lang w:val="es-PE" w:eastAsia="es-PE"/>
              </w:rPr>
            </w:pPr>
            <w:r w:rsidRPr="00971052">
              <w:rPr>
                <w:rFonts w:ascii="Book Antiqua" w:eastAsia="Times New Roman" w:hAnsi="Book Antiqua" w:cs="Times New Roman"/>
                <w:color w:val="000000"/>
                <w:lang w:val="es-PE" w:eastAsia="es-PE"/>
              </w:rPr>
              <w:t>jun-88</w:t>
            </w:r>
          </w:p>
        </w:tc>
        <w:tc>
          <w:tcPr>
            <w:tcW w:w="1330" w:type="dxa"/>
            <w:tcBorders>
              <w:top w:val="nil"/>
              <w:left w:val="nil"/>
              <w:bottom w:val="single" w:sz="4" w:space="0" w:color="auto"/>
              <w:right w:val="single" w:sz="4" w:space="0" w:color="auto"/>
            </w:tcBorders>
            <w:shd w:val="clear" w:color="auto" w:fill="auto"/>
            <w:noWrap/>
            <w:vAlign w:val="bottom"/>
            <w:hideMark/>
          </w:tcPr>
          <w:p w14:paraId="19355F99" w14:textId="77777777" w:rsidR="00971052" w:rsidRPr="00971052" w:rsidRDefault="00971052" w:rsidP="00971052">
            <w:pPr>
              <w:spacing w:after="0" w:line="240" w:lineRule="auto"/>
              <w:jc w:val="center"/>
              <w:rPr>
                <w:rFonts w:ascii="Book Antiqua" w:eastAsia="Times New Roman" w:hAnsi="Book Antiqua" w:cs="Times New Roman"/>
                <w:color w:val="000000"/>
                <w:lang w:val="es-PE" w:eastAsia="es-PE"/>
              </w:rPr>
            </w:pPr>
            <w:r w:rsidRPr="00971052">
              <w:rPr>
                <w:rFonts w:ascii="Book Antiqua" w:eastAsia="Times New Roman" w:hAnsi="Book Antiqua" w:cs="Times New Roman"/>
                <w:color w:val="000000"/>
                <w:lang w:val="es-PE" w:eastAsia="es-PE"/>
              </w:rPr>
              <w:t>-1.53</w:t>
            </w:r>
          </w:p>
        </w:tc>
        <w:tc>
          <w:tcPr>
            <w:tcW w:w="1171" w:type="dxa"/>
            <w:tcBorders>
              <w:top w:val="nil"/>
              <w:left w:val="nil"/>
              <w:bottom w:val="single" w:sz="4" w:space="0" w:color="auto"/>
              <w:right w:val="single" w:sz="4" w:space="0" w:color="auto"/>
            </w:tcBorders>
            <w:shd w:val="clear" w:color="auto" w:fill="auto"/>
            <w:noWrap/>
            <w:vAlign w:val="bottom"/>
            <w:hideMark/>
          </w:tcPr>
          <w:p w14:paraId="2FA11F44" w14:textId="77777777" w:rsidR="00971052" w:rsidRPr="00971052" w:rsidRDefault="00971052" w:rsidP="00971052">
            <w:pPr>
              <w:spacing w:after="0" w:line="240" w:lineRule="auto"/>
              <w:jc w:val="center"/>
              <w:rPr>
                <w:rFonts w:ascii="Book Antiqua" w:eastAsia="Times New Roman" w:hAnsi="Book Antiqua" w:cs="Times New Roman"/>
                <w:color w:val="000000"/>
                <w:lang w:val="es-PE" w:eastAsia="es-PE"/>
              </w:rPr>
            </w:pPr>
            <w:r w:rsidRPr="00971052">
              <w:rPr>
                <w:rFonts w:ascii="Book Antiqua" w:eastAsia="Times New Roman" w:hAnsi="Book Antiqua" w:cs="Times New Roman"/>
                <w:color w:val="000000"/>
                <w:lang w:val="es-PE" w:eastAsia="es-PE"/>
              </w:rPr>
              <w:t>3 meses</w:t>
            </w:r>
          </w:p>
        </w:tc>
        <w:tc>
          <w:tcPr>
            <w:tcW w:w="1228" w:type="dxa"/>
            <w:tcBorders>
              <w:top w:val="nil"/>
              <w:left w:val="nil"/>
              <w:bottom w:val="single" w:sz="4" w:space="0" w:color="auto"/>
              <w:right w:val="single" w:sz="4" w:space="0" w:color="auto"/>
            </w:tcBorders>
            <w:shd w:val="clear" w:color="auto" w:fill="auto"/>
            <w:noWrap/>
            <w:vAlign w:val="bottom"/>
            <w:hideMark/>
          </w:tcPr>
          <w:p w14:paraId="53392D66" w14:textId="77777777" w:rsidR="00971052" w:rsidRPr="00971052" w:rsidRDefault="00971052" w:rsidP="00971052">
            <w:pPr>
              <w:spacing w:after="0" w:line="240" w:lineRule="auto"/>
              <w:jc w:val="right"/>
              <w:rPr>
                <w:rFonts w:ascii="Book Antiqua" w:eastAsia="Times New Roman" w:hAnsi="Book Antiqua" w:cs="Times New Roman"/>
                <w:color w:val="000000"/>
                <w:lang w:val="es-PE" w:eastAsia="es-PE"/>
              </w:rPr>
            </w:pPr>
            <w:r w:rsidRPr="00971052">
              <w:rPr>
                <w:rFonts w:ascii="Book Antiqua" w:eastAsia="Times New Roman" w:hAnsi="Book Antiqua" w:cs="Times New Roman"/>
                <w:color w:val="000000"/>
                <w:lang w:val="es-PE" w:eastAsia="es-PE"/>
              </w:rPr>
              <w:t>-4.59</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538F76A6" w14:textId="77777777" w:rsidR="00971052" w:rsidRPr="00971052" w:rsidRDefault="00971052" w:rsidP="00971052">
            <w:pPr>
              <w:spacing w:after="0" w:line="240" w:lineRule="auto"/>
              <w:jc w:val="center"/>
              <w:rPr>
                <w:rFonts w:ascii="Book Antiqua" w:eastAsia="Times New Roman" w:hAnsi="Book Antiqua" w:cs="Times New Roman"/>
                <w:color w:val="000000"/>
                <w:lang w:val="es-PE" w:eastAsia="es-PE"/>
              </w:rPr>
            </w:pPr>
            <w:r w:rsidRPr="00971052">
              <w:rPr>
                <w:rFonts w:ascii="Book Antiqua" w:eastAsia="Times New Roman" w:hAnsi="Book Antiqua" w:cs="Times New Roman"/>
                <w:color w:val="000000"/>
                <w:lang w:val="es-PE" w:eastAsia="es-PE"/>
              </w:rPr>
              <w:t>Severamente Seco</w:t>
            </w:r>
          </w:p>
        </w:tc>
      </w:tr>
      <w:tr w:rsidR="00971052" w:rsidRPr="00971052" w14:paraId="1A3AE237" w14:textId="77777777" w:rsidTr="00971052">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218EF055" w14:textId="77777777" w:rsidR="00971052" w:rsidRPr="00971052" w:rsidRDefault="00971052" w:rsidP="00971052">
            <w:pPr>
              <w:spacing w:after="0" w:line="240" w:lineRule="auto"/>
              <w:jc w:val="center"/>
              <w:rPr>
                <w:rFonts w:ascii="Book Antiqua" w:eastAsia="Times New Roman" w:hAnsi="Book Antiqua" w:cs="Times New Roman"/>
                <w:color w:val="000000"/>
                <w:sz w:val="20"/>
                <w:szCs w:val="20"/>
                <w:lang w:val="es-PE" w:eastAsia="es-PE"/>
              </w:rPr>
            </w:pPr>
            <w:r w:rsidRPr="00971052">
              <w:rPr>
                <w:rFonts w:ascii="Book Antiqua" w:eastAsia="Times New Roman" w:hAnsi="Book Antiqua" w:cs="Times New Roman"/>
                <w:color w:val="000000"/>
                <w:sz w:val="20"/>
                <w:szCs w:val="20"/>
                <w:lang w:val="es-PE" w:eastAsia="es-PE"/>
              </w:rPr>
              <w:t>8</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03A6A0E2" w14:textId="77777777" w:rsidR="00971052" w:rsidRPr="00971052" w:rsidRDefault="00971052" w:rsidP="00971052">
            <w:pPr>
              <w:spacing w:after="0" w:line="240" w:lineRule="auto"/>
              <w:jc w:val="center"/>
              <w:rPr>
                <w:rFonts w:ascii="Book Antiqua" w:eastAsia="Times New Roman" w:hAnsi="Book Antiqua" w:cs="Times New Roman"/>
                <w:color w:val="000000"/>
                <w:lang w:val="es-PE" w:eastAsia="es-PE"/>
              </w:rPr>
            </w:pPr>
            <w:r w:rsidRPr="00971052">
              <w:rPr>
                <w:rFonts w:ascii="Book Antiqua" w:eastAsia="Times New Roman" w:hAnsi="Book Antiqua" w:cs="Times New Roman"/>
                <w:color w:val="000000"/>
                <w:lang w:val="es-PE" w:eastAsia="es-PE"/>
              </w:rPr>
              <w:t>feb-90</w:t>
            </w:r>
          </w:p>
        </w:tc>
        <w:tc>
          <w:tcPr>
            <w:tcW w:w="1071" w:type="dxa"/>
            <w:tcBorders>
              <w:top w:val="nil"/>
              <w:left w:val="nil"/>
              <w:bottom w:val="single" w:sz="4" w:space="0" w:color="auto"/>
              <w:right w:val="single" w:sz="4" w:space="0" w:color="auto"/>
            </w:tcBorders>
            <w:shd w:val="clear" w:color="auto" w:fill="auto"/>
            <w:noWrap/>
            <w:vAlign w:val="bottom"/>
            <w:hideMark/>
          </w:tcPr>
          <w:p w14:paraId="2A76B3D4" w14:textId="77777777" w:rsidR="00971052" w:rsidRPr="00971052" w:rsidRDefault="00971052" w:rsidP="00971052">
            <w:pPr>
              <w:spacing w:after="0" w:line="240" w:lineRule="auto"/>
              <w:jc w:val="center"/>
              <w:rPr>
                <w:rFonts w:ascii="Book Antiqua" w:eastAsia="Times New Roman" w:hAnsi="Book Antiqua" w:cs="Times New Roman"/>
                <w:color w:val="000000"/>
                <w:lang w:val="es-PE" w:eastAsia="es-PE"/>
              </w:rPr>
            </w:pPr>
            <w:r w:rsidRPr="00971052">
              <w:rPr>
                <w:rFonts w:ascii="Book Antiqua" w:eastAsia="Times New Roman" w:hAnsi="Book Antiqua" w:cs="Times New Roman"/>
                <w:color w:val="000000"/>
                <w:lang w:val="es-PE" w:eastAsia="es-PE"/>
              </w:rPr>
              <w:t>mar-90</w:t>
            </w:r>
          </w:p>
        </w:tc>
        <w:tc>
          <w:tcPr>
            <w:tcW w:w="1330" w:type="dxa"/>
            <w:tcBorders>
              <w:top w:val="nil"/>
              <w:left w:val="nil"/>
              <w:bottom w:val="single" w:sz="4" w:space="0" w:color="auto"/>
              <w:right w:val="single" w:sz="4" w:space="0" w:color="auto"/>
            </w:tcBorders>
            <w:shd w:val="clear" w:color="auto" w:fill="auto"/>
            <w:noWrap/>
            <w:vAlign w:val="bottom"/>
            <w:hideMark/>
          </w:tcPr>
          <w:p w14:paraId="26DD888F" w14:textId="77777777" w:rsidR="00971052" w:rsidRPr="00971052" w:rsidRDefault="00971052" w:rsidP="00971052">
            <w:pPr>
              <w:spacing w:after="0" w:line="240" w:lineRule="auto"/>
              <w:jc w:val="center"/>
              <w:rPr>
                <w:rFonts w:ascii="Book Antiqua" w:eastAsia="Times New Roman" w:hAnsi="Book Antiqua" w:cs="Times New Roman"/>
                <w:color w:val="000000"/>
                <w:lang w:val="es-PE" w:eastAsia="es-PE"/>
              </w:rPr>
            </w:pPr>
            <w:r w:rsidRPr="00971052">
              <w:rPr>
                <w:rFonts w:ascii="Book Antiqua" w:eastAsia="Times New Roman" w:hAnsi="Book Antiqua" w:cs="Times New Roman"/>
                <w:color w:val="000000"/>
                <w:lang w:val="es-PE" w:eastAsia="es-PE"/>
              </w:rPr>
              <w:t>-1.21</w:t>
            </w:r>
          </w:p>
        </w:tc>
        <w:tc>
          <w:tcPr>
            <w:tcW w:w="1171" w:type="dxa"/>
            <w:tcBorders>
              <w:top w:val="nil"/>
              <w:left w:val="nil"/>
              <w:bottom w:val="single" w:sz="4" w:space="0" w:color="auto"/>
              <w:right w:val="single" w:sz="4" w:space="0" w:color="auto"/>
            </w:tcBorders>
            <w:shd w:val="clear" w:color="auto" w:fill="auto"/>
            <w:noWrap/>
            <w:vAlign w:val="bottom"/>
            <w:hideMark/>
          </w:tcPr>
          <w:p w14:paraId="1BCCA6CD" w14:textId="77777777" w:rsidR="00971052" w:rsidRPr="00971052" w:rsidRDefault="00971052" w:rsidP="00971052">
            <w:pPr>
              <w:spacing w:after="0" w:line="240" w:lineRule="auto"/>
              <w:jc w:val="center"/>
              <w:rPr>
                <w:rFonts w:ascii="Book Antiqua" w:eastAsia="Times New Roman" w:hAnsi="Book Antiqua" w:cs="Times New Roman"/>
                <w:color w:val="000000"/>
                <w:lang w:val="es-PE" w:eastAsia="es-PE"/>
              </w:rPr>
            </w:pPr>
            <w:r w:rsidRPr="00971052">
              <w:rPr>
                <w:rFonts w:ascii="Book Antiqua" w:eastAsia="Times New Roman" w:hAnsi="Book Antiqua" w:cs="Times New Roman"/>
                <w:color w:val="000000"/>
                <w:lang w:val="es-PE" w:eastAsia="es-PE"/>
              </w:rPr>
              <w:t>2 meses</w:t>
            </w:r>
          </w:p>
        </w:tc>
        <w:tc>
          <w:tcPr>
            <w:tcW w:w="1228" w:type="dxa"/>
            <w:tcBorders>
              <w:top w:val="nil"/>
              <w:left w:val="nil"/>
              <w:bottom w:val="single" w:sz="4" w:space="0" w:color="auto"/>
              <w:right w:val="single" w:sz="4" w:space="0" w:color="auto"/>
            </w:tcBorders>
            <w:shd w:val="clear" w:color="auto" w:fill="auto"/>
            <w:noWrap/>
            <w:vAlign w:val="bottom"/>
            <w:hideMark/>
          </w:tcPr>
          <w:p w14:paraId="1527B994" w14:textId="77777777" w:rsidR="00971052" w:rsidRPr="00971052" w:rsidRDefault="00971052" w:rsidP="00971052">
            <w:pPr>
              <w:spacing w:after="0" w:line="240" w:lineRule="auto"/>
              <w:jc w:val="right"/>
              <w:rPr>
                <w:rFonts w:ascii="Book Antiqua" w:eastAsia="Times New Roman" w:hAnsi="Book Antiqua" w:cs="Times New Roman"/>
                <w:color w:val="000000"/>
                <w:lang w:val="es-PE" w:eastAsia="es-PE"/>
              </w:rPr>
            </w:pPr>
            <w:r w:rsidRPr="00971052">
              <w:rPr>
                <w:rFonts w:ascii="Book Antiqua" w:eastAsia="Times New Roman" w:hAnsi="Book Antiqua" w:cs="Times New Roman"/>
                <w:color w:val="000000"/>
                <w:lang w:val="es-PE" w:eastAsia="es-PE"/>
              </w:rPr>
              <w:t>-2.42</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30071199" w14:textId="77777777" w:rsidR="00971052" w:rsidRPr="00971052" w:rsidRDefault="00971052" w:rsidP="00971052">
            <w:pPr>
              <w:spacing w:after="0" w:line="240" w:lineRule="auto"/>
              <w:jc w:val="center"/>
              <w:rPr>
                <w:rFonts w:ascii="Book Antiqua" w:eastAsia="Times New Roman" w:hAnsi="Book Antiqua" w:cs="Times New Roman"/>
                <w:color w:val="000000"/>
                <w:lang w:val="es-PE" w:eastAsia="es-PE"/>
              </w:rPr>
            </w:pPr>
            <w:r w:rsidRPr="00971052">
              <w:rPr>
                <w:rFonts w:ascii="Book Antiqua" w:eastAsia="Times New Roman" w:hAnsi="Book Antiqua" w:cs="Times New Roman"/>
                <w:color w:val="000000"/>
                <w:lang w:val="es-PE" w:eastAsia="es-PE"/>
              </w:rPr>
              <w:t>Moderadamente Seco</w:t>
            </w:r>
          </w:p>
        </w:tc>
      </w:tr>
      <w:tr w:rsidR="00971052" w:rsidRPr="00971052" w14:paraId="18B77B7A" w14:textId="77777777" w:rsidTr="00971052">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60052455" w14:textId="77777777" w:rsidR="00971052" w:rsidRPr="00971052" w:rsidRDefault="00971052" w:rsidP="00971052">
            <w:pPr>
              <w:spacing w:after="0" w:line="240" w:lineRule="auto"/>
              <w:jc w:val="center"/>
              <w:rPr>
                <w:rFonts w:ascii="Book Antiqua" w:eastAsia="Times New Roman" w:hAnsi="Book Antiqua" w:cs="Times New Roman"/>
                <w:color w:val="000000"/>
                <w:sz w:val="20"/>
                <w:szCs w:val="20"/>
                <w:lang w:val="es-PE" w:eastAsia="es-PE"/>
              </w:rPr>
            </w:pPr>
            <w:r w:rsidRPr="00971052">
              <w:rPr>
                <w:rFonts w:ascii="Book Antiqua" w:eastAsia="Times New Roman" w:hAnsi="Book Antiqua" w:cs="Times New Roman"/>
                <w:color w:val="000000"/>
                <w:sz w:val="20"/>
                <w:szCs w:val="20"/>
                <w:lang w:val="es-PE" w:eastAsia="es-PE"/>
              </w:rPr>
              <w:t>9</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404FAE3D" w14:textId="77777777" w:rsidR="00971052" w:rsidRPr="00971052" w:rsidRDefault="00971052" w:rsidP="00971052">
            <w:pPr>
              <w:spacing w:after="0" w:line="240" w:lineRule="auto"/>
              <w:jc w:val="center"/>
              <w:rPr>
                <w:rFonts w:ascii="Book Antiqua" w:eastAsia="Times New Roman" w:hAnsi="Book Antiqua" w:cs="Times New Roman"/>
                <w:color w:val="000000"/>
                <w:lang w:val="es-PE" w:eastAsia="es-PE"/>
              </w:rPr>
            </w:pPr>
            <w:r w:rsidRPr="00971052">
              <w:rPr>
                <w:rFonts w:ascii="Book Antiqua" w:eastAsia="Times New Roman" w:hAnsi="Book Antiqua" w:cs="Times New Roman"/>
                <w:color w:val="000000"/>
                <w:lang w:val="es-PE" w:eastAsia="es-PE"/>
              </w:rPr>
              <w:t>oct-90</w:t>
            </w:r>
          </w:p>
        </w:tc>
        <w:tc>
          <w:tcPr>
            <w:tcW w:w="1071" w:type="dxa"/>
            <w:tcBorders>
              <w:top w:val="nil"/>
              <w:left w:val="nil"/>
              <w:bottom w:val="single" w:sz="4" w:space="0" w:color="auto"/>
              <w:right w:val="single" w:sz="4" w:space="0" w:color="auto"/>
            </w:tcBorders>
            <w:shd w:val="clear" w:color="auto" w:fill="auto"/>
            <w:noWrap/>
            <w:vAlign w:val="bottom"/>
            <w:hideMark/>
          </w:tcPr>
          <w:p w14:paraId="4BDC4070" w14:textId="77777777" w:rsidR="00971052" w:rsidRPr="00971052" w:rsidRDefault="00971052" w:rsidP="00971052">
            <w:pPr>
              <w:spacing w:after="0" w:line="240" w:lineRule="auto"/>
              <w:jc w:val="center"/>
              <w:rPr>
                <w:rFonts w:ascii="Book Antiqua" w:eastAsia="Times New Roman" w:hAnsi="Book Antiqua" w:cs="Times New Roman"/>
                <w:color w:val="000000"/>
                <w:lang w:val="es-PE" w:eastAsia="es-PE"/>
              </w:rPr>
            </w:pPr>
            <w:r w:rsidRPr="00971052">
              <w:rPr>
                <w:rFonts w:ascii="Book Antiqua" w:eastAsia="Times New Roman" w:hAnsi="Book Antiqua" w:cs="Times New Roman"/>
                <w:color w:val="000000"/>
                <w:lang w:val="es-PE" w:eastAsia="es-PE"/>
              </w:rPr>
              <w:t>ene-91</w:t>
            </w:r>
          </w:p>
        </w:tc>
        <w:tc>
          <w:tcPr>
            <w:tcW w:w="1330" w:type="dxa"/>
            <w:tcBorders>
              <w:top w:val="nil"/>
              <w:left w:val="nil"/>
              <w:bottom w:val="single" w:sz="4" w:space="0" w:color="auto"/>
              <w:right w:val="single" w:sz="4" w:space="0" w:color="auto"/>
            </w:tcBorders>
            <w:shd w:val="clear" w:color="auto" w:fill="auto"/>
            <w:noWrap/>
            <w:vAlign w:val="bottom"/>
            <w:hideMark/>
          </w:tcPr>
          <w:p w14:paraId="5BA0E034" w14:textId="77777777" w:rsidR="00971052" w:rsidRPr="00971052" w:rsidRDefault="00971052" w:rsidP="00971052">
            <w:pPr>
              <w:spacing w:after="0" w:line="240" w:lineRule="auto"/>
              <w:jc w:val="center"/>
              <w:rPr>
                <w:rFonts w:ascii="Book Antiqua" w:eastAsia="Times New Roman" w:hAnsi="Book Antiqua" w:cs="Times New Roman"/>
                <w:color w:val="000000"/>
                <w:lang w:val="es-PE" w:eastAsia="es-PE"/>
              </w:rPr>
            </w:pPr>
            <w:r w:rsidRPr="00971052">
              <w:rPr>
                <w:rFonts w:ascii="Book Antiqua" w:eastAsia="Times New Roman" w:hAnsi="Book Antiqua" w:cs="Times New Roman"/>
                <w:color w:val="000000"/>
                <w:lang w:val="es-PE" w:eastAsia="es-PE"/>
              </w:rPr>
              <w:t>-1.18</w:t>
            </w:r>
          </w:p>
        </w:tc>
        <w:tc>
          <w:tcPr>
            <w:tcW w:w="1171" w:type="dxa"/>
            <w:tcBorders>
              <w:top w:val="nil"/>
              <w:left w:val="nil"/>
              <w:bottom w:val="single" w:sz="4" w:space="0" w:color="auto"/>
              <w:right w:val="single" w:sz="4" w:space="0" w:color="auto"/>
            </w:tcBorders>
            <w:shd w:val="clear" w:color="auto" w:fill="auto"/>
            <w:noWrap/>
            <w:vAlign w:val="bottom"/>
            <w:hideMark/>
          </w:tcPr>
          <w:p w14:paraId="45C60AB9" w14:textId="77777777" w:rsidR="00971052" w:rsidRPr="00971052" w:rsidRDefault="00971052" w:rsidP="00971052">
            <w:pPr>
              <w:spacing w:after="0" w:line="240" w:lineRule="auto"/>
              <w:jc w:val="center"/>
              <w:rPr>
                <w:rFonts w:ascii="Book Antiqua" w:eastAsia="Times New Roman" w:hAnsi="Book Antiqua" w:cs="Times New Roman"/>
                <w:color w:val="000000"/>
                <w:lang w:val="es-PE" w:eastAsia="es-PE"/>
              </w:rPr>
            </w:pPr>
            <w:r w:rsidRPr="00971052">
              <w:rPr>
                <w:rFonts w:ascii="Book Antiqua" w:eastAsia="Times New Roman" w:hAnsi="Book Antiqua" w:cs="Times New Roman"/>
                <w:color w:val="000000"/>
                <w:lang w:val="es-PE" w:eastAsia="es-PE"/>
              </w:rPr>
              <w:t>4 meses</w:t>
            </w:r>
          </w:p>
        </w:tc>
        <w:tc>
          <w:tcPr>
            <w:tcW w:w="1228" w:type="dxa"/>
            <w:tcBorders>
              <w:top w:val="nil"/>
              <w:left w:val="nil"/>
              <w:bottom w:val="single" w:sz="4" w:space="0" w:color="auto"/>
              <w:right w:val="single" w:sz="4" w:space="0" w:color="auto"/>
            </w:tcBorders>
            <w:shd w:val="clear" w:color="auto" w:fill="auto"/>
            <w:noWrap/>
            <w:vAlign w:val="bottom"/>
            <w:hideMark/>
          </w:tcPr>
          <w:p w14:paraId="59964142" w14:textId="77777777" w:rsidR="00971052" w:rsidRPr="00971052" w:rsidRDefault="00971052" w:rsidP="00971052">
            <w:pPr>
              <w:spacing w:after="0" w:line="240" w:lineRule="auto"/>
              <w:jc w:val="right"/>
              <w:rPr>
                <w:rFonts w:ascii="Book Antiqua" w:eastAsia="Times New Roman" w:hAnsi="Book Antiqua" w:cs="Times New Roman"/>
                <w:color w:val="000000"/>
                <w:lang w:val="es-PE" w:eastAsia="es-PE"/>
              </w:rPr>
            </w:pPr>
            <w:r w:rsidRPr="00971052">
              <w:rPr>
                <w:rFonts w:ascii="Book Antiqua" w:eastAsia="Times New Roman" w:hAnsi="Book Antiqua" w:cs="Times New Roman"/>
                <w:color w:val="000000"/>
                <w:lang w:val="es-PE" w:eastAsia="es-PE"/>
              </w:rPr>
              <w:t>-4.72</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745269F3" w14:textId="77777777" w:rsidR="00971052" w:rsidRPr="00971052" w:rsidRDefault="00971052" w:rsidP="00971052">
            <w:pPr>
              <w:spacing w:after="0" w:line="240" w:lineRule="auto"/>
              <w:jc w:val="center"/>
              <w:rPr>
                <w:rFonts w:ascii="Book Antiqua" w:eastAsia="Times New Roman" w:hAnsi="Book Antiqua" w:cs="Times New Roman"/>
                <w:color w:val="000000"/>
                <w:lang w:val="es-PE" w:eastAsia="es-PE"/>
              </w:rPr>
            </w:pPr>
            <w:r w:rsidRPr="00971052">
              <w:rPr>
                <w:rFonts w:ascii="Book Antiqua" w:eastAsia="Times New Roman" w:hAnsi="Book Antiqua" w:cs="Times New Roman"/>
                <w:color w:val="000000"/>
                <w:lang w:val="es-PE" w:eastAsia="es-PE"/>
              </w:rPr>
              <w:t>Moderadamente Seco</w:t>
            </w:r>
          </w:p>
        </w:tc>
      </w:tr>
    </w:tbl>
    <w:p w14:paraId="5208B5E2" w14:textId="77777777" w:rsidR="002043E2" w:rsidRDefault="002043E2" w:rsidP="002043E2"/>
    <w:p w14:paraId="333692A4" w14:textId="77777777" w:rsidR="00572231" w:rsidRDefault="00971052" w:rsidP="00971052">
      <w:pPr>
        <w:pStyle w:val="Tesis"/>
      </w:pPr>
      <w:r>
        <w:t>En la estación se registraron 04</w:t>
      </w:r>
      <w:r w:rsidRPr="006B72AE">
        <w:t xml:space="preserve"> e</w:t>
      </w:r>
      <w:r>
        <w:t>ventos para un SPI a 12 meses, 05</w:t>
      </w:r>
      <w:r w:rsidRPr="006B72AE">
        <w:t xml:space="preserve"> eventos para un SPI a 09 me</w:t>
      </w:r>
      <w:r>
        <w:t>ses, 05</w:t>
      </w:r>
      <w:r w:rsidRPr="006B72AE">
        <w:t xml:space="preserve"> eve</w:t>
      </w:r>
      <w:r>
        <w:t>ntos para un SPI a 06 meses y 09</w:t>
      </w:r>
      <w:r w:rsidRPr="006B72AE">
        <w:t xml:space="preserve"> eventos para un SPI a 03 meses. </w:t>
      </w:r>
      <w:r>
        <w:t xml:space="preserve">En cada una de las ventanas de tiempo no se registró ningún </w:t>
      </w:r>
      <w:r w:rsidRPr="006B72AE">
        <w:t>evento extremadamen</w:t>
      </w:r>
      <w:r w:rsidR="00572231">
        <w:t>te seco.</w:t>
      </w:r>
    </w:p>
    <w:p w14:paraId="4FA47ADD" w14:textId="77777777" w:rsidR="00971052" w:rsidRDefault="00EC517E" w:rsidP="00971052">
      <w:pPr>
        <w:pStyle w:val="Tesis"/>
        <w:rPr>
          <w:i/>
          <w:u w:val="single"/>
        </w:rPr>
      </w:pPr>
      <w:r>
        <w:rPr>
          <w:i/>
          <w:u w:val="single"/>
        </w:rPr>
        <w:t>Estación EM718</w:t>
      </w:r>
    </w:p>
    <w:p w14:paraId="740A4F97" w14:textId="77777777" w:rsidR="00971052" w:rsidRDefault="00971052" w:rsidP="00971052">
      <w:pPr>
        <w:pStyle w:val="Descripcin"/>
        <w:keepNext/>
        <w:jc w:val="center"/>
      </w:pPr>
      <w:bookmarkStart w:id="160" w:name="_Toc500845185"/>
      <w:r>
        <w:t xml:space="preserve">Tabla </w:t>
      </w:r>
      <w:r>
        <w:fldChar w:fldCharType="begin"/>
      </w:r>
      <w:r>
        <w:instrText xml:space="preserve"> SEQ Tabla \* ARABIC </w:instrText>
      </w:r>
      <w:r>
        <w:fldChar w:fldCharType="separate"/>
      </w:r>
      <w:r w:rsidR="00FF7A68">
        <w:rPr>
          <w:noProof/>
        </w:rPr>
        <w:t>54</w:t>
      </w:r>
      <w:r>
        <w:fldChar w:fldCharType="end"/>
      </w:r>
      <w:r>
        <w:t xml:space="preserve"> Sequías Meteorológicas en la estación </w:t>
      </w:r>
      <w:r w:rsidR="00EC517E">
        <w:t>EM718</w:t>
      </w:r>
      <w:bookmarkEnd w:id="160"/>
    </w:p>
    <w:tbl>
      <w:tblPr>
        <w:tblW w:w="9600" w:type="dxa"/>
        <w:tblCellMar>
          <w:left w:w="70" w:type="dxa"/>
          <w:right w:w="70" w:type="dxa"/>
        </w:tblCellMar>
        <w:tblLook w:val="04A0" w:firstRow="1" w:lastRow="0" w:firstColumn="1" w:lastColumn="0" w:noHBand="0" w:noVBand="1"/>
      </w:tblPr>
      <w:tblGrid>
        <w:gridCol w:w="1200"/>
        <w:gridCol w:w="1200"/>
        <w:gridCol w:w="1071"/>
        <w:gridCol w:w="1330"/>
        <w:gridCol w:w="1171"/>
        <w:gridCol w:w="1228"/>
        <w:gridCol w:w="1200"/>
        <w:gridCol w:w="1200"/>
      </w:tblGrid>
      <w:tr w:rsidR="00D70F44" w:rsidRPr="00D70F44" w14:paraId="7F39E803" w14:textId="77777777" w:rsidTr="00D70F44">
        <w:trPr>
          <w:trHeight w:val="345"/>
        </w:trPr>
        <w:tc>
          <w:tcPr>
            <w:tcW w:w="1200" w:type="dxa"/>
            <w:tcBorders>
              <w:top w:val="nil"/>
              <w:left w:val="nil"/>
              <w:bottom w:val="nil"/>
              <w:right w:val="nil"/>
            </w:tcBorders>
            <w:shd w:val="clear" w:color="auto" w:fill="auto"/>
            <w:noWrap/>
            <w:vAlign w:val="bottom"/>
            <w:hideMark/>
          </w:tcPr>
          <w:p w14:paraId="4A9C55DB" w14:textId="77777777" w:rsidR="00D70F44" w:rsidRPr="00D70F44" w:rsidRDefault="00D70F44" w:rsidP="00D70F44">
            <w:pPr>
              <w:spacing w:after="0" w:line="240" w:lineRule="auto"/>
              <w:rPr>
                <w:rFonts w:ascii="Times New Roman" w:eastAsia="Times New Roman" w:hAnsi="Times New Roman" w:cs="Times New Roman"/>
                <w:sz w:val="24"/>
                <w:szCs w:val="24"/>
                <w:lang w:val="es-PE" w:eastAsia="es-PE"/>
              </w:rPr>
            </w:pPr>
          </w:p>
        </w:tc>
        <w:tc>
          <w:tcPr>
            <w:tcW w:w="1200" w:type="dxa"/>
            <w:tcBorders>
              <w:top w:val="nil"/>
              <w:left w:val="nil"/>
              <w:bottom w:val="nil"/>
              <w:right w:val="nil"/>
            </w:tcBorders>
            <w:shd w:val="clear" w:color="auto" w:fill="auto"/>
            <w:noWrap/>
            <w:vAlign w:val="bottom"/>
            <w:hideMark/>
          </w:tcPr>
          <w:p w14:paraId="6A969217" w14:textId="77777777" w:rsidR="00D70F44" w:rsidRPr="00D70F44" w:rsidRDefault="00D70F44" w:rsidP="00D70F44">
            <w:pPr>
              <w:spacing w:after="0" w:line="240" w:lineRule="auto"/>
              <w:rPr>
                <w:rFonts w:ascii="Times New Roman" w:eastAsia="Times New Roman" w:hAnsi="Times New Roman" w:cs="Times New Roman"/>
                <w:sz w:val="20"/>
                <w:szCs w:val="20"/>
                <w:lang w:val="es-PE" w:eastAsia="es-PE"/>
              </w:rPr>
            </w:pPr>
          </w:p>
        </w:tc>
        <w:tc>
          <w:tcPr>
            <w:tcW w:w="4800"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2D6F6CE6" w14:textId="77777777" w:rsidR="00D70F44" w:rsidRPr="00D70F44" w:rsidRDefault="00D70F44" w:rsidP="00D70F44">
            <w:pPr>
              <w:spacing w:after="0" w:line="240" w:lineRule="auto"/>
              <w:jc w:val="center"/>
              <w:rPr>
                <w:rFonts w:ascii="Book Antiqua" w:eastAsia="Times New Roman" w:hAnsi="Book Antiqua" w:cs="Times New Roman"/>
                <w:b/>
                <w:bCs/>
                <w:color w:val="FF0000"/>
                <w:sz w:val="24"/>
                <w:szCs w:val="24"/>
                <w:lang w:val="es-PE" w:eastAsia="es-PE"/>
              </w:rPr>
            </w:pPr>
            <w:r w:rsidRPr="00D70F44">
              <w:rPr>
                <w:rFonts w:ascii="Book Antiqua" w:eastAsia="Times New Roman" w:hAnsi="Book Antiqua" w:cs="Times New Roman"/>
                <w:b/>
                <w:bCs/>
                <w:color w:val="FF0000"/>
                <w:sz w:val="24"/>
                <w:szCs w:val="24"/>
                <w:lang w:val="es-PE" w:eastAsia="es-PE"/>
              </w:rPr>
              <w:t>SPI 12 meses</w:t>
            </w:r>
          </w:p>
        </w:tc>
        <w:tc>
          <w:tcPr>
            <w:tcW w:w="1200" w:type="dxa"/>
            <w:tcBorders>
              <w:top w:val="nil"/>
              <w:left w:val="nil"/>
              <w:bottom w:val="nil"/>
              <w:right w:val="nil"/>
            </w:tcBorders>
            <w:shd w:val="clear" w:color="auto" w:fill="auto"/>
            <w:noWrap/>
            <w:vAlign w:val="bottom"/>
            <w:hideMark/>
          </w:tcPr>
          <w:p w14:paraId="26B186A7" w14:textId="77777777" w:rsidR="00D70F44" w:rsidRPr="00D70F44" w:rsidRDefault="00D70F44" w:rsidP="00D70F44">
            <w:pPr>
              <w:spacing w:after="0" w:line="240" w:lineRule="auto"/>
              <w:jc w:val="center"/>
              <w:rPr>
                <w:rFonts w:ascii="Book Antiqua" w:eastAsia="Times New Roman" w:hAnsi="Book Antiqua" w:cs="Times New Roman"/>
                <w:b/>
                <w:bCs/>
                <w:color w:val="FF0000"/>
                <w:sz w:val="24"/>
                <w:szCs w:val="24"/>
                <w:lang w:val="es-PE" w:eastAsia="es-PE"/>
              </w:rPr>
            </w:pPr>
          </w:p>
        </w:tc>
        <w:tc>
          <w:tcPr>
            <w:tcW w:w="1200" w:type="dxa"/>
            <w:tcBorders>
              <w:top w:val="nil"/>
              <w:left w:val="nil"/>
              <w:bottom w:val="nil"/>
              <w:right w:val="nil"/>
            </w:tcBorders>
            <w:shd w:val="clear" w:color="auto" w:fill="auto"/>
            <w:noWrap/>
            <w:vAlign w:val="bottom"/>
            <w:hideMark/>
          </w:tcPr>
          <w:p w14:paraId="03877902" w14:textId="77777777" w:rsidR="00D70F44" w:rsidRPr="00D70F44" w:rsidRDefault="00D70F44" w:rsidP="00D70F44">
            <w:pPr>
              <w:spacing w:after="0" w:line="240" w:lineRule="auto"/>
              <w:rPr>
                <w:rFonts w:ascii="Times New Roman" w:eastAsia="Times New Roman" w:hAnsi="Times New Roman" w:cs="Times New Roman"/>
                <w:sz w:val="20"/>
                <w:szCs w:val="20"/>
                <w:lang w:val="es-PE" w:eastAsia="es-PE"/>
              </w:rPr>
            </w:pPr>
          </w:p>
        </w:tc>
      </w:tr>
      <w:tr w:rsidR="00D70F44" w:rsidRPr="00D70F44" w14:paraId="6227A100" w14:textId="77777777" w:rsidTr="00D70F44">
        <w:trPr>
          <w:trHeight w:val="330"/>
        </w:trPr>
        <w:tc>
          <w:tcPr>
            <w:tcW w:w="1200" w:type="dxa"/>
            <w:vMerge w:val="restart"/>
            <w:tcBorders>
              <w:top w:val="single" w:sz="8" w:space="0" w:color="auto"/>
              <w:left w:val="single" w:sz="8" w:space="0" w:color="auto"/>
              <w:bottom w:val="single" w:sz="8" w:space="0" w:color="000000"/>
              <w:right w:val="nil"/>
            </w:tcBorders>
            <w:shd w:val="clear" w:color="000000" w:fill="92D050"/>
            <w:noWrap/>
            <w:vAlign w:val="center"/>
            <w:hideMark/>
          </w:tcPr>
          <w:p w14:paraId="6B86B452" w14:textId="77777777" w:rsidR="00D70F44" w:rsidRPr="00D70F44" w:rsidRDefault="00D70F44" w:rsidP="00D70F44">
            <w:pPr>
              <w:spacing w:after="0" w:line="240" w:lineRule="auto"/>
              <w:jc w:val="center"/>
              <w:rPr>
                <w:rFonts w:ascii="Book Antiqua" w:eastAsia="Times New Roman" w:hAnsi="Book Antiqua" w:cs="Times New Roman"/>
                <w:b/>
                <w:bCs/>
                <w:color w:val="000000"/>
                <w:sz w:val="20"/>
                <w:szCs w:val="20"/>
                <w:u w:val="single"/>
                <w:lang w:val="es-PE" w:eastAsia="es-PE"/>
              </w:rPr>
            </w:pPr>
            <w:r w:rsidRPr="00D70F44">
              <w:rPr>
                <w:rFonts w:ascii="Book Antiqua" w:eastAsia="Times New Roman" w:hAnsi="Book Antiqua" w:cs="Times New Roman"/>
                <w:b/>
                <w:bCs/>
                <w:color w:val="000000"/>
                <w:sz w:val="20"/>
                <w:szCs w:val="20"/>
                <w:u w:val="single"/>
                <w:lang w:val="es-PE" w:eastAsia="es-PE"/>
              </w:rPr>
              <w:t>Evento</w:t>
            </w:r>
          </w:p>
        </w:tc>
        <w:tc>
          <w:tcPr>
            <w:tcW w:w="1200" w:type="dxa"/>
            <w:vMerge w:val="restart"/>
            <w:tcBorders>
              <w:top w:val="single" w:sz="8" w:space="0" w:color="auto"/>
              <w:left w:val="single" w:sz="8" w:space="0" w:color="auto"/>
              <w:bottom w:val="single" w:sz="8" w:space="0" w:color="000000"/>
              <w:right w:val="nil"/>
            </w:tcBorders>
            <w:shd w:val="clear" w:color="000000" w:fill="FCD5B4"/>
            <w:noWrap/>
            <w:vAlign w:val="center"/>
            <w:hideMark/>
          </w:tcPr>
          <w:p w14:paraId="29C0AA19" w14:textId="77777777" w:rsidR="00D70F44" w:rsidRPr="00D70F44" w:rsidRDefault="00D70F44" w:rsidP="00D70F44">
            <w:pPr>
              <w:spacing w:after="0" w:line="240" w:lineRule="auto"/>
              <w:jc w:val="center"/>
              <w:rPr>
                <w:rFonts w:ascii="Book Antiqua" w:eastAsia="Times New Roman" w:hAnsi="Book Antiqua" w:cs="Times New Roman"/>
                <w:b/>
                <w:bCs/>
                <w:color w:val="000000"/>
                <w:sz w:val="20"/>
                <w:szCs w:val="20"/>
                <w:u w:val="single"/>
                <w:lang w:val="es-PE" w:eastAsia="es-PE"/>
              </w:rPr>
            </w:pPr>
            <w:r w:rsidRPr="00D70F44">
              <w:rPr>
                <w:rFonts w:ascii="Book Antiqua" w:eastAsia="Times New Roman" w:hAnsi="Book Antiqua" w:cs="Times New Roman"/>
                <w:b/>
                <w:bCs/>
                <w:color w:val="000000"/>
                <w:sz w:val="20"/>
                <w:szCs w:val="20"/>
                <w:u w:val="single"/>
                <w:lang w:val="es-PE" w:eastAsia="es-PE"/>
              </w:rPr>
              <w:t>Inicio</w:t>
            </w:r>
          </w:p>
        </w:tc>
        <w:tc>
          <w:tcPr>
            <w:tcW w:w="1071" w:type="dxa"/>
            <w:vMerge w:val="restart"/>
            <w:tcBorders>
              <w:top w:val="nil"/>
              <w:left w:val="single" w:sz="4" w:space="0" w:color="auto"/>
              <w:bottom w:val="single" w:sz="8" w:space="0" w:color="000000"/>
              <w:right w:val="single" w:sz="4" w:space="0" w:color="auto"/>
            </w:tcBorders>
            <w:shd w:val="clear" w:color="000000" w:fill="FCD5B4"/>
            <w:noWrap/>
            <w:vAlign w:val="center"/>
            <w:hideMark/>
          </w:tcPr>
          <w:p w14:paraId="5F4A41BE" w14:textId="77777777" w:rsidR="00D70F44" w:rsidRPr="00D70F44" w:rsidRDefault="00D70F44" w:rsidP="00D70F44">
            <w:pPr>
              <w:spacing w:after="0" w:line="240" w:lineRule="auto"/>
              <w:jc w:val="center"/>
              <w:rPr>
                <w:rFonts w:ascii="Book Antiqua" w:eastAsia="Times New Roman" w:hAnsi="Book Antiqua" w:cs="Times New Roman"/>
                <w:b/>
                <w:bCs/>
                <w:color w:val="000000"/>
                <w:sz w:val="20"/>
                <w:szCs w:val="20"/>
                <w:u w:val="single"/>
                <w:lang w:val="es-PE" w:eastAsia="es-PE"/>
              </w:rPr>
            </w:pPr>
            <w:r w:rsidRPr="00D70F44">
              <w:rPr>
                <w:rFonts w:ascii="Book Antiqua" w:eastAsia="Times New Roman" w:hAnsi="Book Antiqua" w:cs="Times New Roman"/>
                <w:b/>
                <w:bCs/>
                <w:color w:val="000000"/>
                <w:sz w:val="20"/>
                <w:szCs w:val="20"/>
                <w:u w:val="single"/>
                <w:lang w:val="es-PE" w:eastAsia="es-PE"/>
              </w:rPr>
              <w:t>Termino</w:t>
            </w:r>
          </w:p>
        </w:tc>
        <w:tc>
          <w:tcPr>
            <w:tcW w:w="1330" w:type="dxa"/>
            <w:vMerge w:val="restart"/>
            <w:tcBorders>
              <w:top w:val="nil"/>
              <w:left w:val="single" w:sz="4" w:space="0" w:color="auto"/>
              <w:bottom w:val="single" w:sz="8" w:space="0" w:color="000000"/>
              <w:right w:val="single" w:sz="4" w:space="0" w:color="auto"/>
            </w:tcBorders>
            <w:shd w:val="clear" w:color="000000" w:fill="FCD5B4"/>
            <w:noWrap/>
            <w:vAlign w:val="center"/>
            <w:hideMark/>
          </w:tcPr>
          <w:p w14:paraId="3EC90CDC" w14:textId="77777777" w:rsidR="00D70F44" w:rsidRPr="00D70F44" w:rsidRDefault="00D70F44" w:rsidP="00D70F44">
            <w:pPr>
              <w:spacing w:after="0" w:line="240" w:lineRule="auto"/>
              <w:jc w:val="center"/>
              <w:rPr>
                <w:rFonts w:ascii="Book Antiqua" w:eastAsia="Times New Roman" w:hAnsi="Book Antiqua" w:cs="Times New Roman"/>
                <w:b/>
                <w:bCs/>
                <w:color w:val="000000"/>
                <w:sz w:val="20"/>
                <w:szCs w:val="20"/>
                <w:u w:val="single"/>
                <w:lang w:val="es-PE" w:eastAsia="es-PE"/>
              </w:rPr>
            </w:pPr>
            <w:r w:rsidRPr="00D70F44">
              <w:rPr>
                <w:rFonts w:ascii="Book Antiqua" w:eastAsia="Times New Roman" w:hAnsi="Book Antiqua" w:cs="Times New Roman"/>
                <w:b/>
                <w:bCs/>
                <w:color w:val="000000"/>
                <w:sz w:val="20"/>
                <w:szCs w:val="20"/>
                <w:u w:val="single"/>
                <w:lang w:val="es-PE" w:eastAsia="es-PE"/>
              </w:rPr>
              <w:t xml:space="preserve">Intensidad </w:t>
            </w:r>
          </w:p>
        </w:tc>
        <w:tc>
          <w:tcPr>
            <w:tcW w:w="1171" w:type="dxa"/>
            <w:vMerge w:val="restart"/>
            <w:tcBorders>
              <w:top w:val="nil"/>
              <w:left w:val="single" w:sz="4" w:space="0" w:color="auto"/>
              <w:bottom w:val="single" w:sz="8" w:space="0" w:color="000000"/>
              <w:right w:val="single" w:sz="4" w:space="0" w:color="auto"/>
            </w:tcBorders>
            <w:shd w:val="clear" w:color="000000" w:fill="FCD5B4"/>
            <w:noWrap/>
            <w:vAlign w:val="center"/>
            <w:hideMark/>
          </w:tcPr>
          <w:p w14:paraId="41FF30E8" w14:textId="77777777" w:rsidR="00D70F44" w:rsidRPr="00D70F44" w:rsidRDefault="00D70F44" w:rsidP="00D70F44">
            <w:pPr>
              <w:spacing w:after="0" w:line="240" w:lineRule="auto"/>
              <w:jc w:val="center"/>
              <w:rPr>
                <w:rFonts w:ascii="Book Antiqua" w:eastAsia="Times New Roman" w:hAnsi="Book Antiqua" w:cs="Times New Roman"/>
                <w:b/>
                <w:bCs/>
                <w:color w:val="000000"/>
                <w:sz w:val="20"/>
                <w:szCs w:val="20"/>
                <w:u w:val="single"/>
                <w:lang w:val="es-PE" w:eastAsia="es-PE"/>
              </w:rPr>
            </w:pPr>
            <w:r w:rsidRPr="00D70F44">
              <w:rPr>
                <w:rFonts w:ascii="Book Antiqua" w:eastAsia="Times New Roman" w:hAnsi="Book Antiqua" w:cs="Times New Roman"/>
                <w:b/>
                <w:bCs/>
                <w:color w:val="000000"/>
                <w:sz w:val="20"/>
                <w:szCs w:val="20"/>
                <w:u w:val="single"/>
                <w:lang w:val="es-PE" w:eastAsia="es-PE"/>
              </w:rPr>
              <w:t>Duración</w:t>
            </w:r>
          </w:p>
        </w:tc>
        <w:tc>
          <w:tcPr>
            <w:tcW w:w="1228" w:type="dxa"/>
            <w:vMerge w:val="restart"/>
            <w:tcBorders>
              <w:top w:val="nil"/>
              <w:left w:val="single" w:sz="4" w:space="0" w:color="auto"/>
              <w:bottom w:val="single" w:sz="8" w:space="0" w:color="000000"/>
              <w:right w:val="nil"/>
            </w:tcBorders>
            <w:shd w:val="clear" w:color="000000" w:fill="FCD5B4"/>
            <w:noWrap/>
            <w:vAlign w:val="center"/>
            <w:hideMark/>
          </w:tcPr>
          <w:p w14:paraId="76041E14" w14:textId="77777777" w:rsidR="00D70F44" w:rsidRPr="00D70F44" w:rsidRDefault="00D70F44" w:rsidP="00D70F44">
            <w:pPr>
              <w:spacing w:after="0" w:line="240" w:lineRule="auto"/>
              <w:rPr>
                <w:rFonts w:ascii="Book Antiqua" w:eastAsia="Times New Roman" w:hAnsi="Book Antiqua" w:cs="Times New Roman"/>
                <w:b/>
                <w:bCs/>
                <w:color w:val="000000"/>
                <w:sz w:val="20"/>
                <w:szCs w:val="20"/>
                <w:u w:val="single"/>
                <w:lang w:val="es-PE" w:eastAsia="es-PE"/>
              </w:rPr>
            </w:pPr>
            <w:r w:rsidRPr="00D70F44">
              <w:rPr>
                <w:rFonts w:ascii="Book Antiqua" w:eastAsia="Times New Roman" w:hAnsi="Book Antiqua" w:cs="Times New Roman"/>
                <w:b/>
                <w:bCs/>
                <w:color w:val="000000"/>
                <w:sz w:val="20"/>
                <w:szCs w:val="20"/>
                <w:u w:val="single"/>
                <w:lang w:val="es-PE" w:eastAsia="es-PE"/>
              </w:rPr>
              <w:t>Magnitud</w:t>
            </w:r>
          </w:p>
        </w:tc>
        <w:tc>
          <w:tcPr>
            <w:tcW w:w="2400" w:type="dxa"/>
            <w:gridSpan w:val="2"/>
            <w:vMerge w:val="restart"/>
            <w:tcBorders>
              <w:top w:val="single" w:sz="8" w:space="0" w:color="auto"/>
              <w:left w:val="single" w:sz="8" w:space="0" w:color="auto"/>
              <w:bottom w:val="single" w:sz="8" w:space="0" w:color="000000"/>
              <w:right w:val="single" w:sz="8" w:space="0" w:color="000000"/>
            </w:tcBorders>
            <w:shd w:val="clear" w:color="000000" w:fill="F2F2F2"/>
            <w:noWrap/>
            <w:vAlign w:val="center"/>
            <w:hideMark/>
          </w:tcPr>
          <w:p w14:paraId="1702D164" w14:textId="77777777" w:rsidR="00D70F44" w:rsidRPr="00D70F44" w:rsidRDefault="00D70F44" w:rsidP="00D70F44">
            <w:pPr>
              <w:spacing w:after="0" w:line="240" w:lineRule="auto"/>
              <w:jc w:val="center"/>
              <w:rPr>
                <w:rFonts w:ascii="Book Antiqua" w:eastAsia="Times New Roman" w:hAnsi="Book Antiqua" w:cs="Times New Roman"/>
                <w:b/>
                <w:bCs/>
                <w:color w:val="000000"/>
                <w:sz w:val="20"/>
                <w:szCs w:val="20"/>
                <w:u w:val="single"/>
                <w:lang w:val="es-PE" w:eastAsia="es-PE"/>
              </w:rPr>
            </w:pPr>
            <w:r w:rsidRPr="00D70F44">
              <w:rPr>
                <w:rFonts w:ascii="Book Antiqua" w:eastAsia="Times New Roman" w:hAnsi="Book Antiqua" w:cs="Times New Roman"/>
                <w:b/>
                <w:bCs/>
                <w:color w:val="000000"/>
                <w:sz w:val="20"/>
                <w:szCs w:val="20"/>
                <w:u w:val="single"/>
                <w:lang w:val="es-PE" w:eastAsia="es-PE"/>
              </w:rPr>
              <w:t>Clasificación del Evento</w:t>
            </w:r>
          </w:p>
        </w:tc>
      </w:tr>
      <w:tr w:rsidR="00D70F44" w:rsidRPr="00D70F44" w14:paraId="3BBF4A97" w14:textId="77777777" w:rsidTr="00D70F44">
        <w:trPr>
          <w:trHeight w:val="450"/>
        </w:trPr>
        <w:tc>
          <w:tcPr>
            <w:tcW w:w="1200" w:type="dxa"/>
            <w:vMerge/>
            <w:tcBorders>
              <w:top w:val="single" w:sz="8" w:space="0" w:color="auto"/>
              <w:left w:val="single" w:sz="8" w:space="0" w:color="auto"/>
              <w:bottom w:val="single" w:sz="8" w:space="0" w:color="000000"/>
              <w:right w:val="nil"/>
            </w:tcBorders>
            <w:vAlign w:val="center"/>
            <w:hideMark/>
          </w:tcPr>
          <w:p w14:paraId="25585544" w14:textId="77777777" w:rsidR="00D70F44" w:rsidRPr="00D70F44" w:rsidRDefault="00D70F44" w:rsidP="00D70F44">
            <w:pPr>
              <w:spacing w:after="0" w:line="240" w:lineRule="auto"/>
              <w:rPr>
                <w:rFonts w:ascii="Book Antiqua" w:eastAsia="Times New Roman" w:hAnsi="Book Antiqua" w:cs="Times New Roman"/>
                <w:b/>
                <w:bCs/>
                <w:color w:val="000000"/>
                <w:sz w:val="20"/>
                <w:szCs w:val="20"/>
                <w:u w:val="single"/>
                <w:lang w:val="es-PE" w:eastAsia="es-PE"/>
              </w:rPr>
            </w:pPr>
          </w:p>
        </w:tc>
        <w:tc>
          <w:tcPr>
            <w:tcW w:w="1200" w:type="dxa"/>
            <w:vMerge/>
            <w:tcBorders>
              <w:top w:val="single" w:sz="8" w:space="0" w:color="auto"/>
              <w:left w:val="single" w:sz="8" w:space="0" w:color="auto"/>
              <w:bottom w:val="single" w:sz="8" w:space="0" w:color="000000"/>
              <w:right w:val="nil"/>
            </w:tcBorders>
            <w:vAlign w:val="center"/>
            <w:hideMark/>
          </w:tcPr>
          <w:p w14:paraId="48CBEA7E" w14:textId="77777777" w:rsidR="00D70F44" w:rsidRPr="00D70F44" w:rsidRDefault="00D70F44" w:rsidP="00D70F44">
            <w:pPr>
              <w:spacing w:after="0" w:line="240" w:lineRule="auto"/>
              <w:rPr>
                <w:rFonts w:ascii="Book Antiqua" w:eastAsia="Times New Roman" w:hAnsi="Book Antiqua" w:cs="Times New Roman"/>
                <w:b/>
                <w:bCs/>
                <w:color w:val="000000"/>
                <w:sz w:val="20"/>
                <w:szCs w:val="20"/>
                <w:u w:val="single"/>
                <w:lang w:val="es-PE" w:eastAsia="es-PE"/>
              </w:rPr>
            </w:pPr>
          </w:p>
        </w:tc>
        <w:tc>
          <w:tcPr>
            <w:tcW w:w="1071" w:type="dxa"/>
            <w:vMerge/>
            <w:tcBorders>
              <w:top w:val="nil"/>
              <w:left w:val="single" w:sz="4" w:space="0" w:color="auto"/>
              <w:bottom w:val="single" w:sz="8" w:space="0" w:color="000000"/>
              <w:right w:val="single" w:sz="4" w:space="0" w:color="auto"/>
            </w:tcBorders>
            <w:vAlign w:val="center"/>
            <w:hideMark/>
          </w:tcPr>
          <w:p w14:paraId="51EFC6FA" w14:textId="77777777" w:rsidR="00D70F44" w:rsidRPr="00D70F44" w:rsidRDefault="00D70F44" w:rsidP="00D70F44">
            <w:pPr>
              <w:spacing w:after="0" w:line="240" w:lineRule="auto"/>
              <w:rPr>
                <w:rFonts w:ascii="Book Antiqua" w:eastAsia="Times New Roman" w:hAnsi="Book Antiqua" w:cs="Times New Roman"/>
                <w:b/>
                <w:bCs/>
                <w:color w:val="000000"/>
                <w:sz w:val="20"/>
                <w:szCs w:val="20"/>
                <w:u w:val="single"/>
                <w:lang w:val="es-PE" w:eastAsia="es-PE"/>
              </w:rPr>
            </w:pPr>
          </w:p>
        </w:tc>
        <w:tc>
          <w:tcPr>
            <w:tcW w:w="1330" w:type="dxa"/>
            <w:vMerge/>
            <w:tcBorders>
              <w:top w:val="nil"/>
              <w:left w:val="single" w:sz="4" w:space="0" w:color="auto"/>
              <w:bottom w:val="single" w:sz="8" w:space="0" w:color="000000"/>
              <w:right w:val="single" w:sz="4" w:space="0" w:color="auto"/>
            </w:tcBorders>
            <w:vAlign w:val="center"/>
            <w:hideMark/>
          </w:tcPr>
          <w:p w14:paraId="76B1518A" w14:textId="77777777" w:rsidR="00D70F44" w:rsidRPr="00D70F44" w:rsidRDefault="00D70F44" w:rsidP="00D70F44">
            <w:pPr>
              <w:spacing w:after="0" w:line="240" w:lineRule="auto"/>
              <w:rPr>
                <w:rFonts w:ascii="Book Antiqua" w:eastAsia="Times New Roman" w:hAnsi="Book Antiqua" w:cs="Times New Roman"/>
                <w:b/>
                <w:bCs/>
                <w:color w:val="000000"/>
                <w:sz w:val="20"/>
                <w:szCs w:val="20"/>
                <w:u w:val="single"/>
                <w:lang w:val="es-PE" w:eastAsia="es-PE"/>
              </w:rPr>
            </w:pPr>
          </w:p>
        </w:tc>
        <w:tc>
          <w:tcPr>
            <w:tcW w:w="1171" w:type="dxa"/>
            <w:vMerge/>
            <w:tcBorders>
              <w:top w:val="nil"/>
              <w:left w:val="single" w:sz="4" w:space="0" w:color="auto"/>
              <w:bottom w:val="single" w:sz="8" w:space="0" w:color="000000"/>
              <w:right w:val="single" w:sz="4" w:space="0" w:color="auto"/>
            </w:tcBorders>
            <w:vAlign w:val="center"/>
            <w:hideMark/>
          </w:tcPr>
          <w:p w14:paraId="0B920A7B" w14:textId="77777777" w:rsidR="00D70F44" w:rsidRPr="00D70F44" w:rsidRDefault="00D70F44" w:rsidP="00D70F44">
            <w:pPr>
              <w:spacing w:after="0" w:line="240" w:lineRule="auto"/>
              <w:rPr>
                <w:rFonts w:ascii="Book Antiqua" w:eastAsia="Times New Roman" w:hAnsi="Book Antiqua" w:cs="Times New Roman"/>
                <w:b/>
                <w:bCs/>
                <w:color w:val="000000"/>
                <w:sz w:val="20"/>
                <w:szCs w:val="20"/>
                <w:u w:val="single"/>
                <w:lang w:val="es-PE" w:eastAsia="es-PE"/>
              </w:rPr>
            </w:pPr>
          </w:p>
        </w:tc>
        <w:tc>
          <w:tcPr>
            <w:tcW w:w="1228" w:type="dxa"/>
            <w:vMerge/>
            <w:tcBorders>
              <w:top w:val="nil"/>
              <w:left w:val="single" w:sz="4" w:space="0" w:color="auto"/>
              <w:bottom w:val="single" w:sz="8" w:space="0" w:color="000000"/>
              <w:right w:val="nil"/>
            </w:tcBorders>
            <w:vAlign w:val="center"/>
            <w:hideMark/>
          </w:tcPr>
          <w:p w14:paraId="7CA8C129" w14:textId="77777777" w:rsidR="00D70F44" w:rsidRPr="00D70F44" w:rsidRDefault="00D70F44" w:rsidP="00D70F44">
            <w:pPr>
              <w:spacing w:after="0" w:line="240" w:lineRule="auto"/>
              <w:rPr>
                <w:rFonts w:ascii="Book Antiqua" w:eastAsia="Times New Roman" w:hAnsi="Book Antiqua" w:cs="Times New Roman"/>
                <w:b/>
                <w:bCs/>
                <w:color w:val="000000"/>
                <w:sz w:val="20"/>
                <w:szCs w:val="20"/>
                <w:u w:val="single"/>
                <w:lang w:val="es-PE" w:eastAsia="es-PE"/>
              </w:rPr>
            </w:pPr>
          </w:p>
        </w:tc>
        <w:tc>
          <w:tcPr>
            <w:tcW w:w="2400" w:type="dxa"/>
            <w:gridSpan w:val="2"/>
            <w:vMerge/>
            <w:tcBorders>
              <w:top w:val="single" w:sz="8" w:space="0" w:color="auto"/>
              <w:left w:val="single" w:sz="8" w:space="0" w:color="auto"/>
              <w:bottom w:val="single" w:sz="8" w:space="0" w:color="000000"/>
              <w:right w:val="single" w:sz="8" w:space="0" w:color="000000"/>
            </w:tcBorders>
            <w:vAlign w:val="center"/>
            <w:hideMark/>
          </w:tcPr>
          <w:p w14:paraId="71072FBD" w14:textId="77777777" w:rsidR="00D70F44" w:rsidRPr="00D70F44" w:rsidRDefault="00D70F44" w:rsidP="00D70F44">
            <w:pPr>
              <w:spacing w:after="0" w:line="240" w:lineRule="auto"/>
              <w:rPr>
                <w:rFonts w:ascii="Book Antiqua" w:eastAsia="Times New Roman" w:hAnsi="Book Antiqua" w:cs="Times New Roman"/>
                <w:b/>
                <w:bCs/>
                <w:color w:val="000000"/>
                <w:sz w:val="20"/>
                <w:szCs w:val="20"/>
                <w:u w:val="single"/>
                <w:lang w:val="es-PE" w:eastAsia="es-PE"/>
              </w:rPr>
            </w:pPr>
          </w:p>
        </w:tc>
      </w:tr>
      <w:tr w:rsidR="00D70F44" w:rsidRPr="00D70F44" w14:paraId="532A3AED" w14:textId="77777777" w:rsidTr="00D70F44">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349D501C" w14:textId="77777777" w:rsidR="00D70F44" w:rsidRPr="00D70F44" w:rsidRDefault="00D70F44" w:rsidP="00D70F44">
            <w:pPr>
              <w:spacing w:after="0" w:line="240" w:lineRule="auto"/>
              <w:jc w:val="center"/>
              <w:rPr>
                <w:rFonts w:ascii="Book Antiqua" w:eastAsia="Times New Roman" w:hAnsi="Book Antiqua" w:cs="Times New Roman"/>
                <w:color w:val="000000"/>
                <w:sz w:val="20"/>
                <w:szCs w:val="20"/>
                <w:lang w:val="es-PE" w:eastAsia="es-PE"/>
              </w:rPr>
            </w:pPr>
            <w:r w:rsidRPr="00D70F44">
              <w:rPr>
                <w:rFonts w:ascii="Book Antiqua" w:eastAsia="Times New Roman" w:hAnsi="Book Antiqua" w:cs="Times New Roman"/>
                <w:color w:val="000000"/>
                <w:sz w:val="20"/>
                <w:szCs w:val="20"/>
                <w:lang w:val="es-PE" w:eastAsia="es-PE"/>
              </w:rPr>
              <w:t>1</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12170011"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abr-82</w:t>
            </w:r>
          </w:p>
        </w:tc>
        <w:tc>
          <w:tcPr>
            <w:tcW w:w="1071" w:type="dxa"/>
            <w:tcBorders>
              <w:top w:val="nil"/>
              <w:left w:val="nil"/>
              <w:bottom w:val="single" w:sz="4" w:space="0" w:color="auto"/>
              <w:right w:val="single" w:sz="4" w:space="0" w:color="auto"/>
            </w:tcBorders>
            <w:shd w:val="clear" w:color="auto" w:fill="auto"/>
            <w:noWrap/>
            <w:vAlign w:val="bottom"/>
            <w:hideMark/>
          </w:tcPr>
          <w:p w14:paraId="176A4101"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nov-82</w:t>
            </w:r>
          </w:p>
        </w:tc>
        <w:tc>
          <w:tcPr>
            <w:tcW w:w="1330" w:type="dxa"/>
            <w:tcBorders>
              <w:top w:val="nil"/>
              <w:left w:val="nil"/>
              <w:bottom w:val="single" w:sz="4" w:space="0" w:color="auto"/>
              <w:right w:val="single" w:sz="4" w:space="0" w:color="auto"/>
            </w:tcBorders>
            <w:shd w:val="clear" w:color="auto" w:fill="auto"/>
            <w:noWrap/>
            <w:vAlign w:val="bottom"/>
            <w:hideMark/>
          </w:tcPr>
          <w:p w14:paraId="624C7903"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-1.27</w:t>
            </w:r>
          </w:p>
        </w:tc>
        <w:tc>
          <w:tcPr>
            <w:tcW w:w="1171" w:type="dxa"/>
            <w:tcBorders>
              <w:top w:val="single" w:sz="4" w:space="0" w:color="auto"/>
              <w:left w:val="nil"/>
              <w:bottom w:val="single" w:sz="4" w:space="0" w:color="auto"/>
              <w:right w:val="single" w:sz="4" w:space="0" w:color="auto"/>
            </w:tcBorders>
            <w:shd w:val="clear" w:color="auto" w:fill="auto"/>
            <w:noWrap/>
            <w:vAlign w:val="bottom"/>
            <w:hideMark/>
          </w:tcPr>
          <w:p w14:paraId="2ACB4407"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8 meses</w:t>
            </w:r>
          </w:p>
        </w:tc>
        <w:tc>
          <w:tcPr>
            <w:tcW w:w="1228" w:type="dxa"/>
            <w:tcBorders>
              <w:top w:val="nil"/>
              <w:left w:val="nil"/>
              <w:bottom w:val="single" w:sz="4" w:space="0" w:color="auto"/>
              <w:right w:val="nil"/>
            </w:tcBorders>
            <w:shd w:val="clear" w:color="auto" w:fill="auto"/>
            <w:noWrap/>
            <w:vAlign w:val="bottom"/>
            <w:hideMark/>
          </w:tcPr>
          <w:p w14:paraId="52FD9583"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-10.16</w:t>
            </w:r>
          </w:p>
        </w:tc>
        <w:tc>
          <w:tcPr>
            <w:tcW w:w="2400" w:type="dxa"/>
            <w:gridSpan w:val="2"/>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655D9BAD"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Moderadamente Seco</w:t>
            </w:r>
          </w:p>
        </w:tc>
      </w:tr>
      <w:tr w:rsidR="00D70F44" w:rsidRPr="00D70F44" w14:paraId="645909B5" w14:textId="77777777" w:rsidTr="00D70F44">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16237256" w14:textId="77777777" w:rsidR="00D70F44" w:rsidRPr="00D70F44" w:rsidRDefault="00D70F44" w:rsidP="00D70F44">
            <w:pPr>
              <w:spacing w:after="0" w:line="240" w:lineRule="auto"/>
              <w:jc w:val="center"/>
              <w:rPr>
                <w:rFonts w:ascii="Book Antiqua" w:eastAsia="Times New Roman" w:hAnsi="Book Antiqua" w:cs="Times New Roman"/>
                <w:color w:val="000000"/>
                <w:sz w:val="20"/>
                <w:szCs w:val="20"/>
                <w:lang w:val="es-PE" w:eastAsia="es-PE"/>
              </w:rPr>
            </w:pPr>
            <w:r w:rsidRPr="00D70F44">
              <w:rPr>
                <w:rFonts w:ascii="Book Antiqua" w:eastAsia="Times New Roman" w:hAnsi="Book Antiqua" w:cs="Times New Roman"/>
                <w:color w:val="000000"/>
                <w:sz w:val="20"/>
                <w:szCs w:val="20"/>
                <w:lang w:val="es-PE" w:eastAsia="es-PE"/>
              </w:rPr>
              <w:t>2</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68E617B8"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mar-85</w:t>
            </w:r>
          </w:p>
        </w:tc>
        <w:tc>
          <w:tcPr>
            <w:tcW w:w="1071" w:type="dxa"/>
            <w:tcBorders>
              <w:top w:val="nil"/>
              <w:left w:val="nil"/>
              <w:bottom w:val="single" w:sz="4" w:space="0" w:color="auto"/>
              <w:right w:val="single" w:sz="4" w:space="0" w:color="auto"/>
            </w:tcBorders>
            <w:shd w:val="clear" w:color="auto" w:fill="auto"/>
            <w:noWrap/>
            <w:vAlign w:val="bottom"/>
            <w:hideMark/>
          </w:tcPr>
          <w:p w14:paraId="5E28DCD0"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mar-86</w:t>
            </w:r>
          </w:p>
        </w:tc>
        <w:tc>
          <w:tcPr>
            <w:tcW w:w="1330" w:type="dxa"/>
            <w:tcBorders>
              <w:top w:val="nil"/>
              <w:left w:val="nil"/>
              <w:bottom w:val="single" w:sz="4" w:space="0" w:color="auto"/>
              <w:right w:val="single" w:sz="4" w:space="0" w:color="auto"/>
            </w:tcBorders>
            <w:shd w:val="clear" w:color="auto" w:fill="auto"/>
            <w:noWrap/>
            <w:vAlign w:val="bottom"/>
            <w:hideMark/>
          </w:tcPr>
          <w:p w14:paraId="60ABF1C6"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-1.46</w:t>
            </w:r>
          </w:p>
        </w:tc>
        <w:tc>
          <w:tcPr>
            <w:tcW w:w="1171" w:type="dxa"/>
            <w:tcBorders>
              <w:top w:val="nil"/>
              <w:left w:val="nil"/>
              <w:bottom w:val="single" w:sz="4" w:space="0" w:color="auto"/>
              <w:right w:val="single" w:sz="4" w:space="0" w:color="auto"/>
            </w:tcBorders>
            <w:shd w:val="clear" w:color="auto" w:fill="auto"/>
            <w:noWrap/>
            <w:vAlign w:val="bottom"/>
            <w:hideMark/>
          </w:tcPr>
          <w:p w14:paraId="3F672D72"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13 meses</w:t>
            </w:r>
          </w:p>
        </w:tc>
        <w:tc>
          <w:tcPr>
            <w:tcW w:w="1228" w:type="dxa"/>
            <w:tcBorders>
              <w:top w:val="nil"/>
              <w:left w:val="nil"/>
              <w:bottom w:val="single" w:sz="4" w:space="0" w:color="auto"/>
              <w:right w:val="nil"/>
            </w:tcBorders>
            <w:shd w:val="clear" w:color="auto" w:fill="auto"/>
            <w:noWrap/>
            <w:vAlign w:val="bottom"/>
            <w:hideMark/>
          </w:tcPr>
          <w:p w14:paraId="74473332"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-18.98</w:t>
            </w:r>
          </w:p>
        </w:tc>
        <w:tc>
          <w:tcPr>
            <w:tcW w:w="2400" w:type="dxa"/>
            <w:gridSpan w:val="2"/>
            <w:tcBorders>
              <w:top w:val="nil"/>
              <w:left w:val="single" w:sz="8" w:space="0" w:color="auto"/>
              <w:bottom w:val="single" w:sz="4" w:space="0" w:color="auto"/>
              <w:right w:val="single" w:sz="8" w:space="0" w:color="000000"/>
            </w:tcBorders>
            <w:shd w:val="clear" w:color="auto" w:fill="auto"/>
            <w:noWrap/>
            <w:vAlign w:val="bottom"/>
            <w:hideMark/>
          </w:tcPr>
          <w:p w14:paraId="6A83FBA0"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Moderadamente Seco</w:t>
            </w:r>
          </w:p>
        </w:tc>
      </w:tr>
      <w:tr w:rsidR="00D70F44" w:rsidRPr="00D70F44" w14:paraId="260DD3B8" w14:textId="77777777" w:rsidTr="00D70F44">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46D643C3" w14:textId="77777777" w:rsidR="00D70F44" w:rsidRPr="00D70F44" w:rsidRDefault="00D70F44" w:rsidP="00D70F44">
            <w:pPr>
              <w:spacing w:after="0" w:line="240" w:lineRule="auto"/>
              <w:jc w:val="center"/>
              <w:rPr>
                <w:rFonts w:ascii="Book Antiqua" w:eastAsia="Times New Roman" w:hAnsi="Book Antiqua" w:cs="Times New Roman"/>
                <w:color w:val="000000"/>
                <w:sz w:val="20"/>
                <w:szCs w:val="20"/>
                <w:lang w:val="es-PE" w:eastAsia="es-PE"/>
              </w:rPr>
            </w:pPr>
            <w:r w:rsidRPr="00D70F44">
              <w:rPr>
                <w:rFonts w:ascii="Book Antiqua" w:eastAsia="Times New Roman" w:hAnsi="Book Antiqua" w:cs="Times New Roman"/>
                <w:color w:val="000000"/>
                <w:sz w:val="20"/>
                <w:szCs w:val="20"/>
                <w:lang w:val="es-PE" w:eastAsia="es-PE"/>
              </w:rPr>
              <w:t>3</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24F275F8"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abr-88</w:t>
            </w:r>
          </w:p>
        </w:tc>
        <w:tc>
          <w:tcPr>
            <w:tcW w:w="1071" w:type="dxa"/>
            <w:tcBorders>
              <w:top w:val="nil"/>
              <w:left w:val="nil"/>
              <w:bottom w:val="single" w:sz="4" w:space="0" w:color="auto"/>
              <w:right w:val="single" w:sz="4" w:space="0" w:color="auto"/>
            </w:tcBorders>
            <w:shd w:val="clear" w:color="auto" w:fill="auto"/>
            <w:noWrap/>
            <w:vAlign w:val="bottom"/>
            <w:hideMark/>
          </w:tcPr>
          <w:p w14:paraId="04A474AD"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ene-89</w:t>
            </w:r>
          </w:p>
        </w:tc>
        <w:tc>
          <w:tcPr>
            <w:tcW w:w="1330" w:type="dxa"/>
            <w:tcBorders>
              <w:top w:val="nil"/>
              <w:left w:val="nil"/>
              <w:bottom w:val="single" w:sz="4" w:space="0" w:color="auto"/>
              <w:right w:val="single" w:sz="4" w:space="0" w:color="auto"/>
            </w:tcBorders>
            <w:shd w:val="clear" w:color="auto" w:fill="auto"/>
            <w:noWrap/>
            <w:vAlign w:val="bottom"/>
            <w:hideMark/>
          </w:tcPr>
          <w:p w14:paraId="341CD290"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-1.62</w:t>
            </w:r>
          </w:p>
        </w:tc>
        <w:tc>
          <w:tcPr>
            <w:tcW w:w="1171" w:type="dxa"/>
            <w:tcBorders>
              <w:top w:val="nil"/>
              <w:left w:val="nil"/>
              <w:bottom w:val="single" w:sz="4" w:space="0" w:color="auto"/>
              <w:right w:val="single" w:sz="4" w:space="0" w:color="auto"/>
            </w:tcBorders>
            <w:shd w:val="clear" w:color="auto" w:fill="auto"/>
            <w:noWrap/>
            <w:vAlign w:val="bottom"/>
            <w:hideMark/>
          </w:tcPr>
          <w:p w14:paraId="50C69D40"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10 meses</w:t>
            </w:r>
          </w:p>
        </w:tc>
        <w:tc>
          <w:tcPr>
            <w:tcW w:w="1228" w:type="dxa"/>
            <w:tcBorders>
              <w:top w:val="nil"/>
              <w:left w:val="nil"/>
              <w:bottom w:val="single" w:sz="4" w:space="0" w:color="auto"/>
              <w:right w:val="nil"/>
            </w:tcBorders>
            <w:shd w:val="clear" w:color="auto" w:fill="auto"/>
            <w:noWrap/>
            <w:vAlign w:val="bottom"/>
            <w:hideMark/>
          </w:tcPr>
          <w:p w14:paraId="6E8B9044"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-16.2</w:t>
            </w:r>
          </w:p>
        </w:tc>
        <w:tc>
          <w:tcPr>
            <w:tcW w:w="2400" w:type="dxa"/>
            <w:gridSpan w:val="2"/>
            <w:tcBorders>
              <w:top w:val="nil"/>
              <w:left w:val="single" w:sz="8" w:space="0" w:color="auto"/>
              <w:bottom w:val="single" w:sz="4" w:space="0" w:color="auto"/>
              <w:right w:val="single" w:sz="8" w:space="0" w:color="000000"/>
            </w:tcBorders>
            <w:shd w:val="clear" w:color="auto" w:fill="auto"/>
            <w:noWrap/>
            <w:vAlign w:val="bottom"/>
            <w:hideMark/>
          </w:tcPr>
          <w:p w14:paraId="7B2A6FBE"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Severamente Seco</w:t>
            </w:r>
          </w:p>
        </w:tc>
      </w:tr>
      <w:tr w:rsidR="00D70F44" w:rsidRPr="00D70F44" w14:paraId="4A89A671" w14:textId="77777777" w:rsidTr="00D70F44">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7B8011E2" w14:textId="77777777" w:rsidR="00D70F44" w:rsidRPr="00D70F44" w:rsidRDefault="00D70F44" w:rsidP="00D70F44">
            <w:pPr>
              <w:spacing w:after="0" w:line="240" w:lineRule="auto"/>
              <w:jc w:val="center"/>
              <w:rPr>
                <w:rFonts w:ascii="Book Antiqua" w:eastAsia="Times New Roman" w:hAnsi="Book Antiqua" w:cs="Times New Roman"/>
                <w:color w:val="000000"/>
                <w:sz w:val="20"/>
                <w:szCs w:val="20"/>
                <w:lang w:val="es-PE" w:eastAsia="es-PE"/>
              </w:rPr>
            </w:pPr>
            <w:r w:rsidRPr="00D70F44">
              <w:rPr>
                <w:rFonts w:ascii="Book Antiqua" w:eastAsia="Times New Roman" w:hAnsi="Book Antiqua" w:cs="Times New Roman"/>
                <w:color w:val="000000"/>
                <w:sz w:val="20"/>
                <w:szCs w:val="20"/>
                <w:lang w:val="es-PE" w:eastAsia="es-PE"/>
              </w:rPr>
              <w:t>4</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7B3AF559"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feb-90</w:t>
            </w:r>
          </w:p>
        </w:tc>
        <w:tc>
          <w:tcPr>
            <w:tcW w:w="1071" w:type="dxa"/>
            <w:tcBorders>
              <w:top w:val="nil"/>
              <w:left w:val="nil"/>
              <w:bottom w:val="single" w:sz="4" w:space="0" w:color="auto"/>
              <w:right w:val="single" w:sz="4" w:space="0" w:color="auto"/>
            </w:tcBorders>
            <w:shd w:val="clear" w:color="auto" w:fill="auto"/>
            <w:noWrap/>
            <w:vAlign w:val="bottom"/>
            <w:hideMark/>
          </w:tcPr>
          <w:p w14:paraId="1FE3470D"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feb-91</w:t>
            </w:r>
          </w:p>
        </w:tc>
        <w:tc>
          <w:tcPr>
            <w:tcW w:w="1330" w:type="dxa"/>
            <w:tcBorders>
              <w:top w:val="nil"/>
              <w:left w:val="nil"/>
              <w:bottom w:val="single" w:sz="4" w:space="0" w:color="auto"/>
              <w:right w:val="single" w:sz="4" w:space="0" w:color="auto"/>
            </w:tcBorders>
            <w:shd w:val="clear" w:color="auto" w:fill="auto"/>
            <w:noWrap/>
            <w:vAlign w:val="bottom"/>
            <w:hideMark/>
          </w:tcPr>
          <w:p w14:paraId="6D2990F7"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-1.39</w:t>
            </w:r>
          </w:p>
        </w:tc>
        <w:tc>
          <w:tcPr>
            <w:tcW w:w="1171" w:type="dxa"/>
            <w:tcBorders>
              <w:top w:val="nil"/>
              <w:left w:val="nil"/>
              <w:bottom w:val="single" w:sz="4" w:space="0" w:color="auto"/>
              <w:right w:val="single" w:sz="4" w:space="0" w:color="auto"/>
            </w:tcBorders>
            <w:shd w:val="clear" w:color="auto" w:fill="auto"/>
            <w:noWrap/>
            <w:vAlign w:val="bottom"/>
            <w:hideMark/>
          </w:tcPr>
          <w:p w14:paraId="6EAB4C5D"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13 meses</w:t>
            </w:r>
          </w:p>
        </w:tc>
        <w:tc>
          <w:tcPr>
            <w:tcW w:w="1228" w:type="dxa"/>
            <w:tcBorders>
              <w:top w:val="nil"/>
              <w:left w:val="nil"/>
              <w:bottom w:val="single" w:sz="4" w:space="0" w:color="auto"/>
              <w:right w:val="nil"/>
            </w:tcBorders>
            <w:shd w:val="clear" w:color="auto" w:fill="auto"/>
            <w:noWrap/>
            <w:vAlign w:val="bottom"/>
            <w:hideMark/>
          </w:tcPr>
          <w:p w14:paraId="3C9D76B5"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-18.005</w:t>
            </w:r>
          </w:p>
        </w:tc>
        <w:tc>
          <w:tcPr>
            <w:tcW w:w="2400" w:type="dxa"/>
            <w:gridSpan w:val="2"/>
            <w:tcBorders>
              <w:top w:val="nil"/>
              <w:left w:val="single" w:sz="8" w:space="0" w:color="auto"/>
              <w:bottom w:val="single" w:sz="4" w:space="0" w:color="auto"/>
              <w:right w:val="single" w:sz="8" w:space="0" w:color="000000"/>
            </w:tcBorders>
            <w:shd w:val="clear" w:color="auto" w:fill="auto"/>
            <w:noWrap/>
            <w:vAlign w:val="bottom"/>
            <w:hideMark/>
          </w:tcPr>
          <w:p w14:paraId="7FDFDF62"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Moderadamente Seco</w:t>
            </w:r>
          </w:p>
        </w:tc>
      </w:tr>
      <w:tr w:rsidR="00D70F44" w:rsidRPr="00D70F44" w14:paraId="7B5F452E" w14:textId="77777777" w:rsidTr="00D70F44">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1DC31000" w14:textId="77777777" w:rsidR="00D70F44" w:rsidRPr="00D70F44" w:rsidRDefault="00D70F44" w:rsidP="00D70F44">
            <w:pPr>
              <w:spacing w:after="0" w:line="240" w:lineRule="auto"/>
              <w:jc w:val="center"/>
              <w:rPr>
                <w:rFonts w:ascii="Book Antiqua" w:eastAsia="Times New Roman" w:hAnsi="Book Antiqua" w:cs="Times New Roman"/>
                <w:color w:val="000000"/>
                <w:sz w:val="20"/>
                <w:szCs w:val="20"/>
                <w:lang w:val="es-PE" w:eastAsia="es-PE"/>
              </w:rPr>
            </w:pPr>
            <w:r w:rsidRPr="00D70F44">
              <w:rPr>
                <w:rFonts w:ascii="Book Antiqua" w:eastAsia="Times New Roman" w:hAnsi="Book Antiqua" w:cs="Times New Roman"/>
                <w:color w:val="000000"/>
                <w:sz w:val="20"/>
                <w:szCs w:val="20"/>
                <w:lang w:val="es-PE" w:eastAsia="es-PE"/>
              </w:rPr>
              <w:t>5</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5F498665"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ene-04</w:t>
            </w:r>
          </w:p>
        </w:tc>
        <w:tc>
          <w:tcPr>
            <w:tcW w:w="1071" w:type="dxa"/>
            <w:tcBorders>
              <w:top w:val="nil"/>
              <w:left w:val="nil"/>
              <w:bottom w:val="single" w:sz="4" w:space="0" w:color="auto"/>
              <w:right w:val="single" w:sz="4" w:space="0" w:color="auto"/>
            </w:tcBorders>
            <w:shd w:val="clear" w:color="auto" w:fill="auto"/>
            <w:noWrap/>
            <w:vAlign w:val="bottom"/>
            <w:hideMark/>
          </w:tcPr>
          <w:p w14:paraId="22B5CBF3"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sep-04</w:t>
            </w:r>
          </w:p>
        </w:tc>
        <w:tc>
          <w:tcPr>
            <w:tcW w:w="1330" w:type="dxa"/>
            <w:tcBorders>
              <w:top w:val="nil"/>
              <w:left w:val="nil"/>
              <w:bottom w:val="single" w:sz="4" w:space="0" w:color="auto"/>
              <w:right w:val="single" w:sz="4" w:space="0" w:color="auto"/>
            </w:tcBorders>
            <w:shd w:val="clear" w:color="auto" w:fill="auto"/>
            <w:noWrap/>
            <w:vAlign w:val="bottom"/>
            <w:hideMark/>
          </w:tcPr>
          <w:p w14:paraId="335DFB66"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-1.06</w:t>
            </w:r>
          </w:p>
        </w:tc>
        <w:tc>
          <w:tcPr>
            <w:tcW w:w="1171" w:type="dxa"/>
            <w:tcBorders>
              <w:top w:val="nil"/>
              <w:left w:val="nil"/>
              <w:bottom w:val="single" w:sz="4" w:space="0" w:color="auto"/>
              <w:right w:val="single" w:sz="4" w:space="0" w:color="auto"/>
            </w:tcBorders>
            <w:shd w:val="clear" w:color="auto" w:fill="auto"/>
            <w:noWrap/>
            <w:vAlign w:val="bottom"/>
            <w:hideMark/>
          </w:tcPr>
          <w:p w14:paraId="378254E4"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9 meses</w:t>
            </w:r>
          </w:p>
        </w:tc>
        <w:tc>
          <w:tcPr>
            <w:tcW w:w="1228" w:type="dxa"/>
            <w:tcBorders>
              <w:top w:val="nil"/>
              <w:left w:val="nil"/>
              <w:bottom w:val="single" w:sz="4" w:space="0" w:color="auto"/>
              <w:right w:val="nil"/>
            </w:tcBorders>
            <w:shd w:val="clear" w:color="auto" w:fill="auto"/>
            <w:noWrap/>
            <w:vAlign w:val="bottom"/>
            <w:hideMark/>
          </w:tcPr>
          <w:p w14:paraId="1DFF8AB1"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-9.54</w:t>
            </w:r>
          </w:p>
        </w:tc>
        <w:tc>
          <w:tcPr>
            <w:tcW w:w="2400" w:type="dxa"/>
            <w:gridSpan w:val="2"/>
            <w:tcBorders>
              <w:top w:val="nil"/>
              <w:left w:val="single" w:sz="8" w:space="0" w:color="auto"/>
              <w:bottom w:val="single" w:sz="4" w:space="0" w:color="auto"/>
              <w:right w:val="single" w:sz="8" w:space="0" w:color="000000"/>
            </w:tcBorders>
            <w:shd w:val="clear" w:color="auto" w:fill="auto"/>
            <w:noWrap/>
            <w:vAlign w:val="bottom"/>
            <w:hideMark/>
          </w:tcPr>
          <w:p w14:paraId="6F78764C"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Moderadamente Seco</w:t>
            </w:r>
          </w:p>
        </w:tc>
      </w:tr>
      <w:tr w:rsidR="00D70F44" w:rsidRPr="00D70F44" w14:paraId="3933CD4B" w14:textId="77777777" w:rsidTr="00D70F44">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10EDF46B" w14:textId="77777777" w:rsidR="00D70F44" w:rsidRPr="00D70F44" w:rsidRDefault="00D70F44" w:rsidP="00D70F44">
            <w:pPr>
              <w:spacing w:after="0" w:line="240" w:lineRule="auto"/>
              <w:jc w:val="center"/>
              <w:rPr>
                <w:rFonts w:ascii="Book Antiqua" w:eastAsia="Times New Roman" w:hAnsi="Book Antiqua" w:cs="Times New Roman"/>
                <w:color w:val="000000"/>
                <w:sz w:val="20"/>
                <w:szCs w:val="20"/>
                <w:lang w:val="es-PE" w:eastAsia="es-PE"/>
              </w:rPr>
            </w:pPr>
            <w:r w:rsidRPr="00D70F44">
              <w:rPr>
                <w:rFonts w:ascii="Book Antiqua" w:eastAsia="Times New Roman" w:hAnsi="Book Antiqua" w:cs="Times New Roman"/>
                <w:color w:val="000000"/>
                <w:sz w:val="20"/>
                <w:szCs w:val="20"/>
                <w:lang w:val="es-PE" w:eastAsia="es-PE"/>
              </w:rPr>
              <w:lastRenderedPageBreak/>
              <w:t>6</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13C66658"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nov-04</w:t>
            </w:r>
          </w:p>
        </w:tc>
        <w:tc>
          <w:tcPr>
            <w:tcW w:w="1071" w:type="dxa"/>
            <w:tcBorders>
              <w:top w:val="nil"/>
              <w:left w:val="nil"/>
              <w:bottom w:val="single" w:sz="4" w:space="0" w:color="auto"/>
              <w:right w:val="single" w:sz="4" w:space="0" w:color="auto"/>
            </w:tcBorders>
            <w:shd w:val="clear" w:color="auto" w:fill="auto"/>
            <w:noWrap/>
            <w:vAlign w:val="bottom"/>
            <w:hideMark/>
          </w:tcPr>
          <w:p w14:paraId="3D50FDA9"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abr-05</w:t>
            </w:r>
          </w:p>
        </w:tc>
        <w:tc>
          <w:tcPr>
            <w:tcW w:w="1330" w:type="dxa"/>
            <w:tcBorders>
              <w:top w:val="nil"/>
              <w:left w:val="nil"/>
              <w:bottom w:val="single" w:sz="4" w:space="0" w:color="auto"/>
              <w:right w:val="single" w:sz="4" w:space="0" w:color="auto"/>
            </w:tcBorders>
            <w:shd w:val="clear" w:color="auto" w:fill="auto"/>
            <w:noWrap/>
            <w:vAlign w:val="bottom"/>
            <w:hideMark/>
          </w:tcPr>
          <w:p w14:paraId="671FFF01"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-1.39</w:t>
            </w:r>
          </w:p>
        </w:tc>
        <w:tc>
          <w:tcPr>
            <w:tcW w:w="1171" w:type="dxa"/>
            <w:tcBorders>
              <w:top w:val="nil"/>
              <w:left w:val="nil"/>
              <w:bottom w:val="single" w:sz="4" w:space="0" w:color="auto"/>
              <w:right w:val="single" w:sz="4" w:space="0" w:color="auto"/>
            </w:tcBorders>
            <w:shd w:val="clear" w:color="auto" w:fill="auto"/>
            <w:noWrap/>
            <w:vAlign w:val="bottom"/>
            <w:hideMark/>
          </w:tcPr>
          <w:p w14:paraId="5186B58F"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6 meses</w:t>
            </w:r>
          </w:p>
        </w:tc>
        <w:tc>
          <w:tcPr>
            <w:tcW w:w="1228" w:type="dxa"/>
            <w:tcBorders>
              <w:top w:val="nil"/>
              <w:left w:val="nil"/>
              <w:bottom w:val="single" w:sz="4" w:space="0" w:color="auto"/>
              <w:right w:val="nil"/>
            </w:tcBorders>
            <w:shd w:val="clear" w:color="auto" w:fill="auto"/>
            <w:noWrap/>
            <w:vAlign w:val="bottom"/>
            <w:hideMark/>
          </w:tcPr>
          <w:p w14:paraId="37F013E1"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-8.34</w:t>
            </w:r>
          </w:p>
        </w:tc>
        <w:tc>
          <w:tcPr>
            <w:tcW w:w="2400" w:type="dxa"/>
            <w:gridSpan w:val="2"/>
            <w:tcBorders>
              <w:top w:val="nil"/>
              <w:left w:val="single" w:sz="8" w:space="0" w:color="auto"/>
              <w:bottom w:val="single" w:sz="4" w:space="0" w:color="auto"/>
              <w:right w:val="single" w:sz="8" w:space="0" w:color="000000"/>
            </w:tcBorders>
            <w:shd w:val="clear" w:color="auto" w:fill="auto"/>
            <w:noWrap/>
            <w:vAlign w:val="bottom"/>
            <w:hideMark/>
          </w:tcPr>
          <w:p w14:paraId="10376BEB"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Moderadamente Seco</w:t>
            </w:r>
          </w:p>
        </w:tc>
      </w:tr>
      <w:tr w:rsidR="00D70F44" w:rsidRPr="00D70F44" w14:paraId="6E0E1898" w14:textId="77777777" w:rsidTr="00D70F44">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1357958F" w14:textId="77777777" w:rsidR="00D70F44" w:rsidRPr="00D70F44" w:rsidRDefault="00D70F44" w:rsidP="00D70F44">
            <w:pPr>
              <w:spacing w:after="0" w:line="240" w:lineRule="auto"/>
              <w:jc w:val="center"/>
              <w:rPr>
                <w:rFonts w:ascii="Book Antiqua" w:eastAsia="Times New Roman" w:hAnsi="Book Antiqua" w:cs="Times New Roman"/>
                <w:color w:val="000000"/>
                <w:sz w:val="20"/>
                <w:szCs w:val="20"/>
                <w:lang w:val="es-PE" w:eastAsia="es-PE"/>
              </w:rPr>
            </w:pPr>
            <w:r w:rsidRPr="00D70F44">
              <w:rPr>
                <w:rFonts w:ascii="Book Antiqua" w:eastAsia="Times New Roman" w:hAnsi="Book Antiqua" w:cs="Times New Roman"/>
                <w:color w:val="000000"/>
                <w:sz w:val="20"/>
                <w:szCs w:val="20"/>
                <w:lang w:val="es-PE" w:eastAsia="es-PE"/>
              </w:rPr>
              <w:t>7</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2211443A"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dic-05</w:t>
            </w:r>
          </w:p>
        </w:tc>
        <w:tc>
          <w:tcPr>
            <w:tcW w:w="1071" w:type="dxa"/>
            <w:tcBorders>
              <w:top w:val="nil"/>
              <w:left w:val="nil"/>
              <w:bottom w:val="single" w:sz="4" w:space="0" w:color="auto"/>
              <w:right w:val="single" w:sz="4" w:space="0" w:color="auto"/>
            </w:tcBorders>
            <w:shd w:val="clear" w:color="auto" w:fill="auto"/>
            <w:noWrap/>
            <w:vAlign w:val="bottom"/>
            <w:hideMark/>
          </w:tcPr>
          <w:p w14:paraId="0B731E2B"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dic-05</w:t>
            </w:r>
          </w:p>
        </w:tc>
        <w:tc>
          <w:tcPr>
            <w:tcW w:w="1330" w:type="dxa"/>
            <w:tcBorders>
              <w:top w:val="nil"/>
              <w:left w:val="nil"/>
              <w:bottom w:val="single" w:sz="4" w:space="0" w:color="auto"/>
              <w:right w:val="single" w:sz="4" w:space="0" w:color="auto"/>
            </w:tcBorders>
            <w:shd w:val="clear" w:color="auto" w:fill="auto"/>
            <w:noWrap/>
            <w:vAlign w:val="bottom"/>
            <w:hideMark/>
          </w:tcPr>
          <w:p w14:paraId="5A591AD5"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-1.00</w:t>
            </w:r>
          </w:p>
        </w:tc>
        <w:tc>
          <w:tcPr>
            <w:tcW w:w="1171" w:type="dxa"/>
            <w:tcBorders>
              <w:top w:val="nil"/>
              <w:left w:val="nil"/>
              <w:bottom w:val="single" w:sz="4" w:space="0" w:color="auto"/>
              <w:right w:val="single" w:sz="4" w:space="0" w:color="auto"/>
            </w:tcBorders>
            <w:shd w:val="clear" w:color="auto" w:fill="auto"/>
            <w:noWrap/>
            <w:vAlign w:val="bottom"/>
            <w:hideMark/>
          </w:tcPr>
          <w:p w14:paraId="27673499"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nil"/>
            </w:tcBorders>
            <w:shd w:val="clear" w:color="auto" w:fill="auto"/>
            <w:noWrap/>
            <w:vAlign w:val="bottom"/>
            <w:hideMark/>
          </w:tcPr>
          <w:p w14:paraId="3D59958B"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-1</w:t>
            </w:r>
            <w:r>
              <w:rPr>
                <w:rFonts w:ascii="Book Antiqua" w:eastAsia="Times New Roman" w:hAnsi="Book Antiqua" w:cs="Times New Roman"/>
                <w:color w:val="000000"/>
                <w:lang w:val="es-PE" w:eastAsia="es-PE"/>
              </w:rPr>
              <w:t>.00</w:t>
            </w:r>
          </w:p>
        </w:tc>
        <w:tc>
          <w:tcPr>
            <w:tcW w:w="2400" w:type="dxa"/>
            <w:gridSpan w:val="2"/>
            <w:tcBorders>
              <w:top w:val="nil"/>
              <w:left w:val="single" w:sz="8" w:space="0" w:color="auto"/>
              <w:bottom w:val="single" w:sz="4" w:space="0" w:color="auto"/>
              <w:right w:val="single" w:sz="8" w:space="0" w:color="000000"/>
            </w:tcBorders>
            <w:shd w:val="clear" w:color="auto" w:fill="auto"/>
            <w:noWrap/>
            <w:vAlign w:val="bottom"/>
            <w:hideMark/>
          </w:tcPr>
          <w:p w14:paraId="30CAC5AC"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Moderadamente Seco</w:t>
            </w:r>
          </w:p>
        </w:tc>
      </w:tr>
      <w:tr w:rsidR="00D70F44" w:rsidRPr="00D70F44" w14:paraId="76F52705" w14:textId="77777777" w:rsidTr="00D70F44">
        <w:trPr>
          <w:trHeight w:val="345"/>
        </w:trPr>
        <w:tc>
          <w:tcPr>
            <w:tcW w:w="1200" w:type="dxa"/>
            <w:tcBorders>
              <w:top w:val="nil"/>
              <w:left w:val="single" w:sz="8" w:space="0" w:color="auto"/>
              <w:bottom w:val="single" w:sz="8" w:space="0" w:color="auto"/>
              <w:right w:val="nil"/>
            </w:tcBorders>
            <w:shd w:val="clear" w:color="000000" w:fill="92CDDC"/>
            <w:noWrap/>
            <w:vAlign w:val="bottom"/>
            <w:hideMark/>
          </w:tcPr>
          <w:p w14:paraId="2DD27981" w14:textId="77777777" w:rsidR="00D70F44" w:rsidRPr="00D70F44" w:rsidRDefault="00D70F44" w:rsidP="00D70F44">
            <w:pPr>
              <w:spacing w:after="0" w:line="240" w:lineRule="auto"/>
              <w:jc w:val="center"/>
              <w:rPr>
                <w:rFonts w:ascii="Book Antiqua" w:eastAsia="Times New Roman" w:hAnsi="Book Antiqua" w:cs="Times New Roman"/>
                <w:color w:val="000000"/>
                <w:sz w:val="20"/>
                <w:szCs w:val="20"/>
                <w:lang w:val="es-PE" w:eastAsia="es-PE"/>
              </w:rPr>
            </w:pPr>
            <w:r w:rsidRPr="00D70F44">
              <w:rPr>
                <w:rFonts w:ascii="Book Antiqua" w:eastAsia="Times New Roman" w:hAnsi="Book Antiqua" w:cs="Times New Roman"/>
                <w:color w:val="000000"/>
                <w:sz w:val="20"/>
                <w:szCs w:val="20"/>
                <w:lang w:val="es-PE" w:eastAsia="es-PE"/>
              </w:rPr>
              <w:t>8</w:t>
            </w:r>
          </w:p>
        </w:tc>
        <w:tc>
          <w:tcPr>
            <w:tcW w:w="1200" w:type="dxa"/>
            <w:tcBorders>
              <w:top w:val="nil"/>
              <w:left w:val="single" w:sz="8" w:space="0" w:color="auto"/>
              <w:bottom w:val="single" w:sz="8" w:space="0" w:color="auto"/>
              <w:right w:val="single" w:sz="4" w:space="0" w:color="auto"/>
            </w:tcBorders>
            <w:shd w:val="clear" w:color="auto" w:fill="auto"/>
            <w:noWrap/>
            <w:vAlign w:val="bottom"/>
            <w:hideMark/>
          </w:tcPr>
          <w:p w14:paraId="7E8C0E1F"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ene-10</w:t>
            </w:r>
          </w:p>
        </w:tc>
        <w:tc>
          <w:tcPr>
            <w:tcW w:w="1071" w:type="dxa"/>
            <w:tcBorders>
              <w:top w:val="nil"/>
              <w:left w:val="nil"/>
              <w:bottom w:val="single" w:sz="8" w:space="0" w:color="auto"/>
              <w:right w:val="single" w:sz="4" w:space="0" w:color="auto"/>
            </w:tcBorders>
            <w:shd w:val="clear" w:color="auto" w:fill="auto"/>
            <w:noWrap/>
            <w:vAlign w:val="bottom"/>
            <w:hideMark/>
          </w:tcPr>
          <w:p w14:paraId="5E06A74F"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ene-10</w:t>
            </w:r>
          </w:p>
        </w:tc>
        <w:tc>
          <w:tcPr>
            <w:tcW w:w="1330" w:type="dxa"/>
            <w:tcBorders>
              <w:top w:val="nil"/>
              <w:left w:val="nil"/>
              <w:bottom w:val="single" w:sz="8" w:space="0" w:color="auto"/>
              <w:right w:val="single" w:sz="4" w:space="0" w:color="auto"/>
            </w:tcBorders>
            <w:shd w:val="clear" w:color="auto" w:fill="auto"/>
            <w:noWrap/>
            <w:vAlign w:val="bottom"/>
            <w:hideMark/>
          </w:tcPr>
          <w:p w14:paraId="404D58D7"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-1.37</w:t>
            </w:r>
          </w:p>
        </w:tc>
        <w:tc>
          <w:tcPr>
            <w:tcW w:w="1171" w:type="dxa"/>
            <w:tcBorders>
              <w:top w:val="nil"/>
              <w:left w:val="nil"/>
              <w:bottom w:val="single" w:sz="4" w:space="0" w:color="auto"/>
              <w:right w:val="single" w:sz="4" w:space="0" w:color="auto"/>
            </w:tcBorders>
            <w:shd w:val="clear" w:color="auto" w:fill="auto"/>
            <w:noWrap/>
            <w:vAlign w:val="bottom"/>
            <w:hideMark/>
          </w:tcPr>
          <w:p w14:paraId="72561375"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nil"/>
            </w:tcBorders>
            <w:shd w:val="clear" w:color="auto" w:fill="auto"/>
            <w:noWrap/>
            <w:vAlign w:val="bottom"/>
            <w:hideMark/>
          </w:tcPr>
          <w:p w14:paraId="6B356A29"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-1.37</w:t>
            </w:r>
          </w:p>
        </w:tc>
        <w:tc>
          <w:tcPr>
            <w:tcW w:w="2400" w:type="dxa"/>
            <w:gridSpan w:val="2"/>
            <w:tcBorders>
              <w:top w:val="nil"/>
              <w:left w:val="single" w:sz="8" w:space="0" w:color="auto"/>
              <w:bottom w:val="single" w:sz="8" w:space="0" w:color="auto"/>
              <w:right w:val="single" w:sz="8" w:space="0" w:color="000000"/>
            </w:tcBorders>
            <w:shd w:val="clear" w:color="auto" w:fill="auto"/>
            <w:noWrap/>
            <w:vAlign w:val="bottom"/>
            <w:hideMark/>
          </w:tcPr>
          <w:p w14:paraId="7B368E11"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Moderadamente Seco</w:t>
            </w:r>
          </w:p>
        </w:tc>
      </w:tr>
      <w:tr w:rsidR="00D70F44" w:rsidRPr="00D70F44" w14:paraId="5E03DCAA" w14:textId="77777777" w:rsidTr="00D70F44">
        <w:trPr>
          <w:trHeight w:val="330"/>
        </w:trPr>
        <w:tc>
          <w:tcPr>
            <w:tcW w:w="1200" w:type="dxa"/>
            <w:tcBorders>
              <w:top w:val="nil"/>
              <w:left w:val="nil"/>
              <w:bottom w:val="nil"/>
              <w:right w:val="nil"/>
            </w:tcBorders>
            <w:shd w:val="clear" w:color="auto" w:fill="auto"/>
            <w:noWrap/>
            <w:vAlign w:val="bottom"/>
            <w:hideMark/>
          </w:tcPr>
          <w:p w14:paraId="35E6ECF8"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p>
        </w:tc>
        <w:tc>
          <w:tcPr>
            <w:tcW w:w="1200" w:type="dxa"/>
            <w:tcBorders>
              <w:top w:val="nil"/>
              <w:left w:val="nil"/>
              <w:bottom w:val="nil"/>
              <w:right w:val="nil"/>
            </w:tcBorders>
            <w:shd w:val="clear" w:color="auto" w:fill="auto"/>
            <w:noWrap/>
            <w:vAlign w:val="bottom"/>
            <w:hideMark/>
          </w:tcPr>
          <w:p w14:paraId="771DAD33" w14:textId="77777777" w:rsidR="00D70F44" w:rsidRPr="00D70F44" w:rsidRDefault="00D70F44" w:rsidP="00D70F44">
            <w:pPr>
              <w:spacing w:after="0" w:line="240" w:lineRule="auto"/>
              <w:rPr>
                <w:rFonts w:ascii="Times New Roman" w:eastAsia="Times New Roman" w:hAnsi="Times New Roman" w:cs="Times New Roman"/>
                <w:sz w:val="20"/>
                <w:szCs w:val="20"/>
                <w:lang w:val="es-PE" w:eastAsia="es-PE"/>
              </w:rPr>
            </w:pPr>
          </w:p>
        </w:tc>
        <w:tc>
          <w:tcPr>
            <w:tcW w:w="1071" w:type="dxa"/>
            <w:tcBorders>
              <w:top w:val="nil"/>
              <w:left w:val="nil"/>
              <w:bottom w:val="nil"/>
              <w:right w:val="nil"/>
            </w:tcBorders>
            <w:shd w:val="clear" w:color="auto" w:fill="auto"/>
            <w:noWrap/>
            <w:vAlign w:val="bottom"/>
            <w:hideMark/>
          </w:tcPr>
          <w:p w14:paraId="488A65D4" w14:textId="77777777" w:rsidR="00D70F44" w:rsidRPr="00D70F44" w:rsidRDefault="00D70F44" w:rsidP="00D70F44">
            <w:pPr>
              <w:spacing w:after="0" w:line="240" w:lineRule="auto"/>
              <w:rPr>
                <w:rFonts w:ascii="Times New Roman" w:eastAsia="Times New Roman" w:hAnsi="Times New Roman" w:cs="Times New Roman"/>
                <w:sz w:val="20"/>
                <w:szCs w:val="20"/>
                <w:lang w:val="es-PE" w:eastAsia="es-PE"/>
              </w:rPr>
            </w:pPr>
          </w:p>
        </w:tc>
        <w:tc>
          <w:tcPr>
            <w:tcW w:w="1330" w:type="dxa"/>
            <w:tcBorders>
              <w:top w:val="nil"/>
              <w:left w:val="nil"/>
              <w:bottom w:val="nil"/>
              <w:right w:val="nil"/>
            </w:tcBorders>
            <w:shd w:val="clear" w:color="auto" w:fill="auto"/>
            <w:noWrap/>
            <w:vAlign w:val="bottom"/>
            <w:hideMark/>
          </w:tcPr>
          <w:p w14:paraId="007149DD" w14:textId="77777777" w:rsidR="00D70F44" w:rsidRPr="00D70F44" w:rsidRDefault="00D70F44" w:rsidP="00D70F44">
            <w:pPr>
              <w:spacing w:after="0" w:line="240" w:lineRule="auto"/>
              <w:rPr>
                <w:rFonts w:ascii="Times New Roman" w:eastAsia="Times New Roman" w:hAnsi="Times New Roman" w:cs="Times New Roman"/>
                <w:sz w:val="20"/>
                <w:szCs w:val="20"/>
                <w:lang w:val="es-PE" w:eastAsia="es-PE"/>
              </w:rPr>
            </w:pPr>
          </w:p>
        </w:tc>
        <w:tc>
          <w:tcPr>
            <w:tcW w:w="1171" w:type="dxa"/>
            <w:tcBorders>
              <w:top w:val="nil"/>
              <w:left w:val="nil"/>
              <w:bottom w:val="nil"/>
              <w:right w:val="nil"/>
            </w:tcBorders>
            <w:shd w:val="clear" w:color="auto" w:fill="auto"/>
            <w:noWrap/>
            <w:vAlign w:val="bottom"/>
            <w:hideMark/>
          </w:tcPr>
          <w:p w14:paraId="152B6094" w14:textId="77777777" w:rsidR="00D70F44" w:rsidRPr="00D70F44" w:rsidRDefault="00D70F44" w:rsidP="00D70F44">
            <w:pPr>
              <w:spacing w:after="0" w:line="240" w:lineRule="auto"/>
              <w:rPr>
                <w:rFonts w:ascii="Times New Roman" w:eastAsia="Times New Roman" w:hAnsi="Times New Roman" w:cs="Times New Roman"/>
                <w:sz w:val="20"/>
                <w:szCs w:val="20"/>
                <w:lang w:val="es-PE" w:eastAsia="es-PE"/>
              </w:rPr>
            </w:pPr>
          </w:p>
        </w:tc>
        <w:tc>
          <w:tcPr>
            <w:tcW w:w="1228" w:type="dxa"/>
            <w:tcBorders>
              <w:top w:val="nil"/>
              <w:left w:val="nil"/>
              <w:bottom w:val="nil"/>
              <w:right w:val="nil"/>
            </w:tcBorders>
            <w:shd w:val="clear" w:color="auto" w:fill="auto"/>
            <w:noWrap/>
            <w:vAlign w:val="bottom"/>
            <w:hideMark/>
          </w:tcPr>
          <w:p w14:paraId="3C24D792" w14:textId="77777777" w:rsidR="00D70F44" w:rsidRPr="00D70F44" w:rsidRDefault="00D70F44" w:rsidP="00D70F44">
            <w:pPr>
              <w:spacing w:after="0" w:line="240" w:lineRule="auto"/>
              <w:rPr>
                <w:rFonts w:ascii="Times New Roman" w:eastAsia="Times New Roman" w:hAnsi="Times New Roman" w:cs="Times New Roman"/>
                <w:sz w:val="20"/>
                <w:szCs w:val="20"/>
                <w:lang w:val="es-PE" w:eastAsia="es-PE"/>
              </w:rPr>
            </w:pPr>
          </w:p>
        </w:tc>
        <w:tc>
          <w:tcPr>
            <w:tcW w:w="1200" w:type="dxa"/>
            <w:tcBorders>
              <w:top w:val="nil"/>
              <w:left w:val="nil"/>
              <w:bottom w:val="nil"/>
              <w:right w:val="nil"/>
            </w:tcBorders>
            <w:shd w:val="clear" w:color="auto" w:fill="auto"/>
            <w:noWrap/>
            <w:vAlign w:val="bottom"/>
            <w:hideMark/>
          </w:tcPr>
          <w:p w14:paraId="6C6EDE28" w14:textId="77777777" w:rsidR="00D70F44" w:rsidRPr="00D70F44" w:rsidRDefault="00D70F44" w:rsidP="00D70F44">
            <w:pPr>
              <w:spacing w:after="0" w:line="240" w:lineRule="auto"/>
              <w:rPr>
                <w:rFonts w:ascii="Times New Roman" w:eastAsia="Times New Roman" w:hAnsi="Times New Roman" w:cs="Times New Roman"/>
                <w:sz w:val="20"/>
                <w:szCs w:val="20"/>
                <w:lang w:val="es-PE" w:eastAsia="es-PE"/>
              </w:rPr>
            </w:pPr>
          </w:p>
        </w:tc>
        <w:tc>
          <w:tcPr>
            <w:tcW w:w="1200" w:type="dxa"/>
            <w:tcBorders>
              <w:top w:val="nil"/>
              <w:left w:val="nil"/>
              <w:bottom w:val="nil"/>
              <w:right w:val="nil"/>
            </w:tcBorders>
            <w:shd w:val="clear" w:color="auto" w:fill="auto"/>
            <w:noWrap/>
            <w:vAlign w:val="bottom"/>
            <w:hideMark/>
          </w:tcPr>
          <w:p w14:paraId="744D8C14" w14:textId="77777777" w:rsidR="00D70F44" w:rsidRPr="00D70F44" w:rsidRDefault="00D70F44" w:rsidP="00D70F44">
            <w:pPr>
              <w:spacing w:after="0" w:line="240" w:lineRule="auto"/>
              <w:rPr>
                <w:rFonts w:ascii="Times New Roman" w:eastAsia="Times New Roman" w:hAnsi="Times New Roman" w:cs="Times New Roman"/>
                <w:sz w:val="20"/>
                <w:szCs w:val="20"/>
                <w:lang w:val="es-PE" w:eastAsia="es-PE"/>
              </w:rPr>
            </w:pPr>
          </w:p>
        </w:tc>
      </w:tr>
      <w:tr w:rsidR="00D70F44" w:rsidRPr="00D70F44" w14:paraId="09D5A63D" w14:textId="77777777" w:rsidTr="00D70F44">
        <w:trPr>
          <w:trHeight w:val="345"/>
        </w:trPr>
        <w:tc>
          <w:tcPr>
            <w:tcW w:w="1200" w:type="dxa"/>
            <w:tcBorders>
              <w:top w:val="nil"/>
              <w:left w:val="nil"/>
              <w:bottom w:val="nil"/>
              <w:right w:val="nil"/>
            </w:tcBorders>
            <w:shd w:val="clear" w:color="auto" w:fill="auto"/>
            <w:noWrap/>
            <w:vAlign w:val="bottom"/>
            <w:hideMark/>
          </w:tcPr>
          <w:p w14:paraId="55355A45" w14:textId="77777777" w:rsidR="00D70F44" w:rsidRPr="00D70F44" w:rsidRDefault="00D70F44" w:rsidP="00D70F44">
            <w:pPr>
              <w:spacing w:after="0" w:line="240" w:lineRule="auto"/>
              <w:rPr>
                <w:rFonts w:ascii="Times New Roman" w:eastAsia="Times New Roman" w:hAnsi="Times New Roman" w:cs="Times New Roman"/>
                <w:sz w:val="20"/>
                <w:szCs w:val="20"/>
                <w:lang w:val="es-PE" w:eastAsia="es-PE"/>
              </w:rPr>
            </w:pPr>
          </w:p>
        </w:tc>
        <w:tc>
          <w:tcPr>
            <w:tcW w:w="1200" w:type="dxa"/>
            <w:tcBorders>
              <w:top w:val="nil"/>
              <w:left w:val="nil"/>
              <w:bottom w:val="nil"/>
              <w:right w:val="nil"/>
            </w:tcBorders>
            <w:shd w:val="clear" w:color="auto" w:fill="auto"/>
            <w:noWrap/>
            <w:vAlign w:val="bottom"/>
            <w:hideMark/>
          </w:tcPr>
          <w:p w14:paraId="7AD4F436" w14:textId="77777777" w:rsidR="00D70F44" w:rsidRPr="00D70F44" w:rsidRDefault="00D70F44" w:rsidP="00D70F44">
            <w:pPr>
              <w:spacing w:after="0" w:line="240" w:lineRule="auto"/>
              <w:rPr>
                <w:rFonts w:ascii="Times New Roman" w:eastAsia="Times New Roman" w:hAnsi="Times New Roman" w:cs="Times New Roman"/>
                <w:sz w:val="20"/>
                <w:szCs w:val="20"/>
                <w:lang w:val="es-PE" w:eastAsia="es-PE"/>
              </w:rPr>
            </w:pPr>
          </w:p>
        </w:tc>
        <w:tc>
          <w:tcPr>
            <w:tcW w:w="4800"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56A9B214" w14:textId="77777777" w:rsidR="00D70F44" w:rsidRPr="00D70F44" w:rsidRDefault="00D70F44" w:rsidP="00D70F44">
            <w:pPr>
              <w:spacing w:after="0" w:line="240" w:lineRule="auto"/>
              <w:jc w:val="center"/>
              <w:rPr>
                <w:rFonts w:ascii="Book Antiqua" w:eastAsia="Times New Roman" w:hAnsi="Book Antiqua" w:cs="Times New Roman"/>
                <w:b/>
                <w:bCs/>
                <w:color w:val="FF0000"/>
                <w:sz w:val="24"/>
                <w:szCs w:val="24"/>
                <w:lang w:val="es-PE" w:eastAsia="es-PE"/>
              </w:rPr>
            </w:pPr>
            <w:r w:rsidRPr="00D70F44">
              <w:rPr>
                <w:rFonts w:ascii="Book Antiqua" w:eastAsia="Times New Roman" w:hAnsi="Book Antiqua" w:cs="Times New Roman"/>
                <w:b/>
                <w:bCs/>
                <w:color w:val="FF0000"/>
                <w:sz w:val="24"/>
                <w:szCs w:val="24"/>
                <w:lang w:val="es-PE" w:eastAsia="es-PE"/>
              </w:rPr>
              <w:t>SPI 09 meses</w:t>
            </w:r>
          </w:p>
        </w:tc>
        <w:tc>
          <w:tcPr>
            <w:tcW w:w="1200" w:type="dxa"/>
            <w:tcBorders>
              <w:top w:val="nil"/>
              <w:left w:val="nil"/>
              <w:bottom w:val="nil"/>
              <w:right w:val="nil"/>
            </w:tcBorders>
            <w:shd w:val="clear" w:color="auto" w:fill="auto"/>
            <w:noWrap/>
            <w:vAlign w:val="bottom"/>
            <w:hideMark/>
          </w:tcPr>
          <w:p w14:paraId="472189D9" w14:textId="77777777" w:rsidR="00D70F44" w:rsidRPr="00D70F44" w:rsidRDefault="00D70F44" w:rsidP="00D70F44">
            <w:pPr>
              <w:spacing w:after="0" w:line="240" w:lineRule="auto"/>
              <w:jc w:val="center"/>
              <w:rPr>
                <w:rFonts w:ascii="Book Antiqua" w:eastAsia="Times New Roman" w:hAnsi="Book Antiqua" w:cs="Times New Roman"/>
                <w:b/>
                <w:bCs/>
                <w:color w:val="FF0000"/>
                <w:sz w:val="24"/>
                <w:szCs w:val="24"/>
                <w:lang w:val="es-PE" w:eastAsia="es-PE"/>
              </w:rPr>
            </w:pPr>
          </w:p>
        </w:tc>
        <w:tc>
          <w:tcPr>
            <w:tcW w:w="1200" w:type="dxa"/>
            <w:tcBorders>
              <w:top w:val="nil"/>
              <w:left w:val="nil"/>
              <w:bottom w:val="nil"/>
              <w:right w:val="nil"/>
            </w:tcBorders>
            <w:shd w:val="clear" w:color="auto" w:fill="auto"/>
            <w:noWrap/>
            <w:vAlign w:val="bottom"/>
            <w:hideMark/>
          </w:tcPr>
          <w:p w14:paraId="6CB228D7" w14:textId="77777777" w:rsidR="00D70F44" w:rsidRPr="00D70F44" w:rsidRDefault="00D70F44" w:rsidP="00D70F44">
            <w:pPr>
              <w:spacing w:after="0" w:line="240" w:lineRule="auto"/>
              <w:rPr>
                <w:rFonts w:ascii="Times New Roman" w:eastAsia="Times New Roman" w:hAnsi="Times New Roman" w:cs="Times New Roman"/>
                <w:sz w:val="20"/>
                <w:szCs w:val="20"/>
                <w:lang w:val="es-PE" w:eastAsia="es-PE"/>
              </w:rPr>
            </w:pPr>
          </w:p>
        </w:tc>
      </w:tr>
      <w:tr w:rsidR="00D70F44" w:rsidRPr="00D70F44" w14:paraId="179A80C2" w14:textId="77777777" w:rsidTr="00D70F44">
        <w:trPr>
          <w:trHeight w:val="330"/>
        </w:trPr>
        <w:tc>
          <w:tcPr>
            <w:tcW w:w="1200" w:type="dxa"/>
            <w:vMerge w:val="restart"/>
            <w:tcBorders>
              <w:top w:val="single" w:sz="8" w:space="0" w:color="auto"/>
              <w:left w:val="single" w:sz="8" w:space="0" w:color="auto"/>
              <w:bottom w:val="single" w:sz="8" w:space="0" w:color="000000"/>
              <w:right w:val="nil"/>
            </w:tcBorders>
            <w:shd w:val="clear" w:color="000000" w:fill="92D050"/>
            <w:noWrap/>
            <w:vAlign w:val="center"/>
            <w:hideMark/>
          </w:tcPr>
          <w:p w14:paraId="64571573" w14:textId="77777777" w:rsidR="00D70F44" w:rsidRPr="00D70F44" w:rsidRDefault="00D70F44" w:rsidP="00D70F44">
            <w:pPr>
              <w:spacing w:after="0" w:line="240" w:lineRule="auto"/>
              <w:jc w:val="center"/>
              <w:rPr>
                <w:rFonts w:ascii="Book Antiqua" w:eastAsia="Times New Roman" w:hAnsi="Book Antiqua" w:cs="Times New Roman"/>
                <w:b/>
                <w:bCs/>
                <w:color w:val="000000"/>
                <w:sz w:val="20"/>
                <w:szCs w:val="20"/>
                <w:u w:val="single"/>
                <w:lang w:val="es-PE" w:eastAsia="es-PE"/>
              </w:rPr>
            </w:pPr>
            <w:r w:rsidRPr="00D70F44">
              <w:rPr>
                <w:rFonts w:ascii="Book Antiqua" w:eastAsia="Times New Roman" w:hAnsi="Book Antiqua" w:cs="Times New Roman"/>
                <w:b/>
                <w:bCs/>
                <w:color w:val="000000"/>
                <w:sz w:val="20"/>
                <w:szCs w:val="20"/>
                <w:u w:val="single"/>
                <w:lang w:val="es-PE" w:eastAsia="es-PE"/>
              </w:rPr>
              <w:t>Evento</w:t>
            </w:r>
          </w:p>
        </w:tc>
        <w:tc>
          <w:tcPr>
            <w:tcW w:w="1200" w:type="dxa"/>
            <w:vMerge w:val="restart"/>
            <w:tcBorders>
              <w:top w:val="single" w:sz="8" w:space="0" w:color="auto"/>
              <w:left w:val="single" w:sz="8" w:space="0" w:color="auto"/>
              <w:bottom w:val="single" w:sz="8" w:space="0" w:color="000000"/>
              <w:right w:val="nil"/>
            </w:tcBorders>
            <w:shd w:val="clear" w:color="000000" w:fill="FCD5B4"/>
            <w:noWrap/>
            <w:vAlign w:val="center"/>
            <w:hideMark/>
          </w:tcPr>
          <w:p w14:paraId="7BDECBD1" w14:textId="77777777" w:rsidR="00D70F44" w:rsidRPr="00D70F44" w:rsidRDefault="00D70F44" w:rsidP="00D70F44">
            <w:pPr>
              <w:spacing w:after="0" w:line="240" w:lineRule="auto"/>
              <w:jc w:val="center"/>
              <w:rPr>
                <w:rFonts w:ascii="Book Antiqua" w:eastAsia="Times New Roman" w:hAnsi="Book Antiqua" w:cs="Times New Roman"/>
                <w:b/>
                <w:bCs/>
                <w:color w:val="000000"/>
                <w:sz w:val="20"/>
                <w:szCs w:val="20"/>
                <w:u w:val="single"/>
                <w:lang w:val="es-PE" w:eastAsia="es-PE"/>
              </w:rPr>
            </w:pPr>
            <w:r w:rsidRPr="00D70F44">
              <w:rPr>
                <w:rFonts w:ascii="Book Antiqua" w:eastAsia="Times New Roman" w:hAnsi="Book Antiqua" w:cs="Times New Roman"/>
                <w:b/>
                <w:bCs/>
                <w:color w:val="000000"/>
                <w:sz w:val="20"/>
                <w:szCs w:val="20"/>
                <w:u w:val="single"/>
                <w:lang w:val="es-PE" w:eastAsia="es-PE"/>
              </w:rPr>
              <w:t>Inicio</w:t>
            </w:r>
          </w:p>
        </w:tc>
        <w:tc>
          <w:tcPr>
            <w:tcW w:w="1071" w:type="dxa"/>
            <w:vMerge w:val="restart"/>
            <w:tcBorders>
              <w:top w:val="nil"/>
              <w:left w:val="single" w:sz="4" w:space="0" w:color="auto"/>
              <w:bottom w:val="single" w:sz="8" w:space="0" w:color="000000"/>
              <w:right w:val="single" w:sz="4" w:space="0" w:color="auto"/>
            </w:tcBorders>
            <w:shd w:val="clear" w:color="000000" w:fill="FCD5B4"/>
            <w:noWrap/>
            <w:vAlign w:val="center"/>
            <w:hideMark/>
          </w:tcPr>
          <w:p w14:paraId="2D3E1879" w14:textId="77777777" w:rsidR="00D70F44" w:rsidRPr="00D70F44" w:rsidRDefault="00D70F44" w:rsidP="00D70F44">
            <w:pPr>
              <w:spacing w:after="0" w:line="240" w:lineRule="auto"/>
              <w:jc w:val="center"/>
              <w:rPr>
                <w:rFonts w:ascii="Book Antiqua" w:eastAsia="Times New Roman" w:hAnsi="Book Antiqua" w:cs="Times New Roman"/>
                <w:b/>
                <w:bCs/>
                <w:color w:val="000000"/>
                <w:sz w:val="20"/>
                <w:szCs w:val="20"/>
                <w:u w:val="single"/>
                <w:lang w:val="es-PE" w:eastAsia="es-PE"/>
              </w:rPr>
            </w:pPr>
            <w:r w:rsidRPr="00D70F44">
              <w:rPr>
                <w:rFonts w:ascii="Book Antiqua" w:eastAsia="Times New Roman" w:hAnsi="Book Antiqua" w:cs="Times New Roman"/>
                <w:b/>
                <w:bCs/>
                <w:color w:val="000000"/>
                <w:sz w:val="20"/>
                <w:szCs w:val="20"/>
                <w:u w:val="single"/>
                <w:lang w:val="es-PE" w:eastAsia="es-PE"/>
              </w:rPr>
              <w:t>Termino</w:t>
            </w:r>
          </w:p>
        </w:tc>
        <w:tc>
          <w:tcPr>
            <w:tcW w:w="1330" w:type="dxa"/>
            <w:vMerge w:val="restart"/>
            <w:tcBorders>
              <w:top w:val="nil"/>
              <w:left w:val="single" w:sz="4" w:space="0" w:color="auto"/>
              <w:bottom w:val="single" w:sz="8" w:space="0" w:color="000000"/>
              <w:right w:val="single" w:sz="4" w:space="0" w:color="auto"/>
            </w:tcBorders>
            <w:shd w:val="clear" w:color="000000" w:fill="FCD5B4"/>
            <w:noWrap/>
            <w:vAlign w:val="center"/>
            <w:hideMark/>
          </w:tcPr>
          <w:p w14:paraId="423DA410" w14:textId="77777777" w:rsidR="00D70F44" w:rsidRPr="00D70F44" w:rsidRDefault="00D70F44" w:rsidP="00D70F44">
            <w:pPr>
              <w:spacing w:after="0" w:line="240" w:lineRule="auto"/>
              <w:jc w:val="center"/>
              <w:rPr>
                <w:rFonts w:ascii="Book Antiqua" w:eastAsia="Times New Roman" w:hAnsi="Book Antiqua" w:cs="Times New Roman"/>
                <w:b/>
                <w:bCs/>
                <w:color w:val="000000"/>
                <w:sz w:val="20"/>
                <w:szCs w:val="20"/>
                <w:u w:val="single"/>
                <w:lang w:val="es-PE" w:eastAsia="es-PE"/>
              </w:rPr>
            </w:pPr>
            <w:r w:rsidRPr="00D70F44">
              <w:rPr>
                <w:rFonts w:ascii="Book Antiqua" w:eastAsia="Times New Roman" w:hAnsi="Book Antiqua" w:cs="Times New Roman"/>
                <w:b/>
                <w:bCs/>
                <w:color w:val="000000"/>
                <w:sz w:val="20"/>
                <w:szCs w:val="20"/>
                <w:u w:val="single"/>
                <w:lang w:val="es-PE" w:eastAsia="es-PE"/>
              </w:rPr>
              <w:t xml:space="preserve">Intensidad </w:t>
            </w:r>
          </w:p>
        </w:tc>
        <w:tc>
          <w:tcPr>
            <w:tcW w:w="1171" w:type="dxa"/>
            <w:vMerge w:val="restart"/>
            <w:tcBorders>
              <w:top w:val="nil"/>
              <w:left w:val="single" w:sz="4" w:space="0" w:color="auto"/>
              <w:bottom w:val="single" w:sz="8" w:space="0" w:color="000000"/>
              <w:right w:val="single" w:sz="4" w:space="0" w:color="auto"/>
            </w:tcBorders>
            <w:shd w:val="clear" w:color="000000" w:fill="FCD5B4"/>
            <w:noWrap/>
            <w:vAlign w:val="center"/>
            <w:hideMark/>
          </w:tcPr>
          <w:p w14:paraId="51CBC5F0" w14:textId="77777777" w:rsidR="00D70F44" w:rsidRPr="00D70F44" w:rsidRDefault="00D70F44" w:rsidP="00D70F44">
            <w:pPr>
              <w:spacing w:after="0" w:line="240" w:lineRule="auto"/>
              <w:jc w:val="center"/>
              <w:rPr>
                <w:rFonts w:ascii="Book Antiqua" w:eastAsia="Times New Roman" w:hAnsi="Book Antiqua" w:cs="Times New Roman"/>
                <w:b/>
                <w:bCs/>
                <w:color w:val="000000"/>
                <w:sz w:val="20"/>
                <w:szCs w:val="20"/>
                <w:u w:val="single"/>
                <w:lang w:val="es-PE" w:eastAsia="es-PE"/>
              </w:rPr>
            </w:pPr>
            <w:r w:rsidRPr="00D70F44">
              <w:rPr>
                <w:rFonts w:ascii="Book Antiqua" w:eastAsia="Times New Roman" w:hAnsi="Book Antiqua" w:cs="Times New Roman"/>
                <w:b/>
                <w:bCs/>
                <w:color w:val="000000"/>
                <w:sz w:val="20"/>
                <w:szCs w:val="20"/>
                <w:u w:val="single"/>
                <w:lang w:val="es-PE" w:eastAsia="es-PE"/>
              </w:rPr>
              <w:t>Duración</w:t>
            </w:r>
          </w:p>
        </w:tc>
        <w:tc>
          <w:tcPr>
            <w:tcW w:w="1228" w:type="dxa"/>
            <w:vMerge w:val="restart"/>
            <w:tcBorders>
              <w:top w:val="nil"/>
              <w:left w:val="single" w:sz="4" w:space="0" w:color="auto"/>
              <w:bottom w:val="single" w:sz="8" w:space="0" w:color="000000"/>
              <w:right w:val="nil"/>
            </w:tcBorders>
            <w:shd w:val="clear" w:color="000000" w:fill="FCD5B4"/>
            <w:noWrap/>
            <w:vAlign w:val="center"/>
            <w:hideMark/>
          </w:tcPr>
          <w:p w14:paraId="11757702" w14:textId="77777777" w:rsidR="00D70F44" w:rsidRPr="00D70F44" w:rsidRDefault="00D70F44" w:rsidP="00D70F44">
            <w:pPr>
              <w:spacing w:after="0" w:line="240" w:lineRule="auto"/>
              <w:rPr>
                <w:rFonts w:ascii="Book Antiqua" w:eastAsia="Times New Roman" w:hAnsi="Book Antiqua" w:cs="Times New Roman"/>
                <w:b/>
                <w:bCs/>
                <w:color w:val="000000"/>
                <w:sz w:val="20"/>
                <w:szCs w:val="20"/>
                <w:u w:val="single"/>
                <w:lang w:val="es-PE" w:eastAsia="es-PE"/>
              </w:rPr>
            </w:pPr>
            <w:r w:rsidRPr="00D70F44">
              <w:rPr>
                <w:rFonts w:ascii="Book Antiqua" w:eastAsia="Times New Roman" w:hAnsi="Book Antiqua" w:cs="Times New Roman"/>
                <w:b/>
                <w:bCs/>
                <w:color w:val="000000"/>
                <w:sz w:val="20"/>
                <w:szCs w:val="20"/>
                <w:u w:val="single"/>
                <w:lang w:val="es-PE" w:eastAsia="es-PE"/>
              </w:rPr>
              <w:t>Magnitud</w:t>
            </w:r>
          </w:p>
        </w:tc>
        <w:tc>
          <w:tcPr>
            <w:tcW w:w="2400" w:type="dxa"/>
            <w:gridSpan w:val="2"/>
            <w:vMerge w:val="restart"/>
            <w:tcBorders>
              <w:top w:val="single" w:sz="8" w:space="0" w:color="auto"/>
              <w:left w:val="single" w:sz="8" w:space="0" w:color="auto"/>
              <w:bottom w:val="nil"/>
              <w:right w:val="single" w:sz="8" w:space="0" w:color="000000"/>
            </w:tcBorders>
            <w:shd w:val="clear" w:color="000000" w:fill="F2F2F2"/>
            <w:noWrap/>
            <w:vAlign w:val="center"/>
            <w:hideMark/>
          </w:tcPr>
          <w:p w14:paraId="62635400" w14:textId="77777777" w:rsidR="00D70F44" w:rsidRPr="00D70F44" w:rsidRDefault="00D70F44" w:rsidP="00D70F44">
            <w:pPr>
              <w:spacing w:after="0" w:line="240" w:lineRule="auto"/>
              <w:jc w:val="center"/>
              <w:rPr>
                <w:rFonts w:ascii="Book Antiqua" w:eastAsia="Times New Roman" w:hAnsi="Book Antiqua" w:cs="Times New Roman"/>
                <w:b/>
                <w:bCs/>
                <w:color w:val="000000"/>
                <w:sz w:val="20"/>
                <w:szCs w:val="20"/>
                <w:u w:val="single"/>
                <w:lang w:val="es-PE" w:eastAsia="es-PE"/>
              </w:rPr>
            </w:pPr>
            <w:r w:rsidRPr="00D70F44">
              <w:rPr>
                <w:rFonts w:ascii="Book Antiqua" w:eastAsia="Times New Roman" w:hAnsi="Book Antiqua" w:cs="Times New Roman"/>
                <w:b/>
                <w:bCs/>
                <w:color w:val="000000"/>
                <w:sz w:val="20"/>
                <w:szCs w:val="20"/>
                <w:u w:val="single"/>
                <w:lang w:val="es-PE" w:eastAsia="es-PE"/>
              </w:rPr>
              <w:t>Clasificación</w:t>
            </w:r>
          </w:p>
        </w:tc>
      </w:tr>
      <w:tr w:rsidR="00D70F44" w:rsidRPr="00D70F44" w14:paraId="07267E6E" w14:textId="77777777" w:rsidTr="00D70F44">
        <w:trPr>
          <w:trHeight w:val="450"/>
        </w:trPr>
        <w:tc>
          <w:tcPr>
            <w:tcW w:w="1200" w:type="dxa"/>
            <w:vMerge/>
            <w:tcBorders>
              <w:top w:val="single" w:sz="8" w:space="0" w:color="auto"/>
              <w:left w:val="single" w:sz="8" w:space="0" w:color="auto"/>
              <w:bottom w:val="single" w:sz="8" w:space="0" w:color="000000"/>
              <w:right w:val="nil"/>
            </w:tcBorders>
            <w:vAlign w:val="center"/>
            <w:hideMark/>
          </w:tcPr>
          <w:p w14:paraId="1D4A5684" w14:textId="77777777" w:rsidR="00D70F44" w:rsidRPr="00D70F44" w:rsidRDefault="00D70F44" w:rsidP="00D70F44">
            <w:pPr>
              <w:spacing w:after="0" w:line="240" w:lineRule="auto"/>
              <w:rPr>
                <w:rFonts w:ascii="Book Antiqua" w:eastAsia="Times New Roman" w:hAnsi="Book Antiqua" w:cs="Times New Roman"/>
                <w:b/>
                <w:bCs/>
                <w:color w:val="000000"/>
                <w:sz w:val="20"/>
                <w:szCs w:val="20"/>
                <w:u w:val="single"/>
                <w:lang w:val="es-PE" w:eastAsia="es-PE"/>
              </w:rPr>
            </w:pPr>
          </w:p>
        </w:tc>
        <w:tc>
          <w:tcPr>
            <w:tcW w:w="1200" w:type="dxa"/>
            <w:vMerge/>
            <w:tcBorders>
              <w:top w:val="single" w:sz="8" w:space="0" w:color="auto"/>
              <w:left w:val="single" w:sz="8" w:space="0" w:color="auto"/>
              <w:bottom w:val="single" w:sz="8" w:space="0" w:color="000000"/>
              <w:right w:val="nil"/>
            </w:tcBorders>
            <w:vAlign w:val="center"/>
            <w:hideMark/>
          </w:tcPr>
          <w:p w14:paraId="47E5B6BB" w14:textId="77777777" w:rsidR="00D70F44" w:rsidRPr="00D70F44" w:rsidRDefault="00D70F44" w:rsidP="00D70F44">
            <w:pPr>
              <w:spacing w:after="0" w:line="240" w:lineRule="auto"/>
              <w:rPr>
                <w:rFonts w:ascii="Book Antiqua" w:eastAsia="Times New Roman" w:hAnsi="Book Antiqua" w:cs="Times New Roman"/>
                <w:b/>
                <w:bCs/>
                <w:color w:val="000000"/>
                <w:sz w:val="20"/>
                <w:szCs w:val="20"/>
                <w:u w:val="single"/>
                <w:lang w:val="es-PE" w:eastAsia="es-PE"/>
              </w:rPr>
            </w:pPr>
          </w:p>
        </w:tc>
        <w:tc>
          <w:tcPr>
            <w:tcW w:w="1071" w:type="dxa"/>
            <w:vMerge/>
            <w:tcBorders>
              <w:top w:val="nil"/>
              <w:left w:val="single" w:sz="4" w:space="0" w:color="auto"/>
              <w:bottom w:val="single" w:sz="8" w:space="0" w:color="000000"/>
              <w:right w:val="single" w:sz="4" w:space="0" w:color="auto"/>
            </w:tcBorders>
            <w:vAlign w:val="center"/>
            <w:hideMark/>
          </w:tcPr>
          <w:p w14:paraId="52A0074A" w14:textId="77777777" w:rsidR="00D70F44" w:rsidRPr="00D70F44" w:rsidRDefault="00D70F44" w:rsidP="00D70F44">
            <w:pPr>
              <w:spacing w:after="0" w:line="240" w:lineRule="auto"/>
              <w:rPr>
                <w:rFonts w:ascii="Book Antiqua" w:eastAsia="Times New Roman" w:hAnsi="Book Antiqua" w:cs="Times New Roman"/>
                <w:b/>
                <w:bCs/>
                <w:color w:val="000000"/>
                <w:sz w:val="20"/>
                <w:szCs w:val="20"/>
                <w:u w:val="single"/>
                <w:lang w:val="es-PE" w:eastAsia="es-PE"/>
              </w:rPr>
            </w:pPr>
          </w:p>
        </w:tc>
        <w:tc>
          <w:tcPr>
            <w:tcW w:w="1330" w:type="dxa"/>
            <w:vMerge/>
            <w:tcBorders>
              <w:top w:val="nil"/>
              <w:left w:val="single" w:sz="4" w:space="0" w:color="auto"/>
              <w:bottom w:val="single" w:sz="8" w:space="0" w:color="000000"/>
              <w:right w:val="single" w:sz="4" w:space="0" w:color="auto"/>
            </w:tcBorders>
            <w:vAlign w:val="center"/>
            <w:hideMark/>
          </w:tcPr>
          <w:p w14:paraId="6044762D" w14:textId="77777777" w:rsidR="00D70F44" w:rsidRPr="00D70F44" w:rsidRDefault="00D70F44" w:rsidP="00D70F44">
            <w:pPr>
              <w:spacing w:after="0" w:line="240" w:lineRule="auto"/>
              <w:rPr>
                <w:rFonts w:ascii="Book Antiqua" w:eastAsia="Times New Roman" w:hAnsi="Book Antiqua" w:cs="Times New Roman"/>
                <w:b/>
                <w:bCs/>
                <w:color w:val="000000"/>
                <w:sz w:val="20"/>
                <w:szCs w:val="20"/>
                <w:u w:val="single"/>
                <w:lang w:val="es-PE" w:eastAsia="es-PE"/>
              </w:rPr>
            </w:pPr>
          </w:p>
        </w:tc>
        <w:tc>
          <w:tcPr>
            <w:tcW w:w="1171" w:type="dxa"/>
            <w:vMerge/>
            <w:tcBorders>
              <w:top w:val="nil"/>
              <w:left w:val="single" w:sz="4" w:space="0" w:color="auto"/>
              <w:bottom w:val="single" w:sz="8" w:space="0" w:color="000000"/>
              <w:right w:val="single" w:sz="4" w:space="0" w:color="auto"/>
            </w:tcBorders>
            <w:vAlign w:val="center"/>
            <w:hideMark/>
          </w:tcPr>
          <w:p w14:paraId="3D768373" w14:textId="77777777" w:rsidR="00D70F44" w:rsidRPr="00D70F44" w:rsidRDefault="00D70F44" w:rsidP="00D70F44">
            <w:pPr>
              <w:spacing w:after="0" w:line="240" w:lineRule="auto"/>
              <w:rPr>
                <w:rFonts w:ascii="Book Antiqua" w:eastAsia="Times New Roman" w:hAnsi="Book Antiqua" w:cs="Times New Roman"/>
                <w:b/>
                <w:bCs/>
                <w:color w:val="000000"/>
                <w:sz w:val="20"/>
                <w:szCs w:val="20"/>
                <w:u w:val="single"/>
                <w:lang w:val="es-PE" w:eastAsia="es-PE"/>
              </w:rPr>
            </w:pPr>
          </w:p>
        </w:tc>
        <w:tc>
          <w:tcPr>
            <w:tcW w:w="1228" w:type="dxa"/>
            <w:vMerge/>
            <w:tcBorders>
              <w:top w:val="nil"/>
              <w:left w:val="single" w:sz="4" w:space="0" w:color="auto"/>
              <w:bottom w:val="single" w:sz="8" w:space="0" w:color="000000"/>
              <w:right w:val="nil"/>
            </w:tcBorders>
            <w:vAlign w:val="center"/>
            <w:hideMark/>
          </w:tcPr>
          <w:p w14:paraId="069DAA39" w14:textId="77777777" w:rsidR="00D70F44" w:rsidRPr="00D70F44" w:rsidRDefault="00D70F44" w:rsidP="00D70F44">
            <w:pPr>
              <w:spacing w:after="0" w:line="240" w:lineRule="auto"/>
              <w:rPr>
                <w:rFonts w:ascii="Book Antiqua" w:eastAsia="Times New Roman" w:hAnsi="Book Antiqua" w:cs="Times New Roman"/>
                <w:b/>
                <w:bCs/>
                <w:color w:val="000000"/>
                <w:sz w:val="20"/>
                <w:szCs w:val="20"/>
                <w:u w:val="single"/>
                <w:lang w:val="es-PE" w:eastAsia="es-PE"/>
              </w:rPr>
            </w:pPr>
          </w:p>
        </w:tc>
        <w:tc>
          <w:tcPr>
            <w:tcW w:w="2400" w:type="dxa"/>
            <w:gridSpan w:val="2"/>
            <w:vMerge/>
            <w:tcBorders>
              <w:top w:val="single" w:sz="8" w:space="0" w:color="auto"/>
              <w:left w:val="single" w:sz="8" w:space="0" w:color="auto"/>
              <w:bottom w:val="nil"/>
              <w:right w:val="single" w:sz="8" w:space="0" w:color="000000"/>
            </w:tcBorders>
            <w:vAlign w:val="center"/>
            <w:hideMark/>
          </w:tcPr>
          <w:p w14:paraId="6997FF35" w14:textId="77777777" w:rsidR="00D70F44" w:rsidRPr="00D70F44" w:rsidRDefault="00D70F44" w:rsidP="00D70F44">
            <w:pPr>
              <w:spacing w:after="0" w:line="240" w:lineRule="auto"/>
              <w:rPr>
                <w:rFonts w:ascii="Book Antiqua" w:eastAsia="Times New Roman" w:hAnsi="Book Antiqua" w:cs="Times New Roman"/>
                <w:b/>
                <w:bCs/>
                <w:color w:val="000000"/>
                <w:sz w:val="20"/>
                <w:szCs w:val="20"/>
                <w:u w:val="single"/>
                <w:lang w:val="es-PE" w:eastAsia="es-PE"/>
              </w:rPr>
            </w:pPr>
          </w:p>
        </w:tc>
      </w:tr>
      <w:tr w:rsidR="00D70F44" w:rsidRPr="00D70F44" w14:paraId="0FF4345B" w14:textId="77777777" w:rsidTr="00D70F44">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6ACD0432" w14:textId="77777777" w:rsidR="00D70F44" w:rsidRPr="00D70F44" w:rsidRDefault="00D70F44" w:rsidP="00D70F44">
            <w:pPr>
              <w:spacing w:after="0" w:line="240" w:lineRule="auto"/>
              <w:jc w:val="center"/>
              <w:rPr>
                <w:rFonts w:ascii="Book Antiqua" w:eastAsia="Times New Roman" w:hAnsi="Book Antiqua" w:cs="Times New Roman"/>
                <w:color w:val="000000"/>
                <w:sz w:val="20"/>
                <w:szCs w:val="20"/>
                <w:lang w:val="es-PE" w:eastAsia="es-PE"/>
              </w:rPr>
            </w:pPr>
            <w:r w:rsidRPr="00D70F44">
              <w:rPr>
                <w:rFonts w:ascii="Book Antiqua" w:eastAsia="Times New Roman" w:hAnsi="Book Antiqua" w:cs="Times New Roman"/>
                <w:color w:val="000000"/>
                <w:sz w:val="20"/>
                <w:szCs w:val="20"/>
                <w:lang w:val="es-PE" w:eastAsia="es-PE"/>
              </w:rPr>
              <w:t>1</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5626E1E2"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jun-79</w:t>
            </w:r>
          </w:p>
        </w:tc>
        <w:tc>
          <w:tcPr>
            <w:tcW w:w="1071" w:type="dxa"/>
            <w:tcBorders>
              <w:top w:val="nil"/>
              <w:left w:val="nil"/>
              <w:bottom w:val="single" w:sz="4" w:space="0" w:color="auto"/>
              <w:right w:val="single" w:sz="4" w:space="0" w:color="auto"/>
            </w:tcBorders>
            <w:shd w:val="clear" w:color="auto" w:fill="auto"/>
            <w:noWrap/>
            <w:vAlign w:val="bottom"/>
            <w:hideMark/>
          </w:tcPr>
          <w:p w14:paraId="2CB46E59"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oct-79</w:t>
            </w:r>
          </w:p>
        </w:tc>
        <w:tc>
          <w:tcPr>
            <w:tcW w:w="1330" w:type="dxa"/>
            <w:tcBorders>
              <w:top w:val="nil"/>
              <w:left w:val="nil"/>
              <w:bottom w:val="single" w:sz="4" w:space="0" w:color="auto"/>
              <w:right w:val="single" w:sz="4" w:space="0" w:color="auto"/>
            </w:tcBorders>
            <w:shd w:val="clear" w:color="auto" w:fill="auto"/>
            <w:noWrap/>
            <w:vAlign w:val="bottom"/>
            <w:hideMark/>
          </w:tcPr>
          <w:p w14:paraId="20FA1E9B"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-1.99</w:t>
            </w:r>
          </w:p>
        </w:tc>
        <w:tc>
          <w:tcPr>
            <w:tcW w:w="1171" w:type="dxa"/>
            <w:tcBorders>
              <w:top w:val="nil"/>
              <w:left w:val="nil"/>
              <w:bottom w:val="single" w:sz="4" w:space="0" w:color="auto"/>
              <w:right w:val="single" w:sz="4" w:space="0" w:color="auto"/>
            </w:tcBorders>
            <w:shd w:val="clear" w:color="auto" w:fill="auto"/>
            <w:noWrap/>
            <w:vAlign w:val="bottom"/>
            <w:hideMark/>
          </w:tcPr>
          <w:p w14:paraId="3674E4B8"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5 meses</w:t>
            </w:r>
          </w:p>
        </w:tc>
        <w:tc>
          <w:tcPr>
            <w:tcW w:w="1228" w:type="dxa"/>
            <w:tcBorders>
              <w:top w:val="nil"/>
              <w:left w:val="nil"/>
              <w:bottom w:val="single" w:sz="4" w:space="0" w:color="auto"/>
              <w:right w:val="single" w:sz="8" w:space="0" w:color="auto"/>
            </w:tcBorders>
            <w:shd w:val="clear" w:color="auto" w:fill="auto"/>
            <w:noWrap/>
            <w:vAlign w:val="bottom"/>
            <w:hideMark/>
          </w:tcPr>
          <w:p w14:paraId="3D773A77"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-9.95</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220AB5FB"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Extremadamente Seco</w:t>
            </w:r>
          </w:p>
        </w:tc>
      </w:tr>
      <w:tr w:rsidR="00D70F44" w:rsidRPr="00D70F44" w14:paraId="16D5EB7A" w14:textId="77777777" w:rsidTr="00D70F44">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26893631" w14:textId="77777777" w:rsidR="00D70F44" w:rsidRPr="00D70F44" w:rsidRDefault="00D70F44" w:rsidP="00D70F44">
            <w:pPr>
              <w:spacing w:after="0" w:line="240" w:lineRule="auto"/>
              <w:jc w:val="center"/>
              <w:rPr>
                <w:rFonts w:ascii="Book Antiqua" w:eastAsia="Times New Roman" w:hAnsi="Book Antiqua" w:cs="Times New Roman"/>
                <w:color w:val="000000"/>
                <w:sz w:val="20"/>
                <w:szCs w:val="20"/>
                <w:lang w:val="es-PE" w:eastAsia="es-PE"/>
              </w:rPr>
            </w:pPr>
            <w:r w:rsidRPr="00D70F44">
              <w:rPr>
                <w:rFonts w:ascii="Book Antiqua" w:eastAsia="Times New Roman" w:hAnsi="Book Antiqua" w:cs="Times New Roman"/>
                <w:color w:val="000000"/>
                <w:sz w:val="20"/>
                <w:szCs w:val="20"/>
                <w:lang w:val="es-PE" w:eastAsia="es-PE"/>
              </w:rPr>
              <w:t>2</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78F0B2F0"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feb-82</w:t>
            </w:r>
          </w:p>
        </w:tc>
        <w:tc>
          <w:tcPr>
            <w:tcW w:w="1071" w:type="dxa"/>
            <w:tcBorders>
              <w:top w:val="nil"/>
              <w:left w:val="nil"/>
              <w:bottom w:val="single" w:sz="4" w:space="0" w:color="auto"/>
              <w:right w:val="single" w:sz="4" w:space="0" w:color="auto"/>
            </w:tcBorders>
            <w:shd w:val="clear" w:color="auto" w:fill="auto"/>
            <w:noWrap/>
            <w:vAlign w:val="bottom"/>
            <w:hideMark/>
          </w:tcPr>
          <w:p w14:paraId="450DA9C8"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oct-82</w:t>
            </w:r>
          </w:p>
        </w:tc>
        <w:tc>
          <w:tcPr>
            <w:tcW w:w="1330" w:type="dxa"/>
            <w:tcBorders>
              <w:top w:val="nil"/>
              <w:left w:val="nil"/>
              <w:bottom w:val="single" w:sz="4" w:space="0" w:color="auto"/>
              <w:right w:val="single" w:sz="4" w:space="0" w:color="auto"/>
            </w:tcBorders>
            <w:shd w:val="clear" w:color="auto" w:fill="auto"/>
            <w:noWrap/>
            <w:vAlign w:val="bottom"/>
            <w:hideMark/>
          </w:tcPr>
          <w:p w14:paraId="38373C97"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-1.40</w:t>
            </w:r>
          </w:p>
        </w:tc>
        <w:tc>
          <w:tcPr>
            <w:tcW w:w="1171" w:type="dxa"/>
            <w:tcBorders>
              <w:top w:val="nil"/>
              <w:left w:val="nil"/>
              <w:bottom w:val="single" w:sz="4" w:space="0" w:color="auto"/>
              <w:right w:val="single" w:sz="4" w:space="0" w:color="auto"/>
            </w:tcBorders>
            <w:shd w:val="clear" w:color="auto" w:fill="auto"/>
            <w:noWrap/>
            <w:vAlign w:val="bottom"/>
            <w:hideMark/>
          </w:tcPr>
          <w:p w14:paraId="3A1C4C04"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9 meses</w:t>
            </w:r>
          </w:p>
        </w:tc>
        <w:tc>
          <w:tcPr>
            <w:tcW w:w="1228" w:type="dxa"/>
            <w:tcBorders>
              <w:top w:val="nil"/>
              <w:left w:val="nil"/>
              <w:bottom w:val="single" w:sz="4" w:space="0" w:color="auto"/>
              <w:right w:val="single" w:sz="8" w:space="0" w:color="auto"/>
            </w:tcBorders>
            <w:shd w:val="clear" w:color="auto" w:fill="auto"/>
            <w:noWrap/>
            <w:vAlign w:val="bottom"/>
            <w:hideMark/>
          </w:tcPr>
          <w:p w14:paraId="6A9D0327"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-12.60</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248ED6DF"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Moderadamente Seco</w:t>
            </w:r>
          </w:p>
        </w:tc>
      </w:tr>
      <w:tr w:rsidR="00D70F44" w:rsidRPr="00D70F44" w14:paraId="0F9C6E9B" w14:textId="77777777" w:rsidTr="00D70F44">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27B75F38" w14:textId="77777777" w:rsidR="00D70F44" w:rsidRPr="00D70F44" w:rsidRDefault="00D70F44" w:rsidP="00D70F44">
            <w:pPr>
              <w:spacing w:after="0" w:line="240" w:lineRule="auto"/>
              <w:jc w:val="center"/>
              <w:rPr>
                <w:rFonts w:ascii="Book Antiqua" w:eastAsia="Times New Roman" w:hAnsi="Book Antiqua" w:cs="Times New Roman"/>
                <w:color w:val="000000"/>
                <w:sz w:val="20"/>
                <w:szCs w:val="20"/>
                <w:lang w:val="es-PE" w:eastAsia="es-PE"/>
              </w:rPr>
            </w:pPr>
            <w:r w:rsidRPr="00D70F44">
              <w:rPr>
                <w:rFonts w:ascii="Book Antiqua" w:eastAsia="Times New Roman" w:hAnsi="Book Antiqua" w:cs="Times New Roman"/>
                <w:color w:val="000000"/>
                <w:sz w:val="20"/>
                <w:szCs w:val="20"/>
                <w:lang w:val="es-PE" w:eastAsia="es-PE"/>
              </w:rPr>
              <w:t>3</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40CCAE27"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ene-85</w:t>
            </w:r>
          </w:p>
        </w:tc>
        <w:tc>
          <w:tcPr>
            <w:tcW w:w="1071" w:type="dxa"/>
            <w:tcBorders>
              <w:top w:val="nil"/>
              <w:left w:val="nil"/>
              <w:bottom w:val="single" w:sz="4" w:space="0" w:color="auto"/>
              <w:right w:val="single" w:sz="4" w:space="0" w:color="auto"/>
            </w:tcBorders>
            <w:shd w:val="clear" w:color="auto" w:fill="auto"/>
            <w:noWrap/>
            <w:vAlign w:val="bottom"/>
            <w:hideMark/>
          </w:tcPr>
          <w:p w14:paraId="0741DA99"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nov-85</w:t>
            </w:r>
          </w:p>
        </w:tc>
        <w:tc>
          <w:tcPr>
            <w:tcW w:w="1330" w:type="dxa"/>
            <w:tcBorders>
              <w:top w:val="nil"/>
              <w:left w:val="nil"/>
              <w:bottom w:val="single" w:sz="4" w:space="0" w:color="auto"/>
              <w:right w:val="single" w:sz="4" w:space="0" w:color="auto"/>
            </w:tcBorders>
            <w:shd w:val="clear" w:color="auto" w:fill="auto"/>
            <w:noWrap/>
            <w:vAlign w:val="bottom"/>
            <w:hideMark/>
          </w:tcPr>
          <w:p w14:paraId="046BDD8D"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-1.48</w:t>
            </w:r>
          </w:p>
        </w:tc>
        <w:tc>
          <w:tcPr>
            <w:tcW w:w="1171" w:type="dxa"/>
            <w:tcBorders>
              <w:top w:val="nil"/>
              <w:left w:val="nil"/>
              <w:bottom w:val="single" w:sz="4" w:space="0" w:color="auto"/>
              <w:right w:val="single" w:sz="4" w:space="0" w:color="auto"/>
            </w:tcBorders>
            <w:shd w:val="clear" w:color="auto" w:fill="auto"/>
            <w:noWrap/>
            <w:vAlign w:val="bottom"/>
            <w:hideMark/>
          </w:tcPr>
          <w:p w14:paraId="391F2604"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11 meses</w:t>
            </w:r>
          </w:p>
        </w:tc>
        <w:tc>
          <w:tcPr>
            <w:tcW w:w="1228" w:type="dxa"/>
            <w:tcBorders>
              <w:top w:val="nil"/>
              <w:left w:val="nil"/>
              <w:bottom w:val="single" w:sz="4" w:space="0" w:color="auto"/>
              <w:right w:val="single" w:sz="8" w:space="0" w:color="auto"/>
            </w:tcBorders>
            <w:shd w:val="clear" w:color="auto" w:fill="auto"/>
            <w:noWrap/>
            <w:vAlign w:val="bottom"/>
            <w:hideMark/>
          </w:tcPr>
          <w:p w14:paraId="7B023F57"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-16.28</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2044EF48"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Moderadamente Seco</w:t>
            </w:r>
          </w:p>
        </w:tc>
      </w:tr>
      <w:tr w:rsidR="00D70F44" w:rsidRPr="00D70F44" w14:paraId="23417C59" w14:textId="77777777" w:rsidTr="00D70F44">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7F4BF4CA" w14:textId="77777777" w:rsidR="00D70F44" w:rsidRPr="00D70F44" w:rsidRDefault="00D70F44" w:rsidP="00D70F44">
            <w:pPr>
              <w:spacing w:after="0" w:line="240" w:lineRule="auto"/>
              <w:jc w:val="center"/>
              <w:rPr>
                <w:rFonts w:ascii="Book Antiqua" w:eastAsia="Times New Roman" w:hAnsi="Book Antiqua" w:cs="Times New Roman"/>
                <w:color w:val="000000"/>
                <w:sz w:val="20"/>
                <w:szCs w:val="20"/>
                <w:lang w:val="es-PE" w:eastAsia="es-PE"/>
              </w:rPr>
            </w:pPr>
            <w:r w:rsidRPr="00D70F44">
              <w:rPr>
                <w:rFonts w:ascii="Book Antiqua" w:eastAsia="Times New Roman" w:hAnsi="Book Antiqua" w:cs="Times New Roman"/>
                <w:color w:val="000000"/>
                <w:sz w:val="20"/>
                <w:szCs w:val="20"/>
                <w:lang w:val="es-PE" w:eastAsia="es-PE"/>
              </w:rPr>
              <w:t>4</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1FFAEA56"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mar-88</w:t>
            </w:r>
          </w:p>
        </w:tc>
        <w:tc>
          <w:tcPr>
            <w:tcW w:w="1071" w:type="dxa"/>
            <w:tcBorders>
              <w:top w:val="nil"/>
              <w:left w:val="nil"/>
              <w:bottom w:val="single" w:sz="4" w:space="0" w:color="auto"/>
              <w:right w:val="single" w:sz="4" w:space="0" w:color="auto"/>
            </w:tcBorders>
            <w:shd w:val="clear" w:color="auto" w:fill="auto"/>
            <w:noWrap/>
            <w:vAlign w:val="bottom"/>
            <w:hideMark/>
          </w:tcPr>
          <w:p w14:paraId="77FCAFF1"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dic-88</w:t>
            </w:r>
          </w:p>
        </w:tc>
        <w:tc>
          <w:tcPr>
            <w:tcW w:w="1330" w:type="dxa"/>
            <w:tcBorders>
              <w:top w:val="nil"/>
              <w:left w:val="nil"/>
              <w:bottom w:val="single" w:sz="4" w:space="0" w:color="auto"/>
              <w:right w:val="single" w:sz="4" w:space="0" w:color="auto"/>
            </w:tcBorders>
            <w:shd w:val="clear" w:color="auto" w:fill="auto"/>
            <w:noWrap/>
            <w:vAlign w:val="bottom"/>
            <w:hideMark/>
          </w:tcPr>
          <w:p w14:paraId="33F6B46D"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-1.63</w:t>
            </w:r>
          </w:p>
        </w:tc>
        <w:tc>
          <w:tcPr>
            <w:tcW w:w="1171" w:type="dxa"/>
            <w:tcBorders>
              <w:top w:val="nil"/>
              <w:left w:val="nil"/>
              <w:bottom w:val="single" w:sz="4" w:space="0" w:color="auto"/>
              <w:right w:val="single" w:sz="4" w:space="0" w:color="auto"/>
            </w:tcBorders>
            <w:shd w:val="clear" w:color="auto" w:fill="auto"/>
            <w:noWrap/>
            <w:vAlign w:val="bottom"/>
            <w:hideMark/>
          </w:tcPr>
          <w:p w14:paraId="1A748773"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10 meses</w:t>
            </w:r>
          </w:p>
        </w:tc>
        <w:tc>
          <w:tcPr>
            <w:tcW w:w="1228" w:type="dxa"/>
            <w:tcBorders>
              <w:top w:val="nil"/>
              <w:left w:val="nil"/>
              <w:bottom w:val="single" w:sz="4" w:space="0" w:color="auto"/>
              <w:right w:val="single" w:sz="8" w:space="0" w:color="auto"/>
            </w:tcBorders>
            <w:shd w:val="clear" w:color="auto" w:fill="auto"/>
            <w:noWrap/>
            <w:vAlign w:val="bottom"/>
            <w:hideMark/>
          </w:tcPr>
          <w:p w14:paraId="037D160E"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-16.30</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70C3D14D"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Severamente Seco</w:t>
            </w:r>
          </w:p>
        </w:tc>
      </w:tr>
      <w:tr w:rsidR="00D70F44" w:rsidRPr="00D70F44" w14:paraId="49739FC6" w14:textId="77777777" w:rsidTr="00D70F44">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224C2219" w14:textId="77777777" w:rsidR="00D70F44" w:rsidRPr="00D70F44" w:rsidRDefault="00D70F44" w:rsidP="00D70F44">
            <w:pPr>
              <w:spacing w:after="0" w:line="240" w:lineRule="auto"/>
              <w:jc w:val="center"/>
              <w:rPr>
                <w:rFonts w:ascii="Book Antiqua" w:eastAsia="Times New Roman" w:hAnsi="Book Antiqua" w:cs="Times New Roman"/>
                <w:color w:val="000000"/>
                <w:sz w:val="20"/>
                <w:szCs w:val="20"/>
                <w:lang w:val="es-PE" w:eastAsia="es-PE"/>
              </w:rPr>
            </w:pPr>
            <w:r w:rsidRPr="00D70F44">
              <w:rPr>
                <w:rFonts w:ascii="Book Antiqua" w:eastAsia="Times New Roman" w:hAnsi="Book Antiqua" w:cs="Times New Roman"/>
                <w:color w:val="000000"/>
                <w:sz w:val="20"/>
                <w:szCs w:val="20"/>
                <w:lang w:val="es-PE" w:eastAsia="es-PE"/>
              </w:rPr>
              <w:t>5</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5DC4E2A9"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ene-90</w:t>
            </w:r>
          </w:p>
        </w:tc>
        <w:tc>
          <w:tcPr>
            <w:tcW w:w="1071" w:type="dxa"/>
            <w:tcBorders>
              <w:top w:val="nil"/>
              <w:left w:val="nil"/>
              <w:bottom w:val="single" w:sz="4" w:space="0" w:color="auto"/>
              <w:right w:val="single" w:sz="4" w:space="0" w:color="auto"/>
            </w:tcBorders>
            <w:shd w:val="clear" w:color="auto" w:fill="auto"/>
            <w:noWrap/>
            <w:vAlign w:val="bottom"/>
            <w:hideMark/>
          </w:tcPr>
          <w:p w14:paraId="65385578"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nov-90</w:t>
            </w:r>
          </w:p>
        </w:tc>
        <w:tc>
          <w:tcPr>
            <w:tcW w:w="1330" w:type="dxa"/>
            <w:tcBorders>
              <w:top w:val="nil"/>
              <w:left w:val="nil"/>
              <w:bottom w:val="single" w:sz="4" w:space="0" w:color="auto"/>
              <w:right w:val="single" w:sz="4" w:space="0" w:color="auto"/>
            </w:tcBorders>
            <w:shd w:val="clear" w:color="auto" w:fill="auto"/>
            <w:noWrap/>
            <w:vAlign w:val="bottom"/>
            <w:hideMark/>
          </w:tcPr>
          <w:p w14:paraId="3D33C1E6"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-1.34</w:t>
            </w:r>
          </w:p>
        </w:tc>
        <w:tc>
          <w:tcPr>
            <w:tcW w:w="1171" w:type="dxa"/>
            <w:tcBorders>
              <w:top w:val="nil"/>
              <w:left w:val="nil"/>
              <w:bottom w:val="single" w:sz="4" w:space="0" w:color="auto"/>
              <w:right w:val="single" w:sz="4" w:space="0" w:color="auto"/>
            </w:tcBorders>
            <w:shd w:val="clear" w:color="auto" w:fill="auto"/>
            <w:noWrap/>
            <w:vAlign w:val="bottom"/>
            <w:hideMark/>
          </w:tcPr>
          <w:p w14:paraId="05A25E37"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11 meses</w:t>
            </w:r>
          </w:p>
        </w:tc>
        <w:tc>
          <w:tcPr>
            <w:tcW w:w="1228" w:type="dxa"/>
            <w:tcBorders>
              <w:top w:val="nil"/>
              <w:left w:val="nil"/>
              <w:bottom w:val="single" w:sz="4" w:space="0" w:color="auto"/>
              <w:right w:val="single" w:sz="8" w:space="0" w:color="auto"/>
            </w:tcBorders>
            <w:shd w:val="clear" w:color="auto" w:fill="auto"/>
            <w:noWrap/>
            <w:vAlign w:val="bottom"/>
            <w:hideMark/>
          </w:tcPr>
          <w:p w14:paraId="4105064C"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-14.74</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78CF72CA"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Moderadamente Seco</w:t>
            </w:r>
          </w:p>
        </w:tc>
      </w:tr>
      <w:tr w:rsidR="00D70F44" w:rsidRPr="00D70F44" w14:paraId="50846B40" w14:textId="77777777" w:rsidTr="00D70F44">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73C55A73" w14:textId="77777777" w:rsidR="00D70F44" w:rsidRPr="00D70F44" w:rsidRDefault="00D70F44" w:rsidP="00D70F44">
            <w:pPr>
              <w:spacing w:after="0" w:line="240" w:lineRule="auto"/>
              <w:jc w:val="center"/>
              <w:rPr>
                <w:rFonts w:ascii="Book Antiqua" w:eastAsia="Times New Roman" w:hAnsi="Book Antiqua" w:cs="Times New Roman"/>
                <w:color w:val="000000"/>
                <w:sz w:val="20"/>
                <w:szCs w:val="20"/>
                <w:lang w:val="es-PE" w:eastAsia="es-PE"/>
              </w:rPr>
            </w:pPr>
            <w:r w:rsidRPr="00D70F44">
              <w:rPr>
                <w:rFonts w:ascii="Book Antiqua" w:eastAsia="Times New Roman" w:hAnsi="Book Antiqua" w:cs="Times New Roman"/>
                <w:color w:val="000000"/>
                <w:sz w:val="20"/>
                <w:szCs w:val="20"/>
                <w:lang w:val="es-PE" w:eastAsia="es-PE"/>
              </w:rPr>
              <w:t>6</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752BE0B7"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dic-91</w:t>
            </w:r>
          </w:p>
        </w:tc>
        <w:tc>
          <w:tcPr>
            <w:tcW w:w="1071" w:type="dxa"/>
            <w:tcBorders>
              <w:top w:val="nil"/>
              <w:left w:val="nil"/>
              <w:bottom w:val="single" w:sz="4" w:space="0" w:color="auto"/>
              <w:right w:val="single" w:sz="4" w:space="0" w:color="auto"/>
            </w:tcBorders>
            <w:shd w:val="clear" w:color="auto" w:fill="auto"/>
            <w:noWrap/>
            <w:vAlign w:val="bottom"/>
            <w:hideMark/>
          </w:tcPr>
          <w:p w14:paraId="2F58BEE6"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dic-91</w:t>
            </w:r>
          </w:p>
        </w:tc>
        <w:tc>
          <w:tcPr>
            <w:tcW w:w="1330" w:type="dxa"/>
            <w:tcBorders>
              <w:top w:val="nil"/>
              <w:left w:val="nil"/>
              <w:bottom w:val="single" w:sz="4" w:space="0" w:color="auto"/>
              <w:right w:val="single" w:sz="4" w:space="0" w:color="auto"/>
            </w:tcBorders>
            <w:shd w:val="clear" w:color="auto" w:fill="auto"/>
            <w:noWrap/>
            <w:vAlign w:val="bottom"/>
            <w:hideMark/>
          </w:tcPr>
          <w:p w14:paraId="7AA03F1D"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-1.11</w:t>
            </w:r>
          </w:p>
        </w:tc>
        <w:tc>
          <w:tcPr>
            <w:tcW w:w="1171" w:type="dxa"/>
            <w:tcBorders>
              <w:top w:val="nil"/>
              <w:left w:val="nil"/>
              <w:bottom w:val="single" w:sz="4" w:space="0" w:color="auto"/>
              <w:right w:val="single" w:sz="4" w:space="0" w:color="auto"/>
            </w:tcBorders>
            <w:shd w:val="clear" w:color="auto" w:fill="auto"/>
            <w:noWrap/>
            <w:vAlign w:val="bottom"/>
            <w:hideMark/>
          </w:tcPr>
          <w:p w14:paraId="70A23943"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single" w:sz="8" w:space="0" w:color="auto"/>
            </w:tcBorders>
            <w:shd w:val="clear" w:color="auto" w:fill="auto"/>
            <w:noWrap/>
            <w:vAlign w:val="bottom"/>
            <w:hideMark/>
          </w:tcPr>
          <w:p w14:paraId="1A7BB7C1"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-1.11</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174516B2"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Moderadamente Seco</w:t>
            </w:r>
          </w:p>
        </w:tc>
      </w:tr>
      <w:tr w:rsidR="00D70F44" w:rsidRPr="00D70F44" w14:paraId="719FB5F7" w14:textId="77777777" w:rsidTr="00D70F44">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0313661F" w14:textId="77777777" w:rsidR="00D70F44" w:rsidRPr="00D70F44" w:rsidRDefault="00D70F44" w:rsidP="00D70F44">
            <w:pPr>
              <w:spacing w:after="0" w:line="240" w:lineRule="auto"/>
              <w:jc w:val="center"/>
              <w:rPr>
                <w:rFonts w:ascii="Book Antiqua" w:eastAsia="Times New Roman" w:hAnsi="Book Antiqua" w:cs="Times New Roman"/>
                <w:color w:val="000000"/>
                <w:sz w:val="20"/>
                <w:szCs w:val="20"/>
                <w:lang w:val="es-PE" w:eastAsia="es-PE"/>
              </w:rPr>
            </w:pPr>
            <w:r w:rsidRPr="00D70F44">
              <w:rPr>
                <w:rFonts w:ascii="Book Antiqua" w:eastAsia="Times New Roman" w:hAnsi="Book Antiqua" w:cs="Times New Roman"/>
                <w:color w:val="000000"/>
                <w:sz w:val="20"/>
                <w:szCs w:val="20"/>
                <w:lang w:val="es-PE" w:eastAsia="es-PE"/>
              </w:rPr>
              <w:t>7</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1A416E02"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nov-95</w:t>
            </w:r>
          </w:p>
        </w:tc>
        <w:tc>
          <w:tcPr>
            <w:tcW w:w="1071" w:type="dxa"/>
            <w:tcBorders>
              <w:top w:val="nil"/>
              <w:left w:val="nil"/>
              <w:bottom w:val="single" w:sz="4" w:space="0" w:color="auto"/>
              <w:right w:val="single" w:sz="4" w:space="0" w:color="auto"/>
            </w:tcBorders>
            <w:shd w:val="clear" w:color="auto" w:fill="auto"/>
            <w:noWrap/>
            <w:vAlign w:val="bottom"/>
            <w:hideMark/>
          </w:tcPr>
          <w:p w14:paraId="5B2605CA"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dic-95</w:t>
            </w:r>
          </w:p>
        </w:tc>
        <w:tc>
          <w:tcPr>
            <w:tcW w:w="1330" w:type="dxa"/>
            <w:tcBorders>
              <w:top w:val="nil"/>
              <w:left w:val="nil"/>
              <w:bottom w:val="single" w:sz="4" w:space="0" w:color="auto"/>
              <w:right w:val="single" w:sz="4" w:space="0" w:color="auto"/>
            </w:tcBorders>
            <w:shd w:val="clear" w:color="auto" w:fill="auto"/>
            <w:noWrap/>
            <w:vAlign w:val="bottom"/>
            <w:hideMark/>
          </w:tcPr>
          <w:p w14:paraId="5CB8F6AA"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-2.11</w:t>
            </w:r>
          </w:p>
        </w:tc>
        <w:tc>
          <w:tcPr>
            <w:tcW w:w="1171" w:type="dxa"/>
            <w:tcBorders>
              <w:top w:val="nil"/>
              <w:left w:val="nil"/>
              <w:bottom w:val="single" w:sz="4" w:space="0" w:color="auto"/>
              <w:right w:val="single" w:sz="4" w:space="0" w:color="auto"/>
            </w:tcBorders>
            <w:shd w:val="clear" w:color="auto" w:fill="auto"/>
            <w:noWrap/>
            <w:vAlign w:val="bottom"/>
            <w:hideMark/>
          </w:tcPr>
          <w:p w14:paraId="3EDBC142"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2 meses</w:t>
            </w:r>
          </w:p>
        </w:tc>
        <w:tc>
          <w:tcPr>
            <w:tcW w:w="1228" w:type="dxa"/>
            <w:tcBorders>
              <w:top w:val="nil"/>
              <w:left w:val="nil"/>
              <w:bottom w:val="single" w:sz="4" w:space="0" w:color="auto"/>
              <w:right w:val="single" w:sz="8" w:space="0" w:color="auto"/>
            </w:tcBorders>
            <w:shd w:val="clear" w:color="auto" w:fill="auto"/>
            <w:noWrap/>
            <w:vAlign w:val="bottom"/>
            <w:hideMark/>
          </w:tcPr>
          <w:p w14:paraId="0F91D13A"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-4.22</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68146626"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Extremadamente Seco</w:t>
            </w:r>
          </w:p>
        </w:tc>
      </w:tr>
      <w:tr w:rsidR="00D70F44" w:rsidRPr="00D70F44" w14:paraId="6EE23D0C" w14:textId="77777777" w:rsidTr="00D70F44">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1714AFBB" w14:textId="77777777" w:rsidR="00D70F44" w:rsidRPr="00D70F44" w:rsidRDefault="00D70F44" w:rsidP="00D70F44">
            <w:pPr>
              <w:spacing w:after="0" w:line="240" w:lineRule="auto"/>
              <w:jc w:val="center"/>
              <w:rPr>
                <w:rFonts w:ascii="Book Antiqua" w:eastAsia="Times New Roman" w:hAnsi="Book Antiqua" w:cs="Times New Roman"/>
                <w:color w:val="000000"/>
                <w:sz w:val="20"/>
                <w:szCs w:val="20"/>
                <w:lang w:val="es-PE" w:eastAsia="es-PE"/>
              </w:rPr>
            </w:pPr>
            <w:r w:rsidRPr="00D70F44">
              <w:rPr>
                <w:rFonts w:ascii="Book Antiqua" w:eastAsia="Times New Roman" w:hAnsi="Book Antiqua" w:cs="Times New Roman"/>
                <w:color w:val="000000"/>
                <w:sz w:val="20"/>
                <w:szCs w:val="20"/>
                <w:lang w:val="es-PE" w:eastAsia="es-PE"/>
              </w:rPr>
              <w:t>8</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0FA65B19"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ene-05</w:t>
            </w:r>
          </w:p>
        </w:tc>
        <w:tc>
          <w:tcPr>
            <w:tcW w:w="1071" w:type="dxa"/>
            <w:tcBorders>
              <w:top w:val="nil"/>
              <w:left w:val="nil"/>
              <w:bottom w:val="single" w:sz="4" w:space="0" w:color="auto"/>
              <w:right w:val="single" w:sz="4" w:space="0" w:color="auto"/>
            </w:tcBorders>
            <w:shd w:val="clear" w:color="auto" w:fill="auto"/>
            <w:noWrap/>
            <w:vAlign w:val="bottom"/>
            <w:hideMark/>
          </w:tcPr>
          <w:p w14:paraId="7C019077"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ene-05</w:t>
            </w:r>
          </w:p>
        </w:tc>
        <w:tc>
          <w:tcPr>
            <w:tcW w:w="1330" w:type="dxa"/>
            <w:tcBorders>
              <w:top w:val="nil"/>
              <w:left w:val="nil"/>
              <w:bottom w:val="single" w:sz="4" w:space="0" w:color="auto"/>
              <w:right w:val="single" w:sz="4" w:space="0" w:color="auto"/>
            </w:tcBorders>
            <w:shd w:val="clear" w:color="auto" w:fill="auto"/>
            <w:noWrap/>
            <w:vAlign w:val="bottom"/>
            <w:hideMark/>
          </w:tcPr>
          <w:p w14:paraId="631022E2"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-1.56</w:t>
            </w:r>
          </w:p>
        </w:tc>
        <w:tc>
          <w:tcPr>
            <w:tcW w:w="1171" w:type="dxa"/>
            <w:tcBorders>
              <w:top w:val="nil"/>
              <w:left w:val="nil"/>
              <w:bottom w:val="single" w:sz="4" w:space="0" w:color="auto"/>
              <w:right w:val="single" w:sz="4" w:space="0" w:color="auto"/>
            </w:tcBorders>
            <w:shd w:val="clear" w:color="auto" w:fill="auto"/>
            <w:noWrap/>
            <w:vAlign w:val="bottom"/>
            <w:hideMark/>
          </w:tcPr>
          <w:p w14:paraId="7D172977"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single" w:sz="8" w:space="0" w:color="auto"/>
            </w:tcBorders>
            <w:shd w:val="clear" w:color="auto" w:fill="auto"/>
            <w:noWrap/>
            <w:vAlign w:val="bottom"/>
            <w:hideMark/>
          </w:tcPr>
          <w:p w14:paraId="7C9EB39C"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-1.56</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6F5D71C3"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Severamente Seco</w:t>
            </w:r>
          </w:p>
        </w:tc>
      </w:tr>
      <w:tr w:rsidR="00D70F44" w:rsidRPr="00D70F44" w14:paraId="67441196" w14:textId="77777777" w:rsidTr="00D70F44">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784CF542" w14:textId="77777777" w:rsidR="00D70F44" w:rsidRPr="00D70F44" w:rsidRDefault="00D70F44" w:rsidP="00D70F44">
            <w:pPr>
              <w:spacing w:after="0" w:line="240" w:lineRule="auto"/>
              <w:jc w:val="center"/>
              <w:rPr>
                <w:rFonts w:ascii="Book Antiqua" w:eastAsia="Times New Roman" w:hAnsi="Book Antiqua" w:cs="Times New Roman"/>
                <w:color w:val="000000"/>
                <w:sz w:val="20"/>
                <w:szCs w:val="20"/>
                <w:lang w:val="es-PE" w:eastAsia="es-PE"/>
              </w:rPr>
            </w:pPr>
            <w:r w:rsidRPr="00D70F44">
              <w:rPr>
                <w:rFonts w:ascii="Book Antiqua" w:eastAsia="Times New Roman" w:hAnsi="Book Antiqua" w:cs="Times New Roman"/>
                <w:color w:val="000000"/>
                <w:sz w:val="20"/>
                <w:szCs w:val="20"/>
                <w:lang w:val="es-PE" w:eastAsia="es-PE"/>
              </w:rPr>
              <w:t>9</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3B69E794"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mar-88</w:t>
            </w:r>
          </w:p>
        </w:tc>
        <w:tc>
          <w:tcPr>
            <w:tcW w:w="1071" w:type="dxa"/>
            <w:tcBorders>
              <w:top w:val="nil"/>
              <w:left w:val="nil"/>
              <w:bottom w:val="single" w:sz="4" w:space="0" w:color="auto"/>
              <w:right w:val="single" w:sz="4" w:space="0" w:color="auto"/>
            </w:tcBorders>
            <w:shd w:val="clear" w:color="auto" w:fill="auto"/>
            <w:noWrap/>
            <w:vAlign w:val="bottom"/>
            <w:hideMark/>
          </w:tcPr>
          <w:p w14:paraId="68E5E351"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dic-88</w:t>
            </w:r>
          </w:p>
        </w:tc>
        <w:tc>
          <w:tcPr>
            <w:tcW w:w="1330" w:type="dxa"/>
            <w:tcBorders>
              <w:top w:val="nil"/>
              <w:left w:val="nil"/>
              <w:bottom w:val="single" w:sz="4" w:space="0" w:color="auto"/>
              <w:right w:val="single" w:sz="4" w:space="0" w:color="auto"/>
            </w:tcBorders>
            <w:shd w:val="clear" w:color="auto" w:fill="auto"/>
            <w:noWrap/>
            <w:vAlign w:val="bottom"/>
            <w:hideMark/>
          </w:tcPr>
          <w:p w14:paraId="564E905D"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-1.14</w:t>
            </w:r>
          </w:p>
        </w:tc>
        <w:tc>
          <w:tcPr>
            <w:tcW w:w="1171" w:type="dxa"/>
            <w:tcBorders>
              <w:top w:val="nil"/>
              <w:left w:val="nil"/>
              <w:bottom w:val="single" w:sz="4" w:space="0" w:color="auto"/>
              <w:right w:val="single" w:sz="4" w:space="0" w:color="auto"/>
            </w:tcBorders>
            <w:shd w:val="clear" w:color="auto" w:fill="auto"/>
            <w:noWrap/>
            <w:vAlign w:val="bottom"/>
            <w:hideMark/>
          </w:tcPr>
          <w:p w14:paraId="1F0515E1"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10 meses</w:t>
            </w:r>
          </w:p>
        </w:tc>
        <w:tc>
          <w:tcPr>
            <w:tcW w:w="1228" w:type="dxa"/>
            <w:tcBorders>
              <w:top w:val="nil"/>
              <w:left w:val="nil"/>
              <w:bottom w:val="single" w:sz="4" w:space="0" w:color="auto"/>
              <w:right w:val="single" w:sz="8" w:space="0" w:color="auto"/>
            </w:tcBorders>
            <w:shd w:val="clear" w:color="auto" w:fill="auto"/>
            <w:noWrap/>
            <w:vAlign w:val="bottom"/>
            <w:hideMark/>
          </w:tcPr>
          <w:p w14:paraId="21252744"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-11.37</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29601CF8"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Moderadamente Seco</w:t>
            </w:r>
          </w:p>
        </w:tc>
      </w:tr>
      <w:tr w:rsidR="00D70F44" w:rsidRPr="00D70F44" w14:paraId="787E059C" w14:textId="77777777" w:rsidTr="00D70F44">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396389E0" w14:textId="77777777" w:rsidR="00D70F44" w:rsidRPr="00D70F44" w:rsidRDefault="00D70F44" w:rsidP="00D70F44">
            <w:pPr>
              <w:spacing w:after="0" w:line="240" w:lineRule="auto"/>
              <w:jc w:val="center"/>
              <w:rPr>
                <w:rFonts w:ascii="Book Antiqua" w:eastAsia="Times New Roman" w:hAnsi="Book Antiqua" w:cs="Times New Roman"/>
                <w:color w:val="000000"/>
                <w:sz w:val="20"/>
                <w:szCs w:val="20"/>
                <w:lang w:val="es-PE" w:eastAsia="es-PE"/>
              </w:rPr>
            </w:pPr>
            <w:r w:rsidRPr="00D70F44">
              <w:rPr>
                <w:rFonts w:ascii="Book Antiqua" w:eastAsia="Times New Roman" w:hAnsi="Book Antiqua" w:cs="Times New Roman"/>
                <w:color w:val="000000"/>
                <w:sz w:val="20"/>
                <w:szCs w:val="20"/>
                <w:lang w:val="es-PE" w:eastAsia="es-PE"/>
              </w:rPr>
              <w:t>10</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3AAD1CCF"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abr-04</w:t>
            </w:r>
          </w:p>
        </w:tc>
        <w:tc>
          <w:tcPr>
            <w:tcW w:w="1071" w:type="dxa"/>
            <w:tcBorders>
              <w:top w:val="nil"/>
              <w:left w:val="nil"/>
              <w:bottom w:val="single" w:sz="4" w:space="0" w:color="auto"/>
              <w:right w:val="single" w:sz="4" w:space="0" w:color="auto"/>
            </w:tcBorders>
            <w:shd w:val="clear" w:color="auto" w:fill="auto"/>
            <w:noWrap/>
            <w:vAlign w:val="bottom"/>
            <w:hideMark/>
          </w:tcPr>
          <w:p w14:paraId="1E370126"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sep-04</w:t>
            </w:r>
          </w:p>
        </w:tc>
        <w:tc>
          <w:tcPr>
            <w:tcW w:w="1330" w:type="dxa"/>
            <w:tcBorders>
              <w:top w:val="nil"/>
              <w:left w:val="nil"/>
              <w:bottom w:val="single" w:sz="4" w:space="0" w:color="auto"/>
              <w:right w:val="single" w:sz="4" w:space="0" w:color="auto"/>
            </w:tcBorders>
            <w:shd w:val="clear" w:color="auto" w:fill="auto"/>
            <w:noWrap/>
            <w:vAlign w:val="bottom"/>
            <w:hideMark/>
          </w:tcPr>
          <w:p w14:paraId="3F33E160"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-1.01</w:t>
            </w:r>
          </w:p>
        </w:tc>
        <w:tc>
          <w:tcPr>
            <w:tcW w:w="1171" w:type="dxa"/>
            <w:tcBorders>
              <w:top w:val="nil"/>
              <w:left w:val="nil"/>
              <w:bottom w:val="single" w:sz="4" w:space="0" w:color="auto"/>
              <w:right w:val="single" w:sz="4" w:space="0" w:color="auto"/>
            </w:tcBorders>
            <w:shd w:val="clear" w:color="auto" w:fill="auto"/>
            <w:noWrap/>
            <w:vAlign w:val="bottom"/>
            <w:hideMark/>
          </w:tcPr>
          <w:p w14:paraId="445A0028"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6 meses</w:t>
            </w:r>
          </w:p>
        </w:tc>
        <w:tc>
          <w:tcPr>
            <w:tcW w:w="1228" w:type="dxa"/>
            <w:tcBorders>
              <w:top w:val="nil"/>
              <w:left w:val="nil"/>
              <w:bottom w:val="single" w:sz="4" w:space="0" w:color="auto"/>
              <w:right w:val="single" w:sz="8" w:space="0" w:color="auto"/>
            </w:tcBorders>
            <w:shd w:val="clear" w:color="auto" w:fill="auto"/>
            <w:noWrap/>
            <w:vAlign w:val="bottom"/>
            <w:hideMark/>
          </w:tcPr>
          <w:p w14:paraId="4BC4E808"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-6.06</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5C064B27"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Moderadamente Seco</w:t>
            </w:r>
          </w:p>
        </w:tc>
      </w:tr>
      <w:tr w:rsidR="00D70F44" w:rsidRPr="00D70F44" w14:paraId="272AACB5" w14:textId="77777777" w:rsidTr="00D70F44">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15AA27D6" w14:textId="77777777" w:rsidR="00D70F44" w:rsidRPr="00D70F44" w:rsidRDefault="00D70F44" w:rsidP="00D70F44">
            <w:pPr>
              <w:spacing w:after="0" w:line="240" w:lineRule="auto"/>
              <w:jc w:val="center"/>
              <w:rPr>
                <w:rFonts w:ascii="Book Antiqua" w:eastAsia="Times New Roman" w:hAnsi="Book Antiqua" w:cs="Times New Roman"/>
                <w:color w:val="000000"/>
                <w:sz w:val="20"/>
                <w:szCs w:val="20"/>
                <w:lang w:val="es-PE" w:eastAsia="es-PE"/>
              </w:rPr>
            </w:pPr>
            <w:r w:rsidRPr="00D70F44">
              <w:rPr>
                <w:rFonts w:ascii="Book Antiqua" w:eastAsia="Times New Roman" w:hAnsi="Book Antiqua" w:cs="Times New Roman"/>
                <w:color w:val="000000"/>
                <w:sz w:val="20"/>
                <w:szCs w:val="20"/>
                <w:lang w:val="es-PE" w:eastAsia="es-PE"/>
              </w:rPr>
              <w:t>11</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3BC70174"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nov-04</w:t>
            </w:r>
          </w:p>
        </w:tc>
        <w:tc>
          <w:tcPr>
            <w:tcW w:w="1071" w:type="dxa"/>
            <w:tcBorders>
              <w:top w:val="nil"/>
              <w:left w:val="nil"/>
              <w:bottom w:val="single" w:sz="4" w:space="0" w:color="auto"/>
              <w:right w:val="single" w:sz="4" w:space="0" w:color="auto"/>
            </w:tcBorders>
            <w:shd w:val="clear" w:color="auto" w:fill="auto"/>
            <w:noWrap/>
            <w:vAlign w:val="bottom"/>
            <w:hideMark/>
          </w:tcPr>
          <w:p w14:paraId="5C8F8845"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feb-05</w:t>
            </w:r>
          </w:p>
        </w:tc>
        <w:tc>
          <w:tcPr>
            <w:tcW w:w="1330" w:type="dxa"/>
            <w:tcBorders>
              <w:top w:val="nil"/>
              <w:left w:val="nil"/>
              <w:bottom w:val="single" w:sz="4" w:space="0" w:color="auto"/>
              <w:right w:val="single" w:sz="4" w:space="0" w:color="auto"/>
            </w:tcBorders>
            <w:shd w:val="clear" w:color="auto" w:fill="auto"/>
            <w:noWrap/>
            <w:vAlign w:val="bottom"/>
            <w:hideMark/>
          </w:tcPr>
          <w:p w14:paraId="096BA3B3"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-1.55</w:t>
            </w:r>
          </w:p>
        </w:tc>
        <w:tc>
          <w:tcPr>
            <w:tcW w:w="1171" w:type="dxa"/>
            <w:tcBorders>
              <w:top w:val="nil"/>
              <w:left w:val="nil"/>
              <w:bottom w:val="single" w:sz="4" w:space="0" w:color="auto"/>
              <w:right w:val="single" w:sz="4" w:space="0" w:color="auto"/>
            </w:tcBorders>
            <w:shd w:val="clear" w:color="auto" w:fill="auto"/>
            <w:noWrap/>
            <w:vAlign w:val="bottom"/>
            <w:hideMark/>
          </w:tcPr>
          <w:p w14:paraId="0173BB56"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4 meses</w:t>
            </w:r>
          </w:p>
        </w:tc>
        <w:tc>
          <w:tcPr>
            <w:tcW w:w="1228" w:type="dxa"/>
            <w:tcBorders>
              <w:top w:val="nil"/>
              <w:left w:val="nil"/>
              <w:bottom w:val="single" w:sz="4" w:space="0" w:color="auto"/>
              <w:right w:val="single" w:sz="8" w:space="0" w:color="auto"/>
            </w:tcBorders>
            <w:shd w:val="clear" w:color="auto" w:fill="auto"/>
            <w:noWrap/>
            <w:vAlign w:val="bottom"/>
            <w:hideMark/>
          </w:tcPr>
          <w:p w14:paraId="4FE67349"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-6.20</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56E19554"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Severamente Seco</w:t>
            </w:r>
          </w:p>
        </w:tc>
      </w:tr>
      <w:tr w:rsidR="00D70F44" w:rsidRPr="00D70F44" w14:paraId="4B2C8939" w14:textId="77777777" w:rsidTr="00D70F44">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2B305287" w14:textId="77777777" w:rsidR="00D70F44" w:rsidRPr="00D70F44" w:rsidRDefault="00D70F44" w:rsidP="00D70F44">
            <w:pPr>
              <w:spacing w:after="0" w:line="240" w:lineRule="auto"/>
              <w:jc w:val="center"/>
              <w:rPr>
                <w:rFonts w:ascii="Book Antiqua" w:eastAsia="Times New Roman" w:hAnsi="Book Antiqua" w:cs="Times New Roman"/>
                <w:color w:val="000000"/>
                <w:sz w:val="20"/>
                <w:szCs w:val="20"/>
                <w:lang w:val="es-PE" w:eastAsia="es-PE"/>
              </w:rPr>
            </w:pPr>
            <w:r w:rsidRPr="00D70F44">
              <w:rPr>
                <w:rFonts w:ascii="Book Antiqua" w:eastAsia="Times New Roman" w:hAnsi="Book Antiqua" w:cs="Times New Roman"/>
                <w:color w:val="000000"/>
                <w:sz w:val="20"/>
                <w:szCs w:val="20"/>
                <w:lang w:val="es-PE" w:eastAsia="es-PE"/>
              </w:rPr>
              <w:t>12</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77DAD669"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oct-09</w:t>
            </w:r>
          </w:p>
        </w:tc>
        <w:tc>
          <w:tcPr>
            <w:tcW w:w="1071" w:type="dxa"/>
            <w:tcBorders>
              <w:top w:val="nil"/>
              <w:left w:val="nil"/>
              <w:bottom w:val="single" w:sz="4" w:space="0" w:color="auto"/>
              <w:right w:val="single" w:sz="4" w:space="0" w:color="auto"/>
            </w:tcBorders>
            <w:shd w:val="clear" w:color="auto" w:fill="auto"/>
            <w:noWrap/>
            <w:vAlign w:val="bottom"/>
            <w:hideMark/>
          </w:tcPr>
          <w:p w14:paraId="21608464"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dic-09</w:t>
            </w:r>
          </w:p>
        </w:tc>
        <w:tc>
          <w:tcPr>
            <w:tcW w:w="1330" w:type="dxa"/>
            <w:tcBorders>
              <w:top w:val="nil"/>
              <w:left w:val="nil"/>
              <w:bottom w:val="single" w:sz="4" w:space="0" w:color="auto"/>
              <w:right w:val="single" w:sz="4" w:space="0" w:color="auto"/>
            </w:tcBorders>
            <w:shd w:val="clear" w:color="auto" w:fill="auto"/>
            <w:noWrap/>
            <w:vAlign w:val="bottom"/>
            <w:hideMark/>
          </w:tcPr>
          <w:p w14:paraId="0EC3A8C1"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-1.17</w:t>
            </w:r>
          </w:p>
        </w:tc>
        <w:tc>
          <w:tcPr>
            <w:tcW w:w="1171" w:type="dxa"/>
            <w:tcBorders>
              <w:top w:val="nil"/>
              <w:left w:val="nil"/>
              <w:bottom w:val="single" w:sz="4" w:space="0" w:color="auto"/>
              <w:right w:val="single" w:sz="4" w:space="0" w:color="auto"/>
            </w:tcBorders>
            <w:shd w:val="clear" w:color="auto" w:fill="auto"/>
            <w:noWrap/>
            <w:vAlign w:val="bottom"/>
            <w:hideMark/>
          </w:tcPr>
          <w:p w14:paraId="032D9EFA"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3 meses</w:t>
            </w:r>
          </w:p>
        </w:tc>
        <w:tc>
          <w:tcPr>
            <w:tcW w:w="1228" w:type="dxa"/>
            <w:tcBorders>
              <w:top w:val="nil"/>
              <w:left w:val="nil"/>
              <w:bottom w:val="single" w:sz="4" w:space="0" w:color="auto"/>
              <w:right w:val="single" w:sz="8" w:space="0" w:color="auto"/>
            </w:tcBorders>
            <w:shd w:val="clear" w:color="auto" w:fill="auto"/>
            <w:noWrap/>
            <w:vAlign w:val="bottom"/>
            <w:hideMark/>
          </w:tcPr>
          <w:p w14:paraId="08388C67"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-3.51</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7C6F0C01"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Moderadamente Seco</w:t>
            </w:r>
          </w:p>
        </w:tc>
      </w:tr>
      <w:tr w:rsidR="00D70F44" w:rsidRPr="00D70F44" w14:paraId="6CE0BFA6" w14:textId="77777777" w:rsidTr="00D70F44">
        <w:trPr>
          <w:trHeight w:val="330"/>
        </w:trPr>
        <w:tc>
          <w:tcPr>
            <w:tcW w:w="1200" w:type="dxa"/>
            <w:tcBorders>
              <w:top w:val="nil"/>
              <w:left w:val="nil"/>
              <w:bottom w:val="nil"/>
              <w:right w:val="nil"/>
            </w:tcBorders>
            <w:shd w:val="clear" w:color="auto" w:fill="auto"/>
            <w:noWrap/>
            <w:vAlign w:val="bottom"/>
            <w:hideMark/>
          </w:tcPr>
          <w:p w14:paraId="06993EFB"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p>
        </w:tc>
        <w:tc>
          <w:tcPr>
            <w:tcW w:w="1200" w:type="dxa"/>
            <w:tcBorders>
              <w:top w:val="nil"/>
              <w:left w:val="nil"/>
              <w:bottom w:val="nil"/>
              <w:right w:val="nil"/>
            </w:tcBorders>
            <w:shd w:val="clear" w:color="auto" w:fill="auto"/>
            <w:noWrap/>
            <w:vAlign w:val="bottom"/>
            <w:hideMark/>
          </w:tcPr>
          <w:p w14:paraId="4011CC8B" w14:textId="77777777" w:rsidR="00D70F44" w:rsidRPr="00D70F44" w:rsidRDefault="00D70F44" w:rsidP="00D70F44">
            <w:pPr>
              <w:spacing w:after="0" w:line="240" w:lineRule="auto"/>
              <w:rPr>
                <w:rFonts w:ascii="Times New Roman" w:eastAsia="Times New Roman" w:hAnsi="Times New Roman" w:cs="Times New Roman"/>
                <w:sz w:val="20"/>
                <w:szCs w:val="20"/>
                <w:lang w:val="es-PE" w:eastAsia="es-PE"/>
              </w:rPr>
            </w:pPr>
          </w:p>
        </w:tc>
        <w:tc>
          <w:tcPr>
            <w:tcW w:w="1071" w:type="dxa"/>
            <w:tcBorders>
              <w:top w:val="nil"/>
              <w:left w:val="nil"/>
              <w:bottom w:val="nil"/>
              <w:right w:val="nil"/>
            </w:tcBorders>
            <w:shd w:val="clear" w:color="auto" w:fill="auto"/>
            <w:noWrap/>
            <w:vAlign w:val="bottom"/>
            <w:hideMark/>
          </w:tcPr>
          <w:p w14:paraId="05E0D487" w14:textId="77777777" w:rsidR="00D70F44" w:rsidRPr="00D70F44" w:rsidRDefault="00D70F44" w:rsidP="00D70F44">
            <w:pPr>
              <w:spacing w:after="0" w:line="240" w:lineRule="auto"/>
              <w:rPr>
                <w:rFonts w:ascii="Times New Roman" w:eastAsia="Times New Roman" w:hAnsi="Times New Roman" w:cs="Times New Roman"/>
                <w:sz w:val="20"/>
                <w:szCs w:val="20"/>
                <w:lang w:val="es-PE" w:eastAsia="es-PE"/>
              </w:rPr>
            </w:pPr>
          </w:p>
        </w:tc>
        <w:tc>
          <w:tcPr>
            <w:tcW w:w="1330" w:type="dxa"/>
            <w:tcBorders>
              <w:top w:val="nil"/>
              <w:left w:val="nil"/>
              <w:bottom w:val="nil"/>
              <w:right w:val="nil"/>
            </w:tcBorders>
            <w:shd w:val="clear" w:color="auto" w:fill="auto"/>
            <w:noWrap/>
            <w:vAlign w:val="bottom"/>
            <w:hideMark/>
          </w:tcPr>
          <w:p w14:paraId="1D460554" w14:textId="77777777" w:rsidR="00D70F44" w:rsidRPr="00D70F44" w:rsidRDefault="00D70F44" w:rsidP="00D70F44">
            <w:pPr>
              <w:spacing w:after="0" w:line="240" w:lineRule="auto"/>
              <w:rPr>
                <w:rFonts w:ascii="Times New Roman" w:eastAsia="Times New Roman" w:hAnsi="Times New Roman" w:cs="Times New Roman"/>
                <w:sz w:val="20"/>
                <w:szCs w:val="20"/>
                <w:lang w:val="es-PE" w:eastAsia="es-PE"/>
              </w:rPr>
            </w:pPr>
          </w:p>
        </w:tc>
        <w:tc>
          <w:tcPr>
            <w:tcW w:w="1171" w:type="dxa"/>
            <w:tcBorders>
              <w:top w:val="nil"/>
              <w:left w:val="nil"/>
              <w:bottom w:val="nil"/>
              <w:right w:val="nil"/>
            </w:tcBorders>
            <w:shd w:val="clear" w:color="auto" w:fill="auto"/>
            <w:noWrap/>
            <w:vAlign w:val="bottom"/>
            <w:hideMark/>
          </w:tcPr>
          <w:p w14:paraId="22472988" w14:textId="77777777" w:rsidR="00D70F44" w:rsidRPr="00D70F44" w:rsidRDefault="00D70F44" w:rsidP="00D70F44">
            <w:pPr>
              <w:spacing w:after="0" w:line="240" w:lineRule="auto"/>
              <w:rPr>
                <w:rFonts w:ascii="Times New Roman" w:eastAsia="Times New Roman" w:hAnsi="Times New Roman" w:cs="Times New Roman"/>
                <w:sz w:val="20"/>
                <w:szCs w:val="20"/>
                <w:lang w:val="es-PE" w:eastAsia="es-PE"/>
              </w:rPr>
            </w:pPr>
          </w:p>
        </w:tc>
        <w:tc>
          <w:tcPr>
            <w:tcW w:w="1228" w:type="dxa"/>
            <w:tcBorders>
              <w:top w:val="nil"/>
              <w:left w:val="nil"/>
              <w:bottom w:val="nil"/>
              <w:right w:val="nil"/>
            </w:tcBorders>
            <w:shd w:val="clear" w:color="auto" w:fill="auto"/>
            <w:noWrap/>
            <w:vAlign w:val="bottom"/>
            <w:hideMark/>
          </w:tcPr>
          <w:p w14:paraId="1F10FADC" w14:textId="77777777" w:rsidR="00D70F44" w:rsidRPr="00D70F44" w:rsidRDefault="00D70F44" w:rsidP="00D70F44">
            <w:pPr>
              <w:spacing w:after="0" w:line="240" w:lineRule="auto"/>
              <w:rPr>
                <w:rFonts w:ascii="Times New Roman" w:eastAsia="Times New Roman" w:hAnsi="Times New Roman" w:cs="Times New Roman"/>
                <w:sz w:val="20"/>
                <w:szCs w:val="20"/>
                <w:lang w:val="es-PE" w:eastAsia="es-PE"/>
              </w:rPr>
            </w:pPr>
          </w:p>
        </w:tc>
        <w:tc>
          <w:tcPr>
            <w:tcW w:w="1200" w:type="dxa"/>
            <w:tcBorders>
              <w:top w:val="nil"/>
              <w:left w:val="nil"/>
              <w:bottom w:val="nil"/>
              <w:right w:val="nil"/>
            </w:tcBorders>
            <w:shd w:val="clear" w:color="auto" w:fill="auto"/>
            <w:noWrap/>
            <w:vAlign w:val="bottom"/>
            <w:hideMark/>
          </w:tcPr>
          <w:p w14:paraId="69748317" w14:textId="77777777" w:rsidR="00D70F44" w:rsidRPr="00D70F44" w:rsidRDefault="00D70F44" w:rsidP="00D70F44">
            <w:pPr>
              <w:spacing w:after="0" w:line="240" w:lineRule="auto"/>
              <w:rPr>
                <w:rFonts w:ascii="Times New Roman" w:eastAsia="Times New Roman" w:hAnsi="Times New Roman" w:cs="Times New Roman"/>
                <w:sz w:val="20"/>
                <w:szCs w:val="20"/>
                <w:lang w:val="es-PE" w:eastAsia="es-PE"/>
              </w:rPr>
            </w:pPr>
          </w:p>
        </w:tc>
        <w:tc>
          <w:tcPr>
            <w:tcW w:w="1200" w:type="dxa"/>
            <w:tcBorders>
              <w:top w:val="nil"/>
              <w:left w:val="nil"/>
              <w:bottom w:val="nil"/>
              <w:right w:val="nil"/>
            </w:tcBorders>
            <w:shd w:val="clear" w:color="auto" w:fill="auto"/>
            <w:noWrap/>
            <w:vAlign w:val="bottom"/>
            <w:hideMark/>
          </w:tcPr>
          <w:p w14:paraId="35D5F9E6" w14:textId="77777777" w:rsidR="00D70F44" w:rsidRPr="00D70F44" w:rsidRDefault="00D70F44" w:rsidP="00D70F44">
            <w:pPr>
              <w:spacing w:after="0" w:line="240" w:lineRule="auto"/>
              <w:rPr>
                <w:rFonts w:ascii="Times New Roman" w:eastAsia="Times New Roman" w:hAnsi="Times New Roman" w:cs="Times New Roman"/>
                <w:sz w:val="20"/>
                <w:szCs w:val="20"/>
                <w:lang w:val="es-PE" w:eastAsia="es-PE"/>
              </w:rPr>
            </w:pPr>
          </w:p>
        </w:tc>
      </w:tr>
      <w:tr w:rsidR="00D70F44" w:rsidRPr="00D70F44" w14:paraId="14B2BDFE" w14:textId="77777777" w:rsidTr="00D70F44">
        <w:trPr>
          <w:trHeight w:val="345"/>
        </w:trPr>
        <w:tc>
          <w:tcPr>
            <w:tcW w:w="1200" w:type="dxa"/>
            <w:tcBorders>
              <w:top w:val="nil"/>
              <w:left w:val="nil"/>
              <w:bottom w:val="nil"/>
              <w:right w:val="nil"/>
            </w:tcBorders>
            <w:shd w:val="clear" w:color="auto" w:fill="auto"/>
            <w:noWrap/>
            <w:vAlign w:val="bottom"/>
            <w:hideMark/>
          </w:tcPr>
          <w:p w14:paraId="05252E02" w14:textId="77777777" w:rsidR="00D70F44" w:rsidRPr="00D70F44" w:rsidRDefault="00D70F44" w:rsidP="00D70F44">
            <w:pPr>
              <w:spacing w:after="0" w:line="240" w:lineRule="auto"/>
              <w:rPr>
                <w:rFonts w:ascii="Times New Roman" w:eastAsia="Times New Roman" w:hAnsi="Times New Roman" w:cs="Times New Roman"/>
                <w:sz w:val="20"/>
                <w:szCs w:val="20"/>
                <w:lang w:val="es-PE" w:eastAsia="es-PE"/>
              </w:rPr>
            </w:pPr>
          </w:p>
        </w:tc>
        <w:tc>
          <w:tcPr>
            <w:tcW w:w="1200" w:type="dxa"/>
            <w:tcBorders>
              <w:top w:val="nil"/>
              <w:left w:val="nil"/>
              <w:bottom w:val="nil"/>
              <w:right w:val="nil"/>
            </w:tcBorders>
            <w:shd w:val="clear" w:color="auto" w:fill="auto"/>
            <w:noWrap/>
            <w:vAlign w:val="bottom"/>
            <w:hideMark/>
          </w:tcPr>
          <w:p w14:paraId="7E62A903" w14:textId="77777777" w:rsidR="00D70F44" w:rsidRPr="00D70F44" w:rsidRDefault="00D70F44" w:rsidP="00D70F44">
            <w:pPr>
              <w:spacing w:after="0" w:line="240" w:lineRule="auto"/>
              <w:rPr>
                <w:rFonts w:ascii="Times New Roman" w:eastAsia="Times New Roman" w:hAnsi="Times New Roman" w:cs="Times New Roman"/>
                <w:sz w:val="20"/>
                <w:szCs w:val="20"/>
                <w:lang w:val="es-PE" w:eastAsia="es-PE"/>
              </w:rPr>
            </w:pPr>
          </w:p>
        </w:tc>
        <w:tc>
          <w:tcPr>
            <w:tcW w:w="4800"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29FAD153" w14:textId="77777777" w:rsidR="00D70F44" w:rsidRPr="00D70F44" w:rsidRDefault="00D70F44" w:rsidP="00D70F44">
            <w:pPr>
              <w:spacing w:after="0" w:line="240" w:lineRule="auto"/>
              <w:jc w:val="center"/>
              <w:rPr>
                <w:rFonts w:ascii="Book Antiqua" w:eastAsia="Times New Roman" w:hAnsi="Book Antiqua" w:cs="Times New Roman"/>
                <w:b/>
                <w:bCs/>
                <w:color w:val="FF0000"/>
                <w:sz w:val="24"/>
                <w:szCs w:val="24"/>
                <w:lang w:val="es-PE" w:eastAsia="es-PE"/>
              </w:rPr>
            </w:pPr>
            <w:r w:rsidRPr="00D70F44">
              <w:rPr>
                <w:rFonts w:ascii="Book Antiqua" w:eastAsia="Times New Roman" w:hAnsi="Book Antiqua" w:cs="Times New Roman"/>
                <w:b/>
                <w:bCs/>
                <w:color w:val="FF0000"/>
                <w:sz w:val="24"/>
                <w:szCs w:val="24"/>
                <w:lang w:val="es-PE" w:eastAsia="es-PE"/>
              </w:rPr>
              <w:t>SPI 06 meses</w:t>
            </w:r>
          </w:p>
        </w:tc>
        <w:tc>
          <w:tcPr>
            <w:tcW w:w="1200" w:type="dxa"/>
            <w:tcBorders>
              <w:top w:val="nil"/>
              <w:left w:val="nil"/>
              <w:bottom w:val="nil"/>
              <w:right w:val="nil"/>
            </w:tcBorders>
            <w:shd w:val="clear" w:color="auto" w:fill="auto"/>
            <w:noWrap/>
            <w:vAlign w:val="bottom"/>
            <w:hideMark/>
          </w:tcPr>
          <w:p w14:paraId="163D3319" w14:textId="77777777" w:rsidR="00D70F44" w:rsidRPr="00D70F44" w:rsidRDefault="00D70F44" w:rsidP="00D70F44">
            <w:pPr>
              <w:spacing w:after="0" w:line="240" w:lineRule="auto"/>
              <w:jc w:val="center"/>
              <w:rPr>
                <w:rFonts w:ascii="Book Antiqua" w:eastAsia="Times New Roman" w:hAnsi="Book Antiqua" w:cs="Times New Roman"/>
                <w:b/>
                <w:bCs/>
                <w:color w:val="FF0000"/>
                <w:sz w:val="24"/>
                <w:szCs w:val="24"/>
                <w:lang w:val="es-PE" w:eastAsia="es-PE"/>
              </w:rPr>
            </w:pPr>
          </w:p>
        </w:tc>
        <w:tc>
          <w:tcPr>
            <w:tcW w:w="1200" w:type="dxa"/>
            <w:tcBorders>
              <w:top w:val="nil"/>
              <w:left w:val="nil"/>
              <w:bottom w:val="nil"/>
              <w:right w:val="nil"/>
            </w:tcBorders>
            <w:shd w:val="clear" w:color="auto" w:fill="auto"/>
            <w:noWrap/>
            <w:vAlign w:val="bottom"/>
            <w:hideMark/>
          </w:tcPr>
          <w:p w14:paraId="44DE06AC" w14:textId="77777777" w:rsidR="00D70F44" w:rsidRPr="00D70F44" w:rsidRDefault="00D70F44" w:rsidP="00D70F44">
            <w:pPr>
              <w:spacing w:after="0" w:line="240" w:lineRule="auto"/>
              <w:rPr>
                <w:rFonts w:ascii="Times New Roman" w:eastAsia="Times New Roman" w:hAnsi="Times New Roman" w:cs="Times New Roman"/>
                <w:sz w:val="20"/>
                <w:szCs w:val="20"/>
                <w:lang w:val="es-PE" w:eastAsia="es-PE"/>
              </w:rPr>
            </w:pPr>
          </w:p>
        </w:tc>
      </w:tr>
      <w:tr w:rsidR="00D70F44" w:rsidRPr="00D70F44" w14:paraId="5956BEA4" w14:textId="77777777" w:rsidTr="00D70F44">
        <w:trPr>
          <w:trHeight w:val="330"/>
        </w:trPr>
        <w:tc>
          <w:tcPr>
            <w:tcW w:w="1200" w:type="dxa"/>
            <w:vMerge w:val="restart"/>
            <w:tcBorders>
              <w:top w:val="single" w:sz="8" w:space="0" w:color="auto"/>
              <w:left w:val="single" w:sz="8" w:space="0" w:color="auto"/>
              <w:bottom w:val="single" w:sz="8" w:space="0" w:color="000000"/>
              <w:right w:val="nil"/>
            </w:tcBorders>
            <w:shd w:val="clear" w:color="000000" w:fill="92D050"/>
            <w:noWrap/>
            <w:vAlign w:val="center"/>
            <w:hideMark/>
          </w:tcPr>
          <w:p w14:paraId="282F7405" w14:textId="77777777" w:rsidR="00D70F44" w:rsidRPr="00D70F44" w:rsidRDefault="00D70F44" w:rsidP="00D70F44">
            <w:pPr>
              <w:spacing w:after="0" w:line="240" w:lineRule="auto"/>
              <w:jc w:val="center"/>
              <w:rPr>
                <w:rFonts w:ascii="Book Antiqua" w:eastAsia="Times New Roman" w:hAnsi="Book Antiqua" w:cs="Times New Roman"/>
                <w:b/>
                <w:bCs/>
                <w:color w:val="000000"/>
                <w:sz w:val="20"/>
                <w:szCs w:val="20"/>
                <w:u w:val="single"/>
                <w:lang w:val="es-PE" w:eastAsia="es-PE"/>
              </w:rPr>
            </w:pPr>
            <w:r w:rsidRPr="00D70F44">
              <w:rPr>
                <w:rFonts w:ascii="Book Antiqua" w:eastAsia="Times New Roman" w:hAnsi="Book Antiqua" w:cs="Times New Roman"/>
                <w:b/>
                <w:bCs/>
                <w:color w:val="000000"/>
                <w:sz w:val="20"/>
                <w:szCs w:val="20"/>
                <w:u w:val="single"/>
                <w:lang w:val="es-PE" w:eastAsia="es-PE"/>
              </w:rPr>
              <w:t>Evento</w:t>
            </w:r>
          </w:p>
        </w:tc>
        <w:tc>
          <w:tcPr>
            <w:tcW w:w="1200" w:type="dxa"/>
            <w:vMerge w:val="restart"/>
            <w:tcBorders>
              <w:top w:val="single" w:sz="8" w:space="0" w:color="auto"/>
              <w:left w:val="single" w:sz="8" w:space="0" w:color="auto"/>
              <w:bottom w:val="single" w:sz="8" w:space="0" w:color="000000"/>
              <w:right w:val="nil"/>
            </w:tcBorders>
            <w:shd w:val="clear" w:color="000000" w:fill="FCD5B4"/>
            <w:noWrap/>
            <w:vAlign w:val="center"/>
            <w:hideMark/>
          </w:tcPr>
          <w:p w14:paraId="3F82A6E1" w14:textId="77777777" w:rsidR="00D70F44" w:rsidRPr="00D70F44" w:rsidRDefault="00D70F44" w:rsidP="00D70F44">
            <w:pPr>
              <w:spacing w:after="0" w:line="240" w:lineRule="auto"/>
              <w:jc w:val="center"/>
              <w:rPr>
                <w:rFonts w:ascii="Book Antiqua" w:eastAsia="Times New Roman" w:hAnsi="Book Antiqua" w:cs="Times New Roman"/>
                <w:b/>
                <w:bCs/>
                <w:color w:val="000000"/>
                <w:sz w:val="20"/>
                <w:szCs w:val="20"/>
                <w:u w:val="single"/>
                <w:lang w:val="es-PE" w:eastAsia="es-PE"/>
              </w:rPr>
            </w:pPr>
            <w:r w:rsidRPr="00D70F44">
              <w:rPr>
                <w:rFonts w:ascii="Book Antiqua" w:eastAsia="Times New Roman" w:hAnsi="Book Antiqua" w:cs="Times New Roman"/>
                <w:b/>
                <w:bCs/>
                <w:color w:val="000000"/>
                <w:sz w:val="20"/>
                <w:szCs w:val="20"/>
                <w:u w:val="single"/>
                <w:lang w:val="es-PE" w:eastAsia="es-PE"/>
              </w:rPr>
              <w:t>Inicio</w:t>
            </w:r>
          </w:p>
        </w:tc>
        <w:tc>
          <w:tcPr>
            <w:tcW w:w="1071" w:type="dxa"/>
            <w:vMerge w:val="restart"/>
            <w:tcBorders>
              <w:top w:val="nil"/>
              <w:left w:val="single" w:sz="4" w:space="0" w:color="auto"/>
              <w:bottom w:val="single" w:sz="8" w:space="0" w:color="000000"/>
              <w:right w:val="single" w:sz="4" w:space="0" w:color="auto"/>
            </w:tcBorders>
            <w:shd w:val="clear" w:color="000000" w:fill="FCD5B4"/>
            <w:noWrap/>
            <w:vAlign w:val="center"/>
            <w:hideMark/>
          </w:tcPr>
          <w:p w14:paraId="1248CF05" w14:textId="77777777" w:rsidR="00D70F44" w:rsidRPr="00D70F44" w:rsidRDefault="00D70F44" w:rsidP="00D70F44">
            <w:pPr>
              <w:spacing w:after="0" w:line="240" w:lineRule="auto"/>
              <w:jc w:val="center"/>
              <w:rPr>
                <w:rFonts w:ascii="Book Antiqua" w:eastAsia="Times New Roman" w:hAnsi="Book Antiqua" w:cs="Times New Roman"/>
                <w:b/>
                <w:bCs/>
                <w:color w:val="000000"/>
                <w:sz w:val="20"/>
                <w:szCs w:val="20"/>
                <w:u w:val="single"/>
                <w:lang w:val="es-PE" w:eastAsia="es-PE"/>
              </w:rPr>
            </w:pPr>
            <w:r w:rsidRPr="00D70F44">
              <w:rPr>
                <w:rFonts w:ascii="Book Antiqua" w:eastAsia="Times New Roman" w:hAnsi="Book Antiqua" w:cs="Times New Roman"/>
                <w:b/>
                <w:bCs/>
                <w:color w:val="000000"/>
                <w:sz w:val="20"/>
                <w:szCs w:val="20"/>
                <w:u w:val="single"/>
                <w:lang w:val="es-PE" w:eastAsia="es-PE"/>
              </w:rPr>
              <w:t>Termino</w:t>
            </w:r>
          </w:p>
        </w:tc>
        <w:tc>
          <w:tcPr>
            <w:tcW w:w="1330" w:type="dxa"/>
            <w:vMerge w:val="restart"/>
            <w:tcBorders>
              <w:top w:val="nil"/>
              <w:left w:val="single" w:sz="4" w:space="0" w:color="auto"/>
              <w:bottom w:val="single" w:sz="8" w:space="0" w:color="000000"/>
              <w:right w:val="single" w:sz="4" w:space="0" w:color="auto"/>
            </w:tcBorders>
            <w:shd w:val="clear" w:color="000000" w:fill="FCD5B4"/>
            <w:noWrap/>
            <w:vAlign w:val="center"/>
            <w:hideMark/>
          </w:tcPr>
          <w:p w14:paraId="0E3ABF06" w14:textId="77777777" w:rsidR="00D70F44" w:rsidRPr="00D70F44" w:rsidRDefault="00D70F44" w:rsidP="00D70F44">
            <w:pPr>
              <w:spacing w:after="0" w:line="240" w:lineRule="auto"/>
              <w:jc w:val="center"/>
              <w:rPr>
                <w:rFonts w:ascii="Book Antiqua" w:eastAsia="Times New Roman" w:hAnsi="Book Antiqua" w:cs="Times New Roman"/>
                <w:b/>
                <w:bCs/>
                <w:color w:val="000000"/>
                <w:sz w:val="20"/>
                <w:szCs w:val="20"/>
                <w:u w:val="single"/>
                <w:lang w:val="es-PE" w:eastAsia="es-PE"/>
              </w:rPr>
            </w:pPr>
            <w:r w:rsidRPr="00D70F44">
              <w:rPr>
                <w:rFonts w:ascii="Book Antiqua" w:eastAsia="Times New Roman" w:hAnsi="Book Antiqua" w:cs="Times New Roman"/>
                <w:b/>
                <w:bCs/>
                <w:color w:val="000000"/>
                <w:sz w:val="20"/>
                <w:szCs w:val="20"/>
                <w:u w:val="single"/>
                <w:lang w:val="es-PE" w:eastAsia="es-PE"/>
              </w:rPr>
              <w:t xml:space="preserve">Intensidad </w:t>
            </w:r>
          </w:p>
        </w:tc>
        <w:tc>
          <w:tcPr>
            <w:tcW w:w="1171" w:type="dxa"/>
            <w:vMerge w:val="restart"/>
            <w:tcBorders>
              <w:top w:val="nil"/>
              <w:left w:val="single" w:sz="4" w:space="0" w:color="auto"/>
              <w:bottom w:val="single" w:sz="4" w:space="0" w:color="auto"/>
              <w:right w:val="single" w:sz="4" w:space="0" w:color="auto"/>
            </w:tcBorders>
            <w:shd w:val="clear" w:color="000000" w:fill="FCD5B4"/>
            <w:noWrap/>
            <w:vAlign w:val="center"/>
            <w:hideMark/>
          </w:tcPr>
          <w:p w14:paraId="7EBEF23D" w14:textId="77777777" w:rsidR="00D70F44" w:rsidRPr="00D70F44" w:rsidRDefault="00D70F44" w:rsidP="00D70F44">
            <w:pPr>
              <w:spacing w:after="0" w:line="240" w:lineRule="auto"/>
              <w:jc w:val="center"/>
              <w:rPr>
                <w:rFonts w:ascii="Book Antiqua" w:eastAsia="Times New Roman" w:hAnsi="Book Antiqua" w:cs="Times New Roman"/>
                <w:b/>
                <w:bCs/>
                <w:color w:val="000000"/>
                <w:sz w:val="20"/>
                <w:szCs w:val="20"/>
                <w:u w:val="single"/>
                <w:lang w:val="es-PE" w:eastAsia="es-PE"/>
              </w:rPr>
            </w:pPr>
            <w:r w:rsidRPr="00D70F44">
              <w:rPr>
                <w:rFonts w:ascii="Book Antiqua" w:eastAsia="Times New Roman" w:hAnsi="Book Antiqua" w:cs="Times New Roman"/>
                <w:b/>
                <w:bCs/>
                <w:color w:val="000000"/>
                <w:sz w:val="20"/>
                <w:szCs w:val="20"/>
                <w:u w:val="single"/>
                <w:lang w:val="es-PE" w:eastAsia="es-PE"/>
              </w:rPr>
              <w:t>Duración</w:t>
            </w:r>
          </w:p>
        </w:tc>
        <w:tc>
          <w:tcPr>
            <w:tcW w:w="1228" w:type="dxa"/>
            <w:vMerge w:val="restart"/>
            <w:tcBorders>
              <w:top w:val="nil"/>
              <w:left w:val="single" w:sz="4" w:space="0" w:color="auto"/>
              <w:bottom w:val="single" w:sz="8" w:space="0" w:color="000000"/>
              <w:right w:val="nil"/>
            </w:tcBorders>
            <w:shd w:val="clear" w:color="000000" w:fill="FCD5B4"/>
            <w:noWrap/>
            <w:vAlign w:val="center"/>
            <w:hideMark/>
          </w:tcPr>
          <w:p w14:paraId="7E5FFCAD" w14:textId="77777777" w:rsidR="00D70F44" w:rsidRPr="00D70F44" w:rsidRDefault="00D70F44" w:rsidP="00D70F44">
            <w:pPr>
              <w:spacing w:after="0" w:line="240" w:lineRule="auto"/>
              <w:rPr>
                <w:rFonts w:ascii="Book Antiqua" w:eastAsia="Times New Roman" w:hAnsi="Book Antiqua" w:cs="Times New Roman"/>
                <w:b/>
                <w:bCs/>
                <w:color w:val="000000"/>
                <w:sz w:val="20"/>
                <w:szCs w:val="20"/>
                <w:u w:val="single"/>
                <w:lang w:val="es-PE" w:eastAsia="es-PE"/>
              </w:rPr>
            </w:pPr>
            <w:r w:rsidRPr="00D70F44">
              <w:rPr>
                <w:rFonts w:ascii="Book Antiqua" w:eastAsia="Times New Roman" w:hAnsi="Book Antiqua" w:cs="Times New Roman"/>
                <w:b/>
                <w:bCs/>
                <w:color w:val="000000"/>
                <w:sz w:val="20"/>
                <w:szCs w:val="20"/>
                <w:u w:val="single"/>
                <w:lang w:val="es-PE" w:eastAsia="es-PE"/>
              </w:rPr>
              <w:t>Magnitud</w:t>
            </w:r>
          </w:p>
        </w:tc>
        <w:tc>
          <w:tcPr>
            <w:tcW w:w="2400" w:type="dxa"/>
            <w:gridSpan w:val="2"/>
            <w:vMerge w:val="restart"/>
            <w:tcBorders>
              <w:top w:val="single" w:sz="8" w:space="0" w:color="auto"/>
              <w:left w:val="single" w:sz="8" w:space="0" w:color="auto"/>
              <w:bottom w:val="nil"/>
              <w:right w:val="single" w:sz="8" w:space="0" w:color="000000"/>
            </w:tcBorders>
            <w:shd w:val="clear" w:color="000000" w:fill="F2F2F2"/>
            <w:noWrap/>
            <w:vAlign w:val="center"/>
            <w:hideMark/>
          </w:tcPr>
          <w:p w14:paraId="436D760E" w14:textId="77777777" w:rsidR="00D70F44" w:rsidRPr="00D70F44" w:rsidRDefault="00D70F44" w:rsidP="00D70F44">
            <w:pPr>
              <w:spacing w:after="0" w:line="240" w:lineRule="auto"/>
              <w:jc w:val="center"/>
              <w:rPr>
                <w:rFonts w:ascii="Book Antiqua" w:eastAsia="Times New Roman" w:hAnsi="Book Antiqua" w:cs="Times New Roman"/>
                <w:b/>
                <w:bCs/>
                <w:color w:val="000000"/>
                <w:sz w:val="20"/>
                <w:szCs w:val="20"/>
                <w:u w:val="single"/>
                <w:lang w:val="es-PE" w:eastAsia="es-PE"/>
              </w:rPr>
            </w:pPr>
            <w:r w:rsidRPr="00D70F44">
              <w:rPr>
                <w:rFonts w:ascii="Book Antiqua" w:eastAsia="Times New Roman" w:hAnsi="Book Antiqua" w:cs="Times New Roman"/>
                <w:b/>
                <w:bCs/>
                <w:color w:val="000000"/>
                <w:sz w:val="20"/>
                <w:szCs w:val="20"/>
                <w:u w:val="single"/>
                <w:lang w:val="es-PE" w:eastAsia="es-PE"/>
              </w:rPr>
              <w:t>Clasificación</w:t>
            </w:r>
          </w:p>
        </w:tc>
      </w:tr>
      <w:tr w:rsidR="00D70F44" w:rsidRPr="00D70F44" w14:paraId="49D01507" w14:textId="77777777" w:rsidTr="00D70F44">
        <w:trPr>
          <w:trHeight w:val="450"/>
        </w:trPr>
        <w:tc>
          <w:tcPr>
            <w:tcW w:w="1200" w:type="dxa"/>
            <w:vMerge/>
            <w:tcBorders>
              <w:top w:val="single" w:sz="8" w:space="0" w:color="auto"/>
              <w:left w:val="single" w:sz="8" w:space="0" w:color="auto"/>
              <w:bottom w:val="single" w:sz="8" w:space="0" w:color="000000"/>
              <w:right w:val="nil"/>
            </w:tcBorders>
            <w:vAlign w:val="center"/>
            <w:hideMark/>
          </w:tcPr>
          <w:p w14:paraId="6FDC8553" w14:textId="77777777" w:rsidR="00D70F44" w:rsidRPr="00D70F44" w:rsidRDefault="00D70F44" w:rsidP="00D70F44">
            <w:pPr>
              <w:spacing w:after="0" w:line="240" w:lineRule="auto"/>
              <w:rPr>
                <w:rFonts w:ascii="Book Antiqua" w:eastAsia="Times New Roman" w:hAnsi="Book Antiqua" w:cs="Times New Roman"/>
                <w:b/>
                <w:bCs/>
                <w:color w:val="000000"/>
                <w:sz w:val="20"/>
                <w:szCs w:val="20"/>
                <w:u w:val="single"/>
                <w:lang w:val="es-PE" w:eastAsia="es-PE"/>
              </w:rPr>
            </w:pPr>
          </w:p>
        </w:tc>
        <w:tc>
          <w:tcPr>
            <w:tcW w:w="1200" w:type="dxa"/>
            <w:vMerge/>
            <w:tcBorders>
              <w:top w:val="single" w:sz="8" w:space="0" w:color="auto"/>
              <w:left w:val="single" w:sz="8" w:space="0" w:color="auto"/>
              <w:bottom w:val="single" w:sz="8" w:space="0" w:color="000000"/>
              <w:right w:val="nil"/>
            </w:tcBorders>
            <w:vAlign w:val="center"/>
            <w:hideMark/>
          </w:tcPr>
          <w:p w14:paraId="79F3A2A1" w14:textId="77777777" w:rsidR="00D70F44" w:rsidRPr="00D70F44" w:rsidRDefault="00D70F44" w:rsidP="00D70F44">
            <w:pPr>
              <w:spacing w:after="0" w:line="240" w:lineRule="auto"/>
              <w:rPr>
                <w:rFonts w:ascii="Book Antiqua" w:eastAsia="Times New Roman" w:hAnsi="Book Antiqua" w:cs="Times New Roman"/>
                <w:b/>
                <w:bCs/>
                <w:color w:val="000000"/>
                <w:sz w:val="20"/>
                <w:szCs w:val="20"/>
                <w:u w:val="single"/>
                <w:lang w:val="es-PE" w:eastAsia="es-PE"/>
              </w:rPr>
            </w:pPr>
          </w:p>
        </w:tc>
        <w:tc>
          <w:tcPr>
            <w:tcW w:w="1071" w:type="dxa"/>
            <w:vMerge/>
            <w:tcBorders>
              <w:top w:val="nil"/>
              <w:left w:val="single" w:sz="4" w:space="0" w:color="auto"/>
              <w:bottom w:val="single" w:sz="8" w:space="0" w:color="000000"/>
              <w:right w:val="single" w:sz="4" w:space="0" w:color="auto"/>
            </w:tcBorders>
            <w:vAlign w:val="center"/>
            <w:hideMark/>
          </w:tcPr>
          <w:p w14:paraId="12B306D5" w14:textId="77777777" w:rsidR="00D70F44" w:rsidRPr="00D70F44" w:rsidRDefault="00D70F44" w:rsidP="00D70F44">
            <w:pPr>
              <w:spacing w:after="0" w:line="240" w:lineRule="auto"/>
              <w:rPr>
                <w:rFonts w:ascii="Book Antiqua" w:eastAsia="Times New Roman" w:hAnsi="Book Antiqua" w:cs="Times New Roman"/>
                <w:b/>
                <w:bCs/>
                <w:color w:val="000000"/>
                <w:sz w:val="20"/>
                <w:szCs w:val="20"/>
                <w:u w:val="single"/>
                <w:lang w:val="es-PE" w:eastAsia="es-PE"/>
              </w:rPr>
            </w:pPr>
          </w:p>
        </w:tc>
        <w:tc>
          <w:tcPr>
            <w:tcW w:w="1330" w:type="dxa"/>
            <w:vMerge/>
            <w:tcBorders>
              <w:top w:val="nil"/>
              <w:left w:val="single" w:sz="4" w:space="0" w:color="auto"/>
              <w:bottom w:val="single" w:sz="8" w:space="0" w:color="000000"/>
              <w:right w:val="single" w:sz="4" w:space="0" w:color="auto"/>
            </w:tcBorders>
            <w:vAlign w:val="center"/>
            <w:hideMark/>
          </w:tcPr>
          <w:p w14:paraId="7919D518" w14:textId="77777777" w:rsidR="00D70F44" w:rsidRPr="00D70F44" w:rsidRDefault="00D70F44" w:rsidP="00D70F44">
            <w:pPr>
              <w:spacing w:after="0" w:line="240" w:lineRule="auto"/>
              <w:rPr>
                <w:rFonts w:ascii="Book Antiqua" w:eastAsia="Times New Roman" w:hAnsi="Book Antiqua" w:cs="Times New Roman"/>
                <w:b/>
                <w:bCs/>
                <w:color w:val="000000"/>
                <w:sz w:val="20"/>
                <w:szCs w:val="20"/>
                <w:u w:val="single"/>
                <w:lang w:val="es-PE" w:eastAsia="es-PE"/>
              </w:rPr>
            </w:pPr>
          </w:p>
        </w:tc>
        <w:tc>
          <w:tcPr>
            <w:tcW w:w="1171" w:type="dxa"/>
            <w:vMerge/>
            <w:tcBorders>
              <w:top w:val="nil"/>
              <w:left w:val="single" w:sz="4" w:space="0" w:color="auto"/>
              <w:bottom w:val="single" w:sz="4" w:space="0" w:color="auto"/>
              <w:right w:val="single" w:sz="4" w:space="0" w:color="auto"/>
            </w:tcBorders>
            <w:vAlign w:val="center"/>
            <w:hideMark/>
          </w:tcPr>
          <w:p w14:paraId="6F10F101" w14:textId="77777777" w:rsidR="00D70F44" w:rsidRPr="00D70F44" w:rsidRDefault="00D70F44" w:rsidP="00D70F44">
            <w:pPr>
              <w:spacing w:after="0" w:line="240" w:lineRule="auto"/>
              <w:rPr>
                <w:rFonts w:ascii="Book Antiqua" w:eastAsia="Times New Roman" w:hAnsi="Book Antiqua" w:cs="Times New Roman"/>
                <w:b/>
                <w:bCs/>
                <w:color w:val="000000"/>
                <w:sz w:val="20"/>
                <w:szCs w:val="20"/>
                <w:u w:val="single"/>
                <w:lang w:val="es-PE" w:eastAsia="es-PE"/>
              </w:rPr>
            </w:pPr>
          </w:p>
        </w:tc>
        <w:tc>
          <w:tcPr>
            <w:tcW w:w="1228" w:type="dxa"/>
            <w:vMerge/>
            <w:tcBorders>
              <w:top w:val="nil"/>
              <w:left w:val="single" w:sz="4" w:space="0" w:color="auto"/>
              <w:bottom w:val="single" w:sz="8" w:space="0" w:color="000000"/>
              <w:right w:val="nil"/>
            </w:tcBorders>
            <w:vAlign w:val="center"/>
            <w:hideMark/>
          </w:tcPr>
          <w:p w14:paraId="77FA93CB" w14:textId="77777777" w:rsidR="00D70F44" w:rsidRPr="00D70F44" w:rsidRDefault="00D70F44" w:rsidP="00D70F44">
            <w:pPr>
              <w:spacing w:after="0" w:line="240" w:lineRule="auto"/>
              <w:rPr>
                <w:rFonts w:ascii="Book Antiqua" w:eastAsia="Times New Roman" w:hAnsi="Book Antiqua" w:cs="Times New Roman"/>
                <w:b/>
                <w:bCs/>
                <w:color w:val="000000"/>
                <w:sz w:val="20"/>
                <w:szCs w:val="20"/>
                <w:u w:val="single"/>
                <w:lang w:val="es-PE" w:eastAsia="es-PE"/>
              </w:rPr>
            </w:pPr>
          </w:p>
        </w:tc>
        <w:tc>
          <w:tcPr>
            <w:tcW w:w="2400" w:type="dxa"/>
            <w:gridSpan w:val="2"/>
            <w:vMerge/>
            <w:tcBorders>
              <w:top w:val="single" w:sz="8" w:space="0" w:color="auto"/>
              <w:left w:val="single" w:sz="8" w:space="0" w:color="auto"/>
              <w:bottom w:val="nil"/>
              <w:right w:val="single" w:sz="8" w:space="0" w:color="000000"/>
            </w:tcBorders>
            <w:vAlign w:val="center"/>
            <w:hideMark/>
          </w:tcPr>
          <w:p w14:paraId="6304CA41" w14:textId="77777777" w:rsidR="00D70F44" w:rsidRPr="00D70F44" w:rsidRDefault="00D70F44" w:rsidP="00D70F44">
            <w:pPr>
              <w:spacing w:after="0" w:line="240" w:lineRule="auto"/>
              <w:rPr>
                <w:rFonts w:ascii="Book Antiqua" w:eastAsia="Times New Roman" w:hAnsi="Book Antiqua" w:cs="Times New Roman"/>
                <w:b/>
                <w:bCs/>
                <w:color w:val="000000"/>
                <w:sz w:val="20"/>
                <w:szCs w:val="20"/>
                <w:u w:val="single"/>
                <w:lang w:val="es-PE" w:eastAsia="es-PE"/>
              </w:rPr>
            </w:pPr>
          </w:p>
        </w:tc>
      </w:tr>
      <w:tr w:rsidR="00D70F44" w:rsidRPr="00D70F44" w14:paraId="1F2EF2FC" w14:textId="77777777" w:rsidTr="00D70F44">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4EC37938" w14:textId="77777777" w:rsidR="00D70F44" w:rsidRPr="00D70F44" w:rsidRDefault="00D70F44" w:rsidP="00D70F44">
            <w:pPr>
              <w:spacing w:after="0" w:line="240" w:lineRule="auto"/>
              <w:jc w:val="center"/>
              <w:rPr>
                <w:rFonts w:ascii="Book Antiqua" w:eastAsia="Times New Roman" w:hAnsi="Book Antiqua" w:cs="Times New Roman"/>
                <w:color w:val="000000"/>
                <w:sz w:val="20"/>
                <w:szCs w:val="20"/>
                <w:lang w:val="es-PE" w:eastAsia="es-PE"/>
              </w:rPr>
            </w:pPr>
            <w:r w:rsidRPr="00D70F44">
              <w:rPr>
                <w:rFonts w:ascii="Book Antiqua" w:eastAsia="Times New Roman" w:hAnsi="Book Antiqua" w:cs="Times New Roman"/>
                <w:color w:val="000000"/>
                <w:sz w:val="20"/>
                <w:szCs w:val="20"/>
                <w:lang w:val="es-PE" w:eastAsia="es-PE"/>
              </w:rPr>
              <w:t>1</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3C0E44B7"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jun-79</w:t>
            </w:r>
          </w:p>
        </w:tc>
        <w:tc>
          <w:tcPr>
            <w:tcW w:w="1071" w:type="dxa"/>
            <w:tcBorders>
              <w:top w:val="nil"/>
              <w:left w:val="nil"/>
              <w:bottom w:val="single" w:sz="4" w:space="0" w:color="auto"/>
              <w:right w:val="single" w:sz="4" w:space="0" w:color="auto"/>
            </w:tcBorders>
            <w:shd w:val="clear" w:color="auto" w:fill="auto"/>
            <w:noWrap/>
            <w:vAlign w:val="bottom"/>
            <w:hideMark/>
          </w:tcPr>
          <w:p w14:paraId="0A6F057D"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ago-79</w:t>
            </w:r>
          </w:p>
        </w:tc>
        <w:tc>
          <w:tcPr>
            <w:tcW w:w="1330" w:type="dxa"/>
            <w:tcBorders>
              <w:top w:val="nil"/>
              <w:left w:val="nil"/>
              <w:bottom w:val="single" w:sz="4" w:space="0" w:color="auto"/>
              <w:right w:val="single" w:sz="4" w:space="0" w:color="auto"/>
            </w:tcBorders>
            <w:shd w:val="clear" w:color="auto" w:fill="auto"/>
            <w:noWrap/>
            <w:vAlign w:val="bottom"/>
            <w:hideMark/>
          </w:tcPr>
          <w:p w14:paraId="60323A31"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-1.14</w:t>
            </w:r>
          </w:p>
        </w:tc>
        <w:tc>
          <w:tcPr>
            <w:tcW w:w="1171" w:type="dxa"/>
            <w:tcBorders>
              <w:top w:val="single" w:sz="4" w:space="0" w:color="auto"/>
              <w:left w:val="nil"/>
              <w:bottom w:val="single" w:sz="4" w:space="0" w:color="auto"/>
              <w:right w:val="single" w:sz="4" w:space="0" w:color="auto"/>
            </w:tcBorders>
            <w:shd w:val="clear" w:color="auto" w:fill="auto"/>
            <w:noWrap/>
            <w:vAlign w:val="bottom"/>
            <w:hideMark/>
          </w:tcPr>
          <w:p w14:paraId="01EF42F8"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3 meses</w:t>
            </w:r>
          </w:p>
        </w:tc>
        <w:tc>
          <w:tcPr>
            <w:tcW w:w="1228" w:type="dxa"/>
            <w:tcBorders>
              <w:top w:val="nil"/>
              <w:left w:val="nil"/>
              <w:bottom w:val="single" w:sz="4" w:space="0" w:color="auto"/>
              <w:right w:val="nil"/>
            </w:tcBorders>
            <w:shd w:val="clear" w:color="auto" w:fill="auto"/>
            <w:noWrap/>
            <w:vAlign w:val="bottom"/>
            <w:hideMark/>
          </w:tcPr>
          <w:p w14:paraId="52E8DD6A" w14:textId="77777777" w:rsidR="00D70F44" w:rsidRPr="00D70F44" w:rsidRDefault="00D70F44" w:rsidP="00D70F44">
            <w:pPr>
              <w:spacing w:after="0" w:line="240" w:lineRule="auto"/>
              <w:jc w:val="right"/>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-3.42</w:t>
            </w:r>
          </w:p>
        </w:tc>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8303A0"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Moderadamente Seco</w:t>
            </w:r>
          </w:p>
        </w:tc>
      </w:tr>
      <w:tr w:rsidR="00D70F44" w:rsidRPr="00D70F44" w14:paraId="687FFE21" w14:textId="77777777" w:rsidTr="00D70F44">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672C6990" w14:textId="77777777" w:rsidR="00D70F44" w:rsidRPr="00D70F44" w:rsidRDefault="00D70F44" w:rsidP="00D70F44">
            <w:pPr>
              <w:spacing w:after="0" w:line="240" w:lineRule="auto"/>
              <w:jc w:val="center"/>
              <w:rPr>
                <w:rFonts w:ascii="Book Antiqua" w:eastAsia="Times New Roman" w:hAnsi="Book Antiqua" w:cs="Times New Roman"/>
                <w:color w:val="000000"/>
                <w:sz w:val="20"/>
                <w:szCs w:val="20"/>
                <w:lang w:val="es-PE" w:eastAsia="es-PE"/>
              </w:rPr>
            </w:pPr>
            <w:r w:rsidRPr="00D70F44">
              <w:rPr>
                <w:rFonts w:ascii="Book Antiqua" w:eastAsia="Times New Roman" w:hAnsi="Book Antiqua" w:cs="Times New Roman"/>
                <w:color w:val="000000"/>
                <w:sz w:val="20"/>
                <w:szCs w:val="20"/>
                <w:lang w:val="es-PE" w:eastAsia="es-PE"/>
              </w:rPr>
              <w:t>2</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2DDAA61C"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oct-79</w:t>
            </w:r>
          </w:p>
        </w:tc>
        <w:tc>
          <w:tcPr>
            <w:tcW w:w="1071" w:type="dxa"/>
            <w:tcBorders>
              <w:top w:val="nil"/>
              <w:left w:val="nil"/>
              <w:bottom w:val="single" w:sz="4" w:space="0" w:color="auto"/>
              <w:right w:val="single" w:sz="4" w:space="0" w:color="auto"/>
            </w:tcBorders>
            <w:shd w:val="clear" w:color="auto" w:fill="auto"/>
            <w:noWrap/>
            <w:vAlign w:val="bottom"/>
            <w:hideMark/>
          </w:tcPr>
          <w:p w14:paraId="3823501F"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oct-79</w:t>
            </w:r>
          </w:p>
        </w:tc>
        <w:tc>
          <w:tcPr>
            <w:tcW w:w="1330" w:type="dxa"/>
            <w:tcBorders>
              <w:top w:val="nil"/>
              <w:left w:val="nil"/>
              <w:bottom w:val="single" w:sz="4" w:space="0" w:color="auto"/>
              <w:right w:val="single" w:sz="4" w:space="0" w:color="auto"/>
            </w:tcBorders>
            <w:shd w:val="clear" w:color="auto" w:fill="auto"/>
            <w:noWrap/>
            <w:vAlign w:val="bottom"/>
            <w:hideMark/>
          </w:tcPr>
          <w:p w14:paraId="3DC587D5"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-1.23</w:t>
            </w:r>
          </w:p>
        </w:tc>
        <w:tc>
          <w:tcPr>
            <w:tcW w:w="1171" w:type="dxa"/>
            <w:tcBorders>
              <w:top w:val="nil"/>
              <w:left w:val="nil"/>
              <w:bottom w:val="single" w:sz="4" w:space="0" w:color="auto"/>
              <w:right w:val="single" w:sz="4" w:space="0" w:color="auto"/>
            </w:tcBorders>
            <w:shd w:val="clear" w:color="auto" w:fill="auto"/>
            <w:noWrap/>
            <w:vAlign w:val="bottom"/>
            <w:hideMark/>
          </w:tcPr>
          <w:p w14:paraId="5DF8D6A9"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nil"/>
            </w:tcBorders>
            <w:shd w:val="clear" w:color="auto" w:fill="auto"/>
            <w:noWrap/>
            <w:vAlign w:val="bottom"/>
            <w:hideMark/>
          </w:tcPr>
          <w:p w14:paraId="2E4FFAE5" w14:textId="77777777" w:rsidR="00D70F44" w:rsidRPr="00D70F44" w:rsidRDefault="00D70F44" w:rsidP="00D70F44">
            <w:pPr>
              <w:spacing w:after="0" w:line="240" w:lineRule="auto"/>
              <w:jc w:val="right"/>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-1.23</w:t>
            </w:r>
          </w:p>
        </w:tc>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58F370"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Moderadamente Seco</w:t>
            </w:r>
          </w:p>
        </w:tc>
      </w:tr>
      <w:tr w:rsidR="00D70F44" w:rsidRPr="00D70F44" w14:paraId="484064CE" w14:textId="77777777" w:rsidTr="00D70F44">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11452E27" w14:textId="77777777" w:rsidR="00D70F44" w:rsidRPr="00D70F44" w:rsidRDefault="00D70F44" w:rsidP="00D70F44">
            <w:pPr>
              <w:spacing w:after="0" w:line="240" w:lineRule="auto"/>
              <w:jc w:val="center"/>
              <w:rPr>
                <w:rFonts w:ascii="Book Antiqua" w:eastAsia="Times New Roman" w:hAnsi="Book Antiqua" w:cs="Times New Roman"/>
                <w:color w:val="000000"/>
                <w:sz w:val="20"/>
                <w:szCs w:val="20"/>
                <w:lang w:val="es-PE" w:eastAsia="es-PE"/>
              </w:rPr>
            </w:pPr>
            <w:r w:rsidRPr="00D70F44">
              <w:rPr>
                <w:rFonts w:ascii="Book Antiqua" w:eastAsia="Times New Roman" w:hAnsi="Book Antiqua" w:cs="Times New Roman"/>
                <w:color w:val="000000"/>
                <w:sz w:val="20"/>
                <w:szCs w:val="20"/>
                <w:lang w:val="es-PE" w:eastAsia="es-PE"/>
              </w:rPr>
              <w:t>3</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260852CE"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feb-82</w:t>
            </w:r>
          </w:p>
        </w:tc>
        <w:tc>
          <w:tcPr>
            <w:tcW w:w="1071" w:type="dxa"/>
            <w:tcBorders>
              <w:top w:val="nil"/>
              <w:left w:val="nil"/>
              <w:bottom w:val="single" w:sz="4" w:space="0" w:color="auto"/>
              <w:right w:val="single" w:sz="4" w:space="0" w:color="auto"/>
            </w:tcBorders>
            <w:shd w:val="clear" w:color="auto" w:fill="auto"/>
            <w:noWrap/>
            <w:vAlign w:val="bottom"/>
            <w:hideMark/>
          </w:tcPr>
          <w:p w14:paraId="285D6B00"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jul-82</w:t>
            </w:r>
          </w:p>
        </w:tc>
        <w:tc>
          <w:tcPr>
            <w:tcW w:w="1330" w:type="dxa"/>
            <w:tcBorders>
              <w:top w:val="nil"/>
              <w:left w:val="nil"/>
              <w:bottom w:val="single" w:sz="4" w:space="0" w:color="auto"/>
              <w:right w:val="single" w:sz="4" w:space="0" w:color="auto"/>
            </w:tcBorders>
            <w:shd w:val="clear" w:color="auto" w:fill="auto"/>
            <w:noWrap/>
            <w:vAlign w:val="bottom"/>
            <w:hideMark/>
          </w:tcPr>
          <w:p w14:paraId="22DEA163"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-1.51</w:t>
            </w:r>
          </w:p>
        </w:tc>
        <w:tc>
          <w:tcPr>
            <w:tcW w:w="1171" w:type="dxa"/>
            <w:tcBorders>
              <w:top w:val="nil"/>
              <w:left w:val="nil"/>
              <w:bottom w:val="single" w:sz="4" w:space="0" w:color="auto"/>
              <w:right w:val="single" w:sz="4" w:space="0" w:color="auto"/>
            </w:tcBorders>
            <w:shd w:val="clear" w:color="auto" w:fill="auto"/>
            <w:noWrap/>
            <w:vAlign w:val="bottom"/>
            <w:hideMark/>
          </w:tcPr>
          <w:p w14:paraId="51E22A41"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6 meses</w:t>
            </w:r>
          </w:p>
        </w:tc>
        <w:tc>
          <w:tcPr>
            <w:tcW w:w="1228" w:type="dxa"/>
            <w:tcBorders>
              <w:top w:val="nil"/>
              <w:left w:val="nil"/>
              <w:bottom w:val="single" w:sz="4" w:space="0" w:color="auto"/>
              <w:right w:val="nil"/>
            </w:tcBorders>
            <w:shd w:val="clear" w:color="auto" w:fill="auto"/>
            <w:noWrap/>
            <w:vAlign w:val="bottom"/>
            <w:hideMark/>
          </w:tcPr>
          <w:p w14:paraId="6C7BF0E7" w14:textId="77777777" w:rsidR="00D70F44" w:rsidRPr="00D70F44" w:rsidRDefault="00D70F44" w:rsidP="00D70F44">
            <w:pPr>
              <w:spacing w:after="0" w:line="240" w:lineRule="auto"/>
              <w:jc w:val="right"/>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-9.06</w:t>
            </w:r>
          </w:p>
        </w:tc>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D5C055"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Severamente Seco</w:t>
            </w:r>
          </w:p>
        </w:tc>
      </w:tr>
      <w:tr w:rsidR="00D70F44" w:rsidRPr="00D70F44" w14:paraId="79DD5022" w14:textId="77777777" w:rsidTr="00D70F44">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69680A33" w14:textId="77777777" w:rsidR="00D70F44" w:rsidRPr="00D70F44" w:rsidRDefault="00D70F44" w:rsidP="00D70F44">
            <w:pPr>
              <w:spacing w:after="0" w:line="240" w:lineRule="auto"/>
              <w:jc w:val="center"/>
              <w:rPr>
                <w:rFonts w:ascii="Book Antiqua" w:eastAsia="Times New Roman" w:hAnsi="Book Antiqua" w:cs="Times New Roman"/>
                <w:color w:val="000000"/>
                <w:sz w:val="20"/>
                <w:szCs w:val="20"/>
                <w:lang w:val="es-PE" w:eastAsia="es-PE"/>
              </w:rPr>
            </w:pPr>
            <w:r w:rsidRPr="00D70F44">
              <w:rPr>
                <w:rFonts w:ascii="Book Antiqua" w:eastAsia="Times New Roman" w:hAnsi="Book Antiqua" w:cs="Times New Roman"/>
                <w:color w:val="000000"/>
                <w:sz w:val="20"/>
                <w:szCs w:val="20"/>
                <w:lang w:val="es-PE" w:eastAsia="es-PE"/>
              </w:rPr>
              <w:t>4</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575C3EC9"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dic-84</w:t>
            </w:r>
          </w:p>
        </w:tc>
        <w:tc>
          <w:tcPr>
            <w:tcW w:w="1071" w:type="dxa"/>
            <w:tcBorders>
              <w:top w:val="nil"/>
              <w:left w:val="nil"/>
              <w:bottom w:val="single" w:sz="4" w:space="0" w:color="auto"/>
              <w:right w:val="single" w:sz="4" w:space="0" w:color="auto"/>
            </w:tcBorders>
            <w:shd w:val="clear" w:color="auto" w:fill="auto"/>
            <w:noWrap/>
            <w:vAlign w:val="bottom"/>
            <w:hideMark/>
          </w:tcPr>
          <w:p w14:paraId="08E19351"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ago-85</w:t>
            </w:r>
          </w:p>
        </w:tc>
        <w:tc>
          <w:tcPr>
            <w:tcW w:w="1330" w:type="dxa"/>
            <w:tcBorders>
              <w:top w:val="nil"/>
              <w:left w:val="nil"/>
              <w:bottom w:val="single" w:sz="4" w:space="0" w:color="auto"/>
              <w:right w:val="single" w:sz="4" w:space="0" w:color="auto"/>
            </w:tcBorders>
            <w:shd w:val="clear" w:color="auto" w:fill="auto"/>
            <w:noWrap/>
            <w:vAlign w:val="bottom"/>
            <w:hideMark/>
          </w:tcPr>
          <w:p w14:paraId="50DD4C49"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-1.41</w:t>
            </w:r>
          </w:p>
        </w:tc>
        <w:tc>
          <w:tcPr>
            <w:tcW w:w="1171" w:type="dxa"/>
            <w:tcBorders>
              <w:top w:val="nil"/>
              <w:left w:val="nil"/>
              <w:bottom w:val="single" w:sz="4" w:space="0" w:color="auto"/>
              <w:right w:val="single" w:sz="4" w:space="0" w:color="auto"/>
            </w:tcBorders>
            <w:shd w:val="clear" w:color="auto" w:fill="auto"/>
            <w:noWrap/>
            <w:vAlign w:val="bottom"/>
            <w:hideMark/>
          </w:tcPr>
          <w:p w14:paraId="54C47FC2"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9 meses</w:t>
            </w:r>
          </w:p>
        </w:tc>
        <w:tc>
          <w:tcPr>
            <w:tcW w:w="1228" w:type="dxa"/>
            <w:tcBorders>
              <w:top w:val="nil"/>
              <w:left w:val="nil"/>
              <w:bottom w:val="single" w:sz="4" w:space="0" w:color="auto"/>
              <w:right w:val="nil"/>
            </w:tcBorders>
            <w:shd w:val="clear" w:color="auto" w:fill="auto"/>
            <w:noWrap/>
            <w:vAlign w:val="bottom"/>
            <w:hideMark/>
          </w:tcPr>
          <w:p w14:paraId="11661D41" w14:textId="77777777" w:rsidR="00D70F44" w:rsidRPr="00D70F44" w:rsidRDefault="00D70F44" w:rsidP="00D70F44">
            <w:pPr>
              <w:spacing w:after="0" w:line="240" w:lineRule="auto"/>
              <w:jc w:val="right"/>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-12.69</w:t>
            </w:r>
          </w:p>
        </w:tc>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7D100C"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Moderadamente Seco</w:t>
            </w:r>
          </w:p>
        </w:tc>
      </w:tr>
      <w:tr w:rsidR="00D70F44" w:rsidRPr="00D70F44" w14:paraId="6FD66F88" w14:textId="77777777" w:rsidTr="00D70F44">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3A5815E6" w14:textId="77777777" w:rsidR="00D70F44" w:rsidRPr="00D70F44" w:rsidRDefault="00D70F44" w:rsidP="00D70F44">
            <w:pPr>
              <w:spacing w:after="0" w:line="240" w:lineRule="auto"/>
              <w:jc w:val="center"/>
              <w:rPr>
                <w:rFonts w:ascii="Book Antiqua" w:eastAsia="Times New Roman" w:hAnsi="Book Antiqua" w:cs="Times New Roman"/>
                <w:color w:val="000000"/>
                <w:sz w:val="20"/>
                <w:szCs w:val="20"/>
                <w:lang w:val="es-PE" w:eastAsia="es-PE"/>
              </w:rPr>
            </w:pPr>
            <w:r w:rsidRPr="00D70F44">
              <w:rPr>
                <w:rFonts w:ascii="Book Antiqua" w:eastAsia="Times New Roman" w:hAnsi="Book Antiqua" w:cs="Times New Roman"/>
                <w:color w:val="000000"/>
                <w:sz w:val="20"/>
                <w:szCs w:val="20"/>
                <w:lang w:val="es-PE" w:eastAsia="es-PE"/>
              </w:rPr>
              <w:t>5</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604CE19C"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nov-85</w:t>
            </w:r>
          </w:p>
        </w:tc>
        <w:tc>
          <w:tcPr>
            <w:tcW w:w="1071" w:type="dxa"/>
            <w:tcBorders>
              <w:top w:val="nil"/>
              <w:left w:val="nil"/>
              <w:bottom w:val="single" w:sz="4" w:space="0" w:color="auto"/>
              <w:right w:val="single" w:sz="4" w:space="0" w:color="auto"/>
            </w:tcBorders>
            <w:shd w:val="clear" w:color="auto" w:fill="auto"/>
            <w:noWrap/>
            <w:vAlign w:val="bottom"/>
            <w:hideMark/>
          </w:tcPr>
          <w:p w14:paraId="0077FB56"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nov-85</w:t>
            </w:r>
          </w:p>
        </w:tc>
        <w:tc>
          <w:tcPr>
            <w:tcW w:w="1330" w:type="dxa"/>
            <w:tcBorders>
              <w:top w:val="nil"/>
              <w:left w:val="nil"/>
              <w:bottom w:val="single" w:sz="4" w:space="0" w:color="auto"/>
              <w:right w:val="single" w:sz="4" w:space="0" w:color="auto"/>
            </w:tcBorders>
            <w:shd w:val="clear" w:color="auto" w:fill="auto"/>
            <w:noWrap/>
            <w:vAlign w:val="bottom"/>
            <w:hideMark/>
          </w:tcPr>
          <w:p w14:paraId="15F1C7AB"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-1.39</w:t>
            </w:r>
          </w:p>
        </w:tc>
        <w:tc>
          <w:tcPr>
            <w:tcW w:w="1171" w:type="dxa"/>
            <w:tcBorders>
              <w:top w:val="nil"/>
              <w:left w:val="nil"/>
              <w:bottom w:val="single" w:sz="4" w:space="0" w:color="auto"/>
              <w:right w:val="single" w:sz="4" w:space="0" w:color="auto"/>
            </w:tcBorders>
            <w:shd w:val="clear" w:color="auto" w:fill="auto"/>
            <w:noWrap/>
            <w:vAlign w:val="bottom"/>
            <w:hideMark/>
          </w:tcPr>
          <w:p w14:paraId="7785B227"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nil"/>
            </w:tcBorders>
            <w:shd w:val="clear" w:color="auto" w:fill="auto"/>
            <w:noWrap/>
            <w:vAlign w:val="bottom"/>
            <w:hideMark/>
          </w:tcPr>
          <w:p w14:paraId="5F106F00" w14:textId="77777777" w:rsidR="00D70F44" w:rsidRPr="00D70F44" w:rsidRDefault="00D70F44" w:rsidP="00D70F44">
            <w:pPr>
              <w:spacing w:after="0" w:line="240" w:lineRule="auto"/>
              <w:jc w:val="right"/>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-1.39</w:t>
            </w:r>
          </w:p>
        </w:tc>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7F39BB"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Moderadamente Seco</w:t>
            </w:r>
          </w:p>
        </w:tc>
      </w:tr>
      <w:tr w:rsidR="00D70F44" w:rsidRPr="00D70F44" w14:paraId="33160395" w14:textId="77777777" w:rsidTr="00D70F44">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1081A1E1" w14:textId="77777777" w:rsidR="00D70F44" w:rsidRPr="00D70F44" w:rsidRDefault="00D70F44" w:rsidP="00D70F44">
            <w:pPr>
              <w:spacing w:after="0" w:line="240" w:lineRule="auto"/>
              <w:jc w:val="center"/>
              <w:rPr>
                <w:rFonts w:ascii="Book Antiqua" w:eastAsia="Times New Roman" w:hAnsi="Book Antiqua" w:cs="Times New Roman"/>
                <w:color w:val="000000"/>
                <w:sz w:val="20"/>
                <w:szCs w:val="20"/>
                <w:lang w:val="es-PE" w:eastAsia="es-PE"/>
              </w:rPr>
            </w:pPr>
            <w:r w:rsidRPr="00D70F44">
              <w:rPr>
                <w:rFonts w:ascii="Book Antiqua" w:eastAsia="Times New Roman" w:hAnsi="Book Antiqua" w:cs="Times New Roman"/>
                <w:color w:val="000000"/>
                <w:sz w:val="20"/>
                <w:szCs w:val="20"/>
                <w:lang w:val="es-PE" w:eastAsia="es-PE"/>
              </w:rPr>
              <w:t>6</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582BF6C0"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nov-86</w:t>
            </w:r>
          </w:p>
        </w:tc>
        <w:tc>
          <w:tcPr>
            <w:tcW w:w="1071" w:type="dxa"/>
            <w:tcBorders>
              <w:top w:val="nil"/>
              <w:left w:val="nil"/>
              <w:bottom w:val="single" w:sz="4" w:space="0" w:color="auto"/>
              <w:right w:val="single" w:sz="4" w:space="0" w:color="auto"/>
            </w:tcBorders>
            <w:shd w:val="clear" w:color="auto" w:fill="auto"/>
            <w:noWrap/>
            <w:vAlign w:val="bottom"/>
            <w:hideMark/>
          </w:tcPr>
          <w:p w14:paraId="29A5FE91"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nov-86</w:t>
            </w:r>
          </w:p>
        </w:tc>
        <w:tc>
          <w:tcPr>
            <w:tcW w:w="1330" w:type="dxa"/>
            <w:tcBorders>
              <w:top w:val="nil"/>
              <w:left w:val="nil"/>
              <w:bottom w:val="single" w:sz="4" w:space="0" w:color="auto"/>
              <w:right w:val="single" w:sz="4" w:space="0" w:color="auto"/>
            </w:tcBorders>
            <w:shd w:val="clear" w:color="auto" w:fill="auto"/>
            <w:noWrap/>
            <w:vAlign w:val="bottom"/>
            <w:hideMark/>
          </w:tcPr>
          <w:p w14:paraId="6023B9D8"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-1.02</w:t>
            </w:r>
          </w:p>
        </w:tc>
        <w:tc>
          <w:tcPr>
            <w:tcW w:w="1171" w:type="dxa"/>
            <w:tcBorders>
              <w:top w:val="nil"/>
              <w:left w:val="nil"/>
              <w:bottom w:val="single" w:sz="4" w:space="0" w:color="auto"/>
              <w:right w:val="single" w:sz="4" w:space="0" w:color="auto"/>
            </w:tcBorders>
            <w:shd w:val="clear" w:color="auto" w:fill="auto"/>
            <w:noWrap/>
            <w:vAlign w:val="bottom"/>
            <w:hideMark/>
          </w:tcPr>
          <w:p w14:paraId="559D8403"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nil"/>
            </w:tcBorders>
            <w:shd w:val="clear" w:color="auto" w:fill="auto"/>
            <w:noWrap/>
            <w:vAlign w:val="bottom"/>
            <w:hideMark/>
          </w:tcPr>
          <w:p w14:paraId="16DE3A30" w14:textId="77777777" w:rsidR="00D70F44" w:rsidRPr="00D70F44" w:rsidRDefault="00D70F44" w:rsidP="00D70F44">
            <w:pPr>
              <w:spacing w:after="0" w:line="240" w:lineRule="auto"/>
              <w:jc w:val="right"/>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-1.02</w:t>
            </w:r>
          </w:p>
        </w:tc>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6B07C5"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Moderadamente Seco</w:t>
            </w:r>
          </w:p>
        </w:tc>
      </w:tr>
      <w:tr w:rsidR="00D70F44" w:rsidRPr="00D70F44" w14:paraId="651C8E8C" w14:textId="77777777" w:rsidTr="00D70F44">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6E943DFF" w14:textId="77777777" w:rsidR="00D70F44" w:rsidRPr="00D70F44" w:rsidRDefault="00D70F44" w:rsidP="00D70F44">
            <w:pPr>
              <w:spacing w:after="0" w:line="240" w:lineRule="auto"/>
              <w:jc w:val="center"/>
              <w:rPr>
                <w:rFonts w:ascii="Book Antiqua" w:eastAsia="Times New Roman" w:hAnsi="Book Antiqua" w:cs="Times New Roman"/>
                <w:color w:val="000000"/>
                <w:sz w:val="20"/>
                <w:szCs w:val="20"/>
                <w:lang w:val="es-PE" w:eastAsia="es-PE"/>
              </w:rPr>
            </w:pPr>
            <w:r w:rsidRPr="00D70F44">
              <w:rPr>
                <w:rFonts w:ascii="Book Antiqua" w:eastAsia="Times New Roman" w:hAnsi="Book Antiqua" w:cs="Times New Roman"/>
                <w:color w:val="000000"/>
                <w:sz w:val="20"/>
                <w:szCs w:val="20"/>
                <w:lang w:val="es-PE" w:eastAsia="es-PE"/>
              </w:rPr>
              <w:t>7</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481B5BCB"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feb-88</w:t>
            </w:r>
          </w:p>
        </w:tc>
        <w:tc>
          <w:tcPr>
            <w:tcW w:w="1071" w:type="dxa"/>
            <w:tcBorders>
              <w:top w:val="nil"/>
              <w:left w:val="nil"/>
              <w:bottom w:val="single" w:sz="4" w:space="0" w:color="auto"/>
              <w:right w:val="single" w:sz="4" w:space="0" w:color="auto"/>
            </w:tcBorders>
            <w:shd w:val="clear" w:color="auto" w:fill="auto"/>
            <w:noWrap/>
            <w:vAlign w:val="bottom"/>
            <w:hideMark/>
          </w:tcPr>
          <w:p w14:paraId="5C9D53D6"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ago-88</w:t>
            </w:r>
          </w:p>
        </w:tc>
        <w:tc>
          <w:tcPr>
            <w:tcW w:w="1330" w:type="dxa"/>
            <w:tcBorders>
              <w:top w:val="nil"/>
              <w:left w:val="nil"/>
              <w:bottom w:val="single" w:sz="4" w:space="0" w:color="auto"/>
              <w:right w:val="single" w:sz="4" w:space="0" w:color="auto"/>
            </w:tcBorders>
            <w:shd w:val="clear" w:color="auto" w:fill="auto"/>
            <w:noWrap/>
            <w:vAlign w:val="bottom"/>
            <w:hideMark/>
          </w:tcPr>
          <w:p w14:paraId="1AA61176"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-1.65</w:t>
            </w:r>
          </w:p>
        </w:tc>
        <w:tc>
          <w:tcPr>
            <w:tcW w:w="1171" w:type="dxa"/>
            <w:tcBorders>
              <w:top w:val="nil"/>
              <w:left w:val="nil"/>
              <w:bottom w:val="single" w:sz="4" w:space="0" w:color="auto"/>
              <w:right w:val="single" w:sz="4" w:space="0" w:color="auto"/>
            </w:tcBorders>
            <w:shd w:val="clear" w:color="auto" w:fill="auto"/>
            <w:noWrap/>
            <w:vAlign w:val="bottom"/>
            <w:hideMark/>
          </w:tcPr>
          <w:p w14:paraId="6FF891BD"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7 meses</w:t>
            </w:r>
          </w:p>
        </w:tc>
        <w:tc>
          <w:tcPr>
            <w:tcW w:w="1228" w:type="dxa"/>
            <w:tcBorders>
              <w:top w:val="nil"/>
              <w:left w:val="nil"/>
              <w:bottom w:val="single" w:sz="4" w:space="0" w:color="auto"/>
              <w:right w:val="nil"/>
            </w:tcBorders>
            <w:shd w:val="clear" w:color="auto" w:fill="auto"/>
            <w:noWrap/>
            <w:vAlign w:val="bottom"/>
            <w:hideMark/>
          </w:tcPr>
          <w:p w14:paraId="2DFBF081" w14:textId="77777777" w:rsidR="00D70F44" w:rsidRPr="00D70F44" w:rsidRDefault="00D70F44" w:rsidP="00D70F44">
            <w:pPr>
              <w:spacing w:after="0" w:line="240" w:lineRule="auto"/>
              <w:jc w:val="right"/>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-11.55</w:t>
            </w:r>
          </w:p>
        </w:tc>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464D9F"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Severamente Seco</w:t>
            </w:r>
          </w:p>
        </w:tc>
      </w:tr>
      <w:tr w:rsidR="00D70F44" w:rsidRPr="00D70F44" w14:paraId="24F5C011" w14:textId="77777777" w:rsidTr="00D70F44">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13957D22" w14:textId="77777777" w:rsidR="00D70F44" w:rsidRPr="00D70F44" w:rsidRDefault="00D70F44" w:rsidP="00D70F44">
            <w:pPr>
              <w:spacing w:after="0" w:line="240" w:lineRule="auto"/>
              <w:jc w:val="center"/>
              <w:rPr>
                <w:rFonts w:ascii="Book Antiqua" w:eastAsia="Times New Roman" w:hAnsi="Book Antiqua" w:cs="Times New Roman"/>
                <w:color w:val="000000"/>
                <w:sz w:val="20"/>
                <w:szCs w:val="20"/>
                <w:lang w:val="es-PE" w:eastAsia="es-PE"/>
              </w:rPr>
            </w:pPr>
            <w:r w:rsidRPr="00D70F44">
              <w:rPr>
                <w:rFonts w:ascii="Book Antiqua" w:eastAsia="Times New Roman" w:hAnsi="Book Antiqua" w:cs="Times New Roman"/>
                <w:color w:val="000000"/>
                <w:sz w:val="20"/>
                <w:szCs w:val="20"/>
                <w:lang w:val="es-PE" w:eastAsia="es-PE"/>
              </w:rPr>
              <w:t>8</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68EE46E2"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nov-88</w:t>
            </w:r>
          </w:p>
        </w:tc>
        <w:tc>
          <w:tcPr>
            <w:tcW w:w="1071" w:type="dxa"/>
            <w:tcBorders>
              <w:top w:val="nil"/>
              <w:left w:val="nil"/>
              <w:bottom w:val="single" w:sz="4" w:space="0" w:color="auto"/>
              <w:right w:val="single" w:sz="4" w:space="0" w:color="auto"/>
            </w:tcBorders>
            <w:shd w:val="clear" w:color="auto" w:fill="auto"/>
            <w:noWrap/>
            <w:vAlign w:val="bottom"/>
            <w:hideMark/>
          </w:tcPr>
          <w:p w14:paraId="18223B86"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nov-88</w:t>
            </w:r>
          </w:p>
        </w:tc>
        <w:tc>
          <w:tcPr>
            <w:tcW w:w="1330" w:type="dxa"/>
            <w:tcBorders>
              <w:top w:val="nil"/>
              <w:left w:val="nil"/>
              <w:bottom w:val="single" w:sz="4" w:space="0" w:color="auto"/>
              <w:right w:val="single" w:sz="4" w:space="0" w:color="auto"/>
            </w:tcBorders>
            <w:shd w:val="clear" w:color="auto" w:fill="auto"/>
            <w:noWrap/>
            <w:vAlign w:val="bottom"/>
            <w:hideMark/>
          </w:tcPr>
          <w:p w14:paraId="74523AF9"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-1.74</w:t>
            </w:r>
          </w:p>
        </w:tc>
        <w:tc>
          <w:tcPr>
            <w:tcW w:w="1171" w:type="dxa"/>
            <w:tcBorders>
              <w:top w:val="nil"/>
              <w:left w:val="nil"/>
              <w:bottom w:val="single" w:sz="4" w:space="0" w:color="auto"/>
              <w:right w:val="single" w:sz="4" w:space="0" w:color="auto"/>
            </w:tcBorders>
            <w:shd w:val="clear" w:color="auto" w:fill="auto"/>
            <w:noWrap/>
            <w:vAlign w:val="bottom"/>
            <w:hideMark/>
          </w:tcPr>
          <w:p w14:paraId="11AD649C"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nil"/>
            </w:tcBorders>
            <w:shd w:val="clear" w:color="auto" w:fill="auto"/>
            <w:noWrap/>
            <w:vAlign w:val="bottom"/>
            <w:hideMark/>
          </w:tcPr>
          <w:p w14:paraId="43F97BC7" w14:textId="77777777" w:rsidR="00D70F44" w:rsidRPr="00D70F44" w:rsidRDefault="00D70F44" w:rsidP="00D70F44">
            <w:pPr>
              <w:spacing w:after="0" w:line="240" w:lineRule="auto"/>
              <w:jc w:val="right"/>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-1.74</w:t>
            </w:r>
          </w:p>
        </w:tc>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0E6998"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Severamente Seco</w:t>
            </w:r>
          </w:p>
        </w:tc>
      </w:tr>
      <w:tr w:rsidR="00D70F44" w:rsidRPr="00D70F44" w14:paraId="146312B9" w14:textId="77777777" w:rsidTr="00D70F44">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02D60979" w14:textId="77777777" w:rsidR="00D70F44" w:rsidRPr="00D70F44" w:rsidRDefault="00D70F44" w:rsidP="00D70F44">
            <w:pPr>
              <w:spacing w:after="0" w:line="240" w:lineRule="auto"/>
              <w:jc w:val="center"/>
              <w:rPr>
                <w:rFonts w:ascii="Book Antiqua" w:eastAsia="Times New Roman" w:hAnsi="Book Antiqua" w:cs="Times New Roman"/>
                <w:color w:val="000000"/>
                <w:sz w:val="20"/>
                <w:szCs w:val="20"/>
                <w:lang w:val="es-PE" w:eastAsia="es-PE"/>
              </w:rPr>
            </w:pPr>
            <w:r w:rsidRPr="00D70F44">
              <w:rPr>
                <w:rFonts w:ascii="Book Antiqua" w:eastAsia="Times New Roman" w:hAnsi="Book Antiqua" w:cs="Times New Roman"/>
                <w:color w:val="000000"/>
                <w:sz w:val="20"/>
                <w:szCs w:val="20"/>
                <w:lang w:val="es-PE" w:eastAsia="es-PE"/>
              </w:rPr>
              <w:t>9</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68360A65"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oct-89</w:t>
            </w:r>
          </w:p>
        </w:tc>
        <w:tc>
          <w:tcPr>
            <w:tcW w:w="1071" w:type="dxa"/>
            <w:tcBorders>
              <w:top w:val="nil"/>
              <w:left w:val="nil"/>
              <w:bottom w:val="single" w:sz="4" w:space="0" w:color="auto"/>
              <w:right w:val="single" w:sz="4" w:space="0" w:color="auto"/>
            </w:tcBorders>
            <w:shd w:val="clear" w:color="auto" w:fill="auto"/>
            <w:noWrap/>
            <w:vAlign w:val="bottom"/>
            <w:hideMark/>
          </w:tcPr>
          <w:p w14:paraId="7C39C1AC"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oct-89</w:t>
            </w:r>
          </w:p>
        </w:tc>
        <w:tc>
          <w:tcPr>
            <w:tcW w:w="1330" w:type="dxa"/>
            <w:tcBorders>
              <w:top w:val="nil"/>
              <w:left w:val="nil"/>
              <w:bottom w:val="single" w:sz="4" w:space="0" w:color="auto"/>
              <w:right w:val="single" w:sz="4" w:space="0" w:color="auto"/>
            </w:tcBorders>
            <w:shd w:val="clear" w:color="auto" w:fill="auto"/>
            <w:noWrap/>
            <w:vAlign w:val="bottom"/>
            <w:hideMark/>
          </w:tcPr>
          <w:p w14:paraId="4EC7D36D"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-1.04</w:t>
            </w:r>
          </w:p>
        </w:tc>
        <w:tc>
          <w:tcPr>
            <w:tcW w:w="1171" w:type="dxa"/>
            <w:tcBorders>
              <w:top w:val="nil"/>
              <w:left w:val="nil"/>
              <w:bottom w:val="single" w:sz="4" w:space="0" w:color="auto"/>
              <w:right w:val="single" w:sz="4" w:space="0" w:color="auto"/>
            </w:tcBorders>
            <w:shd w:val="clear" w:color="auto" w:fill="auto"/>
            <w:noWrap/>
            <w:vAlign w:val="bottom"/>
            <w:hideMark/>
          </w:tcPr>
          <w:p w14:paraId="6306E4D2"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nil"/>
            </w:tcBorders>
            <w:shd w:val="clear" w:color="auto" w:fill="auto"/>
            <w:noWrap/>
            <w:vAlign w:val="bottom"/>
            <w:hideMark/>
          </w:tcPr>
          <w:p w14:paraId="1A853F88" w14:textId="77777777" w:rsidR="00D70F44" w:rsidRPr="00D70F44" w:rsidRDefault="00D70F44" w:rsidP="00D70F44">
            <w:pPr>
              <w:spacing w:after="0" w:line="240" w:lineRule="auto"/>
              <w:jc w:val="right"/>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-1.04</w:t>
            </w:r>
          </w:p>
        </w:tc>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E305D3"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Moderadamente Seco</w:t>
            </w:r>
          </w:p>
        </w:tc>
      </w:tr>
      <w:tr w:rsidR="00D70F44" w:rsidRPr="00D70F44" w14:paraId="44081E87" w14:textId="77777777" w:rsidTr="00D70F44">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37D1F6FC" w14:textId="77777777" w:rsidR="00D70F44" w:rsidRPr="00D70F44" w:rsidRDefault="00D70F44" w:rsidP="00D70F44">
            <w:pPr>
              <w:spacing w:after="0" w:line="240" w:lineRule="auto"/>
              <w:jc w:val="center"/>
              <w:rPr>
                <w:rFonts w:ascii="Book Antiqua" w:eastAsia="Times New Roman" w:hAnsi="Book Antiqua" w:cs="Times New Roman"/>
                <w:color w:val="000000"/>
                <w:sz w:val="20"/>
                <w:szCs w:val="20"/>
                <w:lang w:val="es-PE" w:eastAsia="es-PE"/>
              </w:rPr>
            </w:pPr>
            <w:r w:rsidRPr="00D70F44">
              <w:rPr>
                <w:rFonts w:ascii="Book Antiqua" w:eastAsia="Times New Roman" w:hAnsi="Book Antiqua" w:cs="Times New Roman"/>
                <w:color w:val="000000"/>
                <w:sz w:val="20"/>
                <w:szCs w:val="20"/>
                <w:lang w:val="es-PE" w:eastAsia="es-PE"/>
              </w:rPr>
              <w:t>10</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0CFCE8BB"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dic-89</w:t>
            </w:r>
          </w:p>
        </w:tc>
        <w:tc>
          <w:tcPr>
            <w:tcW w:w="1071" w:type="dxa"/>
            <w:tcBorders>
              <w:top w:val="nil"/>
              <w:left w:val="nil"/>
              <w:bottom w:val="single" w:sz="4" w:space="0" w:color="auto"/>
              <w:right w:val="single" w:sz="4" w:space="0" w:color="auto"/>
            </w:tcBorders>
            <w:shd w:val="clear" w:color="auto" w:fill="auto"/>
            <w:noWrap/>
            <w:vAlign w:val="bottom"/>
            <w:hideMark/>
          </w:tcPr>
          <w:p w14:paraId="5D7916D6"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jul-90</w:t>
            </w:r>
          </w:p>
        </w:tc>
        <w:tc>
          <w:tcPr>
            <w:tcW w:w="1330" w:type="dxa"/>
            <w:tcBorders>
              <w:top w:val="nil"/>
              <w:left w:val="nil"/>
              <w:bottom w:val="single" w:sz="4" w:space="0" w:color="auto"/>
              <w:right w:val="single" w:sz="4" w:space="0" w:color="auto"/>
            </w:tcBorders>
            <w:shd w:val="clear" w:color="auto" w:fill="auto"/>
            <w:noWrap/>
            <w:vAlign w:val="bottom"/>
            <w:hideMark/>
          </w:tcPr>
          <w:p w14:paraId="096E05D5"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-1.29</w:t>
            </w:r>
          </w:p>
        </w:tc>
        <w:tc>
          <w:tcPr>
            <w:tcW w:w="1171" w:type="dxa"/>
            <w:tcBorders>
              <w:top w:val="nil"/>
              <w:left w:val="nil"/>
              <w:bottom w:val="single" w:sz="4" w:space="0" w:color="auto"/>
              <w:right w:val="single" w:sz="4" w:space="0" w:color="auto"/>
            </w:tcBorders>
            <w:shd w:val="clear" w:color="auto" w:fill="auto"/>
            <w:noWrap/>
            <w:vAlign w:val="bottom"/>
            <w:hideMark/>
          </w:tcPr>
          <w:p w14:paraId="5CE27A0B"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8 meses</w:t>
            </w:r>
          </w:p>
        </w:tc>
        <w:tc>
          <w:tcPr>
            <w:tcW w:w="1228" w:type="dxa"/>
            <w:tcBorders>
              <w:top w:val="nil"/>
              <w:left w:val="nil"/>
              <w:bottom w:val="single" w:sz="4" w:space="0" w:color="auto"/>
              <w:right w:val="nil"/>
            </w:tcBorders>
            <w:shd w:val="clear" w:color="auto" w:fill="auto"/>
            <w:noWrap/>
            <w:vAlign w:val="bottom"/>
            <w:hideMark/>
          </w:tcPr>
          <w:p w14:paraId="7770E4A4" w14:textId="77777777" w:rsidR="00D70F44" w:rsidRPr="00D70F44" w:rsidRDefault="00D70F44" w:rsidP="00D70F44">
            <w:pPr>
              <w:spacing w:after="0" w:line="240" w:lineRule="auto"/>
              <w:jc w:val="right"/>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-10.32</w:t>
            </w:r>
          </w:p>
        </w:tc>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004FF4"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Moderadamente Seco</w:t>
            </w:r>
          </w:p>
        </w:tc>
      </w:tr>
      <w:tr w:rsidR="00D70F44" w:rsidRPr="00D70F44" w14:paraId="09DCA81A" w14:textId="77777777" w:rsidTr="00D70F44">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0688078C" w14:textId="77777777" w:rsidR="00D70F44" w:rsidRPr="00D70F44" w:rsidRDefault="00D70F44" w:rsidP="00D70F44">
            <w:pPr>
              <w:spacing w:after="0" w:line="240" w:lineRule="auto"/>
              <w:jc w:val="center"/>
              <w:rPr>
                <w:rFonts w:ascii="Book Antiqua" w:eastAsia="Times New Roman" w:hAnsi="Book Antiqua" w:cs="Times New Roman"/>
                <w:color w:val="000000"/>
                <w:sz w:val="20"/>
                <w:szCs w:val="20"/>
                <w:lang w:val="es-PE" w:eastAsia="es-PE"/>
              </w:rPr>
            </w:pPr>
            <w:r w:rsidRPr="00D70F44">
              <w:rPr>
                <w:rFonts w:ascii="Book Antiqua" w:eastAsia="Times New Roman" w:hAnsi="Book Antiqua" w:cs="Times New Roman"/>
                <w:color w:val="000000"/>
                <w:sz w:val="20"/>
                <w:szCs w:val="20"/>
                <w:lang w:val="es-PE" w:eastAsia="es-PE"/>
              </w:rPr>
              <w:t>11</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2B964BEB"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nov-90</w:t>
            </w:r>
          </w:p>
        </w:tc>
        <w:tc>
          <w:tcPr>
            <w:tcW w:w="1071" w:type="dxa"/>
            <w:tcBorders>
              <w:top w:val="nil"/>
              <w:left w:val="nil"/>
              <w:bottom w:val="single" w:sz="4" w:space="0" w:color="auto"/>
              <w:right w:val="single" w:sz="4" w:space="0" w:color="auto"/>
            </w:tcBorders>
            <w:shd w:val="clear" w:color="auto" w:fill="auto"/>
            <w:noWrap/>
            <w:vAlign w:val="bottom"/>
            <w:hideMark/>
          </w:tcPr>
          <w:p w14:paraId="3FEB49D7"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nov-90</w:t>
            </w:r>
          </w:p>
        </w:tc>
        <w:tc>
          <w:tcPr>
            <w:tcW w:w="1330" w:type="dxa"/>
            <w:tcBorders>
              <w:top w:val="nil"/>
              <w:left w:val="nil"/>
              <w:bottom w:val="single" w:sz="4" w:space="0" w:color="auto"/>
              <w:right w:val="single" w:sz="4" w:space="0" w:color="auto"/>
            </w:tcBorders>
            <w:shd w:val="clear" w:color="auto" w:fill="auto"/>
            <w:noWrap/>
            <w:vAlign w:val="bottom"/>
            <w:hideMark/>
          </w:tcPr>
          <w:p w14:paraId="407CA448"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-1.39</w:t>
            </w:r>
          </w:p>
        </w:tc>
        <w:tc>
          <w:tcPr>
            <w:tcW w:w="1171" w:type="dxa"/>
            <w:tcBorders>
              <w:top w:val="nil"/>
              <w:left w:val="nil"/>
              <w:bottom w:val="single" w:sz="4" w:space="0" w:color="auto"/>
              <w:right w:val="single" w:sz="4" w:space="0" w:color="auto"/>
            </w:tcBorders>
            <w:shd w:val="clear" w:color="auto" w:fill="auto"/>
            <w:noWrap/>
            <w:vAlign w:val="bottom"/>
            <w:hideMark/>
          </w:tcPr>
          <w:p w14:paraId="08B73C92"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nil"/>
            </w:tcBorders>
            <w:shd w:val="clear" w:color="auto" w:fill="auto"/>
            <w:noWrap/>
            <w:vAlign w:val="bottom"/>
            <w:hideMark/>
          </w:tcPr>
          <w:p w14:paraId="789B5B6B" w14:textId="77777777" w:rsidR="00D70F44" w:rsidRPr="00D70F44" w:rsidRDefault="00D70F44" w:rsidP="00D70F44">
            <w:pPr>
              <w:spacing w:after="0" w:line="240" w:lineRule="auto"/>
              <w:jc w:val="right"/>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-1.39</w:t>
            </w:r>
          </w:p>
        </w:tc>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0F026A"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Moderadamente Seco</w:t>
            </w:r>
          </w:p>
        </w:tc>
      </w:tr>
      <w:tr w:rsidR="00D70F44" w:rsidRPr="00D70F44" w14:paraId="24E6274C" w14:textId="77777777" w:rsidTr="00D70F44">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7129B034" w14:textId="77777777" w:rsidR="00D70F44" w:rsidRPr="00D70F44" w:rsidRDefault="00D70F44" w:rsidP="00D70F44">
            <w:pPr>
              <w:spacing w:after="0" w:line="240" w:lineRule="auto"/>
              <w:jc w:val="center"/>
              <w:rPr>
                <w:rFonts w:ascii="Book Antiqua" w:eastAsia="Times New Roman" w:hAnsi="Book Antiqua" w:cs="Times New Roman"/>
                <w:color w:val="000000"/>
                <w:sz w:val="20"/>
                <w:szCs w:val="20"/>
                <w:lang w:val="es-PE" w:eastAsia="es-PE"/>
              </w:rPr>
            </w:pPr>
            <w:r w:rsidRPr="00D70F44">
              <w:rPr>
                <w:rFonts w:ascii="Book Antiqua" w:eastAsia="Times New Roman" w:hAnsi="Book Antiqua" w:cs="Times New Roman"/>
                <w:color w:val="000000"/>
                <w:sz w:val="20"/>
                <w:szCs w:val="20"/>
                <w:lang w:val="es-PE" w:eastAsia="es-PE"/>
              </w:rPr>
              <w:t>12</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6759B506"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oct-94</w:t>
            </w:r>
          </w:p>
        </w:tc>
        <w:tc>
          <w:tcPr>
            <w:tcW w:w="1071" w:type="dxa"/>
            <w:tcBorders>
              <w:top w:val="nil"/>
              <w:left w:val="nil"/>
              <w:bottom w:val="single" w:sz="4" w:space="0" w:color="auto"/>
              <w:right w:val="single" w:sz="4" w:space="0" w:color="auto"/>
            </w:tcBorders>
            <w:shd w:val="clear" w:color="auto" w:fill="auto"/>
            <w:noWrap/>
            <w:vAlign w:val="bottom"/>
            <w:hideMark/>
          </w:tcPr>
          <w:p w14:paraId="77828403"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oct-94</w:t>
            </w:r>
          </w:p>
        </w:tc>
        <w:tc>
          <w:tcPr>
            <w:tcW w:w="1330" w:type="dxa"/>
            <w:tcBorders>
              <w:top w:val="nil"/>
              <w:left w:val="nil"/>
              <w:bottom w:val="single" w:sz="4" w:space="0" w:color="auto"/>
              <w:right w:val="single" w:sz="4" w:space="0" w:color="auto"/>
            </w:tcBorders>
            <w:shd w:val="clear" w:color="auto" w:fill="auto"/>
            <w:noWrap/>
            <w:vAlign w:val="bottom"/>
            <w:hideMark/>
          </w:tcPr>
          <w:p w14:paraId="650F6950"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-1.12</w:t>
            </w:r>
          </w:p>
        </w:tc>
        <w:tc>
          <w:tcPr>
            <w:tcW w:w="1171" w:type="dxa"/>
            <w:tcBorders>
              <w:top w:val="nil"/>
              <w:left w:val="nil"/>
              <w:bottom w:val="single" w:sz="4" w:space="0" w:color="auto"/>
              <w:right w:val="single" w:sz="4" w:space="0" w:color="auto"/>
            </w:tcBorders>
            <w:shd w:val="clear" w:color="auto" w:fill="auto"/>
            <w:noWrap/>
            <w:vAlign w:val="bottom"/>
            <w:hideMark/>
          </w:tcPr>
          <w:p w14:paraId="1B481694"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nil"/>
            </w:tcBorders>
            <w:shd w:val="clear" w:color="auto" w:fill="auto"/>
            <w:noWrap/>
            <w:vAlign w:val="bottom"/>
            <w:hideMark/>
          </w:tcPr>
          <w:p w14:paraId="3796F08D" w14:textId="77777777" w:rsidR="00D70F44" w:rsidRPr="00D70F44" w:rsidRDefault="00D70F44" w:rsidP="00D70F44">
            <w:pPr>
              <w:spacing w:after="0" w:line="240" w:lineRule="auto"/>
              <w:jc w:val="right"/>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-1.12</w:t>
            </w:r>
          </w:p>
        </w:tc>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972152"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Moderadamente Seco</w:t>
            </w:r>
          </w:p>
        </w:tc>
      </w:tr>
      <w:tr w:rsidR="00D70F44" w:rsidRPr="00D70F44" w14:paraId="1D9205B0" w14:textId="77777777" w:rsidTr="00D70F44">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2C7E66A7" w14:textId="77777777" w:rsidR="00D70F44" w:rsidRPr="00D70F44" w:rsidRDefault="00D70F44" w:rsidP="00D70F44">
            <w:pPr>
              <w:spacing w:after="0" w:line="240" w:lineRule="auto"/>
              <w:jc w:val="center"/>
              <w:rPr>
                <w:rFonts w:ascii="Book Antiqua" w:eastAsia="Times New Roman" w:hAnsi="Book Antiqua" w:cs="Times New Roman"/>
                <w:color w:val="000000"/>
                <w:sz w:val="20"/>
                <w:szCs w:val="20"/>
                <w:lang w:val="es-PE" w:eastAsia="es-PE"/>
              </w:rPr>
            </w:pPr>
            <w:r w:rsidRPr="00D70F44">
              <w:rPr>
                <w:rFonts w:ascii="Book Antiqua" w:eastAsia="Times New Roman" w:hAnsi="Book Antiqua" w:cs="Times New Roman"/>
                <w:color w:val="000000"/>
                <w:sz w:val="20"/>
                <w:szCs w:val="20"/>
                <w:lang w:val="es-PE" w:eastAsia="es-PE"/>
              </w:rPr>
              <w:t>13</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0834D88F"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ago-95</w:t>
            </w:r>
          </w:p>
        </w:tc>
        <w:tc>
          <w:tcPr>
            <w:tcW w:w="1071" w:type="dxa"/>
            <w:tcBorders>
              <w:top w:val="nil"/>
              <w:left w:val="nil"/>
              <w:bottom w:val="single" w:sz="4" w:space="0" w:color="auto"/>
              <w:right w:val="single" w:sz="4" w:space="0" w:color="auto"/>
            </w:tcBorders>
            <w:shd w:val="clear" w:color="auto" w:fill="auto"/>
            <w:noWrap/>
            <w:vAlign w:val="bottom"/>
            <w:hideMark/>
          </w:tcPr>
          <w:p w14:paraId="6E6488CA"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sep-95</w:t>
            </w:r>
          </w:p>
        </w:tc>
        <w:tc>
          <w:tcPr>
            <w:tcW w:w="1330" w:type="dxa"/>
            <w:tcBorders>
              <w:top w:val="nil"/>
              <w:left w:val="nil"/>
              <w:bottom w:val="single" w:sz="4" w:space="0" w:color="auto"/>
              <w:right w:val="single" w:sz="4" w:space="0" w:color="auto"/>
            </w:tcBorders>
            <w:shd w:val="clear" w:color="auto" w:fill="auto"/>
            <w:noWrap/>
            <w:vAlign w:val="bottom"/>
            <w:hideMark/>
          </w:tcPr>
          <w:p w14:paraId="21E098FB"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-1.57</w:t>
            </w:r>
          </w:p>
        </w:tc>
        <w:tc>
          <w:tcPr>
            <w:tcW w:w="1171" w:type="dxa"/>
            <w:tcBorders>
              <w:top w:val="nil"/>
              <w:left w:val="nil"/>
              <w:bottom w:val="single" w:sz="4" w:space="0" w:color="auto"/>
              <w:right w:val="single" w:sz="4" w:space="0" w:color="auto"/>
            </w:tcBorders>
            <w:shd w:val="clear" w:color="auto" w:fill="auto"/>
            <w:noWrap/>
            <w:vAlign w:val="bottom"/>
            <w:hideMark/>
          </w:tcPr>
          <w:p w14:paraId="4059A8BB"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2 meses</w:t>
            </w:r>
          </w:p>
        </w:tc>
        <w:tc>
          <w:tcPr>
            <w:tcW w:w="1228" w:type="dxa"/>
            <w:tcBorders>
              <w:top w:val="nil"/>
              <w:left w:val="nil"/>
              <w:bottom w:val="single" w:sz="4" w:space="0" w:color="auto"/>
              <w:right w:val="nil"/>
            </w:tcBorders>
            <w:shd w:val="clear" w:color="auto" w:fill="auto"/>
            <w:noWrap/>
            <w:vAlign w:val="bottom"/>
            <w:hideMark/>
          </w:tcPr>
          <w:p w14:paraId="4AAAD5B7" w14:textId="77777777" w:rsidR="00D70F44" w:rsidRPr="00D70F44" w:rsidRDefault="00D70F44" w:rsidP="00D70F44">
            <w:pPr>
              <w:spacing w:after="0" w:line="240" w:lineRule="auto"/>
              <w:jc w:val="right"/>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-3.14</w:t>
            </w:r>
          </w:p>
        </w:tc>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D5A7C6"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Severamente Seco</w:t>
            </w:r>
          </w:p>
        </w:tc>
      </w:tr>
      <w:tr w:rsidR="00D70F44" w:rsidRPr="00D70F44" w14:paraId="76F68290" w14:textId="77777777" w:rsidTr="00D70F44">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05F0F19B" w14:textId="77777777" w:rsidR="00D70F44" w:rsidRPr="00D70F44" w:rsidRDefault="00D70F44" w:rsidP="00D70F44">
            <w:pPr>
              <w:spacing w:after="0" w:line="240" w:lineRule="auto"/>
              <w:jc w:val="center"/>
              <w:rPr>
                <w:rFonts w:ascii="Book Antiqua" w:eastAsia="Times New Roman" w:hAnsi="Book Antiqua" w:cs="Times New Roman"/>
                <w:color w:val="000000"/>
                <w:sz w:val="20"/>
                <w:szCs w:val="20"/>
                <w:lang w:val="es-PE" w:eastAsia="es-PE"/>
              </w:rPr>
            </w:pPr>
            <w:r w:rsidRPr="00D70F44">
              <w:rPr>
                <w:rFonts w:ascii="Book Antiqua" w:eastAsia="Times New Roman" w:hAnsi="Book Antiqua" w:cs="Times New Roman"/>
                <w:color w:val="000000"/>
                <w:sz w:val="20"/>
                <w:szCs w:val="20"/>
                <w:lang w:val="es-PE" w:eastAsia="es-PE"/>
              </w:rPr>
              <w:t>14</w:t>
            </w:r>
          </w:p>
        </w:tc>
        <w:tc>
          <w:tcPr>
            <w:tcW w:w="1200" w:type="dxa"/>
            <w:tcBorders>
              <w:top w:val="nil"/>
              <w:left w:val="single" w:sz="8" w:space="0" w:color="auto"/>
              <w:bottom w:val="single" w:sz="4" w:space="0" w:color="auto"/>
              <w:right w:val="nil"/>
            </w:tcBorders>
            <w:shd w:val="clear" w:color="auto" w:fill="auto"/>
            <w:noWrap/>
            <w:vAlign w:val="bottom"/>
            <w:hideMark/>
          </w:tcPr>
          <w:p w14:paraId="0771716C"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sep-96</w:t>
            </w:r>
          </w:p>
        </w:tc>
        <w:tc>
          <w:tcPr>
            <w:tcW w:w="1071" w:type="dxa"/>
            <w:tcBorders>
              <w:top w:val="nil"/>
              <w:left w:val="single" w:sz="4" w:space="0" w:color="auto"/>
              <w:bottom w:val="single" w:sz="4" w:space="0" w:color="auto"/>
              <w:right w:val="single" w:sz="4" w:space="0" w:color="auto"/>
            </w:tcBorders>
            <w:shd w:val="clear" w:color="auto" w:fill="auto"/>
            <w:noWrap/>
            <w:vAlign w:val="bottom"/>
            <w:hideMark/>
          </w:tcPr>
          <w:p w14:paraId="2618F2DC"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oct-96</w:t>
            </w:r>
          </w:p>
        </w:tc>
        <w:tc>
          <w:tcPr>
            <w:tcW w:w="1330" w:type="dxa"/>
            <w:tcBorders>
              <w:top w:val="nil"/>
              <w:left w:val="nil"/>
              <w:bottom w:val="single" w:sz="4" w:space="0" w:color="auto"/>
              <w:right w:val="single" w:sz="4" w:space="0" w:color="auto"/>
            </w:tcBorders>
            <w:shd w:val="clear" w:color="auto" w:fill="auto"/>
            <w:noWrap/>
            <w:vAlign w:val="bottom"/>
            <w:hideMark/>
          </w:tcPr>
          <w:p w14:paraId="2629A55C"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-1.20</w:t>
            </w:r>
          </w:p>
        </w:tc>
        <w:tc>
          <w:tcPr>
            <w:tcW w:w="1171" w:type="dxa"/>
            <w:tcBorders>
              <w:top w:val="nil"/>
              <w:left w:val="nil"/>
              <w:bottom w:val="single" w:sz="4" w:space="0" w:color="auto"/>
              <w:right w:val="single" w:sz="4" w:space="0" w:color="auto"/>
            </w:tcBorders>
            <w:shd w:val="clear" w:color="auto" w:fill="auto"/>
            <w:noWrap/>
            <w:vAlign w:val="bottom"/>
            <w:hideMark/>
          </w:tcPr>
          <w:p w14:paraId="26B9802F"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2 meses</w:t>
            </w:r>
          </w:p>
        </w:tc>
        <w:tc>
          <w:tcPr>
            <w:tcW w:w="1228" w:type="dxa"/>
            <w:tcBorders>
              <w:top w:val="nil"/>
              <w:left w:val="nil"/>
              <w:bottom w:val="single" w:sz="4" w:space="0" w:color="auto"/>
              <w:right w:val="nil"/>
            </w:tcBorders>
            <w:shd w:val="clear" w:color="auto" w:fill="auto"/>
            <w:noWrap/>
            <w:vAlign w:val="bottom"/>
            <w:hideMark/>
          </w:tcPr>
          <w:p w14:paraId="357742AC" w14:textId="77777777" w:rsidR="00D70F44" w:rsidRPr="00D70F44" w:rsidRDefault="00D70F44" w:rsidP="00D70F44">
            <w:pPr>
              <w:spacing w:after="0" w:line="240" w:lineRule="auto"/>
              <w:jc w:val="right"/>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-2.40</w:t>
            </w:r>
          </w:p>
        </w:tc>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4591C8"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Moderadamente Seco</w:t>
            </w:r>
          </w:p>
        </w:tc>
      </w:tr>
      <w:tr w:rsidR="00D70F44" w:rsidRPr="00D70F44" w14:paraId="61747438" w14:textId="77777777" w:rsidTr="00D70F44">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69FBD781" w14:textId="77777777" w:rsidR="00D70F44" w:rsidRPr="00D70F44" w:rsidRDefault="00D70F44" w:rsidP="00D70F44">
            <w:pPr>
              <w:spacing w:after="0" w:line="240" w:lineRule="auto"/>
              <w:jc w:val="center"/>
              <w:rPr>
                <w:rFonts w:ascii="Book Antiqua" w:eastAsia="Times New Roman" w:hAnsi="Book Antiqua" w:cs="Times New Roman"/>
                <w:color w:val="000000"/>
                <w:sz w:val="20"/>
                <w:szCs w:val="20"/>
                <w:lang w:val="es-PE" w:eastAsia="es-PE"/>
              </w:rPr>
            </w:pPr>
            <w:r w:rsidRPr="00D70F44">
              <w:rPr>
                <w:rFonts w:ascii="Book Antiqua" w:eastAsia="Times New Roman" w:hAnsi="Book Antiqua" w:cs="Times New Roman"/>
                <w:color w:val="000000"/>
                <w:sz w:val="20"/>
                <w:szCs w:val="20"/>
                <w:lang w:val="es-PE" w:eastAsia="es-PE"/>
              </w:rPr>
              <w:lastRenderedPageBreak/>
              <w:t>15</w:t>
            </w:r>
          </w:p>
        </w:tc>
        <w:tc>
          <w:tcPr>
            <w:tcW w:w="1200" w:type="dxa"/>
            <w:tcBorders>
              <w:top w:val="nil"/>
              <w:left w:val="single" w:sz="8" w:space="0" w:color="auto"/>
              <w:bottom w:val="single" w:sz="4" w:space="0" w:color="auto"/>
              <w:right w:val="nil"/>
            </w:tcBorders>
            <w:shd w:val="clear" w:color="auto" w:fill="auto"/>
            <w:noWrap/>
            <w:vAlign w:val="bottom"/>
            <w:hideMark/>
          </w:tcPr>
          <w:p w14:paraId="7D87602D"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nov-00</w:t>
            </w:r>
          </w:p>
        </w:tc>
        <w:tc>
          <w:tcPr>
            <w:tcW w:w="1071" w:type="dxa"/>
            <w:tcBorders>
              <w:top w:val="nil"/>
              <w:left w:val="single" w:sz="4" w:space="0" w:color="auto"/>
              <w:bottom w:val="single" w:sz="4" w:space="0" w:color="auto"/>
              <w:right w:val="single" w:sz="4" w:space="0" w:color="auto"/>
            </w:tcBorders>
            <w:shd w:val="clear" w:color="auto" w:fill="auto"/>
            <w:noWrap/>
            <w:vAlign w:val="bottom"/>
            <w:hideMark/>
          </w:tcPr>
          <w:p w14:paraId="4D81A944"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nov-00</w:t>
            </w:r>
          </w:p>
        </w:tc>
        <w:tc>
          <w:tcPr>
            <w:tcW w:w="1330" w:type="dxa"/>
            <w:tcBorders>
              <w:top w:val="nil"/>
              <w:left w:val="nil"/>
              <w:bottom w:val="single" w:sz="4" w:space="0" w:color="auto"/>
              <w:right w:val="single" w:sz="4" w:space="0" w:color="auto"/>
            </w:tcBorders>
            <w:shd w:val="clear" w:color="auto" w:fill="auto"/>
            <w:noWrap/>
            <w:vAlign w:val="bottom"/>
            <w:hideMark/>
          </w:tcPr>
          <w:p w14:paraId="0247668E"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-1.02</w:t>
            </w:r>
          </w:p>
        </w:tc>
        <w:tc>
          <w:tcPr>
            <w:tcW w:w="1171" w:type="dxa"/>
            <w:tcBorders>
              <w:top w:val="nil"/>
              <w:left w:val="nil"/>
              <w:bottom w:val="single" w:sz="4" w:space="0" w:color="auto"/>
              <w:right w:val="single" w:sz="4" w:space="0" w:color="auto"/>
            </w:tcBorders>
            <w:shd w:val="clear" w:color="auto" w:fill="auto"/>
            <w:noWrap/>
            <w:vAlign w:val="bottom"/>
            <w:hideMark/>
          </w:tcPr>
          <w:p w14:paraId="083608B1"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nil"/>
            </w:tcBorders>
            <w:shd w:val="clear" w:color="auto" w:fill="auto"/>
            <w:noWrap/>
            <w:vAlign w:val="bottom"/>
            <w:hideMark/>
          </w:tcPr>
          <w:p w14:paraId="1BF81D23" w14:textId="77777777" w:rsidR="00D70F44" w:rsidRPr="00D70F44" w:rsidRDefault="00D70F44" w:rsidP="00D70F44">
            <w:pPr>
              <w:spacing w:after="0" w:line="240" w:lineRule="auto"/>
              <w:jc w:val="right"/>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-1.02</w:t>
            </w:r>
          </w:p>
        </w:tc>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827FFB"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Moderadamente Seco</w:t>
            </w:r>
          </w:p>
        </w:tc>
      </w:tr>
      <w:tr w:rsidR="00D70F44" w:rsidRPr="00D70F44" w14:paraId="1FCD751E" w14:textId="77777777" w:rsidTr="00D70F44">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4B9B7B19" w14:textId="77777777" w:rsidR="00D70F44" w:rsidRPr="00D70F44" w:rsidRDefault="00D70F44" w:rsidP="00D70F44">
            <w:pPr>
              <w:spacing w:after="0" w:line="240" w:lineRule="auto"/>
              <w:jc w:val="center"/>
              <w:rPr>
                <w:rFonts w:ascii="Book Antiqua" w:eastAsia="Times New Roman" w:hAnsi="Book Antiqua" w:cs="Times New Roman"/>
                <w:color w:val="000000"/>
                <w:sz w:val="20"/>
                <w:szCs w:val="20"/>
                <w:lang w:val="es-PE" w:eastAsia="es-PE"/>
              </w:rPr>
            </w:pPr>
            <w:r w:rsidRPr="00D70F44">
              <w:rPr>
                <w:rFonts w:ascii="Book Antiqua" w:eastAsia="Times New Roman" w:hAnsi="Book Antiqua" w:cs="Times New Roman"/>
                <w:color w:val="000000"/>
                <w:sz w:val="20"/>
                <w:szCs w:val="20"/>
                <w:lang w:val="es-PE" w:eastAsia="es-PE"/>
              </w:rPr>
              <w:t>16</w:t>
            </w:r>
          </w:p>
        </w:tc>
        <w:tc>
          <w:tcPr>
            <w:tcW w:w="1200" w:type="dxa"/>
            <w:tcBorders>
              <w:top w:val="nil"/>
              <w:left w:val="single" w:sz="8" w:space="0" w:color="auto"/>
              <w:bottom w:val="single" w:sz="4" w:space="0" w:color="auto"/>
              <w:right w:val="nil"/>
            </w:tcBorders>
            <w:shd w:val="clear" w:color="auto" w:fill="auto"/>
            <w:noWrap/>
            <w:vAlign w:val="bottom"/>
            <w:hideMark/>
          </w:tcPr>
          <w:p w14:paraId="26CE3BB6"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oct-01</w:t>
            </w:r>
          </w:p>
        </w:tc>
        <w:tc>
          <w:tcPr>
            <w:tcW w:w="1071" w:type="dxa"/>
            <w:tcBorders>
              <w:top w:val="nil"/>
              <w:left w:val="single" w:sz="4" w:space="0" w:color="auto"/>
              <w:bottom w:val="single" w:sz="4" w:space="0" w:color="auto"/>
              <w:right w:val="single" w:sz="4" w:space="0" w:color="auto"/>
            </w:tcBorders>
            <w:shd w:val="clear" w:color="auto" w:fill="auto"/>
            <w:noWrap/>
            <w:vAlign w:val="bottom"/>
            <w:hideMark/>
          </w:tcPr>
          <w:p w14:paraId="50D56F7C"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oct-01</w:t>
            </w:r>
          </w:p>
        </w:tc>
        <w:tc>
          <w:tcPr>
            <w:tcW w:w="1330" w:type="dxa"/>
            <w:tcBorders>
              <w:top w:val="nil"/>
              <w:left w:val="nil"/>
              <w:bottom w:val="single" w:sz="4" w:space="0" w:color="auto"/>
              <w:right w:val="single" w:sz="4" w:space="0" w:color="auto"/>
            </w:tcBorders>
            <w:shd w:val="clear" w:color="auto" w:fill="auto"/>
            <w:noWrap/>
            <w:vAlign w:val="bottom"/>
            <w:hideMark/>
          </w:tcPr>
          <w:p w14:paraId="2722D4FF"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-1.04</w:t>
            </w:r>
          </w:p>
        </w:tc>
        <w:tc>
          <w:tcPr>
            <w:tcW w:w="1171" w:type="dxa"/>
            <w:tcBorders>
              <w:top w:val="nil"/>
              <w:left w:val="nil"/>
              <w:bottom w:val="single" w:sz="4" w:space="0" w:color="auto"/>
              <w:right w:val="single" w:sz="4" w:space="0" w:color="auto"/>
            </w:tcBorders>
            <w:shd w:val="clear" w:color="auto" w:fill="auto"/>
            <w:noWrap/>
            <w:vAlign w:val="bottom"/>
            <w:hideMark/>
          </w:tcPr>
          <w:p w14:paraId="7E51F228"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nil"/>
            </w:tcBorders>
            <w:shd w:val="clear" w:color="auto" w:fill="auto"/>
            <w:noWrap/>
            <w:vAlign w:val="bottom"/>
            <w:hideMark/>
          </w:tcPr>
          <w:p w14:paraId="28C3D93A" w14:textId="77777777" w:rsidR="00D70F44" w:rsidRPr="00D70F44" w:rsidRDefault="00D70F44" w:rsidP="00D70F44">
            <w:pPr>
              <w:spacing w:after="0" w:line="240" w:lineRule="auto"/>
              <w:jc w:val="right"/>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-1.04</w:t>
            </w:r>
          </w:p>
        </w:tc>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7140BC"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Moderadamente Seco</w:t>
            </w:r>
          </w:p>
        </w:tc>
      </w:tr>
      <w:tr w:rsidR="00D70F44" w:rsidRPr="00D70F44" w14:paraId="08C64CC4" w14:textId="77777777" w:rsidTr="00D70F44">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2812CD73" w14:textId="77777777" w:rsidR="00D70F44" w:rsidRPr="00D70F44" w:rsidRDefault="00D70F44" w:rsidP="00D70F44">
            <w:pPr>
              <w:spacing w:after="0" w:line="240" w:lineRule="auto"/>
              <w:jc w:val="center"/>
              <w:rPr>
                <w:rFonts w:ascii="Book Antiqua" w:eastAsia="Times New Roman" w:hAnsi="Book Antiqua" w:cs="Times New Roman"/>
                <w:color w:val="000000"/>
                <w:sz w:val="20"/>
                <w:szCs w:val="20"/>
                <w:lang w:val="es-PE" w:eastAsia="es-PE"/>
              </w:rPr>
            </w:pPr>
            <w:r w:rsidRPr="00D70F44">
              <w:rPr>
                <w:rFonts w:ascii="Book Antiqua" w:eastAsia="Times New Roman" w:hAnsi="Book Antiqua" w:cs="Times New Roman"/>
                <w:color w:val="000000"/>
                <w:sz w:val="20"/>
                <w:szCs w:val="20"/>
                <w:lang w:val="es-PE" w:eastAsia="es-PE"/>
              </w:rPr>
              <w:t>17</w:t>
            </w:r>
          </w:p>
        </w:tc>
        <w:tc>
          <w:tcPr>
            <w:tcW w:w="1200" w:type="dxa"/>
            <w:tcBorders>
              <w:top w:val="nil"/>
              <w:left w:val="single" w:sz="8" w:space="0" w:color="auto"/>
              <w:bottom w:val="single" w:sz="4" w:space="0" w:color="auto"/>
              <w:right w:val="nil"/>
            </w:tcBorders>
            <w:shd w:val="clear" w:color="auto" w:fill="auto"/>
            <w:noWrap/>
            <w:vAlign w:val="bottom"/>
            <w:hideMark/>
          </w:tcPr>
          <w:p w14:paraId="74608E8A"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ene-02</w:t>
            </w:r>
          </w:p>
        </w:tc>
        <w:tc>
          <w:tcPr>
            <w:tcW w:w="1071" w:type="dxa"/>
            <w:tcBorders>
              <w:top w:val="nil"/>
              <w:left w:val="single" w:sz="4" w:space="0" w:color="auto"/>
              <w:bottom w:val="single" w:sz="4" w:space="0" w:color="auto"/>
              <w:right w:val="single" w:sz="4" w:space="0" w:color="auto"/>
            </w:tcBorders>
            <w:shd w:val="clear" w:color="auto" w:fill="auto"/>
            <w:noWrap/>
            <w:vAlign w:val="bottom"/>
            <w:hideMark/>
          </w:tcPr>
          <w:p w14:paraId="37493533"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ene-02</w:t>
            </w:r>
          </w:p>
        </w:tc>
        <w:tc>
          <w:tcPr>
            <w:tcW w:w="1330" w:type="dxa"/>
            <w:tcBorders>
              <w:top w:val="nil"/>
              <w:left w:val="nil"/>
              <w:bottom w:val="single" w:sz="4" w:space="0" w:color="auto"/>
              <w:right w:val="single" w:sz="4" w:space="0" w:color="auto"/>
            </w:tcBorders>
            <w:shd w:val="clear" w:color="auto" w:fill="auto"/>
            <w:noWrap/>
            <w:vAlign w:val="bottom"/>
            <w:hideMark/>
          </w:tcPr>
          <w:p w14:paraId="0E8AC31E"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-1.36</w:t>
            </w:r>
          </w:p>
        </w:tc>
        <w:tc>
          <w:tcPr>
            <w:tcW w:w="1171" w:type="dxa"/>
            <w:tcBorders>
              <w:top w:val="nil"/>
              <w:left w:val="nil"/>
              <w:bottom w:val="single" w:sz="4" w:space="0" w:color="auto"/>
              <w:right w:val="single" w:sz="4" w:space="0" w:color="auto"/>
            </w:tcBorders>
            <w:shd w:val="clear" w:color="auto" w:fill="auto"/>
            <w:noWrap/>
            <w:vAlign w:val="bottom"/>
            <w:hideMark/>
          </w:tcPr>
          <w:p w14:paraId="7C6C045A"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nil"/>
            </w:tcBorders>
            <w:shd w:val="clear" w:color="auto" w:fill="auto"/>
            <w:noWrap/>
            <w:vAlign w:val="bottom"/>
            <w:hideMark/>
          </w:tcPr>
          <w:p w14:paraId="56EFE236" w14:textId="77777777" w:rsidR="00D70F44" w:rsidRPr="00D70F44" w:rsidRDefault="00D70F44" w:rsidP="00D70F44">
            <w:pPr>
              <w:spacing w:after="0" w:line="240" w:lineRule="auto"/>
              <w:jc w:val="right"/>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-1.36</w:t>
            </w:r>
          </w:p>
        </w:tc>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C612A6"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Moderadamente Seco</w:t>
            </w:r>
          </w:p>
        </w:tc>
      </w:tr>
      <w:tr w:rsidR="00D70F44" w:rsidRPr="00D70F44" w14:paraId="59D31271" w14:textId="77777777" w:rsidTr="00D70F44">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3A7BA23E" w14:textId="77777777" w:rsidR="00D70F44" w:rsidRPr="00D70F44" w:rsidRDefault="00D70F44" w:rsidP="00D70F44">
            <w:pPr>
              <w:spacing w:after="0" w:line="240" w:lineRule="auto"/>
              <w:jc w:val="center"/>
              <w:rPr>
                <w:rFonts w:ascii="Book Antiqua" w:eastAsia="Times New Roman" w:hAnsi="Book Antiqua" w:cs="Times New Roman"/>
                <w:color w:val="000000"/>
                <w:sz w:val="20"/>
                <w:szCs w:val="20"/>
                <w:lang w:val="es-PE" w:eastAsia="es-PE"/>
              </w:rPr>
            </w:pPr>
            <w:r w:rsidRPr="00D70F44">
              <w:rPr>
                <w:rFonts w:ascii="Book Antiqua" w:eastAsia="Times New Roman" w:hAnsi="Book Antiqua" w:cs="Times New Roman"/>
                <w:color w:val="000000"/>
                <w:sz w:val="20"/>
                <w:szCs w:val="20"/>
                <w:lang w:val="es-PE" w:eastAsia="es-PE"/>
              </w:rPr>
              <w:t>18</w:t>
            </w:r>
          </w:p>
        </w:tc>
        <w:tc>
          <w:tcPr>
            <w:tcW w:w="1200" w:type="dxa"/>
            <w:tcBorders>
              <w:top w:val="nil"/>
              <w:left w:val="single" w:sz="8" w:space="0" w:color="auto"/>
              <w:bottom w:val="single" w:sz="4" w:space="0" w:color="auto"/>
              <w:right w:val="nil"/>
            </w:tcBorders>
            <w:shd w:val="clear" w:color="auto" w:fill="auto"/>
            <w:noWrap/>
            <w:vAlign w:val="bottom"/>
            <w:hideMark/>
          </w:tcPr>
          <w:p w14:paraId="340BF05A"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oct-03</w:t>
            </w:r>
          </w:p>
        </w:tc>
        <w:tc>
          <w:tcPr>
            <w:tcW w:w="1071" w:type="dxa"/>
            <w:tcBorders>
              <w:top w:val="nil"/>
              <w:left w:val="single" w:sz="4" w:space="0" w:color="auto"/>
              <w:bottom w:val="single" w:sz="4" w:space="0" w:color="auto"/>
              <w:right w:val="single" w:sz="4" w:space="0" w:color="auto"/>
            </w:tcBorders>
            <w:shd w:val="clear" w:color="auto" w:fill="auto"/>
            <w:noWrap/>
            <w:vAlign w:val="bottom"/>
            <w:hideMark/>
          </w:tcPr>
          <w:p w14:paraId="49107FA4"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oct-03</w:t>
            </w:r>
          </w:p>
        </w:tc>
        <w:tc>
          <w:tcPr>
            <w:tcW w:w="1330" w:type="dxa"/>
            <w:tcBorders>
              <w:top w:val="nil"/>
              <w:left w:val="nil"/>
              <w:bottom w:val="single" w:sz="4" w:space="0" w:color="auto"/>
              <w:right w:val="single" w:sz="4" w:space="0" w:color="auto"/>
            </w:tcBorders>
            <w:shd w:val="clear" w:color="auto" w:fill="auto"/>
            <w:noWrap/>
            <w:vAlign w:val="bottom"/>
            <w:hideMark/>
          </w:tcPr>
          <w:p w14:paraId="18FD9358"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-1.08</w:t>
            </w:r>
          </w:p>
        </w:tc>
        <w:tc>
          <w:tcPr>
            <w:tcW w:w="1171" w:type="dxa"/>
            <w:tcBorders>
              <w:top w:val="nil"/>
              <w:left w:val="nil"/>
              <w:bottom w:val="single" w:sz="4" w:space="0" w:color="auto"/>
              <w:right w:val="single" w:sz="4" w:space="0" w:color="auto"/>
            </w:tcBorders>
            <w:shd w:val="clear" w:color="auto" w:fill="auto"/>
            <w:noWrap/>
            <w:vAlign w:val="bottom"/>
            <w:hideMark/>
          </w:tcPr>
          <w:p w14:paraId="530A4580"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nil"/>
            </w:tcBorders>
            <w:shd w:val="clear" w:color="auto" w:fill="auto"/>
            <w:noWrap/>
            <w:vAlign w:val="bottom"/>
            <w:hideMark/>
          </w:tcPr>
          <w:p w14:paraId="4C19119F" w14:textId="77777777" w:rsidR="00D70F44" w:rsidRPr="00D70F44" w:rsidRDefault="00D70F44" w:rsidP="00D70F44">
            <w:pPr>
              <w:spacing w:after="0" w:line="240" w:lineRule="auto"/>
              <w:jc w:val="right"/>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-1.08</w:t>
            </w:r>
          </w:p>
        </w:tc>
        <w:tc>
          <w:tcPr>
            <w:tcW w:w="240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8C5DD98"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Moderadamente Seco</w:t>
            </w:r>
          </w:p>
        </w:tc>
      </w:tr>
      <w:tr w:rsidR="00D70F44" w:rsidRPr="00D70F44" w14:paraId="6161389F" w14:textId="77777777" w:rsidTr="00D70F44">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11776D91" w14:textId="77777777" w:rsidR="00D70F44" w:rsidRPr="00D70F44" w:rsidRDefault="00D70F44" w:rsidP="00D70F44">
            <w:pPr>
              <w:spacing w:after="0" w:line="240" w:lineRule="auto"/>
              <w:jc w:val="center"/>
              <w:rPr>
                <w:rFonts w:ascii="Book Antiqua" w:eastAsia="Times New Roman" w:hAnsi="Book Antiqua" w:cs="Times New Roman"/>
                <w:color w:val="000000"/>
                <w:sz w:val="20"/>
                <w:szCs w:val="20"/>
                <w:lang w:val="es-PE" w:eastAsia="es-PE"/>
              </w:rPr>
            </w:pPr>
            <w:r w:rsidRPr="00D70F44">
              <w:rPr>
                <w:rFonts w:ascii="Book Antiqua" w:eastAsia="Times New Roman" w:hAnsi="Book Antiqua" w:cs="Times New Roman"/>
                <w:color w:val="000000"/>
                <w:sz w:val="20"/>
                <w:szCs w:val="20"/>
                <w:lang w:val="es-PE" w:eastAsia="es-PE"/>
              </w:rPr>
              <w:t>19</w:t>
            </w:r>
          </w:p>
        </w:tc>
        <w:tc>
          <w:tcPr>
            <w:tcW w:w="1200" w:type="dxa"/>
            <w:tcBorders>
              <w:top w:val="nil"/>
              <w:left w:val="single" w:sz="8" w:space="0" w:color="auto"/>
              <w:bottom w:val="single" w:sz="4" w:space="0" w:color="auto"/>
              <w:right w:val="nil"/>
            </w:tcBorders>
            <w:shd w:val="clear" w:color="auto" w:fill="auto"/>
            <w:noWrap/>
            <w:vAlign w:val="bottom"/>
            <w:hideMark/>
          </w:tcPr>
          <w:p w14:paraId="2DB31876"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may-04</w:t>
            </w:r>
          </w:p>
        </w:tc>
        <w:tc>
          <w:tcPr>
            <w:tcW w:w="1071" w:type="dxa"/>
            <w:tcBorders>
              <w:top w:val="nil"/>
              <w:left w:val="single" w:sz="4" w:space="0" w:color="auto"/>
              <w:bottom w:val="single" w:sz="4" w:space="0" w:color="auto"/>
              <w:right w:val="single" w:sz="4" w:space="0" w:color="auto"/>
            </w:tcBorders>
            <w:shd w:val="clear" w:color="auto" w:fill="auto"/>
            <w:noWrap/>
            <w:vAlign w:val="bottom"/>
            <w:hideMark/>
          </w:tcPr>
          <w:p w14:paraId="4ABE36F7"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jun-04</w:t>
            </w:r>
          </w:p>
        </w:tc>
        <w:tc>
          <w:tcPr>
            <w:tcW w:w="1330" w:type="dxa"/>
            <w:tcBorders>
              <w:top w:val="nil"/>
              <w:left w:val="nil"/>
              <w:bottom w:val="single" w:sz="4" w:space="0" w:color="auto"/>
              <w:right w:val="single" w:sz="4" w:space="0" w:color="auto"/>
            </w:tcBorders>
            <w:shd w:val="clear" w:color="auto" w:fill="auto"/>
            <w:noWrap/>
            <w:vAlign w:val="bottom"/>
            <w:hideMark/>
          </w:tcPr>
          <w:p w14:paraId="7E4F823C"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-1.03</w:t>
            </w:r>
          </w:p>
        </w:tc>
        <w:tc>
          <w:tcPr>
            <w:tcW w:w="1171" w:type="dxa"/>
            <w:tcBorders>
              <w:top w:val="nil"/>
              <w:left w:val="nil"/>
              <w:bottom w:val="single" w:sz="4" w:space="0" w:color="auto"/>
              <w:right w:val="single" w:sz="4" w:space="0" w:color="auto"/>
            </w:tcBorders>
            <w:shd w:val="clear" w:color="auto" w:fill="auto"/>
            <w:noWrap/>
            <w:vAlign w:val="bottom"/>
            <w:hideMark/>
          </w:tcPr>
          <w:p w14:paraId="4B443633"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2 meses</w:t>
            </w:r>
          </w:p>
        </w:tc>
        <w:tc>
          <w:tcPr>
            <w:tcW w:w="1228" w:type="dxa"/>
            <w:tcBorders>
              <w:top w:val="nil"/>
              <w:left w:val="nil"/>
              <w:bottom w:val="single" w:sz="4" w:space="0" w:color="auto"/>
              <w:right w:val="nil"/>
            </w:tcBorders>
            <w:shd w:val="clear" w:color="auto" w:fill="auto"/>
            <w:noWrap/>
            <w:vAlign w:val="bottom"/>
            <w:hideMark/>
          </w:tcPr>
          <w:p w14:paraId="12E02CDB" w14:textId="77777777" w:rsidR="00D70F44" w:rsidRPr="00D70F44" w:rsidRDefault="00D70F44" w:rsidP="00D70F44">
            <w:pPr>
              <w:spacing w:after="0" w:line="240" w:lineRule="auto"/>
              <w:jc w:val="right"/>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-2.06</w:t>
            </w:r>
          </w:p>
        </w:tc>
        <w:tc>
          <w:tcPr>
            <w:tcW w:w="240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D25775E"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Moderadamente Seco</w:t>
            </w:r>
          </w:p>
        </w:tc>
      </w:tr>
      <w:tr w:rsidR="00D70F44" w:rsidRPr="00D70F44" w14:paraId="1CAE537C" w14:textId="77777777" w:rsidTr="00D70F44">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69C6260B" w14:textId="77777777" w:rsidR="00D70F44" w:rsidRPr="00D70F44" w:rsidRDefault="00D70F44" w:rsidP="00D70F44">
            <w:pPr>
              <w:spacing w:after="0" w:line="240" w:lineRule="auto"/>
              <w:jc w:val="center"/>
              <w:rPr>
                <w:rFonts w:ascii="Book Antiqua" w:eastAsia="Times New Roman" w:hAnsi="Book Antiqua" w:cs="Times New Roman"/>
                <w:color w:val="000000"/>
                <w:sz w:val="20"/>
                <w:szCs w:val="20"/>
                <w:lang w:val="es-PE" w:eastAsia="es-PE"/>
              </w:rPr>
            </w:pPr>
            <w:r w:rsidRPr="00D70F44">
              <w:rPr>
                <w:rFonts w:ascii="Book Antiqua" w:eastAsia="Times New Roman" w:hAnsi="Book Antiqua" w:cs="Times New Roman"/>
                <w:color w:val="000000"/>
                <w:sz w:val="20"/>
                <w:szCs w:val="20"/>
                <w:lang w:val="es-PE" w:eastAsia="es-PE"/>
              </w:rPr>
              <w:t>20</w:t>
            </w:r>
          </w:p>
        </w:tc>
        <w:tc>
          <w:tcPr>
            <w:tcW w:w="1200" w:type="dxa"/>
            <w:tcBorders>
              <w:top w:val="nil"/>
              <w:left w:val="single" w:sz="8" w:space="0" w:color="auto"/>
              <w:bottom w:val="single" w:sz="4" w:space="0" w:color="auto"/>
              <w:right w:val="nil"/>
            </w:tcBorders>
            <w:shd w:val="clear" w:color="auto" w:fill="auto"/>
            <w:noWrap/>
            <w:vAlign w:val="bottom"/>
            <w:hideMark/>
          </w:tcPr>
          <w:p w14:paraId="71AE5E9E"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dic-04</w:t>
            </w:r>
          </w:p>
        </w:tc>
        <w:tc>
          <w:tcPr>
            <w:tcW w:w="1071" w:type="dxa"/>
            <w:tcBorders>
              <w:top w:val="nil"/>
              <w:left w:val="single" w:sz="4" w:space="0" w:color="auto"/>
              <w:bottom w:val="single" w:sz="4" w:space="0" w:color="auto"/>
              <w:right w:val="single" w:sz="4" w:space="0" w:color="auto"/>
            </w:tcBorders>
            <w:shd w:val="clear" w:color="auto" w:fill="auto"/>
            <w:noWrap/>
            <w:vAlign w:val="bottom"/>
            <w:hideMark/>
          </w:tcPr>
          <w:p w14:paraId="4970BF72"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feb-05</w:t>
            </w:r>
          </w:p>
        </w:tc>
        <w:tc>
          <w:tcPr>
            <w:tcW w:w="1330" w:type="dxa"/>
            <w:tcBorders>
              <w:top w:val="nil"/>
              <w:left w:val="nil"/>
              <w:bottom w:val="single" w:sz="4" w:space="0" w:color="auto"/>
              <w:right w:val="single" w:sz="4" w:space="0" w:color="auto"/>
            </w:tcBorders>
            <w:shd w:val="clear" w:color="auto" w:fill="auto"/>
            <w:noWrap/>
            <w:vAlign w:val="bottom"/>
            <w:hideMark/>
          </w:tcPr>
          <w:p w14:paraId="056D4F8F"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-1.60</w:t>
            </w:r>
          </w:p>
        </w:tc>
        <w:tc>
          <w:tcPr>
            <w:tcW w:w="1171" w:type="dxa"/>
            <w:tcBorders>
              <w:top w:val="nil"/>
              <w:left w:val="nil"/>
              <w:bottom w:val="single" w:sz="4" w:space="0" w:color="auto"/>
              <w:right w:val="single" w:sz="4" w:space="0" w:color="auto"/>
            </w:tcBorders>
            <w:shd w:val="clear" w:color="auto" w:fill="auto"/>
            <w:noWrap/>
            <w:vAlign w:val="bottom"/>
            <w:hideMark/>
          </w:tcPr>
          <w:p w14:paraId="4D91DDF1"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3 meses</w:t>
            </w:r>
          </w:p>
        </w:tc>
        <w:tc>
          <w:tcPr>
            <w:tcW w:w="1228" w:type="dxa"/>
            <w:tcBorders>
              <w:top w:val="nil"/>
              <w:left w:val="nil"/>
              <w:bottom w:val="single" w:sz="4" w:space="0" w:color="auto"/>
              <w:right w:val="nil"/>
            </w:tcBorders>
            <w:shd w:val="clear" w:color="auto" w:fill="auto"/>
            <w:noWrap/>
            <w:vAlign w:val="bottom"/>
            <w:hideMark/>
          </w:tcPr>
          <w:p w14:paraId="6FFC3AD8" w14:textId="77777777" w:rsidR="00D70F44" w:rsidRPr="00D70F44" w:rsidRDefault="00D70F44" w:rsidP="00D70F44">
            <w:pPr>
              <w:spacing w:after="0" w:line="240" w:lineRule="auto"/>
              <w:jc w:val="right"/>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-4.80</w:t>
            </w:r>
          </w:p>
        </w:tc>
        <w:tc>
          <w:tcPr>
            <w:tcW w:w="240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A6A5792"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Severamente Seco</w:t>
            </w:r>
          </w:p>
        </w:tc>
      </w:tr>
      <w:tr w:rsidR="00D70F44" w:rsidRPr="00D70F44" w14:paraId="1EC0E566" w14:textId="77777777" w:rsidTr="00D70F44">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66C56E8C" w14:textId="77777777" w:rsidR="00D70F44" w:rsidRPr="00D70F44" w:rsidRDefault="00D70F44" w:rsidP="00D70F44">
            <w:pPr>
              <w:spacing w:after="0" w:line="240" w:lineRule="auto"/>
              <w:jc w:val="center"/>
              <w:rPr>
                <w:rFonts w:ascii="Book Antiqua" w:eastAsia="Times New Roman" w:hAnsi="Book Antiqua" w:cs="Times New Roman"/>
                <w:color w:val="000000"/>
                <w:sz w:val="20"/>
                <w:szCs w:val="20"/>
                <w:lang w:val="es-PE" w:eastAsia="es-PE"/>
              </w:rPr>
            </w:pPr>
            <w:r w:rsidRPr="00D70F44">
              <w:rPr>
                <w:rFonts w:ascii="Book Antiqua" w:eastAsia="Times New Roman" w:hAnsi="Book Antiqua" w:cs="Times New Roman"/>
                <w:color w:val="000000"/>
                <w:sz w:val="20"/>
                <w:szCs w:val="20"/>
                <w:lang w:val="es-PE" w:eastAsia="es-PE"/>
              </w:rPr>
              <w:t>21</w:t>
            </w:r>
          </w:p>
        </w:tc>
        <w:tc>
          <w:tcPr>
            <w:tcW w:w="1200" w:type="dxa"/>
            <w:tcBorders>
              <w:top w:val="nil"/>
              <w:left w:val="single" w:sz="8" w:space="0" w:color="auto"/>
              <w:bottom w:val="single" w:sz="4" w:space="0" w:color="auto"/>
              <w:right w:val="nil"/>
            </w:tcBorders>
            <w:shd w:val="clear" w:color="auto" w:fill="auto"/>
            <w:noWrap/>
            <w:vAlign w:val="bottom"/>
            <w:hideMark/>
          </w:tcPr>
          <w:p w14:paraId="3F2EDB08"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jul-09</w:t>
            </w:r>
          </w:p>
        </w:tc>
        <w:tc>
          <w:tcPr>
            <w:tcW w:w="1071" w:type="dxa"/>
            <w:tcBorders>
              <w:top w:val="nil"/>
              <w:left w:val="single" w:sz="4" w:space="0" w:color="auto"/>
              <w:bottom w:val="single" w:sz="4" w:space="0" w:color="auto"/>
              <w:right w:val="single" w:sz="4" w:space="0" w:color="auto"/>
            </w:tcBorders>
            <w:shd w:val="clear" w:color="auto" w:fill="auto"/>
            <w:noWrap/>
            <w:vAlign w:val="bottom"/>
            <w:hideMark/>
          </w:tcPr>
          <w:p w14:paraId="0395AA83"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oct-09</w:t>
            </w:r>
          </w:p>
        </w:tc>
        <w:tc>
          <w:tcPr>
            <w:tcW w:w="1330" w:type="dxa"/>
            <w:tcBorders>
              <w:top w:val="nil"/>
              <w:left w:val="nil"/>
              <w:bottom w:val="single" w:sz="4" w:space="0" w:color="auto"/>
              <w:right w:val="single" w:sz="4" w:space="0" w:color="auto"/>
            </w:tcBorders>
            <w:shd w:val="clear" w:color="auto" w:fill="auto"/>
            <w:noWrap/>
            <w:vAlign w:val="bottom"/>
            <w:hideMark/>
          </w:tcPr>
          <w:p w14:paraId="1FBB0695"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-1.40</w:t>
            </w:r>
          </w:p>
        </w:tc>
        <w:tc>
          <w:tcPr>
            <w:tcW w:w="1171" w:type="dxa"/>
            <w:tcBorders>
              <w:top w:val="nil"/>
              <w:left w:val="nil"/>
              <w:bottom w:val="single" w:sz="4" w:space="0" w:color="auto"/>
              <w:right w:val="single" w:sz="4" w:space="0" w:color="auto"/>
            </w:tcBorders>
            <w:shd w:val="clear" w:color="auto" w:fill="auto"/>
            <w:noWrap/>
            <w:vAlign w:val="bottom"/>
            <w:hideMark/>
          </w:tcPr>
          <w:p w14:paraId="64F8554C"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4 meses</w:t>
            </w:r>
          </w:p>
        </w:tc>
        <w:tc>
          <w:tcPr>
            <w:tcW w:w="1228" w:type="dxa"/>
            <w:tcBorders>
              <w:top w:val="nil"/>
              <w:left w:val="nil"/>
              <w:bottom w:val="single" w:sz="4" w:space="0" w:color="auto"/>
              <w:right w:val="nil"/>
            </w:tcBorders>
            <w:shd w:val="clear" w:color="auto" w:fill="auto"/>
            <w:noWrap/>
            <w:vAlign w:val="bottom"/>
            <w:hideMark/>
          </w:tcPr>
          <w:p w14:paraId="25ED3647" w14:textId="77777777" w:rsidR="00D70F44" w:rsidRPr="00D70F44" w:rsidRDefault="00D70F44" w:rsidP="00D70F44">
            <w:pPr>
              <w:spacing w:after="0" w:line="240" w:lineRule="auto"/>
              <w:jc w:val="right"/>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-5.60</w:t>
            </w:r>
          </w:p>
        </w:tc>
        <w:tc>
          <w:tcPr>
            <w:tcW w:w="240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8480A54"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Moderadamente Seco</w:t>
            </w:r>
          </w:p>
        </w:tc>
      </w:tr>
      <w:tr w:rsidR="00D70F44" w:rsidRPr="00D70F44" w14:paraId="21ECED3C" w14:textId="77777777" w:rsidTr="00D70F44">
        <w:trPr>
          <w:trHeight w:val="345"/>
        </w:trPr>
        <w:tc>
          <w:tcPr>
            <w:tcW w:w="1200" w:type="dxa"/>
            <w:tcBorders>
              <w:top w:val="nil"/>
              <w:left w:val="nil"/>
              <w:bottom w:val="nil"/>
              <w:right w:val="nil"/>
            </w:tcBorders>
            <w:shd w:val="clear" w:color="auto" w:fill="auto"/>
            <w:noWrap/>
            <w:vAlign w:val="bottom"/>
            <w:hideMark/>
          </w:tcPr>
          <w:p w14:paraId="692D4C53" w14:textId="77777777" w:rsidR="00D70F44" w:rsidRPr="00D70F44" w:rsidRDefault="00D70F44" w:rsidP="00D70F44">
            <w:pPr>
              <w:spacing w:after="0" w:line="240" w:lineRule="auto"/>
              <w:rPr>
                <w:rFonts w:ascii="Times New Roman" w:eastAsia="Times New Roman" w:hAnsi="Times New Roman" w:cs="Times New Roman"/>
                <w:sz w:val="20"/>
                <w:szCs w:val="20"/>
                <w:lang w:val="es-PE" w:eastAsia="es-PE"/>
              </w:rPr>
            </w:pPr>
          </w:p>
        </w:tc>
        <w:tc>
          <w:tcPr>
            <w:tcW w:w="1200" w:type="dxa"/>
            <w:tcBorders>
              <w:top w:val="nil"/>
              <w:left w:val="nil"/>
              <w:bottom w:val="nil"/>
              <w:right w:val="nil"/>
            </w:tcBorders>
            <w:shd w:val="clear" w:color="auto" w:fill="auto"/>
            <w:noWrap/>
            <w:vAlign w:val="bottom"/>
            <w:hideMark/>
          </w:tcPr>
          <w:p w14:paraId="09D5F6EE" w14:textId="77777777" w:rsidR="00D70F44" w:rsidRPr="00D70F44" w:rsidRDefault="00D70F44" w:rsidP="00D70F44">
            <w:pPr>
              <w:spacing w:after="0" w:line="240" w:lineRule="auto"/>
              <w:rPr>
                <w:rFonts w:ascii="Times New Roman" w:eastAsia="Times New Roman" w:hAnsi="Times New Roman" w:cs="Times New Roman"/>
                <w:sz w:val="20"/>
                <w:szCs w:val="20"/>
                <w:lang w:val="es-PE" w:eastAsia="es-PE"/>
              </w:rPr>
            </w:pPr>
          </w:p>
        </w:tc>
        <w:tc>
          <w:tcPr>
            <w:tcW w:w="1071" w:type="dxa"/>
            <w:tcBorders>
              <w:top w:val="nil"/>
              <w:left w:val="nil"/>
              <w:bottom w:val="nil"/>
              <w:right w:val="nil"/>
            </w:tcBorders>
            <w:shd w:val="clear" w:color="auto" w:fill="auto"/>
            <w:noWrap/>
            <w:vAlign w:val="bottom"/>
            <w:hideMark/>
          </w:tcPr>
          <w:p w14:paraId="706EB5B7" w14:textId="77777777" w:rsidR="00D70F44" w:rsidRPr="00D70F44" w:rsidRDefault="00D70F44" w:rsidP="00D70F44">
            <w:pPr>
              <w:spacing w:after="0" w:line="240" w:lineRule="auto"/>
              <w:rPr>
                <w:rFonts w:ascii="Times New Roman" w:eastAsia="Times New Roman" w:hAnsi="Times New Roman" w:cs="Times New Roman"/>
                <w:sz w:val="20"/>
                <w:szCs w:val="20"/>
                <w:lang w:val="es-PE" w:eastAsia="es-PE"/>
              </w:rPr>
            </w:pPr>
          </w:p>
        </w:tc>
        <w:tc>
          <w:tcPr>
            <w:tcW w:w="1330" w:type="dxa"/>
            <w:tcBorders>
              <w:top w:val="nil"/>
              <w:left w:val="nil"/>
              <w:bottom w:val="nil"/>
              <w:right w:val="nil"/>
            </w:tcBorders>
            <w:shd w:val="clear" w:color="auto" w:fill="auto"/>
            <w:noWrap/>
            <w:vAlign w:val="bottom"/>
            <w:hideMark/>
          </w:tcPr>
          <w:p w14:paraId="623E2297" w14:textId="77777777" w:rsidR="00D70F44" w:rsidRPr="00D70F44" w:rsidRDefault="00D70F44" w:rsidP="00D70F44">
            <w:pPr>
              <w:spacing w:after="0" w:line="240" w:lineRule="auto"/>
              <w:rPr>
                <w:rFonts w:ascii="Times New Roman" w:eastAsia="Times New Roman" w:hAnsi="Times New Roman" w:cs="Times New Roman"/>
                <w:sz w:val="20"/>
                <w:szCs w:val="20"/>
                <w:lang w:val="es-PE" w:eastAsia="es-PE"/>
              </w:rPr>
            </w:pPr>
          </w:p>
        </w:tc>
        <w:tc>
          <w:tcPr>
            <w:tcW w:w="1171" w:type="dxa"/>
            <w:tcBorders>
              <w:top w:val="nil"/>
              <w:left w:val="nil"/>
              <w:bottom w:val="nil"/>
              <w:right w:val="nil"/>
            </w:tcBorders>
            <w:shd w:val="clear" w:color="auto" w:fill="auto"/>
            <w:noWrap/>
            <w:vAlign w:val="bottom"/>
            <w:hideMark/>
          </w:tcPr>
          <w:p w14:paraId="04C1F777" w14:textId="77777777" w:rsidR="00D70F44" w:rsidRPr="00D70F44" w:rsidRDefault="00D70F44" w:rsidP="00D70F44">
            <w:pPr>
              <w:spacing w:after="0" w:line="240" w:lineRule="auto"/>
              <w:rPr>
                <w:rFonts w:ascii="Times New Roman" w:eastAsia="Times New Roman" w:hAnsi="Times New Roman" w:cs="Times New Roman"/>
                <w:sz w:val="20"/>
                <w:szCs w:val="20"/>
                <w:lang w:val="es-PE" w:eastAsia="es-PE"/>
              </w:rPr>
            </w:pPr>
          </w:p>
        </w:tc>
        <w:tc>
          <w:tcPr>
            <w:tcW w:w="1228" w:type="dxa"/>
            <w:tcBorders>
              <w:top w:val="nil"/>
              <w:left w:val="nil"/>
              <w:bottom w:val="nil"/>
              <w:right w:val="nil"/>
            </w:tcBorders>
            <w:shd w:val="clear" w:color="auto" w:fill="auto"/>
            <w:noWrap/>
            <w:vAlign w:val="bottom"/>
            <w:hideMark/>
          </w:tcPr>
          <w:p w14:paraId="203F4655" w14:textId="77777777" w:rsidR="00D70F44" w:rsidRPr="00D70F44" w:rsidRDefault="00D70F44" w:rsidP="00D70F44">
            <w:pPr>
              <w:spacing w:after="0" w:line="240" w:lineRule="auto"/>
              <w:rPr>
                <w:rFonts w:ascii="Times New Roman" w:eastAsia="Times New Roman" w:hAnsi="Times New Roman" w:cs="Times New Roman"/>
                <w:sz w:val="20"/>
                <w:szCs w:val="20"/>
                <w:lang w:val="es-PE" w:eastAsia="es-PE"/>
              </w:rPr>
            </w:pPr>
          </w:p>
        </w:tc>
        <w:tc>
          <w:tcPr>
            <w:tcW w:w="1200" w:type="dxa"/>
            <w:tcBorders>
              <w:top w:val="nil"/>
              <w:left w:val="nil"/>
              <w:bottom w:val="nil"/>
              <w:right w:val="nil"/>
            </w:tcBorders>
            <w:shd w:val="clear" w:color="auto" w:fill="auto"/>
            <w:noWrap/>
            <w:vAlign w:val="bottom"/>
            <w:hideMark/>
          </w:tcPr>
          <w:p w14:paraId="3679E3E6" w14:textId="77777777" w:rsidR="00D70F44" w:rsidRPr="00D70F44" w:rsidRDefault="00D70F44" w:rsidP="00D70F44">
            <w:pPr>
              <w:spacing w:after="0" w:line="240" w:lineRule="auto"/>
              <w:rPr>
                <w:rFonts w:ascii="Times New Roman" w:eastAsia="Times New Roman" w:hAnsi="Times New Roman" w:cs="Times New Roman"/>
                <w:sz w:val="20"/>
                <w:szCs w:val="20"/>
                <w:lang w:val="es-PE" w:eastAsia="es-PE"/>
              </w:rPr>
            </w:pPr>
          </w:p>
        </w:tc>
        <w:tc>
          <w:tcPr>
            <w:tcW w:w="1200" w:type="dxa"/>
            <w:tcBorders>
              <w:top w:val="nil"/>
              <w:left w:val="nil"/>
              <w:bottom w:val="nil"/>
              <w:right w:val="nil"/>
            </w:tcBorders>
            <w:shd w:val="clear" w:color="auto" w:fill="auto"/>
            <w:noWrap/>
            <w:vAlign w:val="bottom"/>
            <w:hideMark/>
          </w:tcPr>
          <w:p w14:paraId="7D28D128" w14:textId="77777777" w:rsidR="00D70F44" w:rsidRPr="00D70F44" w:rsidRDefault="00D70F44" w:rsidP="00D70F44">
            <w:pPr>
              <w:spacing w:after="0" w:line="240" w:lineRule="auto"/>
              <w:rPr>
                <w:rFonts w:ascii="Times New Roman" w:eastAsia="Times New Roman" w:hAnsi="Times New Roman" w:cs="Times New Roman"/>
                <w:sz w:val="20"/>
                <w:szCs w:val="20"/>
                <w:lang w:val="es-PE" w:eastAsia="es-PE"/>
              </w:rPr>
            </w:pPr>
          </w:p>
        </w:tc>
      </w:tr>
      <w:tr w:rsidR="00D70F44" w:rsidRPr="00D70F44" w14:paraId="2A30139A" w14:textId="77777777" w:rsidTr="00D70F44">
        <w:trPr>
          <w:trHeight w:val="345"/>
        </w:trPr>
        <w:tc>
          <w:tcPr>
            <w:tcW w:w="1200" w:type="dxa"/>
            <w:tcBorders>
              <w:top w:val="nil"/>
              <w:left w:val="nil"/>
              <w:bottom w:val="nil"/>
              <w:right w:val="nil"/>
            </w:tcBorders>
            <w:shd w:val="clear" w:color="auto" w:fill="auto"/>
            <w:noWrap/>
            <w:vAlign w:val="bottom"/>
            <w:hideMark/>
          </w:tcPr>
          <w:p w14:paraId="1955DA76" w14:textId="77777777" w:rsidR="00D70F44" w:rsidRPr="00D70F44" w:rsidRDefault="00D70F44" w:rsidP="00D70F44">
            <w:pPr>
              <w:spacing w:after="0" w:line="240" w:lineRule="auto"/>
              <w:rPr>
                <w:rFonts w:ascii="Times New Roman" w:eastAsia="Times New Roman" w:hAnsi="Times New Roman" w:cs="Times New Roman"/>
                <w:sz w:val="20"/>
                <w:szCs w:val="20"/>
                <w:lang w:val="es-PE" w:eastAsia="es-PE"/>
              </w:rPr>
            </w:pPr>
          </w:p>
        </w:tc>
        <w:tc>
          <w:tcPr>
            <w:tcW w:w="1200" w:type="dxa"/>
            <w:tcBorders>
              <w:top w:val="nil"/>
              <w:left w:val="nil"/>
              <w:bottom w:val="nil"/>
              <w:right w:val="nil"/>
            </w:tcBorders>
            <w:shd w:val="clear" w:color="auto" w:fill="auto"/>
            <w:noWrap/>
            <w:vAlign w:val="bottom"/>
            <w:hideMark/>
          </w:tcPr>
          <w:p w14:paraId="0DAA952C" w14:textId="77777777" w:rsidR="00D70F44" w:rsidRPr="00D70F44" w:rsidRDefault="00D70F44" w:rsidP="00D70F44">
            <w:pPr>
              <w:spacing w:after="0" w:line="240" w:lineRule="auto"/>
              <w:rPr>
                <w:rFonts w:ascii="Times New Roman" w:eastAsia="Times New Roman" w:hAnsi="Times New Roman" w:cs="Times New Roman"/>
                <w:sz w:val="20"/>
                <w:szCs w:val="20"/>
                <w:lang w:val="es-PE" w:eastAsia="es-PE"/>
              </w:rPr>
            </w:pPr>
          </w:p>
        </w:tc>
        <w:tc>
          <w:tcPr>
            <w:tcW w:w="4800"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64296437" w14:textId="77777777" w:rsidR="00D70F44" w:rsidRPr="00D70F44" w:rsidRDefault="00D70F44" w:rsidP="00D70F44">
            <w:pPr>
              <w:spacing w:after="0" w:line="240" w:lineRule="auto"/>
              <w:jc w:val="center"/>
              <w:rPr>
                <w:rFonts w:ascii="Book Antiqua" w:eastAsia="Times New Roman" w:hAnsi="Book Antiqua" w:cs="Times New Roman"/>
                <w:b/>
                <w:bCs/>
                <w:color w:val="FF0000"/>
                <w:sz w:val="24"/>
                <w:szCs w:val="24"/>
                <w:lang w:val="es-PE" w:eastAsia="es-PE"/>
              </w:rPr>
            </w:pPr>
            <w:r w:rsidRPr="00D70F44">
              <w:rPr>
                <w:rFonts w:ascii="Book Antiqua" w:eastAsia="Times New Roman" w:hAnsi="Book Antiqua" w:cs="Times New Roman"/>
                <w:b/>
                <w:bCs/>
                <w:color w:val="FF0000"/>
                <w:sz w:val="24"/>
                <w:szCs w:val="24"/>
                <w:lang w:val="es-PE" w:eastAsia="es-PE"/>
              </w:rPr>
              <w:t>SPI 03 meses</w:t>
            </w:r>
          </w:p>
        </w:tc>
        <w:tc>
          <w:tcPr>
            <w:tcW w:w="1200" w:type="dxa"/>
            <w:tcBorders>
              <w:top w:val="nil"/>
              <w:left w:val="nil"/>
              <w:bottom w:val="nil"/>
              <w:right w:val="nil"/>
            </w:tcBorders>
            <w:shd w:val="clear" w:color="auto" w:fill="auto"/>
            <w:noWrap/>
            <w:vAlign w:val="bottom"/>
            <w:hideMark/>
          </w:tcPr>
          <w:p w14:paraId="22F68AC4" w14:textId="77777777" w:rsidR="00D70F44" w:rsidRPr="00D70F44" w:rsidRDefault="00D70F44" w:rsidP="00D70F44">
            <w:pPr>
              <w:spacing w:after="0" w:line="240" w:lineRule="auto"/>
              <w:jc w:val="center"/>
              <w:rPr>
                <w:rFonts w:ascii="Book Antiqua" w:eastAsia="Times New Roman" w:hAnsi="Book Antiqua" w:cs="Times New Roman"/>
                <w:b/>
                <w:bCs/>
                <w:color w:val="FF0000"/>
                <w:sz w:val="24"/>
                <w:szCs w:val="24"/>
                <w:lang w:val="es-PE" w:eastAsia="es-PE"/>
              </w:rPr>
            </w:pPr>
          </w:p>
        </w:tc>
        <w:tc>
          <w:tcPr>
            <w:tcW w:w="1200" w:type="dxa"/>
            <w:tcBorders>
              <w:top w:val="nil"/>
              <w:left w:val="nil"/>
              <w:bottom w:val="nil"/>
              <w:right w:val="nil"/>
            </w:tcBorders>
            <w:shd w:val="clear" w:color="auto" w:fill="auto"/>
            <w:noWrap/>
            <w:vAlign w:val="bottom"/>
            <w:hideMark/>
          </w:tcPr>
          <w:p w14:paraId="6736538C" w14:textId="77777777" w:rsidR="00D70F44" w:rsidRPr="00D70F44" w:rsidRDefault="00D70F44" w:rsidP="00D70F44">
            <w:pPr>
              <w:spacing w:after="0" w:line="240" w:lineRule="auto"/>
              <w:rPr>
                <w:rFonts w:ascii="Times New Roman" w:eastAsia="Times New Roman" w:hAnsi="Times New Roman" w:cs="Times New Roman"/>
                <w:sz w:val="20"/>
                <w:szCs w:val="20"/>
                <w:lang w:val="es-PE" w:eastAsia="es-PE"/>
              </w:rPr>
            </w:pPr>
          </w:p>
        </w:tc>
      </w:tr>
      <w:tr w:rsidR="00D70F44" w:rsidRPr="00D70F44" w14:paraId="7C947181" w14:textId="77777777" w:rsidTr="00D70F44">
        <w:trPr>
          <w:trHeight w:val="330"/>
        </w:trPr>
        <w:tc>
          <w:tcPr>
            <w:tcW w:w="1200" w:type="dxa"/>
            <w:vMerge w:val="restart"/>
            <w:tcBorders>
              <w:top w:val="single" w:sz="8" w:space="0" w:color="auto"/>
              <w:left w:val="single" w:sz="8" w:space="0" w:color="auto"/>
              <w:bottom w:val="single" w:sz="8" w:space="0" w:color="000000"/>
              <w:right w:val="nil"/>
            </w:tcBorders>
            <w:shd w:val="clear" w:color="000000" w:fill="92D050"/>
            <w:noWrap/>
            <w:vAlign w:val="center"/>
            <w:hideMark/>
          </w:tcPr>
          <w:p w14:paraId="116CCA73" w14:textId="77777777" w:rsidR="00D70F44" w:rsidRPr="00D70F44" w:rsidRDefault="00D70F44" w:rsidP="00D70F44">
            <w:pPr>
              <w:spacing w:after="0" w:line="240" w:lineRule="auto"/>
              <w:jc w:val="center"/>
              <w:rPr>
                <w:rFonts w:ascii="Book Antiqua" w:eastAsia="Times New Roman" w:hAnsi="Book Antiqua" w:cs="Times New Roman"/>
                <w:b/>
                <w:bCs/>
                <w:color w:val="000000"/>
                <w:sz w:val="20"/>
                <w:szCs w:val="20"/>
                <w:u w:val="single"/>
                <w:lang w:val="es-PE" w:eastAsia="es-PE"/>
              </w:rPr>
            </w:pPr>
            <w:r w:rsidRPr="00D70F44">
              <w:rPr>
                <w:rFonts w:ascii="Book Antiqua" w:eastAsia="Times New Roman" w:hAnsi="Book Antiqua" w:cs="Times New Roman"/>
                <w:b/>
                <w:bCs/>
                <w:color w:val="000000"/>
                <w:sz w:val="20"/>
                <w:szCs w:val="20"/>
                <w:u w:val="single"/>
                <w:lang w:val="es-PE" w:eastAsia="es-PE"/>
              </w:rPr>
              <w:t>Evento</w:t>
            </w:r>
          </w:p>
        </w:tc>
        <w:tc>
          <w:tcPr>
            <w:tcW w:w="1200" w:type="dxa"/>
            <w:vMerge w:val="restart"/>
            <w:tcBorders>
              <w:top w:val="single" w:sz="8" w:space="0" w:color="auto"/>
              <w:left w:val="single" w:sz="8" w:space="0" w:color="auto"/>
              <w:bottom w:val="nil"/>
              <w:right w:val="nil"/>
            </w:tcBorders>
            <w:shd w:val="clear" w:color="000000" w:fill="FCD5B4"/>
            <w:noWrap/>
            <w:vAlign w:val="center"/>
            <w:hideMark/>
          </w:tcPr>
          <w:p w14:paraId="159F468B" w14:textId="77777777" w:rsidR="00D70F44" w:rsidRPr="00D70F44" w:rsidRDefault="00D70F44" w:rsidP="00D70F44">
            <w:pPr>
              <w:spacing w:after="0" w:line="240" w:lineRule="auto"/>
              <w:jc w:val="center"/>
              <w:rPr>
                <w:rFonts w:ascii="Book Antiqua" w:eastAsia="Times New Roman" w:hAnsi="Book Antiqua" w:cs="Times New Roman"/>
                <w:b/>
                <w:bCs/>
                <w:color w:val="000000"/>
                <w:sz w:val="20"/>
                <w:szCs w:val="20"/>
                <w:u w:val="single"/>
                <w:lang w:val="es-PE" w:eastAsia="es-PE"/>
              </w:rPr>
            </w:pPr>
            <w:r w:rsidRPr="00D70F44">
              <w:rPr>
                <w:rFonts w:ascii="Book Antiqua" w:eastAsia="Times New Roman" w:hAnsi="Book Antiqua" w:cs="Times New Roman"/>
                <w:b/>
                <w:bCs/>
                <w:color w:val="000000"/>
                <w:sz w:val="20"/>
                <w:szCs w:val="20"/>
                <w:u w:val="single"/>
                <w:lang w:val="es-PE" w:eastAsia="es-PE"/>
              </w:rPr>
              <w:t>Inicio</w:t>
            </w:r>
          </w:p>
        </w:tc>
        <w:tc>
          <w:tcPr>
            <w:tcW w:w="1071" w:type="dxa"/>
            <w:vMerge w:val="restart"/>
            <w:tcBorders>
              <w:top w:val="nil"/>
              <w:left w:val="single" w:sz="4" w:space="0" w:color="auto"/>
              <w:bottom w:val="single" w:sz="4" w:space="0" w:color="auto"/>
              <w:right w:val="single" w:sz="4" w:space="0" w:color="auto"/>
            </w:tcBorders>
            <w:shd w:val="clear" w:color="000000" w:fill="FCD5B4"/>
            <w:noWrap/>
            <w:vAlign w:val="center"/>
            <w:hideMark/>
          </w:tcPr>
          <w:p w14:paraId="1A61EEC8" w14:textId="77777777" w:rsidR="00D70F44" w:rsidRPr="00D70F44" w:rsidRDefault="00D70F44" w:rsidP="00D70F44">
            <w:pPr>
              <w:spacing w:after="0" w:line="240" w:lineRule="auto"/>
              <w:jc w:val="center"/>
              <w:rPr>
                <w:rFonts w:ascii="Book Antiqua" w:eastAsia="Times New Roman" w:hAnsi="Book Antiqua" w:cs="Times New Roman"/>
                <w:b/>
                <w:bCs/>
                <w:color w:val="000000"/>
                <w:sz w:val="20"/>
                <w:szCs w:val="20"/>
                <w:u w:val="single"/>
                <w:lang w:val="es-PE" w:eastAsia="es-PE"/>
              </w:rPr>
            </w:pPr>
            <w:r w:rsidRPr="00D70F44">
              <w:rPr>
                <w:rFonts w:ascii="Book Antiqua" w:eastAsia="Times New Roman" w:hAnsi="Book Antiqua" w:cs="Times New Roman"/>
                <w:b/>
                <w:bCs/>
                <w:color w:val="000000"/>
                <w:sz w:val="20"/>
                <w:szCs w:val="20"/>
                <w:u w:val="single"/>
                <w:lang w:val="es-PE" w:eastAsia="es-PE"/>
              </w:rPr>
              <w:t>Termino</w:t>
            </w:r>
          </w:p>
        </w:tc>
        <w:tc>
          <w:tcPr>
            <w:tcW w:w="1330" w:type="dxa"/>
            <w:vMerge w:val="restart"/>
            <w:tcBorders>
              <w:top w:val="nil"/>
              <w:left w:val="single" w:sz="4" w:space="0" w:color="auto"/>
              <w:bottom w:val="single" w:sz="4" w:space="0" w:color="auto"/>
              <w:right w:val="single" w:sz="4" w:space="0" w:color="auto"/>
            </w:tcBorders>
            <w:shd w:val="clear" w:color="000000" w:fill="FCD5B4"/>
            <w:noWrap/>
            <w:vAlign w:val="center"/>
            <w:hideMark/>
          </w:tcPr>
          <w:p w14:paraId="3A122F8B" w14:textId="77777777" w:rsidR="00D70F44" w:rsidRPr="00D70F44" w:rsidRDefault="00D70F44" w:rsidP="00D70F44">
            <w:pPr>
              <w:spacing w:after="0" w:line="240" w:lineRule="auto"/>
              <w:jc w:val="center"/>
              <w:rPr>
                <w:rFonts w:ascii="Book Antiqua" w:eastAsia="Times New Roman" w:hAnsi="Book Antiqua" w:cs="Times New Roman"/>
                <w:b/>
                <w:bCs/>
                <w:color w:val="000000"/>
                <w:sz w:val="20"/>
                <w:szCs w:val="20"/>
                <w:u w:val="single"/>
                <w:lang w:val="es-PE" w:eastAsia="es-PE"/>
              </w:rPr>
            </w:pPr>
            <w:r w:rsidRPr="00D70F44">
              <w:rPr>
                <w:rFonts w:ascii="Book Antiqua" w:eastAsia="Times New Roman" w:hAnsi="Book Antiqua" w:cs="Times New Roman"/>
                <w:b/>
                <w:bCs/>
                <w:color w:val="000000"/>
                <w:sz w:val="20"/>
                <w:szCs w:val="20"/>
                <w:u w:val="single"/>
                <w:lang w:val="es-PE" w:eastAsia="es-PE"/>
              </w:rPr>
              <w:t xml:space="preserve">Intensidad </w:t>
            </w:r>
          </w:p>
        </w:tc>
        <w:tc>
          <w:tcPr>
            <w:tcW w:w="1171" w:type="dxa"/>
            <w:vMerge w:val="restart"/>
            <w:tcBorders>
              <w:top w:val="nil"/>
              <w:left w:val="single" w:sz="4" w:space="0" w:color="auto"/>
              <w:bottom w:val="single" w:sz="4" w:space="0" w:color="auto"/>
              <w:right w:val="single" w:sz="4" w:space="0" w:color="auto"/>
            </w:tcBorders>
            <w:shd w:val="clear" w:color="000000" w:fill="FCD5B4"/>
            <w:noWrap/>
            <w:vAlign w:val="center"/>
            <w:hideMark/>
          </w:tcPr>
          <w:p w14:paraId="66B6CCDF" w14:textId="77777777" w:rsidR="00D70F44" w:rsidRPr="00D70F44" w:rsidRDefault="00D70F44" w:rsidP="00D70F44">
            <w:pPr>
              <w:spacing w:after="0" w:line="240" w:lineRule="auto"/>
              <w:jc w:val="center"/>
              <w:rPr>
                <w:rFonts w:ascii="Book Antiqua" w:eastAsia="Times New Roman" w:hAnsi="Book Antiqua" w:cs="Times New Roman"/>
                <w:b/>
                <w:bCs/>
                <w:color w:val="000000"/>
                <w:sz w:val="20"/>
                <w:szCs w:val="20"/>
                <w:u w:val="single"/>
                <w:lang w:val="es-PE" w:eastAsia="es-PE"/>
              </w:rPr>
            </w:pPr>
            <w:r w:rsidRPr="00D70F44">
              <w:rPr>
                <w:rFonts w:ascii="Book Antiqua" w:eastAsia="Times New Roman" w:hAnsi="Book Antiqua" w:cs="Times New Roman"/>
                <w:b/>
                <w:bCs/>
                <w:color w:val="000000"/>
                <w:sz w:val="20"/>
                <w:szCs w:val="20"/>
                <w:u w:val="single"/>
                <w:lang w:val="es-PE" w:eastAsia="es-PE"/>
              </w:rPr>
              <w:t>Duración</w:t>
            </w:r>
          </w:p>
        </w:tc>
        <w:tc>
          <w:tcPr>
            <w:tcW w:w="1228" w:type="dxa"/>
            <w:vMerge w:val="restart"/>
            <w:tcBorders>
              <w:top w:val="nil"/>
              <w:left w:val="single" w:sz="4" w:space="0" w:color="auto"/>
              <w:bottom w:val="single" w:sz="4" w:space="0" w:color="auto"/>
              <w:right w:val="nil"/>
            </w:tcBorders>
            <w:shd w:val="clear" w:color="000000" w:fill="FCD5B4"/>
            <w:noWrap/>
            <w:vAlign w:val="center"/>
            <w:hideMark/>
          </w:tcPr>
          <w:p w14:paraId="0DDE7E00" w14:textId="77777777" w:rsidR="00D70F44" w:rsidRPr="00D70F44" w:rsidRDefault="00D70F44" w:rsidP="00D70F44">
            <w:pPr>
              <w:spacing w:after="0" w:line="240" w:lineRule="auto"/>
              <w:rPr>
                <w:rFonts w:ascii="Book Antiqua" w:eastAsia="Times New Roman" w:hAnsi="Book Antiqua" w:cs="Times New Roman"/>
                <w:b/>
                <w:bCs/>
                <w:color w:val="000000"/>
                <w:sz w:val="20"/>
                <w:szCs w:val="20"/>
                <w:u w:val="single"/>
                <w:lang w:val="es-PE" w:eastAsia="es-PE"/>
              </w:rPr>
            </w:pPr>
            <w:r w:rsidRPr="00D70F44">
              <w:rPr>
                <w:rFonts w:ascii="Book Antiqua" w:eastAsia="Times New Roman" w:hAnsi="Book Antiqua" w:cs="Times New Roman"/>
                <w:b/>
                <w:bCs/>
                <w:color w:val="000000"/>
                <w:sz w:val="20"/>
                <w:szCs w:val="20"/>
                <w:u w:val="single"/>
                <w:lang w:val="es-PE" w:eastAsia="es-PE"/>
              </w:rPr>
              <w:t>Magnitud</w:t>
            </w:r>
          </w:p>
        </w:tc>
        <w:tc>
          <w:tcPr>
            <w:tcW w:w="2400" w:type="dxa"/>
            <w:gridSpan w:val="2"/>
            <w:vMerge w:val="restart"/>
            <w:tcBorders>
              <w:top w:val="single" w:sz="8" w:space="0" w:color="auto"/>
              <w:left w:val="single" w:sz="8" w:space="0" w:color="auto"/>
              <w:bottom w:val="single" w:sz="8" w:space="0" w:color="000000"/>
              <w:right w:val="single" w:sz="8" w:space="0" w:color="000000"/>
            </w:tcBorders>
            <w:shd w:val="clear" w:color="000000" w:fill="F2F2F2"/>
            <w:noWrap/>
            <w:vAlign w:val="center"/>
            <w:hideMark/>
          </w:tcPr>
          <w:p w14:paraId="2B948A90" w14:textId="77777777" w:rsidR="00D70F44" w:rsidRPr="00D70F44" w:rsidRDefault="00D70F44" w:rsidP="00D70F44">
            <w:pPr>
              <w:spacing w:after="0" w:line="240" w:lineRule="auto"/>
              <w:jc w:val="center"/>
              <w:rPr>
                <w:rFonts w:ascii="Book Antiqua" w:eastAsia="Times New Roman" w:hAnsi="Book Antiqua" w:cs="Times New Roman"/>
                <w:b/>
                <w:bCs/>
                <w:color w:val="000000"/>
                <w:sz w:val="20"/>
                <w:szCs w:val="20"/>
                <w:u w:val="single"/>
                <w:lang w:val="es-PE" w:eastAsia="es-PE"/>
              </w:rPr>
            </w:pPr>
            <w:r w:rsidRPr="00D70F44">
              <w:rPr>
                <w:rFonts w:ascii="Book Antiqua" w:eastAsia="Times New Roman" w:hAnsi="Book Antiqua" w:cs="Times New Roman"/>
                <w:b/>
                <w:bCs/>
                <w:color w:val="000000"/>
                <w:sz w:val="20"/>
                <w:szCs w:val="20"/>
                <w:u w:val="single"/>
                <w:lang w:val="es-PE" w:eastAsia="es-PE"/>
              </w:rPr>
              <w:t>Clasificación</w:t>
            </w:r>
          </w:p>
        </w:tc>
      </w:tr>
      <w:tr w:rsidR="00D70F44" w:rsidRPr="00D70F44" w14:paraId="0652F1CC" w14:textId="77777777" w:rsidTr="00D70F44">
        <w:trPr>
          <w:trHeight w:val="450"/>
        </w:trPr>
        <w:tc>
          <w:tcPr>
            <w:tcW w:w="1200" w:type="dxa"/>
            <w:vMerge/>
            <w:tcBorders>
              <w:top w:val="single" w:sz="8" w:space="0" w:color="auto"/>
              <w:left w:val="single" w:sz="8" w:space="0" w:color="auto"/>
              <w:bottom w:val="single" w:sz="8" w:space="0" w:color="000000"/>
              <w:right w:val="nil"/>
            </w:tcBorders>
            <w:vAlign w:val="center"/>
            <w:hideMark/>
          </w:tcPr>
          <w:p w14:paraId="65D34EBB" w14:textId="77777777" w:rsidR="00D70F44" w:rsidRPr="00D70F44" w:rsidRDefault="00D70F44" w:rsidP="00D70F44">
            <w:pPr>
              <w:spacing w:after="0" w:line="240" w:lineRule="auto"/>
              <w:rPr>
                <w:rFonts w:ascii="Book Antiqua" w:eastAsia="Times New Roman" w:hAnsi="Book Antiqua" w:cs="Times New Roman"/>
                <w:b/>
                <w:bCs/>
                <w:color w:val="000000"/>
                <w:sz w:val="20"/>
                <w:szCs w:val="20"/>
                <w:u w:val="single"/>
                <w:lang w:val="es-PE" w:eastAsia="es-PE"/>
              </w:rPr>
            </w:pPr>
          </w:p>
        </w:tc>
        <w:tc>
          <w:tcPr>
            <w:tcW w:w="1200" w:type="dxa"/>
            <w:vMerge/>
            <w:tcBorders>
              <w:top w:val="single" w:sz="8" w:space="0" w:color="auto"/>
              <w:left w:val="single" w:sz="8" w:space="0" w:color="auto"/>
              <w:bottom w:val="nil"/>
              <w:right w:val="nil"/>
            </w:tcBorders>
            <w:vAlign w:val="center"/>
            <w:hideMark/>
          </w:tcPr>
          <w:p w14:paraId="76805949" w14:textId="77777777" w:rsidR="00D70F44" w:rsidRPr="00D70F44" w:rsidRDefault="00D70F44" w:rsidP="00D70F44">
            <w:pPr>
              <w:spacing w:after="0" w:line="240" w:lineRule="auto"/>
              <w:rPr>
                <w:rFonts w:ascii="Book Antiqua" w:eastAsia="Times New Roman" w:hAnsi="Book Antiqua" w:cs="Times New Roman"/>
                <w:b/>
                <w:bCs/>
                <w:color w:val="000000"/>
                <w:sz w:val="20"/>
                <w:szCs w:val="20"/>
                <w:u w:val="single"/>
                <w:lang w:val="es-PE" w:eastAsia="es-PE"/>
              </w:rPr>
            </w:pPr>
          </w:p>
        </w:tc>
        <w:tc>
          <w:tcPr>
            <w:tcW w:w="1071" w:type="dxa"/>
            <w:vMerge/>
            <w:tcBorders>
              <w:top w:val="nil"/>
              <w:left w:val="single" w:sz="4" w:space="0" w:color="auto"/>
              <w:bottom w:val="single" w:sz="4" w:space="0" w:color="auto"/>
              <w:right w:val="single" w:sz="4" w:space="0" w:color="auto"/>
            </w:tcBorders>
            <w:vAlign w:val="center"/>
            <w:hideMark/>
          </w:tcPr>
          <w:p w14:paraId="34EE414D" w14:textId="77777777" w:rsidR="00D70F44" w:rsidRPr="00D70F44" w:rsidRDefault="00D70F44" w:rsidP="00D70F44">
            <w:pPr>
              <w:spacing w:after="0" w:line="240" w:lineRule="auto"/>
              <w:rPr>
                <w:rFonts w:ascii="Book Antiqua" w:eastAsia="Times New Roman" w:hAnsi="Book Antiqua" w:cs="Times New Roman"/>
                <w:b/>
                <w:bCs/>
                <w:color w:val="000000"/>
                <w:sz w:val="20"/>
                <w:szCs w:val="20"/>
                <w:u w:val="single"/>
                <w:lang w:val="es-PE" w:eastAsia="es-PE"/>
              </w:rPr>
            </w:pPr>
          </w:p>
        </w:tc>
        <w:tc>
          <w:tcPr>
            <w:tcW w:w="1330" w:type="dxa"/>
            <w:vMerge/>
            <w:tcBorders>
              <w:top w:val="nil"/>
              <w:left w:val="single" w:sz="4" w:space="0" w:color="auto"/>
              <w:bottom w:val="single" w:sz="4" w:space="0" w:color="auto"/>
              <w:right w:val="single" w:sz="4" w:space="0" w:color="auto"/>
            </w:tcBorders>
            <w:vAlign w:val="center"/>
            <w:hideMark/>
          </w:tcPr>
          <w:p w14:paraId="334C0383" w14:textId="77777777" w:rsidR="00D70F44" w:rsidRPr="00D70F44" w:rsidRDefault="00D70F44" w:rsidP="00D70F44">
            <w:pPr>
              <w:spacing w:after="0" w:line="240" w:lineRule="auto"/>
              <w:rPr>
                <w:rFonts w:ascii="Book Antiqua" w:eastAsia="Times New Roman" w:hAnsi="Book Antiqua" w:cs="Times New Roman"/>
                <w:b/>
                <w:bCs/>
                <w:color w:val="000000"/>
                <w:sz w:val="20"/>
                <w:szCs w:val="20"/>
                <w:u w:val="single"/>
                <w:lang w:val="es-PE" w:eastAsia="es-PE"/>
              </w:rPr>
            </w:pPr>
          </w:p>
        </w:tc>
        <w:tc>
          <w:tcPr>
            <w:tcW w:w="1171" w:type="dxa"/>
            <w:vMerge/>
            <w:tcBorders>
              <w:top w:val="nil"/>
              <w:left w:val="single" w:sz="4" w:space="0" w:color="auto"/>
              <w:bottom w:val="single" w:sz="4" w:space="0" w:color="auto"/>
              <w:right w:val="single" w:sz="4" w:space="0" w:color="auto"/>
            </w:tcBorders>
            <w:vAlign w:val="center"/>
            <w:hideMark/>
          </w:tcPr>
          <w:p w14:paraId="062F7895" w14:textId="77777777" w:rsidR="00D70F44" w:rsidRPr="00D70F44" w:rsidRDefault="00D70F44" w:rsidP="00D70F44">
            <w:pPr>
              <w:spacing w:after="0" w:line="240" w:lineRule="auto"/>
              <w:rPr>
                <w:rFonts w:ascii="Book Antiqua" w:eastAsia="Times New Roman" w:hAnsi="Book Antiqua" w:cs="Times New Roman"/>
                <w:b/>
                <w:bCs/>
                <w:color w:val="000000"/>
                <w:sz w:val="20"/>
                <w:szCs w:val="20"/>
                <w:u w:val="single"/>
                <w:lang w:val="es-PE" w:eastAsia="es-PE"/>
              </w:rPr>
            </w:pPr>
          </w:p>
        </w:tc>
        <w:tc>
          <w:tcPr>
            <w:tcW w:w="1228" w:type="dxa"/>
            <w:vMerge/>
            <w:tcBorders>
              <w:top w:val="nil"/>
              <w:left w:val="single" w:sz="4" w:space="0" w:color="auto"/>
              <w:bottom w:val="single" w:sz="4" w:space="0" w:color="auto"/>
              <w:right w:val="nil"/>
            </w:tcBorders>
            <w:vAlign w:val="center"/>
            <w:hideMark/>
          </w:tcPr>
          <w:p w14:paraId="6631A440" w14:textId="77777777" w:rsidR="00D70F44" w:rsidRPr="00D70F44" w:rsidRDefault="00D70F44" w:rsidP="00D70F44">
            <w:pPr>
              <w:spacing w:after="0" w:line="240" w:lineRule="auto"/>
              <w:rPr>
                <w:rFonts w:ascii="Book Antiqua" w:eastAsia="Times New Roman" w:hAnsi="Book Antiqua" w:cs="Times New Roman"/>
                <w:b/>
                <w:bCs/>
                <w:color w:val="000000"/>
                <w:sz w:val="20"/>
                <w:szCs w:val="20"/>
                <w:u w:val="single"/>
                <w:lang w:val="es-PE" w:eastAsia="es-PE"/>
              </w:rPr>
            </w:pPr>
          </w:p>
        </w:tc>
        <w:tc>
          <w:tcPr>
            <w:tcW w:w="2400" w:type="dxa"/>
            <w:gridSpan w:val="2"/>
            <w:vMerge/>
            <w:tcBorders>
              <w:top w:val="single" w:sz="8" w:space="0" w:color="auto"/>
              <w:left w:val="single" w:sz="8" w:space="0" w:color="auto"/>
              <w:bottom w:val="single" w:sz="8" w:space="0" w:color="000000"/>
              <w:right w:val="single" w:sz="8" w:space="0" w:color="000000"/>
            </w:tcBorders>
            <w:vAlign w:val="center"/>
            <w:hideMark/>
          </w:tcPr>
          <w:p w14:paraId="197706F7" w14:textId="77777777" w:rsidR="00D70F44" w:rsidRPr="00D70F44" w:rsidRDefault="00D70F44" w:rsidP="00D70F44">
            <w:pPr>
              <w:spacing w:after="0" w:line="240" w:lineRule="auto"/>
              <w:rPr>
                <w:rFonts w:ascii="Book Antiqua" w:eastAsia="Times New Roman" w:hAnsi="Book Antiqua" w:cs="Times New Roman"/>
                <w:b/>
                <w:bCs/>
                <w:color w:val="000000"/>
                <w:sz w:val="20"/>
                <w:szCs w:val="20"/>
                <w:u w:val="single"/>
                <w:lang w:val="es-PE" w:eastAsia="es-PE"/>
              </w:rPr>
            </w:pPr>
          </w:p>
        </w:tc>
      </w:tr>
      <w:tr w:rsidR="00D70F44" w:rsidRPr="00D70F44" w14:paraId="70F570CA" w14:textId="77777777" w:rsidTr="00D70F44">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3712DE33" w14:textId="77777777" w:rsidR="00D70F44" w:rsidRPr="00D70F44" w:rsidRDefault="00D70F44" w:rsidP="00D70F44">
            <w:pPr>
              <w:spacing w:after="0" w:line="240" w:lineRule="auto"/>
              <w:jc w:val="center"/>
              <w:rPr>
                <w:rFonts w:ascii="Book Antiqua" w:eastAsia="Times New Roman" w:hAnsi="Book Antiqua" w:cs="Times New Roman"/>
                <w:color w:val="000000"/>
                <w:sz w:val="20"/>
                <w:szCs w:val="20"/>
                <w:lang w:val="es-PE" w:eastAsia="es-PE"/>
              </w:rPr>
            </w:pPr>
            <w:r w:rsidRPr="00D70F44">
              <w:rPr>
                <w:rFonts w:ascii="Book Antiqua" w:eastAsia="Times New Roman" w:hAnsi="Book Antiqua" w:cs="Times New Roman"/>
                <w:color w:val="000000"/>
                <w:sz w:val="20"/>
                <w:szCs w:val="20"/>
                <w:lang w:val="es-PE" w:eastAsia="es-PE"/>
              </w:rPr>
              <w:t>1</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E3221E"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mar-79</w:t>
            </w:r>
          </w:p>
        </w:tc>
        <w:tc>
          <w:tcPr>
            <w:tcW w:w="1071" w:type="dxa"/>
            <w:tcBorders>
              <w:top w:val="single" w:sz="4" w:space="0" w:color="auto"/>
              <w:left w:val="nil"/>
              <w:bottom w:val="single" w:sz="4" w:space="0" w:color="auto"/>
              <w:right w:val="single" w:sz="4" w:space="0" w:color="auto"/>
            </w:tcBorders>
            <w:shd w:val="clear" w:color="auto" w:fill="auto"/>
            <w:noWrap/>
            <w:vAlign w:val="bottom"/>
            <w:hideMark/>
          </w:tcPr>
          <w:p w14:paraId="49A0BFB3"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may-79</w:t>
            </w:r>
          </w:p>
        </w:tc>
        <w:tc>
          <w:tcPr>
            <w:tcW w:w="1330" w:type="dxa"/>
            <w:tcBorders>
              <w:top w:val="single" w:sz="4" w:space="0" w:color="auto"/>
              <w:left w:val="nil"/>
              <w:bottom w:val="single" w:sz="4" w:space="0" w:color="auto"/>
              <w:right w:val="single" w:sz="4" w:space="0" w:color="auto"/>
            </w:tcBorders>
            <w:shd w:val="clear" w:color="auto" w:fill="auto"/>
            <w:noWrap/>
            <w:vAlign w:val="bottom"/>
            <w:hideMark/>
          </w:tcPr>
          <w:p w14:paraId="36E717F6"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-1.18</w:t>
            </w:r>
          </w:p>
        </w:tc>
        <w:tc>
          <w:tcPr>
            <w:tcW w:w="1171" w:type="dxa"/>
            <w:tcBorders>
              <w:top w:val="single" w:sz="4" w:space="0" w:color="auto"/>
              <w:left w:val="nil"/>
              <w:bottom w:val="single" w:sz="4" w:space="0" w:color="auto"/>
              <w:right w:val="single" w:sz="4" w:space="0" w:color="auto"/>
            </w:tcBorders>
            <w:shd w:val="clear" w:color="auto" w:fill="auto"/>
            <w:noWrap/>
            <w:vAlign w:val="bottom"/>
            <w:hideMark/>
          </w:tcPr>
          <w:p w14:paraId="5A8EFB5A"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3 meses</w:t>
            </w:r>
          </w:p>
        </w:tc>
        <w:tc>
          <w:tcPr>
            <w:tcW w:w="1228" w:type="dxa"/>
            <w:tcBorders>
              <w:top w:val="single" w:sz="4" w:space="0" w:color="auto"/>
              <w:left w:val="nil"/>
              <w:bottom w:val="single" w:sz="4" w:space="0" w:color="auto"/>
              <w:right w:val="single" w:sz="4" w:space="0" w:color="auto"/>
            </w:tcBorders>
            <w:shd w:val="clear" w:color="auto" w:fill="auto"/>
            <w:noWrap/>
            <w:vAlign w:val="bottom"/>
            <w:hideMark/>
          </w:tcPr>
          <w:p w14:paraId="3A4D945F" w14:textId="77777777" w:rsidR="00D70F44" w:rsidRPr="00D70F44" w:rsidRDefault="00D70F44" w:rsidP="00D70F44">
            <w:pPr>
              <w:spacing w:after="0" w:line="240" w:lineRule="auto"/>
              <w:jc w:val="right"/>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-3.54</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4D41D0D6"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Moderadamente Seco</w:t>
            </w:r>
          </w:p>
        </w:tc>
      </w:tr>
      <w:tr w:rsidR="00D70F44" w:rsidRPr="00D70F44" w14:paraId="5C68728D" w14:textId="77777777" w:rsidTr="00D70F44">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12F4E76D" w14:textId="77777777" w:rsidR="00D70F44" w:rsidRPr="00D70F44" w:rsidRDefault="00D70F44" w:rsidP="00D70F44">
            <w:pPr>
              <w:spacing w:after="0" w:line="240" w:lineRule="auto"/>
              <w:jc w:val="center"/>
              <w:rPr>
                <w:rFonts w:ascii="Book Antiqua" w:eastAsia="Times New Roman" w:hAnsi="Book Antiqua" w:cs="Times New Roman"/>
                <w:color w:val="000000"/>
                <w:sz w:val="20"/>
                <w:szCs w:val="20"/>
                <w:lang w:val="es-PE" w:eastAsia="es-PE"/>
              </w:rPr>
            </w:pPr>
            <w:r w:rsidRPr="00D70F44">
              <w:rPr>
                <w:rFonts w:ascii="Book Antiqua" w:eastAsia="Times New Roman" w:hAnsi="Book Antiqua" w:cs="Times New Roman"/>
                <w:color w:val="000000"/>
                <w:sz w:val="20"/>
                <w:szCs w:val="20"/>
                <w:lang w:val="es-PE" w:eastAsia="es-PE"/>
              </w:rPr>
              <w:t>2</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585F05C1"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jul-79</w:t>
            </w:r>
          </w:p>
        </w:tc>
        <w:tc>
          <w:tcPr>
            <w:tcW w:w="1071" w:type="dxa"/>
            <w:tcBorders>
              <w:top w:val="nil"/>
              <w:left w:val="nil"/>
              <w:bottom w:val="single" w:sz="4" w:space="0" w:color="auto"/>
              <w:right w:val="single" w:sz="4" w:space="0" w:color="auto"/>
            </w:tcBorders>
            <w:shd w:val="clear" w:color="auto" w:fill="auto"/>
            <w:noWrap/>
            <w:vAlign w:val="bottom"/>
            <w:hideMark/>
          </w:tcPr>
          <w:p w14:paraId="506CB00D"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jul-79</w:t>
            </w:r>
          </w:p>
        </w:tc>
        <w:tc>
          <w:tcPr>
            <w:tcW w:w="1330" w:type="dxa"/>
            <w:tcBorders>
              <w:top w:val="nil"/>
              <w:left w:val="nil"/>
              <w:bottom w:val="single" w:sz="4" w:space="0" w:color="auto"/>
              <w:right w:val="single" w:sz="4" w:space="0" w:color="auto"/>
            </w:tcBorders>
            <w:shd w:val="clear" w:color="auto" w:fill="auto"/>
            <w:noWrap/>
            <w:vAlign w:val="bottom"/>
            <w:hideMark/>
          </w:tcPr>
          <w:p w14:paraId="74AAD4FC"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-1.09</w:t>
            </w:r>
          </w:p>
        </w:tc>
        <w:tc>
          <w:tcPr>
            <w:tcW w:w="1171" w:type="dxa"/>
            <w:tcBorders>
              <w:top w:val="nil"/>
              <w:left w:val="nil"/>
              <w:bottom w:val="single" w:sz="4" w:space="0" w:color="auto"/>
              <w:right w:val="single" w:sz="4" w:space="0" w:color="auto"/>
            </w:tcBorders>
            <w:shd w:val="clear" w:color="auto" w:fill="auto"/>
            <w:noWrap/>
            <w:vAlign w:val="bottom"/>
            <w:hideMark/>
          </w:tcPr>
          <w:p w14:paraId="58B9C7D3"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single" w:sz="4" w:space="0" w:color="auto"/>
            </w:tcBorders>
            <w:shd w:val="clear" w:color="auto" w:fill="auto"/>
            <w:noWrap/>
            <w:vAlign w:val="bottom"/>
            <w:hideMark/>
          </w:tcPr>
          <w:p w14:paraId="6A33C24A" w14:textId="77777777" w:rsidR="00D70F44" w:rsidRPr="00D70F44" w:rsidRDefault="00D70F44" w:rsidP="00D70F44">
            <w:pPr>
              <w:spacing w:after="0" w:line="240" w:lineRule="auto"/>
              <w:jc w:val="right"/>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-1.09</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5EB18C83"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Moderadamente Seco</w:t>
            </w:r>
          </w:p>
        </w:tc>
      </w:tr>
      <w:tr w:rsidR="00D70F44" w:rsidRPr="00D70F44" w14:paraId="4009836B" w14:textId="77777777" w:rsidTr="00D70F44">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2DFF79D1" w14:textId="77777777" w:rsidR="00D70F44" w:rsidRPr="00D70F44" w:rsidRDefault="00D70F44" w:rsidP="00D70F44">
            <w:pPr>
              <w:spacing w:after="0" w:line="240" w:lineRule="auto"/>
              <w:jc w:val="center"/>
              <w:rPr>
                <w:rFonts w:ascii="Book Antiqua" w:eastAsia="Times New Roman" w:hAnsi="Book Antiqua" w:cs="Times New Roman"/>
                <w:color w:val="000000"/>
                <w:sz w:val="20"/>
                <w:szCs w:val="20"/>
                <w:lang w:val="es-PE" w:eastAsia="es-PE"/>
              </w:rPr>
            </w:pPr>
            <w:r w:rsidRPr="00D70F44">
              <w:rPr>
                <w:rFonts w:ascii="Book Antiqua" w:eastAsia="Times New Roman" w:hAnsi="Book Antiqua" w:cs="Times New Roman"/>
                <w:color w:val="000000"/>
                <w:sz w:val="20"/>
                <w:szCs w:val="20"/>
                <w:lang w:val="es-PE" w:eastAsia="es-PE"/>
              </w:rPr>
              <w:t>3</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3CF124A9"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nov-81</w:t>
            </w:r>
          </w:p>
        </w:tc>
        <w:tc>
          <w:tcPr>
            <w:tcW w:w="1071" w:type="dxa"/>
            <w:tcBorders>
              <w:top w:val="nil"/>
              <w:left w:val="nil"/>
              <w:bottom w:val="single" w:sz="4" w:space="0" w:color="auto"/>
              <w:right w:val="single" w:sz="4" w:space="0" w:color="auto"/>
            </w:tcBorders>
            <w:shd w:val="clear" w:color="auto" w:fill="auto"/>
            <w:noWrap/>
            <w:vAlign w:val="bottom"/>
            <w:hideMark/>
          </w:tcPr>
          <w:p w14:paraId="0A184A27"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nov-81</w:t>
            </w:r>
          </w:p>
        </w:tc>
        <w:tc>
          <w:tcPr>
            <w:tcW w:w="1330" w:type="dxa"/>
            <w:tcBorders>
              <w:top w:val="nil"/>
              <w:left w:val="nil"/>
              <w:bottom w:val="single" w:sz="4" w:space="0" w:color="auto"/>
              <w:right w:val="single" w:sz="4" w:space="0" w:color="auto"/>
            </w:tcBorders>
            <w:shd w:val="clear" w:color="auto" w:fill="auto"/>
            <w:noWrap/>
            <w:vAlign w:val="bottom"/>
            <w:hideMark/>
          </w:tcPr>
          <w:p w14:paraId="60E17D14"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-1.11</w:t>
            </w:r>
          </w:p>
        </w:tc>
        <w:tc>
          <w:tcPr>
            <w:tcW w:w="1171" w:type="dxa"/>
            <w:tcBorders>
              <w:top w:val="nil"/>
              <w:left w:val="nil"/>
              <w:bottom w:val="single" w:sz="4" w:space="0" w:color="auto"/>
              <w:right w:val="single" w:sz="4" w:space="0" w:color="auto"/>
            </w:tcBorders>
            <w:shd w:val="clear" w:color="auto" w:fill="auto"/>
            <w:noWrap/>
            <w:vAlign w:val="bottom"/>
            <w:hideMark/>
          </w:tcPr>
          <w:p w14:paraId="458849F9"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single" w:sz="4" w:space="0" w:color="auto"/>
            </w:tcBorders>
            <w:shd w:val="clear" w:color="auto" w:fill="auto"/>
            <w:noWrap/>
            <w:vAlign w:val="bottom"/>
            <w:hideMark/>
          </w:tcPr>
          <w:p w14:paraId="188AA9E7" w14:textId="77777777" w:rsidR="00D70F44" w:rsidRPr="00D70F44" w:rsidRDefault="00D70F44" w:rsidP="00D70F44">
            <w:pPr>
              <w:spacing w:after="0" w:line="240" w:lineRule="auto"/>
              <w:jc w:val="right"/>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-1.11</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1AA4D198"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Moderadamente Seco</w:t>
            </w:r>
          </w:p>
        </w:tc>
      </w:tr>
      <w:tr w:rsidR="00D70F44" w:rsidRPr="00D70F44" w14:paraId="74994C90" w14:textId="77777777" w:rsidTr="00D70F44">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4803797C" w14:textId="77777777" w:rsidR="00D70F44" w:rsidRPr="00D70F44" w:rsidRDefault="00D70F44" w:rsidP="00D70F44">
            <w:pPr>
              <w:spacing w:after="0" w:line="240" w:lineRule="auto"/>
              <w:jc w:val="center"/>
              <w:rPr>
                <w:rFonts w:ascii="Book Antiqua" w:eastAsia="Times New Roman" w:hAnsi="Book Antiqua" w:cs="Times New Roman"/>
                <w:color w:val="000000"/>
                <w:sz w:val="20"/>
                <w:szCs w:val="20"/>
                <w:lang w:val="es-PE" w:eastAsia="es-PE"/>
              </w:rPr>
            </w:pPr>
            <w:r w:rsidRPr="00D70F44">
              <w:rPr>
                <w:rFonts w:ascii="Book Antiqua" w:eastAsia="Times New Roman" w:hAnsi="Book Antiqua" w:cs="Times New Roman"/>
                <w:color w:val="000000"/>
                <w:sz w:val="20"/>
                <w:szCs w:val="20"/>
                <w:lang w:val="es-PE" w:eastAsia="es-PE"/>
              </w:rPr>
              <w:t>4</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48586D2D"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feb-82</w:t>
            </w:r>
          </w:p>
        </w:tc>
        <w:tc>
          <w:tcPr>
            <w:tcW w:w="1071" w:type="dxa"/>
            <w:tcBorders>
              <w:top w:val="nil"/>
              <w:left w:val="nil"/>
              <w:bottom w:val="single" w:sz="4" w:space="0" w:color="auto"/>
              <w:right w:val="single" w:sz="4" w:space="0" w:color="auto"/>
            </w:tcBorders>
            <w:shd w:val="clear" w:color="auto" w:fill="auto"/>
            <w:noWrap/>
            <w:vAlign w:val="bottom"/>
            <w:hideMark/>
          </w:tcPr>
          <w:p w14:paraId="03613D1B"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abr-82</w:t>
            </w:r>
          </w:p>
        </w:tc>
        <w:tc>
          <w:tcPr>
            <w:tcW w:w="1330" w:type="dxa"/>
            <w:tcBorders>
              <w:top w:val="nil"/>
              <w:left w:val="nil"/>
              <w:bottom w:val="single" w:sz="4" w:space="0" w:color="auto"/>
              <w:right w:val="single" w:sz="4" w:space="0" w:color="auto"/>
            </w:tcBorders>
            <w:shd w:val="clear" w:color="auto" w:fill="auto"/>
            <w:noWrap/>
            <w:vAlign w:val="bottom"/>
            <w:hideMark/>
          </w:tcPr>
          <w:p w14:paraId="4471DB8C"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-1.74</w:t>
            </w:r>
          </w:p>
        </w:tc>
        <w:tc>
          <w:tcPr>
            <w:tcW w:w="1171" w:type="dxa"/>
            <w:tcBorders>
              <w:top w:val="nil"/>
              <w:left w:val="nil"/>
              <w:bottom w:val="single" w:sz="4" w:space="0" w:color="auto"/>
              <w:right w:val="single" w:sz="4" w:space="0" w:color="auto"/>
            </w:tcBorders>
            <w:shd w:val="clear" w:color="auto" w:fill="auto"/>
            <w:noWrap/>
            <w:vAlign w:val="bottom"/>
            <w:hideMark/>
          </w:tcPr>
          <w:p w14:paraId="5F00602D"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3 meses</w:t>
            </w:r>
          </w:p>
        </w:tc>
        <w:tc>
          <w:tcPr>
            <w:tcW w:w="1228" w:type="dxa"/>
            <w:tcBorders>
              <w:top w:val="nil"/>
              <w:left w:val="nil"/>
              <w:bottom w:val="single" w:sz="4" w:space="0" w:color="auto"/>
              <w:right w:val="single" w:sz="4" w:space="0" w:color="auto"/>
            </w:tcBorders>
            <w:shd w:val="clear" w:color="auto" w:fill="auto"/>
            <w:noWrap/>
            <w:vAlign w:val="bottom"/>
            <w:hideMark/>
          </w:tcPr>
          <w:p w14:paraId="2C7681C7" w14:textId="77777777" w:rsidR="00D70F44" w:rsidRPr="00D70F44" w:rsidRDefault="00D70F44" w:rsidP="00D70F44">
            <w:pPr>
              <w:spacing w:after="0" w:line="240" w:lineRule="auto"/>
              <w:jc w:val="right"/>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-5.22</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595D8A8E"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Severamente Seco</w:t>
            </w:r>
          </w:p>
        </w:tc>
      </w:tr>
      <w:tr w:rsidR="00D70F44" w:rsidRPr="00D70F44" w14:paraId="55A48E7B" w14:textId="77777777" w:rsidTr="00D70F44">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381B2E7E" w14:textId="77777777" w:rsidR="00D70F44" w:rsidRPr="00D70F44" w:rsidRDefault="00D70F44" w:rsidP="00D70F44">
            <w:pPr>
              <w:spacing w:after="0" w:line="240" w:lineRule="auto"/>
              <w:jc w:val="center"/>
              <w:rPr>
                <w:rFonts w:ascii="Book Antiqua" w:eastAsia="Times New Roman" w:hAnsi="Book Antiqua" w:cs="Times New Roman"/>
                <w:color w:val="000000"/>
                <w:sz w:val="20"/>
                <w:szCs w:val="20"/>
                <w:lang w:val="es-PE" w:eastAsia="es-PE"/>
              </w:rPr>
            </w:pPr>
            <w:r w:rsidRPr="00D70F44">
              <w:rPr>
                <w:rFonts w:ascii="Book Antiqua" w:eastAsia="Times New Roman" w:hAnsi="Book Antiqua" w:cs="Times New Roman"/>
                <w:color w:val="000000"/>
                <w:sz w:val="20"/>
                <w:szCs w:val="20"/>
                <w:lang w:val="es-PE" w:eastAsia="es-PE"/>
              </w:rPr>
              <w:t>5</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05D36D1F"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dic-84</w:t>
            </w:r>
          </w:p>
        </w:tc>
        <w:tc>
          <w:tcPr>
            <w:tcW w:w="1071" w:type="dxa"/>
            <w:tcBorders>
              <w:top w:val="nil"/>
              <w:left w:val="nil"/>
              <w:bottom w:val="single" w:sz="4" w:space="0" w:color="auto"/>
              <w:right w:val="single" w:sz="4" w:space="0" w:color="auto"/>
            </w:tcBorders>
            <w:shd w:val="clear" w:color="auto" w:fill="auto"/>
            <w:noWrap/>
            <w:vAlign w:val="bottom"/>
            <w:hideMark/>
          </w:tcPr>
          <w:p w14:paraId="1B0DED78"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may-85</w:t>
            </w:r>
          </w:p>
        </w:tc>
        <w:tc>
          <w:tcPr>
            <w:tcW w:w="1330" w:type="dxa"/>
            <w:tcBorders>
              <w:top w:val="nil"/>
              <w:left w:val="nil"/>
              <w:bottom w:val="single" w:sz="4" w:space="0" w:color="auto"/>
              <w:right w:val="single" w:sz="4" w:space="0" w:color="auto"/>
            </w:tcBorders>
            <w:shd w:val="clear" w:color="auto" w:fill="auto"/>
            <w:noWrap/>
            <w:vAlign w:val="bottom"/>
            <w:hideMark/>
          </w:tcPr>
          <w:p w14:paraId="005BD8B5"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-1.36</w:t>
            </w:r>
          </w:p>
        </w:tc>
        <w:tc>
          <w:tcPr>
            <w:tcW w:w="1171" w:type="dxa"/>
            <w:tcBorders>
              <w:top w:val="nil"/>
              <w:left w:val="nil"/>
              <w:bottom w:val="single" w:sz="4" w:space="0" w:color="auto"/>
              <w:right w:val="single" w:sz="4" w:space="0" w:color="auto"/>
            </w:tcBorders>
            <w:shd w:val="clear" w:color="auto" w:fill="auto"/>
            <w:noWrap/>
            <w:vAlign w:val="bottom"/>
            <w:hideMark/>
          </w:tcPr>
          <w:p w14:paraId="5E954F80"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6 meses</w:t>
            </w:r>
          </w:p>
        </w:tc>
        <w:tc>
          <w:tcPr>
            <w:tcW w:w="1228" w:type="dxa"/>
            <w:tcBorders>
              <w:top w:val="nil"/>
              <w:left w:val="nil"/>
              <w:bottom w:val="single" w:sz="4" w:space="0" w:color="auto"/>
              <w:right w:val="single" w:sz="4" w:space="0" w:color="auto"/>
            </w:tcBorders>
            <w:shd w:val="clear" w:color="auto" w:fill="auto"/>
            <w:noWrap/>
            <w:vAlign w:val="bottom"/>
            <w:hideMark/>
          </w:tcPr>
          <w:p w14:paraId="2117C0BD" w14:textId="77777777" w:rsidR="00D70F44" w:rsidRPr="00D70F44" w:rsidRDefault="00D70F44" w:rsidP="00D70F44">
            <w:pPr>
              <w:spacing w:after="0" w:line="240" w:lineRule="auto"/>
              <w:jc w:val="right"/>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-8.16</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2749CF5B"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Moderadamente Seco</w:t>
            </w:r>
          </w:p>
        </w:tc>
      </w:tr>
      <w:tr w:rsidR="00D70F44" w:rsidRPr="00D70F44" w14:paraId="4E251A3E" w14:textId="77777777" w:rsidTr="00D70F44">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24FAD5E8" w14:textId="77777777" w:rsidR="00D70F44" w:rsidRPr="00D70F44" w:rsidRDefault="00D70F44" w:rsidP="00D70F44">
            <w:pPr>
              <w:spacing w:after="0" w:line="240" w:lineRule="auto"/>
              <w:jc w:val="center"/>
              <w:rPr>
                <w:rFonts w:ascii="Book Antiqua" w:eastAsia="Times New Roman" w:hAnsi="Book Antiqua" w:cs="Times New Roman"/>
                <w:color w:val="000000"/>
                <w:sz w:val="20"/>
                <w:szCs w:val="20"/>
                <w:lang w:val="es-PE" w:eastAsia="es-PE"/>
              </w:rPr>
            </w:pPr>
            <w:r w:rsidRPr="00D70F44">
              <w:rPr>
                <w:rFonts w:ascii="Book Antiqua" w:eastAsia="Times New Roman" w:hAnsi="Book Antiqua" w:cs="Times New Roman"/>
                <w:color w:val="000000"/>
                <w:sz w:val="20"/>
                <w:szCs w:val="20"/>
                <w:lang w:val="es-PE" w:eastAsia="es-PE"/>
              </w:rPr>
              <w:t>6</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45ECFB39"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abr-86</w:t>
            </w:r>
          </w:p>
        </w:tc>
        <w:tc>
          <w:tcPr>
            <w:tcW w:w="1071" w:type="dxa"/>
            <w:tcBorders>
              <w:top w:val="nil"/>
              <w:left w:val="nil"/>
              <w:bottom w:val="single" w:sz="4" w:space="0" w:color="auto"/>
              <w:right w:val="single" w:sz="4" w:space="0" w:color="auto"/>
            </w:tcBorders>
            <w:shd w:val="clear" w:color="auto" w:fill="auto"/>
            <w:noWrap/>
            <w:vAlign w:val="bottom"/>
            <w:hideMark/>
          </w:tcPr>
          <w:p w14:paraId="2F6EA0A9"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abr-86</w:t>
            </w:r>
          </w:p>
        </w:tc>
        <w:tc>
          <w:tcPr>
            <w:tcW w:w="1330" w:type="dxa"/>
            <w:tcBorders>
              <w:top w:val="nil"/>
              <w:left w:val="nil"/>
              <w:bottom w:val="single" w:sz="4" w:space="0" w:color="auto"/>
              <w:right w:val="single" w:sz="4" w:space="0" w:color="auto"/>
            </w:tcBorders>
            <w:shd w:val="clear" w:color="auto" w:fill="auto"/>
            <w:noWrap/>
            <w:vAlign w:val="bottom"/>
            <w:hideMark/>
          </w:tcPr>
          <w:p w14:paraId="42163CE6"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-1.03</w:t>
            </w:r>
          </w:p>
        </w:tc>
        <w:tc>
          <w:tcPr>
            <w:tcW w:w="1171" w:type="dxa"/>
            <w:tcBorders>
              <w:top w:val="nil"/>
              <w:left w:val="nil"/>
              <w:bottom w:val="single" w:sz="4" w:space="0" w:color="auto"/>
              <w:right w:val="single" w:sz="4" w:space="0" w:color="auto"/>
            </w:tcBorders>
            <w:shd w:val="clear" w:color="auto" w:fill="auto"/>
            <w:noWrap/>
            <w:vAlign w:val="bottom"/>
            <w:hideMark/>
          </w:tcPr>
          <w:p w14:paraId="6A2B24A9"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single" w:sz="4" w:space="0" w:color="auto"/>
            </w:tcBorders>
            <w:shd w:val="clear" w:color="auto" w:fill="auto"/>
            <w:noWrap/>
            <w:vAlign w:val="bottom"/>
            <w:hideMark/>
          </w:tcPr>
          <w:p w14:paraId="142A50D2" w14:textId="77777777" w:rsidR="00D70F44" w:rsidRPr="00D70F44" w:rsidRDefault="00D70F44" w:rsidP="00D70F44">
            <w:pPr>
              <w:spacing w:after="0" w:line="240" w:lineRule="auto"/>
              <w:jc w:val="right"/>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-1.03</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366B5192"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Moderadamente Seco</w:t>
            </w:r>
          </w:p>
        </w:tc>
      </w:tr>
      <w:tr w:rsidR="00D70F44" w:rsidRPr="00D70F44" w14:paraId="33F5A996" w14:textId="77777777" w:rsidTr="00D70F44">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006C8BF4" w14:textId="77777777" w:rsidR="00D70F44" w:rsidRPr="00D70F44" w:rsidRDefault="00D70F44" w:rsidP="00D70F44">
            <w:pPr>
              <w:spacing w:after="0" w:line="240" w:lineRule="auto"/>
              <w:jc w:val="center"/>
              <w:rPr>
                <w:rFonts w:ascii="Book Antiqua" w:eastAsia="Times New Roman" w:hAnsi="Book Antiqua" w:cs="Times New Roman"/>
                <w:color w:val="000000"/>
                <w:sz w:val="20"/>
                <w:szCs w:val="20"/>
                <w:lang w:val="es-PE" w:eastAsia="es-PE"/>
              </w:rPr>
            </w:pPr>
            <w:r w:rsidRPr="00D70F44">
              <w:rPr>
                <w:rFonts w:ascii="Book Antiqua" w:eastAsia="Times New Roman" w:hAnsi="Book Antiqua" w:cs="Times New Roman"/>
                <w:color w:val="000000"/>
                <w:sz w:val="20"/>
                <w:szCs w:val="20"/>
                <w:lang w:val="es-PE" w:eastAsia="es-PE"/>
              </w:rPr>
              <w:t>7</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5F41B16F"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nov-87</w:t>
            </w:r>
          </w:p>
        </w:tc>
        <w:tc>
          <w:tcPr>
            <w:tcW w:w="1071" w:type="dxa"/>
            <w:tcBorders>
              <w:top w:val="nil"/>
              <w:left w:val="nil"/>
              <w:bottom w:val="single" w:sz="4" w:space="0" w:color="auto"/>
              <w:right w:val="single" w:sz="4" w:space="0" w:color="auto"/>
            </w:tcBorders>
            <w:shd w:val="clear" w:color="auto" w:fill="auto"/>
            <w:noWrap/>
            <w:vAlign w:val="bottom"/>
            <w:hideMark/>
          </w:tcPr>
          <w:p w14:paraId="7640C617"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dic-87</w:t>
            </w:r>
          </w:p>
        </w:tc>
        <w:tc>
          <w:tcPr>
            <w:tcW w:w="1330" w:type="dxa"/>
            <w:tcBorders>
              <w:top w:val="nil"/>
              <w:left w:val="nil"/>
              <w:bottom w:val="single" w:sz="4" w:space="0" w:color="auto"/>
              <w:right w:val="single" w:sz="4" w:space="0" w:color="auto"/>
            </w:tcBorders>
            <w:shd w:val="clear" w:color="auto" w:fill="auto"/>
            <w:noWrap/>
            <w:vAlign w:val="bottom"/>
            <w:hideMark/>
          </w:tcPr>
          <w:p w14:paraId="2DFC52B3"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-1.06</w:t>
            </w:r>
          </w:p>
        </w:tc>
        <w:tc>
          <w:tcPr>
            <w:tcW w:w="1171" w:type="dxa"/>
            <w:tcBorders>
              <w:top w:val="nil"/>
              <w:left w:val="nil"/>
              <w:bottom w:val="single" w:sz="4" w:space="0" w:color="auto"/>
              <w:right w:val="single" w:sz="4" w:space="0" w:color="auto"/>
            </w:tcBorders>
            <w:shd w:val="clear" w:color="auto" w:fill="auto"/>
            <w:noWrap/>
            <w:vAlign w:val="bottom"/>
            <w:hideMark/>
          </w:tcPr>
          <w:p w14:paraId="43FD57B2"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2 meses</w:t>
            </w:r>
          </w:p>
        </w:tc>
        <w:tc>
          <w:tcPr>
            <w:tcW w:w="1228" w:type="dxa"/>
            <w:tcBorders>
              <w:top w:val="nil"/>
              <w:left w:val="nil"/>
              <w:bottom w:val="single" w:sz="4" w:space="0" w:color="auto"/>
              <w:right w:val="single" w:sz="4" w:space="0" w:color="auto"/>
            </w:tcBorders>
            <w:shd w:val="clear" w:color="auto" w:fill="auto"/>
            <w:noWrap/>
            <w:vAlign w:val="bottom"/>
            <w:hideMark/>
          </w:tcPr>
          <w:p w14:paraId="691A2A1E" w14:textId="77777777" w:rsidR="00D70F44" w:rsidRPr="00D70F44" w:rsidRDefault="00D70F44" w:rsidP="00D70F44">
            <w:pPr>
              <w:spacing w:after="0" w:line="240" w:lineRule="auto"/>
              <w:jc w:val="right"/>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-2.12</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2BCEB4AA"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Moderadamente Seco</w:t>
            </w:r>
          </w:p>
        </w:tc>
      </w:tr>
      <w:tr w:rsidR="00D70F44" w:rsidRPr="00D70F44" w14:paraId="153ED4A3" w14:textId="77777777" w:rsidTr="00D70F44">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7277B26F" w14:textId="77777777" w:rsidR="00D70F44" w:rsidRPr="00D70F44" w:rsidRDefault="00D70F44" w:rsidP="00D70F44">
            <w:pPr>
              <w:spacing w:after="0" w:line="240" w:lineRule="auto"/>
              <w:jc w:val="center"/>
              <w:rPr>
                <w:rFonts w:ascii="Book Antiqua" w:eastAsia="Times New Roman" w:hAnsi="Book Antiqua" w:cs="Times New Roman"/>
                <w:color w:val="000000"/>
                <w:sz w:val="20"/>
                <w:szCs w:val="20"/>
                <w:lang w:val="es-PE" w:eastAsia="es-PE"/>
              </w:rPr>
            </w:pPr>
            <w:r w:rsidRPr="00D70F44">
              <w:rPr>
                <w:rFonts w:ascii="Book Antiqua" w:eastAsia="Times New Roman" w:hAnsi="Book Antiqua" w:cs="Times New Roman"/>
                <w:color w:val="000000"/>
                <w:sz w:val="20"/>
                <w:szCs w:val="20"/>
                <w:lang w:val="es-PE" w:eastAsia="es-PE"/>
              </w:rPr>
              <w:t>8</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75054F72"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feb-88</w:t>
            </w:r>
          </w:p>
        </w:tc>
        <w:tc>
          <w:tcPr>
            <w:tcW w:w="1071" w:type="dxa"/>
            <w:tcBorders>
              <w:top w:val="nil"/>
              <w:left w:val="nil"/>
              <w:bottom w:val="single" w:sz="4" w:space="0" w:color="auto"/>
              <w:right w:val="single" w:sz="4" w:space="0" w:color="auto"/>
            </w:tcBorders>
            <w:shd w:val="clear" w:color="auto" w:fill="auto"/>
            <w:noWrap/>
            <w:vAlign w:val="bottom"/>
            <w:hideMark/>
          </w:tcPr>
          <w:p w14:paraId="67C5C3D2"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may-88</w:t>
            </w:r>
          </w:p>
        </w:tc>
        <w:tc>
          <w:tcPr>
            <w:tcW w:w="1330" w:type="dxa"/>
            <w:tcBorders>
              <w:top w:val="nil"/>
              <w:left w:val="nil"/>
              <w:bottom w:val="single" w:sz="4" w:space="0" w:color="auto"/>
              <w:right w:val="single" w:sz="4" w:space="0" w:color="auto"/>
            </w:tcBorders>
            <w:shd w:val="clear" w:color="auto" w:fill="auto"/>
            <w:noWrap/>
            <w:vAlign w:val="bottom"/>
            <w:hideMark/>
          </w:tcPr>
          <w:p w14:paraId="28F62F6C"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-1.67</w:t>
            </w:r>
          </w:p>
        </w:tc>
        <w:tc>
          <w:tcPr>
            <w:tcW w:w="1171" w:type="dxa"/>
            <w:tcBorders>
              <w:top w:val="nil"/>
              <w:left w:val="nil"/>
              <w:bottom w:val="single" w:sz="4" w:space="0" w:color="auto"/>
              <w:right w:val="single" w:sz="4" w:space="0" w:color="auto"/>
            </w:tcBorders>
            <w:shd w:val="clear" w:color="auto" w:fill="auto"/>
            <w:noWrap/>
            <w:vAlign w:val="bottom"/>
            <w:hideMark/>
          </w:tcPr>
          <w:p w14:paraId="07861DCD"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4 meses</w:t>
            </w:r>
          </w:p>
        </w:tc>
        <w:tc>
          <w:tcPr>
            <w:tcW w:w="1228" w:type="dxa"/>
            <w:tcBorders>
              <w:top w:val="nil"/>
              <w:left w:val="nil"/>
              <w:bottom w:val="single" w:sz="4" w:space="0" w:color="auto"/>
              <w:right w:val="single" w:sz="4" w:space="0" w:color="auto"/>
            </w:tcBorders>
            <w:shd w:val="clear" w:color="auto" w:fill="auto"/>
            <w:noWrap/>
            <w:vAlign w:val="bottom"/>
            <w:hideMark/>
          </w:tcPr>
          <w:p w14:paraId="3F31F39A" w14:textId="77777777" w:rsidR="00D70F44" w:rsidRPr="00D70F44" w:rsidRDefault="00D70F44" w:rsidP="00D70F44">
            <w:pPr>
              <w:spacing w:after="0" w:line="240" w:lineRule="auto"/>
              <w:jc w:val="right"/>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-6.68</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7A5B2246"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Severamente Seco</w:t>
            </w:r>
          </w:p>
        </w:tc>
      </w:tr>
      <w:tr w:rsidR="00D70F44" w:rsidRPr="00D70F44" w14:paraId="625ED664" w14:textId="77777777" w:rsidTr="00D70F44">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267038C6" w14:textId="77777777" w:rsidR="00D70F44" w:rsidRPr="00D70F44" w:rsidRDefault="00D70F44" w:rsidP="00D70F44">
            <w:pPr>
              <w:spacing w:after="0" w:line="240" w:lineRule="auto"/>
              <w:jc w:val="center"/>
              <w:rPr>
                <w:rFonts w:ascii="Book Antiqua" w:eastAsia="Times New Roman" w:hAnsi="Book Antiqua" w:cs="Times New Roman"/>
                <w:color w:val="000000"/>
                <w:sz w:val="20"/>
                <w:szCs w:val="20"/>
                <w:lang w:val="es-PE" w:eastAsia="es-PE"/>
              </w:rPr>
            </w:pPr>
            <w:r w:rsidRPr="00D70F44">
              <w:rPr>
                <w:rFonts w:ascii="Book Antiqua" w:eastAsia="Times New Roman" w:hAnsi="Book Antiqua" w:cs="Times New Roman"/>
                <w:color w:val="000000"/>
                <w:sz w:val="20"/>
                <w:szCs w:val="20"/>
                <w:lang w:val="es-PE" w:eastAsia="es-PE"/>
              </w:rPr>
              <w:t>9</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3A3EC950"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nov-88</w:t>
            </w:r>
          </w:p>
        </w:tc>
        <w:tc>
          <w:tcPr>
            <w:tcW w:w="1071" w:type="dxa"/>
            <w:tcBorders>
              <w:top w:val="nil"/>
              <w:left w:val="nil"/>
              <w:bottom w:val="single" w:sz="4" w:space="0" w:color="auto"/>
              <w:right w:val="single" w:sz="4" w:space="0" w:color="auto"/>
            </w:tcBorders>
            <w:shd w:val="clear" w:color="auto" w:fill="auto"/>
            <w:noWrap/>
            <w:vAlign w:val="bottom"/>
            <w:hideMark/>
          </w:tcPr>
          <w:p w14:paraId="15BDE38C"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nov-88</w:t>
            </w:r>
          </w:p>
        </w:tc>
        <w:tc>
          <w:tcPr>
            <w:tcW w:w="1330" w:type="dxa"/>
            <w:tcBorders>
              <w:top w:val="nil"/>
              <w:left w:val="nil"/>
              <w:bottom w:val="single" w:sz="4" w:space="0" w:color="auto"/>
              <w:right w:val="single" w:sz="4" w:space="0" w:color="auto"/>
            </w:tcBorders>
            <w:shd w:val="clear" w:color="auto" w:fill="auto"/>
            <w:noWrap/>
            <w:vAlign w:val="bottom"/>
            <w:hideMark/>
          </w:tcPr>
          <w:p w14:paraId="30CF3166"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-1.29</w:t>
            </w:r>
          </w:p>
        </w:tc>
        <w:tc>
          <w:tcPr>
            <w:tcW w:w="1171" w:type="dxa"/>
            <w:tcBorders>
              <w:top w:val="nil"/>
              <w:left w:val="nil"/>
              <w:bottom w:val="single" w:sz="4" w:space="0" w:color="auto"/>
              <w:right w:val="single" w:sz="4" w:space="0" w:color="auto"/>
            </w:tcBorders>
            <w:shd w:val="clear" w:color="auto" w:fill="auto"/>
            <w:noWrap/>
            <w:vAlign w:val="bottom"/>
            <w:hideMark/>
          </w:tcPr>
          <w:p w14:paraId="17A6F118"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single" w:sz="4" w:space="0" w:color="auto"/>
            </w:tcBorders>
            <w:shd w:val="clear" w:color="auto" w:fill="auto"/>
            <w:noWrap/>
            <w:vAlign w:val="bottom"/>
            <w:hideMark/>
          </w:tcPr>
          <w:p w14:paraId="7A7BF3CA" w14:textId="77777777" w:rsidR="00D70F44" w:rsidRPr="00D70F44" w:rsidRDefault="00D70F44" w:rsidP="00D70F44">
            <w:pPr>
              <w:spacing w:after="0" w:line="240" w:lineRule="auto"/>
              <w:jc w:val="right"/>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-1.29</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004496EE"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Moderadamente Seco</w:t>
            </w:r>
          </w:p>
        </w:tc>
      </w:tr>
      <w:tr w:rsidR="00D70F44" w:rsidRPr="00D70F44" w14:paraId="60A20856" w14:textId="77777777" w:rsidTr="00D70F44">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6B53A16E" w14:textId="77777777" w:rsidR="00D70F44" w:rsidRPr="00D70F44" w:rsidRDefault="00D70F44" w:rsidP="00D70F44">
            <w:pPr>
              <w:spacing w:after="0" w:line="240" w:lineRule="auto"/>
              <w:jc w:val="center"/>
              <w:rPr>
                <w:rFonts w:ascii="Book Antiqua" w:eastAsia="Times New Roman" w:hAnsi="Book Antiqua" w:cs="Times New Roman"/>
                <w:color w:val="000000"/>
                <w:sz w:val="20"/>
                <w:szCs w:val="20"/>
                <w:lang w:val="es-PE" w:eastAsia="es-PE"/>
              </w:rPr>
            </w:pPr>
            <w:r w:rsidRPr="00D70F44">
              <w:rPr>
                <w:rFonts w:ascii="Book Antiqua" w:eastAsia="Times New Roman" w:hAnsi="Book Antiqua" w:cs="Times New Roman"/>
                <w:color w:val="000000"/>
                <w:sz w:val="20"/>
                <w:szCs w:val="20"/>
                <w:lang w:val="es-PE" w:eastAsia="es-PE"/>
              </w:rPr>
              <w:t>10</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0264DECB"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jul-89</w:t>
            </w:r>
          </w:p>
        </w:tc>
        <w:tc>
          <w:tcPr>
            <w:tcW w:w="1071" w:type="dxa"/>
            <w:tcBorders>
              <w:top w:val="nil"/>
              <w:left w:val="nil"/>
              <w:bottom w:val="single" w:sz="4" w:space="0" w:color="auto"/>
              <w:right w:val="single" w:sz="4" w:space="0" w:color="auto"/>
            </w:tcBorders>
            <w:shd w:val="clear" w:color="auto" w:fill="auto"/>
            <w:noWrap/>
            <w:vAlign w:val="bottom"/>
            <w:hideMark/>
          </w:tcPr>
          <w:p w14:paraId="72C3BF86"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jul-89</w:t>
            </w:r>
          </w:p>
        </w:tc>
        <w:tc>
          <w:tcPr>
            <w:tcW w:w="1330" w:type="dxa"/>
            <w:tcBorders>
              <w:top w:val="nil"/>
              <w:left w:val="nil"/>
              <w:bottom w:val="single" w:sz="4" w:space="0" w:color="auto"/>
              <w:right w:val="single" w:sz="4" w:space="0" w:color="auto"/>
            </w:tcBorders>
            <w:shd w:val="clear" w:color="auto" w:fill="auto"/>
            <w:noWrap/>
            <w:vAlign w:val="bottom"/>
            <w:hideMark/>
          </w:tcPr>
          <w:p w14:paraId="5A977735"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-1.09</w:t>
            </w:r>
          </w:p>
        </w:tc>
        <w:tc>
          <w:tcPr>
            <w:tcW w:w="1171" w:type="dxa"/>
            <w:tcBorders>
              <w:top w:val="nil"/>
              <w:left w:val="nil"/>
              <w:bottom w:val="single" w:sz="4" w:space="0" w:color="auto"/>
              <w:right w:val="single" w:sz="4" w:space="0" w:color="auto"/>
            </w:tcBorders>
            <w:shd w:val="clear" w:color="auto" w:fill="auto"/>
            <w:noWrap/>
            <w:vAlign w:val="bottom"/>
            <w:hideMark/>
          </w:tcPr>
          <w:p w14:paraId="7FC52303"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single" w:sz="4" w:space="0" w:color="auto"/>
            </w:tcBorders>
            <w:shd w:val="clear" w:color="auto" w:fill="auto"/>
            <w:noWrap/>
            <w:vAlign w:val="bottom"/>
            <w:hideMark/>
          </w:tcPr>
          <w:p w14:paraId="48DD2678" w14:textId="77777777" w:rsidR="00D70F44" w:rsidRPr="00D70F44" w:rsidRDefault="00D70F44" w:rsidP="00D70F44">
            <w:pPr>
              <w:spacing w:after="0" w:line="240" w:lineRule="auto"/>
              <w:jc w:val="right"/>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-1.09</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6719B783"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Moderadamente Seco</w:t>
            </w:r>
          </w:p>
        </w:tc>
      </w:tr>
      <w:tr w:rsidR="00D70F44" w:rsidRPr="00D70F44" w14:paraId="18CC194A" w14:textId="77777777" w:rsidTr="00D70F44">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4326ACB9" w14:textId="77777777" w:rsidR="00D70F44" w:rsidRPr="00D70F44" w:rsidRDefault="00D70F44" w:rsidP="00D70F44">
            <w:pPr>
              <w:spacing w:after="0" w:line="240" w:lineRule="auto"/>
              <w:jc w:val="center"/>
              <w:rPr>
                <w:rFonts w:ascii="Book Antiqua" w:eastAsia="Times New Roman" w:hAnsi="Book Antiqua" w:cs="Times New Roman"/>
                <w:color w:val="000000"/>
                <w:sz w:val="20"/>
                <w:szCs w:val="20"/>
                <w:lang w:val="es-PE" w:eastAsia="es-PE"/>
              </w:rPr>
            </w:pPr>
            <w:r w:rsidRPr="00D70F44">
              <w:rPr>
                <w:rFonts w:ascii="Book Antiqua" w:eastAsia="Times New Roman" w:hAnsi="Book Antiqua" w:cs="Times New Roman"/>
                <w:color w:val="000000"/>
                <w:sz w:val="20"/>
                <w:szCs w:val="20"/>
                <w:lang w:val="es-PE" w:eastAsia="es-PE"/>
              </w:rPr>
              <w:t>11</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3DBD1B1C"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dic-89</w:t>
            </w:r>
          </w:p>
        </w:tc>
        <w:tc>
          <w:tcPr>
            <w:tcW w:w="1071" w:type="dxa"/>
            <w:tcBorders>
              <w:top w:val="nil"/>
              <w:left w:val="nil"/>
              <w:bottom w:val="single" w:sz="4" w:space="0" w:color="auto"/>
              <w:right w:val="single" w:sz="4" w:space="0" w:color="auto"/>
            </w:tcBorders>
            <w:shd w:val="clear" w:color="auto" w:fill="auto"/>
            <w:noWrap/>
            <w:vAlign w:val="bottom"/>
            <w:hideMark/>
          </w:tcPr>
          <w:p w14:paraId="1AC5DC36"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abr-90</w:t>
            </w:r>
          </w:p>
        </w:tc>
        <w:tc>
          <w:tcPr>
            <w:tcW w:w="1330" w:type="dxa"/>
            <w:tcBorders>
              <w:top w:val="nil"/>
              <w:left w:val="nil"/>
              <w:bottom w:val="single" w:sz="4" w:space="0" w:color="auto"/>
              <w:right w:val="single" w:sz="4" w:space="0" w:color="auto"/>
            </w:tcBorders>
            <w:shd w:val="clear" w:color="auto" w:fill="auto"/>
            <w:noWrap/>
            <w:vAlign w:val="bottom"/>
            <w:hideMark/>
          </w:tcPr>
          <w:p w14:paraId="339DD1B2"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-1.26</w:t>
            </w:r>
          </w:p>
        </w:tc>
        <w:tc>
          <w:tcPr>
            <w:tcW w:w="1171" w:type="dxa"/>
            <w:tcBorders>
              <w:top w:val="nil"/>
              <w:left w:val="nil"/>
              <w:bottom w:val="single" w:sz="4" w:space="0" w:color="auto"/>
              <w:right w:val="single" w:sz="4" w:space="0" w:color="auto"/>
            </w:tcBorders>
            <w:shd w:val="clear" w:color="auto" w:fill="auto"/>
            <w:noWrap/>
            <w:vAlign w:val="bottom"/>
            <w:hideMark/>
          </w:tcPr>
          <w:p w14:paraId="4882577B"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5 meses</w:t>
            </w:r>
          </w:p>
        </w:tc>
        <w:tc>
          <w:tcPr>
            <w:tcW w:w="1228" w:type="dxa"/>
            <w:tcBorders>
              <w:top w:val="nil"/>
              <w:left w:val="nil"/>
              <w:bottom w:val="single" w:sz="4" w:space="0" w:color="auto"/>
              <w:right w:val="single" w:sz="4" w:space="0" w:color="auto"/>
            </w:tcBorders>
            <w:shd w:val="clear" w:color="auto" w:fill="auto"/>
            <w:noWrap/>
            <w:vAlign w:val="bottom"/>
            <w:hideMark/>
          </w:tcPr>
          <w:p w14:paraId="4B62DDE7" w14:textId="77777777" w:rsidR="00D70F44" w:rsidRPr="00D70F44" w:rsidRDefault="00D70F44" w:rsidP="00D70F44">
            <w:pPr>
              <w:spacing w:after="0" w:line="240" w:lineRule="auto"/>
              <w:jc w:val="right"/>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-6.30</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2AE7C70D"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Moderadamente Seco</w:t>
            </w:r>
          </w:p>
        </w:tc>
      </w:tr>
      <w:tr w:rsidR="00D70F44" w:rsidRPr="00D70F44" w14:paraId="0BAFBB6A" w14:textId="77777777" w:rsidTr="00D70F44">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68F2DE02" w14:textId="77777777" w:rsidR="00D70F44" w:rsidRPr="00D70F44" w:rsidRDefault="00D70F44" w:rsidP="00D70F44">
            <w:pPr>
              <w:spacing w:after="0" w:line="240" w:lineRule="auto"/>
              <w:jc w:val="center"/>
              <w:rPr>
                <w:rFonts w:ascii="Book Antiqua" w:eastAsia="Times New Roman" w:hAnsi="Book Antiqua" w:cs="Times New Roman"/>
                <w:color w:val="000000"/>
                <w:sz w:val="20"/>
                <w:szCs w:val="20"/>
                <w:lang w:val="es-PE" w:eastAsia="es-PE"/>
              </w:rPr>
            </w:pPr>
            <w:r w:rsidRPr="00D70F44">
              <w:rPr>
                <w:rFonts w:ascii="Book Antiqua" w:eastAsia="Times New Roman" w:hAnsi="Book Antiqua" w:cs="Times New Roman"/>
                <w:color w:val="000000"/>
                <w:sz w:val="20"/>
                <w:szCs w:val="20"/>
                <w:lang w:val="es-PE" w:eastAsia="es-PE"/>
              </w:rPr>
              <w:t>12</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483BE06C"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nov-90</w:t>
            </w:r>
          </w:p>
        </w:tc>
        <w:tc>
          <w:tcPr>
            <w:tcW w:w="1071" w:type="dxa"/>
            <w:tcBorders>
              <w:top w:val="nil"/>
              <w:left w:val="nil"/>
              <w:bottom w:val="single" w:sz="4" w:space="0" w:color="auto"/>
              <w:right w:val="single" w:sz="4" w:space="0" w:color="auto"/>
            </w:tcBorders>
            <w:shd w:val="clear" w:color="auto" w:fill="auto"/>
            <w:noWrap/>
            <w:vAlign w:val="bottom"/>
            <w:hideMark/>
          </w:tcPr>
          <w:p w14:paraId="3C1D6614"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nov-90</w:t>
            </w:r>
          </w:p>
        </w:tc>
        <w:tc>
          <w:tcPr>
            <w:tcW w:w="1330" w:type="dxa"/>
            <w:tcBorders>
              <w:top w:val="nil"/>
              <w:left w:val="nil"/>
              <w:bottom w:val="single" w:sz="4" w:space="0" w:color="auto"/>
              <w:right w:val="single" w:sz="4" w:space="0" w:color="auto"/>
            </w:tcBorders>
            <w:shd w:val="clear" w:color="auto" w:fill="auto"/>
            <w:noWrap/>
            <w:vAlign w:val="bottom"/>
            <w:hideMark/>
          </w:tcPr>
          <w:p w14:paraId="4EE1D4BF"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-1.29</w:t>
            </w:r>
          </w:p>
        </w:tc>
        <w:tc>
          <w:tcPr>
            <w:tcW w:w="1171" w:type="dxa"/>
            <w:tcBorders>
              <w:top w:val="nil"/>
              <w:left w:val="nil"/>
              <w:bottom w:val="single" w:sz="4" w:space="0" w:color="auto"/>
              <w:right w:val="single" w:sz="4" w:space="0" w:color="auto"/>
            </w:tcBorders>
            <w:shd w:val="clear" w:color="auto" w:fill="auto"/>
            <w:noWrap/>
            <w:vAlign w:val="bottom"/>
            <w:hideMark/>
          </w:tcPr>
          <w:p w14:paraId="48AB882A"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single" w:sz="4" w:space="0" w:color="auto"/>
            </w:tcBorders>
            <w:shd w:val="clear" w:color="auto" w:fill="auto"/>
            <w:noWrap/>
            <w:vAlign w:val="bottom"/>
            <w:hideMark/>
          </w:tcPr>
          <w:p w14:paraId="779398DC" w14:textId="77777777" w:rsidR="00D70F44" w:rsidRPr="00D70F44" w:rsidRDefault="00D70F44" w:rsidP="00D70F44">
            <w:pPr>
              <w:spacing w:after="0" w:line="240" w:lineRule="auto"/>
              <w:jc w:val="right"/>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-1.29</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745C1572"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Moderadamente Seco</w:t>
            </w:r>
          </w:p>
        </w:tc>
      </w:tr>
      <w:tr w:rsidR="00D70F44" w:rsidRPr="00D70F44" w14:paraId="09EEDD6E" w14:textId="77777777" w:rsidTr="00D70F44">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6FB594DE" w14:textId="77777777" w:rsidR="00D70F44" w:rsidRPr="00D70F44" w:rsidRDefault="00D70F44" w:rsidP="00D70F44">
            <w:pPr>
              <w:spacing w:after="0" w:line="240" w:lineRule="auto"/>
              <w:jc w:val="center"/>
              <w:rPr>
                <w:rFonts w:ascii="Book Antiqua" w:eastAsia="Times New Roman" w:hAnsi="Book Antiqua" w:cs="Times New Roman"/>
                <w:color w:val="000000"/>
                <w:sz w:val="20"/>
                <w:szCs w:val="20"/>
                <w:lang w:val="es-PE" w:eastAsia="es-PE"/>
              </w:rPr>
            </w:pPr>
            <w:r w:rsidRPr="00D70F44">
              <w:rPr>
                <w:rFonts w:ascii="Book Antiqua" w:eastAsia="Times New Roman" w:hAnsi="Book Antiqua" w:cs="Times New Roman"/>
                <w:color w:val="000000"/>
                <w:sz w:val="20"/>
                <w:szCs w:val="20"/>
                <w:lang w:val="es-PE" w:eastAsia="es-PE"/>
              </w:rPr>
              <w:t>13</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241CEDCE"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may-95</w:t>
            </w:r>
          </w:p>
        </w:tc>
        <w:tc>
          <w:tcPr>
            <w:tcW w:w="1071" w:type="dxa"/>
            <w:tcBorders>
              <w:top w:val="nil"/>
              <w:left w:val="nil"/>
              <w:bottom w:val="single" w:sz="4" w:space="0" w:color="auto"/>
              <w:right w:val="single" w:sz="4" w:space="0" w:color="auto"/>
            </w:tcBorders>
            <w:shd w:val="clear" w:color="auto" w:fill="auto"/>
            <w:noWrap/>
            <w:vAlign w:val="bottom"/>
            <w:hideMark/>
          </w:tcPr>
          <w:p w14:paraId="04DBB3B5"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jul-95</w:t>
            </w:r>
          </w:p>
        </w:tc>
        <w:tc>
          <w:tcPr>
            <w:tcW w:w="1330" w:type="dxa"/>
            <w:tcBorders>
              <w:top w:val="nil"/>
              <w:left w:val="nil"/>
              <w:bottom w:val="single" w:sz="4" w:space="0" w:color="auto"/>
              <w:right w:val="single" w:sz="4" w:space="0" w:color="auto"/>
            </w:tcBorders>
            <w:shd w:val="clear" w:color="auto" w:fill="auto"/>
            <w:noWrap/>
            <w:vAlign w:val="bottom"/>
            <w:hideMark/>
          </w:tcPr>
          <w:p w14:paraId="7B89DF3F"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-1.29</w:t>
            </w:r>
          </w:p>
        </w:tc>
        <w:tc>
          <w:tcPr>
            <w:tcW w:w="1171" w:type="dxa"/>
            <w:tcBorders>
              <w:top w:val="nil"/>
              <w:left w:val="nil"/>
              <w:bottom w:val="single" w:sz="4" w:space="0" w:color="auto"/>
              <w:right w:val="single" w:sz="4" w:space="0" w:color="auto"/>
            </w:tcBorders>
            <w:shd w:val="clear" w:color="auto" w:fill="auto"/>
            <w:noWrap/>
            <w:vAlign w:val="bottom"/>
            <w:hideMark/>
          </w:tcPr>
          <w:p w14:paraId="73467270"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3 meses</w:t>
            </w:r>
          </w:p>
        </w:tc>
        <w:tc>
          <w:tcPr>
            <w:tcW w:w="1228" w:type="dxa"/>
            <w:tcBorders>
              <w:top w:val="nil"/>
              <w:left w:val="nil"/>
              <w:bottom w:val="single" w:sz="4" w:space="0" w:color="auto"/>
              <w:right w:val="single" w:sz="4" w:space="0" w:color="auto"/>
            </w:tcBorders>
            <w:shd w:val="clear" w:color="auto" w:fill="auto"/>
            <w:noWrap/>
            <w:vAlign w:val="bottom"/>
            <w:hideMark/>
          </w:tcPr>
          <w:p w14:paraId="70A12AF2" w14:textId="77777777" w:rsidR="00D70F44" w:rsidRPr="00D70F44" w:rsidRDefault="00D70F44" w:rsidP="00D70F44">
            <w:pPr>
              <w:spacing w:after="0" w:line="240" w:lineRule="auto"/>
              <w:jc w:val="right"/>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-3.87</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71F97448"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Moderadamente Seco</w:t>
            </w:r>
          </w:p>
        </w:tc>
      </w:tr>
      <w:tr w:rsidR="00D70F44" w:rsidRPr="00D70F44" w14:paraId="180DC6CF" w14:textId="77777777" w:rsidTr="00D70F44">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2BB16E66" w14:textId="77777777" w:rsidR="00D70F44" w:rsidRPr="00D70F44" w:rsidRDefault="00D70F44" w:rsidP="00D70F44">
            <w:pPr>
              <w:spacing w:after="0" w:line="240" w:lineRule="auto"/>
              <w:jc w:val="center"/>
              <w:rPr>
                <w:rFonts w:ascii="Book Antiqua" w:eastAsia="Times New Roman" w:hAnsi="Book Antiqua" w:cs="Times New Roman"/>
                <w:color w:val="000000"/>
                <w:sz w:val="20"/>
                <w:szCs w:val="20"/>
                <w:lang w:val="es-PE" w:eastAsia="es-PE"/>
              </w:rPr>
            </w:pPr>
            <w:r w:rsidRPr="00D70F44">
              <w:rPr>
                <w:rFonts w:ascii="Book Antiqua" w:eastAsia="Times New Roman" w:hAnsi="Book Antiqua" w:cs="Times New Roman"/>
                <w:color w:val="000000"/>
                <w:sz w:val="20"/>
                <w:szCs w:val="20"/>
                <w:lang w:val="es-PE" w:eastAsia="es-PE"/>
              </w:rPr>
              <w:t>14</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50E503B0"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jun-96</w:t>
            </w:r>
          </w:p>
        </w:tc>
        <w:tc>
          <w:tcPr>
            <w:tcW w:w="1071" w:type="dxa"/>
            <w:tcBorders>
              <w:top w:val="nil"/>
              <w:left w:val="nil"/>
              <w:bottom w:val="single" w:sz="4" w:space="0" w:color="auto"/>
              <w:right w:val="single" w:sz="4" w:space="0" w:color="auto"/>
            </w:tcBorders>
            <w:shd w:val="clear" w:color="auto" w:fill="auto"/>
            <w:noWrap/>
            <w:vAlign w:val="bottom"/>
            <w:hideMark/>
          </w:tcPr>
          <w:p w14:paraId="7CCB5F76"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jul-96</w:t>
            </w:r>
          </w:p>
        </w:tc>
        <w:tc>
          <w:tcPr>
            <w:tcW w:w="1330" w:type="dxa"/>
            <w:tcBorders>
              <w:top w:val="nil"/>
              <w:left w:val="nil"/>
              <w:bottom w:val="single" w:sz="4" w:space="0" w:color="auto"/>
              <w:right w:val="single" w:sz="4" w:space="0" w:color="auto"/>
            </w:tcBorders>
            <w:shd w:val="clear" w:color="auto" w:fill="auto"/>
            <w:noWrap/>
            <w:vAlign w:val="bottom"/>
            <w:hideMark/>
          </w:tcPr>
          <w:p w14:paraId="211A1A9F"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-1.24</w:t>
            </w:r>
          </w:p>
        </w:tc>
        <w:tc>
          <w:tcPr>
            <w:tcW w:w="1171" w:type="dxa"/>
            <w:tcBorders>
              <w:top w:val="nil"/>
              <w:left w:val="nil"/>
              <w:bottom w:val="single" w:sz="4" w:space="0" w:color="auto"/>
              <w:right w:val="single" w:sz="4" w:space="0" w:color="auto"/>
            </w:tcBorders>
            <w:shd w:val="clear" w:color="auto" w:fill="auto"/>
            <w:noWrap/>
            <w:vAlign w:val="bottom"/>
            <w:hideMark/>
          </w:tcPr>
          <w:p w14:paraId="017BF6D8"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2 meses</w:t>
            </w:r>
          </w:p>
        </w:tc>
        <w:tc>
          <w:tcPr>
            <w:tcW w:w="1228" w:type="dxa"/>
            <w:tcBorders>
              <w:top w:val="nil"/>
              <w:left w:val="nil"/>
              <w:bottom w:val="single" w:sz="4" w:space="0" w:color="auto"/>
              <w:right w:val="single" w:sz="4" w:space="0" w:color="auto"/>
            </w:tcBorders>
            <w:shd w:val="clear" w:color="auto" w:fill="auto"/>
            <w:noWrap/>
            <w:vAlign w:val="bottom"/>
            <w:hideMark/>
          </w:tcPr>
          <w:p w14:paraId="0BB96EF9" w14:textId="77777777" w:rsidR="00D70F44" w:rsidRPr="00D70F44" w:rsidRDefault="00D70F44" w:rsidP="00D70F44">
            <w:pPr>
              <w:spacing w:after="0" w:line="240" w:lineRule="auto"/>
              <w:jc w:val="right"/>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-2.48</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63E30A44"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Moderadamente Seco</w:t>
            </w:r>
          </w:p>
        </w:tc>
      </w:tr>
      <w:tr w:rsidR="00D70F44" w:rsidRPr="00D70F44" w14:paraId="3BC22D4D" w14:textId="77777777" w:rsidTr="00D70F44">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6390A4CD" w14:textId="77777777" w:rsidR="00D70F44" w:rsidRPr="00D70F44" w:rsidRDefault="00D70F44" w:rsidP="00D70F44">
            <w:pPr>
              <w:spacing w:after="0" w:line="240" w:lineRule="auto"/>
              <w:jc w:val="center"/>
              <w:rPr>
                <w:rFonts w:ascii="Book Antiqua" w:eastAsia="Times New Roman" w:hAnsi="Book Antiqua" w:cs="Times New Roman"/>
                <w:color w:val="000000"/>
                <w:sz w:val="20"/>
                <w:szCs w:val="20"/>
                <w:lang w:val="es-PE" w:eastAsia="es-PE"/>
              </w:rPr>
            </w:pPr>
            <w:r w:rsidRPr="00D70F44">
              <w:rPr>
                <w:rFonts w:ascii="Book Antiqua" w:eastAsia="Times New Roman" w:hAnsi="Book Antiqua" w:cs="Times New Roman"/>
                <w:color w:val="000000"/>
                <w:sz w:val="20"/>
                <w:szCs w:val="20"/>
                <w:lang w:val="es-PE" w:eastAsia="es-PE"/>
              </w:rPr>
              <w:t>15</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3F0F2FC1"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ene-02</w:t>
            </w:r>
          </w:p>
        </w:tc>
        <w:tc>
          <w:tcPr>
            <w:tcW w:w="1071" w:type="dxa"/>
            <w:tcBorders>
              <w:top w:val="nil"/>
              <w:left w:val="nil"/>
              <w:bottom w:val="single" w:sz="4" w:space="0" w:color="auto"/>
              <w:right w:val="single" w:sz="4" w:space="0" w:color="auto"/>
            </w:tcBorders>
            <w:shd w:val="clear" w:color="auto" w:fill="auto"/>
            <w:noWrap/>
            <w:vAlign w:val="bottom"/>
            <w:hideMark/>
          </w:tcPr>
          <w:p w14:paraId="44A7CC70"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ene-02</w:t>
            </w:r>
          </w:p>
        </w:tc>
        <w:tc>
          <w:tcPr>
            <w:tcW w:w="1330" w:type="dxa"/>
            <w:tcBorders>
              <w:top w:val="nil"/>
              <w:left w:val="nil"/>
              <w:bottom w:val="single" w:sz="4" w:space="0" w:color="auto"/>
              <w:right w:val="single" w:sz="4" w:space="0" w:color="auto"/>
            </w:tcBorders>
            <w:shd w:val="clear" w:color="auto" w:fill="auto"/>
            <w:noWrap/>
            <w:vAlign w:val="bottom"/>
            <w:hideMark/>
          </w:tcPr>
          <w:p w14:paraId="745ACFE8"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-1.27</w:t>
            </w:r>
          </w:p>
        </w:tc>
        <w:tc>
          <w:tcPr>
            <w:tcW w:w="1171" w:type="dxa"/>
            <w:tcBorders>
              <w:top w:val="nil"/>
              <w:left w:val="nil"/>
              <w:bottom w:val="single" w:sz="4" w:space="0" w:color="auto"/>
              <w:right w:val="single" w:sz="4" w:space="0" w:color="auto"/>
            </w:tcBorders>
            <w:shd w:val="clear" w:color="auto" w:fill="auto"/>
            <w:noWrap/>
            <w:vAlign w:val="bottom"/>
            <w:hideMark/>
          </w:tcPr>
          <w:p w14:paraId="5AE6F4B6"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single" w:sz="4" w:space="0" w:color="auto"/>
            </w:tcBorders>
            <w:shd w:val="clear" w:color="auto" w:fill="auto"/>
            <w:noWrap/>
            <w:vAlign w:val="bottom"/>
            <w:hideMark/>
          </w:tcPr>
          <w:p w14:paraId="6946C6A7" w14:textId="77777777" w:rsidR="00D70F44" w:rsidRPr="00D70F44" w:rsidRDefault="00D70F44" w:rsidP="00D70F44">
            <w:pPr>
              <w:spacing w:after="0" w:line="240" w:lineRule="auto"/>
              <w:jc w:val="right"/>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-1.27</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5B3FDB05"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Moderadamente Seco</w:t>
            </w:r>
          </w:p>
        </w:tc>
      </w:tr>
      <w:tr w:rsidR="00D70F44" w:rsidRPr="00D70F44" w14:paraId="439D6C49" w14:textId="77777777" w:rsidTr="00D70F44">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2350BEB0" w14:textId="77777777" w:rsidR="00D70F44" w:rsidRPr="00D70F44" w:rsidRDefault="00D70F44" w:rsidP="00D70F44">
            <w:pPr>
              <w:spacing w:after="0" w:line="240" w:lineRule="auto"/>
              <w:jc w:val="center"/>
              <w:rPr>
                <w:rFonts w:ascii="Book Antiqua" w:eastAsia="Times New Roman" w:hAnsi="Book Antiqua" w:cs="Times New Roman"/>
                <w:color w:val="000000"/>
                <w:sz w:val="20"/>
                <w:szCs w:val="20"/>
                <w:lang w:val="es-PE" w:eastAsia="es-PE"/>
              </w:rPr>
            </w:pPr>
            <w:r w:rsidRPr="00D70F44">
              <w:rPr>
                <w:rFonts w:ascii="Book Antiqua" w:eastAsia="Times New Roman" w:hAnsi="Book Antiqua" w:cs="Times New Roman"/>
                <w:color w:val="000000"/>
                <w:sz w:val="20"/>
                <w:szCs w:val="20"/>
                <w:lang w:val="es-PE" w:eastAsia="es-PE"/>
              </w:rPr>
              <w:t>16</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6BB02600"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may-04</w:t>
            </w:r>
          </w:p>
        </w:tc>
        <w:tc>
          <w:tcPr>
            <w:tcW w:w="1071" w:type="dxa"/>
            <w:tcBorders>
              <w:top w:val="nil"/>
              <w:left w:val="nil"/>
              <w:bottom w:val="single" w:sz="4" w:space="0" w:color="auto"/>
              <w:right w:val="single" w:sz="4" w:space="0" w:color="auto"/>
            </w:tcBorders>
            <w:shd w:val="clear" w:color="auto" w:fill="auto"/>
            <w:noWrap/>
            <w:vAlign w:val="bottom"/>
            <w:hideMark/>
          </w:tcPr>
          <w:p w14:paraId="5FAEB374"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may-04</w:t>
            </w:r>
          </w:p>
        </w:tc>
        <w:tc>
          <w:tcPr>
            <w:tcW w:w="1330" w:type="dxa"/>
            <w:tcBorders>
              <w:top w:val="nil"/>
              <w:left w:val="nil"/>
              <w:bottom w:val="single" w:sz="4" w:space="0" w:color="auto"/>
              <w:right w:val="single" w:sz="4" w:space="0" w:color="auto"/>
            </w:tcBorders>
            <w:shd w:val="clear" w:color="auto" w:fill="auto"/>
            <w:noWrap/>
            <w:vAlign w:val="bottom"/>
            <w:hideMark/>
          </w:tcPr>
          <w:p w14:paraId="4C2740E2"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-1.39</w:t>
            </w:r>
          </w:p>
        </w:tc>
        <w:tc>
          <w:tcPr>
            <w:tcW w:w="1171" w:type="dxa"/>
            <w:tcBorders>
              <w:top w:val="nil"/>
              <w:left w:val="nil"/>
              <w:bottom w:val="single" w:sz="4" w:space="0" w:color="auto"/>
              <w:right w:val="single" w:sz="4" w:space="0" w:color="auto"/>
            </w:tcBorders>
            <w:shd w:val="clear" w:color="auto" w:fill="auto"/>
            <w:noWrap/>
            <w:vAlign w:val="bottom"/>
            <w:hideMark/>
          </w:tcPr>
          <w:p w14:paraId="18F0EC7B"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single" w:sz="4" w:space="0" w:color="auto"/>
            </w:tcBorders>
            <w:shd w:val="clear" w:color="auto" w:fill="auto"/>
            <w:noWrap/>
            <w:vAlign w:val="bottom"/>
            <w:hideMark/>
          </w:tcPr>
          <w:p w14:paraId="6DACDE02" w14:textId="77777777" w:rsidR="00D70F44" w:rsidRPr="00D70F44" w:rsidRDefault="00D70F44" w:rsidP="00D70F44">
            <w:pPr>
              <w:spacing w:after="0" w:line="240" w:lineRule="auto"/>
              <w:jc w:val="right"/>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-1.39</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1BCDDCD4"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Moderadamente Seco</w:t>
            </w:r>
          </w:p>
        </w:tc>
      </w:tr>
      <w:tr w:rsidR="00D70F44" w:rsidRPr="00D70F44" w14:paraId="34E9766C" w14:textId="77777777" w:rsidTr="00D70F44">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094FFA00" w14:textId="77777777" w:rsidR="00D70F44" w:rsidRPr="00D70F44" w:rsidRDefault="00D70F44" w:rsidP="00D70F44">
            <w:pPr>
              <w:spacing w:after="0" w:line="240" w:lineRule="auto"/>
              <w:jc w:val="center"/>
              <w:rPr>
                <w:rFonts w:ascii="Book Antiqua" w:eastAsia="Times New Roman" w:hAnsi="Book Antiqua" w:cs="Times New Roman"/>
                <w:color w:val="000000"/>
                <w:sz w:val="20"/>
                <w:szCs w:val="20"/>
                <w:lang w:val="es-PE" w:eastAsia="es-PE"/>
              </w:rPr>
            </w:pPr>
            <w:r w:rsidRPr="00D70F44">
              <w:rPr>
                <w:rFonts w:ascii="Book Antiqua" w:eastAsia="Times New Roman" w:hAnsi="Book Antiqua" w:cs="Times New Roman"/>
                <w:color w:val="000000"/>
                <w:sz w:val="20"/>
                <w:szCs w:val="20"/>
                <w:lang w:val="es-PE" w:eastAsia="es-PE"/>
              </w:rPr>
              <w:t>17</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5C367E6E"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dic-04</w:t>
            </w:r>
          </w:p>
        </w:tc>
        <w:tc>
          <w:tcPr>
            <w:tcW w:w="1071" w:type="dxa"/>
            <w:tcBorders>
              <w:top w:val="nil"/>
              <w:left w:val="nil"/>
              <w:bottom w:val="single" w:sz="4" w:space="0" w:color="auto"/>
              <w:right w:val="single" w:sz="4" w:space="0" w:color="auto"/>
            </w:tcBorders>
            <w:shd w:val="clear" w:color="auto" w:fill="auto"/>
            <w:noWrap/>
            <w:vAlign w:val="bottom"/>
            <w:hideMark/>
          </w:tcPr>
          <w:p w14:paraId="319D3726"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feb-05</w:t>
            </w:r>
          </w:p>
        </w:tc>
        <w:tc>
          <w:tcPr>
            <w:tcW w:w="1330" w:type="dxa"/>
            <w:tcBorders>
              <w:top w:val="nil"/>
              <w:left w:val="nil"/>
              <w:bottom w:val="single" w:sz="4" w:space="0" w:color="auto"/>
              <w:right w:val="single" w:sz="4" w:space="0" w:color="auto"/>
            </w:tcBorders>
            <w:shd w:val="clear" w:color="auto" w:fill="auto"/>
            <w:noWrap/>
            <w:vAlign w:val="bottom"/>
            <w:hideMark/>
          </w:tcPr>
          <w:p w14:paraId="775989F0"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-1.72</w:t>
            </w:r>
          </w:p>
        </w:tc>
        <w:tc>
          <w:tcPr>
            <w:tcW w:w="1171" w:type="dxa"/>
            <w:tcBorders>
              <w:top w:val="nil"/>
              <w:left w:val="nil"/>
              <w:bottom w:val="single" w:sz="4" w:space="0" w:color="auto"/>
              <w:right w:val="single" w:sz="4" w:space="0" w:color="auto"/>
            </w:tcBorders>
            <w:shd w:val="clear" w:color="auto" w:fill="auto"/>
            <w:noWrap/>
            <w:vAlign w:val="bottom"/>
            <w:hideMark/>
          </w:tcPr>
          <w:p w14:paraId="410DB3EC"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3 meses</w:t>
            </w:r>
          </w:p>
        </w:tc>
        <w:tc>
          <w:tcPr>
            <w:tcW w:w="1228" w:type="dxa"/>
            <w:tcBorders>
              <w:top w:val="nil"/>
              <w:left w:val="nil"/>
              <w:bottom w:val="single" w:sz="4" w:space="0" w:color="auto"/>
              <w:right w:val="single" w:sz="4" w:space="0" w:color="auto"/>
            </w:tcBorders>
            <w:shd w:val="clear" w:color="auto" w:fill="auto"/>
            <w:noWrap/>
            <w:vAlign w:val="bottom"/>
            <w:hideMark/>
          </w:tcPr>
          <w:p w14:paraId="45BC48C3" w14:textId="77777777" w:rsidR="00D70F44" w:rsidRPr="00D70F44" w:rsidRDefault="00D70F44" w:rsidP="00D70F44">
            <w:pPr>
              <w:spacing w:after="0" w:line="240" w:lineRule="auto"/>
              <w:jc w:val="right"/>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-5.16</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63404D7C"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Severamente Seco</w:t>
            </w:r>
          </w:p>
        </w:tc>
      </w:tr>
      <w:tr w:rsidR="00D70F44" w:rsidRPr="00D70F44" w14:paraId="7313142A" w14:textId="77777777" w:rsidTr="00D70F44">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7B70E80B" w14:textId="77777777" w:rsidR="00D70F44" w:rsidRPr="00D70F44" w:rsidRDefault="00D70F44" w:rsidP="00D70F44">
            <w:pPr>
              <w:spacing w:after="0" w:line="240" w:lineRule="auto"/>
              <w:jc w:val="center"/>
              <w:rPr>
                <w:rFonts w:ascii="Book Antiqua" w:eastAsia="Times New Roman" w:hAnsi="Book Antiqua" w:cs="Times New Roman"/>
                <w:color w:val="000000"/>
                <w:sz w:val="20"/>
                <w:szCs w:val="20"/>
                <w:lang w:val="es-PE" w:eastAsia="es-PE"/>
              </w:rPr>
            </w:pPr>
            <w:r w:rsidRPr="00D70F44">
              <w:rPr>
                <w:rFonts w:ascii="Book Antiqua" w:eastAsia="Times New Roman" w:hAnsi="Book Antiqua" w:cs="Times New Roman"/>
                <w:color w:val="000000"/>
                <w:sz w:val="20"/>
                <w:szCs w:val="20"/>
                <w:lang w:val="es-PE" w:eastAsia="es-PE"/>
              </w:rPr>
              <w:t>18</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3582F3E5"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abr-09</w:t>
            </w:r>
          </w:p>
        </w:tc>
        <w:tc>
          <w:tcPr>
            <w:tcW w:w="1071" w:type="dxa"/>
            <w:tcBorders>
              <w:top w:val="nil"/>
              <w:left w:val="nil"/>
              <w:bottom w:val="single" w:sz="4" w:space="0" w:color="auto"/>
              <w:right w:val="single" w:sz="4" w:space="0" w:color="auto"/>
            </w:tcBorders>
            <w:shd w:val="clear" w:color="auto" w:fill="auto"/>
            <w:noWrap/>
            <w:vAlign w:val="bottom"/>
            <w:hideMark/>
          </w:tcPr>
          <w:p w14:paraId="7BD36271"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jul-09</w:t>
            </w:r>
          </w:p>
        </w:tc>
        <w:tc>
          <w:tcPr>
            <w:tcW w:w="1330" w:type="dxa"/>
            <w:tcBorders>
              <w:top w:val="nil"/>
              <w:left w:val="nil"/>
              <w:bottom w:val="single" w:sz="4" w:space="0" w:color="auto"/>
              <w:right w:val="single" w:sz="4" w:space="0" w:color="auto"/>
            </w:tcBorders>
            <w:shd w:val="clear" w:color="auto" w:fill="auto"/>
            <w:noWrap/>
            <w:vAlign w:val="bottom"/>
            <w:hideMark/>
          </w:tcPr>
          <w:p w14:paraId="7774897A"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-1.28</w:t>
            </w:r>
          </w:p>
        </w:tc>
        <w:tc>
          <w:tcPr>
            <w:tcW w:w="1171" w:type="dxa"/>
            <w:tcBorders>
              <w:top w:val="nil"/>
              <w:left w:val="nil"/>
              <w:bottom w:val="single" w:sz="4" w:space="0" w:color="auto"/>
              <w:right w:val="single" w:sz="4" w:space="0" w:color="auto"/>
            </w:tcBorders>
            <w:shd w:val="clear" w:color="auto" w:fill="auto"/>
            <w:noWrap/>
            <w:vAlign w:val="bottom"/>
            <w:hideMark/>
          </w:tcPr>
          <w:p w14:paraId="4CCAF40C"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4 meses</w:t>
            </w:r>
          </w:p>
        </w:tc>
        <w:tc>
          <w:tcPr>
            <w:tcW w:w="1228" w:type="dxa"/>
            <w:tcBorders>
              <w:top w:val="nil"/>
              <w:left w:val="nil"/>
              <w:bottom w:val="single" w:sz="4" w:space="0" w:color="auto"/>
              <w:right w:val="single" w:sz="4" w:space="0" w:color="auto"/>
            </w:tcBorders>
            <w:shd w:val="clear" w:color="auto" w:fill="auto"/>
            <w:noWrap/>
            <w:vAlign w:val="bottom"/>
            <w:hideMark/>
          </w:tcPr>
          <w:p w14:paraId="21014B66" w14:textId="77777777" w:rsidR="00D70F44" w:rsidRPr="00D70F44" w:rsidRDefault="00D70F44" w:rsidP="00D70F44">
            <w:pPr>
              <w:spacing w:after="0" w:line="240" w:lineRule="auto"/>
              <w:jc w:val="right"/>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-5.12</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49B65621"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Moderadamente Seco</w:t>
            </w:r>
          </w:p>
        </w:tc>
      </w:tr>
    </w:tbl>
    <w:p w14:paraId="3DF989D7" w14:textId="77777777" w:rsidR="00971052" w:rsidRPr="00971052" w:rsidRDefault="00971052" w:rsidP="00971052"/>
    <w:p w14:paraId="2929DD3D" w14:textId="77777777" w:rsidR="00EA6688" w:rsidRDefault="00D70F44" w:rsidP="00D70F44">
      <w:pPr>
        <w:pStyle w:val="Tesis"/>
      </w:pPr>
      <w:r>
        <w:t>En la estación se registraron 08</w:t>
      </w:r>
      <w:r w:rsidRPr="006B72AE">
        <w:t xml:space="preserve"> e</w:t>
      </w:r>
      <w:r>
        <w:t>ventos para un SPI a 12 meses, 12</w:t>
      </w:r>
      <w:r w:rsidRPr="006B72AE">
        <w:t xml:space="preserve"> eventos para un SPI a 09 me</w:t>
      </w:r>
      <w:r>
        <w:t>ses, 21</w:t>
      </w:r>
      <w:r w:rsidRPr="006B72AE">
        <w:t xml:space="preserve"> eve</w:t>
      </w:r>
      <w:r>
        <w:t>ntos para un SPI a 06 meses y 18</w:t>
      </w:r>
      <w:r w:rsidRPr="006B72AE">
        <w:t xml:space="preserve"> eventos para un SPI a 03 meses. </w:t>
      </w:r>
      <w:r>
        <w:t xml:space="preserve">En cada una de las ventanas de tiempo usadas los </w:t>
      </w:r>
      <w:r w:rsidRPr="006B72AE">
        <w:t>eventos extremadamen</w:t>
      </w:r>
      <w:r>
        <w:t>te secos nunca supera</w:t>
      </w:r>
      <w:r w:rsidR="009405B9">
        <w:t>ron el 16.67% de los registros.</w:t>
      </w:r>
    </w:p>
    <w:p w14:paraId="461948B9" w14:textId="77777777" w:rsidR="00572231" w:rsidRDefault="00572231" w:rsidP="00D70F44">
      <w:pPr>
        <w:pStyle w:val="Tesis"/>
      </w:pPr>
    </w:p>
    <w:p w14:paraId="5307B9B2" w14:textId="77777777" w:rsidR="00315474" w:rsidRDefault="00315474" w:rsidP="00315474">
      <w:pPr>
        <w:pStyle w:val="Tesis"/>
        <w:rPr>
          <w:i/>
          <w:u w:val="single"/>
        </w:rPr>
      </w:pPr>
      <w:r>
        <w:rPr>
          <w:i/>
          <w:u w:val="single"/>
        </w:rPr>
        <w:lastRenderedPageBreak/>
        <w:t xml:space="preserve">Estación </w:t>
      </w:r>
      <w:r w:rsidR="00C636FD">
        <w:rPr>
          <w:i/>
          <w:u w:val="single"/>
        </w:rPr>
        <w:t>EM723</w:t>
      </w:r>
    </w:p>
    <w:p w14:paraId="6A6BCF5B" w14:textId="77777777" w:rsidR="00315474" w:rsidRDefault="00315474" w:rsidP="00315474">
      <w:pPr>
        <w:pStyle w:val="Descripcin"/>
        <w:keepNext/>
        <w:jc w:val="center"/>
      </w:pPr>
      <w:bookmarkStart w:id="161" w:name="_Toc500845186"/>
      <w:r>
        <w:t xml:space="preserve">Tabla </w:t>
      </w:r>
      <w:r>
        <w:fldChar w:fldCharType="begin"/>
      </w:r>
      <w:r>
        <w:instrText xml:space="preserve"> SEQ Tabla \* ARABIC </w:instrText>
      </w:r>
      <w:r>
        <w:fldChar w:fldCharType="separate"/>
      </w:r>
      <w:r w:rsidR="00FF7A68">
        <w:rPr>
          <w:noProof/>
        </w:rPr>
        <w:t>55</w:t>
      </w:r>
      <w:r>
        <w:fldChar w:fldCharType="end"/>
      </w:r>
      <w:r>
        <w:t xml:space="preserve"> Sequías </w:t>
      </w:r>
      <w:r w:rsidR="00643F15">
        <w:t>Meteorológicas en la estación EM</w:t>
      </w:r>
      <w:r>
        <w:t>7</w:t>
      </w:r>
      <w:r w:rsidR="00C636FD">
        <w:t>23</w:t>
      </w:r>
      <w:bookmarkEnd w:id="161"/>
    </w:p>
    <w:tbl>
      <w:tblPr>
        <w:tblW w:w="9600" w:type="dxa"/>
        <w:tblCellMar>
          <w:left w:w="70" w:type="dxa"/>
          <w:right w:w="70" w:type="dxa"/>
        </w:tblCellMar>
        <w:tblLook w:val="04A0" w:firstRow="1" w:lastRow="0" w:firstColumn="1" w:lastColumn="0" w:noHBand="0" w:noVBand="1"/>
      </w:tblPr>
      <w:tblGrid>
        <w:gridCol w:w="1200"/>
        <w:gridCol w:w="1200"/>
        <w:gridCol w:w="1071"/>
        <w:gridCol w:w="1330"/>
        <w:gridCol w:w="1171"/>
        <w:gridCol w:w="1228"/>
        <w:gridCol w:w="1200"/>
        <w:gridCol w:w="1200"/>
      </w:tblGrid>
      <w:tr w:rsidR="00315474" w:rsidRPr="00315474" w14:paraId="25777AAB" w14:textId="77777777" w:rsidTr="00315474">
        <w:trPr>
          <w:trHeight w:val="345"/>
        </w:trPr>
        <w:tc>
          <w:tcPr>
            <w:tcW w:w="1200" w:type="dxa"/>
            <w:tcBorders>
              <w:top w:val="nil"/>
              <w:left w:val="nil"/>
              <w:bottom w:val="nil"/>
              <w:right w:val="nil"/>
            </w:tcBorders>
            <w:shd w:val="clear" w:color="auto" w:fill="auto"/>
            <w:noWrap/>
            <w:vAlign w:val="bottom"/>
            <w:hideMark/>
          </w:tcPr>
          <w:p w14:paraId="44FED344" w14:textId="77777777" w:rsidR="00315474" w:rsidRPr="00315474" w:rsidRDefault="00315474" w:rsidP="00315474">
            <w:pPr>
              <w:spacing w:after="0" w:line="240" w:lineRule="auto"/>
              <w:rPr>
                <w:rFonts w:ascii="Times New Roman" w:eastAsia="Times New Roman" w:hAnsi="Times New Roman" w:cs="Times New Roman"/>
                <w:sz w:val="24"/>
                <w:szCs w:val="24"/>
                <w:lang w:val="es-PE" w:eastAsia="es-PE"/>
              </w:rPr>
            </w:pPr>
          </w:p>
        </w:tc>
        <w:tc>
          <w:tcPr>
            <w:tcW w:w="1200" w:type="dxa"/>
            <w:tcBorders>
              <w:top w:val="nil"/>
              <w:left w:val="nil"/>
              <w:bottom w:val="nil"/>
              <w:right w:val="nil"/>
            </w:tcBorders>
            <w:shd w:val="clear" w:color="auto" w:fill="auto"/>
            <w:noWrap/>
            <w:vAlign w:val="bottom"/>
            <w:hideMark/>
          </w:tcPr>
          <w:p w14:paraId="7EFB9F2E" w14:textId="77777777" w:rsidR="00315474" w:rsidRPr="00315474" w:rsidRDefault="00315474" w:rsidP="00315474">
            <w:pPr>
              <w:spacing w:after="0" w:line="240" w:lineRule="auto"/>
              <w:rPr>
                <w:rFonts w:ascii="Times New Roman" w:eastAsia="Times New Roman" w:hAnsi="Times New Roman" w:cs="Times New Roman"/>
                <w:sz w:val="20"/>
                <w:szCs w:val="20"/>
                <w:lang w:val="es-PE" w:eastAsia="es-PE"/>
              </w:rPr>
            </w:pPr>
          </w:p>
        </w:tc>
        <w:tc>
          <w:tcPr>
            <w:tcW w:w="4800"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1616B2DB" w14:textId="77777777" w:rsidR="00315474" w:rsidRPr="00315474" w:rsidRDefault="00315474" w:rsidP="00315474">
            <w:pPr>
              <w:spacing w:after="0" w:line="240" w:lineRule="auto"/>
              <w:jc w:val="center"/>
              <w:rPr>
                <w:rFonts w:ascii="Book Antiqua" w:eastAsia="Times New Roman" w:hAnsi="Book Antiqua" w:cs="Times New Roman"/>
                <w:b/>
                <w:bCs/>
                <w:color w:val="FF0000"/>
                <w:sz w:val="24"/>
                <w:szCs w:val="24"/>
                <w:lang w:val="es-PE" w:eastAsia="es-PE"/>
              </w:rPr>
            </w:pPr>
            <w:r w:rsidRPr="00315474">
              <w:rPr>
                <w:rFonts w:ascii="Book Antiqua" w:eastAsia="Times New Roman" w:hAnsi="Book Antiqua" w:cs="Times New Roman"/>
                <w:b/>
                <w:bCs/>
                <w:color w:val="FF0000"/>
                <w:sz w:val="24"/>
                <w:szCs w:val="24"/>
                <w:lang w:val="es-PE" w:eastAsia="es-PE"/>
              </w:rPr>
              <w:t>SPI 12 meses</w:t>
            </w:r>
          </w:p>
        </w:tc>
        <w:tc>
          <w:tcPr>
            <w:tcW w:w="1200" w:type="dxa"/>
            <w:tcBorders>
              <w:top w:val="nil"/>
              <w:left w:val="nil"/>
              <w:bottom w:val="nil"/>
              <w:right w:val="nil"/>
            </w:tcBorders>
            <w:shd w:val="clear" w:color="auto" w:fill="auto"/>
            <w:noWrap/>
            <w:vAlign w:val="bottom"/>
            <w:hideMark/>
          </w:tcPr>
          <w:p w14:paraId="7FD83ADF" w14:textId="77777777" w:rsidR="00315474" w:rsidRPr="00315474" w:rsidRDefault="00315474" w:rsidP="00315474">
            <w:pPr>
              <w:spacing w:after="0" w:line="240" w:lineRule="auto"/>
              <w:jc w:val="center"/>
              <w:rPr>
                <w:rFonts w:ascii="Book Antiqua" w:eastAsia="Times New Roman" w:hAnsi="Book Antiqua" w:cs="Times New Roman"/>
                <w:b/>
                <w:bCs/>
                <w:color w:val="FF0000"/>
                <w:sz w:val="24"/>
                <w:szCs w:val="24"/>
                <w:lang w:val="es-PE" w:eastAsia="es-PE"/>
              </w:rPr>
            </w:pPr>
          </w:p>
        </w:tc>
        <w:tc>
          <w:tcPr>
            <w:tcW w:w="1200" w:type="dxa"/>
            <w:tcBorders>
              <w:top w:val="nil"/>
              <w:left w:val="nil"/>
              <w:bottom w:val="nil"/>
              <w:right w:val="nil"/>
            </w:tcBorders>
            <w:shd w:val="clear" w:color="auto" w:fill="auto"/>
            <w:noWrap/>
            <w:vAlign w:val="bottom"/>
            <w:hideMark/>
          </w:tcPr>
          <w:p w14:paraId="25576983" w14:textId="77777777" w:rsidR="00315474" w:rsidRPr="00315474" w:rsidRDefault="00315474" w:rsidP="00315474">
            <w:pPr>
              <w:spacing w:after="0" w:line="240" w:lineRule="auto"/>
              <w:rPr>
                <w:rFonts w:ascii="Times New Roman" w:eastAsia="Times New Roman" w:hAnsi="Times New Roman" w:cs="Times New Roman"/>
                <w:sz w:val="20"/>
                <w:szCs w:val="20"/>
                <w:lang w:val="es-PE" w:eastAsia="es-PE"/>
              </w:rPr>
            </w:pPr>
          </w:p>
        </w:tc>
      </w:tr>
      <w:tr w:rsidR="00315474" w:rsidRPr="00315474" w14:paraId="57635267" w14:textId="77777777" w:rsidTr="00315474">
        <w:trPr>
          <w:trHeight w:val="330"/>
        </w:trPr>
        <w:tc>
          <w:tcPr>
            <w:tcW w:w="1200" w:type="dxa"/>
            <w:vMerge w:val="restart"/>
            <w:tcBorders>
              <w:top w:val="single" w:sz="8" w:space="0" w:color="auto"/>
              <w:left w:val="single" w:sz="8" w:space="0" w:color="auto"/>
              <w:bottom w:val="single" w:sz="8" w:space="0" w:color="000000"/>
              <w:right w:val="nil"/>
            </w:tcBorders>
            <w:shd w:val="clear" w:color="000000" w:fill="92D050"/>
            <w:noWrap/>
            <w:vAlign w:val="center"/>
            <w:hideMark/>
          </w:tcPr>
          <w:p w14:paraId="73A9AECF" w14:textId="77777777" w:rsidR="00315474" w:rsidRPr="00315474" w:rsidRDefault="00315474" w:rsidP="00315474">
            <w:pPr>
              <w:spacing w:after="0" w:line="240" w:lineRule="auto"/>
              <w:jc w:val="center"/>
              <w:rPr>
                <w:rFonts w:ascii="Book Antiqua" w:eastAsia="Times New Roman" w:hAnsi="Book Antiqua" w:cs="Times New Roman"/>
                <w:b/>
                <w:bCs/>
                <w:color w:val="000000"/>
                <w:sz w:val="20"/>
                <w:szCs w:val="20"/>
                <w:u w:val="single"/>
                <w:lang w:val="es-PE" w:eastAsia="es-PE"/>
              </w:rPr>
            </w:pPr>
            <w:r w:rsidRPr="00315474">
              <w:rPr>
                <w:rFonts w:ascii="Book Antiqua" w:eastAsia="Times New Roman" w:hAnsi="Book Antiqua" w:cs="Times New Roman"/>
                <w:b/>
                <w:bCs/>
                <w:color w:val="000000"/>
                <w:sz w:val="20"/>
                <w:szCs w:val="20"/>
                <w:u w:val="single"/>
                <w:lang w:val="es-PE" w:eastAsia="es-PE"/>
              </w:rPr>
              <w:t>Evento</w:t>
            </w:r>
          </w:p>
        </w:tc>
        <w:tc>
          <w:tcPr>
            <w:tcW w:w="1200" w:type="dxa"/>
            <w:vMerge w:val="restart"/>
            <w:tcBorders>
              <w:top w:val="single" w:sz="8" w:space="0" w:color="auto"/>
              <w:left w:val="single" w:sz="8" w:space="0" w:color="auto"/>
              <w:bottom w:val="single" w:sz="8" w:space="0" w:color="000000"/>
              <w:right w:val="nil"/>
            </w:tcBorders>
            <w:shd w:val="clear" w:color="000000" w:fill="FCD5B4"/>
            <w:noWrap/>
            <w:vAlign w:val="center"/>
            <w:hideMark/>
          </w:tcPr>
          <w:p w14:paraId="4FA44059" w14:textId="77777777" w:rsidR="00315474" w:rsidRPr="00315474" w:rsidRDefault="00315474" w:rsidP="00315474">
            <w:pPr>
              <w:spacing w:after="0" w:line="240" w:lineRule="auto"/>
              <w:jc w:val="center"/>
              <w:rPr>
                <w:rFonts w:ascii="Book Antiqua" w:eastAsia="Times New Roman" w:hAnsi="Book Antiqua" w:cs="Times New Roman"/>
                <w:b/>
                <w:bCs/>
                <w:color w:val="000000"/>
                <w:sz w:val="20"/>
                <w:szCs w:val="20"/>
                <w:u w:val="single"/>
                <w:lang w:val="es-PE" w:eastAsia="es-PE"/>
              </w:rPr>
            </w:pPr>
            <w:r w:rsidRPr="00315474">
              <w:rPr>
                <w:rFonts w:ascii="Book Antiqua" w:eastAsia="Times New Roman" w:hAnsi="Book Antiqua" w:cs="Times New Roman"/>
                <w:b/>
                <w:bCs/>
                <w:color w:val="000000"/>
                <w:sz w:val="20"/>
                <w:szCs w:val="20"/>
                <w:u w:val="single"/>
                <w:lang w:val="es-PE" w:eastAsia="es-PE"/>
              </w:rPr>
              <w:t>Inicio</w:t>
            </w:r>
          </w:p>
        </w:tc>
        <w:tc>
          <w:tcPr>
            <w:tcW w:w="1071" w:type="dxa"/>
            <w:vMerge w:val="restart"/>
            <w:tcBorders>
              <w:top w:val="nil"/>
              <w:left w:val="single" w:sz="4" w:space="0" w:color="auto"/>
              <w:bottom w:val="single" w:sz="8" w:space="0" w:color="000000"/>
              <w:right w:val="single" w:sz="4" w:space="0" w:color="auto"/>
            </w:tcBorders>
            <w:shd w:val="clear" w:color="000000" w:fill="FCD5B4"/>
            <w:noWrap/>
            <w:vAlign w:val="center"/>
            <w:hideMark/>
          </w:tcPr>
          <w:p w14:paraId="6B4567A0" w14:textId="77777777" w:rsidR="00315474" w:rsidRPr="00315474" w:rsidRDefault="00315474" w:rsidP="00315474">
            <w:pPr>
              <w:spacing w:after="0" w:line="240" w:lineRule="auto"/>
              <w:jc w:val="center"/>
              <w:rPr>
                <w:rFonts w:ascii="Book Antiqua" w:eastAsia="Times New Roman" w:hAnsi="Book Antiqua" w:cs="Times New Roman"/>
                <w:b/>
                <w:bCs/>
                <w:color w:val="000000"/>
                <w:sz w:val="20"/>
                <w:szCs w:val="20"/>
                <w:u w:val="single"/>
                <w:lang w:val="es-PE" w:eastAsia="es-PE"/>
              </w:rPr>
            </w:pPr>
            <w:r w:rsidRPr="00315474">
              <w:rPr>
                <w:rFonts w:ascii="Book Antiqua" w:eastAsia="Times New Roman" w:hAnsi="Book Antiqua" w:cs="Times New Roman"/>
                <w:b/>
                <w:bCs/>
                <w:color w:val="000000"/>
                <w:sz w:val="20"/>
                <w:szCs w:val="20"/>
                <w:u w:val="single"/>
                <w:lang w:val="es-PE" w:eastAsia="es-PE"/>
              </w:rPr>
              <w:t>Termino</w:t>
            </w:r>
          </w:p>
        </w:tc>
        <w:tc>
          <w:tcPr>
            <w:tcW w:w="1330" w:type="dxa"/>
            <w:vMerge w:val="restart"/>
            <w:tcBorders>
              <w:top w:val="nil"/>
              <w:left w:val="single" w:sz="4" w:space="0" w:color="auto"/>
              <w:bottom w:val="single" w:sz="8" w:space="0" w:color="000000"/>
              <w:right w:val="single" w:sz="4" w:space="0" w:color="auto"/>
            </w:tcBorders>
            <w:shd w:val="clear" w:color="000000" w:fill="FCD5B4"/>
            <w:noWrap/>
            <w:vAlign w:val="center"/>
            <w:hideMark/>
          </w:tcPr>
          <w:p w14:paraId="60A56866" w14:textId="77777777" w:rsidR="00315474" w:rsidRPr="00315474" w:rsidRDefault="00315474" w:rsidP="00315474">
            <w:pPr>
              <w:spacing w:after="0" w:line="240" w:lineRule="auto"/>
              <w:jc w:val="center"/>
              <w:rPr>
                <w:rFonts w:ascii="Book Antiqua" w:eastAsia="Times New Roman" w:hAnsi="Book Antiqua" w:cs="Times New Roman"/>
                <w:b/>
                <w:bCs/>
                <w:color w:val="000000"/>
                <w:sz w:val="20"/>
                <w:szCs w:val="20"/>
                <w:u w:val="single"/>
                <w:lang w:val="es-PE" w:eastAsia="es-PE"/>
              </w:rPr>
            </w:pPr>
            <w:r w:rsidRPr="00315474">
              <w:rPr>
                <w:rFonts w:ascii="Book Antiqua" w:eastAsia="Times New Roman" w:hAnsi="Book Antiqua" w:cs="Times New Roman"/>
                <w:b/>
                <w:bCs/>
                <w:color w:val="000000"/>
                <w:sz w:val="20"/>
                <w:szCs w:val="20"/>
                <w:u w:val="single"/>
                <w:lang w:val="es-PE" w:eastAsia="es-PE"/>
              </w:rPr>
              <w:t xml:space="preserve">Intensidad </w:t>
            </w:r>
          </w:p>
        </w:tc>
        <w:tc>
          <w:tcPr>
            <w:tcW w:w="1171" w:type="dxa"/>
            <w:vMerge w:val="restart"/>
            <w:tcBorders>
              <w:top w:val="nil"/>
              <w:left w:val="single" w:sz="4" w:space="0" w:color="auto"/>
              <w:bottom w:val="single" w:sz="8" w:space="0" w:color="000000"/>
              <w:right w:val="single" w:sz="4" w:space="0" w:color="auto"/>
            </w:tcBorders>
            <w:shd w:val="clear" w:color="000000" w:fill="FCD5B4"/>
            <w:noWrap/>
            <w:vAlign w:val="center"/>
            <w:hideMark/>
          </w:tcPr>
          <w:p w14:paraId="44A2F3E3" w14:textId="77777777" w:rsidR="00315474" w:rsidRPr="00315474" w:rsidRDefault="00315474" w:rsidP="00315474">
            <w:pPr>
              <w:spacing w:after="0" w:line="240" w:lineRule="auto"/>
              <w:jc w:val="center"/>
              <w:rPr>
                <w:rFonts w:ascii="Book Antiqua" w:eastAsia="Times New Roman" w:hAnsi="Book Antiqua" w:cs="Times New Roman"/>
                <w:b/>
                <w:bCs/>
                <w:color w:val="000000"/>
                <w:sz w:val="20"/>
                <w:szCs w:val="20"/>
                <w:u w:val="single"/>
                <w:lang w:val="es-PE" w:eastAsia="es-PE"/>
              </w:rPr>
            </w:pPr>
            <w:r w:rsidRPr="00315474">
              <w:rPr>
                <w:rFonts w:ascii="Book Antiqua" w:eastAsia="Times New Roman" w:hAnsi="Book Antiqua" w:cs="Times New Roman"/>
                <w:b/>
                <w:bCs/>
                <w:color w:val="000000"/>
                <w:sz w:val="20"/>
                <w:szCs w:val="20"/>
                <w:u w:val="single"/>
                <w:lang w:val="es-PE" w:eastAsia="es-PE"/>
              </w:rPr>
              <w:t>Duración</w:t>
            </w:r>
          </w:p>
        </w:tc>
        <w:tc>
          <w:tcPr>
            <w:tcW w:w="1228" w:type="dxa"/>
            <w:vMerge w:val="restart"/>
            <w:tcBorders>
              <w:top w:val="nil"/>
              <w:left w:val="single" w:sz="4" w:space="0" w:color="auto"/>
              <w:bottom w:val="single" w:sz="8" w:space="0" w:color="000000"/>
              <w:right w:val="nil"/>
            </w:tcBorders>
            <w:shd w:val="clear" w:color="000000" w:fill="FCD5B4"/>
            <w:noWrap/>
            <w:vAlign w:val="center"/>
            <w:hideMark/>
          </w:tcPr>
          <w:p w14:paraId="3A731558" w14:textId="77777777" w:rsidR="00315474" w:rsidRPr="00315474" w:rsidRDefault="00315474" w:rsidP="00315474">
            <w:pPr>
              <w:spacing w:after="0" w:line="240" w:lineRule="auto"/>
              <w:rPr>
                <w:rFonts w:ascii="Book Antiqua" w:eastAsia="Times New Roman" w:hAnsi="Book Antiqua" w:cs="Times New Roman"/>
                <w:b/>
                <w:bCs/>
                <w:color w:val="000000"/>
                <w:sz w:val="20"/>
                <w:szCs w:val="20"/>
                <w:u w:val="single"/>
                <w:lang w:val="es-PE" w:eastAsia="es-PE"/>
              </w:rPr>
            </w:pPr>
            <w:r w:rsidRPr="00315474">
              <w:rPr>
                <w:rFonts w:ascii="Book Antiqua" w:eastAsia="Times New Roman" w:hAnsi="Book Antiqua" w:cs="Times New Roman"/>
                <w:b/>
                <w:bCs/>
                <w:color w:val="000000"/>
                <w:sz w:val="20"/>
                <w:szCs w:val="20"/>
                <w:u w:val="single"/>
                <w:lang w:val="es-PE" w:eastAsia="es-PE"/>
              </w:rPr>
              <w:t>Magnitud</w:t>
            </w:r>
          </w:p>
        </w:tc>
        <w:tc>
          <w:tcPr>
            <w:tcW w:w="2400" w:type="dxa"/>
            <w:gridSpan w:val="2"/>
            <w:vMerge w:val="restart"/>
            <w:tcBorders>
              <w:top w:val="single" w:sz="8" w:space="0" w:color="auto"/>
              <w:left w:val="single" w:sz="8" w:space="0" w:color="auto"/>
              <w:bottom w:val="single" w:sz="8" w:space="0" w:color="000000"/>
              <w:right w:val="single" w:sz="8" w:space="0" w:color="000000"/>
            </w:tcBorders>
            <w:shd w:val="clear" w:color="000000" w:fill="F2F2F2"/>
            <w:noWrap/>
            <w:vAlign w:val="center"/>
            <w:hideMark/>
          </w:tcPr>
          <w:p w14:paraId="6C06AE8D" w14:textId="77777777" w:rsidR="00315474" w:rsidRPr="00315474" w:rsidRDefault="00315474" w:rsidP="00315474">
            <w:pPr>
              <w:spacing w:after="0" w:line="240" w:lineRule="auto"/>
              <w:jc w:val="center"/>
              <w:rPr>
                <w:rFonts w:ascii="Book Antiqua" w:eastAsia="Times New Roman" w:hAnsi="Book Antiqua" w:cs="Times New Roman"/>
                <w:b/>
                <w:bCs/>
                <w:color w:val="000000"/>
                <w:sz w:val="20"/>
                <w:szCs w:val="20"/>
                <w:u w:val="single"/>
                <w:lang w:val="es-PE" w:eastAsia="es-PE"/>
              </w:rPr>
            </w:pPr>
            <w:r w:rsidRPr="00315474">
              <w:rPr>
                <w:rFonts w:ascii="Book Antiqua" w:eastAsia="Times New Roman" w:hAnsi="Book Antiqua" w:cs="Times New Roman"/>
                <w:b/>
                <w:bCs/>
                <w:color w:val="000000"/>
                <w:sz w:val="20"/>
                <w:szCs w:val="20"/>
                <w:u w:val="single"/>
                <w:lang w:val="es-PE" w:eastAsia="es-PE"/>
              </w:rPr>
              <w:t>Clasificación del Evento</w:t>
            </w:r>
          </w:p>
        </w:tc>
      </w:tr>
      <w:tr w:rsidR="00315474" w:rsidRPr="00315474" w14:paraId="6CDD9398" w14:textId="77777777" w:rsidTr="00315474">
        <w:trPr>
          <w:trHeight w:val="450"/>
        </w:trPr>
        <w:tc>
          <w:tcPr>
            <w:tcW w:w="1200" w:type="dxa"/>
            <w:vMerge/>
            <w:tcBorders>
              <w:top w:val="single" w:sz="8" w:space="0" w:color="auto"/>
              <w:left w:val="single" w:sz="8" w:space="0" w:color="auto"/>
              <w:bottom w:val="single" w:sz="8" w:space="0" w:color="000000"/>
              <w:right w:val="nil"/>
            </w:tcBorders>
            <w:vAlign w:val="center"/>
            <w:hideMark/>
          </w:tcPr>
          <w:p w14:paraId="185D2AF0" w14:textId="77777777" w:rsidR="00315474" w:rsidRPr="00315474" w:rsidRDefault="00315474" w:rsidP="00315474">
            <w:pPr>
              <w:spacing w:after="0" w:line="240" w:lineRule="auto"/>
              <w:rPr>
                <w:rFonts w:ascii="Book Antiqua" w:eastAsia="Times New Roman" w:hAnsi="Book Antiqua" w:cs="Times New Roman"/>
                <w:b/>
                <w:bCs/>
                <w:color w:val="000000"/>
                <w:sz w:val="20"/>
                <w:szCs w:val="20"/>
                <w:u w:val="single"/>
                <w:lang w:val="es-PE" w:eastAsia="es-PE"/>
              </w:rPr>
            </w:pPr>
          </w:p>
        </w:tc>
        <w:tc>
          <w:tcPr>
            <w:tcW w:w="1200" w:type="dxa"/>
            <w:vMerge/>
            <w:tcBorders>
              <w:top w:val="single" w:sz="8" w:space="0" w:color="auto"/>
              <w:left w:val="single" w:sz="8" w:space="0" w:color="auto"/>
              <w:bottom w:val="single" w:sz="8" w:space="0" w:color="000000"/>
              <w:right w:val="nil"/>
            </w:tcBorders>
            <w:vAlign w:val="center"/>
            <w:hideMark/>
          </w:tcPr>
          <w:p w14:paraId="4944F3C8" w14:textId="77777777" w:rsidR="00315474" w:rsidRPr="00315474" w:rsidRDefault="00315474" w:rsidP="00315474">
            <w:pPr>
              <w:spacing w:after="0" w:line="240" w:lineRule="auto"/>
              <w:rPr>
                <w:rFonts w:ascii="Book Antiqua" w:eastAsia="Times New Roman" w:hAnsi="Book Antiqua" w:cs="Times New Roman"/>
                <w:b/>
                <w:bCs/>
                <w:color w:val="000000"/>
                <w:sz w:val="20"/>
                <w:szCs w:val="20"/>
                <w:u w:val="single"/>
                <w:lang w:val="es-PE" w:eastAsia="es-PE"/>
              </w:rPr>
            </w:pPr>
          </w:p>
        </w:tc>
        <w:tc>
          <w:tcPr>
            <w:tcW w:w="1071" w:type="dxa"/>
            <w:vMerge/>
            <w:tcBorders>
              <w:top w:val="nil"/>
              <w:left w:val="single" w:sz="4" w:space="0" w:color="auto"/>
              <w:bottom w:val="single" w:sz="8" w:space="0" w:color="000000"/>
              <w:right w:val="single" w:sz="4" w:space="0" w:color="auto"/>
            </w:tcBorders>
            <w:vAlign w:val="center"/>
            <w:hideMark/>
          </w:tcPr>
          <w:p w14:paraId="75491B24" w14:textId="77777777" w:rsidR="00315474" w:rsidRPr="00315474" w:rsidRDefault="00315474" w:rsidP="00315474">
            <w:pPr>
              <w:spacing w:after="0" w:line="240" w:lineRule="auto"/>
              <w:rPr>
                <w:rFonts w:ascii="Book Antiqua" w:eastAsia="Times New Roman" w:hAnsi="Book Antiqua" w:cs="Times New Roman"/>
                <w:b/>
                <w:bCs/>
                <w:color w:val="000000"/>
                <w:sz w:val="20"/>
                <w:szCs w:val="20"/>
                <w:u w:val="single"/>
                <w:lang w:val="es-PE" w:eastAsia="es-PE"/>
              </w:rPr>
            </w:pPr>
          </w:p>
        </w:tc>
        <w:tc>
          <w:tcPr>
            <w:tcW w:w="1330" w:type="dxa"/>
            <w:vMerge/>
            <w:tcBorders>
              <w:top w:val="nil"/>
              <w:left w:val="single" w:sz="4" w:space="0" w:color="auto"/>
              <w:bottom w:val="single" w:sz="8" w:space="0" w:color="000000"/>
              <w:right w:val="single" w:sz="4" w:space="0" w:color="auto"/>
            </w:tcBorders>
            <w:vAlign w:val="center"/>
            <w:hideMark/>
          </w:tcPr>
          <w:p w14:paraId="10A32BF7" w14:textId="77777777" w:rsidR="00315474" w:rsidRPr="00315474" w:rsidRDefault="00315474" w:rsidP="00315474">
            <w:pPr>
              <w:spacing w:after="0" w:line="240" w:lineRule="auto"/>
              <w:rPr>
                <w:rFonts w:ascii="Book Antiqua" w:eastAsia="Times New Roman" w:hAnsi="Book Antiqua" w:cs="Times New Roman"/>
                <w:b/>
                <w:bCs/>
                <w:color w:val="000000"/>
                <w:sz w:val="20"/>
                <w:szCs w:val="20"/>
                <w:u w:val="single"/>
                <w:lang w:val="es-PE" w:eastAsia="es-PE"/>
              </w:rPr>
            </w:pPr>
          </w:p>
        </w:tc>
        <w:tc>
          <w:tcPr>
            <w:tcW w:w="1171" w:type="dxa"/>
            <w:vMerge/>
            <w:tcBorders>
              <w:top w:val="nil"/>
              <w:left w:val="single" w:sz="4" w:space="0" w:color="auto"/>
              <w:bottom w:val="single" w:sz="8" w:space="0" w:color="000000"/>
              <w:right w:val="single" w:sz="4" w:space="0" w:color="auto"/>
            </w:tcBorders>
            <w:vAlign w:val="center"/>
            <w:hideMark/>
          </w:tcPr>
          <w:p w14:paraId="5EDA6E2F" w14:textId="77777777" w:rsidR="00315474" w:rsidRPr="00315474" w:rsidRDefault="00315474" w:rsidP="00315474">
            <w:pPr>
              <w:spacing w:after="0" w:line="240" w:lineRule="auto"/>
              <w:rPr>
                <w:rFonts w:ascii="Book Antiqua" w:eastAsia="Times New Roman" w:hAnsi="Book Antiqua" w:cs="Times New Roman"/>
                <w:b/>
                <w:bCs/>
                <w:color w:val="000000"/>
                <w:sz w:val="20"/>
                <w:szCs w:val="20"/>
                <w:u w:val="single"/>
                <w:lang w:val="es-PE" w:eastAsia="es-PE"/>
              </w:rPr>
            </w:pPr>
          </w:p>
        </w:tc>
        <w:tc>
          <w:tcPr>
            <w:tcW w:w="1228" w:type="dxa"/>
            <w:vMerge/>
            <w:tcBorders>
              <w:top w:val="nil"/>
              <w:left w:val="single" w:sz="4" w:space="0" w:color="auto"/>
              <w:bottom w:val="single" w:sz="8" w:space="0" w:color="000000"/>
              <w:right w:val="nil"/>
            </w:tcBorders>
            <w:vAlign w:val="center"/>
            <w:hideMark/>
          </w:tcPr>
          <w:p w14:paraId="7CC1D78A" w14:textId="77777777" w:rsidR="00315474" w:rsidRPr="00315474" w:rsidRDefault="00315474" w:rsidP="00315474">
            <w:pPr>
              <w:spacing w:after="0" w:line="240" w:lineRule="auto"/>
              <w:rPr>
                <w:rFonts w:ascii="Book Antiqua" w:eastAsia="Times New Roman" w:hAnsi="Book Antiqua" w:cs="Times New Roman"/>
                <w:b/>
                <w:bCs/>
                <w:color w:val="000000"/>
                <w:sz w:val="20"/>
                <w:szCs w:val="20"/>
                <w:u w:val="single"/>
                <w:lang w:val="es-PE" w:eastAsia="es-PE"/>
              </w:rPr>
            </w:pPr>
          </w:p>
        </w:tc>
        <w:tc>
          <w:tcPr>
            <w:tcW w:w="2400" w:type="dxa"/>
            <w:gridSpan w:val="2"/>
            <w:vMerge/>
            <w:tcBorders>
              <w:top w:val="single" w:sz="8" w:space="0" w:color="auto"/>
              <w:left w:val="single" w:sz="8" w:space="0" w:color="auto"/>
              <w:bottom w:val="single" w:sz="8" w:space="0" w:color="000000"/>
              <w:right w:val="single" w:sz="8" w:space="0" w:color="000000"/>
            </w:tcBorders>
            <w:vAlign w:val="center"/>
            <w:hideMark/>
          </w:tcPr>
          <w:p w14:paraId="3376BA80" w14:textId="77777777" w:rsidR="00315474" w:rsidRPr="00315474" w:rsidRDefault="00315474" w:rsidP="00315474">
            <w:pPr>
              <w:spacing w:after="0" w:line="240" w:lineRule="auto"/>
              <w:rPr>
                <w:rFonts w:ascii="Book Antiqua" w:eastAsia="Times New Roman" w:hAnsi="Book Antiqua" w:cs="Times New Roman"/>
                <w:b/>
                <w:bCs/>
                <w:color w:val="000000"/>
                <w:sz w:val="20"/>
                <w:szCs w:val="20"/>
                <w:u w:val="single"/>
                <w:lang w:val="es-PE" w:eastAsia="es-PE"/>
              </w:rPr>
            </w:pPr>
          </w:p>
        </w:tc>
      </w:tr>
      <w:tr w:rsidR="00315474" w:rsidRPr="00315474" w14:paraId="6A09D5CC" w14:textId="77777777" w:rsidTr="00315474">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0B7418EC" w14:textId="77777777" w:rsidR="00315474" w:rsidRPr="00315474" w:rsidRDefault="00315474" w:rsidP="00315474">
            <w:pPr>
              <w:spacing w:after="0" w:line="240" w:lineRule="auto"/>
              <w:jc w:val="center"/>
              <w:rPr>
                <w:rFonts w:ascii="Book Antiqua" w:eastAsia="Times New Roman" w:hAnsi="Book Antiqua" w:cs="Times New Roman"/>
                <w:color w:val="000000"/>
                <w:sz w:val="20"/>
                <w:szCs w:val="20"/>
                <w:lang w:val="es-PE" w:eastAsia="es-PE"/>
              </w:rPr>
            </w:pPr>
            <w:r w:rsidRPr="00315474">
              <w:rPr>
                <w:rFonts w:ascii="Book Antiqua" w:eastAsia="Times New Roman" w:hAnsi="Book Antiqua" w:cs="Times New Roman"/>
                <w:color w:val="000000"/>
                <w:sz w:val="20"/>
                <w:szCs w:val="20"/>
                <w:lang w:val="es-PE" w:eastAsia="es-PE"/>
              </w:rPr>
              <w:t>1</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7FECBC05"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oct-85</w:t>
            </w:r>
          </w:p>
        </w:tc>
        <w:tc>
          <w:tcPr>
            <w:tcW w:w="1071" w:type="dxa"/>
            <w:tcBorders>
              <w:top w:val="nil"/>
              <w:left w:val="nil"/>
              <w:bottom w:val="single" w:sz="4" w:space="0" w:color="auto"/>
              <w:right w:val="single" w:sz="4" w:space="0" w:color="auto"/>
            </w:tcBorders>
            <w:shd w:val="clear" w:color="auto" w:fill="auto"/>
            <w:noWrap/>
            <w:vAlign w:val="bottom"/>
            <w:hideMark/>
          </w:tcPr>
          <w:p w14:paraId="37F6050D"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dic-85</w:t>
            </w:r>
          </w:p>
        </w:tc>
        <w:tc>
          <w:tcPr>
            <w:tcW w:w="1330" w:type="dxa"/>
            <w:tcBorders>
              <w:top w:val="nil"/>
              <w:left w:val="nil"/>
              <w:bottom w:val="single" w:sz="4" w:space="0" w:color="auto"/>
              <w:right w:val="single" w:sz="4" w:space="0" w:color="auto"/>
            </w:tcBorders>
            <w:shd w:val="clear" w:color="auto" w:fill="auto"/>
            <w:noWrap/>
            <w:vAlign w:val="bottom"/>
            <w:hideMark/>
          </w:tcPr>
          <w:p w14:paraId="742C99AA"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-1.01</w:t>
            </w:r>
          </w:p>
        </w:tc>
        <w:tc>
          <w:tcPr>
            <w:tcW w:w="1171" w:type="dxa"/>
            <w:tcBorders>
              <w:top w:val="nil"/>
              <w:left w:val="nil"/>
              <w:bottom w:val="single" w:sz="4" w:space="0" w:color="auto"/>
              <w:right w:val="single" w:sz="4" w:space="0" w:color="auto"/>
            </w:tcBorders>
            <w:shd w:val="clear" w:color="auto" w:fill="auto"/>
            <w:noWrap/>
            <w:vAlign w:val="bottom"/>
            <w:hideMark/>
          </w:tcPr>
          <w:p w14:paraId="6E0FF5B5"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3 meses</w:t>
            </w:r>
          </w:p>
        </w:tc>
        <w:tc>
          <w:tcPr>
            <w:tcW w:w="1228" w:type="dxa"/>
            <w:tcBorders>
              <w:top w:val="nil"/>
              <w:left w:val="nil"/>
              <w:bottom w:val="single" w:sz="4" w:space="0" w:color="auto"/>
              <w:right w:val="nil"/>
            </w:tcBorders>
            <w:shd w:val="clear" w:color="auto" w:fill="auto"/>
            <w:noWrap/>
            <w:vAlign w:val="bottom"/>
            <w:hideMark/>
          </w:tcPr>
          <w:p w14:paraId="755210C5"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-3.04</w:t>
            </w:r>
          </w:p>
        </w:tc>
        <w:tc>
          <w:tcPr>
            <w:tcW w:w="2400" w:type="dxa"/>
            <w:gridSpan w:val="2"/>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685A44AF"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Moderadamente Seco</w:t>
            </w:r>
          </w:p>
        </w:tc>
      </w:tr>
      <w:tr w:rsidR="00315474" w:rsidRPr="00315474" w14:paraId="4DFBD724" w14:textId="77777777" w:rsidTr="00315474">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165BE65A" w14:textId="77777777" w:rsidR="00315474" w:rsidRPr="00315474" w:rsidRDefault="00315474" w:rsidP="00315474">
            <w:pPr>
              <w:spacing w:after="0" w:line="240" w:lineRule="auto"/>
              <w:jc w:val="center"/>
              <w:rPr>
                <w:rFonts w:ascii="Book Antiqua" w:eastAsia="Times New Roman" w:hAnsi="Book Antiqua" w:cs="Times New Roman"/>
                <w:color w:val="000000"/>
                <w:sz w:val="20"/>
                <w:szCs w:val="20"/>
                <w:lang w:val="es-PE" w:eastAsia="es-PE"/>
              </w:rPr>
            </w:pPr>
            <w:r w:rsidRPr="00315474">
              <w:rPr>
                <w:rFonts w:ascii="Book Antiqua" w:eastAsia="Times New Roman" w:hAnsi="Book Antiqua" w:cs="Times New Roman"/>
                <w:color w:val="000000"/>
                <w:sz w:val="20"/>
                <w:szCs w:val="20"/>
                <w:lang w:val="es-PE" w:eastAsia="es-PE"/>
              </w:rPr>
              <w:t>2</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5EA0CC1B"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feb-90</w:t>
            </w:r>
          </w:p>
        </w:tc>
        <w:tc>
          <w:tcPr>
            <w:tcW w:w="1071" w:type="dxa"/>
            <w:tcBorders>
              <w:top w:val="nil"/>
              <w:left w:val="nil"/>
              <w:bottom w:val="single" w:sz="4" w:space="0" w:color="auto"/>
              <w:right w:val="single" w:sz="4" w:space="0" w:color="auto"/>
            </w:tcBorders>
            <w:shd w:val="clear" w:color="auto" w:fill="auto"/>
            <w:noWrap/>
            <w:vAlign w:val="bottom"/>
            <w:hideMark/>
          </w:tcPr>
          <w:p w14:paraId="59C3179A"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ene-91</w:t>
            </w:r>
          </w:p>
        </w:tc>
        <w:tc>
          <w:tcPr>
            <w:tcW w:w="1330" w:type="dxa"/>
            <w:tcBorders>
              <w:top w:val="nil"/>
              <w:left w:val="nil"/>
              <w:bottom w:val="single" w:sz="4" w:space="0" w:color="auto"/>
              <w:right w:val="single" w:sz="4" w:space="0" w:color="auto"/>
            </w:tcBorders>
            <w:shd w:val="clear" w:color="auto" w:fill="auto"/>
            <w:noWrap/>
            <w:vAlign w:val="bottom"/>
            <w:hideMark/>
          </w:tcPr>
          <w:p w14:paraId="2C6D4916"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-1.47</w:t>
            </w:r>
          </w:p>
        </w:tc>
        <w:tc>
          <w:tcPr>
            <w:tcW w:w="1171" w:type="dxa"/>
            <w:tcBorders>
              <w:top w:val="nil"/>
              <w:left w:val="nil"/>
              <w:bottom w:val="single" w:sz="4" w:space="0" w:color="auto"/>
              <w:right w:val="single" w:sz="4" w:space="0" w:color="auto"/>
            </w:tcBorders>
            <w:shd w:val="clear" w:color="auto" w:fill="auto"/>
            <w:noWrap/>
            <w:vAlign w:val="bottom"/>
            <w:hideMark/>
          </w:tcPr>
          <w:p w14:paraId="7799982C"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12 meses</w:t>
            </w:r>
          </w:p>
        </w:tc>
        <w:tc>
          <w:tcPr>
            <w:tcW w:w="1228" w:type="dxa"/>
            <w:tcBorders>
              <w:top w:val="nil"/>
              <w:left w:val="nil"/>
              <w:bottom w:val="single" w:sz="4" w:space="0" w:color="auto"/>
              <w:right w:val="nil"/>
            </w:tcBorders>
            <w:shd w:val="clear" w:color="auto" w:fill="auto"/>
            <w:noWrap/>
            <w:vAlign w:val="bottom"/>
            <w:hideMark/>
          </w:tcPr>
          <w:p w14:paraId="5A6FBF40"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-17.60</w:t>
            </w:r>
          </w:p>
        </w:tc>
        <w:tc>
          <w:tcPr>
            <w:tcW w:w="2400" w:type="dxa"/>
            <w:gridSpan w:val="2"/>
            <w:tcBorders>
              <w:top w:val="nil"/>
              <w:left w:val="single" w:sz="8" w:space="0" w:color="auto"/>
              <w:bottom w:val="single" w:sz="4" w:space="0" w:color="auto"/>
              <w:right w:val="single" w:sz="8" w:space="0" w:color="000000"/>
            </w:tcBorders>
            <w:shd w:val="clear" w:color="auto" w:fill="auto"/>
            <w:noWrap/>
            <w:vAlign w:val="bottom"/>
            <w:hideMark/>
          </w:tcPr>
          <w:p w14:paraId="0C08F06A"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Moderadamente Seco</w:t>
            </w:r>
          </w:p>
        </w:tc>
      </w:tr>
      <w:tr w:rsidR="00315474" w:rsidRPr="00315474" w14:paraId="7439C0E1" w14:textId="77777777" w:rsidTr="00315474">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5179689A" w14:textId="77777777" w:rsidR="00315474" w:rsidRPr="00315474" w:rsidRDefault="00315474" w:rsidP="00315474">
            <w:pPr>
              <w:spacing w:after="0" w:line="240" w:lineRule="auto"/>
              <w:jc w:val="center"/>
              <w:rPr>
                <w:rFonts w:ascii="Book Antiqua" w:eastAsia="Times New Roman" w:hAnsi="Book Antiqua" w:cs="Times New Roman"/>
                <w:color w:val="000000"/>
                <w:sz w:val="20"/>
                <w:szCs w:val="20"/>
                <w:lang w:val="es-PE" w:eastAsia="es-PE"/>
              </w:rPr>
            </w:pPr>
            <w:r w:rsidRPr="00315474">
              <w:rPr>
                <w:rFonts w:ascii="Book Antiqua" w:eastAsia="Times New Roman" w:hAnsi="Book Antiqua" w:cs="Times New Roman"/>
                <w:color w:val="000000"/>
                <w:sz w:val="20"/>
                <w:szCs w:val="20"/>
                <w:lang w:val="es-PE" w:eastAsia="es-PE"/>
              </w:rPr>
              <w:t>3</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39AEC4B2"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dic-92</w:t>
            </w:r>
          </w:p>
        </w:tc>
        <w:tc>
          <w:tcPr>
            <w:tcW w:w="1071" w:type="dxa"/>
            <w:tcBorders>
              <w:top w:val="nil"/>
              <w:left w:val="nil"/>
              <w:bottom w:val="single" w:sz="4" w:space="0" w:color="auto"/>
              <w:right w:val="single" w:sz="4" w:space="0" w:color="auto"/>
            </w:tcBorders>
            <w:shd w:val="clear" w:color="auto" w:fill="auto"/>
            <w:noWrap/>
            <w:vAlign w:val="bottom"/>
            <w:hideMark/>
          </w:tcPr>
          <w:p w14:paraId="00BCB7F6"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mar-93</w:t>
            </w:r>
          </w:p>
        </w:tc>
        <w:tc>
          <w:tcPr>
            <w:tcW w:w="1330" w:type="dxa"/>
            <w:tcBorders>
              <w:top w:val="nil"/>
              <w:left w:val="nil"/>
              <w:bottom w:val="single" w:sz="4" w:space="0" w:color="auto"/>
              <w:right w:val="single" w:sz="4" w:space="0" w:color="auto"/>
            </w:tcBorders>
            <w:shd w:val="clear" w:color="auto" w:fill="auto"/>
            <w:noWrap/>
            <w:vAlign w:val="bottom"/>
            <w:hideMark/>
          </w:tcPr>
          <w:p w14:paraId="62E9FCEE"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-1.21</w:t>
            </w:r>
          </w:p>
        </w:tc>
        <w:tc>
          <w:tcPr>
            <w:tcW w:w="1171" w:type="dxa"/>
            <w:tcBorders>
              <w:top w:val="nil"/>
              <w:left w:val="nil"/>
              <w:bottom w:val="single" w:sz="4" w:space="0" w:color="auto"/>
              <w:right w:val="single" w:sz="4" w:space="0" w:color="auto"/>
            </w:tcBorders>
            <w:shd w:val="clear" w:color="auto" w:fill="auto"/>
            <w:noWrap/>
            <w:vAlign w:val="bottom"/>
            <w:hideMark/>
          </w:tcPr>
          <w:p w14:paraId="459928E1"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4 meses</w:t>
            </w:r>
          </w:p>
        </w:tc>
        <w:tc>
          <w:tcPr>
            <w:tcW w:w="1228" w:type="dxa"/>
            <w:tcBorders>
              <w:top w:val="nil"/>
              <w:left w:val="nil"/>
              <w:bottom w:val="single" w:sz="4" w:space="0" w:color="auto"/>
              <w:right w:val="nil"/>
            </w:tcBorders>
            <w:shd w:val="clear" w:color="auto" w:fill="auto"/>
            <w:noWrap/>
            <w:vAlign w:val="bottom"/>
            <w:hideMark/>
          </w:tcPr>
          <w:p w14:paraId="1FC20CB1"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-4.84</w:t>
            </w:r>
          </w:p>
        </w:tc>
        <w:tc>
          <w:tcPr>
            <w:tcW w:w="2400" w:type="dxa"/>
            <w:gridSpan w:val="2"/>
            <w:tcBorders>
              <w:top w:val="nil"/>
              <w:left w:val="single" w:sz="8" w:space="0" w:color="auto"/>
              <w:bottom w:val="single" w:sz="4" w:space="0" w:color="auto"/>
              <w:right w:val="single" w:sz="8" w:space="0" w:color="000000"/>
            </w:tcBorders>
            <w:shd w:val="clear" w:color="auto" w:fill="auto"/>
            <w:noWrap/>
            <w:vAlign w:val="bottom"/>
            <w:hideMark/>
          </w:tcPr>
          <w:p w14:paraId="726DAAAE"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Moderadamente Seco</w:t>
            </w:r>
          </w:p>
        </w:tc>
      </w:tr>
      <w:tr w:rsidR="00315474" w:rsidRPr="00315474" w14:paraId="699B9849" w14:textId="77777777" w:rsidTr="00315474">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66A978B0" w14:textId="77777777" w:rsidR="00315474" w:rsidRPr="00315474" w:rsidRDefault="00315474" w:rsidP="00315474">
            <w:pPr>
              <w:spacing w:after="0" w:line="240" w:lineRule="auto"/>
              <w:jc w:val="center"/>
              <w:rPr>
                <w:rFonts w:ascii="Book Antiqua" w:eastAsia="Times New Roman" w:hAnsi="Book Antiqua" w:cs="Times New Roman"/>
                <w:color w:val="000000"/>
                <w:sz w:val="20"/>
                <w:szCs w:val="20"/>
                <w:lang w:val="es-PE" w:eastAsia="es-PE"/>
              </w:rPr>
            </w:pPr>
            <w:r w:rsidRPr="00315474">
              <w:rPr>
                <w:rFonts w:ascii="Book Antiqua" w:eastAsia="Times New Roman" w:hAnsi="Book Antiqua" w:cs="Times New Roman"/>
                <w:color w:val="000000"/>
                <w:sz w:val="20"/>
                <w:szCs w:val="20"/>
                <w:lang w:val="es-PE" w:eastAsia="es-PE"/>
              </w:rPr>
              <w:t>4</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0E87E902"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sep-93</w:t>
            </w:r>
          </w:p>
        </w:tc>
        <w:tc>
          <w:tcPr>
            <w:tcW w:w="1071" w:type="dxa"/>
            <w:tcBorders>
              <w:top w:val="nil"/>
              <w:left w:val="nil"/>
              <w:bottom w:val="single" w:sz="4" w:space="0" w:color="auto"/>
              <w:right w:val="single" w:sz="4" w:space="0" w:color="auto"/>
            </w:tcBorders>
            <w:shd w:val="clear" w:color="auto" w:fill="auto"/>
            <w:noWrap/>
            <w:vAlign w:val="bottom"/>
            <w:hideMark/>
          </w:tcPr>
          <w:p w14:paraId="0F02A8E1"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ene-94</w:t>
            </w:r>
          </w:p>
        </w:tc>
        <w:tc>
          <w:tcPr>
            <w:tcW w:w="1330" w:type="dxa"/>
            <w:tcBorders>
              <w:top w:val="nil"/>
              <w:left w:val="nil"/>
              <w:bottom w:val="single" w:sz="4" w:space="0" w:color="auto"/>
              <w:right w:val="single" w:sz="4" w:space="0" w:color="auto"/>
            </w:tcBorders>
            <w:shd w:val="clear" w:color="auto" w:fill="auto"/>
            <w:noWrap/>
            <w:vAlign w:val="bottom"/>
            <w:hideMark/>
          </w:tcPr>
          <w:p w14:paraId="74156739"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-1.12</w:t>
            </w:r>
          </w:p>
        </w:tc>
        <w:tc>
          <w:tcPr>
            <w:tcW w:w="1171" w:type="dxa"/>
            <w:tcBorders>
              <w:top w:val="nil"/>
              <w:left w:val="nil"/>
              <w:bottom w:val="single" w:sz="4" w:space="0" w:color="auto"/>
              <w:right w:val="single" w:sz="4" w:space="0" w:color="auto"/>
            </w:tcBorders>
            <w:shd w:val="clear" w:color="auto" w:fill="auto"/>
            <w:noWrap/>
            <w:vAlign w:val="bottom"/>
            <w:hideMark/>
          </w:tcPr>
          <w:p w14:paraId="7425EB57"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5 meses</w:t>
            </w:r>
          </w:p>
        </w:tc>
        <w:tc>
          <w:tcPr>
            <w:tcW w:w="1228" w:type="dxa"/>
            <w:tcBorders>
              <w:top w:val="nil"/>
              <w:left w:val="nil"/>
              <w:bottom w:val="single" w:sz="4" w:space="0" w:color="auto"/>
              <w:right w:val="nil"/>
            </w:tcBorders>
            <w:shd w:val="clear" w:color="auto" w:fill="auto"/>
            <w:noWrap/>
            <w:vAlign w:val="bottom"/>
            <w:hideMark/>
          </w:tcPr>
          <w:p w14:paraId="6DC26FB3"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-5.60</w:t>
            </w:r>
          </w:p>
        </w:tc>
        <w:tc>
          <w:tcPr>
            <w:tcW w:w="2400" w:type="dxa"/>
            <w:gridSpan w:val="2"/>
            <w:tcBorders>
              <w:top w:val="nil"/>
              <w:left w:val="single" w:sz="8" w:space="0" w:color="auto"/>
              <w:bottom w:val="single" w:sz="4" w:space="0" w:color="auto"/>
              <w:right w:val="single" w:sz="8" w:space="0" w:color="000000"/>
            </w:tcBorders>
            <w:shd w:val="clear" w:color="auto" w:fill="auto"/>
            <w:noWrap/>
            <w:vAlign w:val="bottom"/>
            <w:hideMark/>
          </w:tcPr>
          <w:p w14:paraId="5744130C"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Moderadamente Seco</w:t>
            </w:r>
          </w:p>
        </w:tc>
      </w:tr>
      <w:tr w:rsidR="00315474" w:rsidRPr="00315474" w14:paraId="71717393" w14:textId="77777777" w:rsidTr="00315474">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112E1C10" w14:textId="77777777" w:rsidR="00315474" w:rsidRPr="00315474" w:rsidRDefault="00315474" w:rsidP="00315474">
            <w:pPr>
              <w:spacing w:after="0" w:line="240" w:lineRule="auto"/>
              <w:jc w:val="center"/>
              <w:rPr>
                <w:rFonts w:ascii="Book Antiqua" w:eastAsia="Times New Roman" w:hAnsi="Book Antiqua" w:cs="Times New Roman"/>
                <w:color w:val="000000"/>
                <w:sz w:val="20"/>
                <w:szCs w:val="20"/>
                <w:lang w:val="es-PE" w:eastAsia="es-PE"/>
              </w:rPr>
            </w:pPr>
            <w:r w:rsidRPr="00315474">
              <w:rPr>
                <w:rFonts w:ascii="Book Antiqua" w:eastAsia="Times New Roman" w:hAnsi="Book Antiqua" w:cs="Times New Roman"/>
                <w:color w:val="000000"/>
                <w:sz w:val="20"/>
                <w:szCs w:val="20"/>
                <w:lang w:val="es-PE" w:eastAsia="es-PE"/>
              </w:rPr>
              <w:t>5</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30F748BC"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mar-94</w:t>
            </w:r>
          </w:p>
        </w:tc>
        <w:tc>
          <w:tcPr>
            <w:tcW w:w="1071" w:type="dxa"/>
            <w:tcBorders>
              <w:top w:val="nil"/>
              <w:left w:val="nil"/>
              <w:bottom w:val="single" w:sz="4" w:space="0" w:color="auto"/>
              <w:right w:val="single" w:sz="4" w:space="0" w:color="auto"/>
            </w:tcBorders>
            <w:shd w:val="clear" w:color="auto" w:fill="auto"/>
            <w:noWrap/>
            <w:vAlign w:val="bottom"/>
            <w:hideMark/>
          </w:tcPr>
          <w:p w14:paraId="19AE339C"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mar-94</w:t>
            </w:r>
          </w:p>
        </w:tc>
        <w:tc>
          <w:tcPr>
            <w:tcW w:w="1330" w:type="dxa"/>
            <w:tcBorders>
              <w:top w:val="nil"/>
              <w:left w:val="nil"/>
              <w:bottom w:val="single" w:sz="4" w:space="0" w:color="auto"/>
              <w:right w:val="single" w:sz="4" w:space="0" w:color="auto"/>
            </w:tcBorders>
            <w:shd w:val="clear" w:color="auto" w:fill="auto"/>
            <w:noWrap/>
            <w:vAlign w:val="bottom"/>
            <w:hideMark/>
          </w:tcPr>
          <w:p w14:paraId="4AFE9CF2"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-1.04</w:t>
            </w:r>
          </w:p>
        </w:tc>
        <w:tc>
          <w:tcPr>
            <w:tcW w:w="1171" w:type="dxa"/>
            <w:tcBorders>
              <w:top w:val="nil"/>
              <w:left w:val="nil"/>
              <w:bottom w:val="single" w:sz="4" w:space="0" w:color="auto"/>
              <w:right w:val="single" w:sz="4" w:space="0" w:color="auto"/>
            </w:tcBorders>
            <w:shd w:val="clear" w:color="auto" w:fill="auto"/>
            <w:noWrap/>
            <w:vAlign w:val="bottom"/>
            <w:hideMark/>
          </w:tcPr>
          <w:p w14:paraId="24D7CF60"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nil"/>
            </w:tcBorders>
            <w:shd w:val="clear" w:color="auto" w:fill="auto"/>
            <w:noWrap/>
            <w:vAlign w:val="bottom"/>
            <w:hideMark/>
          </w:tcPr>
          <w:p w14:paraId="063B5917"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-1.04</w:t>
            </w:r>
          </w:p>
        </w:tc>
        <w:tc>
          <w:tcPr>
            <w:tcW w:w="2400" w:type="dxa"/>
            <w:gridSpan w:val="2"/>
            <w:tcBorders>
              <w:top w:val="nil"/>
              <w:left w:val="single" w:sz="8" w:space="0" w:color="auto"/>
              <w:bottom w:val="single" w:sz="4" w:space="0" w:color="auto"/>
              <w:right w:val="single" w:sz="8" w:space="0" w:color="000000"/>
            </w:tcBorders>
            <w:shd w:val="clear" w:color="auto" w:fill="auto"/>
            <w:noWrap/>
            <w:vAlign w:val="bottom"/>
            <w:hideMark/>
          </w:tcPr>
          <w:p w14:paraId="2DD57836"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Moderadamente Seco</w:t>
            </w:r>
          </w:p>
        </w:tc>
      </w:tr>
      <w:tr w:rsidR="00315474" w:rsidRPr="00315474" w14:paraId="334D525A" w14:textId="77777777" w:rsidTr="00315474">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286BC4F1" w14:textId="77777777" w:rsidR="00315474" w:rsidRPr="00315474" w:rsidRDefault="00315474" w:rsidP="00315474">
            <w:pPr>
              <w:spacing w:after="0" w:line="240" w:lineRule="auto"/>
              <w:jc w:val="center"/>
              <w:rPr>
                <w:rFonts w:ascii="Book Antiqua" w:eastAsia="Times New Roman" w:hAnsi="Book Antiqua" w:cs="Times New Roman"/>
                <w:color w:val="000000"/>
                <w:sz w:val="20"/>
                <w:szCs w:val="20"/>
                <w:lang w:val="es-PE" w:eastAsia="es-PE"/>
              </w:rPr>
            </w:pPr>
            <w:r w:rsidRPr="00315474">
              <w:rPr>
                <w:rFonts w:ascii="Book Antiqua" w:eastAsia="Times New Roman" w:hAnsi="Book Antiqua" w:cs="Times New Roman"/>
                <w:color w:val="000000"/>
                <w:sz w:val="20"/>
                <w:szCs w:val="20"/>
                <w:lang w:val="es-PE" w:eastAsia="es-PE"/>
              </w:rPr>
              <w:t>6</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496F12D0"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ene-97</w:t>
            </w:r>
          </w:p>
        </w:tc>
        <w:tc>
          <w:tcPr>
            <w:tcW w:w="1071" w:type="dxa"/>
            <w:tcBorders>
              <w:top w:val="nil"/>
              <w:left w:val="nil"/>
              <w:bottom w:val="single" w:sz="4" w:space="0" w:color="auto"/>
              <w:right w:val="single" w:sz="4" w:space="0" w:color="auto"/>
            </w:tcBorders>
            <w:shd w:val="clear" w:color="auto" w:fill="auto"/>
            <w:noWrap/>
            <w:vAlign w:val="bottom"/>
            <w:hideMark/>
          </w:tcPr>
          <w:p w14:paraId="4531976B"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mar-97</w:t>
            </w:r>
          </w:p>
        </w:tc>
        <w:tc>
          <w:tcPr>
            <w:tcW w:w="1330" w:type="dxa"/>
            <w:tcBorders>
              <w:top w:val="nil"/>
              <w:left w:val="nil"/>
              <w:bottom w:val="single" w:sz="4" w:space="0" w:color="auto"/>
              <w:right w:val="single" w:sz="4" w:space="0" w:color="auto"/>
            </w:tcBorders>
            <w:shd w:val="clear" w:color="auto" w:fill="auto"/>
            <w:noWrap/>
            <w:vAlign w:val="bottom"/>
            <w:hideMark/>
          </w:tcPr>
          <w:p w14:paraId="1A8AC641"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-1.31</w:t>
            </w:r>
          </w:p>
        </w:tc>
        <w:tc>
          <w:tcPr>
            <w:tcW w:w="1171" w:type="dxa"/>
            <w:tcBorders>
              <w:top w:val="nil"/>
              <w:left w:val="nil"/>
              <w:bottom w:val="single" w:sz="4" w:space="0" w:color="auto"/>
              <w:right w:val="single" w:sz="4" w:space="0" w:color="auto"/>
            </w:tcBorders>
            <w:shd w:val="clear" w:color="auto" w:fill="auto"/>
            <w:noWrap/>
            <w:vAlign w:val="bottom"/>
            <w:hideMark/>
          </w:tcPr>
          <w:p w14:paraId="58E4720B"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3 meses</w:t>
            </w:r>
          </w:p>
        </w:tc>
        <w:tc>
          <w:tcPr>
            <w:tcW w:w="1228" w:type="dxa"/>
            <w:tcBorders>
              <w:top w:val="nil"/>
              <w:left w:val="nil"/>
              <w:bottom w:val="single" w:sz="4" w:space="0" w:color="auto"/>
              <w:right w:val="nil"/>
            </w:tcBorders>
            <w:shd w:val="clear" w:color="auto" w:fill="auto"/>
            <w:noWrap/>
            <w:vAlign w:val="bottom"/>
            <w:hideMark/>
          </w:tcPr>
          <w:p w14:paraId="4EF8064F"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-3.93</w:t>
            </w:r>
          </w:p>
        </w:tc>
        <w:tc>
          <w:tcPr>
            <w:tcW w:w="2400" w:type="dxa"/>
            <w:gridSpan w:val="2"/>
            <w:tcBorders>
              <w:top w:val="nil"/>
              <w:left w:val="single" w:sz="8" w:space="0" w:color="auto"/>
              <w:bottom w:val="single" w:sz="4" w:space="0" w:color="auto"/>
              <w:right w:val="single" w:sz="8" w:space="0" w:color="000000"/>
            </w:tcBorders>
            <w:shd w:val="clear" w:color="auto" w:fill="auto"/>
            <w:noWrap/>
            <w:vAlign w:val="bottom"/>
            <w:hideMark/>
          </w:tcPr>
          <w:p w14:paraId="1C16D746"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Moderadamente Seco</w:t>
            </w:r>
          </w:p>
        </w:tc>
      </w:tr>
      <w:tr w:rsidR="00315474" w:rsidRPr="00315474" w14:paraId="149353D1" w14:textId="77777777" w:rsidTr="00315474">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385D09D5" w14:textId="77777777" w:rsidR="00315474" w:rsidRPr="00315474" w:rsidRDefault="00315474" w:rsidP="00315474">
            <w:pPr>
              <w:spacing w:after="0" w:line="240" w:lineRule="auto"/>
              <w:jc w:val="center"/>
              <w:rPr>
                <w:rFonts w:ascii="Book Antiqua" w:eastAsia="Times New Roman" w:hAnsi="Book Antiqua" w:cs="Times New Roman"/>
                <w:color w:val="000000"/>
                <w:sz w:val="20"/>
                <w:szCs w:val="20"/>
                <w:lang w:val="es-PE" w:eastAsia="es-PE"/>
              </w:rPr>
            </w:pPr>
            <w:r w:rsidRPr="00315474">
              <w:rPr>
                <w:rFonts w:ascii="Book Antiqua" w:eastAsia="Times New Roman" w:hAnsi="Book Antiqua" w:cs="Times New Roman"/>
                <w:color w:val="000000"/>
                <w:sz w:val="20"/>
                <w:szCs w:val="20"/>
                <w:lang w:val="es-PE" w:eastAsia="es-PE"/>
              </w:rPr>
              <w:t>7</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644F00A0"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mar-03</w:t>
            </w:r>
          </w:p>
        </w:tc>
        <w:tc>
          <w:tcPr>
            <w:tcW w:w="1071" w:type="dxa"/>
            <w:tcBorders>
              <w:top w:val="nil"/>
              <w:left w:val="nil"/>
              <w:bottom w:val="single" w:sz="4" w:space="0" w:color="auto"/>
              <w:right w:val="single" w:sz="4" w:space="0" w:color="auto"/>
            </w:tcBorders>
            <w:shd w:val="clear" w:color="auto" w:fill="auto"/>
            <w:noWrap/>
            <w:vAlign w:val="bottom"/>
            <w:hideMark/>
          </w:tcPr>
          <w:p w14:paraId="45D7E892"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feb-04</w:t>
            </w:r>
          </w:p>
        </w:tc>
        <w:tc>
          <w:tcPr>
            <w:tcW w:w="1330" w:type="dxa"/>
            <w:tcBorders>
              <w:top w:val="nil"/>
              <w:left w:val="nil"/>
              <w:bottom w:val="single" w:sz="4" w:space="0" w:color="auto"/>
              <w:right w:val="single" w:sz="4" w:space="0" w:color="auto"/>
            </w:tcBorders>
            <w:shd w:val="clear" w:color="auto" w:fill="auto"/>
            <w:noWrap/>
            <w:vAlign w:val="bottom"/>
            <w:hideMark/>
          </w:tcPr>
          <w:p w14:paraId="0701F8D7"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-2.62</w:t>
            </w:r>
          </w:p>
        </w:tc>
        <w:tc>
          <w:tcPr>
            <w:tcW w:w="1171" w:type="dxa"/>
            <w:tcBorders>
              <w:top w:val="nil"/>
              <w:left w:val="nil"/>
              <w:bottom w:val="single" w:sz="4" w:space="0" w:color="auto"/>
              <w:right w:val="single" w:sz="4" w:space="0" w:color="auto"/>
            </w:tcBorders>
            <w:shd w:val="clear" w:color="auto" w:fill="auto"/>
            <w:noWrap/>
            <w:vAlign w:val="bottom"/>
            <w:hideMark/>
          </w:tcPr>
          <w:p w14:paraId="71B414BD"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12 meses</w:t>
            </w:r>
          </w:p>
        </w:tc>
        <w:tc>
          <w:tcPr>
            <w:tcW w:w="1228" w:type="dxa"/>
            <w:tcBorders>
              <w:top w:val="nil"/>
              <w:left w:val="nil"/>
              <w:bottom w:val="single" w:sz="4" w:space="0" w:color="auto"/>
              <w:right w:val="nil"/>
            </w:tcBorders>
            <w:shd w:val="clear" w:color="auto" w:fill="auto"/>
            <w:noWrap/>
            <w:vAlign w:val="bottom"/>
            <w:hideMark/>
          </w:tcPr>
          <w:p w14:paraId="248C7F30"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-31.44</w:t>
            </w:r>
          </w:p>
        </w:tc>
        <w:tc>
          <w:tcPr>
            <w:tcW w:w="2400" w:type="dxa"/>
            <w:gridSpan w:val="2"/>
            <w:tcBorders>
              <w:top w:val="nil"/>
              <w:left w:val="single" w:sz="8" w:space="0" w:color="auto"/>
              <w:bottom w:val="single" w:sz="4" w:space="0" w:color="auto"/>
              <w:right w:val="single" w:sz="8" w:space="0" w:color="000000"/>
            </w:tcBorders>
            <w:shd w:val="clear" w:color="auto" w:fill="auto"/>
            <w:noWrap/>
            <w:vAlign w:val="bottom"/>
            <w:hideMark/>
          </w:tcPr>
          <w:p w14:paraId="3CF816E6"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Extremadamente Seco</w:t>
            </w:r>
          </w:p>
        </w:tc>
      </w:tr>
      <w:tr w:rsidR="00315474" w:rsidRPr="00315474" w14:paraId="66F210E9" w14:textId="77777777" w:rsidTr="00315474">
        <w:trPr>
          <w:trHeight w:val="330"/>
        </w:trPr>
        <w:tc>
          <w:tcPr>
            <w:tcW w:w="1200" w:type="dxa"/>
            <w:tcBorders>
              <w:top w:val="nil"/>
              <w:left w:val="nil"/>
              <w:bottom w:val="nil"/>
              <w:right w:val="nil"/>
            </w:tcBorders>
            <w:shd w:val="clear" w:color="auto" w:fill="auto"/>
            <w:noWrap/>
            <w:vAlign w:val="bottom"/>
            <w:hideMark/>
          </w:tcPr>
          <w:p w14:paraId="73033FBB"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p>
        </w:tc>
        <w:tc>
          <w:tcPr>
            <w:tcW w:w="1200" w:type="dxa"/>
            <w:tcBorders>
              <w:top w:val="nil"/>
              <w:left w:val="nil"/>
              <w:bottom w:val="nil"/>
              <w:right w:val="nil"/>
            </w:tcBorders>
            <w:shd w:val="clear" w:color="auto" w:fill="auto"/>
            <w:noWrap/>
            <w:vAlign w:val="bottom"/>
            <w:hideMark/>
          </w:tcPr>
          <w:p w14:paraId="5EB0DBB9" w14:textId="77777777" w:rsidR="00315474" w:rsidRPr="00315474" w:rsidRDefault="00315474" w:rsidP="00315474">
            <w:pPr>
              <w:spacing w:after="0" w:line="240" w:lineRule="auto"/>
              <w:rPr>
                <w:rFonts w:ascii="Times New Roman" w:eastAsia="Times New Roman" w:hAnsi="Times New Roman" w:cs="Times New Roman"/>
                <w:sz w:val="20"/>
                <w:szCs w:val="20"/>
                <w:lang w:val="es-PE" w:eastAsia="es-PE"/>
              </w:rPr>
            </w:pPr>
          </w:p>
        </w:tc>
        <w:tc>
          <w:tcPr>
            <w:tcW w:w="1071" w:type="dxa"/>
            <w:tcBorders>
              <w:top w:val="nil"/>
              <w:left w:val="nil"/>
              <w:bottom w:val="nil"/>
              <w:right w:val="nil"/>
            </w:tcBorders>
            <w:shd w:val="clear" w:color="auto" w:fill="auto"/>
            <w:noWrap/>
            <w:vAlign w:val="bottom"/>
            <w:hideMark/>
          </w:tcPr>
          <w:p w14:paraId="41EA2C89" w14:textId="77777777" w:rsidR="00315474" w:rsidRPr="00315474" w:rsidRDefault="00315474" w:rsidP="00315474">
            <w:pPr>
              <w:spacing w:after="0" w:line="240" w:lineRule="auto"/>
              <w:rPr>
                <w:rFonts w:ascii="Times New Roman" w:eastAsia="Times New Roman" w:hAnsi="Times New Roman" w:cs="Times New Roman"/>
                <w:sz w:val="20"/>
                <w:szCs w:val="20"/>
                <w:lang w:val="es-PE" w:eastAsia="es-PE"/>
              </w:rPr>
            </w:pPr>
          </w:p>
        </w:tc>
        <w:tc>
          <w:tcPr>
            <w:tcW w:w="1330" w:type="dxa"/>
            <w:tcBorders>
              <w:top w:val="nil"/>
              <w:left w:val="nil"/>
              <w:bottom w:val="nil"/>
              <w:right w:val="nil"/>
            </w:tcBorders>
            <w:shd w:val="clear" w:color="auto" w:fill="auto"/>
            <w:noWrap/>
            <w:vAlign w:val="bottom"/>
            <w:hideMark/>
          </w:tcPr>
          <w:p w14:paraId="4FBB65ED" w14:textId="77777777" w:rsidR="00315474" w:rsidRPr="00315474" w:rsidRDefault="00315474" w:rsidP="00315474">
            <w:pPr>
              <w:spacing w:after="0" w:line="240" w:lineRule="auto"/>
              <w:rPr>
                <w:rFonts w:ascii="Times New Roman" w:eastAsia="Times New Roman" w:hAnsi="Times New Roman" w:cs="Times New Roman"/>
                <w:sz w:val="20"/>
                <w:szCs w:val="20"/>
                <w:lang w:val="es-PE" w:eastAsia="es-PE"/>
              </w:rPr>
            </w:pPr>
          </w:p>
        </w:tc>
        <w:tc>
          <w:tcPr>
            <w:tcW w:w="1171" w:type="dxa"/>
            <w:tcBorders>
              <w:top w:val="nil"/>
              <w:left w:val="nil"/>
              <w:bottom w:val="nil"/>
              <w:right w:val="nil"/>
            </w:tcBorders>
            <w:shd w:val="clear" w:color="auto" w:fill="auto"/>
            <w:noWrap/>
            <w:vAlign w:val="bottom"/>
            <w:hideMark/>
          </w:tcPr>
          <w:p w14:paraId="63420CFD" w14:textId="77777777" w:rsidR="00315474" w:rsidRPr="00315474" w:rsidRDefault="00315474" w:rsidP="00315474">
            <w:pPr>
              <w:spacing w:after="0" w:line="240" w:lineRule="auto"/>
              <w:rPr>
                <w:rFonts w:ascii="Times New Roman" w:eastAsia="Times New Roman" w:hAnsi="Times New Roman" w:cs="Times New Roman"/>
                <w:sz w:val="20"/>
                <w:szCs w:val="20"/>
                <w:lang w:val="es-PE" w:eastAsia="es-PE"/>
              </w:rPr>
            </w:pPr>
          </w:p>
        </w:tc>
        <w:tc>
          <w:tcPr>
            <w:tcW w:w="1228" w:type="dxa"/>
            <w:tcBorders>
              <w:top w:val="nil"/>
              <w:left w:val="nil"/>
              <w:bottom w:val="nil"/>
              <w:right w:val="nil"/>
            </w:tcBorders>
            <w:shd w:val="clear" w:color="auto" w:fill="auto"/>
            <w:noWrap/>
            <w:vAlign w:val="bottom"/>
            <w:hideMark/>
          </w:tcPr>
          <w:p w14:paraId="77F92238" w14:textId="77777777" w:rsidR="00315474" w:rsidRPr="00315474" w:rsidRDefault="00315474" w:rsidP="00315474">
            <w:pPr>
              <w:spacing w:after="0" w:line="240" w:lineRule="auto"/>
              <w:rPr>
                <w:rFonts w:ascii="Times New Roman" w:eastAsia="Times New Roman" w:hAnsi="Times New Roman" w:cs="Times New Roman"/>
                <w:sz w:val="20"/>
                <w:szCs w:val="20"/>
                <w:lang w:val="es-PE" w:eastAsia="es-PE"/>
              </w:rPr>
            </w:pPr>
          </w:p>
        </w:tc>
        <w:tc>
          <w:tcPr>
            <w:tcW w:w="1200" w:type="dxa"/>
            <w:tcBorders>
              <w:top w:val="nil"/>
              <w:left w:val="nil"/>
              <w:bottom w:val="nil"/>
              <w:right w:val="nil"/>
            </w:tcBorders>
            <w:shd w:val="clear" w:color="auto" w:fill="auto"/>
            <w:noWrap/>
            <w:vAlign w:val="bottom"/>
            <w:hideMark/>
          </w:tcPr>
          <w:p w14:paraId="2BA2B628" w14:textId="77777777" w:rsidR="00315474" w:rsidRPr="00315474" w:rsidRDefault="00315474" w:rsidP="00315474">
            <w:pPr>
              <w:spacing w:after="0" w:line="240" w:lineRule="auto"/>
              <w:rPr>
                <w:rFonts w:ascii="Times New Roman" w:eastAsia="Times New Roman" w:hAnsi="Times New Roman" w:cs="Times New Roman"/>
                <w:sz w:val="20"/>
                <w:szCs w:val="20"/>
                <w:lang w:val="es-PE" w:eastAsia="es-PE"/>
              </w:rPr>
            </w:pPr>
          </w:p>
        </w:tc>
        <w:tc>
          <w:tcPr>
            <w:tcW w:w="1200" w:type="dxa"/>
            <w:tcBorders>
              <w:top w:val="nil"/>
              <w:left w:val="nil"/>
              <w:bottom w:val="nil"/>
              <w:right w:val="nil"/>
            </w:tcBorders>
            <w:shd w:val="clear" w:color="auto" w:fill="auto"/>
            <w:noWrap/>
            <w:vAlign w:val="bottom"/>
            <w:hideMark/>
          </w:tcPr>
          <w:p w14:paraId="1C32E118" w14:textId="77777777" w:rsidR="00315474" w:rsidRPr="00315474" w:rsidRDefault="00315474" w:rsidP="00315474">
            <w:pPr>
              <w:spacing w:after="0" w:line="240" w:lineRule="auto"/>
              <w:rPr>
                <w:rFonts w:ascii="Times New Roman" w:eastAsia="Times New Roman" w:hAnsi="Times New Roman" w:cs="Times New Roman"/>
                <w:sz w:val="20"/>
                <w:szCs w:val="20"/>
                <w:lang w:val="es-PE" w:eastAsia="es-PE"/>
              </w:rPr>
            </w:pPr>
          </w:p>
        </w:tc>
      </w:tr>
      <w:tr w:rsidR="00315474" w:rsidRPr="00315474" w14:paraId="0541DE0B" w14:textId="77777777" w:rsidTr="00315474">
        <w:trPr>
          <w:trHeight w:val="345"/>
        </w:trPr>
        <w:tc>
          <w:tcPr>
            <w:tcW w:w="1200" w:type="dxa"/>
            <w:tcBorders>
              <w:top w:val="nil"/>
              <w:left w:val="nil"/>
              <w:bottom w:val="nil"/>
              <w:right w:val="nil"/>
            </w:tcBorders>
            <w:shd w:val="clear" w:color="auto" w:fill="auto"/>
            <w:noWrap/>
            <w:vAlign w:val="bottom"/>
            <w:hideMark/>
          </w:tcPr>
          <w:p w14:paraId="6F7FA783" w14:textId="77777777" w:rsidR="00315474" w:rsidRPr="00315474" w:rsidRDefault="00315474" w:rsidP="00315474">
            <w:pPr>
              <w:spacing w:after="0" w:line="240" w:lineRule="auto"/>
              <w:rPr>
                <w:rFonts w:ascii="Times New Roman" w:eastAsia="Times New Roman" w:hAnsi="Times New Roman" w:cs="Times New Roman"/>
                <w:sz w:val="20"/>
                <w:szCs w:val="20"/>
                <w:lang w:val="es-PE" w:eastAsia="es-PE"/>
              </w:rPr>
            </w:pPr>
          </w:p>
        </w:tc>
        <w:tc>
          <w:tcPr>
            <w:tcW w:w="1200" w:type="dxa"/>
            <w:tcBorders>
              <w:top w:val="nil"/>
              <w:left w:val="nil"/>
              <w:bottom w:val="nil"/>
              <w:right w:val="nil"/>
            </w:tcBorders>
            <w:shd w:val="clear" w:color="auto" w:fill="auto"/>
            <w:noWrap/>
            <w:vAlign w:val="bottom"/>
            <w:hideMark/>
          </w:tcPr>
          <w:p w14:paraId="0F4A49E0" w14:textId="77777777" w:rsidR="00315474" w:rsidRPr="00315474" w:rsidRDefault="00315474" w:rsidP="00315474">
            <w:pPr>
              <w:spacing w:after="0" w:line="240" w:lineRule="auto"/>
              <w:rPr>
                <w:rFonts w:ascii="Times New Roman" w:eastAsia="Times New Roman" w:hAnsi="Times New Roman" w:cs="Times New Roman"/>
                <w:sz w:val="20"/>
                <w:szCs w:val="20"/>
                <w:lang w:val="es-PE" w:eastAsia="es-PE"/>
              </w:rPr>
            </w:pPr>
          </w:p>
        </w:tc>
        <w:tc>
          <w:tcPr>
            <w:tcW w:w="4800"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3000BE77" w14:textId="77777777" w:rsidR="00315474" w:rsidRPr="00315474" w:rsidRDefault="00315474" w:rsidP="00315474">
            <w:pPr>
              <w:spacing w:after="0" w:line="240" w:lineRule="auto"/>
              <w:jc w:val="center"/>
              <w:rPr>
                <w:rFonts w:ascii="Book Antiqua" w:eastAsia="Times New Roman" w:hAnsi="Book Antiqua" w:cs="Times New Roman"/>
                <w:b/>
                <w:bCs/>
                <w:color w:val="FF0000"/>
                <w:sz w:val="24"/>
                <w:szCs w:val="24"/>
                <w:lang w:val="es-PE" w:eastAsia="es-PE"/>
              </w:rPr>
            </w:pPr>
            <w:r w:rsidRPr="00315474">
              <w:rPr>
                <w:rFonts w:ascii="Book Antiqua" w:eastAsia="Times New Roman" w:hAnsi="Book Antiqua" w:cs="Times New Roman"/>
                <w:b/>
                <w:bCs/>
                <w:color w:val="FF0000"/>
                <w:sz w:val="24"/>
                <w:szCs w:val="24"/>
                <w:lang w:val="es-PE" w:eastAsia="es-PE"/>
              </w:rPr>
              <w:t>SPI 09 meses</w:t>
            </w:r>
          </w:p>
        </w:tc>
        <w:tc>
          <w:tcPr>
            <w:tcW w:w="1200" w:type="dxa"/>
            <w:tcBorders>
              <w:top w:val="nil"/>
              <w:left w:val="nil"/>
              <w:bottom w:val="nil"/>
              <w:right w:val="nil"/>
            </w:tcBorders>
            <w:shd w:val="clear" w:color="auto" w:fill="auto"/>
            <w:noWrap/>
            <w:vAlign w:val="bottom"/>
            <w:hideMark/>
          </w:tcPr>
          <w:p w14:paraId="27979587" w14:textId="77777777" w:rsidR="00315474" w:rsidRPr="00315474" w:rsidRDefault="00315474" w:rsidP="00315474">
            <w:pPr>
              <w:spacing w:after="0" w:line="240" w:lineRule="auto"/>
              <w:jc w:val="center"/>
              <w:rPr>
                <w:rFonts w:ascii="Book Antiqua" w:eastAsia="Times New Roman" w:hAnsi="Book Antiqua" w:cs="Times New Roman"/>
                <w:b/>
                <w:bCs/>
                <w:color w:val="FF0000"/>
                <w:sz w:val="24"/>
                <w:szCs w:val="24"/>
                <w:lang w:val="es-PE" w:eastAsia="es-PE"/>
              </w:rPr>
            </w:pPr>
          </w:p>
        </w:tc>
        <w:tc>
          <w:tcPr>
            <w:tcW w:w="1200" w:type="dxa"/>
            <w:tcBorders>
              <w:top w:val="nil"/>
              <w:left w:val="nil"/>
              <w:bottom w:val="nil"/>
              <w:right w:val="nil"/>
            </w:tcBorders>
            <w:shd w:val="clear" w:color="auto" w:fill="auto"/>
            <w:noWrap/>
            <w:vAlign w:val="bottom"/>
            <w:hideMark/>
          </w:tcPr>
          <w:p w14:paraId="7D501BA7" w14:textId="77777777" w:rsidR="00315474" w:rsidRPr="00315474" w:rsidRDefault="00315474" w:rsidP="00315474">
            <w:pPr>
              <w:spacing w:after="0" w:line="240" w:lineRule="auto"/>
              <w:rPr>
                <w:rFonts w:ascii="Times New Roman" w:eastAsia="Times New Roman" w:hAnsi="Times New Roman" w:cs="Times New Roman"/>
                <w:sz w:val="20"/>
                <w:szCs w:val="20"/>
                <w:lang w:val="es-PE" w:eastAsia="es-PE"/>
              </w:rPr>
            </w:pPr>
          </w:p>
        </w:tc>
      </w:tr>
      <w:tr w:rsidR="00315474" w:rsidRPr="00315474" w14:paraId="490D1970" w14:textId="77777777" w:rsidTr="00315474">
        <w:trPr>
          <w:trHeight w:val="330"/>
        </w:trPr>
        <w:tc>
          <w:tcPr>
            <w:tcW w:w="1200" w:type="dxa"/>
            <w:vMerge w:val="restart"/>
            <w:tcBorders>
              <w:top w:val="single" w:sz="8" w:space="0" w:color="auto"/>
              <w:left w:val="single" w:sz="8" w:space="0" w:color="auto"/>
              <w:bottom w:val="single" w:sz="8" w:space="0" w:color="000000"/>
              <w:right w:val="nil"/>
            </w:tcBorders>
            <w:shd w:val="clear" w:color="000000" w:fill="92D050"/>
            <w:noWrap/>
            <w:vAlign w:val="center"/>
            <w:hideMark/>
          </w:tcPr>
          <w:p w14:paraId="4AEFEF96" w14:textId="77777777" w:rsidR="00315474" w:rsidRPr="00315474" w:rsidRDefault="00315474" w:rsidP="00315474">
            <w:pPr>
              <w:spacing w:after="0" w:line="240" w:lineRule="auto"/>
              <w:jc w:val="center"/>
              <w:rPr>
                <w:rFonts w:ascii="Book Antiqua" w:eastAsia="Times New Roman" w:hAnsi="Book Antiqua" w:cs="Times New Roman"/>
                <w:b/>
                <w:bCs/>
                <w:color w:val="000000"/>
                <w:sz w:val="20"/>
                <w:szCs w:val="20"/>
                <w:u w:val="single"/>
                <w:lang w:val="es-PE" w:eastAsia="es-PE"/>
              </w:rPr>
            </w:pPr>
            <w:r w:rsidRPr="00315474">
              <w:rPr>
                <w:rFonts w:ascii="Book Antiqua" w:eastAsia="Times New Roman" w:hAnsi="Book Antiqua" w:cs="Times New Roman"/>
                <w:b/>
                <w:bCs/>
                <w:color w:val="000000"/>
                <w:sz w:val="20"/>
                <w:szCs w:val="20"/>
                <w:u w:val="single"/>
                <w:lang w:val="es-PE" w:eastAsia="es-PE"/>
              </w:rPr>
              <w:t>Evento</w:t>
            </w:r>
          </w:p>
        </w:tc>
        <w:tc>
          <w:tcPr>
            <w:tcW w:w="1200" w:type="dxa"/>
            <w:vMerge w:val="restart"/>
            <w:tcBorders>
              <w:top w:val="single" w:sz="8" w:space="0" w:color="auto"/>
              <w:left w:val="single" w:sz="8" w:space="0" w:color="auto"/>
              <w:bottom w:val="single" w:sz="8" w:space="0" w:color="000000"/>
              <w:right w:val="nil"/>
            </w:tcBorders>
            <w:shd w:val="clear" w:color="000000" w:fill="FCD5B4"/>
            <w:noWrap/>
            <w:vAlign w:val="center"/>
            <w:hideMark/>
          </w:tcPr>
          <w:p w14:paraId="71C7320B" w14:textId="77777777" w:rsidR="00315474" w:rsidRPr="00315474" w:rsidRDefault="00315474" w:rsidP="00315474">
            <w:pPr>
              <w:spacing w:after="0" w:line="240" w:lineRule="auto"/>
              <w:jc w:val="center"/>
              <w:rPr>
                <w:rFonts w:ascii="Book Antiqua" w:eastAsia="Times New Roman" w:hAnsi="Book Antiqua" w:cs="Times New Roman"/>
                <w:b/>
                <w:bCs/>
                <w:color w:val="000000"/>
                <w:sz w:val="20"/>
                <w:szCs w:val="20"/>
                <w:u w:val="single"/>
                <w:lang w:val="es-PE" w:eastAsia="es-PE"/>
              </w:rPr>
            </w:pPr>
            <w:r w:rsidRPr="00315474">
              <w:rPr>
                <w:rFonts w:ascii="Book Antiqua" w:eastAsia="Times New Roman" w:hAnsi="Book Antiqua" w:cs="Times New Roman"/>
                <w:b/>
                <w:bCs/>
                <w:color w:val="000000"/>
                <w:sz w:val="20"/>
                <w:szCs w:val="20"/>
                <w:u w:val="single"/>
                <w:lang w:val="es-PE" w:eastAsia="es-PE"/>
              </w:rPr>
              <w:t>Inicio</w:t>
            </w:r>
          </w:p>
        </w:tc>
        <w:tc>
          <w:tcPr>
            <w:tcW w:w="1071" w:type="dxa"/>
            <w:vMerge w:val="restart"/>
            <w:tcBorders>
              <w:top w:val="nil"/>
              <w:left w:val="single" w:sz="4" w:space="0" w:color="auto"/>
              <w:bottom w:val="single" w:sz="8" w:space="0" w:color="000000"/>
              <w:right w:val="single" w:sz="4" w:space="0" w:color="auto"/>
            </w:tcBorders>
            <w:shd w:val="clear" w:color="000000" w:fill="FCD5B4"/>
            <w:noWrap/>
            <w:vAlign w:val="center"/>
            <w:hideMark/>
          </w:tcPr>
          <w:p w14:paraId="01D7C710" w14:textId="77777777" w:rsidR="00315474" w:rsidRPr="00315474" w:rsidRDefault="00315474" w:rsidP="00315474">
            <w:pPr>
              <w:spacing w:after="0" w:line="240" w:lineRule="auto"/>
              <w:jc w:val="center"/>
              <w:rPr>
                <w:rFonts w:ascii="Book Antiqua" w:eastAsia="Times New Roman" w:hAnsi="Book Antiqua" w:cs="Times New Roman"/>
                <w:b/>
                <w:bCs/>
                <w:color w:val="000000"/>
                <w:sz w:val="20"/>
                <w:szCs w:val="20"/>
                <w:u w:val="single"/>
                <w:lang w:val="es-PE" w:eastAsia="es-PE"/>
              </w:rPr>
            </w:pPr>
            <w:r w:rsidRPr="00315474">
              <w:rPr>
                <w:rFonts w:ascii="Book Antiqua" w:eastAsia="Times New Roman" w:hAnsi="Book Antiqua" w:cs="Times New Roman"/>
                <w:b/>
                <w:bCs/>
                <w:color w:val="000000"/>
                <w:sz w:val="20"/>
                <w:szCs w:val="20"/>
                <w:u w:val="single"/>
                <w:lang w:val="es-PE" w:eastAsia="es-PE"/>
              </w:rPr>
              <w:t>Termino</w:t>
            </w:r>
          </w:p>
        </w:tc>
        <w:tc>
          <w:tcPr>
            <w:tcW w:w="1330" w:type="dxa"/>
            <w:vMerge w:val="restart"/>
            <w:tcBorders>
              <w:top w:val="nil"/>
              <w:left w:val="single" w:sz="4" w:space="0" w:color="auto"/>
              <w:bottom w:val="single" w:sz="8" w:space="0" w:color="000000"/>
              <w:right w:val="single" w:sz="4" w:space="0" w:color="auto"/>
            </w:tcBorders>
            <w:shd w:val="clear" w:color="000000" w:fill="FCD5B4"/>
            <w:noWrap/>
            <w:vAlign w:val="center"/>
            <w:hideMark/>
          </w:tcPr>
          <w:p w14:paraId="4DFC560D" w14:textId="77777777" w:rsidR="00315474" w:rsidRPr="00315474" w:rsidRDefault="00315474" w:rsidP="00315474">
            <w:pPr>
              <w:spacing w:after="0" w:line="240" w:lineRule="auto"/>
              <w:jc w:val="center"/>
              <w:rPr>
                <w:rFonts w:ascii="Book Antiqua" w:eastAsia="Times New Roman" w:hAnsi="Book Antiqua" w:cs="Times New Roman"/>
                <w:b/>
                <w:bCs/>
                <w:color w:val="000000"/>
                <w:sz w:val="20"/>
                <w:szCs w:val="20"/>
                <w:u w:val="single"/>
                <w:lang w:val="es-PE" w:eastAsia="es-PE"/>
              </w:rPr>
            </w:pPr>
            <w:r w:rsidRPr="00315474">
              <w:rPr>
                <w:rFonts w:ascii="Book Antiqua" w:eastAsia="Times New Roman" w:hAnsi="Book Antiqua" w:cs="Times New Roman"/>
                <w:b/>
                <w:bCs/>
                <w:color w:val="000000"/>
                <w:sz w:val="20"/>
                <w:szCs w:val="20"/>
                <w:u w:val="single"/>
                <w:lang w:val="es-PE" w:eastAsia="es-PE"/>
              </w:rPr>
              <w:t xml:space="preserve">Intensidad </w:t>
            </w:r>
          </w:p>
        </w:tc>
        <w:tc>
          <w:tcPr>
            <w:tcW w:w="1171" w:type="dxa"/>
            <w:vMerge w:val="restart"/>
            <w:tcBorders>
              <w:top w:val="nil"/>
              <w:left w:val="single" w:sz="4" w:space="0" w:color="auto"/>
              <w:bottom w:val="single" w:sz="8" w:space="0" w:color="000000"/>
              <w:right w:val="single" w:sz="4" w:space="0" w:color="auto"/>
            </w:tcBorders>
            <w:shd w:val="clear" w:color="000000" w:fill="FCD5B4"/>
            <w:noWrap/>
            <w:vAlign w:val="center"/>
            <w:hideMark/>
          </w:tcPr>
          <w:p w14:paraId="647E1521" w14:textId="77777777" w:rsidR="00315474" w:rsidRPr="00315474" w:rsidRDefault="00315474" w:rsidP="00315474">
            <w:pPr>
              <w:spacing w:after="0" w:line="240" w:lineRule="auto"/>
              <w:jc w:val="center"/>
              <w:rPr>
                <w:rFonts w:ascii="Book Antiqua" w:eastAsia="Times New Roman" w:hAnsi="Book Antiqua" w:cs="Times New Roman"/>
                <w:b/>
                <w:bCs/>
                <w:color w:val="000000"/>
                <w:sz w:val="20"/>
                <w:szCs w:val="20"/>
                <w:u w:val="single"/>
                <w:lang w:val="es-PE" w:eastAsia="es-PE"/>
              </w:rPr>
            </w:pPr>
            <w:r w:rsidRPr="00315474">
              <w:rPr>
                <w:rFonts w:ascii="Book Antiqua" w:eastAsia="Times New Roman" w:hAnsi="Book Antiqua" w:cs="Times New Roman"/>
                <w:b/>
                <w:bCs/>
                <w:color w:val="000000"/>
                <w:sz w:val="20"/>
                <w:szCs w:val="20"/>
                <w:u w:val="single"/>
                <w:lang w:val="es-PE" w:eastAsia="es-PE"/>
              </w:rPr>
              <w:t>Duración</w:t>
            </w:r>
          </w:p>
        </w:tc>
        <w:tc>
          <w:tcPr>
            <w:tcW w:w="1228" w:type="dxa"/>
            <w:vMerge w:val="restart"/>
            <w:tcBorders>
              <w:top w:val="nil"/>
              <w:left w:val="single" w:sz="4" w:space="0" w:color="auto"/>
              <w:bottom w:val="single" w:sz="8" w:space="0" w:color="000000"/>
              <w:right w:val="nil"/>
            </w:tcBorders>
            <w:shd w:val="clear" w:color="000000" w:fill="FCD5B4"/>
            <w:noWrap/>
            <w:vAlign w:val="center"/>
            <w:hideMark/>
          </w:tcPr>
          <w:p w14:paraId="53FD6CC0" w14:textId="77777777" w:rsidR="00315474" w:rsidRPr="00315474" w:rsidRDefault="00315474" w:rsidP="00315474">
            <w:pPr>
              <w:spacing w:after="0" w:line="240" w:lineRule="auto"/>
              <w:rPr>
                <w:rFonts w:ascii="Book Antiqua" w:eastAsia="Times New Roman" w:hAnsi="Book Antiqua" w:cs="Times New Roman"/>
                <w:b/>
                <w:bCs/>
                <w:color w:val="000000"/>
                <w:sz w:val="20"/>
                <w:szCs w:val="20"/>
                <w:u w:val="single"/>
                <w:lang w:val="es-PE" w:eastAsia="es-PE"/>
              </w:rPr>
            </w:pPr>
            <w:r w:rsidRPr="00315474">
              <w:rPr>
                <w:rFonts w:ascii="Book Antiqua" w:eastAsia="Times New Roman" w:hAnsi="Book Antiqua" w:cs="Times New Roman"/>
                <w:b/>
                <w:bCs/>
                <w:color w:val="000000"/>
                <w:sz w:val="20"/>
                <w:szCs w:val="20"/>
                <w:u w:val="single"/>
                <w:lang w:val="es-PE" w:eastAsia="es-PE"/>
              </w:rPr>
              <w:t>Magnitud</w:t>
            </w:r>
          </w:p>
        </w:tc>
        <w:tc>
          <w:tcPr>
            <w:tcW w:w="2400" w:type="dxa"/>
            <w:gridSpan w:val="2"/>
            <w:vMerge w:val="restart"/>
            <w:tcBorders>
              <w:top w:val="single" w:sz="8" w:space="0" w:color="auto"/>
              <w:left w:val="single" w:sz="8" w:space="0" w:color="auto"/>
              <w:bottom w:val="nil"/>
              <w:right w:val="single" w:sz="8" w:space="0" w:color="000000"/>
            </w:tcBorders>
            <w:shd w:val="clear" w:color="000000" w:fill="F2F2F2"/>
            <w:noWrap/>
            <w:vAlign w:val="center"/>
            <w:hideMark/>
          </w:tcPr>
          <w:p w14:paraId="3C41F2D1" w14:textId="77777777" w:rsidR="00315474" w:rsidRPr="00315474" w:rsidRDefault="00315474" w:rsidP="00315474">
            <w:pPr>
              <w:spacing w:after="0" w:line="240" w:lineRule="auto"/>
              <w:jc w:val="center"/>
              <w:rPr>
                <w:rFonts w:ascii="Book Antiqua" w:eastAsia="Times New Roman" w:hAnsi="Book Antiqua" w:cs="Times New Roman"/>
                <w:b/>
                <w:bCs/>
                <w:color w:val="000000"/>
                <w:sz w:val="20"/>
                <w:szCs w:val="20"/>
                <w:u w:val="single"/>
                <w:lang w:val="es-PE" w:eastAsia="es-PE"/>
              </w:rPr>
            </w:pPr>
            <w:r w:rsidRPr="00315474">
              <w:rPr>
                <w:rFonts w:ascii="Book Antiqua" w:eastAsia="Times New Roman" w:hAnsi="Book Antiqua" w:cs="Times New Roman"/>
                <w:b/>
                <w:bCs/>
                <w:color w:val="000000"/>
                <w:sz w:val="20"/>
                <w:szCs w:val="20"/>
                <w:u w:val="single"/>
                <w:lang w:val="es-PE" w:eastAsia="es-PE"/>
              </w:rPr>
              <w:t>Clasificación</w:t>
            </w:r>
          </w:p>
        </w:tc>
      </w:tr>
      <w:tr w:rsidR="00315474" w:rsidRPr="00315474" w14:paraId="608ED0DB" w14:textId="77777777" w:rsidTr="00315474">
        <w:trPr>
          <w:trHeight w:val="450"/>
        </w:trPr>
        <w:tc>
          <w:tcPr>
            <w:tcW w:w="1200" w:type="dxa"/>
            <w:vMerge/>
            <w:tcBorders>
              <w:top w:val="single" w:sz="8" w:space="0" w:color="auto"/>
              <w:left w:val="single" w:sz="8" w:space="0" w:color="auto"/>
              <w:bottom w:val="single" w:sz="8" w:space="0" w:color="000000"/>
              <w:right w:val="nil"/>
            </w:tcBorders>
            <w:vAlign w:val="center"/>
            <w:hideMark/>
          </w:tcPr>
          <w:p w14:paraId="1695AB8A" w14:textId="77777777" w:rsidR="00315474" w:rsidRPr="00315474" w:rsidRDefault="00315474" w:rsidP="00315474">
            <w:pPr>
              <w:spacing w:after="0" w:line="240" w:lineRule="auto"/>
              <w:rPr>
                <w:rFonts w:ascii="Book Antiqua" w:eastAsia="Times New Roman" w:hAnsi="Book Antiqua" w:cs="Times New Roman"/>
                <w:b/>
                <w:bCs/>
                <w:color w:val="000000"/>
                <w:sz w:val="20"/>
                <w:szCs w:val="20"/>
                <w:u w:val="single"/>
                <w:lang w:val="es-PE" w:eastAsia="es-PE"/>
              </w:rPr>
            </w:pPr>
          </w:p>
        </w:tc>
        <w:tc>
          <w:tcPr>
            <w:tcW w:w="1200" w:type="dxa"/>
            <w:vMerge/>
            <w:tcBorders>
              <w:top w:val="single" w:sz="8" w:space="0" w:color="auto"/>
              <w:left w:val="single" w:sz="8" w:space="0" w:color="auto"/>
              <w:bottom w:val="single" w:sz="8" w:space="0" w:color="000000"/>
              <w:right w:val="nil"/>
            </w:tcBorders>
            <w:vAlign w:val="center"/>
            <w:hideMark/>
          </w:tcPr>
          <w:p w14:paraId="06E29C69" w14:textId="77777777" w:rsidR="00315474" w:rsidRPr="00315474" w:rsidRDefault="00315474" w:rsidP="00315474">
            <w:pPr>
              <w:spacing w:after="0" w:line="240" w:lineRule="auto"/>
              <w:rPr>
                <w:rFonts w:ascii="Book Antiqua" w:eastAsia="Times New Roman" w:hAnsi="Book Antiqua" w:cs="Times New Roman"/>
                <w:b/>
                <w:bCs/>
                <w:color w:val="000000"/>
                <w:sz w:val="20"/>
                <w:szCs w:val="20"/>
                <w:u w:val="single"/>
                <w:lang w:val="es-PE" w:eastAsia="es-PE"/>
              </w:rPr>
            </w:pPr>
          </w:p>
        </w:tc>
        <w:tc>
          <w:tcPr>
            <w:tcW w:w="1071" w:type="dxa"/>
            <w:vMerge/>
            <w:tcBorders>
              <w:top w:val="nil"/>
              <w:left w:val="single" w:sz="4" w:space="0" w:color="auto"/>
              <w:bottom w:val="single" w:sz="8" w:space="0" w:color="000000"/>
              <w:right w:val="single" w:sz="4" w:space="0" w:color="auto"/>
            </w:tcBorders>
            <w:vAlign w:val="center"/>
            <w:hideMark/>
          </w:tcPr>
          <w:p w14:paraId="3E97225D" w14:textId="77777777" w:rsidR="00315474" w:rsidRPr="00315474" w:rsidRDefault="00315474" w:rsidP="00315474">
            <w:pPr>
              <w:spacing w:after="0" w:line="240" w:lineRule="auto"/>
              <w:rPr>
                <w:rFonts w:ascii="Book Antiqua" w:eastAsia="Times New Roman" w:hAnsi="Book Antiqua" w:cs="Times New Roman"/>
                <w:b/>
                <w:bCs/>
                <w:color w:val="000000"/>
                <w:sz w:val="20"/>
                <w:szCs w:val="20"/>
                <w:u w:val="single"/>
                <w:lang w:val="es-PE" w:eastAsia="es-PE"/>
              </w:rPr>
            </w:pPr>
          </w:p>
        </w:tc>
        <w:tc>
          <w:tcPr>
            <w:tcW w:w="1330" w:type="dxa"/>
            <w:vMerge/>
            <w:tcBorders>
              <w:top w:val="nil"/>
              <w:left w:val="single" w:sz="4" w:space="0" w:color="auto"/>
              <w:bottom w:val="single" w:sz="8" w:space="0" w:color="000000"/>
              <w:right w:val="single" w:sz="4" w:space="0" w:color="auto"/>
            </w:tcBorders>
            <w:vAlign w:val="center"/>
            <w:hideMark/>
          </w:tcPr>
          <w:p w14:paraId="470E28CB" w14:textId="77777777" w:rsidR="00315474" w:rsidRPr="00315474" w:rsidRDefault="00315474" w:rsidP="00315474">
            <w:pPr>
              <w:spacing w:after="0" w:line="240" w:lineRule="auto"/>
              <w:rPr>
                <w:rFonts w:ascii="Book Antiqua" w:eastAsia="Times New Roman" w:hAnsi="Book Antiqua" w:cs="Times New Roman"/>
                <w:b/>
                <w:bCs/>
                <w:color w:val="000000"/>
                <w:sz w:val="20"/>
                <w:szCs w:val="20"/>
                <w:u w:val="single"/>
                <w:lang w:val="es-PE" w:eastAsia="es-PE"/>
              </w:rPr>
            </w:pPr>
          </w:p>
        </w:tc>
        <w:tc>
          <w:tcPr>
            <w:tcW w:w="1171" w:type="dxa"/>
            <w:vMerge/>
            <w:tcBorders>
              <w:top w:val="nil"/>
              <w:left w:val="single" w:sz="4" w:space="0" w:color="auto"/>
              <w:bottom w:val="single" w:sz="8" w:space="0" w:color="000000"/>
              <w:right w:val="single" w:sz="4" w:space="0" w:color="auto"/>
            </w:tcBorders>
            <w:vAlign w:val="center"/>
            <w:hideMark/>
          </w:tcPr>
          <w:p w14:paraId="053FD9E1" w14:textId="77777777" w:rsidR="00315474" w:rsidRPr="00315474" w:rsidRDefault="00315474" w:rsidP="00315474">
            <w:pPr>
              <w:spacing w:after="0" w:line="240" w:lineRule="auto"/>
              <w:rPr>
                <w:rFonts w:ascii="Book Antiqua" w:eastAsia="Times New Roman" w:hAnsi="Book Antiqua" w:cs="Times New Roman"/>
                <w:b/>
                <w:bCs/>
                <w:color w:val="000000"/>
                <w:sz w:val="20"/>
                <w:szCs w:val="20"/>
                <w:u w:val="single"/>
                <w:lang w:val="es-PE" w:eastAsia="es-PE"/>
              </w:rPr>
            </w:pPr>
          </w:p>
        </w:tc>
        <w:tc>
          <w:tcPr>
            <w:tcW w:w="1228" w:type="dxa"/>
            <w:vMerge/>
            <w:tcBorders>
              <w:top w:val="nil"/>
              <w:left w:val="single" w:sz="4" w:space="0" w:color="auto"/>
              <w:bottom w:val="single" w:sz="8" w:space="0" w:color="000000"/>
              <w:right w:val="nil"/>
            </w:tcBorders>
            <w:vAlign w:val="center"/>
            <w:hideMark/>
          </w:tcPr>
          <w:p w14:paraId="7D962FF3" w14:textId="77777777" w:rsidR="00315474" w:rsidRPr="00315474" w:rsidRDefault="00315474" w:rsidP="00315474">
            <w:pPr>
              <w:spacing w:after="0" w:line="240" w:lineRule="auto"/>
              <w:rPr>
                <w:rFonts w:ascii="Book Antiqua" w:eastAsia="Times New Roman" w:hAnsi="Book Antiqua" w:cs="Times New Roman"/>
                <w:b/>
                <w:bCs/>
                <w:color w:val="000000"/>
                <w:sz w:val="20"/>
                <w:szCs w:val="20"/>
                <w:u w:val="single"/>
                <w:lang w:val="es-PE" w:eastAsia="es-PE"/>
              </w:rPr>
            </w:pPr>
          </w:p>
        </w:tc>
        <w:tc>
          <w:tcPr>
            <w:tcW w:w="2400" w:type="dxa"/>
            <w:gridSpan w:val="2"/>
            <w:vMerge/>
            <w:tcBorders>
              <w:top w:val="single" w:sz="8" w:space="0" w:color="auto"/>
              <w:left w:val="single" w:sz="8" w:space="0" w:color="auto"/>
              <w:bottom w:val="nil"/>
              <w:right w:val="single" w:sz="8" w:space="0" w:color="000000"/>
            </w:tcBorders>
            <w:vAlign w:val="center"/>
            <w:hideMark/>
          </w:tcPr>
          <w:p w14:paraId="05BA8BB8" w14:textId="77777777" w:rsidR="00315474" w:rsidRPr="00315474" w:rsidRDefault="00315474" w:rsidP="00315474">
            <w:pPr>
              <w:spacing w:after="0" w:line="240" w:lineRule="auto"/>
              <w:rPr>
                <w:rFonts w:ascii="Book Antiqua" w:eastAsia="Times New Roman" w:hAnsi="Book Antiqua" w:cs="Times New Roman"/>
                <w:b/>
                <w:bCs/>
                <w:color w:val="000000"/>
                <w:sz w:val="20"/>
                <w:szCs w:val="20"/>
                <w:u w:val="single"/>
                <w:lang w:val="es-PE" w:eastAsia="es-PE"/>
              </w:rPr>
            </w:pPr>
          </w:p>
        </w:tc>
      </w:tr>
      <w:tr w:rsidR="00315474" w:rsidRPr="00315474" w14:paraId="4DB649DC" w14:textId="77777777" w:rsidTr="00315474">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61EF588B" w14:textId="77777777" w:rsidR="00315474" w:rsidRPr="00315474" w:rsidRDefault="00315474" w:rsidP="00315474">
            <w:pPr>
              <w:spacing w:after="0" w:line="240" w:lineRule="auto"/>
              <w:jc w:val="center"/>
              <w:rPr>
                <w:rFonts w:ascii="Book Antiqua" w:eastAsia="Times New Roman" w:hAnsi="Book Antiqua" w:cs="Times New Roman"/>
                <w:color w:val="000000"/>
                <w:sz w:val="20"/>
                <w:szCs w:val="20"/>
                <w:lang w:val="es-PE" w:eastAsia="es-PE"/>
              </w:rPr>
            </w:pPr>
            <w:r w:rsidRPr="00315474">
              <w:rPr>
                <w:rFonts w:ascii="Book Antiqua" w:eastAsia="Times New Roman" w:hAnsi="Book Antiqua" w:cs="Times New Roman"/>
                <w:color w:val="000000"/>
                <w:sz w:val="20"/>
                <w:szCs w:val="20"/>
                <w:lang w:val="es-PE" w:eastAsia="es-PE"/>
              </w:rPr>
              <w:t>1</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3624B76B"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oct-76</w:t>
            </w:r>
          </w:p>
        </w:tc>
        <w:tc>
          <w:tcPr>
            <w:tcW w:w="1071" w:type="dxa"/>
            <w:tcBorders>
              <w:top w:val="nil"/>
              <w:left w:val="nil"/>
              <w:bottom w:val="single" w:sz="4" w:space="0" w:color="auto"/>
              <w:right w:val="single" w:sz="4" w:space="0" w:color="auto"/>
            </w:tcBorders>
            <w:shd w:val="clear" w:color="auto" w:fill="auto"/>
            <w:noWrap/>
            <w:vAlign w:val="bottom"/>
            <w:hideMark/>
          </w:tcPr>
          <w:p w14:paraId="399D656E"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nov-76</w:t>
            </w:r>
          </w:p>
        </w:tc>
        <w:tc>
          <w:tcPr>
            <w:tcW w:w="1330" w:type="dxa"/>
            <w:tcBorders>
              <w:top w:val="nil"/>
              <w:left w:val="nil"/>
              <w:bottom w:val="single" w:sz="4" w:space="0" w:color="auto"/>
              <w:right w:val="single" w:sz="4" w:space="0" w:color="auto"/>
            </w:tcBorders>
            <w:shd w:val="clear" w:color="auto" w:fill="auto"/>
            <w:noWrap/>
            <w:vAlign w:val="bottom"/>
            <w:hideMark/>
          </w:tcPr>
          <w:p w14:paraId="6648F377"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-1.39</w:t>
            </w:r>
          </w:p>
        </w:tc>
        <w:tc>
          <w:tcPr>
            <w:tcW w:w="1171" w:type="dxa"/>
            <w:tcBorders>
              <w:top w:val="nil"/>
              <w:left w:val="nil"/>
              <w:bottom w:val="single" w:sz="4" w:space="0" w:color="auto"/>
              <w:right w:val="single" w:sz="4" w:space="0" w:color="auto"/>
            </w:tcBorders>
            <w:shd w:val="clear" w:color="auto" w:fill="auto"/>
            <w:noWrap/>
            <w:vAlign w:val="bottom"/>
            <w:hideMark/>
          </w:tcPr>
          <w:p w14:paraId="17B11983"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2 meses</w:t>
            </w:r>
          </w:p>
        </w:tc>
        <w:tc>
          <w:tcPr>
            <w:tcW w:w="1228" w:type="dxa"/>
            <w:tcBorders>
              <w:top w:val="nil"/>
              <w:left w:val="nil"/>
              <w:bottom w:val="single" w:sz="4" w:space="0" w:color="auto"/>
              <w:right w:val="single" w:sz="8" w:space="0" w:color="auto"/>
            </w:tcBorders>
            <w:shd w:val="clear" w:color="auto" w:fill="auto"/>
            <w:noWrap/>
            <w:vAlign w:val="bottom"/>
            <w:hideMark/>
          </w:tcPr>
          <w:p w14:paraId="002C850B"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-2.77</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46F8B14A"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Moderadamente Seco</w:t>
            </w:r>
          </w:p>
        </w:tc>
      </w:tr>
      <w:tr w:rsidR="00315474" w:rsidRPr="00315474" w14:paraId="2497CA43" w14:textId="77777777" w:rsidTr="00315474">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653C6D50" w14:textId="77777777" w:rsidR="00315474" w:rsidRPr="00315474" w:rsidRDefault="00315474" w:rsidP="00315474">
            <w:pPr>
              <w:spacing w:after="0" w:line="240" w:lineRule="auto"/>
              <w:jc w:val="center"/>
              <w:rPr>
                <w:rFonts w:ascii="Book Antiqua" w:eastAsia="Times New Roman" w:hAnsi="Book Antiqua" w:cs="Times New Roman"/>
                <w:color w:val="000000"/>
                <w:sz w:val="20"/>
                <w:szCs w:val="20"/>
                <w:lang w:val="es-PE" w:eastAsia="es-PE"/>
              </w:rPr>
            </w:pPr>
            <w:r w:rsidRPr="00315474">
              <w:rPr>
                <w:rFonts w:ascii="Book Antiqua" w:eastAsia="Times New Roman" w:hAnsi="Book Antiqua" w:cs="Times New Roman"/>
                <w:color w:val="000000"/>
                <w:sz w:val="20"/>
                <w:szCs w:val="20"/>
                <w:lang w:val="es-PE" w:eastAsia="es-PE"/>
              </w:rPr>
              <w:t>2</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5A3A8195"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dic-81</w:t>
            </w:r>
          </w:p>
        </w:tc>
        <w:tc>
          <w:tcPr>
            <w:tcW w:w="1071" w:type="dxa"/>
            <w:tcBorders>
              <w:top w:val="nil"/>
              <w:left w:val="nil"/>
              <w:bottom w:val="single" w:sz="4" w:space="0" w:color="auto"/>
              <w:right w:val="single" w:sz="4" w:space="0" w:color="auto"/>
            </w:tcBorders>
            <w:shd w:val="clear" w:color="auto" w:fill="auto"/>
            <w:noWrap/>
            <w:vAlign w:val="bottom"/>
            <w:hideMark/>
          </w:tcPr>
          <w:p w14:paraId="118A2412"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dic-81</w:t>
            </w:r>
          </w:p>
        </w:tc>
        <w:tc>
          <w:tcPr>
            <w:tcW w:w="1330" w:type="dxa"/>
            <w:tcBorders>
              <w:top w:val="nil"/>
              <w:left w:val="nil"/>
              <w:bottom w:val="single" w:sz="4" w:space="0" w:color="auto"/>
              <w:right w:val="single" w:sz="4" w:space="0" w:color="auto"/>
            </w:tcBorders>
            <w:shd w:val="clear" w:color="auto" w:fill="auto"/>
            <w:noWrap/>
            <w:vAlign w:val="bottom"/>
            <w:hideMark/>
          </w:tcPr>
          <w:p w14:paraId="7B969270"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-1.57</w:t>
            </w:r>
          </w:p>
        </w:tc>
        <w:tc>
          <w:tcPr>
            <w:tcW w:w="1171" w:type="dxa"/>
            <w:tcBorders>
              <w:top w:val="nil"/>
              <w:left w:val="nil"/>
              <w:bottom w:val="single" w:sz="4" w:space="0" w:color="auto"/>
              <w:right w:val="single" w:sz="4" w:space="0" w:color="auto"/>
            </w:tcBorders>
            <w:shd w:val="clear" w:color="auto" w:fill="auto"/>
            <w:noWrap/>
            <w:vAlign w:val="bottom"/>
            <w:hideMark/>
          </w:tcPr>
          <w:p w14:paraId="5A7CD2F7"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single" w:sz="8" w:space="0" w:color="auto"/>
            </w:tcBorders>
            <w:shd w:val="clear" w:color="auto" w:fill="auto"/>
            <w:noWrap/>
            <w:vAlign w:val="bottom"/>
            <w:hideMark/>
          </w:tcPr>
          <w:p w14:paraId="01B62660"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-1.57</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43EADFC8"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Severamente Seco</w:t>
            </w:r>
          </w:p>
        </w:tc>
      </w:tr>
      <w:tr w:rsidR="00315474" w:rsidRPr="00315474" w14:paraId="77B71CFB" w14:textId="77777777" w:rsidTr="00315474">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6E372535" w14:textId="77777777" w:rsidR="00315474" w:rsidRPr="00315474" w:rsidRDefault="00315474" w:rsidP="00315474">
            <w:pPr>
              <w:spacing w:after="0" w:line="240" w:lineRule="auto"/>
              <w:jc w:val="center"/>
              <w:rPr>
                <w:rFonts w:ascii="Book Antiqua" w:eastAsia="Times New Roman" w:hAnsi="Book Antiqua" w:cs="Times New Roman"/>
                <w:color w:val="000000"/>
                <w:sz w:val="20"/>
                <w:szCs w:val="20"/>
                <w:lang w:val="es-PE" w:eastAsia="es-PE"/>
              </w:rPr>
            </w:pPr>
            <w:r w:rsidRPr="00315474">
              <w:rPr>
                <w:rFonts w:ascii="Book Antiqua" w:eastAsia="Times New Roman" w:hAnsi="Book Antiqua" w:cs="Times New Roman"/>
                <w:color w:val="000000"/>
                <w:sz w:val="20"/>
                <w:szCs w:val="20"/>
                <w:lang w:val="es-PE" w:eastAsia="es-PE"/>
              </w:rPr>
              <w:t>3</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549B5D49"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oct-85</w:t>
            </w:r>
          </w:p>
        </w:tc>
        <w:tc>
          <w:tcPr>
            <w:tcW w:w="1071" w:type="dxa"/>
            <w:tcBorders>
              <w:top w:val="nil"/>
              <w:left w:val="nil"/>
              <w:bottom w:val="single" w:sz="4" w:space="0" w:color="auto"/>
              <w:right w:val="single" w:sz="4" w:space="0" w:color="auto"/>
            </w:tcBorders>
            <w:shd w:val="clear" w:color="auto" w:fill="auto"/>
            <w:noWrap/>
            <w:vAlign w:val="bottom"/>
            <w:hideMark/>
          </w:tcPr>
          <w:p w14:paraId="67569D3F"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nov-85</w:t>
            </w:r>
          </w:p>
        </w:tc>
        <w:tc>
          <w:tcPr>
            <w:tcW w:w="1330" w:type="dxa"/>
            <w:tcBorders>
              <w:top w:val="nil"/>
              <w:left w:val="nil"/>
              <w:bottom w:val="single" w:sz="4" w:space="0" w:color="auto"/>
              <w:right w:val="single" w:sz="4" w:space="0" w:color="auto"/>
            </w:tcBorders>
            <w:shd w:val="clear" w:color="auto" w:fill="auto"/>
            <w:noWrap/>
            <w:vAlign w:val="bottom"/>
            <w:hideMark/>
          </w:tcPr>
          <w:p w14:paraId="00DB7107"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-1.24</w:t>
            </w:r>
          </w:p>
        </w:tc>
        <w:tc>
          <w:tcPr>
            <w:tcW w:w="1171" w:type="dxa"/>
            <w:tcBorders>
              <w:top w:val="nil"/>
              <w:left w:val="nil"/>
              <w:bottom w:val="single" w:sz="4" w:space="0" w:color="auto"/>
              <w:right w:val="single" w:sz="4" w:space="0" w:color="auto"/>
            </w:tcBorders>
            <w:shd w:val="clear" w:color="auto" w:fill="auto"/>
            <w:noWrap/>
            <w:vAlign w:val="bottom"/>
            <w:hideMark/>
          </w:tcPr>
          <w:p w14:paraId="7D8BC5AC"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2 meses</w:t>
            </w:r>
          </w:p>
        </w:tc>
        <w:tc>
          <w:tcPr>
            <w:tcW w:w="1228" w:type="dxa"/>
            <w:tcBorders>
              <w:top w:val="nil"/>
              <w:left w:val="nil"/>
              <w:bottom w:val="single" w:sz="4" w:space="0" w:color="auto"/>
              <w:right w:val="single" w:sz="8" w:space="0" w:color="auto"/>
            </w:tcBorders>
            <w:shd w:val="clear" w:color="auto" w:fill="auto"/>
            <w:noWrap/>
            <w:vAlign w:val="bottom"/>
            <w:hideMark/>
          </w:tcPr>
          <w:p w14:paraId="762B5729"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-2.47</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77BBB90D"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Moderadamente Seco</w:t>
            </w:r>
          </w:p>
        </w:tc>
      </w:tr>
      <w:tr w:rsidR="00315474" w:rsidRPr="00315474" w14:paraId="37793712" w14:textId="77777777" w:rsidTr="00315474">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46DFD3BA" w14:textId="77777777" w:rsidR="00315474" w:rsidRPr="00315474" w:rsidRDefault="00315474" w:rsidP="00315474">
            <w:pPr>
              <w:spacing w:after="0" w:line="240" w:lineRule="auto"/>
              <w:jc w:val="center"/>
              <w:rPr>
                <w:rFonts w:ascii="Book Antiqua" w:eastAsia="Times New Roman" w:hAnsi="Book Antiqua" w:cs="Times New Roman"/>
                <w:color w:val="000000"/>
                <w:sz w:val="20"/>
                <w:szCs w:val="20"/>
                <w:lang w:val="es-PE" w:eastAsia="es-PE"/>
              </w:rPr>
            </w:pPr>
            <w:r w:rsidRPr="00315474">
              <w:rPr>
                <w:rFonts w:ascii="Book Antiqua" w:eastAsia="Times New Roman" w:hAnsi="Book Antiqua" w:cs="Times New Roman"/>
                <w:color w:val="000000"/>
                <w:sz w:val="20"/>
                <w:szCs w:val="20"/>
                <w:lang w:val="es-PE" w:eastAsia="es-PE"/>
              </w:rPr>
              <w:t>4</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13CA5ADE"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oct-88</w:t>
            </w:r>
          </w:p>
        </w:tc>
        <w:tc>
          <w:tcPr>
            <w:tcW w:w="1071" w:type="dxa"/>
            <w:tcBorders>
              <w:top w:val="nil"/>
              <w:left w:val="nil"/>
              <w:bottom w:val="single" w:sz="4" w:space="0" w:color="auto"/>
              <w:right w:val="single" w:sz="4" w:space="0" w:color="auto"/>
            </w:tcBorders>
            <w:shd w:val="clear" w:color="auto" w:fill="auto"/>
            <w:noWrap/>
            <w:vAlign w:val="bottom"/>
            <w:hideMark/>
          </w:tcPr>
          <w:p w14:paraId="550CB763"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nov-88</w:t>
            </w:r>
          </w:p>
        </w:tc>
        <w:tc>
          <w:tcPr>
            <w:tcW w:w="1330" w:type="dxa"/>
            <w:tcBorders>
              <w:top w:val="nil"/>
              <w:left w:val="nil"/>
              <w:bottom w:val="single" w:sz="4" w:space="0" w:color="auto"/>
              <w:right w:val="single" w:sz="4" w:space="0" w:color="auto"/>
            </w:tcBorders>
            <w:shd w:val="clear" w:color="auto" w:fill="auto"/>
            <w:noWrap/>
            <w:vAlign w:val="bottom"/>
            <w:hideMark/>
          </w:tcPr>
          <w:p w14:paraId="63E42867"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-1.30</w:t>
            </w:r>
          </w:p>
        </w:tc>
        <w:tc>
          <w:tcPr>
            <w:tcW w:w="1171" w:type="dxa"/>
            <w:tcBorders>
              <w:top w:val="nil"/>
              <w:left w:val="nil"/>
              <w:bottom w:val="single" w:sz="4" w:space="0" w:color="auto"/>
              <w:right w:val="single" w:sz="4" w:space="0" w:color="auto"/>
            </w:tcBorders>
            <w:shd w:val="clear" w:color="auto" w:fill="auto"/>
            <w:noWrap/>
            <w:vAlign w:val="bottom"/>
            <w:hideMark/>
          </w:tcPr>
          <w:p w14:paraId="42EEF6A5"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2 meses</w:t>
            </w:r>
          </w:p>
        </w:tc>
        <w:tc>
          <w:tcPr>
            <w:tcW w:w="1228" w:type="dxa"/>
            <w:tcBorders>
              <w:top w:val="nil"/>
              <w:left w:val="nil"/>
              <w:bottom w:val="single" w:sz="4" w:space="0" w:color="auto"/>
              <w:right w:val="single" w:sz="8" w:space="0" w:color="auto"/>
            </w:tcBorders>
            <w:shd w:val="clear" w:color="auto" w:fill="auto"/>
            <w:noWrap/>
            <w:vAlign w:val="bottom"/>
            <w:hideMark/>
          </w:tcPr>
          <w:p w14:paraId="6479021D"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-2.60</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1152FB23"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Moderadamente Seco</w:t>
            </w:r>
          </w:p>
        </w:tc>
      </w:tr>
      <w:tr w:rsidR="00315474" w:rsidRPr="00315474" w14:paraId="4B856969" w14:textId="77777777" w:rsidTr="00315474">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404280B6" w14:textId="77777777" w:rsidR="00315474" w:rsidRPr="00315474" w:rsidRDefault="00315474" w:rsidP="00315474">
            <w:pPr>
              <w:spacing w:after="0" w:line="240" w:lineRule="auto"/>
              <w:jc w:val="center"/>
              <w:rPr>
                <w:rFonts w:ascii="Book Antiqua" w:eastAsia="Times New Roman" w:hAnsi="Book Antiqua" w:cs="Times New Roman"/>
                <w:color w:val="000000"/>
                <w:sz w:val="20"/>
                <w:szCs w:val="20"/>
                <w:lang w:val="es-PE" w:eastAsia="es-PE"/>
              </w:rPr>
            </w:pPr>
            <w:r w:rsidRPr="00315474">
              <w:rPr>
                <w:rFonts w:ascii="Book Antiqua" w:eastAsia="Times New Roman" w:hAnsi="Book Antiqua" w:cs="Times New Roman"/>
                <w:color w:val="000000"/>
                <w:sz w:val="20"/>
                <w:szCs w:val="20"/>
                <w:lang w:val="es-PE" w:eastAsia="es-PE"/>
              </w:rPr>
              <w:t>5</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5250916B"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dic-89</w:t>
            </w:r>
          </w:p>
        </w:tc>
        <w:tc>
          <w:tcPr>
            <w:tcW w:w="1071" w:type="dxa"/>
            <w:tcBorders>
              <w:top w:val="nil"/>
              <w:left w:val="nil"/>
              <w:bottom w:val="single" w:sz="4" w:space="0" w:color="auto"/>
              <w:right w:val="single" w:sz="4" w:space="0" w:color="auto"/>
            </w:tcBorders>
            <w:shd w:val="clear" w:color="auto" w:fill="auto"/>
            <w:noWrap/>
            <w:vAlign w:val="bottom"/>
            <w:hideMark/>
          </w:tcPr>
          <w:p w14:paraId="77E7A4C3"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sep-90</w:t>
            </w:r>
          </w:p>
        </w:tc>
        <w:tc>
          <w:tcPr>
            <w:tcW w:w="1330" w:type="dxa"/>
            <w:tcBorders>
              <w:top w:val="nil"/>
              <w:left w:val="nil"/>
              <w:bottom w:val="single" w:sz="4" w:space="0" w:color="auto"/>
              <w:right w:val="single" w:sz="4" w:space="0" w:color="auto"/>
            </w:tcBorders>
            <w:shd w:val="clear" w:color="auto" w:fill="auto"/>
            <w:noWrap/>
            <w:vAlign w:val="bottom"/>
            <w:hideMark/>
          </w:tcPr>
          <w:p w14:paraId="0CA8C674"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-1.68</w:t>
            </w:r>
          </w:p>
        </w:tc>
        <w:tc>
          <w:tcPr>
            <w:tcW w:w="1171" w:type="dxa"/>
            <w:tcBorders>
              <w:top w:val="nil"/>
              <w:left w:val="nil"/>
              <w:bottom w:val="single" w:sz="4" w:space="0" w:color="auto"/>
              <w:right w:val="single" w:sz="4" w:space="0" w:color="auto"/>
            </w:tcBorders>
            <w:shd w:val="clear" w:color="auto" w:fill="auto"/>
            <w:noWrap/>
            <w:vAlign w:val="bottom"/>
            <w:hideMark/>
          </w:tcPr>
          <w:p w14:paraId="41D1FC20"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10 meses</w:t>
            </w:r>
          </w:p>
        </w:tc>
        <w:tc>
          <w:tcPr>
            <w:tcW w:w="1228" w:type="dxa"/>
            <w:tcBorders>
              <w:top w:val="nil"/>
              <w:left w:val="nil"/>
              <w:bottom w:val="single" w:sz="4" w:space="0" w:color="auto"/>
              <w:right w:val="single" w:sz="8" w:space="0" w:color="auto"/>
            </w:tcBorders>
            <w:shd w:val="clear" w:color="auto" w:fill="auto"/>
            <w:noWrap/>
            <w:vAlign w:val="bottom"/>
            <w:hideMark/>
          </w:tcPr>
          <w:p w14:paraId="2FC22301"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-16.75</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45C5ACDD"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Severamente Seco</w:t>
            </w:r>
          </w:p>
        </w:tc>
      </w:tr>
      <w:tr w:rsidR="00315474" w:rsidRPr="00315474" w14:paraId="2A2F6F76" w14:textId="77777777" w:rsidTr="00315474">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5829B3CA" w14:textId="77777777" w:rsidR="00315474" w:rsidRPr="00315474" w:rsidRDefault="00315474" w:rsidP="00315474">
            <w:pPr>
              <w:spacing w:after="0" w:line="240" w:lineRule="auto"/>
              <w:jc w:val="center"/>
              <w:rPr>
                <w:rFonts w:ascii="Book Antiqua" w:eastAsia="Times New Roman" w:hAnsi="Book Antiqua" w:cs="Times New Roman"/>
                <w:color w:val="000000"/>
                <w:sz w:val="20"/>
                <w:szCs w:val="20"/>
                <w:lang w:val="es-PE" w:eastAsia="es-PE"/>
              </w:rPr>
            </w:pPr>
            <w:r w:rsidRPr="00315474">
              <w:rPr>
                <w:rFonts w:ascii="Book Antiqua" w:eastAsia="Times New Roman" w:hAnsi="Book Antiqua" w:cs="Times New Roman"/>
                <w:color w:val="000000"/>
                <w:sz w:val="20"/>
                <w:szCs w:val="20"/>
                <w:lang w:val="es-PE" w:eastAsia="es-PE"/>
              </w:rPr>
              <w:t>6</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52E333A2"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oct-92</w:t>
            </w:r>
          </w:p>
        </w:tc>
        <w:tc>
          <w:tcPr>
            <w:tcW w:w="1071" w:type="dxa"/>
            <w:tcBorders>
              <w:top w:val="nil"/>
              <w:left w:val="nil"/>
              <w:bottom w:val="single" w:sz="4" w:space="0" w:color="auto"/>
              <w:right w:val="single" w:sz="4" w:space="0" w:color="auto"/>
            </w:tcBorders>
            <w:shd w:val="clear" w:color="auto" w:fill="auto"/>
            <w:noWrap/>
            <w:vAlign w:val="bottom"/>
            <w:hideMark/>
          </w:tcPr>
          <w:p w14:paraId="7140B33A"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oct-92</w:t>
            </w:r>
          </w:p>
        </w:tc>
        <w:tc>
          <w:tcPr>
            <w:tcW w:w="1330" w:type="dxa"/>
            <w:tcBorders>
              <w:top w:val="nil"/>
              <w:left w:val="nil"/>
              <w:bottom w:val="single" w:sz="4" w:space="0" w:color="auto"/>
              <w:right w:val="single" w:sz="4" w:space="0" w:color="auto"/>
            </w:tcBorders>
            <w:shd w:val="clear" w:color="auto" w:fill="auto"/>
            <w:noWrap/>
            <w:vAlign w:val="bottom"/>
            <w:hideMark/>
          </w:tcPr>
          <w:p w14:paraId="5A28AF0E"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-1.06</w:t>
            </w:r>
          </w:p>
        </w:tc>
        <w:tc>
          <w:tcPr>
            <w:tcW w:w="1171" w:type="dxa"/>
            <w:tcBorders>
              <w:top w:val="nil"/>
              <w:left w:val="nil"/>
              <w:bottom w:val="single" w:sz="4" w:space="0" w:color="auto"/>
              <w:right w:val="single" w:sz="4" w:space="0" w:color="auto"/>
            </w:tcBorders>
            <w:shd w:val="clear" w:color="auto" w:fill="auto"/>
            <w:noWrap/>
            <w:vAlign w:val="bottom"/>
            <w:hideMark/>
          </w:tcPr>
          <w:p w14:paraId="65D09702"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single" w:sz="8" w:space="0" w:color="auto"/>
            </w:tcBorders>
            <w:shd w:val="clear" w:color="auto" w:fill="auto"/>
            <w:noWrap/>
            <w:vAlign w:val="bottom"/>
            <w:hideMark/>
          </w:tcPr>
          <w:p w14:paraId="0E3E0949"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-1.06</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7CF6FC06"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Moderadamente Seco</w:t>
            </w:r>
          </w:p>
        </w:tc>
      </w:tr>
      <w:tr w:rsidR="00315474" w:rsidRPr="00315474" w14:paraId="01BCBF21" w14:textId="77777777" w:rsidTr="00315474">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78D3D050" w14:textId="77777777" w:rsidR="00315474" w:rsidRPr="00315474" w:rsidRDefault="00315474" w:rsidP="00315474">
            <w:pPr>
              <w:spacing w:after="0" w:line="240" w:lineRule="auto"/>
              <w:jc w:val="center"/>
              <w:rPr>
                <w:rFonts w:ascii="Book Antiqua" w:eastAsia="Times New Roman" w:hAnsi="Book Antiqua" w:cs="Times New Roman"/>
                <w:color w:val="000000"/>
                <w:sz w:val="20"/>
                <w:szCs w:val="20"/>
                <w:lang w:val="es-PE" w:eastAsia="es-PE"/>
              </w:rPr>
            </w:pPr>
            <w:r w:rsidRPr="00315474">
              <w:rPr>
                <w:rFonts w:ascii="Book Antiqua" w:eastAsia="Times New Roman" w:hAnsi="Book Antiqua" w:cs="Times New Roman"/>
                <w:color w:val="000000"/>
                <w:sz w:val="20"/>
                <w:szCs w:val="20"/>
                <w:lang w:val="es-PE" w:eastAsia="es-PE"/>
              </w:rPr>
              <w:t>7</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70EB9415"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jun-93</w:t>
            </w:r>
          </w:p>
        </w:tc>
        <w:tc>
          <w:tcPr>
            <w:tcW w:w="1071" w:type="dxa"/>
            <w:tcBorders>
              <w:top w:val="nil"/>
              <w:left w:val="nil"/>
              <w:bottom w:val="single" w:sz="4" w:space="0" w:color="auto"/>
              <w:right w:val="single" w:sz="4" w:space="0" w:color="auto"/>
            </w:tcBorders>
            <w:shd w:val="clear" w:color="auto" w:fill="auto"/>
            <w:noWrap/>
            <w:vAlign w:val="bottom"/>
            <w:hideMark/>
          </w:tcPr>
          <w:p w14:paraId="189CCFC2"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sep-93</w:t>
            </w:r>
          </w:p>
        </w:tc>
        <w:tc>
          <w:tcPr>
            <w:tcW w:w="1330" w:type="dxa"/>
            <w:tcBorders>
              <w:top w:val="nil"/>
              <w:left w:val="nil"/>
              <w:bottom w:val="single" w:sz="4" w:space="0" w:color="auto"/>
              <w:right w:val="single" w:sz="4" w:space="0" w:color="auto"/>
            </w:tcBorders>
            <w:shd w:val="clear" w:color="auto" w:fill="auto"/>
            <w:noWrap/>
            <w:vAlign w:val="bottom"/>
            <w:hideMark/>
          </w:tcPr>
          <w:p w14:paraId="52DB0F21"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-1.04</w:t>
            </w:r>
          </w:p>
        </w:tc>
        <w:tc>
          <w:tcPr>
            <w:tcW w:w="1171" w:type="dxa"/>
            <w:tcBorders>
              <w:top w:val="nil"/>
              <w:left w:val="nil"/>
              <w:bottom w:val="single" w:sz="4" w:space="0" w:color="auto"/>
              <w:right w:val="single" w:sz="4" w:space="0" w:color="auto"/>
            </w:tcBorders>
            <w:shd w:val="clear" w:color="auto" w:fill="auto"/>
            <w:noWrap/>
            <w:vAlign w:val="bottom"/>
            <w:hideMark/>
          </w:tcPr>
          <w:p w14:paraId="38E05408"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4 meses</w:t>
            </w:r>
          </w:p>
        </w:tc>
        <w:tc>
          <w:tcPr>
            <w:tcW w:w="1228" w:type="dxa"/>
            <w:tcBorders>
              <w:top w:val="nil"/>
              <w:left w:val="nil"/>
              <w:bottom w:val="single" w:sz="4" w:space="0" w:color="auto"/>
              <w:right w:val="single" w:sz="8" w:space="0" w:color="auto"/>
            </w:tcBorders>
            <w:shd w:val="clear" w:color="auto" w:fill="auto"/>
            <w:noWrap/>
            <w:vAlign w:val="bottom"/>
            <w:hideMark/>
          </w:tcPr>
          <w:p w14:paraId="11049817"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-4.14</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784B7462"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Moderadamente Seco</w:t>
            </w:r>
          </w:p>
        </w:tc>
      </w:tr>
      <w:tr w:rsidR="00315474" w:rsidRPr="00315474" w14:paraId="49F64242" w14:textId="77777777" w:rsidTr="00315474">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40FCFB47" w14:textId="77777777" w:rsidR="00315474" w:rsidRPr="00315474" w:rsidRDefault="00315474" w:rsidP="00315474">
            <w:pPr>
              <w:spacing w:after="0" w:line="240" w:lineRule="auto"/>
              <w:jc w:val="center"/>
              <w:rPr>
                <w:rFonts w:ascii="Book Antiqua" w:eastAsia="Times New Roman" w:hAnsi="Book Antiqua" w:cs="Times New Roman"/>
                <w:color w:val="000000"/>
                <w:sz w:val="20"/>
                <w:szCs w:val="20"/>
                <w:lang w:val="es-PE" w:eastAsia="es-PE"/>
              </w:rPr>
            </w:pPr>
            <w:r w:rsidRPr="00315474">
              <w:rPr>
                <w:rFonts w:ascii="Book Antiqua" w:eastAsia="Times New Roman" w:hAnsi="Book Antiqua" w:cs="Times New Roman"/>
                <w:color w:val="000000"/>
                <w:sz w:val="20"/>
                <w:szCs w:val="20"/>
                <w:lang w:val="es-PE" w:eastAsia="es-PE"/>
              </w:rPr>
              <w:t>8</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4440A5AB"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dic-93</w:t>
            </w:r>
          </w:p>
        </w:tc>
        <w:tc>
          <w:tcPr>
            <w:tcW w:w="1071" w:type="dxa"/>
            <w:tcBorders>
              <w:top w:val="nil"/>
              <w:left w:val="nil"/>
              <w:bottom w:val="single" w:sz="4" w:space="0" w:color="auto"/>
              <w:right w:val="single" w:sz="4" w:space="0" w:color="auto"/>
            </w:tcBorders>
            <w:shd w:val="clear" w:color="auto" w:fill="auto"/>
            <w:noWrap/>
            <w:vAlign w:val="bottom"/>
            <w:hideMark/>
          </w:tcPr>
          <w:p w14:paraId="7F20578D"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dic-93</w:t>
            </w:r>
          </w:p>
        </w:tc>
        <w:tc>
          <w:tcPr>
            <w:tcW w:w="1330" w:type="dxa"/>
            <w:tcBorders>
              <w:top w:val="nil"/>
              <w:left w:val="nil"/>
              <w:bottom w:val="single" w:sz="4" w:space="0" w:color="auto"/>
              <w:right w:val="single" w:sz="4" w:space="0" w:color="auto"/>
            </w:tcBorders>
            <w:shd w:val="clear" w:color="auto" w:fill="auto"/>
            <w:noWrap/>
            <w:vAlign w:val="bottom"/>
            <w:hideMark/>
          </w:tcPr>
          <w:p w14:paraId="16CBB28A"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-1.55</w:t>
            </w:r>
          </w:p>
        </w:tc>
        <w:tc>
          <w:tcPr>
            <w:tcW w:w="1171" w:type="dxa"/>
            <w:tcBorders>
              <w:top w:val="nil"/>
              <w:left w:val="nil"/>
              <w:bottom w:val="single" w:sz="4" w:space="0" w:color="auto"/>
              <w:right w:val="single" w:sz="4" w:space="0" w:color="auto"/>
            </w:tcBorders>
            <w:shd w:val="clear" w:color="auto" w:fill="auto"/>
            <w:noWrap/>
            <w:vAlign w:val="bottom"/>
            <w:hideMark/>
          </w:tcPr>
          <w:p w14:paraId="1F8D046B"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single" w:sz="8" w:space="0" w:color="auto"/>
            </w:tcBorders>
            <w:shd w:val="clear" w:color="auto" w:fill="auto"/>
            <w:noWrap/>
            <w:vAlign w:val="bottom"/>
            <w:hideMark/>
          </w:tcPr>
          <w:p w14:paraId="7FEF3DC1"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-1.55</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182120DB"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Severamente Seco</w:t>
            </w:r>
          </w:p>
        </w:tc>
      </w:tr>
      <w:tr w:rsidR="00315474" w:rsidRPr="00315474" w14:paraId="43006AFA" w14:textId="77777777" w:rsidTr="00315474">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0758A982" w14:textId="77777777" w:rsidR="00315474" w:rsidRPr="00315474" w:rsidRDefault="00315474" w:rsidP="00315474">
            <w:pPr>
              <w:spacing w:after="0" w:line="240" w:lineRule="auto"/>
              <w:jc w:val="center"/>
              <w:rPr>
                <w:rFonts w:ascii="Book Antiqua" w:eastAsia="Times New Roman" w:hAnsi="Book Antiqua" w:cs="Times New Roman"/>
                <w:color w:val="000000"/>
                <w:sz w:val="20"/>
                <w:szCs w:val="20"/>
                <w:lang w:val="es-PE" w:eastAsia="es-PE"/>
              </w:rPr>
            </w:pPr>
            <w:r w:rsidRPr="00315474">
              <w:rPr>
                <w:rFonts w:ascii="Book Antiqua" w:eastAsia="Times New Roman" w:hAnsi="Book Antiqua" w:cs="Times New Roman"/>
                <w:color w:val="000000"/>
                <w:sz w:val="20"/>
                <w:szCs w:val="20"/>
                <w:lang w:val="es-PE" w:eastAsia="es-PE"/>
              </w:rPr>
              <w:t>9</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6F6B974C"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dic-96</w:t>
            </w:r>
          </w:p>
        </w:tc>
        <w:tc>
          <w:tcPr>
            <w:tcW w:w="1071" w:type="dxa"/>
            <w:tcBorders>
              <w:top w:val="nil"/>
              <w:left w:val="nil"/>
              <w:bottom w:val="single" w:sz="4" w:space="0" w:color="auto"/>
              <w:right w:val="single" w:sz="4" w:space="0" w:color="auto"/>
            </w:tcBorders>
            <w:shd w:val="clear" w:color="auto" w:fill="auto"/>
            <w:noWrap/>
            <w:vAlign w:val="bottom"/>
            <w:hideMark/>
          </w:tcPr>
          <w:p w14:paraId="0D982BDC"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mar-97</w:t>
            </w:r>
          </w:p>
        </w:tc>
        <w:tc>
          <w:tcPr>
            <w:tcW w:w="1330" w:type="dxa"/>
            <w:tcBorders>
              <w:top w:val="nil"/>
              <w:left w:val="nil"/>
              <w:bottom w:val="single" w:sz="4" w:space="0" w:color="auto"/>
              <w:right w:val="single" w:sz="4" w:space="0" w:color="auto"/>
            </w:tcBorders>
            <w:shd w:val="clear" w:color="auto" w:fill="auto"/>
            <w:noWrap/>
            <w:vAlign w:val="bottom"/>
            <w:hideMark/>
          </w:tcPr>
          <w:p w14:paraId="21D7441B"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-1.33</w:t>
            </w:r>
          </w:p>
        </w:tc>
        <w:tc>
          <w:tcPr>
            <w:tcW w:w="1171" w:type="dxa"/>
            <w:tcBorders>
              <w:top w:val="nil"/>
              <w:left w:val="nil"/>
              <w:bottom w:val="single" w:sz="4" w:space="0" w:color="auto"/>
              <w:right w:val="single" w:sz="4" w:space="0" w:color="auto"/>
            </w:tcBorders>
            <w:shd w:val="clear" w:color="auto" w:fill="auto"/>
            <w:noWrap/>
            <w:vAlign w:val="bottom"/>
            <w:hideMark/>
          </w:tcPr>
          <w:p w14:paraId="5A5C8797"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4 meses</w:t>
            </w:r>
          </w:p>
        </w:tc>
        <w:tc>
          <w:tcPr>
            <w:tcW w:w="1228" w:type="dxa"/>
            <w:tcBorders>
              <w:top w:val="nil"/>
              <w:left w:val="nil"/>
              <w:bottom w:val="single" w:sz="4" w:space="0" w:color="auto"/>
              <w:right w:val="single" w:sz="8" w:space="0" w:color="auto"/>
            </w:tcBorders>
            <w:shd w:val="clear" w:color="auto" w:fill="auto"/>
            <w:noWrap/>
            <w:vAlign w:val="bottom"/>
            <w:hideMark/>
          </w:tcPr>
          <w:p w14:paraId="2ACA8625"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-5.30</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36890E90"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Moderadamente Seco</w:t>
            </w:r>
          </w:p>
        </w:tc>
      </w:tr>
      <w:tr w:rsidR="00315474" w:rsidRPr="00315474" w14:paraId="2E555A7B" w14:textId="77777777" w:rsidTr="00315474">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0214C94C" w14:textId="77777777" w:rsidR="00315474" w:rsidRPr="00315474" w:rsidRDefault="00315474" w:rsidP="00315474">
            <w:pPr>
              <w:spacing w:after="0" w:line="240" w:lineRule="auto"/>
              <w:jc w:val="center"/>
              <w:rPr>
                <w:rFonts w:ascii="Book Antiqua" w:eastAsia="Times New Roman" w:hAnsi="Book Antiqua" w:cs="Times New Roman"/>
                <w:color w:val="000000"/>
                <w:sz w:val="20"/>
                <w:szCs w:val="20"/>
                <w:lang w:val="es-PE" w:eastAsia="es-PE"/>
              </w:rPr>
            </w:pPr>
            <w:r w:rsidRPr="00315474">
              <w:rPr>
                <w:rFonts w:ascii="Book Antiqua" w:eastAsia="Times New Roman" w:hAnsi="Book Antiqua" w:cs="Times New Roman"/>
                <w:color w:val="000000"/>
                <w:sz w:val="20"/>
                <w:szCs w:val="20"/>
                <w:lang w:val="es-PE" w:eastAsia="es-PE"/>
              </w:rPr>
              <w:t>10</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727B1F3B"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ene-02</w:t>
            </w:r>
          </w:p>
        </w:tc>
        <w:tc>
          <w:tcPr>
            <w:tcW w:w="1071" w:type="dxa"/>
            <w:tcBorders>
              <w:top w:val="nil"/>
              <w:left w:val="nil"/>
              <w:bottom w:val="single" w:sz="4" w:space="0" w:color="auto"/>
              <w:right w:val="single" w:sz="4" w:space="0" w:color="auto"/>
            </w:tcBorders>
            <w:shd w:val="clear" w:color="auto" w:fill="auto"/>
            <w:noWrap/>
            <w:vAlign w:val="bottom"/>
            <w:hideMark/>
          </w:tcPr>
          <w:p w14:paraId="786A043B"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ene-02</w:t>
            </w:r>
          </w:p>
        </w:tc>
        <w:tc>
          <w:tcPr>
            <w:tcW w:w="1330" w:type="dxa"/>
            <w:tcBorders>
              <w:top w:val="nil"/>
              <w:left w:val="nil"/>
              <w:bottom w:val="single" w:sz="4" w:space="0" w:color="auto"/>
              <w:right w:val="single" w:sz="4" w:space="0" w:color="auto"/>
            </w:tcBorders>
            <w:shd w:val="clear" w:color="auto" w:fill="auto"/>
            <w:noWrap/>
            <w:vAlign w:val="bottom"/>
            <w:hideMark/>
          </w:tcPr>
          <w:p w14:paraId="16314EA3"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-2.32</w:t>
            </w:r>
          </w:p>
        </w:tc>
        <w:tc>
          <w:tcPr>
            <w:tcW w:w="1171" w:type="dxa"/>
            <w:tcBorders>
              <w:top w:val="nil"/>
              <w:left w:val="nil"/>
              <w:bottom w:val="single" w:sz="4" w:space="0" w:color="auto"/>
              <w:right w:val="single" w:sz="4" w:space="0" w:color="auto"/>
            </w:tcBorders>
            <w:shd w:val="clear" w:color="auto" w:fill="auto"/>
            <w:noWrap/>
            <w:vAlign w:val="bottom"/>
            <w:hideMark/>
          </w:tcPr>
          <w:p w14:paraId="7CA278C9"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single" w:sz="8" w:space="0" w:color="auto"/>
            </w:tcBorders>
            <w:shd w:val="clear" w:color="auto" w:fill="auto"/>
            <w:noWrap/>
            <w:vAlign w:val="bottom"/>
            <w:hideMark/>
          </w:tcPr>
          <w:p w14:paraId="0000B25B"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-2.32</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35C6FFF0"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Extremadamente Seco</w:t>
            </w:r>
          </w:p>
        </w:tc>
      </w:tr>
      <w:tr w:rsidR="00315474" w:rsidRPr="00315474" w14:paraId="5AA3D59E" w14:textId="77777777" w:rsidTr="00315474">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1B7CDC1B" w14:textId="77777777" w:rsidR="00315474" w:rsidRPr="00315474" w:rsidRDefault="00315474" w:rsidP="00315474">
            <w:pPr>
              <w:spacing w:after="0" w:line="240" w:lineRule="auto"/>
              <w:jc w:val="center"/>
              <w:rPr>
                <w:rFonts w:ascii="Book Antiqua" w:eastAsia="Times New Roman" w:hAnsi="Book Antiqua" w:cs="Times New Roman"/>
                <w:color w:val="000000"/>
                <w:sz w:val="20"/>
                <w:szCs w:val="20"/>
                <w:lang w:val="es-PE" w:eastAsia="es-PE"/>
              </w:rPr>
            </w:pPr>
            <w:r w:rsidRPr="00315474">
              <w:rPr>
                <w:rFonts w:ascii="Book Antiqua" w:eastAsia="Times New Roman" w:hAnsi="Book Antiqua" w:cs="Times New Roman"/>
                <w:color w:val="000000"/>
                <w:sz w:val="20"/>
                <w:szCs w:val="20"/>
                <w:lang w:val="es-PE" w:eastAsia="es-PE"/>
              </w:rPr>
              <w:t>11</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2014ACDC"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ene-03</w:t>
            </w:r>
          </w:p>
        </w:tc>
        <w:tc>
          <w:tcPr>
            <w:tcW w:w="1071" w:type="dxa"/>
            <w:tcBorders>
              <w:top w:val="nil"/>
              <w:left w:val="nil"/>
              <w:bottom w:val="single" w:sz="4" w:space="0" w:color="auto"/>
              <w:right w:val="single" w:sz="4" w:space="0" w:color="auto"/>
            </w:tcBorders>
            <w:shd w:val="clear" w:color="auto" w:fill="auto"/>
            <w:noWrap/>
            <w:vAlign w:val="bottom"/>
            <w:hideMark/>
          </w:tcPr>
          <w:p w14:paraId="54383E7A"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dic-03</w:t>
            </w:r>
          </w:p>
        </w:tc>
        <w:tc>
          <w:tcPr>
            <w:tcW w:w="1330" w:type="dxa"/>
            <w:tcBorders>
              <w:top w:val="nil"/>
              <w:left w:val="nil"/>
              <w:bottom w:val="single" w:sz="4" w:space="0" w:color="auto"/>
              <w:right w:val="single" w:sz="4" w:space="0" w:color="auto"/>
            </w:tcBorders>
            <w:shd w:val="clear" w:color="auto" w:fill="auto"/>
            <w:noWrap/>
            <w:vAlign w:val="bottom"/>
            <w:hideMark/>
          </w:tcPr>
          <w:p w14:paraId="0CC19DE6"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-2.49</w:t>
            </w:r>
          </w:p>
        </w:tc>
        <w:tc>
          <w:tcPr>
            <w:tcW w:w="1171" w:type="dxa"/>
            <w:tcBorders>
              <w:top w:val="nil"/>
              <w:left w:val="nil"/>
              <w:bottom w:val="single" w:sz="4" w:space="0" w:color="auto"/>
              <w:right w:val="single" w:sz="4" w:space="0" w:color="auto"/>
            </w:tcBorders>
            <w:shd w:val="clear" w:color="auto" w:fill="auto"/>
            <w:noWrap/>
            <w:vAlign w:val="bottom"/>
            <w:hideMark/>
          </w:tcPr>
          <w:p w14:paraId="7AD33048"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12 meses</w:t>
            </w:r>
          </w:p>
        </w:tc>
        <w:tc>
          <w:tcPr>
            <w:tcW w:w="1228" w:type="dxa"/>
            <w:tcBorders>
              <w:top w:val="nil"/>
              <w:left w:val="nil"/>
              <w:bottom w:val="single" w:sz="4" w:space="0" w:color="auto"/>
              <w:right w:val="single" w:sz="8" w:space="0" w:color="auto"/>
            </w:tcBorders>
            <w:shd w:val="clear" w:color="auto" w:fill="auto"/>
            <w:noWrap/>
            <w:vAlign w:val="bottom"/>
            <w:hideMark/>
          </w:tcPr>
          <w:p w14:paraId="12F02F0C"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-29.88</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2349A0A0"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Extremadamente Seco</w:t>
            </w:r>
          </w:p>
        </w:tc>
      </w:tr>
      <w:tr w:rsidR="00315474" w:rsidRPr="00315474" w14:paraId="7A87E602" w14:textId="77777777" w:rsidTr="00315474">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5A46F0C7" w14:textId="77777777" w:rsidR="00315474" w:rsidRPr="00315474" w:rsidRDefault="00315474" w:rsidP="00315474">
            <w:pPr>
              <w:spacing w:after="0" w:line="240" w:lineRule="auto"/>
              <w:jc w:val="center"/>
              <w:rPr>
                <w:rFonts w:ascii="Book Antiqua" w:eastAsia="Times New Roman" w:hAnsi="Book Antiqua" w:cs="Times New Roman"/>
                <w:color w:val="000000"/>
                <w:sz w:val="20"/>
                <w:szCs w:val="20"/>
                <w:lang w:val="es-PE" w:eastAsia="es-PE"/>
              </w:rPr>
            </w:pPr>
            <w:r w:rsidRPr="00315474">
              <w:rPr>
                <w:rFonts w:ascii="Book Antiqua" w:eastAsia="Times New Roman" w:hAnsi="Book Antiqua" w:cs="Times New Roman"/>
                <w:color w:val="000000"/>
                <w:sz w:val="20"/>
                <w:szCs w:val="20"/>
                <w:lang w:val="es-PE" w:eastAsia="es-PE"/>
              </w:rPr>
              <w:t>12</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6E8FEF16"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feb-04</w:t>
            </w:r>
          </w:p>
        </w:tc>
        <w:tc>
          <w:tcPr>
            <w:tcW w:w="1071" w:type="dxa"/>
            <w:tcBorders>
              <w:top w:val="nil"/>
              <w:left w:val="nil"/>
              <w:bottom w:val="single" w:sz="4" w:space="0" w:color="auto"/>
              <w:right w:val="single" w:sz="4" w:space="0" w:color="auto"/>
            </w:tcBorders>
            <w:shd w:val="clear" w:color="auto" w:fill="auto"/>
            <w:noWrap/>
            <w:vAlign w:val="bottom"/>
            <w:hideMark/>
          </w:tcPr>
          <w:p w14:paraId="22D4154E"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feb-04</w:t>
            </w:r>
          </w:p>
        </w:tc>
        <w:tc>
          <w:tcPr>
            <w:tcW w:w="1330" w:type="dxa"/>
            <w:tcBorders>
              <w:top w:val="nil"/>
              <w:left w:val="nil"/>
              <w:bottom w:val="single" w:sz="4" w:space="0" w:color="auto"/>
              <w:right w:val="single" w:sz="4" w:space="0" w:color="auto"/>
            </w:tcBorders>
            <w:shd w:val="clear" w:color="auto" w:fill="auto"/>
            <w:noWrap/>
            <w:vAlign w:val="bottom"/>
            <w:hideMark/>
          </w:tcPr>
          <w:p w14:paraId="3D4223FB"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-1.24</w:t>
            </w:r>
          </w:p>
        </w:tc>
        <w:tc>
          <w:tcPr>
            <w:tcW w:w="1171" w:type="dxa"/>
            <w:tcBorders>
              <w:top w:val="nil"/>
              <w:left w:val="nil"/>
              <w:bottom w:val="single" w:sz="4" w:space="0" w:color="auto"/>
              <w:right w:val="single" w:sz="4" w:space="0" w:color="auto"/>
            </w:tcBorders>
            <w:shd w:val="clear" w:color="auto" w:fill="auto"/>
            <w:noWrap/>
            <w:vAlign w:val="bottom"/>
            <w:hideMark/>
          </w:tcPr>
          <w:p w14:paraId="2D6B3B70"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single" w:sz="8" w:space="0" w:color="auto"/>
            </w:tcBorders>
            <w:shd w:val="clear" w:color="auto" w:fill="auto"/>
            <w:noWrap/>
            <w:vAlign w:val="bottom"/>
            <w:hideMark/>
          </w:tcPr>
          <w:p w14:paraId="05D3F6B5"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-1.24</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2FAC2804"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Moderadamente Seco</w:t>
            </w:r>
          </w:p>
        </w:tc>
      </w:tr>
      <w:tr w:rsidR="00315474" w:rsidRPr="00315474" w14:paraId="0C57626A" w14:textId="77777777" w:rsidTr="00315474">
        <w:trPr>
          <w:trHeight w:val="345"/>
        </w:trPr>
        <w:tc>
          <w:tcPr>
            <w:tcW w:w="1200" w:type="dxa"/>
            <w:tcBorders>
              <w:top w:val="nil"/>
              <w:left w:val="single" w:sz="8" w:space="0" w:color="auto"/>
              <w:bottom w:val="single" w:sz="8" w:space="0" w:color="auto"/>
              <w:right w:val="nil"/>
            </w:tcBorders>
            <w:shd w:val="clear" w:color="000000" w:fill="92CDDC"/>
            <w:noWrap/>
            <w:vAlign w:val="bottom"/>
            <w:hideMark/>
          </w:tcPr>
          <w:p w14:paraId="4A8FE2A5" w14:textId="77777777" w:rsidR="00315474" w:rsidRPr="00315474" w:rsidRDefault="00315474" w:rsidP="00315474">
            <w:pPr>
              <w:spacing w:after="0" w:line="240" w:lineRule="auto"/>
              <w:jc w:val="center"/>
              <w:rPr>
                <w:rFonts w:ascii="Book Antiqua" w:eastAsia="Times New Roman" w:hAnsi="Book Antiqua" w:cs="Times New Roman"/>
                <w:color w:val="000000"/>
                <w:sz w:val="20"/>
                <w:szCs w:val="20"/>
                <w:lang w:val="es-PE" w:eastAsia="es-PE"/>
              </w:rPr>
            </w:pPr>
            <w:r w:rsidRPr="00315474">
              <w:rPr>
                <w:rFonts w:ascii="Book Antiqua" w:eastAsia="Times New Roman" w:hAnsi="Book Antiqua" w:cs="Times New Roman"/>
                <w:color w:val="000000"/>
                <w:sz w:val="20"/>
                <w:szCs w:val="20"/>
                <w:lang w:val="es-PE" w:eastAsia="es-PE"/>
              </w:rPr>
              <w:t>13</w:t>
            </w:r>
          </w:p>
        </w:tc>
        <w:tc>
          <w:tcPr>
            <w:tcW w:w="1200" w:type="dxa"/>
            <w:tcBorders>
              <w:top w:val="nil"/>
              <w:left w:val="single" w:sz="8" w:space="0" w:color="auto"/>
              <w:bottom w:val="single" w:sz="8" w:space="0" w:color="auto"/>
              <w:right w:val="single" w:sz="4" w:space="0" w:color="auto"/>
            </w:tcBorders>
            <w:shd w:val="clear" w:color="auto" w:fill="auto"/>
            <w:noWrap/>
            <w:vAlign w:val="bottom"/>
            <w:hideMark/>
          </w:tcPr>
          <w:p w14:paraId="0CF6C0F7"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dic-04</w:t>
            </w:r>
          </w:p>
        </w:tc>
        <w:tc>
          <w:tcPr>
            <w:tcW w:w="1071" w:type="dxa"/>
            <w:tcBorders>
              <w:top w:val="nil"/>
              <w:left w:val="nil"/>
              <w:bottom w:val="single" w:sz="8" w:space="0" w:color="auto"/>
              <w:right w:val="single" w:sz="4" w:space="0" w:color="auto"/>
            </w:tcBorders>
            <w:shd w:val="clear" w:color="auto" w:fill="auto"/>
            <w:noWrap/>
            <w:vAlign w:val="bottom"/>
            <w:hideMark/>
          </w:tcPr>
          <w:p w14:paraId="71558238"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dic-04</w:t>
            </w:r>
          </w:p>
        </w:tc>
        <w:tc>
          <w:tcPr>
            <w:tcW w:w="1330" w:type="dxa"/>
            <w:tcBorders>
              <w:top w:val="nil"/>
              <w:left w:val="nil"/>
              <w:bottom w:val="single" w:sz="8" w:space="0" w:color="auto"/>
              <w:right w:val="single" w:sz="4" w:space="0" w:color="auto"/>
            </w:tcBorders>
            <w:shd w:val="clear" w:color="auto" w:fill="auto"/>
            <w:noWrap/>
            <w:vAlign w:val="bottom"/>
            <w:hideMark/>
          </w:tcPr>
          <w:p w14:paraId="78718AE9"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-1.73</w:t>
            </w:r>
          </w:p>
        </w:tc>
        <w:tc>
          <w:tcPr>
            <w:tcW w:w="1171" w:type="dxa"/>
            <w:tcBorders>
              <w:top w:val="nil"/>
              <w:left w:val="nil"/>
              <w:bottom w:val="single" w:sz="8" w:space="0" w:color="auto"/>
              <w:right w:val="single" w:sz="4" w:space="0" w:color="auto"/>
            </w:tcBorders>
            <w:shd w:val="clear" w:color="auto" w:fill="auto"/>
            <w:noWrap/>
            <w:vAlign w:val="bottom"/>
            <w:hideMark/>
          </w:tcPr>
          <w:p w14:paraId="36EB147E"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1 meses</w:t>
            </w:r>
          </w:p>
        </w:tc>
        <w:tc>
          <w:tcPr>
            <w:tcW w:w="1228" w:type="dxa"/>
            <w:tcBorders>
              <w:top w:val="nil"/>
              <w:left w:val="nil"/>
              <w:bottom w:val="single" w:sz="8" w:space="0" w:color="auto"/>
              <w:right w:val="single" w:sz="8" w:space="0" w:color="auto"/>
            </w:tcBorders>
            <w:shd w:val="clear" w:color="auto" w:fill="auto"/>
            <w:noWrap/>
            <w:vAlign w:val="bottom"/>
            <w:hideMark/>
          </w:tcPr>
          <w:p w14:paraId="737DE562"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-1.73</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3FD5E8F9"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Severamente Seco</w:t>
            </w:r>
          </w:p>
        </w:tc>
      </w:tr>
      <w:tr w:rsidR="00315474" w:rsidRPr="00315474" w14:paraId="06DFD664" w14:textId="77777777" w:rsidTr="00315474">
        <w:trPr>
          <w:trHeight w:val="330"/>
        </w:trPr>
        <w:tc>
          <w:tcPr>
            <w:tcW w:w="1200" w:type="dxa"/>
            <w:tcBorders>
              <w:top w:val="nil"/>
              <w:left w:val="nil"/>
              <w:bottom w:val="nil"/>
              <w:right w:val="nil"/>
            </w:tcBorders>
            <w:shd w:val="clear" w:color="auto" w:fill="auto"/>
            <w:noWrap/>
            <w:vAlign w:val="bottom"/>
            <w:hideMark/>
          </w:tcPr>
          <w:p w14:paraId="0F673AB4"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p>
        </w:tc>
        <w:tc>
          <w:tcPr>
            <w:tcW w:w="1200" w:type="dxa"/>
            <w:tcBorders>
              <w:top w:val="nil"/>
              <w:left w:val="nil"/>
              <w:bottom w:val="nil"/>
              <w:right w:val="nil"/>
            </w:tcBorders>
            <w:shd w:val="clear" w:color="auto" w:fill="auto"/>
            <w:noWrap/>
            <w:vAlign w:val="bottom"/>
            <w:hideMark/>
          </w:tcPr>
          <w:p w14:paraId="0643B5BB" w14:textId="77777777" w:rsidR="00315474" w:rsidRPr="00315474" w:rsidRDefault="00315474" w:rsidP="00315474">
            <w:pPr>
              <w:spacing w:after="0" w:line="240" w:lineRule="auto"/>
              <w:rPr>
                <w:rFonts w:ascii="Times New Roman" w:eastAsia="Times New Roman" w:hAnsi="Times New Roman" w:cs="Times New Roman"/>
                <w:sz w:val="20"/>
                <w:szCs w:val="20"/>
                <w:lang w:val="es-PE" w:eastAsia="es-PE"/>
              </w:rPr>
            </w:pPr>
          </w:p>
        </w:tc>
        <w:tc>
          <w:tcPr>
            <w:tcW w:w="1071" w:type="dxa"/>
            <w:tcBorders>
              <w:top w:val="nil"/>
              <w:left w:val="nil"/>
              <w:bottom w:val="nil"/>
              <w:right w:val="nil"/>
            </w:tcBorders>
            <w:shd w:val="clear" w:color="auto" w:fill="auto"/>
            <w:noWrap/>
            <w:vAlign w:val="bottom"/>
            <w:hideMark/>
          </w:tcPr>
          <w:p w14:paraId="6E9F6C18" w14:textId="77777777" w:rsidR="00315474" w:rsidRPr="00315474" w:rsidRDefault="00315474" w:rsidP="00315474">
            <w:pPr>
              <w:spacing w:after="0" w:line="240" w:lineRule="auto"/>
              <w:rPr>
                <w:rFonts w:ascii="Times New Roman" w:eastAsia="Times New Roman" w:hAnsi="Times New Roman" w:cs="Times New Roman"/>
                <w:sz w:val="20"/>
                <w:szCs w:val="20"/>
                <w:lang w:val="es-PE" w:eastAsia="es-PE"/>
              </w:rPr>
            </w:pPr>
          </w:p>
        </w:tc>
        <w:tc>
          <w:tcPr>
            <w:tcW w:w="1330" w:type="dxa"/>
            <w:tcBorders>
              <w:top w:val="nil"/>
              <w:left w:val="nil"/>
              <w:bottom w:val="nil"/>
              <w:right w:val="nil"/>
            </w:tcBorders>
            <w:shd w:val="clear" w:color="auto" w:fill="auto"/>
            <w:noWrap/>
            <w:vAlign w:val="bottom"/>
            <w:hideMark/>
          </w:tcPr>
          <w:p w14:paraId="7502D884" w14:textId="77777777" w:rsidR="00315474" w:rsidRPr="00315474" w:rsidRDefault="00315474" w:rsidP="00315474">
            <w:pPr>
              <w:spacing w:after="0" w:line="240" w:lineRule="auto"/>
              <w:rPr>
                <w:rFonts w:ascii="Times New Roman" w:eastAsia="Times New Roman" w:hAnsi="Times New Roman" w:cs="Times New Roman"/>
                <w:sz w:val="20"/>
                <w:szCs w:val="20"/>
                <w:lang w:val="es-PE" w:eastAsia="es-PE"/>
              </w:rPr>
            </w:pPr>
          </w:p>
        </w:tc>
        <w:tc>
          <w:tcPr>
            <w:tcW w:w="1171" w:type="dxa"/>
            <w:tcBorders>
              <w:top w:val="nil"/>
              <w:left w:val="nil"/>
              <w:bottom w:val="nil"/>
              <w:right w:val="nil"/>
            </w:tcBorders>
            <w:shd w:val="clear" w:color="auto" w:fill="auto"/>
            <w:noWrap/>
            <w:vAlign w:val="bottom"/>
            <w:hideMark/>
          </w:tcPr>
          <w:p w14:paraId="09392D47" w14:textId="77777777" w:rsidR="00315474" w:rsidRPr="00315474" w:rsidRDefault="00315474" w:rsidP="00315474">
            <w:pPr>
              <w:spacing w:after="0" w:line="240" w:lineRule="auto"/>
              <w:rPr>
                <w:rFonts w:ascii="Times New Roman" w:eastAsia="Times New Roman" w:hAnsi="Times New Roman" w:cs="Times New Roman"/>
                <w:sz w:val="20"/>
                <w:szCs w:val="20"/>
                <w:lang w:val="es-PE" w:eastAsia="es-PE"/>
              </w:rPr>
            </w:pPr>
          </w:p>
        </w:tc>
        <w:tc>
          <w:tcPr>
            <w:tcW w:w="1228" w:type="dxa"/>
            <w:tcBorders>
              <w:top w:val="nil"/>
              <w:left w:val="nil"/>
              <w:bottom w:val="nil"/>
              <w:right w:val="nil"/>
            </w:tcBorders>
            <w:shd w:val="clear" w:color="auto" w:fill="auto"/>
            <w:noWrap/>
            <w:vAlign w:val="bottom"/>
            <w:hideMark/>
          </w:tcPr>
          <w:p w14:paraId="718AB0DE" w14:textId="77777777" w:rsidR="00315474" w:rsidRPr="00315474" w:rsidRDefault="00315474" w:rsidP="00315474">
            <w:pPr>
              <w:spacing w:after="0" w:line="240" w:lineRule="auto"/>
              <w:rPr>
                <w:rFonts w:ascii="Times New Roman" w:eastAsia="Times New Roman" w:hAnsi="Times New Roman" w:cs="Times New Roman"/>
                <w:sz w:val="20"/>
                <w:szCs w:val="20"/>
                <w:lang w:val="es-PE" w:eastAsia="es-PE"/>
              </w:rPr>
            </w:pPr>
          </w:p>
        </w:tc>
        <w:tc>
          <w:tcPr>
            <w:tcW w:w="1200" w:type="dxa"/>
            <w:tcBorders>
              <w:top w:val="nil"/>
              <w:left w:val="nil"/>
              <w:bottom w:val="nil"/>
              <w:right w:val="nil"/>
            </w:tcBorders>
            <w:shd w:val="clear" w:color="auto" w:fill="auto"/>
            <w:noWrap/>
            <w:vAlign w:val="bottom"/>
            <w:hideMark/>
          </w:tcPr>
          <w:p w14:paraId="70B017B3" w14:textId="77777777" w:rsidR="00315474" w:rsidRPr="00315474" w:rsidRDefault="00315474" w:rsidP="00315474">
            <w:pPr>
              <w:spacing w:after="0" w:line="240" w:lineRule="auto"/>
              <w:rPr>
                <w:rFonts w:ascii="Times New Roman" w:eastAsia="Times New Roman" w:hAnsi="Times New Roman" w:cs="Times New Roman"/>
                <w:sz w:val="20"/>
                <w:szCs w:val="20"/>
                <w:lang w:val="es-PE" w:eastAsia="es-PE"/>
              </w:rPr>
            </w:pPr>
          </w:p>
        </w:tc>
        <w:tc>
          <w:tcPr>
            <w:tcW w:w="1200" w:type="dxa"/>
            <w:tcBorders>
              <w:top w:val="nil"/>
              <w:left w:val="nil"/>
              <w:bottom w:val="nil"/>
              <w:right w:val="nil"/>
            </w:tcBorders>
            <w:shd w:val="clear" w:color="auto" w:fill="auto"/>
            <w:noWrap/>
            <w:vAlign w:val="bottom"/>
            <w:hideMark/>
          </w:tcPr>
          <w:p w14:paraId="2E8A3353" w14:textId="77777777" w:rsidR="00315474" w:rsidRPr="00315474" w:rsidRDefault="00315474" w:rsidP="00315474">
            <w:pPr>
              <w:spacing w:after="0" w:line="240" w:lineRule="auto"/>
              <w:rPr>
                <w:rFonts w:ascii="Times New Roman" w:eastAsia="Times New Roman" w:hAnsi="Times New Roman" w:cs="Times New Roman"/>
                <w:sz w:val="20"/>
                <w:szCs w:val="20"/>
                <w:lang w:val="es-PE" w:eastAsia="es-PE"/>
              </w:rPr>
            </w:pPr>
          </w:p>
        </w:tc>
      </w:tr>
      <w:tr w:rsidR="00315474" w:rsidRPr="00315474" w14:paraId="4B48DC2C" w14:textId="77777777" w:rsidTr="00315474">
        <w:trPr>
          <w:trHeight w:val="345"/>
        </w:trPr>
        <w:tc>
          <w:tcPr>
            <w:tcW w:w="1200" w:type="dxa"/>
            <w:tcBorders>
              <w:top w:val="nil"/>
              <w:left w:val="nil"/>
              <w:bottom w:val="nil"/>
              <w:right w:val="nil"/>
            </w:tcBorders>
            <w:shd w:val="clear" w:color="auto" w:fill="auto"/>
            <w:noWrap/>
            <w:vAlign w:val="bottom"/>
            <w:hideMark/>
          </w:tcPr>
          <w:p w14:paraId="543068A2" w14:textId="77777777" w:rsidR="00315474" w:rsidRPr="00315474" w:rsidRDefault="00315474" w:rsidP="00315474">
            <w:pPr>
              <w:spacing w:after="0" w:line="240" w:lineRule="auto"/>
              <w:rPr>
                <w:rFonts w:ascii="Times New Roman" w:eastAsia="Times New Roman" w:hAnsi="Times New Roman" w:cs="Times New Roman"/>
                <w:sz w:val="20"/>
                <w:szCs w:val="20"/>
                <w:lang w:val="es-PE" w:eastAsia="es-PE"/>
              </w:rPr>
            </w:pPr>
          </w:p>
        </w:tc>
        <w:tc>
          <w:tcPr>
            <w:tcW w:w="1200" w:type="dxa"/>
            <w:tcBorders>
              <w:top w:val="nil"/>
              <w:left w:val="nil"/>
              <w:bottom w:val="nil"/>
              <w:right w:val="nil"/>
            </w:tcBorders>
            <w:shd w:val="clear" w:color="auto" w:fill="auto"/>
            <w:noWrap/>
            <w:vAlign w:val="bottom"/>
            <w:hideMark/>
          </w:tcPr>
          <w:p w14:paraId="602AF26E" w14:textId="77777777" w:rsidR="00315474" w:rsidRPr="00315474" w:rsidRDefault="00315474" w:rsidP="00315474">
            <w:pPr>
              <w:spacing w:after="0" w:line="240" w:lineRule="auto"/>
              <w:rPr>
                <w:rFonts w:ascii="Times New Roman" w:eastAsia="Times New Roman" w:hAnsi="Times New Roman" w:cs="Times New Roman"/>
                <w:sz w:val="20"/>
                <w:szCs w:val="20"/>
                <w:lang w:val="es-PE" w:eastAsia="es-PE"/>
              </w:rPr>
            </w:pPr>
          </w:p>
        </w:tc>
        <w:tc>
          <w:tcPr>
            <w:tcW w:w="4800"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6AA34F28" w14:textId="77777777" w:rsidR="00315474" w:rsidRPr="00315474" w:rsidRDefault="00315474" w:rsidP="00315474">
            <w:pPr>
              <w:spacing w:after="0" w:line="240" w:lineRule="auto"/>
              <w:jc w:val="center"/>
              <w:rPr>
                <w:rFonts w:ascii="Book Antiqua" w:eastAsia="Times New Roman" w:hAnsi="Book Antiqua" w:cs="Times New Roman"/>
                <w:b/>
                <w:bCs/>
                <w:color w:val="FF0000"/>
                <w:sz w:val="24"/>
                <w:szCs w:val="24"/>
                <w:lang w:val="es-PE" w:eastAsia="es-PE"/>
              </w:rPr>
            </w:pPr>
            <w:r w:rsidRPr="00315474">
              <w:rPr>
                <w:rFonts w:ascii="Book Antiqua" w:eastAsia="Times New Roman" w:hAnsi="Book Antiqua" w:cs="Times New Roman"/>
                <w:b/>
                <w:bCs/>
                <w:color w:val="FF0000"/>
                <w:sz w:val="24"/>
                <w:szCs w:val="24"/>
                <w:lang w:val="es-PE" w:eastAsia="es-PE"/>
              </w:rPr>
              <w:t>SPI 06 meses</w:t>
            </w:r>
          </w:p>
        </w:tc>
        <w:tc>
          <w:tcPr>
            <w:tcW w:w="1200" w:type="dxa"/>
            <w:tcBorders>
              <w:top w:val="nil"/>
              <w:left w:val="nil"/>
              <w:bottom w:val="nil"/>
              <w:right w:val="nil"/>
            </w:tcBorders>
            <w:shd w:val="clear" w:color="auto" w:fill="auto"/>
            <w:noWrap/>
            <w:vAlign w:val="bottom"/>
            <w:hideMark/>
          </w:tcPr>
          <w:p w14:paraId="1620B2A3" w14:textId="77777777" w:rsidR="00315474" w:rsidRPr="00315474" w:rsidRDefault="00315474" w:rsidP="00315474">
            <w:pPr>
              <w:spacing w:after="0" w:line="240" w:lineRule="auto"/>
              <w:jc w:val="center"/>
              <w:rPr>
                <w:rFonts w:ascii="Book Antiqua" w:eastAsia="Times New Roman" w:hAnsi="Book Antiqua" w:cs="Times New Roman"/>
                <w:b/>
                <w:bCs/>
                <w:color w:val="FF0000"/>
                <w:sz w:val="24"/>
                <w:szCs w:val="24"/>
                <w:lang w:val="es-PE" w:eastAsia="es-PE"/>
              </w:rPr>
            </w:pPr>
          </w:p>
        </w:tc>
        <w:tc>
          <w:tcPr>
            <w:tcW w:w="1200" w:type="dxa"/>
            <w:tcBorders>
              <w:top w:val="nil"/>
              <w:left w:val="nil"/>
              <w:bottom w:val="nil"/>
              <w:right w:val="nil"/>
            </w:tcBorders>
            <w:shd w:val="clear" w:color="auto" w:fill="auto"/>
            <w:noWrap/>
            <w:vAlign w:val="bottom"/>
            <w:hideMark/>
          </w:tcPr>
          <w:p w14:paraId="7F71C96A" w14:textId="77777777" w:rsidR="00315474" w:rsidRPr="00315474" w:rsidRDefault="00315474" w:rsidP="00315474">
            <w:pPr>
              <w:spacing w:after="0" w:line="240" w:lineRule="auto"/>
              <w:rPr>
                <w:rFonts w:ascii="Times New Roman" w:eastAsia="Times New Roman" w:hAnsi="Times New Roman" w:cs="Times New Roman"/>
                <w:sz w:val="20"/>
                <w:szCs w:val="20"/>
                <w:lang w:val="es-PE" w:eastAsia="es-PE"/>
              </w:rPr>
            </w:pPr>
          </w:p>
        </w:tc>
      </w:tr>
      <w:tr w:rsidR="00315474" w:rsidRPr="00315474" w14:paraId="05D97DF2" w14:textId="77777777" w:rsidTr="00315474">
        <w:trPr>
          <w:trHeight w:val="330"/>
        </w:trPr>
        <w:tc>
          <w:tcPr>
            <w:tcW w:w="1200" w:type="dxa"/>
            <w:vMerge w:val="restart"/>
            <w:tcBorders>
              <w:top w:val="single" w:sz="8" w:space="0" w:color="auto"/>
              <w:left w:val="single" w:sz="8" w:space="0" w:color="auto"/>
              <w:bottom w:val="single" w:sz="8" w:space="0" w:color="000000"/>
              <w:right w:val="nil"/>
            </w:tcBorders>
            <w:shd w:val="clear" w:color="000000" w:fill="92D050"/>
            <w:noWrap/>
            <w:vAlign w:val="center"/>
            <w:hideMark/>
          </w:tcPr>
          <w:p w14:paraId="453356C8" w14:textId="77777777" w:rsidR="00315474" w:rsidRPr="00315474" w:rsidRDefault="00315474" w:rsidP="00315474">
            <w:pPr>
              <w:spacing w:after="0" w:line="240" w:lineRule="auto"/>
              <w:jc w:val="center"/>
              <w:rPr>
                <w:rFonts w:ascii="Book Antiqua" w:eastAsia="Times New Roman" w:hAnsi="Book Antiqua" w:cs="Times New Roman"/>
                <w:b/>
                <w:bCs/>
                <w:color w:val="000000"/>
                <w:sz w:val="20"/>
                <w:szCs w:val="20"/>
                <w:u w:val="single"/>
                <w:lang w:val="es-PE" w:eastAsia="es-PE"/>
              </w:rPr>
            </w:pPr>
            <w:r w:rsidRPr="00315474">
              <w:rPr>
                <w:rFonts w:ascii="Book Antiqua" w:eastAsia="Times New Roman" w:hAnsi="Book Antiqua" w:cs="Times New Roman"/>
                <w:b/>
                <w:bCs/>
                <w:color w:val="000000"/>
                <w:sz w:val="20"/>
                <w:szCs w:val="20"/>
                <w:u w:val="single"/>
                <w:lang w:val="es-PE" w:eastAsia="es-PE"/>
              </w:rPr>
              <w:t>Evento</w:t>
            </w:r>
          </w:p>
        </w:tc>
        <w:tc>
          <w:tcPr>
            <w:tcW w:w="1200" w:type="dxa"/>
            <w:vMerge w:val="restart"/>
            <w:tcBorders>
              <w:top w:val="single" w:sz="8" w:space="0" w:color="auto"/>
              <w:left w:val="single" w:sz="8" w:space="0" w:color="auto"/>
              <w:bottom w:val="single" w:sz="8" w:space="0" w:color="000000"/>
              <w:right w:val="nil"/>
            </w:tcBorders>
            <w:shd w:val="clear" w:color="000000" w:fill="FCD5B4"/>
            <w:noWrap/>
            <w:vAlign w:val="center"/>
            <w:hideMark/>
          </w:tcPr>
          <w:p w14:paraId="5D95057B" w14:textId="77777777" w:rsidR="00315474" w:rsidRPr="00315474" w:rsidRDefault="00315474" w:rsidP="00315474">
            <w:pPr>
              <w:spacing w:after="0" w:line="240" w:lineRule="auto"/>
              <w:jc w:val="center"/>
              <w:rPr>
                <w:rFonts w:ascii="Book Antiqua" w:eastAsia="Times New Roman" w:hAnsi="Book Antiqua" w:cs="Times New Roman"/>
                <w:b/>
                <w:bCs/>
                <w:color w:val="000000"/>
                <w:sz w:val="20"/>
                <w:szCs w:val="20"/>
                <w:u w:val="single"/>
                <w:lang w:val="es-PE" w:eastAsia="es-PE"/>
              </w:rPr>
            </w:pPr>
            <w:r w:rsidRPr="00315474">
              <w:rPr>
                <w:rFonts w:ascii="Book Antiqua" w:eastAsia="Times New Roman" w:hAnsi="Book Antiqua" w:cs="Times New Roman"/>
                <w:b/>
                <w:bCs/>
                <w:color w:val="000000"/>
                <w:sz w:val="20"/>
                <w:szCs w:val="20"/>
                <w:u w:val="single"/>
                <w:lang w:val="es-PE" w:eastAsia="es-PE"/>
              </w:rPr>
              <w:t>Inicio</w:t>
            </w:r>
          </w:p>
        </w:tc>
        <w:tc>
          <w:tcPr>
            <w:tcW w:w="1071" w:type="dxa"/>
            <w:vMerge w:val="restart"/>
            <w:tcBorders>
              <w:top w:val="nil"/>
              <w:left w:val="single" w:sz="4" w:space="0" w:color="auto"/>
              <w:bottom w:val="single" w:sz="8" w:space="0" w:color="000000"/>
              <w:right w:val="single" w:sz="4" w:space="0" w:color="auto"/>
            </w:tcBorders>
            <w:shd w:val="clear" w:color="000000" w:fill="FCD5B4"/>
            <w:noWrap/>
            <w:vAlign w:val="center"/>
            <w:hideMark/>
          </w:tcPr>
          <w:p w14:paraId="39001CD2" w14:textId="77777777" w:rsidR="00315474" w:rsidRPr="00315474" w:rsidRDefault="00315474" w:rsidP="00315474">
            <w:pPr>
              <w:spacing w:after="0" w:line="240" w:lineRule="auto"/>
              <w:jc w:val="center"/>
              <w:rPr>
                <w:rFonts w:ascii="Book Antiqua" w:eastAsia="Times New Roman" w:hAnsi="Book Antiqua" w:cs="Times New Roman"/>
                <w:b/>
                <w:bCs/>
                <w:color w:val="000000"/>
                <w:sz w:val="20"/>
                <w:szCs w:val="20"/>
                <w:u w:val="single"/>
                <w:lang w:val="es-PE" w:eastAsia="es-PE"/>
              </w:rPr>
            </w:pPr>
            <w:r w:rsidRPr="00315474">
              <w:rPr>
                <w:rFonts w:ascii="Book Antiqua" w:eastAsia="Times New Roman" w:hAnsi="Book Antiqua" w:cs="Times New Roman"/>
                <w:b/>
                <w:bCs/>
                <w:color w:val="000000"/>
                <w:sz w:val="20"/>
                <w:szCs w:val="20"/>
                <w:u w:val="single"/>
                <w:lang w:val="es-PE" w:eastAsia="es-PE"/>
              </w:rPr>
              <w:t>Termino</w:t>
            </w:r>
          </w:p>
        </w:tc>
        <w:tc>
          <w:tcPr>
            <w:tcW w:w="1330" w:type="dxa"/>
            <w:vMerge w:val="restart"/>
            <w:tcBorders>
              <w:top w:val="nil"/>
              <w:left w:val="single" w:sz="4" w:space="0" w:color="auto"/>
              <w:bottom w:val="single" w:sz="8" w:space="0" w:color="000000"/>
              <w:right w:val="single" w:sz="4" w:space="0" w:color="auto"/>
            </w:tcBorders>
            <w:shd w:val="clear" w:color="000000" w:fill="FCD5B4"/>
            <w:noWrap/>
            <w:vAlign w:val="center"/>
            <w:hideMark/>
          </w:tcPr>
          <w:p w14:paraId="545E75A9" w14:textId="77777777" w:rsidR="00315474" w:rsidRPr="00315474" w:rsidRDefault="00315474" w:rsidP="00315474">
            <w:pPr>
              <w:spacing w:after="0" w:line="240" w:lineRule="auto"/>
              <w:jc w:val="center"/>
              <w:rPr>
                <w:rFonts w:ascii="Book Antiqua" w:eastAsia="Times New Roman" w:hAnsi="Book Antiqua" w:cs="Times New Roman"/>
                <w:b/>
                <w:bCs/>
                <w:color w:val="000000"/>
                <w:sz w:val="20"/>
                <w:szCs w:val="20"/>
                <w:u w:val="single"/>
                <w:lang w:val="es-PE" w:eastAsia="es-PE"/>
              </w:rPr>
            </w:pPr>
            <w:r w:rsidRPr="00315474">
              <w:rPr>
                <w:rFonts w:ascii="Book Antiqua" w:eastAsia="Times New Roman" w:hAnsi="Book Antiqua" w:cs="Times New Roman"/>
                <w:b/>
                <w:bCs/>
                <w:color w:val="000000"/>
                <w:sz w:val="20"/>
                <w:szCs w:val="20"/>
                <w:u w:val="single"/>
                <w:lang w:val="es-PE" w:eastAsia="es-PE"/>
              </w:rPr>
              <w:t xml:space="preserve">Intensidad </w:t>
            </w:r>
          </w:p>
        </w:tc>
        <w:tc>
          <w:tcPr>
            <w:tcW w:w="1171" w:type="dxa"/>
            <w:vMerge w:val="restart"/>
            <w:tcBorders>
              <w:top w:val="nil"/>
              <w:left w:val="single" w:sz="4" w:space="0" w:color="auto"/>
              <w:bottom w:val="single" w:sz="4" w:space="0" w:color="auto"/>
              <w:right w:val="single" w:sz="4" w:space="0" w:color="auto"/>
            </w:tcBorders>
            <w:shd w:val="clear" w:color="000000" w:fill="FCD5B4"/>
            <w:noWrap/>
            <w:vAlign w:val="center"/>
            <w:hideMark/>
          </w:tcPr>
          <w:p w14:paraId="46D4B846" w14:textId="77777777" w:rsidR="00315474" w:rsidRPr="00315474" w:rsidRDefault="00315474" w:rsidP="00315474">
            <w:pPr>
              <w:spacing w:after="0" w:line="240" w:lineRule="auto"/>
              <w:jc w:val="center"/>
              <w:rPr>
                <w:rFonts w:ascii="Book Antiqua" w:eastAsia="Times New Roman" w:hAnsi="Book Antiqua" w:cs="Times New Roman"/>
                <w:b/>
                <w:bCs/>
                <w:color w:val="000000"/>
                <w:sz w:val="20"/>
                <w:szCs w:val="20"/>
                <w:u w:val="single"/>
                <w:lang w:val="es-PE" w:eastAsia="es-PE"/>
              </w:rPr>
            </w:pPr>
            <w:r w:rsidRPr="00315474">
              <w:rPr>
                <w:rFonts w:ascii="Book Antiqua" w:eastAsia="Times New Roman" w:hAnsi="Book Antiqua" w:cs="Times New Roman"/>
                <w:b/>
                <w:bCs/>
                <w:color w:val="000000"/>
                <w:sz w:val="20"/>
                <w:szCs w:val="20"/>
                <w:u w:val="single"/>
                <w:lang w:val="es-PE" w:eastAsia="es-PE"/>
              </w:rPr>
              <w:t>Duración</w:t>
            </w:r>
          </w:p>
        </w:tc>
        <w:tc>
          <w:tcPr>
            <w:tcW w:w="1228" w:type="dxa"/>
            <w:vMerge w:val="restart"/>
            <w:tcBorders>
              <w:top w:val="nil"/>
              <w:left w:val="single" w:sz="4" w:space="0" w:color="auto"/>
              <w:bottom w:val="single" w:sz="8" w:space="0" w:color="000000"/>
              <w:right w:val="nil"/>
            </w:tcBorders>
            <w:shd w:val="clear" w:color="000000" w:fill="FCD5B4"/>
            <w:noWrap/>
            <w:vAlign w:val="center"/>
            <w:hideMark/>
          </w:tcPr>
          <w:p w14:paraId="69AE3423" w14:textId="77777777" w:rsidR="00315474" w:rsidRPr="00315474" w:rsidRDefault="00315474" w:rsidP="00315474">
            <w:pPr>
              <w:spacing w:after="0" w:line="240" w:lineRule="auto"/>
              <w:rPr>
                <w:rFonts w:ascii="Book Antiqua" w:eastAsia="Times New Roman" w:hAnsi="Book Antiqua" w:cs="Times New Roman"/>
                <w:b/>
                <w:bCs/>
                <w:color w:val="000000"/>
                <w:sz w:val="20"/>
                <w:szCs w:val="20"/>
                <w:u w:val="single"/>
                <w:lang w:val="es-PE" w:eastAsia="es-PE"/>
              </w:rPr>
            </w:pPr>
            <w:r w:rsidRPr="00315474">
              <w:rPr>
                <w:rFonts w:ascii="Book Antiqua" w:eastAsia="Times New Roman" w:hAnsi="Book Antiqua" w:cs="Times New Roman"/>
                <w:b/>
                <w:bCs/>
                <w:color w:val="000000"/>
                <w:sz w:val="20"/>
                <w:szCs w:val="20"/>
                <w:u w:val="single"/>
                <w:lang w:val="es-PE" w:eastAsia="es-PE"/>
              </w:rPr>
              <w:t>Magnitud</w:t>
            </w:r>
          </w:p>
        </w:tc>
        <w:tc>
          <w:tcPr>
            <w:tcW w:w="2400" w:type="dxa"/>
            <w:gridSpan w:val="2"/>
            <w:vMerge w:val="restart"/>
            <w:tcBorders>
              <w:top w:val="single" w:sz="8" w:space="0" w:color="auto"/>
              <w:left w:val="single" w:sz="8" w:space="0" w:color="auto"/>
              <w:bottom w:val="nil"/>
              <w:right w:val="single" w:sz="8" w:space="0" w:color="000000"/>
            </w:tcBorders>
            <w:shd w:val="clear" w:color="000000" w:fill="F2F2F2"/>
            <w:noWrap/>
            <w:vAlign w:val="center"/>
            <w:hideMark/>
          </w:tcPr>
          <w:p w14:paraId="5B131355" w14:textId="77777777" w:rsidR="00315474" w:rsidRPr="00315474" w:rsidRDefault="00315474" w:rsidP="00315474">
            <w:pPr>
              <w:spacing w:after="0" w:line="240" w:lineRule="auto"/>
              <w:jc w:val="center"/>
              <w:rPr>
                <w:rFonts w:ascii="Book Antiqua" w:eastAsia="Times New Roman" w:hAnsi="Book Antiqua" w:cs="Times New Roman"/>
                <w:b/>
                <w:bCs/>
                <w:color w:val="000000"/>
                <w:sz w:val="20"/>
                <w:szCs w:val="20"/>
                <w:u w:val="single"/>
                <w:lang w:val="es-PE" w:eastAsia="es-PE"/>
              </w:rPr>
            </w:pPr>
            <w:r w:rsidRPr="00315474">
              <w:rPr>
                <w:rFonts w:ascii="Book Antiqua" w:eastAsia="Times New Roman" w:hAnsi="Book Antiqua" w:cs="Times New Roman"/>
                <w:b/>
                <w:bCs/>
                <w:color w:val="000000"/>
                <w:sz w:val="20"/>
                <w:szCs w:val="20"/>
                <w:u w:val="single"/>
                <w:lang w:val="es-PE" w:eastAsia="es-PE"/>
              </w:rPr>
              <w:t>Clasificación</w:t>
            </w:r>
          </w:p>
        </w:tc>
      </w:tr>
      <w:tr w:rsidR="00315474" w:rsidRPr="00315474" w14:paraId="63F4C689" w14:textId="77777777" w:rsidTr="00315474">
        <w:trPr>
          <w:trHeight w:val="450"/>
        </w:trPr>
        <w:tc>
          <w:tcPr>
            <w:tcW w:w="1200" w:type="dxa"/>
            <w:vMerge/>
            <w:tcBorders>
              <w:top w:val="single" w:sz="8" w:space="0" w:color="auto"/>
              <w:left w:val="single" w:sz="8" w:space="0" w:color="auto"/>
              <w:bottom w:val="single" w:sz="8" w:space="0" w:color="000000"/>
              <w:right w:val="nil"/>
            </w:tcBorders>
            <w:vAlign w:val="center"/>
            <w:hideMark/>
          </w:tcPr>
          <w:p w14:paraId="03C16D22" w14:textId="77777777" w:rsidR="00315474" w:rsidRPr="00315474" w:rsidRDefault="00315474" w:rsidP="00315474">
            <w:pPr>
              <w:spacing w:after="0" w:line="240" w:lineRule="auto"/>
              <w:rPr>
                <w:rFonts w:ascii="Book Antiqua" w:eastAsia="Times New Roman" w:hAnsi="Book Antiqua" w:cs="Times New Roman"/>
                <w:b/>
                <w:bCs/>
                <w:color w:val="000000"/>
                <w:sz w:val="20"/>
                <w:szCs w:val="20"/>
                <w:u w:val="single"/>
                <w:lang w:val="es-PE" w:eastAsia="es-PE"/>
              </w:rPr>
            </w:pPr>
          </w:p>
        </w:tc>
        <w:tc>
          <w:tcPr>
            <w:tcW w:w="1200" w:type="dxa"/>
            <w:vMerge/>
            <w:tcBorders>
              <w:top w:val="single" w:sz="8" w:space="0" w:color="auto"/>
              <w:left w:val="single" w:sz="8" w:space="0" w:color="auto"/>
              <w:bottom w:val="single" w:sz="8" w:space="0" w:color="000000"/>
              <w:right w:val="nil"/>
            </w:tcBorders>
            <w:vAlign w:val="center"/>
            <w:hideMark/>
          </w:tcPr>
          <w:p w14:paraId="2E845804" w14:textId="77777777" w:rsidR="00315474" w:rsidRPr="00315474" w:rsidRDefault="00315474" w:rsidP="00315474">
            <w:pPr>
              <w:spacing w:after="0" w:line="240" w:lineRule="auto"/>
              <w:rPr>
                <w:rFonts w:ascii="Book Antiqua" w:eastAsia="Times New Roman" w:hAnsi="Book Antiqua" w:cs="Times New Roman"/>
                <w:b/>
                <w:bCs/>
                <w:color w:val="000000"/>
                <w:sz w:val="20"/>
                <w:szCs w:val="20"/>
                <w:u w:val="single"/>
                <w:lang w:val="es-PE" w:eastAsia="es-PE"/>
              </w:rPr>
            </w:pPr>
          </w:p>
        </w:tc>
        <w:tc>
          <w:tcPr>
            <w:tcW w:w="1071" w:type="dxa"/>
            <w:vMerge/>
            <w:tcBorders>
              <w:top w:val="nil"/>
              <w:left w:val="single" w:sz="4" w:space="0" w:color="auto"/>
              <w:bottom w:val="single" w:sz="8" w:space="0" w:color="000000"/>
              <w:right w:val="single" w:sz="4" w:space="0" w:color="auto"/>
            </w:tcBorders>
            <w:vAlign w:val="center"/>
            <w:hideMark/>
          </w:tcPr>
          <w:p w14:paraId="263160CE" w14:textId="77777777" w:rsidR="00315474" w:rsidRPr="00315474" w:rsidRDefault="00315474" w:rsidP="00315474">
            <w:pPr>
              <w:spacing w:after="0" w:line="240" w:lineRule="auto"/>
              <w:rPr>
                <w:rFonts w:ascii="Book Antiqua" w:eastAsia="Times New Roman" w:hAnsi="Book Antiqua" w:cs="Times New Roman"/>
                <w:b/>
                <w:bCs/>
                <w:color w:val="000000"/>
                <w:sz w:val="20"/>
                <w:szCs w:val="20"/>
                <w:u w:val="single"/>
                <w:lang w:val="es-PE" w:eastAsia="es-PE"/>
              </w:rPr>
            </w:pPr>
          </w:p>
        </w:tc>
        <w:tc>
          <w:tcPr>
            <w:tcW w:w="1330" w:type="dxa"/>
            <w:vMerge/>
            <w:tcBorders>
              <w:top w:val="nil"/>
              <w:left w:val="single" w:sz="4" w:space="0" w:color="auto"/>
              <w:bottom w:val="single" w:sz="8" w:space="0" w:color="000000"/>
              <w:right w:val="single" w:sz="4" w:space="0" w:color="auto"/>
            </w:tcBorders>
            <w:vAlign w:val="center"/>
            <w:hideMark/>
          </w:tcPr>
          <w:p w14:paraId="4F5B8006" w14:textId="77777777" w:rsidR="00315474" w:rsidRPr="00315474" w:rsidRDefault="00315474" w:rsidP="00315474">
            <w:pPr>
              <w:spacing w:after="0" w:line="240" w:lineRule="auto"/>
              <w:rPr>
                <w:rFonts w:ascii="Book Antiqua" w:eastAsia="Times New Roman" w:hAnsi="Book Antiqua" w:cs="Times New Roman"/>
                <w:b/>
                <w:bCs/>
                <w:color w:val="000000"/>
                <w:sz w:val="20"/>
                <w:szCs w:val="20"/>
                <w:u w:val="single"/>
                <w:lang w:val="es-PE" w:eastAsia="es-PE"/>
              </w:rPr>
            </w:pPr>
          </w:p>
        </w:tc>
        <w:tc>
          <w:tcPr>
            <w:tcW w:w="1171" w:type="dxa"/>
            <w:vMerge/>
            <w:tcBorders>
              <w:top w:val="nil"/>
              <w:left w:val="single" w:sz="4" w:space="0" w:color="auto"/>
              <w:bottom w:val="single" w:sz="4" w:space="0" w:color="auto"/>
              <w:right w:val="single" w:sz="4" w:space="0" w:color="auto"/>
            </w:tcBorders>
            <w:vAlign w:val="center"/>
            <w:hideMark/>
          </w:tcPr>
          <w:p w14:paraId="044B4112" w14:textId="77777777" w:rsidR="00315474" w:rsidRPr="00315474" w:rsidRDefault="00315474" w:rsidP="00315474">
            <w:pPr>
              <w:spacing w:after="0" w:line="240" w:lineRule="auto"/>
              <w:rPr>
                <w:rFonts w:ascii="Book Antiqua" w:eastAsia="Times New Roman" w:hAnsi="Book Antiqua" w:cs="Times New Roman"/>
                <w:b/>
                <w:bCs/>
                <w:color w:val="000000"/>
                <w:sz w:val="20"/>
                <w:szCs w:val="20"/>
                <w:u w:val="single"/>
                <w:lang w:val="es-PE" w:eastAsia="es-PE"/>
              </w:rPr>
            </w:pPr>
          </w:p>
        </w:tc>
        <w:tc>
          <w:tcPr>
            <w:tcW w:w="1228" w:type="dxa"/>
            <w:vMerge/>
            <w:tcBorders>
              <w:top w:val="nil"/>
              <w:left w:val="single" w:sz="4" w:space="0" w:color="auto"/>
              <w:bottom w:val="single" w:sz="8" w:space="0" w:color="000000"/>
              <w:right w:val="nil"/>
            </w:tcBorders>
            <w:vAlign w:val="center"/>
            <w:hideMark/>
          </w:tcPr>
          <w:p w14:paraId="560C0FAD" w14:textId="77777777" w:rsidR="00315474" w:rsidRPr="00315474" w:rsidRDefault="00315474" w:rsidP="00315474">
            <w:pPr>
              <w:spacing w:after="0" w:line="240" w:lineRule="auto"/>
              <w:rPr>
                <w:rFonts w:ascii="Book Antiqua" w:eastAsia="Times New Roman" w:hAnsi="Book Antiqua" w:cs="Times New Roman"/>
                <w:b/>
                <w:bCs/>
                <w:color w:val="000000"/>
                <w:sz w:val="20"/>
                <w:szCs w:val="20"/>
                <w:u w:val="single"/>
                <w:lang w:val="es-PE" w:eastAsia="es-PE"/>
              </w:rPr>
            </w:pPr>
          </w:p>
        </w:tc>
        <w:tc>
          <w:tcPr>
            <w:tcW w:w="2400" w:type="dxa"/>
            <w:gridSpan w:val="2"/>
            <w:vMerge/>
            <w:tcBorders>
              <w:top w:val="single" w:sz="8" w:space="0" w:color="auto"/>
              <w:left w:val="single" w:sz="8" w:space="0" w:color="auto"/>
              <w:bottom w:val="nil"/>
              <w:right w:val="single" w:sz="8" w:space="0" w:color="000000"/>
            </w:tcBorders>
            <w:vAlign w:val="center"/>
            <w:hideMark/>
          </w:tcPr>
          <w:p w14:paraId="27C24C45" w14:textId="77777777" w:rsidR="00315474" w:rsidRPr="00315474" w:rsidRDefault="00315474" w:rsidP="00315474">
            <w:pPr>
              <w:spacing w:after="0" w:line="240" w:lineRule="auto"/>
              <w:rPr>
                <w:rFonts w:ascii="Book Antiqua" w:eastAsia="Times New Roman" w:hAnsi="Book Antiqua" w:cs="Times New Roman"/>
                <w:b/>
                <w:bCs/>
                <w:color w:val="000000"/>
                <w:sz w:val="20"/>
                <w:szCs w:val="20"/>
                <w:u w:val="single"/>
                <w:lang w:val="es-PE" w:eastAsia="es-PE"/>
              </w:rPr>
            </w:pPr>
          </w:p>
        </w:tc>
      </w:tr>
      <w:tr w:rsidR="00315474" w:rsidRPr="00315474" w14:paraId="15B31585" w14:textId="77777777" w:rsidTr="00315474">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40715CF2" w14:textId="77777777" w:rsidR="00315474" w:rsidRPr="00315474" w:rsidRDefault="00315474" w:rsidP="00315474">
            <w:pPr>
              <w:spacing w:after="0" w:line="240" w:lineRule="auto"/>
              <w:jc w:val="center"/>
              <w:rPr>
                <w:rFonts w:ascii="Book Antiqua" w:eastAsia="Times New Roman" w:hAnsi="Book Antiqua" w:cs="Times New Roman"/>
                <w:color w:val="000000"/>
                <w:sz w:val="20"/>
                <w:szCs w:val="20"/>
                <w:lang w:val="es-PE" w:eastAsia="es-PE"/>
              </w:rPr>
            </w:pPr>
            <w:r w:rsidRPr="00315474">
              <w:rPr>
                <w:rFonts w:ascii="Book Antiqua" w:eastAsia="Times New Roman" w:hAnsi="Book Antiqua" w:cs="Times New Roman"/>
                <w:color w:val="000000"/>
                <w:sz w:val="20"/>
                <w:szCs w:val="20"/>
                <w:lang w:val="es-PE" w:eastAsia="es-PE"/>
              </w:rPr>
              <w:t>1</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58078E53"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jul-76</w:t>
            </w:r>
          </w:p>
        </w:tc>
        <w:tc>
          <w:tcPr>
            <w:tcW w:w="1071" w:type="dxa"/>
            <w:tcBorders>
              <w:top w:val="nil"/>
              <w:left w:val="nil"/>
              <w:bottom w:val="single" w:sz="4" w:space="0" w:color="auto"/>
              <w:right w:val="single" w:sz="4" w:space="0" w:color="auto"/>
            </w:tcBorders>
            <w:shd w:val="clear" w:color="auto" w:fill="auto"/>
            <w:noWrap/>
            <w:vAlign w:val="bottom"/>
            <w:hideMark/>
          </w:tcPr>
          <w:p w14:paraId="34EBDAE6"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ago-76</w:t>
            </w:r>
          </w:p>
        </w:tc>
        <w:tc>
          <w:tcPr>
            <w:tcW w:w="1330" w:type="dxa"/>
            <w:tcBorders>
              <w:top w:val="nil"/>
              <w:left w:val="nil"/>
              <w:bottom w:val="single" w:sz="4" w:space="0" w:color="auto"/>
              <w:right w:val="single" w:sz="4" w:space="0" w:color="auto"/>
            </w:tcBorders>
            <w:shd w:val="clear" w:color="auto" w:fill="auto"/>
            <w:noWrap/>
            <w:vAlign w:val="bottom"/>
            <w:hideMark/>
          </w:tcPr>
          <w:p w14:paraId="57396DBD"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-1.30</w:t>
            </w:r>
          </w:p>
        </w:tc>
        <w:tc>
          <w:tcPr>
            <w:tcW w:w="1171" w:type="dxa"/>
            <w:tcBorders>
              <w:top w:val="single" w:sz="4" w:space="0" w:color="auto"/>
              <w:left w:val="nil"/>
              <w:bottom w:val="single" w:sz="4" w:space="0" w:color="auto"/>
              <w:right w:val="single" w:sz="4" w:space="0" w:color="auto"/>
            </w:tcBorders>
            <w:shd w:val="clear" w:color="auto" w:fill="auto"/>
            <w:noWrap/>
            <w:vAlign w:val="bottom"/>
            <w:hideMark/>
          </w:tcPr>
          <w:p w14:paraId="5133D0BD"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2 meses</w:t>
            </w:r>
          </w:p>
        </w:tc>
        <w:tc>
          <w:tcPr>
            <w:tcW w:w="1228" w:type="dxa"/>
            <w:tcBorders>
              <w:top w:val="nil"/>
              <w:left w:val="nil"/>
              <w:bottom w:val="single" w:sz="4" w:space="0" w:color="auto"/>
              <w:right w:val="nil"/>
            </w:tcBorders>
            <w:shd w:val="clear" w:color="auto" w:fill="auto"/>
            <w:noWrap/>
            <w:vAlign w:val="bottom"/>
            <w:hideMark/>
          </w:tcPr>
          <w:p w14:paraId="4BDBBDC6" w14:textId="77777777" w:rsidR="00315474" w:rsidRPr="00315474" w:rsidRDefault="00315474" w:rsidP="00315474">
            <w:pPr>
              <w:spacing w:after="0" w:line="240" w:lineRule="auto"/>
              <w:jc w:val="right"/>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-2.59</w:t>
            </w:r>
          </w:p>
        </w:tc>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0C29F9"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Moderadamente Seco</w:t>
            </w:r>
          </w:p>
        </w:tc>
      </w:tr>
      <w:tr w:rsidR="00315474" w:rsidRPr="00315474" w14:paraId="141A0472" w14:textId="77777777" w:rsidTr="00315474">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124D3D8D" w14:textId="77777777" w:rsidR="00315474" w:rsidRPr="00315474" w:rsidRDefault="00315474" w:rsidP="00315474">
            <w:pPr>
              <w:spacing w:after="0" w:line="240" w:lineRule="auto"/>
              <w:jc w:val="center"/>
              <w:rPr>
                <w:rFonts w:ascii="Book Antiqua" w:eastAsia="Times New Roman" w:hAnsi="Book Antiqua" w:cs="Times New Roman"/>
                <w:color w:val="000000"/>
                <w:sz w:val="20"/>
                <w:szCs w:val="20"/>
                <w:lang w:val="es-PE" w:eastAsia="es-PE"/>
              </w:rPr>
            </w:pPr>
            <w:r w:rsidRPr="00315474">
              <w:rPr>
                <w:rFonts w:ascii="Book Antiqua" w:eastAsia="Times New Roman" w:hAnsi="Book Antiqua" w:cs="Times New Roman"/>
                <w:color w:val="000000"/>
                <w:sz w:val="20"/>
                <w:szCs w:val="20"/>
                <w:lang w:val="es-PE" w:eastAsia="es-PE"/>
              </w:rPr>
              <w:t>2</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383F0079"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oct-79</w:t>
            </w:r>
          </w:p>
        </w:tc>
        <w:tc>
          <w:tcPr>
            <w:tcW w:w="1071" w:type="dxa"/>
            <w:tcBorders>
              <w:top w:val="nil"/>
              <w:left w:val="nil"/>
              <w:bottom w:val="single" w:sz="4" w:space="0" w:color="auto"/>
              <w:right w:val="single" w:sz="4" w:space="0" w:color="auto"/>
            </w:tcBorders>
            <w:shd w:val="clear" w:color="auto" w:fill="auto"/>
            <w:noWrap/>
            <w:vAlign w:val="bottom"/>
            <w:hideMark/>
          </w:tcPr>
          <w:p w14:paraId="6401E8EA"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oct-79</w:t>
            </w:r>
          </w:p>
        </w:tc>
        <w:tc>
          <w:tcPr>
            <w:tcW w:w="1330" w:type="dxa"/>
            <w:tcBorders>
              <w:top w:val="nil"/>
              <w:left w:val="nil"/>
              <w:bottom w:val="single" w:sz="4" w:space="0" w:color="auto"/>
              <w:right w:val="single" w:sz="4" w:space="0" w:color="auto"/>
            </w:tcBorders>
            <w:shd w:val="clear" w:color="auto" w:fill="auto"/>
            <w:noWrap/>
            <w:vAlign w:val="bottom"/>
            <w:hideMark/>
          </w:tcPr>
          <w:p w14:paraId="3851335F"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-1.13</w:t>
            </w:r>
          </w:p>
        </w:tc>
        <w:tc>
          <w:tcPr>
            <w:tcW w:w="1171" w:type="dxa"/>
            <w:tcBorders>
              <w:top w:val="nil"/>
              <w:left w:val="nil"/>
              <w:bottom w:val="single" w:sz="4" w:space="0" w:color="auto"/>
              <w:right w:val="single" w:sz="4" w:space="0" w:color="auto"/>
            </w:tcBorders>
            <w:shd w:val="clear" w:color="auto" w:fill="auto"/>
            <w:noWrap/>
            <w:vAlign w:val="bottom"/>
            <w:hideMark/>
          </w:tcPr>
          <w:p w14:paraId="1E2C9F9A"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nil"/>
            </w:tcBorders>
            <w:shd w:val="clear" w:color="auto" w:fill="auto"/>
            <w:noWrap/>
            <w:vAlign w:val="bottom"/>
            <w:hideMark/>
          </w:tcPr>
          <w:p w14:paraId="30F3937D" w14:textId="77777777" w:rsidR="00315474" w:rsidRPr="00315474" w:rsidRDefault="00315474" w:rsidP="00315474">
            <w:pPr>
              <w:spacing w:after="0" w:line="240" w:lineRule="auto"/>
              <w:jc w:val="right"/>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-1.13</w:t>
            </w:r>
          </w:p>
        </w:tc>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6DF343"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Moderadamente Seco</w:t>
            </w:r>
          </w:p>
        </w:tc>
      </w:tr>
      <w:tr w:rsidR="00315474" w:rsidRPr="00315474" w14:paraId="769727D8" w14:textId="77777777" w:rsidTr="00315474">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4529383F" w14:textId="77777777" w:rsidR="00315474" w:rsidRPr="00315474" w:rsidRDefault="00315474" w:rsidP="00315474">
            <w:pPr>
              <w:spacing w:after="0" w:line="240" w:lineRule="auto"/>
              <w:jc w:val="center"/>
              <w:rPr>
                <w:rFonts w:ascii="Book Antiqua" w:eastAsia="Times New Roman" w:hAnsi="Book Antiqua" w:cs="Times New Roman"/>
                <w:color w:val="000000"/>
                <w:sz w:val="20"/>
                <w:szCs w:val="20"/>
                <w:lang w:val="es-PE" w:eastAsia="es-PE"/>
              </w:rPr>
            </w:pPr>
            <w:r w:rsidRPr="00315474">
              <w:rPr>
                <w:rFonts w:ascii="Book Antiqua" w:eastAsia="Times New Roman" w:hAnsi="Book Antiqua" w:cs="Times New Roman"/>
                <w:color w:val="000000"/>
                <w:sz w:val="20"/>
                <w:szCs w:val="20"/>
                <w:lang w:val="es-PE" w:eastAsia="es-PE"/>
              </w:rPr>
              <w:lastRenderedPageBreak/>
              <w:t>3</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595F9084"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sep-81</w:t>
            </w:r>
          </w:p>
        </w:tc>
        <w:tc>
          <w:tcPr>
            <w:tcW w:w="1071" w:type="dxa"/>
            <w:tcBorders>
              <w:top w:val="nil"/>
              <w:left w:val="nil"/>
              <w:bottom w:val="single" w:sz="4" w:space="0" w:color="auto"/>
              <w:right w:val="single" w:sz="4" w:space="0" w:color="auto"/>
            </w:tcBorders>
            <w:shd w:val="clear" w:color="auto" w:fill="auto"/>
            <w:noWrap/>
            <w:vAlign w:val="bottom"/>
            <w:hideMark/>
          </w:tcPr>
          <w:p w14:paraId="42380AAB"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oct-81</w:t>
            </w:r>
          </w:p>
        </w:tc>
        <w:tc>
          <w:tcPr>
            <w:tcW w:w="1330" w:type="dxa"/>
            <w:tcBorders>
              <w:top w:val="nil"/>
              <w:left w:val="nil"/>
              <w:bottom w:val="single" w:sz="4" w:space="0" w:color="auto"/>
              <w:right w:val="single" w:sz="4" w:space="0" w:color="auto"/>
            </w:tcBorders>
            <w:shd w:val="clear" w:color="auto" w:fill="auto"/>
            <w:noWrap/>
            <w:vAlign w:val="bottom"/>
            <w:hideMark/>
          </w:tcPr>
          <w:p w14:paraId="7AFE1F7A"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-1.86</w:t>
            </w:r>
          </w:p>
        </w:tc>
        <w:tc>
          <w:tcPr>
            <w:tcW w:w="1171" w:type="dxa"/>
            <w:tcBorders>
              <w:top w:val="nil"/>
              <w:left w:val="nil"/>
              <w:bottom w:val="single" w:sz="4" w:space="0" w:color="auto"/>
              <w:right w:val="single" w:sz="4" w:space="0" w:color="auto"/>
            </w:tcBorders>
            <w:shd w:val="clear" w:color="auto" w:fill="auto"/>
            <w:noWrap/>
            <w:vAlign w:val="bottom"/>
            <w:hideMark/>
          </w:tcPr>
          <w:p w14:paraId="020A97F7"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2 meses</w:t>
            </w:r>
          </w:p>
        </w:tc>
        <w:tc>
          <w:tcPr>
            <w:tcW w:w="1228" w:type="dxa"/>
            <w:tcBorders>
              <w:top w:val="nil"/>
              <w:left w:val="nil"/>
              <w:bottom w:val="single" w:sz="4" w:space="0" w:color="auto"/>
              <w:right w:val="nil"/>
            </w:tcBorders>
            <w:shd w:val="clear" w:color="auto" w:fill="auto"/>
            <w:noWrap/>
            <w:vAlign w:val="bottom"/>
            <w:hideMark/>
          </w:tcPr>
          <w:p w14:paraId="6B748FF5" w14:textId="77777777" w:rsidR="00315474" w:rsidRPr="00315474" w:rsidRDefault="00315474" w:rsidP="00315474">
            <w:pPr>
              <w:spacing w:after="0" w:line="240" w:lineRule="auto"/>
              <w:jc w:val="right"/>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-3.71</w:t>
            </w:r>
          </w:p>
        </w:tc>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C390CE"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Severamente Seco</w:t>
            </w:r>
          </w:p>
        </w:tc>
      </w:tr>
      <w:tr w:rsidR="00315474" w:rsidRPr="00315474" w14:paraId="3FD43121" w14:textId="77777777" w:rsidTr="00315474">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1FE070CC" w14:textId="77777777" w:rsidR="00315474" w:rsidRPr="00315474" w:rsidRDefault="00315474" w:rsidP="00315474">
            <w:pPr>
              <w:spacing w:after="0" w:line="240" w:lineRule="auto"/>
              <w:jc w:val="center"/>
              <w:rPr>
                <w:rFonts w:ascii="Book Antiqua" w:eastAsia="Times New Roman" w:hAnsi="Book Antiqua" w:cs="Times New Roman"/>
                <w:color w:val="000000"/>
                <w:sz w:val="20"/>
                <w:szCs w:val="20"/>
                <w:lang w:val="es-PE" w:eastAsia="es-PE"/>
              </w:rPr>
            </w:pPr>
            <w:r w:rsidRPr="00315474">
              <w:rPr>
                <w:rFonts w:ascii="Book Antiqua" w:eastAsia="Times New Roman" w:hAnsi="Book Antiqua" w:cs="Times New Roman"/>
                <w:color w:val="000000"/>
                <w:sz w:val="20"/>
                <w:szCs w:val="20"/>
                <w:lang w:val="es-PE" w:eastAsia="es-PE"/>
              </w:rPr>
              <w:t>4</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0054082C"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jul-85</w:t>
            </w:r>
          </w:p>
        </w:tc>
        <w:tc>
          <w:tcPr>
            <w:tcW w:w="1071" w:type="dxa"/>
            <w:tcBorders>
              <w:top w:val="nil"/>
              <w:left w:val="nil"/>
              <w:bottom w:val="single" w:sz="4" w:space="0" w:color="auto"/>
              <w:right w:val="single" w:sz="4" w:space="0" w:color="auto"/>
            </w:tcBorders>
            <w:shd w:val="clear" w:color="auto" w:fill="auto"/>
            <w:noWrap/>
            <w:vAlign w:val="bottom"/>
            <w:hideMark/>
          </w:tcPr>
          <w:p w14:paraId="32CA2D18"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ago-85</w:t>
            </w:r>
          </w:p>
        </w:tc>
        <w:tc>
          <w:tcPr>
            <w:tcW w:w="1330" w:type="dxa"/>
            <w:tcBorders>
              <w:top w:val="nil"/>
              <w:left w:val="nil"/>
              <w:bottom w:val="single" w:sz="4" w:space="0" w:color="auto"/>
              <w:right w:val="single" w:sz="4" w:space="0" w:color="auto"/>
            </w:tcBorders>
            <w:shd w:val="clear" w:color="auto" w:fill="auto"/>
            <w:noWrap/>
            <w:vAlign w:val="bottom"/>
            <w:hideMark/>
          </w:tcPr>
          <w:p w14:paraId="1130B289"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-1.17</w:t>
            </w:r>
          </w:p>
        </w:tc>
        <w:tc>
          <w:tcPr>
            <w:tcW w:w="1171" w:type="dxa"/>
            <w:tcBorders>
              <w:top w:val="nil"/>
              <w:left w:val="nil"/>
              <w:bottom w:val="single" w:sz="4" w:space="0" w:color="auto"/>
              <w:right w:val="single" w:sz="4" w:space="0" w:color="auto"/>
            </w:tcBorders>
            <w:shd w:val="clear" w:color="auto" w:fill="auto"/>
            <w:noWrap/>
            <w:vAlign w:val="bottom"/>
            <w:hideMark/>
          </w:tcPr>
          <w:p w14:paraId="143DF835"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2 meses</w:t>
            </w:r>
          </w:p>
        </w:tc>
        <w:tc>
          <w:tcPr>
            <w:tcW w:w="1228" w:type="dxa"/>
            <w:tcBorders>
              <w:top w:val="nil"/>
              <w:left w:val="nil"/>
              <w:bottom w:val="single" w:sz="4" w:space="0" w:color="auto"/>
              <w:right w:val="nil"/>
            </w:tcBorders>
            <w:shd w:val="clear" w:color="auto" w:fill="auto"/>
            <w:noWrap/>
            <w:vAlign w:val="bottom"/>
            <w:hideMark/>
          </w:tcPr>
          <w:p w14:paraId="2867B2D7" w14:textId="77777777" w:rsidR="00315474" w:rsidRPr="00315474" w:rsidRDefault="00315474" w:rsidP="00315474">
            <w:pPr>
              <w:spacing w:after="0" w:line="240" w:lineRule="auto"/>
              <w:jc w:val="right"/>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-2.33</w:t>
            </w:r>
          </w:p>
        </w:tc>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44B4AE"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Moderadamente Seco</w:t>
            </w:r>
          </w:p>
        </w:tc>
      </w:tr>
      <w:tr w:rsidR="00315474" w:rsidRPr="00315474" w14:paraId="7D9776D5" w14:textId="77777777" w:rsidTr="00315474">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4A6DA87D" w14:textId="77777777" w:rsidR="00315474" w:rsidRPr="00315474" w:rsidRDefault="00315474" w:rsidP="00315474">
            <w:pPr>
              <w:spacing w:after="0" w:line="240" w:lineRule="auto"/>
              <w:jc w:val="center"/>
              <w:rPr>
                <w:rFonts w:ascii="Book Antiqua" w:eastAsia="Times New Roman" w:hAnsi="Book Antiqua" w:cs="Times New Roman"/>
                <w:color w:val="000000"/>
                <w:sz w:val="20"/>
                <w:szCs w:val="20"/>
                <w:lang w:val="es-PE" w:eastAsia="es-PE"/>
              </w:rPr>
            </w:pPr>
            <w:r w:rsidRPr="00315474">
              <w:rPr>
                <w:rFonts w:ascii="Book Antiqua" w:eastAsia="Times New Roman" w:hAnsi="Book Antiqua" w:cs="Times New Roman"/>
                <w:color w:val="000000"/>
                <w:sz w:val="20"/>
                <w:szCs w:val="20"/>
                <w:lang w:val="es-PE" w:eastAsia="es-PE"/>
              </w:rPr>
              <w:t>5</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6BE593A8"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jul-88</w:t>
            </w:r>
          </w:p>
        </w:tc>
        <w:tc>
          <w:tcPr>
            <w:tcW w:w="1071" w:type="dxa"/>
            <w:tcBorders>
              <w:top w:val="nil"/>
              <w:left w:val="nil"/>
              <w:bottom w:val="single" w:sz="4" w:space="0" w:color="auto"/>
              <w:right w:val="single" w:sz="4" w:space="0" w:color="auto"/>
            </w:tcBorders>
            <w:shd w:val="clear" w:color="auto" w:fill="auto"/>
            <w:noWrap/>
            <w:vAlign w:val="bottom"/>
            <w:hideMark/>
          </w:tcPr>
          <w:p w14:paraId="615E8279"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ago-88</w:t>
            </w:r>
          </w:p>
        </w:tc>
        <w:tc>
          <w:tcPr>
            <w:tcW w:w="1330" w:type="dxa"/>
            <w:tcBorders>
              <w:top w:val="nil"/>
              <w:left w:val="nil"/>
              <w:bottom w:val="single" w:sz="4" w:space="0" w:color="auto"/>
              <w:right w:val="single" w:sz="4" w:space="0" w:color="auto"/>
            </w:tcBorders>
            <w:shd w:val="clear" w:color="auto" w:fill="auto"/>
            <w:noWrap/>
            <w:vAlign w:val="bottom"/>
            <w:hideMark/>
          </w:tcPr>
          <w:p w14:paraId="01C05246"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-1.25</w:t>
            </w:r>
          </w:p>
        </w:tc>
        <w:tc>
          <w:tcPr>
            <w:tcW w:w="1171" w:type="dxa"/>
            <w:tcBorders>
              <w:top w:val="nil"/>
              <w:left w:val="nil"/>
              <w:bottom w:val="single" w:sz="4" w:space="0" w:color="auto"/>
              <w:right w:val="single" w:sz="4" w:space="0" w:color="auto"/>
            </w:tcBorders>
            <w:shd w:val="clear" w:color="auto" w:fill="auto"/>
            <w:noWrap/>
            <w:vAlign w:val="bottom"/>
            <w:hideMark/>
          </w:tcPr>
          <w:p w14:paraId="4A20F3A3"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2 meses</w:t>
            </w:r>
          </w:p>
        </w:tc>
        <w:tc>
          <w:tcPr>
            <w:tcW w:w="1228" w:type="dxa"/>
            <w:tcBorders>
              <w:top w:val="nil"/>
              <w:left w:val="nil"/>
              <w:bottom w:val="single" w:sz="4" w:space="0" w:color="auto"/>
              <w:right w:val="nil"/>
            </w:tcBorders>
            <w:shd w:val="clear" w:color="auto" w:fill="auto"/>
            <w:noWrap/>
            <w:vAlign w:val="bottom"/>
            <w:hideMark/>
          </w:tcPr>
          <w:p w14:paraId="6D2F947F" w14:textId="77777777" w:rsidR="00315474" w:rsidRPr="00315474" w:rsidRDefault="00315474" w:rsidP="00315474">
            <w:pPr>
              <w:spacing w:after="0" w:line="240" w:lineRule="auto"/>
              <w:jc w:val="right"/>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-2.50</w:t>
            </w:r>
          </w:p>
        </w:tc>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60CCA3"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Moderadamente Seco</w:t>
            </w:r>
          </w:p>
        </w:tc>
      </w:tr>
      <w:tr w:rsidR="00315474" w:rsidRPr="00315474" w14:paraId="5DA85B2A" w14:textId="77777777" w:rsidTr="00315474">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36B6BF9E" w14:textId="77777777" w:rsidR="00315474" w:rsidRPr="00315474" w:rsidRDefault="00315474" w:rsidP="00315474">
            <w:pPr>
              <w:spacing w:after="0" w:line="240" w:lineRule="auto"/>
              <w:jc w:val="center"/>
              <w:rPr>
                <w:rFonts w:ascii="Book Antiqua" w:eastAsia="Times New Roman" w:hAnsi="Book Antiqua" w:cs="Times New Roman"/>
                <w:color w:val="000000"/>
                <w:sz w:val="20"/>
                <w:szCs w:val="20"/>
                <w:lang w:val="es-PE" w:eastAsia="es-PE"/>
              </w:rPr>
            </w:pPr>
            <w:r w:rsidRPr="00315474">
              <w:rPr>
                <w:rFonts w:ascii="Book Antiqua" w:eastAsia="Times New Roman" w:hAnsi="Book Antiqua" w:cs="Times New Roman"/>
                <w:color w:val="000000"/>
                <w:sz w:val="20"/>
                <w:szCs w:val="20"/>
                <w:lang w:val="es-PE" w:eastAsia="es-PE"/>
              </w:rPr>
              <w:t>6</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1BE1DC27"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sep-89</w:t>
            </w:r>
          </w:p>
        </w:tc>
        <w:tc>
          <w:tcPr>
            <w:tcW w:w="1071" w:type="dxa"/>
            <w:tcBorders>
              <w:top w:val="nil"/>
              <w:left w:val="nil"/>
              <w:bottom w:val="single" w:sz="4" w:space="0" w:color="auto"/>
              <w:right w:val="single" w:sz="4" w:space="0" w:color="auto"/>
            </w:tcBorders>
            <w:shd w:val="clear" w:color="auto" w:fill="auto"/>
            <w:noWrap/>
            <w:vAlign w:val="bottom"/>
            <w:hideMark/>
          </w:tcPr>
          <w:p w14:paraId="42C79025"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jun-90</w:t>
            </w:r>
          </w:p>
        </w:tc>
        <w:tc>
          <w:tcPr>
            <w:tcW w:w="1330" w:type="dxa"/>
            <w:tcBorders>
              <w:top w:val="nil"/>
              <w:left w:val="nil"/>
              <w:bottom w:val="single" w:sz="4" w:space="0" w:color="auto"/>
              <w:right w:val="single" w:sz="4" w:space="0" w:color="auto"/>
            </w:tcBorders>
            <w:shd w:val="clear" w:color="auto" w:fill="auto"/>
            <w:noWrap/>
            <w:vAlign w:val="bottom"/>
            <w:hideMark/>
          </w:tcPr>
          <w:p w14:paraId="7CF1BC52"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-2.01</w:t>
            </w:r>
          </w:p>
        </w:tc>
        <w:tc>
          <w:tcPr>
            <w:tcW w:w="1171" w:type="dxa"/>
            <w:tcBorders>
              <w:top w:val="nil"/>
              <w:left w:val="nil"/>
              <w:bottom w:val="single" w:sz="4" w:space="0" w:color="auto"/>
              <w:right w:val="single" w:sz="4" w:space="0" w:color="auto"/>
            </w:tcBorders>
            <w:shd w:val="clear" w:color="auto" w:fill="auto"/>
            <w:noWrap/>
            <w:vAlign w:val="bottom"/>
            <w:hideMark/>
          </w:tcPr>
          <w:p w14:paraId="60D290AB"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10 meses</w:t>
            </w:r>
          </w:p>
        </w:tc>
        <w:tc>
          <w:tcPr>
            <w:tcW w:w="1228" w:type="dxa"/>
            <w:tcBorders>
              <w:top w:val="nil"/>
              <w:left w:val="nil"/>
              <w:bottom w:val="single" w:sz="4" w:space="0" w:color="auto"/>
              <w:right w:val="nil"/>
            </w:tcBorders>
            <w:shd w:val="clear" w:color="auto" w:fill="auto"/>
            <w:noWrap/>
            <w:vAlign w:val="bottom"/>
            <w:hideMark/>
          </w:tcPr>
          <w:p w14:paraId="0904EC22" w14:textId="77777777" w:rsidR="00315474" w:rsidRPr="00315474" w:rsidRDefault="00315474" w:rsidP="00315474">
            <w:pPr>
              <w:spacing w:after="0" w:line="240" w:lineRule="auto"/>
              <w:jc w:val="right"/>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-20.07</w:t>
            </w:r>
          </w:p>
        </w:tc>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E37912"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Extremadamente Seco</w:t>
            </w:r>
          </w:p>
        </w:tc>
      </w:tr>
      <w:tr w:rsidR="00315474" w:rsidRPr="00315474" w14:paraId="27595BC9" w14:textId="77777777" w:rsidTr="00315474">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1EBE39DE" w14:textId="77777777" w:rsidR="00315474" w:rsidRPr="00315474" w:rsidRDefault="00315474" w:rsidP="00315474">
            <w:pPr>
              <w:spacing w:after="0" w:line="240" w:lineRule="auto"/>
              <w:jc w:val="center"/>
              <w:rPr>
                <w:rFonts w:ascii="Book Antiqua" w:eastAsia="Times New Roman" w:hAnsi="Book Antiqua" w:cs="Times New Roman"/>
                <w:color w:val="000000"/>
                <w:sz w:val="20"/>
                <w:szCs w:val="20"/>
                <w:lang w:val="es-PE" w:eastAsia="es-PE"/>
              </w:rPr>
            </w:pPr>
            <w:r w:rsidRPr="00315474">
              <w:rPr>
                <w:rFonts w:ascii="Book Antiqua" w:eastAsia="Times New Roman" w:hAnsi="Book Antiqua" w:cs="Times New Roman"/>
                <w:color w:val="000000"/>
                <w:sz w:val="20"/>
                <w:szCs w:val="20"/>
                <w:lang w:val="es-PE" w:eastAsia="es-PE"/>
              </w:rPr>
              <w:t>7</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02BECACD"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dic-90</w:t>
            </w:r>
          </w:p>
        </w:tc>
        <w:tc>
          <w:tcPr>
            <w:tcW w:w="1071" w:type="dxa"/>
            <w:tcBorders>
              <w:top w:val="nil"/>
              <w:left w:val="nil"/>
              <w:bottom w:val="single" w:sz="4" w:space="0" w:color="auto"/>
              <w:right w:val="single" w:sz="4" w:space="0" w:color="auto"/>
            </w:tcBorders>
            <w:shd w:val="clear" w:color="auto" w:fill="auto"/>
            <w:noWrap/>
            <w:vAlign w:val="bottom"/>
            <w:hideMark/>
          </w:tcPr>
          <w:p w14:paraId="6C76C315"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dic-90</w:t>
            </w:r>
          </w:p>
        </w:tc>
        <w:tc>
          <w:tcPr>
            <w:tcW w:w="1330" w:type="dxa"/>
            <w:tcBorders>
              <w:top w:val="nil"/>
              <w:left w:val="nil"/>
              <w:bottom w:val="single" w:sz="4" w:space="0" w:color="auto"/>
              <w:right w:val="single" w:sz="4" w:space="0" w:color="auto"/>
            </w:tcBorders>
            <w:shd w:val="clear" w:color="auto" w:fill="auto"/>
            <w:noWrap/>
            <w:vAlign w:val="bottom"/>
            <w:hideMark/>
          </w:tcPr>
          <w:p w14:paraId="2326E7B5"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-1.02</w:t>
            </w:r>
          </w:p>
        </w:tc>
        <w:tc>
          <w:tcPr>
            <w:tcW w:w="1171" w:type="dxa"/>
            <w:tcBorders>
              <w:top w:val="nil"/>
              <w:left w:val="nil"/>
              <w:bottom w:val="single" w:sz="4" w:space="0" w:color="auto"/>
              <w:right w:val="single" w:sz="4" w:space="0" w:color="auto"/>
            </w:tcBorders>
            <w:shd w:val="clear" w:color="auto" w:fill="auto"/>
            <w:noWrap/>
            <w:vAlign w:val="bottom"/>
            <w:hideMark/>
          </w:tcPr>
          <w:p w14:paraId="2693C487"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nil"/>
            </w:tcBorders>
            <w:shd w:val="clear" w:color="auto" w:fill="auto"/>
            <w:noWrap/>
            <w:vAlign w:val="bottom"/>
            <w:hideMark/>
          </w:tcPr>
          <w:p w14:paraId="0DE7243F" w14:textId="77777777" w:rsidR="00315474" w:rsidRPr="00315474" w:rsidRDefault="00315474" w:rsidP="00315474">
            <w:pPr>
              <w:spacing w:after="0" w:line="240" w:lineRule="auto"/>
              <w:jc w:val="right"/>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-1.02</w:t>
            </w:r>
          </w:p>
        </w:tc>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663703"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Moderadamente Seco</w:t>
            </w:r>
          </w:p>
        </w:tc>
      </w:tr>
      <w:tr w:rsidR="00315474" w:rsidRPr="00315474" w14:paraId="0DC9B19B" w14:textId="77777777" w:rsidTr="00315474">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2A2304DD" w14:textId="77777777" w:rsidR="00315474" w:rsidRPr="00315474" w:rsidRDefault="00315474" w:rsidP="00315474">
            <w:pPr>
              <w:spacing w:after="0" w:line="240" w:lineRule="auto"/>
              <w:jc w:val="center"/>
              <w:rPr>
                <w:rFonts w:ascii="Book Antiqua" w:eastAsia="Times New Roman" w:hAnsi="Book Antiqua" w:cs="Times New Roman"/>
                <w:color w:val="000000"/>
                <w:sz w:val="20"/>
                <w:szCs w:val="20"/>
                <w:lang w:val="es-PE" w:eastAsia="es-PE"/>
              </w:rPr>
            </w:pPr>
            <w:r w:rsidRPr="00315474">
              <w:rPr>
                <w:rFonts w:ascii="Book Antiqua" w:eastAsia="Times New Roman" w:hAnsi="Book Antiqua" w:cs="Times New Roman"/>
                <w:color w:val="000000"/>
                <w:sz w:val="20"/>
                <w:szCs w:val="20"/>
                <w:lang w:val="es-PE" w:eastAsia="es-PE"/>
              </w:rPr>
              <w:t>8</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1C7E59C5"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jun-92</w:t>
            </w:r>
          </w:p>
        </w:tc>
        <w:tc>
          <w:tcPr>
            <w:tcW w:w="1071" w:type="dxa"/>
            <w:tcBorders>
              <w:top w:val="nil"/>
              <w:left w:val="nil"/>
              <w:bottom w:val="single" w:sz="4" w:space="0" w:color="auto"/>
              <w:right w:val="single" w:sz="4" w:space="0" w:color="auto"/>
            </w:tcBorders>
            <w:shd w:val="clear" w:color="auto" w:fill="auto"/>
            <w:noWrap/>
            <w:vAlign w:val="bottom"/>
            <w:hideMark/>
          </w:tcPr>
          <w:p w14:paraId="364698FC"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ago-92</w:t>
            </w:r>
          </w:p>
        </w:tc>
        <w:tc>
          <w:tcPr>
            <w:tcW w:w="1330" w:type="dxa"/>
            <w:tcBorders>
              <w:top w:val="nil"/>
              <w:left w:val="nil"/>
              <w:bottom w:val="single" w:sz="4" w:space="0" w:color="auto"/>
              <w:right w:val="single" w:sz="4" w:space="0" w:color="auto"/>
            </w:tcBorders>
            <w:shd w:val="clear" w:color="auto" w:fill="auto"/>
            <w:noWrap/>
            <w:vAlign w:val="bottom"/>
            <w:hideMark/>
          </w:tcPr>
          <w:p w14:paraId="4D67BAC9"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-1.20</w:t>
            </w:r>
          </w:p>
        </w:tc>
        <w:tc>
          <w:tcPr>
            <w:tcW w:w="1171" w:type="dxa"/>
            <w:tcBorders>
              <w:top w:val="nil"/>
              <w:left w:val="nil"/>
              <w:bottom w:val="single" w:sz="4" w:space="0" w:color="auto"/>
              <w:right w:val="single" w:sz="4" w:space="0" w:color="auto"/>
            </w:tcBorders>
            <w:shd w:val="clear" w:color="auto" w:fill="auto"/>
            <w:noWrap/>
            <w:vAlign w:val="bottom"/>
            <w:hideMark/>
          </w:tcPr>
          <w:p w14:paraId="1F75968D"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3 meses</w:t>
            </w:r>
          </w:p>
        </w:tc>
        <w:tc>
          <w:tcPr>
            <w:tcW w:w="1228" w:type="dxa"/>
            <w:tcBorders>
              <w:top w:val="nil"/>
              <w:left w:val="nil"/>
              <w:bottom w:val="single" w:sz="4" w:space="0" w:color="auto"/>
              <w:right w:val="nil"/>
            </w:tcBorders>
            <w:shd w:val="clear" w:color="auto" w:fill="auto"/>
            <w:noWrap/>
            <w:vAlign w:val="bottom"/>
            <w:hideMark/>
          </w:tcPr>
          <w:p w14:paraId="7D1D576A" w14:textId="77777777" w:rsidR="00315474" w:rsidRPr="00315474" w:rsidRDefault="00315474" w:rsidP="00315474">
            <w:pPr>
              <w:spacing w:after="0" w:line="240" w:lineRule="auto"/>
              <w:jc w:val="right"/>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-3.59</w:t>
            </w:r>
          </w:p>
        </w:tc>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AF868D"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Moderadamente Seco</w:t>
            </w:r>
          </w:p>
        </w:tc>
      </w:tr>
      <w:tr w:rsidR="00315474" w:rsidRPr="00315474" w14:paraId="5074CC4F" w14:textId="77777777" w:rsidTr="00315474">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0DAF4DBF" w14:textId="77777777" w:rsidR="00315474" w:rsidRPr="00315474" w:rsidRDefault="00315474" w:rsidP="00315474">
            <w:pPr>
              <w:spacing w:after="0" w:line="240" w:lineRule="auto"/>
              <w:jc w:val="center"/>
              <w:rPr>
                <w:rFonts w:ascii="Book Antiqua" w:eastAsia="Times New Roman" w:hAnsi="Book Antiqua" w:cs="Times New Roman"/>
                <w:color w:val="000000"/>
                <w:sz w:val="20"/>
                <w:szCs w:val="20"/>
                <w:lang w:val="es-PE" w:eastAsia="es-PE"/>
              </w:rPr>
            </w:pPr>
            <w:r w:rsidRPr="00315474">
              <w:rPr>
                <w:rFonts w:ascii="Book Antiqua" w:eastAsia="Times New Roman" w:hAnsi="Book Antiqua" w:cs="Times New Roman"/>
                <w:color w:val="000000"/>
                <w:sz w:val="20"/>
                <w:szCs w:val="20"/>
                <w:lang w:val="es-PE" w:eastAsia="es-PE"/>
              </w:rPr>
              <w:t>9</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194641FA"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may-93</w:t>
            </w:r>
          </w:p>
        </w:tc>
        <w:tc>
          <w:tcPr>
            <w:tcW w:w="1071" w:type="dxa"/>
            <w:tcBorders>
              <w:top w:val="nil"/>
              <w:left w:val="nil"/>
              <w:bottom w:val="single" w:sz="4" w:space="0" w:color="auto"/>
              <w:right w:val="single" w:sz="4" w:space="0" w:color="auto"/>
            </w:tcBorders>
            <w:shd w:val="clear" w:color="auto" w:fill="auto"/>
            <w:noWrap/>
            <w:vAlign w:val="bottom"/>
            <w:hideMark/>
          </w:tcPr>
          <w:p w14:paraId="375DC007"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may-93</w:t>
            </w:r>
          </w:p>
        </w:tc>
        <w:tc>
          <w:tcPr>
            <w:tcW w:w="1330" w:type="dxa"/>
            <w:tcBorders>
              <w:top w:val="nil"/>
              <w:left w:val="nil"/>
              <w:bottom w:val="single" w:sz="4" w:space="0" w:color="auto"/>
              <w:right w:val="single" w:sz="4" w:space="0" w:color="auto"/>
            </w:tcBorders>
            <w:shd w:val="clear" w:color="auto" w:fill="auto"/>
            <w:noWrap/>
            <w:vAlign w:val="bottom"/>
            <w:hideMark/>
          </w:tcPr>
          <w:p w14:paraId="229CACD4"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-1.01</w:t>
            </w:r>
          </w:p>
        </w:tc>
        <w:tc>
          <w:tcPr>
            <w:tcW w:w="1171" w:type="dxa"/>
            <w:tcBorders>
              <w:top w:val="nil"/>
              <w:left w:val="nil"/>
              <w:bottom w:val="single" w:sz="4" w:space="0" w:color="auto"/>
              <w:right w:val="single" w:sz="4" w:space="0" w:color="auto"/>
            </w:tcBorders>
            <w:shd w:val="clear" w:color="auto" w:fill="auto"/>
            <w:noWrap/>
            <w:vAlign w:val="bottom"/>
            <w:hideMark/>
          </w:tcPr>
          <w:p w14:paraId="6F9F0426"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nil"/>
            </w:tcBorders>
            <w:shd w:val="clear" w:color="auto" w:fill="auto"/>
            <w:noWrap/>
            <w:vAlign w:val="bottom"/>
            <w:hideMark/>
          </w:tcPr>
          <w:p w14:paraId="426F1C6B" w14:textId="77777777" w:rsidR="00315474" w:rsidRPr="00315474" w:rsidRDefault="00315474" w:rsidP="00315474">
            <w:pPr>
              <w:spacing w:after="0" w:line="240" w:lineRule="auto"/>
              <w:jc w:val="right"/>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-1.01</w:t>
            </w:r>
          </w:p>
        </w:tc>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A1FD07"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Moderadamente Seco</w:t>
            </w:r>
          </w:p>
        </w:tc>
      </w:tr>
      <w:tr w:rsidR="00315474" w:rsidRPr="00315474" w14:paraId="26AD1359" w14:textId="77777777" w:rsidTr="00315474">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2BCED994" w14:textId="77777777" w:rsidR="00315474" w:rsidRPr="00315474" w:rsidRDefault="00315474" w:rsidP="00315474">
            <w:pPr>
              <w:spacing w:after="0" w:line="240" w:lineRule="auto"/>
              <w:jc w:val="center"/>
              <w:rPr>
                <w:rFonts w:ascii="Book Antiqua" w:eastAsia="Times New Roman" w:hAnsi="Book Antiqua" w:cs="Times New Roman"/>
                <w:color w:val="000000"/>
                <w:sz w:val="20"/>
                <w:szCs w:val="20"/>
                <w:lang w:val="es-PE" w:eastAsia="es-PE"/>
              </w:rPr>
            </w:pPr>
            <w:r w:rsidRPr="00315474">
              <w:rPr>
                <w:rFonts w:ascii="Book Antiqua" w:eastAsia="Times New Roman" w:hAnsi="Book Antiqua" w:cs="Times New Roman"/>
                <w:color w:val="000000"/>
                <w:sz w:val="20"/>
                <w:szCs w:val="20"/>
                <w:lang w:val="es-PE" w:eastAsia="es-PE"/>
              </w:rPr>
              <w:t>10</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397DC54D"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sep-93</w:t>
            </w:r>
          </w:p>
        </w:tc>
        <w:tc>
          <w:tcPr>
            <w:tcW w:w="1071" w:type="dxa"/>
            <w:tcBorders>
              <w:top w:val="nil"/>
              <w:left w:val="nil"/>
              <w:bottom w:val="single" w:sz="4" w:space="0" w:color="auto"/>
              <w:right w:val="single" w:sz="4" w:space="0" w:color="auto"/>
            </w:tcBorders>
            <w:shd w:val="clear" w:color="auto" w:fill="auto"/>
            <w:noWrap/>
            <w:vAlign w:val="bottom"/>
            <w:hideMark/>
          </w:tcPr>
          <w:p w14:paraId="29070034"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dic-93</w:t>
            </w:r>
          </w:p>
        </w:tc>
        <w:tc>
          <w:tcPr>
            <w:tcW w:w="1330" w:type="dxa"/>
            <w:tcBorders>
              <w:top w:val="nil"/>
              <w:left w:val="nil"/>
              <w:bottom w:val="single" w:sz="4" w:space="0" w:color="auto"/>
              <w:right w:val="single" w:sz="4" w:space="0" w:color="auto"/>
            </w:tcBorders>
            <w:shd w:val="clear" w:color="auto" w:fill="auto"/>
            <w:noWrap/>
            <w:vAlign w:val="bottom"/>
            <w:hideMark/>
          </w:tcPr>
          <w:p w14:paraId="0C9F8D95"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-1.63</w:t>
            </w:r>
          </w:p>
        </w:tc>
        <w:tc>
          <w:tcPr>
            <w:tcW w:w="1171" w:type="dxa"/>
            <w:tcBorders>
              <w:top w:val="nil"/>
              <w:left w:val="nil"/>
              <w:bottom w:val="single" w:sz="4" w:space="0" w:color="auto"/>
              <w:right w:val="single" w:sz="4" w:space="0" w:color="auto"/>
            </w:tcBorders>
            <w:shd w:val="clear" w:color="auto" w:fill="auto"/>
            <w:noWrap/>
            <w:vAlign w:val="bottom"/>
            <w:hideMark/>
          </w:tcPr>
          <w:p w14:paraId="60073391"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4 meses</w:t>
            </w:r>
          </w:p>
        </w:tc>
        <w:tc>
          <w:tcPr>
            <w:tcW w:w="1228" w:type="dxa"/>
            <w:tcBorders>
              <w:top w:val="nil"/>
              <w:left w:val="nil"/>
              <w:bottom w:val="single" w:sz="4" w:space="0" w:color="auto"/>
              <w:right w:val="nil"/>
            </w:tcBorders>
            <w:shd w:val="clear" w:color="auto" w:fill="auto"/>
            <w:noWrap/>
            <w:vAlign w:val="bottom"/>
            <w:hideMark/>
          </w:tcPr>
          <w:p w14:paraId="0F52227D" w14:textId="77777777" w:rsidR="00315474" w:rsidRPr="00315474" w:rsidRDefault="00315474" w:rsidP="00315474">
            <w:pPr>
              <w:spacing w:after="0" w:line="240" w:lineRule="auto"/>
              <w:jc w:val="right"/>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-6.50</w:t>
            </w:r>
          </w:p>
        </w:tc>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01BC99"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Severamente Seco</w:t>
            </w:r>
          </w:p>
        </w:tc>
      </w:tr>
      <w:tr w:rsidR="00315474" w:rsidRPr="00315474" w14:paraId="0576358D" w14:textId="77777777" w:rsidTr="00315474">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58CC0809" w14:textId="77777777" w:rsidR="00315474" w:rsidRPr="00315474" w:rsidRDefault="00315474" w:rsidP="00315474">
            <w:pPr>
              <w:spacing w:after="0" w:line="240" w:lineRule="auto"/>
              <w:jc w:val="center"/>
              <w:rPr>
                <w:rFonts w:ascii="Book Antiqua" w:eastAsia="Times New Roman" w:hAnsi="Book Antiqua" w:cs="Times New Roman"/>
                <w:color w:val="000000"/>
                <w:sz w:val="20"/>
                <w:szCs w:val="20"/>
                <w:lang w:val="es-PE" w:eastAsia="es-PE"/>
              </w:rPr>
            </w:pPr>
            <w:r w:rsidRPr="00315474">
              <w:rPr>
                <w:rFonts w:ascii="Book Antiqua" w:eastAsia="Times New Roman" w:hAnsi="Book Antiqua" w:cs="Times New Roman"/>
                <w:color w:val="000000"/>
                <w:sz w:val="20"/>
                <w:szCs w:val="20"/>
                <w:lang w:val="es-PE" w:eastAsia="es-PE"/>
              </w:rPr>
              <w:t>11</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265D1EC8"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sep-96</w:t>
            </w:r>
          </w:p>
        </w:tc>
        <w:tc>
          <w:tcPr>
            <w:tcW w:w="1071" w:type="dxa"/>
            <w:tcBorders>
              <w:top w:val="nil"/>
              <w:left w:val="nil"/>
              <w:bottom w:val="single" w:sz="4" w:space="0" w:color="auto"/>
              <w:right w:val="single" w:sz="4" w:space="0" w:color="auto"/>
            </w:tcBorders>
            <w:shd w:val="clear" w:color="auto" w:fill="auto"/>
            <w:noWrap/>
            <w:vAlign w:val="bottom"/>
            <w:hideMark/>
          </w:tcPr>
          <w:p w14:paraId="5D72AC81"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mar-97</w:t>
            </w:r>
          </w:p>
        </w:tc>
        <w:tc>
          <w:tcPr>
            <w:tcW w:w="1330" w:type="dxa"/>
            <w:tcBorders>
              <w:top w:val="nil"/>
              <w:left w:val="nil"/>
              <w:bottom w:val="single" w:sz="4" w:space="0" w:color="auto"/>
              <w:right w:val="single" w:sz="4" w:space="0" w:color="auto"/>
            </w:tcBorders>
            <w:shd w:val="clear" w:color="auto" w:fill="auto"/>
            <w:noWrap/>
            <w:vAlign w:val="bottom"/>
            <w:hideMark/>
          </w:tcPr>
          <w:p w14:paraId="1350C681"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-1.36</w:t>
            </w:r>
          </w:p>
        </w:tc>
        <w:tc>
          <w:tcPr>
            <w:tcW w:w="1171" w:type="dxa"/>
            <w:tcBorders>
              <w:top w:val="nil"/>
              <w:left w:val="nil"/>
              <w:bottom w:val="single" w:sz="4" w:space="0" w:color="auto"/>
              <w:right w:val="single" w:sz="4" w:space="0" w:color="auto"/>
            </w:tcBorders>
            <w:shd w:val="clear" w:color="auto" w:fill="auto"/>
            <w:noWrap/>
            <w:vAlign w:val="bottom"/>
            <w:hideMark/>
          </w:tcPr>
          <w:p w14:paraId="1CDBFD16"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7 meses</w:t>
            </w:r>
          </w:p>
        </w:tc>
        <w:tc>
          <w:tcPr>
            <w:tcW w:w="1228" w:type="dxa"/>
            <w:tcBorders>
              <w:top w:val="nil"/>
              <w:left w:val="nil"/>
              <w:bottom w:val="single" w:sz="4" w:space="0" w:color="auto"/>
              <w:right w:val="nil"/>
            </w:tcBorders>
            <w:shd w:val="clear" w:color="auto" w:fill="auto"/>
            <w:noWrap/>
            <w:vAlign w:val="bottom"/>
            <w:hideMark/>
          </w:tcPr>
          <w:p w14:paraId="3E88EDA3" w14:textId="77777777" w:rsidR="00315474" w:rsidRPr="00315474" w:rsidRDefault="00315474" w:rsidP="00315474">
            <w:pPr>
              <w:spacing w:after="0" w:line="240" w:lineRule="auto"/>
              <w:jc w:val="right"/>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-9.52</w:t>
            </w:r>
          </w:p>
        </w:tc>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116C58"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Moderadamente Seco</w:t>
            </w:r>
          </w:p>
        </w:tc>
      </w:tr>
      <w:tr w:rsidR="00315474" w:rsidRPr="00315474" w14:paraId="578B897A" w14:textId="77777777" w:rsidTr="00315474">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22F123F0" w14:textId="77777777" w:rsidR="00315474" w:rsidRPr="00315474" w:rsidRDefault="00315474" w:rsidP="00315474">
            <w:pPr>
              <w:spacing w:after="0" w:line="240" w:lineRule="auto"/>
              <w:jc w:val="center"/>
              <w:rPr>
                <w:rFonts w:ascii="Book Antiqua" w:eastAsia="Times New Roman" w:hAnsi="Book Antiqua" w:cs="Times New Roman"/>
                <w:color w:val="000000"/>
                <w:sz w:val="20"/>
                <w:szCs w:val="20"/>
                <w:lang w:val="es-PE" w:eastAsia="es-PE"/>
              </w:rPr>
            </w:pPr>
            <w:r w:rsidRPr="00315474">
              <w:rPr>
                <w:rFonts w:ascii="Book Antiqua" w:eastAsia="Times New Roman" w:hAnsi="Book Antiqua" w:cs="Times New Roman"/>
                <w:color w:val="000000"/>
                <w:sz w:val="20"/>
                <w:szCs w:val="20"/>
                <w:lang w:val="es-PE" w:eastAsia="es-PE"/>
              </w:rPr>
              <w:t>12</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17FC6D21"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oct-01</w:t>
            </w:r>
          </w:p>
        </w:tc>
        <w:tc>
          <w:tcPr>
            <w:tcW w:w="1071" w:type="dxa"/>
            <w:tcBorders>
              <w:top w:val="nil"/>
              <w:left w:val="nil"/>
              <w:bottom w:val="single" w:sz="4" w:space="0" w:color="auto"/>
              <w:right w:val="single" w:sz="4" w:space="0" w:color="auto"/>
            </w:tcBorders>
            <w:shd w:val="clear" w:color="auto" w:fill="auto"/>
            <w:noWrap/>
            <w:vAlign w:val="bottom"/>
            <w:hideMark/>
          </w:tcPr>
          <w:p w14:paraId="49F354A4"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ene-02</w:t>
            </w:r>
          </w:p>
        </w:tc>
        <w:tc>
          <w:tcPr>
            <w:tcW w:w="1330" w:type="dxa"/>
            <w:tcBorders>
              <w:top w:val="nil"/>
              <w:left w:val="nil"/>
              <w:bottom w:val="single" w:sz="4" w:space="0" w:color="auto"/>
              <w:right w:val="single" w:sz="4" w:space="0" w:color="auto"/>
            </w:tcBorders>
            <w:shd w:val="clear" w:color="auto" w:fill="auto"/>
            <w:noWrap/>
            <w:vAlign w:val="bottom"/>
            <w:hideMark/>
          </w:tcPr>
          <w:p w14:paraId="170306A0"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-1.50</w:t>
            </w:r>
          </w:p>
        </w:tc>
        <w:tc>
          <w:tcPr>
            <w:tcW w:w="1171" w:type="dxa"/>
            <w:tcBorders>
              <w:top w:val="nil"/>
              <w:left w:val="nil"/>
              <w:bottom w:val="single" w:sz="4" w:space="0" w:color="auto"/>
              <w:right w:val="single" w:sz="4" w:space="0" w:color="auto"/>
            </w:tcBorders>
            <w:shd w:val="clear" w:color="auto" w:fill="auto"/>
            <w:noWrap/>
            <w:vAlign w:val="bottom"/>
            <w:hideMark/>
          </w:tcPr>
          <w:p w14:paraId="6A21E2F1"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4 meses</w:t>
            </w:r>
          </w:p>
        </w:tc>
        <w:tc>
          <w:tcPr>
            <w:tcW w:w="1228" w:type="dxa"/>
            <w:tcBorders>
              <w:top w:val="nil"/>
              <w:left w:val="nil"/>
              <w:bottom w:val="single" w:sz="4" w:space="0" w:color="auto"/>
              <w:right w:val="nil"/>
            </w:tcBorders>
            <w:shd w:val="clear" w:color="auto" w:fill="auto"/>
            <w:noWrap/>
            <w:vAlign w:val="bottom"/>
            <w:hideMark/>
          </w:tcPr>
          <w:p w14:paraId="310C27F2" w14:textId="77777777" w:rsidR="00315474" w:rsidRPr="00315474" w:rsidRDefault="00315474" w:rsidP="00315474">
            <w:pPr>
              <w:spacing w:after="0" w:line="240" w:lineRule="auto"/>
              <w:jc w:val="right"/>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-6.00</w:t>
            </w:r>
          </w:p>
        </w:tc>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653413"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Severamente Seco</w:t>
            </w:r>
          </w:p>
        </w:tc>
      </w:tr>
      <w:tr w:rsidR="00315474" w:rsidRPr="00315474" w14:paraId="5C70A01B" w14:textId="77777777" w:rsidTr="00315474">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1F25FF97" w14:textId="77777777" w:rsidR="00315474" w:rsidRPr="00315474" w:rsidRDefault="00315474" w:rsidP="00315474">
            <w:pPr>
              <w:spacing w:after="0" w:line="240" w:lineRule="auto"/>
              <w:jc w:val="center"/>
              <w:rPr>
                <w:rFonts w:ascii="Book Antiqua" w:eastAsia="Times New Roman" w:hAnsi="Book Antiqua" w:cs="Times New Roman"/>
                <w:color w:val="000000"/>
                <w:sz w:val="20"/>
                <w:szCs w:val="20"/>
                <w:lang w:val="es-PE" w:eastAsia="es-PE"/>
              </w:rPr>
            </w:pPr>
            <w:r w:rsidRPr="00315474">
              <w:rPr>
                <w:rFonts w:ascii="Book Antiqua" w:eastAsia="Times New Roman" w:hAnsi="Book Antiqua" w:cs="Times New Roman"/>
                <w:color w:val="000000"/>
                <w:sz w:val="20"/>
                <w:szCs w:val="20"/>
                <w:lang w:val="es-PE" w:eastAsia="es-PE"/>
              </w:rPr>
              <w:t>13</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0FCAF769"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ene-03</w:t>
            </w:r>
          </w:p>
        </w:tc>
        <w:tc>
          <w:tcPr>
            <w:tcW w:w="1071" w:type="dxa"/>
            <w:tcBorders>
              <w:top w:val="nil"/>
              <w:left w:val="nil"/>
              <w:bottom w:val="single" w:sz="4" w:space="0" w:color="auto"/>
              <w:right w:val="single" w:sz="4" w:space="0" w:color="auto"/>
            </w:tcBorders>
            <w:shd w:val="clear" w:color="auto" w:fill="auto"/>
            <w:noWrap/>
            <w:vAlign w:val="bottom"/>
            <w:hideMark/>
          </w:tcPr>
          <w:p w14:paraId="7882296B"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sep-03</w:t>
            </w:r>
          </w:p>
        </w:tc>
        <w:tc>
          <w:tcPr>
            <w:tcW w:w="1330" w:type="dxa"/>
            <w:tcBorders>
              <w:top w:val="nil"/>
              <w:left w:val="nil"/>
              <w:bottom w:val="single" w:sz="4" w:space="0" w:color="auto"/>
              <w:right w:val="single" w:sz="4" w:space="0" w:color="auto"/>
            </w:tcBorders>
            <w:shd w:val="clear" w:color="auto" w:fill="auto"/>
            <w:noWrap/>
            <w:vAlign w:val="bottom"/>
            <w:hideMark/>
          </w:tcPr>
          <w:p w14:paraId="347BE981"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-2.48</w:t>
            </w:r>
          </w:p>
        </w:tc>
        <w:tc>
          <w:tcPr>
            <w:tcW w:w="1171" w:type="dxa"/>
            <w:tcBorders>
              <w:top w:val="nil"/>
              <w:left w:val="nil"/>
              <w:bottom w:val="single" w:sz="4" w:space="0" w:color="auto"/>
              <w:right w:val="single" w:sz="4" w:space="0" w:color="auto"/>
            </w:tcBorders>
            <w:shd w:val="clear" w:color="auto" w:fill="auto"/>
            <w:noWrap/>
            <w:vAlign w:val="bottom"/>
            <w:hideMark/>
          </w:tcPr>
          <w:p w14:paraId="10B9C89E"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9 meses</w:t>
            </w:r>
          </w:p>
        </w:tc>
        <w:tc>
          <w:tcPr>
            <w:tcW w:w="1228" w:type="dxa"/>
            <w:tcBorders>
              <w:top w:val="nil"/>
              <w:left w:val="nil"/>
              <w:bottom w:val="single" w:sz="4" w:space="0" w:color="auto"/>
              <w:right w:val="nil"/>
            </w:tcBorders>
            <w:shd w:val="clear" w:color="auto" w:fill="auto"/>
            <w:noWrap/>
            <w:vAlign w:val="bottom"/>
            <w:hideMark/>
          </w:tcPr>
          <w:p w14:paraId="42520534" w14:textId="77777777" w:rsidR="00315474" w:rsidRPr="00315474" w:rsidRDefault="00315474" w:rsidP="00315474">
            <w:pPr>
              <w:spacing w:after="0" w:line="240" w:lineRule="auto"/>
              <w:jc w:val="right"/>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-22.32</w:t>
            </w:r>
          </w:p>
        </w:tc>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9E7162"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Extremadamente Seco</w:t>
            </w:r>
          </w:p>
        </w:tc>
      </w:tr>
      <w:tr w:rsidR="00315474" w:rsidRPr="00315474" w14:paraId="52E18569" w14:textId="77777777" w:rsidTr="00315474">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67BB0E0A" w14:textId="77777777" w:rsidR="00315474" w:rsidRPr="00315474" w:rsidRDefault="00315474" w:rsidP="00315474">
            <w:pPr>
              <w:spacing w:after="0" w:line="240" w:lineRule="auto"/>
              <w:jc w:val="center"/>
              <w:rPr>
                <w:rFonts w:ascii="Book Antiqua" w:eastAsia="Times New Roman" w:hAnsi="Book Antiqua" w:cs="Times New Roman"/>
                <w:color w:val="000000"/>
                <w:sz w:val="20"/>
                <w:szCs w:val="20"/>
                <w:lang w:val="es-PE" w:eastAsia="es-PE"/>
              </w:rPr>
            </w:pPr>
            <w:r w:rsidRPr="00315474">
              <w:rPr>
                <w:rFonts w:ascii="Book Antiqua" w:eastAsia="Times New Roman" w:hAnsi="Book Antiqua" w:cs="Times New Roman"/>
                <w:color w:val="000000"/>
                <w:sz w:val="20"/>
                <w:szCs w:val="20"/>
                <w:lang w:val="es-PE" w:eastAsia="es-PE"/>
              </w:rPr>
              <w:t>14</w:t>
            </w:r>
          </w:p>
        </w:tc>
        <w:tc>
          <w:tcPr>
            <w:tcW w:w="1200" w:type="dxa"/>
            <w:tcBorders>
              <w:top w:val="nil"/>
              <w:left w:val="single" w:sz="8" w:space="0" w:color="auto"/>
              <w:bottom w:val="single" w:sz="4" w:space="0" w:color="auto"/>
              <w:right w:val="nil"/>
            </w:tcBorders>
            <w:shd w:val="clear" w:color="auto" w:fill="auto"/>
            <w:noWrap/>
            <w:vAlign w:val="bottom"/>
            <w:hideMark/>
          </w:tcPr>
          <w:p w14:paraId="0E16747F"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feb-04</w:t>
            </w:r>
          </w:p>
        </w:tc>
        <w:tc>
          <w:tcPr>
            <w:tcW w:w="1071" w:type="dxa"/>
            <w:tcBorders>
              <w:top w:val="nil"/>
              <w:left w:val="single" w:sz="4" w:space="0" w:color="auto"/>
              <w:bottom w:val="single" w:sz="4" w:space="0" w:color="auto"/>
              <w:right w:val="single" w:sz="4" w:space="0" w:color="auto"/>
            </w:tcBorders>
            <w:shd w:val="clear" w:color="auto" w:fill="auto"/>
            <w:noWrap/>
            <w:vAlign w:val="bottom"/>
            <w:hideMark/>
          </w:tcPr>
          <w:p w14:paraId="0E7FDDF8"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feb-04</w:t>
            </w:r>
          </w:p>
        </w:tc>
        <w:tc>
          <w:tcPr>
            <w:tcW w:w="1330" w:type="dxa"/>
            <w:tcBorders>
              <w:top w:val="nil"/>
              <w:left w:val="nil"/>
              <w:bottom w:val="single" w:sz="4" w:space="0" w:color="auto"/>
              <w:right w:val="single" w:sz="4" w:space="0" w:color="auto"/>
            </w:tcBorders>
            <w:shd w:val="clear" w:color="auto" w:fill="auto"/>
            <w:noWrap/>
            <w:vAlign w:val="bottom"/>
            <w:hideMark/>
          </w:tcPr>
          <w:p w14:paraId="5A731E8D"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-1.28</w:t>
            </w:r>
          </w:p>
        </w:tc>
        <w:tc>
          <w:tcPr>
            <w:tcW w:w="1171" w:type="dxa"/>
            <w:tcBorders>
              <w:top w:val="nil"/>
              <w:left w:val="nil"/>
              <w:bottom w:val="single" w:sz="4" w:space="0" w:color="auto"/>
              <w:right w:val="single" w:sz="4" w:space="0" w:color="auto"/>
            </w:tcBorders>
            <w:shd w:val="clear" w:color="auto" w:fill="auto"/>
            <w:noWrap/>
            <w:vAlign w:val="bottom"/>
            <w:hideMark/>
          </w:tcPr>
          <w:p w14:paraId="0D67EE8D"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nil"/>
            </w:tcBorders>
            <w:shd w:val="clear" w:color="auto" w:fill="auto"/>
            <w:noWrap/>
            <w:vAlign w:val="bottom"/>
            <w:hideMark/>
          </w:tcPr>
          <w:p w14:paraId="67375D34" w14:textId="77777777" w:rsidR="00315474" w:rsidRPr="00315474" w:rsidRDefault="00315474" w:rsidP="00315474">
            <w:pPr>
              <w:spacing w:after="0" w:line="240" w:lineRule="auto"/>
              <w:jc w:val="right"/>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-1.28</w:t>
            </w:r>
          </w:p>
        </w:tc>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FF86C1"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Moderadamente Seco</w:t>
            </w:r>
          </w:p>
        </w:tc>
      </w:tr>
      <w:tr w:rsidR="00315474" w:rsidRPr="00315474" w14:paraId="417103D7" w14:textId="77777777" w:rsidTr="00315474">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30C7EB2E" w14:textId="77777777" w:rsidR="00315474" w:rsidRPr="00315474" w:rsidRDefault="00315474" w:rsidP="00315474">
            <w:pPr>
              <w:spacing w:after="0" w:line="240" w:lineRule="auto"/>
              <w:jc w:val="center"/>
              <w:rPr>
                <w:rFonts w:ascii="Book Antiqua" w:eastAsia="Times New Roman" w:hAnsi="Book Antiqua" w:cs="Times New Roman"/>
                <w:color w:val="000000"/>
                <w:sz w:val="20"/>
                <w:szCs w:val="20"/>
                <w:lang w:val="es-PE" w:eastAsia="es-PE"/>
              </w:rPr>
            </w:pPr>
            <w:r w:rsidRPr="00315474">
              <w:rPr>
                <w:rFonts w:ascii="Book Antiqua" w:eastAsia="Times New Roman" w:hAnsi="Book Antiqua" w:cs="Times New Roman"/>
                <w:color w:val="000000"/>
                <w:sz w:val="20"/>
                <w:szCs w:val="20"/>
                <w:lang w:val="es-PE" w:eastAsia="es-PE"/>
              </w:rPr>
              <w:t>15</w:t>
            </w:r>
          </w:p>
        </w:tc>
        <w:tc>
          <w:tcPr>
            <w:tcW w:w="1200" w:type="dxa"/>
            <w:tcBorders>
              <w:top w:val="nil"/>
              <w:left w:val="single" w:sz="8" w:space="0" w:color="auto"/>
              <w:bottom w:val="single" w:sz="4" w:space="0" w:color="auto"/>
              <w:right w:val="nil"/>
            </w:tcBorders>
            <w:shd w:val="clear" w:color="auto" w:fill="auto"/>
            <w:noWrap/>
            <w:vAlign w:val="bottom"/>
            <w:hideMark/>
          </w:tcPr>
          <w:p w14:paraId="00961BFB"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sep-04</w:t>
            </w:r>
          </w:p>
        </w:tc>
        <w:tc>
          <w:tcPr>
            <w:tcW w:w="1071" w:type="dxa"/>
            <w:tcBorders>
              <w:top w:val="nil"/>
              <w:left w:val="single" w:sz="4" w:space="0" w:color="auto"/>
              <w:bottom w:val="single" w:sz="4" w:space="0" w:color="auto"/>
              <w:right w:val="single" w:sz="4" w:space="0" w:color="auto"/>
            </w:tcBorders>
            <w:shd w:val="clear" w:color="auto" w:fill="auto"/>
            <w:noWrap/>
            <w:vAlign w:val="bottom"/>
            <w:hideMark/>
          </w:tcPr>
          <w:p w14:paraId="19BC1E9D"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sep-04</w:t>
            </w:r>
          </w:p>
        </w:tc>
        <w:tc>
          <w:tcPr>
            <w:tcW w:w="1330" w:type="dxa"/>
            <w:tcBorders>
              <w:top w:val="nil"/>
              <w:left w:val="nil"/>
              <w:bottom w:val="single" w:sz="4" w:space="0" w:color="auto"/>
              <w:right w:val="single" w:sz="4" w:space="0" w:color="auto"/>
            </w:tcBorders>
            <w:shd w:val="clear" w:color="auto" w:fill="auto"/>
            <w:noWrap/>
            <w:vAlign w:val="bottom"/>
            <w:hideMark/>
          </w:tcPr>
          <w:p w14:paraId="60EF29E0"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-1.23</w:t>
            </w:r>
          </w:p>
        </w:tc>
        <w:tc>
          <w:tcPr>
            <w:tcW w:w="1171" w:type="dxa"/>
            <w:tcBorders>
              <w:top w:val="nil"/>
              <w:left w:val="nil"/>
              <w:bottom w:val="single" w:sz="4" w:space="0" w:color="auto"/>
              <w:right w:val="single" w:sz="4" w:space="0" w:color="auto"/>
            </w:tcBorders>
            <w:shd w:val="clear" w:color="auto" w:fill="auto"/>
            <w:noWrap/>
            <w:vAlign w:val="bottom"/>
            <w:hideMark/>
          </w:tcPr>
          <w:p w14:paraId="52266E99"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nil"/>
            </w:tcBorders>
            <w:shd w:val="clear" w:color="auto" w:fill="auto"/>
            <w:noWrap/>
            <w:vAlign w:val="bottom"/>
            <w:hideMark/>
          </w:tcPr>
          <w:p w14:paraId="276DBB40" w14:textId="77777777" w:rsidR="00315474" w:rsidRPr="00315474" w:rsidRDefault="00315474" w:rsidP="00315474">
            <w:pPr>
              <w:spacing w:after="0" w:line="240" w:lineRule="auto"/>
              <w:jc w:val="right"/>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-1.23</w:t>
            </w:r>
          </w:p>
        </w:tc>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B54DA8"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Moderadamente Seco</w:t>
            </w:r>
          </w:p>
        </w:tc>
      </w:tr>
      <w:tr w:rsidR="00315474" w:rsidRPr="00315474" w14:paraId="6EC82AC5" w14:textId="77777777" w:rsidTr="00315474">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27AD38D5" w14:textId="77777777" w:rsidR="00315474" w:rsidRPr="00315474" w:rsidRDefault="00315474" w:rsidP="00315474">
            <w:pPr>
              <w:spacing w:after="0" w:line="240" w:lineRule="auto"/>
              <w:jc w:val="center"/>
              <w:rPr>
                <w:rFonts w:ascii="Book Antiqua" w:eastAsia="Times New Roman" w:hAnsi="Book Antiqua" w:cs="Times New Roman"/>
                <w:color w:val="000000"/>
                <w:sz w:val="20"/>
                <w:szCs w:val="20"/>
                <w:lang w:val="es-PE" w:eastAsia="es-PE"/>
              </w:rPr>
            </w:pPr>
            <w:r w:rsidRPr="00315474">
              <w:rPr>
                <w:rFonts w:ascii="Book Antiqua" w:eastAsia="Times New Roman" w:hAnsi="Book Antiqua" w:cs="Times New Roman"/>
                <w:color w:val="000000"/>
                <w:sz w:val="20"/>
                <w:szCs w:val="20"/>
                <w:lang w:val="es-PE" w:eastAsia="es-PE"/>
              </w:rPr>
              <w:t>16</w:t>
            </w:r>
          </w:p>
        </w:tc>
        <w:tc>
          <w:tcPr>
            <w:tcW w:w="1200" w:type="dxa"/>
            <w:tcBorders>
              <w:top w:val="nil"/>
              <w:left w:val="single" w:sz="8" w:space="0" w:color="auto"/>
              <w:bottom w:val="single" w:sz="4" w:space="0" w:color="auto"/>
              <w:right w:val="nil"/>
            </w:tcBorders>
            <w:shd w:val="clear" w:color="auto" w:fill="auto"/>
            <w:noWrap/>
            <w:vAlign w:val="bottom"/>
            <w:hideMark/>
          </w:tcPr>
          <w:p w14:paraId="3B6A022B"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dic-04</w:t>
            </w:r>
          </w:p>
        </w:tc>
        <w:tc>
          <w:tcPr>
            <w:tcW w:w="1071" w:type="dxa"/>
            <w:tcBorders>
              <w:top w:val="nil"/>
              <w:left w:val="single" w:sz="4" w:space="0" w:color="auto"/>
              <w:bottom w:val="single" w:sz="4" w:space="0" w:color="auto"/>
              <w:right w:val="single" w:sz="4" w:space="0" w:color="auto"/>
            </w:tcBorders>
            <w:shd w:val="clear" w:color="auto" w:fill="auto"/>
            <w:noWrap/>
            <w:vAlign w:val="bottom"/>
            <w:hideMark/>
          </w:tcPr>
          <w:p w14:paraId="6CE20DB3"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dic-04</w:t>
            </w:r>
          </w:p>
        </w:tc>
        <w:tc>
          <w:tcPr>
            <w:tcW w:w="1330" w:type="dxa"/>
            <w:tcBorders>
              <w:top w:val="nil"/>
              <w:left w:val="nil"/>
              <w:bottom w:val="single" w:sz="4" w:space="0" w:color="auto"/>
              <w:right w:val="single" w:sz="4" w:space="0" w:color="auto"/>
            </w:tcBorders>
            <w:shd w:val="clear" w:color="auto" w:fill="auto"/>
            <w:noWrap/>
            <w:vAlign w:val="bottom"/>
            <w:hideMark/>
          </w:tcPr>
          <w:p w14:paraId="37348350"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-1.85</w:t>
            </w:r>
          </w:p>
        </w:tc>
        <w:tc>
          <w:tcPr>
            <w:tcW w:w="1171" w:type="dxa"/>
            <w:tcBorders>
              <w:top w:val="nil"/>
              <w:left w:val="nil"/>
              <w:bottom w:val="single" w:sz="4" w:space="0" w:color="auto"/>
              <w:right w:val="single" w:sz="4" w:space="0" w:color="auto"/>
            </w:tcBorders>
            <w:shd w:val="clear" w:color="auto" w:fill="auto"/>
            <w:noWrap/>
            <w:vAlign w:val="bottom"/>
            <w:hideMark/>
          </w:tcPr>
          <w:p w14:paraId="749E747E"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nil"/>
            </w:tcBorders>
            <w:shd w:val="clear" w:color="auto" w:fill="auto"/>
            <w:noWrap/>
            <w:vAlign w:val="bottom"/>
            <w:hideMark/>
          </w:tcPr>
          <w:p w14:paraId="7DE7FD35" w14:textId="77777777" w:rsidR="00315474" w:rsidRPr="00315474" w:rsidRDefault="00315474" w:rsidP="00315474">
            <w:pPr>
              <w:spacing w:after="0" w:line="240" w:lineRule="auto"/>
              <w:jc w:val="right"/>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-1.85</w:t>
            </w:r>
          </w:p>
        </w:tc>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E9C8C6"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Severamente Seco</w:t>
            </w:r>
          </w:p>
        </w:tc>
      </w:tr>
      <w:tr w:rsidR="00315474" w:rsidRPr="00315474" w14:paraId="03790922" w14:textId="77777777" w:rsidTr="00315474">
        <w:trPr>
          <w:trHeight w:val="330"/>
        </w:trPr>
        <w:tc>
          <w:tcPr>
            <w:tcW w:w="1200" w:type="dxa"/>
            <w:tcBorders>
              <w:top w:val="nil"/>
              <w:left w:val="nil"/>
              <w:bottom w:val="nil"/>
              <w:right w:val="nil"/>
            </w:tcBorders>
            <w:shd w:val="clear" w:color="auto" w:fill="auto"/>
            <w:noWrap/>
            <w:vAlign w:val="bottom"/>
            <w:hideMark/>
          </w:tcPr>
          <w:p w14:paraId="101DB56A"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p>
        </w:tc>
        <w:tc>
          <w:tcPr>
            <w:tcW w:w="1200" w:type="dxa"/>
            <w:tcBorders>
              <w:top w:val="nil"/>
              <w:left w:val="nil"/>
              <w:bottom w:val="nil"/>
              <w:right w:val="nil"/>
            </w:tcBorders>
            <w:shd w:val="clear" w:color="auto" w:fill="auto"/>
            <w:noWrap/>
            <w:vAlign w:val="bottom"/>
            <w:hideMark/>
          </w:tcPr>
          <w:p w14:paraId="5EC56212" w14:textId="77777777" w:rsidR="00315474" w:rsidRPr="00315474" w:rsidRDefault="00315474" w:rsidP="00315474">
            <w:pPr>
              <w:spacing w:after="0" w:line="240" w:lineRule="auto"/>
              <w:rPr>
                <w:rFonts w:ascii="Times New Roman" w:eastAsia="Times New Roman" w:hAnsi="Times New Roman" w:cs="Times New Roman"/>
                <w:sz w:val="20"/>
                <w:szCs w:val="20"/>
                <w:lang w:val="es-PE" w:eastAsia="es-PE"/>
              </w:rPr>
            </w:pPr>
          </w:p>
        </w:tc>
        <w:tc>
          <w:tcPr>
            <w:tcW w:w="1071" w:type="dxa"/>
            <w:tcBorders>
              <w:top w:val="nil"/>
              <w:left w:val="nil"/>
              <w:bottom w:val="nil"/>
              <w:right w:val="nil"/>
            </w:tcBorders>
            <w:shd w:val="clear" w:color="auto" w:fill="auto"/>
            <w:noWrap/>
            <w:vAlign w:val="bottom"/>
            <w:hideMark/>
          </w:tcPr>
          <w:p w14:paraId="55504014" w14:textId="77777777" w:rsidR="00315474" w:rsidRPr="00315474" w:rsidRDefault="00315474" w:rsidP="00315474">
            <w:pPr>
              <w:spacing w:after="0" w:line="240" w:lineRule="auto"/>
              <w:rPr>
                <w:rFonts w:ascii="Times New Roman" w:eastAsia="Times New Roman" w:hAnsi="Times New Roman" w:cs="Times New Roman"/>
                <w:sz w:val="20"/>
                <w:szCs w:val="20"/>
                <w:lang w:val="es-PE" w:eastAsia="es-PE"/>
              </w:rPr>
            </w:pPr>
          </w:p>
        </w:tc>
        <w:tc>
          <w:tcPr>
            <w:tcW w:w="1330" w:type="dxa"/>
            <w:tcBorders>
              <w:top w:val="nil"/>
              <w:left w:val="nil"/>
              <w:bottom w:val="nil"/>
              <w:right w:val="nil"/>
            </w:tcBorders>
            <w:shd w:val="clear" w:color="auto" w:fill="auto"/>
            <w:noWrap/>
            <w:vAlign w:val="bottom"/>
            <w:hideMark/>
          </w:tcPr>
          <w:p w14:paraId="02B71C8E" w14:textId="77777777" w:rsidR="00315474" w:rsidRPr="00315474" w:rsidRDefault="00315474" w:rsidP="00315474">
            <w:pPr>
              <w:spacing w:after="0" w:line="240" w:lineRule="auto"/>
              <w:rPr>
                <w:rFonts w:ascii="Times New Roman" w:eastAsia="Times New Roman" w:hAnsi="Times New Roman" w:cs="Times New Roman"/>
                <w:sz w:val="20"/>
                <w:szCs w:val="20"/>
                <w:lang w:val="es-PE" w:eastAsia="es-PE"/>
              </w:rPr>
            </w:pPr>
          </w:p>
        </w:tc>
        <w:tc>
          <w:tcPr>
            <w:tcW w:w="1171" w:type="dxa"/>
            <w:tcBorders>
              <w:top w:val="nil"/>
              <w:left w:val="nil"/>
              <w:bottom w:val="nil"/>
              <w:right w:val="nil"/>
            </w:tcBorders>
            <w:shd w:val="clear" w:color="auto" w:fill="auto"/>
            <w:noWrap/>
            <w:vAlign w:val="bottom"/>
            <w:hideMark/>
          </w:tcPr>
          <w:p w14:paraId="45CF2C88" w14:textId="77777777" w:rsidR="00315474" w:rsidRPr="00315474" w:rsidRDefault="00315474" w:rsidP="00315474">
            <w:pPr>
              <w:spacing w:after="0" w:line="240" w:lineRule="auto"/>
              <w:rPr>
                <w:rFonts w:ascii="Times New Roman" w:eastAsia="Times New Roman" w:hAnsi="Times New Roman" w:cs="Times New Roman"/>
                <w:sz w:val="20"/>
                <w:szCs w:val="20"/>
                <w:lang w:val="es-PE" w:eastAsia="es-PE"/>
              </w:rPr>
            </w:pPr>
          </w:p>
        </w:tc>
        <w:tc>
          <w:tcPr>
            <w:tcW w:w="1228" w:type="dxa"/>
            <w:tcBorders>
              <w:top w:val="nil"/>
              <w:left w:val="nil"/>
              <w:bottom w:val="nil"/>
              <w:right w:val="nil"/>
            </w:tcBorders>
            <w:shd w:val="clear" w:color="auto" w:fill="auto"/>
            <w:noWrap/>
            <w:vAlign w:val="bottom"/>
            <w:hideMark/>
          </w:tcPr>
          <w:p w14:paraId="37EC390C" w14:textId="77777777" w:rsidR="00315474" w:rsidRPr="00315474" w:rsidRDefault="00315474" w:rsidP="00315474">
            <w:pPr>
              <w:spacing w:after="0" w:line="240" w:lineRule="auto"/>
              <w:rPr>
                <w:rFonts w:ascii="Times New Roman" w:eastAsia="Times New Roman" w:hAnsi="Times New Roman" w:cs="Times New Roman"/>
                <w:sz w:val="20"/>
                <w:szCs w:val="20"/>
                <w:lang w:val="es-PE" w:eastAsia="es-PE"/>
              </w:rPr>
            </w:pPr>
          </w:p>
        </w:tc>
        <w:tc>
          <w:tcPr>
            <w:tcW w:w="1200" w:type="dxa"/>
            <w:tcBorders>
              <w:top w:val="nil"/>
              <w:left w:val="nil"/>
              <w:bottom w:val="nil"/>
              <w:right w:val="nil"/>
            </w:tcBorders>
            <w:shd w:val="clear" w:color="auto" w:fill="auto"/>
            <w:noWrap/>
            <w:vAlign w:val="bottom"/>
            <w:hideMark/>
          </w:tcPr>
          <w:p w14:paraId="7C555174" w14:textId="77777777" w:rsidR="00315474" w:rsidRPr="00315474" w:rsidRDefault="00315474" w:rsidP="00315474">
            <w:pPr>
              <w:spacing w:after="0" w:line="240" w:lineRule="auto"/>
              <w:rPr>
                <w:rFonts w:ascii="Times New Roman" w:eastAsia="Times New Roman" w:hAnsi="Times New Roman" w:cs="Times New Roman"/>
                <w:sz w:val="20"/>
                <w:szCs w:val="20"/>
                <w:lang w:val="es-PE" w:eastAsia="es-PE"/>
              </w:rPr>
            </w:pPr>
          </w:p>
        </w:tc>
        <w:tc>
          <w:tcPr>
            <w:tcW w:w="1200" w:type="dxa"/>
            <w:tcBorders>
              <w:top w:val="nil"/>
              <w:left w:val="nil"/>
              <w:bottom w:val="nil"/>
              <w:right w:val="nil"/>
            </w:tcBorders>
            <w:shd w:val="clear" w:color="auto" w:fill="auto"/>
            <w:noWrap/>
            <w:vAlign w:val="bottom"/>
            <w:hideMark/>
          </w:tcPr>
          <w:p w14:paraId="7022D602" w14:textId="77777777" w:rsidR="00315474" w:rsidRPr="00315474" w:rsidRDefault="00315474" w:rsidP="00315474">
            <w:pPr>
              <w:spacing w:after="0" w:line="240" w:lineRule="auto"/>
              <w:rPr>
                <w:rFonts w:ascii="Times New Roman" w:eastAsia="Times New Roman" w:hAnsi="Times New Roman" w:cs="Times New Roman"/>
                <w:sz w:val="20"/>
                <w:szCs w:val="20"/>
                <w:lang w:val="es-PE" w:eastAsia="es-PE"/>
              </w:rPr>
            </w:pPr>
          </w:p>
        </w:tc>
      </w:tr>
      <w:tr w:rsidR="00315474" w:rsidRPr="00315474" w14:paraId="6FA0B8AF" w14:textId="77777777" w:rsidTr="00315474">
        <w:trPr>
          <w:trHeight w:val="345"/>
        </w:trPr>
        <w:tc>
          <w:tcPr>
            <w:tcW w:w="1200" w:type="dxa"/>
            <w:tcBorders>
              <w:top w:val="nil"/>
              <w:left w:val="nil"/>
              <w:bottom w:val="nil"/>
              <w:right w:val="nil"/>
            </w:tcBorders>
            <w:shd w:val="clear" w:color="auto" w:fill="auto"/>
            <w:noWrap/>
            <w:vAlign w:val="bottom"/>
            <w:hideMark/>
          </w:tcPr>
          <w:p w14:paraId="5560214F" w14:textId="77777777" w:rsidR="00315474" w:rsidRPr="00315474" w:rsidRDefault="00315474" w:rsidP="00315474">
            <w:pPr>
              <w:spacing w:after="0" w:line="240" w:lineRule="auto"/>
              <w:rPr>
                <w:rFonts w:ascii="Times New Roman" w:eastAsia="Times New Roman" w:hAnsi="Times New Roman" w:cs="Times New Roman"/>
                <w:sz w:val="20"/>
                <w:szCs w:val="20"/>
                <w:lang w:val="es-PE" w:eastAsia="es-PE"/>
              </w:rPr>
            </w:pPr>
          </w:p>
        </w:tc>
        <w:tc>
          <w:tcPr>
            <w:tcW w:w="1200" w:type="dxa"/>
            <w:tcBorders>
              <w:top w:val="nil"/>
              <w:left w:val="nil"/>
              <w:bottom w:val="nil"/>
              <w:right w:val="nil"/>
            </w:tcBorders>
            <w:shd w:val="clear" w:color="auto" w:fill="auto"/>
            <w:noWrap/>
            <w:vAlign w:val="bottom"/>
            <w:hideMark/>
          </w:tcPr>
          <w:p w14:paraId="63EACA3C" w14:textId="77777777" w:rsidR="00315474" w:rsidRPr="00315474" w:rsidRDefault="00315474" w:rsidP="00315474">
            <w:pPr>
              <w:spacing w:after="0" w:line="240" w:lineRule="auto"/>
              <w:rPr>
                <w:rFonts w:ascii="Times New Roman" w:eastAsia="Times New Roman" w:hAnsi="Times New Roman" w:cs="Times New Roman"/>
                <w:sz w:val="20"/>
                <w:szCs w:val="20"/>
                <w:lang w:val="es-PE" w:eastAsia="es-PE"/>
              </w:rPr>
            </w:pPr>
          </w:p>
        </w:tc>
        <w:tc>
          <w:tcPr>
            <w:tcW w:w="4800"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415D4746" w14:textId="77777777" w:rsidR="00315474" w:rsidRPr="00315474" w:rsidRDefault="00315474" w:rsidP="00315474">
            <w:pPr>
              <w:spacing w:after="0" w:line="240" w:lineRule="auto"/>
              <w:jc w:val="center"/>
              <w:rPr>
                <w:rFonts w:ascii="Book Antiqua" w:eastAsia="Times New Roman" w:hAnsi="Book Antiqua" w:cs="Times New Roman"/>
                <w:b/>
                <w:bCs/>
                <w:color w:val="FF0000"/>
                <w:sz w:val="24"/>
                <w:szCs w:val="24"/>
                <w:lang w:val="es-PE" w:eastAsia="es-PE"/>
              </w:rPr>
            </w:pPr>
            <w:r w:rsidRPr="00315474">
              <w:rPr>
                <w:rFonts w:ascii="Book Antiqua" w:eastAsia="Times New Roman" w:hAnsi="Book Antiqua" w:cs="Times New Roman"/>
                <w:b/>
                <w:bCs/>
                <w:color w:val="FF0000"/>
                <w:sz w:val="24"/>
                <w:szCs w:val="24"/>
                <w:lang w:val="es-PE" w:eastAsia="es-PE"/>
              </w:rPr>
              <w:t>SPI 03 meses</w:t>
            </w:r>
          </w:p>
        </w:tc>
        <w:tc>
          <w:tcPr>
            <w:tcW w:w="1200" w:type="dxa"/>
            <w:tcBorders>
              <w:top w:val="nil"/>
              <w:left w:val="nil"/>
              <w:bottom w:val="nil"/>
              <w:right w:val="nil"/>
            </w:tcBorders>
            <w:shd w:val="clear" w:color="auto" w:fill="auto"/>
            <w:noWrap/>
            <w:vAlign w:val="bottom"/>
            <w:hideMark/>
          </w:tcPr>
          <w:p w14:paraId="32841C5A" w14:textId="77777777" w:rsidR="00315474" w:rsidRPr="00315474" w:rsidRDefault="00315474" w:rsidP="00315474">
            <w:pPr>
              <w:spacing w:after="0" w:line="240" w:lineRule="auto"/>
              <w:jc w:val="center"/>
              <w:rPr>
                <w:rFonts w:ascii="Book Antiqua" w:eastAsia="Times New Roman" w:hAnsi="Book Antiqua" w:cs="Times New Roman"/>
                <w:b/>
                <w:bCs/>
                <w:color w:val="FF0000"/>
                <w:sz w:val="24"/>
                <w:szCs w:val="24"/>
                <w:lang w:val="es-PE" w:eastAsia="es-PE"/>
              </w:rPr>
            </w:pPr>
          </w:p>
        </w:tc>
        <w:tc>
          <w:tcPr>
            <w:tcW w:w="1200" w:type="dxa"/>
            <w:tcBorders>
              <w:top w:val="nil"/>
              <w:left w:val="nil"/>
              <w:bottom w:val="nil"/>
              <w:right w:val="nil"/>
            </w:tcBorders>
            <w:shd w:val="clear" w:color="auto" w:fill="auto"/>
            <w:noWrap/>
            <w:vAlign w:val="bottom"/>
            <w:hideMark/>
          </w:tcPr>
          <w:p w14:paraId="11406CF5" w14:textId="77777777" w:rsidR="00315474" w:rsidRPr="00315474" w:rsidRDefault="00315474" w:rsidP="00315474">
            <w:pPr>
              <w:spacing w:after="0" w:line="240" w:lineRule="auto"/>
              <w:rPr>
                <w:rFonts w:ascii="Times New Roman" w:eastAsia="Times New Roman" w:hAnsi="Times New Roman" w:cs="Times New Roman"/>
                <w:sz w:val="20"/>
                <w:szCs w:val="20"/>
                <w:lang w:val="es-PE" w:eastAsia="es-PE"/>
              </w:rPr>
            </w:pPr>
          </w:p>
        </w:tc>
      </w:tr>
      <w:tr w:rsidR="00315474" w:rsidRPr="00315474" w14:paraId="0F9120CF" w14:textId="77777777" w:rsidTr="00315474">
        <w:trPr>
          <w:trHeight w:val="330"/>
        </w:trPr>
        <w:tc>
          <w:tcPr>
            <w:tcW w:w="1200" w:type="dxa"/>
            <w:vMerge w:val="restart"/>
            <w:tcBorders>
              <w:top w:val="single" w:sz="8" w:space="0" w:color="auto"/>
              <w:left w:val="single" w:sz="8" w:space="0" w:color="auto"/>
              <w:bottom w:val="single" w:sz="8" w:space="0" w:color="000000"/>
              <w:right w:val="nil"/>
            </w:tcBorders>
            <w:shd w:val="clear" w:color="000000" w:fill="92D050"/>
            <w:noWrap/>
            <w:vAlign w:val="center"/>
            <w:hideMark/>
          </w:tcPr>
          <w:p w14:paraId="03DA0EEF" w14:textId="77777777" w:rsidR="00315474" w:rsidRPr="00315474" w:rsidRDefault="00315474" w:rsidP="00315474">
            <w:pPr>
              <w:spacing w:after="0" w:line="240" w:lineRule="auto"/>
              <w:jc w:val="center"/>
              <w:rPr>
                <w:rFonts w:ascii="Book Antiqua" w:eastAsia="Times New Roman" w:hAnsi="Book Antiqua" w:cs="Times New Roman"/>
                <w:b/>
                <w:bCs/>
                <w:color w:val="000000"/>
                <w:sz w:val="20"/>
                <w:szCs w:val="20"/>
                <w:u w:val="single"/>
                <w:lang w:val="es-PE" w:eastAsia="es-PE"/>
              </w:rPr>
            </w:pPr>
            <w:r w:rsidRPr="00315474">
              <w:rPr>
                <w:rFonts w:ascii="Book Antiqua" w:eastAsia="Times New Roman" w:hAnsi="Book Antiqua" w:cs="Times New Roman"/>
                <w:b/>
                <w:bCs/>
                <w:color w:val="000000"/>
                <w:sz w:val="20"/>
                <w:szCs w:val="20"/>
                <w:u w:val="single"/>
                <w:lang w:val="es-PE" w:eastAsia="es-PE"/>
              </w:rPr>
              <w:t>Evento</w:t>
            </w:r>
          </w:p>
        </w:tc>
        <w:tc>
          <w:tcPr>
            <w:tcW w:w="1200" w:type="dxa"/>
            <w:vMerge w:val="restart"/>
            <w:tcBorders>
              <w:top w:val="single" w:sz="8" w:space="0" w:color="auto"/>
              <w:left w:val="single" w:sz="8" w:space="0" w:color="auto"/>
              <w:bottom w:val="nil"/>
              <w:right w:val="nil"/>
            </w:tcBorders>
            <w:shd w:val="clear" w:color="000000" w:fill="FCD5B4"/>
            <w:noWrap/>
            <w:vAlign w:val="center"/>
            <w:hideMark/>
          </w:tcPr>
          <w:p w14:paraId="5F7B95F4" w14:textId="77777777" w:rsidR="00315474" w:rsidRPr="00315474" w:rsidRDefault="00315474" w:rsidP="00315474">
            <w:pPr>
              <w:spacing w:after="0" w:line="240" w:lineRule="auto"/>
              <w:jc w:val="center"/>
              <w:rPr>
                <w:rFonts w:ascii="Book Antiqua" w:eastAsia="Times New Roman" w:hAnsi="Book Antiqua" w:cs="Times New Roman"/>
                <w:b/>
                <w:bCs/>
                <w:color w:val="000000"/>
                <w:sz w:val="20"/>
                <w:szCs w:val="20"/>
                <w:u w:val="single"/>
                <w:lang w:val="es-PE" w:eastAsia="es-PE"/>
              </w:rPr>
            </w:pPr>
            <w:r w:rsidRPr="00315474">
              <w:rPr>
                <w:rFonts w:ascii="Book Antiqua" w:eastAsia="Times New Roman" w:hAnsi="Book Antiqua" w:cs="Times New Roman"/>
                <w:b/>
                <w:bCs/>
                <w:color w:val="000000"/>
                <w:sz w:val="20"/>
                <w:szCs w:val="20"/>
                <w:u w:val="single"/>
                <w:lang w:val="es-PE" w:eastAsia="es-PE"/>
              </w:rPr>
              <w:t>Inicio</w:t>
            </w:r>
          </w:p>
        </w:tc>
        <w:tc>
          <w:tcPr>
            <w:tcW w:w="1071" w:type="dxa"/>
            <w:vMerge w:val="restart"/>
            <w:tcBorders>
              <w:top w:val="nil"/>
              <w:left w:val="single" w:sz="4" w:space="0" w:color="auto"/>
              <w:bottom w:val="single" w:sz="4" w:space="0" w:color="auto"/>
              <w:right w:val="single" w:sz="4" w:space="0" w:color="auto"/>
            </w:tcBorders>
            <w:shd w:val="clear" w:color="000000" w:fill="FCD5B4"/>
            <w:noWrap/>
            <w:vAlign w:val="center"/>
            <w:hideMark/>
          </w:tcPr>
          <w:p w14:paraId="23349526" w14:textId="77777777" w:rsidR="00315474" w:rsidRPr="00315474" w:rsidRDefault="00315474" w:rsidP="00315474">
            <w:pPr>
              <w:spacing w:after="0" w:line="240" w:lineRule="auto"/>
              <w:jc w:val="center"/>
              <w:rPr>
                <w:rFonts w:ascii="Book Antiqua" w:eastAsia="Times New Roman" w:hAnsi="Book Antiqua" w:cs="Times New Roman"/>
                <w:b/>
                <w:bCs/>
                <w:color w:val="000000"/>
                <w:sz w:val="20"/>
                <w:szCs w:val="20"/>
                <w:u w:val="single"/>
                <w:lang w:val="es-PE" w:eastAsia="es-PE"/>
              </w:rPr>
            </w:pPr>
            <w:r w:rsidRPr="00315474">
              <w:rPr>
                <w:rFonts w:ascii="Book Antiqua" w:eastAsia="Times New Roman" w:hAnsi="Book Antiqua" w:cs="Times New Roman"/>
                <w:b/>
                <w:bCs/>
                <w:color w:val="000000"/>
                <w:sz w:val="20"/>
                <w:szCs w:val="20"/>
                <w:u w:val="single"/>
                <w:lang w:val="es-PE" w:eastAsia="es-PE"/>
              </w:rPr>
              <w:t>Termino</w:t>
            </w:r>
          </w:p>
        </w:tc>
        <w:tc>
          <w:tcPr>
            <w:tcW w:w="1330" w:type="dxa"/>
            <w:vMerge w:val="restart"/>
            <w:tcBorders>
              <w:top w:val="nil"/>
              <w:left w:val="single" w:sz="4" w:space="0" w:color="auto"/>
              <w:bottom w:val="single" w:sz="4" w:space="0" w:color="auto"/>
              <w:right w:val="single" w:sz="4" w:space="0" w:color="auto"/>
            </w:tcBorders>
            <w:shd w:val="clear" w:color="000000" w:fill="FCD5B4"/>
            <w:noWrap/>
            <w:vAlign w:val="center"/>
            <w:hideMark/>
          </w:tcPr>
          <w:p w14:paraId="334A8EAC" w14:textId="77777777" w:rsidR="00315474" w:rsidRPr="00315474" w:rsidRDefault="00315474" w:rsidP="00315474">
            <w:pPr>
              <w:spacing w:after="0" w:line="240" w:lineRule="auto"/>
              <w:jc w:val="center"/>
              <w:rPr>
                <w:rFonts w:ascii="Book Antiqua" w:eastAsia="Times New Roman" w:hAnsi="Book Antiqua" w:cs="Times New Roman"/>
                <w:b/>
                <w:bCs/>
                <w:color w:val="000000"/>
                <w:sz w:val="20"/>
                <w:szCs w:val="20"/>
                <w:u w:val="single"/>
                <w:lang w:val="es-PE" w:eastAsia="es-PE"/>
              </w:rPr>
            </w:pPr>
            <w:r w:rsidRPr="00315474">
              <w:rPr>
                <w:rFonts w:ascii="Book Antiqua" w:eastAsia="Times New Roman" w:hAnsi="Book Antiqua" w:cs="Times New Roman"/>
                <w:b/>
                <w:bCs/>
                <w:color w:val="000000"/>
                <w:sz w:val="20"/>
                <w:szCs w:val="20"/>
                <w:u w:val="single"/>
                <w:lang w:val="es-PE" w:eastAsia="es-PE"/>
              </w:rPr>
              <w:t xml:space="preserve">Intensidad </w:t>
            </w:r>
          </w:p>
        </w:tc>
        <w:tc>
          <w:tcPr>
            <w:tcW w:w="1171" w:type="dxa"/>
            <w:vMerge w:val="restart"/>
            <w:tcBorders>
              <w:top w:val="nil"/>
              <w:left w:val="single" w:sz="4" w:space="0" w:color="auto"/>
              <w:bottom w:val="single" w:sz="4" w:space="0" w:color="auto"/>
              <w:right w:val="single" w:sz="4" w:space="0" w:color="auto"/>
            </w:tcBorders>
            <w:shd w:val="clear" w:color="000000" w:fill="FCD5B4"/>
            <w:noWrap/>
            <w:vAlign w:val="center"/>
            <w:hideMark/>
          </w:tcPr>
          <w:p w14:paraId="4E503B58" w14:textId="77777777" w:rsidR="00315474" w:rsidRPr="00315474" w:rsidRDefault="00315474" w:rsidP="00315474">
            <w:pPr>
              <w:spacing w:after="0" w:line="240" w:lineRule="auto"/>
              <w:jc w:val="center"/>
              <w:rPr>
                <w:rFonts w:ascii="Book Antiqua" w:eastAsia="Times New Roman" w:hAnsi="Book Antiqua" w:cs="Times New Roman"/>
                <w:b/>
                <w:bCs/>
                <w:color w:val="000000"/>
                <w:sz w:val="20"/>
                <w:szCs w:val="20"/>
                <w:u w:val="single"/>
                <w:lang w:val="es-PE" w:eastAsia="es-PE"/>
              </w:rPr>
            </w:pPr>
            <w:r w:rsidRPr="00315474">
              <w:rPr>
                <w:rFonts w:ascii="Book Antiqua" w:eastAsia="Times New Roman" w:hAnsi="Book Antiqua" w:cs="Times New Roman"/>
                <w:b/>
                <w:bCs/>
                <w:color w:val="000000"/>
                <w:sz w:val="20"/>
                <w:szCs w:val="20"/>
                <w:u w:val="single"/>
                <w:lang w:val="es-PE" w:eastAsia="es-PE"/>
              </w:rPr>
              <w:t>Duración</w:t>
            </w:r>
          </w:p>
        </w:tc>
        <w:tc>
          <w:tcPr>
            <w:tcW w:w="1228" w:type="dxa"/>
            <w:vMerge w:val="restart"/>
            <w:tcBorders>
              <w:top w:val="nil"/>
              <w:left w:val="single" w:sz="4" w:space="0" w:color="auto"/>
              <w:bottom w:val="single" w:sz="4" w:space="0" w:color="auto"/>
              <w:right w:val="nil"/>
            </w:tcBorders>
            <w:shd w:val="clear" w:color="000000" w:fill="FCD5B4"/>
            <w:noWrap/>
            <w:vAlign w:val="center"/>
            <w:hideMark/>
          </w:tcPr>
          <w:p w14:paraId="77017728" w14:textId="77777777" w:rsidR="00315474" w:rsidRPr="00315474" w:rsidRDefault="00315474" w:rsidP="00315474">
            <w:pPr>
              <w:spacing w:after="0" w:line="240" w:lineRule="auto"/>
              <w:rPr>
                <w:rFonts w:ascii="Book Antiqua" w:eastAsia="Times New Roman" w:hAnsi="Book Antiqua" w:cs="Times New Roman"/>
                <w:b/>
                <w:bCs/>
                <w:color w:val="000000"/>
                <w:sz w:val="20"/>
                <w:szCs w:val="20"/>
                <w:u w:val="single"/>
                <w:lang w:val="es-PE" w:eastAsia="es-PE"/>
              </w:rPr>
            </w:pPr>
            <w:r w:rsidRPr="00315474">
              <w:rPr>
                <w:rFonts w:ascii="Book Antiqua" w:eastAsia="Times New Roman" w:hAnsi="Book Antiqua" w:cs="Times New Roman"/>
                <w:b/>
                <w:bCs/>
                <w:color w:val="000000"/>
                <w:sz w:val="20"/>
                <w:szCs w:val="20"/>
                <w:u w:val="single"/>
                <w:lang w:val="es-PE" w:eastAsia="es-PE"/>
              </w:rPr>
              <w:t>Magnitud</w:t>
            </w:r>
          </w:p>
        </w:tc>
        <w:tc>
          <w:tcPr>
            <w:tcW w:w="2400" w:type="dxa"/>
            <w:gridSpan w:val="2"/>
            <w:vMerge w:val="restart"/>
            <w:tcBorders>
              <w:top w:val="single" w:sz="8" w:space="0" w:color="auto"/>
              <w:left w:val="single" w:sz="8" w:space="0" w:color="auto"/>
              <w:bottom w:val="single" w:sz="8" w:space="0" w:color="000000"/>
              <w:right w:val="single" w:sz="8" w:space="0" w:color="000000"/>
            </w:tcBorders>
            <w:shd w:val="clear" w:color="000000" w:fill="F2F2F2"/>
            <w:noWrap/>
            <w:vAlign w:val="center"/>
            <w:hideMark/>
          </w:tcPr>
          <w:p w14:paraId="0E4531B8" w14:textId="77777777" w:rsidR="00315474" w:rsidRPr="00315474" w:rsidRDefault="00315474" w:rsidP="00315474">
            <w:pPr>
              <w:spacing w:after="0" w:line="240" w:lineRule="auto"/>
              <w:jc w:val="center"/>
              <w:rPr>
                <w:rFonts w:ascii="Book Antiqua" w:eastAsia="Times New Roman" w:hAnsi="Book Antiqua" w:cs="Times New Roman"/>
                <w:b/>
                <w:bCs/>
                <w:color w:val="000000"/>
                <w:sz w:val="20"/>
                <w:szCs w:val="20"/>
                <w:u w:val="single"/>
                <w:lang w:val="es-PE" w:eastAsia="es-PE"/>
              </w:rPr>
            </w:pPr>
            <w:r w:rsidRPr="00315474">
              <w:rPr>
                <w:rFonts w:ascii="Book Antiqua" w:eastAsia="Times New Roman" w:hAnsi="Book Antiqua" w:cs="Times New Roman"/>
                <w:b/>
                <w:bCs/>
                <w:color w:val="000000"/>
                <w:sz w:val="20"/>
                <w:szCs w:val="20"/>
                <w:u w:val="single"/>
                <w:lang w:val="es-PE" w:eastAsia="es-PE"/>
              </w:rPr>
              <w:t>Clasificación</w:t>
            </w:r>
          </w:p>
        </w:tc>
      </w:tr>
      <w:tr w:rsidR="00315474" w:rsidRPr="00315474" w14:paraId="6768AE9A" w14:textId="77777777" w:rsidTr="00315474">
        <w:trPr>
          <w:trHeight w:val="450"/>
        </w:trPr>
        <w:tc>
          <w:tcPr>
            <w:tcW w:w="1200" w:type="dxa"/>
            <w:vMerge/>
            <w:tcBorders>
              <w:top w:val="single" w:sz="8" w:space="0" w:color="auto"/>
              <w:left w:val="single" w:sz="8" w:space="0" w:color="auto"/>
              <w:bottom w:val="single" w:sz="8" w:space="0" w:color="000000"/>
              <w:right w:val="nil"/>
            </w:tcBorders>
            <w:vAlign w:val="center"/>
            <w:hideMark/>
          </w:tcPr>
          <w:p w14:paraId="4DA46B2F" w14:textId="77777777" w:rsidR="00315474" w:rsidRPr="00315474" w:rsidRDefault="00315474" w:rsidP="00315474">
            <w:pPr>
              <w:spacing w:after="0" w:line="240" w:lineRule="auto"/>
              <w:rPr>
                <w:rFonts w:ascii="Book Antiqua" w:eastAsia="Times New Roman" w:hAnsi="Book Antiqua" w:cs="Times New Roman"/>
                <w:b/>
                <w:bCs/>
                <w:color w:val="000000"/>
                <w:sz w:val="20"/>
                <w:szCs w:val="20"/>
                <w:u w:val="single"/>
                <w:lang w:val="es-PE" w:eastAsia="es-PE"/>
              </w:rPr>
            </w:pPr>
          </w:p>
        </w:tc>
        <w:tc>
          <w:tcPr>
            <w:tcW w:w="1200" w:type="dxa"/>
            <w:vMerge/>
            <w:tcBorders>
              <w:top w:val="single" w:sz="8" w:space="0" w:color="auto"/>
              <w:left w:val="single" w:sz="8" w:space="0" w:color="auto"/>
              <w:bottom w:val="nil"/>
              <w:right w:val="nil"/>
            </w:tcBorders>
            <w:vAlign w:val="center"/>
            <w:hideMark/>
          </w:tcPr>
          <w:p w14:paraId="37B0B694" w14:textId="77777777" w:rsidR="00315474" w:rsidRPr="00315474" w:rsidRDefault="00315474" w:rsidP="00315474">
            <w:pPr>
              <w:spacing w:after="0" w:line="240" w:lineRule="auto"/>
              <w:rPr>
                <w:rFonts w:ascii="Book Antiqua" w:eastAsia="Times New Roman" w:hAnsi="Book Antiqua" w:cs="Times New Roman"/>
                <w:b/>
                <w:bCs/>
                <w:color w:val="000000"/>
                <w:sz w:val="20"/>
                <w:szCs w:val="20"/>
                <w:u w:val="single"/>
                <w:lang w:val="es-PE" w:eastAsia="es-PE"/>
              </w:rPr>
            </w:pPr>
          </w:p>
        </w:tc>
        <w:tc>
          <w:tcPr>
            <w:tcW w:w="1071" w:type="dxa"/>
            <w:vMerge/>
            <w:tcBorders>
              <w:top w:val="nil"/>
              <w:left w:val="single" w:sz="4" w:space="0" w:color="auto"/>
              <w:bottom w:val="single" w:sz="4" w:space="0" w:color="auto"/>
              <w:right w:val="single" w:sz="4" w:space="0" w:color="auto"/>
            </w:tcBorders>
            <w:vAlign w:val="center"/>
            <w:hideMark/>
          </w:tcPr>
          <w:p w14:paraId="115910B4" w14:textId="77777777" w:rsidR="00315474" w:rsidRPr="00315474" w:rsidRDefault="00315474" w:rsidP="00315474">
            <w:pPr>
              <w:spacing w:after="0" w:line="240" w:lineRule="auto"/>
              <w:rPr>
                <w:rFonts w:ascii="Book Antiqua" w:eastAsia="Times New Roman" w:hAnsi="Book Antiqua" w:cs="Times New Roman"/>
                <w:b/>
                <w:bCs/>
                <w:color w:val="000000"/>
                <w:sz w:val="20"/>
                <w:szCs w:val="20"/>
                <w:u w:val="single"/>
                <w:lang w:val="es-PE" w:eastAsia="es-PE"/>
              </w:rPr>
            </w:pPr>
          </w:p>
        </w:tc>
        <w:tc>
          <w:tcPr>
            <w:tcW w:w="1330" w:type="dxa"/>
            <w:vMerge/>
            <w:tcBorders>
              <w:top w:val="nil"/>
              <w:left w:val="single" w:sz="4" w:space="0" w:color="auto"/>
              <w:bottom w:val="single" w:sz="4" w:space="0" w:color="auto"/>
              <w:right w:val="single" w:sz="4" w:space="0" w:color="auto"/>
            </w:tcBorders>
            <w:vAlign w:val="center"/>
            <w:hideMark/>
          </w:tcPr>
          <w:p w14:paraId="20E28111" w14:textId="77777777" w:rsidR="00315474" w:rsidRPr="00315474" w:rsidRDefault="00315474" w:rsidP="00315474">
            <w:pPr>
              <w:spacing w:after="0" w:line="240" w:lineRule="auto"/>
              <w:rPr>
                <w:rFonts w:ascii="Book Antiqua" w:eastAsia="Times New Roman" w:hAnsi="Book Antiqua" w:cs="Times New Roman"/>
                <w:b/>
                <w:bCs/>
                <w:color w:val="000000"/>
                <w:sz w:val="20"/>
                <w:szCs w:val="20"/>
                <w:u w:val="single"/>
                <w:lang w:val="es-PE" w:eastAsia="es-PE"/>
              </w:rPr>
            </w:pPr>
          </w:p>
        </w:tc>
        <w:tc>
          <w:tcPr>
            <w:tcW w:w="1171" w:type="dxa"/>
            <w:vMerge/>
            <w:tcBorders>
              <w:top w:val="nil"/>
              <w:left w:val="single" w:sz="4" w:space="0" w:color="auto"/>
              <w:bottom w:val="single" w:sz="4" w:space="0" w:color="auto"/>
              <w:right w:val="single" w:sz="4" w:space="0" w:color="auto"/>
            </w:tcBorders>
            <w:vAlign w:val="center"/>
            <w:hideMark/>
          </w:tcPr>
          <w:p w14:paraId="2C7E1B14" w14:textId="77777777" w:rsidR="00315474" w:rsidRPr="00315474" w:rsidRDefault="00315474" w:rsidP="00315474">
            <w:pPr>
              <w:spacing w:after="0" w:line="240" w:lineRule="auto"/>
              <w:rPr>
                <w:rFonts w:ascii="Book Antiqua" w:eastAsia="Times New Roman" w:hAnsi="Book Antiqua" w:cs="Times New Roman"/>
                <w:b/>
                <w:bCs/>
                <w:color w:val="000000"/>
                <w:sz w:val="20"/>
                <w:szCs w:val="20"/>
                <w:u w:val="single"/>
                <w:lang w:val="es-PE" w:eastAsia="es-PE"/>
              </w:rPr>
            </w:pPr>
          </w:p>
        </w:tc>
        <w:tc>
          <w:tcPr>
            <w:tcW w:w="1228" w:type="dxa"/>
            <w:vMerge/>
            <w:tcBorders>
              <w:top w:val="nil"/>
              <w:left w:val="single" w:sz="4" w:space="0" w:color="auto"/>
              <w:bottom w:val="single" w:sz="4" w:space="0" w:color="auto"/>
              <w:right w:val="nil"/>
            </w:tcBorders>
            <w:vAlign w:val="center"/>
            <w:hideMark/>
          </w:tcPr>
          <w:p w14:paraId="7CE1A70D" w14:textId="77777777" w:rsidR="00315474" w:rsidRPr="00315474" w:rsidRDefault="00315474" w:rsidP="00315474">
            <w:pPr>
              <w:spacing w:after="0" w:line="240" w:lineRule="auto"/>
              <w:rPr>
                <w:rFonts w:ascii="Book Antiqua" w:eastAsia="Times New Roman" w:hAnsi="Book Antiqua" w:cs="Times New Roman"/>
                <w:b/>
                <w:bCs/>
                <w:color w:val="000000"/>
                <w:sz w:val="20"/>
                <w:szCs w:val="20"/>
                <w:u w:val="single"/>
                <w:lang w:val="es-PE" w:eastAsia="es-PE"/>
              </w:rPr>
            </w:pPr>
          </w:p>
        </w:tc>
        <w:tc>
          <w:tcPr>
            <w:tcW w:w="2400" w:type="dxa"/>
            <w:gridSpan w:val="2"/>
            <w:vMerge/>
            <w:tcBorders>
              <w:top w:val="single" w:sz="8" w:space="0" w:color="auto"/>
              <w:left w:val="single" w:sz="8" w:space="0" w:color="auto"/>
              <w:bottom w:val="single" w:sz="8" w:space="0" w:color="000000"/>
              <w:right w:val="single" w:sz="8" w:space="0" w:color="000000"/>
            </w:tcBorders>
            <w:vAlign w:val="center"/>
            <w:hideMark/>
          </w:tcPr>
          <w:p w14:paraId="77D2A74A" w14:textId="77777777" w:rsidR="00315474" w:rsidRPr="00315474" w:rsidRDefault="00315474" w:rsidP="00315474">
            <w:pPr>
              <w:spacing w:after="0" w:line="240" w:lineRule="auto"/>
              <w:rPr>
                <w:rFonts w:ascii="Book Antiqua" w:eastAsia="Times New Roman" w:hAnsi="Book Antiqua" w:cs="Times New Roman"/>
                <w:b/>
                <w:bCs/>
                <w:color w:val="000000"/>
                <w:sz w:val="20"/>
                <w:szCs w:val="20"/>
                <w:u w:val="single"/>
                <w:lang w:val="es-PE" w:eastAsia="es-PE"/>
              </w:rPr>
            </w:pPr>
          </w:p>
        </w:tc>
      </w:tr>
      <w:tr w:rsidR="00315474" w:rsidRPr="00315474" w14:paraId="0B0BADC0" w14:textId="77777777" w:rsidTr="00315474">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35FF395D" w14:textId="77777777" w:rsidR="00315474" w:rsidRPr="00315474" w:rsidRDefault="00315474" w:rsidP="00315474">
            <w:pPr>
              <w:spacing w:after="0" w:line="240" w:lineRule="auto"/>
              <w:jc w:val="center"/>
              <w:rPr>
                <w:rFonts w:ascii="Book Antiqua" w:eastAsia="Times New Roman" w:hAnsi="Book Antiqua" w:cs="Times New Roman"/>
                <w:color w:val="000000"/>
                <w:sz w:val="20"/>
                <w:szCs w:val="20"/>
                <w:lang w:val="es-PE" w:eastAsia="es-PE"/>
              </w:rPr>
            </w:pPr>
            <w:r w:rsidRPr="00315474">
              <w:rPr>
                <w:rFonts w:ascii="Book Antiqua" w:eastAsia="Times New Roman" w:hAnsi="Book Antiqua" w:cs="Times New Roman"/>
                <w:color w:val="000000"/>
                <w:sz w:val="20"/>
                <w:szCs w:val="20"/>
                <w:lang w:val="es-PE" w:eastAsia="es-PE"/>
              </w:rPr>
              <w:t>1</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488273"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may-76</w:t>
            </w:r>
          </w:p>
        </w:tc>
        <w:tc>
          <w:tcPr>
            <w:tcW w:w="1071" w:type="dxa"/>
            <w:tcBorders>
              <w:top w:val="single" w:sz="4" w:space="0" w:color="auto"/>
              <w:left w:val="nil"/>
              <w:bottom w:val="single" w:sz="4" w:space="0" w:color="auto"/>
              <w:right w:val="single" w:sz="4" w:space="0" w:color="auto"/>
            </w:tcBorders>
            <w:shd w:val="clear" w:color="auto" w:fill="auto"/>
            <w:noWrap/>
            <w:vAlign w:val="bottom"/>
            <w:hideMark/>
          </w:tcPr>
          <w:p w14:paraId="47C12B33"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may-76</w:t>
            </w:r>
          </w:p>
        </w:tc>
        <w:tc>
          <w:tcPr>
            <w:tcW w:w="1330" w:type="dxa"/>
            <w:tcBorders>
              <w:top w:val="single" w:sz="4" w:space="0" w:color="auto"/>
              <w:left w:val="nil"/>
              <w:bottom w:val="single" w:sz="4" w:space="0" w:color="auto"/>
              <w:right w:val="single" w:sz="4" w:space="0" w:color="auto"/>
            </w:tcBorders>
            <w:shd w:val="clear" w:color="auto" w:fill="auto"/>
            <w:noWrap/>
            <w:vAlign w:val="bottom"/>
            <w:hideMark/>
          </w:tcPr>
          <w:p w14:paraId="58A330EC"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-1.56</w:t>
            </w:r>
          </w:p>
        </w:tc>
        <w:tc>
          <w:tcPr>
            <w:tcW w:w="1171" w:type="dxa"/>
            <w:tcBorders>
              <w:top w:val="single" w:sz="4" w:space="0" w:color="auto"/>
              <w:left w:val="nil"/>
              <w:bottom w:val="single" w:sz="4" w:space="0" w:color="auto"/>
              <w:right w:val="single" w:sz="4" w:space="0" w:color="auto"/>
            </w:tcBorders>
            <w:shd w:val="clear" w:color="auto" w:fill="auto"/>
            <w:noWrap/>
            <w:vAlign w:val="bottom"/>
            <w:hideMark/>
          </w:tcPr>
          <w:p w14:paraId="0798AF12"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1 meses</w:t>
            </w:r>
          </w:p>
        </w:tc>
        <w:tc>
          <w:tcPr>
            <w:tcW w:w="1228" w:type="dxa"/>
            <w:tcBorders>
              <w:top w:val="single" w:sz="4" w:space="0" w:color="auto"/>
              <w:left w:val="nil"/>
              <w:bottom w:val="single" w:sz="4" w:space="0" w:color="auto"/>
              <w:right w:val="single" w:sz="4" w:space="0" w:color="auto"/>
            </w:tcBorders>
            <w:shd w:val="clear" w:color="auto" w:fill="auto"/>
            <w:noWrap/>
            <w:vAlign w:val="bottom"/>
            <w:hideMark/>
          </w:tcPr>
          <w:p w14:paraId="0780F725" w14:textId="77777777" w:rsidR="00315474" w:rsidRPr="00315474" w:rsidRDefault="00315474" w:rsidP="00315474">
            <w:pPr>
              <w:spacing w:after="0" w:line="240" w:lineRule="auto"/>
              <w:jc w:val="right"/>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-1.56</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7996035B"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Severamente Seco</w:t>
            </w:r>
          </w:p>
        </w:tc>
      </w:tr>
      <w:tr w:rsidR="00315474" w:rsidRPr="00315474" w14:paraId="37E07759" w14:textId="77777777" w:rsidTr="00315474">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5A15639C" w14:textId="77777777" w:rsidR="00315474" w:rsidRPr="00315474" w:rsidRDefault="00315474" w:rsidP="00315474">
            <w:pPr>
              <w:spacing w:after="0" w:line="240" w:lineRule="auto"/>
              <w:jc w:val="center"/>
              <w:rPr>
                <w:rFonts w:ascii="Book Antiqua" w:eastAsia="Times New Roman" w:hAnsi="Book Antiqua" w:cs="Times New Roman"/>
                <w:color w:val="000000"/>
                <w:sz w:val="20"/>
                <w:szCs w:val="20"/>
                <w:lang w:val="es-PE" w:eastAsia="es-PE"/>
              </w:rPr>
            </w:pPr>
            <w:r w:rsidRPr="00315474">
              <w:rPr>
                <w:rFonts w:ascii="Book Antiqua" w:eastAsia="Times New Roman" w:hAnsi="Book Antiqua" w:cs="Times New Roman"/>
                <w:color w:val="000000"/>
                <w:sz w:val="20"/>
                <w:szCs w:val="20"/>
                <w:lang w:val="es-PE" w:eastAsia="es-PE"/>
              </w:rPr>
              <w:t>2</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019B2EBE"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oct-76</w:t>
            </w:r>
          </w:p>
        </w:tc>
        <w:tc>
          <w:tcPr>
            <w:tcW w:w="1071" w:type="dxa"/>
            <w:tcBorders>
              <w:top w:val="nil"/>
              <w:left w:val="nil"/>
              <w:bottom w:val="single" w:sz="4" w:space="0" w:color="auto"/>
              <w:right w:val="single" w:sz="4" w:space="0" w:color="auto"/>
            </w:tcBorders>
            <w:shd w:val="clear" w:color="auto" w:fill="auto"/>
            <w:noWrap/>
            <w:vAlign w:val="bottom"/>
            <w:hideMark/>
          </w:tcPr>
          <w:p w14:paraId="395CE50C"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oct-76</w:t>
            </w:r>
          </w:p>
        </w:tc>
        <w:tc>
          <w:tcPr>
            <w:tcW w:w="1330" w:type="dxa"/>
            <w:tcBorders>
              <w:top w:val="nil"/>
              <w:left w:val="nil"/>
              <w:bottom w:val="single" w:sz="4" w:space="0" w:color="auto"/>
              <w:right w:val="single" w:sz="4" w:space="0" w:color="auto"/>
            </w:tcBorders>
            <w:shd w:val="clear" w:color="auto" w:fill="auto"/>
            <w:noWrap/>
            <w:vAlign w:val="bottom"/>
            <w:hideMark/>
          </w:tcPr>
          <w:p w14:paraId="3BCBD5C7"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-1.11</w:t>
            </w:r>
          </w:p>
        </w:tc>
        <w:tc>
          <w:tcPr>
            <w:tcW w:w="1171" w:type="dxa"/>
            <w:tcBorders>
              <w:top w:val="nil"/>
              <w:left w:val="nil"/>
              <w:bottom w:val="single" w:sz="4" w:space="0" w:color="auto"/>
              <w:right w:val="single" w:sz="4" w:space="0" w:color="auto"/>
            </w:tcBorders>
            <w:shd w:val="clear" w:color="auto" w:fill="auto"/>
            <w:noWrap/>
            <w:vAlign w:val="bottom"/>
            <w:hideMark/>
          </w:tcPr>
          <w:p w14:paraId="15D4FF20"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single" w:sz="4" w:space="0" w:color="auto"/>
            </w:tcBorders>
            <w:shd w:val="clear" w:color="auto" w:fill="auto"/>
            <w:noWrap/>
            <w:vAlign w:val="bottom"/>
            <w:hideMark/>
          </w:tcPr>
          <w:p w14:paraId="274C1B36" w14:textId="77777777" w:rsidR="00315474" w:rsidRPr="00315474" w:rsidRDefault="00315474" w:rsidP="00315474">
            <w:pPr>
              <w:spacing w:after="0" w:line="240" w:lineRule="auto"/>
              <w:jc w:val="right"/>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-1.11</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2DBC9D04"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Moderadamente Seco</w:t>
            </w:r>
          </w:p>
        </w:tc>
      </w:tr>
      <w:tr w:rsidR="00315474" w:rsidRPr="00315474" w14:paraId="01844924" w14:textId="77777777" w:rsidTr="00315474">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394F6374" w14:textId="77777777" w:rsidR="00315474" w:rsidRPr="00315474" w:rsidRDefault="00315474" w:rsidP="00315474">
            <w:pPr>
              <w:spacing w:after="0" w:line="240" w:lineRule="auto"/>
              <w:jc w:val="center"/>
              <w:rPr>
                <w:rFonts w:ascii="Book Antiqua" w:eastAsia="Times New Roman" w:hAnsi="Book Antiqua" w:cs="Times New Roman"/>
                <w:color w:val="000000"/>
                <w:sz w:val="20"/>
                <w:szCs w:val="20"/>
                <w:lang w:val="es-PE" w:eastAsia="es-PE"/>
              </w:rPr>
            </w:pPr>
            <w:r w:rsidRPr="00315474">
              <w:rPr>
                <w:rFonts w:ascii="Book Antiqua" w:eastAsia="Times New Roman" w:hAnsi="Book Antiqua" w:cs="Times New Roman"/>
                <w:color w:val="000000"/>
                <w:sz w:val="20"/>
                <w:szCs w:val="20"/>
                <w:lang w:val="es-PE" w:eastAsia="es-PE"/>
              </w:rPr>
              <w:t>3</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35A735FA"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jul-79</w:t>
            </w:r>
          </w:p>
        </w:tc>
        <w:tc>
          <w:tcPr>
            <w:tcW w:w="1071" w:type="dxa"/>
            <w:tcBorders>
              <w:top w:val="nil"/>
              <w:left w:val="nil"/>
              <w:bottom w:val="single" w:sz="4" w:space="0" w:color="auto"/>
              <w:right w:val="single" w:sz="4" w:space="0" w:color="auto"/>
            </w:tcBorders>
            <w:shd w:val="clear" w:color="auto" w:fill="auto"/>
            <w:noWrap/>
            <w:vAlign w:val="bottom"/>
            <w:hideMark/>
          </w:tcPr>
          <w:p w14:paraId="6ACE93AE"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jul-79</w:t>
            </w:r>
          </w:p>
        </w:tc>
        <w:tc>
          <w:tcPr>
            <w:tcW w:w="1330" w:type="dxa"/>
            <w:tcBorders>
              <w:top w:val="nil"/>
              <w:left w:val="nil"/>
              <w:bottom w:val="single" w:sz="4" w:space="0" w:color="auto"/>
              <w:right w:val="single" w:sz="4" w:space="0" w:color="auto"/>
            </w:tcBorders>
            <w:shd w:val="clear" w:color="auto" w:fill="auto"/>
            <w:noWrap/>
            <w:vAlign w:val="bottom"/>
            <w:hideMark/>
          </w:tcPr>
          <w:p w14:paraId="12046E94"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-1.38</w:t>
            </w:r>
          </w:p>
        </w:tc>
        <w:tc>
          <w:tcPr>
            <w:tcW w:w="1171" w:type="dxa"/>
            <w:tcBorders>
              <w:top w:val="nil"/>
              <w:left w:val="nil"/>
              <w:bottom w:val="single" w:sz="4" w:space="0" w:color="auto"/>
              <w:right w:val="single" w:sz="4" w:space="0" w:color="auto"/>
            </w:tcBorders>
            <w:shd w:val="clear" w:color="auto" w:fill="auto"/>
            <w:noWrap/>
            <w:vAlign w:val="bottom"/>
            <w:hideMark/>
          </w:tcPr>
          <w:p w14:paraId="4F12DAB0"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single" w:sz="4" w:space="0" w:color="auto"/>
            </w:tcBorders>
            <w:shd w:val="clear" w:color="auto" w:fill="auto"/>
            <w:noWrap/>
            <w:vAlign w:val="bottom"/>
            <w:hideMark/>
          </w:tcPr>
          <w:p w14:paraId="215C7140" w14:textId="77777777" w:rsidR="00315474" w:rsidRPr="00315474" w:rsidRDefault="00315474" w:rsidP="00315474">
            <w:pPr>
              <w:spacing w:after="0" w:line="240" w:lineRule="auto"/>
              <w:jc w:val="right"/>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-1.38</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72715985"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Moderadamente Seco</w:t>
            </w:r>
          </w:p>
        </w:tc>
      </w:tr>
      <w:tr w:rsidR="00315474" w:rsidRPr="00315474" w14:paraId="1B24CB2E" w14:textId="77777777" w:rsidTr="00315474">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4AF6AD70" w14:textId="77777777" w:rsidR="00315474" w:rsidRPr="00315474" w:rsidRDefault="00315474" w:rsidP="00315474">
            <w:pPr>
              <w:spacing w:after="0" w:line="240" w:lineRule="auto"/>
              <w:jc w:val="center"/>
              <w:rPr>
                <w:rFonts w:ascii="Book Antiqua" w:eastAsia="Times New Roman" w:hAnsi="Book Antiqua" w:cs="Times New Roman"/>
                <w:color w:val="000000"/>
                <w:sz w:val="20"/>
                <w:szCs w:val="20"/>
                <w:lang w:val="es-PE" w:eastAsia="es-PE"/>
              </w:rPr>
            </w:pPr>
            <w:r w:rsidRPr="00315474">
              <w:rPr>
                <w:rFonts w:ascii="Book Antiqua" w:eastAsia="Times New Roman" w:hAnsi="Book Antiqua" w:cs="Times New Roman"/>
                <w:color w:val="000000"/>
                <w:sz w:val="20"/>
                <w:szCs w:val="20"/>
                <w:lang w:val="es-PE" w:eastAsia="es-PE"/>
              </w:rPr>
              <w:t>4</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746886D7"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jun-81</w:t>
            </w:r>
          </w:p>
        </w:tc>
        <w:tc>
          <w:tcPr>
            <w:tcW w:w="1071" w:type="dxa"/>
            <w:tcBorders>
              <w:top w:val="nil"/>
              <w:left w:val="nil"/>
              <w:bottom w:val="single" w:sz="4" w:space="0" w:color="auto"/>
              <w:right w:val="single" w:sz="4" w:space="0" w:color="auto"/>
            </w:tcBorders>
            <w:shd w:val="clear" w:color="auto" w:fill="auto"/>
            <w:noWrap/>
            <w:vAlign w:val="bottom"/>
            <w:hideMark/>
          </w:tcPr>
          <w:p w14:paraId="6909D3A6"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jul-81</w:t>
            </w:r>
          </w:p>
        </w:tc>
        <w:tc>
          <w:tcPr>
            <w:tcW w:w="1330" w:type="dxa"/>
            <w:tcBorders>
              <w:top w:val="nil"/>
              <w:left w:val="nil"/>
              <w:bottom w:val="single" w:sz="4" w:space="0" w:color="auto"/>
              <w:right w:val="single" w:sz="4" w:space="0" w:color="auto"/>
            </w:tcBorders>
            <w:shd w:val="clear" w:color="auto" w:fill="auto"/>
            <w:noWrap/>
            <w:vAlign w:val="bottom"/>
            <w:hideMark/>
          </w:tcPr>
          <w:p w14:paraId="390976B9"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-2.17</w:t>
            </w:r>
          </w:p>
        </w:tc>
        <w:tc>
          <w:tcPr>
            <w:tcW w:w="1171" w:type="dxa"/>
            <w:tcBorders>
              <w:top w:val="nil"/>
              <w:left w:val="nil"/>
              <w:bottom w:val="single" w:sz="4" w:space="0" w:color="auto"/>
              <w:right w:val="single" w:sz="4" w:space="0" w:color="auto"/>
            </w:tcBorders>
            <w:shd w:val="clear" w:color="auto" w:fill="auto"/>
            <w:noWrap/>
            <w:vAlign w:val="bottom"/>
            <w:hideMark/>
          </w:tcPr>
          <w:p w14:paraId="3B1C74DE"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2 meses</w:t>
            </w:r>
          </w:p>
        </w:tc>
        <w:tc>
          <w:tcPr>
            <w:tcW w:w="1228" w:type="dxa"/>
            <w:tcBorders>
              <w:top w:val="nil"/>
              <w:left w:val="nil"/>
              <w:bottom w:val="single" w:sz="4" w:space="0" w:color="auto"/>
              <w:right w:val="single" w:sz="4" w:space="0" w:color="auto"/>
            </w:tcBorders>
            <w:shd w:val="clear" w:color="auto" w:fill="auto"/>
            <w:noWrap/>
            <w:vAlign w:val="bottom"/>
            <w:hideMark/>
          </w:tcPr>
          <w:p w14:paraId="4DBC446F" w14:textId="77777777" w:rsidR="00315474" w:rsidRPr="00315474" w:rsidRDefault="00315474" w:rsidP="00315474">
            <w:pPr>
              <w:spacing w:after="0" w:line="240" w:lineRule="auto"/>
              <w:jc w:val="right"/>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-4.33</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4A9A43B8"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Extremadamente Seco</w:t>
            </w:r>
          </w:p>
        </w:tc>
      </w:tr>
      <w:tr w:rsidR="00315474" w:rsidRPr="00315474" w14:paraId="0ACC842D" w14:textId="77777777" w:rsidTr="00315474">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6D935550" w14:textId="77777777" w:rsidR="00315474" w:rsidRPr="00315474" w:rsidRDefault="00315474" w:rsidP="00315474">
            <w:pPr>
              <w:spacing w:after="0" w:line="240" w:lineRule="auto"/>
              <w:jc w:val="center"/>
              <w:rPr>
                <w:rFonts w:ascii="Book Antiqua" w:eastAsia="Times New Roman" w:hAnsi="Book Antiqua" w:cs="Times New Roman"/>
                <w:color w:val="000000"/>
                <w:sz w:val="20"/>
                <w:szCs w:val="20"/>
                <w:lang w:val="es-PE" w:eastAsia="es-PE"/>
              </w:rPr>
            </w:pPr>
            <w:r w:rsidRPr="00315474">
              <w:rPr>
                <w:rFonts w:ascii="Book Antiqua" w:eastAsia="Times New Roman" w:hAnsi="Book Antiqua" w:cs="Times New Roman"/>
                <w:color w:val="000000"/>
                <w:sz w:val="20"/>
                <w:szCs w:val="20"/>
                <w:lang w:val="es-PE" w:eastAsia="es-PE"/>
              </w:rPr>
              <w:t>5</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483CC158"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nov-81</w:t>
            </w:r>
          </w:p>
        </w:tc>
        <w:tc>
          <w:tcPr>
            <w:tcW w:w="1071" w:type="dxa"/>
            <w:tcBorders>
              <w:top w:val="nil"/>
              <w:left w:val="nil"/>
              <w:bottom w:val="single" w:sz="4" w:space="0" w:color="auto"/>
              <w:right w:val="single" w:sz="4" w:space="0" w:color="auto"/>
            </w:tcBorders>
            <w:shd w:val="clear" w:color="auto" w:fill="auto"/>
            <w:noWrap/>
            <w:vAlign w:val="bottom"/>
            <w:hideMark/>
          </w:tcPr>
          <w:p w14:paraId="5DD21A5E"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nov-81</w:t>
            </w:r>
          </w:p>
        </w:tc>
        <w:tc>
          <w:tcPr>
            <w:tcW w:w="1330" w:type="dxa"/>
            <w:tcBorders>
              <w:top w:val="nil"/>
              <w:left w:val="nil"/>
              <w:bottom w:val="single" w:sz="4" w:space="0" w:color="auto"/>
              <w:right w:val="single" w:sz="4" w:space="0" w:color="auto"/>
            </w:tcBorders>
            <w:shd w:val="clear" w:color="auto" w:fill="auto"/>
            <w:noWrap/>
            <w:vAlign w:val="bottom"/>
            <w:hideMark/>
          </w:tcPr>
          <w:p w14:paraId="604A7A56"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-1.91</w:t>
            </w:r>
          </w:p>
        </w:tc>
        <w:tc>
          <w:tcPr>
            <w:tcW w:w="1171" w:type="dxa"/>
            <w:tcBorders>
              <w:top w:val="nil"/>
              <w:left w:val="nil"/>
              <w:bottom w:val="single" w:sz="4" w:space="0" w:color="auto"/>
              <w:right w:val="single" w:sz="4" w:space="0" w:color="auto"/>
            </w:tcBorders>
            <w:shd w:val="clear" w:color="auto" w:fill="auto"/>
            <w:noWrap/>
            <w:vAlign w:val="bottom"/>
            <w:hideMark/>
          </w:tcPr>
          <w:p w14:paraId="24442E8E"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single" w:sz="4" w:space="0" w:color="auto"/>
            </w:tcBorders>
            <w:shd w:val="clear" w:color="auto" w:fill="auto"/>
            <w:noWrap/>
            <w:vAlign w:val="bottom"/>
            <w:hideMark/>
          </w:tcPr>
          <w:p w14:paraId="66BAB3FB" w14:textId="77777777" w:rsidR="00315474" w:rsidRPr="00315474" w:rsidRDefault="00315474" w:rsidP="00315474">
            <w:pPr>
              <w:spacing w:after="0" w:line="240" w:lineRule="auto"/>
              <w:jc w:val="right"/>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-1.91</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23979F71"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Severamente Seco</w:t>
            </w:r>
          </w:p>
        </w:tc>
      </w:tr>
      <w:tr w:rsidR="00315474" w:rsidRPr="00315474" w14:paraId="7E0E85F0" w14:textId="77777777" w:rsidTr="00315474">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62F768D2" w14:textId="77777777" w:rsidR="00315474" w:rsidRPr="00315474" w:rsidRDefault="00315474" w:rsidP="00315474">
            <w:pPr>
              <w:spacing w:after="0" w:line="240" w:lineRule="auto"/>
              <w:jc w:val="center"/>
              <w:rPr>
                <w:rFonts w:ascii="Book Antiqua" w:eastAsia="Times New Roman" w:hAnsi="Book Antiqua" w:cs="Times New Roman"/>
                <w:color w:val="000000"/>
                <w:sz w:val="20"/>
                <w:szCs w:val="20"/>
                <w:lang w:val="es-PE" w:eastAsia="es-PE"/>
              </w:rPr>
            </w:pPr>
            <w:r w:rsidRPr="00315474">
              <w:rPr>
                <w:rFonts w:ascii="Book Antiqua" w:eastAsia="Times New Roman" w:hAnsi="Book Antiqua" w:cs="Times New Roman"/>
                <w:color w:val="000000"/>
                <w:sz w:val="20"/>
                <w:szCs w:val="20"/>
                <w:lang w:val="es-PE" w:eastAsia="es-PE"/>
              </w:rPr>
              <w:t>6</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487D1C27"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jul-82</w:t>
            </w:r>
          </w:p>
        </w:tc>
        <w:tc>
          <w:tcPr>
            <w:tcW w:w="1071" w:type="dxa"/>
            <w:tcBorders>
              <w:top w:val="nil"/>
              <w:left w:val="nil"/>
              <w:bottom w:val="single" w:sz="4" w:space="0" w:color="auto"/>
              <w:right w:val="single" w:sz="4" w:space="0" w:color="auto"/>
            </w:tcBorders>
            <w:shd w:val="clear" w:color="auto" w:fill="auto"/>
            <w:noWrap/>
            <w:vAlign w:val="bottom"/>
            <w:hideMark/>
          </w:tcPr>
          <w:p w14:paraId="02ADD22C"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jul-82</w:t>
            </w:r>
          </w:p>
        </w:tc>
        <w:tc>
          <w:tcPr>
            <w:tcW w:w="1330" w:type="dxa"/>
            <w:tcBorders>
              <w:top w:val="nil"/>
              <w:left w:val="nil"/>
              <w:bottom w:val="single" w:sz="4" w:space="0" w:color="auto"/>
              <w:right w:val="single" w:sz="4" w:space="0" w:color="auto"/>
            </w:tcBorders>
            <w:shd w:val="clear" w:color="auto" w:fill="auto"/>
            <w:noWrap/>
            <w:vAlign w:val="bottom"/>
            <w:hideMark/>
          </w:tcPr>
          <w:p w14:paraId="616498D5"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-1.02</w:t>
            </w:r>
          </w:p>
        </w:tc>
        <w:tc>
          <w:tcPr>
            <w:tcW w:w="1171" w:type="dxa"/>
            <w:tcBorders>
              <w:top w:val="nil"/>
              <w:left w:val="nil"/>
              <w:bottom w:val="single" w:sz="4" w:space="0" w:color="auto"/>
              <w:right w:val="single" w:sz="4" w:space="0" w:color="auto"/>
            </w:tcBorders>
            <w:shd w:val="clear" w:color="auto" w:fill="auto"/>
            <w:noWrap/>
            <w:vAlign w:val="bottom"/>
            <w:hideMark/>
          </w:tcPr>
          <w:p w14:paraId="6B47FBB8"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single" w:sz="4" w:space="0" w:color="auto"/>
            </w:tcBorders>
            <w:shd w:val="clear" w:color="auto" w:fill="auto"/>
            <w:noWrap/>
            <w:vAlign w:val="bottom"/>
            <w:hideMark/>
          </w:tcPr>
          <w:p w14:paraId="4390B89B" w14:textId="77777777" w:rsidR="00315474" w:rsidRPr="00315474" w:rsidRDefault="00315474" w:rsidP="00315474">
            <w:pPr>
              <w:spacing w:after="0" w:line="240" w:lineRule="auto"/>
              <w:jc w:val="right"/>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-1.02</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2206E867"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Moderadamente Seco</w:t>
            </w:r>
          </w:p>
        </w:tc>
      </w:tr>
      <w:tr w:rsidR="00315474" w:rsidRPr="00315474" w14:paraId="19FF039E" w14:textId="77777777" w:rsidTr="00315474">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0E35562E" w14:textId="77777777" w:rsidR="00315474" w:rsidRPr="00315474" w:rsidRDefault="00315474" w:rsidP="00315474">
            <w:pPr>
              <w:spacing w:after="0" w:line="240" w:lineRule="auto"/>
              <w:jc w:val="center"/>
              <w:rPr>
                <w:rFonts w:ascii="Book Antiqua" w:eastAsia="Times New Roman" w:hAnsi="Book Antiqua" w:cs="Times New Roman"/>
                <w:color w:val="000000"/>
                <w:sz w:val="20"/>
                <w:szCs w:val="20"/>
                <w:lang w:val="es-PE" w:eastAsia="es-PE"/>
              </w:rPr>
            </w:pPr>
            <w:r w:rsidRPr="00315474">
              <w:rPr>
                <w:rFonts w:ascii="Book Antiqua" w:eastAsia="Times New Roman" w:hAnsi="Book Antiqua" w:cs="Times New Roman"/>
                <w:color w:val="000000"/>
                <w:sz w:val="20"/>
                <w:szCs w:val="20"/>
                <w:lang w:val="es-PE" w:eastAsia="es-PE"/>
              </w:rPr>
              <w:t>7</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2F37DE48"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abr-85</w:t>
            </w:r>
          </w:p>
        </w:tc>
        <w:tc>
          <w:tcPr>
            <w:tcW w:w="1071" w:type="dxa"/>
            <w:tcBorders>
              <w:top w:val="nil"/>
              <w:left w:val="nil"/>
              <w:bottom w:val="single" w:sz="4" w:space="0" w:color="auto"/>
              <w:right w:val="single" w:sz="4" w:space="0" w:color="auto"/>
            </w:tcBorders>
            <w:shd w:val="clear" w:color="auto" w:fill="auto"/>
            <w:noWrap/>
            <w:vAlign w:val="bottom"/>
            <w:hideMark/>
          </w:tcPr>
          <w:p w14:paraId="0D573325"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may-85</w:t>
            </w:r>
          </w:p>
        </w:tc>
        <w:tc>
          <w:tcPr>
            <w:tcW w:w="1330" w:type="dxa"/>
            <w:tcBorders>
              <w:top w:val="nil"/>
              <w:left w:val="nil"/>
              <w:bottom w:val="single" w:sz="4" w:space="0" w:color="auto"/>
              <w:right w:val="single" w:sz="4" w:space="0" w:color="auto"/>
            </w:tcBorders>
            <w:shd w:val="clear" w:color="auto" w:fill="auto"/>
            <w:noWrap/>
            <w:vAlign w:val="bottom"/>
            <w:hideMark/>
          </w:tcPr>
          <w:p w14:paraId="6551D4C0"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-1.10</w:t>
            </w:r>
          </w:p>
        </w:tc>
        <w:tc>
          <w:tcPr>
            <w:tcW w:w="1171" w:type="dxa"/>
            <w:tcBorders>
              <w:top w:val="nil"/>
              <w:left w:val="nil"/>
              <w:bottom w:val="single" w:sz="4" w:space="0" w:color="auto"/>
              <w:right w:val="single" w:sz="4" w:space="0" w:color="auto"/>
            </w:tcBorders>
            <w:shd w:val="clear" w:color="auto" w:fill="auto"/>
            <w:noWrap/>
            <w:vAlign w:val="bottom"/>
            <w:hideMark/>
          </w:tcPr>
          <w:p w14:paraId="0F5BC071"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2 meses</w:t>
            </w:r>
          </w:p>
        </w:tc>
        <w:tc>
          <w:tcPr>
            <w:tcW w:w="1228" w:type="dxa"/>
            <w:tcBorders>
              <w:top w:val="nil"/>
              <w:left w:val="nil"/>
              <w:bottom w:val="single" w:sz="4" w:space="0" w:color="auto"/>
              <w:right w:val="single" w:sz="4" w:space="0" w:color="auto"/>
            </w:tcBorders>
            <w:shd w:val="clear" w:color="auto" w:fill="auto"/>
            <w:noWrap/>
            <w:vAlign w:val="bottom"/>
            <w:hideMark/>
          </w:tcPr>
          <w:p w14:paraId="4DF257BC" w14:textId="77777777" w:rsidR="00315474" w:rsidRPr="00315474" w:rsidRDefault="00315474" w:rsidP="00315474">
            <w:pPr>
              <w:spacing w:after="0" w:line="240" w:lineRule="auto"/>
              <w:jc w:val="right"/>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-2.20</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651CB956"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Moderadamente Seco</w:t>
            </w:r>
          </w:p>
        </w:tc>
      </w:tr>
      <w:tr w:rsidR="00315474" w:rsidRPr="00315474" w14:paraId="5CD9C852" w14:textId="77777777" w:rsidTr="00315474">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673A8309" w14:textId="77777777" w:rsidR="00315474" w:rsidRPr="00315474" w:rsidRDefault="00315474" w:rsidP="00315474">
            <w:pPr>
              <w:spacing w:after="0" w:line="240" w:lineRule="auto"/>
              <w:jc w:val="center"/>
              <w:rPr>
                <w:rFonts w:ascii="Book Antiqua" w:eastAsia="Times New Roman" w:hAnsi="Book Antiqua" w:cs="Times New Roman"/>
                <w:color w:val="000000"/>
                <w:sz w:val="20"/>
                <w:szCs w:val="20"/>
                <w:lang w:val="es-PE" w:eastAsia="es-PE"/>
              </w:rPr>
            </w:pPr>
            <w:r w:rsidRPr="00315474">
              <w:rPr>
                <w:rFonts w:ascii="Book Antiqua" w:eastAsia="Times New Roman" w:hAnsi="Book Antiqua" w:cs="Times New Roman"/>
                <w:color w:val="000000"/>
                <w:sz w:val="20"/>
                <w:szCs w:val="20"/>
                <w:lang w:val="es-PE" w:eastAsia="es-PE"/>
              </w:rPr>
              <w:t>8</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4AC1EAC7"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may-88</w:t>
            </w:r>
          </w:p>
        </w:tc>
        <w:tc>
          <w:tcPr>
            <w:tcW w:w="1071" w:type="dxa"/>
            <w:tcBorders>
              <w:top w:val="nil"/>
              <w:left w:val="nil"/>
              <w:bottom w:val="single" w:sz="4" w:space="0" w:color="auto"/>
              <w:right w:val="single" w:sz="4" w:space="0" w:color="auto"/>
            </w:tcBorders>
            <w:shd w:val="clear" w:color="auto" w:fill="auto"/>
            <w:noWrap/>
            <w:vAlign w:val="bottom"/>
            <w:hideMark/>
          </w:tcPr>
          <w:p w14:paraId="0C58AD76"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may-88</w:t>
            </w:r>
          </w:p>
        </w:tc>
        <w:tc>
          <w:tcPr>
            <w:tcW w:w="1330" w:type="dxa"/>
            <w:tcBorders>
              <w:top w:val="nil"/>
              <w:left w:val="nil"/>
              <w:bottom w:val="single" w:sz="4" w:space="0" w:color="auto"/>
              <w:right w:val="single" w:sz="4" w:space="0" w:color="auto"/>
            </w:tcBorders>
            <w:shd w:val="clear" w:color="auto" w:fill="auto"/>
            <w:noWrap/>
            <w:vAlign w:val="bottom"/>
            <w:hideMark/>
          </w:tcPr>
          <w:p w14:paraId="41034130"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-1.56</w:t>
            </w:r>
          </w:p>
        </w:tc>
        <w:tc>
          <w:tcPr>
            <w:tcW w:w="1171" w:type="dxa"/>
            <w:tcBorders>
              <w:top w:val="nil"/>
              <w:left w:val="nil"/>
              <w:bottom w:val="single" w:sz="4" w:space="0" w:color="auto"/>
              <w:right w:val="single" w:sz="4" w:space="0" w:color="auto"/>
            </w:tcBorders>
            <w:shd w:val="clear" w:color="auto" w:fill="auto"/>
            <w:noWrap/>
            <w:vAlign w:val="bottom"/>
            <w:hideMark/>
          </w:tcPr>
          <w:p w14:paraId="34E8A68E"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single" w:sz="4" w:space="0" w:color="auto"/>
            </w:tcBorders>
            <w:shd w:val="clear" w:color="auto" w:fill="auto"/>
            <w:noWrap/>
            <w:vAlign w:val="bottom"/>
            <w:hideMark/>
          </w:tcPr>
          <w:p w14:paraId="5C4A6070" w14:textId="77777777" w:rsidR="00315474" w:rsidRPr="00315474" w:rsidRDefault="00315474" w:rsidP="00315474">
            <w:pPr>
              <w:spacing w:after="0" w:line="240" w:lineRule="auto"/>
              <w:jc w:val="right"/>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-1.56</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2C629423"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Severamente Seco</w:t>
            </w:r>
          </w:p>
        </w:tc>
      </w:tr>
      <w:tr w:rsidR="00315474" w:rsidRPr="00315474" w14:paraId="528CCC2F" w14:textId="77777777" w:rsidTr="00315474">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29E6E82D" w14:textId="77777777" w:rsidR="00315474" w:rsidRPr="00315474" w:rsidRDefault="00315474" w:rsidP="00315474">
            <w:pPr>
              <w:spacing w:after="0" w:line="240" w:lineRule="auto"/>
              <w:jc w:val="center"/>
              <w:rPr>
                <w:rFonts w:ascii="Book Antiqua" w:eastAsia="Times New Roman" w:hAnsi="Book Antiqua" w:cs="Times New Roman"/>
                <w:color w:val="000000"/>
                <w:sz w:val="20"/>
                <w:szCs w:val="20"/>
                <w:lang w:val="es-PE" w:eastAsia="es-PE"/>
              </w:rPr>
            </w:pPr>
            <w:r w:rsidRPr="00315474">
              <w:rPr>
                <w:rFonts w:ascii="Book Antiqua" w:eastAsia="Times New Roman" w:hAnsi="Book Antiqua" w:cs="Times New Roman"/>
                <w:color w:val="000000"/>
                <w:sz w:val="20"/>
                <w:szCs w:val="20"/>
                <w:lang w:val="es-PE" w:eastAsia="es-PE"/>
              </w:rPr>
              <w:t>9</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1A65DFE4"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jun-89</w:t>
            </w:r>
          </w:p>
        </w:tc>
        <w:tc>
          <w:tcPr>
            <w:tcW w:w="1071" w:type="dxa"/>
            <w:tcBorders>
              <w:top w:val="nil"/>
              <w:left w:val="nil"/>
              <w:bottom w:val="single" w:sz="4" w:space="0" w:color="auto"/>
              <w:right w:val="single" w:sz="4" w:space="0" w:color="auto"/>
            </w:tcBorders>
            <w:shd w:val="clear" w:color="auto" w:fill="auto"/>
            <w:noWrap/>
            <w:vAlign w:val="bottom"/>
            <w:hideMark/>
          </w:tcPr>
          <w:p w14:paraId="514AE3A0"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mar-90</w:t>
            </w:r>
          </w:p>
        </w:tc>
        <w:tc>
          <w:tcPr>
            <w:tcW w:w="1330" w:type="dxa"/>
            <w:tcBorders>
              <w:top w:val="nil"/>
              <w:left w:val="nil"/>
              <w:bottom w:val="single" w:sz="4" w:space="0" w:color="auto"/>
              <w:right w:val="single" w:sz="4" w:space="0" w:color="auto"/>
            </w:tcBorders>
            <w:shd w:val="clear" w:color="auto" w:fill="auto"/>
            <w:noWrap/>
            <w:vAlign w:val="bottom"/>
            <w:hideMark/>
          </w:tcPr>
          <w:p w14:paraId="410B5B00"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-1.79</w:t>
            </w:r>
          </w:p>
        </w:tc>
        <w:tc>
          <w:tcPr>
            <w:tcW w:w="1171" w:type="dxa"/>
            <w:tcBorders>
              <w:top w:val="nil"/>
              <w:left w:val="nil"/>
              <w:bottom w:val="single" w:sz="4" w:space="0" w:color="auto"/>
              <w:right w:val="single" w:sz="4" w:space="0" w:color="auto"/>
            </w:tcBorders>
            <w:shd w:val="clear" w:color="auto" w:fill="auto"/>
            <w:noWrap/>
            <w:vAlign w:val="bottom"/>
            <w:hideMark/>
          </w:tcPr>
          <w:p w14:paraId="6BAEDBB9"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10 meses</w:t>
            </w:r>
          </w:p>
        </w:tc>
        <w:tc>
          <w:tcPr>
            <w:tcW w:w="1228" w:type="dxa"/>
            <w:tcBorders>
              <w:top w:val="nil"/>
              <w:left w:val="nil"/>
              <w:bottom w:val="single" w:sz="4" w:space="0" w:color="auto"/>
              <w:right w:val="single" w:sz="4" w:space="0" w:color="auto"/>
            </w:tcBorders>
            <w:shd w:val="clear" w:color="auto" w:fill="auto"/>
            <w:noWrap/>
            <w:vAlign w:val="bottom"/>
            <w:hideMark/>
          </w:tcPr>
          <w:p w14:paraId="2E304869" w14:textId="77777777" w:rsidR="00315474" w:rsidRPr="00315474" w:rsidRDefault="00315474" w:rsidP="00315474">
            <w:pPr>
              <w:spacing w:after="0" w:line="240" w:lineRule="auto"/>
              <w:jc w:val="right"/>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-17.90</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0D56B5E5"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Severamente Seco</w:t>
            </w:r>
          </w:p>
        </w:tc>
      </w:tr>
      <w:tr w:rsidR="00315474" w:rsidRPr="00315474" w14:paraId="493F7FAD" w14:textId="77777777" w:rsidTr="00315474">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7E82178A" w14:textId="77777777" w:rsidR="00315474" w:rsidRPr="00315474" w:rsidRDefault="00315474" w:rsidP="00315474">
            <w:pPr>
              <w:spacing w:after="0" w:line="240" w:lineRule="auto"/>
              <w:jc w:val="center"/>
              <w:rPr>
                <w:rFonts w:ascii="Book Antiqua" w:eastAsia="Times New Roman" w:hAnsi="Book Antiqua" w:cs="Times New Roman"/>
                <w:color w:val="000000"/>
                <w:sz w:val="20"/>
                <w:szCs w:val="20"/>
                <w:lang w:val="es-PE" w:eastAsia="es-PE"/>
              </w:rPr>
            </w:pPr>
            <w:r w:rsidRPr="00315474">
              <w:rPr>
                <w:rFonts w:ascii="Book Antiqua" w:eastAsia="Times New Roman" w:hAnsi="Book Antiqua" w:cs="Times New Roman"/>
                <w:color w:val="000000"/>
                <w:sz w:val="20"/>
                <w:szCs w:val="20"/>
                <w:lang w:val="es-PE" w:eastAsia="es-PE"/>
              </w:rPr>
              <w:t>10</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5FCDFB9F"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may-92</w:t>
            </w:r>
          </w:p>
        </w:tc>
        <w:tc>
          <w:tcPr>
            <w:tcW w:w="1071" w:type="dxa"/>
            <w:tcBorders>
              <w:top w:val="nil"/>
              <w:left w:val="nil"/>
              <w:bottom w:val="single" w:sz="4" w:space="0" w:color="auto"/>
              <w:right w:val="single" w:sz="4" w:space="0" w:color="auto"/>
            </w:tcBorders>
            <w:shd w:val="clear" w:color="auto" w:fill="auto"/>
            <w:noWrap/>
            <w:vAlign w:val="bottom"/>
            <w:hideMark/>
          </w:tcPr>
          <w:p w14:paraId="7C3AF194"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may-92</w:t>
            </w:r>
          </w:p>
        </w:tc>
        <w:tc>
          <w:tcPr>
            <w:tcW w:w="1330" w:type="dxa"/>
            <w:tcBorders>
              <w:top w:val="nil"/>
              <w:left w:val="nil"/>
              <w:bottom w:val="single" w:sz="4" w:space="0" w:color="auto"/>
              <w:right w:val="single" w:sz="4" w:space="0" w:color="auto"/>
            </w:tcBorders>
            <w:shd w:val="clear" w:color="auto" w:fill="auto"/>
            <w:noWrap/>
            <w:vAlign w:val="bottom"/>
            <w:hideMark/>
          </w:tcPr>
          <w:p w14:paraId="7C52AD67"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-1.23</w:t>
            </w:r>
          </w:p>
        </w:tc>
        <w:tc>
          <w:tcPr>
            <w:tcW w:w="1171" w:type="dxa"/>
            <w:tcBorders>
              <w:top w:val="nil"/>
              <w:left w:val="nil"/>
              <w:bottom w:val="single" w:sz="4" w:space="0" w:color="auto"/>
              <w:right w:val="single" w:sz="4" w:space="0" w:color="auto"/>
            </w:tcBorders>
            <w:shd w:val="clear" w:color="auto" w:fill="auto"/>
            <w:noWrap/>
            <w:vAlign w:val="bottom"/>
            <w:hideMark/>
          </w:tcPr>
          <w:p w14:paraId="0AD34554"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single" w:sz="4" w:space="0" w:color="auto"/>
            </w:tcBorders>
            <w:shd w:val="clear" w:color="auto" w:fill="auto"/>
            <w:noWrap/>
            <w:vAlign w:val="bottom"/>
            <w:hideMark/>
          </w:tcPr>
          <w:p w14:paraId="66175332" w14:textId="77777777" w:rsidR="00315474" w:rsidRPr="00315474" w:rsidRDefault="00315474" w:rsidP="00315474">
            <w:pPr>
              <w:spacing w:after="0" w:line="240" w:lineRule="auto"/>
              <w:jc w:val="right"/>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-1.23</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27DFA166"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Moderadamente Seco</w:t>
            </w:r>
          </w:p>
        </w:tc>
      </w:tr>
      <w:tr w:rsidR="00315474" w:rsidRPr="00315474" w14:paraId="16D6DE95" w14:textId="77777777" w:rsidTr="00315474">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2411DD7A" w14:textId="77777777" w:rsidR="00315474" w:rsidRPr="00315474" w:rsidRDefault="00315474" w:rsidP="00315474">
            <w:pPr>
              <w:spacing w:after="0" w:line="240" w:lineRule="auto"/>
              <w:jc w:val="center"/>
              <w:rPr>
                <w:rFonts w:ascii="Book Antiqua" w:eastAsia="Times New Roman" w:hAnsi="Book Antiqua" w:cs="Times New Roman"/>
                <w:color w:val="000000"/>
                <w:sz w:val="20"/>
                <w:szCs w:val="20"/>
                <w:lang w:val="es-PE" w:eastAsia="es-PE"/>
              </w:rPr>
            </w:pPr>
            <w:r w:rsidRPr="00315474">
              <w:rPr>
                <w:rFonts w:ascii="Book Antiqua" w:eastAsia="Times New Roman" w:hAnsi="Book Antiqua" w:cs="Times New Roman"/>
                <w:color w:val="000000"/>
                <w:sz w:val="20"/>
                <w:szCs w:val="20"/>
                <w:lang w:val="es-PE" w:eastAsia="es-PE"/>
              </w:rPr>
              <w:t>11</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5C6A4BB0"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jul-92</w:t>
            </w:r>
          </w:p>
        </w:tc>
        <w:tc>
          <w:tcPr>
            <w:tcW w:w="1071" w:type="dxa"/>
            <w:tcBorders>
              <w:top w:val="nil"/>
              <w:left w:val="nil"/>
              <w:bottom w:val="single" w:sz="4" w:space="0" w:color="auto"/>
              <w:right w:val="single" w:sz="4" w:space="0" w:color="auto"/>
            </w:tcBorders>
            <w:shd w:val="clear" w:color="auto" w:fill="auto"/>
            <w:noWrap/>
            <w:vAlign w:val="bottom"/>
            <w:hideMark/>
          </w:tcPr>
          <w:p w14:paraId="74E68BE1"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ago-92</w:t>
            </w:r>
          </w:p>
        </w:tc>
        <w:tc>
          <w:tcPr>
            <w:tcW w:w="1330" w:type="dxa"/>
            <w:tcBorders>
              <w:top w:val="nil"/>
              <w:left w:val="nil"/>
              <w:bottom w:val="single" w:sz="4" w:space="0" w:color="auto"/>
              <w:right w:val="single" w:sz="4" w:space="0" w:color="auto"/>
            </w:tcBorders>
            <w:shd w:val="clear" w:color="auto" w:fill="auto"/>
            <w:noWrap/>
            <w:vAlign w:val="bottom"/>
            <w:hideMark/>
          </w:tcPr>
          <w:p w14:paraId="4B913AFD"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-1.31</w:t>
            </w:r>
          </w:p>
        </w:tc>
        <w:tc>
          <w:tcPr>
            <w:tcW w:w="1171" w:type="dxa"/>
            <w:tcBorders>
              <w:top w:val="nil"/>
              <w:left w:val="nil"/>
              <w:bottom w:val="single" w:sz="4" w:space="0" w:color="auto"/>
              <w:right w:val="single" w:sz="4" w:space="0" w:color="auto"/>
            </w:tcBorders>
            <w:shd w:val="clear" w:color="auto" w:fill="auto"/>
            <w:noWrap/>
            <w:vAlign w:val="bottom"/>
            <w:hideMark/>
          </w:tcPr>
          <w:p w14:paraId="1D90C651"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2 meses</w:t>
            </w:r>
          </w:p>
        </w:tc>
        <w:tc>
          <w:tcPr>
            <w:tcW w:w="1228" w:type="dxa"/>
            <w:tcBorders>
              <w:top w:val="nil"/>
              <w:left w:val="nil"/>
              <w:bottom w:val="single" w:sz="4" w:space="0" w:color="auto"/>
              <w:right w:val="single" w:sz="4" w:space="0" w:color="auto"/>
            </w:tcBorders>
            <w:shd w:val="clear" w:color="auto" w:fill="auto"/>
            <w:noWrap/>
            <w:vAlign w:val="bottom"/>
            <w:hideMark/>
          </w:tcPr>
          <w:p w14:paraId="5614D310" w14:textId="77777777" w:rsidR="00315474" w:rsidRPr="00315474" w:rsidRDefault="00315474" w:rsidP="00315474">
            <w:pPr>
              <w:spacing w:after="0" w:line="240" w:lineRule="auto"/>
              <w:jc w:val="right"/>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-2.61</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77F1EB25"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Moderadamente Seco</w:t>
            </w:r>
          </w:p>
        </w:tc>
      </w:tr>
      <w:tr w:rsidR="00315474" w:rsidRPr="00315474" w14:paraId="733F6296" w14:textId="77777777" w:rsidTr="00315474">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4C25C296" w14:textId="77777777" w:rsidR="00315474" w:rsidRPr="00315474" w:rsidRDefault="00315474" w:rsidP="00315474">
            <w:pPr>
              <w:spacing w:after="0" w:line="240" w:lineRule="auto"/>
              <w:jc w:val="center"/>
              <w:rPr>
                <w:rFonts w:ascii="Book Antiqua" w:eastAsia="Times New Roman" w:hAnsi="Book Antiqua" w:cs="Times New Roman"/>
                <w:color w:val="000000"/>
                <w:sz w:val="20"/>
                <w:szCs w:val="20"/>
                <w:lang w:val="es-PE" w:eastAsia="es-PE"/>
              </w:rPr>
            </w:pPr>
            <w:r w:rsidRPr="00315474">
              <w:rPr>
                <w:rFonts w:ascii="Book Antiqua" w:eastAsia="Times New Roman" w:hAnsi="Book Antiqua" w:cs="Times New Roman"/>
                <w:color w:val="000000"/>
                <w:sz w:val="20"/>
                <w:szCs w:val="20"/>
                <w:lang w:val="es-PE" w:eastAsia="es-PE"/>
              </w:rPr>
              <w:t>12</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5FA6C0C5"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jun-93</w:t>
            </w:r>
          </w:p>
        </w:tc>
        <w:tc>
          <w:tcPr>
            <w:tcW w:w="1071" w:type="dxa"/>
            <w:tcBorders>
              <w:top w:val="nil"/>
              <w:left w:val="nil"/>
              <w:bottom w:val="single" w:sz="4" w:space="0" w:color="auto"/>
              <w:right w:val="single" w:sz="4" w:space="0" w:color="auto"/>
            </w:tcBorders>
            <w:shd w:val="clear" w:color="auto" w:fill="auto"/>
            <w:noWrap/>
            <w:vAlign w:val="bottom"/>
            <w:hideMark/>
          </w:tcPr>
          <w:p w14:paraId="1B3E1BF6"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dic-93</w:t>
            </w:r>
          </w:p>
        </w:tc>
        <w:tc>
          <w:tcPr>
            <w:tcW w:w="1330" w:type="dxa"/>
            <w:tcBorders>
              <w:top w:val="nil"/>
              <w:left w:val="nil"/>
              <w:bottom w:val="single" w:sz="4" w:space="0" w:color="auto"/>
              <w:right w:val="single" w:sz="4" w:space="0" w:color="auto"/>
            </w:tcBorders>
            <w:shd w:val="clear" w:color="auto" w:fill="auto"/>
            <w:noWrap/>
            <w:vAlign w:val="bottom"/>
            <w:hideMark/>
          </w:tcPr>
          <w:p w14:paraId="38C37067"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-1.40</w:t>
            </w:r>
          </w:p>
        </w:tc>
        <w:tc>
          <w:tcPr>
            <w:tcW w:w="1171" w:type="dxa"/>
            <w:tcBorders>
              <w:top w:val="nil"/>
              <w:left w:val="nil"/>
              <w:bottom w:val="single" w:sz="4" w:space="0" w:color="auto"/>
              <w:right w:val="single" w:sz="4" w:space="0" w:color="auto"/>
            </w:tcBorders>
            <w:shd w:val="clear" w:color="auto" w:fill="auto"/>
            <w:noWrap/>
            <w:vAlign w:val="bottom"/>
            <w:hideMark/>
          </w:tcPr>
          <w:p w14:paraId="3CBBF68F"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7 meses</w:t>
            </w:r>
          </w:p>
        </w:tc>
        <w:tc>
          <w:tcPr>
            <w:tcW w:w="1228" w:type="dxa"/>
            <w:tcBorders>
              <w:top w:val="nil"/>
              <w:left w:val="nil"/>
              <w:bottom w:val="single" w:sz="4" w:space="0" w:color="auto"/>
              <w:right w:val="single" w:sz="4" w:space="0" w:color="auto"/>
            </w:tcBorders>
            <w:shd w:val="clear" w:color="auto" w:fill="auto"/>
            <w:noWrap/>
            <w:vAlign w:val="bottom"/>
            <w:hideMark/>
          </w:tcPr>
          <w:p w14:paraId="11EEAF4F" w14:textId="77777777" w:rsidR="00315474" w:rsidRPr="00315474" w:rsidRDefault="00315474" w:rsidP="00315474">
            <w:pPr>
              <w:spacing w:after="0" w:line="240" w:lineRule="auto"/>
              <w:jc w:val="right"/>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-9.78</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0CC817A2"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Moderadamente Seco</w:t>
            </w:r>
          </w:p>
        </w:tc>
      </w:tr>
      <w:tr w:rsidR="00315474" w:rsidRPr="00315474" w14:paraId="0264D07F" w14:textId="77777777" w:rsidTr="00315474">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61B6124C" w14:textId="77777777" w:rsidR="00315474" w:rsidRPr="00315474" w:rsidRDefault="00315474" w:rsidP="00315474">
            <w:pPr>
              <w:spacing w:after="0" w:line="240" w:lineRule="auto"/>
              <w:jc w:val="center"/>
              <w:rPr>
                <w:rFonts w:ascii="Book Antiqua" w:eastAsia="Times New Roman" w:hAnsi="Book Antiqua" w:cs="Times New Roman"/>
                <w:color w:val="000000"/>
                <w:sz w:val="20"/>
                <w:szCs w:val="20"/>
                <w:lang w:val="es-PE" w:eastAsia="es-PE"/>
              </w:rPr>
            </w:pPr>
            <w:r w:rsidRPr="00315474">
              <w:rPr>
                <w:rFonts w:ascii="Book Antiqua" w:eastAsia="Times New Roman" w:hAnsi="Book Antiqua" w:cs="Times New Roman"/>
                <w:color w:val="000000"/>
                <w:sz w:val="20"/>
                <w:szCs w:val="20"/>
                <w:lang w:val="es-PE" w:eastAsia="es-PE"/>
              </w:rPr>
              <w:t>13</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20E8C68D"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sep-94</w:t>
            </w:r>
          </w:p>
        </w:tc>
        <w:tc>
          <w:tcPr>
            <w:tcW w:w="1071" w:type="dxa"/>
            <w:tcBorders>
              <w:top w:val="nil"/>
              <w:left w:val="nil"/>
              <w:bottom w:val="single" w:sz="4" w:space="0" w:color="auto"/>
              <w:right w:val="single" w:sz="4" w:space="0" w:color="auto"/>
            </w:tcBorders>
            <w:shd w:val="clear" w:color="auto" w:fill="auto"/>
            <w:noWrap/>
            <w:vAlign w:val="bottom"/>
            <w:hideMark/>
          </w:tcPr>
          <w:p w14:paraId="1D15DA01"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oct-94</w:t>
            </w:r>
          </w:p>
        </w:tc>
        <w:tc>
          <w:tcPr>
            <w:tcW w:w="1330" w:type="dxa"/>
            <w:tcBorders>
              <w:top w:val="nil"/>
              <w:left w:val="nil"/>
              <w:bottom w:val="single" w:sz="4" w:space="0" w:color="auto"/>
              <w:right w:val="single" w:sz="4" w:space="0" w:color="auto"/>
            </w:tcBorders>
            <w:shd w:val="clear" w:color="auto" w:fill="auto"/>
            <w:noWrap/>
            <w:vAlign w:val="bottom"/>
            <w:hideMark/>
          </w:tcPr>
          <w:p w14:paraId="6A59167A"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-1.15</w:t>
            </w:r>
          </w:p>
        </w:tc>
        <w:tc>
          <w:tcPr>
            <w:tcW w:w="1171" w:type="dxa"/>
            <w:tcBorders>
              <w:top w:val="nil"/>
              <w:left w:val="nil"/>
              <w:bottom w:val="single" w:sz="4" w:space="0" w:color="auto"/>
              <w:right w:val="single" w:sz="4" w:space="0" w:color="auto"/>
            </w:tcBorders>
            <w:shd w:val="clear" w:color="auto" w:fill="auto"/>
            <w:noWrap/>
            <w:vAlign w:val="bottom"/>
            <w:hideMark/>
          </w:tcPr>
          <w:p w14:paraId="76C03669"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2 meses</w:t>
            </w:r>
          </w:p>
        </w:tc>
        <w:tc>
          <w:tcPr>
            <w:tcW w:w="1228" w:type="dxa"/>
            <w:tcBorders>
              <w:top w:val="nil"/>
              <w:left w:val="nil"/>
              <w:bottom w:val="single" w:sz="4" w:space="0" w:color="auto"/>
              <w:right w:val="single" w:sz="4" w:space="0" w:color="auto"/>
            </w:tcBorders>
            <w:shd w:val="clear" w:color="auto" w:fill="auto"/>
            <w:noWrap/>
            <w:vAlign w:val="bottom"/>
            <w:hideMark/>
          </w:tcPr>
          <w:p w14:paraId="46F45028" w14:textId="77777777" w:rsidR="00315474" w:rsidRPr="00315474" w:rsidRDefault="00315474" w:rsidP="00315474">
            <w:pPr>
              <w:spacing w:after="0" w:line="240" w:lineRule="auto"/>
              <w:jc w:val="right"/>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-2.30</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25B3EBAB"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Moderadamente Seco</w:t>
            </w:r>
          </w:p>
        </w:tc>
      </w:tr>
      <w:tr w:rsidR="00315474" w:rsidRPr="00315474" w14:paraId="1813D72B" w14:textId="77777777" w:rsidTr="00315474">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709F55A6" w14:textId="77777777" w:rsidR="00315474" w:rsidRPr="00315474" w:rsidRDefault="00315474" w:rsidP="00315474">
            <w:pPr>
              <w:spacing w:after="0" w:line="240" w:lineRule="auto"/>
              <w:jc w:val="center"/>
              <w:rPr>
                <w:rFonts w:ascii="Book Antiqua" w:eastAsia="Times New Roman" w:hAnsi="Book Antiqua" w:cs="Times New Roman"/>
                <w:color w:val="000000"/>
                <w:sz w:val="20"/>
                <w:szCs w:val="20"/>
                <w:lang w:val="es-PE" w:eastAsia="es-PE"/>
              </w:rPr>
            </w:pPr>
            <w:r w:rsidRPr="00315474">
              <w:rPr>
                <w:rFonts w:ascii="Book Antiqua" w:eastAsia="Times New Roman" w:hAnsi="Book Antiqua" w:cs="Times New Roman"/>
                <w:color w:val="000000"/>
                <w:sz w:val="20"/>
                <w:szCs w:val="20"/>
                <w:lang w:val="es-PE" w:eastAsia="es-PE"/>
              </w:rPr>
              <w:t>14</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2BA5C662"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jul-96</w:t>
            </w:r>
          </w:p>
        </w:tc>
        <w:tc>
          <w:tcPr>
            <w:tcW w:w="1071" w:type="dxa"/>
            <w:tcBorders>
              <w:top w:val="nil"/>
              <w:left w:val="nil"/>
              <w:bottom w:val="single" w:sz="4" w:space="0" w:color="auto"/>
              <w:right w:val="single" w:sz="4" w:space="0" w:color="auto"/>
            </w:tcBorders>
            <w:shd w:val="clear" w:color="auto" w:fill="auto"/>
            <w:noWrap/>
            <w:vAlign w:val="bottom"/>
            <w:hideMark/>
          </w:tcPr>
          <w:p w14:paraId="11B85893"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ago-96</w:t>
            </w:r>
          </w:p>
        </w:tc>
        <w:tc>
          <w:tcPr>
            <w:tcW w:w="1330" w:type="dxa"/>
            <w:tcBorders>
              <w:top w:val="nil"/>
              <w:left w:val="nil"/>
              <w:bottom w:val="single" w:sz="4" w:space="0" w:color="auto"/>
              <w:right w:val="single" w:sz="4" w:space="0" w:color="auto"/>
            </w:tcBorders>
            <w:shd w:val="clear" w:color="auto" w:fill="auto"/>
            <w:noWrap/>
            <w:vAlign w:val="bottom"/>
            <w:hideMark/>
          </w:tcPr>
          <w:p w14:paraId="682AB101"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-1.91</w:t>
            </w:r>
          </w:p>
        </w:tc>
        <w:tc>
          <w:tcPr>
            <w:tcW w:w="1171" w:type="dxa"/>
            <w:tcBorders>
              <w:top w:val="nil"/>
              <w:left w:val="nil"/>
              <w:bottom w:val="single" w:sz="4" w:space="0" w:color="auto"/>
              <w:right w:val="single" w:sz="4" w:space="0" w:color="auto"/>
            </w:tcBorders>
            <w:shd w:val="clear" w:color="auto" w:fill="auto"/>
            <w:noWrap/>
            <w:vAlign w:val="bottom"/>
            <w:hideMark/>
          </w:tcPr>
          <w:p w14:paraId="48D556A5"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2 meses</w:t>
            </w:r>
          </w:p>
        </w:tc>
        <w:tc>
          <w:tcPr>
            <w:tcW w:w="1228" w:type="dxa"/>
            <w:tcBorders>
              <w:top w:val="nil"/>
              <w:left w:val="nil"/>
              <w:bottom w:val="single" w:sz="4" w:space="0" w:color="auto"/>
              <w:right w:val="single" w:sz="4" w:space="0" w:color="auto"/>
            </w:tcBorders>
            <w:shd w:val="clear" w:color="auto" w:fill="auto"/>
            <w:noWrap/>
            <w:vAlign w:val="bottom"/>
            <w:hideMark/>
          </w:tcPr>
          <w:p w14:paraId="3B69C545" w14:textId="77777777" w:rsidR="00315474" w:rsidRPr="00315474" w:rsidRDefault="00315474" w:rsidP="00315474">
            <w:pPr>
              <w:spacing w:after="0" w:line="240" w:lineRule="auto"/>
              <w:jc w:val="right"/>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-3.82</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63C1ACEC"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Severamente Seco</w:t>
            </w:r>
          </w:p>
        </w:tc>
      </w:tr>
      <w:tr w:rsidR="00315474" w:rsidRPr="00315474" w14:paraId="216C1DD8" w14:textId="77777777" w:rsidTr="00315474">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4C3242A5" w14:textId="77777777" w:rsidR="00315474" w:rsidRPr="00315474" w:rsidRDefault="00315474" w:rsidP="00315474">
            <w:pPr>
              <w:spacing w:after="0" w:line="240" w:lineRule="auto"/>
              <w:jc w:val="center"/>
              <w:rPr>
                <w:rFonts w:ascii="Book Antiqua" w:eastAsia="Times New Roman" w:hAnsi="Book Antiqua" w:cs="Times New Roman"/>
                <w:color w:val="000000"/>
                <w:sz w:val="20"/>
                <w:szCs w:val="20"/>
                <w:lang w:val="es-PE" w:eastAsia="es-PE"/>
              </w:rPr>
            </w:pPr>
            <w:r w:rsidRPr="00315474">
              <w:rPr>
                <w:rFonts w:ascii="Book Antiqua" w:eastAsia="Times New Roman" w:hAnsi="Book Antiqua" w:cs="Times New Roman"/>
                <w:color w:val="000000"/>
                <w:sz w:val="20"/>
                <w:szCs w:val="20"/>
                <w:lang w:val="es-PE" w:eastAsia="es-PE"/>
              </w:rPr>
              <w:t>15</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3F338C5B"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oct-96</w:t>
            </w:r>
          </w:p>
        </w:tc>
        <w:tc>
          <w:tcPr>
            <w:tcW w:w="1071" w:type="dxa"/>
            <w:tcBorders>
              <w:top w:val="nil"/>
              <w:left w:val="nil"/>
              <w:bottom w:val="single" w:sz="4" w:space="0" w:color="auto"/>
              <w:right w:val="single" w:sz="4" w:space="0" w:color="auto"/>
            </w:tcBorders>
            <w:shd w:val="clear" w:color="auto" w:fill="auto"/>
            <w:noWrap/>
            <w:vAlign w:val="bottom"/>
            <w:hideMark/>
          </w:tcPr>
          <w:p w14:paraId="379C65C9"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oct-96</w:t>
            </w:r>
          </w:p>
        </w:tc>
        <w:tc>
          <w:tcPr>
            <w:tcW w:w="1330" w:type="dxa"/>
            <w:tcBorders>
              <w:top w:val="nil"/>
              <w:left w:val="nil"/>
              <w:bottom w:val="single" w:sz="4" w:space="0" w:color="auto"/>
              <w:right w:val="single" w:sz="4" w:space="0" w:color="auto"/>
            </w:tcBorders>
            <w:shd w:val="clear" w:color="auto" w:fill="auto"/>
            <w:noWrap/>
            <w:vAlign w:val="bottom"/>
            <w:hideMark/>
          </w:tcPr>
          <w:p w14:paraId="05F9AAFD"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-1.05</w:t>
            </w:r>
          </w:p>
        </w:tc>
        <w:tc>
          <w:tcPr>
            <w:tcW w:w="1171" w:type="dxa"/>
            <w:tcBorders>
              <w:top w:val="nil"/>
              <w:left w:val="nil"/>
              <w:bottom w:val="single" w:sz="4" w:space="0" w:color="auto"/>
              <w:right w:val="single" w:sz="4" w:space="0" w:color="auto"/>
            </w:tcBorders>
            <w:shd w:val="clear" w:color="auto" w:fill="auto"/>
            <w:noWrap/>
            <w:vAlign w:val="bottom"/>
            <w:hideMark/>
          </w:tcPr>
          <w:p w14:paraId="56214CA7"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single" w:sz="4" w:space="0" w:color="auto"/>
            </w:tcBorders>
            <w:shd w:val="clear" w:color="auto" w:fill="auto"/>
            <w:noWrap/>
            <w:vAlign w:val="bottom"/>
            <w:hideMark/>
          </w:tcPr>
          <w:p w14:paraId="56868AF8" w14:textId="77777777" w:rsidR="00315474" w:rsidRPr="00315474" w:rsidRDefault="00315474" w:rsidP="00315474">
            <w:pPr>
              <w:spacing w:after="0" w:line="240" w:lineRule="auto"/>
              <w:jc w:val="right"/>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-1.05</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028E1FF1"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Moderadamente Seco</w:t>
            </w:r>
          </w:p>
        </w:tc>
      </w:tr>
      <w:tr w:rsidR="00315474" w:rsidRPr="00315474" w14:paraId="08109BF8" w14:textId="77777777" w:rsidTr="00315474">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4BC1B146" w14:textId="77777777" w:rsidR="00315474" w:rsidRPr="00315474" w:rsidRDefault="00315474" w:rsidP="00315474">
            <w:pPr>
              <w:spacing w:after="0" w:line="240" w:lineRule="auto"/>
              <w:jc w:val="center"/>
              <w:rPr>
                <w:rFonts w:ascii="Book Antiqua" w:eastAsia="Times New Roman" w:hAnsi="Book Antiqua" w:cs="Times New Roman"/>
                <w:color w:val="000000"/>
                <w:sz w:val="20"/>
                <w:szCs w:val="20"/>
                <w:lang w:val="es-PE" w:eastAsia="es-PE"/>
              </w:rPr>
            </w:pPr>
            <w:r w:rsidRPr="00315474">
              <w:rPr>
                <w:rFonts w:ascii="Book Antiqua" w:eastAsia="Times New Roman" w:hAnsi="Book Antiqua" w:cs="Times New Roman"/>
                <w:color w:val="000000"/>
                <w:sz w:val="20"/>
                <w:szCs w:val="20"/>
                <w:lang w:val="es-PE" w:eastAsia="es-PE"/>
              </w:rPr>
              <w:t>16</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60BAB80C"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ene-97</w:t>
            </w:r>
          </w:p>
        </w:tc>
        <w:tc>
          <w:tcPr>
            <w:tcW w:w="1071" w:type="dxa"/>
            <w:tcBorders>
              <w:top w:val="nil"/>
              <w:left w:val="nil"/>
              <w:bottom w:val="single" w:sz="4" w:space="0" w:color="auto"/>
              <w:right w:val="single" w:sz="4" w:space="0" w:color="auto"/>
            </w:tcBorders>
            <w:shd w:val="clear" w:color="auto" w:fill="auto"/>
            <w:noWrap/>
            <w:vAlign w:val="bottom"/>
            <w:hideMark/>
          </w:tcPr>
          <w:p w14:paraId="76339A98"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ene-97</w:t>
            </w:r>
          </w:p>
        </w:tc>
        <w:tc>
          <w:tcPr>
            <w:tcW w:w="1330" w:type="dxa"/>
            <w:tcBorders>
              <w:top w:val="nil"/>
              <w:left w:val="nil"/>
              <w:bottom w:val="single" w:sz="4" w:space="0" w:color="auto"/>
              <w:right w:val="single" w:sz="4" w:space="0" w:color="auto"/>
            </w:tcBorders>
            <w:shd w:val="clear" w:color="auto" w:fill="auto"/>
            <w:noWrap/>
            <w:vAlign w:val="bottom"/>
            <w:hideMark/>
          </w:tcPr>
          <w:p w14:paraId="34BEAB30"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-1.37</w:t>
            </w:r>
          </w:p>
        </w:tc>
        <w:tc>
          <w:tcPr>
            <w:tcW w:w="1171" w:type="dxa"/>
            <w:tcBorders>
              <w:top w:val="nil"/>
              <w:left w:val="nil"/>
              <w:bottom w:val="single" w:sz="4" w:space="0" w:color="auto"/>
              <w:right w:val="single" w:sz="4" w:space="0" w:color="auto"/>
            </w:tcBorders>
            <w:shd w:val="clear" w:color="auto" w:fill="auto"/>
            <w:noWrap/>
            <w:vAlign w:val="bottom"/>
            <w:hideMark/>
          </w:tcPr>
          <w:p w14:paraId="11BA0E8E"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single" w:sz="4" w:space="0" w:color="auto"/>
            </w:tcBorders>
            <w:shd w:val="clear" w:color="auto" w:fill="auto"/>
            <w:noWrap/>
            <w:vAlign w:val="bottom"/>
            <w:hideMark/>
          </w:tcPr>
          <w:p w14:paraId="29CD2751" w14:textId="77777777" w:rsidR="00315474" w:rsidRPr="00315474" w:rsidRDefault="00315474" w:rsidP="00315474">
            <w:pPr>
              <w:spacing w:after="0" w:line="240" w:lineRule="auto"/>
              <w:jc w:val="right"/>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-1.37</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3E6A1E13"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Moderadamente Seco</w:t>
            </w:r>
          </w:p>
        </w:tc>
      </w:tr>
      <w:tr w:rsidR="00315474" w:rsidRPr="00315474" w14:paraId="2DA54412" w14:textId="77777777" w:rsidTr="00315474">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003C1D23" w14:textId="77777777" w:rsidR="00315474" w:rsidRPr="00315474" w:rsidRDefault="00315474" w:rsidP="00315474">
            <w:pPr>
              <w:spacing w:after="0" w:line="240" w:lineRule="auto"/>
              <w:jc w:val="center"/>
              <w:rPr>
                <w:rFonts w:ascii="Book Antiqua" w:eastAsia="Times New Roman" w:hAnsi="Book Antiqua" w:cs="Times New Roman"/>
                <w:color w:val="000000"/>
                <w:sz w:val="20"/>
                <w:szCs w:val="20"/>
                <w:lang w:val="es-PE" w:eastAsia="es-PE"/>
              </w:rPr>
            </w:pPr>
            <w:r w:rsidRPr="00315474">
              <w:rPr>
                <w:rFonts w:ascii="Book Antiqua" w:eastAsia="Times New Roman" w:hAnsi="Book Antiqua" w:cs="Times New Roman"/>
                <w:color w:val="000000"/>
                <w:sz w:val="20"/>
                <w:szCs w:val="20"/>
                <w:lang w:val="es-PE" w:eastAsia="es-PE"/>
              </w:rPr>
              <w:t>17</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1D36895B"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sep-00</w:t>
            </w:r>
          </w:p>
        </w:tc>
        <w:tc>
          <w:tcPr>
            <w:tcW w:w="1071" w:type="dxa"/>
            <w:tcBorders>
              <w:top w:val="nil"/>
              <w:left w:val="nil"/>
              <w:bottom w:val="single" w:sz="4" w:space="0" w:color="auto"/>
              <w:right w:val="single" w:sz="4" w:space="0" w:color="auto"/>
            </w:tcBorders>
            <w:shd w:val="clear" w:color="auto" w:fill="auto"/>
            <w:noWrap/>
            <w:vAlign w:val="bottom"/>
            <w:hideMark/>
          </w:tcPr>
          <w:p w14:paraId="50402008"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sep-00</w:t>
            </w:r>
          </w:p>
        </w:tc>
        <w:tc>
          <w:tcPr>
            <w:tcW w:w="1330" w:type="dxa"/>
            <w:tcBorders>
              <w:top w:val="nil"/>
              <w:left w:val="nil"/>
              <w:bottom w:val="single" w:sz="4" w:space="0" w:color="auto"/>
              <w:right w:val="single" w:sz="4" w:space="0" w:color="auto"/>
            </w:tcBorders>
            <w:shd w:val="clear" w:color="auto" w:fill="auto"/>
            <w:noWrap/>
            <w:vAlign w:val="bottom"/>
            <w:hideMark/>
          </w:tcPr>
          <w:p w14:paraId="4719AF11"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-1.91</w:t>
            </w:r>
          </w:p>
        </w:tc>
        <w:tc>
          <w:tcPr>
            <w:tcW w:w="1171" w:type="dxa"/>
            <w:tcBorders>
              <w:top w:val="nil"/>
              <w:left w:val="nil"/>
              <w:bottom w:val="single" w:sz="4" w:space="0" w:color="auto"/>
              <w:right w:val="single" w:sz="4" w:space="0" w:color="auto"/>
            </w:tcBorders>
            <w:shd w:val="clear" w:color="auto" w:fill="auto"/>
            <w:noWrap/>
            <w:vAlign w:val="bottom"/>
            <w:hideMark/>
          </w:tcPr>
          <w:p w14:paraId="3F5E090D"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single" w:sz="4" w:space="0" w:color="auto"/>
            </w:tcBorders>
            <w:shd w:val="clear" w:color="auto" w:fill="auto"/>
            <w:noWrap/>
            <w:vAlign w:val="bottom"/>
            <w:hideMark/>
          </w:tcPr>
          <w:p w14:paraId="158E0474" w14:textId="77777777" w:rsidR="00315474" w:rsidRPr="00315474" w:rsidRDefault="00315474" w:rsidP="00315474">
            <w:pPr>
              <w:spacing w:after="0" w:line="240" w:lineRule="auto"/>
              <w:jc w:val="right"/>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-1.91</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044D899F"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Severamente Seco</w:t>
            </w:r>
          </w:p>
        </w:tc>
      </w:tr>
      <w:tr w:rsidR="00315474" w:rsidRPr="00315474" w14:paraId="0E43A097" w14:textId="77777777" w:rsidTr="00315474">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38313FEE" w14:textId="77777777" w:rsidR="00315474" w:rsidRPr="00315474" w:rsidRDefault="00315474" w:rsidP="00315474">
            <w:pPr>
              <w:spacing w:after="0" w:line="240" w:lineRule="auto"/>
              <w:jc w:val="center"/>
              <w:rPr>
                <w:rFonts w:ascii="Book Antiqua" w:eastAsia="Times New Roman" w:hAnsi="Book Antiqua" w:cs="Times New Roman"/>
                <w:color w:val="000000"/>
                <w:sz w:val="20"/>
                <w:szCs w:val="20"/>
                <w:lang w:val="es-PE" w:eastAsia="es-PE"/>
              </w:rPr>
            </w:pPr>
            <w:r w:rsidRPr="00315474">
              <w:rPr>
                <w:rFonts w:ascii="Book Antiqua" w:eastAsia="Times New Roman" w:hAnsi="Book Antiqua" w:cs="Times New Roman"/>
                <w:color w:val="000000"/>
                <w:sz w:val="20"/>
                <w:szCs w:val="20"/>
                <w:lang w:val="es-PE" w:eastAsia="es-PE"/>
              </w:rPr>
              <w:t>18</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546E5BAF"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jul-01</w:t>
            </w:r>
          </w:p>
        </w:tc>
        <w:tc>
          <w:tcPr>
            <w:tcW w:w="1071" w:type="dxa"/>
            <w:tcBorders>
              <w:top w:val="nil"/>
              <w:left w:val="nil"/>
              <w:bottom w:val="single" w:sz="4" w:space="0" w:color="auto"/>
              <w:right w:val="single" w:sz="4" w:space="0" w:color="auto"/>
            </w:tcBorders>
            <w:shd w:val="clear" w:color="auto" w:fill="auto"/>
            <w:noWrap/>
            <w:vAlign w:val="bottom"/>
            <w:hideMark/>
          </w:tcPr>
          <w:p w14:paraId="28C03AB1"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ago-01</w:t>
            </w:r>
          </w:p>
        </w:tc>
        <w:tc>
          <w:tcPr>
            <w:tcW w:w="1330" w:type="dxa"/>
            <w:tcBorders>
              <w:top w:val="nil"/>
              <w:left w:val="nil"/>
              <w:bottom w:val="single" w:sz="4" w:space="0" w:color="auto"/>
              <w:right w:val="single" w:sz="4" w:space="0" w:color="auto"/>
            </w:tcBorders>
            <w:shd w:val="clear" w:color="auto" w:fill="auto"/>
            <w:noWrap/>
            <w:vAlign w:val="bottom"/>
            <w:hideMark/>
          </w:tcPr>
          <w:p w14:paraId="71986446"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-1.28</w:t>
            </w:r>
          </w:p>
        </w:tc>
        <w:tc>
          <w:tcPr>
            <w:tcW w:w="1171" w:type="dxa"/>
            <w:tcBorders>
              <w:top w:val="nil"/>
              <w:left w:val="nil"/>
              <w:bottom w:val="single" w:sz="4" w:space="0" w:color="auto"/>
              <w:right w:val="single" w:sz="4" w:space="0" w:color="auto"/>
            </w:tcBorders>
            <w:shd w:val="clear" w:color="auto" w:fill="auto"/>
            <w:noWrap/>
            <w:vAlign w:val="bottom"/>
            <w:hideMark/>
          </w:tcPr>
          <w:p w14:paraId="7E4BD8AC"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2 meses</w:t>
            </w:r>
          </w:p>
        </w:tc>
        <w:tc>
          <w:tcPr>
            <w:tcW w:w="1228" w:type="dxa"/>
            <w:tcBorders>
              <w:top w:val="nil"/>
              <w:left w:val="nil"/>
              <w:bottom w:val="single" w:sz="4" w:space="0" w:color="auto"/>
              <w:right w:val="single" w:sz="4" w:space="0" w:color="auto"/>
            </w:tcBorders>
            <w:shd w:val="clear" w:color="auto" w:fill="auto"/>
            <w:noWrap/>
            <w:vAlign w:val="bottom"/>
            <w:hideMark/>
          </w:tcPr>
          <w:p w14:paraId="3EC43971" w14:textId="77777777" w:rsidR="00315474" w:rsidRPr="00315474" w:rsidRDefault="00315474" w:rsidP="00315474">
            <w:pPr>
              <w:spacing w:after="0" w:line="240" w:lineRule="auto"/>
              <w:jc w:val="right"/>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-2.55</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08DC80BE"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Moderadamente Seco</w:t>
            </w:r>
          </w:p>
        </w:tc>
      </w:tr>
      <w:tr w:rsidR="00315474" w:rsidRPr="00315474" w14:paraId="56F38712" w14:textId="77777777" w:rsidTr="00315474">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537470BC" w14:textId="77777777" w:rsidR="00315474" w:rsidRPr="00315474" w:rsidRDefault="00315474" w:rsidP="00315474">
            <w:pPr>
              <w:spacing w:after="0" w:line="240" w:lineRule="auto"/>
              <w:jc w:val="center"/>
              <w:rPr>
                <w:rFonts w:ascii="Book Antiqua" w:eastAsia="Times New Roman" w:hAnsi="Book Antiqua" w:cs="Times New Roman"/>
                <w:color w:val="000000"/>
                <w:sz w:val="20"/>
                <w:szCs w:val="20"/>
                <w:lang w:val="es-PE" w:eastAsia="es-PE"/>
              </w:rPr>
            </w:pPr>
            <w:r w:rsidRPr="00315474">
              <w:rPr>
                <w:rFonts w:ascii="Book Antiqua" w:eastAsia="Times New Roman" w:hAnsi="Book Antiqua" w:cs="Times New Roman"/>
                <w:color w:val="000000"/>
                <w:sz w:val="20"/>
                <w:szCs w:val="20"/>
                <w:lang w:val="es-PE" w:eastAsia="es-PE"/>
              </w:rPr>
              <w:t>19</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3515B8C2"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oct-01</w:t>
            </w:r>
          </w:p>
        </w:tc>
        <w:tc>
          <w:tcPr>
            <w:tcW w:w="1071" w:type="dxa"/>
            <w:tcBorders>
              <w:top w:val="nil"/>
              <w:left w:val="nil"/>
              <w:bottom w:val="single" w:sz="4" w:space="0" w:color="auto"/>
              <w:right w:val="single" w:sz="4" w:space="0" w:color="auto"/>
            </w:tcBorders>
            <w:shd w:val="clear" w:color="auto" w:fill="auto"/>
            <w:noWrap/>
            <w:vAlign w:val="bottom"/>
            <w:hideMark/>
          </w:tcPr>
          <w:p w14:paraId="1D5DC9DD"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oct-01</w:t>
            </w:r>
          </w:p>
        </w:tc>
        <w:tc>
          <w:tcPr>
            <w:tcW w:w="1330" w:type="dxa"/>
            <w:tcBorders>
              <w:top w:val="nil"/>
              <w:left w:val="nil"/>
              <w:bottom w:val="single" w:sz="4" w:space="0" w:color="auto"/>
              <w:right w:val="single" w:sz="4" w:space="0" w:color="auto"/>
            </w:tcBorders>
            <w:shd w:val="clear" w:color="auto" w:fill="auto"/>
            <w:noWrap/>
            <w:vAlign w:val="bottom"/>
            <w:hideMark/>
          </w:tcPr>
          <w:p w14:paraId="3215DF87"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-1.18</w:t>
            </w:r>
          </w:p>
        </w:tc>
        <w:tc>
          <w:tcPr>
            <w:tcW w:w="1171" w:type="dxa"/>
            <w:tcBorders>
              <w:top w:val="nil"/>
              <w:left w:val="nil"/>
              <w:bottom w:val="single" w:sz="4" w:space="0" w:color="auto"/>
              <w:right w:val="single" w:sz="4" w:space="0" w:color="auto"/>
            </w:tcBorders>
            <w:shd w:val="clear" w:color="auto" w:fill="auto"/>
            <w:noWrap/>
            <w:vAlign w:val="bottom"/>
            <w:hideMark/>
          </w:tcPr>
          <w:p w14:paraId="0C2D1962"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single" w:sz="4" w:space="0" w:color="auto"/>
            </w:tcBorders>
            <w:shd w:val="clear" w:color="auto" w:fill="auto"/>
            <w:noWrap/>
            <w:vAlign w:val="bottom"/>
            <w:hideMark/>
          </w:tcPr>
          <w:p w14:paraId="39338830" w14:textId="77777777" w:rsidR="00315474" w:rsidRPr="00315474" w:rsidRDefault="00315474" w:rsidP="00315474">
            <w:pPr>
              <w:spacing w:after="0" w:line="240" w:lineRule="auto"/>
              <w:jc w:val="right"/>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-1.18</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08FC6D23"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Moderadamente Seco</w:t>
            </w:r>
          </w:p>
        </w:tc>
      </w:tr>
      <w:tr w:rsidR="00315474" w:rsidRPr="00315474" w14:paraId="31BA4770" w14:textId="77777777" w:rsidTr="00315474">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57918F96" w14:textId="77777777" w:rsidR="00315474" w:rsidRPr="00315474" w:rsidRDefault="00315474" w:rsidP="00315474">
            <w:pPr>
              <w:spacing w:after="0" w:line="240" w:lineRule="auto"/>
              <w:jc w:val="center"/>
              <w:rPr>
                <w:rFonts w:ascii="Book Antiqua" w:eastAsia="Times New Roman" w:hAnsi="Book Antiqua" w:cs="Times New Roman"/>
                <w:color w:val="000000"/>
                <w:sz w:val="20"/>
                <w:szCs w:val="20"/>
                <w:lang w:val="es-PE" w:eastAsia="es-PE"/>
              </w:rPr>
            </w:pPr>
            <w:r w:rsidRPr="00315474">
              <w:rPr>
                <w:rFonts w:ascii="Book Antiqua" w:eastAsia="Times New Roman" w:hAnsi="Book Antiqua" w:cs="Times New Roman"/>
                <w:color w:val="000000"/>
                <w:sz w:val="20"/>
                <w:szCs w:val="20"/>
                <w:lang w:val="es-PE" w:eastAsia="es-PE"/>
              </w:rPr>
              <w:lastRenderedPageBreak/>
              <w:t>20</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063E435D"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ene-02</w:t>
            </w:r>
          </w:p>
        </w:tc>
        <w:tc>
          <w:tcPr>
            <w:tcW w:w="1071" w:type="dxa"/>
            <w:tcBorders>
              <w:top w:val="nil"/>
              <w:left w:val="nil"/>
              <w:bottom w:val="single" w:sz="4" w:space="0" w:color="auto"/>
              <w:right w:val="single" w:sz="4" w:space="0" w:color="auto"/>
            </w:tcBorders>
            <w:shd w:val="clear" w:color="auto" w:fill="auto"/>
            <w:noWrap/>
            <w:vAlign w:val="bottom"/>
            <w:hideMark/>
          </w:tcPr>
          <w:p w14:paraId="1DAB0068"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ene-02</w:t>
            </w:r>
          </w:p>
        </w:tc>
        <w:tc>
          <w:tcPr>
            <w:tcW w:w="1330" w:type="dxa"/>
            <w:tcBorders>
              <w:top w:val="nil"/>
              <w:left w:val="nil"/>
              <w:bottom w:val="single" w:sz="4" w:space="0" w:color="auto"/>
              <w:right w:val="single" w:sz="4" w:space="0" w:color="auto"/>
            </w:tcBorders>
            <w:shd w:val="clear" w:color="auto" w:fill="auto"/>
            <w:noWrap/>
            <w:vAlign w:val="bottom"/>
            <w:hideMark/>
          </w:tcPr>
          <w:p w14:paraId="443B6368"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-2.19</w:t>
            </w:r>
          </w:p>
        </w:tc>
        <w:tc>
          <w:tcPr>
            <w:tcW w:w="1171" w:type="dxa"/>
            <w:tcBorders>
              <w:top w:val="nil"/>
              <w:left w:val="nil"/>
              <w:bottom w:val="single" w:sz="4" w:space="0" w:color="auto"/>
              <w:right w:val="single" w:sz="4" w:space="0" w:color="auto"/>
            </w:tcBorders>
            <w:shd w:val="clear" w:color="auto" w:fill="auto"/>
            <w:noWrap/>
            <w:vAlign w:val="bottom"/>
            <w:hideMark/>
          </w:tcPr>
          <w:p w14:paraId="35616D84"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single" w:sz="4" w:space="0" w:color="auto"/>
            </w:tcBorders>
            <w:shd w:val="clear" w:color="auto" w:fill="auto"/>
            <w:noWrap/>
            <w:vAlign w:val="bottom"/>
            <w:hideMark/>
          </w:tcPr>
          <w:p w14:paraId="75B32788" w14:textId="77777777" w:rsidR="00315474" w:rsidRPr="00315474" w:rsidRDefault="00315474" w:rsidP="00315474">
            <w:pPr>
              <w:spacing w:after="0" w:line="240" w:lineRule="auto"/>
              <w:jc w:val="right"/>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-2.19</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750090A7"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Extremadamente Seco</w:t>
            </w:r>
          </w:p>
        </w:tc>
      </w:tr>
      <w:tr w:rsidR="00315474" w:rsidRPr="00315474" w14:paraId="525D513E" w14:textId="77777777" w:rsidTr="00315474">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52535566" w14:textId="77777777" w:rsidR="00315474" w:rsidRPr="00315474" w:rsidRDefault="00315474" w:rsidP="00315474">
            <w:pPr>
              <w:spacing w:after="0" w:line="240" w:lineRule="auto"/>
              <w:jc w:val="center"/>
              <w:rPr>
                <w:rFonts w:ascii="Book Antiqua" w:eastAsia="Times New Roman" w:hAnsi="Book Antiqua" w:cs="Times New Roman"/>
                <w:color w:val="000000"/>
                <w:sz w:val="20"/>
                <w:szCs w:val="20"/>
                <w:lang w:val="es-PE" w:eastAsia="es-PE"/>
              </w:rPr>
            </w:pPr>
            <w:r w:rsidRPr="00315474">
              <w:rPr>
                <w:rFonts w:ascii="Book Antiqua" w:eastAsia="Times New Roman" w:hAnsi="Book Antiqua" w:cs="Times New Roman"/>
                <w:color w:val="000000"/>
                <w:sz w:val="20"/>
                <w:szCs w:val="20"/>
                <w:lang w:val="es-PE" w:eastAsia="es-PE"/>
              </w:rPr>
              <w:t>21</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62000F5B"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ene-03</w:t>
            </w:r>
          </w:p>
        </w:tc>
        <w:tc>
          <w:tcPr>
            <w:tcW w:w="1071" w:type="dxa"/>
            <w:tcBorders>
              <w:top w:val="nil"/>
              <w:left w:val="nil"/>
              <w:bottom w:val="single" w:sz="4" w:space="0" w:color="auto"/>
              <w:right w:val="single" w:sz="4" w:space="0" w:color="auto"/>
            </w:tcBorders>
            <w:shd w:val="clear" w:color="auto" w:fill="auto"/>
            <w:noWrap/>
            <w:vAlign w:val="bottom"/>
            <w:hideMark/>
          </w:tcPr>
          <w:p w14:paraId="375A0614"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jun-03</w:t>
            </w:r>
          </w:p>
        </w:tc>
        <w:tc>
          <w:tcPr>
            <w:tcW w:w="1330" w:type="dxa"/>
            <w:tcBorders>
              <w:top w:val="nil"/>
              <w:left w:val="nil"/>
              <w:bottom w:val="single" w:sz="4" w:space="0" w:color="auto"/>
              <w:right w:val="single" w:sz="4" w:space="0" w:color="auto"/>
            </w:tcBorders>
            <w:shd w:val="clear" w:color="auto" w:fill="auto"/>
            <w:noWrap/>
            <w:vAlign w:val="bottom"/>
            <w:hideMark/>
          </w:tcPr>
          <w:p w14:paraId="13A7F5F3"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-2.53</w:t>
            </w:r>
          </w:p>
        </w:tc>
        <w:tc>
          <w:tcPr>
            <w:tcW w:w="1171" w:type="dxa"/>
            <w:tcBorders>
              <w:top w:val="nil"/>
              <w:left w:val="nil"/>
              <w:bottom w:val="single" w:sz="4" w:space="0" w:color="auto"/>
              <w:right w:val="single" w:sz="4" w:space="0" w:color="auto"/>
            </w:tcBorders>
            <w:shd w:val="clear" w:color="auto" w:fill="auto"/>
            <w:noWrap/>
            <w:vAlign w:val="bottom"/>
            <w:hideMark/>
          </w:tcPr>
          <w:p w14:paraId="2D932619"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6 meses</w:t>
            </w:r>
          </w:p>
        </w:tc>
        <w:tc>
          <w:tcPr>
            <w:tcW w:w="1228" w:type="dxa"/>
            <w:tcBorders>
              <w:top w:val="nil"/>
              <w:left w:val="nil"/>
              <w:bottom w:val="single" w:sz="4" w:space="0" w:color="auto"/>
              <w:right w:val="single" w:sz="4" w:space="0" w:color="auto"/>
            </w:tcBorders>
            <w:shd w:val="clear" w:color="auto" w:fill="auto"/>
            <w:noWrap/>
            <w:vAlign w:val="bottom"/>
            <w:hideMark/>
          </w:tcPr>
          <w:p w14:paraId="0129571E" w14:textId="77777777" w:rsidR="00315474" w:rsidRPr="00315474" w:rsidRDefault="00315474" w:rsidP="00315474">
            <w:pPr>
              <w:spacing w:after="0" w:line="240" w:lineRule="auto"/>
              <w:jc w:val="right"/>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-15.18</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29FFB8B2"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Extremadamente Seco</w:t>
            </w:r>
          </w:p>
        </w:tc>
      </w:tr>
      <w:tr w:rsidR="00315474" w:rsidRPr="00315474" w14:paraId="11D52301" w14:textId="77777777" w:rsidTr="00315474">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61028EED" w14:textId="77777777" w:rsidR="00315474" w:rsidRPr="00315474" w:rsidRDefault="00315474" w:rsidP="00315474">
            <w:pPr>
              <w:spacing w:after="0" w:line="240" w:lineRule="auto"/>
              <w:jc w:val="center"/>
              <w:rPr>
                <w:rFonts w:ascii="Book Antiqua" w:eastAsia="Times New Roman" w:hAnsi="Book Antiqua" w:cs="Times New Roman"/>
                <w:color w:val="000000"/>
                <w:sz w:val="20"/>
                <w:szCs w:val="20"/>
                <w:lang w:val="es-PE" w:eastAsia="es-PE"/>
              </w:rPr>
            </w:pPr>
            <w:r w:rsidRPr="00315474">
              <w:rPr>
                <w:rFonts w:ascii="Book Antiqua" w:eastAsia="Times New Roman" w:hAnsi="Book Antiqua" w:cs="Times New Roman"/>
                <w:color w:val="000000"/>
                <w:sz w:val="20"/>
                <w:szCs w:val="20"/>
                <w:lang w:val="es-PE" w:eastAsia="es-PE"/>
              </w:rPr>
              <w:t>22</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3A3202B3"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feb-04</w:t>
            </w:r>
          </w:p>
        </w:tc>
        <w:tc>
          <w:tcPr>
            <w:tcW w:w="1071" w:type="dxa"/>
            <w:tcBorders>
              <w:top w:val="nil"/>
              <w:left w:val="nil"/>
              <w:bottom w:val="single" w:sz="4" w:space="0" w:color="auto"/>
              <w:right w:val="single" w:sz="4" w:space="0" w:color="auto"/>
            </w:tcBorders>
            <w:shd w:val="clear" w:color="auto" w:fill="auto"/>
            <w:noWrap/>
            <w:vAlign w:val="bottom"/>
            <w:hideMark/>
          </w:tcPr>
          <w:p w14:paraId="2B9E5662"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feb-04</w:t>
            </w:r>
          </w:p>
        </w:tc>
        <w:tc>
          <w:tcPr>
            <w:tcW w:w="1330" w:type="dxa"/>
            <w:tcBorders>
              <w:top w:val="nil"/>
              <w:left w:val="nil"/>
              <w:bottom w:val="single" w:sz="4" w:space="0" w:color="auto"/>
              <w:right w:val="single" w:sz="4" w:space="0" w:color="auto"/>
            </w:tcBorders>
            <w:shd w:val="clear" w:color="auto" w:fill="auto"/>
            <w:noWrap/>
            <w:vAlign w:val="bottom"/>
            <w:hideMark/>
          </w:tcPr>
          <w:p w14:paraId="7464C0C5"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-1.34</w:t>
            </w:r>
          </w:p>
        </w:tc>
        <w:tc>
          <w:tcPr>
            <w:tcW w:w="1171" w:type="dxa"/>
            <w:tcBorders>
              <w:top w:val="nil"/>
              <w:left w:val="nil"/>
              <w:bottom w:val="single" w:sz="4" w:space="0" w:color="auto"/>
              <w:right w:val="single" w:sz="4" w:space="0" w:color="auto"/>
            </w:tcBorders>
            <w:shd w:val="clear" w:color="auto" w:fill="auto"/>
            <w:noWrap/>
            <w:vAlign w:val="bottom"/>
            <w:hideMark/>
          </w:tcPr>
          <w:p w14:paraId="5844373B"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single" w:sz="4" w:space="0" w:color="auto"/>
            </w:tcBorders>
            <w:shd w:val="clear" w:color="auto" w:fill="auto"/>
            <w:noWrap/>
            <w:vAlign w:val="bottom"/>
            <w:hideMark/>
          </w:tcPr>
          <w:p w14:paraId="4C07C167" w14:textId="77777777" w:rsidR="00315474" w:rsidRPr="00315474" w:rsidRDefault="00315474" w:rsidP="00315474">
            <w:pPr>
              <w:spacing w:after="0" w:line="240" w:lineRule="auto"/>
              <w:jc w:val="right"/>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-1.34</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609366A1"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Moderadamente Seco</w:t>
            </w:r>
          </w:p>
        </w:tc>
      </w:tr>
      <w:tr w:rsidR="00315474" w:rsidRPr="00315474" w14:paraId="75AC3F60" w14:textId="77777777" w:rsidTr="00315474">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38ACA226" w14:textId="77777777" w:rsidR="00315474" w:rsidRPr="00315474" w:rsidRDefault="00315474" w:rsidP="00315474">
            <w:pPr>
              <w:spacing w:after="0" w:line="240" w:lineRule="auto"/>
              <w:jc w:val="center"/>
              <w:rPr>
                <w:rFonts w:ascii="Book Antiqua" w:eastAsia="Times New Roman" w:hAnsi="Book Antiqua" w:cs="Times New Roman"/>
                <w:color w:val="000000"/>
                <w:sz w:val="20"/>
                <w:szCs w:val="20"/>
                <w:lang w:val="es-PE" w:eastAsia="es-PE"/>
              </w:rPr>
            </w:pPr>
            <w:r w:rsidRPr="00315474">
              <w:rPr>
                <w:rFonts w:ascii="Book Antiqua" w:eastAsia="Times New Roman" w:hAnsi="Book Antiqua" w:cs="Times New Roman"/>
                <w:color w:val="000000"/>
                <w:sz w:val="20"/>
                <w:szCs w:val="20"/>
                <w:lang w:val="es-PE" w:eastAsia="es-PE"/>
              </w:rPr>
              <w:t>23</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51D55BE7"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jun-04</w:t>
            </w:r>
          </w:p>
        </w:tc>
        <w:tc>
          <w:tcPr>
            <w:tcW w:w="1071" w:type="dxa"/>
            <w:tcBorders>
              <w:top w:val="nil"/>
              <w:left w:val="nil"/>
              <w:bottom w:val="single" w:sz="4" w:space="0" w:color="auto"/>
              <w:right w:val="single" w:sz="4" w:space="0" w:color="auto"/>
            </w:tcBorders>
            <w:shd w:val="clear" w:color="auto" w:fill="auto"/>
            <w:noWrap/>
            <w:vAlign w:val="bottom"/>
            <w:hideMark/>
          </w:tcPr>
          <w:p w14:paraId="01338D6E"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jun-04</w:t>
            </w:r>
          </w:p>
        </w:tc>
        <w:tc>
          <w:tcPr>
            <w:tcW w:w="1330" w:type="dxa"/>
            <w:tcBorders>
              <w:top w:val="nil"/>
              <w:left w:val="nil"/>
              <w:bottom w:val="single" w:sz="4" w:space="0" w:color="auto"/>
              <w:right w:val="single" w:sz="4" w:space="0" w:color="auto"/>
            </w:tcBorders>
            <w:shd w:val="clear" w:color="auto" w:fill="auto"/>
            <w:noWrap/>
            <w:vAlign w:val="bottom"/>
            <w:hideMark/>
          </w:tcPr>
          <w:p w14:paraId="31C566A4"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-1.28</w:t>
            </w:r>
          </w:p>
        </w:tc>
        <w:tc>
          <w:tcPr>
            <w:tcW w:w="1171" w:type="dxa"/>
            <w:tcBorders>
              <w:top w:val="nil"/>
              <w:left w:val="nil"/>
              <w:bottom w:val="single" w:sz="4" w:space="0" w:color="auto"/>
              <w:right w:val="single" w:sz="4" w:space="0" w:color="auto"/>
            </w:tcBorders>
            <w:shd w:val="clear" w:color="auto" w:fill="auto"/>
            <w:noWrap/>
            <w:vAlign w:val="bottom"/>
            <w:hideMark/>
          </w:tcPr>
          <w:p w14:paraId="7CFF6576"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single" w:sz="4" w:space="0" w:color="auto"/>
            </w:tcBorders>
            <w:shd w:val="clear" w:color="auto" w:fill="auto"/>
            <w:noWrap/>
            <w:vAlign w:val="bottom"/>
            <w:hideMark/>
          </w:tcPr>
          <w:p w14:paraId="6CE45AEF" w14:textId="77777777" w:rsidR="00315474" w:rsidRPr="00315474" w:rsidRDefault="00315474" w:rsidP="00315474">
            <w:pPr>
              <w:spacing w:after="0" w:line="240" w:lineRule="auto"/>
              <w:jc w:val="right"/>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-1.28</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0F817D2F"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Moderadamente Seco</w:t>
            </w:r>
          </w:p>
        </w:tc>
      </w:tr>
      <w:tr w:rsidR="00315474" w:rsidRPr="00315474" w14:paraId="1617F320" w14:textId="77777777" w:rsidTr="00315474">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6C0834C4" w14:textId="77777777" w:rsidR="00315474" w:rsidRPr="00315474" w:rsidRDefault="00315474" w:rsidP="00315474">
            <w:pPr>
              <w:spacing w:after="0" w:line="240" w:lineRule="auto"/>
              <w:jc w:val="center"/>
              <w:rPr>
                <w:rFonts w:ascii="Book Antiqua" w:eastAsia="Times New Roman" w:hAnsi="Book Antiqua" w:cs="Times New Roman"/>
                <w:color w:val="000000"/>
                <w:sz w:val="20"/>
                <w:szCs w:val="20"/>
                <w:lang w:val="es-PE" w:eastAsia="es-PE"/>
              </w:rPr>
            </w:pPr>
            <w:r w:rsidRPr="00315474">
              <w:rPr>
                <w:rFonts w:ascii="Book Antiqua" w:eastAsia="Times New Roman" w:hAnsi="Book Antiqua" w:cs="Times New Roman"/>
                <w:color w:val="000000"/>
                <w:sz w:val="20"/>
                <w:szCs w:val="20"/>
                <w:lang w:val="es-PE" w:eastAsia="es-PE"/>
              </w:rPr>
              <w:t>24</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11DD3CD1"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ago-04</w:t>
            </w:r>
          </w:p>
        </w:tc>
        <w:tc>
          <w:tcPr>
            <w:tcW w:w="1071" w:type="dxa"/>
            <w:tcBorders>
              <w:top w:val="nil"/>
              <w:left w:val="nil"/>
              <w:bottom w:val="single" w:sz="4" w:space="0" w:color="auto"/>
              <w:right w:val="single" w:sz="4" w:space="0" w:color="auto"/>
            </w:tcBorders>
            <w:shd w:val="clear" w:color="auto" w:fill="auto"/>
            <w:noWrap/>
            <w:vAlign w:val="bottom"/>
            <w:hideMark/>
          </w:tcPr>
          <w:p w14:paraId="6F72C9E8"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ago-04</w:t>
            </w:r>
          </w:p>
        </w:tc>
        <w:tc>
          <w:tcPr>
            <w:tcW w:w="1330" w:type="dxa"/>
            <w:tcBorders>
              <w:top w:val="nil"/>
              <w:left w:val="nil"/>
              <w:bottom w:val="single" w:sz="4" w:space="0" w:color="auto"/>
              <w:right w:val="single" w:sz="4" w:space="0" w:color="auto"/>
            </w:tcBorders>
            <w:shd w:val="clear" w:color="auto" w:fill="auto"/>
            <w:noWrap/>
            <w:vAlign w:val="bottom"/>
            <w:hideMark/>
          </w:tcPr>
          <w:p w14:paraId="21B8BB06"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-1.38</w:t>
            </w:r>
          </w:p>
        </w:tc>
        <w:tc>
          <w:tcPr>
            <w:tcW w:w="1171" w:type="dxa"/>
            <w:tcBorders>
              <w:top w:val="nil"/>
              <w:left w:val="nil"/>
              <w:bottom w:val="single" w:sz="4" w:space="0" w:color="auto"/>
              <w:right w:val="single" w:sz="4" w:space="0" w:color="auto"/>
            </w:tcBorders>
            <w:shd w:val="clear" w:color="auto" w:fill="auto"/>
            <w:noWrap/>
            <w:vAlign w:val="bottom"/>
            <w:hideMark/>
          </w:tcPr>
          <w:p w14:paraId="46EBA4D4"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single" w:sz="4" w:space="0" w:color="auto"/>
            </w:tcBorders>
            <w:shd w:val="clear" w:color="auto" w:fill="auto"/>
            <w:noWrap/>
            <w:vAlign w:val="bottom"/>
            <w:hideMark/>
          </w:tcPr>
          <w:p w14:paraId="591F3613" w14:textId="77777777" w:rsidR="00315474" w:rsidRPr="00315474" w:rsidRDefault="00315474" w:rsidP="00315474">
            <w:pPr>
              <w:spacing w:after="0" w:line="240" w:lineRule="auto"/>
              <w:jc w:val="right"/>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-1.38</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1D6A67AC"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Moderadamente Seco</w:t>
            </w:r>
          </w:p>
        </w:tc>
      </w:tr>
      <w:tr w:rsidR="00315474" w:rsidRPr="00315474" w14:paraId="5C5CFAEC" w14:textId="77777777" w:rsidTr="00315474">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2FD6CA99" w14:textId="77777777" w:rsidR="00315474" w:rsidRPr="00315474" w:rsidRDefault="00315474" w:rsidP="00315474">
            <w:pPr>
              <w:spacing w:after="0" w:line="240" w:lineRule="auto"/>
              <w:jc w:val="center"/>
              <w:rPr>
                <w:rFonts w:ascii="Book Antiqua" w:eastAsia="Times New Roman" w:hAnsi="Book Antiqua" w:cs="Times New Roman"/>
                <w:color w:val="000000"/>
                <w:sz w:val="20"/>
                <w:szCs w:val="20"/>
                <w:lang w:val="es-PE" w:eastAsia="es-PE"/>
              </w:rPr>
            </w:pPr>
            <w:r w:rsidRPr="00315474">
              <w:rPr>
                <w:rFonts w:ascii="Book Antiqua" w:eastAsia="Times New Roman" w:hAnsi="Book Antiqua" w:cs="Times New Roman"/>
                <w:color w:val="000000"/>
                <w:sz w:val="20"/>
                <w:szCs w:val="20"/>
                <w:lang w:val="es-PE" w:eastAsia="es-PE"/>
              </w:rPr>
              <w:t>25</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5E271D5B"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dic-04</w:t>
            </w:r>
          </w:p>
        </w:tc>
        <w:tc>
          <w:tcPr>
            <w:tcW w:w="1071" w:type="dxa"/>
            <w:tcBorders>
              <w:top w:val="nil"/>
              <w:left w:val="nil"/>
              <w:bottom w:val="single" w:sz="4" w:space="0" w:color="auto"/>
              <w:right w:val="single" w:sz="4" w:space="0" w:color="auto"/>
            </w:tcBorders>
            <w:shd w:val="clear" w:color="auto" w:fill="auto"/>
            <w:noWrap/>
            <w:vAlign w:val="bottom"/>
            <w:hideMark/>
          </w:tcPr>
          <w:p w14:paraId="1D9E1ABB"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dic-04</w:t>
            </w:r>
          </w:p>
        </w:tc>
        <w:tc>
          <w:tcPr>
            <w:tcW w:w="1330" w:type="dxa"/>
            <w:tcBorders>
              <w:top w:val="nil"/>
              <w:left w:val="nil"/>
              <w:bottom w:val="single" w:sz="4" w:space="0" w:color="auto"/>
              <w:right w:val="single" w:sz="4" w:space="0" w:color="auto"/>
            </w:tcBorders>
            <w:shd w:val="clear" w:color="auto" w:fill="auto"/>
            <w:noWrap/>
            <w:vAlign w:val="bottom"/>
            <w:hideMark/>
          </w:tcPr>
          <w:p w14:paraId="55743646"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-2.82</w:t>
            </w:r>
          </w:p>
        </w:tc>
        <w:tc>
          <w:tcPr>
            <w:tcW w:w="1171" w:type="dxa"/>
            <w:tcBorders>
              <w:top w:val="nil"/>
              <w:left w:val="nil"/>
              <w:bottom w:val="single" w:sz="4" w:space="0" w:color="auto"/>
              <w:right w:val="single" w:sz="4" w:space="0" w:color="auto"/>
            </w:tcBorders>
            <w:shd w:val="clear" w:color="auto" w:fill="auto"/>
            <w:noWrap/>
            <w:vAlign w:val="bottom"/>
            <w:hideMark/>
          </w:tcPr>
          <w:p w14:paraId="6652FA10"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single" w:sz="4" w:space="0" w:color="auto"/>
            </w:tcBorders>
            <w:shd w:val="clear" w:color="auto" w:fill="auto"/>
            <w:noWrap/>
            <w:vAlign w:val="bottom"/>
            <w:hideMark/>
          </w:tcPr>
          <w:p w14:paraId="18502177" w14:textId="77777777" w:rsidR="00315474" w:rsidRPr="00315474" w:rsidRDefault="00315474" w:rsidP="00315474">
            <w:pPr>
              <w:spacing w:after="0" w:line="240" w:lineRule="auto"/>
              <w:jc w:val="right"/>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-2.82</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55208A0D" w14:textId="77777777" w:rsidR="00315474" w:rsidRPr="00315474" w:rsidRDefault="00315474" w:rsidP="00315474">
            <w:pPr>
              <w:spacing w:after="0" w:line="240" w:lineRule="auto"/>
              <w:jc w:val="center"/>
              <w:rPr>
                <w:rFonts w:ascii="Book Antiqua" w:eastAsia="Times New Roman" w:hAnsi="Book Antiqua" w:cs="Times New Roman"/>
                <w:color w:val="000000"/>
                <w:lang w:val="es-PE" w:eastAsia="es-PE"/>
              </w:rPr>
            </w:pPr>
            <w:r w:rsidRPr="00315474">
              <w:rPr>
                <w:rFonts w:ascii="Book Antiqua" w:eastAsia="Times New Roman" w:hAnsi="Book Antiqua" w:cs="Times New Roman"/>
                <w:color w:val="000000"/>
                <w:lang w:val="es-PE" w:eastAsia="es-PE"/>
              </w:rPr>
              <w:t>Extremadamente Seco</w:t>
            </w:r>
          </w:p>
        </w:tc>
      </w:tr>
    </w:tbl>
    <w:p w14:paraId="761326A5" w14:textId="77777777" w:rsidR="00315474" w:rsidRDefault="00315474" w:rsidP="00315474"/>
    <w:p w14:paraId="57BE6BE5" w14:textId="77777777" w:rsidR="00315474" w:rsidRPr="00315474" w:rsidRDefault="00315474" w:rsidP="00D70F44">
      <w:pPr>
        <w:pStyle w:val="Tesis"/>
      </w:pPr>
      <w:r>
        <w:t>En la estación se registraron 07</w:t>
      </w:r>
      <w:r w:rsidRPr="006B72AE">
        <w:t xml:space="preserve"> e</w:t>
      </w:r>
      <w:r>
        <w:t>ventos para un SPI a 12 meses, 13</w:t>
      </w:r>
      <w:r w:rsidRPr="006B72AE">
        <w:t xml:space="preserve"> eventos para un SPI a 09 me</w:t>
      </w:r>
      <w:r>
        <w:t>ses, 16</w:t>
      </w:r>
      <w:r w:rsidRPr="006B72AE">
        <w:t xml:space="preserve"> eve</w:t>
      </w:r>
      <w:r>
        <w:t>ntos para un SPI a 06 meses y 25</w:t>
      </w:r>
      <w:r w:rsidRPr="006B72AE">
        <w:t xml:space="preserve"> eventos para un SPI a 03 meses. </w:t>
      </w:r>
      <w:r>
        <w:t xml:space="preserve">En cada una de las ventanas de tiempo usadas los </w:t>
      </w:r>
      <w:r w:rsidRPr="006B72AE">
        <w:t>eventos extremadamen</w:t>
      </w:r>
      <w:r>
        <w:t>te secos nunca superaron el 16.0% de los registros.</w:t>
      </w:r>
    </w:p>
    <w:p w14:paraId="3F3E1605" w14:textId="77777777" w:rsidR="00D70F44" w:rsidRDefault="00C636FD" w:rsidP="00D70F44">
      <w:pPr>
        <w:pStyle w:val="Tesis"/>
        <w:rPr>
          <w:i/>
          <w:u w:val="single"/>
        </w:rPr>
      </w:pPr>
      <w:r>
        <w:rPr>
          <w:i/>
          <w:u w:val="single"/>
        </w:rPr>
        <w:t>Estación EM724</w:t>
      </w:r>
    </w:p>
    <w:p w14:paraId="4BDF91E3" w14:textId="77777777" w:rsidR="00D70F44" w:rsidRDefault="00D70F44" w:rsidP="00D70F44">
      <w:pPr>
        <w:pStyle w:val="Descripcin"/>
        <w:keepNext/>
        <w:jc w:val="center"/>
      </w:pPr>
      <w:bookmarkStart w:id="162" w:name="_Toc500845187"/>
      <w:r>
        <w:t xml:space="preserve">Tabla </w:t>
      </w:r>
      <w:r>
        <w:fldChar w:fldCharType="begin"/>
      </w:r>
      <w:r>
        <w:instrText xml:space="preserve"> SEQ Tabla \* ARABIC </w:instrText>
      </w:r>
      <w:r>
        <w:fldChar w:fldCharType="separate"/>
      </w:r>
      <w:r w:rsidR="00FF7A68">
        <w:rPr>
          <w:noProof/>
        </w:rPr>
        <w:t>56</w:t>
      </w:r>
      <w:r>
        <w:fldChar w:fldCharType="end"/>
      </w:r>
      <w:r>
        <w:t xml:space="preserve"> Sequías Meteorológicas en la estación </w:t>
      </w:r>
      <w:r w:rsidR="00C636FD">
        <w:t>EM724</w:t>
      </w:r>
      <w:bookmarkEnd w:id="162"/>
    </w:p>
    <w:tbl>
      <w:tblPr>
        <w:tblW w:w="9600" w:type="dxa"/>
        <w:tblCellMar>
          <w:left w:w="70" w:type="dxa"/>
          <w:right w:w="70" w:type="dxa"/>
        </w:tblCellMar>
        <w:tblLook w:val="04A0" w:firstRow="1" w:lastRow="0" w:firstColumn="1" w:lastColumn="0" w:noHBand="0" w:noVBand="1"/>
      </w:tblPr>
      <w:tblGrid>
        <w:gridCol w:w="1200"/>
        <w:gridCol w:w="1200"/>
        <w:gridCol w:w="1071"/>
        <w:gridCol w:w="1330"/>
        <w:gridCol w:w="1171"/>
        <w:gridCol w:w="1228"/>
        <w:gridCol w:w="1200"/>
        <w:gridCol w:w="1200"/>
      </w:tblGrid>
      <w:tr w:rsidR="00D70F44" w:rsidRPr="00D70F44" w14:paraId="64EB8BC2" w14:textId="77777777" w:rsidTr="00D70F44">
        <w:trPr>
          <w:trHeight w:val="345"/>
        </w:trPr>
        <w:tc>
          <w:tcPr>
            <w:tcW w:w="1200" w:type="dxa"/>
            <w:tcBorders>
              <w:top w:val="nil"/>
              <w:left w:val="nil"/>
              <w:bottom w:val="nil"/>
              <w:right w:val="nil"/>
            </w:tcBorders>
            <w:shd w:val="clear" w:color="auto" w:fill="auto"/>
            <w:noWrap/>
            <w:vAlign w:val="bottom"/>
            <w:hideMark/>
          </w:tcPr>
          <w:p w14:paraId="5AEC83A9" w14:textId="77777777" w:rsidR="00D70F44" w:rsidRPr="00D70F44" w:rsidRDefault="00D70F44" w:rsidP="00D70F44">
            <w:pPr>
              <w:spacing w:after="0" w:line="240" w:lineRule="auto"/>
              <w:rPr>
                <w:rFonts w:ascii="Times New Roman" w:eastAsia="Times New Roman" w:hAnsi="Times New Roman" w:cs="Times New Roman"/>
                <w:sz w:val="24"/>
                <w:szCs w:val="24"/>
                <w:lang w:val="es-PE" w:eastAsia="es-PE"/>
              </w:rPr>
            </w:pPr>
          </w:p>
        </w:tc>
        <w:tc>
          <w:tcPr>
            <w:tcW w:w="1200" w:type="dxa"/>
            <w:tcBorders>
              <w:top w:val="nil"/>
              <w:left w:val="nil"/>
              <w:bottom w:val="nil"/>
              <w:right w:val="nil"/>
            </w:tcBorders>
            <w:shd w:val="clear" w:color="auto" w:fill="auto"/>
            <w:noWrap/>
            <w:vAlign w:val="bottom"/>
            <w:hideMark/>
          </w:tcPr>
          <w:p w14:paraId="3E83CE33" w14:textId="77777777" w:rsidR="00D70F44" w:rsidRPr="00D70F44" w:rsidRDefault="00D70F44" w:rsidP="00D70F44">
            <w:pPr>
              <w:spacing w:after="0" w:line="240" w:lineRule="auto"/>
              <w:rPr>
                <w:rFonts w:ascii="Times New Roman" w:eastAsia="Times New Roman" w:hAnsi="Times New Roman" w:cs="Times New Roman"/>
                <w:sz w:val="20"/>
                <w:szCs w:val="20"/>
                <w:lang w:val="es-PE" w:eastAsia="es-PE"/>
              </w:rPr>
            </w:pPr>
          </w:p>
        </w:tc>
        <w:tc>
          <w:tcPr>
            <w:tcW w:w="4800"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618A5244" w14:textId="77777777" w:rsidR="00D70F44" w:rsidRPr="00D70F44" w:rsidRDefault="00D70F44" w:rsidP="00D70F44">
            <w:pPr>
              <w:spacing w:after="0" w:line="240" w:lineRule="auto"/>
              <w:jc w:val="center"/>
              <w:rPr>
                <w:rFonts w:ascii="Book Antiqua" w:eastAsia="Times New Roman" w:hAnsi="Book Antiqua" w:cs="Times New Roman"/>
                <w:b/>
                <w:bCs/>
                <w:color w:val="FF0000"/>
                <w:sz w:val="24"/>
                <w:szCs w:val="24"/>
                <w:lang w:val="es-PE" w:eastAsia="es-PE"/>
              </w:rPr>
            </w:pPr>
            <w:r w:rsidRPr="00D70F44">
              <w:rPr>
                <w:rFonts w:ascii="Book Antiqua" w:eastAsia="Times New Roman" w:hAnsi="Book Antiqua" w:cs="Times New Roman"/>
                <w:b/>
                <w:bCs/>
                <w:color w:val="FF0000"/>
                <w:sz w:val="24"/>
                <w:szCs w:val="24"/>
                <w:lang w:val="es-PE" w:eastAsia="es-PE"/>
              </w:rPr>
              <w:t>SPI 12 meses</w:t>
            </w:r>
          </w:p>
        </w:tc>
        <w:tc>
          <w:tcPr>
            <w:tcW w:w="1200" w:type="dxa"/>
            <w:tcBorders>
              <w:top w:val="nil"/>
              <w:left w:val="nil"/>
              <w:bottom w:val="nil"/>
              <w:right w:val="nil"/>
            </w:tcBorders>
            <w:shd w:val="clear" w:color="auto" w:fill="auto"/>
            <w:noWrap/>
            <w:vAlign w:val="bottom"/>
            <w:hideMark/>
          </w:tcPr>
          <w:p w14:paraId="1282EF72" w14:textId="77777777" w:rsidR="00D70F44" w:rsidRPr="00D70F44" w:rsidRDefault="00D70F44" w:rsidP="00D70F44">
            <w:pPr>
              <w:spacing w:after="0" w:line="240" w:lineRule="auto"/>
              <w:jc w:val="center"/>
              <w:rPr>
                <w:rFonts w:ascii="Book Antiqua" w:eastAsia="Times New Roman" w:hAnsi="Book Antiqua" w:cs="Times New Roman"/>
                <w:b/>
                <w:bCs/>
                <w:color w:val="FF0000"/>
                <w:sz w:val="24"/>
                <w:szCs w:val="24"/>
                <w:lang w:val="es-PE" w:eastAsia="es-PE"/>
              </w:rPr>
            </w:pPr>
          </w:p>
        </w:tc>
        <w:tc>
          <w:tcPr>
            <w:tcW w:w="1200" w:type="dxa"/>
            <w:tcBorders>
              <w:top w:val="nil"/>
              <w:left w:val="nil"/>
              <w:bottom w:val="nil"/>
              <w:right w:val="nil"/>
            </w:tcBorders>
            <w:shd w:val="clear" w:color="auto" w:fill="auto"/>
            <w:noWrap/>
            <w:vAlign w:val="bottom"/>
            <w:hideMark/>
          </w:tcPr>
          <w:p w14:paraId="44289BBD" w14:textId="77777777" w:rsidR="00D70F44" w:rsidRPr="00D70F44" w:rsidRDefault="00D70F44" w:rsidP="00D70F44">
            <w:pPr>
              <w:spacing w:after="0" w:line="240" w:lineRule="auto"/>
              <w:rPr>
                <w:rFonts w:ascii="Times New Roman" w:eastAsia="Times New Roman" w:hAnsi="Times New Roman" w:cs="Times New Roman"/>
                <w:sz w:val="20"/>
                <w:szCs w:val="20"/>
                <w:lang w:val="es-PE" w:eastAsia="es-PE"/>
              </w:rPr>
            </w:pPr>
          </w:p>
        </w:tc>
      </w:tr>
      <w:tr w:rsidR="00D70F44" w:rsidRPr="00D70F44" w14:paraId="2C963A0E" w14:textId="77777777" w:rsidTr="00D70F44">
        <w:trPr>
          <w:trHeight w:val="330"/>
        </w:trPr>
        <w:tc>
          <w:tcPr>
            <w:tcW w:w="1200" w:type="dxa"/>
            <w:vMerge w:val="restart"/>
            <w:tcBorders>
              <w:top w:val="single" w:sz="8" w:space="0" w:color="auto"/>
              <w:left w:val="single" w:sz="8" w:space="0" w:color="auto"/>
              <w:bottom w:val="single" w:sz="8" w:space="0" w:color="000000"/>
              <w:right w:val="nil"/>
            </w:tcBorders>
            <w:shd w:val="clear" w:color="000000" w:fill="92D050"/>
            <w:noWrap/>
            <w:vAlign w:val="center"/>
            <w:hideMark/>
          </w:tcPr>
          <w:p w14:paraId="3B5D731C" w14:textId="77777777" w:rsidR="00D70F44" w:rsidRPr="00D70F44" w:rsidRDefault="00D70F44" w:rsidP="00D70F44">
            <w:pPr>
              <w:spacing w:after="0" w:line="240" w:lineRule="auto"/>
              <w:jc w:val="center"/>
              <w:rPr>
                <w:rFonts w:ascii="Book Antiqua" w:eastAsia="Times New Roman" w:hAnsi="Book Antiqua" w:cs="Times New Roman"/>
                <w:b/>
                <w:bCs/>
                <w:color w:val="000000"/>
                <w:sz w:val="20"/>
                <w:szCs w:val="20"/>
                <w:u w:val="single"/>
                <w:lang w:val="es-PE" w:eastAsia="es-PE"/>
              </w:rPr>
            </w:pPr>
            <w:r w:rsidRPr="00D70F44">
              <w:rPr>
                <w:rFonts w:ascii="Book Antiqua" w:eastAsia="Times New Roman" w:hAnsi="Book Antiqua" w:cs="Times New Roman"/>
                <w:b/>
                <w:bCs/>
                <w:color w:val="000000"/>
                <w:sz w:val="20"/>
                <w:szCs w:val="20"/>
                <w:u w:val="single"/>
                <w:lang w:val="es-PE" w:eastAsia="es-PE"/>
              </w:rPr>
              <w:t>Evento</w:t>
            </w:r>
          </w:p>
        </w:tc>
        <w:tc>
          <w:tcPr>
            <w:tcW w:w="1200" w:type="dxa"/>
            <w:vMerge w:val="restart"/>
            <w:tcBorders>
              <w:top w:val="single" w:sz="8" w:space="0" w:color="auto"/>
              <w:left w:val="single" w:sz="8" w:space="0" w:color="auto"/>
              <w:bottom w:val="single" w:sz="8" w:space="0" w:color="000000"/>
              <w:right w:val="nil"/>
            </w:tcBorders>
            <w:shd w:val="clear" w:color="000000" w:fill="FCD5B4"/>
            <w:noWrap/>
            <w:vAlign w:val="center"/>
            <w:hideMark/>
          </w:tcPr>
          <w:p w14:paraId="0B15C6A7" w14:textId="77777777" w:rsidR="00D70F44" w:rsidRPr="00D70F44" w:rsidRDefault="00D70F44" w:rsidP="00D70F44">
            <w:pPr>
              <w:spacing w:after="0" w:line="240" w:lineRule="auto"/>
              <w:jc w:val="center"/>
              <w:rPr>
                <w:rFonts w:ascii="Book Antiqua" w:eastAsia="Times New Roman" w:hAnsi="Book Antiqua" w:cs="Times New Roman"/>
                <w:b/>
                <w:bCs/>
                <w:color w:val="000000"/>
                <w:sz w:val="20"/>
                <w:szCs w:val="20"/>
                <w:u w:val="single"/>
                <w:lang w:val="es-PE" w:eastAsia="es-PE"/>
              </w:rPr>
            </w:pPr>
            <w:r w:rsidRPr="00D70F44">
              <w:rPr>
                <w:rFonts w:ascii="Book Antiqua" w:eastAsia="Times New Roman" w:hAnsi="Book Antiqua" w:cs="Times New Roman"/>
                <w:b/>
                <w:bCs/>
                <w:color w:val="000000"/>
                <w:sz w:val="20"/>
                <w:szCs w:val="20"/>
                <w:u w:val="single"/>
                <w:lang w:val="es-PE" w:eastAsia="es-PE"/>
              </w:rPr>
              <w:t>Inicio</w:t>
            </w:r>
          </w:p>
        </w:tc>
        <w:tc>
          <w:tcPr>
            <w:tcW w:w="1071" w:type="dxa"/>
            <w:vMerge w:val="restart"/>
            <w:tcBorders>
              <w:top w:val="nil"/>
              <w:left w:val="single" w:sz="4" w:space="0" w:color="auto"/>
              <w:bottom w:val="single" w:sz="8" w:space="0" w:color="000000"/>
              <w:right w:val="single" w:sz="4" w:space="0" w:color="auto"/>
            </w:tcBorders>
            <w:shd w:val="clear" w:color="000000" w:fill="FCD5B4"/>
            <w:noWrap/>
            <w:vAlign w:val="center"/>
            <w:hideMark/>
          </w:tcPr>
          <w:p w14:paraId="5D72A119" w14:textId="77777777" w:rsidR="00D70F44" w:rsidRPr="00D70F44" w:rsidRDefault="00D70F44" w:rsidP="00D70F44">
            <w:pPr>
              <w:spacing w:after="0" w:line="240" w:lineRule="auto"/>
              <w:jc w:val="center"/>
              <w:rPr>
                <w:rFonts w:ascii="Book Antiqua" w:eastAsia="Times New Roman" w:hAnsi="Book Antiqua" w:cs="Times New Roman"/>
                <w:b/>
                <w:bCs/>
                <w:color w:val="000000"/>
                <w:sz w:val="20"/>
                <w:szCs w:val="20"/>
                <w:u w:val="single"/>
                <w:lang w:val="es-PE" w:eastAsia="es-PE"/>
              </w:rPr>
            </w:pPr>
            <w:r w:rsidRPr="00D70F44">
              <w:rPr>
                <w:rFonts w:ascii="Book Antiqua" w:eastAsia="Times New Roman" w:hAnsi="Book Antiqua" w:cs="Times New Roman"/>
                <w:b/>
                <w:bCs/>
                <w:color w:val="000000"/>
                <w:sz w:val="20"/>
                <w:szCs w:val="20"/>
                <w:u w:val="single"/>
                <w:lang w:val="es-PE" w:eastAsia="es-PE"/>
              </w:rPr>
              <w:t>Termino</w:t>
            </w:r>
          </w:p>
        </w:tc>
        <w:tc>
          <w:tcPr>
            <w:tcW w:w="1330" w:type="dxa"/>
            <w:vMerge w:val="restart"/>
            <w:tcBorders>
              <w:top w:val="nil"/>
              <w:left w:val="single" w:sz="4" w:space="0" w:color="auto"/>
              <w:bottom w:val="single" w:sz="8" w:space="0" w:color="000000"/>
              <w:right w:val="single" w:sz="4" w:space="0" w:color="auto"/>
            </w:tcBorders>
            <w:shd w:val="clear" w:color="000000" w:fill="FCD5B4"/>
            <w:noWrap/>
            <w:vAlign w:val="center"/>
            <w:hideMark/>
          </w:tcPr>
          <w:p w14:paraId="119B3146" w14:textId="77777777" w:rsidR="00D70F44" w:rsidRPr="00D70F44" w:rsidRDefault="00D70F44" w:rsidP="00D70F44">
            <w:pPr>
              <w:spacing w:after="0" w:line="240" w:lineRule="auto"/>
              <w:jc w:val="center"/>
              <w:rPr>
                <w:rFonts w:ascii="Book Antiqua" w:eastAsia="Times New Roman" w:hAnsi="Book Antiqua" w:cs="Times New Roman"/>
                <w:b/>
                <w:bCs/>
                <w:color w:val="000000"/>
                <w:sz w:val="20"/>
                <w:szCs w:val="20"/>
                <w:u w:val="single"/>
                <w:lang w:val="es-PE" w:eastAsia="es-PE"/>
              </w:rPr>
            </w:pPr>
            <w:r w:rsidRPr="00D70F44">
              <w:rPr>
                <w:rFonts w:ascii="Book Antiqua" w:eastAsia="Times New Roman" w:hAnsi="Book Antiqua" w:cs="Times New Roman"/>
                <w:b/>
                <w:bCs/>
                <w:color w:val="000000"/>
                <w:sz w:val="20"/>
                <w:szCs w:val="20"/>
                <w:u w:val="single"/>
                <w:lang w:val="es-PE" w:eastAsia="es-PE"/>
              </w:rPr>
              <w:t xml:space="preserve">Intensidad </w:t>
            </w:r>
          </w:p>
        </w:tc>
        <w:tc>
          <w:tcPr>
            <w:tcW w:w="1171" w:type="dxa"/>
            <w:vMerge w:val="restart"/>
            <w:tcBorders>
              <w:top w:val="nil"/>
              <w:left w:val="single" w:sz="4" w:space="0" w:color="auto"/>
              <w:bottom w:val="single" w:sz="8" w:space="0" w:color="000000"/>
              <w:right w:val="single" w:sz="4" w:space="0" w:color="auto"/>
            </w:tcBorders>
            <w:shd w:val="clear" w:color="000000" w:fill="FCD5B4"/>
            <w:noWrap/>
            <w:vAlign w:val="center"/>
            <w:hideMark/>
          </w:tcPr>
          <w:p w14:paraId="09BE0135" w14:textId="77777777" w:rsidR="00D70F44" w:rsidRPr="00D70F44" w:rsidRDefault="00D70F44" w:rsidP="00D70F44">
            <w:pPr>
              <w:spacing w:after="0" w:line="240" w:lineRule="auto"/>
              <w:jc w:val="center"/>
              <w:rPr>
                <w:rFonts w:ascii="Book Antiqua" w:eastAsia="Times New Roman" w:hAnsi="Book Antiqua" w:cs="Times New Roman"/>
                <w:b/>
                <w:bCs/>
                <w:color w:val="000000"/>
                <w:sz w:val="20"/>
                <w:szCs w:val="20"/>
                <w:u w:val="single"/>
                <w:lang w:val="es-PE" w:eastAsia="es-PE"/>
              </w:rPr>
            </w:pPr>
            <w:r w:rsidRPr="00D70F44">
              <w:rPr>
                <w:rFonts w:ascii="Book Antiqua" w:eastAsia="Times New Roman" w:hAnsi="Book Antiqua" w:cs="Times New Roman"/>
                <w:b/>
                <w:bCs/>
                <w:color w:val="000000"/>
                <w:sz w:val="20"/>
                <w:szCs w:val="20"/>
                <w:u w:val="single"/>
                <w:lang w:val="es-PE" w:eastAsia="es-PE"/>
              </w:rPr>
              <w:t>Duración</w:t>
            </w:r>
          </w:p>
        </w:tc>
        <w:tc>
          <w:tcPr>
            <w:tcW w:w="1228" w:type="dxa"/>
            <w:vMerge w:val="restart"/>
            <w:tcBorders>
              <w:top w:val="nil"/>
              <w:left w:val="single" w:sz="4" w:space="0" w:color="auto"/>
              <w:bottom w:val="single" w:sz="8" w:space="0" w:color="000000"/>
              <w:right w:val="nil"/>
            </w:tcBorders>
            <w:shd w:val="clear" w:color="000000" w:fill="FCD5B4"/>
            <w:noWrap/>
            <w:vAlign w:val="center"/>
            <w:hideMark/>
          </w:tcPr>
          <w:p w14:paraId="5940F943" w14:textId="77777777" w:rsidR="00D70F44" w:rsidRPr="00D70F44" w:rsidRDefault="00D70F44" w:rsidP="00D70F44">
            <w:pPr>
              <w:spacing w:after="0" w:line="240" w:lineRule="auto"/>
              <w:rPr>
                <w:rFonts w:ascii="Book Antiqua" w:eastAsia="Times New Roman" w:hAnsi="Book Antiqua" w:cs="Times New Roman"/>
                <w:b/>
                <w:bCs/>
                <w:color w:val="000000"/>
                <w:sz w:val="20"/>
                <w:szCs w:val="20"/>
                <w:u w:val="single"/>
                <w:lang w:val="es-PE" w:eastAsia="es-PE"/>
              </w:rPr>
            </w:pPr>
            <w:r w:rsidRPr="00D70F44">
              <w:rPr>
                <w:rFonts w:ascii="Book Antiqua" w:eastAsia="Times New Roman" w:hAnsi="Book Antiqua" w:cs="Times New Roman"/>
                <w:b/>
                <w:bCs/>
                <w:color w:val="000000"/>
                <w:sz w:val="20"/>
                <w:szCs w:val="20"/>
                <w:u w:val="single"/>
                <w:lang w:val="es-PE" w:eastAsia="es-PE"/>
              </w:rPr>
              <w:t>Magnitud</w:t>
            </w:r>
          </w:p>
        </w:tc>
        <w:tc>
          <w:tcPr>
            <w:tcW w:w="2400" w:type="dxa"/>
            <w:gridSpan w:val="2"/>
            <w:vMerge w:val="restart"/>
            <w:tcBorders>
              <w:top w:val="single" w:sz="8" w:space="0" w:color="auto"/>
              <w:left w:val="single" w:sz="8" w:space="0" w:color="auto"/>
              <w:bottom w:val="single" w:sz="8" w:space="0" w:color="000000"/>
              <w:right w:val="single" w:sz="8" w:space="0" w:color="000000"/>
            </w:tcBorders>
            <w:shd w:val="clear" w:color="000000" w:fill="F2F2F2"/>
            <w:noWrap/>
            <w:vAlign w:val="center"/>
            <w:hideMark/>
          </w:tcPr>
          <w:p w14:paraId="2CA76339" w14:textId="77777777" w:rsidR="00D70F44" w:rsidRPr="00D70F44" w:rsidRDefault="00D70F44" w:rsidP="00D70F44">
            <w:pPr>
              <w:spacing w:after="0" w:line="240" w:lineRule="auto"/>
              <w:jc w:val="center"/>
              <w:rPr>
                <w:rFonts w:ascii="Book Antiqua" w:eastAsia="Times New Roman" w:hAnsi="Book Antiqua" w:cs="Times New Roman"/>
                <w:b/>
                <w:bCs/>
                <w:color w:val="000000"/>
                <w:sz w:val="20"/>
                <w:szCs w:val="20"/>
                <w:u w:val="single"/>
                <w:lang w:val="es-PE" w:eastAsia="es-PE"/>
              </w:rPr>
            </w:pPr>
            <w:r w:rsidRPr="00D70F44">
              <w:rPr>
                <w:rFonts w:ascii="Book Antiqua" w:eastAsia="Times New Roman" w:hAnsi="Book Antiqua" w:cs="Times New Roman"/>
                <w:b/>
                <w:bCs/>
                <w:color w:val="000000"/>
                <w:sz w:val="20"/>
                <w:szCs w:val="20"/>
                <w:u w:val="single"/>
                <w:lang w:val="es-PE" w:eastAsia="es-PE"/>
              </w:rPr>
              <w:t>Clasificación del Evento</w:t>
            </w:r>
          </w:p>
        </w:tc>
      </w:tr>
      <w:tr w:rsidR="00D70F44" w:rsidRPr="00D70F44" w14:paraId="134F37D8" w14:textId="77777777" w:rsidTr="00D70F44">
        <w:trPr>
          <w:trHeight w:val="450"/>
        </w:trPr>
        <w:tc>
          <w:tcPr>
            <w:tcW w:w="1200" w:type="dxa"/>
            <w:vMerge/>
            <w:tcBorders>
              <w:top w:val="single" w:sz="8" w:space="0" w:color="auto"/>
              <w:left w:val="single" w:sz="8" w:space="0" w:color="auto"/>
              <w:bottom w:val="single" w:sz="8" w:space="0" w:color="000000"/>
              <w:right w:val="nil"/>
            </w:tcBorders>
            <w:vAlign w:val="center"/>
            <w:hideMark/>
          </w:tcPr>
          <w:p w14:paraId="1A3DF558" w14:textId="77777777" w:rsidR="00D70F44" w:rsidRPr="00D70F44" w:rsidRDefault="00D70F44" w:rsidP="00D70F44">
            <w:pPr>
              <w:spacing w:after="0" w:line="240" w:lineRule="auto"/>
              <w:rPr>
                <w:rFonts w:ascii="Book Antiqua" w:eastAsia="Times New Roman" w:hAnsi="Book Antiqua" w:cs="Times New Roman"/>
                <w:b/>
                <w:bCs/>
                <w:color w:val="000000"/>
                <w:sz w:val="20"/>
                <w:szCs w:val="20"/>
                <w:u w:val="single"/>
                <w:lang w:val="es-PE" w:eastAsia="es-PE"/>
              </w:rPr>
            </w:pPr>
          </w:p>
        </w:tc>
        <w:tc>
          <w:tcPr>
            <w:tcW w:w="1200" w:type="dxa"/>
            <w:vMerge/>
            <w:tcBorders>
              <w:top w:val="single" w:sz="8" w:space="0" w:color="auto"/>
              <w:left w:val="single" w:sz="8" w:space="0" w:color="auto"/>
              <w:bottom w:val="single" w:sz="8" w:space="0" w:color="000000"/>
              <w:right w:val="nil"/>
            </w:tcBorders>
            <w:vAlign w:val="center"/>
            <w:hideMark/>
          </w:tcPr>
          <w:p w14:paraId="55F9E4AB" w14:textId="77777777" w:rsidR="00D70F44" w:rsidRPr="00D70F44" w:rsidRDefault="00D70F44" w:rsidP="00D70F44">
            <w:pPr>
              <w:spacing w:after="0" w:line="240" w:lineRule="auto"/>
              <w:rPr>
                <w:rFonts w:ascii="Book Antiqua" w:eastAsia="Times New Roman" w:hAnsi="Book Antiqua" w:cs="Times New Roman"/>
                <w:b/>
                <w:bCs/>
                <w:color w:val="000000"/>
                <w:sz w:val="20"/>
                <w:szCs w:val="20"/>
                <w:u w:val="single"/>
                <w:lang w:val="es-PE" w:eastAsia="es-PE"/>
              </w:rPr>
            </w:pPr>
          </w:p>
        </w:tc>
        <w:tc>
          <w:tcPr>
            <w:tcW w:w="1071" w:type="dxa"/>
            <w:vMerge/>
            <w:tcBorders>
              <w:top w:val="nil"/>
              <w:left w:val="single" w:sz="4" w:space="0" w:color="auto"/>
              <w:bottom w:val="single" w:sz="8" w:space="0" w:color="000000"/>
              <w:right w:val="single" w:sz="4" w:space="0" w:color="auto"/>
            </w:tcBorders>
            <w:vAlign w:val="center"/>
            <w:hideMark/>
          </w:tcPr>
          <w:p w14:paraId="6EC65AB2" w14:textId="77777777" w:rsidR="00D70F44" w:rsidRPr="00D70F44" w:rsidRDefault="00D70F44" w:rsidP="00D70F44">
            <w:pPr>
              <w:spacing w:after="0" w:line="240" w:lineRule="auto"/>
              <w:rPr>
                <w:rFonts w:ascii="Book Antiqua" w:eastAsia="Times New Roman" w:hAnsi="Book Antiqua" w:cs="Times New Roman"/>
                <w:b/>
                <w:bCs/>
                <w:color w:val="000000"/>
                <w:sz w:val="20"/>
                <w:szCs w:val="20"/>
                <w:u w:val="single"/>
                <w:lang w:val="es-PE" w:eastAsia="es-PE"/>
              </w:rPr>
            </w:pPr>
          </w:p>
        </w:tc>
        <w:tc>
          <w:tcPr>
            <w:tcW w:w="1330" w:type="dxa"/>
            <w:vMerge/>
            <w:tcBorders>
              <w:top w:val="nil"/>
              <w:left w:val="single" w:sz="4" w:space="0" w:color="auto"/>
              <w:bottom w:val="single" w:sz="8" w:space="0" w:color="000000"/>
              <w:right w:val="single" w:sz="4" w:space="0" w:color="auto"/>
            </w:tcBorders>
            <w:vAlign w:val="center"/>
            <w:hideMark/>
          </w:tcPr>
          <w:p w14:paraId="4A92520E" w14:textId="77777777" w:rsidR="00D70F44" w:rsidRPr="00D70F44" w:rsidRDefault="00D70F44" w:rsidP="00D70F44">
            <w:pPr>
              <w:spacing w:after="0" w:line="240" w:lineRule="auto"/>
              <w:rPr>
                <w:rFonts w:ascii="Book Antiqua" w:eastAsia="Times New Roman" w:hAnsi="Book Antiqua" w:cs="Times New Roman"/>
                <w:b/>
                <w:bCs/>
                <w:color w:val="000000"/>
                <w:sz w:val="20"/>
                <w:szCs w:val="20"/>
                <w:u w:val="single"/>
                <w:lang w:val="es-PE" w:eastAsia="es-PE"/>
              </w:rPr>
            </w:pPr>
          </w:p>
        </w:tc>
        <w:tc>
          <w:tcPr>
            <w:tcW w:w="1171" w:type="dxa"/>
            <w:vMerge/>
            <w:tcBorders>
              <w:top w:val="nil"/>
              <w:left w:val="single" w:sz="4" w:space="0" w:color="auto"/>
              <w:bottom w:val="single" w:sz="8" w:space="0" w:color="000000"/>
              <w:right w:val="single" w:sz="4" w:space="0" w:color="auto"/>
            </w:tcBorders>
            <w:vAlign w:val="center"/>
            <w:hideMark/>
          </w:tcPr>
          <w:p w14:paraId="6A62B26F" w14:textId="77777777" w:rsidR="00D70F44" w:rsidRPr="00D70F44" w:rsidRDefault="00D70F44" w:rsidP="00D70F44">
            <w:pPr>
              <w:spacing w:after="0" w:line="240" w:lineRule="auto"/>
              <w:rPr>
                <w:rFonts w:ascii="Book Antiqua" w:eastAsia="Times New Roman" w:hAnsi="Book Antiqua" w:cs="Times New Roman"/>
                <w:b/>
                <w:bCs/>
                <w:color w:val="000000"/>
                <w:sz w:val="20"/>
                <w:szCs w:val="20"/>
                <w:u w:val="single"/>
                <w:lang w:val="es-PE" w:eastAsia="es-PE"/>
              </w:rPr>
            </w:pPr>
          </w:p>
        </w:tc>
        <w:tc>
          <w:tcPr>
            <w:tcW w:w="1228" w:type="dxa"/>
            <w:vMerge/>
            <w:tcBorders>
              <w:top w:val="nil"/>
              <w:left w:val="single" w:sz="4" w:space="0" w:color="auto"/>
              <w:bottom w:val="single" w:sz="8" w:space="0" w:color="000000"/>
              <w:right w:val="nil"/>
            </w:tcBorders>
            <w:vAlign w:val="center"/>
            <w:hideMark/>
          </w:tcPr>
          <w:p w14:paraId="676433DF" w14:textId="77777777" w:rsidR="00D70F44" w:rsidRPr="00D70F44" w:rsidRDefault="00D70F44" w:rsidP="00D70F44">
            <w:pPr>
              <w:spacing w:after="0" w:line="240" w:lineRule="auto"/>
              <w:rPr>
                <w:rFonts w:ascii="Book Antiqua" w:eastAsia="Times New Roman" w:hAnsi="Book Antiqua" w:cs="Times New Roman"/>
                <w:b/>
                <w:bCs/>
                <w:color w:val="000000"/>
                <w:sz w:val="20"/>
                <w:szCs w:val="20"/>
                <w:u w:val="single"/>
                <w:lang w:val="es-PE" w:eastAsia="es-PE"/>
              </w:rPr>
            </w:pPr>
          </w:p>
        </w:tc>
        <w:tc>
          <w:tcPr>
            <w:tcW w:w="2400" w:type="dxa"/>
            <w:gridSpan w:val="2"/>
            <w:vMerge/>
            <w:tcBorders>
              <w:top w:val="single" w:sz="8" w:space="0" w:color="auto"/>
              <w:left w:val="single" w:sz="8" w:space="0" w:color="auto"/>
              <w:bottom w:val="single" w:sz="8" w:space="0" w:color="000000"/>
              <w:right w:val="single" w:sz="8" w:space="0" w:color="000000"/>
            </w:tcBorders>
            <w:vAlign w:val="center"/>
            <w:hideMark/>
          </w:tcPr>
          <w:p w14:paraId="0A26F344" w14:textId="77777777" w:rsidR="00D70F44" w:rsidRPr="00D70F44" w:rsidRDefault="00D70F44" w:rsidP="00D70F44">
            <w:pPr>
              <w:spacing w:after="0" w:line="240" w:lineRule="auto"/>
              <w:rPr>
                <w:rFonts w:ascii="Book Antiqua" w:eastAsia="Times New Roman" w:hAnsi="Book Antiqua" w:cs="Times New Roman"/>
                <w:b/>
                <w:bCs/>
                <w:color w:val="000000"/>
                <w:sz w:val="20"/>
                <w:szCs w:val="20"/>
                <w:u w:val="single"/>
                <w:lang w:val="es-PE" w:eastAsia="es-PE"/>
              </w:rPr>
            </w:pPr>
          </w:p>
        </w:tc>
      </w:tr>
      <w:tr w:rsidR="00D70F44" w:rsidRPr="00D70F44" w14:paraId="77DBDA13" w14:textId="77777777" w:rsidTr="00D70F44">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611E1F86" w14:textId="77777777" w:rsidR="00D70F44" w:rsidRPr="00D70F44" w:rsidRDefault="00D70F44" w:rsidP="00D70F44">
            <w:pPr>
              <w:spacing w:after="0" w:line="240" w:lineRule="auto"/>
              <w:jc w:val="center"/>
              <w:rPr>
                <w:rFonts w:ascii="Book Antiqua" w:eastAsia="Times New Roman" w:hAnsi="Book Antiqua" w:cs="Times New Roman"/>
                <w:color w:val="000000"/>
                <w:sz w:val="20"/>
                <w:szCs w:val="20"/>
                <w:lang w:val="es-PE" w:eastAsia="es-PE"/>
              </w:rPr>
            </w:pPr>
            <w:r w:rsidRPr="00D70F44">
              <w:rPr>
                <w:rFonts w:ascii="Book Antiqua" w:eastAsia="Times New Roman" w:hAnsi="Book Antiqua" w:cs="Times New Roman"/>
                <w:color w:val="000000"/>
                <w:sz w:val="20"/>
                <w:szCs w:val="20"/>
                <w:lang w:val="es-PE" w:eastAsia="es-PE"/>
              </w:rPr>
              <w:t>1</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5BAC5183"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abr-77</w:t>
            </w:r>
          </w:p>
        </w:tc>
        <w:tc>
          <w:tcPr>
            <w:tcW w:w="1071" w:type="dxa"/>
            <w:tcBorders>
              <w:top w:val="nil"/>
              <w:left w:val="nil"/>
              <w:bottom w:val="single" w:sz="4" w:space="0" w:color="auto"/>
              <w:right w:val="single" w:sz="4" w:space="0" w:color="auto"/>
            </w:tcBorders>
            <w:shd w:val="clear" w:color="auto" w:fill="auto"/>
            <w:noWrap/>
            <w:vAlign w:val="bottom"/>
            <w:hideMark/>
          </w:tcPr>
          <w:p w14:paraId="7CBFF5C3"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feb-79</w:t>
            </w:r>
          </w:p>
        </w:tc>
        <w:tc>
          <w:tcPr>
            <w:tcW w:w="1330" w:type="dxa"/>
            <w:tcBorders>
              <w:top w:val="nil"/>
              <w:left w:val="nil"/>
              <w:bottom w:val="single" w:sz="4" w:space="0" w:color="auto"/>
              <w:right w:val="single" w:sz="4" w:space="0" w:color="auto"/>
            </w:tcBorders>
            <w:shd w:val="clear" w:color="auto" w:fill="auto"/>
            <w:noWrap/>
            <w:vAlign w:val="bottom"/>
            <w:hideMark/>
          </w:tcPr>
          <w:p w14:paraId="6B443E9C"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-1.80</w:t>
            </w:r>
          </w:p>
        </w:tc>
        <w:tc>
          <w:tcPr>
            <w:tcW w:w="1171" w:type="dxa"/>
            <w:tcBorders>
              <w:top w:val="nil"/>
              <w:left w:val="nil"/>
              <w:bottom w:val="single" w:sz="4" w:space="0" w:color="auto"/>
              <w:right w:val="single" w:sz="4" w:space="0" w:color="auto"/>
            </w:tcBorders>
            <w:shd w:val="clear" w:color="auto" w:fill="auto"/>
            <w:noWrap/>
            <w:vAlign w:val="bottom"/>
            <w:hideMark/>
          </w:tcPr>
          <w:p w14:paraId="3422E1C8"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23 meses</w:t>
            </w:r>
          </w:p>
        </w:tc>
        <w:tc>
          <w:tcPr>
            <w:tcW w:w="1228" w:type="dxa"/>
            <w:tcBorders>
              <w:top w:val="nil"/>
              <w:left w:val="nil"/>
              <w:bottom w:val="single" w:sz="4" w:space="0" w:color="auto"/>
              <w:right w:val="nil"/>
            </w:tcBorders>
            <w:shd w:val="clear" w:color="auto" w:fill="auto"/>
            <w:noWrap/>
            <w:vAlign w:val="bottom"/>
            <w:hideMark/>
          </w:tcPr>
          <w:p w14:paraId="393C79EB"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-41.4</w:t>
            </w:r>
          </w:p>
        </w:tc>
        <w:tc>
          <w:tcPr>
            <w:tcW w:w="2400" w:type="dxa"/>
            <w:gridSpan w:val="2"/>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601DF20E"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Severamente Seco</w:t>
            </w:r>
          </w:p>
        </w:tc>
      </w:tr>
      <w:tr w:rsidR="00D70F44" w:rsidRPr="00D70F44" w14:paraId="35539129" w14:textId="77777777" w:rsidTr="00D70F44">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484A06AF" w14:textId="77777777" w:rsidR="00D70F44" w:rsidRPr="00D70F44" w:rsidRDefault="00D70F44" w:rsidP="00D70F44">
            <w:pPr>
              <w:spacing w:after="0" w:line="240" w:lineRule="auto"/>
              <w:jc w:val="center"/>
              <w:rPr>
                <w:rFonts w:ascii="Book Antiqua" w:eastAsia="Times New Roman" w:hAnsi="Book Antiqua" w:cs="Times New Roman"/>
                <w:color w:val="000000"/>
                <w:sz w:val="20"/>
                <w:szCs w:val="20"/>
                <w:lang w:val="es-PE" w:eastAsia="es-PE"/>
              </w:rPr>
            </w:pPr>
            <w:r w:rsidRPr="00D70F44">
              <w:rPr>
                <w:rFonts w:ascii="Book Antiqua" w:eastAsia="Times New Roman" w:hAnsi="Book Antiqua" w:cs="Times New Roman"/>
                <w:color w:val="000000"/>
                <w:sz w:val="20"/>
                <w:szCs w:val="20"/>
                <w:lang w:val="es-PE" w:eastAsia="es-PE"/>
              </w:rPr>
              <w:t>2</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5AEF441C"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mar-80</w:t>
            </w:r>
          </w:p>
        </w:tc>
        <w:tc>
          <w:tcPr>
            <w:tcW w:w="1071" w:type="dxa"/>
            <w:tcBorders>
              <w:top w:val="nil"/>
              <w:left w:val="nil"/>
              <w:bottom w:val="single" w:sz="4" w:space="0" w:color="auto"/>
              <w:right w:val="single" w:sz="4" w:space="0" w:color="auto"/>
            </w:tcBorders>
            <w:shd w:val="clear" w:color="auto" w:fill="auto"/>
            <w:noWrap/>
            <w:vAlign w:val="bottom"/>
            <w:hideMark/>
          </w:tcPr>
          <w:p w14:paraId="2814CC87"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ene-81</w:t>
            </w:r>
          </w:p>
        </w:tc>
        <w:tc>
          <w:tcPr>
            <w:tcW w:w="1330" w:type="dxa"/>
            <w:tcBorders>
              <w:top w:val="nil"/>
              <w:left w:val="nil"/>
              <w:bottom w:val="single" w:sz="4" w:space="0" w:color="auto"/>
              <w:right w:val="single" w:sz="4" w:space="0" w:color="auto"/>
            </w:tcBorders>
            <w:shd w:val="clear" w:color="auto" w:fill="auto"/>
            <w:noWrap/>
            <w:vAlign w:val="bottom"/>
            <w:hideMark/>
          </w:tcPr>
          <w:p w14:paraId="40F70F2A"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-1.44</w:t>
            </w:r>
          </w:p>
        </w:tc>
        <w:tc>
          <w:tcPr>
            <w:tcW w:w="1171" w:type="dxa"/>
            <w:tcBorders>
              <w:top w:val="nil"/>
              <w:left w:val="nil"/>
              <w:bottom w:val="single" w:sz="4" w:space="0" w:color="auto"/>
              <w:right w:val="single" w:sz="4" w:space="0" w:color="auto"/>
            </w:tcBorders>
            <w:shd w:val="clear" w:color="auto" w:fill="auto"/>
            <w:noWrap/>
            <w:vAlign w:val="bottom"/>
            <w:hideMark/>
          </w:tcPr>
          <w:p w14:paraId="610D99F8"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11 meses</w:t>
            </w:r>
          </w:p>
        </w:tc>
        <w:tc>
          <w:tcPr>
            <w:tcW w:w="1228" w:type="dxa"/>
            <w:tcBorders>
              <w:top w:val="nil"/>
              <w:left w:val="nil"/>
              <w:bottom w:val="single" w:sz="4" w:space="0" w:color="auto"/>
              <w:right w:val="nil"/>
            </w:tcBorders>
            <w:shd w:val="clear" w:color="auto" w:fill="auto"/>
            <w:noWrap/>
            <w:vAlign w:val="bottom"/>
            <w:hideMark/>
          </w:tcPr>
          <w:p w14:paraId="61D8A585"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-15.84</w:t>
            </w:r>
          </w:p>
        </w:tc>
        <w:tc>
          <w:tcPr>
            <w:tcW w:w="2400" w:type="dxa"/>
            <w:gridSpan w:val="2"/>
            <w:tcBorders>
              <w:top w:val="nil"/>
              <w:left w:val="single" w:sz="8" w:space="0" w:color="auto"/>
              <w:bottom w:val="single" w:sz="4" w:space="0" w:color="auto"/>
              <w:right w:val="single" w:sz="8" w:space="0" w:color="000000"/>
            </w:tcBorders>
            <w:shd w:val="clear" w:color="auto" w:fill="auto"/>
            <w:noWrap/>
            <w:vAlign w:val="bottom"/>
            <w:hideMark/>
          </w:tcPr>
          <w:p w14:paraId="4F52C4C5"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Moderadamente Seco</w:t>
            </w:r>
          </w:p>
        </w:tc>
      </w:tr>
      <w:tr w:rsidR="00D70F44" w:rsidRPr="00D70F44" w14:paraId="0580F9A3" w14:textId="77777777" w:rsidTr="00D70F44">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61F49255" w14:textId="77777777" w:rsidR="00D70F44" w:rsidRPr="00D70F44" w:rsidRDefault="00D70F44" w:rsidP="00D70F44">
            <w:pPr>
              <w:spacing w:after="0" w:line="240" w:lineRule="auto"/>
              <w:jc w:val="center"/>
              <w:rPr>
                <w:rFonts w:ascii="Book Antiqua" w:eastAsia="Times New Roman" w:hAnsi="Book Antiqua" w:cs="Times New Roman"/>
                <w:color w:val="000000"/>
                <w:sz w:val="20"/>
                <w:szCs w:val="20"/>
                <w:lang w:val="es-PE" w:eastAsia="es-PE"/>
              </w:rPr>
            </w:pPr>
            <w:r w:rsidRPr="00D70F44">
              <w:rPr>
                <w:rFonts w:ascii="Book Antiqua" w:eastAsia="Times New Roman" w:hAnsi="Book Antiqua" w:cs="Times New Roman"/>
                <w:color w:val="000000"/>
                <w:sz w:val="20"/>
                <w:szCs w:val="20"/>
                <w:lang w:val="es-PE" w:eastAsia="es-PE"/>
              </w:rPr>
              <w:t>3</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7E9EA8CF"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mar-82</w:t>
            </w:r>
          </w:p>
        </w:tc>
        <w:tc>
          <w:tcPr>
            <w:tcW w:w="1071" w:type="dxa"/>
            <w:tcBorders>
              <w:top w:val="nil"/>
              <w:left w:val="nil"/>
              <w:bottom w:val="single" w:sz="4" w:space="0" w:color="auto"/>
              <w:right w:val="single" w:sz="4" w:space="0" w:color="auto"/>
            </w:tcBorders>
            <w:shd w:val="clear" w:color="auto" w:fill="auto"/>
            <w:noWrap/>
            <w:vAlign w:val="bottom"/>
            <w:hideMark/>
          </w:tcPr>
          <w:p w14:paraId="27BEF68D"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ago-82</w:t>
            </w:r>
          </w:p>
        </w:tc>
        <w:tc>
          <w:tcPr>
            <w:tcW w:w="1330" w:type="dxa"/>
            <w:tcBorders>
              <w:top w:val="nil"/>
              <w:left w:val="nil"/>
              <w:bottom w:val="single" w:sz="4" w:space="0" w:color="auto"/>
              <w:right w:val="single" w:sz="4" w:space="0" w:color="auto"/>
            </w:tcBorders>
            <w:shd w:val="clear" w:color="auto" w:fill="auto"/>
            <w:noWrap/>
            <w:vAlign w:val="bottom"/>
            <w:hideMark/>
          </w:tcPr>
          <w:p w14:paraId="640541AF"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-1.15</w:t>
            </w:r>
          </w:p>
        </w:tc>
        <w:tc>
          <w:tcPr>
            <w:tcW w:w="1171" w:type="dxa"/>
            <w:tcBorders>
              <w:top w:val="nil"/>
              <w:left w:val="nil"/>
              <w:bottom w:val="single" w:sz="4" w:space="0" w:color="auto"/>
              <w:right w:val="single" w:sz="4" w:space="0" w:color="auto"/>
            </w:tcBorders>
            <w:shd w:val="clear" w:color="auto" w:fill="auto"/>
            <w:noWrap/>
            <w:vAlign w:val="bottom"/>
            <w:hideMark/>
          </w:tcPr>
          <w:p w14:paraId="38B5B4D6"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6 meses</w:t>
            </w:r>
          </w:p>
        </w:tc>
        <w:tc>
          <w:tcPr>
            <w:tcW w:w="1228" w:type="dxa"/>
            <w:tcBorders>
              <w:top w:val="nil"/>
              <w:left w:val="nil"/>
              <w:bottom w:val="single" w:sz="4" w:space="0" w:color="auto"/>
              <w:right w:val="nil"/>
            </w:tcBorders>
            <w:shd w:val="clear" w:color="auto" w:fill="auto"/>
            <w:noWrap/>
            <w:vAlign w:val="bottom"/>
            <w:hideMark/>
          </w:tcPr>
          <w:p w14:paraId="2DE73C8D"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-6.9</w:t>
            </w:r>
          </w:p>
        </w:tc>
        <w:tc>
          <w:tcPr>
            <w:tcW w:w="2400" w:type="dxa"/>
            <w:gridSpan w:val="2"/>
            <w:tcBorders>
              <w:top w:val="nil"/>
              <w:left w:val="single" w:sz="8" w:space="0" w:color="auto"/>
              <w:bottom w:val="single" w:sz="4" w:space="0" w:color="auto"/>
              <w:right w:val="single" w:sz="8" w:space="0" w:color="000000"/>
            </w:tcBorders>
            <w:shd w:val="clear" w:color="auto" w:fill="auto"/>
            <w:noWrap/>
            <w:vAlign w:val="bottom"/>
            <w:hideMark/>
          </w:tcPr>
          <w:p w14:paraId="1B0AB9A7"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Moderadamente Seco</w:t>
            </w:r>
          </w:p>
        </w:tc>
      </w:tr>
      <w:tr w:rsidR="00D70F44" w:rsidRPr="00D70F44" w14:paraId="1F930E65" w14:textId="77777777" w:rsidTr="00D70F44">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3FF59E02" w14:textId="77777777" w:rsidR="00D70F44" w:rsidRPr="00D70F44" w:rsidRDefault="00D70F44" w:rsidP="00D70F44">
            <w:pPr>
              <w:spacing w:after="0" w:line="240" w:lineRule="auto"/>
              <w:jc w:val="center"/>
              <w:rPr>
                <w:rFonts w:ascii="Book Antiqua" w:eastAsia="Times New Roman" w:hAnsi="Book Antiqua" w:cs="Times New Roman"/>
                <w:color w:val="000000"/>
                <w:sz w:val="20"/>
                <w:szCs w:val="20"/>
                <w:lang w:val="es-PE" w:eastAsia="es-PE"/>
              </w:rPr>
            </w:pPr>
            <w:r w:rsidRPr="00D70F44">
              <w:rPr>
                <w:rFonts w:ascii="Book Antiqua" w:eastAsia="Times New Roman" w:hAnsi="Book Antiqua" w:cs="Times New Roman"/>
                <w:color w:val="000000"/>
                <w:sz w:val="20"/>
                <w:szCs w:val="20"/>
                <w:lang w:val="es-PE" w:eastAsia="es-PE"/>
              </w:rPr>
              <w:t>4</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4CBB8A9E"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dic-85</w:t>
            </w:r>
          </w:p>
        </w:tc>
        <w:tc>
          <w:tcPr>
            <w:tcW w:w="1071" w:type="dxa"/>
            <w:tcBorders>
              <w:top w:val="nil"/>
              <w:left w:val="nil"/>
              <w:bottom w:val="single" w:sz="4" w:space="0" w:color="auto"/>
              <w:right w:val="single" w:sz="4" w:space="0" w:color="auto"/>
            </w:tcBorders>
            <w:shd w:val="clear" w:color="auto" w:fill="auto"/>
            <w:noWrap/>
            <w:vAlign w:val="bottom"/>
            <w:hideMark/>
          </w:tcPr>
          <w:p w14:paraId="51C1ABB6"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feb-87</w:t>
            </w:r>
          </w:p>
        </w:tc>
        <w:tc>
          <w:tcPr>
            <w:tcW w:w="1330" w:type="dxa"/>
            <w:tcBorders>
              <w:top w:val="nil"/>
              <w:left w:val="nil"/>
              <w:bottom w:val="single" w:sz="4" w:space="0" w:color="auto"/>
              <w:right w:val="single" w:sz="4" w:space="0" w:color="auto"/>
            </w:tcBorders>
            <w:shd w:val="clear" w:color="auto" w:fill="auto"/>
            <w:noWrap/>
            <w:vAlign w:val="bottom"/>
            <w:hideMark/>
          </w:tcPr>
          <w:p w14:paraId="0DE53691"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-2.07</w:t>
            </w:r>
          </w:p>
        </w:tc>
        <w:tc>
          <w:tcPr>
            <w:tcW w:w="1171" w:type="dxa"/>
            <w:tcBorders>
              <w:top w:val="nil"/>
              <w:left w:val="nil"/>
              <w:bottom w:val="single" w:sz="4" w:space="0" w:color="auto"/>
              <w:right w:val="single" w:sz="4" w:space="0" w:color="auto"/>
            </w:tcBorders>
            <w:shd w:val="clear" w:color="auto" w:fill="auto"/>
            <w:noWrap/>
            <w:vAlign w:val="bottom"/>
            <w:hideMark/>
          </w:tcPr>
          <w:p w14:paraId="2D6B1D29"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15 meses</w:t>
            </w:r>
          </w:p>
        </w:tc>
        <w:tc>
          <w:tcPr>
            <w:tcW w:w="1228" w:type="dxa"/>
            <w:tcBorders>
              <w:top w:val="nil"/>
              <w:left w:val="nil"/>
              <w:bottom w:val="single" w:sz="4" w:space="0" w:color="auto"/>
              <w:right w:val="nil"/>
            </w:tcBorders>
            <w:shd w:val="clear" w:color="auto" w:fill="auto"/>
            <w:noWrap/>
            <w:vAlign w:val="bottom"/>
            <w:hideMark/>
          </w:tcPr>
          <w:p w14:paraId="014A887D"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-31.05</w:t>
            </w:r>
          </w:p>
        </w:tc>
        <w:tc>
          <w:tcPr>
            <w:tcW w:w="2400" w:type="dxa"/>
            <w:gridSpan w:val="2"/>
            <w:tcBorders>
              <w:top w:val="nil"/>
              <w:left w:val="single" w:sz="8" w:space="0" w:color="auto"/>
              <w:bottom w:val="single" w:sz="4" w:space="0" w:color="auto"/>
              <w:right w:val="single" w:sz="8" w:space="0" w:color="000000"/>
            </w:tcBorders>
            <w:shd w:val="clear" w:color="auto" w:fill="auto"/>
            <w:noWrap/>
            <w:vAlign w:val="bottom"/>
            <w:hideMark/>
          </w:tcPr>
          <w:p w14:paraId="2362C7AD"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Extremadamente Seco</w:t>
            </w:r>
          </w:p>
        </w:tc>
      </w:tr>
      <w:tr w:rsidR="00D70F44" w:rsidRPr="00D70F44" w14:paraId="0CC73629" w14:textId="77777777" w:rsidTr="00D70F44">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679BEFCD" w14:textId="77777777" w:rsidR="00D70F44" w:rsidRPr="00D70F44" w:rsidRDefault="00D70F44" w:rsidP="00D70F44">
            <w:pPr>
              <w:spacing w:after="0" w:line="240" w:lineRule="auto"/>
              <w:jc w:val="center"/>
              <w:rPr>
                <w:rFonts w:ascii="Book Antiqua" w:eastAsia="Times New Roman" w:hAnsi="Book Antiqua" w:cs="Times New Roman"/>
                <w:color w:val="000000"/>
                <w:sz w:val="20"/>
                <w:szCs w:val="20"/>
                <w:lang w:val="es-PE" w:eastAsia="es-PE"/>
              </w:rPr>
            </w:pPr>
            <w:r w:rsidRPr="00D70F44">
              <w:rPr>
                <w:rFonts w:ascii="Book Antiqua" w:eastAsia="Times New Roman" w:hAnsi="Book Antiqua" w:cs="Times New Roman"/>
                <w:color w:val="000000"/>
                <w:sz w:val="20"/>
                <w:szCs w:val="20"/>
                <w:lang w:val="es-PE" w:eastAsia="es-PE"/>
              </w:rPr>
              <w:t>5</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644B6905"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dic-90</w:t>
            </w:r>
          </w:p>
        </w:tc>
        <w:tc>
          <w:tcPr>
            <w:tcW w:w="1071" w:type="dxa"/>
            <w:tcBorders>
              <w:top w:val="nil"/>
              <w:left w:val="nil"/>
              <w:bottom w:val="single" w:sz="4" w:space="0" w:color="auto"/>
              <w:right w:val="single" w:sz="4" w:space="0" w:color="auto"/>
            </w:tcBorders>
            <w:shd w:val="clear" w:color="auto" w:fill="auto"/>
            <w:noWrap/>
            <w:vAlign w:val="bottom"/>
            <w:hideMark/>
          </w:tcPr>
          <w:p w14:paraId="3C08C95F"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ene-91</w:t>
            </w:r>
          </w:p>
        </w:tc>
        <w:tc>
          <w:tcPr>
            <w:tcW w:w="1330" w:type="dxa"/>
            <w:tcBorders>
              <w:top w:val="nil"/>
              <w:left w:val="nil"/>
              <w:bottom w:val="single" w:sz="4" w:space="0" w:color="auto"/>
              <w:right w:val="single" w:sz="4" w:space="0" w:color="auto"/>
            </w:tcBorders>
            <w:shd w:val="clear" w:color="auto" w:fill="auto"/>
            <w:noWrap/>
            <w:vAlign w:val="bottom"/>
            <w:hideMark/>
          </w:tcPr>
          <w:p w14:paraId="38221236"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-1.07</w:t>
            </w:r>
          </w:p>
        </w:tc>
        <w:tc>
          <w:tcPr>
            <w:tcW w:w="1171" w:type="dxa"/>
            <w:tcBorders>
              <w:top w:val="nil"/>
              <w:left w:val="nil"/>
              <w:bottom w:val="single" w:sz="4" w:space="0" w:color="auto"/>
              <w:right w:val="single" w:sz="4" w:space="0" w:color="auto"/>
            </w:tcBorders>
            <w:shd w:val="clear" w:color="auto" w:fill="auto"/>
            <w:noWrap/>
            <w:vAlign w:val="bottom"/>
            <w:hideMark/>
          </w:tcPr>
          <w:p w14:paraId="0E216D26"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2 meses</w:t>
            </w:r>
          </w:p>
        </w:tc>
        <w:tc>
          <w:tcPr>
            <w:tcW w:w="1228" w:type="dxa"/>
            <w:tcBorders>
              <w:top w:val="nil"/>
              <w:left w:val="nil"/>
              <w:bottom w:val="single" w:sz="4" w:space="0" w:color="auto"/>
              <w:right w:val="nil"/>
            </w:tcBorders>
            <w:shd w:val="clear" w:color="auto" w:fill="auto"/>
            <w:noWrap/>
            <w:vAlign w:val="bottom"/>
            <w:hideMark/>
          </w:tcPr>
          <w:p w14:paraId="336501E1"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-2.14</w:t>
            </w:r>
          </w:p>
        </w:tc>
        <w:tc>
          <w:tcPr>
            <w:tcW w:w="2400" w:type="dxa"/>
            <w:gridSpan w:val="2"/>
            <w:tcBorders>
              <w:top w:val="nil"/>
              <w:left w:val="single" w:sz="8" w:space="0" w:color="auto"/>
              <w:bottom w:val="single" w:sz="4" w:space="0" w:color="auto"/>
              <w:right w:val="single" w:sz="8" w:space="0" w:color="000000"/>
            </w:tcBorders>
            <w:shd w:val="clear" w:color="auto" w:fill="auto"/>
            <w:noWrap/>
            <w:vAlign w:val="bottom"/>
            <w:hideMark/>
          </w:tcPr>
          <w:p w14:paraId="4505DB9F"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Moderadamente Seco</w:t>
            </w:r>
          </w:p>
        </w:tc>
      </w:tr>
      <w:tr w:rsidR="00D70F44" w:rsidRPr="00D70F44" w14:paraId="1AD17E89" w14:textId="77777777" w:rsidTr="00D70F44">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51757CBD" w14:textId="77777777" w:rsidR="00D70F44" w:rsidRPr="00D70F44" w:rsidRDefault="00D70F44" w:rsidP="00D70F44">
            <w:pPr>
              <w:spacing w:after="0" w:line="240" w:lineRule="auto"/>
              <w:jc w:val="center"/>
              <w:rPr>
                <w:rFonts w:ascii="Book Antiqua" w:eastAsia="Times New Roman" w:hAnsi="Book Antiqua" w:cs="Times New Roman"/>
                <w:color w:val="000000"/>
                <w:sz w:val="20"/>
                <w:szCs w:val="20"/>
                <w:lang w:val="es-PE" w:eastAsia="es-PE"/>
              </w:rPr>
            </w:pPr>
            <w:r w:rsidRPr="00D70F44">
              <w:rPr>
                <w:rFonts w:ascii="Book Antiqua" w:eastAsia="Times New Roman" w:hAnsi="Book Antiqua" w:cs="Times New Roman"/>
                <w:color w:val="000000"/>
                <w:sz w:val="20"/>
                <w:szCs w:val="20"/>
                <w:lang w:val="es-PE" w:eastAsia="es-PE"/>
              </w:rPr>
              <w:t>6</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233F4131"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mar-97</w:t>
            </w:r>
          </w:p>
        </w:tc>
        <w:tc>
          <w:tcPr>
            <w:tcW w:w="1071" w:type="dxa"/>
            <w:tcBorders>
              <w:top w:val="nil"/>
              <w:left w:val="nil"/>
              <w:bottom w:val="single" w:sz="4" w:space="0" w:color="auto"/>
              <w:right w:val="single" w:sz="4" w:space="0" w:color="auto"/>
            </w:tcBorders>
            <w:shd w:val="clear" w:color="auto" w:fill="auto"/>
            <w:noWrap/>
            <w:vAlign w:val="bottom"/>
            <w:hideMark/>
          </w:tcPr>
          <w:p w14:paraId="4CB4C92B"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mar-97</w:t>
            </w:r>
          </w:p>
        </w:tc>
        <w:tc>
          <w:tcPr>
            <w:tcW w:w="1330" w:type="dxa"/>
            <w:tcBorders>
              <w:top w:val="nil"/>
              <w:left w:val="nil"/>
              <w:bottom w:val="single" w:sz="4" w:space="0" w:color="auto"/>
              <w:right w:val="single" w:sz="4" w:space="0" w:color="auto"/>
            </w:tcBorders>
            <w:shd w:val="clear" w:color="auto" w:fill="auto"/>
            <w:noWrap/>
            <w:vAlign w:val="bottom"/>
            <w:hideMark/>
          </w:tcPr>
          <w:p w14:paraId="4E9664B1"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-1.20</w:t>
            </w:r>
          </w:p>
        </w:tc>
        <w:tc>
          <w:tcPr>
            <w:tcW w:w="1171" w:type="dxa"/>
            <w:tcBorders>
              <w:top w:val="nil"/>
              <w:left w:val="nil"/>
              <w:bottom w:val="single" w:sz="4" w:space="0" w:color="auto"/>
              <w:right w:val="single" w:sz="4" w:space="0" w:color="auto"/>
            </w:tcBorders>
            <w:shd w:val="clear" w:color="auto" w:fill="auto"/>
            <w:noWrap/>
            <w:vAlign w:val="bottom"/>
            <w:hideMark/>
          </w:tcPr>
          <w:p w14:paraId="7AA1AD9E"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nil"/>
            </w:tcBorders>
            <w:shd w:val="clear" w:color="auto" w:fill="auto"/>
            <w:noWrap/>
            <w:vAlign w:val="bottom"/>
            <w:hideMark/>
          </w:tcPr>
          <w:p w14:paraId="278E8601"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-1.2</w:t>
            </w:r>
          </w:p>
        </w:tc>
        <w:tc>
          <w:tcPr>
            <w:tcW w:w="2400" w:type="dxa"/>
            <w:gridSpan w:val="2"/>
            <w:tcBorders>
              <w:top w:val="nil"/>
              <w:left w:val="single" w:sz="8" w:space="0" w:color="auto"/>
              <w:bottom w:val="single" w:sz="4" w:space="0" w:color="auto"/>
              <w:right w:val="single" w:sz="8" w:space="0" w:color="000000"/>
            </w:tcBorders>
            <w:shd w:val="clear" w:color="auto" w:fill="auto"/>
            <w:noWrap/>
            <w:vAlign w:val="bottom"/>
            <w:hideMark/>
          </w:tcPr>
          <w:p w14:paraId="21B794BB"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Moderadamente Seco</w:t>
            </w:r>
          </w:p>
        </w:tc>
      </w:tr>
      <w:tr w:rsidR="00D70F44" w:rsidRPr="00D70F44" w14:paraId="15377382" w14:textId="77777777" w:rsidTr="00D70F44">
        <w:trPr>
          <w:trHeight w:val="345"/>
        </w:trPr>
        <w:tc>
          <w:tcPr>
            <w:tcW w:w="1200" w:type="dxa"/>
            <w:tcBorders>
              <w:top w:val="nil"/>
              <w:left w:val="nil"/>
              <w:bottom w:val="nil"/>
              <w:right w:val="nil"/>
            </w:tcBorders>
            <w:shd w:val="clear" w:color="auto" w:fill="auto"/>
            <w:noWrap/>
            <w:vAlign w:val="bottom"/>
            <w:hideMark/>
          </w:tcPr>
          <w:p w14:paraId="71F014E0" w14:textId="77777777" w:rsidR="00D70F44" w:rsidRPr="00D70F44" w:rsidRDefault="00D70F44" w:rsidP="00D70F44">
            <w:pPr>
              <w:spacing w:after="0" w:line="240" w:lineRule="auto"/>
              <w:rPr>
                <w:rFonts w:ascii="Times New Roman" w:eastAsia="Times New Roman" w:hAnsi="Times New Roman" w:cs="Times New Roman"/>
                <w:sz w:val="20"/>
                <w:szCs w:val="20"/>
                <w:lang w:val="es-PE" w:eastAsia="es-PE"/>
              </w:rPr>
            </w:pPr>
          </w:p>
        </w:tc>
        <w:tc>
          <w:tcPr>
            <w:tcW w:w="1200" w:type="dxa"/>
            <w:tcBorders>
              <w:top w:val="nil"/>
              <w:left w:val="nil"/>
              <w:bottom w:val="nil"/>
              <w:right w:val="nil"/>
            </w:tcBorders>
            <w:shd w:val="clear" w:color="auto" w:fill="auto"/>
            <w:noWrap/>
            <w:vAlign w:val="bottom"/>
            <w:hideMark/>
          </w:tcPr>
          <w:p w14:paraId="225DBDAD" w14:textId="77777777" w:rsidR="00D70F44" w:rsidRPr="00D70F44" w:rsidRDefault="00D70F44" w:rsidP="00D70F44">
            <w:pPr>
              <w:spacing w:after="0" w:line="240" w:lineRule="auto"/>
              <w:rPr>
                <w:rFonts w:ascii="Times New Roman" w:eastAsia="Times New Roman" w:hAnsi="Times New Roman" w:cs="Times New Roman"/>
                <w:sz w:val="20"/>
                <w:szCs w:val="20"/>
                <w:lang w:val="es-PE" w:eastAsia="es-PE"/>
              </w:rPr>
            </w:pPr>
          </w:p>
        </w:tc>
        <w:tc>
          <w:tcPr>
            <w:tcW w:w="1071" w:type="dxa"/>
            <w:tcBorders>
              <w:top w:val="nil"/>
              <w:left w:val="nil"/>
              <w:bottom w:val="nil"/>
              <w:right w:val="nil"/>
            </w:tcBorders>
            <w:shd w:val="clear" w:color="auto" w:fill="auto"/>
            <w:noWrap/>
            <w:vAlign w:val="bottom"/>
            <w:hideMark/>
          </w:tcPr>
          <w:p w14:paraId="014269B2" w14:textId="77777777" w:rsidR="00D70F44" w:rsidRPr="00D70F44" w:rsidRDefault="00D70F44" w:rsidP="00D70F44">
            <w:pPr>
              <w:spacing w:after="0" w:line="240" w:lineRule="auto"/>
              <w:rPr>
                <w:rFonts w:ascii="Times New Roman" w:eastAsia="Times New Roman" w:hAnsi="Times New Roman" w:cs="Times New Roman"/>
                <w:sz w:val="20"/>
                <w:szCs w:val="20"/>
                <w:lang w:val="es-PE" w:eastAsia="es-PE"/>
              </w:rPr>
            </w:pPr>
          </w:p>
        </w:tc>
        <w:tc>
          <w:tcPr>
            <w:tcW w:w="1330" w:type="dxa"/>
            <w:tcBorders>
              <w:top w:val="nil"/>
              <w:left w:val="nil"/>
              <w:bottom w:val="nil"/>
              <w:right w:val="nil"/>
            </w:tcBorders>
            <w:shd w:val="clear" w:color="auto" w:fill="auto"/>
            <w:noWrap/>
            <w:vAlign w:val="bottom"/>
            <w:hideMark/>
          </w:tcPr>
          <w:p w14:paraId="6BDD8EF4" w14:textId="77777777" w:rsidR="00D70F44" w:rsidRPr="00D70F44" w:rsidRDefault="00D70F44" w:rsidP="00D70F44">
            <w:pPr>
              <w:spacing w:after="0" w:line="240" w:lineRule="auto"/>
              <w:rPr>
                <w:rFonts w:ascii="Times New Roman" w:eastAsia="Times New Roman" w:hAnsi="Times New Roman" w:cs="Times New Roman"/>
                <w:sz w:val="20"/>
                <w:szCs w:val="20"/>
                <w:lang w:val="es-PE" w:eastAsia="es-PE"/>
              </w:rPr>
            </w:pPr>
          </w:p>
        </w:tc>
        <w:tc>
          <w:tcPr>
            <w:tcW w:w="1171" w:type="dxa"/>
            <w:tcBorders>
              <w:top w:val="nil"/>
              <w:left w:val="nil"/>
              <w:bottom w:val="nil"/>
              <w:right w:val="nil"/>
            </w:tcBorders>
            <w:shd w:val="clear" w:color="auto" w:fill="auto"/>
            <w:noWrap/>
            <w:vAlign w:val="bottom"/>
            <w:hideMark/>
          </w:tcPr>
          <w:p w14:paraId="2DC216D0" w14:textId="77777777" w:rsidR="00D70F44" w:rsidRPr="00D70F44" w:rsidRDefault="00D70F44" w:rsidP="00D70F44">
            <w:pPr>
              <w:spacing w:after="0" w:line="240" w:lineRule="auto"/>
              <w:rPr>
                <w:rFonts w:ascii="Times New Roman" w:eastAsia="Times New Roman" w:hAnsi="Times New Roman" w:cs="Times New Roman"/>
                <w:sz w:val="20"/>
                <w:szCs w:val="20"/>
                <w:lang w:val="es-PE" w:eastAsia="es-PE"/>
              </w:rPr>
            </w:pPr>
          </w:p>
        </w:tc>
        <w:tc>
          <w:tcPr>
            <w:tcW w:w="1228" w:type="dxa"/>
            <w:tcBorders>
              <w:top w:val="nil"/>
              <w:left w:val="nil"/>
              <w:bottom w:val="nil"/>
              <w:right w:val="nil"/>
            </w:tcBorders>
            <w:shd w:val="clear" w:color="auto" w:fill="auto"/>
            <w:noWrap/>
            <w:vAlign w:val="bottom"/>
            <w:hideMark/>
          </w:tcPr>
          <w:p w14:paraId="09F1E56F" w14:textId="77777777" w:rsidR="00D70F44" w:rsidRPr="00D70F44" w:rsidRDefault="00D70F44" w:rsidP="00D70F44">
            <w:pPr>
              <w:spacing w:after="0" w:line="240" w:lineRule="auto"/>
              <w:rPr>
                <w:rFonts w:ascii="Times New Roman" w:eastAsia="Times New Roman" w:hAnsi="Times New Roman" w:cs="Times New Roman"/>
                <w:sz w:val="20"/>
                <w:szCs w:val="20"/>
                <w:lang w:val="es-PE" w:eastAsia="es-PE"/>
              </w:rPr>
            </w:pPr>
          </w:p>
        </w:tc>
        <w:tc>
          <w:tcPr>
            <w:tcW w:w="1200" w:type="dxa"/>
            <w:tcBorders>
              <w:top w:val="nil"/>
              <w:left w:val="nil"/>
              <w:bottom w:val="nil"/>
              <w:right w:val="nil"/>
            </w:tcBorders>
            <w:shd w:val="clear" w:color="auto" w:fill="auto"/>
            <w:noWrap/>
            <w:vAlign w:val="bottom"/>
            <w:hideMark/>
          </w:tcPr>
          <w:p w14:paraId="1FFB8BD3" w14:textId="77777777" w:rsidR="00D70F44" w:rsidRPr="00D70F44" w:rsidRDefault="00D70F44" w:rsidP="00D70F44">
            <w:pPr>
              <w:spacing w:after="0" w:line="240" w:lineRule="auto"/>
              <w:rPr>
                <w:rFonts w:ascii="Times New Roman" w:eastAsia="Times New Roman" w:hAnsi="Times New Roman" w:cs="Times New Roman"/>
                <w:sz w:val="20"/>
                <w:szCs w:val="20"/>
                <w:lang w:val="es-PE" w:eastAsia="es-PE"/>
              </w:rPr>
            </w:pPr>
          </w:p>
        </w:tc>
        <w:tc>
          <w:tcPr>
            <w:tcW w:w="1200" w:type="dxa"/>
            <w:tcBorders>
              <w:top w:val="nil"/>
              <w:left w:val="nil"/>
              <w:bottom w:val="nil"/>
              <w:right w:val="nil"/>
            </w:tcBorders>
            <w:shd w:val="clear" w:color="auto" w:fill="auto"/>
            <w:noWrap/>
            <w:vAlign w:val="bottom"/>
            <w:hideMark/>
          </w:tcPr>
          <w:p w14:paraId="102FCF7C" w14:textId="77777777" w:rsidR="00D70F44" w:rsidRPr="00D70F44" w:rsidRDefault="00D70F44" w:rsidP="00D70F44">
            <w:pPr>
              <w:spacing w:after="0" w:line="240" w:lineRule="auto"/>
              <w:rPr>
                <w:rFonts w:ascii="Times New Roman" w:eastAsia="Times New Roman" w:hAnsi="Times New Roman" w:cs="Times New Roman"/>
                <w:sz w:val="20"/>
                <w:szCs w:val="20"/>
                <w:lang w:val="es-PE" w:eastAsia="es-PE"/>
              </w:rPr>
            </w:pPr>
          </w:p>
        </w:tc>
      </w:tr>
      <w:tr w:rsidR="00D70F44" w:rsidRPr="00D70F44" w14:paraId="558CA7CE" w14:textId="77777777" w:rsidTr="00D70F44">
        <w:trPr>
          <w:trHeight w:val="345"/>
        </w:trPr>
        <w:tc>
          <w:tcPr>
            <w:tcW w:w="1200" w:type="dxa"/>
            <w:tcBorders>
              <w:top w:val="nil"/>
              <w:left w:val="nil"/>
              <w:bottom w:val="nil"/>
              <w:right w:val="nil"/>
            </w:tcBorders>
            <w:shd w:val="clear" w:color="auto" w:fill="auto"/>
            <w:noWrap/>
            <w:vAlign w:val="bottom"/>
            <w:hideMark/>
          </w:tcPr>
          <w:p w14:paraId="0B570331" w14:textId="77777777" w:rsidR="00D70F44" w:rsidRPr="00D70F44" w:rsidRDefault="00D70F44" w:rsidP="00D70F44">
            <w:pPr>
              <w:spacing w:after="0" w:line="240" w:lineRule="auto"/>
              <w:rPr>
                <w:rFonts w:ascii="Times New Roman" w:eastAsia="Times New Roman" w:hAnsi="Times New Roman" w:cs="Times New Roman"/>
                <w:sz w:val="20"/>
                <w:szCs w:val="20"/>
                <w:lang w:val="es-PE" w:eastAsia="es-PE"/>
              </w:rPr>
            </w:pPr>
          </w:p>
        </w:tc>
        <w:tc>
          <w:tcPr>
            <w:tcW w:w="1200" w:type="dxa"/>
            <w:tcBorders>
              <w:top w:val="nil"/>
              <w:left w:val="nil"/>
              <w:bottom w:val="nil"/>
              <w:right w:val="nil"/>
            </w:tcBorders>
            <w:shd w:val="clear" w:color="auto" w:fill="auto"/>
            <w:noWrap/>
            <w:vAlign w:val="bottom"/>
            <w:hideMark/>
          </w:tcPr>
          <w:p w14:paraId="242234C9" w14:textId="77777777" w:rsidR="00D70F44" w:rsidRPr="00D70F44" w:rsidRDefault="00D70F44" w:rsidP="00D70F44">
            <w:pPr>
              <w:spacing w:after="0" w:line="240" w:lineRule="auto"/>
              <w:rPr>
                <w:rFonts w:ascii="Times New Roman" w:eastAsia="Times New Roman" w:hAnsi="Times New Roman" w:cs="Times New Roman"/>
                <w:sz w:val="20"/>
                <w:szCs w:val="20"/>
                <w:lang w:val="es-PE" w:eastAsia="es-PE"/>
              </w:rPr>
            </w:pPr>
          </w:p>
        </w:tc>
        <w:tc>
          <w:tcPr>
            <w:tcW w:w="4800"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4F4FCF85" w14:textId="77777777" w:rsidR="00D70F44" w:rsidRPr="00D70F44" w:rsidRDefault="00D70F44" w:rsidP="00D70F44">
            <w:pPr>
              <w:spacing w:after="0" w:line="240" w:lineRule="auto"/>
              <w:jc w:val="center"/>
              <w:rPr>
                <w:rFonts w:ascii="Book Antiqua" w:eastAsia="Times New Roman" w:hAnsi="Book Antiqua" w:cs="Times New Roman"/>
                <w:b/>
                <w:bCs/>
                <w:color w:val="FF0000"/>
                <w:sz w:val="24"/>
                <w:szCs w:val="24"/>
                <w:lang w:val="es-PE" w:eastAsia="es-PE"/>
              </w:rPr>
            </w:pPr>
            <w:r w:rsidRPr="00D70F44">
              <w:rPr>
                <w:rFonts w:ascii="Book Antiqua" w:eastAsia="Times New Roman" w:hAnsi="Book Antiqua" w:cs="Times New Roman"/>
                <w:b/>
                <w:bCs/>
                <w:color w:val="FF0000"/>
                <w:sz w:val="24"/>
                <w:szCs w:val="24"/>
                <w:lang w:val="es-PE" w:eastAsia="es-PE"/>
              </w:rPr>
              <w:t>SPI 09 meses</w:t>
            </w:r>
          </w:p>
        </w:tc>
        <w:tc>
          <w:tcPr>
            <w:tcW w:w="1200" w:type="dxa"/>
            <w:tcBorders>
              <w:top w:val="nil"/>
              <w:left w:val="nil"/>
              <w:bottom w:val="nil"/>
              <w:right w:val="nil"/>
            </w:tcBorders>
            <w:shd w:val="clear" w:color="auto" w:fill="auto"/>
            <w:noWrap/>
            <w:vAlign w:val="bottom"/>
            <w:hideMark/>
          </w:tcPr>
          <w:p w14:paraId="43D90C9D" w14:textId="77777777" w:rsidR="00D70F44" w:rsidRPr="00D70F44" w:rsidRDefault="00D70F44" w:rsidP="00D70F44">
            <w:pPr>
              <w:spacing w:after="0" w:line="240" w:lineRule="auto"/>
              <w:jc w:val="center"/>
              <w:rPr>
                <w:rFonts w:ascii="Book Antiqua" w:eastAsia="Times New Roman" w:hAnsi="Book Antiqua" w:cs="Times New Roman"/>
                <w:b/>
                <w:bCs/>
                <w:color w:val="FF0000"/>
                <w:sz w:val="24"/>
                <w:szCs w:val="24"/>
                <w:lang w:val="es-PE" w:eastAsia="es-PE"/>
              </w:rPr>
            </w:pPr>
          </w:p>
        </w:tc>
        <w:tc>
          <w:tcPr>
            <w:tcW w:w="1200" w:type="dxa"/>
            <w:tcBorders>
              <w:top w:val="nil"/>
              <w:left w:val="nil"/>
              <w:bottom w:val="nil"/>
              <w:right w:val="nil"/>
            </w:tcBorders>
            <w:shd w:val="clear" w:color="auto" w:fill="auto"/>
            <w:noWrap/>
            <w:vAlign w:val="bottom"/>
            <w:hideMark/>
          </w:tcPr>
          <w:p w14:paraId="78C5C111" w14:textId="77777777" w:rsidR="00D70F44" w:rsidRPr="00D70F44" w:rsidRDefault="00D70F44" w:rsidP="00D70F44">
            <w:pPr>
              <w:spacing w:after="0" w:line="240" w:lineRule="auto"/>
              <w:rPr>
                <w:rFonts w:ascii="Times New Roman" w:eastAsia="Times New Roman" w:hAnsi="Times New Roman" w:cs="Times New Roman"/>
                <w:sz w:val="20"/>
                <w:szCs w:val="20"/>
                <w:lang w:val="es-PE" w:eastAsia="es-PE"/>
              </w:rPr>
            </w:pPr>
          </w:p>
        </w:tc>
      </w:tr>
      <w:tr w:rsidR="00D70F44" w:rsidRPr="00D70F44" w14:paraId="24CC89B1" w14:textId="77777777" w:rsidTr="00D70F44">
        <w:trPr>
          <w:trHeight w:val="330"/>
        </w:trPr>
        <w:tc>
          <w:tcPr>
            <w:tcW w:w="1200" w:type="dxa"/>
            <w:vMerge w:val="restart"/>
            <w:tcBorders>
              <w:top w:val="single" w:sz="8" w:space="0" w:color="auto"/>
              <w:left w:val="single" w:sz="8" w:space="0" w:color="auto"/>
              <w:bottom w:val="single" w:sz="8" w:space="0" w:color="000000"/>
              <w:right w:val="nil"/>
            </w:tcBorders>
            <w:shd w:val="clear" w:color="000000" w:fill="92D050"/>
            <w:noWrap/>
            <w:vAlign w:val="center"/>
            <w:hideMark/>
          </w:tcPr>
          <w:p w14:paraId="100E62C7" w14:textId="77777777" w:rsidR="00D70F44" w:rsidRPr="00D70F44" w:rsidRDefault="00D70F44" w:rsidP="00D70F44">
            <w:pPr>
              <w:spacing w:after="0" w:line="240" w:lineRule="auto"/>
              <w:jc w:val="center"/>
              <w:rPr>
                <w:rFonts w:ascii="Book Antiqua" w:eastAsia="Times New Roman" w:hAnsi="Book Antiqua" w:cs="Times New Roman"/>
                <w:b/>
                <w:bCs/>
                <w:color w:val="000000"/>
                <w:sz w:val="20"/>
                <w:szCs w:val="20"/>
                <w:u w:val="single"/>
                <w:lang w:val="es-PE" w:eastAsia="es-PE"/>
              </w:rPr>
            </w:pPr>
            <w:r w:rsidRPr="00D70F44">
              <w:rPr>
                <w:rFonts w:ascii="Book Antiqua" w:eastAsia="Times New Roman" w:hAnsi="Book Antiqua" w:cs="Times New Roman"/>
                <w:b/>
                <w:bCs/>
                <w:color w:val="000000"/>
                <w:sz w:val="20"/>
                <w:szCs w:val="20"/>
                <w:u w:val="single"/>
                <w:lang w:val="es-PE" w:eastAsia="es-PE"/>
              </w:rPr>
              <w:t>Evento</w:t>
            </w:r>
          </w:p>
        </w:tc>
        <w:tc>
          <w:tcPr>
            <w:tcW w:w="1200" w:type="dxa"/>
            <w:vMerge w:val="restart"/>
            <w:tcBorders>
              <w:top w:val="single" w:sz="8" w:space="0" w:color="auto"/>
              <w:left w:val="single" w:sz="8" w:space="0" w:color="auto"/>
              <w:bottom w:val="single" w:sz="8" w:space="0" w:color="000000"/>
              <w:right w:val="nil"/>
            </w:tcBorders>
            <w:shd w:val="clear" w:color="000000" w:fill="FCD5B4"/>
            <w:noWrap/>
            <w:vAlign w:val="center"/>
            <w:hideMark/>
          </w:tcPr>
          <w:p w14:paraId="12F03713" w14:textId="77777777" w:rsidR="00D70F44" w:rsidRPr="00D70F44" w:rsidRDefault="00D70F44" w:rsidP="00D70F44">
            <w:pPr>
              <w:spacing w:after="0" w:line="240" w:lineRule="auto"/>
              <w:jc w:val="center"/>
              <w:rPr>
                <w:rFonts w:ascii="Book Antiqua" w:eastAsia="Times New Roman" w:hAnsi="Book Antiqua" w:cs="Times New Roman"/>
                <w:b/>
                <w:bCs/>
                <w:color w:val="000000"/>
                <w:sz w:val="20"/>
                <w:szCs w:val="20"/>
                <w:u w:val="single"/>
                <w:lang w:val="es-PE" w:eastAsia="es-PE"/>
              </w:rPr>
            </w:pPr>
            <w:r w:rsidRPr="00D70F44">
              <w:rPr>
                <w:rFonts w:ascii="Book Antiqua" w:eastAsia="Times New Roman" w:hAnsi="Book Antiqua" w:cs="Times New Roman"/>
                <w:b/>
                <w:bCs/>
                <w:color w:val="000000"/>
                <w:sz w:val="20"/>
                <w:szCs w:val="20"/>
                <w:u w:val="single"/>
                <w:lang w:val="es-PE" w:eastAsia="es-PE"/>
              </w:rPr>
              <w:t>Inicio</w:t>
            </w:r>
          </w:p>
        </w:tc>
        <w:tc>
          <w:tcPr>
            <w:tcW w:w="1071" w:type="dxa"/>
            <w:vMerge w:val="restart"/>
            <w:tcBorders>
              <w:top w:val="nil"/>
              <w:left w:val="single" w:sz="4" w:space="0" w:color="auto"/>
              <w:bottom w:val="single" w:sz="8" w:space="0" w:color="000000"/>
              <w:right w:val="single" w:sz="4" w:space="0" w:color="auto"/>
            </w:tcBorders>
            <w:shd w:val="clear" w:color="000000" w:fill="FCD5B4"/>
            <w:noWrap/>
            <w:vAlign w:val="center"/>
            <w:hideMark/>
          </w:tcPr>
          <w:p w14:paraId="247D9205" w14:textId="77777777" w:rsidR="00D70F44" w:rsidRPr="00D70F44" w:rsidRDefault="00D70F44" w:rsidP="00D70F44">
            <w:pPr>
              <w:spacing w:after="0" w:line="240" w:lineRule="auto"/>
              <w:jc w:val="center"/>
              <w:rPr>
                <w:rFonts w:ascii="Book Antiqua" w:eastAsia="Times New Roman" w:hAnsi="Book Antiqua" w:cs="Times New Roman"/>
                <w:b/>
                <w:bCs/>
                <w:color w:val="000000"/>
                <w:sz w:val="20"/>
                <w:szCs w:val="20"/>
                <w:u w:val="single"/>
                <w:lang w:val="es-PE" w:eastAsia="es-PE"/>
              </w:rPr>
            </w:pPr>
            <w:r w:rsidRPr="00D70F44">
              <w:rPr>
                <w:rFonts w:ascii="Book Antiqua" w:eastAsia="Times New Roman" w:hAnsi="Book Antiqua" w:cs="Times New Roman"/>
                <w:b/>
                <w:bCs/>
                <w:color w:val="000000"/>
                <w:sz w:val="20"/>
                <w:szCs w:val="20"/>
                <w:u w:val="single"/>
                <w:lang w:val="es-PE" w:eastAsia="es-PE"/>
              </w:rPr>
              <w:t>Termino</w:t>
            </w:r>
          </w:p>
        </w:tc>
        <w:tc>
          <w:tcPr>
            <w:tcW w:w="1330" w:type="dxa"/>
            <w:vMerge w:val="restart"/>
            <w:tcBorders>
              <w:top w:val="nil"/>
              <w:left w:val="single" w:sz="4" w:space="0" w:color="auto"/>
              <w:bottom w:val="single" w:sz="8" w:space="0" w:color="000000"/>
              <w:right w:val="single" w:sz="4" w:space="0" w:color="auto"/>
            </w:tcBorders>
            <w:shd w:val="clear" w:color="000000" w:fill="FCD5B4"/>
            <w:noWrap/>
            <w:vAlign w:val="center"/>
            <w:hideMark/>
          </w:tcPr>
          <w:p w14:paraId="0057938D" w14:textId="77777777" w:rsidR="00D70F44" w:rsidRPr="00D70F44" w:rsidRDefault="00D70F44" w:rsidP="00D70F44">
            <w:pPr>
              <w:spacing w:after="0" w:line="240" w:lineRule="auto"/>
              <w:jc w:val="center"/>
              <w:rPr>
                <w:rFonts w:ascii="Book Antiqua" w:eastAsia="Times New Roman" w:hAnsi="Book Antiqua" w:cs="Times New Roman"/>
                <w:b/>
                <w:bCs/>
                <w:color w:val="000000"/>
                <w:sz w:val="20"/>
                <w:szCs w:val="20"/>
                <w:u w:val="single"/>
                <w:lang w:val="es-PE" w:eastAsia="es-PE"/>
              </w:rPr>
            </w:pPr>
            <w:r w:rsidRPr="00D70F44">
              <w:rPr>
                <w:rFonts w:ascii="Book Antiqua" w:eastAsia="Times New Roman" w:hAnsi="Book Antiqua" w:cs="Times New Roman"/>
                <w:b/>
                <w:bCs/>
                <w:color w:val="000000"/>
                <w:sz w:val="20"/>
                <w:szCs w:val="20"/>
                <w:u w:val="single"/>
                <w:lang w:val="es-PE" w:eastAsia="es-PE"/>
              </w:rPr>
              <w:t xml:space="preserve">Intensidad </w:t>
            </w:r>
          </w:p>
        </w:tc>
        <w:tc>
          <w:tcPr>
            <w:tcW w:w="1171" w:type="dxa"/>
            <w:vMerge w:val="restart"/>
            <w:tcBorders>
              <w:top w:val="nil"/>
              <w:left w:val="single" w:sz="4" w:space="0" w:color="auto"/>
              <w:bottom w:val="single" w:sz="8" w:space="0" w:color="000000"/>
              <w:right w:val="single" w:sz="4" w:space="0" w:color="auto"/>
            </w:tcBorders>
            <w:shd w:val="clear" w:color="000000" w:fill="FCD5B4"/>
            <w:noWrap/>
            <w:vAlign w:val="center"/>
            <w:hideMark/>
          </w:tcPr>
          <w:p w14:paraId="3AC43182" w14:textId="77777777" w:rsidR="00D70F44" w:rsidRPr="00D70F44" w:rsidRDefault="00D70F44" w:rsidP="00D70F44">
            <w:pPr>
              <w:spacing w:after="0" w:line="240" w:lineRule="auto"/>
              <w:jc w:val="center"/>
              <w:rPr>
                <w:rFonts w:ascii="Book Antiqua" w:eastAsia="Times New Roman" w:hAnsi="Book Antiqua" w:cs="Times New Roman"/>
                <w:b/>
                <w:bCs/>
                <w:color w:val="000000"/>
                <w:sz w:val="20"/>
                <w:szCs w:val="20"/>
                <w:u w:val="single"/>
                <w:lang w:val="es-PE" w:eastAsia="es-PE"/>
              </w:rPr>
            </w:pPr>
            <w:r w:rsidRPr="00D70F44">
              <w:rPr>
                <w:rFonts w:ascii="Book Antiqua" w:eastAsia="Times New Roman" w:hAnsi="Book Antiqua" w:cs="Times New Roman"/>
                <w:b/>
                <w:bCs/>
                <w:color w:val="000000"/>
                <w:sz w:val="20"/>
                <w:szCs w:val="20"/>
                <w:u w:val="single"/>
                <w:lang w:val="es-PE" w:eastAsia="es-PE"/>
              </w:rPr>
              <w:t>Duración</w:t>
            </w:r>
          </w:p>
        </w:tc>
        <w:tc>
          <w:tcPr>
            <w:tcW w:w="1228" w:type="dxa"/>
            <w:vMerge w:val="restart"/>
            <w:tcBorders>
              <w:top w:val="nil"/>
              <w:left w:val="single" w:sz="4" w:space="0" w:color="auto"/>
              <w:bottom w:val="single" w:sz="8" w:space="0" w:color="000000"/>
              <w:right w:val="nil"/>
            </w:tcBorders>
            <w:shd w:val="clear" w:color="000000" w:fill="FCD5B4"/>
            <w:noWrap/>
            <w:vAlign w:val="center"/>
            <w:hideMark/>
          </w:tcPr>
          <w:p w14:paraId="13AC254B" w14:textId="77777777" w:rsidR="00D70F44" w:rsidRPr="00D70F44" w:rsidRDefault="00D70F44" w:rsidP="00D70F44">
            <w:pPr>
              <w:spacing w:after="0" w:line="240" w:lineRule="auto"/>
              <w:rPr>
                <w:rFonts w:ascii="Book Antiqua" w:eastAsia="Times New Roman" w:hAnsi="Book Antiqua" w:cs="Times New Roman"/>
                <w:b/>
                <w:bCs/>
                <w:color w:val="000000"/>
                <w:sz w:val="20"/>
                <w:szCs w:val="20"/>
                <w:u w:val="single"/>
                <w:lang w:val="es-PE" w:eastAsia="es-PE"/>
              </w:rPr>
            </w:pPr>
            <w:r w:rsidRPr="00D70F44">
              <w:rPr>
                <w:rFonts w:ascii="Book Antiqua" w:eastAsia="Times New Roman" w:hAnsi="Book Antiqua" w:cs="Times New Roman"/>
                <w:b/>
                <w:bCs/>
                <w:color w:val="000000"/>
                <w:sz w:val="20"/>
                <w:szCs w:val="20"/>
                <w:u w:val="single"/>
                <w:lang w:val="es-PE" w:eastAsia="es-PE"/>
              </w:rPr>
              <w:t>Magnitud</w:t>
            </w:r>
          </w:p>
        </w:tc>
        <w:tc>
          <w:tcPr>
            <w:tcW w:w="2400" w:type="dxa"/>
            <w:gridSpan w:val="2"/>
            <w:vMerge w:val="restart"/>
            <w:tcBorders>
              <w:top w:val="single" w:sz="8" w:space="0" w:color="auto"/>
              <w:left w:val="single" w:sz="8" w:space="0" w:color="auto"/>
              <w:bottom w:val="nil"/>
              <w:right w:val="single" w:sz="8" w:space="0" w:color="000000"/>
            </w:tcBorders>
            <w:shd w:val="clear" w:color="000000" w:fill="F2F2F2"/>
            <w:noWrap/>
            <w:vAlign w:val="center"/>
            <w:hideMark/>
          </w:tcPr>
          <w:p w14:paraId="4E1F60AC" w14:textId="77777777" w:rsidR="00D70F44" w:rsidRPr="00D70F44" w:rsidRDefault="00D70F44" w:rsidP="00D70F44">
            <w:pPr>
              <w:spacing w:after="0" w:line="240" w:lineRule="auto"/>
              <w:jc w:val="center"/>
              <w:rPr>
                <w:rFonts w:ascii="Book Antiqua" w:eastAsia="Times New Roman" w:hAnsi="Book Antiqua" w:cs="Times New Roman"/>
                <w:b/>
                <w:bCs/>
                <w:color w:val="000000"/>
                <w:sz w:val="20"/>
                <w:szCs w:val="20"/>
                <w:u w:val="single"/>
                <w:lang w:val="es-PE" w:eastAsia="es-PE"/>
              </w:rPr>
            </w:pPr>
            <w:r w:rsidRPr="00D70F44">
              <w:rPr>
                <w:rFonts w:ascii="Book Antiqua" w:eastAsia="Times New Roman" w:hAnsi="Book Antiqua" w:cs="Times New Roman"/>
                <w:b/>
                <w:bCs/>
                <w:color w:val="000000"/>
                <w:sz w:val="20"/>
                <w:szCs w:val="20"/>
                <w:u w:val="single"/>
                <w:lang w:val="es-PE" w:eastAsia="es-PE"/>
              </w:rPr>
              <w:t>Clasificación</w:t>
            </w:r>
          </w:p>
        </w:tc>
      </w:tr>
      <w:tr w:rsidR="00D70F44" w:rsidRPr="00D70F44" w14:paraId="2E24B55A" w14:textId="77777777" w:rsidTr="00D70F44">
        <w:trPr>
          <w:trHeight w:val="450"/>
        </w:trPr>
        <w:tc>
          <w:tcPr>
            <w:tcW w:w="1200" w:type="dxa"/>
            <w:vMerge/>
            <w:tcBorders>
              <w:top w:val="single" w:sz="8" w:space="0" w:color="auto"/>
              <w:left w:val="single" w:sz="8" w:space="0" w:color="auto"/>
              <w:bottom w:val="single" w:sz="8" w:space="0" w:color="000000"/>
              <w:right w:val="nil"/>
            </w:tcBorders>
            <w:vAlign w:val="center"/>
            <w:hideMark/>
          </w:tcPr>
          <w:p w14:paraId="55CB11A8" w14:textId="77777777" w:rsidR="00D70F44" w:rsidRPr="00D70F44" w:rsidRDefault="00D70F44" w:rsidP="00D70F44">
            <w:pPr>
              <w:spacing w:after="0" w:line="240" w:lineRule="auto"/>
              <w:rPr>
                <w:rFonts w:ascii="Book Antiqua" w:eastAsia="Times New Roman" w:hAnsi="Book Antiqua" w:cs="Times New Roman"/>
                <w:b/>
                <w:bCs/>
                <w:color w:val="000000"/>
                <w:sz w:val="20"/>
                <w:szCs w:val="20"/>
                <w:u w:val="single"/>
                <w:lang w:val="es-PE" w:eastAsia="es-PE"/>
              </w:rPr>
            </w:pPr>
          </w:p>
        </w:tc>
        <w:tc>
          <w:tcPr>
            <w:tcW w:w="1200" w:type="dxa"/>
            <w:vMerge/>
            <w:tcBorders>
              <w:top w:val="single" w:sz="8" w:space="0" w:color="auto"/>
              <w:left w:val="single" w:sz="8" w:space="0" w:color="auto"/>
              <w:bottom w:val="single" w:sz="8" w:space="0" w:color="000000"/>
              <w:right w:val="nil"/>
            </w:tcBorders>
            <w:vAlign w:val="center"/>
            <w:hideMark/>
          </w:tcPr>
          <w:p w14:paraId="6A71495F" w14:textId="77777777" w:rsidR="00D70F44" w:rsidRPr="00D70F44" w:rsidRDefault="00D70F44" w:rsidP="00D70F44">
            <w:pPr>
              <w:spacing w:after="0" w:line="240" w:lineRule="auto"/>
              <w:rPr>
                <w:rFonts w:ascii="Book Antiqua" w:eastAsia="Times New Roman" w:hAnsi="Book Antiqua" w:cs="Times New Roman"/>
                <w:b/>
                <w:bCs/>
                <w:color w:val="000000"/>
                <w:sz w:val="20"/>
                <w:szCs w:val="20"/>
                <w:u w:val="single"/>
                <w:lang w:val="es-PE" w:eastAsia="es-PE"/>
              </w:rPr>
            </w:pPr>
          </w:p>
        </w:tc>
        <w:tc>
          <w:tcPr>
            <w:tcW w:w="1071" w:type="dxa"/>
            <w:vMerge/>
            <w:tcBorders>
              <w:top w:val="nil"/>
              <w:left w:val="single" w:sz="4" w:space="0" w:color="auto"/>
              <w:bottom w:val="single" w:sz="8" w:space="0" w:color="000000"/>
              <w:right w:val="single" w:sz="4" w:space="0" w:color="auto"/>
            </w:tcBorders>
            <w:vAlign w:val="center"/>
            <w:hideMark/>
          </w:tcPr>
          <w:p w14:paraId="1718BE92" w14:textId="77777777" w:rsidR="00D70F44" w:rsidRPr="00D70F44" w:rsidRDefault="00D70F44" w:rsidP="00D70F44">
            <w:pPr>
              <w:spacing w:after="0" w:line="240" w:lineRule="auto"/>
              <w:rPr>
                <w:rFonts w:ascii="Book Antiqua" w:eastAsia="Times New Roman" w:hAnsi="Book Antiqua" w:cs="Times New Roman"/>
                <w:b/>
                <w:bCs/>
                <w:color w:val="000000"/>
                <w:sz w:val="20"/>
                <w:szCs w:val="20"/>
                <w:u w:val="single"/>
                <w:lang w:val="es-PE" w:eastAsia="es-PE"/>
              </w:rPr>
            </w:pPr>
          </w:p>
        </w:tc>
        <w:tc>
          <w:tcPr>
            <w:tcW w:w="1330" w:type="dxa"/>
            <w:vMerge/>
            <w:tcBorders>
              <w:top w:val="nil"/>
              <w:left w:val="single" w:sz="4" w:space="0" w:color="auto"/>
              <w:bottom w:val="single" w:sz="8" w:space="0" w:color="000000"/>
              <w:right w:val="single" w:sz="4" w:space="0" w:color="auto"/>
            </w:tcBorders>
            <w:vAlign w:val="center"/>
            <w:hideMark/>
          </w:tcPr>
          <w:p w14:paraId="2B53A096" w14:textId="77777777" w:rsidR="00D70F44" w:rsidRPr="00D70F44" w:rsidRDefault="00D70F44" w:rsidP="00D70F44">
            <w:pPr>
              <w:spacing w:after="0" w:line="240" w:lineRule="auto"/>
              <w:rPr>
                <w:rFonts w:ascii="Book Antiqua" w:eastAsia="Times New Roman" w:hAnsi="Book Antiqua" w:cs="Times New Roman"/>
                <w:b/>
                <w:bCs/>
                <w:color w:val="000000"/>
                <w:sz w:val="20"/>
                <w:szCs w:val="20"/>
                <w:u w:val="single"/>
                <w:lang w:val="es-PE" w:eastAsia="es-PE"/>
              </w:rPr>
            </w:pPr>
          </w:p>
        </w:tc>
        <w:tc>
          <w:tcPr>
            <w:tcW w:w="1171" w:type="dxa"/>
            <w:vMerge/>
            <w:tcBorders>
              <w:top w:val="nil"/>
              <w:left w:val="single" w:sz="4" w:space="0" w:color="auto"/>
              <w:bottom w:val="single" w:sz="8" w:space="0" w:color="000000"/>
              <w:right w:val="single" w:sz="4" w:space="0" w:color="auto"/>
            </w:tcBorders>
            <w:vAlign w:val="center"/>
            <w:hideMark/>
          </w:tcPr>
          <w:p w14:paraId="42446126" w14:textId="77777777" w:rsidR="00D70F44" w:rsidRPr="00D70F44" w:rsidRDefault="00D70F44" w:rsidP="00D70F44">
            <w:pPr>
              <w:spacing w:after="0" w:line="240" w:lineRule="auto"/>
              <w:rPr>
                <w:rFonts w:ascii="Book Antiqua" w:eastAsia="Times New Roman" w:hAnsi="Book Antiqua" w:cs="Times New Roman"/>
                <w:b/>
                <w:bCs/>
                <w:color w:val="000000"/>
                <w:sz w:val="20"/>
                <w:szCs w:val="20"/>
                <w:u w:val="single"/>
                <w:lang w:val="es-PE" w:eastAsia="es-PE"/>
              </w:rPr>
            </w:pPr>
          </w:p>
        </w:tc>
        <w:tc>
          <w:tcPr>
            <w:tcW w:w="1228" w:type="dxa"/>
            <w:vMerge/>
            <w:tcBorders>
              <w:top w:val="nil"/>
              <w:left w:val="single" w:sz="4" w:space="0" w:color="auto"/>
              <w:bottom w:val="single" w:sz="8" w:space="0" w:color="000000"/>
              <w:right w:val="nil"/>
            </w:tcBorders>
            <w:vAlign w:val="center"/>
            <w:hideMark/>
          </w:tcPr>
          <w:p w14:paraId="544FD3A8" w14:textId="77777777" w:rsidR="00D70F44" w:rsidRPr="00D70F44" w:rsidRDefault="00D70F44" w:rsidP="00D70F44">
            <w:pPr>
              <w:spacing w:after="0" w:line="240" w:lineRule="auto"/>
              <w:rPr>
                <w:rFonts w:ascii="Book Antiqua" w:eastAsia="Times New Roman" w:hAnsi="Book Antiqua" w:cs="Times New Roman"/>
                <w:b/>
                <w:bCs/>
                <w:color w:val="000000"/>
                <w:sz w:val="20"/>
                <w:szCs w:val="20"/>
                <w:u w:val="single"/>
                <w:lang w:val="es-PE" w:eastAsia="es-PE"/>
              </w:rPr>
            </w:pPr>
          </w:p>
        </w:tc>
        <w:tc>
          <w:tcPr>
            <w:tcW w:w="2400" w:type="dxa"/>
            <w:gridSpan w:val="2"/>
            <w:vMerge/>
            <w:tcBorders>
              <w:top w:val="single" w:sz="8" w:space="0" w:color="auto"/>
              <w:left w:val="single" w:sz="8" w:space="0" w:color="auto"/>
              <w:bottom w:val="nil"/>
              <w:right w:val="single" w:sz="8" w:space="0" w:color="000000"/>
            </w:tcBorders>
            <w:vAlign w:val="center"/>
            <w:hideMark/>
          </w:tcPr>
          <w:p w14:paraId="1577C09B" w14:textId="77777777" w:rsidR="00D70F44" w:rsidRPr="00D70F44" w:rsidRDefault="00D70F44" w:rsidP="00D70F44">
            <w:pPr>
              <w:spacing w:after="0" w:line="240" w:lineRule="auto"/>
              <w:rPr>
                <w:rFonts w:ascii="Book Antiqua" w:eastAsia="Times New Roman" w:hAnsi="Book Antiqua" w:cs="Times New Roman"/>
                <w:b/>
                <w:bCs/>
                <w:color w:val="000000"/>
                <w:sz w:val="20"/>
                <w:szCs w:val="20"/>
                <w:u w:val="single"/>
                <w:lang w:val="es-PE" w:eastAsia="es-PE"/>
              </w:rPr>
            </w:pPr>
          </w:p>
        </w:tc>
      </w:tr>
      <w:tr w:rsidR="00D70F44" w:rsidRPr="00D70F44" w14:paraId="4445517D" w14:textId="77777777" w:rsidTr="00D70F44">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514E1CA1" w14:textId="77777777" w:rsidR="00D70F44" w:rsidRPr="00D70F44" w:rsidRDefault="00D70F44" w:rsidP="00D70F44">
            <w:pPr>
              <w:spacing w:after="0" w:line="240" w:lineRule="auto"/>
              <w:jc w:val="center"/>
              <w:rPr>
                <w:rFonts w:ascii="Book Antiqua" w:eastAsia="Times New Roman" w:hAnsi="Book Antiqua" w:cs="Times New Roman"/>
                <w:color w:val="000000"/>
                <w:sz w:val="20"/>
                <w:szCs w:val="20"/>
                <w:lang w:val="es-PE" w:eastAsia="es-PE"/>
              </w:rPr>
            </w:pPr>
            <w:r w:rsidRPr="00D70F44">
              <w:rPr>
                <w:rFonts w:ascii="Book Antiqua" w:eastAsia="Times New Roman" w:hAnsi="Book Antiqua" w:cs="Times New Roman"/>
                <w:color w:val="000000"/>
                <w:sz w:val="20"/>
                <w:szCs w:val="20"/>
                <w:lang w:val="es-PE" w:eastAsia="es-PE"/>
              </w:rPr>
              <w:t>1</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3CAD2BA6"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mar-77</w:t>
            </w:r>
          </w:p>
        </w:tc>
        <w:tc>
          <w:tcPr>
            <w:tcW w:w="1071" w:type="dxa"/>
            <w:tcBorders>
              <w:top w:val="nil"/>
              <w:left w:val="nil"/>
              <w:bottom w:val="single" w:sz="4" w:space="0" w:color="auto"/>
              <w:right w:val="single" w:sz="4" w:space="0" w:color="auto"/>
            </w:tcBorders>
            <w:shd w:val="clear" w:color="auto" w:fill="auto"/>
            <w:noWrap/>
            <w:vAlign w:val="bottom"/>
            <w:hideMark/>
          </w:tcPr>
          <w:p w14:paraId="5A704D01"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sep-77</w:t>
            </w:r>
          </w:p>
        </w:tc>
        <w:tc>
          <w:tcPr>
            <w:tcW w:w="1330" w:type="dxa"/>
            <w:tcBorders>
              <w:top w:val="nil"/>
              <w:left w:val="nil"/>
              <w:bottom w:val="single" w:sz="4" w:space="0" w:color="auto"/>
              <w:right w:val="single" w:sz="4" w:space="0" w:color="auto"/>
            </w:tcBorders>
            <w:shd w:val="clear" w:color="auto" w:fill="auto"/>
            <w:noWrap/>
            <w:vAlign w:val="bottom"/>
            <w:hideMark/>
          </w:tcPr>
          <w:p w14:paraId="21470711"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-1.30</w:t>
            </w:r>
          </w:p>
        </w:tc>
        <w:tc>
          <w:tcPr>
            <w:tcW w:w="1171" w:type="dxa"/>
            <w:tcBorders>
              <w:top w:val="nil"/>
              <w:left w:val="nil"/>
              <w:bottom w:val="single" w:sz="4" w:space="0" w:color="auto"/>
              <w:right w:val="single" w:sz="4" w:space="0" w:color="auto"/>
            </w:tcBorders>
            <w:shd w:val="clear" w:color="auto" w:fill="auto"/>
            <w:noWrap/>
            <w:vAlign w:val="bottom"/>
            <w:hideMark/>
          </w:tcPr>
          <w:p w14:paraId="3CE6D9A3"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7 meses</w:t>
            </w:r>
          </w:p>
        </w:tc>
        <w:tc>
          <w:tcPr>
            <w:tcW w:w="1228" w:type="dxa"/>
            <w:tcBorders>
              <w:top w:val="nil"/>
              <w:left w:val="nil"/>
              <w:bottom w:val="single" w:sz="4" w:space="0" w:color="auto"/>
              <w:right w:val="single" w:sz="8" w:space="0" w:color="auto"/>
            </w:tcBorders>
            <w:shd w:val="clear" w:color="auto" w:fill="auto"/>
            <w:noWrap/>
            <w:vAlign w:val="bottom"/>
            <w:hideMark/>
          </w:tcPr>
          <w:p w14:paraId="7F382079"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-9.10</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2742AF21"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Moderadamente Seco</w:t>
            </w:r>
          </w:p>
        </w:tc>
      </w:tr>
      <w:tr w:rsidR="00D70F44" w:rsidRPr="00D70F44" w14:paraId="18CD5F9D" w14:textId="77777777" w:rsidTr="00D70F44">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325413B5" w14:textId="77777777" w:rsidR="00D70F44" w:rsidRPr="00D70F44" w:rsidRDefault="00D70F44" w:rsidP="00D70F44">
            <w:pPr>
              <w:spacing w:after="0" w:line="240" w:lineRule="auto"/>
              <w:jc w:val="center"/>
              <w:rPr>
                <w:rFonts w:ascii="Book Antiqua" w:eastAsia="Times New Roman" w:hAnsi="Book Antiqua" w:cs="Times New Roman"/>
                <w:color w:val="000000"/>
                <w:sz w:val="20"/>
                <w:szCs w:val="20"/>
                <w:lang w:val="es-PE" w:eastAsia="es-PE"/>
              </w:rPr>
            </w:pPr>
            <w:r w:rsidRPr="00D70F44">
              <w:rPr>
                <w:rFonts w:ascii="Book Antiqua" w:eastAsia="Times New Roman" w:hAnsi="Book Antiqua" w:cs="Times New Roman"/>
                <w:color w:val="000000"/>
                <w:sz w:val="20"/>
                <w:szCs w:val="20"/>
                <w:lang w:val="es-PE" w:eastAsia="es-PE"/>
              </w:rPr>
              <w:t>2</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5E84E4CA"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nov-77</w:t>
            </w:r>
          </w:p>
        </w:tc>
        <w:tc>
          <w:tcPr>
            <w:tcW w:w="1071" w:type="dxa"/>
            <w:tcBorders>
              <w:top w:val="nil"/>
              <w:left w:val="nil"/>
              <w:bottom w:val="single" w:sz="4" w:space="0" w:color="auto"/>
              <w:right w:val="single" w:sz="4" w:space="0" w:color="auto"/>
            </w:tcBorders>
            <w:shd w:val="clear" w:color="auto" w:fill="auto"/>
            <w:noWrap/>
            <w:vAlign w:val="bottom"/>
            <w:hideMark/>
          </w:tcPr>
          <w:p w14:paraId="2B49F1A6"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nov-77</w:t>
            </w:r>
          </w:p>
        </w:tc>
        <w:tc>
          <w:tcPr>
            <w:tcW w:w="1330" w:type="dxa"/>
            <w:tcBorders>
              <w:top w:val="nil"/>
              <w:left w:val="nil"/>
              <w:bottom w:val="single" w:sz="4" w:space="0" w:color="auto"/>
              <w:right w:val="single" w:sz="4" w:space="0" w:color="auto"/>
            </w:tcBorders>
            <w:shd w:val="clear" w:color="auto" w:fill="auto"/>
            <w:noWrap/>
            <w:vAlign w:val="bottom"/>
            <w:hideMark/>
          </w:tcPr>
          <w:p w14:paraId="4EC84618"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-1.24</w:t>
            </w:r>
          </w:p>
        </w:tc>
        <w:tc>
          <w:tcPr>
            <w:tcW w:w="1171" w:type="dxa"/>
            <w:tcBorders>
              <w:top w:val="nil"/>
              <w:left w:val="nil"/>
              <w:bottom w:val="single" w:sz="4" w:space="0" w:color="auto"/>
              <w:right w:val="single" w:sz="4" w:space="0" w:color="auto"/>
            </w:tcBorders>
            <w:shd w:val="clear" w:color="auto" w:fill="auto"/>
            <w:noWrap/>
            <w:vAlign w:val="bottom"/>
            <w:hideMark/>
          </w:tcPr>
          <w:p w14:paraId="7435E9EC"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single" w:sz="8" w:space="0" w:color="auto"/>
            </w:tcBorders>
            <w:shd w:val="clear" w:color="auto" w:fill="auto"/>
            <w:noWrap/>
            <w:vAlign w:val="bottom"/>
            <w:hideMark/>
          </w:tcPr>
          <w:p w14:paraId="535BEF74"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-1.24</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08FE2490"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Moderadamente Seco</w:t>
            </w:r>
          </w:p>
        </w:tc>
      </w:tr>
      <w:tr w:rsidR="00D70F44" w:rsidRPr="00D70F44" w14:paraId="065FB628" w14:textId="77777777" w:rsidTr="00D70F44">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19D9BF76" w14:textId="77777777" w:rsidR="00D70F44" w:rsidRPr="00D70F44" w:rsidRDefault="00D70F44" w:rsidP="00D70F44">
            <w:pPr>
              <w:spacing w:after="0" w:line="240" w:lineRule="auto"/>
              <w:jc w:val="center"/>
              <w:rPr>
                <w:rFonts w:ascii="Book Antiqua" w:eastAsia="Times New Roman" w:hAnsi="Book Antiqua" w:cs="Times New Roman"/>
                <w:color w:val="000000"/>
                <w:sz w:val="20"/>
                <w:szCs w:val="20"/>
                <w:lang w:val="es-PE" w:eastAsia="es-PE"/>
              </w:rPr>
            </w:pPr>
            <w:r w:rsidRPr="00D70F44">
              <w:rPr>
                <w:rFonts w:ascii="Book Antiqua" w:eastAsia="Times New Roman" w:hAnsi="Book Antiqua" w:cs="Times New Roman"/>
                <w:color w:val="000000"/>
                <w:sz w:val="20"/>
                <w:szCs w:val="20"/>
                <w:lang w:val="es-PE" w:eastAsia="es-PE"/>
              </w:rPr>
              <w:t>3</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5192D8E6"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ene-78</w:t>
            </w:r>
          </w:p>
        </w:tc>
        <w:tc>
          <w:tcPr>
            <w:tcW w:w="1071" w:type="dxa"/>
            <w:tcBorders>
              <w:top w:val="nil"/>
              <w:left w:val="nil"/>
              <w:bottom w:val="single" w:sz="4" w:space="0" w:color="auto"/>
              <w:right w:val="single" w:sz="4" w:space="0" w:color="auto"/>
            </w:tcBorders>
            <w:shd w:val="clear" w:color="auto" w:fill="auto"/>
            <w:noWrap/>
            <w:vAlign w:val="bottom"/>
            <w:hideMark/>
          </w:tcPr>
          <w:p w14:paraId="0997D0E4"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feb-79</w:t>
            </w:r>
          </w:p>
        </w:tc>
        <w:tc>
          <w:tcPr>
            <w:tcW w:w="1330" w:type="dxa"/>
            <w:tcBorders>
              <w:top w:val="nil"/>
              <w:left w:val="nil"/>
              <w:bottom w:val="single" w:sz="4" w:space="0" w:color="auto"/>
              <w:right w:val="single" w:sz="4" w:space="0" w:color="auto"/>
            </w:tcBorders>
            <w:shd w:val="clear" w:color="auto" w:fill="auto"/>
            <w:noWrap/>
            <w:vAlign w:val="bottom"/>
            <w:hideMark/>
          </w:tcPr>
          <w:p w14:paraId="20356C6F"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-1.95</w:t>
            </w:r>
          </w:p>
        </w:tc>
        <w:tc>
          <w:tcPr>
            <w:tcW w:w="1171" w:type="dxa"/>
            <w:tcBorders>
              <w:top w:val="nil"/>
              <w:left w:val="nil"/>
              <w:bottom w:val="single" w:sz="4" w:space="0" w:color="auto"/>
              <w:right w:val="single" w:sz="4" w:space="0" w:color="auto"/>
            </w:tcBorders>
            <w:shd w:val="clear" w:color="auto" w:fill="auto"/>
            <w:noWrap/>
            <w:vAlign w:val="bottom"/>
            <w:hideMark/>
          </w:tcPr>
          <w:p w14:paraId="3C8D9B3E"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14 meses</w:t>
            </w:r>
          </w:p>
        </w:tc>
        <w:tc>
          <w:tcPr>
            <w:tcW w:w="1228" w:type="dxa"/>
            <w:tcBorders>
              <w:top w:val="nil"/>
              <w:left w:val="nil"/>
              <w:bottom w:val="single" w:sz="4" w:space="0" w:color="auto"/>
              <w:right w:val="single" w:sz="8" w:space="0" w:color="auto"/>
            </w:tcBorders>
            <w:shd w:val="clear" w:color="auto" w:fill="auto"/>
            <w:noWrap/>
            <w:vAlign w:val="bottom"/>
            <w:hideMark/>
          </w:tcPr>
          <w:p w14:paraId="1F8966DA"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-27.30</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753B7E0D"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Severamente Seco</w:t>
            </w:r>
          </w:p>
        </w:tc>
      </w:tr>
      <w:tr w:rsidR="00D70F44" w:rsidRPr="00D70F44" w14:paraId="425D2CCD" w14:textId="77777777" w:rsidTr="00D70F44">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20DBD2B5" w14:textId="77777777" w:rsidR="00D70F44" w:rsidRPr="00D70F44" w:rsidRDefault="00D70F44" w:rsidP="00D70F44">
            <w:pPr>
              <w:spacing w:after="0" w:line="240" w:lineRule="auto"/>
              <w:jc w:val="center"/>
              <w:rPr>
                <w:rFonts w:ascii="Book Antiqua" w:eastAsia="Times New Roman" w:hAnsi="Book Antiqua" w:cs="Times New Roman"/>
                <w:color w:val="000000"/>
                <w:sz w:val="20"/>
                <w:szCs w:val="20"/>
                <w:lang w:val="es-PE" w:eastAsia="es-PE"/>
              </w:rPr>
            </w:pPr>
            <w:r w:rsidRPr="00D70F44">
              <w:rPr>
                <w:rFonts w:ascii="Book Antiqua" w:eastAsia="Times New Roman" w:hAnsi="Book Antiqua" w:cs="Times New Roman"/>
                <w:color w:val="000000"/>
                <w:sz w:val="20"/>
                <w:szCs w:val="20"/>
                <w:lang w:val="es-PE" w:eastAsia="es-PE"/>
              </w:rPr>
              <w:t>4</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2C2F29BF"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ene-80</w:t>
            </w:r>
          </w:p>
        </w:tc>
        <w:tc>
          <w:tcPr>
            <w:tcW w:w="1071" w:type="dxa"/>
            <w:tcBorders>
              <w:top w:val="nil"/>
              <w:left w:val="nil"/>
              <w:bottom w:val="single" w:sz="4" w:space="0" w:color="auto"/>
              <w:right w:val="single" w:sz="4" w:space="0" w:color="auto"/>
            </w:tcBorders>
            <w:shd w:val="clear" w:color="auto" w:fill="auto"/>
            <w:noWrap/>
            <w:vAlign w:val="bottom"/>
            <w:hideMark/>
          </w:tcPr>
          <w:p w14:paraId="28613C83"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oct-80</w:t>
            </w:r>
          </w:p>
        </w:tc>
        <w:tc>
          <w:tcPr>
            <w:tcW w:w="1330" w:type="dxa"/>
            <w:tcBorders>
              <w:top w:val="nil"/>
              <w:left w:val="nil"/>
              <w:bottom w:val="single" w:sz="4" w:space="0" w:color="auto"/>
              <w:right w:val="single" w:sz="4" w:space="0" w:color="auto"/>
            </w:tcBorders>
            <w:shd w:val="clear" w:color="auto" w:fill="auto"/>
            <w:noWrap/>
            <w:vAlign w:val="bottom"/>
            <w:hideMark/>
          </w:tcPr>
          <w:p w14:paraId="355B22F1"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-1.48</w:t>
            </w:r>
          </w:p>
        </w:tc>
        <w:tc>
          <w:tcPr>
            <w:tcW w:w="1171" w:type="dxa"/>
            <w:tcBorders>
              <w:top w:val="nil"/>
              <w:left w:val="nil"/>
              <w:bottom w:val="single" w:sz="4" w:space="0" w:color="auto"/>
              <w:right w:val="single" w:sz="4" w:space="0" w:color="auto"/>
            </w:tcBorders>
            <w:shd w:val="clear" w:color="auto" w:fill="auto"/>
            <w:noWrap/>
            <w:vAlign w:val="bottom"/>
            <w:hideMark/>
          </w:tcPr>
          <w:p w14:paraId="0458379E"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10 meses</w:t>
            </w:r>
          </w:p>
        </w:tc>
        <w:tc>
          <w:tcPr>
            <w:tcW w:w="1228" w:type="dxa"/>
            <w:tcBorders>
              <w:top w:val="nil"/>
              <w:left w:val="nil"/>
              <w:bottom w:val="single" w:sz="4" w:space="0" w:color="auto"/>
              <w:right w:val="single" w:sz="8" w:space="0" w:color="auto"/>
            </w:tcBorders>
            <w:shd w:val="clear" w:color="auto" w:fill="auto"/>
            <w:noWrap/>
            <w:vAlign w:val="bottom"/>
            <w:hideMark/>
          </w:tcPr>
          <w:p w14:paraId="475A677D"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-14.83</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7240FE00"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Moderadamente Seco</w:t>
            </w:r>
          </w:p>
        </w:tc>
      </w:tr>
      <w:tr w:rsidR="00D70F44" w:rsidRPr="00D70F44" w14:paraId="4EFF7DAA" w14:textId="77777777" w:rsidTr="00D70F44">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0B8C9668" w14:textId="77777777" w:rsidR="00D70F44" w:rsidRPr="00D70F44" w:rsidRDefault="00D70F44" w:rsidP="00D70F44">
            <w:pPr>
              <w:spacing w:after="0" w:line="240" w:lineRule="auto"/>
              <w:jc w:val="center"/>
              <w:rPr>
                <w:rFonts w:ascii="Book Antiqua" w:eastAsia="Times New Roman" w:hAnsi="Book Antiqua" w:cs="Times New Roman"/>
                <w:color w:val="000000"/>
                <w:sz w:val="20"/>
                <w:szCs w:val="20"/>
                <w:lang w:val="es-PE" w:eastAsia="es-PE"/>
              </w:rPr>
            </w:pPr>
            <w:r w:rsidRPr="00D70F44">
              <w:rPr>
                <w:rFonts w:ascii="Book Antiqua" w:eastAsia="Times New Roman" w:hAnsi="Book Antiqua" w:cs="Times New Roman"/>
                <w:color w:val="000000"/>
                <w:sz w:val="20"/>
                <w:szCs w:val="20"/>
                <w:lang w:val="es-PE" w:eastAsia="es-PE"/>
              </w:rPr>
              <w:t>5</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2B72D6C5"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ene-82</w:t>
            </w:r>
          </w:p>
        </w:tc>
        <w:tc>
          <w:tcPr>
            <w:tcW w:w="1071" w:type="dxa"/>
            <w:tcBorders>
              <w:top w:val="nil"/>
              <w:left w:val="nil"/>
              <w:bottom w:val="single" w:sz="4" w:space="0" w:color="auto"/>
              <w:right w:val="single" w:sz="4" w:space="0" w:color="auto"/>
            </w:tcBorders>
            <w:shd w:val="clear" w:color="auto" w:fill="auto"/>
            <w:noWrap/>
            <w:vAlign w:val="bottom"/>
            <w:hideMark/>
          </w:tcPr>
          <w:p w14:paraId="6FA605E0"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may-82</w:t>
            </w:r>
          </w:p>
        </w:tc>
        <w:tc>
          <w:tcPr>
            <w:tcW w:w="1330" w:type="dxa"/>
            <w:tcBorders>
              <w:top w:val="nil"/>
              <w:left w:val="nil"/>
              <w:bottom w:val="single" w:sz="4" w:space="0" w:color="auto"/>
              <w:right w:val="single" w:sz="4" w:space="0" w:color="auto"/>
            </w:tcBorders>
            <w:shd w:val="clear" w:color="auto" w:fill="auto"/>
            <w:noWrap/>
            <w:vAlign w:val="bottom"/>
            <w:hideMark/>
          </w:tcPr>
          <w:p w14:paraId="4F3C5910"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-1.16</w:t>
            </w:r>
          </w:p>
        </w:tc>
        <w:tc>
          <w:tcPr>
            <w:tcW w:w="1171" w:type="dxa"/>
            <w:tcBorders>
              <w:top w:val="nil"/>
              <w:left w:val="nil"/>
              <w:bottom w:val="single" w:sz="4" w:space="0" w:color="auto"/>
              <w:right w:val="single" w:sz="4" w:space="0" w:color="auto"/>
            </w:tcBorders>
            <w:shd w:val="clear" w:color="auto" w:fill="auto"/>
            <w:noWrap/>
            <w:vAlign w:val="bottom"/>
            <w:hideMark/>
          </w:tcPr>
          <w:p w14:paraId="593189DC"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5 meses</w:t>
            </w:r>
          </w:p>
        </w:tc>
        <w:tc>
          <w:tcPr>
            <w:tcW w:w="1228" w:type="dxa"/>
            <w:tcBorders>
              <w:top w:val="nil"/>
              <w:left w:val="nil"/>
              <w:bottom w:val="single" w:sz="4" w:space="0" w:color="auto"/>
              <w:right w:val="single" w:sz="8" w:space="0" w:color="auto"/>
            </w:tcBorders>
            <w:shd w:val="clear" w:color="auto" w:fill="auto"/>
            <w:noWrap/>
            <w:vAlign w:val="bottom"/>
            <w:hideMark/>
          </w:tcPr>
          <w:p w14:paraId="5C82AEF6"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-5.80</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1C7EFEBE"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Moderadamente Seco</w:t>
            </w:r>
          </w:p>
        </w:tc>
      </w:tr>
      <w:tr w:rsidR="00D70F44" w:rsidRPr="00D70F44" w14:paraId="21DF86CE" w14:textId="77777777" w:rsidTr="00D70F44">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3A84B6E7" w14:textId="77777777" w:rsidR="00D70F44" w:rsidRPr="00D70F44" w:rsidRDefault="00D70F44" w:rsidP="00D70F44">
            <w:pPr>
              <w:spacing w:after="0" w:line="240" w:lineRule="auto"/>
              <w:jc w:val="center"/>
              <w:rPr>
                <w:rFonts w:ascii="Book Antiqua" w:eastAsia="Times New Roman" w:hAnsi="Book Antiqua" w:cs="Times New Roman"/>
                <w:color w:val="000000"/>
                <w:sz w:val="20"/>
                <w:szCs w:val="20"/>
                <w:lang w:val="es-PE" w:eastAsia="es-PE"/>
              </w:rPr>
            </w:pPr>
            <w:r w:rsidRPr="00D70F44">
              <w:rPr>
                <w:rFonts w:ascii="Book Antiqua" w:eastAsia="Times New Roman" w:hAnsi="Book Antiqua" w:cs="Times New Roman"/>
                <w:color w:val="000000"/>
                <w:sz w:val="20"/>
                <w:szCs w:val="20"/>
                <w:lang w:val="es-PE" w:eastAsia="es-PE"/>
              </w:rPr>
              <w:t>6</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10699516"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sep-85</w:t>
            </w:r>
          </w:p>
        </w:tc>
        <w:tc>
          <w:tcPr>
            <w:tcW w:w="1071" w:type="dxa"/>
            <w:tcBorders>
              <w:top w:val="nil"/>
              <w:left w:val="nil"/>
              <w:bottom w:val="single" w:sz="4" w:space="0" w:color="auto"/>
              <w:right w:val="single" w:sz="4" w:space="0" w:color="auto"/>
            </w:tcBorders>
            <w:shd w:val="clear" w:color="auto" w:fill="auto"/>
            <w:noWrap/>
            <w:vAlign w:val="bottom"/>
            <w:hideMark/>
          </w:tcPr>
          <w:p w14:paraId="3D892650"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dic-85</w:t>
            </w:r>
          </w:p>
        </w:tc>
        <w:tc>
          <w:tcPr>
            <w:tcW w:w="1330" w:type="dxa"/>
            <w:tcBorders>
              <w:top w:val="nil"/>
              <w:left w:val="nil"/>
              <w:bottom w:val="single" w:sz="4" w:space="0" w:color="auto"/>
              <w:right w:val="single" w:sz="4" w:space="0" w:color="auto"/>
            </w:tcBorders>
            <w:shd w:val="clear" w:color="auto" w:fill="auto"/>
            <w:noWrap/>
            <w:vAlign w:val="bottom"/>
            <w:hideMark/>
          </w:tcPr>
          <w:p w14:paraId="518FA32D"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-2.10</w:t>
            </w:r>
          </w:p>
        </w:tc>
        <w:tc>
          <w:tcPr>
            <w:tcW w:w="1171" w:type="dxa"/>
            <w:tcBorders>
              <w:top w:val="nil"/>
              <w:left w:val="nil"/>
              <w:bottom w:val="single" w:sz="4" w:space="0" w:color="auto"/>
              <w:right w:val="single" w:sz="4" w:space="0" w:color="auto"/>
            </w:tcBorders>
            <w:shd w:val="clear" w:color="auto" w:fill="auto"/>
            <w:noWrap/>
            <w:vAlign w:val="bottom"/>
            <w:hideMark/>
          </w:tcPr>
          <w:p w14:paraId="0E73E691"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4 meses</w:t>
            </w:r>
          </w:p>
        </w:tc>
        <w:tc>
          <w:tcPr>
            <w:tcW w:w="1228" w:type="dxa"/>
            <w:tcBorders>
              <w:top w:val="nil"/>
              <w:left w:val="nil"/>
              <w:bottom w:val="single" w:sz="4" w:space="0" w:color="auto"/>
              <w:right w:val="single" w:sz="8" w:space="0" w:color="auto"/>
            </w:tcBorders>
            <w:shd w:val="clear" w:color="auto" w:fill="auto"/>
            <w:noWrap/>
            <w:vAlign w:val="bottom"/>
            <w:hideMark/>
          </w:tcPr>
          <w:p w14:paraId="0F610DC3"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-8.40</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1959B773"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Extremadamente Seco</w:t>
            </w:r>
          </w:p>
        </w:tc>
      </w:tr>
      <w:tr w:rsidR="00D70F44" w:rsidRPr="00D70F44" w14:paraId="4F0E7046" w14:textId="77777777" w:rsidTr="00D70F44">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17434004" w14:textId="77777777" w:rsidR="00D70F44" w:rsidRPr="00D70F44" w:rsidRDefault="00D70F44" w:rsidP="00D70F44">
            <w:pPr>
              <w:spacing w:after="0" w:line="240" w:lineRule="auto"/>
              <w:jc w:val="center"/>
              <w:rPr>
                <w:rFonts w:ascii="Book Antiqua" w:eastAsia="Times New Roman" w:hAnsi="Book Antiqua" w:cs="Times New Roman"/>
                <w:color w:val="000000"/>
                <w:sz w:val="20"/>
                <w:szCs w:val="20"/>
                <w:lang w:val="es-PE" w:eastAsia="es-PE"/>
              </w:rPr>
            </w:pPr>
            <w:r w:rsidRPr="00D70F44">
              <w:rPr>
                <w:rFonts w:ascii="Book Antiqua" w:eastAsia="Times New Roman" w:hAnsi="Book Antiqua" w:cs="Times New Roman"/>
                <w:color w:val="000000"/>
                <w:sz w:val="20"/>
                <w:szCs w:val="20"/>
                <w:lang w:val="es-PE" w:eastAsia="es-PE"/>
              </w:rPr>
              <w:t>7</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09FB8F41"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feb-86</w:t>
            </w:r>
          </w:p>
        </w:tc>
        <w:tc>
          <w:tcPr>
            <w:tcW w:w="1071" w:type="dxa"/>
            <w:tcBorders>
              <w:top w:val="nil"/>
              <w:left w:val="nil"/>
              <w:bottom w:val="single" w:sz="4" w:space="0" w:color="auto"/>
              <w:right w:val="single" w:sz="4" w:space="0" w:color="auto"/>
            </w:tcBorders>
            <w:shd w:val="clear" w:color="auto" w:fill="auto"/>
            <w:noWrap/>
            <w:vAlign w:val="bottom"/>
            <w:hideMark/>
          </w:tcPr>
          <w:p w14:paraId="12B37420"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nov-86</w:t>
            </w:r>
          </w:p>
        </w:tc>
        <w:tc>
          <w:tcPr>
            <w:tcW w:w="1330" w:type="dxa"/>
            <w:tcBorders>
              <w:top w:val="nil"/>
              <w:left w:val="nil"/>
              <w:bottom w:val="single" w:sz="4" w:space="0" w:color="auto"/>
              <w:right w:val="single" w:sz="4" w:space="0" w:color="auto"/>
            </w:tcBorders>
            <w:shd w:val="clear" w:color="auto" w:fill="auto"/>
            <w:noWrap/>
            <w:vAlign w:val="bottom"/>
            <w:hideMark/>
          </w:tcPr>
          <w:p w14:paraId="097ABC5B"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-2.21</w:t>
            </w:r>
          </w:p>
        </w:tc>
        <w:tc>
          <w:tcPr>
            <w:tcW w:w="1171" w:type="dxa"/>
            <w:tcBorders>
              <w:top w:val="nil"/>
              <w:left w:val="nil"/>
              <w:bottom w:val="single" w:sz="4" w:space="0" w:color="auto"/>
              <w:right w:val="single" w:sz="4" w:space="0" w:color="auto"/>
            </w:tcBorders>
            <w:shd w:val="clear" w:color="auto" w:fill="auto"/>
            <w:noWrap/>
            <w:vAlign w:val="bottom"/>
            <w:hideMark/>
          </w:tcPr>
          <w:p w14:paraId="4498A289"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10 meses</w:t>
            </w:r>
          </w:p>
        </w:tc>
        <w:tc>
          <w:tcPr>
            <w:tcW w:w="1228" w:type="dxa"/>
            <w:tcBorders>
              <w:top w:val="nil"/>
              <w:left w:val="nil"/>
              <w:bottom w:val="single" w:sz="4" w:space="0" w:color="auto"/>
              <w:right w:val="single" w:sz="8" w:space="0" w:color="auto"/>
            </w:tcBorders>
            <w:shd w:val="clear" w:color="auto" w:fill="auto"/>
            <w:noWrap/>
            <w:vAlign w:val="bottom"/>
            <w:hideMark/>
          </w:tcPr>
          <w:p w14:paraId="2EA03371"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-22.09</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52E24F70"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Extremadamente Seco</w:t>
            </w:r>
          </w:p>
        </w:tc>
      </w:tr>
      <w:tr w:rsidR="00D70F44" w:rsidRPr="00D70F44" w14:paraId="6419125E" w14:textId="77777777" w:rsidTr="00D70F44">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77F61F8B" w14:textId="77777777" w:rsidR="00D70F44" w:rsidRPr="00D70F44" w:rsidRDefault="00D70F44" w:rsidP="00D70F44">
            <w:pPr>
              <w:spacing w:after="0" w:line="240" w:lineRule="auto"/>
              <w:jc w:val="center"/>
              <w:rPr>
                <w:rFonts w:ascii="Book Antiqua" w:eastAsia="Times New Roman" w:hAnsi="Book Antiqua" w:cs="Times New Roman"/>
                <w:color w:val="000000"/>
                <w:sz w:val="20"/>
                <w:szCs w:val="20"/>
                <w:lang w:val="es-PE" w:eastAsia="es-PE"/>
              </w:rPr>
            </w:pPr>
            <w:r w:rsidRPr="00D70F44">
              <w:rPr>
                <w:rFonts w:ascii="Book Antiqua" w:eastAsia="Times New Roman" w:hAnsi="Book Antiqua" w:cs="Times New Roman"/>
                <w:color w:val="000000"/>
                <w:sz w:val="20"/>
                <w:szCs w:val="20"/>
                <w:lang w:val="es-PE" w:eastAsia="es-PE"/>
              </w:rPr>
              <w:lastRenderedPageBreak/>
              <w:t>8</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382509D6"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nov-88</w:t>
            </w:r>
          </w:p>
        </w:tc>
        <w:tc>
          <w:tcPr>
            <w:tcW w:w="1071" w:type="dxa"/>
            <w:tcBorders>
              <w:top w:val="nil"/>
              <w:left w:val="nil"/>
              <w:bottom w:val="single" w:sz="4" w:space="0" w:color="auto"/>
              <w:right w:val="single" w:sz="4" w:space="0" w:color="auto"/>
            </w:tcBorders>
            <w:shd w:val="clear" w:color="auto" w:fill="auto"/>
            <w:noWrap/>
            <w:vAlign w:val="bottom"/>
            <w:hideMark/>
          </w:tcPr>
          <w:p w14:paraId="7FF737C5"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dic-88</w:t>
            </w:r>
          </w:p>
        </w:tc>
        <w:tc>
          <w:tcPr>
            <w:tcW w:w="1330" w:type="dxa"/>
            <w:tcBorders>
              <w:top w:val="nil"/>
              <w:left w:val="nil"/>
              <w:bottom w:val="single" w:sz="4" w:space="0" w:color="auto"/>
              <w:right w:val="single" w:sz="4" w:space="0" w:color="auto"/>
            </w:tcBorders>
            <w:shd w:val="clear" w:color="auto" w:fill="auto"/>
            <w:noWrap/>
            <w:vAlign w:val="bottom"/>
            <w:hideMark/>
          </w:tcPr>
          <w:p w14:paraId="4A238963"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-1.30</w:t>
            </w:r>
          </w:p>
        </w:tc>
        <w:tc>
          <w:tcPr>
            <w:tcW w:w="1171" w:type="dxa"/>
            <w:tcBorders>
              <w:top w:val="nil"/>
              <w:left w:val="nil"/>
              <w:bottom w:val="single" w:sz="4" w:space="0" w:color="auto"/>
              <w:right w:val="single" w:sz="4" w:space="0" w:color="auto"/>
            </w:tcBorders>
            <w:shd w:val="clear" w:color="auto" w:fill="auto"/>
            <w:noWrap/>
            <w:vAlign w:val="bottom"/>
            <w:hideMark/>
          </w:tcPr>
          <w:p w14:paraId="505A6884"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2 meses</w:t>
            </w:r>
          </w:p>
        </w:tc>
        <w:tc>
          <w:tcPr>
            <w:tcW w:w="1228" w:type="dxa"/>
            <w:tcBorders>
              <w:top w:val="nil"/>
              <w:left w:val="nil"/>
              <w:bottom w:val="single" w:sz="4" w:space="0" w:color="auto"/>
              <w:right w:val="single" w:sz="8" w:space="0" w:color="auto"/>
            </w:tcBorders>
            <w:shd w:val="clear" w:color="auto" w:fill="auto"/>
            <w:noWrap/>
            <w:vAlign w:val="bottom"/>
            <w:hideMark/>
          </w:tcPr>
          <w:p w14:paraId="376869B8"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-2.60</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3BAC828C"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Moderadamente Seco</w:t>
            </w:r>
          </w:p>
        </w:tc>
      </w:tr>
      <w:tr w:rsidR="00D70F44" w:rsidRPr="00D70F44" w14:paraId="1F11CC9E" w14:textId="77777777" w:rsidTr="00D70F44">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30E2945D" w14:textId="77777777" w:rsidR="00D70F44" w:rsidRPr="00D70F44" w:rsidRDefault="00D70F44" w:rsidP="00D70F44">
            <w:pPr>
              <w:spacing w:after="0" w:line="240" w:lineRule="auto"/>
              <w:jc w:val="center"/>
              <w:rPr>
                <w:rFonts w:ascii="Book Antiqua" w:eastAsia="Times New Roman" w:hAnsi="Book Antiqua" w:cs="Times New Roman"/>
                <w:color w:val="000000"/>
                <w:sz w:val="20"/>
                <w:szCs w:val="20"/>
                <w:lang w:val="es-PE" w:eastAsia="es-PE"/>
              </w:rPr>
            </w:pPr>
            <w:r w:rsidRPr="00D70F44">
              <w:rPr>
                <w:rFonts w:ascii="Book Antiqua" w:eastAsia="Times New Roman" w:hAnsi="Book Antiqua" w:cs="Times New Roman"/>
                <w:color w:val="000000"/>
                <w:sz w:val="20"/>
                <w:szCs w:val="20"/>
                <w:lang w:val="es-PE" w:eastAsia="es-PE"/>
              </w:rPr>
              <w:t>9</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7F62830E"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ene-91</w:t>
            </w:r>
          </w:p>
        </w:tc>
        <w:tc>
          <w:tcPr>
            <w:tcW w:w="1071" w:type="dxa"/>
            <w:tcBorders>
              <w:top w:val="nil"/>
              <w:left w:val="nil"/>
              <w:bottom w:val="single" w:sz="4" w:space="0" w:color="auto"/>
              <w:right w:val="single" w:sz="4" w:space="0" w:color="auto"/>
            </w:tcBorders>
            <w:shd w:val="clear" w:color="auto" w:fill="auto"/>
            <w:noWrap/>
            <w:vAlign w:val="bottom"/>
            <w:hideMark/>
          </w:tcPr>
          <w:p w14:paraId="014AB709"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feb-91</w:t>
            </w:r>
          </w:p>
        </w:tc>
        <w:tc>
          <w:tcPr>
            <w:tcW w:w="1330" w:type="dxa"/>
            <w:tcBorders>
              <w:top w:val="nil"/>
              <w:left w:val="nil"/>
              <w:bottom w:val="single" w:sz="4" w:space="0" w:color="auto"/>
              <w:right w:val="single" w:sz="4" w:space="0" w:color="auto"/>
            </w:tcBorders>
            <w:shd w:val="clear" w:color="auto" w:fill="auto"/>
            <w:noWrap/>
            <w:vAlign w:val="bottom"/>
            <w:hideMark/>
          </w:tcPr>
          <w:p w14:paraId="2A5C8CFE"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-1.20</w:t>
            </w:r>
          </w:p>
        </w:tc>
        <w:tc>
          <w:tcPr>
            <w:tcW w:w="1171" w:type="dxa"/>
            <w:tcBorders>
              <w:top w:val="nil"/>
              <w:left w:val="nil"/>
              <w:bottom w:val="single" w:sz="4" w:space="0" w:color="auto"/>
              <w:right w:val="single" w:sz="4" w:space="0" w:color="auto"/>
            </w:tcBorders>
            <w:shd w:val="clear" w:color="auto" w:fill="auto"/>
            <w:noWrap/>
            <w:vAlign w:val="bottom"/>
            <w:hideMark/>
          </w:tcPr>
          <w:p w14:paraId="3B99B302"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2 meses</w:t>
            </w:r>
          </w:p>
        </w:tc>
        <w:tc>
          <w:tcPr>
            <w:tcW w:w="1228" w:type="dxa"/>
            <w:tcBorders>
              <w:top w:val="nil"/>
              <w:left w:val="nil"/>
              <w:bottom w:val="single" w:sz="4" w:space="0" w:color="auto"/>
              <w:right w:val="single" w:sz="8" w:space="0" w:color="auto"/>
            </w:tcBorders>
            <w:shd w:val="clear" w:color="auto" w:fill="auto"/>
            <w:noWrap/>
            <w:vAlign w:val="bottom"/>
            <w:hideMark/>
          </w:tcPr>
          <w:p w14:paraId="127524B1"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-2.40</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330D44B6"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Moderadamente Seco</w:t>
            </w:r>
          </w:p>
        </w:tc>
      </w:tr>
      <w:tr w:rsidR="00D70F44" w:rsidRPr="00D70F44" w14:paraId="0AB4D179" w14:textId="77777777" w:rsidTr="00D70F44">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08E37C5A" w14:textId="77777777" w:rsidR="00D70F44" w:rsidRPr="00D70F44" w:rsidRDefault="00D70F44" w:rsidP="00D70F44">
            <w:pPr>
              <w:spacing w:after="0" w:line="240" w:lineRule="auto"/>
              <w:jc w:val="center"/>
              <w:rPr>
                <w:rFonts w:ascii="Book Antiqua" w:eastAsia="Times New Roman" w:hAnsi="Book Antiqua" w:cs="Times New Roman"/>
                <w:color w:val="000000"/>
                <w:sz w:val="20"/>
                <w:szCs w:val="20"/>
                <w:lang w:val="es-PE" w:eastAsia="es-PE"/>
              </w:rPr>
            </w:pPr>
            <w:r w:rsidRPr="00D70F44">
              <w:rPr>
                <w:rFonts w:ascii="Book Antiqua" w:eastAsia="Times New Roman" w:hAnsi="Book Antiqua" w:cs="Times New Roman"/>
                <w:color w:val="000000"/>
                <w:sz w:val="20"/>
                <w:szCs w:val="20"/>
                <w:lang w:val="es-PE" w:eastAsia="es-PE"/>
              </w:rPr>
              <w:t>10</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1A264FF4"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dic-96</w:t>
            </w:r>
          </w:p>
        </w:tc>
        <w:tc>
          <w:tcPr>
            <w:tcW w:w="1071" w:type="dxa"/>
            <w:tcBorders>
              <w:top w:val="nil"/>
              <w:left w:val="nil"/>
              <w:bottom w:val="single" w:sz="4" w:space="0" w:color="auto"/>
              <w:right w:val="single" w:sz="4" w:space="0" w:color="auto"/>
            </w:tcBorders>
            <w:shd w:val="clear" w:color="auto" w:fill="auto"/>
            <w:noWrap/>
            <w:vAlign w:val="bottom"/>
            <w:hideMark/>
          </w:tcPr>
          <w:p w14:paraId="4AD61384"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mar-97</w:t>
            </w:r>
          </w:p>
        </w:tc>
        <w:tc>
          <w:tcPr>
            <w:tcW w:w="1330" w:type="dxa"/>
            <w:tcBorders>
              <w:top w:val="nil"/>
              <w:left w:val="nil"/>
              <w:bottom w:val="single" w:sz="4" w:space="0" w:color="auto"/>
              <w:right w:val="single" w:sz="4" w:space="0" w:color="auto"/>
            </w:tcBorders>
            <w:shd w:val="clear" w:color="auto" w:fill="auto"/>
            <w:noWrap/>
            <w:vAlign w:val="bottom"/>
            <w:hideMark/>
          </w:tcPr>
          <w:p w14:paraId="11B77A8F"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-1.30</w:t>
            </w:r>
          </w:p>
        </w:tc>
        <w:tc>
          <w:tcPr>
            <w:tcW w:w="1171" w:type="dxa"/>
            <w:tcBorders>
              <w:top w:val="nil"/>
              <w:left w:val="nil"/>
              <w:bottom w:val="single" w:sz="4" w:space="0" w:color="auto"/>
              <w:right w:val="single" w:sz="4" w:space="0" w:color="auto"/>
            </w:tcBorders>
            <w:shd w:val="clear" w:color="auto" w:fill="auto"/>
            <w:noWrap/>
            <w:vAlign w:val="bottom"/>
            <w:hideMark/>
          </w:tcPr>
          <w:p w14:paraId="46E57DFD"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4 meses</w:t>
            </w:r>
          </w:p>
        </w:tc>
        <w:tc>
          <w:tcPr>
            <w:tcW w:w="1228" w:type="dxa"/>
            <w:tcBorders>
              <w:top w:val="nil"/>
              <w:left w:val="nil"/>
              <w:bottom w:val="single" w:sz="4" w:space="0" w:color="auto"/>
              <w:right w:val="single" w:sz="8" w:space="0" w:color="auto"/>
            </w:tcBorders>
            <w:shd w:val="clear" w:color="auto" w:fill="auto"/>
            <w:noWrap/>
            <w:vAlign w:val="bottom"/>
            <w:hideMark/>
          </w:tcPr>
          <w:p w14:paraId="6D1F3C08"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-5.20</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624EF90A"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Moderadamente Seco</w:t>
            </w:r>
          </w:p>
        </w:tc>
      </w:tr>
      <w:tr w:rsidR="00D70F44" w:rsidRPr="00D70F44" w14:paraId="758E7E4E" w14:textId="77777777" w:rsidTr="00D70F44">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55D4C474" w14:textId="77777777" w:rsidR="00D70F44" w:rsidRPr="00D70F44" w:rsidRDefault="00D70F44" w:rsidP="00D70F44">
            <w:pPr>
              <w:spacing w:after="0" w:line="240" w:lineRule="auto"/>
              <w:jc w:val="center"/>
              <w:rPr>
                <w:rFonts w:ascii="Book Antiqua" w:eastAsia="Times New Roman" w:hAnsi="Book Antiqua" w:cs="Times New Roman"/>
                <w:color w:val="000000"/>
                <w:sz w:val="20"/>
                <w:szCs w:val="20"/>
                <w:lang w:val="es-PE" w:eastAsia="es-PE"/>
              </w:rPr>
            </w:pPr>
            <w:r w:rsidRPr="00D70F44">
              <w:rPr>
                <w:rFonts w:ascii="Book Antiqua" w:eastAsia="Times New Roman" w:hAnsi="Book Antiqua" w:cs="Times New Roman"/>
                <w:color w:val="000000"/>
                <w:sz w:val="20"/>
                <w:szCs w:val="20"/>
                <w:lang w:val="es-PE" w:eastAsia="es-PE"/>
              </w:rPr>
              <w:t>11</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5E818A81"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dic-01</w:t>
            </w:r>
          </w:p>
        </w:tc>
        <w:tc>
          <w:tcPr>
            <w:tcW w:w="1071" w:type="dxa"/>
            <w:tcBorders>
              <w:top w:val="nil"/>
              <w:left w:val="nil"/>
              <w:bottom w:val="single" w:sz="4" w:space="0" w:color="auto"/>
              <w:right w:val="single" w:sz="4" w:space="0" w:color="auto"/>
            </w:tcBorders>
            <w:shd w:val="clear" w:color="auto" w:fill="auto"/>
            <w:noWrap/>
            <w:vAlign w:val="bottom"/>
            <w:hideMark/>
          </w:tcPr>
          <w:p w14:paraId="2AAB5413"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feb-02</w:t>
            </w:r>
          </w:p>
        </w:tc>
        <w:tc>
          <w:tcPr>
            <w:tcW w:w="1330" w:type="dxa"/>
            <w:tcBorders>
              <w:top w:val="nil"/>
              <w:left w:val="nil"/>
              <w:bottom w:val="single" w:sz="4" w:space="0" w:color="auto"/>
              <w:right w:val="single" w:sz="4" w:space="0" w:color="auto"/>
            </w:tcBorders>
            <w:shd w:val="clear" w:color="auto" w:fill="auto"/>
            <w:noWrap/>
            <w:vAlign w:val="bottom"/>
            <w:hideMark/>
          </w:tcPr>
          <w:p w14:paraId="09C5353F"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-1.19</w:t>
            </w:r>
          </w:p>
        </w:tc>
        <w:tc>
          <w:tcPr>
            <w:tcW w:w="1171" w:type="dxa"/>
            <w:tcBorders>
              <w:top w:val="nil"/>
              <w:left w:val="nil"/>
              <w:bottom w:val="single" w:sz="4" w:space="0" w:color="auto"/>
              <w:right w:val="single" w:sz="4" w:space="0" w:color="auto"/>
            </w:tcBorders>
            <w:shd w:val="clear" w:color="auto" w:fill="auto"/>
            <w:noWrap/>
            <w:vAlign w:val="bottom"/>
            <w:hideMark/>
          </w:tcPr>
          <w:p w14:paraId="6D986B48"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3 meses</w:t>
            </w:r>
          </w:p>
        </w:tc>
        <w:tc>
          <w:tcPr>
            <w:tcW w:w="1228" w:type="dxa"/>
            <w:tcBorders>
              <w:top w:val="nil"/>
              <w:left w:val="nil"/>
              <w:bottom w:val="single" w:sz="4" w:space="0" w:color="auto"/>
              <w:right w:val="single" w:sz="8" w:space="0" w:color="auto"/>
            </w:tcBorders>
            <w:shd w:val="clear" w:color="auto" w:fill="auto"/>
            <w:noWrap/>
            <w:vAlign w:val="bottom"/>
            <w:hideMark/>
          </w:tcPr>
          <w:p w14:paraId="0B58883E"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-3.57</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5E6F7954"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Moderadamente Seco</w:t>
            </w:r>
          </w:p>
        </w:tc>
      </w:tr>
      <w:tr w:rsidR="00D70F44" w:rsidRPr="00D70F44" w14:paraId="3EAAD8CC" w14:textId="77777777" w:rsidTr="00D70F44">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76905AA9" w14:textId="77777777" w:rsidR="00D70F44" w:rsidRPr="00D70F44" w:rsidRDefault="00D70F44" w:rsidP="00D70F44">
            <w:pPr>
              <w:spacing w:after="0" w:line="240" w:lineRule="auto"/>
              <w:jc w:val="center"/>
              <w:rPr>
                <w:rFonts w:ascii="Book Antiqua" w:eastAsia="Times New Roman" w:hAnsi="Book Antiqua" w:cs="Times New Roman"/>
                <w:color w:val="000000"/>
                <w:sz w:val="20"/>
                <w:szCs w:val="20"/>
                <w:lang w:val="es-PE" w:eastAsia="es-PE"/>
              </w:rPr>
            </w:pPr>
            <w:r w:rsidRPr="00D70F44">
              <w:rPr>
                <w:rFonts w:ascii="Book Antiqua" w:eastAsia="Times New Roman" w:hAnsi="Book Antiqua" w:cs="Times New Roman"/>
                <w:color w:val="000000"/>
                <w:sz w:val="20"/>
                <w:szCs w:val="20"/>
                <w:lang w:val="es-PE" w:eastAsia="es-PE"/>
              </w:rPr>
              <w:t>12</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1AF30DFE"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feb-05</w:t>
            </w:r>
          </w:p>
        </w:tc>
        <w:tc>
          <w:tcPr>
            <w:tcW w:w="1071" w:type="dxa"/>
            <w:tcBorders>
              <w:top w:val="nil"/>
              <w:left w:val="nil"/>
              <w:bottom w:val="single" w:sz="4" w:space="0" w:color="auto"/>
              <w:right w:val="single" w:sz="4" w:space="0" w:color="auto"/>
            </w:tcBorders>
            <w:shd w:val="clear" w:color="auto" w:fill="auto"/>
            <w:noWrap/>
            <w:vAlign w:val="bottom"/>
            <w:hideMark/>
          </w:tcPr>
          <w:p w14:paraId="796C81D7"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feb-05</w:t>
            </w:r>
          </w:p>
        </w:tc>
        <w:tc>
          <w:tcPr>
            <w:tcW w:w="1330" w:type="dxa"/>
            <w:tcBorders>
              <w:top w:val="nil"/>
              <w:left w:val="nil"/>
              <w:bottom w:val="single" w:sz="4" w:space="0" w:color="auto"/>
              <w:right w:val="single" w:sz="4" w:space="0" w:color="auto"/>
            </w:tcBorders>
            <w:shd w:val="clear" w:color="auto" w:fill="auto"/>
            <w:noWrap/>
            <w:vAlign w:val="bottom"/>
            <w:hideMark/>
          </w:tcPr>
          <w:p w14:paraId="52BE1AA0"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-1.01</w:t>
            </w:r>
          </w:p>
        </w:tc>
        <w:tc>
          <w:tcPr>
            <w:tcW w:w="1171" w:type="dxa"/>
            <w:tcBorders>
              <w:top w:val="nil"/>
              <w:left w:val="nil"/>
              <w:bottom w:val="single" w:sz="4" w:space="0" w:color="auto"/>
              <w:right w:val="single" w:sz="4" w:space="0" w:color="auto"/>
            </w:tcBorders>
            <w:shd w:val="clear" w:color="auto" w:fill="auto"/>
            <w:noWrap/>
            <w:vAlign w:val="bottom"/>
            <w:hideMark/>
          </w:tcPr>
          <w:p w14:paraId="62106056"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single" w:sz="8" w:space="0" w:color="auto"/>
            </w:tcBorders>
            <w:shd w:val="clear" w:color="auto" w:fill="auto"/>
            <w:noWrap/>
            <w:vAlign w:val="bottom"/>
            <w:hideMark/>
          </w:tcPr>
          <w:p w14:paraId="294CB8E2"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-1.01</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7F5D7051"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Moderadamente Seco</w:t>
            </w:r>
          </w:p>
        </w:tc>
      </w:tr>
      <w:tr w:rsidR="00D70F44" w:rsidRPr="00D70F44" w14:paraId="23AD7C40" w14:textId="77777777" w:rsidTr="00D70F44">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3B4BF03D" w14:textId="77777777" w:rsidR="00D70F44" w:rsidRPr="00D70F44" w:rsidRDefault="00D70F44" w:rsidP="00D70F44">
            <w:pPr>
              <w:spacing w:after="0" w:line="240" w:lineRule="auto"/>
              <w:jc w:val="center"/>
              <w:rPr>
                <w:rFonts w:ascii="Book Antiqua" w:eastAsia="Times New Roman" w:hAnsi="Book Antiqua" w:cs="Times New Roman"/>
                <w:color w:val="000000"/>
                <w:sz w:val="20"/>
                <w:szCs w:val="20"/>
                <w:lang w:val="es-PE" w:eastAsia="es-PE"/>
              </w:rPr>
            </w:pPr>
            <w:r w:rsidRPr="00D70F44">
              <w:rPr>
                <w:rFonts w:ascii="Book Antiqua" w:eastAsia="Times New Roman" w:hAnsi="Book Antiqua" w:cs="Times New Roman"/>
                <w:color w:val="000000"/>
                <w:sz w:val="20"/>
                <w:szCs w:val="20"/>
                <w:lang w:val="es-PE" w:eastAsia="es-PE"/>
              </w:rPr>
              <w:t>13</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6B4C1DBD"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dic-05</w:t>
            </w:r>
          </w:p>
        </w:tc>
        <w:tc>
          <w:tcPr>
            <w:tcW w:w="1071" w:type="dxa"/>
            <w:tcBorders>
              <w:top w:val="nil"/>
              <w:left w:val="nil"/>
              <w:bottom w:val="single" w:sz="4" w:space="0" w:color="auto"/>
              <w:right w:val="single" w:sz="4" w:space="0" w:color="auto"/>
            </w:tcBorders>
            <w:shd w:val="clear" w:color="auto" w:fill="auto"/>
            <w:noWrap/>
            <w:vAlign w:val="bottom"/>
            <w:hideMark/>
          </w:tcPr>
          <w:p w14:paraId="621DC3BC"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dic-05</w:t>
            </w:r>
          </w:p>
        </w:tc>
        <w:tc>
          <w:tcPr>
            <w:tcW w:w="1330" w:type="dxa"/>
            <w:tcBorders>
              <w:top w:val="nil"/>
              <w:left w:val="nil"/>
              <w:bottom w:val="single" w:sz="4" w:space="0" w:color="auto"/>
              <w:right w:val="single" w:sz="4" w:space="0" w:color="auto"/>
            </w:tcBorders>
            <w:shd w:val="clear" w:color="auto" w:fill="auto"/>
            <w:noWrap/>
            <w:vAlign w:val="bottom"/>
            <w:hideMark/>
          </w:tcPr>
          <w:p w14:paraId="2AEAE8AD"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-1.43</w:t>
            </w:r>
          </w:p>
        </w:tc>
        <w:tc>
          <w:tcPr>
            <w:tcW w:w="1171" w:type="dxa"/>
            <w:tcBorders>
              <w:top w:val="nil"/>
              <w:left w:val="nil"/>
              <w:bottom w:val="single" w:sz="4" w:space="0" w:color="auto"/>
              <w:right w:val="single" w:sz="4" w:space="0" w:color="auto"/>
            </w:tcBorders>
            <w:shd w:val="clear" w:color="auto" w:fill="auto"/>
            <w:noWrap/>
            <w:vAlign w:val="bottom"/>
            <w:hideMark/>
          </w:tcPr>
          <w:p w14:paraId="10ED0579"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single" w:sz="8" w:space="0" w:color="auto"/>
            </w:tcBorders>
            <w:shd w:val="clear" w:color="auto" w:fill="auto"/>
            <w:noWrap/>
            <w:vAlign w:val="bottom"/>
            <w:hideMark/>
          </w:tcPr>
          <w:p w14:paraId="6FF7B784"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-1.43</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0D482483"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Moderadamente Seco</w:t>
            </w:r>
          </w:p>
        </w:tc>
      </w:tr>
      <w:tr w:rsidR="00D70F44" w:rsidRPr="00D70F44" w14:paraId="057433B0" w14:textId="77777777" w:rsidTr="00D70F44">
        <w:trPr>
          <w:trHeight w:val="330"/>
        </w:trPr>
        <w:tc>
          <w:tcPr>
            <w:tcW w:w="1200" w:type="dxa"/>
            <w:tcBorders>
              <w:top w:val="nil"/>
              <w:left w:val="nil"/>
              <w:bottom w:val="nil"/>
              <w:right w:val="nil"/>
            </w:tcBorders>
            <w:shd w:val="clear" w:color="auto" w:fill="auto"/>
            <w:noWrap/>
            <w:vAlign w:val="bottom"/>
            <w:hideMark/>
          </w:tcPr>
          <w:p w14:paraId="518461BD"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p>
        </w:tc>
        <w:tc>
          <w:tcPr>
            <w:tcW w:w="1200" w:type="dxa"/>
            <w:tcBorders>
              <w:top w:val="nil"/>
              <w:left w:val="nil"/>
              <w:bottom w:val="nil"/>
              <w:right w:val="nil"/>
            </w:tcBorders>
            <w:shd w:val="clear" w:color="auto" w:fill="auto"/>
            <w:noWrap/>
            <w:vAlign w:val="bottom"/>
            <w:hideMark/>
          </w:tcPr>
          <w:p w14:paraId="5EA67C3B" w14:textId="77777777" w:rsidR="00D70F44" w:rsidRPr="00D70F44" w:rsidRDefault="00D70F44" w:rsidP="00D70F44">
            <w:pPr>
              <w:spacing w:after="0" w:line="240" w:lineRule="auto"/>
              <w:rPr>
                <w:rFonts w:ascii="Times New Roman" w:eastAsia="Times New Roman" w:hAnsi="Times New Roman" w:cs="Times New Roman"/>
                <w:sz w:val="20"/>
                <w:szCs w:val="20"/>
                <w:lang w:val="es-PE" w:eastAsia="es-PE"/>
              </w:rPr>
            </w:pPr>
          </w:p>
        </w:tc>
        <w:tc>
          <w:tcPr>
            <w:tcW w:w="1071" w:type="dxa"/>
            <w:tcBorders>
              <w:top w:val="nil"/>
              <w:left w:val="nil"/>
              <w:bottom w:val="nil"/>
              <w:right w:val="nil"/>
            </w:tcBorders>
            <w:shd w:val="clear" w:color="auto" w:fill="auto"/>
            <w:noWrap/>
            <w:vAlign w:val="bottom"/>
            <w:hideMark/>
          </w:tcPr>
          <w:p w14:paraId="33F8C4D7" w14:textId="77777777" w:rsidR="00D70F44" w:rsidRPr="00D70F44" w:rsidRDefault="00D70F44" w:rsidP="00D70F44">
            <w:pPr>
              <w:spacing w:after="0" w:line="240" w:lineRule="auto"/>
              <w:rPr>
                <w:rFonts w:ascii="Times New Roman" w:eastAsia="Times New Roman" w:hAnsi="Times New Roman" w:cs="Times New Roman"/>
                <w:sz w:val="20"/>
                <w:szCs w:val="20"/>
                <w:lang w:val="es-PE" w:eastAsia="es-PE"/>
              </w:rPr>
            </w:pPr>
          </w:p>
        </w:tc>
        <w:tc>
          <w:tcPr>
            <w:tcW w:w="1330" w:type="dxa"/>
            <w:tcBorders>
              <w:top w:val="nil"/>
              <w:left w:val="nil"/>
              <w:bottom w:val="nil"/>
              <w:right w:val="nil"/>
            </w:tcBorders>
            <w:shd w:val="clear" w:color="auto" w:fill="auto"/>
            <w:noWrap/>
            <w:vAlign w:val="bottom"/>
            <w:hideMark/>
          </w:tcPr>
          <w:p w14:paraId="69A44B0A" w14:textId="77777777" w:rsidR="00D70F44" w:rsidRPr="00D70F44" w:rsidRDefault="00D70F44" w:rsidP="00D70F44">
            <w:pPr>
              <w:spacing w:after="0" w:line="240" w:lineRule="auto"/>
              <w:rPr>
                <w:rFonts w:ascii="Times New Roman" w:eastAsia="Times New Roman" w:hAnsi="Times New Roman" w:cs="Times New Roman"/>
                <w:sz w:val="20"/>
                <w:szCs w:val="20"/>
                <w:lang w:val="es-PE" w:eastAsia="es-PE"/>
              </w:rPr>
            </w:pPr>
          </w:p>
        </w:tc>
        <w:tc>
          <w:tcPr>
            <w:tcW w:w="1171" w:type="dxa"/>
            <w:tcBorders>
              <w:top w:val="nil"/>
              <w:left w:val="nil"/>
              <w:bottom w:val="nil"/>
              <w:right w:val="nil"/>
            </w:tcBorders>
            <w:shd w:val="clear" w:color="auto" w:fill="auto"/>
            <w:noWrap/>
            <w:vAlign w:val="bottom"/>
            <w:hideMark/>
          </w:tcPr>
          <w:p w14:paraId="5EDF9DCA" w14:textId="77777777" w:rsidR="00D70F44" w:rsidRPr="00D70F44" w:rsidRDefault="00D70F44" w:rsidP="00D70F44">
            <w:pPr>
              <w:spacing w:after="0" w:line="240" w:lineRule="auto"/>
              <w:rPr>
                <w:rFonts w:ascii="Times New Roman" w:eastAsia="Times New Roman" w:hAnsi="Times New Roman" w:cs="Times New Roman"/>
                <w:sz w:val="20"/>
                <w:szCs w:val="20"/>
                <w:lang w:val="es-PE" w:eastAsia="es-PE"/>
              </w:rPr>
            </w:pPr>
          </w:p>
        </w:tc>
        <w:tc>
          <w:tcPr>
            <w:tcW w:w="1228" w:type="dxa"/>
            <w:tcBorders>
              <w:top w:val="nil"/>
              <w:left w:val="nil"/>
              <w:bottom w:val="nil"/>
              <w:right w:val="nil"/>
            </w:tcBorders>
            <w:shd w:val="clear" w:color="auto" w:fill="auto"/>
            <w:noWrap/>
            <w:vAlign w:val="bottom"/>
            <w:hideMark/>
          </w:tcPr>
          <w:p w14:paraId="43B54272" w14:textId="77777777" w:rsidR="00D70F44" w:rsidRPr="00D70F44" w:rsidRDefault="00D70F44" w:rsidP="00D70F44">
            <w:pPr>
              <w:spacing w:after="0" w:line="240" w:lineRule="auto"/>
              <w:rPr>
                <w:rFonts w:ascii="Times New Roman" w:eastAsia="Times New Roman" w:hAnsi="Times New Roman" w:cs="Times New Roman"/>
                <w:sz w:val="20"/>
                <w:szCs w:val="20"/>
                <w:lang w:val="es-PE" w:eastAsia="es-PE"/>
              </w:rPr>
            </w:pPr>
          </w:p>
        </w:tc>
        <w:tc>
          <w:tcPr>
            <w:tcW w:w="1200" w:type="dxa"/>
            <w:tcBorders>
              <w:top w:val="nil"/>
              <w:left w:val="nil"/>
              <w:bottom w:val="nil"/>
              <w:right w:val="nil"/>
            </w:tcBorders>
            <w:shd w:val="clear" w:color="auto" w:fill="auto"/>
            <w:noWrap/>
            <w:vAlign w:val="bottom"/>
            <w:hideMark/>
          </w:tcPr>
          <w:p w14:paraId="1BC2F71E" w14:textId="77777777" w:rsidR="00D70F44" w:rsidRPr="00D70F44" w:rsidRDefault="00D70F44" w:rsidP="00D70F44">
            <w:pPr>
              <w:spacing w:after="0" w:line="240" w:lineRule="auto"/>
              <w:rPr>
                <w:rFonts w:ascii="Times New Roman" w:eastAsia="Times New Roman" w:hAnsi="Times New Roman" w:cs="Times New Roman"/>
                <w:sz w:val="20"/>
                <w:szCs w:val="20"/>
                <w:lang w:val="es-PE" w:eastAsia="es-PE"/>
              </w:rPr>
            </w:pPr>
          </w:p>
        </w:tc>
        <w:tc>
          <w:tcPr>
            <w:tcW w:w="1200" w:type="dxa"/>
            <w:tcBorders>
              <w:top w:val="nil"/>
              <w:left w:val="nil"/>
              <w:bottom w:val="nil"/>
              <w:right w:val="nil"/>
            </w:tcBorders>
            <w:shd w:val="clear" w:color="auto" w:fill="auto"/>
            <w:noWrap/>
            <w:vAlign w:val="bottom"/>
            <w:hideMark/>
          </w:tcPr>
          <w:p w14:paraId="218EFC5D" w14:textId="77777777" w:rsidR="00D70F44" w:rsidRPr="00D70F44" w:rsidRDefault="00D70F44" w:rsidP="00D70F44">
            <w:pPr>
              <w:spacing w:after="0" w:line="240" w:lineRule="auto"/>
              <w:rPr>
                <w:rFonts w:ascii="Times New Roman" w:eastAsia="Times New Roman" w:hAnsi="Times New Roman" w:cs="Times New Roman"/>
                <w:sz w:val="20"/>
                <w:szCs w:val="20"/>
                <w:lang w:val="es-PE" w:eastAsia="es-PE"/>
              </w:rPr>
            </w:pPr>
          </w:p>
        </w:tc>
      </w:tr>
      <w:tr w:rsidR="00D70F44" w:rsidRPr="00D70F44" w14:paraId="6A295EE6" w14:textId="77777777" w:rsidTr="00D70F44">
        <w:trPr>
          <w:trHeight w:val="345"/>
        </w:trPr>
        <w:tc>
          <w:tcPr>
            <w:tcW w:w="1200" w:type="dxa"/>
            <w:tcBorders>
              <w:top w:val="nil"/>
              <w:left w:val="nil"/>
              <w:bottom w:val="nil"/>
              <w:right w:val="nil"/>
            </w:tcBorders>
            <w:shd w:val="clear" w:color="auto" w:fill="auto"/>
            <w:noWrap/>
            <w:vAlign w:val="bottom"/>
            <w:hideMark/>
          </w:tcPr>
          <w:p w14:paraId="55EF8761" w14:textId="77777777" w:rsidR="00D70F44" w:rsidRPr="00D70F44" w:rsidRDefault="00D70F44" w:rsidP="00D70F44">
            <w:pPr>
              <w:spacing w:after="0" w:line="240" w:lineRule="auto"/>
              <w:rPr>
                <w:rFonts w:ascii="Times New Roman" w:eastAsia="Times New Roman" w:hAnsi="Times New Roman" w:cs="Times New Roman"/>
                <w:sz w:val="20"/>
                <w:szCs w:val="20"/>
                <w:lang w:val="es-PE" w:eastAsia="es-PE"/>
              </w:rPr>
            </w:pPr>
          </w:p>
        </w:tc>
        <w:tc>
          <w:tcPr>
            <w:tcW w:w="1200" w:type="dxa"/>
            <w:tcBorders>
              <w:top w:val="nil"/>
              <w:left w:val="nil"/>
              <w:bottom w:val="nil"/>
              <w:right w:val="nil"/>
            </w:tcBorders>
            <w:shd w:val="clear" w:color="auto" w:fill="auto"/>
            <w:noWrap/>
            <w:vAlign w:val="bottom"/>
            <w:hideMark/>
          </w:tcPr>
          <w:p w14:paraId="61298707" w14:textId="77777777" w:rsidR="00D70F44" w:rsidRPr="00D70F44" w:rsidRDefault="00D70F44" w:rsidP="00D70F44">
            <w:pPr>
              <w:spacing w:after="0" w:line="240" w:lineRule="auto"/>
              <w:rPr>
                <w:rFonts w:ascii="Times New Roman" w:eastAsia="Times New Roman" w:hAnsi="Times New Roman" w:cs="Times New Roman"/>
                <w:sz w:val="20"/>
                <w:szCs w:val="20"/>
                <w:lang w:val="es-PE" w:eastAsia="es-PE"/>
              </w:rPr>
            </w:pPr>
          </w:p>
        </w:tc>
        <w:tc>
          <w:tcPr>
            <w:tcW w:w="4800"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112DFBE0" w14:textId="77777777" w:rsidR="00D70F44" w:rsidRPr="00D70F44" w:rsidRDefault="00D70F44" w:rsidP="00D70F44">
            <w:pPr>
              <w:spacing w:after="0" w:line="240" w:lineRule="auto"/>
              <w:jc w:val="center"/>
              <w:rPr>
                <w:rFonts w:ascii="Book Antiqua" w:eastAsia="Times New Roman" w:hAnsi="Book Antiqua" w:cs="Times New Roman"/>
                <w:b/>
                <w:bCs/>
                <w:color w:val="FF0000"/>
                <w:sz w:val="24"/>
                <w:szCs w:val="24"/>
                <w:lang w:val="es-PE" w:eastAsia="es-PE"/>
              </w:rPr>
            </w:pPr>
            <w:r w:rsidRPr="00D70F44">
              <w:rPr>
                <w:rFonts w:ascii="Book Antiqua" w:eastAsia="Times New Roman" w:hAnsi="Book Antiqua" w:cs="Times New Roman"/>
                <w:b/>
                <w:bCs/>
                <w:color w:val="FF0000"/>
                <w:sz w:val="24"/>
                <w:szCs w:val="24"/>
                <w:lang w:val="es-PE" w:eastAsia="es-PE"/>
              </w:rPr>
              <w:t>SPI 06 meses</w:t>
            </w:r>
          </w:p>
        </w:tc>
        <w:tc>
          <w:tcPr>
            <w:tcW w:w="1200" w:type="dxa"/>
            <w:tcBorders>
              <w:top w:val="nil"/>
              <w:left w:val="nil"/>
              <w:bottom w:val="nil"/>
              <w:right w:val="nil"/>
            </w:tcBorders>
            <w:shd w:val="clear" w:color="auto" w:fill="auto"/>
            <w:noWrap/>
            <w:vAlign w:val="bottom"/>
            <w:hideMark/>
          </w:tcPr>
          <w:p w14:paraId="2C247C2B" w14:textId="77777777" w:rsidR="00D70F44" w:rsidRPr="00D70F44" w:rsidRDefault="00D70F44" w:rsidP="00D70F44">
            <w:pPr>
              <w:spacing w:after="0" w:line="240" w:lineRule="auto"/>
              <w:jc w:val="center"/>
              <w:rPr>
                <w:rFonts w:ascii="Book Antiqua" w:eastAsia="Times New Roman" w:hAnsi="Book Antiqua" w:cs="Times New Roman"/>
                <w:b/>
                <w:bCs/>
                <w:color w:val="FF0000"/>
                <w:sz w:val="24"/>
                <w:szCs w:val="24"/>
                <w:lang w:val="es-PE" w:eastAsia="es-PE"/>
              </w:rPr>
            </w:pPr>
          </w:p>
        </w:tc>
        <w:tc>
          <w:tcPr>
            <w:tcW w:w="1200" w:type="dxa"/>
            <w:tcBorders>
              <w:top w:val="nil"/>
              <w:left w:val="nil"/>
              <w:bottom w:val="nil"/>
              <w:right w:val="nil"/>
            </w:tcBorders>
            <w:shd w:val="clear" w:color="auto" w:fill="auto"/>
            <w:noWrap/>
            <w:vAlign w:val="bottom"/>
            <w:hideMark/>
          </w:tcPr>
          <w:p w14:paraId="0EBC5584" w14:textId="77777777" w:rsidR="00D70F44" w:rsidRPr="00D70F44" w:rsidRDefault="00D70F44" w:rsidP="00D70F44">
            <w:pPr>
              <w:spacing w:after="0" w:line="240" w:lineRule="auto"/>
              <w:rPr>
                <w:rFonts w:ascii="Times New Roman" w:eastAsia="Times New Roman" w:hAnsi="Times New Roman" w:cs="Times New Roman"/>
                <w:sz w:val="20"/>
                <w:szCs w:val="20"/>
                <w:lang w:val="es-PE" w:eastAsia="es-PE"/>
              </w:rPr>
            </w:pPr>
          </w:p>
        </w:tc>
      </w:tr>
      <w:tr w:rsidR="00D70F44" w:rsidRPr="00D70F44" w14:paraId="304254EF" w14:textId="77777777" w:rsidTr="00D70F44">
        <w:trPr>
          <w:trHeight w:val="330"/>
        </w:trPr>
        <w:tc>
          <w:tcPr>
            <w:tcW w:w="1200" w:type="dxa"/>
            <w:vMerge w:val="restart"/>
            <w:tcBorders>
              <w:top w:val="single" w:sz="8" w:space="0" w:color="auto"/>
              <w:left w:val="single" w:sz="8" w:space="0" w:color="auto"/>
              <w:bottom w:val="single" w:sz="8" w:space="0" w:color="000000"/>
              <w:right w:val="nil"/>
            </w:tcBorders>
            <w:shd w:val="clear" w:color="000000" w:fill="92D050"/>
            <w:noWrap/>
            <w:vAlign w:val="center"/>
            <w:hideMark/>
          </w:tcPr>
          <w:p w14:paraId="502A955D" w14:textId="77777777" w:rsidR="00D70F44" w:rsidRPr="00D70F44" w:rsidRDefault="00D70F44" w:rsidP="00D70F44">
            <w:pPr>
              <w:spacing w:after="0" w:line="240" w:lineRule="auto"/>
              <w:jc w:val="center"/>
              <w:rPr>
                <w:rFonts w:ascii="Book Antiqua" w:eastAsia="Times New Roman" w:hAnsi="Book Antiqua" w:cs="Times New Roman"/>
                <w:b/>
                <w:bCs/>
                <w:color w:val="000000"/>
                <w:sz w:val="20"/>
                <w:szCs w:val="20"/>
                <w:u w:val="single"/>
                <w:lang w:val="es-PE" w:eastAsia="es-PE"/>
              </w:rPr>
            </w:pPr>
            <w:r w:rsidRPr="00D70F44">
              <w:rPr>
                <w:rFonts w:ascii="Book Antiqua" w:eastAsia="Times New Roman" w:hAnsi="Book Antiqua" w:cs="Times New Roman"/>
                <w:b/>
                <w:bCs/>
                <w:color w:val="000000"/>
                <w:sz w:val="20"/>
                <w:szCs w:val="20"/>
                <w:u w:val="single"/>
                <w:lang w:val="es-PE" w:eastAsia="es-PE"/>
              </w:rPr>
              <w:t>Evento</w:t>
            </w:r>
          </w:p>
        </w:tc>
        <w:tc>
          <w:tcPr>
            <w:tcW w:w="1200" w:type="dxa"/>
            <w:vMerge w:val="restart"/>
            <w:tcBorders>
              <w:top w:val="single" w:sz="8" w:space="0" w:color="auto"/>
              <w:left w:val="single" w:sz="8" w:space="0" w:color="auto"/>
              <w:bottom w:val="single" w:sz="8" w:space="0" w:color="000000"/>
              <w:right w:val="nil"/>
            </w:tcBorders>
            <w:shd w:val="clear" w:color="000000" w:fill="FCD5B4"/>
            <w:noWrap/>
            <w:vAlign w:val="center"/>
            <w:hideMark/>
          </w:tcPr>
          <w:p w14:paraId="0CB0FBA3" w14:textId="77777777" w:rsidR="00D70F44" w:rsidRPr="00D70F44" w:rsidRDefault="00D70F44" w:rsidP="00D70F44">
            <w:pPr>
              <w:spacing w:after="0" w:line="240" w:lineRule="auto"/>
              <w:jc w:val="center"/>
              <w:rPr>
                <w:rFonts w:ascii="Book Antiqua" w:eastAsia="Times New Roman" w:hAnsi="Book Antiqua" w:cs="Times New Roman"/>
                <w:b/>
                <w:bCs/>
                <w:color w:val="000000"/>
                <w:sz w:val="20"/>
                <w:szCs w:val="20"/>
                <w:u w:val="single"/>
                <w:lang w:val="es-PE" w:eastAsia="es-PE"/>
              </w:rPr>
            </w:pPr>
            <w:r w:rsidRPr="00D70F44">
              <w:rPr>
                <w:rFonts w:ascii="Book Antiqua" w:eastAsia="Times New Roman" w:hAnsi="Book Antiqua" w:cs="Times New Roman"/>
                <w:b/>
                <w:bCs/>
                <w:color w:val="000000"/>
                <w:sz w:val="20"/>
                <w:szCs w:val="20"/>
                <w:u w:val="single"/>
                <w:lang w:val="es-PE" w:eastAsia="es-PE"/>
              </w:rPr>
              <w:t>Inicio</w:t>
            </w:r>
          </w:p>
        </w:tc>
        <w:tc>
          <w:tcPr>
            <w:tcW w:w="1071" w:type="dxa"/>
            <w:vMerge w:val="restart"/>
            <w:tcBorders>
              <w:top w:val="nil"/>
              <w:left w:val="single" w:sz="4" w:space="0" w:color="auto"/>
              <w:bottom w:val="single" w:sz="8" w:space="0" w:color="000000"/>
              <w:right w:val="single" w:sz="4" w:space="0" w:color="auto"/>
            </w:tcBorders>
            <w:shd w:val="clear" w:color="000000" w:fill="FCD5B4"/>
            <w:noWrap/>
            <w:vAlign w:val="center"/>
            <w:hideMark/>
          </w:tcPr>
          <w:p w14:paraId="7CB25070" w14:textId="77777777" w:rsidR="00D70F44" w:rsidRPr="00D70F44" w:rsidRDefault="00D70F44" w:rsidP="00D70F44">
            <w:pPr>
              <w:spacing w:after="0" w:line="240" w:lineRule="auto"/>
              <w:jc w:val="center"/>
              <w:rPr>
                <w:rFonts w:ascii="Book Antiqua" w:eastAsia="Times New Roman" w:hAnsi="Book Antiqua" w:cs="Times New Roman"/>
                <w:b/>
                <w:bCs/>
                <w:color w:val="000000"/>
                <w:sz w:val="20"/>
                <w:szCs w:val="20"/>
                <w:u w:val="single"/>
                <w:lang w:val="es-PE" w:eastAsia="es-PE"/>
              </w:rPr>
            </w:pPr>
            <w:r w:rsidRPr="00D70F44">
              <w:rPr>
                <w:rFonts w:ascii="Book Antiqua" w:eastAsia="Times New Roman" w:hAnsi="Book Antiqua" w:cs="Times New Roman"/>
                <w:b/>
                <w:bCs/>
                <w:color w:val="000000"/>
                <w:sz w:val="20"/>
                <w:szCs w:val="20"/>
                <w:u w:val="single"/>
                <w:lang w:val="es-PE" w:eastAsia="es-PE"/>
              </w:rPr>
              <w:t>Termino</w:t>
            </w:r>
          </w:p>
        </w:tc>
        <w:tc>
          <w:tcPr>
            <w:tcW w:w="1330" w:type="dxa"/>
            <w:vMerge w:val="restart"/>
            <w:tcBorders>
              <w:top w:val="nil"/>
              <w:left w:val="single" w:sz="4" w:space="0" w:color="auto"/>
              <w:bottom w:val="single" w:sz="8" w:space="0" w:color="000000"/>
              <w:right w:val="single" w:sz="4" w:space="0" w:color="auto"/>
            </w:tcBorders>
            <w:shd w:val="clear" w:color="000000" w:fill="FCD5B4"/>
            <w:noWrap/>
            <w:vAlign w:val="center"/>
            <w:hideMark/>
          </w:tcPr>
          <w:p w14:paraId="5FC4C9AE" w14:textId="77777777" w:rsidR="00D70F44" w:rsidRPr="00D70F44" w:rsidRDefault="00D70F44" w:rsidP="00D70F44">
            <w:pPr>
              <w:spacing w:after="0" w:line="240" w:lineRule="auto"/>
              <w:jc w:val="center"/>
              <w:rPr>
                <w:rFonts w:ascii="Book Antiqua" w:eastAsia="Times New Roman" w:hAnsi="Book Antiqua" w:cs="Times New Roman"/>
                <w:b/>
                <w:bCs/>
                <w:color w:val="000000"/>
                <w:sz w:val="20"/>
                <w:szCs w:val="20"/>
                <w:u w:val="single"/>
                <w:lang w:val="es-PE" w:eastAsia="es-PE"/>
              </w:rPr>
            </w:pPr>
            <w:r w:rsidRPr="00D70F44">
              <w:rPr>
                <w:rFonts w:ascii="Book Antiqua" w:eastAsia="Times New Roman" w:hAnsi="Book Antiqua" w:cs="Times New Roman"/>
                <w:b/>
                <w:bCs/>
                <w:color w:val="000000"/>
                <w:sz w:val="20"/>
                <w:szCs w:val="20"/>
                <w:u w:val="single"/>
                <w:lang w:val="es-PE" w:eastAsia="es-PE"/>
              </w:rPr>
              <w:t xml:space="preserve">Intensidad </w:t>
            </w:r>
          </w:p>
        </w:tc>
        <w:tc>
          <w:tcPr>
            <w:tcW w:w="1171" w:type="dxa"/>
            <w:vMerge w:val="restart"/>
            <w:tcBorders>
              <w:top w:val="nil"/>
              <w:left w:val="single" w:sz="4" w:space="0" w:color="auto"/>
              <w:bottom w:val="single" w:sz="4" w:space="0" w:color="auto"/>
              <w:right w:val="single" w:sz="4" w:space="0" w:color="auto"/>
            </w:tcBorders>
            <w:shd w:val="clear" w:color="000000" w:fill="FCD5B4"/>
            <w:noWrap/>
            <w:vAlign w:val="center"/>
            <w:hideMark/>
          </w:tcPr>
          <w:p w14:paraId="1B79EEC1" w14:textId="77777777" w:rsidR="00D70F44" w:rsidRPr="00D70F44" w:rsidRDefault="00D70F44" w:rsidP="00D70F44">
            <w:pPr>
              <w:spacing w:after="0" w:line="240" w:lineRule="auto"/>
              <w:jc w:val="center"/>
              <w:rPr>
                <w:rFonts w:ascii="Book Antiqua" w:eastAsia="Times New Roman" w:hAnsi="Book Antiqua" w:cs="Times New Roman"/>
                <w:b/>
                <w:bCs/>
                <w:color w:val="000000"/>
                <w:sz w:val="20"/>
                <w:szCs w:val="20"/>
                <w:u w:val="single"/>
                <w:lang w:val="es-PE" w:eastAsia="es-PE"/>
              </w:rPr>
            </w:pPr>
            <w:r w:rsidRPr="00D70F44">
              <w:rPr>
                <w:rFonts w:ascii="Book Antiqua" w:eastAsia="Times New Roman" w:hAnsi="Book Antiqua" w:cs="Times New Roman"/>
                <w:b/>
                <w:bCs/>
                <w:color w:val="000000"/>
                <w:sz w:val="20"/>
                <w:szCs w:val="20"/>
                <w:u w:val="single"/>
                <w:lang w:val="es-PE" w:eastAsia="es-PE"/>
              </w:rPr>
              <w:t>Duración</w:t>
            </w:r>
          </w:p>
        </w:tc>
        <w:tc>
          <w:tcPr>
            <w:tcW w:w="1228" w:type="dxa"/>
            <w:vMerge w:val="restart"/>
            <w:tcBorders>
              <w:top w:val="nil"/>
              <w:left w:val="single" w:sz="4" w:space="0" w:color="auto"/>
              <w:bottom w:val="single" w:sz="8" w:space="0" w:color="000000"/>
              <w:right w:val="nil"/>
            </w:tcBorders>
            <w:shd w:val="clear" w:color="000000" w:fill="FCD5B4"/>
            <w:noWrap/>
            <w:vAlign w:val="center"/>
            <w:hideMark/>
          </w:tcPr>
          <w:p w14:paraId="2FC93416" w14:textId="77777777" w:rsidR="00D70F44" w:rsidRPr="00D70F44" w:rsidRDefault="00D70F44" w:rsidP="00D70F44">
            <w:pPr>
              <w:spacing w:after="0" w:line="240" w:lineRule="auto"/>
              <w:rPr>
                <w:rFonts w:ascii="Book Antiqua" w:eastAsia="Times New Roman" w:hAnsi="Book Antiqua" w:cs="Times New Roman"/>
                <w:b/>
                <w:bCs/>
                <w:color w:val="000000"/>
                <w:sz w:val="20"/>
                <w:szCs w:val="20"/>
                <w:u w:val="single"/>
                <w:lang w:val="es-PE" w:eastAsia="es-PE"/>
              </w:rPr>
            </w:pPr>
            <w:r w:rsidRPr="00D70F44">
              <w:rPr>
                <w:rFonts w:ascii="Book Antiqua" w:eastAsia="Times New Roman" w:hAnsi="Book Antiqua" w:cs="Times New Roman"/>
                <w:b/>
                <w:bCs/>
                <w:color w:val="000000"/>
                <w:sz w:val="20"/>
                <w:szCs w:val="20"/>
                <w:u w:val="single"/>
                <w:lang w:val="es-PE" w:eastAsia="es-PE"/>
              </w:rPr>
              <w:t>Magnitud</w:t>
            </w:r>
          </w:p>
        </w:tc>
        <w:tc>
          <w:tcPr>
            <w:tcW w:w="2400" w:type="dxa"/>
            <w:gridSpan w:val="2"/>
            <w:vMerge w:val="restart"/>
            <w:tcBorders>
              <w:top w:val="single" w:sz="8" w:space="0" w:color="auto"/>
              <w:left w:val="single" w:sz="8" w:space="0" w:color="auto"/>
              <w:bottom w:val="nil"/>
              <w:right w:val="single" w:sz="8" w:space="0" w:color="000000"/>
            </w:tcBorders>
            <w:shd w:val="clear" w:color="000000" w:fill="F2F2F2"/>
            <w:noWrap/>
            <w:vAlign w:val="center"/>
            <w:hideMark/>
          </w:tcPr>
          <w:p w14:paraId="54DFFEE4" w14:textId="77777777" w:rsidR="00D70F44" w:rsidRPr="00D70F44" w:rsidRDefault="00D70F44" w:rsidP="00D70F44">
            <w:pPr>
              <w:spacing w:after="0" w:line="240" w:lineRule="auto"/>
              <w:jc w:val="center"/>
              <w:rPr>
                <w:rFonts w:ascii="Book Antiqua" w:eastAsia="Times New Roman" w:hAnsi="Book Antiqua" w:cs="Times New Roman"/>
                <w:b/>
                <w:bCs/>
                <w:color w:val="000000"/>
                <w:sz w:val="20"/>
                <w:szCs w:val="20"/>
                <w:u w:val="single"/>
                <w:lang w:val="es-PE" w:eastAsia="es-PE"/>
              </w:rPr>
            </w:pPr>
            <w:r w:rsidRPr="00D70F44">
              <w:rPr>
                <w:rFonts w:ascii="Book Antiqua" w:eastAsia="Times New Roman" w:hAnsi="Book Antiqua" w:cs="Times New Roman"/>
                <w:b/>
                <w:bCs/>
                <w:color w:val="000000"/>
                <w:sz w:val="20"/>
                <w:szCs w:val="20"/>
                <w:u w:val="single"/>
                <w:lang w:val="es-PE" w:eastAsia="es-PE"/>
              </w:rPr>
              <w:t>Clasificación</w:t>
            </w:r>
          </w:p>
        </w:tc>
      </w:tr>
      <w:tr w:rsidR="00D70F44" w:rsidRPr="00D70F44" w14:paraId="69F8F99C" w14:textId="77777777" w:rsidTr="00D70F44">
        <w:trPr>
          <w:trHeight w:val="450"/>
        </w:trPr>
        <w:tc>
          <w:tcPr>
            <w:tcW w:w="1200" w:type="dxa"/>
            <w:vMerge/>
            <w:tcBorders>
              <w:top w:val="single" w:sz="8" w:space="0" w:color="auto"/>
              <w:left w:val="single" w:sz="8" w:space="0" w:color="auto"/>
              <w:bottom w:val="single" w:sz="8" w:space="0" w:color="000000"/>
              <w:right w:val="nil"/>
            </w:tcBorders>
            <w:vAlign w:val="center"/>
            <w:hideMark/>
          </w:tcPr>
          <w:p w14:paraId="7BC12212" w14:textId="77777777" w:rsidR="00D70F44" w:rsidRPr="00D70F44" w:rsidRDefault="00D70F44" w:rsidP="00D70F44">
            <w:pPr>
              <w:spacing w:after="0" w:line="240" w:lineRule="auto"/>
              <w:rPr>
                <w:rFonts w:ascii="Book Antiqua" w:eastAsia="Times New Roman" w:hAnsi="Book Antiqua" w:cs="Times New Roman"/>
                <w:b/>
                <w:bCs/>
                <w:color w:val="000000"/>
                <w:sz w:val="20"/>
                <w:szCs w:val="20"/>
                <w:u w:val="single"/>
                <w:lang w:val="es-PE" w:eastAsia="es-PE"/>
              </w:rPr>
            </w:pPr>
          </w:p>
        </w:tc>
        <w:tc>
          <w:tcPr>
            <w:tcW w:w="1200" w:type="dxa"/>
            <w:vMerge/>
            <w:tcBorders>
              <w:top w:val="single" w:sz="8" w:space="0" w:color="auto"/>
              <w:left w:val="single" w:sz="8" w:space="0" w:color="auto"/>
              <w:bottom w:val="single" w:sz="8" w:space="0" w:color="000000"/>
              <w:right w:val="nil"/>
            </w:tcBorders>
            <w:vAlign w:val="center"/>
            <w:hideMark/>
          </w:tcPr>
          <w:p w14:paraId="3B451728" w14:textId="77777777" w:rsidR="00D70F44" w:rsidRPr="00D70F44" w:rsidRDefault="00D70F44" w:rsidP="00D70F44">
            <w:pPr>
              <w:spacing w:after="0" w:line="240" w:lineRule="auto"/>
              <w:rPr>
                <w:rFonts w:ascii="Book Antiqua" w:eastAsia="Times New Roman" w:hAnsi="Book Antiqua" w:cs="Times New Roman"/>
                <w:b/>
                <w:bCs/>
                <w:color w:val="000000"/>
                <w:sz w:val="20"/>
                <w:szCs w:val="20"/>
                <w:u w:val="single"/>
                <w:lang w:val="es-PE" w:eastAsia="es-PE"/>
              </w:rPr>
            </w:pPr>
          </w:p>
        </w:tc>
        <w:tc>
          <w:tcPr>
            <w:tcW w:w="1071" w:type="dxa"/>
            <w:vMerge/>
            <w:tcBorders>
              <w:top w:val="nil"/>
              <w:left w:val="single" w:sz="4" w:space="0" w:color="auto"/>
              <w:bottom w:val="single" w:sz="8" w:space="0" w:color="000000"/>
              <w:right w:val="single" w:sz="4" w:space="0" w:color="auto"/>
            </w:tcBorders>
            <w:vAlign w:val="center"/>
            <w:hideMark/>
          </w:tcPr>
          <w:p w14:paraId="649634DE" w14:textId="77777777" w:rsidR="00D70F44" w:rsidRPr="00D70F44" w:rsidRDefault="00D70F44" w:rsidP="00D70F44">
            <w:pPr>
              <w:spacing w:after="0" w:line="240" w:lineRule="auto"/>
              <w:rPr>
                <w:rFonts w:ascii="Book Antiqua" w:eastAsia="Times New Roman" w:hAnsi="Book Antiqua" w:cs="Times New Roman"/>
                <w:b/>
                <w:bCs/>
                <w:color w:val="000000"/>
                <w:sz w:val="20"/>
                <w:szCs w:val="20"/>
                <w:u w:val="single"/>
                <w:lang w:val="es-PE" w:eastAsia="es-PE"/>
              </w:rPr>
            </w:pPr>
          </w:p>
        </w:tc>
        <w:tc>
          <w:tcPr>
            <w:tcW w:w="1330" w:type="dxa"/>
            <w:vMerge/>
            <w:tcBorders>
              <w:top w:val="nil"/>
              <w:left w:val="single" w:sz="4" w:space="0" w:color="auto"/>
              <w:bottom w:val="single" w:sz="8" w:space="0" w:color="000000"/>
              <w:right w:val="single" w:sz="4" w:space="0" w:color="auto"/>
            </w:tcBorders>
            <w:vAlign w:val="center"/>
            <w:hideMark/>
          </w:tcPr>
          <w:p w14:paraId="71771298" w14:textId="77777777" w:rsidR="00D70F44" w:rsidRPr="00D70F44" w:rsidRDefault="00D70F44" w:rsidP="00D70F44">
            <w:pPr>
              <w:spacing w:after="0" w:line="240" w:lineRule="auto"/>
              <w:rPr>
                <w:rFonts w:ascii="Book Antiqua" w:eastAsia="Times New Roman" w:hAnsi="Book Antiqua" w:cs="Times New Roman"/>
                <w:b/>
                <w:bCs/>
                <w:color w:val="000000"/>
                <w:sz w:val="20"/>
                <w:szCs w:val="20"/>
                <w:u w:val="single"/>
                <w:lang w:val="es-PE" w:eastAsia="es-PE"/>
              </w:rPr>
            </w:pPr>
          </w:p>
        </w:tc>
        <w:tc>
          <w:tcPr>
            <w:tcW w:w="1171" w:type="dxa"/>
            <w:vMerge/>
            <w:tcBorders>
              <w:top w:val="nil"/>
              <w:left w:val="single" w:sz="4" w:space="0" w:color="auto"/>
              <w:bottom w:val="single" w:sz="4" w:space="0" w:color="auto"/>
              <w:right w:val="single" w:sz="4" w:space="0" w:color="auto"/>
            </w:tcBorders>
            <w:vAlign w:val="center"/>
            <w:hideMark/>
          </w:tcPr>
          <w:p w14:paraId="00114B48" w14:textId="77777777" w:rsidR="00D70F44" w:rsidRPr="00D70F44" w:rsidRDefault="00D70F44" w:rsidP="00D70F44">
            <w:pPr>
              <w:spacing w:after="0" w:line="240" w:lineRule="auto"/>
              <w:rPr>
                <w:rFonts w:ascii="Book Antiqua" w:eastAsia="Times New Roman" w:hAnsi="Book Antiqua" w:cs="Times New Roman"/>
                <w:b/>
                <w:bCs/>
                <w:color w:val="000000"/>
                <w:sz w:val="20"/>
                <w:szCs w:val="20"/>
                <w:u w:val="single"/>
                <w:lang w:val="es-PE" w:eastAsia="es-PE"/>
              </w:rPr>
            </w:pPr>
          </w:p>
        </w:tc>
        <w:tc>
          <w:tcPr>
            <w:tcW w:w="1228" w:type="dxa"/>
            <w:vMerge/>
            <w:tcBorders>
              <w:top w:val="nil"/>
              <w:left w:val="single" w:sz="4" w:space="0" w:color="auto"/>
              <w:bottom w:val="single" w:sz="8" w:space="0" w:color="000000"/>
              <w:right w:val="nil"/>
            </w:tcBorders>
            <w:vAlign w:val="center"/>
            <w:hideMark/>
          </w:tcPr>
          <w:p w14:paraId="3281B896" w14:textId="77777777" w:rsidR="00D70F44" w:rsidRPr="00D70F44" w:rsidRDefault="00D70F44" w:rsidP="00D70F44">
            <w:pPr>
              <w:spacing w:after="0" w:line="240" w:lineRule="auto"/>
              <w:rPr>
                <w:rFonts w:ascii="Book Antiqua" w:eastAsia="Times New Roman" w:hAnsi="Book Antiqua" w:cs="Times New Roman"/>
                <w:b/>
                <w:bCs/>
                <w:color w:val="000000"/>
                <w:sz w:val="20"/>
                <w:szCs w:val="20"/>
                <w:u w:val="single"/>
                <w:lang w:val="es-PE" w:eastAsia="es-PE"/>
              </w:rPr>
            </w:pPr>
          </w:p>
        </w:tc>
        <w:tc>
          <w:tcPr>
            <w:tcW w:w="2400" w:type="dxa"/>
            <w:gridSpan w:val="2"/>
            <w:vMerge/>
            <w:tcBorders>
              <w:top w:val="single" w:sz="8" w:space="0" w:color="auto"/>
              <w:left w:val="single" w:sz="8" w:space="0" w:color="auto"/>
              <w:bottom w:val="nil"/>
              <w:right w:val="single" w:sz="8" w:space="0" w:color="000000"/>
            </w:tcBorders>
            <w:vAlign w:val="center"/>
            <w:hideMark/>
          </w:tcPr>
          <w:p w14:paraId="35932B82" w14:textId="77777777" w:rsidR="00D70F44" w:rsidRPr="00D70F44" w:rsidRDefault="00D70F44" w:rsidP="00D70F44">
            <w:pPr>
              <w:spacing w:after="0" w:line="240" w:lineRule="auto"/>
              <w:rPr>
                <w:rFonts w:ascii="Book Antiqua" w:eastAsia="Times New Roman" w:hAnsi="Book Antiqua" w:cs="Times New Roman"/>
                <w:b/>
                <w:bCs/>
                <w:color w:val="000000"/>
                <w:sz w:val="20"/>
                <w:szCs w:val="20"/>
                <w:u w:val="single"/>
                <w:lang w:val="es-PE" w:eastAsia="es-PE"/>
              </w:rPr>
            </w:pPr>
          </w:p>
        </w:tc>
      </w:tr>
      <w:tr w:rsidR="00D70F44" w:rsidRPr="00D70F44" w14:paraId="1550E807" w14:textId="77777777" w:rsidTr="00D70F44">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0F8CB848" w14:textId="77777777" w:rsidR="00D70F44" w:rsidRPr="00D70F44" w:rsidRDefault="00D70F44" w:rsidP="00D70F44">
            <w:pPr>
              <w:spacing w:after="0" w:line="240" w:lineRule="auto"/>
              <w:jc w:val="center"/>
              <w:rPr>
                <w:rFonts w:ascii="Book Antiqua" w:eastAsia="Times New Roman" w:hAnsi="Book Antiqua" w:cs="Times New Roman"/>
                <w:color w:val="000000"/>
                <w:sz w:val="20"/>
                <w:szCs w:val="20"/>
                <w:lang w:val="es-PE" w:eastAsia="es-PE"/>
              </w:rPr>
            </w:pPr>
            <w:r w:rsidRPr="00D70F44">
              <w:rPr>
                <w:rFonts w:ascii="Book Antiqua" w:eastAsia="Times New Roman" w:hAnsi="Book Antiqua" w:cs="Times New Roman"/>
                <w:color w:val="000000"/>
                <w:sz w:val="20"/>
                <w:szCs w:val="20"/>
                <w:lang w:val="es-PE" w:eastAsia="es-PE"/>
              </w:rPr>
              <w:t>1</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24865722"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dic-76</w:t>
            </w:r>
          </w:p>
        </w:tc>
        <w:tc>
          <w:tcPr>
            <w:tcW w:w="1071" w:type="dxa"/>
            <w:tcBorders>
              <w:top w:val="nil"/>
              <w:left w:val="nil"/>
              <w:bottom w:val="single" w:sz="4" w:space="0" w:color="auto"/>
              <w:right w:val="single" w:sz="4" w:space="0" w:color="auto"/>
            </w:tcBorders>
            <w:shd w:val="clear" w:color="auto" w:fill="auto"/>
            <w:noWrap/>
            <w:vAlign w:val="bottom"/>
            <w:hideMark/>
          </w:tcPr>
          <w:p w14:paraId="50C976F0"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ago-77</w:t>
            </w:r>
          </w:p>
        </w:tc>
        <w:tc>
          <w:tcPr>
            <w:tcW w:w="1330" w:type="dxa"/>
            <w:tcBorders>
              <w:top w:val="nil"/>
              <w:left w:val="nil"/>
              <w:bottom w:val="single" w:sz="4" w:space="0" w:color="auto"/>
              <w:right w:val="single" w:sz="4" w:space="0" w:color="auto"/>
            </w:tcBorders>
            <w:shd w:val="clear" w:color="auto" w:fill="auto"/>
            <w:noWrap/>
            <w:vAlign w:val="bottom"/>
            <w:hideMark/>
          </w:tcPr>
          <w:p w14:paraId="5BE4A8E2"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-1.20</w:t>
            </w:r>
          </w:p>
        </w:tc>
        <w:tc>
          <w:tcPr>
            <w:tcW w:w="1171" w:type="dxa"/>
            <w:tcBorders>
              <w:top w:val="single" w:sz="4" w:space="0" w:color="auto"/>
              <w:left w:val="nil"/>
              <w:bottom w:val="single" w:sz="4" w:space="0" w:color="auto"/>
              <w:right w:val="single" w:sz="4" w:space="0" w:color="auto"/>
            </w:tcBorders>
            <w:shd w:val="clear" w:color="auto" w:fill="auto"/>
            <w:noWrap/>
            <w:vAlign w:val="bottom"/>
            <w:hideMark/>
          </w:tcPr>
          <w:p w14:paraId="6E2FBBD1"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9 meses</w:t>
            </w:r>
          </w:p>
        </w:tc>
        <w:tc>
          <w:tcPr>
            <w:tcW w:w="1228" w:type="dxa"/>
            <w:tcBorders>
              <w:top w:val="nil"/>
              <w:left w:val="nil"/>
              <w:bottom w:val="single" w:sz="4" w:space="0" w:color="auto"/>
              <w:right w:val="nil"/>
            </w:tcBorders>
            <w:shd w:val="clear" w:color="auto" w:fill="auto"/>
            <w:noWrap/>
            <w:vAlign w:val="bottom"/>
            <w:hideMark/>
          </w:tcPr>
          <w:p w14:paraId="38453956" w14:textId="77777777" w:rsidR="00D70F44" w:rsidRPr="00D70F44" w:rsidRDefault="00D70F44" w:rsidP="00D70F44">
            <w:pPr>
              <w:spacing w:after="0" w:line="240" w:lineRule="auto"/>
              <w:jc w:val="right"/>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-10.77</w:t>
            </w:r>
          </w:p>
        </w:tc>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B56E2F"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Moderadamente Seco</w:t>
            </w:r>
          </w:p>
        </w:tc>
      </w:tr>
      <w:tr w:rsidR="00D70F44" w:rsidRPr="00D70F44" w14:paraId="2774F836" w14:textId="77777777" w:rsidTr="00D70F44">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5BE21E0C" w14:textId="77777777" w:rsidR="00D70F44" w:rsidRPr="00D70F44" w:rsidRDefault="00D70F44" w:rsidP="00D70F44">
            <w:pPr>
              <w:spacing w:after="0" w:line="240" w:lineRule="auto"/>
              <w:jc w:val="center"/>
              <w:rPr>
                <w:rFonts w:ascii="Book Antiqua" w:eastAsia="Times New Roman" w:hAnsi="Book Antiqua" w:cs="Times New Roman"/>
                <w:color w:val="000000"/>
                <w:sz w:val="20"/>
                <w:szCs w:val="20"/>
                <w:lang w:val="es-PE" w:eastAsia="es-PE"/>
              </w:rPr>
            </w:pPr>
            <w:r w:rsidRPr="00D70F44">
              <w:rPr>
                <w:rFonts w:ascii="Book Antiqua" w:eastAsia="Times New Roman" w:hAnsi="Book Antiqua" w:cs="Times New Roman"/>
                <w:color w:val="000000"/>
                <w:sz w:val="20"/>
                <w:szCs w:val="20"/>
                <w:lang w:val="es-PE" w:eastAsia="es-PE"/>
              </w:rPr>
              <w:t>2</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0CA79378"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ene-78</w:t>
            </w:r>
          </w:p>
        </w:tc>
        <w:tc>
          <w:tcPr>
            <w:tcW w:w="1071" w:type="dxa"/>
            <w:tcBorders>
              <w:top w:val="nil"/>
              <w:left w:val="nil"/>
              <w:bottom w:val="single" w:sz="4" w:space="0" w:color="auto"/>
              <w:right w:val="single" w:sz="4" w:space="0" w:color="auto"/>
            </w:tcBorders>
            <w:shd w:val="clear" w:color="auto" w:fill="auto"/>
            <w:noWrap/>
            <w:vAlign w:val="bottom"/>
            <w:hideMark/>
          </w:tcPr>
          <w:p w14:paraId="13D125A8"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sep-78</w:t>
            </w:r>
          </w:p>
        </w:tc>
        <w:tc>
          <w:tcPr>
            <w:tcW w:w="1330" w:type="dxa"/>
            <w:tcBorders>
              <w:top w:val="nil"/>
              <w:left w:val="nil"/>
              <w:bottom w:val="single" w:sz="4" w:space="0" w:color="auto"/>
              <w:right w:val="single" w:sz="4" w:space="0" w:color="auto"/>
            </w:tcBorders>
            <w:shd w:val="clear" w:color="auto" w:fill="auto"/>
            <w:noWrap/>
            <w:vAlign w:val="bottom"/>
            <w:hideMark/>
          </w:tcPr>
          <w:p w14:paraId="599E674F"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-1.93</w:t>
            </w:r>
          </w:p>
        </w:tc>
        <w:tc>
          <w:tcPr>
            <w:tcW w:w="1171" w:type="dxa"/>
            <w:tcBorders>
              <w:top w:val="nil"/>
              <w:left w:val="nil"/>
              <w:bottom w:val="single" w:sz="4" w:space="0" w:color="auto"/>
              <w:right w:val="single" w:sz="4" w:space="0" w:color="auto"/>
            </w:tcBorders>
            <w:shd w:val="clear" w:color="auto" w:fill="auto"/>
            <w:noWrap/>
            <w:vAlign w:val="bottom"/>
            <w:hideMark/>
          </w:tcPr>
          <w:p w14:paraId="2CEE3444"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9 meses</w:t>
            </w:r>
          </w:p>
        </w:tc>
        <w:tc>
          <w:tcPr>
            <w:tcW w:w="1228" w:type="dxa"/>
            <w:tcBorders>
              <w:top w:val="nil"/>
              <w:left w:val="nil"/>
              <w:bottom w:val="single" w:sz="4" w:space="0" w:color="auto"/>
              <w:right w:val="nil"/>
            </w:tcBorders>
            <w:shd w:val="clear" w:color="auto" w:fill="auto"/>
            <w:noWrap/>
            <w:vAlign w:val="bottom"/>
            <w:hideMark/>
          </w:tcPr>
          <w:p w14:paraId="4957E420" w14:textId="77777777" w:rsidR="00D70F44" w:rsidRPr="00D70F44" w:rsidRDefault="00D70F44" w:rsidP="00D70F44">
            <w:pPr>
              <w:spacing w:after="0" w:line="240" w:lineRule="auto"/>
              <w:jc w:val="right"/>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-17.37</w:t>
            </w:r>
          </w:p>
        </w:tc>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D78E25"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Severamente Seco</w:t>
            </w:r>
          </w:p>
        </w:tc>
      </w:tr>
      <w:tr w:rsidR="00D70F44" w:rsidRPr="00D70F44" w14:paraId="26615F67" w14:textId="77777777" w:rsidTr="00D70F44">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4D62F021" w14:textId="77777777" w:rsidR="00D70F44" w:rsidRPr="00D70F44" w:rsidRDefault="00D70F44" w:rsidP="00D70F44">
            <w:pPr>
              <w:spacing w:after="0" w:line="240" w:lineRule="auto"/>
              <w:jc w:val="center"/>
              <w:rPr>
                <w:rFonts w:ascii="Book Antiqua" w:eastAsia="Times New Roman" w:hAnsi="Book Antiqua" w:cs="Times New Roman"/>
                <w:color w:val="000000"/>
                <w:sz w:val="20"/>
                <w:szCs w:val="20"/>
                <w:lang w:val="es-PE" w:eastAsia="es-PE"/>
              </w:rPr>
            </w:pPr>
            <w:r w:rsidRPr="00D70F44">
              <w:rPr>
                <w:rFonts w:ascii="Book Antiqua" w:eastAsia="Times New Roman" w:hAnsi="Book Antiqua" w:cs="Times New Roman"/>
                <w:color w:val="000000"/>
                <w:sz w:val="20"/>
                <w:szCs w:val="20"/>
                <w:lang w:val="es-PE" w:eastAsia="es-PE"/>
              </w:rPr>
              <w:t>3</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67A30AE3"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nov-78</w:t>
            </w:r>
          </w:p>
        </w:tc>
        <w:tc>
          <w:tcPr>
            <w:tcW w:w="1071" w:type="dxa"/>
            <w:tcBorders>
              <w:top w:val="nil"/>
              <w:left w:val="nil"/>
              <w:bottom w:val="single" w:sz="4" w:space="0" w:color="auto"/>
              <w:right w:val="single" w:sz="4" w:space="0" w:color="auto"/>
            </w:tcBorders>
            <w:shd w:val="clear" w:color="auto" w:fill="auto"/>
            <w:noWrap/>
            <w:vAlign w:val="bottom"/>
            <w:hideMark/>
          </w:tcPr>
          <w:p w14:paraId="74E58BB1"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feb-79</w:t>
            </w:r>
          </w:p>
        </w:tc>
        <w:tc>
          <w:tcPr>
            <w:tcW w:w="1330" w:type="dxa"/>
            <w:tcBorders>
              <w:top w:val="nil"/>
              <w:left w:val="nil"/>
              <w:bottom w:val="single" w:sz="4" w:space="0" w:color="auto"/>
              <w:right w:val="single" w:sz="4" w:space="0" w:color="auto"/>
            </w:tcBorders>
            <w:shd w:val="clear" w:color="auto" w:fill="auto"/>
            <w:noWrap/>
            <w:vAlign w:val="bottom"/>
            <w:hideMark/>
          </w:tcPr>
          <w:p w14:paraId="252CEE5A"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-1.27</w:t>
            </w:r>
          </w:p>
        </w:tc>
        <w:tc>
          <w:tcPr>
            <w:tcW w:w="1171" w:type="dxa"/>
            <w:tcBorders>
              <w:top w:val="nil"/>
              <w:left w:val="nil"/>
              <w:bottom w:val="single" w:sz="4" w:space="0" w:color="auto"/>
              <w:right w:val="single" w:sz="4" w:space="0" w:color="auto"/>
            </w:tcBorders>
            <w:shd w:val="clear" w:color="auto" w:fill="auto"/>
            <w:noWrap/>
            <w:vAlign w:val="bottom"/>
            <w:hideMark/>
          </w:tcPr>
          <w:p w14:paraId="47C0BFA6"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4 meses</w:t>
            </w:r>
          </w:p>
        </w:tc>
        <w:tc>
          <w:tcPr>
            <w:tcW w:w="1228" w:type="dxa"/>
            <w:tcBorders>
              <w:top w:val="nil"/>
              <w:left w:val="nil"/>
              <w:bottom w:val="single" w:sz="4" w:space="0" w:color="auto"/>
              <w:right w:val="nil"/>
            </w:tcBorders>
            <w:shd w:val="clear" w:color="auto" w:fill="auto"/>
            <w:noWrap/>
            <w:vAlign w:val="bottom"/>
            <w:hideMark/>
          </w:tcPr>
          <w:p w14:paraId="48850BAF" w14:textId="77777777" w:rsidR="00D70F44" w:rsidRPr="00D70F44" w:rsidRDefault="00D70F44" w:rsidP="00D70F44">
            <w:pPr>
              <w:spacing w:after="0" w:line="240" w:lineRule="auto"/>
              <w:jc w:val="right"/>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-5.08</w:t>
            </w:r>
          </w:p>
        </w:tc>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1E243F"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Moderadamente Seco</w:t>
            </w:r>
          </w:p>
        </w:tc>
      </w:tr>
      <w:tr w:rsidR="00D70F44" w:rsidRPr="00D70F44" w14:paraId="0605F6FC" w14:textId="77777777" w:rsidTr="00D70F44">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0095B615" w14:textId="77777777" w:rsidR="00D70F44" w:rsidRPr="00D70F44" w:rsidRDefault="00D70F44" w:rsidP="00D70F44">
            <w:pPr>
              <w:spacing w:after="0" w:line="240" w:lineRule="auto"/>
              <w:jc w:val="center"/>
              <w:rPr>
                <w:rFonts w:ascii="Book Antiqua" w:eastAsia="Times New Roman" w:hAnsi="Book Antiqua" w:cs="Times New Roman"/>
                <w:color w:val="000000"/>
                <w:sz w:val="20"/>
                <w:szCs w:val="20"/>
                <w:lang w:val="es-PE" w:eastAsia="es-PE"/>
              </w:rPr>
            </w:pPr>
            <w:r w:rsidRPr="00D70F44">
              <w:rPr>
                <w:rFonts w:ascii="Book Antiqua" w:eastAsia="Times New Roman" w:hAnsi="Book Antiqua" w:cs="Times New Roman"/>
                <w:color w:val="000000"/>
                <w:sz w:val="20"/>
                <w:szCs w:val="20"/>
                <w:lang w:val="es-PE" w:eastAsia="es-PE"/>
              </w:rPr>
              <w:t>4</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0A76F7EF"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ene-80</w:t>
            </w:r>
          </w:p>
        </w:tc>
        <w:tc>
          <w:tcPr>
            <w:tcW w:w="1071" w:type="dxa"/>
            <w:tcBorders>
              <w:top w:val="nil"/>
              <w:left w:val="nil"/>
              <w:bottom w:val="single" w:sz="4" w:space="0" w:color="auto"/>
              <w:right w:val="single" w:sz="4" w:space="0" w:color="auto"/>
            </w:tcBorders>
            <w:shd w:val="clear" w:color="auto" w:fill="auto"/>
            <w:noWrap/>
            <w:vAlign w:val="bottom"/>
            <w:hideMark/>
          </w:tcPr>
          <w:p w14:paraId="11123710"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jul-80</w:t>
            </w:r>
          </w:p>
        </w:tc>
        <w:tc>
          <w:tcPr>
            <w:tcW w:w="1330" w:type="dxa"/>
            <w:tcBorders>
              <w:top w:val="nil"/>
              <w:left w:val="nil"/>
              <w:bottom w:val="single" w:sz="4" w:space="0" w:color="auto"/>
              <w:right w:val="single" w:sz="4" w:space="0" w:color="auto"/>
            </w:tcBorders>
            <w:shd w:val="clear" w:color="auto" w:fill="auto"/>
            <w:noWrap/>
            <w:vAlign w:val="bottom"/>
            <w:hideMark/>
          </w:tcPr>
          <w:p w14:paraId="02D71860"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-1.51</w:t>
            </w:r>
          </w:p>
        </w:tc>
        <w:tc>
          <w:tcPr>
            <w:tcW w:w="1171" w:type="dxa"/>
            <w:tcBorders>
              <w:top w:val="nil"/>
              <w:left w:val="nil"/>
              <w:bottom w:val="single" w:sz="4" w:space="0" w:color="auto"/>
              <w:right w:val="single" w:sz="4" w:space="0" w:color="auto"/>
            </w:tcBorders>
            <w:shd w:val="clear" w:color="auto" w:fill="auto"/>
            <w:noWrap/>
            <w:vAlign w:val="bottom"/>
            <w:hideMark/>
          </w:tcPr>
          <w:p w14:paraId="10CED582"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7 meses</w:t>
            </w:r>
          </w:p>
        </w:tc>
        <w:tc>
          <w:tcPr>
            <w:tcW w:w="1228" w:type="dxa"/>
            <w:tcBorders>
              <w:top w:val="nil"/>
              <w:left w:val="nil"/>
              <w:bottom w:val="single" w:sz="4" w:space="0" w:color="auto"/>
              <w:right w:val="nil"/>
            </w:tcBorders>
            <w:shd w:val="clear" w:color="auto" w:fill="auto"/>
            <w:noWrap/>
            <w:vAlign w:val="bottom"/>
            <w:hideMark/>
          </w:tcPr>
          <w:p w14:paraId="69E1A804" w14:textId="77777777" w:rsidR="00D70F44" w:rsidRPr="00D70F44" w:rsidRDefault="00D70F44" w:rsidP="00D70F44">
            <w:pPr>
              <w:spacing w:after="0" w:line="240" w:lineRule="auto"/>
              <w:jc w:val="right"/>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-10.57</w:t>
            </w:r>
          </w:p>
        </w:tc>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F79B1A"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Severamente Seco</w:t>
            </w:r>
          </w:p>
        </w:tc>
      </w:tr>
      <w:tr w:rsidR="00D70F44" w:rsidRPr="00D70F44" w14:paraId="096D2D37" w14:textId="77777777" w:rsidTr="00D70F44">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2DE0E06A" w14:textId="77777777" w:rsidR="00D70F44" w:rsidRPr="00D70F44" w:rsidRDefault="00D70F44" w:rsidP="00D70F44">
            <w:pPr>
              <w:spacing w:after="0" w:line="240" w:lineRule="auto"/>
              <w:jc w:val="center"/>
              <w:rPr>
                <w:rFonts w:ascii="Book Antiqua" w:eastAsia="Times New Roman" w:hAnsi="Book Antiqua" w:cs="Times New Roman"/>
                <w:color w:val="000000"/>
                <w:sz w:val="20"/>
                <w:szCs w:val="20"/>
                <w:lang w:val="es-PE" w:eastAsia="es-PE"/>
              </w:rPr>
            </w:pPr>
            <w:r w:rsidRPr="00D70F44">
              <w:rPr>
                <w:rFonts w:ascii="Book Antiqua" w:eastAsia="Times New Roman" w:hAnsi="Book Antiqua" w:cs="Times New Roman"/>
                <w:color w:val="000000"/>
                <w:sz w:val="20"/>
                <w:szCs w:val="20"/>
                <w:lang w:val="es-PE" w:eastAsia="es-PE"/>
              </w:rPr>
              <w:t>5</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270E0532"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sep-81</w:t>
            </w:r>
          </w:p>
        </w:tc>
        <w:tc>
          <w:tcPr>
            <w:tcW w:w="1071" w:type="dxa"/>
            <w:tcBorders>
              <w:top w:val="nil"/>
              <w:left w:val="nil"/>
              <w:bottom w:val="single" w:sz="4" w:space="0" w:color="auto"/>
              <w:right w:val="single" w:sz="4" w:space="0" w:color="auto"/>
            </w:tcBorders>
            <w:shd w:val="clear" w:color="auto" w:fill="auto"/>
            <w:noWrap/>
            <w:vAlign w:val="bottom"/>
            <w:hideMark/>
          </w:tcPr>
          <w:p w14:paraId="5FEA1BF7"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nov-81</w:t>
            </w:r>
          </w:p>
        </w:tc>
        <w:tc>
          <w:tcPr>
            <w:tcW w:w="1330" w:type="dxa"/>
            <w:tcBorders>
              <w:top w:val="nil"/>
              <w:left w:val="nil"/>
              <w:bottom w:val="single" w:sz="4" w:space="0" w:color="auto"/>
              <w:right w:val="single" w:sz="4" w:space="0" w:color="auto"/>
            </w:tcBorders>
            <w:shd w:val="clear" w:color="auto" w:fill="auto"/>
            <w:noWrap/>
            <w:vAlign w:val="bottom"/>
            <w:hideMark/>
          </w:tcPr>
          <w:p w14:paraId="333FB38A"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-1.33</w:t>
            </w:r>
          </w:p>
        </w:tc>
        <w:tc>
          <w:tcPr>
            <w:tcW w:w="1171" w:type="dxa"/>
            <w:tcBorders>
              <w:top w:val="nil"/>
              <w:left w:val="nil"/>
              <w:bottom w:val="single" w:sz="4" w:space="0" w:color="auto"/>
              <w:right w:val="single" w:sz="4" w:space="0" w:color="auto"/>
            </w:tcBorders>
            <w:shd w:val="clear" w:color="auto" w:fill="auto"/>
            <w:noWrap/>
            <w:vAlign w:val="bottom"/>
            <w:hideMark/>
          </w:tcPr>
          <w:p w14:paraId="2DD782AF"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3 meses</w:t>
            </w:r>
          </w:p>
        </w:tc>
        <w:tc>
          <w:tcPr>
            <w:tcW w:w="1228" w:type="dxa"/>
            <w:tcBorders>
              <w:top w:val="nil"/>
              <w:left w:val="nil"/>
              <w:bottom w:val="single" w:sz="4" w:space="0" w:color="auto"/>
              <w:right w:val="nil"/>
            </w:tcBorders>
            <w:shd w:val="clear" w:color="auto" w:fill="auto"/>
            <w:noWrap/>
            <w:vAlign w:val="bottom"/>
            <w:hideMark/>
          </w:tcPr>
          <w:p w14:paraId="3FBD4D57" w14:textId="77777777" w:rsidR="00D70F44" w:rsidRPr="00D70F44" w:rsidRDefault="00D70F44" w:rsidP="00D70F44">
            <w:pPr>
              <w:spacing w:after="0" w:line="240" w:lineRule="auto"/>
              <w:jc w:val="right"/>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-3.99</w:t>
            </w:r>
          </w:p>
        </w:tc>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4CCD4F"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Moderadamente Seco</w:t>
            </w:r>
          </w:p>
        </w:tc>
      </w:tr>
      <w:tr w:rsidR="00D70F44" w:rsidRPr="00D70F44" w14:paraId="4780504F" w14:textId="77777777" w:rsidTr="00D70F44">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3C6C3E78" w14:textId="77777777" w:rsidR="00D70F44" w:rsidRPr="00D70F44" w:rsidRDefault="00D70F44" w:rsidP="00D70F44">
            <w:pPr>
              <w:spacing w:after="0" w:line="240" w:lineRule="auto"/>
              <w:jc w:val="center"/>
              <w:rPr>
                <w:rFonts w:ascii="Book Antiqua" w:eastAsia="Times New Roman" w:hAnsi="Book Antiqua" w:cs="Times New Roman"/>
                <w:color w:val="000000"/>
                <w:sz w:val="20"/>
                <w:szCs w:val="20"/>
                <w:lang w:val="es-PE" w:eastAsia="es-PE"/>
              </w:rPr>
            </w:pPr>
            <w:r w:rsidRPr="00D70F44">
              <w:rPr>
                <w:rFonts w:ascii="Book Antiqua" w:eastAsia="Times New Roman" w:hAnsi="Book Antiqua" w:cs="Times New Roman"/>
                <w:color w:val="000000"/>
                <w:sz w:val="20"/>
                <w:szCs w:val="20"/>
                <w:lang w:val="es-PE" w:eastAsia="es-PE"/>
              </w:rPr>
              <w:t>6</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1FA550DF"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feb-82</w:t>
            </w:r>
          </w:p>
        </w:tc>
        <w:tc>
          <w:tcPr>
            <w:tcW w:w="1071" w:type="dxa"/>
            <w:tcBorders>
              <w:top w:val="nil"/>
              <w:left w:val="nil"/>
              <w:bottom w:val="single" w:sz="4" w:space="0" w:color="auto"/>
              <w:right w:val="single" w:sz="4" w:space="0" w:color="auto"/>
            </w:tcBorders>
            <w:shd w:val="clear" w:color="auto" w:fill="auto"/>
            <w:noWrap/>
            <w:vAlign w:val="bottom"/>
            <w:hideMark/>
          </w:tcPr>
          <w:p w14:paraId="241C353C"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abr-82</w:t>
            </w:r>
          </w:p>
        </w:tc>
        <w:tc>
          <w:tcPr>
            <w:tcW w:w="1330" w:type="dxa"/>
            <w:tcBorders>
              <w:top w:val="nil"/>
              <w:left w:val="nil"/>
              <w:bottom w:val="single" w:sz="4" w:space="0" w:color="auto"/>
              <w:right w:val="single" w:sz="4" w:space="0" w:color="auto"/>
            </w:tcBorders>
            <w:shd w:val="clear" w:color="auto" w:fill="auto"/>
            <w:noWrap/>
            <w:vAlign w:val="bottom"/>
            <w:hideMark/>
          </w:tcPr>
          <w:p w14:paraId="6932F771"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-1.14</w:t>
            </w:r>
          </w:p>
        </w:tc>
        <w:tc>
          <w:tcPr>
            <w:tcW w:w="1171" w:type="dxa"/>
            <w:tcBorders>
              <w:top w:val="nil"/>
              <w:left w:val="nil"/>
              <w:bottom w:val="single" w:sz="4" w:space="0" w:color="auto"/>
              <w:right w:val="single" w:sz="4" w:space="0" w:color="auto"/>
            </w:tcBorders>
            <w:shd w:val="clear" w:color="auto" w:fill="auto"/>
            <w:noWrap/>
            <w:vAlign w:val="bottom"/>
            <w:hideMark/>
          </w:tcPr>
          <w:p w14:paraId="634B902D"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3 meses</w:t>
            </w:r>
          </w:p>
        </w:tc>
        <w:tc>
          <w:tcPr>
            <w:tcW w:w="1228" w:type="dxa"/>
            <w:tcBorders>
              <w:top w:val="nil"/>
              <w:left w:val="nil"/>
              <w:bottom w:val="single" w:sz="4" w:space="0" w:color="auto"/>
              <w:right w:val="nil"/>
            </w:tcBorders>
            <w:shd w:val="clear" w:color="auto" w:fill="auto"/>
            <w:noWrap/>
            <w:vAlign w:val="bottom"/>
            <w:hideMark/>
          </w:tcPr>
          <w:p w14:paraId="64E6FE4A" w14:textId="77777777" w:rsidR="00D70F44" w:rsidRPr="00D70F44" w:rsidRDefault="00D70F44" w:rsidP="00D70F44">
            <w:pPr>
              <w:spacing w:after="0" w:line="240" w:lineRule="auto"/>
              <w:jc w:val="right"/>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-3.42</w:t>
            </w:r>
          </w:p>
        </w:tc>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B644F6"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Moderadamente Seco</w:t>
            </w:r>
          </w:p>
        </w:tc>
      </w:tr>
      <w:tr w:rsidR="00D70F44" w:rsidRPr="00D70F44" w14:paraId="4669A756" w14:textId="77777777" w:rsidTr="00D70F44">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2095B05B" w14:textId="77777777" w:rsidR="00D70F44" w:rsidRPr="00D70F44" w:rsidRDefault="00D70F44" w:rsidP="00D70F44">
            <w:pPr>
              <w:spacing w:after="0" w:line="240" w:lineRule="auto"/>
              <w:jc w:val="center"/>
              <w:rPr>
                <w:rFonts w:ascii="Book Antiqua" w:eastAsia="Times New Roman" w:hAnsi="Book Antiqua" w:cs="Times New Roman"/>
                <w:color w:val="000000"/>
                <w:sz w:val="20"/>
                <w:szCs w:val="20"/>
                <w:lang w:val="es-PE" w:eastAsia="es-PE"/>
              </w:rPr>
            </w:pPr>
            <w:r w:rsidRPr="00D70F44">
              <w:rPr>
                <w:rFonts w:ascii="Book Antiqua" w:eastAsia="Times New Roman" w:hAnsi="Book Antiqua" w:cs="Times New Roman"/>
                <w:color w:val="000000"/>
                <w:sz w:val="20"/>
                <w:szCs w:val="20"/>
                <w:lang w:val="es-PE" w:eastAsia="es-PE"/>
              </w:rPr>
              <w:t>7</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299B5BBE"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jun-82</w:t>
            </w:r>
          </w:p>
        </w:tc>
        <w:tc>
          <w:tcPr>
            <w:tcW w:w="1071" w:type="dxa"/>
            <w:tcBorders>
              <w:top w:val="nil"/>
              <w:left w:val="nil"/>
              <w:bottom w:val="single" w:sz="4" w:space="0" w:color="auto"/>
              <w:right w:val="single" w:sz="4" w:space="0" w:color="auto"/>
            </w:tcBorders>
            <w:shd w:val="clear" w:color="auto" w:fill="auto"/>
            <w:noWrap/>
            <w:vAlign w:val="bottom"/>
            <w:hideMark/>
          </w:tcPr>
          <w:p w14:paraId="481B42D8"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jun-82</w:t>
            </w:r>
          </w:p>
        </w:tc>
        <w:tc>
          <w:tcPr>
            <w:tcW w:w="1330" w:type="dxa"/>
            <w:tcBorders>
              <w:top w:val="nil"/>
              <w:left w:val="nil"/>
              <w:bottom w:val="single" w:sz="4" w:space="0" w:color="auto"/>
              <w:right w:val="single" w:sz="4" w:space="0" w:color="auto"/>
            </w:tcBorders>
            <w:shd w:val="clear" w:color="auto" w:fill="auto"/>
            <w:noWrap/>
            <w:vAlign w:val="bottom"/>
            <w:hideMark/>
          </w:tcPr>
          <w:p w14:paraId="58E0227F"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-1.00</w:t>
            </w:r>
          </w:p>
        </w:tc>
        <w:tc>
          <w:tcPr>
            <w:tcW w:w="1171" w:type="dxa"/>
            <w:tcBorders>
              <w:top w:val="nil"/>
              <w:left w:val="nil"/>
              <w:bottom w:val="single" w:sz="4" w:space="0" w:color="auto"/>
              <w:right w:val="single" w:sz="4" w:space="0" w:color="auto"/>
            </w:tcBorders>
            <w:shd w:val="clear" w:color="auto" w:fill="auto"/>
            <w:noWrap/>
            <w:vAlign w:val="bottom"/>
            <w:hideMark/>
          </w:tcPr>
          <w:p w14:paraId="29984DA9"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nil"/>
            </w:tcBorders>
            <w:shd w:val="clear" w:color="auto" w:fill="auto"/>
            <w:noWrap/>
            <w:vAlign w:val="bottom"/>
            <w:hideMark/>
          </w:tcPr>
          <w:p w14:paraId="52E818F8" w14:textId="77777777" w:rsidR="00D70F44" w:rsidRPr="00D70F44" w:rsidRDefault="00D70F44" w:rsidP="00D70F44">
            <w:pPr>
              <w:spacing w:after="0" w:line="240" w:lineRule="auto"/>
              <w:jc w:val="right"/>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-1.00</w:t>
            </w:r>
          </w:p>
        </w:tc>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12D45C"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Moderadamente Seco</w:t>
            </w:r>
          </w:p>
        </w:tc>
      </w:tr>
      <w:tr w:rsidR="00D70F44" w:rsidRPr="00D70F44" w14:paraId="258BCD40" w14:textId="77777777" w:rsidTr="00D70F44">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5E4566E1" w14:textId="77777777" w:rsidR="00D70F44" w:rsidRPr="00D70F44" w:rsidRDefault="00D70F44" w:rsidP="00D70F44">
            <w:pPr>
              <w:spacing w:after="0" w:line="240" w:lineRule="auto"/>
              <w:jc w:val="center"/>
              <w:rPr>
                <w:rFonts w:ascii="Book Antiqua" w:eastAsia="Times New Roman" w:hAnsi="Book Antiqua" w:cs="Times New Roman"/>
                <w:color w:val="000000"/>
                <w:sz w:val="20"/>
                <w:szCs w:val="20"/>
                <w:lang w:val="es-PE" w:eastAsia="es-PE"/>
              </w:rPr>
            </w:pPr>
            <w:r w:rsidRPr="00D70F44">
              <w:rPr>
                <w:rFonts w:ascii="Book Antiqua" w:eastAsia="Times New Roman" w:hAnsi="Book Antiqua" w:cs="Times New Roman"/>
                <w:color w:val="000000"/>
                <w:sz w:val="20"/>
                <w:szCs w:val="20"/>
                <w:lang w:val="es-PE" w:eastAsia="es-PE"/>
              </w:rPr>
              <w:t>8</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2788C15F"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jun-85</w:t>
            </w:r>
          </w:p>
        </w:tc>
        <w:tc>
          <w:tcPr>
            <w:tcW w:w="1071" w:type="dxa"/>
            <w:tcBorders>
              <w:top w:val="nil"/>
              <w:left w:val="nil"/>
              <w:bottom w:val="single" w:sz="4" w:space="0" w:color="auto"/>
              <w:right w:val="single" w:sz="4" w:space="0" w:color="auto"/>
            </w:tcBorders>
            <w:shd w:val="clear" w:color="auto" w:fill="auto"/>
            <w:noWrap/>
            <w:vAlign w:val="bottom"/>
            <w:hideMark/>
          </w:tcPr>
          <w:p w14:paraId="446F281D"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nov-85</w:t>
            </w:r>
          </w:p>
        </w:tc>
        <w:tc>
          <w:tcPr>
            <w:tcW w:w="1330" w:type="dxa"/>
            <w:tcBorders>
              <w:top w:val="nil"/>
              <w:left w:val="nil"/>
              <w:bottom w:val="single" w:sz="4" w:space="0" w:color="auto"/>
              <w:right w:val="single" w:sz="4" w:space="0" w:color="auto"/>
            </w:tcBorders>
            <w:shd w:val="clear" w:color="auto" w:fill="auto"/>
            <w:noWrap/>
            <w:vAlign w:val="bottom"/>
            <w:hideMark/>
          </w:tcPr>
          <w:p w14:paraId="7762A8C3"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-2.15</w:t>
            </w:r>
          </w:p>
        </w:tc>
        <w:tc>
          <w:tcPr>
            <w:tcW w:w="1171" w:type="dxa"/>
            <w:tcBorders>
              <w:top w:val="nil"/>
              <w:left w:val="nil"/>
              <w:bottom w:val="single" w:sz="4" w:space="0" w:color="auto"/>
              <w:right w:val="single" w:sz="4" w:space="0" w:color="auto"/>
            </w:tcBorders>
            <w:shd w:val="clear" w:color="auto" w:fill="auto"/>
            <w:noWrap/>
            <w:vAlign w:val="bottom"/>
            <w:hideMark/>
          </w:tcPr>
          <w:p w14:paraId="1EF144F1"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6 meses</w:t>
            </w:r>
          </w:p>
        </w:tc>
        <w:tc>
          <w:tcPr>
            <w:tcW w:w="1228" w:type="dxa"/>
            <w:tcBorders>
              <w:top w:val="nil"/>
              <w:left w:val="nil"/>
              <w:bottom w:val="single" w:sz="4" w:space="0" w:color="auto"/>
              <w:right w:val="nil"/>
            </w:tcBorders>
            <w:shd w:val="clear" w:color="auto" w:fill="auto"/>
            <w:noWrap/>
            <w:vAlign w:val="bottom"/>
            <w:hideMark/>
          </w:tcPr>
          <w:p w14:paraId="28EE8E05" w14:textId="77777777" w:rsidR="00D70F44" w:rsidRPr="00D70F44" w:rsidRDefault="00D70F44" w:rsidP="00D70F44">
            <w:pPr>
              <w:spacing w:after="0" w:line="240" w:lineRule="auto"/>
              <w:jc w:val="right"/>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-12.90</w:t>
            </w:r>
          </w:p>
        </w:tc>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CB1FB2"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Extremadamente Seco</w:t>
            </w:r>
          </w:p>
        </w:tc>
      </w:tr>
      <w:tr w:rsidR="00D70F44" w:rsidRPr="00D70F44" w14:paraId="345D7B6D" w14:textId="77777777" w:rsidTr="00D70F44">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7F4DE511" w14:textId="77777777" w:rsidR="00D70F44" w:rsidRPr="00D70F44" w:rsidRDefault="00D70F44" w:rsidP="00D70F44">
            <w:pPr>
              <w:spacing w:after="0" w:line="240" w:lineRule="auto"/>
              <w:jc w:val="center"/>
              <w:rPr>
                <w:rFonts w:ascii="Book Antiqua" w:eastAsia="Times New Roman" w:hAnsi="Book Antiqua" w:cs="Times New Roman"/>
                <w:color w:val="000000"/>
                <w:sz w:val="20"/>
                <w:szCs w:val="20"/>
                <w:lang w:val="es-PE" w:eastAsia="es-PE"/>
              </w:rPr>
            </w:pPr>
            <w:r w:rsidRPr="00D70F44">
              <w:rPr>
                <w:rFonts w:ascii="Book Antiqua" w:eastAsia="Times New Roman" w:hAnsi="Book Antiqua" w:cs="Times New Roman"/>
                <w:color w:val="000000"/>
                <w:sz w:val="20"/>
                <w:szCs w:val="20"/>
                <w:lang w:val="es-PE" w:eastAsia="es-PE"/>
              </w:rPr>
              <w:t>9</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6A59AEB1"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feb-86</w:t>
            </w:r>
          </w:p>
        </w:tc>
        <w:tc>
          <w:tcPr>
            <w:tcW w:w="1071" w:type="dxa"/>
            <w:tcBorders>
              <w:top w:val="nil"/>
              <w:left w:val="nil"/>
              <w:bottom w:val="single" w:sz="4" w:space="0" w:color="auto"/>
              <w:right w:val="single" w:sz="4" w:space="0" w:color="auto"/>
            </w:tcBorders>
            <w:shd w:val="clear" w:color="auto" w:fill="auto"/>
            <w:noWrap/>
            <w:vAlign w:val="bottom"/>
            <w:hideMark/>
          </w:tcPr>
          <w:p w14:paraId="0D8F9D56"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sep-86</w:t>
            </w:r>
          </w:p>
        </w:tc>
        <w:tc>
          <w:tcPr>
            <w:tcW w:w="1330" w:type="dxa"/>
            <w:tcBorders>
              <w:top w:val="nil"/>
              <w:left w:val="nil"/>
              <w:bottom w:val="single" w:sz="4" w:space="0" w:color="auto"/>
              <w:right w:val="single" w:sz="4" w:space="0" w:color="auto"/>
            </w:tcBorders>
            <w:shd w:val="clear" w:color="auto" w:fill="auto"/>
            <w:noWrap/>
            <w:vAlign w:val="bottom"/>
            <w:hideMark/>
          </w:tcPr>
          <w:p w14:paraId="5993A855"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-2.14</w:t>
            </w:r>
          </w:p>
        </w:tc>
        <w:tc>
          <w:tcPr>
            <w:tcW w:w="1171" w:type="dxa"/>
            <w:tcBorders>
              <w:top w:val="nil"/>
              <w:left w:val="nil"/>
              <w:bottom w:val="single" w:sz="4" w:space="0" w:color="auto"/>
              <w:right w:val="single" w:sz="4" w:space="0" w:color="auto"/>
            </w:tcBorders>
            <w:shd w:val="clear" w:color="auto" w:fill="auto"/>
            <w:noWrap/>
            <w:vAlign w:val="bottom"/>
            <w:hideMark/>
          </w:tcPr>
          <w:p w14:paraId="10ADB8A5"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8 meses</w:t>
            </w:r>
          </w:p>
        </w:tc>
        <w:tc>
          <w:tcPr>
            <w:tcW w:w="1228" w:type="dxa"/>
            <w:tcBorders>
              <w:top w:val="nil"/>
              <w:left w:val="nil"/>
              <w:bottom w:val="single" w:sz="4" w:space="0" w:color="auto"/>
              <w:right w:val="nil"/>
            </w:tcBorders>
            <w:shd w:val="clear" w:color="auto" w:fill="auto"/>
            <w:noWrap/>
            <w:vAlign w:val="bottom"/>
            <w:hideMark/>
          </w:tcPr>
          <w:p w14:paraId="73915DC4" w14:textId="77777777" w:rsidR="00D70F44" w:rsidRPr="00D70F44" w:rsidRDefault="00D70F44" w:rsidP="00D70F44">
            <w:pPr>
              <w:spacing w:after="0" w:line="240" w:lineRule="auto"/>
              <w:jc w:val="right"/>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-17.12</w:t>
            </w:r>
          </w:p>
        </w:tc>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C72183"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Extremadamente Seco</w:t>
            </w:r>
          </w:p>
        </w:tc>
      </w:tr>
      <w:tr w:rsidR="00D70F44" w:rsidRPr="00D70F44" w14:paraId="744984C2" w14:textId="77777777" w:rsidTr="00D70F44">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0154E077" w14:textId="77777777" w:rsidR="00D70F44" w:rsidRPr="00D70F44" w:rsidRDefault="00D70F44" w:rsidP="00D70F44">
            <w:pPr>
              <w:spacing w:after="0" w:line="240" w:lineRule="auto"/>
              <w:jc w:val="center"/>
              <w:rPr>
                <w:rFonts w:ascii="Book Antiqua" w:eastAsia="Times New Roman" w:hAnsi="Book Antiqua" w:cs="Times New Roman"/>
                <w:color w:val="000000"/>
                <w:sz w:val="20"/>
                <w:szCs w:val="20"/>
                <w:lang w:val="es-PE" w:eastAsia="es-PE"/>
              </w:rPr>
            </w:pPr>
            <w:r w:rsidRPr="00D70F44">
              <w:rPr>
                <w:rFonts w:ascii="Book Antiqua" w:eastAsia="Times New Roman" w:hAnsi="Book Antiqua" w:cs="Times New Roman"/>
                <w:color w:val="000000"/>
                <w:sz w:val="20"/>
                <w:szCs w:val="20"/>
                <w:lang w:val="es-PE" w:eastAsia="es-PE"/>
              </w:rPr>
              <w:t>10</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3033DCDE"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dic-87</w:t>
            </w:r>
          </w:p>
        </w:tc>
        <w:tc>
          <w:tcPr>
            <w:tcW w:w="1071" w:type="dxa"/>
            <w:tcBorders>
              <w:top w:val="nil"/>
              <w:left w:val="nil"/>
              <w:bottom w:val="single" w:sz="4" w:space="0" w:color="auto"/>
              <w:right w:val="single" w:sz="4" w:space="0" w:color="auto"/>
            </w:tcBorders>
            <w:shd w:val="clear" w:color="auto" w:fill="auto"/>
            <w:noWrap/>
            <w:vAlign w:val="bottom"/>
            <w:hideMark/>
          </w:tcPr>
          <w:p w14:paraId="50AD0DDC"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dic-87</w:t>
            </w:r>
          </w:p>
        </w:tc>
        <w:tc>
          <w:tcPr>
            <w:tcW w:w="1330" w:type="dxa"/>
            <w:tcBorders>
              <w:top w:val="nil"/>
              <w:left w:val="nil"/>
              <w:bottom w:val="single" w:sz="4" w:space="0" w:color="auto"/>
              <w:right w:val="single" w:sz="4" w:space="0" w:color="auto"/>
            </w:tcBorders>
            <w:shd w:val="clear" w:color="auto" w:fill="auto"/>
            <w:noWrap/>
            <w:vAlign w:val="bottom"/>
            <w:hideMark/>
          </w:tcPr>
          <w:p w14:paraId="19F994C4"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-1.45</w:t>
            </w:r>
          </w:p>
        </w:tc>
        <w:tc>
          <w:tcPr>
            <w:tcW w:w="1171" w:type="dxa"/>
            <w:tcBorders>
              <w:top w:val="nil"/>
              <w:left w:val="nil"/>
              <w:bottom w:val="single" w:sz="4" w:space="0" w:color="auto"/>
              <w:right w:val="single" w:sz="4" w:space="0" w:color="auto"/>
            </w:tcBorders>
            <w:shd w:val="clear" w:color="auto" w:fill="auto"/>
            <w:noWrap/>
            <w:vAlign w:val="bottom"/>
            <w:hideMark/>
          </w:tcPr>
          <w:p w14:paraId="16CCEB49"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nil"/>
            </w:tcBorders>
            <w:shd w:val="clear" w:color="auto" w:fill="auto"/>
            <w:noWrap/>
            <w:vAlign w:val="bottom"/>
            <w:hideMark/>
          </w:tcPr>
          <w:p w14:paraId="4E6B1F51" w14:textId="77777777" w:rsidR="00D70F44" w:rsidRPr="00D70F44" w:rsidRDefault="00D70F44" w:rsidP="00D70F44">
            <w:pPr>
              <w:spacing w:after="0" w:line="240" w:lineRule="auto"/>
              <w:jc w:val="right"/>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-1.45</w:t>
            </w:r>
          </w:p>
        </w:tc>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9D516B"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Moderadamente Seco</w:t>
            </w:r>
          </w:p>
        </w:tc>
      </w:tr>
      <w:tr w:rsidR="00D70F44" w:rsidRPr="00D70F44" w14:paraId="52BD6BD3" w14:textId="77777777" w:rsidTr="00D70F44">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4376EF4D" w14:textId="77777777" w:rsidR="00D70F44" w:rsidRPr="00D70F44" w:rsidRDefault="00D70F44" w:rsidP="00D70F44">
            <w:pPr>
              <w:spacing w:after="0" w:line="240" w:lineRule="auto"/>
              <w:jc w:val="center"/>
              <w:rPr>
                <w:rFonts w:ascii="Book Antiqua" w:eastAsia="Times New Roman" w:hAnsi="Book Antiqua" w:cs="Times New Roman"/>
                <w:color w:val="000000"/>
                <w:sz w:val="20"/>
                <w:szCs w:val="20"/>
                <w:lang w:val="es-PE" w:eastAsia="es-PE"/>
              </w:rPr>
            </w:pPr>
            <w:r w:rsidRPr="00D70F44">
              <w:rPr>
                <w:rFonts w:ascii="Book Antiqua" w:eastAsia="Times New Roman" w:hAnsi="Book Antiqua" w:cs="Times New Roman"/>
                <w:color w:val="000000"/>
                <w:sz w:val="20"/>
                <w:szCs w:val="20"/>
                <w:lang w:val="es-PE" w:eastAsia="es-PE"/>
              </w:rPr>
              <w:t>11</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44C73B4F"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ago-88</w:t>
            </w:r>
          </w:p>
        </w:tc>
        <w:tc>
          <w:tcPr>
            <w:tcW w:w="1071" w:type="dxa"/>
            <w:tcBorders>
              <w:top w:val="nil"/>
              <w:left w:val="nil"/>
              <w:bottom w:val="single" w:sz="4" w:space="0" w:color="auto"/>
              <w:right w:val="single" w:sz="4" w:space="0" w:color="auto"/>
            </w:tcBorders>
            <w:shd w:val="clear" w:color="auto" w:fill="auto"/>
            <w:noWrap/>
            <w:vAlign w:val="bottom"/>
            <w:hideMark/>
          </w:tcPr>
          <w:p w14:paraId="2A3B137A"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ago-88</w:t>
            </w:r>
          </w:p>
        </w:tc>
        <w:tc>
          <w:tcPr>
            <w:tcW w:w="1330" w:type="dxa"/>
            <w:tcBorders>
              <w:top w:val="nil"/>
              <w:left w:val="nil"/>
              <w:bottom w:val="single" w:sz="4" w:space="0" w:color="auto"/>
              <w:right w:val="single" w:sz="4" w:space="0" w:color="auto"/>
            </w:tcBorders>
            <w:shd w:val="clear" w:color="auto" w:fill="auto"/>
            <w:noWrap/>
            <w:vAlign w:val="bottom"/>
            <w:hideMark/>
          </w:tcPr>
          <w:p w14:paraId="3766F7A1"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-1.36</w:t>
            </w:r>
          </w:p>
        </w:tc>
        <w:tc>
          <w:tcPr>
            <w:tcW w:w="1171" w:type="dxa"/>
            <w:tcBorders>
              <w:top w:val="nil"/>
              <w:left w:val="nil"/>
              <w:bottom w:val="single" w:sz="4" w:space="0" w:color="auto"/>
              <w:right w:val="single" w:sz="4" w:space="0" w:color="auto"/>
            </w:tcBorders>
            <w:shd w:val="clear" w:color="auto" w:fill="auto"/>
            <w:noWrap/>
            <w:vAlign w:val="bottom"/>
            <w:hideMark/>
          </w:tcPr>
          <w:p w14:paraId="043699D5"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nil"/>
            </w:tcBorders>
            <w:shd w:val="clear" w:color="auto" w:fill="auto"/>
            <w:noWrap/>
            <w:vAlign w:val="bottom"/>
            <w:hideMark/>
          </w:tcPr>
          <w:p w14:paraId="3DB838A7" w14:textId="77777777" w:rsidR="00D70F44" w:rsidRPr="00D70F44" w:rsidRDefault="00D70F44" w:rsidP="00D70F44">
            <w:pPr>
              <w:spacing w:after="0" w:line="240" w:lineRule="auto"/>
              <w:jc w:val="right"/>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-1.36</w:t>
            </w:r>
          </w:p>
        </w:tc>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6221F4"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Moderadamente Seco</w:t>
            </w:r>
          </w:p>
        </w:tc>
      </w:tr>
      <w:tr w:rsidR="00D70F44" w:rsidRPr="00D70F44" w14:paraId="2A47B10E" w14:textId="77777777" w:rsidTr="00D70F44">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47DE63DB" w14:textId="77777777" w:rsidR="00D70F44" w:rsidRPr="00D70F44" w:rsidRDefault="00D70F44" w:rsidP="00D70F44">
            <w:pPr>
              <w:spacing w:after="0" w:line="240" w:lineRule="auto"/>
              <w:jc w:val="center"/>
              <w:rPr>
                <w:rFonts w:ascii="Book Antiqua" w:eastAsia="Times New Roman" w:hAnsi="Book Antiqua" w:cs="Times New Roman"/>
                <w:color w:val="000000"/>
                <w:sz w:val="20"/>
                <w:szCs w:val="20"/>
                <w:lang w:val="es-PE" w:eastAsia="es-PE"/>
              </w:rPr>
            </w:pPr>
            <w:r w:rsidRPr="00D70F44">
              <w:rPr>
                <w:rFonts w:ascii="Book Antiqua" w:eastAsia="Times New Roman" w:hAnsi="Book Antiqua" w:cs="Times New Roman"/>
                <w:color w:val="000000"/>
                <w:sz w:val="20"/>
                <w:szCs w:val="20"/>
                <w:lang w:val="es-PE" w:eastAsia="es-PE"/>
              </w:rPr>
              <w:t>12</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39A9991B"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dic-88</w:t>
            </w:r>
          </w:p>
        </w:tc>
        <w:tc>
          <w:tcPr>
            <w:tcW w:w="1071" w:type="dxa"/>
            <w:tcBorders>
              <w:top w:val="nil"/>
              <w:left w:val="nil"/>
              <w:bottom w:val="single" w:sz="4" w:space="0" w:color="auto"/>
              <w:right w:val="single" w:sz="4" w:space="0" w:color="auto"/>
            </w:tcBorders>
            <w:shd w:val="clear" w:color="auto" w:fill="auto"/>
            <w:noWrap/>
            <w:vAlign w:val="bottom"/>
            <w:hideMark/>
          </w:tcPr>
          <w:p w14:paraId="3A6384C3"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dic-88</w:t>
            </w:r>
          </w:p>
        </w:tc>
        <w:tc>
          <w:tcPr>
            <w:tcW w:w="1330" w:type="dxa"/>
            <w:tcBorders>
              <w:top w:val="nil"/>
              <w:left w:val="nil"/>
              <w:bottom w:val="single" w:sz="4" w:space="0" w:color="auto"/>
              <w:right w:val="single" w:sz="4" w:space="0" w:color="auto"/>
            </w:tcBorders>
            <w:shd w:val="clear" w:color="auto" w:fill="auto"/>
            <w:noWrap/>
            <w:vAlign w:val="bottom"/>
            <w:hideMark/>
          </w:tcPr>
          <w:p w14:paraId="16E91285"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-1.67</w:t>
            </w:r>
          </w:p>
        </w:tc>
        <w:tc>
          <w:tcPr>
            <w:tcW w:w="1171" w:type="dxa"/>
            <w:tcBorders>
              <w:top w:val="nil"/>
              <w:left w:val="nil"/>
              <w:bottom w:val="single" w:sz="4" w:space="0" w:color="auto"/>
              <w:right w:val="single" w:sz="4" w:space="0" w:color="auto"/>
            </w:tcBorders>
            <w:shd w:val="clear" w:color="auto" w:fill="auto"/>
            <w:noWrap/>
            <w:vAlign w:val="bottom"/>
            <w:hideMark/>
          </w:tcPr>
          <w:p w14:paraId="06783E74"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nil"/>
            </w:tcBorders>
            <w:shd w:val="clear" w:color="auto" w:fill="auto"/>
            <w:noWrap/>
            <w:vAlign w:val="bottom"/>
            <w:hideMark/>
          </w:tcPr>
          <w:p w14:paraId="4E009C37" w14:textId="77777777" w:rsidR="00D70F44" w:rsidRPr="00D70F44" w:rsidRDefault="00D70F44" w:rsidP="00D70F44">
            <w:pPr>
              <w:spacing w:after="0" w:line="240" w:lineRule="auto"/>
              <w:jc w:val="right"/>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-1.67</w:t>
            </w:r>
          </w:p>
        </w:tc>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75CD0A"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Severamente Seco</w:t>
            </w:r>
          </w:p>
        </w:tc>
      </w:tr>
      <w:tr w:rsidR="00D70F44" w:rsidRPr="00D70F44" w14:paraId="0004E0D8" w14:textId="77777777" w:rsidTr="00D70F44">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1B603750" w14:textId="77777777" w:rsidR="00D70F44" w:rsidRPr="00D70F44" w:rsidRDefault="00D70F44" w:rsidP="00D70F44">
            <w:pPr>
              <w:spacing w:after="0" w:line="240" w:lineRule="auto"/>
              <w:jc w:val="center"/>
              <w:rPr>
                <w:rFonts w:ascii="Book Antiqua" w:eastAsia="Times New Roman" w:hAnsi="Book Antiqua" w:cs="Times New Roman"/>
                <w:color w:val="000000"/>
                <w:sz w:val="20"/>
                <w:szCs w:val="20"/>
                <w:lang w:val="es-PE" w:eastAsia="es-PE"/>
              </w:rPr>
            </w:pPr>
            <w:r w:rsidRPr="00D70F44">
              <w:rPr>
                <w:rFonts w:ascii="Book Antiqua" w:eastAsia="Times New Roman" w:hAnsi="Book Antiqua" w:cs="Times New Roman"/>
                <w:color w:val="000000"/>
                <w:sz w:val="20"/>
                <w:szCs w:val="20"/>
                <w:lang w:val="es-PE" w:eastAsia="es-PE"/>
              </w:rPr>
              <w:t>13</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5536A7A4"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ene-91</w:t>
            </w:r>
          </w:p>
        </w:tc>
        <w:tc>
          <w:tcPr>
            <w:tcW w:w="1071" w:type="dxa"/>
            <w:tcBorders>
              <w:top w:val="nil"/>
              <w:left w:val="nil"/>
              <w:bottom w:val="single" w:sz="4" w:space="0" w:color="auto"/>
              <w:right w:val="single" w:sz="4" w:space="0" w:color="auto"/>
            </w:tcBorders>
            <w:shd w:val="clear" w:color="auto" w:fill="auto"/>
            <w:noWrap/>
            <w:vAlign w:val="bottom"/>
            <w:hideMark/>
          </w:tcPr>
          <w:p w14:paraId="2CCA2588"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feb-91</w:t>
            </w:r>
          </w:p>
        </w:tc>
        <w:tc>
          <w:tcPr>
            <w:tcW w:w="1330" w:type="dxa"/>
            <w:tcBorders>
              <w:top w:val="nil"/>
              <w:left w:val="nil"/>
              <w:bottom w:val="single" w:sz="4" w:space="0" w:color="auto"/>
              <w:right w:val="single" w:sz="4" w:space="0" w:color="auto"/>
            </w:tcBorders>
            <w:shd w:val="clear" w:color="auto" w:fill="auto"/>
            <w:noWrap/>
            <w:vAlign w:val="bottom"/>
            <w:hideMark/>
          </w:tcPr>
          <w:p w14:paraId="620E9BE9"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-1.61</w:t>
            </w:r>
          </w:p>
        </w:tc>
        <w:tc>
          <w:tcPr>
            <w:tcW w:w="1171" w:type="dxa"/>
            <w:tcBorders>
              <w:top w:val="nil"/>
              <w:left w:val="nil"/>
              <w:bottom w:val="single" w:sz="4" w:space="0" w:color="auto"/>
              <w:right w:val="single" w:sz="4" w:space="0" w:color="auto"/>
            </w:tcBorders>
            <w:shd w:val="clear" w:color="auto" w:fill="auto"/>
            <w:noWrap/>
            <w:vAlign w:val="bottom"/>
            <w:hideMark/>
          </w:tcPr>
          <w:p w14:paraId="65801AC0"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2 meses</w:t>
            </w:r>
          </w:p>
        </w:tc>
        <w:tc>
          <w:tcPr>
            <w:tcW w:w="1228" w:type="dxa"/>
            <w:tcBorders>
              <w:top w:val="nil"/>
              <w:left w:val="nil"/>
              <w:bottom w:val="single" w:sz="4" w:space="0" w:color="auto"/>
              <w:right w:val="nil"/>
            </w:tcBorders>
            <w:shd w:val="clear" w:color="auto" w:fill="auto"/>
            <w:noWrap/>
            <w:vAlign w:val="bottom"/>
            <w:hideMark/>
          </w:tcPr>
          <w:p w14:paraId="7E8F212C" w14:textId="77777777" w:rsidR="00D70F44" w:rsidRPr="00D70F44" w:rsidRDefault="00D70F44" w:rsidP="00D70F44">
            <w:pPr>
              <w:spacing w:after="0" w:line="240" w:lineRule="auto"/>
              <w:jc w:val="right"/>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-3.22</w:t>
            </w:r>
          </w:p>
        </w:tc>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F884A0"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Severamente Seco</w:t>
            </w:r>
          </w:p>
        </w:tc>
      </w:tr>
      <w:tr w:rsidR="00D70F44" w:rsidRPr="00D70F44" w14:paraId="52044D56" w14:textId="77777777" w:rsidTr="00D70F44">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56327577" w14:textId="77777777" w:rsidR="00D70F44" w:rsidRPr="00D70F44" w:rsidRDefault="00D70F44" w:rsidP="00D70F44">
            <w:pPr>
              <w:spacing w:after="0" w:line="240" w:lineRule="auto"/>
              <w:jc w:val="center"/>
              <w:rPr>
                <w:rFonts w:ascii="Book Antiqua" w:eastAsia="Times New Roman" w:hAnsi="Book Antiqua" w:cs="Times New Roman"/>
                <w:color w:val="000000"/>
                <w:sz w:val="20"/>
                <w:szCs w:val="20"/>
                <w:lang w:val="es-PE" w:eastAsia="es-PE"/>
              </w:rPr>
            </w:pPr>
            <w:r w:rsidRPr="00D70F44">
              <w:rPr>
                <w:rFonts w:ascii="Book Antiqua" w:eastAsia="Times New Roman" w:hAnsi="Book Antiqua" w:cs="Times New Roman"/>
                <w:color w:val="000000"/>
                <w:sz w:val="20"/>
                <w:szCs w:val="20"/>
                <w:lang w:val="es-PE" w:eastAsia="es-PE"/>
              </w:rPr>
              <w:t>14</w:t>
            </w:r>
          </w:p>
        </w:tc>
        <w:tc>
          <w:tcPr>
            <w:tcW w:w="1200" w:type="dxa"/>
            <w:tcBorders>
              <w:top w:val="nil"/>
              <w:left w:val="single" w:sz="8" w:space="0" w:color="auto"/>
              <w:bottom w:val="single" w:sz="4" w:space="0" w:color="auto"/>
              <w:right w:val="nil"/>
            </w:tcBorders>
            <w:shd w:val="clear" w:color="auto" w:fill="auto"/>
            <w:noWrap/>
            <w:vAlign w:val="bottom"/>
            <w:hideMark/>
          </w:tcPr>
          <w:p w14:paraId="68D13C82"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sep-96</w:t>
            </w:r>
          </w:p>
        </w:tc>
        <w:tc>
          <w:tcPr>
            <w:tcW w:w="1071" w:type="dxa"/>
            <w:tcBorders>
              <w:top w:val="nil"/>
              <w:left w:val="single" w:sz="4" w:space="0" w:color="auto"/>
              <w:bottom w:val="single" w:sz="4" w:space="0" w:color="auto"/>
              <w:right w:val="single" w:sz="4" w:space="0" w:color="auto"/>
            </w:tcBorders>
            <w:shd w:val="clear" w:color="auto" w:fill="auto"/>
            <w:noWrap/>
            <w:vAlign w:val="bottom"/>
            <w:hideMark/>
          </w:tcPr>
          <w:p w14:paraId="3E0B2C9B"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oct-96</w:t>
            </w:r>
          </w:p>
        </w:tc>
        <w:tc>
          <w:tcPr>
            <w:tcW w:w="1330" w:type="dxa"/>
            <w:tcBorders>
              <w:top w:val="nil"/>
              <w:left w:val="nil"/>
              <w:bottom w:val="single" w:sz="4" w:space="0" w:color="auto"/>
              <w:right w:val="single" w:sz="4" w:space="0" w:color="auto"/>
            </w:tcBorders>
            <w:shd w:val="clear" w:color="auto" w:fill="auto"/>
            <w:noWrap/>
            <w:vAlign w:val="bottom"/>
            <w:hideMark/>
          </w:tcPr>
          <w:p w14:paraId="4DBB06EE"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-1.60</w:t>
            </w:r>
          </w:p>
        </w:tc>
        <w:tc>
          <w:tcPr>
            <w:tcW w:w="1171" w:type="dxa"/>
            <w:tcBorders>
              <w:top w:val="nil"/>
              <w:left w:val="nil"/>
              <w:bottom w:val="single" w:sz="4" w:space="0" w:color="auto"/>
              <w:right w:val="single" w:sz="4" w:space="0" w:color="auto"/>
            </w:tcBorders>
            <w:shd w:val="clear" w:color="auto" w:fill="auto"/>
            <w:noWrap/>
            <w:vAlign w:val="bottom"/>
            <w:hideMark/>
          </w:tcPr>
          <w:p w14:paraId="1B05C363"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2 meses</w:t>
            </w:r>
          </w:p>
        </w:tc>
        <w:tc>
          <w:tcPr>
            <w:tcW w:w="1228" w:type="dxa"/>
            <w:tcBorders>
              <w:top w:val="nil"/>
              <w:left w:val="nil"/>
              <w:bottom w:val="single" w:sz="4" w:space="0" w:color="auto"/>
              <w:right w:val="nil"/>
            </w:tcBorders>
            <w:shd w:val="clear" w:color="auto" w:fill="auto"/>
            <w:noWrap/>
            <w:vAlign w:val="bottom"/>
            <w:hideMark/>
          </w:tcPr>
          <w:p w14:paraId="47256828" w14:textId="77777777" w:rsidR="00D70F44" w:rsidRPr="00D70F44" w:rsidRDefault="00D70F44" w:rsidP="00D70F44">
            <w:pPr>
              <w:spacing w:after="0" w:line="240" w:lineRule="auto"/>
              <w:jc w:val="right"/>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-3.20</w:t>
            </w:r>
          </w:p>
        </w:tc>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19B368"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Severamente Seco</w:t>
            </w:r>
          </w:p>
        </w:tc>
      </w:tr>
      <w:tr w:rsidR="00D70F44" w:rsidRPr="00D70F44" w14:paraId="64AAC372" w14:textId="77777777" w:rsidTr="00D70F44">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0A17AAB2" w14:textId="77777777" w:rsidR="00D70F44" w:rsidRPr="00D70F44" w:rsidRDefault="00D70F44" w:rsidP="00D70F44">
            <w:pPr>
              <w:spacing w:after="0" w:line="240" w:lineRule="auto"/>
              <w:jc w:val="center"/>
              <w:rPr>
                <w:rFonts w:ascii="Book Antiqua" w:eastAsia="Times New Roman" w:hAnsi="Book Antiqua" w:cs="Times New Roman"/>
                <w:color w:val="000000"/>
                <w:sz w:val="20"/>
                <w:szCs w:val="20"/>
                <w:lang w:val="es-PE" w:eastAsia="es-PE"/>
              </w:rPr>
            </w:pPr>
            <w:r w:rsidRPr="00D70F44">
              <w:rPr>
                <w:rFonts w:ascii="Book Antiqua" w:eastAsia="Times New Roman" w:hAnsi="Book Antiqua" w:cs="Times New Roman"/>
                <w:color w:val="000000"/>
                <w:sz w:val="20"/>
                <w:szCs w:val="20"/>
                <w:lang w:val="es-PE" w:eastAsia="es-PE"/>
              </w:rPr>
              <w:t>15</w:t>
            </w:r>
          </w:p>
        </w:tc>
        <w:tc>
          <w:tcPr>
            <w:tcW w:w="1200" w:type="dxa"/>
            <w:tcBorders>
              <w:top w:val="nil"/>
              <w:left w:val="single" w:sz="8" w:space="0" w:color="auto"/>
              <w:bottom w:val="single" w:sz="4" w:space="0" w:color="auto"/>
              <w:right w:val="nil"/>
            </w:tcBorders>
            <w:shd w:val="clear" w:color="auto" w:fill="auto"/>
            <w:noWrap/>
            <w:vAlign w:val="bottom"/>
            <w:hideMark/>
          </w:tcPr>
          <w:p w14:paraId="48FC346C"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ene-97</w:t>
            </w:r>
          </w:p>
        </w:tc>
        <w:tc>
          <w:tcPr>
            <w:tcW w:w="1071" w:type="dxa"/>
            <w:tcBorders>
              <w:top w:val="nil"/>
              <w:left w:val="single" w:sz="4" w:space="0" w:color="auto"/>
              <w:bottom w:val="single" w:sz="4" w:space="0" w:color="auto"/>
              <w:right w:val="single" w:sz="4" w:space="0" w:color="auto"/>
            </w:tcBorders>
            <w:shd w:val="clear" w:color="auto" w:fill="auto"/>
            <w:noWrap/>
            <w:vAlign w:val="bottom"/>
            <w:hideMark/>
          </w:tcPr>
          <w:p w14:paraId="0E73F133"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mar-97</w:t>
            </w:r>
          </w:p>
        </w:tc>
        <w:tc>
          <w:tcPr>
            <w:tcW w:w="1330" w:type="dxa"/>
            <w:tcBorders>
              <w:top w:val="nil"/>
              <w:left w:val="nil"/>
              <w:bottom w:val="single" w:sz="4" w:space="0" w:color="auto"/>
              <w:right w:val="single" w:sz="4" w:space="0" w:color="auto"/>
            </w:tcBorders>
            <w:shd w:val="clear" w:color="auto" w:fill="auto"/>
            <w:noWrap/>
            <w:vAlign w:val="bottom"/>
            <w:hideMark/>
          </w:tcPr>
          <w:p w14:paraId="10F8DC77"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-1.14</w:t>
            </w:r>
          </w:p>
        </w:tc>
        <w:tc>
          <w:tcPr>
            <w:tcW w:w="1171" w:type="dxa"/>
            <w:tcBorders>
              <w:top w:val="nil"/>
              <w:left w:val="nil"/>
              <w:bottom w:val="single" w:sz="4" w:space="0" w:color="auto"/>
              <w:right w:val="single" w:sz="4" w:space="0" w:color="auto"/>
            </w:tcBorders>
            <w:shd w:val="clear" w:color="auto" w:fill="auto"/>
            <w:noWrap/>
            <w:vAlign w:val="bottom"/>
            <w:hideMark/>
          </w:tcPr>
          <w:p w14:paraId="362E77C7"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3 meses</w:t>
            </w:r>
          </w:p>
        </w:tc>
        <w:tc>
          <w:tcPr>
            <w:tcW w:w="1228" w:type="dxa"/>
            <w:tcBorders>
              <w:top w:val="nil"/>
              <w:left w:val="nil"/>
              <w:bottom w:val="single" w:sz="4" w:space="0" w:color="auto"/>
              <w:right w:val="nil"/>
            </w:tcBorders>
            <w:shd w:val="clear" w:color="auto" w:fill="auto"/>
            <w:noWrap/>
            <w:vAlign w:val="bottom"/>
            <w:hideMark/>
          </w:tcPr>
          <w:p w14:paraId="2FB5F020" w14:textId="77777777" w:rsidR="00D70F44" w:rsidRPr="00D70F44" w:rsidRDefault="00D70F44" w:rsidP="00D70F44">
            <w:pPr>
              <w:spacing w:after="0" w:line="240" w:lineRule="auto"/>
              <w:jc w:val="right"/>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-3.42</w:t>
            </w:r>
          </w:p>
        </w:tc>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C9C580"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Moderadamente Seco</w:t>
            </w:r>
          </w:p>
        </w:tc>
      </w:tr>
      <w:tr w:rsidR="00D70F44" w:rsidRPr="00D70F44" w14:paraId="51683BBD" w14:textId="77777777" w:rsidTr="00D70F44">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0618E7AD" w14:textId="77777777" w:rsidR="00D70F44" w:rsidRPr="00D70F44" w:rsidRDefault="00D70F44" w:rsidP="00D70F44">
            <w:pPr>
              <w:spacing w:after="0" w:line="240" w:lineRule="auto"/>
              <w:jc w:val="center"/>
              <w:rPr>
                <w:rFonts w:ascii="Book Antiqua" w:eastAsia="Times New Roman" w:hAnsi="Book Antiqua" w:cs="Times New Roman"/>
                <w:color w:val="000000"/>
                <w:sz w:val="20"/>
                <w:szCs w:val="20"/>
                <w:lang w:val="es-PE" w:eastAsia="es-PE"/>
              </w:rPr>
            </w:pPr>
            <w:r w:rsidRPr="00D70F44">
              <w:rPr>
                <w:rFonts w:ascii="Book Antiqua" w:eastAsia="Times New Roman" w:hAnsi="Book Antiqua" w:cs="Times New Roman"/>
                <w:color w:val="000000"/>
                <w:sz w:val="20"/>
                <w:szCs w:val="20"/>
                <w:lang w:val="es-PE" w:eastAsia="es-PE"/>
              </w:rPr>
              <w:t>16</w:t>
            </w:r>
          </w:p>
        </w:tc>
        <w:tc>
          <w:tcPr>
            <w:tcW w:w="1200" w:type="dxa"/>
            <w:tcBorders>
              <w:top w:val="nil"/>
              <w:left w:val="single" w:sz="8" w:space="0" w:color="auto"/>
              <w:bottom w:val="single" w:sz="4" w:space="0" w:color="auto"/>
              <w:right w:val="nil"/>
            </w:tcBorders>
            <w:shd w:val="clear" w:color="auto" w:fill="auto"/>
            <w:noWrap/>
            <w:vAlign w:val="bottom"/>
            <w:hideMark/>
          </w:tcPr>
          <w:p w14:paraId="047C839C"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sep-01</w:t>
            </w:r>
          </w:p>
        </w:tc>
        <w:tc>
          <w:tcPr>
            <w:tcW w:w="1071" w:type="dxa"/>
            <w:tcBorders>
              <w:top w:val="nil"/>
              <w:left w:val="single" w:sz="4" w:space="0" w:color="auto"/>
              <w:bottom w:val="single" w:sz="4" w:space="0" w:color="auto"/>
              <w:right w:val="single" w:sz="4" w:space="0" w:color="auto"/>
            </w:tcBorders>
            <w:shd w:val="clear" w:color="auto" w:fill="auto"/>
            <w:noWrap/>
            <w:vAlign w:val="bottom"/>
            <w:hideMark/>
          </w:tcPr>
          <w:p w14:paraId="37D1AE25"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sep-01</w:t>
            </w:r>
          </w:p>
        </w:tc>
        <w:tc>
          <w:tcPr>
            <w:tcW w:w="1330" w:type="dxa"/>
            <w:tcBorders>
              <w:top w:val="nil"/>
              <w:left w:val="nil"/>
              <w:bottom w:val="single" w:sz="4" w:space="0" w:color="auto"/>
              <w:right w:val="single" w:sz="4" w:space="0" w:color="auto"/>
            </w:tcBorders>
            <w:shd w:val="clear" w:color="auto" w:fill="auto"/>
            <w:noWrap/>
            <w:vAlign w:val="bottom"/>
            <w:hideMark/>
          </w:tcPr>
          <w:p w14:paraId="02129D4F"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-1.06</w:t>
            </w:r>
          </w:p>
        </w:tc>
        <w:tc>
          <w:tcPr>
            <w:tcW w:w="1171" w:type="dxa"/>
            <w:tcBorders>
              <w:top w:val="nil"/>
              <w:left w:val="nil"/>
              <w:bottom w:val="single" w:sz="4" w:space="0" w:color="auto"/>
              <w:right w:val="single" w:sz="4" w:space="0" w:color="auto"/>
            </w:tcBorders>
            <w:shd w:val="clear" w:color="auto" w:fill="auto"/>
            <w:noWrap/>
            <w:vAlign w:val="bottom"/>
            <w:hideMark/>
          </w:tcPr>
          <w:p w14:paraId="1F298757"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nil"/>
            </w:tcBorders>
            <w:shd w:val="clear" w:color="auto" w:fill="auto"/>
            <w:noWrap/>
            <w:vAlign w:val="bottom"/>
            <w:hideMark/>
          </w:tcPr>
          <w:p w14:paraId="1739CB75" w14:textId="77777777" w:rsidR="00D70F44" w:rsidRPr="00D70F44" w:rsidRDefault="00D70F44" w:rsidP="00D70F44">
            <w:pPr>
              <w:spacing w:after="0" w:line="240" w:lineRule="auto"/>
              <w:jc w:val="right"/>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-1.06</w:t>
            </w:r>
          </w:p>
        </w:tc>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3F107D"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Moderadamente Seco</w:t>
            </w:r>
          </w:p>
        </w:tc>
      </w:tr>
      <w:tr w:rsidR="00D70F44" w:rsidRPr="00D70F44" w14:paraId="7D98D469" w14:textId="77777777" w:rsidTr="00D70F44">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26C8A192" w14:textId="77777777" w:rsidR="00D70F44" w:rsidRPr="00D70F44" w:rsidRDefault="00D70F44" w:rsidP="00D70F44">
            <w:pPr>
              <w:spacing w:after="0" w:line="240" w:lineRule="auto"/>
              <w:jc w:val="center"/>
              <w:rPr>
                <w:rFonts w:ascii="Book Antiqua" w:eastAsia="Times New Roman" w:hAnsi="Book Antiqua" w:cs="Times New Roman"/>
                <w:color w:val="000000"/>
                <w:sz w:val="20"/>
                <w:szCs w:val="20"/>
                <w:lang w:val="es-PE" w:eastAsia="es-PE"/>
              </w:rPr>
            </w:pPr>
            <w:r w:rsidRPr="00D70F44">
              <w:rPr>
                <w:rFonts w:ascii="Book Antiqua" w:eastAsia="Times New Roman" w:hAnsi="Book Antiqua" w:cs="Times New Roman"/>
                <w:color w:val="000000"/>
                <w:sz w:val="20"/>
                <w:szCs w:val="20"/>
                <w:lang w:val="es-PE" w:eastAsia="es-PE"/>
              </w:rPr>
              <w:t>17</w:t>
            </w:r>
          </w:p>
        </w:tc>
        <w:tc>
          <w:tcPr>
            <w:tcW w:w="1200" w:type="dxa"/>
            <w:tcBorders>
              <w:top w:val="nil"/>
              <w:left w:val="single" w:sz="8" w:space="0" w:color="auto"/>
              <w:bottom w:val="single" w:sz="4" w:space="0" w:color="auto"/>
              <w:right w:val="nil"/>
            </w:tcBorders>
            <w:shd w:val="clear" w:color="auto" w:fill="auto"/>
            <w:noWrap/>
            <w:vAlign w:val="bottom"/>
            <w:hideMark/>
          </w:tcPr>
          <w:p w14:paraId="79EB24B1"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ene-02</w:t>
            </w:r>
          </w:p>
        </w:tc>
        <w:tc>
          <w:tcPr>
            <w:tcW w:w="1071" w:type="dxa"/>
            <w:tcBorders>
              <w:top w:val="nil"/>
              <w:left w:val="single" w:sz="4" w:space="0" w:color="auto"/>
              <w:bottom w:val="single" w:sz="4" w:space="0" w:color="auto"/>
              <w:right w:val="single" w:sz="4" w:space="0" w:color="auto"/>
            </w:tcBorders>
            <w:shd w:val="clear" w:color="auto" w:fill="auto"/>
            <w:noWrap/>
            <w:vAlign w:val="bottom"/>
            <w:hideMark/>
          </w:tcPr>
          <w:p w14:paraId="4CEBA584"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feb-02</w:t>
            </w:r>
          </w:p>
        </w:tc>
        <w:tc>
          <w:tcPr>
            <w:tcW w:w="1330" w:type="dxa"/>
            <w:tcBorders>
              <w:top w:val="nil"/>
              <w:left w:val="nil"/>
              <w:bottom w:val="single" w:sz="4" w:space="0" w:color="auto"/>
              <w:right w:val="single" w:sz="4" w:space="0" w:color="auto"/>
            </w:tcBorders>
            <w:shd w:val="clear" w:color="auto" w:fill="auto"/>
            <w:noWrap/>
            <w:vAlign w:val="bottom"/>
            <w:hideMark/>
          </w:tcPr>
          <w:p w14:paraId="0739A5AE"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-1.23</w:t>
            </w:r>
          </w:p>
        </w:tc>
        <w:tc>
          <w:tcPr>
            <w:tcW w:w="1171" w:type="dxa"/>
            <w:tcBorders>
              <w:top w:val="nil"/>
              <w:left w:val="nil"/>
              <w:bottom w:val="single" w:sz="4" w:space="0" w:color="auto"/>
              <w:right w:val="single" w:sz="4" w:space="0" w:color="auto"/>
            </w:tcBorders>
            <w:shd w:val="clear" w:color="auto" w:fill="auto"/>
            <w:noWrap/>
            <w:vAlign w:val="bottom"/>
            <w:hideMark/>
          </w:tcPr>
          <w:p w14:paraId="4995A6D4"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2 meses</w:t>
            </w:r>
          </w:p>
        </w:tc>
        <w:tc>
          <w:tcPr>
            <w:tcW w:w="1228" w:type="dxa"/>
            <w:tcBorders>
              <w:top w:val="nil"/>
              <w:left w:val="nil"/>
              <w:bottom w:val="single" w:sz="4" w:space="0" w:color="auto"/>
              <w:right w:val="nil"/>
            </w:tcBorders>
            <w:shd w:val="clear" w:color="auto" w:fill="auto"/>
            <w:noWrap/>
            <w:vAlign w:val="bottom"/>
            <w:hideMark/>
          </w:tcPr>
          <w:p w14:paraId="0D2DE9B6" w14:textId="77777777" w:rsidR="00D70F44" w:rsidRPr="00D70F44" w:rsidRDefault="00D70F44" w:rsidP="00D70F44">
            <w:pPr>
              <w:spacing w:after="0" w:line="240" w:lineRule="auto"/>
              <w:jc w:val="right"/>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-2.46</w:t>
            </w:r>
          </w:p>
        </w:tc>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6BA4AA"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Moderadamente Seco</w:t>
            </w:r>
          </w:p>
        </w:tc>
      </w:tr>
      <w:tr w:rsidR="00D70F44" w:rsidRPr="00D70F44" w14:paraId="13048676" w14:textId="77777777" w:rsidTr="00D70F44">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6B19CB5C" w14:textId="77777777" w:rsidR="00D70F44" w:rsidRPr="00D70F44" w:rsidRDefault="00D70F44" w:rsidP="00D70F44">
            <w:pPr>
              <w:spacing w:after="0" w:line="240" w:lineRule="auto"/>
              <w:jc w:val="center"/>
              <w:rPr>
                <w:rFonts w:ascii="Book Antiqua" w:eastAsia="Times New Roman" w:hAnsi="Book Antiqua" w:cs="Times New Roman"/>
                <w:color w:val="000000"/>
                <w:sz w:val="20"/>
                <w:szCs w:val="20"/>
                <w:lang w:val="es-PE" w:eastAsia="es-PE"/>
              </w:rPr>
            </w:pPr>
            <w:r w:rsidRPr="00D70F44">
              <w:rPr>
                <w:rFonts w:ascii="Book Antiqua" w:eastAsia="Times New Roman" w:hAnsi="Book Antiqua" w:cs="Times New Roman"/>
                <w:color w:val="000000"/>
                <w:sz w:val="20"/>
                <w:szCs w:val="20"/>
                <w:lang w:val="es-PE" w:eastAsia="es-PE"/>
              </w:rPr>
              <w:t>18</w:t>
            </w:r>
          </w:p>
        </w:tc>
        <w:tc>
          <w:tcPr>
            <w:tcW w:w="1200" w:type="dxa"/>
            <w:tcBorders>
              <w:top w:val="nil"/>
              <w:left w:val="single" w:sz="8" w:space="0" w:color="auto"/>
              <w:bottom w:val="single" w:sz="4" w:space="0" w:color="auto"/>
              <w:right w:val="nil"/>
            </w:tcBorders>
            <w:shd w:val="clear" w:color="auto" w:fill="auto"/>
            <w:noWrap/>
            <w:vAlign w:val="bottom"/>
            <w:hideMark/>
          </w:tcPr>
          <w:p w14:paraId="579B7524"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sep-05</w:t>
            </w:r>
          </w:p>
        </w:tc>
        <w:tc>
          <w:tcPr>
            <w:tcW w:w="1071" w:type="dxa"/>
            <w:tcBorders>
              <w:top w:val="nil"/>
              <w:left w:val="single" w:sz="4" w:space="0" w:color="auto"/>
              <w:bottom w:val="single" w:sz="4" w:space="0" w:color="auto"/>
              <w:right w:val="single" w:sz="4" w:space="0" w:color="auto"/>
            </w:tcBorders>
            <w:shd w:val="clear" w:color="auto" w:fill="auto"/>
            <w:noWrap/>
            <w:vAlign w:val="bottom"/>
            <w:hideMark/>
          </w:tcPr>
          <w:p w14:paraId="01E9D580"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dic-05</w:t>
            </w:r>
          </w:p>
        </w:tc>
        <w:tc>
          <w:tcPr>
            <w:tcW w:w="1330" w:type="dxa"/>
            <w:tcBorders>
              <w:top w:val="nil"/>
              <w:left w:val="nil"/>
              <w:bottom w:val="single" w:sz="4" w:space="0" w:color="auto"/>
              <w:right w:val="single" w:sz="4" w:space="0" w:color="auto"/>
            </w:tcBorders>
            <w:shd w:val="clear" w:color="auto" w:fill="auto"/>
            <w:noWrap/>
            <w:vAlign w:val="bottom"/>
            <w:hideMark/>
          </w:tcPr>
          <w:p w14:paraId="02B046CD"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-1.33</w:t>
            </w:r>
          </w:p>
        </w:tc>
        <w:tc>
          <w:tcPr>
            <w:tcW w:w="1171" w:type="dxa"/>
            <w:tcBorders>
              <w:top w:val="nil"/>
              <w:left w:val="nil"/>
              <w:bottom w:val="single" w:sz="4" w:space="0" w:color="auto"/>
              <w:right w:val="single" w:sz="4" w:space="0" w:color="auto"/>
            </w:tcBorders>
            <w:shd w:val="clear" w:color="auto" w:fill="auto"/>
            <w:noWrap/>
            <w:vAlign w:val="bottom"/>
            <w:hideMark/>
          </w:tcPr>
          <w:p w14:paraId="3F98DBE6"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4 meses</w:t>
            </w:r>
          </w:p>
        </w:tc>
        <w:tc>
          <w:tcPr>
            <w:tcW w:w="1228" w:type="dxa"/>
            <w:tcBorders>
              <w:top w:val="nil"/>
              <w:left w:val="nil"/>
              <w:bottom w:val="single" w:sz="4" w:space="0" w:color="auto"/>
              <w:right w:val="nil"/>
            </w:tcBorders>
            <w:shd w:val="clear" w:color="auto" w:fill="auto"/>
            <w:noWrap/>
            <w:vAlign w:val="bottom"/>
            <w:hideMark/>
          </w:tcPr>
          <w:p w14:paraId="6638E495" w14:textId="77777777" w:rsidR="00D70F44" w:rsidRPr="00D70F44" w:rsidRDefault="00D70F44" w:rsidP="00D70F44">
            <w:pPr>
              <w:spacing w:after="0" w:line="240" w:lineRule="auto"/>
              <w:jc w:val="right"/>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-5.32</w:t>
            </w:r>
          </w:p>
        </w:tc>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A61F1E"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Moderadamente Seco</w:t>
            </w:r>
          </w:p>
        </w:tc>
      </w:tr>
      <w:tr w:rsidR="00D70F44" w:rsidRPr="00D70F44" w14:paraId="7FDEC0F1" w14:textId="77777777" w:rsidTr="00D70F44">
        <w:trPr>
          <w:trHeight w:val="330"/>
        </w:trPr>
        <w:tc>
          <w:tcPr>
            <w:tcW w:w="1200" w:type="dxa"/>
            <w:tcBorders>
              <w:top w:val="nil"/>
              <w:left w:val="nil"/>
              <w:bottom w:val="nil"/>
              <w:right w:val="nil"/>
            </w:tcBorders>
            <w:shd w:val="clear" w:color="auto" w:fill="auto"/>
            <w:noWrap/>
            <w:vAlign w:val="bottom"/>
            <w:hideMark/>
          </w:tcPr>
          <w:p w14:paraId="2FA71810"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p>
        </w:tc>
        <w:tc>
          <w:tcPr>
            <w:tcW w:w="1200" w:type="dxa"/>
            <w:tcBorders>
              <w:top w:val="nil"/>
              <w:left w:val="nil"/>
              <w:bottom w:val="nil"/>
              <w:right w:val="nil"/>
            </w:tcBorders>
            <w:shd w:val="clear" w:color="auto" w:fill="auto"/>
            <w:noWrap/>
            <w:vAlign w:val="bottom"/>
            <w:hideMark/>
          </w:tcPr>
          <w:p w14:paraId="3852E452" w14:textId="77777777" w:rsidR="00D70F44" w:rsidRPr="00D70F44" w:rsidRDefault="00D70F44" w:rsidP="00D70F44">
            <w:pPr>
              <w:spacing w:after="0" w:line="240" w:lineRule="auto"/>
              <w:rPr>
                <w:rFonts w:ascii="Times New Roman" w:eastAsia="Times New Roman" w:hAnsi="Times New Roman" w:cs="Times New Roman"/>
                <w:sz w:val="20"/>
                <w:szCs w:val="20"/>
                <w:lang w:val="es-PE" w:eastAsia="es-PE"/>
              </w:rPr>
            </w:pPr>
          </w:p>
        </w:tc>
        <w:tc>
          <w:tcPr>
            <w:tcW w:w="1071" w:type="dxa"/>
            <w:tcBorders>
              <w:top w:val="nil"/>
              <w:left w:val="nil"/>
              <w:bottom w:val="nil"/>
              <w:right w:val="nil"/>
            </w:tcBorders>
            <w:shd w:val="clear" w:color="auto" w:fill="auto"/>
            <w:noWrap/>
            <w:vAlign w:val="bottom"/>
            <w:hideMark/>
          </w:tcPr>
          <w:p w14:paraId="5F0DF4B4" w14:textId="77777777" w:rsidR="00D70F44" w:rsidRPr="00D70F44" w:rsidRDefault="00D70F44" w:rsidP="00D70F44">
            <w:pPr>
              <w:spacing w:after="0" w:line="240" w:lineRule="auto"/>
              <w:rPr>
                <w:rFonts w:ascii="Times New Roman" w:eastAsia="Times New Roman" w:hAnsi="Times New Roman" w:cs="Times New Roman"/>
                <w:sz w:val="20"/>
                <w:szCs w:val="20"/>
                <w:lang w:val="es-PE" w:eastAsia="es-PE"/>
              </w:rPr>
            </w:pPr>
          </w:p>
        </w:tc>
        <w:tc>
          <w:tcPr>
            <w:tcW w:w="1330" w:type="dxa"/>
            <w:tcBorders>
              <w:top w:val="nil"/>
              <w:left w:val="nil"/>
              <w:bottom w:val="nil"/>
              <w:right w:val="nil"/>
            </w:tcBorders>
            <w:shd w:val="clear" w:color="auto" w:fill="auto"/>
            <w:noWrap/>
            <w:vAlign w:val="bottom"/>
            <w:hideMark/>
          </w:tcPr>
          <w:p w14:paraId="35719234" w14:textId="77777777" w:rsidR="00D70F44" w:rsidRPr="00D70F44" w:rsidRDefault="00D70F44" w:rsidP="00D70F44">
            <w:pPr>
              <w:spacing w:after="0" w:line="240" w:lineRule="auto"/>
              <w:rPr>
                <w:rFonts w:ascii="Times New Roman" w:eastAsia="Times New Roman" w:hAnsi="Times New Roman" w:cs="Times New Roman"/>
                <w:sz w:val="20"/>
                <w:szCs w:val="20"/>
                <w:lang w:val="es-PE" w:eastAsia="es-PE"/>
              </w:rPr>
            </w:pPr>
          </w:p>
        </w:tc>
        <w:tc>
          <w:tcPr>
            <w:tcW w:w="1171" w:type="dxa"/>
            <w:tcBorders>
              <w:top w:val="nil"/>
              <w:left w:val="nil"/>
              <w:bottom w:val="nil"/>
              <w:right w:val="nil"/>
            </w:tcBorders>
            <w:shd w:val="clear" w:color="auto" w:fill="auto"/>
            <w:noWrap/>
            <w:vAlign w:val="bottom"/>
            <w:hideMark/>
          </w:tcPr>
          <w:p w14:paraId="6102B58C" w14:textId="77777777" w:rsidR="00D70F44" w:rsidRPr="00D70F44" w:rsidRDefault="00D70F44" w:rsidP="00D70F44">
            <w:pPr>
              <w:spacing w:after="0" w:line="240" w:lineRule="auto"/>
              <w:rPr>
                <w:rFonts w:ascii="Times New Roman" w:eastAsia="Times New Roman" w:hAnsi="Times New Roman" w:cs="Times New Roman"/>
                <w:sz w:val="20"/>
                <w:szCs w:val="20"/>
                <w:lang w:val="es-PE" w:eastAsia="es-PE"/>
              </w:rPr>
            </w:pPr>
          </w:p>
        </w:tc>
        <w:tc>
          <w:tcPr>
            <w:tcW w:w="1228" w:type="dxa"/>
            <w:tcBorders>
              <w:top w:val="nil"/>
              <w:left w:val="nil"/>
              <w:bottom w:val="nil"/>
              <w:right w:val="nil"/>
            </w:tcBorders>
            <w:shd w:val="clear" w:color="auto" w:fill="auto"/>
            <w:noWrap/>
            <w:vAlign w:val="bottom"/>
            <w:hideMark/>
          </w:tcPr>
          <w:p w14:paraId="3FFBA1D6" w14:textId="77777777" w:rsidR="00D70F44" w:rsidRPr="00D70F44" w:rsidRDefault="00D70F44" w:rsidP="00D70F44">
            <w:pPr>
              <w:spacing w:after="0" w:line="240" w:lineRule="auto"/>
              <w:rPr>
                <w:rFonts w:ascii="Times New Roman" w:eastAsia="Times New Roman" w:hAnsi="Times New Roman" w:cs="Times New Roman"/>
                <w:sz w:val="20"/>
                <w:szCs w:val="20"/>
                <w:lang w:val="es-PE" w:eastAsia="es-PE"/>
              </w:rPr>
            </w:pPr>
          </w:p>
        </w:tc>
        <w:tc>
          <w:tcPr>
            <w:tcW w:w="1200" w:type="dxa"/>
            <w:tcBorders>
              <w:top w:val="nil"/>
              <w:left w:val="nil"/>
              <w:bottom w:val="nil"/>
              <w:right w:val="nil"/>
            </w:tcBorders>
            <w:shd w:val="clear" w:color="auto" w:fill="auto"/>
            <w:noWrap/>
            <w:vAlign w:val="bottom"/>
            <w:hideMark/>
          </w:tcPr>
          <w:p w14:paraId="337C70C0" w14:textId="77777777" w:rsidR="00D70F44" w:rsidRPr="00D70F44" w:rsidRDefault="00D70F44" w:rsidP="00D70F44">
            <w:pPr>
              <w:spacing w:after="0" w:line="240" w:lineRule="auto"/>
              <w:rPr>
                <w:rFonts w:ascii="Times New Roman" w:eastAsia="Times New Roman" w:hAnsi="Times New Roman" w:cs="Times New Roman"/>
                <w:sz w:val="20"/>
                <w:szCs w:val="20"/>
                <w:lang w:val="es-PE" w:eastAsia="es-PE"/>
              </w:rPr>
            </w:pPr>
          </w:p>
        </w:tc>
        <w:tc>
          <w:tcPr>
            <w:tcW w:w="1200" w:type="dxa"/>
            <w:tcBorders>
              <w:top w:val="nil"/>
              <w:left w:val="nil"/>
              <w:bottom w:val="nil"/>
              <w:right w:val="nil"/>
            </w:tcBorders>
            <w:shd w:val="clear" w:color="auto" w:fill="auto"/>
            <w:noWrap/>
            <w:vAlign w:val="bottom"/>
            <w:hideMark/>
          </w:tcPr>
          <w:p w14:paraId="47FE3FB4" w14:textId="77777777" w:rsidR="00D70F44" w:rsidRPr="00D70F44" w:rsidRDefault="00D70F44" w:rsidP="00D70F44">
            <w:pPr>
              <w:spacing w:after="0" w:line="240" w:lineRule="auto"/>
              <w:rPr>
                <w:rFonts w:ascii="Times New Roman" w:eastAsia="Times New Roman" w:hAnsi="Times New Roman" w:cs="Times New Roman"/>
                <w:sz w:val="20"/>
                <w:szCs w:val="20"/>
                <w:lang w:val="es-PE" w:eastAsia="es-PE"/>
              </w:rPr>
            </w:pPr>
          </w:p>
        </w:tc>
      </w:tr>
      <w:tr w:rsidR="00D70F44" w:rsidRPr="00D70F44" w14:paraId="1481F177" w14:textId="77777777" w:rsidTr="00D70F44">
        <w:trPr>
          <w:trHeight w:val="345"/>
        </w:trPr>
        <w:tc>
          <w:tcPr>
            <w:tcW w:w="1200" w:type="dxa"/>
            <w:tcBorders>
              <w:top w:val="nil"/>
              <w:left w:val="nil"/>
              <w:bottom w:val="nil"/>
              <w:right w:val="nil"/>
            </w:tcBorders>
            <w:shd w:val="clear" w:color="auto" w:fill="auto"/>
            <w:noWrap/>
            <w:vAlign w:val="bottom"/>
            <w:hideMark/>
          </w:tcPr>
          <w:p w14:paraId="1F9CD49D" w14:textId="77777777" w:rsidR="00D70F44" w:rsidRPr="00D70F44" w:rsidRDefault="00D70F44" w:rsidP="00D70F44">
            <w:pPr>
              <w:spacing w:after="0" w:line="240" w:lineRule="auto"/>
              <w:rPr>
                <w:rFonts w:ascii="Times New Roman" w:eastAsia="Times New Roman" w:hAnsi="Times New Roman" w:cs="Times New Roman"/>
                <w:sz w:val="20"/>
                <w:szCs w:val="20"/>
                <w:lang w:val="es-PE" w:eastAsia="es-PE"/>
              </w:rPr>
            </w:pPr>
          </w:p>
        </w:tc>
        <w:tc>
          <w:tcPr>
            <w:tcW w:w="1200" w:type="dxa"/>
            <w:tcBorders>
              <w:top w:val="nil"/>
              <w:left w:val="nil"/>
              <w:bottom w:val="nil"/>
              <w:right w:val="nil"/>
            </w:tcBorders>
            <w:shd w:val="clear" w:color="auto" w:fill="auto"/>
            <w:noWrap/>
            <w:vAlign w:val="bottom"/>
            <w:hideMark/>
          </w:tcPr>
          <w:p w14:paraId="5E9556A3" w14:textId="77777777" w:rsidR="00D70F44" w:rsidRPr="00D70F44" w:rsidRDefault="00D70F44" w:rsidP="00D70F44">
            <w:pPr>
              <w:spacing w:after="0" w:line="240" w:lineRule="auto"/>
              <w:rPr>
                <w:rFonts w:ascii="Times New Roman" w:eastAsia="Times New Roman" w:hAnsi="Times New Roman" w:cs="Times New Roman"/>
                <w:sz w:val="20"/>
                <w:szCs w:val="20"/>
                <w:lang w:val="es-PE" w:eastAsia="es-PE"/>
              </w:rPr>
            </w:pPr>
          </w:p>
        </w:tc>
        <w:tc>
          <w:tcPr>
            <w:tcW w:w="4800"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22298F9F" w14:textId="77777777" w:rsidR="00D70F44" w:rsidRPr="00D70F44" w:rsidRDefault="00D70F44" w:rsidP="00D70F44">
            <w:pPr>
              <w:spacing w:after="0" w:line="240" w:lineRule="auto"/>
              <w:jc w:val="center"/>
              <w:rPr>
                <w:rFonts w:ascii="Book Antiqua" w:eastAsia="Times New Roman" w:hAnsi="Book Antiqua" w:cs="Times New Roman"/>
                <w:b/>
                <w:bCs/>
                <w:color w:val="FF0000"/>
                <w:sz w:val="24"/>
                <w:szCs w:val="24"/>
                <w:lang w:val="es-PE" w:eastAsia="es-PE"/>
              </w:rPr>
            </w:pPr>
            <w:r w:rsidRPr="00D70F44">
              <w:rPr>
                <w:rFonts w:ascii="Book Antiqua" w:eastAsia="Times New Roman" w:hAnsi="Book Antiqua" w:cs="Times New Roman"/>
                <w:b/>
                <w:bCs/>
                <w:color w:val="FF0000"/>
                <w:sz w:val="24"/>
                <w:szCs w:val="24"/>
                <w:lang w:val="es-PE" w:eastAsia="es-PE"/>
              </w:rPr>
              <w:t>SPI 03 meses</w:t>
            </w:r>
          </w:p>
        </w:tc>
        <w:tc>
          <w:tcPr>
            <w:tcW w:w="1200" w:type="dxa"/>
            <w:tcBorders>
              <w:top w:val="nil"/>
              <w:left w:val="nil"/>
              <w:bottom w:val="nil"/>
              <w:right w:val="nil"/>
            </w:tcBorders>
            <w:shd w:val="clear" w:color="auto" w:fill="auto"/>
            <w:noWrap/>
            <w:vAlign w:val="bottom"/>
            <w:hideMark/>
          </w:tcPr>
          <w:p w14:paraId="2F778986" w14:textId="77777777" w:rsidR="00D70F44" w:rsidRPr="00D70F44" w:rsidRDefault="00D70F44" w:rsidP="00D70F44">
            <w:pPr>
              <w:spacing w:after="0" w:line="240" w:lineRule="auto"/>
              <w:jc w:val="center"/>
              <w:rPr>
                <w:rFonts w:ascii="Book Antiqua" w:eastAsia="Times New Roman" w:hAnsi="Book Antiqua" w:cs="Times New Roman"/>
                <w:b/>
                <w:bCs/>
                <w:color w:val="FF0000"/>
                <w:sz w:val="24"/>
                <w:szCs w:val="24"/>
                <w:lang w:val="es-PE" w:eastAsia="es-PE"/>
              </w:rPr>
            </w:pPr>
          </w:p>
        </w:tc>
        <w:tc>
          <w:tcPr>
            <w:tcW w:w="1200" w:type="dxa"/>
            <w:tcBorders>
              <w:top w:val="nil"/>
              <w:left w:val="nil"/>
              <w:bottom w:val="nil"/>
              <w:right w:val="nil"/>
            </w:tcBorders>
            <w:shd w:val="clear" w:color="auto" w:fill="auto"/>
            <w:noWrap/>
            <w:vAlign w:val="bottom"/>
            <w:hideMark/>
          </w:tcPr>
          <w:p w14:paraId="17E3AD74" w14:textId="77777777" w:rsidR="00D70F44" w:rsidRPr="00D70F44" w:rsidRDefault="00D70F44" w:rsidP="00D70F44">
            <w:pPr>
              <w:spacing w:after="0" w:line="240" w:lineRule="auto"/>
              <w:rPr>
                <w:rFonts w:ascii="Times New Roman" w:eastAsia="Times New Roman" w:hAnsi="Times New Roman" w:cs="Times New Roman"/>
                <w:sz w:val="20"/>
                <w:szCs w:val="20"/>
                <w:lang w:val="es-PE" w:eastAsia="es-PE"/>
              </w:rPr>
            </w:pPr>
          </w:p>
        </w:tc>
      </w:tr>
      <w:tr w:rsidR="00D70F44" w:rsidRPr="00D70F44" w14:paraId="29CF421C" w14:textId="77777777" w:rsidTr="00D70F44">
        <w:trPr>
          <w:trHeight w:val="330"/>
        </w:trPr>
        <w:tc>
          <w:tcPr>
            <w:tcW w:w="1200" w:type="dxa"/>
            <w:vMerge w:val="restart"/>
            <w:tcBorders>
              <w:top w:val="single" w:sz="8" w:space="0" w:color="auto"/>
              <w:left w:val="single" w:sz="8" w:space="0" w:color="auto"/>
              <w:bottom w:val="single" w:sz="8" w:space="0" w:color="000000"/>
              <w:right w:val="nil"/>
            </w:tcBorders>
            <w:shd w:val="clear" w:color="000000" w:fill="92D050"/>
            <w:noWrap/>
            <w:vAlign w:val="center"/>
            <w:hideMark/>
          </w:tcPr>
          <w:p w14:paraId="58193028" w14:textId="77777777" w:rsidR="00D70F44" w:rsidRPr="00D70F44" w:rsidRDefault="00D70F44" w:rsidP="00D70F44">
            <w:pPr>
              <w:spacing w:after="0" w:line="240" w:lineRule="auto"/>
              <w:jc w:val="center"/>
              <w:rPr>
                <w:rFonts w:ascii="Book Antiqua" w:eastAsia="Times New Roman" w:hAnsi="Book Antiqua" w:cs="Times New Roman"/>
                <w:b/>
                <w:bCs/>
                <w:color w:val="000000"/>
                <w:sz w:val="20"/>
                <w:szCs w:val="20"/>
                <w:u w:val="single"/>
                <w:lang w:val="es-PE" w:eastAsia="es-PE"/>
              </w:rPr>
            </w:pPr>
            <w:r w:rsidRPr="00D70F44">
              <w:rPr>
                <w:rFonts w:ascii="Book Antiqua" w:eastAsia="Times New Roman" w:hAnsi="Book Antiqua" w:cs="Times New Roman"/>
                <w:b/>
                <w:bCs/>
                <w:color w:val="000000"/>
                <w:sz w:val="20"/>
                <w:szCs w:val="20"/>
                <w:u w:val="single"/>
                <w:lang w:val="es-PE" w:eastAsia="es-PE"/>
              </w:rPr>
              <w:t>Evento</w:t>
            </w:r>
          </w:p>
        </w:tc>
        <w:tc>
          <w:tcPr>
            <w:tcW w:w="1200" w:type="dxa"/>
            <w:vMerge w:val="restart"/>
            <w:tcBorders>
              <w:top w:val="single" w:sz="8" w:space="0" w:color="auto"/>
              <w:left w:val="single" w:sz="8" w:space="0" w:color="auto"/>
              <w:bottom w:val="nil"/>
              <w:right w:val="nil"/>
            </w:tcBorders>
            <w:shd w:val="clear" w:color="000000" w:fill="FCD5B4"/>
            <w:noWrap/>
            <w:vAlign w:val="center"/>
            <w:hideMark/>
          </w:tcPr>
          <w:p w14:paraId="595944C6" w14:textId="77777777" w:rsidR="00D70F44" w:rsidRPr="00D70F44" w:rsidRDefault="00D70F44" w:rsidP="00D70F44">
            <w:pPr>
              <w:spacing w:after="0" w:line="240" w:lineRule="auto"/>
              <w:jc w:val="center"/>
              <w:rPr>
                <w:rFonts w:ascii="Book Antiqua" w:eastAsia="Times New Roman" w:hAnsi="Book Antiqua" w:cs="Times New Roman"/>
                <w:b/>
                <w:bCs/>
                <w:color w:val="000000"/>
                <w:sz w:val="20"/>
                <w:szCs w:val="20"/>
                <w:u w:val="single"/>
                <w:lang w:val="es-PE" w:eastAsia="es-PE"/>
              </w:rPr>
            </w:pPr>
            <w:r w:rsidRPr="00D70F44">
              <w:rPr>
                <w:rFonts w:ascii="Book Antiqua" w:eastAsia="Times New Roman" w:hAnsi="Book Antiqua" w:cs="Times New Roman"/>
                <w:b/>
                <w:bCs/>
                <w:color w:val="000000"/>
                <w:sz w:val="20"/>
                <w:szCs w:val="20"/>
                <w:u w:val="single"/>
                <w:lang w:val="es-PE" w:eastAsia="es-PE"/>
              </w:rPr>
              <w:t>Inicio</w:t>
            </w:r>
          </w:p>
        </w:tc>
        <w:tc>
          <w:tcPr>
            <w:tcW w:w="1071" w:type="dxa"/>
            <w:vMerge w:val="restart"/>
            <w:tcBorders>
              <w:top w:val="nil"/>
              <w:left w:val="single" w:sz="4" w:space="0" w:color="auto"/>
              <w:bottom w:val="single" w:sz="4" w:space="0" w:color="auto"/>
              <w:right w:val="single" w:sz="4" w:space="0" w:color="auto"/>
            </w:tcBorders>
            <w:shd w:val="clear" w:color="000000" w:fill="FCD5B4"/>
            <w:noWrap/>
            <w:vAlign w:val="center"/>
            <w:hideMark/>
          </w:tcPr>
          <w:p w14:paraId="50B03C64" w14:textId="77777777" w:rsidR="00D70F44" w:rsidRPr="00D70F44" w:rsidRDefault="00D70F44" w:rsidP="00D70F44">
            <w:pPr>
              <w:spacing w:after="0" w:line="240" w:lineRule="auto"/>
              <w:jc w:val="center"/>
              <w:rPr>
                <w:rFonts w:ascii="Book Antiqua" w:eastAsia="Times New Roman" w:hAnsi="Book Antiqua" w:cs="Times New Roman"/>
                <w:b/>
                <w:bCs/>
                <w:color w:val="000000"/>
                <w:sz w:val="20"/>
                <w:szCs w:val="20"/>
                <w:u w:val="single"/>
                <w:lang w:val="es-PE" w:eastAsia="es-PE"/>
              </w:rPr>
            </w:pPr>
            <w:r w:rsidRPr="00D70F44">
              <w:rPr>
                <w:rFonts w:ascii="Book Antiqua" w:eastAsia="Times New Roman" w:hAnsi="Book Antiqua" w:cs="Times New Roman"/>
                <w:b/>
                <w:bCs/>
                <w:color w:val="000000"/>
                <w:sz w:val="20"/>
                <w:szCs w:val="20"/>
                <w:u w:val="single"/>
                <w:lang w:val="es-PE" w:eastAsia="es-PE"/>
              </w:rPr>
              <w:t>Termino</w:t>
            </w:r>
          </w:p>
        </w:tc>
        <w:tc>
          <w:tcPr>
            <w:tcW w:w="1330" w:type="dxa"/>
            <w:vMerge w:val="restart"/>
            <w:tcBorders>
              <w:top w:val="nil"/>
              <w:left w:val="single" w:sz="4" w:space="0" w:color="auto"/>
              <w:bottom w:val="single" w:sz="4" w:space="0" w:color="auto"/>
              <w:right w:val="single" w:sz="4" w:space="0" w:color="auto"/>
            </w:tcBorders>
            <w:shd w:val="clear" w:color="000000" w:fill="FCD5B4"/>
            <w:noWrap/>
            <w:vAlign w:val="center"/>
            <w:hideMark/>
          </w:tcPr>
          <w:p w14:paraId="1409A7B7" w14:textId="77777777" w:rsidR="00D70F44" w:rsidRPr="00D70F44" w:rsidRDefault="00D70F44" w:rsidP="00D70F44">
            <w:pPr>
              <w:spacing w:after="0" w:line="240" w:lineRule="auto"/>
              <w:jc w:val="center"/>
              <w:rPr>
                <w:rFonts w:ascii="Book Antiqua" w:eastAsia="Times New Roman" w:hAnsi="Book Antiqua" w:cs="Times New Roman"/>
                <w:b/>
                <w:bCs/>
                <w:color w:val="000000"/>
                <w:sz w:val="20"/>
                <w:szCs w:val="20"/>
                <w:u w:val="single"/>
                <w:lang w:val="es-PE" w:eastAsia="es-PE"/>
              </w:rPr>
            </w:pPr>
            <w:r w:rsidRPr="00D70F44">
              <w:rPr>
                <w:rFonts w:ascii="Book Antiqua" w:eastAsia="Times New Roman" w:hAnsi="Book Antiqua" w:cs="Times New Roman"/>
                <w:b/>
                <w:bCs/>
                <w:color w:val="000000"/>
                <w:sz w:val="20"/>
                <w:szCs w:val="20"/>
                <w:u w:val="single"/>
                <w:lang w:val="es-PE" w:eastAsia="es-PE"/>
              </w:rPr>
              <w:t xml:space="preserve">Intensidad </w:t>
            </w:r>
          </w:p>
        </w:tc>
        <w:tc>
          <w:tcPr>
            <w:tcW w:w="1171" w:type="dxa"/>
            <w:vMerge w:val="restart"/>
            <w:tcBorders>
              <w:top w:val="nil"/>
              <w:left w:val="single" w:sz="4" w:space="0" w:color="auto"/>
              <w:bottom w:val="single" w:sz="4" w:space="0" w:color="auto"/>
              <w:right w:val="single" w:sz="4" w:space="0" w:color="auto"/>
            </w:tcBorders>
            <w:shd w:val="clear" w:color="000000" w:fill="FCD5B4"/>
            <w:noWrap/>
            <w:vAlign w:val="center"/>
            <w:hideMark/>
          </w:tcPr>
          <w:p w14:paraId="5173D3B9" w14:textId="77777777" w:rsidR="00D70F44" w:rsidRPr="00D70F44" w:rsidRDefault="00D70F44" w:rsidP="00D70F44">
            <w:pPr>
              <w:spacing w:after="0" w:line="240" w:lineRule="auto"/>
              <w:jc w:val="center"/>
              <w:rPr>
                <w:rFonts w:ascii="Book Antiqua" w:eastAsia="Times New Roman" w:hAnsi="Book Antiqua" w:cs="Times New Roman"/>
                <w:b/>
                <w:bCs/>
                <w:color w:val="000000"/>
                <w:sz w:val="20"/>
                <w:szCs w:val="20"/>
                <w:u w:val="single"/>
                <w:lang w:val="es-PE" w:eastAsia="es-PE"/>
              </w:rPr>
            </w:pPr>
            <w:r w:rsidRPr="00D70F44">
              <w:rPr>
                <w:rFonts w:ascii="Book Antiqua" w:eastAsia="Times New Roman" w:hAnsi="Book Antiqua" w:cs="Times New Roman"/>
                <w:b/>
                <w:bCs/>
                <w:color w:val="000000"/>
                <w:sz w:val="20"/>
                <w:szCs w:val="20"/>
                <w:u w:val="single"/>
                <w:lang w:val="es-PE" w:eastAsia="es-PE"/>
              </w:rPr>
              <w:t>Duración</w:t>
            </w:r>
          </w:p>
        </w:tc>
        <w:tc>
          <w:tcPr>
            <w:tcW w:w="1228" w:type="dxa"/>
            <w:vMerge w:val="restart"/>
            <w:tcBorders>
              <w:top w:val="nil"/>
              <w:left w:val="single" w:sz="4" w:space="0" w:color="auto"/>
              <w:bottom w:val="single" w:sz="4" w:space="0" w:color="auto"/>
              <w:right w:val="nil"/>
            </w:tcBorders>
            <w:shd w:val="clear" w:color="000000" w:fill="FCD5B4"/>
            <w:noWrap/>
            <w:vAlign w:val="center"/>
            <w:hideMark/>
          </w:tcPr>
          <w:p w14:paraId="638E3B8B" w14:textId="77777777" w:rsidR="00D70F44" w:rsidRPr="00D70F44" w:rsidRDefault="00D70F44" w:rsidP="00D70F44">
            <w:pPr>
              <w:spacing w:after="0" w:line="240" w:lineRule="auto"/>
              <w:rPr>
                <w:rFonts w:ascii="Book Antiqua" w:eastAsia="Times New Roman" w:hAnsi="Book Antiqua" w:cs="Times New Roman"/>
                <w:b/>
                <w:bCs/>
                <w:color w:val="000000"/>
                <w:sz w:val="20"/>
                <w:szCs w:val="20"/>
                <w:u w:val="single"/>
                <w:lang w:val="es-PE" w:eastAsia="es-PE"/>
              </w:rPr>
            </w:pPr>
            <w:r w:rsidRPr="00D70F44">
              <w:rPr>
                <w:rFonts w:ascii="Book Antiqua" w:eastAsia="Times New Roman" w:hAnsi="Book Antiqua" w:cs="Times New Roman"/>
                <w:b/>
                <w:bCs/>
                <w:color w:val="000000"/>
                <w:sz w:val="20"/>
                <w:szCs w:val="20"/>
                <w:u w:val="single"/>
                <w:lang w:val="es-PE" w:eastAsia="es-PE"/>
              </w:rPr>
              <w:t>Magnitud</w:t>
            </w:r>
          </w:p>
        </w:tc>
        <w:tc>
          <w:tcPr>
            <w:tcW w:w="2400" w:type="dxa"/>
            <w:gridSpan w:val="2"/>
            <w:vMerge w:val="restart"/>
            <w:tcBorders>
              <w:top w:val="single" w:sz="8" w:space="0" w:color="auto"/>
              <w:left w:val="single" w:sz="8" w:space="0" w:color="auto"/>
              <w:bottom w:val="single" w:sz="8" w:space="0" w:color="000000"/>
              <w:right w:val="single" w:sz="8" w:space="0" w:color="000000"/>
            </w:tcBorders>
            <w:shd w:val="clear" w:color="000000" w:fill="F2F2F2"/>
            <w:noWrap/>
            <w:vAlign w:val="center"/>
            <w:hideMark/>
          </w:tcPr>
          <w:p w14:paraId="628F2D71" w14:textId="77777777" w:rsidR="00D70F44" w:rsidRPr="00D70F44" w:rsidRDefault="00D70F44" w:rsidP="00D70F44">
            <w:pPr>
              <w:spacing w:after="0" w:line="240" w:lineRule="auto"/>
              <w:jc w:val="center"/>
              <w:rPr>
                <w:rFonts w:ascii="Book Antiqua" w:eastAsia="Times New Roman" w:hAnsi="Book Antiqua" w:cs="Times New Roman"/>
                <w:b/>
                <w:bCs/>
                <w:color w:val="000000"/>
                <w:sz w:val="20"/>
                <w:szCs w:val="20"/>
                <w:u w:val="single"/>
                <w:lang w:val="es-PE" w:eastAsia="es-PE"/>
              </w:rPr>
            </w:pPr>
            <w:r w:rsidRPr="00D70F44">
              <w:rPr>
                <w:rFonts w:ascii="Book Antiqua" w:eastAsia="Times New Roman" w:hAnsi="Book Antiqua" w:cs="Times New Roman"/>
                <w:b/>
                <w:bCs/>
                <w:color w:val="000000"/>
                <w:sz w:val="20"/>
                <w:szCs w:val="20"/>
                <w:u w:val="single"/>
                <w:lang w:val="es-PE" w:eastAsia="es-PE"/>
              </w:rPr>
              <w:t>Clasificación</w:t>
            </w:r>
          </w:p>
        </w:tc>
      </w:tr>
      <w:tr w:rsidR="00D70F44" w:rsidRPr="00D70F44" w14:paraId="4E3571E1" w14:textId="77777777" w:rsidTr="00D70F44">
        <w:trPr>
          <w:trHeight w:val="450"/>
        </w:trPr>
        <w:tc>
          <w:tcPr>
            <w:tcW w:w="1200" w:type="dxa"/>
            <w:vMerge/>
            <w:tcBorders>
              <w:top w:val="single" w:sz="8" w:space="0" w:color="auto"/>
              <w:left w:val="single" w:sz="8" w:space="0" w:color="auto"/>
              <w:bottom w:val="single" w:sz="8" w:space="0" w:color="000000"/>
              <w:right w:val="nil"/>
            </w:tcBorders>
            <w:vAlign w:val="center"/>
            <w:hideMark/>
          </w:tcPr>
          <w:p w14:paraId="0F2801E5" w14:textId="77777777" w:rsidR="00D70F44" w:rsidRPr="00D70F44" w:rsidRDefault="00D70F44" w:rsidP="00D70F44">
            <w:pPr>
              <w:spacing w:after="0" w:line="240" w:lineRule="auto"/>
              <w:rPr>
                <w:rFonts w:ascii="Book Antiqua" w:eastAsia="Times New Roman" w:hAnsi="Book Antiqua" w:cs="Times New Roman"/>
                <w:b/>
                <w:bCs/>
                <w:color w:val="000000"/>
                <w:sz w:val="20"/>
                <w:szCs w:val="20"/>
                <w:u w:val="single"/>
                <w:lang w:val="es-PE" w:eastAsia="es-PE"/>
              </w:rPr>
            </w:pPr>
          </w:p>
        </w:tc>
        <w:tc>
          <w:tcPr>
            <w:tcW w:w="1200" w:type="dxa"/>
            <w:vMerge/>
            <w:tcBorders>
              <w:top w:val="single" w:sz="8" w:space="0" w:color="auto"/>
              <w:left w:val="single" w:sz="8" w:space="0" w:color="auto"/>
              <w:bottom w:val="nil"/>
              <w:right w:val="nil"/>
            </w:tcBorders>
            <w:vAlign w:val="center"/>
            <w:hideMark/>
          </w:tcPr>
          <w:p w14:paraId="0CDD59E1" w14:textId="77777777" w:rsidR="00D70F44" w:rsidRPr="00D70F44" w:rsidRDefault="00D70F44" w:rsidP="00D70F44">
            <w:pPr>
              <w:spacing w:after="0" w:line="240" w:lineRule="auto"/>
              <w:rPr>
                <w:rFonts w:ascii="Book Antiqua" w:eastAsia="Times New Roman" w:hAnsi="Book Antiqua" w:cs="Times New Roman"/>
                <w:b/>
                <w:bCs/>
                <w:color w:val="000000"/>
                <w:sz w:val="20"/>
                <w:szCs w:val="20"/>
                <w:u w:val="single"/>
                <w:lang w:val="es-PE" w:eastAsia="es-PE"/>
              </w:rPr>
            </w:pPr>
          </w:p>
        </w:tc>
        <w:tc>
          <w:tcPr>
            <w:tcW w:w="1071" w:type="dxa"/>
            <w:vMerge/>
            <w:tcBorders>
              <w:top w:val="nil"/>
              <w:left w:val="single" w:sz="4" w:space="0" w:color="auto"/>
              <w:bottom w:val="single" w:sz="4" w:space="0" w:color="auto"/>
              <w:right w:val="single" w:sz="4" w:space="0" w:color="auto"/>
            </w:tcBorders>
            <w:vAlign w:val="center"/>
            <w:hideMark/>
          </w:tcPr>
          <w:p w14:paraId="22CDBC3F" w14:textId="77777777" w:rsidR="00D70F44" w:rsidRPr="00D70F44" w:rsidRDefault="00D70F44" w:rsidP="00D70F44">
            <w:pPr>
              <w:spacing w:after="0" w:line="240" w:lineRule="auto"/>
              <w:rPr>
                <w:rFonts w:ascii="Book Antiqua" w:eastAsia="Times New Roman" w:hAnsi="Book Antiqua" w:cs="Times New Roman"/>
                <w:b/>
                <w:bCs/>
                <w:color w:val="000000"/>
                <w:sz w:val="20"/>
                <w:szCs w:val="20"/>
                <w:u w:val="single"/>
                <w:lang w:val="es-PE" w:eastAsia="es-PE"/>
              </w:rPr>
            </w:pPr>
          </w:p>
        </w:tc>
        <w:tc>
          <w:tcPr>
            <w:tcW w:w="1330" w:type="dxa"/>
            <w:vMerge/>
            <w:tcBorders>
              <w:top w:val="nil"/>
              <w:left w:val="single" w:sz="4" w:space="0" w:color="auto"/>
              <w:bottom w:val="single" w:sz="4" w:space="0" w:color="auto"/>
              <w:right w:val="single" w:sz="4" w:space="0" w:color="auto"/>
            </w:tcBorders>
            <w:vAlign w:val="center"/>
            <w:hideMark/>
          </w:tcPr>
          <w:p w14:paraId="49BB7682" w14:textId="77777777" w:rsidR="00D70F44" w:rsidRPr="00D70F44" w:rsidRDefault="00D70F44" w:rsidP="00D70F44">
            <w:pPr>
              <w:spacing w:after="0" w:line="240" w:lineRule="auto"/>
              <w:rPr>
                <w:rFonts w:ascii="Book Antiqua" w:eastAsia="Times New Roman" w:hAnsi="Book Antiqua" w:cs="Times New Roman"/>
                <w:b/>
                <w:bCs/>
                <w:color w:val="000000"/>
                <w:sz w:val="20"/>
                <w:szCs w:val="20"/>
                <w:u w:val="single"/>
                <w:lang w:val="es-PE" w:eastAsia="es-PE"/>
              </w:rPr>
            </w:pPr>
          </w:p>
        </w:tc>
        <w:tc>
          <w:tcPr>
            <w:tcW w:w="1171" w:type="dxa"/>
            <w:vMerge/>
            <w:tcBorders>
              <w:top w:val="nil"/>
              <w:left w:val="single" w:sz="4" w:space="0" w:color="auto"/>
              <w:bottom w:val="single" w:sz="4" w:space="0" w:color="auto"/>
              <w:right w:val="single" w:sz="4" w:space="0" w:color="auto"/>
            </w:tcBorders>
            <w:vAlign w:val="center"/>
            <w:hideMark/>
          </w:tcPr>
          <w:p w14:paraId="37BE26DA" w14:textId="77777777" w:rsidR="00D70F44" w:rsidRPr="00D70F44" w:rsidRDefault="00D70F44" w:rsidP="00D70F44">
            <w:pPr>
              <w:spacing w:after="0" w:line="240" w:lineRule="auto"/>
              <w:rPr>
                <w:rFonts w:ascii="Book Antiqua" w:eastAsia="Times New Roman" w:hAnsi="Book Antiqua" w:cs="Times New Roman"/>
                <w:b/>
                <w:bCs/>
                <w:color w:val="000000"/>
                <w:sz w:val="20"/>
                <w:szCs w:val="20"/>
                <w:u w:val="single"/>
                <w:lang w:val="es-PE" w:eastAsia="es-PE"/>
              </w:rPr>
            </w:pPr>
          </w:p>
        </w:tc>
        <w:tc>
          <w:tcPr>
            <w:tcW w:w="1228" w:type="dxa"/>
            <w:vMerge/>
            <w:tcBorders>
              <w:top w:val="nil"/>
              <w:left w:val="single" w:sz="4" w:space="0" w:color="auto"/>
              <w:bottom w:val="single" w:sz="4" w:space="0" w:color="auto"/>
              <w:right w:val="nil"/>
            </w:tcBorders>
            <w:vAlign w:val="center"/>
            <w:hideMark/>
          </w:tcPr>
          <w:p w14:paraId="14E559EE" w14:textId="77777777" w:rsidR="00D70F44" w:rsidRPr="00D70F44" w:rsidRDefault="00D70F44" w:rsidP="00D70F44">
            <w:pPr>
              <w:spacing w:after="0" w:line="240" w:lineRule="auto"/>
              <w:rPr>
                <w:rFonts w:ascii="Book Antiqua" w:eastAsia="Times New Roman" w:hAnsi="Book Antiqua" w:cs="Times New Roman"/>
                <w:b/>
                <w:bCs/>
                <w:color w:val="000000"/>
                <w:sz w:val="20"/>
                <w:szCs w:val="20"/>
                <w:u w:val="single"/>
                <w:lang w:val="es-PE" w:eastAsia="es-PE"/>
              </w:rPr>
            </w:pPr>
          </w:p>
        </w:tc>
        <w:tc>
          <w:tcPr>
            <w:tcW w:w="2400" w:type="dxa"/>
            <w:gridSpan w:val="2"/>
            <w:vMerge/>
            <w:tcBorders>
              <w:top w:val="single" w:sz="8" w:space="0" w:color="auto"/>
              <w:left w:val="single" w:sz="8" w:space="0" w:color="auto"/>
              <w:bottom w:val="single" w:sz="8" w:space="0" w:color="000000"/>
              <w:right w:val="single" w:sz="8" w:space="0" w:color="000000"/>
            </w:tcBorders>
            <w:vAlign w:val="center"/>
            <w:hideMark/>
          </w:tcPr>
          <w:p w14:paraId="3DB7C60B" w14:textId="77777777" w:rsidR="00D70F44" w:rsidRPr="00D70F44" w:rsidRDefault="00D70F44" w:rsidP="00D70F44">
            <w:pPr>
              <w:spacing w:after="0" w:line="240" w:lineRule="auto"/>
              <w:rPr>
                <w:rFonts w:ascii="Book Antiqua" w:eastAsia="Times New Roman" w:hAnsi="Book Antiqua" w:cs="Times New Roman"/>
                <w:b/>
                <w:bCs/>
                <w:color w:val="000000"/>
                <w:sz w:val="20"/>
                <w:szCs w:val="20"/>
                <w:u w:val="single"/>
                <w:lang w:val="es-PE" w:eastAsia="es-PE"/>
              </w:rPr>
            </w:pPr>
          </w:p>
        </w:tc>
      </w:tr>
      <w:tr w:rsidR="00D70F44" w:rsidRPr="00D70F44" w14:paraId="37B62400" w14:textId="77777777" w:rsidTr="00D70F44">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735EB56D" w14:textId="77777777" w:rsidR="00D70F44" w:rsidRPr="00D70F44" w:rsidRDefault="00D70F44" w:rsidP="00D70F44">
            <w:pPr>
              <w:spacing w:after="0" w:line="240" w:lineRule="auto"/>
              <w:jc w:val="center"/>
              <w:rPr>
                <w:rFonts w:ascii="Book Antiqua" w:eastAsia="Times New Roman" w:hAnsi="Book Antiqua" w:cs="Times New Roman"/>
                <w:color w:val="000000"/>
                <w:sz w:val="20"/>
                <w:szCs w:val="20"/>
                <w:lang w:val="es-PE" w:eastAsia="es-PE"/>
              </w:rPr>
            </w:pPr>
            <w:r w:rsidRPr="00D70F44">
              <w:rPr>
                <w:rFonts w:ascii="Book Antiqua" w:eastAsia="Times New Roman" w:hAnsi="Book Antiqua" w:cs="Times New Roman"/>
                <w:color w:val="000000"/>
                <w:sz w:val="20"/>
                <w:szCs w:val="20"/>
                <w:lang w:val="es-PE" w:eastAsia="es-PE"/>
              </w:rPr>
              <w:t>1</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631DFF"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oct-76</w:t>
            </w:r>
          </w:p>
        </w:tc>
        <w:tc>
          <w:tcPr>
            <w:tcW w:w="1071" w:type="dxa"/>
            <w:tcBorders>
              <w:top w:val="single" w:sz="4" w:space="0" w:color="auto"/>
              <w:left w:val="nil"/>
              <w:bottom w:val="single" w:sz="4" w:space="0" w:color="auto"/>
              <w:right w:val="single" w:sz="4" w:space="0" w:color="auto"/>
            </w:tcBorders>
            <w:shd w:val="clear" w:color="auto" w:fill="auto"/>
            <w:noWrap/>
            <w:vAlign w:val="bottom"/>
            <w:hideMark/>
          </w:tcPr>
          <w:p w14:paraId="5C827BCD"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dic-76</w:t>
            </w:r>
          </w:p>
        </w:tc>
        <w:tc>
          <w:tcPr>
            <w:tcW w:w="1330" w:type="dxa"/>
            <w:tcBorders>
              <w:top w:val="single" w:sz="4" w:space="0" w:color="auto"/>
              <w:left w:val="nil"/>
              <w:bottom w:val="single" w:sz="4" w:space="0" w:color="auto"/>
              <w:right w:val="single" w:sz="4" w:space="0" w:color="auto"/>
            </w:tcBorders>
            <w:shd w:val="clear" w:color="auto" w:fill="auto"/>
            <w:noWrap/>
            <w:vAlign w:val="bottom"/>
            <w:hideMark/>
          </w:tcPr>
          <w:p w14:paraId="14D46235"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-1.15</w:t>
            </w:r>
          </w:p>
        </w:tc>
        <w:tc>
          <w:tcPr>
            <w:tcW w:w="1171" w:type="dxa"/>
            <w:tcBorders>
              <w:top w:val="single" w:sz="4" w:space="0" w:color="auto"/>
              <w:left w:val="nil"/>
              <w:bottom w:val="single" w:sz="4" w:space="0" w:color="auto"/>
              <w:right w:val="single" w:sz="4" w:space="0" w:color="auto"/>
            </w:tcBorders>
            <w:shd w:val="clear" w:color="auto" w:fill="auto"/>
            <w:noWrap/>
            <w:vAlign w:val="bottom"/>
            <w:hideMark/>
          </w:tcPr>
          <w:p w14:paraId="32C852F6"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3 meses</w:t>
            </w:r>
          </w:p>
        </w:tc>
        <w:tc>
          <w:tcPr>
            <w:tcW w:w="1228" w:type="dxa"/>
            <w:tcBorders>
              <w:top w:val="single" w:sz="4" w:space="0" w:color="auto"/>
              <w:left w:val="nil"/>
              <w:bottom w:val="single" w:sz="4" w:space="0" w:color="auto"/>
              <w:right w:val="single" w:sz="4" w:space="0" w:color="auto"/>
            </w:tcBorders>
            <w:shd w:val="clear" w:color="auto" w:fill="auto"/>
            <w:noWrap/>
            <w:vAlign w:val="bottom"/>
            <w:hideMark/>
          </w:tcPr>
          <w:p w14:paraId="4A237AB0" w14:textId="77777777" w:rsidR="00D70F44" w:rsidRPr="00D70F44" w:rsidRDefault="00D70F44" w:rsidP="00D70F44">
            <w:pPr>
              <w:spacing w:after="0" w:line="240" w:lineRule="auto"/>
              <w:jc w:val="right"/>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-3.44</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4E268B2D"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Moderadamente Seco</w:t>
            </w:r>
          </w:p>
        </w:tc>
      </w:tr>
      <w:tr w:rsidR="00D70F44" w:rsidRPr="00D70F44" w14:paraId="40DD590A" w14:textId="77777777" w:rsidTr="00D70F44">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618FE7FE" w14:textId="77777777" w:rsidR="00D70F44" w:rsidRPr="00D70F44" w:rsidRDefault="00D70F44" w:rsidP="00D70F44">
            <w:pPr>
              <w:spacing w:after="0" w:line="240" w:lineRule="auto"/>
              <w:jc w:val="center"/>
              <w:rPr>
                <w:rFonts w:ascii="Book Antiqua" w:eastAsia="Times New Roman" w:hAnsi="Book Antiqua" w:cs="Times New Roman"/>
                <w:color w:val="000000"/>
                <w:sz w:val="20"/>
                <w:szCs w:val="20"/>
                <w:lang w:val="es-PE" w:eastAsia="es-PE"/>
              </w:rPr>
            </w:pPr>
            <w:r w:rsidRPr="00D70F44">
              <w:rPr>
                <w:rFonts w:ascii="Book Antiqua" w:eastAsia="Times New Roman" w:hAnsi="Book Antiqua" w:cs="Times New Roman"/>
                <w:color w:val="000000"/>
                <w:sz w:val="20"/>
                <w:szCs w:val="20"/>
                <w:lang w:val="es-PE" w:eastAsia="es-PE"/>
              </w:rPr>
              <w:t>2</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68C3ECDD"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may-77</w:t>
            </w:r>
          </w:p>
        </w:tc>
        <w:tc>
          <w:tcPr>
            <w:tcW w:w="1071" w:type="dxa"/>
            <w:tcBorders>
              <w:top w:val="nil"/>
              <w:left w:val="nil"/>
              <w:bottom w:val="single" w:sz="4" w:space="0" w:color="auto"/>
              <w:right w:val="single" w:sz="4" w:space="0" w:color="auto"/>
            </w:tcBorders>
            <w:shd w:val="clear" w:color="auto" w:fill="auto"/>
            <w:noWrap/>
            <w:vAlign w:val="bottom"/>
            <w:hideMark/>
          </w:tcPr>
          <w:p w14:paraId="3F62C236"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jul-77</w:t>
            </w:r>
          </w:p>
        </w:tc>
        <w:tc>
          <w:tcPr>
            <w:tcW w:w="1330" w:type="dxa"/>
            <w:tcBorders>
              <w:top w:val="nil"/>
              <w:left w:val="nil"/>
              <w:bottom w:val="single" w:sz="4" w:space="0" w:color="auto"/>
              <w:right w:val="single" w:sz="4" w:space="0" w:color="auto"/>
            </w:tcBorders>
            <w:shd w:val="clear" w:color="auto" w:fill="auto"/>
            <w:noWrap/>
            <w:vAlign w:val="bottom"/>
            <w:hideMark/>
          </w:tcPr>
          <w:p w14:paraId="4AC168FC"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-1.32</w:t>
            </w:r>
          </w:p>
        </w:tc>
        <w:tc>
          <w:tcPr>
            <w:tcW w:w="1171" w:type="dxa"/>
            <w:tcBorders>
              <w:top w:val="nil"/>
              <w:left w:val="nil"/>
              <w:bottom w:val="single" w:sz="4" w:space="0" w:color="auto"/>
              <w:right w:val="single" w:sz="4" w:space="0" w:color="auto"/>
            </w:tcBorders>
            <w:shd w:val="clear" w:color="auto" w:fill="auto"/>
            <w:noWrap/>
            <w:vAlign w:val="bottom"/>
            <w:hideMark/>
          </w:tcPr>
          <w:p w14:paraId="78E55D71"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3 meses</w:t>
            </w:r>
          </w:p>
        </w:tc>
        <w:tc>
          <w:tcPr>
            <w:tcW w:w="1228" w:type="dxa"/>
            <w:tcBorders>
              <w:top w:val="nil"/>
              <w:left w:val="nil"/>
              <w:bottom w:val="single" w:sz="4" w:space="0" w:color="auto"/>
              <w:right w:val="single" w:sz="4" w:space="0" w:color="auto"/>
            </w:tcBorders>
            <w:shd w:val="clear" w:color="auto" w:fill="auto"/>
            <w:noWrap/>
            <w:vAlign w:val="bottom"/>
            <w:hideMark/>
          </w:tcPr>
          <w:p w14:paraId="123EA659" w14:textId="77777777" w:rsidR="00D70F44" w:rsidRPr="00D70F44" w:rsidRDefault="00D70F44" w:rsidP="00D70F44">
            <w:pPr>
              <w:spacing w:after="0" w:line="240" w:lineRule="auto"/>
              <w:jc w:val="right"/>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-3.96</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08806633"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Moderadamente Seco</w:t>
            </w:r>
          </w:p>
        </w:tc>
      </w:tr>
      <w:tr w:rsidR="00D70F44" w:rsidRPr="00D70F44" w14:paraId="2C831870" w14:textId="77777777" w:rsidTr="00D70F44">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06ADBC6A" w14:textId="77777777" w:rsidR="00D70F44" w:rsidRPr="00D70F44" w:rsidRDefault="00D70F44" w:rsidP="00D70F44">
            <w:pPr>
              <w:spacing w:after="0" w:line="240" w:lineRule="auto"/>
              <w:jc w:val="center"/>
              <w:rPr>
                <w:rFonts w:ascii="Book Antiqua" w:eastAsia="Times New Roman" w:hAnsi="Book Antiqua" w:cs="Times New Roman"/>
                <w:color w:val="000000"/>
                <w:sz w:val="20"/>
                <w:szCs w:val="20"/>
                <w:lang w:val="es-PE" w:eastAsia="es-PE"/>
              </w:rPr>
            </w:pPr>
            <w:r w:rsidRPr="00D70F44">
              <w:rPr>
                <w:rFonts w:ascii="Book Antiqua" w:eastAsia="Times New Roman" w:hAnsi="Book Antiqua" w:cs="Times New Roman"/>
                <w:color w:val="000000"/>
                <w:sz w:val="20"/>
                <w:szCs w:val="20"/>
                <w:lang w:val="es-PE" w:eastAsia="es-PE"/>
              </w:rPr>
              <w:t>3</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5221D193"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ene-78</w:t>
            </w:r>
          </w:p>
        </w:tc>
        <w:tc>
          <w:tcPr>
            <w:tcW w:w="1071" w:type="dxa"/>
            <w:tcBorders>
              <w:top w:val="nil"/>
              <w:left w:val="nil"/>
              <w:bottom w:val="single" w:sz="4" w:space="0" w:color="auto"/>
              <w:right w:val="single" w:sz="4" w:space="0" w:color="auto"/>
            </w:tcBorders>
            <w:shd w:val="clear" w:color="auto" w:fill="auto"/>
            <w:noWrap/>
            <w:vAlign w:val="bottom"/>
            <w:hideMark/>
          </w:tcPr>
          <w:p w14:paraId="7671CE8A"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may-78</w:t>
            </w:r>
          </w:p>
        </w:tc>
        <w:tc>
          <w:tcPr>
            <w:tcW w:w="1330" w:type="dxa"/>
            <w:tcBorders>
              <w:top w:val="nil"/>
              <w:left w:val="nil"/>
              <w:bottom w:val="single" w:sz="4" w:space="0" w:color="auto"/>
              <w:right w:val="single" w:sz="4" w:space="0" w:color="auto"/>
            </w:tcBorders>
            <w:shd w:val="clear" w:color="auto" w:fill="auto"/>
            <w:noWrap/>
            <w:vAlign w:val="bottom"/>
            <w:hideMark/>
          </w:tcPr>
          <w:p w14:paraId="070D71AF"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-2.04</w:t>
            </w:r>
          </w:p>
        </w:tc>
        <w:tc>
          <w:tcPr>
            <w:tcW w:w="1171" w:type="dxa"/>
            <w:tcBorders>
              <w:top w:val="nil"/>
              <w:left w:val="nil"/>
              <w:bottom w:val="single" w:sz="4" w:space="0" w:color="auto"/>
              <w:right w:val="single" w:sz="4" w:space="0" w:color="auto"/>
            </w:tcBorders>
            <w:shd w:val="clear" w:color="auto" w:fill="auto"/>
            <w:noWrap/>
            <w:vAlign w:val="bottom"/>
            <w:hideMark/>
          </w:tcPr>
          <w:p w14:paraId="29CEE945"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5 meses</w:t>
            </w:r>
          </w:p>
        </w:tc>
        <w:tc>
          <w:tcPr>
            <w:tcW w:w="1228" w:type="dxa"/>
            <w:tcBorders>
              <w:top w:val="nil"/>
              <w:left w:val="nil"/>
              <w:bottom w:val="single" w:sz="4" w:space="0" w:color="auto"/>
              <w:right w:val="single" w:sz="4" w:space="0" w:color="auto"/>
            </w:tcBorders>
            <w:shd w:val="clear" w:color="auto" w:fill="auto"/>
            <w:noWrap/>
            <w:vAlign w:val="bottom"/>
            <w:hideMark/>
          </w:tcPr>
          <w:p w14:paraId="01D7B35E" w14:textId="77777777" w:rsidR="00D70F44" w:rsidRPr="00D70F44" w:rsidRDefault="00D70F44" w:rsidP="00D70F44">
            <w:pPr>
              <w:spacing w:after="0" w:line="240" w:lineRule="auto"/>
              <w:jc w:val="right"/>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-10.18</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4B08D292"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Extremadamente Seco</w:t>
            </w:r>
          </w:p>
        </w:tc>
      </w:tr>
      <w:tr w:rsidR="00D70F44" w:rsidRPr="00D70F44" w14:paraId="444D366D" w14:textId="77777777" w:rsidTr="00D70F44">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3C4D52A9" w14:textId="77777777" w:rsidR="00D70F44" w:rsidRPr="00D70F44" w:rsidRDefault="00D70F44" w:rsidP="00D70F44">
            <w:pPr>
              <w:spacing w:after="0" w:line="240" w:lineRule="auto"/>
              <w:jc w:val="center"/>
              <w:rPr>
                <w:rFonts w:ascii="Book Antiqua" w:eastAsia="Times New Roman" w:hAnsi="Book Antiqua" w:cs="Times New Roman"/>
                <w:color w:val="000000"/>
                <w:sz w:val="20"/>
                <w:szCs w:val="20"/>
                <w:lang w:val="es-PE" w:eastAsia="es-PE"/>
              </w:rPr>
            </w:pPr>
            <w:r w:rsidRPr="00D70F44">
              <w:rPr>
                <w:rFonts w:ascii="Book Antiqua" w:eastAsia="Times New Roman" w:hAnsi="Book Antiqua" w:cs="Times New Roman"/>
                <w:color w:val="000000"/>
                <w:sz w:val="20"/>
                <w:szCs w:val="20"/>
                <w:lang w:val="es-PE" w:eastAsia="es-PE"/>
              </w:rPr>
              <w:t>4</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7D68EC4A"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ago-78</w:t>
            </w:r>
          </w:p>
        </w:tc>
        <w:tc>
          <w:tcPr>
            <w:tcW w:w="1071" w:type="dxa"/>
            <w:tcBorders>
              <w:top w:val="nil"/>
              <w:left w:val="nil"/>
              <w:bottom w:val="single" w:sz="4" w:space="0" w:color="auto"/>
              <w:right w:val="single" w:sz="4" w:space="0" w:color="auto"/>
            </w:tcBorders>
            <w:shd w:val="clear" w:color="auto" w:fill="auto"/>
            <w:noWrap/>
            <w:vAlign w:val="bottom"/>
            <w:hideMark/>
          </w:tcPr>
          <w:p w14:paraId="3D3DDD5A"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ago-78</w:t>
            </w:r>
          </w:p>
        </w:tc>
        <w:tc>
          <w:tcPr>
            <w:tcW w:w="1330" w:type="dxa"/>
            <w:tcBorders>
              <w:top w:val="nil"/>
              <w:left w:val="nil"/>
              <w:bottom w:val="single" w:sz="4" w:space="0" w:color="auto"/>
              <w:right w:val="single" w:sz="4" w:space="0" w:color="auto"/>
            </w:tcBorders>
            <w:shd w:val="clear" w:color="auto" w:fill="auto"/>
            <w:noWrap/>
            <w:vAlign w:val="bottom"/>
            <w:hideMark/>
          </w:tcPr>
          <w:p w14:paraId="096192F3"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-1.09</w:t>
            </w:r>
          </w:p>
        </w:tc>
        <w:tc>
          <w:tcPr>
            <w:tcW w:w="1171" w:type="dxa"/>
            <w:tcBorders>
              <w:top w:val="nil"/>
              <w:left w:val="nil"/>
              <w:bottom w:val="single" w:sz="4" w:space="0" w:color="auto"/>
              <w:right w:val="single" w:sz="4" w:space="0" w:color="auto"/>
            </w:tcBorders>
            <w:shd w:val="clear" w:color="auto" w:fill="auto"/>
            <w:noWrap/>
            <w:vAlign w:val="bottom"/>
            <w:hideMark/>
          </w:tcPr>
          <w:p w14:paraId="7F4F322A"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single" w:sz="4" w:space="0" w:color="auto"/>
            </w:tcBorders>
            <w:shd w:val="clear" w:color="auto" w:fill="auto"/>
            <w:noWrap/>
            <w:vAlign w:val="bottom"/>
            <w:hideMark/>
          </w:tcPr>
          <w:p w14:paraId="1C4476D0" w14:textId="77777777" w:rsidR="00D70F44" w:rsidRPr="00D70F44" w:rsidRDefault="00D70F44" w:rsidP="00D70F44">
            <w:pPr>
              <w:spacing w:after="0" w:line="240" w:lineRule="auto"/>
              <w:jc w:val="right"/>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-1.09</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098EBF4A"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Moderadamente Seco</w:t>
            </w:r>
          </w:p>
        </w:tc>
      </w:tr>
      <w:tr w:rsidR="00D70F44" w:rsidRPr="00D70F44" w14:paraId="6DBE88D2" w14:textId="77777777" w:rsidTr="00D70F44">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612DC472" w14:textId="77777777" w:rsidR="00D70F44" w:rsidRPr="00D70F44" w:rsidRDefault="00D70F44" w:rsidP="00D70F44">
            <w:pPr>
              <w:spacing w:after="0" w:line="240" w:lineRule="auto"/>
              <w:jc w:val="center"/>
              <w:rPr>
                <w:rFonts w:ascii="Book Antiqua" w:eastAsia="Times New Roman" w:hAnsi="Book Antiqua" w:cs="Times New Roman"/>
                <w:color w:val="000000"/>
                <w:sz w:val="20"/>
                <w:szCs w:val="20"/>
                <w:lang w:val="es-PE" w:eastAsia="es-PE"/>
              </w:rPr>
            </w:pPr>
            <w:r w:rsidRPr="00D70F44">
              <w:rPr>
                <w:rFonts w:ascii="Book Antiqua" w:eastAsia="Times New Roman" w:hAnsi="Book Antiqua" w:cs="Times New Roman"/>
                <w:color w:val="000000"/>
                <w:sz w:val="20"/>
                <w:szCs w:val="20"/>
                <w:lang w:val="es-PE" w:eastAsia="es-PE"/>
              </w:rPr>
              <w:t>5</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33D622E1"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dic-78</w:t>
            </w:r>
          </w:p>
        </w:tc>
        <w:tc>
          <w:tcPr>
            <w:tcW w:w="1071" w:type="dxa"/>
            <w:tcBorders>
              <w:top w:val="nil"/>
              <w:left w:val="nil"/>
              <w:bottom w:val="single" w:sz="4" w:space="0" w:color="auto"/>
              <w:right w:val="single" w:sz="4" w:space="0" w:color="auto"/>
            </w:tcBorders>
            <w:shd w:val="clear" w:color="auto" w:fill="auto"/>
            <w:noWrap/>
            <w:vAlign w:val="bottom"/>
            <w:hideMark/>
          </w:tcPr>
          <w:p w14:paraId="3904E6EF"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feb-79</w:t>
            </w:r>
          </w:p>
        </w:tc>
        <w:tc>
          <w:tcPr>
            <w:tcW w:w="1330" w:type="dxa"/>
            <w:tcBorders>
              <w:top w:val="nil"/>
              <w:left w:val="nil"/>
              <w:bottom w:val="single" w:sz="4" w:space="0" w:color="auto"/>
              <w:right w:val="single" w:sz="4" w:space="0" w:color="auto"/>
            </w:tcBorders>
            <w:shd w:val="clear" w:color="auto" w:fill="auto"/>
            <w:noWrap/>
            <w:vAlign w:val="bottom"/>
            <w:hideMark/>
          </w:tcPr>
          <w:p w14:paraId="0C1C2676"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-1.17</w:t>
            </w:r>
          </w:p>
        </w:tc>
        <w:tc>
          <w:tcPr>
            <w:tcW w:w="1171" w:type="dxa"/>
            <w:tcBorders>
              <w:top w:val="nil"/>
              <w:left w:val="nil"/>
              <w:bottom w:val="single" w:sz="4" w:space="0" w:color="auto"/>
              <w:right w:val="single" w:sz="4" w:space="0" w:color="auto"/>
            </w:tcBorders>
            <w:shd w:val="clear" w:color="auto" w:fill="auto"/>
            <w:noWrap/>
            <w:vAlign w:val="bottom"/>
            <w:hideMark/>
          </w:tcPr>
          <w:p w14:paraId="2EFC22DB"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3 meses</w:t>
            </w:r>
          </w:p>
        </w:tc>
        <w:tc>
          <w:tcPr>
            <w:tcW w:w="1228" w:type="dxa"/>
            <w:tcBorders>
              <w:top w:val="nil"/>
              <w:left w:val="nil"/>
              <w:bottom w:val="single" w:sz="4" w:space="0" w:color="auto"/>
              <w:right w:val="single" w:sz="4" w:space="0" w:color="auto"/>
            </w:tcBorders>
            <w:shd w:val="clear" w:color="auto" w:fill="auto"/>
            <w:noWrap/>
            <w:vAlign w:val="bottom"/>
            <w:hideMark/>
          </w:tcPr>
          <w:p w14:paraId="19D208EC" w14:textId="77777777" w:rsidR="00D70F44" w:rsidRPr="00D70F44" w:rsidRDefault="00D70F44" w:rsidP="00D70F44">
            <w:pPr>
              <w:spacing w:after="0" w:line="240" w:lineRule="auto"/>
              <w:jc w:val="right"/>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-3.51</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29AD05A6"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Moderadamente Seco</w:t>
            </w:r>
          </w:p>
        </w:tc>
      </w:tr>
      <w:tr w:rsidR="00D70F44" w:rsidRPr="00D70F44" w14:paraId="1AF96B1E" w14:textId="77777777" w:rsidTr="00D70F44">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4193C01F" w14:textId="77777777" w:rsidR="00D70F44" w:rsidRPr="00D70F44" w:rsidRDefault="00D70F44" w:rsidP="00D70F44">
            <w:pPr>
              <w:spacing w:after="0" w:line="240" w:lineRule="auto"/>
              <w:jc w:val="center"/>
              <w:rPr>
                <w:rFonts w:ascii="Book Antiqua" w:eastAsia="Times New Roman" w:hAnsi="Book Antiqua" w:cs="Times New Roman"/>
                <w:color w:val="000000"/>
                <w:sz w:val="20"/>
                <w:szCs w:val="20"/>
                <w:lang w:val="es-PE" w:eastAsia="es-PE"/>
              </w:rPr>
            </w:pPr>
            <w:r w:rsidRPr="00D70F44">
              <w:rPr>
                <w:rFonts w:ascii="Book Antiqua" w:eastAsia="Times New Roman" w:hAnsi="Book Antiqua" w:cs="Times New Roman"/>
                <w:color w:val="000000"/>
                <w:sz w:val="20"/>
                <w:szCs w:val="20"/>
                <w:lang w:val="es-PE" w:eastAsia="es-PE"/>
              </w:rPr>
              <w:lastRenderedPageBreak/>
              <w:t>6</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5C3E4B63"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ago-79</w:t>
            </w:r>
          </w:p>
        </w:tc>
        <w:tc>
          <w:tcPr>
            <w:tcW w:w="1071" w:type="dxa"/>
            <w:tcBorders>
              <w:top w:val="nil"/>
              <w:left w:val="nil"/>
              <w:bottom w:val="single" w:sz="4" w:space="0" w:color="auto"/>
              <w:right w:val="single" w:sz="4" w:space="0" w:color="auto"/>
            </w:tcBorders>
            <w:shd w:val="clear" w:color="auto" w:fill="auto"/>
            <w:noWrap/>
            <w:vAlign w:val="bottom"/>
            <w:hideMark/>
          </w:tcPr>
          <w:p w14:paraId="5CDF04E8"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ago-79</w:t>
            </w:r>
          </w:p>
        </w:tc>
        <w:tc>
          <w:tcPr>
            <w:tcW w:w="1330" w:type="dxa"/>
            <w:tcBorders>
              <w:top w:val="nil"/>
              <w:left w:val="nil"/>
              <w:bottom w:val="single" w:sz="4" w:space="0" w:color="auto"/>
              <w:right w:val="single" w:sz="4" w:space="0" w:color="auto"/>
            </w:tcBorders>
            <w:shd w:val="clear" w:color="auto" w:fill="auto"/>
            <w:noWrap/>
            <w:vAlign w:val="bottom"/>
            <w:hideMark/>
          </w:tcPr>
          <w:p w14:paraId="72CC205B"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-1.26</w:t>
            </w:r>
          </w:p>
        </w:tc>
        <w:tc>
          <w:tcPr>
            <w:tcW w:w="1171" w:type="dxa"/>
            <w:tcBorders>
              <w:top w:val="nil"/>
              <w:left w:val="nil"/>
              <w:bottom w:val="single" w:sz="4" w:space="0" w:color="auto"/>
              <w:right w:val="single" w:sz="4" w:space="0" w:color="auto"/>
            </w:tcBorders>
            <w:shd w:val="clear" w:color="auto" w:fill="auto"/>
            <w:noWrap/>
            <w:vAlign w:val="bottom"/>
            <w:hideMark/>
          </w:tcPr>
          <w:p w14:paraId="1C02285D"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single" w:sz="4" w:space="0" w:color="auto"/>
            </w:tcBorders>
            <w:shd w:val="clear" w:color="auto" w:fill="auto"/>
            <w:noWrap/>
            <w:vAlign w:val="bottom"/>
            <w:hideMark/>
          </w:tcPr>
          <w:p w14:paraId="19D34171" w14:textId="77777777" w:rsidR="00D70F44" w:rsidRPr="00D70F44" w:rsidRDefault="00D70F44" w:rsidP="00D70F44">
            <w:pPr>
              <w:spacing w:after="0" w:line="240" w:lineRule="auto"/>
              <w:jc w:val="right"/>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-1.26</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588254BB"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Moderadamente Seco</w:t>
            </w:r>
          </w:p>
        </w:tc>
      </w:tr>
      <w:tr w:rsidR="00D70F44" w:rsidRPr="00D70F44" w14:paraId="0BBCD957" w14:textId="77777777" w:rsidTr="00D70F44">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6D8F27ED" w14:textId="77777777" w:rsidR="00D70F44" w:rsidRPr="00D70F44" w:rsidRDefault="00D70F44" w:rsidP="00D70F44">
            <w:pPr>
              <w:spacing w:after="0" w:line="240" w:lineRule="auto"/>
              <w:jc w:val="center"/>
              <w:rPr>
                <w:rFonts w:ascii="Book Antiqua" w:eastAsia="Times New Roman" w:hAnsi="Book Antiqua" w:cs="Times New Roman"/>
                <w:color w:val="000000"/>
                <w:sz w:val="20"/>
                <w:szCs w:val="20"/>
                <w:lang w:val="es-PE" w:eastAsia="es-PE"/>
              </w:rPr>
            </w:pPr>
            <w:r w:rsidRPr="00D70F44">
              <w:rPr>
                <w:rFonts w:ascii="Book Antiqua" w:eastAsia="Times New Roman" w:hAnsi="Book Antiqua" w:cs="Times New Roman"/>
                <w:color w:val="000000"/>
                <w:sz w:val="20"/>
                <w:szCs w:val="20"/>
                <w:lang w:val="es-PE" w:eastAsia="es-PE"/>
              </w:rPr>
              <w:t>7</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27FB9A9F"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dic-79</w:t>
            </w:r>
          </w:p>
        </w:tc>
        <w:tc>
          <w:tcPr>
            <w:tcW w:w="1071" w:type="dxa"/>
            <w:tcBorders>
              <w:top w:val="nil"/>
              <w:left w:val="nil"/>
              <w:bottom w:val="single" w:sz="4" w:space="0" w:color="auto"/>
              <w:right w:val="single" w:sz="4" w:space="0" w:color="auto"/>
            </w:tcBorders>
            <w:shd w:val="clear" w:color="auto" w:fill="auto"/>
            <w:noWrap/>
            <w:vAlign w:val="bottom"/>
            <w:hideMark/>
          </w:tcPr>
          <w:p w14:paraId="7A679269"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abr-80</w:t>
            </w:r>
          </w:p>
        </w:tc>
        <w:tc>
          <w:tcPr>
            <w:tcW w:w="1330" w:type="dxa"/>
            <w:tcBorders>
              <w:top w:val="nil"/>
              <w:left w:val="nil"/>
              <w:bottom w:val="single" w:sz="4" w:space="0" w:color="auto"/>
              <w:right w:val="single" w:sz="4" w:space="0" w:color="auto"/>
            </w:tcBorders>
            <w:shd w:val="clear" w:color="auto" w:fill="auto"/>
            <w:noWrap/>
            <w:vAlign w:val="bottom"/>
            <w:hideMark/>
          </w:tcPr>
          <w:p w14:paraId="7268BF60"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-1.73</w:t>
            </w:r>
          </w:p>
        </w:tc>
        <w:tc>
          <w:tcPr>
            <w:tcW w:w="1171" w:type="dxa"/>
            <w:tcBorders>
              <w:top w:val="nil"/>
              <w:left w:val="nil"/>
              <w:bottom w:val="single" w:sz="4" w:space="0" w:color="auto"/>
              <w:right w:val="single" w:sz="4" w:space="0" w:color="auto"/>
            </w:tcBorders>
            <w:shd w:val="clear" w:color="auto" w:fill="auto"/>
            <w:noWrap/>
            <w:vAlign w:val="bottom"/>
            <w:hideMark/>
          </w:tcPr>
          <w:p w14:paraId="3782C22F"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5 meses</w:t>
            </w:r>
          </w:p>
        </w:tc>
        <w:tc>
          <w:tcPr>
            <w:tcW w:w="1228" w:type="dxa"/>
            <w:tcBorders>
              <w:top w:val="nil"/>
              <w:left w:val="nil"/>
              <w:bottom w:val="single" w:sz="4" w:space="0" w:color="auto"/>
              <w:right w:val="single" w:sz="4" w:space="0" w:color="auto"/>
            </w:tcBorders>
            <w:shd w:val="clear" w:color="auto" w:fill="auto"/>
            <w:noWrap/>
            <w:vAlign w:val="bottom"/>
            <w:hideMark/>
          </w:tcPr>
          <w:p w14:paraId="2E6045BD" w14:textId="77777777" w:rsidR="00D70F44" w:rsidRPr="00D70F44" w:rsidRDefault="00D70F44" w:rsidP="00D70F44">
            <w:pPr>
              <w:spacing w:after="0" w:line="240" w:lineRule="auto"/>
              <w:jc w:val="right"/>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-8.65</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3E603422"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Severamente Seco</w:t>
            </w:r>
          </w:p>
        </w:tc>
      </w:tr>
      <w:tr w:rsidR="00D70F44" w:rsidRPr="00D70F44" w14:paraId="0D19D4F5" w14:textId="77777777" w:rsidTr="00D70F44">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66EAA20A" w14:textId="77777777" w:rsidR="00D70F44" w:rsidRPr="00D70F44" w:rsidRDefault="00D70F44" w:rsidP="00D70F44">
            <w:pPr>
              <w:spacing w:after="0" w:line="240" w:lineRule="auto"/>
              <w:jc w:val="center"/>
              <w:rPr>
                <w:rFonts w:ascii="Book Antiqua" w:eastAsia="Times New Roman" w:hAnsi="Book Antiqua" w:cs="Times New Roman"/>
                <w:color w:val="000000"/>
                <w:sz w:val="20"/>
                <w:szCs w:val="20"/>
                <w:lang w:val="es-PE" w:eastAsia="es-PE"/>
              </w:rPr>
            </w:pPr>
            <w:r w:rsidRPr="00D70F44">
              <w:rPr>
                <w:rFonts w:ascii="Book Antiqua" w:eastAsia="Times New Roman" w:hAnsi="Book Antiqua" w:cs="Times New Roman"/>
                <w:color w:val="000000"/>
                <w:sz w:val="20"/>
                <w:szCs w:val="20"/>
                <w:lang w:val="es-PE" w:eastAsia="es-PE"/>
              </w:rPr>
              <w:t>8</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525745C1"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sep-80</w:t>
            </w:r>
          </w:p>
        </w:tc>
        <w:tc>
          <w:tcPr>
            <w:tcW w:w="1071" w:type="dxa"/>
            <w:tcBorders>
              <w:top w:val="nil"/>
              <w:left w:val="nil"/>
              <w:bottom w:val="single" w:sz="4" w:space="0" w:color="auto"/>
              <w:right w:val="single" w:sz="4" w:space="0" w:color="auto"/>
            </w:tcBorders>
            <w:shd w:val="clear" w:color="auto" w:fill="auto"/>
            <w:noWrap/>
            <w:vAlign w:val="bottom"/>
            <w:hideMark/>
          </w:tcPr>
          <w:p w14:paraId="791BDB12"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sep-80</w:t>
            </w:r>
          </w:p>
        </w:tc>
        <w:tc>
          <w:tcPr>
            <w:tcW w:w="1330" w:type="dxa"/>
            <w:tcBorders>
              <w:top w:val="nil"/>
              <w:left w:val="nil"/>
              <w:bottom w:val="single" w:sz="4" w:space="0" w:color="auto"/>
              <w:right w:val="single" w:sz="4" w:space="0" w:color="auto"/>
            </w:tcBorders>
            <w:shd w:val="clear" w:color="auto" w:fill="auto"/>
            <w:noWrap/>
            <w:vAlign w:val="bottom"/>
            <w:hideMark/>
          </w:tcPr>
          <w:p w14:paraId="3CB03933"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-1.21</w:t>
            </w:r>
          </w:p>
        </w:tc>
        <w:tc>
          <w:tcPr>
            <w:tcW w:w="1171" w:type="dxa"/>
            <w:tcBorders>
              <w:top w:val="nil"/>
              <w:left w:val="nil"/>
              <w:bottom w:val="single" w:sz="4" w:space="0" w:color="auto"/>
              <w:right w:val="single" w:sz="4" w:space="0" w:color="auto"/>
            </w:tcBorders>
            <w:shd w:val="clear" w:color="auto" w:fill="auto"/>
            <w:noWrap/>
            <w:vAlign w:val="bottom"/>
            <w:hideMark/>
          </w:tcPr>
          <w:p w14:paraId="4F8F3683"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single" w:sz="4" w:space="0" w:color="auto"/>
            </w:tcBorders>
            <w:shd w:val="clear" w:color="auto" w:fill="auto"/>
            <w:noWrap/>
            <w:vAlign w:val="bottom"/>
            <w:hideMark/>
          </w:tcPr>
          <w:p w14:paraId="442B2963" w14:textId="77777777" w:rsidR="00D70F44" w:rsidRPr="00D70F44" w:rsidRDefault="00D70F44" w:rsidP="00D70F44">
            <w:pPr>
              <w:spacing w:after="0" w:line="240" w:lineRule="auto"/>
              <w:jc w:val="right"/>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-1.21</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46DFA716"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Moderadamente Seco</w:t>
            </w:r>
          </w:p>
        </w:tc>
      </w:tr>
      <w:tr w:rsidR="00D70F44" w:rsidRPr="00D70F44" w14:paraId="147D3144" w14:textId="77777777" w:rsidTr="00D70F44">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330B65F0" w14:textId="77777777" w:rsidR="00D70F44" w:rsidRPr="00D70F44" w:rsidRDefault="00D70F44" w:rsidP="00D70F44">
            <w:pPr>
              <w:spacing w:after="0" w:line="240" w:lineRule="auto"/>
              <w:jc w:val="center"/>
              <w:rPr>
                <w:rFonts w:ascii="Book Antiqua" w:eastAsia="Times New Roman" w:hAnsi="Book Antiqua" w:cs="Times New Roman"/>
                <w:color w:val="000000"/>
                <w:sz w:val="20"/>
                <w:szCs w:val="20"/>
                <w:lang w:val="es-PE" w:eastAsia="es-PE"/>
              </w:rPr>
            </w:pPr>
            <w:r w:rsidRPr="00D70F44">
              <w:rPr>
                <w:rFonts w:ascii="Book Antiqua" w:eastAsia="Times New Roman" w:hAnsi="Book Antiqua" w:cs="Times New Roman"/>
                <w:color w:val="000000"/>
                <w:sz w:val="20"/>
                <w:szCs w:val="20"/>
                <w:lang w:val="es-PE" w:eastAsia="es-PE"/>
              </w:rPr>
              <w:t>9</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57528519"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jul-81</w:t>
            </w:r>
          </w:p>
        </w:tc>
        <w:tc>
          <w:tcPr>
            <w:tcW w:w="1071" w:type="dxa"/>
            <w:tcBorders>
              <w:top w:val="nil"/>
              <w:left w:val="nil"/>
              <w:bottom w:val="single" w:sz="4" w:space="0" w:color="auto"/>
              <w:right w:val="single" w:sz="4" w:space="0" w:color="auto"/>
            </w:tcBorders>
            <w:shd w:val="clear" w:color="auto" w:fill="auto"/>
            <w:noWrap/>
            <w:vAlign w:val="bottom"/>
            <w:hideMark/>
          </w:tcPr>
          <w:p w14:paraId="13C8F2EA"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jul-81</w:t>
            </w:r>
          </w:p>
        </w:tc>
        <w:tc>
          <w:tcPr>
            <w:tcW w:w="1330" w:type="dxa"/>
            <w:tcBorders>
              <w:top w:val="nil"/>
              <w:left w:val="nil"/>
              <w:bottom w:val="single" w:sz="4" w:space="0" w:color="auto"/>
              <w:right w:val="single" w:sz="4" w:space="0" w:color="auto"/>
            </w:tcBorders>
            <w:shd w:val="clear" w:color="auto" w:fill="auto"/>
            <w:noWrap/>
            <w:vAlign w:val="bottom"/>
            <w:hideMark/>
          </w:tcPr>
          <w:p w14:paraId="1F1BC4E4"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-1.55</w:t>
            </w:r>
          </w:p>
        </w:tc>
        <w:tc>
          <w:tcPr>
            <w:tcW w:w="1171" w:type="dxa"/>
            <w:tcBorders>
              <w:top w:val="nil"/>
              <w:left w:val="nil"/>
              <w:bottom w:val="single" w:sz="4" w:space="0" w:color="auto"/>
              <w:right w:val="single" w:sz="4" w:space="0" w:color="auto"/>
            </w:tcBorders>
            <w:shd w:val="clear" w:color="auto" w:fill="auto"/>
            <w:noWrap/>
            <w:vAlign w:val="bottom"/>
            <w:hideMark/>
          </w:tcPr>
          <w:p w14:paraId="075D160E"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single" w:sz="4" w:space="0" w:color="auto"/>
            </w:tcBorders>
            <w:shd w:val="clear" w:color="auto" w:fill="auto"/>
            <w:noWrap/>
            <w:vAlign w:val="bottom"/>
            <w:hideMark/>
          </w:tcPr>
          <w:p w14:paraId="1923C58B" w14:textId="77777777" w:rsidR="00D70F44" w:rsidRPr="00D70F44" w:rsidRDefault="00D70F44" w:rsidP="00D70F44">
            <w:pPr>
              <w:spacing w:after="0" w:line="240" w:lineRule="auto"/>
              <w:jc w:val="right"/>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-1.55</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0C5E30A7"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Severamente Seco</w:t>
            </w:r>
          </w:p>
        </w:tc>
      </w:tr>
      <w:tr w:rsidR="00D70F44" w:rsidRPr="00D70F44" w14:paraId="7BD56FA2" w14:textId="77777777" w:rsidTr="00D70F44">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21D7B2D4" w14:textId="77777777" w:rsidR="00D70F44" w:rsidRPr="00D70F44" w:rsidRDefault="00D70F44" w:rsidP="00D70F44">
            <w:pPr>
              <w:spacing w:after="0" w:line="240" w:lineRule="auto"/>
              <w:jc w:val="center"/>
              <w:rPr>
                <w:rFonts w:ascii="Book Antiqua" w:eastAsia="Times New Roman" w:hAnsi="Book Antiqua" w:cs="Times New Roman"/>
                <w:color w:val="000000"/>
                <w:sz w:val="20"/>
                <w:szCs w:val="20"/>
                <w:lang w:val="es-PE" w:eastAsia="es-PE"/>
              </w:rPr>
            </w:pPr>
            <w:r w:rsidRPr="00D70F44">
              <w:rPr>
                <w:rFonts w:ascii="Book Antiqua" w:eastAsia="Times New Roman" w:hAnsi="Book Antiqua" w:cs="Times New Roman"/>
                <w:color w:val="000000"/>
                <w:sz w:val="20"/>
                <w:szCs w:val="20"/>
                <w:lang w:val="es-PE" w:eastAsia="es-PE"/>
              </w:rPr>
              <w:t>10</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6AF44089"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sep-81</w:t>
            </w:r>
          </w:p>
        </w:tc>
        <w:tc>
          <w:tcPr>
            <w:tcW w:w="1071" w:type="dxa"/>
            <w:tcBorders>
              <w:top w:val="nil"/>
              <w:left w:val="nil"/>
              <w:bottom w:val="single" w:sz="4" w:space="0" w:color="auto"/>
              <w:right w:val="single" w:sz="4" w:space="0" w:color="auto"/>
            </w:tcBorders>
            <w:shd w:val="clear" w:color="auto" w:fill="auto"/>
            <w:noWrap/>
            <w:vAlign w:val="bottom"/>
            <w:hideMark/>
          </w:tcPr>
          <w:p w14:paraId="375CB996"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sep-81</w:t>
            </w:r>
          </w:p>
        </w:tc>
        <w:tc>
          <w:tcPr>
            <w:tcW w:w="1330" w:type="dxa"/>
            <w:tcBorders>
              <w:top w:val="nil"/>
              <w:left w:val="nil"/>
              <w:bottom w:val="single" w:sz="4" w:space="0" w:color="auto"/>
              <w:right w:val="single" w:sz="4" w:space="0" w:color="auto"/>
            </w:tcBorders>
            <w:shd w:val="clear" w:color="auto" w:fill="auto"/>
            <w:noWrap/>
            <w:vAlign w:val="bottom"/>
            <w:hideMark/>
          </w:tcPr>
          <w:p w14:paraId="7B488608"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-1.03</w:t>
            </w:r>
          </w:p>
        </w:tc>
        <w:tc>
          <w:tcPr>
            <w:tcW w:w="1171" w:type="dxa"/>
            <w:tcBorders>
              <w:top w:val="nil"/>
              <w:left w:val="nil"/>
              <w:bottom w:val="single" w:sz="4" w:space="0" w:color="auto"/>
              <w:right w:val="single" w:sz="4" w:space="0" w:color="auto"/>
            </w:tcBorders>
            <w:shd w:val="clear" w:color="auto" w:fill="auto"/>
            <w:noWrap/>
            <w:vAlign w:val="bottom"/>
            <w:hideMark/>
          </w:tcPr>
          <w:p w14:paraId="284AD93E"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single" w:sz="4" w:space="0" w:color="auto"/>
            </w:tcBorders>
            <w:shd w:val="clear" w:color="auto" w:fill="auto"/>
            <w:noWrap/>
            <w:vAlign w:val="bottom"/>
            <w:hideMark/>
          </w:tcPr>
          <w:p w14:paraId="5A7CEE92" w14:textId="77777777" w:rsidR="00D70F44" w:rsidRPr="00D70F44" w:rsidRDefault="00D70F44" w:rsidP="00D70F44">
            <w:pPr>
              <w:spacing w:after="0" w:line="240" w:lineRule="auto"/>
              <w:jc w:val="right"/>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-1.03</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05D94915"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Moderadamente Seco</w:t>
            </w:r>
          </w:p>
        </w:tc>
      </w:tr>
      <w:tr w:rsidR="00D70F44" w:rsidRPr="00D70F44" w14:paraId="17EEC819" w14:textId="77777777" w:rsidTr="00D70F44">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4628A538" w14:textId="77777777" w:rsidR="00D70F44" w:rsidRPr="00D70F44" w:rsidRDefault="00D70F44" w:rsidP="00D70F44">
            <w:pPr>
              <w:spacing w:after="0" w:line="240" w:lineRule="auto"/>
              <w:jc w:val="center"/>
              <w:rPr>
                <w:rFonts w:ascii="Book Antiqua" w:eastAsia="Times New Roman" w:hAnsi="Book Antiqua" w:cs="Times New Roman"/>
                <w:color w:val="000000"/>
                <w:sz w:val="20"/>
                <w:szCs w:val="20"/>
                <w:lang w:val="es-PE" w:eastAsia="es-PE"/>
              </w:rPr>
            </w:pPr>
            <w:r w:rsidRPr="00D70F44">
              <w:rPr>
                <w:rFonts w:ascii="Book Antiqua" w:eastAsia="Times New Roman" w:hAnsi="Book Antiqua" w:cs="Times New Roman"/>
                <w:color w:val="000000"/>
                <w:sz w:val="20"/>
                <w:szCs w:val="20"/>
                <w:lang w:val="es-PE" w:eastAsia="es-PE"/>
              </w:rPr>
              <w:t>11</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2057297E"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nov-81</w:t>
            </w:r>
          </w:p>
        </w:tc>
        <w:tc>
          <w:tcPr>
            <w:tcW w:w="1071" w:type="dxa"/>
            <w:tcBorders>
              <w:top w:val="nil"/>
              <w:left w:val="nil"/>
              <w:bottom w:val="single" w:sz="4" w:space="0" w:color="auto"/>
              <w:right w:val="single" w:sz="4" w:space="0" w:color="auto"/>
            </w:tcBorders>
            <w:shd w:val="clear" w:color="auto" w:fill="auto"/>
            <w:noWrap/>
            <w:vAlign w:val="bottom"/>
            <w:hideMark/>
          </w:tcPr>
          <w:p w14:paraId="4ADF7993"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nov-81</w:t>
            </w:r>
          </w:p>
        </w:tc>
        <w:tc>
          <w:tcPr>
            <w:tcW w:w="1330" w:type="dxa"/>
            <w:tcBorders>
              <w:top w:val="nil"/>
              <w:left w:val="nil"/>
              <w:bottom w:val="single" w:sz="4" w:space="0" w:color="auto"/>
              <w:right w:val="single" w:sz="4" w:space="0" w:color="auto"/>
            </w:tcBorders>
            <w:shd w:val="clear" w:color="auto" w:fill="auto"/>
            <w:noWrap/>
            <w:vAlign w:val="bottom"/>
            <w:hideMark/>
          </w:tcPr>
          <w:p w14:paraId="7A47DC15"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-1.03</w:t>
            </w:r>
          </w:p>
        </w:tc>
        <w:tc>
          <w:tcPr>
            <w:tcW w:w="1171" w:type="dxa"/>
            <w:tcBorders>
              <w:top w:val="nil"/>
              <w:left w:val="nil"/>
              <w:bottom w:val="single" w:sz="4" w:space="0" w:color="auto"/>
              <w:right w:val="single" w:sz="4" w:space="0" w:color="auto"/>
            </w:tcBorders>
            <w:shd w:val="clear" w:color="auto" w:fill="auto"/>
            <w:noWrap/>
            <w:vAlign w:val="bottom"/>
            <w:hideMark/>
          </w:tcPr>
          <w:p w14:paraId="31D3101C"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single" w:sz="4" w:space="0" w:color="auto"/>
            </w:tcBorders>
            <w:shd w:val="clear" w:color="auto" w:fill="auto"/>
            <w:noWrap/>
            <w:vAlign w:val="bottom"/>
            <w:hideMark/>
          </w:tcPr>
          <w:p w14:paraId="091DCD07" w14:textId="77777777" w:rsidR="00D70F44" w:rsidRPr="00D70F44" w:rsidRDefault="00D70F44" w:rsidP="00D70F44">
            <w:pPr>
              <w:spacing w:after="0" w:line="240" w:lineRule="auto"/>
              <w:jc w:val="right"/>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-1.03</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574F4AA0"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Moderadamente Seco</w:t>
            </w:r>
          </w:p>
        </w:tc>
      </w:tr>
      <w:tr w:rsidR="00D70F44" w:rsidRPr="00D70F44" w14:paraId="1BB0280B" w14:textId="77777777" w:rsidTr="00D70F44">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3E7F371B" w14:textId="77777777" w:rsidR="00D70F44" w:rsidRPr="00D70F44" w:rsidRDefault="00D70F44" w:rsidP="00D70F44">
            <w:pPr>
              <w:spacing w:after="0" w:line="240" w:lineRule="auto"/>
              <w:jc w:val="center"/>
              <w:rPr>
                <w:rFonts w:ascii="Book Antiqua" w:eastAsia="Times New Roman" w:hAnsi="Book Antiqua" w:cs="Times New Roman"/>
                <w:color w:val="000000"/>
                <w:sz w:val="20"/>
                <w:szCs w:val="20"/>
                <w:lang w:val="es-PE" w:eastAsia="es-PE"/>
              </w:rPr>
            </w:pPr>
            <w:r w:rsidRPr="00D70F44">
              <w:rPr>
                <w:rFonts w:ascii="Book Antiqua" w:eastAsia="Times New Roman" w:hAnsi="Book Antiqua" w:cs="Times New Roman"/>
                <w:color w:val="000000"/>
                <w:sz w:val="20"/>
                <w:szCs w:val="20"/>
                <w:lang w:val="es-PE" w:eastAsia="es-PE"/>
              </w:rPr>
              <w:t>12</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3171E059"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mar-82</w:t>
            </w:r>
          </w:p>
        </w:tc>
        <w:tc>
          <w:tcPr>
            <w:tcW w:w="1071" w:type="dxa"/>
            <w:tcBorders>
              <w:top w:val="nil"/>
              <w:left w:val="nil"/>
              <w:bottom w:val="single" w:sz="4" w:space="0" w:color="auto"/>
              <w:right w:val="single" w:sz="4" w:space="0" w:color="auto"/>
            </w:tcBorders>
            <w:shd w:val="clear" w:color="auto" w:fill="auto"/>
            <w:noWrap/>
            <w:vAlign w:val="bottom"/>
            <w:hideMark/>
          </w:tcPr>
          <w:p w14:paraId="78B8927E"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abr-82</w:t>
            </w:r>
          </w:p>
        </w:tc>
        <w:tc>
          <w:tcPr>
            <w:tcW w:w="1330" w:type="dxa"/>
            <w:tcBorders>
              <w:top w:val="nil"/>
              <w:left w:val="nil"/>
              <w:bottom w:val="single" w:sz="4" w:space="0" w:color="auto"/>
              <w:right w:val="single" w:sz="4" w:space="0" w:color="auto"/>
            </w:tcBorders>
            <w:shd w:val="clear" w:color="auto" w:fill="auto"/>
            <w:noWrap/>
            <w:vAlign w:val="bottom"/>
            <w:hideMark/>
          </w:tcPr>
          <w:p w14:paraId="5BD8D5A5"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-1.14</w:t>
            </w:r>
          </w:p>
        </w:tc>
        <w:tc>
          <w:tcPr>
            <w:tcW w:w="1171" w:type="dxa"/>
            <w:tcBorders>
              <w:top w:val="nil"/>
              <w:left w:val="nil"/>
              <w:bottom w:val="single" w:sz="4" w:space="0" w:color="auto"/>
              <w:right w:val="single" w:sz="4" w:space="0" w:color="auto"/>
            </w:tcBorders>
            <w:shd w:val="clear" w:color="auto" w:fill="auto"/>
            <w:noWrap/>
            <w:vAlign w:val="bottom"/>
            <w:hideMark/>
          </w:tcPr>
          <w:p w14:paraId="28890E1C"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2 meses</w:t>
            </w:r>
          </w:p>
        </w:tc>
        <w:tc>
          <w:tcPr>
            <w:tcW w:w="1228" w:type="dxa"/>
            <w:tcBorders>
              <w:top w:val="nil"/>
              <w:left w:val="nil"/>
              <w:bottom w:val="single" w:sz="4" w:space="0" w:color="auto"/>
              <w:right w:val="single" w:sz="4" w:space="0" w:color="auto"/>
            </w:tcBorders>
            <w:shd w:val="clear" w:color="auto" w:fill="auto"/>
            <w:noWrap/>
            <w:vAlign w:val="bottom"/>
            <w:hideMark/>
          </w:tcPr>
          <w:p w14:paraId="2CEF029E" w14:textId="77777777" w:rsidR="00D70F44" w:rsidRPr="00D70F44" w:rsidRDefault="00D70F44" w:rsidP="00D70F44">
            <w:pPr>
              <w:spacing w:after="0" w:line="240" w:lineRule="auto"/>
              <w:jc w:val="right"/>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-2.28</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684434F2"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Moderadamente Seco</w:t>
            </w:r>
          </w:p>
        </w:tc>
      </w:tr>
      <w:tr w:rsidR="00D70F44" w:rsidRPr="00D70F44" w14:paraId="6AA053A9" w14:textId="77777777" w:rsidTr="00D70F44">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4FFCF8B3" w14:textId="77777777" w:rsidR="00D70F44" w:rsidRPr="00D70F44" w:rsidRDefault="00D70F44" w:rsidP="00D70F44">
            <w:pPr>
              <w:spacing w:after="0" w:line="240" w:lineRule="auto"/>
              <w:jc w:val="center"/>
              <w:rPr>
                <w:rFonts w:ascii="Book Antiqua" w:eastAsia="Times New Roman" w:hAnsi="Book Antiqua" w:cs="Times New Roman"/>
                <w:color w:val="000000"/>
                <w:sz w:val="20"/>
                <w:szCs w:val="20"/>
                <w:lang w:val="es-PE" w:eastAsia="es-PE"/>
              </w:rPr>
            </w:pPr>
            <w:r w:rsidRPr="00D70F44">
              <w:rPr>
                <w:rFonts w:ascii="Book Antiqua" w:eastAsia="Times New Roman" w:hAnsi="Book Antiqua" w:cs="Times New Roman"/>
                <w:color w:val="000000"/>
                <w:sz w:val="20"/>
                <w:szCs w:val="20"/>
                <w:lang w:val="es-PE" w:eastAsia="es-PE"/>
              </w:rPr>
              <w:t>13</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36DDC88A"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sep-84</w:t>
            </w:r>
          </w:p>
        </w:tc>
        <w:tc>
          <w:tcPr>
            <w:tcW w:w="1071" w:type="dxa"/>
            <w:tcBorders>
              <w:top w:val="nil"/>
              <w:left w:val="nil"/>
              <w:bottom w:val="single" w:sz="4" w:space="0" w:color="auto"/>
              <w:right w:val="single" w:sz="4" w:space="0" w:color="auto"/>
            </w:tcBorders>
            <w:shd w:val="clear" w:color="auto" w:fill="auto"/>
            <w:noWrap/>
            <w:vAlign w:val="bottom"/>
            <w:hideMark/>
          </w:tcPr>
          <w:p w14:paraId="756323FB"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sep-84</w:t>
            </w:r>
          </w:p>
        </w:tc>
        <w:tc>
          <w:tcPr>
            <w:tcW w:w="1330" w:type="dxa"/>
            <w:tcBorders>
              <w:top w:val="nil"/>
              <w:left w:val="nil"/>
              <w:bottom w:val="single" w:sz="4" w:space="0" w:color="auto"/>
              <w:right w:val="single" w:sz="4" w:space="0" w:color="auto"/>
            </w:tcBorders>
            <w:shd w:val="clear" w:color="auto" w:fill="auto"/>
            <w:noWrap/>
            <w:vAlign w:val="bottom"/>
            <w:hideMark/>
          </w:tcPr>
          <w:p w14:paraId="776849D1"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-1.03</w:t>
            </w:r>
          </w:p>
        </w:tc>
        <w:tc>
          <w:tcPr>
            <w:tcW w:w="1171" w:type="dxa"/>
            <w:tcBorders>
              <w:top w:val="nil"/>
              <w:left w:val="nil"/>
              <w:bottom w:val="single" w:sz="4" w:space="0" w:color="auto"/>
              <w:right w:val="single" w:sz="4" w:space="0" w:color="auto"/>
            </w:tcBorders>
            <w:shd w:val="clear" w:color="auto" w:fill="auto"/>
            <w:noWrap/>
            <w:vAlign w:val="bottom"/>
            <w:hideMark/>
          </w:tcPr>
          <w:p w14:paraId="76E4DE05"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single" w:sz="4" w:space="0" w:color="auto"/>
            </w:tcBorders>
            <w:shd w:val="clear" w:color="auto" w:fill="auto"/>
            <w:noWrap/>
            <w:vAlign w:val="bottom"/>
            <w:hideMark/>
          </w:tcPr>
          <w:p w14:paraId="452652D6" w14:textId="77777777" w:rsidR="00D70F44" w:rsidRPr="00D70F44" w:rsidRDefault="00D70F44" w:rsidP="00D70F44">
            <w:pPr>
              <w:spacing w:after="0" w:line="240" w:lineRule="auto"/>
              <w:jc w:val="right"/>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-1.03</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6A44C0AB"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Moderadamente Seco</w:t>
            </w:r>
          </w:p>
        </w:tc>
      </w:tr>
      <w:tr w:rsidR="00D70F44" w:rsidRPr="00D70F44" w14:paraId="42B4ACCA" w14:textId="77777777" w:rsidTr="00D70F44">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23B657AF" w14:textId="77777777" w:rsidR="00D70F44" w:rsidRPr="00D70F44" w:rsidRDefault="00D70F44" w:rsidP="00D70F44">
            <w:pPr>
              <w:spacing w:after="0" w:line="240" w:lineRule="auto"/>
              <w:jc w:val="center"/>
              <w:rPr>
                <w:rFonts w:ascii="Book Antiqua" w:eastAsia="Times New Roman" w:hAnsi="Book Antiqua" w:cs="Times New Roman"/>
                <w:color w:val="000000"/>
                <w:sz w:val="20"/>
                <w:szCs w:val="20"/>
                <w:lang w:val="es-PE" w:eastAsia="es-PE"/>
              </w:rPr>
            </w:pPr>
            <w:r w:rsidRPr="00D70F44">
              <w:rPr>
                <w:rFonts w:ascii="Book Antiqua" w:eastAsia="Times New Roman" w:hAnsi="Book Antiqua" w:cs="Times New Roman"/>
                <w:color w:val="000000"/>
                <w:sz w:val="20"/>
                <w:szCs w:val="20"/>
                <w:lang w:val="es-PE" w:eastAsia="es-PE"/>
              </w:rPr>
              <w:t>14</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254E8D86"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abr-85</w:t>
            </w:r>
          </w:p>
        </w:tc>
        <w:tc>
          <w:tcPr>
            <w:tcW w:w="1071" w:type="dxa"/>
            <w:tcBorders>
              <w:top w:val="nil"/>
              <w:left w:val="nil"/>
              <w:bottom w:val="single" w:sz="4" w:space="0" w:color="auto"/>
              <w:right w:val="single" w:sz="4" w:space="0" w:color="auto"/>
            </w:tcBorders>
            <w:shd w:val="clear" w:color="auto" w:fill="auto"/>
            <w:noWrap/>
            <w:vAlign w:val="bottom"/>
            <w:hideMark/>
          </w:tcPr>
          <w:p w14:paraId="519802F4"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nov-85</w:t>
            </w:r>
          </w:p>
        </w:tc>
        <w:tc>
          <w:tcPr>
            <w:tcW w:w="1330" w:type="dxa"/>
            <w:tcBorders>
              <w:top w:val="nil"/>
              <w:left w:val="nil"/>
              <w:bottom w:val="single" w:sz="4" w:space="0" w:color="auto"/>
              <w:right w:val="single" w:sz="4" w:space="0" w:color="auto"/>
            </w:tcBorders>
            <w:shd w:val="clear" w:color="auto" w:fill="auto"/>
            <w:noWrap/>
            <w:vAlign w:val="bottom"/>
            <w:hideMark/>
          </w:tcPr>
          <w:p w14:paraId="4FB62A19"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-1.93</w:t>
            </w:r>
          </w:p>
        </w:tc>
        <w:tc>
          <w:tcPr>
            <w:tcW w:w="1171" w:type="dxa"/>
            <w:tcBorders>
              <w:top w:val="nil"/>
              <w:left w:val="nil"/>
              <w:bottom w:val="single" w:sz="4" w:space="0" w:color="auto"/>
              <w:right w:val="single" w:sz="4" w:space="0" w:color="auto"/>
            </w:tcBorders>
            <w:shd w:val="clear" w:color="auto" w:fill="auto"/>
            <w:noWrap/>
            <w:vAlign w:val="bottom"/>
            <w:hideMark/>
          </w:tcPr>
          <w:p w14:paraId="1A79EAA9"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8 meses</w:t>
            </w:r>
          </w:p>
        </w:tc>
        <w:tc>
          <w:tcPr>
            <w:tcW w:w="1228" w:type="dxa"/>
            <w:tcBorders>
              <w:top w:val="nil"/>
              <w:left w:val="nil"/>
              <w:bottom w:val="single" w:sz="4" w:space="0" w:color="auto"/>
              <w:right w:val="single" w:sz="4" w:space="0" w:color="auto"/>
            </w:tcBorders>
            <w:shd w:val="clear" w:color="auto" w:fill="auto"/>
            <w:noWrap/>
            <w:vAlign w:val="bottom"/>
            <w:hideMark/>
          </w:tcPr>
          <w:p w14:paraId="522C063F" w14:textId="77777777" w:rsidR="00D70F44" w:rsidRPr="00D70F44" w:rsidRDefault="00D70F44" w:rsidP="00D70F44">
            <w:pPr>
              <w:spacing w:after="0" w:line="240" w:lineRule="auto"/>
              <w:jc w:val="right"/>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-15.44</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7DF88935"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Severamente Seco</w:t>
            </w:r>
          </w:p>
        </w:tc>
      </w:tr>
      <w:tr w:rsidR="00D70F44" w:rsidRPr="00D70F44" w14:paraId="4B41A14D" w14:textId="77777777" w:rsidTr="00D70F44">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2855A903" w14:textId="77777777" w:rsidR="00D70F44" w:rsidRPr="00D70F44" w:rsidRDefault="00D70F44" w:rsidP="00D70F44">
            <w:pPr>
              <w:spacing w:after="0" w:line="240" w:lineRule="auto"/>
              <w:jc w:val="center"/>
              <w:rPr>
                <w:rFonts w:ascii="Book Antiqua" w:eastAsia="Times New Roman" w:hAnsi="Book Antiqua" w:cs="Times New Roman"/>
                <w:color w:val="000000"/>
                <w:sz w:val="20"/>
                <w:szCs w:val="20"/>
                <w:lang w:val="es-PE" w:eastAsia="es-PE"/>
              </w:rPr>
            </w:pPr>
            <w:r w:rsidRPr="00D70F44">
              <w:rPr>
                <w:rFonts w:ascii="Book Antiqua" w:eastAsia="Times New Roman" w:hAnsi="Book Antiqua" w:cs="Times New Roman"/>
                <w:color w:val="000000"/>
                <w:sz w:val="20"/>
                <w:szCs w:val="20"/>
                <w:lang w:val="es-PE" w:eastAsia="es-PE"/>
              </w:rPr>
              <w:t>15</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79419394"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feb-86</w:t>
            </w:r>
          </w:p>
        </w:tc>
        <w:tc>
          <w:tcPr>
            <w:tcW w:w="1071" w:type="dxa"/>
            <w:tcBorders>
              <w:top w:val="nil"/>
              <w:left w:val="nil"/>
              <w:bottom w:val="single" w:sz="4" w:space="0" w:color="auto"/>
              <w:right w:val="single" w:sz="4" w:space="0" w:color="auto"/>
            </w:tcBorders>
            <w:shd w:val="clear" w:color="auto" w:fill="auto"/>
            <w:noWrap/>
            <w:vAlign w:val="bottom"/>
            <w:hideMark/>
          </w:tcPr>
          <w:p w14:paraId="63C79D82"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jul-86</w:t>
            </w:r>
          </w:p>
        </w:tc>
        <w:tc>
          <w:tcPr>
            <w:tcW w:w="1330" w:type="dxa"/>
            <w:tcBorders>
              <w:top w:val="nil"/>
              <w:left w:val="nil"/>
              <w:bottom w:val="single" w:sz="4" w:space="0" w:color="auto"/>
              <w:right w:val="single" w:sz="4" w:space="0" w:color="auto"/>
            </w:tcBorders>
            <w:shd w:val="clear" w:color="auto" w:fill="auto"/>
            <w:noWrap/>
            <w:vAlign w:val="bottom"/>
            <w:hideMark/>
          </w:tcPr>
          <w:p w14:paraId="7BF27118"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-2.01</w:t>
            </w:r>
          </w:p>
        </w:tc>
        <w:tc>
          <w:tcPr>
            <w:tcW w:w="1171" w:type="dxa"/>
            <w:tcBorders>
              <w:top w:val="nil"/>
              <w:left w:val="nil"/>
              <w:bottom w:val="single" w:sz="4" w:space="0" w:color="auto"/>
              <w:right w:val="single" w:sz="4" w:space="0" w:color="auto"/>
            </w:tcBorders>
            <w:shd w:val="clear" w:color="auto" w:fill="auto"/>
            <w:noWrap/>
            <w:vAlign w:val="bottom"/>
            <w:hideMark/>
          </w:tcPr>
          <w:p w14:paraId="1EE9A300"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6 meses</w:t>
            </w:r>
          </w:p>
        </w:tc>
        <w:tc>
          <w:tcPr>
            <w:tcW w:w="1228" w:type="dxa"/>
            <w:tcBorders>
              <w:top w:val="nil"/>
              <w:left w:val="nil"/>
              <w:bottom w:val="single" w:sz="4" w:space="0" w:color="auto"/>
              <w:right w:val="single" w:sz="4" w:space="0" w:color="auto"/>
            </w:tcBorders>
            <w:shd w:val="clear" w:color="auto" w:fill="auto"/>
            <w:noWrap/>
            <w:vAlign w:val="bottom"/>
            <w:hideMark/>
          </w:tcPr>
          <w:p w14:paraId="041F0574" w14:textId="77777777" w:rsidR="00D70F44" w:rsidRPr="00D70F44" w:rsidRDefault="00D70F44" w:rsidP="00D70F44">
            <w:pPr>
              <w:spacing w:after="0" w:line="240" w:lineRule="auto"/>
              <w:jc w:val="right"/>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-12.07</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3520ED70"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Extremadamente Seco</w:t>
            </w:r>
          </w:p>
        </w:tc>
      </w:tr>
      <w:tr w:rsidR="00D70F44" w:rsidRPr="00D70F44" w14:paraId="74886F15" w14:textId="77777777" w:rsidTr="00D70F44">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2FD5E8FB" w14:textId="77777777" w:rsidR="00D70F44" w:rsidRPr="00D70F44" w:rsidRDefault="00D70F44" w:rsidP="00D70F44">
            <w:pPr>
              <w:spacing w:after="0" w:line="240" w:lineRule="auto"/>
              <w:jc w:val="center"/>
              <w:rPr>
                <w:rFonts w:ascii="Book Antiqua" w:eastAsia="Times New Roman" w:hAnsi="Book Antiqua" w:cs="Times New Roman"/>
                <w:color w:val="000000"/>
                <w:sz w:val="20"/>
                <w:szCs w:val="20"/>
                <w:lang w:val="es-PE" w:eastAsia="es-PE"/>
              </w:rPr>
            </w:pPr>
            <w:r w:rsidRPr="00D70F44">
              <w:rPr>
                <w:rFonts w:ascii="Book Antiqua" w:eastAsia="Times New Roman" w:hAnsi="Book Antiqua" w:cs="Times New Roman"/>
                <w:color w:val="000000"/>
                <w:sz w:val="20"/>
                <w:szCs w:val="20"/>
                <w:lang w:val="es-PE" w:eastAsia="es-PE"/>
              </w:rPr>
              <w:t>16</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3C57AF23"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nov-87</w:t>
            </w:r>
          </w:p>
        </w:tc>
        <w:tc>
          <w:tcPr>
            <w:tcW w:w="1071" w:type="dxa"/>
            <w:tcBorders>
              <w:top w:val="nil"/>
              <w:left w:val="nil"/>
              <w:bottom w:val="single" w:sz="4" w:space="0" w:color="auto"/>
              <w:right w:val="single" w:sz="4" w:space="0" w:color="auto"/>
            </w:tcBorders>
            <w:shd w:val="clear" w:color="auto" w:fill="auto"/>
            <w:noWrap/>
            <w:vAlign w:val="bottom"/>
            <w:hideMark/>
          </w:tcPr>
          <w:p w14:paraId="0AE6B646"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dic-87</w:t>
            </w:r>
          </w:p>
        </w:tc>
        <w:tc>
          <w:tcPr>
            <w:tcW w:w="1330" w:type="dxa"/>
            <w:tcBorders>
              <w:top w:val="nil"/>
              <w:left w:val="nil"/>
              <w:bottom w:val="single" w:sz="4" w:space="0" w:color="auto"/>
              <w:right w:val="single" w:sz="4" w:space="0" w:color="auto"/>
            </w:tcBorders>
            <w:shd w:val="clear" w:color="auto" w:fill="auto"/>
            <w:noWrap/>
            <w:vAlign w:val="bottom"/>
            <w:hideMark/>
          </w:tcPr>
          <w:p w14:paraId="4FEB45C3"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-1.74</w:t>
            </w:r>
          </w:p>
        </w:tc>
        <w:tc>
          <w:tcPr>
            <w:tcW w:w="1171" w:type="dxa"/>
            <w:tcBorders>
              <w:top w:val="nil"/>
              <w:left w:val="nil"/>
              <w:bottom w:val="single" w:sz="4" w:space="0" w:color="auto"/>
              <w:right w:val="single" w:sz="4" w:space="0" w:color="auto"/>
            </w:tcBorders>
            <w:shd w:val="clear" w:color="auto" w:fill="auto"/>
            <w:noWrap/>
            <w:vAlign w:val="bottom"/>
            <w:hideMark/>
          </w:tcPr>
          <w:p w14:paraId="0FE03BBC"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2 meses</w:t>
            </w:r>
          </w:p>
        </w:tc>
        <w:tc>
          <w:tcPr>
            <w:tcW w:w="1228" w:type="dxa"/>
            <w:tcBorders>
              <w:top w:val="nil"/>
              <w:left w:val="nil"/>
              <w:bottom w:val="single" w:sz="4" w:space="0" w:color="auto"/>
              <w:right w:val="single" w:sz="4" w:space="0" w:color="auto"/>
            </w:tcBorders>
            <w:shd w:val="clear" w:color="auto" w:fill="auto"/>
            <w:noWrap/>
            <w:vAlign w:val="bottom"/>
            <w:hideMark/>
          </w:tcPr>
          <w:p w14:paraId="2860525F" w14:textId="77777777" w:rsidR="00D70F44" w:rsidRPr="00D70F44" w:rsidRDefault="00D70F44" w:rsidP="00D70F44">
            <w:pPr>
              <w:spacing w:after="0" w:line="240" w:lineRule="auto"/>
              <w:jc w:val="right"/>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-3.48</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1244CD66"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Severamente Seco</w:t>
            </w:r>
          </w:p>
        </w:tc>
      </w:tr>
      <w:tr w:rsidR="00D70F44" w:rsidRPr="00D70F44" w14:paraId="001A3C59" w14:textId="77777777" w:rsidTr="00D70F44">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311A7F34" w14:textId="77777777" w:rsidR="00D70F44" w:rsidRPr="00D70F44" w:rsidRDefault="00D70F44" w:rsidP="00D70F44">
            <w:pPr>
              <w:spacing w:after="0" w:line="240" w:lineRule="auto"/>
              <w:jc w:val="center"/>
              <w:rPr>
                <w:rFonts w:ascii="Book Antiqua" w:eastAsia="Times New Roman" w:hAnsi="Book Antiqua" w:cs="Times New Roman"/>
                <w:color w:val="000000"/>
                <w:sz w:val="20"/>
                <w:szCs w:val="20"/>
                <w:lang w:val="es-PE" w:eastAsia="es-PE"/>
              </w:rPr>
            </w:pPr>
            <w:r w:rsidRPr="00D70F44">
              <w:rPr>
                <w:rFonts w:ascii="Book Antiqua" w:eastAsia="Times New Roman" w:hAnsi="Book Antiqua" w:cs="Times New Roman"/>
                <w:color w:val="000000"/>
                <w:sz w:val="20"/>
                <w:szCs w:val="20"/>
                <w:lang w:val="es-PE" w:eastAsia="es-PE"/>
              </w:rPr>
              <w:t>17</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608EAA0E"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may-88</w:t>
            </w:r>
          </w:p>
        </w:tc>
        <w:tc>
          <w:tcPr>
            <w:tcW w:w="1071" w:type="dxa"/>
            <w:tcBorders>
              <w:top w:val="nil"/>
              <w:left w:val="nil"/>
              <w:bottom w:val="single" w:sz="4" w:space="0" w:color="auto"/>
              <w:right w:val="single" w:sz="4" w:space="0" w:color="auto"/>
            </w:tcBorders>
            <w:shd w:val="clear" w:color="auto" w:fill="auto"/>
            <w:noWrap/>
            <w:vAlign w:val="bottom"/>
            <w:hideMark/>
          </w:tcPr>
          <w:p w14:paraId="5C1ED5D1"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may-88</w:t>
            </w:r>
          </w:p>
        </w:tc>
        <w:tc>
          <w:tcPr>
            <w:tcW w:w="1330" w:type="dxa"/>
            <w:tcBorders>
              <w:top w:val="nil"/>
              <w:left w:val="nil"/>
              <w:bottom w:val="single" w:sz="4" w:space="0" w:color="auto"/>
              <w:right w:val="single" w:sz="4" w:space="0" w:color="auto"/>
            </w:tcBorders>
            <w:shd w:val="clear" w:color="auto" w:fill="auto"/>
            <w:noWrap/>
            <w:vAlign w:val="bottom"/>
            <w:hideMark/>
          </w:tcPr>
          <w:p w14:paraId="25FDA0FF"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-1.26</w:t>
            </w:r>
          </w:p>
        </w:tc>
        <w:tc>
          <w:tcPr>
            <w:tcW w:w="1171" w:type="dxa"/>
            <w:tcBorders>
              <w:top w:val="nil"/>
              <w:left w:val="nil"/>
              <w:bottom w:val="single" w:sz="4" w:space="0" w:color="auto"/>
              <w:right w:val="single" w:sz="4" w:space="0" w:color="auto"/>
            </w:tcBorders>
            <w:shd w:val="clear" w:color="auto" w:fill="auto"/>
            <w:noWrap/>
            <w:vAlign w:val="bottom"/>
            <w:hideMark/>
          </w:tcPr>
          <w:p w14:paraId="0E1629F6"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single" w:sz="4" w:space="0" w:color="auto"/>
            </w:tcBorders>
            <w:shd w:val="clear" w:color="auto" w:fill="auto"/>
            <w:noWrap/>
            <w:vAlign w:val="bottom"/>
            <w:hideMark/>
          </w:tcPr>
          <w:p w14:paraId="0354753F" w14:textId="77777777" w:rsidR="00D70F44" w:rsidRPr="00D70F44" w:rsidRDefault="00D70F44" w:rsidP="00D70F44">
            <w:pPr>
              <w:spacing w:after="0" w:line="240" w:lineRule="auto"/>
              <w:jc w:val="right"/>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-1.26</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5A22B22D"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Moderadamente Seco</w:t>
            </w:r>
          </w:p>
        </w:tc>
      </w:tr>
      <w:tr w:rsidR="00D70F44" w:rsidRPr="00D70F44" w14:paraId="04A70F59" w14:textId="77777777" w:rsidTr="00D70F44">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0989DE34" w14:textId="77777777" w:rsidR="00D70F44" w:rsidRPr="00D70F44" w:rsidRDefault="00D70F44" w:rsidP="00D70F44">
            <w:pPr>
              <w:spacing w:after="0" w:line="240" w:lineRule="auto"/>
              <w:jc w:val="center"/>
              <w:rPr>
                <w:rFonts w:ascii="Book Antiqua" w:eastAsia="Times New Roman" w:hAnsi="Book Antiqua" w:cs="Times New Roman"/>
                <w:color w:val="000000"/>
                <w:sz w:val="20"/>
                <w:szCs w:val="20"/>
                <w:lang w:val="es-PE" w:eastAsia="es-PE"/>
              </w:rPr>
            </w:pPr>
            <w:r w:rsidRPr="00D70F44">
              <w:rPr>
                <w:rFonts w:ascii="Book Antiqua" w:eastAsia="Times New Roman" w:hAnsi="Book Antiqua" w:cs="Times New Roman"/>
                <w:color w:val="000000"/>
                <w:sz w:val="20"/>
                <w:szCs w:val="20"/>
                <w:lang w:val="es-PE" w:eastAsia="es-PE"/>
              </w:rPr>
              <w:t>18</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091E2964"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ago-88</w:t>
            </w:r>
          </w:p>
        </w:tc>
        <w:tc>
          <w:tcPr>
            <w:tcW w:w="1071" w:type="dxa"/>
            <w:tcBorders>
              <w:top w:val="nil"/>
              <w:left w:val="nil"/>
              <w:bottom w:val="single" w:sz="4" w:space="0" w:color="auto"/>
              <w:right w:val="single" w:sz="4" w:space="0" w:color="auto"/>
            </w:tcBorders>
            <w:shd w:val="clear" w:color="auto" w:fill="auto"/>
            <w:noWrap/>
            <w:vAlign w:val="bottom"/>
            <w:hideMark/>
          </w:tcPr>
          <w:p w14:paraId="6526A188"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ago-88</w:t>
            </w:r>
          </w:p>
        </w:tc>
        <w:tc>
          <w:tcPr>
            <w:tcW w:w="1330" w:type="dxa"/>
            <w:tcBorders>
              <w:top w:val="nil"/>
              <w:left w:val="nil"/>
              <w:bottom w:val="single" w:sz="4" w:space="0" w:color="auto"/>
              <w:right w:val="single" w:sz="4" w:space="0" w:color="auto"/>
            </w:tcBorders>
            <w:shd w:val="clear" w:color="auto" w:fill="auto"/>
            <w:noWrap/>
            <w:vAlign w:val="bottom"/>
            <w:hideMark/>
          </w:tcPr>
          <w:p w14:paraId="160FC28B"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-1.26</w:t>
            </w:r>
          </w:p>
        </w:tc>
        <w:tc>
          <w:tcPr>
            <w:tcW w:w="1171" w:type="dxa"/>
            <w:tcBorders>
              <w:top w:val="nil"/>
              <w:left w:val="nil"/>
              <w:bottom w:val="single" w:sz="4" w:space="0" w:color="auto"/>
              <w:right w:val="single" w:sz="4" w:space="0" w:color="auto"/>
            </w:tcBorders>
            <w:shd w:val="clear" w:color="auto" w:fill="auto"/>
            <w:noWrap/>
            <w:vAlign w:val="bottom"/>
            <w:hideMark/>
          </w:tcPr>
          <w:p w14:paraId="75A6FCCD"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single" w:sz="4" w:space="0" w:color="auto"/>
            </w:tcBorders>
            <w:shd w:val="clear" w:color="auto" w:fill="auto"/>
            <w:noWrap/>
            <w:vAlign w:val="bottom"/>
            <w:hideMark/>
          </w:tcPr>
          <w:p w14:paraId="223D280E" w14:textId="77777777" w:rsidR="00D70F44" w:rsidRPr="00D70F44" w:rsidRDefault="00D70F44" w:rsidP="00D70F44">
            <w:pPr>
              <w:spacing w:after="0" w:line="240" w:lineRule="auto"/>
              <w:jc w:val="right"/>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-1.26</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1F366400"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Moderadamente Seco</w:t>
            </w:r>
          </w:p>
        </w:tc>
      </w:tr>
      <w:tr w:rsidR="00D70F44" w:rsidRPr="00D70F44" w14:paraId="2D8A804B" w14:textId="77777777" w:rsidTr="00D70F44">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1804776A" w14:textId="77777777" w:rsidR="00D70F44" w:rsidRPr="00D70F44" w:rsidRDefault="00D70F44" w:rsidP="00D70F44">
            <w:pPr>
              <w:spacing w:after="0" w:line="240" w:lineRule="auto"/>
              <w:jc w:val="center"/>
              <w:rPr>
                <w:rFonts w:ascii="Book Antiqua" w:eastAsia="Times New Roman" w:hAnsi="Book Antiqua" w:cs="Times New Roman"/>
                <w:color w:val="000000"/>
                <w:sz w:val="20"/>
                <w:szCs w:val="20"/>
                <w:lang w:val="es-PE" w:eastAsia="es-PE"/>
              </w:rPr>
            </w:pPr>
            <w:r w:rsidRPr="00D70F44">
              <w:rPr>
                <w:rFonts w:ascii="Book Antiqua" w:eastAsia="Times New Roman" w:hAnsi="Book Antiqua" w:cs="Times New Roman"/>
                <w:color w:val="000000"/>
                <w:sz w:val="20"/>
                <w:szCs w:val="20"/>
                <w:lang w:val="es-PE" w:eastAsia="es-PE"/>
              </w:rPr>
              <w:t>19</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7E65EC2E"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dic-88</w:t>
            </w:r>
          </w:p>
        </w:tc>
        <w:tc>
          <w:tcPr>
            <w:tcW w:w="1071" w:type="dxa"/>
            <w:tcBorders>
              <w:top w:val="nil"/>
              <w:left w:val="nil"/>
              <w:bottom w:val="single" w:sz="4" w:space="0" w:color="auto"/>
              <w:right w:val="single" w:sz="4" w:space="0" w:color="auto"/>
            </w:tcBorders>
            <w:shd w:val="clear" w:color="auto" w:fill="auto"/>
            <w:noWrap/>
            <w:vAlign w:val="bottom"/>
            <w:hideMark/>
          </w:tcPr>
          <w:p w14:paraId="27229646"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dic-88</w:t>
            </w:r>
          </w:p>
        </w:tc>
        <w:tc>
          <w:tcPr>
            <w:tcW w:w="1330" w:type="dxa"/>
            <w:tcBorders>
              <w:top w:val="nil"/>
              <w:left w:val="nil"/>
              <w:bottom w:val="single" w:sz="4" w:space="0" w:color="auto"/>
              <w:right w:val="single" w:sz="4" w:space="0" w:color="auto"/>
            </w:tcBorders>
            <w:shd w:val="clear" w:color="auto" w:fill="auto"/>
            <w:noWrap/>
            <w:vAlign w:val="bottom"/>
            <w:hideMark/>
          </w:tcPr>
          <w:p w14:paraId="74EBD51E"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-2.12</w:t>
            </w:r>
          </w:p>
        </w:tc>
        <w:tc>
          <w:tcPr>
            <w:tcW w:w="1171" w:type="dxa"/>
            <w:tcBorders>
              <w:top w:val="nil"/>
              <w:left w:val="nil"/>
              <w:bottom w:val="single" w:sz="4" w:space="0" w:color="auto"/>
              <w:right w:val="single" w:sz="4" w:space="0" w:color="auto"/>
            </w:tcBorders>
            <w:shd w:val="clear" w:color="auto" w:fill="auto"/>
            <w:noWrap/>
            <w:vAlign w:val="bottom"/>
            <w:hideMark/>
          </w:tcPr>
          <w:p w14:paraId="165BCA00"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single" w:sz="4" w:space="0" w:color="auto"/>
            </w:tcBorders>
            <w:shd w:val="clear" w:color="auto" w:fill="auto"/>
            <w:noWrap/>
            <w:vAlign w:val="bottom"/>
            <w:hideMark/>
          </w:tcPr>
          <w:p w14:paraId="5A611D44" w14:textId="77777777" w:rsidR="00D70F44" w:rsidRPr="00D70F44" w:rsidRDefault="00D70F44" w:rsidP="00D70F44">
            <w:pPr>
              <w:spacing w:after="0" w:line="240" w:lineRule="auto"/>
              <w:jc w:val="right"/>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-2.12</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5AACAD8A"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Extremadamente Seco</w:t>
            </w:r>
          </w:p>
        </w:tc>
      </w:tr>
      <w:tr w:rsidR="00D70F44" w:rsidRPr="00D70F44" w14:paraId="7926F062" w14:textId="77777777" w:rsidTr="00D70F44">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35688C12" w14:textId="77777777" w:rsidR="00D70F44" w:rsidRPr="00D70F44" w:rsidRDefault="00D70F44" w:rsidP="00D70F44">
            <w:pPr>
              <w:spacing w:after="0" w:line="240" w:lineRule="auto"/>
              <w:jc w:val="center"/>
              <w:rPr>
                <w:rFonts w:ascii="Book Antiqua" w:eastAsia="Times New Roman" w:hAnsi="Book Antiqua" w:cs="Times New Roman"/>
                <w:color w:val="000000"/>
                <w:sz w:val="20"/>
                <w:szCs w:val="20"/>
                <w:lang w:val="es-PE" w:eastAsia="es-PE"/>
              </w:rPr>
            </w:pPr>
            <w:r w:rsidRPr="00D70F44">
              <w:rPr>
                <w:rFonts w:ascii="Book Antiqua" w:eastAsia="Times New Roman" w:hAnsi="Book Antiqua" w:cs="Times New Roman"/>
                <w:color w:val="000000"/>
                <w:sz w:val="20"/>
                <w:szCs w:val="20"/>
                <w:lang w:val="es-PE" w:eastAsia="es-PE"/>
              </w:rPr>
              <w:t>20</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06D26BAE"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may-89</w:t>
            </w:r>
          </w:p>
        </w:tc>
        <w:tc>
          <w:tcPr>
            <w:tcW w:w="1071" w:type="dxa"/>
            <w:tcBorders>
              <w:top w:val="nil"/>
              <w:left w:val="nil"/>
              <w:bottom w:val="single" w:sz="4" w:space="0" w:color="auto"/>
              <w:right w:val="single" w:sz="4" w:space="0" w:color="auto"/>
            </w:tcBorders>
            <w:shd w:val="clear" w:color="auto" w:fill="auto"/>
            <w:noWrap/>
            <w:vAlign w:val="bottom"/>
            <w:hideMark/>
          </w:tcPr>
          <w:p w14:paraId="51799D38"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jun-89</w:t>
            </w:r>
          </w:p>
        </w:tc>
        <w:tc>
          <w:tcPr>
            <w:tcW w:w="1330" w:type="dxa"/>
            <w:tcBorders>
              <w:top w:val="nil"/>
              <w:left w:val="nil"/>
              <w:bottom w:val="single" w:sz="4" w:space="0" w:color="auto"/>
              <w:right w:val="single" w:sz="4" w:space="0" w:color="auto"/>
            </w:tcBorders>
            <w:shd w:val="clear" w:color="auto" w:fill="auto"/>
            <w:noWrap/>
            <w:vAlign w:val="bottom"/>
            <w:hideMark/>
          </w:tcPr>
          <w:p w14:paraId="41915139"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-1.66</w:t>
            </w:r>
          </w:p>
        </w:tc>
        <w:tc>
          <w:tcPr>
            <w:tcW w:w="1171" w:type="dxa"/>
            <w:tcBorders>
              <w:top w:val="nil"/>
              <w:left w:val="nil"/>
              <w:bottom w:val="single" w:sz="4" w:space="0" w:color="auto"/>
              <w:right w:val="single" w:sz="4" w:space="0" w:color="auto"/>
            </w:tcBorders>
            <w:shd w:val="clear" w:color="auto" w:fill="auto"/>
            <w:noWrap/>
            <w:vAlign w:val="bottom"/>
            <w:hideMark/>
          </w:tcPr>
          <w:p w14:paraId="7EE5D66A"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2 meses</w:t>
            </w:r>
          </w:p>
        </w:tc>
        <w:tc>
          <w:tcPr>
            <w:tcW w:w="1228" w:type="dxa"/>
            <w:tcBorders>
              <w:top w:val="nil"/>
              <w:left w:val="nil"/>
              <w:bottom w:val="single" w:sz="4" w:space="0" w:color="auto"/>
              <w:right w:val="single" w:sz="4" w:space="0" w:color="auto"/>
            </w:tcBorders>
            <w:shd w:val="clear" w:color="auto" w:fill="auto"/>
            <w:noWrap/>
            <w:vAlign w:val="bottom"/>
            <w:hideMark/>
          </w:tcPr>
          <w:p w14:paraId="525F9120" w14:textId="77777777" w:rsidR="00D70F44" w:rsidRPr="00D70F44" w:rsidRDefault="00D70F44" w:rsidP="00D70F44">
            <w:pPr>
              <w:spacing w:after="0" w:line="240" w:lineRule="auto"/>
              <w:jc w:val="right"/>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-3.32</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374F52C4"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Severamente Seco</w:t>
            </w:r>
          </w:p>
        </w:tc>
      </w:tr>
      <w:tr w:rsidR="00D70F44" w:rsidRPr="00D70F44" w14:paraId="39FD830A" w14:textId="77777777" w:rsidTr="00D70F44">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65E0CEDE" w14:textId="77777777" w:rsidR="00D70F44" w:rsidRPr="00D70F44" w:rsidRDefault="00D70F44" w:rsidP="00D70F44">
            <w:pPr>
              <w:spacing w:after="0" w:line="240" w:lineRule="auto"/>
              <w:jc w:val="center"/>
              <w:rPr>
                <w:rFonts w:ascii="Book Antiqua" w:eastAsia="Times New Roman" w:hAnsi="Book Antiqua" w:cs="Times New Roman"/>
                <w:color w:val="000000"/>
                <w:sz w:val="20"/>
                <w:szCs w:val="20"/>
                <w:lang w:val="es-PE" w:eastAsia="es-PE"/>
              </w:rPr>
            </w:pPr>
            <w:r w:rsidRPr="00D70F44">
              <w:rPr>
                <w:rFonts w:ascii="Book Antiqua" w:eastAsia="Times New Roman" w:hAnsi="Book Antiqua" w:cs="Times New Roman"/>
                <w:color w:val="000000"/>
                <w:sz w:val="20"/>
                <w:szCs w:val="20"/>
                <w:lang w:val="es-PE" w:eastAsia="es-PE"/>
              </w:rPr>
              <w:t>21</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7C6D10CF"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mar-90</w:t>
            </w:r>
          </w:p>
        </w:tc>
        <w:tc>
          <w:tcPr>
            <w:tcW w:w="1071" w:type="dxa"/>
            <w:tcBorders>
              <w:top w:val="nil"/>
              <w:left w:val="nil"/>
              <w:bottom w:val="single" w:sz="4" w:space="0" w:color="auto"/>
              <w:right w:val="single" w:sz="4" w:space="0" w:color="auto"/>
            </w:tcBorders>
            <w:shd w:val="clear" w:color="auto" w:fill="auto"/>
            <w:noWrap/>
            <w:vAlign w:val="bottom"/>
            <w:hideMark/>
          </w:tcPr>
          <w:p w14:paraId="7F2AC031"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mar-90</w:t>
            </w:r>
          </w:p>
        </w:tc>
        <w:tc>
          <w:tcPr>
            <w:tcW w:w="1330" w:type="dxa"/>
            <w:tcBorders>
              <w:top w:val="nil"/>
              <w:left w:val="nil"/>
              <w:bottom w:val="single" w:sz="4" w:space="0" w:color="auto"/>
              <w:right w:val="single" w:sz="4" w:space="0" w:color="auto"/>
            </w:tcBorders>
            <w:shd w:val="clear" w:color="auto" w:fill="auto"/>
            <w:noWrap/>
            <w:vAlign w:val="bottom"/>
            <w:hideMark/>
          </w:tcPr>
          <w:p w14:paraId="261C26B1"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-1.19</w:t>
            </w:r>
          </w:p>
        </w:tc>
        <w:tc>
          <w:tcPr>
            <w:tcW w:w="1171" w:type="dxa"/>
            <w:tcBorders>
              <w:top w:val="nil"/>
              <w:left w:val="nil"/>
              <w:bottom w:val="single" w:sz="4" w:space="0" w:color="auto"/>
              <w:right w:val="single" w:sz="4" w:space="0" w:color="auto"/>
            </w:tcBorders>
            <w:shd w:val="clear" w:color="auto" w:fill="auto"/>
            <w:noWrap/>
            <w:vAlign w:val="bottom"/>
            <w:hideMark/>
          </w:tcPr>
          <w:p w14:paraId="210516C4"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single" w:sz="4" w:space="0" w:color="auto"/>
            </w:tcBorders>
            <w:shd w:val="clear" w:color="auto" w:fill="auto"/>
            <w:noWrap/>
            <w:vAlign w:val="bottom"/>
            <w:hideMark/>
          </w:tcPr>
          <w:p w14:paraId="5B471519" w14:textId="77777777" w:rsidR="00D70F44" w:rsidRPr="00D70F44" w:rsidRDefault="00D70F44" w:rsidP="00D70F44">
            <w:pPr>
              <w:spacing w:after="0" w:line="240" w:lineRule="auto"/>
              <w:jc w:val="right"/>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-1.19</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51014D40"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Moderadamente Seco</w:t>
            </w:r>
          </w:p>
        </w:tc>
      </w:tr>
      <w:tr w:rsidR="00D70F44" w:rsidRPr="00D70F44" w14:paraId="0C5FBE98" w14:textId="77777777" w:rsidTr="00D70F44">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4D98FAF6" w14:textId="77777777" w:rsidR="00D70F44" w:rsidRPr="00D70F44" w:rsidRDefault="00D70F44" w:rsidP="00D70F44">
            <w:pPr>
              <w:spacing w:after="0" w:line="240" w:lineRule="auto"/>
              <w:jc w:val="center"/>
              <w:rPr>
                <w:rFonts w:ascii="Book Antiqua" w:eastAsia="Times New Roman" w:hAnsi="Book Antiqua" w:cs="Times New Roman"/>
                <w:color w:val="000000"/>
                <w:sz w:val="20"/>
                <w:szCs w:val="20"/>
                <w:lang w:val="es-PE" w:eastAsia="es-PE"/>
              </w:rPr>
            </w:pPr>
            <w:r w:rsidRPr="00D70F44">
              <w:rPr>
                <w:rFonts w:ascii="Book Antiqua" w:eastAsia="Times New Roman" w:hAnsi="Book Antiqua" w:cs="Times New Roman"/>
                <w:color w:val="000000"/>
                <w:sz w:val="20"/>
                <w:szCs w:val="20"/>
                <w:lang w:val="es-PE" w:eastAsia="es-PE"/>
              </w:rPr>
              <w:t>22</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00E09187"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oct-90</w:t>
            </w:r>
          </w:p>
        </w:tc>
        <w:tc>
          <w:tcPr>
            <w:tcW w:w="1071" w:type="dxa"/>
            <w:tcBorders>
              <w:top w:val="nil"/>
              <w:left w:val="nil"/>
              <w:bottom w:val="single" w:sz="4" w:space="0" w:color="auto"/>
              <w:right w:val="single" w:sz="4" w:space="0" w:color="auto"/>
            </w:tcBorders>
            <w:shd w:val="clear" w:color="auto" w:fill="auto"/>
            <w:noWrap/>
            <w:vAlign w:val="bottom"/>
            <w:hideMark/>
          </w:tcPr>
          <w:p w14:paraId="423B9992"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nov-90</w:t>
            </w:r>
          </w:p>
        </w:tc>
        <w:tc>
          <w:tcPr>
            <w:tcW w:w="1330" w:type="dxa"/>
            <w:tcBorders>
              <w:top w:val="nil"/>
              <w:left w:val="nil"/>
              <w:bottom w:val="single" w:sz="4" w:space="0" w:color="auto"/>
              <w:right w:val="single" w:sz="4" w:space="0" w:color="auto"/>
            </w:tcBorders>
            <w:shd w:val="clear" w:color="auto" w:fill="auto"/>
            <w:noWrap/>
            <w:vAlign w:val="bottom"/>
            <w:hideMark/>
          </w:tcPr>
          <w:p w14:paraId="037F525B"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-1.16</w:t>
            </w:r>
          </w:p>
        </w:tc>
        <w:tc>
          <w:tcPr>
            <w:tcW w:w="1171" w:type="dxa"/>
            <w:tcBorders>
              <w:top w:val="nil"/>
              <w:left w:val="nil"/>
              <w:bottom w:val="single" w:sz="4" w:space="0" w:color="auto"/>
              <w:right w:val="single" w:sz="4" w:space="0" w:color="auto"/>
            </w:tcBorders>
            <w:shd w:val="clear" w:color="auto" w:fill="auto"/>
            <w:noWrap/>
            <w:vAlign w:val="bottom"/>
            <w:hideMark/>
          </w:tcPr>
          <w:p w14:paraId="4687239B"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2 meses</w:t>
            </w:r>
          </w:p>
        </w:tc>
        <w:tc>
          <w:tcPr>
            <w:tcW w:w="1228" w:type="dxa"/>
            <w:tcBorders>
              <w:top w:val="nil"/>
              <w:left w:val="nil"/>
              <w:bottom w:val="single" w:sz="4" w:space="0" w:color="auto"/>
              <w:right w:val="single" w:sz="4" w:space="0" w:color="auto"/>
            </w:tcBorders>
            <w:shd w:val="clear" w:color="auto" w:fill="auto"/>
            <w:noWrap/>
            <w:vAlign w:val="bottom"/>
            <w:hideMark/>
          </w:tcPr>
          <w:p w14:paraId="496DD424" w14:textId="77777777" w:rsidR="00D70F44" w:rsidRPr="00D70F44" w:rsidRDefault="00D70F44" w:rsidP="00D70F44">
            <w:pPr>
              <w:spacing w:after="0" w:line="240" w:lineRule="auto"/>
              <w:jc w:val="right"/>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-2.32</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157032F6"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Moderadamente Seco</w:t>
            </w:r>
          </w:p>
        </w:tc>
      </w:tr>
      <w:tr w:rsidR="00D70F44" w:rsidRPr="00D70F44" w14:paraId="5B226828" w14:textId="77777777" w:rsidTr="00D70F44">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501F7BAC" w14:textId="77777777" w:rsidR="00D70F44" w:rsidRPr="00D70F44" w:rsidRDefault="00D70F44" w:rsidP="00D70F44">
            <w:pPr>
              <w:spacing w:after="0" w:line="240" w:lineRule="auto"/>
              <w:jc w:val="center"/>
              <w:rPr>
                <w:rFonts w:ascii="Book Antiqua" w:eastAsia="Times New Roman" w:hAnsi="Book Antiqua" w:cs="Times New Roman"/>
                <w:color w:val="000000"/>
                <w:sz w:val="20"/>
                <w:szCs w:val="20"/>
                <w:lang w:val="es-PE" w:eastAsia="es-PE"/>
              </w:rPr>
            </w:pPr>
            <w:r w:rsidRPr="00D70F44">
              <w:rPr>
                <w:rFonts w:ascii="Book Antiqua" w:eastAsia="Times New Roman" w:hAnsi="Book Antiqua" w:cs="Times New Roman"/>
                <w:color w:val="000000"/>
                <w:sz w:val="20"/>
                <w:szCs w:val="20"/>
                <w:lang w:val="es-PE" w:eastAsia="es-PE"/>
              </w:rPr>
              <w:t>23</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62D86700"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ene-91</w:t>
            </w:r>
          </w:p>
        </w:tc>
        <w:tc>
          <w:tcPr>
            <w:tcW w:w="1071" w:type="dxa"/>
            <w:tcBorders>
              <w:top w:val="nil"/>
              <w:left w:val="nil"/>
              <w:bottom w:val="single" w:sz="4" w:space="0" w:color="auto"/>
              <w:right w:val="single" w:sz="4" w:space="0" w:color="auto"/>
            </w:tcBorders>
            <w:shd w:val="clear" w:color="auto" w:fill="auto"/>
            <w:noWrap/>
            <w:vAlign w:val="bottom"/>
            <w:hideMark/>
          </w:tcPr>
          <w:p w14:paraId="22F44BF6"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ene-91</w:t>
            </w:r>
          </w:p>
        </w:tc>
        <w:tc>
          <w:tcPr>
            <w:tcW w:w="1330" w:type="dxa"/>
            <w:tcBorders>
              <w:top w:val="nil"/>
              <w:left w:val="nil"/>
              <w:bottom w:val="single" w:sz="4" w:space="0" w:color="auto"/>
              <w:right w:val="single" w:sz="4" w:space="0" w:color="auto"/>
            </w:tcBorders>
            <w:shd w:val="clear" w:color="auto" w:fill="auto"/>
            <w:noWrap/>
            <w:vAlign w:val="bottom"/>
            <w:hideMark/>
          </w:tcPr>
          <w:p w14:paraId="1112D17F"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-1.88</w:t>
            </w:r>
          </w:p>
        </w:tc>
        <w:tc>
          <w:tcPr>
            <w:tcW w:w="1171" w:type="dxa"/>
            <w:tcBorders>
              <w:top w:val="nil"/>
              <w:left w:val="nil"/>
              <w:bottom w:val="single" w:sz="4" w:space="0" w:color="auto"/>
              <w:right w:val="single" w:sz="4" w:space="0" w:color="auto"/>
            </w:tcBorders>
            <w:shd w:val="clear" w:color="auto" w:fill="auto"/>
            <w:noWrap/>
            <w:vAlign w:val="bottom"/>
            <w:hideMark/>
          </w:tcPr>
          <w:p w14:paraId="19FBA04C"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single" w:sz="4" w:space="0" w:color="auto"/>
            </w:tcBorders>
            <w:shd w:val="clear" w:color="auto" w:fill="auto"/>
            <w:noWrap/>
            <w:vAlign w:val="bottom"/>
            <w:hideMark/>
          </w:tcPr>
          <w:p w14:paraId="65414F0F" w14:textId="77777777" w:rsidR="00D70F44" w:rsidRPr="00D70F44" w:rsidRDefault="00D70F44" w:rsidP="00D70F44">
            <w:pPr>
              <w:spacing w:after="0" w:line="240" w:lineRule="auto"/>
              <w:jc w:val="right"/>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-1.88</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1582EF48"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Severamente Seco</w:t>
            </w:r>
          </w:p>
        </w:tc>
      </w:tr>
      <w:tr w:rsidR="00D70F44" w:rsidRPr="00D70F44" w14:paraId="3AEC06D3" w14:textId="77777777" w:rsidTr="00D70F44">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5202BFEA" w14:textId="77777777" w:rsidR="00D70F44" w:rsidRPr="00D70F44" w:rsidRDefault="00D70F44" w:rsidP="00D70F44">
            <w:pPr>
              <w:spacing w:after="0" w:line="240" w:lineRule="auto"/>
              <w:jc w:val="center"/>
              <w:rPr>
                <w:rFonts w:ascii="Book Antiqua" w:eastAsia="Times New Roman" w:hAnsi="Book Antiqua" w:cs="Times New Roman"/>
                <w:color w:val="000000"/>
                <w:sz w:val="20"/>
                <w:szCs w:val="20"/>
                <w:lang w:val="es-PE" w:eastAsia="es-PE"/>
              </w:rPr>
            </w:pPr>
            <w:r w:rsidRPr="00D70F44">
              <w:rPr>
                <w:rFonts w:ascii="Book Antiqua" w:eastAsia="Times New Roman" w:hAnsi="Book Antiqua" w:cs="Times New Roman"/>
                <w:color w:val="000000"/>
                <w:sz w:val="20"/>
                <w:szCs w:val="20"/>
                <w:lang w:val="es-PE" w:eastAsia="es-PE"/>
              </w:rPr>
              <w:t>24</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4E8957BD"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jul-96</w:t>
            </w:r>
          </w:p>
        </w:tc>
        <w:tc>
          <w:tcPr>
            <w:tcW w:w="1071" w:type="dxa"/>
            <w:tcBorders>
              <w:top w:val="nil"/>
              <w:left w:val="nil"/>
              <w:bottom w:val="single" w:sz="4" w:space="0" w:color="auto"/>
              <w:right w:val="single" w:sz="4" w:space="0" w:color="auto"/>
            </w:tcBorders>
            <w:shd w:val="clear" w:color="auto" w:fill="auto"/>
            <w:noWrap/>
            <w:vAlign w:val="bottom"/>
            <w:hideMark/>
          </w:tcPr>
          <w:p w14:paraId="05F7BE70"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oct-96</w:t>
            </w:r>
          </w:p>
        </w:tc>
        <w:tc>
          <w:tcPr>
            <w:tcW w:w="1330" w:type="dxa"/>
            <w:tcBorders>
              <w:top w:val="nil"/>
              <w:left w:val="nil"/>
              <w:bottom w:val="single" w:sz="4" w:space="0" w:color="auto"/>
              <w:right w:val="single" w:sz="4" w:space="0" w:color="auto"/>
            </w:tcBorders>
            <w:shd w:val="clear" w:color="auto" w:fill="auto"/>
            <w:noWrap/>
            <w:vAlign w:val="bottom"/>
            <w:hideMark/>
          </w:tcPr>
          <w:p w14:paraId="0C517AD3"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-1.47</w:t>
            </w:r>
          </w:p>
        </w:tc>
        <w:tc>
          <w:tcPr>
            <w:tcW w:w="1171" w:type="dxa"/>
            <w:tcBorders>
              <w:top w:val="nil"/>
              <w:left w:val="nil"/>
              <w:bottom w:val="single" w:sz="4" w:space="0" w:color="auto"/>
              <w:right w:val="single" w:sz="4" w:space="0" w:color="auto"/>
            </w:tcBorders>
            <w:shd w:val="clear" w:color="auto" w:fill="auto"/>
            <w:noWrap/>
            <w:vAlign w:val="bottom"/>
            <w:hideMark/>
          </w:tcPr>
          <w:p w14:paraId="2CE1A39B"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4 meses</w:t>
            </w:r>
          </w:p>
        </w:tc>
        <w:tc>
          <w:tcPr>
            <w:tcW w:w="1228" w:type="dxa"/>
            <w:tcBorders>
              <w:top w:val="nil"/>
              <w:left w:val="nil"/>
              <w:bottom w:val="single" w:sz="4" w:space="0" w:color="auto"/>
              <w:right w:val="single" w:sz="4" w:space="0" w:color="auto"/>
            </w:tcBorders>
            <w:shd w:val="clear" w:color="auto" w:fill="auto"/>
            <w:noWrap/>
            <w:vAlign w:val="bottom"/>
            <w:hideMark/>
          </w:tcPr>
          <w:p w14:paraId="674E3890" w14:textId="77777777" w:rsidR="00D70F44" w:rsidRPr="00D70F44" w:rsidRDefault="00D70F44" w:rsidP="00D70F44">
            <w:pPr>
              <w:spacing w:after="0" w:line="240" w:lineRule="auto"/>
              <w:jc w:val="right"/>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-5.88</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3EDCE28D"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Moderadamente Seco</w:t>
            </w:r>
          </w:p>
        </w:tc>
      </w:tr>
      <w:tr w:rsidR="00D70F44" w:rsidRPr="00D70F44" w14:paraId="5BE9D5C5" w14:textId="77777777" w:rsidTr="00D70F44">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0BCEB10F" w14:textId="77777777" w:rsidR="00D70F44" w:rsidRPr="00D70F44" w:rsidRDefault="00D70F44" w:rsidP="00D70F44">
            <w:pPr>
              <w:spacing w:after="0" w:line="240" w:lineRule="auto"/>
              <w:jc w:val="center"/>
              <w:rPr>
                <w:rFonts w:ascii="Book Antiqua" w:eastAsia="Times New Roman" w:hAnsi="Book Antiqua" w:cs="Times New Roman"/>
                <w:color w:val="000000"/>
                <w:sz w:val="20"/>
                <w:szCs w:val="20"/>
                <w:lang w:val="es-PE" w:eastAsia="es-PE"/>
              </w:rPr>
            </w:pPr>
            <w:r w:rsidRPr="00D70F44">
              <w:rPr>
                <w:rFonts w:ascii="Book Antiqua" w:eastAsia="Times New Roman" w:hAnsi="Book Antiqua" w:cs="Times New Roman"/>
                <w:color w:val="000000"/>
                <w:sz w:val="20"/>
                <w:szCs w:val="20"/>
                <w:lang w:val="es-PE" w:eastAsia="es-PE"/>
              </w:rPr>
              <w:t>25</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136B4F37"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feb-97</w:t>
            </w:r>
          </w:p>
        </w:tc>
        <w:tc>
          <w:tcPr>
            <w:tcW w:w="1071" w:type="dxa"/>
            <w:tcBorders>
              <w:top w:val="nil"/>
              <w:left w:val="nil"/>
              <w:bottom w:val="single" w:sz="4" w:space="0" w:color="auto"/>
              <w:right w:val="single" w:sz="4" w:space="0" w:color="auto"/>
            </w:tcBorders>
            <w:shd w:val="clear" w:color="auto" w:fill="auto"/>
            <w:noWrap/>
            <w:vAlign w:val="bottom"/>
            <w:hideMark/>
          </w:tcPr>
          <w:p w14:paraId="16CA9E64"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feb-97</w:t>
            </w:r>
          </w:p>
        </w:tc>
        <w:tc>
          <w:tcPr>
            <w:tcW w:w="1330" w:type="dxa"/>
            <w:tcBorders>
              <w:top w:val="nil"/>
              <w:left w:val="nil"/>
              <w:bottom w:val="single" w:sz="4" w:space="0" w:color="auto"/>
              <w:right w:val="single" w:sz="4" w:space="0" w:color="auto"/>
            </w:tcBorders>
            <w:shd w:val="clear" w:color="auto" w:fill="auto"/>
            <w:noWrap/>
            <w:vAlign w:val="bottom"/>
            <w:hideMark/>
          </w:tcPr>
          <w:p w14:paraId="762B18A6"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-1.20</w:t>
            </w:r>
          </w:p>
        </w:tc>
        <w:tc>
          <w:tcPr>
            <w:tcW w:w="1171" w:type="dxa"/>
            <w:tcBorders>
              <w:top w:val="nil"/>
              <w:left w:val="nil"/>
              <w:bottom w:val="single" w:sz="4" w:space="0" w:color="auto"/>
              <w:right w:val="single" w:sz="4" w:space="0" w:color="auto"/>
            </w:tcBorders>
            <w:shd w:val="clear" w:color="auto" w:fill="auto"/>
            <w:noWrap/>
            <w:vAlign w:val="bottom"/>
            <w:hideMark/>
          </w:tcPr>
          <w:p w14:paraId="6E5D8C97"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single" w:sz="4" w:space="0" w:color="auto"/>
            </w:tcBorders>
            <w:shd w:val="clear" w:color="auto" w:fill="auto"/>
            <w:noWrap/>
            <w:vAlign w:val="bottom"/>
            <w:hideMark/>
          </w:tcPr>
          <w:p w14:paraId="15E77977" w14:textId="77777777" w:rsidR="00D70F44" w:rsidRPr="00D70F44" w:rsidRDefault="00D70F44" w:rsidP="00D70F44">
            <w:pPr>
              <w:spacing w:after="0" w:line="240" w:lineRule="auto"/>
              <w:jc w:val="right"/>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-1.20</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6C2B8067"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Moderadamente Seco</w:t>
            </w:r>
          </w:p>
        </w:tc>
      </w:tr>
      <w:tr w:rsidR="00D70F44" w:rsidRPr="00D70F44" w14:paraId="75310041" w14:textId="77777777" w:rsidTr="00D70F44">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34BAC534" w14:textId="77777777" w:rsidR="00D70F44" w:rsidRPr="00D70F44" w:rsidRDefault="00D70F44" w:rsidP="00D70F44">
            <w:pPr>
              <w:spacing w:after="0" w:line="240" w:lineRule="auto"/>
              <w:jc w:val="center"/>
              <w:rPr>
                <w:rFonts w:ascii="Book Antiqua" w:eastAsia="Times New Roman" w:hAnsi="Book Antiqua" w:cs="Times New Roman"/>
                <w:color w:val="000000"/>
                <w:sz w:val="20"/>
                <w:szCs w:val="20"/>
                <w:lang w:val="es-PE" w:eastAsia="es-PE"/>
              </w:rPr>
            </w:pPr>
            <w:r w:rsidRPr="00D70F44">
              <w:rPr>
                <w:rFonts w:ascii="Book Antiqua" w:eastAsia="Times New Roman" w:hAnsi="Book Antiqua" w:cs="Times New Roman"/>
                <w:color w:val="000000"/>
                <w:sz w:val="20"/>
                <w:szCs w:val="20"/>
                <w:lang w:val="es-PE" w:eastAsia="es-PE"/>
              </w:rPr>
              <w:t>26</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7C2C1F2C"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ago-01</w:t>
            </w:r>
          </w:p>
        </w:tc>
        <w:tc>
          <w:tcPr>
            <w:tcW w:w="1071" w:type="dxa"/>
            <w:tcBorders>
              <w:top w:val="nil"/>
              <w:left w:val="nil"/>
              <w:bottom w:val="single" w:sz="4" w:space="0" w:color="auto"/>
              <w:right w:val="single" w:sz="4" w:space="0" w:color="auto"/>
            </w:tcBorders>
            <w:shd w:val="clear" w:color="auto" w:fill="auto"/>
            <w:noWrap/>
            <w:vAlign w:val="bottom"/>
            <w:hideMark/>
          </w:tcPr>
          <w:p w14:paraId="43B4DF88"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oct-01</w:t>
            </w:r>
          </w:p>
        </w:tc>
        <w:tc>
          <w:tcPr>
            <w:tcW w:w="1330" w:type="dxa"/>
            <w:tcBorders>
              <w:top w:val="nil"/>
              <w:left w:val="nil"/>
              <w:bottom w:val="single" w:sz="4" w:space="0" w:color="auto"/>
              <w:right w:val="single" w:sz="4" w:space="0" w:color="auto"/>
            </w:tcBorders>
            <w:shd w:val="clear" w:color="auto" w:fill="auto"/>
            <w:noWrap/>
            <w:vAlign w:val="bottom"/>
            <w:hideMark/>
          </w:tcPr>
          <w:p w14:paraId="0CF04AB0"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-1.34</w:t>
            </w:r>
          </w:p>
        </w:tc>
        <w:tc>
          <w:tcPr>
            <w:tcW w:w="1171" w:type="dxa"/>
            <w:tcBorders>
              <w:top w:val="nil"/>
              <w:left w:val="nil"/>
              <w:bottom w:val="single" w:sz="4" w:space="0" w:color="auto"/>
              <w:right w:val="single" w:sz="4" w:space="0" w:color="auto"/>
            </w:tcBorders>
            <w:shd w:val="clear" w:color="auto" w:fill="auto"/>
            <w:noWrap/>
            <w:vAlign w:val="bottom"/>
            <w:hideMark/>
          </w:tcPr>
          <w:p w14:paraId="796DF316"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3 meses</w:t>
            </w:r>
          </w:p>
        </w:tc>
        <w:tc>
          <w:tcPr>
            <w:tcW w:w="1228" w:type="dxa"/>
            <w:tcBorders>
              <w:top w:val="nil"/>
              <w:left w:val="nil"/>
              <w:bottom w:val="single" w:sz="4" w:space="0" w:color="auto"/>
              <w:right w:val="single" w:sz="4" w:space="0" w:color="auto"/>
            </w:tcBorders>
            <w:shd w:val="clear" w:color="auto" w:fill="auto"/>
            <w:noWrap/>
            <w:vAlign w:val="bottom"/>
            <w:hideMark/>
          </w:tcPr>
          <w:p w14:paraId="0A139931" w14:textId="77777777" w:rsidR="00D70F44" w:rsidRPr="00D70F44" w:rsidRDefault="00D70F44" w:rsidP="00D70F44">
            <w:pPr>
              <w:spacing w:after="0" w:line="240" w:lineRule="auto"/>
              <w:jc w:val="right"/>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-4.02</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2CE8AC91"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Moderadamente Seco</w:t>
            </w:r>
          </w:p>
        </w:tc>
      </w:tr>
      <w:tr w:rsidR="00D70F44" w:rsidRPr="00D70F44" w14:paraId="6862E7F1" w14:textId="77777777" w:rsidTr="00D70F44">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73E3A5B0" w14:textId="77777777" w:rsidR="00D70F44" w:rsidRPr="00D70F44" w:rsidRDefault="00D70F44" w:rsidP="00D70F44">
            <w:pPr>
              <w:spacing w:after="0" w:line="240" w:lineRule="auto"/>
              <w:jc w:val="center"/>
              <w:rPr>
                <w:rFonts w:ascii="Book Antiqua" w:eastAsia="Times New Roman" w:hAnsi="Book Antiqua" w:cs="Times New Roman"/>
                <w:color w:val="000000"/>
                <w:sz w:val="20"/>
                <w:szCs w:val="20"/>
                <w:lang w:val="es-PE" w:eastAsia="es-PE"/>
              </w:rPr>
            </w:pPr>
            <w:r w:rsidRPr="00D70F44">
              <w:rPr>
                <w:rFonts w:ascii="Book Antiqua" w:eastAsia="Times New Roman" w:hAnsi="Book Antiqua" w:cs="Times New Roman"/>
                <w:color w:val="000000"/>
                <w:sz w:val="20"/>
                <w:szCs w:val="20"/>
                <w:lang w:val="es-PE" w:eastAsia="es-PE"/>
              </w:rPr>
              <w:t>27</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7F583650"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ene-02</w:t>
            </w:r>
          </w:p>
        </w:tc>
        <w:tc>
          <w:tcPr>
            <w:tcW w:w="1071" w:type="dxa"/>
            <w:tcBorders>
              <w:top w:val="nil"/>
              <w:left w:val="nil"/>
              <w:bottom w:val="single" w:sz="4" w:space="0" w:color="auto"/>
              <w:right w:val="single" w:sz="4" w:space="0" w:color="auto"/>
            </w:tcBorders>
            <w:shd w:val="clear" w:color="auto" w:fill="auto"/>
            <w:noWrap/>
            <w:vAlign w:val="bottom"/>
            <w:hideMark/>
          </w:tcPr>
          <w:p w14:paraId="7628921F"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feb-02</w:t>
            </w:r>
          </w:p>
        </w:tc>
        <w:tc>
          <w:tcPr>
            <w:tcW w:w="1330" w:type="dxa"/>
            <w:tcBorders>
              <w:top w:val="nil"/>
              <w:left w:val="nil"/>
              <w:bottom w:val="single" w:sz="4" w:space="0" w:color="auto"/>
              <w:right w:val="single" w:sz="4" w:space="0" w:color="auto"/>
            </w:tcBorders>
            <w:shd w:val="clear" w:color="auto" w:fill="auto"/>
            <w:noWrap/>
            <w:vAlign w:val="bottom"/>
            <w:hideMark/>
          </w:tcPr>
          <w:p w14:paraId="0D7AA13B"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-1.06</w:t>
            </w:r>
          </w:p>
        </w:tc>
        <w:tc>
          <w:tcPr>
            <w:tcW w:w="1171" w:type="dxa"/>
            <w:tcBorders>
              <w:top w:val="nil"/>
              <w:left w:val="nil"/>
              <w:bottom w:val="single" w:sz="4" w:space="0" w:color="auto"/>
              <w:right w:val="single" w:sz="4" w:space="0" w:color="auto"/>
            </w:tcBorders>
            <w:shd w:val="clear" w:color="auto" w:fill="auto"/>
            <w:noWrap/>
            <w:vAlign w:val="bottom"/>
            <w:hideMark/>
          </w:tcPr>
          <w:p w14:paraId="3488128D"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2 meses</w:t>
            </w:r>
          </w:p>
        </w:tc>
        <w:tc>
          <w:tcPr>
            <w:tcW w:w="1228" w:type="dxa"/>
            <w:tcBorders>
              <w:top w:val="nil"/>
              <w:left w:val="nil"/>
              <w:bottom w:val="single" w:sz="4" w:space="0" w:color="auto"/>
              <w:right w:val="single" w:sz="4" w:space="0" w:color="auto"/>
            </w:tcBorders>
            <w:shd w:val="clear" w:color="auto" w:fill="auto"/>
            <w:noWrap/>
            <w:vAlign w:val="bottom"/>
            <w:hideMark/>
          </w:tcPr>
          <w:p w14:paraId="633C74F3" w14:textId="77777777" w:rsidR="00D70F44" w:rsidRPr="00D70F44" w:rsidRDefault="00D70F44" w:rsidP="00D70F44">
            <w:pPr>
              <w:spacing w:after="0" w:line="240" w:lineRule="auto"/>
              <w:jc w:val="right"/>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-2.12</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215F844B"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Moderadamente Seco</w:t>
            </w:r>
          </w:p>
        </w:tc>
      </w:tr>
      <w:tr w:rsidR="00D70F44" w:rsidRPr="00D70F44" w14:paraId="08244E15" w14:textId="77777777" w:rsidTr="00D70F44">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3568F952" w14:textId="77777777" w:rsidR="00D70F44" w:rsidRPr="00D70F44" w:rsidRDefault="00D70F44" w:rsidP="00D70F44">
            <w:pPr>
              <w:spacing w:after="0" w:line="240" w:lineRule="auto"/>
              <w:jc w:val="center"/>
              <w:rPr>
                <w:rFonts w:ascii="Book Antiqua" w:eastAsia="Times New Roman" w:hAnsi="Book Antiqua" w:cs="Times New Roman"/>
                <w:color w:val="000000"/>
                <w:sz w:val="20"/>
                <w:szCs w:val="20"/>
                <w:lang w:val="es-PE" w:eastAsia="es-PE"/>
              </w:rPr>
            </w:pPr>
            <w:r w:rsidRPr="00D70F44">
              <w:rPr>
                <w:rFonts w:ascii="Book Antiqua" w:eastAsia="Times New Roman" w:hAnsi="Book Antiqua" w:cs="Times New Roman"/>
                <w:color w:val="000000"/>
                <w:sz w:val="20"/>
                <w:szCs w:val="20"/>
                <w:lang w:val="es-PE" w:eastAsia="es-PE"/>
              </w:rPr>
              <w:t>28</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1731806E"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feb-05</w:t>
            </w:r>
          </w:p>
        </w:tc>
        <w:tc>
          <w:tcPr>
            <w:tcW w:w="1071" w:type="dxa"/>
            <w:tcBorders>
              <w:top w:val="nil"/>
              <w:left w:val="nil"/>
              <w:bottom w:val="single" w:sz="4" w:space="0" w:color="auto"/>
              <w:right w:val="single" w:sz="4" w:space="0" w:color="auto"/>
            </w:tcBorders>
            <w:shd w:val="clear" w:color="auto" w:fill="auto"/>
            <w:noWrap/>
            <w:vAlign w:val="bottom"/>
            <w:hideMark/>
          </w:tcPr>
          <w:p w14:paraId="6118B3EE"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feb-05</w:t>
            </w:r>
          </w:p>
        </w:tc>
        <w:tc>
          <w:tcPr>
            <w:tcW w:w="1330" w:type="dxa"/>
            <w:tcBorders>
              <w:top w:val="nil"/>
              <w:left w:val="nil"/>
              <w:bottom w:val="single" w:sz="4" w:space="0" w:color="auto"/>
              <w:right w:val="single" w:sz="4" w:space="0" w:color="auto"/>
            </w:tcBorders>
            <w:shd w:val="clear" w:color="auto" w:fill="auto"/>
            <w:noWrap/>
            <w:vAlign w:val="bottom"/>
            <w:hideMark/>
          </w:tcPr>
          <w:p w14:paraId="0BBBA59A"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-1.04</w:t>
            </w:r>
          </w:p>
        </w:tc>
        <w:tc>
          <w:tcPr>
            <w:tcW w:w="1171" w:type="dxa"/>
            <w:tcBorders>
              <w:top w:val="nil"/>
              <w:left w:val="nil"/>
              <w:bottom w:val="single" w:sz="4" w:space="0" w:color="auto"/>
              <w:right w:val="single" w:sz="4" w:space="0" w:color="auto"/>
            </w:tcBorders>
            <w:shd w:val="clear" w:color="auto" w:fill="auto"/>
            <w:noWrap/>
            <w:vAlign w:val="bottom"/>
            <w:hideMark/>
          </w:tcPr>
          <w:p w14:paraId="38CCCD40"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1 meses</w:t>
            </w:r>
          </w:p>
        </w:tc>
        <w:tc>
          <w:tcPr>
            <w:tcW w:w="1228" w:type="dxa"/>
            <w:tcBorders>
              <w:top w:val="nil"/>
              <w:left w:val="nil"/>
              <w:bottom w:val="single" w:sz="4" w:space="0" w:color="auto"/>
              <w:right w:val="single" w:sz="4" w:space="0" w:color="auto"/>
            </w:tcBorders>
            <w:shd w:val="clear" w:color="auto" w:fill="auto"/>
            <w:noWrap/>
            <w:vAlign w:val="bottom"/>
            <w:hideMark/>
          </w:tcPr>
          <w:p w14:paraId="23EAF4F5" w14:textId="77777777" w:rsidR="00D70F44" w:rsidRPr="00D70F44" w:rsidRDefault="00D70F44" w:rsidP="00D70F44">
            <w:pPr>
              <w:spacing w:after="0" w:line="240" w:lineRule="auto"/>
              <w:jc w:val="right"/>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-1.04</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07C41347"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Moderadamente Seco</w:t>
            </w:r>
          </w:p>
        </w:tc>
      </w:tr>
      <w:tr w:rsidR="00D70F44" w:rsidRPr="00D70F44" w14:paraId="36EE8D29" w14:textId="77777777" w:rsidTr="00D70F44">
        <w:trPr>
          <w:trHeight w:val="330"/>
        </w:trPr>
        <w:tc>
          <w:tcPr>
            <w:tcW w:w="1200" w:type="dxa"/>
            <w:tcBorders>
              <w:top w:val="nil"/>
              <w:left w:val="single" w:sz="8" w:space="0" w:color="auto"/>
              <w:bottom w:val="single" w:sz="4" w:space="0" w:color="auto"/>
              <w:right w:val="nil"/>
            </w:tcBorders>
            <w:shd w:val="clear" w:color="000000" w:fill="92CDDC"/>
            <w:noWrap/>
            <w:vAlign w:val="bottom"/>
            <w:hideMark/>
          </w:tcPr>
          <w:p w14:paraId="73D43373" w14:textId="77777777" w:rsidR="00D70F44" w:rsidRPr="00D70F44" w:rsidRDefault="00D70F44" w:rsidP="00D70F44">
            <w:pPr>
              <w:spacing w:after="0" w:line="240" w:lineRule="auto"/>
              <w:jc w:val="center"/>
              <w:rPr>
                <w:rFonts w:ascii="Book Antiqua" w:eastAsia="Times New Roman" w:hAnsi="Book Antiqua" w:cs="Times New Roman"/>
                <w:color w:val="000000"/>
                <w:sz w:val="20"/>
                <w:szCs w:val="20"/>
                <w:lang w:val="es-PE" w:eastAsia="es-PE"/>
              </w:rPr>
            </w:pPr>
            <w:r w:rsidRPr="00D70F44">
              <w:rPr>
                <w:rFonts w:ascii="Book Antiqua" w:eastAsia="Times New Roman" w:hAnsi="Book Antiqua" w:cs="Times New Roman"/>
                <w:color w:val="000000"/>
                <w:sz w:val="20"/>
                <w:szCs w:val="20"/>
                <w:lang w:val="es-PE" w:eastAsia="es-PE"/>
              </w:rPr>
              <w:t>29</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2EC6A8FB"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jul-05</w:t>
            </w:r>
          </w:p>
        </w:tc>
        <w:tc>
          <w:tcPr>
            <w:tcW w:w="1071" w:type="dxa"/>
            <w:tcBorders>
              <w:top w:val="nil"/>
              <w:left w:val="nil"/>
              <w:bottom w:val="single" w:sz="4" w:space="0" w:color="auto"/>
              <w:right w:val="single" w:sz="4" w:space="0" w:color="auto"/>
            </w:tcBorders>
            <w:shd w:val="clear" w:color="auto" w:fill="auto"/>
            <w:noWrap/>
            <w:vAlign w:val="bottom"/>
            <w:hideMark/>
          </w:tcPr>
          <w:p w14:paraId="164D75BC"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sep-05</w:t>
            </w:r>
          </w:p>
        </w:tc>
        <w:tc>
          <w:tcPr>
            <w:tcW w:w="1330" w:type="dxa"/>
            <w:tcBorders>
              <w:top w:val="nil"/>
              <w:left w:val="nil"/>
              <w:bottom w:val="single" w:sz="4" w:space="0" w:color="auto"/>
              <w:right w:val="single" w:sz="4" w:space="0" w:color="auto"/>
            </w:tcBorders>
            <w:shd w:val="clear" w:color="auto" w:fill="auto"/>
            <w:noWrap/>
            <w:vAlign w:val="bottom"/>
            <w:hideMark/>
          </w:tcPr>
          <w:p w14:paraId="34AA6AE4"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-1.59</w:t>
            </w:r>
          </w:p>
        </w:tc>
        <w:tc>
          <w:tcPr>
            <w:tcW w:w="1171" w:type="dxa"/>
            <w:tcBorders>
              <w:top w:val="nil"/>
              <w:left w:val="nil"/>
              <w:bottom w:val="single" w:sz="4" w:space="0" w:color="auto"/>
              <w:right w:val="single" w:sz="4" w:space="0" w:color="auto"/>
            </w:tcBorders>
            <w:shd w:val="clear" w:color="auto" w:fill="auto"/>
            <w:noWrap/>
            <w:vAlign w:val="bottom"/>
            <w:hideMark/>
          </w:tcPr>
          <w:p w14:paraId="08D36C25"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3 meses</w:t>
            </w:r>
          </w:p>
        </w:tc>
        <w:tc>
          <w:tcPr>
            <w:tcW w:w="1228" w:type="dxa"/>
            <w:tcBorders>
              <w:top w:val="nil"/>
              <w:left w:val="nil"/>
              <w:bottom w:val="single" w:sz="4" w:space="0" w:color="auto"/>
              <w:right w:val="single" w:sz="4" w:space="0" w:color="auto"/>
            </w:tcBorders>
            <w:shd w:val="clear" w:color="auto" w:fill="auto"/>
            <w:noWrap/>
            <w:vAlign w:val="bottom"/>
            <w:hideMark/>
          </w:tcPr>
          <w:p w14:paraId="31E88D93" w14:textId="77777777" w:rsidR="00D70F44" w:rsidRPr="00D70F44" w:rsidRDefault="00D70F44" w:rsidP="00D70F44">
            <w:pPr>
              <w:spacing w:after="0" w:line="240" w:lineRule="auto"/>
              <w:jc w:val="right"/>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-4.77</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418C1AD7" w14:textId="77777777" w:rsidR="00D70F44" w:rsidRPr="00D70F44" w:rsidRDefault="00D70F44" w:rsidP="00D70F44">
            <w:pPr>
              <w:spacing w:after="0" w:line="240" w:lineRule="auto"/>
              <w:jc w:val="center"/>
              <w:rPr>
                <w:rFonts w:ascii="Book Antiqua" w:eastAsia="Times New Roman" w:hAnsi="Book Antiqua" w:cs="Times New Roman"/>
                <w:color w:val="000000"/>
                <w:lang w:val="es-PE" w:eastAsia="es-PE"/>
              </w:rPr>
            </w:pPr>
            <w:r w:rsidRPr="00D70F44">
              <w:rPr>
                <w:rFonts w:ascii="Book Antiqua" w:eastAsia="Times New Roman" w:hAnsi="Book Antiqua" w:cs="Times New Roman"/>
                <w:color w:val="000000"/>
                <w:lang w:val="es-PE" w:eastAsia="es-PE"/>
              </w:rPr>
              <w:t>Severamente Seco</w:t>
            </w:r>
          </w:p>
        </w:tc>
      </w:tr>
    </w:tbl>
    <w:p w14:paraId="78AA3CAD" w14:textId="77777777" w:rsidR="00D70F44" w:rsidRPr="00D70F44" w:rsidRDefault="00D70F44" w:rsidP="00D70F44"/>
    <w:p w14:paraId="35E6B06F" w14:textId="77777777" w:rsidR="00315474" w:rsidRDefault="00D70F44" w:rsidP="00D70F44">
      <w:pPr>
        <w:pStyle w:val="Tesis"/>
      </w:pPr>
      <w:r>
        <w:t>En la estación se registraron 06</w:t>
      </w:r>
      <w:r w:rsidRPr="006B72AE">
        <w:t xml:space="preserve"> e</w:t>
      </w:r>
      <w:r>
        <w:t>ventos para un SPI a 12 meses, 13</w:t>
      </w:r>
      <w:r w:rsidRPr="006B72AE">
        <w:t xml:space="preserve"> eventos para un SPI a 09 me</w:t>
      </w:r>
      <w:r>
        <w:t>ses, 18</w:t>
      </w:r>
      <w:r w:rsidRPr="006B72AE">
        <w:t xml:space="preserve"> eve</w:t>
      </w:r>
      <w:r>
        <w:t>ntos para un SPI a 06 meses y 29</w:t>
      </w:r>
      <w:r w:rsidRPr="006B72AE">
        <w:t xml:space="preserve"> eventos para un SPI a 03 meses. </w:t>
      </w:r>
      <w:r>
        <w:t xml:space="preserve">En cada una de las ventanas de tiempo usadas los </w:t>
      </w:r>
      <w:r w:rsidRPr="006B72AE">
        <w:t>eventos extremadamen</w:t>
      </w:r>
      <w:r>
        <w:t>te secos nunca supera</w:t>
      </w:r>
      <w:r w:rsidR="00572231">
        <w:t>ron el 11.11% de los registros.</w:t>
      </w:r>
    </w:p>
    <w:p w14:paraId="6E0B6844" w14:textId="77777777" w:rsidR="00A77920" w:rsidRDefault="00917414" w:rsidP="00131C52">
      <w:pPr>
        <w:pStyle w:val="Tesis"/>
      </w:pPr>
      <w:r>
        <w:t xml:space="preserve">El número de eventos </w:t>
      </w:r>
      <w:r w:rsidR="00E25C1F">
        <w:t xml:space="preserve">de sequías </w:t>
      </w:r>
      <w:r>
        <w:t xml:space="preserve">registrados para cada estación se detallan </w:t>
      </w:r>
      <w:r w:rsidR="00315474">
        <w:t xml:space="preserve">en la Tabla </w:t>
      </w:r>
      <w:r w:rsidR="00E43E80">
        <w:t>57</w:t>
      </w:r>
      <w:r w:rsidR="00E25C1F">
        <w:t xml:space="preserve"> </w:t>
      </w:r>
      <w:r>
        <w:t>a continuación</w:t>
      </w:r>
      <w:r w:rsidR="006C5387">
        <w:t>:</w:t>
      </w:r>
    </w:p>
    <w:p w14:paraId="46ABDFA8" w14:textId="77777777" w:rsidR="00572231" w:rsidRDefault="00572231" w:rsidP="00131C52">
      <w:pPr>
        <w:pStyle w:val="Tesis"/>
      </w:pPr>
    </w:p>
    <w:p w14:paraId="4AAFF9AF" w14:textId="77777777" w:rsidR="001C230A" w:rsidRDefault="001C230A" w:rsidP="001C230A">
      <w:pPr>
        <w:pStyle w:val="Descripcin"/>
        <w:keepNext/>
        <w:jc w:val="center"/>
      </w:pPr>
      <w:bookmarkStart w:id="163" w:name="_Toc500845188"/>
      <w:r>
        <w:lastRenderedPageBreak/>
        <w:t xml:space="preserve">Tabla </w:t>
      </w:r>
      <w:r>
        <w:fldChar w:fldCharType="begin"/>
      </w:r>
      <w:r>
        <w:instrText xml:space="preserve"> SEQ Tabla \* ARABIC </w:instrText>
      </w:r>
      <w:r>
        <w:fldChar w:fldCharType="separate"/>
      </w:r>
      <w:r w:rsidR="00FF7A68">
        <w:rPr>
          <w:noProof/>
        </w:rPr>
        <w:t>57</w:t>
      </w:r>
      <w:r>
        <w:fldChar w:fldCharType="end"/>
      </w:r>
      <w:r>
        <w:t xml:space="preserve"> Número de Eventos</w:t>
      </w:r>
      <w:r w:rsidR="00957564">
        <w:t xml:space="preserve"> de Sequías registradas </w:t>
      </w:r>
      <w:r>
        <w:t xml:space="preserve"> según el SPI a 12, </w:t>
      </w:r>
      <w:r w:rsidR="00957564">
        <w:t>0</w:t>
      </w:r>
      <w:r>
        <w:t xml:space="preserve">9, </w:t>
      </w:r>
      <w:r w:rsidR="00957564">
        <w:t>0</w:t>
      </w:r>
      <w:r>
        <w:t>6 y 03 meses</w:t>
      </w:r>
      <w:bookmarkEnd w:id="163"/>
    </w:p>
    <w:tbl>
      <w:tblPr>
        <w:tblW w:w="7240" w:type="dxa"/>
        <w:jc w:val="center"/>
        <w:tblCellMar>
          <w:left w:w="70" w:type="dxa"/>
          <w:right w:w="70" w:type="dxa"/>
        </w:tblCellMar>
        <w:tblLook w:val="04A0" w:firstRow="1" w:lastRow="0" w:firstColumn="1" w:lastColumn="0" w:noHBand="0" w:noVBand="1"/>
      </w:tblPr>
      <w:tblGrid>
        <w:gridCol w:w="1240"/>
        <w:gridCol w:w="1500"/>
        <w:gridCol w:w="1500"/>
        <w:gridCol w:w="1500"/>
        <w:gridCol w:w="1500"/>
      </w:tblGrid>
      <w:tr w:rsidR="002E1054" w:rsidRPr="002E1054" w14:paraId="21BCF929" w14:textId="77777777" w:rsidTr="002E1054">
        <w:trPr>
          <w:trHeight w:val="345"/>
          <w:jc w:val="center"/>
        </w:trPr>
        <w:tc>
          <w:tcPr>
            <w:tcW w:w="1240" w:type="dxa"/>
            <w:tcBorders>
              <w:top w:val="nil"/>
              <w:left w:val="nil"/>
              <w:bottom w:val="nil"/>
              <w:right w:val="nil"/>
            </w:tcBorders>
            <w:shd w:val="clear" w:color="auto" w:fill="auto"/>
            <w:noWrap/>
            <w:vAlign w:val="bottom"/>
            <w:hideMark/>
          </w:tcPr>
          <w:p w14:paraId="5C0A9D9E" w14:textId="77777777" w:rsidR="002E1054" w:rsidRPr="002E1054" w:rsidRDefault="002E1054" w:rsidP="002E1054">
            <w:pPr>
              <w:spacing w:after="0" w:line="240" w:lineRule="auto"/>
              <w:rPr>
                <w:rFonts w:ascii="Times New Roman" w:eastAsia="Times New Roman" w:hAnsi="Times New Roman" w:cs="Times New Roman"/>
                <w:sz w:val="24"/>
                <w:szCs w:val="24"/>
                <w:lang w:val="es-PE" w:eastAsia="es-PE"/>
              </w:rPr>
            </w:pPr>
          </w:p>
        </w:tc>
        <w:tc>
          <w:tcPr>
            <w:tcW w:w="6000" w:type="dxa"/>
            <w:gridSpan w:val="4"/>
            <w:tcBorders>
              <w:top w:val="single" w:sz="8" w:space="0" w:color="auto"/>
              <w:left w:val="single" w:sz="8" w:space="0" w:color="auto"/>
              <w:bottom w:val="single" w:sz="8" w:space="0" w:color="auto"/>
              <w:right w:val="single" w:sz="8" w:space="0" w:color="000000"/>
            </w:tcBorders>
            <w:shd w:val="clear" w:color="000000" w:fill="B7DEE8"/>
            <w:noWrap/>
            <w:vAlign w:val="bottom"/>
            <w:hideMark/>
          </w:tcPr>
          <w:p w14:paraId="1E4D9795" w14:textId="77777777" w:rsidR="002E1054" w:rsidRPr="002E1054" w:rsidRDefault="002E1054" w:rsidP="002E1054">
            <w:pPr>
              <w:spacing w:after="0" w:line="240" w:lineRule="auto"/>
              <w:jc w:val="center"/>
              <w:rPr>
                <w:rFonts w:ascii="Book Antiqua" w:eastAsia="Times New Roman" w:hAnsi="Book Antiqua" w:cs="Times New Roman"/>
                <w:b/>
                <w:bCs/>
                <w:color w:val="000000"/>
                <w:lang w:val="es-PE" w:eastAsia="es-PE"/>
              </w:rPr>
            </w:pPr>
            <w:r w:rsidRPr="002E1054">
              <w:rPr>
                <w:rFonts w:ascii="Book Antiqua" w:eastAsia="Times New Roman" w:hAnsi="Book Antiqua" w:cs="Times New Roman"/>
                <w:b/>
                <w:bCs/>
                <w:color w:val="000000"/>
                <w:lang w:val="es-PE" w:eastAsia="es-PE"/>
              </w:rPr>
              <w:t>Número de Eventos según:</w:t>
            </w:r>
          </w:p>
        </w:tc>
      </w:tr>
      <w:tr w:rsidR="002E1054" w:rsidRPr="002E1054" w14:paraId="655007DF" w14:textId="77777777" w:rsidTr="002E1054">
        <w:trPr>
          <w:trHeight w:val="345"/>
          <w:jc w:val="center"/>
        </w:trPr>
        <w:tc>
          <w:tcPr>
            <w:tcW w:w="1240" w:type="dxa"/>
            <w:tcBorders>
              <w:top w:val="single" w:sz="8" w:space="0" w:color="auto"/>
              <w:left w:val="single" w:sz="8" w:space="0" w:color="auto"/>
              <w:bottom w:val="single" w:sz="8" w:space="0" w:color="auto"/>
              <w:right w:val="single" w:sz="8" w:space="0" w:color="auto"/>
            </w:tcBorders>
            <w:shd w:val="clear" w:color="000000" w:fill="8DB4E2"/>
            <w:noWrap/>
            <w:vAlign w:val="bottom"/>
            <w:hideMark/>
          </w:tcPr>
          <w:p w14:paraId="69AF5F0D" w14:textId="77777777" w:rsidR="002E1054" w:rsidRPr="002E1054" w:rsidRDefault="002E1054" w:rsidP="002E1054">
            <w:pPr>
              <w:spacing w:after="0" w:line="240" w:lineRule="auto"/>
              <w:rPr>
                <w:rFonts w:ascii="Book Antiqua" w:eastAsia="Times New Roman" w:hAnsi="Book Antiqua" w:cs="Times New Roman"/>
                <w:b/>
                <w:bCs/>
                <w:color w:val="000000"/>
                <w:lang w:val="es-PE" w:eastAsia="es-PE"/>
              </w:rPr>
            </w:pPr>
            <w:r w:rsidRPr="002E1054">
              <w:rPr>
                <w:rFonts w:ascii="Book Antiqua" w:eastAsia="Times New Roman" w:hAnsi="Book Antiqua" w:cs="Times New Roman"/>
                <w:b/>
                <w:bCs/>
                <w:color w:val="000000"/>
                <w:lang w:val="es-PE" w:eastAsia="es-PE"/>
              </w:rPr>
              <w:t>Estación</w:t>
            </w:r>
          </w:p>
        </w:tc>
        <w:tc>
          <w:tcPr>
            <w:tcW w:w="1500" w:type="dxa"/>
            <w:tcBorders>
              <w:top w:val="nil"/>
              <w:left w:val="nil"/>
              <w:bottom w:val="single" w:sz="8" w:space="0" w:color="auto"/>
              <w:right w:val="single" w:sz="4" w:space="0" w:color="auto"/>
            </w:tcBorders>
            <w:shd w:val="clear" w:color="000000" w:fill="C4BD97"/>
            <w:noWrap/>
            <w:vAlign w:val="bottom"/>
            <w:hideMark/>
          </w:tcPr>
          <w:p w14:paraId="07DE68AB" w14:textId="77777777" w:rsidR="002E1054" w:rsidRPr="002E1054" w:rsidRDefault="002E1054" w:rsidP="002E1054">
            <w:pPr>
              <w:spacing w:after="0" w:line="240" w:lineRule="auto"/>
              <w:jc w:val="center"/>
              <w:rPr>
                <w:rFonts w:ascii="Book Antiqua" w:eastAsia="Times New Roman" w:hAnsi="Book Antiqua" w:cs="Times New Roman"/>
                <w:color w:val="000000"/>
                <w:lang w:val="es-PE" w:eastAsia="es-PE"/>
              </w:rPr>
            </w:pPr>
            <w:r w:rsidRPr="002E1054">
              <w:rPr>
                <w:rFonts w:ascii="Book Antiqua" w:eastAsia="Times New Roman" w:hAnsi="Book Antiqua" w:cs="Times New Roman"/>
                <w:color w:val="000000"/>
                <w:lang w:val="es-PE" w:eastAsia="es-PE"/>
              </w:rPr>
              <w:t>SPI 12 Meses</w:t>
            </w:r>
          </w:p>
        </w:tc>
        <w:tc>
          <w:tcPr>
            <w:tcW w:w="1500" w:type="dxa"/>
            <w:tcBorders>
              <w:top w:val="nil"/>
              <w:left w:val="nil"/>
              <w:bottom w:val="single" w:sz="8" w:space="0" w:color="auto"/>
              <w:right w:val="single" w:sz="4" w:space="0" w:color="auto"/>
            </w:tcBorders>
            <w:shd w:val="clear" w:color="000000" w:fill="C4BD97"/>
            <w:noWrap/>
            <w:vAlign w:val="bottom"/>
            <w:hideMark/>
          </w:tcPr>
          <w:p w14:paraId="7A620DA8" w14:textId="77777777" w:rsidR="002E1054" w:rsidRPr="002E1054" w:rsidRDefault="002E1054" w:rsidP="002E1054">
            <w:pPr>
              <w:spacing w:after="0" w:line="240" w:lineRule="auto"/>
              <w:jc w:val="center"/>
              <w:rPr>
                <w:rFonts w:ascii="Book Antiqua" w:eastAsia="Times New Roman" w:hAnsi="Book Antiqua" w:cs="Times New Roman"/>
                <w:color w:val="000000"/>
                <w:lang w:val="es-PE" w:eastAsia="es-PE"/>
              </w:rPr>
            </w:pPr>
            <w:r w:rsidRPr="002E1054">
              <w:rPr>
                <w:rFonts w:ascii="Book Antiqua" w:eastAsia="Times New Roman" w:hAnsi="Book Antiqua" w:cs="Times New Roman"/>
                <w:color w:val="000000"/>
                <w:lang w:val="es-PE" w:eastAsia="es-PE"/>
              </w:rPr>
              <w:t>SPI 09 Meses</w:t>
            </w:r>
          </w:p>
        </w:tc>
        <w:tc>
          <w:tcPr>
            <w:tcW w:w="1500" w:type="dxa"/>
            <w:tcBorders>
              <w:top w:val="nil"/>
              <w:left w:val="nil"/>
              <w:bottom w:val="single" w:sz="8" w:space="0" w:color="auto"/>
              <w:right w:val="single" w:sz="4" w:space="0" w:color="auto"/>
            </w:tcBorders>
            <w:shd w:val="clear" w:color="000000" w:fill="C4BD97"/>
            <w:noWrap/>
            <w:vAlign w:val="bottom"/>
            <w:hideMark/>
          </w:tcPr>
          <w:p w14:paraId="1EB2E650" w14:textId="77777777" w:rsidR="002E1054" w:rsidRPr="002E1054" w:rsidRDefault="002E1054" w:rsidP="002E1054">
            <w:pPr>
              <w:spacing w:after="0" w:line="240" w:lineRule="auto"/>
              <w:jc w:val="center"/>
              <w:rPr>
                <w:rFonts w:ascii="Book Antiqua" w:eastAsia="Times New Roman" w:hAnsi="Book Antiqua" w:cs="Times New Roman"/>
                <w:color w:val="000000"/>
                <w:lang w:val="es-PE" w:eastAsia="es-PE"/>
              </w:rPr>
            </w:pPr>
            <w:r w:rsidRPr="002E1054">
              <w:rPr>
                <w:rFonts w:ascii="Book Antiqua" w:eastAsia="Times New Roman" w:hAnsi="Book Antiqua" w:cs="Times New Roman"/>
                <w:color w:val="000000"/>
                <w:lang w:val="es-PE" w:eastAsia="es-PE"/>
              </w:rPr>
              <w:t>SPI 06 Meses</w:t>
            </w:r>
          </w:p>
        </w:tc>
        <w:tc>
          <w:tcPr>
            <w:tcW w:w="1500" w:type="dxa"/>
            <w:tcBorders>
              <w:top w:val="nil"/>
              <w:left w:val="nil"/>
              <w:bottom w:val="single" w:sz="8" w:space="0" w:color="auto"/>
              <w:right w:val="single" w:sz="8" w:space="0" w:color="auto"/>
            </w:tcBorders>
            <w:shd w:val="clear" w:color="000000" w:fill="C4BD97"/>
            <w:noWrap/>
            <w:vAlign w:val="bottom"/>
            <w:hideMark/>
          </w:tcPr>
          <w:p w14:paraId="503A3D57" w14:textId="77777777" w:rsidR="002E1054" w:rsidRPr="002E1054" w:rsidRDefault="002E1054" w:rsidP="002E1054">
            <w:pPr>
              <w:spacing w:after="0" w:line="240" w:lineRule="auto"/>
              <w:jc w:val="center"/>
              <w:rPr>
                <w:rFonts w:ascii="Book Antiqua" w:eastAsia="Times New Roman" w:hAnsi="Book Antiqua" w:cs="Times New Roman"/>
                <w:color w:val="000000"/>
                <w:lang w:val="es-PE" w:eastAsia="es-PE"/>
              </w:rPr>
            </w:pPr>
            <w:r w:rsidRPr="002E1054">
              <w:rPr>
                <w:rFonts w:ascii="Book Antiqua" w:eastAsia="Times New Roman" w:hAnsi="Book Antiqua" w:cs="Times New Roman"/>
                <w:color w:val="000000"/>
                <w:lang w:val="es-PE" w:eastAsia="es-PE"/>
              </w:rPr>
              <w:t>SPI 03 Meses</w:t>
            </w:r>
          </w:p>
        </w:tc>
      </w:tr>
      <w:tr w:rsidR="002E1054" w:rsidRPr="002E1054" w14:paraId="16091609" w14:textId="77777777" w:rsidTr="002E1054">
        <w:trPr>
          <w:trHeight w:val="330"/>
          <w:jc w:val="center"/>
        </w:trPr>
        <w:tc>
          <w:tcPr>
            <w:tcW w:w="1240" w:type="dxa"/>
            <w:tcBorders>
              <w:top w:val="nil"/>
              <w:left w:val="single" w:sz="8" w:space="0" w:color="auto"/>
              <w:bottom w:val="single" w:sz="4" w:space="0" w:color="auto"/>
              <w:right w:val="single" w:sz="8" w:space="0" w:color="auto"/>
            </w:tcBorders>
            <w:shd w:val="clear" w:color="000000" w:fill="92D050"/>
            <w:noWrap/>
            <w:vAlign w:val="bottom"/>
            <w:hideMark/>
          </w:tcPr>
          <w:p w14:paraId="4A4AEAF9" w14:textId="77777777" w:rsidR="002E1054" w:rsidRPr="002E1054" w:rsidRDefault="002E1054" w:rsidP="002E1054">
            <w:pPr>
              <w:spacing w:after="0" w:line="240" w:lineRule="auto"/>
              <w:rPr>
                <w:rFonts w:ascii="Book Antiqua" w:eastAsia="Times New Roman" w:hAnsi="Book Antiqua" w:cs="Times New Roman"/>
                <w:color w:val="000000"/>
                <w:lang w:val="es-PE" w:eastAsia="es-PE"/>
              </w:rPr>
            </w:pPr>
            <w:r w:rsidRPr="002E1054">
              <w:rPr>
                <w:rFonts w:ascii="Book Antiqua" w:eastAsia="Times New Roman" w:hAnsi="Book Antiqua" w:cs="Times New Roman"/>
                <w:color w:val="000000"/>
                <w:lang w:val="es-PE" w:eastAsia="es-PE"/>
              </w:rPr>
              <w:t>El Tigre</w:t>
            </w:r>
          </w:p>
        </w:tc>
        <w:tc>
          <w:tcPr>
            <w:tcW w:w="1500" w:type="dxa"/>
            <w:tcBorders>
              <w:top w:val="nil"/>
              <w:left w:val="nil"/>
              <w:bottom w:val="single" w:sz="4" w:space="0" w:color="auto"/>
              <w:right w:val="single" w:sz="4" w:space="0" w:color="auto"/>
            </w:tcBorders>
            <w:shd w:val="clear" w:color="auto" w:fill="auto"/>
            <w:noWrap/>
            <w:vAlign w:val="bottom"/>
            <w:hideMark/>
          </w:tcPr>
          <w:p w14:paraId="3725410D" w14:textId="77777777" w:rsidR="002E1054" w:rsidRPr="002E1054" w:rsidRDefault="002E1054" w:rsidP="002E1054">
            <w:pPr>
              <w:spacing w:after="0" w:line="240" w:lineRule="auto"/>
              <w:jc w:val="center"/>
              <w:rPr>
                <w:rFonts w:ascii="Book Antiqua" w:eastAsia="Times New Roman" w:hAnsi="Book Antiqua" w:cs="Times New Roman"/>
                <w:color w:val="000000"/>
                <w:lang w:val="es-PE" w:eastAsia="es-PE"/>
              </w:rPr>
            </w:pPr>
            <w:r w:rsidRPr="002E1054">
              <w:rPr>
                <w:rFonts w:ascii="Book Antiqua" w:eastAsia="Times New Roman" w:hAnsi="Book Antiqua" w:cs="Times New Roman"/>
                <w:color w:val="000000"/>
                <w:lang w:val="es-PE" w:eastAsia="es-PE"/>
              </w:rPr>
              <w:t>14</w:t>
            </w:r>
          </w:p>
        </w:tc>
        <w:tc>
          <w:tcPr>
            <w:tcW w:w="1500" w:type="dxa"/>
            <w:tcBorders>
              <w:top w:val="nil"/>
              <w:left w:val="nil"/>
              <w:bottom w:val="single" w:sz="4" w:space="0" w:color="auto"/>
              <w:right w:val="single" w:sz="4" w:space="0" w:color="auto"/>
            </w:tcBorders>
            <w:shd w:val="clear" w:color="auto" w:fill="auto"/>
            <w:noWrap/>
            <w:vAlign w:val="bottom"/>
            <w:hideMark/>
          </w:tcPr>
          <w:p w14:paraId="2B3D6D76" w14:textId="77777777" w:rsidR="002E1054" w:rsidRPr="002E1054" w:rsidRDefault="002E1054" w:rsidP="002E1054">
            <w:pPr>
              <w:spacing w:after="0" w:line="240" w:lineRule="auto"/>
              <w:jc w:val="center"/>
              <w:rPr>
                <w:rFonts w:ascii="Book Antiqua" w:eastAsia="Times New Roman" w:hAnsi="Book Antiqua" w:cs="Times New Roman"/>
                <w:color w:val="000000"/>
                <w:lang w:val="es-PE" w:eastAsia="es-PE"/>
              </w:rPr>
            </w:pPr>
            <w:r w:rsidRPr="002E1054">
              <w:rPr>
                <w:rFonts w:ascii="Book Antiqua" w:eastAsia="Times New Roman" w:hAnsi="Book Antiqua" w:cs="Times New Roman"/>
                <w:color w:val="000000"/>
                <w:lang w:val="es-PE" w:eastAsia="es-PE"/>
              </w:rPr>
              <w:t>21</w:t>
            </w:r>
          </w:p>
        </w:tc>
        <w:tc>
          <w:tcPr>
            <w:tcW w:w="1500" w:type="dxa"/>
            <w:tcBorders>
              <w:top w:val="nil"/>
              <w:left w:val="nil"/>
              <w:bottom w:val="single" w:sz="4" w:space="0" w:color="auto"/>
              <w:right w:val="single" w:sz="4" w:space="0" w:color="auto"/>
            </w:tcBorders>
            <w:shd w:val="clear" w:color="auto" w:fill="auto"/>
            <w:noWrap/>
            <w:vAlign w:val="bottom"/>
            <w:hideMark/>
          </w:tcPr>
          <w:p w14:paraId="6E9D0442" w14:textId="77777777" w:rsidR="002E1054" w:rsidRPr="002E1054" w:rsidRDefault="002E1054" w:rsidP="002E1054">
            <w:pPr>
              <w:spacing w:after="0" w:line="240" w:lineRule="auto"/>
              <w:jc w:val="center"/>
              <w:rPr>
                <w:rFonts w:ascii="Book Antiqua" w:eastAsia="Times New Roman" w:hAnsi="Book Antiqua" w:cs="Times New Roman"/>
                <w:color w:val="000000"/>
                <w:lang w:val="es-PE" w:eastAsia="es-PE"/>
              </w:rPr>
            </w:pPr>
            <w:r w:rsidRPr="002E1054">
              <w:rPr>
                <w:rFonts w:ascii="Book Antiqua" w:eastAsia="Times New Roman" w:hAnsi="Book Antiqua" w:cs="Times New Roman"/>
                <w:color w:val="000000"/>
                <w:lang w:val="es-PE" w:eastAsia="es-PE"/>
              </w:rPr>
              <w:t>25</w:t>
            </w:r>
          </w:p>
        </w:tc>
        <w:tc>
          <w:tcPr>
            <w:tcW w:w="1500" w:type="dxa"/>
            <w:tcBorders>
              <w:top w:val="nil"/>
              <w:left w:val="nil"/>
              <w:bottom w:val="single" w:sz="4" w:space="0" w:color="auto"/>
              <w:right w:val="single" w:sz="8" w:space="0" w:color="auto"/>
            </w:tcBorders>
            <w:shd w:val="clear" w:color="auto" w:fill="auto"/>
            <w:noWrap/>
            <w:vAlign w:val="bottom"/>
            <w:hideMark/>
          </w:tcPr>
          <w:p w14:paraId="18B94141" w14:textId="77777777" w:rsidR="002E1054" w:rsidRPr="002E1054" w:rsidRDefault="002E1054" w:rsidP="002E1054">
            <w:pPr>
              <w:spacing w:after="0" w:line="240" w:lineRule="auto"/>
              <w:jc w:val="center"/>
              <w:rPr>
                <w:rFonts w:ascii="Book Antiqua" w:eastAsia="Times New Roman" w:hAnsi="Book Antiqua" w:cs="Times New Roman"/>
                <w:color w:val="000000"/>
                <w:lang w:val="es-PE" w:eastAsia="es-PE"/>
              </w:rPr>
            </w:pPr>
            <w:r w:rsidRPr="002E1054">
              <w:rPr>
                <w:rFonts w:ascii="Book Antiqua" w:eastAsia="Times New Roman" w:hAnsi="Book Antiqua" w:cs="Times New Roman"/>
                <w:color w:val="000000"/>
                <w:lang w:val="es-PE" w:eastAsia="es-PE"/>
              </w:rPr>
              <w:t>18</w:t>
            </w:r>
          </w:p>
        </w:tc>
      </w:tr>
      <w:tr w:rsidR="002E1054" w:rsidRPr="002E1054" w14:paraId="3C45631C" w14:textId="77777777" w:rsidTr="002E1054">
        <w:trPr>
          <w:trHeight w:val="330"/>
          <w:jc w:val="center"/>
        </w:trPr>
        <w:tc>
          <w:tcPr>
            <w:tcW w:w="1240" w:type="dxa"/>
            <w:tcBorders>
              <w:top w:val="nil"/>
              <w:left w:val="single" w:sz="8" w:space="0" w:color="auto"/>
              <w:bottom w:val="single" w:sz="4" w:space="0" w:color="auto"/>
              <w:right w:val="single" w:sz="8" w:space="0" w:color="auto"/>
            </w:tcBorders>
            <w:shd w:val="clear" w:color="000000" w:fill="92D050"/>
            <w:noWrap/>
            <w:vAlign w:val="bottom"/>
            <w:hideMark/>
          </w:tcPr>
          <w:p w14:paraId="759F0C51" w14:textId="77777777" w:rsidR="002E1054" w:rsidRPr="002E1054" w:rsidRDefault="002E1054" w:rsidP="002E1054">
            <w:pPr>
              <w:spacing w:after="0" w:line="240" w:lineRule="auto"/>
              <w:rPr>
                <w:rFonts w:ascii="Book Antiqua" w:eastAsia="Times New Roman" w:hAnsi="Book Antiqua" w:cs="Times New Roman"/>
                <w:color w:val="000000"/>
                <w:lang w:val="es-PE" w:eastAsia="es-PE"/>
              </w:rPr>
            </w:pPr>
            <w:r w:rsidRPr="002E1054">
              <w:rPr>
                <w:rFonts w:ascii="Book Antiqua" w:eastAsia="Times New Roman" w:hAnsi="Book Antiqua" w:cs="Times New Roman"/>
                <w:color w:val="000000"/>
                <w:lang w:val="es-PE" w:eastAsia="es-PE"/>
              </w:rPr>
              <w:t>El Salto</w:t>
            </w:r>
          </w:p>
        </w:tc>
        <w:tc>
          <w:tcPr>
            <w:tcW w:w="1500" w:type="dxa"/>
            <w:tcBorders>
              <w:top w:val="nil"/>
              <w:left w:val="nil"/>
              <w:bottom w:val="single" w:sz="4" w:space="0" w:color="auto"/>
              <w:right w:val="single" w:sz="4" w:space="0" w:color="auto"/>
            </w:tcBorders>
            <w:shd w:val="clear" w:color="auto" w:fill="auto"/>
            <w:noWrap/>
            <w:vAlign w:val="bottom"/>
            <w:hideMark/>
          </w:tcPr>
          <w:p w14:paraId="71A87057" w14:textId="77777777" w:rsidR="002E1054" w:rsidRPr="002E1054" w:rsidRDefault="002E1054" w:rsidP="002E1054">
            <w:pPr>
              <w:spacing w:after="0" w:line="240" w:lineRule="auto"/>
              <w:jc w:val="center"/>
              <w:rPr>
                <w:rFonts w:ascii="Book Antiqua" w:eastAsia="Times New Roman" w:hAnsi="Book Antiqua" w:cs="Times New Roman"/>
                <w:color w:val="000000"/>
                <w:lang w:val="es-PE" w:eastAsia="es-PE"/>
              </w:rPr>
            </w:pPr>
            <w:r w:rsidRPr="002E1054">
              <w:rPr>
                <w:rFonts w:ascii="Book Antiqua" w:eastAsia="Times New Roman" w:hAnsi="Book Antiqua" w:cs="Times New Roman"/>
                <w:color w:val="000000"/>
                <w:lang w:val="es-PE" w:eastAsia="es-PE"/>
              </w:rPr>
              <w:t>12</w:t>
            </w:r>
          </w:p>
        </w:tc>
        <w:tc>
          <w:tcPr>
            <w:tcW w:w="1500" w:type="dxa"/>
            <w:tcBorders>
              <w:top w:val="nil"/>
              <w:left w:val="nil"/>
              <w:bottom w:val="single" w:sz="4" w:space="0" w:color="auto"/>
              <w:right w:val="single" w:sz="4" w:space="0" w:color="auto"/>
            </w:tcBorders>
            <w:shd w:val="clear" w:color="auto" w:fill="auto"/>
            <w:noWrap/>
            <w:vAlign w:val="bottom"/>
            <w:hideMark/>
          </w:tcPr>
          <w:p w14:paraId="65EAAF9E" w14:textId="77777777" w:rsidR="002E1054" w:rsidRPr="002E1054" w:rsidRDefault="002E1054" w:rsidP="002E1054">
            <w:pPr>
              <w:spacing w:after="0" w:line="240" w:lineRule="auto"/>
              <w:jc w:val="center"/>
              <w:rPr>
                <w:rFonts w:ascii="Book Antiqua" w:eastAsia="Times New Roman" w:hAnsi="Book Antiqua" w:cs="Times New Roman"/>
                <w:color w:val="000000"/>
                <w:lang w:val="es-PE" w:eastAsia="es-PE"/>
              </w:rPr>
            </w:pPr>
            <w:r w:rsidRPr="002E1054">
              <w:rPr>
                <w:rFonts w:ascii="Book Antiqua" w:eastAsia="Times New Roman" w:hAnsi="Book Antiqua" w:cs="Times New Roman"/>
                <w:color w:val="000000"/>
                <w:lang w:val="es-PE" w:eastAsia="es-PE"/>
              </w:rPr>
              <w:t>12</w:t>
            </w:r>
          </w:p>
        </w:tc>
        <w:tc>
          <w:tcPr>
            <w:tcW w:w="1500" w:type="dxa"/>
            <w:tcBorders>
              <w:top w:val="nil"/>
              <w:left w:val="nil"/>
              <w:bottom w:val="single" w:sz="4" w:space="0" w:color="auto"/>
              <w:right w:val="single" w:sz="4" w:space="0" w:color="auto"/>
            </w:tcBorders>
            <w:shd w:val="clear" w:color="auto" w:fill="auto"/>
            <w:noWrap/>
            <w:vAlign w:val="bottom"/>
            <w:hideMark/>
          </w:tcPr>
          <w:p w14:paraId="77601D88" w14:textId="77777777" w:rsidR="002E1054" w:rsidRPr="002E1054" w:rsidRDefault="002E1054" w:rsidP="002E1054">
            <w:pPr>
              <w:spacing w:after="0" w:line="240" w:lineRule="auto"/>
              <w:jc w:val="center"/>
              <w:rPr>
                <w:rFonts w:ascii="Book Antiqua" w:eastAsia="Times New Roman" w:hAnsi="Book Antiqua" w:cs="Times New Roman"/>
                <w:color w:val="000000"/>
                <w:lang w:val="es-PE" w:eastAsia="es-PE"/>
              </w:rPr>
            </w:pPr>
            <w:r w:rsidRPr="002E1054">
              <w:rPr>
                <w:rFonts w:ascii="Book Antiqua" w:eastAsia="Times New Roman" w:hAnsi="Book Antiqua" w:cs="Times New Roman"/>
                <w:color w:val="000000"/>
                <w:lang w:val="es-PE" w:eastAsia="es-PE"/>
              </w:rPr>
              <w:t>17</w:t>
            </w:r>
          </w:p>
        </w:tc>
        <w:tc>
          <w:tcPr>
            <w:tcW w:w="1500" w:type="dxa"/>
            <w:tcBorders>
              <w:top w:val="nil"/>
              <w:left w:val="nil"/>
              <w:bottom w:val="single" w:sz="4" w:space="0" w:color="auto"/>
              <w:right w:val="single" w:sz="8" w:space="0" w:color="auto"/>
            </w:tcBorders>
            <w:shd w:val="clear" w:color="auto" w:fill="auto"/>
            <w:noWrap/>
            <w:vAlign w:val="bottom"/>
            <w:hideMark/>
          </w:tcPr>
          <w:p w14:paraId="3D59E224" w14:textId="77777777" w:rsidR="002E1054" w:rsidRPr="002E1054" w:rsidRDefault="002E1054" w:rsidP="002E1054">
            <w:pPr>
              <w:spacing w:after="0" w:line="240" w:lineRule="auto"/>
              <w:jc w:val="center"/>
              <w:rPr>
                <w:rFonts w:ascii="Book Antiqua" w:eastAsia="Times New Roman" w:hAnsi="Book Antiqua" w:cs="Times New Roman"/>
                <w:color w:val="000000"/>
                <w:lang w:val="es-PE" w:eastAsia="es-PE"/>
              </w:rPr>
            </w:pPr>
            <w:r w:rsidRPr="002E1054">
              <w:rPr>
                <w:rFonts w:ascii="Book Antiqua" w:eastAsia="Times New Roman" w:hAnsi="Book Antiqua" w:cs="Times New Roman"/>
                <w:color w:val="000000"/>
                <w:lang w:val="es-PE" w:eastAsia="es-PE"/>
              </w:rPr>
              <w:t>18</w:t>
            </w:r>
          </w:p>
        </w:tc>
      </w:tr>
      <w:tr w:rsidR="002E1054" w:rsidRPr="002E1054" w14:paraId="3FF4BC34" w14:textId="77777777" w:rsidTr="002E1054">
        <w:trPr>
          <w:trHeight w:val="330"/>
          <w:jc w:val="center"/>
        </w:trPr>
        <w:tc>
          <w:tcPr>
            <w:tcW w:w="1240" w:type="dxa"/>
            <w:tcBorders>
              <w:top w:val="nil"/>
              <w:left w:val="single" w:sz="8" w:space="0" w:color="auto"/>
              <w:bottom w:val="single" w:sz="4" w:space="0" w:color="auto"/>
              <w:right w:val="single" w:sz="8" w:space="0" w:color="auto"/>
            </w:tcBorders>
            <w:shd w:val="clear" w:color="000000" w:fill="92D050"/>
            <w:noWrap/>
            <w:vAlign w:val="bottom"/>
            <w:hideMark/>
          </w:tcPr>
          <w:p w14:paraId="4CF7EF74" w14:textId="77777777" w:rsidR="002E1054" w:rsidRPr="002E1054" w:rsidRDefault="002E1054" w:rsidP="002E1054">
            <w:pPr>
              <w:spacing w:after="0" w:line="240" w:lineRule="auto"/>
              <w:rPr>
                <w:rFonts w:ascii="Book Antiqua" w:eastAsia="Times New Roman" w:hAnsi="Book Antiqua" w:cs="Times New Roman"/>
                <w:lang w:val="es-PE" w:eastAsia="es-PE"/>
              </w:rPr>
            </w:pPr>
            <w:r w:rsidRPr="002E1054">
              <w:rPr>
                <w:rFonts w:ascii="Book Antiqua" w:eastAsia="Times New Roman" w:hAnsi="Book Antiqua" w:cs="Times New Roman"/>
                <w:lang w:val="es-PE" w:eastAsia="es-PE"/>
              </w:rPr>
              <w:t>Pto Pizarro</w:t>
            </w:r>
          </w:p>
        </w:tc>
        <w:tc>
          <w:tcPr>
            <w:tcW w:w="1500" w:type="dxa"/>
            <w:tcBorders>
              <w:top w:val="nil"/>
              <w:left w:val="nil"/>
              <w:bottom w:val="single" w:sz="4" w:space="0" w:color="auto"/>
              <w:right w:val="single" w:sz="4" w:space="0" w:color="auto"/>
            </w:tcBorders>
            <w:shd w:val="clear" w:color="auto" w:fill="auto"/>
            <w:noWrap/>
            <w:vAlign w:val="bottom"/>
            <w:hideMark/>
          </w:tcPr>
          <w:p w14:paraId="5EAA1D84" w14:textId="77777777" w:rsidR="002E1054" w:rsidRPr="002E1054" w:rsidRDefault="002E1054" w:rsidP="002E1054">
            <w:pPr>
              <w:spacing w:after="0" w:line="240" w:lineRule="auto"/>
              <w:jc w:val="center"/>
              <w:rPr>
                <w:rFonts w:ascii="Book Antiqua" w:eastAsia="Times New Roman" w:hAnsi="Book Antiqua" w:cs="Times New Roman"/>
                <w:color w:val="000000"/>
                <w:lang w:val="es-PE" w:eastAsia="es-PE"/>
              </w:rPr>
            </w:pPr>
            <w:r w:rsidRPr="002E1054">
              <w:rPr>
                <w:rFonts w:ascii="Book Antiqua" w:eastAsia="Times New Roman" w:hAnsi="Book Antiqua" w:cs="Times New Roman"/>
                <w:color w:val="000000"/>
                <w:lang w:val="es-PE" w:eastAsia="es-PE"/>
              </w:rPr>
              <w:t>8</w:t>
            </w:r>
          </w:p>
        </w:tc>
        <w:tc>
          <w:tcPr>
            <w:tcW w:w="1500" w:type="dxa"/>
            <w:tcBorders>
              <w:top w:val="nil"/>
              <w:left w:val="nil"/>
              <w:bottom w:val="single" w:sz="4" w:space="0" w:color="auto"/>
              <w:right w:val="single" w:sz="4" w:space="0" w:color="auto"/>
            </w:tcBorders>
            <w:shd w:val="clear" w:color="auto" w:fill="auto"/>
            <w:noWrap/>
            <w:vAlign w:val="bottom"/>
            <w:hideMark/>
          </w:tcPr>
          <w:p w14:paraId="3F3B2BC4" w14:textId="77777777" w:rsidR="002E1054" w:rsidRPr="002E1054" w:rsidRDefault="002E1054" w:rsidP="002E1054">
            <w:pPr>
              <w:spacing w:after="0" w:line="240" w:lineRule="auto"/>
              <w:jc w:val="center"/>
              <w:rPr>
                <w:rFonts w:ascii="Book Antiqua" w:eastAsia="Times New Roman" w:hAnsi="Book Antiqua" w:cs="Times New Roman"/>
                <w:color w:val="000000"/>
                <w:lang w:val="es-PE" w:eastAsia="es-PE"/>
              </w:rPr>
            </w:pPr>
            <w:r w:rsidRPr="002E1054">
              <w:rPr>
                <w:rFonts w:ascii="Book Antiqua" w:eastAsia="Times New Roman" w:hAnsi="Book Antiqua" w:cs="Times New Roman"/>
                <w:color w:val="000000"/>
                <w:lang w:val="es-PE" w:eastAsia="es-PE"/>
              </w:rPr>
              <w:t>12</w:t>
            </w:r>
          </w:p>
        </w:tc>
        <w:tc>
          <w:tcPr>
            <w:tcW w:w="1500" w:type="dxa"/>
            <w:tcBorders>
              <w:top w:val="nil"/>
              <w:left w:val="nil"/>
              <w:bottom w:val="single" w:sz="4" w:space="0" w:color="auto"/>
              <w:right w:val="single" w:sz="4" w:space="0" w:color="auto"/>
            </w:tcBorders>
            <w:shd w:val="clear" w:color="auto" w:fill="auto"/>
            <w:noWrap/>
            <w:vAlign w:val="bottom"/>
            <w:hideMark/>
          </w:tcPr>
          <w:p w14:paraId="5C0ADDBC" w14:textId="77777777" w:rsidR="002E1054" w:rsidRPr="002E1054" w:rsidRDefault="002E1054" w:rsidP="002E1054">
            <w:pPr>
              <w:spacing w:after="0" w:line="240" w:lineRule="auto"/>
              <w:jc w:val="center"/>
              <w:rPr>
                <w:rFonts w:ascii="Book Antiqua" w:eastAsia="Times New Roman" w:hAnsi="Book Antiqua" w:cs="Times New Roman"/>
                <w:color w:val="000000"/>
                <w:lang w:val="es-PE" w:eastAsia="es-PE"/>
              </w:rPr>
            </w:pPr>
            <w:r w:rsidRPr="002E1054">
              <w:rPr>
                <w:rFonts w:ascii="Book Antiqua" w:eastAsia="Times New Roman" w:hAnsi="Book Antiqua" w:cs="Times New Roman"/>
                <w:color w:val="000000"/>
                <w:lang w:val="es-PE" w:eastAsia="es-PE"/>
              </w:rPr>
              <w:t>17</w:t>
            </w:r>
          </w:p>
        </w:tc>
        <w:tc>
          <w:tcPr>
            <w:tcW w:w="1500" w:type="dxa"/>
            <w:tcBorders>
              <w:top w:val="nil"/>
              <w:left w:val="nil"/>
              <w:bottom w:val="single" w:sz="4" w:space="0" w:color="auto"/>
              <w:right w:val="single" w:sz="8" w:space="0" w:color="auto"/>
            </w:tcBorders>
            <w:shd w:val="clear" w:color="auto" w:fill="auto"/>
            <w:noWrap/>
            <w:vAlign w:val="bottom"/>
            <w:hideMark/>
          </w:tcPr>
          <w:p w14:paraId="27E965D7" w14:textId="77777777" w:rsidR="002E1054" w:rsidRPr="002E1054" w:rsidRDefault="002E1054" w:rsidP="002E1054">
            <w:pPr>
              <w:spacing w:after="0" w:line="240" w:lineRule="auto"/>
              <w:jc w:val="center"/>
              <w:rPr>
                <w:rFonts w:ascii="Book Antiqua" w:eastAsia="Times New Roman" w:hAnsi="Book Antiqua" w:cs="Times New Roman"/>
                <w:color w:val="000000"/>
                <w:lang w:val="es-PE" w:eastAsia="es-PE"/>
              </w:rPr>
            </w:pPr>
            <w:r w:rsidRPr="002E1054">
              <w:rPr>
                <w:rFonts w:ascii="Book Antiqua" w:eastAsia="Times New Roman" w:hAnsi="Book Antiqua" w:cs="Times New Roman"/>
                <w:color w:val="000000"/>
                <w:lang w:val="es-PE" w:eastAsia="es-PE"/>
              </w:rPr>
              <w:t>18</w:t>
            </w:r>
          </w:p>
        </w:tc>
      </w:tr>
      <w:tr w:rsidR="002E1054" w:rsidRPr="002E1054" w14:paraId="238D23FB" w14:textId="77777777" w:rsidTr="002E1054">
        <w:trPr>
          <w:trHeight w:val="330"/>
          <w:jc w:val="center"/>
        </w:trPr>
        <w:tc>
          <w:tcPr>
            <w:tcW w:w="1240" w:type="dxa"/>
            <w:tcBorders>
              <w:top w:val="nil"/>
              <w:left w:val="single" w:sz="8" w:space="0" w:color="auto"/>
              <w:bottom w:val="single" w:sz="4" w:space="0" w:color="auto"/>
              <w:right w:val="single" w:sz="8" w:space="0" w:color="auto"/>
            </w:tcBorders>
            <w:shd w:val="clear" w:color="000000" w:fill="92D050"/>
            <w:noWrap/>
            <w:vAlign w:val="bottom"/>
            <w:hideMark/>
          </w:tcPr>
          <w:p w14:paraId="2AE4DB3A" w14:textId="77777777" w:rsidR="002E1054" w:rsidRPr="002E1054" w:rsidRDefault="00C636FD" w:rsidP="002E1054">
            <w:pPr>
              <w:spacing w:after="0" w:line="240" w:lineRule="auto"/>
              <w:rPr>
                <w:rFonts w:ascii="Book Antiqua" w:eastAsia="Times New Roman" w:hAnsi="Book Antiqua" w:cs="Times New Roman"/>
                <w:lang w:val="es-PE" w:eastAsia="es-PE"/>
              </w:rPr>
            </w:pPr>
            <w:r>
              <w:rPr>
                <w:rFonts w:ascii="Book Antiqua" w:eastAsia="Times New Roman" w:hAnsi="Book Antiqua" w:cs="Times New Roman"/>
                <w:lang w:val="es-PE" w:eastAsia="es-PE"/>
              </w:rPr>
              <w:t>EM700</w:t>
            </w:r>
          </w:p>
        </w:tc>
        <w:tc>
          <w:tcPr>
            <w:tcW w:w="1500" w:type="dxa"/>
            <w:tcBorders>
              <w:top w:val="nil"/>
              <w:left w:val="nil"/>
              <w:bottom w:val="single" w:sz="4" w:space="0" w:color="auto"/>
              <w:right w:val="single" w:sz="4" w:space="0" w:color="auto"/>
            </w:tcBorders>
            <w:shd w:val="clear" w:color="auto" w:fill="auto"/>
            <w:noWrap/>
            <w:vAlign w:val="bottom"/>
            <w:hideMark/>
          </w:tcPr>
          <w:p w14:paraId="28BB0CB9" w14:textId="77777777" w:rsidR="002E1054" w:rsidRPr="002E1054" w:rsidRDefault="002E1054" w:rsidP="002E1054">
            <w:pPr>
              <w:spacing w:after="0" w:line="240" w:lineRule="auto"/>
              <w:jc w:val="center"/>
              <w:rPr>
                <w:rFonts w:ascii="Book Antiqua" w:eastAsia="Times New Roman" w:hAnsi="Book Antiqua" w:cs="Times New Roman"/>
                <w:color w:val="000000"/>
                <w:lang w:val="es-PE" w:eastAsia="es-PE"/>
              </w:rPr>
            </w:pPr>
            <w:r w:rsidRPr="002E1054">
              <w:rPr>
                <w:rFonts w:ascii="Book Antiqua" w:eastAsia="Times New Roman" w:hAnsi="Book Antiqua" w:cs="Times New Roman"/>
                <w:color w:val="000000"/>
                <w:lang w:val="es-PE" w:eastAsia="es-PE"/>
              </w:rPr>
              <w:t>12</w:t>
            </w:r>
          </w:p>
        </w:tc>
        <w:tc>
          <w:tcPr>
            <w:tcW w:w="1500" w:type="dxa"/>
            <w:tcBorders>
              <w:top w:val="nil"/>
              <w:left w:val="nil"/>
              <w:bottom w:val="single" w:sz="4" w:space="0" w:color="auto"/>
              <w:right w:val="single" w:sz="4" w:space="0" w:color="auto"/>
            </w:tcBorders>
            <w:shd w:val="clear" w:color="auto" w:fill="auto"/>
            <w:noWrap/>
            <w:vAlign w:val="bottom"/>
            <w:hideMark/>
          </w:tcPr>
          <w:p w14:paraId="2AE3E814" w14:textId="77777777" w:rsidR="002E1054" w:rsidRPr="002E1054" w:rsidRDefault="002E1054" w:rsidP="002E1054">
            <w:pPr>
              <w:spacing w:after="0" w:line="240" w:lineRule="auto"/>
              <w:jc w:val="center"/>
              <w:rPr>
                <w:rFonts w:ascii="Book Antiqua" w:eastAsia="Times New Roman" w:hAnsi="Book Antiqua" w:cs="Times New Roman"/>
                <w:color w:val="000000"/>
                <w:lang w:val="es-PE" w:eastAsia="es-PE"/>
              </w:rPr>
            </w:pPr>
            <w:r w:rsidRPr="002E1054">
              <w:rPr>
                <w:rFonts w:ascii="Book Antiqua" w:eastAsia="Times New Roman" w:hAnsi="Book Antiqua" w:cs="Times New Roman"/>
                <w:color w:val="000000"/>
                <w:lang w:val="es-PE" w:eastAsia="es-PE"/>
              </w:rPr>
              <w:t>18</w:t>
            </w:r>
          </w:p>
        </w:tc>
        <w:tc>
          <w:tcPr>
            <w:tcW w:w="1500" w:type="dxa"/>
            <w:tcBorders>
              <w:top w:val="nil"/>
              <w:left w:val="nil"/>
              <w:bottom w:val="single" w:sz="4" w:space="0" w:color="auto"/>
              <w:right w:val="single" w:sz="4" w:space="0" w:color="auto"/>
            </w:tcBorders>
            <w:shd w:val="clear" w:color="auto" w:fill="auto"/>
            <w:noWrap/>
            <w:vAlign w:val="bottom"/>
            <w:hideMark/>
          </w:tcPr>
          <w:p w14:paraId="044B1D10" w14:textId="77777777" w:rsidR="002E1054" w:rsidRPr="002E1054" w:rsidRDefault="002E1054" w:rsidP="002E1054">
            <w:pPr>
              <w:spacing w:after="0" w:line="240" w:lineRule="auto"/>
              <w:jc w:val="center"/>
              <w:rPr>
                <w:rFonts w:ascii="Book Antiqua" w:eastAsia="Times New Roman" w:hAnsi="Book Antiqua" w:cs="Times New Roman"/>
                <w:color w:val="000000"/>
                <w:lang w:val="es-PE" w:eastAsia="es-PE"/>
              </w:rPr>
            </w:pPr>
            <w:r w:rsidRPr="002E1054">
              <w:rPr>
                <w:rFonts w:ascii="Book Antiqua" w:eastAsia="Times New Roman" w:hAnsi="Book Antiqua" w:cs="Times New Roman"/>
                <w:color w:val="000000"/>
                <w:lang w:val="es-PE" w:eastAsia="es-PE"/>
              </w:rPr>
              <w:t>22</w:t>
            </w:r>
          </w:p>
        </w:tc>
        <w:tc>
          <w:tcPr>
            <w:tcW w:w="1500" w:type="dxa"/>
            <w:tcBorders>
              <w:top w:val="nil"/>
              <w:left w:val="nil"/>
              <w:bottom w:val="single" w:sz="4" w:space="0" w:color="auto"/>
              <w:right w:val="single" w:sz="8" w:space="0" w:color="auto"/>
            </w:tcBorders>
            <w:shd w:val="clear" w:color="auto" w:fill="auto"/>
            <w:noWrap/>
            <w:vAlign w:val="bottom"/>
            <w:hideMark/>
          </w:tcPr>
          <w:p w14:paraId="50A6A177" w14:textId="77777777" w:rsidR="002E1054" w:rsidRPr="002E1054" w:rsidRDefault="002E1054" w:rsidP="002E1054">
            <w:pPr>
              <w:spacing w:after="0" w:line="240" w:lineRule="auto"/>
              <w:jc w:val="center"/>
              <w:rPr>
                <w:rFonts w:ascii="Book Antiqua" w:eastAsia="Times New Roman" w:hAnsi="Book Antiqua" w:cs="Times New Roman"/>
                <w:color w:val="000000"/>
                <w:lang w:val="es-PE" w:eastAsia="es-PE"/>
              </w:rPr>
            </w:pPr>
            <w:r w:rsidRPr="002E1054">
              <w:rPr>
                <w:rFonts w:ascii="Book Antiqua" w:eastAsia="Times New Roman" w:hAnsi="Book Antiqua" w:cs="Times New Roman"/>
                <w:color w:val="000000"/>
                <w:lang w:val="es-PE" w:eastAsia="es-PE"/>
              </w:rPr>
              <w:t>33</w:t>
            </w:r>
          </w:p>
        </w:tc>
      </w:tr>
      <w:tr w:rsidR="002E1054" w:rsidRPr="002E1054" w14:paraId="2C503587" w14:textId="77777777" w:rsidTr="002E1054">
        <w:trPr>
          <w:trHeight w:val="330"/>
          <w:jc w:val="center"/>
        </w:trPr>
        <w:tc>
          <w:tcPr>
            <w:tcW w:w="1240" w:type="dxa"/>
            <w:tcBorders>
              <w:top w:val="nil"/>
              <w:left w:val="single" w:sz="8" w:space="0" w:color="auto"/>
              <w:bottom w:val="single" w:sz="4" w:space="0" w:color="auto"/>
              <w:right w:val="single" w:sz="8" w:space="0" w:color="auto"/>
            </w:tcBorders>
            <w:shd w:val="clear" w:color="000000" w:fill="92D050"/>
            <w:noWrap/>
            <w:vAlign w:val="bottom"/>
            <w:hideMark/>
          </w:tcPr>
          <w:p w14:paraId="78AA0E2D" w14:textId="77777777" w:rsidR="002E1054" w:rsidRPr="002E1054" w:rsidRDefault="00C636FD" w:rsidP="002E1054">
            <w:pPr>
              <w:spacing w:after="0" w:line="240" w:lineRule="auto"/>
              <w:rPr>
                <w:rFonts w:ascii="Book Antiqua" w:eastAsia="Times New Roman" w:hAnsi="Book Antiqua" w:cs="Times New Roman"/>
                <w:lang w:val="es-PE" w:eastAsia="es-PE"/>
              </w:rPr>
            </w:pPr>
            <w:r>
              <w:rPr>
                <w:rFonts w:ascii="Book Antiqua" w:eastAsia="Times New Roman" w:hAnsi="Book Antiqua" w:cs="Times New Roman"/>
                <w:lang w:val="es-PE" w:eastAsia="es-PE"/>
              </w:rPr>
              <w:t>EM701</w:t>
            </w:r>
          </w:p>
        </w:tc>
        <w:tc>
          <w:tcPr>
            <w:tcW w:w="1500" w:type="dxa"/>
            <w:tcBorders>
              <w:top w:val="nil"/>
              <w:left w:val="nil"/>
              <w:bottom w:val="single" w:sz="4" w:space="0" w:color="auto"/>
              <w:right w:val="single" w:sz="4" w:space="0" w:color="auto"/>
            </w:tcBorders>
            <w:shd w:val="clear" w:color="auto" w:fill="auto"/>
            <w:noWrap/>
            <w:vAlign w:val="bottom"/>
            <w:hideMark/>
          </w:tcPr>
          <w:p w14:paraId="2EEEC4D1" w14:textId="77777777" w:rsidR="002E1054" w:rsidRPr="002E1054" w:rsidRDefault="002E1054" w:rsidP="002E1054">
            <w:pPr>
              <w:spacing w:after="0" w:line="240" w:lineRule="auto"/>
              <w:jc w:val="center"/>
              <w:rPr>
                <w:rFonts w:ascii="Book Antiqua" w:eastAsia="Times New Roman" w:hAnsi="Book Antiqua" w:cs="Times New Roman"/>
                <w:color w:val="000000"/>
                <w:lang w:val="es-PE" w:eastAsia="es-PE"/>
              </w:rPr>
            </w:pPr>
            <w:r w:rsidRPr="002E1054">
              <w:rPr>
                <w:rFonts w:ascii="Book Antiqua" w:eastAsia="Times New Roman" w:hAnsi="Book Antiqua" w:cs="Times New Roman"/>
                <w:color w:val="000000"/>
                <w:lang w:val="es-PE" w:eastAsia="es-PE"/>
              </w:rPr>
              <w:t>3</w:t>
            </w:r>
          </w:p>
        </w:tc>
        <w:tc>
          <w:tcPr>
            <w:tcW w:w="1500" w:type="dxa"/>
            <w:tcBorders>
              <w:top w:val="nil"/>
              <w:left w:val="nil"/>
              <w:bottom w:val="single" w:sz="4" w:space="0" w:color="auto"/>
              <w:right w:val="single" w:sz="4" w:space="0" w:color="auto"/>
            </w:tcBorders>
            <w:shd w:val="clear" w:color="auto" w:fill="auto"/>
            <w:noWrap/>
            <w:vAlign w:val="bottom"/>
            <w:hideMark/>
          </w:tcPr>
          <w:p w14:paraId="19015221" w14:textId="77777777" w:rsidR="002E1054" w:rsidRPr="002E1054" w:rsidRDefault="002E1054" w:rsidP="002E1054">
            <w:pPr>
              <w:spacing w:after="0" w:line="240" w:lineRule="auto"/>
              <w:jc w:val="center"/>
              <w:rPr>
                <w:rFonts w:ascii="Book Antiqua" w:eastAsia="Times New Roman" w:hAnsi="Book Antiqua" w:cs="Times New Roman"/>
                <w:color w:val="000000"/>
                <w:lang w:val="es-PE" w:eastAsia="es-PE"/>
              </w:rPr>
            </w:pPr>
            <w:r w:rsidRPr="002E1054">
              <w:rPr>
                <w:rFonts w:ascii="Book Antiqua" w:eastAsia="Times New Roman" w:hAnsi="Book Antiqua" w:cs="Times New Roman"/>
                <w:color w:val="000000"/>
                <w:lang w:val="es-PE" w:eastAsia="es-PE"/>
              </w:rPr>
              <w:t>5</w:t>
            </w:r>
          </w:p>
        </w:tc>
        <w:tc>
          <w:tcPr>
            <w:tcW w:w="1500" w:type="dxa"/>
            <w:tcBorders>
              <w:top w:val="nil"/>
              <w:left w:val="nil"/>
              <w:bottom w:val="single" w:sz="4" w:space="0" w:color="auto"/>
              <w:right w:val="single" w:sz="4" w:space="0" w:color="auto"/>
            </w:tcBorders>
            <w:shd w:val="clear" w:color="auto" w:fill="auto"/>
            <w:noWrap/>
            <w:vAlign w:val="bottom"/>
            <w:hideMark/>
          </w:tcPr>
          <w:p w14:paraId="62B88B69" w14:textId="77777777" w:rsidR="002E1054" w:rsidRPr="002E1054" w:rsidRDefault="002E1054" w:rsidP="002E1054">
            <w:pPr>
              <w:spacing w:after="0" w:line="240" w:lineRule="auto"/>
              <w:jc w:val="center"/>
              <w:rPr>
                <w:rFonts w:ascii="Book Antiqua" w:eastAsia="Times New Roman" w:hAnsi="Book Antiqua" w:cs="Times New Roman"/>
                <w:color w:val="000000"/>
                <w:lang w:val="es-PE" w:eastAsia="es-PE"/>
              </w:rPr>
            </w:pPr>
            <w:r w:rsidRPr="002E1054">
              <w:rPr>
                <w:rFonts w:ascii="Book Antiqua" w:eastAsia="Times New Roman" w:hAnsi="Book Antiqua" w:cs="Times New Roman"/>
                <w:color w:val="000000"/>
                <w:lang w:val="es-PE" w:eastAsia="es-PE"/>
              </w:rPr>
              <w:t>13</w:t>
            </w:r>
          </w:p>
        </w:tc>
        <w:tc>
          <w:tcPr>
            <w:tcW w:w="1500" w:type="dxa"/>
            <w:tcBorders>
              <w:top w:val="nil"/>
              <w:left w:val="nil"/>
              <w:bottom w:val="single" w:sz="4" w:space="0" w:color="auto"/>
              <w:right w:val="single" w:sz="8" w:space="0" w:color="auto"/>
            </w:tcBorders>
            <w:shd w:val="clear" w:color="auto" w:fill="auto"/>
            <w:noWrap/>
            <w:vAlign w:val="bottom"/>
            <w:hideMark/>
          </w:tcPr>
          <w:p w14:paraId="5CC929AA" w14:textId="77777777" w:rsidR="002E1054" w:rsidRPr="002E1054" w:rsidRDefault="002E1054" w:rsidP="002E1054">
            <w:pPr>
              <w:spacing w:after="0" w:line="240" w:lineRule="auto"/>
              <w:jc w:val="center"/>
              <w:rPr>
                <w:rFonts w:ascii="Book Antiqua" w:eastAsia="Times New Roman" w:hAnsi="Book Antiqua" w:cs="Times New Roman"/>
                <w:color w:val="000000"/>
                <w:lang w:val="es-PE" w:eastAsia="es-PE"/>
              </w:rPr>
            </w:pPr>
            <w:r w:rsidRPr="002E1054">
              <w:rPr>
                <w:rFonts w:ascii="Book Antiqua" w:eastAsia="Times New Roman" w:hAnsi="Book Antiqua" w:cs="Times New Roman"/>
                <w:color w:val="000000"/>
                <w:lang w:val="es-PE" w:eastAsia="es-PE"/>
              </w:rPr>
              <w:t>19</w:t>
            </w:r>
          </w:p>
        </w:tc>
      </w:tr>
      <w:tr w:rsidR="002E1054" w:rsidRPr="002E1054" w14:paraId="4ACF18DB" w14:textId="77777777" w:rsidTr="002E1054">
        <w:trPr>
          <w:trHeight w:val="330"/>
          <w:jc w:val="center"/>
        </w:trPr>
        <w:tc>
          <w:tcPr>
            <w:tcW w:w="1240" w:type="dxa"/>
            <w:tcBorders>
              <w:top w:val="nil"/>
              <w:left w:val="single" w:sz="8" w:space="0" w:color="auto"/>
              <w:bottom w:val="single" w:sz="4" w:space="0" w:color="auto"/>
              <w:right w:val="single" w:sz="8" w:space="0" w:color="auto"/>
            </w:tcBorders>
            <w:shd w:val="clear" w:color="000000" w:fill="92D050"/>
            <w:noWrap/>
            <w:vAlign w:val="bottom"/>
            <w:hideMark/>
          </w:tcPr>
          <w:p w14:paraId="1C223C8F" w14:textId="77777777" w:rsidR="002E1054" w:rsidRPr="002E1054" w:rsidRDefault="00C636FD" w:rsidP="002E1054">
            <w:pPr>
              <w:spacing w:after="0" w:line="240" w:lineRule="auto"/>
              <w:rPr>
                <w:rFonts w:ascii="Book Antiqua" w:eastAsia="Times New Roman" w:hAnsi="Book Antiqua" w:cs="Times New Roman"/>
                <w:lang w:val="es-PE" w:eastAsia="es-PE"/>
              </w:rPr>
            </w:pPr>
            <w:r>
              <w:rPr>
                <w:rFonts w:ascii="Book Antiqua" w:eastAsia="Times New Roman" w:hAnsi="Book Antiqua" w:cs="Times New Roman"/>
                <w:lang w:val="es-PE" w:eastAsia="es-PE"/>
              </w:rPr>
              <w:t>EM702</w:t>
            </w:r>
          </w:p>
        </w:tc>
        <w:tc>
          <w:tcPr>
            <w:tcW w:w="1500" w:type="dxa"/>
            <w:tcBorders>
              <w:top w:val="nil"/>
              <w:left w:val="nil"/>
              <w:bottom w:val="single" w:sz="4" w:space="0" w:color="auto"/>
              <w:right w:val="single" w:sz="4" w:space="0" w:color="auto"/>
            </w:tcBorders>
            <w:shd w:val="clear" w:color="auto" w:fill="auto"/>
            <w:noWrap/>
            <w:vAlign w:val="bottom"/>
            <w:hideMark/>
          </w:tcPr>
          <w:p w14:paraId="6879FC7C" w14:textId="77777777" w:rsidR="002E1054" w:rsidRPr="002E1054" w:rsidRDefault="002E1054" w:rsidP="002E1054">
            <w:pPr>
              <w:spacing w:after="0" w:line="240" w:lineRule="auto"/>
              <w:jc w:val="center"/>
              <w:rPr>
                <w:rFonts w:ascii="Book Antiqua" w:eastAsia="Times New Roman" w:hAnsi="Book Antiqua" w:cs="Times New Roman"/>
                <w:color w:val="000000"/>
                <w:lang w:val="es-PE" w:eastAsia="es-PE"/>
              </w:rPr>
            </w:pPr>
            <w:r w:rsidRPr="002E1054">
              <w:rPr>
                <w:rFonts w:ascii="Book Antiqua" w:eastAsia="Times New Roman" w:hAnsi="Book Antiqua" w:cs="Times New Roman"/>
                <w:color w:val="000000"/>
                <w:lang w:val="es-PE" w:eastAsia="es-PE"/>
              </w:rPr>
              <w:t>14</w:t>
            </w:r>
          </w:p>
        </w:tc>
        <w:tc>
          <w:tcPr>
            <w:tcW w:w="1500" w:type="dxa"/>
            <w:tcBorders>
              <w:top w:val="nil"/>
              <w:left w:val="nil"/>
              <w:bottom w:val="single" w:sz="4" w:space="0" w:color="auto"/>
              <w:right w:val="single" w:sz="4" w:space="0" w:color="auto"/>
            </w:tcBorders>
            <w:shd w:val="clear" w:color="auto" w:fill="auto"/>
            <w:noWrap/>
            <w:vAlign w:val="bottom"/>
            <w:hideMark/>
          </w:tcPr>
          <w:p w14:paraId="2AD80647" w14:textId="77777777" w:rsidR="002E1054" w:rsidRPr="002E1054" w:rsidRDefault="002E1054" w:rsidP="002E1054">
            <w:pPr>
              <w:spacing w:after="0" w:line="240" w:lineRule="auto"/>
              <w:jc w:val="center"/>
              <w:rPr>
                <w:rFonts w:ascii="Book Antiqua" w:eastAsia="Times New Roman" w:hAnsi="Book Antiqua" w:cs="Times New Roman"/>
                <w:color w:val="000000"/>
                <w:lang w:val="es-PE" w:eastAsia="es-PE"/>
              </w:rPr>
            </w:pPr>
            <w:r w:rsidRPr="002E1054">
              <w:rPr>
                <w:rFonts w:ascii="Book Antiqua" w:eastAsia="Times New Roman" w:hAnsi="Book Antiqua" w:cs="Times New Roman"/>
                <w:color w:val="000000"/>
                <w:lang w:val="es-PE" w:eastAsia="es-PE"/>
              </w:rPr>
              <w:t>17</w:t>
            </w:r>
          </w:p>
        </w:tc>
        <w:tc>
          <w:tcPr>
            <w:tcW w:w="1500" w:type="dxa"/>
            <w:tcBorders>
              <w:top w:val="nil"/>
              <w:left w:val="nil"/>
              <w:bottom w:val="single" w:sz="4" w:space="0" w:color="auto"/>
              <w:right w:val="single" w:sz="4" w:space="0" w:color="auto"/>
            </w:tcBorders>
            <w:shd w:val="clear" w:color="auto" w:fill="auto"/>
            <w:noWrap/>
            <w:vAlign w:val="bottom"/>
            <w:hideMark/>
          </w:tcPr>
          <w:p w14:paraId="3C75947B" w14:textId="77777777" w:rsidR="002E1054" w:rsidRPr="002E1054" w:rsidRDefault="002E1054" w:rsidP="002E1054">
            <w:pPr>
              <w:spacing w:after="0" w:line="240" w:lineRule="auto"/>
              <w:jc w:val="center"/>
              <w:rPr>
                <w:rFonts w:ascii="Book Antiqua" w:eastAsia="Times New Roman" w:hAnsi="Book Antiqua" w:cs="Times New Roman"/>
                <w:color w:val="000000"/>
                <w:lang w:val="es-PE" w:eastAsia="es-PE"/>
              </w:rPr>
            </w:pPr>
            <w:r w:rsidRPr="002E1054">
              <w:rPr>
                <w:rFonts w:ascii="Book Antiqua" w:eastAsia="Times New Roman" w:hAnsi="Book Antiqua" w:cs="Times New Roman"/>
                <w:color w:val="000000"/>
                <w:lang w:val="es-PE" w:eastAsia="es-PE"/>
              </w:rPr>
              <w:t>25</w:t>
            </w:r>
          </w:p>
        </w:tc>
        <w:tc>
          <w:tcPr>
            <w:tcW w:w="1500" w:type="dxa"/>
            <w:tcBorders>
              <w:top w:val="nil"/>
              <w:left w:val="nil"/>
              <w:bottom w:val="single" w:sz="4" w:space="0" w:color="auto"/>
              <w:right w:val="single" w:sz="8" w:space="0" w:color="auto"/>
            </w:tcBorders>
            <w:shd w:val="clear" w:color="auto" w:fill="auto"/>
            <w:noWrap/>
            <w:vAlign w:val="bottom"/>
            <w:hideMark/>
          </w:tcPr>
          <w:p w14:paraId="05CDFF7D" w14:textId="77777777" w:rsidR="002E1054" w:rsidRPr="002E1054" w:rsidRDefault="002E1054" w:rsidP="002E1054">
            <w:pPr>
              <w:spacing w:after="0" w:line="240" w:lineRule="auto"/>
              <w:jc w:val="center"/>
              <w:rPr>
                <w:rFonts w:ascii="Book Antiqua" w:eastAsia="Times New Roman" w:hAnsi="Book Antiqua" w:cs="Times New Roman"/>
                <w:color w:val="000000"/>
                <w:lang w:val="es-PE" w:eastAsia="es-PE"/>
              </w:rPr>
            </w:pPr>
            <w:r w:rsidRPr="002E1054">
              <w:rPr>
                <w:rFonts w:ascii="Book Antiqua" w:eastAsia="Times New Roman" w:hAnsi="Book Antiqua" w:cs="Times New Roman"/>
                <w:color w:val="000000"/>
                <w:lang w:val="es-PE" w:eastAsia="es-PE"/>
              </w:rPr>
              <w:t>25</w:t>
            </w:r>
          </w:p>
        </w:tc>
      </w:tr>
      <w:tr w:rsidR="002E1054" w:rsidRPr="002E1054" w14:paraId="1E0D05C8" w14:textId="77777777" w:rsidTr="002E1054">
        <w:trPr>
          <w:trHeight w:val="330"/>
          <w:jc w:val="center"/>
        </w:trPr>
        <w:tc>
          <w:tcPr>
            <w:tcW w:w="1240" w:type="dxa"/>
            <w:tcBorders>
              <w:top w:val="nil"/>
              <w:left w:val="single" w:sz="8" w:space="0" w:color="auto"/>
              <w:bottom w:val="single" w:sz="4" w:space="0" w:color="auto"/>
              <w:right w:val="single" w:sz="8" w:space="0" w:color="auto"/>
            </w:tcBorders>
            <w:shd w:val="clear" w:color="000000" w:fill="92D050"/>
            <w:noWrap/>
            <w:vAlign w:val="bottom"/>
            <w:hideMark/>
          </w:tcPr>
          <w:p w14:paraId="05F9571D" w14:textId="77777777" w:rsidR="002E1054" w:rsidRPr="002E1054" w:rsidRDefault="00C636FD" w:rsidP="002E1054">
            <w:pPr>
              <w:spacing w:after="0" w:line="240" w:lineRule="auto"/>
              <w:rPr>
                <w:rFonts w:ascii="Book Antiqua" w:eastAsia="Times New Roman" w:hAnsi="Book Antiqua" w:cs="Times New Roman"/>
                <w:lang w:val="es-PE" w:eastAsia="es-PE"/>
              </w:rPr>
            </w:pPr>
            <w:r>
              <w:rPr>
                <w:rFonts w:ascii="Book Antiqua" w:eastAsia="Times New Roman" w:hAnsi="Book Antiqua" w:cs="Times New Roman"/>
                <w:lang w:val="es-PE" w:eastAsia="es-PE"/>
              </w:rPr>
              <w:t>EM704</w:t>
            </w:r>
          </w:p>
        </w:tc>
        <w:tc>
          <w:tcPr>
            <w:tcW w:w="1500" w:type="dxa"/>
            <w:tcBorders>
              <w:top w:val="nil"/>
              <w:left w:val="nil"/>
              <w:bottom w:val="single" w:sz="4" w:space="0" w:color="auto"/>
              <w:right w:val="single" w:sz="4" w:space="0" w:color="auto"/>
            </w:tcBorders>
            <w:shd w:val="clear" w:color="auto" w:fill="auto"/>
            <w:noWrap/>
            <w:vAlign w:val="bottom"/>
            <w:hideMark/>
          </w:tcPr>
          <w:p w14:paraId="498FA6F0" w14:textId="77777777" w:rsidR="002E1054" w:rsidRPr="002E1054" w:rsidRDefault="002E1054" w:rsidP="002E1054">
            <w:pPr>
              <w:spacing w:after="0" w:line="240" w:lineRule="auto"/>
              <w:jc w:val="center"/>
              <w:rPr>
                <w:rFonts w:ascii="Book Antiqua" w:eastAsia="Times New Roman" w:hAnsi="Book Antiqua" w:cs="Times New Roman"/>
                <w:color w:val="000000"/>
                <w:lang w:val="es-PE" w:eastAsia="es-PE"/>
              </w:rPr>
            </w:pPr>
            <w:r w:rsidRPr="002E1054">
              <w:rPr>
                <w:rFonts w:ascii="Book Antiqua" w:eastAsia="Times New Roman" w:hAnsi="Book Antiqua" w:cs="Times New Roman"/>
                <w:color w:val="000000"/>
                <w:lang w:val="es-PE" w:eastAsia="es-PE"/>
              </w:rPr>
              <w:t>6</w:t>
            </w:r>
          </w:p>
        </w:tc>
        <w:tc>
          <w:tcPr>
            <w:tcW w:w="1500" w:type="dxa"/>
            <w:tcBorders>
              <w:top w:val="nil"/>
              <w:left w:val="nil"/>
              <w:bottom w:val="single" w:sz="4" w:space="0" w:color="auto"/>
              <w:right w:val="single" w:sz="4" w:space="0" w:color="auto"/>
            </w:tcBorders>
            <w:shd w:val="clear" w:color="auto" w:fill="auto"/>
            <w:noWrap/>
            <w:vAlign w:val="bottom"/>
            <w:hideMark/>
          </w:tcPr>
          <w:p w14:paraId="27040FE5" w14:textId="77777777" w:rsidR="002E1054" w:rsidRPr="002E1054" w:rsidRDefault="002E1054" w:rsidP="002E1054">
            <w:pPr>
              <w:spacing w:after="0" w:line="240" w:lineRule="auto"/>
              <w:jc w:val="center"/>
              <w:rPr>
                <w:rFonts w:ascii="Book Antiqua" w:eastAsia="Times New Roman" w:hAnsi="Book Antiqua" w:cs="Times New Roman"/>
                <w:color w:val="000000"/>
                <w:lang w:val="es-PE" w:eastAsia="es-PE"/>
              </w:rPr>
            </w:pPr>
            <w:r w:rsidRPr="002E1054">
              <w:rPr>
                <w:rFonts w:ascii="Book Antiqua" w:eastAsia="Times New Roman" w:hAnsi="Book Antiqua" w:cs="Times New Roman"/>
                <w:color w:val="000000"/>
                <w:lang w:val="es-PE" w:eastAsia="es-PE"/>
              </w:rPr>
              <w:t>11</w:t>
            </w:r>
          </w:p>
        </w:tc>
        <w:tc>
          <w:tcPr>
            <w:tcW w:w="1500" w:type="dxa"/>
            <w:tcBorders>
              <w:top w:val="nil"/>
              <w:left w:val="nil"/>
              <w:bottom w:val="single" w:sz="4" w:space="0" w:color="auto"/>
              <w:right w:val="single" w:sz="4" w:space="0" w:color="auto"/>
            </w:tcBorders>
            <w:shd w:val="clear" w:color="auto" w:fill="auto"/>
            <w:noWrap/>
            <w:vAlign w:val="bottom"/>
            <w:hideMark/>
          </w:tcPr>
          <w:p w14:paraId="61E27B56" w14:textId="77777777" w:rsidR="002E1054" w:rsidRPr="002E1054" w:rsidRDefault="002E1054" w:rsidP="002E1054">
            <w:pPr>
              <w:spacing w:after="0" w:line="240" w:lineRule="auto"/>
              <w:jc w:val="center"/>
              <w:rPr>
                <w:rFonts w:ascii="Book Antiqua" w:eastAsia="Times New Roman" w:hAnsi="Book Antiqua" w:cs="Times New Roman"/>
                <w:color w:val="000000"/>
                <w:lang w:val="es-PE" w:eastAsia="es-PE"/>
              </w:rPr>
            </w:pPr>
            <w:r w:rsidRPr="002E1054">
              <w:rPr>
                <w:rFonts w:ascii="Book Antiqua" w:eastAsia="Times New Roman" w:hAnsi="Book Antiqua" w:cs="Times New Roman"/>
                <w:color w:val="000000"/>
                <w:lang w:val="es-PE" w:eastAsia="es-PE"/>
              </w:rPr>
              <w:t>18</w:t>
            </w:r>
          </w:p>
        </w:tc>
        <w:tc>
          <w:tcPr>
            <w:tcW w:w="1500" w:type="dxa"/>
            <w:tcBorders>
              <w:top w:val="nil"/>
              <w:left w:val="nil"/>
              <w:bottom w:val="single" w:sz="4" w:space="0" w:color="auto"/>
              <w:right w:val="single" w:sz="8" w:space="0" w:color="auto"/>
            </w:tcBorders>
            <w:shd w:val="clear" w:color="auto" w:fill="auto"/>
            <w:noWrap/>
            <w:vAlign w:val="bottom"/>
            <w:hideMark/>
          </w:tcPr>
          <w:p w14:paraId="48A28675" w14:textId="77777777" w:rsidR="002E1054" w:rsidRPr="002E1054" w:rsidRDefault="002E1054" w:rsidP="002E1054">
            <w:pPr>
              <w:spacing w:after="0" w:line="240" w:lineRule="auto"/>
              <w:jc w:val="center"/>
              <w:rPr>
                <w:rFonts w:ascii="Book Antiqua" w:eastAsia="Times New Roman" w:hAnsi="Book Antiqua" w:cs="Times New Roman"/>
                <w:color w:val="000000"/>
                <w:lang w:val="es-PE" w:eastAsia="es-PE"/>
              </w:rPr>
            </w:pPr>
            <w:r w:rsidRPr="002E1054">
              <w:rPr>
                <w:rFonts w:ascii="Book Antiqua" w:eastAsia="Times New Roman" w:hAnsi="Book Antiqua" w:cs="Times New Roman"/>
                <w:color w:val="000000"/>
                <w:lang w:val="es-PE" w:eastAsia="es-PE"/>
              </w:rPr>
              <w:t>28</w:t>
            </w:r>
          </w:p>
        </w:tc>
      </w:tr>
      <w:tr w:rsidR="002E1054" w:rsidRPr="002E1054" w14:paraId="0BAB4B10" w14:textId="77777777" w:rsidTr="002E1054">
        <w:trPr>
          <w:trHeight w:val="330"/>
          <w:jc w:val="center"/>
        </w:trPr>
        <w:tc>
          <w:tcPr>
            <w:tcW w:w="1240" w:type="dxa"/>
            <w:tcBorders>
              <w:top w:val="nil"/>
              <w:left w:val="single" w:sz="8" w:space="0" w:color="auto"/>
              <w:bottom w:val="single" w:sz="4" w:space="0" w:color="auto"/>
              <w:right w:val="single" w:sz="8" w:space="0" w:color="auto"/>
            </w:tcBorders>
            <w:shd w:val="clear" w:color="000000" w:fill="92D050"/>
            <w:noWrap/>
            <w:vAlign w:val="bottom"/>
            <w:hideMark/>
          </w:tcPr>
          <w:p w14:paraId="74A383DF" w14:textId="77777777" w:rsidR="002E1054" w:rsidRPr="002E1054" w:rsidRDefault="00C636FD" w:rsidP="002E1054">
            <w:pPr>
              <w:spacing w:after="0" w:line="240" w:lineRule="auto"/>
              <w:rPr>
                <w:rFonts w:ascii="Book Antiqua" w:eastAsia="Times New Roman" w:hAnsi="Book Antiqua" w:cs="Times New Roman"/>
                <w:lang w:val="es-PE" w:eastAsia="es-PE"/>
              </w:rPr>
            </w:pPr>
            <w:r>
              <w:rPr>
                <w:rFonts w:ascii="Book Antiqua" w:eastAsia="Times New Roman" w:hAnsi="Book Antiqua" w:cs="Times New Roman"/>
                <w:lang w:val="es-PE" w:eastAsia="es-PE"/>
              </w:rPr>
              <w:t>EM705</w:t>
            </w:r>
          </w:p>
        </w:tc>
        <w:tc>
          <w:tcPr>
            <w:tcW w:w="1500" w:type="dxa"/>
            <w:tcBorders>
              <w:top w:val="nil"/>
              <w:left w:val="nil"/>
              <w:bottom w:val="single" w:sz="4" w:space="0" w:color="auto"/>
              <w:right w:val="single" w:sz="4" w:space="0" w:color="auto"/>
            </w:tcBorders>
            <w:shd w:val="clear" w:color="auto" w:fill="auto"/>
            <w:noWrap/>
            <w:vAlign w:val="bottom"/>
            <w:hideMark/>
          </w:tcPr>
          <w:p w14:paraId="40070762" w14:textId="77777777" w:rsidR="002E1054" w:rsidRPr="002E1054" w:rsidRDefault="002E1054" w:rsidP="002E1054">
            <w:pPr>
              <w:spacing w:after="0" w:line="240" w:lineRule="auto"/>
              <w:jc w:val="center"/>
              <w:rPr>
                <w:rFonts w:ascii="Book Antiqua" w:eastAsia="Times New Roman" w:hAnsi="Book Antiqua" w:cs="Times New Roman"/>
                <w:color w:val="000000"/>
                <w:lang w:val="es-PE" w:eastAsia="es-PE"/>
              </w:rPr>
            </w:pPr>
            <w:r w:rsidRPr="002E1054">
              <w:rPr>
                <w:rFonts w:ascii="Book Antiqua" w:eastAsia="Times New Roman" w:hAnsi="Book Antiqua" w:cs="Times New Roman"/>
                <w:color w:val="000000"/>
                <w:lang w:val="es-PE" w:eastAsia="es-PE"/>
              </w:rPr>
              <w:t>3</w:t>
            </w:r>
          </w:p>
        </w:tc>
        <w:tc>
          <w:tcPr>
            <w:tcW w:w="1500" w:type="dxa"/>
            <w:tcBorders>
              <w:top w:val="nil"/>
              <w:left w:val="nil"/>
              <w:bottom w:val="single" w:sz="4" w:space="0" w:color="auto"/>
              <w:right w:val="single" w:sz="4" w:space="0" w:color="auto"/>
            </w:tcBorders>
            <w:shd w:val="clear" w:color="auto" w:fill="auto"/>
            <w:noWrap/>
            <w:vAlign w:val="bottom"/>
            <w:hideMark/>
          </w:tcPr>
          <w:p w14:paraId="68B320BA" w14:textId="77777777" w:rsidR="002E1054" w:rsidRPr="002E1054" w:rsidRDefault="002E1054" w:rsidP="002E1054">
            <w:pPr>
              <w:spacing w:after="0" w:line="240" w:lineRule="auto"/>
              <w:jc w:val="center"/>
              <w:rPr>
                <w:rFonts w:ascii="Book Antiqua" w:eastAsia="Times New Roman" w:hAnsi="Book Antiqua" w:cs="Times New Roman"/>
                <w:color w:val="000000"/>
                <w:lang w:val="es-PE" w:eastAsia="es-PE"/>
              </w:rPr>
            </w:pPr>
            <w:r w:rsidRPr="002E1054">
              <w:rPr>
                <w:rFonts w:ascii="Book Antiqua" w:eastAsia="Times New Roman" w:hAnsi="Book Antiqua" w:cs="Times New Roman"/>
                <w:color w:val="000000"/>
                <w:lang w:val="es-PE" w:eastAsia="es-PE"/>
              </w:rPr>
              <w:t>3</w:t>
            </w:r>
          </w:p>
        </w:tc>
        <w:tc>
          <w:tcPr>
            <w:tcW w:w="1500" w:type="dxa"/>
            <w:tcBorders>
              <w:top w:val="nil"/>
              <w:left w:val="nil"/>
              <w:bottom w:val="single" w:sz="4" w:space="0" w:color="auto"/>
              <w:right w:val="single" w:sz="4" w:space="0" w:color="auto"/>
            </w:tcBorders>
            <w:shd w:val="clear" w:color="auto" w:fill="auto"/>
            <w:noWrap/>
            <w:vAlign w:val="bottom"/>
            <w:hideMark/>
          </w:tcPr>
          <w:p w14:paraId="3AFB6F84" w14:textId="77777777" w:rsidR="002E1054" w:rsidRPr="002E1054" w:rsidRDefault="002E1054" w:rsidP="002E1054">
            <w:pPr>
              <w:spacing w:after="0" w:line="240" w:lineRule="auto"/>
              <w:jc w:val="center"/>
              <w:rPr>
                <w:rFonts w:ascii="Book Antiqua" w:eastAsia="Times New Roman" w:hAnsi="Book Antiqua" w:cs="Times New Roman"/>
                <w:color w:val="000000"/>
                <w:lang w:val="es-PE" w:eastAsia="es-PE"/>
              </w:rPr>
            </w:pPr>
            <w:r w:rsidRPr="002E1054">
              <w:rPr>
                <w:rFonts w:ascii="Book Antiqua" w:eastAsia="Times New Roman" w:hAnsi="Book Antiqua" w:cs="Times New Roman"/>
                <w:color w:val="000000"/>
                <w:lang w:val="es-PE" w:eastAsia="es-PE"/>
              </w:rPr>
              <w:t>7</w:t>
            </w:r>
          </w:p>
        </w:tc>
        <w:tc>
          <w:tcPr>
            <w:tcW w:w="1500" w:type="dxa"/>
            <w:tcBorders>
              <w:top w:val="nil"/>
              <w:left w:val="nil"/>
              <w:bottom w:val="single" w:sz="4" w:space="0" w:color="auto"/>
              <w:right w:val="single" w:sz="8" w:space="0" w:color="auto"/>
            </w:tcBorders>
            <w:shd w:val="clear" w:color="auto" w:fill="auto"/>
            <w:noWrap/>
            <w:vAlign w:val="bottom"/>
            <w:hideMark/>
          </w:tcPr>
          <w:p w14:paraId="5AF1DCAA" w14:textId="77777777" w:rsidR="002E1054" w:rsidRPr="002E1054" w:rsidRDefault="002E1054" w:rsidP="002E1054">
            <w:pPr>
              <w:spacing w:after="0" w:line="240" w:lineRule="auto"/>
              <w:jc w:val="center"/>
              <w:rPr>
                <w:rFonts w:ascii="Book Antiqua" w:eastAsia="Times New Roman" w:hAnsi="Book Antiqua" w:cs="Times New Roman"/>
                <w:color w:val="000000"/>
                <w:lang w:val="es-PE" w:eastAsia="es-PE"/>
              </w:rPr>
            </w:pPr>
            <w:r w:rsidRPr="002E1054">
              <w:rPr>
                <w:rFonts w:ascii="Book Antiqua" w:eastAsia="Times New Roman" w:hAnsi="Book Antiqua" w:cs="Times New Roman"/>
                <w:color w:val="000000"/>
                <w:lang w:val="es-PE" w:eastAsia="es-PE"/>
              </w:rPr>
              <w:t>18</w:t>
            </w:r>
          </w:p>
        </w:tc>
      </w:tr>
      <w:tr w:rsidR="002E1054" w:rsidRPr="002E1054" w14:paraId="791C65D1" w14:textId="77777777" w:rsidTr="002E1054">
        <w:trPr>
          <w:trHeight w:val="330"/>
          <w:jc w:val="center"/>
        </w:trPr>
        <w:tc>
          <w:tcPr>
            <w:tcW w:w="1240" w:type="dxa"/>
            <w:tcBorders>
              <w:top w:val="nil"/>
              <w:left w:val="single" w:sz="8" w:space="0" w:color="auto"/>
              <w:bottom w:val="single" w:sz="4" w:space="0" w:color="auto"/>
              <w:right w:val="single" w:sz="8" w:space="0" w:color="auto"/>
            </w:tcBorders>
            <w:shd w:val="clear" w:color="000000" w:fill="92D050"/>
            <w:noWrap/>
            <w:vAlign w:val="bottom"/>
            <w:hideMark/>
          </w:tcPr>
          <w:p w14:paraId="456B6E78" w14:textId="77777777" w:rsidR="002E1054" w:rsidRPr="002E1054" w:rsidRDefault="00C636FD" w:rsidP="002E1054">
            <w:pPr>
              <w:spacing w:after="0" w:line="240" w:lineRule="auto"/>
              <w:rPr>
                <w:rFonts w:ascii="Book Antiqua" w:eastAsia="Times New Roman" w:hAnsi="Book Antiqua" w:cs="Times New Roman"/>
                <w:color w:val="000000"/>
                <w:lang w:val="es-PE" w:eastAsia="es-PE"/>
              </w:rPr>
            </w:pPr>
            <w:r>
              <w:rPr>
                <w:rFonts w:ascii="Book Antiqua" w:eastAsia="Times New Roman" w:hAnsi="Book Antiqua" w:cs="Times New Roman"/>
                <w:color w:val="000000"/>
                <w:lang w:val="es-PE" w:eastAsia="es-PE"/>
              </w:rPr>
              <w:t>EM706</w:t>
            </w:r>
          </w:p>
        </w:tc>
        <w:tc>
          <w:tcPr>
            <w:tcW w:w="1500" w:type="dxa"/>
            <w:tcBorders>
              <w:top w:val="nil"/>
              <w:left w:val="nil"/>
              <w:bottom w:val="single" w:sz="4" w:space="0" w:color="auto"/>
              <w:right w:val="single" w:sz="4" w:space="0" w:color="auto"/>
            </w:tcBorders>
            <w:shd w:val="clear" w:color="auto" w:fill="auto"/>
            <w:noWrap/>
            <w:vAlign w:val="bottom"/>
            <w:hideMark/>
          </w:tcPr>
          <w:p w14:paraId="4579BA46" w14:textId="77777777" w:rsidR="002E1054" w:rsidRPr="002E1054" w:rsidRDefault="002E1054" w:rsidP="002E1054">
            <w:pPr>
              <w:spacing w:after="0" w:line="240" w:lineRule="auto"/>
              <w:jc w:val="center"/>
              <w:rPr>
                <w:rFonts w:ascii="Book Antiqua" w:eastAsia="Times New Roman" w:hAnsi="Book Antiqua" w:cs="Times New Roman"/>
                <w:color w:val="000000"/>
                <w:lang w:val="es-PE" w:eastAsia="es-PE"/>
              </w:rPr>
            </w:pPr>
            <w:r w:rsidRPr="002E1054">
              <w:rPr>
                <w:rFonts w:ascii="Book Antiqua" w:eastAsia="Times New Roman" w:hAnsi="Book Antiqua" w:cs="Times New Roman"/>
                <w:color w:val="000000"/>
                <w:lang w:val="es-PE" w:eastAsia="es-PE"/>
              </w:rPr>
              <w:t>7</w:t>
            </w:r>
          </w:p>
        </w:tc>
        <w:tc>
          <w:tcPr>
            <w:tcW w:w="1500" w:type="dxa"/>
            <w:tcBorders>
              <w:top w:val="nil"/>
              <w:left w:val="nil"/>
              <w:bottom w:val="single" w:sz="4" w:space="0" w:color="auto"/>
              <w:right w:val="single" w:sz="4" w:space="0" w:color="auto"/>
            </w:tcBorders>
            <w:shd w:val="clear" w:color="auto" w:fill="auto"/>
            <w:noWrap/>
            <w:vAlign w:val="bottom"/>
            <w:hideMark/>
          </w:tcPr>
          <w:p w14:paraId="69EBF09C" w14:textId="77777777" w:rsidR="002E1054" w:rsidRPr="002E1054" w:rsidRDefault="002E1054" w:rsidP="002E1054">
            <w:pPr>
              <w:spacing w:after="0" w:line="240" w:lineRule="auto"/>
              <w:jc w:val="center"/>
              <w:rPr>
                <w:rFonts w:ascii="Book Antiqua" w:eastAsia="Times New Roman" w:hAnsi="Book Antiqua" w:cs="Times New Roman"/>
                <w:color w:val="000000"/>
                <w:lang w:val="es-PE" w:eastAsia="es-PE"/>
              </w:rPr>
            </w:pPr>
            <w:r w:rsidRPr="002E1054">
              <w:rPr>
                <w:rFonts w:ascii="Book Antiqua" w:eastAsia="Times New Roman" w:hAnsi="Book Antiqua" w:cs="Times New Roman"/>
                <w:color w:val="000000"/>
                <w:lang w:val="es-PE" w:eastAsia="es-PE"/>
              </w:rPr>
              <w:t>8</w:t>
            </w:r>
          </w:p>
        </w:tc>
        <w:tc>
          <w:tcPr>
            <w:tcW w:w="1500" w:type="dxa"/>
            <w:tcBorders>
              <w:top w:val="nil"/>
              <w:left w:val="nil"/>
              <w:bottom w:val="single" w:sz="4" w:space="0" w:color="auto"/>
              <w:right w:val="single" w:sz="4" w:space="0" w:color="auto"/>
            </w:tcBorders>
            <w:shd w:val="clear" w:color="auto" w:fill="auto"/>
            <w:noWrap/>
            <w:vAlign w:val="bottom"/>
            <w:hideMark/>
          </w:tcPr>
          <w:p w14:paraId="1B7A8111" w14:textId="77777777" w:rsidR="002E1054" w:rsidRPr="002E1054" w:rsidRDefault="002E1054" w:rsidP="002E1054">
            <w:pPr>
              <w:spacing w:after="0" w:line="240" w:lineRule="auto"/>
              <w:jc w:val="center"/>
              <w:rPr>
                <w:rFonts w:ascii="Book Antiqua" w:eastAsia="Times New Roman" w:hAnsi="Book Antiqua" w:cs="Times New Roman"/>
                <w:color w:val="000000"/>
                <w:lang w:val="es-PE" w:eastAsia="es-PE"/>
              </w:rPr>
            </w:pPr>
            <w:r w:rsidRPr="002E1054">
              <w:rPr>
                <w:rFonts w:ascii="Book Antiqua" w:eastAsia="Times New Roman" w:hAnsi="Book Antiqua" w:cs="Times New Roman"/>
                <w:color w:val="000000"/>
                <w:lang w:val="es-PE" w:eastAsia="es-PE"/>
              </w:rPr>
              <w:t>12</w:t>
            </w:r>
          </w:p>
        </w:tc>
        <w:tc>
          <w:tcPr>
            <w:tcW w:w="1500" w:type="dxa"/>
            <w:tcBorders>
              <w:top w:val="nil"/>
              <w:left w:val="nil"/>
              <w:bottom w:val="single" w:sz="4" w:space="0" w:color="auto"/>
              <w:right w:val="single" w:sz="8" w:space="0" w:color="auto"/>
            </w:tcBorders>
            <w:shd w:val="clear" w:color="auto" w:fill="auto"/>
            <w:noWrap/>
            <w:vAlign w:val="bottom"/>
            <w:hideMark/>
          </w:tcPr>
          <w:p w14:paraId="45B62E56" w14:textId="77777777" w:rsidR="002E1054" w:rsidRPr="002E1054" w:rsidRDefault="002E1054" w:rsidP="002E1054">
            <w:pPr>
              <w:spacing w:after="0" w:line="240" w:lineRule="auto"/>
              <w:jc w:val="center"/>
              <w:rPr>
                <w:rFonts w:ascii="Book Antiqua" w:eastAsia="Times New Roman" w:hAnsi="Book Antiqua" w:cs="Times New Roman"/>
                <w:color w:val="000000"/>
                <w:lang w:val="es-PE" w:eastAsia="es-PE"/>
              </w:rPr>
            </w:pPr>
            <w:r w:rsidRPr="002E1054">
              <w:rPr>
                <w:rFonts w:ascii="Book Antiqua" w:eastAsia="Times New Roman" w:hAnsi="Book Antiqua" w:cs="Times New Roman"/>
                <w:color w:val="000000"/>
                <w:lang w:val="es-PE" w:eastAsia="es-PE"/>
              </w:rPr>
              <w:t>16</w:t>
            </w:r>
          </w:p>
        </w:tc>
      </w:tr>
      <w:tr w:rsidR="002E1054" w:rsidRPr="002E1054" w14:paraId="104F3133" w14:textId="77777777" w:rsidTr="002E1054">
        <w:trPr>
          <w:trHeight w:val="330"/>
          <w:jc w:val="center"/>
        </w:trPr>
        <w:tc>
          <w:tcPr>
            <w:tcW w:w="1240" w:type="dxa"/>
            <w:tcBorders>
              <w:top w:val="nil"/>
              <w:left w:val="single" w:sz="8" w:space="0" w:color="auto"/>
              <w:bottom w:val="single" w:sz="4" w:space="0" w:color="auto"/>
              <w:right w:val="single" w:sz="8" w:space="0" w:color="auto"/>
            </w:tcBorders>
            <w:shd w:val="clear" w:color="000000" w:fill="92D050"/>
            <w:noWrap/>
            <w:vAlign w:val="bottom"/>
            <w:hideMark/>
          </w:tcPr>
          <w:p w14:paraId="517AF531" w14:textId="77777777" w:rsidR="002E1054" w:rsidRPr="002E1054" w:rsidRDefault="00C636FD" w:rsidP="002E1054">
            <w:pPr>
              <w:spacing w:after="0" w:line="240" w:lineRule="auto"/>
              <w:rPr>
                <w:rFonts w:ascii="Book Antiqua" w:eastAsia="Times New Roman" w:hAnsi="Book Antiqua" w:cs="Times New Roman"/>
                <w:color w:val="000000"/>
                <w:lang w:val="es-PE" w:eastAsia="es-PE"/>
              </w:rPr>
            </w:pPr>
            <w:r>
              <w:rPr>
                <w:rFonts w:ascii="Book Antiqua" w:eastAsia="Times New Roman" w:hAnsi="Book Antiqua" w:cs="Times New Roman"/>
                <w:color w:val="000000"/>
                <w:lang w:val="es-PE" w:eastAsia="es-PE"/>
              </w:rPr>
              <w:t>EM708</w:t>
            </w:r>
          </w:p>
        </w:tc>
        <w:tc>
          <w:tcPr>
            <w:tcW w:w="1500" w:type="dxa"/>
            <w:tcBorders>
              <w:top w:val="nil"/>
              <w:left w:val="nil"/>
              <w:bottom w:val="single" w:sz="4" w:space="0" w:color="auto"/>
              <w:right w:val="single" w:sz="4" w:space="0" w:color="auto"/>
            </w:tcBorders>
            <w:shd w:val="clear" w:color="auto" w:fill="auto"/>
            <w:noWrap/>
            <w:vAlign w:val="bottom"/>
            <w:hideMark/>
          </w:tcPr>
          <w:p w14:paraId="751D32C9" w14:textId="77777777" w:rsidR="002E1054" w:rsidRPr="002E1054" w:rsidRDefault="002E1054" w:rsidP="002E1054">
            <w:pPr>
              <w:spacing w:after="0" w:line="240" w:lineRule="auto"/>
              <w:jc w:val="center"/>
              <w:rPr>
                <w:rFonts w:ascii="Book Antiqua" w:eastAsia="Times New Roman" w:hAnsi="Book Antiqua" w:cs="Times New Roman"/>
                <w:color w:val="000000"/>
                <w:lang w:val="es-PE" w:eastAsia="es-PE"/>
              </w:rPr>
            </w:pPr>
            <w:r w:rsidRPr="002E1054">
              <w:rPr>
                <w:rFonts w:ascii="Book Antiqua" w:eastAsia="Times New Roman" w:hAnsi="Book Antiqua" w:cs="Times New Roman"/>
                <w:color w:val="000000"/>
                <w:lang w:val="es-PE" w:eastAsia="es-PE"/>
              </w:rPr>
              <w:t>8</w:t>
            </w:r>
          </w:p>
        </w:tc>
        <w:tc>
          <w:tcPr>
            <w:tcW w:w="1500" w:type="dxa"/>
            <w:tcBorders>
              <w:top w:val="nil"/>
              <w:left w:val="nil"/>
              <w:bottom w:val="single" w:sz="4" w:space="0" w:color="auto"/>
              <w:right w:val="single" w:sz="4" w:space="0" w:color="auto"/>
            </w:tcBorders>
            <w:shd w:val="clear" w:color="auto" w:fill="auto"/>
            <w:noWrap/>
            <w:vAlign w:val="bottom"/>
            <w:hideMark/>
          </w:tcPr>
          <w:p w14:paraId="7C324EFD" w14:textId="77777777" w:rsidR="002E1054" w:rsidRPr="002E1054" w:rsidRDefault="002E1054" w:rsidP="002E1054">
            <w:pPr>
              <w:spacing w:after="0" w:line="240" w:lineRule="auto"/>
              <w:jc w:val="center"/>
              <w:rPr>
                <w:rFonts w:ascii="Book Antiqua" w:eastAsia="Times New Roman" w:hAnsi="Book Antiqua" w:cs="Times New Roman"/>
                <w:color w:val="000000"/>
                <w:lang w:val="es-PE" w:eastAsia="es-PE"/>
              </w:rPr>
            </w:pPr>
            <w:r w:rsidRPr="002E1054">
              <w:rPr>
                <w:rFonts w:ascii="Book Antiqua" w:eastAsia="Times New Roman" w:hAnsi="Book Antiqua" w:cs="Times New Roman"/>
                <w:color w:val="000000"/>
                <w:lang w:val="es-PE" w:eastAsia="es-PE"/>
              </w:rPr>
              <w:t>14</w:t>
            </w:r>
          </w:p>
        </w:tc>
        <w:tc>
          <w:tcPr>
            <w:tcW w:w="1500" w:type="dxa"/>
            <w:tcBorders>
              <w:top w:val="nil"/>
              <w:left w:val="nil"/>
              <w:bottom w:val="single" w:sz="4" w:space="0" w:color="auto"/>
              <w:right w:val="single" w:sz="4" w:space="0" w:color="auto"/>
            </w:tcBorders>
            <w:shd w:val="clear" w:color="auto" w:fill="auto"/>
            <w:noWrap/>
            <w:vAlign w:val="bottom"/>
            <w:hideMark/>
          </w:tcPr>
          <w:p w14:paraId="310D376C" w14:textId="77777777" w:rsidR="002E1054" w:rsidRPr="002E1054" w:rsidRDefault="002E1054" w:rsidP="002E1054">
            <w:pPr>
              <w:spacing w:after="0" w:line="240" w:lineRule="auto"/>
              <w:jc w:val="center"/>
              <w:rPr>
                <w:rFonts w:ascii="Book Antiqua" w:eastAsia="Times New Roman" w:hAnsi="Book Antiqua" w:cs="Times New Roman"/>
                <w:color w:val="000000"/>
                <w:lang w:val="es-PE" w:eastAsia="es-PE"/>
              </w:rPr>
            </w:pPr>
            <w:r w:rsidRPr="002E1054">
              <w:rPr>
                <w:rFonts w:ascii="Book Antiqua" w:eastAsia="Times New Roman" w:hAnsi="Book Antiqua" w:cs="Times New Roman"/>
                <w:color w:val="000000"/>
                <w:lang w:val="es-PE" w:eastAsia="es-PE"/>
              </w:rPr>
              <w:t>20</w:t>
            </w:r>
          </w:p>
        </w:tc>
        <w:tc>
          <w:tcPr>
            <w:tcW w:w="1500" w:type="dxa"/>
            <w:tcBorders>
              <w:top w:val="nil"/>
              <w:left w:val="nil"/>
              <w:bottom w:val="single" w:sz="4" w:space="0" w:color="auto"/>
              <w:right w:val="single" w:sz="8" w:space="0" w:color="auto"/>
            </w:tcBorders>
            <w:shd w:val="clear" w:color="auto" w:fill="auto"/>
            <w:noWrap/>
            <w:vAlign w:val="bottom"/>
            <w:hideMark/>
          </w:tcPr>
          <w:p w14:paraId="6313F948" w14:textId="77777777" w:rsidR="002E1054" w:rsidRPr="002E1054" w:rsidRDefault="002E1054" w:rsidP="002E1054">
            <w:pPr>
              <w:spacing w:after="0" w:line="240" w:lineRule="auto"/>
              <w:jc w:val="center"/>
              <w:rPr>
                <w:rFonts w:ascii="Book Antiqua" w:eastAsia="Times New Roman" w:hAnsi="Book Antiqua" w:cs="Times New Roman"/>
                <w:color w:val="000000"/>
                <w:lang w:val="es-PE" w:eastAsia="es-PE"/>
              </w:rPr>
            </w:pPr>
            <w:r w:rsidRPr="002E1054">
              <w:rPr>
                <w:rFonts w:ascii="Book Antiqua" w:eastAsia="Times New Roman" w:hAnsi="Book Antiqua" w:cs="Times New Roman"/>
                <w:color w:val="000000"/>
                <w:lang w:val="es-PE" w:eastAsia="es-PE"/>
              </w:rPr>
              <w:t>23</w:t>
            </w:r>
          </w:p>
        </w:tc>
      </w:tr>
      <w:tr w:rsidR="00E4338B" w:rsidRPr="002E1054" w14:paraId="03851B0B" w14:textId="77777777" w:rsidTr="002E1054">
        <w:trPr>
          <w:trHeight w:val="330"/>
          <w:jc w:val="center"/>
        </w:trPr>
        <w:tc>
          <w:tcPr>
            <w:tcW w:w="1240" w:type="dxa"/>
            <w:tcBorders>
              <w:top w:val="nil"/>
              <w:left w:val="single" w:sz="8" w:space="0" w:color="auto"/>
              <w:bottom w:val="single" w:sz="4" w:space="0" w:color="auto"/>
              <w:right w:val="single" w:sz="8" w:space="0" w:color="auto"/>
            </w:tcBorders>
            <w:shd w:val="clear" w:color="000000" w:fill="92D050"/>
            <w:noWrap/>
            <w:vAlign w:val="bottom"/>
          </w:tcPr>
          <w:p w14:paraId="491F3689" w14:textId="77777777" w:rsidR="00E4338B" w:rsidRDefault="00E4338B" w:rsidP="002E1054">
            <w:pPr>
              <w:spacing w:after="0" w:line="240" w:lineRule="auto"/>
              <w:rPr>
                <w:rFonts w:ascii="Book Antiqua" w:eastAsia="Times New Roman" w:hAnsi="Book Antiqua" w:cs="Times New Roman"/>
                <w:color w:val="000000"/>
                <w:lang w:val="es-PE" w:eastAsia="es-PE"/>
              </w:rPr>
            </w:pPr>
            <w:r>
              <w:rPr>
                <w:rFonts w:ascii="Book Antiqua" w:eastAsia="Times New Roman" w:hAnsi="Book Antiqua" w:cs="Times New Roman"/>
                <w:color w:val="000000"/>
                <w:lang w:val="es-PE" w:eastAsia="es-PE"/>
              </w:rPr>
              <w:t>EM709</w:t>
            </w:r>
          </w:p>
        </w:tc>
        <w:tc>
          <w:tcPr>
            <w:tcW w:w="1500" w:type="dxa"/>
            <w:tcBorders>
              <w:top w:val="nil"/>
              <w:left w:val="nil"/>
              <w:bottom w:val="single" w:sz="4" w:space="0" w:color="auto"/>
              <w:right w:val="single" w:sz="4" w:space="0" w:color="auto"/>
            </w:tcBorders>
            <w:shd w:val="clear" w:color="auto" w:fill="auto"/>
            <w:noWrap/>
            <w:vAlign w:val="bottom"/>
          </w:tcPr>
          <w:p w14:paraId="4D7C0AC6" w14:textId="77777777" w:rsidR="00E4338B" w:rsidRPr="002E1054" w:rsidRDefault="001F79C4" w:rsidP="002E1054">
            <w:pPr>
              <w:spacing w:after="0" w:line="240" w:lineRule="auto"/>
              <w:jc w:val="center"/>
              <w:rPr>
                <w:rFonts w:ascii="Book Antiqua" w:eastAsia="Times New Roman" w:hAnsi="Book Antiqua" w:cs="Times New Roman"/>
                <w:color w:val="000000"/>
                <w:lang w:val="es-PE" w:eastAsia="es-PE"/>
              </w:rPr>
            </w:pPr>
            <w:r>
              <w:rPr>
                <w:rFonts w:ascii="Book Antiqua" w:eastAsia="Times New Roman" w:hAnsi="Book Antiqua" w:cs="Times New Roman"/>
                <w:color w:val="000000"/>
                <w:lang w:val="es-PE" w:eastAsia="es-PE"/>
              </w:rPr>
              <w:t>9</w:t>
            </w:r>
          </w:p>
        </w:tc>
        <w:tc>
          <w:tcPr>
            <w:tcW w:w="1500" w:type="dxa"/>
            <w:tcBorders>
              <w:top w:val="nil"/>
              <w:left w:val="nil"/>
              <w:bottom w:val="single" w:sz="4" w:space="0" w:color="auto"/>
              <w:right w:val="single" w:sz="4" w:space="0" w:color="auto"/>
            </w:tcBorders>
            <w:shd w:val="clear" w:color="auto" w:fill="auto"/>
            <w:noWrap/>
            <w:vAlign w:val="bottom"/>
          </w:tcPr>
          <w:p w14:paraId="2AB62213" w14:textId="77777777" w:rsidR="00E4338B" w:rsidRPr="002E1054" w:rsidRDefault="001F79C4" w:rsidP="002E1054">
            <w:pPr>
              <w:spacing w:after="0" w:line="240" w:lineRule="auto"/>
              <w:jc w:val="center"/>
              <w:rPr>
                <w:rFonts w:ascii="Book Antiqua" w:eastAsia="Times New Roman" w:hAnsi="Book Antiqua" w:cs="Times New Roman"/>
                <w:color w:val="000000"/>
                <w:lang w:val="es-PE" w:eastAsia="es-PE"/>
              </w:rPr>
            </w:pPr>
            <w:r>
              <w:rPr>
                <w:rFonts w:ascii="Book Antiqua" w:eastAsia="Times New Roman" w:hAnsi="Book Antiqua" w:cs="Times New Roman"/>
                <w:color w:val="000000"/>
                <w:lang w:val="es-PE" w:eastAsia="es-PE"/>
              </w:rPr>
              <w:t>12</w:t>
            </w:r>
          </w:p>
        </w:tc>
        <w:tc>
          <w:tcPr>
            <w:tcW w:w="1500" w:type="dxa"/>
            <w:tcBorders>
              <w:top w:val="nil"/>
              <w:left w:val="nil"/>
              <w:bottom w:val="single" w:sz="4" w:space="0" w:color="auto"/>
              <w:right w:val="single" w:sz="4" w:space="0" w:color="auto"/>
            </w:tcBorders>
            <w:shd w:val="clear" w:color="auto" w:fill="auto"/>
            <w:noWrap/>
            <w:vAlign w:val="bottom"/>
          </w:tcPr>
          <w:p w14:paraId="28460C12" w14:textId="77777777" w:rsidR="00E4338B" w:rsidRPr="002E1054" w:rsidRDefault="001F79C4" w:rsidP="002E1054">
            <w:pPr>
              <w:spacing w:after="0" w:line="240" w:lineRule="auto"/>
              <w:jc w:val="center"/>
              <w:rPr>
                <w:rFonts w:ascii="Book Antiqua" w:eastAsia="Times New Roman" w:hAnsi="Book Antiqua" w:cs="Times New Roman"/>
                <w:color w:val="000000"/>
                <w:lang w:val="es-PE" w:eastAsia="es-PE"/>
              </w:rPr>
            </w:pPr>
            <w:r>
              <w:rPr>
                <w:rFonts w:ascii="Book Antiqua" w:eastAsia="Times New Roman" w:hAnsi="Book Antiqua" w:cs="Times New Roman"/>
                <w:color w:val="000000"/>
                <w:lang w:val="es-PE" w:eastAsia="es-PE"/>
              </w:rPr>
              <w:t>18</w:t>
            </w:r>
          </w:p>
        </w:tc>
        <w:tc>
          <w:tcPr>
            <w:tcW w:w="1500" w:type="dxa"/>
            <w:tcBorders>
              <w:top w:val="nil"/>
              <w:left w:val="nil"/>
              <w:bottom w:val="single" w:sz="4" w:space="0" w:color="auto"/>
              <w:right w:val="single" w:sz="8" w:space="0" w:color="auto"/>
            </w:tcBorders>
            <w:shd w:val="clear" w:color="auto" w:fill="auto"/>
            <w:noWrap/>
            <w:vAlign w:val="bottom"/>
          </w:tcPr>
          <w:p w14:paraId="2249C7DD" w14:textId="77777777" w:rsidR="00E4338B" w:rsidRPr="002E1054" w:rsidRDefault="001F79C4" w:rsidP="002E1054">
            <w:pPr>
              <w:spacing w:after="0" w:line="240" w:lineRule="auto"/>
              <w:jc w:val="center"/>
              <w:rPr>
                <w:rFonts w:ascii="Book Antiqua" w:eastAsia="Times New Roman" w:hAnsi="Book Antiqua" w:cs="Times New Roman"/>
                <w:color w:val="000000"/>
                <w:lang w:val="es-PE" w:eastAsia="es-PE"/>
              </w:rPr>
            </w:pPr>
            <w:r>
              <w:rPr>
                <w:rFonts w:ascii="Book Antiqua" w:eastAsia="Times New Roman" w:hAnsi="Book Antiqua" w:cs="Times New Roman"/>
                <w:color w:val="000000"/>
                <w:lang w:val="es-PE" w:eastAsia="es-PE"/>
              </w:rPr>
              <w:t>20</w:t>
            </w:r>
          </w:p>
        </w:tc>
      </w:tr>
      <w:tr w:rsidR="002E1054" w:rsidRPr="002E1054" w14:paraId="71A303BC" w14:textId="77777777" w:rsidTr="002E1054">
        <w:trPr>
          <w:trHeight w:val="330"/>
          <w:jc w:val="center"/>
        </w:trPr>
        <w:tc>
          <w:tcPr>
            <w:tcW w:w="1240" w:type="dxa"/>
            <w:tcBorders>
              <w:top w:val="nil"/>
              <w:left w:val="single" w:sz="8" w:space="0" w:color="auto"/>
              <w:bottom w:val="single" w:sz="4" w:space="0" w:color="auto"/>
              <w:right w:val="single" w:sz="8" w:space="0" w:color="auto"/>
            </w:tcBorders>
            <w:shd w:val="clear" w:color="000000" w:fill="92D050"/>
            <w:noWrap/>
            <w:vAlign w:val="bottom"/>
            <w:hideMark/>
          </w:tcPr>
          <w:p w14:paraId="246B197D" w14:textId="77777777" w:rsidR="002E1054" w:rsidRPr="002E1054" w:rsidRDefault="00C636FD" w:rsidP="002E1054">
            <w:pPr>
              <w:spacing w:after="0" w:line="240" w:lineRule="auto"/>
              <w:rPr>
                <w:rFonts w:ascii="Book Antiqua" w:eastAsia="Times New Roman" w:hAnsi="Book Antiqua" w:cs="Times New Roman"/>
                <w:color w:val="000000"/>
                <w:lang w:val="es-PE" w:eastAsia="es-PE"/>
              </w:rPr>
            </w:pPr>
            <w:r>
              <w:rPr>
                <w:rFonts w:ascii="Book Antiqua" w:eastAsia="Times New Roman" w:hAnsi="Book Antiqua" w:cs="Times New Roman"/>
                <w:color w:val="000000"/>
                <w:lang w:val="es-PE" w:eastAsia="es-PE"/>
              </w:rPr>
              <w:t>EM711</w:t>
            </w:r>
          </w:p>
        </w:tc>
        <w:tc>
          <w:tcPr>
            <w:tcW w:w="1500" w:type="dxa"/>
            <w:tcBorders>
              <w:top w:val="nil"/>
              <w:left w:val="nil"/>
              <w:bottom w:val="single" w:sz="4" w:space="0" w:color="auto"/>
              <w:right w:val="single" w:sz="4" w:space="0" w:color="auto"/>
            </w:tcBorders>
            <w:shd w:val="clear" w:color="auto" w:fill="auto"/>
            <w:noWrap/>
            <w:vAlign w:val="bottom"/>
            <w:hideMark/>
          </w:tcPr>
          <w:p w14:paraId="3BBD957F" w14:textId="77777777" w:rsidR="002E1054" w:rsidRPr="002E1054" w:rsidRDefault="002E1054" w:rsidP="002E1054">
            <w:pPr>
              <w:spacing w:after="0" w:line="240" w:lineRule="auto"/>
              <w:jc w:val="center"/>
              <w:rPr>
                <w:rFonts w:ascii="Book Antiqua" w:eastAsia="Times New Roman" w:hAnsi="Book Antiqua" w:cs="Times New Roman"/>
                <w:color w:val="000000"/>
                <w:lang w:val="es-PE" w:eastAsia="es-PE"/>
              </w:rPr>
            </w:pPr>
            <w:r w:rsidRPr="002E1054">
              <w:rPr>
                <w:rFonts w:ascii="Book Antiqua" w:eastAsia="Times New Roman" w:hAnsi="Book Antiqua" w:cs="Times New Roman"/>
                <w:color w:val="000000"/>
                <w:lang w:val="es-PE" w:eastAsia="es-PE"/>
              </w:rPr>
              <w:t>12</w:t>
            </w:r>
          </w:p>
        </w:tc>
        <w:tc>
          <w:tcPr>
            <w:tcW w:w="1500" w:type="dxa"/>
            <w:tcBorders>
              <w:top w:val="nil"/>
              <w:left w:val="nil"/>
              <w:bottom w:val="single" w:sz="4" w:space="0" w:color="auto"/>
              <w:right w:val="single" w:sz="4" w:space="0" w:color="auto"/>
            </w:tcBorders>
            <w:shd w:val="clear" w:color="auto" w:fill="auto"/>
            <w:noWrap/>
            <w:vAlign w:val="bottom"/>
            <w:hideMark/>
          </w:tcPr>
          <w:p w14:paraId="731CEEBE" w14:textId="77777777" w:rsidR="002E1054" w:rsidRPr="002E1054" w:rsidRDefault="002E1054" w:rsidP="002E1054">
            <w:pPr>
              <w:spacing w:after="0" w:line="240" w:lineRule="auto"/>
              <w:jc w:val="center"/>
              <w:rPr>
                <w:rFonts w:ascii="Book Antiqua" w:eastAsia="Times New Roman" w:hAnsi="Book Antiqua" w:cs="Times New Roman"/>
                <w:color w:val="000000"/>
                <w:lang w:val="es-PE" w:eastAsia="es-PE"/>
              </w:rPr>
            </w:pPr>
            <w:r w:rsidRPr="002E1054">
              <w:rPr>
                <w:rFonts w:ascii="Book Antiqua" w:eastAsia="Times New Roman" w:hAnsi="Book Antiqua" w:cs="Times New Roman"/>
                <w:color w:val="000000"/>
                <w:lang w:val="es-PE" w:eastAsia="es-PE"/>
              </w:rPr>
              <w:t>13</w:t>
            </w:r>
          </w:p>
        </w:tc>
        <w:tc>
          <w:tcPr>
            <w:tcW w:w="1500" w:type="dxa"/>
            <w:tcBorders>
              <w:top w:val="nil"/>
              <w:left w:val="nil"/>
              <w:bottom w:val="single" w:sz="4" w:space="0" w:color="auto"/>
              <w:right w:val="single" w:sz="4" w:space="0" w:color="auto"/>
            </w:tcBorders>
            <w:shd w:val="clear" w:color="auto" w:fill="auto"/>
            <w:noWrap/>
            <w:vAlign w:val="bottom"/>
            <w:hideMark/>
          </w:tcPr>
          <w:p w14:paraId="37FFE569" w14:textId="77777777" w:rsidR="002E1054" w:rsidRPr="002E1054" w:rsidRDefault="002E1054" w:rsidP="002E1054">
            <w:pPr>
              <w:spacing w:after="0" w:line="240" w:lineRule="auto"/>
              <w:jc w:val="center"/>
              <w:rPr>
                <w:rFonts w:ascii="Book Antiqua" w:eastAsia="Times New Roman" w:hAnsi="Book Antiqua" w:cs="Times New Roman"/>
                <w:color w:val="000000"/>
                <w:lang w:val="es-PE" w:eastAsia="es-PE"/>
              </w:rPr>
            </w:pPr>
            <w:r w:rsidRPr="002E1054">
              <w:rPr>
                <w:rFonts w:ascii="Book Antiqua" w:eastAsia="Times New Roman" w:hAnsi="Book Antiqua" w:cs="Times New Roman"/>
                <w:color w:val="000000"/>
                <w:lang w:val="es-PE" w:eastAsia="es-PE"/>
              </w:rPr>
              <w:t>23</w:t>
            </w:r>
          </w:p>
        </w:tc>
        <w:tc>
          <w:tcPr>
            <w:tcW w:w="1500" w:type="dxa"/>
            <w:tcBorders>
              <w:top w:val="nil"/>
              <w:left w:val="nil"/>
              <w:bottom w:val="single" w:sz="4" w:space="0" w:color="auto"/>
              <w:right w:val="single" w:sz="8" w:space="0" w:color="auto"/>
            </w:tcBorders>
            <w:shd w:val="clear" w:color="auto" w:fill="auto"/>
            <w:noWrap/>
            <w:vAlign w:val="bottom"/>
            <w:hideMark/>
          </w:tcPr>
          <w:p w14:paraId="6F10C6AE" w14:textId="77777777" w:rsidR="002E1054" w:rsidRPr="002E1054" w:rsidRDefault="002E1054" w:rsidP="002E1054">
            <w:pPr>
              <w:spacing w:after="0" w:line="240" w:lineRule="auto"/>
              <w:jc w:val="center"/>
              <w:rPr>
                <w:rFonts w:ascii="Book Antiqua" w:eastAsia="Times New Roman" w:hAnsi="Book Antiqua" w:cs="Times New Roman"/>
                <w:color w:val="000000"/>
                <w:lang w:val="es-PE" w:eastAsia="es-PE"/>
              </w:rPr>
            </w:pPr>
            <w:r w:rsidRPr="002E1054">
              <w:rPr>
                <w:rFonts w:ascii="Book Antiqua" w:eastAsia="Times New Roman" w:hAnsi="Book Antiqua" w:cs="Times New Roman"/>
                <w:color w:val="000000"/>
                <w:lang w:val="es-PE" w:eastAsia="es-PE"/>
              </w:rPr>
              <w:t>24</w:t>
            </w:r>
          </w:p>
        </w:tc>
      </w:tr>
      <w:tr w:rsidR="002E1054" w:rsidRPr="002E1054" w14:paraId="68E6ED91" w14:textId="77777777" w:rsidTr="002E1054">
        <w:trPr>
          <w:trHeight w:val="330"/>
          <w:jc w:val="center"/>
        </w:trPr>
        <w:tc>
          <w:tcPr>
            <w:tcW w:w="1240" w:type="dxa"/>
            <w:tcBorders>
              <w:top w:val="nil"/>
              <w:left w:val="single" w:sz="8" w:space="0" w:color="auto"/>
              <w:bottom w:val="single" w:sz="4" w:space="0" w:color="auto"/>
              <w:right w:val="single" w:sz="8" w:space="0" w:color="auto"/>
            </w:tcBorders>
            <w:shd w:val="clear" w:color="000000" w:fill="92D050"/>
            <w:noWrap/>
            <w:vAlign w:val="bottom"/>
            <w:hideMark/>
          </w:tcPr>
          <w:p w14:paraId="15D32D53" w14:textId="77777777" w:rsidR="002E1054" w:rsidRPr="002E1054" w:rsidRDefault="00C636FD" w:rsidP="002E1054">
            <w:pPr>
              <w:spacing w:after="0" w:line="240" w:lineRule="auto"/>
              <w:rPr>
                <w:rFonts w:ascii="Book Antiqua" w:eastAsia="Times New Roman" w:hAnsi="Book Antiqua" w:cs="Times New Roman"/>
                <w:color w:val="000000"/>
                <w:lang w:val="es-PE" w:eastAsia="es-PE"/>
              </w:rPr>
            </w:pPr>
            <w:r>
              <w:rPr>
                <w:rFonts w:ascii="Book Antiqua" w:eastAsia="Times New Roman" w:hAnsi="Book Antiqua" w:cs="Times New Roman"/>
                <w:color w:val="000000"/>
                <w:lang w:val="es-PE" w:eastAsia="es-PE"/>
              </w:rPr>
              <w:t>EM713</w:t>
            </w:r>
          </w:p>
        </w:tc>
        <w:tc>
          <w:tcPr>
            <w:tcW w:w="1500" w:type="dxa"/>
            <w:tcBorders>
              <w:top w:val="nil"/>
              <w:left w:val="nil"/>
              <w:bottom w:val="single" w:sz="4" w:space="0" w:color="auto"/>
              <w:right w:val="single" w:sz="4" w:space="0" w:color="auto"/>
            </w:tcBorders>
            <w:shd w:val="clear" w:color="auto" w:fill="auto"/>
            <w:noWrap/>
            <w:vAlign w:val="bottom"/>
            <w:hideMark/>
          </w:tcPr>
          <w:p w14:paraId="617E7D87" w14:textId="77777777" w:rsidR="002E1054" w:rsidRPr="002E1054" w:rsidRDefault="002E1054" w:rsidP="002E1054">
            <w:pPr>
              <w:spacing w:after="0" w:line="240" w:lineRule="auto"/>
              <w:jc w:val="center"/>
              <w:rPr>
                <w:rFonts w:ascii="Book Antiqua" w:eastAsia="Times New Roman" w:hAnsi="Book Antiqua" w:cs="Times New Roman"/>
                <w:color w:val="000000"/>
                <w:lang w:val="es-PE" w:eastAsia="es-PE"/>
              </w:rPr>
            </w:pPr>
            <w:r w:rsidRPr="002E1054">
              <w:rPr>
                <w:rFonts w:ascii="Book Antiqua" w:eastAsia="Times New Roman" w:hAnsi="Book Antiqua" w:cs="Times New Roman"/>
                <w:color w:val="000000"/>
                <w:lang w:val="es-PE" w:eastAsia="es-PE"/>
              </w:rPr>
              <w:t>10</w:t>
            </w:r>
          </w:p>
        </w:tc>
        <w:tc>
          <w:tcPr>
            <w:tcW w:w="1500" w:type="dxa"/>
            <w:tcBorders>
              <w:top w:val="nil"/>
              <w:left w:val="nil"/>
              <w:bottom w:val="single" w:sz="4" w:space="0" w:color="auto"/>
              <w:right w:val="single" w:sz="4" w:space="0" w:color="auto"/>
            </w:tcBorders>
            <w:shd w:val="clear" w:color="auto" w:fill="auto"/>
            <w:noWrap/>
            <w:vAlign w:val="bottom"/>
            <w:hideMark/>
          </w:tcPr>
          <w:p w14:paraId="4CA27C9C" w14:textId="77777777" w:rsidR="002E1054" w:rsidRPr="002E1054" w:rsidRDefault="002E1054" w:rsidP="002E1054">
            <w:pPr>
              <w:spacing w:after="0" w:line="240" w:lineRule="auto"/>
              <w:jc w:val="center"/>
              <w:rPr>
                <w:rFonts w:ascii="Book Antiqua" w:eastAsia="Times New Roman" w:hAnsi="Book Antiqua" w:cs="Times New Roman"/>
                <w:color w:val="000000"/>
                <w:lang w:val="es-PE" w:eastAsia="es-PE"/>
              </w:rPr>
            </w:pPr>
            <w:r w:rsidRPr="002E1054">
              <w:rPr>
                <w:rFonts w:ascii="Book Antiqua" w:eastAsia="Times New Roman" w:hAnsi="Book Antiqua" w:cs="Times New Roman"/>
                <w:color w:val="000000"/>
                <w:lang w:val="es-PE" w:eastAsia="es-PE"/>
              </w:rPr>
              <w:t>17</w:t>
            </w:r>
          </w:p>
        </w:tc>
        <w:tc>
          <w:tcPr>
            <w:tcW w:w="1500" w:type="dxa"/>
            <w:tcBorders>
              <w:top w:val="nil"/>
              <w:left w:val="nil"/>
              <w:bottom w:val="single" w:sz="4" w:space="0" w:color="auto"/>
              <w:right w:val="single" w:sz="4" w:space="0" w:color="auto"/>
            </w:tcBorders>
            <w:shd w:val="clear" w:color="auto" w:fill="auto"/>
            <w:noWrap/>
            <w:vAlign w:val="bottom"/>
            <w:hideMark/>
          </w:tcPr>
          <w:p w14:paraId="10933AFA" w14:textId="77777777" w:rsidR="002E1054" w:rsidRPr="002E1054" w:rsidRDefault="002E1054" w:rsidP="002E1054">
            <w:pPr>
              <w:spacing w:after="0" w:line="240" w:lineRule="auto"/>
              <w:jc w:val="center"/>
              <w:rPr>
                <w:rFonts w:ascii="Book Antiqua" w:eastAsia="Times New Roman" w:hAnsi="Book Antiqua" w:cs="Times New Roman"/>
                <w:color w:val="000000"/>
                <w:lang w:val="es-PE" w:eastAsia="es-PE"/>
              </w:rPr>
            </w:pPr>
            <w:r w:rsidRPr="002E1054">
              <w:rPr>
                <w:rFonts w:ascii="Book Antiqua" w:eastAsia="Times New Roman" w:hAnsi="Book Antiqua" w:cs="Times New Roman"/>
                <w:color w:val="000000"/>
                <w:lang w:val="es-PE" w:eastAsia="es-PE"/>
              </w:rPr>
              <w:t>24</w:t>
            </w:r>
          </w:p>
        </w:tc>
        <w:tc>
          <w:tcPr>
            <w:tcW w:w="1500" w:type="dxa"/>
            <w:tcBorders>
              <w:top w:val="nil"/>
              <w:left w:val="nil"/>
              <w:bottom w:val="single" w:sz="4" w:space="0" w:color="auto"/>
              <w:right w:val="single" w:sz="8" w:space="0" w:color="auto"/>
            </w:tcBorders>
            <w:shd w:val="clear" w:color="auto" w:fill="auto"/>
            <w:noWrap/>
            <w:vAlign w:val="bottom"/>
            <w:hideMark/>
          </w:tcPr>
          <w:p w14:paraId="7B4A352D" w14:textId="77777777" w:rsidR="002E1054" w:rsidRPr="002E1054" w:rsidRDefault="002E1054" w:rsidP="002E1054">
            <w:pPr>
              <w:spacing w:after="0" w:line="240" w:lineRule="auto"/>
              <w:jc w:val="center"/>
              <w:rPr>
                <w:rFonts w:ascii="Book Antiqua" w:eastAsia="Times New Roman" w:hAnsi="Book Antiqua" w:cs="Times New Roman"/>
                <w:color w:val="000000"/>
                <w:lang w:val="es-PE" w:eastAsia="es-PE"/>
              </w:rPr>
            </w:pPr>
            <w:r w:rsidRPr="002E1054">
              <w:rPr>
                <w:rFonts w:ascii="Book Antiqua" w:eastAsia="Times New Roman" w:hAnsi="Book Antiqua" w:cs="Times New Roman"/>
                <w:color w:val="000000"/>
                <w:lang w:val="es-PE" w:eastAsia="es-PE"/>
              </w:rPr>
              <w:t>17</w:t>
            </w:r>
          </w:p>
        </w:tc>
      </w:tr>
      <w:tr w:rsidR="00515A57" w:rsidRPr="002E1054" w14:paraId="25D60B13" w14:textId="77777777" w:rsidTr="002E1054">
        <w:trPr>
          <w:trHeight w:val="330"/>
          <w:jc w:val="center"/>
        </w:trPr>
        <w:tc>
          <w:tcPr>
            <w:tcW w:w="1240" w:type="dxa"/>
            <w:tcBorders>
              <w:top w:val="nil"/>
              <w:left w:val="single" w:sz="8" w:space="0" w:color="auto"/>
              <w:bottom w:val="single" w:sz="4" w:space="0" w:color="auto"/>
              <w:right w:val="single" w:sz="8" w:space="0" w:color="auto"/>
            </w:tcBorders>
            <w:shd w:val="clear" w:color="000000" w:fill="92D050"/>
            <w:noWrap/>
            <w:vAlign w:val="bottom"/>
          </w:tcPr>
          <w:p w14:paraId="7E34B501" w14:textId="77777777" w:rsidR="00515A57" w:rsidRDefault="00515A57" w:rsidP="002E1054">
            <w:pPr>
              <w:spacing w:after="0" w:line="240" w:lineRule="auto"/>
              <w:rPr>
                <w:rFonts w:ascii="Book Antiqua" w:eastAsia="Times New Roman" w:hAnsi="Book Antiqua" w:cs="Times New Roman"/>
                <w:color w:val="000000"/>
                <w:lang w:val="es-PE" w:eastAsia="es-PE"/>
              </w:rPr>
            </w:pPr>
            <w:r>
              <w:rPr>
                <w:rFonts w:ascii="Book Antiqua" w:eastAsia="Times New Roman" w:hAnsi="Book Antiqua" w:cs="Times New Roman"/>
                <w:color w:val="000000"/>
                <w:lang w:val="es-PE" w:eastAsia="es-PE"/>
              </w:rPr>
              <w:t>EM714</w:t>
            </w:r>
          </w:p>
        </w:tc>
        <w:tc>
          <w:tcPr>
            <w:tcW w:w="1500" w:type="dxa"/>
            <w:tcBorders>
              <w:top w:val="nil"/>
              <w:left w:val="nil"/>
              <w:bottom w:val="single" w:sz="4" w:space="0" w:color="auto"/>
              <w:right w:val="single" w:sz="4" w:space="0" w:color="auto"/>
            </w:tcBorders>
            <w:shd w:val="clear" w:color="auto" w:fill="auto"/>
            <w:noWrap/>
            <w:vAlign w:val="bottom"/>
          </w:tcPr>
          <w:p w14:paraId="4710E5B1" w14:textId="77777777" w:rsidR="00515A57" w:rsidRPr="002E1054" w:rsidRDefault="00515A57" w:rsidP="002E1054">
            <w:pPr>
              <w:spacing w:after="0" w:line="240" w:lineRule="auto"/>
              <w:jc w:val="center"/>
              <w:rPr>
                <w:rFonts w:ascii="Book Antiqua" w:eastAsia="Times New Roman" w:hAnsi="Book Antiqua" w:cs="Times New Roman"/>
                <w:color w:val="000000"/>
                <w:lang w:val="es-PE" w:eastAsia="es-PE"/>
              </w:rPr>
            </w:pPr>
            <w:r>
              <w:rPr>
                <w:rFonts w:ascii="Book Antiqua" w:eastAsia="Times New Roman" w:hAnsi="Book Antiqua" w:cs="Times New Roman"/>
                <w:color w:val="000000"/>
                <w:lang w:val="es-PE" w:eastAsia="es-PE"/>
              </w:rPr>
              <w:t>12</w:t>
            </w:r>
          </w:p>
        </w:tc>
        <w:tc>
          <w:tcPr>
            <w:tcW w:w="1500" w:type="dxa"/>
            <w:tcBorders>
              <w:top w:val="nil"/>
              <w:left w:val="nil"/>
              <w:bottom w:val="single" w:sz="4" w:space="0" w:color="auto"/>
              <w:right w:val="single" w:sz="4" w:space="0" w:color="auto"/>
            </w:tcBorders>
            <w:shd w:val="clear" w:color="auto" w:fill="auto"/>
            <w:noWrap/>
            <w:vAlign w:val="bottom"/>
          </w:tcPr>
          <w:p w14:paraId="6E489ABA" w14:textId="77777777" w:rsidR="00515A57" w:rsidRPr="002E1054" w:rsidRDefault="00515A57" w:rsidP="002E1054">
            <w:pPr>
              <w:spacing w:after="0" w:line="240" w:lineRule="auto"/>
              <w:jc w:val="center"/>
              <w:rPr>
                <w:rFonts w:ascii="Book Antiqua" w:eastAsia="Times New Roman" w:hAnsi="Book Antiqua" w:cs="Times New Roman"/>
                <w:color w:val="000000"/>
                <w:lang w:val="es-PE" w:eastAsia="es-PE"/>
              </w:rPr>
            </w:pPr>
            <w:r>
              <w:rPr>
                <w:rFonts w:ascii="Book Antiqua" w:eastAsia="Times New Roman" w:hAnsi="Book Antiqua" w:cs="Times New Roman"/>
                <w:color w:val="000000"/>
                <w:lang w:val="es-PE" w:eastAsia="es-PE"/>
              </w:rPr>
              <w:t>14</w:t>
            </w:r>
          </w:p>
        </w:tc>
        <w:tc>
          <w:tcPr>
            <w:tcW w:w="1500" w:type="dxa"/>
            <w:tcBorders>
              <w:top w:val="nil"/>
              <w:left w:val="nil"/>
              <w:bottom w:val="single" w:sz="4" w:space="0" w:color="auto"/>
              <w:right w:val="single" w:sz="4" w:space="0" w:color="auto"/>
            </w:tcBorders>
            <w:shd w:val="clear" w:color="auto" w:fill="auto"/>
            <w:noWrap/>
            <w:vAlign w:val="bottom"/>
          </w:tcPr>
          <w:p w14:paraId="7264D332" w14:textId="77777777" w:rsidR="00515A57" w:rsidRPr="002E1054" w:rsidRDefault="00515A57" w:rsidP="002E1054">
            <w:pPr>
              <w:spacing w:after="0" w:line="240" w:lineRule="auto"/>
              <w:jc w:val="center"/>
              <w:rPr>
                <w:rFonts w:ascii="Book Antiqua" w:eastAsia="Times New Roman" w:hAnsi="Book Antiqua" w:cs="Times New Roman"/>
                <w:color w:val="000000"/>
                <w:lang w:val="es-PE" w:eastAsia="es-PE"/>
              </w:rPr>
            </w:pPr>
            <w:r>
              <w:rPr>
                <w:rFonts w:ascii="Book Antiqua" w:eastAsia="Times New Roman" w:hAnsi="Book Antiqua" w:cs="Times New Roman"/>
                <w:color w:val="000000"/>
                <w:lang w:val="es-PE" w:eastAsia="es-PE"/>
              </w:rPr>
              <w:t>16</w:t>
            </w:r>
          </w:p>
        </w:tc>
        <w:tc>
          <w:tcPr>
            <w:tcW w:w="1500" w:type="dxa"/>
            <w:tcBorders>
              <w:top w:val="nil"/>
              <w:left w:val="nil"/>
              <w:bottom w:val="single" w:sz="4" w:space="0" w:color="auto"/>
              <w:right w:val="single" w:sz="8" w:space="0" w:color="auto"/>
            </w:tcBorders>
            <w:shd w:val="clear" w:color="auto" w:fill="auto"/>
            <w:noWrap/>
            <w:vAlign w:val="bottom"/>
          </w:tcPr>
          <w:p w14:paraId="2107084C" w14:textId="77777777" w:rsidR="00515A57" w:rsidRPr="002E1054" w:rsidRDefault="00515A57" w:rsidP="002E1054">
            <w:pPr>
              <w:spacing w:after="0" w:line="240" w:lineRule="auto"/>
              <w:jc w:val="center"/>
              <w:rPr>
                <w:rFonts w:ascii="Book Antiqua" w:eastAsia="Times New Roman" w:hAnsi="Book Antiqua" w:cs="Times New Roman"/>
                <w:color w:val="000000"/>
                <w:lang w:val="es-PE" w:eastAsia="es-PE"/>
              </w:rPr>
            </w:pPr>
            <w:r>
              <w:rPr>
                <w:rFonts w:ascii="Book Antiqua" w:eastAsia="Times New Roman" w:hAnsi="Book Antiqua" w:cs="Times New Roman"/>
                <w:color w:val="000000"/>
                <w:lang w:val="es-PE" w:eastAsia="es-PE"/>
              </w:rPr>
              <w:t>26</w:t>
            </w:r>
          </w:p>
        </w:tc>
      </w:tr>
      <w:tr w:rsidR="002E1054" w:rsidRPr="002E1054" w14:paraId="3860EA1C" w14:textId="77777777" w:rsidTr="002E1054">
        <w:trPr>
          <w:trHeight w:val="330"/>
          <w:jc w:val="center"/>
        </w:trPr>
        <w:tc>
          <w:tcPr>
            <w:tcW w:w="1240" w:type="dxa"/>
            <w:tcBorders>
              <w:top w:val="nil"/>
              <w:left w:val="single" w:sz="8" w:space="0" w:color="auto"/>
              <w:bottom w:val="single" w:sz="4" w:space="0" w:color="auto"/>
              <w:right w:val="single" w:sz="8" w:space="0" w:color="auto"/>
            </w:tcBorders>
            <w:shd w:val="clear" w:color="000000" w:fill="92D050"/>
            <w:noWrap/>
            <w:vAlign w:val="bottom"/>
            <w:hideMark/>
          </w:tcPr>
          <w:p w14:paraId="1F73ABF9" w14:textId="77777777" w:rsidR="002E1054" w:rsidRPr="002E1054" w:rsidRDefault="00C636FD" w:rsidP="002E1054">
            <w:pPr>
              <w:spacing w:after="0" w:line="240" w:lineRule="auto"/>
              <w:rPr>
                <w:rFonts w:ascii="Book Antiqua" w:eastAsia="Times New Roman" w:hAnsi="Book Antiqua" w:cs="Times New Roman"/>
                <w:color w:val="000000"/>
                <w:lang w:val="es-PE" w:eastAsia="es-PE"/>
              </w:rPr>
            </w:pPr>
            <w:r>
              <w:rPr>
                <w:rFonts w:ascii="Book Antiqua" w:eastAsia="Times New Roman" w:hAnsi="Book Antiqua" w:cs="Times New Roman"/>
                <w:color w:val="000000"/>
                <w:lang w:val="es-PE" w:eastAsia="es-PE"/>
              </w:rPr>
              <w:t>EM715</w:t>
            </w:r>
          </w:p>
        </w:tc>
        <w:tc>
          <w:tcPr>
            <w:tcW w:w="1500" w:type="dxa"/>
            <w:tcBorders>
              <w:top w:val="nil"/>
              <w:left w:val="nil"/>
              <w:bottom w:val="single" w:sz="4" w:space="0" w:color="auto"/>
              <w:right w:val="single" w:sz="4" w:space="0" w:color="auto"/>
            </w:tcBorders>
            <w:shd w:val="clear" w:color="auto" w:fill="auto"/>
            <w:noWrap/>
            <w:vAlign w:val="bottom"/>
            <w:hideMark/>
          </w:tcPr>
          <w:p w14:paraId="339941A8" w14:textId="77777777" w:rsidR="002E1054" w:rsidRPr="002E1054" w:rsidRDefault="002E1054" w:rsidP="002E1054">
            <w:pPr>
              <w:spacing w:after="0" w:line="240" w:lineRule="auto"/>
              <w:jc w:val="center"/>
              <w:rPr>
                <w:rFonts w:ascii="Book Antiqua" w:eastAsia="Times New Roman" w:hAnsi="Book Antiqua" w:cs="Times New Roman"/>
                <w:color w:val="000000"/>
                <w:lang w:val="es-PE" w:eastAsia="es-PE"/>
              </w:rPr>
            </w:pPr>
            <w:r w:rsidRPr="002E1054">
              <w:rPr>
                <w:rFonts w:ascii="Book Antiqua" w:eastAsia="Times New Roman" w:hAnsi="Book Antiqua" w:cs="Times New Roman"/>
                <w:color w:val="000000"/>
                <w:lang w:val="es-PE" w:eastAsia="es-PE"/>
              </w:rPr>
              <w:t>9</w:t>
            </w:r>
          </w:p>
        </w:tc>
        <w:tc>
          <w:tcPr>
            <w:tcW w:w="1500" w:type="dxa"/>
            <w:tcBorders>
              <w:top w:val="nil"/>
              <w:left w:val="nil"/>
              <w:bottom w:val="single" w:sz="4" w:space="0" w:color="auto"/>
              <w:right w:val="single" w:sz="4" w:space="0" w:color="auto"/>
            </w:tcBorders>
            <w:shd w:val="clear" w:color="auto" w:fill="auto"/>
            <w:noWrap/>
            <w:vAlign w:val="bottom"/>
            <w:hideMark/>
          </w:tcPr>
          <w:p w14:paraId="1978877A" w14:textId="77777777" w:rsidR="002E1054" w:rsidRPr="002E1054" w:rsidRDefault="002E1054" w:rsidP="002E1054">
            <w:pPr>
              <w:spacing w:after="0" w:line="240" w:lineRule="auto"/>
              <w:jc w:val="center"/>
              <w:rPr>
                <w:rFonts w:ascii="Book Antiqua" w:eastAsia="Times New Roman" w:hAnsi="Book Antiqua" w:cs="Times New Roman"/>
                <w:color w:val="000000"/>
                <w:lang w:val="es-PE" w:eastAsia="es-PE"/>
              </w:rPr>
            </w:pPr>
            <w:r w:rsidRPr="002E1054">
              <w:rPr>
                <w:rFonts w:ascii="Book Antiqua" w:eastAsia="Times New Roman" w:hAnsi="Book Antiqua" w:cs="Times New Roman"/>
                <w:color w:val="000000"/>
                <w:lang w:val="es-PE" w:eastAsia="es-PE"/>
              </w:rPr>
              <w:t>15</w:t>
            </w:r>
          </w:p>
        </w:tc>
        <w:tc>
          <w:tcPr>
            <w:tcW w:w="1500" w:type="dxa"/>
            <w:tcBorders>
              <w:top w:val="nil"/>
              <w:left w:val="nil"/>
              <w:bottom w:val="single" w:sz="4" w:space="0" w:color="auto"/>
              <w:right w:val="single" w:sz="4" w:space="0" w:color="auto"/>
            </w:tcBorders>
            <w:shd w:val="clear" w:color="auto" w:fill="auto"/>
            <w:noWrap/>
            <w:vAlign w:val="bottom"/>
            <w:hideMark/>
          </w:tcPr>
          <w:p w14:paraId="3FF204B3" w14:textId="77777777" w:rsidR="002E1054" w:rsidRPr="002E1054" w:rsidRDefault="002E1054" w:rsidP="002E1054">
            <w:pPr>
              <w:spacing w:after="0" w:line="240" w:lineRule="auto"/>
              <w:jc w:val="center"/>
              <w:rPr>
                <w:rFonts w:ascii="Book Antiqua" w:eastAsia="Times New Roman" w:hAnsi="Book Antiqua" w:cs="Times New Roman"/>
                <w:color w:val="000000"/>
                <w:lang w:val="es-PE" w:eastAsia="es-PE"/>
              </w:rPr>
            </w:pPr>
            <w:r w:rsidRPr="002E1054">
              <w:rPr>
                <w:rFonts w:ascii="Book Antiqua" w:eastAsia="Times New Roman" w:hAnsi="Book Antiqua" w:cs="Times New Roman"/>
                <w:color w:val="000000"/>
                <w:lang w:val="es-PE" w:eastAsia="es-PE"/>
              </w:rPr>
              <w:t>20</w:t>
            </w:r>
          </w:p>
        </w:tc>
        <w:tc>
          <w:tcPr>
            <w:tcW w:w="1500" w:type="dxa"/>
            <w:tcBorders>
              <w:top w:val="nil"/>
              <w:left w:val="nil"/>
              <w:bottom w:val="single" w:sz="4" w:space="0" w:color="auto"/>
              <w:right w:val="single" w:sz="8" w:space="0" w:color="auto"/>
            </w:tcBorders>
            <w:shd w:val="clear" w:color="auto" w:fill="auto"/>
            <w:noWrap/>
            <w:vAlign w:val="bottom"/>
            <w:hideMark/>
          </w:tcPr>
          <w:p w14:paraId="42AB1567" w14:textId="77777777" w:rsidR="002E1054" w:rsidRPr="002E1054" w:rsidRDefault="002E1054" w:rsidP="002E1054">
            <w:pPr>
              <w:spacing w:after="0" w:line="240" w:lineRule="auto"/>
              <w:jc w:val="center"/>
              <w:rPr>
                <w:rFonts w:ascii="Book Antiqua" w:eastAsia="Times New Roman" w:hAnsi="Book Antiqua" w:cs="Times New Roman"/>
                <w:color w:val="000000"/>
                <w:lang w:val="es-PE" w:eastAsia="es-PE"/>
              </w:rPr>
            </w:pPr>
            <w:r w:rsidRPr="002E1054">
              <w:rPr>
                <w:rFonts w:ascii="Book Antiqua" w:eastAsia="Times New Roman" w:hAnsi="Book Antiqua" w:cs="Times New Roman"/>
                <w:color w:val="000000"/>
                <w:lang w:val="es-PE" w:eastAsia="es-PE"/>
              </w:rPr>
              <w:t>20</w:t>
            </w:r>
          </w:p>
        </w:tc>
      </w:tr>
      <w:tr w:rsidR="002E1054" w:rsidRPr="002E1054" w14:paraId="450C5896" w14:textId="77777777" w:rsidTr="002E1054">
        <w:trPr>
          <w:trHeight w:val="330"/>
          <w:jc w:val="center"/>
        </w:trPr>
        <w:tc>
          <w:tcPr>
            <w:tcW w:w="1240" w:type="dxa"/>
            <w:tcBorders>
              <w:top w:val="nil"/>
              <w:left w:val="single" w:sz="8" w:space="0" w:color="auto"/>
              <w:bottom w:val="single" w:sz="4" w:space="0" w:color="auto"/>
              <w:right w:val="single" w:sz="8" w:space="0" w:color="auto"/>
            </w:tcBorders>
            <w:shd w:val="clear" w:color="000000" w:fill="92D050"/>
            <w:noWrap/>
            <w:vAlign w:val="bottom"/>
            <w:hideMark/>
          </w:tcPr>
          <w:p w14:paraId="7901F7E7" w14:textId="77777777" w:rsidR="002E1054" w:rsidRPr="002E1054" w:rsidRDefault="00C636FD" w:rsidP="002E1054">
            <w:pPr>
              <w:spacing w:after="0" w:line="240" w:lineRule="auto"/>
              <w:rPr>
                <w:rFonts w:ascii="Book Antiqua" w:eastAsia="Times New Roman" w:hAnsi="Book Antiqua" w:cs="Times New Roman"/>
                <w:color w:val="000000"/>
                <w:lang w:val="es-PE" w:eastAsia="es-PE"/>
              </w:rPr>
            </w:pPr>
            <w:r>
              <w:rPr>
                <w:rFonts w:ascii="Book Antiqua" w:eastAsia="Times New Roman" w:hAnsi="Book Antiqua" w:cs="Times New Roman"/>
                <w:color w:val="000000"/>
                <w:lang w:val="es-PE" w:eastAsia="es-PE"/>
              </w:rPr>
              <w:t>EM716</w:t>
            </w:r>
          </w:p>
        </w:tc>
        <w:tc>
          <w:tcPr>
            <w:tcW w:w="1500" w:type="dxa"/>
            <w:tcBorders>
              <w:top w:val="nil"/>
              <w:left w:val="nil"/>
              <w:bottom w:val="single" w:sz="4" w:space="0" w:color="auto"/>
              <w:right w:val="single" w:sz="4" w:space="0" w:color="auto"/>
            </w:tcBorders>
            <w:shd w:val="clear" w:color="auto" w:fill="auto"/>
            <w:noWrap/>
            <w:vAlign w:val="bottom"/>
            <w:hideMark/>
          </w:tcPr>
          <w:p w14:paraId="5B9060E9" w14:textId="77777777" w:rsidR="002E1054" w:rsidRPr="002E1054" w:rsidRDefault="002E1054" w:rsidP="002E1054">
            <w:pPr>
              <w:spacing w:after="0" w:line="240" w:lineRule="auto"/>
              <w:jc w:val="center"/>
              <w:rPr>
                <w:rFonts w:ascii="Book Antiqua" w:eastAsia="Times New Roman" w:hAnsi="Book Antiqua" w:cs="Times New Roman"/>
                <w:color w:val="000000"/>
                <w:lang w:val="es-PE" w:eastAsia="es-PE"/>
              </w:rPr>
            </w:pPr>
            <w:r w:rsidRPr="002E1054">
              <w:rPr>
                <w:rFonts w:ascii="Book Antiqua" w:eastAsia="Times New Roman" w:hAnsi="Book Antiqua" w:cs="Times New Roman"/>
                <w:color w:val="000000"/>
                <w:lang w:val="es-PE" w:eastAsia="es-PE"/>
              </w:rPr>
              <w:t>3</w:t>
            </w:r>
          </w:p>
        </w:tc>
        <w:tc>
          <w:tcPr>
            <w:tcW w:w="1500" w:type="dxa"/>
            <w:tcBorders>
              <w:top w:val="nil"/>
              <w:left w:val="nil"/>
              <w:bottom w:val="single" w:sz="4" w:space="0" w:color="auto"/>
              <w:right w:val="single" w:sz="4" w:space="0" w:color="auto"/>
            </w:tcBorders>
            <w:shd w:val="clear" w:color="auto" w:fill="auto"/>
            <w:noWrap/>
            <w:vAlign w:val="bottom"/>
            <w:hideMark/>
          </w:tcPr>
          <w:p w14:paraId="4CE2BE8F" w14:textId="77777777" w:rsidR="002E1054" w:rsidRPr="002E1054" w:rsidRDefault="002E1054" w:rsidP="002E1054">
            <w:pPr>
              <w:spacing w:after="0" w:line="240" w:lineRule="auto"/>
              <w:jc w:val="center"/>
              <w:rPr>
                <w:rFonts w:ascii="Book Antiqua" w:eastAsia="Times New Roman" w:hAnsi="Book Antiqua" w:cs="Times New Roman"/>
                <w:color w:val="000000"/>
                <w:lang w:val="es-PE" w:eastAsia="es-PE"/>
              </w:rPr>
            </w:pPr>
            <w:r w:rsidRPr="002E1054">
              <w:rPr>
                <w:rFonts w:ascii="Book Antiqua" w:eastAsia="Times New Roman" w:hAnsi="Book Antiqua" w:cs="Times New Roman"/>
                <w:color w:val="000000"/>
                <w:lang w:val="es-PE" w:eastAsia="es-PE"/>
              </w:rPr>
              <w:t>5</w:t>
            </w:r>
          </w:p>
        </w:tc>
        <w:tc>
          <w:tcPr>
            <w:tcW w:w="1500" w:type="dxa"/>
            <w:tcBorders>
              <w:top w:val="nil"/>
              <w:left w:val="nil"/>
              <w:bottom w:val="single" w:sz="4" w:space="0" w:color="auto"/>
              <w:right w:val="single" w:sz="4" w:space="0" w:color="auto"/>
            </w:tcBorders>
            <w:shd w:val="clear" w:color="auto" w:fill="auto"/>
            <w:noWrap/>
            <w:vAlign w:val="bottom"/>
            <w:hideMark/>
          </w:tcPr>
          <w:p w14:paraId="31B54DB7" w14:textId="77777777" w:rsidR="002E1054" w:rsidRPr="002E1054" w:rsidRDefault="002E1054" w:rsidP="002E1054">
            <w:pPr>
              <w:spacing w:after="0" w:line="240" w:lineRule="auto"/>
              <w:jc w:val="center"/>
              <w:rPr>
                <w:rFonts w:ascii="Book Antiqua" w:eastAsia="Times New Roman" w:hAnsi="Book Antiqua" w:cs="Times New Roman"/>
                <w:color w:val="000000"/>
                <w:lang w:val="es-PE" w:eastAsia="es-PE"/>
              </w:rPr>
            </w:pPr>
            <w:r w:rsidRPr="002E1054">
              <w:rPr>
                <w:rFonts w:ascii="Book Antiqua" w:eastAsia="Times New Roman" w:hAnsi="Book Antiqua" w:cs="Times New Roman"/>
                <w:color w:val="000000"/>
                <w:lang w:val="es-PE" w:eastAsia="es-PE"/>
              </w:rPr>
              <w:t>5</w:t>
            </w:r>
          </w:p>
        </w:tc>
        <w:tc>
          <w:tcPr>
            <w:tcW w:w="1500" w:type="dxa"/>
            <w:tcBorders>
              <w:top w:val="nil"/>
              <w:left w:val="nil"/>
              <w:bottom w:val="single" w:sz="4" w:space="0" w:color="auto"/>
              <w:right w:val="single" w:sz="8" w:space="0" w:color="auto"/>
            </w:tcBorders>
            <w:shd w:val="clear" w:color="auto" w:fill="auto"/>
            <w:noWrap/>
            <w:vAlign w:val="bottom"/>
            <w:hideMark/>
          </w:tcPr>
          <w:p w14:paraId="13733030" w14:textId="77777777" w:rsidR="002E1054" w:rsidRPr="002E1054" w:rsidRDefault="002E1054" w:rsidP="002E1054">
            <w:pPr>
              <w:spacing w:after="0" w:line="240" w:lineRule="auto"/>
              <w:jc w:val="center"/>
              <w:rPr>
                <w:rFonts w:ascii="Book Antiqua" w:eastAsia="Times New Roman" w:hAnsi="Book Antiqua" w:cs="Times New Roman"/>
                <w:color w:val="000000"/>
                <w:lang w:val="es-PE" w:eastAsia="es-PE"/>
              </w:rPr>
            </w:pPr>
            <w:r w:rsidRPr="002E1054">
              <w:rPr>
                <w:rFonts w:ascii="Book Antiqua" w:eastAsia="Times New Roman" w:hAnsi="Book Antiqua" w:cs="Times New Roman"/>
                <w:color w:val="000000"/>
                <w:lang w:val="es-PE" w:eastAsia="es-PE"/>
              </w:rPr>
              <w:t>9</w:t>
            </w:r>
          </w:p>
        </w:tc>
      </w:tr>
      <w:tr w:rsidR="002E1054" w:rsidRPr="002E1054" w14:paraId="13903AAB" w14:textId="77777777" w:rsidTr="002E1054">
        <w:trPr>
          <w:trHeight w:val="330"/>
          <w:jc w:val="center"/>
        </w:trPr>
        <w:tc>
          <w:tcPr>
            <w:tcW w:w="1240" w:type="dxa"/>
            <w:tcBorders>
              <w:top w:val="nil"/>
              <w:left w:val="single" w:sz="8" w:space="0" w:color="auto"/>
              <w:bottom w:val="single" w:sz="4" w:space="0" w:color="auto"/>
              <w:right w:val="single" w:sz="8" w:space="0" w:color="auto"/>
            </w:tcBorders>
            <w:shd w:val="clear" w:color="000000" w:fill="92D050"/>
            <w:noWrap/>
            <w:vAlign w:val="bottom"/>
            <w:hideMark/>
          </w:tcPr>
          <w:p w14:paraId="05AF4059" w14:textId="77777777" w:rsidR="002E1054" w:rsidRPr="002E1054" w:rsidRDefault="00C636FD" w:rsidP="002E1054">
            <w:pPr>
              <w:spacing w:after="0" w:line="240" w:lineRule="auto"/>
              <w:rPr>
                <w:rFonts w:ascii="Book Antiqua" w:eastAsia="Times New Roman" w:hAnsi="Book Antiqua" w:cs="Times New Roman"/>
                <w:color w:val="000000"/>
                <w:lang w:val="es-PE" w:eastAsia="es-PE"/>
              </w:rPr>
            </w:pPr>
            <w:r>
              <w:rPr>
                <w:rFonts w:ascii="Book Antiqua" w:eastAsia="Times New Roman" w:hAnsi="Book Antiqua" w:cs="Times New Roman"/>
                <w:color w:val="000000"/>
                <w:lang w:val="es-PE" w:eastAsia="es-PE"/>
              </w:rPr>
              <w:t>EM718</w:t>
            </w:r>
          </w:p>
        </w:tc>
        <w:tc>
          <w:tcPr>
            <w:tcW w:w="1500" w:type="dxa"/>
            <w:tcBorders>
              <w:top w:val="nil"/>
              <w:left w:val="nil"/>
              <w:bottom w:val="single" w:sz="4" w:space="0" w:color="auto"/>
              <w:right w:val="single" w:sz="4" w:space="0" w:color="auto"/>
            </w:tcBorders>
            <w:shd w:val="clear" w:color="auto" w:fill="auto"/>
            <w:noWrap/>
            <w:vAlign w:val="bottom"/>
            <w:hideMark/>
          </w:tcPr>
          <w:p w14:paraId="2F443F3F" w14:textId="77777777" w:rsidR="002E1054" w:rsidRPr="002E1054" w:rsidRDefault="002E1054" w:rsidP="002E1054">
            <w:pPr>
              <w:spacing w:after="0" w:line="240" w:lineRule="auto"/>
              <w:jc w:val="center"/>
              <w:rPr>
                <w:rFonts w:ascii="Book Antiqua" w:eastAsia="Times New Roman" w:hAnsi="Book Antiqua" w:cs="Times New Roman"/>
                <w:color w:val="000000"/>
                <w:lang w:val="es-PE" w:eastAsia="es-PE"/>
              </w:rPr>
            </w:pPr>
            <w:r w:rsidRPr="002E1054">
              <w:rPr>
                <w:rFonts w:ascii="Book Antiqua" w:eastAsia="Times New Roman" w:hAnsi="Book Antiqua" w:cs="Times New Roman"/>
                <w:color w:val="000000"/>
                <w:lang w:val="es-PE" w:eastAsia="es-PE"/>
              </w:rPr>
              <w:t>8</w:t>
            </w:r>
          </w:p>
        </w:tc>
        <w:tc>
          <w:tcPr>
            <w:tcW w:w="1500" w:type="dxa"/>
            <w:tcBorders>
              <w:top w:val="nil"/>
              <w:left w:val="nil"/>
              <w:bottom w:val="single" w:sz="4" w:space="0" w:color="auto"/>
              <w:right w:val="single" w:sz="4" w:space="0" w:color="auto"/>
            </w:tcBorders>
            <w:shd w:val="clear" w:color="auto" w:fill="auto"/>
            <w:noWrap/>
            <w:vAlign w:val="bottom"/>
            <w:hideMark/>
          </w:tcPr>
          <w:p w14:paraId="683B0E1B" w14:textId="77777777" w:rsidR="002E1054" w:rsidRPr="002E1054" w:rsidRDefault="002E1054" w:rsidP="002E1054">
            <w:pPr>
              <w:spacing w:after="0" w:line="240" w:lineRule="auto"/>
              <w:jc w:val="center"/>
              <w:rPr>
                <w:rFonts w:ascii="Book Antiqua" w:eastAsia="Times New Roman" w:hAnsi="Book Antiqua" w:cs="Times New Roman"/>
                <w:color w:val="000000"/>
                <w:lang w:val="es-PE" w:eastAsia="es-PE"/>
              </w:rPr>
            </w:pPr>
            <w:r w:rsidRPr="002E1054">
              <w:rPr>
                <w:rFonts w:ascii="Book Antiqua" w:eastAsia="Times New Roman" w:hAnsi="Book Antiqua" w:cs="Times New Roman"/>
                <w:color w:val="000000"/>
                <w:lang w:val="es-PE" w:eastAsia="es-PE"/>
              </w:rPr>
              <w:t>12</w:t>
            </w:r>
          </w:p>
        </w:tc>
        <w:tc>
          <w:tcPr>
            <w:tcW w:w="1500" w:type="dxa"/>
            <w:tcBorders>
              <w:top w:val="nil"/>
              <w:left w:val="nil"/>
              <w:bottom w:val="single" w:sz="4" w:space="0" w:color="auto"/>
              <w:right w:val="single" w:sz="4" w:space="0" w:color="auto"/>
            </w:tcBorders>
            <w:shd w:val="clear" w:color="auto" w:fill="auto"/>
            <w:noWrap/>
            <w:vAlign w:val="bottom"/>
            <w:hideMark/>
          </w:tcPr>
          <w:p w14:paraId="3C9900D1" w14:textId="77777777" w:rsidR="002E1054" w:rsidRPr="002E1054" w:rsidRDefault="002E1054" w:rsidP="002E1054">
            <w:pPr>
              <w:spacing w:after="0" w:line="240" w:lineRule="auto"/>
              <w:jc w:val="center"/>
              <w:rPr>
                <w:rFonts w:ascii="Book Antiqua" w:eastAsia="Times New Roman" w:hAnsi="Book Antiqua" w:cs="Times New Roman"/>
                <w:color w:val="000000"/>
                <w:lang w:val="es-PE" w:eastAsia="es-PE"/>
              </w:rPr>
            </w:pPr>
            <w:r w:rsidRPr="002E1054">
              <w:rPr>
                <w:rFonts w:ascii="Book Antiqua" w:eastAsia="Times New Roman" w:hAnsi="Book Antiqua" w:cs="Times New Roman"/>
                <w:color w:val="000000"/>
                <w:lang w:val="es-PE" w:eastAsia="es-PE"/>
              </w:rPr>
              <w:t>21</w:t>
            </w:r>
          </w:p>
        </w:tc>
        <w:tc>
          <w:tcPr>
            <w:tcW w:w="1500" w:type="dxa"/>
            <w:tcBorders>
              <w:top w:val="nil"/>
              <w:left w:val="nil"/>
              <w:bottom w:val="single" w:sz="4" w:space="0" w:color="auto"/>
              <w:right w:val="single" w:sz="8" w:space="0" w:color="auto"/>
            </w:tcBorders>
            <w:shd w:val="clear" w:color="auto" w:fill="auto"/>
            <w:noWrap/>
            <w:vAlign w:val="bottom"/>
            <w:hideMark/>
          </w:tcPr>
          <w:p w14:paraId="54C1380D" w14:textId="77777777" w:rsidR="002E1054" w:rsidRPr="002E1054" w:rsidRDefault="002E1054" w:rsidP="002E1054">
            <w:pPr>
              <w:spacing w:after="0" w:line="240" w:lineRule="auto"/>
              <w:jc w:val="center"/>
              <w:rPr>
                <w:rFonts w:ascii="Book Antiqua" w:eastAsia="Times New Roman" w:hAnsi="Book Antiqua" w:cs="Times New Roman"/>
                <w:color w:val="000000"/>
                <w:lang w:val="es-PE" w:eastAsia="es-PE"/>
              </w:rPr>
            </w:pPr>
            <w:r w:rsidRPr="002E1054">
              <w:rPr>
                <w:rFonts w:ascii="Book Antiqua" w:eastAsia="Times New Roman" w:hAnsi="Book Antiqua" w:cs="Times New Roman"/>
                <w:color w:val="000000"/>
                <w:lang w:val="es-PE" w:eastAsia="es-PE"/>
              </w:rPr>
              <w:t>18</w:t>
            </w:r>
          </w:p>
        </w:tc>
      </w:tr>
      <w:tr w:rsidR="00515A57" w:rsidRPr="002E1054" w14:paraId="465507DF" w14:textId="77777777" w:rsidTr="00515A57">
        <w:trPr>
          <w:trHeight w:val="330"/>
          <w:jc w:val="center"/>
        </w:trPr>
        <w:tc>
          <w:tcPr>
            <w:tcW w:w="1240" w:type="dxa"/>
            <w:tcBorders>
              <w:top w:val="nil"/>
              <w:left w:val="single" w:sz="8" w:space="0" w:color="auto"/>
              <w:bottom w:val="single" w:sz="4" w:space="0" w:color="auto"/>
              <w:right w:val="single" w:sz="8" w:space="0" w:color="auto"/>
            </w:tcBorders>
            <w:shd w:val="clear" w:color="000000" w:fill="92D050"/>
            <w:noWrap/>
            <w:vAlign w:val="bottom"/>
          </w:tcPr>
          <w:p w14:paraId="1F2773D6" w14:textId="77777777" w:rsidR="00515A57" w:rsidRDefault="00515A57" w:rsidP="002E1054">
            <w:pPr>
              <w:spacing w:after="0" w:line="240" w:lineRule="auto"/>
              <w:rPr>
                <w:rFonts w:ascii="Book Antiqua" w:eastAsia="Times New Roman" w:hAnsi="Book Antiqua" w:cs="Times New Roman"/>
                <w:color w:val="000000"/>
                <w:lang w:val="es-PE" w:eastAsia="es-PE"/>
              </w:rPr>
            </w:pPr>
            <w:r>
              <w:rPr>
                <w:rFonts w:ascii="Book Antiqua" w:eastAsia="Times New Roman" w:hAnsi="Book Antiqua" w:cs="Times New Roman"/>
                <w:color w:val="000000"/>
                <w:lang w:val="es-PE" w:eastAsia="es-PE"/>
              </w:rPr>
              <w:t>EM720</w:t>
            </w:r>
          </w:p>
        </w:tc>
        <w:tc>
          <w:tcPr>
            <w:tcW w:w="1500" w:type="dxa"/>
            <w:tcBorders>
              <w:top w:val="nil"/>
              <w:left w:val="nil"/>
              <w:bottom w:val="single" w:sz="4" w:space="0" w:color="auto"/>
              <w:right w:val="single" w:sz="4" w:space="0" w:color="auto"/>
            </w:tcBorders>
            <w:shd w:val="clear" w:color="auto" w:fill="auto"/>
            <w:noWrap/>
            <w:vAlign w:val="bottom"/>
          </w:tcPr>
          <w:p w14:paraId="479397AF" w14:textId="77777777" w:rsidR="00515A57" w:rsidRPr="002E1054" w:rsidRDefault="004B139F" w:rsidP="002E1054">
            <w:pPr>
              <w:spacing w:after="0" w:line="240" w:lineRule="auto"/>
              <w:jc w:val="center"/>
              <w:rPr>
                <w:rFonts w:ascii="Book Antiqua" w:eastAsia="Times New Roman" w:hAnsi="Book Antiqua" w:cs="Times New Roman"/>
                <w:color w:val="000000"/>
                <w:lang w:val="es-PE" w:eastAsia="es-PE"/>
              </w:rPr>
            </w:pPr>
            <w:r>
              <w:rPr>
                <w:rFonts w:ascii="Book Antiqua" w:eastAsia="Times New Roman" w:hAnsi="Book Antiqua" w:cs="Times New Roman"/>
                <w:color w:val="000000"/>
                <w:lang w:val="es-PE" w:eastAsia="es-PE"/>
              </w:rPr>
              <w:t>12</w:t>
            </w:r>
          </w:p>
        </w:tc>
        <w:tc>
          <w:tcPr>
            <w:tcW w:w="1500" w:type="dxa"/>
            <w:tcBorders>
              <w:top w:val="nil"/>
              <w:left w:val="nil"/>
              <w:bottom w:val="single" w:sz="4" w:space="0" w:color="auto"/>
              <w:right w:val="single" w:sz="4" w:space="0" w:color="auto"/>
            </w:tcBorders>
            <w:shd w:val="clear" w:color="auto" w:fill="auto"/>
            <w:noWrap/>
            <w:vAlign w:val="bottom"/>
          </w:tcPr>
          <w:p w14:paraId="042EDE3C" w14:textId="77777777" w:rsidR="00515A57" w:rsidRPr="002E1054" w:rsidRDefault="004B139F" w:rsidP="002E1054">
            <w:pPr>
              <w:spacing w:after="0" w:line="240" w:lineRule="auto"/>
              <w:jc w:val="center"/>
              <w:rPr>
                <w:rFonts w:ascii="Book Antiqua" w:eastAsia="Times New Roman" w:hAnsi="Book Antiqua" w:cs="Times New Roman"/>
                <w:color w:val="000000"/>
                <w:lang w:val="es-PE" w:eastAsia="es-PE"/>
              </w:rPr>
            </w:pPr>
            <w:r>
              <w:rPr>
                <w:rFonts w:ascii="Book Antiqua" w:eastAsia="Times New Roman" w:hAnsi="Book Antiqua" w:cs="Times New Roman"/>
                <w:color w:val="000000"/>
                <w:lang w:val="es-PE" w:eastAsia="es-PE"/>
              </w:rPr>
              <w:t>11</w:t>
            </w:r>
          </w:p>
        </w:tc>
        <w:tc>
          <w:tcPr>
            <w:tcW w:w="1500" w:type="dxa"/>
            <w:tcBorders>
              <w:top w:val="nil"/>
              <w:left w:val="nil"/>
              <w:bottom w:val="single" w:sz="4" w:space="0" w:color="auto"/>
              <w:right w:val="single" w:sz="4" w:space="0" w:color="auto"/>
            </w:tcBorders>
            <w:shd w:val="clear" w:color="auto" w:fill="auto"/>
            <w:noWrap/>
            <w:vAlign w:val="bottom"/>
          </w:tcPr>
          <w:p w14:paraId="1510461E" w14:textId="77777777" w:rsidR="00515A57" w:rsidRPr="002E1054" w:rsidRDefault="004B139F" w:rsidP="002E1054">
            <w:pPr>
              <w:spacing w:after="0" w:line="240" w:lineRule="auto"/>
              <w:jc w:val="center"/>
              <w:rPr>
                <w:rFonts w:ascii="Book Antiqua" w:eastAsia="Times New Roman" w:hAnsi="Book Antiqua" w:cs="Times New Roman"/>
                <w:color w:val="000000"/>
                <w:lang w:val="es-PE" w:eastAsia="es-PE"/>
              </w:rPr>
            </w:pPr>
            <w:r>
              <w:rPr>
                <w:rFonts w:ascii="Book Antiqua" w:eastAsia="Times New Roman" w:hAnsi="Book Antiqua" w:cs="Times New Roman"/>
                <w:color w:val="000000"/>
                <w:lang w:val="es-PE" w:eastAsia="es-PE"/>
              </w:rPr>
              <w:t>18</w:t>
            </w:r>
          </w:p>
        </w:tc>
        <w:tc>
          <w:tcPr>
            <w:tcW w:w="1500" w:type="dxa"/>
            <w:tcBorders>
              <w:top w:val="nil"/>
              <w:left w:val="nil"/>
              <w:bottom w:val="single" w:sz="4" w:space="0" w:color="auto"/>
              <w:right w:val="single" w:sz="8" w:space="0" w:color="auto"/>
            </w:tcBorders>
            <w:shd w:val="clear" w:color="auto" w:fill="auto"/>
            <w:noWrap/>
            <w:vAlign w:val="bottom"/>
          </w:tcPr>
          <w:p w14:paraId="2C5EA7B8" w14:textId="77777777" w:rsidR="00515A57" w:rsidRPr="002E1054" w:rsidRDefault="004B139F" w:rsidP="002E1054">
            <w:pPr>
              <w:spacing w:after="0" w:line="240" w:lineRule="auto"/>
              <w:jc w:val="center"/>
              <w:rPr>
                <w:rFonts w:ascii="Book Antiqua" w:eastAsia="Times New Roman" w:hAnsi="Book Antiqua" w:cs="Times New Roman"/>
                <w:color w:val="000000"/>
                <w:lang w:val="es-PE" w:eastAsia="es-PE"/>
              </w:rPr>
            </w:pPr>
            <w:r>
              <w:rPr>
                <w:rFonts w:ascii="Book Antiqua" w:eastAsia="Times New Roman" w:hAnsi="Book Antiqua" w:cs="Times New Roman"/>
                <w:color w:val="000000"/>
                <w:lang w:val="es-PE" w:eastAsia="es-PE"/>
              </w:rPr>
              <w:t>25</w:t>
            </w:r>
          </w:p>
        </w:tc>
      </w:tr>
      <w:tr w:rsidR="00DF7A8F" w:rsidRPr="002E1054" w14:paraId="7D3127BE" w14:textId="77777777" w:rsidTr="00515A57">
        <w:trPr>
          <w:trHeight w:val="330"/>
          <w:jc w:val="center"/>
        </w:trPr>
        <w:tc>
          <w:tcPr>
            <w:tcW w:w="1240" w:type="dxa"/>
            <w:tcBorders>
              <w:top w:val="single" w:sz="4" w:space="0" w:color="auto"/>
              <w:left w:val="single" w:sz="4" w:space="0" w:color="auto"/>
              <w:bottom w:val="single" w:sz="4" w:space="0" w:color="auto"/>
              <w:right w:val="single" w:sz="4" w:space="0" w:color="auto"/>
            </w:tcBorders>
            <w:shd w:val="clear" w:color="000000" w:fill="92D050"/>
            <w:noWrap/>
            <w:vAlign w:val="bottom"/>
          </w:tcPr>
          <w:p w14:paraId="471BE189" w14:textId="77777777" w:rsidR="00DF7A8F" w:rsidRDefault="00BB3827" w:rsidP="002E1054">
            <w:pPr>
              <w:spacing w:after="0" w:line="240" w:lineRule="auto"/>
              <w:rPr>
                <w:rFonts w:ascii="Book Antiqua" w:eastAsia="Times New Roman" w:hAnsi="Book Antiqua" w:cs="Times New Roman"/>
                <w:color w:val="000000"/>
                <w:lang w:val="es-PE" w:eastAsia="es-PE"/>
              </w:rPr>
            </w:pPr>
            <w:r>
              <w:rPr>
                <w:rFonts w:ascii="Book Antiqua" w:eastAsia="Times New Roman" w:hAnsi="Book Antiqua" w:cs="Times New Roman"/>
                <w:color w:val="000000"/>
                <w:lang w:val="es-PE" w:eastAsia="es-PE"/>
              </w:rPr>
              <w:t>EM722</w:t>
            </w:r>
          </w:p>
        </w:tc>
        <w:tc>
          <w:tcPr>
            <w:tcW w:w="15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A81159" w14:textId="77777777" w:rsidR="00DF7A8F" w:rsidRPr="002E1054" w:rsidRDefault="001F79C4" w:rsidP="002E1054">
            <w:pPr>
              <w:spacing w:after="0" w:line="240" w:lineRule="auto"/>
              <w:jc w:val="center"/>
              <w:rPr>
                <w:rFonts w:ascii="Book Antiqua" w:eastAsia="Times New Roman" w:hAnsi="Book Antiqua" w:cs="Times New Roman"/>
                <w:color w:val="000000"/>
                <w:lang w:val="es-PE" w:eastAsia="es-PE"/>
              </w:rPr>
            </w:pPr>
            <w:r>
              <w:rPr>
                <w:rFonts w:ascii="Book Antiqua" w:eastAsia="Times New Roman" w:hAnsi="Book Antiqua" w:cs="Times New Roman"/>
                <w:color w:val="000000"/>
                <w:lang w:val="es-PE" w:eastAsia="es-PE"/>
              </w:rPr>
              <w:t>12</w:t>
            </w:r>
          </w:p>
        </w:tc>
        <w:tc>
          <w:tcPr>
            <w:tcW w:w="15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AE4F3C" w14:textId="77777777" w:rsidR="00DF7A8F" w:rsidRPr="002E1054" w:rsidRDefault="001F79C4" w:rsidP="002E1054">
            <w:pPr>
              <w:spacing w:after="0" w:line="240" w:lineRule="auto"/>
              <w:jc w:val="center"/>
              <w:rPr>
                <w:rFonts w:ascii="Book Antiqua" w:eastAsia="Times New Roman" w:hAnsi="Book Antiqua" w:cs="Times New Roman"/>
                <w:color w:val="000000"/>
                <w:lang w:val="es-PE" w:eastAsia="es-PE"/>
              </w:rPr>
            </w:pPr>
            <w:r>
              <w:rPr>
                <w:rFonts w:ascii="Book Antiqua" w:eastAsia="Times New Roman" w:hAnsi="Book Antiqua" w:cs="Times New Roman"/>
                <w:color w:val="000000"/>
                <w:lang w:val="es-PE" w:eastAsia="es-PE"/>
              </w:rPr>
              <w:t>12</w:t>
            </w:r>
          </w:p>
        </w:tc>
        <w:tc>
          <w:tcPr>
            <w:tcW w:w="15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228AB7" w14:textId="77777777" w:rsidR="00DF7A8F" w:rsidRPr="002E1054" w:rsidRDefault="001F79C4" w:rsidP="002E1054">
            <w:pPr>
              <w:spacing w:after="0" w:line="240" w:lineRule="auto"/>
              <w:jc w:val="center"/>
              <w:rPr>
                <w:rFonts w:ascii="Book Antiqua" w:eastAsia="Times New Roman" w:hAnsi="Book Antiqua" w:cs="Times New Roman"/>
                <w:color w:val="000000"/>
                <w:lang w:val="es-PE" w:eastAsia="es-PE"/>
              </w:rPr>
            </w:pPr>
            <w:r>
              <w:rPr>
                <w:rFonts w:ascii="Book Antiqua" w:eastAsia="Times New Roman" w:hAnsi="Book Antiqua" w:cs="Times New Roman"/>
                <w:color w:val="000000"/>
                <w:lang w:val="es-PE" w:eastAsia="es-PE"/>
              </w:rPr>
              <w:t>13</w:t>
            </w:r>
          </w:p>
        </w:tc>
        <w:tc>
          <w:tcPr>
            <w:tcW w:w="15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3040C2" w14:textId="77777777" w:rsidR="00DF7A8F" w:rsidRPr="002E1054" w:rsidRDefault="001F79C4" w:rsidP="002E1054">
            <w:pPr>
              <w:spacing w:after="0" w:line="240" w:lineRule="auto"/>
              <w:jc w:val="center"/>
              <w:rPr>
                <w:rFonts w:ascii="Book Antiqua" w:eastAsia="Times New Roman" w:hAnsi="Book Antiqua" w:cs="Times New Roman"/>
                <w:color w:val="000000"/>
                <w:lang w:val="es-PE" w:eastAsia="es-PE"/>
              </w:rPr>
            </w:pPr>
            <w:r>
              <w:rPr>
                <w:rFonts w:ascii="Book Antiqua" w:eastAsia="Times New Roman" w:hAnsi="Book Antiqua" w:cs="Times New Roman"/>
                <w:color w:val="000000"/>
                <w:lang w:val="es-PE" w:eastAsia="es-PE"/>
              </w:rPr>
              <w:t>22</w:t>
            </w:r>
          </w:p>
        </w:tc>
      </w:tr>
      <w:tr w:rsidR="002E1054" w:rsidRPr="002E1054" w14:paraId="1E663A1B" w14:textId="77777777" w:rsidTr="00515A57">
        <w:trPr>
          <w:trHeight w:val="330"/>
          <w:jc w:val="center"/>
        </w:trPr>
        <w:tc>
          <w:tcPr>
            <w:tcW w:w="1240"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61CE98FC" w14:textId="77777777" w:rsidR="002E1054" w:rsidRPr="002E1054" w:rsidRDefault="00C636FD" w:rsidP="002E1054">
            <w:pPr>
              <w:spacing w:after="0" w:line="240" w:lineRule="auto"/>
              <w:rPr>
                <w:rFonts w:ascii="Book Antiqua" w:eastAsia="Times New Roman" w:hAnsi="Book Antiqua" w:cs="Times New Roman"/>
                <w:color w:val="000000"/>
                <w:lang w:val="es-PE" w:eastAsia="es-PE"/>
              </w:rPr>
            </w:pPr>
            <w:r>
              <w:rPr>
                <w:rFonts w:ascii="Book Antiqua" w:eastAsia="Times New Roman" w:hAnsi="Book Antiqua" w:cs="Times New Roman"/>
                <w:color w:val="000000"/>
                <w:lang w:val="es-PE" w:eastAsia="es-PE"/>
              </w:rPr>
              <w:t>EM723</w:t>
            </w:r>
          </w:p>
        </w:tc>
        <w:tc>
          <w:tcPr>
            <w:tcW w:w="1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CFEA37" w14:textId="77777777" w:rsidR="002E1054" w:rsidRPr="002E1054" w:rsidRDefault="002E1054" w:rsidP="002E1054">
            <w:pPr>
              <w:spacing w:after="0" w:line="240" w:lineRule="auto"/>
              <w:jc w:val="center"/>
              <w:rPr>
                <w:rFonts w:ascii="Book Antiqua" w:eastAsia="Times New Roman" w:hAnsi="Book Antiqua" w:cs="Times New Roman"/>
                <w:color w:val="000000"/>
                <w:lang w:val="es-PE" w:eastAsia="es-PE"/>
              </w:rPr>
            </w:pPr>
            <w:r w:rsidRPr="002E1054">
              <w:rPr>
                <w:rFonts w:ascii="Book Antiqua" w:eastAsia="Times New Roman" w:hAnsi="Book Antiqua" w:cs="Times New Roman"/>
                <w:color w:val="000000"/>
                <w:lang w:val="es-PE" w:eastAsia="es-PE"/>
              </w:rPr>
              <w:t>7</w:t>
            </w:r>
          </w:p>
        </w:tc>
        <w:tc>
          <w:tcPr>
            <w:tcW w:w="1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5924AF" w14:textId="77777777" w:rsidR="002E1054" w:rsidRPr="002E1054" w:rsidRDefault="002E1054" w:rsidP="002E1054">
            <w:pPr>
              <w:spacing w:after="0" w:line="240" w:lineRule="auto"/>
              <w:jc w:val="center"/>
              <w:rPr>
                <w:rFonts w:ascii="Book Antiqua" w:eastAsia="Times New Roman" w:hAnsi="Book Antiqua" w:cs="Times New Roman"/>
                <w:color w:val="000000"/>
                <w:lang w:val="es-PE" w:eastAsia="es-PE"/>
              </w:rPr>
            </w:pPr>
            <w:r w:rsidRPr="002E1054">
              <w:rPr>
                <w:rFonts w:ascii="Book Antiqua" w:eastAsia="Times New Roman" w:hAnsi="Book Antiqua" w:cs="Times New Roman"/>
                <w:color w:val="000000"/>
                <w:lang w:val="es-PE" w:eastAsia="es-PE"/>
              </w:rPr>
              <w:t>13</w:t>
            </w:r>
          </w:p>
        </w:tc>
        <w:tc>
          <w:tcPr>
            <w:tcW w:w="1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E12C35" w14:textId="77777777" w:rsidR="002E1054" w:rsidRPr="002E1054" w:rsidRDefault="002E1054" w:rsidP="002E1054">
            <w:pPr>
              <w:spacing w:after="0" w:line="240" w:lineRule="auto"/>
              <w:jc w:val="center"/>
              <w:rPr>
                <w:rFonts w:ascii="Book Antiqua" w:eastAsia="Times New Roman" w:hAnsi="Book Antiqua" w:cs="Times New Roman"/>
                <w:color w:val="000000"/>
                <w:lang w:val="es-PE" w:eastAsia="es-PE"/>
              </w:rPr>
            </w:pPr>
            <w:r w:rsidRPr="002E1054">
              <w:rPr>
                <w:rFonts w:ascii="Book Antiqua" w:eastAsia="Times New Roman" w:hAnsi="Book Antiqua" w:cs="Times New Roman"/>
                <w:color w:val="000000"/>
                <w:lang w:val="es-PE" w:eastAsia="es-PE"/>
              </w:rPr>
              <w:t>18</w:t>
            </w:r>
          </w:p>
        </w:tc>
        <w:tc>
          <w:tcPr>
            <w:tcW w:w="1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69D6E7" w14:textId="77777777" w:rsidR="002E1054" w:rsidRPr="002E1054" w:rsidRDefault="002E1054" w:rsidP="002E1054">
            <w:pPr>
              <w:spacing w:after="0" w:line="240" w:lineRule="auto"/>
              <w:jc w:val="center"/>
              <w:rPr>
                <w:rFonts w:ascii="Book Antiqua" w:eastAsia="Times New Roman" w:hAnsi="Book Antiqua" w:cs="Times New Roman"/>
                <w:color w:val="000000"/>
                <w:lang w:val="es-PE" w:eastAsia="es-PE"/>
              </w:rPr>
            </w:pPr>
            <w:r w:rsidRPr="002E1054">
              <w:rPr>
                <w:rFonts w:ascii="Book Antiqua" w:eastAsia="Times New Roman" w:hAnsi="Book Antiqua" w:cs="Times New Roman"/>
                <w:color w:val="000000"/>
                <w:lang w:val="es-PE" w:eastAsia="es-PE"/>
              </w:rPr>
              <w:t>25</w:t>
            </w:r>
          </w:p>
        </w:tc>
      </w:tr>
      <w:tr w:rsidR="002E1054" w:rsidRPr="002E1054" w14:paraId="17FC5106" w14:textId="77777777" w:rsidTr="00515A57">
        <w:trPr>
          <w:trHeight w:val="345"/>
          <w:jc w:val="center"/>
        </w:trPr>
        <w:tc>
          <w:tcPr>
            <w:tcW w:w="1240" w:type="dxa"/>
            <w:tcBorders>
              <w:top w:val="single" w:sz="4" w:space="0" w:color="auto"/>
              <w:left w:val="single" w:sz="8" w:space="0" w:color="auto"/>
              <w:bottom w:val="single" w:sz="8" w:space="0" w:color="auto"/>
              <w:right w:val="single" w:sz="8" w:space="0" w:color="auto"/>
            </w:tcBorders>
            <w:shd w:val="clear" w:color="000000" w:fill="92D050"/>
            <w:noWrap/>
            <w:vAlign w:val="bottom"/>
            <w:hideMark/>
          </w:tcPr>
          <w:p w14:paraId="52CFDDA6" w14:textId="77777777" w:rsidR="002E1054" w:rsidRPr="002E1054" w:rsidRDefault="00C636FD" w:rsidP="002E1054">
            <w:pPr>
              <w:spacing w:after="0" w:line="240" w:lineRule="auto"/>
              <w:rPr>
                <w:rFonts w:ascii="Book Antiqua" w:eastAsia="Times New Roman" w:hAnsi="Book Antiqua" w:cs="Times New Roman"/>
                <w:color w:val="000000"/>
                <w:lang w:val="es-PE" w:eastAsia="es-PE"/>
              </w:rPr>
            </w:pPr>
            <w:r>
              <w:rPr>
                <w:rFonts w:ascii="Book Antiqua" w:eastAsia="Times New Roman" w:hAnsi="Book Antiqua" w:cs="Times New Roman"/>
                <w:color w:val="000000"/>
                <w:lang w:val="es-PE" w:eastAsia="es-PE"/>
              </w:rPr>
              <w:t>EM724</w:t>
            </w:r>
          </w:p>
        </w:tc>
        <w:tc>
          <w:tcPr>
            <w:tcW w:w="1500" w:type="dxa"/>
            <w:tcBorders>
              <w:top w:val="single" w:sz="4" w:space="0" w:color="auto"/>
              <w:left w:val="nil"/>
              <w:bottom w:val="single" w:sz="8" w:space="0" w:color="auto"/>
              <w:right w:val="single" w:sz="4" w:space="0" w:color="auto"/>
            </w:tcBorders>
            <w:shd w:val="clear" w:color="auto" w:fill="auto"/>
            <w:noWrap/>
            <w:vAlign w:val="bottom"/>
            <w:hideMark/>
          </w:tcPr>
          <w:p w14:paraId="0B76F9DB" w14:textId="77777777" w:rsidR="002E1054" w:rsidRPr="002E1054" w:rsidRDefault="002E1054" w:rsidP="002E1054">
            <w:pPr>
              <w:spacing w:after="0" w:line="240" w:lineRule="auto"/>
              <w:jc w:val="center"/>
              <w:rPr>
                <w:rFonts w:ascii="Book Antiqua" w:eastAsia="Times New Roman" w:hAnsi="Book Antiqua" w:cs="Times New Roman"/>
                <w:color w:val="000000"/>
                <w:lang w:val="es-PE" w:eastAsia="es-PE"/>
              </w:rPr>
            </w:pPr>
            <w:r w:rsidRPr="002E1054">
              <w:rPr>
                <w:rFonts w:ascii="Book Antiqua" w:eastAsia="Times New Roman" w:hAnsi="Book Antiqua" w:cs="Times New Roman"/>
                <w:color w:val="000000"/>
                <w:lang w:val="es-PE" w:eastAsia="es-PE"/>
              </w:rPr>
              <w:t>6</w:t>
            </w:r>
          </w:p>
        </w:tc>
        <w:tc>
          <w:tcPr>
            <w:tcW w:w="1500" w:type="dxa"/>
            <w:tcBorders>
              <w:top w:val="single" w:sz="4" w:space="0" w:color="auto"/>
              <w:left w:val="nil"/>
              <w:bottom w:val="single" w:sz="8" w:space="0" w:color="auto"/>
              <w:right w:val="single" w:sz="4" w:space="0" w:color="auto"/>
            </w:tcBorders>
            <w:shd w:val="clear" w:color="auto" w:fill="auto"/>
            <w:noWrap/>
            <w:vAlign w:val="bottom"/>
            <w:hideMark/>
          </w:tcPr>
          <w:p w14:paraId="6E5C0426" w14:textId="77777777" w:rsidR="002E1054" w:rsidRPr="002E1054" w:rsidRDefault="002E1054" w:rsidP="002E1054">
            <w:pPr>
              <w:spacing w:after="0" w:line="240" w:lineRule="auto"/>
              <w:jc w:val="center"/>
              <w:rPr>
                <w:rFonts w:ascii="Book Antiqua" w:eastAsia="Times New Roman" w:hAnsi="Book Antiqua" w:cs="Times New Roman"/>
                <w:color w:val="000000"/>
                <w:lang w:val="es-PE" w:eastAsia="es-PE"/>
              </w:rPr>
            </w:pPr>
            <w:r w:rsidRPr="002E1054">
              <w:rPr>
                <w:rFonts w:ascii="Book Antiqua" w:eastAsia="Times New Roman" w:hAnsi="Book Antiqua" w:cs="Times New Roman"/>
                <w:color w:val="000000"/>
                <w:lang w:val="es-PE" w:eastAsia="es-PE"/>
              </w:rPr>
              <w:t>13</w:t>
            </w:r>
          </w:p>
        </w:tc>
        <w:tc>
          <w:tcPr>
            <w:tcW w:w="1500" w:type="dxa"/>
            <w:tcBorders>
              <w:top w:val="single" w:sz="4" w:space="0" w:color="auto"/>
              <w:left w:val="nil"/>
              <w:bottom w:val="single" w:sz="8" w:space="0" w:color="auto"/>
              <w:right w:val="single" w:sz="4" w:space="0" w:color="auto"/>
            </w:tcBorders>
            <w:shd w:val="clear" w:color="auto" w:fill="auto"/>
            <w:noWrap/>
            <w:vAlign w:val="bottom"/>
            <w:hideMark/>
          </w:tcPr>
          <w:p w14:paraId="5B180B7B" w14:textId="77777777" w:rsidR="002E1054" w:rsidRPr="002E1054" w:rsidRDefault="002E1054" w:rsidP="002E1054">
            <w:pPr>
              <w:spacing w:after="0" w:line="240" w:lineRule="auto"/>
              <w:jc w:val="center"/>
              <w:rPr>
                <w:rFonts w:ascii="Book Antiqua" w:eastAsia="Times New Roman" w:hAnsi="Book Antiqua" w:cs="Times New Roman"/>
                <w:color w:val="000000"/>
                <w:lang w:val="es-PE" w:eastAsia="es-PE"/>
              </w:rPr>
            </w:pPr>
            <w:r w:rsidRPr="002E1054">
              <w:rPr>
                <w:rFonts w:ascii="Book Antiqua" w:eastAsia="Times New Roman" w:hAnsi="Book Antiqua" w:cs="Times New Roman"/>
                <w:color w:val="000000"/>
                <w:lang w:val="es-PE" w:eastAsia="es-PE"/>
              </w:rPr>
              <w:t>18</w:t>
            </w:r>
          </w:p>
        </w:tc>
        <w:tc>
          <w:tcPr>
            <w:tcW w:w="1500" w:type="dxa"/>
            <w:tcBorders>
              <w:top w:val="single" w:sz="4" w:space="0" w:color="auto"/>
              <w:left w:val="nil"/>
              <w:bottom w:val="single" w:sz="8" w:space="0" w:color="auto"/>
              <w:right w:val="single" w:sz="8" w:space="0" w:color="auto"/>
            </w:tcBorders>
            <w:shd w:val="clear" w:color="auto" w:fill="auto"/>
            <w:noWrap/>
            <w:vAlign w:val="bottom"/>
            <w:hideMark/>
          </w:tcPr>
          <w:p w14:paraId="447D5A41" w14:textId="77777777" w:rsidR="002E1054" w:rsidRPr="002E1054" w:rsidRDefault="002E1054" w:rsidP="002E1054">
            <w:pPr>
              <w:spacing w:after="0" w:line="240" w:lineRule="auto"/>
              <w:jc w:val="center"/>
              <w:rPr>
                <w:rFonts w:ascii="Book Antiqua" w:eastAsia="Times New Roman" w:hAnsi="Book Antiqua" w:cs="Times New Roman"/>
                <w:color w:val="000000"/>
                <w:lang w:val="es-PE" w:eastAsia="es-PE"/>
              </w:rPr>
            </w:pPr>
            <w:r w:rsidRPr="002E1054">
              <w:rPr>
                <w:rFonts w:ascii="Book Antiqua" w:eastAsia="Times New Roman" w:hAnsi="Book Antiqua" w:cs="Times New Roman"/>
                <w:color w:val="000000"/>
                <w:lang w:val="es-PE" w:eastAsia="es-PE"/>
              </w:rPr>
              <w:t>29</w:t>
            </w:r>
          </w:p>
        </w:tc>
      </w:tr>
    </w:tbl>
    <w:p w14:paraId="45BD0BC0" w14:textId="77777777" w:rsidR="00643F15" w:rsidRDefault="00643F15" w:rsidP="00131C52">
      <w:pPr>
        <w:pStyle w:val="Tesis"/>
        <w:rPr>
          <w:lang w:val="es-ES"/>
        </w:rPr>
      </w:pPr>
    </w:p>
    <w:p w14:paraId="0078A3EA" w14:textId="77777777" w:rsidR="00143AF5" w:rsidRDefault="00B654C8" w:rsidP="00131C52">
      <w:pPr>
        <w:pStyle w:val="Tesis"/>
      </w:pPr>
      <w:r>
        <w:t>En base a la caracterización de sequías mostradas en los resultados anteriores, se buscó dentro de las series históricas los años más secos dentro de lo que encontramos a los años</w:t>
      </w:r>
      <w:r w:rsidR="00CA4C19">
        <w:t xml:space="preserve"> calendarios</w:t>
      </w:r>
      <w:r>
        <w:t xml:space="preserve"> de 1968, 1982, 1978 y 1985. Para cada uno de estos años se elaboró mapas de SPI a 12 meses identificando las zonas de sequías moderadas, severas y extremas dentro de la cuenca, como se muestra en el ANEXO 14.</w:t>
      </w:r>
    </w:p>
    <w:p w14:paraId="2F34EF59" w14:textId="77777777" w:rsidR="00515A57" w:rsidRPr="00756D26" w:rsidRDefault="00B654C8" w:rsidP="00131C52">
      <w:pPr>
        <w:pStyle w:val="Tesis"/>
      </w:pPr>
      <w:r>
        <w:t>Para el año de 1968 que es el más severo no se elaboró su mapa debido a que solo se contó con información en la estación El Tigre.</w:t>
      </w:r>
    </w:p>
    <w:p w14:paraId="1CCEEAAC" w14:textId="77777777" w:rsidR="00675323" w:rsidRPr="00675323" w:rsidRDefault="00675323" w:rsidP="00675323">
      <w:pPr>
        <w:pStyle w:val="Prrafodelista"/>
        <w:numPr>
          <w:ilvl w:val="0"/>
          <w:numId w:val="1"/>
        </w:numPr>
        <w:ind w:left="426"/>
        <w:outlineLvl w:val="0"/>
        <w:rPr>
          <w:rFonts w:ascii="Times New Roman" w:hAnsi="Times New Roman" w:cs="Times New Roman"/>
          <w:b/>
          <w:sz w:val="24"/>
          <w:szCs w:val="28"/>
        </w:rPr>
      </w:pPr>
      <w:bookmarkStart w:id="164" w:name="_Toc500694133"/>
      <w:r w:rsidRPr="00675323">
        <w:rPr>
          <w:rFonts w:ascii="Times New Roman" w:hAnsi="Times New Roman" w:cs="Times New Roman"/>
          <w:b/>
          <w:sz w:val="24"/>
          <w:szCs w:val="28"/>
        </w:rPr>
        <w:lastRenderedPageBreak/>
        <w:t>CONCLUSIONES Y RECOMENDACIONES</w:t>
      </w:r>
      <w:bookmarkEnd w:id="164"/>
    </w:p>
    <w:p w14:paraId="490D9672" w14:textId="77777777" w:rsidR="00675323" w:rsidRPr="00675323" w:rsidRDefault="00675323" w:rsidP="00675323">
      <w:pPr>
        <w:pStyle w:val="Prrafodelista"/>
        <w:numPr>
          <w:ilvl w:val="1"/>
          <w:numId w:val="1"/>
        </w:numPr>
        <w:ind w:left="426"/>
        <w:outlineLvl w:val="1"/>
        <w:rPr>
          <w:rFonts w:ascii="Times New Roman" w:hAnsi="Times New Roman" w:cs="Times New Roman"/>
          <w:b/>
          <w:sz w:val="24"/>
          <w:szCs w:val="32"/>
        </w:rPr>
      </w:pPr>
      <w:bookmarkStart w:id="165" w:name="_Toc496624293"/>
      <w:bookmarkStart w:id="166" w:name="_Toc500694134"/>
      <w:r w:rsidRPr="00675323">
        <w:rPr>
          <w:rFonts w:ascii="Times New Roman" w:hAnsi="Times New Roman" w:cs="Times New Roman"/>
          <w:b/>
          <w:sz w:val="24"/>
          <w:szCs w:val="32"/>
        </w:rPr>
        <w:t>Conclusiones</w:t>
      </w:r>
      <w:bookmarkEnd w:id="165"/>
      <w:bookmarkEnd w:id="166"/>
    </w:p>
    <w:p w14:paraId="29518053" w14:textId="77777777" w:rsidR="00A8290B" w:rsidRDefault="00A8290B" w:rsidP="00D250F4">
      <w:pPr>
        <w:pStyle w:val="Tesis"/>
        <w:numPr>
          <w:ilvl w:val="0"/>
          <w:numId w:val="32"/>
        </w:numPr>
        <w:ind w:left="284"/>
      </w:pPr>
      <w:r>
        <w:t xml:space="preserve">Se delimitó y se calculó los principales parámetros de la cuenca Puyango-Tumbes, obteniendo un área de 5405 km2, un perímetro </w:t>
      </w:r>
      <w:r w:rsidR="009A31C4">
        <w:t>de 614</w:t>
      </w:r>
      <w:r>
        <w:t xml:space="preserve"> km y los parámetros </w:t>
      </w:r>
      <w:r w:rsidR="009A31C4">
        <w:t>de forma indican que presentan una forma alargada.</w:t>
      </w:r>
    </w:p>
    <w:p w14:paraId="36B4B756" w14:textId="77777777" w:rsidR="003C28C7" w:rsidRDefault="003C28C7" w:rsidP="00D250F4">
      <w:pPr>
        <w:pStyle w:val="Tesis"/>
        <w:numPr>
          <w:ilvl w:val="0"/>
          <w:numId w:val="32"/>
        </w:numPr>
        <w:ind w:left="284"/>
      </w:pPr>
      <w:r w:rsidRPr="003C28C7">
        <w:t>El BFI, para épocas de estiaje aumenta mientras para épocas de avenidas disminuye, ya que al repres</w:t>
      </w:r>
      <w:r>
        <w:t xml:space="preserve">entar la relación de flujo base entre </w:t>
      </w:r>
      <w:r w:rsidRPr="003C28C7">
        <w:t xml:space="preserve">el flujo total en épocas de estiaje, el caudal es alimentado en su mayoría por el caudal base y pequeñas lluvias, que generan escorrentía </w:t>
      </w:r>
      <w:r>
        <w:t xml:space="preserve">en consecuencia </w:t>
      </w:r>
      <w:r w:rsidRPr="003C28C7">
        <w:t>el valor del BFI aumenta; caso contrario ocurre en épocas de avenidas donde predomina la escorrentía y el caudal base solo es un factor adicional.</w:t>
      </w:r>
      <w:r w:rsidR="00A22D31">
        <w:t xml:space="preserve"> Es</w:t>
      </w:r>
      <w:r w:rsidR="00CA4C19">
        <w:t>to también es reflejado en</w:t>
      </w:r>
      <w:r w:rsidR="00A22D31">
        <w:t xml:space="preserve"> años muy secos o muy h</w:t>
      </w:r>
      <w:r w:rsidR="00DA5966">
        <w:t xml:space="preserve">úmedos, por ejemplo en la estación El Tigre para los </w:t>
      </w:r>
      <w:r w:rsidR="00A22D31">
        <w:t>año</w:t>
      </w:r>
      <w:r w:rsidR="00DA5966">
        <w:t>s</w:t>
      </w:r>
      <w:r w:rsidR="00A22D31">
        <w:t xml:space="preserve"> de 196</w:t>
      </w:r>
      <w:r w:rsidR="00DA5966">
        <w:t>8 y 1978 el valor del BFI es 0.78 y 0.77, mientras que para los años extremadamente húmedos como son los que presentan Fenómenos del Niño Extraordinarios los valores del BFI del año hidrológico de 1982 y 1998 varían de 0.594 a 0.591.</w:t>
      </w:r>
    </w:p>
    <w:p w14:paraId="4DEA2726" w14:textId="29D0B39C" w:rsidR="003C28C7" w:rsidRDefault="00C21866" w:rsidP="00D250F4">
      <w:pPr>
        <w:pStyle w:val="Tesis"/>
        <w:numPr>
          <w:ilvl w:val="0"/>
          <w:numId w:val="32"/>
        </w:numPr>
        <w:ind w:left="284"/>
      </w:pPr>
      <w:r>
        <w:t xml:space="preserve">En los filtros digitales, el valor de la constante de recesión es </w:t>
      </w:r>
      <w:r w:rsidR="007663AD">
        <w:t>un factor importante ya que es indirectamente proporcional al del BFI, ese decir, si el valor de este disminuye el valor del BFI aumenta</w:t>
      </w:r>
      <w:r w:rsidR="00DC1841">
        <w:t>. Los criterios que varían el valor de la constante de  recesión van desde la selección número de días de la recesi</w:t>
      </w:r>
      <w:r w:rsidR="00A22D31">
        <w:t>ón,</w:t>
      </w:r>
      <w:r w:rsidR="00DC1841">
        <w:t xml:space="preserve"> </w:t>
      </w:r>
      <w:r w:rsidR="00A22D31">
        <w:t>ya que al aumentar este valor aumenta el valor de la constante de recesión; por el valor de la tasa de recesión, ya que una tasa más “lenta” aumentará el valor de la constante de recesión y hasta llegar al método de análisis como se observa en los resultados el método de curva de recesión maestra</w:t>
      </w:r>
      <w:r w:rsidR="00740BF9">
        <w:t xml:space="preserve"> </w:t>
      </w:r>
      <w:r w:rsidR="00A22D31">
        <w:t>(MRC), muestra valores menores al que se encuentran por el método de la curva de recesión individual (IRS).</w:t>
      </w:r>
    </w:p>
    <w:p w14:paraId="2AECAC88" w14:textId="2B1A9B18" w:rsidR="006A4C5A" w:rsidRDefault="002E7609" w:rsidP="00761103">
      <w:pPr>
        <w:pStyle w:val="Tesis"/>
        <w:numPr>
          <w:ilvl w:val="0"/>
          <w:numId w:val="32"/>
        </w:numPr>
        <w:ind w:left="284"/>
      </w:pPr>
      <w:r w:rsidRPr="002E7609">
        <w:t xml:space="preserve">Al analizar el filtro de Eckhardt, </w:t>
      </w:r>
      <w:r w:rsidR="00E27D1B">
        <w:t>se incluye un parámetro adicional a la constante de recesión llamado el BFI</w:t>
      </w:r>
      <w:r w:rsidR="00E27D1B" w:rsidRPr="00E27D1B">
        <w:rPr>
          <w:vertAlign w:val="subscript"/>
        </w:rPr>
        <w:t>MAX</w:t>
      </w:r>
      <w:r w:rsidR="00E27D1B">
        <w:t xml:space="preserve">, que variará según las características litológicas de la cuenca; mas este </w:t>
      </w:r>
      <w:r w:rsidR="00E27D1B">
        <w:lastRenderedPageBreak/>
        <w:t>valor es directamente proporcional al valor del BFI, ya que si este aumenta el</w:t>
      </w:r>
      <w:r w:rsidR="006B3993">
        <w:t xml:space="preserve"> valor del BFI también lo hace, </w:t>
      </w:r>
      <w:r w:rsidR="003D1817">
        <w:t>por lo que su calibración es de suma importancia. Pa</w:t>
      </w:r>
      <w:r w:rsidR="006B3993">
        <w:t xml:space="preserve">ra la calibración de este valor se usó el registro de conductividad eléctrica de </w:t>
      </w:r>
      <w:r w:rsidR="00CA4C19">
        <w:t>la Estación Caboinga variando del</w:t>
      </w:r>
      <w:r w:rsidR="006B3993">
        <w:t xml:space="preserve"> valor del BFI</w:t>
      </w:r>
      <w:r w:rsidR="006B3993" w:rsidRPr="006B3993">
        <w:rPr>
          <w:vertAlign w:val="subscript"/>
        </w:rPr>
        <w:t>MAX</w:t>
      </w:r>
      <w:r w:rsidR="006B3993">
        <w:t xml:space="preserve"> de 0.56</w:t>
      </w:r>
      <w:r w:rsidR="00CA4C19">
        <w:t xml:space="preserve">, obtenido según características litológicas, </w:t>
      </w:r>
      <w:r w:rsidR="006B3993">
        <w:t xml:space="preserve"> a 0.814</w:t>
      </w:r>
      <w:r w:rsidR="00CA4C19">
        <w:t xml:space="preserve">, </w:t>
      </w:r>
      <w:r w:rsidR="003E4EA1">
        <w:t>obtenido</w:t>
      </w:r>
      <w:r w:rsidR="00CA4C19">
        <w:t xml:space="preserve"> en base a la conductividad</w:t>
      </w:r>
      <w:r w:rsidR="006B3993">
        <w:t>.</w:t>
      </w:r>
      <w:r w:rsidR="00761103">
        <w:t xml:space="preserve"> Mostrando así que el método que brinda mejores resultados es el filtro de Eckhardt, si este es correctamente calibrado.</w:t>
      </w:r>
    </w:p>
    <w:p w14:paraId="54A39B12" w14:textId="77777777" w:rsidR="00675323" w:rsidRDefault="00717F16" w:rsidP="00CC4434">
      <w:pPr>
        <w:pStyle w:val="Tesis"/>
        <w:numPr>
          <w:ilvl w:val="0"/>
          <w:numId w:val="32"/>
        </w:numPr>
        <w:ind w:left="284"/>
      </w:pPr>
      <w:r w:rsidRPr="00717F16">
        <w:t>Los resultados</w:t>
      </w:r>
      <w:r>
        <w:t xml:space="preserve"> del SPI</w:t>
      </w:r>
      <w:r w:rsidRPr="00717F16">
        <w:t xml:space="preserve"> muestran que las escalas más cortas muestran mayor variabilidad del índice, mientras que las escalas más largas tienen un comportamiento más suavizado. Por ejemplo, si en un período seco se registran dos meses consecutivos con precipitaciones abundantes, los índices en las escalas más cortas pueden tomar valores positivos, mientras que los índices en las escalas más largas continúan reflejando condiciones secas. El análisis con escalas más largas puede evitar la conclusión errónea de que una sequía ha finalizado, cuando en realidad sólo ha ocurrido</w:t>
      </w:r>
      <w:r>
        <w:t xml:space="preserve"> un período húmedo transitorio.</w:t>
      </w:r>
    </w:p>
    <w:p w14:paraId="2380EE30" w14:textId="77777777" w:rsidR="006B3993" w:rsidRPr="006B3993" w:rsidRDefault="006A4C5A" w:rsidP="00761103">
      <w:pPr>
        <w:pStyle w:val="Tesis"/>
        <w:numPr>
          <w:ilvl w:val="0"/>
          <w:numId w:val="32"/>
        </w:numPr>
        <w:ind w:left="284"/>
      </w:pPr>
      <w:r>
        <w:t xml:space="preserve">Dentro de la cuenca Puyango-Tumbes se pudieron caracterizar las sequías </w:t>
      </w:r>
      <w:r w:rsidR="00A22DD8">
        <w:t>meteorológicas</w:t>
      </w:r>
      <w:r>
        <w:t xml:space="preserve"> en base a la escala de </w:t>
      </w:r>
      <w:sdt>
        <w:sdtPr>
          <w:id w:val="-1406295905"/>
          <w:citation/>
        </w:sdtPr>
        <w:sdtEndPr/>
        <w:sdtContent>
          <w:r>
            <w:fldChar w:fldCharType="begin"/>
          </w:r>
          <w:r>
            <w:instrText xml:space="preserve"> CITATION McK93 \l 10250 </w:instrText>
          </w:r>
          <w:r>
            <w:fldChar w:fldCharType="separate"/>
          </w:r>
          <w:r w:rsidR="008850A6">
            <w:rPr>
              <w:noProof/>
            </w:rPr>
            <w:t>(McKee, 1993)</w:t>
          </w:r>
          <w:r>
            <w:fldChar w:fldCharType="end"/>
          </w:r>
        </w:sdtContent>
      </w:sdt>
      <w:r w:rsidR="00A22DD8">
        <w:t>, identificando desde eventos moderadamente secos, severamen</w:t>
      </w:r>
      <w:r w:rsidR="00761103">
        <w:t>te secos y extremadamente secos, y para</w:t>
      </w:r>
      <w:r w:rsidR="00957564" w:rsidRPr="006B3993">
        <w:t xml:space="preserve"> la estación El Tigre </w:t>
      </w:r>
      <w:r w:rsidR="00BC4367" w:rsidRPr="006B3993">
        <w:t xml:space="preserve">en el estudio del SPI la sequía </w:t>
      </w:r>
      <w:r w:rsidR="003A7EDD" w:rsidRPr="006B3993">
        <w:t xml:space="preserve">meteorológica </w:t>
      </w:r>
      <w:r w:rsidR="00BC4367" w:rsidRPr="006B3993">
        <w:t>más extrema fue de</w:t>
      </w:r>
      <w:r w:rsidR="003A7EDD" w:rsidRPr="006B3993">
        <w:t>ntro del año</w:t>
      </w:r>
      <w:r w:rsidR="00BC4367" w:rsidRPr="006B3993">
        <w:t xml:space="preserve"> 1968</w:t>
      </w:r>
      <w:r w:rsidR="003A7EDD" w:rsidRPr="006B3993">
        <w:t xml:space="preserve">, </w:t>
      </w:r>
      <w:r w:rsidR="006B3993" w:rsidRPr="006B3993">
        <w:t>la cual es contrastada por los resultados de la caracterización de la sequías hidrológicas, donde la sequías más duradera es que se presenta en el año de 1968 con una duración de 180 días.</w:t>
      </w:r>
    </w:p>
    <w:p w14:paraId="243E6974" w14:textId="77777777" w:rsidR="00761103" w:rsidRDefault="00761103" w:rsidP="00761103">
      <w:pPr>
        <w:pStyle w:val="Tesis"/>
        <w:ind w:left="284"/>
      </w:pPr>
    </w:p>
    <w:p w14:paraId="09603B98" w14:textId="77777777" w:rsidR="00656E4F" w:rsidRDefault="00656E4F" w:rsidP="00761103">
      <w:pPr>
        <w:pStyle w:val="Tesis"/>
        <w:ind w:left="284"/>
      </w:pPr>
    </w:p>
    <w:p w14:paraId="4BDAEF63" w14:textId="77777777" w:rsidR="00656E4F" w:rsidRDefault="00656E4F" w:rsidP="00761103">
      <w:pPr>
        <w:pStyle w:val="Tesis"/>
        <w:ind w:left="284"/>
      </w:pPr>
    </w:p>
    <w:p w14:paraId="291E9982" w14:textId="77777777" w:rsidR="00656E4F" w:rsidRDefault="00656E4F" w:rsidP="00761103">
      <w:pPr>
        <w:pStyle w:val="Tesis"/>
        <w:ind w:left="284"/>
      </w:pPr>
    </w:p>
    <w:p w14:paraId="15F3E353" w14:textId="77777777" w:rsidR="00675323" w:rsidRPr="00675323" w:rsidRDefault="00675323" w:rsidP="00675323">
      <w:pPr>
        <w:pStyle w:val="Prrafodelista"/>
        <w:numPr>
          <w:ilvl w:val="1"/>
          <w:numId w:val="1"/>
        </w:numPr>
        <w:ind w:left="426"/>
        <w:outlineLvl w:val="1"/>
        <w:rPr>
          <w:rFonts w:ascii="Times New Roman" w:hAnsi="Times New Roman" w:cs="Times New Roman"/>
          <w:b/>
          <w:sz w:val="24"/>
          <w:szCs w:val="32"/>
        </w:rPr>
      </w:pPr>
      <w:bookmarkStart w:id="167" w:name="_Toc496624294"/>
      <w:bookmarkStart w:id="168" w:name="_Toc500694135"/>
      <w:r w:rsidRPr="00675323">
        <w:rPr>
          <w:rFonts w:ascii="Times New Roman" w:hAnsi="Times New Roman" w:cs="Times New Roman"/>
          <w:b/>
          <w:sz w:val="24"/>
          <w:szCs w:val="32"/>
        </w:rPr>
        <w:lastRenderedPageBreak/>
        <w:t>Recomendaciones</w:t>
      </w:r>
      <w:bookmarkEnd w:id="167"/>
      <w:bookmarkEnd w:id="168"/>
    </w:p>
    <w:p w14:paraId="4864AB7D" w14:textId="77777777" w:rsidR="00675323" w:rsidRDefault="004273E0" w:rsidP="00D250F4">
      <w:pPr>
        <w:pStyle w:val="Tesis"/>
        <w:numPr>
          <w:ilvl w:val="0"/>
          <w:numId w:val="32"/>
        </w:numPr>
        <w:ind w:left="426"/>
      </w:pPr>
      <w:r w:rsidRPr="00381505">
        <w:t>Se recomienda usar este trabajo como primer paso para brindar sistemas de alerta tempr</w:t>
      </w:r>
      <w:r w:rsidR="00381505" w:rsidRPr="00381505">
        <w:t>ana en la cuenca Puyango-Tumbes, estableciendo patrones climatológicos</w:t>
      </w:r>
      <w:r w:rsidR="00381505">
        <w:t xml:space="preserve"> para cada uno de los índices estudiados.</w:t>
      </w:r>
    </w:p>
    <w:p w14:paraId="5913A710" w14:textId="77777777" w:rsidR="002C6E67" w:rsidRDefault="002C6E67" w:rsidP="00D250F4">
      <w:pPr>
        <w:pStyle w:val="Tesis"/>
        <w:numPr>
          <w:ilvl w:val="0"/>
          <w:numId w:val="32"/>
        </w:numPr>
        <w:ind w:left="426"/>
      </w:pPr>
      <w:r>
        <w:t>Las limitaciones que tuvo esta investigación están principalmente asociadas la falta de información</w:t>
      </w:r>
      <w:r w:rsidR="00BA42E8">
        <w:t xml:space="preserve"> actualizada</w:t>
      </w:r>
      <w:r>
        <w:t>, por lo que en la medida que haya más datos e información, de mejor calidad y confiabilidad, así como continuos en el tiempo (sin faltantes), se logrará que la caracterización de sequías se ajuste mejor a la realidad de la cuenca Puyango-Tumbes.</w:t>
      </w:r>
    </w:p>
    <w:p w14:paraId="61FCE3AE" w14:textId="77777777" w:rsidR="004B161F" w:rsidRDefault="00C40A29" w:rsidP="00D250F4">
      <w:pPr>
        <w:pStyle w:val="Tesis"/>
        <w:numPr>
          <w:ilvl w:val="0"/>
          <w:numId w:val="32"/>
        </w:numPr>
        <w:ind w:left="426"/>
      </w:pPr>
      <w:r>
        <w:t>Sería importante analizar las correlaciones de los índices que se ha obtenido con la humedad de suelo y el índice de vegetación</w:t>
      </w:r>
      <w:r w:rsidR="002C6E67">
        <w:t xml:space="preserve"> normalizada</w:t>
      </w:r>
      <w:r>
        <w:t xml:space="preserve">, discriminado los años muy húmedos y muy secos para </w:t>
      </w:r>
      <w:r w:rsidR="003C28C7">
        <w:t>sí</w:t>
      </w:r>
      <w:r>
        <w:t>, de este modo, descartar o incorporar esta nueva variable como factor incidente para la evaluación de sequías.</w:t>
      </w:r>
    </w:p>
    <w:p w14:paraId="3DB7865E" w14:textId="77777777" w:rsidR="00761103" w:rsidRDefault="002C6E67" w:rsidP="00D250F4">
      <w:pPr>
        <w:pStyle w:val="Tesis"/>
        <w:numPr>
          <w:ilvl w:val="0"/>
          <w:numId w:val="32"/>
        </w:numPr>
        <w:ind w:left="426"/>
      </w:pPr>
      <w:r w:rsidRPr="00381505">
        <w:t xml:space="preserve">Se observa que los índices de sequía obtenidos pueden reflejar condiciones de sequía basadas en variables hidrometeorológicas, más estas no son capaces de cuantificar las pérdidas económicas, por lo que </w:t>
      </w:r>
      <w:r w:rsidR="00761103">
        <w:t>se sugiere la realización de un estudio que abarque los impactos económicos de  las sequías en la sociedad.</w:t>
      </w:r>
    </w:p>
    <w:p w14:paraId="44AA9D2A" w14:textId="77777777" w:rsidR="003A7EDD" w:rsidRDefault="00EB4B27" w:rsidP="00717F16">
      <w:pPr>
        <w:pStyle w:val="Tesis"/>
        <w:numPr>
          <w:ilvl w:val="0"/>
          <w:numId w:val="32"/>
        </w:numPr>
        <w:ind w:left="426"/>
      </w:pPr>
      <w:r>
        <w:t>Se recomienda el seguir el estudio de este tipo de fenómenos extremos debido al aumento poblacional y al cambio climático que se avecina, por lo que se sugiere tom</w:t>
      </w:r>
      <w:r w:rsidR="00A05A39">
        <w:t>ar como base esta investigación para futuros trabajos o investigaciones.</w:t>
      </w:r>
    </w:p>
    <w:p w14:paraId="605C2601" w14:textId="77777777" w:rsidR="00761103" w:rsidRDefault="00761103" w:rsidP="00761103">
      <w:pPr>
        <w:pStyle w:val="Tesis"/>
      </w:pPr>
    </w:p>
    <w:p w14:paraId="4A2AD4B9" w14:textId="77777777" w:rsidR="00761103" w:rsidRDefault="00761103" w:rsidP="00761103">
      <w:pPr>
        <w:pStyle w:val="Tesis"/>
      </w:pPr>
    </w:p>
    <w:p w14:paraId="682F874F" w14:textId="77777777" w:rsidR="00761103" w:rsidRDefault="00761103" w:rsidP="00761103">
      <w:pPr>
        <w:pStyle w:val="Tesis"/>
      </w:pPr>
    </w:p>
    <w:p w14:paraId="0266D432" w14:textId="77777777" w:rsidR="00761103" w:rsidRPr="00EB4B27" w:rsidRDefault="00761103" w:rsidP="00761103">
      <w:pPr>
        <w:pStyle w:val="Tesis"/>
      </w:pPr>
    </w:p>
    <w:p w14:paraId="3DE72442" w14:textId="77777777" w:rsidR="00675323" w:rsidRDefault="00675323" w:rsidP="00675323">
      <w:pPr>
        <w:pStyle w:val="Prrafodelista"/>
        <w:ind w:left="0"/>
        <w:outlineLvl w:val="0"/>
        <w:rPr>
          <w:rFonts w:ascii="Times New Roman" w:hAnsi="Times New Roman" w:cs="Times New Roman"/>
          <w:b/>
          <w:sz w:val="24"/>
          <w:szCs w:val="24"/>
        </w:rPr>
      </w:pPr>
      <w:bookmarkStart w:id="169" w:name="_Toc496624295"/>
      <w:bookmarkStart w:id="170" w:name="_Toc500694136"/>
      <w:r w:rsidRPr="00675323">
        <w:rPr>
          <w:rFonts w:ascii="Times New Roman" w:hAnsi="Times New Roman" w:cs="Times New Roman"/>
          <w:b/>
          <w:sz w:val="24"/>
          <w:szCs w:val="24"/>
        </w:rPr>
        <w:lastRenderedPageBreak/>
        <w:t>REFERENCIAS BIBLIOGRÁFICAS</w:t>
      </w:r>
      <w:bookmarkEnd w:id="169"/>
      <w:bookmarkEnd w:id="170"/>
    </w:p>
    <w:sdt>
      <w:sdtPr>
        <w:id w:val="-438606491"/>
        <w:docPartObj>
          <w:docPartGallery w:val="Bibliographies"/>
          <w:docPartUnique/>
        </w:docPartObj>
      </w:sdtPr>
      <w:sdtEndPr/>
      <w:sdtContent>
        <w:p w14:paraId="6766C441" w14:textId="77777777" w:rsidR="005A29D8" w:rsidRDefault="005A29D8" w:rsidP="00D065A1"/>
        <w:sdt>
          <w:sdtPr>
            <w:id w:val="111145805"/>
            <w:bibliography/>
          </w:sdtPr>
          <w:sdtEndPr/>
          <w:sdtContent>
            <w:p w14:paraId="6C83DF02" w14:textId="77777777" w:rsidR="008850A6" w:rsidRDefault="005A29D8" w:rsidP="008850A6">
              <w:pPr>
                <w:pStyle w:val="Bibliografa"/>
                <w:ind w:left="720" w:hanging="720"/>
                <w:rPr>
                  <w:noProof/>
                  <w:sz w:val="24"/>
                  <w:szCs w:val="24"/>
                </w:rPr>
              </w:pPr>
              <w:r>
                <w:fldChar w:fldCharType="begin"/>
              </w:r>
              <w:r>
                <w:instrText>BIBLIOGRAPHY</w:instrText>
              </w:r>
              <w:r>
                <w:fldChar w:fldCharType="separate"/>
              </w:r>
              <w:r w:rsidR="008850A6">
                <w:rPr>
                  <w:noProof/>
                </w:rPr>
                <w:t xml:space="preserve">Aguirre, M. (2005). </w:t>
              </w:r>
              <w:r w:rsidR="00550EB1">
                <w:rPr>
                  <w:i/>
                  <w:iCs/>
                  <w:noProof/>
                </w:rPr>
                <w:t>Marco Conceptual Y Manejo De Cuencas En El Perú.</w:t>
              </w:r>
              <w:r w:rsidR="008850A6">
                <w:rPr>
                  <w:noProof/>
                </w:rPr>
                <w:t xml:space="preserve"> Lima: </w:t>
              </w:r>
              <w:r w:rsidR="00550EB1">
                <w:rPr>
                  <w:noProof/>
                </w:rPr>
                <w:t>Instituto Nacional De Recursos Naturales.</w:t>
              </w:r>
            </w:p>
            <w:p w14:paraId="1A0F3110" w14:textId="77777777" w:rsidR="008850A6" w:rsidRDefault="008850A6" w:rsidP="008850A6">
              <w:pPr>
                <w:pStyle w:val="Bibliografa"/>
                <w:ind w:left="720" w:hanging="720"/>
                <w:rPr>
                  <w:noProof/>
                </w:rPr>
              </w:pPr>
              <w:r>
                <w:rPr>
                  <w:noProof/>
                </w:rPr>
                <w:t xml:space="preserve">ANA. (2012). </w:t>
              </w:r>
              <w:r>
                <w:rPr>
                  <w:i/>
                  <w:iCs/>
                  <w:noProof/>
                </w:rPr>
                <w:t>Caracterización de la cuenca Tumbes.</w:t>
              </w:r>
              <w:r>
                <w:rPr>
                  <w:noProof/>
                </w:rPr>
                <w:t xml:space="preserve"> Tumbes. Obtenido de http://www.ana.gob.pe:8093/la-cuenca/caracterizacion.aspx</w:t>
              </w:r>
            </w:p>
            <w:p w14:paraId="53D9E47D" w14:textId="77777777" w:rsidR="008850A6" w:rsidRDefault="008850A6" w:rsidP="008850A6">
              <w:pPr>
                <w:pStyle w:val="Bibliografa"/>
                <w:ind w:left="720" w:hanging="720"/>
                <w:rPr>
                  <w:noProof/>
                </w:rPr>
              </w:pPr>
              <w:r>
                <w:rPr>
                  <w:noProof/>
                </w:rPr>
                <w:t xml:space="preserve">ANA. (20 de Abril de 2016). </w:t>
              </w:r>
              <w:r>
                <w:rPr>
                  <w:i/>
                  <w:iCs/>
                  <w:noProof/>
                </w:rPr>
                <w:t>ANA.</w:t>
              </w:r>
              <w:r>
                <w:rPr>
                  <w:noProof/>
                </w:rPr>
                <w:t xml:space="preserve"> Obtenido de http://www.ana.gob.pe/sites/default/files/normatividad/files/r.j._098-2016-ana.pdf</w:t>
              </w:r>
            </w:p>
            <w:p w14:paraId="691F79A8" w14:textId="77777777" w:rsidR="008850A6" w:rsidRDefault="008850A6" w:rsidP="008850A6">
              <w:pPr>
                <w:pStyle w:val="Bibliografa"/>
                <w:ind w:left="720" w:hanging="720"/>
                <w:rPr>
                  <w:noProof/>
                </w:rPr>
              </w:pPr>
              <w:r>
                <w:rPr>
                  <w:noProof/>
                </w:rPr>
                <w:t xml:space="preserve">Araoz, E. L. (2002). </w:t>
              </w:r>
              <w:r>
                <w:rPr>
                  <w:i/>
                  <w:iCs/>
                  <w:noProof/>
                </w:rPr>
                <w:t>SIG DE LA CUENCA DEL RÍO PUYANGO TUMBES PARA LA GESTIÓN DE LOS RECURSOS HÍDRICOS .</w:t>
              </w:r>
              <w:r>
                <w:rPr>
                  <w:noProof/>
                </w:rPr>
                <w:t xml:space="preserve"> Piura.</w:t>
              </w:r>
            </w:p>
            <w:p w14:paraId="778B1199" w14:textId="77777777" w:rsidR="008850A6" w:rsidRDefault="008850A6" w:rsidP="008850A6">
              <w:pPr>
                <w:pStyle w:val="Bibliografa"/>
                <w:ind w:left="720" w:hanging="720"/>
                <w:rPr>
                  <w:noProof/>
                </w:rPr>
              </w:pPr>
              <w:r>
                <w:rPr>
                  <w:noProof/>
                </w:rPr>
                <w:t xml:space="preserve">Ayuga, E. (2008). </w:t>
              </w:r>
              <w:r>
                <w:rPr>
                  <w:i/>
                  <w:iCs/>
                  <w:noProof/>
                </w:rPr>
                <w:t>Análisis de Conglomerados.</w:t>
              </w:r>
              <w:r>
                <w:rPr>
                  <w:noProof/>
                </w:rPr>
                <w:t xml:space="preserve"> México.</w:t>
              </w:r>
            </w:p>
            <w:p w14:paraId="2D2F062E" w14:textId="77777777" w:rsidR="008850A6" w:rsidRDefault="008850A6" w:rsidP="008850A6">
              <w:pPr>
                <w:pStyle w:val="Bibliografa"/>
                <w:ind w:left="720" w:hanging="720"/>
                <w:rPr>
                  <w:noProof/>
                </w:rPr>
              </w:pPr>
              <w:r>
                <w:rPr>
                  <w:noProof/>
                </w:rPr>
                <w:t xml:space="preserve">Barreda, A. (2004). </w:t>
              </w:r>
              <w:r>
                <w:rPr>
                  <w:i/>
                  <w:iCs/>
                  <w:noProof/>
                </w:rPr>
                <w:t>Técnicas de completado de series y aplicación al estudio de la influencia de la NAO en la distribución de la precipitación en España.</w:t>
              </w:r>
              <w:r>
                <w:rPr>
                  <w:noProof/>
                </w:rPr>
                <w:t xml:space="preserve"> Barcelona.</w:t>
              </w:r>
            </w:p>
            <w:p w14:paraId="000CE643" w14:textId="77777777" w:rsidR="008850A6" w:rsidRDefault="008850A6" w:rsidP="008850A6">
              <w:pPr>
                <w:pStyle w:val="Bibliografa"/>
                <w:ind w:left="720" w:hanging="720"/>
                <w:rPr>
                  <w:noProof/>
                </w:rPr>
              </w:pPr>
              <w:r>
                <w:rPr>
                  <w:noProof/>
                </w:rPr>
                <w:t xml:space="preserve">Bordi, I. (2014). </w:t>
              </w:r>
              <w:r>
                <w:rPr>
                  <w:i/>
                  <w:iCs/>
                  <w:noProof/>
                </w:rPr>
                <w:t>Methods for Predicting Drouht Ocurrences .</w:t>
              </w:r>
              <w:r>
                <w:rPr>
                  <w:noProof/>
                </w:rPr>
                <w:t xml:space="preserve"> Italia: "La Sapienza".</w:t>
              </w:r>
            </w:p>
            <w:p w14:paraId="09EA39C3" w14:textId="77777777" w:rsidR="008850A6" w:rsidRPr="008850A6" w:rsidRDefault="008850A6" w:rsidP="008850A6">
              <w:pPr>
                <w:pStyle w:val="Bibliografa"/>
                <w:ind w:left="720" w:hanging="720"/>
                <w:rPr>
                  <w:noProof/>
                  <w:lang w:val="en-US"/>
                </w:rPr>
              </w:pPr>
              <w:r w:rsidRPr="008850A6">
                <w:rPr>
                  <w:noProof/>
                  <w:lang w:val="en-US"/>
                </w:rPr>
                <w:t>Boughton, W. (1993). A hydrograph-based model for estimating water yield of ungauged catchments.</w:t>
              </w:r>
            </w:p>
            <w:p w14:paraId="79B6A1C3" w14:textId="77777777" w:rsidR="008850A6" w:rsidRPr="008850A6" w:rsidRDefault="008850A6" w:rsidP="008850A6">
              <w:pPr>
                <w:pStyle w:val="Bibliografa"/>
                <w:ind w:left="720" w:hanging="720"/>
                <w:rPr>
                  <w:noProof/>
                  <w:lang w:val="en-US"/>
                </w:rPr>
              </w:pPr>
              <w:r w:rsidRPr="008850A6">
                <w:rPr>
                  <w:noProof/>
                  <w:lang w:val="en-US"/>
                </w:rPr>
                <w:t xml:space="preserve">Brunet-Moret, Y. (1979). Homogénéisation des précipitations. </w:t>
              </w:r>
              <w:r w:rsidRPr="008850A6">
                <w:rPr>
                  <w:i/>
                  <w:iCs/>
                  <w:noProof/>
                  <w:lang w:val="en-US"/>
                </w:rPr>
                <w:t>Série Hydrologie</w:t>
              </w:r>
              <w:r w:rsidRPr="008850A6">
                <w:rPr>
                  <w:noProof/>
                  <w:lang w:val="en-US"/>
                </w:rPr>
                <w:t>.</w:t>
              </w:r>
            </w:p>
            <w:p w14:paraId="6E68BEFA" w14:textId="77777777" w:rsidR="008850A6" w:rsidRPr="008850A6" w:rsidRDefault="008850A6" w:rsidP="008850A6">
              <w:pPr>
                <w:pStyle w:val="Bibliografa"/>
                <w:ind w:left="720" w:hanging="720"/>
                <w:rPr>
                  <w:noProof/>
                  <w:lang w:val="en-US"/>
                </w:rPr>
              </w:pPr>
              <w:r w:rsidRPr="008850A6">
                <w:rPr>
                  <w:noProof/>
                  <w:lang w:val="en-US"/>
                </w:rPr>
                <w:t>Chapman and Maxwell, T. (1996). Baseflow Separation - Comparison Of Numerical Methods With Tracer Experiments.</w:t>
              </w:r>
            </w:p>
            <w:p w14:paraId="43735E4D" w14:textId="77777777" w:rsidR="008850A6" w:rsidRPr="00E43E80" w:rsidRDefault="008850A6" w:rsidP="008850A6">
              <w:pPr>
                <w:pStyle w:val="Bibliografa"/>
                <w:ind w:left="720" w:hanging="720"/>
                <w:rPr>
                  <w:noProof/>
                  <w:lang w:val="en-US"/>
                </w:rPr>
              </w:pPr>
              <w:r w:rsidRPr="008850A6">
                <w:rPr>
                  <w:noProof/>
                  <w:lang w:val="en-US"/>
                </w:rPr>
                <w:t xml:space="preserve">Chapman, T. (1999). A comparison of algorithms for stream flow recession and baseflow separation. </w:t>
              </w:r>
              <w:r w:rsidRPr="00E43E80">
                <w:rPr>
                  <w:noProof/>
                  <w:lang w:val="en-US"/>
                </w:rPr>
                <w:t>13.</w:t>
              </w:r>
            </w:p>
            <w:p w14:paraId="3BF595F3" w14:textId="77777777" w:rsidR="008850A6" w:rsidRPr="00E43E80" w:rsidRDefault="008850A6" w:rsidP="008850A6">
              <w:pPr>
                <w:pStyle w:val="Bibliografa"/>
                <w:ind w:left="720" w:hanging="720"/>
                <w:rPr>
                  <w:noProof/>
                  <w:lang w:val="en-US"/>
                </w:rPr>
              </w:pPr>
              <w:r w:rsidRPr="00E43E80">
                <w:rPr>
                  <w:noProof/>
                  <w:lang w:val="en-US"/>
                </w:rPr>
                <w:t xml:space="preserve">Chow, V. T. (1988). </w:t>
              </w:r>
              <w:r w:rsidRPr="00E43E80">
                <w:rPr>
                  <w:i/>
                  <w:iCs/>
                  <w:noProof/>
                  <w:lang w:val="en-US"/>
                </w:rPr>
                <w:t>Hidrología Aplicada.</w:t>
              </w:r>
              <w:r w:rsidRPr="00E43E80">
                <w:rPr>
                  <w:noProof/>
                  <w:lang w:val="en-US"/>
                </w:rPr>
                <w:t xml:space="preserve"> </w:t>
              </w:r>
              <w:r w:rsidR="00550EB1" w:rsidRPr="00E43E80">
                <w:rPr>
                  <w:noProof/>
                  <w:lang w:val="en-US"/>
                </w:rPr>
                <w:t>Universidad de Illinois.</w:t>
              </w:r>
            </w:p>
            <w:p w14:paraId="57866D48" w14:textId="77777777" w:rsidR="008850A6" w:rsidRPr="008850A6" w:rsidRDefault="008850A6" w:rsidP="008850A6">
              <w:pPr>
                <w:pStyle w:val="Bibliografa"/>
                <w:ind w:left="720" w:hanging="720"/>
                <w:rPr>
                  <w:noProof/>
                  <w:lang w:val="en-US"/>
                </w:rPr>
              </w:pPr>
              <w:r w:rsidRPr="00E43E80">
                <w:rPr>
                  <w:noProof/>
                  <w:lang w:val="en-US"/>
                </w:rPr>
                <w:t xml:space="preserve">Eckhardt. </w:t>
              </w:r>
              <w:r w:rsidRPr="008850A6">
                <w:rPr>
                  <w:noProof/>
                  <w:lang w:val="en-US"/>
                </w:rPr>
                <w:t>(2008). A comparison of baseflow indices, which were calculated with seven different baseflow separation methods.</w:t>
              </w:r>
            </w:p>
            <w:p w14:paraId="5B1B5379" w14:textId="77777777" w:rsidR="008850A6" w:rsidRDefault="008850A6" w:rsidP="008850A6">
              <w:pPr>
                <w:pStyle w:val="Bibliografa"/>
                <w:ind w:left="720" w:hanging="720"/>
                <w:rPr>
                  <w:noProof/>
                </w:rPr>
              </w:pPr>
              <w:r w:rsidRPr="008850A6">
                <w:rPr>
                  <w:noProof/>
                  <w:lang w:val="en-US"/>
                </w:rPr>
                <w:t xml:space="preserve">Eckhardt, K. (2005). How to construct recursive digital filters for baseflow separation. </w:t>
              </w:r>
              <w:r w:rsidR="00550EB1">
                <w:rPr>
                  <w:i/>
                  <w:iCs/>
                  <w:noProof/>
                </w:rPr>
                <w:t>Hydrological Processes</w:t>
              </w:r>
              <w:r>
                <w:rPr>
                  <w:noProof/>
                </w:rPr>
                <w:t>, 9.</w:t>
              </w:r>
            </w:p>
            <w:p w14:paraId="425E2D83" w14:textId="77777777" w:rsidR="008850A6" w:rsidRPr="008850A6" w:rsidRDefault="008850A6" w:rsidP="008850A6">
              <w:pPr>
                <w:pStyle w:val="Bibliografa"/>
                <w:ind w:left="720" w:hanging="720"/>
                <w:rPr>
                  <w:noProof/>
                  <w:lang w:val="en-US"/>
                </w:rPr>
              </w:pPr>
              <w:r>
                <w:rPr>
                  <w:noProof/>
                </w:rPr>
                <w:t xml:space="preserve">Espinoza, J. (2005). </w:t>
              </w:r>
              <w:r>
                <w:rPr>
                  <w:i/>
                  <w:iCs/>
                  <w:noProof/>
                </w:rPr>
                <w:t>Utilización del vector regional con HYDRACCES.</w:t>
              </w:r>
              <w:r>
                <w:rPr>
                  <w:noProof/>
                </w:rPr>
                <w:t xml:space="preserve"> </w:t>
              </w:r>
              <w:r w:rsidRPr="008850A6">
                <w:rPr>
                  <w:noProof/>
                  <w:lang w:val="en-US"/>
                </w:rPr>
                <w:t>Lima.</w:t>
              </w:r>
            </w:p>
            <w:p w14:paraId="3204CB4A" w14:textId="77777777" w:rsidR="008850A6" w:rsidRDefault="008850A6" w:rsidP="008850A6">
              <w:pPr>
                <w:pStyle w:val="Bibliografa"/>
                <w:ind w:left="720" w:hanging="720"/>
                <w:rPr>
                  <w:noProof/>
                </w:rPr>
              </w:pPr>
              <w:r w:rsidRPr="008850A6">
                <w:rPr>
                  <w:noProof/>
                  <w:lang w:val="en-US"/>
                </w:rPr>
                <w:t xml:space="preserve">Furey, P. a. </w:t>
              </w:r>
              <w:r w:rsidR="00656E4F">
                <w:rPr>
                  <w:noProof/>
                  <w:lang w:val="en-US"/>
                </w:rPr>
                <w:t xml:space="preserve">Gupta </w:t>
              </w:r>
              <w:r w:rsidRPr="008850A6">
                <w:rPr>
                  <w:noProof/>
                  <w:lang w:val="en-US"/>
                </w:rPr>
                <w:t xml:space="preserve">(2001). A physically based filter for separating base flow from streamflow time series. </w:t>
              </w:r>
              <w:r>
                <w:rPr>
                  <w:i/>
                  <w:iCs/>
                  <w:noProof/>
                </w:rPr>
                <w:t>Water Resources Research</w:t>
              </w:r>
              <w:r>
                <w:rPr>
                  <w:noProof/>
                </w:rPr>
                <w:t>.</w:t>
              </w:r>
            </w:p>
            <w:p w14:paraId="7CF7A168" w14:textId="77777777" w:rsidR="008850A6" w:rsidRPr="008850A6" w:rsidRDefault="008850A6" w:rsidP="008850A6">
              <w:pPr>
                <w:pStyle w:val="Bibliografa"/>
                <w:ind w:left="720" w:hanging="720"/>
                <w:rPr>
                  <w:noProof/>
                  <w:lang w:val="en-US"/>
                </w:rPr>
              </w:pPr>
              <w:r>
                <w:rPr>
                  <w:noProof/>
                </w:rPr>
                <w:t xml:space="preserve">Gómez, S. (2014). </w:t>
              </w:r>
              <w:r>
                <w:rPr>
                  <w:i/>
                  <w:iCs/>
                  <w:noProof/>
                </w:rPr>
                <w:t>Aguas subterráneas en zonas de montaña y trazadores ambientales. .</w:t>
              </w:r>
              <w:r>
                <w:rPr>
                  <w:noProof/>
                </w:rPr>
                <w:t xml:space="preserve"> </w:t>
              </w:r>
              <w:r w:rsidRPr="008850A6">
                <w:rPr>
                  <w:noProof/>
                  <w:lang w:val="en-US"/>
                </w:rPr>
                <w:t>Bucaramanga, Universidad Industrial de Santander.</w:t>
              </w:r>
            </w:p>
            <w:p w14:paraId="42F81695" w14:textId="77777777" w:rsidR="008850A6" w:rsidRPr="008850A6" w:rsidRDefault="008850A6" w:rsidP="008850A6">
              <w:pPr>
                <w:pStyle w:val="Bibliografa"/>
                <w:ind w:left="720" w:hanging="720"/>
                <w:rPr>
                  <w:noProof/>
                  <w:lang w:val="en-US"/>
                </w:rPr>
              </w:pPr>
              <w:r w:rsidRPr="008850A6">
                <w:rPr>
                  <w:noProof/>
                  <w:lang w:val="en-US"/>
                </w:rPr>
                <w:t xml:space="preserve">Gonzales, A. (2009). Comparison of different base flow separation methods in a lowland catchment. </w:t>
              </w:r>
              <w:r w:rsidRPr="008850A6">
                <w:rPr>
                  <w:i/>
                  <w:iCs/>
                  <w:noProof/>
                  <w:lang w:val="en-US"/>
                </w:rPr>
                <w:t>Hydrology and Earth System Sciences</w:t>
              </w:r>
              <w:r w:rsidRPr="008850A6">
                <w:rPr>
                  <w:noProof/>
                  <w:lang w:val="en-US"/>
                </w:rPr>
                <w:t>, 14.</w:t>
              </w:r>
            </w:p>
            <w:p w14:paraId="42871916" w14:textId="77777777" w:rsidR="008850A6" w:rsidRPr="008850A6" w:rsidRDefault="008850A6" w:rsidP="008850A6">
              <w:pPr>
                <w:pStyle w:val="Bibliografa"/>
                <w:ind w:left="720" w:hanging="720"/>
                <w:rPr>
                  <w:noProof/>
                  <w:lang w:val="en-US"/>
                </w:rPr>
              </w:pPr>
              <w:r w:rsidRPr="008850A6">
                <w:rPr>
                  <w:noProof/>
                  <w:lang w:val="en-US"/>
                </w:rPr>
                <w:lastRenderedPageBreak/>
                <w:t xml:space="preserve">Hayes, M. (2000). </w:t>
              </w:r>
              <w:r w:rsidRPr="008850A6">
                <w:rPr>
                  <w:i/>
                  <w:iCs/>
                  <w:noProof/>
                  <w:lang w:val="en-US"/>
                </w:rPr>
                <w:t>Monitoring Drought Using Standardized Precipitation Indez.</w:t>
              </w:r>
              <w:r w:rsidRPr="008850A6">
                <w:rPr>
                  <w:noProof/>
                  <w:lang w:val="en-US"/>
                </w:rPr>
                <w:t xml:space="preserve"> Nebraska: Drought Mitigation Center Faculty Publications.</w:t>
              </w:r>
            </w:p>
            <w:p w14:paraId="53DA3B5B" w14:textId="77777777" w:rsidR="008850A6" w:rsidRPr="008850A6" w:rsidRDefault="008850A6" w:rsidP="008850A6">
              <w:pPr>
                <w:pStyle w:val="Bibliografa"/>
                <w:ind w:left="720" w:hanging="720"/>
                <w:rPr>
                  <w:noProof/>
                  <w:lang w:val="en-US"/>
                </w:rPr>
              </w:pPr>
              <w:r w:rsidRPr="008850A6">
                <w:rPr>
                  <w:noProof/>
                  <w:lang w:val="en-US"/>
                </w:rPr>
                <w:t xml:space="preserve">Hisdal, H. -L. (2009). </w:t>
              </w:r>
              <w:r w:rsidRPr="008850A6">
                <w:rPr>
                  <w:i/>
                  <w:iCs/>
                  <w:noProof/>
                  <w:lang w:val="en-US"/>
                </w:rPr>
                <w:t>Hydrological Drought Characteristics.</w:t>
              </w:r>
              <w:r w:rsidRPr="008850A6">
                <w:rPr>
                  <w:noProof/>
                  <w:lang w:val="en-US"/>
                </w:rPr>
                <w:t xml:space="preserve"> </w:t>
              </w:r>
              <w:r w:rsidR="00550EB1" w:rsidRPr="00E43E80">
                <w:rPr>
                  <w:noProof/>
                  <w:lang w:val="en-US"/>
                </w:rPr>
                <w:t>Developments in Water Science. Amsterdam</w:t>
              </w:r>
            </w:p>
            <w:p w14:paraId="7623EE24" w14:textId="77777777" w:rsidR="008850A6" w:rsidRPr="008850A6" w:rsidRDefault="008850A6" w:rsidP="008850A6">
              <w:pPr>
                <w:pStyle w:val="Bibliografa"/>
                <w:ind w:left="720" w:hanging="720"/>
                <w:rPr>
                  <w:noProof/>
                  <w:lang w:val="en-US"/>
                </w:rPr>
              </w:pPr>
              <w:r w:rsidRPr="008850A6">
                <w:rPr>
                  <w:noProof/>
                  <w:lang w:val="en-US"/>
                </w:rPr>
                <w:t>IAEA. (2010). Isotopic age and composition of streamflow as indicators of groundwater sustainability.</w:t>
              </w:r>
            </w:p>
            <w:p w14:paraId="5B73E458" w14:textId="77777777" w:rsidR="008850A6" w:rsidRPr="008850A6" w:rsidRDefault="008850A6" w:rsidP="008850A6">
              <w:pPr>
                <w:pStyle w:val="Bibliografa"/>
                <w:ind w:left="720" w:hanging="720"/>
                <w:rPr>
                  <w:noProof/>
                  <w:lang w:val="en-US"/>
                </w:rPr>
              </w:pPr>
              <w:r>
                <w:rPr>
                  <w:noProof/>
                </w:rPr>
                <w:t xml:space="preserve">INGEMMENT. (2006). </w:t>
              </w:r>
              <w:r>
                <w:rPr>
                  <w:i/>
                  <w:iCs/>
                  <w:noProof/>
                </w:rPr>
                <w:t>Estudio Geoambiental de la cuenca del río Puyango - Tumbes.</w:t>
              </w:r>
              <w:r>
                <w:rPr>
                  <w:noProof/>
                </w:rPr>
                <w:t xml:space="preserve"> </w:t>
              </w:r>
              <w:r w:rsidRPr="008850A6">
                <w:rPr>
                  <w:noProof/>
                  <w:lang w:val="en-US"/>
                </w:rPr>
                <w:t>Lima - Perú.</w:t>
              </w:r>
            </w:p>
            <w:p w14:paraId="080BFB2F" w14:textId="77777777" w:rsidR="008850A6" w:rsidRDefault="008850A6" w:rsidP="008850A6">
              <w:pPr>
                <w:pStyle w:val="Bibliografa"/>
                <w:ind w:left="720" w:hanging="720"/>
                <w:rPr>
                  <w:noProof/>
                </w:rPr>
              </w:pPr>
              <w:r w:rsidRPr="008850A6">
                <w:rPr>
                  <w:noProof/>
                  <w:lang w:val="en-US"/>
                </w:rPr>
                <w:t xml:space="preserve">Jakeman, A. (1993). How much complexity is warranted in a rainfall-runoff model. </w:t>
              </w:r>
              <w:r>
                <w:rPr>
                  <w:i/>
                  <w:iCs/>
                  <w:noProof/>
                </w:rPr>
                <w:t>Water Resources Research</w:t>
              </w:r>
              <w:r>
                <w:rPr>
                  <w:noProof/>
                </w:rPr>
                <w:t>.</w:t>
              </w:r>
            </w:p>
            <w:p w14:paraId="4EAFED2D" w14:textId="77777777" w:rsidR="008850A6" w:rsidRPr="008850A6" w:rsidRDefault="008850A6" w:rsidP="008850A6">
              <w:pPr>
                <w:pStyle w:val="Bibliografa"/>
                <w:ind w:left="720" w:hanging="720"/>
                <w:rPr>
                  <w:noProof/>
                  <w:lang w:val="en-US"/>
                </w:rPr>
              </w:pPr>
              <w:r>
                <w:rPr>
                  <w:noProof/>
                </w:rPr>
                <w:t xml:space="preserve">Lazarte, E. (2002). </w:t>
              </w:r>
              <w:r>
                <w:rPr>
                  <w:i/>
                  <w:iCs/>
                  <w:noProof/>
                </w:rPr>
                <w:t>SIG de la cuenca Puyango-Tumbes para la gestion de recursos hídricos.</w:t>
              </w:r>
              <w:r>
                <w:rPr>
                  <w:noProof/>
                </w:rPr>
                <w:t xml:space="preserve"> </w:t>
              </w:r>
              <w:r w:rsidRPr="008850A6">
                <w:rPr>
                  <w:noProof/>
                  <w:lang w:val="en-US"/>
                </w:rPr>
                <w:t>Piura.</w:t>
              </w:r>
            </w:p>
            <w:p w14:paraId="4E2AAC8A" w14:textId="77777777" w:rsidR="008850A6" w:rsidRPr="008850A6" w:rsidRDefault="008850A6" w:rsidP="008850A6">
              <w:pPr>
                <w:pStyle w:val="Bibliografa"/>
                <w:ind w:left="720" w:hanging="720"/>
                <w:rPr>
                  <w:noProof/>
                  <w:lang w:val="en-US"/>
                </w:rPr>
              </w:pPr>
              <w:r w:rsidRPr="008850A6">
                <w:rPr>
                  <w:noProof/>
                  <w:lang w:val="en-US"/>
                </w:rPr>
                <w:t xml:space="preserve">Longobardi, A. (2014). Chemical streamflow analysis as a support for hydrograph filtering in small size watersheds: the Ciciriello experimental catchment. </w:t>
              </w:r>
              <w:r w:rsidRPr="008850A6">
                <w:rPr>
                  <w:i/>
                  <w:iCs/>
                  <w:noProof/>
                  <w:lang w:val="en-US"/>
                </w:rPr>
                <w:t xml:space="preserve">Latest Trends in Energy, Environment and Development </w:t>
              </w:r>
              <w:r w:rsidRPr="008850A6">
                <w:rPr>
                  <w:noProof/>
                  <w:lang w:val="en-US"/>
                </w:rPr>
                <w:t>, 7.</w:t>
              </w:r>
            </w:p>
            <w:p w14:paraId="562A1820" w14:textId="77777777" w:rsidR="008850A6" w:rsidRPr="008850A6" w:rsidRDefault="008850A6" w:rsidP="008850A6">
              <w:pPr>
                <w:pStyle w:val="Bibliografa"/>
                <w:ind w:left="720" w:hanging="720"/>
                <w:rPr>
                  <w:noProof/>
                  <w:lang w:val="en-US"/>
                </w:rPr>
              </w:pPr>
              <w:r w:rsidRPr="008850A6">
                <w:rPr>
                  <w:noProof/>
                  <w:lang w:val="en-US"/>
                </w:rPr>
                <w:t>Lyne and Hollick, V. (1979). Stochastic time-variable rainfall-runoff modelling.</w:t>
              </w:r>
            </w:p>
            <w:p w14:paraId="27EC7658" w14:textId="77777777" w:rsidR="008850A6" w:rsidRPr="008850A6" w:rsidRDefault="008850A6" w:rsidP="008850A6">
              <w:pPr>
                <w:pStyle w:val="Bibliografa"/>
                <w:ind w:left="720" w:hanging="720"/>
                <w:rPr>
                  <w:noProof/>
                  <w:lang w:val="en-US"/>
                </w:rPr>
              </w:pPr>
              <w:r w:rsidRPr="008850A6">
                <w:rPr>
                  <w:noProof/>
                  <w:lang w:val="en-US"/>
                </w:rPr>
                <w:t xml:space="preserve">McKee, T. (1993). The relationship of drought frequency and duration to time scale. </w:t>
              </w:r>
              <w:r w:rsidRPr="008850A6">
                <w:rPr>
                  <w:i/>
                  <w:iCs/>
                  <w:noProof/>
                  <w:lang w:val="en-US"/>
                </w:rPr>
                <w:t>American Meteorological Society</w:t>
              </w:r>
              <w:r w:rsidRPr="008850A6">
                <w:rPr>
                  <w:noProof/>
                  <w:lang w:val="en-US"/>
                </w:rPr>
                <w:t>.</w:t>
              </w:r>
            </w:p>
            <w:p w14:paraId="3584C4F8" w14:textId="77777777" w:rsidR="008850A6" w:rsidRPr="008850A6" w:rsidRDefault="008850A6" w:rsidP="008850A6">
              <w:pPr>
                <w:pStyle w:val="Bibliografa"/>
                <w:ind w:left="720" w:hanging="720"/>
                <w:rPr>
                  <w:noProof/>
                  <w:lang w:val="en-US"/>
                </w:rPr>
              </w:pPr>
              <w:r w:rsidRPr="008850A6">
                <w:rPr>
                  <w:noProof/>
                  <w:lang w:val="en-US"/>
                </w:rPr>
                <w:t xml:space="preserve">Mishra, A. K. (2010). A review of drought concepts. </w:t>
              </w:r>
              <w:r w:rsidRPr="008850A6">
                <w:rPr>
                  <w:i/>
                  <w:iCs/>
                  <w:noProof/>
                  <w:lang w:val="en-US"/>
                </w:rPr>
                <w:t>Journal of Hydrology</w:t>
              </w:r>
              <w:r w:rsidRPr="008850A6">
                <w:rPr>
                  <w:noProof/>
                  <w:lang w:val="en-US"/>
                </w:rPr>
                <w:t>, 15.</w:t>
              </w:r>
            </w:p>
            <w:p w14:paraId="41851E02" w14:textId="77777777" w:rsidR="008850A6" w:rsidRPr="008850A6" w:rsidRDefault="008850A6" w:rsidP="008850A6">
              <w:pPr>
                <w:pStyle w:val="Bibliografa"/>
                <w:ind w:left="720" w:hanging="720"/>
                <w:rPr>
                  <w:noProof/>
                  <w:lang w:val="en-US"/>
                </w:rPr>
              </w:pPr>
              <w:r w:rsidRPr="008850A6">
                <w:rPr>
                  <w:noProof/>
                  <w:lang w:val="en-US"/>
                </w:rPr>
                <w:t>Morera, S. (2017). The impact of extreme El Niño events on modern sediment transport along the western Peruvian Andes (1968-2012).</w:t>
              </w:r>
            </w:p>
            <w:p w14:paraId="2ADD0A3F" w14:textId="77777777" w:rsidR="008850A6" w:rsidRDefault="008850A6" w:rsidP="008850A6">
              <w:pPr>
                <w:pStyle w:val="Bibliografa"/>
                <w:ind w:left="720" w:hanging="720"/>
                <w:rPr>
                  <w:noProof/>
                </w:rPr>
              </w:pPr>
              <w:r w:rsidRPr="008850A6">
                <w:rPr>
                  <w:noProof/>
                  <w:lang w:val="en-US"/>
                </w:rPr>
                <w:t xml:space="preserve">Paulo, A. (2006). Comparing Drought Indices Applied at Local and Regional Scales. </w:t>
              </w:r>
              <w:r>
                <w:rPr>
                  <w:i/>
                  <w:iCs/>
                  <w:noProof/>
                </w:rPr>
                <w:t>Water International</w:t>
              </w:r>
              <w:r>
                <w:rPr>
                  <w:noProof/>
                </w:rPr>
                <w:t>.</w:t>
              </w:r>
            </w:p>
            <w:p w14:paraId="7CDECC5A" w14:textId="77777777" w:rsidR="008850A6" w:rsidRDefault="008850A6" w:rsidP="008850A6">
              <w:pPr>
                <w:pStyle w:val="Bibliografa"/>
                <w:ind w:left="720" w:hanging="720"/>
                <w:rPr>
                  <w:noProof/>
                </w:rPr>
              </w:pPr>
              <w:r>
                <w:rPr>
                  <w:noProof/>
                </w:rPr>
                <w:t xml:space="preserve">PEBPT, P. E. (2001). </w:t>
              </w:r>
              <w:r>
                <w:rPr>
                  <w:i/>
                  <w:iCs/>
                  <w:noProof/>
                </w:rPr>
                <w:t>Diagnostico De La Gestion De La Oferta De Agua Cuenca Puyango-Tumbes.</w:t>
              </w:r>
              <w:r>
                <w:rPr>
                  <w:noProof/>
                </w:rPr>
                <w:t xml:space="preserve"> </w:t>
              </w:r>
            </w:p>
            <w:p w14:paraId="0A52A51D" w14:textId="77777777" w:rsidR="008850A6" w:rsidRPr="008850A6" w:rsidRDefault="008850A6" w:rsidP="008850A6">
              <w:pPr>
                <w:pStyle w:val="Bibliografa"/>
                <w:ind w:left="720" w:hanging="720"/>
                <w:rPr>
                  <w:noProof/>
                  <w:lang w:val="en-US"/>
                </w:rPr>
              </w:pPr>
              <w:r w:rsidRPr="008850A6">
                <w:rPr>
                  <w:noProof/>
                  <w:lang w:val="en-US"/>
                </w:rPr>
                <w:t>Piggot. (2005). A revised approach to the UKIH method for the calculation of baseflow.</w:t>
              </w:r>
            </w:p>
            <w:p w14:paraId="1F950C4C" w14:textId="77777777" w:rsidR="008850A6" w:rsidRPr="008850A6" w:rsidRDefault="008850A6" w:rsidP="008850A6">
              <w:pPr>
                <w:pStyle w:val="Bibliografa"/>
                <w:ind w:left="720" w:hanging="720"/>
                <w:rPr>
                  <w:noProof/>
                  <w:lang w:val="en-US"/>
                </w:rPr>
              </w:pPr>
              <w:r>
                <w:rPr>
                  <w:noProof/>
                </w:rPr>
                <w:t xml:space="preserve">Podestá, G. (2015). </w:t>
              </w:r>
              <w:r>
                <w:rPr>
                  <w:i/>
                  <w:iCs/>
                  <w:noProof/>
                </w:rPr>
                <w:t>Descripción de índices para el monitoreo de sequía meteorológica implementados por el Centro Regional del Clima para el Sur de América del Sur.</w:t>
              </w:r>
              <w:r>
                <w:rPr>
                  <w:noProof/>
                </w:rPr>
                <w:t xml:space="preserve"> </w:t>
              </w:r>
              <w:r w:rsidRPr="008850A6">
                <w:rPr>
                  <w:noProof/>
                  <w:lang w:val="en-US"/>
                </w:rPr>
                <w:t>Argentina.</w:t>
              </w:r>
            </w:p>
            <w:p w14:paraId="34059361" w14:textId="77777777" w:rsidR="008850A6" w:rsidRPr="008850A6" w:rsidRDefault="008850A6" w:rsidP="008850A6">
              <w:pPr>
                <w:pStyle w:val="Bibliografa"/>
                <w:ind w:left="720" w:hanging="720"/>
                <w:rPr>
                  <w:noProof/>
                  <w:lang w:val="en-US"/>
                </w:rPr>
              </w:pPr>
              <w:r w:rsidRPr="008850A6">
                <w:rPr>
                  <w:noProof/>
                  <w:lang w:val="en-US"/>
                </w:rPr>
                <w:t xml:space="preserve">Ramos, M. (2001). Divisive and hierarchical clustering techniques to analyse variability of rainfall distribution patterns in Mediterrenean region. </w:t>
              </w:r>
              <w:r w:rsidRPr="008850A6">
                <w:rPr>
                  <w:i/>
                  <w:iCs/>
                  <w:noProof/>
                  <w:lang w:val="en-US"/>
                </w:rPr>
                <w:t>Atmospheric Research</w:t>
              </w:r>
              <w:r w:rsidRPr="008850A6">
                <w:rPr>
                  <w:noProof/>
                  <w:lang w:val="en-US"/>
                </w:rPr>
                <w:t>, 15.</w:t>
              </w:r>
            </w:p>
            <w:p w14:paraId="54F3CCEC" w14:textId="77777777" w:rsidR="008850A6" w:rsidRPr="008850A6" w:rsidRDefault="008850A6" w:rsidP="008850A6">
              <w:pPr>
                <w:pStyle w:val="Bibliografa"/>
                <w:ind w:left="720" w:hanging="720"/>
                <w:rPr>
                  <w:noProof/>
                  <w:lang w:val="en-US"/>
                </w:rPr>
              </w:pPr>
              <w:r w:rsidRPr="008850A6">
                <w:rPr>
                  <w:noProof/>
                  <w:lang w:val="en-US"/>
                </w:rPr>
                <w:t xml:space="preserve">Rouhani. (2012). </w:t>
              </w:r>
              <w:r w:rsidRPr="008850A6">
                <w:rPr>
                  <w:i/>
                  <w:iCs/>
                  <w:noProof/>
                  <w:lang w:val="en-US"/>
                </w:rPr>
                <w:t>Automaded methods for estimating baseflow from streamflow records in a Semi Arid Watershed.</w:t>
              </w:r>
              <w:r w:rsidRPr="008850A6">
                <w:rPr>
                  <w:noProof/>
                  <w:lang w:val="en-US"/>
                </w:rPr>
                <w:t xml:space="preserve"> </w:t>
              </w:r>
            </w:p>
            <w:p w14:paraId="28096E06" w14:textId="77777777" w:rsidR="008850A6" w:rsidRPr="008850A6" w:rsidRDefault="008850A6" w:rsidP="008850A6">
              <w:pPr>
                <w:pStyle w:val="Bibliografa"/>
                <w:ind w:left="720" w:hanging="720"/>
                <w:rPr>
                  <w:noProof/>
                  <w:lang w:val="en-US"/>
                </w:rPr>
              </w:pPr>
              <w:r w:rsidRPr="008850A6">
                <w:rPr>
                  <w:noProof/>
                  <w:lang w:val="en-US"/>
                </w:rPr>
                <w:t xml:space="preserve">Salas, V. M. (2015). Non-Linear Modelling Separation of the Base Flow in Subbasins of Chiapas, Mexico. En </w:t>
              </w:r>
              <w:r w:rsidRPr="008850A6">
                <w:rPr>
                  <w:i/>
                  <w:iCs/>
                  <w:noProof/>
                  <w:lang w:val="en-US"/>
                </w:rPr>
                <w:t>TERRA LATINOAMERICANA</w:t>
              </w:r>
              <w:r w:rsidRPr="008850A6">
                <w:rPr>
                  <w:noProof/>
                  <w:lang w:val="en-US"/>
                </w:rPr>
                <w:t xml:space="preserve"> (pág. 14). México.</w:t>
              </w:r>
            </w:p>
            <w:p w14:paraId="0CCEB26D" w14:textId="77777777" w:rsidR="008850A6" w:rsidRDefault="008850A6" w:rsidP="008850A6">
              <w:pPr>
                <w:pStyle w:val="Bibliografa"/>
                <w:ind w:left="720" w:hanging="720"/>
                <w:rPr>
                  <w:noProof/>
                </w:rPr>
              </w:pPr>
              <w:r w:rsidRPr="008850A6">
                <w:rPr>
                  <w:noProof/>
                  <w:lang w:val="en-US"/>
                </w:rPr>
                <w:t xml:space="preserve">Santhi, C. (2008). Regional estimation of base flow for the conterminous United States by hydrologic landscape regions . </w:t>
              </w:r>
              <w:r>
                <w:rPr>
                  <w:i/>
                  <w:iCs/>
                  <w:noProof/>
                </w:rPr>
                <w:t>Journal of Hydrology</w:t>
              </w:r>
              <w:r>
                <w:rPr>
                  <w:noProof/>
                </w:rPr>
                <w:t>, 14.</w:t>
              </w:r>
            </w:p>
            <w:p w14:paraId="709FB5B1" w14:textId="77777777" w:rsidR="008850A6" w:rsidRDefault="008850A6" w:rsidP="008850A6">
              <w:pPr>
                <w:pStyle w:val="Bibliografa"/>
                <w:ind w:left="720" w:hanging="720"/>
                <w:rPr>
                  <w:noProof/>
                </w:rPr>
              </w:pPr>
              <w:r>
                <w:rPr>
                  <w:noProof/>
                </w:rPr>
                <w:t xml:space="preserve">Senamhi. (2014). </w:t>
              </w:r>
              <w:r>
                <w:rPr>
                  <w:i/>
                  <w:iCs/>
                  <w:noProof/>
                </w:rPr>
                <w:t>Boletín de Sequías a Nivel Nacional .</w:t>
              </w:r>
              <w:r>
                <w:rPr>
                  <w:noProof/>
                </w:rPr>
                <w:t xml:space="preserve"> Lima.</w:t>
              </w:r>
            </w:p>
            <w:p w14:paraId="3A0A4D0C" w14:textId="77777777" w:rsidR="008850A6" w:rsidRPr="008850A6" w:rsidRDefault="00656E4F" w:rsidP="008850A6">
              <w:pPr>
                <w:pStyle w:val="Bibliografa"/>
                <w:ind w:left="720" w:hanging="720"/>
                <w:rPr>
                  <w:noProof/>
                  <w:lang w:val="en-US"/>
                </w:rPr>
              </w:pPr>
              <w:r>
                <w:rPr>
                  <w:noProof/>
                </w:rPr>
                <w:t>Senamhi. (2010</w:t>
              </w:r>
              <w:r w:rsidR="008850A6">
                <w:rPr>
                  <w:noProof/>
                </w:rPr>
                <w:t xml:space="preserve">). </w:t>
              </w:r>
              <w:r w:rsidR="008850A6">
                <w:rPr>
                  <w:i/>
                  <w:iCs/>
                  <w:noProof/>
                </w:rPr>
                <w:t>Balance hídrico superficial-Cuenca del Río Chicama.</w:t>
              </w:r>
              <w:r w:rsidR="008850A6">
                <w:rPr>
                  <w:noProof/>
                </w:rPr>
                <w:t xml:space="preserve"> </w:t>
              </w:r>
              <w:r w:rsidR="008850A6" w:rsidRPr="008850A6">
                <w:rPr>
                  <w:noProof/>
                  <w:lang w:val="en-US"/>
                </w:rPr>
                <w:t>Lima.</w:t>
              </w:r>
            </w:p>
            <w:p w14:paraId="383AA80A" w14:textId="77777777" w:rsidR="008850A6" w:rsidRPr="008850A6" w:rsidRDefault="008850A6" w:rsidP="008850A6">
              <w:pPr>
                <w:pStyle w:val="Bibliografa"/>
                <w:ind w:left="720" w:hanging="720"/>
                <w:rPr>
                  <w:noProof/>
                  <w:lang w:val="en-US"/>
                </w:rPr>
              </w:pPr>
              <w:r w:rsidRPr="008850A6">
                <w:rPr>
                  <w:noProof/>
                  <w:lang w:val="en-US"/>
                </w:rPr>
                <w:t xml:space="preserve">Sloto, R. (1996). </w:t>
              </w:r>
              <w:r w:rsidRPr="008850A6">
                <w:rPr>
                  <w:i/>
                  <w:iCs/>
                  <w:noProof/>
                  <w:lang w:val="en-US"/>
                </w:rPr>
                <w:t>HYSEP: A Computer Program For Streamflow Hydrograph Separation And Analysis.</w:t>
              </w:r>
              <w:r w:rsidRPr="008850A6">
                <w:rPr>
                  <w:noProof/>
                  <w:lang w:val="en-US"/>
                </w:rPr>
                <w:t xml:space="preserve"> </w:t>
              </w:r>
            </w:p>
            <w:p w14:paraId="3D4D69F0" w14:textId="77777777" w:rsidR="008850A6" w:rsidRPr="008850A6" w:rsidRDefault="008850A6" w:rsidP="008850A6">
              <w:pPr>
                <w:pStyle w:val="Bibliografa"/>
                <w:ind w:left="720" w:hanging="720"/>
                <w:rPr>
                  <w:noProof/>
                  <w:lang w:val="en-US"/>
                </w:rPr>
              </w:pPr>
              <w:r w:rsidRPr="008850A6">
                <w:rPr>
                  <w:noProof/>
                  <w:lang w:val="en-US"/>
                </w:rPr>
                <w:lastRenderedPageBreak/>
                <w:t>Smakhtin, V. (2001). Low flow hydrology: a review.</w:t>
              </w:r>
              <w:r>
                <w:rPr>
                  <w:noProof/>
                  <w:lang w:val="en-US"/>
                </w:rPr>
                <w:t xml:space="preserve"> Journal Of Hydrology.South Africa.</w:t>
              </w:r>
            </w:p>
            <w:p w14:paraId="5DE60203" w14:textId="77777777" w:rsidR="008850A6" w:rsidRPr="008850A6" w:rsidRDefault="008850A6" w:rsidP="008850A6">
              <w:pPr>
                <w:pStyle w:val="Bibliografa"/>
                <w:ind w:left="720" w:hanging="720"/>
                <w:rPr>
                  <w:noProof/>
                  <w:lang w:val="en-US"/>
                </w:rPr>
              </w:pPr>
              <w:r w:rsidRPr="008850A6">
                <w:rPr>
                  <w:noProof/>
                  <w:lang w:val="en-US"/>
                </w:rPr>
                <w:t xml:space="preserve">Stahl, K. (2001). </w:t>
              </w:r>
              <w:r w:rsidRPr="008850A6">
                <w:rPr>
                  <w:i/>
                  <w:iCs/>
                  <w:noProof/>
                  <w:lang w:val="en-US"/>
                </w:rPr>
                <w:t>Hidrological drought - a study acroos Europe.</w:t>
              </w:r>
              <w:r w:rsidR="00711BCC">
                <w:rPr>
                  <w:i/>
                  <w:iCs/>
                  <w:noProof/>
                  <w:lang w:val="en-US"/>
                </w:rPr>
                <w:t>Universidad de Friburgo.</w:t>
              </w:r>
              <w:r w:rsidRPr="008850A6">
                <w:rPr>
                  <w:noProof/>
                  <w:lang w:val="en-US"/>
                </w:rPr>
                <w:t xml:space="preserve"> </w:t>
              </w:r>
              <w:r w:rsidR="00711BCC">
                <w:rPr>
                  <w:noProof/>
                  <w:lang w:val="en-US"/>
                </w:rPr>
                <w:t>Alemania.</w:t>
              </w:r>
            </w:p>
            <w:p w14:paraId="5BE82785" w14:textId="77777777" w:rsidR="008850A6" w:rsidRPr="008850A6" w:rsidRDefault="008850A6" w:rsidP="008850A6">
              <w:pPr>
                <w:pStyle w:val="Bibliografa"/>
                <w:ind w:left="720" w:hanging="720"/>
                <w:rPr>
                  <w:noProof/>
                  <w:lang w:val="en-US"/>
                </w:rPr>
              </w:pPr>
              <w:r w:rsidRPr="008850A6">
                <w:rPr>
                  <w:noProof/>
                  <w:lang w:val="en-US"/>
                </w:rPr>
                <w:t xml:space="preserve">Stella, J. (2012). Mathematical Model for the Prediction of Recession Curves . </w:t>
              </w:r>
              <w:r w:rsidRPr="008850A6">
                <w:rPr>
                  <w:i/>
                  <w:iCs/>
                  <w:noProof/>
                  <w:lang w:val="en-US"/>
                </w:rPr>
                <w:t>Revista de la Asociación Geológica de Argentina</w:t>
              </w:r>
              <w:r w:rsidRPr="008850A6">
                <w:rPr>
                  <w:noProof/>
                  <w:lang w:val="en-US"/>
                </w:rPr>
                <w:t>, 12.</w:t>
              </w:r>
            </w:p>
            <w:p w14:paraId="744111E0" w14:textId="77777777" w:rsidR="008850A6" w:rsidRPr="008850A6" w:rsidRDefault="008850A6" w:rsidP="008850A6">
              <w:pPr>
                <w:pStyle w:val="Bibliografa"/>
                <w:ind w:left="720" w:hanging="720"/>
                <w:rPr>
                  <w:noProof/>
                  <w:lang w:val="en-US"/>
                </w:rPr>
              </w:pPr>
              <w:r w:rsidRPr="008850A6">
                <w:rPr>
                  <w:noProof/>
                  <w:lang w:val="en-US"/>
                </w:rPr>
                <w:t xml:space="preserve">Stewart, M. (2006). Calibration of Base Flow Separation Methods with Streamflow Conductivity. </w:t>
              </w:r>
              <w:r w:rsidRPr="008850A6">
                <w:rPr>
                  <w:i/>
                  <w:iCs/>
                  <w:noProof/>
                  <w:lang w:val="en-US"/>
                </w:rPr>
                <w:t>GroundWater</w:t>
              </w:r>
              <w:r w:rsidRPr="008850A6">
                <w:rPr>
                  <w:noProof/>
                  <w:lang w:val="en-US"/>
                </w:rPr>
                <w:t>, 13.</w:t>
              </w:r>
            </w:p>
            <w:p w14:paraId="7F57A22D" w14:textId="77777777" w:rsidR="008850A6" w:rsidRPr="008850A6" w:rsidRDefault="008850A6" w:rsidP="008850A6">
              <w:pPr>
                <w:pStyle w:val="Bibliografa"/>
                <w:ind w:left="720" w:hanging="720"/>
                <w:rPr>
                  <w:noProof/>
                  <w:lang w:val="en-US"/>
                </w:rPr>
              </w:pPr>
              <w:r w:rsidRPr="008850A6">
                <w:rPr>
                  <w:noProof/>
                  <w:lang w:val="en-US"/>
                </w:rPr>
                <w:t xml:space="preserve">TheCometProgram. (2010). </w:t>
              </w:r>
              <w:r w:rsidRPr="008850A6">
                <w:rPr>
                  <w:i/>
                  <w:iCs/>
                  <w:noProof/>
                  <w:lang w:val="en-US"/>
                </w:rPr>
                <w:t>MetED</w:t>
              </w:r>
              <w:r w:rsidRPr="008850A6">
                <w:rPr>
                  <w:noProof/>
                  <w:lang w:val="en-US"/>
                </w:rPr>
                <w:t>. Obtenido de https://www.meted.ucar.edu/hydro/basic_int/unit_hydrograph_es/index.htm</w:t>
              </w:r>
            </w:p>
            <w:p w14:paraId="5FF59673" w14:textId="77777777" w:rsidR="008850A6" w:rsidRDefault="008850A6" w:rsidP="008850A6">
              <w:pPr>
                <w:pStyle w:val="Bibliografa"/>
                <w:ind w:left="720" w:hanging="720"/>
                <w:rPr>
                  <w:noProof/>
                </w:rPr>
              </w:pPr>
              <w:r w:rsidRPr="008850A6">
                <w:rPr>
                  <w:noProof/>
                  <w:lang w:val="en-US"/>
                </w:rPr>
                <w:t xml:space="preserve">Tularam. (2008). Exponential smoothing method of baseflow separation and its impact on continuous loss estimates. </w:t>
              </w:r>
              <w:r>
                <w:rPr>
                  <w:i/>
                  <w:iCs/>
                  <w:noProof/>
                </w:rPr>
                <w:t>American Journal of Environmental Sciences</w:t>
              </w:r>
              <w:r>
                <w:rPr>
                  <w:noProof/>
                </w:rPr>
                <w:t>.</w:t>
              </w:r>
            </w:p>
            <w:p w14:paraId="6B99AE97" w14:textId="77777777" w:rsidR="008850A6" w:rsidRDefault="008850A6" w:rsidP="008850A6">
              <w:pPr>
                <w:pStyle w:val="Bibliografa"/>
                <w:ind w:left="720" w:hanging="720"/>
                <w:rPr>
                  <w:noProof/>
                </w:rPr>
              </w:pPr>
              <w:r>
                <w:rPr>
                  <w:noProof/>
                </w:rPr>
                <w:t xml:space="preserve">Vicente-Serrano, S. (2012). Análisis Comparativo de Diferentes Índices de Sequía para Aplicaciones Ecológicas, Agrícolas E Hidrológicas . </w:t>
              </w:r>
              <w:r>
                <w:rPr>
                  <w:i/>
                  <w:iCs/>
                  <w:noProof/>
                </w:rPr>
                <w:t>Institute for Atmospheric and Climate Science</w:t>
              </w:r>
              <w:r>
                <w:rPr>
                  <w:noProof/>
                </w:rPr>
                <w:t>, 12.</w:t>
              </w:r>
            </w:p>
            <w:p w14:paraId="01CBB784" w14:textId="77777777" w:rsidR="008850A6" w:rsidRDefault="008850A6" w:rsidP="008850A6">
              <w:pPr>
                <w:pStyle w:val="Bibliografa"/>
                <w:ind w:left="720" w:hanging="720"/>
                <w:rPr>
                  <w:noProof/>
                </w:rPr>
              </w:pPr>
              <w:r>
                <w:rPr>
                  <w:noProof/>
                </w:rPr>
                <w:t xml:space="preserve">Vilanova, E. (2008). </w:t>
              </w:r>
              <w:r>
                <w:rPr>
                  <w:i/>
                  <w:iCs/>
                  <w:noProof/>
                </w:rPr>
                <w:t xml:space="preserve">Guía metodología para la determinación de los caudales ambientales. </w:t>
              </w:r>
              <w:r>
                <w:rPr>
                  <w:noProof/>
                </w:rPr>
                <w:t xml:space="preserve"> Madrid: AMPHOS.</w:t>
              </w:r>
            </w:p>
            <w:p w14:paraId="7F4C02B7" w14:textId="77777777" w:rsidR="008850A6" w:rsidRDefault="008850A6" w:rsidP="008850A6">
              <w:pPr>
                <w:pStyle w:val="Bibliografa"/>
                <w:ind w:left="720" w:hanging="720"/>
                <w:rPr>
                  <w:noProof/>
                </w:rPr>
              </w:pPr>
              <w:r>
                <w:rPr>
                  <w:noProof/>
                </w:rPr>
                <w:t xml:space="preserve">Villón, M. (2002). </w:t>
              </w:r>
              <w:r>
                <w:rPr>
                  <w:i/>
                  <w:iCs/>
                  <w:noProof/>
                </w:rPr>
                <w:t>Hidrología .</w:t>
              </w:r>
              <w:r>
                <w:rPr>
                  <w:noProof/>
                </w:rPr>
                <w:t xml:space="preserve"> Costa Rica: Villón.</w:t>
              </w:r>
            </w:p>
            <w:p w14:paraId="2211166E" w14:textId="77777777" w:rsidR="008850A6" w:rsidRPr="008850A6" w:rsidRDefault="008850A6" w:rsidP="008850A6">
              <w:pPr>
                <w:pStyle w:val="Bibliografa"/>
                <w:ind w:left="720" w:hanging="720"/>
                <w:rPr>
                  <w:noProof/>
                  <w:lang w:val="en-US"/>
                </w:rPr>
              </w:pPr>
              <w:r>
                <w:rPr>
                  <w:noProof/>
                </w:rPr>
                <w:t xml:space="preserve">WMO, W. M. (1974). </w:t>
              </w:r>
              <w:r w:rsidRPr="008850A6">
                <w:rPr>
                  <w:i/>
                  <w:iCs/>
                  <w:noProof/>
                  <w:lang w:val="en-US"/>
                </w:rPr>
                <w:t>International Glossary of Hydrology.</w:t>
              </w:r>
              <w:r w:rsidRPr="008850A6">
                <w:rPr>
                  <w:noProof/>
                  <w:lang w:val="en-US"/>
                </w:rPr>
                <w:t xml:space="preserve"> Geneva: WMO.</w:t>
              </w:r>
            </w:p>
            <w:p w14:paraId="04962C64" w14:textId="77777777" w:rsidR="008850A6" w:rsidRDefault="008850A6" w:rsidP="008850A6">
              <w:pPr>
                <w:pStyle w:val="Bibliografa"/>
                <w:ind w:left="720" w:hanging="720"/>
                <w:rPr>
                  <w:noProof/>
                </w:rPr>
              </w:pPr>
              <w:r>
                <w:rPr>
                  <w:noProof/>
                </w:rPr>
                <w:t xml:space="preserve">WMO, W. M. (2006). </w:t>
              </w:r>
              <w:r>
                <w:rPr>
                  <w:i/>
                  <w:iCs/>
                  <w:noProof/>
                </w:rPr>
                <w:t>Vigilancia y Alerta Temprana de la sequía.</w:t>
              </w:r>
              <w:r>
                <w:rPr>
                  <w:noProof/>
                </w:rPr>
                <w:t xml:space="preserve"> Suiza: IYDDE.</w:t>
              </w:r>
            </w:p>
            <w:p w14:paraId="1031B52C" w14:textId="77777777" w:rsidR="008850A6" w:rsidRPr="008850A6" w:rsidRDefault="008850A6" w:rsidP="008850A6">
              <w:pPr>
                <w:pStyle w:val="Bibliografa"/>
                <w:ind w:left="720" w:hanging="720"/>
                <w:rPr>
                  <w:noProof/>
                  <w:lang w:val="en-US"/>
                </w:rPr>
              </w:pPr>
              <w:r>
                <w:rPr>
                  <w:noProof/>
                </w:rPr>
                <w:t xml:space="preserve">WMO, W. M. (2016). </w:t>
              </w:r>
              <w:r w:rsidRPr="008850A6">
                <w:rPr>
                  <w:i/>
                  <w:iCs/>
                  <w:noProof/>
                  <w:lang w:val="en-US"/>
                </w:rPr>
                <w:t>Handbook of Drought Indicators and Indices.</w:t>
              </w:r>
              <w:r w:rsidRPr="008850A6">
                <w:rPr>
                  <w:noProof/>
                  <w:lang w:val="en-US"/>
                </w:rPr>
                <w:t xml:space="preserve"> Geneva: Integrated Drought Management.</w:t>
              </w:r>
            </w:p>
            <w:p w14:paraId="5E001F57" w14:textId="77777777" w:rsidR="008850A6" w:rsidRPr="008850A6" w:rsidRDefault="008850A6" w:rsidP="008850A6">
              <w:pPr>
                <w:pStyle w:val="Bibliografa"/>
                <w:ind w:left="720" w:hanging="720"/>
                <w:rPr>
                  <w:noProof/>
                  <w:lang w:val="en-US"/>
                </w:rPr>
              </w:pPr>
              <w:r w:rsidRPr="008850A6">
                <w:rPr>
                  <w:noProof/>
                  <w:lang w:val="en-US"/>
                </w:rPr>
                <w:t xml:space="preserve">Yevjevich, V. (1971). Probabilities of Observed Droughts. </w:t>
              </w:r>
              <w:r w:rsidRPr="008850A6">
                <w:rPr>
                  <w:i/>
                  <w:iCs/>
                  <w:noProof/>
                  <w:lang w:val="en-US"/>
                </w:rPr>
                <w:t>Colorado State University Hydrology Papers</w:t>
              </w:r>
              <w:r w:rsidRPr="008850A6">
                <w:rPr>
                  <w:noProof/>
                  <w:lang w:val="en-US"/>
                </w:rPr>
                <w:t>.</w:t>
              </w:r>
            </w:p>
            <w:p w14:paraId="45BF3BF3" w14:textId="77777777" w:rsidR="0081089F" w:rsidRPr="00017C8A" w:rsidRDefault="005A29D8" w:rsidP="008850A6">
              <w:r>
                <w:rPr>
                  <w:b/>
                  <w:bCs/>
                </w:rPr>
                <w:fldChar w:fldCharType="end"/>
              </w:r>
            </w:p>
          </w:sdtContent>
        </w:sdt>
      </w:sdtContent>
    </w:sdt>
    <w:p w14:paraId="546BAFF8" w14:textId="77777777" w:rsidR="0081089F" w:rsidRDefault="0081089F" w:rsidP="00675323">
      <w:pPr>
        <w:pStyle w:val="Prrafodelista"/>
        <w:ind w:left="0"/>
        <w:rPr>
          <w:rFonts w:ascii="Times New Roman" w:hAnsi="Times New Roman" w:cs="Times New Roman"/>
          <w:b/>
          <w:sz w:val="24"/>
          <w:szCs w:val="24"/>
        </w:rPr>
      </w:pPr>
    </w:p>
    <w:p w14:paraId="424A9D01" w14:textId="77777777" w:rsidR="0081089F" w:rsidRDefault="0081089F" w:rsidP="00675323">
      <w:pPr>
        <w:pStyle w:val="Prrafodelista"/>
        <w:ind w:left="0"/>
        <w:rPr>
          <w:rFonts w:ascii="Times New Roman" w:hAnsi="Times New Roman" w:cs="Times New Roman"/>
          <w:b/>
          <w:sz w:val="24"/>
          <w:szCs w:val="24"/>
        </w:rPr>
      </w:pPr>
    </w:p>
    <w:p w14:paraId="4375F605" w14:textId="77777777" w:rsidR="0081089F" w:rsidRDefault="0081089F" w:rsidP="00675323">
      <w:pPr>
        <w:pStyle w:val="Prrafodelista"/>
        <w:ind w:left="0"/>
        <w:rPr>
          <w:rFonts w:ascii="Times New Roman" w:hAnsi="Times New Roman" w:cs="Times New Roman"/>
          <w:b/>
          <w:sz w:val="24"/>
          <w:szCs w:val="24"/>
        </w:rPr>
      </w:pPr>
    </w:p>
    <w:p w14:paraId="1F6C02AC" w14:textId="77777777" w:rsidR="00EA6688" w:rsidRDefault="00EA6688" w:rsidP="00675323">
      <w:pPr>
        <w:pStyle w:val="Prrafodelista"/>
        <w:ind w:left="0"/>
        <w:rPr>
          <w:rFonts w:ascii="Times New Roman" w:hAnsi="Times New Roman" w:cs="Times New Roman"/>
          <w:b/>
          <w:sz w:val="24"/>
          <w:szCs w:val="24"/>
        </w:rPr>
      </w:pPr>
    </w:p>
    <w:p w14:paraId="0DAF46B2" w14:textId="77777777" w:rsidR="00EA6688" w:rsidRDefault="00EA6688" w:rsidP="00675323">
      <w:pPr>
        <w:pStyle w:val="Prrafodelista"/>
        <w:ind w:left="0"/>
        <w:rPr>
          <w:rFonts w:ascii="Times New Roman" w:hAnsi="Times New Roman" w:cs="Times New Roman"/>
          <w:b/>
          <w:sz w:val="24"/>
          <w:szCs w:val="24"/>
        </w:rPr>
      </w:pPr>
    </w:p>
    <w:p w14:paraId="1837D5B6" w14:textId="77777777" w:rsidR="00EA6688" w:rsidRDefault="00EA6688" w:rsidP="00675323">
      <w:pPr>
        <w:pStyle w:val="Prrafodelista"/>
        <w:ind w:left="0"/>
        <w:rPr>
          <w:rFonts w:ascii="Times New Roman" w:hAnsi="Times New Roman" w:cs="Times New Roman"/>
          <w:b/>
          <w:sz w:val="24"/>
          <w:szCs w:val="24"/>
        </w:rPr>
      </w:pPr>
    </w:p>
    <w:p w14:paraId="310E5FB0" w14:textId="77777777" w:rsidR="00EA6688" w:rsidRDefault="00EA6688" w:rsidP="00675323">
      <w:pPr>
        <w:pStyle w:val="Prrafodelista"/>
        <w:ind w:left="0"/>
        <w:rPr>
          <w:rFonts w:ascii="Times New Roman" w:hAnsi="Times New Roman" w:cs="Times New Roman"/>
          <w:b/>
          <w:sz w:val="24"/>
          <w:szCs w:val="24"/>
        </w:rPr>
      </w:pPr>
    </w:p>
    <w:p w14:paraId="0F79C21A" w14:textId="77777777" w:rsidR="00EA6688" w:rsidRDefault="00EA6688" w:rsidP="00675323">
      <w:pPr>
        <w:pStyle w:val="Prrafodelista"/>
        <w:ind w:left="0"/>
        <w:rPr>
          <w:rFonts w:ascii="Times New Roman" w:hAnsi="Times New Roman" w:cs="Times New Roman"/>
          <w:b/>
          <w:sz w:val="24"/>
          <w:szCs w:val="24"/>
        </w:rPr>
      </w:pPr>
    </w:p>
    <w:p w14:paraId="4D1806C8" w14:textId="77777777" w:rsidR="00EA6688" w:rsidRDefault="00EA6688" w:rsidP="00675323">
      <w:pPr>
        <w:pStyle w:val="Prrafodelista"/>
        <w:ind w:left="0"/>
        <w:rPr>
          <w:rFonts w:ascii="Times New Roman" w:hAnsi="Times New Roman" w:cs="Times New Roman"/>
          <w:b/>
          <w:sz w:val="24"/>
          <w:szCs w:val="24"/>
        </w:rPr>
      </w:pPr>
    </w:p>
    <w:p w14:paraId="2DC90E5C" w14:textId="77777777" w:rsidR="001C2E95" w:rsidRDefault="001C2E95" w:rsidP="00675323">
      <w:pPr>
        <w:pStyle w:val="Prrafodelista"/>
        <w:ind w:left="0"/>
        <w:rPr>
          <w:rFonts w:ascii="Times New Roman" w:hAnsi="Times New Roman" w:cs="Times New Roman"/>
          <w:b/>
          <w:sz w:val="24"/>
          <w:szCs w:val="24"/>
        </w:rPr>
      </w:pPr>
    </w:p>
    <w:p w14:paraId="1538A1E3" w14:textId="77777777" w:rsidR="003A7EDD" w:rsidRDefault="003A7EDD" w:rsidP="00675323">
      <w:pPr>
        <w:pStyle w:val="Prrafodelista"/>
        <w:ind w:left="0"/>
        <w:rPr>
          <w:rFonts w:ascii="Times New Roman" w:hAnsi="Times New Roman" w:cs="Times New Roman"/>
          <w:b/>
          <w:sz w:val="24"/>
          <w:szCs w:val="24"/>
        </w:rPr>
      </w:pPr>
    </w:p>
    <w:p w14:paraId="38A7395D" w14:textId="77777777" w:rsidR="003A7EDD" w:rsidRDefault="003A7EDD" w:rsidP="00675323">
      <w:pPr>
        <w:pStyle w:val="Prrafodelista"/>
        <w:ind w:left="0"/>
        <w:rPr>
          <w:rFonts w:ascii="Times New Roman" w:hAnsi="Times New Roman" w:cs="Times New Roman"/>
          <w:b/>
          <w:sz w:val="24"/>
          <w:szCs w:val="24"/>
        </w:rPr>
      </w:pPr>
    </w:p>
    <w:p w14:paraId="02506B99" w14:textId="77777777" w:rsidR="00EB4B27" w:rsidRDefault="00EB4B27" w:rsidP="00675323">
      <w:pPr>
        <w:pStyle w:val="Prrafodelista"/>
        <w:ind w:left="0"/>
        <w:rPr>
          <w:rFonts w:ascii="Times New Roman" w:hAnsi="Times New Roman" w:cs="Times New Roman"/>
          <w:b/>
          <w:sz w:val="24"/>
          <w:szCs w:val="24"/>
        </w:rPr>
      </w:pPr>
    </w:p>
    <w:p w14:paraId="623C72A5" w14:textId="77777777" w:rsidR="008850A6" w:rsidRDefault="008850A6" w:rsidP="00675323">
      <w:pPr>
        <w:pStyle w:val="Prrafodelista"/>
        <w:ind w:left="0"/>
        <w:rPr>
          <w:rFonts w:ascii="Times New Roman" w:hAnsi="Times New Roman" w:cs="Times New Roman"/>
          <w:b/>
          <w:sz w:val="24"/>
          <w:szCs w:val="24"/>
        </w:rPr>
      </w:pPr>
    </w:p>
    <w:p w14:paraId="44070846" w14:textId="77777777" w:rsidR="00B74018" w:rsidRDefault="00B74018" w:rsidP="00675323">
      <w:pPr>
        <w:pStyle w:val="Prrafodelista"/>
        <w:ind w:left="0"/>
        <w:rPr>
          <w:rFonts w:ascii="Times New Roman" w:hAnsi="Times New Roman" w:cs="Times New Roman"/>
          <w:b/>
          <w:sz w:val="24"/>
          <w:szCs w:val="24"/>
        </w:rPr>
      </w:pPr>
    </w:p>
    <w:p w14:paraId="5CD53839" w14:textId="77777777" w:rsidR="00675323" w:rsidRPr="00675323" w:rsidRDefault="00675323" w:rsidP="00AC518C">
      <w:pPr>
        <w:pStyle w:val="Prrafodelista"/>
        <w:ind w:left="0"/>
        <w:outlineLvl w:val="0"/>
        <w:rPr>
          <w:rFonts w:ascii="Times New Roman" w:hAnsi="Times New Roman" w:cs="Times New Roman"/>
          <w:b/>
          <w:sz w:val="24"/>
          <w:szCs w:val="24"/>
        </w:rPr>
      </w:pPr>
      <w:bookmarkStart w:id="171" w:name="_Toc500694137"/>
      <w:r>
        <w:rPr>
          <w:rFonts w:ascii="Times New Roman" w:hAnsi="Times New Roman" w:cs="Times New Roman"/>
          <w:b/>
          <w:sz w:val="24"/>
          <w:szCs w:val="24"/>
        </w:rPr>
        <w:t>ANEXOS</w:t>
      </w:r>
      <w:bookmarkEnd w:id="171"/>
    </w:p>
    <w:p w14:paraId="7ADAD7E4" w14:textId="77777777" w:rsidR="00A22429" w:rsidRDefault="00A22429" w:rsidP="00272C7E">
      <w:pPr>
        <w:pStyle w:val="ANEXO"/>
      </w:pPr>
      <w:r>
        <w:t>Mapa de Ubicación Cuenca Puyango-Tumbes</w:t>
      </w:r>
      <w:r w:rsidR="007A7420">
        <w:t xml:space="preserve"> </w:t>
      </w:r>
    </w:p>
    <w:p w14:paraId="38994954" w14:textId="77777777" w:rsidR="00272C7E" w:rsidRDefault="00272C7E" w:rsidP="00272C7E">
      <w:pPr>
        <w:pStyle w:val="ANEXO"/>
      </w:pPr>
      <w:r>
        <w:t>Mapa de Ubicación Estaciones Hidrométricas</w:t>
      </w:r>
      <w:r w:rsidR="00675323" w:rsidRPr="00272C7E">
        <w:t xml:space="preserve"> </w:t>
      </w:r>
    </w:p>
    <w:p w14:paraId="6B9EECF6" w14:textId="77777777" w:rsidR="00272C7E" w:rsidRDefault="00272C7E" w:rsidP="00272C7E">
      <w:pPr>
        <w:pStyle w:val="ANEXO"/>
      </w:pPr>
      <w:r>
        <w:t>Mapa de Ubicación Estaciones Meteorológicas</w:t>
      </w:r>
      <w:r w:rsidR="007A7420">
        <w:t xml:space="preserve"> </w:t>
      </w:r>
    </w:p>
    <w:p w14:paraId="4AF58437" w14:textId="77777777" w:rsidR="0081089F" w:rsidRDefault="0081089F" w:rsidP="00272C7E">
      <w:pPr>
        <w:pStyle w:val="ANEXO"/>
      </w:pPr>
      <w:r>
        <w:t xml:space="preserve">Hidrogramas de los caudales medidos en  las estaciones </w:t>
      </w:r>
      <w:r w:rsidR="00411705">
        <w:t>hidrométricas</w:t>
      </w:r>
      <w:r w:rsidR="007A7420">
        <w:t xml:space="preserve"> </w:t>
      </w:r>
    </w:p>
    <w:p w14:paraId="47DE0CB8" w14:textId="77777777" w:rsidR="00272C7E" w:rsidRDefault="001A440E" w:rsidP="00272C7E">
      <w:pPr>
        <w:pStyle w:val="ANEXO"/>
      </w:pPr>
      <w:r>
        <w:t>Valores</w:t>
      </w:r>
      <w:r w:rsidR="00272C7E">
        <w:t xml:space="preserve"> de BFI en la Cuenca Puyango-Tumbes Periodo de 1986-1988</w:t>
      </w:r>
      <w:r w:rsidR="007A7420">
        <w:t xml:space="preserve"> </w:t>
      </w:r>
    </w:p>
    <w:p w14:paraId="2C9AC769" w14:textId="77777777" w:rsidR="004F4681" w:rsidRDefault="004F4681" w:rsidP="00272C7E">
      <w:pPr>
        <w:pStyle w:val="ANEXO"/>
      </w:pPr>
      <w:r>
        <w:t xml:space="preserve">Parámetros de la </w:t>
      </w:r>
      <w:r w:rsidR="00F661EF">
        <w:t>constante de recesión</w:t>
      </w:r>
      <w:r>
        <w:t>. Estación El Tigre</w:t>
      </w:r>
      <w:r w:rsidR="00F661EF">
        <w:t>. Periodo 1984-1997</w:t>
      </w:r>
    </w:p>
    <w:p w14:paraId="48E0D572" w14:textId="77777777" w:rsidR="00272C7E" w:rsidRDefault="00FD631C" w:rsidP="00272C7E">
      <w:pPr>
        <w:pStyle w:val="ANEXO"/>
      </w:pPr>
      <w:r>
        <w:t>Separación de flujo base</w:t>
      </w:r>
      <w:r w:rsidR="00272C7E">
        <w:t xml:space="preserve"> en la estación El Tigre Periodo 1964-1981</w:t>
      </w:r>
      <w:r w:rsidR="007A7420">
        <w:t xml:space="preserve"> </w:t>
      </w:r>
    </w:p>
    <w:p w14:paraId="74694922" w14:textId="77777777" w:rsidR="00272C7E" w:rsidRDefault="00FD631C" w:rsidP="00272C7E">
      <w:pPr>
        <w:pStyle w:val="ANEXO"/>
      </w:pPr>
      <w:r>
        <w:t xml:space="preserve">Separación de flujo base </w:t>
      </w:r>
      <w:r w:rsidR="00272C7E">
        <w:t>en la estación El Tigre Periodo 198</w:t>
      </w:r>
      <w:r w:rsidR="00F661EF">
        <w:t>4</w:t>
      </w:r>
      <w:r w:rsidR="00272C7E">
        <w:t>-1997</w:t>
      </w:r>
      <w:r w:rsidR="007A7420">
        <w:t xml:space="preserve"> </w:t>
      </w:r>
    </w:p>
    <w:p w14:paraId="06278B93" w14:textId="77777777" w:rsidR="00272C7E" w:rsidRDefault="00FD631C" w:rsidP="00272C7E">
      <w:pPr>
        <w:pStyle w:val="ANEXO"/>
      </w:pPr>
      <w:r>
        <w:t xml:space="preserve">Separación de flujo base </w:t>
      </w:r>
      <w:r w:rsidR="00272C7E">
        <w:t>estación El Tigre Periodo 1999-2015</w:t>
      </w:r>
      <w:r w:rsidR="007A7420">
        <w:t xml:space="preserve"> </w:t>
      </w:r>
    </w:p>
    <w:p w14:paraId="3622415F" w14:textId="77777777" w:rsidR="00272C7E" w:rsidRDefault="00272C7E" w:rsidP="00272C7E">
      <w:pPr>
        <w:pStyle w:val="ANEXO"/>
      </w:pPr>
      <w:r>
        <w:t>Mapa de Isoyetas</w:t>
      </w:r>
      <w:r w:rsidR="007A7420">
        <w:t xml:space="preserve"> </w:t>
      </w:r>
    </w:p>
    <w:p w14:paraId="5B32B17A" w14:textId="77777777" w:rsidR="00272C7E" w:rsidRDefault="0024057E" w:rsidP="00272C7E">
      <w:pPr>
        <w:pStyle w:val="ANEXO"/>
      </w:pPr>
      <w:r>
        <w:t>SPI</w:t>
      </w:r>
      <w:r w:rsidR="00272C7E">
        <w:t xml:space="preserve"> </w:t>
      </w:r>
      <w:r>
        <w:t xml:space="preserve">a 03, 06, 09 y 12 meses </w:t>
      </w:r>
      <w:r w:rsidR="00272C7E">
        <w:t>en la estación El Tigre Periodo 1963-2015</w:t>
      </w:r>
      <w:r>
        <w:t xml:space="preserve"> </w:t>
      </w:r>
    </w:p>
    <w:p w14:paraId="42CF789A" w14:textId="77777777" w:rsidR="005D2CD7" w:rsidRPr="00272C7E" w:rsidRDefault="002E4E0A" w:rsidP="00272C7E">
      <w:pPr>
        <w:pStyle w:val="ANEXO"/>
      </w:pPr>
      <w:r>
        <w:t>Valores del flujo base</w:t>
      </w:r>
      <w:r w:rsidR="00675323" w:rsidRPr="00272C7E">
        <w:t xml:space="preserve"> – E</w:t>
      </w:r>
      <w:r w:rsidR="00F661EF">
        <w:t>stación El Tigre – Periodo 1984-1986</w:t>
      </w:r>
    </w:p>
    <w:p w14:paraId="2C527946" w14:textId="77777777" w:rsidR="00675323" w:rsidRDefault="002E4E0A" w:rsidP="00272C7E">
      <w:pPr>
        <w:pStyle w:val="ANEXO"/>
      </w:pPr>
      <w:r>
        <w:t xml:space="preserve">Valores de </w:t>
      </w:r>
      <w:r w:rsidR="00675323" w:rsidRPr="00272C7E">
        <w:t>SPI – Es</w:t>
      </w:r>
      <w:r w:rsidR="007A7420">
        <w:t>tación El Tigre – Periodo 1964-2015</w:t>
      </w:r>
    </w:p>
    <w:p w14:paraId="73033749" w14:textId="77777777" w:rsidR="004F4681" w:rsidRDefault="00D42535" w:rsidP="00272C7E">
      <w:pPr>
        <w:pStyle w:val="ANEXO"/>
      </w:pPr>
      <w:r>
        <w:t>Mapa de SPI de 12 meses para los años 1982,1978 y 1985.</w:t>
      </w:r>
    </w:p>
    <w:p w14:paraId="5D6CE8F3" w14:textId="77777777" w:rsidR="00D065A1" w:rsidRDefault="00D065A1" w:rsidP="00272C7E">
      <w:pPr>
        <w:pStyle w:val="ANEXO"/>
      </w:pPr>
      <w:r>
        <w:t>Mapa de Ubicación de la estación Caboinga  dentro de la cuenca Puyango-Tumbes</w:t>
      </w:r>
    </w:p>
    <w:p w14:paraId="36318ED1" w14:textId="77777777" w:rsidR="001E1BB9" w:rsidRDefault="001E1BB9" w:rsidP="00272C7E">
      <w:pPr>
        <w:pStyle w:val="ANEXO"/>
      </w:pPr>
      <w:r>
        <w:t>Mapa de valores promedio de BFI para la cuenca Puyango-Tumbes</w:t>
      </w:r>
    </w:p>
    <w:p w14:paraId="78B710DC" w14:textId="77777777" w:rsidR="00C21CE1" w:rsidRDefault="00C21CE1" w:rsidP="00335055">
      <w:pPr>
        <w:pStyle w:val="ANEXO"/>
        <w:numPr>
          <w:ilvl w:val="0"/>
          <w:numId w:val="0"/>
        </w:numPr>
        <w:sectPr w:rsidR="00C21CE1" w:rsidSect="00425163">
          <w:footerReference w:type="default" r:id="rId71"/>
          <w:pgSz w:w="12240" w:h="15840"/>
          <w:pgMar w:top="1417" w:right="1325" w:bottom="1417" w:left="1701" w:header="708" w:footer="708" w:gutter="0"/>
          <w:pgNumType w:start="1"/>
          <w:cols w:space="708"/>
          <w:docGrid w:linePitch="360"/>
        </w:sectPr>
      </w:pPr>
      <w:bookmarkStart w:id="172" w:name="_GoBack"/>
      <w:bookmarkEnd w:id="172"/>
    </w:p>
    <w:p w14:paraId="1503646B" w14:textId="77777777" w:rsidR="003A7EDD" w:rsidRDefault="003A7EDD" w:rsidP="00335055">
      <w:pPr>
        <w:pStyle w:val="ANEXO"/>
        <w:numPr>
          <w:ilvl w:val="0"/>
          <w:numId w:val="0"/>
        </w:numPr>
      </w:pPr>
    </w:p>
    <w:p w14:paraId="3E301FC8" w14:textId="77777777" w:rsidR="0081089F" w:rsidRPr="0081089F" w:rsidRDefault="0081089F" w:rsidP="00675323">
      <w:pPr>
        <w:pStyle w:val="Tesis"/>
        <w:rPr>
          <w:b/>
          <w:color w:val="1F4E79" w:themeColor="accent1" w:themeShade="80"/>
        </w:rPr>
      </w:pPr>
      <w:r w:rsidRPr="0081089F">
        <w:rPr>
          <w:b/>
          <w:color w:val="1F4E79" w:themeColor="accent1" w:themeShade="80"/>
        </w:rPr>
        <w:t xml:space="preserve">ANEXO </w:t>
      </w:r>
      <w:r w:rsidR="00404693">
        <w:rPr>
          <w:b/>
          <w:color w:val="1F4E79" w:themeColor="accent1" w:themeShade="80"/>
        </w:rPr>
        <w:t>0</w:t>
      </w:r>
      <w:r w:rsidRPr="0081089F">
        <w:rPr>
          <w:b/>
          <w:color w:val="1F4E79" w:themeColor="accent1" w:themeShade="80"/>
        </w:rPr>
        <w:t xml:space="preserve">4 </w:t>
      </w:r>
    </w:p>
    <w:p w14:paraId="57401D5D" w14:textId="77777777" w:rsidR="0081089F" w:rsidRPr="006C5A36" w:rsidRDefault="0081089F" w:rsidP="0081089F">
      <w:pPr>
        <w:rPr>
          <w:rFonts w:ascii="Book Antiqua" w:hAnsi="Book Antiqua" w:cs="Times New Roman"/>
          <w:i/>
          <w:u w:val="single"/>
        </w:rPr>
      </w:pPr>
      <w:r w:rsidRPr="006C5A36">
        <w:rPr>
          <w:rFonts w:ascii="Book Antiqua" w:hAnsi="Book Antiqua" w:cs="Times New Roman"/>
          <w:i/>
          <w:u w:val="single"/>
        </w:rPr>
        <w:t>ESTACIÓN EL TIGRE</w:t>
      </w:r>
    </w:p>
    <w:p w14:paraId="51B34D3B" w14:textId="77777777" w:rsidR="0081089F" w:rsidRDefault="0081089F" w:rsidP="0081089F">
      <w:pPr>
        <w:keepNext/>
        <w:jc w:val="center"/>
      </w:pPr>
      <w:r>
        <w:rPr>
          <w:rFonts w:ascii="Times New Roman" w:hAnsi="Times New Roman" w:cs="Times New Roman"/>
          <w:noProof/>
          <w:u w:val="single"/>
          <w:lang w:val="es-PE" w:eastAsia="es-PE"/>
        </w:rPr>
        <w:drawing>
          <wp:inline distT="0" distB="0" distL="0" distR="0" wp14:anchorId="5F481E59" wp14:editId="6CC12980">
            <wp:extent cx="6120765" cy="3004457"/>
            <wp:effectExtent l="76200" t="76200" r="127635" b="139065"/>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060ED62.tmp"/>
                    <pic:cNvPicPr/>
                  </pic:nvPicPr>
                  <pic:blipFill>
                    <a:blip r:embed="rId72">
                      <a:extLst>
                        <a:ext uri="{28A0092B-C50C-407E-A947-70E740481C1C}">
                          <a14:useLocalDpi xmlns:a14="http://schemas.microsoft.com/office/drawing/2010/main" val="0"/>
                        </a:ext>
                      </a:extLst>
                    </a:blip>
                    <a:stretch>
                      <a:fillRect/>
                    </a:stretch>
                  </pic:blipFill>
                  <pic:spPr>
                    <a:xfrm>
                      <a:off x="0" y="0"/>
                      <a:ext cx="6126916" cy="300747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6A69F1B" w14:textId="77777777" w:rsidR="0081089F" w:rsidRDefault="0081089F" w:rsidP="0081089F">
      <w:pPr>
        <w:pStyle w:val="Descripcin"/>
        <w:jc w:val="center"/>
        <w:rPr>
          <w:rFonts w:ascii="Times New Roman" w:hAnsi="Times New Roman" w:cs="Times New Roman"/>
          <w:u w:val="single"/>
        </w:rPr>
      </w:pPr>
      <w:bookmarkStart w:id="173" w:name="_Toc493242092"/>
      <w:r>
        <w:t>Hidrograma de caudales diarios observados. Estación El Tigre</w:t>
      </w:r>
      <w:bookmarkEnd w:id="173"/>
    </w:p>
    <w:p w14:paraId="2132C460" w14:textId="77777777" w:rsidR="0081089F" w:rsidRDefault="0081089F" w:rsidP="0081089F">
      <w:pPr>
        <w:rPr>
          <w:rFonts w:ascii="Times New Roman" w:hAnsi="Times New Roman" w:cs="Times New Roman"/>
        </w:rPr>
      </w:pPr>
      <w:r>
        <w:rPr>
          <w:rFonts w:ascii="Times New Roman" w:hAnsi="Times New Roman" w:cs="Times New Roman"/>
        </w:rPr>
        <w:t>*</w:t>
      </w:r>
      <w:r w:rsidRPr="006C5A36">
        <w:rPr>
          <w:rFonts w:ascii="Book Antiqua" w:hAnsi="Book Antiqua" w:cs="Times New Roman"/>
          <w:i/>
          <w:u w:val="single"/>
        </w:rPr>
        <w:t>ESTACIÓN PINDO AJ AMARILLO (E587)</w:t>
      </w:r>
    </w:p>
    <w:p w14:paraId="33A44A21" w14:textId="77777777" w:rsidR="0081089F" w:rsidRDefault="0081089F" w:rsidP="0081089F">
      <w:pPr>
        <w:keepNext/>
        <w:jc w:val="center"/>
      </w:pPr>
      <w:r>
        <w:rPr>
          <w:rFonts w:ascii="Times New Roman" w:hAnsi="Times New Roman" w:cs="Times New Roman"/>
          <w:noProof/>
          <w:lang w:val="es-PE" w:eastAsia="es-PE"/>
        </w:rPr>
        <w:drawing>
          <wp:inline distT="0" distB="0" distL="0" distR="0" wp14:anchorId="4962064A" wp14:editId="50982936">
            <wp:extent cx="5149850" cy="2619375"/>
            <wp:effectExtent l="76200" t="76200" r="127000" b="142875"/>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0606EF6.tmp"/>
                    <pic:cNvPicPr/>
                  </pic:nvPicPr>
                  <pic:blipFill>
                    <a:blip r:embed="rId73">
                      <a:extLst>
                        <a:ext uri="{28A0092B-C50C-407E-A947-70E740481C1C}">
                          <a14:useLocalDpi xmlns:a14="http://schemas.microsoft.com/office/drawing/2010/main" val="0"/>
                        </a:ext>
                      </a:extLst>
                    </a:blip>
                    <a:stretch>
                      <a:fillRect/>
                    </a:stretch>
                  </pic:blipFill>
                  <pic:spPr>
                    <a:xfrm>
                      <a:off x="0" y="0"/>
                      <a:ext cx="5150343" cy="261962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0BC90C1" w14:textId="77777777" w:rsidR="0081089F" w:rsidRDefault="0081089F" w:rsidP="00516F60">
      <w:pPr>
        <w:pStyle w:val="Descripcin"/>
        <w:jc w:val="center"/>
      </w:pPr>
      <w:bookmarkStart w:id="174" w:name="_Toc493242093"/>
      <w:r>
        <w:t xml:space="preserve"> Hidrograma de caudales diarios observados. Estación 58</w:t>
      </w:r>
      <w:bookmarkEnd w:id="174"/>
      <w:r w:rsidR="00516F60">
        <w:t>7</w:t>
      </w:r>
    </w:p>
    <w:p w14:paraId="1D0A21DE" w14:textId="77777777" w:rsidR="00EA6688" w:rsidRDefault="00EA6688" w:rsidP="00EA6688"/>
    <w:p w14:paraId="28C20EC0" w14:textId="77777777" w:rsidR="00EA6688" w:rsidRPr="00EA6688" w:rsidRDefault="00EA6688" w:rsidP="00EA6688"/>
    <w:p w14:paraId="37BCB211" w14:textId="77777777" w:rsidR="0081089F" w:rsidRPr="006C5A36" w:rsidRDefault="0081089F" w:rsidP="0081089F">
      <w:pPr>
        <w:rPr>
          <w:rFonts w:ascii="Book Antiqua" w:hAnsi="Book Antiqua" w:cs="Times New Roman"/>
          <w:i/>
          <w:u w:val="single"/>
        </w:rPr>
      </w:pPr>
      <w:r>
        <w:rPr>
          <w:rFonts w:ascii="Times New Roman" w:hAnsi="Times New Roman" w:cs="Times New Roman"/>
        </w:rPr>
        <w:t>*</w:t>
      </w:r>
      <w:r w:rsidRPr="006C5A36">
        <w:rPr>
          <w:rFonts w:ascii="Book Antiqua" w:hAnsi="Book Antiqua" w:cs="Times New Roman"/>
          <w:i/>
          <w:u w:val="single"/>
        </w:rPr>
        <w:t>ESTACIÓN PUYANGO EN CPTO. MILITAR (E591)</w:t>
      </w:r>
    </w:p>
    <w:p w14:paraId="5D08199B" w14:textId="77777777" w:rsidR="0081089F" w:rsidRDefault="0081089F" w:rsidP="00516F60">
      <w:pPr>
        <w:keepNext/>
        <w:jc w:val="center"/>
      </w:pPr>
      <w:r>
        <w:rPr>
          <w:rFonts w:ascii="Times New Roman" w:hAnsi="Times New Roman" w:cs="Times New Roman"/>
          <w:noProof/>
          <w:lang w:val="es-PE" w:eastAsia="es-PE"/>
        </w:rPr>
        <w:drawing>
          <wp:inline distT="0" distB="0" distL="0" distR="0" wp14:anchorId="7871DEC5" wp14:editId="437C29D2">
            <wp:extent cx="5362575" cy="3057525"/>
            <wp:effectExtent l="76200" t="76200" r="123825" b="142875"/>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0603300.tmp"/>
                    <pic:cNvPicPr/>
                  </pic:nvPicPr>
                  <pic:blipFill rotWithShape="1">
                    <a:blip r:embed="rId74">
                      <a:extLst>
                        <a:ext uri="{28A0092B-C50C-407E-A947-70E740481C1C}">
                          <a14:useLocalDpi xmlns:a14="http://schemas.microsoft.com/office/drawing/2010/main" val="0"/>
                        </a:ext>
                      </a:extLst>
                    </a:blip>
                    <a:srcRect r="1505" b="3623"/>
                    <a:stretch/>
                  </pic:blipFill>
                  <pic:spPr bwMode="auto">
                    <a:xfrm>
                      <a:off x="0" y="0"/>
                      <a:ext cx="5366596" cy="3059818"/>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1ACB2A93" w14:textId="77777777" w:rsidR="0081089F" w:rsidRPr="00040EE1" w:rsidRDefault="0081089F" w:rsidP="00516F60">
      <w:pPr>
        <w:pStyle w:val="Descripcin"/>
        <w:jc w:val="center"/>
        <w:rPr>
          <w:rFonts w:ascii="Times New Roman" w:hAnsi="Times New Roman" w:cs="Times New Roman"/>
        </w:rPr>
      </w:pPr>
      <w:bookmarkStart w:id="175" w:name="_Toc493242094"/>
      <w:r>
        <w:t>Hidrograma de caudales diarios observados. Estación 591</w:t>
      </w:r>
      <w:bookmarkEnd w:id="175"/>
    </w:p>
    <w:p w14:paraId="7F2D0604" w14:textId="77777777" w:rsidR="0081089F" w:rsidRDefault="0081089F" w:rsidP="0081089F">
      <w:pPr>
        <w:rPr>
          <w:rFonts w:ascii="Book Antiqua" w:hAnsi="Book Antiqua" w:cs="Times New Roman"/>
          <w:i/>
          <w:u w:val="single"/>
        </w:rPr>
      </w:pPr>
      <w:r>
        <w:rPr>
          <w:rFonts w:ascii="Times New Roman" w:hAnsi="Times New Roman" w:cs="Times New Roman"/>
        </w:rPr>
        <w:t>*</w:t>
      </w:r>
      <w:r w:rsidRPr="006C5A36">
        <w:rPr>
          <w:rFonts w:ascii="Book Antiqua" w:hAnsi="Book Antiqua" w:cs="Times New Roman"/>
          <w:i/>
          <w:u w:val="single"/>
        </w:rPr>
        <w:t xml:space="preserve">ESTACIÓN </w:t>
      </w:r>
      <w:r>
        <w:rPr>
          <w:rFonts w:ascii="Book Antiqua" w:hAnsi="Book Antiqua" w:cs="Times New Roman"/>
          <w:i/>
          <w:u w:val="single"/>
        </w:rPr>
        <w:t>CALERA AJ AMARILLO (E586</w:t>
      </w:r>
      <w:r w:rsidRPr="006C5A36">
        <w:rPr>
          <w:rFonts w:ascii="Book Antiqua" w:hAnsi="Book Antiqua" w:cs="Times New Roman"/>
          <w:i/>
          <w:u w:val="single"/>
        </w:rPr>
        <w:t>)</w:t>
      </w:r>
    </w:p>
    <w:p w14:paraId="7D4CC5A1" w14:textId="77777777" w:rsidR="0081089F" w:rsidRDefault="0081089F" w:rsidP="00516F60">
      <w:pPr>
        <w:keepNext/>
        <w:jc w:val="center"/>
      </w:pPr>
      <w:r>
        <w:rPr>
          <w:rFonts w:ascii="Book Antiqua" w:hAnsi="Book Antiqua" w:cs="Times New Roman"/>
          <w:i/>
          <w:noProof/>
          <w:u w:val="single"/>
          <w:lang w:val="es-PE" w:eastAsia="es-PE"/>
        </w:rPr>
        <w:drawing>
          <wp:inline distT="0" distB="0" distL="0" distR="0" wp14:anchorId="0D5D39AE" wp14:editId="4C7A7A43">
            <wp:extent cx="5362575" cy="2981325"/>
            <wp:effectExtent l="76200" t="76200" r="142875" b="142875"/>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06015B2.tmp"/>
                    <pic:cNvPicPr/>
                  </pic:nvPicPr>
                  <pic:blipFill rotWithShape="1">
                    <a:blip r:embed="rId75">
                      <a:extLst>
                        <a:ext uri="{28A0092B-C50C-407E-A947-70E740481C1C}">
                          <a14:useLocalDpi xmlns:a14="http://schemas.microsoft.com/office/drawing/2010/main" val="0"/>
                        </a:ext>
                      </a:extLst>
                    </a:blip>
                    <a:srcRect r="880" b="4281"/>
                    <a:stretch/>
                  </pic:blipFill>
                  <pic:spPr bwMode="auto">
                    <a:xfrm>
                      <a:off x="0" y="0"/>
                      <a:ext cx="5362665" cy="2981375"/>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0546AD33" w14:textId="77777777" w:rsidR="0081089F" w:rsidRDefault="00073047" w:rsidP="00073047">
      <w:pPr>
        <w:pStyle w:val="Descripcin"/>
        <w:jc w:val="center"/>
      </w:pPr>
      <w:bookmarkStart w:id="176" w:name="_Toc493242095"/>
      <w:r>
        <w:t>Hidrograma de caudales diarios observados. E</w:t>
      </w:r>
      <w:r w:rsidR="0081089F">
        <w:t>stación 586</w:t>
      </w:r>
      <w:bookmarkEnd w:id="176"/>
    </w:p>
    <w:p w14:paraId="036F2CD0" w14:textId="77777777" w:rsidR="008F7647" w:rsidRPr="008F7647" w:rsidRDefault="008F7647" w:rsidP="008F7647"/>
    <w:p w14:paraId="5B16CC47" w14:textId="77777777" w:rsidR="0081089F" w:rsidRDefault="0081089F" w:rsidP="0081089F">
      <w:pPr>
        <w:rPr>
          <w:rFonts w:ascii="Book Antiqua" w:hAnsi="Book Antiqua" w:cs="Times New Roman"/>
          <w:i/>
          <w:u w:val="single"/>
        </w:rPr>
      </w:pPr>
      <w:r>
        <w:rPr>
          <w:rFonts w:ascii="Times New Roman" w:hAnsi="Times New Roman" w:cs="Times New Roman"/>
        </w:rPr>
        <w:t xml:space="preserve">* </w:t>
      </w:r>
      <w:r w:rsidRPr="00166B35">
        <w:rPr>
          <w:rFonts w:ascii="Book Antiqua" w:hAnsi="Book Antiqua" w:cs="Times New Roman"/>
          <w:i/>
          <w:u w:val="single"/>
        </w:rPr>
        <w:t>ESTACIÓN PUYANGO AJ MARCABELI (E58</w:t>
      </w:r>
      <w:r>
        <w:rPr>
          <w:rFonts w:ascii="Book Antiqua" w:hAnsi="Book Antiqua" w:cs="Times New Roman"/>
          <w:i/>
          <w:u w:val="single"/>
        </w:rPr>
        <w:t>8</w:t>
      </w:r>
      <w:r w:rsidRPr="00166B35">
        <w:rPr>
          <w:rFonts w:ascii="Book Antiqua" w:hAnsi="Book Antiqua" w:cs="Times New Roman"/>
          <w:i/>
          <w:u w:val="single"/>
        </w:rPr>
        <w:t>)</w:t>
      </w:r>
    </w:p>
    <w:p w14:paraId="14A799C9" w14:textId="77777777" w:rsidR="0081089F" w:rsidRDefault="0081089F" w:rsidP="008F7647">
      <w:pPr>
        <w:keepNext/>
        <w:ind w:left="-567"/>
        <w:jc w:val="center"/>
      </w:pPr>
      <w:r>
        <w:rPr>
          <w:rFonts w:ascii="Times New Roman" w:hAnsi="Times New Roman" w:cs="Times New Roman"/>
          <w:noProof/>
          <w:lang w:val="es-PE" w:eastAsia="es-PE"/>
        </w:rPr>
        <w:drawing>
          <wp:inline distT="0" distB="0" distL="0" distR="0" wp14:anchorId="11B14312" wp14:editId="5866BE23">
            <wp:extent cx="5743575" cy="2533650"/>
            <wp:effectExtent l="76200" t="76200" r="142875" b="13335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7CCFA9A.tmp"/>
                    <pic:cNvPicPr/>
                  </pic:nvPicPr>
                  <pic:blipFill rotWithShape="1">
                    <a:blip r:embed="rId76">
                      <a:extLst>
                        <a:ext uri="{28A0092B-C50C-407E-A947-70E740481C1C}">
                          <a14:useLocalDpi xmlns:a14="http://schemas.microsoft.com/office/drawing/2010/main" val="0"/>
                        </a:ext>
                      </a:extLst>
                    </a:blip>
                    <a:srcRect r="1864" b="4316"/>
                    <a:stretch/>
                  </pic:blipFill>
                  <pic:spPr bwMode="auto">
                    <a:xfrm>
                      <a:off x="0" y="0"/>
                      <a:ext cx="5743641" cy="2533679"/>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7CC36D43" w14:textId="77777777" w:rsidR="0081089F" w:rsidRPr="00516F60" w:rsidRDefault="00073047" w:rsidP="00516F60">
      <w:pPr>
        <w:pStyle w:val="Descripcin"/>
        <w:jc w:val="center"/>
        <w:rPr>
          <w:rFonts w:ascii="Times New Roman" w:hAnsi="Times New Roman" w:cs="Times New Roman"/>
        </w:rPr>
      </w:pPr>
      <w:bookmarkStart w:id="177" w:name="_Toc493242096"/>
      <w:r>
        <w:t>Hidrograma de caudales diarios observados. E</w:t>
      </w:r>
      <w:r w:rsidR="0081089F">
        <w:t>stación 588</w:t>
      </w:r>
      <w:bookmarkEnd w:id="177"/>
    </w:p>
    <w:p w14:paraId="70439AD9" w14:textId="77777777" w:rsidR="0081089F" w:rsidRDefault="0081089F" w:rsidP="0081089F">
      <w:pPr>
        <w:rPr>
          <w:rFonts w:ascii="Times New Roman" w:hAnsi="Times New Roman" w:cs="Times New Roman"/>
        </w:rPr>
      </w:pPr>
      <w:r>
        <w:rPr>
          <w:rFonts w:ascii="Times New Roman" w:hAnsi="Times New Roman" w:cs="Times New Roman"/>
        </w:rPr>
        <w:t xml:space="preserve">* </w:t>
      </w:r>
      <w:r w:rsidRPr="00166B35">
        <w:rPr>
          <w:rFonts w:ascii="Book Antiqua" w:hAnsi="Book Antiqua" w:cs="Times New Roman"/>
          <w:i/>
          <w:u w:val="single"/>
        </w:rPr>
        <w:t>ESTACIÓN PUYANGO AJ MARCABELI (E589)</w:t>
      </w:r>
    </w:p>
    <w:p w14:paraId="6C986C3E" w14:textId="77777777" w:rsidR="0081089F" w:rsidRDefault="0081089F" w:rsidP="008F7647">
      <w:pPr>
        <w:keepNext/>
        <w:ind w:left="-284"/>
        <w:jc w:val="center"/>
      </w:pPr>
      <w:r>
        <w:rPr>
          <w:rFonts w:ascii="Times New Roman" w:hAnsi="Times New Roman" w:cs="Times New Roman"/>
          <w:noProof/>
          <w:lang w:val="es-PE" w:eastAsia="es-PE"/>
        </w:rPr>
        <w:drawing>
          <wp:inline distT="0" distB="0" distL="0" distR="0" wp14:anchorId="7899322F" wp14:editId="28271D60">
            <wp:extent cx="5457825" cy="3019425"/>
            <wp:effectExtent l="76200" t="76200" r="142875" b="14287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7CCD760.tmp"/>
                    <pic:cNvPicPr/>
                  </pic:nvPicPr>
                  <pic:blipFill rotWithShape="1">
                    <a:blip r:embed="rId77">
                      <a:extLst>
                        <a:ext uri="{28A0092B-C50C-407E-A947-70E740481C1C}">
                          <a14:useLocalDpi xmlns:a14="http://schemas.microsoft.com/office/drawing/2010/main" val="0"/>
                        </a:ext>
                      </a:extLst>
                    </a:blip>
                    <a:srcRect r="1207" b="4518"/>
                    <a:stretch/>
                  </pic:blipFill>
                  <pic:spPr bwMode="auto">
                    <a:xfrm>
                      <a:off x="0" y="0"/>
                      <a:ext cx="5457825" cy="3019425"/>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2E7D78A4" w14:textId="77777777" w:rsidR="0081089F" w:rsidRDefault="00073047" w:rsidP="0081089F">
      <w:pPr>
        <w:pStyle w:val="Descripcin"/>
        <w:jc w:val="center"/>
        <w:rPr>
          <w:rFonts w:ascii="Times New Roman" w:hAnsi="Times New Roman" w:cs="Times New Roman"/>
        </w:rPr>
      </w:pPr>
      <w:bookmarkStart w:id="178" w:name="_Toc493242097"/>
      <w:r>
        <w:t>Hidrograma de caudales diarios observados. E</w:t>
      </w:r>
      <w:r w:rsidR="0081089F">
        <w:t>stación 589</w:t>
      </w:r>
      <w:bookmarkEnd w:id="178"/>
    </w:p>
    <w:p w14:paraId="1E89F7A2" w14:textId="77777777" w:rsidR="0081089F" w:rsidRDefault="0081089F" w:rsidP="00073047">
      <w:pPr>
        <w:rPr>
          <w:rFonts w:ascii="Times New Roman" w:hAnsi="Times New Roman" w:cs="Times New Roman"/>
        </w:rPr>
      </w:pPr>
    </w:p>
    <w:p w14:paraId="2DEDC357" w14:textId="77777777" w:rsidR="00EA6688" w:rsidRDefault="00EA6688" w:rsidP="00073047">
      <w:pPr>
        <w:rPr>
          <w:rFonts w:ascii="Times New Roman" w:hAnsi="Times New Roman" w:cs="Times New Roman"/>
        </w:rPr>
      </w:pPr>
    </w:p>
    <w:p w14:paraId="156BB102" w14:textId="77777777" w:rsidR="008F7647" w:rsidRPr="00040EE1" w:rsidRDefault="008F7647" w:rsidP="00073047">
      <w:pPr>
        <w:rPr>
          <w:rFonts w:ascii="Times New Roman" w:hAnsi="Times New Roman" w:cs="Times New Roman"/>
        </w:rPr>
      </w:pPr>
    </w:p>
    <w:p w14:paraId="5F724961" w14:textId="77777777" w:rsidR="0081089F" w:rsidRDefault="0081089F" w:rsidP="0081089F">
      <w:pPr>
        <w:rPr>
          <w:rFonts w:ascii="Times New Roman" w:hAnsi="Times New Roman" w:cs="Times New Roman"/>
        </w:rPr>
      </w:pPr>
      <w:r>
        <w:rPr>
          <w:rFonts w:ascii="Times New Roman" w:hAnsi="Times New Roman" w:cs="Times New Roman"/>
        </w:rPr>
        <w:t>*</w:t>
      </w:r>
      <w:r w:rsidRPr="00166B35">
        <w:rPr>
          <w:rFonts w:ascii="Book Antiqua" w:hAnsi="Book Antiqua" w:cs="Times New Roman"/>
          <w:i/>
          <w:u w:val="single"/>
        </w:rPr>
        <w:t>ESTACIÓN MARCABELI AJ PUYANGO (E590)</w:t>
      </w:r>
    </w:p>
    <w:p w14:paraId="3E75FC29" w14:textId="77777777" w:rsidR="0081089F" w:rsidRDefault="0081089F" w:rsidP="0081089F">
      <w:pPr>
        <w:keepNext/>
        <w:jc w:val="center"/>
      </w:pPr>
      <w:r>
        <w:rPr>
          <w:rFonts w:ascii="Times New Roman" w:hAnsi="Times New Roman" w:cs="Times New Roman"/>
          <w:noProof/>
          <w:lang w:val="es-PE" w:eastAsia="es-PE"/>
        </w:rPr>
        <w:drawing>
          <wp:inline distT="0" distB="0" distL="0" distR="0" wp14:anchorId="7F9EBFB7" wp14:editId="082DD981">
            <wp:extent cx="5372100" cy="2695575"/>
            <wp:effectExtent l="76200" t="76200" r="133350" b="142875"/>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7CC6869.tmp"/>
                    <pic:cNvPicPr/>
                  </pic:nvPicPr>
                  <pic:blipFill rotWithShape="1">
                    <a:blip r:embed="rId78">
                      <a:extLst>
                        <a:ext uri="{28A0092B-C50C-407E-A947-70E740481C1C}">
                          <a14:useLocalDpi xmlns:a14="http://schemas.microsoft.com/office/drawing/2010/main" val="0"/>
                        </a:ext>
                      </a:extLst>
                    </a:blip>
                    <a:srcRect r="1674" b="3082"/>
                    <a:stretch/>
                  </pic:blipFill>
                  <pic:spPr bwMode="auto">
                    <a:xfrm>
                      <a:off x="0" y="0"/>
                      <a:ext cx="5372100" cy="2695575"/>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4F577647" w14:textId="77777777" w:rsidR="0081089F" w:rsidRPr="00040EE1" w:rsidRDefault="00073047" w:rsidP="00EA6688">
      <w:pPr>
        <w:pStyle w:val="Descripcin"/>
        <w:jc w:val="center"/>
        <w:rPr>
          <w:rFonts w:ascii="Times New Roman" w:hAnsi="Times New Roman" w:cs="Times New Roman"/>
        </w:rPr>
      </w:pPr>
      <w:bookmarkStart w:id="179" w:name="_Toc493242098"/>
      <w:r>
        <w:t>Hidrograma de caudales diarios observados. E</w:t>
      </w:r>
      <w:r w:rsidR="0081089F">
        <w:t>stación 590</w:t>
      </w:r>
      <w:bookmarkEnd w:id="179"/>
    </w:p>
    <w:p w14:paraId="69616346" w14:textId="77777777" w:rsidR="0081089F" w:rsidRDefault="0081089F" w:rsidP="0081089F">
      <w:pPr>
        <w:rPr>
          <w:rFonts w:ascii="Book Antiqua" w:hAnsi="Book Antiqua" w:cs="Times New Roman"/>
          <w:i/>
          <w:u w:val="single"/>
        </w:rPr>
      </w:pPr>
      <w:r>
        <w:rPr>
          <w:rFonts w:ascii="Times New Roman" w:hAnsi="Times New Roman" w:cs="Times New Roman"/>
        </w:rPr>
        <w:t>*</w:t>
      </w:r>
      <w:r w:rsidRPr="00166B35">
        <w:rPr>
          <w:rFonts w:ascii="Book Antiqua" w:hAnsi="Book Antiqua" w:cs="Times New Roman"/>
          <w:i/>
          <w:u w:val="single"/>
        </w:rPr>
        <w:t>ESTACIÓN MARCABELI AJ PUYANGO</w:t>
      </w:r>
      <w:r>
        <w:rPr>
          <w:rFonts w:ascii="Book Antiqua" w:hAnsi="Book Antiqua" w:cs="Times New Roman"/>
          <w:i/>
          <w:u w:val="single"/>
        </w:rPr>
        <w:t xml:space="preserve"> (E592</w:t>
      </w:r>
      <w:r w:rsidRPr="00166B35">
        <w:rPr>
          <w:rFonts w:ascii="Book Antiqua" w:hAnsi="Book Antiqua" w:cs="Times New Roman"/>
          <w:i/>
          <w:u w:val="single"/>
        </w:rPr>
        <w:t>)</w:t>
      </w:r>
    </w:p>
    <w:p w14:paraId="582A5A55" w14:textId="77777777" w:rsidR="0081089F" w:rsidRDefault="0081089F" w:rsidP="0081089F">
      <w:pPr>
        <w:keepNext/>
        <w:jc w:val="center"/>
      </w:pPr>
      <w:r>
        <w:rPr>
          <w:rFonts w:ascii="Times New Roman" w:hAnsi="Times New Roman" w:cs="Times New Roman"/>
          <w:noProof/>
          <w:lang w:val="es-PE" w:eastAsia="es-PE"/>
        </w:rPr>
        <w:drawing>
          <wp:inline distT="0" distB="0" distL="0" distR="0" wp14:anchorId="61FDCD74" wp14:editId="60BFBFB1">
            <wp:extent cx="5438775" cy="2657475"/>
            <wp:effectExtent l="76200" t="76200" r="142875" b="142875"/>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7CCA83.tmp"/>
                    <pic:cNvPicPr/>
                  </pic:nvPicPr>
                  <pic:blipFill rotWithShape="1">
                    <a:blip r:embed="rId79">
                      <a:extLst>
                        <a:ext uri="{28A0092B-C50C-407E-A947-70E740481C1C}">
                          <a14:useLocalDpi xmlns:a14="http://schemas.microsoft.com/office/drawing/2010/main" val="0"/>
                        </a:ext>
                      </a:extLst>
                    </a:blip>
                    <a:srcRect r="1287" b="4778"/>
                    <a:stretch/>
                  </pic:blipFill>
                  <pic:spPr bwMode="auto">
                    <a:xfrm>
                      <a:off x="0" y="0"/>
                      <a:ext cx="5440036" cy="2658091"/>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6BD849EA" w14:textId="77777777" w:rsidR="0081089F" w:rsidRDefault="00073047" w:rsidP="00073047">
      <w:pPr>
        <w:pStyle w:val="Descripcin"/>
        <w:jc w:val="center"/>
      </w:pPr>
      <w:bookmarkStart w:id="180" w:name="_Toc493242099"/>
      <w:r>
        <w:t>Hidrograma de caudales diarios observados. E</w:t>
      </w:r>
      <w:r w:rsidR="0081089F">
        <w:t>stación 592</w:t>
      </w:r>
      <w:bookmarkEnd w:id="180"/>
    </w:p>
    <w:p w14:paraId="63988A72" w14:textId="77777777" w:rsidR="00335055" w:rsidRDefault="00335055" w:rsidP="00335055"/>
    <w:p w14:paraId="6E041BBE" w14:textId="77777777" w:rsidR="00335055" w:rsidRDefault="00335055" w:rsidP="00335055"/>
    <w:p w14:paraId="2EA92A2E" w14:textId="77777777" w:rsidR="00335055" w:rsidRDefault="00335055" w:rsidP="00335055"/>
    <w:p w14:paraId="2AC3FEC1" w14:textId="77777777" w:rsidR="00274903" w:rsidRDefault="00274903" w:rsidP="00335055"/>
    <w:p w14:paraId="3C10F600" w14:textId="77777777" w:rsidR="00EA2AA0" w:rsidRDefault="00EA2AA0" w:rsidP="00EA2AA0">
      <w:pPr>
        <w:pStyle w:val="Tesis"/>
        <w:rPr>
          <w:b/>
          <w:color w:val="1F4E79" w:themeColor="accent1" w:themeShade="80"/>
        </w:rPr>
      </w:pPr>
      <w:r w:rsidRPr="0081089F">
        <w:rPr>
          <w:b/>
          <w:color w:val="1F4E79" w:themeColor="accent1" w:themeShade="80"/>
        </w:rPr>
        <w:t xml:space="preserve">ANEXO </w:t>
      </w:r>
      <w:r>
        <w:rPr>
          <w:b/>
          <w:color w:val="1F4E79" w:themeColor="accent1" w:themeShade="80"/>
        </w:rPr>
        <w:t>06</w:t>
      </w:r>
      <w:r w:rsidR="00255857">
        <w:rPr>
          <w:b/>
          <w:color w:val="1F4E79" w:themeColor="accent1" w:themeShade="80"/>
        </w:rPr>
        <w:t>. Parámetros de la Constante de Recesión</w:t>
      </w:r>
      <w:r w:rsidR="00F661EF">
        <w:rPr>
          <w:b/>
          <w:color w:val="1F4E79" w:themeColor="accent1" w:themeShade="80"/>
        </w:rPr>
        <w:t>. Periodo 1984-1997. Estación El Tigre</w:t>
      </w:r>
    </w:p>
    <w:tbl>
      <w:tblPr>
        <w:tblStyle w:val="Tabladecuadrcula3-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26"/>
        <w:gridCol w:w="1888"/>
      </w:tblGrid>
      <w:tr w:rsidR="00C542E2" w14:paraId="4877BDC9" w14:textId="77777777" w:rsidTr="000426E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629" w:type="dxa"/>
            <w:gridSpan w:val="2"/>
          </w:tcPr>
          <w:p w14:paraId="71BA2734" w14:textId="77777777" w:rsidR="00C542E2" w:rsidRPr="009543D0" w:rsidRDefault="00F95E71" w:rsidP="000426E5">
            <w:pPr>
              <w:jc w:val="center"/>
              <w:rPr>
                <w:rFonts w:ascii="Times New Roman" w:hAnsi="Times New Roman" w:cs="Times New Roman"/>
              </w:rPr>
            </w:pPr>
            <w:r>
              <w:rPr>
                <w:rFonts w:ascii="Times New Roman" w:hAnsi="Times New Roman" w:cs="Times New Roman"/>
              </w:rPr>
              <w:t>PARÁ</w:t>
            </w:r>
            <w:r w:rsidR="00C542E2" w:rsidRPr="009543D0">
              <w:rPr>
                <w:rFonts w:ascii="Times New Roman" w:hAnsi="Times New Roman" w:cs="Times New Roman"/>
              </w:rPr>
              <w:t>METROS DE LA CONSTANTE DE RECESIÓN</w:t>
            </w:r>
          </w:p>
          <w:p w14:paraId="0D7EE17E" w14:textId="77777777" w:rsidR="00C542E2" w:rsidRPr="009543D0" w:rsidRDefault="00C542E2" w:rsidP="000426E5">
            <w:pPr>
              <w:jc w:val="center"/>
              <w:rPr>
                <w:rFonts w:ascii="Times New Roman" w:hAnsi="Times New Roman" w:cs="Times New Roman"/>
              </w:rPr>
            </w:pPr>
            <w:r w:rsidRPr="009543D0">
              <w:rPr>
                <w:rFonts w:ascii="Times New Roman" w:hAnsi="Times New Roman" w:cs="Times New Roman"/>
              </w:rPr>
              <w:t>Estación El Tigre</w:t>
            </w:r>
          </w:p>
          <w:p w14:paraId="579D4BF4" w14:textId="77777777" w:rsidR="00C542E2" w:rsidRPr="004A27E2" w:rsidRDefault="00C542E2" w:rsidP="000426E5">
            <w:pPr>
              <w:jc w:val="center"/>
              <w:rPr>
                <w:rFonts w:ascii="Times New Roman" w:hAnsi="Times New Roman" w:cs="Times New Roman"/>
                <w:b w:val="0"/>
              </w:rPr>
            </w:pPr>
            <w:r w:rsidRPr="009543D0">
              <w:rPr>
                <w:rFonts w:ascii="Times New Roman" w:hAnsi="Times New Roman" w:cs="Times New Roman"/>
              </w:rPr>
              <w:t>Periodo 1984 - 1997</w:t>
            </w:r>
          </w:p>
        </w:tc>
      </w:tr>
      <w:tr w:rsidR="00C542E2" w14:paraId="07D5981D" w14:textId="77777777" w:rsidTr="000426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26" w:type="dxa"/>
          </w:tcPr>
          <w:p w14:paraId="34B8A24F" w14:textId="77777777" w:rsidR="00C542E2" w:rsidRDefault="00C542E2" w:rsidP="000426E5">
            <w:pPr>
              <w:rPr>
                <w:rFonts w:ascii="Times New Roman" w:hAnsi="Times New Roman" w:cs="Times New Roman"/>
              </w:rPr>
            </w:pPr>
            <w:r>
              <w:rPr>
                <w:rFonts w:ascii="Times New Roman" w:hAnsi="Times New Roman" w:cs="Times New Roman"/>
                <w:noProof/>
                <w:lang w:val="es-PE" w:eastAsia="es-PE"/>
              </w:rPr>
              <w:drawing>
                <wp:inline distT="0" distB="0" distL="0" distR="0" wp14:anchorId="3729E05D" wp14:editId="5C911B50">
                  <wp:extent cx="4295775" cy="2400300"/>
                  <wp:effectExtent l="76200" t="76200" r="142875" b="13335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8F4F9FD.tmp"/>
                          <pic:cNvPicPr/>
                        </pic:nvPicPr>
                        <pic:blipFill>
                          <a:blip r:embed="rId80">
                            <a:extLst>
                              <a:ext uri="{28A0092B-C50C-407E-A947-70E740481C1C}">
                                <a14:useLocalDpi xmlns:a14="http://schemas.microsoft.com/office/drawing/2010/main" val="0"/>
                              </a:ext>
                            </a:extLst>
                          </a:blip>
                          <a:stretch>
                            <a:fillRect/>
                          </a:stretch>
                        </pic:blipFill>
                        <pic:spPr>
                          <a:xfrm>
                            <a:off x="0" y="0"/>
                            <a:ext cx="4308512" cy="240741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2303" w:type="dxa"/>
          </w:tcPr>
          <w:p w14:paraId="2A3785D2" w14:textId="77777777" w:rsidR="00C542E2" w:rsidRDefault="00C542E2" w:rsidP="000426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2F1589F4" w14:textId="77777777" w:rsidR="00C542E2" w:rsidRDefault="00C542E2" w:rsidP="000426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685A261D" w14:textId="77777777" w:rsidR="00C542E2" w:rsidRDefault="00C542E2" w:rsidP="000426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65750385" w14:textId="77777777" w:rsidR="00C542E2" w:rsidRDefault="00C542E2" w:rsidP="000426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5514EF1D" w14:textId="77777777" w:rsidR="00C542E2" w:rsidRDefault="00C542E2" w:rsidP="000426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CURVA DE PERSISTENCIA</w:t>
            </w:r>
          </w:p>
          <w:p w14:paraId="1F2617A9" w14:textId="77777777" w:rsidR="00C542E2" w:rsidRDefault="00C542E2" w:rsidP="000426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Periodo: 1984-1997</w:t>
            </w:r>
          </w:p>
          <w:p w14:paraId="136665FF" w14:textId="77777777" w:rsidR="00C542E2" w:rsidRDefault="00C542E2" w:rsidP="000426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Límite escogido: Q</w:t>
            </w:r>
            <w:r w:rsidRPr="00E23005">
              <w:rPr>
                <w:rFonts w:ascii="Times New Roman" w:hAnsi="Times New Roman" w:cs="Times New Roman"/>
                <w:vertAlign w:val="subscript"/>
              </w:rPr>
              <w:t>7</w:t>
            </w:r>
            <w:r>
              <w:rPr>
                <w:rFonts w:ascii="Times New Roman" w:hAnsi="Times New Roman" w:cs="Times New Roman"/>
                <w:vertAlign w:val="subscript"/>
              </w:rPr>
              <w:t>5</w:t>
            </w:r>
            <w:r>
              <w:rPr>
                <w:rFonts w:ascii="Times New Roman" w:hAnsi="Times New Roman" w:cs="Times New Roman"/>
              </w:rPr>
              <w:t xml:space="preserve"> </w:t>
            </w:r>
          </w:p>
          <w:p w14:paraId="5A639292" w14:textId="77777777" w:rsidR="00C542E2" w:rsidRDefault="00C542E2" w:rsidP="000426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Valor: 19.90 m</w:t>
            </w:r>
            <w:r w:rsidRPr="00E23005">
              <w:rPr>
                <w:rFonts w:ascii="Times New Roman" w:hAnsi="Times New Roman" w:cs="Times New Roman"/>
                <w:vertAlign w:val="superscript"/>
              </w:rPr>
              <w:t>3</w:t>
            </w:r>
            <w:r>
              <w:rPr>
                <w:rFonts w:ascii="Times New Roman" w:hAnsi="Times New Roman" w:cs="Times New Roman"/>
              </w:rPr>
              <w:t>/s</w:t>
            </w:r>
          </w:p>
          <w:p w14:paraId="38FAC7F3" w14:textId="77777777" w:rsidR="00C542E2" w:rsidRDefault="00C542E2" w:rsidP="000426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C542E2" w14:paraId="4830DF73" w14:textId="77777777" w:rsidTr="000426E5">
        <w:tc>
          <w:tcPr>
            <w:cnfStyle w:val="001000000000" w:firstRow="0" w:lastRow="0" w:firstColumn="1" w:lastColumn="0" w:oddVBand="0" w:evenVBand="0" w:oddHBand="0" w:evenHBand="0" w:firstRowFirstColumn="0" w:firstRowLastColumn="0" w:lastRowFirstColumn="0" w:lastRowLastColumn="0"/>
            <w:tcW w:w="7326" w:type="dxa"/>
          </w:tcPr>
          <w:p w14:paraId="2839340E" w14:textId="77777777" w:rsidR="00C542E2" w:rsidRDefault="00C542E2" w:rsidP="000426E5">
            <w:pPr>
              <w:jc w:val="center"/>
              <w:rPr>
                <w:rFonts w:ascii="Times New Roman" w:hAnsi="Times New Roman" w:cs="Times New Roman"/>
              </w:rPr>
            </w:pPr>
            <w:r>
              <w:rPr>
                <w:rFonts w:ascii="Times New Roman" w:hAnsi="Times New Roman" w:cs="Times New Roman"/>
                <w:noProof/>
                <w:lang w:val="es-PE" w:eastAsia="es-PE"/>
              </w:rPr>
              <w:drawing>
                <wp:inline distT="0" distB="0" distL="0" distR="0" wp14:anchorId="45D1A980" wp14:editId="17605A63">
                  <wp:extent cx="4095750" cy="2019300"/>
                  <wp:effectExtent l="76200" t="76200" r="133350" b="133350"/>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8F449F2.tmp"/>
                          <pic:cNvPicPr/>
                        </pic:nvPicPr>
                        <pic:blipFill>
                          <a:blip r:embed="rId81">
                            <a:extLst>
                              <a:ext uri="{28A0092B-C50C-407E-A947-70E740481C1C}">
                                <a14:useLocalDpi xmlns:a14="http://schemas.microsoft.com/office/drawing/2010/main" val="0"/>
                              </a:ext>
                            </a:extLst>
                          </a:blip>
                          <a:stretch>
                            <a:fillRect/>
                          </a:stretch>
                        </pic:blipFill>
                        <pic:spPr>
                          <a:xfrm>
                            <a:off x="0" y="0"/>
                            <a:ext cx="4099101" cy="202095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2303" w:type="dxa"/>
          </w:tcPr>
          <w:p w14:paraId="358EB44F" w14:textId="77777777" w:rsidR="00C542E2" w:rsidRDefault="00C542E2" w:rsidP="000426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3EA80F85" w14:textId="77777777" w:rsidR="00C542E2" w:rsidRDefault="00C542E2" w:rsidP="000426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50682C78" w14:textId="77777777" w:rsidR="00C542E2" w:rsidRDefault="00C542E2" w:rsidP="000426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477ED88D" w14:textId="77777777" w:rsidR="00C542E2" w:rsidRDefault="00C542E2" w:rsidP="000426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DURACION DE LA RECESIÓN PARA UN LIMITE DE Q</w:t>
            </w:r>
            <w:r>
              <w:rPr>
                <w:rFonts w:ascii="Times New Roman" w:hAnsi="Times New Roman" w:cs="Times New Roman"/>
                <w:vertAlign w:val="subscript"/>
              </w:rPr>
              <w:t>75</w:t>
            </w:r>
            <w:r w:rsidRPr="00F87471">
              <w:rPr>
                <w:rFonts w:ascii="Times New Roman" w:hAnsi="Times New Roman" w:cs="Times New Roman"/>
                <w:vertAlign w:val="subscript"/>
              </w:rPr>
              <w:t xml:space="preserve"> </w:t>
            </w:r>
          </w:p>
          <w:p w14:paraId="684674B5" w14:textId="77777777" w:rsidR="00C542E2" w:rsidRDefault="00C542E2" w:rsidP="000426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Valor escogido: 5 días.</w:t>
            </w:r>
          </w:p>
          <w:p w14:paraId="71F83BA3" w14:textId="77777777" w:rsidR="00C542E2" w:rsidRDefault="00C542E2" w:rsidP="000426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Periodo: 1984-1997</w:t>
            </w:r>
          </w:p>
          <w:p w14:paraId="5B14CE08" w14:textId="77777777" w:rsidR="00C542E2" w:rsidRDefault="00C542E2" w:rsidP="000426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C542E2" w14:paraId="3C3345E3" w14:textId="77777777" w:rsidTr="000426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26" w:type="dxa"/>
          </w:tcPr>
          <w:p w14:paraId="15F910C0" w14:textId="77777777" w:rsidR="00C542E2" w:rsidRDefault="00C542E2" w:rsidP="000426E5">
            <w:pPr>
              <w:jc w:val="center"/>
              <w:rPr>
                <w:rFonts w:ascii="Times New Roman" w:hAnsi="Times New Roman" w:cs="Times New Roman"/>
              </w:rPr>
            </w:pPr>
            <w:r>
              <w:rPr>
                <w:rFonts w:ascii="Times New Roman" w:hAnsi="Times New Roman" w:cs="Times New Roman"/>
                <w:noProof/>
                <w:lang w:val="es-PE" w:eastAsia="es-PE"/>
              </w:rPr>
              <w:drawing>
                <wp:inline distT="0" distB="0" distL="0" distR="0" wp14:anchorId="667834FF" wp14:editId="2C95FAD9">
                  <wp:extent cx="3875687" cy="1981200"/>
                  <wp:effectExtent l="76200" t="76200" r="125095" b="133350"/>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F788693.tmp"/>
                          <pic:cNvPicPr/>
                        </pic:nvPicPr>
                        <pic:blipFill>
                          <a:blip r:embed="rId82">
                            <a:extLst>
                              <a:ext uri="{28A0092B-C50C-407E-A947-70E740481C1C}">
                                <a14:useLocalDpi xmlns:a14="http://schemas.microsoft.com/office/drawing/2010/main" val="0"/>
                              </a:ext>
                            </a:extLst>
                          </a:blip>
                          <a:stretch>
                            <a:fillRect/>
                          </a:stretch>
                        </pic:blipFill>
                        <pic:spPr>
                          <a:xfrm>
                            <a:off x="0" y="0"/>
                            <a:ext cx="3892419" cy="198975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2303" w:type="dxa"/>
          </w:tcPr>
          <w:p w14:paraId="0F0464A7" w14:textId="77777777" w:rsidR="00C542E2" w:rsidRDefault="00C542E2" w:rsidP="000426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36961869" w14:textId="77777777" w:rsidR="00C542E2" w:rsidRDefault="00C542E2" w:rsidP="000426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37334165" w14:textId="77777777" w:rsidR="00C542E2" w:rsidRDefault="00C542E2" w:rsidP="000426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4460A3F2" w14:textId="77777777" w:rsidR="00C542E2" w:rsidRDefault="00C542E2" w:rsidP="000426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CONSTANTE DE  RECESIÓN </w:t>
            </w:r>
          </w:p>
          <w:p w14:paraId="4A7E561A" w14:textId="77777777" w:rsidR="00C542E2" w:rsidRDefault="00C542E2" w:rsidP="000426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LIMITE DE Q</w:t>
            </w:r>
            <w:r>
              <w:rPr>
                <w:rFonts w:ascii="Times New Roman" w:hAnsi="Times New Roman" w:cs="Times New Roman"/>
                <w:vertAlign w:val="subscript"/>
              </w:rPr>
              <w:t>75</w:t>
            </w:r>
            <w:r w:rsidRPr="00F87471">
              <w:rPr>
                <w:rFonts w:ascii="Times New Roman" w:hAnsi="Times New Roman" w:cs="Times New Roman"/>
                <w:vertAlign w:val="subscript"/>
              </w:rPr>
              <w:t xml:space="preserve"> </w:t>
            </w:r>
          </w:p>
          <w:p w14:paraId="6BB9FF74" w14:textId="77777777" w:rsidR="00C542E2" w:rsidRDefault="00C542E2" w:rsidP="000426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Valor escogido: 5 días.</w:t>
            </w:r>
          </w:p>
          <w:p w14:paraId="598A0771" w14:textId="77777777" w:rsidR="00C542E2" w:rsidRDefault="00C542E2" w:rsidP="000426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Periodo: 1984-1997</w:t>
            </w:r>
          </w:p>
          <w:p w14:paraId="1F4C4F19" w14:textId="77777777" w:rsidR="00C542E2" w:rsidRDefault="00C542E2" w:rsidP="000426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Constante de Recesión: 0.9465</w:t>
            </w:r>
          </w:p>
          <w:p w14:paraId="4D832BC7" w14:textId="77777777" w:rsidR="00C542E2" w:rsidRDefault="00C542E2" w:rsidP="000426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bl>
    <w:p w14:paraId="160CF214" w14:textId="77777777" w:rsidR="006660C9" w:rsidRDefault="006660C9" w:rsidP="00404693">
      <w:pPr>
        <w:pStyle w:val="Tesis"/>
        <w:rPr>
          <w:b/>
          <w:color w:val="1F4E79" w:themeColor="accent1" w:themeShade="80"/>
        </w:rPr>
        <w:sectPr w:rsidR="006660C9" w:rsidSect="00425163">
          <w:headerReference w:type="default" r:id="rId83"/>
          <w:footerReference w:type="default" r:id="rId84"/>
          <w:pgSz w:w="12240" w:h="15840"/>
          <w:pgMar w:top="1417" w:right="1325" w:bottom="1417" w:left="1701" w:header="708" w:footer="708" w:gutter="0"/>
          <w:pgNumType w:start="1"/>
          <w:cols w:space="708"/>
          <w:docGrid w:linePitch="360"/>
        </w:sectPr>
      </w:pPr>
    </w:p>
    <w:p w14:paraId="09AFB03A" w14:textId="77777777" w:rsidR="00404693" w:rsidRPr="0081089F" w:rsidRDefault="00335055" w:rsidP="00404693">
      <w:pPr>
        <w:pStyle w:val="Tesis"/>
        <w:rPr>
          <w:b/>
          <w:color w:val="1F4E79" w:themeColor="accent1" w:themeShade="80"/>
        </w:rPr>
      </w:pPr>
      <w:r>
        <w:rPr>
          <w:b/>
          <w:color w:val="1F4E79" w:themeColor="accent1" w:themeShade="80"/>
        </w:rPr>
        <w:lastRenderedPageBreak/>
        <w:t>ANEXO 07</w:t>
      </w:r>
    </w:p>
    <w:tbl>
      <w:tblPr>
        <w:tblStyle w:val="Tablaconcuadrcula"/>
        <w:tblW w:w="12192" w:type="dxa"/>
        <w:jc w:val="center"/>
        <w:tblLayout w:type="fixed"/>
        <w:tblLook w:val="04A0" w:firstRow="1" w:lastRow="0" w:firstColumn="1" w:lastColumn="0" w:noHBand="0" w:noVBand="1"/>
      </w:tblPr>
      <w:tblGrid>
        <w:gridCol w:w="10201"/>
        <w:gridCol w:w="1991"/>
      </w:tblGrid>
      <w:tr w:rsidR="006660C9" w14:paraId="3EB46FA0" w14:textId="77777777" w:rsidTr="006660C9">
        <w:trPr>
          <w:jc w:val="center"/>
        </w:trPr>
        <w:tc>
          <w:tcPr>
            <w:tcW w:w="12192" w:type="dxa"/>
            <w:gridSpan w:val="2"/>
            <w:shd w:val="clear" w:color="auto" w:fill="FFE599" w:themeFill="accent4" w:themeFillTint="66"/>
          </w:tcPr>
          <w:p w14:paraId="34085512" w14:textId="77777777" w:rsidR="006660C9" w:rsidRPr="006660C9" w:rsidRDefault="006660C9" w:rsidP="006660C9">
            <w:pPr>
              <w:pStyle w:val="ANEXO"/>
              <w:numPr>
                <w:ilvl w:val="0"/>
                <w:numId w:val="0"/>
              </w:numPr>
              <w:ind w:left="360"/>
              <w:jc w:val="center"/>
              <w:rPr>
                <w:rFonts w:cs="Times New Roman"/>
                <w:b/>
              </w:rPr>
            </w:pPr>
            <w:r>
              <w:rPr>
                <w:rFonts w:cs="Times New Roman"/>
                <w:b/>
                <w:noProof/>
                <w:lang w:eastAsia="es-PE"/>
              </w:rPr>
              <w:drawing>
                <wp:inline distT="0" distB="0" distL="0" distR="0" wp14:anchorId="326A233E" wp14:editId="2CD6C9D5">
                  <wp:extent cx="7124700" cy="3571875"/>
                  <wp:effectExtent l="76200" t="76200" r="133350" b="142875"/>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2704FB8.tmp"/>
                          <pic:cNvPicPr/>
                        </pic:nvPicPr>
                        <pic:blipFill>
                          <a:blip r:embed="rId85">
                            <a:extLst>
                              <a:ext uri="{28A0092B-C50C-407E-A947-70E740481C1C}">
                                <a14:useLocalDpi xmlns:a14="http://schemas.microsoft.com/office/drawing/2010/main" val="0"/>
                              </a:ext>
                            </a:extLst>
                          </a:blip>
                          <a:stretch>
                            <a:fillRect/>
                          </a:stretch>
                        </pic:blipFill>
                        <pic:spPr>
                          <a:xfrm>
                            <a:off x="0" y="0"/>
                            <a:ext cx="7124700" cy="35718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6660C9" w14:paraId="251CDEF6" w14:textId="77777777" w:rsidTr="006660C9">
        <w:trPr>
          <w:trHeight w:val="785"/>
          <w:jc w:val="center"/>
        </w:trPr>
        <w:tc>
          <w:tcPr>
            <w:tcW w:w="12192" w:type="dxa"/>
            <w:gridSpan w:val="2"/>
            <w:shd w:val="clear" w:color="auto" w:fill="FFE599" w:themeFill="accent4" w:themeFillTint="66"/>
          </w:tcPr>
          <w:p w14:paraId="2B2B3008" w14:textId="77777777" w:rsidR="006660C9" w:rsidRPr="001A3366" w:rsidRDefault="006660C9" w:rsidP="006660C9">
            <w:pPr>
              <w:jc w:val="center"/>
              <w:rPr>
                <w:rFonts w:ascii="Times New Roman" w:hAnsi="Times New Roman" w:cs="Times New Roman"/>
                <w:b/>
                <w:u w:val="single"/>
              </w:rPr>
            </w:pPr>
            <w:r w:rsidRPr="001A3366">
              <w:rPr>
                <w:rFonts w:ascii="Times New Roman" w:hAnsi="Times New Roman" w:cs="Times New Roman"/>
                <w:b/>
                <w:u w:val="single"/>
              </w:rPr>
              <w:t>HIDROGRAMA DE ESCORRENTÍA – FLUJO BASE</w:t>
            </w:r>
          </w:p>
          <w:p w14:paraId="32DE73C1" w14:textId="77777777" w:rsidR="006660C9" w:rsidRPr="001A3366" w:rsidRDefault="006660C9" w:rsidP="006660C9">
            <w:pPr>
              <w:jc w:val="center"/>
              <w:rPr>
                <w:rFonts w:ascii="Times New Roman" w:hAnsi="Times New Roman" w:cs="Times New Roman"/>
                <w:b/>
                <w:u w:val="single"/>
              </w:rPr>
            </w:pPr>
            <w:r w:rsidRPr="001A3366">
              <w:rPr>
                <w:rFonts w:ascii="Times New Roman" w:hAnsi="Times New Roman" w:cs="Times New Roman"/>
                <w:b/>
                <w:u w:val="single"/>
              </w:rPr>
              <w:t>ESTACIÓN EL TIGRE</w:t>
            </w:r>
          </w:p>
          <w:p w14:paraId="1B0B8C95" w14:textId="77777777" w:rsidR="006660C9" w:rsidRDefault="006660C9" w:rsidP="006660C9">
            <w:pPr>
              <w:jc w:val="center"/>
              <w:rPr>
                <w:rFonts w:ascii="Times New Roman" w:hAnsi="Times New Roman" w:cs="Times New Roman"/>
                <w:b/>
              </w:rPr>
            </w:pPr>
            <w:r>
              <w:rPr>
                <w:rFonts w:ascii="Times New Roman" w:hAnsi="Times New Roman" w:cs="Times New Roman"/>
                <w:b/>
                <w:u w:val="single"/>
              </w:rPr>
              <w:t>Periodo 1</w:t>
            </w:r>
            <w:r w:rsidRPr="001A3366">
              <w:rPr>
                <w:rFonts w:ascii="Times New Roman" w:hAnsi="Times New Roman" w:cs="Times New Roman"/>
                <w:b/>
                <w:u w:val="single"/>
              </w:rPr>
              <w:t xml:space="preserve">: </w:t>
            </w:r>
            <w:r w:rsidRPr="003B15A4">
              <w:rPr>
                <w:rFonts w:ascii="Times New Roman" w:hAnsi="Times New Roman" w:cs="Times New Roman"/>
                <w:b/>
                <w:u w:val="single"/>
              </w:rPr>
              <w:t>1964-1982</w:t>
            </w:r>
          </w:p>
        </w:tc>
      </w:tr>
      <w:tr w:rsidR="006660C9" w14:paraId="48D86D5E" w14:textId="77777777" w:rsidTr="006660C9">
        <w:trPr>
          <w:trHeight w:val="488"/>
          <w:jc w:val="center"/>
        </w:trPr>
        <w:tc>
          <w:tcPr>
            <w:tcW w:w="10201" w:type="dxa"/>
            <w:vMerge w:val="restart"/>
            <w:shd w:val="clear" w:color="auto" w:fill="FFE599" w:themeFill="accent4" w:themeFillTint="66"/>
          </w:tcPr>
          <w:p w14:paraId="5FA24AFF" w14:textId="03966F51" w:rsidR="006660C9" w:rsidRPr="00A56634" w:rsidRDefault="006660C9" w:rsidP="006660C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180" w:lineRule="atLeast"/>
              <w:rPr>
                <w:rFonts w:ascii="Book Antiqua" w:eastAsia="Times New Roman" w:hAnsi="Book Antiqua" w:cs="Consolas"/>
                <w:color w:val="1F4E79" w:themeColor="accent1" w:themeShade="80"/>
                <w:sz w:val="20"/>
                <w:szCs w:val="20"/>
                <w:lang w:eastAsia="es-PE"/>
              </w:rPr>
            </w:pPr>
            <w:r w:rsidRPr="00F00149">
              <w:rPr>
                <w:rFonts w:ascii="Consolas" w:eastAsia="Times New Roman" w:hAnsi="Consolas" w:cs="Consolas"/>
                <w:color w:val="1F4E79" w:themeColor="accent1" w:themeShade="80"/>
                <w:sz w:val="14"/>
                <w:szCs w:val="20"/>
                <w:lang w:eastAsia="es-PE"/>
              </w:rPr>
              <w:t xml:space="preserve">   </w:t>
            </w:r>
            <w:r w:rsidRPr="00A56634">
              <w:rPr>
                <w:rFonts w:ascii="Book Antiqua" w:eastAsia="Times New Roman" w:hAnsi="Book Antiqua" w:cs="Consolas"/>
                <w:color w:val="1F4E79" w:themeColor="accent1" w:themeShade="80"/>
                <w:sz w:val="20"/>
                <w:szCs w:val="20"/>
                <w:lang w:eastAsia="es-PE"/>
              </w:rPr>
              <w:t xml:space="preserve">1964           1965           1966        1967            1968        1969          1970           1971          1972    </w:t>
            </w:r>
            <w:r w:rsidR="00C168C2">
              <w:rPr>
                <w:rFonts w:ascii="Book Antiqua" w:eastAsia="Times New Roman" w:hAnsi="Book Antiqua" w:cs="Consolas"/>
                <w:color w:val="1F4E79" w:themeColor="accent1" w:themeShade="80"/>
                <w:sz w:val="20"/>
                <w:szCs w:val="20"/>
                <w:lang w:eastAsia="es-PE"/>
              </w:rPr>
              <w:t xml:space="preserve">   </w:t>
            </w:r>
            <w:r w:rsidRPr="00A56634">
              <w:rPr>
                <w:rFonts w:ascii="Book Antiqua" w:eastAsia="Times New Roman" w:hAnsi="Book Antiqua" w:cs="Consolas"/>
                <w:color w:val="1F4E79" w:themeColor="accent1" w:themeShade="80"/>
                <w:sz w:val="20"/>
                <w:szCs w:val="20"/>
                <w:lang w:eastAsia="es-PE"/>
              </w:rPr>
              <w:t xml:space="preserve">  1973 </w:t>
            </w:r>
          </w:p>
          <w:p w14:paraId="70240B59" w14:textId="3D391AFE" w:rsidR="006660C9" w:rsidRPr="00A56634" w:rsidRDefault="001B72ED" w:rsidP="006660C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180" w:lineRule="atLeast"/>
              <w:rPr>
                <w:rFonts w:ascii="Book Antiqua" w:eastAsia="Times New Roman" w:hAnsi="Book Antiqua" w:cs="Consolas"/>
                <w:color w:val="1F4E79" w:themeColor="accent1" w:themeShade="80"/>
                <w:sz w:val="20"/>
                <w:szCs w:val="20"/>
                <w:lang w:eastAsia="es-PE"/>
              </w:rPr>
            </w:pPr>
            <w:r>
              <w:rPr>
                <w:rFonts w:ascii="Book Antiqua" w:eastAsia="Times New Roman" w:hAnsi="Book Antiqua" w:cs="Consolas"/>
                <w:color w:val="1F4E79" w:themeColor="accent1" w:themeShade="80"/>
                <w:sz w:val="20"/>
                <w:szCs w:val="20"/>
                <w:lang w:eastAsia="es-PE"/>
              </w:rPr>
              <w:t xml:space="preserve">     0.70</w:t>
            </w:r>
            <w:r w:rsidR="006660C9" w:rsidRPr="00A56634">
              <w:rPr>
                <w:rFonts w:ascii="Book Antiqua" w:eastAsia="Times New Roman" w:hAnsi="Book Antiqua" w:cs="Consolas"/>
                <w:color w:val="1F4E79" w:themeColor="accent1" w:themeShade="80"/>
                <w:sz w:val="20"/>
                <w:szCs w:val="20"/>
                <w:lang w:eastAsia="es-PE"/>
              </w:rPr>
              <w:t xml:space="preserve"> </w:t>
            </w:r>
            <w:r>
              <w:rPr>
                <w:rFonts w:ascii="Book Antiqua" w:eastAsia="Times New Roman" w:hAnsi="Book Antiqua" w:cs="Consolas"/>
                <w:color w:val="1F4E79" w:themeColor="accent1" w:themeShade="80"/>
                <w:sz w:val="20"/>
                <w:szCs w:val="20"/>
                <w:lang w:eastAsia="es-PE"/>
              </w:rPr>
              <w:t xml:space="preserve">           </w:t>
            </w:r>
            <w:r w:rsidR="003F029F">
              <w:rPr>
                <w:rFonts w:ascii="Book Antiqua" w:eastAsia="Times New Roman" w:hAnsi="Book Antiqua" w:cs="Consolas"/>
                <w:color w:val="1F4E79" w:themeColor="accent1" w:themeShade="80"/>
                <w:sz w:val="20"/>
                <w:szCs w:val="20"/>
                <w:lang w:eastAsia="es-PE"/>
              </w:rPr>
              <w:t>0.50</w:t>
            </w:r>
            <w:r>
              <w:rPr>
                <w:rFonts w:ascii="Book Antiqua" w:eastAsia="Times New Roman" w:hAnsi="Book Antiqua" w:cs="Consolas"/>
                <w:color w:val="1F4E79" w:themeColor="accent1" w:themeShade="80"/>
                <w:sz w:val="20"/>
                <w:szCs w:val="20"/>
                <w:lang w:eastAsia="es-PE"/>
              </w:rPr>
              <w:t xml:space="preserve">           </w:t>
            </w:r>
            <w:r w:rsidR="006660C9" w:rsidRPr="00A56634">
              <w:rPr>
                <w:rFonts w:ascii="Book Antiqua" w:eastAsia="Times New Roman" w:hAnsi="Book Antiqua" w:cs="Consolas"/>
                <w:color w:val="1F4E79" w:themeColor="accent1" w:themeShade="80"/>
                <w:sz w:val="20"/>
                <w:szCs w:val="20"/>
                <w:lang w:eastAsia="es-PE"/>
              </w:rPr>
              <w:t xml:space="preserve"> 0.72</w:t>
            </w:r>
            <w:r>
              <w:rPr>
                <w:rFonts w:ascii="Book Antiqua" w:eastAsia="Times New Roman" w:hAnsi="Book Antiqua" w:cs="Consolas"/>
                <w:color w:val="1F4E79" w:themeColor="accent1" w:themeShade="80"/>
                <w:sz w:val="20"/>
                <w:szCs w:val="20"/>
                <w:lang w:eastAsia="es-PE"/>
              </w:rPr>
              <w:t xml:space="preserve">       </w:t>
            </w:r>
            <w:r w:rsidR="006660C9" w:rsidRPr="00A56634">
              <w:rPr>
                <w:rFonts w:ascii="Book Antiqua" w:eastAsia="Times New Roman" w:hAnsi="Book Antiqua" w:cs="Consolas"/>
                <w:color w:val="1F4E79" w:themeColor="accent1" w:themeShade="80"/>
                <w:sz w:val="20"/>
                <w:szCs w:val="20"/>
                <w:lang w:eastAsia="es-PE"/>
              </w:rPr>
              <w:t xml:space="preserve"> 0.7</w:t>
            </w:r>
            <w:r>
              <w:rPr>
                <w:rFonts w:ascii="Book Antiqua" w:eastAsia="Times New Roman" w:hAnsi="Book Antiqua" w:cs="Consolas"/>
                <w:color w:val="1F4E79" w:themeColor="accent1" w:themeShade="80"/>
                <w:sz w:val="20"/>
                <w:szCs w:val="20"/>
                <w:lang w:eastAsia="es-PE"/>
              </w:rPr>
              <w:t>8             0.72</w:t>
            </w:r>
            <w:r w:rsidR="006660C9" w:rsidRPr="00A56634">
              <w:rPr>
                <w:rFonts w:ascii="Book Antiqua" w:eastAsia="Times New Roman" w:hAnsi="Book Antiqua" w:cs="Consolas"/>
                <w:color w:val="1F4E79" w:themeColor="accent1" w:themeShade="80"/>
                <w:sz w:val="20"/>
                <w:szCs w:val="20"/>
                <w:lang w:eastAsia="es-PE"/>
              </w:rPr>
              <w:t xml:space="preserve">  </w:t>
            </w:r>
            <w:r>
              <w:rPr>
                <w:rFonts w:ascii="Book Antiqua" w:eastAsia="Times New Roman" w:hAnsi="Book Antiqua" w:cs="Consolas"/>
                <w:color w:val="1F4E79" w:themeColor="accent1" w:themeShade="80"/>
                <w:sz w:val="20"/>
                <w:szCs w:val="20"/>
                <w:lang w:eastAsia="es-PE"/>
              </w:rPr>
              <w:t xml:space="preserve">        0.73          </w:t>
            </w:r>
            <w:r w:rsidR="00C168C2">
              <w:rPr>
                <w:rFonts w:ascii="Book Antiqua" w:eastAsia="Times New Roman" w:hAnsi="Book Antiqua" w:cs="Consolas"/>
                <w:color w:val="1F4E79" w:themeColor="accent1" w:themeShade="80"/>
                <w:sz w:val="20"/>
                <w:szCs w:val="20"/>
                <w:lang w:eastAsia="es-PE"/>
              </w:rPr>
              <w:t xml:space="preserve"> </w:t>
            </w:r>
            <w:r>
              <w:rPr>
                <w:rFonts w:ascii="Book Antiqua" w:eastAsia="Times New Roman" w:hAnsi="Book Antiqua" w:cs="Consolas"/>
                <w:color w:val="1F4E79" w:themeColor="accent1" w:themeShade="80"/>
                <w:sz w:val="20"/>
                <w:szCs w:val="20"/>
                <w:lang w:eastAsia="es-PE"/>
              </w:rPr>
              <w:t>0.77</w:t>
            </w:r>
            <w:r w:rsidR="006660C9" w:rsidRPr="00A56634">
              <w:rPr>
                <w:rFonts w:ascii="Book Antiqua" w:eastAsia="Times New Roman" w:hAnsi="Book Antiqua" w:cs="Consolas"/>
                <w:color w:val="1F4E79" w:themeColor="accent1" w:themeShade="80"/>
                <w:sz w:val="20"/>
                <w:szCs w:val="20"/>
                <w:lang w:eastAsia="es-PE"/>
              </w:rPr>
              <w:t xml:space="preserve"> </w:t>
            </w:r>
            <w:r>
              <w:rPr>
                <w:rFonts w:ascii="Book Antiqua" w:eastAsia="Times New Roman" w:hAnsi="Book Antiqua" w:cs="Consolas"/>
                <w:color w:val="1F4E79" w:themeColor="accent1" w:themeShade="80"/>
                <w:sz w:val="20"/>
                <w:szCs w:val="20"/>
                <w:lang w:eastAsia="es-PE"/>
              </w:rPr>
              <w:t xml:space="preserve">          0.74</w:t>
            </w:r>
            <w:r w:rsidR="006660C9" w:rsidRPr="00A56634">
              <w:rPr>
                <w:rFonts w:ascii="Book Antiqua" w:eastAsia="Times New Roman" w:hAnsi="Book Antiqua" w:cs="Consolas"/>
                <w:color w:val="1F4E79" w:themeColor="accent1" w:themeShade="80"/>
                <w:sz w:val="20"/>
                <w:szCs w:val="20"/>
                <w:lang w:eastAsia="es-PE"/>
              </w:rPr>
              <w:t xml:space="preserve">  </w:t>
            </w:r>
            <w:r>
              <w:rPr>
                <w:rFonts w:ascii="Book Antiqua" w:eastAsia="Times New Roman" w:hAnsi="Book Antiqua" w:cs="Consolas"/>
                <w:color w:val="1F4E79" w:themeColor="accent1" w:themeShade="80"/>
                <w:sz w:val="20"/>
                <w:szCs w:val="20"/>
                <w:lang w:eastAsia="es-PE"/>
              </w:rPr>
              <w:t xml:space="preserve">  </w:t>
            </w:r>
            <w:r w:rsidR="00C168C2">
              <w:rPr>
                <w:rFonts w:ascii="Book Antiqua" w:eastAsia="Times New Roman" w:hAnsi="Book Antiqua" w:cs="Consolas"/>
                <w:color w:val="1F4E79" w:themeColor="accent1" w:themeShade="80"/>
                <w:sz w:val="20"/>
                <w:szCs w:val="20"/>
                <w:lang w:eastAsia="es-PE"/>
              </w:rPr>
              <w:t xml:space="preserve"> </w:t>
            </w:r>
            <w:r>
              <w:rPr>
                <w:rFonts w:ascii="Book Antiqua" w:eastAsia="Times New Roman" w:hAnsi="Book Antiqua" w:cs="Consolas"/>
                <w:color w:val="1F4E79" w:themeColor="accent1" w:themeShade="80"/>
                <w:sz w:val="20"/>
                <w:szCs w:val="20"/>
                <w:lang w:eastAsia="es-PE"/>
              </w:rPr>
              <w:t xml:space="preserve">        0.71    </w:t>
            </w:r>
            <w:r w:rsidR="00C168C2">
              <w:rPr>
                <w:rFonts w:ascii="Book Antiqua" w:eastAsia="Times New Roman" w:hAnsi="Book Antiqua" w:cs="Consolas"/>
                <w:color w:val="1F4E79" w:themeColor="accent1" w:themeShade="80"/>
                <w:sz w:val="20"/>
                <w:szCs w:val="20"/>
                <w:lang w:eastAsia="es-PE"/>
              </w:rPr>
              <w:t xml:space="preserve">   </w:t>
            </w:r>
            <w:r w:rsidR="006660C9" w:rsidRPr="00A56634">
              <w:rPr>
                <w:rFonts w:ascii="Book Antiqua" w:eastAsia="Times New Roman" w:hAnsi="Book Antiqua" w:cs="Consolas"/>
                <w:color w:val="1F4E79" w:themeColor="accent1" w:themeShade="80"/>
                <w:sz w:val="20"/>
                <w:szCs w:val="20"/>
                <w:lang w:eastAsia="es-PE"/>
              </w:rPr>
              <w:t xml:space="preserve">  0.6</w:t>
            </w:r>
            <w:r>
              <w:rPr>
                <w:rFonts w:ascii="Book Antiqua" w:eastAsia="Times New Roman" w:hAnsi="Book Antiqua" w:cs="Consolas"/>
                <w:color w:val="1F4E79" w:themeColor="accent1" w:themeShade="80"/>
                <w:sz w:val="20"/>
                <w:szCs w:val="20"/>
                <w:lang w:eastAsia="es-PE"/>
              </w:rPr>
              <w:t>4</w:t>
            </w:r>
            <w:r w:rsidR="006660C9" w:rsidRPr="00A56634">
              <w:rPr>
                <w:rFonts w:ascii="Book Antiqua" w:eastAsia="Times New Roman" w:hAnsi="Book Antiqua" w:cs="Consolas"/>
                <w:color w:val="1F4E79" w:themeColor="accent1" w:themeShade="80"/>
                <w:sz w:val="20"/>
                <w:szCs w:val="20"/>
                <w:lang w:eastAsia="es-PE"/>
              </w:rPr>
              <w:t xml:space="preserve"> </w:t>
            </w:r>
          </w:p>
          <w:p w14:paraId="31D4590F" w14:textId="6467C3A7" w:rsidR="006660C9" w:rsidRPr="00A56634" w:rsidRDefault="006660C9" w:rsidP="006660C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180" w:lineRule="atLeast"/>
              <w:rPr>
                <w:rFonts w:ascii="Book Antiqua" w:eastAsia="Times New Roman" w:hAnsi="Book Antiqua" w:cs="Consolas"/>
                <w:color w:val="1F4E79" w:themeColor="accent1" w:themeShade="80"/>
                <w:sz w:val="20"/>
                <w:szCs w:val="20"/>
                <w:lang w:eastAsia="es-PE"/>
              </w:rPr>
            </w:pPr>
            <w:r w:rsidRPr="00A56634">
              <w:rPr>
                <w:rFonts w:ascii="Book Antiqua" w:eastAsia="Times New Roman" w:hAnsi="Book Antiqua" w:cs="Consolas"/>
                <w:color w:val="1F4E79" w:themeColor="accent1" w:themeShade="80"/>
                <w:sz w:val="20"/>
                <w:szCs w:val="20"/>
                <w:lang w:eastAsia="es-PE"/>
              </w:rPr>
              <w:t xml:space="preserve">     1974         </w:t>
            </w:r>
            <w:r w:rsidR="00C168C2">
              <w:rPr>
                <w:rFonts w:ascii="Book Antiqua" w:eastAsia="Times New Roman" w:hAnsi="Book Antiqua" w:cs="Consolas"/>
                <w:color w:val="1F4E79" w:themeColor="accent1" w:themeShade="80"/>
                <w:sz w:val="20"/>
                <w:szCs w:val="20"/>
                <w:lang w:eastAsia="es-PE"/>
              </w:rPr>
              <w:t xml:space="preserve">  1975          1976         </w:t>
            </w:r>
            <w:r w:rsidRPr="00A56634">
              <w:rPr>
                <w:rFonts w:ascii="Book Antiqua" w:eastAsia="Times New Roman" w:hAnsi="Book Antiqua" w:cs="Consolas"/>
                <w:color w:val="1F4E79" w:themeColor="accent1" w:themeShade="80"/>
                <w:sz w:val="20"/>
                <w:szCs w:val="20"/>
                <w:lang w:eastAsia="es-PE"/>
              </w:rPr>
              <w:t xml:space="preserve">1977       </w:t>
            </w:r>
            <w:r w:rsidR="00C168C2">
              <w:rPr>
                <w:rFonts w:ascii="Book Antiqua" w:eastAsia="Times New Roman" w:hAnsi="Book Antiqua" w:cs="Consolas"/>
                <w:color w:val="1F4E79" w:themeColor="accent1" w:themeShade="80"/>
                <w:sz w:val="20"/>
                <w:szCs w:val="20"/>
                <w:lang w:eastAsia="es-PE"/>
              </w:rPr>
              <w:t xml:space="preserve">     1978         1979          </w:t>
            </w:r>
            <w:r w:rsidRPr="00A56634">
              <w:rPr>
                <w:rFonts w:ascii="Book Antiqua" w:eastAsia="Times New Roman" w:hAnsi="Book Antiqua" w:cs="Consolas"/>
                <w:color w:val="1F4E79" w:themeColor="accent1" w:themeShade="80"/>
                <w:sz w:val="20"/>
                <w:szCs w:val="20"/>
                <w:lang w:eastAsia="es-PE"/>
              </w:rPr>
              <w:t xml:space="preserve">1980        </w:t>
            </w:r>
            <w:r w:rsidR="00C168C2">
              <w:rPr>
                <w:rFonts w:ascii="Book Antiqua" w:eastAsia="Times New Roman" w:hAnsi="Book Antiqua" w:cs="Consolas"/>
                <w:color w:val="1F4E79" w:themeColor="accent1" w:themeShade="80"/>
                <w:sz w:val="20"/>
                <w:szCs w:val="20"/>
                <w:lang w:eastAsia="es-PE"/>
              </w:rPr>
              <w:t xml:space="preserve"> </w:t>
            </w:r>
            <w:r w:rsidRPr="00A56634">
              <w:rPr>
                <w:rFonts w:ascii="Book Antiqua" w:eastAsia="Times New Roman" w:hAnsi="Book Antiqua" w:cs="Consolas"/>
                <w:color w:val="1F4E79" w:themeColor="accent1" w:themeShade="80"/>
                <w:sz w:val="20"/>
                <w:szCs w:val="20"/>
                <w:lang w:eastAsia="es-PE"/>
              </w:rPr>
              <w:t xml:space="preserve">1981       </w:t>
            </w:r>
            <w:r w:rsidR="00C168C2">
              <w:rPr>
                <w:rFonts w:ascii="Book Antiqua" w:eastAsia="Times New Roman" w:hAnsi="Book Antiqua" w:cs="Consolas"/>
                <w:color w:val="1F4E79" w:themeColor="accent1" w:themeShade="80"/>
                <w:sz w:val="20"/>
                <w:szCs w:val="20"/>
                <w:lang w:eastAsia="es-PE"/>
              </w:rPr>
              <w:t xml:space="preserve">   </w:t>
            </w:r>
            <w:r w:rsidRPr="00A56634">
              <w:rPr>
                <w:rFonts w:ascii="Book Antiqua" w:eastAsia="Times New Roman" w:hAnsi="Book Antiqua" w:cs="Consolas"/>
                <w:color w:val="1F4E79" w:themeColor="accent1" w:themeShade="80"/>
                <w:sz w:val="20"/>
                <w:szCs w:val="20"/>
                <w:lang w:eastAsia="es-PE"/>
              </w:rPr>
              <w:t xml:space="preserve"> 1982 </w:t>
            </w:r>
          </w:p>
          <w:p w14:paraId="3A695483" w14:textId="2133BC7C" w:rsidR="006660C9" w:rsidRPr="00083E79" w:rsidRDefault="001B72ED" w:rsidP="001B72E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180" w:lineRule="atLeast"/>
              <w:rPr>
                <w:rFonts w:ascii="Consolas" w:eastAsia="Times New Roman" w:hAnsi="Consolas" w:cs="Consolas"/>
                <w:color w:val="1F4E79" w:themeColor="accent1" w:themeShade="80"/>
                <w:sz w:val="14"/>
                <w:szCs w:val="20"/>
                <w:lang w:eastAsia="es-PE"/>
              </w:rPr>
            </w:pPr>
            <w:r>
              <w:rPr>
                <w:rFonts w:ascii="Book Antiqua" w:eastAsia="Times New Roman" w:hAnsi="Book Antiqua" w:cs="Consolas"/>
                <w:color w:val="1F4E79" w:themeColor="accent1" w:themeShade="80"/>
                <w:sz w:val="20"/>
                <w:szCs w:val="20"/>
                <w:lang w:eastAsia="es-PE"/>
              </w:rPr>
              <w:t xml:space="preserve">     0.7</w:t>
            </w:r>
            <w:r w:rsidR="006660C9" w:rsidRPr="00A56634">
              <w:rPr>
                <w:rFonts w:ascii="Book Antiqua" w:eastAsia="Times New Roman" w:hAnsi="Book Antiqua" w:cs="Consolas"/>
                <w:color w:val="1F4E79" w:themeColor="accent1" w:themeShade="80"/>
                <w:sz w:val="20"/>
                <w:szCs w:val="20"/>
                <w:lang w:eastAsia="es-PE"/>
              </w:rPr>
              <w:t xml:space="preserve">6 </w:t>
            </w:r>
            <w:r>
              <w:rPr>
                <w:rFonts w:ascii="Book Antiqua" w:eastAsia="Times New Roman" w:hAnsi="Book Antiqua" w:cs="Consolas"/>
                <w:color w:val="1F4E79" w:themeColor="accent1" w:themeShade="80"/>
                <w:sz w:val="20"/>
                <w:szCs w:val="20"/>
                <w:lang w:eastAsia="es-PE"/>
              </w:rPr>
              <w:t xml:space="preserve">          </w:t>
            </w:r>
            <w:r w:rsidR="006660C9" w:rsidRPr="00A56634">
              <w:rPr>
                <w:rFonts w:ascii="Book Antiqua" w:eastAsia="Times New Roman" w:hAnsi="Book Antiqua" w:cs="Consolas"/>
                <w:color w:val="1F4E79" w:themeColor="accent1" w:themeShade="80"/>
                <w:sz w:val="20"/>
                <w:szCs w:val="20"/>
                <w:lang w:eastAsia="es-PE"/>
              </w:rPr>
              <w:t>0.72</w:t>
            </w:r>
            <w:r>
              <w:rPr>
                <w:rFonts w:ascii="Book Antiqua" w:eastAsia="Times New Roman" w:hAnsi="Book Antiqua" w:cs="Consolas"/>
                <w:color w:val="1F4E79" w:themeColor="accent1" w:themeShade="80"/>
                <w:sz w:val="20"/>
                <w:szCs w:val="20"/>
                <w:lang w:eastAsia="es-PE"/>
              </w:rPr>
              <w:t xml:space="preserve">             0.72    </w:t>
            </w:r>
            <w:r w:rsidR="006660C9" w:rsidRPr="00A56634">
              <w:rPr>
                <w:rFonts w:ascii="Book Antiqua" w:eastAsia="Times New Roman" w:hAnsi="Book Antiqua" w:cs="Consolas"/>
                <w:color w:val="1F4E79" w:themeColor="accent1" w:themeShade="80"/>
                <w:sz w:val="20"/>
                <w:szCs w:val="20"/>
                <w:lang w:eastAsia="es-PE"/>
              </w:rPr>
              <w:t xml:space="preserve"> </w:t>
            </w:r>
            <w:r>
              <w:rPr>
                <w:rFonts w:ascii="Book Antiqua" w:eastAsia="Times New Roman" w:hAnsi="Book Antiqua" w:cs="Consolas"/>
                <w:color w:val="1F4E79" w:themeColor="accent1" w:themeShade="80"/>
                <w:sz w:val="20"/>
                <w:szCs w:val="20"/>
                <w:lang w:eastAsia="es-PE"/>
              </w:rPr>
              <w:t xml:space="preserve">   0.60              0.68  </w:t>
            </w:r>
            <w:r w:rsidR="006660C9" w:rsidRPr="00A56634">
              <w:rPr>
                <w:rFonts w:ascii="Book Antiqua" w:eastAsia="Times New Roman" w:hAnsi="Book Antiqua" w:cs="Consolas"/>
                <w:color w:val="1F4E79" w:themeColor="accent1" w:themeShade="80"/>
                <w:sz w:val="20"/>
                <w:szCs w:val="20"/>
                <w:lang w:eastAsia="es-PE"/>
              </w:rPr>
              <w:t xml:space="preserve"> </w:t>
            </w:r>
            <w:r>
              <w:rPr>
                <w:rFonts w:ascii="Book Antiqua" w:eastAsia="Times New Roman" w:hAnsi="Book Antiqua" w:cs="Consolas"/>
                <w:color w:val="1F4E79" w:themeColor="accent1" w:themeShade="80"/>
                <w:sz w:val="20"/>
                <w:szCs w:val="20"/>
                <w:lang w:eastAsia="es-PE"/>
              </w:rPr>
              <w:t xml:space="preserve">        0.77</w:t>
            </w:r>
            <w:r w:rsidR="006660C9" w:rsidRPr="00A56634">
              <w:rPr>
                <w:rFonts w:ascii="Book Antiqua" w:eastAsia="Times New Roman" w:hAnsi="Book Antiqua" w:cs="Consolas"/>
                <w:color w:val="1F4E79" w:themeColor="accent1" w:themeShade="80"/>
                <w:sz w:val="20"/>
                <w:szCs w:val="20"/>
                <w:lang w:eastAsia="es-PE"/>
              </w:rPr>
              <w:t xml:space="preserve"> </w:t>
            </w:r>
            <w:r>
              <w:rPr>
                <w:rFonts w:ascii="Book Antiqua" w:eastAsia="Times New Roman" w:hAnsi="Book Antiqua" w:cs="Consolas"/>
                <w:color w:val="1F4E79" w:themeColor="accent1" w:themeShade="80"/>
                <w:sz w:val="20"/>
                <w:szCs w:val="20"/>
                <w:lang w:eastAsia="es-PE"/>
              </w:rPr>
              <w:t xml:space="preserve">  </w:t>
            </w:r>
            <w:r w:rsidR="00C168C2">
              <w:rPr>
                <w:rFonts w:ascii="Book Antiqua" w:eastAsia="Times New Roman" w:hAnsi="Book Antiqua" w:cs="Consolas"/>
                <w:color w:val="1F4E79" w:themeColor="accent1" w:themeShade="80"/>
                <w:sz w:val="20"/>
                <w:szCs w:val="20"/>
                <w:lang w:eastAsia="es-PE"/>
              </w:rPr>
              <w:t xml:space="preserve"> </w:t>
            </w:r>
            <w:r>
              <w:rPr>
                <w:rFonts w:ascii="Book Antiqua" w:eastAsia="Times New Roman" w:hAnsi="Book Antiqua" w:cs="Consolas"/>
                <w:color w:val="1F4E79" w:themeColor="accent1" w:themeShade="80"/>
                <w:sz w:val="20"/>
                <w:szCs w:val="20"/>
                <w:lang w:eastAsia="es-PE"/>
              </w:rPr>
              <w:t xml:space="preserve">      0.6</w:t>
            </w:r>
            <w:r w:rsidR="006660C9" w:rsidRPr="00A56634">
              <w:rPr>
                <w:rFonts w:ascii="Book Antiqua" w:eastAsia="Times New Roman" w:hAnsi="Book Antiqua" w:cs="Consolas"/>
                <w:color w:val="1F4E79" w:themeColor="accent1" w:themeShade="80"/>
                <w:sz w:val="20"/>
                <w:szCs w:val="20"/>
                <w:lang w:eastAsia="es-PE"/>
              </w:rPr>
              <w:t>6</w:t>
            </w:r>
            <w:r>
              <w:rPr>
                <w:rFonts w:ascii="Book Antiqua" w:eastAsia="Times New Roman" w:hAnsi="Book Antiqua" w:cs="Consolas"/>
                <w:color w:val="1F4E79" w:themeColor="accent1" w:themeShade="80"/>
                <w:sz w:val="20"/>
                <w:szCs w:val="20"/>
                <w:lang w:eastAsia="es-PE"/>
              </w:rPr>
              <w:t xml:space="preserve">           0.57 </w:t>
            </w:r>
            <w:r w:rsidR="00C168C2">
              <w:rPr>
                <w:rFonts w:ascii="Book Antiqua" w:eastAsia="Times New Roman" w:hAnsi="Book Antiqua" w:cs="Consolas"/>
                <w:color w:val="1F4E79" w:themeColor="accent1" w:themeShade="80"/>
                <w:sz w:val="20"/>
                <w:szCs w:val="20"/>
                <w:lang w:eastAsia="es-PE"/>
              </w:rPr>
              <w:t xml:space="preserve"> </w:t>
            </w:r>
            <w:r>
              <w:rPr>
                <w:rFonts w:ascii="Book Antiqua" w:eastAsia="Times New Roman" w:hAnsi="Book Antiqua" w:cs="Consolas"/>
                <w:color w:val="1F4E79" w:themeColor="accent1" w:themeShade="80"/>
                <w:sz w:val="20"/>
                <w:szCs w:val="20"/>
                <w:lang w:eastAsia="es-PE"/>
              </w:rPr>
              <w:t xml:space="preserve">    </w:t>
            </w:r>
            <w:r w:rsidR="00C168C2">
              <w:rPr>
                <w:rFonts w:ascii="Book Antiqua" w:eastAsia="Times New Roman" w:hAnsi="Book Antiqua" w:cs="Consolas"/>
                <w:color w:val="1F4E79" w:themeColor="accent1" w:themeShade="80"/>
                <w:sz w:val="20"/>
                <w:szCs w:val="20"/>
                <w:lang w:eastAsia="es-PE"/>
              </w:rPr>
              <w:t xml:space="preserve">  </w:t>
            </w:r>
            <w:r>
              <w:rPr>
                <w:rFonts w:ascii="Book Antiqua" w:eastAsia="Times New Roman" w:hAnsi="Book Antiqua" w:cs="Consolas"/>
                <w:color w:val="1F4E79" w:themeColor="accent1" w:themeShade="80"/>
                <w:sz w:val="20"/>
                <w:szCs w:val="20"/>
                <w:lang w:eastAsia="es-PE"/>
              </w:rPr>
              <w:t xml:space="preserve">  </w:t>
            </w:r>
            <w:r w:rsidR="006660C9" w:rsidRPr="00A56634">
              <w:rPr>
                <w:rFonts w:ascii="Book Antiqua" w:eastAsia="Times New Roman" w:hAnsi="Book Antiqua" w:cs="Consolas"/>
                <w:color w:val="1F4E79" w:themeColor="accent1" w:themeShade="80"/>
                <w:sz w:val="20"/>
                <w:szCs w:val="20"/>
                <w:lang w:eastAsia="es-PE"/>
              </w:rPr>
              <w:t xml:space="preserve"> 0.7</w:t>
            </w:r>
            <w:r>
              <w:rPr>
                <w:rFonts w:ascii="Book Antiqua" w:eastAsia="Times New Roman" w:hAnsi="Book Antiqua" w:cs="Consolas"/>
                <w:color w:val="1F4E79" w:themeColor="accent1" w:themeShade="80"/>
                <w:sz w:val="20"/>
                <w:szCs w:val="20"/>
                <w:lang w:eastAsia="es-PE"/>
              </w:rPr>
              <w:t>3</w:t>
            </w:r>
          </w:p>
        </w:tc>
        <w:tc>
          <w:tcPr>
            <w:tcW w:w="1991" w:type="dxa"/>
            <w:shd w:val="clear" w:color="auto" w:fill="FFE599" w:themeFill="accent4" w:themeFillTint="66"/>
          </w:tcPr>
          <w:p w14:paraId="75DC0B0A" w14:textId="77777777" w:rsidR="00A56634" w:rsidRDefault="006660C9" w:rsidP="006660C9">
            <w:pPr>
              <w:jc w:val="center"/>
              <w:rPr>
                <w:rFonts w:ascii="Book Antiqua" w:hAnsi="Book Antiqua" w:cs="Times New Roman"/>
                <w:b/>
              </w:rPr>
            </w:pPr>
            <w:r w:rsidRPr="00274AB3">
              <w:rPr>
                <w:rFonts w:ascii="Book Antiqua" w:hAnsi="Book Antiqua" w:cs="Times New Roman"/>
                <w:b/>
              </w:rPr>
              <w:t>BFI</w:t>
            </w:r>
            <w:r w:rsidRPr="00274AB3">
              <w:rPr>
                <w:rFonts w:ascii="Book Antiqua" w:hAnsi="Book Antiqua" w:cs="Times New Roman"/>
                <w:b/>
                <w:vertAlign w:val="subscript"/>
              </w:rPr>
              <w:t>MAX</w:t>
            </w:r>
            <w:r>
              <w:rPr>
                <w:rFonts w:ascii="Book Antiqua" w:hAnsi="Book Antiqua" w:cs="Times New Roman"/>
                <w:b/>
              </w:rPr>
              <w:t xml:space="preserve">: </w:t>
            </w:r>
          </w:p>
          <w:p w14:paraId="15A07C97" w14:textId="77777777" w:rsidR="006660C9" w:rsidRPr="00274AB3" w:rsidRDefault="001B72ED" w:rsidP="006660C9">
            <w:pPr>
              <w:jc w:val="center"/>
              <w:rPr>
                <w:rFonts w:ascii="Book Antiqua" w:hAnsi="Book Antiqua" w:cs="Times New Roman"/>
                <w:b/>
              </w:rPr>
            </w:pPr>
            <w:r>
              <w:rPr>
                <w:rFonts w:ascii="Book Antiqua" w:hAnsi="Book Antiqua" w:cs="Times New Roman"/>
                <w:b/>
              </w:rPr>
              <w:t>0.78</w:t>
            </w:r>
          </w:p>
        </w:tc>
      </w:tr>
      <w:tr w:rsidR="006660C9" w14:paraId="562F894C" w14:textId="77777777" w:rsidTr="006660C9">
        <w:trPr>
          <w:trHeight w:val="70"/>
          <w:jc w:val="center"/>
        </w:trPr>
        <w:tc>
          <w:tcPr>
            <w:tcW w:w="10201" w:type="dxa"/>
            <w:vMerge/>
            <w:shd w:val="clear" w:color="auto" w:fill="FFE599" w:themeFill="accent4" w:themeFillTint="66"/>
          </w:tcPr>
          <w:p w14:paraId="31E8980D" w14:textId="77777777" w:rsidR="006660C9" w:rsidRPr="007B02A4" w:rsidRDefault="006660C9" w:rsidP="006660C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180" w:lineRule="atLeast"/>
              <w:rPr>
                <w:rFonts w:ascii="Consolas" w:eastAsia="Times New Roman" w:hAnsi="Consolas" w:cs="Consolas"/>
                <w:color w:val="1F4E79" w:themeColor="accent1" w:themeShade="80"/>
                <w:sz w:val="12"/>
                <w:szCs w:val="20"/>
                <w:lang w:eastAsia="es-PE"/>
              </w:rPr>
            </w:pPr>
          </w:p>
        </w:tc>
        <w:tc>
          <w:tcPr>
            <w:tcW w:w="1991" w:type="dxa"/>
            <w:shd w:val="clear" w:color="auto" w:fill="FFE599" w:themeFill="accent4" w:themeFillTint="66"/>
          </w:tcPr>
          <w:p w14:paraId="431DE996" w14:textId="77777777" w:rsidR="006660C9" w:rsidRDefault="006660C9" w:rsidP="006660C9">
            <w:pPr>
              <w:jc w:val="center"/>
              <w:rPr>
                <w:rFonts w:ascii="Book Antiqua" w:hAnsi="Book Antiqua" w:cs="Times New Roman"/>
                <w:b/>
              </w:rPr>
            </w:pPr>
            <w:r w:rsidRPr="00274AB3">
              <w:rPr>
                <w:rFonts w:ascii="Book Antiqua" w:hAnsi="Book Antiqua" w:cs="Times New Roman"/>
                <w:b/>
              </w:rPr>
              <w:t>BFI</w:t>
            </w:r>
            <w:r>
              <w:rPr>
                <w:rFonts w:ascii="Book Antiqua" w:hAnsi="Book Antiqua" w:cs="Times New Roman"/>
                <w:b/>
                <w:vertAlign w:val="subscript"/>
              </w:rPr>
              <w:t>PRO</w:t>
            </w:r>
            <w:r>
              <w:rPr>
                <w:rFonts w:ascii="Book Antiqua" w:hAnsi="Book Antiqua" w:cs="Times New Roman"/>
                <w:b/>
              </w:rPr>
              <w:t>:</w:t>
            </w:r>
          </w:p>
          <w:p w14:paraId="6D97088A" w14:textId="77777777" w:rsidR="006660C9" w:rsidRPr="00274AB3" w:rsidRDefault="001B72ED" w:rsidP="006660C9">
            <w:pPr>
              <w:jc w:val="center"/>
              <w:rPr>
                <w:rFonts w:ascii="Book Antiqua" w:hAnsi="Book Antiqua" w:cs="Times New Roman"/>
                <w:b/>
              </w:rPr>
            </w:pPr>
            <w:r>
              <w:rPr>
                <w:rFonts w:ascii="Book Antiqua" w:hAnsi="Book Antiqua" w:cs="Times New Roman"/>
                <w:b/>
              </w:rPr>
              <w:t>0.69</w:t>
            </w:r>
          </w:p>
        </w:tc>
      </w:tr>
    </w:tbl>
    <w:p w14:paraId="78B3097D" w14:textId="77777777" w:rsidR="00404693" w:rsidRDefault="00404693" w:rsidP="00404693"/>
    <w:p w14:paraId="077FFB4C" w14:textId="77777777" w:rsidR="006660C9" w:rsidRPr="0081089F" w:rsidRDefault="00C542E2" w:rsidP="006660C9">
      <w:pPr>
        <w:pStyle w:val="Tesis"/>
        <w:rPr>
          <w:b/>
          <w:color w:val="1F4E79" w:themeColor="accent1" w:themeShade="80"/>
        </w:rPr>
      </w:pPr>
      <w:r>
        <w:rPr>
          <w:b/>
          <w:color w:val="1F4E79" w:themeColor="accent1" w:themeShade="80"/>
        </w:rPr>
        <w:lastRenderedPageBreak/>
        <w:t>ANEXO 08</w:t>
      </w:r>
    </w:p>
    <w:tbl>
      <w:tblPr>
        <w:tblStyle w:val="Tablaconcuadrcula"/>
        <w:tblW w:w="12899" w:type="dxa"/>
        <w:tblInd w:w="421" w:type="dxa"/>
        <w:tblLayout w:type="fixed"/>
        <w:tblLook w:val="04A0" w:firstRow="1" w:lastRow="0" w:firstColumn="1" w:lastColumn="0" w:noHBand="0" w:noVBand="1"/>
      </w:tblPr>
      <w:tblGrid>
        <w:gridCol w:w="10773"/>
        <w:gridCol w:w="2126"/>
      </w:tblGrid>
      <w:tr w:rsidR="006660C9" w14:paraId="2A6492E8" w14:textId="77777777" w:rsidTr="006660C9">
        <w:tc>
          <w:tcPr>
            <w:tcW w:w="12899" w:type="dxa"/>
            <w:gridSpan w:val="2"/>
            <w:shd w:val="clear" w:color="auto" w:fill="FFE599" w:themeFill="accent4" w:themeFillTint="66"/>
          </w:tcPr>
          <w:p w14:paraId="53D841E3" w14:textId="77777777" w:rsidR="006660C9" w:rsidRPr="006660C9" w:rsidRDefault="006660C9" w:rsidP="006660C9">
            <w:pPr>
              <w:pStyle w:val="ANEXO"/>
              <w:numPr>
                <w:ilvl w:val="0"/>
                <w:numId w:val="0"/>
              </w:numPr>
              <w:ind w:left="360"/>
              <w:rPr>
                <w:rFonts w:cs="Times New Roman"/>
                <w:b/>
              </w:rPr>
            </w:pPr>
            <w:r>
              <w:rPr>
                <w:rFonts w:cs="Times New Roman"/>
                <w:b/>
                <w:noProof/>
                <w:lang w:eastAsia="es-PE"/>
              </w:rPr>
              <w:drawing>
                <wp:inline distT="0" distB="0" distL="0" distR="0" wp14:anchorId="4709AEB8" wp14:editId="5980A77A">
                  <wp:extent cx="7315200" cy="3969385"/>
                  <wp:effectExtent l="76200" t="76200" r="133350" b="126365"/>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270A6FC.tmp"/>
                          <pic:cNvPicPr/>
                        </pic:nvPicPr>
                        <pic:blipFill>
                          <a:blip r:embed="rId86">
                            <a:extLst>
                              <a:ext uri="{28A0092B-C50C-407E-A947-70E740481C1C}">
                                <a14:useLocalDpi xmlns:a14="http://schemas.microsoft.com/office/drawing/2010/main" val="0"/>
                              </a:ext>
                            </a:extLst>
                          </a:blip>
                          <a:stretch>
                            <a:fillRect/>
                          </a:stretch>
                        </pic:blipFill>
                        <pic:spPr>
                          <a:xfrm>
                            <a:off x="0" y="0"/>
                            <a:ext cx="7315200" cy="39693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6660C9" w14:paraId="32A25C9D" w14:textId="77777777" w:rsidTr="006660C9">
        <w:tc>
          <w:tcPr>
            <w:tcW w:w="12899" w:type="dxa"/>
            <w:gridSpan w:val="2"/>
            <w:shd w:val="clear" w:color="auto" w:fill="FFE599" w:themeFill="accent4" w:themeFillTint="66"/>
          </w:tcPr>
          <w:p w14:paraId="6F64A844" w14:textId="77777777" w:rsidR="006660C9" w:rsidRPr="001A3366" w:rsidRDefault="006660C9" w:rsidP="006660C9">
            <w:pPr>
              <w:jc w:val="center"/>
              <w:rPr>
                <w:rFonts w:ascii="Times New Roman" w:hAnsi="Times New Roman" w:cs="Times New Roman"/>
                <w:b/>
                <w:u w:val="single"/>
              </w:rPr>
            </w:pPr>
            <w:r w:rsidRPr="001A3366">
              <w:rPr>
                <w:rFonts w:ascii="Times New Roman" w:hAnsi="Times New Roman" w:cs="Times New Roman"/>
                <w:b/>
                <w:u w:val="single"/>
              </w:rPr>
              <w:t>HIDROGRAMA DE ESCORRENTÍA – FLUJO BASE</w:t>
            </w:r>
          </w:p>
          <w:p w14:paraId="03983EAE" w14:textId="77777777" w:rsidR="006660C9" w:rsidRPr="001A3366" w:rsidRDefault="006660C9" w:rsidP="006660C9">
            <w:pPr>
              <w:jc w:val="center"/>
              <w:rPr>
                <w:rFonts w:ascii="Times New Roman" w:hAnsi="Times New Roman" w:cs="Times New Roman"/>
                <w:b/>
                <w:u w:val="single"/>
              </w:rPr>
            </w:pPr>
            <w:r w:rsidRPr="001A3366">
              <w:rPr>
                <w:rFonts w:ascii="Times New Roman" w:hAnsi="Times New Roman" w:cs="Times New Roman"/>
                <w:b/>
                <w:u w:val="single"/>
              </w:rPr>
              <w:t>ESTACIÓN EL TIGRE</w:t>
            </w:r>
          </w:p>
          <w:p w14:paraId="02A94400" w14:textId="77777777" w:rsidR="006660C9" w:rsidRPr="003B15A4" w:rsidRDefault="006660C9" w:rsidP="006660C9">
            <w:pPr>
              <w:jc w:val="center"/>
              <w:rPr>
                <w:rFonts w:ascii="Times New Roman" w:hAnsi="Times New Roman" w:cs="Times New Roman"/>
                <w:b/>
                <w:u w:val="single"/>
              </w:rPr>
            </w:pPr>
            <w:r w:rsidRPr="001A3366">
              <w:rPr>
                <w:rFonts w:ascii="Times New Roman" w:hAnsi="Times New Roman" w:cs="Times New Roman"/>
                <w:b/>
                <w:u w:val="single"/>
              </w:rPr>
              <w:t>Periodo 2: 1984-1997</w:t>
            </w:r>
          </w:p>
        </w:tc>
      </w:tr>
      <w:tr w:rsidR="006660C9" w14:paraId="34F29AD8" w14:textId="77777777" w:rsidTr="00A56634">
        <w:trPr>
          <w:trHeight w:val="488"/>
        </w:trPr>
        <w:tc>
          <w:tcPr>
            <w:tcW w:w="10773" w:type="dxa"/>
            <w:vMerge w:val="restart"/>
            <w:shd w:val="clear" w:color="auto" w:fill="FFE599" w:themeFill="accent4" w:themeFillTint="66"/>
          </w:tcPr>
          <w:p w14:paraId="19C7B7C0" w14:textId="77777777" w:rsidR="006660C9" w:rsidRPr="00A56634" w:rsidRDefault="006660C9" w:rsidP="006660C9">
            <w:pPr>
              <w:pStyle w:val="HTMLconformatoprevio"/>
              <w:shd w:val="clear" w:color="auto" w:fill="FFFFFF"/>
              <w:wordWrap w:val="0"/>
              <w:spacing w:line="180" w:lineRule="atLeast"/>
              <w:rPr>
                <w:rFonts w:ascii="Book Antiqua" w:hAnsi="Book Antiqua" w:cs="Consolas"/>
                <w:color w:val="1F4E79" w:themeColor="accent1" w:themeShade="80"/>
              </w:rPr>
            </w:pPr>
            <w:r>
              <w:rPr>
                <w:rFonts w:ascii="Consolas" w:hAnsi="Consolas" w:cs="Consolas"/>
                <w:color w:val="1F4E79" w:themeColor="accent1" w:themeShade="80"/>
                <w:sz w:val="14"/>
              </w:rPr>
              <w:t xml:space="preserve">   </w:t>
            </w:r>
            <w:r w:rsidRPr="00A56634">
              <w:rPr>
                <w:rFonts w:ascii="Book Antiqua" w:hAnsi="Book Antiqua" w:cs="Consolas"/>
                <w:color w:val="1F4E79" w:themeColor="accent1" w:themeShade="80"/>
              </w:rPr>
              <w:t xml:space="preserve">1984  </w:t>
            </w:r>
            <w:r w:rsidR="00C2188D">
              <w:rPr>
                <w:rFonts w:ascii="Book Antiqua" w:hAnsi="Book Antiqua" w:cs="Consolas"/>
                <w:color w:val="1F4E79" w:themeColor="accent1" w:themeShade="80"/>
              </w:rPr>
              <w:t xml:space="preserve">   </w:t>
            </w:r>
            <w:r w:rsidRPr="00A56634">
              <w:rPr>
                <w:rFonts w:ascii="Book Antiqua" w:hAnsi="Book Antiqua" w:cs="Consolas"/>
                <w:color w:val="1F4E79" w:themeColor="accent1" w:themeShade="80"/>
              </w:rPr>
              <w:t xml:space="preserve">  </w:t>
            </w:r>
            <w:r w:rsidR="00A56634">
              <w:rPr>
                <w:rFonts w:ascii="Book Antiqua" w:hAnsi="Book Antiqua" w:cs="Consolas"/>
                <w:color w:val="1F4E79" w:themeColor="accent1" w:themeShade="80"/>
              </w:rPr>
              <w:t xml:space="preserve">   </w:t>
            </w:r>
            <w:r w:rsidRPr="00A56634">
              <w:rPr>
                <w:rFonts w:ascii="Book Antiqua" w:hAnsi="Book Antiqua" w:cs="Consolas"/>
                <w:color w:val="1F4E79" w:themeColor="accent1" w:themeShade="80"/>
              </w:rPr>
              <w:t xml:space="preserve">  1985      </w:t>
            </w:r>
            <w:r w:rsidR="00A56634">
              <w:rPr>
                <w:rFonts w:ascii="Book Antiqua" w:hAnsi="Book Antiqua" w:cs="Consolas"/>
                <w:color w:val="1F4E79" w:themeColor="accent1" w:themeShade="80"/>
              </w:rPr>
              <w:t xml:space="preserve"> </w:t>
            </w:r>
            <w:r w:rsidR="00C2188D">
              <w:rPr>
                <w:rFonts w:ascii="Book Antiqua" w:hAnsi="Book Antiqua" w:cs="Consolas"/>
                <w:color w:val="1F4E79" w:themeColor="accent1" w:themeShade="80"/>
              </w:rPr>
              <w:t xml:space="preserve">  </w:t>
            </w:r>
            <w:r w:rsidR="00A56634">
              <w:rPr>
                <w:rFonts w:ascii="Book Antiqua" w:hAnsi="Book Antiqua" w:cs="Consolas"/>
                <w:color w:val="1F4E79" w:themeColor="accent1" w:themeShade="80"/>
              </w:rPr>
              <w:t xml:space="preserve">    </w:t>
            </w:r>
            <w:r w:rsidRPr="00A56634">
              <w:rPr>
                <w:rFonts w:ascii="Book Antiqua" w:hAnsi="Book Antiqua" w:cs="Consolas"/>
                <w:color w:val="1F4E79" w:themeColor="accent1" w:themeShade="80"/>
              </w:rPr>
              <w:t xml:space="preserve">1986    </w:t>
            </w:r>
            <w:r w:rsidR="00A56634">
              <w:rPr>
                <w:rFonts w:ascii="Book Antiqua" w:hAnsi="Book Antiqua" w:cs="Consolas"/>
                <w:color w:val="1F4E79" w:themeColor="accent1" w:themeShade="80"/>
              </w:rPr>
              <w:t xml:space="preserve"> </w:t>
            </w:r>
            <w:r w:rsidR="00C2188D">
              <w:rPr>
                <w:rFonts w:ascii="Book Antiqua" w:hAnsi="Book Antiqua" w:cs="Consolas"/>
                <w:color w:val="1F4E79" w:themeColor="accent1" w:themeShade="80"/>
              </w:rPr>
              <w:t xml:space="preserve">  </w:t>
            </w:r>
            <w:r w:rsidR="00A56634">
              <w:rPr>
                <w:rFonts w:ascii="Book Antiqua" w:hAnsi="Book Antiqua" w:cs="Consolas"/>
                <w:color w:val="1F4E79" w:themeColor="accent1" w:themeShade="80"/>
              </w:rPr>
              <w:t xml:space="preserve">    </w:t>
            </w:r>
            <w:r w:rsidRPr="00A56634">
              <w:rPr>
                <w:rFonts w:ascii="Book Antiqua" w:hAnsi="Book Antiqua" w:cs="Consolas"/>
                <w:color w:val="1F4E79" w:themeColor="accent1" w:themeShade="80"/>
              </w:rPr>
              <w:t xml:space="preserve">  1987  </w:t>
            </w:r>
            <w:r w:rsidR="00C2188D">
              <w:rPr>
                <w:rFonts w:ascii="Book Antiqua" w:hAnsi="Book Antiqua" w:cs="Consolas"/>
                <w:color w:val="1F4E79" w:themeColor="accent1" w:themeShade="80"/>
              </w:rPr>
              <w:t xml:space="preserve">  </w:t>
            </w:r>
            <w:r w:rsidR="00A56634">
              <w:rPr>
                <w:rFonts w:ascii="Book Antiqua" w:hAnsi="Book Antiqua" w:cs="Consolas"/>
                <w:color w:val="1F4E79" w:themeColor="accent1" w:themeShade="80"/>
              </w:rPr>
              <w:t xml:space="preserve"> </w:t>
            </w:r>
            <w:r w:rsidR="00C2188D">
              <w:rPr>
                <w:rFonts w:ascii="Book Antiqua" w:hAnsi="Book Antiqua" w:cs="Consolas"/>
                <w:color w:val="1F4E79" w:themeColor="accent1" w:themeShade="80"/>
              </w:rPr>
              <w:t xml:space="preserve">  </w:t>
            </w:r>
            <w:r w:rsidR="00A56634">
              <w:rPr>
                <w:rFonts w:ascii="Book Antiqua" w:hAnsi="Book Antiqua" w:cs="Consolas"/>
                <w:color w:val="1F4E79" w:themeColor="accent1" w:themeShade="80"/>
              </w:rPr>
              <w:t xml:space="preserve">   </w:t>
            </w:r>
            <w:r w:rsidR="00C2188D">
              <w:rPr>
                <w:rFonts w:ascii="Book Antiqua" w:hAnsi="Book Antiqua" w:cs="Consolas"/>
                <w:color w:val="1F4E79" w:themeColor="accent1" w:themeShade="80"/>
              </w:rPr>
              <w:t xml:space="preserve">  </w:t>
            </w:r>
            <w:r w:rsidRPr="00A56634">
              <w:rPr>
                <w:rFonts w:ascii="Book Antiqua" w:hAnsi="Book Antiqua" w:cs="Consolas"/>
                <w:color w:val="1F4E79" w:themeColor="accent1" w:themeShade="80"/>
              </w:rPr>
              <w:t>1988</w:t>
            </w:r>
            <w:r w:rsidR="00A56634">
              <w:rPr>
                <w:rFonts w:ascii="Book Antiqua" w:hAnsi="Book Antiqua" w:cs="Consolas"/>
                <w:color w:val="1F4E79" w:themeColor="accent1" w:themeShade="80"/>
              </w:rPr>
              <w:t xml:space="preserve">   </w:t>
            </w:r>
            <w:r w:rsidRPr="00A56634">
              <w:rPr>
                <w:rFonts w:ascii="Book Antiqua" w:hAnsi="Book Antiqua" w:cs="Consolas"/>
                <w:color w:val="1F4E79" w:themeColor="accent1" w:themeShade="80"/>
              </w:rPr>
              <w:t xml:space="preserve">  </w:t>
            </w:r>
            <w:r w:rsidR="00C2188D">
              <w:rPr>
                <w:rFonts w:ascii="Book Antiqua" w:hAnsi="Book Antiqua" w:cs="Consolas"/>
                <w:color w:val="1F4E79" w:themeColor="accent1" w:themeShade="80"/>
              </w:rPr>
              <w:t xml:space="preserve"> </w:t>
            </w:r>
            <w:r w:rsidRPr="00A56634">
              <w:rPr>
                <w:rFonts w:ascii="Book Antiqua" w:hAnsi="Book Antiqua" w:cs="Consolas"/>
                <w:color w:val="1F4E79" w:themeColor="accent1" w:themeShade="80"/>
              </w:rPr>
              <w:t xml:space="preserve"> </w:t>
            </w:r>
            <w:r w:rsidR="00C2188D">
              <w:rPr>
                <w:rFonts w:ascii="Book Antiqua" w:hAnsi="Book Antiqua" w:cs="Consolas"/>
                <w:color w:val="1F4E79" w:themeColor="accent1" w:themeShade="80"/>
              </w:rPr>
              <w:t xml:space="preserve">  </w:t>
            </w:r>
            <w:r w:rsidRPr="00A56634">
              <w:rPr>
                <w:rFonts w:ascii="Book Antiqua" w:hAnsi="Book Antiqua" w:cs="Consolas"/>
                <w:color w:val="1F4E79" w:themeColor="accent1" w:themeShade="80"/>
              </w:rPr>
              <w:t xml:space="preserve">   1989    </w:t>
            </w:r>
            <w:r w:rsidR="00A56634">
              <w:rPr>
                <w:rFonts w:ascii="Book Antiqua" w:hAnsi="Book Antiqua" w:cs="Consolas"/>
                <w:color w:val="1F4E79" w:themeColor="accent1" w:themeShade="80"/>
              </w:rPr>
              <w:t xml:space="preserve">    </w:t>
            </w:r>
            <w:r w:rsidRPr="00A56634">
              <w:rPr>
                <w:rFonts w:ascii="Book Antiqua" w:hAnsi="Book Antiqua" w:cs="Consolas"/>
                <w:color w:val="1F4E79" w:themeColor="accent1" w:themeShade="80"/>
              </w:rPr>
              <w:t xml:space="preserve">  1990  </w:t>
            </w:r>
            <w:r w:rsidR="00C2188D">
              <w:rPr>
                <w:rFonts w:ascii="Book Antiqua" w:hAnsi="Book Antiqua" w:cs="Consolas"/>
                <w:color w:val="1F4E79" w:themeColor="accent1" w:themeShade="80"/>
              </w:rPr>
              <w:t xml:space="preserve">  </w:t>
            </w:r>
            <w:r w:rsidRPr="00A56634">
              <w:rPr>
                <w:rFonts w:ascii="Book Antiqua" w:hAnsi="Book Antiqua" w:cs="Consolas"/>
                <w:color w:val="1F4E79" w:themeColor="accent1" w:themeShade="80"/>
              </w:rPr>
              <w:t xml:space="preserve"> </w:t>
            </w:r>
            <w:r w:rsidR="00A56634">
              <w:rPr>
                <w:rFonts w:ascii="Book Antiqua" w:hAnsi="Book Antiqua" w:cs="Consolas"/>
                <w:color w:val="1F4E79" w:themeColor="accent1" w:themeShade="80"/>
              </w:rPr>
              <w:t xml:space="preserve">    </w:t>
            </w:r>
            <w:r w:rsidRPr="00A56634">
              <w:rPr>
                <w:rFonts w:ascii="Book Antiqua" w:hAnsi="Book Antiqua" w:cs="Consolas"/>
                <w:color w:val="1F4E79" w:themeColor="accent1" w:themeShade="80"/>
              </w:rPr>
              <w:t xml:space="preserve">   1991  </w:t>
            </w:r>
            <w:r w:rsidR="00C2188D">
              <w:rPr>
                <w:rFonts w:ascii="Book Antiqua" w:hAnsi="Book Antiqua" w:cs="Consolas"/>
                <w:color w:val="1F4E79" w:themeColor="accent1" w:themeShade="80"/>
              </w:rPr>
              <w:t xml:space="preserve">  </w:t>
            </w:r>
            <w:r w:rsidRPr="00A56634">
              <w:rPr>
                <w:rFonts w:ascii="Book Antiqua" w:hAnsi="Book Antiqua" w:cs="Consolas"/>
                <w:color w:val="1F4E79" w:themeColor="accent1" w:themeShade="80"/>
              </w:rPr>
              <w:t xml:space="preserve">  </w:t>
            </w:r>
            <w:r w:rsidR="00A56634">
              <w:rPr>
                <w:rFonts w:ascii="Book Antiqua" w:hAnsi="Book Antiqua" w:cs="Consolas"/>
                <w:color w:val="1F4E79" w:themeColor="accent1" w:themeShade="80"/>
              </w:rPr>
              <w:t xml:space="preserve">   </w:t>
            </w:r>
            <w:r w:rsidRPr="00A56634">
              <w:rPr>
                <w:rFonts w:ascii="Book Antiqua" w:hAnsi="Book Antiqua" w:cs="Consolas"/>
                <w:color w:val="1F4E79" w:themeColor="accent1" w:themeShade="80"/>
              </w:rPr>
              <w:t xml:space="preserve">  1992 </w:t>
            </w:r>
            <w:r w:rsidR="00A56634">
              <w:rPr>
                <w:rFonts w:ascii="Book Antiqua" w:hAnsi="Book Antiqua" w:cs="Consolas"/>
                <w:color w:val="1F4E79" w:themeColor="accent1" w:themeShade="80"/>
              </w:rPr>
              <w:t xml:space="preserve"> </w:t>
            </w:r>
            <w:r w:rsidR="00C2188D">
              <w:rPr>
                <w:rFonts w:ascii="Book Antiqua" w:hAnsi="Book Antiqua" w:cs="Consolas"/>
                <w:color w:val="1F4E79" w:themeColor="accent1" w:themeShade="80"/>
              </w:rPr>
              <w:t xml:space="preserve">  </w:t>
            </w:r>
            <w:r w:rsidR="00A56634">
              <w:rPr>
                <w:rFonts w:ascii="Book Antiqua" w:hAnsi="Book Antiqua" w:cs="Consolas"/>
                <w:color w:val="1F4E79" w:themeColor="accent1" w:themeShade="80"/>
              </w:rPr>
              <w:t xml:space="preserve">  </w:t>
            </w:r>
            <w:r w:rsidRPr="00A56634">
              <w:rPr>
                <w:rFonts w:ascii="Book Antiqua" w:hAnsi="Book Antiqua" w:cs="Consolas"/>
                <w:color w:val="1F4E79" w:themeColor="accent1" w:themeShade="80"/>
              </w:rPr>
              <w:t xml:space="preserve">     1993 </w:t>
            </w:r>
          </w:p>
          <w:p w14:paraId="1DE0FA86" w14:textId="77777777" w:rsidR="006660C9" w:rsidRPr="00A56634" w:rsidRDefault="00C2188D" w:rsidP="006660C9">
            <w:pPr>
              <w:pStyle w:val="HTMLconformatoprevio"/>
              <w:shd w:val="clear" w:color="auto" w:fill="FFFFFF"/>
              <w:wordWrap w:val="0"/>
              <w:spacing w:line="180" w:lineRule="atLeast"/>
              <w:rPr>
                <w:rFonts w:ascii="Book Antiqua" w:hAnsi="Book Antiqua" w:cs="Consolas"/>
                <w:color w:val="1F4E79" w:themeColor="accent1" w:themeShade="80"/>
              </w:rPr>
            </w:pPr>
            <w:r>
              <w:rPr>
                <w:rFonts w:ascii="Book Antiqua" w:hAnsi="Book Antiqua" w:cs="Consolas"/>
                <w:color w:val="1F4E79" w:themeColor="accent1" w:themeShade="80"/>
              </w:rPr>
              <w:t xml:space="preserve">     0.74</w:t>
            </w:r>
            <w:r w:rsidR="006660C9" w:rsidRPr="00A56634">
              <w:rPr>
                <w:rFonts w:ascii="Book Antiqua" w:hAnsi="Book Antiqua" w:cs="Consolas"/>
                <w:color w:val="1F4E79" w:themeColor="accent1" w:themeShade="80"/>
              </w:rPr>
              <w:t xml:space="preserve"> </w:t>
            </w:r>
            <w:r>
              <w:rPr>
                <w:rFonts w:ascii="Book Antiqua" w:hAnsi="Book Antiqua" w:cs="Consolas"/>
                <w:color w:val="1F4E79" w:themeColor="accent1" w:themeShade="80"/>
              </w:rPr>
              <w:t xml:space="preserve">            0.77           </w:t>
            </w:r>
            <w:r w:rsidR="006660C9" w:rsidRPr="00A56634">
              <w:rPr>
                <w:rFonts w:ascii="Book Antiqua" w:hAnsi="Book Antiqua" w:cs="Consolas"/>
                <w:color w:val="1F4E79" w:themeColor="accent1" w:themeShade="80"/>
              </w:rPr>
              <w:t xml:space="preserve"> </w:t>
            </w:r>
            <w:r>
              <w:rPr>
                <w:rFonts w:ascii="Book Antiqua" w:hAnsi="Book Antiqua" w:cs="Consolas"/>
                <w:color w:val="1F4E79" w:themeColor="accent1" w:themeShade="80"/>
              </w:rPr>
              <w:t xml:space="preserve">  </w:t>
            </w:r>
            <w:r w:rsidR="006660C9" w:rsidRPr="00A56634">
              <w:rPr>
                <w:rFonts w:ascii="Book Antiqua" w:hAnsi="Book Antiqua" w:cs="Consolas"/>
                <w:color w:val="1F4E79" w:themeColor="accent1" w:themeShade="80"/>
              </w:rPr>
              <w:t>0.7</w:t>
            </w:r>
            <w:r>
              <w:rPr>
                <w:rFonts w:ascii="Book Antiqua" w:hAnsi="Book Antiqua" w:cs="Consolas"/>
                <w:color w:val="1F4E79" w:themeColor="accent1" w:themeShade="80"/>
              </w:rPr>
              <w:t xml:space="preserve">5            </w:t>
            </w:r>
            <w:r w:rsidR="006660C9" w:rsidRPr="00A56634">
              <w:rPr>
                <w:rFonts w:ascii="Book Antiqua" w:hAnsi="Book Antiqua" w:cs="Consolas"/>
                <w:color w:val="1F4E79" w:themeColor="accent1" w:themeShade="80"/>
              </w:rPr>
              <w:t xml:space="preserve"> 0.70</w:t>
            </w:r>
            <w:r>
              <w:rPr>
                <w:rFonts w:ascii="Book Antiqua" w:hAnsi="Book Antiqua" w:cs="Consolas"/>
                <w:color w:val="1F4E79" w:themeColor="accent1" w:themeShade="80"/>
              </w:rPr>
              <w:t xml:space="preserve">             </w:t>
            </w:r>
            <w:r w:rsidR="006660C9" w:rsidRPr="00A56634">
              <w:rPr>
                <w:rFonts w:ascii="Book Antiqua" w:hAnsi="Book Antiqua" w:cs="Consolas"/>
                <w:color w:val="1F4E79" w:themeColor="accent1" w:themeShade="80"/>
              </w:rPr>
              <w:t xml:space="preserve"> 0.6</w:t>
            </w:r>
            <w:r>
              <w:rPr>
                <w:rFonts w:ascii="Book Antiqua" w:hAnsi="Book Antiqua" w:cs="Consolas"/>
                <w:color w:val="1F4E79" w:themeColor="accent1" w:themeShade="80"/>
              </w:rPr>
              <w:t xml:space="preserve">8           </w:t>
            </w:r>
            <w:r w:rsidR="006660C9" w:rsidRPr="00A56634">
              <w:rPr>
                <w:rFonts w:ascii="Book Antiqua" w:hAnsi="Book Antiqua" w:cs="Consolas"/>
                <w:color w:val="1F4E79" w:themeColor="accent1" w:themeShade="80"/>
              </w:rPr>
              <w:t xml:space="preserve"> 0.71</w:t>
            </w:r>
            <w:r>
              <w:rPr>
                <w:rFonts w:ascii="Book Antiqua" w:hAnsi="Book Antiqua" w:cs="Consolas"/>
                <w:color w:val="1F4E79" w:themeColor="accent1" w:themeShade="80"/>
              </w:rPr>
              <w:t xml:space="preserve">           </w:t>
            </w:r>
            <w:r w:rsidR="006660C9" w:rsidRPr="00A56634">
              <w:rPr>
                <w:rFonts w:ascii="Book Antiqua" w:hAnsi="Book Antiqua" w:cs="Consolas"/>
                <w:color w:val="1F4E79" w:themeColor="accent1" w:themeShade="80"/>
              </w:rPr>
              <w:t xml:space="preserve"> 0.76</w:t>
            </w:r>
            <w:r>
              <w:rPr>
                <w:rFonts w:ascii="Book Antiqua" w:hAnsi="Book Antiqua" w:cs="Consolas"/>
                <w:color w:val="1F4E79" w:themeColor="accent1" w:themeShade="80"/>
              </w:rPr>
              <w:t xml:space="preserve">             </w:t>
            </w:r>
            <w:r w:rsidR="006660C9" w:rsidRPr="00A56634">
              <w:rPr>
                <w:rFonts w:ascii="Book Antiqua" w:hAnsi="Book Antiqua" w:cs="Consolas"/>
                <w:color w:val="1F4E79" w:themeColor="accent1" w:themeShade="80"/>
              </w:rPr>
              <w:t>0.7</w:t>
            </w:r>
            <w:r>
              <w:rPr>
                <w:rFonts w:ascii="Book Antiqua" w:hAnsi="Book Antiqua" w:cs="Consolas"/>
                <w:color w:val="1F4E79" w:themeColor="accent1" w:themeShade="80"/>
              </w:rPr>
              <w:t xml:space="preserve">8           </w:t>
            </w:r>
            <w:r w:rsidR="006660C9" w:rsidRPr="00A56634">
              <w:rPr>
                <w:rFonts w:ascii="Book Antiqua" w:hAnsi="Book Antiqua" w:cs="Consolas"/>
                <w:color w:val="1F4E79" w:themeColor="accent1" w:themeShade="80"/>
              </w:rPr>
              <w:t xml:space="preserve"> 0.5</w:t>
            </w:r>
            <w:r>
              <w:rPr>
                <w:rFonts w:ascii="Book Antiqua" w:hAnsi="Book Antiqua" w:cs="Consolas"/>
                <w:color w:val="1F4E79" w:themeColor="accent1" w:themeShade="80"/>
              </w:rPr>
              <w:t>9            0.6</w:t>
            </w:r>
            <w:r w:rsidR="006660C9" w:rsidRPr="00A56634">
              <w:rPr>
                <w:rFonts w:ascii="Book Antiqua" w:hAnsi="Book Antiqua" w:cs="Consolas"/>
                <w:color w:val="1F4E79" w:themeColor="accent1" w:themeShade="80"/>
              </w:rPr>
              <w:t xml:space="preserve">5 </w:t>
            </w:r>
          </w:p>
          <w:p w14:paraId="5AF79BE1" w14:textId="77777777" w:rsidR="006660C9" w:rsidRPr="00A56634" w:rsidRDefault="006660C9" w:rsidP="006660C9">
            <w:pPr>
              <w:pStyle w:val="HTMLconformatoprevio"/>
              <w:shd w:val="clear" w:color="auto" w:fill="FFFFFF"/>
              <w:wordWrap w:val="0"/>
              <w:spacing w:line="180" w:lineRule="atLeast"/>
              <w:rPr>
                <w:rFonts w:ascii="Book Antiqua" w:hAnsi="Book Antiqua" w:cs="Consolas"/>
                <w:color w:val="1F4E79" w:themeColor="accent1" w:themeShade="80"/>
              </w:rPr>
            </w:pPr>
            <w:r w:rsidRPr="00A56634">
              <w:rPr>
                <w:rFonts w:ascii="Book Antiqua" w:hAnsi="Book Antiqua" w:cs="Consolas"/>
                <w:color w:val="1F4E79" w:themeColor="accent1" w:themeShade="80"/>
              </w:rPr>
              <w:t xml:space="preserve">     1994   </w:t>
            </w:r>
            <w:r w:rsidR="00A56634">
              <w:rPr>
                <w:rFonts w:ascii="Book Antiqua" w:hAnsi="Book Antiqua" w:cs="Consolas"/>
                <w:color w:val="1F4E79" w:themeColor="accent1" w:themeShade="80"/>
              </w:rPr>
              <w:t xml:space="preserve">   </w:t>
            </w:r>
            <w:r w:rsidRPr="00A56634">
              <w:rPr>
                <w:rFonts w:ascii="Book Antiqua" w:hAnsi="Book Antiqua" w:cs="Consolas"/>
                <w:color w:val="1F4E79" w:themeColor="accent1" w:themeShade="80"/>
              </w:rPr>
              <w:t xml:space="preserve"> </w:t>
            </w:r>
            <w:r w:rsidR="00C2188D">
              <w:rPr>
                <w:rFonts w:ascii="Book Antiqua" w:hAnsi="Book Antiqua" w:cs="Consolas"/>
                <w:color w:val="1F4E79" w:themeColor="accent1" w:themeShade="80"/>
              </w:rPr>
              <w:t xml:space="preserve">    </w:t>
            </w:r>
            <w:r w:rsidRPr="00A56634">
              <w:rPr>
                <w:rFonts w:ascii="Book Antiqua" w:hAnsi="Book Antiqua" w:cs="Consolas"/>
                <w:color w:val="1F4E79" w:themeColor="accent1" w:themeShade="80"/>
              </w:rPr>
              <w:t xml:space="preserve"> 1995   </w:t>
            </w:r>
            <w:r w:rsidR="00A56634">
              <w:rPr>
                <w:rFonts w:ascii="Book Antiqua" w:hAnsi="Book Antiqua" w:cs="Consolas"/>
                <w:color w:val="1F4E79" w:themeColor="accent1" w:themeShade="80"/>
              </w:rPr>
              <w:t xml:space="preserve">  </w:t>
            </w:r>
            <w:r w:rsidRPr="00A56634">
              <w:rPr>
                <w:rFonts w:ascii="Book Antiqua" w:hAnsi="Book Antiqua" w:cs="Consolas"/>
                <w:color w:val="1F4E79" w:themeColor="accent1" w:themeShade="80"/>
              </w:rPr>
              <w:t xml:space="preserve">  </w:t>
            </w:r>
            <w:r w:rsidR="00C2188D">
              <w:rPr>
                <w:rFonts w:ascii="Book Antiqua" w:hAnsi="Book Antiqua" w:cs="Consolas"/>
                <w:color w:val="1F4E79" w:themeColor="accent1" w:themeShade="80"/>
              </w:rPr>
              <w:t xml:space="preserve">   </w:t>
            </w:r>
            <w:r w:rsidR="00A56634">
              <w:rPr>
                <w:rFonts w:ascii="Book Antiqua" w:hAnsi="Book Antiqua" w:cs="Consolas"/>
                <w:color w:val="1F4E79" w:themeColor="accent1" w:themeShade="80"/>
              </w:rPr>
              <w:t xml:space="preserve">  </w:t>
            </w:r>
            <w:r w:rsidRPr="00A56634">
              <w:rPr>
                <w:rFonts w:ascii="Book Antiqua" w:hAnsi="Book Antiqua" w:cs="Consolas"/>
                <w:color w:val="1F4E79" w:themeColor="accent1" w:themeShade="80"/>
              </w:rPr>
              <w:t xml:space="preserve"> 1996   </w:t>
            </w:r>
            <w:r w:rsidR="00A56634">
              <w:rPr>
                <w:rFonts w:ascii="Book Antiqua" w:hAnsi="Book Antiqua" w:cs="Consolas"/>
                <w:color w:val="1F4E79" w:themeColor="accent1" w:themeShade="80"/>
              </w:rPr>
              <w:t xml:space="preserve">      </w:t>
            </w:r>
            <w:r w:rsidRPr="00A56634">
              <w:rPr>
                <w:rFonts w:ascii="Book Antiqua" w:hAnsi="Book Antiqua" w:cs="Consolas"/>
                <w:color w:val="1F4E79" w:themeColor="accent1" w:themeShade="80"/>
              </w:rPr>
              <w:t xml:space="preserve">   1997 </w:t>
            </w:r>
          </w:p>
          <w:p w14:paraId="6823DF3A" w14:textId="77777777" w:rsidR="006660C9" w:rsidRPr="001A3366" w:rsidRDefault="00C2188D" w:rsidP="00C2188D">
            <w:pPr>
              <w:pStyle w:val="HTMLconformatoprevio"/>
              <w:shd w:val="clear" w:color="auto" w:fill="FFFFFF"/>
              <w:wordWrap w:val="0"/>
              <w:spacing w:line="180" w:lineRule="atLeast"/>
              <w:rPr>
                <w:rFonts w:ascii="Times New Roman" w:hAnsi="Times New Roman" w:cs="Times New Roman"/>
                <w:b/>
                <w:u w:val="single"/>
              </w:rPr>
            </w:pPr>
            <w:r>
              <w:rPr>
                <w:rFonts w:ascii="Book Antiqua" w:hAnsi="Book Antiqua" w:cs="Consolas"/>
                <w:color w:val="1F4E79" w:themeColor="accent1" w:themeShade="80"/>
              </w:rPr>
              <w:t xml:space="preserve">     0.65            </w:t>
            </w:r>
            <w:r w:rsidR="006660C9" w:rsidRPr="00A56634">
              <w:rPr>
                <w:rFonts w:ascii="Book Antiqua" w:hAnsi="Book Antiqua" w:cs="Consolas"/>
                <w:color w:val="1F4E79" w:themeColor="accent1" w:themeShade="80"/>
              </w:rPr>
              <w:t>0.77</w:t>
            </w:r>
            <w:r>
              <w:rPr>
                <w:rFonts w:ascii="Book Antiqua" w:hAnsi="Book Antiqua" w:cs="Consolas"/>
                <w:color w:val="1F4E79" w:themeColor="accent1" w:themeShade="80"/>
              </w:rPr>
              <w:t xml:space="preserve">                0.75            0.64</w:t>
            </w:r>
          </w:p>
        </w:tc>
        <w:tc>
          <w:tcPr>
            <w:tcW w:w="2126" w:type="dxa"/>
            <w:shd w:val="clear" w:color="auto" w:fill="FFE599" w:themeFill="accent4" w:themeFillTint="66"/>
          </w:tcPr>
          <w:p w14:paraId="4337A1C4" w14:textId="77777777" w:rsidR="006660C9" w:rsidRDefault="006660C9" w:rsidP="006660C9">
            <w:pPr>
              <w:jc w:val="center"/>
              <w:rPr>
                <w:rFonts w:ascii="Book Antiqua" w:hAnsi="Book Antiqua" w:cs="Times New Roman"/>
                <w:b/>
              </w:rPr>
            </w:pPr>
            <w:r w:rsidRPr="00274AB3">
              <w:rPr>
                <w:rFonts w:ascii="Book Antiqua" w:hAnsi="Book Antiqua" w:cs="Times New Roman"/>
                <w:b/>
              </w:rPr>
              <w:t>BFI</w:t>
            </w:r>
            <w:r w:rsidRPr="00274AB3">
              <w:rPr>
                <w:rFonts w:ascii="Book Antiqua" w:hAnsi="Book Antiqua" w:cs="Times New Roman"/>
                <w:b/>
                <w:vertAlign w:val="subscript"/>
              </w:rPr>
              <w:t>MAX</w:t>
            </w:r>
            <w:r>
              <w:rPr>
                <w:rFonts w:ascii="Book Antiqua" w:hAnsi="Book Antiqua" w:cs="Times New Roman"/>
                <w:b/>
              </w:rPr>
              <w:t>:</w:t>
            </w:r>
          </w:p>
          <w:p w14:paraId="4845B30B" w14:textId="77777777" w:rsidR="006660C9" w:rsidRPr="007E636B" w:rsidRDefault="00C2188D" w:rsidP="008F7647">
            <w:pPr>
              <w:jc w:val="center"/>
              <w:rPr>
                <w:rFonts w:ascii="Times New Roman" w:hAnsi="Times New Roman" w:cs="Times New Roman"/>
                <w:b/>
              </w:rPr>
            </w:pPr>
            <w:r>
              <w:rPr>
                <w:rFonts w:ascii="Times New Roman" w:hAnsi="Times New Roman" w:cs="Times New Roman"/>
                <w:b/>
              </w:rPr>
              <w:t>0.78</w:t>
            </w:r>
          </w:p>
        </w:tc>
      </w:tr>
      <w:tr w:rsidR="006660C9" w14:paraId="2E151CEF" w14:textId="77777777" w:rsidTr="00A56634">
        <w:trPr>
          <w:trHeight w:val="487"/>
        </w:trPr>
        <w:tc>
          <w:tcPr>
            <w:tcW w:w="10773" w:type="dxa"/>
            <w:vMerge/>
            <w:shd w:val="clear" w:color="auto" w:fill="FFE599" w:themeFill="accent4" w:themeFillTint="66"/>
          </w:tcPr>
          <w:p w14:paraId="5A2B0EE2" w14:textId="77777777" w:rsidR="006660C9" w:rsidRDefault="006660C9" w:rsidP="006660C9">
            <w:pPr>
              <w:pStyle w:val="HTMLconformatoprevio"/>
              <w:shd w:val="clear" w:color="auto" w:fill="FFFFFF"/>
              <w:wordWrap w:val="0"/>
              <w:spacing w:line="180" w:lineRule="atLeast"/>
              <w:rPr>
                <w:rFonts w:ascii="Consolas" w:hAnsi="Consolas" w:cs="Consolas"/>
                <w:color w:val="1F4E79" w:themeColor="accent1" w:themeShade="80"/>
                <w:sz w:val="14"/>
              </w:rPr>
            </w:pPr>
          </w:p>
        </w:tc>
        <w:tc>
          <w:tcPr>
            <w:tcW w:w="2126" w:type="dxa"/>
            <w:shd w:val="clear" w:color="auto" w:fill="FFE599" w:themeFill="accent4" w:themeFillTint="66"/>
          </w:tcPr>
          <w:p w14:paraId="40E6D9B4" w14:textId="77777777" w:rsidR="006660C9" w:rsidRDefault="006660C9" w:rsidP="006660C9">
            <w:pPr>
              <w:jc w:val="center"/>
              <w:rPr>
                <w:rFonts w:ascii="Book Antiqua" w:hAnsi="Book Antiqua" w:cs="Times New Roman"/>
                <w:b/>
              </w:rPr>
            </w:pPr>
            <w:r w:rsidRPr="00274AB3">
              <w:rPr>
                <w:rFonts w:ascii="Book Antiqua" w:hAnsi="Book Antiqua" w:cs="Times New Roman"/>
                <w:b/>
              </w:rPr>
              <w:t>BFI</w:t>
            </w:r>
            <w:r>
              <w:rPr>
                <w:rFonts w:ascii="Book Antiqua" w:hAnsi="Book Antiqua" w:cs="Times New Roman"/>
                <w:b/>
                <w:vertAlign w:val="subscript"/>
              </w:rPr>
              <w:t>PRO</w:t>
            </w:r>
            <w:r>
              <w:rPr>
                <w:rFonts w:ascii="Book Antiqua" w:hAnsi="Book Antiqua" w:cs="Times New Roman"/>
                <w:b/>
              </w:rPr>
              <w:t>:</w:t>
            </w:r>
          </w:p>
          <w:p w14:paraId="733AB3EA" w14:textId="77777777" w:rsidR="006660C9" w:rsidRPr="00274AB3" w:rsidRDefault="00C2188D" w:rsidP="006660C9">
            <w:pPr>
              <w:jc w:val="center"/>
              <w:rPr>
                <w:rFonts w:ascii="Book Antiqua" w:hAnsi="Book Antiqua" w:cs="Times New Roman"/>
                <w:b/>
              </w:rPr>
            </w:pPr>
            <w:r>
              <w:rPr>
                <w:rFonts w:ascii="Book Antiqua" w:hAnsi="Book Antiqua" w:cs="Times New Roman"/>
                <w:b/>
              </w:rPr>
              <w:t>0.70</w:t>
            </w:r>
          </w:p>
        </w:tc>
      </w:tr>
    </w:tbl>
    <w:p w14:paraId="7B03B94A" w14:textId="77777777" w:rsidR="00A56634" w:rsidRDefault="00C542E2" w:rsidP="00A56634">
      <w:pPr>
        <w:pStyle w:val="Tesis"/>
        <w:rPr>
          <w:b/>
          <w:color w:val="1F4E79" w:themeColor="accent1" w:themeShade="80"/>
        </w:rPr>
      </w:pPr>
      <w:r>
        <w:rPr>
          <w:b/>
          <w:color w:val="1F4E79" w:themeColor="accent1" w:themeShade="80"/>
        </w:rPr>
        <w:lastRenderedPageBreak/>
        <w:t>ANEXO 09</w:t>
      </w:r>
    </w:p>
    <w:tbl>
      <w:tblPr>
        <w:tblStyle w:val="Tablaconcuadrcula"/>
        <w:tblW w:w="13607" w:type="dxa"/>
        <w:tblInd w:w="137" w:type="dxa"/>
        <w:tblLook w:val="04A0" w:firstRow="1" w:lastRow="0" w:firstColumn="1" w:lastColumn="0" w:noHBand="0" w:noVBand="1"/>
      </w:tblPr>
      <w:tblGrid>
        <w:gridCol w:w="10348"/>
        <w:gridCol w:w="3259"/>
      </w:tblGrid>
      <w:tr w:rsidR="00303855" w14:paraId="6057755C" w14:textId="77777777" w:rsidTr="00C2188D">
        <w:tc>
          <w:tcPr>
            <w:tcW w:w="13607" w:type="dxa"/>
            <w:gridSpan w:val="2"/>
            <w:shd w:val="clear" w:color="auto" w:fill="FFE599" w:themeFill="accent4" w:themeFillTint="66"/>
          </w:tcPr>
          <w:p w14:paraId="58E83C20" w14:textId="77777777" w:rsidR="00303855" w:rsidRPr="00303855" w:rsidRDefault="00303855" w:rsidP="00303855">
            <w:pPr>
              <w:pStyle w:val="ANEXO"/>
              <w:numPr>
                <w:ilvl w:val="0"/>
                <w:numId w:val="0"/>
              </w:numPr>
              <w:ind w:left="34"/>
              <w:jc w:val="center"/>
              <w:rPr>
                <w:rFonts w:cs="Times New Roman"/>
                <w:b/>
              </w:rPr>
            </w:pPr>
            <w:r>
              <w:rPr>
                <w:noProof/>
                <w:lang w:eastAsia="es-PE"/>
              </w:rPr>
              <w:drawing>
                <wp:inline distT="0" distB="0" distL="0" distR="0" wp14:anchorId="37A5DCF8" wp14:editId="711AF447">
                  <wp:extent cx="7398845" cy="3636335"/>
                  <wp:effectExtent l="76200" t="76200" r="126365" b="13589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A24FD19.tmp"/>
                          <pic:cNvPicPr/>
                        </pic:nvPicPr>
                        <pic:blipFill>
                          <a:blip r:embed="rId87">
                            <a:extLst>
                              <a:ext uri="{28A0092B-C50C-407E-A947-70E740481C1C}">
                                <a14:useLocalDpi xmlns:a14="http://schemas.microsoft.com/office/drawing/2010/main" val="0"/>
                              </a:ext>
                            </a:extLst>
                          </a:blip>
                          <a:stretch>
                            <a:fillRect/>
                          </a:stretch>
                        </pic:blipFill>
                        <pic:spPr>
                          <a:xfrm>
                            <a:off x="0" y="0"/>
                            <a:ext cx="7412703" cy="364314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303855" w14:paraId="616A9109" w14:textId="77777777" w:rsidTr="00C2188D">
        <w:tc>
          <w:tcPr>
            <w:tcW w:w="13607" w:type="dxa"/>
            <w:gridSpan w:val="2"/>
            <w:shd w:val="clear" w:color="auto" w:fill="FFE599" w:themeFill="accent4" w:themeFillTint="66"/>
          </w:tcPr>
          <w:p w14:paraId="163E2D2E" w14:textId="77777777" w:rsidR="00303855" w:rsidRPr="001A3366" w:rsidRDefault="00303855" w:rsidP="00532135">
            <w:pPr>
              <w:jc w:val="center"/>
              <w:rPr>
                <w:rFonts w:ascii="Times New Roman" w:hAnsi="Times New Roman" w:cs="Times New Roman"/>
                <w:b/>
                <w:u w:val="single"/>
              </w:rPr>
            </w:pPr>
            <w:r w:rsidRPr="001A3366">
              <w:rPr>
                <w:rFonts w:ascii="Times New Roman" w:hAnsi="Times New Roman" w:cs="Times New Roman"/>
                <w:b/>
                <w:u w:val="single"/>
              </w:rPr>
              <w:t>HIDROGRAMA DE ESCORRENTÍA – FLUJO BASE</w:t>
            </w:r>
          </w:p>
          <w:p w14:paraId="6A58009F" w14:textId="77777777" w:rsidR="00303855" w:rsidRPr="001A3366" w:rsidRDefault="00303855" w:rsidP="00532135">
            <w:pPr>
              <w:jc w:val="center"/>
              <w:rPr>
                <w:rFonts w:ascii="Times New Roman" w:hAnsi="Times New Roman" w:cs="Times New Roman"/>
                <w:b/>
                <w:u w:val="single"/>
              </w:rPr>
            </w:pPr>
            <w:r w:rsidRPr="001A3366">
              <w:rPr>
                <w:rFonts w:ascii="Times New Roman" w:hAnsi="Times New Roman" w:cs="Times New Roman"/>
                <w:b/>
                <w:u w:val="single"/>
              </w:rPr>
              <w:t>ESTACIÓN EL TIGRE</w:t>
            </w:r>
          </w:p>
          <w:p w14:paraId="4D1CB578" w14:textId="77777777" w:rsidR="00303855" w:rsidRPr="003B15A4" w:rsidRDefault="00303855" w:rsidP="00532135">
            <w:pPr>
              <w:jc w:val="center"/>
              <w:rPr>
                <w:rFonts w:ascii="Times New Roman" w:hAnsi="Times New Roman" w:cs="Times New Roman"/>
                <w:b/>
                <w:u w:val="single"/>
              </w:rPr>
            </w:pPr>
            <w:r w:rsidRPr="001A3366">
              <w:rPr>
                <w:rFonts w:ascii="Times New Roman" w:hAnsi="Times New Roman" w:cs="Times New Roman"/>
                <w:b/>
                <w:u w:val="single"/>
              </w:rPr>
              <w:t xml:space="preserve">Periodo </w:t>
            </w:r>
            <w:r>
              <w:rPr>
                <w:rFonts w:ascii="Times New Roman" w:hAnsi="Times New Roman" w:cs="Times New Roman"/>
                <w:b/>
                <w:u w:val="single"/>
              </w:rPr>
              <w:t>3</w:t>
            </w:r>
            <w:r w:rsidRPr="001A3366">
              <w:rPr>
                <w:rFonts w:ascii="Times New Roman" w:hAnsi="Times New Roman" w:cs="Times New Roman"/>
                <w:b/>
                <w:u w:val="single"/>
              </w:rPr>
              <w:t xml:space="preserve">: </w:t>
            </w:r>
            <w:r w:rsidRPr="003B15A4">
              <w:rPr>
                <w:rFonts w:ascii="Times New Roman" w:hAnsi="Times New Roman" w:cs="Times New Roman"/>
                <w:b/>
                <w:u w:val="single"/>
              </w:rPr>
              <w:t>1999-201</w:t>
            </w:r>
            <w:r>
              <w:rPr>
                <w:rFonts w:ascii="Times New Roman" w:hAnsi="Times New Roman" w:cs="Times New Roman"/>
                <w:b/>
                <w:u w:val="single"/>
              </w:rPr>
              <w:t>5</w:t>
            </w:r>
          </w:p>
        </w:tc>
      </w:tr>
      <w:tr w:rsidR="00303855" w14:paraId="1E32230D" w14:textId="77777777" w:rsidTr="00C2188D">
        <w:trPr>
          <w:trHeight w:val="488"/>
        </w:trPr>
        <w:tc>
          <w:tcPr>
            <w:tcW w:w="10348" w:type="dxa"/>
            <w:vMerge w:val="restart"/>
            <w:shd w:val="clear" w:color="auto" w:fill="FFE599" w:themeFill="accent4" w:themeFillTint="66"/>
          </w:tcPr>
          <w:p w14:paraId="504AFB4F" w14:textId="77777777" w:rsidR="00303855" w:rsidRPr="00303855" w:rsidRDefault="00303855" w:rsidP="00532135">
            <w:pPr>
              <w:pStyle w:val="HTMLconformatoprevio"/>
              <w:shd w:val="clear" w:color="auto" w:fill="FFFFFF"/>
              <w:wordWrap w:val="0"/>
              <w:spacing w:line="180" w:lineRule="atLeast"/>
              <w:rPr>
                <w:rFonts w:ascii="Book Antiqua" w:hAnsi="Book Antiqua" w:cs="Consolas"/>
                <w:color w:val="1F4E79" w:themeColor="accent1" w:themeShade="80"/>
              </w:rPr>
            </w:pPr>
            <w:r w:rsidRPr="00F86D37">
              <w:rPr>
                <w:rFonts w:ascii="Consolas" w:hAnsi="Consolas" w:cs="Consolas"/>
                <w:color w:val="1F4E79" w:themeColor="accent1" w:themeShade="80"/>
                <w:sz w:val="14"/>
              </w:rPr>
              <w:t xml:space="preserve">  </w:t>
            </w:r>
            <w:r w:rsidRPr="00F00149">
              <w:rPr>
                <w:rFonts w:ascii="Consolas" w:hAnsi="Consolas" w:cs="Consolas"/>
                <w:color w:val="1F4E79" w:themeColor="accent1" w:themeShade="80"/>
                <w:sz w:val="14"/>
              </w:rPr>
              <w:t xml:space="preserve">  </w:t>
            </w:r>
            <w:r w:rsidRPr="00303855">
              <w:rPr>
                <w:rFonts w:ascii="Book Antiqua" w:hAnsi="Book Antiqua" w:cs="Consolas"/>
                <w:color w:val="1F4E79" w:themeColor="accent1" w:themeShade="80"/>
              </w:rPr>
              <w:t xml:space="preserve">1999     </w:t>
            </w:r>
            <w:r>
              <w:rPr>
                <w:rFonts w:ascii="Book Antiqua" w:hAnsi="Book Antiqua" w:cs="Consolas"/>
                <w:color w:val="1F4E79" w:themeColor="accent1" w:themeShade="80"/>
              </w:rPr>
              <w:t xml:space="preserve">   </w:t>
            </w:r>
            <w:r w:rsidRPr="00303855">
              <w:rPr>
                <w:rFonts w:ascii="Book Antiqua" w:hAnsi="Book Antiqua" w:cs="Consolas"/>
                <w:color w:val="1F4E79" w:themeColor="accent1" w:themeShade="80"/>
              </w:rPr>
              <w:t xml:space="preserve"> </w:t>
            </w:r>
            <w:r w:rsidR="00C2188D">
              <w:rPr>
                <w:rFonts w:ascii="Book Antiqua" w:hAnsi="Book Antiqua" w:cs="Consolas"/>
                <w:color w:val="1F4E79" w:themeColor="accent1" w:themeShade="80"/>
              </w:rPr>
              <w:t xml:space="preserve">   </w:t>
            </w:r>
            <w:r w:rsidRPr="00303855">
              <w:rPr>
                <w:rFonts w:ascii="Book Antiqua" w:hAnsi="Book Antiqua" w:cs="Consolas"/>
                <w:color w:val="1F4E79" w:themeColor="accent1" w:themeShade="80"/>
              </w:rPr>
              <w:t xml:space="preserve">2000    </w:t>
            </w:r>
            <w:r>
              <w:rPr>
                <w:rFonts w:ascii="Book Antiqua" w:hAnsi="Book Antiqua" w:cs="Consolas"/>
                <w:color w:val="1F4E79" w:themeColor="accent1" w:themeShade="80"/>
              </w:rPr>
              <w:t xml:space="preserve">    </w:t>
            </w:r>
            <w:r w:rsidRPr="00303855">
              <w:rPr>
                <w:rFonts w:ascii="Book Antiqua" w:hAnsi="Book Antiqua" w:cs="Consolas"/>
                <w:color w:val="1F4E79" w:themeColor="accent1" w:themeShade="80"/>
              </w:rPr>
              <w:t xml:space="preserve">  2001  </w:t>
            </w:r>
            <w:r>
              <w:rPr>
                <w:rFonts w:ascii="Book Antiqua" w:hAnsi="Book Antiqua" w:cs="Consolas"/>
                <w:color w:val="1F4E79" w:themeColor="accent1" w:themeShade="80"/>
              </w:rPr>
              <w:t xml:space="preserve">    </w:t>
            </w:r>
            <w:r w:rsidRPr="00303855">
              <w:rPr>
                <w:rFonts w:ascii="Book Antiqua" w:hAnsi="Book Antiqua" w:cs="Consolas"/>
                <w:color w:val="1F4E79" w:themeColor="accent1" w:themeShade="80"/>
              </w:rPr>
              <w:t xml:space="preserve"> </w:t>
            </w:r>
            <w:r w:rsidR="00C2188D">
              <w:rPr>
                <w:rFonts w:ascii="Book Antiqua" w:hAnsi="Book Antiqua" w:cs="Consolas"/>
                <w:color w:val="1F4E79" w:themeColor="accent1" w:themeShade="80"/>
              </w:rPr>
              <w:t xml:space="preserve"> </w:t>
            </w:r>
            <w:r w:rsidRPr="00303855">
              <w:rPr>
                <w:rFonts w:ascii="Book Antiqua" w:hAnsi="Book Antiqua" w:cs="Consolas"/>
                <w:color w:val="1F4E79" w:themeColor="accent1" w:themeShade="80"/>
              </w:rPr>
              <w:t xml:space="preserve">   2002 </w:t>
            </w:r>
            <w:r>
              <w:rPr>
                <w:rFonts w:ascii="Book Antiqua" w:hAnsi="Book Antiqua" w:cs="Consolas"/>
                <w:color w:val="1F4E79" w:themeColor="accent1" w:themeShade="80"/>
              </w:rPr>
              <w:t xml:space="preserve">   </w:t>
            </w:r>
            <w:r w:rsidR="00C2188D">
              <w:rPr>
                <w:rFonts w:ascii="Book Antiqua" w:hAnsi="Book Antiqua" w:cs="Consolas"/>
                <w:color w:val="1F4E79" w:themeColor="accent1" w:themeShade="80"/>
              </w:rPr>
              <w:t xml:space="preserve"> </w:t>
            </w:r>
            <w:r>
              <w:rPr>
                <w:rFonts w:ascii="Book Antiqua" w:hAnsi="Book Antiqua" w:cs="Consolas"/>
                <w:color w:val="1F4E79" w:themeColor="accent1" w:themeShade="80"/>
              </w:rPr>
              <w:t xml:space="preserve"> </w:t>
            </w:r>
            <w:r w:rsidRPr="00303855">
              <w:rPr>
                <w:rFonts w:ascii="Book Antiqua" w:hAnsi="Book Antiqua" w:cs="Consolas"/>
                <w:color w:val="1F4E79" w:themeColor="accent1" w:themeShade="80"/>
              </w:rPr>
              <w:t xml:space="preserve">     2003 </w:t>
            </w:r>
            <w:r w:rsidR="00C2188D">
              <w:rPr>
                <w:rFonts w:ascii="Book Antiqua" w:hAnsi="Book Antiqua" w:cs="Consolas"/>
                <w:color w:val="1F4E79" w:themeColor="accent1" w:themeShade="80"/>
              </w:rPr>
              <w:t xml:space="preserve">   </w:t>
            </w:r>
            <w:r w:rsidRPr="00303855">
              <w:rPr>
                <w:rFonts w:ascii="Book Antiqua" w:hAnsi="Book Antiqua" w:cs="Consolas"/>
                <w:color w:val="1F4E79" w:themeColor="accent1" w:themeShade="80"/>
              </w:rPr>
              <w:t xml:space="preserve">    </w:t>
            </w:r>
            <w:r>
              <w:rPr>
                <w:rFonts w:ascii="Book Antiqua" w:hAnsi="Book Antiqua" w:cs="Consolas"/>
                <w:color w:val="1F4E79" w:themeColor="accent1" w:themeShade="80"/>
              </w:rPr>
              <w:t xml:space="preserve">  </w:t>
            </w:r>
            <w:r w:rsidRPr="00303855">
              <w:rPr>
                <w:rFonts w:ascii="Book Antiqua" w:hAnsi="Book Antiqua" w:cs="Consolas"/>
                <w:color w:val="1F4E79" w:themeColor="accent1" w:themeShade="80"/>
              </w:rPr>
              <w:t xml:space="preserve"> 2004  </w:t>
            </w:r>
            <w:r>
              <w:rPr>
                <w:rFonts w:ascii="Book Antiqua" w:hAnsi="Book Antiqua" w:cs="Consolas"/>
                <w:color w:val="1F4E79" w:themeColor="accent1" w:themeShade="80"/>
              </w:rPr>
              <w:t xml:space="preserve">    </w:t>
            </w:r>
            <w:r w:rsidRPr="00303855">
              <w:rPr>
                <w:rFonts w:ascii="Book Antiqua" w:hAnsi="Book Antiqua" w:cs="Consolas"/>
                <w:color w:val="1F4E79" w:themeColor="accent1" w:themeShade="80"/>
              </w:rPr>
              <w:t xml:space="preserve">    2005    </w:t>
            </w:r>
            <w:r>
              <w:rPr>
                <w:rFonts w:ascii="Book Antiqua" w:hAnsi="Book Antiqua" w:cs="Consolas"/>
                <w:color w:val="1F4E79" w:themeColor="accent1" w:themeShade="80"/>
              </w:rPr>
              <w:t xml:space="preserve"> </w:t>
            </w:r>
            <w:r w:rsidR="00C2188D">
              <w:rPr>
                <w:rFonts w:ascii="Book Antiqua" w:hAnsi="Book Antiqua" w:cs="Consolas"/>
                <w:color w:val="1F4E79" w:themeColor="accent1" w:themeShade="80"/>
              </w:rPr>
              <w:t xml:space="preserve">  </w:t>
            </w:r>
            <w:r>
              <w:rPr>
                <w:rFonts w:ascii="Book Antiqua" w:hAnsi="Book Antiqua" w:cs="Consolas"/>
                <w:color w:val="1F4E79" w:themeColor="accent1" w:themeShade="80"/>
              </w:rPr>
              <w:t xml:space="preserve">   </w:t>
            </w:r>
            <w:r w:rsidRPr="00303855">
              <w:rPr>
                <w:rFonts w:ascii="Book Antiqua" w:hAnsi="Book Antiqua" w:cs="Consolas"/>
                <w:color w:val="1F4E79" w:themeColor="accent1" w:themeShade="80"/>
              </w:rPr>
              <w:t xml:space="preserve">  2006   </w:t>
            </w:r>
            <w:r>
              <w:rPr>
                <w:rFonts w:ascii="Book Antiqua" w:hAnsi="Book Antiqua" w:cs="Consolas"/>
                <w:color w:val="1F4E79" w:themeColor="accent1" w:themeShade="80"/>
              </w:rPr>
              <w:t xml:space="preserve">      </w:t>
            </w:r>
            <w:r w:rsidRPr="00303855">
              <w:rPr>
                <w:rFonts w:ascii="Book Antiqua" w:hAnsi="Book Antiqua" w:cs="Consolas"/>
                <w:color w:val="1F4E79" w:themeColor="accent1" w:themeShade="80"/>
              </w:rPr>
              <w:t xml:space="preserve">   2007   </w:t>
            </w:r>
            <w:r>
              <w:rPr>
                <w:rFonts w:ascii="Book Antiqua" w:hAnsi="Book Antiqua" w:cs="Consolas"/>
                <w:color w:val="1F4E79" w:themeColor="accent1" w:themeShade="80"/>
              </w:rPr>
              <w:t xml:space="preserve">    </w:t>
            </w:r>
            <w:r w:rsidRPr="00303855">
              <w:rPr>
                <w:rFonts w:ascii="Book Antiqua" w:hAnsi="Book Antiqua" w:cs="Consolas"/>
                <w:color w:val="1F4E79" w:themeColor="accent1" w:themeShade="80"/>
              </w:rPr>
              <w:t xml:space="preserve">   2008 </w:t>
            </w:r>
          </w:p>
          <w:p w14:paraId="6797D4E5" w14:textId="3E4CC868" w:rsidR="00303855" w:rsidRPr="00303855" w:rsidRDefault="00C2188D" w:rsidP="00532135">
            <w:pPr>
              <w:pStyle w:val="HTMLconformatoprevio"/>
              <w:shd w:val="clear" w:color="auto" w:fill="FFFFFF"/>
              <w:wordWrap w:val="0"/>
              <w:spacing w:line="180" w:lineRule="atLeast"/>
              <w:rPr>
                <w:rFonts w:ascii="Book Antiqua" w:hAnsi="Book Antiqua" w:cs="Consolas"/>
                <w:color w:val="1F4E79" w:themeColor="accent1" w:themeShade="80"/>
              </w:rPr>
            </w:pPr>
            <w:r>
              <w:rPr>
                <w:rFonts w:ascii="Book Antiqua" w:hAnsi="Book Antiqua" w:cs="Consolas"/>
                <w:color w:val="1F4E79" w:themeColor="accent1" w:themeShade="80"/>
              </w:rPr>
              <w:t xml:space="preserve">      0.63            </w:t>
            </w:r>
            <w:r w:rsidR="00303855" w:rsidRPr="00303855">
              <w:rPr>
                <w:rFonts w:ascii="Book Antiqua" w:hAnsi="Book Antiqua" w:cs="Consolas"/>
                <w:color w:val="1F4E79" w:themeColor="accent1" w:themeShade="80"/>
              </w:rPr>
              <w:t xml:space="preserve"> 0.68</w:t>
            </w:r>
            <w:r>
              <w:rPr>
                <w:rFonts w:ascii="Book Antiqua" w:hAnsi="Book Antiqua" w:cs="Consolas"/>
                <w:color w:val="1F4E79" w:themeColor="accent1" w:themeShade="80"/>
              </w:rPr>
              <w:t xml:space="preserve">          </w:t>
            </w:r>
            <w:r w:rsidR="003F029F">
              <w:rPr>
                <w:rFonts w:ascii="Book Antiqua" w:hAnsi="Book Antiqua" w:cs="Consolas"/>
                <w:color w:val="1F4E79" w:themeColor="accent1" w:themeShade="80"/>
              </w:rPr>
              <w:t xml:space="preserve"> 0.58</w:t>
            </w:r>
            <w:r>
              <w:rPr>
                <w:rFonts w:ascii="Book Antiqua" w:hAnsi="Book Antiqua" w:cs="Consolas"/>
                <w:color w:val="1F4E79" w:themeColor="accent1" w:themeShade="80"/>
              </w:rPr>
              <w:t xml:space="preserve">           </w:t>
            </w:r>
            <w:r w:rsidR="00303855" w:rsidRPr="00303855">
              <w:rPr>
                <w:rFonts w:ascii="Book Antiqua" w:hAnsi="Book Antiqua" w:cs="Consolas"/>
                <w:color w:val="1F4E79" w:themeColor="accent1" w:themeShade="80"/>
              </w:rPr>
              <w:t xml:space="preserve"> 0.68</w:t>
            </w:r>
            <w:r>
              <w:rPr>
                <w:rFonts w:ascii="Book Antiqua" w:hAnsi="Book Antiqua" w:cs="Consolas"/>
                <w:color w:val="1F4E79" w:themeColor="accent1" w:themeShade="80"/>
              </w:rPr>
              <w:t xml:space="preserve">           </w:t>
            </w:r>
            <w:r w:rsidR="00303855" w:rsidRPr="00303855">
              <w:rPr>
                <w:rFonts w:ascii="Book Antiqua" w:hAnsi="Book Antiqua" w:cs="Consolas"/>
                <w:color w:val="1F4E79" w:themeColor="accent1" w:themeShade="80"/>
              </w:rPr>
              <w:t xml:space="preserve"> 0.72</w:t>
            </w:r>
            <w:r>
              <w:rPr>
                <w:rFonts w:ascii="Book Antiqua" w:hAnsi="Book Antiqua" w:cs="Consolas"/>
                <w:color w:val="1F4E79" w:themeColor="accent1" w:themeShade="80"/>
              </w:rPr>
              <w:t xml:space="preserve">           </w:t>
            </w:r>
            <w:r w:rsidR="00303855" w:rsidRPr="00303855">
              <w:rPr>
                <w:rFonts w:ascii="Book Antiqua" w:hAnsi="Book Antiqua" w:cs="Consolas"/>
                <w:color w:val="1F4E79" w:themeColor="accent1" w:themeShade="80"/>
              </w:rPr>
              <w:t xml:space="preserve"> 0.65</w:t>
            </w:r>
            <w:r>
              <w:rPr>
                <w:rFonts w:ascii="Book Antiqua" w:hAnsi="Book Antiqua" w:cs="Consolas"/>
                <w:color w:val="1F4E79" w:themeColor="accent1" w:themeShade="80"/>
              </w:rPr>
              <w:t xml:space="preserve">         </w:t>
            </w:r>
            <w:r w:rsidR="00303855" w:rsidRPr="00303855">
              <w:rPr>
                <w:rFonts w:ascii="Book Antiqua" w:hAnsi="Book Antiqua" w:cs="Consolas"/>
                <w:color w:val="1F4E79" w:themeColor="accent1" w:themeShade="80"/>
              </w:rPr>
              <w:t xml:space="preserve"> </w:t>
            </w:r>
            <w:r>
              <w:rPr>
                <w:rFonts w:ascii="Book Antiqua" w:hAnsi="Book Antiqua" w:cs="Consolas"/>
                <w:color w:val="1F4E79" w:themeColor="accent1" w:themeShade="80"/>
              </w:rPr>
              <w:t xml:space="preserve"> </w:t>
            </w:r>
            <w:r w:rsidR="00303855" w:rsidRPr="00303855">
              <w:rPr>
                <w:rFonts w:ascii="Book Antiqua" w:hAnsi="Book Antiqua" w:cs="Consolas"/>
                <w:color w:val="1F4E79" w:themeColor="accent1" w:themeShade="80"/>
              </w:rPr>
              <w:t>0.66</w:t>
            </w:r>
            <w:r>
              <w:rPr>
                <w:rFonts w:ascii="Book Antiqua" w:hAnsi="Book Antiqua" w:cs="Consolas"/>
                <w:color w:val="1F4E79" w:themeColor="accent1" w:themeShade="80"/>
              </w:rPr>
              <w:t xml:space="preserve">           </w:t>
            </w:r>
            <w:r w:rsidR="00303855" w:rsidRPr="00303855">
              <w:rPr>
                <w:rFonts w:ascii="Book Antiqua" w:hAnsi="Book Antiqua" w:cs="Consolas"/>
                <w:color w:val="1F4E79" w:themeColor="accent1" w:themeShade="80"/>
              </w:rPr>
              <w:t xml:space="preserve"> </w:t>
            </w:r>
            <w:r>
              <w:rPr>
                <w:rFonts w:ascii="Book Antiqua" w:hAnsi="Book Antiqua" w:cs="Consolas"/>
                <w:color w:val="1F4E79" w:themeColor="accent1" w:themeShade="80"/>
              </w:rPr>
              <w:t xml:space="preserve"> </w:t>
            </w:r>
            <w:r w:rsidR="00303855" w:rsidRPr="00303855">
              <w:rPr>
                <w:rFonts w:ascii="Book Antiqua" w:hAnsi="Book Antiqua" w:cs="Consolas"/>
                <w:color w:val="1F4E79" w:themeColor="accent1" w:themeShade="80"/>
              </w:rPr>
              <w:t>0.69</w:t>
            </w:r>
            <w:r>
              <w:rPr>
                <w:rFonts w:ascii="Book Antiqua" w:hAnsi="Book Antiqua" w:cs="Consolas"/>
                <w:color w:val="1F4E79" w:themeColor="accent1" w:themeShade="80"/>
              </w:rPr>
              <w:t xml:space="preserve">           </w:t>
            </w:r>
            <w:r w:rsidR="00303855" w:rsidRPr="00303855">
              <w:rPr>
                <w:rFonts w:ascii="Book Antiqua" w:hAnsi="Book Antiqua" w:cs="Consolas"/>
                <w:color w:val="1F4E79" w:themeColor="accent1" w:themeShade="80"/>
              </w:rPr>
              <w:t xml:space="preserve"> </w:t>
            </w:r>
            <w:r>
              <w:rPr>
                <w:rFonts w:ascii="Book Antiqua" w:hAnsi="Book Antiqua" w:cs="Consolas"/>
                <w:color w:val="1F4E79" w:themeColor="accent1" w:themeShade="80"/>
              </w:rPr>
              <w:t xml:space="preserve"> </w:t>
            </w:r>
            <w:r w:rsidR="00303855" w:rsidRPr="00303855">
              <w:rPr>
                <w:rFonts w:ascii="Book Antiqua" w:hAnsi="Book Antiqua" w:cs="Consolas"/>
                <w:color w:val="1F4E79" w:themeColor="accent1" w:themeShade="80"/>
              </w:rPr>
              <w:t>0.7</w:t>
            </w:r>
            <w:r>
              <w:rPr>
                <w:rFonts w:ascii="Book Antiqua" w:hAnsi="Book Antiqua" w:cs="Consolas"/>
                <w:color w:val="1F4E79" w:themeColor="accent1" w:themeShade="80"/>
              </w:rPr>
              <w:t xml:space="preserve">2         </w:t>
            </w:r>
            <w:r w:rsidR="00303855" w:rsidRPr="00303855">
              <w:rPr>
                <w:rFonts w:ascii="Book Antiqua" w:hAnsi="Book Antiqua" w:cs="Consolas"/>
                <w:color w:val="1F4E79" w:themeColor="accent1" w:themeShade="80"/>
              </w:rPr>
              <w:t xml:space="preserve"> </w:t>
            </w:r>
            <w:r>
              <w:rPr>
                <w:rFonts w:ascii="Book Antiqua" w:hAnsi="Book Antiqua" w:cs="Consolas"/>
                <w:color w:val="1F4E79" w:themeColor="accent1" w:themeShade="80"/>
              </w:rPr>
              <w:t xml:space="preserve"> </w:t>
            </w:r>
            <w:r w:rsidR="00303855" w:rsidRPr="00303855">
              <w:rPr>
                <w:rFonts w:ascii="Book Antiqua" w:hAnsi="Book Antiqua" w:cs="Consolas"/>
                <w:color w:val="1F4E79" w:themeColor="accent1" w:themeShade="80"/>
              </w:rPr>
              <w:t xml:space="preserve">0.65 </w:t>
            </w:r>
          </w:p>
          <w:p w14:paraId="46CF552B" w14:textId="77777777" w:rsidR="00303855" w:rsidRPr="00303855" w:rsidRDefault="00303855" w:rsidP="00532135">
            <w:pPr>
              <w:pStyle w:val="HTMLconformatoprevio"/>
              <w:shd w:val="clear" w:color="auto" w:fill="FFFFFF"/>
              <w:wordWrap w:val="0"/>
              <w:spacing w:line="180" w:lineRule="atLeast"/>
              <w:rPr>
                <w:rFonts w:ascii="Book Antiqua" w:hAnsi="Book Antiqua" w:cs="Consolas"/>
                <w:color w:val="1F4E79" w:themeColor="accent1" w:themeShade="80"/>
              </w:rPr>
            </w:pPr>
            <w:r w:rsidRPr="00303855">
              <w:rPr>
                <w:rFonts w:ascii="Book Antiqua" w:hAnsi="Book Antiqua" w:cs="Consolas"/>
                <w:color w:val="1F4E79" w:themeColor="accent1" w:themeShade="80"/>
              </w:rPr>
              <w:t xml:space="preserve">     2009    </w:t>
            </w:r>
            <w:r>
              <w:rPr>
                <w:rFonts w:ascii="Book Antiqua" w:hAnsi="Book Antiqua" w:cs="Consolas"/>
                <w:color w:val="1F4E79" w:themeColor="accent1" w:themeShade="80"/>
              </w:rPr>
              <w:t xml:space="preserve">   </w:t>
            </w:r>
            <w:r w:rsidR="00C2188D">
              <w:rPr>
                <w:rFonts w:ascii="Book Antiqua" w:hAnsi="Book Antiqua" w:cs="Consolas"/>
                <w:color w:val="1F4E79" w:themeColor="accent1" w:themeShade="80"/>
              </w:rPr>
              <w:t xml:space="preserve">  </w:t>
            </w:r>
            <w:r>
              <w:rPr>
                <w:rFonts w:ascii="Book Antiqua" w:hAnsi="Book Antiqua" w:cs="Consolas"/>
                <w:color w:val="1F4E79" w:themeColor="accent1" w:themeShade="80"/>
              </w:rPr>
              <w:t xml:space="preserve">  </w:t>
            </w:r>
            <w:r w:rsidRPr="00303855">
              <w:rPr>
                <w:rFonts w:ascii="Book Antiqua" w:hAnsi="Book Antiqua" w:cs="Consolas"/>
                <w:color w:val="1F4E79" w:themeColor="accent1" w:themeShade="80"/>
              </w:rPr>
              <w:t xml:space="preserve"> 2010    </w:t>
            </w:r>
            <w:r>
              <w:rPr>
                <w:rFonts w:ascii="Book Antiqua" w:hAnsi="Book Antiqua" w:cs="Consolas"/>
                <w:color w:val="1F4E79" w:themeColor="accent1" w:themeShade="80"/>
              </w:rPr>
              <w:t xml:space="preserve">   </w:t>
            </w:r>
            <w:r w:rsidRPr="00303855">
              <w:rPr>
                <w:rFonts w:ascii="Book Antiqua" w:hAnsi="Book Antiqua" w:cs="Consolas"/>
                <w:color w:val="1F4E79" w:themeColor="accent1" w:themeShade="80"/>
              </w:rPr>
              <w:t xml:space="preserve">  </w:t>
            </w:r>
            <w:r w:rsidR="00C2188D">
              <w:rPr>
                <w:rFonts w:ascii="Book Antiqua" w:hAnsi="Book Antiqua" w:cs="Consolas"/>
                <w:color w:val="1F4E79" w:themeColor="accent1" w:themeShade="80"/>
              </w:rPr>
              <w:t xml:space="preserve">  </w:t>
            </w:r>
            <w:r w:rsidRPr="00303855">
              <w:rPr>
                <w:rFonts w:ascii="Book Antiqua" w:hAnsi="Book Antiqua" w:cs="Consolas"/>
                <w:color w:val="1F4E79" w:themeColor="accent1" w:themeShade="80"/>
              </w:rPr>
              <w:t xml:space="preserve">2011 </w:t>
            </w:r>
            <w:r>
              <w:rPr>
                <w:rFonts w:ascii="Book Antiqua" w:hAnsi="Book Antiqua" w:cs="Consolas"/>
                <w:color w:val="1F4E79" w:themeColor="accent1" w:themeShade="80"/>
              </w:rPr>
              <w:t xml:space="preserve">    </w:t>
            </w:r>
            <w:r w:rsidRPr="00303855">
              <w:rPr>
                <w:rFonts w:ascii="Book Antiqua" w:hAnsi="Book Antiqua" w:cs="Consolas"/>
                <w:color w:val="1F4E79" w:themeColor="accent1" w:themeShade="80"/>
              </w:rPr>
              <w:t xml:space="preserve">     2012 </w:t>
            </w:r>
            <w:r>
              <w:rPr>
                <w:rFonts w:ascii="Book Antiqua" w:hAnsi="Book Antiqua" w:cs="Consolas"/>
                <w:color w:val="1F4E79" w:themeColor="accent1" w:themeShade="80"/>
              </w:rPr>
              <w:t xml:space="preserve">      </w:t>
            </w:r>
            <w:r w:rsidRPr="00303855">
              <w:rPr>
                <w:rFonts w:ascii="Book Antiqua" w:hAnsi="Book Antiqua" w:cs="Consolas"/>
                <w:color w:val="1F4E79" w:themeColor="accent1" w:themeShade="80"/>
              </w:rPr>
              <w:t xml:space="preserve">     2013     </w:t>
            </w:r>
            <w:r>
              <w:rPr>
                <w:rFonts w:ascii="Book Antiqua" w:hAnsi="Book Antiqua" w:cs="Consolas"/>
                <w:color w:val="1F4E79" w:themeColor="accent1" w:themeShade="80"/>
              </w:rPr>
              <w:t xml:space="preserve">   </w:t>
            </w:r>
            <w:r w:rsidR="00C2188D">
              <w:rPr>
                <w:rFonts w:ascii="Book Antiqua" w:hAnsi="Book Antiqua" w:cs="Consolas"/>
                <w:color w:val="1F4E79" w:themeColor="accent1" w:themeShade="80"/>
              </w:rPr>
              <w:t xml:space="preserve"> </w:t>
            </w:r>
            <w:r w:rsidRPr="00303855">
              <w:rPr>
                <w:rFonts w:ascii="Book Antiqua" w:hAnsi="Book Antiqua" w:cs="Consolas"/>
                <w:color w:val="1F4E79" w:themeColor="accent1" w:themeShade="80"/>
              </w:rPr>
              <w:t xml:space="preserve"> 2014 </w:t>
            </w:r>
            <w:r>
              <w:rPr>
                <w:rFonts w:ascii="Book Antiqua" w:hAnsi="Book Antiqua" w:cs="Consolas"/>
                <w:color w:val="1F4E79" w:themeColor="accent1" w:themeShade="80"/>
              </w:rPr>
              <w:t xml:space="preserve"> </w:t>
            </w:r>
            <w:r w:rsidRPr="00303855">
              <w:rPr>
                <w:rFonts w:ascii="Book Antiqua" w:hAnsi="Book Antiqua" w:cs="Consolas"/>
                <w:color w:val="1F4E79" w:themeColor="accent1" w:themeShade="80"/>
              </w:rPr>
              <w:t xml:space="preserve">   </w:t>
            </w:r>
            <w:r w:rsidR="005B0022">
              <w:rPr>
                <w:rFonts w:ascii="Book Antiqua" w:hAnsi="Book Antiqua" w:cs="Consolas"/>
                <w:color w:val="1F4E79" w:themeColor="accent1" w:themeShade="80"/>
              </w:rPr>
              <w:t xml:space="preserve"> </w:t>
            </w:r>
            <w:r w:rsidR="00C2188D">
              <w:rPr>
                <w:rFonts w:ascii="Book Antiqua" w:hAnsi="Book Antiqua" w:cs="Consolas"/>
                <w:color w:val="1F4E79" w:themeColor="accent1" w:themeShade="80"/>
              </w:rPr>
              <w:t xml:space="preserve">    </w:t>
            </w:r>
            <w:r w:rsidRPr="00303855">
              <w:rPr>
                <w:rFonts w:ascii="Book Antiqua" w:hAnsi="Book Antiqua" w:cs="Consolas"/>
                <w:color w:val="1F4E79" w:themeColor="accent1" w:themeShade="80"/>
              </w:rPr>
              <w:t xml:space="preserve">  2015 </w:t>
            </w:r>
          </w:p>
          <w:p w14:paraId="1B0335C1" w14:textId="01D31612" w:rsidR="00303855" w:rsidRPr="001A3366" w:rsidRDefault="00C2188D" w:rsidP="00C2188D">
            <w:pPr>
              <w:pStyle w:val="HTMLconformatoprevio"/>
              <w:shd w:val="clear" w:color="auto" w:fill="FFFFFF"/>
              <w:wordWrap w:val="0"/>
              <w:spacing w:line="180" w:lineRule="atLeast"/>
              <w:rPr>
                <w:rFonts w:ascii="Times New Roman" w:hAnsi="Times New Roman" w:cs="Times New Roman"/>
                <w:b/>
                <w:u w:val="single"/>
              </w:rPr>
            </w:pPr>
            <w:r>
              <w:rPr>
                <w:rFonts w:ascii="Book Antiqua" w:hAnsi="Book Antiqua" w:cs="Consolas"/>
                <w:color w:val="1F4E79" w:themeColor="accent1" w:themeShade="80"/>
              </w:rPr>
              <w:t xml:space="preserve">     0.66            </w:t>
            </w:r>
            <w:r w:rsidR="003F029F">
              <w:rPr>
                <w:rFonts w:ascii="Book Antiqua" w:hAnsi="Book Antiqua" w:cs="Consolas"/>
                <w:color w:val="1F4E79" w:themeColor="accent1" w:themeShade="80"/>
              </w:rPr>
              <w:t xml:space="preserve"> 0.60</w:t>
            </w:r>
            <w:r>
              <w:rPr>
                <w:rFonts w:ascii="Book Antiqua" w:hAnsi="Book Antiqua" w:cs="Consolas"/>
                <w:color w:val="1F4E79" w:themeColor="accent1" w:themeShade="80"/>
              </w:rPr>
              <w:t xml:space="preserve">          </w:t>
            </w:r>
            <w:r w:rsidR="00303855" w:rsidRPr="00303855">
              <w:rPr>
                <w:rFonts w:ascii="Book Antiqua" w:hAnsi="Book Antiqua" w:cs="Consolas"/>
                <w:color w:val="1F4E79" w:themeColor="accent1" w:themeShade="80"/>
              </w:rPr>
              <w:t xml:space="preserve"> </w:t>
            </w:r>
            <w:r>
              <w:rPr>
                <w:rFonts w:ascii="Book Antiqua" w:hAnsi="Book Antiqua" w:cs="Consolas"/>
                <w:color w:val="1F4E79" w:themeColor="accent1" w:themeShade="80"/>
              </w:rPr>
              <w:t xml:space="preserve"> </w:t>
            </w:r>
            <w:r w:rsidR="00303855" w:rsidRPr="00303855">
              <w:rPr>
                <w:rFonts w:ascii="Book Antiqua" w:hAnsi="Book Antiqua" w:cs="Consolas"/>
                <w:color w:val="1F4E79" w:themeColor="accent1" w:themeShade="80"/>
              </w:rPr>
              <w:t>0.7</w:t>
            </w:r>
            <w:r>
              <w:rPr>
                <w:rFonts w:ascii="Book Antiqua" w:hAnsi="Book Antiqua" w:cs="Consolas"/>
                <w:color w:val="1F4E79" w:themeColor="accent1" w:themeShade="80"/>
              </w:rPr>
              <w:t xml:space="preserve">2           </w:t>
            </w:r>
            <w:r w:rsidR="003F029F">
              <w:rPr>
                <w:rFonts w:ascii="Book Antiqua" w:hAnsi="Book Antiqua" w:cs="Consolas"/>
                <w:color w:val="1F4E79" w:themeColor="accent1" w:themeShade="80"/>
              </w:rPr>
              <w:t>0.54</w:t>
            </w:r>
            <w:r>
              <w:rPr>
                <w:rFonts w:ascii="Book Antiqua" w:hAnsi="Book Antiqua" w:cs="Consolas"/>
                <w:color w:val="1F4E79" w:themeColor="accent1" w:themeShade="80"/>
              </w:rPr>
              <w:t xml:space="preserve">            </w:t>
            </w:r>
            <w:r w:rsidR="00303855" w:rsidRPr="00303855">
              <w:rPr>
                <w:rFonts w:ascii="Book Antiqua" w:hAnsi="Book Antiqua" w:cs="Consolas"/>
                <w:color w:val="1F4E79" w:themeColor="accent1" w:themeShade="80"/>
              </w:rPr>
              <w:t xml:space="preserve"> 0.77</w:t>
            </w:r>
            <w:r>
              <w:rPr>
                <w:rFonts w:ascii="Book Antiqua" w:hAnsi="Book Antiqua" w:cs="Consolas"/>
                <w:color w:val="1F4E79" w:themeColor="accent1" w:themeShade="80"/>
              </w:rPr>
              <w:t xml:space="preserve">             </w:t>
            </w:r>
            <w:r w:rsidR="00303855" w:rsidRPr="00303855">
              <w:rPr>
                <w:rFonts w:ascii="Book Antiqua" w:hAnsi="Book Antiqua" w:cs="Consolas"/>
                <w:color w:val="1F4E79" w:themeColor="accent1" w:themeShade="80"/>
              </w:rPr>
              <w:t xml:space="preserve"> 0.7</w:t>
            </w:r>
            <w:r w:rsidR="003F029F">
              <w:rPr>
                <w:rFonts w:ascii="Book Antiqua" w:hAnsi="Book Antiqua" w:cs="Consolas"/>
                <w:color w:val="1F4E79" w:themeColor="accent1" w:themeShade="80"/>
              </w:rPr>
              <w:t>7           0.53</w:t>
            </w:r>
            <w:r>
              <w:rPr>
                <w:rFonts w:ascii="Book Antiqua" w:hAnsi="Book Antiqua" w:cs="Consolas"/>
                <w:color w:val="1F4E79" w:themeColor="accent1" w:themeShade="80"/>
              </w:rPr>
              <w:t xml:space="preserve"> </w:t>
            </w:r>
          </w:p>
        </w:tc>
        <w:tc>
          <w:tcPr>
            <w:tcW w:w="3259" w:type="dxa"/>
            <w:shd w:val="clear" w:color="auto" w:fill="FFE599" w:themeFill="accent4" w:themeFillTint="66"/>
          </w:tcPr>
          <w:p w14:paraId="6531EC80" w14:textId="77777777" w:rsidR="00303855" w:rsidRDefault="00303855" w:rsidP="00532135">
            <w:pPr>
              <w:jc w:val="center"/>
              <w:rPr>
                <w:rFonts w:ascii="Book Antiqua" w:hAnsi="Book Antiqua" w:cs="Times New Roman"/>
                <w:b/>
              </w:rPr>
            </w:pPr>
            <w:r w:rsidRPr="00274AB3">
              <w:rPr>
                <w:rFonts w:ascii="Book Antiqua" w:hAnsi="Book Antiqua" w:cs="Times New Roman"/>
                <w:b/>
              </w:rPr>
              <w:t>BFI</w:t>
            </w:r>
            <w:r w:rsidRPr="00274AB3">
              <w:rPr>
                <w:rFonts w:ascii="Book Antiqua" w:hAnsi="Book Antiqua" w:cs="Times New Roman"/>
                <w:b/>
                <w:vertAlign w:val="subscript"/>
              </w:rPr>
              <w:t>MAX</w:t>
            </w:r>
            <w:r>
              <w:rPr>
                <w:rFonts w:ascii="Book Antiqua" w:hAnsi="Book Antiqua" w:cs="Times New Roman"/>
                <w:b/>
              </w:rPr>
              <w:t>:</w:t>
            </w:r>
          </w:p>
          <w:p w14:paraId="474ADDF7" w14:textId="77777777" w:rsidR="00303855" w:rsidRPr="001A3366" w:rsidRDefault="00C2188D" w:rsidP="00C2188D">
            <w:pPr>
              <w:ind w:left="34" w:hanging="34"/>
              <w:jc w:val="center"/>
              <w:rPr>
                <w:rFonts w:ascii="Times New Roman" w:hAnsi="Times New Roman" w:cs="Times New Roman"/>
                <w:b/>
                <w:u w:val="single"/>
              </w:rPr>
            </w:pPr>
            <w:r>
              <w:rPr>
                <w:rFonts w:ascii="Book Antiqua" w:hAnsi="Book Antiqua" w:cs="Times New Roman"/>
                <w:b/>
              </w:rPr>
              <w:t>0.77</w:t>
            </w:r>
          </w:p>
        </w:tc>
      </w:tr>
      <w:tr w:rsidR="00303855" w14:paraId="0882FFA1" w14:textId="77777777" w:rsidTr="00C2188D">
        <w:trPr>
          <w:trHeight w:val="487"/>
        </w:trPr>
        <w:tc>
          <w:tcPr>
            <w:tcW w:w="10348" w:type="dxa"/>
            <w:vMerge/>
            <w:shd w:val="clear" w:color="auto" w:fill="FFE599" w:themeFill="accent4" w:themeFillTint="66"/>
          </w:tcPr>
          <w:p w14:paraId="047766CB" w14:textId="77777777" w:rsidR="00303855" w:rsidRPr="00F86D37" w:rsidRDefault="00303855" w:rsidP="00532135">
            <w:pPr>
              <w:pStyle w:val="HTMLconformatoprevio"/>
              <w:shd w:val="clear" w:color="auto" w:fill="FFFFFF"/>
              <w:wordWrap w:val="0"/>
              <w:spacing w:line="180" w:lineRule="atLeast"/>
              <w:rPr>
                <w:rFonts w:ascii="Consolas" w:hAnsi="Consolas" w:cs="Consolas"/>
                <w:color w:val="1F4E79" w:themeColor="accent1" w:themeShade="80"/>
                <w:sz w:val="14"/>
              </w:rPr>
            </w:pPr>
          </w:p>
        </w:tc>
        <w:tc>
          <w:tcPr>
            <w:tcW w:w="3259" w:type="dxa"/>
            <w:shd w:val="clear" w:color="auto" w:fill="FFE599" w:themeFill="accent4" w:themeFillTint="66"/>
          </w:tcPr>
          <w:p w14:paraId="73AF2EA5" w14:textId="77777777" w:rsidR="00303855" w:rsidRDefault="00303855" w:rsidP="00532135">
            <w:pPr>
              <w:jc w:val="center"/>
              <w:rPr>
                <w:rFonts w:ascii="Book Antiqua" w:hAnsi="Book Antiqua" w:cs="Times New Roman"/>
                <w:b/>
              </w:rPr>
            </w:pPr>
            <w:r w:rsidRPr="00274AB3">
              <w:rPr>
                <w:rFonts w:ascii="Book Antiqua" w:hAnsi="Book Antiqua" w:cs="Times New Roman"/>
                <w:b/>
              </w:rPr>
              <w:t>BFI</w:t>
            </w:r>
            <w:r>
              <w:rPr>
                <w:rFonts w:ascii="Book Antiqua" w:hAnsi="Book Antiqua" w:cs="Times New Roman"/>
                <w:b/>
                <w:vertAlign w:val="subscript"/>
              </w:rPr>
              <w:t>PRO</w:t>
            </w:r>
            <w:r>
              <w:rPr>
                <w:rFonts w:ascii="Book Antiqua" w:hAnsi="Book Antiqua" w:cs="Times New Roman"/>
                <w:b/>
              </w:rPr>
              <w:t>:</w:t>
            </w:r>
          </w:p>
          <w:p w14:paraId="229D52EC" w14:textId="0901FF74" w:rsidR="00303855" w:rsidRPr="00274AB3" w:rsidRDefault="00C168C2" w:rsidP="00532135">
            <w:pPr>
              <w:jc w:val="center"/>
              <w:rPr>
                <w:rFonts w:ascii="Book Antiqua" w:hAnsi="Book Antiqua" w:cs="Times New Roman"/>
                <w:b/>
              </w:rPr>
            </w:pPr>
            <w:r>
              <w:rPr>
                <w:rFonts w:ascii="Book Antiqua" w:hAnsi="Book Antiqua" w:cs="Times New Roman"/>
                <w:b/>
              </w:rPr>
              <w:t>0.66</w:t>
            </w:r>
          </w:p>
        </w:tc>
      </w:tr>
    </w:tbl>
    <w:p w14:paraId="24957970" w14:textId="77777777" w:rsidR="006660C9" w:rsidRDefault="006660C9" w:rsidP="00404693"/>
    <w:p w14:paraId="15608F23" w14:textId="77777777" w:rsidR="0026643A" w:rsidRDefault="00877426" w:rsidP="0026643A">
      <w:pPr>
        <w:pStyle w:val="Tesis"/>
        <w:rPr>
          <w:b/>
          <w:color w:val="1F4E79" w:themeColor="accent1" w:themeShade="80"/>
        </w:rPr>
      </w:pPr>
      <w:r>
        <w:rPr>
          <w:b/>
          <w:color w:val="1F4E79" w:themeColor="accent1" w:themeShade="80"/>
        </w:rPr>
        <w:lastRenderedPageBreak/>
        <w:t>ANEXO 11</w:t>
      </w:r>
      <w:r w:rsidR="0026643A">
        <w:rPr>
          <w:b/>
          <w:color w:val="1F4E79" w:themeColor="accent1" w:themeShade="80"/>
        </w:rPr>
        <w:t xml:space="preserve"> </w:t>
      </w:r>
      <w:r w:rsidR="00A23B46">
        <w:rPr>
          <w:b/>
          <w:color w:val="1F4E79" w:themeColor="accent1" w:themeShade="80"/>
        </w:rPr>
        <w:t xml:space="preserve">SPI en la </w:t>
      </w:r>
      <w:r w:rsidR="0026643A">
        <w:rPr>
          <w:b/>
          <w:color w:val="1F4E79" w:themeColor="accent1" w:themeShade="80"/>
        </w:rPr>
        <w:t>Estaci</w:t>
      </w:r>
      <w:r w:rsidR="00A23B46">
        <w:rPr>
          <w:b/>
          <w:color w:val="1F4E79" w:themeColor="accent1" w:themeShade="80"/>
        </w:rPr>
        <w:t xml:space="preserve">ón El Tigre </w:t>
      </w:r>
      <w:r w:rsidR="0026643A">
        <w:rPr>
          <w:b/>
          <w:color w:val="1F4E79" w:themeColor="accent1" w:themeShade="80"/>
        </w:rPr>
        <w:t>12, 09, 06 y 03 meses</w:t>
      </w:r>
    </w:p>
    <w:p w14:paraId="345FF633" w14:textId="77777777" w:rsidR="0026643A" w:rsidRDefault="0026643A" w:rsidP="0026643A">
      <w:pPr>
        <w:pStyle w:val="Tesis"/>
        <w:rPr>
          <w:b/>
          <w:color w:val="1F4E79" w:themeColor="accent1" w:themeShade="80"/>
        </w:rPr>
      </w:pPr>
      <w:r w:rsidRPr="005C5762">
        <w:rPr>
          <w:noProof/>
          <w:lang w:eastAsia="es-PE"/>
        </w:rPr>
        <w:drawing>
          <wp:inline distT="0" distB="0" distL="0" distR="0" wp14:anchorId="321A2DFF" wp14:editId="31636030">
            <wp:extent cx="8718698" cy="2876550"/>
            <wp:effectExtent l="0" t="0" r="6350" b="0"/>
            <wp:docPr id="527" name="Gráfico 527"/>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6074DD1D" w14:textId="77777777" w:rsidR="0057735D" w:rsidRDefault="005C5762" w:rsidP="00404693">
      <w:r>
        <w:rPr>
          <w:noProof/>
          <w:lang w:val="es-PE" w:eastAsia="es-PE"/>
        </w:rPr>
        <w:drawing>
          <wp:inline distT="0" distB="0" distL="0" distR="0" wp14:anchorId="4C6DCF07" wp14:editId="2BAC2539">
            <wp:extent cx="8676005" cy="2328530"/>
            <wp:effectExtent l="0" t="0" r="10795" b="15240"/>
            <wp:docPr id="530" name="Gráfico 530"/>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7E539286" w14:textId="77777777" w:rsidR="005C5762" w:rsidRDefault="005C5762" w:rsidP="00404693">
      <w:r w:rsidRPr="005C5762">
        <w:rPr>
          <w:noProof/>
          <w:highlight w:val="yellow"/>
          <w:lang w:val="es-PE" w:eastAsia="es-PE"/>
        </w:rPr>
        <w:lastRenderedPageBreak/>
        <w:drawing>
          <wp:inline distT="0" distB="0" distL="0" distR="0" wp14:anchorId="061CC1D8" wp14:editId="18452F8C">
            <wp:extent cx="8676005" cy="2360428"/>
            <wp:effectExtent l="0" t="0" r="10795" b="1905"/>
            <wp:docPr id="529" name="Gráfico 529"/>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67291B95" w14:textId="77777777" w:rsidR="005C5762" w:rsidRDefault="005C5762" w:rsidP="00404693"/>
    <w:p w14:paraId="2F141B8A" w14:textId="77777777" w:rsidR="005C5762" w:rsidRDefault="005C5762" w:rsidP="00404693">
      <w:r>
        <w:rPr>
          <w:noProof/>
          <w:lang w:val="es-PE" w:eastAsia="es-PE"/>
        </w:rPr>
        <w:drawing>
          <wp:inline distT="0" distB="0" distL="0" distR="0" wp14:anchorId="313DCA8D" wp14:editId="2A906202">
            <wp:extent cx="8697433" cy="2055495"/>
            <wp:effectExtent l="0" t="0" r="8890" b="1905"/>
            <wp:docPr id="532" name="Gráfico 532"/>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31715300" w14:textId="27C851BC" w:rsidR="005C5762" w:rsidRPr="00404693" w:rsidRDefault="005C5762" w:rsidP="00404693"/>
    <w:sectPr w:rsidR="005C5762" w:rsidRPr="00404693" w:rsidSect="006660C9">
      <w:pgSz w:w="15840" w:h="12240" w:orient="landscape"/>
      <w:pgMar w:top="1701" w:right="1418" w:bottom="1327" w:left="1418"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3E58F1" w14:textId="77777777" w:rsidR="002B2920" w:rsidRDefault="002B2920" w:rsidP="006D27A9">
      <w:pPr>
        <w:spacing w:after="0" w:line="240" w:lineRule="auto"/>
      </w:pPr>
      <w:r>
        <w:separator/>
      </w:r>
    </w:p>
  </w:endnote>
  <w:endnote w:type="continuationSeparator" w:id="0">
    <w:p w14:paraId="737E0366" w14:textId="77777777" w:rsidR="002B2920" w:rsidRDefault="002B2920" w:rsidP="006D27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TimesNewRomanPSMT">
    <w:altName w:val="MS Mincho"/>
    <w:panose1 w:val="00000000000000000000"/>
    <w:charset w:val="80"/>
    <w:family w:val="auto"/>
    <w:notTrueType/>
    <w:pitch w:val="default"/>
    <w:sig w:usb0="00000003" w:usb1="08070000" w:usb2="00000010" w:usb3="00000000" w:csb0="00020001" w:csb1="00000000"/>
  </w:font>
  <w:font w:name="TimesNewRomanPS-BoldMT">
    <w:panose1 w:val="00000000000000000000"/>
    <w:charset w:val="00"/>
    <w:family w:val="roman"/>
    <w:notTrueType/>
    <w:pitch w:val="default"/>
    <w:sig w:usb0="00000003" w:usb1="00000000" w:usb2="00000000" w:usb3="00000000" w:csb0="00000001" w:csb1="00000000"/>
  </w:font>
  <w:font w:name="AGaramondPro-Bold">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Univers">
    <w:altName w:val="Arial"/>
    <w:panose1 w:val="00000000000000000000"/>
    <w:charset w:val="00"/>
    <w:family w:val="swiss"/>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9EB4DB" w14:textId="77777777" w:rsidR="003F029F" w:rsidRDefault="003F029F">
    <w:pPr>
      <w:pStyle w:val="Piedepgina"/>
      <w:jc w:val="center"/>
    </w:pPr>
  </w:p>
  <w:p w14:paraId="488CF972" w14:textId="77777777" w:rsidR="003F029F" w:rsidRPr="002446FB" w:rsidRDefault="003F029F">
    <w:pPr>
      <w:pStyle w:val="Piedepgina"/>
      <w:rPr>
        <w:b/>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59012112"/>
      <w:docPartObj>
        <w:docPartGallery w:val="Page Numbers (Bottom of Page)"/>
        <w:docPartUnique/>
      </w:docPartObj>
    </w:sdtPr>
    <w:sdtEndPr/>
    <w:sdtContent>
      <w:p w14:paraId="3576BFFF" w14:textId="77777777" w:rsidR="003F029F" w:rsidRDefault="003F029F">
        <w:pPr>
          <w:pStyle w:val="Piedepgina"/>
          <w:jc w:val="right"/>
        </w:pPr>
        <w:r>
          <w:fldChar w:fldCharType="begin"/>
        </w:r>
        <w:r>
          <w:instrText>PAGE   \* MERGEFORMAT</w:instrText>
        </w:r>
        <w:r>
          <w:fldChar w:fldCharType="separate"/>
        </w:r>
        <w:r w:rsidR="00C21CE1" w:rsidRPr="00C21CE1">
          <w:rPr>
            <w:noProof/>
            <w:lang w:val="es-ES"/>
          </w:rPr>
          <w:t>x</w:t>
        </w:r>
        <w:r>
          <w:fldChar w:fldCharType="end"/>
        </w:r>
      </w:p>
    </w:sdtContent>
  </w:sdt>
  <w:p w14:paraId="27B06D2F" w14:textId="77777777" w:rsidR="003F029F" w:rsidRPr="002446FB" w:rsidRDefault="003F029F">
    <w:pPr>
      <w:pStyle w:val="Piedepgina"/>
      <w:rPr>
        <w:b/>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65926103"/>
      <w:docPartObj>
        <w:docPartGallery w:val="Page Numbers (Bottom of Page)"/>
        <w:docPartUnique/>
      </w:docPartObj>
    </w:sdtPr>
    <w:sdtEndPr/>
    <w:sdtContent>
      <w:p w14:paraId="1F8B8AD9" w14:textId="77777777" w:rsidR="003F029F" w:rsidRDefault="003F029F">
        <w:pPr>
          <w:pStyle w:val="Piedepgina"/>
        </w:pPr>
        <w:r>
          <w:rPr>
            <w:rFonts w:asciiTheme="majorHAnsi" w:eastAsiaTheme="majorEastAsia" w:hAnsiTheme="majorHAnsi" w:cstheme="majorBidi"/>
            <w:noProof/>
            <w:sz w:val="28"/>
            <w:szCs w:val="28"/>
            <w:lang w:eastAsia="es-PE"/>
          </w:rPr>
          <mc:AlternateContent>
            <mc:Choice Requires="wps">
              <w:drawing>
                <wp:anchor distT="0" distB="0" distL="114300" distR="114300" simplePos="0" relativeHeight="251659264" behindDoc="0" locked="0" layoutInCell="1" allowOverlap="1" wp14:anchorId="65E280CF" wp14:editId="3D746256">
                  <wp:simplePos x="0" y="0"/>
                  <wp:positionH relativeFrom="margin">
                    <wp:align>center</wp:align>
                  </wp:positionH>
                  <wp:positionV relativeFrom="bottomMargin">
                    <wp:align>center</wp:align>
                  </wp:positionV>
                  <wp:extent cx="1282700" cy="343535"/>
                  <wp:effectExtent l="28575" t="19050" r="22225" b="8890"/>
                  <wp:wrapNone/>
                  <wp:docPr id="8" name="Cinta curvada hacia abaj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0" cy="343535"/>
                          </a:xfrm>
                          <a:prstGeom prst="ellipseRibbon">
                            <a:avLst>
                              <a:gd name="adj1" fmla="val 25000"/>
                              <a:gd name="adj2" fmla="val 50000"/>
                              <a:gd name="adj3" fmla="val 12500"/>
                            </a:avLst>
                          </a:prstGeom>
                          <a:noFill/>
                          <a:ln w="9525">
                            <a:solidFill>
                              <a:srgbClr val="71A0DC"/>
                            </a:solidFill>
                            <a:round/>
                            <a:headEnd/>
                            <a:tailEnd/>
                          </a:ln>
                          <a:extLst>
                            <a:ext uri="{909E8E84-426E-40DD-AFC4-6F175D3DCCD1}">
                              <a14:hiddenFill xmlns:a14="http://schemas.microsoft.com/office/drawing/2010/main">
                                <a:solidFill>
                                  <a:srgbClr val="17365D"/>
                                </a:solidFill>
                              </a14:hiddenFill>
                            </a:ext>
                          </a:extLst>
                        </wps:spPr>
                        <wps:txbx>
                          <w:txbxContent>
                            <w:p w14:paraId="5ED8C695" w14:textId="77777777" w:rsidR="003F029F" w:rsidRDefault="003F029F">
                              <w:pPr>
                                <w:jc w:val="center"/>
                                <w:rPr>
                                  <w:color w:val="5B9BD5" w:themeColor="accent1"/>
                                </w:rPr>
                              </w:pPr>
                              <w:r>
                                <w:fldChar w:fldCharType="begin"/>
                              </w:r>
                              <w:r>
                                <w:instrText>PAGE    \* MERGEFORMAT</w:instrText>
                              </w:r>
                              <w:r>
                                <w:fldChar w:fldCharType="separate"/>
                              </w:r>
                              <w:r w:rsidR="00C21CE1" w:rsidRPr="00C21CE1">
                                <w:rPr>
                                  <w:noProof/>
                                  <w:color w:val="5B9BD5" w:themeColor="accent1"/>
                                </w:rPr>
                                <w:t>1</w:t>
                              </w:r>
                              <w:r>
                                <w:rPr>
                                  <w:color w:val="5B9BD5" w:themeColor="accent1"/>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E280CF"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Cinta curvada hacia abajo 8" o:spid="_x0000_s1034" type="#_x0000_t107" style="position:absolute;margin-left:0;margin-top:0;width:101pt;height:27.05pt;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" filled="f" fillcolor="#17365d" strokecolor="#71a0dc">
                  <v:textbox>
                    <w:txbxContent>
                      <w:p w14:paraId="5ED8C695" w14:textId="77777777" w:rsidR="003F029F" w:rsidRDefault="003F029F">
                        <w:pPr>
                          <w:jc w:val="center"/>
                          <w:rPr>
                            <w:color w:val="5B9BD5" w:themeColor="accent1"/>
                          </w:rPr>
                        </w:pPr>
                        <w:r>
                          <w:fldChar w:fldCharType="begin"/>
                        </w:r>
                        <w:r>
                          <w:instrText>PAGE    \* MERGEFORMAT</w:instrText>
                        </w:r>
                        <w:r>
                          <w:fldChar w:fldCharType="separate"/>
                        </w:r>
                        <w:r w:rsidR="00C21CE1" w:rsidRPr="00C21CE1">
                          <w:rPr>
                            <w:noProof/>
                            <w:color w:val="5B9BD5" w:themeColor="accent1"/>
                          </w:rPr>
                          <w:t>1</w:t>
                        </w:r>
                        <w:r>
                          <w:rPr>
                            <w:color w:val="5B9BD5" w:themeColor="accent1"/>
                          </w:rPr>
                          <w:fldChar w:fldCharType="end"/>
                        </w:r>
                      </w:p>
                    </w:txbxContent>
                  </v:textbox>
                  <w10:wrap anchorx="margin" anchory="margin"/>
                </v:shape>
              </w:pict>
            </mc:Fallback>
          </mc:AlternateContent>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C1C284" w14:textId="20590FD5" w:rsidR="00C21CE1" w:rsidRDefault="00C21CE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8D0F1F" w14:textId="77777777" w:rsidR="002B2920" w:rsidRDefault="002B2920" w:rsidP="006D27A9">
      <w:pPr>
        <w:spacing w:after="0" w:line="240" w:lineRule="auto"/>
      </w:pPr>
      <w:r>
        <w:separator/>
      </w:r>
    </w:p>
  </w:footnote>
  <w:footnote w:type="continuationSeparator" w:id="0">
    <w:p w14:paraId="67B0C9C4" w14:textId="77777777" w:rsidR="002B2920" w:rsidRDefault="002B2920" w:rsidP="006D27A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DCC413" w14:textId="77777777" w:rsidR="00C21CE1" w:rsidRDefault="00C21CE1">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9pt;height:9pt" o:bullet="t">
        <v:imagedata r:id="rId1" o:title="BD10300_"/>
      </v:shape>
    </w:pict>
  </w:numPicBullet>
  <w:numPicBullet w:numPicBulletId="1">
    <w:pict>
      <v:shape id="_x0000_i1033" type="#_x0000_t75" style="width:11.25pt;height:11.25pt" o:bullet="t">
        <v:imagedata r:id="rId2" o:title="BD21421_"/>
      </v:shape>
    </w:pict>
  </w:numPicBullet>
  <w:abstractNum w:abstractNumId="0" w15:restartNumberingAfterBreak="0">
    <w:nsid w:val="05F541BC"/>
    <w:multiLevelType w:val="hybridMultilevel"/>
    <w:tmpl w:val="22EABD3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 w15:restartNumberingAfterBreak="0">
    <w:nsid w:val="09B6330A"/>
    <w:multiLevelType w:val="hybridMultilevel"/>
    <w:tmpl w:val="AB427BE8"/>
    <w:lvl w:ilvl="0" w:tplc="57189ACC">
      <w:start w:val="4"/>
      <w:numFmt w:val="bullet"/>
      <w:lvlText w:val="-"/>
      <w:lvlJc w:val="left"/>
      <w:pPr>
        <w:ind w:left="2280" w:hanging="360"/>
      </w:pPr>
      <w:rPr>
        <w:rFonts w:ascii="Arial Narrow" w:eastAsiaTheme="minorEastAsia" w:hAnsi="Arial Narrow" w:cstheme="minorBidi" w:hint="default"/>
      </w:rPr>
    </w:lvl>
    <w:lvl w:ilvl="1" w:tplc="280A0003" w:tentative="1">
      <w:start w:val="1"/>
      <w:numFmt w:val="bullet"/>
      <w:lvlText w:val="o"/>
      <w:lvlJc w:val="left"/>
      <w:pPr>
        <w:ind w:left="3000" w:hanging="360"/>
      </w:pPr>
      <w:rPr>
        <w:rFonts w:ascii="Courier New" w:hAnsi="Courier New" w:cs="Courier New" w:hint="default"/>
      </w:rPr>
    </w:lvl>
    <w:lvl w:ilvl="2" w:tplc="280A0005" w:tentative="1">
      <w:start w:val="1"/>
      <w:numFmt w:val="bullet"/>
      <w:lvlText w:val=""/>
      <w:lvlJc w:val="left"/>
      <w:pPr>
        <w:ind w:left="3720" w:hanging="360"/>
      </w:pPr>
      <w:rPr>
        <w:rFonts w:ascii="Wingdings" w:hAnsi="Wingdings" w:hint="default"/>
      </w:rPr>
    </w:lvl>
    <w:lvl w:ilvl="3" w:tplc="280A0001" w:tentative="1">
      <w:start w:val="1"/>
      <w:numFmt w:val="bullet"/>
      <w:lvlText w:val=""/>
      <w:lvlJc w:val="left"/>
      <w:pPr>
        <w:ind w:left="4440" w:hanging="360"/>
      </w:pPr>
      <w:rPr>
        <w:rFonts w:ascii="Symbol" w:hAnsi="Symbol" w:hint="default"/>
      </w:rPr>
    </w:lvl>
    <w:lvl w:ilvl="4" w:tplc="280A0003" w:tentative="1">
      <w:start w:val="1"/>
      <w:numFmt w:val="bullet"/>
      <w:lvlText w:val="o"/>
      <w:lvlJc w:val="left"/>
      <w:pPr>
        <w:ind w:left="5160" w:hanging="360"/>
      </w:pPr>
      <w:rPr>
        <w:rFonts w:ascii="Courier New" w:hAnsi="Courier New" w:cs="Courier New" w:hint="default"/>
      </w:rPr>
    </w:lvl>
    <w:lvl w:ilvl="5" w:tplc="280A0005" w:tentative="1">
      <w:start w:val="1"/>
      <w:numFmt w:val="bullet"/>
      <w:lvlText w:val=""/>
      <w:lvlJc w:val="left"/>
      <w:pPr>
        <w:ind w:left="5880" w:hanging="360"/>
      </w:pPr>
      <w:rPr>
        <w:rFonts w:ascii="Wingdings" w:hAnsi="Wingdings" w:hint="default"/>
      </w:rPr>
    </w:lvl>
    <w:lvl w:ilvl="6" w:tplc="280A0001" w:tentative="1">
      <w:start w:val="1"/>
      <w:numFmt w:val="bullet"/>
      <w:lvlText w:val=""/>
      <w:lvlJc w:val="left"/>
      <w:pPr>
        <w:ind w:left="6600" w:hanging="360"/>
      </w:pPr>
      <w:rPr>
        <w:rFonts w:ascii="Symbol" w:hAnsi="Symbol" w:hint="default"/>
      </w:rPr>
    </w:lvl>
    <w:lvl w:ilvl="7" w:tplc="280A0003" w:tentative="1">
      <w:start w:val="1"/>
      <w:numFmt w:val="bullet"/>
      <w:lvlText w:val="o"/>
      <w:lvlJc w:val="left"/>
      <w:pPr>
        <w:ind w:left="7320" w:hanging="360"/>
      </w:pPr>
      <w:rPr>
        <w:rFonts w:ascii="Courier New" w:hAnsi="Courier New" w:cs="Courier New" w:hint="default"/>
      </w:rPr>
    </w:lvl>
    <w:lvl w:ilvl="8" w:tplc="280A0005" w:tentative="1">
      <w:start w:val="1"/>
      <w:numFmt w:val="bullet"/>
      <w:lvlText w:val=""/>
      <w:lvlJc w:val="left"/>
      <w:pPr>
        <w:ind w:left="8040" w:hanging="360"/>
      </w:pPr>
      <w:rPr>
        <w:rFonts w:ascii="Wingdings" w:hAnsi="Wingdings" w:hint="default"/>
      </w:rPr>
    </w:lvl>
  </w:abstractNum>
  <w:abstractNum w:abstractNumId="2" w15:restartNumberingAfterBreak="0">
    <w:nsid w:val="13FD03C1"/>
    <w:multiLevelType w:val="hybridMultilevel"/>
    <w:tmpl w:val="53DEFF42"/>
    <w:lvl w:ilvl="0" w:tplc="5184A04A">
      <w:start w:val="1"/>
      <w:numFmt w:val="upperRoman"/>
      <w:lvlText w:val="Capítulo %1."/>
      <w:lvlJc w:val="left"/>
      <w:pPr>
        <w:ind w:left="720" w:hanging="360"/>
      </w:pPr>
      <w:rPr>
        <w:rFonts w:ascii="Arial" w:hAnsi="Arial" w:cs="Arial" w:hint="default"/>
        <w:b/>
        <w:i w:val="0"/>
        <w:sz w:val="28"/>
        <w:szCs w:val="28"/>
      </w:rPr>
    </w:lvl>
    <w:lvl w:ilvl="1" w:tplc="378EB132">
      <w:start w:val="1"/>
      <w:numFmt w:val="decimal"/>
      <w:lvlText w:val="5. %2."/>
      <w:lvlJc w:val="left"/>
      <w:pPr>
        <w:ind w:left="1440" w:hanging="360"/>
      </w:pPr>
      <w:rPr>
        <w:rFonts w:hint="default"/>
        <w:b/>
        <w:i w:val="0"/>
        <w:sz w:val="28"/>
        <w:szCs w:val="48"/>
      </w:r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 w15:restartNumberingAfterBreak="0">
    <w:nsid w:val="16C23467"/>
    <w:multiLevelType w:val="hybridMultilevel"/>
    <w:tmpl w:val="44283B72"/>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 w15:restartNumberingAfterBreak="0">
    <w:nsid w:val="17FF34CA"/>
    <w:multiLevelType w:val="hybridMultilevel"/>
    <w:tmpl w:val="DA58F368"/>
    <w:lvl w:ilvl="0" w:tplc="280A0005">
      <w:start w:val="1"/>
      <w:numFmt w:val="bullet"/>
      <w:lvlText w:val=""/>
      <w:lvlJc w:val="left"/>
      <w:pPr>
        <w:ind w:left="1080" w:hanging="360"/>
      </w:pPr>
      <w:rPr>
        <w:rFonts w:ascii="Wingdings" w:hAnsi="Wingdings"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5" w15:restartNumberingAfterBreak="0">
    <w:nsid w:val="18FE6DE5"/>
    <w:multiLevelType w:val="hybridMultilevel"/>
    <w:tmpl w:val="22080B7E"/>
    <w:lvl w:ilvl="0" w:tplc="0E923964">
      <w:start w:val="1"/>
      <w:numFmt w:val="bullet"/>
      <w:lvlText w:val=""/>
      <w:lvlPicBulletId w:val="0"/>
      <w:lvlJc w:val="left"/>
      <w:pPr>
        <w:ind w:left="720" w:hanging="360"/>
      </w:pPr>
      <w:rPr>
        <w:rFonts w:ascii="Symbol" w:hAnsi="Symbol" w:hint="default"/>
        <w:color w:val="auto"/>
        <w:sz w:val="12"/>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 w15:restartNumberingAfterBreak="0">
    <w:nsid w:val="1D2663B8"/>
    <w:multiLevelType w:val="hybridMultilevel"/>
    <w:tmpl w:val="C3288E10"/>
    <w:lvl w:ilvl="0" w:tplc="280A000B">
      <w:start w:val="1"/>
      <w:numFmt w:val="bullet"/>
      <w:lvlText w:val=""/>
      <w:lvlJc w:val="left"/>
      <w:pPr>
        <w:ind w:left="1440" w:hanging="360"/>
      </w:pPr>
      <w:rPr>
        <w:rFonts w:ascii="Wingdings" w:hAnsi="Wingdings"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7" w15:restartNumberingAfterBreak="0">
    <w:nsid w:val="1FD43F3C"/>
    <w:multiLevelType w:val="hybridMultilevel"/>
    <w:tmpl w:val="64A457F8"/>
    <w:lvl w:ilvl="0" w:tplc="380EFB98">
      <w:start w:val="1"/>
      <w:numFmt w:val="bullet"/>
      <w:lvlText w:val=""/>
      <w:lvlPicBulletId w:val="1"/>
      <w:lvlJc w:val="left"/>
      <w:pPr>
        <w:ind w:left="720" w:hanging="360"/>
      </w:pPr>
      <w:rPr>
        <w:rFonts w:ascii="Symbol" w:hAnsi="Symbol" w:hint="default"/>
        <w:color w:val="auto"/>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 w15:restartNumberingAfterBreak="0">
    <w:nsid w:val="21601290"/>
    <w:multiLevelType w:val="hybridMultilevel"/>
    <w:tmpl w:val="86B436E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 w15:restartNumberingAfterBreak="0">
    <w:nsid w:val="22572249"/>
    <w:multiLevelType w:val="hybridMultilevel"/>
    <w:tmpl w:val="18E6B6F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 w15:restartNumberingAfterBreak="0">
    <w:nsid w:val="29611CD4"/>
    <w:multiLevelType w:val="hybridMultilevel"/>
    <w:tmpl w:val="3B0A734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 w15:restartNumberingAfterBreak="0">
    <w:nsid w:val="2D752E82"/>
    <w:multiLevelType w:val="hybridMultilevel"/>
    <w:tmpl w:val="E6528782"/>
    <w:lvl w:ilvl="0" w:tplc="280A000B">
      <w:start w:val="1"/>
      <w:numFmt w:val="bullet"/>
      <w:lvlText w:val=""/>
      <w:lvlJc w:val="left"/>
      <w:pPr>
        <w:ind w:left="1440" w:hanging="360"/>
      </w:pPr>
      <w:rPr>
        <w:rFonts w:ascii="Wingdings" w:hAnsi="Wingdings"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12" w15:restartNumberingAfterBreak="0">
    <w:nsid w:val="2D7D4FE6"/>
    <w:multiLevelType w:val="hybridMultilevel"/>
    <w:tmpl w:val="F6384844"/>
    <w:lvl w:ilvl="0" w:tplc="380EFB98">
      <w:start w:val="1"/>
      <w:numFmt w:val="bullet"/>
      <w:lvlText w:val=""/>
      <w:lvlPicBulletId w:val="1"/>
      <w:lvlJc w:val="left"/>
      <w:pPr>
        <w:ind w:left="720" w:hanging="360"/>
      </w:pPr>
      <w:rPr>
        <w:rFonts w:ascii="Symbol" w:hAnsi="Symbol" w:hint="default"/>
        <w:color w:val="auto"/>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3" w15:restartNumberingAfterBreak="0">
    <w:nsid w:val="2E465E1B"/>
    <w:multiLevelType w:val="hybridMultilevel"/>
    <w:tmpl w:val="1EC25652"/>
    <w:lvl w:ilvl="0" w:tplc="0E923964">
      <w:start w:val="1"/>
      <w:numFmt w:val="bullet"/>
      <w:lvlText w:val=""/>
      <w:lvlPicBulletId w:val="0"/>
      <w:lvlJc w:val="left"/>
      <w:pPr>
        <w:ind w:left="1080" w:hanging="360"/>
      </w:pPr>
      <w:rPr>
        <w:rFonts w:ascii="Symbol" w:hAnsi="Symbol" w:hint="default"/>
        <w:color w:val="auto"/>
        <w:sz w:val="12"/>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4" w15:restartNumberingAfterBreak="0">
    <w:nsid w:val="2E8F4DF0"/>
    <w:multiLevelType w:val="hybridMultilevel"/>
    <w:tmpl w:val="FEAE12EE"/>
    <w:lvl w:ilvl="0" w:tplc="280A0019">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5" w15:restartNumberingAfterBreak="0">
    <w:nsid w:val="35356373"/>
    <w:multiLevelType w:val="hybridMultilevel"/>
    <w:tmpl w:val="E048C230"/>
    <w:lvl w:ilvl="0" w:tplc="380EFB98">
      <w:start w:val="1"/>
      <w:numFmt w:val="bullet"/>
      <w:lvlText w:val=""/>
      <w:lvlPicBulletId w:val="1"/>
      <w:lvlJc w:val="left"/>
      <w:pPr>
        <w:ind w:left="1146" w:hanging="360"/>
      </w:pPr>
      <w:rPr>
        <w:rFonts w:ascii="Symbol" w:hAnsi="Symbol" w:hint="default"/>
        <w:color w:val="auto"/>
      </w:rPr>
    </w:lvl>
    <w:lvl w:ilvl="1" w:tplc="280A0003" w:tentative="1">
      <w:start w:val="1"/>
      <w:numFmt w:val="bullet"/>
      <w:lvlText w:val="o"/>
      <w:lvlJc w:val="left"/>
      <w:pPr>
        <w:ind w:left="1866" w:hanging="360"/>
      </w:pPr>
      <w:rPr>
        <w:rFonts w:ascii="Courier New" w:hAnsi="Courier New" w:cs="Courier New" w:hint="default"/>
      </w:rPr>
    </w:lvl>
    <w:lvl w:ilvl="2" w:tplc="280A0005" w:tentative="1">
      <w:start w:val="1"/>
      <w:numFmt w:val="bullet"/>
      <w:lvlText w:val=""/>
      <w:lvlJc w:val="left"/>
      <w:pPr>
        <w:ind w:left="2586" w:hanging="360"/>
      </w:pPr>
      <w:rPr>
        <w:rFonts w:ascii="Wingdings" w:hAnsi="Wingdings" w:hint="default"/>
      </w:rPr>
    </w:lvl>
    <w:lvl w:ilvl="3" w:tplc="280A0001" w:tentative="1">
      <w:start w:val="1"/>
      <w:numFmt w:val="bullet"/>
      <w:lvlText w:val=""/>
      <w:lvlJc w:val="left"/>
      <w:pPr>
        <w:ind w:left="3306" w:hanging="360"/>
      </w:pPr>
      <w:rPr>
        <w:rFonts w:ascii="Symbol" w:hAnsi="Symbol" w:hint="default"/>
      </w:rPr>
    </w:lvl>
    <w:lvl w:ilvl="4" w:tplc="280A0003" w:tentative="1">
      <w:start w:val="1"/>
      <w:numFmt w:val="bullet"/>
      <w:lvlText w:val="o"/>
      <w:lvlJc w:val="left"/>
      <w:pPr>
        <w:ind w:left="4026" w:hanging="360"/>
      </w:pPr>
      <w:rPr>
        <w:rFonts w:ascii="Courier New" w:hAnsi="Courier New" w:cs="Courier New" w:hint="default"/>
      </w:rPr>
    </w:lvl>
    <w:lvl w:ilvl="5" w:tplc="280A0005" w:tentative="1">
      <w:start w:val="1"/>
      <w:numFmt w:val="bullet"/>
      <w:lvlText w:val=""/>
      <w:lvlJc w:val="left"/>
      <w:pPr>
        <w:ind w:left="4746" w:hanging="360"/>
      </w:pPr>
      <w:rPr>
        <w:rFonts w:ascii="Wingdings" w:hAnsi="Wingdings" w:hint="default"/>
      </w:rPr>
    </w:lvl>
    <w:lvl w:ilvl="6" w:tplc="280A0001" w:tentative="1">
      <w:start w:val="1"/>
      <w:numFmt w:val="bullet"/>
      <w:lvlText w:val=""/>
      <w:lvlJc w:val="left"/>
      <w:pPr>
        <w:ind w:left="5466" w:hanging="360"/>
      </w:pPr>
      <w:rPr>
        <w:rFonts w:ascii="Symbol" w:hAnsi="Symbol" w:hint="default"/>
      </w:rPr>
    </w:lvl>
    <w:lvl w:ilvl="7" w:tplc="280A0003" w:tentative="1">
      <w:start w:val="1"/>
      <w:numFmt w:val="bullet"/>
      <w:lvlText w:val="o"/>
      <w:lvlJc w:val="left"/>
      <w:pPr>
        <w:ind w:left="6186" w:hanging="360"/>
      </w:pPr>
      <w:rPr>
        <w:rFonts w:ascii="Courier New" w:hAnsi="Courier New" w:cs="Courier New" w:hint="default"/>
      </w:rPr>
    </w:lvl>
    <w:lvl w:ilvl="8" w:tplc="280A0005" w:tentative="1">
      <w:start w:val="1"/>
      <w:numFmt w:val="bullet"/>
      <w:lvlText w:val=""/>
      <w:lvlJc w:val="left"/>
      <w:pPr>
        <w:ind w:left="6906" w:hanging="360"/>
      </w:pPr>
      <w:rPr>
        <w:rFonts w:ascii="Wingdings" w:hAnsi="Wingdings" w:hint="default"/>
      </w:rPr>
    </w:lvl>
  </w:abstractNum>
  <w:abstractNum w:abstractNumId="16" w15:restartNumberingAfterBreak="0">
    <w:nsid w:val="361466EB"/>
    <w:multiLevelType w:val="hybridMultilevel"/>
    <w:tmpl w:val="82E2BDFE"/>
    <w:lvl w:ilvl="0" w:tplc="63E6E1A0">
      <w:start w:val="1"/>
      <w:numFmt w:val="decimal"/>
      <w:lvlText w:val="1. %1."/>
      <w:lvlJc w:val="left"/>
      <w:pPr>
        <w:ind w:left="720" w:hanging="360"/>
      </w:pPr>
      <w:rPr>
        <w:rFonts w:hint="default"/>
        <w:b/>
        <w:i w:val="0"/>
        <w:sz w:val="28"/>
        <w:szCs w:val="48"/>
      </w:rPr>
    </w:lvl>
    <w:lvl w:ilvl="1" w:tplc="5AFA89B8">
      <w:start w:val="1"/>
      <w:numFmt w:val="decimal"/>
      <w:lvlText w:val="1. %2."/>
      <w:lvlJc w:val="left"/>
      <w:pPr>
        <w:ind w:left="1440" w:hanging="360"/>
      </w:pPr>
      <w:rPr>
        <w:rFonts w:ascii="Arial" w:hAnsi="Arial" w:cs="Arial" w:hint="default"/>
        <w:b/>
        <w:i w:val="0"/>
        <w:sz w:val="24"/>
        <w:szCs w:val="24"/>
      </w:rPr>
    </w:lvl>
    <w:lvl w:ilvl="2" w:tplc="280A001B" w:tentative="1">
      <w:start w:val="1"/>
      <w:numFmt w:val="lowerRoman"/>
      <w:lvlText w:val="%3."/>
      <w:lvlJc w:val="right"/>
      <w:pPr>
        <w:ind w:left="2160" w:hanging="180"/>
      </w:pPr>
    </w:lvl>
    <w:lvl w:ilvl="3" w:tplc="62E2D3B6">
      <w:start w:val="1"/>
      <w:numFmt w:val="decimal"/>
      <w:lvlText w:val="1.3. %4."/>
      <w:lvlJc w:val="left"/>
      <w:pPr>
        <w:ind w:left="2880" w:hanging="360"/>
      </w:pPr>
      <w:rPr>
        <w:rFonts w:ascii="Arial" w:hAnsi="Arial" w:cs="Arial" w:hint="default"/>
        <w:b/>
        <w:i w:val="0"/>
        <w:sz w:val="24"/>
        <w:szCs w:val="24"/>
      </w:r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7" w15:restartNumberingAfterBreak="0">
    <w:nsid w:val="36824D65"/>
    <w:multiLevelType w:val="hybridMultilevel"/>
    <w:tmpl w:val="0802729A"/>
    <w:lvl w:ilvl="0" w:tplc="FE384664">
      <w:start w:val="1"/>
      <w:numFmt w:val="decimal"/>
      <w:pStyle w:val="ANEXO"/>
      <w:lvlText w:val="ANEXO %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8" w15:restartNumberingAfterBreak="0">
    <w:nsid w:val="37712E87"/>
    <w:multiLevelType w:val="hybridMultilevel"/>
    <w:tmpl w:val="15D01982"/>
    <w:lvl w:ilvl="0" w:tplc="54B63058">
      <w:start w:val="1"/>
      <w:numFmt w:val="decimal"/>
      <w:lvlText w:val="2. %1."/>
      <w:lvlJc w:val="left"/>
      <w:pPr>
        <w:ind w:left="1440" w:hanging="360"/>
      </w:pPr>
      <w:rPr>
        <w:rFonts w:hint="default"/>
        <w:b/>
        <w:i w:val="0"/>
        <w:sz w:val="28"/>
        <w:szCs w:val="48"/>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9" w15:restartNumberingAfterBreak="0">
    <w:nsid w:val="3F0E41DD"/>
    <w:multiLevelType w:val="hybridMultilevel"/>
    <w:tmpl w:val="F97212E8"/>
    <w:lvl w:ilvl="0" w:tplc="57189ACC">
      <w:start w:val="4"/>
      <w:numFmt w:val="bullet"/>
      <w:lvlText w:val="-"/>
      <w:lvlJc w:val="left"/>
      <w:pPr>
        <w:ind w:left="1440" w:hanging="360"/>
      </w:pPr>
      <w:rPr>
        <w:rFonts w:ascii="Arial Narrow" w:eastAsiaTheme="minorEastAsia" w:hAnsi="Arial Narrow" w:cstheme="minorBidi"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20" w15:restartNumberingAfterBreak="0">
    <w:nsid w:val="45E92F8B"/>
    <w:multiLevelType w:val="hybridMultilevel"/>
    <w:tmpl w:val="77FEE456"/>
    <w:lvl w:ilvl="0" w:tplc="380EFB98">
      <w:start w:val="1"/>
      <w:numFmt w:val="bullet"/>
      <w:lvlText w:val=""/>
      <w:lvlPicBulletId w:val="1"/>
      <w:lvlJc w:val="left"/>
      <w:pPr>
        <w:ind w:left="720" w:hanging="360"/>
      </w:pPr>
      <w:rPr>
        <w:rFonts w:ascii="Symbol" w:hAnsi="Symbol" w:hint="default"/>
        <w:color w:val="auto"/>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1" w15:restartNumberingAfterBreak="0">
    <w:nsid w:val="45FC0EB9"/>
    <w:multiLevelType w:val="hybridMultilevel"/>
    <w:tmpl w:val="0652F1EA"/>
    <w:lvl w:ilvl="0" w:tplc="93F24FA2">
      <w:start w:val="1"/>
      <w:numFmt w:val="decimal"/>
      <w:lvlText w:val="3. %1."/>
      <w:lvlJc w:val="left"/>
      <w:pPr>
        <w:ind w:left="1146" w:hanging="360"/>
      </w:pPr>
      <w:rPr>
        <w:rFonts w:hint="default"/>
        <w:b/>
        <w:i w:val="0"/>
        <w:sz w:val="28"/>
        <w:szCs w:val="48"/>
      </w:rPr>
    </w:lvl>
    <w:lvl w:ilvl="1" w:tplc="280A0019" w:tentative="1">
      <w:start w:val="1"/>
      <w:numFmt w:val="lowerLetter"/>
      <w:lvlText w:val="%2."/>
      <w:lvlJc w:val="left"/>
      <w:pPr>
        <w:ind w:left="1866" w:hanging="360"/>
      </w:pPr>
    </w:lvl>
    <w:lvl w:ilvl="2" w:tplc="280A001B" w:tentative="1">
      <w:start w:val="1"/>
      <w:numFmt w:val="lowerRoman"/>
      <w:lvlText w:val="%3."/>
      <w:lvlJc w:val="right"/>
      <w:pPr>
        <w:ind w:left="2586" w:hanging="180"/>
      </w:pPr>
    </w:lvl>
    <w:lvl w:ilvl="3" w:tplc="280A000F" w:tentative="1">
      <w:start w:val="1"/>
      <w:numFmt w:val="decimal"/>
      <w:lvlText w:val="%4."/>
      <w:lvlJc w:val="left"/>
      <w:pPr>
        <w:ind w:left="3306" w:hanging="360"/>
      </w:pPr>
    </w:lvl>
    <w:lvl w:ilvl="4" w:tplc="280A0019" w:tentative="1">
      <w:start w:val="1"/>
      <w:numFmt w:val="lowerLetter"/>
      <w:lvlText w:val="%5."/>
      <w:lvlJc w:val="left"/>
      <w:pPr>
        <w:ind w:left="4026" w:hanging="360"/>
      </w:pPr>
    </w:lvl>
    <w:lvl w:ilvl="5" w:tplc="280A001B" w:tentative="1">
      <w:start w:val="1"/>
      <w:numFmt w:val="lowerRoman"/>
      <w:lvlText w:val="%6."/>
      <w:lvlJc w:val="right"/>
      <w:pPr>
        <w:ind w:left="4746" w:hanging="180"/>
      </w:pPr>
    </w:lvl>
    <w:lvl w:ilvl="6" w:tplc="280A000F" w:tentative="1">
      <w:start w:val="1"/>
      <w:numFmt w:val="decimal"/>
      <w:lvlText w:val="%7."/>
      <w:lvlJc w:val="left"/>
      <w:pPr>
        <w:ind w:left="5466" w:hanging="360"/>
      </w:pPr>
    </w:lvl>
    <w:lvl w:ilvl="7" w:tplc="280A0019" w:tentative="1">
      <w:start w:val="1"/>
      <w:numFmt w:val="lowerLetter"/>
      <w:lvlText w:val="%8."/>
      <w:lvlJc w:val="left"/>
      <w:pPr>
        <w:ind w:left="6186" w:hanging="360"/>
      </w:pPr>
    </w:lvl>
    <w:lvl w:ilvl="8" w:tplc="280A001B" w:tentative="1">
      <w:start w:val="1"/>
      <w:numFmt w:val="lowerRoman"/>
      <w:lvlText w:val="%9."/>
      <w:lvlJc w:val="right"/>
      <w:pPr>
        <w:ind w:left="6906" w:hanging="180"/>
      </w:pPr>
    </w:lvl>
  </w:abstractNum>
  <w:abstractNum w:abstractNumId="22" w15:restartNumberingAfterBreak="0">
    <w:nsid w:val="472056FB"/>
    <w:multiLevelType w:val="hybridMultilevel"/>
    <w:tmpl w:val="F06023BC"/>
    <w:lvl w:ilvl="0" w:tplc="5858BD48">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62D31E4"/>
    <w:multiLevelType w:val="hybridMultilevel"/>
    <w:tmpl w:val="8D580548"/>
    <w:lvl w:ilvl="0" w:tplc="0E923964">
      <w:start w:val="1"/>
      <w:numFmt w:val="bullet"/>
      <w:lvlText w:val=""/>
      <w:lvlPicBulletId w:val="0"/>
      <w:lvlJc w:val="left"/>
      <w:pPr>
        <w:ind w:left="720" w:hanging="360"/>
      </w:pPr>
      <w:rPr>
        <w:rFonts w:ascii="Symbol" w:hAnsi="Symbol" w:hint="default"/>
        <w:color w:val="auto"/>
        <w:sz w:val="12"/>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4" w15:restartNumberingAfterBreak="0">
    <w:nsid w:val="57C55FC8"/>
    <w:multiLevelType w:val="hybridMultilevel"/>
    <w:tmpl w:val="ADC877CC"/>
    <w:lvl w:ilvl="0" w:tplc="57189ACC">
      <w:start w:val="4"/>
      <w:numFmt w:val="bullet"/>
      <w:lvlText w:val="-"/>
      <w:lvlJc w:val="left"/>
      <w:pPr>
        <w:ind w:left="2563" w:hanging="360"/>
      </w:pPr>
      <w:rPr>
        <w:rFonts w:ascii="Arial Narrow" w:eastAsiaTheme="minorEastAsia" w:hAnsi="Arial Narrow" w:cstheme="minorBidi" w:hint="default"/>
      </w:rPr>
    </w:lvl>
    <w:lvl w:ilvl="1" w:tplc="280A0003" w:tentative="1">
      <w:start w:val="1"/>
      <w:numFmt w:val="bullet"/>
      <w:lvlText w:val="o"/>
      <w:lvlJc w:val="left"/>
      <w:pPr>
        <w:ind w:left="3283" w:hanging="360"/>
      </w:pPr>
      <w:rPr>
        <w:rFonts w:ascii="Courier New" w:hAnsi="Courier New" w:cs="Courier New" w:hint="default"/>
      </w:rPr>
    </w:lvl>
    <w:lvl w:ilvl="2" w:tplc="280A0005" w:tentative="1">
      <w:start w:val="1"/>
      <w:numFmt w:val="bullet"/>
      <w:lvlText w:val=""/>
      <w:lvlJc w:val="left"/>
      <w:pPr>
        <w:ind w:left="4003" w:hanging="360"/>
      </w:pPr>
      <w:rPr>
        <w:rFonts w:ascii="Wingdings" w:hAnsi="Wingdings" w:hint="default"/>
      </w:rPr>
    </w:lvl>
    <w:lvl w:ilvl="3" w:tplc="280A0001" w:tentative="1">
      <w:start w:val="1"/>
      <w:numFmt w:val="bullet"/>
      <w:lvlText w:val=""/>
      <w:lvlJc w:val="left"/>
      <w:pPr>
        <w:ind w:left="4723" w:hanging="360"/>
      </w:pPr>
      <w:rPr>
        <w:rFonts w:ascii="Symbol" w:hAnsi="Symbol" w:hint="default"/>
      </w:rPr>
    </w:lvl>
    <w:lvl w:ilvl="4" w:tplc="280A0003" w:tentative="1">
      <w:start w:val="1"/>
      <w:numFmt w:val="bullet"/>
      <w:lvlText w:val="o"/>
      <w:lvlJc w:val="left"/>
      <w:pPr>
        <w:ind w:left="5443" w:hanging="360"/>
      </w:pPr>
      <w:rPr>
        <w:rFonts w:ascii="Courier New" w:hAnsi="Courier New" w:cs="Courier New" w:hint="default"/>
      </w:rPr>
    </w:lvl>
    <w:lvl w:ilvl="5" w:tplc="280A0005" w:tentative="1">
      <w:start w:val="1"/>
      <w:numFmt w:val="bullet"/>
      <w:lvlText w:val=""/>
      <w:lvlJc w:val="left"/>
      <w:pPr>
        <w:ind w:left="6163" w:hanging="360"/>
      </w:pPr>
      <w:rPr>
        <w:rFonts w:ascii="Wingdings" w:hAnsi="Wingdings" w:hint="default"/>
      </w:rPr>
    </w:lvl>
    <w:lvl w:ilvl="6" w:tplc="280A0001" w:tentative="1">
      <w:start w:val="1"/>
      <w:numFmt w:val="bullet"/>
      <w:lvlText w:val=""/>
      <w:lvlJc w:val="left"/>
      <w:pPr>
        <w:ind w:left="6883" w:hanging="360"/>
      </w:pPr>
      <w:rPr>
        <w:rFonts w:ascii="Symbol" w:hAnsi="Symbol" w:hint="default"/>
      </w:rPr>
    </w:lvl>
    <w:lvl w:ilvl="7" w:tplc="280A0003" w:tentative="1">
      <w:start w:val="1"/>
      <w:numFmt w:val="bullet"/>
      <w:lvlText w:val="o"/>
      <w:lvlJc w:val="left"/>
      <w:pPr>
        <w:ind w:left="7603" w:hanging="360"/>
      </w:pPr>
      <w:rPr>
        <w:rFonts w:ascii="Courier New" w:hAnsi="Courier New" w:cs="Courier New" w:hint="default"/>
      </w:rPr>
    </w:lvl>
    <w:lvl w:ilvl="8" w:tplc="280A0005" w:tentative="1">
      <w:start w:val="1"/>
      <w:numFmt w:val="bullet"/>
      <w:lvlText w:val=""/>
      <w:lvlJc w:val="left"/>
      <w:pPr>
        <w:ind w:left="8323" w:hanging="360"/>
      </w:pPr>
      <w:rPr>
        <w:rFonts w:ascii="Wingdings" w:hAnsi="Wingdings" w:hint="default"/>
      </w:rPr>
    </w:lvl>
  </w:abstractNum>
  <w:abstractNum w:abstractNumId="25" w15:restartNumberingAfterBreak="0">
    <w:nsid w:val="59F13258"/>
    <w:multiLevelType w:val="hybridMultilevel"/>
    <w:tmpl w:val="1B642AE8"/>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6" w15:restartNumberingAfterBreak="0">
    <w:nsid w:val="60D46D45"/>
    <w:multiLevelType w:val="hybridMultilevel"/>
    <w:tmpl w:val="784ED9A2"/>
    <w:lvl w:ilvl="0" w:tplc="0E923964">
      <w:start w:val="1"/>
      <w:numFmt w:val="bullet"/>
      <w:lvlText w:val=""/>
      <w:lvlPicBulletId w:val="0"/>
      <w:lvlJc w:val="left"/>
      <w:pPr>
        <w:ind w:left="720" w:hanging="360"/>
      </w:pPr>
      <w:rPr>
        <w:rFonts w:ascii="Symbol" w:hAnsi="Symbol" w:hint="default"/>
        <w:color w:val="auto"/>
        <w:sz w:val="12"/>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7" w15:restartNumberingAfterBreak="0">
    <w:nsid w:val="63504D42"/>
    <w:multiLevelType w:val="hybridMultilevel"/>
    <w:tmpl w:val="511AC776"/>
    <w:lvl w:ilvl="0" w:tplc="380EFB98">
      <w:start w:val="1"/>
      <w:numFmt w:val="bullet"/>
      <w:lvlText w:val=""/>
      <w:lvlPicBulletId w:val="1"/>
      <w:lvlJc w:val="left"/>
      <w:pPr>
        <w:ind w:left="720" w:hanging="360"/>
      </w:pPr>
      <w:rPr>
        <w:rFonts w:ascii="Symbol" w:hAnsi="Symbol" w:hint="default"/>
        <w:color w:val="auto"/>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8" w15:restartNumberingAfterBreak="0">
    <w:nsid w:val="63E0484F"/>
    <w:multiLevelType w:val="hybridMultilevel"/>
    <w:tmpl w:val="DD5A8410"/>
    <w:lvl w:ilvl="0" w:tplc="280A0001">
      <w:start w:val="1"/>
      <w:numFmt w:val="bullet"/>
      <w:lvlText w:val=""/>
      <w:lvlJc w:val="left"/>
      <w:pPr>
        <w:ind w:left="2160" w:hanging="180"/>
      </w:pPr>
      <w:rPr>
        <w:rFonts w:ascii="Symbol" w:hAnsi="Symbo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9" w15:restartNumberingAfterBreak="0">
    <w:nsid w:val="6C4C7707"/>
    <w:multiLevelType w:val="hybridMultilevel"/>
    <w:tmpl w:val="3418F2FE"/>
    <w:lvl w:ilvl="0" w:tplc="380EFB98">
      <w:start w:val="1"/>
      <w:numFmt w:val="bullet"/>
      <w:lvlText w:val=""/>
      <w:lvlPicBulletId w:val="1"/>
      <w:lvlJc w:val="left"/>
      <w:pPr>
        <w:ind w:left="1428" w:hanging="360"/>
      </w:pPr>
      <w:rPr>
        <w:rFonts w:ascii="Symbol" w:hAnsi="Symbol" w:hint="default"/>
        <w:color w:val="auto"/>
      </w:rPr>
    </w:lvl>
    <w:lvl w:ilvl="1" w:tplc="280A0003" w:tentative="1">
      <w:start w:val="1"/>
      <w:numFmt w:val="bullet"/>
      <w:lvlText w:val="o"/>
      <w:lvlJc w:val="left"/>
      <w:pPr>
        <w:ind w:left="2148" w:hanging="360"/>
      </w:pPr>
      <w:rPr>
        <w:rFonts w:ascii="Courier New" w:hAnsi="Courier New" w:cs="Courier New" w:hint="default"/>
      </w:rPr>
    </w:lvl>
    <w:lvl w:ilvl="2" w:tplc="280A0005" w:tentative="1">
      <w:start w:val="1"/>
      <w:numFmt w:val="bullet"/>
      <w:lvlText w:val=""/>
      <w:lvlJc w:val="left"/>
      <w:pPr>
        <w:ind w:left="2868" w:hanging="360"/>
      </w:pPr>
      <w:rPr>
        <w:rFonts w:ascii="Wingdings" w:hAnsi="Wingdings" w:hint="default"/>
      </w:rPr>
    </w:lvl>
    <w:lvl w:ilvl="3" w:tplc="280A0001" w:tentative="1">
      <w:start w:val="1"/>
      <w:numFmt w:val="bullet"/>
      <w:lvlText w:val=""/>
      <w:lvlJc w:val="left"/>
      <w:pPr>
        <w:ind w:left="3588" w:hanging="360"/>
      </w:pPr>
      <w:rPr>
        <w:rFonts w:ascii="Symbol" w:hAnsi="Symbol" w:hint="default"/>
      </w:rPr>
    </w:lvl>
    <w:lvl w:ilvl="4" w:tplc="280A0003" w:tentative="1">
      <w:start w:val="1"/>
      <w:numFmt w:val="bullet"/>
      <w:lvlText w:val="o"/>
      <w:lvlJc w:val="left"/>
      <w:pPr>
        <w:ind w:left="4308" w:hanging="360"/>
      </w:pPr>
      <w:rPr>
        <w:rFonts w:ascii="Courier New" w:hAnsi="Courier New" w:cs="Courier New" w:hint="default"/>
      </w:rPr>
    </w:lvl>
    <w:lvl w:ilvl="5" w:tplc="280A0005" w:tentative="1">
      <w:start w:val="1"/>
      <w:numFmt w:val="bullet"/>
      <w:lvlText w:val=""/>
      <w:lvlJc w:val="left"/>
      <w:pPr>
        <w:ind w:left="5028" w:hanging="360"/>
      </w:pPr>
      <w:rPr>
        <w:rFonts w:ascii="Wingdings" w:hAnsi="Wingdings" w:hint="default"/>
      </w:rPr>
    </w:lvl>
    <w:lvl w:ilvl="6" w:tplc="280A0001" w:tentative="1">
      <w:start w:val="1"/>
      <w:numFmt w:val="bullet"/>
      <w:lvlText w:val=""/>
      <w:lvlJc w:val="left"/>
      <w:pPr>
        <w:ind w:left="5748" w:hanging="360"/>
      </w:pPr>
      <w:rPr>
        <w:rFonts w:ascii="Symbol" w:hAnsi="Symbol" w:hint="default"/>
      </w:rPr>
    </w:lvl>
    <w:lvl w:ilvl="7" w:tplc="280A0003" w:tentative="1">
      <w:start w:val="1"/>
      <w:numFmt w:val="bullet"/>
      <w:lvlText w:val="o"/>
      <w:lvlJc w:val="left"/>
      <w:pPr>
        <w:ind w:left="6468" w:hanging="360"/>
      </w:pPr>
      <w:rPr>
        <w:rFonts w:ascii="Courier New" w:hAnsi="Courier New" w:cs="Courier New" w:hint="default"/>
      </w:rPr>
    </w:lvl>
    <w:lvl w:ilvl="8" w:tplc="280A0005" w:tentative="1">
      <w:start w:val="1"/>
      <w:numFmt w:val="bullet"/>
      <w:lvlText w:val=""/>
      <w:lvlJc w:val="left"/>
      <w:pPr>
        <w:ind w:left="7188" w:hanging="360"/>
      </w:pPr>
      <w:rPr>
        <w:rFonts w:ascii="Wingdings" w:hAnsi="Wingdings" w:hint="default"/>
      </w:rPr>
    </w:lvl>
  </w:abstractNum>
  <w:abstractNum w:abstractNumId="30" w15:restartNumberingAfterBreak="0">
    <w:nsid w:val="71CD02EF"/>
    <w:multiLevelType w:val="hybridMultilevel"/>
    <w:tmpl w:val="7BCE0FD6"/>
    <w:lvl w:ilvl="0" w:tplc="380EFB98">
      <w:start w:val="1"/>
      <w:numFmt w:val="bullet"/>
      <w:lvlText w:val=""/>
      <w:lvlPicBulletId w:val="1"/>
      <w:lvlJc w:val="left"/>
      <w:pPr>
        <w:ind w:left="1429" w:hanging="360"/>
      </w:pPr>
      <w:rPr>
        <w:rFonts w:ascii="Symbol" w:hAnsi="Symbol" w:hint="default"/>
        <w:color w:val="auto"/>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31" w15:restartNumberingAfterBreak="0">
    <w:nsid w:val="753016F2"/>
    <w:multiLevelType w:val="hybridMultilevel"/>
    <w:tmpl w:val="DD84B7DE"/>
    <w:lvl w:ilvl="0" w:tplc="380EFB98">
      <w:start w:val="1"/>
      <w:numFmt w:val="bullet"/>
      <w:lvlText w:val=""/>
      <w:lvlPicBulletId w:val="1"/>
      <w:lvlJc w:val="left"/>
      <w:pPr>
        <w:ind w:left="720" w:hanging="360"/>
      </w:pPr>
      <w:rPr>
        <w:rFonts w:ascii="Symbol" w:hAnsi="Symbol" w:hint="default"/>
        <w:color w:val="auto"/>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2" w15:restartNumberingAfterBreak="0">
    <w:nsid w:val="7E956F7F"/>
    <w:multiLevelType w:val="hybridMultilevel"/>
    <w:tmpl w:val="4810EF24"/>
    <w:lvl w:ilvl="0" w:tplc="380EFB98">
      <w:start w:val="1"/>
      <w:numFmt w:val="bullet"/>
      <w:lvlText w:val=""/>
      <w:lvlPicBulletId w:val="1"/>
      <w:lvlJc w:val="left"/>
      <w:pPr>
        <w:ind w:left="720" w:hanging="360"/>
      </w:pPr>
      <w:rPr>
        <w:rFonts w:ascii="Symbol" w:hAnsi="Symbol" w:hint="default"/>
        <w:color w:val="auto"/>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abstractNumId w:val="2"/>
  </w:num>
  <w:num w:numId="2">
    <w:abstractNumId w:val="16"/>
  </w:num>
  <w:num w:numId="3">
    <w:abstractNumId w:val="13"/>
  </w:num>
  <w:num w:numId="4">
    <w:abstractNumId w:val="18"/>
  </w:num>
  <w:num w:numId="5">
    <w:abstractNumId w:val="21"/>
  </w:num>
  <w:num w:numId="6">
    <w:abstractNumId w:val="17"/>
  </w:num>
  <w:num w:numId="7">
    <w:abstractNumId w:val="32"/>
  </w:num>
  <w:num w:numId="8">
    <w:abstractNumId w:val="29"/>
  </w:num>
  <w:num w:numId="9">
    <w:abstractNumId w:val="30"/>
  </w:num>
  <w:num w:numId="10">
    <w:abstractNumId w:val="12"/>
  </w:num>
  <w:num w:numId="11">
    <w:abstractNumId w:val="27"/>
  </w:num>
  <w:num w:numId="12">
    <w:abstractNumId w:val="31"/>
  </w:num>
  <w:num w:numId="13">
    <w:abstractNumId w:val="7"/>
  </w:num>
  <w:num w:numId="14">
    <w:abstractNumId w:val="20"/>
  </w:num>
  <w:num w:numId="15">
    <w:abstractNumId w:val="15"/>
  </w:num>
  <w:num w:numId="16">
    <w:abstractNumId w:val="4"/>
  </w:num>
  <w:num w:numId="17">
    <w:abstractNumId w:val="3"/>
  </w:num>
  <w:num w:numId="18">
    <w:abstractNumId w:val="28"/>
  </w:num>
  <w:num w:numId="19">
    <w:abstractNumId w:val="5"/>
  </w:num>
  <w:num w:numId="20">
    <w:abstractNumId w:val="11"/>
  </w:num>
  <w:num w:numId="21">
    <w:abstractNumId w:val="6"/>
  </w:num>
  <w:num w:numId="22">
    <w:abstractNumId w:val="1"/>
  </w:num>
  <w:num w:numId="23">
    <w:abstractNumId w:val="24"/>
  </w:num>
  <w:num w:numId="24">
    <w:abstractNumId w:val="19"/>
  </w:num>
  <w:num w:numId="25">
    <w:abstractNumId w:val="26"/>
  </w:num>
  <w:num w:numId="26">
    <w:abstractNumId w:val="23"/>
  </w:num>
  <w:num w:numId="27">
    <w:abstractNumId w:val="25"/>
  </w:num>
  <w:num w:numId="28">
    <w:abstractNumId w:val="14"/>
  </w:num>
  <w:num w:numId="29">
    <w:abstractNumId w:val="9"/>
  </w:num>
  <w:num w:numId="30">
    <w:abstractNumId w:val="8"/>
  </w:num>
  <w:num w:numId="31">
    <w:abstractNumId w:val="0"/>
  </w:num>
  <w:num w:numId="32">
    <w:abstractNumId w:val="10"/>
  </w:num>
  <w:num w:numId="33">
    <w:abstractNumId w:val="17"/>
    <w:lvlOverride w:ilvl="0">
      <w:startOverride w:val="1"/>
    </w:lvlOverride>
  </w:num>
  <w:num w:numId="34">
    <w:abstractNumId w:val="17"/>
    <w:lvlOverride w:ilvl="0">
      <w:startOverride w:val="1"/>
    </w:lvlOverride>
  </w:num>
  <w:num w:numId="35">
    <w:abstractNumId w:val="17"/>
    <w:lvlOverride w:ilvl="0">
      <w:startOverride w:val="1"/>
    </w:lvlOverride>
  </w:num>
  <w:num w:numId="36">
    <w:abstractNumId w:val="22"/>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0054"/>
    <w:rsid w:val="000026F2"/>
    <w:rsid w:val="00002A98"/>
    <w:rsid w:val="00006750"/>
    <w:rsid w:val="0001197E"/>
    <w:rsid w:val="00017C8A"/>
    <w:rsid w:val="00020C0C"/>
    <w:rsid w:val="00031BEE"/>
    <w:rsid w:val="00034D28"/>
    <w:rsid w:val="00035B10"/>
    <w:rsid w:val="000426E5"/>
    <w:rsid w:val="00042F43"/>
    <w:rsid w:val="000430CC"/>
    <w:rsid w:val="00047C1E"/>
    <w:rsid w:val="000503C6"/>
    <w:rsid w:val="000526E8"/>
    <w:rsid w:val="000537B6"/>
    <w:rsid w:val="00064AED"/>
    <w:rsid w:val="00073047"/>
    <w:rsid w:val="0007359B"/>
    <w:rsid w:val="00077218"/>
    <w:rsid w:val="00084E2E"/>
    <w:rsid w:val="00086D64"/>
    <w:rsid w:val="00086DCE"/>
    <w:rsid w:val="000A149F"/>
    <w:rsid w:val="000A23E1"/>
    <w:rsid w:val="000A6895"/>
    <w:rsid w:val="000B3EC8"/>
    <w:rsid w:val="000C169C"/>
    <w:rsid w:val="000D421D"/>
    <w:rsid w:val="000E5422"/>
    <w:rsid w:val="000F3B0D"/>
    <w:rsid w:val="000F44D6"/>
    <w:rsid w:val="000F4A14"/>
    <w:rsid w:val="000F5536"/>
    <w:rsid w:val="000F6F46"/>
    <w:rsid w:val="00106149"/>
    <w:rsid w:val="00106155"/>
    <w:rsid w:val="00121AD8"/>
    <w:rsid w:val="00125ADD"/>
    <w:rsid w:val="00131469"/>
    <w:rsid w:val="001318DE"/>
    <w:rsid w:val="00131C52"/>
    <w:rsid w:val="0013586A"/>
    <w:rsid w:val="0014044D"/>
    <w:rsid w:val="0014119B"/>
    <w:rsid w:val="00142B72"/>
    <w:rsid w:val="00143AF5"/>
    <w:rsid w:val="00153075"/>
    <w:rsid w:val="00157BAA"/>
    <w:rsid w:val="00167327"/>
    <w:rsid w:val="001863D8"/>
    <w:rsid w:val="00191C2D"/>
    <w:rsid w:val="00194855"/>
    <w:rsid w:val="001963F0"/>
    <w:rsid w:val="001A219C"/>
    <w:rsid w:val="001A440E"/>
    <w:rsid w:val="001B0010"/>
    <w:rsid w:val="001B3D77"/>
    <w:rsid w:val="001B72ED"/>
    <w:rsid w:val="001C0B4C"/>
    <w:rsid w:val="001C230A"/>
    <w:rsid w:val="001C2E95"/>
    <w:rsid w:val="001D0076"/>
    <w:rsid w:val="001D6E9B"/>
    <w:rsid w:val="001E1BB9"/>
    <w:rsid w:val="001E66D4"/>
    <w:rsid w:val="001F2B6B"/>
    <w:rsid w:val="001F4124"/>
    <w:rsid w:val="001F79C4"/>
    <w:rsid w:val="002043E2"/>
    <w:rsid w:val="00205016"/>
    <w:rsid w:val="002178FC"/>
    <w:rsid w:val="00232094"/>
    <w:rsid w:val="00234C20"/>
    <w:rsid w:val="0024057E"/>
    <w:rsid w:val="00241D1F"/>
    <w:rsid w:val="00242A20"/>
    <w:rsid w:val="002446FB"/>
    <w:rsid w:val="002520D5"/>
    <w:rsid w:val="00255857"/>
    <w:rsid w:val="00260C37"/>
    <w:rsid w:val="0026643A"/>
    <w:rsid w:val="00267E6B"/>
    <w:rsid w:val="00272C7E"/>
    <w:rsid w:val="00274903"/>
    <w:rsid w:val="00276FE3"/>
    <w:rsid w:val="00295A0D"/>
    <w:rsid w:val="002A0054"/>
    <w:rsid w:val="002A2EFE"/>
    <w:rsid w:val="002A2FDA"/>
    <w:rsid w:val="002B2920"/>
    <w:rsid w:val="002B63C3"/>
    <w:rsid w:val="002C0885"/>
    <w:rsid w:val="002C10D2"/>
    <w:rsid w:val="002C3A19"/>
    <w:rsid w:val="002C6E67"/>
    <w:rsid w:val="002D7ED4"/>
    <w:rsid w:val="002E1054"/>
    <w:rsid w:val="002E223C"/>
    <w:rsid w:val="002E4E0A"/>
    <w:rsid w:val="002E6256"/>
    <w:rsid w:val="002E7609"/>
    <w:rsid w:val="002E7689"/>
    <w:rsid w:val="002F5144"/>
    <w:rsid w:val="002F727E"/>
    <w:rsid w:val="00303855"/>
    <w:rsid w:val="00304BED"/>
    <w:rsid w:val="003055A4"/>
    <w:rsid w:val="0030618A"/>
    <w:rsid w:val="003118BC"/>
    <w:rsid w:val="0031281A"/>
    <w:rsid w:val="00315474"/>
    <w:rsid w:val="0031755F"/>
    <w:rsid w:val="003230C2"/>
    <w:rsid w:val="00323184"/>
    <w:rsid w:val="00324CA0"/>
    <w:rsid w:val="00330B4A"/>
    <w:rsid w:val="00332F13"/>
    <w:rsid w:val="00335055"/>
    <w:rsid w:val="0035047F"/>
    <w:rsid w:val="003710B7"/>
    <w:rsid w:val="00372500"/>
    <w:rsid w:val="0037343C"/>
    <w:rsid w:val="00376790"/>
    <w:rsid w:val="00376A76"/>
    <w:rsid w:val="00381505"/>
    <w:rsid w:val="00385309"/>
    <w:rsid w:val="00385F3F"/>
    <w:rsid w:val="00390694"/>
    <w:rsid w:val="003909EC"/>
    <w:rsid w:val="00392095"/>
    <w:rsid w:val="003922D9"/>
    <w:rsid w:val="003936C1"/>
    <w:rsid w:val="003A3767"/>
    <w:rsid w:val="003A38CF"/>
    <w:rsid w:val="003A3CAF"/>
    <w:rsid w:val="003A4F37"/>
    <w:rsid w:val="003A70FF"/>
    <w:rsid w:val="003A7EDD"/>
    <w:rsid w:val="003B4EF6"/>
    <w:rsid w:val="003B56F2"/>
    <w:rsid w:val="003C0344"/>
    <w:rsid w:val="003C28C7"/>
    <w:rsid w:val="003C3D70"/>
    <w:rsid w:val="003C4EC6"/>
    <w:rsid w:val="003C7EB2"/>
    <w:rsid w:val="003D1817"/>
    <w:rsid w:val="003D3155"/>
    <w:rsid w:val="003D5BA0"/>
    <w:rsid w:val="003D76FB"/>
    <w:rsid w:val="003E19DA"/>
    <w:rsid w:val="003E317D"/>
    <w:rsid w:val="003E4EA1"/>
    <w:rsid w:val="003F029F"/>
    <w:rsid w:val="003F084F"/>
    <w:rsid w:val="003F4C1E"/>
    <w:rsid w:val="003F5FB6"/>
    <w:rsid w:val="00403FFB"/>
    <w:rsid w:val="00404693"/>
    <w:rsid w:val="00411705"/>
    <w:rsid w:val="004127BE"/>
    <w:rsid w:val="00412F14"/>
    <w:rsid w:val="00416E7C"/>
    <w:rsid w:val="00423DE8"/>
    <w:rsid w:val="00425163"/>
    <w:rsid w:val="004258FA"/>
    <w:rsid w:val="004273E0"/>
    <w:rsid w:val="00427D21"/>
    <w:rsid w:val="004329DB"/>
    <w:rsid w:val="00433E74"/>
    <w:rsid w:val="004417A3"/>
    <w:rsid w:val="0045361A"/>
    <w:rsid w:val="00457E3A"/>
    <w:rsid w:val="00460E62"/>
    <w:rsid w:val="00466C47"/>
    <w:rsid w:val="004677E5"/>
    <w:rsid w:val="00473186"/>
    <w:rsid w:val="004756BC"/>
    <w:rsid w:val="004768A9"/>
    <w:rsid w:val="004822C5"/>
    <w:rsid w:val="0048644D"/>
    <w:rsid w:val="00491CC1"/>
    <w:rsid w:val="00493F2F"/>
    <w:rsid w:val="004A5D89"/>
    <w:rsid w:val="004B12AB"/>
    <w:rsid w:val="004B139F"/>
    <w:rsid w:val="004B161F"/>
    <w:rsid w:val="004B2BD1"/>
    <w:rsid w:val="004B70A3"/>
    <w:rsid w:val="004B7C9D"/>
    <w:rsid w:val="004C0A0E"/>
    <w:rsid w:val="004C1DA0"/>
    <w:rsid w:val="004C2CA5"/>
    <w:rsid w:val="004C34EB"/>
    <w:rsid w:val="004C5DA2"/>
    <w:rsid w:val="004D51EE"/>
    <w:rsid w:val="004D6BBE"/>
    <w:rsid w:val="004D7809"/>
    <w:rsid w:val="004E590E"/>
    <w:rsid w:val="004F4681"/>
    <w:rsid w:val="004F4D3F"/>
    <w:rsid w:val="004F5974"/>
    <w:rsid w:val="004F6655"/>
    <w:rsid w:val="004F71D0"/>
    <w:rsid w:val="00500A1B"/>
    <w:rsid w:val="005037AF"/>
    <w:rsid w:val="00510333"/>
    <w:rsid w:val="005119FB"/>
    <w:rsid w:val="00513E4C"/>
    <w:rsid w:val="00515A57"/>
    <w:rsid w:val="00516F60"/>
    <w:rsid w:val="00520A89"/>
    <w:rsid w:val="00532135"/>
    <w:rsid w:val="00532BE7"/>
    <w:rsid w:val="005366D6"/>
    <w:rsid w:val="00545E8F"/>
    <w:rsid w:val="00546955"/>
    <w:rsid w:val="00546F41"/>
    <w:rsid w:val="00550EB1"/>
    <w:rsid w:val="005576BC"/>
    <w:rsid w:val="005657C1"/>
    <w:rsid w:val="005668DD"/>
    <w:rsid w:val="00572231"/>
    <w:rsid w:val="0057238B"/>
    <w:rsid w:val="00574578"/>
    <w:rsid w:val="0057735D"/>
    <w:rsid w:val="00590873"/>
    <w:rsid w:val="005933E3"/>
    <w:rsid w:val="00595587"/>
    <w:rsid w:val="00596E51"/>
    <w:rsid w:val="005A29D8"/>
    <w:rsid w:val="005A2F28"/>
    <w:rsid w:val="005A3DA0"/>
    <w:rsid w:val="005A5BEB"/>
    <w:rsid w:val="005B0022"/>
    <w:rsid w:val="005B48D2"/>
    <w:rsid w:val="005C5762"/>
    <w:rsid w:val="005D110B"/>
    <w:rsid w:val="005D2CD7"/>
    <w:rsid w:val="005D75D1"/>
    <w:rsid w:val="005E7859"/>
    <w:rsid w:val="005F0DBF"/>
    <w:rsid w:val="005F7C7B"/>
    <w:rsid w:val="00601B21"/>
    <w:rsid w:val="00604343"/>
    <w:rsid w:val="00606B9B"/>
    <w:rsid w:val="00612310"/>
    <w:rsid w:val="006165B0"/>
    <w:rsid w:val="00621DFE"/>
    <w:rsid w:val="00622B4E"/>
    <w:rsid w:val="006241A0"/>
    <w:rsid w:val="00636AEC"/>
    <w:rsid w:val="00643DED"/>
    <w:rsid w:val="00643F15"/>
    <w:rsid w:val="0064571C"/>
    <w:rsid w:val="00646C3D"/>
    <w:rsid w:val="006470FA"/>
    <w:rsid w:val="00650158"/>
    <w:rsid w:val="00656982"/>
    <w:rsid w:val="00656E4F"/>
    <w:rsid w:val="006660C9"/>
    <w:rsid w:val="00667ECB"/>
    <w:rsid w:val="0067276E"/>
    <w:rsid w:val="00673047"/>
    <w:rsid w:val="00675323"/>
    <w:rsid w:val="0067578D"/>
    <w:rsid w:val="006826C0"/>
    <w:rsid w:val="00684AB7"/>
    <w:rsid w:val="00685D3A"/>
    <w:rsid w:val="0068732C"/>
    <w:rsid w:val="00690F6D"/>
    <w:rsid w:val="0069743E"/>
    <w:rsid w:val="006A12BE"/>
    <w:rsid w:val="006A4C5A"/>
    <w:rsid w:val="006B3993"/>
    <w:rsid w:val="006B509F"/>
    <w:rsid w:val="006B72AE"/>
    <w:rsid w:val="006C3359"/>
    <w:rsid w:val="006C5387"/>
    <w:rsid w:val="006D27A9"/>
    <w:rsid w:val="006D5A2A"/>
    <w:rsid w:val="006E193C"/>
    <w:rsid w:val="006E1A1D"/>
    <w:rsid w:val="006E3299"/>
    <w:rsid w:val="006E381C"/>
    <w:rsid w:val="006F220A"/>
    <w:rsid w:val="006F4545"/>
    <w:rsid w:val="006F54C8"/>
    <w:rsid w:val="006F6BA1"/>
    <w:rsid w:val="00702FB1"/>
    <w:rsid w:val="007066E5"/>
    <w:rsid w:val="00711BCC"/>
    <w:rsid w:val="00713DA7"/>
    <w:rsid w:val="00717F16"/>
    <w:rsid w:val="007202E8"/>
    <w:rsid w:val="00730CE0"/>
    <w:rsid w:val="00731786"/>
    <w:rsid w:val="00731D5E"/>
    <w:rsid w:val="0073314A"/>
    <w:rsid w:val="0073388F"/>
    <w:rsid w:val="00736B4B"/>
    <w:rsid w:val="00740BF9"/>
    <w:rsid w:val="0074359D"/>
    <w:rsid w:val="00743F8A"/>
    <w:rsid w:val="007440C5"/>
    <w:rsid w:val="00745A4E"/>
    <w:rsid w:val="0075318B"/>
    <w:rsid w:val="00754492"/>
    <w:rsid w:val="00756D26"/>
    <w:rsid w:val="00757ABE"/>
    <w:rsid w:val="00761103"/>
    <w:rsid w:val="007612F7"/>
    <w:rsid w:val="007627ED"/>
    <w:rsid w:val="00762F16"/>
    <w:rsid w:val="00763AE0"/>
    <w:rsid w:val="007663AD"/>
    <w:rsid w:val="00782CDF"/>
    <w:rsid w:val="00786D70"/>
    <w:rsid w:val="00792B01"/>
    <w:rsid w:val="00793EAF"/>
    <w:rsid w:val="007A08C3"/>
    <w:rsid w:val="007A0D4B"/>
    <w:rsid w:val="007A2864"/>
    <w:rsid w:val="007A39C2"/>
    <w:rsid w:val="007A44FF"/>
    <w:rsid w:val="007A7420"/>
    <w:rsid w:val="007B4B28"/>
    <w:rsid w:val="007C3D2D"/>
    <w:rsid w:val="007E2C6F"/>
    <w:rsid w:val="007E3AFE"/>
    <w:rsid w:val="007E63F7"/>
    <w:rsid w:val="007E780B"/>
    <w:rsid w:val="007F008B"/>
    <w:rsid w:val="007F2A5D"/>
    <w:rsid w:val="007F6428"/>
    <w:rsid w:val="00803DBE"/>
    <w:rsid w:val="00806631"/>
    <w:rsid w:val="008075B2"/>
    <w:rsid w:val="0081089F"/>
    <w:rsid w:val="0081430E"/>
    <w:rsid w:val="00816088"/>
    <w:rsid w:val="008207F2"/>
    <w:rsid w:val="00823905"/>
    <w:rsid w:val="00826D21"/>
    <w:rsid w:val="00827212"/>
    <w:rsid w:val="008310FE"/>
    <w:rsid w:val="008418F7"/>
    <w:rsid w:val="00842749"/>
    <w:rsid w:val="0084661F"/>
    <w:rsid w:val="008543CD"/>
    <w:rsid w:val="00855DA9"/>
    <w:rsid w:val="00877426"/>
    <w:rsid w:val="00880C2E"/>
    <w:rsid w:val="008850A6"/>
    <w:rsid w:val="00891D04"/>
    <w:rsid w:val="00892B27"/>
    <w:rsid w:val="008939CD"/>
    <w:rsid w:val="008961CE"/>
    <w:rsid w:val="00896D31"/>
    <w:rsid w:val="00897F59"/>
    <w:rsid w:val="008A239D"/>
    <w:rsid w:val="008B6129"/>
    <w:rsid w:val="008B69C0"/>
    <w:rsid w:val="008D2565"/>
    <w:rsid w:val="008D3C38"/>
    <w:rsid w:val="008E0DD1"/>
    <w:rsid w:val="008E27F4"/>
    <w:rsid w:val="008E5FC5"/>
    <w:rsid w:val="008E7B17"/>
    <w:rsid w:val="008F7647"/>
    <w:rsid w:val="008F76B6"/>
    <w:rsid w:val="00902373"/>
    <w:rsid w:val="00903A9B"/>
    <w:rsid w:val="0091186F"/>
    <w:rsid w:val="00917414"/>
    <w:rsid w:val="0091753B"/>
    <w:rsid w:val="00922C8E"/>
    <w:rsid w:val="009245EA"/>
    <w:rsid w:val="00925F7D"/>
    <w:rsid w:val="009326DC"/>
    <w:rsid w:val="009405B9"/>
    <w:rsid w:val="009426D9"/>
    <w:rsid w:val="00950075"/>
    <w:rsid w:val="00956EFC"/>
    <w:rsid w:val="00957564"/>
    <w:rsid w:val="0096036B"/>
    <w:rsid w:val="00971052"/>
    <w:rsid w:val="00971245"/>
    <w:rsid w:val="009714CD"/>
    <w:rsid w:val="00973794"/>
    <w:rsid w:val="00974206"/>
    <w:rsid w:val="00976834"/>
    <w:rsid w:val="00980DE0"/>
    <w:rsid w:val="0098318F"/>
    <w:rsid w:val="00983AAA"/>
    <w:rsid w:val="009849A7"/>
    <w:rsid w:val="00993912"/>
    <w:rsid w:val="0099748C"/>
    <w:rsid w:val="009A2DC2"/>
    <w:rsid w:val="009A31C4"/>
    <w:rsid w:val="009A452C"/>
    <w:rsid w:val="009A454A"/>
    <w:rsid w:val="009A74B1"/>
    <w:rsid w:val="009C10FC"/>
    <w:rsid w:val="009C3F96"/>
    <w:rsid w:val="009D669C"/>
    <w:rsid w:val="009D78DA"/>
    <w:rsid w:val="009F1D1A"/>
    <w:rsid w:val="009F35E4"/>
    <w:rsid w:val="00A05A39"/>
    <w:rsid w:val="00A121F9"/>
    <w:rsid w:val="00A13F71"/>
    <w:rsid w:val="00A16255"/>
    <w:rsid w:val="00A22429"/>
    <w:rsid w:val="00A22D31"/>
    <w:rsid w:val="00A22DD8"/>
    <w:rsid w:val="00A23B46"/>
    <w:rsid w:val="00A41ECC"/>
    <w:rsid w:val="00A461B2"/>
    <w:rsid w:val="00A511F7"/>
    <w:rsid w:val="00A52698"/>
    <w:rsid w:val="00A55F7E"/>
    <w:rsid w:val="00A56634"/>
    <w:rsid w:val="00A57E5F"/>
    <w:rsid w:val="00A6354C"/>
    <w:rsid w:val="00A6487E"/>
    <w:rsid w:val="00A651E1"/>
    <w:rsid w:val="00A6747B"/>
    <w:rsid w:val="00A77920"/>
    <w:rsid w:val="00A8290B"/>
    <w:rsid w:val="00A95439"/>
    <w:rsid w:val="00A97B93"/>
    <w:rsid w:val="00AA5DC5"/>
    <w:rsid w:val="00AB0A85"/>
    <w:rsid w:val="00AB1932"/>
    <w:rsid w:val="00AB26AC"/>
    <w:rsid w:val="00AB4E39"/>
    <w:rsid w:val="00AB5F48"/>
    <w:rsid w:val="00AC41B4"/>
    <w:rsid w:val="00AC518C"/>
    <w:rsid w:val="00AC7958"/>
    <w:rsid w:val="00AE0034"/>
    <w:rsid w:val="00AE3AFE"/>
    <w:rsid w:val="00AF4CD2"/>
    <w:rsid w:val="00AF6B6E"/>
    <w:rsid w:val="00AF7014"/>
    <w:rsid w:val="00B0294A"/>
    <w:rsid w:val="00B050D7"/>
    <w:rsid w:val="00B16924"/>
    <w:rsid w:val="00B21E66"/>
    <w:rsid w:val="00B23FFE"/>
    <w:rsid w:val="00B270FB"/>
    <w:rsid w:val="00B350B8"/>
    <w:rsid w:val="00B47E32"/>
    <w:rsid w:val="00B54448"/>
    <w:rsid w:val="00B64231"/>
    <w:rsid w:val="00B648A7"/>
    <w:rsid w:val="00B654C8"/>
    <w:rsid w:val="00B671DA"/>
    <w:rsid w:val="00B70B4F"/>
    <w:rsid w:val="00B74018"/>
    <w:rsid w:val="00B83034"/>
    <w:rsid w:val="00B85CB4"/>
    <w:rsid w:val="00B906F4"/>
    <w:rsid w:val="00B952BC"/>
    <w:rsid w:val="00BA42E8"/>
    <w:rsid w:val="00BA4DAC"/>
    <w:rsid w:val="00BA78D0"/>
    <w:rsid w:val="00BB3827"/>
    <w:rsid w:val="00BB39E2"/>
    <w:rsid w:val="00BB5F67"/>
    <w:rsid w:val="00BC4367"/>
    <w:rsid w:val="00BC65A7"/>
    <w:rsid w:val="00BD3A20"/>
    <w:rsid w:val="00BD563D"/>
    <w:rsid w:val="00BD57ED"/>
    <w:rsid w:val="00BE19D5"/>
    <w:rsid w:val="00BE26DE"/>
    <w:rsid w:val="00BF0036"/>
    <w:rsid w:val="00C0191C"/>
    <w:rsid w:val="00C168C2"/>
    <w:rsid w:val="00C16BE7"/>
    <w:rsid w:val="00C21866"/>
    <w:rsid w:val="00C2188D"/>
    <w:rsid w:val="00C21CE1"/>
    <w:rsid w:val="00C228CF"/>
    <w:rsid w:val="00C26585"/>
    <w:rsid w:val="00C3080C"/>
    <w:rsid w:val="00C31474"/>
    <w:rsid w:val="00C31783"/>
    <w:rsid w:val="00C37C6D"/>
    <w:rsid w:val="00C40A29"/>
    <w:rsid w:val="00C44EFD"/>
    <w:rsid w:val="00C50285"/>
    <w:rsid w:val="00C504CC"/>
    <w:rsid w:val="00C542E2"/>
    <w:rsid w:val="00C54574"/>
    <w:rsid w:val="00C55119"/>
    <w:rsid w:val="00C61FF2"/>
    <w:rsid w:val="00C636FD"/>
    <w:rsid w:val="00C666BE"/>
    <w:rsid w:val="00C66865"/>
    <w:rsid w:val="00C749F1"/>
    <w:rsid w:val="00C842B8"/>
    <w:rsid w:val="00C95AFE"/>
    <w:rsid w:val="00C96985"/>
    <w:rsid w:val="00CA22E8"/>
    <w:rsid w:val="00CA4C19"/>
    <w:rsid w:val="00CA714E"/>
    <w:rsid w:val="00CB0CF9"/>
    <w:rsid w:val="00CB767B"/>
    <w:rsid w:val="00CC21FF"/>
    <w:rsid w:val="00CC3261"/>
    <w:rsid w:val="00CC32F9"/>
    <w:rsid w:val="00CC4022"/>
    <w:rsid w:val="00CC4434"/>
    <w:rsid w:val="00CC4ACC"/>
    <w:rsid w:val="00CD09C0"/>
    <w:rsid w:val="00CD21A4"/>
    <w:rsid w:val="00CE2D07"/>
    <w:rsid w:val="00CE44B8"/>
    <w:rsid w:val="00CE63B4"/>
    <w:rsid w:val="00CF00A1"/>
    <w:rsid w:val="00CF18FD"/>
    <w:rsid w:val="00D02834"/>
    <w:rsid w:val="00D03864"/>
    <w:rsid w:val="00D0511C"/>
    <w:rsid w:val="00D065A1"/>
    <w:rsid w:val="00D12A25"/>
    <w:rsid w:val="00D14EC5"/>
    <w:rsid w:val="00D169D4"/>
    <w:rsid w:val="00D22819"/>
    <w:rsid w:val="00D250F4"/>
    <w:rsid w:val="00D326A9"/>
    <w:rsid w:val="00D35BD9"/>
    <w:rsid w:val="00D3638C"/>
    <w:rsid w:val="00D37AC0"/>
    <w:rsid w:val="00D42535"/>
    <w:rsid w:val="00D5002C"/>
    <w:rsid w:val="00D50B81"/>
    <w:rsid w:val="00D54A26"/>
    <w:rsid w:val="00D5512D"/>
    <w:rsid w:val="00D56932"/>
    <w:rsid w:val="00D60468"/>
    <w:rsid w:val="00D6053B"/>
    <w:rsid w:val="00D6370B"/>
    <w:rsid w:val="00D656F5"/>
    <w:rsid w:val="00D70F44"/>
    <w:rsid w:val="00D71779"/>
    <w:rsid w:val="00D72807"/>
    <w:rsid w:val="00D84F78"/>
    <w:rsid w:val="00D8555B"/>
    <w:rsid w:val="00D92EC6"/>
    <w:rsid w:val="00D97F68"/>
    <w:rsid w:val="00DA1028"/>
    <w:rsid w:val="00DA5966"/>
    <w:rsid w:val="00DB2A76"/>
    <w:rsid w:val="00DC1841"/>
    <w:rsid w:val="00DC72A5"/>
    <w:rsid w:val="00DD10FB"/>
    <w:rsid w:val="00DE0462"/>
    <w:rsid w:val="00DE4C5A"/>
    <w:rsid w:val="00DF18B3"/>
    <w:rsid w:val="00DF4470"/>
    <w:rsid w:val="00DF576A"/>
    <w:rsid w:val="00DF7A8F"/>
    <w:rsid w:val="00E04678"/>
    <w:rsid w:val="00E12713"/>
    <w:rsid w:val="00E20ABE"/>
    <w:rsid w:val="00E20D2D"/>
    <w:rsid w:val="00E217AD"/>
    <w:rsid w:val="00E24BB6"/>
    <w:rsid w:val="00E25C1F"/>
    <w:rsid w:val="00E27D1B"/>
    <w:rsid w:val="00E32CD0"/>
    <w:rsid w:val="00E4221B"/>
    <w:rsid w:val="00E4338B"/>
    <w:rsid w:val="00E43E80"/>
    <w:rsid w:val="00E45CD4"/>
    <w:rsid w:val="00E56B57"/>
    <w:rsid w:val="00E611A4"/>
    <w:rsid w:val="00E658AF"/>
    <w:rsid w:val="00E7029A"/>
    <w:rsid w:val="00E73DF7"/>
    <w:rsid w:val="00E76F99"/>
    <w:rsid w:val="00E80954"/>
    <w:rsid w:val="00E81BE9"/>
    <w:rsid w:val="00E8202D"/>
    <w:rsid w:val="00E8523D"/>
    <w:rsid w:val="00E8730B"/>
    <w:rsid w:val="00EA10EE"/>
    <w:rsid w:val="00EA2AA0"/>
    <w:rsid w:val="00EA6688"/>
    <w:rsid w:val="00EB05C6"/>
    <w:rsid w:val="00EB32CD"/>
    <w:rsid w:val="00EB4B27"/>
    <w:rsid w:val="00EB590E"/>
    <w:rsid w:val="00EB6E60"/>
    <w:rsid w:val="00EB7ABF"/>
    <w:rsid w:val="00EC517E"/>
    <w:rsid w:val="00EC55C7"/>
    <w:rsid w:val="00ED0D3D"/>
    <w:rsid w:val="00EF1018"/>
    <w:rsid w:val="00EF3B65"/>
    <w:rsid w:val="00F01E7E"/>
    <w:rsid w:val="00F11852"/>
    <w:rsid w:val="00F24ABE"/>
    <w:rsid w:val="00F255F5"/>
    <w:rsid w:val="00F3522A"/>
    <w:rsid w:val="00F37808"/>
    <w:rsid w:val="00F4081E"/>
    <w:rsid w:val="00F522B8"/>
    <w:rsid w:val="00F54D4E"/>
    <w:rsid w:val="00F56FFD"/>
    <w:rsid w:val="00F661EF"/>
    <w:rsid w:val="00F67367"/>
    <w:rsid w:val="00F673F1"/>
    <w:rsid w:val="00F771B8"/>
    <w:rsid w:val="00F801EC"/>
    <w:rsid w:val="00F827FC"/>
    <w:rsid w:val="00F83FCF"/>
    <w:rsid w:val="00F842DD"/>
    <w:rsid w:val="00F9331C"/>
    <w:rsid w:val="00F95E71"/>
    <w:rsid w:val="00FA46C7"/>
    <w:rsid w:val="00FA6D56"/>
    <w:rsid w:val="00FA7796"/>
    <w:rsid w:val="00FD631C"/>
    <w:rsid w:val="00FD651E"/>
    <w:rsid w:val="00FF0500"/>
    <w:rsid w:val="00FF38BD"/>
    <w:rsid w:val="00FF7A68"/>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FBBDD1"/>
  <w15:chartTrackingRefBased/>
  <w15:docId w15:val="{6890CDAC-49CA-4A05-B9B3-34938622F8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5FB6"/>
    <w:rPr>
      <w:lang w:val="es-ES"/>
    </w:rPr>
  </w:style>
  <w:style w:type="paragraph" w:styleId="Ttulo1">
    <w:name w:val="heading 1"/>
    <w:basedOn w:val="Normal"/>
    <w:next w:val="Normal"/>
    <w:link w:val="Ttulo1Car"/>
    <w:uiPriority w:val="9"/>
    <w:qFormat/>
    <w:rsid w:val="00E1271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esis">
    <w:name w:val="Tesis"/>
    <w:basedOn w:val="Normal"/>
    <w:link w:val="TesisCar"/>
    <w:qFormat/>
    <w:rsid w:val="003F5FB6"/>
    <w:pPr>
      <w:spacing w:after="0" w:line="480" w:lineRule="auto"/>
      <w:jc w:val="both"/>
    </w:pPr>
    <w:rPr>
      <w:rFonts w:ascii="Times New Roman" w:hAnsi="Times New Roman"/>
      <w:sz w:val="24"/>
      <w:lang w:val="es-PE"/>
    </w:rPr>
  </w:style>
  <w:style w:type="paragraph" w:styleId="Sinespaciado">
    <w:name w:val="No Spacing"/>
    <w:uiPriority w:val="1"/>
    <w:qFormat/>
    <w:rsid w:val="006D27A9"/>
    <w:pPr>
      <w:spacing w:after="0" w:line="240" w:lineRule="auto"/>
    </w:pPr>
  </w:style>
  <w:style w:type="character" w:customStyle="1" w:styleId="TesisCar">
    <w:name w:val="Tesis Car"/>
    <w:basedOn w:val="Fuentedeprrafopredeter"/>
    <w:link w:val="Tesis"/>
    <w:rsid w:val="006D27A9"/>
    <w:rPr>
      <w:rFonts w:ascii="Times New Roman" w:hAnsi="Times New Roman"/>
      <w:sz w:val="24"/>
    </w:rPr>
  </w:style>
  <w:style w:type="paragraph" w:styleId="Piedepgina">
    <w:name w:val="footer"/>
    <w:basedOn w:val="Normal"/>
    <w:link w:val="PiedepginaCar"/>
    <w:uiPriority w:val="99"/>
    <w:unhideWhenUsed/>
    <w:rsid w:val="006D27A9"/>
    <w:pPr>
      <w:tabs>
        <w:tab w:val="center" w:pos="4419"/>
        <w:tab w:val="right" w:pos="8838"/>
      </w:tabs>
      <w:spacing w:after="0" w:line="240" w:lineRule="auto"/>
    </w:pPr>
    <w:rPr>
      <w:lang w:val="es-PE"/>
    </w:rPr>
  </w:style>
  <w:style w:type="character" w:customStyle="1" w:styleId="PiedepginaCar">
    <w:name w:val="Pie de página Car"/>
    <w:basedOn w:val="Fuentedeprrafopredeter"/>
    <w:link w:val="Piedepgina"/>
    <w:uiPriority w:val="99"/>
    <w:rsid w:val="006D27A9"/>
  </w:style>
  <w:style w:type="paragraph" w:styleId="Encabezado">
    <w:name w:val="header"/>
    <w:basedOn w:val="Normal"/>
    <w:link w:val="EncabezadoCar"/>
    <w:uiPriority w:val="99"/>
    <w:unhideWhenUsed/>
    <w:rsid w:val="006D27A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D27A9"/>
    <w:rPr>
      <w:lang w:val="es-ES"/>
    </w:rPr>
  </w:style>
  <w:style w:type="character" w:customStyle="1" w:styleId="Ttulo1Car">
    <w:name w:val="Título 1 Car"/>
    <w:basedOn w:val="Fuentedeprrafopredeter"/>
    <w:link w:val="Ttulo1"/>
    <w:uiPriority w:val="9"/>
    <w:rsid w:val="00E12713"/>
    <w:rPr>
      <w:rFonts w:asciiTheme="majorHAnsi" w:eastAsiaTheme="majorEastAsia" w:hAnsiTheme="majorHAnsi" w:cstheme="majorBidi"/>
      <w:color w:val="2E74B5" w:themeColor="accent1" w:themeShade="BF"/>
      <w:sz w:val="32"/>
      <w:szCs w:val="32"/>
      <w:lang w:val="es-ES"/>
    </w:rPr>
  </w:style>
  <w:style w:type="paragraph" w:styleId="TtulodeTDC">
    <w:name w:val="TOC Heading"/>
    <w:basedOn w:val="Ttulo1"/>
    <w:next w:val="Normal"/>
    <w:uiPriority w:val="39"/>
    <w:unhideWhenUsed/>
    <w:qFormat/>
    <w:rsid w:val="00E12713"/>
    <w:pPr>
      <w:outlineLvl w:val="9"/>
    </w:pPr>
    <w:rPr>
      <w:lang w:val="es-PE" w:eastAsia="es-PE"/>
    </w:rPr>
  </w:style>
  <w:style w:type="paragraph" w:styleId="TDC1">
    <w:name w:val="toc 1"/>
    <w:basedOn w:val="Normal"/>
    <w:next w:val="Normal"/>
    <w:autoRedefine/>
    <w:uiPriority w:val="39"/>
    <w:unhideWhenUsed/>
    <w:rsid w:val="00E12713"/>
    <w:pPr>
      <w:tabs>
        <w:tab w:val="left" w:pos="1320"/>
        <w:tab w:val="right" w:leader="dot" w:pos="9639"/>
      </w:tabs>
      <w:spacing w:after="100"/>
    </w:pPr>
  </w:style>
  <w:style w:type="paragraph" w:styleId="TDC2">
    <w:name w:val="toc 2"/>
    <w:basedOn w:val="Normal"/>
    <w:next w:val="Normal"/>
    <w:autoRedefine/>
    <w:uiPriority w:val="39"/>
    <w:unhideWhenUsed/>
    <w:rsid w:val="00E12713"/>
    <w:pPr>
      <w:spacing w:after="100"/>
      <w:ind w:left="220"/>
    </w:pPr>
  </w:style>
  <w:style w:type="character" w:styleId="Hipervnculo">
    <w:name w:val="Hyperlink"/>
    <w:basedOn w:val="Fuentedeprrafopredeter"/>
    <w:uiPriority w:val="99"/>
    <w:unhideWhenUsed/>
    <w:rsid w:val="00E12713"/>
    <w:rPr>
      <w:color w:val="0563C1" w:themeColor="hyperlink"/>
      <w:u w:val="single"/>
    </w:rPr>
  </w:style>
  <w:style w:type="paragraph" w:styleId="Prrafodelista">
    <w:name w:val="List Paragraph"/>
    <w:aliases w:val="TITULO A"/>
    <w:basedOn w:val="Normal"/>
    <w:link w:val="PrrafodelistaCar"/>
    <w:uiPriority w:val="34"/>
    <w:qFormat/>
    <w:rsid w:val="00E12713"/>
    <w:pPr>
      <w:spacing w:after="200" w:line="276" w:lineRule="auto"/>
      <w:ind w:left="720"/>
      <w:contextualSpacing/>
    </w:pPr>
    <w:rPr>
      <w:lang w:val="es-PE"/>
    </w:rPr>
  </w:style>
  <w:style w:type="paragraph" w:styleId="Tabladeilustraciones">
    <w:name w:val="table of figures"/>
    <w:basedOn w:val="Normal"/>
    <w:next w:val="Normal"/>
    <w:uiPriority w:val="99"/>
    <w:unhideWhenUsed/>
    <w:rsid w:val="005D2CD7"/>
    <w:pPr>
      <w:spacing w:after="0"/>
    </w:pPr>
  </w:style>
  <w:style w:type="character" w:customStyle="1" w:styleId="PrrafodelistaCar">
    <w:name w:val="Párrafo de lista Car"/>
    <w:aliases w:val="TITULO A Car"/>
    <w:link w:val="Prrafodelista"/>
    <w:uiPriority w:val="34"/>
    <w:rsid w:val="004F71D0"/>
  </w:style>
  <w:style w:type="paragraph" w:styleId="Continuarlista">
    <w:name w:val="List Continue"/>
    <w:basedOn w:val="Normal"/>
    <w:rsid w:val="004F71D0"/>
    <w:pPr>
      <w:widowControl w:val="0"/>
      <w:autoSpaceDE w:val="0"/>
      <w:autoSpaceDN w:val="0"/>
      <w:spacing w:after="120" w:line="240" w:lineRule="auto"/>
      <w:ind w:left="283"/>
    </w:pPr>
    <w:rPr>
      <w:rFonts w:ascii="Times New Roman" w:eastAsia="Times New Roman" w:hAnsi="Times New Roman" w:cs="Times New Roman"/>
      <w:sz w:val="20"/>
      <w:szCs w:val="20"/>
      <w:lang w:val="es-PE" w:eastAsia="es-PE"/>
    </w:rPr>
  </w:style>
  <w:style w:type="character" w:styleId="nfasisintenso">
    <w:name w:val="Intense Emphasis"/>
    <w:basedOn w:val="Fuentedeprrafopredeter"/>
    <w:uiPriority w:val="21"/>
    <w:qFormat/>
    <w:rsid w:val="00272C7E"/>
    <w:rPr>
      <w:i/>
      <w:iCs/>
      <w:color w:val="5B9BD5" w:themeColor="accent1"/>
    </w:rPr>
  </w:style>
  <w:style w:type="paragraph" w:customStyle="1" w:styleId="ANEXO">
    <w:name w:val="ANEXO"/>
    <w:basedOn w:val="Tesis"/>
    <w:link w:val="ANEXOCar"/>
    <w:qFormat/>
    <w:rsid w:val="00272C7E"/>
    <w:pPr>
      <w:numPr>
        <w:numId w:val="6"/>
      </w:numPr>
      <w:ind w:left="714" w:hanging="357"/>
      <w:mirrorIndents/>
    </w:pPr>
    <w:rPr>
      <w:color w:val="2F5496" w:themeColor="accent5" w:themeShade="BF"/>
      <w:sz w:val="20"/>
    </w:rPr>
  </w:style>
  <w:style w:type="character" w:customStyle="1" w:styleId="ANEXOCar">
    <w:name w:val="ANEXO Car"/>
    <w:basedOn w:val="TesisCar"/>
    <w:link w:val="ANEXO"/>
    <w:rsid w:val="00272C7E"/>
    <w:rPr>
      <w:rFonts w:ascii="Times New Roman" w:hAnsi="Times New Roman"/>
      <w:color w:val="2F5496" w:themeColor="accent5" w:themeShade="BF"/>
      <w:sz w:val="20"/>
    </w:rPr>
  </w:style>
  <w:style w:type="paragraph" w:styleId="Descripcin">
    <w:name w:val="caption"/>
    <w:basedOn w:val="Normal"/>
    <w:next w:val="Normal"/>
    <w:uiPriority w:val="35"/>
    <w:unhideWhenUsed/>
    <w:qFormat/>
    <w:rsid w:val="004677E5"/>
    <w:pPr>
      <w:spacing w:after="200" w:line="240" w:lineRule="auto"/>
    </w:pPr>
    <w:rPr>
      <w:i/>
      <w:iCs/>
      <w:color w:val="44546A" w:themeColor="text2"/>
      <w:sz w:val="18"/>
      <w:szCs w:val="18"/>
    </w:rPr>
  </w:style>
  <w:style w:type="paragraph" w:customStyle="1" w:styleId="Default">
    <w:name w:val="Default"/>
    <w:rsid w:val="004677E5"/>
    <w:pPr>
      <w:autoSpaceDE w:val="0"/>
      <w:autoSpaceDN w:val="0"/>
      <w:adjustRightInd w:val="0"/>
      <w:spacing w:after="0" w:line="240" w:lineRule="auto"/>
    </w:pPr>
    <w:rPr>
      <w:rFonts w:ascii="Century Gothic" w:hAnsi="Century Gothic" w:cs="Century Gothic"/>
      <w:color w:val="000000"/>
      <w:sz w:val="24"/>
      <w:szCs w:val="24"/>
    </w:rPr>
  </w:style>
  <w:style w:type="character" w:styleId="nfasis">
    <w:name w:val="Emphasis"/>
    <w:basedOn w:val="Fuentedeprrafopredeter"/>
    <w:qFormat/>
    <w:rsid w:val="0048644D"/>
    <w:rPr>
      <w:i/>
      <w:iCs/>
    </w:rPr>
  </w:style>
  <w:style w:type="table" w:styleId="Tablaconcuadrcula">
    <w:name w:val="Table Grid"/>
    <w:basedOn w:val="Tablanormal"/>
    <w:uiPriority w:val="39"/>
    <w:rsid w:val="00D855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3">
    <w:name w:val="toc 3"/>
    <w:basedOn w:val="Normal"/>
    <w:next w:val="Normal"/>
    <w:autoRedefine/>
    <w:uiPriority w:val="39"/>
    <w:unhideWhenUsed/>
    <w:rsid w:val="00622B4E"/>
    <w:pPr>
      <w:spacing w:after="100"/>
      <w:ind w:left="440"/>
    </w:pPr>
  </w:style>
  <w:style w:type="table" w:styleId="Tabladecuadrcula1clara">
    <w:name w:val="Grid Table 1 Light"/>
    <w:basedOn w:val="Tablanormal"/>
    <w:uiPriority w:val="46"/>
    <w:rsid w:val="004B70A3"/>
    <w:pPr>
      <w:spacing w:after="0" w:line="240" w:lineRule="auto"/>
    </w:pPr>
    <w:rPr>
      <w:lang w:val="es-E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Bibliografa">
    <w:name w:val="Bibliography"/>
    <w:basedOn w:val="Normal"/>
    <w:next w:val="Normal"/>
    <w:uiPriority w:val="37"/>
    <w:unhideWhenUsed/>
    <w:rsid w:val="005A29D8"/>
  </w:style>
  <w:style w:type="paragraph" w:styleId="NormalWeb">
    <w:name w:val="Normal (Web)"/>
    <w:basedOn w:val="Normal"/>
    <w:uiPriority w:val="99"/>
    <w:semiHidden/>
    <w:unhideWhenUsed/>
    <w:rsid w:val="00C666BE"/>
    <w:pPr>
      <w:spacing w:before="100" w:beforeAutospacing="1" w:after="100" w:afterAutospacing="1" w:line="240" w:lineRule="auto"/>
    </w:pPr>
    <w:rPr>
      <w:rFonts w:ascii="Times New Roman" w:eastAsiaTheme="minorEastAsia" w:hAnsi="Times New Roman" w:cs="Times New Roman"/>
      <w:sz w:val="24"/>
      <w:szCs w:val="24"/>
      <w:lang w:val="es-PE" w:eastAsia="es-PE"/>
    </w:rPr>
  </w:style>
  <w:style w:type="paragraph" w:styleId="HTMLconformatoprevio">
    <w:name w:val="HTML Preformatted"/>
    <w:basedOn w:val="Normal"/>
    <w:link w:val="HTMLconformatoprevioCar"/>
    <w:uiPriority w:val="99"/>
    <w:unhideWhenUsed/>
    <w:rsid w:val="006660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PE" w:eastAsia="es-PE"/>
    </w:rPr>
  </w:style>
  <w:style w:type="character" w:customStyle="1" w:styleId="HTMLconformatoprevioCar">
    <w:name w:val="HTML con formato previo Car"/>
    <w:basedOn w:val="Fuentedeprrafopredeter"/>
    <w:link w:val="HTMLconformatoprevio"/>
    <w:uiPriority w:val="99"/>
    <w:rsid w:val="006660C9"/>
    <w:rPr>
      <w:rFonts w:ascii="Courier New" w:eastAsia="Times New Roman" w:hAnsi="Courier New" w:cs="Courier New"/>
      <w:sz w:val="20"/>
      <w:szCs w:val="20"/>
      <w:lang w:eastAsia="es-PE"/>
    </w:rPr>
  </w:style>
  <w:style w:type="table" w:styleId="Tabladecuadrcula3-nfasis5">
    <w:name w:val="Grid Table 3 Accent 5"/>
    <w:basedOn w:val="Tablanormal"/>
    <w:uiPriority w:val="48"/>
    <w:rsid w:val="00C542E2"/>
    <w:pPr>
      <w:spacing w:after="0" w:line="240" w:lineRule="auto"/>
    </w:pPr>
    <w:rPr>
      <w:lang w:val="es-ES"/>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paragraph" w:styleId="Textocomentario">
    <w:name w:val="annotation text"/>
    <w:basedOn w:val="Normal"/>
    <w:link w:val="TextocomentarioCar"/>
    <w:uiPriority w:val="99"/>
    <w:unhideWhenUsed/>
    <w:rsid w:val="004E590E"/>
    <w:pPr>
      <w:spacing w:line="240" w:lineRule="auto"/>
    </w:pPr>
    <w:rPr>
      <w:sz w:val="20"/>
      <w:szCs w:val="20"/>
    </w:rPr>
  </w:style>
  <w:style w:type="character" w:customStyle="1" w:styleId="TextocomentarioCar">
    <w:name w:val="Texto comentario Car"/>
    <w:basedOn w:val="Fuentedeprrafopredeter"/>
    <w:link w:val="Textocomentario"/>
    <w:uiPriority w:val="99"/>
    <w:rsid w:val="004E590E"/>
    <w:rPr>
      <w:sz w:val="20"/>
      <w:szCs w:val="20"/>
      <w:lang w:val="es-ES"/>
    </w:rPr>
  </w:style>
  <w:style w:type="character" w:styleId="Refdecomentario">
    <w:name w:val="annotation reference"/>
    <w:basedOn w:val="Fuentedeprrafopredeter"/>
    <w:uiPriority w:val="99"/>
    <w:semiHidden/>
    <w:unhideWhenUsed/>
    <w:rsid w:val="00D3638C"/>
    <w:rPr>
      <w:sz w:val="16"/>
      <w:szCs w:val="16"/>
    </w:rPr>
  </w:style>
  <w:style w:type="paragraph" w:styleId="Asuntodelcomentario">
    <w:name w:val="annotation subject"/>
    <w:basedOn w:val="Textocomentario"/>
    <w:next w:val="Textocomentario"/>
    <w:link w:val="AsuntodelcomentarioCar"/>
    <w:uiPriority w:val="99"/>
    <w:semiHidden/>
    <w:unhideWhenUsed/>
    <w:rsid w:val="00D3638C"/>
    <w:rPr>
      <w:b/>
      <w:bCs/>
    </w:rPr>
  </w:style>
  <w:style w:type="character" w:customStyle="1" w:styleId="AsuntodelcomentarioCar">
    <w:name w:val="Asunto del comentario Car"/>
    <w:basedOn w:val="TextocomentarioCar"/>
    <w:link w:val="Asuntodelcomentario"/>
    <w:uiPriority w:val="99"/>
    <w:semiHidden/>
    <w:rsid w:val="00D3638C"/>
    <w:rPr>
      <w:b/>
      <w:bCs/>
      <w:sz w:val="20"/>
      <w:szCs w:val="20"/>
      <w:lang w:val="es-ES"/>
    </w:rPr>
  </w:style>
  <w:style w:type="paragraph" w:styleId="Textodeglobo">
    <w:name w:val="Balloon Text"/>
    <w:basedOn w:val="Normal"/>
    <w:link w:val="TextodegloboCar"/>
    <w:uiPriority w:val="99"/>
    <w:semiHidden/>
    <w:unhideWhenUsed/>
    <w:rsid w:val="00D3638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3638C"/>
    <w:rPr>
      <w:rFonts w:ascii="Segoe UI" w:hAnsi="Segoe UI" w:cs="Segoe UI"/>
      <w:sz w:val="18"/>
      <w:szCs w:val="18"/>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11761">
      <w:bodyDiv w:val="1"/>
      <w:marLeft w:val="0"/>
      <w:marRight w:val="0"/>
      <w:marTop w:val="0"/>
      <w:marBottom w:val="0"/>
      <w:divBdr>
        <w:top w:val="none" w:sz="0" w:space="0" w:color="auto"/>
        <w:left w:val="none" w:sz="0" w:space="0" w:color="auto"/>
        <w:bottom w:val="none" w:sz="0" w:space="0" w:color="auto"/>
        <w:right w:val="none" w:sz="0" w:space="0" w:color="auto"/>
      </w:divBdr>
    </w:div>
    <w:div w:id="9572622">
      <w:bodyDiv w:val="1"/>
      <w:marLeft w:val="0"/>
      <w:marRight w:val="0"/>
      <w:marTop w:val="0"/>
      <w:marBottom w:val="0"/>
      <w:divBdr>
        <w:top w:val="none" w:sz="0" w:space="0" w:color="auto"/>
        <w:left w:val="none" w:sz="0" w:space="0" w:color="auto"/>
        <w:bottom w:val="none" w:sz="0" w:space="0" w:color="auto"/>
        <w:right w:val="none" w:sz="0" w:space="0" w:color="auto"/>
      </w:divBdr>
    </w:div>
    <w:div w:id="12584251">
      <w:bodyDiv w:val="1"/>
      <w:marLeft w:val="0"/>
      <w:marRight w:val="0"/>
      <w:marTop w:val="0"/>
      <w:marBottom w:val="0"/>
      <w:divBdr>
        <w:top w:val="none" w:sz="0" w:space="0" w:color="auto"/>
        <w:left w:val="none" w:sz="0" w:space="0" w:color="auto"/>
        <w:bottom w:val="none" w:sz="0" w:space="0" w:color="auto"/>
        <w:right w:val="none" w:sz="0" w:space="0" w:color="auto"/>
      </w:divBdr>
    </w:div>
    <w:div w:id="21712110">
      <w:bodyDiv w:val="1"/>
      <w:marLeft w:val="0"/>
      <w:marRight w:val="0"/>
      <w:marTop w:val="0"/>
      <w:marBottom w:val="0"/>
      <w:divBdr>
        <w:top w:val="none" w:sz="0" w:space="0" w:color="auto"/>
        <w:left w:val="none" w:sz="0" w:space="0" w:color="auto"/>
        <w:bottom w:val="none" w:sz="0" w:space="0" w:color="auto"/>
        <w:right w:val="none" w:sz="0" w:space="0" w:color="auto"/>
      </w:divBdr>
    </w:div>
    <w:div w:id="22439143">
      <w:bodyDiv w:val="1"/>
      <w:marLeft w:val="0"/>
      <w:marRight w:val="0"/>
      <w:marTop w:val="0"/>
      <w:marBottom w:val="0"/>
      <w:divBdr>
        <w:top w:val="none" w:sz="0" w:space="0" w:color="auto"/>
        <w:left w:val="none" w:sz="0" w:space="0" w:color="auto"/>
        <w:bottom w:val="none" w:sz="0" w:space="0" w:color="auto"/>
        <w:right w:val="none" w:sz="0" w:space="0" w:color="auto"/>
      </w:divBdr>
    </w:div>
    <w:div w:id="22829556">
      <w:bodyDiv w:val="1"/>
      <w:marLeft w:val="0"/>
      <w:marRight w:val="0"/>
      <w:marTop w:val="0"/>
      <w:marBottom w:val="0"/>
      <w:divBdr>
        <w:top w:val="none" w:sz="0" w:space="0" w:color="auto"/>
        <w:left w:val="none" w:sz="0" w:space="0" w:color="auto"/>
        <w:bottom w:val="none" w:sz="0" w:space="0" w:color="auto"/>
        <w:right w:val="none" w:sz="0" w:space="0" w:color="auto"/>
      </w:divBdr>
    </w:div>
    <w:div w:id="23017000">
      <w:bodyDiv w:val="1"/>
      <w:marLeft w:val="0"/>
      <w:marRight w:val="0"/>
      <w:marTop w:val="0"/>
      <w:marBottom w:val="0"/>
      <w:divBdr>
        <w:top w:val="none" w:sz="0" w:space="0" w:color="auto"/>
        <w:left w:val="none" w:sz="0" w:space="0" w:color="auto"/>
        <w:bottom w:val="none" w:sz="0" w:space="0" w:color="auto"/>
        <w:right w:val="none" w:sz="0" w:space="0" w:color="auto"/>
      </w:divBdr>
    </w:div>
    <w:div w:id="28145860">
      <w:bodyDiv w:val="1"/>
      <w:marLeft w:val="0"/>
      <w:marRight w:val="0"/>
      <w:marTop w:val="0"/>
      <w:marBottom w:val="0"/>
      <w:divBdr>
        <w:top w:val="none" w:sz="0" w:space="0" w:color="auto"/>
        <w:left w:val="none" w:sz="0" w:space="0" w:color="auto"/>
        <w:bottom w:val="none" w:sz="0" w:space="0" w:color="auto"/>
        <w:right w:val="none" w:sz="0" w:space="0" w:color="auto"/>
      </w:divBdr>
    </w:div>
    <w:div w:id="32002907">
      <w:bodyDiv w:val="1"/>
      <w:marLeft w:val="0"/>
      <w:marRight w:val="0"/>
      <w:marTop w:val="0"/>
      <w:marBottom w:val="0"/>
      <w:divBdr>
        <w:top w:val="none" w:sz="0" w:space="0" w:color="auto"/>
        <w:left w:val="none" w:sz="0" w:space="0" w:color="auto"/>
        <w:bottom w:val="none" w:sz="0" w:space="0" w:color="auto"/>
        <w:right w:val="none" w:sz="0" w:space="0" w:color="auto"/>
      </w:divBdr>
    </w:div>
    <w:div w:id="33193393">
      <w:bodyDiv w:val="1"/>
      <w:marLeft w:val="0"/>
      <w:marRight w:val="0"/>
      <w:marTop w:val="0"/>
      <w:marBottom w:val="0"/>
      <w:divBdr>
        <w:top w:val="none" w:sz="0" w:space="0" w:color="auto"/>
        <w:left w:val="none" w:sz="0" w:space="0" w:color="auto"/>
        <w:bottom w:val="none" w:sz="0" w:space="0" w:color="auto"/>
        <w:right w:val="none" w:sz="0" w:space="0" w:color="auto"/>
      </w:divBdr>
    </w:div>
    <w:div w:id="33509220">
      <w:bodyDiv w:val="1"/>
      <w:marLeft w:val="0"/>
      <w:marRight w:val="0"/>
      <w:marTop w:val="0"/>
      <w:marBottom w:val="0"/>
      <w:divBdr>
        <w:top w:val="none" w:sz="0" w:space="0" w:color="auto"/>
        <w:left w:val="none" w:sz="0" w:space="0" w:color="auto"/>
        <w:bottom w:val="none" w:sz="0" w:space="0" w:color="auto"/>
        <w:right w:val="none" w:sz="0" w:space="0" w:color="auto"/>
      </w:divBdr>
    </w:div>
    <w:div w:id="35011085">
      <w:bodyDiv w:val="1"/>
      <w:marLeft w:val="0"/>
      <w:marRight w:val="0"/>
      <w:marTop w:val="0"/>
      <w:marBottom w:val="0"/>
      <w:divBdr>
        <w:top w:val="none" w:sz="0" w:space="0" w:color="auto"/>
        <w:left w:val="none" w:sz="0" w:space="0" w:color="auto"/>
        <w:bottom w:val="none" w:sz="0" w:space="0" w:color="auto"/>
        <w:right w:val="none" w:sz="0" w:space="0" w:color="auto"/>
      </w:divBdr>
    </w:div>
    <w:div w:id="40133181">
      <w:bodyDiv w:val="1"/>
      <w:marLeft w:val="0"/>
      <w:marRight w:val="0"/>
      <w:marTop w:val="0"/>
      <w:marBottom w:val="0"/>
      <w:divBdr>
        <w:top w:val="none" w:sz="0" w:space="0" w:color="auto"/>
        <w:left w:val="none" w:sz="0" w:space="0" w:color="auto"/>
        <w:bottom w:val="none" w:sz="0" w:space="0" w:color="auto"/>
        <w:right w:val="none" w:sz="0" w:space="0" w:color="auto"/>
      </w:divBdr>
    </w:div>
    <w:div w:id="43605121">
      <w:bodyDiv w:val="1"/>
      <w:marLeft w:val="0"/>
      <w:marRight w:val="0"/>
      <w:marTop w:val="0"/>
      <w:marBottom w:val="0"/>
      <w:divBdr>
        <w:top w:val="none" w:sz="0" w:space="0" w:color="auto"/>
        <w:left w:val="none" w:sz="0" w:space="0" w:color="auto"/>
        <w:bottom w:val="none" w:sz="0" w:space="0" w:color="auto"/>
        <w:right w:val="none" w:sz="0" w:space="0" w:color="auto"/>
      </w:divBdr>
    </w:div>
    <w:div w:id="55713435">
      <w:bodyDiv w:val="1"/>
      <w:marLeft w:val="0"/>
      <w:marRight w:val="0"/>
      <w:marTop w:val="0"/>
      <w:marBottom w:val="0"/>
      <w:divBdr>
        <w:top w:val="none" w:sz="0" w:space="0" w:color="auto"/>
        <w:left w:val="none" w:sz="0" w:space="0" w:color="auto"/>
        <w:bottom w:val="none" w:sz="0" w:space="0" w:color="auto"/>
        <w:right w:val="none" w:sz="0" w:space="0" w:color="auto"/>
      </w:divBdr>
    </w:div>
    <w:div w:id="57242342">
      <w:bodyDiv w:val="1"/>
      <w:marLeft w:val="0"/>
      <w:marRight w:val="0"/>
      <w:marTop w:val="0"/>
      <w:marBottom w:val="0"/>
      <w:divBdr>
        <w:top w:val="none" w:sz="0" w:space="0" w:color="auto"/>
        <w:left w:val="none" w:sz="0" w:space="0" w:color="auto"/>
        <w:bottom w:val="none" w:sz="0" w:space="0" w:color="auto"/>
        <w:right w:val="none" w:sz="0" w:space="0" w:color="auto"/>
      </w:divBdr>
    </w:div>
    <w:div w:id="58869098">
      <w:bodyDiv w:val="1"/>
      <w:marLeft w:val="0"/>
      <w:marRight w:val="0"/>
      <w:marTop w:val="0"/>
      <w:marBottom w:val="0"/>
      <w:divBdr>
        <w:top w:val="none" w:sz="0" w:space="0" w:color="auto"/>
        <w:left w:val="none" w:sz="0" w:space="0" w:color="auto"/>
        <w:bottom w:val="none" w:sz="0" w:space="0" w:color="auto"/>
        <w:right w:val="none" w:sz="0" w:space="0" w:color="auto"/>
      </w:divBdr>
    </w:div>
    <w:div w:id="59717204">
      <w:bodyDiv w:val="1"/>
      <w:marLeft w:val="0"/>
      <w:marRight w:val="0"/>
      <w:marTop w:val="0"/>
      <w:marBottom w:val="0"/>
      <w:divBdr>
        <w:top w:val="none" w:sz="0" w:space="0" w:color="auto"/>
        <w:left w:val="none" w:sz="0" w:space="0" w:color="auto"/>
        <w:bottom w:val="none" w:sz="0" w:space="0" w:color="auto"/>
        <w:right w:val="none" w:sz="0" w:space="0" w:color="auto"/>
      </w:divBdr>
    </w:div>
    <w:div w:id="64568466">
      <w:bodyDiv w:val="1"/>
      <w:marLeft w:val="0"/>
      <w:marRight w:val="0"/>
      <w:marTop w:val="0"/>
      <w:marBottom w:val="0"/>
      <w:divBdr>
        <w:top w:val="none" w:sz="0" w:space="0" w:color="auto"/>
        <w:left w:val="none" w:sz="0" w:space="0" w:color="auto"/>
        <w:bottom w:val="none" w:sz="0" w:space="0" w:color="auto"/>
        <w:right w:val="none" w:sz="0" w:space="0" w:color="auto"/>
      </w:divBdr>
    </w:div>
    <w:div w:id="65224114">
      <w:bodyDiv w:val="1"/>
      <w:marLeft w:val="0"/>
      <w:marRight w:val="0"/>
      <w:marTop w:val="0"/>
      <w:marBottom w:val="0"/>
      <w:divBdr>
        <w:top w:val="none" w:sz="0" w:space="0" w:color="auto"/>
        <w:left w:val="none" w:sz="0" w:space="0" w:color="auto"/>
        <w:bottom w:val="none" w:sz="0" w:space="0" w:color="auto"/>
        <w:right w:val="none" w:sz="0" w:space="0" w:color="auto"/>
      </w:divBdr>
    </w:div>
    <w:div w:id="65732857">
      <w:bodyDiv w:val="1"/>
      <w:marLeft w:val="0"/>
      <w:marRight w:val="0"/>
      <w:marTop w:val="0"/>
      <w:marBottom w:val="0"/>
      <w:divBdr>
        <w:top w:val="none" w:sz="0" w:space="0" w:color="auto"/>
        <w:left w:val="none" w:sz="0" w:space="0" w:color="auto"/>
        <w:bottom w:val="none" w:sz="0" w:space="0" w:color="auto"/>
        <w:right w:val="none" w:sz="0" w:space="0" w:color="auto"/>
      </w:divBdr>
    </w:div>
    <w:div w:id="65881192">
      <w:bodyDiv w:val="1"/>
      <w:marLeft w:val="0"/>
      <w:marRight w:val="0"/>
      <w:marTop w:val="0"/>
      <w:marBottom w:val="0"/>
      <w:divBdr>
        <w:top w:val="none" w:sz="0" w:space="0" w:color="auto"/>
        <w:left w:val="none" w:sz="0" w:space="0" w:color="auto"/>
        <w:bottom w:val="none" w:sz="0" w:space="0" w:color="auto"/>
        <w:right w:val="none" w:sz="0" w:space="0" w:color="auto"/>
      </w:divBdr>
    </w:div>
    <w:div w:id="68427435">
      <w:bodyDiv w:val="1"/>
      <w:marLeft w:val="0"/>
      <w:marRight w:val="0"/>
      <w:marTop w:val="0"/>
      <w:marBottom w:val="0"/>
      <w:divBdr>
        <w:top w:val="none" w:sz="0" w:space="0" w:color="auto"/>
        <w:left w:val="none" w:sz="0" w:space="0" w:color="auto"/>
        <w:bottom w:val="none" w:sz="0" w:space="0" w:color="auto"/>
        <w:right w:val="none" w:sz="0" w:space="0" w:color="auto"/>
      </w:divBdr>
    </w:div>
    <w:div w:id="74591773">
      <w:bodyDiv w:val="1"/>
      <w:marLeft w:val="0"/>
      <w:marRight w:val="0"/>
      <w:marTop w:val="0"/>
      <w:marBottom w:val="0"/>
      <w:divBdr>
        <w:top w:val="none" w:sz="0" w:space="0" w:color="auto"/>
        <w:left w:val="none" w:sz="0" w:space="0" w:color="auto"/>
        <w:bottom w:val="none" w:sz="0" w:space="0" w:color="auto"/>
        <w:right w:val="none" w:sz="0" w:space="0" w:color="auto"/>
      </w:divBdr>
    </w:div>
    <w:div w:id="75520737">
      <w:bodyDiv w:val="1"/>
      <w:marLeft w:val="0"/>
      <w:marRight w:val="0"/>
      <w:marTop w:val="0"/>
      <w:marBottom w:val="0"/>
      <w:divBdr>
        <w:top w:val="none" w:sz="0" w:space="0" w:color="auto"/>
        <w:left w:val="none" w:sz="0" w:space="0" w:color="auto"/>
        <w:bottom w:val="none" w:sz="0" w:space="0" w:color="auto"/>
        <w:right w:val="none" w:sz="0" w:space="0" w:color="auto"/>
      </w:divBdr>
    </w:div>
    <w:div w:id="76678226">
      <w:bodyDiv w:val="1"/>
      <w:marLeft w:val="0"/>
      <w:marRight w:val="0"/>
      <w:marTop w:val="0"/>
      <w:marBottom w:val="0"/>
      <w:divBdr>
        <w:top w:val="none" w:sz="0" w:space="0" w:color="auto"/>
        <w:left w:val="none" w:sz="0" w:space="0" w:color="auto"/>
        <w:bottom w:val="none" w:sz="0" w:space="0" w:color="auto"/>
        <w:right w:val="none" w:sz="0" w:space="0" w:color="auto"/>
      </w:divBdr>
    </w:div>
    <w:div w:id="76947648">
      <w:bodyDiv w:val="1"/>
      <w:marLeft w:val="0"/>
      <w:marRight w:val="0"/>
      <w:marTop w:val="0"/>
      <w:marBottom w:val="0"/>
      <w:divBdr>
        <w:top w:val="none" w:sz="0" w:space="0" w:color="auto"/>
        <w:left w:val="none" w:sz="0" w:space="0" w:color="auto"/>
        <w:bottom w:val="none" w:sz="0" w:space="0" w:color="auto"/>
        <w:right w:val="none" w:sz="0" w:space="0" w:color="auto"/>
      </w:divBdr>
    </w:div>
    <w:div w:id="81490144">
      <w:bodyDiv w:val="1"/>
      <w:marLeft w:val="0"/>
      <w:marRight w:val="0"/>
      <w:marTop w:val="0"/>
      <w:marBottom w:val="0"/>
      <w:divBdr>
        <w:top w:val="none" w:sz="0" w:space="0" w:color="auto"/>
        <w:left w:val="none" w:sz="0" w:space="0" w:color="auto"/>
        <w:bottom w:val="none" w:sz="0" w:space="0" w:color="auto"/>
        <w:right w:val="none" w:sz="0" w:space="0" w:color="auto"/>
      </w:divBdr>
    </w:div>
    <w:div w:id="84692890">
      <w:bodyDiv w:val="1"/>
      <w:marLeft w:val="0"/>
      <w:marRight w:val="0"/>
      <w:marTop w:val="0"/>
      <w:marBottom w:val="0"/>
      <w:divBdr>
        <w:top w:val="none" w:sz="0" w:space="0" w:color="auto"/>
        <w:left w:val="none" w:sz="0" w:space="0" w:color="auto"/>
        <w:bottom w:val="none" w:sz="0" w:space="0" w:color="auto"/>
        <w:right w:val="none" w:sz="0" w:space="0" w:color="auto"/>
      </w:divBdr>
    </w:div>
    <w:div w:id="86343059">
      <w:bodyDiv w:val="1"/>
      <w:marLeft w:val="0"/>
      <w:marRight w:val="0"/>
      <w:marTop w:val="0"/>
      <w:marBottom w:val="0"/>
      <w:divBdr>
        <w:top w:val="none" w:sz="0" w:space="0" w:color="auto"/>
        <w:left w:val="none" w:sz="0" w:space="0" w:color="auto"/>
        <w:bottom w:val="none" w:sz="0" w:space="0" w:color="auto"/>
        <w:right w:val="none" w:sz="0" w:space="0" w:color="auto"/>
      </w:divBdr>
    </w:div>
    <w:div w:id="88352689">
      <w:bodyDiv w:val="1"/>
      <w:marLeft w:val="0"/>
      <w:marRight w:val="0"/>
      <w:marTop w:val="0"/>
      <w:marBottom w:val="0"/>
      <w:divBdr>
        <w:top w:val="none" w:sz="0" w:space="0" w:color="auto"/>
        <w:left w:val="none" w:sz="0" w:space="0" w:color="auto"/>
        <w:bottom w:val="none" w:sz="0" w:space="0" w:color="auto"/>
        <w:right w:val="none" w:sz="0" w:space="0" w:color="auto"/>
      </w:divBdr>
    </w:div>
    <w:div w:id="89856624">
      <w:bodyDiv w:val="1"/>
      <w:marLeft w:val="0"/>
      <w:marRight w:val="0"/>
      <w:marTop w:val="0"/>
      <w:marBottom w:val="0"/>
      <w:divBdr>
        <w:top w:val="none" w:sz="0" w:space="0" w:color="auto"/>
        <w:left w:val="none" w:sz="0" w:space="0" w:color="auto"/>
        <w:bottom w:val="none" w:sz="0" w:space="0" w:color="auto"/>
        <w:right w:val="none" w:sz="0" w:space="0" w:color="auto"/>
      </w:divBdr>
    </w:div>
    <w:div w:id="90787389">
      <w:bodyDiv w:val="1"/>
      <w:marLeft w:val="0"/>
      <w:marRight w:val="0"/>
      <w:marTop w:val="0"/>
      <w:marBottom w:val="0"/>
      <w:divBdr>
        <w:top w:val="none" w:sz="0" w:space="0" w:color="auto"/>
        <w:left w:val="none" w:sz="0" w:space="0" w:color="auto"/>
        <w:bottom w:val="none" w:sz="0" w:space="0" w:color="auto"/>
        <w:right w:val="none" w:sz="0" w:space="0" w:color="auto"/>
      </w:divBdr>
    </w:div>
    <w:div w:id="91825941">
      <w:bodyDiv w:val="1"/>
      <w:marLeft w:val="0"/>
      <w:marRight w:val="0"/>
      <w:marTop w:val="0"/>
      <w:marBottom w:val="0"/>
      <w:divBdr>
        <w:top w:val="none" w:sz="0" w:space="0" w:color="auto"/>
        <w:left w:val="none" w:sz="0" w:space="0" w:color="auto"/>
        <w:bottom w:val="none" w:sz="0" w:space="0" w:color="auto"/>
        <w:right w:val="none" w:sz="0" w:space="0" w:color="auto"/>
      </w:divBdr>
    </w:div>
    <w:div w:id="93483118">
      <w:bodyDiv w:val="1"/>
      <w:marLeft w:val="0"/>
      <w:marRight w:val="0"/>
      <w:marTop w:val="0"/>
      <w:marBottom w:val="0"/>
      <w:divBdr>
        <w:top w:val="none" w:sz="0" w:space="0" w:color="auto"/>
        <w:left w:val="none" w:sz="0" w:space="0" w:color="auto"/>
        <w:bottom w:val="none" w:sz="0" w:space="0" w:color="auto"/>
        <w:right w:val="none" w:sz="0" w:space="0" w:color="auto"/>
      </w:divBdr>
    </w:div>
    <w:div w:id="98187783">
      <w:bodyDiv w:val="1"/>
      <w:marLeft w:val="0"/>
      <w:marRight w:val="0"/>
      <w:marTop w:val="0"/>
      <w:marBottom w:val="0"/>
      <w:divBdr>
        <w:top w:val="none" w:sz="0" w:space="0" w:color="auto"/>
        <w:left w:val="none" w:sz="0" w:space="0" w:color="auto"/>
        <w:bottom w:val="none" w:sz="0" w:space="0" w:color="auto"/>
        <w:right w:val="none" w:sz="0" w:space="0" w:color="auto"/>
      </w:divBdr>
    </w:div>
    <w:div w:id="99447750">
      <w:bodyDiv w:val="1"/>
      <w:marLeft w:val="0"/>
      <w:marRight w:val="0"/>
      <w:marTop w:val="0"/>
      <w:marBottom w:val="0"/>
      <w:divBdr>
        <w:top w:val="none" w:sz="0" w:space="0" w:color="auto"/>
        <w:left w:val="none" w:sz="0" w:space="0" w:color="auto"/>
        <w:bottom w:val="none" w:sz="0" w:space="0" w:color="auto"/>
        <w:right w:val="none" w:sz="0" w:space="0" w:color="auto"/>
      </w:divBdr>
    </w:div>
    <w:div w:id="117375628">
      <w:bodyDiv w:val="1"/>
      <w:marLeft w:val="0"/>
      <w:marRight w:val="0"/>
      <w:marTop w:val="0"/>
      <w:marBottom w:val="0"/>
      <w:divBdr>
        <w:top w:val="none" w:sz="0" w:space="0" w:color="auto"/>
        <w:left w:val="none" w:sz="0" w:space="0" w:color="auto"/>
        <w:bottom w:val="none" w:sz="0" w:space="0" w:color="auto"/>
        <w:right w:val="none" w:sz="0" w:space="0" w:color="auto"/>
      </w:divBdr>
    </w:div>
    <w:div w:id="119498278">
      <w:bodyDiv w:val="1"/>
      <w:marLeft w:val="0"/>
      <w:marRight w:val="0"/>
      <w:marTop w:val="0"/>
      <w:marBottom w:val="0"/>
      <w:divBdr>
        <w:top w:val="none" w:sz="0" w:space="0" w:color="auto"/>
        <w:left w:val="none" w:sz="0" w:space="0" w:color="auto"/>
        <w:bottom w:val="none" w:sz="0" w:space="0" w:color="auto"/>
        <w:right w:val="none" w:sz="0" w:space="0" w:color="auto"/>
      </w:divBdr>
    </w:div>
    <w:div w:id="125586394">
      <w:bodyDiv w:val="1"/>
      <w:marLeft w:val="0"/>
      <w:marRight w:val="0"/>
      <w:marTop w:val="0"/>
      <w:marBottom w:val="0"/>
      <w:divBdr>
        <w:top w:val="none" w:sz="0" w:space="0" w:color="auto"/>
        <w:left w:val="none" w:sz="0" w:space="0" w:color="auto"/>
        <w:bottom w:val="none" w:sz="0" w:space="0" w:color="auto"/>
        <w:right w:val="none" w:sz="0" w:space="0" w:color="auto"/>
      </w:divBdr>
    </w:div>
    <w:div w:id="127285633">
      <w:bodyDiv w:val="1"/>
      <w:marLeft w:val="0"/>
      <w:marRight w:val="0"/>
      <w:marTop w:val="0"/>
      <w:marBottom w:val="0"/>
      <w:divBdr>
        <w:top w:val="none" w:sz="0" w:space="0" w:color="auto"/>
        <w:left w:val="none" w:sz="0" w:space="0" w:color="auto"/>
        <w:bottom w:val="none" w:sz="0" w:space="0" w:color="auto"/>
        <w:right w:val="none" w:sz="0" w:space="0" w:color="auto"/>
      </w:divBdr>
    </w:div>
    <w:div w:id="130757380">
      <w:bodyDiv w:val="1"/>
      <w:marLeft w:val="0"/>
      <w:marRight w:val="0"/>
      <w:marTop w:val="0"/>
      <w:marBottom w:val="0"/>
      <w:divBdr>
        <w:top w:val="none" w:sz="0" w:space="0" w:color="auto"/>
        <w:left w:val="none" w:sz="0" w:space="0" w:color="auto"/>
        <w:bottom w:val="none" w:sz="0" w:space="0" w:color="auto"/>
        <w:right w:val="none" w:sz="0" w:space="0" w:color="auto"/>
      </w:divBdr>
    </w:div>
    <w:div w:id="139348082">
      <w:bodyDiv w:val="1"/>
      <w:marLeft w:val="0"/>
      <w:marRight w:val="0"/>
      <w:marTop w:val="0"/>
      <w:marBottom w:val="0"/>
      <w:divBdr>
        <w:top w:val="none" w:sz="0" w:space="0" w:color="auto"/>
        <w:left w:val="none" w:sz="0" w:space="0" w:color="auto"/>
        <w:bottom w:val="none" w:sz="0" w:space="0" w:color="auto"/>
        <w:right w:val="none" w:sz="0" w:space="0" w:color="auto"/>
      </w:divBdr>
    </w:div>
    <w:div w:id="140537028">
      <w:bodyDiv w:val="1"/>
      <w:marLeft w:val="0"/>
      <w:marRight w:val="0"/>
      <w:marTop w:val="0"/>
      <w:marBottom w:val="0"/>
      <w:divBdr>
        <w:top w:val="none" w:sz="0" w:space="0" w:color="auto"/>
        <w:left w:val="none" w:sz="0" w:space="0" w:color="auto"/>
        <w:bottom w:val="none" w:sz="0" w:space="0" w:color="auto"/>
        <w:right w:val="none" w:sz="0" w:space="0" w:color="auto"/>
      </w:divBdr>
    </w:div>
    <w:div w:id="140541938">
      <w:bodyDiv w:val="1"/>
      <w:marLeft w:val="0"/>
      <w:marRight w:val="0"/>
      <w:marTop w:val="0"/>
      <w:marBottom w:val="0"/>
      <w:divBdr>
        <w:top w:val="none" w:sz="0" w:space="0" w:color="auto"/>
        <w:left w:val="none" w:sz="0" w:space="0" w:color="auto"/>
        <w:bottom w:val="none" w:sz="0" w:space="0" w:color="auto"/>
        <w:right w:val="none" w:sz="0" w:space="0" w:color="auto"/>
      </w:divBdr>
    </w:div>
    <w:div w:id="140735095">
      <w:bodyDiv w:val="1"/>
      <w:marLeft w:val="0"/>
      <w:marRight w:val="0"/>
      <w:marTop w:val="0"/>
      <w:marBottom w:val="0"/>
      <w:divBdr>
        <w:top w:val="none" w:sz="0" w:space="0" w:color="auto"/>
        <w:left w:val="none" w:sz="0" w:space="0" w:color="auto"/>
        <w:bottom w:val="none" w:sz="0" w:space="0" w:color="auto"/>
        <w:right w:val="none" w:sz="0" w:space="0" w:color="auto"/>
      </w:divBdr>
    </w:div>
    <w:div w:id="153376352">
      <w:bodyDiv w:val="1"/>
      <w:marLeft w:val="0"/>
      <w:marRight w:val="0"/>
      <w:marTop w:val="0"/>
      <w:marBottom w:val="0"/>
      <w:divBdr>
        <w:top w:val="none" w:sz="0" w:space="0" w:color="auto"/>
        <w:left w:val="none" w:sz="0" w:space="0" w:color="auto"/>
        <w:bottom w:val="none" w:sz="0" w:space="0" w:color="auto"/>
        <w:right w:val="none" w:sz="0" w:space="0" w:color="auto"/>
      </w:divBdr>
    </w:div>
    <w:div w:id="154078579">
      <w:bodyDiv w:val="1"/>
      <w:marLeft w:val="0"/>
      <w:marRight w:val="0"/>
      <w:marTop w:val="0"/>
      <w:marBottom w:val="0"/>
      <w:divBdr>
        <w:top w:val="none" w:sz="0" w:space="0" w:color="auto"/>
        <w:left w:val="none" w:sz="0" w:space="0" w:color="auto"/>
        <w:bottom w:val="none" w:sz="0" w:space="0" w:color="auto"/>
        <w:right w:val="none" w:sz="0" w:space="0" w:color="auto"/>
      </w:divBdr>
    </w:div>
    <w:div w:id="157424838">
      <w:bodyDiv w:val="1"/>
      <w:marLeft w:val="0"/>
      <w:marRight w:val="0"/>
      <w:marTop w:val="0"/>
      <w:marBottom w:val="0"/>
      <w:divBdr>
        <w:top w:val="none" w:sz="0" w:space="0" w:color="auto"/>
        <w:left w:val="none" w:sz="0" w:space="0" w:color="auto"/>
        <w:bottom w:val="none" w:sz="0" w:space="0" w:color="auto"/>
        <w:right w:val="none" w:sz="0" w:space="0" w:color="auto"/>
      </w:divBdr>
    </w:div>
    <w:div w:id="157694404">
      <w:bodyDiv w:val="1"/>
      <w:marLeft w:val="0"/>
      <w:marRight w:val="0"/>
      <w:marTop w:val="0"/>
      <w:marBottom w:val="0"/>
      <w:divBdr>
        <w:top w:val="none" w:sz="0" w:space="0" w:color="auto"/>
        <w:left w:val="none" w:sz="0" w:space="0" w:color="auto"/>
        <w:bottom w:val="none" w:sz="0" w:space="0" w:color="auto"/>
        <w:right w:val="none" w:sz="0" w:space="0" w:color="auto"/>
      </w:divBdr>
    </w:div>
    <w:div w:id="159778561">
      <w:bodyDiv w:val="1"/>
      <w:marLeft w:val="0"/>
      <w:marRight w:val="0"/>
      <w:marTop w:val="0"/>
      <w:marBottom w:val="0"/>
      <w:divBdr>
        <w:top w:val="none" w:sz="0" w:space="0" w:color="auto"/>
        <w:left w:val="none" w:sz="0" w:space="0" w:color="auto"/>
        <w:bottom w:val="none" w:sz="0" w:space="0" w:color="auto"/>
        <w:right w:val="none" w:sz="0" w:space="0" w:color="auto"/>
      </w:divBdr>
    </w:div>
    <w:div w:id="160196326">
      <w:bodyDiv w:val="1"/>
      <w:marLeft w:val="0"/>
      <w:marRight w:val="0"/>
      <w:marTop w:val="0"/>
      <w:marBottom w:val="0"/>
      <w:divBdr>
        <w:top w:val="none" w:sz="0" w:space="0" w:color="auto"/>
        <w:left w:val="none" w:sz="0" w:space="0" w:color="auto"/>
        <w:bottom w:val="none" w:sz="0" w:space="0" w:color="auto"/>
        <w:right w:val="none" w:sz="0" w:space="0" w:color="auto"/>
      </w:divBdr>
    </w:div>
    <w:div w:id="160584437">
      <w:bodyDiv w:val="1"/>
      <w:marLeft w:val="0"/>
      <w:marRight w:val="0"/>
      <w:marTop w:val="0"/>
      <w:marBottom w:val="0"/>
      <w:divBdr>
        <w:top w:val="none" w:sz="0" w:space="0" w:color="auto"/>
        <w:left w:val="none" w:sz="0" w:space="0" w:color="auto"/>
        <w:bottom w:val="none" w:sz="0" w:space="0" w:color="auto"/>
        <w:right w:val="none" w:sz="0" w:space="0" w:color="auto"/>
      </w:divBdr>
    </w:div>
    <w:div w:id="160703171">
      <w:bodyDiv w:val="1"/>
      <w:marLeft w:val="0"/>
      <w:marRight w:val="0"/>
      <w:marTop w:val="0"/>
      <w:marBottom w:val="0"/>
      <w:divBdr>
        <w:top w:val="none" w:sz="0" w:space="0" w:color="auto"/>
        <w:left w:val="none" w:sz="0" w:space="0" w:color="auto"/>
        <w:bottom w:val="none" w:sz="0" w:space="0" w:color="auto"/>
        <w:right w:val="none" w:sz="0" w:space="0" w:color="auto"/>
      </w:divBdr>
    </w:div>
    <w:div w:id="171839077">
      <w:bodyDiv w:val="1"/>
      <w:marLeft w:val="0"/>
      <w:marRight w:val="0"/>
      <w:marTop w:val="0"/>
      <w:marBottom w:val="0"/>
      <w:divBdr>
        <w:top w:val="none" w:sz="0" w:space="0" w:color="auto"/>
        <w:left w:val="none" w:sz="0" w:space="0" w:color="auto"/>
        <w:bottom w:val="none" w:sz="0" w:space="0" w:color="auto"/>
        <w:right w:val="none" w:sz="0" w:space="0" w:color="auto"/>
      </w:divBdr>
    </w:div>
    <w:div w:id="172453016">
      <w:bodyDiv w:val="1"/>
      <w:marLeft w:val="0"/>
      <w:marRight w:val="0"/>
      <w:marTop w:val="0"/>
      <w:marBottom w:val="0"/>
      <w:divBdr>
        <w:top w:val="none" w:sz="0" w:space="0" w:color="auto"/>
        <w:left w:val="none" w:sz="0" w:space="0" w:color="auto"/>
        <w:bottom w:val="none" w:sz="0" w:space="0" w:color="auto"/>
        <w:right w:val="none" w:sz="0" w:space="0" w:color="auto"/>
      </w:divBdr>
    </w:div>
    <w:div w:id="172456167">
      <w:bodyDiv w:val="1"/>
      <w:marLeft w:val="0"/>
      <w:marRight w:val="0"/>
      <w:marTop w:val="0"/>
      <w:marBottom w:val="0"/>
      <w:divBdr>
        <w:top w:val="none" w:sz="0" w:space="0" w:color="auto"/>
        <w:left w:val="none" w:sz="0" w:space="0" w:color="auto"/>
        <w:bottom w:val="none" w:sz="0" w:space="0" w:color="auto"/>
        <w:right w:val="none" w:sz="0" w:space="0" w:color="auto"/>
      </w:divBdr>
    </w:div>
    <w:div w:id="175311326">
      <w:bodyDiv w:val="1"/>
      <w:marLeft w:val="0"/>
      <w:marRight w:val="0"/>
      <w:marTop w:val="0"/>
      <w:marBottom w:val="0"/>
      <w:divBdr>
        <w:top w:val="none" w:sz="0" w:space="0" w:color="auto"/>
        <w:left w:val="none" w:sz="0" w:space="0" w:color="auto"/>
        <w:bottom w:val="none" w:sz="0" w:space="0" w:color="auto"/>
        <w:right w:val="none" w:sz="0" w:space="0" w:color="auto"/>
      </w:divBdr>
    </w:div>
    <w:div w:id="177546239">
      <w:bodyDiv w:val="1"/>
      <w:marLeft w:val="0"/>
      <w:marRight w:val="0"/>
      <w:marTop w:val="0"/>
      <w:marBottom w:val="0"/>
      <w:divBdr>
        <w:top w:val="none" w:sz="0" w:space="0" w:color="auto"/>
        <w:left w:val="none" w:sz="0" w:space="0" w:color="auto"/>
        <w:bottom w:val="none" w:sz="0" w:space="0" w:color="auto"/>
        <w:right w:val="none" w:sz="0" w:space="0" w:color="auto"/>
      </w:divBdr>
    </w:div>
    <w:div w:id="178130412">
      <w:bodyDiv w:val="1"/>
      <w:marLeft w:val="0"/>
      <w:marRight w:val="0"/>
      <w:marTop w:val="0"/>
      <w:marBottom w:val="0"/>
      <w:divBdr>
        <w:top w:val="none" w:sz="0" w:space="0" w:color="auto"/>
        <w:left w:val="none" w:sz="0" w:space="0" w:color="auto"/>
        <w:bottom w:val="none" w:sz="0" w:space="0" w:color="auto"/>
        <w:right w:val="none" w:sz="0" w:space="0" w:color="auto"/>
      </w:divBdr>
    </w:div>
    <w:div w:id="182863363">
      <w:bodyDiv w:val="1"/>
      <w:marLeft w:val="0"/>
      <w:marRight w:val="0"/>
      <w:marTop w:val="0"/>
      <w:marBottom w:val="0"/>
      <w:divBdr>
        <w:top w:val="none" w:sz="0" w:space="0" w:color="auto"/>
        <w:left w:val="none" w:sz="0" w:space="0" w:color="auto"/>
        <w:bottom w:val="none" w:sz="0" w:space="0" w:color="auto"/>
        <w:right w:val="none" w:sz="0" w:space="0" w:color="auto"/>
      </w:divBdr>
    </w:div>
    <w:div w:id="183981245">
      <w:bodyDiv w:val="1"/>
      <w:marLeft w:val="0"/>
      <w:marRight w:val="0"/>
      <w:marTop w:val="0"/>
      <w:marBottom w:val="0"/>
      <w:divBdr>
        <w:top w:val="none" w:sz="0" w:space="0" w:color="auto"/>
        <w:left w:val="none" w:sz="0" w:space="0" w:color="auto"/>
        <w:bottom w:val="none" w:sz="0" w:space="0" w:color="auto"/>
        <w:right w:val="none" w:sz="0" w:space="0" w:color="auto"/>
      </w:divBdr>
    </w:div>
    <w:div w:id="186603257">
      <w:bodyDiv w:val="1"/>
      <w:marLeft w:val="0"/>
      <w:marRight w:val="0"/>
      <w:marTop w:val="0"/>
      <w:marBottom w:val="0"/>
      <w:divBdr>
        <w:top w:val="none" w:sz="0" w:space="0" w:color="auto"/>
        <w:left w:val="none" w:sz="0" w:space="0" w:color="auto"/>
        <w:bottom w:val="none" w:sz="0" w:space="0" w:color="auto"/>
        <w:right w:val="none" w:sz="0" w:space="0" w:color="auto"/>
      </w:divBdr>
    </w:div>
    <w:div w:id="187179381">
      <w:bodyDiv w:val="1"/>
      <w:marLeft w:val="0"/>
      <w:marRight w:val="0"/>
      <w:marTop w:val="0"/>
      <w:marBottom w:val="0"/>
      <w:divBdr>
        <w:top w:val="none" w:sz="0" w:space="0" w:color="auto"/>
        <w:left w:val="none" w:sz="0" w:space="0" w:color="auto"/>
        <w:bottom w:val="none" w:sz="0" w:space="0" w:color="auto"/>
        <w:right w:val="none" w:sz="0" w:space="0" w:color="auto"/>
      </w:divBdr>
    </w:div>
    <w:div w:id="189954283">
      <w:bodyDiv w:val="1"/>
      <w:marLeft w:val="0"/>
      <w:marRight w:val="0"/>
      <w:marTop w:val="0"/>
      <w:marBottom w:val="0"/>
      <w:divBdr>
        <w:top w:val="none" w:sz="0" w:space="0" w:color="auto"/>
        <w:left w:val="none" w:sz="0" w:space="0" w:color="auto"/>
        <w:bottom w:val="none" w:sz="0" w:space="0" w:color="auto"/>
        <w:right w:val="none" w:sz="0" w:space="0" w:color="auto"/>
      </w:divBdr>
    </w:div>
    <w:div w:id="192161044">
      <w:bodyDiv w:val="1"/>
      <w:marLeft w:val="0"/>
      <w:marRight w:val="0"/>
      <w:marTop w:val="0"/>
      <w:marBottom w:val="0"/>
      <w:divBdr>
        <w:top w:val="none" w:sz="0" w:space="0" w:color="auto"/>
        <w:left w:val="none" w:sz="0" w:space="0" w:color="auto"/>
        <w:bottom w:val="none" w:sz="0" w:space="0" w:color="auto"/>
        <w:right w:val="none" w:sz="0" w:space="0" w:color="auto"/>
      </w:divBdr>
    </w:div>
    <w:div w:id="193427439">
      <w:bodyDiv w:val="1"/>
      <w:marLeft w:val="0"/>
      <w:marRight w:val="0"/>
      <w:marTop w:val="0"/>
      <w:marBottom w:val="0"/>
      <w:divBdr>
        <w:top w:val="none" w:sz="0" w:space="0" w:color="auto"/>
        <w:left w:val="none" w:sz="0" w:space="0" w:color="auto"/>
        <w:bottom w:val="none" w:sz="0" w:space="0" w:color="auto"/>
        <w:right w:val="none" w:sz="0" w:space="0" w:color="auto"/>
      </w:divBdr>
    </w:div>
    <w:div w:id="194122115">
      <w:bodyDiv w:val="1"/>
      <w:marLeft w:val="0"/>
      <w:marRight w:val="0"/>
      <w:marTop w:val="0"/>
      <w:marBottom w:val="0"/>
      <w:divBdr>
        <w:top w:val="none" w:sz="0" w:space="0" w:color="auto"/>
        <w:left w:val="none" w:sz="0" w:space="0" w:color="auto"/>
        <w:bottom w:val="none" w:sz="0" w:space="0" w:color="auto"/>
        <w:right w:val="none" w:sz="0" w:space="0" w:color="auto"/>
      </w:divBdr>
    </w:div>
    <w:div w:id="197357844">
      <w:bodyDiv w:val="1"/>
      <w:marLeft w:val="0"/>
      <w:marRight w:val="0"/>
      <w:marTop w:val="0"/>
      <w:marBottom w:val="0"/>
      <w:divBdr>
        <w:top w:val="none" w:sz="0" w:space="0" w:color="auto"/>
        <w:left w:val="none" w:sz="0" w:space="0" w:color="auto"/>
        <w:bottom w:val="none" w:sz="0" w:space="0" w:color="auto"/>
        <w:right w:val="none" w:sz="0" w:space="0" w:color="auto"/>
      </w:divBdr>
    </w:div>
    <w:div w:id="200166161">
      <w:bodyDiv w:val="1"/>
      <w:marLeft w:val="0"/>
      <w:marRight w:val="0"/>
      <w:marTop w:val="0"/>
      <w:marBottom w:val="0"/>
      <w:divBdr>
        <w:top w:val="none" w:sz="0" w:space="0" w:color="auto"/>
        <w:left w:val="none" w:sz="0" w:space="0" w:color="auto"/>
        <w:bottom w:val="none" w:sz="0" w:space="0" w:color="auto"/>
        <w:right w:val="none" w:sz="0" w:space="0" w:color="auto"/>
      </w:divBdr>
    </w:div>
    <w:div w:id="201864328">
      <w:bodyDiv w:val="1"/>
      <w:marLeft w:val="0"/>
      <w:marRight w:val="0"/>
      <w:marTop w:val="0"/>
      <w:marBottom w:val="0"/>
      <w:divBdr>
        <w:top w:val="none" w:sz="0" w:space="0" w:color="auto"/>
        <w:left w:val="none" w:sz="0" w:space="0" w:color="auto"/>
        <w:bottom w:val="none" w:sz="0" w:space="0" w:color="auto"/>
        <w:right w:val="none" w:sz="0" w:space="0" w:color="auto"/>
      </w:divBdr>
    </w:div>
    <w:div w:id="203565151">
      <w:bodyDiv w:val="1"/>
      <w:marLeft w:val="0"/>
      <w:marRight w:val="0"/>
      <w:marTop w:val="0"/>
      <w:marBottom w:val="0"/>
      <w:divBdr>
        <w:top w:val="none" w:sz="0" w:space="0" w:color="auto"/>
        <w:left w:val="none" w:sz="0" w:space="0" w:color="auto"/>
        <w:bottom w:val="none" w:sz="0" w:space="0" w:color="auto"/>
        <w:right w:val="none" w:sz="0" w:space="0" w:color="auto"/>
      </w:divBdr>
    </w:div>
    <w:div w:id="203949570">
      <w:bodyDiv w:val="1"/>
      <w:marLeft w:val="0"/>
      <w:marRight w:val="0"/>
      <w:marTop w:val="0"/>
      <w:marBottom w:val="0"/>
      <w:divBdr>
        <w:top w:val="none" w:sz="0" w:space="0" w:color="auto"/>
        <w:left w:val="none" w:sz="0" w:space="0" w:color="auto"/>
        <w:bottom w:val="none" w:sz="0" w:space="0" w:color="auto"/>
        <w:right w:val="none" w:sz="0" w:space="0" w:color="auto"/>
      </w:divBdr>
    </w:div>
    <w:div w:id="205333033">
      <w:bodyDiv w:val="1"/>
      <w:marLeft w:val="0"/>
      <w:marRight w:val="0"/>
      <w:marTop w:val="0"/>
      <w:marBottom w:val="0"/>
      <w:divBdr>
        <w:top w:val="none" w:sz="0" w:space="0" w:color="auto"/>
        <w:left w:val="none" w:sz="0" w:space="0" w:color="auto"/>
        <w:bottom w:val="none" w:sz="0" w:space="0" w:color="auto"/>
        <w:right w:val="none" w:sz="0" w:space="0" w:color="auto"/>
      </w:divBdr>
    </w:div>
    <w:div w:id="208422247">
      <w:bodyDiv w:val="1"/>
      <w:marLeft w:val="0"/>
      <w:marRight w:val="0"/>
      <w:marTop w:val="0"/>
      <w:marBottom w:val="0"/>
      <w:divBdr>
        <w:top w:val="none" w:sz="0" w:space="0" w:color="auto"/>
        <w:left w:val="none" w:sz="0" w:space="0" w:color="auto"/>
        <w:bottom w:val="none" w:sz="0" w:space="0" w:color="auto"/>
        <w:right w:val="none" w:sz="0" w:space="0" w:color="auto"/>
      </w:divBdr>
    </w:div>
    <w:div w:id="209002506">
      <w:bodyDiv w:val="1"/>
      <w:marLeft w:val="0"/>
      <w:marRight w:val="0"/>
      <w:marTop w:val="0"/>
      <w:marBottom w:val="0"/>
      <w:divBdr>
        <w:top w:val="none" w:sz="0" w:space="0" w:color="auto"/>
        <w:left w:val="none" w:sz="0" w:space="0" w:color="auto"/>
        <w:bottom w:val="none" w:sz="0" w:space="0" w:color="auto"/>
        <w:right w:val="none" w:sz="0" w:space="0" w:color="auto"/>
      </w:divBdr>
    </w:div>
    <w:div w:id="210701175">
      <w:bodyDiv w:val="1"/>
      <w:marLeft w:val="0"/>
      <w:marRight w:val="0"/>
      <w:marTop w:val="0"/>
      <w:marBottom w:val="0"/>
      <w:divBdr>
        <w:top w:val="none" w:sz="0" w:space="0" w:color="auto"/>
        <w:left w:val="none" w:sz="0" w:space="0" w:color="auto"/>
        <w:bottom w:val="none" w:sz="0" w:space="0" w:color="auto"/>
        <w:right w:val="none" w:sz="0" w:space="0" w:color="auto"/>
      </w:divBdr>
    </w:div>
    <w:div w:id="210962649">
      <w:bodyDiv w:val="1"/>
      <w:marLeft w:val="0"/>
      <w:marRight w:val="0"/>
      <w:marTop w:val="0"/>
      <w:marBottom w:val="0"/>
      <w:divBdr>
        <w:top w:val="none" w:sz="0" w:space="0" w:color="auto"/>
        <w:left w:val="none" w:sz="0" w:space="0" w:color="auto"/>
        <w:bottom w:val="none" w:sz="0" w:space="0" w:color="auto"/>
        <w:right w:val="none" w:sz="0" w:space="0" w:color="auto"/>
      </w:divBdr>
    </w:div>
    <w:div w:id="212237986">
      <w:bodyDiv w:val="1"/>
      <w:marLeft w:val="0"/>
      <w:marRight w:val="0"/>
      <w:marTop w:val="0"/>
      <w:marBottom w:val="0"/>
      <w:divBdr>
        <w:top w:val="none" w:sz="0" w:space="0" w:color="auto"/>
        <w:left w:val="none" w:sz="0" w:space="0" w:color="auto"/>
        <w:bottom w:val="none" w:sz="0" w:space="0" w:color="auto"/>
        <w:right w:val="none" w:sz="0" w:space="0" w:color="auto"/>
      </w:divBdr>
    </w:div>
    <w:div w:id="222956359">
      <w:bodyDiv w:val="1"/>
      <w:marLeft w:val="0"/>
      <w:marRight w:val="0"/>
      <w:marTop w:val="0"/>
      <w:marBottom w:val="0"/>
      <w:divBdr>
        <w:top w:val="none" w:sz="0" w:space="0" w:color="auto"/>
        <w:left w:val="none" w:sz="0" w:space="0" w:color="auto"/>
        <w:bottom w:val="none" w:sz="0" w:space="0" w:color="auto"/>
        <w:right w:val="none" w:sz="0" w:space="0" w:color="auto"/>
      </w:divBdr>
    </w:div>
    <w:div w:id="228197863">
      <w:bodyDiv w:val="1"/>
      <w:marLeft w:val="0"/>
      <w:marRight w:val="0"/>
      <w:marTop w:val="0"/>
      <w:marBottom w:val="0"/>
      <w:divBdr>
        <w:top w:val="none" w:sz="0" w:space="0" w:color="auto"/>
        <w:left w:val="none" w:sz="0" w:space="0" w:color="auto"/>
        <w:bottom w:val="none" w:sz="0" w:space="0" w:color="auto"/>
        <w:right w:val="none" w:sz="0" w:space="0" w:color="auto"/>
      </w:divBdr>
    </w:div>
    <w:div w:id="228425516">
      <w:bodyDiv w:val="1"/>
      <w:marLeft w:val="0"/>
      <w:marRight w:val="0"/>
      <w:marTop w:val="0"/>
      <w:marBottom w:val="0"/>
      <w:divBdr>
        <w:top w:val="none" w:sz="0" w:space="0" w:color="auto"/>
        <w:left w:val="none" w:sz="0" w:space="0" w:color="auto"/>
        <w:bottom w:val="none" w:sz="0" w:space="0" w:color="auto"/>
        <w:right w:val="none" w:sz="0" w:space="0" w:color="auto"/>
      </w:divBdr>
    </w:div>
    <w:div w:id="236480135">
      <w:bodyDiv w:val="1"/>
      <w:marLeft w:val="0"/>
      <w:marRight w:val="0"/>
      <w:marTop w:val="0"/>
      <w:marBottom w:val="0"/>
      <w:divBdr>
        <w:top w:val="none" w:sz="0" w:space="0" w:color="auto"/>
        <w:left w:val="none" w:sz="0" w:space="0" w:color="auto"/>
        <w:bottom w:val="none" w:sz="0" w:space="0" w:color="auto"/>
        <w:right w:val="none" w:sz="0" w:space="0" w:color="auto"/>
      </w:divBdr>
    </w:div>
    <w:div w:id="237591730">
      <w:bodyDiv w:val="1"/>
      <w:marLeft w:val="0"/>
      <w:marRight w:val="0"/>
      <w:marTop w:val="0"/>
      <w:marBottom w:val="0"/>
      <w:divBdr>
        <w:top w:val="none" w:sz="0" w:space="0" w:color="auto"/>
        <w:left w:val="none" w:sz="0" w:space="0" w:color="auto"/>
        <w:bottom w:val="none" w:sz="0" w:space="0" w:color="auto"/>
        <w:right w:val="none" w:sz="0" w:space="0" w:color="auto"/>
      </w:divBdr>
    </w:div>
    <w:div w:id="239297712">
      <w:bodyDiv w:val="1"/>
      <w:marLeft w:val="0"/>
      <w:marRight w:val="0"/>
      <w:marTop w:val="0"/>
      <w:marBottom w:val="0"/>
      <w:divBdr>
        <w:top w:val="none" w:sz="0" w:space="0" w:color="auto"/>
        <w:left w:val="none" w:sz="0" w:space="0" w:color="auto"/>
        <w:bottom w:val="none" w:sz="0" w:space="0" w:color="auto"/>
        <w:right w:val="none" w:sz="0" w:space="0" w:color="auto"/>
      </w:divBdr>
    </w:div>
    <w:div w:id="244804756">
      <w:bodyDiv w:val="1"/>
      <w:marLeft w:val="0"/>
      <w:marRight w:val="0"/>
      <w:marTop w:val="0"/>
      <w:marBottom w:val="0"/>
      <w:divBdr>
        <w:top w:val="none" w:sz="0" w:space="0" w:color="auto"/>
        <w:left w:val="none" w:sz="0" w:space="0" w:color="auto"/>
        <w:bottom w:val="none" w:sz="0" w:space="0" w:color="auto"/>
        <w:right w:val="none" w:sz="0" w:space="0" w:color="auto"/>
      </w:divBdr>
    </w:div>
    <w:div w:id="246769875">
      <w:bodyDiv w:val="1"/>
      <w:marLeft w:val="0"/>
      <w:marRight w:val="0"/>
      <w:marTop w:val="0"/>
      <w:marBottom w:val="0"/>
      <w:divBdr>
        <w:top w:val="none" w:sz="0" w:space="0" w:color="auto"/>
        <w:left w:val="none" w:sz="0" w:space="0" w:color="auto"/>
        <w:bottom w:val="none" w:sz="0" w:space="0" w:color="auto"/>
        <w:right w:val="none" w:sz="0" w:space="0" w:color="auto"/>
      </w:divBdr>
    </w:div>
    <w:div w:id="251472176">
      <w:bodyDiv w:val="1"/>
      <w:marLeft w:val="0"/>
      <w:marRight w:val="0"/>
      <w:marTop w:val="0"/>
      <w:marBottom w:val="0"/>
      <w:divBdr>
        <w:top w:val="none" w:sz="0" w:space="0" w:color="auto"/>
        <w:left w:val="none" w:sz="0" w:space="0" w:color="auto"/>
        <w:bottom w:val="none" w:sz="0" w:space="0" w:color="auto"/>
        <w:right w:val="none" w:sz="0" w:space="0" w:color="auto"/>
      </w:divBdr>
    </w:div>
    <w:div w:id="258484689">
      <w:bodyDiv w:val="1"/>
      <w:marLeft w:val="0"/>
      <w:marRight w:val="0"/>
      <w:marTop w:val="0"/>
      <w:marBottom w:val="0"/>
      <w:divBdr>
        <w:top w:val="none" w:sz="0" w:space="0" w:color="auto"/>
        <w:left w:val="none" w:sz="0" w:space="0" w:color="auto"/>
        <w:bottom w:val="none" w:sz="0" w:space="0" w:color="auto"/>
        <w:right w:val="none" w:sz="0" w:space="0" w:color="auto"/>
      </w:divBdr>
    </w:div>
    <w:div w:id="260262661">
      <w:bodyDiv w:val="1"/>
      <w:marLeft w:val="0"/>
      <w:marRight w:val="0"/>
      <w:marTop w:val="0"/>
      <w:marBottom w:val="0"/>
      <w:divBdr>
        <w:top w:val="none" w:sz="0" w:space="0" w:color="auto"/>
        <w:left w:val="none" w:sz="0" w:space="0" w:color="auto"/>
        <w:bottom w:val="none" w:sz="0" w:space="0" w:color="auto"/>
        <w:right w:val="none" w:sz="0" w:space="0" w:color="auto"/>
      </w:divBdr>
    </w:div>
    <w:div w:id="264848090">
      <w:bodyDiv w:val="1"/>
      <w:marLeft w:val="0"/>
      <w:marRight w:val="0"/>
      <w:marTop w:val="0"/>
      <w:marBottom w:val="0"/>
      <w:divBdr>
        <w:top w:val="none" w:sz="0" w:space="0" w:color="auto"/>
        <w:left w:val="none" w:sz="0" w:space="0" w:color="auto"/>
        <w:bottom w:val="none" w:sz="0" w:space="0" w:color="auto"/>
        <w:right w:val="none" w:sz="0" w:space="0" w:color="auto"/>
      </w:divBdr>
    </w:div>
    <w:div w:id="268002262">
      <w:bodyDiv w:val="1"/>
      <w:marLeft w:val="0"/>
      <w:marRight w:val="0"/>
      <w:marTop w:val="0"/>
      <w:marBottom w:val="0"/>
      <w:divBdr>
        <w:top w:val="none" w:sz="0" w:space="0" w:color="auto"/>
        <w:left w:val="none" w:sz="0" w:space="0" w:color="auto"/>
        <w:bottom w:val="none" w:sz="0" w:space="0" w:color="auto"/>
        <w:right w:val="none" w:sz="0" w:space="0" w:color="auto"/>
      </w:divBdr>
    </w:div>
    <w:div w:id="268125434">
      <w:bodyDiv w:val="1"/>
      <w:marLeft w:val="0"/>
      <w:marRight w:val="0"/>
      <w:marTop w:val="0"/>
      <w:marBottom w:val="0"/>
      <w:divBdr>
        <w:top w:val="none" w:sz="0" w:space="0" w:color="auto"/>
        <w:left w:val="none" w:sz="0" w:space="0" w:color="auto"/>
        <w:bottom w:val="none" w:sz="0" w:space="0" w:color="auto"/>
        <w:right w:val="none" w:sz="0" w:space="0" w:color="auto"/>
      </w:divBdr>
    </w:div>
    <w:div w:id="269246664">
      <w:bodyDiv w:val="1"/>
      <w:marLeft w:val="0"/>
      <w:marRight w:val="0"/>
      <w:marTop w:val="0"/>
      <w:marBottom w:val="0"/>
      <w:divBdr>
        <w:top w:val="none" w:sz="0" w:space="0" w:color="auto"/>
        <w:left w:val="none" w:sz="0" w:space="0" w:color="auto"/>
        <w:bottom w:val="none" w:sz="0" w:space="0" w:color="auto"/>
        <w:right w:val="none" w:sz="0" w:space="0" w:color="auto"/>
      </w:divBdr>
    </w:div>
    <w:div w:id="270936536">
      <w:bodyDiv w:val="1"/>
      <w:marLeft w:val="0"/>
      <w:marRight w:val="0"/>
      <w:marTop w:val="0"/>
      <w:marBottom w:val="0"/>
      <w:divBdr>
        <w:top w:val="none" w:sz="0" w:space="0" w:color="auto"/>
        <w:left w:val="none" w:sz="0" w:space="0" w:color="auto"/>
        <w:bottom w:val="none" w:sz="0" w:space="0" w:color="auto"/>
        <w:right w:val="none" w:sz="0" w:space="0" w:color="auto"/>
      </w:divBdr>
    </w:div>
    <w:div w:id="272639210">
      <w:bodyDiv w:val="1"/>
      <w:marLeft w:val="0"/>
      <w:marRight w:val="0"/>
      <w:marTop w:val="0"/>
      <w:marBottom w:val="0"/>
      <w:divBdr>
        <w:top w:val="none" w:sz="0" w:space="0" w:color="auto"/>
        <w:left w:val="none" w:sz="0" w:space="0" w:color="auto"/>
        <w:bottom w:val="none" w:sz="0" w:space="0" w:color="auto"/>
        <w:right w:val="none" w:sz="0" w:space="0" w:color="auto"/>
      </w:divBdr>
    </w:div>
    <w:div w:id="276909463">
      <w:bodyDiv w:val="1"/>
      <w:marLeft w:val="0"/>
      <w:marRight w:val="0"/>
      <w:marTop w:val="0"/>
      <w:marBottom w:val="0"/>
      <w:divBdr>
        <w:top w:val="none" w:sz="0" w:space="0" w:color="auto"/>
        <w:left w:val="none" w:sz="0" w:space="0" w:color="auto"/>
        <w:bottom w:val="none" w:sz="0" w:space="0" w:color="auto"/>
        <w:right w:val="none" w:sz="0" w:space="0" w:color="auto"/>
      </w:divBdr>
    </w:div>
    <w:div w:id="281040489">
      <w:bodyDiv w:val="1"/>
      <w:marLeft w:val="0"/>
      <w:marRight w:val="0"/>
      <w:marTop w:val="0"/>
      <w:marBottom w:val="0"/>
      <w:divBdr>
        <w:top w:val="none" w:sz="0" w:space="0" w:color="auto"/>
        <w:left w:val="none" w:sz="0" w:space="0" w:color="auto"/>
        <w:bottom w:val="none" w:sz="0" w:space="0" w:color="auto"/>
        <w:right w:val="none" w:sz="0" w:space="0" w:color="auto"/>
      </w:divBdr>
    </w:div>
    <w:div w:id="281302915">
      <w:bodyDiv w:val="1"/>
      <w:marLeft w:val="0"/>
      <w:marRight w:val="0"/>
      <w:marTop w:val="0"/>
      <w:marBottom w:val="0"/>
      <w:divBdr>
        <w:top w:val="none" w:sz="0" w:space="0" w:color="auto"/>
        <w:left w:val="none" w:sz="0" w:space="0" w:color="auto"/>
        <w:bottom w:val="none" w:sz="0" w:space="0" w:color="auto"/>
        <w:right w:val="none" w:sz="0" w:space="0" w:color="auto"/>
      </w:divBdr>
    </w:div>
    <w:div w:id="281960679">
      <w:bodyDiv w:val="1"/>
      <w:marLeft w:val="0"/>
      <w:marRight w:val="0"/>
      <w:marTop w:val="0"/>
      <w:marBottom w:val="0"/>
      <w:divBdr>
        <w:top w:val="none" w:sz="0" w:space="0" w:color="auto"/>
        <w:left w:val="none" w:sz="0" w:space="0" w:color="auto"/>
        <w:bottom w:val="none" w:sz="0" w:space="0" w:color="auto"/>
        <w:right w:val="none" w:sz="0" w:space="0" w:color="auto"/>
      </w:divBdr>
    </w:div>
    <w:div w:id="284119629">
      <w:bodyDiv w:val="1"/>
      <w:marLeft w:val="0"/>
      <w:marRight w:val="0"/>
      <w:marTop w:val="0"/>
      <w:marBottom w:val="0"/>
      <w:divBdr>
        <w:top w:val="none" w:sz="0" w:space="0" w:color="auto"/>
        <w:left w:val="none" w:sz="0" w:space="0" w:color="auto"/>
        <w:bottom w:val="none" w:sz="0" w:space="0" w:color="auto"/>
        <w:right w:val="none" w:sz="0" w:space="0" w:color="auto"/>
      </w:divBdr>
    </w:div>
    <w:div w:id="284234753">
      <w:bodyDiv w:val="1"/>
      <w:marLeft w:val="0"/>
      <w:marRight w:val="0"/>
      <w:marTop w:val="0"/>
      <w:marBottom w:val="0"/>
      <w:divBdr>
        <w:top w:val="none" w:sz="0" w:space="0" w:color="auto"/>
        <w:left w:val="none" w:sz="0" w:space="0" w:color="auto"/>
        <w:bottom w:val="none" w:sz="0" w:space="0" w:color="auto"/>
        <w:right w:val="none" w:sz="0" w:space="0" w:color="auto"/>
      </w:divBdr>
    </w:div>
    <w:div w:id="289285568">
      <w:bodyDiv w:val="1"/>
      <w:marLeft w:val="0"/>
      <w:marRight w:val="0"/>
      <w:marTop w:val="0"/>
      <w:marBottom w:val="0"/>
      <w:divBdr>
        <w:top w:val="none" w:sz="0" w:space="0" w:color="auto"/>
        <w:left w:val="none" w:sz="0" w:space="0" w:color="auto"/>
        <w:bottom w:val="none" w:sz="0" w:space="0" w:color="auto"/>
        <w:right w:val="none" w:sz="0" w:space="0" w:color="auto"/>
      </w:divBdr>
    </w:div>
    <w:div w:id="293298120">
      <w:bodyDiv w:val="1"/>
      <w:marLeft w:val="0"/>
      <w:marRight w:val="0"/>
      <w:marTop w:val="0"/>
      <w:marBottom w:val="0"/>
      <w:divBdr>
        <w:top w:val="none" w:sz="0" w:space="0" w:color="auto"/>
        <w:left w:val="none" w:sz="0" w:space="0" w:color="auto"/>
        <w:bottom w:val="none" w:sz="0" w:space="0" w:color="auto"/>
        <w:right w:val="none" w:sz="0" w:space="0" w:color="auto"/>
      </w:divBdr>
    </w:div>
    <w:div w:id="293633018">
      <w:bodyDiv w:val="1"/>
      <w:marLeft w:val="0"/>
      <w:marRight w:val="0"/>
      <w:marTop w:val="0"/>
      <w:marBottom w:val="0"/>
      <w:divBdr>
        <w:top w:val="none" w:sz="0" w:space="0" w:color="auto"/>
        <w:left w:val="none" w:sz="0" w:space="0" w:color="auto"/>
        <w:bottom w:val="none" w:sz="0" w:space="0" w:color="auto"/>
        <w:right w:val="none" w:sz="0" w:space="0" w:color="auto"/>
      </w:divBdr>
    </w:div>
    <w:div w:id="295336678">
      <w:bodyDiv w:val="1"/>
      <w:marLeft w:val="0"/>
      <w:marRight w:val="0"/>
      <w:marTop w:val="0"/>
      <w:marBottom w:val="0"/>
      <w:divBdr>
        <w:top w:val="none" w:sz="0" w:space="0" w:color="auto"/>
        <w:left w:val="none" w:sz="0" w:space="0" w:color="auto"/>
        <w:bottom w:val="none" w:sz="0" w:space="0" w:color="auto"/>
        <w:right w:val="none" w:sz="0" w:space="0" w:color="auto"/>
      </w:divBdr>
    </w:div>
    <w:div w:id="295375544">
      <w:bodyDiv w:val="1"/>
      <w:marLeft w:val="0"/>
      <w:marRight w:val="0"/>
      <w:marTop w:val="0"/>
      <w:marBottom w:val="0"/>
      <w:divBdr>
        <w:top w:val="none" w:sz="0" w:space="0" w:color="auto"/>
        <w:left w:val="none" w:sz="0" w:space="0" w:color="auto"/>
        <w:bottom w:val="none" w:sz="0" w:space="0" w:color="auto"/>
        <w:right w:val="none" w:sz="0" w:space="0" w:color="auto"/>
      </w:divBdr>
    </w:div>
    <w:div w:id="296957630">
      <w:bodyDiv w:val="1"/>
      <w:marLeft w:val="0"/>
      <w:marRight w:val="0"/>
      <w:marTop w:val="0"/>
      <w:marBottom w:val="0"/>
      <w:divBdr>
        <w:top w:val="none" w:sz="0" w:space="0" w:color="auto"/>
        <w:left w:val="none" w:sz="0" w:space="0" w:color="auto"/>
        <w:bottom w:val="none" w:sz="0" w:space="0" w:color="auto"/>
        <w:right w:val="none" w:sz="0" w:space="0" w:color="auto"/>
      </w:divBdr>
    </w:div>
    <w:div w:id="299966910">
      <w:bodyDiv w:val="1"/>
      <w:marLeft w:val="0"/>
      <w:marRight w:val="0"/>
      <w:marTop w:val="0"/>
      <w:marBottom w:val="0"/>
      <w:divBdr>
        <w:top w:val="none" w:sz="0" w:space="0" w:color="auto"/>
        <w:left w:val="none" w:sz="0" w:space="0" w:color="auto"/>
        <w:bottom w:val="none" w:sz="0" w:space="0" w:color="auto"/>
        <w:right w:val="none" w:sz="0" w:space="0" w:color="auto"/>
      </w:divBdr>
    </w:div>
    <w:div w:id="302657232">
      <w:bodyDiv w:val="1"/>
      <w:marLeft w:val="0"/>
      <w:marRight w:val="0"/>
      <w:marTop w:val="0"/>
      <w:marBottom w:val="0"/>
      <w:divBdr>
        <w:top w:val="none" w:sz="0" w:space="0" w:color="auto"/>
        <w:left w:val="none" w:sz="0" w:space="0" w:color="auto"/>
        <w:bottom w:val="none" w:sz="0" w:space="0" w:color="auto"/>
        <w:right w:val="none" w:sz="0" w:space="0" w:color="auto"/>
      </w:divBdr>
    </w:div>
    <w:div w:id="308171983">
      <w:bodyDiv w:val="1"/>
      <w:marLeft w:val="0"/>
      <w:marRight w:val="0"/>
      <w:marTop w:val="0"/>
      <w:marBottom w:val="0"/>
      <w:divBdr>
        <w:top w:val="none" w:sz="0" w:space="0" w:color="auto"/>
        <w:left w:val="none" w:sz="0" w:space="0" w:color="auto"/>
        <w:bottom w:val="none" w:sz="0" w:space="0" w:color="auto"/>
        <w:right w:val="none" w:sz="0" w:space="0" w:color="auto"/>
      </w:divBdr>
    </w:div>
    <w:div w:id="310214280">
      <w:bodyDiv w:val="1"/>
      <w:marLeft w:val="0"/>
      <w:marRight w:val="0"/>
      <w:marTop w:val="0"/>
      <w:marBottom w:val="0"/>
      <w:divBdr>
        <w:top w:val="none" w:sz="0" w:space="0" w:color="auto"/>
        <w:left w:val="none" w:sz="0" w:space="0" w:color="auto"/>
        <w:bottom w:val="none" w:sz="0" w:space="0" w:color="auto"/>
        <w:right w:val="none" w:sz="0" w:space="0" w:color="auto"/>
      </w:divBdr>
    </w:div>
    <w:div w:id="323120278">
      <w:bodyDiv w:val="1"/>
      <w:marLeft w:val="0"/>
      <w:marRight w:val="0"/>
      <w:marTop w:val="0"/>
      <w:marBottom w:val="0"/>
      <w:divBdr>
        <w:top w:val="none" w:sz="0" w:space="0" w:color="auto"/>
        <w:left w:val="none" w:sz="0" w:space="0" w:color="auto"/>
        <w:bottom w:val="none" w:sz="0" w:space="0" w:color="auto"/>
        <w:right w:val="none" w:sz="0" w:space="0" w:color="auto"/>
      </w:divBdr>
    </w:div>
    <w:div w:id="327094321">
      <w:bodyDiv w:val="1"/>
      <w:marLeft w:val="0"/>
      <w:marRight w:val="0"/>
      <w:marTop w:val="0"/>
      <w:marBottom w:val="0"/>
      <w:divBdr>
        <w:top w:val="none" w:sz="0" w:space="0" w:color="auto"/>
        <w:left w:val="none" w:sz="0" w:space="0" w:color="auto"/>
        <w:bottom w:val="none" w:sz="0" w:space="0" w:color="auto"/>
        <w:right w:val="none" w:sz="0" w:space="0" w:color="auto"/>
      </w:divBdr>
    </w:div>
    <w:div w:id="327095187">
      <w:bodyDiv w:val="1"/>
      <w:marLeft w:val="0"/>
      <w:marRight w:val="0"/>
      <w:marTop w:val="0"/>
      <w:marBottom w:val="0"/>
      <w:divBdr>
        <w:top w:val="none" w:sz="0" w:space="0" w:color="auto"/>
        <w:left w:val="none" w:sz="0" w:space="0" w:color="auto"/>
        <w:bottom w:val="none" w:sz="0" w:space="0" w:color="auto"/>
        <w:right w:val="none" w:sz="0" w:space="0" w:color="auto"/>
      </w:divBdr>
    </w:div>
    <w:div w:id="327639779">
      <w:bodyDiv w:val="1"/>
      <w:marLeft w:val="0"/>
      <w:marRight w:val="0"/>
      <w:marTop w:val="0"/>
      <w:marBottom w:val="0"/>
      <w:divBdr>
        <w:top w:val="none" w:sz="0" w:space="0" w:color="auto"/>
        <w:left w:val="none" w:sz="0" w:space="0" w:color="auto"/>
        <w:bottom w:val="none" w:sz="0" w:space="0" w:color="auto"/>
        <w:right w:val="none" w:sz="0" w:space="0" w:color="auto"/>
      </w:divBdr>
    </w:div>
    <w:div w:id="330569099">
      <w:bodyDiv w:val="1"/>
      <w:marLeft w:val="0"/>
      <w:marRight w:val="0"/>
      <w:marTop w:val="0"/>
      <w:marBottom w:val="0"/>
      <w:divBdr>
        <w:top w:val="none" w:sz="0" w:space="0" w:color="auto"/>
        <w:left w:val="none" w:sz="0" w:space="0" w:color="auto"/>
        <w:bottom w:val="none" w:sz="0" w:space="0" w:color="auto"/>
        <w:right w:val="none" w:sz="0" w:space="0" w:color="auto"/>
      </w:divBdr>
    </w:div>
    <w:div w:id="335351517">
      <w:bodyDiv w:val="1"/>
      <w:marLeft w:val="0"/>
      <w:marRight w:val="0"/>
      <w:marTop w:val="0"/>
      <w:marBottom w:val="0"/>
      <w:divBdr>
        <w:top w:val="none" w:sz="0" w:space="0" w:color="auto"/>
        <w:left w:val="none" w:sz="0" w:space="0" w:color="auto"/>
        <w:bottom w:val="none" w:sz="0" w:space="0" w:color="auto"/>
        <w:right w:val="none" w:sz="0" w:space="0" w:color="auto"/>
      </w:divBdr>
    </w:div>
    <w:div w:id="337581404">
      <w:bodyDiv w:val="1"/>
      <w:marLeft w:val="0"/>
      <w:marRight w:val="0"/>
      <w:marTop w:val="0"/>
      <w:marBottom w:val="0"/>
      <w:divBdr>
        <w:top w:val="none" w:sz="0" w:space="0" w:color="auto"/>
        <w:left w:val="none" w:sz="0" w:space="0" w:color="auto"/>
        <w:bottom w:val="none" w:sz="0" w:space="0" w:color="auto"/>
        <w:right w:val="none" w:sz="0" w:space="0" w:color="auto"/>
      </w:divBdr>
    </w:div>
    <w:div w:id="340084697">
      <w:bodyDiv w:val="1"/>
      <w:marLeft w:val="0"/>
      <w:marRight w:val="0"/>
      <w:marTop w:val="0"/>
      <w:marBottom w:val="0"/>
      <w:divBdr>
        <w:top w:val="none" w:sz="0" w:space="0" w:color="auto"/>
        <w:left w:val="none" w:sz="0" w:space="0" w:color="auto"/>
        <w:bottom w:val="none" w:sz="0" w:space="0" w:color="auto"/>
        <w:right w:val="none" w:sz="0" w:space="0" w:color="auto"/>
      </w:divBdr>
    </w:div>
    <w:div w:id="345518682">
      <w:bodyDiv w:val="1"/>
      <w:marLeft w:val="0"/>
      <w:marRight w:val="0"/>
      <w:marTop w:val="0"/>
      <w:marBottom w:val="0"/>
      <w:divBdr>
        <w:top w:val="none" w:sz="0" w:space="0" w:color="auto"/>
        <w:left w:val="none" w:sz="0" w:space="0" w:color="auto"/>
        <w:bottom w:val="none" w:sz="0" w:space="0" w:color="auto"/>
        <w:right w:val="none" w:sz="0" w:space="0" w:color="auto"/>
      </w:divBdr>
    </w:div>
    <w:div w:id="348138661">
      <w:bodyDiv w:val="1"/>
      <w:marLeft w:val="0"/>
      <w:marRight w:val="0"/>
      <w:marTop w:val="0"/>
      <w:marBottom w:val="0"/>
      <w:divBdr>
        <w:top w:val="none" w:sz="0" w:space="0" w:color="auto"/>
        <w:left w:val="none" w:sz="0" w:space="0" w:color="auto"/>
        <w:bottom w:val="none" w:sz="0" w:space="0" w:color="auto"/>
        <w:right w:val="none" w:sz="0" w:space="0" w:color="auto"/>
      </w:divBdr>
    </w:div>
    <w:div w:id="349600966">
      <w:bodyDiv w:val="1"/>
      <w:marLeft w:val="0"/>
      <w:marRight w:val="0"/>
      <w:marTop w:val="0"/>
      <w:marBottom w:val="0"/>
      <w:divBdr>
        <w:top w:val="none" w:sz="0" w:space="0" w:color="auto"/>
        <w:left w:val="none" w:sz="0" w:space="0" w:color="auto"/>
        <w:bottom w:val="none" w:sz="0" w:space="0" w:color="auto"/>
        <w:right w:val="none" w:sz="0" w:space="0" w:color="auto"/>
      </w:divBdr>
    </w:div>
    <w:div w:id="351996629">
      <w:bodyDiv w:val="1"/>
      <w:marLeft w:val="0"/>
      <w:marRight w:val="0"/>
      <w:marTop w:val="0"/>
      <w:marBottom w:val="0"/>
      <w:divBdr>
        <w:top w:val="none" w:sz="0" w:space="0" w:color="auto"/>
        <w:left w:val="none" w:sz="0" w:space="0" w:color="auto"/>
        <w:bottom w:val="none" w:sz="0" w:space="0" w:color="auto"/>
        <w:right w:val="none" w:sz="0" w:space="0" w:color="auto"/>
      </w:divBdr>
    </w:div>
    <w:div w:id="353305333">
      <w:bodyDiv w:val="1"/>
      <w:marLeft w:val="0"/>
      <w:marRight w:val="0"/>
      <w:marTop w:val="0"/>
      <w:marBottom w:val="0"/>
      <w:divBdr>
        <w:top w:val="none" w:sz="0" w:space="0" w:color="auto"/>
        <w:left w:val="none" w:sz="0" w:space="0" w:color="auto"/>
        <w:bottom w:val="none" w:sz="0" w:space="0" w:color="auto"/>
        <w:right w:val="none" w:sz="0" w:space="0" w:color="auto"/>
      </w:divBdr>
    </w:div>
    <w:div w:id="357969134">
      <w:bodyDiv w:val="1"/>
      <w:marLeft w:val="0"/>
      <w:marRight w:val="0"/>
      <w:marTop w:val="0"/>
      <w:marBottom w:val="0"/>
      <w:divBdr>
        <w:top w:val="none" w:sz="0" w:space="0" w:color="auto"/>
        <w:left w:val="none" w:sz="0" w:space="0" w:color="auto"/>
        <w:bottom w:val="none" w:sz="0" w:space="0" w:color="auto"/>
        <w:right w:val="none" w:sz="0" w:space="0" w:color="auto"/>
      </w:divBdr>
    </w:div>
    <w:div w:id="358627854">
      <w:bodyDiv w:val="1"/>
      <w:marLeft w:val="0"/>
      <w:marRight w:val="0"/>
      <w:marTop w:val="0"/>
      <w:marBottom w:val="0"/>
      <w:divBdr>
        <w:top w:val="none" w:sz="0" w:space="0" w:color="auto"/>
        <w:left w:val="none" w:sz="0" w:space="0" w:color="auto"/>
        <w:bottom w:val="none" w:sz="0" w:space="0" w:color="auto"/>
        <w:right w:val="none" w:sz="0" w:space="0" w:color="auto"/>
      </w:divBdr>
    </w:div>
    <w:div w:id="359550790">
      <w:bodyDiv w:val="1"/>
      <w:marLeft w:val="0"/>
      <w:marRight w:val="0"/>
      <w:marTop w:val="0"/>
      <w:marBottom w:val="0"/>
      <w:divBdr>
        <w:top w:val="none" w:sz="0" w:space="0" w:color="auto"/>
        <w:left w:val="none" w:sz="0" w:space="0" w:color="auto"/>
        <w:bottom w:val="none" w:sz="0" w:space="0" w:color="auto"/>
        <w:right w:val="none" w:sz="0" w:space="0" w:color="auto"/>
      </w:divBdr>
    </w:div>
    <w:div w:id="363556498">
      <w:bodyDiv w:val="1"/>
      <w:marLeft w:val="0"/>
      <w:marRight w:val="0"/>
      <w:marTop w:val="0"/>
      <w:marBottom w:val="0"/>
      <w:divBdr>
        <w:top w:val="none" w:sz="0" w:space="0" w:color="auto"/>
        <w:left w:val="none" w:sz="0" w:space="0" w:color="auto"/>
        <w:bottom w:val="none" w:sz="0" w:space="0" w:color="auto"/>
        <w:right w:val="none" w:sz="0" w:space="0" w:color="auto"/>
      </w:divBdr>
    </w:div>
    <w:div w:id="371617651">
      <w:bodyDiv w:val="1"/>
      <w:marLeft w:val="0"/>
      <w:marRight w:val="0"/>
      <w:marTop w:val="0"/>
      <w:marBottom w:val="0"/>
      <w:divBdr>
        <w:top w:val="none" w:sz="0" w:space="0" w:color="auto"/>
        <w:left w:val="none" w:sz="0" w:space="0" w:color="auto"/>
        <w:bottom w:val="none" w:sz="0" w:space="0" w:color="auto"/>
        <w:right w:val="none" w:sz="0" w:space="0" w:color="auto"/>
      </w:divBdr>
    </w:div>
    <w:div w:id="375006907">
      <w:bodyDiv w:val="1"/>
      <w:marLeft w:val="0"/>
      <w:marRight w:val="0"/>
      <w:marTop w:val="0"/>
      <w:marBottom w:val="0"/>
      <w:divBdr>
        <w:top w:val="none" w:sz="0" w:space="0" w:color="auto"/>
        <w:left w:val="none" w:sz="0" w:space="0" w:color="auto"/>
        <w:bottom w:val="none" w:sz="0" w:space="0" w:color="auto"/>
        <w:right w:val="none" w:sz="0" w:space="0" w:color="auto"/>
      </w:divBdr>
    </w:div>
    <w:div w:id="379594993">
      <w:bodyDiv w:val="1"/>
      <w:marLeft w:val="0"/>
      <w:marRight w:val="0"/>
      <w:marTop w:val="0"/>
      <w:marBottom w:val="0"/>
      <w:divBdr>
        <w:top w:val="none" w:sz="0" w:space="0" w:color="auto"/>
        <w:left w:val="none" w:sz="0" w:space="0" w:color="auto"/>
        <w:bottom w:val="none" w:sz="0" w:space="0" w:color="auto"/>
        <w:right w:val="none" w:sz="0" w:space="0" w:color="auto"/>
      </w:divBdr>
    </w:div>
    <w:div w:id="382756892">
      <w:bodyDiv w:val="1"/>
      <w:marLeft w:val="0"/>
      <w:marRight w:val="0"/>
      <w:marTop w:val="0"/>
      <w:marBottom w:val="0"/>
      <w:divBdr>
        <w:top w:val="none" w:sz="0" w:space="0" w:color="auto"/>
        <w:left w:val="none" w:sz="0" w:space="0" w:color="auto"/>
        <w:bottom w:val="none" w:sz="0" w:space="0" w:color="auto"/>
        <w:right w:val="none" w:sz="0" w:space="0" w:color="auto"/>
      </w:divBdr>
    </w:div>
    <w:div w:id="385300323">
      <w:bodyDiv w:val="1"/>
      <w:marLeft w:val="0"/>
      <w:marRight w:val="0"/>
      <w:marTop w:val="0"/>
      <w:marBottom w:val="0"/>
      <w:divBdr>
        <w:top w:val="none" w:sz="0" w:space="0" w:color="auto"/>
        <w:left w:val="none" w:sz="0" w:space="0" w:color="auto"/>
        <w:bottom w:val="none" w:sz="0" w:space="0" w:color="auto"/>
        <w:right w:val="none" w:sz="0" w:space="0" w:color="auto"/>
      </w:divBdr>
    </w:div>
    <w:div w:id="386951018">
      <w:bodyDiv w:val="1"/>
      <w:marLeft w:val="0"/>
      <w:marRight w:val="0"/>
      <w:marTop w:val="0"/>
      <w:marBottom w:val="0"/>
      <w:divBdr>
        <w:top w:val="none" w:sz="0" w:space="0" w:color="auto"/>
        <w:left w:val="none" w:sz="0" w:space="0" w:color="auto"/>
        <w:bottom w:val="none" w:sz="0" w:space="0" w:color="auto"/>
        <w:right w:val="none" w:sz="0" w:space="0" w:color="auto"/>
      </w:divBdr>
    </w:div>
    <w:div w:id="388191195">
      <w:bodyDiv w:val="1"/>
      <w:marLeft w:val="0"/>
      <w:marRight w:val="0"/>
      <w:marTop w:val="0"/>
      <w:marBottom w:val="0"/>
      <w:divBdr>
        <w:top w:val="none" w:sz="0" w:space="0" w:color="auto"/>
        <w:left w:val="none" w:sz="0" w:space="0" w:color="auto"/>
        <w:bottom w:val="none" w:sz="0" w:space="0" w:color="auto"/>
        <w:right w:val="none" w:sz="0" w:space="0" w:color="auto"/>
      </w:divBdr>
    </w:div>
    <w:div w:id="389302420">
      <w:bodyDiv w:val="1"/>
      <w:marLeft w:val="0"/>
      <w:marRight w:val="0"/>
      <w:marTop w:val="0"/>
      <w:marBottom w:val="0"/>
      <w:divBdr>
        <w:top w:val="none" w:sz="0" w:space="0" w:color="auto"/>
        <w:left w:val="none" w:sz="0" w:space="0" w:color="auto"/>
        <w:bottom w:val="none" w:sz="0" w:space="0" w:color="auto"/>
        <w:right w:val="none" w:sz="0" w:space="0" w:color="auto"/>
      </w:divBdr>
    </w:div>
    <w:div w:id="390347046">
      <w:bodyDiv w:val="1"/>
      <w:marLeft w:val="0"/>
      <w:marRight w:val="0"/>
      <w:marTop w:val="0"/>
      <w:marBottom w:val="0"/>
      <w:divBdr>
        <w:top w:val="none" w:sz="0" w:space="0" w:color="auto"/>
        <w:left w:val="none" w:sz="0" w:space="0" w:color="auto"/>
        <w:bottom w:val="none" w:sz="0" w:space="0" w:color="auto"/>
        <w:right w:val="none" w:sz="0" w:space="0" w:color="auto"/>
      </w:divBdr>
    </w:div>
    <w:div w:id="399982873">
      <w:bodyDiv w:val="1"/>
      <w:marLeft w:val="0"/>
      <w:marRight w:val="0"/>
      <w:marTop w:val="0"/>
      <w:marBottom w:val="0"/>
      <w:divBdr>
        <w:top w:val="none" w:sz="0" w:space="0" w:color="auto"/>
        <w:left w:val="none" w:sz="0" w:space="0" w:color="auto"/>
        <w:bottom w:val="none" w:sz="0" w:space="0" w:color="auto"/>
        <w:right w:val="none" w:sz="0" w:space="0" w:color="auto"/>
      </w:divBdr>
    </w:div>
    <w:div w:id="400099249">
      <w:bodyDiv w:val="1"/>
      <w:marLeft w:val="0"/>
      <w:marRight w:val="0"/>
      <w:marTop w:val="0"/>
      <w:marBottom w:val="0"/>
      <w:divBdr>
        <w:top w:val="none" w:sz="0" w:space="0" w:color="auto"/>
        <w:left w:val="none" w:sz="0" w:space="0" w:color="auto"/>
        <w:bottom w:val="none" w:sz="0" w:space="0" w:color="auto"/>
        <w:right w:val="none" w:sz="0" w:space="0" w:color="auto"/>
      </w:divBdr>
    </w:div>
    <w:div w:id="402529633">
      <w:bodyDiv w:val="1"/>
      <w:marLeft w:val="0"/>
      <w:marRight w:val="0"/>
      <w:marTop w:val="0"/>
      <w:marBottom w:val="0"/>
      <w:divBdr>
        <w:top w:val="none" w:sz="0" w:space="0" w:color="auto"/>
        <w:left w:val="none" w:sz="0" w:space="0" w:color="auto"/>
        <w:bottom w:val="none" w:sz="0" w:space="0" w:color="auto"/>
        <w:right w:val="none" w:sz="0" w:space="0" w:color="auto"/>
      </w:divBdr>
    </w:div>
    <w:div w:id="403577242">
      <w:bodyDiv w:val="1"/>
      <w:marLeft w:val="0"/>
      <w:marRight w:val="0"/>
      <w:marTop w:val="0"/>
      <w:marBottom w:val="0"/>
      <w:divBdr>
        <w:top w:val="none" w:sz="0" w:space="0" w:color="auto"/>
        <w:left w:val="none" w:sz="0" w:space="0" w:color="auto"/>
        <w:bottom w:val="none" w:sz="0" w:space="0" w:color="auto"/>
        <w:right w:val="none" w:sz="0" w:space="0" w:color="auto"/>
      </w:divBdr>
    </w:div>
    <w:div w:id="406149158">
      <w:bodyDiv w:val="1"/>
      <w:marLeft w:val="0"/>
      <w:marRight w:val="0"/>
      <w:marTop w:val="0"/>
      <w:marBottom w:val="0"/>
      <w:divBdr>
        <w:top w:val="none" w:sz="0" w:space="0" w:color="auto"/>
        <w:left w:val="none" w:sz="0" w:space="0" w:color="auto"/>
        <w:bottom w:val="none" w:sz="0" w:space="0" w:color="auto"/>
        <w:right w:val="none" w:sz="0" w:space="0" w:color="auto"/>
      </w:divBdr>
    </w:div>
    <w:div w:id="406533023">
      <w:bodyDiv w:val="1"/>
      <w:marLeft w:val="0"/>
      <w:marRight w:val="0"/>
      <w:marTop w:val="0"/>
      <w:marBottom w:val="0"/>
      <w:divBdr>
        <w:top w:val="none" w:sz="0" w:space="0" w:color="auto"/>
        <w:left w:val="none" w:sz="0" w:space="0" w:color="auto"/>
        <w:bottom w:val="none" w:sz="0" w:space="0" w:color="auto"/>
        <w:right w:val="none" w:sz="0" w:space="0" w:color="auto"/>
      </w:divBdr>
    </w:div>
    <w:div w:id="407194135">
      <w:bodyDiv w:val="1"/>
      <w:marLeft w:val="0"/>
      <w:marRight w:val="0"/>
      <w:marTop w:val="0"/>
      <w:marBottom w:val="0"/>
      <w:divBdr>
        <w:top w:val="none" w:sz="0" w:space="0" w:color="auto"/>
        <w:left w:val="none" w:sz="0" w:space="0" w:color="auto"/>
        <w:bottom w:val="none" w:sz="0" w:space="0" w:color="auto"/>
        <w:right w:val="none" w:sz="0" w:space="0" w:color="auto"/>
      </w:divBdr>
    </w:div>
    <w:div w:id="412552481">
      <w:bodyDiv w:val="1"/>
      <w:marLeft w:val="0"/>
      <w:marRight w:val="0"/>
      <w:marTop w:val="0"/>
      <w:marBottom w:val="0"/>
      <w:divBdr>
        <w:top w:val="none" w:sz="0" w:space="0" w:color="auto"/>
        <w:left w:val="none" w:sz="0" w:space="0" w:color="auto"/>
        <w:bottom w:val="none" w:sz="0" w:space="0" w:color="auto"/>
        <w:right w:val="none" w:sz="0" w:space="0" w:color="auto"/>
      </w:divBdr>
    </w:div>
    <w:div w:id="415633670">
      <w:bodyDiv w:val="1"/>
      <w:marLeft w:val="0"/>
      <w:marRight w:val="0"/>
      <w:marTop w:val="0"/>
      <w:marBottom w:val="0"/>
      <w:divBdr>
        <w:top w:val="none" w:sz="0" w:space="0" w:color="auto"/>
        <w:left w:val="none" w:sz="0" w:space="0" w:color="auto"/>
        <w:bottom w:val="none" w:sz="0" w:space="0" w:color="auto"/>
        <w:right w:val="none" w:sz="0" w:space="0" w:color="auto"/>
      </w:divBdr>
    </w:div>
    <w:div w:id="424418412">
      <w:bodyDiv w:val="1"/>
      <w:marLeft w:val="0"/>
      <w:marRight w:val="0"/>
      <w:marTop w:val="0"/>
      <w:marBottom w:val="0"/>
      <w:divBdr>
        <w:top w:val="none" w:sz="0" w:space="0" w:color="auto"/>
        <w:left w:val="none" w:sz="0" w:space="0" w:color="auto"/>
        <w:bottom w:val="none" w:sz="0" w:space="0" w:color="auto"/>
        <w:right w:val="none" w:sz="0" w:space="0" w:color="auto"/>
      </w:divBdr>
    </w:div>
    <w:div w:id="429277847">
      <w:bodyDiv w:val="1"/>
      <w:marLeft w:val="0"/>
      <w:marRight w:val="0"/>
      <w:marTop w:val="0"/>
      <w:marBottom w:val="0"/>
      <w:divBdr>
        <w:top w:val="none" w:sz="0" w:space="0" w:color="auto"/>
        <w:left w:val="none" w:sz="0" w:space="0" w:color="auto"/>
        <w:bottom w:val="none" w:sz="0" w:space="0" w:color="auto"/>
        <w:right w:val="none" w:sz="0" w:space="0" w:color="auto"/>
      </w:divBdr>
    </w:div>
    <w:div w:id="430904755">
      <w:bodyDiv w:val="1"/>
      <w:marLeft w:val="0"/>
      <w:marRight w:val="0"/>
      <w:marTop w:val="0"/>
      <w:marBottom w:val="0"/>
      <w:divBdr>
        <w:top w:val="none" w:sz="0" w:space="0" w:color="auto"/>
        <w:left w:val="none" w:sz="0" w:space="0" w:color="auto"/>
        <w:bottom w:val="none" w:sz="0" w:space="0" w:color="auto"/>
        <w:right w:val="none" w:sz="0" w:space="0" w:color="auto"/>
      </w:divBdr>
    </w:div>
    <w:div w:id="435103931">
      <w:bodyDiv w:val="1"/>
      <w:marLeft w:val="0"/>
      <w:marRight w:val="0"/>
      <w:marTop w:val="0"/>
      <w:marBottom w:val="0"/>
      <w:divBdr>
        <w:top w:val="none" w:sz="0" w:space="0" w:color="auto"/>
        <w:left w:val="none" w:sz="0" w:space="0" w:color="auto"/>
        <w:bottom w:val="none" w:sz="0" w:space="0" w:color="auto"/>
        <w:right w:val="none" w:sz="0" w:space="0" w:color="auto"/>
      </w:divBdr>
    </w:div>
    <w:div w:id="435365295">
      <w:bodyDiv w:val="1"/>
      <w:marLeft w:val="0"/>
      <w:marRight w:val="0"/>
      <w:marTop w:val="0"/>
      <w:marBottom w:val="0"/>
      <w:divBdr>
        <w:top w:val="none" w:sz="0" w:space="0" w:color="auto"/>
        <w:left w:val="none" w:sz="0" w:space="0" w:color="auto"/>
        <w:bottom w:val="none" w:sz="0" w:space="0" w:color="auto"/>
        <w:right w:val="none" w:sz="0" w:space="0" w:color="auto"/>
      </w:divBdr>
    </w:div>
    <w:div w:id="435903401">
      <w:bodyDiv w:val="1"/>
      <w:marLeft w:val="0"/>
      <w:marRight w:val="0"/>
      <w:marTop w:val="0"/>
      <w:marBottom w:val="0"/>
      <w:divBdr>
        <w:top w:val="none" w:sz="0" w:space="0" w:color="auto"/>
        <w:left w:val="none" w:sz="0" w:space="0" w:color="auto"/>
        <w:bottom w:val="none" w:sz="0" w:space="0" w:color="auto"/>
        <w:right w:val="none" w:sz="0" w:space="0" w:color="auto"/>
      </w:divBdr>
    </w:div>
    <w:div w:id="437985662">
      <w:bodyDiv w:val="1"/>
      <w:marLeft w:val="0"/>
      <w:marRight w:val="0"/>
      <w:marTop w:val="0"/>
      <w:marBottom w:val="0"/>
      <w:divBdr>
        <w:top w:val="none" w:sz="0" w:space="0" w:color="auto"/>
        <w:left w:val="none" w:sz="0" w:space="0" w:color="auto"/>
        <w:bottom w:val="none" w:sz="0" w:space="0" w:color="auto"/>
        <w:right w:val="none" w:sz="0" w:space="0" w:color="auto"/>
      </w:divBdr>
    </w:div>
    <w:div w:id="438526229">
      <w:bodyDiv w:val="1"/>
      <w:marLeft w:val="0"/>
      <w:marRight w:val="0"/>
      <w:marTop w:val="0"/>
      <w:marBottom w:val="0"/>
      <w:divBdr>
        <w:top w:val="none" w:sz="0" w:space="0" w:color="auto"/>
        <w:left w:val="none" w:sz="0" w:space="0" w:color="auto"/>
        <w:bottom w:val="none" w:sz="0" w:space="0" w:color="auto"/>
        <w:right w:val="none" w:sz="0" w:space="0" w:color="auto"/>
      </w:divBdr>
    </w:div>
    <w:div w:id="439380593">
      <w:bodyDiv w:val="1"/>
      <w:marLeft w:val="0"/>
      <w:marRight w:val="0"/>
      <w:marTop w:val="0"/>
      <w:marBottom w:val="0"/>
      <w:divBdr>
        <w:top w:val="none" w:sz="0" w:space="0" w:color="auto"/>
        <w:left w:val="none" w:sz="0" w:space="0" w:color="auto"/>
        <w:bottom w:val="none" w:sz="0" w:space="0" w:color="auto"/>
        <w:right w:val="none" w:sz="0" w:space="0" w:color="auto"/>
      </w:divBdr>
    </w:div>
    <w:div w:id="439572592">
      <w:bodyDiv w:val="1"/>
      <w:marLeft w:val="0"/>
      <w:marRight w:val="0"/>
      <w:marTop w:val="0"/>
      <w:marBottom w:val="0"/>
      <w:divBdr>
        <w:top w:val="none" w:sz="0" w:space="0" w:color="auto"/>
        <w:left w:val="none" w:sz="0" w:space="0" w:color="auto"/>
        <w:bottom w:val="none" w:sz="0" w:space="0" w:color="auto"/>
        <w:right w:val="none" w:sz="0" w:space="0" w:color="auto"/>
      </w:divBdr>
    </w:div>
    <w:div w:id="452016747">
      <w:bodyDiv w:val="1"/>
      <w:marLeft w:val="0"/>
      <w:marRight w:val="0"/>
      <w:marTop w:val="0"/>
      <w:marBottom w:val="0"/>
      <w:divBdr>
        <w:top w:val="none" w:sz="0" w:space="0" w:color="auto"/>
        <w:left w:val="none" w:sz="0" w:space="0" w:color="auto"/>
        <w:bottom w:val="none" w:sz="0" w:space="0" w:color="auto"/>
        <w:right w:val="none" w:sz="0" w:space="0" w:color="auto"/>
      </w:divBdr>
    </w:div>
    <w:div w:id="453450460">
      <w:bodyDiv w:val="1"/>
      <w:marLeft w:val="0"/>
      <w:marRight w:val="0"/>
      <w:marTop w:val="0"/>
      <w:marBottom w:val="0"/>
      <w:divBdr>
        <w:top w:val="none" w:sz="0" w:space="0" w:color="auto"/>
        <w:left w:val="none" w:sz="0" w:space="0" w:color="auto"/>
        <w:bottom w:val="none" w:sz="0" w:space="0" w:color="auto"/>
        <w:right w:val="none" w:sz="0" w:space="0" w:color="auto"/>
      </w:divBdr>
    </w:div>
    <w:div w:id="456679616">
      <w:bodyDiv w:val="1"/>
      <w:marLeft w:val="0"/>
      <w:marRight w:val="0"/>
      <w:marTop w:val="0"/>
      <w:marBottom w:val="0"/>
      <w:divBdr>
        <w:top w:val="none" w:sz="0" w:space="0" w:color="auto"/>
        <w:left w:val="none" w:sz="0" w:space="0" w:color="auto"/>
        <w:bottom w:val="none" w:sz="0" w:space="0" w:color="auto"/>
        <w:right w:val="none" w:sz="0" w:space="0" w:color="auto"/>
      </w:divBdr>
    </w:div>
    <w:div w:id="457796729">
      <w:bodyDiv w:val="1"/>
      <w:marLeft w:val="0"/>
      <w:marRight w:val="0"/>
      <w:marTop w:val="0"/>
      <w:marBottom w:val="0"/>
      <w:divBdr>
        <w:top w:val="none" w:sz="0" w:space="0" w:color="auto"/>
        <w:left w:val="none" w:sz="0" w:space="0" w:color="auto"/>
        <w:bottom w:val="none" w:sz="0" w:space="0" w:color="auto"/>
        <w:right w:val="none" w:sz="0" w:space="0" w:color="auto"/>
      </w:divBdr>
    </w:div>
    <w:div w:id="458955625">
      <w:bodyDiv w:val="1"/>
      <w:marLeft w:val="0"/>
      <w:marRight w:val="0"/>
      <w:marTop w:val="0"/>
      <w:marBottom w:val="0"/>
      <w:divBdr>
        <w:top w:val="none" w:sz="0" w:space="0" w:color="auto"/>
        <w:left w:val="none" w:sz="0" w:space="0" w:color="auto"/>
        <w:bottom w:val="none" w:sz="0" w:space="0" w:color="auto"/>
        <w:right w:val="none" w:sz="0" w:space="0" w:color="auto"/>
      </w:divBdr>
    </w:div>
    <w:div w:id="464273785">
      <w:bodyDiv w:val="1"/>
      <w:marLeft w:val="0"/>
      <w:marRight w:val="0"/>
      <w:marTop w:val="0"/>
      <w:marBottom w:val="0"/>
      <w:divBdr>
        <w:top w:val="none" w:sz="0" w:space="0" w:color="auto"/>
        <w:left w:val="none" w:sz="0" w:space="0" w:color="auto"/>
        <w:bottom w:val="none" w:sz="0" w:space="0" w:color="auto"/>
        <w:right w:val="none" w:sz="0" w:space="0" w:color="auto"/>
      </w:divBdr>
    </w:div>
    <w:div w:id="464466626">
      <w:bodyDiv w:val="1"/>
      <w:marLeft w:val="0"/>
      <w:marRight w:val="0"/>
      <w:marTop w:val="0"/>
      <w:marBottom w:val="0"/>
      <w:divBdr>
        <w:top w:val="none" w:sz="0" w:space="0" w:color="auto"/>
        <w:left w:val="none" w:sz="0" w:space="0" w:color="auto"/>
        <w:bottom w:val="none" w:sz="0" w:space="0" w:color="auto"/>
        <w:right w:val="none" w:sz="0" w:space="0" w:color="auto"/>
      </w:divBdr>
    </w:div>
    <w:div w:id="468208710">
      <w:bodyDiv w:val="1"/>
      <w:marLeft w:val="0"/>
      <w:marRight w:val="0"/>
      <w:marTop w:val="0"/>
      <w:marBottom w:val="0"/>
      <w:divBdr>
        <w:top w:val="none" w:sz="0" w:space="0" w:color="auto"/>
        <w:left w:val="none" w:sz="0" w:space="0" w:color="auto"/>
        <w:bottom w:val="none" w:sz="0" w:space="0" w:color="auto"/>
        <w:right w:val="none" w:sz="0" w:space="0" w:color="auto"/>
      </w:divBdr>
    </w:div>
    <w:div w:id="469907357">
      <w:bodyDiv w:val="1"/>
      <w:marLeft w:val="0"/>
      <w:marRight w:val="0"/>
      <w:marTop w:val="0"/>
      <w:marBottom w:val="0"/>
      <w:divBdr>
        <w:top w:val="none" w:sz="0" w:space="0" w:color="auto"/>
        <w:left w:val="none" w:sz="0" w:space="0" w:color="auto"/>
        <w:bottom w:val="none" w:sz="0" w:space="0" w:color="auto"/>
        <w:right w:val="none" w:sz="0" w:space="0" w:color="auto"/>
      </w:divBdr>
    </w:div>
    <w:div w:id="469976137">
      <w:bodyDiv w:val="1"/>
      <w:marLeft w:val="0"/>
      <w:marRight w:val="0"/>
      <w:marTop w:val="0"/>
      <w:marBottom w:val="0"/>
      <w:divBdr>
        <w:top w:val="none" w:sz="0" w:space="0" w:color="auto"/>
        <w:left w:val="none" w:sz="0" w:space="0" w:color="auto"/>
        <w:bottom w:val="none" w:sz="0" w:space="0" w:color="auto"/>
        <w:right w:val="none" w:sz="0" w:space="0" w:color="auto"/>
      </w:divBdr>
    </w:div>
    <w:div w:id="470289312">
      <w:bodyDiv w:val="1"/>
      <w:marLeft w:val="0"/>
      <w:marRight w:val="0"/>
      <w:marTop w:val="0"/>
      <w:marBottom w:val="0"/>
      <w:divBdr>
        <w:top w:val="none" w:sz="0" w:space="0" w:color="auto"/>
        <w:left w:val="none" w:sz="0" w:space="0" w:color="auto"/>
        <w:bottom w:val="none" w:sz="0" w:space="0" w:color="auto"/>
        <w:right w:val="none" w:sz="0" w:space="0" w:color="auto"/>
      </w:divBdr>
    </w:div>
    <w:div w:id="475728526">
      <w:bodyDiv w:val="1"/>
      <w:marLeft w:val="0"/>
      <w:marRight w:val="0"/>
      <w:marTop w:val="0"/>
      <w:marBottom w:val="0"/>
      <w:divBdr>
        <w:top w:val="none" w:sz="0" w:space="0" w:color="auto"/>
        <w:left w:val="none" w:sz="0" w:space="0" w:color="auto"/>
        <w:bottom w:val="none" w:sz="0" w:space="0" w:color="auto"/>
        <w:right w:val="none" w:sz="0" w:space="0" w:color="auto"/>
      </w:divBdr>
    </w:div>
    <w:div w:id="476996702">
      <w:bodyDiv w:val="1"/>
      <w:marLeft w:val="0"/>
      <w:marRight w:val="0"/>
      <w:marTop w:val="0"/>
      <w:marBottom w:val="0"/>
      <w:divBdr>
        <w:top w:val="none" w:sz="0" w:space="0" w:color="auto"/>
        <w:left w:val="none" w:sz="0" w:space="0" w:color="auto"/>
        <w:bottom w:val="none" w:sz="0" w:space="0" w:color="auto"/>
        <w:right w:val="none" w:sz="0" w:space="0" w:color="auto"/>
      </w:divBdr>
    </w:div>
    <w:div w:id="478156782">
      <w:bodyDiv w:val="1"/>
      <w:marLeft w:val="0"/>
      <w:marRight w:val="0"/>
      <w:marTop w:val="0"/>
      <w:marBottom w:val="0"/>
      <w:divBdr>
        <w:top w:val="none" w:sz="0" w:space="0" w:color="auto"/>
        <w:left w:val="none" w:sz="0" w:space="0" w:color="auto"/>
        <w:bottom w:val="none" w:sz="0" w:space="0" w:color="auto"/>
        <w:right w:val="none" w:sz="0" w:space="0" w:color="auto"/>
      </w:divBdr>
    </w:div>
    <w:div w:id="482241950">
      <w:bodyDiv w:val="1"/>
      <w:marLeft w:val="0"/>
      <w:marRight w:val="0"/>
      <w:marTop w:val="0"/>
      <w:marBottom w:val="0"/>
      <w:divBdr>
        <w:top w:val="none" w:sz="0" w:space="0" w:color="auto"/>
        <w:left w:val="none" w:sz="0" w:space="0" w:color="auto"/>
        <w:bottom w:val="none" w:sz="0" w:space="0" w:color="auto"/>
        <w:right w:val="none" w:sz="0" w:space="0" w:color="auto"/>
      </w:divBdr>
    </w:div>
    <w:div w:id="482283894">
      <w:bodyDiv w:val="1"/>
      <w:marLeft w:val="0"/>
      <w:marRight w:val="0"/>
      <w:marTop w:val="0"/>
      <w:marBottom w:val="0"/>
      <w:divBdr>
        <w:top w:val="none" w:sz="0" w:space="0" w:color="auto"/>
        <w:left w:val="none" w:sz="0" w:space="0" w:color="auto"/>
        <w:bottom w:val="none" w:sz="0" w:space="0" w:color="auto"/>
        <w:right w:val="none" w:sz="0" w:space="0" w:color="auto"/>
      </w:divBdr>
    </w:div>
    <w:div w:id="486364828">
      <w:bodyDiv w:val="1"/>
      <w:marLeft w:val="0"/>
      <w:marRight w:val="0"/>
      <w:marTop w:val="0"/>
      <w:marBottom w:val="0"/>
      <w:divBdr>
        <w:top w:val="none" w:sz="0" w:space="0" w:color="auto"/>
        <w:left w:val="none" w:sz="0" w:space="0" w:color="auto"/>
        <w:bottom w:val="none" w:sz="0" w:space="0" w:color="auto"/>
        <w:right w:val="none" w:sz="0" w:space="0" w:color="auto"/>
      </w:divBdr>
    </w:div>
    <w:div w:id="502400865">
      <w:bodyDiv w:val="1"/>
      <w:marLeft w:val="0"/>
      <w:marRight w:val="0"/>
      <w:marTop w:val="0"/>
      <w:marBottom w:val="0"/>
      <w:divBdr>
        <w:top w:val="none" w:sz="0" w:space="0" w:color="auto"/>
        <w:left w:val="none" w:sz="0" w:space="0" w:color="auto"/>
        <w:bottom w:val="none" w:sz="0" w:space="0" w:color="auto"/>
        <w:right w:val="none" w:sz="0" w:space="0" w:color="auto"/>
      </w:divBdr>
    </w:div>
    <w:div w:id="502938735">
      <w:bodyDiv w:val="1"/>
      <w:marLeft w:val="0"/>
      <w:marRight w:val="0"/>
      <w:marTop w:val="0"/>
      <w:marBottom w:val="0"/>
      <w:divBdr>
        <w:top w:val="none" w:sz="0" w:space="0" w:color="auto"/>
        <w:left w:val="none" w:sz="0" w:space="0" w:color="auto"/>
        <w:bottom w:val="none" w:sz="0" w:space="0" w:color="auto"/>
        <w:right w:val="none" w:sz="0" w:space="0" w:color="auto"/>
      </w:divBdr>
    </w:div>
    <w:div w:id="503710838">
      <w:bodyDiv w:val="1"/>
      <w:marLeft w:val="0"/>
      <w:marRight w:val="0"/>
      <w:marTop w:val="0"/>
      <w:marBottom w:val="0"/>
      <w:divBdr>
        <w:top w:val="none" w:sz="0" w:space="0" w:color="auto"/>
        <w:left w:val="none" w:sz="0" w:space="0" w:color="auto"/>
        <w:bottom w:val="none" w:sz="0" w:space="0" w:color="auto"/>
        <w:right w:val="none" w:sz="0" w:space="0" w:color="auto"/>
      </w:divBdr>
    </w:div>
    <w:div w:id="506867027">
      <w:bodyDiv w:val="1"/>
      <w:marLeft w:val="0"/>
      <w:marRight w:val="0"/>
      <w:marTop w:val="0"/>
      <w:marBottom w:val="0"/>
      <w:divBdr>
        <w:top w:val="none" w:sz="0" w:space="0" w:color="auto"/>
        <w:left w:val="none" w:sz="0" w:space="0" w:color="auto"/>
        <w:bottom w:val="none" w:sz="0" w:space="0" w:color="auto"/>
        <w:right w:val="none" w:sz="0" w:space="0" w:color="auto"/>
      </w:divBdr>
    </w:div>
    <w:div w:id="506944141">
      <w:bodyDiv w:val="1"/>
      <w:marLeft w:val="0"/>
      <w:marRight w:val="0"/>
      <w:marTop w:val="0"/>
      <w:marBottom w:val="0"/>
      <w:divBdr>
        <w:top w:val="none" w:sz="0" w:space="0" w:color="auto"/>
        <w:left w:val="none" w:sz="0" w:space="0" w:color="auto"/>
        <w:bottom w:val="none" w:sz="0" w:space="0" w:color="auto"/>
        <w:right w:val="none" w:sz="0" w:space="0" w:color="auto"/>
      </w:divBdr>
    </w:div>
    <w:div w:id="507406727">
      <w:bodyDiv w:val="1"/>
      <w:marLeft w:val="0"/>
      <w:marRight w:val="0"/>
      <w:marTop w:val="0"/>
      <w:marBottom w:val="0"/>
      <w:divBdr>
        <w:top w:val="none" w:sz="0" w:space="0" w:color="auto"/>
        <w:left w:val="none" w:sz="0" w:space="0" w:color="auto"/>
        <w:bottom w:val="none" w:sz="0" w:space="0" w:color="auto"/>
        <w:right w:val="none" w:sz="0" w:space="0" w:color="auto"/>
      </w:divBdr>
    </w:div>
    <w:div w:id="507602503">
      <w:bodyDiv w:val="1"/>
      <w:marLeft w:val="0"/>
      <w:marRight w:val="0"/>
      <w:marTop w:val="0"/>
      <w:marBottom w:val="0"/>
      <w:divBdr>
        <w:top w:val="none" w:sz="0" w:space="0" w:color="auto"/>
        <w:left w:val="none" w:sz="0" w:space="0" w:color="auto"/>
        <w:bottom w:val="none" w:sz="0" w:space="0" w:color="auto"/>
        <w:right w:val="none" w:sz="0" w:space="0" w:color="auto"/>
      </w:divBdr>
    </w:div>
    <w:div w:id="510602651">
      <w:bodyDiv w:val="1"/>
      <w:marLeft w:val="0"/>
      <w:marRight w:val="0"/>
      <w:marTop w:val="0"/>
      <w:marBottom w:val="0"/>
      <w:divBdr>
        <w:top w:val="none" w:sz="0" w:space="0" w:color="auto"/>
        <w:left w:val="none" w:sz="0" w:space="0" w:color="auto"/>
        <w:bottom w:val="none" w:sz="0" w:space="0" w:color="auto"/>
        <w:right w:val="none" w:sz="0" w:space="0" w:color="auto"/>
      </w:divBdr>
    </w:div>
    <w:div w:id="513614101">
      <w:bodyDiv w:val="1"/>
      <w:marLeft w:val="0"/>
      <w:marRight w:val="0"/>
      <w:marTop w:val="0"/>
      <w:marBottom w:val="0"/>
      <w:divBdr>
        <w:top w:val="none" w:sz="0" w:space="0" w:color="auto"/>
        <w:left w:val="none" w:sz="0" w:space="0" w:color="auto"/>
        <w:bottom w:val="none" w:sz="0" w:space="0" w:color="auto"/>
        <w:right w:val="none" w:sz="0" w:space="0" w:color="auto"/>
      </w:divBdr>
    </w:div>
    <w:div w:id="514418211">
      <w:bodyDiv w:val="1"/>
      <w:marLeft w:val="0"/>
      <w:marRight w:val="0"/>
      <w:marTop w:val="0"/>
      <w:marBottom w:val="0"/>
      <w:divBdr>
        <w:top w:val="none" w:sz="0" w:space="0" w:color="auto"/>
        <w:left w:val="none" w:sz="0" w:space="0" w:color="auto"/>
        <w:bottom w:val="none" w:sz="0" w:space="0" w:color="auto"/>
        <w:right w:val="none" w:sz="0" w:space="0" w:color="auto"/>
      </w:divBdr>
    </w:div>
    <w:div w:id="521749962">
      <w:bodyDiv w:val="1"/>
      <w:marLeft w:val="0"/>
      <w:marRight w:val="0"/>
      <w:marTop w:val="0"/>
      <w:marBottom w:val="0"/>
      <w:divBdr>
        <w:top w:val="none" w:sz="0" w:space="0" w:color="auto"/>
        <w:left w:val="none" w:sz="0" w:space="0" w:color="auto"/>
        <w:bottom w:val="none" w:sz="0" w:space="0" w:color="auto"/>
        <w:right w:val="none" w:sz="0" w:space="0" w:color="auto"/>
      </w:divBdr>
    </w:div>
    <w:div w:id="523137508">
      <w:bodyDiv w:val="1"/>
      <w:marLeft w:val="0"/>
      <w:marRight w:val="0"/>
      <w:marTop w:val="0"/>
      <w:marBottom w:val="0"/>
      <w:divBdr>
        <w:top w:val="none" w:sz="0" w:space="0" w:color="auto"/>
        <w:left w:val="none" w:sz="0" w:space="0" w:color="auto"/>
        <w:bottom w:val="none" w:sz="0" w:space="0" w:color="auto"/>
        <w:right w:val="none" w:sz="0" w:space="0" w:color="auto"/>
      </w:divBdr>
    </w:div>
    <w:div w:id="523517825">
      <w:bodyDiv w:val="1"/>
      <w:marLeft w:val="0"/>
      <w:marRight w:val="0"/>
      <w:marTop w:val="0"/>
      <w:marBottom w:val="0"/>
      <w:divBdr>
        <w:top w:val="none" w:sz="0" w:space="0" w:color="auto"/>
        <w:left w:val="none" w:sz="0" w:space="0" w:color="auto"/>
        <w:bottom w:val="none" w:sz="0" w:space="0" w:color="auto"/>
        <w:right w:val="none" w:sz="0" w:space="0" w:color="auto"/>
      </w:divBdr>
    </w:div>
    <w:div w:id="526724218">
      <w:bodyDiv w:val="1"/>
      <w:marLeft w:val="0"/>
      <w:marRight w:val="0"/>
      <w:marTop w:val="0"/>
      <w:marBottom w:val="0"/>
      <w:divBdr>
        <w:top w:val="none" w:sz="0" w:space="0" w:color="auto"/>
        <w:left w:val="none" w:sz="0" w:space="0" w:color="auto"/>
        <w:bottom w:val="none" w:sz="0" w:space="0" w:color="auto"/>
        <w:right w:val="none" w:sz="0" w:space="0" w:color="auto"/>
      </w:divBdr>
    </w:div>
    <w:div w:id="529033593">
      <w:bodyDiv w:val="1"/>
      <w:marLeft w:val="0"/>
      <w:marRight w:val="0"/>
      <w:marTop w:val="0"/>
      <w:marBottom w:val="0"/>
      <w:divBdr>
        <w:top w:val="none" w:sz="0" w:space="0" w:color="auto"/>
        <w:left w:val="none" w:sz="0" w:space="0" w:color="auto"/>
        <w:bottom w:val="none" w:sz="0" w:space="0" w:color="auto"/>
        <w:right w:val="none" w:sz="0" w:space="0" w:color="auto"/>
      </w:divBdr>
    </w:div>
    <w:div w:id="532694584">
      <w:bodyDiv w:val="1"/>
      <w:marLeft w:val="0"/>
      <w:marRight w:val="0"/>
      <w:marTop w:val="0"/>
      <w:marBottom w:val="0"/>
      <w:divBdr>
        <w:top w:val="none" w:sz="0" w:space="0" w:color="auto"/>
        <w:left w:val="none" w:sz="0" w:space="0" w:color="auto"/>
        <w:bottom w:val="none" w:sz="0" w:space="0" w:color="auto"/>
        <w:right w:val="none" w:sz="0" w:space="0" w:color="auto"/>
      </w:divBdr>
    </w:div>
    <w:div w:id="535191637">
      <w:bodyDiv w:val="1"/>
      <w:marLeft w:val="0"/>
      <w:marRight w:val="0"/>
      <w:marTop w:val="0"/>
      <w:marBottom w:val="0"/>
      <w:divBdr>
        <w:top w:val="none" w:sz="0" w:space="0" w:color="auto"/>
        <w:left w:val="none" w:sz="0" w:space="0" w:color="auto"/>
        <w:bottom w:val="none" w:sz="0" w:space="0" w:color="auto"/>
        <w:right w:val="none" w:sz="0" w:space="0" w:color="auto"/>
      </w:divBdr>
    </w:div>
    <w:div w:id="535772430">
      <w:bodyDiv w:val="1"/>
      <w:marLeft w:val="0"/>
      <w:marRight w:val="0"/>
      <w:marTop w:val="0"/>
      <w:marBottom w:val="0"/>
      <w:divBdr>
        <w:top w:val="none" w:sz="0" w:space="0" w:color="auto"/>
        <w:left w:val="none" w:sz="0" w:space="0" w:color="auto"/>
        <w:bottom w:val="none" w:sz="0" w:space="0" w:color="auto"/>
        <w:right w:val="none" w:sz="0" w:space="0" w:color="auto"/>
      </w:divBdr>
    </w:div>
    <w:div w:id="542330536">
      <w:bodyDiv w:val="1"/>
      <w:marLeft w:val="0"/>
      <w:marRight w:val="0"/>
      <w:marTop w:val="0"/>
      <w:marBottom w:val="0"/>
      <w:divBdr>
        <w:top w:val="none" w:sz="0" w:space="0" w:color="auto"/>
        <w:left w:val="none" w:sz="0" w:space="0" w:color="auto"/>
        <w:bottom w:val="none" w:sz="0" w:space="0" w:color="auto"/>
        <w:right w:val="none" w:sz="0" w:space="0" w:color="auto"/>
      </w:divBdr>
    </w:div>
    <w:div w:id="545918437">
      <w:bodyDiv w:val="1"/>
      <w:marLeft w:val="0"/>
      <w:marRight w:val="0"/>
      <w:marTop w:val="0"/>
      <w:marBottom w:val="0"/>
      <w:divBdr>
        <w:top w:val="none" w:sz="0" w:space="0" w:color="auto"/>
        <w:left w:val="none" w:sz="0" w:space="0" w:color="auto"/>
        <w:bottom w:val="none" w:sz="0" w:space="0" w:color="auto"/>
        <w:right w:val="none" w:sz="0" w:space="0" w:color="auto"/>
      </w:divBdr>
    </w:div>
    <w:div w:id="545944541">
      <w:bodyDiv w:val="1"/>
      <w:marLeft w:val="0"/>
      <w:marRight w:val="0"/>
      <w:marTop w:val="0"/>
      <w:marBottom w:val="0"/>
      <w:divBdr>
        <w:top w:val="none" w:sz="0" w:space="0" w:color="auto"/>
        <w:left w:val="none" w:sz="0" w:space="0" w:color="auto"/>
        <w:bottom w:val="none" w:sz="0" w:space="0" w:color="auto"/>
        <w:right w:val="none" w:sz="0" w:space="0" w:color="auto"/>
      </w:divBdr>
    </w:div>
    <w:div w:id="550266363">
      <w:bodyDiv w:val="1"/>
      <w:marLeft w:val="0"/>
      <w:marRight w:val="0"/>
      <w:marTop w:val="0"/>
      <w:marBottom w:val="0"/>
      <w:divBdr>
        <w:top w:val="none" w:sz="0" w:space="0" w:color="auto"/>
        <w:left w:val="none" w:sz="0" w:space="0" w:color="auto"/>
        <w:bottom w:val="none" w:sz="0" w:space="0" w:color="auto"/>
        <w:right w:val="none" w:sz="0" w:space="0" w:color="auto"/>
      </w:divBdr>
    </w:div>
    <w:div w:id="553152485">
      <w:bodyDiv w:val="1"/>
      <w:marLeft w:val="0"/>
      <w:marRight w:val="0"/>
      <w:marTop w:val="0"/>
      <w:marBottom w:val="0"/>
      <w:divBdr>
        <w:top w:val="none" w:sz="0" w:space="0" w:color="auto"/>
        <w:left w:val="none" w:sz="0" w:space="0" w:color="auto"/>
        <w:bottom w:val="none" w:sz="0" w:space="0" w:color="auto"/>
        <w:right w:val="none" w:sz="0" w:space="0" w:color="auto"/>
      </w:divBdr>
    </w:div>
    <w:div w:id="554973404">
      <w:bodyDiv w:val="1"/>
      <w:marLeft w:val="0"/>
      <w:marRight w:val="0"/>
      <w:marTop w:val="0"/>
      <w:marBottom w:val="0"/>
      <w:divBdr>
        <w:top w:val="none" w:sz="0" w:space="0" w:color="auto"/>
        <w:left w:val="none" w:sz="0" w:space="0" w:color="auto"/>
        <w:bottom w:val="none" w:sz="0" w:space="0" w:color="auto"/>
        <w:right w:val="none" w:sz="0" w:space="0" w:color="auto"/>
      </w:divBdr>
    </w:div>
    <w:div w:id="555049182">
      <w:bodyDiv w:val="1"/>
      <w:marLeft w:val="0"/>
      <w:marRight w:val="0"/>
      <w:marTop w:val="0"/>
      <w:marBottom w:val="0"/>
      <w:divBdr>
        <w:top w:val="none" w:sz="0" w:space="0" w:color="auto"/>
        <w:left w:val="none" w:sz="0" w:space="0" w:color="auto"/>
        <w:bottom w:val="none" w:sz="0" w:space="0" w:color="auto"/>
        <w:right w:val="none" w:sz="0" w:space="0" w:color="auto"/>
      </w:divBdr>
    </w:div>
    <w:div w:id="555895316">
      <w:bodyDiv w:val="1"/>
      <w:marLeft w:val="0"/>
      <w:marRight w:val="0"/>
      <w:marTop w:val="0"/>
      <w:marBottom w:val="0"/>
      <w:divBdr>
        <w:top w:val="none" w:sz="0" w:space="0" w:color="auto"/>
        <w:left w:val="none" w:sz="0" w:space="0" w:color="auto"/>
        <w:bottom w:val="none" w:sz="0" w:space="0" w:color="auto"/>
        <w:right w:val="none" w:sz="0" w:space="0" w:color="auto"/>
      </w:divBdr>
    </w:div>
    <w:div w:id="558898989">
      <w:bodyDiv w:val="1"/>
      <w:marLeft w:val="0"/>
      <w:marRight w:val="0"/>
      <w:marTop w:val="0"/>
      <w:marBottom w:val="0"/>
      <w:divBdr>
        <w:top w:val="none" w:sz="0" w:space="0" w:color="auto"/>
        <w:left w:val="none" w:sz="0" w:space="0" w:color="auto"/>
        <w:bottom w:val="none" w:sz="0" w:space="0" w:color="auto"/>
        <w:right w:val="none" w:sz="0" w:space="0" w:color="auto"/>
      </w:divBdr>
    </w:div>
    <w:div w:id="558905106">
      <w:bodyDiv w:val="1"/>
      <w:marLeft w:val="0"/>
      <w:marRight w:val="0"/>
      <w:marTop w:val="0"/>
      <w:marBottom w:val="0"/>
      <w:divBdr>
        <w:top w:val="none" w:sz="0" w:space="0" w:color="auto"/>
        <w:left w:val="none" w:sz="0" w:space="0" w:color="auto"/>
        <w:bottom w:val="none" w:sz="0" w:space="0" w:color="auto"/>
        <w:right w:val="none" w:sz="0" w:space="0" w:color="auto"/>
      </w:divBdr>
    </w:div>
    <w:div w:id="560139480">
      <w:bodyDiv w:val="1"/>
      <w:marLeft w:val="0"/>
      <w:marRight w:val="0"/>
      <w:marTop w:val="0"/>
      <w:marBottom w:val="0"/>
      <w:divBdr>
        <w:top w:val="none" w:sz="0" w:space="0" w:color="auto"/>
        <w:left w:val="none" w:sz="0" w:space="0" w:color="auto"/>
        <w:bottom w:val="none" w:sz="0" w:space="0" w:color="auto"/>
        <w:right w:val="none" w:sz="0" w:space="0" w:color="auto"/>
      </w:divBdr>
    </w:div>
    <w:div w:id="564991982">
      <w:bodyDiv w:val="1"/>
      <w:marLeft w:val="0"/>
      <w:marRight w:val="0"/>
      <w:marTop w:val="0"/>
      <w:marBottom w:val="0"/>
      <w:divBdr>
        <w:top w:val="none" w:sz="0" w:space="0" w:color="auto"/>
        <w:left w:val="none" w:sz="0" w:space="0" w:color="auto"/>
        <w:bottom w:val="none" w:sz="0" w:space="0" w:color="auto"/>
        <w:right w:val="none" w:sz="0" w:space="0" w:color="auto"/>
      </w:divBdr>
    </w:div>
    <w:div w:id="565342240">
      <w:bodyDiv w:val="1"/>
      <w:marLeft w:val="0"/>
      <w:marRight w:val="0"/>
      <w:marTop w:val="0"/>
      <w:marBottom w:val="0"/>
      <w:divBdr>
        <w:top w:val="none" w:sz="0" w:space="0" w:color="auto"/>
        <w:left w:val="none" w:sz="0" w:space="0" w:color="auto"/>
        <w:bottom w:val="none" w:sz="0" w:space="0" w:color="auto"/>
        <w:right w:val="none" w:sz="0" w:space="0" w:color="auto"/>
      </w:divBdr>
    </w:div>
    <w:div w:id="567887451">
      <w:bodyDiv w:val="1"/>
      <w:marLeft w:val="0"/>
      <w:marRight w:val="0"/>
      <w:marTop w:val="0"/>
      <w:marBottom w:val="0"/>
      <w:divBdr>
        <w:top w:val="none" w:sz="0" w:space="0" w:color="auto"/>
        <w:left w:val="none" w:sz="0" w:space="0" w:color="auto"/>
        <w:bottom w:val="none" w:sz="0" w:space="0" w:color="auto"/>
        <w:right w:val="none" w:sz="0" w:space="0" w:color="auto"/>
      </w:divBdr>
    </w:div>
    <w:div w:id="573006913">
      <w:bodyDiv w:val="1"/>
      <w:marLeft w:val="0"/>
      <w:marRight w:val="0"/>
      <w:marTop w:val="0"/>
      <w:marBottom w:val="0"/>
      <w:divBdr>
        <w:top w:val="none" w:sz="0" w:space="0" w:color="auto"/>
        <w:left w:val="none" w:sz="0" w:space="0" w:color="auto"/>
        <w:bottom w:val="none" w:sz="0" w:space="0" w:color="auto"/>
        <w:right w:val="none" w:sz="0" w:space="0" w:color="auto"/>
      </w:divBdr>
    </w:div>
    <w:div w:id="573516700">
      <w:bodyDiv w:val="1"/>
      <w:marLeft w:val="0"/>
      <w:marRight w:val="0"/>
      <w:marTop w:val="0"/>
      <w:marBottom w:val="0"/>
      <w:divBdr>
        <w:top w:val="none" w:sz="0" w:space="0" w:color="auto"/>
        <w:left w:val="none" w:sz="0" w:space="0" w:color="auto"/>
        <w:bottom w:val="none" w:sz="0" w:space="0" w:color="auto"/>
        <w:right w:val="none" w:sz="0" w:space="0" w:color="auto"/>
      </w:divBdr>
    </w:div>
    <w:div w:id="573853092">
      <w:bodyDiv w:val="1"/>
      <w:marLeft w:val="0"/>
      <w:marRight w:val="0"/>
      <w:marTop w:val="0"/>
      <w:marBottom w:val="0"/>
      <w:divBdr>
        <w:top w:val="none" w:sz="0" w:space="0" w:color="auto"/>
        <w:left w:val="none" w:sz="0" w:space="0" w:color="auto"/>
        <w:bottom w:val="none" w:sz="0" w:space="0" w:color="auto"/>
        <w:right w:val="none" w:sz="0" w:space="0" w:color="auto"/>
      </w:divBdr>
    </w:div>
    <w:div w:id="581641183">
      <w:bodyDiv w:val="1"/>
      <w:marLeft w:val="0"/>
      <w:marRight w:val="0"/>
      <w:marTop w:val="0"/>
      <w:marBottom w:val="0"/>
      <w:divBdr>
        <w:top w:val="none" w:sz="0" w:space="0" w:color="auto"/>
        <w:left w:val="none" w:sz="0" w:space="0" w:color="auto"/>
        <w:bottom w:val="none" w:sz="0" w:space="0" w:color="auto"/>
        <w:right w:val="none" w:sz="0" w:space="0" w:color="auto"/>
      </w:divBdr>
    </w:div>
    <w:div w:id="582952074">
      <w:bodyDiv w:val="1"/>
      <w:marLeft w:val="0"/>
      <w:marRight w:val="0"/>
      <w:marTop w:val="0"/>
      <w:marBottom w:val="0"/>
      <w:divBdr>
        <w:top w:val="none" w:sz="0" w:space="0" w:color="auto"/>
        <w:left w:val="none" w:sz="0" w:space="0" w:color="auto"/>
        <w:bottom w:val="none" w:sz="0" w:space="0" w:color="auto"/>
        <w:right w:val="none" w:sz="0" w:space="0" w:color="auto"/>
      </w:divBdr>
    </w:div>
    <w:div w:id="583536762">
      <w:bodyDiv w:val="1"/>
      <w:marLeft w:val="0"/>
      <w:marRight w:val="0"/>
      <w:marTop w:val="0"/>
      <w:marBottom w:val="0"/>
      <w:divBdr>
        <w:top w:val="none" w:sz="0" w:space="0" w:color="auto"/>
        <w:left w:val="none" w:sz="0" w:space="0" w:color="auto"/>
        <w:bottom w:val="none" w:sz="0" w:space="0" w:color="auto"/>
        <w:right w:val="none" w:sz="0" w:space="0" w:color="auto"/>
      </w:divBdr>
    </w:div>
    <w:div w:id="589168895">
      <w:bodyDiv w:val="1"/>
      <w:marLeft w:val="0"/>
      <w:marRight w:val="0"/>
      <w:marTop w:val="0"/>
      <w:marBottom w:val="0"/>
      <w:divBdr>
        <w:top w:val="none" w:sz="0" w:space="0" w:color="auto"/>
        <w:left w:val="none" w:sz="0" w:space="0" w:color="auto"/>
        <w:bottom w:val="none" w:sz="0" w:space="0" w:color="auto"/>
        <w:right w:val="none" w:sz="0" w:space="0" w:color="auto"/>
      </w:divBdr>
    </w:div>
    <w:div w:id="590814514">
      <w:bodyDiv w:val="1"/>
      <w:marLeft w:val="0"/>
      <w:marRight w:val="0"/>
      <w:marTop w:val="0"/>
      <w:marBottom w:val="0"/>
      <w:divBdr>
        <w:top w:val="none" w:sz="0" w:space="0" w:color="auto"/>
        <w:left w:val="none" w:sz="0" w:space="0" w:color="auto"/>
        <w:bottom w:val="none" w:sz="0" w:space="0" w:color="auto"/>
        <w:right w:val="none" w:sz="0" w:space="0" w:color="auto"/>
      </w:divBdr>
    </w:div>
    <w:div w:id="593053863">
      <w:bodyDiv w:val="1"/>
      <w:marLeft w:val="0"/>
      <w:marRight w:val="0"/>
      <w:marTop w:val="0"/>
      <w:marBottom w:val="0"/>
      <w:divBdr>
        <w:top w:val="none" w:sz="0" w:space="0" w:color="auto"/>
        <w:left w:val="none" w:sz="0" w:space="0" w:color="auto"/>
        <w:bottom w:val="none" w:sz="0" w:space="0" w:color="auto"/>
        <w:right w:val="none" w:sz="0" w:space="0" w:color="auto"/>
      </w:divBdr>
    </w:div>
    <w:div w:id="593899623">
      <w:bodyDiv w:val="1"/>
      <w:marLeft w:val="0"/>
      <w:marRight w:val="0"/>
      <w:marTop w:val="0"/>
      <w:marBottom w:val="0"/>
      <w:divBdr>
        <w:top w:val="none" w:sz="0" w:space="0" w:color="auto"/>
        <w:left w:val="none" w:sz="0" w:space="0" w:color="auto"/>
        <w:bottom w:val="none" w:sz="0" w:space="0" w:color="auto"/>
        <w:right w:val="none" w:sz="0" w:space="0" w:color="auto"/>
      </w:divBdr>
    </w:div>
    <w:div w:id="606156076">
      <w:bodyDiv w:val="1"/>
      <w:marLeft w:val="0"/>
      <w:marRight w:val="0"/>
      <w:marTop w:val="0"/>
      <w:marBottom w:val="0"/>
      <w:divBdr>
        <w:top w:val="none" w:sz="0" w:space="0" w:color="auto"/>
        <w:left w:val="none" w:sz="0" w:space="0" w:color="auto"/>
        <w:bottom w:val="none" w:sz="0" w:space="0" w:color="auto"/>
        <w:right w:val="none" w:sz="0" w:space="0" w:color="auto"/>
      </w:divBdr>
    </w:div>
    <w:div w:id="607544390">
      <w:bodyDiv w:val="1"/>
      <w:marLeft w:val="0"/>
      <w:marRight w:val="0"/>
      <w:marTop w:val="0"/>
      <w:marBottom w:val="0"/>
      <w:divBdr>
        <w:top w:val="none" w:sz="0" w:space="0" w:color="auto"/>
        <w:left w:val="none" w:sz="0" w:space="0" w:color="auto"/>
        <w:bottom w:val="none" w:sz="0" w:space="0" w:color="auto"/>
        <w:right w:val="none" w:sz="0" w:space="0" w:color="auto"/>
      </w:divBdr>
    </w:div>
    <w:div w:id="608316413">
      <w:bodyDiv w:val="1"/>
      <w:marLeft w:val="0"/>
      <w:marRight w:val="0"/>
      <w:marTop w:val="0"/>
      <w:marBottom w:val="0"/>
      <w:divBdr>
        <w:top w:val="none" w:sz="0" w:space="0" w:color="auto"/>
        <w:left w:val="none" w:sz="0" w:space="0" w:color="auto"/>
        <w:bottom w:val="none" w:sz="0" w:space="0" w:color="auto"/>
        <w:right w:val="none" w:sz="0" w:space="0" w:color="auto"/>
      </w:divBdr>
    </w:div>
    <w:div w:id="615019910">
      <w:bodyDiv w:val="1"/>
      <w:marLeft w:val="0"/>
      <w:marRight w:val="0"/>
      <w:marTop w:val="0"/>
      <w:marBottom w:val="0"/>
      <w:divBdr>
        <w:top w:val="none" w:sz="0" w:space="0" w:color="auto"/>
        <w:left w:val="none" w:sz="0" w:space="0" w:color="auto"/>
        <w:bottom w:val="none" w:sz="0" w:space="0" w:color="auto"/>
        <w:right w:val="none" w:sz="0" w:space="0" w:color="auto"/>
      </w:divBdr>
    </w:div>
    <w:div w:id="615985074">
      <w:bodyDiv w:val="1"/>
      <w:marLeft w:val="0"/>
      <w:marRight w:val="0"/>
      <w:marTop w:val="0"/>
      <w:marBottom w:val="0"/>
      <w:divBdr>
        <w:top w:val="none" w:sz="0" w:space="0" w:color="auto"/>
        <w:left w:val="none" w:sz="0" w:space="0" w:color="auto"/>
        <w:bottom w:val="none" w:sz="0" w:space="0" w:color="auto"/>
        <w:right w:val="none" w:sz="0" w:space="0" w:color="auto"/>
      </w:divBdr>
    </w:div>
    <w:div w:id="615991536">
      <w:bodyDiv w:val="1"/>
      <w:marLeft w:val="0"/>
      <w:marRight w:val="0"/>
      <w:marTop w:val="0"/>
      <w:marBottom w:val="0"/>
      <w:divBdr>
        <w:top w:val="none" w:sz="0" w:space="0" w:color="auto"/>
        <w:left w:val="none" w:sz="0" w:space="0" w:color="auto"/>
        <w:bottom w:val="none" w:sz="0" w:space="0" w:color="auto"/>
        <w:right w:val="none" w:sz="0" w:space="0" w:color="auto"/>
      </w:divBdr>
    </w:div>
    <w:div w:id="617877825">
      <w:bodyDiv w:val="1"/>
      <w:marLeft w:val="0"/>
      <w:marRight w:val="0"/>
      <w:marTop w:val="0"/>
      <w:marBottom w:val="0"/>
      <w:divBdr>
        <w:top w:val="none" w:sz="0" w:space="0" w:color="auto"/>
        <w:left w:val="none" w:sz="0" w:space="0" w:color="auto"/>
        <w:bottom w:val="none" w:sz="0" w:space="0" w:color="auto"/>
        <w:right w:val="none" w:sz="0" w:space="0" w:color="auto"/>
      </w:divBdr>
    </w:div>
    <w:div w:id="618344533">
      <w:bodyDiv w:val="1"/>
      <w:marLeft w:val="0"/>
      <w:marRight w:val="0"/>
      <w:marTop w:val="0"/>
      <w:marBottom w:val="0"/>
      <w:divBdr>
        <w:top w:val="none" w:sz="0" w:space="0" w:color="auto"/>
        <w:left w:val="none" w:sz="0" w:space="0" w:color="auto"/>
        <w:bottom w:val="none" w:sz="0" w:space="0" w:color="auto"/>
        <w:right w:val="none" w:sz="0" w:space="0" w:color="auto"/>
      </w:divBdr>
    </w:div>
    <w:div w:id="620184452">
      <w:bodyDiv w:val="1"/>
      <w:marLeft w:val="0"/>
      <w:marRight w:val="0"/>
      <w:marTop w:val="0"/>
      <w:marBottom w:val="0"/>
      <w:divBdr>
        <w:top w:val="none" w:sz="0" w:space="0" w:color="auto"/>
        <w:left w:val="none" w:sz="0" w:space="0" w:color="auto"/>
        <w:bottom w:val="none" w:sz="0" w:space="0" w:color="auto"/>
        <w:right w:val="none" w:sz="0" w:space="0" w:color="auto"/>
      </w:divBdr>
    </w:div>
    <w:div w:id="626670108">
      <w:bodyDiv w:val="1"/>
      <w:marLeft w:val="0"/>
      <w:marRight w:val="0"/>
      <w:marTop w:val="0"/>
      <w:marBottom w:val="0"/>
      <w:divBdr>
        <w:top w:val="none" w:sz="0" w:space="0" w:color="auto"/>
        <w:left w:val="none" w:sz="0" w:space="0" w:color="auto"/>
        <w:bottom w:val="none" w:sz="0" w:space="0" w:color="auto"/>
        <w:right w:val="none" w:sz="0" w:space="0" w:color="auto"/>
      </w:divBdr>
    </w:div>
    <w:div w:id="627466473">
      <w:bodyDiv w:val="1"/>
      <w:marLeft w:val="0"/>
      <w:marRight w:val="0"/>
      <w:marTop w:val="0"/>
      <w:marBottom w:val="0"/>
      <w:divBdr>
        <w:top w:val="none" w:sz="0" w:space="0" w:color="auto"/>
        <w:left w:val="none" w:sz="0" w:space="0" w:color="auto"/>
        <w:bottom w:val="none" w:sz="0" w:space="0" w:color="auto"/>
        <w:right w:val="none" w:sz="0" w:space="0" w:color="auto"/>
      </w:divBdr>
    </w:div>
    <w:div w:id="628166527">
      <w:bodyDiv w:val="1"/>
      <w:marLeft w:val="0"/>
      <w:marRight w:val="0"/>
      <w:marTop w:val="0"/>
      <w:marBottom w:val="0"/>
      <w:divBdr>
        <w:top w:val="none" w:sz="0" w:space="0" w:color="auto"/>
        <w:left w:val="none" w:sz="0" w:space="0" w:color="auto"/>
        <w:bottom w:val="none" w:sz="0" w:space="0" w:color="auto"/>
        <w:right w:val="none" w:sz="0" w:space="0" w:color="auto"/>
      </w:divBdr>
    </w:div>
    <w:div w:id="629673971">
      <w:bodyDiv w:val="1"/>
      <w:marLeft w:val="0"/>
      <w:marRight w:val="0"/>
      <w:marTop w:val="0"/>
      <w:marBottom w:val="0"/>
      <w:divBdr>
        <w:top w:val="none" w:sz="0" w:space="0" w:color="auto"/>
        <w:left w:val="none" w:sz="0" w:space="0" w:color="auto"/>
        <w:bottom w:val="none" w:sz="0" w:space="0" w:color="auto"/>
        <w:right w:val="none" w:sz="0" w:space="0" w:color="auto"/>
      </w:divBdr>
    </w:div>
    <w:div w:id="635528567">
      <w:bodyDiv w:val="1"/>
      <w:marLeft w:val="0"/>
      <w:marRight w:val="0"/>
      <w:marTop w:val="0"/>
      <w:marBottom w:val="0"/>
      <w:divBdr>
        <w:top w:val="none" w:sz="0" w:space="0" w:color="auto"/>
        <w:left w:val="none" w:sz="0" w:space="0" w:color="auto"/>
        <w:bottom w:val="none" w:sz="0" w:space="0" w:color="auto"/>
        <w:right w:val="none" w:sz="0" w:space="0" w:color="auto"/>
      </w:divBdr>
    </w:div>
    <w:div w:id="635837382">
      <w:bodyDiv w:val="1"/>
      <w:marLeft w:val="0"/>
      <w:marRight w:val="0"/>
      <w:marTop w:val="0"/>
      <w:marBottom w:val="0"/>
      <w:divBdr>
        <w:top w:val="none" w:sz="0" w:space="0" w:color="auto"/>
        <w:left w:val="none" w:sz="0" w:space="0" w:color="auto"/>
        <w:bottom w:val="none" w:sz="0" w:space="0" w:color="auto"/>
        <w:right w:val="none" w:sz="0" w:space="0" w:color="auto"/>
      </w:divBdr>
    </w:div>
    <w:div w:id="638800263">
      <w:bodyDiv w:val="1"/>
      <w:marLeft w:val="0"/>
      <w:marRight w:val="0"/>
      <w:marTop w:val="0"/>
      <w:marBottom w:val="0"/>
      <w:divBdr>
        <w:top w:val="none" w:sz="0" w:space="0" w:color="auto"/>
        <w:left w:val="none" w:sz="0" w:space="0" w:color="auto"/>
        <w:bottom w:val="none" w:sz="0" w:space="0" w:color="auto"/>
        <w:right w:val="none" w:sz="0" w:space="0" w:color="auto"/>
      </w:divBdr>
    </w:div>
    <w:div w:id="642737824">
      <w:bodyDiv w:val="1"/>
      <w:marLeft w:val="0"/>
      <w:marRight w:val="0"/>
      <w:marTop w:val="0"/>
      <w:marBottom w:val="0"/>
      <w:divBdr>
        <w:top w:val="none" w:sz="0" w:space="0" w:color="auto"/>
        <w:left w:val="none" w:sz="0" w:space="0" w:color="auto"/>
        <w:bottom w:val="none" w:sz="0" w:space="0" w:color="auto"/>
        <w:right w:val="none" w:sz="0" w:space="0" w:color="auto"/>
      </w:divBdr>
    </w:div>
    <w:div w:id="655379227">
      <w:bodyDiv w:val="1"/>
      <w:marLeft w:val="0"/>
      <w:marRight w:val="0"/>
      <w:marTop w:val="0"/>
      <w:marBottom w:val="0"/>
      <w:divBdr>
        <w:top w:val="none" w:sz="0" w:space="0" w:color="auto"/>
        <w:left w:val="none" w:sz="0" w:space="0" w:color="auto"/>
        <w:bottom w:val="none" w:sz="0" w:space="0" w:color="auto"/>
        <w:right w:val="none" w:sz="0" w:space="0" w:color="auto"/>
      </w:divBdr>
    </w:div>
    <w:div w:id="656616330">
      <w:bodyDiv w:val="1"/>
      <w:marLeft w:val="0"/>
      <w:marRight w:val="0"/>
      <w:marTop w:val="0"/>
      <w:marBottom w:val="0"/>
      <w:divBdr>
        <w:top w:val="none" w:sz="0" w:space="0" w:color="auto"/>
        <w:left w:val="none" w:sz="0" w:space="0" w:color="auto"/>
        <w:bottom w:val="none" w:sz="0" w:space="0" w:color="auto"/>
        <w:right w:val="none" w:sz="0" w:space="0" w:color="auto"/>
      </w:divBdr>
    </w:div>
    <w:div w:id="658197181">
      <w:bodyDiv w:val="1"/>
      <w:marLeft w:val="0"/>
      <w:marRight w:val="0"/>
      <w:marTop w:val="0"/>
      <w:marBottom w:val="0"/>
      <w:divBdr>
        <w:top w:val="none" w:sz="0" w:space="0" w:color="auto"/>
        <w:left w:val="none" w:sz="0" w:space="0" w:color="auto"/>
        <w:bottom w:val="none" w:sz="0" w:space="0" w:color="auto"/>
        <w:right w:val="none" w:sz="0" w:space="0" w:color="auto"/>
      </w:divBdr>
    </w:div>
    <w:div w:id="658459852">
      <w:bodyDiv w:val="1"/>
      <w:marLeft w:val="0"/>
      <w:marRight w:val="0"/>
      <w:marTop w:val="0"/>
      <w:marBottom w:val="0"/>
      <w:divBdr>
        <w:top w:val="none" w:sz="0" w:space="0" w:color="auto"/>
        <w:left w:val="none" w:sz="0" w:space="0" w:color="auto"/>
        <w:bottom w:val="none" w:sz="0" w:space="0" w:color="auto"/>
        <w:right w:val="none" w:sz="0" w:space="0" w:color="auto"/>
      </w:divBdr>
    </w:div>
    <w:div w:id="665714689">
      <w:bodyDiv w:val="1"/>
      <w:marLeft w:val="0"/>
      <w:marRight w:val="0"/>
      <w:marTop w:val="0"/>
      <w:marBottom w:val="0"/>
      <w:divBdr>
        <w:top w:val="none" w:sz="0" w:space="0" w:color="auto"/>
        <w:left w:val="none" w:sz="0" w:space="0" w:color="auto"/>
        <w:bottom w:val="none" w:sz="0" w:space="0" w:color="auto"/>
        <w:right w:val="none" w:sz="0" w:space="0" w:color="auto"/>
      </w:divBdr>
    </w:div>
    <w:div w:id="666059184">
      <w:bodyDiv w:val="1"/>
      <w:marLeft w:val="0"/>
      <w:marRight w:val="0"/>
      <w:marTop w:val="0"/>
      <w:marBottom w:val="0"/>
      <w:divBdr>
        <w:top w:val="none" w:sz="0" w:space="0" w:color="auto"/>
        <w:left w:val="none" w:sz="0" w:space="0" w:color="auto"/>
        <w:bottom w:val="none" w:sz="0" w:space="0" w:color="auto"/>
        <w:right w:val="none" w:sz="0" w:space="0" w:color="auto"/>
      </w:divBdr>
    </w:div>
    <w:div w:id="669604512">
      <w:bodyDiv w:val="1"/>
      <w:marLeft w:val="0"/>
      <w:marRight w:val="0"/>
      <w:marTop w:val="0"/>
      <w:marBottom w:val="0"/>
      <w:divBdr>
        <w:top w:val="none" w:sz="0" w:space="0" w:color="auto"/>
        <w:left w:val="none" w:sz="0" w:space="0" w:color="auto"/>
        <w:bottom w:val="none" w:sz="0" w:space="0" w:color="auto"/>
        <w:right w:val="none" w:sz="0" w:space="0" w:color="auto"/>
      </w:divBdr>
    </w:div>
    <w:div w:id="682705528">
      <w:bodyDiv w:val="1"/>
      <w:marLeft w:val="0"/>
      <w:marRight w:val="0"/>
      <w:marTop w:val="0"/>
      <w:marBottom w:val="0"/>
      <w:divBdr>
        <w:top w:val="none" w:sz="0" w:space="0" w:color="auto"/>
        <w:left w:val="none" w:sz="0" w:space="0" w:color="auto"/>
        <w:bottom w:val="none" w:sz="0" w:space="0" w:color="auto"/>
        <w:right w:val="none" w:sz="0" w:space="0" w:color="auto"/>
      </w:divBdr>
    </w:div>
    <w:div w:id="694310824">
      <w:bodyDiv w:val="1"/>
      <w:marLeft w:val="0"/>
      <w:marRight w:val="0"/>
      <w:marTop w:val="0"/>
      <w:marBottom w:val="0"/>
      <w:divBdr>
        <w:top w:val="none" w:sz="0" w:space="0" w:color="auto"/>
        <w:left w:val="none" w:sz="0" w:space="0" w:color="auto"/>
        <w:bottom w:val="none" w:sz="0" w:space="0" w:color="auto"/>
        <w:right w:val="none" w:sz="0" w:space="0" w:color="auto"/>
      </w:divBdr>
    </w:div>
    <w:div w:id="701170176">
      <w:bodyDiv w:val="1"/>
      <w:marLeft w:val="0"/>
      <w:marRight w:val="0"/>
      <w:marTop w:val="0"/>
      <w:marBottom w:val="0"/>
      <w:divBdr>
        <w:top w:val="none" w:sz="0" w:space="0" w:color="auto"/>
        <w:left w:val="none" w:sz="0" w:space="0" w:color="auto"/>
        <w:bottom w:val="none" w:sz="0" w:space="0" w:color="auto"/>
        <w:right w:val="none" w:sz="0" w:space="0" w:color="auto"/>
      </w:divBdr>
    </w:div>
    <w:div w:id="701906292">
      <w:bodyDiv w:val="1"/>
      <w:marLeft w:val="0"/>
      <w:marRight w:val="0"/>
      <w:marTop w:val="0"/>
      <w:marBottom w:val="0"/>
      <w:divBdr>
        <w:top w:val="none" w:sz="0" w:space="0" w:color="auto"/>
        <w:left w:val="none" w:sz="0" w:space="0" w:color="auto"/>
        <w:bottom w:val="none" w:sz="0" w:space="0" w:color="auto"/>
        <w:right w:val="none" w:sz="0" w:space="0" w:color="auto"/>
      </w:divBdr>
    </w:div>
    <w:div w:id="710230949">
      <w:bodyDiv w:val="1"/>
      <w:marLeft w:val="0"/>
      <w:marRight w:val="0"/>
      <w:marTop w:val="0"/>
      <w:marBottom w:val="0"/>
      <w:divBdr>
        <w:top w:val="none" w:sz="0" w:space="0" w:color="auto"/>
        <w:left w:val="none" w:sz="0" w:space="0" w:color="auto"/>
        <w:bottom w:val="none" w:sz="0" w:space="0" w:color="auto"/>
        <w:right w:val="none" w:sz="0" w:space="0" w:color="auto"/>
      </w:divBdr>
    </w:div>
    <w:div w:id="714962492">
      <w:bodyDiv w:val="1"/>
      <w:marLeft w:val="0"/>
      <w:marRight w:val="0"/>
      <w:marTop w:val="0"/>
      <w:marBottom w:val="0"/>
      <w:divBdr>
        <w:top w:val="none" w:sz="0" w:space="0" w:color="auto"/>
        <w:left w:val="none" w:sz="0" w:space="0" w:color="auto"/>
        <w:bottom w:val="none" w:sz="0" w:space="0" w:color="auto"/>
        <w:right w:val="none" w:sz="0" w:space="0" w:color="auto"/>
      </w:divBdr>
    </w:div>
    <w:div w:id="716901122">
      <w:bodyDiv w:val="1"/>
      <w:marLeft w:val="0"/>
      <w:marRight w:val="0"/>
      <w:marTop w:val="0"/>
      <w:marBottom w:val="0"/>
      <w:divBdr>
        <w:top w:val="none" w:sz="0" w:space="0" w:color="auto"/>
        <w:left w:val="none" w:sz="0" w:space="0" w:color="auto"/>
        <w:bottom w:val="none" w:sz="0" w:space="0" w:color="auto"/>
        <w:right w:val="none" w:sz="0" w:space="0" w:color="auto"/>
      </w:divBdr>
    </w:div>
    <w:div w:id="719135668">
      <w:bodyDiv w:val="1"/>
      <w:marLeft w:val="0"/>
      <w:marRight w:val="0"/>
      <w:marTop w:val="0"/>
      <w:marBottom w:val="0"/>
      <w:divBdr>
        <w:top w:val="none" w:sz="0" w:space="0" w:color="auto"/>
        <w:left w:val="none" w:sz="0" w:space="0" w:color="auto"/>
        <w:bottom w:val="none" w:sz="0" w:space="0" w:color="auto"/>
        <w:right w:val="none" w:sz="0" w:space="0" w:color="auto"/>
      </w:divBdr>
    </w:div>
    <w:div w:id="720329282">
      <w:bodyDiv w:val="1"/>
      <w:marLeft w:val="0"/>
      <w:marRight w:val="0"/>
      <w:marTop w:val="0"/>
      <w:marBottom w:val="0"/>
      <w:divBdr>
        <w:top w:val="none" w:sz="0" w:space="0" w:color="auto"/>
        <w:left w:val="none" w:sz="0" w:space="0" w:color="auto"/>
        <w:bottom w:val="none" w:sz="0" w:space="0" w:color="auto"/>
        <w:right w:val="none" w:sz="0" w:space="0" w:color="auto"/>
      </w:divBdr>
    </w:div>
    <w:div w:id="722758719">
      <w:bodyDiv w:val="1"/>
      <w:marLeft w:val="0"/>
      <w:marRight w:val="0"/>
      <w:marTop w:val="0"/>
      <w:marBottom w:val="0"/>
      <w:divBdr>
        <w:top w:val="none" w:sz="0" w:space="0" w:color="auto"/>
        <w:left w:val="none" w:sz="0" w:space="0" w:color="auto"/>
        <w:bottom w:val="none" w:sz="0" w:space="0" w:color="auto"/>
        <w:right w:val="none" w:sz="0" w:space="0" w:color="auto"/>
      </w:divBdr>
    </w:div>
    <w:div w:id="723675326">
      <w:bodyDiv w:val="1"/>
      <w:marLeft w:val="0"/>
      <w:marRight w:val="0"/>
      <w:marTop w:val="0"/>
      <w:marBottom w:val="0"/>
      <w:divBdr>
        <w:top w:val="none" w:sz="0" w:space="0" w:color="auto"/>
        <w:left w:val="none" w:sz="0" w:space="0" w:color="auto"/>
        <w:bottom w:val="none" w:sz="0" w:space="0" w:color="auto"/>
        <w:right w:val="none" w:sz="0" w:space="0" w:color="auto"/>
      </w:divBdr>
    </w:div>
    <w:div w:id="724449130">
      <w:bodyDiv w:val="1"/>
      <w:marLeft w:val="0"/>
      <w:marRight w:val="0"/>
      <w:marTop w:val="0"/>
      <w:marBottom w:val="0"/>
      <w:divBdr>
        <w:top w:val="none" w:sz="0" w:space="0" w:color="auto"/>
        <w:left w:val="none" w:sz="0" w:space="0" w:color="auto"/>
        <w:bottom w:val="none" w:sz="0" w:space="0" w:color="auto"/>
        <w:right w:val="none" w:sz="0" w:space="0" w:color="auto"/>
      </w:divBdr>
    </w:div>
    <w:div w:id="724959499">
      <w:bodyDiv w:val="1"/>
      <w:marLeft w:val="0"/>
      <w:marRight w:val="0"/>
      <w:marTop w:val="0"/>
      <w:marBottom w:val="0"/>
      <w:divBdr>
        <w:top w:val="none" w:sz="0" w:space="0" w:color="auto"/>
        <w:left w:val="none" w:sz="0" w:space="0" w:color="auto"/>
        <w:bottom w:val="none" w:sz="0" w:space="0" w:color="auto"/>
        <w:right w:val="none" w:sz="0" w:space="0" w:color="auto"/>
      </w:divBdr>
    </w:div>
    <w:div w:id="725493206">
      <w:bodyDiv w:val="1"/>
      <w:marLeft w:val="0"/>
      <w:marRight w:val="0"/>
      <w:marTop w:val="0"/>
      <w:marBottom w:val="0"/>
      <w:divBdr>
        <w:top w:val="none" w:sz="0" w:space="0" w:color="auto"/>
        <w:left w:val="none" w:sz="0" w:space="0" w:color="auto"/>
        <w:bottom w:val="none" w:sz="0" w:space="0" w:color="auto"/>
        <w:right w:val="none" w:sz="0" w:space="0" w:color="auto"/>
      </w:divBdr>
    </w:div>
    <w:div w:id="730738522">
      <w:bodyDiv w:val="1"/>
      <w:marLeft w:val="0"/>
      <w:marRight w:val="0"/>
      <w:marTop w:val="0"/>
      <w:marBottom w:val="0"/>
      <w:divBdr>
        <w:top w:val="none" w:sz="0" w:space="0" w:color="auto"/>
        <w:left w:val="none" w:sz="0" w:space="0" w:color="auto"/>
        <w:bottom w:val="none" w:sz="0" w:space="0" w:color="auto"/>
        <w:right w:val="none" w:sz="0" w:space="0" w:color="auto"/>
      </w:divBdr>
    </w:div>
    <w:div w:id="731197389">
      <w:bodyDiv w:val="1"/>
      <w:marLeft w:val="0"/>
      <w:marRight w:val="0"/>
      <w:marTop w:val="0"/>
      <w:marBottom w:val="0"/>
      <w:divBdr>
        <w:top w:val="none" w:sz="0" w:space="0" w:color="auto"/>
        <w:left w:val="none" w:sz="0" w:space="0" w:color="auto"/>
        <w:bottom w:val="none" w:sz="0" w:space="0" w:color="auto"/>
        <w:right w:val="none" w:sz="0" w:space="0" w:color="auto"/>
      </w:divBdr>
    </w:div>
    <w:div w:id="732771874">
      <w:bodyDiv w:val="1"/>
      <w:marLeft w:val="0"/>
      <w:marRight w:val="0"/>
      <w:marTop w:val="0"/>
      <w:marBottom w:val="0"/>
      <w:divBdr>
        <w:top w:val="none" w:sz="0" w:space="0" w:color="auto"/>
        <w:left w:val="none" w:sz="0" w:space="0" w:color="auto"/>
        <w:bottom w:val="none" w:sz="0" w:space="0" w:color="auto"/>
        <w:right w:val="none" w:sz="0" w:space="0" w:color="auto"/>
      </w:divBdr>
    </w:div>
    <w:div w:id="732964979">
      <w:bodyDiv w:val="1"/>
      <w:marLeft w:val="0"/>
      <w:marRight w:val="0"/>
      <w:marTop w:val="0"/>
      <w:marBottom w:val="0"/>
      <w:divBdr>
        <w:top w:val="none" w:sz="0" w:space="0" w:color="auto"/>
        <w:left w:val="none" w:sz="0" w:space="0" w:color="auto"/>
        <w:bottom w:val="none" w:sz="0" w:space="0" w:color="auto"/>
        <w:right w:val="none" w:sz="0" w:space="0" w:color="auto"/>
      </w:divBdr>
    </w:div>
    <w:div w:id="739600520">
      <w:bodyDiv w:val="1"/>
      <w:marLeft w:val="0"/>
      <w:marRight w:val="0"/>
      <w:marTop w:val="0"/>
      <w:marBottom w:val="0"/>
      <w:divBdr>
        <w:top w:val="none" w:sz="0" w:space="0" w:color="auto"/>
        <w:left w:val="none" w:sz="0" w:space="0" w:color="auto"/>
        <w:bottom w:val="none" w:sz="0" w:space="0" w:color="auto"/>
        <w:right w:val="none" w:sz="0" w:space="0" w:color="auto"/>
      </w:divBdr>
    </w:div>
    <w:div w:id="741877101">
      <w:bodyDiv w:val="1"/>
      <w:marLeft w:val="0"/>
      <w:marRight w:val="0"/>
      <w:marTop w:val="0"/>
      <w:marBottom w:val="0"/>
      <w:divBdr>
        <w:top w:val="none" w:sz="0" w:space="0" w:color="auto"/>
        <w:left w:val="none" w:sz="0" w:space="0" w:color="auto"/>
        <w:bottom w:val="none" w:sz="0" w:space="0" w:color="auto"/>
        <w:right w:val="none" w:sz="0" w:space="0" w:color="auto"/>
      </w:divBdr>
    </w:div>
    <w:div w:id="745297837">
      <w:bodyDiv w:val="1"/>
      <w:marLeft w:val="0"/>
      <w:marRight w:val="0"/>
      <w:marTop w:val="0"/>
      <w:marBottom w:val="0"/>
      <w:divBdr>
        <w:top w:val="none" w:sz="0" w:space="0" w:color="auto"/>
        <w:left w:val="none" w:sz="0" w:space="0" w:color="auto"/>
        <w:bottom w:val="none" w:sz="0" w:space="0" w:color="auto"/>
        <w:right w:val="none" w:sz="0" w:space="0" w:color="auto"/>
      </w:divBdr>
    </w:div>
    <w:div w:id="745691188">
      <w:bodyDiv w:val="1"/>
      <w:marLeft w:val="0"/>
      <w:marRight w:val="0"/>
      <w:marTop w:val="0"/>
      <w:marBottom w:val="0"/>
      <w:divBdr>
        <w:top w:val="none" w:sz="0" w:space="0" w:color="auto"/>
        <w:left w:val="none" w:sz="0" w:space="0" w:color="auto"/>
        <w:bottom w:val="none" w:sz="0" w:space="0" w:color="auto"/>
        <w:right w:val="none" w:sz="0" w:space="0" w:color="auto"/>
      </w:divBdr>
    </w:div>
    <w:div w:id="745763527">
      <w:bodyDiv w:val="1"/>
      <w:marLeft w:val="0"/>
      <w:marRight w:val="0"/>
      <w:marTop w:val="0"/>
      <w:marBottom w:val="0"/>
      <w:divBdr>
        <w:top w:val="none" w:sz="0" w:space="0" w:color="auto"/>
        <w:left w:val="none" w:sz="0" w:space="0" w:color="auto"/>
        <w:bottom w:val="none" w:sz="0" w:space="0" w:color="auto"/>
        <w:right w:val="none" w:sz="0" w:space="0" w:color="auto"/>
      </w:divBdr>
    </w:div>
    <w:div w:id="748118394">
      <w:bodyDiv w:val="1"/>
      <w:marLeft w:val="0"/>
      <w:marRight w:val="0"/>
      <w:marTop w:val="0"/>
      <w:marBottom w:val="0"/>
      <w:divBdr>
        <w:top w:val="none" w:sz="0" w:space="0" w:color="auto"/>
        <w:left w:val="none" w:sz="0" w:space="0" w:color="auto"/>
        <w:bottom w:val="none" w:sz="0" w:space="0" w:color="auto"/>
        <w:right w:val="none" w:sz="0" w:space="0" w:color="auto"/>
      </w:divBdr>
    </w:div>
    <w:div w:id="748312362">
      <w:bodyDiv w:val="1"/>
      <w:marLeft w:val="0"/>
      <w:marRight w:val="0"/>
      <w:marTop w:val="0"/>
      <w:marBottom w:val="0"/>
      <w:divBdr>
        <w:top w:val="none" w:sz="0" w:space="0" w:color="auto"/>
        <w:left w:val="none" w:sz="0" w:space="0" w:color="auto"/>
        <w:bottom w:val="none" w:sz="0" w:space="0" w:color="auto"/>
        <w:right w:val="none" w:sz="0" w:space="0" w:color="auto"/>
      </w:divBdr>
    </w:div>
    <w:div w:id="754595286">
      <w:bodyDiv w:val="1"/>
      <w:marLeft w:val="0"/>
      <w:marRight w:val="0"/>
      <w:marTop w:val="0"/>
      <w:marBottom w:val="0"/>
      <w:divBdr>
        <w:top w:val="none" w:sz="0" w:space="0" w:color="auto"/>
        <w:left w:val="none" w:sz="0" w:space="0" w:color="auto"/>
        <w:bottom w:val="none" w:sz="0" w:space="0" w:color="auto"/>
        <w:right w:val="none" w:sz="0" w:space="0" w:color="auto"/>
      </w:divBdr>
    </w:div>
    <w:div w:id="755790064">
      <w:bodyDiv w:val="1"/>
      <w:marLeft w:val="0"/>
      <w:marRight w:val="0"/>
      <w:marTop w:val="0"/>
      <w:marBottom w:val="0"/>
      <w:divBdr>
        <w:top w:val="none" w:sz="0" w:space="0" w:color="auto"/>
        <w:left w:val="none" w:sz="0" w:space="0" w:color="auto"/>
        <w:bottom w:val="none" w:sz="0" w:space="0" w:color="auto"/>
        <w:right w:val="none" w:sz="0" w:space="0" w:color="auto"/>
      </w:divBdr>
    </w:div>
    <w:div w:id="757140952">
      <w:bodyDiv w:val="1"/>
      <w:marLeft w:val="0"/>
      <w:marRight w:val="0"/>
      <w:marTop w:val="0"/>
      <w:marBottom w:val="0"/>
      <w:divBdr>
        <w:top w:val="none" w:sz="0" w:space="0" w:color="auto"/>
        <w:left w:val="none" w:sz="0" w:space="0" w:color="auto"/>
        <w:bottom w:val="none" w:sz="0" w:space="0" w:color="auto"/>
        <w:right w:val="none" w:sz="0" w:space="0" w:color="auto"/>
      </w:divBdr>
    </w:div>
    <w:div w:id="760830690">
      <w:bodyDiv w:val="1"/>
      <w:marLeft w:val="0"/>
      <w:marRight w:val="0"/>
      <w:marTop w:val="0"/>
      <w:marBottom w:val="0"/>
      <w:divBdr>
        <w:top w:val="none" w:sz="0" w:space="0" w:color="auto"/>
        <w:left w:val="none" w:sz="0" w:space="0" w:color="auto"/>
        <w:bottom w:val="none" w:sz="0" w:space="0" w:color="auto"/>
        <w:right w:val="none" w:sz="0" w:space="0" w:color="auto"/>
      </w:divBdr>
    </w:div>
    <w:div w:id="765344401">
      <w:bodyDiv w:val="1"/>
      <w:marLeft w:val="0"/>
      <w:marRight w:val="0"/>
      <w:marTop w:val="0"/>
      <w:marBottom w:val="0"/>
      <w:divBdr>
        <w:top w:val="none" w:sz="0" w:space="0" w:color="auto"/>
        <w:left w:val="none" w:sz="0" w:space="0" w:color="auto"/>
        <w:bottom w:val="none" w:sz="0" w:space="0" w:color="auto"/>
        <w:right w:val="none" w:sz="0" w:space="0" w:color="auto"/>
      </w:divBdr>
    </w:div>
    <w:div w:id="767310867">
      <w:bodyDiv w:val="1"/>
      <w:marLeft w:val="0"/>
      <w:marRight w:val="0"/>
      <w:marTop w:val="0"/>
      <w:marBottom w:val="0"/>
      <w:divBdr>
        <w:top w:val="none" w:sz="0" w:space="0" w:color="auto"/>
        <w:left w:val="none" w:sz="0" w:space="0" w:color="auto"/>
        <w:bottom w:val="none" w:sz="0" w:space="0" w:color="auto"/>
        <w:right w:val="none" w:sz="0" w:space="0" w:color="auto"/>
      </w:divBdr>
    </w:div>
    <w:div w:id="769661663">
      <w:bodyDiv w:val="1"/>
      <w:marLeft w:val="0"/>
      <w:marRight w:val="0"/>
      <w:marTop w:val="0"/>
      <w:marBottom w:val="0"/>
      <w:divBdr>
        <w:top w:val="none" w:sz="0" w:space="0" w:color="auto"/>
        <w:left w:val="none" w:sz="0" w:space="0" w:color="auto"/>
        <w:bottom w:val="none" w:sz="0" w:space="0" w:color="auto"/>
        <w:right w:val="none" w:sz="0" w:space="0" w:color="auto"/>
      </w:divBdr>
    </w:div>
    <w:div w:id="773137835">
      <w:bodyDiv w:val="1"/>
      <w:marLeft w:val="0"/>
      <w:marRight w:val="0"/>
      <w:marTop w:val="0"/>
      <w:marBottom w:val="0"/>
      <w:divBdr>
        <w:top w:val="none" w:sz="0" w:space="0" w:color="auto"/>
        <w:left w:val="none" w:sz="0" w:space="0" w:color="auto"/>
        <w:bottom w:val="none" w:sz="0" w:space="0" w:color="auto"/>
        <w:right w:val="none" w:sz="0" w:space="0" w:color="auto"/>
      </w:divBdr>
    </w:div>
    <w:div w:id="773281685">
      <w:bodyDiv w:val="1"/>
      <w:marLeft w:val="0"/>
      <w:marRight w:val="0"/>
      <w:marTop w:val="0"/>
      <w:marBottom w:val="0"/>
      <w:divBdr>
        <w:top w:val="none" w:sz="0" w:space="0" w:color="auto"/>
        <w:left w:val="none" w:sz="0" w:space="0" w:color="auto"/>
        <w:bottom w:val="none" w:sz="0" w:space="0" w:color="auto"/>
        <w:right w:val="none" w:sz="0" w:space="0" w:color="auto"/>
      </w:divBdr>
    </w:div>
    <w:div w:id="778330945">
      <w:bodyDiv w:val="1"/>
      <w:marLeft w:val="0"/>
      <w:marRight w:val="0"/>
      <w:marTop w:val="0"/>
      <w:marBottom w:val="0"/>
      <w:divBdr>
        <w:top w:val="none" w:sz="0" w:space="0" w:color="auto"/>
        <w:left w:val="none" w:sz="0" w:space="0" w:color="auto"/>
        <w:bottom w:val="none" w:sz="0" w:space="0" w:color="auto"/>
        <w:right w:val="none" w:sz="0" w:space="0" w:color="auto"/>
      </w:divBdr>
    </w:div>
    <w:div w:id="780415157">
      <w:bodyDiv w:val="1"/>
      <w:marLeft w:val="0"/>
      <w:marRight w:val="0"/>
      <w:marTop w:val="0"/>
      <w:marBottom w:val="0"/>
      <w:divBdr>
        <w:top w:val="none" w:sz="0" w:space="0" w:color="auto"/>
        <w:left w:val="none" w:sz="0" w:space="0" w:color="auto"/>
        <w:bottom w:val="none" w:sz="0" w:space="0" w:color="auto"/>
        <w:right w:val="none" w:sz="0" w:space="0" w:color="auto"/>
      </w:divBdr>
    </w:div>
    <w:div w:id="781538358">
      <w:bodyDiv w:val="1"/>
      <w:marLeft w:val="0"/>
      <w:marRight w:val="0"/>
      <w:marTop w:val="0"/>
      <w:marBottom w:val="0"/>
      <w:divBdr>
        <w:top w:val="none" w:sz="0" w:space="0" w:color="auto"/>
        <w:left w:val="none" w:sz="0" w:space="0" w:color="auto"/>
        <w:bottom w:val="none" w:sz="0" w:space="0" w:color="auto"/>
        <w:right w:val="none" w:sz="0" w:space="0" w:color="auto"/>
      </w:divBdr>
    </w:div>
    <w:div w:id="785466536">
      <w:bodyDiv w:val="1"/>
      <w:marLeft w:val="0"/>
      <w:marRight w:val="0"/>
      <w:marTop w:val="0"/>
      <w:marBottom w:val="0"/>
      <w:divBdr>
        <w:top w:val="none" w:sz="0" w:space="0" w:color="auto"/>
        <w:left w:val="none" w:sz="0" w:space="0" w:color="auto"/>
        <w:bottom w:val="none" w:sz="0" w:space="0" w:color="auto"/>
        <w:right w:val="none" w:sz="0" w:space="0" w:color="auto"/>
      </w:divBdr>
    </w:div>
    <w:div w:id="786580383">
      <w:bodyDiv w:val="1"/>
      <w:marLeft w:val="0"/>
      <w:marRight w:val="0"/>
      <w:marTop w:val="0"/>
      <w:marBottom w:val="0"/>
      <w:divBdr>
        <w:top w:val="none" w:sz="0" w:space="0" w:color="auto"/>
        <w:left w:val="none" w:sz="0" w:space="0" w:color="auto"/>
        <w:bottom w:val="none" w:sz="0" w:space="0" w:color="auto"/>
        <w:right w:val="none" w:sz="0" w:space="0" w:color="auto"/>
      </w:divBdr>
    </w:div>
    <w:div w:id="788939774">
      <w:bodyDiv w:val="1"/>
      <w:marLeft w:val="0"/>
      <w:marRight w:val="0"/>
      <w:marTop w:val="0"/>
      <w:marBottom w:val="0"/>
      <w:divBdr>
        <w:top w:val="none" w:sz="0" w:space="0" w:color="auto"/>
        <w:left w:val="none" w:sz="0" w:space="0" w:color="auto"/>
        <w:bottom w:val="none" w:sz="0" w:space="0" w:color="auto"/>
        <w:right w:val="none" w:sz="0" w:space="0" w:color="auto"/>
      </w:divBdr>
    </w:div>
    <w:div w:id="789473340">
      <w:bodyDiv w:val="1"/>
      <w:marLeft w:val="0"/>
      <w:marRight w:val="0"/>
      <w:marTop w:val="0"/>
      <w:marBottom w:val="0"/>
      <w:divBdr>
        <w:top w:val="none" w:sz="0" w:space="0" w:color="auto"/>
        <w:left w:val="none" w:sz="0" w:space="0" w:color="auto"/>
        <w:bottom w:val="none" w:sz="0" w:space="0" w:color="auto"/>
        <w:right w:val="none" w:sz="0" w:space="0" w:color="auto"/>
      </w:divBdr>
    </w:div>
    <w:div w:id="789668725">
      <w:bodyDiv w:val="1"/>
      <w:marLeft w:val="0"/>
      <w:marRight w:val="0"/>
      <w:marTop w:val="0"/>
      <w:marBottom w:val="0"/>
      <w:divBdr>
        <w:top w:val="none" w:sz="0" w:space="0" w:color="auto"/>
        <w:left w:val="none" w:sz="0" w:space="0" w:color="auto"/>
        <w:bottom w:val="none" w:sz="0" w:space="0" w:color="auto"/>
        <w:right w:val="none" w:sz="0" w:space="0" w:color="auto"/>
      </w:divBdr>
    </w:div>
    <w:div w:id="791442765">
      <w:bodyDiv w:val="1"/>
      <w:marLeft w:val="0"/>
      <w:marRight w:val="0"/>
      <w:marTop w:val="0"/>
      <w:marBottom w:val="0"/>
      <w:divBdr>
        <w:top w:val="none" w:sz="0" w:space="0" w:color="auto"/>
        <w:left w:val="none" w:sz="0" w:space="0" w:color="auto"/>
        <w:bottom w:val="none" w:sz="0" w:space="0" w:color="auto"/>
        <w:right w:val="none" w:sz="0" w:space="0" w:color="auto"/>
      </w:divBdr>
    </w:div>
    <w:div w:id="794374132">
      <w:bodyDiv w:val="1"/>
      <w:marLeft w:val="0"/>
      <w:marRight w:val="0"/>
      <w:marTop w:val="0"/>
      <w:marBottom w:val="0"/>
      <w:divBdr>
        <w:top w:val="none" w:sz="0" w:space="0" w:color="auto"/>
        <w:left w:val="none" w:sz="0" w:space="0" w:color="auto"/>
        <w:bottom w:val="none" w:sz="0" w:space="0" w:color="auto"/>
        <w:right w:val="none" w:sz="0" w:space="0" w:color="auto"/>
      </w:divBdr>
    </w:div>
    <w:div w:id="796727731">
      <w:bodyDiv w:val="1"/>
      <w:marLeft w:val="0"/>
      <w:marRight w:val="0"/>
      <w:marTop w:val="0"/>
      <w:marBottom w:val="0"/>
      <w:divBdr>
        <w:top w:val="none" w:sz="0" w:space="0" w:color="auto"/>
        <w:left w:val="none" w:sz="0" w:space="0" w:color="auto"/>
        <w:bottom w:val="none" w:sz="0" w:space="0" w:color="auto"/>
        <w:right w:val="none" w:sz="0" w:space="0" w:color="auto"/>
      </w:divBdr>
    </w:div>
    <w:div w:id="800196384">
      <w:bodyDiv w:val="1"/>
      <w:marLeft w:val="0"/>
      <w:marRight w:val="0"/>
      <w:marTop w:val="0"/>
      <w:marBottom w:val="0"/>
      <w:divBdr>
        <w:top w:val="none" w:sz="0" w:space="0" w:color="auto"/>
        <w:left w:val="none" w:sz="0" w:space="0" w:color="auto"/>
        <w:bottom w:val="none" w:sz="0" w:space="0" w:color="auto"/>
        <w:right w:val="none" w:sz="0" w:space="0" w:color="auto"/>
      </w:divBdr>
    </w:div>
    <w:div w:id="800269873">
      <w:bodyDiv w:val="1"/>
      <w:marLeft w:val="0"/>
      <w:marRight w:val="0"/>
      <w:marTop w:val="0"/>
      <w:marBottom w:val="0"/>
      <w:divBdr>
        <w:top w:val="none" w:sz="0" w:space="0" w:color="auto"/>
        <w:left w:val="none" w:sz="0" w:space="0" w:color="auto"/>
        <w:bottom w:val="none" w:sz="0" w:space="0" w:color="auto"/>
        <w:right w:val="none" w:sz="0" w:space="0" w:color="auto"/>
      </w:divBdr>
    </w:div>
    <w:div w:id="805777790">
      <w:bodyDiv w:val="1"/>
      <w:marLeft w:val="0"/>
      <w:marRight w:val="0"/>
      <w:marTop w:val="0"/>
      <w:marBottom w:val="0"/>
      <w:divBdr>
        <w:top w:val="none" w:sz="0" w:space="0" w:color="auto"/>
        <w:left w:val="none" w:sz="0" w:space="0" w:color="auto"/>
        <w:bottom w:val="none" w:sz="0" w:space="0" w:color="auto"/>
        <w:right w:val="none" w:sz="0" w:space="0" w:color="auto"/>
      </w:divBdr>
    </w:div>
    <w:div w:id="812403009">
      <w:bodyDiv w:val="1"/>
      <w:marLeft w:val="0"/>
      <w:marRight w:val="0"/>
      <w:marTop w:val="0"/>
      <w:marBottom w:val="0"/>
      <w:divBdr>
        <w:top w:val="none" w:sz="0" w:space="0" w:color="auto"/>
        <w:left w:val="none" w:sz="0" w:space="0" w:color="auto"/>
        <w:bottom w:val="none" w:sz="0" w:space="0" w:color="auto"/>
        <w:right w:val="none" w:sz="0" w:space="0" w:color="auto"/>
      </w:divBdr>
    </w:div>
    <w:div w:id="812600695">
      <w:bodyDiv w:val="1"/>
      <w:marLeft w:val="0"/>
      <w:marRight w:val="0"/>
      <w:marTop w:val="0"/>
      <w:marBottom w:val="0"/>
      <w:divBdr>
        <w:top w:val="none" w:sz="0" w:space="0" w:color="auto"/>
        <w:left w:val="none" w:sz="0" w:space="0" w:color="auto"/>
        <w:bottom w:val="none" w:sz="0" w:space="0" w:color="auto"/>
        <w:right w:val="none" w:sz="0" w:space="0" w:color="auto"/>
      </w:divBdr>
    </w:div>
    <w:div w:id="817694856">
      <w:bodyDiv w:val="1"/>
      <w:marLeft w:val="0"/>
      <w:marRight w:val="0"/>
      <w:marTop w:val="0"/>
      <w:marBottom w:val="0"/>
      <w:divBdr>
        <w:top w:val="none" w:sz="0" w:space="0" w:color="auto"/>
        <w:left w:val="none" w:sz="0" w:space="0" w:color="auto"/>
        <w:bottom w:val="none" w:sz="0" w:space="0" w:color="auto"/>
        <w:right w:val="none" w:sz="0" w:space="0" w:color="auto"/>
      </w:divBdr>
    </w:div>
    <w:div w:id="818419966">
      <w:bodyDiv w:val="1"/>
      <w:marLeft w:val="0"/>
      <w:marRight w:val="0"/>
      <w:marTop w:val="0"/>
      <w:marBottom w:val="0"/>
      <w:divBdr>
        <w:top w:val="none" w:sz="0" w:space="0" w:color="auto"/>
        <w:left w:val="none" w:sz="0" w:space="0" w:color="auto"/>
        <w:bottom w:val="none" w:sz="0" w:space="0" w:color="auto"/>
        <w:right w:val="none" w:sz="0" w:space="0" w:color="auto"/>
      </w:divBdr>
    </w:div>
    <w:div w:id="822620969">
      <w:bodyDiv w:val="1"/>
      <w:marLeft w:val="0"/>
      <w:marRight w:val="0"/>
      <w:marTop w:val="0"/>
      <w:marBottom w:val="0"/>
      <w:divBdr>
        <w:top w:val="none" w:sz="0" w:space="0" w:color="auto"/>
        <w:left w:val="none" w:sz="0" w:space="0" w:color="auto"/>
        <w:bottom w:val="none" w:sz="0" w:space="0" w:color="auto"/>
        <w:right w:val="none" w:sz="0" w:space="0" w:color="auto"/>
      </w:divBdr>
    </w:div>
    <w:div w:id="823859564">
      <w:bodyDiv w:val="1"/>
      <w:marLeft w:val="0"/>
      <w:marRight w:val="0"/>
      <w:marTop w:val="0"/>
      <w:marBottom w:val="0"/>
      <w:divBdr>
        <w:top w:val="none" w:sz="0" w:space="0" w:color="auto"/>
        <w:left w:val="none" w:sz="0" w:space="0" w:color="auto"/>
        <w:bottom w:val="none" w:sz="0" w:space="0" w:color="auto"/>
        <w:right w:val="none" w:sz="0" w:space="0" w:color="auto"/>
      </w:divBdr>
    </w:div>
    <w:div w:id="826868863">
      <w:bodyDiv w:val="1"/>
      <w:marLeft w:val="0"/>
      <w:marRight w:val="0"/>
      <w:marTop w:val="0"/>
      <w:marBottom w:val="0"/>
      <w:divBdr>
        <w:top w:val="none" w:sz="0" w:space="0" w:color="auto"/>
        <w:left w:val="none" w:sz="0" w:space="0" w:color="auto"/>
        <w:bottom w:val="none" w:sz="0" w:space="0" w:color="auto"/>
        <w:right w:val="none" w:sz="0" w:space="0" w:color="auto"/>
      </w:divBdr>
    </w:div>
    <w:div w:id="833230180">
      <w:bodyDiv w:val="1"/>
      <w:marLeft w:val="0"/>
      <w:marRight w:val="0"/>
      <w:marTop w:val="0"/>
      <w:marBottom w:val="0"/>
      <w:divBdr>
        <w:top w:val="none" w:sz="0" w:space="0" w:color="auto"/>
        <w:left w:val="none" w:sz="0" w:space="0" w:color="auto"/>
        <w:bottom w:val="none" w:sz="0" w:space="0" w:color="auto"/>
        <w:right w:val="none" w:sz="0" w:space="0" w:color="auto"/>
      </w:divBdr>
    </w:div>
    <w:div w:id="834954350">
      <w:bodyDiv w:val="1"/>
      <w:marLeft w:val="0"/>
      <w:marRight w:val="0"/>
      <w:marTop w:val="0"/>
      <w:marBottom w:val="0"/>
      <w:divBdr>
        <w:top w:val="none" w:sz="0" w:space="0" w:color="auto"/>
        <w:left w:val="none" w:sz="0" w:space="0" w:color="auto"/>
        <w:bottom w:val="none" w:sz="0" w:space="0" w:color="auto"/>
        <w:right w:val="none" w:sz="0" w:space="0" w:color="auto"/>
      </w:divBdr>
    </w:div>
    <w:div w:id="836268794">
      <w:bodyDiv w:val="1"/>
      <w:marLeft w:val="0"/>
      <w:marRight w:val="0"/>
      <w:marTop w:val="0"/>
      <w:marBottom w:val="0"/>
      <w:divBdr>
        <w:top w:val="none" w:sz="0" w:space="0" w:color="auto"/>
        <w:left w:val="none" w:sz="0" w:space="0" w:color="auto"/>
        <w:bottom w:val="none" w:sz="0" w:space="0" w:color="auto"/>
        <w:right w:val="none" w:sz="0" w:space="0" w:color="auto"/>
      </w:divBdr>
    </w:div>
    <w:div w:id="838234960">
      <w:bodyDiv w:val="1"/>
      <w:marLeft w:val="0"/>
      <w:marRight w:val="0"/>
      <w:marTop w:val="0"/>
      <w:marBottom w:val="0"/>
      <w:divBdr>
        <w:top w:val="none" w:sz="0" w:space="0" w:color="auto"/>
        <w:left w:val="none" w:sz="0" w:space="0" w:color="auto"/>
        <w:bottom w:val="none" w:sz="0" w:space="0" w:color="auto"/>
        <w:right w:val="none" w:sz="0" w:space="0" w:color="auto"/>
      </w:divBdr>
    </w:div>
    <w:div w:id="840123812">
      <w:bodyDiv w:val="1"/>
      <w:marLeft w:val="0"/>
      <w:marRight w:val="0"/>
      <w:marTop w:val="0"/>
      <w:marBottom w:val="0"/>
      <w:divBdr>
        <w:top w:val="none" w:sz="0" w:space="0" w:color="auto"/>
        <w:left w:val="none" w:sz="0" w:space="0" w:color="auto"/>
        <w:bottom w:val="none" w:sz="0" w:space="0" w:color="auto"/>
        <w:right w:val="none" w:sz="0" w:space="0" w:color="auto"/>
      </w:divBdr>
    </w:div>
    <w:div w:id="842621085">
      <w:bodyDiv w:val="1"/>
      <w:marLeft w:val="0"/>
      <w:marRight w:val="0"/>
      <w:marTop w:val="0"/>
      <w:marBottom w:val="0"/>
      <w:divBdr>
        <w:top w:val="none" w:sz="0" w:space="0" w:color="auto"/>
        <w:left w:val="none" w:sz="0" w:space="0" w:color="auto"/>
        <w:bottom w:val="none" w:sz="0" w:space="0" w:color="auto"/>
        <w:right w:val="none" w:sz="0" w:space="0" w:color="auto"/>
      </w:divBdr>
    </w:div>
    <w:div w:id="844975067">
      <w:bodyDiv w:val="1"/>
      <w:marLeft w:val="0"/>
      <w:marRight w:val="0"/>
      <w:marTop w:val="0"/>
      <w:marBottom w:val="0"/>
      <w:divBdr>
        <w:top w:val="none" w:sz="0" w:space="0" w:color="auto"/>
        <w:left w:val="none" w:sz="0" w:space="0" w:color="auto"/>
        <w:bottom w:val="none" w:sz="0" w:space="0" w:color="auto"/>
        <w:right w:val="none" w:sz="0" w:space="0" w:color="auto"/>
      </w:divBdr>
    </w:div>
    <w:div w:id="851603208">
      <w:bodyDiv w:val="1"/>
      <w:marLeft w:val="0"/>
      <w:marRight w:val="0"/>
      <w:marTop w:val="0"/>
      <w:marBottom w:val="0"/>
      <w:divBdr>
        <w:top w:val="none" w:sz="0" w:space="0" w:color="auto"/>
        <w:left w:val="none" w:sz="0" w:space="0" w:color="auto"/>
        <w:bottom w:val="none" w:sz="0" w:space="0" w:color="auto"/>
        <w:right w:val="none" w:sz="0" w:space="0" w:color="auto"/>
      </w:divBdr>
    </w:div>
    <w:div w:id="852040059">
      <w:bodyDiv w:val="1"/>
      <w:marLeft w:val="0"/>
      <w:marRight w:val="0"/>
      <w:marTop w:val="0"/>
      <w:marBottom w:val="0"/>
      <w:divBdr>
        <w:top w:val="none" w:sz="0" w:space="0" w:color="auto"/>
        <w:left w:val="none" w:sz="0" w:space="0" w:color="auto"/>
        <w:bottom w:val="none" w:sz="0" w:space="0" w:color="auto"/>
        <w:right w:val="none" w:sz="0" w:space="0" w:color="auto"/>
      </w:divBdr>
    </w:div>
    <w:div w:id="853808027">
      <w:bodyDiv w:val="1"/>
      <w:marLeft w:val="0"/>
      <w:marRight w:val="0"/>
      <w:marTop w:val="0"/>
      <w:marBottom w:val="0"/>
      <w:divBdr>
        <w:top w:val="none" w:sz="0" w:space="0" w:color="auto"/>
        <w:left w:val="none" w:sz="0" w:space="0" w:color="auto"/>
        <w:bottom w:val="none" w:sz="0" w:space="0" w:color="auto"/>
        <w:right w:val="none" w:sz="0" w:space="0" w:color="auto"/>
      </w:divBdr>
    </w:div>
    <w:div w:id="854267588">
      <w:bodyDiv w:val="1"/>
      <w:marLeft w:val="0"/>
      <w:marRight w:val="0"/>
      <w:marTop w:val="0"/>
      <w:marBottom w:val="0"/>
      <w:divBdr>
        <w:top w:val="none" w:sz="0" w:space="0" w:color="auto"/>
        <w:left w:val="none" w:sz="0" w:space="0" w:color="auto"/>
        <w:bottom w:val="none" w:sz="0" w:space="0" w:color="auto"/>
        <w:right w:val="none" w:sz="0" w:space="0" w:color="auto"/>
      </w:divBdr>
    </w:div>
    <w:div w:id="854344094">
      <w:bodyDiv w:val="1"/>
      <w:marLeft w:val="0"/>
      <w:marRight w:val="0"/>
      <w:marTop w:val="0"/>
      <w:marBottom w:val="0"/>
      <w:divBdr>
        <w:top w:val="none" w:sz="0" w:space="0" w:color="auto"/>
        <w:left w:val="none" w:sz="0" w:space="0" w:color="auto"/>
        <w:bottom w:val="none" w:sz="0" w:space="0" w:color="auto"/>
        <w:right w:val="none" w:sz="0" w:space="0" w:color="auto"/>
      </w:divBdr>
    </w:div>
    <w:div w:id="854615515">
      <w:bodyDiv w:val="1"/>
      <w:marLeft w:val="0"/>
      <w:marRight w:val="0"/>
      <w:marTop w:val="0"/>
      <w:marBottom w:val="0"/>
      <w:divBdr>
        <w:top w:val="none" w:sz="0" w:space="0" w:color="auto"/>
        <w:left w:val="none" w:sz="0" w:space="0" w:color="auto"/>
        <w:bottom w:val="none" w:sz="0" w:space="0" w:color="auto"/>
        <w:right w:val="none" w:sz="0" w:space="0" w:color="auto"/>
      </w:divBdr>
    </w:div>
    <w:div w:id="863634615">
      <w:bodyDiv w:val="1"/>
      <w:marLeft w:val="0"/>
      <w:marRight w:val="0"/>
      <w:marTop w:val="0"/>
      <w:marBottom w:val="0"/>
      <w:divBdr>
        <w:top w:val="none" w:sz="0" w:space="0" w:color="auto"/>
        <w:left w:val="none" w:sz="0" w:space="0" w:color="auto"/>
        <w:bottom w:val="none" w:sz="0" w:space="0" w:color="auto"/>
        <w:right w:val="none" w:sz="0" w:space="0" w:color="auto"/>
      </w:divBdr>
    </w:div>
    <w:div w:id="865413108">
      <w:bodyDiv w:val="1"/>
      <w:marLeft w:val="0"/>
      <w:marRight w:val="0"/>
      <w:marTop w:val="0"/>
      <w:marBottom w:val="0"/>
      <w:divBdr>
        <w:top w:val="none" w:sz="0" w:space="0" w:color="auto"/>
        <w:left w:val="none" w:sz="0" w:space="0" w:color="auto"/>
        <w:bottom w:val="none" w:sz="0" w:space="0" w:color="auto"/>
        <w:right w:val="none" w:sz="0" w:space="0" w:color="auto"/>
      </w:divBdr>
    </w:div>
    <w:div w:id="868294850">
      <w:bodyDiv w:val="1"/>
      <w:marLeft w:val="0"/>
      <w:marRight w:val="0"/>
      <w:marTop w:val="0"/>
      <w:marBottom w:val="0"/>
      <w:divBdr>
        <w:top w:val="none" w:sz="0" w:space="0" w:color="auto"/>
        <w:left w:val="none" w:sz="0" w:space="0" w:color="auto"/>
        <w:bottom w:val="none" w:sz="0" w:space="0" w:color="auto"/>
        <w:right w:val="none" w:sz="0" w:space="0" w:color="auto"/>
      </w:divBdr>
    </w:div>
    <w:div w:id="868299644">
      <w:bodyDiv w:val="1"/>
      <w:marLeft w:val="0"/>
      <w:marRight w:val="0"/>
      <w:marTop w:val="0"/>
      <w:marBottom w:val="0"/>
      <w:divBdr>
        <w:top w:val="none" w:sz="0" w:space="0" w:color="auto"/>
        <w:left w:val="none" w:sz="0" w:space="0" w:color="auto"/>
        <w:bottom w:val="none" w:sz="0" w:space="0" w:color="auto"/>
        <w:right w:val="none" w:sz="0" w:space="0" w:color="auto"/>
      </w:divBdr>
    </w:div>
    <w:div w:id="873733862">
      <w:bodyDiv w:val="1"/>
      <w:marLeft w:val="0"/>
      <w:marRight w:val="0"/>
      <w:marTop w:val="0"/>
      <w:marBottom w:val="0"/>
      <w:divBdr>
        <w:top w:val="none" w:sz="0" w:space="0" w:color="auto"/>
        <w:left w:val="none" w:sz="0" w:space="0" w:color="auto"/>
        <w:bottom w:val="none" w:sz="0" w:space="0" w:color="auto"/>
        <w:right w:val="none" w:sz="0" w:space="0" w:color="auto"/>
      </w:divBdr>
    </w:div>
    <w:div w:id="875700936">
      <w:bodyDiv w:val="1"/>
      <w:marLeft w:val="0"/>
      <w:marRight w:val="0"/>
      <w:marTop w:val="0"/>
      <w:marBottom w:val="0"/>
      <w:divBdr>
        <w:top w:val="none" w:sz="0" w:space="0" w:color="auto"/>
        <w:left w:val="none" w:sz="0" w:space="0" w:color="auto"/>
        <w:bottom w:val="none" w:sz="0" w:space="0" w:color="auto"/>
        <w:right w:val="none" w:sz="0" w:space="0" w:color="auto"/>
      </w:divBdr>
    </w:div>
    <w:div w:id="877939266">
      <w:bodyDiv w:val="1"/>
      <w:marLeft w:val="0"/>
      <w:marRight w:val="0"/>
      <w:marTop w:val="0"/>
      <w:marBottom w:val="0"/>
      <w:divBdr>
        <w:top w:val="none" w:sz="0" w:space="0" w:color="auto"/>
        <w:left w:val="none" w:sz="0" w:space="0" w:color="auto"/>
        <w:bottom w:val="none" w:sz="0" w:space="0" w:color="auto"/>
        <w:right w:val="none" w:sz="0" w:space="0" w:color="auto"/>
      </w:divBdr>
    </w:div>
    <w:div w:id="884369170">
      <w:bodyDiv w:val="1"/>
      <w:marLeft w:val="0"/>
      <w:marRight w:val="0"/>
      <w:marTop w:val="0"/>
      <w:marBottom w:val="0"/>
      <w:divBdr>
        <w:top w:val="none" w:sz="0" w:space="0" w:color="auto"/>
        <w:left w:val="none" w:sz="0" w:space="0" w:color="auto"/>
        <w:bottom w:val="none" w:sz="0" w:space="0" w:color="auto"/>
        <w:right w:val="none" w:sz="0" w:space="0" w:color="auto"/>
      </w:divBdr>
    </w:div>
    <w:div w:id="885339688">
      <w:bodyDiv w:val="1"/>
      <w:marLeft w:val="0"/>
      <w:marRight w:val="0"/>
      <w:marTop w:val="0"/>
      <w:marBottom w:val="0"/>
      <w:divBdr>
        <w:top w:val="none" w:sz="0" w:space="0" w:color="auto"/>
        <w:left w:val="none" w:sz="0" w:space="0" w:color="auto"/>
        <w:bottom w:val="none" w:sz="0" w:space="0" w:color="auto"/>
        <w:right w:val="none" w:sz="0" w:space="0" w:color="auto"/>
      </w:divBdr>
    </w:div>
    <w:div w:id="888688539">
      <w:bodyDiv w:val="1"/>
      <w:marLeft w:val="0"/>
      <w:marRight w:val="0"/>
      <w:marTop w:val="0"/>
      <w:marBottom w:val="0"/>
      <w:divBdr>
        <w:top w:val="none" w:sz="0" w:space="0" w:color="auto"/>
        <w:left w:val="none" w:sz="0" w:space="0" w:color="auto"/>
        <w:bottom w:val="none" w:sz="0" w:space="0" w:color="auto"/>
        <w:right w:val="none" w:sz="0" w:space="0" w:color="auto"/>
      </w:divBdr>
    </w:div>
    <w:div w:id="888810395">
      <w:bodyDiv w:val="1"/>
      <w:marLeft w:val="0"/>
      <w:marRight w:val="0"/>
      <w:marTop w:val="0"/>
      <w:marBottom w:val="0"/>
      <w:divBdr>
        <w:top w:val="none" w:sz="0" w:space="0" w:color="auto"/>
        <w:left w:val="none" w:sz="0" w:space="0" w:color="auto"/>
        <w:bottom w:val="none" w:sz="0" w:space="0" w:color="auto"/>
        <w:right w:val="none" w:sz="0" w:space="0" w:color="auto"/>
      </w:divBdr>
    </w:div>
    <w:div w:id="892273887">
      <w:bodyDiv w:val="1"/>
      <w:marLeft w:val="0"/>
      <w:marRight w:val="0"/>
      <w:marTop w:val="0"/>
      <w:marBottom w:val="0"/>
      <w:divBdr>
        <w:top w:val="none" w:sz="0" w:space="0" w:color="auto"/>
        <w:left w:val="none" w:sz="0" w:space="0" w:color="auto"/>
        <w:bottom w:val="none" w:sz="0" w:space="0" w:color="auto"/>
        <w:right w:val="none" w:sz="0" w:space="0" w:color="auto"/>
      </w:divBdr>
    </w:div>
    <w:div w:id="894006392">
      <w:bodyDiv w:val="1"/>
      <w:marLeft w:val="0"/>
      <w:marRight w:val="0"/>
      <w:marTop w:val="0"/>
      <w:marBottom w:val="0"/>
      <w:divBdr>
        <w:top w:val="none" w:sz="0" w:space="0" w:color="auto"/>
        <w:left w:val="none" w:sz="0" w:space="0" w:color="auto"/>
        <w:bottom w:val="none" w:sz="0" w:space="0" w:color="auto"/>
        <w:right w:val="none" w:sz="0" w:space="0" w:color="auto"/>
      </w:divBdr>
    </w:div>
    <w:div w:id="900675241">
      <w:bodyDiv w:val="1"/>
      <w:marLeft w:val="0"/>
      <w:marRight w:val="0"/>
      <w:marTop w:val="0"/>
      <w:marBottom w:val="0"/>
      <w:divBdr>
        <w:top w:val="none" w:sz="0" w:space="0" w:color="auto"/>
        <w:left w:val="none" w:sz="0" w:space="0" w:color="auto"/>
        <w:bottom w:val="none" w:sz="0" w:space="0" w:color="auto"/>
        <w:right w:val="none" w:sz="0" w:space="0" w:color="auto"/>
      </w:divBdr>
    </w:div>
    <w:div w:id="903637944">
      <w:bodyDiv w:val="1"/>
      <w:marLeft w:val="0"/>
      <w:marRight w:val="0"/>
      <w:marTop w:val="0"/>
      <w:marBottom w:val="0"/>
      <w:divBdr>
        <w:top w:val="none" w:sz="0" w:space="0" w:color="auto"/>
        <w:left w:val="none" w:sz="0" w:space="0" w:color="auto"/>
        <w:bottom w:val="none" w:sz="0" w:space="0" w:color="auto"/>
        <w:right w:val="none" w:sz="0" w:space="0" w:color="auto"/>
      </w:divBdr>
    </w:div>
    <w:div w:id="905996807">
      <w:bodyDiv w:val="1"/>
      <w:marLeft w:val="0"/>
      <w:marRight w:val="0"/>
      <w:marTop w:val="0"/>
      <w:marBottom w:val="0"/>
      <w:divBdr>
        <w:top w:val="none" w:sz="0" w:space="0" w:color="auto"/>
        <w:left w:val="none" w:sz="0" w:space="0" w:color="auto"/>
        <w:bottom w:val="none" w:sz="0" w:space="0" w:color="auto"/>
        <w:right w:val="none" w:sz="0" w:space="0" w:color="auto"/>
      </w:divBdr>
    </w:div>
    <w:div w:id="908878753">
      <w:bodyDiv w:val="1"/>
      <w:marLeft w:val="0"/>
      <w:marRight w:val="0"/>
      <w:marTop w:val="0"/>
      <w:marBottom w:val="0"/>
      <w:divBdr>
        <w:top w:val="none" w:sz="0" w:space="0" w:color="auto"/>
        <w:left w:val="none" w:sz="0" w:space="0" w:color="auto"/>
        <w:bottom w:val="none" w:sz="0" w:space="0" w:color="auto"/>
        <w:right w:val="none" w:sz="0" w:space="0" w:color="auto"/>
      </w:divBdr>
    </w:div>
    <w:div w:id="910192254">
      <w:bodyDiv w:val="1"/>
      <w:marLeft w:val="0"/>
      <w:marRight w:val="0"/>
      <w:marTop w:val="0"/>
      <w:marBottom w:val="0"/>
      <w:divBdr>
        <w:top w:val="none" w:sz="0" w:space="0" w:color="auto"/>
        <w:left w:val="none" w:sz="0" w:space="0" w:color="auto"/>
        <w:bottom w:val="none" w:sz="0" w:space="0" w:color="auto"/>
        <w:right w:val="none" w:sz="0" w:space="0" w:color="auto"/>
      </w:divBdr>
    </w:div>
    <w:div w:id="910509510">
      <w:bodyDiv w:val="1"/>
      <w:marLeft w:val="0"/>
      <w:marRight w:val="0"/>
      <w:marTop w:val="0"/>
      <w:marBottom w:val="0"/>
      <w:divBdr>
        <w:top w:val="none" w:sz="0" w:space="0" w:color="auto"/>
        <w:left w:val="none" w:sz="0" w:space="0" w:color="auto"/>
        <w:bottom w:val="none" w:sz="0" w:space="0" w:color="auto"/>
        <w:right w:val="none" w:sz="0" w:space="0" w:color="auto"/>
      </w:divBdr>
    </w:div>
    <w:div w:id="911114189">
      <w:bodyDiv w:val="1"/>
      <w:marLeft w:val="0"/>
      <w:marRight w:val="0"/>
      <w:marTop w:val="0"/>
      <w:marBottom w:val="0"/>
      <w:divBdr>
        <w:top w:val="none" w:sz="0" w:space="0" w:color="auto"/>
        <w:left w:val="none" w:sz="0" w:space="0" w:color="auto"/>
        <w:bottom w:val="none" w:sz="0" w:space="0" w:color="auto"/>
        <w:right w:val="none" w:sz="0" w:space="0" w:color="auto"/>
      </w:divBdr>
    </w:div>
    <w:div w:id="911934677">
      <w:bodyDiv w:val="1"/>
      <w:marLeft w:val="0"/>
      <w:marRight w:val="0"/>
      <w:marTop w:val="0"/>
      <w:marBottom w:val="0"/>
      <w:divBdr>
        <w:top w:val="none" w:sz="0" w:space="0" w:color="auto"/>
        <w:left w:val="none" w:sz="0" w:space="0" w:color="auto"/>
        <w:bottom w:val="none" w:sz="0" w:space="0" w:color="auto"/>
        <w:right w:val="none" w:sz="0" w:space="0" w:color="auto"/>
      </w:divBdr>
    </w:div>
    <w:div w:id="914437916">
      <w:bodyDiv w:val="1"/>
      <w:marLeft w:val="0"/>
      <w:marRight w:val="0"/>
      <w:marTop w:val="0"/>
      <w:marBottom w:val="0"/>
      <w:divBdr>
        <w:top w:val="none" w:sz="0" w:space="0" w:color="auto"/>
        <w:left w:val="none" w:sz="0" w:space="0" w:color="auto"/>
        <w:bottom w:val="none" w:sz="0" w:space="0" w:color="auto"/>
        <w:right w:val="none" w:sz="0" w:space="0" w:color="auto"/>
      </w:divBdr>
    </w:div>
    <w:div w:id="914439089">
      <w:bodyDiv w:val="1"/>
      <w:marLeft w:val="0"/>
      <w:marRight w:val="0"/>
      <w:marTop w:val="0"/>
      <w:marBottom w:val="0"/>
      <w:divBdr>
        <w:top w:val="none" w:sz="0" w:space="0" w:color="auto"/>
        <w:left w:val="none" w:sz="0" w:space="0" w:color="auto"/>
        <w:bottom w:val="none" w:sz="0" w:space="0" w:color="auto"/>
        <w:right w:val="none" w:sz="0" w:space="0" w:color="auto"/>
      </w:divBdr>
    </w:div>
    <w:div w:id="918637769">
      <w:bodyDiv w:val="1"/>
      <w:marLeft w:val="0"/>
      <w:marRight w:val="0"/>
      <w:marTop w:val="0"/>
      <w:marBottom w:val="0"/>
      <w:divBdr>
        <w:top w:val="none" w:sz="0" w:space="0" w:color="auto"/>
        <w:left w:val="none" w:sz="0" w:space="0" w:color="auto"/>
        <w:bottom w:val="none" w:sz="0" w:space="0" w:color="auto"/>
        <w:right w:val="none" w:sz="0" w:space="0" w:color="auto"/>
      </w:divBdr>
    </w:div>
    <w:div w:id="920136279">
      <w:bodyDiv w:val="1"/>
      <w:marLeft w:val="0"/>
      <w:marRight w:val="0"/>
      <w:marTop w:val="0"/>
      <w:marBottom w:val="0"/>
      <w:divBdr>
        <w:top w:val="none" w:sz="0" w:space="0" w:color="auto"/>
        <w:left w:val="none" w:sz="0" w:space="0" w:color="auto"/>
        <w:bottom w:val="none" w:sz="0" w:space="0" w:color="auto"/>
        <w:right w:val="none" w:sz="0" w:space="0" w:color="auto"/>
      </w:divBdr>
    </w:div>
    <w:div w:id="922757053">
      <w:bodyDiv w:val="1"/>
      <w:marLeft w:val="0"/>
      <w:marRight w:val="0"/>
      <w:marTop w:val="0"/>
      <w:marBottom w:val="0"/>
      <w:divBdr>
        <w:top w:val="none" w:sz="0" w:space="0" w:color="auto"/>
        <w:left w:val="none" w:sz="0" w:space="0" w:color="auto"/>
        <w:bottom w:val="none" w:sz="0" w:space="0" w:color="auto"/>
        <w:right w:val="none" w:sz="0" w:space="0" w:color="auto"/>
      </w:divBdr>
    </w:div>
    <w:div w:id="923341333">
      <w:bodyDiv w:val="1"/>
      <w:marLeft w:val="0"/>
      <w:marRight w:val="0"/>
      <w:marTop w:val="0"/>
      <w:marBottom w:val="0"/>
      <w:divBdr>
        <w:top w:val="none" w:sz="0" w:space="0" w:color="auto"/>
        <w:left w:val="none" w:sz="0" w:space="0" w:color="auto"/>
        <w:bottom w:val="none" w:sz="0" w:space="0" w:color="auto"/>
        <w:right w:val="none" w:sz="0" w:space="0" w:color="auto"/>
      </w:divBdr>
    </w:div>
    <w:div w:id="923761593">
      <w:bodyDiv w:val="1"/>
      <w:marLeft w:val="0"/>
      <w:marRight w:val="0"/>
      <w:marTop w:val="0"/>
      <w:marBottom w:val="0"/>
      <w:divBdr>
        <w:top w:val="none" w:sz="0" w:space="0" w:color="auto"/>
        <w:left w:val="none" w:sz="0" w:space="0" w:color="auto"/>
        <w:bottom w:val="none" w:sz="0" w:space="0" w:color="auto"/>
        <w:right w:val="none" w:sz="0" w:space="0" w:color="auto"/>
      </w:divBdr>
    </w:div>
    <w:div w:id="923997180">
      <w:bodyDiv w:val="1"/>
      <w:marLeft w:val="0"/>
      <w:marRight w:val="0"/>
      <w:marTop w:val="0"/>
      <w:marBottom w:val="0"/>
      <w:divBdr>
        <w:top w:val="none" w:sz="0" w:space="0" w:color="auto"/>
        <w:left w:val="none" w:sz="0" w:space="0" w:color="auto"/>
        <w:bottom w:val="none" w:sz="0" w:space="0" w:color="auto"/>
        <w:right w:val="none" w:sz="0" w:space="0" w:color="auto"/>
      </w:divBdr>
    </w:div>
    <w:div w:id="928856155">
      <w:bodyDiv w:val="1"/>
      <w:marLeft w:val="0"/>
      <w:marRight w:val="0"/>
      <w:marTop w:val="0"/>
      <w:marBottom w:val="0"/>
      <w:divBdr>
        <w:top w:val="none" w:sz="0" w:space="0" w:color="auto"/>
        <w:left w:val="none" w:sz="0" w:space="0" w:color="auto"/>
        <w:bottom w:val="none" w:sz="0" w:space="0" w:color="auto"/>
        <w:right w:val="none" w:sz="0" w:space="0" w:color="auto"/>
      </w:divBdr>
    </w:div>
    <w:div w:id="930285230">
      <w:bodyDiv w:val="1"/>
      <w:marLeft w:val="0"/>
      <w:marRight w:val="0"/>
      <w:marTop w:val="0"/>
      <w:marBottom w:val="0"/>
      <w:divBdr>
        <w:top w:val="none" w:sz="0" w:space="0" w:color="auto"/>
        <w:left w:val="none" w:sz="0" w:space="0" w:color="auto"/>
        <w:bottom w:val="none" w:sz="0" w:space="0" w:color="auto"/>
        <w:right w:val="none" w:sz="0" w:space="0" w:color="auto"/>
      </w:divBdr>
    </w:div>
    <w:div w:id="930356008">
      <w:bodyDiv w:val="1"/>
      <w:marLeft w:val="0"/>
      <w:marRight w:val="0"/>
      <w:marTop w:val="0"/>
      <w:marBottom w:val="0"/>
      <w:divBdr>
        <w:top w:val="none" w:sz="0" w:space="0" w:color="auto"/>
        <w:left w:val="none" w:sz="0" w:space="0" w:color="auto"/>
        <w:bottom w:val="none" w:sz="0" w:space="0" w:color="auto"/>
        <w:right w:val="none" w:sz="0" w:space="0" w:color="auto"/>
      </w:divBdr>
    </w:div>
    <w:div w:id="931550709">
      <w:bodyDiv w:val="1"/>
      <w:marLeft w:val="0"/>
      <w:marRight w:val="0"/>
      <w:marTop w:val="0"/>
      <w:marBottom w:val="0"/>
      <w:divBdr>
        <w:top w:val="none" w:sz="0" w:space="0" w:color="auto"/>
        <w:left w:val="none" w:sz="0" w:space="0" w:color="auto"/>
        <w:bottom w:val="none" w:sz="0" w:space="0" w:color="auto"/>
        <w:right w:val="none" w:sz="0" w:space="0" w:color="auto"/>
      </w:divBdr>
    </w:div>
    <w:div w:id="931620534">
      <w:bodyDiv w:val="1"/>
      <w:marLeft w:val="0"/>
      <w:marRight w:val="0"/>
      <w:marTop w:val="0"/>
      <w:marBottom w:val="0"/>
      <w:divBdr>
        <w:top w:val="none" w:sz="0" w:space="0" w:color="auto"/>
        <w:left w:val="none" w:sz="0" w:space="0" w:color="auto"/>
        <w:bottom w:val="none" w:sz="0" w:space="0" w:color="auto"/>
        <w:right w:val="none" w:sz="0" w:space="0" w:color="auto"/>
      </w:divBdr>
    </w:div>
    <w:div w:id="933441590">
      <w:bodyDiv w:val="1"/>
      <w:marLeft w:val="0"/>
      <w:marRight w:val="0"/>
      <w:marTop w:val="0"/>
      <w:marBottom w:val="0"/>
      <w:divBdr>
        <w:top w:val="none" w:sz="0" w:space="0" w:color="auto"/>
        <w:left w:val="none" w:sz="0" w:space="0" w:color="auto"/>
        <w:bottom w:val="none" w:sz="0" w:space="0" w:color="auto"/>
        <w:right w:val="none" w:sz="0" w:space="0" w:color="auto"/>
      </w:divBdr>
    </w:div>
    <w:div w:id="935868159">
      <w:bodyDiv w:val="1"/>
      <w:marLeft w:val="0"/>
      <w:marRight w:val="0"/>
      <w:marTop w:val="0"/>
      <w:marBottom w:val="0"/>
      <w:divBdr>
        <w:top w:val="none" w:sz="0" w:space="0" w:color="auto"/>
        <w:left w:val="none" w:sz="0" w:space="0" w:color="auto"/>
        <w:bottom w:val="none" w:sz="0" w:space="0" w:color="auto"/>
        <w:right w:val="none" w:sz="0" w:space="0" w:color="auto"/>
      </w:divBdr>
    </w:div>
    <w:div w:id="936249016">
      <w:bodyDiv w:val="1"/>
      <w:marLeft w:val="0"/>
      <w:marRight w:val="0"/>
      <w:marTop w:val="0"/>
      <w:marBottom w:val="0"/>
      <w:divBdr>
        <w:top w:val="none" w:sz="0" w:space="0" w:color="auto"/>
        <w:left w:val="none" w:sz="0" w:space="0" w:color="auto"/>
        <w:bottom w:val="none" w:sz="0" w:space="0" w:color="auto"/>
        <w:right w:val="none" w:sz="0" w:space="0" w:color="auto"/>
      </w:divBdr>
    </w:div>
    <w:div w:id="946043256">
      <w:bodyDiv w:val="1"/>
      <w:marLeft w:val="0"/>
      <w:marRight w:val="0"/>
      <w:marTop w:val="0"/>
      <w:marBottom w:val="0"/>
      <w:divBdr>
        <w:top w:val="none" w:sz="0" w:space="0" w:color="auto"/>
        <w:left w:val="none" w:sz="0" w:space="0" w:color="auto"/>
        <w:bottom w:val="none" w:sz="0" w:space="0" w:color="auto"/>
        <w:right w:val="none" w:sz="0" w:space="0" w:color="auto"/>
      </w:divBdr>
    </w:div>
    <w:div w:id="950821811">
      <w:bodyDiv w:val="1"/>
      <w:marLeft w:val="0"/>
      <w:marRight w:val="0"/>
      <w:marTop w:val="0"/>
      <w:marBottom w:val="0"/>
      <w:divBdr>
        <w:top w:val="none" w:sz="0" w:space="0" w:color="auto"/>
        <w:left w:val="none" w:sz="0" w:space="0" w:color="auto"/>
        <w:bottom w:val="none" w:sz="0" w:space="0" w:color="auto"/>
        <w:right w:val="none" w:sz="0" w:space="0" w:color="auto"/>
      </w:divBdr>
    </w:div>
    <w:div w:id="951397309">
      <w:bodyDiv w:val="1"/>
      <w:marLeft w:val="0"/>
      <w:marRight w:val="0"/>
      <w:marTop w:val="0"/>
      <w:marBottom w:val="0"/>
      <w:divBdr>
        <w:top w:val="none" w:sz="0" w:space="0" w:color="auto"/>
        <w:left w:val="none" w:sz="0" w:space="0" w:color="auto"/>
        <w:bottom w:val="none" w:sz="0" w:space="0" w:color="auto"/>
        <w:right w:val="none" w:sz="0" w:space="0" w:color="auto"/>
      </w:divBdr>
    </w:div>
    <w:div w:id="954022277">
      <w:bodyDiv w:val="1"/>
      <w:marLeft w:val="0"/>
      <w:marRight w:val="0"/>
      <w:marTop w:val="0"/>
      <w:marBottom w:val="0"/>
      <w:divBdr>
        <w:top w:val="none" w:sz="0" w:space="0" w:color="auto"/>
        <w:left w:val="none" w:sz="0" w:space="0" w:color="auto"/>
        <w:bottom w:val="none" w:sz="0" w:space="0" w:color="auto"/>
        <w:right w:val="none" w:sz="0" w:space="0" w:color="auto"/>
      </w:divBdr>
    </w:div>
    <w:div w:id="959921165">
      <w:bodyDiv w:val="1"/>
      <w:marLeft w:val="0"/>
      <w:marRight w:val="0"/>
      <w:marTop w:val="0"/>
      <w:marBottom w:val="0"/>
      <w:divBdr>
        <w:top w:val="none" w:sz="0" w:space="0" w:color="auto"/>
        <w:left w:val="none" w:sz="0" w:space="0" w:color="auto"/>
        <w:bottom w:val="none" w:sz="0" w:space="0" w:color="auto"/>
        <w:right w:val="none" w:sz="0" w:space="0" w:color="auto"/>
      </w:divBdr>
    </w:div>
    <w:div w:id="963466950">
      <w:bodyDiv w:val="1"/>
      <w:marLeft w:val="0"/>
      <w:marRight w:val="0"/>
      <w:marTop w:val="0"/>
      <w:marBottom w:val="0"/>
      <w:divBdr>
        <w:top w:val="none" w:sz="0" w:space="0" w:color="auto"/>
        <w:left w:val="none" w:sz="0" w:space="0" w:color="auto"/>
        <w:bottom w:val="none" w:sz="0" w:space="0" w:color="auto"/>
        <w:right w:val="none" w:sz="0" w:space="0" w:color="auto"/>
      </w:divBdr>
    </w:div>
    <w:div w:id="968434411">
      <w:bodyDiv w:val="1"/>
      <w:marLeft w:val="0"/>
      <w:marRight w:val="0"/>
      <w:marTop w:val="0"/>
      <w:marBottom w:val="0"/>
      <w:divBdr>
        <w:top w:val="none" w:sz="0" w:space="0" w:color="auto"/>
        <w:left w:val="none" w:sz="0" w:space="0" w:color="auto"/>
        <w:bottom w:val="none" w:sz="0" w:space="0" w:color="auto"/>
        <w:right w:val="none" w:sz="0" w:space="0" w:color="auto"/>
      </w:divBdr>
    </w:div>
    <w:div w:id="969432597">
      <w:bodyDiv w:val="1"/>
      <w:marLeft w:val="0"/>
      <w:marRight w:val="0"/>
      <w:marTop w:val="0"/>
      <w:marBottom w:val="0"/>
      <w:divBdr>
        <w:top w:val="none" w:sz="0" w:space="0" w:color="auto"/>
        <w:left w:val="none" w:sz="0" w:space="0" w:color="auto"/>
        <w:bottom w:val="none" w:sz="0" w:space="0" w:color="auto"/>
        <w:right w:val="none" w:sz="0" w:space="0" w:color="auto"/>
      </w:divBdr>
    </w:div>
    <w:div w:id="974872012">
      <w:bodyDiv w:val="1"/>
      <w:marLeft w:val="0"/>
      <w:marRight w:val="0"/>
      <w:marTop w:val="0"/>
      <w:marBottom w:val="0"/>
      <w:divBdr>
        <w:top w:val="none" w:sz="0" w:space="0" w:color="auto"/>
        <w:left w:val="none" w:sz="0" w:space="0" w:color="auto"/>
        <w:bottom w:val="none" w:sz="0" w:space="0" w:color="auto"/>
        <w:right w:val="none" w:sz="0" w:space="0" w:color="auto"/>
      </w:divBdr>
    </w:div>
    <w:div w:id="976498497">
      <w:bodyDiv w:val="1"/>
      <w:marLeft w:val="0"/>
      <w:marRight w:val="0"/>
      <w:marTop w:val="0"/>
      <w:marBottom w:val="0"/>
      <w:divBdr>
        <w:top w:val="none" w:sz="0" w:space="0" w:color="auto"/>
        <w:left w:val="none" w:sz="0" w:space="0" w:color="auto"/>
        <w:bottom w:val="none" w:sz="0" w:space="0" w:color="auto"/>
        <w:right w:val="none" w:sz="0" w:space="0" w:color="auto"/>
      </w:divBdr>
    </w:div>
    <w:div w:id="976571829">
      <w:bodyDiv w:val="1"/>
      <w:marLeft w:val="0"/>
      <w:marRight w:val="0"/>
      <w:marTop w:val="0"/>
      <w:marBottom w:val="0"/>
      <w:divBdr>
        <w:top w:val="none" w:sz="0" w:space="0" w:color="auto"/>
        <w:left w:val="none" w:sz="0" w:space="0" w:color="auto"/>
        <w:bottom w:val="none" w:sz="0" w:space="0" w:color="auto"/>
        <w:right w:val="none" w:sz="0" w:space="0" w:color="auto"/>
      </w:divBdr>
    </w:div>
    <w:div w:id="979187620">
      <w:bodyDiv w:val="1"/>
      <w:marLeft w:val="0"/>
      <w:marRight w:val="0"/>
      <w:marTop w:val="0"/>
      <w:marBottom w:val="0"/>
      <w:divBdr>
        <w:top w:val="none" w:sz="0" w:space="0" w:color="auto"/>
        <w:left w:val="none" w:sz="0" w:space="0" w:color="auto"/>
        <w:bottom w:val="none" w:sz="0" w:space="0" w:color="auto"/>
        <w:right w:val="none" w:sz="0" w:space="0" w:color="auto"/>
      </w:divBdr>
    </w:div>
    <w:div w:id="981690660">
      <w:bodyDiv w:val="1"/>
      <w:marLeft w:val="0"/>
      <w:marRight w:val="0"/>
      <w:marTop w:val="0"/>
      <w:marBottom w:val="0"/>
      <w:divBdr>
        <w:top w:val="none" w:sz="0" w:space="0" w:color="auto"/>
        <w:left w:val="none" w:sz="0" w:space="0" w:color="auto"/>
        <w:bottom w:val="none" w:sz="0" w:space="0" w:color="auto"/>
        <w:right w:val="none" w:sz="0" w:space="0" w:color="auto"/>
      </w:divBdr>
    </w:div>
    <w:div w:id="983237022">
      <w:bodyDiv w:val="1"/>
      <w:marLeft w:val="0"/>
      <w:marRight w:val="0"/>
      <w:marTop w:val="0"/>
      <w:marBottom w:val="0"/>
      <w:divBdr>
        <w:top w:val="none" w:sz="0" w:space="0" w:color="auto"/>
        <w:left w:val="none" w:sz="0" w:space="0" w:color="auto"/>
        <w:bottom w:val="none" w:sz="0" w:space="0" w:color="auto"/>
        <w:right w:val="none" w:sz="0" w:space="0" w:color="auto"/>
      </w:divBdr>
    </w:div>
    <w:div w:id="992948724">
      <w:bodyDiv w:val="1"/>
      <w:marLeft w:val="0"/>
      <w:marRight w:val="0"/>
      <w:marTop w:val="0"/>
      <w:marBottom w:val="0"/>
      <w:divBdr>
        <w:top w:val="none" w:sz="0" w:space="0" w:color="auto"/>
        <w:left w:val="none" w:sz="0" w:space="0" w:color="auto"/>
        <w:bottom w:val="none" w:sz="0" w:space="0" w:color="auto"/>
        <w:right w:val="none" w:sz="0" w:space="0" w:color="auto"/>
      </w:divBdr>
    </w:div>
    <w:div w:id="994723644">
      <w:bodyDiv w:val="1"/>
      <w:marLeft w:val="0"/>
      <w:marRight w:val="0"/>
      <w:marTop w:val="0"/>
      <w:marBottom w:val="0"/>
      <w:divBdr>
        <w:top w:val="none" w:sz="0" w:space="0" w:color="auto"/>
        <w:left w:val="none" w:sz="0" w:space="0" w:color="auto"/>
        <w:bottom w:val="none" w:sz="0" w:space="0" w:color="auto"/>
        <w:right w:val="none" w:sz="0" w:space="0" w:color="auto"/>
      </w:divBdr>
    </w:div>
    <w:div w:id="995256437">
      <w:bodyDiv w:val="1"/>
      <w:marLeft w:val="0"/>
      <w:marRight w:val="0"/>
      <w:marTop w:val="0"/>
      <w:marBottom w:val="0"/>
      <w:divBdr>
        <w:top w:val="none" w:sz="0" w:space="0" w:color="auto"/>
        <w:left w:val="none" w:sz="0" w:space="0" w:color="auto"/>
        <w:bottom w:val="none" w:sz="0" w:space="0" w:color="auto"/>
        <w:right w:val="none" w:sz="0" w:space="0" w:color="auto"/>
      </w:divBdr>
    </w:div>
    <w:div w:id="995912349">
      <w:bodyDiv w:val="1"/>
      <w:marLeft w:val="0"/>
      <w:marRight w:val="0"/>
      <w:marTop w:val="0"/>
      <w:marBottom w:val="0"/>
      <w:divBdr>
        <w:top w:val="none" w:sz="0" w:space="0" w:color="auto"/>
        <w:left w:val="none" w:sz="0" w:space="0" w:color="auto"/>
        <w:bottom w:val="none" w:sz="0" w:space="0" w:color="auto"/>
        <w:right w:val="none" w:sz="0" w:space="0" w:color="auto"/>
      </w:divBdr>
    </w:div>
    <w:div w:id="999502608">
      <w:bodyDiv w:val="1"/>
      <w:marLeft w:val="0"/>
      <w:marRight w:val="0"/>
      <w:marTop w:val="0"/>
      <w:marBottom w:val="0"/>
      <w:divBdr>
        <w:top w:val="none" w:sz="0" w:space="0" w:color="auto"/>
        <w:left w:val="none" w:sz="0" w:space="0" w:color="auto"/>
        <w:bottom w:val="none" w:sz="0" w:space="0" w:color="auto"/>
        <w:right w:val="none" w:sz="0" w:space="0" w:color="auto"/>
      </w:divBdr>
    </w:div>
    <w:div w:id="999889869">
      <w:bodyDiv w:val="1"/>
      <w:marLeft w:val="0"/>
      <w:marRight w:val="0"/>
      <w:marTop w:val="0"/>
      <w:marBottom w:val="0"/>
      <w:divBdr>
        <w:top w:val="none" w:sz="0" w:space="0" w:color="auto"/>
        <w:left w:val="none" w:sz="0" w:space="0" w:color="auto"/>
        <w:bottom w:val="none" w:sz="0" w:space="0" w:color="auto"/>
        <w:right w:val="none" w:sz="0" w:space="0" w:color="auto"/>
      </w:divBdr>
    </w:div>
    <w:div w:id="1008288563">
      <w:bodyDiv w:val="1"/>
      <w:marLeft w:val="0"/>
      <w:marRight w:val="0"/>
      <w:marTop w:val="0"/>
      <w:marBottom w:val="0"/>
      <w:divBdr>
        <w:top w:val="none" w:sz="0" w:space="0" w:color="auto"/>
        <w:left w:val="none" w:sz="0" w:space="0" w:color="auto"/>
        <w:bottom w:val="none" w:sz="0" w:space="0" w:color="auto"/>
        <w:right w:val="none" w:sz="0" w:space="0" w:color="auto"/>
      </w:divBdr>
    </w:div>
    <w:div w:id="1018233263">
      <w:bodyDiv w:val="1"/>
      <w:marLeft w:val="0"/>
      <w:marRight w:val="0"/>
      <w:marTop w:val="0"/>
      <w:marBottom w:val="0"/>
      <w:divBdr>
        <w:top w:val="none" w:sz="0" w:space="0" w:color="auto"/>
        <w:left w:val="none" w:sz="0" w:space="0" w:color="auto"/>
        <w:bottom w:val="none" w:sz="0" w:space="0" w:color="auto"/>
        <w:right w:val="none" w:sz="0" w:space="0" w:color="auto"/>
      </w:divBdr>
    </w:div>
    <w:div w:id="1020664214">
      <w:bodyDiv w:val="1"/>
      <w:marLeft w:val="0"/>
      <w:marRight w:val="0"/>
      <w:marTop w:val="0"/>
      <w:marBottom w:val="0"/>
      <w:divBdr>
        <w:top w:val="none" w:sz="0" w:space="0" w:color="auto"/>
        <w:left w:val="none" w:sz="0" w:space="0" w:color="auto"/>
        <w:bottom w:val="none" w:sz="0" w:space="0" w:color="auto"/>
        <w:right w:val="none" w:sz="0" w:space="0" w:color="auto"/>
      </w:divBdr>
    </w:div>
    <w:div w:id="1021128735">
      <w:bodyDiv w:val="1"/>
      <w:marLeft w:val="0"/>
      <w:marRight w:val="0"/>
      <w:marTop w:val="0"/>
      <w:marBottom w:val="0"/>
      <w:divBdr>
        <w:top w:val="none" w:sz="0" w:space="0" w:color="auto"/>
        <w:left w:val="none" w:sz="0" w:space="0" w:color="auto"/>
        <w:bottom w:val="none" w:sz="0" w:space="0" w:color="auto"/>
        <w:right w:val="none" w:sz="0" w:space="0" w:color="auto"/>
      </w:divBdr>
    </w:div>
    <w:div w:id="1023168201">
      <w:bodyDiv w:val="1"/>
      <w:marLeft w:val="0"/>
      <w:marRight w:val="0"/>
      <w:marTop w:val="0"/>
      <w:marBottom w:val="0"/>
      <w:divBdr>
        <w:top w:val="none" w:sz="0" w:space="0" w:color="auto"/>
        <w:left w:val="none" w:sz="0" w:space="0" w:color="auto"/>
        <w:bottom w:val="none" w:sz="0" w:space="0" w:color="auto"/>
        <w:right w:val="none" w:sz="0" w:space="0" w:color="auto"/>
      </w:divBdr>
    </w:div>
    <w:div w:id="1027368340">
      <w:bodyDiv w:val="1"/>
      <w:marLeft w:val="0"/>
      <w:marRight w:val="0"/>
      <w:marTop w:val="0"/>
      <w:marBottom w:val="0"/>
      <w:divBdr>
        <w:top w:val="none" w:sz="0" w:space="0" w:color="auto"/>
        <w:left w:val="none" w:sz="0" w:space="0" w:color="auto"/>
        <w:bottom w:val="none" w:sz="0" w:space="0" w:color="auto"/>
        <w:right w:val="none" w:sz="0" w:space="0" w:color="auto"/>
      </w:divBdr>
    </w:div>
    <w:div w:id="1028917903">
      <w:bodyDiv w:val="1"/>
      <w:marLeft w:val="0"/>
      <w:marRight w:val="0"/>
      <w:marTop w:val="0"/>
      <w:marBottom w:val="0"/>
      <w:divBdr>
        <w:top w:val="none" w:sz="0" w:space="0" w:color="auto"/>
        <w:left w:val="none" w:sz="0" w:space="0" w:color="auto"/>
        <w:bottom w:val="none" w:sz="0" w:space="0" w:color="auto"/>
        <w:right w:val="none" w:sz="0" w:space="0" w:color="auto"/>
      </w:divBdr>
    </w:div>
    <w:div w:id="1033192559">
      <w:bodyDiv w:val="1"/>
      <w:marLeft w:val="0"/>
      <w:marRight w:val="0"/>
      <w:marTop w:val="0"/>
      <w:marBottom w:val="0"/>
      <w:divBdr>
        <w:top w:val="none" w:sz="0" w:space="0" w:color="auto"/>
        <w:left w:val="none" w:sz="0" w:space="0" w:color="auto"/>
        <w:bottom w:val="none" w:sz="0" w:space="0" w:color="auto"/>
        <w:right w:val="none" w:sz="0" w:space="0" w:color="auto"/>
      </w:divBdr>
    </w:div>
    <w:div w:id="1033655937">
      <w:bodyDiv w:val="1"/>
      <w:marLeft w:val="0"/>
      <w:marRight w:val="0"/>
      <w:marTop w:val="0"/>
      <w:marBottom w:val="0"/>
      <w:divBdr>
        <w:top w:val="none" w:sz="0" w:space="0" w:color="auto"/>
        <w:left w:val="none" w:sz="0" w:space="0" w:color="auto"/>
        <w:bottom w:val="none" w:sz="0" w:space="0" w:color="auto"/>
        <w:right w:val="none" w:sz="0" w:space="0" w:color="auto"/>
      </w:divBdr>
    </w:div>
    <w:div w:id="1037045521">
      <w:bodyDiv w:val="1"/>
      <w:marLeft w:val="0"/>
      <w:marRight w:val="0"/>
      <w:marTop w:val="0"/>
      <w:marBottom w:val="0"/>
      <w:divBdr>
        <w:top w:val="none" w:sz="0" w:space="0" w:color="auto"/>
        <w:left w:val="none" w:sz="0" w:space="0" w:color="auto"/>
        <w:bottom w:val="none" w:sz="0" w:space="0" w:color="auto"/>
        <w:right w:val="none" w:sz="0" w:space="0" w:color="auto"/>
      </w:divBdr>
    </w:div>
    <w:div w:id="1041171348">
      <w:bodyDiv w:val="1"/>
      <w:marLeft w:val="0"/>
      <w:marRight w:val="0"/>
      <w:marTop w:val="0"/>
      <w:marBottom w:val="0"/>
      <w:divBdr>
        <w:top w:val="none" w:sz="0" w:space="0" w:color="auto"/>
        <w:left w:val="none" w:sz="0" w:space="0" w:color="auto"/>
        <w:bottom w:val="none" w:sz="0" w:space="0" w:color="auto"/>
        <w:right w:val="none" w:sz="0" w:space="0" w:color="auto"/>
      </w:divBdr>
    </w:div>
    <w:div w:id="1042561280">
      <w:bodyDiv w:val="1"/>
      <w:marLeft w:val="0"/>
      <w:marRight w:val="0"/>
      <w:marTop w:val="0"/>
      <w:marBottom w:val="0"/>
      <w:divBdr>
        <w:top w:val="none" w:sz="0" w:space="0" w:color="auto"/>
        <w:left w:val="none" w:sz="0" w:space="0" w:color="auto"/>
        <w:bottom w:val="none" w:sz="0" w:space="0" w:color="auto"/>
        <w:right w:val="none" w:sz="0" w:space="0" w:color="auto"/>
      </w:divBdr>
    </w:div>
    <w:div w:id="1042709051">
      <w:bodyDiv w:val="1"/>
      <w:marLeft w:val="0"/>
      <w:marRight w:val="0"/>
      <w:marTop w:val="0"/>
      <w:marBottom w:val="0"/>
      <w:divBdr>
        <w:top w:val="none" w:sz="0" w:space="0" w:color="auto"/>
        <w:left w:val="none" w:sz="0" w:space="0" w:color="auto"/>
        <w:bottom w:val="none" w:sz="0" w:space="0" w:color="auto"/>
        <w:right w:val="none" w:sz="0" w:space="0" w:color="auto"/>
      </w:divBdr>
    </w:div>
    <w:div w:id="1043285212">
      <w:bodyDiv w:val="1"/>
      <w:marLeft w:val="0"/>
      <w:marRight w:val="0"/>
      <w:marTop w:val="0"/>
      <w:marBottom w:val="0"/>
      <w:divBdr>
        <w:top w:val="none" w:sz="0" w:space="0" w:color="auto"/>
        <w:left w:val="none" w:sz="0" w:space="0" w:color="auto"/>
        <w:bottom w:val="none" w:sz="0" w:space="0" w:color="auto"/>
        <w:right w:val="none" w:sz="0" w:space="0" w:color="auto"/>
      </w:divBdr>
    </w:div>
    <w:div w:id="1043864454">
      <w:bodyDiv w:val="1"/>
      <w:marLeft w:val="0"/>
      <w:marRight w:val="0"/>
      <w:marTop w:val="0"/>
      <w:marBottom w:val="0"/>
      <w:divBdr>
        <w:top w:val="none" w:sz="0" w:space="0" w:color="auto"/>
        <w:left w:val="none" w:sz="0" w:space="0" w:color="auto"/>
        <w:bottom w:val="none" w:sz="0" w:space="0" w:color="auto"/>
        <w:right w:val="none" w:sz="0" w:space="0" w:color="auto"/>
      </w:divBdr>
    </w:div>
    <w:div w:id="1054160079">
      <w:bodyDiv w:val="1"/>
      <w:marLeft w:val="0"/>
      <w:marRight w:val="0"/>
      <w:marTop w:val="0"/>
      <w:marBottom w:val="0"/>
      <w:divBdr>
        <w:top w:val="none" w:sz="0" w:space="0" w:color="auto"/>
        <w:left w:val="none" w:sz="0" w:space="0" w:color="auto"/>
        <w:bottom w:val="none" w:sz="0" w:space="0" w:color="auto"/>
        <w:right w:val="none" w:sz="0" w:space="0" w:color="auto"/>
      </w:divBdr>
    </w:div>
    <w:div w:id="1054550878">
      <w:bodyDiv w:val="1"/>
      <w:marLeft w:val="0"/>
      <w:marRight w:val="0"/>
      <w:marTop w:val="0"/>
      <w:marBottom w:val="0"/>
      <w:divBdr>
        <w:top w:val="none" w:sz="0" w:space="0" w:color="auto"/>
        <w:left w:val="none" w:sz="0" w:space="0" w:color="auto"/>
        <w:bottom w:val="none" w:sz="0" w:space="0" w:color="auto"/>
        <w:right w:val="none" w:sz="0" w:space="0" w:color="auto"/>
      </w:divBdr>
    </w:div>
    <w:div w:id="1055272665">
      <w:bodyDiv w:val="1"/>
      <w:marLeft w:val="0"/>
      <w:marRight w:val="0"/>
      <w:marTop w:val="0"/>
      <w:marBottom w:val="0"/>
      <w:divBdr>
        <w:top w:val="none" w:sz="0" w:space="0" w:color="auto"/>
        <w:left w:val="none" w:sz="0" w:space="0" w:color="auto"/>
        <w:bottom w:val="none" w:sz="0" w:space="0" w:color="auto"/>
        <w:right w:val="none" w:sz="0" w:space="0" w:color="auto"/>
      </w:divBdr>
    </w:div>
    <w:div w:id="1058551398">
      <w:bodyDiv w:val="1"/>
      <w:marLeft w:val="0"/>
      <w:marRight w:val="0"/>
      <w:marTop w:val="0"/>
      <w:marBottom w:val="0"/>
      <w:divBdr>
        <w:top w:val="none" w:sz="0" w:space="0" w:color="auto"/>
        <w:left w:val="none" w:sz="0" w:space="0" w:color="auto"/>
        <w:bottom w:val="none" w:sz="0" w:space="0" w:color="auto"/>
        <w:right w:val="none" w:sz="0" w:space="0" w:color="auto"/>
      </w:divBdr>
    </w:div>
    <w:div w:id="1061754688">
      <w:bodyDiv w:val="1"/>
      <w:marLeft w:val="0"/>
      <w:marRight w:val="0"/>
      <w:marTop w:val="0"/>
      <w:marBottom w:val="0"/>
      <w:divBdr>
        <w:top w:val="none" w:sz="0" w:space="0" w:color="auto"/>
        <w:left w:val="none" w:sz="0" w:space="0" w:color="auto"/>
        <w:bottom w:val="none" w:sz="0" w:space="0" w:color="auto"/>
        <w:right w:val="none" w:sz="0" w:space="0" w:color="auto"/>
      </w:divBdr>
    </w:div>
    <w:div w:id="1062951238">
      <w:bodyDiv w:val="1"/>
      <w:marLeft w:val="0"/>
      <w:marRight w:val="0"/>
      <w:marTop w:val="0"/>
      <w:marBottom w:val="0"/>
      <w:divBdr>
        <w:top w:val="none" w:sz="0" w:space="0" w:color="auto"/>
        <w:left w:val="none" w:sz="0" w:space="0" w:color="auto"/>
        <w:bottom w:val="none" w:sz="0" w:space="0" w:color="auto"/>
        <w:right w:val="none" w:sz="0" w:space="0" w:color="auto"/>
      </w:divBdr>
    </w:div>
    <w:div w:id="1064522576">
      <w:bodyDiv w:val="1"/>
      <w:marLeft w:val="0"/>
      <w:marRight w:val="0"/>
      <w:marTop w:val="0"/>
      <w:marBottom w:val="0"/>
      <w:divBdr>
        <w:top w:val="none" w:sz="0" w:space="0" w:color="auto"/>
        <w:left w:val="none" w:sz="0" w:space="0" w:color="auto"/>
        <w:bottom w:val="none" w:sz="0" w:space="0" w:color="auto"/>
        <w:right w:val="none" w:sz="0" w:space="0" w:color="auto"/>
      </w:divBdr>
    </w:div>
    <w:div w:id="1069812615">
      <w:bodyDiv w:val="1"/>
      <w:marLeft w:val="0"/>
      <w:marRight w:val="0"/>
      <w:marTop w:val="0"/>
      <w:marBottom w:val="0"/>
      <w:divBdr>
        <w:top w:val="none" w:sz="0" w:space="0" w:color="auto"/>
        <w:left w:val="none" w:sz="0" w:space="0" w:color="auto"/>
        <w:bottom w:val="none" w:sz="0" w:space="0" w:color="auto"/>
        <w:right w:val="none" w:sz="0" w:space="0" w:color="auto"/>
      </w:divBdr>
    </w:div>
    <w:div w:id="1072896622">
      <w:bodyDiv w:val="1"/>
      <w:marLeft w:val="0"/>
      <w:marRight w:val="0"/>
      <w:marTop w:val="0"/>
      <w:marBottom w:val="0"/>
      <w:divBdr>
        <w:top w:val="none" w:sz="0" w:space="0" w:color="auto"/>
        <w:left w:val="none" w:sz="0" w:space="0" w:color="auto"/>
        <w:bottom w:val="none" w:sz="0" w:space="0" w:color="auto"/>
        <w:right w:val="none" w:sz="0" w:space="0" w:color="auto"/>
      </w:divBdr>
    </w:div>
    <w:div w:id="1073283098">
      <w:bodyDiv w:val="1"/>
      <w:marLeft w:val="0"/>
      <w:marRight w:val="0"/>
      <w:marTop w:val="0"/>
      <w:marBottom w:val="0"/>
      <w:divBdr>
        <w:top w:val="none" w:sz="0" w:space="0" w:color="auto"/>
        <w:left w:val="none" w:sz="0" w:space="0" w:color="auto"/>
        <w:bottom w:val="none" w:sz="0" w:space="0" w:color="auto"/>
        <w:right w:val="none" w:sz="0" w:space="0" w:color="auto"/>
      </w:divBdr>
    </w:div>
    <w:div w:id="1079980292">
      <w:bodyDiv w:val="1"/>
      <w:marLeft w:val="0"/>
      <w:marRight w:val="0"/>
      <w:marTop w:val="0"/>
      <w:marBottom w:val="0"/>
      <w:divBdr>
        <w:top w:val="none" w:sz="0" w:space="0" w:color="auto"/>
        <w:left w:val="none" w:sz="0" w:space="0" w:color="auto"/>
        <w:bottom w:val="none" w:sz="0" w:space="0" w:color="auto"/>
        <w:right w:val="none" w:sz="0" w:space="0" w:color="auto"/>
      </w:divBdr>
    </w:div>
    <w:div w:id="1080564388">
      <w:bodyDiv w:val="1"/>
      <w:marLeft w:val="0"/>
      <w:marRight w:val="0"/>
      <w:marTop w:val="0"/>
      <w:marBottom w:val="0"/>
      <w:divBdr>
        <w:top w:val="none" w:sz="0" w:space="0" w:color="auto"/>
        <w:left w:val="none" w:sz="0" w:space="0" w:color="auto"/>
        <w:bottom w:val="none" w:sz="0" w:space="0" w:color="auto"/>
        <w:right w:val="none" w:sz="0" w:space="0" w:color="auto"/>
      </w:divBdr>
    </w:div>
    <w:div w:id="1083648645">
      <w:bodyDiv w:val="1"/>
      <w:marLeft w:val="0"/>
      <w:marRight w:val="0"/>
      <w:marTop w:val="0"/>
      <w:marBottom w:val="0"/>
      <w:divBdr>
        <w:top w:val="none" w:sz="0" w:space="0" w:color="auto"/>
        <w:left w:val="none" w:sz="0" w:space="0" w:color="auto"/>
        <w:bottom w:val="none" w:sz="0" w:space="0" w:color="auto"/>
        <w:right w:val="none" w:sz="0" w:space="0" w:color="auto"/>
      </w:divBdr>
    </w:div>
    <w:div w:id="1084841090">
      <w:bodyDiv w:val="1"/>
      <w:marLeft w:val="0"/>
      <w:marRight w:val="0"/>
      <w:marTop w:val="0"/>
      <w:marBottom w:val="0"/>
      <w:divBdr>
        <w:top w:val="none" w:sz="0" w:space="0" w:color="auto"/>
        <w:left w:val="none" w:sz="0" w:space="0" w:color="auto"/>
        <w:bottom w:val="none" w:sz="0" w:space="0" w:color="auto"/>
        <w:right w:val="none" w:sz="0" w:space="0" w:color="auto"/>
      </w:divBdr>
    </w:div>
    <w:div w:id="1085147464">
      <w:bodyDiv w:val="1"/>
      <w:marLeft w:val="0"/>
      <w:marRight w:val="0"/>
      <w:marTop w:val="0"/>
      <w:marBottom w:val="0"/>
      <w:divBdr>
        <w:top w:val="none" w:sz="0" w:space="0" w:color="auto"/>
        <w:left w:val="none" w:sz="0" w:space="0" w:color="auto"/>
        <w:bottom w:val="none" w:sz="0" w:space="0" w:color="auto"/>
        <w:right w:val="none" w:sz="0" w:space="0" w:color="auto"/>
      </w:divBdr>
    </w:div>
    <w:div w:id="1085683267">
      <w:bodyDiv w:val="1"/>
      <w:marLeft w:val="0"/>
      <w:marRight w:val="0"/>
      <w:marTop w:val="0"/>
      <w:marBottom w:val="0"/>
      <w:divBdr>
        <w:top w:val="none" w:sz="0" w:space="0" w:color="auto"/>
        <w:left w:val="none" w:sz="0" w:space="0" w:color="auto"/>
        <w:bottom w:val="none" w:sz="0" w:space="0" w:color="auto"/>
        <w:right w:val="none" w:sz="0" w:space="0" w:color="auto"/>
      </w:divBdr>
    </w:div>
    <w:div w:id="1087074007">
      <w:bodyDiv w:val="1"/>
      <w:marLeft w:val="0"/>
      <w:marRight w:val="0"/>
      <w:marTop w:val="0"/>
      <w:marBottom w:val="0"/>
      <w:divBdr>
        <w:top w:val="none" w:sz="0" w:space="0" w:color="auto"/>
        <w:left w:val="none" w:sz="0" w:space="0" w:color="auto"/>
        <w:bottom w:val="none" w:sz="0" w:space="0" w:color="auto"/>
        <w:right w:val="none" w:sz="0" w:space="0" w:color="auto"/>
      </w:divBdr>
    </w:div>
    <w:div w:id="1088815195">
      <w:bodyDiv w:val="1"/>
      <w:marLeft w:val="0"/>
      <w:marRight w:val="0"/>
      <w:marTop w:val="0"/>
      <w:marBottom w:val="0"/>
      <w:divBdr>
        <w:top w:val="none" w:sz="0" w:space="0" w:color="auto"/>
        <w:left w:val="none" w:sz="0" w:space="0" w:color="auto"/>
        <w:bottom w:val="none" w:sz="0" w:space="0" w:color="auto"/>
        <w:right w:val="none" w:sz="0" w:space="0" w:color="auto"/>
      </w:divBdr>
    </w:div>
    <w:div w:id="1092821514">
      <w:bodyDiv w:val="1"/>
      <w:marLeft w:val="0"/>
      <w:marRight w:val="0"/>
      <w:marTop w:val="0"/>
      <w:marBottom w:val="0"/>
      <w:divBdr>
        <w:top w:val="none" w:sz="0" w:space="0" w:color="auto"/>
        <w:left w:val="none" w:sz="0" w:space="0" w:color="auto"/>
        <w:bottom w:val="none" w:sz="0" w:space="0" w:color="auto"/>
        <w:right w:val="none" w:sz="0" w:space="0" w:color="auto"/>
      </w:divBdr>
    </w:div>
    <w:div w:id="1094863640">
      <w:bodyDiv w:val="1"/>
      <w:marLeft w:val="0"/>
      <w:marRight w:val="0"/>
      <w:marTop w:val="0"/>
      <w:marBottom w:val="0"/>
      <w:divBdr>
        <w:top w:val="none" w:sz="0" w:space="0" w:color="auto"/>
        <w:left w:val="none" w:sz="0" w:space="0" w:color="auto"/>
        <w:bottom w:val="none" w:sz="0" w:space="0" w:color="auto"/>
        <w:right w:val="none" w:sz="0" w:space="0" w:color="auto"/>
      </w:divBdr>
    </w:div>
    <w:div w:id="1098479330">
      <w:bodyDiv w:val="1"/>
      <w:marLeft w:val="0"/>
      <w:marRight w:val="0"/>
      <w:marTop w:val="0"/>
      <w:marBottom w:val="0"/>
      <w:divBdr>
        <w:top w:val="none" w:sz="0" w:space="0" w:color="auto"/>
        <w:left w:val="none" w:sz="0" w:space="0" w:color="auto"/>
        <w:bottom w:val="none" w:sz="0" w:space="0" w:color="auto"/>
        <w:right w:val="none" w:sz="0" w:space="0" w:color="auto"/>
      </w:divBdr>
    </w:div>
    <w:div w:id="1098480794">
      <w:bodyDiv w:val="1"/>
      <w:marLeft w:val="0"/>
      <w:marRight w:val="0"/>
      <w:marTop w:val="0"/>
      <w:marBottom w:val="0"/>
      <w:divBdr>
        <w:top w:val="none" w:sz="0" w:space="0" w:color="auto"/>
        <w:left w:val="none" w:sz="0" w:space="0" w:color="auto"/>
        <w:bottom w:val="none" w:sz="0" w:space="0" w:color="auto"/>
        <w:right w:val="none" w:sz="0" w:space="0" w:color="auto"/>
      </w:divBdr>
    </w:div>
    <w:div w:id="1101990145">
      <w:bodyDiv w:val="1"/>
      <w:marLeft w:val="0"/>
      <w:marRight w:val="0"/>
      <w:marTop w:val="0"/>
      <w:marBottom w:val="0"/>
      <w:divBdr>
        <w:top w:val="none" w:sz="0" w:space="0" w:color="auto"/>
        <w:left w:val="none" w:sz="0" w:space="0" w:color="auto"/>
        <w:bottom w:val="none" w:sz="0" w:space="0" w:color="auto"/>
        <w:right w:val="none" w:sz="0" w:space="0" w:color="auto"/>
      </w:divBdr>
    </w:div>
    <w:div w:id="1104153699">
      <w:bodyDiv w:val="1"/>
      <w:marLeft w:val="0"/>
      <w:marRight w:val="0"/>
      <w:marTop w:val="0"/>
      <w:marBottom w:val="0"/>
      <w:divBdr>
        <w:top w:val="none" w:sz="0" w:space="0" w:color="auto"/>
        <w:left w:val="none" w:sz="0" w:space="0" w:color="auto"/>
        <w:bottom w:val="none" w:sz="0" w:space="0" w:color="auto"/>
        <w:right w:val="none" w:sz="0" w:space="0" w:color="auto"/>
      </w:divBdr>
    </w:div>
    <w:div w:id="1107430914">
      <w:bodyDiv w:val="1"/>
      <w:marLeft w:val="0"/>
      <w:marRight w:val="0"/>
      <w:marTop w:val="0"/>
      <w:marBottom w:val="0"/>
      <w:divBdr>
        <w:top w:val="none" w:sz="0" w:space="0" w:color="auto"/>
        <w:left w:val="none" w:sz="0" w:space="0" w:color="auto"/>
        <w:bottom w:val="none" w:sz="0" w:space="0" w:color="auto"/>
        <w:right w:val="none" w:sz="0" w:space="0" w:color="auto"/>
      </w:divBdr>
    </w:div>
    <w:div w:id="1112625365">
      <w:bodyDiv w:val="1"/>
      <w:marLeft w:val="0"/>
      <w:marRight w:val="0"/>
      <w:marTop w:val="0"/>
      <w:marBottom w:val="0"/>
      <w:divBdr>
        <w:top w:val="none" w:sz="0" w:space="0" w:color="auto"/>
        <w:left w:val="none" w:sz="0" w:space="0" w:color="auto"/>
        <w:bottom w:val="none" w:sz="0" w:space="0" w:color="auto"/>
        <w:right w:val="none" w:sz="0" w:space="0" w:color="auto"/>
      </w:divBdr>
    </w:div>
    <w:div w:id="1113864152">
      <w:bodyDiv w:val="1"/>
      <w:marLeft w:val="0"/>
      <w:marRight w:val="0"/>
      <w:marTop w:val="0"/>
      <w:marBottom w:val="0"/>
      <w:divBdr>
        <w:top w:val="none" w:sz="0" w:space="0" w:color="auto"/>
        <w:left w:val="none" w:sz="0" w:space="0" w:color="auto"/>
        <w:bottom w:val="none" w:sz="0" w:space="0" w:color="auto"/>
        <w:right w:val="none" w:sz="0" w:space="0" w:color="auto"/>
      </w:divBdr>
    </w:div>
    <w:div w:id="1114179097">
      <w:bodyDiv w:val="1"/>
      <w:marLeft w:val="0"/>
      <w:marRight w:val="0"/>
      <w:marTop w:val="0"/>
      <w:marBottom w:val="0"/>
      <w:divBdr>
        <w:top w:val="none" w:sz="0" w:space="0" w:color="auto"/>
        <w:left w:val="none" w:sz="0" w:space="0" w:color="auto"/>
        <w:bottom w:val="none" w:sz="0" w:space="0" w:color="auto"/>
        <w:right w:val="none" w:sz="0" w:space="0" w:color="auto"/>
      </w:divBdr>
    </w:div>
    <w:div w:id="1116021656">
      <w:bodyDiv w:val="1"/>
      <w:marLeft w:val="0"/>
      <w:marRight w:val="0"/>
      <w:marTop w:val="0"/>
      <w:marBottom w:val="0"/>
      <w:divBdr>
        <w:top w:val="none" w:sz="0" w:space="0" w:color="auto"/>
        <w:left w:val="none" w:sz="0" w:space="0" w:color="auto"/>
        <w:bottom w:val="none" w:sz="0" w:space="0" w:color="auto"/>
        <w:right w:val="none" w:sz="0" w:space="0" w:color="auto"/>
      </w:divBdr>
    </w:div>
    <w:div w:id="1116097147">
      <w:bodyDiv w:val="1"/>
      <w:marLeft w:val="0"/>
      <w:marRight w:val="0"/>
      <w:marTop w:val="0"/>
      <w:marBottom w:val="0"/>
      <w:divBdr>
        <w:top w:val="none" w:sz="0" w:space="0" w:color="auto"/>
        <w:left w:val="none" w:sz="0" w:space="0" w:color="auto"/>
        <w:bottom w:val="none" w:sz="0" w:space="0" w:color="auto"/>
        <w:right w:val="none" w:sz="0" w:space="0" w:color="auto"/>
      </w:divBdr>
    </w:div>
    <w:div w:id="1116368436">
      <w:bodyDiv w:val="1"/>
      <w:marLeft w:val="0"/>
      <w:marRight w:val="0"/>
      <w:marTop w:val="0"/>
      <w:marBottom w:val="0"/>
      <w:divBdr>
        <w:top w:val="none" w:sz="0" w:space="0" w:color="auto"/>
        <w:left w:val="none" w:sz="0" w:space="0" w:color="auto"/>
        <w:bottom w:val="none" w:sz="0" w:space="0" w:color="auto"/>
        <w:right w:val="none" w:sz="0" w:space="0" w:color="auto"/>
      </w:divBdr>
    </w:div>
    <w:div w:id="1119032067">
      <w:bodyDiv w:val="1"/>
      <w:marLeft w:val="0"/>
      <w:marRight w:val="0"/>
      <w:marTop w:val="0"/>
      <w:marBottom w:val="0"/>
      <w:divBdr>
        <w:top w:val="none" w:sz="0" w:space="0" w:color="auto"/>
        <w:left w:val="none" w:sz="0" w:space="0" w:color="auto"/>
        <w:bottom w:val="none" w:sz="0" w:space="0" w:color="auto"/>
        <w:right w:val="none" w:sz="0" w:space="0" w:color="auto"/>
      </w:divBdr>
    </w:div>
    <w:div w:id="1119185667">
      <w:bodyDiv w:val="1"/>
      <w:marLeft w:val="0"/>
      <w:marRight w:val="0"/>
      <w:marTop w:val="0"/>
      <w:marBottom w:val="0"/>
      <w:divBdr>
        <w:top w:val="none" w:sz="0" w:space="0" w:color="auto"/>
        <w:left w:val="none" w:sz="0" w:space="0" w:color="auto"/>
        <w:bottom w:val="none" w:sz="0" w:space="0" w:color="auto"/>
        <w:right w:val="none" w:sz="0" w:space="0" w:color="auto"/>
      </w:divBdr>
    </w:div>
    <w:div w:id="1122840986">
      <w:bodyDiv w:val="1"/>
      <w:marLeft w:val="0"/>
      <w:marRight w:val="0"/>
      <w:marTop w:val="0"/>
      <w:marBottom w:val="0"/>
      <w:divBdr>
        <w:top w:val="none" w:sz="0" w:space="0" w:color="auto"/>
        <w:left w:val="none" w:sz="0" w:space="0" w:color="auto"/>
        <w:bottom w:val="none" w:sz="0" w:space="0" w:color="auto"/>
        <w:right w:val="none" w:sz="0" w:space="0" w:color="auto"/>
      </w:divBdr>
    </w:div>
    <w:div w:id="1134714440">
      <w:bodyDiv w:val="1"/>
      <w:marLeft w:val="0"/>
      <w:marRight w:val="0"/>
      <w:marTop w:val="0"/>
      <w:marBottom w:val="0"/>
      <w:divBdr>
        <w:top w:val="none" w:sz="0" w:space="0" w:color="auto"/>
        <w:left w:val="none" w:sz="0" w:space="0" w:color="auto"/>
        <w:bottom w:val="none" w:sz="0" w:space="0" w:color="auto"/>
        <w:right w:val="none" w:sz="0" w:space="0" w:color="auto"/>
      </w:divBdr>
    </w:div>
    <w:div w:id="1134831310">
      <w:bodyDiv w:val="1"/>
      <w:marLeft w:val="0"/>
      <w:marRight w:val="0"/>
      <w:marTop w:val="0"/>
      <w:marBottom w:val="0"/>
      <w:divBdr>
        <w:top w:val="none" w:sz="0" w:space="0" w:color="auto"/>
        <w:left w:val="none" w:sz="0" w:space="0" w:color="auto"/>
        <w:bottom w:val="none" w:sz="0" w:space="0" w:color="auto"/>
        <w:right w:val="none" w:sz="0" w:space="0" w:color="auto"/>
      </w:divBdr>
    </w:div>
    <w:div w:id="1137793878">
      <w:bodyDiv w:val="1"/>
      <w:marLeft w:val="0"/>
      <w:marRight w:val="0"/>
      <w:marTop w:val="0"/>
      <w:marBottom w:val="0"/>
      <w:divBdr>
        <w:top w:val="none" w:sz="0" w:space="0" w:color="auto"/>
        <w:left w:val="none" w:sz="0" w:space="0" w:color="auto"/>
        <w:bottom w:val="none" w:sz="0" w:space="0" w:color="auto"/>
        <w:right w:val="none" w:sz="0" w:space="0" w:color="auto"/>
      </w:divBdr>
    </w:div>
    <w:div w:id="1138642360">
      <w:bodyDiv w:val="1"/>
      <w:marLeft w:val="0"/>
      <w:marRight w:val="0"/>
      <w:marTop w:val="0"/>
      <w:marBottom w:val="0"/>
      <w:divBdr>
        <w:top w:val="none" w:sz="0" w:space="0" w:color="auto"/>
        <w:left w:val="none" w:sz="0" w:space="0" w:color="auto"/>
        <w:bottom w:val="none" w:sz="0" w:space="0" w:color="auto"/>
        <w:right w:val="none" w:sz="0" w:space="0" w:color="auto"/>
      </w:divBdr>
    </w:div>
    <w:div w:id="1139109538">
      <w:bodyDiv w:val="1"/>
      <w:marLeft w:val="0"/>
      <w:marRight w:val="0"/>
      <w:marTop w:val="0"/>
      <w:marBottom w:val="0"/>
      <w:divBdr>
        <w:top w:val="none" w:sz="0" w:space="0" w:color="auto"/>
        <w:left w:val="none" w:sz="0" w:space="0" w:color="auto"/>
        <w:bottom w:val="none" w:sz="0" w:space="0" w:color="auto"/>
        <w:right w:val="none" w:sz="0" w:space="0" w:color="auto"/>
      </w:divBdr>
    </w:div>
    <w:div w:id="1140801134">
      <w:bodyDiv w:val="1"/>
      <w:marLeft w:val="0"/>
      <w:marRight w:val="0"/>
      <w:marTop w:val="0"/>
      <w:marBottom w:val="0"/>
      <w:divBdr>
        <w:top w:val="none" w:sz="0" w:space="0" w:color="auto"/>
        <w:left w:val="none" w:sz="0" w:space="0" w:color="auto"/>
        <w:bottom w:val="none" w:sz="0" w:space="0" w:color="auto"/>
        <w:right w:val="none" w:sz="0" w:space="0" w:color="auto"/>
      </w:divBdr>
    </w:div>
    <w:div w:id="1146361082">
      <w:bodyDiv w:val="1"/>
      <w:marLeft w:val="0"/>
      <w:marRight w:val="0"/>
      <w:marTop w:val="0"/>
      <w:marBottom w:val="0"/>
      <w:divBdr>
        <w:top w:val="none" w:sz="0" w:space="0" w:color="auto"/>
        <w:left w:val="none" w:sz="0" w:space="0" w:color="auto"/>
        <w:bottom w:val="none" w:sz="0" w:space="0" w:color="auto"/>
        <w:right w:val="none" w:sz="0" w:space="0" w:color="auto"/>
      </w:divBdr>
    </w:div>
    <w:div w:id="1148087113">
      <w:bodyDiv w:val="1"/>
      <w:marLeft w:val="0"/>
      <w:marRight w:val="0"/>
      <w:marTop w:val="0"/>
      <w:marBottom w:val="0"/>
      <w:divBdr>
        <w:top w:val="none" w:sz="0" w:space="0" w:color="auto"/>
        <w:left w:val="none" w:sz="0" w:space="0" w:color="auto"/>
        <w:bottom w:val="none" w:sz="0" w:space="0" w:color="auto"/>
        <w:right w:val="none" w:sz="0" w:space="0" w:color="auto"/>
      </w:divBdr>
    </w:div>
    <w:div w:id="1156145237">
      <w:bodyDiv w:val="1"/>
      <w:marLeft w:val="0"/>
      <w:marRight w:val="0"/>
      <w:marTop w:val="0"/>
      <w:marBottom w:val="0"/>
      <w:divBdr>
        <w:top w:val="none" w:sz="0" w:space="0" w:color="auto"/>
        <w:left w:val="none" w:sz="0" w:space="0" w:color="auto"/>
        <w:bottom w:val="none" w:sz="0" w:space="0" w:color="auto"/>
        <w:right w:val="none" w:sz="0" w:space="0" w:color="auto"/>
      </w:divBdr>
    </w:div>
    <w:div w:id="1158306084">
      <w:bodyDiv w:val="1"/>
      <w:marLeft w:val="0"/>
      <w:marRight w:val="0"/>
      <w:marTop w:val="0"/>
      <w:marBottom w:val="0"/>
      <w:divBdr>
        <w:top w:val="none" w:sz="0" w:space="0" w:color="auto"/>
        <w:left w:val="none" w:sz="0" w:space="0" w:color="auto"/>
        <w:bottom w:val="none" w:sz="0" w:space="0" w:color="auto"/>
        <w:right w:val="none" w:sz="0" w:space="0" w:color="auto"/>
      </w:divBdr>
    </w:div>
    <w:div w:id="1158694071">
      <w:bodyDiv w:val="1"/>
      <w:marLeft w:val="0"/>
      <w:marRight w:val="0"/>
      <w:marTop w:val="0"/>
      <w:marBottom w:val="0"/>
      <w:divBdr>
        <w:top w:val="none" w:sz="0" w:space="0" w:color="auto"/>
        <w:left w:val="none" w:sz="0" w:space="0" w:color="auto"/>
        <w:bottom w:val="none" w:sz="0" w:space="0" w:color="auto"/>
        <w:right w:val="none" w:sz="0" w:space="0" w:color="auto"/>
      </w:divBdr>
    </w:div>
    <w:div w:id="1159150661">
      <w:bodyDiv w:val="1"/>
      <w:marLeft w:val="0"/>
      <w:marRight w:val="0"/>
      <w:marTop w:val="0"/>
      <w:marBottom w:val="0"/>
      <w:divBdr>
        <w:top w:val="none" w:sz="0" w:space="0" w:color="auto"/>
        <w:left w:val="none" w:sz="0" w:space="0" w:color="auto"/>
        <w:bottom w:val="none" w:sz="0" w:space="0" w:color="auto"/>
        <w:right w:val="none" w:sz="0" w:space="0" w:color="auto"/>
      </w:divBdr>
    </w:div>
    <w:div w:id="1161240797">
      <w:bodyDiv w:val="1"/>
      <w:marLeft w:val="0"/>
      <w:marRight w:val="0"/>
      <w:marTop w:val="0"/>
      <w:marBottom w:val="0"/>
      <w:divBdr>
        <w:top w:val="none" w:sz="0" w:space="0" w:color="auto"/>
        <w:left w:val="none" w:sz="0" w:space="0" w:color="auto"/>
        <w:bottom w:val="none" w:sz="0" w:space="0" w:color="auto"/>
        <w:right w:val="none" w:sz="0" w:space="0" w:color="auto"/>
      </w:divBdr>
    </w:div>
    <w:div w:id="1162040934">
      <w:bodyDiv w:val="1"/>
      <w:marLeft w:val="0"/>
      <w:marRight w:val="0"/>
      <w:marTop w:val="0"/>
      <w:marBottom w:val="0"/>
      <w:divBdr>
        <w:top w:val="none" w:sz="0" w:space="0" w:color="auto"/>
        <w:left w:val="none" w:sz="0" w:space="0" w:color="auto"/>
        <w:bottom w:val="none" w:sz="0" w:space="0" w:color="auto"/>
        <w:right w:val="none" w:sz="0" w:space="0" w:color="auto"/>
      </w:divBdr>
    </w:div>
    <w:div w:id="1164200225">
      <w:bodyDiv w:val="1"/>
      <w:marLeft w:val="0"/>
      <w:marRight w:val="0"/>
      <w:marTop w:val="0"/>
      <w:marBottom w:val="0"/>
      <w:divBdr>
        <w:top w:val="none" w:sz="0" w:space="0" w:color="auto"/>
        <w:left w:val="none" w:sz="0" w:space="0" w:color="auto"/>
        <w:bottom w:val="none" w:sz="0" w:space="0" w:color="auto"/>
        <w:right w:val="none" w:sz="0" w:space="0" w:color="auto"/>
      </w:divBdr>
    </w:div>
    <w:div w:id="1166625853">
      <w:bodyDiv w:val="1"/>
      <w:marLeft w:val="0"/>
      <w:marRight w:val="0"/>
      <w:marTop w:val="0"/>
      <w:marBottom w:val="0"/>
      <w:divBdr>
        <w:top w:val="none" w:sz="0" w:space="0" w:color="auto"/>
        <w:left w:val="none" w:sz="0" w:space="0" w:color="auto"/>
        <w:bottom w:val="none" w:sz="0" w:space="0" w:color="auto"/>
        <w:right w:val="none" w:sz="0" w:space="0" w:color="auto"/>
      </w:divBdr>
    </w:div>
    <w:div w:id="1168669528">
      <w:bodyDiv w:val="1"/>
      <w:marLeft w:val="0"/>
      <w:marRight w:val="0"/>
      <w:marTop w:val="0"/>
      <w:marBottom w:val="0"/>
      <w:divBdr>
        <w:top w:val="none" w:sz="0" w:space="0" w:color="auto"/>
        <w:left w:val="none" w:sz="0" w:space="0" w:color="auto"/>
        <w:bottom w:val="none" w:sz="0" w:space="0" w:color="auto"/>
        <w:right w:val="none" w:sz="0" w:space="0" w:color="auto"/>
      </w:divBdr>
    </w:div>
    <w:div w:id="1174032218">
      <w:bodyDiv w:val="1"/>
      <w:marLeft w:val="0"/>
      <w:marRight w:val="0"/>
      <w:marTop w:val="0"/>
      <w:marBottom w:val="0"/>
      <w:divBdr>
        <w:top w:val="none" w:sz="0" w:space="0" w:color="auto"/>
        <w:left w:val="none" w:sz="0" w:space="0" w:color="auto"/>
        <w:bottom w:val="none" w:sz="0" w:space="0" w:color="auto"/>
        <w:right w:val="none" w:sz="0" w:space="0" w:color="auto"/>
      </w:divBdr>
    </w:div>
    <w:div w:id="1180512812">
      <w:bodyDiv w:val="1"/>
      <w:marLeft w:val="0"/>
      <w:marRight w:val="0"/>
      <w:marTop w:val="0"/>
      <w:marBottom w:val="0"/>
      <w:divBdr>
        <w:top w:val="none" w:sz="0" w:space="0" w:color="auto"/>
        <w:left w:val="none" w:sz="0" w:space="0" w:color="auto"/>
        <w:bottom w:val="none" w:sz="0" w:space="0" w:color="auto"/>
        <w:right w:val="none" w:sz="0" w:space="0" w:color="auto"/>
      </w:divBdr>
    </w:div>
    <w:div w:id="1181772183">
      <w:bodyDiv w:val="1"/>
      <w:marLeft w:val="0"/>
      <w:marRight w:val="0"/>
      <w:marTop w:val="0"/>
      <w:marBottom w:val="0"/>
      <w:divBdr>
        <w:top w:val="none" w:sz="0" w:space="0" w:color="auto"/>
        <w:left w:val="none" w:sz="0" w:space="0" w:color="auto"/>
        <w:bottom w:val="none" w:sz="0" w:space="0" w:color="auto"/>
        <w:right w:val="none" w:sz="0" w:space="0" w:color="auto"/>
      </w:divBdr>
    </w:div>
    <w:div w:id="1182738141">
      <w:bodyDiv w:val="1"/>
      <w:marLeft w:val="0"/>
      <w:marRight w:val="0"/>
      <w:marTop w:val="0"/>
      <w:marBottom w:val="0"/>
      <w:divBdr>
        <w:top w:val="none" w:sz="0" w:space="0" w:color="auto"/>
        <w:left w:val="none" w:sz="0" w:space="0" w:color="auto"/>
        <w:bottom w:val="none" w:sz="0" w:space="0" w:color="auto"/>
        <w:right w:val="none" w:sz="0" w:space="0" w:color="auto"/>
      </w:divBdr>
    </w:div>
    <w:div w:id="1182823146">
      <w:bodyDiv w:val="1"/>
      <w:marLeft w:val="0"/>
      <w:marRight w:val="0"/>
      <w:marTop w:val="0"/>
      <w:marBottom w:val="0"/>
      <w:divBdr>
        <w:top w:val="none" w:sz="0" w:space="0" w:color="auto"/>
        <w:left w:val="none" w:sz="0" w:space="0" w:color="auto"/>
        <w:bottom w:val="none" w:sz="0" w:space="0" w:color="auto"/>
        <w:right w:val="none" w:sz="0" w:space="0" w:color="auto"/>
      </w:divBdr>
    </w:div>
    <w:div w:id="1184320892">
      <w:bodyDiv w:val="1"/>
      <w:marLeft w:val="0"/>
      <w:marRight w:val="0"/>
      <w:marTop w:val="0"/>
      <w:marBottom w:val="0"/>
      <w:divBdr>
        <w:top w:val="none" w:sz="0" w:space="0" w:color="auto"/>
        <w:left w:val="none" w:sz="0" w:space="0" w:color="auto"/>
        <w:bottom w:val="none" w:sz="0" w:space="0" w:color="auto"/>
        <w:right w:val="none" w:sz="0" w:space="0" w:color="auto"/>
      </w:divBdr>
    </w:div>
    <w:div w:id="1185560252">
      <w:bodyDiv w:val="1"/>
      <w:marLeft w:val="0"/>
      <w:marRight w:val="0"/>
      <w:marTop w:val="0"/>
      <w:marBottom w:val="0"/>
      <w:divBdr>
        <w:top w:val="none" w:sz="0" w:space="0" w:color="auto"/>
        <w:left w:val="none" w:sz="0" w:space="0" w:color="auto"/>
        <w:bottom w:val="none" w:sz="0" w:space="0" w:color="auto"/>
        <w:right w:val="none" w:sz="0" w:space="0" w:color="auto"/>
      </w:divBdr>
    </w:div>
    <w:div w:id="1186822830">
      <w:bodyDiv w:val="1"/>
      <w:marLeft w:val="0"/>
      <w:marRight w:val="0"/>
      <w:marTop w:val="0"/>
      <w:marBottom w:val="0"/>
      <w:divBdr>
        <w:top w:val="none" w:sz="0" w:space="0" w:color="auto"/>
        <w:left w:val="none" w:sz="0" w:space="0" w:color="auto"/>
        <w:bottom w:val="none" w:sz="0" w:space="0" w:color="auto"/>
        <w:right w:val="none" w:sz="0" w:space="0" w:color="auto"/>
      </w:divBdr>
    </w:div>
    <w:div w:id="1190755439">
      <w:bodyDiv w:val="1"/>
      <w:marLeft w:val="0"/>
      <w:marRight w:val="0"/>
      <w:marTop w:val="0"/>
      <w:marBottom w:val="0"/>
      <w:divBdr>
        <w:top w:val="none" w:sz="0" w:space="0" w:color="auto"/>
        <w:left w:val="none" w:sz="0" w:space="0" w:color="auto"/>
        <w:bottom w:val="none" w:sz="0" w:space="0" w:color="auto"/>
        <w:right w:val="none" w:sz="0" w:space="0" w:color="auto"/>
      </w:divBdr>
    </w:div>
    <w:div w:id="1191991537">
      <w:bodyDiv w:val="1"/>
      <w:marLeft w:val="0"/>
      <w:marRight w:val="0"/>
      <w:marTop w:val="0"/>
      <w:marBottom w:val="0"/>
      <w:divBdr>
        <w:top w:val="none" w:sz="0" w:space="0" w:color="auto"/>
        <w:left w:val="none" w:sz="0" w:space="0" w:color="auto"/>
        <w:bottom w:val="none" w:sz="0" w:space="0" w:color="auto"/>
        <w:right w:val="none" w:sz="0" w:space="0" w:color="auto"/>
      </w:divBdr>
    </w:div>
    <w:div w:id="1193688487">
      <w:bodyDiv w:val="1"/>
      <w:marLeft w:val="0"/>
      <w:marRight w:val="0"/>
      <w:marTop w:val="0"/>
      <w:marBottom w:val="0"/>
      <w:divBdr>
        <w:top w:val="none" w:sz="0" w:space="0" w:color="auto"/>
        <w:left w:val="none" w:sz="0" w:space="0" w:color="auto"/>
        <w:bottom w:val="none" w:sz="0" w:space="0" w:color="auto"/>
        <w:right w:val="none" w:sz="0" w:space="0" w:color="auto"/>
      </w:divBdr>
    </w:div>
    <w:div w:id="1203055164">
      <w:bodyDiv w:val="1"/>
      <w:marLeft w:val="0"/>
      <w:marRight w:val="0"/>
      <w:marTop w:val="0"/>
      <w:marBottom w:val="0"/>
      <w:divBdr>
        <w:top w:val="none" w:sz="0" w:space="0" w:color="auto"/>
        <w:left w:val="none" w:sz="0" w:space="0" w:color="auto"/>
        <w:bottom w:val="none" w:sz="0" w:space="0" w:color="auto"/>
        <w:right w:val="none" w:sz="0" w:space="0" w:color="auto"/>
      </w:divBdr>
    </w:div>
    <w:div w:id="1210263922">
      <w:bodyDiv w:val="1"/>
      <w:marLeft w:val="0"/>
      <w:marRight w:val="0"/>
      <w:marTop w:val="0"/>
      <w:marBottom w:val="0"/>
      <w:divBdr>
        <w:top w:val="none" w:sz="0" w:space="0" w:color="auto"/>
        <w:left w:val="none" w:sz="0" w:space="0" w:color="auto"/>
        <w:bottom w:val="none" w:sz="0" w:space="0" w:color="auto"/>
        <w:right w:val="none" w:sz="0" w:space="0" w:color="auto"/>
      </w:divBdr>
    </w:div>
    <w:div w:id="1219317357">
      <w:bodyDiv w:val="1"/>
      <w:marLeft w:val="0"/>
      <w:marRight w:val="0"/>
      <w:marTop w:val="0"/>
      <w:marBottom w:val="0"/>
      <w:divBdr>
        <w:top w:val="none" w:sz="0" w:space="0" w:color="auto"/>
        <w:left w:val="none" w:sz="0" w:space="0" w:color="auto"/>
        <w:bottom w:val="none" w:sz="0" w:space="0" w:color="auto"/>
        <w:right w:val="none" w:sz="0" w:space="0" w:color="auto"/>
      </w:divBdr>
    </w:div>
    <w:div w:id="1220749028">
      <w:bodyDiv w:val="1"/>
      <w:marLeft w:val="0"/>
      <w:marRight w:val="0"/>
      <w:marTop w:val="0"/>
      <w:marBottom w:val="0"/>
      <w:divBdr>
        <w:top w:val="none" w:sz="0" w:space="0" w:color="auto"/>
        <w:left w:val="none" w:sz="0" w:space="0" w:color="auto"/>
        <w:bottom w:val="none" w:sz="0" w:space="0" w:color="auto"/>
        <w:right w:val="none" w:sz="0" w:space="0" w:color="auto"/>
      </w:divBdr>
    </w:div>
    <w:div w:id="1220943791">
      <w:bodyDiv w:val="1"/>
      <w:marLeft w:val="0"/>
      <w:marRight w:val="0"/>
      <w:marTop w:val="0"/>
      <w:marBottom w:val="0"/>
      <w:divBdr>
        <w:top w:val="none" w:sz="0" w:space="0" w:color="auto"/>
        <w:left w:val="none" w:sz="0" w:space="0" w:color="auto"/>
        <w:bottom w:val="none" w:sz="0" w:space="0" w:color="auto"/>
        <w:right w:val="none" w:sz="0" w:space="0" w:color="auto"/>
      </w:divBdr>
    </w:div>
    <w:div w:id="1223249169">
      <w:bodyDiv w:val="1"/>
      <w:marLeft w:val="0"/>
      <w:marRight w:val="0"/>
      <w:marTop w:val="0"/>
      <w:marBottom w:val="0"/>
      <w:divBdr>
        <w:top w:val="none" w:sz="0" w:space="0" w:color="auto"/>
        <w:left w:val="none" w:sz="0" w:space="0" w:color="auto"/>
        <w:bottom w:val="none" w:sz="0" w:space="0" w:color="auto"/>
        <w:right w:val="none" w:sz="0" w:space="0" w:color="auto"/>
      </w:divBdr>
    </w:div>
    <w:div w:id="1223712448">
      <w:bodyDiv w:val="1"/>
      <w:marLeft w:val="0"/>
      <w:marRight w:val="0"/>
      <w:marTop w:val="0"/>
      <w:marBottom w:val="0"/>
      <w:divBdr>
        <w:top w:val="none" w:sz="0" w:space="0" w:color="auto"/>
        <w:left w:val="none" w:sz="0" w:space="0" w:color="auto"/>
        <w:bottom w:val="none" w:sz="0" w:space="0" w:color="auto"/>
        <w:right w:val="none" w:sz="0" w:space="0" w:color="auto"/>
      </w:divBdr>
    </w:div>
    <w:div w:id="1224219694">
      <w:bodyDiv w:val="1"/>
      <w:marLeft w:val="0"/>
      <w:marRight w:val="0"/>
      <w:marTop w:val="0"/>
      <w:marBottom w:val="0"/>
      <w:divBdr>
        <w:top w:val="none" w:sz="0" w:space="0" w:color="auto"/>
        <w:left w:val="none" w:sz="0" w:space="0" w:color="auto"/>
        <w:bottom w:val="none" w:sz="0" w:space="0" w:color="auto"/>
        <w:right w:val="none" w:sz="0" w:space="0" w:color="auto"/>
      </w:divBdr>
    </w:div>
    <w:div w:id="1229876324">
      <w:bodyDiv w:val="1"/>
      <w:marLeft w:val="0"/>
      <w:marRight w:val="0"/>
      <w:marTop w:val="0"/>
      <w:marBottom w:val="0"/>
      <w:divBdr>
        <w:top w:val="none" w:sz="0" w:space="0" w:color="auto"/>
        <w:left w:val="none" w:sz="0" w:space="0" w:color="auto"/>
        <w:bottom w:val="none" w:sz="0" w:space="0" w:color="auto"/>
        <w:right w:val="none" w:sz="0" w:space="0" w:color="auto"/>
      </w:divBdr>
    </w:div>
    <w:div w:id="1236017061">
      <w:bodyDiv w:val="1"/>
      <w:marLeft w:val="0"/>
      <w:marRight w:val="0"/>
      <w:marTop w:val="0"/>
      <w:marBottom w:val="0"/>
      <w:divBdr>
        <w:top w:val="none" w:sz="0" w:space="0" w:color="auto"/>
        <w:left w:val="none" w:sz="0" w:space="0" w:color="auto"/>
        <w:bottom w:val="none" w:sz="0" w:space="0" w:color="auto"/>
        <w:right w:val="none" w:sz="0" w:space="0" w:color="auto"/>
      </w:divBdr>
    </w:div>
    <w:div w:id="1242374605">
      <w:bodyDiv w:val="1"/>
      <w:marLeft w:val="0"/>
      <w:marRight w:val="0"/>
      <w:marTop w:val="0"/>
      <w:marBottom w:val="0"/>
      <w:divBdr>
        <w:top w:val="none" w:sz="0" w:space="0" w:color="auto"/>
        <w:left w:val="none" w:sz="0" w:space="0" w:color="auto"/>
        <w:bottom w:val="none" w:sz="0" w:space="0" w:color="auto"/>
        <w:right w:val="none" w:sz="0" w:space="0" w:color="auto"/>
      </w:divBdr>
    </w:div>
    <w:div w:id="1242519967">
      <w:bodyDiv w:val="1"/>
      <w:marLeft w:val="0"/>
      <w:marRight w:val="0"/>
      <w:marTop w:val="0"/>
      <w:marBottom w:val="0"/>
      <w:divBdr>
        <w:top w:val="none" w:sz="0" w:space="0" w:color="auto"/>
        <w:left w:val="none" w:sz="0" w:space="0" w:color="auto"/>
        <w:bottom w:val="none" w:sz="0" w:space="0" w:color="auto"/>
        <w:right w:val="none" w:sz="0" w:space="0" w:color="auto"/>
      </w:divBdr>
    </w:div>
    <w:div w:id="1243758204">
      <w:bodyDiv w:val="1"/>
      <w:marLeft w:val="0"/>
      <w:marRight w:val="0"/>
      <w:marTop w:val="0"/>
      <w:marBottom w:val="0"/>
      <w:divBdr>
        <w:top w:val="none" w:sz="0" w:space="0" w:color="auto"/>
        <w:left w:val="none" w:sz="0" w:space="0" w:color="auto"/>
        <w:bottom w:val="none" w:sz="0" w:space="0" w:color="auto"/>
        <w:right w:val="none" w:sz="0" w:space="0" w:color="auto"/>
      </w:divBdr>
    </w:div>
    <w:div w:id="1247806192">
      <w:bodyDiv w:val="1"/>
      <w:marLeft w:val="0"/>
      <w:marRight w:val="0"/>
      <w:marTop w:val="0"/>
      <w:marBottom w:val="0"/>
      <w:divBdr>
        <w:top w:val="none" w:sz="0" w:space="0" w:color="auto"/>
        <w:left w:val="none" w:sz="0" w:space="0" w:color="auto"/>
        <w:bottom w:val="none" w:sz="0" w:space="0" w:color="auto"/>
        <w:right w:val="none" w:sz="0" w:space="0" w:color="auto"/>
      </w:divBdr>
    </w:div>
    <w:div w:id="1247881897">
      <w:bodyDiv w:val="1"/>
      <w:marLeft w:val="0"/>
      <w:marRight w:val="0"/>
      <w:marTop w:val="0"/>
      <w:marBottom w:val="0"/>
      <w:divBdr>
        <w:top w:val="none" w:sz="0" w:space="0" w:color="auto"/>
        <w:left w:val="none" w:sz="0" w:space="0" w:color="auto"/>
        <w:bottom w:val="none" w:sz="0" w:space="0" w:color="auto"/>
        <w:right w:val="none" w:sz="0" w:space="0" w:color="auto"/>
      </w:divBdr>
    </w:div>
    <w:div w:id="1248539650">
      <w:bodyDiv w:val="1"/>
      <w:marLeft w:val="0"/>
      <w:marRight w:val="0"/>
      <w:marTop w:val="0"/>
      <w:marBottom w:val="0"/>
      <w:divBdr>
        <w:top w:val="none" w:sz="0" w:space="0" w:color="auto"/>
        <w:left w:val="none" w:sz="0" w:space="0" w:color="auto"/>
        <w:bottom w:val="none" w:sz="0" w:space="0" w:color="auto"/>
        <w:right w:val="none" w:sz="0" w:space="0" w:color="auto"/>
      </w:divBdr>
    </w:div>
    <w:div w:id="1249264275">
      <w:bodyDiv w:val="1"/>
      <w:marLeft w:val="0"/>
      <w:marRight w:val="0"/>
      <w:marTop w:val="0"/>
      <w:marBottom w:val="0"/>
      <w:divBdr>
        <w:top w:val="none" w:sz="0" w:space="0" w:color="auto"/>
        <w:left w:val="none" w:sz="0" w:space="0" w:color="auto"/>
        <w:bottom w:val="none" w:sz="0" w:space="0" w:color="auto"/>
        <w:right w:val="none" w:sz="0" w:space="0" w:color="auto"/>
      </w:divBdr>
    </w:div>
    <w:div w:id="1250428507">
      <w:bodyDiv w:val="1"/>
      <w:marLeft w:val="0"/>
      <w:marRight w:val="0"/>
      <w:marTop w:val="0"/>
      <w:marBottom w:val="0"/>
      <w:divBdr>
        <w:top w:val="none" w:sz="0" w:space="0" w:color="auto"/>
        <w:left w:val="none" w:sz="0" w:space="0" w:color="auto"/>
        <w:bottom w:val="none" w:sz="0" w:space="0" w:color="auto"/>
        <w:right w:val="none" w:sz="0" w:space="0" w:color="auto"/>
      </w:divBdr>
    </w:div>
    <w:div w:id="1250584031">
      <w:bodyDiv w:val="1"/>
      <w:marLeft w:val="0"/>
      <w:marRight w:val="0"/>
      <w:marTop w:val="0"/>
      <w:marBottom w:val="0"/>
      <w:divBdr>
        <w:top w:val="none" w:sz="0" w:space="0" w:color="auto"/>
        <w:left w:val="none" w:sz="0" w:space="0" w:color="auto"/>
        <w:bottom w:val="none" w:sz="0" w:space="0" w:color="auto"/>
        <w:right w:val="none" w:sz="0" w:space="0" w:color="auto"/>
      </w:divBdr>
    </w:div>
    <w:div w:id="1250626357">
      <w:bodyDiv w:val="1"/>
      <w:marLeft w:val="0"/>
      <w:marRight w:val="0"/>
      <w:marTop w:val="0"/>
      <w:marBottom w:val="0"/>
      <w:divBdr>
        <w:top w:val="none" w:sz="0" w:space="0" w:color="auto"/>
        <w:left w:val="none" w:sz="0" w:space="0" w:color="auto"/>
        <w:bottom w:val="none" w:sz="0" w:space="0" w:color="auto"/>
        <w:right w:val="none" w:sz="0" w:space="0" w:color="auto"/>
      </w:divBdr>
    </w:div>
    <w:div w:id="1250694929">
      <w:bodyDiv w:val="1"/>
      <w:marLeft w:val="0"/>
      <w:marRight w:val="0"/>
      <w:marTop w:val="0"/>
      <w:marBottom w:val="0"/>
      <w:divBdr>
        <w:top w:val="none" w:sz="0" w:space="0" w:color="auto"/>
        <w:left w:val="none" w:sz="0" w:space="0" w:color="auto"/>
        <w:bottom w:val="none" w:sz="0" w:space="0" w:color="auto"/>
        <w:right w:val="none" w:sz="0" w:space="0" w:color="auto"/>
      </w:divBdr>
    </w:div>
    <w:div w:id="1252008282">
      <w:bodyDiv w:val="1"/>
      <w:marLeft w:val="0"/>
      <w:marRight w:val="0"/>
      <w:marTop w:val="0"/>
      <w:marBottom w:val="0"/>
      <w:divBdr>
        <w:top w:val="none" w:sz="0" w:space="0" w:color="auto"/>
        <w:left w:val="none" w:sz="0" w:space="0" w:color="auto"/>
        <w:bottom w:val="none" w:sz="0" w:space="0" w:color="auto"/>
        <w:right w:val="none" w:sz="0" w:space="0" w:color="auto"/>
      </w:divBdr>
    </w:div>
    <w:div w:id="1252817935">
      <w:bodyDiv w:val="1"/>
      <w:marLeft w:val="0"/>
      <w:marRight w:val="0"/>
      <w:marTop w:val="0"/>
      <w:marBottom w:val="0"/>
      <w:divBdr>
        <w:top w:val="none" w:sz="0" w:space="0" w:color="auto"/>
        <w:left w:val="none" w:sz="0" w:space="0" w:color="auto"/>
        <w:bottom w:val="none" w:sz="0" w:space="0" w:color="auto"/>
        <w:right w:val="none" w:sz="0" w:space="0" w:color="auto"/>
      </w:divBdr>
    </w:div>
    <w:div w:id="1257590001">
      <w:bodyDiv w:val="1"/>
      <w:marLeft w:val="0"/>
      <w:marRight w:val="0"/>
      <w:marTop w:val="0"/>
      <w:marBottom w:val="0"/>
      <w:divBdr>
        <w:top w:val="none" w:sz="0" w:space="0" w:color="auto"/>
        <w:left w:val="none" w:sz="0" w:space="0" w:color="auto"/>
        <w:bottom w:val="none" w:sz="0" w:space="0" w:color="auto"/>
        <w:right w:val="none" w:sz="0" w:space="0" w:color="auto"/>
      </w:divBdr>
    </w:div>
    <w:div w:id="1258246324">
      <w:bodyDiv w:val="1"/>
      <w:marLeft w:val="0"/>
      <w:marRight w:val="0"/>
      <w:marTop w:val="0"/>
      <w:marBottom w:val="0"/>
      <w:divBdr>
        <w:top w:val="none" w:sz="0" w:space="0" w:color="auto"/>
        <w:left w:val="none" w:sz="0" w:space="0" w:color="auto"/>
        <w:bottom w:val="none" w:sz="0" w:space="0" w:color="auto"/>
        <w:right w:val="none" w:sz="0" w:space="0" w:color="auto"/>
      </w:divBdr>
    </w:div>
    <w:div w:id="1264800247">
      <w:bodyDiv w:val="1"/>
      <w:marLeft w:val="0"/>
      <w:marRight w:val="0"/>
      <w:marTop w:val="0"/>
      <w:marBottom w:val="0"/>
      <w:divBdr>
        <w:top w:val="none" w:sz="0" w:space="0" w:color="auto"/>
        <w:left w:val="none" w:sz="0" w:space="0" w:color="auto"/>
        <w:bottom w:val="none" w:sz="0" w:space="0" w:color="auto"/>
        <w:right w:val="none" w:sz="0" w:space="0" w:color="auto"/>
      </w:divBdr>
    </w:div>
    <w:div w:id="1268464490">
      <w:bodyDiv w:val="1"/>
      <w:marLeft w:val="0"/>
      <w:marRight w:val="0"/>
      <w:marTop w:val="0"/>
      <w:marBottom w:val="0"/>
      <w:divBdr>
        <w:top w:val="none" w:sz="0" w:space="0" w:color="auto"/>
        <w:left w:val="none" w:sz="0" w:space="0" w:color="auto"/>
        <w:bottom w:val="none" w:sz="0" w:space="0" w:color="auto"/>
        <w:right w:val="none" w:sz="0" w:space="0" w:color="auto"/>
      </w:divBdr>
    </w:div>
    <w:div w:id="1269268198">
      <w:bodyDiv w:val="1"/>
      <w:marLeft w:val="0"/>
      <w:marRight w:val="0"/>
      <w:marTop w:val="0"/>
      <w:marBottom w:val="0"/>
      <w:divBdr>
        <w:top w:val="none" w:sz="0" w:space="0" w:color="auto"/>
        <w:left w:val="none" w:sz="0" w:space="0" w:color="auto"/>
        <w:bottom w:val="none" w:sz="0" w:space="0" w:color="auto"/>
        <w:right w:val="none" w:sz="0" w:space="0" w:color="auto"/>
      </w:divBdr>
    </w:div>
    <w:div w:id="1272736628">
      <w:bodyDiv w:val="1"/>
      <w:marLeft w:val="0"/>
      <w:marRight w:val="0"/>
      <w:marTop w:val="0"/>
      <w:marBottom w:val="0"/>
      <w:divBdr>
        <w:top w:val="none" w:sz="0" w:space="0" w:color="auto"/>
        <w:left w:val="none" w:sz="0" w:space="0" w:color="auto"/>
        <w:bottom w:val="none" w:sz="0" w:space="0" w:color="auto"/>
        <w:right w:val="none" w:sz="0" w:space="0" w:color="auto"/>
      </w:divBdr>
    </w:div>
    <w:div w:id="1273242536">
      <w:bodyDiv w:val="1"/>
      <w:marLeft w:val="0"/>
      <w:marRight w:val="0"/>
      <w:marTop w:val="0"/>
      <w:marBottom w:val="0"/>
      <w:divBdr>
        <w:top w:val="none" w:sz="0" w:space="0" w:color="auto"/>
        <w:left w:val="none" w:sz="0" w:space="0" w:color="auto"/>
        <w:bottom w:val="none" w:sz="0" w:space="0" w:color="auto"/>
        <w:right w:val="none" w:sz="0" w:space="0" w:color="auto"/>
      </w:divBdr>
    </w:div>
    <w:div w:id="1277371504">
      <w:bodyDiv w:val="1"/>
      <w:marLeft w:val="0"/>
      <w:marRight w:val="0"/>
      <w:marTop w:val="0"/>
      <w:marBottom w:val="0"/>
      <w:divBdr>
        <w:top w:val="none" w:sz="0" w:space="0" w:color="auto"/>
        <w:left w:val="none" w:sz="0" w:space="0" w:color="auto"/>
        <w:bottom w:val="none" w:sz="0" w:space="0" w:color="auto"/>
        <w:right w:val="none" w:sz="0" w:space="0" w:color="auto"/>
      </w:divBdr>
    </w:div>
    <w:div w:id="1279871423">
      <w:bodyDiv w:val="1"/>
      <w:marLeft w:val="0"/>
      <w:marRight w:val="0"/>
      <w:marTop w:val="0"/>
      <w:marBottom w:val="0"/>
      <w:divBdr>
        <w:top w:val="none" w:sz="0" w:space="0" w:color="auto"/>
        <w:left w:val="none" w:sz="0" w:space="0" w:color="auto"/>
        <w:bottom w:val="none" w:sz="0" w:space="0" w:color="auto"/>
        <w:right w:val="none" w:sz="0" w:space="0" w:color="auto"/>
      </w:divBdr>
    </w:div>
    <w:div w:id="1280337194">
      <w:bodyDiv w:val="1"/>
      <w:marLeft w:val="0"/>
      <w:marRight w:val="0"/>
      <w:marTop w:val="0"/>
      <w:marBottom w:val="0"/>
      <w:divBdr>
        <w:top w:val="none" w:sz="0" w:space="0" w:color="auto"/>
        <w:left w:val="none" w:sz="0" w:space="0" w:color="auto"/>
        <w:bottom w:val="none" w:sz="0" w:space="0" w:color="auto"/>
        <w:right w:val="none" w:sz="0" w:space="0" w:color="auto"/>
      </w:divBdr>
    </w:div>
    <w:div w:id="1281912628">
      <w:bodyDiv w:val="1"/>
      <w:marLeft w:val="0"/>
      <w:marRight w:val="0"/>
      <w:marTop w:val="0"/>
      <w:marBottom w:val="0"/>
      <w:divBdr>
        <w:top w:val="none" w:sz="0" w:space="0" w:color="auto"/>
        <w:left w:val="none" w:sz="0" w:space="0" w:color="auto"/>
        <w:bottom w:val="none" w:sz="0" w:space="0" w:color="auto"/>
        <w:right w:val="none" w:sz="0" w:space="0" w:color="auto"/>
      </w:divBdr>
    </w:div>
    <w:div w:id="1287277600">
      <w:bodyDiv w:val="1"/>
      <w:marLeft w:val="0"/>
      <w:marRight w:val="0"/>
      <w:marTop w:val="0"/>
      <w:marBottom w:val="0"/>
      <w:divBdr>
        <w:top w:val="none" w:sz="0" w:space="0" w:color="auto"/>
        <w:left w:val="none" w:sz="0" w:space="0" w:color="auto"/>
        <w:bottom w:val="none" w:sz="0" w:space="0" w:color="auto"/>
        <w:right w:val="none" w:sz="0" w:space="0" w:color="auto"/>
      </w:divBdr>
    </w:div>
    <w:div w:id="1293712663">
      <w:bodyDiv w:val="1"/>
      <w:marLeft w:val="0"/>
      <w:marRight w:val="0"/>
      <w:marTop w:val="0"/>
      <w:marBottom w:val="0"/>
      <w:divBdr>
        <w:top w:val="none" w:sz="0" w:space="0" w:color="auto"/>
        <w:left w:val="none" w:sz="0" w:space="0" w:color="auto"/>
        <w:bottom w:val="none" w:sz="0" w:space="0" w:color="auto"/>
        <w:right w:val="none" w:sz="0" w:space="0" w:color="auto"/>
      </w:divBdr>
    </w:div>
    <w:div w:id="1299645760">
      <w:bodyDiv w:val="1"/>
      <w:marLeft w:val="0"/>
      <w:marRight w:val="0"/>
      <w:marTop w:val="0"/>
      <w:marBottom w:val="0"/>
      <w:divBdr>
        <w:top w:val="none" w:sz="0" w:space="0" w:color="auto"/>
        <w:left w:val="none" w:sz="0" w:space="0" w:color="auto"/>
        <w:bottom w:val="none" w:sz="0" w:space="0" w:color="auto"/>
        <w:right w:val="none" w:sz="0" w:space="0" w:color="auto"/>
      </w:divBdr>
    </w:div>
    <w:div w:id="1300526793">
      <w:bodyDiv w:val="1"/>
      <w:marLeft w:val="0"/>
      <w:marRight w:val="0"/>
      <w:marTop w:val="0"/>
      <w:marBottom w:val="0"/>
      <w:divBdr>
        <w:top w:val="none" w:sz="0" w:space="0" w:color="auto"/>
        <w:left w:val="none" w:sz="0" w:space="0" w:color="auto"/>
        <w:bottom w:val="none" w:sz="0" w:space="0" w:color="auto"/>
        <w:right w:val="none" w:sz="0" w:space="0" w:color="auto"/>
      </w:divBdr>
    </w:div>
    <w:div w:id="1307929312">
      <w:bodyDiv w:val="1"/>
      <w:marLeft w:val="0"/>
      <w:marRight w:val="0"/>
      <w:marTop w:val="0"/>
      <w:marBottom w:val="0"/>
      <w:divBdr>
        <w:top w:val="none" w:sz="0" w:space="0" w:color="auto"/>
        <w:left w:val="none" w:sz="0" w:space="0" w:color="auto"/>
        <w:bottom w:val="none" w:sz="0" w:space="0" w:color="auto"/>
        <w:right w:val="none" w:sz="0" w:space="0" w:color="auto"/>
      </w:divBdr>
    </w:div>
    <w:div w:id="1308507072">
      <w:bodyDiv w:val="1"/>
      <w:marLeft w:val="0"/>
      <w:marRight w:val="0"/>
      <w:marTop w:val="0"/>
      <w:marBottom w:val="0"/>
      <w:divBdr>
        <w:top w:val="none" w:sz="0" w:space="0" w:color="auto"/>
        <w:left w:val="none" w:sz="0" w:space="0" w:color="auto"/>
        <w:bottom w:val="none" w:sz="0" w:space="0" w:color="auto"/>
        <w:right w:val="none" w:sz="0" w:space="0" w:color="auto"/>
      </w:divBdr>
    </w:div>
    <w:div w:id="1309550312">
      <w:bodyDiv w:val="1"/>
      <w:marLeft w:val="0"/>
      <w:marRight w:val="0"/>
      <w:marTop w:val="0"/>
      <w:marBottom w:val="0"/>
      <w:divBdr>
        <w:top w:val="none" w:sz="0" w:space="0" w:color="auto"/>
        <w:left w:val="none" w:sz="0" w:space="0" w:color="auto"/>
        <w:bottom w:val="none" w:sz="0" w:space="0" w:color="auto"/>
        <w:right w:val="none" w:sz="0" w:space="0" w:color="auto"/>
      </w:divBdr>
    </w:div>
    <w:div w:id="1309557326">
      <w:bodyDiv w:val="1"/>
      <w:marLeft w:val="0"/>
      <w:marRight w:val="0"/>
      <w:marTop w:val="0"/>
      <w:marBottom w:val="0"/>
      <w:divBdr>
        <w:top w:val="none" w:sz="0" w:space="0" w:color="auto"/>
        <w:left w:val="none" w:sz="0" w:space="0" w:color="auto"/>
        <w:bottom w:val="none" w:sz="0" w:space="0" w:color="auto"/>
        <w:right w:val="none" w:sz="0" w:space="0" w:color="auto"/>
      </w:divBdr>
    </w:div>
    <w:div w:id="1310592852">
      <w:bodyDiv w:val="1"/>
      <w:marLeft w:val="0"/>
      <w:marRight w:val="0"/>
      <w:marTop w:val="0"/>
      <w:marBottom w:val="0"/>
      <w:divBdr>
        <w:top w:val="none" w:sz="0" w:space="0" w:color="auto"/>
        <w:left w:val="none" w:sz="0" w:space="0" w:color="auto"/>
        <w:bottom w:val="none" w:sz="0" w:space="0" w:color="auto"/>
        <w:right w:val="none" w:sz="0" w:space="0" w:color="auto"/>
      </w:divBdr>
    </w:div>
    <w:div w:id="1315378980">
      <w:bodyDiv w:val="1"/>
      <w:marLeft w:val="0"/>
      <w:marRight w:val="0"/>
      <w:marTop w:val="0"/>
      <w:marBottom w:val="0"/>
      <w:divBdr>
        <w:top w:val="none" w:sz="0" w:space="0" w:color="auto"/>
        <w:left w:val="none" w:sz="0" w:space="0" w:color="auto"/>
        <w:bottom w:val="none" w:sz="0" w:space="0" w:color="auto"/>
        <w:right w:val="none" w:sz="0" w:space="0" w:color="auto"/>
      </w:divBdr>
    </w:div>
    <w:div w:id="1315720431">
      <w:bodyDiv w:val="1"/>
      <w:marLeft w:val="0"/>
      <w:marRight w:val="0"/>
      <w:marTop w:val="0"/>
      <w:marBottom w:val="0"/>
      <w:divBdr>
        <w:top w:val="none" w:sz="0" w:space="0" w:color="auto"/>
        <w:left w:val="none" w:sz="0" w:space="0" w:color="auto"/>
        <w:bottom w:val="none" w:sz="0" w:space="0" w:color="auto"/>
        <w:right w:val="none" w:sz="0" w:space="0" w:color="auto"/>
      </w:divBdr>
    </w:div>
    <w:div w:id="1319386383">
      <w:bodyDiv w:val="1"/>
      <w:marLeft w:val="0"/>
      <w:marRight w:val="0"/>
      <w:marTop w:val="0"/>
      <w:marBottom w:val="0"/>
      <w:divBdr>
        <w:top w:val="none" w:sz="0" w:space="0" w:color="auto"/>
        <w:left w:val="none" w:sz="0" w:space="0" w:color="auto"/>
        <w:bottom w:val="none" w:sz="0" w:space="0" w:color="auto"/>
        <w:right w:val="none" w:sz="0" w:space="0" w:color="auto"/>
      </w:divBdr>
    </w:div>
    <w:div w:id="1324890916">
      <w:bodyDiv w:val="1"/>
      <w:marLeft w:val="0"/>
      <w:marRight w:val="0"/>
      <w:marTop w:val="0"/>
      <w:marBottom w:val="0"/>
      <w:divBdr>
        <w:top w:val="none" w:sz="0" w:space="0" w:color="auto"/>
        <w:left w:val="none" w:sz="0" w:space="0" w:color="auto"/>
        <w:bottom w:val="none" w:sz="0" w:space="0" w:color="auto"/>
        <w:right w:val="none" w:sz="0" w:space="0" w:color="auto"/>
      </w:divBdr>
    </w:div>
    <w:div w:id="1326014623">
      <w:bodyDiv w:val="1"/>
      <w:marLeft w:val="0"/>
      <w:marRight w:val="0"/>
      <w:marTop w:val="0"/>
      <w:marBottom w:val="0"/>
      <w:divBdr>
        <w:top w:val="none" w:sz="0" w:space="0" w:color="auto"/>
        <w:left w:val="none" w:sz="0" w:space="0" w:color="auto"/>
        <w:bottom w:val="none" w:sz="0" w:space="0" w:color="auto"/>
        <w:right w:val="none" w:sz="0" w:space="0" w:color="auto"/>
      </w:divBdr>
    </w:div>
    <w:div w:id="1327323443">
      <w:bodyDiv w:val="1"/>
      <w:marLeft w:val="0"/>
      <w:marRight w:val="0"/>
      <w:marTop w:val="0"/>
      <w:marBottom w:val="0"/>
      <w:divBdr>
        <w:top w:val="none" w:sz="0" w:space="0" w:color="auto"/>
        <w:left w:val="none" w:sz="0" w:space="0" w:color="auto"/>
        <w:bottom w:val="none" w:sz="0" w:space="0" w:color="auto"/>
        <w:right w:val="none" w:sz="0" w:space="0" w:color="auto"/>
      </w:divBdr>
    </w:div>
    <w:div w:id="1331181595">
      <w:bodyDiv w:val="1"/>
      <w:marLeft w:val="0"/>
      <w:marRight w:val="0"/>
      <w:marTop w:val="0"/>
      <w:marBottom w:val="0"/>
      <w:divBdr>
        <w:top w:val="none" w:sz="0" w:space="0" w:color="auto"/>
        <w:left w:val="none" w:sz="0" w:space="0" w:color="auto"/>
        <w:bottom w:val="none" w:sz="0" w:space="0" w:color="auto"/>
        <w:right w:val="none" w:sz="0" w:space="0" w:color="auto"/>
      </w:divBdr>
    </w:div>
    <w:div w:id="1333754160">
      <w:bodyDiv w:val="1"/>
      <w:marLeft w:val="0"/>
      <w:marRight w:val="0"/>
      <w:marTop w:val="0"/>
      <w:marBottom w:val="0"/>
      <w:divBdr>
        <w:top w:val="none" w:sz="0" w:space="0" w:color="auto"/>
        <w:left w:val="none" w:sz="0" w:space="0" w:color="auto"/>
        <w:bottom w:val="none" w:sz="0" w:space="0" w:color="auto"/>
        <w:right w:val="none" w:sz="0" w:space="0" w:color="auto"/>
      </w:divBdr>
    </w:div>
    <w:div w:id="1335062059">
      <w:bodyDiv w:val="1"/>
      <w:marLeft w:val="0"/>
      <w:marRight w:val="0"/>
      <w:marTop w:val="0"/>
      <w:marBottom w:val="0"/>
      <w:divBdr>
        <w:top w:val="none" w:sz="0" w:space="0" w:color="auto"/>
        <w:left w:val="none" w:sz="0" w:space="0" w:color="auto"/>
        <w:bottom w:val="none" w:sz="0" w:space="0" w:color="auto"/>
        <w:right w:val="none" w:sz="0" w:space="0" w:color="auto"/>
      </w:divBdr>
    </w:div>
    <w:div w:id="1335691666">
      <w:bodyDiv w:val="1"/>
      <w:marLeft w:val="0"/>
      <w:marRight w:val="0"/>
      <w:marTop w:val="0"/>
      <w:marBottom w:val="0"/>
      <w:divBdr>
        <w:top w:val="none" w:sz="0" w:space="0" w:color="auto"/>
        <w:left w:val="none" w:sz="0" w:space="0" w:color="auto"/>
        <w:bottom w:val="none" w:sz="0" w:space="0" w:color="auto"/>
        <w:right w:val="none" w:sz="0" w:space="0" w:color="auto"/>
      </w:divBdr>
    </w:div>
    <w:div w:id="1340231571">
      <w:bodyDiv w:val="1"/>
      <w:marLeft w:val="0"/>
      <w:marRight w:val="0"/>
      <w:marTop w:val="0"/>
      <w:marBottom w:val="0"/>
      <w:divBdr>
        <w:top w:val="none" w:sz="0" w:space="0" w:color="auto"/>
        <w:left w:val="none" w:sz="0" w:space="0" w:color="auto"/>
        <w:bottom w:val="none" w:sz="0" w:space="0" w:color="auto"/>
        <w:right w:val="none" w:sz="0" w:space="0" w:color="auto"/>
      </w:divBdr>
    </w:div>
    <w:div w:id="1342512609">
      <w:bodyDiv w:val="1"/>
      <w:marLeft w:val="0"/>
      <w:marRight w:val="0"/>
      <w:marTop w:val="0"/>
      <w:marBottom w:val="0"/>
      <w:divBdr>
        <w:top w:val="none" w:sz="0" w:space="0" w:color="auto"/>
        <w:left w:val="none" w:sz="0" w:space="0" w:color="auto"/>
        <w:bottom w:val="none" w:sz="0" w:space="0" w:color="auto"/>
        <w:right w:val="none" w:sz="0" w:space="0" w:color="auto"/>
      </w:divBdr>
    </w:div>
    <w:div w:id="1349911995">
      <w:bodyDiv w:val="1"/>
      <w:marLeft w:val="0"/>
      <w:marRight w:val="0"/>
      <w:marTop w:val="0"/>
      <w:marBottom w:val="0"/>
      <w:divBdr>
        <w:top w:val="none" w:sz="0" w:space="0" w:color="auto"/>
        <w:left w:val="none" w:sz="0" w:space="0" w:color="auto"/>
        <w:bottom w:val="none" w:sz="0" w:space="0" w:color="auto"/>
        <w:right w:val="none" w:sz="0" w:space="0" w:color="auto"/>
      </w:divBdr>
    </w:div>
    <w:div w:id="1351297981">
      <w:bodyDiv w:val="1"/>
      <w:marLeft w:val="0"/>
      <w:marRight w:val="0"/>
      <w:marTop w:val="0"/>
      <w:marBottom w:val="0"/>
      <w:divBdr>
        <w:top w:val="none" w:sz="0" w:space="0" w:color="auto"/>
        <w:left w:val="none" w:sz="0" w:space="0" w:color="auto"/>
        <w:bottom w:val="none" w:sz="0" w:space="0" w:color="auto"/>
        <w:right w:val="none" w:sz="0" w:space="0" w:color="auto"/>
      </w:divBdr>
    </w:div>
    <w:div w:id="1354914055">
      <w:bodyDiv w:val="1"/>
      <w:marLeft w:val="0"/>
      <w:marRight w:val="0"/>
      <w:marTop w:val="0"/>
      <w:marBottom w:val="0"/>
      <w:divBdr>
        <w:top w:val="none" w:sz="0" w:space="0" w:color="auto"/>
        <w:left w:val="none" w:sz="0" w:space="0" w:color="auto"/>
        <w:bottom w:val="none" w:sz="0" w:space="0" w:color="auto"/>
        <w:right w:val="none" w:sz="0" w:space="0" w:color="auto"/>
      </w:divBdr>
    </w:div>
    <w:div w:id="1360203118">
      <w:bodyDiv w:val="1"/>
      <w:marLeft w:val="0"/>
      <w:marRight w:val="0"/>
      <w:marTop w:val="0"/>
      <w:marBottom w:val="0"/>
      <w:divBdr>
        <w:top w:val="none" w:sz="0" w:space="0" w:color="auto"/>
        <w:left w:val="none" w:sz="0" w:space="0" w:color="auto"/>
        <w:bottom w:val="none" w:sz="0" w:space="0" w:color="auto"/>
        <w:right w:val="none" w:sz="0" w:space="0" w:color="auto"/>
      </w:divBdr>
    </w:div>
    <w:div w:id="1361667435">
      <w:bodyDiv w:val="1"/>
      <w:marLeft w:val="0"/>
      <w:marRight w:val="0"/>
      <w:marTop w:val="0"/>
      <w:marBottom w:val="0"/>
      <w:divBdr>
        <w:top w:val="none" w:sz="0" w:space="0" w:color="auto"/>
        <w:left w:val="none" w:sz="0" w:space="0" w:color="auto"/>
        <w:bottom w:val="none" w:sz="0" w:space="0" w:color="auto"/>
        <w:right w:val="none" w:sz="0" w:space="0" w:color="auto"/>
      </w:divBdr>
    </w:div>
    <w:div w:id="1364860402">
      <w:bodyDiv w:val="1"/>
      <w:marLeft w:val="0"/>
      <w:marRight w:val="0"/>
      <w:marTop w:val="0"/>
      <w:marBottom w:val="0"/>
      <w:divBdr>
        <w:top w:val="none" w:sz="0" w:space="0" w:color="auto"/>
        <w:left w:val="none" w:sz="0" w:space="0" w:color="auto"/>
        <w:bottom w:val="none" w:sz="0" w:space="0" w:color="auto"/>
        <w:right w:val="none" w:sz="0" w:space="0" w:color="auto"/>
      </w:divBdr>
    </w:div>
    <w:div w:id="1366522226">
      <w:bodyDiv w:val="1"/>
      <w:marLeft w:val="0"/>
      <w:marRight w:val="0"/>
      <w:marTop w:val="0"/>
      <w:marBottom w:val="0"/>
      <w:divBdr>
        <w:top w:val="none" w:sz="0" w:space="0" w:color="auto"/>
        <w:left w:val="none" w:sz="0" w:space="0" w:color="auto"/>
        <w:bottom w:val="none" w:sz="0" w:space="0" w:color="auto"/>
        <w:right w:val="none" w:sz="0" w:space="0" w:color="auto"/>
      </w:divBdr>
    </w:div>
    <w:div w:id="1368064152">
      <w:bodyDiv w:val="1"/>
      <w:marLeft w:val="0"/>
      <w:marRight w:val="0"/>
      <w:marTop w:val="0"/>
      <w:marBottom w:val="0"/>
      <w:divBdr>
        <w:top w:val="none" w:sz="0" w:space="0" w:color="auto"/>
        <w:left w:val="none" w:sz="0" w:space="0" w:color="auto"/>
        <w:bottom w:val="none" w:sz="0" w:space="0" w:color="auto"/>
        <w:right w:val="none" w:sz="0" w:space="0" w:color="auto"/>
      </w:divBdr>
    </w:div>
    <w:div w:id="1368677768">
      <w:bodyDiv w:val="1"/>
      <w:marLeft w:val="0"/>
      <w:marRight w:val="0"/>
      <w:marTop w:val="0"/>
      <w:marBottom w:val="0"/>
      <w:divBdr>
        <w:top w:val="none" w:sz="0" w:space="0" w:color="auto"/>
        <w:left w:val="none" w:sz="0" w:space="0" w:color="auto"/>
        <w:bottom w:val="none" w:sz="0" w:space="0" w:color="auto"/>
        <w:right w:val="none" w:sz="0" w:space="0" w:color="auto"/>
      </w:divBdr>
    </w:div>
    <w:div w:id="1373071749">
      <w:bodyDiv w:val="1"/>
      <w:marLeft w:val="0"/>
      <w:marRight w:val="0"/>
      <w:marTop w:val="0"/>
      <w:marBottom w:val="0"/>
      <w:divBdr>
        <w:top w:val="none" w:sz="0" w:space="0" w:color="auto"/>
        <w:left w:val="none" w:sz="0" w:space="0" w:color="auto"/>
        <w:bottom w:val="none" w:sz="0" w:space="0" w:color="auto"/>
        <w:right w:val="none" w:sz="0" w:space="0" w:color="auto"/>
      </w:divBdr>
    </w:div>
    <w:div w:id="1384867871">
      <w:bodyDiv w:val="1"/>
      <w:marLeft w:val="0"/>
      <w:marRight w:val="0"/>
      <w:marTop w:val="0"/>
      <w:marBottom w:val="0"/>
      <w:divBdr>
        <w:top w:val="none" w:sz="0" w:space="0" w:color="auto"/>
        <w:left w:val="none" w:sz="0" w:space="0" w:color="auto"/>
        <w:bottom w:val="none" w:sz="0" w:space="0" w:color="auto"/>
        <w:right w:val="none" w:sz="0" w:space="0" w:color="auto"/>
      </w:divBdr>
    </w:div>
    <w:div w:id="1388844770">
      <w:bodyDiv w:val="1"/>
      <w:marLeft w:val="0"/>
      <w:marRight w:val="0"/>
      <w:marTop w:val="0"/>
      <w:marBottom w:val="0"/>
      <w:divBdr>
        <w:top w:val="none" w:sz="0" w:space="0" w:color="auto"/>
        <w:left w:val="none" w:sz="0" w:space="0" w:color="auto"/>
        <w:bottom w:val="none" w:sz="0" w:space="0" w:color="auto"/>
        <w:right w:val="none" w:sz="0" w:space="0" w:color="auto"/>
      </w:divBdr>
    </w:div>
    <w:div w:id="1389264665">
      <w:bodyDiv w:val="1"/>
      <w:marLeft w:val="0"/>
      <w:marRight w:val="0"/>
      <w:marTop w:val="0"/>
      <w:marBottom w:val="0"/>
      <w:divBdr>
        <w:top w:val="none" w:sz="0" w:space="0" w:color="auto"/>
        <w:left w:val="none" w:sz="0" w:space="0" w:color="auto"/>
        <w:bottom w:val="none" w:sz="0" w:space="0" w:color="auto"/>
        <w:right w:val="none" w:sz="0" w:space="0" w:color="auto"/>
      </w:divBdr>
    </w:div>
    <w:div w:id="1394037310">
      <w:bodyDiv w:val="1"/>
      <w:marLeft w:val="0"/>
      <w:marRight w:val="0"/>
      <w:marTop w:val="0"/>
      <w:marBottom w:val="0"/>
      <w:divBdr>
        <w:top w:val="none" w:sz="0" w:space="0" w:color="auto"/>
        <w:left w:val="none" w:sz="0" w:space="0" w:color="auto"/>
        <w:bottom w:val="none" w:sz="0" w:space="0" w:color="auto"/>
        <w:right w:val="none" w:sz="0" w:space="0" w:color="auto"/>
      </w:divBdr>
    </w:div>
    <w:div w:id="1394892248">
      <w:bodyDiv w:val="1"/>
      <w:marLeft w:val="0"/>
      <w:marRight w:val="0"/>
      <w:marTop w:val="0"/>
      <w:marBottom w:val="0"/>
      <w:divBdr>
        <w:top w:val="none" w:sz="0" w:space="0" w:color="auto"/>
        <w:left w:val="none" w:sz="0" w:space="0" w:color="auto"/>
        <w:bottom w:val="none" w:sz="0" w:space="0" w:color="auto"/>
        <w:right w:val="none" w:sz="0" w:space="0" w:color="auto"/>
      </w:divBdr>
    </w:div>
    <w:div w:id="1395741336">
      <w:bodyDiv w:val="1"/>
      <w:marLeft w:val="0"/>
      <w:marRight w:val="0"/>
      <w:marTop w:val="0"/>
      <w:marBottom w:val="0"/>
      <w:divBdr>
        <w:top w:val="none" w:sz="0" w:space="0" w:color="auto"/>
        <w:left w:val="none" w:sz="0" w:space="0" w:color="auto"/>
        <w:bottom w:val="none" w:sz="0" w:space="0" w:color="auto"/>
        <w:right w:val="none" w:sz="0" w:space="0" w:color="auto"/>
      </w:divBdr>
    </w:div>
    <w:div w:id="1397894488">
      <w:bodyDiv w:val="1"/>
      <w:marLeft w:val="0"/>
      <w:marRight w:val="0"/>
      <w:marTop w:val="0"/>
      <w:marBottom w:val="0"/>
      <w:divBdr>
        <w:top w:val="none" w:sz="0" w:space="0" w:color="auto"/>
        <w:left w:val="none" w:sz="0" w:space="0" w:color="auto"/>
        <w:bottom w:val="none" w:sz="0" w:space="0" w:color="auto"/>
        <w:right w:val="none" w:sz="0" w:space="0" w:color="auto"/>
      </w:divBdr>
    </w:div>
    <w:div w:id="1398167518">
      <w:bodyDiv w:val="1"/>
      <w:marLeft w:val="0"/>
      <w:marRight w:val="0"/>
      <w:marTop w:val="0"/>
      <w:marBottom w:val="0"/>
      <w:divBdr>
        <w:top w:val="none" w:sz="0" w:space="0" w:color="auto"/>
        <w:left w:val="none" w:sz="0" w:space="0" w:color="auto"/>
        <w:bottom w:val="none" w:sz="0" w:space="0" w:color="auto"/>
        <w:right w:val="none" w:sz="0" w:space="0" w:color="auto"/>
      </w:divBdr>
    </w:div>
    <w:div w:id="1398354284">
      <w:bodyDiv w:val="1"/>
      <w:marLeft w:val="0"/>
      <w:marRight w:val="0"/>
      <w:marTop w:val="0"/>
      <w:marBottom w:val="0"/>
      <w:divBdr>
        <w:top w:val="none" w:sz="0" w:space="0" w:color="auto"/>
        <w:left w:val="none" w:sz="0" w:space="0" w:color="auto"/>
        <w:bottom w:val="none" w:sz="0" w:space="0" w:color="auto"/>
        <w:right w:val="none" w:sz="0" w:space="0" w:color="auto"/>
      </w:divBdr>
    </w:div>
    <w:div w:id="1399474477">
      <w:bodyDiv w:val="1"/>
      <w:marLeft w:val="0"/>
      <w:marRight w:val="0"/>
      <w:marTop w:val="0"/>
      <w:marBottom w:val="0"/>
      <w:divBdr>
        <w:top w:val="none" w:sz="0" w:space="0" w:color="auto"/>
        <w:left w:val="none" w:sz="0" w:space="0" w:color="auto"/>
        <w:bottom w:val="none" w:sz="0" w:space="0" w:color="auto"/>
        <w:right w:val="none" w:sz="0" w:space="0" w:color="auto"/>
      </w:divBdr>
    </w:div>
    <w:div w:id="1409378397">
      <w:bodyDiv w:val="1"/>
      <w:marLeft w:val="0"/>
      <w:marRight w:val="0"/>
      <w:marTop w:val="0"/>
      <w:marBottom w:val="0"/>
      <w:divBdr>
        <w:top w:val="none" w:sz="0" w:space="0" w:color="auto"/>
        <w:left w:val="none" w:sz="0" w:space="0" w:color="auto"/>
        <w:bottom w:val="none" w:sz="0" w:space="0" w:color="auto"/>
        <w:right w:val="none" w:sz="0" w:space="0" w:color="auto"/>
      </w:divBdr>
    </w:div>
    <w:div w:id="1410539446">
      <w:bodyDiv w:val="1"/>
      <w:marLeft w:val="0"/>
      <w:marRight w:val="0"/>
      <w:marTop w:val="0"/>
      <w:marBottom w:val="0"/>
      <w:divBdr>
        <w:top w:val="none" w:sz="0" w:space="0" w:color="auto"/>
        <w:left w:val="none" w:sz="0" w:space="0" w:color="auto"/>
        <w:bottom w:val="none" w:sz="0" w:space="0" w:color="auto"/>
        <w:right w:val="none" w:sz="0" w:space="0" w:color="auto"/>
      </w:divBdr>
    </w:div>
    <w:div w:id="1411653172">
      <w:bodyDiv w:val="1"/>
      <w:marLeft w:val="0"/>
      <w:marRight w:val="0"/>
      <w:marTop w:val="0"/>
      <w:marBottom w:val="0"/>
      <w:divBdr>
        <w:top w:val="none" w:sz="0" w:space="0" w:color="auto"/>
        <w:left w:val="none" w:sz="0" w:space="0" w:color="auto"/>
        <w:bottom w:val="none" w:sz="0" w:space="0" w:color="auto"/>
        <w:right w:val="none" w:sz="0" w:space="0" w:color="auto"/>
      </w:divBdr>
    </w:div>
    <w:div w:id="1414080911">
      <w:bodyDiv w:val="1"/>
      <w:marLeft w:val="0"/>
      <w:marRight w:val="0"/>
      <w:marTop w:val="0"/>
      <w:marBottom w:val="0"/>
      <w:divBdr>
        <w:top w:val="none" w:sz="0" w:space="0" w:color="auto"/>
        <w:left w:val="none" w:sz="0" w:space="0" w:color="auto"/>
        <w:bottom w:val="none" w:sz="0" w:space="0" w:color="auto"/>
        <w:right w:val="none" w:sz="0" w:space="0" w:color="auto"/>
      </w:divBdr>
    </w:div>
    <w:div w:id="1418674385">
      <w:bodyDiv w:val="1"/>
      <w:marLeft w:val="0"/>
      <w:marRight w:val="0"/>
      <w:marTop w:val="0"/>
      <w:marBottom w:val="0"/>
      <w:divBdr>
        <w:top w:val="none" w:sz="0" w:space="0" w:color="auto"/>
        <w:left w:val="none" w:sz="0" w:space="0" w:color="auto"/>
        <w:bottom w:val="none" w:sz="0" w:space="0" w:color="auto"/>
        <w:right w:val="none" w:sz="0" w:space="0" w:color="auto"/>
      </w:divBdr>
    </w:div>
    <w:div w:id="1419905581">
      <w:bodyDiv w:val="1"/>
      <w:marLeft w:val="0"/>
      <w:marRight w:val="0"/>
      <w:marTop w:val="0"/>
      <w:marBottom w:val="0"/>
      <w:divBdr>
        <w:top w:val="none" w:sz="0" w:space="0" w:color="auto"/>
        <w:left w:val="none" w:sz="0" w:space="0" w:color="auto"/>
        <w:bottom w:val="none" w:sz="0" w:space="0" w:color="auto"/>
        <w:right w:val="none" w:sz="0" w:space="0" w:color="auto"/>
      </w:divBdr>
    </w:div>
    <w:div w:id="1431044184">
      <w:bodyDiv w:val="1"/>
      <w:marLeft w:val="0"/>
      <w:marRight w:val="0"/>
      <w:marTop w:val="0"/>
      <w:marBottom w:val="0"/>
      <w:divBdr>
        <w:top w:val="none" w:sz="0" w:space="0" w:color="auto"/>
        <w:left w:val="none" w:sz="0" w:space="0" w:color="auto"/>
        <w:bottom w:val="none" w:sz="0" w:space="0" w:color="auto"/>
        <w:right w:val="none" w:sz="0" w:space="0" w:color="auto"/>
      </w:divBdr>
    </w:div>
    <w:div w:id="1431394538">
      <w:bodyDiv w:val="1"/>
      <w:marLeft w:val="0"/>
      <w:marRight w:val="0"/>
      <w:marTop w:val="0"/>
      <w:marBottom w:val="0"/>
      <w:divBdr>
        <w:top w:val="none" w:sz="0" w:space="0" w:color="auto"/>
        <w:left w:val="none" w:sz="0" w:space="0" w:color="auto"/>
        <w:bottom w:val="none" w:sz="0" w:space="0" w:color="auto"/>
        <w:right w:val="none" w:sz="0" w:space="0" w:color="auto"/>
      </w:divBdr>
    </w:div>
    <w:div w:id="1432159800">
      <w:bodyDiv w:val="1"/>
      <w:marLeft w:val="0"/>
      <w:marRight w:val="0"/>
      <w:marTop w:val="0"/>
      <w:marBottom w:val="0"/>
      <w:divBdr>
        <w:top w:val="none" w:sz="0" w:space="0" w:color="auto"/>
        <w:left w:val="none" w:sz="0" w:space="0" w:color="auto"/>
        <w:bottom w:val="none" w:sz="0" w:space="0" w:color="auto"/>
        <w:right w:val="none" w:sz="0" w:space="0" w:color="auto"/>
      </w:divBdr>
    </w:div>
    <w:div w:id="1437022037">
      <w:bodyDiv w:val="1"/>
      <w:marLeft w:val="0"/>
      <w:marRight w:val="0"/>
      <w:marTop w:val="0"/>
      <w:marBottom w:val="0"/>
      <w:divBdr>
        <w:top w:val="none" w:sz="0" w:space="0" w:color="auto"/>
        <w:left w:val="none" w:sz="0" w:space="0" w:color="auto"/>
        <w:bottom w:val="none" w:sz="0" w:space="0" w:color="auto"/>
        <w:right w:val="none" w:sz="0" w:space="0" w:color="auto"/>
      </w:divBdr>
    </w:div>
    <w:div w:id="1439251869">
      <w:bodyDiv w:val="1"/>
      <w:marLeft w:val="0"/>
      <w:marRight w:val="0"/>
      <w:marTop w:val="0"/>
      <w:marBottom w:val="0"/>
      <w:divBdr>
        <w:top w:val="none" w:sz="0" w:space="0" w:color="auto"/>
        <w:left w:val="none" w:sz="0" w:space="0" w:color="auto"/>
        <w:bottom w:val="none" w:sz="0" w:space="0" w:color="auto"/>
        <w:right w:val="none" w:sz="0" w:space="0" w:color="auto"/>
      </w:divBdr>
    </w:div>
    <w:div w:id="1442263559">
      <w:bodyDiv w:val="1"/>
      <w:marLeft w:val="0"/>
      <w:marRight w:val="0"/>
      <w:marTop w:val="0"/>
      <w:marBottom w:val="0"/>
      <w:divBdr>
        <w:top w:val="none" w:sz="0" w:space="0" w:color="auto"/>
        <w:left w:val="none" w:sz="0" w:space="0" w:color="auto"/>
        <w:bottom w:val="none" w:sz="0" w:space="0" w:color="auto"/>
        <w:right w:val="none" w:sz="0" w:space="0" w:color="auto"/>
      </w:divBdr>
    </w:div>
    <w:div w:id="1442610156">
      <w:bodyDiv w:val="1"/>
      <w:marLeft w:val="0"/>
      <w:marRight w:val="0"/>
      <w:marTop w:val="0"/>
      <w:marBottom w:val="0"/>
      <w:divBdr>
        <w:top w:val="none" w:sz="0" w:space="0" w:color="auto"/>
        <w:left w:val="none" w:sz="0" w:space="0" w:color="auto"/>
        <w:bottom w:val="none" w:sz="0" w:space="0" w:color="auto"/>
        <w:right w:val="none" w:sz="0" w:space="0" w:color="auto"/>
      </w:divBdr>
    </w:div>
    <w:div w:id="1444229782">
      <w:bodyDiv w:val="1"/>
      <w:marLeft w:val="0"/>
      <w:marRight w:val="0"/>
      <w:marTop w:val="0"/>
      <w:marBottom w:val="0"/>
      <w:divBdr>
        <w:top w:val="none" w:sz="0" w:space="0" w:color="auto"/>
        <w:left w:val="none" w:sz="0" w:space="0" w:color="auto"/>
        <w:bottom w:val="none" w:sz="0" w:space="0" w:color="auto"/>
        <w:right w:val="none" w:sz="0" w:space="0" w:color="auto"/>
      </w:divBdr>
    </w:div>
    <w:div w:id="1445883792">
      <w:bodyDiv w:val="1"/>
      <w:marLeft w:val="0"/>
      <w:marRight w:val="0"/>
      <w:marTop w:val="0"/>
      <w:marBottom w:val="0"/>
      <w:divBdr>
        <w:top w:val="none" w:sz="0" w:space="0" w:color="auto"/>
        <w:left w:val="none" w:sz="0" w:space="0" w:color="auto"/>
        <w:bottom w:val="none" w:sz="0" w:space="0" w:color="auto"/>
        <w:right w:val="none" w:sz="0" w:space="0" w:color="auto"/>
      </w:divBdr>
    </w:div>
    <w:div w:id="1448162028">
      <w:bodyDiv w:val="1"/>
      <w:marLeft w:val="0"/>
      <w:marRight w:val="0"/>
      <w:marTop w:val="0"/>
      <w:marBottom w:val="0"/>
      <w:divBdr>
        <w:top w:val="none" w:sz="0" w:space="0" w:color="auto"/>
        <w:left w:val="none" w:sz="0" w:space="0" w:color="auto"/>
        <w:bottom w:val="none" w:sz="0" w:space="0" w:color="auto"/>
        <w:right w:val="none" w:sz="0" w:space="0" w:color="auto"/>
      </w:divBdr>
    </w:div>
    <w:div w:id="1449272981">
      <w:bodyDiv w:val="1"/>
      <w:marLeft w:val="0"/>
      <w:marRight w:val="0"/>
      <w:marTop w:val="0"/>
      <w:marBottom w:val="0"/>
      <w:divBdr>
        <w:top w:val="none" w:sz="0" w:space="0" w:color="auto"/>
        <w:left w:val="none" w:sz="0" w:space="0" w:color="auto"/>
        <w:bottom w:val="none" w:sz="0" w:space="0" w:color="auto"/>
        <w:right w:val="none" w:sz="0" w:space="0" w:color="auto"/>
      </w:divBdr>
    </w:div>
    <w:div w:id="1452549082">
      <w:bodyDiv w:val="1"/>
      <w:marLeft w:val="0"/>
      <w:marRight w:val="0"/>
      <w:marTop w:val="0"/>
      <w:marBottom w:val="0"/>
      <w:divBdr>
        <w:top w:val="none" w:sz="0" w:space="0" w:color="auto"/>
        <w:left w:val="none" w:sz="0" w:space="0" w:color="auto"/>
        <w:bottom w:val="none" w:sz="0" w:space="0" w:color="auto"/>
        <w:right w:val="none" w:sz="0" w:space="0" w:color="auto"/>
      </w:divBdr>
    </w:div>
    <w:div w:id="1458598238">
      <w:bodyDiv w:val="1"/>
      <w:marLeft w:val="0"/>
      <w:marRight w:val="0"/>
      <w:marTop w:val="0"/>
      <w:marBottom w:val="0"/>
      <w:divBdr>
        <w:top w:val="none" w:sz="0" w:space="0" w:color="auto"/>
        <w:left w:val="none" w:sz="0" w:space="0" w:color="auto"/>
        <w:bottom w:val="none" w:sz="0" w:space="0" w:color="auto"/>
        <w:right w:val="none" w:sz="0" w:space="0" w:color="auto"/>
      </w:divBdr>
    </w:div>
    <w:div w:id="1459108080">
      <w:bodyDiv w:val="1"/>
      <w:marLeft w:val="0"/>
      <w:marRight w:val="0"/>
      <w:marTop w:val="0"/>
      <w:marBottom w:val="0"/>
      <w:divBdr>
        <w:top w:val="none" w:sz="0" w:space="0" w:color="auto"/>
        <w:left w:val="none" w:sz="0" w:space="0" w:color="auto"/>
        <w:bottom w:val="none" w:sz="0" w:space="0" w:color="auto"/>
        <w:right w:val="none" w:sz="0" w:space="0" w:color="auto"/>
      </w:divBdr>
    </w:div>
    <w:div w:id="1470709304">
      <w:bodyDiv w:val="1"/>
      <w:marLeft w:val="0"/>
      <w:marRight w:val="0"/>
      <w:marTop w:val="0"/>
      <w:marBottom w:val="0"/>
      <w:divBdr>
        <w:top w:val="none" w:sz="0" w:space="0" w:color="auto"/>
        <w:left w:val="none" w:sz="0" w:space="0" w:color="auto"/>
        <w:bottom w:val="none" w:sz="0" w:space="0" w:color="auto"/>
        <w:right w:val="none" w:sz="0" w:space="0" w:color="auto"/>
      </w:divBdr>
    </w:div>
    <w:div w:id="1475291950">
      <w:bodyDiv w:val="1"/>
      <w:marLeft w:val="0"/>
      <w:marRight w:val="0"/>
      <w:marTop w:val="0"/>
      <w:marBottom w:val="0"/>
      <w:divBdr>
        <w:top w:val="none" w:sz="0" w:space="0" w:color="auto"/>
        <w:left w:val="none" w:sz="0" w:space="0" w:color="auto"/>
        <w:bottom w:val="none" w:sz="0" w:space="0" w:color="auto"/>
        <w:right w:val="none" w:sz="0" w:space="0" w:color="auto"/>
      </w:divBdr>
    </w:div>
    <w:div w:id="1475832939">
      <w:bodyDiv w:val="1"/>
      <w:marLeft w:val="0"/>
      <w:marRight w:val="0"/>
      <w:marTop w:val="0"/>
      <w:marBottom w:val="0"/>
      <w:divBdr>
        <w:top w:val="none" w:sz="0" w:space="0" w:color="auto"/>
        <w:left w:val="none" w:sz="0" w:space="0" w:color="auto"/>
        <w:bottom w:val="none" w:sz="0" w:space="0" w:color="auto"/>
        <w:right w:val="none" w:sz="0" w:space="0" w:color="auto"/>
      </w:divBdr>
    </w:div>
    <w:div w:id="1476488843">
      <w:bodyDiv w:val="1"/>
      <w:marLeft w:val="0"/>
      <w:marRight w:val="0"/>
      <w:marTop w:val="0"/>
      <w:marBottom w:val="0"/>
      <w:divBdr>
        <w:top w:val="none" w:sz="0" w:space="0" w:color="auto"/>
        <w:left w:val="none" w:sz="0" w:space="0" w:color="auto"/>
        <w:bottom w:val="none" w:sz="0" w:space="0" w:color="auto"/>
        <w:right w:val="none" w:sz="0" w:space="0" w:color="auto"/>
      </w:divBdr>
    </w:div>
    <w:div w:id="1476530465">
      <w:bodyDiv w:val="1"/>
      <w:marLeft w:val="0"/>
      <w:marRight w:val="0"/>
      <w:marTop w:val="0"/>
      <w:marBottom w:val="0"/>
      <w:divBdr>
        <w:top w:val="none" w:sz="0" w:space="0" w:color="auto"/>
        <w:left w:val="none" w:sz="0" w:space="0" w:color="auto"/>
        <w:bottom w:val="none" w:sz="0" w:space="0" w:color="auto"/>
        <w:right w:val="none" w:sz="0" w:space="0" w:color="auto"/>
      </w:divBdr>
    </w:div>
    <w:div w:id="1482035963">
      <w:bodyDiv w:val="1"/>
      <w:marLeft w:val="0"/>
      <w:marRight w:val="0"/>
      <w:marTop w:val="0"/>
      <w:marBottom w:val="0"/>
      <w:divBdr>
        <w:top w:val="none" w:sz="0" w:space="0" w:color="auto"/>
        <w:left w:val="none" w:sz="0" w:space="0" w:color="auto"/>
        <w:bottom w:val="none" w:sz="0" w:space="0" w:color="auto"/>
        <w:right w:val="none" w:sz="0" w:space="0" w:color="auto"/>
      </w:divBdr>
    </w:div>
    <w:div w:id="1491021992">
      <w:bodyDiv w:val="1"/>
      <w:marLeft w:val="0"/>
      <w:marRight w:val="0"/>
      <w:marTop w:val="0"/>
      <w:marBottom w:val="0"/>
      <w:divBdr>
        <w:top w:val="none" w:sz="0" w:space="0" w:color="auto"/>
        <w:left w:val="none" w:sz="0" w:space="0" w:color="auto"/>
        <w:bottom w:val="none" w:sz="0" w:space="0" w:color="auto"/>
        <w:right w:val="none" w:sz="0" w:space="0" w:color="auto"/>
      </w:divBdr>
    </w:div>
    <w:div w:id="1492454088">
      <w:bodyDiv w:val="1"/>
      <w:marLeft w:val="0"/>
      <w:marRight w:val="0"/>
      <w:marTop w:val="0"/>
      <w:marBottom w:val="0"/>
      <w:divBdr>
        <w:top w:val="none" w:sz="0" w:space="0" w:color="auto"/>
        <w:left w:val="none" w:sz="0" w:space="0" w:color="auto"/>
        <w:bottom w:val="none" w:sz="0" w:space="0" w:color="auto"/>
        <w:right w:val="none" w:sz="0" w:space="0" w:color="auto"/>
      </w:divBdr>
    </w:div>
    <w:div w:id="1496608399">
      <w:bodyDiv w:val="1"/>
      <w:marLeft w:val="0"/>
      <w:marRight w:val="0"/>
      <w:marTop w:val="0"/>
      <w:marBottom w:val="0"/>
      <w:divBdr>
        <w:top w:val="none" w:sz="0" w:space="0" w:color="auto"/>
        <w:left w:val="none" w:sz="0" w:space="0" w:color="auto"/>
        <w:bottom w:val="none" w:sz="0" w:space="0" w:color="auto"/>
        <w:right w:val="none" w:sz="0" w:space="0" w:color="auto"/>
      </w:divBdr>
    </w:div>
    <w:div w:id="1498108372">
      <w:bodyDiv w:val="1"/>
      <w:marLeft w:val="0"/>
      <w:marRight w:val="0"/>
      <w:marTop w:val="0"/>
      <w:marBottom w:val="0"/>
      <w:divBdr>
        <w:top w:val="none" w:sz="0" w:space="0" w:color="auto"/>
        <w:left w:val="none" w:sz="0" w:space="0" w:color="auto"/>
        <w:bottom w:val="none" w:sz="0" w:space="0" w:color="auto"/>
        <w:right w:val="none" w:sz="0" w:space="0" w:color="auto"/>
      </w:divBdr>
    </w:div>
    <w:div w:id="1499618279">
      <w:bodyDiv w:val="1"/>
      <w:marLeft w:val="0"/>
      <w:marRight w:val="0"/>
      <w:marTop w:val="0"/>
      <w:marBottom w:val="0"/>
      <w:divBdr>
        <w:top w:val="none" w:sz="0" w:space="0" w:color="auto"/>
        <w:left w:val="none" w:sz="0" w:space="0" w:color="auto"/>
        <w:bottom w:val="none" w:sz="0" w:space="0" w:color="auto"/>
        <w:right w:val="none" w:sz="0" w:space="0" w:color="auto"/>
      </w:divBdr>
    </w:div>
    <w:div w:id="1503231072">
      <w:bodyDiv w:val="1"/>
      <w:marLeft w:val="0"/>
      <w:marRight w:val="0"/>
      <w:marTop w:val="0"/>
      <w:marBottom w:val="0"/>
      <w:divBdr>
        <w:top w:val="none" w:sz="0" w:space="0" w:color="auto"/>
        <w:left w:val="none" w:sz="0" w:space="0" w:color="auto"/>
        <w:bottom w:val="none" w:sz="0" w:space="0" w:color="auto"/>
        <w:right w:val="none" w:sz="0" w:space="0" w:color="auto"/>
      </w:divBdr>
    </w:div>
    <w:div w:id="1504709712">
      <w:bodyDiv w:val="1"/>
      <w:marLeft w:val="0"/>
      <w:marRight w:val="0"/>
      <w:marTop w:val="0"/>
      <w:marBottom w:val="0"/>
      <w:divBdr>
        <w:top w:val="none" w:sz="0" w:space="0" w:color="auto"/>
        <w:left w:val="none" w:sz="0" w:space="0" w:color="auto"/>
        <w:bottom w:val="none" w:sz="0" w:space="0" w:color="auto"/>
        <w:right w:val="none" w:sz="0" w:space="0" w:color="auto"/>
      </w:divBdr>
    </w:div>
    <w:div w:id="1516991460">
      <w:bodyDiv w:val="1"/>
      <w:marLeft w:val="0"/>
      <w:marRight w:val="0"/>
      <w:marTop w:val="0"/>
      <w:marBottom w:val="0"/>
      <w:divBdr>
        <w:top w:val="none" w:sz="0" w:space="0" w:color="auto"/>
        <w:left w:val="none" w:sz="0" w:space="0" w:color="auto"/>
        <w:bottom w:val="none" w:sz="0" w:space="0" w:color="auto"/>
        <w:right w:val="none" w:sz="0" w:space="0" w:color="auto"/>
      </w:divBdr>
    </w:div>
    <w:div w:id="1524516557">
      <w:bodyDiv w:val="1"/>
      <w:marLeft w:val="0"/>
      <w:marRight w:val="0"/>
      <w:marTop w:val="0"/>
      <w:marBottom w:val="0"/>
      <w:divBdr>
        <w:top w:val="none" w:sz="0" w:space="0" w:color="auto"/>
        <w:left w:val="none" w:sz="0" w:space="0" w:color="auto"/>
        <w:bottom w:val="none" w:sz="0" w:space="0" w:color="auto"/>
        <w:right w:val="none" w:sz="0" w:space="0" w:color="auto"/>
      </w:divBdr>
    </w:div>
    <w:div w:id="1525174721">
      <w:bodyDiv w:val="1"/>
      <w:marLeft w:val="0"/>
      <w:marRight w:val="0"/>
      <w:marTop w:val="0"/>
      <w:marBottom w:val="0"/>
      <w:divBdr>
        <w:top w:val="none" w:sz="0" w:space="0" w:color="auto"/>
        <w:left w:val="none" w:sz="0" w:space="0" w:color="auto"/>
        <w:bottom w:val="none" w:sz="0" w:space="0" w:color="auto"/>
        <w:right w:val="none" w:sz="0" w:space="0" w:color="auto"/>
      </w:divBdr>
    </w:div>
    <w:div w:id="1529949078">
      <w:bodyDiv w:val="1"/>
      <w:marLeft w:val="0"/>
      <w:marRight w:val="0"/>
      <w:marTop w:val="0"/>
      <w:marBottom w:val="0"/>
      <w:divBdr>
        <w:top w:val="none" w:sz="0" w:space="0" w:color="auto"/>
        <w:left w:val="none" w:sz="0" w:space="0" w:color="auto"/>
        <w:bottom w:val="none" w:sz="0" w:space="0" w:color="auto"/>
        <w:right w:val="none" w:sz="0" w:space="0" w:color="auto"/>
      </w:divBdr>
    </w:div>
    <w:div w:id="1530530998">
      <w:bodyDiv w:val="1"/>
      <w:marLeft w:val="0"/>
      <w:marRight w:val="0"/>
      <w:marTop w:val="0"/>
      <w:marBottom w:val="0"/>
      <w:divBdr>
        <w:top w:val="none" w:sz="0" w:space="0" w:color="auto"/>
        <w:left w:val="none" w:sz="0" w:space="0" w:color="auto"/>
        <w:bottom w:val="none" w:sz="0" w:space="0" w:color="auto"/>
        <w:right w:val="none" w:sz="0" w:space="0" w:color="auto"/>
      </w:divBdr>
    </w:div>
    <w:div w:id="1530991937">
      <w:bodyDiv w:val="1"/>
      <w:marLeft w:val="0"/>
      <w:marRight w:val="0"/>
      <w:marTop w:val="0"/>
      <w:marBottom w:val="0"/>
      <w:divBdr>
        <w:top w:val="none" w:sz="0" w:space="0" w:color="auto"/>
        <w:left w:val="none" w:sz="0" w:space="0" w:color="auto"/>
        <w:bottom w:val="none" w:sz="0" w:space="0" w:color="auto"/>
        <w:right w:val="none" w:sz="0" w:space="0" w:color="auto"/>
      </w:divBdr>
    </w:div>
    <w:div w:id="1533493834">
      <w:bodyDiv w:val="1"/>
      <w:marLeft w:val="0"/>
      <w:marRight w:val="0"/>
      <w:marTop w:val="0"/>
      <w:marBottom w:val="0"/>
      <w:divBdr>
        <w:top w:val="none" w:sz="0" w:space="0" w:color="auto"/>
        <w:left w:val="none" w:sz="0" w:space="0" w:color="auto"/>
        <w:bottom w:val="none" w:sz="0" w:space="0" w:color="auto"/>
        <w:right w:val="none" w:sz="0" w:space="0" w:color="auto"/>
      </w:divBdr>
    </w:div>
    <w:div w:id="1538857231">
      <w:bodyDiv w:val="1"/>
      <w:marLeft w:val="0"/>
      <w:marRight w:val="0"/>
      <w:marTop w:val="0"/>
      <w:marBottom w:val="0"/>
      <w:divBdr>
        <w:top w:val="none" w:sz="0" w:space="0" w:color="auto"/>
        <w:left w:val="none" w:sz="0" w:space="0" w:color="auto"/>
        <w:bottom w:val="none" w:sz="0" w:space="0" w:color="auto"/>
        <w:right w:val="none" w:sz="0" w:space="0" w:color="auto"/>
      </w:divBdr>
    </w:div>
    <w:div w:id="1555001947">
      <w:bodyDiv w:val="1"/>
      <w:marLeft w:val="0"/>
      <w:marRight w:val="0"/>
      <w:marTop w:val="0"/>
      <w:marBottom w:val="0"/>
      <w:divBdr>
        <w:top w:val="none" w:sz="0" w:space="0" w:color="auto"/>
        <w:left w:val="none" w:sz="0" w:space="0" w:color="auto"/>
        <w:bottom w:val="none" w:sz="0" w:space="0" w:color="auto"/>
        <w:right w:val="none" w:sz="0" w:space="0" w:color="auto"/>
      </w:divBdr>
    </w:div>
    <w:div w:id="1561356712">
      <w:bodyDiv w:val="1"/>
      <w:marLeft w:val="0"/>
      <w:marRight w:val="0"/>
      <w:marTop w:val="0"/>
      <w:marBottom w:val="0"/>
      <w:divBdr>
        <w:top w:val="none" w:sz="0" w:space="0" w:color="auto"/>
        <w:left w:val="none" w:sz="0" w:space="0" w:color="auto"/>
        <w:bottom w:val="none" w:sz="0" w:space="0" w:color="auto"/>
        <w:right w:val="none" w:sz="0" w:space="0" w:color="auto"/>
      </w:divBdr>
    </w:div>
    <w:div w:id="1562134010">
      <w:bodyDiv w:val="1"/>
      <w:marLeft w:val="0"/>
      <w:marRight w:val="0"/>
      <w:marTop w:val="0"/>
      <w:marBottom w:val="0"/>
      <w:divBdr>
        <w:top w:val="none" w:sz="0" w:space="0" w:color="auto"/>
        <w:left w:val="none" w:sz="0" w:space="0" w:color="auto"/>
        <w:bottom w:val="none" w:sz="0" w:space="0" w:color="auto"/>
        <w:right w:val="none" w:sz="0" w:space="0" w:color="auto"/>
      </w:divBdr>
    </w:div>
    <w:div w:id="1562984553">
      <w:bodyDiv w:val="1"/>
      <w:marLeft w:val="0"/>
      <w:marRight w:val="0"/>
      <w:marTop w:val="0"/>
      <w:marBottom w:val="0"/>
      <w:divBdr>
        <w:top w:val="none" w:sz="0" w:space="0" w:color="auto"/>
        <w:left w:val="none" w:sz="0" w:space="0" w:color="auto"/>
        <w:bottom w:val="none" w:sz="0" w:space="0" w:color="auto"/>
        <w:right w:val="none" w:sz="0" w:space="0" w:color="auto"/>
      </w:divBdr>
    </w:div>
    <w:div w:id="1564099870">
      <w:bodyDiv w:val="1"/>
      <w:marLeft w:val="0"/>
      <w:marRight w:val="0"/>
      <w:marTop w:val="0"/>
      <w:marBottom w:val="0"/>
      <w:divBdr>
        <w:top w:val="none" w:sz="0" w:space="0" w:color="auto"/>
        <w:left w:val="none" w:sz="0" w:space="0" w:color="auto"/>
        <w:bottom w:val="none" w:sz="0" w:space="0" w:color="auto"/>
        <w:right w:val="none" w:sz="0" w:space="0" w:color="auto"/>
      </w:divBdr>
    </w:div>
    <w:div w:id="1564371370">
      <w:bodyDiv w:val="1"/>
      <w:marLeft w:val="0"/>
      <w:marRight w:val="0"/>
      <w:marTop w:val="0"/>
      <w:marBottom w:val="0"/>
      <w:divBdr>
        <w:top w:val="none" w:sz="0" w:space="0" w:color="auto"/>
        <w:left w:val="none" w:sz="0" w:space="0" w:color="auto"/>
        <w:bottom w:val="none" w:sz="0" w:space="0" w:color="auto"/>
        <w:right w:val="none" w:sz="0" w:space="0" w:color="auto"/>
      </w:divBdr>
    </w:div>
    <w:div w:id="1569607562">
      <w:bodyDiv w:val="1"/>
      <w:marLeft w:val="0"/>
      <w:marRight w:val="0"/>
      <w:marTop w:val="0"/>
      <w:marBottom w:val="0"/>
      <w:divBdr>
        <w:top w:val="none" w:sz="0" w:space="0" w:color="auto"/>
        <w:left w:val="none" w:sz="0" w:space="0" w:color="auto"/>
        <w:bottom w:val="none" w:sz="0" w:space="0" w:color="auto"/>
        <w:right w:val="none" w:sz="0" w:space="0" w:color="auto"/>
      </w:divBdr>
    </w:div>
    <w:div w:id="1571964787">
      <w:bodyDiv w:val="1"/>
      <w:marLeft w:val="0"/>
      <w:marRight w:val="0"/>
      <w:marTop w:val="0"/>
      <w:marBottom w:val="0"/>
      <w:divBdr>
        <w:top w:val="none" w:sz="0" w:space="0" w:color="auto"/>
        <w:left w:val="none" w:sz="0" w:space="0" w:color="auto"/>
        <w:bottom w:val="none" w:sz="0" w:space="0" w:color="auto"/>
        <w:right w:val="none" w:sz="0" w:space="0" w:color="auto"/>
      </w:divBdr>
    </w:div>
    <w:div w:id="1578979471">
      <w:bodyDiv w:val="1"/>
      <w:marLeft w:val="0"/>
      <w:marRight w:val="0"/>
      <w:marTop w:val="0"/>
      <w:marBottom w:val="0"/>
      <w:divBdr>
        <w:top w:val="none" w:sz="0" w:space="0" w:color="auto"/>
        <w:left w:val="none" w:sz="0" w:space="0" w:color="auto"/>
        <w:bottom w:val="none" w:sz="0" w:space="0" w:color="auto"/>
        <w:right w:val="none" w:sz="0" w:space="0" w:color="auto"/>
      </w:divBdr>
    </w:div>
    <w:div w:id="1579056766">
      <w:bodyDiv w:val="1"/>
      <w:marLeft w:val="0"/>
      <w:marRight w:val="0"/>
      <w:marTop w:val="0"/>
      <w:marBottom w:val="0"/>
      <w:divBdr>
        <w:top w:val="none" w:sz="0" w:space="0" w:color="auto"/>
        <w:left w:val="none" w:sz="0" w:space="0" w:color="auto"/>
        <w:bottom w:val="none" w:sz="0" w:space="0" w:color="auto"/>
        <w:right w:val="none" w:sz="0" w:space="0" w:color="auto"/>
      </w:divBdr>
    </w:div>
    <w:div w:id="1584870656">
      <w:bodyDiv w:val="1"/>
      <w:marLeft w:val="0"/>
      <w:marRight w:val="0"/>
      <w:marTop w:val="0"/>
      <w:marBottom w:val="0"/>
      <w:divBdr>
        <w:top w:val="none" w:sz="0" w:space="0" w:color="auto"/>
        <w:left w:val="none" w:sz="0" w:space="0" w:color="auto"/>
        <w:bottom w:val="none" w:sz="0" w:space="0" w:color="auto"/>
        <w:right w:val="none" w:sz="0" w:space="0" w:color="auto"/>
      </w:divBdr>
    </w:div>
    <w:div w:id="1589927615">
      <w:bodyDiv w:val="1"/>
      <w:marLeft w:val="0"/>
      <w:marRight w:val="0"/>
      <w:marTop w:val="0"/>
      <w:marBottom w:val="0"/>
      <w:divBdr>
        <w:top w:val="none" w:sz="0" w:space="0" w:color="auto"/>
        <w:left w:val="none" w:sz="0" w:space="0" w:color="auto"/>
        <w:bottom w:val="none" w:sz="0" w:space="0" w:color="auto"/>
        <w:right w:val="none" w:sz="0" w:space="0" w:color="auto"/>
      </w:divBdr>
    </w:div>
    <w:div w:id="1597131128">
      <w:bodyDiv w:val="1"/>
      <w:marLeft w:val="0"/>
      <w:marRight w:val="0"/>
      <w:marTop w:val="0"/>
      <w:marBottom w:val="0"/>
      <w:divBdr>
        <w:top w:val="none" w:sz="0" w:space="0" w:color="auto"/>
        <w:left w:val="none" w:sz="0" w:space="0" w:color="auto"/>
        <w:bottom w:val="none" w:sz="0" w:space="0" w:color="auto"/>
        <w:right w:val="none" w:sz="0" w:space="0" w:color="auto"/>
      </w:divBdr>
    </w:div>
    <w:div w:id="1598060591">
      <w:bodyDiv w:val="1"/>
      <w:marLeft w:val="0"/>
      <w:marRight w:val="0"/>
      <w:marTop w:val="0"/>
      <w:marBottom w:val="0"/>
      <w:divBdr>
        <w:top w:val="none" w:sz="0" w:space="0" w:color="auto"/>
        <w:left w:val="none" w:sz="0" w:space="0" w:color="auto"/>
        <w:bottom w:val="none" w:sz="0" w:space="0" w:color="auto"/>
        <w:right w:val="none" w:sz="0" w:space="0" w:color="auto"/>
      </w:divBdr>
    </w:div>
    <w:div w:id="1604878251">
      <w:bodyDiv w:val="1"/>
      <w:marLeft w:val="0"/>
      <w:marRight w:val="0"/>
      <w:marTop w:val="0"/>
      <w:marBottom w:val="0"/>
      <w:divBdr>
        <w:top w:val="none" w:sz="0" w:space="0" w:color="auto"/>
        <w:left w:val="none" w:sz="0" w:space="0" w:color="auto"/>
        <w:bottom w:val="none" w:sz="0" w:space="0" w:color="auto"/>
        <w:right w:val="none" w:sz="0" w:space="0" w:color="auto"/>
      </w:divBdr>
    </w:div>
    <w:div w:id="1607150433">
      <w:bodyDiv w:val="1"/>
      <w:marLeft w:val="0"/>
      <w:marRight w:val="0"/>
      <w:marTop w:val="0"/>
      <w:marBottom w:val="0"/>
      <w:divBdr>
        <w:top w:val="none" w:sz="0" w:space="0" w:color="auto"/>
        <w:left w:val="none" w:sz="0" w:space="0" w:color="auto"/>
        <w:bottom w:val="none" w:sz="0" w:space="0" w:color="auto"/>
        <w:right w:val="none" w:sz="0" w:space="0" w:color="auto"/>
      </w:divBdr>
    </w:div>
    <w:div w:id="1607158493">
      <w:bodyDiv w:val="1"/>
      <w:marLeft w:val="0"/>
      <w:marRight w:val="0"/>
      <w:marTop w:val="0"/>
      <w:marBottom w:val="0"/>
      <w:divBdr>
        <w:top w:val="none" w:sz="0" w:space="0" w:color="auto"/>
        <w:left w:val="none" w:sz="0" w:space="0" w:color="auto"/>
        <w:bottom w:val="none" w:sz="0" w:space="0" w:color="auto"/>
        <w:right w:val="none" w:sz="0" w:space="0" w:color="auto"/>
      </w:divBdr>
    </w:div>
    <w:div w:id="1607882756">
      <w:bodyDiv w:val="1"/>
      <w:marLeft w:val="0"/>
      <w:marRight w:val="0"/>
      <w:marTop w:val="0"/>
      <w:marBottom w:val="0"/>
      <w:divBdr>
        <w:top w:val="none" w:sz="0" w:space="0" w:color="auto"/>
        <w:left w:val="none" w:sz="0" w:space="0" w:color="auto"/>
        <w:bottom w:val="none" w:sz="0" w:space="0" w:color="auto"/>
        <w:right w:val="none" w:sz="0" w:space="0" w:color="auto"/>
      </w:divBdr>
    </w:div>
    <w:div w:id="1621451553">
      <w:bodyDiv w:val="1"/>
      <w:marLeft w:val="0"/>
      <w:marRight w:val="0"/>
      <w:marTop w:val="0"/>
      <w:marBottom w:val="0"/>
      <w:divBdr>
        <w:top w:val="none" w:sz="0" w:space="0" w:color="auto"/>
        <w:left w:val="none" w:sz="0" w:space="0" w:color="auto"/>
        <w:bottom w:val="none" w:sz="0" w:space="0" w:color="auto"/>
        <w:right w:val="none" w:sz="0" w:space="0" w:color="auto"/>
      </w:divBdr>
    </w:div>
    <w:div w:id="1624114386">
      <w:bodyDiv w:val="1"/>
      <w:marLeft w:val="0"/>
      <w:marRight w:val="0"/>
      <w:marTop w:val="0"/>
      <w:marBottom w:val="0"/>
      <w:divBdr>
        <w:top w:val="none" w:sz="0" w:space="0" w:color="auto"/>
        <w:left w:val="none" w:sz="0" w:space="0" w:color="auto"/>
        <w:bottom w:val="none" w:sz="0" w:space="0" w:color="auto"/>
        <w:right w:val="none" w:sz="0" w:space="0" w:color="auto"/>
      </w:divBdr>
    </w:div>
    <w:div w:id="1627739669">
      <w:bodyDiv w:val="1"/>
      <w:marLeft w:val="0"/>
      <w:marRight w:val="0"/>
      <w:marTop w:val="0"/>
      <w:marBottom w:val="0"/>
      <w:divBdr>
        <w:top w:val="none" w:sz="0" w:space="0" w:color="auto"/>
        <w:left w:val="none" w:sz="0" w:space="0" w:color="auto"/>
        <w:bottom w:val="none" w:sz="0" w:space="0" w:color="auto"/>
        <w:right w:val="none" w:sz="0" w:space="0" w:color="auto"/>
      </w:divBdr>
    </w:div>
    <w:div w:id="1634865159">
      <w:bodyDiv w:val="1"/>
      <w:marLeft w:val="0"/>
      <w:marRight w:val="0"/>
      <w:marTop w:val="0"/>
      <w:marBottom w:val="0"/>
      <w:divBdr>
        <w:top w:val="none" w:sz="0" w:space="0" w:color="auto"/>
        <w:left w:val="none" w:sz="0" w:space="0" w:color="auto"/>
        <w:bottom w:val="none" w:sz="0" w:space="0" w:color="auto"/>
        <w:right w:val="none" w:sz="0" w:space="0" w:color="auto"/>
      </w:divBdr>
    </w:div>
    <w:div w:id="1636714979">
      <w:bodyDiv w:val="1"/>
      <w:marLeft w:val="0"/>
      <w:marRight w:val="0"/>
      <w:marTop w:val="0"/>
      <w:marBottom w:val="0"/>
      <w:divBdr>
        <w:top w:val="none" w:sz="0" w:space="0" w:color="auto"/>
        <w:left w:val="none" w:sz="0" w:space="0" w:color="auto"/>
        <w:bottom w:val="none" w:sz="0" w:space="0" w:color="auto"/>
        <w:right w:val="none" w:sz="0" w:space="0" w:color="auto"/>
      </w:divBdr>
    </w:div>
    <w:div w:id="1639067781">
      <w:bodyDiv w:val="1"/>
      <w:marLeft w:val="0"/>
      <w:marRight w:val="0"/>
      <w:marTop w:val="0"/>
      <w:marBottom w:val="0"/>
      <w:divBdr>
        <w:top w:val="none" w:sz="0" w:space="0" w:color="auto"/>
        <w:left w:val="none" w:sz="0" w:space="0" w:color="auto"/>
        <w:bottom w:val="none" w:sz="0" w:space="0" w:color="auto"/>
        <w:right w:val="none" w:sz="0" w:space="0" w:color="auto"/>
      </w:divBdr>
    </w:div>
    <w:div w:id="1639989461">
      <w:bodyDiv w:val="1"/>
      <w:marLeft w:val="0"/>
      <w:marRight w:val="0"/>
      <w:marTop w:val="0"/>
      <w:marBottom w:val="0"/>
      <w:divBdr>
        <w:top w:val="none" w:sz="0" w:space="0" w:color="auto"/>
        <w:left w:val="none" w:sz="0" w:space="0" w:color="auto"/>
        <w:bottom w:val="none" w:sz="0" w:space="0" w:color="auto"/>
        <w:right w:val="none" w:sz="0" w:space="0" w:color="auto"/>
      </w:divBdr>
    </w:div>
    <w:div w:id="1641961533">
      <w:bodyDiv w:val="1"/>
      <w:marLeft w:val="0"/>
      <w:marRight w:val="0"/>
      <w:marTop w:val="0"/>
      <w:marBottom w:val="0"/>
      <w:divBdr>
        <w:top w:val="none" w:sz="0" w:space="0" w:color="auto"/>
        <w:left w:val="none" w:sz="0" w:space="0" w:color="auto"/>
        <w:bottom w:val="none" w:sz="0" w:space="0" w:color="auto"/>
        <w:right w:val="none" w:sz="0" w:space="0" w:color="auto"/>
      </w:divBdr>
    </w:div>
    <w:div w:id="1644195352">
      <w:bodyDiv w:val="1"/>
      <w:marLeft w:val="0"/>
      <w:marRight w:val="0"/>
      <w:marTop w:val="0"/>
      <w:marBottom w:val="0"/>
      <w:divBdr>
        <w:top w:val="none" w:sz="0" w:space="0" w:color="auto"/>
        <w:left w:val="none" w:sz="0" w:space="0" w:color="auto"/>
        <w:bottom w:val="none" w:sz="0" w:space="0" w:color="auto"/>
        <w:right w:val="none" w:sz="0" w:space="0" w:color="auto"/>
      </w:divBdr>
    </w:div>
    <w:div w:id="1647930152">
      <w:bodyDiv w:val="1"/>
      <w:marLeft w:val="0"/>
      <w:marRight w:val="0"/>
      <w:marTop w:val="0"/>
      <w:marBottom w:val="0"/>
      <w:divBdr>
        <w:top w:val="none" w:sz="0" w:space="0" w:color="auto"/>
        <w:left w:val="none" w:sz="0" w:space="0" w:color="auto"/>
        <w:bottom w:val="none" w:sz="0" w:space="0" w:color="auto"/>
        <w:right w:val="none" w:sz="0" w:space="0" w:color="auto"/>
      </w:divBdr>
    </w:div>
    <w:div w:id="1651708987">
      <w:bodyDiv w:val="1"/>
      <w:marLeft w:val="0"/>
      <w:marRight w:val="0"/>
      <w:marTop w:val="0"/>
      <w:marBottom w:val="0"/>
      <w:divBdr>
        <w:top w:val="none" w:sz="0" w:space="0" w:color="auto"/>
        <w:left w:val="none" w:sz="0" w:space="0" w:color="auto"/>
        <w:bottom w:val="none" w:sz="0" w:space="0" w:color="auto"/>
        <w:right w:val="none" w:sz="0" w:space="0" w:color="auto"/>
      </w:divBdr>
    </w:div>
    <w:div w:id="1651859002">
      <w:bodyDiv w:val="1"/>
      <w:marLeft w:val="0"/>
      <w:marRight w:val="0"/>
      <w:marTop w:val="0"/>
      <w:marBottom w:val="0"/>
      <w:divBdr>
        <w:top w:val="none" w:sz="0" w:space="0" w:color="auto"/>
        <w:left w:val="none" w:sz="0" w:space="0" w:color="auto"/>
        <w:bottom w:val="none" w:sz="0" w:space="0" w:color="auto"/>
        <w:right w:val="none" w:sz="0" w:space="0" w:color="auto"/>
      </w:divBdr>
    </w:div>
    <w:div w:id="1652127201">
      <w:bodyDiv w:val="1"/>
      <w:marLeft w:val="0"/>
      <w:marRight w:val="0"/>
      <w:marTop w:val="0"/>
      <w:marBottom w:val="0"/>
      <w:divBdr>
        <w:top w:val="none" w:sz="0" w:space="0" w:color="auto"/>
        <w:left w:val="none" w:sz="0" w:space="0" w:color="auto"/>
        <w:bottom w:val="none" w:sz="0" w:space="0" w:color="auto"/>
        <w:right w:val="none" w:sz="0" w:space="0" w:color="auto"/>
      </w:divBdr>
    </w:div>
    <w:div w:id="1652759092">
      <w:bodyDiv w:val="1"/>
      <w:marLeft w:val="0"/>
      <w:marRight w:val="0"/>
      <w:marTop w:val="0"/>
      <w:marBottom w:val="0"/>
      <w:divBdr>
        <w:top w:val="none" w:sz="0" w:space="0" w:color="auto"/>
        <w:left w:val="none" w:sz="0" w:space="0" w:color="auto"/>
        <w:bottom w:val="none" w:sz="0" w:space="0" w:color="auto"/>
        <w:right w:val="none" w:sz="0" w:space="0" w:color="auto"/>
      </w:divBdr>
    </w:div>
    <w:div w:id="1654523982">
      <w:bodyDiv w:val="1"/>
      <w:marLeft w:val="0"/>
      <w:marRight w:val="0"/>
      <w:marTop w:val="0"/>
      <w:marBottom w:val="0"/>
      <w:divBdr>
        <w:top w:val="none" w:sz="0" w:space="0" w:color="auto"/>
        <w:left w:val="none" w:sz="0" w:space="0" w:color="auto"/>
        <w:bottom w:val="none" w:sz="0" w:space="0" w:color="auto"/>
        <w:right w:val="none" w:sz="0" w:space="0" w:color="auto"/>
      </w:divBdr>
    </w:div>
    <w:div w:id="1656643318">
      <w:bodyDiv w:val="1"/>
      <w:marLeft w:val="0"/>
      <w:marRight w:val="0"/>
      <w:marTop w:val="0"/>
      <w:marBottom w:val="0"/>
      <w:divBdr>
        <w:top w:val="none" w:sz="0" w:space="0" w:color="auto"/>
        <w:left w:val="none" w:sz="0" w:space="0" w:color="auto"/>
        <w:bottom w:val="none" w:sz="0" w:space="0" w:color="auto"/>
        <w:right w:val="none" w:sz="0" w:space="0" w:color="auto"/>
      </w:divBdr>
    </w:div>
    <w:div w:id="1657297393">
      <w:bodyDiv w:val="1"/>
      <w:marLeft w:val="0"/>
      <w:marRight w:val="0"/>
      <w:marTop w:val="0"/>
      <w:marBottom w:val="0"/>
      <w:divBdr>
        <w:top w:val="none" w:sz="0" w:space="0" w:color="auto"/>
        <w:left w:val="none" w:sz="0" w:space="0" w:color="auto"/>
        <w:bottom w:val="none" w:sz="0" w:space="0" w:color="auto"/>
        <w:right w:val="none" w:sz="0" w:space="0" w:color="auto"/>
      </w:divBdr>
    </w:div>
    <w:div w:id="1657762264">
      <w:bodyDiv w:val="1"/>
      <w:marLeft w:val="0"/>
      <w:marRight w:val="0"/>
      <w:marTop w:val="0"/>
      <w:marBottom w:val="0"/>
      <w:divBdr>
        <w:top w:val="none" w:sz="0" w:space="0" w:color="auto"/>
        <w:left w:val="none" w:sz="0" w:space="0" w:color="auto"/>
        <w:bottom w:val="none" w:sz="0" w:space="0" w:color="auto"/>
        <w:right w:val="none" w:sz="0" w:space="0" w:color="auto"/>
      </w:divBdr>
    </w:div>
    <w:div w:id="1661154534">
      <w:bodyDiv w:val="1"/>
      <w:marLeft w:val="0"/>
      <w:marRight w:val="0"/>
      <w:marTop w:val="0"/>
      <w:marBottom w:val="0"/>
      <w:divBdr>
        <w:top w:val="none" w:sz="0" w:space="0" w:color="auto"/>
        <w:left w:val="none" w:sz="0" w:space="0" w:color="auto"/>
        <w:bottom w:val="none" w:sz="0" w:space="0" w:color="auto"/>
        <w:right w:val="none" w:sz="0" w:space="0" w:color="auto"/>
      </w:divBdr>
    </w:div>
    <w:div w:id="1668940995">
      <w:bodyDiv w:val="1"/>
      <w:marLeft w:val="0"/>
      <w:marRight w:val="0"/>
      <w:marTop w:val="0"/>
      <w:marBottom w:val="0"/>
      <w:divBdr>
        <w:top w:val="none" w:sz="0" w:space="0" w:color="auto"/>
        <w:left w:val="none" w:sz="0" w:space="0" w:color="auto"/>
        <w:bottom w:val="none" w:sz="0" w:space="0" w:color="auto"/>
        <w:right w:val="none" w:sz="0" w:space="0" w:color="auto"/>
      </w:divBdr>
    </w:div>
    <w:div w:id="1669597916">
      <w:bodyDiv w:val="1"/>
      <w:marLeft w:val="0"/>
      <w:marRight w:val="0"/>
      <w:marTop w:val="0"/>
      <w:marBottom w:val="0"/>
      <w:divBdr>
        <w:top w:val="none" w:sz="0" w:space="0" w:color="auto"/>
        <w:left w:val="none" w:sz="0" w:space="0" w:color="auto"/>
        <w:bottom w:val="none" w:sz="0" w:space="0" w:color="auto"/>
        <w:right w:val="none" w:sz="0" w:space="0" w:color="auto"/>
      </w:divBdr>
    </w:div>
    <w:div w:id="1675456822">
      <w:bodyDiv w:val="1"/>
      <w:marLeft w:val="0"/>
      <w:marRight w:val="0"/>
      <w:marTop w:val="0"/>
      <w:marBottom w:val="0"/>
      <w:divBdr>
        <w:top w:val="none" w:sz="0" w:space="0" w:color="auto"/>
        <w:left w:val="none" w:sz="0" w:space="0" w:color="auto"/>
        <w:bottom w:val="none" w:sz="0" w:space="0" w:color="auto"/>
        <w:right w:val="none" w:sz="0" w:space="0" w:color="auto"/>
      </w:divBdr>
    </w:div>
    <w:div w:id="1681153955">
      <w:bodyDiv w:val="1"/>
      <w:marLeft w:val="0"/>
      <w:marRight w:val="0"/>
      <w:marTop w:val="0"/>
      <w:marBottom w:val="0"/>
      <w:divBdr>
        <w:top w:val="none" w:sz="0" w:space="0" w:color="auto"/>
        <w:left w:val="none" w:sz="0" w:space="0" w:color="auto"/>
        <w:bottom w:val="none" w:sz="0" w:space="0" w:color="auto"/>
        <w:right w:val="none" w:sz="0" w:space="0" w:color="auto"/>
      </w:divBdr>
    </w:div>
    <w:div w:id="1683510960">
      <w:bodyDiv w:val="1"/>
      <w:marLeft w:val="0"/>
      <w:marRight w:val="0"/>
      <w:marTop w:val="0"/>
      <w:marBottom w:val="0"/>
      <w:divBdr>
        <w:top w:val="none" w:sz="0" w:space="0" w:color="auto"/>
        <w:left w:val="none" w:sz="0" w:space="0" w:color="auto"/>
        <w:bottom w:val="none" w:sz="0" w:space="0" w:color="auto"/>
        <w:right w:val="none" w:sz="0" w:space="0" w:color="auto"/>
      </w:divBdr>
    </w:div>
    <w:div w:id="1689140962">
      <w:bodyDiv w:val="1"/>
      <w:marLeft w:val="0"/>
      <w:marRight w:val="0"/>
      <w:marTop w:val="0"/>
      <w:marBottom w:val="0"/>
      <w:divBdr>
        <w:top w:val="none" w:sz="0" w:space="0" w:color="auto"/>
        <w:left w:val="none" w:sz="0" w:space="0" w:color="auto"/>
        <w:bottom w:val="none" w:sz="0" w:space="0" w:color="auto"/>
        <w:right w:val="none" w:sz="0" w:space="0" w:color="auto"/>
      </w:divBdr>
    </w:div>
    <w:div w:id="1694106845">
      <w:bodyDiv w:val="1"/>
      <w:marLeft w:val="0"/>
      <w:marRight w:val="0"/>
      <w:marTop w:val="0"/>
      <w:marBottom w:val="0"/>
      <w:divBdr>
        <w:top w:val="none" w:sz="0" w:space="0" w:color="auto"/>
        <w:left w:val="none" w:sz="0" w:space="0" w:color="auto"/>
        <w:bottom w:val="none" w:sz="0" w:space="0" w:color="auto"/>
        <w:right w:val="none" w:sz="0" w:space="0" w:color="auto"/>
      </w:divBdr>
    </w:div>
    <w:div w:id="1694768362">
      <w:bodyDiv w:val="1"/>
      <w:marLeft w:val="0"/>
      <w:marRight w:val="0"/>
      <w:marTop w:val="0"/>
      <w:marBottom w:val="0"/>
      <w:divBdr>
        <w:top w:val="none" w:sz="0" w:space="0" w:color="auto"/>
        <w:left w:val="none" w:sz="0" w:space="0" w:color="auto"/>
        <w:bottom w:val="none" w:sz="0" w:space="0" w:color="auto"/>
        <w:right w:val="none" w:sz="0" w:space="0" w:color="auto"/>
      </w:divBdr>
    </w:div>
    <w:div w:id="1696885314">
      <w:bodyDiv w:val="1"/>
      <w:marLeft w:val="0"/>
      <w:marRight w:val="0"/>
      <w:marTop w:val="0"/>
      <w:marBottom w:val="0"/>
      <w:divBdr>
        <w:top w:val="none" w:sz="0" w:space="0" w:color="auto"/>
        <w:left w:val="none" w:sz="0" w:space="0" w:color="auto"/>
        <w:bottom w:val="none" w:sz="0" w:space="0" w:color="auto"/>
        <w:right w:val="none" w:sz="0" w:space="0" w:color="auto"/>
      </w:divBdr>
    </w:div>
    <w:div w:id="1702971361">
      <w:bodyDiv w:val="1"/>
      <w:marLeft w:val="0"/>
      <w:marRight w:val="0"/>
      <w:marTop w:val="0"/>
      <w:marBottom w:val="0"/>
      <w:divBdr>
        <w:top w:val="none" w:sz="0" w:space="0" w:color="auto"/>
        <w:left w:val="none" w:sz="0" w:space="0" w:color="auto"/>
        <w:bottom w:val="none" w:sz="0" w:space="0" w:color="auto"/>
        <w:right w:val="none" w:sz="0" w:space="0" w:color="auto"/>
      </w:divBdr>
    </w:div>
    <w:div w:id="1705642569">
      <w:bodyDiv w:val="1"/>
      <w:marLeft w:val="0"/>
      <w:marRight w:val="0"/>
      <w:marTop w:val="0"/>
      <w:marBottom w:val="0"/>
      <w:divBdr>
        <w:top w:val="none" w:sz="0" w:space="0" w:color="auto"/>
        <w:left w:val="none" w:sz="0" w:space="0" w:color="auto"/>
        <w:bottom w:val="none" w:sz="0" w:space="0" w:color="auto"/>
        <w:right w:val="none" w:sz="0" w:space="0" w:color="auto"/>
      </w:divBdr>
    </w:div>
    <w:div w:id="1709068802">
      <w:bodyDiv w:val="1"/>
      <w:marLeft w:val="0"/>
      <w:marRight w:val="0"/>
      <w:marTop w:val="0"/>
      <w:marBottom w:val="0"/>
      <w:divBdr>
        <w:top w:val="none" w:sz="0" w:space="0" w:color="auto"/>
        <w:left w:val="none" w:sz="0" w:space="0" w:color="auto"/>
        <w:bottom w:val="none" w:sz="0" w:space="0" w:color="auto"/>
        <w:right w:val="none" w:sz="0" w:space="0" w:color="auto"/>
      </w:divBdr>
    </w:div>
    <w:div w:id="1712463448">
      <w:bodyDiv w:val="1"/>
      <w:marLeft w:val="0"/>
      <w:marRight w:val="0"/>
      <w:marTop w:val="0"/>
      <w:marBottom w:val="0"/>
      <w:divBdr>
        <w:top w:val="none" w:sz="0" w:space="0" w:color="auto"/>
        <w:left w:val="none" w:sz="0" w:space="0" w:color="auto"/>
        <w:bottom w:val="none" w:sz="0" w:space="0" w:color="auto"/>
        <w:right w:val="none" w:sz="0" w:space="0" w:color="auto"/>
      </w:divBdr>
    </w:div>
    <w:div w:id="1715108292">
      <w:bodyDiv w:val="1"/>
      <w:marLeft w:val="0"/>
      <w:marRight w:val="0"/>
      <w:marTop w:val="0"/>
      <w:marBottom w:val="0"/>
      <w:divBdr>
        <w:top w:val="none" w:sz="0" w:space="0" w:color="auto"/>
        <w:left w:val="none" w:sz="0" w:space="0" w:color="auto"/>
        <w:bottom w:val="none" w:sz="0" w:space="0" w:color="auto"/>
        <w:right w:val="none" w:sz="0" w:space="0" w:color="auto"/>
      </w:divBdr>
    </w:div>
    <w:div w:id="1719549264">
      <w:bodyDiv w:val="1"/>
      <w:marLeft w:val="0"/>
      <w:marRight w:val="0"/>
      <w:marTop w:val="0"/>
      <w:marBottom w:val="0"/>
      <w:divBdr>
        <w:top w:val="none" w:sz="0" w:space="0" w:color="auto"/>
        <w:left w:val="none" w:sz="0" w:space="0" w:color="auto"/>
        <w:bottom w:val="none" w:sz="0" w:space="0" w:color="auto"/>
        <w:right w:val="none" w:sz="0" w:space="0" w:color="auto"/>
      </w:divBdr>
    </w:div>
    <w:div w:id="1721515456">
      <w:bodyDiv w:val="1"/>
      <w:marLeft w:val="0"/>
      <w:marRight w:val="0"/>
      <w:marTop w:val="0"/>
      <w:marBottom w:val="0"/>
      <w:divBdr>
        <w:top w:val="none" w:sz="0" w:space="0" w:color="auto"/>
        <w:left w:val="none" w:sz="0" w:space="0" w:color="auto"/>
        <w:bottom w:val="none" w:sz="0" w:space="0" w:color="auto"/>
        <w:right w:val="none" w:sz="0" w:space="0" w:color="auto"/>
      </w:divBdr>
    </w:div>
    <w:div w:id="1721590061">
      <w:bodyDiv w:val="1"/>
      <w:marLeft w:val="0"/>
      <w:marRight w:val="0"/>
      <w:marTop w:val="0"/>
      <w:marBottom w:val="0"/>
      <w:divBdr>
        <w:top w:val="none" w:sz="0" w:space="0" w:color="auto"/>
        <w:left w:val="none" w:sz="0" w:space="0" w:color="auto"/>
        <w:bottom w:val="none" w:sz="0" w:space="0" w:color="auto"/>
        <w:right w:val="none" w:sz="0" w:space="0" w:color="auto"/>
      </w:divBdr>
    </w:div>
    <w:div w:id="1724912371">
      <w:bodyDiv w:val="1"/>
      <w:marLeft w:val="0"/>
      <w:marRight w:val="0"/>
      <w:marTop w:val="0"/>
      <w:marBottom w:val="0"/>
      <w:divBdr>
        <w:top w:val="none" w:sz="0" w:space="0" w:color="auto"/>
        <w:left w:val="none" w:sz="0" w:space="0" w:color="auto"/>
        <w:bottom w:val="none" w:sz="0" w:space="0" w:color="auto"/>
        <w:right w:val="none" w:sz="0" w:space="0" w:color="auto"/>
      </w:divBdr>
    </w:div>
    <w:div w:id="1728869948">
      <w:bodyDiv w:val="1"/>
      <w:marLeft w:val="0"/>
      <w:marRight w:val="0"/>
      <w:marTop w:val="0"/>
      <w:marBottom w:val="0"/>
      <w:divBdr>
        <w:top w:val="none" w:sz="0" w:space="0" w:color="auto"/>
        <w:left w:val="none" w:sz="0" w:space="0" w:color="auto"/>
        <w:bottom w:val="none" w:sz="0" w:space="0" w:color="auto"/>
        <w:right w:val="none" w:sz="0" w:space="0" w:color="auto"/>
      </w:divBdr>
    </w:div>
    <w:div w:id="1729260029">
      <w:bodyDiv w:val="1"/>
      <w:marLeft w:val="0"/>
      <w:marRight w:val="0"/>
      <w:marTop w:val="0"/>
      <w:marBottom w:val="0"/>
      <w:divBdr>
        <w:top w:val="none" w:sz="0" w:space="0" w:color="auto"/>
        <w:left w:val="none" w:sz="0" w:space="0" w:color="auto"/>
        <w:bottom w:val="none" w:sz="0" w:space="0" w:color="auto"/>
        <w:right w:val="none" w:sz="0" w:space="0" w:color="auto"/>
      </w:divBdr>
    </w:div>
    <w:div w:id="1730416119">
      <w:bodyDiv w:val="1"/>
      <w:marLeft w:val="0"/>
      <w:marRight w:val="0"/>
      <w:marTop w:val="0"/>
      <w:marBottom w:val="0"/>
      <w:divBdr>
        <w:top w:val="none" w:sz="0" w:space="0" w:color="auto"/>
        <w:left w:val="none" w:sz="0" w:space="0" w:color="auto"/>
        <w:bottom w:val="none" w:sz="0" w:space="0" w:color="auto"/>
        <w:right w:val="none" w:sz="0" w:space="0" w:color="auto"/>
      </w:divBdr>
    </w:div>
    <w:div w:id="1730882748">
      <w:bodyDiv w:val="1"/>
      <w:marLeft w:val="0"/>
      <w:marRight w:val="0"/>
      <w:marTop w:val="0"/>
      <w:marBottom w:val="0"/>
      <w:divBdr>
        <w:top w:val="none" w:sz="0" w:space="0" w:color="auto"/>
        <w:left w:val="none" w:sz="0" w:space="0" w:color="auto"/>
        <w:bottom w:val="none" w:sz="0" w:space="0" w:color="auto"/>
        <w:right w:val="none" w:sz="0" w:space="0" w:color="auto"/>
      </w:divBdr>
    </w:div>
    <w:div w:id="1732581734">
      <w:bodyDiv w:val="1"/>
      <w:marLeft w:val="0"/>
      <w:marRight w:val="0"/>
      <w:marTop w:val="0"/>
      <w:marBottom w:val="0"/>
      <w:divBdr>
        <w:top w:val="none" w:sz="0" w:space="0" w:color="auto"/>
        <w:left w:val="none" w:sz="0" w:space="0" w:color="auto"/>
        <w:bottom w:val="none" w:sz="0" w:space="0" w:color="auto"/>
        <w:right w:val="none" w:sz="0" w:space="0" w:color="auto"/>
      </w:divBdr>
    </w:div>
    <w:div w:id="1732650930">
      <w:bodyDiv w:val="1"/>
      <w:marLeft w:val="0"/>
      <w:marRight w:val="0"/>
      <w:marTop w:val="0"/>
      <w:marBottom w:val="0"/>
      <w:divBdr>
        <w:top w:val="none" w:sz="0" w:space="0" w:color="auto"/>
        <w:left w:val="none" w:sz="0" w:space="0" w:color="auto"/>
        <w:bottom w:val="none" w:sz="0" w:space="0" w:color="auto"/>
        <w:right w:val="none" w:sz="0" w:space="0" w:color="auto"/>
      </w:divBdr>
    </w:div>
    <w:div w:id="1735077950">
      <w:bodyDiv w:val="1"/>
      <w:marLeft w:val="0"/>
      <w:marRight w:val="0"/>
      <w:marTop w:val="0"/>
      <w:marBottom w:val="0"/>
      <w:divBdr>
        <w:top w:val="none" w:sz="0" w:space="0" w:color="auto"/>
        <w:left w:val="none" w:sz="0" w:space="0" w:color="auto"/>
        <w:bottom w:val="none" w:sz="0" w:space="0" w:color="auto"/>
        <w:right w:val="none" w:sz="0" w:space="0" w:color="auto"/>
      </w:divBdr>
    </w:div>
    <w:div w:id="1735278575">
      <w:bodyDiv w:val="1"/>
      <w:marLeft w:val="0"/>
      <w:marRight w:val="0"/>
      <w:marTop w:val="0"/>
      <w:marBottom w:val="0"/>
      <w:divBdr>
        <w:top w:val="none" w:sz="0" w:space="0" w:color="auto"/>
        <w:left w:val="none" w:sz="0" w:space="0" w:color="auto"/>
        <w:bottom w:val="none" w:sz="0" w:space="0" w:color="auto"/>
        <w:right w:val="none" w:sz="0" w:space="0" w:color="auto"/>
      </w:divBdr>
    </w:div>
    <w:div w:id="1739548469">
      <w:bodyDiv w:val="1"/>
      <w:marLeft w:val="0"/>
      <w:marRight w:val="0"/>
      <w:marTop w:val="0"/>
      <w:marBottom w:val="0"/>
      <w:divBdr>
        <w:top w:val="none" w:sz="0" w:space="0" w:color="auto"/>
        <w:left w:val="none" w:sz="0" w:space="0" w:color="auto"/>
        <w:bottom w:val="none" w:sz="0" w:space="0" w:color="auto"/>
        <w:right w:val="none" w:sz="0" w:space="0" w:color="auto"/>
      </w:divBdr>
    </w:div>
    <w:div w:id="1741322245">
      <w:bodyDiv w:val="1"/>
      <w:marLeft w:val="0"/>
      <w:marRight w:val="0"/>
      <w:marTop w:val="0"/>
      <w:marBottom w:val="0"/>
      <w:divBdr>
        <w:top w:val="none" w:sz="0" w:space="0" w:color="auto"/>
        <w:left w:val="none" w:sz="0" w:space="0" w:color="auto"/>
        <w:bottom w:val="none" w:sz="0" w:space="0" w:color="auto"/>
        <w:right w:val="none" w:sz="0" w:space="0" w:color="auto"/>
      </w:divBdr>
    </w:div>
    <w:div w:id="1742563112">
      <w:bodyDiv w:val="1"/>
      <w:marLeft w:val="0"/>
      <w:marRight w:val="0"/>
      <w:marTop w:val="0"/>
      <w:marBottom w:val="0"/>
      <w:divBdr>
        <w:top w:val="none" w:sz="0" w:space="0" w:color="auto"/>
        <w:left w:val="none" w:sz="0" w:space="0" w:color="auto"/>
        <w:bottom w:val="none" w:sz="0" w:space="0" w:color="auto"/>
        <w:right w:val="none" w:sz="0" w:space="0" w:color="auto"/>
      </w:divBdr>
    </w:div>
    <w:div w:id="1750612461">
      <w:bodyDiv w:val="1"/>
      <w:marLeft w:val="0"/>
      <w:marRight w:val="0"/>
      <w:marTop w:val="0"/>
      <w:marBottom w:val="0"/>
      <w:divBdr>
        <w:top w:val="none" w:sz="0" w:space="0" w:color="auto"/>
        <w:left w:val="none" w:sz="0" w:space="0" w:color="auto"/>
        <w:bottom w:val="none" w:sz="0" w:space="0" w:color="auto"/>
        <w:right w:val="none" w:sz="0" w:space="0" w:color="auto"/>
      </w:divBdr>
    </w:div>
    <w:div w:id="1752391142">
      <w:bodyDiv w:val="1"/>
      <w:marLeft w:val="0"/>
      <w:marRight w:val="0"/>
      <w:marTop w:val="0"/>
      <w:marBottom w:val="0"/>
      <w:divBdr>
        <w:top w:val="none" w:sz="0" w:space="0" w:color="auto"/>
        <w:left w:val="none" w:sz="0" w:space="0" w:color="auto"/>
        <w:bottom w:val="none" w:sz="0" w:space="0" w:color="auto"/>
        <w:right w:val="none" w:sz="0" w:space="0" w:color="auto"/>
      </w:divBdr>
    </w:div>
    <w:div w:id="1753811799">
      <w:bodyDiv w:val="1"/>
      <w:marLeft w:val="0"/>
      <w:marRight w:val="0"/>
      <w:marTop w:val="0"/>
      <w:marBottom w:val="0"/>
      <w:divBdr>
        <w:top w:val="none" w:sz="0" w:space="0" w:color="auto"/>
        <w:left w:val="none" w:sz="0" w:space="0" w:color="auto"/>
        <w:bottom w:val="none" w:sz="0" w:space="0" w:color="auto"/>
        <w:right w:val="none" w:sz="0" w:space="0" w:color="auto"/>
      </w:divBdr>
    </w:div>
    <w:div w:id="1754857494">
      <w:bodyDiv w:val="1"/>
      <w:marLeft w:val="0"/>
      <w:marRight w:val="0"/>
      <w:marTop w:val="0"/>
      <w:marBottom w:val="0"/>
      <w:divBdr>
        <w:top w:val="none" w:sz="0" w:space="0" w:color="auto"/>
        <w:left w:val="none" w:sz="0" w:space="0" w:color="auto"/>
        <w:bottom w:val="none" w:sz="0" w:space="0" w:color="auto"/>
        <w:right w:val="none" w:sz="0" w:space="0" w:color="auto"/>
      </w:divBdr>
    </w:div>
    <w:div w:id="1755325157">
      <w:bodyDiv w:val="1"/>
      <w:marLeft w:val="0"/>
      <w:marRight w:val="0"/>
      <w:marTop w:val="0"/>
      <w:marBottom w:val="0"/>
      <w:divBdr>
        <w:top w:val="none" w:sz="0" w:space="0" w:color="auto"/>
        <w:left w:val="none" w:sz="0" w:space="0" w:color="auto"/>
        <w:bottom w:val="none" w:sz="0" w:space="0" w:color="auto"/>
        <w:right w:val="none" w:sz="0" w:space="0" w:color="auto"/>
      </w:divBdr>
    </w:div>
    <w:div w:id="1758211433">
      <w:bodyDiv w:val="1"/>
      <w:marLeft w:val="0"/>
      <w:marRight w:val="0"/>
      <w:marTop w:val="0"/>
      <w:marBottom w:val="0"/>
      <w:divBdr>
        <w:top w:val="none" w:sz="0" w:space="0" w:color="auto"/>
        <w:left w:val="none" w:sz="0" w:space="0" w:color="auto"/>
        <w:bottom w:val="none" w:sz="0" w:space="0" w:color="auto"/>
        <w:right w:val="none" w:sz="0" w:space="0" w:color="auto"/>
      </w:divBdr>
    </w:div>
    <w:div w:id="1758745354">
      <w:bodyDiv w:val="1"/>
      <w:marLeft w:val="0"/>
      <w:marRight w:val="0"/>
      <w:marTop w:val="0"/>
      <w:marBottom w:val="0"/>
      <w:divBdr>
        <w:top w:val="none" w:sz="0" w:space="0" w:color="auto"/>
        <w:left w:val="none" w:sz="0" w:space="0" w:color="auto"/>
        <w:bottom w:val="none" w:sz="0" w:space="0" w:color="auto"/>
        <w:right w:val="none" w:sz="0" w:space="0" w:color="auto"/>
      </w:divBdr>
    </w:div>
    <w:div w:id="1759254380">
      <w:bodyDiv w:val="1"/>
      <w:marLeft w:val="0"/>
      <w:marRight w:val="0"/>
      <w:marTop w:val="0"/>
      <w:marBottom w:val="0"/>
      <w:divBdr>
        <w:top w:val="none" w:sz="0" w:space="0" w:color="auto"/>
        <w:left w:val="none" w:sz="0" w:space="0" w:color="auto"/>
        <w:bottom w:val="none" w:sz="0" w:space="0" w:color="auto"/>
        <w:right w:val="none" w:sz="0" w:space="0" w:color="auto"/>
      </w:divBdr>
    </w:div>
    <w:div w:id="1761635080">
      <w:bodyDiv w:val="1"/>
      <w:marLeft w:val="0"/>
      <w:marRight w:val="0"/>
      <w:marTop w:val="0"/>
      <w:marBottom w:val="0"/>
      <w:divBdr>
        <w:top w:val="none" w:sz="0" w:space="0" w:color="auto"/>
        <w:left w:val="none" w:sz="0" w:space="0" w:color="auto"/>
        <w:bottom w:val="none" w:sz="0" w:space="0" w:color="auto"/>
        <w:right w:val="none" w:sz="0" w:space="0" w:color="auto"/>
      </w:divBdr>
    </w:div>
    <w:div w:id="1769080505">
      <w:bodyDiv w:val="1"/>
      <w:marLeft w:val="0"/>
      <w:marRight w:val="0"/>
      <w:marTop w:val="0"/>
      <w:marBottom w:val="0"/>
      <w:divBdr>
        <w:top w:val="none" w:sz="0" w:space="0" w:color="auto"/>
        <w:left w:val="none" w:sz="0" w:space="0" w:color="auto"/>
        <w:bottom w:val="none" w:sz="0" w:space="0" w:color="auto"/>
        <w:right w:val="none" w:sz="0" w:space="0" w:color="auto"/>
      </w:divBdr>
    </w:div>
    <w:div w:id="1769807357">
      <w:bodyDiv w:val="1"/>
      <w:marLeft w:val="0"/>
      <w:marRight w:val="0"/>
      <w:marTop w:val="0"/>
      <w:marBottom w:val="0"/>
      <w:divBdr>
        <w:top w:val="none" w:sz="0" w:space="0" w:color="auto"/>
        <w:left w:val="none" w:sz="0" w:space="0" w:color="auto"/>
        <w:bottom w:val="none" w:sz="0" w:space="0" w:color="auto"/>
        <w:right w:val="none" w:sz="0" w:space="0" w:color="auto"/>
      </w:divBdr>
    </w:div>
    <w:div w:id="1773739649">
      <w:bodyDiv w:val="1"/>
      <w:marLeft w:val="0"/>
      <w:marRight w:val="0"/>
      <w:marTop w:val="0"/>
      <w:marBottom w:val="0"/>
      <w:divBdr>
        <w:top w:val="none" w:sz="0" w:space="0" w:color="auto"/>
        <w:left w:val="none" w:sz="0" w:space="0" w:color="auto"/>
        <w:bottom w:val="none" w:sz="0" w:space="0" w:color="auto"/>
        <w:right w:val="none" w:sz="0" w:space="0" w:color="auto"/>
      </w:divBdr>
    </w:div>
    <w:div w:id="1774010201">
      <w:bodyDiv w:val="1"/>
      <w:marLeft w:val="0"/>
      <w:marRight w:val="0"/>
      <w:marTop w:val="0"/>
      <w:marBottom w:val="0"/>
      <w:divBdr>
        <w:top w:val="none" w:sz="0" w:space="0" w:color="auto"/>
        <w:left w:val="none" w:sz="0" w:space="0" w:color="auto"/>
        <w:bottom w:val="none" w:sz="0" w:space="0" w:color="auto"/>
        <w:right w:val="none" w:sz="0" w:space="0" w:color="auto"/>
      </w:divBdr>
    </w:div>
    <w:div w:id="1776636219">
      <w:bodyDiv w:val="1"/>
      <w:marLeft w:val="0"/>
      <w:marRight w:val="0"/>
      <w:marTop w:val="0"/>
      <w:marBottom w:val="0"/>
      <w:divBdr>
        <w:top w:val="none" w:sz="0" w:space="0" w:color="auto"/>
        <w:left w:val="none" w:sz="0" w:space="0" w:color="auto"/>
        <w:bottom w:val="none" w:sz="0" w:space="0" w:color="auto"/>
        <w:right w:val="none" w:sz="0" w:space="0" w:color="auto"/>
      </w:divBdr>
    </w:div>
    <w:div w:id="1778793960">
      <w:bodyDiv w:val="1"/>
      <w:marLeft w:val="0"/>
      <w:marRight w:val="0"/>
      <w:marTop w:val="0"/>
      <w:marBottom w:val="0"/>
      <w:divBdr>
        <w:top w:val="none" w:sz="0" w:space="0" w:color="auto"/>
        <w:left w:val="none" w:sz="0" w:space="0" w:color="auto"/>
        <w:bottom w:val="none" w:sz="0" w:space="0" w:color="auto"/>
        <w:right w:val="none" w:sz="0" w:space="0" w:color="auto"/>
      </w:divBdr>
    </w:div>
    <w:div w:id="1786345625">
      <w:bodyDiv w:val="1"/>
      <w:marLeft w:val="0"/>
      <w:marRight w:val="0"/>
      <w:marTop w:val="0"/>
      <w:marBottom w:val="0"/>
      <w:divBdr>
        <w:top w:val="none" w:sz="0" w:space="0" w:color="auto"/>
        <w:left w:val="none" w:sz="0" w:space="0" w:color="auto"/>
        <w:bottom w:val="none" w:sz="0" w:space="0" w:color="auto"/>
        <w:right w:val="none" w:sz="0" w:space="0" w:color="auto"/>
      </w:divBdr>
    </w:div>
    <w:div w:id="1796366563">
      <w:bodyDiv w:val="1"/>
      <w:marLeft w:val="0"/>
      <w:marRight w:val="0"/>
      <w:marTop w:val="0"/>
      <w:marBottom w:val="0"/>
      <w:divBdr>
        <w:top w:val="none" w:sz="0" w:space="0" w:color="auto"/>
        <w:left w:val="none" w:sz="0" w:space="0" w:color="auto"/>
        <w:bottom w:val="none" w:sz="0" w:space="0" w:color="auto"/>
        <w:right w:val="none" w:sz="0" w:space="0" w:color="auto"/>
      </w:divBdr>
    </w:div>
    <w:div w:id="1800487759">
      <w:bodyDiv w:val="1"/>
      <w:marLeft w:val="0"/>
      <w:marRight w:val="0"/>
      <w:marTop w:val="0"/>
      <w:marBottom w:val="0"/>
      <w:divBdr>
        <w:top w:val="none" w:sz="0" w:space="0" w:color="auto"/>
        <w:left w:val="none" w:sz="0" w:space="0" w:color="auto"/>
        <w:bottom w:val="none" w:sz="0" w:space="0" w:color="auto"/>
        <w:right w:val="none" w:sz="0" w:space="0" w:color="auto"/>
      </w:divBdr>
    </w:div>
    <w:div w:id="1805659161">
      <w:bodyDiv w:val="1"/>
      <w:marLeft w:val="0"/>
      <w:marRight w:val="0"/>
      <w:marTop w:val="0"/>
      <w:marBottom w:val="0"/>
      <w:divBdr>
        <w:top w:val="none" w:sz="0" w:space="0" w:color="auto"/>
        <w:left w:val="none" w:sz="0" w:space="0" w:color="auto"/>
        <w:bottom w:val="none" w:sz="0" w:space="0" w:color="auto"/>
        <w:right w:val="none" w:sz="0" w:space="0" w:color="auto"/>
      </w:divBdr>
    </w:div>
    <w:div w:id="1807158667">
      <w:bodyDiv w:val="1"/>
      <w:marLeft w:val="0"/>
      <w:marRight w:val="0"/>
      <w:marTop w:val="0"/>
      <w:marBottom w:val="0"/>
      <w:divBdr>
        <w:top w:val="none" w:sz="0" w:space="0" w:color="auto"/>
        <w:left w:val="none" w:sz="0" w:space="0" w:color="auto"/>
        <w:bottom w:val="none" w:sz="0" w:space="0" w:color="auto"/>
        <w:right w:val="none" w:sz="0" w:space="0" w:color="auto"/>
      </w:divBdr>
    </w:div>
    <w:div w:id="1807819734">
      <w:bodyDiv w:val="1"/>
      <w:marLeft w:val="0"/>
      <w:marRight w:val="0"/>
      <w:marTop w:val="0"/>
      <w:marBottom w:val="0"/>
      <w:divBdr>
        <w:top w:val="none" w:sz="0" w:space="0" w:color="auto"/>
        <w:left w:val="none" w:sz="0" w:space="0" w:color="auto"/>
        <w:bottom w:val="none" w:sz="0" w:space="0" w:color="auto"/>
        <w:right w:val="none" w:sz="0" w:space="0" w:color="auto"/>
      </w:divBdr>
    </w:div>
    <w:div w:id="1811090266">
      <w:bodyDiv w:val="1"/>
      <w:marLeft w:val="0"/>
      <w:marRight w:val="0"/>
      <w:marTop w:val="0"/>
      <w:marBottom w:val="0"/>
      <w:divBdr>
        <w:top w:val="none" w:sz="0" w:space="0" w:color="auto"/>
        <w:left w:val="none" w:sz="0" w:space="0" w:color="auto"/>
        <w:bottom w:val="none" w:sz="0" w:space="0" w:color="auto"/>
        <w:right w:val="none" w:sz="0" w:space="0" w:color="auto"/>
      </w:divBdr>
    </w:div>
    <w:div w:id="1819110350">
      <w:bodyDiv w:val="1"/>
      <w:marLeft w:val="0"/>
      <w:marRight w:val="0"/>
      <w:marTop w:val="0"/>
      <w:marBottom w:val="0"/>
      <w:divBdr>
        <w:top w:val="none" w:sz="0" w:space="0" w:color="auto"/>
        <w:left w:val="none" w:sz="0" w:space="0" w:color="auto"/>
        <w:bottom w:val="none" w:sz="0" w:space="0" w:color="auto"/>
        <w:right w:val="none" w:sz="0" w:space="0" w:color="auto"/>
      </w:divBdr>
    </w:div>
    <w:div w:id="1820489229">
      <w:bodyDiv w:val="1"/>
      <w:marLeft w:val="0"/>
      <w:marRight w:val="0"/>
      <w:marTop w:val="0"/>
      <w:marBottom w:val="0"/>
      <w:divBdr>
        <w:top w:val="none" w:sz="0" w:space="0" w:color="auto"/>
        <w:left w:val="none" w:sz="0" w:space="0" w:color="auto"/>
        <w:bottom w:val="none" w:sz="0" w:space="0" w:color="auto"/>
        <w:right w:val="none" w:sz="0" w:space="0" w:color="auto"/>
      </w:divBdr>
    </w:div>
    <w:div w:id="1821649697">
      <w:bodyDiv w:val="1"/>
      <w:marLeft w:val="0"/>
      <w:marRight w:val="0"/>
      <w:marTop w:val="0"/>
      <w:marBottom w:val="0"/>
      <w:divBdr>
        <w:top w:val="none" w:sz="0" w:space="0" w:color="auto"/>
        <w:left w:val="none" w:sz="0" w:space="0" w:color="auto"/>
        <w:bottom w:val="none" w:sz="0" w:space="0" w:color="auto"/>
        <w:right w:val="none" w:sz="0" w:space="0" w:color="auto"/>
      </w:divBdr>
    </w:div>
    <w:div w:id="1824271320">
      <w:bodyDiv w:val="1"/>
      <w:marLeft w:val="0"/>
      <w:marRight w:val="0"/>
      <w:marTop w:val="0"/>
      <w:marBottom w:val="0"/>
      <w:divBdr>
        <w:top w:val="none" w:sz="0" w:space="0" w:color="auto"/>
        <w:left w:val="none" w:sz="0" w:space="0" w:color="auto"/>
        <w:bottom w:val="none" w:sz="0" w:space="0" w:color="auto"/>
        <w:right w:val="none" w:sz="0" w:space="0" w:color="auto"/>
      </w:divBdr>
    </w:div>
    <w:div w:id="1824589741">
      <w:bodyDiv w:val="1"/>
      <w:marLeft w:val="0"/>
      <w:marRight w:val="0"/>
      <w:marTop w:val="0"/>
      <w:marBottom w:val="0"/>
      <w:divBdr>
        <w:top w:val="none" w:sz="0" w:space="0" w:color="auto"/>
        <w:left w:val="none" w:sz="0" w:space="0" w:color="auto"/>
        <w:bottom w:val="none" w:sz="0" w:space="0" w:color="auto"/>
        <w:right w:val="none" w:sz="0" w:space="0" w:color="auto"/>
      </w:divBdr>
    </w:div>
    <w:div w:id="1825009304">
      <w:bodyDiv w:val="1"/>
      <w:marLeft w:val="0"/>
      <w:marRight w:val="0"/>
      <w:marTop w:val="0"/>
      <w:marBottom w:val="0"/>
      <w:divBdr>
        <w:top w:val="none" w:sz="0" w:space="0" w:color="auto"/>
        <w:left w:val="none" w:sz="0" w:space="0" w:color="auto"/>
        <w:bottom w:val="none" w:sz="0" w:space="0" w:color="auto"/>
        <w:right w:val="none" w:sz="0" w:space="0" w:color="auto"/>
      </w:divBdr>
    </w:div>
    <w:div w:id="1826511302">
      <w:bodyDiv w:val="1"/>
      <w:marLeft w:val="0"/>
      <w:marRight w:val="0"/>
      <w:marTop w:val="0"/>
      <w:marBottom w:val="0"/>
      <w:divBdr>
        <w:top w:val="none" w:sz="0" w:space="0" w:color="auto"/>
        <w:left w:val="none" w:sz="0" w:space="0" w:color="auto"/>
        <w:bottom w:val="none" w:sz="0" w:space="0" w:color="auto"/>
        <w:right w:val="none" w:sz="0" w:space="0" w:color="auto"/>
      </w:divBdr>
    </w:div>
    <w:div w:id="1828206296">
      <w:bodyDiv w:val="1"/>
      <w:marLeft w:val="0"/>
      <w:marRight w:val="0"/>
      <w:marTop w:val="0"/>
      <w:marBottom w:val="0"/>
      <w:divBdr>
        <w:top w:val="none" w:sz="0" w:space="0" w:color="auto"/>
        <w:left w:val="none" w:sz="0" w:space="0" w:color="auto"/>
        <w:bottom w:val="none" w:sz="0" w:space="0" w:color="auto"/>
        <w:right w:val="none" w:sz="0" w:space="0" w:color="auto"/>
      </w:divBdr>
    </w:div>
    <w:div w:id="1829251714">
      <w:bodyDiv w:val="1"/>
      <w:marLeft w:val="0"/>
      <w:marRight w:val="0"/>
      <w:marTop w:val="0"/>
      <w:marBottom w:val="0"/>
      <w:divBdr>
        <w:top w:val="none" w:sz="0" w:space="0" w:color="auto"/>
        <w:left w:val="none" w:sz="0" w:space="0" w:color="auto"/>
        <w:bottom w:val="none" w:sz="0" w:space="0" w:color="auto"/>
        <w:right w:val="none" w:sz="0" w:space="0" w:color="auto"/>
      </w:divBdr>
    </w:div>
    <w:div w:id="1830709191">
      <w:bodyDiv w:val="1"/>
      <w:marLeft w:val="0"/>
      <w:marRight w:val="0"/>
      <w:marTop w:val="0"/>
      <w:marBottom w:val="0"/>
      <w:divBdr>
        <w:top w:val="none" w:sz="0" w:space="0" w:color="auto"/>
        <w:left w:val="none" w:sz="0" w:space="0" w:color="auto"/>
        <w:bottom w:val="none" w:sz="0" w:space="0" w:color="auto"/>
        <w:right w:val="none" w:sz="0" w:space="0" w:color="auto"/>
      </w:divBdr>
    </w:div>
    <w:div w:id="1831675068">
      <w:bodyDiv w:val="1"/>
      <w:marLeft w:val="0"/>
      <w:marRight w:val="0"/>
      <w:marTop w:val="0"/>
      <w:marBottom w:val="0"/>
      <w:divBdr>
        <w:top w:val="none" w:sz="0" w:space="0" w:color="auto"/>
        <w:left w:val="none" w:sz="0" w:space="0" w:color="auto"/>
        <w:bottom w:val="none" w:sz="0" w:space="0" w:color="auto"/>
        <w:right w:val="none" w:sz="0" w:space="0" w:color="auto"/>
      </w:divBdr>
    </w:div>
    <w:div w:id="1833570574">
      <w:bodyDiv w:val="1"/>
      <w:marLeft w:val="0"/>
      <w:marRight w:val="0"/>
      <w:marTop w:val="0"/>
      <w:marBottom w:val="0"/>
      <w:divBdr>
        <w:top w:val="none" w:sz="0" w:space="0" w:color="auto"/>
        <w:left w:val="none" w:sz="0" w:space="0" w:color="auto"/>
        <w:bottom w:val="none" w:sz="0" w:space="0" w:color="auto"/>
        <w:right w:val="none" w:sz="0" w:space="0" w:color="auto"/>
      </w:divBdr>
    </w:div>
    <w:div w:id="1834486882">
      <w:bodyDiv w:val="1"/>
      <w:marLeft w:val="0"/>
      <w:marRight w:val="0"/>
      <w:marTop w:val="0"/>
      <w:marBottom w:val="0"/>
      <w:divBdr>
        <w:top w:val="none" w:sz="0" w:space="0" w:color="auto"/>
        <w:left w:val="none" w:sz="0" w:space="0" w:color="auto"/>
        <w:bottom w:val="none" w:sz="0" w:space="0" w:color="auto"/>
        <w:right w:val="none" w:sz="0" w:space="0" w:color="auto"/>
      </w:divBdr>
    </w:div>
    <w:div w:id="1836071483">
      <w:bodyDiv w:val="1"/>
      <w:marLeft w:val="0"/>
      <w:marRight w:val="0"/>
      <w:marTop w:val="0"/>
      <w:marBottom w:val="0"/>
      <w:divBdr>
        <w:top w:val="none" w:sz="0" w:space="0" w:color="auto"/>
        <w:left w:val="none" w:sz="0" w:space="0" w:color="auto"/>
        <w:bottom w:val="none" w:sz="0" w:space="0" w:color="auto"/>
        <w:right w:val="none" w:sz="0" w:space="0" w:color="auto"/>
      </w:divBdr>
    </w:div>
    <w:div w:id="1836608506">
      <w:bodyDiv w:val="1"/>
      <w:marLeft w:val="0"/>
      <w:marRight w:val="0"/>
      <w:marTop w:val="0"/>
      <w:marBottom w:val="0"/>
      <w:divBdr>
        <w:top w:val="none" w:sz="0" w:space="0" w:color="auto"/>
        <w:left w:val="none" w:sz="0" w:space="0" w:color="auto"/>
        <w:bottom w:val="none" w:sz="0" w:space="0" w:color="auto"/>
        <w:right w:val="none" w:sz="0" w:space="0" w:color="auto"/>
      </w:divBdr>
    </w:div>
    <w:div w:id="1839147433">
      <w:bodyDiv w:val="1"/>
      <w:marLeft w:val="0"/>
      <w:marRight w:val="0"/>
      <w:marTop w:val="0"/>
      <w:marBottom w:val="0"/>
      <w:divBdr>
        <w:top w:val="none" w:sz="0" w:space="0" w:color="auto"/>
        <w:left w:val="none" w:sz="0" w:space="0" w:color="auto"/>
        <w:bottom w:val="none" w:sz="0" w:space="0" w:color="auto"/>
        <w:right w:val="none" w:sz="0" w:space="0" w:color="auto"/>
      </w:divBdr>
    </w:div>
    <w:div w:id="1839885632">
      <w:bodyDiv w:val="1"/>
      <w:marLeft w:val="0"/>
      <w:marRight w:val="0"/>
      <w:marTop w:val="0"/>
      <w:marBottom w:val="0"/>
      <w:divBdr>
        <w:top w:val="none" w:sz="0" w:space="0" w:color="auto"/>
        <w:left w:val="none" w:sz="0" w:space="0" w:color="auto"/>
        <w:bottom w:val="none" w:sz="0" w:space="0" w:color="auto"/>
        <w:right w:val="none" w:sz="0" w:space="0" w:color="auto"/>
      </w:divBdr>
    </w:div>
    <w:div w:id="1841967744">
      <w:bodyDiv w:val="1"/>
      <w:marLeft w:val="0"/>
      <w:marRight w:val="0"/>
      <w:marTop w:val="0"/>
      <w:marBottom w:val="0"/>
      <w:divBdr>
        <w:top w:val="none" w:sz="0" w:space="0" w:color="auto"/>
        <w:left w:val="none" w:sz="0" w:space="0" w:color="auto"/>
        <w:bottom w:val="none" w:sz="0" w:space="0" w:color="auto"/>
        <w:right w:val="none" w:sz="0" w:space="0" w:color="auto"/>
      </w:divBdr>
    </w:div>
    <w:div w:id="1842768792">
      <w:bodyDiv w:val="1"/>
      <w:marLeft w:val="0"/>
      <w:marRight w:val="0"/>
      <w:marTop w:val="0"/>
      <w:marBottom w:val="0"/>
      <w:divBdr>
        <w:top w:val="none" w:sz="0" w:space="0" w:color="auto"/>
        <w:left w:val="none" w:sz="0" w:space="0" w:color="auto"/>
        <w:bottom w:val="none" w:sz="0" w:space="0" w:color="auto"/>
        <w:right w:val="none" w:sz="0" w:space="0" w:color="auto"/>
      </w:divBdr>
    </w:div>
    <w:div w:id="1845825060">
      <w:bodyDiv w:val="1"/>
      <w:marLeft w:val="0"/>
      <w:marRight w:val="0"/>
      <w:marTop w:val="0"/>
      <w:marBottom w:val="0"/>
      <w:divBdr>
        <w:top w:val="none" w:sz="0" w:space="0" w:color="auto"/>
        <w:left w:val="none" w:sz="0" w:space="0" w:color="auto"/>
        <w:bottom w:val="none" w:sz="0" w:space="0" w:color="auto"/>
        <w:right w:val="none" w:sz="0" w:space="0" w:color="auto"/>
      </w:divBdr>
    </w:div>
    <w:div w:id="1847208595">
      <w:bodyDiv w:val="1"/>
      <w:marLeft w:val="0"/>
      <w:marRight w:val="0"/>
      <w:marTop w:val="0"/>
      <w:marBottom w:val="0"/>
      <w:divBdr>
        <w:top w:val="none" w:sz="0" w:space="0" w:color="auto"/>
        <w:left w:val="none" w:sz="0" w:space="0" w:color="auto"/>
        <w:bottom w:val="none" w:sz="0" w:space="0" w:color="auto"/>
        <w:right w:val="none" w:sz="0" w:space="0" w:color="auto"/>
      </w:divBdr>
    </w:div>
    <w:div w:id="1848397324">
      <w:bodyDiv w:val="1"/>
      <w:marLeft w:val="0"/>
      <w:marRight w:val="0"/>
      <w:marTop w:val="0"/>
      <w:marBottom w:val="0"/>
      <w:divBdr>
        <w:top w:val="none" w:sz="0" w:space="0" w:color="auto"/>
        <w:left w:val="none" w:sz="0" w:space="0" w:color="auto"/>
        <w:bottom w:val="none" w:sz="0" w:space="0" w:color="auto"/>
        <w:right w:val="none" w:sz="0" w:space="0" w:color="auto"/>
      </w:divBdr>
    </w:div>
    <w:div w:id="1851023141">
      <w:bodyDiv w:val="1"/>
      <w:marLeft w:val="0"/>
      <w:marRight w:val="0"/>
      <w:marTop w:val="0"/>
      <w:marBottom w:val="0"/>
      <w:divBdr>
        <w:top w:val="none" w:sz="0" w:space="0" w:color="auto"/>
        <w:left w:val="none" w:sz="0" w:space="0" w:color="auto"/>
        <w:bottom w:val="none" w:sz="0" w:space="0" w:color="auto"/>
        <w:right w:val="none" w:sz="0" w:space="0" w:color="auto"/>
      </w:divBdr>
    </w:div>
    <w:div w:id="1860461008">
      <w:bodyDiv w:val="1"/>
      <w:marLeft w:val="0"/>
      <w:marRight w:val="0"/>
      <w:marTop w:val="0"/>
      <w:marBottom w:val="0"/>
      <w:divBdr>
        <w:top w:val="none" w:sz="0" w:space="0" w:color="auto"/>
        <w:left w:val="none" w:sz="0" w:space="0" w:color="auto"/>
        <w:bottom w:val="none" w:sz="0" w:space="0" w:color="auto"/>
        <w:right w:val="none" w:sz="0" w:space="0" w:color="auto"/>
      </w:divBdr>
    </w:div>
    <w:div w:id="1865171523">
      <w:bodyDiv w:val="1"/>
      <w:marLeft w:val="0"/>
      <w:marRight w:val="0"/>
      <w:marTop w:val="0"/>
      <w:marBottom w:val="0"/>
      <w:divBdr>
        <w:top w:val="none" w:sz="0" w:space="0" w:color="auto"/>
        <w:left w:val="none" w:sz="0" w:space="0" w:color="auto"/>
        <w:bottom w:val="none" w:sz="0" w:space="0" w:color="auto"/>
        <w:right w:val="none" w:sz="0" w:space="0" w:color="auto"/>
      </w:divBdr>
    </w:div>
    <w:div w:id="1869491171">
      <w:bodyDiv w:val="1"/>
      <w:marLeft w:val="0"/>
      <w:marRight w:val="0"/>
      <w:marTop w:val="0"/>
      <w:marBottom w:val="0"/>
      <w:divBdr>
        <w:top w:val="none" w:sz="0" w:space="0" w:color="auto"/>
        <w:left w:val="none" w:sz="0" w:space="0" w:color="auto"/>
        <w:bottom w:val="none" w:sz="0" w:space="0" w:color="auto"/>
        <w:right w:val="none" w:sz="0" w:space="0" w:color="auto"/>
      </w:divBdr>
    </w:div>
    <w:div w:id="1872257273">
      <w:bodyDiv w:val="1"/>
      <w:marLeft w:val="0"/>
      <w:marRight w:val="0"/>
      <w:marTop w:val="0"/>
      <w:marBottom w:val="0"/>
      <w:divBdr>
        <w:top w:val="none" w:sz="0" w:space="0" w:color="auto"/>
        <w:left w:val="none" w:sz="0" w:space="0" w:color="auto"/>
        <w:bottom w:val="none" w:sz="0" w:space="0" w:color="auto"/>
        <w:right w:val="none" w:sz="0" w:space="0" w:color="auto"/>
      </w:divBdr>
    </w:div>
    <w:div w:id="1880973709">
      <w:bodyDiv w:val="1"/>
      <w:marLeft w:val="0"/>
      <w:marRight w:val="0"/>
      <w:marTop w:val="0"/>
      <w:marBottom w:val="0"/>
      <w:divBdr>
        <w:top w:val="none" w:sz="0" w:space="0" w:color="auto"/>
        <w:left w:val="none" w:sz="0" w:space="0" w:color="auto"/>
        <w:bottom w:val="none" w:sz="0" w:space="0" w:color="auto"/>
        <w:right w:val="none" w:sz="0" w:space="0" w:color="auto"/>
      </w:divBdr>
    </w:div>
    <w:div w:id="1883780891">
      <w:bodyDiv w:val="1"/>
      <w:marLeft w:val="0"/>
      <w:marRight w:val="0"/>
      <w:marTop w:val="0"/>
      <w:marBottom w:val="0"/>
      <w:divBdr>
        <w:top w:val="none" w:sz="0" w:space="0" w:color="auto"/>
        <w:left w:val="none" w:sz="0" w:space="0" w:color="auto"/>
        <w:bottom w:val="none" w:sz="0" w:space="0" w:color="auto"/>
        <w:right w:val="none" w:sz="0" w:space="0" w:color="auto"/>
      </w:divBdr>
    </w:div>
    <w:div w:id="1884054132">
      <w:bodyDiv w:val="1"/>
      <w:marLeft w:val="0"/>
      <w:marRight w:val="0"/>
      <w:marTop w:val="0"/>
      <w:marBottom w:val="0"/>
      <w:divBdr>
        <w:top w:val="none" w:sz="0" w:space="0" w:color="auto"/>
        <w:left w:val="none" w:sz="0" w:space="0" w:color="auto"/>
        <w:bottom w:val="none" w:sz="0" w:space="0" w:color="auto"/>
        <w:right w:val="none" w:sz="0" w:space="0" w:color="auto"/>
      </w:divBdr>
    </w:div>
    <w:div w:id="1885753685">
      <w:bodyDiv w:val="1"/>
      <w:marLeft w:val="0"/>
      <w:marRight w:val="0"/>
      <w:marTop w:val="0"/>
      <w:marBottom w:val="0"/>
      <w:divBdr>
        <w:top w:val="none" w:sz="0" w:space="0" w:color="auto"/>
        <w:left w:val="none" w:sz="0" w:space="0" w:color="auto"/>
        <w:bottom w:val="none" w:sz="0" w:space="0" w:color="auto"/>
        <w:right w:val="none" w:sz="0" w:space="0" w:color="auto"/>
      </w:divBdr>
    </w:div>
    <w:div w:id="1891263957">
      <w:bodyDiv w:val="1"/>
      <w:marLeft w:val="0"/>
      <w:marRight w:val="0"/>
      <w:marTop w:val="0"/>
      <w:marBottom w:val="0"/>
      <w:divBdr>
        <w:top w:val="none" w:sz="0" w:space="0" w:color="auto"/>
        <w:left w:val="none" w:sz="0" w:space="0" w:color="auto"/>
        <w:bottom w:val="none" w:sz="0" w:space="0" w:color="auto"/>
        <w:right w:val="none" w:sz="0" w:space="0" w:color="auto"/>
      </w:divBdr>
    </w:div>
    <w:div w:id="1896381718">
      <w:bodyDiv w:val="1"/>
      <w:marLeft w:val="0"/>
      <w:marRight w:val="0"/>
      <w:marTop w:val="0"/>
      <w:marBottom w:val="0"/>
      <w:divBdr>
        <w:top w:val="none" w:sz="0" w:space="0" w:color="auto"/>
        <w:left w:val="none" w:sz="0" w:space="0" w:color="auto"/>
        <w:bottom w:val="none" w:sz="0" w:space="0" w:color="auto"/>
        <w:right w:val="none" w:sz="0" w:space="0" w:color="auto"/>
      </w:divBdr>
    </w:div>
    <w:div w:id="1899436389">
      <w:bodyDiv w:val="1"/>
      <w:marLeft w:val="0"/>
      <w:marRight w:val="0"/>
      <w:marTop w:val="0"/>
      <w:marBottom w:val="0"/>
      <w:divBdr>
        <w:top w:val="none" w:sz="0" w:space="0" w:color="auto"/>
        <w:left w:val="none" w:sz="0" w:space="0" w:color="auto"/>
        <w:bottom w:val="none" w:sz="0" w:space="0" w:color="auto"/>
        <w:right w:val="none" w:sz="0" w:space="0" w:color="auto"/>
      </w:divBdr>
    </w:div>
    <w:div w:id="1899780958">
      <w:bodyDiv w:val="1"/>
      <w:marLeft w:val="0"/>
      <w:marRight w:val="0"/>
      <w:marTop w:val="0"/>
      <w:marBottom w:val="0"/>
      <w:divBdr>
        <w:top w:val="none" w:sz="0" w:space="0" w:color="auto"/>
        <w:left w:val="none" w:sz="0" w:space="0" w:color="auto"/>
        <w:bottom w:val="none" w:sz="0" w:space="0" w:color="auto"/>
        <w:right w:val="none" w:sz="0" w:space="0" w:color="auto"/>
      </w:divBdr>
    </w:div>
    <w:div w:id="1904368896">
      <w:bodyDiv w:val="1"/>
      <w:marLeft w:val="0"/>
      <w:marRight w:val="0"/>
      <w:marTop w:val="0"/>
      <w:marBottom w:val="0"/>
      <w:divBdr>
        <w:top w:val="none" w:sz="0" w:space="0" w:color="auto"/>
        <w:left w:val="none" w:sz="0" w:space="0" w:color="auto"/>
        <w:bottom w:val="none" w:sz="0" w:space="0" w:color="auto"/>
        <w:right w:val="none" w:sz="0" w:space="0" w:color="auto"/>
      </w:divBdr>
    </w:div>
    <w:div w:id="1905218846">
      <w:bodyDiv w:val="1"/>
      <w:marLeft w:val="0"/>
      <w:marRight w:val="0"/>
      <w:marTop w:val="0"/>
      <w:marBottom w:val="0"/>
      <w:divBdr>
        <w:top w:val="none" w:sz="0" w:space="0" w:color="auto"/>
        <w:left w:val="none" w:sz="0" w:space="0" w:color="auto"/>
        <w:bottom w:val="none" w:sz="0" w:space="0" w:color="auto"/>
        <w:right w:val="none" w:sz="0" w:space="0" w:color="auto"/>
      </w:divBdr>
    </w:div>
    <w:div w:id="1908611890">
      <w:bodyDiv w:val="1"/>
      <w:marLeft w:val="0"/>
      <w:marRight w:val="0"/>
      <w:marTop w:val="0"/>
      <w:marBottom w:val="0"/>
      <w:divBdr>
        <w:top w:val="none" w:sz="0" w:space="0" w:color="auto"/>
        <w:left w:val="none" w:sz="0" w:space="0" w:color="auto"/>
        <w:bottom w:val="none" w:sz="0" w:space="0" w:color="auto"/>
        <w:right w:val="none" w:sz="0" w:space="0" w:color="auto"/>
      </w:divBdr>
    </w:div>
    <w:div w:id="1915239097">
      <w:bodyDiv w:val="1"/>
      <w:marLeft w:val="0"/>
      <w:marRight w:val="0"/>
      <w:marTop w:val="0"/>
      <w:marBottom w:val="0"/>
      <w:divBdr>
        <w:top w:val="none" w:sz="0" w:space="0" w:color="auto"/>
        <w:left w:val="none" w:sz="0" w:space="0" w:color="auto"/>
        <w:bottom w:val="none" w:sz="0" w:space="0" w:color="auto"/>
        <w:right w:val="none" w:sz="0" w:space="0" w:color="auto"/>
      </w:divBdr>
    </w:div>
    <w:div w:id="1919056520">
      <w:bodyDiv w:val="1"/>
      <w:marLeft w:val="0"/>
      <w:marRight w:val="0"/>
      <w:marTop w:val="0"/>
      <w:marBottom w:val="0"/>
      <w:divBdr>
        <w:top w:val="none" w:sz="0" w:space="0" w:color="auto"/>
        <w:left w:val="none" w:sz="0" w:space="0" w:color="auto"/>
        <w:bottom w:val="none" w:sz="0" w:space="0" w:color="auto"/>
        <w:right w:val="none" w:sz="0" w:space="0" w:color="auto"/>
      </w:divBdr>
    </w:div>
    <w:div w:id="1921787564">
      <w:bodyDiv w:val="1"/>
      <w:marLeft w:val="0"/>
      <w:marRight w:val="0"/>
      <w:marTop w:val="0"/>
      <w:marBottom w:val="0"/>
      <w:divBdr>
        <w:top w:val="none" w:sz="0" w:space="0" w:color="auto"/>
        <w:left w:val="none" w:sz="0" w:space="0" w:color="auto"/>
        <w:bottom w:val="none" w:sz="0" w:space="0" w:color="auto"/>
        <w:right w:val="none" w:sz="0" w:space="0" w:color="auto"/>
      </w:divBdr>
    </w:div>
    <w:div w:id="1923951709">
      <w:bodyDiv w:val="1"/>
      <w:marLeft w:val="0"/>
      <w:marRight w:val="0"/>
      <w:marTop w:val="0"/>
      <w:marBottom w:val="0"/>
      <w:divBdr>
        <w:top w:val="none" w:sz="0" w:space="0" w:color="auto"/>
        <w:left w:val="none" w:sz="0" w:space="0" w:color="auto"/>
        <w:bottom w:val="none" w:sz="0" w:space="0" w:color="auto"/>
        <w:right w:val="none" w:sz="0" w:space="0" w:color="auto"/>
      </w:divBdr>
    </w:div>
    <w:div w:id="1932657420">
      <w:bodyDiv w:val="1"/>
      <w:marLeft w:val="0"/>
      <w:marRight w:val="0"/>
      <w:marTop w:val="0"/>
      <w:marBottom w:val="0"/>
      <w:divBdr>
        <w:top w:val="none" w:sz="0" w:space="0" w:color="auto"/>
        <w:left w:val="none" w:sz="0" w:space="0" w:color="auto"/>
        <w:bottom w:val="none" w:sz="0" w:space="0" w:color="auto"/>
        <w:right w:val="none" w:sz="0" w:space="0" w:color="auto"/>
      </w:divBdr>
    </w:div>
    <w:div w:id="1935747113">
      <w:bodyDiv w:val="1"/>
      <w:marLeft w:val="0"/>
      <w:marRight w:val="0"/>
      <w:marTop w:val="0"/>
      <w:marBottom w:val="0"/>
      <w:divBdr>
        <w:top w:val="none" w:sz="0" w:space="0" w:color="auto"/>
        <w:left w:val="none" w:sz="0" w:space="0" w:color="auto"/>
        <w:bottom w:val="none" w:sz="0" w:space="0" w:color="auto"/>
        <w:right w:val="none" w:sz="0" w:space="0" w:color="auto"/>
      </w:divBdr>
    </w:div>
    <w:div w:id="1941646664">
      <w:bodyDiv w:val="1"/>
      <w:marLeft w:val="0"/>
      <w:marRight w:val="0"/>
      <w:marTop w:val="0"/>
      <w:marBottom w:val="0"/>
      <w:divBdr>
        <w:top w:val="none" w:sz="0" w:space="0" w:color="auto"/>
        <w:left w:val="none" w:sz="0" w:space="0" w:color="auto"/>
        <w:bottom w:val="none" w:sz="0" w:space="0" w:color="auto"/>
        <w:right w:val="none" w:sz="0" w:space="0" w:color="auto"/>
      </w:divBdr>
    </w:div>
    <w:div w:id="1950357332">
      <w:bodyDiv w:val="1"/>
      <w:marLeft w:val="0"/>
      <w:marRight w:val="0"/>
      <w:marTop w:val="0"/>
      <w:marBottom w:val="0"/>
      <w:divBdr>
        <w:top w:val="none" w:sz="0" w:space="0" w:color="auto"/>
        <w:left w:val="none" w:sz="0" w:space="0" w:color="auto"/>
        <w:bottom w:val="none" w:sz="0" w:space="0" w:color="auto"/>
        <w:right w:val="none" w:sz="0" w:space="0" w:color="auto"/>
      </w:divBdr>
    </w:div>
    <w:div w:id="1954898003">
      <w:bodyDiv w:val="1"/>
      <w:marLeft w:val="0"/>
      <w:marRight w:val="0"/>
      <w:marTop w:val="0"/>
      <w:marBottom w:val="0"/>
      <w:divBdr>
        <w:top w:val="none" w:sz="0" w:space="0" w:color="auto"/>
        <w:left w:val="none" w:sz="0" w:space="0" w:color="auto"/>
        <w:bottom w:val="none" w:sz="0" w:space="0" w:color="auto"/>
        <w:right w:val="none" w:sz="0" w:space="0" w:color="auto"/>
      </w:divBdr>
    </w:div>
    <w:div w:id="1967199256">
      <w:bodyDiv w:val="1"/>
      <w:marLeft w:val="0"/>
      <w:marRight w:val="0"/>
      <w:marTop w:val="0"/>
      <w:marBottom w:val="0"/>
      <w:divBdr>
        <w:top w:val="none" w:sz="0" w:space="0" w:color="auto"/>
        <w:left w:val="none" w:sz="0" w:space="0" w:color="auto"/>
        <w:bottom w:val="none" w:sz="0" w:space="0" w:color="auto"/>
        <w:right w:val="none" w:sz="0" w:space="0" w:color="auto"/>
      </w:divBdr>
    </w:div>
    <w:div w:id="1969124768">
      <w:bodyDiv w:val="1"/>
      <w:marLeft w:val="0"/>
      <w:marRight w:val="0"/>
      <w:marTop w:val="0"/>
      <w:marBottom w:val="0"/>
      <w:divBdr>
        <w:top w:val="none" w:sz="0" w:space="0" w:color="auto"/>
        <w:left w:val="none" w:sz="0" w:space="0" w:color="auto"/>
        <w:bottom w:val="none" w:sz="0" w:space="0" w:color="auto"/>
        <w:right w:val="none" w:sz="0" w:space="0" w:color="auto"/>
      </w:divBdr>
    </w:div>
    <w:div w:id="1970433390">
      <w:bodyDiv w:val="1"/>
      <w:marLeft w:val="0"/>
      <w:marRight w:val="0"/>
      <w:marTop w:val="0"/>
      <w:marBottom w:val="0"/>
      <w:divBdr>
        <w:top w:val="none" w:sz="0" w:space="0" w:color="auto"/>
        <w:left w:val="none" w:sz="0" w:space="0" w:color="auto"/>
        <w:bottom w:val="none" w:sz="0" w:space="0" w:color="auto"/>
        <w:right w:val="none" w:sz="0" w:space="0" w:color="auto"/>
      </w:divBdr>
    </w:div>
    <w:div w:id="1972589891">
      <w:bodyDiv w:val="1"/>
      <w:marLeft w:val="0"/>
      <w:marRight w:val="0"/>
      <w:marTop w:val="0"/>
      <w:marBottom w:val="0"/>
      <w:divBdr>
        <w:top w:val="none" w:sz="0" w:space="0" w:color="auto"/>
        <w:left w:val="none" w:sz="0" w:space="0" w:color="auto"/>
        <w:bottom w:val="none" w:sz="0" w:space="0" w:color="auto"/>
        <w:right w:val="none" w:sz="0" w:space="0" w:color="auto"/>
      </w:divBdr>
    </w:div>
    <w:div w:id="1973097946">
      <w:bodyDiv w:val="1"/>
      <w:marLeft w:val="0"/>
      <w:marRight w:val="0"/>
      <w:marTop w:val="0"/>
      <w:marBottom w:val="0"/>
      <w:divBdr>
        <w:top w:val="none" w:sz="0" w:space="0" w:color="auto"/>
        <w:left w:val="none" w:sz="0" w:space="0" w:color="auto"/>
        <w:bottom w:val="none" w:sz="0" w:space="0" w:color="auto"/>
        <w:right w:val="none" w:sz="0" w:space="0" w:color="auto"/>
      </w:divBdr>
    </w:div>
    <w:div w:id="1975669878">
      <w:bodyDiv w:val="1"/>
      <w:marLeft w:val="0"/>
      <w:marRight w:val="0"/>
      <w:marTop w:val="0"/>
      <w:marBottom w:val="0"/>
      <w:divBdr>
        <w:top w:val="none" w:sz="0" w:space="0" w:color="auto"/>
        <w:left w:val="none" w:sz="0" w:space="0" w:color="auto"/>
        <w:bottom w:val="none" w:sz="0" w:space="0" w:color="auto"/>
        <w:right w:val="none" w:sz="0" w:space="0" w:color="auto"/>
      </w:divBdr>
    </w:div>
    <w:div w:id="1976829735">
      <w:bodyDiv w:val="1"/>
      <w:marLeft w:val="0"/>
      <w:marRight w:val="0"/>
      <w:marTop w:val="0"/>
      <w:marBottom w:val="0"/>
      <w:divBdr>
        <w:top w:val="none" w:sz="0" w:space="0" w:color="auto"/>
        <w:left w:val="none" w:sz="0" w:space="0" w:color="auto"/>
        <w:bottom w:val="none" w:sz="0" w:space="0" w:color="auto"/>
        <w:right w:val="none" w:sz="0" w:space="0" w:color="auto"/>
      </w:divBdr>
    </w:div>
    <w:div w:id="1978685584">
      <w:bodyDiv w:val="1"/>
      <w:marLeft w:val="0"/>
      <w:marRight w:val="0"/>
      <w:marTop w:val="0"/>
      <w:marBottom w:val="0"/>
      <w:divBdr>
        <w:top w:val="none" w:sz="0" w:space="0" w:color="auto"/>
        <w:left w:val="none" w:sz="0" w:space="0" w:color="auto"/>
        <w:bottom w:val="none" w:sz="0" w:space="0" w:color="auto"/>
        <w:right w:val="none" w:sz="0" w:space="0" w:color="auto"/>
      </w:divBdr>
    </w:div>
    <w:div w:id="1980183954">
      <w:bodyDiv w:val="1"/>
      <w:marLeft w:val="0"/>
      <w:marRight w:val="0"/>
      <w:marTop w:val="0"/>
      <w:marBottom w:val="0"/>
      <w:divBdr>
        <w:top w:val="none" w:sz="0" w:space="0" w:color="auto"/>
        <w:left w:val="none" w:sz="0" w:space="0" w:color="auto"/>
        <w:bottom w:val="none" w:sz="0" w:space="0" w:color="auto"/>
        <w:right w:val="none" w:sz="0" w:space="0" w:color="auto"/>
      </w:divBdr>
    </w:div>
    <w:div w:id="1980458119">
      <w:bodyDiv w:val="1"/>
      <w:marLeft w:val="0"/>
      <w:marRight w:val="0"/>
      <w:marTop w:val="0"/>
      <w:marBottom w:val="0"/>
      <w:divBdr>
        <w:top w:val="none" w:sz="0" w:space="0" w:color="auto"/>
        <w:left w:val="none" w:sz="0" w:space="0" w:color="auto"/>
        <w:bottom w:val="none" w:sz="0" w:space="0" w:color="auto"/>
        <w:right w:val="none" w:sz="0" w:space="0" w:color="auto"/>
      </w:divBdr>
    </w:div>
    <w:div w:id="1981378353">
      <w:bodyDiv w:val="1"/>
      <w:marLeft w:val="0"/>
      <w:marRight w:val="0"/>
      <w:marTop w:val="0"/>
      <w:marBottom w:val="0"/>
      <w:divBdr>
        <w:top w:val="none" w:sz="0" w:space="0" w:color="auto"/>
        <w:left w:val="none" w:sz="0" w:space="0" w:color="auto"/>
        <w:bottom w:val="none" w:sz="0" w:space="0" w:color="auto"/>
        <w:right w:val="none" w:sz="0" w:space="0" w:color="auto"/>
      </w:divBdr>
    </w:div>
    <w:div w:id="1983650425">
      <w:bodyDiv w:val="1"/>
      <w:marLeft w:val="0"/>
      <w:marRight w:val="0"/>
      <w:marTop w:val="0"/>
      <w:marBottom w:val="0"/>
      <w:divBdr>
        <w:top w:val="none" w:sz="0" w:space="0" w:color="auto"/>
        <w:left w:val="none" w:sz="0" w:space="0" w:color="auto"/>
        <w:bottom w:val="none" w:sz="0" w:space="0" w:color="auto"/>
        <w:right w:val="none" w:sz="0" w:space="0" w:color="auto"/>
      </w:divBdr>
    </w:div>
    <w:div w:id="1984119339">
      <w:bodyDiv w:val="1"/>
      <w:marLeft w:val="0"/>
      <w:marRight w:val="0"/>
      <w:marTop w:val="0"/>
      <w:marBottom w:val="0"/>
      <w:divBdr>
        <w:top w:val="none" w:sz="0" w:space="0" w:color="auto"/>
        <w:left w:val="none" w:sz="0" w:space="0" w:color="auto"/>
        <w:bottom w:val="none" w:sz="0" w:space="0" w:color="auto"/>
        <w:right w:val="none" w:sz="0" w:space="0" w:color="auto"/>
      </w:divBdr>
    </w:div>
    <w:div w:id="1984578091">
      <w:bodyDiv w:val="1"/>
      <w:marLeft w:val="0"/>
      <w:marRight w:val="0"/>
      <w:marTop w:val="0"/>
      <w:marBottom w:val="0"/>
      <w:divBdr>
        <w:top w:val="none" w:sz="0" w:space="0" w:color="auto"/>
        <w:left w:val="none" w:sz="0" w:space="0" w:color="auto"/>
        <w:bottom w:val="none" w:sz="0" w:space="0" w:color="auto"/>
        <w:right w:val="none" w:sz="0" w:space="0" w:color="auto"/>
      </w:divBdr>
    </w:div>
    <w:div w:id="1985229578">
      <w:bodyDiv w:val="1"/>
      <w:marLeft w:val="0"/>
      <w:marRight w:val="0"/>
      <w:marTop w:val="0"/>
      <w:marBottom w:val="0"/>
      <w:divBdr>
        <w:top w:val="none" w:sz="0" w:space="0" w:color="auto"/>
        <w:left w:val="none" w:sz="0" w:space="0" w:color="auto"/>
        <w:bottom w:val="none" w:sz="0" w:space="0" w:color="auto"/>
        <w:right w:val="none" w:sz="0" w:space="0" w:color="auto"/>
      </w:divBdr>
    </w:div>
    <w:div w:id="1988315351">
      <w:bodyDiv w:val="1"/>
      <w:marLeft w:val="0"/>
      <w:marRight w:val="0"/>
      <w:marTop w:val="0"/>
      <w:marBottom w:val="0"/>
      <w:divBdr>
        <w:top w:val="none" w:sz="0" w:space="0" w:color="auto"/>
        <w:left w:val="none" w:sz="0" w:space="0" w:color="auto"/>
        <w:bottom w:val="none" w:sz="0" w:space="0" w:color="auto"/>
        <w:right w:val="none" w:sz="0" w:space="0" w:color="auto"/>
      </w:divBdr>
    </w:div>
    <w:div w:id="1990353869">
      <w:bodyDiv w:val="1"/>
      <w:marLeft w:val="0"/>
      <w:marRight w:val="0"/>
      <w:marTop w:val="0"/>
      <w:marBottom w:val="0"/>
      <w:divBdr>
        <w:top w:val="none" w:sz="0" w:space="0" w:color="auto"/>
        <w:left w:val="none" w:sz="0" w:space="0" w:color="auto"/>
        <w:bottom w:val="none" w:sz="0" w:space="0" w:color="auto"/>
        <w:right w:val="none" w:sz="0" w:space="0" w:color="auto"/>
      </w:divBdr>
    </w:div>
    <w:div w:id="1990398634">
      <w:bodyDiv w:val="1"/>
      <w:marLeft w:val="0"/>
      <w:marRight w:val="0"/>
      <w:marTop w:val="0"/>
      <w:marBottom w:val="0"/>
      <w:divBdr>
        <w:top w:val="none" w:sz="0" w:space="0" w:color="auto"/>
        <w:left w:val="none" w:sz="0" w:space="0" w:color="auto"/>
        <w:bottom w:val="none" w:sz="0" w:space="0" w:color="auto"/>
        <w:right w:val="none" w:sz="0" w:space="0" w:color="auto"/>
      </w:divBdr>
    </w:div>
    <w:div w:id="1991442609">
      <w:bodyDiv w:val="1"/>
      <w:marLeft w:val="0"/>
      <w:marRight w:val="0"/>
      <w:marTop w:val="0"/>
      <w:marBottom w:val="0"/>
      <w:divBdr>
        <w:top w:val="none" w:sz="0" w:space="0" w:color="auto"/>
        <w:left w:val="none" w:sz="0" w:space="0" w:color="auto"/>
        <w:bottom w:val="none" w:sz="0" w:space="0" w:color="auto"/>
        <w:right w:val="none" w:sz="0" w:space="0" w:color="auto"/>
      </w:divBdr>
    </w:div>
    <w:div w:id="1992635553">
      <w:bodyDiv w:val="1"/>
      <w:marLeft w:val="0"/>
      <w:marRight w:val="0"/>
      <w:marTop w:val="0"/>
      <w:marBottom w:val="0"/>
      <w:divBdr>
        <w:top w:val="none" w:sz="0" w:space="0" w:color="auto"/>
        <w:left w:val="none" w:sz="0" w:space="0" w:color="auto"/>
        <w:bottom w:val="none" w:sz="0" w:space="0" w:color="auto"/>
        <w:right w:val="none" w:sz="0" w:space="0" w:color="auto"/>
      </w:divBdr>
    </w:div>
    <w:div w:id="1995909345">
      <w:bodyDiv w:val="1"/>
      <w:marLeft w:val="0"/>
      <w:marRight w:val="0"/>
      <w:marTop w:val="0"/>
      <w:marBottom w:val="0"/>
      <w:divBdr>
        <w:top w:val="none" w:sz="0" w:space="0" w:color="auto"/>
        <w:left w:val="none" w:sz="0" w:space="0" w:color="auto"/>
        <w:bottom w:val="none" w:sz="0" w:space="0" w:color="auto"/>
        <w:right w:val="none" w:sz="0" w:space="0" w:color="auto"/>
      </w:divBdr>
    </w:div>
    <w:div w:id="2000032498">
      <w:bodyDiv w:val="1"/>
      <w:marLeft w:val="0"/>
      <w:marRight w:val="0"/>
      <w:marTop w:val="0"/>
      <w:marBottom w:val="0"/>
      <w:divBdr>
        <w:top w:val="none" w:sz="0" w:space="0" w:color="auto"/>
        <w:left w:val="none" w:sz="0" w:space="0" w:color="auto"/>
        <w:bottom w:val="none" w:sz="0" w:space="0" w:color="auto"/>
        <w:right w:val="none" w:sz="0" w:space="0" w:color="auto"/>
      </w:divBdr>
    </w:div>
    <w:div w:id="2002197160">
      <w:bodyDiv w:val="1"/>
      <w:marLeft w:val="0"/>
      <w:marRight w:val="0"/>
      <w:marTop w:val="0"/>
      <w:marBottom w:val="0"/>
      <w:divBdr>
        <w:top w:val="none" w:sz="0" w:space="0" w:color="auto"/>
        <w:left w:val="none" w:sz="0" w:space="0" w:color="auto"/>
        <w:bottom w:val="none" w:sz="0" w:space="0" w:color="auto"/>
        <w:right w:val="none" w:sz="0" w:space="0" w:color="auto"/>
      </w:divBdr>
    </w:div>
    <w:div w:id="2004552767">
      <w:bodyDiv w:val="1"/>
      <w:marLeft w:val="0"/>
      <w:marRight w:val="0"/>
      <w:marTop w:val="0"/>
      <w:marBottom w:val="0"/>
      <w:divBdr>
        <w:top w:val="none" w:sz="0" w:space="0" w:color="auto"/>
        <w:left w:val="none" w:sz="0" w:space="0" w:color="auto"/>
        <w:bottom w:val="none" w:sz="0" w:space="0" w:color="auto"/>
        <w:right w:val="none" w:sz="0" w:space="0" w:color="auto"/>
      </w:divBdr>
    </w:div>
    <w:div w:id="2005274811">
      <w:bodyDiv w:val="1"/>
      <w:marLeft w:val="0"/>
      <w:marRight w:val="0"/>
      <w:marTop w:val="0"/>
      <w:marBottom w:val="0"/>
      <w:divBdr>
        <w:top w:val="none" w:sz="0" w:space="0" w:color="auto"/>
        <w:left w:val="none" w:sz="0" w:space="0" w:color="auto"/>
        <w:bottom w:val="none" w:sz="0" w:space="0" w:color="auto"/>
        <w:right w:val="none" w:sz="0" w:space="0" w:color="auto"/>
      </w:divBdr>
    </w:div>
    <w:div w:id="2017270075">
      <w:bodyDiv w:val="1"/>
      <w:marLeft w:val="0"/>
      <w:marRight w:val="0"/>
      <w:marTop w:val="0"/>
      <w:marBottom w:val="0"/>
      <w:divBdr>
        <w:top w:val="none" w:sz="0" w:space="0" w:color="auto"/>
        <w:left w:val="none" w:sz="0" w:space="0" w:color="auto"/>
        <w:bottom w:val="none" w:sz="0" w:space="0" w:color="auto"/>
        <w:right w:val="none" w:sz="0" w:space="0" w:color="auto"/>
      </w:divBdr>
    </w:div>
    <w:div w:id="2018186537">
      <w:bodyDiv w:val="1"/>
      <w:marLeft w:val="0"/>
      <w:marRight w:val="0"/>
      <w:marTop w:val="0"/>
      <w:marBottom w:val="0"/>
      <w:divBdr>
        <w:top w:val="none" w:sz="0" w:space="0" w:color="auto"/>
        <w:left w:val="none" w:sz="0" w:space="0" w:color="auto"/>
        <w:bottom w:val="none" w:sz="0" w:space="0" w:color="auto"/>
        <w:right w:val="none" w:sz="0" w:space="0" w:color="auto"/>
      </w:divBdr>
    </w:div>
    <w:div w:id="2019119167">
      <w:bodyDiv w:val="1"/>
      <w:marLeft w:val="0"/>
      <w:marRight w:val="0"/>
      <w:marTop w:val="0"/>
      <w:marBottom w:val="0"/>
      <w:divBdr>
        <w:top w:val="none" w:sz="0" w:space="0" w:color="auto"/>
        <w:left w:val="none" w:sz="0" w:space="0" w:color="auto"/>
        <w:bottom w:val="none" w:sz="0" w:space="0" w:color="auto"/>
        <w:right w:val="none" w:sz="0" w:space="0" w:color="auto"/>
      </w:divBdr>
    </w:div>
    <w:div w:id="2020424378">
      <w:bodyDiv w:val="1"/>
      <w:marLeft w:val="0"/>
      <w:marRight w:val="0"/>
      <w:marTop w:val="0"/>
      <w:marBottom w:val="0"/>
      <w:divBdr>
        <w:top w:val="none" w:sz="0" w:space="0" w:color="auto"/>
        <w:left w:val="none" w:sz="0" w:space="0" w:color="auto"/>
        <w:bottom w:val="none" w:sz="0" w:space="0" w:color="auto"/>
        <w:right w:val="none" w:sz="0" w:space="0" w:color="auto"/>
      </w:divBdr>
    </w:div>
    <w:div w:id="2021852092">
      <w:bodyDiv w:val="1"/>
      <w:marLeft w:val="0"/>
      <w:marRight w:val="0"/>
      <w:marTop w:val="0"/>
      <w:marBottom w:val="0"/>
      <w:divBdr>
        <w:top w:val="none" w:sz="0" w:space="0" w:color="auto"/>
        <w:left w:val="none" w:sz="0" w:space="0" w:color="auto"/>
        <w:bottom w:val="none" w:sz="0" w:space="0" w:color="auto"/>
        <w:right w:val="none" w:sz="0" w:space="0" w:color="auto"/>
      </w:divBdr>
    </w:div>
    <w:div w:id="2023193778">
      <w:bodyDiv w:val="1"/>
      <w:marLeft w:val="0"/>
      <w:marRight w:val="0"/>
      <w:marTop w:val="0"/>
      <w:marBottom w:val="0"/>
      <w:divBdr>
        <w:top w:val="none" w:sz="0" w:space="0" w:color="auto"/>
        <w:left w:val="none" w:sz="0" w:space="0" w:color="auto"/>
        <w:bottom w:val="none" w:sz="0" w:space="0" w:color="auto"/>
        <w:right w:val="none" w:sz="0" w:space="0" w:color="auto"/>
      </w:divBdr>
    </w:div>
    <w:div w:id="2024505086">
      <w:bodyDiv w:val="1"/>
      <w:marLeft w:val="0"/>
      <w:marRight w:val="0"/>
      <w:marTop w:val="0"/>
      <w:marBottom w:val="0"/>
      <w:divBdr>
        <w:top w:val="none" w:sz="0" w:space="0" w:color="auto"/>
        <w:left w:val="none" w:sz="0" w:space="0" w:color="auto"/>
        <w:bottom w:val="none" w:sz="0" w:space="0" w:color="auto"/>
        <w:right w:val="none" w:sz="0" w:space="0" w:color="auto"/>
      </w:divBdr>
    </w:div>
    <w:div w:id="2026861414">
      <w:bodyDiv w:val="1"/>
      <w:marLeft w:val="0"/>
      <w:marRight w:val="0"/>
      <w:marTop w:val="0"/>
      <w:marBottom w:val="0"/>
      <w:divBdr>
        <w:top w:val="none" w:sz="0" w:space="0" w:color="auto"/>
        <w:left w:val="none" w:sz="0" w:space="0" w:color="auto"/>
        <w:bottom w:val="none" w:sz="0" w:space="0" w:color="auto"/>
        <w:right w:val="none" w:sz="0" w:space="0" w:color="auto"/>
      </w:divBdr>
    </w:div>
    <w:div w:id="2030372147">
      <w:bodyDiv w:val="1"/>
      <w:marLeft w:val="0"/>
      <w:marRight w:val="0"/>
      <w:marTop w:val="0"/>
      <w:marBottom w:val="0"/>
      <w:divBdr>
        <w:top w:val="none" w:sz="0" w:space="0" w:color="auto"/>
        <w:left w:val="none" w:sz="0" w:space="0" w:color="auto"/>
        <w:bottom w:val="none" w:sz="0" w:space="0" w:color="auto"/>
        <w:right w:val="none" w:sz="0" w:space="0" w:color="auto"/>
      </w:divBdr>
    </w:div>
    <w:div w:id="2039239782">
      <w:bodyDiv w:val="1"/>
      <w:marLeft w:val="0"/>
      <w:marRight w:val="0"/>
      <w:marTop w:val="0"/>
      <w:marBottom w:val="0"/>
      <w:divBdr>
        <w:top w:val="none" w:sz="0" w:space="0" w:color="auto"/>
        <w:left w:val="none" w:sz="0" w:space="0" w:color="auto"/>
        <w:bottom w:val="none" w:sz="0" w:space="0" w:color="auto"/>
        <w:right w:val="none" w:sz="0" w:space="0" w:color="auto"/>
      </w:divBdr>
    </w:div>
    <w:div w:id="2041079086">
      <w:bodyDiv w:val="1"/>
      <w:marLeft w:val="0"/>
      <w:marRight w:val="0"/>
      <w:marTop w:val="0"/>
      <w:marBottom w:val="0"/>
      <w:divBdr>
        <w:top w:val="none" w:sz="0" w:space="0" w:color="auto"/>
        <w:left w:val="none" w:sz="0" w:space="0" w:color="auto"/>
        <w:bottom w:val="none" w:sz="0" w:space="0" w:color="auto"/>
        <w:right w:val="none" w:sz="0" w:space="0" w:color="auto"/>
      </w:divBdr>
    </w:div>
    <w:div w:id="2042826097">
      <w:bodyDiv w:val="1"/>
      <w:marLeft w:val="0"/>
      <w:marRight w:val="0"/>
      <w:marTop w:val="0"/>
      <w:marBottom w:val="0"/>
      <w:divBdr>
        <w:top w:val="none" w:sz="0" w:space="0" w:color="auto"/>
        <w:left w:val="none" w:sz="0" w:space="0" w:color="auto"/>
        <w:bottom w:val="none" w:sz="0" w:space="0" w:color="auto"/>
        <w:right w:val="none" w:sz="0" w:space="0" w:color="auto"/>
      </w:divBdr>
    </w:div>
    <w:div w:id="2047439168">
      <w:bodyDiv w:val="1"/>
      <w:marLeft w:val="0"/>
      <w:marRight w:val="0"/>
      <w:marTop w:val="0"/>
      <w:marBottom w:val="0"/>
      <w:divBdr>
        <w:top w:val="none" w:sz="0" w:space="0" w:color="auto"/>
        <w:left w:val="none" w:sz="0" w:space="0" w:color="auto"/>
        <w:bottom w:val="none" w:sz="0" w:space="0" w:color="auto"/>
        <w:right w:val="none" w:sz="0" w:space="0" w:color="auto"/>
      </w:divBdr>
    </w:div>
    <w:div w:id="2048753595">
      <w:bodyDiv w:val="1"/>
      <w:marLeft w:val="0"/>
      <w:marRight w:val="0"/>
      <w:marTop w:val="0"/>
      <w:marBottom w:val="0"/>
      <w:divBdr>
        <w:top w:val="none" w:sz="0" w:space="0" w:color="auto"/>
        <w:left w:val="none" w:sz="0" w:space="0" w:color="auto"/>
        <w:bottom w:val="none" w:sz="0" w:space="0" w:color="auto"/>
        <w:right w:val="none" w:sz="0" w:space="0" w:color="auto"/>
      </w:divBdr>
    </w:div>
    <w:div w:id="2049837611">
      <w:bodyDiv w:val="1"/>
      <w:marLeft w:val="0"/>
      <w:marRight w:val="0"/>
      <w:marTop w:val="0"/>
      <w:marBottom w:val="0"/>
      <w:divBdr>
        <w:top w:val="none" w:sz="0" w:space="0" w:color="auto"/>
        <w:left w:val="none" w:sz="0" w:space="0" w:color="auto"/>
        <w:bottom w:val="none" w:sz="0" w:space="0" w:color="auto"/>
        <w:right w:val="none" w:sz="0" w:space="0" w:color="auto"/>
      </w:divBdr>
    </w:div>
    <w:div w:id="2053118350">
      <w:bodyDiv w:val="1"/>
      <w:marLeft w:val="0"/>
      <w:marRight w:val="0"/>
      <w:marTop w:val="0"/>
      <w:marBottom w:val="0"/>
      <w:divBdr>
        <w:top w:val="none" w:sz="0" w:space="0" w:color="auto"/>
        <w:left w:val="none" w:sz="0" w:space="0" w:color="auto"/>
        <w:bottom w:val="none" w:sz="0" w:space="0" w:color="auto"/>
        <w:right w:val="none" w:sz="0" w:space="0" w:color="auto"/>
      </w:divBdr>
    </w:div>
    <w:div w:id="2058822518">
      <w:bodyDiv w:val="1"/>
      <w:marLeft w:val="0"/>
      <w:marRight w:val="0"/>
      <w:marTop w:val="0"/>
      <w:marBottom w:val="0"/>
      <w:divBdr>
        <w:top w:val="none" w:sz="0" w:space="0" w:color="auto"/>
        <w:left w:val="none" w:sz="0" w:space="0" w:color="auto"/>
        <w:bottom w:val="none" w:sz="0" w:space="0" w:color="auto"/>
        <w:right w:val="none" w:sz="0" w:space="0" w:color="auto"/>
      </w:divBdr>
    </w:div>
    <w:div w:id="2058897271">
      <w:bodyDiv w:val="1"/>
      <w:marLeft w:val="0"/>
      <w:marRight w:val="0"/>
      <w:marTop w:val="0"/>
      <w:marBottom w:val="0"/>
      <w:divBdr>
        <w:top w:val="none" w:sz="0" w:space="0" w:color="auto"/>
        <w:left w:val="none" w:sz="0" w:space="0" w:color="auto"/>
        <w:bottom w:val="none" w:sz="0" w:space="0" w:color="auto"/>
        <w:right w:val="none" w:sz="0" w:space="0" w:color="auto"/>
      </w:divBdr>
    </w:div>
    <w:div w:id="2059012005">
      <w:bodyDiv w:val="1"/>
      <w:marLeft w:val="0"/>
      <w:marRight w:val="0"/>
      <w:marTop w:val="0"/>
      <w:marBottom w:val="0"/>
      <w:divBdr>
        <w:top w:val="none" w:sz="0" w:space="0" w:color="auto"/>
        <w:left w:val="none" w:sz="0" w:space="0" w:color="auto"/>
        <w:bottom w:val="none" w:sz="0" w:space="0" w:color="auto"/>
        <w:right w:val="none" w:sz="0" w:space="0" w:color="auto"/>
      </w:divBdr>
    </w:div>
    <w:div w:id="2060858343">
      <w:bodyDiv w:val="1"/>
      <w:marLeft w:val="0"/>
      <w:marRight w:val="0"/>
      <w:marTop w:val="0"/>
      <w:marBottom w:val="0"/>
      <w:divBdr>
        <w:top w:val="none" w:sz="0" w:space="0" w:color="auto"/>
        <w:left w:val="none" w:sz="0" w:space="0" w:color="auto"/>
        <w:bottom w:val="none" w:sz="0" w:space="0" w:color="auto"/>
        <w:right w:val="none" w:sz="0" w:space="0" w:color="auto"/>
      </w:divBdr>
    </w:div>
    <w:div w:id="2066297451">
      <w:bodyDiv w:val="1"/>
      <w:marLeft w:val="0"/>
      <w:marRight w:val="0"/>
      <w:marTop w:val="0"/>
      <w:marBottom w:val="0"/>
      <w:divBdr>
        <w:top w:val="none" w:sz="0" w:space="0" w:color="auto"/>
        <w:left w:val="none" w:sz="0" w:space="0" w:color="auto"/>
        <w:bottom w:val="none" w:sz="0" w:space="0" w:color="auto"/>
        <w:right w:val="none" w:sz="0" w:space="0" w:color="auto"/>
      </w:divBdr>
    </w:div>
    <w:div w:id="2076581552">
      <w:bodyDiv w:val="1"/>
      <w:marLeft w:val="0"/>
      <w:marRight w:val="0"/>
      <w:marTop w:val="0"/>
      <w:marBottom w:val="0"/>
      <w:divBdr>
        <w:top w:val="none" w:sz="0" w:space="0" w:color="auto"/>
        <w:left w:val="none" w:sz="0" w:space="0" w:color="auto"/>
        <w:bottom w:val="none" w:sz="0" w:space="0" w:color="auto"/>
        <w:right w:val="none" w:sz="0" w:space="0" w:color="auto"/>
      </w:divBdr>
    </w:div>
    <w:div w:id="2077168364">
      <w:bodyDiv w:val="1"/>
      <w:marLeft w:val="0"/>
      <w:marRight w:val="0"/>
      <w:marTop w:val="0"/>
      <w:marBottom w:val="0"/>
      <w:divBdr>
        <w:top w:val="none" w:sz="0" w:space="0" w:color="auto"/>
        <w:left w:val="none" w:sz="0" w:space="0" w:color="auto"/>
        <w:bottom w:val="none" w:sz="0" w:space="0" w:color="auto"/>
        <w:right w:val="none" w:sz="0" w:space="0" w:color="auto"/>
      </w:divBdr>
    </w:div>
    <w:div w:id="2078084745">
      <w:bodyDiv w:val="1"/>
      <w:marLeft w:val="0"/>
      <w:marRight w:val="0"/>
      <w:marTop w:val="0"/>
      <w:marBottom w:val="0"/>
      <w:divBdr>
        <w:top w:val="none" w:sz="0" w:space="0" w:color="auto"/>
        <w:left w:val="none" w:sz="0" w:space="0" w:color="auto"/>
        <w:bottom w:val="none" w:sz="0" w:space="0" w:color="auto"/>
        <w:right w:val="none" w:sz="0" w:space="0" w:color="auto"/>
      </w:divBdr>
    </w:div>
    <w:div w:id="2082211417">
      <w:bodyDiv w:val="1"/>
      <w:marLeft w:val="0"/>
      <w:marRight w:val="0"/>
      <w:marTop w:val="0"/>
      <w:marBottom w:val="0"/>
      <w:divBdr>
        <w:top w:val="none" w:sz="0" w:space="0" w:color="auto"/>
        <w:left w:val="none" w:sz="0" w:space="0" w:color="auto"/>
        <w:bottom w:val="none" w:sz="0" w:space="0" w:color="auto"/>
        <w:right w:val="none" w:sz="0" w:space="0" w:color="auto"/>
      </w:divBdr>
    </w:div>
    <w:div w:id="2082217511">
      <w:bodyDiv w:val="1"/>
      <w:marLeft w:val="0"/>
      <w:marRight w:val="0"/>
      <w:marTop w:val="0"/>
      <w:marBottom w:val="0"/>
      <w:divBdr>
        <w:top w:val="none" w:sz="0" w:space="0" w:color="auto"/>
        <w:left w:val="none" w:sz="0" w:space="0" w:color="auto"/>
        <w:bottom w:val="none" w:sz="0" w:space="0" w:color="auto"/>
        <w:right w:val="none" w:sz="0" w:space="0" w:color="auto"/>
      </w:divBdr>
    </w:div>
    <w:div w:id="2091155325">
      <w:bodyDiv w:val="1"/>
      <w:marLeft w:val="0"/>
      <w:marRight w:val="0"/>
      <w:marTop w:val="0"/>
      <w:marBottom w:val="0"/>
      <w:divBdr>
        <w:top w:val="none" w:sz="0" w:space="0" w:color="auto"/>
        <w:left w:val="none" w:sz="0" w:space="0" w:color="auto"/>
        <w:bottom w:val="none" w:sz="0" w:space="0" w:color="auto"/>
        <w:right w:val="none" w:sz="0" w:space="0" w:color="auto"/>
      </w:divBdr>
    </w:div>
    <w:div w:id="2091538030">
      <w:bodyDiv w:val="1"/>
      <w:marLeft w:val="0"/>
      <w:marRight w:val="0"/>
      <w:marTop w:val="0"/>
      <w:marBottom w:val="0"/>
      <w:divBdr>
        <w:top w:val="none" w:sz="0" w:space="0" w:color="auto"/>
        <w:left w:val="none" w:sz="0" w:space="0" w:color="auto"/>
        <w:bottom w:val="none" w:sz="0" w:space="0" w:color="auto"/>
        <w:right w:val="none" w:sz="0" w:space="0" w:color="auto"/>
      </w:divBdr>
    </w:div>
    <w:div w:id="2092267921">
      <w:bodyDiv w:val="1"/>
      <w:marLeft w:val="0"/>
      <w:marRight w:val="0"/>
      <w:marTop w:val="0"/>
      <w:marBottom w:val="0"/>
      <w:divBdr>
        <w:top w:val="none" w:sz="0" w:space="0" w:color="auto"/>
        <w:left w:val="none" w:sz="0" w:space="0" w:color="auto"/>
        <w:bottom w:val="none" w:sz="0" w:space="0" w:color="auto"/>
        <w:right w:val="none" w:sz="0" w:space="0" w:color="auto"/>
      </w:divBdr>
    </w:div>
    <w:div w:id="2094737397">
      <w:bodyDiv w:val="1"/>
      <w:marLeft w:val="0"/>
      <w:marRight w:val="0"/>
      <w:marTop w:val="0"/>
      <w:marBottom w:val="0"/>
      <w:divBdr>
        <w:top w:val="none" w:sz="0" w:space="0" w:color="auto"/>
        <w:left w:val="none" w:sz="0" w:space="0" w:color="auto"/>
        <w:bottom w:val="none" w:sz="0" w:space="0" w:color="auto"/>
        <w:right w:val="none" w:sz="0" w:space="0" w:color="auto"/>
      </w:divBdr>
    </w:div>
    <w:div w:id="2095322336">
      <w:bodyDiv w:val="1"/>
      <w:marLeft w:val="0"/>
      <w:marRight w:val="0"/>
      <w:marTop w:val="0"/>
      <w:marBottom w:val="0"/>
      <w:divBdr>
        <w:top w:val="none" w:sz="0" w:space="0" w:color="auto"/>
        <w:left w:val="none" w:sz="0" w:space="0" w:color="auto"/>
        <w:bottom w:val="none" w:sz="0" w:space="0" w:color="auto"/>
        <w:right w:val="none" w:sz="0" w:space="0" w:color="auto"/>
      </w:divBdr>
    </w:div>
    <w:div w:id="2106539454">
      <w:bodyDiv w:val="1"/>
      <w:marLeft w:val="0"/>
      <w:marRight w:val="0"/>
      <w:marTop w:val="0"/>
      <w:marBottom w:val="0"/>
      <w:divBdr>
        <w:top w:val="none" w:sz="0" w:space="0" w:color="auto"/>
        <w:left w:val="none" w:sz="0" w:space="0" w:color="auto"/>
        <w:bottom w:val="none" w:sz="0" w:space="0" w:color="auto"/>
        <w:right w:val="none" w:sz="0" w:space="0" w:color="auto"/>
      </w:divBdr>
    </w:div>
    <w:div w:id="2110201349">
      <w:bodyDiv w:val="1"/>
      <w:marLeft w:val="0"/>
      <w:marRight w:val="0"/>
      <w:marTop w:val="0"/>
      <w:marBottom w:val="0"/>
      <w:divBdr>
        <w:top w:val="none" w:sz="0" w:space="0" w:color="auto"/>
        <w:left w:val="none" w:sz="0" w:space="0" w:color="auto"/>
        <w:bottom w:val="none" w:sz="0" w:space="0" w:color="auto"/>
        <w:right w:val="none" w:sz="0" w:space="0" w:color="auto"/>
      </w:divBdr>
    </w:div>
    <w:div w:id="2111194973">
      <w:bodyDiv w:val="1"/>
      <w:marLeft w:val="0"/>
      <w:marRight w:val="0"/>
      <w:marTop w:val="0"/>
      <w:marBottom w:val="0"/>
      <w:divBdr>
        <w:top w:val="none" w:sz="0" w:space="0" w:color="auto"/>
        <w:left w:val="none" w:sz="0" w:space="0" w:color="auto"/>
        <w:bottom w:val="none" w:sz="0" w:space="0" w:color="auto"/>
        <w:right w:val="none" w:sz="0" w:space="0" w:color="auto"/>
      </w:divBdr>
    </w:div>
    <w:div w:id="2129007840">
      <w:bodyDiv w:val="1"/>
      <w:marLeft w:val="0"/>
      <w:marRight w:val="0"/>
      <w:marTop w:val="0"/>
      <w:marBottom w:val="0"/>
      <w:divBdr>
        <w:top w:val="none" w:sz="0" w:space="0" w:color="auto"/>
        <w:left w:val="none" w:sz="0" w:space="0" w:color="auto"/>
        <w:bottom w:val="none" w:sz="0" w:space="0" w:color="auto"/>
        <w:right w:val="none" w:sz="0" w:space="0" w:color="auto"/>
      </w:divBdr>
    </w:div>
    <w:div w:id="2133136144">
      <w:bodyDiv w:val="1"/>
      <w:marLeft w:val="0"/>
      <w:marRight w:val="0"/>
      <w:marTop w:val="0"/>
      <w:marBottom w:val="0"/>
      <w:divBdr>
        <w:top w:val="none" w:sz="0" w:space="0" w:color="auto"/>
        <w:left w:val="none" w:sz="0" w:space="0" w:color="auto"/>
        <w:bottom w:val="none" w:sz="0" w:space="0" w:color="auto"/>
        <w:right w:val="none" w:sz="0" w:space="0" w:color="auto"/>
      </w:divBdr>
    </w:div>
    <w:div w:id="2134247350">
      <w:bodyDiv w:val="1"/>
      <w:marLeft w:val="0"/>
      <w:marRight w:val="0"/>
      <w:marTop w:val="0"/>
      <w:marBottom w:val="0"/>
      <w:divBdr>
        <w:top w:val="none" w:sz="0" w:space="0" w:color="auto"/>
        <w:left w:val="none" w:sz="0" w:space="0" w:color="auto"/>
        <w:bottom w:val="none" w:sz="0" w:space="0" w:color="auto"/>
        <w:right w:val="none" w:sz="0" w:space="0" w:color="auto"/>
      </w:divBdr>
    </w:div>
    <w:div w:id="2135755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tmp"/><Relationship Id="rId18" Type="http://schemas.openxmlformats.org/officeDocument/2006/relationships/image" Target="media/image8.tmp"/><Relationship Id="rId26" Type="http://schemas.openxmlformats.org/officeDocument/2006/relationships/image" Target="media/image16.png"/><Relationship Id="rId39" Type="http://schemas.openxmlformats.org/officeDocument/2006/relationships/image" Target="media/image29.tmp"/><Relationship Id="rId21" Type="http://schemas.openxmlformats.org/officeDocument/2006/relationships/image" Target="media/image11.tmp"/><Relationship Id="rId34" Type="http://schemas.openxmlformats.org/officeDocument/2006/relationships/image" Target="media/image24.tmp"/><Relationship Id="rId42" Type="http://schemas.openxmlformats.org/officeDocument/2006/relationships/image" Target="media/image32.tmp"/><Relationship Id="rId47" Type="http://schemas.openxmlformats.org/officeDocument/2006/relationships/image" Target="media/image37.tmp"/><Relationship Id="rId50" Type="http://schemas.openxmlformats.org/officeDocument/2006/relationships/image" Target="media/image40.jpeg"/><Relationship Id="rId55" Type="http://schemas.openxmlformats.org/officeDocument/2006/relationships/image" Target="media/image45.png"/><Relationship Id="rId63" Type="http://schemas.openxmlformats.org/officeDocument/2006/relationships/image" Target="media/image53.tmp"/><Relationship Id="rId68" Type="http://schemas.openxmlformats.org/officeDocument/2006/relationships/image" Target="media/image58.emf"/><Relationship Id="rId76" Type="http://schemas.openxmlformats.org/officeDocument/2006/relationships/image" Target="media/image65.tmp"/><Relationship Id="rId84" Type="http://schemas.openxmlformats.org/officeDocument/2006/relationships/footer" Target="footer4.xml"/><Relationship Id="rId89" Type="http://schemas.openxmlformats.org/officeDocument/2006/relationships/chart" Target="charts/chart2.xml"/><Relationship Id="rId7" Type="http://schemas.openxmlformats.org/officeDocument/2006/relationships/endnotes" Target="endnotes.xml"/><Relationship Id="rId71" Type="http://schemas.openxmlformats.org/officeDocument/2006/relationships/footer" Target="footer3.xml"/><Relationship Id="rId92" Type="http://schemas.openxmlformats.org/officeDocument/2006/relationships/fontTable" Target="fontTable.xml"/><Relationship Id="rId2" Type="http://schemas.openxmlformats.org/officeDocument/2006/relationships/numbering" Target="numbering.xml"/><Relationship Id="rId16" Type="http://schemas.microsoft.com/office/2007/relationships/hdphoto" Target="media/hdphoto1.wdp"/><Relationship Id="rId29" Type="http://schemas.openxmlformats.org/officeDocument/2006/relationships/image" Target="media/image19.jpeg"/><Relationship Id="rId11" Type="http://schemas.openxmlformats.org/officeDocument/2006/relationships/hyperlink" Target="file:///C:\Users\pc\Downloads\Desktop\Observaciones%20100%25%20SUSTENTACION%20PUBLICA\Informe%20y%20Resumen\00_Presentacion%20Sustentaci&#243;n%20Publica.docx" TargetMode="External"/><Relationship Id="rId24" Type="http://schemas.openxmlformats.org/officeDocument/2006/relationships/image" Target="media/image14.tmp"/><Relationship Id="rId32" Type="http://schemas.openxmlformats.org/officeDocument/2006/relationships/image" Target="media/image22.tmp"/><Relationship Id="rId37" Type="http://schemas.openxmlformats.org/officeDocument/2006/relationships/image" Target="media/image27.tmp"/><Relationship Id="rId40" Type="http://schemas.openxmlformats.org/officeDocument/2006/relationships/image" Target="media/image30.tmp"/><Relationship Id="rId45" Type="http://schemas.openxmlformats.org/officeDocument/2006/relationships/image" Target="media/image35.tmp"/><Relationship Id="rId53" Type="http://schemas.openxmlformats.org/officeDocument/2006/relationships/image" Target="media/image43.jpeg"/><Relationship Id="rId58" Type="http://schemas.openxmlformats.org/officeDocument/2006/relationships/image" Target="media/image48.tmp"/><Relationship Id="rId66" Type="http://schemas.openxmlformats.org/officeDocument/2006/relationships/image" Target="media/image56.emf"/><Relationship Id="rId74" Type="http://schemas.openxmlformats.org/officeDocument/2006/relationships/image" Target="media/image63.tmp"/><Relationship Id="rId79" Type="http://schemas.openxmlformats.org/officeDocument/2006/relationships/image" Target="media/image68.tmp"/><Relationship Id="rId87" Type="http://schemas.openxmlformats.org/officeDocument/2006/relationships/image" Target="media/image74.tmp"/><Relationship Id="rId5" Type="http://schemas.openxmlformats.org/officeDocument/2006/relationships/webSettings" Target="webSettings.xml"/><Relationship Id="rId61" Type="http://schemas.openxmlformats.org/officeDocument/2006/relationships/image" Target="media/image51.tmp"/><Relationship Id="rId82" Type="http://schemas.openxmlformats.org/officeDocument/2006/relationships/image" Target="media/image71.tmp"/><Relationship Id="rId90" Type="http://schemas.openxmlformats.org/officeDocument/2006/relationships/chart" Target="charts/chart3.xml"/><Relationship Id="rId19" Type="http://schemas.openxmlformats.org/officeDocument/2006/relationships/image" Target="media/image9.tmp"/><Relationship Id="rId14" Type="http://schemas.openxmlformats.org/officeDocument/2006/relationships/image" Target="media/image5.png"/><Relationship Id="rId22" Type="http://schemas.openxmlformats.org/officeDocument/2006/relationships/image" Target="media/image12.tmp"/><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emf"/><Relationship Id="rId43" Type="http://schemas.openxmlformats.org/officeDocument/2006/relationships/image" Target="media/image33.tmp"/><Relationship Id="rId48" Type="http://schemas.openxmlformats.org/officeDocument/2006/relationships/image" Target="media/image38.tmp"/><Relationship Id="rId56" Type="http://schemas.openxmlformats.org/officeDocument/2006/relationships/image" Target="media/image46.tmp"/><Relationship Id="rId64" Type="http://schemas.openxmlformats.org/officeDocument/2006/relationships/image" Target="media/image54.emf"/><Relationship Id="rId69" Type="http://schemas.openxmlformats.org/officeDocument/2006/relationships/image" Target="media/image59.emf"/><Relationship Id="rId77" Type="http://schemas.openxmlformats.org/officeDocument/2006/relationships/image" Target="media/image66.tmp"/><Relationship Id="rId8" Type="http://schemas.openxmlformats.org/officeDocument/2006/relationships/image" Target="media/image3.png"/><Relationship Id="rId51" Type="http://schemas.openxmlformats.org/officeDocument/2006/relationships/image" Target="media/image41.jpeg"/><Relationship Id="rId72" Type="http://schemas.openxmlformats.org/officeDocument/2006/relationships/image" Target="media/image61.tmp"/><Relationship Id="rId80" Type="http://schemas.openxmlformats.org/officeDocument/2006/relationships/image" Target="media/image69.tmp"/><Relationship Id="rId85" Type="http://schemas.openxmlformats.org/officeDocument/2006/relationships/image" Target="media/image72.tmp"/><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7.tmp"/><Relationship Id="rId25" Type="http://schemas.openxmlformats.org/officeDocument/2006/relationships/image" Target="media/image15.tmp"/><Relationship Id="rId33" Type="http://schemas.openxmlformats.org/officeDocument/2006/relationships/image" Target="media/image23.tmp"/><Relationship Id="rId38" Type="http://schemas.openxmlformats.org/officeDocument/2006/relationships/image" Target="media/image28.tmp"/><Relationship Id="rId46" Type="http://schemas.openxmlformats.org/officeDocument/2006/relationships/image" Target="media/image36.tmp"/><Relationship Id="rId59" Type="http://schemas.openxmlformats.org/officeDocument/2006/relationships/image" Target="media/image49.tmp"/><Relationship Id="rId67" Type="http://schemas.openxmlformats.org/officeDocument/2006/relationships/image" Target="media/image57.emf"/><Relationship Id="rId20" Type="http://schemas.openxmlformats.org/officeDocument/2006/relationships/image" Target="media/image10.tmp"/><Relationship Id="rId41" Type="http://schemas.openxmlformats.org/officeDocument/2006/relationships/image" Target="media/image31.tmp"/><Relationship Id="rId54" Type="http://schemas.openxmlformats.org/officeDocument/2006/relationships/image" Target="media/image44.jpeg"/><Relationship Id="rId62" Type="http://schemas.openxmlformats.org/officeDocument/2006/relationships/image" Target="media/image52.tmp"/><Relationship Id="rId70" Type="http://schemas.openxmlformats.org/officeDocument/2006/relationships/image" Target="media/image60.emf"/><Relationship Id="rId75" Type="http://schemas.openxmlformats.org/officeDocument/2006/relationships/image" Target="media/image64.tmp"/><Relationship Id="rId83" Type="http://schemas.openxmlformats.org/officeDocument/2006/relationships/header" Target="header1.xml"/><Relationship Id="rId88" Type="http://schemas.openxmlformats.org/officeDocument/2006/relationships/chart" Target="charts/chart1.xml"/><Relationship Id="rId91" Type="http://schemas.openxmlformats.org/officeDocument/2006/relationships/chart" Target="charts/chart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image" Target="media/image26.tmp"/><Relationship Id="rId49" Type="http://schemas.openxmlformats.org/officeDocument/2006/relationships/image" Target="media/image39.emf"/><Relationship Id="rId57" Type="http://schemas.openxmlformats.org/officeDocument/2006/relationships/image" Target="media/image47.png"/><Relationship Id="rId10" Type="http://schemas.openxmlformats.org/officeDocument/2006/relationships/hyperlink" Target="file:///C:\Users\pc\Downloads\Desktop\Observaciones%20100%25%20SUSTENTACION%20PUBLICA\Informe%20y%20Resumen\00_Presentacion%20Sustentaci&#243;n%20Publica.docx" TargetMode="External"/><Relationship Id="rId31" Type="http://schemas.openxmlformats.org/officeDocument/2006/relationships/image" Target="media/image21.jpeg"/><Relationship Id="rId44" Type="http://schemas.openxmlformats.org/officeDocument/2006/relationships/image" Target="media/image34.tmp"/><Relationship Id="rId52" Type="http://schemas.openxmlformats.org/officeDocument/2006/relationships/image" Target="media/image42.jpeg"/><Relationship Id="rId60" Type="http://schemas.openxmlformats.org/officeDocument/2006/relationships/image" Target="media/image50.tmp"/><Relationship Id="rId65" Type="http://schemas.openxmlformats.org/officeDocument/2006/relationships/image" Target="media/image55.emf"/><Relationship Id="rId73" Type="http://schemas.openxmlformats.org/officeDocument/2006/relationships/image" Target="media/image62.tmp"/><Relationship Id="rId78" Type="http://schemas.openxmlformats.org/officeDocument/2006/relationships/image" Target="media/image67.tmp"/><Relationship Id="rId81" Type="http://schemas.openxmlformats.org/officeDocument/2006/relationships/image" Target="media/image70.tmp"/><Relationship Id="rId86" Type="http://schemas.openxmlformats.org/officeDocument/2006/relationships/image" Target="media/image73.tmp"/><Relationship Id="rId4" Type="http://schemas.openxmlformats.org/officeDocument/2006/relationships/settings" Target="settings.xml"/><Relationship Id="rId9" Type="http://schemas.openxmlformats.org/officeDocument/2006/relationships/footer" Target="footer1.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pc\Downloads\Desktop\SPI%20APPICATION\00_Estaciones%20para%20aplicar\Tigre\00_Resultados%20Est%20El%20Tigre.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pc\Downloads\Desktop\SPI%20APPICATION\00_Estaciones%20para%20aplicar\Tigre\00_Resultados%20Est%20El%20Tigre.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pc\Downloads\Desktop\SPI%20APPICATION\00_Estaciones%20para%20aplicar\Tigre\00_Resultados%20Est%20El%20Tigre.xlsx"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pc\Downloads\Desktop\SPI%20APPICATION\00_Estaciones%20para%20aplicar\Tigre\00_Resultados%20Est%20El%20Tigre.xlsx" TargetMode="Externa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en-US" b="1">
                <a:latin typeface="Book Antiqua" panose="02040602050305030304" pitchFamily="18" charset="0"/>
              </a:rPr>
              <a:t>SPI 12 Meses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endParaRPr lang="es-PE"/>
        </a:p>
      </c:txPr>
    </c:title>
    <c:autoTitleDeleted val="0"/>
    <c:plotArea>
      <c:layout/>
      <c:areaChart>
        <c:grouping val="standard"/>
        <c:varyColors val="0"/>
        <c:ser>
          <c:idx val="2"/>
          <c:order val="0"/>
          <c:tx>
            <c:v>jdfbdjg</c:v>
          </c:tx>
          <c:spPr>
            <a:solidFill>
              <a:schemeClr val="accent3"/>
            </a:solidFill>
            <a:ln>
              <a:solidFill>
                <a:schemeClr val="tx1">
                  <a:lumMod val="15000"/>
                  <a:lumOff val="85000"/>
                </a:schemeClr>
              </a:solidFill>
            </a:ln>
            <a:effectLst/>
          </c:spPr>
          <c:cat>
            <c:numRef>
              <c:f>Hoja1!$B$3:$B$614</c:f>
              <c:numCache>
                <c:formatCode>General</c:formatCode>
                <c:ptCount val="612"/>
                <c:pt idx="0">
                  <c:v>1964</c:v>
                </c:pt>
                <c:pt idx="1">
                  <c:v>1964</c:v>
                </c:pt>
                <c:pt idx="2">
                  <c:v>1964</c:v>
                </c:pt>
                <c:pt idx="3">
                  <c:v>1964</c:v>
                </c:pt>
                <c:pt idx="4">
                  <c:v>1965</c:v>
                </c:pt>
                <c:pt idx="5">
                  <c:v>1965</c:v>
                </c:pt>
                <c:pt idx="6">
                  <c:v>1965</c:v>
                </c:pt>
                <c:pt idx="7">
                  <c:v>1965</c:v>
                </c:pt>
                <c:pt idx="8">
                  <c:v>1965</c:v>
                </c:pt>
                <c:pt idx="9">
                  <c:v>1965</c:v>
                </c:pt>
                <c:pt idx="10">
                  <c:v>1965</c:v>
                </c:pt>
                <c:pt idx="11">
                  <c:v>1965</c:v>
                </c:pt>
                <c:pt idx="12">
                  <c:v>1965</c:v>
                </c:pt>
                <c:pt idx="13">
                  <c:v>1965</c:v>
                </c:pt>
                <c:pt idx="14">
                  <c:v>1965</c:v>
                </c:pt>
                <c:pt idx="15">
                  <c:v>1965</c:v>
                </c:pt>
                <c:pt idx="16">
                  <c:v>1966</c:v>
                </c:pt>
                <c:pt idx="17">
                  <c:v>1966</c:v>
                </c:pt>
                <c:pt idx="18">
                  <c:v>1966</c:v>
                </c:pt>
                <c:pt idx="19">
                  <c:v>1966</c:v>
                </c:pt>
                <c:pt idx="20">
                  <c:v>1966</c:v>
                </c:pt>
                <c:pt idx="21">
                  <c:v>1966</c:v>
                </c:pt>
                <c:pt idx="22">
                  <c:v>1966</c:v>
                </c:pt>
                <c:pt idx="23">
                  <c:v>1966</c:v>
                </c:pt>
                <c:pt idx="24">
                  <c:v>1966</c:v>
                </c:pt>
                <c:pt idx="25">
                  <c:v>1966</c:v>
                </c:pt>
                <c:pt idx="26">
                  <c:v>1966</c:v>
                </c:pt>
                <c:pt idx="27">
                  <c:v>1966</c:v>
                </c:pt>
                <c:pt idx="28">
                  <c:v>1967</c:v>
                </c:pt>
                <c:pt idx="29">
                  <c:v>1967</c:v>
                </c:pt>
                <c:pt idx="30">
                  <c:v>1967</c:v>
                </c:pt>
                <c:pt idx="31">
                  <c:v>1967</c:v>
                </c:pt>
                <c:pt idx="32">
                  <c:v>1967</c:v>
                </c:pt>
                <c:pt idx="33">
                  <c:v>1967</c:v>
                </c:pt>
                <c:pt idx="34">
                  <c:v>1967</c:v>
                </c:pt>
                <c:pt idx="35">
                  <c:v>1967</c:v>
                </c:pt>
                <c:pt idx="36">
                  <c:v>1967</c:v>
                </c:pt>
                <c:pt idx="37">
                  <c:v>1967</c:v>
                </c:pt>
                <c:pt idx="38">
                  <c:v>1967</c:v>
                </c:pt>
                <c:pt idx="39">
                  <c:v>1967</c:v>
                </c:pt>
                <c:pt idx="40">
                  <c:v>1968</c:v>
                </c:pt>
                <c:pt idx="41">
                  <c:v>1968</c:v>
                </c:pt>
                <c:pt idx="42">
                  <c:v>1968</c:v>
                </c:pt>
                <c:pt idx="43">
                  <c:v>1968</c:v>
                </c:pt>
                <c:pt idx="44">
                  <c:v>1968</c:v>
                </c:pt>
                <c:pt idx="45">
                  <c:v>1968</c:v>
                </c:pt>
                <c:pt idx="46">
                  <c:v>1968</c:v>
                </c:pt>
                <c:pt idx="47">
                  <c:v>1968</c:v>
                </c:pt>
                <c:pt idx="48">
                  <c:v>1968</c:v>
                </c:pt>
                <c:pt idx="49">
                  <c:v>1968</c:v>
                </c:pt>
                <c:pt idx="50">
                  <c:v>1968</c:v>
                </c:pt>
                <c:pt idx="51">
                  <c:v>1968</c:v>
                </c:pt>
                <c:pt idx="52">
                  <c:v>1969</c:v>
                </c:pt>
                <c:pt idx="53">
                  <c:v>1969</c:v>
                </c:pt>
                <c:pt idx="54">
                  <c:v>1969</c:v>
                </c:pt>
                <c:pt idx="55">
                  <c:v>1969</c:v>
                </c:pt>
                <c:pt idx="56">
                  <c:v>1969</c:v>
                </c:pt>
                <c:pt idx="57">
                  <c:v>1969</c:v>
                </c:pt>
                <c:pt idx="58">
                  <c:v>1969</c:v>
                </c:pt>
                <c:pt idx="59">
                  <c:v>1969</c:v>
                </c:pt>
                <c:pt idx="60">
                  <c:v>1969</c:v>
                </c:pt>
                <c:pt idx="61">
                  <c:v>1969</c:v>
                </c:pt>
                <c:pt idx="62">
                  <c:v>1969</c:v>
                </c:pt>
                <c:pt idx="63">
                  <c:v>1969</c:v>
                </c:pt>
                <c:pt idx="64">
                  <c:v>1970</c:v>
                </c:pt>
                <c:pt idx="65">
                  <c:v>1970</c:v>
                </c:pt>
                <c:pt idx="66">
                  <c:v>1970</c:v>
                </c:pt>
                <c:pt idx="67">
                  <c:v>1970</c:v>
                </c:pt>
                <c:pt idx="68">
                  <c:v>1970</c:v>
                </c:pt>
                <c:pt idx="69">
                  <c:v>1970</c:v>
                </c:pt>
                <c:pt idx="70">
                  <c:v>1970</c:v>
                </c:pt>
                <c:pt idx="71">
                  <c:v>1970</c:v>
                </c:pt>
                <c:pt idx="72">
                  <c:v>1970</c:v>
                </c:pt>
                <c:pt idx="73">
                  <c:v>1970</c:v>
                </c:pt>
                <c:pt idx="74">
                  <c:v>1970</c:v>
                </c:pt>
                <c:pt idx="75">
                  <c:v>1970</c:v>
                </c:pt>
                <c:pt idx="76">
                  <c:v>1971</c:v>
                </c:pt>
                <c:pt idx="77">
                  <c:v>1971</c:v>
                </c:pt>
                <c:pt idx="78">
                  <c:v>1971</c:v>
                </c:pt>
                <c:pt idx="79">
                  <c:v>1971</c:v>
                </c:pt>
                <c:pt idx="80">
                  <c:v>1971</c:v>
                </c:pt>
                <c:pt idx="81">
                  <c:v>1971</c:v>
                </c:pt>
                <c:pt idx="82">
                  <c:v>1971</c:v>
                </c:pt>
                <c:pt idx="83">
                  <c:v>1971</c:v>
                </c:pt>
                <c:pt idx="84">
                  <c:v>1971</c:v>
                </c:pt>
                <c:pt idx="85">
                  <c:v>1971</c:v>
                </c:pt>
                <c:pt idx="86">
                  <c:v>1971</c:v>
                </c:pt>
                <c:pt idx="87">
                  <c:v>1971</c:v>
                </c:pt>
                <c:pt idx="88">
                  <c:v>1972</c:v>
                </c:pt>
                <c:pt idx="89">
                  <c:v>1972</c:v>
                </c:pt>
                <c:pt idx="90">
                  <c:v>1972</c:v>
                </c:pt>
                <c:pt idx="91">
                  <c:v>1972</c:v>
                </c:pt>
                <c:pt idx="92">
                  <c:v>1972</c:v>
                </c:pt>
                <c:pt idx="93">
                  <c:v>1972</c:v>
                </c:pt>
                <c:pt idx="94">
                  <c:v>1972</c:v>
                </c:pt>
                <c:pt idx="95">
                  <c:v>1972</c:v>
                </c:pt>
                <c:pt idx="96">
                  <c:v>1972</c:v>
                </c:pt>
                <c:pt idx="97">
                  <c:v>1972</c:v>
                </c:pt>
                <c:pt idx="98">
                  <c:v>1972</c:v>
                </c:pt>
                <c:pt idx="99">
                  <c:v>1972</c:v>
                </c:pt>
                <c:pt idx="100">
                  <c:v>1973</c:v>
                </c:pt>
                <c:pt idx="101">
                  <c:v>1973</c:v>
                </c:pt>
                <c:pt idx="102">
                  <c:v>1973</c:v>
                </c:pt>
                <c:pt idx="103">
                  <c:v>1973</c:v>
                </c:pt>
                <c:pt idx="104">
                  <c:v>1973</c:v>
                </c:pt>
                <c:pt idx="105">
                  <c:v>1973</c:v>
                </c:pt>
                <c:pt idx="106">
                  <c:v>1973</c:v>
                </c:pt>
                <c:pt idx="107">
                  <c:v>1973</c:v>
                </c:pt>
                <c:pt idx="108">
                  <c:v>1973</c:v>
                </c:pt>
                <c:pt idx="109">
                  <c:v>1973</c:v>
                </c:pt>
                <c:pt idx="110">
                  <c:v>1973</c:v>
                </c:pt>
                <c:pt idx="111">
                  <c:v>1973</c:v>
                </c:pt>
                <c:pt idx="112">
                  <c:v>1974</c:v>
                </c:pt>
                <c:pt idx="113">
                  <c:v>1974</c:v>
                </c:pt>
                <c:pt idx="114">
                  <c:v>1974</c:v>
                </c:pt>
                <c:pt idx="115">
                  <c:v>1974</c:v>
                </c:pt>
                <c:pt idx="116">
                  <c:v>1974</c:v>
                </c:pt>
                <c:pt idx="117">
                  <c:v>1974</c:v>
                </c:pt>
                <c:pt idx="118">
                  <c:v>1974</c:v>
                </c:pt>
                <c:pt idx="119">
                  <c:v>1974</c:v>
                </c:pt>
                <c:pt idx="120">
                  <c:v>1974</c:v>
                </c:pt>
                <c:pt idx="121">
                  <c:v>1974</c:v>
                </c:pt>
                <c:pt idx="122">
                  <c:v>1974</c:v>
                </c:pt>
                <c:pt idx="123">
                  <c:v>1974</c:v>
                </c:pt>
                <c:pt idx="124">
                  <c:v>1975</c:v>
                </c:pt>
                <c:pt idx="125">
                  <c:v>1975</c:v>
                </c:pt>
                <c:pt idx="126">
                  <c:v>1975</c:v>
                </c:pt>
                <c:pt idx="127">
                  <c:v>1975</c:v>
                </c:pt>
                <c:pt idx="128">
                  <c:v>1975</c:v>
                </c:pt>
                <c:pt idx="129">
                  <c:v>1975</c:v>
                </c:pt>
                <c:pt idx="130">
                  <c:v>1975</c:v>
                </c:pt>
                <c:pt idx="131">
                  <c:v>1975</c:v>
                </c:pt>
                <c:pt idx="132">
                  <c:v>1975</c:v>
                </c:pt>
                <c:pt idx="133">
                  <c:v>1975</c:v>
                </c:pt>
                <c:pt idx="134">
                  <c:v>1975</c:v>
                </c:pt>
                <c:pt idx="135">
                  <c:v>1975</c:v>
                </c:pt>
                <c:pt idx="136">
                  <c:v>1976</c:v>
                </c:pt>
                <c:pt idx="137">
                  <c:v>1976</c:v>
                </c:pt>
                <c:pt idx="138">
                  <c:v>1976</c:v>
                </c:pt>
                <c:pt idx="139">
                  <c:v>1976</c:v>
                </c:pt>
                <c:pt idx="140">
                  <c:v>1976</c:v>
                </c:pt>
                <c:pt idx="141">
                  <c:v>1976</c:v>
                </c:pt>
                <c:pt idx="142">
                  <c:v>1976</c:v>
                </c:pt>
                <c:pt idx="143">
                  <c:v>1976</c:v>
                </c:pt>
                <c:pt idx="144">
                  <c:v>1976</c:v>
                </c:pt>
                <c:pt idx="145">
                  <c:v>1976</c:v>
                </c:pt>
                <c:pt idx="146">
                  <c:v>1976</c:v>
                </c:pt>
                <c:pt idx="147">
                  <c:v>1976</c:v>
                </c:pt>
                <c:pt idx="148">
                  <c:v>1977</c:v>
                </c:pt>
                <c:pt idx="149">
                  <c:v>1977</c:v>
                </c:pt>
                <c:pt idx="150">
                  <c:v>1977</c:v>
                </c:pt>
                <c:pt idx="151">
                  <c:v>1977</c:v>
                </c:pt>
                <c:pt idx="152">
                  <c:v>1977</c:v>
                </c:pt>
                <c:pt idx="153">
                  <c:v>1977</c:v>
                </c:pt>
                <c:pt idx="154">
                  <c:v>1977</c:v>
                </c:pt>
                <c:pt idx="155">
                  <c:v>1977</c:v>
                </c:pt>
                <c:pt idx="156">
                  <c:v>1977</c:v>
                </c:pt>
                <c:pt idx="157">
                  <c:v>1977</c:v>
                </c:pt>
                <c:pt idx="158">
                  <c:v>1977</c:v>
                </c:pt>
                <c:pt idx="159">
                  <c:v>1977</c:v>
                </c:pt>
                <c:pt idx="160">
                  <c:v>1978</c:v>
                </c:pt>
                <c:pt idx="161">
                  <c:v>1978</c:v>
                </c:pt>
                <c:pt idx="162">
                  <c:v>1978</c:v>
                </c:pt>
                <c:pt idx="163">
                  <c:v>1978</c:v>
                </c:pt>
                <c:pt idx="164">
                  <c:v>1978</c:v>
                </c:pt>
                <c:pt idx="165">
                  <c:v>1978</c:v>
                </c:pt>
                <c:pt idx="166">
                  <c:v>1978</c:v>
                </c:pt>
                <c:pt idx="167">
                  <c:v>1978</c:v>
                </c:pt>
                <c:pt idx="168">
                  <c:v>1978</c:v>
                </c:pt>
                <c:pt idx="169">
                  <c:v>1978</c:v>
                </c:pt>
                <c:pt idx="170">
                  <c:v>1978</c:v>
                </c:pt>
                <c:pt idx="171">
                  <c:v>1978</c:v>
                </c:pt>
                <c:pt idx="172">
                  <c:v>1979</c:v>
                </c:pt>
                <c:pt idx="173">
                  <c:v>1979</c:v>
                </c:pt>
                <c:pt idx="174">
                  <c:v>1979</c:v>
                </c:pt>
                <c:pt idx="175">
                  <c:v>1979</c:v>
                </c:pt>
                <c:pt idx="176">
                  <c:v>1979</c:v>
                </c:pt>
                <c:pt idx="177">
                  <c:v>1979</c:v>
                </c:pt>
                <c:pt idx="178">
                  <c:v>1979</c:v>
                </c:pt>
                <c:pt idx="179">
                  <c:v>1979</c:v>
                </c:pt>
                <c:pt idx="180">
                  <c:v>1979</c:v>
                </c:pt>
                <c:pt idx="181">
                  <c:v>1979</c:v>
                </c:pt>
                <c:pt idx="182">
                  <c:v>1979</c:v>
                </c:pt>
                <c:pt idx="183">
                  <c:v>1979</c:v>
                </c:pt>
                <c:pt idx="184">
                  <c:v>1980</c:v>
                </c:pt>
                <c:pt idx="185">
                  <c:v>1980</c:v>
                </c:pt>
                <c:pt idx="186">
                  <c:v>1980</c:v>
                </c:pt>
                <c:pt idx="187">
                  <c:v>1980</c:v>
                </c:pt>
                <c:pt idx="188">
                  <c:v>1980</c:v>
                </c:pt>
                <c:pt idx="189">
                  <c:v>1980</c:v>
                </c:pt>
                <c:pt idx="190">
                  <c:v>1980</c:v>
                </c:pt>
                <c:pt idx="191">
                  <c:v>1980</c:v>
                </c:pt>
                <c:pt idx="192">
                  <c:v>1980</c:v>
                </c:pt>
                <c:pt idx="193">
                  <c:v>1980</c:v>
                </c:pt>
                <c:pt idx="194">
                  <c:v>1980</c:v>
                </c:pt>
                <c:pt idx="195">
                  <c:v>1980</c:v>
                </c:pt>
                <c:pt idx="196">
                  <c:v>1981</c:v>
                </c:pt>
                <c:pt idx="197">
                  <c:v>1981</c:v>
                </c:pt>
                <c:pt idx="198">
                  <c:v>1981</c:v>
                </c:pt>
                <c:pt idx="199">
                  <c:v>1981</c:v>
                </c:pt>
                <c:pt idx="200">
                  <c:v>1981</c:v>
                </c:pt>
                <c:pt idx="201">
                  <c:v>1981</c:v>
                </c:pt>
                <c:pt idx="202">
                  <c:v>1981</c:v>
                </c:pt>
                <c:pt idx="203">
                  <c:v>1981</c:v>
                </c:pt>
                <c:pt idx="204">
                  <c:v>1981</c:v>
                </c:pt>
                <c:pt idx="205">
                  <c:v>1981</c:v>
                </c:pt>
                <c:pt idx="206">
                  <c:v>1981</c:v>
                </c:pt>
                <c:pt idx="207">
                  <c:v>1981</c:v>
                </c:pt>
                <c:pt idx="208">
                  <c:v>1982</c:v>
                </c:pt>
                <c:pt idx="209">
                  <c:v>1982</c:v>
                </c:pt>
                <c:pt idx="210">
                  <c:v>1982</c:v>
                </c:pt>
                <c:pt idx="211">
                  <c:v>1982</c:v>
                </c:pt>
                <c:pt idx="212">
                  <c:v>1982</c:v>
                </c:pt>
                <c:pt idx="213">
                  <c:v>1982</c:v>
                </c:pt>
                <c:pt idx="214">
                  <c:v>1982</c:v>
                </c:pt>
                <c:pt idx="215">
                  <c:v>1982</c:v>
                </c:pt>
                <c:pt idx="216">
                  <c:v>1982</c:v>
                </c:pt>
                <c:pt idx="217">
                  <c:v>1982</c:v>
                </c:pt>
                <c:pt idx="218">
                  <c:v>1982</c:v>
                </c:pt>
                <c:pt idx="219">
                  <c:v>1982</c:v>
                </c:pt>
                <c:pt idx="220">
                  <c:v>1983</c:v>
                </c:pt>
                <c:pt idx="221">
                  <c:v>1983</c:v>
                </c:pt>
                <c:pt idx="222">
                  <c:v>1983</c:v>
                </c:pt>
                <c:pt idx="223">
                  <c:v>1983</c:v>
                </c:pt>
                <c:pt idx="224">
                  <c:v>1983</c:v>
                </c:pt>
                <c:pt idx="225">
                  <c:v>1983</c:v>
                </c:pt>
                <c:pt idx="226">
                  <c:v>1983</c:v>
                </c:pt>
                <c:pt idx="227">
                  <c:v>1983</c:v>
                </c:pt>
                <c:pt idx="228">
                  <c:v>1983</c:v>
                </c:pt>
                <c:pt idx="229">
                  <c:v>1983</c:v>
                </c:pt>
                <c:pt idx="230">
                  <c:v>1983</c:v>
                </c:pt>
                <c:pt idx="231">
                  <c:v>1983</c:v>
                </c:pt>
                <c:pt idx="232">
                  <c:v>1984</c:v>
                </c:pt>
                <c:pt idx="233">
                  <c:v>1984</c:v>
                </c:pt>
                <c:pt idx="234">
                  <c:v>1984</c:v>
                </c:pt>
                <c:pt idx="235">
                  <c:v>1984</c:v>
                </c:pt>
                <c:pt idx="236">
                  <c:v>1984</c:v>
                </c:pt>
                <c:pt idx="237">
                  <c:v>1984</c:v>
                </c:pt>
                <c:pt idx="238">
                  <c:v>1984</c:v>
                </c:pt>
                <c:pt idx="239">
                  <c:v>1984</c:v>
                </c:pt>
                <c:pt idx="240">
                  <c:v>1984</c:v>
                </c:pt>
                <c:pt idx="241">
                  <c:v>1984</c:v>
                </c:pt>
                <c:pt idx="242">
                  <c:v>1984</c:v>
                </c:pt>
                <c:pt idx="243">
                  <c:v>1984</c:v>
                </c:pt>
                <c:pt idx="244">
                  <c:v>1985</c:v>
                </c:pt>
                <c:pt idx="245">
                  <c:v>1985</c:v>
                </c:pt>
                <c:pt idx="246">
                  <c:v>1985</c:v>
                </c:pt>
                <c:pt idx="247">
                  <c:v>1985</c:v>
                </c:pt>
                <c:pt idx="248">
                  <c:v>1985</c:v>
                </c:pt>
                <c:pt idx="249">
                  <c:v>1985</c:v>
                </c:pt>
                <c:pt idx="250">
                  <c:v>1985</c:v>
                </c:pt>
                <c:pt idx="251">
                  <c:v>1985</c:v>
                </c:pt>
                <c:pt idx="252">
                  <c:v>1985</c:v>
                </c:pt>
                <c:pt idx="253">
                  <c:v>1985</c:v>
                </c:pt>
                <c:pt idx="254">
                  <c:v>1985</c:v>
                </c:pt>
                <c:pt idx="255">
                  <c:v>1985</c:v>
                </c:pt>
                <c:pt idx="256">
                  <c:v>1986</c:v>
                </c:pt>
                <c:pt idx="257">
                  <c:v>1986</c:v>
                </c:pt>
                <c:pt idx="258">
                  <c:v>1986</c:v>
                </c:pt>
                <c:pt idx="259">
                  <c:v>1986</c:v>
                </c:pt>
                <c:pt idx="260">
                  <c:v>1986</c:v>
                </c:pt>
                <c:pt idx="261">
                  <c:v>1986</c:v>
                </c:pt>
                <c:pt idx="262">
                  <c:v>1986</c:v>
                </c:pt>
                <c:pt idx="263">
                  <c:v>1986</c:v>
                </c:pt>
                <c:pt idx="264">
                  <c:v>1986</c:v>
                </c:pt>
                <c:pt idx="265">
                  <c:v>1986</c:v>
                </c:pt>
                <c:pt idx="266">
                  <c:v>1986</c:v>
                </c:pt>
                <c:pt idx="267">
                  <c:v>1986</c:v>
                </c:pt>
                <c:pt idx="268">
                  <c:v>1987</c:v>
                </c:pt>
                <c:pt idx="269">
                  <c:v>1987</c:v>
                </c:pt>
                <c:pt idx="270">
                  <c:v>1987</c:v>
                </c:pt>
                <c:pt idx="271">
                  <c:v>1987</c:v>
                </c:pt>
                <c:pt idx="272">
                  <c:v>1987</c:v>
                </c:pt>
                <c:pt idx="273">
                  <c:v>1987</c:v>
                </c:pt>
                <c:pt idx="274">
                  <c:v>1987</c:v>
                </c:pt>
                <c:pt idx="275">
                  <c:v>1987</c:v>
                </c:pt>
                <c:pt idx="276">
                  <c:v>1987</c:v>
                </c:pt>
                <c:pt idx="277">
                  <c:v>1987</c:v>
                </c:pt>
                <c:pt idx="278">
                  <c:v>1987</c:v>
                </c:pt>
                <c:pt idx="279">
                  <c:v>1987</c:v>
                </c:pt>
                <c:pt idx="280">
                  <c:v>1988</c:v>
                </c:pt>
                <c:pt idx="281">
                  <c:v>1988</c:v>
                </c:pt>
                <c:pt idx="282">
                  <c:v>1988</c:v>
                </c:pt>
                <c:pt idx="283">
                  <c:v>1988</c:v>
                </c:pt>
                <c:pt idx="284">
                  <c:v>1988</c:v>
                </c:pt>
                <c:pt idx="285">
                  <c:v>1988</c:v>
                </c:pt>
                <c:pt idx="286">
                  <c:v>1988</c:v>
                </c:pt>
                <c:pt idx="287">
                  <c:v>1988</c:v>
                </c:pt>
                <c:pt idx="288">
                  <c:v>1988</c:v>
                </c:pt>
                <c:pt idx="289">
                  <c:v>1988</c:v>
                </c:pt>
                <c:pt idx="290">
                  <c:v>1988</c:v>
                </c:pt>
                <c:pt idx="291">
                  <c:v>1988</c:v>
                </c:pt>
                <c:pt idx="292">
                  <c:v>1989</c:v>
                </c:pt>
                <c:pt idx="293">
                  <c:v>1989</c:v>
                </c:pt>
                <c:pt idx="294">
                  <c:v>1989</c:v>
                </c:pt>
                <c:pt idx="295">
                  <c:v>1989</c:v>
                </c:pt>
                <c:pt idx="296">
                  <c:v>1989</c:v>
                </c:pt>
                <c:pt idx="297">
                  <c:v>1989</c:v>
                </c:pt>
                <c:pt idx="298">
                  <c:v>1989</c:v>
                </c:pt>
                <c:pt idx="299">
                  <c:v>1989</c:v>
                </c:pt>
                <c:pt idx="300">
                  <c:v>1989</c:v>
                </c:pt>
                <c:pt idx="301">
                  <c:v>1989</c:v>
                </c:pt>
                <c:pt idx="302">
                  <c:v>1989</c:v>
                </c:pt>
                <c:pt idx="303">
                  <c:v>1989</c:v>
                </c:pt>
                <c:pt idx="304">
                  <c:v>1990</c:v>
                </c:pt>
                <c:pt idx="305">
                  <c:v>1990</c:v>
                </c:pt>
                <c:pt idx="306">
                  <c:v>1990</c:v>
                </c:pt>
                <c:pt idx="307">
                  <c:v>1990</c:v>
                </c:pt>
                <c:pt idx="308">
                  <c:v>1990</c:v>
                </c:pt>
                <c:pt idx="309">
                  <c:v>1990</c:v>
                </c:pt>
                <c:pt idx="310">
                  <c:v>1990</c:v>
                </c:pt>
                <c:pt idx="311">
                  <c:v>1990</c:v>
                </c:pt>
                <c:pt idx="312">
                  <c:v>1990</c:v>
                </c:pt>
                <c:pt idx="313">
                  <c:v>1990</c:v>
                </c:pt>
                <c:pt idx="314">
                  <c:v>1990</c:v>
                </c:pt>
                <c:pt idx="315">
                  <c:v>1990</c:v>
                </c:pt>
                <c:pt idx="316">
                  <c:v>1991</c:v>
                </c:pt>
                <c:pt idx="317">
                  <c:v>1991</c:v>
                </c:pt>
                <c:pt idx="318">
                  <c:v>1991</c:v>
                </c:pt>
                <c:pt idx="319">
                  <c:v>1991</c:v>
                </c:pt>
                <c:pt idx="320">
                  <c:v>1991</c:v>
                </c:pt>
                <c:pt idx="321">
                  <c:v>1991</c:v>
                </c:pt>
                <c:pt idx="322">
                  <c:v>1991</c:v>
                </c:pt>
                <c:pt idx="323">
                  <c:v>1991</c:v>
                </c:pt>
                <c:pt idx="324">
                  <c:v>1991</c:v>
                </c:pt>
                <c:pt idx="325">
                  <c:v>1991</c:v>
                </c:pt>
                <c:pt idx="326">
                  <c:v>1991</c:v>
                </c:pt>
                <c:pt idx="327">
                  <c:v>1991</c:v>
                </c:pt>
                <c:pt idx="328">
                  <c:v>1992</c:v>
                </c:pt>
                <c:pt idx="329">
                  <c:v>1992</c:v>
                </c:pt>
                <c:pt idx="330">
                  <c:v>1992</c:v>
                </c:pt>
                <c:pt idx="331">
                  <c:v>1992</c:v>
                </c:pt>
                <c:pt idx="332">
                  <c:v>1992</c:v>
                </c:pt>
                <c:pt idx="333">
                  <c:v>1992</c:v>
                </c:pt>
                <c:pt idx="334">
                  <c:v>1992</c:v>
                </c:pt>
                <c:pt idx="335">
                  <c:v>1992</c:v>
                </c:pt>
                <c:pt idx="336">
                  <c:v>1992</c:v>
                </c:pt>
                <c:pt idx="337">
                  <c:v>1992</c:v>
                </c:pt>
                <c:pt idx="338">
                  <c:v>1992</c:v>
                </c:pt>
                <c:pt idx="339">
                  <c:v>1992</c:v>
                </c:pt>
                <c:pt idx="340">
                  <c:v>1993</c:v>
                </c:pt>
                <c:pt idx="341">
                  <c:v>1993</c:v>
                </c:pt>
                <c:pt idx="342">
                  <c:v>1993</c:v>
                </c:pt>
                <c:pt idx="343">
                  <c:v>1993</c:v>
                </c:pt>
                <c:pt idx="344">
                  <c:v>1993</c:v>
                </c:pt>
                <c:pt idx="345">
                  <c:v>1993</c:v>
                </c:pt>
                <c:pt idx="346">
                  <c:v>1993</c:v>
                </c:pt>
                <c:pt idx="347">
                  <c:v>1993</c:v>
                </c:pt>
                <c:pt idx="348">
                  <c:v>1993</c:v>
                </c:pt>
                <c:pt idx="349">
                  <c:v>1993</c:v>
                </c:pt>
                <c:pt idx="350">
                  <c:v>1993</c:v>
                </c:pt>
                <c:pt idx="351">
                  <c:v>1993</c:v>
                </c:pt>
                <c:pt idx="352">
                  <c:v>1994</c:v>
                </c:pt>
                <c:pt idx="353">
                  <c:v>1994</c:v>
                </c:pt>
                <c:pt idx="354">
                  <c:v>1994</c:v>
                </c:pt>
                <c:pt idx="355">
                  <c:v>1994</c:v>
                </c:pt>
                <c:pt idx="356">
                  <c:v>1994</c:v>
                </c:pt>
                <c:pt idx="357">
                  <c:v>1994</c:v>
                </c:pt>
                <c:pt idx="358">
                  <c:v>1994</c:v>
                </c:pt>
                <c:pt idx="359">
                  <c:v>1994</c:v>
                </c:pt>
                <c:pt idx="360">
                  <c:v>1994</c:v>
                </c:pt>
                <c:pt idx="361">
                  <c:v>1994</c:v>
                </c:pt>
                <c:pt idx="362">
                  <c:v>1994</c:v>
                </c:pt>
                <c:pt idx="363">
                  <c:v>1994</c:v>
                </c:pt>
                <c:pt idx="364">
                  <c:v>1995</c:v>
                </c:pt>
                <c:pt idx="365">
                  <c:v>1995</c:v>
                </c:pt>
                <c:pt idx="366">
                  <c:v>1995</c:v>
                </c:pt>
                <c:pt idx="367">
                  <c:v>1995</c:v>
                </c:pt>
                <c:pt idx="368">
                  <c:v>1995</c:v>
                </c:pt>
                <c:pt idx="369">
                  <c:v>1995</c:v>
                </c:pt>
                <c:pt idx="370">
                  <c:v>1995</c:v>
                </c:pt>
                <c:pt idx="371">
                  <c:v>1995</c:v>
                </c:pt>
                <c:pt idx="372">
                  <c:v>1995</c:v>
                </c:pt>
                <c:pt idx="373">
                  <c:v>1995</c:v>
                </c:pt>
                <c:pt idx="374">
                  <c:v>1995</c:v>
                </c:pt>
                <c:pt idx="375">
                  <c:v>1995</c:v>
                </c:pt>
                <c:pt idx="376">
                  <c:v>1996</c:v>
                </c:pt>
                <c:pt idx="377">
                  <c:v>1996</c:v>
                </c:pt>
                <c:pt idx="378">
                  <c:v>1996</c:v>
                </c:pt>
                <c:pt idx="379">
                  <c:v>1996</c:v>
                </c:pt>
                <c:pt idx="380">
                  <c:v>1996</c:v>
                </c:pt>
                <c:pt idx="381">
                  <c:v>1996</c:v>
                </c:pt>
                <c:pt idx="382">
                  <c:v>1996</c:v>
                </c:pt>
                <c:pt idx="383">
                  <c:v>1996</c:v>
                </c:pt>
                <c:pt idx="384">
                  <c:v>1996</c:v>
                </c:pt>
                <c:pt idx="385">
                  <c:v>1996</c:v>
                </c:pt>
                <c:pt idx="386">
                  <c:v>1996</c:v>
                </c:pt>
                <c:pt idx="387">
                  <c:v>1996</c:v>
                </c:pt>
                <c:pt idx="388">
                  <c:v>1997</c:v>
                </c:pt>
                <c:pt idx="389">
                  <c:v>1997</c:v>
                </c:pt>
                <c:pt idx="390">
                  <c:v>1997</c:v>
                </c:pt>
                <c:pt idx="391">
                  <c:v>1997</c:v>
                </c:pt>
                <c:pt idx="392">
                  <c:v>1997</c:v>
                </c:pt>
                <c:pt idx="393">
                  <c:v>1997</c:v>
                </c:pt>
                <c:pt idx="394">
                  <c:v>1997</c:v>
                </c:pt>
                <c:pt idx="395">
                  <c:v>1997</c:v>
                </c:pt>
                <c:pt idx="396">
                  <c:v>1997</c:v>
                </c:pt>
                <c:pt idx="397">
                  <c:v>1997</c:v>
                </c:pt>
                <c:pt idx="398">
                  <c:v>1997</c:v>
                </c:pt>
                <c:pt idx="399">
                  <c:v>1997</c:v>
                </c:pt>
                <c:pt idx="400">
                  <c:v>1998</c:v>
                </c:pt>
                <c:pt idx="401">
                  <c:v>1998</c:v>
                </c:pt>
                <c:pt idx="402">
                  <c:v>1998</c:v>
                </c:pt>
                <c:pt idx="403">
                  <c:v>1998</c:v>
                </c:pt>
                <c:pt idx="404">
                  <c:v>1998</c:v>
                </c:pt>
                <c:pt idx="405">
                  <c:v>1998</c:v>
                </c:pt>
                <c:pt idx="406">
                  <c:v>1998</c:v>
                </c:pt>
                <c:pt idx="407">
                  <c:v>1998</c:v>
                </c:pt>
                <c:pt idx="408">
                  <c:v>1998</c:v>
                </c:pt>
                <c:pt idx="409">
                  <c:v>1998</c:v>
                </c:pt>
                <c:pt idx="410">
                  <c:v>1998</c:v>
                </c:pt>
                <c:pt idx="411">
                  <c:v>1998</c:v>
                </c:pt>
                <c:pt idx="412">
                  <c:v>1999</c:v>
                </c:pt>
                <c:pt idx="413">
                  <c:v>1999</c:v>
                </c:pt>
                <c:pt idx="414">
                  <c:v>1999</c:v>
                </c:pt>
                <c:pt idx="415">
                  <c:v>1999</c:v>
                </c:pt>
                <c:pt idx="416">
                  <c:v>1999</c:v>
                </c:pt>
                <c:pt idx="417">
                  <c:v>1999</c:v>
                </c:pt>
                <c:pt idx="418">
                  <c:v>1999</c:v>
                </c:pt>
                <c:pt idx="419">
                  <c:v>1999</c:v>
                </c:pt>
                <c:pt idx="420">
                  <c:v>1999</c:v>
                </c:pt>
                <c:pt idx="421">
                  <c:v>1999</c:v>
                </c:pt>
                <c:pt idx="422">
                  <c:v>1999</c:v>
                </c:pt>
                <c:pt idx="423">
                  <c:v>1999</c:v>
                </c:pt>
                <c:pt idx="424">
                  <c:v>2000</c:v>
                </c:pt>
                <c:pt idx="425">
                  <c:v>2000</c:v>
                </c:pt>
                <c:pt idx="426">
                  <c:v>2000</c:v>
                </c:pt>
                <c:pt idx="427">
                  <c:v>2000</c:v>
                </c:pt>
                <c:pt idx="428">
                  <c:v>2000</c:v>
                </c:pt>
                <c:pt idx="429">
                  <c:v>2000</c:v>
                </c:pt>
                <c:pt idx="430">
                  <c:v>2000</c:v>
                </c:pt>
                <c:pt idx="431">
                  <c:v>2000</c:v>
                </c:pt>
                <c:pt idx="432">
                  <c:v>2000</c:v>
                </c:pt>
                <c:pt idx="433">
                  <c:v>2000</c:v>
                </c:pt>
                <c:pt idx="434">
                  <c:v>2000</c:v>
                </c:pt>
                <c:pt idx="435">
                  <c:v>2000</c:v>
                </c:pt>
                <c:pt idx="436">
                  <c:v>2001</c:v>
                </c:pt>
                <c:pt idx="437">
                  <c:v>2001</c:v>
                </c:pt>
                <c:pt idx="438">
                  <c:v>2001</c:v>
                </c:pt>
                <c:pt idx="439">
                  <c:v>2001</c:v>
                </c:pt>
                <c:pt idx="440">
                  <c:v>2001</c:v>
                </c:pt>
                <c:pt idx="441">
                  <c:v>2001</c:v>
                </c:pt>
                <c:pt idx="442">
                  <c:v>2001</c:v>
                </c:pt>
                <c:pt idx="443">
                  <c:v>2001</c:v>
                </c:pt>
                <c:pt idx="444">
                  <c:v>2001</c:v>
                </c:pt>
                <c:pt idx="445">
                  <c:v>2001</c:v>
                </c:pt>
                <c:pt idx="446">
                  <c:v>2001</c:v>
                </c:pt>
                <c:pt idx="447">
                  <c:v>2001</c:v>
                </c:pt>
                <c:pt idx="448">
                  <c:v>2002</c:v>
                </c:pt>
                <c:pt idx="449">
                  <c:v>2002</c:v>
                </c:pt>
                <c:pt idx="450">
                  <c:v>2002</c:v>
                </c:pt>
                <c:pt idx="451">
                  <c:v>2002</c:v>
                </c:pt>
                <c:pt idx="452">
                  <c:v>2002</c:v>
                </c:pt>
                <c:pt idx="453">
                  <c:v>2002</c:v>
                </c:pt>
                <c:pt idx="454">
                  <c:v>2002</c:v>
                </c:pt>
                <c:pt idx="455">
                  <c:v>2002</c:v>
                </c:pt>
                <c:pt idx="456">
                  <c:v>2002</c:v>
                </c:pt>
                <c:pt idx="457">
                  <c:v>2002</c:v>
                </c:pt>
                <c:pt idx="458">
                  <c:v>2002</c:v>
                </c:pt>
                <c:pt idx="459">
                  <c:v>2002</c:v>
                </c:pt>
                <c:pt idx="460">
                  <c:v>2003</c:v>
                </c:pt>
                <c:pt idx="461">
                  <c:v>2003</c:v>
                </c:pt>
                <c:pt idx="462">
                  <c:v>2003</c:v>
                </c:pt>
                <c:pt idx="463">
                  <c:v>2003</c:v>
                </c:pt>
                <c:pt idx="464">
                  <c:v>2003</c:v>
                </c:pt>
                <c:pt idx="465">
                  <c:v>2003</c:v>
                </c:pt>
                <c:pt idx="466">
                  <c:v>2003</c:v>
                </c:pt>
                <c:pt idx="467">
                  <c:v>2003</c:v>
                </c:pt>
                <c:pt idx="468">
                  <c:v>2003</c:v>
                </c:pt>
                <c:pt idx="469">
                  <c:v>2003</c:v>
                </c:pt>
                <c:pt idx="470">
                  <c:v>2003</c:v>
                </c:pt>
                <c:pt idx="471">
                  <c:v>2003</c:v>
                </c:pt>
                <c:pt idx="472">
                  <c:v>2004</c:v>
                </c:pt>
                <c:pt idx="473">
                  <c:v>2004</c:v>
                </c:pt>
                <c:pt idx="474">
                  <c:v>2004</c:v>
                </c:pt>
                <c:pt idx="475">
                  <c:v>2004</c:v>
                </c:pt>
                <c:pt idx="476">
                  <c:v>2004</c:v>
                </c:pt>
                <c:pt idx="477">
                  <c:v>2004</c:v>
                </c:pt>
                <c:pt idx="478">
                  <c:v>2004</c:v>
                </c:pt>
                <c:pt idx="479">
                  <c:v>2004</c:v>
                </c:pt>
                <c:pt idx="480">
                  <c:v>2004</c:v>
                </c:pt>
                <c:pt idx="481">
                  <c:v>2004</c:v>
                </c:pt>
                <c:pt idx="482">
                  <c:v>2004</c:v>
                </c:pt>
                <c:pt idx="483">
                  <c:v>2004</c:v>
                </c:pt>
                <c:pt idx="484">
                  <c:v>2005</c:v>
                </c:pt>
                <c:pt idx="485">
                  <c:v>2005</c:v>
                </c:pt>
                <c:pt idx="486">
                  <c:v>2005</c:v>
                </c:pt>
                <c:pt idx="487">
                  <c:v>2005</c:v>
                </c:pt>
                <c:pt idx="488">
                  <c:v>2005</c:v>
                </c:pt>
                <c:pt idx="489">
                  <c:v>2005</c:v>
                </c:pt>
                <c:pt idx="490">
                  <c:v>2005</c:v>
                </c:pt>
                <c:pt idx="491">
                  <c:v>2005</c:v>
                </c:pt>
                <c:pt idx="492">
                  <c:v>2005</c:v>
                </c:pt>
                <c:pt idx="493">
                  <c:v>2005</c:v>
                </c:pt>
                <c:pt idx="494">
                  <c:v>2005</c:v>
                </c:pt>
                <c:pt idx="495">
                  <c:v>2005</c:v>
                </c:pt>
                <c:pt idx="496">
                  <c:v>2006</c:v>
                </c:pt>
                <c:pt idx="497">
                  <c:v>2006</c:v>
                </c:pt>
                <c:pt idx="498">
                  <c:v>2006</c:v>
                </c:pt>
                <c:pt idx="499">
                  <c:v>2006</c:v>
                </c:pt>
                <c:pt idx="500">
                  <c:v>2006</c:v>
                </c:pt>
                <c:pt idx="501">
                  <c:v>2006</c:v>
                </c:pt>
                <c:pt idx="502">
                  <c:v>2006</c:v>
                </c:pt>
                <c:pt idx="503">
                  <c:v>2006</c:v>
                </c:pt>
                <c:pt idx="504">
                  <c:v>2006</c:v>
                </c:pt>
                <c:pt idx="505">
                  <c:v>2006</c:v>
                </c:pt>
                <c:pt idx="506">
                  <c:v>2006</c:v>
                </c:pt>
                <c:pt idx="507">
                  <c:v>2006</c:v>
                </c:pt>
                <c:pt idx="508">
                  <c:v>2007</c:v>
                </c:pt>
                <c:pt idx="509">
                  <c:v>2007</c:v>
                </c:pt>
                <c:pt idx="510">
                  <c:v>2007</c:v>
                </c:pt>
                <c:pt idx="511">
                  <c:v>2007</c:v>
                </c:pt>
                <c:pt idx="512">
                  <c:v>2007</c:v>
                </c:pt>
                <c:pt idx="513">
                  <c:v>2007</c:v>
                </c:pt>
                <c:pt idx="514">
                  <c:v>2007</c:v>
                </c:pt>
                <c:pt idx="515">
                  <c:v>2007</c:v>
                </c:pt>
                <c:pt idx="516">
                  <c:v>2007</c:v>
                </c:pt>
                <c:pt idx="517">
                  <c:v>2007</c:v>
                </c:pt>
                <c:pt idx="518">
                  <c:v>2007</c:v>
                </c:pt>
                <c:pt idx="519">
                  <c:v>2007</c:v>
                </c:pt>
                <c:pt idx="520">
                  <c:v>2008</c:v>
                </c:pt>
                <c:pt idx="521">
                  <c:v>2008</c:v>
                </c:pt>
                <c:pt idx="522">
                  <c:v>2008</c:v>
                </c:pt>
                <c:pt idx="523">
                  <c:v>2008</c:v>
                </c:pt>
                <c:pt idx="524">
                  <c:v>2008</c:v>
                </c:pt>
                <c:pt idx="525">
                  <c:v>2008</c:v>
                </c:pt>
                <c:pt idx="526">
                  <c:v>2008</c:v>
                </c:pt>
                <c:pt idx="527">
                  <c:v>2008</c:v>
                </c:pt>
                <c:pt idx="528">
                  <c:v>2008</c:v>
                </c:pt>
                <c:pt idx="529">
                  <c:v>2008</c:v>
                </c:pt>
                <c:pt idx="530">
                  <c:v>2008</c:v>
                </c:pt>
                <c:pt idx="531">
                  <c:v>2008</c:v>
                </c:pt>
                <c:pt idx="532">
                  <c:v>2009</c:v>
                </c:pt>
                <c:pt idx="533">
                  <c:v>2009</c:v>
                </c:pt>
                <c:pt idx="534">
                  <c:v>2009</c:v>
                </c:pt>
                <c:pt idx="535">
                  <c:v>2009</c:v>
                </c:pt>
                <c:pt idx="536">
                  <c:v>2009</c:v>
                </c:pt>
                <c:pt idx="537">
                  <c:v>2009</c:v>
                </c:pt>
                <c:pt idx="538">
                  <c:v>2009</c:v>
                </c:pt>
                <c:pt idx="539">
                  <c:v>2009</c:v>
                </c:pt>
                <c:pt idx="540">
                  <c:v>2009</c:v>
                </c:pt>
                <c:pt idx="541">
                  <c:v>2009</c:v>
                </c:pt>
                <c:pt idx="542">
                  <c:v>2009</c:v>
                </c:pt>
                <c:pt idx="543">
                  <c:v>2009</c:v>
                </c:pt>
                <c:pt idx="544">
                  <c:v>2010</c:v>
                </c:pt>
                <c:pt idx="545">
                  <c:v>2010</c:v>
                </c:pt>
                <c:pt idx="546">
                  <c:v>2010</c:v>
                </c:pt>
                <c:pt idx="547">
                  <c:v>2010</c:v>
                </c:pt>
                <c:pt idx="548">
                  <c:v>2010</c:v>
                </c:pt>
                <c:pt idx="549">
                  <c:v>2010</c:v>
                </c:pt>
                <c:pt idx="550">
                  <c:v>2010</c:v>
                </c:pt>
                <c:pt idx="551">
                  <c:v>2010</c:v>
                </c:pt>
                <c:pt idx="552">
                  <c:v>2010</c:v>
                </c:pt>
                <c:pt idx="553">
                  <c:v>2010</c:v>
                </c:pt>
                <c:pt idx="554">
                  <c:v>2010</c:v>
                </c:pt>
                <c:pt idx="555">
                  <c:v>2010</c:v>
                </c:pt>
                <c:pt idx="556">
                  <c:v>2011</c:v>
                </c:pt>
                <c:pt idx="557">
                  <c:v>2011</c:v>
                </c:pt>
                <c:pt idx="558">
                  <c:v>2011</c:v>
                </c:pt>
                <c:pt idx="559">
                  <c:v>2011</c:v>
                </c:pt>
                <c:pt idx="560">
                  <c:v>2011</c:v>
                </c:pt>
                <c:pt idx="561">
                  <c:v>2011</c:v>
                </c:pt>
                <c:pt idx="562">
                  <c:v>2011</c:v>
                </c:pt>
                <c:pt idx="563">
                  <c:v>2011</c:v>
                </c:pt>
                <c:pt idx="564">
                  <c:v>2011</c:v>
                </c:pt>
                <c:pt idx="565">
                  <c:v>2011</c:v>
                </c:pt>
                <c:pt idx="566">
                  <c:v>2011</c:v>
                </c:pt>
                <c:pt idx="567">
                  <c:v>2011</c:v>
                </c:pt>
                <c:pt idx="568">
                  <c:v>2012</c:v>
                </c:pt>
                <c:pt idx="569">
                  <c:v>2012</c:v>
                </c:pt>
                <c:pt idx="570">
                  <c:v>2012</c:v>
                </c:pt>
                <c:pt idx="571">
                  <c:v>2012</c:v>
                </c:pt>
                <c:pt idx="572">
                  <c:v>2012</c:v>
                </c:pt>
                <c:pt idx="573">
                  <c:v>2012</c:v>
                </c:pt>
                <c:pt idx="574">
                  <c:v>2012</c:v>
                </c:pt>
                <c:pt idx="575">
                  <c:v>2012</c:v>
                </c:pt>
                <c:pt idx="576">
                  <c:v>2012</c:v>
                </c:pt>
                <c:pt idx="577">
                  <c:v>2012</c:v>
                </c:pt>
                <c:pt idx="578">
                  <c:v>2012</c:v>
                </c:pt>
                <c:pt idx="579">
                  <c:v>2012</c:v>
                </c:pt>
                <c:pt idx="580">
                  <c:v>2013</c:v>
                </c:pt>
                <c:pt idx="581">
                  <c:v>2013</c:v>
                </c:pt>
                <c:pt idx="582">
                  <c:v>2013</c:v>
                </c:pt>
                <c:pt idx="583">
                  <c:v>2013</c:v>
                </c:pt>
                <c:pt idx="584">
                  <c:v>2013</c:v>
                </c:pt>
                <c:pt idx="585">
                  <c:v>2013</c:v>
                </c:pt>
                <c:pt idx="586">
                  <c:v>2013</c:v>
                </c:pt>
                <c:pt idx="587">
                  <c:v>2013</c:v>
                </c:pt>
                <c:pt idx="588">
                  <c:v>2013</c:v>
                </c:pt>
                <c:pt idx="589">
                  <c:v>2013</c:v>
                </c:pt>
                <c:pt idx="590">
                  <c:v>2013</c:v>
                </c:pt>
                <c:pt idx="591">
                  <c:v>2013</c:v>
                </c:pt>
                <c:pt idx="592">
                  <c:v>2014</c:v>
                </c:pt>
                <c:pt idx="593">
                  <c:v>2014</c:v>
                </c:pt>
                <c:pt idx="594">
                  <c:v>2014</c:v>
                </c:pt>
                <c:pt idx="595">
                  <c:v>2014</c:v>
                </c:pt>
                <c:pt idx="596">
                  <c:v>2014</c:v>
                </c:pt>
                <c:pt idx="597">
                  <c:v>2014</c:v>
                </c:pt>
                <c:pt idx="598">
                  <c:v>2014</c:v>
                </c:pt>
                <c:pt idx="599">
                  <c:v>2014</c:v>
                </c:pt>
                <c:pt idx="600">
                  <c:v>2014</c:v>
                </c:pt>
                <c:pt idx="601">
                  <c:v>2014</c:v>
                </c:pt>
                <c:pt idx="602">
                  <c:v>2014</c:v>
                </c:pt>
                <c:pt idx="603">
                  <c:v>2014</c:v>
                </c:pt>
                <c:pt idx="604">
                  <c:v>2015</c:v>
                </c:pt>
                <c:pt idx="605">
                  <c:v>2015</c:v>
                </c:pt>
                <c:pt idx="606">
                  <c:v>2015</c:v>
                </c:pt>
                <c:pt idx="607">
                  <c:v>2015</c:v>
                </c:pt>
                <c:pt idx="608">
                  <c:v>2015</c:v>
                </c:pt>
                <c:pt idx="609">
                  <c:v>2015</c:v>
                </c:pt>
                <c:pt idx="610">
                  <c:v>2015</c:v>
                </c:pt>
                <c:pt idx="611">
                  <c:v>2015</c:v>
                </c:pt>
              </c:numCache>
            </c:numRef>
          </c:cat>
          <c:val>
            <c:numRef>
              <c:f>Hoja1!$G$3:$G$614</c:f>
              <c:numCache>
                <c:formatCode>General</c:formatCode>
                <c:ptCount val="612"/>
                <c:pt idx="0">
                  <c:v>-0.31</c:v>
                </c:pt>
                <c:pt idx="1">
                  <c:v>-0.28999999999999998</c:v>
                </c:pt>
                <c:pt idx="2">
                  <c:v>-0.31</c:v>
                </c:pt>
                <c:pt idx="3">
                  <c:v>-0.35</c:v>
                </c:pt>
                <c:pt idx="4">
                  <c:v>-0.81</c:v>
                </c:pt>
                <c:pt idx="5">
                  <c:v>-0.8</c:v>
                </c:pt>
                <c:pt idx="6">
                  <c:v>0.19</c:v>
                </c:pt>
                <c:pt idx="7">
                  <c:v>0.43</c:v>
                </c:pt>
                <c:pt idx="8">
                  <c:v>0.5</c:v>
                </c:pt>
                <c:pt idx="9">
                  <c:v>0.5</c:v>
                </c:pt>
                <c:pt idx="10">
                  <c:v>0.5</c:v>
                </c:pt>
                <c:pt idx="11">
                  <c:v>0.51</c:v>
                </c:pt>
                <c:pt idx="12">
                  <c:v>0.51</c:v>
                </c:pt>
                <c:pt idx="13">
                  <c:v>0.51</c:v>
                </c:pt>
                <c:pt idx="14">
                  <c:v>0.51</c:v>
                </c:pt>
                <c:pt idx="15">
                  <c:v>0.51</c:v>
                </c:pt>
                <c:pt idx="16">
                  <c:v>0.6</c:v>
                </c:pt>
                <c:pt idx="17">
                  <c:v>0.59</c:v>
                </c:pt>
                <c:pt idx="18">
                  <c:v>-0.36</c:v>
                </c:pt>
                <c:pt idx="19">
                  <c:v>-0.95</c:v>
                </c:pt>
                <c:pt idx="20">
                  <c:v>-1.18</c:v>
                </c:pt>
                <c:pt idx="21">
                  <c:v>-1.1599999999999999</c:v>
                </c:pt>
                <c:pt idx="22">
                  <c:v>-1.1599999999999999</c:v>
                </c:pt>
                <c:pt idx="23">
                  <c:v>-1.1599999999999999</c:v>
                </c:pt>
                <c:pt idx="24">
                  <c:v>-1.1599999999999999</c:v>
                </c:pt>
                <c:pt idx="25">
                  <c:v>-1.0900000000000001</c:v>
                </c:pt>
                <c:pt idx="26">
                  <c:v>-1.1299999999999999</c:v>
                </c:pt>
                <c:pt idx="27">
                  <c:v>-1.24</c:v>
                </c:pt>
                <c:pt idx="28">
                  <c:v>-1.17</c:v>
                </c:pt>
                <c:pt idx="29">
                  <c:v>-0.48</c:v>
                </c:pt>
                <c:pt idx="30">
                  <c:v>-0.65</c:v>
                </c:pt>
                <c:pt idx="31">
                  <c:v>-0.47</c:v>
                </c:pt>
                <c:pt idx="32">
                  <c:v>-0.45</c:v>
                </c:pt>
                <c:pt idx="33">
                  <c:v>-0.44</c:v>
                </c:pt>
                <c:pt idx="34">
                  <c:v>-0.44</c:v>
                </c:pt>
                <c:pt idx="35">
                  <c:v>-0.44</c:v>
                </c:pt>
                <c:pt idx="36">
                  <c:v>-0.44</c:v>
                </c:pt>
                <c:pt idx="37">
                  <c:v>-0.39</c:v>
                </c:pt>
                <c:pt idx="38">
                  <c:v>-0.42</c:v>
                </c:pt>
                <c:pt idx="39">
                  <c:v>-0.46</c:v>
                </c:pt>
                <c:pt idx="40">
                  <c:v>-0.87</c:v>
                </c:pt>
                <c:pt idx="41">
                  <c:v>-2.1</c:v>
                </c:pt>
                <c:pt idx="42">
                  <c:v>-2.1</c:v>
                </c:pt>
                <c:pt idx="43">
                  <c:v>-2.19</c:v>
                </c:pt>
                <c:pt idx="44">
                  <c:v>-2.16</c:v>
                </c:pt>
                <c:pt idx="45">
                  <c:v>-2.14</c:v>
                </c:pt>
                <c:pt idx="46">
                  <c:v>-2.13</c:v>
                </c:pt>
                <c:pt idx="47">
                  <c:v>-2.14</c:v>
                </c:pt>
                <c:pt idx="48">
                  <c:v>-2.14</c:v>
                </c:pt>
                <c:pt idx="49">
                  <c:v>-2.75</c:v>
                </c:pt>
                <c:pt idx="50">
                  <c:v>-2.83</c:v>
                </c:pt>
                <c:pt idx="51">
                  <c:v>-2.98</c:v>
                </c:pt>
                <c:pt idx="52">
                  <c:v>-2.41</c:v>
                </c:pt>
                <c:pt idx="53">
                  <c:v>-1.78</c:v>
                </c:pt>
                <c:pt idx="54">
                  <c:v>-0.57999999999999996</c:v>
                </c:pt>
                <c:pt idx="55">
                  <c:v>0.09</c:v>
                </c:pt>
                <c:pt idx="56">
                  <c:v>0.35</c:v>
                </c:pt>
                <c:pt idx="57">
                  <c:v>0.46</c:v>
                </c:pt>
                <c:pt idx="58">
                  <c:v>0.46</c:v>
                </c:pt>
                <c:pt idx="59">
                  <c:v>0.47</c:v>
                </c:pt>
                <c:pt idx="60">
                  <c:v>0.47</c:v>
                </c:pt>
                <c:pt idx="61">
                  <c:v>0.47</c:v>
                </c:pt>
                <c:pt idx="62">
                  <c:v>0.47</c:v>
                </c:pt>
                <c:pt idx="63">
                  <c:v>0.47</c:v>
                </c:pt>
                <c:pt idx="64">
                  <c:v>0.54</c:v>
                </c:pt>
                <c:pt idx="65">
                  <c:v>0.65</c:v>
                </c:pt>
                <c:pt idx="66">
                  <c:v>0.28999999999999998</c:v>
                </c:pt>
                <c:pt idx="67">
                  <c:v>-0.13</c:v>
                </c:pt>
                <c:pt idx="68">
                  <c:v>-0.42</c:v>
                </c:pt>
                <c:pt idx="69">
                  <c:v>-0.62</c:v>
                </c:pt>
                <c:pt idx="70">
                  <c:v>-0.62</c:v>
                </c:pt>
                <c:pt idx="71">
                  <c:v>-0.62</c:v>
                </c:pt>
                <c:pt idx="72">
                  <c:v>-0.62</c:v>
                </c:pt>
                <c:pt idx="73">
                  <c:v>-0.48</c:v>
                </c:pt>
                <c:pt idx="74">
                  <c:v>-0.5</c:v>
                </c:pt>
                <c:pt idx="75">
                  <c:v>-0.55000000000000004</c:v>
                </c:pt>
                <c:pt idx="76">
                  <c:v>-0.83</c:v>
                </c:pt>
                <c:pt idx="77">
                  <c:v>-0.75</c:v>
                </c:pt>
                <c:pt idx="78">
                  <c:v>-0.53</c:v>
                </c:pt>
                <c:pt idx="79">
                  <c:v>-0.33</c:v>
                </c:pt>
                <c:pt idx="80">
                  <c:v>-0.41</c:v>
                </c:pt>
                <c:pt idx="81">
                  <c:v>-0.4</c:v>
                </c:pt>
                <c:pt idx="82">
                  <c:v>-0.39</c:v>
                </c:pt>
                <c:pt idx="83">
                  <c:v>-0.39</c:v>
                </c:pt>
                <c:pt idx="84">
                  <c:v>-0.39</c:v>
                </c:pt>
                <c:pt idx="85">
                  <c:v>-0.47</c:v>
                </c:pt>
                <c:pt idx="86">
                  <c:v>-0.49</c:v>
                </c:pt>
                <c:pt idx="87">
                  <c:v>-0.54</c:v>
                </c:pt>
                <c:pt idx="88">
                  <c:v>-0.63</c:v>
                </c:pt>
                <c:pt idx="89">
                  <c:v>-0.62</c:v>
                </c:pt>
                <c:pt idx="90">
                  <c:v>0.17</c:v>
                </c:pt>
                <c:pt idx="91">
                  <c:v>0.54</c:v>
                </c:pt>
                <c:pt idx="92">
                  <c:v>0.56999999999999995</c:v>
                </c:pt>
                <c:pt idx="93">
                  <c:v>0.62</c:v>
                </c:pt>
                <c:pt idx="94">
                  <c:v>0.62</c:v>
                </c:pt>
                <c:pt idx="95">
                  <c:v>0.63</c:v>
                </c:pt>
                <c:pt idx="96">
                  <c:v>0.63</c:v>
                </c:pt>
                <c:pt idx="97">
                  <c:v>0.63</c:v>
                </c:pt>
                <c:pt idx="98">
                  <c:v>0.63</c:v>
                </c:pt>
                <c:pt idx="99">
                  <c:v>0.64</c:v>
                </c:pt>
                <c:pt idx="100">
                  <c:v>1.29</c:v>
                </c:pt>
                <c:pt idx="101">
                  <c:v>1.27</c:v>
                </c:pt>
                <c:pt idx="102">
                  <c:v>0.82</c:v>
                </c:pt>
                <c:pt idx="103">
                  <c:v>0.59</c:v>
                </c:pt>
                <c:pt idx="104">
                  <c:v>0.56999999999999995</c:v>
                </c:pt>
                <c:pt idx="105">
                  <c:v>0.51</c:v>
                </c:pt>
                <c:pt idx="106">
                  <c:v>0.51</c:v>
                </c:pt>
                <c:pt idx="107">
                  <c:v>0.52</c:v>
                </c:pt>
                <c:pt idx="108">
                  <c:v>0.52</c:v>
                </c:pt>
                <c:pt idx="109">
                  <c:v>0.52</c:v>
                </c:pt>
                <c:pt idx="110">
                  <c:v>0.52</c:v>
                </c:pt>
                <c:pt idx="111">
                  <c:v>0.52</c:v>
                </c:pt>
                <c:pt idx="112">
                  <c:v>-0.57999999999999996</c:v>
                </c:pt>
                <c:pt idx="113">
                  <c:v>-1.04</c:v>
                </c:pt>
                <c:pt idx="114">
                  <c:v>-1.34</c:v>
                </c:pt>
                <c:pt idx="115">
                  <c:v>-1.65</c:v>
                </c:pt>
                <c:pt idx="116">
                  <c:v>-1.4</c:v>
                </c:pt>
                <c:pt idx="117">
                  <c:v>-1.3</c:v>
                </c:pt>
                <c:pt idx="118">
                  <c:v>-1.29</c:v>
                </c:pt>
                <c:pt idx="119">
                  <c:v>-1.3</c:v>
                </c:pt>
                <c:pt idx="120">
                  <c:v>-1.29</c:v>
                </c:pt>
                <c:pt idx="121">
                  <c:v>-1.1399999999999999</c:v>
                </c:pt>
                <c:pt idx="122">
                  <c:v>-1.17</c:v>
                </c:pt>
                <c:pt idx="123">
                  <c:v>-1.26</c:v>
                </c:pt>
                <c:pt idx="124">
                  <c:v>-1.1399999999999999</c:v>
                </c:pt>
                <c:pt idx="125">
                  <c:v>-0.96</c:v>
                </c:pt>
                <c:pt idx="126">
                  <c:v>0.03</c:v>
                </c:pt>
                <c:pt idx="127">
                  <c:v>0.28000000000000003</c:v>
                </c:pt>
                <c:pt idx="128">
                  <c:v>0.24</c:v>
                </c:pt>
                <c:pt idx="129">
                  <c:v>0.23</c:v>
                </c:pt>
                <c:pt idx="130">
                  <c:v>0.24</c:v>
                </c:pt>
                <c:pt idx="131">
                  <c:v>0.26</c:v>
                </c:pt>
                <c:pt idx="132">
                  <c:v>0.26</c:v>
                </c:pt>
                <c:pt idx="133">
                  <c:v>0.25</c:v>
                </c:pt>
                <c:pt idx="134">
                  <c:v>0.24</c:v>
                </c:pt>
                <c:pt idx="135">
                  <c:v>0.23</c:v>
                </c:pt>
                <c:pt idx="136">
                  <c:v>0.7</c:v>
                </c:pt>
                <c:pt idx="137">
                  <c:v>0.88</c:v>
                </c:pt>
                <c:pt idx="138">
                  <c:v>0.66</c:v>
                </c:pt>
                <c:pt idx="139">
                  <c:v>0.56000000000000005</c:v>
                </c:pt>
                <c:pt idx="140">
                  <c:v>0.59</c:v>
                </c:pt>
                <c:pt idx="141">
                  <c:v>0.61</c:v>
                </c:pt>
                <c:pt idx="142">
                  <c:v>0.6</c:v>
                </c:pt>
                <c:pt idx="143">
                  <c:v>0.6</c:v>
                </c:pt>
                <c:pt idx="144">
                  <c:v>0.6</c:v>
                </c:pt>
                <c:pt idx="145">
                  <c:v>0.6</c:v>
                </c:pt>
                <c:pt idx="146">
                  <c:v>0.59</c:v>
                </c:pt>
                <c:pt idx="147">
                  <c:v>0.59</c:v>
                </c:pt>
                <c:pt idx="148">
                  <c:v>0.01</c:v>
                </c:pt>
                <c:pt idx="149">
                  <c:v>0.01</c:v>
                </c:pt>
                <c:pt idx="150">
                  <c:v>-0.25</c:v>
                </c:pt>
                <c:pt idx="151">
                  <c:v>-0.04</c:v>
                </c:pt>
                <c:pt idx="152">
                  <c:v>-7.0000000000000007E-2</c:v>
                </c:pt>
                <c:pt idx="153">
                  <c:v>-0.1</c:v>
                </c:pt>
                <c:pt idx="154">
                  <c:v>-0.1</c:v>
                </c:pt>
                <c:pt idx="155">
                  <c:v>-0.1</c:v>
                </c:pt>
                <c:pt idx="156">
                  <c:v>-0.09</c:v>
                </c:pt>
                <c:pt idx="157">
                  <c:v>-7.0000000000000007E-2</c:v>
                </c:pt>
                <c:pt idx="158">
                  <c:v>-0.09</c:v>
                </c:pt>
                <c:pt idx="159">
                  <c:v>-0.12</c:v>
                </c:pt>
                <c:pt idx="160">
                  <c:v>-0.18</c:v>
                </c:pt>
                <c:pt idx="161">
                  <c:v>-0.59</c:v>
                </c:pt>
                <c:pt idx="162">
                  <c:v>-0.54</c:v>
                </c:pt>
                <c:pt idx="163">
                  <c:v>-0.81</c:v>
                </c:pt>
                <c:pt idx="164">
                  <c:v>-0.79</c:v>
                </c:pt>
                <c:pt idx="165">
                  <c:v>-0.78</c:v>
                </c:pt>
                <c:pt idx="166">
                  <c:v>-0.78</c:v>
                </c:pt>
                <c:pt idx="167">
                  <c:v>-0.78</c:v>
                </c:pt>
                <c:pt idx="168">
                  <c:v>-0.79</c:v>
                </c:pt>
                <c:pt idx="169">
                  <c:v>-0.75</c:v>
                </c:pt>
                <c:pt idx="170">
                  <c:v>-0.77</c:v>
                </c:pt>
                <c:pt idx="171">
                  <c:v>-0.81</c:v>
                </c:pt>
                <c:pt idx="172">
                  <c:v>-0.8</c:v>
                </c:pt>
                <c:pt idx="173">
                  <c:v>-0.79</c:v>
                </c:pt>
                <c:pt idx="174">
                  <c:v>-1.07</c:v>
                </c:pt>
                <c:pt idx="175">
                  <c:v>-0.73</c:v>
                </c:pt>
                <c:pt idx="176">
                  <c:v>-0.71</c:v>
                </c:pt>
                <c:pt idx="177">
                  <c:v>-0.7</c:v>
                </c:pt>
                <c:pt idx="178">
                  <c:v>-0.69</c:v>
                </c:pt>
                <c:pt idx="179">
                  <c:v>-0.69</c:v>
                </c:pt>
                <c:pt idx="180">
                  <c:v>-0.71</c:v>
                </c:pt>
                <c:pt idx="181">
                  <c:v>-0.68</c:v>
                </c:pt>
                <c:pt idx="182">
                  <c:v>-0.71</c:v>
                </c:pt>
                <c:pt idx="183">
                  <c:v>-0.8</c:v>
                </c:pt>
                <c:pt idx="184">
                  <c:v>-1.1000000000000001</c:v>
                </c:pt>
                <c:pt idx="185">
                  <c:v>-1.2</c:v>
                </c:pt>
                <c:pt idx="186">
                  <c:v>-1.34</c:v>
                </c:pt>
                <c:pt idx="187">
                  <c:v>-0.99</c:v>
                </c:pt>
                <c:pt idx="188">
                  <c:v>-0.99</c:v>
                </c:pt>
                <c:pt idx="189">
                  <c:v>-0.97</c:v>
                </c:pt>
                <c:pt idx="190">
                  <c:v>-0.98</c:v>
                </c:pt>
                <c:pt idx="191">
                  <c:v>-0.98</c:v>
                </c:pt>
                <c:pt idx="192">
                  <c:v>-0.98</c:v>
                </c:pt>
                <c:pt idx="193">
                  <c:v>-0.94</c:v>
                </c:pt>
                <c:pt idx="194">
                  <c:v>-0.92</c:v>
                </c:pt>
                <c:pt idx="195">
                  <c:v>-0.93</c:v>
                </c:pt>
                <c:pt idx="196">
                  <c:v>-1.1499999999999999</c:v>
                </c:pt>
                <c:pt idx="197">
                  <c:v>-0.7</c:v>
                </c:pt>
                <c:pt idx="198">
                  <c:v>-0.51</c:v>
                </c:pt>
                <c:pt idx="199">
                  <c:v>-0.42</c:v>
                </c:pt>
                <c:pt idx="200">
                  <c:v>-0.41</c:v>
                </c:pt>
                <c:pt idx="201">
                  <c:v>-0.4</c:v>
                </c:pt>
                <c:pt idx="202">
                  <c:v>-0.4</c:v>
                </c:pt>
                <c:pt idx="203">
                  <c:v>-0.4</c:v>
                </c:pt>
                <c:pt idx="204">
                  <c:v>-0.4</c:v>
                </c:pt>
                <c:pt idx="205">
                  <c:v>-0.37</c:v>
                </c:pt>
                <c:pt idx="206">
                  <c:v>-0.43</c:v>
                </c:pt>
                <c:pt idx="207">
                  <c:v>-0.49</c:v>
                </c:pt>
                <c:pt idx="208">
                  <c:v>-0.59</c:v>
                </c:pt>
                <c:pt idx="209">
                  <c:v>-0.96</c:v>
                </c:pt>
                <c:pt idx="210">
                  <c:v>-1.62</c:v>
                </c:pt>
                <c:pt idx="211">
                  <c:v>-2.34</c:v>
                </c:pt>
                <c:pt idx="212">
                  <c:v>-2.31</c:v>
                </c:pt>
                <c:pt idx="213">
                  <c:v>-2.2799999999999998</c:v>
                </c:pt>
                <c:pt idx="214">
                  <c:v>-2.27</c:v>
                </c:pt>
                <c:pt idx="215">
                  <c:v>-2.2799999999999998</c:v>
                </c:pt>
                <c:pt idx="216">
                  <c:v>-2.29</c:v>
                </c:pt>
                <c:pt idx="217">
                  <c:v>-2.16</c:v>
                </c:pt>
                <c:pt idx="218">
                  <c:v>-1.83</c:v>
                </c:pt>
                <c:pt idx="219">
                  <c:v>-1.05</c:v>
                </c:pt>
                <c:pt idx="220">
                  <c:v>0.86</c:v>
                </c:pt>
                <c:pt idx="221">
                  <c:v>1.34</c:v>
                </c:pt>
                <c:pt idx="222">
                  <c:v>1.75</c:v>
                </c:pt>
                <c:pt idx="223">
                  <c:v>2.1800000000000002</c:v>
                </c:pt>
                <c:pt idx="224">
                  <c:v>2.65</c:v>
                </c:pt>
                <c:pt idx="225">
                  <c:v>2.8</c:v>
                </c:pt>
                <c:pt idx="226">
                  <c:v>2.84</c:v>
                </c:pt>
                <c:pt idx="227">
                  <c:v>2.87</c:v>
                </c:pt>
                <c:pt idx="228">
                  <c:v>2.88</c:v>
                </c:pt>
                <c:pt idx="229">
                  <c:v>2.82</c:v>
                </c:pt>
                <c:pt idx="230">
                  <c:v>2.87</c:v>
                </c:pt>
                <c:pt idx="231">
                  <c:v>2.9</c:v>
                </c:pt>
                <c:pt idx="232">
                  <c:v>2.56</c:v>
                </c:pt>
                <c:pt idx="233">
                  <c:v>2.4300000000000002</c:v>
                </c:pt>
                <c:pt idx="234">
                  <c:v>2.25</c:v>
                </c:pt>
                <c:pt idx="235">
                  <c:v>1.49</c:v>
                </c:pt>
                <c:pt idx="236">
                  <c:v>0.68</c:v>
                </c:pt>
                <c:pt idx="237">
                  <c:v>0.25</c:v>
                </c:pt>
                <c:pt idx="238">
                  <c:v>0.12</c:v>
                </c:pt>
                <c:pt idx="239">
                  <c:v>0.13</c:v>
                </c:pt>
                <c:pt idx="240">
                  <c:v>0.11</c:v>
                </c:pt>
                <c:pt idx="241">
                  <c:v>0.11</c:v>
                </c:pt>
                <c:pt idx="242">
                  <c:v>0.09</c:v>
                </c:pt>
                <c:pt idx="243">
                  <c:v>0.06</c:v>
                </c:pt>
                <c:pt idx="244">
                  <c:v>0.04</c:v>
                </c:pt>
                <c:pt idx="245">
                  <c:v>-0.83</c:v>
                </c:pt>
                <c:pt idx="246">
                  <c:v>-1.45</c:v>
                </c:pt>
                <c:pt idx="247">
                  <c:v>-1.25</c:v>
                </c:pt>
                <c:pt idx="248">
                  <c:v>-1.22</c:v>
                </c:pt>
                <c:pt idx="249">
                  <c:v>-1.25</c:v>
                </c:pt>
                <c:pt idx="250">
                  <c:v>-1.25</c:v>
                </c:pt>
                <c:pt idx="251">
                  <c:v>-1.25</c:v>
                </c:pt>
                <c:pt idx="252">
                  <c:v>-1.25</c:v>
                </c:pt>
                <c:pt idx="253">
                  <c:v>-1.19</c:v>
                </c:pt>
                <c:pt idx="254">
                  <c:v>-1.23</c:v>
                </c:pt>
                <c:pt idx="255">
                  <c:v>-1.26</c:v>
                </c:pt>
                <c:pt idx="256">
                  <c:v>-0.91</c:v>
                </c:pt>
                <c:pt idx="257">
                  <c:v>-0.56999999999999995</c:v>
                </c:pt>
                <c:pt idx="258">
                  <c:v>-0.8</c:v>
                </c:pt>
                <c:pt idx="259">
                  <c:v>-0.45</c:v>
                </c:pt>
                <c:pt idx="260">
                  <c:v>-0.45</c:v>
                </c:pt>
                <c:pt idx="261">
                  <c:v>-0.46</c:v>
                </c:pt>
                <c:pt idx="262">
                  <c:v>-0.46</c:v>
                </c:pt>
                <c:pt idx="263">
                  <c:v>-0.45</c:v>
                </c:pt>
                <c:pt idx="264">
                  <c:v>-0.45</c:v>
                </c:pt>
                <c:pt idx="265">
                  <c:v>-0.43</c:v>
                </c:pt>
                <c:pt idx="266">
                  <c:v>-0.42</c:v>
                </c:pt>
                <c:pt idx="267">
                  <c:v>-0.46</c:v>
                </c:pt>
                <c:pt idx="268">
                  <c:v>-0.12</c:v>
                </c:pt>
                <c:pt idx="269">
                  <c:v>0.18</c:v>
                </c:pt>
                <c:pt idx="270">
                  <c:v>0.54</c:v>
                </c:pt>
                <c:pt idx="271">
                  <c:v>0.73</c:v>
                </c:pt>
                <c:pt idx="272">
                  <c:v>0.74</c:v>
                </c:pt>
                <c:pt idx="273">
                  <c:v>0.74</c:v>
                </c:pt>
                <c:pt idx="274">
                  <c:v>0.74</c:v>
                </c:pt>
                <c:pt idx="275">
                  <c:v>0.76</c:v>
                </c:pt>
                <c:pt idx="276">
                  <c:v>0.76</c:v>
                </c:pt>
                <c:pt idx="277">
                  <c:v>0.75</c:v>
                </c:pt>
                <c:pt idx="278">
                  <c:v>0.74</c:v>
                </c:pt>
                <c:pt idx="279">
                  <c:v>0.73</c:v>
                </c:pt>
                <c:pt idx="280">
                  <c:v>0.37</c:v>
                </c:pt>
                <c:pt idx="281">
                  <c:v>0.01</c:v>
                </c:pt>
                <c:pt idx="282">
                  <c:v>-0.48</c:v>
                </c:pt>
                <c:pt idx="283">
                  <c:v>-1.18</c:v>
                </c:pt>
                <c:pt idx="284">
                  <c:v>-1.17</c:v>
                </c:pt>
                <c:pt idx="285">
                  <c:v>-1.1599999999999999</c:v>
                </c:pt>
                <c:pt idx="286">
                  <c:v>-1.1599999999999999</c:v>
                </c:pt>
                <c:pt idx="287">
                  <c:v>-1.17</c:v>
                </c:pt>
                <c:pt idx="288">
                  <c:v>-1.18</c:v>
                </c:pt>
                <c:pt idx="289">
                  <c:v>-1.1399999999999999</c:v>
                </c:pt>
                <c:pt idx="290">
                  <c:v>-1.1599999999999999</c:v>
                </c:pt>
                <c:pt idx="291">
                  <c:v>-1.1599999999999999</c:v>
                </c:pt>
                <c:pt idx="292">
                  <c:v>-0.45</c:v>
                </c:pt>
                <c:pt idx="293">
                  <c:v>0.51</c:v>
                </c:pt>
                <c:pt idx="294">
                  <c:v>0.65</c:v>
                </c:pt>
                <c:pt idx="295">
                  <c:v>0.73</c:v>
                </c:pt>
                <c:pt idx="296">
                  <c:v>0.72</c:v>
                </c:pt>
                <c:pt idx="297">
                  <c:v>0.73</c:v>
                </c:pt>
                <c:pt idx="298">
                  <c:v>0.73</c:v>
                </c:pt>
                <c:pt idx="299">
                  <c:v>0.74</c:v>
                </c:pt>
                <c:pt idx="300">
                  <c:v>0.74</c:v>
                </c:pt>
                <c:pt idx="301">
                  <c:v>0.74</c:v>
                </c:pt>
                <c:pt idx="302">
                  <c:v>0.74</c:v>
                </c:pt>
                <c:pt idx="303">
                  <c:v>0.73</c:v>
                </c:pt>
                <c:pt idx="304">
                  <c:v>0.4</c:v>
                </c:pt>
                <c:pt idx="305">
                  <c:v>-0.61</c:v>
                </c:pt>
                <c:pt idx="306">
                  <c:v>-0.92</c:v>
                </c:pt>
                <c:pt idx="307">
                  <c:v>-1.03</c:v>
                </c:pt>
                <c:pt idx="308">
                  <c:v>-0.98</c:v>
                </c:pt>
                <c:pt idx="309">
                  <c:v>-0.99</c:v>
                </c:pt>
                <c:pt idx="310">
                  <c:v>-0.98</c:v>
                </c:pt>
                <c:pt idx="311">
                  <c:v>-0.99</c:v>
                </c:pt>
                <c:pt idx="312">
                  <c:v>-0.99</c:v>
                </c:pt>
                <c:pt idx="313">
                  <c:v>-0.95</c:v>
                </c:pt>
                <c:pt idx="314">
                  <c:v>-0.98</c:v>
                </c:pt>
                <c:pt idx="315">
                  <c:v>-1.02</c:v>
                </c:pt>
                <c:pt idx="316">
                  <c:v>-1.25</c:v>
                </c:pt>
                <c:pt idx="317">
                  <c:v>-0.82</c:v>
                </c:pt>
                <c:pt idx="318">
                  <c:v>-0.73</c:v>
                </c:pt>
                <c:pt idx="319">
                  <c:v>-0.64</c:v>
                </c:pt>
                <c:pt idx="320">
                  <c:v>-0.64</c:v>
                </c:pt>
                <c:pt idx="321">
                  <c:v>-0.63</c:v>
                </c:pt>
                <c:pt idx="322">
                  <c:v>-0.61</c:v>
                </c:pt>
                <c:pt idx="323">
                  <c:v>-0.61</c:v>
                </c:pt>
                <c:pt idx="324">
                  <c:v>-0.61</c:v>
                </c:pt>
                <c:pt idx="325">
                  <c:v>-0.57999999999999996</c:v>
                </c:pt>
                <c:pt idx="326">
                  <c:v>-0.61</c:v>
                </c:pt>
                <c:pt idx="327">
                  <c:v>-0.65</c:v>
                </c:pt>
                <c:pt idx="328">
                  <c:v>-0.67</c:v>
                </c:pt>
                <c:pt idx="329">
                  <c:v>-0.22</c:v>
                </c:pt>
                <c:pt idx="330">
                  <c:v>0.35</c:v>
                </c:pt>
                <c:pt idx="331">
                  <c:v>0.51</c:v>
                </c:pt>
                <c:pt idx="332">
                  <c:v>0.61</c:v>
                </c:pt>
                <c:pt idx="333">
                  <c:v>0.61</c:v>
                </c:pt>
                <c:pt idx="334">
                  <c:v>0.6</c:v>
                </c:pt>
                <c:pt idx="335">
                  <c:v>0.61</c:v>
                </c:pt>
                <c:pt idx="336">
                  <c:v>0.61</c:v>
                </c:pt>
                <c:pt idx="337">
                  <c:v>0.61</c:v>
                </c:pt>
                <c:pt idx="338">
                  <c:v>0.62</c:v>
                </c:pt>
                <c:pt idx="339">
                  <c:v>0.63</c:v>
                </c:pt>
                <c:pt idx="340">
                  <c:v>0.65</c:v>
                </c:pt>
                <c:pt idx="341">
                  <c:v>0.77</c:v>
                </c:pt>
                <c:pt idx="342">
                  <c:v>0.55000000000000004</c:v>
                </c:pt>
                <c:pt idx="343">
                  <c:v>0.57999999999999996</c:v>
                </c:pt>
                <c:pt idx="344">
                  <c:v>0.56000000000000005</c:v>
                </c:pt>
                <c:pt idx="345">
                  <c:v>0.56999999999999995</c:v>
                </c:pt>
                <c:pt idx="346">
                  <c:v>0.56999999999999995</c:v>
                </c:pt>
                <c:pt idx="347">
                  <c:v>0.59</c:v>
                </c:pt>
                <c:pt idx="348">
                  <c:v>0.59</c:v>
                </c:pt>
                <c:pt idx="349">
                  <c:v>0.61</c:v>
                </c:pt>
                <c:pt idx="350">
                  <c:v>0.6</c:v>
                </c:pt>
                <c:pt idx="351">
                  <c:v>0.57999999999999996</c:v>
                </c:pt>
                <c:pt idx="352">
                  <c:v>0.8</c:v>
                </c:pt>
                <c:pt idx="353">
                  <c:v>0.52</c:v>
                </c:pt>
                <c:pt idx="354">
                  <c:v>0.41</c:v>
                </c:pt>
                <c:pt idx="355">
                  <c:v>0.33</c:v>
                </c:pt>
                <c:pt idx="356">
                  <c:v>0.25</c:v>
                </c:pt>
                <c:pt idx="357">
                  <c:v>0.25</c:v>
                </c:pt>
                <c:pt idx="358">
                  <c:v>0.24</c:v>
                </c:pt>
                <c:pt idx="359">
                  <c:v>0.25</c:v>
                </c:pt>
                <c:pt idx="360">
                  <c:v>0.25</c:v>
                </c:pt>
                <c:pt idx="361">
                  <c:v>0.23</c:v>
                </c:pt>
                <c:pt idx="362">
                  <c:v>0.22</c:v>
                </c:pt>
                <c:pt idx="363">
                  <c:v>0.26</c:v>
                </c:pt>
                <c:pt idx="364">
                  <c:v>0.14000000000000001</c:v>
                </c:pt>
                <c:pt idx="365">
                  <c:v>-0.21</c:v>
                </c:pt>
                <c:pt idx="366">
                  <c:v>-0.46</c:v>
                </c:pt>
                <c:pt idx="367">
                  <c:v>-0.49</c:v>
                </c:pt>
                <c:pt idx="368">
                  <c:v>-0.41</c:v>
                </c:pt>
                <c:pt idx="369">
                  <c:v>-0.4</c:v>
                </c:pt>
                <c:pt idx="370">
                  <c:v>-0.39</c:v>
                </c:pt>
                <c:pt idx="371">
                  <c:v>-0.39</c:v>
                </c:pt>
                <c:pt idx="372">
                  <c:v>-0.39</c:v>
                </c:pt>
                <c:pt idx="373">
                  <c:v>-0.36</c:v>
                </c:pt>
                <c:pt idx="374">
                  <c:v>-0.35</c:v>
                </c:pt>
                <c:pt idx="375">
                  <c:v>-0.45</c:v>
                </c:pt>
                <c:pt idx="376">
                  <c:v>-0.77</c:v>
                </c:pt>
                <c:pt idx="377">
                  <c:v>-0.75</c:v>
                </c:pt>
                <c:pt idx="378">
                  <c:v>-0.69</c:v>
                </c:pt>
                <c:pt idx="379">
                  <c:v>-0.55000000000000004</c:v>
                </c:pt>
                <c:pt idx="380">
                  <c:v>-0.63</c:v>
                </c:pt>
                <c:pt idx="381">
                  <c:v>-0.61</c:v>
                </c:pt>
                <c:pt idx="382">
                  <c:v>-0.62</c:v>
                </c:pt>
                <c:pt idx="383">
                  <c:v>-0.62</c:v>
                </c:pt>
                <c:pt idx="384">
                  <c:v>-0.62</c:v>
                </c:pt>
                <c:pt idx="385">
                  <c:v>-0.59</c:v>
                </c:pt>
                <c:pt idx="386">
                  <c:v>-0.66</c:v>
                </c:pt>
                <c:pt idx="387">
                  <c:v>-0.77</c:v>
                </c:pt>
                <c:pt idx="388">
                  <c:v>-0.95</c:v>
                </c:pt>
                <c:pt idx="389">
                  <c:v>-1.06</c:v>
                </c:pt>
                <c:pt idx="390">
                  <c:v>-0.91</c:v>
                </c:pt>
                <c:pt idx="391">
                  <c:v>-0.33</c:v>
                </c:pt>
                <c:pt idx="392">
                  <c:v>-0.22</c:v>
                </c:pt>
                <c:pt idx="393">
                  <c:v>-0.17</c:v>
                </c:pt>
                <c:pt idx="394">
                  <c:v>-0.16</c:v>
                </c:pt>
                <c:pt idx="395">
                  <c:v>-0.15</c:v>
                </c:pt>
                <c:pt idx="396">
                  <c:v>-0.1</c:v>
                </c:pt>
                <c:pt idx="397">
                  <c:v>-0.08</c:v>
                </c:pt>
                <c:pt idx="398">
                  <c:v>0.23</c:v>
                </c:pt>
                <c:pt idx="399">
                  <c:v>1.02</c:v>
                </c:pt>
                <c:pt idx="400">
                  <c:v>1.91</c:v>
                </c:pt>
                <c:pt idx="401">
                  <c:v>2.77</c:v>
                </c:pt>
                <c:pt idx="402">
                  <c:v>3.26</c:v>
                </c:pt>
                <c:pt idx="403">
                  <c:v>3.07</c:v>
                </c:pt>
                <c:pt idx="404">
                  <c:v>3.08</c:v>
                </c:pt>
                <c:pt idx="405">
                  <c:v>3.05</c:v>
                </c:pt>
                <c:pt idx="406">
                  <c:v>3.05</c:v>
                </c:pt>
                <c:pt idx="407">
                  <c:v>3.09</c:v>
                </c:pt>
                <c:pt idx="408">
                  <c:v>3.08</c:v>
                </c:pt>
                <c:pt idx="409">
                  <c:v>3.02</c:v>
                </c:pt>
                <c:pt idx="410">
                  <c:v>2.98</c:v>
                </c:pt>
                <c:pt idx="411">
                  <c:v>2.75</c:v>
                </c:pt>
                <c:pt idx="412">
                  <c:v>2.4300000000000002</c:v>
                </c:pt>
                <c:pt idx="413">
                  <c:v>1.54</c:v>
                </c:pt>
                <c:pt idx="414">
                  <c:v>0.69</c:v>
                </c:pt>
                <c:pt idx="415">
                  <c:v>0.8</c:v>
                </c:pt>
                <c:pt idx="416">
                  <c:v>0.75</c:v>
                </c:pt>
                <c:pt idx="417">
                  <c:v>0.74</c:v>
                </c:pt>
                <c:pt idx="418">
                  <c:v>0.74</c:v>
                </c:pt>
                <c:pt idx="419">
                  <c:v>0.75</c:v>
                </c:pt>
                <c:pt idx="420">
                  <c:v>0.75</c:v>
                </c:pt>
                <c:pt idx="421">
                  <c:v>0.74</c:v>
                </c:pt>
                <c:pt idx="422">
                  <c:v>0.74</c:v>
                </c:pt>
                <c:pt idx="423">
                  <c:v>0.77</c:v>
                </c:pt>
                <c:pt idx="424">
                  <c:v>0.79</c:v>
                </c:pt>
                <c:pt idx="425">
                  <c:v>0.65</c:v>
                </c:pt>
                <c:pt idx="426">
                  <c:v>0.72</c:v>
                </c:pt>
                <c:pt idx="427">
                  <c:v>0.32</c:v>
                </c:pt>
                <c:pt idx="428">
                  <c:v>0.45</c:v>
                </c:pt>
                <c:pt idx="429">
                  <c:v>0.46</c:v>
                </c:pt>
                <c:pt idx="430">
                  <c:v>0.46</c:v>
                </c:pt>
                <c:pt idx="431">
                  <c:v>0.47</c:v>
                </c:pt>
                <c:pt idx="432">
                  <c:v>0.47</c:v>
                </c:pt>
                <c:pt idx="433">
                  <c:v>0.47</c:v>
                </c:pt>
                <c:pt idx="434">
                  <c:v>0.47</c:v>
                </c:pt>
                <c:pt idx="435">
                  <c:v>0.44</c:v>
                </c:pt>
                <c:pt idx="436">
                  <c:v>0.6</c:v>
                </c:pt>
                <c:pt idx="437">
                  <c:v>0.46</c:v>
                </c:pt>
                <c:pt idx="438">
                  <c:v>0.84</c:v>
                </c:pt>
                <c:pt idx="439">
                  <c:v>0.72</c:v>
                </c:pt>
                <c:pt idx="440">
                  <c:v>0.54</c:v>
                </c:pt>
                <c:pt idx="441">
                  <c:v>0.53</c:v>
                </c:pt>
                <c:pt idx="442">
                  <c:v>0.53</c:v>
                </c:pt>
                <c:pt idx="443">
                  <c:v>0.54</c:v>
                </c:pt>
                <c:pt idx="444">
                  <c:v>0.54</c:v>
                </c:pt>
                <c:pt idx="445">
                  <c:v>0.54</c:v>
                </c:pt>
                <c:pt idx="446">
                  <c:v>0.54</c:v>
                </c:pt>
                <c:pt idx="447">
                  <c:v>0.54</c:v>
                </c:pt>
                <c:pt idx="448">
                  <c:v>0.4</c:v>
                </c:pt>
                <c:pt idx="449">
                  <c:v>0.88</c:v>
                </c:pt>
                <c:pt idx="450">
                  <c:v>0.86</c:v>
                </c:pt>
                <c:pt idx="451">
                  <c:v>1.07</c:v>
                </c:pt>
                <c:pt idx="452">
                  <c:v>1.05</c:v>
                </c:pt>
                <c:pt idx="453">
                  <c:v>1.04</c:v>
                </c:pt>
                <c:pt idx="454">
                  <c:v>1.04</c:v>
                </c:pt>
                <c:pt idx="455">
                  <c:v>1.06</c:v>
                </c:pt>
                <c:pt idx="456">
                  <c:v>1.06</c:v>
                </c:pt>
                <c:pt idx="457">
                  <c:v>1.05</c:v>
                </c:pt>
                <c:pt idx="458">
                  <c:v>1.05</c:v>
                </c:pt>
                <c:pt idx="459">
                  <c:v>1.1000000000000001</c:v>
                </c:pt>
                <c:pt idx="460">
                  <c:v>1.33</c:v>
                </c:pt>
                <c:pt idx="461">
                  <c:v>0.95</c:v>
                </c:pt>
                <c:pt idx="462">
                  <c:v>0.34</c:v>
                </c:pt>
                <c:pt idx="463">
                  <c:v>-0.21</c:v>
                </c:pt>
                <c:pt idx="464">
                  <c:v>-0.2</c:v>
                </c:pt>
                <c:pt idx="465">
                  <c:v>-0.18</c:v>
                </c:pt>
                <c:pt idx="466">
                  <c:v>-0.17</c:v>
                </c:pt>
                <c:pt idx="467">
                  <c:v>-0.16</c:v>
                </c:pt>
                <c:pt idx="468">
                  <c:v>-0.16</c:v>
                </c:pt>
                <c:pt idx="469">
                  <c:v>-0.15</c:v>
                </c:pt>
                <c:pt idx="470">
                  <c:v>-0.17</c:v>
                </c:pt>
                <c:pt idx="471">
                  <c:v>-0.24</c:v>
                </c:pt>
                <c:pt idx="472">
                  <c:v>-0.71</c:v>
                </c:pt>
                <c:pt idx="473">
                  <c:v>-0.44</c:v>
                </c:pt>
                <c:pt idx="474">
                  <c:v>-0.38</c:v>
                </c:pt>
                <c:pt idx="475">
                  <c:v>-7.0000000000000007E-2</c:v>
                </c:pt>
                <c:pt idx="476">
                  <c:v>-0.05</c:v>
                </c:pt>
                <c:pt idx="477">
                  <c:v>-0.05</c:v>
                </c:pt>
                <c:pt idx="478">
                  <c:v>-0.05</c:v>
                </c:pt>
                <c:pt idx="479">
                  <c:v>-0.05</c:v>
                </c:pt>
                <c:pt idx="480">
                  <c:v>-0.05</c:v>
                </c:pt>
                <c:pt idx="481">
                  <c:v>-0.03</c:v>
                </c:pt>
                <c:pt idx="482">
                  <c:v>-0.04</c:v>
                </c:pt>
                <c:pt idx="483">
                  <c:v>-0.11</c:v>
                </c:pt>
                <c:pt idx="484">
                  <c:v>-0.22</c:v>
                </c:pt>
                <c:pt idx="485">
                  <c:v>-0.7</c:v>
                </c:pt>
                <c:pt idx="486">
                  <c:v>-0.48</c:v>
                </c:pt>
                <c:pt idx="487">
                  <c:v>-0.63</c:v>
                </c:pt>
                <c:pt idx="488">
                  <c:v>-0.64</c:v>
                </c:pt>
                <c:pt idx="489">
                  <c:v>-0.63</c:v>
                </c:pt>
                <c:pt idx="490">
                  <c:v>-0.64</c:v>
                </c:pt>
                <c:pt idx="491">
                  <c:v>-0.63</c:v>
                </c:pt>
                <c:pt idx="492">
                  <c:v>-0.64</c:v>
                </c:pt>
                <c:pt idx="493">
                  <c:v>-0.61</c:v>
                </c:pt>
                <c:pt idx="494">
                  <c:v>-0.62</c:v>
                </c:pt>
                <c:pt idx="495">
                  <c:v>-0.65</c:v>
                </c:pt>
                <c:pt idx="496">
                  <c:v>-0.49</c:v>
                </c:pt>
                <c:pt idx="497">
                  <c:v>0.49</c:v>
                </c:pt>
                <c:pt idx="498">
                  <c:v>0.5</c:v>
                </c:pt>
                <c:pt idx="499">
                  <c:v>0.48</c:v>
                </c:pt>
                <c:pt idx="500">
                  <c:v>0.48</c:v>
                </c:pt>
                <c:pt idx="501">
                  <c:v>0.48</c:v>
                </c:pt>
                <c:pt idx="502">
                  <c:v>0.48</c:v>
                </c:pt>
                <c:pt idx="503">
                  <c:v>0.5</c:v>
                </c:pt>
                <c:pt idx="504">
                  <c:v>0.5</c:v>
                </c:pt>
                <c:pt idx="505">
                  <c:v>0.51</c:v>
                </c:pt>
                <c:pt idx="506">
                  <c:v>0.5</c:v>
                </c:pt>
                <c:pt idx="507">
                  <c:v>0.5</c:v>
                </c:pt>
                <c:pt idx="508">
                  <c:v>0.61</c:v>
                </c:pt>
                <c:pt idx="509">
                  <c:v>-0.32</c:v>
                </c:pt>
                <c:pt idx="510">
                  <c:v>-0.42</c:v>
                </c:pt>
                <c:pt idx="511">
                  <c:v>-0.16</c:v>
                </c:pt>
                <c:pt idx="512">
                  <c:v>-0.15</c:v>
                </c:pt>
                <c:pt idx="513">
                  <c:v>-0.14000000000000001</c:v>
                </c:pt>
                <c:pt idx="514">
                  <c:v>-0.15</c:v>
                </c:pt>
                <c:pt idx="515">
                  <c:v>-0.14000000000000001</c:v>
                </c:pt>
                <c:pt idx="516">
                  <c:v>-0.15</c:v>
                </c:pt>
                <c:pt idx="517">
                  <c:v>-0.13</c:v>
                </c:pt>
                <c:pt idx="518">
                  <c:v>-0.14000000000000001</c:v>
                </c:pt>
                <c:pt idx="519">
                  <c:v>-0.18</c:v>
                </c:pt>
                <c:pt idx="520">
                  <c:v>-7.0000000000000007E-2</c:v>
                </c:pt>
                <c:pt idx="521">
                  <c:v>0.79</c:v>
                </c:pt>
                <c:pt idx="522">
                  <c:v>0.98</c:v>
                </c:pt>
                <c:pt idx="523">
                  <c:v>0.95</c:v>
                </c:pt>
                <c:pt idx="524">
                  <c:v>0.96</c:v>
                </c:pt>
                <c:pt idx="525">
                  <c:v>0.96</c:v>
                </c:pt>
                <c:pt idx="526">
                  <c:v>0.96</c:v>
                </c:pt>
                <c:pt idx="527">
                  <c:v>0.98</c:v>
                </c:pt>
                <c:pt idx="528">
                  <c:v>0.98</c:v>
                </c:pt>
                <c:pt idx="529">
                  <c:v>0.97</c:v>
                </c:pt>
                <c:pt idx="530">
                  <c:v>0.98</c:v>
                </c:pt>
                <c:pt idx="531">
                  <c:v>0.98</c:v>
                </c:pt>
                <c:pt idx="532">
                  <c:v>1.1399999999999999</c:v>
                </c:pt>
                <c:pt idx="533">
                  <c:v>0.86</c:v>
                </c:pt>
                <c:pt idx="534">
                  <c:v>0.66</c:v>
                </c:pt>
                <c:pt idx="535">
                  <c:v>0.54</c:v>
                </c:pt>
                <c:pt idx="536">
                  <c:v>0.52</c:v>
                </c:pt>
                <c:pt idx="537">
                  <c:v>0.51</c:v>
                </c:pt>
                <c:pt idx="538">
                  <c:v>0.51</c:v>
                </c:pt>
                <c:pt idx="539">
                  <c:v>0.53</c:v>
                </c:pt>
                <c:pt idx="540">
                  <c:v>0.53</c:v>
                </c:pt>
                <c:pt idx="541">
                  <c:v>0.53</c:v>
                </c:pt>
                <c:pt idx="542">
                  <c:v>0.53</c:v>
                </c:pt>
                <c:pt idx="543">
                  <c:v>0.53</c:v>
                </c:pt>
                <c:pt idx="544">
                  <c:v>0.28000000000000003</c:v>
                </c:pt>
                <c:pt idx="545">
                  <c:v>0.21</c:v>
                </c:pt>
                <c:pt idx="546">
                  <c:v>0.51</c:v>
                </c:pt>
                <c:pt idx="547">
                  <c:v>0.76</c:v>
                </c:pt>
                <c:pt idx="548">
                  <c:v>0.76</c:v>
                </c:pt>
                <c:pt idx="549">
                  <c:v>0.76</c:v>
                </c:pt>
                <c:pt idx="550">
                  <c:v>0.76</c:v>
                </c:pt>
                <c:pt idx="551">
                  <c:v>0.77</c:v>
                </c:pt>
                <c:pt idx="552">
                  <c:v>0.77</c:v>
                </c:pt>
                <c:pt idx="553">
                  <c:v>0.76</c:v>
                </c:pt>
                <c:pt idx="554">
                  <c:v>0.76</c:v>
                </c:pt>
                <c:pt idx="555">
                  <c:v>0.77</c:v>
                </c:pt>
                <c:pt idx="556">
                  <c:v>1.07</c:v>
                </c:pt>
                <c:pt idx="557">
                  <c:v>0.76</c:v>
                </c:pt>
                <c:pt idx="558">
                  <c:v>-0.72</c:v>
                </c:pt>
                <c:pt idx="559">
                  <c:v>-0.63</c:v>
                </c:pt>
                <c:pt idx="560">
                  <c:v>-0.73</c:v>
                </c:pt>
                <c:pt idx="561">
                  <c:v>-0.81</c:v>
                </c:pt>
                <c:pt idx="562">
                  <c:v>-0.85</c:v>
                </c:pt>
                <c:pt idx="563">
                  <c:v>-0.85</c:v>
                </c:pt>
                <c:pt idx="564">
                  <c:v>-0.86</c:v>
                </c:pt>
                <c:pt idx="565">
                  <c:v>-0.64</c:v>
                </c:pt>
                <c:pt idx="566">
                  <c:v>-0.62</c:v>
                </c:pt>
                <c:pt idx="567">
                  <c:v>-0.86</c:v>
                </c:pt>
                <c:pt idx="568">
                  <c:v>-0.48</c:v>
                </c:pt>
                <c:pt idx="569">
                  <c:v>1.33</c:v>
                </c:pt>
                <c:pt idx="570">
                  <c:v>1.25</c:v>
                </c:pt>
                <c:pt idx="571">
                  <c:v>1.06</c:v>
                </c:pt>
                <c:pt idx="572">
                  <c:v>1.05</c:v>
                </c:pt>
                <c:pt idx="573">
                  <c:v>1.1200000000000001</c:v>
                </c:pt>
                <c:pt idx="574">
                  <c:v>1.1399999999999999</c:v>
                </c:pt>
                <c:pt idx="575">
                  <c:v>1.1399999999999999</c:v>
                </c:pt>
                <c:pt idx="576">
                  <c:v>1.1399999999999999</c:v>
                </c:pt>
                <c:pt idx="577">
                  <c:v>1.72</c:v>
                </c:pt>
                <c:pt idx="578">
                  <c:v>1.71</c:v>
                </c:pt>
                <c:pt idx="579">
                  <c:v>1.44</c:v>
                </c:pt>
                <c:pt idx="580">
                  <c:v>1.3</c:v>
                </c:pt>
                <c:pt idx="581">
                  <c:v>0.2</c:v>
                </c:pt>
                <c:pt idx="582">
                  <c:v>-0.08</c:v>
                </c:pt>
                <c:pt idx="583">
                  <c:v>-0.55000000000000004</c:v>
                </c:pt>
                <c:pt idx="584">
                  <c:v>-0.73</c:v>
                </c:pt>
                <c:pt idx="585">
                  <c:v>-0.87</c:v>
                </c:pt>
                <c:pt idx="586">
                  <c:v>-0.91</c:v>
                </c:pt>
                <c:pt idx="587">
                  <c:v>-0.9</c:v>
                </c:pt>
                <c:pt idx="588">
                  <c:v>-0.9</c:v>
                </c:pt>
                <c:pt idx="589">
                  <c:v>-0.67</c:v>
                </c:pt>
                <c:pt idx="590">
                  <c:v>-0.69</c:v>
                </c:pt>
                <c:pt idx="591">
                  <c:v>-0.95</c:v>
                </c:pt>
                <c:pt idx="592">
                  <c:v>-0.66</c:v>
                </c:pt>
                <c:pt idx="593">
                  <c:v>-1.1000000000000001</c:v>
                </c:pt>
                <c:pt idx="594">
                  <c:v>-1.41</c:v>
                </c:pt>
                <c:pt idx="595">
                  <c:v>-1.2</c:v>
                </c:pt>
                <c:pt idx="596">
                  <c:v>-0.98</c:v>
                </c:pt>
                <c:pt idx="597">
                  <c:v>-0.77</c:v>
                </c:pt>
                <c:pt idx="598">
                  <c:v>-0.69</c:v>
                </c:pt>
                <c:pt idx="599">
                  <c:v>-0.69</c:v>
                </c:pt>
                <c:pt idx="600">
                  <c:v>-0.69</c:v>
                </c:pt>
                <c:pt idx="601">
                  <c:v>-0.44</c:v>
                </c:pt>
                <c:pt idx="602">
                  <c:v>-0.43</c:v>
                </c:pt>
                <c:pt idx="603">
                  <c:v>-0.6</c:v>
                </c:pt>
                <c:pt idx="604">
                  <c:v>-1.23</c:v>
                </c:pt>
                <c:pt idx="605">
                  <c:v>-1.18</c:v>
                </c:pt>
                <c:pt idx="606">
                  <c:v>0.96</c:v>
                </c:pt>
                <c:pt idx="607">
                  <c:v>1.31</c:v>
                </c:pt>
                <c:pt idx="608">
                  <c:v>1.36</c:v>
                </c:pt>
                <c:pt idx="609">
                  <c:v>1.31</c:v>
                </c:pt>
                <c:pt idx="610">
                  <c:v>1.29</c:v>
                </c:pt>
                <c:pt idx="611">
                  <c:v>1.29</c:v>
                </c:pt>
              </c:numCache>
            </c:numRef>
          </c:val>
        </c:ser>
        <c:ser>
          <c:idx val="3"/>
          <c:order val="1"/>
          <c:tx>
            <c:v>jdfbdjg</c:v>
          </c:tx>
          <c:spPr>
            <a:solidFill>
              <a:schemeClr val="accent1"/>
            </a:solidFill>
            <a:ln>
              <a:solidFill>
                <a:schemeClr val="tx1">
                  <a:lumMod val="15000"/>
                  <a:lumOff val="85000"/>
                </a:schemeClr>
              </a:solidFill>
            </a:ln>
            <a:effectLst/>
          </c:spPr>
          <c:cat>
            <c:numRef>
              <c:f>Hoja1!$B$3:$B$614</c:f>
              <c:numCache>
                <c:formatCode>General</c:formatCode>
                <c:ptCount val="612"/>
                <c:pt idx="0">
                  <c:v>1964</c:v>
                </c:pt>
                <c:pt idx="1">
                  <c:v>1964</c:v>
                </c:pt>
                <c:pt idx="2">
                  <c:v>1964</c:v>
                </c:pt>
                <c:pt idx="3">
                  <c:v>1964</c:v>
                </c:pt>
                <c:pt idx="4">
                  <c:v>1965</c:v>
                </c:pt>
                <c:pt idx="5">
                  <c:v>1965</c:v>
                </c:pt>
                <c:pt idx="6">
                  <c:v>1965</c:v>
                </c:pt>
                <c:pt idx="7">
                  <c:v>1965</c:v>
                </c:pt>
                <c:pt idx="8">
                  <c:v>1965</c:v>
                </c:pt>
                <c:pt idx="9">
                  <c:v>1965</c:v>
                </c:pt>
                <c:pt idx="10">
                  <c:v>1965</c:v>
                </c:pt>
                <c:pt idx="11">
                  <c:v>1965</c:v>
                </c:pt>
                <c:pt idx="12">
                  <c:v>1965</c:v>
                </c:pt>
                <c:pt idx="13">
                  <c:v>1965</c:v>
                </c:pt>
                <c:pt idx="14">
                  <c:v>1965</c:v>
                </c:pt>
                <c:pt idx="15">
                  <c:v>1965</c:v>
                </c:pt>
                <c:pt idx="16">
                  <c:v>1966</c:v>
                </c:pt>
                <c:pt idx="17">
                  <c:v>1966</c:v>
                </c:pt>
                <c:pt idx="18">
                  <c:v>1966</c:v>
                </c:pt>
                <c:pt idx="19">
                  <c:v>1966</c:v>
                </c:pt>
                <c:pt idx="20">
                  <c:v>1966</c:v>
                </c:pt>
                <c:pt idx="21">
                  <c:v>1966</c:v>
                </c:pt>
                <c:pt idx="22">
                  <c:v>1966</c:v>
                </c:pt>
                <c:pt idx="23">
                  <c:v>1966</c:v>
                </c:pt>
                <c:pt idx="24">
                  <c:v>1966</c:v>
                </c:pt>
                <c:pt idx="25">
                  <c:v>1966</c:v>
                </c:pt>
                <c:pt idx="26">
                  <c:v>1966</c:v>
                </c:pt>
                <c:pt idx="27">
                  <c:v>1966</c:v>
                </c:pt>
                <c:pt idx="28">
                  <c:v>1967</c:v>
                </c:pt>
                <c:pt idx="29">
                  <c:v>1967</c:v>
                </c:pt>
                <c:pt idx="30">
                  <c:v>1967</c:v>
                </c:pt>
                <c:pt idx="31">
                  <c:v>1967</c:v>
                </c:pt>
                <c:pt idx="32">
                  <c:v>1967</c:v>
                </c:pt>
                <c:pt idx="33">
                  <c:v>1967</c:v>
                </c:pt>
                <c:pt idx="34">
                  <c:v>1967</c:v>
                </c:pt>
                <c:pt idx="35">
                  <c:v>1967</c:v>
                </c:pt>
                <c:pt idx="36">
                  <c:v>1967</c:v>
                </c:pt>
                <c:pt idx="37">
                  <c:v>1967</c:v>
                </c:pt>
                <c:pt idx="38">
                  <c:v>1967</c:v>
                </c:pt>
                <c:pt idx="39">
                  <c:v>1967</c:v>
                </c:pt>
                <c:pt idx="40">
                  <c:v>1968</c:v>
                </c:pt>
                <c:pt idx="41">
                  <c:v>1968</c:v>
                </c:pt>
                <c:pt idx="42">
                  <c:v>1968</c:v>
                </c:pt>
                <c:pt idx="43">
                  <c:v>1968</c:v>
                </c:pt>
                <c:pt idx="44">
                  <c:v>1968</c:v>
                </c:pt>
                <c:pt idx="45">
                  <c:v>1968</c:v>
                </c:pt>
                <c:pt idx="46">
                  <c:v>1968</c:v>
                </c:pt>
                <c:pt idx="47">
                  <c:v>1968</c:v>
                </c:pt>
                <c:pt idx="48">
                  <c:v>1968</c:v>
                </c:pt>
                <c:pt idx="49">
                  <c:v>1968</c:v>
                </c:pt>
                <c:pt idx="50">
                  <c:v>1968</c:v>
                </c:pt>
                <c:pt idx="51">
                  <c:v>1968</c:v>
                </c:pt>
                <c:pt idx="52">
                  <c:v>1969</c:v>
                </c:pt>
                <c:pt idx="53">
                  <c:v>1969</c:v>
                </c:pt>
                <c:pt idx="54">
                  <c:v>1969</c:v>
                </c:pt>
                <c:pt idx="55">
                  <c:v>1969</c:v>
                </c:pt>
                <c:pt idx="56">
                  <c:v>1969</c:v>
                </c:pt>
                <c:pt idx="57">
                  <c:v>1969</c:v>
                </c:pt>
                <c:pt idx="58">
                  <c:v>1969</c:v>
                </c:pt>
                <c:pt idx="59">
                  <c:v>1969</c:v>
                </c:pt>
                <c:pt idx="60">
                  <c:v>1969</c:v>
                </c:pt>
                <c:pt idx="61">
                  <c:v>1969</c:v>
                </c:pt>
                <c:pt idx="62">
                  <c:v>1969</c:v>
                </c:pt>
                <c:pt idx="63">
                  <c:v>1969</c:v>
                </c:pt>
                <c:pt idx="64">
                  <c:v>1970</c:v>
                </c:pt>
                <c:pt idx="65">
                  <c:v>1970</c:v>
                </c:pt>
                <c:pt idx="66">
                  <c:v>1970</c:v>
                </c:pt>
                <c:pt idx="67">
                  <c:v>1970</c:v>
                </c:pt>
                <c:pt idx="68">
                  <c:v>1970</c:v>
                </c:pt>
                <c:pt idx="69">
                  <c:v>1970</c:v>
                </c:pt>
                <c:pt idx="70">
                  <c:v>1970</c:v>
                </c:pt>
                <c:pt idx="71">
                  <c:v>1970</c:v>
                </c:pt>
                <c:pt idx="72">
                  <c:v>1970</c:v>
                </c:pt>
                <c:pt idx="73">
                  <c:v>1970</c:v>
                </c:pt>
                <c:pt idx="74">
                  <c:v>1970</c:v>
                </c:pt>
                <c:pt idx="75">
                  <c:v>1970</c:v>
                </c:pt>
                <c:pt idx="76">
                  <c:v>1971</c:v>
                </c:pt>
                <c:pt idx="77">
                  <c:v>1971</c:v>
                </c:pt>
                <c:pt idx="78">
                  <c:v>1971</c:v>
                </c:pt>
                <c:pt idx="79">
                  <c:v>1971</c:v>
                </c:pt>
                <c:pt idx="80">
                  <c:v>1971</c:v>
                </c:pt>
                <c:pt idx="81">
                  <c:v>1971</c:v>
                </c:pt>
                <c:pt idx="82">
                  <c:v>1971</c:v>
                </c:pt>
                <c:pt idx="83">
                  <c:v>1971</c:v>
                </c:pt>
                <c:pt idx="84">
                  <c:v>1971</c:v>
                </c:pt>
                <c:pt idx="85">
                  <c:v>1971</c:v>
                </c:pt>
                <c:pt idx="86">
                  <c:v>1971</c:v>
                </c:pt>
                <c:pt idx="87">
                  <c:v>1971</c:v>
                </c:pt>
                <c:pt idx="88">
                  <c:v>1972</c:v>
                </c:pt>
                <c:pt idx="89">
                  <c:v>1972</c:v>
                </c:pt>
                <c:pt idx="90">
                  <c:v>1972</c:v>
                </c:pt>
                <c:pt idx="91">
                  <c:v>1972</c:v>
                </c:pt>
                <c:pt idx="92">
                  <c:v>1972</c:v>
                </c:pt>
                <c:pt idx="93">
                  <c:v>1972</c:v>
                </c:pt>
                <c:pt idx="94">
                  <c:v>1972</c:v>
                </c:pt>
                <c:pt idx="95">
                  <c:v>1972</c:v>
                </c:pt>
                <c:pt idx="96">
                  <c:v>1972</c:v>
                </c:pt>
                <c:pt idx="97">
                  <c:v>1972</c:v>
                </c:pt>
                <c:pt idx="98">
                  <c:v>1972</c:v>
                </c:pt>
                <c:pt idx="99">
                  <c:v>1972</c:v>
                </c:pt>
                <c:pt idx="100">
                  <c:v>1973</c:v>
                </c:pt>
                <c:pt idx="101">
                  <c:v>1973</c:v>
                </c:pt>
                <c:pt idx="102">
                  <c:v>1973</c:v>
                </c:pt>
                <c:pt idx="103">
                  <c:v>1973</c:v>
                </c:pt>
                <c:pt idx="104">
                  <c:v>1973</c:v>
                </c:pt>
                <c:pt idx="105">
                  <c:v>1973</c:v>
                </c:pt>
                <c:pt idx="106">
                  <c:v>1973</c:v>
                </c:pt>
                <c:pt idx="107">
                  <c:v>1973</c:v>
                </c:pt>
                <c:pt idx="108">
                  <c:v>1973</c:v>
                </c:pt>
                <c:pt idx="109">
                  <c:v>1973</c:v>
                </c:pt>
                <c:pt idx="110">
                  <c:v>1973</c:v>
                </c:pt>
                <c:pt idx="111">
                  <c:v>1973</c:v>
                </c:pt>
                <c:pt idx="112">
                  <c:v>1974</c:v>
                </c:pt>
                <c:pt idx="113">
                  <c:v>1974</c:v>
                </c:pt>
                <c:pt idx="114">
                  <c:v>1974</c:v>
                </c:pt>
                <c:pt idx="115">
                  <c:v>1974</c:v>
                </c:pt>
                <c:pt idx="116">
                  <c:v>1974</c:v>
                </c:pt>
                <c:pt idx="117">
                  <c:v>1974</c:v>
                </c:pt>
                <c:pt idx="118">
                  <c:v>1974</c:v>
                </c:pt>
                <c:pt idx="119">
                  <c:v>1974</c:v>
                </c:pt>
                <c:pt idx="120">
                  <c:v>1974</c:v>
                </c:pt>
                <c:pt idx="121">
                  <c:v>1974</c:v>
                </c:pt>
                <c:pt idx="122">
                  <c:v>1974</c:v>
                </c:pt>
                <c:pt idx="123">
                  <c:v>1974</c:v>
                </c:pt>
                <c:pt idx="124">
                  <c:v>1975</c:v>
                </c:pt>
                <c:pt idx="125">
                  <c:v>1975</c:v>
                </c:pt>
                <c:pt idx="126">
                  <c:v>1975</c:v>
                </c:pt>
                <c:pt idx="127">
                  <c:v>1975</c:v>
                </c:pt>
                <c:pt idx="128">
                  <c:v>1975</c:v>
                </c:pt>
                <c:pt idx="129">
                  <c:v>1975</c:v>
                </c:pt>
                <c:pt idx="130">
                  <c:v>1975</c:v>
                </c:pt>
                <c:pt idx="131">
                  <c:v>1975</c:v>
                </c:pt>
                <c:pt idx="132">
                  <c:v>1975</c:v>
                </c:pt>
                <c:pt idx="133">
                  <c:v>1975</c:v>
                </c:pt>
                <c:pt idx="134">
                  <c:v>1975</c:v>
                </c:pt>
                <c:pt idx="135">
                  <c:v>1975</c:v>
                </c:pt>
                <c:pt idx="136">
                  <c:v>1976</c:v>
                </c:pt>
                <c:pt idx="137">
                  <c:v>1976</c:v>
                </c:pt>
                <c:pt idx="138">
                  <c:v>1976</c:v>
                </c:pt>
                <c:pt idx="139">
                  <c:v>1976</c:v>
                </c:pt>
                <c:pt idx="140">
                  <c:v>1976</c:v>
                </c:pt>
                <c:pt idx="141">
                  <c:v>1976</c:v>
                </c:pt>
                <c:pt idx="142">
                  <c:v>1976</c:v>
                </c:pt>
                <c:pt idx="143">
                  <c:v>1976</c:v>
                </c:pt>
                <c:pt idx="144">
                  <c:v>1976</c:v>
                </c:pt>
                <c:pt idx="145">
                  <c:v>1976</c:v>
                </c:pt>
                <c:pt idx="146">
                  <c:v>1976</c:v>
                </c:pt>
                <c:pt idx="147">
                  <c:v>1976</c:v>
                </c:pt>
                <c:pt idx="148">
                  <c:v>1977</c:v>
                </c:pt>
                <c:pt idx="149">
                  <c:v>1977</c:v>
                </c:pt>
                <c:pt idx="150">
                  <c:v>1977</c:v>
                </c:pt>
                <c:pt idx="151">
                  <c:v>1977</c:v>
                </c:pt>
                <c:pt idx="152">
                  <c:v>1977</c:v>
                </c:pt>
                <c:pt idx="153">
                  <c:v>1977</c:v>
                </c:pt>
                <c:pt idx="154">
                  <c:v>1977</c:v>
                </c:pt>
                <c:pt idx="155">
                  <c:v>1977</c:v>
                </c:pt>
                <c:pt idx="156">
                  <c:v>1977</c:v>
                </c:pt>
                <c:pt idx="157">
                  <c:v>1977</c:v>
                </c:pt>
                <c:pt idx="158">
                  <c:v>1977</c:v>
                </c:pt>
                <c:pt idx="159">
                  <c:v>1977</c:v>
                </c:pt>
                <c:pt idx="160">
                  <c:v>1978</c:v>
                </c:pt>
                <c:pt idx="161">
                  <c:v>1978</c:v>
                </c:pt>
                <c:pt idx="162">
                  <c:v>1978</c:v>
                </c:pt>
                <c:pt idx="163">
                  <c:v>1978</c:v>
                </c:pt>
                <c:pt idx="164">
                  <c:v>1978</c:v>
                </c:pt>
                <c:pt idx="165">
                  <c:v>1978</c:v>
                </c:pt>
                <c:pt idx="166">
                  <c:v>1978</c:v>
                </c:pt>
                <c:pt idx="167">
                  <c:v>1978</c:v>
                </c:pt>
                <c:pt idx="168">
                  <c:v>1978</c:v>
                </c:pt>
                <c:pt idx="169">
                  <c:v>1978</c:v>
                </c:pt>
                <c:pt idx="170">
                  <c:v>1978</c:v>
                </c:pt>
                <c:pt idx="171">
                  <c:v>1978</c:v>
                </c:pt>
                <c:pt idx="172">
                  <c:v>1979</c:v>
                </c:pt>
                <c:pt idx="173">
                  <c:v>1979</c:v>
                </c:pt>
                <c:pt idx="174">
                  <c:v>1979</c:v>
                </c:pt>
                <c:pt idx="175">
                  <c:v>1979</c:v>
                </c:pt>
                <c:pt idx="176">
                  <c:v>1979</c:v>
                </c:pt>
                <c:pt idx="177">
                  <c:v>1979</c:v>
                </c:pt>
                <c:pt idx="178">
                  <c:v>1979</c:v>
                </c:pt>
                <c:pt idx="179">
                  <c:v>1979</c:v>
                </c:pt>
                <c:pt idx="180">
                  <c:v>1979</c:v>
                </c:pt>
                <c:pt idx="181">
                  <c:v>1979</c:v>
                </c:pt>
                <c:pt idx="182">
                  <c:v>1979</c:v>
                </c:pt>
                <c:pt idx="183">
                  <c:v>1979</c:v>
                </c:pt>
                <c:pt idx="184">
                  <c:v>1980</c:v>
                </c:pt>
                <c:pt idx="185">
                  <c:v>1980</c:v>
                </c:pt>
                <c:pt idx="186">
                  <c:v>1980</c:v>
                </c:pt>
                <c:pt idx="187">
                  <c:v>1980</c:v>
                </c:pt>
                <c:pt idx="188">
                  <c:v>1980</c:v>
                </c:pt>
                <c:pt idx="189">
                  <c:v>1980</c:v>
                </c:pt>
                <c:pt idx="190">
                  <c:v>1980</c:v>
                </c:pt>
                <c:pt idx="191">
                  <c:v>1980</c:v>
                </c:pt>
                <c:pt idx="192">
                  <c:v>1980</c:v>
                </c:pt>
                <c:pt idx="193">
                  <c:v>1980</c:v>
                </c:pt>
                <c:pt idx="194">
                  <c:v>1980</c:v>
                </c:pt>
                <c:pt idx="195">
                  <c:v>1980</c:v>
                </c:pt>
                <c:pt idx="196">
                  <c:v>1981</c:v>
                </c:pt>
                <c:pt idx="197">
                  <c:v>1981</c:v>
                </c:pt>
                <c:pt idx="198">
                  <c:v>1981</c:v>
                </c:pt>
                <c:pt idx="199">
                  <c:v>1981</c:v>
                </c:pt>
                <c:pt idx="200">
                  <c:v>1981</c:v>
                </c:pt>
                <c:pt idx="201">
                  <c:v>1981</c:v>
                </c:pt>
                <c:pt idx="202">
                  <c:v>1981</c:v>
                </c:pt>
                <c:pt idx="203">
                  <c:v>1981</c:v>
                </c:pt>
                <c:pt idx="204">
                  <c:v>1981</c:v>
                </c:pt>
                <c:pt idx="205">
                  <c:v>1981</c:v>
                </c:pt>
                <c:pt idx="206">
                  <c:v>1981</c:v>
                </c:pt>
                <c:pt idx="207">
                  <c:v>1981</c:v>
                </c:pt>
                <c:pt idx="208">
                  <c:v>1982</c:v>
                </c:pt>
                <c:pt idx="209">
                  <c:v>1982</c:v>
                </c:pt>
                <c:pt idx="210">
                  <c:v>1982</c:v>
                </c:pt>
                <c:pt idx="211">
                  <c:v>1982</c:v>
                </c:pt>
                <c:pt idx="212">
                  <c:v>1982</c:v>
                </c:pt>
                <c:pt idx="213">
                  <c:v>1982</c:v>
                </c:pt>
                <c:pt idx="214">
                  <c:v>1982</c:v>
                </c:pt>
                <c:pt idx="215">
                  <c:v>1982</c:v>
                </c:pt>
                <c:pt idx="216">
                  <c:v>1982</c:v>
                </c:pt>
                <c:pt idx="217">
                  <c:v>1982</c:v>
                </c:pt>
                <c:pt idx="218">
                  <c:v>1982</c:v>
                </c:pt>
                <c:pt idx="219">
                  <c:v>1982</c:v>
                </c:pt>
                <c:pt idx="220">
                  <c:v>1983</c:v>
                </c:pt>
                <c:pt idx="221">
                  <c:v>1983</c:v>
                </c:pt>
                <c:pt idx="222">
                  <c:v>1983</c:v>
                </c:pt>
                <c:pt idx="223">
                  <c:v>1983</c:v>
                </c:pt>
                <c:pt idx="224">
                  <c:v>1983</c:v>
                </c:pt>
                <c:pt idx="225">
                  <c:v>1983</c:v>
                </c:pt>
                <c:pt idx="226">
                  <c:v>1983</c:v>
                </c:pt>
                <c:pt idx="227">
                  <c:v>1983</c:v>
                </c:pt>
                <c:pt idx="228">
                  <c:v>1983</c:v>
                </c:pt>
                <c:pt idx="229">
                  <c:v>1983</c:v>
                </c:pt>
                <c:pt idx="230">
                  <c:v>1983</c:v>
                </c:pt>
                <c:pt idx="231">
                  <c:v>1983</c:v>
                </c:pt>
                <c:pt idx="232">
                  <c:v>1984</c:v>
                </c:pt>
                <c:pt idx="233">
                  <c:v>1984</c:v>
                </c:pt>
                <c:pt idx="234">
                  <c:v>1984</c:v>
                </c:pt>
                <c:pt idx="235">
                  <c:v>1984</c:v>
                </c:pt>
                <c:pt idx="236">
                  <c:v>1984</c:v>
                </c:pt>
                <c:pt idx="237">
                  <c:v>1984</c:v>
                </c:pt>
                <c:pt idx="238">
                  <c:v>1984</c:v>
                </c:pt>
                <c:pt idx="239">
                  <c:v>1984</c:v>
                </c:pt>
                <c:pt idx="240">
                  <c:v>1984</c:v>
                </c:pt>
                <c:pt idx="241">
                  <c:v>1984</c:v>
                </c:pt>
                <c:pt idx="242">
                  <c:v>1984</c:v>
                </c:pt>
                <c:pt idx="243">
                  <c:v>1984</c:v>
                </c:pt>
                <c:pt idx="244">
                  <c:v>1985</c:v>
                </c:pt>
                <c:pt idx="245">
                  <c:v>1985</c:v>
                </c:pt>
                <c:pt idx="246">
                  <c:v>1985</c:v>
                </c:pt>
                <c:pt idx="247">
                  <c:v>1985</c:v>
                </c:pt>
                <c:pt idx="248">
                  <c:v>1985</c:v>
                </c:pt>
                <c:pt idx="249">
                  <c:v>1985</c:v>
                </c:pt>
                <c:pt idx="250">
                  <c:v>1985</c:v>
                </c:pt>
                <c:pt idx="251">
                  <c:v>1985</c:v>
                </c:pt>
                <c:pt idx="252">
                  <c:v>1985</c:v>
                </c:pt>
                <c:pt idx="253">
                  <c:v>1985</c:v>
                </c:pt>
                <c:pt idx="254">
                  <c:v>1985</c:v>
                </c:pt>
                <c:pt idx="255">
                  <c:v>1985</c:v>
                </c:pt>
                <c:pt idx="256">
                  <c:v>1986</c:v>
                </c:pt>
                <c:pt idx="257">
                  <c:v>1986</c:v>
                </c:pt>
                <c:pt idx="258">
                  <c:v>1986</c:v>
                </c:pt>
                <c:pt idx="259">
                  <c:v>1986</c:v>
                </c:pt>
                <c:pt idx="260">
                  <c:v>1986</c:v>
                </c:pt>
                <c:pt idx="261">
                  <c:v>1986</c:v>
                </c:pt>
                <c:pt idx="262">
                  <c:v>1986</c:v>
                </c:pt>
                <c:pt idx="263">
                  <c:v>1986</c:v>
                </c:pt>
                <c:pt idx="264">
                  <c:v>1986</c:v>
                </c:pt>
                <c:pt idx="265">
                  <c:v>1986</c:v>
                </c:pt>
                <c:pt idx="266">
                  <c:v>1986</c:v>
                </c:pt>
                <c:pt idx="267">
                  <c:v>1986</c:v>
                </c:pt>
                <c:pt idx="268">
                  <c:v>1987</c:v>
                </c:pt>
                <c:pt idx="269">
                  <c:v>1987</c:v>
                </c:pt>
                <c:pt idx="270">
                  <c:v>1987</c:v>
                </c:pt>
                <c:pt idx="271">
                  <c:v>1987</c:v>
                </c:pt>
                <c:pt idx="272">
                  <c:v>1987</c:v>
                </c:pt>
                <c:pt idx="273">
                  <c:v>1987</c:v>
                </c:pt>
                <c:pt idx="274">
                  <c:v>1987</c:v>
                </c:pt>
                <c:pt idx="275">
                  <c:v>1987</c:v>
                </c:pt>
                <c:pt idx="276">
                  <c:v>1987</c:v>
                </c:pt>
                <c:pt idx="277">
                  <c:v>1987</c:v>
                </c:pt>
                <c:pt idx="278">
                  <c:v>1987</c:v>
                </c:pt>
                <c:pt idx="279">
                  <c:v>1987</c:v>
                </c:pt>
                <c:pt idx="280">
                  <c:v>1988</c:v>
                </c:pt>
                <c:pt idx="281">
                  <c:v>1988</c:v>
                </c:pt>
                <c:pt idx="282">
                  <c:v>1988</c:v>
                </c:pt>
                <c:pt idx="283">
                  <c:v>1988</c:v>
                </c:pt>
                <c:pt idx="284">
                  <c:v>1988</c:v>
                </c:pt>
                <c:pt idx="285">
                  <c:v>1988</c:v>
                </c:pt>
                <c:pt idx="286">
                  <c:v>1988</c:v>
                </c:pt>
                <c:pt idx="287">
                  <c:v>1988</c:v>
                </c:pt>
                <c:pt idx="288">
                  <c:v>1988</c:v>
                </c:pt>
                <c:pt idx="289">
                  <c:v>1988</c:v>
                </c:pt>
                <c:pt idx="290">
                  <c:v>1988</c:v>
                </c:pt>
                <c:pt idx="291">
                  <c:v>1988</c:v>
                </c:pt>
                <c:pt idx="292">
                  <c:v>1989</c:v>
                </c:pt>
                <c:pt idx="293">
                  <c:v>1989</c:v>
                </c:pt>
                <c:pt idx="294">
                  <c:v>1989</c:v>
                </c:pt>
                <c:pt idx="295">
                  <c:v>1989</c:v>
                </c:pt>
                <c:pt idx="296">
                  <c:v>1989</c:v>
                </c:pt>
                <c:pt idx="297">
                  <c:v>1989</c:v>
                </c:pt>
                <c:pt idx="298">
                  <c:v>1989</c:v>
                </c:pt>
                <c:pt idx="299">
                  <c:v>1989</c:v>
                </c:pt>
                <c:pt idx="300">
                  <c:v>1989</c:v>
                </c:pt>
                <c:pt idx="301">
                  <c:v>1989</c:v>
                </c:pt>
                <c:pt idx="302">
                  <c:v>1989</c:v>
                </c:pt>
                <c:pt idx="303">
                  <c:v>1989</c:v>
                </c:pt>
                <c:pt idx="304">
                  <c:v>1990</c:v>
                </c:pt>
                <c:pt idx="305">
                  <c:v>1990</c:v>
                </c:pt>
                <c:pt idx="306">
                  <c:v>1990</c:v>
                </c:pt>
                <c:pt idx="307">
                  <c:v>1990</c:v>
                </c:pt>
                <c:pt idx="308">
                  <c:v>1990</c:v>
                </c:pt>
                <c:pt idx="309">
                  <c:v>1990</c:v>
                </c:pt>
                <c:pt idx="310">
                  <c:v>1990</c:v>
                </c:pt>
                <c:pt idx="311">
                  <c:v>1990</c:v>
                </c:pt>
                <c:pt idx="312">
                  <c:v>1990</c:v>
                </c:pt>
                <c:pt idx="313">
                  <c:v>1990</c:v>
                </c:pt>
                <c:pt idx="314">
                  <c:v>1990</c:v>
                </c:pt>
                <c:pt idx="315">
                  <c:v>1990</c:v>
                </c:pt>
                <c:pt idx="316">
                  <c:v>1991</c:v>
                </c:pt>
                <c:pt idx="317">
                  <c:v>1991</c:v>
                </c:pt>
                <c:pt idx="318">
                  <c:v>1991</c:v>
                </c:pt>
                <c:pt idx="319">
                  <c:v>1991</c:v>
                </c:pt>
                <c:pt idx="320">
                  <c:v>1991</c:v>
                </c:pt>
                <c:pt idx="321">
                  <c:v>1991</c:v>
                </c:pt>
                <c:pt idx="322">
                  <c:v>1991</c:v>
                </c:pt>
                <c:pt idx="323">
                  <c:v>1991</c:v>
                </c:pt>
                <c:pt idx="324">
                  <c:v>1991</c:v>
                </c:pt>
                <c:pt idx="325">
                  <c:v>1991</c:v>
                </c:pt>
                <c:pt idx="326">
                  <c:v>1991</c:v>
                </c:pt>
                <c:pt idx="327">
                  <c:v>1991</c:v>
                </c:pt>
                <c:pt idx="328">
                  <c:v>1992</c:v>
                </c:pt>
                <c:pt idx="329">
                  <c:v>1992</c:v>
                </c:pt>
                <c:pt idx="330">
                  <c:v>1992</c:v>
                </c:pt>
                <c:pt idx="331">
                  <c:v>1992</c:v>
                </c:pt>
                <c:pt idx="332">
                  <c:v>1992</c:v>
                </c:pt>
                <c:pt idx="333">
                  <c:v>1992</c:v>
                </c:pt>
                <c:pt idx="334">
                  <c:v>1992</c:v>
                </c:pt>
                <c:pt idx="335">
                  <c:v>1992</c:v>
                </c:pt>
                <c:pt idx="336">
                  <c:v>1992</c:v>
                </c:pt>
                <c:pt idx="337">
                  <c:v>1992</c:v>
                </c:pt>
                <c:pt idx="338">
                  <c:v>1992</c:v>
                </c:pt>
                <c:pt idx="339">
                  <c:v>1992</c:v>
                </c:pt>
                <c:pt idx="340">
                  <c:v>1993</c:v>
                </c:pt>
                <c:pt idx="341">
                  <c:v>1993</c:v>
                </c:pt>
                <c:pt idx="342">
                  <c:v>1993</c:v>
                </c:pt>
                <c:pt idx="343">
                  <c:v>1993</c:v>
                </c:pt>
                <c:pt idx="344">
                  <c:v>1993</c:v>
                </c:pt>
                <c:pt idx="345">
                  <c:v>1993</c:v>
                </c:pt>
                <c:pt idx="346">
                  <c:v>1993</c:v>
                </c:pt>
                <c:pt idx="347">
                  <c:v>1993</c:v>
                </c:pt>
                <c:pt idx="348">
                  <c:v>1993</c:v>
                </c:pt>
                <c:pt idx="349">
                  <c:v>1993</c:v>
                </c:pt>
                <c:pt idx="350">
                  <c:v>1993</c:v>
                </c:pt>
                <c:pt idx="351">
                  <c:v>1993</c:v>
                </c:pt>
                <c:pt idx="352">
                  <c:v>1994</c:v>
                </c:pt>
                <c:pt idx="353">
                  <c:v>1994</c:v>
                </c:pt>
                <c:pt idx="354">
                  <c:v>1994</c:v>
                </c:pt>
                <c:pt idx="355">
                  <c:v>1994</c:v>
                </c:pt>
                <c:pt idx="356">
                  <c:v>1994</c:v>
                </c:pt>
                <c:pt idx="357">
                  <c:v>1994</c:v>
                </c:pt>
                <c:pt idx="358">
                  <c:v>1994</c:v>
                </c:pt>
                <c:pt idx="359">
                  <c:v>1994</c:v>
                </c:pt>
                <c:pt idx="360">
                  <c:v>1994</c:v>
                </c:pt>
                <c:pt idx="361">
                  <c:v>1994</c:v>
                </c:pt>
                <c:pt idx="362">
                  <c:v>1994</c:v>
                </c:pt>
                <c:pt idx="363">
                  <c:v>1994</c:v>
                </c:pt>
                <c:pt idx="364">
                  <c:v>1995</c:v>
                </c:pt>
                <c:pt idx="365">
                  <c:v>1995</c:v>
                </c:pt>
                <c:pt idx="366">
                  <c:v>1995</c:v>
                </c:pt>
                <c:pt idx="367">
                  <c:v>1995</c:v>
                </c:pt>
                <c:pt idx="368">
                  <c:v>1995</c:v>
                </c:pt>
                <c:pt idx="369">
                  <c:v>1995</c:v>
                </c:pt>
                <c:pt idx="370">
                  <c:v>1995</c:v>
                </c:pt>
                <c:pt idx="371">
                  <c:v>1995</c:v>
                </c:pt>
                <c:pt idx="372">
                  <c:v>1995</c:v>
                </c:pt>
                <c:pt idx="373">
                  <c:v>1995</c:v>
                </c:pt>
                <c:pt idx="374">
                  <c:v>1995</c:v>
                </c:pt>
                <c:pt idx="375">
                  <c:v>1995</c:v>
                </c:pt>
                <c:pt idx="376">
                  <c:v>1996</c:v>
                </c:pt>
                <c:pt idx="377">
                  <c:v>1996</c:v>
                </c:pt>
                <c:pt idx="378">
                  <c:v>1996</c:v>
                </c:pt>
                <c:pt idx="379">
                  <c:v>1996</c:v>
                </c:pt>
                <c:pt idx="380">
                  <c:v>1996</c:v>
                </c:pt>
                <c:pt idx="381">
                  <c:v>1996</c:v>
                </c:pt>
                <c:pt idx="382">
                  <c:v>1996</c:v>
                </c:pt>
                <c:pt idx="383">
                  <c:v>1996</c:v>
                </c:pt>
                <c:pt idx="384">
                  <c:v>1996</c:v>
                </c:pt>
                <c:pt idx="385">
                  <c:v>1996</c:v>
                </c:pt>
                <c:pt idx="386">
                  <c:v>1996</c:v>
                </c:pt>
                <c:pt idx="387">
                  <c:v>1996</c:v>
                </c:pt>
                <c:pt idx="388">
                  <c:v>1997</c:v>
                </c:pt>
                <c:pt idx="389">
                  <c:v>1997</c:v>
                </c:pt>
                <c:pt idx="390">
                  <c:v>1997</c:v>
                </c:pt>
                <c:pt idx="391">
                  <c:v>1997</c:v>
                </c:pt>
                <c:pt idx="392">
                  <c:v>1997</c:v>
                </c:pt>
                <c:pt idx="393">
                  <c:v>1997</c:v>
                </c:pt>
                <c:pt idx="394">
                  <c:v>1997</c:v>
                </c:pt>
                <c:pt idx="395">
                  <c:v>1997</c:v>
                </c:pt>
                <c:pt idx="396">
                  <c:v>1997</c:v>
                </c:pt>
                <c:pt idx="397">
                  <c:v>1997</c:v>
                </c:pt>
                <c:pt idx="398">
                  <c:v>1997</c:v>
                </c:pt>
                <c:pt idx="399">
                  <c:v>1997</c:v>
                </c:pt>
                <c:pt idx="400">
                  <c:v>1998</c:v>
                </c:pt>
                <c:pt idx="401">
                  <c:v>1998</c:v>
                </c:pt>
                <c:pt idx="402">
                  <c:v>1998</c:v>
                </c:pt>
                <c:pt idx="403">
                  <c:v>1998</c:v>
                </c:pt>
                <c:pt idx="404">
                  <c:v>1998</c:v>
                </c:pt>
                <c:pt idx="405">
                  <c:v>1998</c:v>
                </c:pt>
                <c:pt idx="406">
                  <c:v>1998</c:v>
                </c:pt>
                <c:pt idx="407">
                  <c:v>1998</c:v>
                </c:pt>
                <c:pt idx="408">
                  <c:v>1998</c:v>
                </c:pt>
                <c:pt idx="409">
                  <c:v>1998</c:v>
                </c:pt>
                <c:pt idx="410">
                  <c:v>1998</c:v>
                </c:pt>
                <c:pt idx="411">
                  <c:v>1998</c:v>
                </c:pt>
                <c:pt idx="412">
                  <c:v>1999</c:v>
                </c:pt>
                <c:pt idx="413">
                  <c:v>1999</c:v>
                </c:pt>
                <c:pt idx="414">
                  <c:v>1999</c:v>
                </c:pt>
                <c:pt idx="415">
                  <c:v>1999</c:v>
                </c:pt>
                <c:pt idx="416">
                  <c:v>1999</c:v>
                </c:pt>
                <c:pt idx="417">
                  <c:v>1999</c:v>
                </c:pt>
                <c:pt idx="418">
                  <c:v>1999</c:v>
                </c:pt>
                <c:pt idx="419">
                  <c:v>1999</c:v>
                </c:pt>
                <c:pt idx="420">
                  <c:v>1999</c:v>
                </c:pt>
                <c:pt idx="421">
                  <c:v>1999</c:v>
                </c:pt>
                <c:pt idx="422">
                  <c:v>1999</c:v>
                </c:pt>
                <c:pt idx="423">
                  <c:v>1999</c:v>
                </c:pt>
                <c:pt idx="424">
                  <c:v>2000</c:v>
                </c:pt>
                <c:pt idx="425">
                  <c:v>2000</c:v>
                </c:pt>
                <c:pt idx="426">
                  <c:v>2000</c:v>
                </c:pt>
                <c:pt idx="427">
                  <c:v>2000</c:v>
                </c:pt>
                <c:pt idx="428">
                  <c:v>2000</c:v>
                </c:pt>
                <c:pt idx="429">
                  <c:v>2000</c:v>
                </c:pt>
                <c:pt idx="430">
                  <c:v>2000</c:v>
                </c:pt>
                <c:pt idx="431">
                  <c:v>2000</c:v>
                </c:pt>
                <c:pt idx="432">
                  <c:v>2000</c:v>
                </c:pt>
                <c:pt idx="433">
                  <c:v>2000</c:v>
                </c:pt>
                <c:pt idx="434">
                  <c:v>2000</c:v>
                </c:pt>
                <c:pt idx="435">
                  <c:v>2000</c:v>
                </c:pt>
                <c:pt idx="436">
                  <c:v>2001</c:v>
                </c:pt>
                <c:pt idx="437">
                  <c:v>2001</c:v>
                </c:pt>
                <c:pt idx="438">
                  <c:v>2001</c:v>
                </c:pt>
                <c:pt idx="439">
                  <c:v>2001</c:v>
                </c:pt>
                <c:pt idx="440">
                  <c:v>2001</c:v>
                </c:pt>
                <c:pt idx="441">
                  <c:v>2001</c:v>
                </c:pt>
                <c:pt idx="442">
                  <c:v>2001</c:v>
                </c:pt>
                <c:pt idx="443">
                  <c:v>2001</c:v>
                </c:pt>
                <c:pt idx="444">
                  <c:v>2001</c:v>
                </c:pt>
                <c:pt idx="445">
                  <c:v>2001</c:v>
                </c:pt>
                <c:pt idx="446">
                  <c:v>2001</c:v>
                </c:pt>
                <c:pt idx="447">
                  <c:v>2001</c:v>
                </c:pt>
                <c:pt idx="448">
                  <c:v>2002</c:v>
                </c:pt>
                <c:pt idx="449">
                  <c:v>2002</c:v>
                </c:pt>
                <c:pt idx="450">
                  <c:v>2002</c:v>
                </c:pt>
                <c:pt idx="451">
                  <c:v>2002</c:v>
                </c:pt>
                <c:pt idx="452">
                  <c:v>2002</c:v>
                </c:pt>
                <c:pt idx="453">
                  <c:v>2002</c:v>
                </c:pt>
                <c:pt idx="454">
                  <c:v>2002</c:v>
                </c:pt>
                <c:pt idx="455">
                  <c:v>2002</c:v>
                </c:pt>
                <c:pt idx="456">
                  <c:v>2002</c:v>
                </c:pt>
                <c:pt idx="457">
                  <c:v>2002</c:v>
                </c:pt>
                <c:pt idx="458">
                  <c:v>2002</c:v>
                </c:pt>
                <c:pt idx="459">
                  <c:v>2002</c:v>
                </c:pt>
                <c:pt idx="460">
                  <c:v>2003</c:v>
                </c:pt>
                <c:pt idx="461">
                  <c:v>2003</c:v>
                </c:pt>
                <c:pt idx="462">
                  <c:v>2003</c:v>
                </c:pt>
                <c:pt idx="463">
                  <c:v>2003</c:v>
                </c:pt>
                <c:pt idx="464">
                  <c:v>2003</c:v>
                </c:pt>
                <c:pt idx="465">
                  <c:v>2003</c:v>
                </c:pt>
                <c:pt idx="466">
                  <c:v>2003</c:v>
                </c:pt>
                <c:pt idx="467">
                  <c:v>2003</c:v>
                </c:pt>
                <c:pt idx="468">
                  <c:v>2003</c:v>
                </c:pt>
                <c:pt idx="469">
                  <c:v>2003</c:v>
                </c:pt>
                <c:pt idx="470">
                  <c:v>2003</c:v>
                </c:pt>
                <c:pt idx="471">
                  <c:v>2003</c:v>
                </c:pt>
                <c:pt idx="472">
                  <c:v>2004</c:v>
                </c:pt>
                <c:pt idx="473">
                  <c:v>2004</c:v>
                </c:pt>
                <c:pt idx="474">
                  <c:v>2004</c:v>
                </c:pt>
                <c:pt idx="475">
                  <c:v>2004</c:v>
                </c:pt>
                <c:pt idx="476">
                  <c:v>2004</c:v>
                </c:pt>
                <c:pt idx="477">
                  <c:v>2004</c:v>
                </c:pt>
                <c:pt idx="478">
                  <c:v>2004</c:v>
                </c:pt>
                <c:pt idx="479">
                  <c:v>2004</c:v>
                </c:pt>
                <c:pt idx="480">
                  <c:v>2004</c:v>
                </c:pt>
                <c:pt idx="481">
                  <c:v>2004</c:v>
                </c:pt>
                <c:pt idx="482">
                  <c:v>2004</c:v>
                </c:pt>
                <c:pt idx="483">
                  <c:v>2004</c:v>
                </c:pt>
                <c:pt idx="484">
                  <c:v>2005</c:v>
                </c:pt>
                <c:pt idx="485">
                  <c:v>2005</c:v>
                </c:pt>
                <c:pt idx="486">
                  <c:v>2005</c:v>
                </c:pt>
                <c:pt idx="487">
                  <c:v>2005</c:v>
                </c:pt>
                <c:pt idx="488">
                  <c:v>2005</c:v>
                </c:pt>
                <c:pt idx="489">
                  <c:v>2005</c:v>
                </c:pt>
                <c:pt idx="490">
                  <c:v>2005</c:v>
                </c:pt>
                <c:pt idx="491">
                  <c:v>2005</c:v>
                </c:pt>
                <c:pt idx="492">
                  <c:v>2005</c:v>
                </c:pt>
                <c:pt idx="493">
                  <c:v>2005</c:v>
                </c:pt>
                <c:pt idx="494">
                  <c:v>2005</c:v>
                </c:pt>
                <c:pt idx="495">
                  <c:v>2005</c:v>
                </c:pt>
                <c:pt idx="496">
                  <c:v>2006</c:v>
                </c:pt>
                <c:pt idx="497">
                  <c:v>2006</c:v>
                </c:pt>
                <c:pt idx="498">
                  <c:v>2006</c:v>
                </c:pt>
                <c:pt idx="499">
                  <c:v>2006</c:v>
                </c:pt>
                <c:pt idx="500">
                  <c:v>2006</c:v>
                </c:pt>
                <c:pt idx="501">
                  <c:v>2006</c:v>
                </c:pt>
                <c:pt idx="502">
                  <c:v>2006</c:v>
                </c:pt>
                <c:pt idx="503">
                  <c:v>2006</c:v>
                </c:pt>
                <c:pt idx="504">
                  <c:v>2006</c:v>
                </c:pt>
                <c:pt idx="505">
                  <c:v>2006</c:v>
                </c:pt>
                <c:pt idx="506">
                  <c:v>2006</c:v>
                </c:pt>
                <c:pt idx="507">
                  <c:v>2006</c:v>
                </c:pt>
                <c:pt idx="508">
                  <c:v>2007</c:v>
                </c:pt>
                <c:pt idx="509">
                  <c:v>2007</c:v>
                </c:pt>
                <c:pt idx="510">
                  <c:v>2007</c:v>
                </c:pt>
                <c:pt idx="511">
                  <c:v>2007</c:v>
                </c:pt>
                <c:pt idx="512">
                  <c:v>2007</c:v>
                </c:pt>
                <c:pt idx="513">
                  <c:v>2007</c:v>
                </c:pt>
                <c:pt idx="514">
                  <c:v>2007</c:v>
                </c:pt>
                <c:pt idx="515">
                  <c:v>2007</c:v>
                </c:pt>
                <c:pt idx="516">
                  <c:v>2007</c:v>
                </c:pt>
                <c:pt idx="517">
                  <c:v>2007</c:v>
                </c:pt>
                <c:pt idx="518">
                  <c:v>2007</c:v>
                </c:pt>
                <c:pt idx="519">
                  <c:v>2007</c:v>
                </c:pt>
                <c:pt idx="520">
                  <c:v>2008</c:v>
                </c:pt>
                <c:pt idx="521">
                  <c:v>2008</c:v>
                </c:pt>
                <c:pt idx="522">
                  <c:v>2008</c:v>
                </c:pt>
                <c:pt idx="523">
                  <c:v>2008</c:v>
                </c:pt>
                <c:pt idx="524">
                  <c:v>2008</c:v>
                </c:pt>
                <c:pt idx="525">
                  <c:v>2008</c:v>
                </c:pt>
                <c:pt idx="526">
                  <c:v>2008</c:v>
                </c:pt>
                <c:pt idx="527">
                  <c:v>2008</c:v>
                </c:pt>
                <c:pt idx="528">
                  <c:v>2008</c:v>
                </c:pt>
                <c:pt idx="529">
                  <c:v>2008</c:v>
                </c:pt>
                <c:pt idx="530">
                  <c:v>2008</c:v>
                </c:pt>
                <c:pt idx="531">
                  <c:v>2008</c:v>
                </c:pt>
                <c:pt idx="532">
                  <c:v>2009</c:v>
                </c:pt>
                <c:pt idx="533">
                  <c:v>2009</c:v>
                </c:pt>
                <c:pt idx="534">
                  <c:v>2009</c:v>
                </c:pt>
                <c:pt idx="535">
                  <c:v>2009</c:v>
                </c:pt>
                <c:pt idx="536">
                  <c:v>2009</c:v>
                </c:pt>
                <c:pt idx="537">
                  <c:v>2009</c:v>
                </c:pt>
                <c:pt idx="538">
                  <c:v>2009</c:v>
                </c:pt>
                <c:pt idx="539">
                  <c:v>2009</c:v>
                </c:pt>
                <c:pt idx="540">
                  <c:v>2009</c:v>
                </c:pt>
                <c:pt idx="541">
                  <c:v>2009</c:v>
                </c:pt>
                <c:pt idx="542">
                  <c:v>2009</c:v>
                </c:pt>
                <c:pt idx="543">
                  <c:v>2009</c:v>
                </c:pt>
                <c:pt idx="544">
                  <c:v>2010</c:v>
                </c:pt>
                <c:pt idx="545">
                  <c:v>2010</c:v>
                </c:pt>
                <c:pt idx="546">
                  <c:v>2010</c:v>
                </c:pt>
                <c:pt idx="547">
                  <c:v>2010</c:v>
                </c:pt>
                <c:pt idx="548">
                  <c:v>2010</c:v>
                </c:pt>
                <c:pt idx="549">
                  <c:v>2010</c:v>
                </c:pt>
                <c:pt idx="550">
                  <c:v>2010</c:v>
                </c:pt>
                <c:pt idx="551">
                  <c:v>2010</c:v>
                </c:pt>
                <c:pt idx="552">
                  <c:v>2010</c:v>
                </c:pt>
                <c:pt idx="553">
                  <c:v>2010</c:v>
                </c:pt>
                <c:pt idx="554">
                  <c:v>2010</c:v>
                </c:pt>
                <c:pt idx="555">
                  <c:v>2010</c:v>
                </c:pt>
                <c:pt idx="556">
                  <c:v>2011</c:v>
                </c:pt>
                <c:pt idx="557">
                  <c:v>2011</c:v>
                </c:pt>
                <c:pt idx="558">
                  <c:v>2011</c:v>
                </c:pt>
                <c:pt idx="559">
                  <c:v>2011</c:v>
                </c:pt>
                <c:pt idx="560">
                  <c:v>2011</c:v>
                </c:pt>
                <c:pt idx="561">
                  <c:v>2011</c:v>
                </c:pt>
                <c:pt idx="562">
                  <c:v>2011</c:v>
                </c:pt>
                <c:pt idx="563">
                  <c:v>2011</c:v>
                </c:pt>
                <c:pt idx="564">
                  <c:v>2011</c:v>
                </c:pt>
                <c:pt idx="565">
                  <c:v>2011</c:v>
                </c:pt>
                <c:pt idx="566">
                  <c:v>2011</c:v>
                </c:pt>
                <c:pt idx="567">
                  <c:v>2011</c:v>
                </c:pt>
                <c:pt idx="568">
                  <c:v>2012</c:v>
                </c:pt>
                <c:pt idx="569">
                  <c:v>2012</c:v>
                </c:pt>
                <c:pt idx="570">
                  <c:v>2012</c:v>
                </c:pt>
                <c:pt idx="571">
                  <c:v>2012</c:v>
                </c:pt>
                <c:pt idx="572">
                  <c:v>2012</c:v>
                </c:pt>
                <c:pt idx="573">
                  <c:v>2012</c:v>
                </c:pt>
                <c:pt idx="574">
                  <c:v>2012</c:v>
                </c:pt>
                <c:pt idx="575">
                  <c:v>2012</c:v>
                </c:pt>
                <c:pt idx="576">
                  <c:v>2012</c:v>
                </c:pt>
                <c:pt idx="577">
                  <c:v>2012</c:v>
                </c:pt>
                <c:pt idx="578">
                  <c:v>2012</c:v>
                </c:pt>
                <c:pt idx="579">
                  <c:v>2012</c:v>
                </c:pt>
                <c:pt idx="580">
                  <c:v>2013</c:v>
                </c:pt>
                <c:pt idx="581">
                  <c:v>2013</c:v>
                </c:pt>
                <c:pt idx="582">
                  <c:v>2013</c:v>
                </c:pt>
                <c:pt idx="583">
                  <c:v>2013</c:v>
                </c:pt>
                <c:pt idx="584">
                  <c:v>2013</c:v>
                </c:pt>
                <c:pt idx="585">
                  <c:v>2013</c:v>
                </c:pt>
                <c:pt idx="586">
                  <c:v>2013</c:v>
                </c:pt>
                <c:pt idx="587">
                  <c:v>2013</c:v>
                </c:pt>
                <c:pt idx="588">
                  <c:v>2013</c:v>
                </c:pt>
                <c:pt idx="589">
                  <c:v>2013</c:v>
                </c:pt>
                <c:pt idx="590">
                  <c:v>2013</c:v>
                </c:pt>
                <c:pt idx="591">
                  <c:v>2013</c:v>
                </c:pt>
                <c:pt idx="592">
                  <c:v>2014</c:v>
                </c:pt>
                <c:pt idx="593">
                  <c:v>2014</c:v>
                </c:pt>
                <c:pt idx="594">
                  <c:v>2014</c:v>
                </c:pt>
                <c:pt idx="595">
                  <c:v>2014</c:v>
                </c:pt>
                <c:pt idx="596">
                  <c:v>2014</c:v>
                </c:pt>
                <c:pt idx="597">
                  <c:v>2014</c:v>
                </c:pt>
                <c:pt idx="598">
                  <c:v>2014</c:v>
                </c:pt>
                <c:pt idx="599">
                  <c:v>2014</c:v>
                </c:pt>
                <c:pt idx="600">
                  <c:v>2014</c:v>
                </c:pt>
                <c:pt idx="601">
                  <c:v>2014</c:v>
                </c:pt>
                <c:pt idx="602">
                  <c:v>2014</c:v>
                </c:pt>
                <c:pt idx="603">
                  <c:v>2014</c:v>
                </c:pt>
                <c:pt idx="604">
                  <c:v>2015</c:v>
                </c:pt>
                <c:pt idx="605">
                  <c:v>2015</c:v>
                </c:pt>
                <c:pt idx="606">
                  <c:v>2015</c:v>
                </c:pt>
                <c:pt idx="607">
                  <c:v>2015</c:v>
                </c:pt>
                <c:pt idx="608">
                  <c:v>2015</c:v>
                </c:pt>
                <c:pt idx="609">
                  <c:v>2015</c:v>
                </c:pt>
                <c:pt idx="610">
                  <c:v>2015</c:v>
                </c:pt>
                <c:pt idx="611">
                  <c:v>2015</c:v>
                </c:pt>
              </c:numCache>
            </c:numRef>
          </c:cat>
          <c:val>
            <c:numRef>
              <c:f>Hoja1!$G$3:$G$614</c:f>
              <c:numCache>
                <c:formatCode>General</c:formatCode>
                <c:ptCount val="612"/>
                <c:pt idx="0">
                  <c:v>-0.31</c:v>
                </c:pt>
                <c:pt idx="1">
                  <c:v>-0.28999999999999998</c:v>
                </c:pt>
                <c:pt idx="2">
                  <c:v>-0.31</c:v>
                </c:pt>
                <c:pt idx="3">
                  <c:v>-0.35</c:v>
                </c:pt>
                <c:pt idx="4">
                  <c:v>-0.81</c:v>
                </c:pt>
                <c:pt idx="5">
                  <c:v>-0.8</c:v>
                </c:pt>
                <c:pt idx="6">
                  <c:v>0.19</c:v>
                </c:pt>
                <c:pt idx="7">
                  <c:v>0.43</c:v>
                </c:pt>
                <c:pt idx="8">
                  <c:v>0.5</c:v>
                </c:pt>
                <c:pt idx="9">
                  <c:v>0.5</c:v>
                </c:pt>
                <c:pt idx="10">
                  <c:v>0.5</c:v>
                </c:pt>
                <c:pt idx="11">
                  <c:v>0.51</c:v>
                </c:pt>
                <c:pt idx="12">
                  <c:v>0.51</c:v>
                </c:pt>
                <c:pt idx="13">
                  <c:v>0.51</c:v>
                </c:pt>
                <c:pt idx="14">
                  <c:v>0.51</c:v>
                </c:pt>
                <c:pt idx="15">
                  <c:v>0.51</c:v>
                </c:pt>
                <c:pt idx="16">
                  <c:v>0.6</c:v>
                </c:pt>
                <c:pt idx="17">
                  <c:v>0.59</c:v>
                </c:pt>
                <c:pt idx="18">
                  <c:v>-0.36</c:v>
                </c:pt>
                <c:pt idx="19">
                  <c:v>-0.95</c:v>
                </c:pt>
                <c:pt idx="20">
                  <c:v>-1.18</c:v>
                </c:pt>
                <c:pt idx="21">
                  <c:v>-1.1599999999999999</c:v>
                </c:pt>
                <c:pt idx="22">
                  <c:v>-1.1599999999999999</c:v>
                </c:pt>
                <c:pt idx="23">
                  <c:v>-1.1599999999999999</c:v>
                </c:pt>
                <c:pt idx="24">
                  <c:v>-1.1599999999999999</c:v>
                </c:pt>
                <c:pt idx="25">
                  <c:v>-1.0900000000000001</c:v>
                </c:pt>
                <c:pt idx="26">
                  <c:v>-1.1299999999999999</c:v>
                </c:pt>
                <c:pt idx="27">
                  <c:v>-1.24</c:v>
                </c:pt>
                <c:pt idx="28">
                  <c:v>-1.17</c:v>
                </c:pt>
                <c:pt idx="29">
                  <c:v>-0.48</c:v>
                </c:pt>
                <c:pt idx="30">
                  <c:v>-0.65</c:v>
                </c:pt>
                <c:pt idx="31">
                  <c:v>-0.47</c:v>
                </c:pt>
                <c:pt idx="32">
                  <c:v>-0.45</c:v>
                </c:pt>
                <c:pt idx="33">
                  <c:v>-0.44</c:v>
                </c:pt>
                <c:pt idx="34">
                  <c:v>-0.44</c:v>
                </c:pt>
                <c:pt idx="35">
                  <c:v>-0.44</c:v>
                </c:pt>
                <c:pt idx="36">
                  <c:v>-0.44</c:v>
                </c:pt>
                <c:pt idx="37">
                  <c:v>-0.39</c:v>
                </c:pt>
                <c:pt idx="38">
                  <c:v>-0.42</c:v>
                </c:pt>
                <c:pt idx="39">
                  <c:v>-0.46</c:v>
                </c:pt>
                <c:pt idx="40">
                  <c:v>-0.87</c:v>
                </c:pt>
                <c:pt idx="41">
                  <c:v>-2.1</c:v>
                </c:pt>
                <c:pt idx="42">
                  <c:v>-2.1</c:v>
                </c:pt>
                <c:pt idx="43">
                  <c:v>-2.19</c:v>
                </c:pt>
                <c:pt idx="44">
                  <c:v>-2.16</c:v>
                </c:pt>
                <c:pt idx="45">
                  <c:v>-2.14</c:v>
                </c:pt>
                <c:pt idx="46">
                  <c:v>-2.13</c:v>
                </c:pt>
                <c:pt idx="47">
                  <c:v>-2.14</c:v>
                </c:pt>
                <c:pt idx="48">
                  <c:v>-2.14</c:v>
                </c:pt>
                <c:pt idx="49">
                  <c:v>-2.75</c:v>
                </c:pt>
                <c:pt idx="50">
                  <c:v>-2.83</c:v>
                </c:pt>
                <c:pt idx="51">
                  <c:v>-2.98</c:v>
                </c:pt>
                <c:pt idx="52">
                  <c:v>-2.41</c:v>
                </c:pt>
                <c:pt idx="53">
                  <c:v>-1.78</c:v>
                </c:pt>
                <c:pt idx="54">
                  <c:v>-0.57999999999999996</c:v>
                </c:pt>
                <c:pt idx="55">
                  <c:v>0.09</c:v>
                </c:pt>
                <c:pt idx="56">
                  <c:v>0.35</c:v>
                </c:pt>
                <c:pt idx="57">
                  <c:v>0.46</c:v>
                </c:pt>
                <c:pt idx="58">
                  <c:v>0.46</c:v>
                </c:pt>
                <c:pt idx="59">
                  <c:v>0.47</c:v>
                </c:pt>
                <c:pt idx="60">
                  <c:v>0.47</c:v>
                </c:pt>
                <c:pt idx="61">
                  <c:v>0.47</c:v>
                </c:pt>
                <c:pt idx="62">
                  <c:v>0.47</c:v>
                </c:pt>
                <c:pt idx="63">
                  <c:v>0.47</c:v>
                </c:pt>
                <c:pt idx="64">
                  <c:v>0.54</c:v>
                </c:pt>
                <c:pt idx="65">
                  <c:v>0.65</c:v>
                </c:pt>
                <c:pt idx="66">
                  <c:v>0.28999999999999998</c:v>
                </c:pt>
                <c:pt idx="67">
                  <c:v>-0.13</c:v>
                </c:pt>
                <c:pt idx="68">
                  <c:v>-0.42</c:v>
                </c:pt>
                <c:pt idx="69">
                  <c:v>-0.62</c:v>
                </c:pt>
                <c:pt idx="70">
                  <c:v>-0.62</c:v>
                </c:pt>
                <c:pt idx="71">
                  <c:v>-0.62</c:v>
                </c:pt>
                <c:pt idx="72">
                  <c:v>-0.62</c:v>
                </c:pt>
                <c:pt idx="73">
                  <c:v>-0.48</c:v>
                </c:pt>
                <c:pt idx="74">
                  <c:v>-0.5</c:v>
                </c:pt>
                <c:pt idx="75">
                  <c:v>-0.55000000000000004</c:v>
                </c:pt>
                <c:pt idx="76">
                  <c:v>-0.83</c:v>
                </c:pt>
                <c:pt idx="77">
                  <c:v>-0.75</c:v>
                </c:pt>
                <c:pt idx="78">
                  <c:v>-0.53</c:v>
                </c:pt>
                <c:pt idx="79">
                  <c:v>-0.33</c:v>
                </c:pt>
                <c:pt idx="80">
                  <c:v>-0.41</c:v>
                </c:pt>
                <c:pt idx="81">
                  <c:v>-0.4</c:v>
                </c:pt>
                <c:pt idx="82">
                  <c:v>-0.39</c:v>
                </c:pt>
                <c:pt idx="83">
                  <c:v>-0.39</c:v>
                </c:pt>
                <c:pt idx="84">
                  <c:v>-0.39</c:v>
                </c:pt>
                <c:pt idx="85">
                  <c:v>-0.47</c:v>
                </c:pt>
                <c:pt idx="86">
                  <c:v>-0.49</c:v>
                </c:pt>
                <c:pt idx="87">
                  <c:v>-0.54</c:v>
                </c:pt>
                <c:pt idx="88">
                  <c:v>-0.63</c:v>
                </c:pt>
                <c:pt idx="89">
                  <c:v>-0.62</c:v>
                </c:pt>
                <c:pt idx="90">
                  <c:v>0.17</c:v>
                </c:pt>
                <c:pt idx="91">
                  <c:v>0.54</c:v>
                </c:pt>
                <c:pt idx="92">
                  <c:v>0.56999999999999995</c:v>
                </c:pt>
                <c:pt idx="93">
                  <c:v>0.62</c:v>
                </c:pt>
                <c:pt idx="94">
                  <c:v>0.62</c:v>
                </c:pt>
                <c:pt idx="95">
                  <c:v>0.63</c:v>
                </c:pt>
                <c:pt idx="96">
                  <c:v>0.63</c:v>
                </c:pt>
                <c:pt idx="97">
                  <c:v>0.63</c:v>
                </c:pt>
                <c:pt idx="98">
                  <c:v>0.63</c:v>
                </c:pt>
                <c:pt idx="99">
                  <c:v>0.64</c:v>
                </c:pt>
                <c:pt idx="100">
                  <c:v>1.29</c:v>
                </c:pt>
                <c:pt idx="101">
                  <c:v>1.27</c:v>
                </c:pt>
                <c:pt idx="102">
                  <c:v>0.82</c:v>
                </c:pt>
                <c:pt idx="103">
                  <c:v>0.59</c:v>
                </c:pt>
                <c:pt idx="104">
                  <c:v>0.56999999999999995</c:v>
                </c:pt>
                <c:pt idx="105">
                  <c:v>0.51</c:v>
                </c:pt>
                <c:pt idx="106">
                  <c:v>0.51</c:v>
                </c:pt>
                <c:pt idx="107">
                  <c:v>0.52</c:v>
                </c:pt>
                <c:pt idx="108">
                  <c:v>0.52</c:v>
                </c:pt>
                <c:pt idx="109">
                  <c:v>0.52</c:v>
                </c:pt>
                <c:pt idx="110">
                  <c:v>0.52</c:v>
                </c:pt>
                <c:pt idx="111">
                  <c:v>0.52</c:v>
                </c:pt>
                <c:pt idx="112">
                  <c:v>-0.57999999999999996</c:v>
                </c:pt>
                <c:pt idx="113">
                  <c:v>-1.04</c:v>
                </c:pt>
                <c:pt idx="114">
                  <c:v>-1.34</c:v>
                </c:pt>
                <c:pt idx="115">
                  <c:v>-1.65</c:v>
                </c:pt>
                <c:pt idx="116">
                  <c:v>-1.4</c:v>
                </c:pt>
                <c:pt idx="117">
                  <c:v>-1.3</c:v>
                </c:pt>
                <c:pt idx="118">
                  <c:v>-1.29</c:v>
                </c:pt>
                <c:pt idx="119">
                  <c:v>-1.3</c:v>
                </c:pt>
                <c:pt idx="120">
                  <c:v>-1.29</c:v>
                </c:pt>
                <c:pt idx="121">
                  <c:v>-1.1399999999999999</c:v>
                </c:pt>
                <c:pt idx="122">
                  <c:v>-1.17</c:v>
                </c:pt>
                <c:pt idx="123">
                  <c:v>-1.26</c:v>
                </c:pt>
                <c:pt idx="124">
                  <c:v>-1.1399999999999999</c:v>
                </c:pt>
                <c:pt idx="125">
                  <c:v>-0.96</c:v>
                </c:pt>
                <c:pt idx="126">
                  <c:v>0.03</c:v>
                </c:pt>
                <c:pt idx="127">
                  <c:v>0.28000000000000003</c:v>
                </c:pt>
                <c:pt idx="128">
                  <c:v>0.24</c:v>
                </c:pt>
                <c:pt idx="129">
                  <c:v>0.23</c:v>
                </c:pt>
                <c:pt idx="130">
                  <c:v>0.24</c:v>
                </c:pt>
                <c:pt idx="131">
                  <c:v>0.26</c:v>
                </c:pt>
                <c:pt idx="132">
                  <c:v>0.26</c:v>
                </c:pt>
                <c:pt idx="133">
                  <c:v>0.25</c:v>
                </c:pt>
                <c:pt idx="134">
                  <c:v>0.24</c:v>
                </c:pt>
                <c:pt idx="135">
                  <c:v>0.23</c:v>
                </c:pt>
                <c:pt idx="136">
                  <c:v>0.7</c:v>
                </c:pt>
                <c:pt idx="137">
                  <c:v>0.88</c:v>
                </c:pt>
                <c:pt idx="138">
                  <c:v>0.66</c:v>
                </c:pt>
                <c:pt idx="139">
                  <c:v>0.56000000000000005</c:v>
                </c:pt>
                <c:pt idx="140">
                  <c:v>0.59</c:v>
                </c:pt>
                <c:pt idx="141">
                  <c:v>0.61</c:v>
                </c:pt>
                <c:pt idx="142">
                  <c:v>0.6</c:v>
                </c:pt>
                <c:pt idx="143">
                  <c:v>0.6</c:v>
                </c:pt>
                <c:pt idx="144">
                  <c:v>0.6</c:v>
                </c:pt>
                <c:pt idx="145">
                  <c:v>0.6</c:v>
                </c:pt>
                <c:pt idx="146">
                  <c:v>0.59</c:v>
                </c:pt>
                <c:pt idx="147">
                  <c:v>0.59</c:v>
                </c:pt>
                <c:pt idx="148">
                  <c:v>0.01</c:v>
                </c:pt>
                <c:pt idx="149">
                  <c:v>0.01</c:v>
                </c:pt>
                <c:pt idx="150">
                  <c:v>-0.25</c:v>
                </c:pt>
                <c:pt idx="151">
                  <c:v>-0.04</c:v>
                </c:pt>
                <c:pt idx="152">
                  <c:v>-7.0000000000000007E-2</c:v>
                </c:pt>
                <c:pt idx="153">
                  <c:v>-0.1</c:v>
                </c:pt>
                <c:pt idx="154">
                  <c:v>-0.1</c:v>
                </c:pt>
                <c:pt idx="155">
                  <c:v>-0.1</c:v>
                </c:pt>
                <c:pt idx="156">
                  <c:v>-0.09</c:v>
                </c:pt>
                <c:pt idx="157">
                  <c:v>-7.0000000000000007E-2</c:v>
                </c:pt>
                <c:pt idx="158">
                  <c:v>-0.09</c:v>
                </c:pt>
                <c:pt idx="159">
                  <c:v>-0.12</c:v>
                </c:pt>
                <c:pt idx="160">
                  <c:v>-0.18</c:v>
                </c:pt>
                <c:pt idx="161">
                  <c:v>-0.59</c:v>
                </c:pt>
                <c:pt idx="162">
                  <c:v>-0.54</c:v>
                </c:pt>
                <c:pt idx="163">
                  <c:v>-0.81</c:v>
                </c:pt>
                <c:pt idx="164">
                  <c:v>-0.79</c:v>
                </c:pt>
                <c:pt idx="165">
                  <c:v>-0.78</c:v>
                </c:pt>
                <c:pt idx="166">
                  <c:v>-0.78</c:v>
                </c:pt>
                <c:pt idx="167">
                  <c:v>-0.78</c:v>
                </c:pt>
                <c:pt idx="168">
                  <c:v>-0.79</c:v>
                </c:pt>
                <c:pt idx="169">
                  <c:v>-0.75</c:v>
                </c:pt>
                <c:pt idx="170">
                  <c:v>-0.77</c:v>
                </c:pt>
                <c:pt idx="171">
                  <c:v>-0.81</c:v>
                </c:pt>
                <c:pt idx="172">
                  <c:v>-0.8</c:v>
                </c:pt>
                <c:pt idx="173">
                  <c:v>-0.79</c:v>
                </c:pt>
                <c:pt idx="174">
                  <c:v>-1.07</c:v>
                </c:pt>
                <c:pt idx="175">
                  <c:v>-0.73</c:v>
                </c:pt>
                <c:pt idx="176">
                  <c:v>-0.71</c:v>
                </c:pt>
                <c:pt idx="177">
                  <c:v>-0.7</c:v>
                </c:pt>
                <c:pt idx="178">
                  <c:v>-0.69</c:v>
                </c:pt>
                <c:pt idx="179">
                  <c:v>-0.69</c:v>
                </c:pt>
                <c:pt idx="180">
                  <c:v>-0.71</c:v>
                </c:pt>
                <c:pt idx="181">
                  <c:v>-0.68</c:v>
                </c:pt>
                <c:pt idx="182">
                  <c:v>-0.71</c:v>
                </c:pt>
                <c:pt idx="183">
                  <c:v>-0.8</c:v>
                </c:pt>
                <c:pt idx="184">
                  <c:v>-1.1000000000000001</c:v>
                </c:pt>
                <c:pt idx="185">
                  <c:v>-1.2</c:v>
                </c:pt>
                <c:pt idx="186">
                  <c:v>-1.34</c:v>
                </c:pt>
                <c:pt idx="187">
                  <c:v>-0.99</c:v>
                </c:pt>
                <c:pt idx="188">
                  <c:v>-0.99</c:v>
                </c:pt>
                <c:pt idx="189">
                  <c:v>-0.97</c:v>
                </c:pt>
                <c:pt idx="190">
                  <c:v>-0.98</c:v>
                </c:pt>
                <c:pt idx="191">
                  <c:v>-0.98</c:v>
                </c:pt>
                <c:pt idx="192">
                  <c:v>-0.98</c:v>
                </c:pt>
                <c:pt idx="193">
                  <c:v>-0.94</c:v>
                </c:pt>
                <c:pt idx="194">
                  <c:v>-0.92</c:v>
                </c:pt>
                <c:pt idx="195">
                  <c:v>-0.93</c:v>
                </c:pt>
                <c:pt idx="196">
                  <c:v>-1.1499999999999999</c:v>
                </c:pt>
                <c:pt idx="197">
                  <c:v>-0.7</c:v>
                </c:pt>
                <c:pt idx="198">
                  <c:v>-0.51</c:v>
                </c:pt>
                <c:pt idx="199">
                  <c:v>-0.42</c:v>
                </c:pt>
                <c:pt idx="200">
                  <c:v>-0.41</c:v>
                </c:pt>
                <c:pt idx="201">
                  <c:v>-0.4</c:v>
                </c:pt>
                <c:pt idx="202">
                  <c:v>-0.4</c:v>
                </c:pt>
                <c:pt idx="203">
                  <c:v>-0.4</c:v>
                </c:pt>
                <c:pt idx="204">
                  <c:v>-0.4</c:v>
                </c:pt>
                <c:pt idx="205">
                  <c:v>-0.37</c:v>
                </c:pt>
                <c:pt idx="206">
                  <c:v>-0.43</c:v>
                </c:pt>
                <c:pt idx="207">
                  <c:v>-0.49</c:v>
                </c:pt>
                <c:pt idx="208">
                  <c:v>-0.59</c:v>
                </c:pt>
                <c:pt idx="209">
                  <c:v>-0.96</c:v>
                </c:pt>
                <c:pt idx="210">
                  <c:v>-1.62</c:v>
                </c:pt>
                <c:pt idx="211">
                  <c:v>-2.34</c:v>
                </c:pt>
                <c:pt idx="212">
                  <c:v>-2.31</c:v>
                </c:pt>
                <c:pt idx="213">
                  <c:v>-2.2799999999999998</c:v>
                </c:pt>
                <c:pt idx="214">
                  <c:v>-2.27</c:v>
                </c:pt>
                <c:pt idx="215">
                  <c:v>-2.2799999999999998</c:v>
                </c:pt>
                <c:pt idx="216">
                  <c:v>-2.29</c:v>
                </c:pt>
                <c:pt idx="217">
                  <c:v>-2.16</c:v>
                </c:pt>
                <c:pt idx="218">
                  <c:v>-1.83</c:v>
                </c:pt>
                <c:pt idx="219">
                  <c:v>-1.05</c:v>
                </c:pt>
                <c:pt idx="220">
                  <c:v>0.86</c:v>
                </c:pt>
                <c:pt idx="221">
                  <c:v>1.34</c:v>
                </c:pt>
                <c:pt idx="222">
                  <c:v>1.75</c:v>
                </c:pt>
                <c:pt idx="223">
                  <c:v>2.1800000000000002</c:v>
                </c:pt>
                <c:pt idx="224">
                  <c:v>2.65</c:v>
                </c:pt>
                <c:pt idx="225">
                  <c:v>2.8</c:v>
                </c:pt>
                <c:pt idx="226">
                  <c:v>2.84</c:v>
                </c:pt>
                <c:pt idx="227">
                  <c:v>2.87</c:v>
                </c:pt>
                <c:pt idx="228">
                  <c:v>2.88</c:v>
                </c:pt>
                <c:pt idx="229">
                  <c:v>2.82</c:v>
                </c:pt>
                <c:pt idx="230">
                  <c:v>2.87</c:v>
                </c:pt>
                <c:pt idx="231">
                  <c:v>2.9</c:v>
                </c:pt>
                <c:pt idx="232">
                  <c:v>2.56</c:v>
                </c:pt>
                <c:pt idx="233">
                  <c:v>2.4300000000000002</c:v>
                </c:pt>
                <c:pt idx="234">
                  <c:v>2.25</c:v>
                </c:pt>
                <c:pt idx="235">
                  <c:v>1.49</c:v>
                </c:pt>
                <c:pt idx="236">
                  <c:v>0.68</c:v>
                </c:pt>
                <c:pt idx="237">
                  <c:v>0.25</c:v>
                </c:pt>
                <c:pt idx="238">
                  <c:v>0.12</c:v>
                </c:pt>
                <c:pt idx="239">
                  <c:v>0.13</c:v>
                </c:pt>
                <c:pt idx="240">
                  <c:v>0.11</c:v>
                </c:pt>
                <c:pt idx="241">
                  <c:v>0.11</c:v>
                </c:pt>
                <c:pt idx="242">
                  <c:v>0.09</c:v>
                </c:pt>
                <c:pt idx="243">
                  <c:v>0.06</c:v>
                </c:pt>
                <c:pt idx="244">
                  <c:v>0.04</c:v>
                </c:pt>
                <c:pt idx="245">
                  <c:v>-0.83</c:v>
                </c:pt>
                <c:pt idx="246">
                  <c:v>-1.45</c:v>
                </c:pt>
                <c:pt idx="247">
                  <c:v>-1.25</c:v>
                </c:pt>
                <c:pt idx="248">
                  <c:v>-1.22</c:v>
                </c:pt>
                <c:pt idx="249">
                  <c:v>-1.25</c:v>
                </c:pt>
                <c:pt idx="250">
                  <c:v>-1.25</c:v>
                </c:pt>
                <c:pt idx="251">
                  <c:v>-1.25</c:v>
                </c:pt>
                <c:pt idx="252">
                  <c:v>-1.25</c:v>
                </c:pt>
                <c:pt idx="253">
                  <c:v>-1.19</c:v>
                </c:pt>
                <c:pt idx="254">
                  <c:v>-1.23</c:v>
                </c:pt>
                <c:pt idx="255">
                  <c:v>-1.26</c:v>
                </c:pt>
                <c:pt idx="256">
                  <c:v>-0.91</c:v>
                </c:pt>
                <c:pt idx="257">
                  <c:v>-0.56999999999999995</c:v>
                </c:pt>
                <c:pt idx="258">
                  <c:v>-0.8</c:v>
                </c:pt>
                <c:pt idx="259">
                  <c:v>-0.45</c:v>
                </c:pt>
                <c:pt idx="260">
                  <c:v>-0.45</c:v>
                </c:pt>
                <c:pt idx="261">
                  <c:v>-0.46</c:v>
                </c:pt>
                <c:pt idx="262">
                  <c:v>-0.46</c:v>
                </c:pt>
                <c:pt idx="263">
                  <c:v>-0.45</c:v>
                </c:pt>
                <c:pt idx="264">
                  <c:v>-0.45</c:v>
                </c:pt>
                <c:pt idx="265">
                  <c:v>-0.43</c:v>
                </c:pt>
                <c:pt idx="266">
                  <c:v>-0.42</c:v>
                </c:pt>
                <c:pt idx="267">
                  <c:v>-0.46</c:v>
                </c:pt>
                <c:pt idx="268">
                  <c:v>-0.12</c:v>
                </c:pt>
                <c:pt idx="269">
                  <c:v>0.18</c:v>
                </c:pt>
                <c:pt idx="270">
                  <c:v>0.54</c:v>
                </c:pt>
                <c:pt idx="271">
                  <c:v>0.73</c:v>
                </c:pt>
                <c:pt idx="272">
                  <c:v>0.74</c:v>
                </c:pt>
                <c:pt idx="273">
                  <c:v>0.74</c:v>
                </c:pt>
                <c:pt idx="274">
                  <c:v>0.74</c:v>
                </c:pt>
                <c:pt idx="275">
                  <c:v>0.76</c:v>
                </c:pt>
                <c:pt idx="276">
                  <c:v>0.76</c:v>
                </c:pt>
                <c:pt idx="277">
                  <c:v>0.75</c:v>
                </c:pt>
                <c:pt idx="278">
                  <c:v>0.74</c:v>
                </c:pt>
                <c:pt idx="279">
                  <c:v>0.73</c:v>
                </c:pt>
                <c:pt idx="280">
                  <c:v>0.37</c:v>
                </c:pt>
                <c:pt idx="281">
                  <c:v>0.01</c:v>
                </c:pt>
                <c:pt idx="282">
                  <c:v>-0.48</c:v>
                </c:pt>
                <c:pt idx="283">
                  <c:v>-1.18</c:v>
                </c:pt>
                <c:pt idx="284">
                  <c:v>-1.17</c:v>
                </c:pt>
                <c:pt idx="285">
                  <c:v>-1.1599999999999999</c:v>
                </c:pt>
                <c:pt idx="286">
                  <c:v>-1.1599999999999999</c:v>
                </c:pt>
                <c:pt idx="287">
                  <c:v>-1.17</c:v>
                </c:pt>
                <c:pt idx="288">
                  <c:v>-1.18</c:v>
                </c:pt>
                <c:pt idx="289">
                  <c:v>-1.1399999999999999</c:v>
                </c:pt>
                <c:pt idx="290">
                  <c:v>-1.1599999999999999</c:v>
                </c:pt>
                <c:pt idx="291">
                  <c:v>-1.1599999999999999</c:v>
                </c:pt>
                <c:pt idx="292">
                  <c:v>-0.45</c:v>
                </c:pt>
                <c:pt idx="293">
                  <c:v>0.51</c:v>
                </c:pt>
                <c:pt idx="294">
                  <c:v>0.65</c:v>
                </c:pt>
                <c:pt idx="295">
                  <c:v>0.73</c:v>
                </c:pt>
                <c:pt idx="296">
                  <c:v>0.72</c:v>
                </c:pt>
                <c:pt idx="297">
                  <c:v>0.73</c:v>
                </c:pt>
                <c:pt idx="298">
                  <c:v>0.73</c:v>
                </c:pt>
                <c:pt idx="299">
                  <c:v>0.74</c:v>
                </c:pt>
                <c:pt idx="300">
                  <c:v>0.74</c:v>
                </c:pt>
                <c:pt idx="301">
                  <c:v>0.74</c:v>
                </c:pt>
                <c:pt idx="302">
                  <c:v>0.74</c:v>
                </c:pt>
                <c:pt idx="303">
                  <c:v>0.73</c:v>
                </c:pt>
                <c:pt idx="304">
                  <c:v>0.4</c:v>
                </c:pt>
                <c:pt idx="305">
                  <c:v>-0.61</c:v>
                </c:pt>
                <c:pt idx="306">
                  <c:v>-0.92</c:v>
                </c:pt>
                <c:pt idx="307">
                  <c:v>-1.03</c:v>
                </c:pt>
                <c:pt idx="308">
                  <c:v>-0.98</c:v>
                </c:pt>
                <c:pt idx="309">
                  <c:v>-0.99</c:v>
                </c:pt>
                <c:pt idx="310">
                  <c:v>-0.98</c:v>
                </c:pt>
                <c:pt idx="311">
                  <c:v>-0.99</c:v>
                </c:pt>
                <c:pt idx="312">
                  <c:v>-0.99</c:v>
                </c:pt>
                <c:pt idx="313">
                  <c:v>-0.95</c:v>
                </c:pt>
                <c:pt idx="314">
                  <c:v>-0.98</c:v>
                </c:pt>
                <c:pt idx="315">
                  <c:v>-1.02</c:v>
                </c:pt>
                <c:pt idx="316">
                  <c:v>-1.25</c:v>
                </c:pt>
                <c:pt idx="317">
                  <c:v>-0.82</c:v>
                </c:pt>
                <c:pt idx="318">
                  <c:v>-0.73</c:v>
                </c:pt>
                <c:pt idx="319">
                  <c:v>-0.64</c:v>
                </c:pt>
                <c:pt idx="320">
                  <c:v>-0.64</c:v>
                </c:pt>
                <c:pt idx="321">
                  <c:v>-0.63</c:v>
                </c:pt>
                <c:pt idx="322">
                  <c:v>-0.61</c:v>
                </c:pt>
                <c:pt idx="323">
                  <c:v>-0.61</c:v>
                </c:pt>
                <c:pt idx="324">
                  <c:v>-0.61</c:v>
                </c:pt>
                <c:pt idx="325">
                  <c:v>-0.57999999999999996</c:v>
                </c:pt>
                <c:pt idx="326">
                  <c:v>-0.61</c:v>
                </c:pt>
                <c:pt idx="327">
                  <c:v>-0.65</c:v>
                </c:pt>
                <c:pt idx="328">
                  <c:v>-0.67</c:v>
                </c:pt>
                <c:pt idx="329">
                  <c:v>-0.22</c:v>
                </c:pt>
                <c:pt idx="330">
                  <c:v>0.35</c:v>
                </c:pt>
                <c:pt idx="331">
                  <c:v>0.51</c:v>
                </c:pt>
                <c:pt idx="332">
                  <c:v>0.61</c:v>
                </c:pt>
                <c:pt idx="333">
                  <c:v>0.61</c:v>
                </c:pt>
                <c:pt idx="334">
                  <c:v>0.6</c:v>
                </c:pt>
                <c:pt idx="335">
                  <c:v>0.61</c:v>
                </c:pt>
                <c:pt idx="336">
                  <c:v>0.61</c:v>
                </c:pt>
                <c:pt idx="337">
                  <c:v>0.61</c:v>
                </c:pt>
                <c:pt idx="338">
                  <c:v>0.62</c:v>
                </c:pt>
                <c:pt idx="339">
                  <c:v>0.63</c:v>
                </c:pt>
                <c:pt idx="340">
                  <c:v>0.65</c:v>
                </c:pt>
                <c:pt idx="341">
                  <c:v>0.77</c:v>
                </c:pt>
                <c:pt idx="342">
                  <c:v>0.55000000000000004</c:v>
                </c:pt>
                <c:pt idx="343">
                  <c:v>0.57999999999999996</c:v>
                </c:pt>
                <c:pt idx="344">
                  <c:v>0.56000000000000005</c:v>
                </c:pt>
                <c:pt idx="345">
                  <c:v>0.56999999999999995</c:v>
                </c:pt>
                <c:pt idx="346">
                  <c:v>0.56999999999999995</c:v>
                </c:pt>
                <c:pt idx="347">
                  <c:v>0.59</c:v>
                </c:pt>
                <c:pt idx="348">
                  <c:v>0.59</c:v>
                </c:pt>
                <c:pt idx="349">
                  <c:v>0.61</c:v>
                </c:pt>
                <c:pt idx="350">
                  <c:v>0.6</c:v>
                </c:pt>
                <c:pt idx="351">
                  <c:v>0.57999999999999996</c:v>
                </c:pt>
                <c:pt idx="352">
                  <c:v>0.8</c:v>
                </c:pt>
                <c:pt idx="353">
                  <c:v>0.52</c:v>
                </c:pt>
                <c:pt idx="354">
                  <c:v>0.41</c:v>
                </c:pt>
                <c:pt idx="355">
                  <c:v>0.33</c:v>
                </c:pt>
                <c:pt idx="356">
                  <c:v>0.25</c:v>
                </c:pt>
                <c:pt idx="357">
                  <c:v>0.25</c:v>
                </c:pt>
                <c:pt idx="358">
                  <c:v>0.24</c:v>
                </c:pt>
                <c:pt idx="359">
                  <c:v>0.25</c:v>
                </c:pt>
                <c:pt idx="360">
                  <c:v>0.25</c:v>
                </c:pt>
                <c:pt idx="361">
                  <c:v>0.23</c:v>
                </c:pt>
                <c:pt idx="362">
                  <c:v>0.22</c:v>
                </c:pt>
                <c:pt idx="363">
                  <c:v>0.26</c:v>
                </c:pt>
                <c:pt idx="364">
                  <c:v>0.14000000000000001</c:v>
                </c:pt>
                <c:pt idx="365">
                  <c:v>-0.21</c:v>
                </c:pt>
                <c:pt idx="366">
                  <c:v>-0.46</c:v>
                </c:pt>
                <c:pt idx="367">
                  <c:v>-0.49</c:v>
                </c:pt>
                <c:pt idx="368">
                  <c:v>-0.41</c:v>
                </c:pt>
                <c:pt idx="369">
                  <c:v>-0.4</c:v>
                </c:pt>
                <c:pt idx="370">
                  <c:v>-0.39</c:v>
                </c:pt>
                <c:pt idx="371">
                  <c:v>-0.39</c:v>
                </c:pt>
                <c:pt idx="372">
                  <c:v>-0.39</c:v>
                </c:pt>
                <c:pt idx="373">
                  <c:v>-0.36</c:v>
                </c:pt>
                <c:pt idx="374">
                  <c:v>-0.35</c:v>
                </c:pt>
                <c:pt idx="375">
                  <c:v>-0.45</c:v>
                </c:pt>
                <c:pt idx="376">
                  <c:v>-0.77</c:v>
                </c:pt>
                <c:pt idx="377">
                  <c:v>-0.75</c:v>
                </c:pt>
                <c:pt idx="378">
                  <c:v>-0.69</c:v>
                </c:pt>
                <c:pt idx="379">
                  <c:v>-0.55000000000000004</c:v>
                </c:pt>
                <c:pt idx="380">
                  <c:v>-0.63</c:v>
                </c:pt>
                <c:pt idx="381">
                  <c:v>-0.61</c:v>
                </c:pt>
                <c:pt idx="382">
                  <c:v>-0.62</c:v>
                </c:pt>
                <c:pt idx="383">
                  <c:v>-0.62</c:v>
                </c:pt>
                <c:pt idx="384">
                  <c:v>-0.62</c:v>
                </c:pt>
                <c:pt idx="385">
                  <c:v>-0.59</c:v>
                </c:pt>
                <c:pt idx="386">
                  <c:v>-0.66</c:v>
                </c:pt>
                <c:pt idx="387">
                  <c:v>-0.77</c:v>
                </c:pt>
                <c:pt idx="388">
                  <c:v>-0.95</c:v>
                </c:pt>
                <c:pt idx="389">
                  <c:v>-1.06</c:v>
                </c:pt>
                <c:pt idx="390">
                  <c:v>-0.91</c:v>
                </c:pt>
                <c:pt idx="391">
                  <c:v>-0.33</c:v>
                </c:pt>
                <c:pt idx="392">
                  <c:v>-0.22</c:v>
                </c:pt>
                <c:pt idx="393">
                  <c:v>-0.17</c:v>
                </c:pt>
                <c:pt idx="394">
                  <c:v>-0.16</c:v>
                </c:pt>
                <c:pt idx="395">
                  <c:v>-0.15</c:v>
                </c:pt>
                <c:pt idx="396">
                  <c:v>-0.1</c:v>
                </c:pt>
                <c:pt idx="397">
                  <c:v>-0.08</c:v>
                </c:pt>
                <c:pt idx="398">
                  <c:v>0.23</c:v>
                </c:pt>
                <c:pt idx="399">
                  <c:v>1.02</c:v>
                </c:pt>
                <c:pt idx="400">
                  <c:v>1.91</c:v>
                </c:pt>
                <c:pt idx="401">
                  <c:v>2.77</c:v>
                </c:pt>
                <c:pt idx="402">
                  <c:v>3.26</c:v>
                </c:pt>
                <c:pt idx="403">
                  <c:v>3.07</c:v>
                </c:pt>
                <c:pt idx="404">
                  <c:v>3.08</c:v>
                </c:pt>
                <c:pt idx="405">
                  <c:v>3.05</c:v>
                </c:pt>
                <c:pt idx="406">
                  <c:v>3.05</c:v>
                </c:pt>
                <c:pt idx="407">
                  <c:v>3.09</c:v>
                </c:pt>
                <c:pt idx="408">
                  <c:v>3.08</c:v>
                </c:pt>
                <c:pt idx="409">
                  <c:v>3.02</c:v>
                </c:pt>
                <c:pt idx="410">
                  <c:v>2.98</c:v>
                </c:pt>
                <c:pt idx="411">
                  <c:v>2.75</c:v>
                </c:pt>
                <c:pt idx="412">
                  <c:v>2.4300000000000002</c:v>
                </c:pt>
                <c:pt idx="413">
                  <c:v>1.54</c:v>
                </c:pt>
                <c:pt idx="414">
                  <c:v>0.69</c:v>
                </c:pt>
                <c:pt idx="415">
                  <c:v>0.8</c:v>
                </c:pt>
                <c:pt idx="416">
                  <c:v>0.75</c:v>
                </c:pt>
                <c:pt idx="417">
                  <c:v>0.74</c:v>
                </c:pt>
                <c:pt idx="418">
                  <c:v>0.74</c:v>
                </c:pt>
                <c:pt idx="419">
                  <c:v>0.75</c:v>
                </c:pt>
                <c:pt idx="420">
                  <c:v>0.75</c:v>
                </c:pt>
                <c:pt idx="421">
                  <c:v>0.74</c:v>
                </c:pt>
                <c:pt idx="422">
                  <c:v>0.74</c:v>
                </c:pt>
                <c:pt idx="423">
                  <c:v>0.77</c:v>
                </c:pt>
                <c:pt idx="424">
                  <c:v>0.79</c:v>
                </c:pt>
                <c:pt idx="425">
                  <c:v>0.65</c:v>
                </c:pt>
                <c:pt idx="426">
                  <c:v>0.72</c:v>
                </c:pt>
                <c:pt idx="427">
                  <c:v>0.32</c:v>
                </c:pt>
                <c:pt idx="428">
                  <c:v>0.45</c:v>
                </c:pt>
                <c:pt idx="429">
                  <c:v>0.46</c:v>
                </c:pt>
                <c:pt idx="430">
                  <c:v>0.46</c:v>
                </c:pt>
                <c:pt idx="431">
                  <c:v>0.47</c:v>
                </c:pt>
                <c:pt idx="432">
                  <c:v>0.47</c:v>
                </c:pt>
                <c:pt idx="433">
                  <c:v>0.47</c:v>
                </c:pt>
                <c:pt idx="434">
                  <c:v>0.47</c:v>
                </c:pt>
                <c:pt idx="435">
                  <c:v>0.44</c:v>
                </c:pt>
                <c:pt idx="436">
                  <c:v>0.6</c:v>
                </c:pt>
                <c:pt idx="437">
                  <c:v>0.46</c:v>
                </c:pt>
                <c:pt idx="438">
                  <c:v>0.84</c:v>
                </c:pt>
                <c:pt idx="439">
                  <c:v>0.72</c:v>
                </c:pt>
                <c:pt idx="440">
                  <c:v>0.54</c:v>
                </c:pt>
                <c:pt idx="441">
                  <c:v>0.53</c:v>
                </c:pt>
                <c:pt idx="442">
                  <c:v>0.53</c:v>
                </c:pt>
                <c:pt idx="443">
                  <c:v>0.54</c:v>
                </c:pt>
                <c:pt idx="444">
                  <c:v>0.54</c:v>
                </c:pt>
                <c:pt idx="445">
                  <c:v>0.54</c:v>
                </c:pt>
                <c:pt idx="446">
                  <c:v>0.54</c:v>
                </c:pt>
                <c:pt idx="447">
                  <c:v>0.54</c:v>
                </c:pt>
                <c:pt idx="448">
                  <c:v>0.4</c:v>
                </c:pt>
                <c:pt idx="449">
                  <c:v>0.88</c:v>
                </c:pt>
                <c:pt idx="450">
                  <c:v>0.86</c:v>
                </c:pt>
                <c:pt idx="451">
                  <c:v>1.07</c:v>
                </c:pt>
                <c:pt idx="452">
                  <c:v>1.05</c:v>
                </c:pt>
                <c:pt idx="453">
                  <c:v>1.04</c:v>
                </c:pt>
                <c:pt idx="454">
                  <c:v>1.04</c:v>
                </c:pt>
                <c:pt idx="455">
                  <c:v>1.06</c:v>
                </c:pt>
                <c:pt idx="456">
                  <c:v>1.06</c:v>
                </c:pt>
                <c:pt idx="457">
                  <c:v>1.05</c:v>
                </c:pt>
                <c:pt idx="458">
                  <c:v>1.05</c:v>
                </c:pt>
                <c:pt idx="459">
                  <c:v>1.1000000000000001</c:v>
                </c:pt>
                <c:pt idx="460">
                  <c:v>1.33</c:v>
                </c:pt>
                <c:pt idx="461">
                  <c:v>0.95</c:v>
                </c:pt>
                <c:pt idx="462">
                  <c:v>0.34</c:v>
                </c:pt>
                <c:pt idx="463">
                  <c:v>-0.21</c:v>
                </c:pt>
                <c:pt idx="464">
                  <c:v>-0.2</c:v>
                </c:pt>
                <c:pt idx="465">
                  <c:v>-0.18</c:v>
                </c:pt>
                <c:pt idx="466">
                  <c:v>-0.17</c:v>
                </c:pt>
                <c:pt idx="467">
                  <c:v>-0.16</c:v>
                </c:pt>
                <c:pt idx="468">
                  <c:v>-0.16</c:v>
                </c:pt>
                <c:pt idx="469">
                  <c:v>-0.15</c:v>
                </c:pt>
                <c:pt idx="470">
                  <c:v>-0.17</c:v>
                </c:pt>
                <c:pt idx="471">
                  <c:v>-0.24</c:v>
                </c:pt>
                <c:pt idx="472">
                  <c:v>-0.71</c:v>
                </c:pt>
                <c:pt idx="473">
                  <c:v>-0.44</c:v>
                </c:pt>
                <c:pt idx="474">
                  <c:v>-0.38</c:v>
                </c:pt>
                <c:pt idx="475">
                  <c:v>-7.0000000000000007E-2</c:v>
                </c:pt>
                <c:pt idx="476">
                  <c:v>-0.05</c:v>
                </c:pt>
                <c:pt idx="477">
                  <c:v>-0.05</c:v>
                </c:pt>
                <c:pt idx="478">
                  <c:v>-0.05</c:v>
                </c:pt>
                <c:pt idx="479">
                  <c:v>-0.05</c:v>
                </c:pt>
                <c:pt idx="480">
                  <c:v>-0.05</c:v>
                </c:pt>
                <c:pt idx="481">
                  <c:v>-0.03</c:v>
                </c:pt>
                <c:pt idx="482">
                  <c:v>-0.04</c:v>
                </c:pt>
                <c:pt idx="483">
                  <c:v>-0.11</c:v>
                </c:pt>
                <c:pt idx="484">
                  <c:v>-0.22</c:v>
                </c:pt>
                <c:pt idx="485">
                  <c:v>-0.7</c:v>
                </c:pt>
                <c:pt idx="486">
                  <c:v>-0.48</c:v>
                </c:pt>
                <c:pt idx="487">
                  <c:v>-0.63</c:v>
                </c:pt>
                <c:pt idx="488">
                  <c:v>-0.64</c:v>
                </c:pt>
                <c:pt idx="489">
                  <c:v>-0.63</c:v>
                </c:pt>
                <c:pt idx="490">
                  <c:v>-0.64</c:v>
                </c:pt>
                <c:pt idx="491">
                  <c:v>-0.63</c:v>
                </c:pt>
                <c:pt idx="492">
                  <c:v>-0.64</c:v>
                </c:pt>
                <c:pt idx="493">
                  <c:v>-0.61</c:v>
                </c:pt>
                <c:pt idx="494">
                  <c:v>-0.62</c:v>
                </c:pt>
                <c:pt idx="495">
                  <c:v>-0.65</c:v>
                </c:pt>
                <c:pt idx="496">
                  <c:v>-0.49</c:v>
                </c:pt>
                <c:pt idx="497">
                  <c:v>0.49</c:v>
                </c:pt>
                <c:pt idx="498">
                  <c:v>0.5</c:v>
                </c:pt>
                <c:pt idx="499">
                  <c:v>0.48</c:v>
                </c:pt>
                <c:pt idx="500">
                  <c:v>0.48</c:v>
                </c:pt>
                <c:pt idx="501">
                  <c:v>0.48</c:v>
                </c:pt>
                <c:pt idx="502">
                  <c:v>0.48</c:v>
                </c:pt>
                <c:pt idx="503">
                  <c:v>0.5</c:v>
                </c:pt>
                <c:pt idx="504">
                  <c:v>0.5</c:v>
                </c:pt>
                <c:pt idx="505">
                  <c:v>0.51</c:v>
                </c:pt>
                <c:pt idx="506">
                  <c:v>0.5</c:v>
                </c:pt>
                <c:pt idx="507">
                  <c:v>0.5</c:v>
                </c:pt>
                <c:pt idx="508">
                  <c:v>0.61</c:v>
                </c:pt>
                <c:pt idx="509">
                  <c:v>-0.32</c:v>
                </c:pt>
                <c:pt idx="510">
                  <c:v>-0.42</c:v>
                </c:pt>
                <c:pt idx="511">
                  <c:v>-0.16</c:v>
                </c:pt>
                <c:pt idx="512">
                  <c:v>-0.15</c:v>
                </c:pt>
                <c:pt idx="513">
                  <c:v>-0.14000000000000001</c:v>
                </c:pt>
                <c:pt idx="514">
                  <c:v>-0.15</c:v>
                </c:pt>
                <c:pt idx="515">
                  <c:v>-0.14000000000000001</c:v>
                </c:pt>
                <c:pt idx="516">
                  <c:v>-0.15</c:v>
                </c:pt>
                <c:pt idx="517">
                  <c:v>-0.13</c:v>
                </c:pt>
                <c:pt idx="518">
                  <c:v>-0.14000000000000001</c:v>
                </c:pt>
                <c:pt idx="519">
                  <c:v>-0.18</c:v>
                </c:pt>
                <c:pt idx="520">
                  <c:v>-7.0000000000000007E-2</c:v>
                </c:pt>
                <c:pt idx="521">
                  <c:v>0.79</c:v>
                </c:pt>
                <c:pt idx="522">
                  <c:v>0.98</c:v>
                </c:pt>
                <c:pt idx="523">
                  <c:v>0.95</c:v>
                </c:pt>
                <c:pt idx="524">
                  <c:v>0.96</c:v>
                </c:pt>
                <c:pt idx="525">
                  <c:v>0.96</c:v>
                </c:pt>
                <c:pt idx="526">
                  <c:v>0.96</c:v>
                </c:pt>
                <c:pt idx="527">
                  <c:v>0.98</c:v>
                </c:pt>
                <c:pt idx="528">
                  <c:v>0.98</c:v>
                </c:pt>
                <c:pt idx="529">
                  <c:v>0.97</c:v>
                </c:pt>
                <c:pt idx="530">
                  <c:v>0.98</c:v>
                </c:pt>
                <c:pt idx="531">
                  <c:v>0.98</c:v>
                </c:pt>
                <c:pt idx="532">
                  <c:v>1.1399999999999999</c:v>
                </c:pt>
                <c:pt idx="533">
                  <c:v>0.86</c:v>
                </c:pt>
                <c:pt idx="534">
                  <c:v>0.66</c:v>
                </c:pt>
                <c:pt idx="535">
                  <c:v>0.54</c:v>
                </c:pt>
                <c:pt idx="536">
                  <c:v>0.52</c:v>
                </c:pt>
                <c:pt idx="537">
                  <c:v>0.51</c:v>
                </c:pt>
                <c:pt idx="538">
                  <c:v>0.51</c:v>
                </c:pt>
                <c:pt idx="539">
                  <c:v>0.53</c:v>
                </c:pt>
                <c:pt idx="540">
                  <c:v>0.53</c:v>
                </c:pt>
                <c:pt idx="541">
                  <c:v>0.53</c:v>
                </c:pt>
                <c:pt idx="542">
                  <c:v>0.53</c:v>
                </c:pt>
                <c:pt idx="543">
                  <c:v>0.53</c:v>
                </c:pt>
                <c:pt idx="544">
                  <c:v>0.28000000000000003</c:v>
                </c:pt>
                <c:pt idx="545">
                  <c:v>0.21</c:v>
                </c:pt>
                <c:pt idx="546">
                  <c:v>0.51</c:v>
                </c:pt>
                <c:pt idx="547">
                  <c:v>0.76</c:v>
                </c:pt>
                <c:pt idx="548">
                  <c:v>0.76</c:v>
                </c:pt>
                <c:pt idx="549">
                  <c:v>0.76</c:v>
                </c:pt>
                <c:pt idx="550">
                  <c:v>0.76</c:v>
                </c:pt>
                <c:pt idx="551">
                  <c:v>0.77</c:v>
                </c:pt>
                <c:pt idx="552">
                  <c:v>0.77</c:v>
                </c:pt>
                <c:pt idx="553">
                  <c:v>0.76</c:v>
                </c:pt>
                <c:pt idx="554">
                  <c:v>0.76</c:v>
                </c:pt>
                <c:pt idx="555">
                  <c:v>0.77</c:v>
                </c:pt>
                <c:pt idx="556">
                  <c:v>1.07</c:v>
                </c:pt>
                <c:pt idx="557">
                  <c:v>0.76</c:v>
                </c:pt>
                <c:pt idx="558">
                  <c:v>-0.72</c:v>
                </c:pt>
                <c:pt idx="559">
                  <c:v>-0.63</c:v>
                </c:pt>
                <c:pt idx="560">
                  <c:v>-0.73</c:v>
                </c:pt>
                <c:pt idx="561">
                  <c:v>-0.81</c:v>
                </c:pt>
                <c:pt idx="562">
                  <c:v>-0.85</c:v>
                </c:pt>
                <c:pt idx="563">
                  <c:v>-0.85</c:v>
                </c:pt>
                <c:pt idx="564">
                  <c:v>-0.86</c:v>
                </c:pt>
                <c:pt idx="565">
                  <c:v>-0.64</c:v>
                </c:pt>
                <c:pt idx="566">
                  <c:v>-0.62</c:v>
                </c:pt>
                <c:pt idx="567">
                  <c:v>-0.86</c:v>
                </c:pt>
                <c:pt idx="568">
                  <c:v>-0.48</c:v>
                </c:pt>
                <c:pt idx="569">
                  <c:v>1.33</c:v>
                </c:pt>
                <c:pt idx="570">
                  <c:v>1.25</c:v>
                </c:pt>
                <c:pt idx="571">
                  <c:v>1.06</c:v>
                </c:pt>
                <c:pt idx="572">
                  <c:v>1.05</c:v>
                </c:pt>
                <c:pt idx="573">
                  <c:v>1.1200000000000001</c:v>
                </c:pt>
                <c:pt idx="574">
                  <c:v>1.1399999999999999</c:v>
                </c:pt>
                <c:pt idx="575">
                  <c:v>1.1399999999999999</c:v>
                </c:pt>
                <c:pt idx="576">
                  <c:v>1.1399999999999999</c:v>
                </c:pt>
                <c:pt idx="577">
                  <c:v>1.72</c:v>
                </c:pt>
                <c:pt idx="578">
                  <c:v>1.71</c:v>
                </c:pt>
                <c:pt idx="579">
                  <c:v>1.44</c:v>
                </c:pt>
                <c:pt idx="580">
                  <c:v>1.3</c:v>
                </c:pt>
                <c:pt idx="581">
                  <c:v>0.2</c:v>
                </c:pt>
                <c:pt idx="582">
                  <c:v>-0.08</c:v>
                </c:pt>
                <c:pt idx="583">
                  <c:v>-0.55000000000000004</c:v>
                </c:pt>
                <c:pt idx="584">
                  <c:v>-0.73</c:v>
                </c:pt>
                <c:pt idx="585">
                  <c:v>-0.87</c:v>
                </c:pt>
                <c:pt idx="586">
                  <c:v>-0.91</c:v>
                </c:pt>
                <c:pt idx="587">
                  <c:v>-0.9</c:v>
                </c:pt>
                <c:pt idx="588">
                  <c:v>-0.9</c:v>
                </c:pt>
                <c:pt idx="589">
                  <c:v>-0.67</c:v>
                </c:pt>
                <c:pt idx="590">
                  <c:v>-0.69</c:v>
                </c:pt>
                <c:pt idx="591">
                  <c:v>-0.95</c:v>
                </c:pt>
                <c:pt idx="592">
                  <c:v>-0.66</c:v>
                </c:pt>
                <c:pt idx="593">
                  <c:v>-1.1000000000000001</c:v>
                </c:pt>
                <c:pt idx="594">
                  <c:v>-1.41</c:v>
                </c:pt>
                <c:pt idx="595">
                  <c:v>-1.2</c:v>
                </c:pt>
                <c:pt idx="596">
                  <c:v>-0.98</c:v>
                </c:pt>
                <c:pt idx="597">
                  <c:v>-0.77</c:v>
                </c:pt>
                <c:pt idx="598">
                  <c:v>-0.69</c:v>
                </c:pt>
                <c:pt idx="599">
                  <c:v>-0.69</c:v>
                </c:pt>
                <c:pt idx="600">
                  <c:v>-0.69</c:v>
                </c:pt>
                <c:pt idx="601">
                  <c:v>-0.44</c:v>
                </c:pt>
                <c:pt idx="602">
                  <c:v>-0.43</c:v>
                </c:pt>
                <c:pt idx="603">
                  <c:v>-0.6</c:v>
                </c:pt>
                <c:pt idx="604">
                  <c:v>-1.23</c:v>
                </c:pt>
                <c:pt idx="605">
                  <c:v>-1.18</c:v>
                </c:pt>
                <c:pt idx="606">
                  <c:v>0.96</c:v>
                </c:pt>
                <c:pt idx="607">
                  <c:v>1.31</c:v>
                </c:pt>
                <c:pt idx="608">
                  <c:v>1.36</c:v>
                </c:pt>
                <c:pt idx="609">
                  <c:v>1.31</c:v>
                </c:pt>
                <c:pt idx="610">
                  <c:v>1.29</c:v>
                </c:pt>
                <c:pt idx="611">
                  <c:v>1.29</c:v>
                </c:pt>
              </c:numCache>
            </c:numRef>
          </c:val>
        </c:ser>
        <c:ser>
          <c:idx val="1"/>
          <c:order val="2"/>
          <c:tx>
            <c:v>jdfbdjg</c:v>
          </c:tx>
          <c:spPr>
            <a:solidFill>
              <a:schemeClr val="accent2"/>
            </a:solidFill>
            <a:ln>
              <a:solidFill>
                <a:schemeClr val="tx1">
                  <a:lumMod val="15000"/>
                  <a:lumOff val="85000"/>
                </a:schemeClr>
              </a:solidFill>
            </a:ln>
            <a:effectLst/>
          </c:spPr>
          <c:cat>
            <c:numRef>
              <c:f>Hoja1!$B$3:$B$614</c:f>
              <c:numCache>
                <c:formatCode>General</c:formatCode>
                <c:ptCount val="612"/>
                <c:pt idx="0">
                  <c:v>1964</c:v>
                </c:pt>
                <c:pt idx="1">
                  <c:v>1964</c:v>
                </c:pt>
                <c:pt idx="2">
                  <c:v>1964</c:v>
                </c:pt>
                <c:pt idx="3">
                  <c:v>1964</c:v>
                </c:pt>
                <c:pt idx="4">
                  <c:v>1965</c:v>
                </c:pt>
                <c:pt idx="5">
                  <c:v>1965</c:v>
                </c:pt>
                <c:pt idx="6">
                  <c:v>1965</c:v>
                </c:pt>
                <c:pt idx="7">
                  <c:v>1965</c:v>
                </c:pt>
                <c:pt idx="8">
                  <c:v>1965</c:v>
                </c:pt>
                <c:pt idx="9">
                  <c:v>1965</c:v>
                </c:pt>
                <c:pt idx="10">
                  <c:v>1965</c:v>
                </c:pt>
                <c:pt idx="11">
                  <c:v>1965</c:v>
                </c:pt>
                <c:pt idx="12">
                  <c:v>1965</c:v>
                </c:pt>
                <c:pt idx="13">
                  <c:v>1965</c:v>
                </c:pt>
                <c:pt idx="14">
                  <c:v>1965</c:v>
                </c:pt>
                <c:pt idx="15">
                  <c:v>1965</c:v>
                </c:pt>
                <c:pt idx="16">
                  <c:v>1966</c:v>
                </c:pt>
                <c:pt idx="17">
                  <c:v>1966</c:v>
                </c:pt>
                <c:pt idx="18">
                  <c:v>1966</c:v>
                </c:pt>
                <c:pt idx="19">
                  <c:v>1966</c:v>
                </c:pt>
                <c:pt idx="20">
                  <c:v>1966</c:v>
                </c:pt>
                <c:pt idx="21">
                  <c:v>1966</c:v>
                </c:pt>
                <c:pt idx="22">
                  <c:v>1966</c:v>
                </c:pt>
                <c:pt idx="23">
                  <c:v>1966</c:v>
                </c:pt>
                <c:pt idx="24">
                  <c:v>1966</c:v>
                </c:pt>
                <c:pt idx="25">
                  <c:v>1966</c:v>
                </c:pt>
                <c:pt idx="26">
                  <c:v>1966</c:v>
                </c:pt>
                <c:pt idx="27">
                  <c:v>1966</c:v>
                </c:pt>
                <c:pt idx="28">
                  <c:v>1967</c:v>
                </c:pt>
                <c:pt idx="29">
                  <c:v>1967</c:v>
                </c:pt>
                <c:pt idx="30">
                  <c:v>1967</c:v>
                </c:pt>
                <c:pt idx="31">
                  <c:v>1967</c:v>
                </c:pt>
                <c:pt idx="32">
                  <c:v>1967</c:v>
                </c:pt>
                <c:pt idx="33">
                  <c:v>1967</c:v>
                </c:pt>
                <c:pt idx="34">
                  <c:v>1967</c:v>
                </c:pt>
                <c:pt idx="35">
                  <c:v>1967</c:v>
                </c:pt>
                <c:pt idx="36">
                  <c:v>1967</c:v>
                </c:pt>
                <c:pt idx="37">
                  <c:v>1967</c:v>
                </c:pt>
                <c:pt idx="38">
                  <c:v>1967</c:v>
                </c:pt>
                <c:pt idx="39">
                  <c:v>1967</c:v>
                </c:pt>
                <c:pt idx="40">
                  <c:v>1968</c:v>
                </c:pt>
                <c:pt idx="41">
                  <c:v>1968</c:v>
                </c:pt>
                <c:pt idx="42">
                  <c:v>1968</c:v>
                </c:pt>
                <c:pt idx="43">
                  <c:v>1968</c:v>
                </c:pt>
                <c:pt idx="44">
                  <c:v>1968</c:v>
                </c:pt>
                <c:pt idx="45">
                  <c:v>1968</c:v>
                </c:pt>
                <c:pt idx="46">
                  <c:v>1968</c:v>
                </c:pt>
                <c:pt idx="47">
                  <c:v>1968</c:v>
                </c:pt>
                <c:pt idx="48">
                  <c:v>1968</c:v>
                </c:pt>
                <c:pt idx="49">
                  <c:v>1968</c:v>
                </c:pt>
                <c:pt idx="50">
                  <c:v>1968</c:v>
                </c:pt>
                <c:pt idx="51">
                  <c:v>1968</c:v>
                </c:pt>
                <c:pt idx="52">
                  <c:v>1969</c:v>
                </c:pt>
                <c:pt idx="53">
                  <c:v>1969</c:v>
                </c:pt>
                <c:pt idx="54">
                  <c:v>1969</c:v>
                </c:pt>
                <c:pt idx="55">
                  <c:v>1969</c:v>
                </c:pt>
                <c:pt idx="56">
                  <c:v>1969</c:v>
                </c:pt>
                <c:pt idx="57">
                  <c:v>1969</c:v>
                </c:pt>
                <c:pt idx="58">
                  <c:v>1969</c:v>
                </c:pt>
                <c:pt idx="59">
                  <c:v>1969</c:v>
                </c:pt>
                <c:pt idx="60">
                  <c:v>1969</c:v>
                </c:pt>
                <c:pt idx="61">
                  <c:v>1969</c:v>
                </c:pt>
                <c:pt idx="62">
                  <c:v>1969</c:v>
                </c:pt>
                <c:pt idx="63">
                  <c:v>1969</c:v>
                </c:pt>
                <c:pt idx="64">
                  <c:v>1970</c:v>
                </c:pt>
                <c:pt idx="65">
                  <c:v>1970</c:v>
                </c:pt>
                <c:pt idx="66">
                  <c:v>1970</c:v>
                </c:pt>
                <c:pt idx="67">
                  <c:v>1970</c:v>
                </c:pt>
                <c:pt idx="68">
                  <c:v>1970</c:v>
                </c:pt>
                <c:pt idx="69">
                  <c:v>1970</c:v>
                </c:pt>
                <c:pt idx="70">
                  <c:v>1970</c:v>
                </c:pt>
                <c:pt idx="71">
                  <c:v>1970</c:v>
                </c:pt>
                <c:pt idx="72">
                  <c:v>1970</c:v>
                </c:pt>
                <c:pt idx="73">
                  <c:v>1970</c:v>
                </c:pt>
                <c:pt idx="74">
                  <c:v>1970</c:v>
                </c:pt>
                <c:pt idx="75">
                  <c:v>1970</c:v>
                </c:pt>
                <c:pt idx="76">
                  <c:v>1971</c:v>
                </c:pt>
                <c:pt idx="77">
                  <c:v>1971</c:v>
                </c:pt>
                <c:pt idx="78">
                  <c:v>1971</c:v>
                </c:pt>
                <c:pt idx="79">
                  <c:v>1971</c:v>
                </c:pt>
                <c:pt idx="80">
                  <c:v>1971</c:v>
                </c:pt>
                <c:pt idx="81">
                  <c:v>1971</c:v>
                </c:pt>
                <c:pt idx="82">
                  <c:v>1971</c:v>
                </c:pt>
                <c:pt idx="83">
                  <c:v>1971</c:v>
                </c:pt>
                <c:pt idx="84">
                  <c:v>1971</c:v>
                </c:pt>
                <c:pt idx="85">
                  <c:v>1971</c:v>
                </c:pt>
                <c:pt idx="86">
                  <c:v>1971</c:v>
                </c:pt>
                <c:pt idx="87">
                  <c:v>1971</c:v>
                </c:pt>
                <c:pt idx="88">
                  <c:v>1972</c:v>
                </c:pt>
                <c:pt idx="89">
                  <c:v>1972</c:v>
                </c:pt>
                <c:pt idx="90">
                  <c:v>1972</c:v>
                </c:pt>
                <c:pt idx="91">
                  <c:v>1972</c:v>
                </c:pt>
                <c:pt idx="92">
                  <c:v>1972</c:v>
                </c:pt>
                <c:pt idx="93">
                  <c:v>1972</c:v>
                </c:pt>
                <c:pt idx="94">
                  <c:v>1972</c:v>
                </c:pt>
                <c:pt idx="95">
                  <c:v>1972</c:v>
                </c:pt>
                <c:pt idx="96">
                  <c:v>1972</c:v>
                </c:pt>
                <c:pt idx="97">
                  <c:v>1972</c:v>
                </c:pt>
                <c:pt idx="98">
                  <c:v>1972</c:v>
                </c:pt>
                <c:pt idx="99">
                  <c:v>1972</c:v>
                </c:pt>
                <c:pt idx="100">
                  <c:v>1973</c:v>
                </c:pt>
                <c:pt idx="101">
                  <c:v>1973</c:v>
                </c:pt>
                <c:pt idx="102">
                  <c:v>1973</c:v>
                </c:pt>
                <c:pt idx="103">
                  <c:v>1973</c:v>
                </c:pt>
                <c:pt idx="104">
                  <c:v>1973</c:v>
                </c:pt>
                <c:pt idx="105">
                  <c:v>1973</c:v>
                </c:pt>
                <c:pt idx="106">
                  <c:v>1973</c:v>
                </c:pt>
                <c:pt idx="107">
                  <c:v>1973</c:v>
                </c:pt>
                <c:pt idx="108">
                  <c:v>1973</c:v>
                </c:pt>
                <c:pt idx="109">
                  <c:v>1973</c:v>
                </c:pt>
                <c:pt idx="110">
                  <c:v>1973</c:v>
                </c:pt>
                <c:pt idx="111">
                  <c:v>1973</c:v>
                </c:pt>
                <c:pt idx="112">
                  <c:v>1974</c:v>
                </c:pt>
                <c:pt idx="113">
                  <c:v>1974</c:v>
                </c:pt>
                <c:pt idx="114">
                  <c:v>1974</c:v>
                </c:pt>
                <c:pt idx="115">
                  <c:v>1974</c:v>
                </c:pt>
                <c:pt idx="116">
                  <c:v>1974</c:v>
                </c:pt>
                <c:pt idx="117">
                  <c:v>1974</c:v>
                </c:pt>
                <c:pt idx="118">
                  <c:v>1974</c:v>
                </c:pt>
                <c:pt idx="119">
                  <c:v>1974</c:v>
                </c:pt>
                <c:pt idx="120">
                  <c:v>1974</c:v>
                </c:pt>
                <c:pt idx="121">
                  <c:v>1974</c:v>
                </c:pt>
                <c:pt idx="122">
                  <c:v>1974</c:v>
                </c:pt>
                <c:pt idx="123">
                  <c:v>1974</c:v>
                </c:pt>
                <c:pt idx="124">
                  <c:v>1975</c:v>
                </c:pt>
                <c:pt idx="125">
                  <c:v>1975</c:v>
                </c:pt>
                <c:pt idx="126">
                  <c:v>1975</c:v>
                </c:pt>
                <c:pt idx="127">
                  <c:v>1975</c:v>
                </c:pt>
                <c:pt idx="128">
                  <c:v>1975</c:v>
                </c:pt>
                <c:pt idx="129">
                  <c:v>1975</c:v>
                </c:pt>
                <c:pt idx="130">
                  <c:v>1975</c:v>
                </c:pt>
                <c:pt idx="131">
                  <c:v>1975</c:v>
                </c:pt>
                <c:pt idx="132">
                  <c:v>1975</c:v>
                </c:pt>
                <c:pt idx="133">
                  <c:v>1975</c:v>
                </c:pt>
                <c:pt idx="134">
                  <c:v>1975</c:v>
                </c:pt>
                <c:pt idx="135">
                  <c:v>1975</c:v>
                </c:pt>
                <c:pt idx="136">
                  <c:v>1976</c:v>
                </c:pt>
                <c:pt idx="137">
                  <c:v>1976</c:v>
                </c:pt>
                <c:pt idx="138">
                  <c:v>1976</c:v>
                </c:pt>
                <c:pt idx="139">
                  <c:v>1976</c:v>
                </c:pt>
                <c:pt idx="140">
                  <c:v>1976</c:v>
                </c:pt>
                <c:pt idx="141">
                  <c:v>1976</c:v>
                </c:pt>
                <c:pt idx="142">
                  <c:v>1976</c:v>
                </c:pt>
                <c:pt idx="143">
                  <c:v>1976</c:v>
                </c:pt>
                <c:pt idx="144">
                  <c:v>1976</c:v>
                </c:pt>
                <c:pt idx="145">
                  <c:v>1976</c:v>
                </c:pt>
                <c:pt idx="146">
                  <c:v>1976</c:v>
                </c:pt>
                <c:pt idx="147">
                  <c:v>1976</c:v>
                </c:pt>
                <c:pt idx="148">
                  <c:v>1977</c:v>
                </c:pt>
                <c:pt idx="149">
                  <c:v>1977</c:v>
                </c:pt>
                <c:pt idx="150">
                  <c:v>1977</c:v>
                </c:pt>
                <c:pt idx="151">
                  <c:v>1977</c:v>
                </c:pt>
                <c:pt idx="152">
                  <c:v>1977</c:v>
                </c:pt>
                <c:pt idx="153">
                  <c:v>1977</c:v>
                </c:pt>
                <c:pt idx="154">
                  <c:v>1977</c:v>
                </c:pt>
                <c:pt idx="155">
                  <c:v>1977</c:v>
                </c:pt>
                <c:pt idx="156">
                  <c:v>1977</c:v>
                </c:pt>
                <c:pt idx="157">
                  <c:v>1977</c:v>
                </c:pt>
                <c:pt idx="158">
                  <c:v>1977</c:v>
                </c:pt>
                <c:pt idx="159">
                  <c:v>1977</c:v>
                </c:pt>
                <c:pt idx="160">
                  <c:v>1978</c:v>
                </c:pt>
                <c:pt idx="161">
                  <c:v>1978</c:v>
                </c:pt>
                <c:pt idx="162">
                  <c:v>1978</c:v>
                </c:pt>
                <c:pt idx="163">
                  <c:v>1978</c:v>
                </c:pt>
                <c:pt idx="164">
                  <c:v>1978</c:v>
                </c:pt>
                <c:pt idx="165">
                  <c:v>1978</c:v>
                </c:pt>
                <c:pt idx="166">
                  <c:v>1978</c:v>
                </c:pt>
                <c:pt idx="167">
                  <c:v>1978</c:v>
                </c:pt>
                <c:pt idx="168">
                  <c:v>1978</c:v>
                </c:pt>
                <c:pt idx="169">
                  <c:v>1978</c:v>
                </c:pt>
                <c:pt idx="170">
                  <c:v>1978</c:v>
                </c:pt>
                <c:pt idx="171">
                  <c:v>1978</c:v>
                </c:pt>
                <c:pt idx="172">
                  <c:v>1979</c:v>
                </c:pt>
                <c:pt idx="173">
                  <c:v>1979</c:v>
                </c:pt>
                <c:pt idx="174">
                  <c:v>1979</c:v>
                </c:pt>
                <c:pt idx="175">
                  <c:v>1979</c:v>
                </c:pt>
                <c:pt idx="176">
                  <c:v>1979</c:v>
                </c:pt>
                <c:pt idx="177">
                  <c:v>1979</c:v>
                </c:pt>
                <c:pt idx="178">
                  <c:v>1979</c:v>
                </c:pt>
                <c:pt idx="179">
                  <c:v>1979</c:v>
                </c:pt>
                <c:pt idx="180">
                  <c:v>1979</c:v>
                </c:pt>
                <c:pt idx="181">
                  <c:v>1979</c:v>
                </c:pt>
                <c:pt idx="182">
                  <c:v>1979</c:v>
                </c:pt>
                <c:pt idx="183">
                  <c:v>1979</c:v>
                </c:pt>
                <c:pt idx="184">
                  <c:v>1980</c:v>
                </c:pt>
                <c:pt idx="185">
                  <c:v>1980</c:v>
                </c:pt>
                <c:pt idx="186">
                  <c:v>1980</c:v>
                </c:pt>
                <c:pt idx="187">
                  <c:v>1980</c:v>
                </c:pt>
                <c:pt idx="188">
                  <c:v>1980</c:v>
                </c:pt>
                <c:pt idx="189">
                  <c:v>1980</c:v>
                </c:pt>
                <c:pt idx="190">
                  <c:v>1980</c:v>
                </c:pt>
                <c:pt idx="191">
                  <c:v>1980</c:v>
                </c:pt>
                <c:pt idx="192">
                  <c:v>1980</c:v>
                </c:pt>
                <c:pt idx="193">
                  <c:v>1980</c:v>
                </c:pt>
                <c:pt idx="194">
                  <c:v>1980</c:v>
                </c:pt>
                <c:pt idx="195">
                  <c:v>1980</c:v>
                </c:pt>
                <c:pt idx="196">
                  <c:v>1981</c:v>
                </c:pt>
                <c:pt idx="197">
                  <c:v>1981</c:v>
                </c:pt>
                <c:pt idx="198">
                  <c:v>1981</c:v>
                </c:pt>
                <c:pt idx="199">
                  <c:v>1981</c:v>
                </c:pt>
                <c:pt idx="200">
                  <c:v>1981</c:v>
                </c:pt>
                <c:pt idx="201">
                  <c:v>1981</c:v>
                </c:pt>
                <c:pt idx="202">
                  <c:v>1981</c:v>
                </c:pt>
                <c:pt idx="203">
                  <c:v>1981</c:v>
                </c:pt>
                <c:pt idx="204">
                  <c:v>1981</c:v>
                </c:pt>
                <c:pt idx="205">
                  <c:v>1981</c:v>
                </c:pt>
                <c:pt idx="206">
                  <c:v>1981</c:v>
                </c:pt>
                <c:pt idx="207">
                  <c:v>1981</c:v>
                </c:pt>
                <c:pt idx="208">
                  <c:v>1982</c:v>
                </c:pt>
                <c:pt idx="209">
                  <c:v>1982</c:v>
                </c:pt>
                <c:pt idx="210">
                  <c:v>1982</c:v>
                </c:pt>
                <c:pt idx="211">
                  <c:v>1982</c:v>
                </c:pt>
                <c:pt idx="212">
                  <c:v>1982</c:v>
                </c:pt>
                <c:pt idx="213">
                  <c:v>1982</c:v>
                </c:pt>
                <c:pt idx="214">
                  <c:v>1982</c:v>
                </c:pt>
                <c:pt idx="215">
                  <c:v>1982</c:v>
                </c:pt>
                <c:pt idx="216">
                  <c:v>1982</c:v>
                </c:pt>
                <c:pt idx="217">
                  <c:v>1982</c:v>
                </c:pt>
                <c:pt idx="218">
                  <c:v>1982</c:v>
                </c:pt>
                <c:pt idx="219">
                  <c:v>1982</c:v>
                </c:pt>
                <c:pt idx="220">
                  <c:v>1983</c:v>
                </c:pt>
                <c:pt idx="221">
                  <c:v>1983</c:v>
                </c:pt>
                <c:pt idx="222">
                  <c:v>1983</c:v>
                </c:pt>
                <c:pt idx="223">
                  <c:v>1983</c:v>
                </c:pt>
                <c:pt idx="224">
                  <c:v>1983</c:v>
                </c:pt>
                <c:pt idx="225">
                  <c:v>1983</c:v>
                </c:pt>
                <c:pt idx="226">
                  <c:v>1983</c:v>
                </c:pt>
                <c:pt idx="227">
                  <c:v>1983</c:v>
                </c:pt>
                <c:pt idx="228">
                  <c:v>1983</c:v>
                </c:pt>
                <c:pt idx="229">
                  <c:v>1983</c:v>
                </c:pt>
                <c:pt idx="230">
                  <c:v>1983</c:v>
                </c:pt>
                <c:pt idx="231">
                  <c:v>1983</c:v>
                </c:pt>
                <c:pt idx="232">
                  <c:v>1984</c:v>
                </c:pt>
                <c:pt idx="233">
                  <c:v>1984</c:v>
                </c:pt>
                <c:pt idx="234">
                  <c:v>1984</c:v>
                </c:pt>
                <c:pt idx="235">
                  <c:v>1984</c:v>
                </c:pt>
                <c:pt idx="236">
                  <c:v>1984</c:v>
                </c:pt>
                <c:pt idx="237">
                  <c:v>1984</c:v>
                </c:pt>
                <c:pt idx="238">
                  <c:v>1984</c:v>
                </c:pt>
                <c:pt idx="239">
                  <c:v>1984</c:v>
                </c:pt>
                <c:pt idx="240">
                  <c:v>1984</c:v>
                </c:pt>
                <c:pt idx="241">
                  <c:v>1984</c:v>
                </c:pt>
                <c:pt idx="242">
                  <c:v>1984</c:v>
                </c:pt>
                <c:pt idx="243">
                  <c:v>1984</c:v>
                </c:pt>
                <c:pt idx="244">
                  <c:v>1985</c:v>
                </c:pt>
                <c:pt idx="245">
                  <c:v>1985</c:v>
                </c:pt>
                <c:pt idx="246">
                  <c:v>1985</c:v>
                </c:pt>
                <c:pt idx="247">
                  <c:v>1985</c:v>
                </c:pt>
                <c:pt idx="248">
                  <c:v>1985</c:v>
                </c:pt>
                <c:pt idx="249">
                  <c:v>1985</c:v>
                </c:pt>
                <c:pt idx="250">
                  <c:v>1985</c:v>
                </c:pt>
                <c:pt idx="251">
                  <c:v>1985</c:v>
                </c:pt>
                <c:pt idx="252">
                  <c:v>1985</c:v>
                </c:pt>
                <c:pt idx="253">
                  <c:v>1985</c:v>
                </c:pt>
                <c:pt idx="254">
                  <c:v>1985</c:v>
                </c:pt>
                <c:pt idx="255">
                  <c:v>1985</c:v>
                </c:pt>
                <c:pt idx="256">
                  <c:v>1986</c:v>
                </c:pt>
                <c:pt idx="257">
                  <c:v>1986</c:v>
                </c:pt>
                <c:pt idx="258">
                  <c:v>1986</c:v>
                </c:pt>
                <c:pt idx="259">
                  <c:v>1986</c:v>
                </c:pt>
                <c:pt idx="260">
                  <c:v>1986</c:v>
                </c:pt>
                <c:pt idx="261">
                  <c:v>1986</c:v>
                </c:pt>
                <c:pt idx="262">
                  <c:v>1986</c:v>
                </c:pt>
                <c:pt idx="263">
                  <c:v>1986</c:v>
                </c:pt>
                <c:pt idx="264">
                  <c:v>1986</c:v>
                </c:pt>
                <c:pt idx="265">
                  <c:v>1986</c:v>
                </c:pt>
                <c:pt idx="266">
                  <c:v>1986</c:v>
                </c:pt>
                <c:pt idx="267">
                  <c:v>1986</c:v>
                </c:pt>
                <c:pt idx="268">
                  <c:v>1987</c:v>
                </c:pt>
                <c:pt idx="269">
                  <c:v>1987</c:v>
                </c:pt>
                <c:pt idx="270">
                  <c:v>1987</c:v>
                </c:pt>
                <c:pt idx="271">
                  <c:v>1987</c:v>
                </c:pt>
                <c:pt idx="272">
                  <c:v>1987</c:v>
                </c:pt>
                <c:pt idx="273">
                  <c:v>1987</c:v>
                </c:pt>
                <c:pt idx="274">
                  <c:v>1987</c:v>
                </c:pt>
                <c:pt idx="275">
                  <c:v>1987</c:v>
                </c:pt>
                <c:pt idx="276">
                  <c:v>1987</c:v>
                </c:pt>
                <c:pt idx="277">
                  <c:v>1987</c:v>
                </c:pt>
                <c:pt idx="278">
                  <c:v>1987</c:v>
                </c:pt>
                <c:pt idx="279">
                  <c:v>1987</c:v>
                </c:pt>
                <c:pt idx="280">
                  <c:v>1988</c:v>
                </c:pt>
                <c:pt idx="281">
                  <c:v>1988</c:v>
                </c:pt>
                <c:pt idx="282">
                  <c:v>1988</c:v>
                </c:pt>
                <c:pt idx="283">
                  <c:v>1988</c:v>
                </c:pt>
                <c:pt idx="284">
                  <c:v>1988</c:v>
                </c:pt>
                <c:pt idx="285">
                  <c:v>1988</c:v>
                </c:pt>
                <c:pt idx="286">
                  <c:v>1988</c:v>
                </c:pt>
                <c:pt idx="287">
                  <c:v>1988</c:v>
                </c:pt>
                <c:pt idx="288">
                  <c:v>1988</c:v>
                </c:pt>
                <c:pt idx="289">
                  <c:v>1988</c:v>
                </c:pt>
                <c:pt idx="290">
                  <c:v>1988</c:v>
                </c:pt>
                <c:pt idx="291">
                  <c:v>1988</c:v>
                </c:pt>
                <c:pt idx="292">
                  <c:v>1989</c:v>
                </c:pt>
                <c:pt idx="293">
                  <c:v>1989</c:v>
                </c:pt>
                <c:pt idx="294">
                  <c:v>1989</c:v>
                </c:pt>
                <c:pt idx="295">
                  <c:v>1989</c:v>
                </c:pt>
                <c:pt idx="296">
                  <c:v>1989</c:v>
                </c:pt>
                <c:pt idx="297">
                  <c:v>1989</c:v>
                </c:pt>
                <c:pt idx="298">
                  <c:v>1989</c:v>
                </c:pt>
                <c:pt idx="299">
                  <c:v>1989</c:v>
                </c:pt>
                <c:pt idx="300">
                  <c:v>1989</c:v>
                </c:pt>
                <c:pt idx="301">
                  <c:v>1989</c:v>
                </c:pt>
                <c:pt idx="302">
                  <c:v>1989</c:v>
                </c:pt>
                <c:pt idx="303">
                  <c:v>1989</c:v>
                </c:pt>
                <c:pt idx="304">
                  <c:v>1990</c:v>
                </c:pt>
                <c:pt idx="305">
                  <c:v>1990</c:v>
                </c:pt>
                <c:pt idx="306">
                  <c:v>1990</c:v>
                </c:pt>
                <c:pt idx="307">
                  <c:v>1990</c:v>
                </c:pt>
                <c:pt idx="308">
                  <c:v>1990</c:v>
                </c:pt>
                <c:pt idx="309">
                  <c:v>1990</c:v>
                </c:pt>
                <c:pt idx="310">
                  <c:v>1990</c:v>
                </c:pt>
                <c:pt idx="311">
                  <c:v>1990</c:v>
                </c:pt>
                <c:pt idx="312">
                  <c:v>1990</c:v>
                </c:pt>
                <c:pt idx="313">
                  <c:v>1990</c:v>
                </c:pt>
                <c:pt idx="314">
                  <c:v>1990</c:v>
                </c:pt>
                <c:pt idx="315">
                  <c:v>1990</c:v>
                </c:pt>
                <c:pt idx="316">
                  <c:v>1991</c:v>
                </c:pt>
                <c:pt idx="317">
                  <c:v>1991</c:v>
                </c:pt>
                <c:pt idx="318">
                  <c:v>1991</c:v>
                </c:pt>
                <c:pt idx="319">
                  <c:v>1991</c:v>
                </c:pt>
                <c:pt idx="320">
                  <c:v>1991</c:v>
                </c:pt>
                <c:pt idx="321">
                  <c:v>1991</c:v>
                </c:pt>
                <c:pt idx="322">
                  <c:v>1991</c:v>
                </c:pt>
                <c:pt idx="323">
                  <c:v>1991</c:v>
                </c:pt>
                <c:pt idx="324">
                  <c:v>1991</c:v>
                </c:pt>
                <c:pt idx="325">
                  <c:v>1991</c:v>
                </c:pt>
                <c:pt idx="326">
                  <c:v>1991</c:v>
                </c:pt>
                <c:pt idx="327">
                  <c:v>1991</c:v>
                </c:pt>
                <c:pt idx="328">
                  <c:v>1992</c:v>
                </c:pt>
                <c:pt idx="329">
                  <c:v>1992</c:v>
                </c:pt>
                <c:pt idx="330">
                  <c:v>1992</c:v>
                </c:pt>
                <c:pt idx="331">
                  <c:v>1992</c:v>
                </c:pt>
                <c:pt idx="332">
                  <c:v>1992</c:v>
                </c:pt>
                <c:pt idx="333">
                  <c:v>1992</c:v>
                </c:pt>
                <c:pt idx="334">
                  <c:v>1992</c:v>
                </c:pt>
                <c:pt idx="335">
                  <c:v>1992</c:v>
                </c:pt>
                <c:pt idx="336">
                  <c:v>1992</c:v>
                </c:pt>
                <c:pt idx="337">
                  <c:v>1992</c:v>
                </c:pt>
                <c:pt idx="338">
                  <c:v>1992</c:v>
                </c:pt>
                <c:pt idx="339">
                  <c:v>1992</c:v>
                </c:pt>
                <c:pt idx="340">
                  <c:v>1993</c:v>
                </c:pt>
                <c:pt idx="341">
                  <c:v>1993</c:v>
                </c:pt>
                <c:pt idx="342">
                  <c:v>1993</c:v>
                </c:pt>
                <c:pt idx="343">
                  <c:v>1993</c:v>
                </c:pt>
                <c:pt idx="344">
                  <c:v>1993</c:v>
                </c:pt>
                <c:pt idx="345">
                  <c:v>1993</c:v>
                </c:pt>
                <c:pt idx="346">
                  <c:v>1993</c:v>
                </c:pt>
                <c:pt idx="347">
                  <c:v>1993</c:v>
                </c:pt>
                <c:pt idx="348">
                  <c:v>1993</c:v>
                </c:pt>
                <c:pt idx="349">
                  <c:v>1993</c:v>
                </c:pt>
                <c:pt idx="350">
                  <c:v>1993</c:v>
                </c:pt>
                <c:pt idx="351">
                  <c:v>1993</c:v>
                </c:pt>
                <c:pt idx="352">
                  <c:v>1994</c:v>
                </c:pt>
                <c:pt idx="353">
                  <c:v>1994</c:v>
                </c:pt>
                <c:pt idx="354">
                  <c:v>1994</c:v>
                </c:pt>
                <c:pt idx="355">
                  <c:v>1994</c:v>
                </c:pt>
                <c:pt idx="356">
                  <c:v>1994</c:v>
                </c:pt>
                <c:pt idx="357">
                  <c:v>1994</c:v>
                </c:pt>
                <c:pt idx="358">
                  <c:v>1994</c:v>
                </c:pt>
                <c:pt idx="359">
                  <c:v>1994</c:v>
                </c:pt>
                <c:pt idx="360">
                  <c:v>1994</c:v>
                </c:pt>
                <c:pt idx="361">
                  <c:v>1994</c:v>
                </c:pt>
                <c:pt idx="362">
                  <c:v>1994</c:v>
                </c:pt>
                <c:pt idx="363">
                  <c:v>1994</c:v>
                </c:pt>
                <c:pt idx="364">
                  <c:v>1995</c:v>
                </c:pt>
                <c:pt idx="365">
                  <c:v>1995</c:v>
                </c:pt>
                <c:pt idx="366">
                  <c:v>1995</c:v>
                </c:pt>
                <c:pt idx="367">
                  <c:v>1995</c:v>
                </c:pt>
                <c:pt idx="368">
                  <c:v>1995</c:v>
                </c:pt>
                <c:pt idx="369">
                  <c:v>1995</c:v>
                </c:pt>
                <c:pt idx="370">
                  <c:v>1995</c:v>
                </c:pt>
                <c:pt idx="371">
                  <c:v>1995</c:v>
                </c:pt>
                <c:pt idx="372">
                  <c:v>1995</c:v>
                </c:pt>
                <c:pt idx="373">
                  <c:v>1995</c:v>
                </c:pt>
                <c:pt idx="374">
                  <c:v>1995</c:v>
                </c:pt>
                <c:pt idx="375">
                  <c:v>1995</c:v>
                </c:pt>
                <c:pt idx="376">
                  <c:v>1996</c:v>
                </c:pt>
                <c:pt idx="377">
                  <c:v>1996</c:v>
                </c:pt>
                <c:pt idx="378">
                  <c:v>1996</c:v>
                </c:pt>
                <c:pt idx="379">
                  <c:v>1996</c:v>
                </c:pt>
                <c:pt idx="380">
                  <c:v>1996</c:v>
                </c:pt>
                <c:pt idx="381">
                  <c:v>1996</c:v>
                </c:pt>
                <c:pt idx="382">
                  <c:v>1996</c:v>
                </c:pt>
                <c:pt idx="383">
                  <c:v>1996</c:v>
                </c:pt>
                <c:pt idx="384">
                  <c:v>1996</c:v>
                </c:pt>
                <c:pt idx="385">
                  <c:v>1996</c:v>
                </c:pt>
                <c:pt idx="386">
                  <c:v>1996</c:v>
                </c:pt>
                <c:pt idx="387">
                  <c:v>1996</c:v>
                </c:pt>
                <c:pt idx="388">
                  <c:v>1997</c:v>
                </c:pt>
                <c:pt idx="389">
                  <c:v>1997</c:v>
                </c:pt>
                <c:pt idx="390">
                  <c:v>1997</c:v>
                </c:pt>
                <c:pt idx="391">
                  <c:v>1997</c:v>
                </c:pt>
                <c:pt idx="392">
                  <c:v>1997</c:v>
                </c:pt>
                <c:pt idx="393">
                  <c:v>1997</c:v>
                </c:pt>
                <c:pt idx="394">
                  <c:v>1997</c:v>
                </c:pt>
                <c:pt idx="395">
                  <c:v>1997</c:v>
                </c:pt>
                <c:pt idx="396">
                  <c:v>1997</c:v>
                </c:pt>
                <c:pt idx="397">
                  <c:v>1997</c:v>
                </c:pt>
                <c:pt idx="398">
                  <c:v>1997</c:v>
                </c:pt>
                <c:pt idx="399">
                  <c:v>1997</c:v>
                </c:pt>
                <c:pt idx="400">
                  <c:v>1998</c:v>
                </c:pt>
                <c:pt idx="401">
                  <c:v>1998</c:v>
                </c:pt>
                <c:pt idx="402">
                  <c:v>1998</c:v>
                </c:pt>
                <c:pt idx="403">
                  <c:v>1998</c:v>
                </c:pt>
                <c:pt idx="404">
                  <c:v>1998</c:v>
                </c:pt>
                <c:pt idx="405">
                  <c:v>1998</c:v>
                </c:pt>
                <c:pt idx="406">
                  <c:v>1998</c:v>
                </c:pt>
                <c:pt idx="407">
                  <c:v>1998</c:v>
                </c:pt>
                <c:pt idx="408">
                  <c:v>1998</c:v>
                </c:pt>
                <c:pt idx="409">
                  <c:v>1998</c:v>
                </c:pt>
                <c:pt idx="410">
                  <c:v>1998</c:v>
                </c:pt>
                <c:pt idx="411">
                  <c:v>1998</c:v>
                </c:pt>
                <c:pt idx="412">
                  <c:v>1999</c:v>
                </c:pt>
                <c:pt idx="413">
                  <c:v>1999</c:v>
                </c:pt>
                <c:pt idx="414">
                  <c:v>1999</c:v>
                </c:pt>
                <c:pt idx="415">
                  <c:v>1999</c:v>
                </c:pt>
                <c:pt idx="416">
                  <c:v>1999</c:v>
                </c:pt>
                <c:pt idx="417">
                  <c:v>1999</c:v>
                </c:pt>
                <c:pt idx="418">
                  <c:v>1999</c:v>
                </c:pt>
                <c:pt idx="419">
                  <c:v>1999</c:v>
                </c:pt>
                <c:pt idx="420">
                  <c:v>1999</c:v>
                </c:pt>
                <c:pt idx="421">
                  <c:v>1999</c:v>
                </c:pt>
                <c:pt idx="422">
                  <c:v>1999</c:v>
                </c:pt>
                <c:pt idx="423">
                  <c:v>1999</c:v>
                </c:pt>
                <c:pt idx="424">
                  <c:v>2000</c:v>
                </c:pt>
                <c:pt idx="425">
                  <c:v>2000</c:v>
                </c:pt>
                <c:pt idx="426">
                  <c:v>2000</c:v>
                </c:pt>
                <c:pt idx="427">
                  <c:v>2000</c:v>
                </c:pt>
                <c:pt idx="428">
                  <c:v>2000</c:v>
                </c:pt>
                <c:pt idx="429">
                  <c:v>2000</c:v>
                </c:pt>
                <c:pt idx="430">
                  <c:v>2000</c:v>
                </c:pt>
                <c:pt idx="431">
                  <c:v>2000</c:v>
                </c:pt>
                <c:pt idx="432">
                  <c:v>2000</c:v>
                </c:pt>
                <c:pt idx="433">
                  <c:v>2000</c:v>
                </c:pt>
                <c:pt idx="434">
                  <c:v>2000</c:v>
                </c:pt>
                <c:pt idx="435">
                  <c:v>2000</c:v>
                </c:pt>
                <c:pt idx="436">
                  <c:v>2001</c:v>
                </c:pt>
                <c:pt idx="437">
                  <c:v>2001</c:v>
                </c:pt>
                <c:pt idx="438">
                  <c:v>2001</c:v>
                </c:pt>
                <c:pt idx="439">
                  <c:v>2001</c:v>
                </c:pt>
                <c:pt idx="440">
                  <c:v>2001</c:v>
                </c:pt>
                <c:pt idx="441">
                  <c:v>2001</c:v>
                </c:pt>
                <c:pt idx="442">
                  <c:v>2001</c:v>
                </c:pt>
                <c:pt idx="443">
                  <c:v>2001</c:v>
                </c:pt>
                <c:pt idx="444">
                  <c:v>2001</c:v>
                </c:pt>
                <c:pt idx="445">
                  <c:v>2001</c:v>
                </c:pt>
                <c:pt idx="446">
                  <c:v>2001</c:v>
                </c:pt>
                <c:pt idx="447">
                  <c:v>2001</c:v>
                </c:pt>
                <c:pt idx="448">
                  <c:v>2002</c:v>
                </c:pt>
                <c:pt idx="449">
                  <c:v>2002</c:v>
                </c:pt>
                <c:pt idx="450">
                  <c:v>2002</c:v>
                </c:pt>
                <c:pt idx="451">
                  <c:v>2002</c:v>
                </c:pt>
                <c:pt idx="452">
                  <c:v>2002</c:v>
                </c:pt>
                <c:pt idx="453">
                  <c:v>2002</c:v>
                </c:pt>
                <c:pt idx="454">
                  <c:v>2002</c:v>
                </c:pt>
                <c:pt idx="455">
                  <c:v>2002</c:v>
                </c:pt>
                <c:pt idx="456">
                  <c:v>2002</c:v>
                </c:pt>
                <c:pt idx="457">
                  <c:v>2002</c:v>
                </c:pt>
                <c:pt idx="458">
                  <c:v>2002</c:v>
                </c:pt>
                <c:pt idx="459">
                  <c:v>2002</c:v>
                </c:pt>
                <c:pt idx="460">
                  <c:v>2003</c:v>
                </c:pt>
                <c:pt idx="461">
                  <c:v>2003</c:v>
                </c:pt>
                <c:pt idx="462">
                  <c:v>2003</c:v>
                </c:pt>
                <c:pt idx="463">
                  <c:v>2003</c:v>
                </c:pt>
                <c:pt idx="464">
                  <c:v>2003</c:v>
                </c:pt>
                <c:pt idx="465">
                  <c:v>2003</c:v>
                </c:pt>
                <c:pt idx="466">
                  <c:v>2003</c:v>
                </c:pt>
                <c:pt idx="467">
                  <c:v>2003</c:v>
                </c:pt>
                <c:pt idx="468">
                  <c:v>2003</c:v>
                </c:pt>
                <c:pt idx="469">
                  <c:v>2003</c:v>
                </c:pt>
                <c:pt idx="470">
                  <c:v>2003</c:v>
                </c:pt>
                <c:pt idx="471">
                  <c:v>2003</c:v>
                </c:pt>
                <c:pt idx="472">
                  <c:v>2004</c:v>
                </c:pt>
                <c:pt idx="473">
                  <c:v>2004</c:v>
                </c:pt>
                <c:pt idx="474">
                  <c:v>2004</c:v>
                </c:pt>
                <c:pt idx="475">
                  <c:v>2004</c:v>
                </c:pt>
                <c:pt idx="476">
                  <c:v>2004</c:v>
                </c:pt>
                <c:pt idx="477">
                  <c:v>2004</c:v>
                </c:pt>
                <c:pt idx="478">
                  <c:v>2004</c:v>
                </c:pt>
                <c:pt idx="479">
                  <c:v>2004</c:v>
                </c:pt>
                <c:pt idx="480">
                  <c:v>2004</c:v>
                </c:pt>
                <c:pt idx="481">
                  <c:v>2004</c:v>
                </c:pt>
                <c:pt idx="482">
                  <c:v>2004</c:v>
                </c:pt>
                <c:pt idx="483">
                  <c:v>2004</c:v>
                </c:pt>
                <c:pt idx="484">
                  <c:v>2005</c:v>
                </c:pt>
                <c:pt idx="485">
                  <c:v>2005</c:v>
                </c:pt>
                <c:pt idx="486">
                  <c:v>2005</c:v>
                </c:pt>
                <c:pt idx="487">
                  <c:v>2005</c:v>
                </c:pt>
                <c:pt idx="488">
                  <c:v>2005</c:v>
                </c:pt>
                <c:pt idx="489">
                  <c:v>2005</c:v>
                </c:pt>
                <c:pt idx="490">
                  <c:v>2005</c:v>
                </c:pt>
                <c:pt idx="491">
                  <c:v>2005</c:v>
                </c:pt>
                <c:pt idx="492">
                  <c:v>2005</c:v>
                </c:pt>
                <c:pt idx="493">
                  <c:v>2005</c:v>
                </c:pt>
                <c:pt idx="494">
                  <c:v>2005</c:v>
                </c:pt>
                <c:pt idx="495">
                  <c:v>2005</c:v>
                </c:pt>
                <c:pt idx="496">
                  <c:v>2006</c:v>
                </c:pt>
                <c:pt idx="497">
                  <c:v>2006</c:v>
                </c:pt>
                <c:pt idx="498">
                  <c:v>2006</c:v>
                </c:pt>
                <c:pt idx="499">
                  <c:v>2006</c:v>
                </c:pt>
                <c:pt idx="500">
                  <c:v>2006</c:v>
                </c:pt>
                <c:pt idx="501">
                  <c:v>2006</c:v>
                </c:pt>
                <c:pt idx="502">
                  <c:v>2006</c:v>
                </c:pt>
                <c:pt idx="503">
                  <c:v>2006</c:v>
                </c:pt>
                <c:pt idx="504">
                  <c:v>2006</c:v>
                </c:pt>
                <c:pt idx="505">
                  <c:v>2006</c:v>
                </c:pt>
                <c:pt idx="506">
                  <c:v>2006</c:v>
                </c:pt>
                <c:pt idx="507">
                  <c:v>2006</c:v>
                </c:pt>
                <c:pt idx="508">
                  <c:v>2007</c:v>
                </c:pt>
                <c:pt idx="509">
                  <c:v>2007</c:v>
                </c:pt>
                <c:pt idx="510">
                  <c:v>2007</c:v>
                </c:pt>
                <c:pt idx="511">
                  <c:v>2007</c:v>
                </c:pt>
                <c:pt idx="512">
                  <c:v>2007</c:v>
                </c:pt>
                <c:pt idx="513">
                  <c:v>2007</c:v>
                </c:pt>
                <c:pt idx="514">
                  <c:v>2007</c:v>
                </c:pt>
                <c:pt idx="515">
                  <c:v>2007</c:v>
                </c:pt>
                <c:pt idx="516">
                  <c:v>2007</c:v>
                </c:pt>
                <c:pt idx="517">
                  <c:v>2007</c:v>
                </c:pt>
                <c:pt idx="518">
                  <c:v>2007</c:v>
                </c:pt>
                <c:pt idx="519">
                  <c:v>2007</c:v>
                </c:pt>
                <c:pt idx="520">
                  <c:v>2008</c:v>
                </c:pt>
                <c:pt idx="521">
                  <c:v>2008</c:v>
                </c:pt>
                <c:pt idx="522">
                  <c:v>2008</c:v>
                </c:pt>
                <c:pt idx="523">
                  <c:v>2008</c:v>
                </c:pt>
                <c:pt idx="524">
                  <c:v>2008</c:v>
                </c:pt>
                <c:pt idx="525">
                  <c:v>2008</c:v>
                </c:pt>
                <c:pt idx="526">
                  <c:v>2008</c:v>
                </c:pt>
                <c:pt idx="527">
                  <c:v>2008</c:v>
                </c:pt>
                <c:pt idx="528">
                  <c:v>2008</c:v>
                </c:pt>
                <c:pt idx="529">
                  <c:v>2008</c:v>
                </c:pt>
                <c:pt idx="530">
                  <c:v>2008</c:v>
                </c:pt>
                <c:pt idx="531">
                  <c:v>2008</c:v>
                </c:pt>
                <c:pt idx="532">
                  <c:v>2009</c:v>
                </c:pt>
                <c:pt idx="533">
                  <c:v>2009</c:v>
                </c:pt>
                <c:pt idx="534">
                  <c:v>2009</c:v>
                </c:pt>
                <c:pt idx="535">
                  <c:v>2009</c:v>
                </c:pt>
                <c:pt idx="536">
                  <c:v>2009</c:v>
                </c:pt>
                <c:pt idx="537">
                  <c:v>2009</c:v>
                </c:pt>
                <c:pt idx="538">
                  <c:v>2009</c:v>
                </c:pt>
                <c:pt idx="539">
                  <c:v>2009</c:v>
                </c:pt>
                <c:pt idx="540">
                  <c:v>2009</c:v>
                </c:pt>
                <c:pt idx="541">
                  <c:v>2009</c:v>
                </c:pt>
                <c:pt idx="542">
                  <c:v>2009</c:v>
                </c:pt>
                <c:pt idx="543">
                  <c:v>2009</c:v>
                </c:pt>
                <c:pt idx="544">
                  <c:v>2010</c:v>
                </c:pt>
                <c:pt idx="545">
                  <c:v>2010</c:v>
                </c:pt>
                <c:pt idx="546">
                  <c:v>2010</c:v>
                </c:pt>
                <c:pt idx="547">
                  <c:v>2010</c:v>
                </c:pt>
                <c:pt idx="548">
                  <c:v>2010</c:v>
                </c:pt>
                <c:pt idx="549">
                  <c:v>2010</c:v>
                </c:pt>
                <c:pt idx="550">
                  <c:v>2010</c:v>
                </c:pt>
                <c:pt idx="551">
                  <c:v>2010</c:v>
                </c:pt>
                <c:pt idx="552">
                  <c:v>2010</c:v>
                </c:pt>
                <c:pt idx="553">
                  <c:v>2010</c:v>
                </c:pt>
                <c:pt idx="554">
                  <c:v>2010</c:v>
                </c:pt>
                <c:pt idx="555">
                  <c:v>2010</c:v>
                </c:pt>
                <c:pt idx="556">
                  <c:v>2011</c:v>
                </c:pt>
                <c:pt idx="557">
                  <c:v>2011</c:v>
                </c:pt>
                <c:pt idx="558">
                  <c:v>2011</c:v>
                </c:pt>
                <c:pt idx="559">
                  <c:v>2011</c:v>
                </c:pt>
                <c:pt idx="560">
                  <c:v>2011</c:v>
                </c:pt>
                <c:pt idx="561">
                  <c:v>2011</c:v>
                </c:pt>
                <c:pt idx="562">
                  <c:v>2011</c:v>
                </c:pt>
                <c:pt idx="563">
                  <c:v>2011</c:v>
                </c:pt>
                <c:pt idx="564">
                  <c:v>2011</c:v>
                </c:pt>
                <c:pt idx="565">
                  <c:v>2011</c:v>
                </c:pt>
                <c:pt idx="566">
                  <c:v>2011</c:v>
                </c:pt>
                <c:pt idx="567">
                  <c:v>2011</c:v>
                </c:pt>
                <c:pt idx="568">
                  <c:v>2012</c:v>
                </c:pt>
                <c:pt idx="569">
                  <c:v>2012</c:v>
                </c:pt>
                <c:pt idx="570">
                  <c:v>2012</c:v>
                </c:pt>
                <c:pt idx="571">
                  <c:v>2012</c:v>
                </c:pt>
                <c:pt idx="572">
                  <c:v>2012</c:v>
                </c:pt>
                <c:pt idx="573">
                  <c:v>2012</c:v>
                </c:pt>
                <c:pt idx="574">
                  <c:v>2012</c:v>
                </c:pt>
                <c:pt idx="575">
                  <c:v>2012</c:v>
                </c:pt>
                <c:pt idx="576">
                  <c:v>2012</c:v>
                </c:pt>
                <c:pt idx="577">
                  <c:v>2012</c:v>
                </c:pt>
                <c:pt idx="578">
                  <c:v>2012</c:v>
                </c:pt>
                <c:pt idx="579">
                  <c:v>2012</c:v>
                </c:pt>
                <c:pt idx="580">
                  <c:v>2013</c:v>
                </c:pt>
                <c:pt idx="581">
                  <c:v>2013</c:v>
                </c:pt>
                <c:pt idx="582">
                  <c:v>2013</c:v>
                </c:pt>
                <c:pt idx="583">
                  <c:v>2013</c:v>
                </c:pt>
                <c:pt idx="584">
                  <c:v>2013</c:v>
                </c:pt>
                <c:pt idx="585">
                  <c:v>2013</c:v>
                </c:pt>
                <c:pt idx="586">
                  <c:v>2013</c:v>
                </c:pt>
                <c:pt idx="587">
                  <c:v>2013</c:v>
                </c:pt>
                <c:pt idx="588">
                  <c:v>2013</c:v>
                </c:pt>
                <c:pt idx="589">
                  <c:v>2013</c:v>
                </c:pt>
                <c:pt idx="590">
                  <c:v>2013</c:v>
                </c:pt>
                <c:pt idx="591">
                  <c:v>2013</c:v>
                </c:pt>
                <c:pt idx="592">
                  <c:v>2014</c:v>
                </c:pt>
                <c:pt idx="593">
                  <c:v>2014</c:v>
                </c:pt>
                <c:pt idx="594">
                  <c:v>2014</c:v>
                </c:pt>
                <c:pt idx="595">
                  <c:v>2014</c:v>
                </c:pt>
                <c:pt idx="596">
                  <c:v>2014</c:v>
                </c:pt>
                <c:pt idx="597">
                  <c:v>2014</c:v>
                </c:pt>
                <c:pt idx="598">
                  <c:v>2014</c:v>
                </c:pt>
                <c:pt idx="599">
                  <c:v>2014</c:v>
                </c:pt>
                <c:pt idx="600">
                  <c:v>2014</c:v>
                </c:pt>
                <c:pt idx="601">
                  <c:v>2014</c:v>
                </c:pt>
                <c:pt idx="602">
                  <c:v>2014</c:v>
                </c:pt>
                <c:pt idx="603">
                  <c:v>2014</c:v>
                </c:pt>
                <c:pt idx="604">
                  <c:v>2015</c:v>
                </c:pt>
                <c:pt idx="605">
                  <c:v>2015</c:v>
                </c:pt>
                <c:pt idx="606">
                  <c:v>2015</c:v>
                </c:pt>
                <c:pt idx="607">
                  <c:v>2015</c:v>
                </c:pt>
                <c:pt idx="608">
                  <c:v>2015</c:v>
                </c:pt>
                <c:pt idx="609">
                  <c:v>2015</c:v>
                </c:pt>
                <c:pt idx="610">
                  <c:v>2015</c:v>
                </c:pt>
                <c:pt idx="611">
                  <c:v>2015</c:v>
                </c:pt>
              </c:numCache>
            </c:numRef>
          </c:cat>
          <c:val>
            <c:numRef>
              <c:f>Hoja1!$G$3:$G$614</c:f>
              <c:numCache>
                <c:formatCode>General</c:formatCode>
                <c:ptCount val="612"/>
                <c:pt idx="0">
                  <c:v>-0.31</c:v>
                </c:pt>
                <c:pt idx="1">
                  <c:v>-0.28999999999999998</c:v>
                </c:pt>
                <c:pt idx="2">
                  <c:v>-0.31</c:v>
                </c:pt>
                <c:pt idx="3">
                  <c:v>-0.35</c:v>
                </c:pt>
                <c:pt idx="4">
                  <c:v>-0.81</c:v>
                </c:pt>
                <c:pt idx="5">
                  <c:v>-0.8</c:v>
                </c:pt>
                <c:pt idx="6">
                  <c:v>0.19</c:v>
                </c:pt>
                <c:pt idx="7">
                  <c:v>0.43</c:v>
                </c:pt>
                <c:pt idx="8">
                  <c:v>0.5</c:v>
                </c:pt>
                <c:pt idx="9">
                  <c:v>0.5</c:v>
                </c:pt>
                <c:pt idx="10">
                  <c:v>0.5</c:v>
                </c:pt>
                <c:pt idx="11">
                  <c:v>0.51</c:v>
                </c:pt>
                <c:pt idx="12">
                  <c:v>0.51</c:v>
                </c:pt>
                <c:pt idx="13">
                  <c:v>0.51</c:v>
                </c:pt>
                <c:pt idx="14">
                  <c:v>0.51</c:v>
                </c:pt>
                <c:pt idx="15">
                  <c:v>0.51</c:v>
                </c:pt>
                <c:pt idx="16">
                  <c:v>0.6</c:v>
                </c:pt>
                <c:pt idx="17">
                  <c:v>0.59</c:v>
                </c:pt>
                <c:pt idx="18">
                  <c:v>-0.36</c:v>
                </c:pt>
                <c:pt idx="19">
                  <c:v>-0.95</c:v>
                </c:pt>
                <c:pt idx="20">
                  <c:v>-1.18</c:v>
                </c:pt>
                <c:pt idx="21">
                  <c:v>-1.1599999999999999</c:v>
                </c:pt>
                <c:pt idx="22">
                  <c:v>-1.1599999999999999</c:v>
                </c:pt>
                <c:pt idx="23">
                  <c:v>-1.1599999999999999</c:v>
                </c:pt>
                <c:pt idx="24">
                  <c:v>-1.1599999999999999</c:v>
                </c:pt>
                <c:pt idx="25">
                  <c:v>-1.0900000000000001</c:v>
                </c:pt>
                <c:pt idx="26">
                  <c:v>-1.1299999999999999</c:v>
                </c:pt>
                <c:pt idx="27">
                  <c:v>-1.24</c:v>
                </c:pt>
                <c:pt idx="28">
                  <c:v>-1.17</c:v>
                </c:pt>
                <c:pt idx="29">
                  <c:v>-0.48</c:v>
                </c:pt>
                <c:pt idx="30">
                  <c:v>-0.65</c:v>
                </c:pt>
                <c:pt idx="31">
                  <c:v>-0.47</c:v>
                </c:pt>
                <c:pt idx="32">
                  <c:v>-0.45</c:v>
                </c:pt>
                <c:pt idx="33">
                  <c:v>-0.44</c:v>
                </c:pt>
                <c:pt idx="34">
                  <c:v>-0.44</c:v>
                </c:pt>
                <c:pt idx="35">
                  <c:v>-0.44</c:v>
                </c:pt>
                <c:pt idx="36">
                  <c:v>-0.44</c:v>
                </c:pt>
                <c:pt idx="37">
                  <c:v>-0.39</c:v>
                </c:pt>
                <c:pt idx="38">
                  <c:v>-0.42</c:v>
                </c:pt>
                <c:pt idx="39">
                  <c:v>-0.46</c:v>
                </c:pt>
                <c:pt idx="40">
                  <c:v>-0.87</c:v>
                </c:pt>
                <c:pt idx="41">
                  <c:v>-2.1</c:v>
                </c:pt>
                <c:pt idx="42">
                  <c:v>-2.1</c:v>
                </c:pt>
                <c:pt idx="43">
                  <c:v>-2.19</c:v>
                </c:pt>
                <c:pt idx="44">
                  <c:v>-2.16</c:v>
                </c:pt>
                <c:pt idx="45">
                  <c:v>-2.14</c:v>
                </c:pt>
                <c:pt idx="46">
                  <c:v>-2.13</c:v>
                </c:pt>
                <c:pt idx="47">
                  <c:v>-2.14</c:v>
                </c:pt>
                <c:pt idx="48">
                  <c:v>-2.14</c:v>
                </c:pt>
                <c:pt idx="49">
                  <c:v>-2.75</c:v>
                </c:pt>
                <c:pt idx="50">
                  <c:v>-2.83</c:v>
                </c:pt>
                <c:pt idx="51">
                  <c:v>-2.98</c:v>
                </c:pt>
                <c:pt idx="52">
                  <c:v>-2.41</c:v>
                </c:pt>
                <c:pt idx="53">
                  <c:v>-1.78</c:v>
                </c:pt>
                <c:pt idx="54">
                  <c:v>-0.57999999999999996</c:v>
                </c:pt>
                <c:pt idx="55">
                  <c:v>0.09</c:v>
                </c:pt>
                <c:pt idx="56">
                  <c:v>0.35</c:v>
                </c:pt>
                <c:pt idx="57">
                  <c:v>0.46</c:v>
                </c:pt>
                <c:pt idx="58">
                  <c:v>0.46</c:v>
                </c:pt>
                <c:pt idx="59">
                  <c:v>0.47</c:v>
                </c:pt>
                <c:pt idx="60">
                  <c:v>0.47</c:v>
                </c:pt>
                <c:pt idx="61">
                  <c:v>0.47</c:v>
                </c:pt>
                <c:pt idx="62">
                  <c:v>0.47</c:v>
                </c:pt>
                <c:pt idx="63">
                  <c:v>0.47</c:v>
                </c:pt>
                <c:pt idx="64">
                  <c:v>0.54</c:v>
                </c:pt>
                <c:pt idx="65">
                  <c:v>0.65</c:v>
                </c:pt>
                <c:pt idx="66">
                  <c:v>0.28999999999999998</c:v>
                </c:pt>
                <c:pt idx="67">
                  <c:v>-0.13</c:v>
                </c:pt>
                <c:pt idx="68">
                  <c:v>-0.42</c:v>
                </c:pt>
                <c:pt idx="69">
                  <c:v>-0.62</c:v>
                </c:pt>
                <c:pt idx="70">
                  <c:v>-0.62</c:v>
                </c:pt>
                <c:pt idx="71">
                  <c:v>-0.62</c:v>
                </c:pt>
                <c:pt idx="72">
                  <c:v>-0.62</c:v>
                </c:pt>
                <c:pt idx="73">
                  <c:v>-0.48</c:v>
                </c:pt>
                <c:pt idx="74">
                  <c:v>-0.5</c:v>
                </c:pt>
                <c:pt idx="75">
                  <c:v>-0.55000000000000004</c:v>
                </c:pt>
                <c:pt idx="76">
                  <c:v>-0.83</c:v>
                </c:pt>
                <c:pt idx="77">
                  <c:v>-0.75</c:v>
                </c:pt>
                <c:pt idx="78">
                  <c:v>-0.53</c:v>
                </c:pt>
                <c:pt idx="79">
                  <c:v>-0.33</c:v>
                </c:pt>
                <c:pt idx="80">
                  <c:v>-0.41</c:v>
                </c:pt>
                <c:pt idx="81">
                  <c:v>-0.4</c:v>
                </c:pt>
                <c:pt idx="82">
                  <c:v>-0.39</c:v>
                </c:pt>
                <c:pt idx="83">
                  <c:v>-0.39</c:v>
                </c:pt>
                <c:pt idx="84">
                  <c:v>-0.39</c:v>
                </c:pt>
                <c:pt idx="85">
                  <c:v>-0.47</c:v>
                </c:pt>
                <c:pt idx="86">
                  <c:v>-0.49</c:v>
                </c:pt>
                <c:pt idx="87">
                  <c:v>-0.54</c:v>
                </c:pt>
                <c:pt idx="88">
                  <c:v>-0.63</c:v>
                </c:pt>
                <c:pt idx="89">
                  <c:v>-0.62</c:v>
                </c:pt>
                <c:pt idx="90">
                  <c:v>0.17</c:v>
                </c:pt>
                <c:pt idx="91">
                  <c:v>0.54</c:v>
                </c:pt>
                <c:pt idx="92">
                  <c:v>0.56999999999999995</c:v>
                </c:pt>
                <c:pt idx="93">
                  <c:v>0.62</c:v>
                </c:pt>
                <c:pt idx="94">
                  <c:v>0.62</c:v>
                </c:pt>
                <c:pt idx="95">
                  <c:v>0.63</c:v>
                </c:pt>
                <c:pt idx="96">
                  <c:v>0.63</c:v>
                </c:pt>
                <c:pt idx="97">
                  <c:v>0.63</c:v>
                </c:pt>
                <c:pt idx="98">
                  <c:v>0.63</c:v>
                </c:pt>
                <c:pt idx="99">
                  <c:v>0.64</c:v>
                </c:pt>
                <c:pt idx="100">
                  <c:v>1.29</c:v>
                </c:pt>
                <c:pt idx="101">
                  <c:v>1.27</c:v>
                </c:pt>
                <c:pt idx="102">
                  <c:v>0.82</c:v>
                </c:pt>
                <c:pt idx="103">
                  <c:v>0.59</c:v>
                </c:pt>
                <c:pt idx="104">
                  <c:v>0.56999999999999995</c:v>
                </c:pt>
                <c:pt idx="105">
                  <c:v>0.51</c:v>
                </c:pt>
                <c:pt idx="106">
                  <c:v>0.51</c:v>
                </c:pt>
                <c:pt idx="107">
                  <c:v>0.52</c:v>
                </c:pt>
                <c:pt idx="108">
                  <c:v>0.52</c:v>
                </c:pt>
                <c:pt idx="109">
                  <c:v>0.52</c:v>
                </c:pt>
                <c:pt idx="110">
                  <c:v>0.52</c:v>
                </c:pt>
                <c:pt idx="111">
                  <c:v>0.52</c:v>
                </c:pt>
                <c:pt idx="112">
                  <c:v>-0.57999999999999996</c:v>
                </c:pt>
                <c:pt idx="113">
                  <c:v>-1.04</c:v>
                </c:pt>
                <c:pt idx="114">
                  <c:v>-1.34</c:v>
                </c:pt>
                <c:pt idx="115">
                  <c:v>-1.65</c:v>
                </c:pt>
                <c:pt idx="116">
                  <c:v>-1.4</c:v>
                </c:pt>
                <c:pt idx="117">
                  <c:v>-1.3</c:v>
                </c:pt>
                <c:pt idx="118">
                  <c:v>-1.29</c:v>
                </c:pt>
                <c:pt idx="119">
                  <c:v>-1.3</c:v>
                </c:pt>
                <c:pt idx="120">
                  <c:v>-1.29</c:v>
                </c:pt>
                <c:pt idx="121">
                  <c:v>-1.1399999999999999</c:v>
                </c:pt>
                <c:pt idx="122">
                  <c:v>-1.17</c:v>
                </c:pt>
                <c:pt idx="123">
                  <c:v>-1.26</c:v>
                </c:pt>
                <c:pt idx="124">
                  <c:v>-1.1399999999999999</c:v>
                </c:pt>
                <c:pt idx="125">
                  <c:v>-0.96</c:v>
                </c:pt>
                <c:pt idx="126">
                  <c:v>0.03</c:v>
                </c:pt>
                <c:pt idx="127">
                  <c:v>0.28000000000000003</c:v>
                </c:pt>
                <c:pt idx="128">
                  <c:v>0.24</c:v>
                </c:pt>
                <c:pt idx="129">
                  <c:v>0.23</c:v>
                </c:pt>
                <c:pt idx="130">
                  <c:v>0.24</c:v>
                </c:pt>
                <c:pt idx="131">
                  <c:v>0.26</c:v>
                </c:pt>
                <c:pt idx="132">
                  <c:v>0.26</c:v>
                </c:pt>
                <c:pt idx="133">
                  <c:v>0.25</c:v>
                </c:pt>
                <c:pt idx="134">
                  <c:v>0.24</c:v>
                </c:pt>
                <c:pt idx="135">
                  <c:v>0.23</c:v>
                </c:pt>
                <c:pt idx="136">
                  <c:v>0.7</c:v>
                </c:pt>
                <c:pt idx="137">
                  <c:v>0.88</c:v>
                </c:pt>
                <c:pt idx="138">
                  <c:v>0.66</c:v>
                </c:pt>
                <c:pt idx="139">
                  <c:v>0.56000000000000005</c:v>
                </c:pt>
                <c:pt idx="140">
                  <c:v>0.59</c:v>
                </c:pt>
                <c:pt idx="141">
                  <c:v>0.61</c:v>
                </c:pt>
                <c:pt idx="142">
                  <c:v>0.6</c:v>
                </c:pt>
                <c:pt idx="143">
                  <c:v>0.6</c:v>
                </c:pt>
                <c:pt idx="144">
                  <c:v>0.6</c:v>
                </c:pt>
                <c:pt idx="145">
                  <c:v>0.6</c:v>
                </c:pt>
                <c:pt idx="146">
                  <c:v>0.59</c:v>
                </c:pt>
                <c:pt idx="147">
                  <c:v>0.59</c:v>
                </c:pt>
                <c:pt idx="148">
                  <c:v>0.01</c:v>
                </c:pt>
                <c:pt idx="149">
                  <c:v>0.01</c:v>
                </c:pt>
                <c:pt idx="150">
                  <c:v>-0.25</c:v>
                </c:pt>
                <c:pt idx="151">
                  <c:v>-0.04</c:v>
                </c:pt>
                <c:pt idx="152">
                  <c:v>-7.0000000000000007E-2</c:v>
                </c:pt>
                <c:pt idx="153">
                  <c:v>-0.1</c:v>
                </c:pt>
                <c:pt idx="154">
                  <c:v>-0.1</c:v>
                </c:pt>
                <c:pt idx="155">
                  <c:v>-0.1</c:v>
                </c:pt>
                <c:pt idx="156">
                  <c:v>-0.09</c:v>
                </c:pt>
                <c:pt idx="157">
                  <c:v>-7.0000000000000007E-2</c:v>
                </c:pt>
                <c:pt idx="158">
                  <c:v>-0.09</c:v>
                </c:pt>
                <c:pt idx="159">
                  <c:v>-0.12</c:v>
                </c:pt>
                <c:pt idx="160">
                  <c:v>-0.18</c:v>
                </c:pt>
                <c:pt idx="161">
                  <c:v>-0.59</c:v>
                </c:pt>
                <c:pt idx="162">
                  <c:v>-0.54</c:v>
                </c:pt>
                <c:pt idx="163">
                  <c:v>-0.81</c:v>
                </c:pt>
                <c:pt idx="164">
                  <c:v>-0.79</c:v>
                </c:pt>
                <c:pt idx="165">
                  <c:v>-0.78</c:v>
                </c:pt>
                <c:pt idx="166">
                  <c:v>-0.78</c:v>
                </c:pt>
                <c:pt idx="167">
                  <c:v>-0.78</c:v>
                </c:pt>
                <c:pt idx="168">
                  <c:v>-0.79</c:v>
                </c:pt>
                <c:pt idx="169">
                  <c:v>-0.75</c:v>
                </c:pt>
                <c:pt idx="170">
                  <c:v>-0.77</c:v>
                </c:pt>
                <c:pt idx="171">
                  <c:v>-0.81</c:v>
                </c:pt>
                <c:pt idx="172">
                  <c:v>-0.8</c:v>
                </c:pt>
                <c:pt idx="173">
                  <c:v>-0.79</c:v>
                </c:pt>
                <c:pt idx="174">
                  <c:v>-1.07</c:v>
                </c:pt>
                <c:pt idx="175">
                  <c:v>-0.73</c:v>
                </c:pt>
                <c:pt idx="176">
                  <c:v>-0.71</c:v>
                </c:pt>
                <c:pt idx="177">
                  <c:v>-0.7</c:v>
                </c:pt>
                <c:pt idx="178">
                  <c:v>-0.69</c:v>
                </c:pt>
                <c:pt idx="179">
                  <c:v>-0.69</c:v>
                </c:pt>
                <c:pt idx="180">
                  <c:v>-0.71</c:v>
                </c:pt>
                <c:pt idx="181">
                  <c:v>-0.68</c:v>
                </c:pt>
                <c:pt idx="182">
                  <c:v>-0.71</c:v>
                </c:pt>
                <c:pt idx="183">
                  <c:v>-0.8</c:v>
                </c:pt>
                <c:pt idx="184">
                  <c:v>-1.1000000000000001</c:v>
                </c:pt>
                <c:pt idx="185">
                  <c:v>-1.2</c:v>
                </c:pt>
                <c:pt idx="186">
                  <c:v>-1.34</c:v>
                </c:pt>
                <c:pt idx="187">
                  <c:v>-0.99</c:v>
                </c:pt>
                <c:pt idx="188">
                  <c:v>-0.99</c:v>
                </c:pt>
                <c:pt idx="189">
                  <c:v>-0.97</c:v>
                </c:pt>
                <c:pt idx="190">
                  <c:v>-0.98</c:v>
                </c:pt>
                <c:pt idx="191">
                  <c:v>-0.98</c:v>
                </c:pt>
                <c:pt idx="192">
                  <c:v>-0.98</c:v>
                </c:pt>
                <c:pt idx="193">
                  <c:v>-0.94</c:v>
                </c:pt>
                <c:pt idx="194">
                  <c:v>-0.92</c:v>
                </c:pt>
                <c:pt idx="195">
                  <c:v>-0.93</c:v>
                </c:pt>
                <c:pt idx="196">
                  <c:v>-1.1499999999999999</c:v>
                </c:pt>
                <c:pt idx="197">
                  <c:v>-0.7</c:v>
                </c:pt>
                <c:pt idx="198">
                  <c:v>-0.51</c:v>
                </c:pt>
                <c:pt idx="199">
                  <c:v>-0.42</c:v>
                </c:pt>
                <c:pt idx="200">
                  <c:v>-0.41</c:v>
                </c:pt>
                <c:pt idx="201">
                  <c:v>-0.4</c:v>
                </c:pt>
                <c:pt idx="202">
                  <c:v>-0.4</c:v>
                </c:pt>
                <c:pt idx="203">
                  <c:v>-0.4</c:v>
                </c:pt>
                <c:pt idx="204">
                  <c:v>-0.4</c:v>
                </c:pt>
                <c:pt idx="205">
                  <c:v>-0.37</c:v>
                </c:pt>
                <c:pt idx="206">
                  <c:v>-0.43</c:v>
                </c:pt>
                <c:pt idx="207">
                  <c:v>-0.49</c:v>
                </c:pt>
                <c:pt idx="208">
                  <c:v>-0.59</c:v>
                </c:pt>
                <c:pt idx="209">
                  <c:v>-0.96</c:v>
                </c:pt>
                <c:pt idx="210">
                  <c:v>-1.62</c:v>
                </c:pt>
                <c:pt idx="211">
                  <c:v>-2.34</c:v>
                </c:pt>
                <c:pt idx="212">
                  <c:v>-2.31</c:v>
                </c:pt>
                <c:pt idx="213">
                  <c:v>-2.2799999999999998</c:v>
                </c:pt>
                <c:pt idx="214">
                  <c:v>-2.27</c:v>
                </c:pt>
                <c:pt idx="215">
                  <c:v>-2.2799999999999998</c:v>
                </c:pt>
                <c:pt idx="216">
                  <c:v>-2.29</c:v>
                </c:pt>
                <c:pt idx="217">
                  <c:v>-2.16</c:v>
                </c:pt>
                <c:pt idx="218">
                  <c:v>-1.83</c:v>
                </c:pt>
                <c:pt idx="219">
                  <c:v>-1.05</c:v>
                </c:pt>
                <c:pt idx="220">
                  <c:v>0.86</c:v>
                </c:pt>
                <c:pt idx="221">
                  <c:v>1.34</c:v>
                </c:pt>
                <c:pt idx="222">
                  <c:v>1.75</c:v>
                </c:pt>
                <c:pt idx="223">
                  <c:v>2.1800000000000002</c:v>
                </c:pt>
                <c:pt idx="224">
                  <c:v>2.65</c:v>
                </c:pt>
                <c:pt idx="225">
                  <c:v>2.8</c:v>
                </c:pt>
                <c:pt idx="226">
                  <c:v>2.84</c:v>
                </c:pt>
                <c:pt idx="227">
                  <c:v>2.87</c:v>
                </c:pt>
                <c:pt idx="228">
                  <c:v>2.88</c:v>
                </c:pt>
                <c:pt idx="229">
                  <c:v>2.82</c:v>
                </c:pt>
                <c:pt idx="230">
                  <c:v>2.87</c:v>
                </c:pt>
                <c:pt idx="231">
                  <c:v>2.9</c:v>
                </c:pt>
                <c:pt idx="232">
                  <c:v>2.56</c:v>
                </c:pt>
                <c:pt idx="233">
                  <c:v>2.4300000000000002</c:v>
                </c:pt>
                <c:pt idx="234">
                  <c:v>2.25</c:v>
                </c:pt>
                <c:pt idx="235">
                  <c:v>1.49</c:v>
                </c:pt>
                <c:pt idx="236">
                  <c:v>0.68</c:v>
                </c:pt>
                <c:pt idx="237">
                  <c:v>0.25</c:v>
                </c:pt>
                <c:pt idx="238">
                  <c:v>0.12</c:v>
                </c:pt>
                <c:pt idx="239">
                  <c:v>0.13</c:v>
                </c:pt>
                <c:pt idx="240">
                  <c:v>0.11</c:v>
                </c:pt>
                <c:pt idx="241">
                  <c:v>0.11</c:v>
                </c:pt>
                <c:pt idx="242">
                  <c:v>0.09</c:v>
                </c:pt>
                <c:pt idx="243">
                  <c:v>0.06</c:v>
                </c:pt>
                <c:pt idx="244">
                  <c:v>0.04</c:v>
                </c:pt>
                <c:pt idx="245">
                  <c:v>-0.83</c:v>
                </c:pt>
                <c:pt idx="246">
                  <c:v>-1.45</c:v>
                </c:pt>
                <c:pt idx="247">
                  <c:v>-1.25</c:v>
                </c:pt>
                <c:pt idx="248">
                  <c:v>-1.22</c:v>
                </c:pt>
                <c:pt idx="249">
                  <c:v>-1.25</c:v>
                </c:pt>
                <c:pt idx="250">
                  <c:v>-1.25</c:v>
                </c:pt>
                <c:pt idx="251">
                  <c:v>-1.25</c:v>
                </c:pt>
                <c:pt idx="252">
                  <c:v>-1.25</c:v>
                </c:pt>
                <c:pt idx="253">
                  <c:v>-1.19</c:v>
                </c:pt>
                <c:pt idx="254">
                  <c:v>-1.23</c:v>
                </c:pt>
                <c:pt idx="255">
                  <c:v>-1.26</c:v>
                </c:pt>
                <c:pt idx="256">
                  <c:v>-0.91</c:v>
                </c:pt>
                <c:pt idx="257">
                  <c:v>-0.56999999999999995</c:v>
                </c:pt>
                <c:pt idx="258">
                  <c:v>-0.8</c:v>
                </c:pt>
                <c:pt idx="259">
                  <c:v>-0.45</c:v>
                </c:pt>
                <c:pt idx="260">
                  <c:v>-0.45</c:v>
                </c:pt>
                <c:pt idx="261">
                  <c:v>-0.46</c:v>
                </c:pt>
                <c:pt idx="262">
                  <c:v>-0.46</c:v>
                </c:pt>
                <c:pt idx="263">
                  <c:v>-0.45</c:v>
                </c:pt>
                <c:pt idx="264">
                  <c:v>-0.45</c:v>
                </c:pt>
                <c:pt idx="265">
                  <c:v>-0.43</c:v>
                </c:pt>
                <c:pt idx="266">
                  <c:v>-0.42</c:v>
                </c:pt>
                <c:pt idx="267">
                  <c:v>-0.46</c:v>
                </c:pt>
                <c:pt idx="268">
                  <c:v>-0.12</c:v>
                </c:pt>
                <c:pt idx="269">
                  <c:v>0.18</c:v>
                </c:pt>
                <c:pt idx="270">
                  <c:v>0.54</c:v>
                </c:pt>
                <c:pt idx="271">
                  <c:v>0.73</c:v>
                </c:pt>
                <c:pt idx="272">
                  <c:v>0.74</c:v>
                </c:pt>
                <c:pt idx="273">
                  <c:v>0.74</c:v>
                </c:pt>
                <c:pt idx="274">
                  <c:v>0.74</c:v>
                </c:pt>
                <c:pt idx="275">
                  <c:v>0.76</c:v>
                </c:pt>
                <c:pt idx="276">
                  <c:v>0.76</c:v>
                </c:pt>
                <c:pt idx="277">
                  <c:v>0.75</c:v>
                </c:pt>
                <c:pt idx="278">
                  <c:v>0.74</c:v>
                </c:pt>
                <c:pt idx="279">
                  <c:v>0.73</c:v>
                </c:pt>
                <c:pt idx="280">
                  <c:v>0.37</c:v>
                </c:pt>
                <c:pt idx="281">
                  <c:v>0.01</c:v>
                </c:pt>
                <c:pt idx="282">
                  <c:v>-0.48</c:v>
                </c:pt>
                <c:pt idx="283">
                  <c:v>-1.18</c:v>
                </c:pt>
                <c:pt idx="284">
                  <c:v>-1.17</c:v>
                </c:pt>
                <c:pt idx="285">
                  <c:v>-1.1599999999999999</c:v>
                </c:pt>
                <c:pt idx="286">
                  <c:v>-1.1599999999999999</c:v>
                </c:pt>
                <c:pt idx="287">
                  <c:v>-1.17</c:v>
                </c:pt>
                <c:pt idx="288">
                  <c:v>-1.18</c:v>
                </c:pt>
                <c:pt idx="289">
                  <c:v>-1.1399999999999999</c:v>
                </c:pt>
                <c:pt idx="290">
                  <c:v>-1.1599999999999999</c:v>
                </c:pt>
                <c:pt idx="291">
                  <c:v>-1.1599999999999999</c:v>
                </c:pt>
                <c:pt idx="292">
                  <c:v>-0.45</c:v>
                </c:pt>
                <c:pt idx="293">
                  <c:v>0.51</c:v>
                </c:pt>
                <c:pt idx="294">
                  <c:v>0.65</c:v>
                </c:pt>
                <c:pt idx="295">
                  <c:v>0.73</c:v>
                </c:pt>
                <c:pt idx="296">
                  <c:v>0.72</c:v>
                </c:pt>
                <c:pt idx="297">
                  <c:v>0.73</c:v>
                </c:pt>
                <c:pt idx="298">
                  <c:v>0.73</c:v>
                </c:pt>
                <c:pt idx="299">
                  <c:v>0.74</c:v>
                </c:pt>
                <c:pt idx="300">
                  <c:v>0.74</c:v>
                </c:pt>
                <c:pt idx="301">
                  <c:v>0.74</c:v>
                </c:pt>
                <c:pt idx="302">
                  <c:v>0.74</c:v>
                </c:pt>
                <c:pt idx="303">
                  <c:v>0.73</c:v>
                </c:pt>
                <c:pt idx="304">
                  <c:v>0.4</c:v>
                </c:pt>
                <c:pt idx="305">
                  <c:v>-0.61</c:v>
                </c:pt>
                <c:pt idx="306">
                  <c:v>-0.92</c:v>
                </c:pt>
                <c:pt idx="307">
                  <c:v>-1.03</c:v>
                </c:pt>
                <c:pt idx="308">
                  <c:v>-0.98</c:v>
                </c:pt>
                <c:pt idx="309">
                  <c:v>-0.99</c:v>
                </c:pt>
                <c:pt idx="310">
                  <c:v>-0.98</c:v>
                </c:pt>
                <c:pt idx="311">
                  <c:v>-0.99</c:v>
                </c:pt>
                <c:pt idx="312">
                  <c:v>-0.99</c:v>
                </c:pt>
                <c:pt idx="313">
                  <c:v>-0.95</c:v>
                </c:pt>
                <c:pt idx="314">
                  <c:v>-0.98</c:v>
                </c:pt>
                <c:pt idx="315">
                  <c:v>-1.02</c:v>
                </c:pt>
                <c:pt idx="316">
                  <c:v>-1.25</c:v>
                </c:pt>
                <c:pt idx="317">
                  <c:v>-0.82</c:v>
                </c:pt>
                <c:pt idx="318">
                  <c:v>-0.73</c:v>
                </c:pt>
                <c:pt idx="319">
                  <c:v>-0.64</c:v>
                </c:pt>
                <c:pt idx="320">
                  <c:v>-0.64</c:v>
                </c:pt>
                <c:pt idx="321">
                  <c:v>-0.63</c:v>
                </c:pt>
                <c:pt idx="322">
                  <c:v>-0.61</c:v>
                </c:pt>
                <c:pt idx="323">
                  <c:v>-0.61</c:v>
                </c:pt>
                <c:pt idx="324">
                  <c:v>-0.61</c:v>
                </c:pt>
                <c:pt idx="325">
                  <c:v>-0.57999999999999996</c:v>
                </c:pt>
                <c:pt idx="326">
                  <c:v>-0.61</c:v>
                </c:pt>
                <c:pt idx="327">
                  <c:v>-0.65</c:v>
                </c:pt>
                <c:pt idx="328">
                  <c:v>-0.67</c:v>
                </c:pt>
                <c:pt idx="329">
                  <c:v>-0.22</c:v>
                </c:pt>
                <c:pt idx="330">
                  <c:v>0.35</c:v>
                </c:pt>
                <c:pt idx="331">
                  <c:v>0.51</c:v>
                </c:pt>
                <c:pt idx="332">
                  <c:v>0.61</c:v>
                </c:pt>
                <c:pt idx="333">
                  <c:v>0.61</c:v>
                </c:pt>
                <c:pt idx="334">
                  <c:v>0.6</c:v>
                </c:pt>
                <c:pt idx="335">
                  <c:v>0.61</c:v>
                </c:pt>
                <c:pt idx="336">
                  <c:v>0.61</c:v>
                </c:pt>
                <c:pt idx="337">
                  <c:v>0.61</c:v>
                </c:pt>
                <c:pt idx="338">
                  <c:v>0.62</c:v>
                </c:pt>
                <c:pt idx="339">
                  <c:v>0.63</c:v>
                </c:pt>
                <c:pt idx="340">
                  <c:v>0.65</c:v>
                </c:pt>
                <c:pt idx="341">
                  <c:v>0.77</c:v>
                </c:pt>
                <c:pt idx="342">
                  <c:v>0.55000000000000004</c:v>
                </c:pt>
                <c:pt idx="343">
                  <c:v>0.57999999999999996</c:v>
                </c:pt>
                <c:pt idx="344">
                  <c:v>0.56000000000000005</c:v>
                </c:pt>
                <c:pt idx="345">
                  <c:v>0.56999999999999995</c:v>
                </c:pt>
                <c:pt idx="346">
                  <c:v>0.56999999999999995</c:v>
                </c:pt>
                <c:pt idx="347">
                  <c:v>0.59</c:v>
                </c:pt>
                <c:pt idx="348">
                  <c:v>0.59</c:v>
                </c:pt>
                <c:pt idx="349">
                  <c:v>0.61</c:v>
                </c:pt>
                <c:pt idx="350">
                  <c:v>0.6</c:v>
                </c:pt>
                <c:pt idx="351">
                  <c:v>0.57999999999999996</c:v>
                </c:pt>
                <c:pt idx="352">
                  <c:v>0.8</c:v>
                </c:pt>
                <c:pt idx="353">
                  <c:v>0.52</c:v>
                </c:pt>
                <c:pt idx="354">
                  <c:v>0.41</c:v>
                </c:pt>
                <c:pt idx="355">
                  <c:v>0.33</c:v>
                </c:pt>
                <c:pt idx="356">
                  <c:v>0.25</c:v>
                </c:pt>
                <c:pt idx="357">
                  <c:v>0.25</c:v>
                </c:pt>
                <c:pt idx="358">
                  <c:v>0.24</c:v>
                </c:pt>
                <c:pt idx="359">
                  <c:v>0.25</c:v>
                </c:pt>
                <c:pt idx="360">
                  <c:v>0.25</c:v>
                </c:pt>
                <c:pt idx="361">
                  <c:v>0.23</c:v>
                </c:pt>
                <c:pt idx="362">
                  <c:v>0.22</c:v>
                </c:pt>
                <c:pt idx="363">
                  <c:v>0.26</c:v>
                </c:pt>
                <c:pt idx="364">
                  <c:v>0.14000000000000001</c:v>
                </c:pt>
                <c:pt idx="365">
                  <c:v>-0.21</c:v>
                </c:pt>
                <c:pt idx="366">
                  <c:v>-0.46</c:v>
                </c:pt>
                <c:pt idx="367">
                  <c:v>-0.49</c:v>
                </c:pt>
                <c:pt idx="368">
                  <c:v>-0.41</c:v>
                </c:pt>
                <c:pt idx="369">
                  <c:v>-0.4</c:v>
                </c:pt>
                <c:pt idx="370">
                  <c:v>-0.39</c:v>
                </c:pt>
                <c:pt idx="371">
                  <c:v>-0.39</c:v>
                </c:pt>
                <c:pt idx="372">
                  <c:v>-0.39</c:v>
                </c:pt>
                <c:pt idx="373">
                  <c:v>-0.36</c:v>
                </c:pt>
                <c:pt idx="374">
                  <c:v>-0.35</c:v>
                </c:pt>
                <c:pt idx="375">
                  <c:v>-0.45</c:v>
                </c:pt>
                <c:pt idx="376">
                  <c:v>-0.77</c:v>
                </c:pt>
                <c:pt idx="377">
                  <c:v>-0.75</c:v>
                </c:pt>
                <c:pt idx="378">
                  <c:v>-0.69</c:v>
                </c:pt>
                <c:pt idx="379">
                  <c:v>-0.55000000000000004</c:v>
                </c:pt>
                <c:pt idx="380">
                  <c:v>-0.63</c:v>
                </c:pt>
                <c:pt idx="381">
                  <c:v>-0.61</c:v>
                </c:pt>
                <c:pt idx="382">
                  <c:v>-0.62</c:v>
                </c:pt>
                <c:pt idx="383">
                  <c:v>-0.62</c:v>
                </c:pt>
                <c:pt idx="384">
                  <c:v>-0.62</c:v>
                </c:pt>
                <c:pt idx="385">
                  <c:v>-0.59</c:v>
                </c:pt>
                <c:pt idx="386">
                  <c:v>-0.66</c:v>
                </c:pt>
                <c:pt idx="387">
                  <c:v>-0.77</c:v>
                </c:pt>
                <c:pt idx="388">
                  <c:v>-0.95</c:v>
                </c:pt>
                <c:pt idx="389">
                  <c:v>-1.06</c:v>
                </c:pt>
                <c:pt idx="390">
                  <c:v>-0.91</c:v>
                </c:pt>
                <c:pt idx="391">
                  <c:v>-0.33</c:v>
                </c:pt>
                <c:pt idx="392">
                  <c:v>-0.22</c:v>
                </c:pt>
                <c:pt idx="393">
                  <c:v>-0.17</c:v>
                </c:pt>
                <c:pt idx="394">
                  <c:v>-0.16</c:v>
                </c:pt>
                <c:pt idx="395">
                  <c:v>-0.15</c:v>
                </c:pt>
                <c:pt idx="396">
                  <c:v>-0.1</c:v>
                </c:pt>
                <c:pt idx="397">
                  <c:v>-0.08</c:v>
                </c:pt>
                <c:pt idx="398">
                  <c:v>0.23</c:v>
                </c:pt>
                <c:pt idx="399">
                  <c:v>1.02</c:v>
                </c:pt>
                <c:pt idx="400">
                  <c:v>1.91</c:v>
                </c:pt>
                <c:pt idx="401">
                  <c:v>2.77</c:v>
                </c:pt>
                <c:pt idx="402">
                  <c:v>3.26</c:v>
                </c:pt>
                <c:pt idx="403">
                  <c:v>3.07</c:v>
                </c:pt>
                <c:pt idx="404">
                  <c:v>3.08</c:v>
                </c:pt>
                <c:pt idx="405">
                  <c:v>3.05</c:v>
                </c:pt>
                <c:pt idx="406">
                  <c:v>3.05</c:v>
                </c:pt>
                <c:pt idx="407">
                  <c:v>3.09</c:v>
                </c:pt>
                <c:pt idx="408">
                  <c:v>3.08</c:v>
                </c:pt>
                <c:pt idx="409">
                  <c:v>3.02</c:v>
                </c:pt>
                <c:pt idx="410">
                  <c:v>2.98</c:v>
                </c:pt>
                <c:pt idx="411">
                  <c:v>2.75</c:v>
                </c:pt>
                <c:pt idx="412">
                  <c:v>2.4300000000000002</c:v>
                </c:pt>
                <c:pt idx="413">
                  <c:v>1.54</c:v>
                </c:pt>
                <c:pt idx="414">
                  <c:v>0.69</c:v>
                </c:pt>
                <c:pt idx="415">
                  <c:v>0.8</c:v>
                </c:pt>
                <c:pt idx="416">
                  <c:v>0.75</c:v>
                </c:pt>
                <c:pt idx="417">
                  <c:v>0.74</c:v>
                </c:pt>
                <c:pt idx="418">
                  <c:v>0.74</c:v>
                </c:pt>
                <c:pt idx="419">
                  <c:v>0.75</c:v>
                </c:pt>
                <c:pt idx="420">
                  <c:v>0.75</c:v>
                </c:pt>
                <c:pt idx="421">
                  <c:v>0.74</c:v>
                </c:pt>
                <c:pt idx="422">
                  <c:v>0.74</c:v>
                </c:pt>
                <c:pt idx="423">
                  <c:v>0.77</c:v>
                </c:pt>
                <c:pt idx="424">
                  <c:v>0.79</c:v>
                </c:pt>
                <c:pt idx="425">
                  <c:v>0.65</c:v>
                </c:pt>
                <c:pt idx="426">
                  <c:v>0.72</c:v>
                </c:pt>
                <c:pt idx="427">
                  <c:v>0.32</c:v>
                </c:pt>
                <c:pt idx="428">
                  <c:v>0.45</c:v>
                </c:pt>
                <c:pt idx="429">
                  <c:v>0.46</c:v>
                </c:pt>
                <c:pt idx="430">
                  <c:v>0.46</c:v>
                </c:pt>
                <c:pt idx="431">
                  <c:v>0.47</c:v>
                </c:pt>
                <c:pt idx="432">
                  <c:v>0.47</c:v>
                </c:pt>
                <c:pt idx="433">
                  <c:v>0.47</c:v>
                </c:pt>
                <c:pt idx="434">
                  <c:v>0.47</c:v>
                </c:pt>
                <c:pt idx="435">
                  <c:v>0.44</c:v>
                </c:pt>
                <c:pt idx="436">
                  <c:v>0.6</c:v>
                </c:pt>
                <c:pt idx="437">
                  <c:v>0.46</c:v>
                </c:pt>
                <c:pt idx="438">
                  <c:v>0.84</c:v>
                </c:pt>
                <c:pt idx="439">
                  <c:v>0.72</c:v>
                </c:pt>
                <c:pt idx="440">
                  <c:v>0.54</c:v>
                </c:pt>
                <c:pt idx="441">
                  <c:v>0.53</c:v>
                </c:pt>
                <c:pt idx="442">
                  <c:v>0.53</c:v>
                </c:pt>
                <c:pt idx="443">
                  <c:v>0.54</c:v>
                </c:pt>
                <c:pt idx="444">
                  <c:v>0.54</c:v>
                </c:pt>
                <c:pt idx="445">
                  <c:v>0.54</c:v>
                </c:pt>
                <c:pt idx="446">
                  <c:v>0.54</c:v>
                </c:pt>
                <c:pt idx="447">
                  <c:v>0.54</c:v>
                </c:pt>
                <c:pt idx="448">
                  <c:v>0.4</c:v>
                </c:pt>
                <c:pt idx="449">
                  <c:v>0.88</c:v>
                </c:pt>
                <c:pt idx="450">
                  <c:v>0.86</c:v>
                </c:pt>
                <c:pt idx="451">
                  <c:v>1.07</c:v>
                </c:pt>
                <c:pt idx="452">
                  <c:v>1.05</c:v>
                </c:pt>
                <c:pt idx="453">
                  <c:v>1.04</c:v>
                </c:pt>
                <c:pt idx="454">
                  <c:v>1.04</c:v>
                </c:pt>
                <c:pt idx="455">
                  <c:v>1.06</c:v>
                </c:pt>
                <c:pt idx="456">
                  <c:v>1.06</c:v>
                </c:pt>
                <c:pt idx="457">
                  <c:v>1.05</c:v>
                </c:pt>
                <c:pt idx="458">
                  <c:v>1.05</c:v>
                </c:pt>
                <c:pt idx="459">
                  <c:v>1.1000000000000001</c:v>
                </c:pt>
                <c:pt idx="460">
                  <c:v>1.33</c:v>
                </c:pt>
                <c:pt idx="461">
                  <c:v>0.95</c:v>
                </c:pt>
                <c:pt idx="462">
                  <c:v>0.34</c:v>
                </c:pt>
                <c:pt idx="463">
                  <c:v>-0.21</c:v>
                </c:pt>
                <c:pt idx="464">
                  <c:v>-0.2</c:v>
                </c:pt>
                <c:pt idx="465">
                  <c:v>-0.18</c:v>
                </c:pt>
                <c:pt idx="466">
                  <c:v>-0.17</c:v>
                </c:pt>
                <c:pt idx="467">
                  <c:v>-0.16</c:v>
                </c:pt>
                <c:pt idx="468">
                  <c:v>-0.16</c:v>
                </c:pt>
                <c:pt idx="469">
                  <c:v>-0.15</c:v>
                </c:pt>
                <c:pt idx="470">
                  <c:v>-0.17</c:v>
                </c:pt>
                <c:pt idx="471">
                  <c:v>-0.24</c:v>
                </c:pt>
                <c:pt idx="472">
                  <c:v>-0.71</c:v>
                </c:pt>
                <c:pt idx="473">
                  <c:v>-0.44</c:v>
                </c:pt>
                <c:pt idx="474">
                  <c:v>-0.38</c:v>
                </c:pt>
                <c:pt idx="475">
                  <c:v>-7.0000000000000007E-2</c:v>
                </c:pt>
                <c:pt idx="476">
                  <c:v>-0.05</c:v>
                </c:pt>
                <c:pt idx="477">
                  <c:v>-0.05</c:v>
                </c:pt>
                <c:pt idx="478">
                  <c:v>-0.05</c:v>
                </c:pt>
                <c:pt idx="479">
                  <c:v>-0.05</c:v>
                </c:pt>
                <c:pt idx="480">
                  <c:v>-0.05</c:v>
                </c:pt>
                <c:pt idx="481">
                  <c:v>-0.03</c:v>
                </c:pt>
                <c:pt idx="482">
                  <c:v>-0.04</c:v>
                </c:pt>
                <c:pt idx="483">
                  <c:v>-0.11</c:v>
                </c:pt>
                <c:pt idx="484">
                  <c:v>-0.22</c:v>
                </c:pt>
                <c:pt idx="485">
                  <c:v>-0.7</c:v>
                </c:pt>
                <c:pt idx="486">
                  <c:v>-0.48</c:v>
                </c:pt>
                <c:pt idx="487">
                  <c:v>-0.63</c:v>
                </c:pt>
                <c:pt idx="488">
                  <c:v>-0.64</c:v>
                </c:pt>
                <c:pt idx="489">
                  <c:v>-0.63</c:v>
                </c:pt>
                <c:pt idx="490">
                  <c:v>-0.64</c:v>
                </c:pt>
                <c:pt idx="491">
                  <c:v>-0.63</c:v>
                </c:pt>
                <c:pt idx="492">
                  <c:v>-0.64</c:v>
                </c:pt>
                <c:pt idx="493">
                  <c:v>-0.61</c:v>
                </c:pt>
                <c:pt idx="494">
                  <c:v>-0.62</c:v>
                </c:pt>
                <c:pt idx="495">
                  <c:v>-0.65</c:v>
                </c:pt>
                <c:pt idx="496">
                  <c:v>-0.49</c:v>
                </c:pt>
                <c:pt idx="497">
                  <c:v>0.49</c:v>
                </c:pt>
                <c:pt idx="498">
                  <c:v>0.5</c:v>
                </c:pt>
                <c:pt idx="499">
                  <c:v>0.48</c:v>
                </c:pt>
                <c:pt idx="500">
                  <c:v>0.48</c:v>
                </c:pt>
                <c:pt idx="501">
                  <c:v>0.48</c:v>
                </c:pt>
                <c:pt idx="502">
                  <c:v>0.48</c:v>
                </c:pt>
                <c:pt idx="503">
                  <c:v>0.5</c:v>
                </c:pt>
                <c:pt idx="504">
                  <c:v>0.5</c:v>
                </c:pt>
                <c:pt idx="505">
                  <c:v>0.51</c:v>
                </c:pt>
                <c:pt idx="506">
                  <c:v>0.5</c:v>
                </c:pt>
                <c:pt idx="507">
                  <c:v>0.5</c:v>
                </c:pt>
                <c:pt idx="508">
                  <c:v>0.61</c:v>
                </c:pt>
                <c:pt idx="509">
                  <c:v>-0.32</c:v>
                </c:pt>
                <c:pt idx="510">
                  <c:v>-0.42</c:v>
                </c:pt>
                <c:pt idx="511">
                  <c:v>-0.16</c:v>
                </c:pt>
                <c:pt idx="512">
                  <c:v>-0.15</c:v>
                </c:pt>
                <c:pt idx="513">
                  <c:v>-0.14000000000000001</c:v>
                </c:pt>
                <c:pt idx="514">
                  <c:v>-0.15</c:v>
                </c:pt>
                <c:pt idx="515">
                  <c:v>-0.14000000000000001</c:v>
                </c:pt>
                <c:pt idx="516">
                  <c:v>-0.15</c:v>
                </c:pt>
                <c:pt idx="517">
                  <c:v>-0.13</c:v>
                </c:pt>
                <c:pt idx="518">
                  <c:v>-0.14000000000000001</c:v>
                </c:pt>
                <c:pt idx="519">
                  <c:v>-0.18</c:v>
                </c:pt>
                <c:pt idx="520">
                  <c:v>-7.0000000000000007E-2</c:v>
                </c:pt>
                <c:pt idx="521">
                  <c:v>0.79</c:v>
                </c:pt>
                <c:pt idx="522">
                  <c:v>0.98</c:v>
                </c:pt>
                <c:pt idx="523">
                  <c:v>0.95</c:v>
                </c:pt>
                <c:pt idx="524">
                  <c:v>0.96</c:v>
                </c:pt>
                <c:pt idx="525">
                  <c:v>0.96</c:v>
                </c:pt>
                <c:pt idx="526">
                  <c:v>0.96</c:v>
                </c:pt>
                <c:pt idx="527">
                  <c:v>0.98</c:v>
                </c:pt>
                <c:pt idx="528">
                  <c:v>0.98</c:v>
                </c:pt>
                <c:pt idx="529">
                  <c:v>0.97</c:v>
                </c:pt>
                <c:pt idx="530">
                  <c:v>0.98</c:v>
                </c:pt>
                <c:pt idx="531">
                  <c:v>0.98</c:v>
                </c:pt>
                <c:pt idx="532">
                  <c:v>1.1399999999999999</c:v>
                </c:pt>
                <c:pt idx="533">
                  <c:v>0.86</c:v>
                </c:pt>
                <c:pt idx="534">
                  <c:v>0.66</c:v>
                </c:pt>
                <c:pt idx="535">
                  <c:v>0.54</c:v>
                </c:pt>
                <c:pt idx="536">
                  <c:v>0.52</c:v>
                </c:pt>
                <c:pt idx="537">
                  <c:v>0.51</c:v>
                </c:pt>
                <c:pt idx="538">
                  <c:v>0.51</c:v>
                </c:pt>
                <c:pt idx="539">
                  <c:v>0.53</c:v>
                </c:pt>
                <c:pt idx="540">
                  <c:v>0.53</c:v>
                </c:pt>
                <c:pt idx="541">
                  <c:v>0.53</c:v>
                </c:pt>
                <c:pt idx="542">
                  <c:v>0.53</c:v>
                </c:pt>
                <c:pt idx="543">
                  <c:v>0.53</c:v>
                </c:pt>
                <c:pt idx="544">
                  <c:v>0.28000000000000003</c:v>
                </c:pt>
                <c:pt idx="545">
                  <c:v>0.21</c:v>
                </c:pt>
                <c:pt idx="546">
                  <c:v>0.51</c:v>
                </c:pt>
                <c:pt idx="547">
                  <c:v>0.76</c:v>
                </c:pt>
                <c:pt idx="548">
                  <c:v>0.76</c:v>
                </c:pt>
                <c:pt idx="549">
                  <c:v>0.76</c:v>
                </c:pt>
                <c:pt idx="550">
                  <c:v>0.76</c:v>
                </c:pt>
                <c:pt idx="551">
                  <c:v>0.77</c:v>
                </c:pt>
                <c:pt idx="552">
                  <c:v>0.77</c:v>
                </c:pt>
                <c:pt idx="553">
                  <c:v>0.76</c:v>
                </c:pt>
                <c:pt idx="554">
                  <c:v>0.76</c:v>
                </c:pt>
                <c:pt idx="555">
                  <c:v>0.77</c:v>
                </c:pt>
                <c:pt idx="556">
                  <c:v>1.07</c:v>
                </c:pt>
                <c:pt idx="557">
                  <c:v>0.76</c:v>
                </c:pt>
                <c:pt idx="558">
                  <c:v>-0.72</c:v>
                </c:pt>
                <c:pt idx="559">
                  <c:v>-0.63</c:v>
                </c:pt>
                <c:pt idx="560">
                  <c:v>-0.73</c:v>
                </c:pt>
                <c:pt idx="561">
                  <c:v>-0.81</c:v>
                </c:pt>
                <c:pt idx="562">
                  <c:v>-0.85</c:v>
                </c:pt>
                <c:pt idx="563">
                  <c:v>-0.85</c:v>
                </c:pt>
                <c:pt idx="564">
                  <c:v>-0.86</c:v>
                </c:pt>
                <c:pt idx="565">
                  <c:v>-0.64</c:v>
                </c:pt>
                <c:pt idx="566">
                  <c:v>-0.62</c:v>
                </c:pt>
                <c:pt idx="567">
                  <c:v>-0.86</c:v>
                </c:pt>
                <c:pt idx="568">
                  <c:v>-0.48</c:v>
                </c:pt>
                <c:pt idx="569">
                  <c:v>1.33</c:v>
                </c:pt>
                <c:pt idx="570">
                  <c:v>1.25</c:v>
                </c:pt>
                <c:pt idx="571">
                  <c:v>1.06</c:v>
                </c:pt>
                <c:pt idx="572">
                  <c:v>1.05</c:v>
                </c:pt>
                <c:pt idx="573">
                  <c:v>1.1200000000000001</c:v>
                </c:pt>
                <c:pt idx="574">
                  <c:v>1.1399999999999999</c:v>
                </c:pt>
                <c:pt idx="575">
                  <c:v>1.1399999999999999</c:v>
                </c:pt>
                <c:pt idx="576">
                  <c:v>1.1399999999999999</c:v>
                </c:pt>
                <c:pt idx="577">
                  <c:v>1.72</c:v>
                </c:pt>
                <c:pt idx="578">
                  <c:v>1.71</c:v>
                </c:pt>
                <c:pt idx="579">
                  <c:v>1.44</c:v>
                </c:pt>
                <c:pt idx="580">
                  <c:v>1.3</c:v>
                </c:pt>
                <c:pt idx="581">
                  <c:v>0.2</c:v>
                </c:pt>
                <c:pt idx="582">
                  <c:v>-0.08</c:v>
                </c:pt>
                <c:pt idx="583">
                  <c:v>-0.55000000000000004</c:v>
                </c:pt>
                <c:pt idx="584">
                  <c:v>-0.73</c:v>
                </c:pt>
                <c:pt idx="585">
                  <c:v>-0.87</c:v>
                </c:pt>
                <c:pt idx="586">
                  <c:v>-0.91</c:v>
                </c:pt>
                <c:pt idx="587">
                  <c:v>-0.9</c:v>
                </c:pt>
                <c:pt idx="588">
                  <c:v>-0.9</c:v>
                </c:pt>
                <c:pt idx="589">
                  <c:v>-0.67</c:v>
                </c:pt>
                <c:pt idx="590">
                  <c:v>-0.69</c:v>
                </c:pt>
                <c:pt idx="591">
                  <c:v>-0.95</c:v>
                </c:pt>
                <c:pt idx="592">
                  <c:v>-0.66</c:v>
                </c:pt>
                <c:pt idx="593">
                  <c:v>-1.1000000000000001</c:v>
                </c:pt>
                <c:pt idx="594">
                  <c:v>-1.41</c:v>
                </c:pt>
                <c:pt idx="595">
                  <c:v>-1.2</c:v>
                </c:pt>
                <c:pt idx="596">
                  <c:v>-0.98</c:v>
                </c:pt>
                <c:pt idx="597">
                  <c:v>-0.77</c:v>
                </c:pt>
                <c:pt idx="598">
                  <c:v>-0.69</c:v>
                </c:pt>
                <c:pt idx="599">
                  <c:v>-0.69</c:v>
                </c:pt>
                <c:pt idx="600">
                  <c:v>-0.69</c:v>
                </c:pt>
                <c:pt idx="601">
                  <c:v>-0.44</c:v>
                </c:pt>
                <c:pt idx="602">
                  <c:v>-0.43</c:v>
                </c:pt>
                <c:pt idx="603">
                  <c:v>-0.6</c:v>
                </c:pt>
                <c:pt idx="604">
                  <c:v>-1.23</c:v>
                </c:pt>
                <c:pt idx="605">
                  <c:v>-1.18</c:v>
                </c:pt>
                <c:pt idx="606">
                  <c:v>0.96</c:v>
                </c:pt>
                <c:pt idx="607">
                  <c:v>1.31</c:v>
                </c:pt>
                <c:pt idx="608">
                  <c:v>1.36</c:v>
                </c:pt>
                <c:pt idx="609">
                  <c:v>1.31</c:v>
                </c:pt>
                <c:pt idx="610">
                  <c:v>1.29</c:v>
                </c:pt>
                <c:pt idx="611">
                  <c:v>1.29</c:v>
                </c:pt>
              </c:numCache>
            </c:numRef>
          </c:val>
        </c:ser>
        <c:ser>
          <c:idx val="0"/>
          <c:order val="3"/>
          <c:tx>
            <c:v>jdfbdjg</c:v>
          </c:tx>
          <c:spPr>
            <a:solidFill>
              <a:schemeClr val="accent5">
                <a:lumMod val="50000"/>
              </a:schemeClr>
            </a:solidFill>
            <a:ln>
              <a:solidFill>
                <a:schemeClr val="tx1">
                  <a:lumMod val="15000"/>
                  <a:lumOff val="85000"/>
                </a:schemeClr>
              </a:solidFill>
            </a:ln>
            <a:effectLst/>
          </c:spPr>
          <c:cat>
            <c:numRef>
              <c:f>Hoja1!$B$3:$B$614</c:f>
              <c:numCache>
                <c:formatCode>General</c:formatCode>
                <c:ptCount val="612"/>
                <c:pt idx="0">
                  <c:v>1964</c:v>
                </c:pt>
                <c:pt idx="1">
                  <c:v>1964</c:v>
                </c:pt>
                <c:pt idx="2">
                  <c:v>1964</c:v>
                </c:pt>
                <c:pt idx="3">
                  <c:v>1964</c:v>
                </c:pt>
                <c:pt idx="4">
                  <c:v>1965</c:v>
                </c:pt>
                <c:pt idx="5">
                  <c:v>1965</c:v>
                </c:pt>
                <c:pt idx="6">
                  <c:v>1965</c:v>
                </c:pt>
                <c:pt idx="7">
                  <c:v>1965</c:v>
                </c:pt>
                <c:pt idx="8">
                  <c:v>1965</c:v>
                </c:pt>
                <c:pt idx="9">
                  <c:v>1965</c:v>
                </c:pt>
                <c:pt idx="10">
                  <c:v>1965</c:v>
                </c:pt>
                <c:pt idx="11">
                  <c:v>1965</c:v>
                </c:pt>
                <c:pt idx="12">
                  <c:v>1965</c:v>
                </c:pt>
                <c:pt idx="13">
                  <c:v>1965</c:v>
                </c:pt>
                <c:pt idx="14">
                  <c:v>1965</c:v>
                </c:pt>
                <c:pt idx="15">
                  <c:v>1965</c:v>
                </c:pt>
                <c:pt idx="16">
                  <c:v>1966</c:v>
                </c:pt>
                <c:pt idx="17">
                  <c:v>1966</c:v>
                </c:pt>
                <c:pt idx="18">
                  <c:v>1966</c:v>
                </c:pt>
                <c:pt idx="19">
                  <c:v>1966</c:v>
                </c:pt>
                <c:pt idx="20">
                  <c:v>1966</c:v>
                </c:pt>
                <c:pt idx="21">
                  <c:v>1966</c:v>
                </c:pt>
                <c:pt idx="22">
                  <c:v>1966</c:v>
                </c:pt>
                <c:pt idx="23">
                  <c:v>1966</c:v>
                </c:pt>
                <c:pt idx="24">
                  <c:v>1966</c:v>
                </c:pt>
                <c:pt idx="25">
                  <c:v>1966</c:v>
                </c:pt>
                <c:pt idx="26">
                  <c:v>1966</c:v>
                </c:pt>
                <c:pt idx="27">
                  <c:v>1966</c:v>
                </c:pt>
                <c:pt idx="28">
                  <c:v>1967</c:v>
                </c:pt>
                <c:pt idx="29">
                  <c:v>1967</c:v>
                </c:pt>
                <c:pt idx="30">
                  <c:v>1967</c:v>
                </c:pt>
                <c:pt idx="31">
                  <c:v>1967</c:v>
                </c:pt>
                <c:pt idx="32">
                  <c:v>1967</c:v>
                </c:pt>
                <c:pt idx="33">
                  <c:v>1967</c:v>
                </c:pt>
                <c:pt idx="34">
                  <c:v>1967</c:v>
                </c:pt>
                <c:pt idx="35">
                  <c:v>1967</c:v>
                </c:pt>
                <c:pt idx="36">
                  <c:v>1967</c:v>
                </c:pt>
                <c:pt idx="37">
                  <c:v>1967</c:v>
                </c:pt>
                <c:pt idx="38">
                  <c:v>1967</c:v>
                </c:pt>
                <c:pt idx="39">
                  <c:v>1967</c:v>
                </c:pt>
                <c:pt idx="40">
                  <c:v>1968</c:v>
                </c:pt>
                <c:pt idx="41">
                  <c:v>1968</c:v>
                </c:pt>
                <c:pt idx="42">
                  <c:v>1968</c:v>
                </c:pt>
                <c:pt idx="43">
                  <c:v>1968</c:v>
                </c:pt>
                <c:pt idx="44">
                  <c:v>1968</c:v>
                </c:pt>
                <c:pt idx="45">
                  <c:v>1968</c:v>
                </c:pt>
                <c:pt idx="46">
                  <c:v>1968</c:v>
                </c:pt>
                <c:pt idx="47">
                  <c:v>1968</c:v>
                </c:pt>
                <c:pt idx="48">
                  <c:v>1968</c:v>
                </c:pt>
                <c:pt idx="49">
                  <c:v>1968</c:v>
                </c:pt>
                <c:pt idx="50">
                  <c:v>1968</c:v>
                </c:pt>
                <c:pt idx="51">
                  <c:v>1968</c:v>
                </c:pt>
                <c:pt idx="52">
                  <c:v>1969</c:v>
                </c:pt>
                <c:pt idx="53">
                  <c:v>1969</c:v>
                </c:pt>
                <c:pt idx="54">
                  <c:v>1969</c:v>
                </c:pt>
                <c:pt idx="55">
                  <c:v>1969</c:v>
                </c:pt>
                <c:pt idx="56">
                  <c:v>1969</c:v>
                </c:pt>
                <c:pt idx="57">
                  <c:v>1969</c:v>
                </c:pt>
                <c:pt idx="58">
                  <c:v>1969</c:v>
                </c:pt>
                <c:pt idx="59">
                  <c:v>1969</c:v>
                </c:pt>
                <c:pt idx="60">
                  <c:v>1969</c:v>
                </c:pt>
                <c:pt idx="61">
                  <c:v>1969</c:v>
                </c:pt>
                <c:pt idx="62">
                  <c:v>1969</c:v>
                </c:pt>
                <c:pt idx="63">
                  <c:v>1969</c:v>
                </c:pt>
                <c:pt idx="64">
                  <c:v>1970</c:v>
                </c:pt>
                <c:pt idx="65">
                  <c:v>1970</c:v>
                </c:pt>
                <c:pt idx="66">
                  <c:v>1970</c:v>
                </c:pt>
                <c:pt idx="67">
                  <c:v>1970</c:v>
                </c:pt>
                <c:pt idx="68">
                  <c:v>1970</c:v>
                </c:pt>
                <c:pt idx="69">
                  <c:v>1970</c:v>
                </c:pt>
                <c:pt idx="70">
                  <c:v>1970</c:v>
                </c:pt>
                <c:pt idx="71">
                  <c:v>1970</c:v>
                </c:pt>
                <c:pt idx="72">
                  <c:v>1970</c:v>
                </c:pt>
                <c:pt idx="73">
                  <c:v>1970</c:v>
                </c:pt>
                <c:pt idx="74">
                  <c:v>1970</c:v>
                </c:pt>
                <c:pt idx="75">
                  <c:v>1970</c:v>
                </c:pt>
                <c:pt idx="76">
                  <c:v>1971</c:v>
                </c:pt>
                <c:pt idx="77">
                  <c:v>1971</c:v>
                </c:pt>
                <c:pt idx="78">
                  <c:v>1971</c:v>
                </c:pt>
                <c:pt idx="79">
                  <c:v>1971</c:v>
                </c:pt>
                <c:pt idx="80">
                  <c:v>1971</c:v>
                </c:pt>
                <c:pt idx="81">
                  <c:v>1971</c:v>
                </c:pt>
                <c:pt idx="82">
                  <c:v>1971</c:v>
                </c:pt>
                <c:pt idx="83">
                  <c:v>1971</c:v>
                </c:pt>
                <c:pt idx="84">
                  <c:v>1971</c:v>
                </c:pt>
                <c:pt idx="85">
                  <c:v>1971</c:v>
                </c:pt>
                <c:pt idx="86">
                  <c:v>1971</c:v>
                </c:pt>
                <c:pt idx="87">
                  <c:v>1971</c:v>
                </c:pt>
                <c:pt idx="88">
                  <c:v>1972</c:v>
                </c:pt>
                <c:pt idx="89">
                  <c:v>1972</c:v>
                </c:pt>
                <c:pt idx="90">
                  <c:v>1972</c:v>
                </c:pt>
                <c:pt idx="91">
                  <c:v>1972</c:v>
                </c:pt>
                <c:pt idx="92">
                  <c:v>1972</c:v>
                </c:pt>
                <c:pt idx="93">
                  <c:v>1972</c:v>
                </c:pt>
                <c:pt idx="94">
                  <c:v>1972</c:v>
                </c:pt>
                <c:pt idx="95">
                  <c:v>1972</c:v>
                </c:pt>
                <c:pt idx="96">
                  <c:v>1972</c:v>
                </c:pt>
                <c:pt idx="97">
                  <c:v>1972</c:v>
                </c:pt>
                <c:pt idx="98">
                  <c:v>1972</c:v>
                </c:pt>
                <c:pt idx="99">
                  <c:v>1972</c:v>
                </c:pt>
                <c:pt idx="100">
                  <c:v>1973</c:v>
                </c:pt>
                <c:pt idx="101">
                  <c:v>1973</c:v>
                </c:pt>
                <c:pt idx="102">
                  <c:v>1973</c:v>
                </c:pt>
                <c:pt idx="103">
                  <c:v>1973</c:v>
                </c:pt>
                <c:pt idx="104">
                  <c:v>1973</c:v>
                </c:pt>
                <c:pt idx="105">
                  <c:v>1973</c:v>
                </c:pt>
                <c:pt idx="106">
                  <c:v>1973</c:v>
                </c:pt>
                <c:pt idx="107">
                  <c:v>1973</c:v>
                </c:pt>
                <c:pt idx="108">
                  <c:v>1973</c:v>
                </c:pt>
                <c:pt idx="109">
                  <c:v>1973</c:v>
                </c:pt>
                <c:pt idx="110">
                  <c:v>1973</c:v>
                </c:pt>
                <c:pt idx="111">
                  <c:v>1973</c:v>
                </c:pt>
                <c:pt idx="112">
                  <c:v>1974</c:v>
                </c:pt>
                <c:pt idx="113">
                  <c:v>1974</c:v>
                </c:pt>
                <c:pt idx="114">
                  <c:v>1974</c:v>
                </c:pt>
                <c:pt idx="115">
                  <c:v>1974</c:v>
                </c:pt>
                <c:pt idx="116">
                  <c:v>1974</c:v>
                </c:pt>
                <c:pt idx="117">
                  <c:v>1974</c:v>
                </c:pt>
                <c:pt idx="118">
                  <c:v>1974</c:v>
                </c:pt>
                <c:pt idx="119">
                  <c:v>1974</c:v>
                </c:pt>
                <c:pt idx="120">
                  <c:v>1974</c:v>
                </c:pt>
                <c:pt idx="121">
                  <c:v>1974</c:v>
                </c:pt>
                <c:pt idx="122">
                  <c:v>1974</c:v>
                </c:pt>
                <c:pt idx="123">
                  <c:v>1974</c:v>
                </c:pt>
                <c:pt idx="124">
                  <c:v>1975</c:v>
                </c:pt>
                <c:pt idx="125">
                  <c:v>1975</c:v>
                </c:pt>
                <c:pt idx="126">
                  <c:v>1975</c:v>
                </c:pt>
                <c:pt idx="127">
                  <c:v>1975</c:v>
                </c:pt>
                <c:pt idx="128">
                  <c:v>1975</c:v>
                </c:pt>
                <c:pt idx="129">
                  <c:v>1975</c:v>
                </c:pt>
                <c:pt idx="130">
                  <c:v>1975</c:v>
                </c:pt>
                <c:pt idx="131">
                  <c:v>1975</c:v>
                </c:pt>
                <c:pt idx="132">
                  <c:v>1975</c:v>
                </c:pt>
                <c:pt idx="133">
                  <c:v>1975</c:v>
                </c:pt>
                <c:pt idx="134">
                  <c:v>1975</c:v>
                </c:pt>
                <c:pt idx="135">
                  <c:v>1975</c:v>
                </c:pt>
                <c:pt idx="136">
                  <c:v>1976</c:v>
                </c:pt>
                <c:pt idx="137">
                  <c:v>1976</c:v>
                </c:pt>
                <c:pt idx="138">
                  <c:v>1976</c:v>
                </c:pt>
                <c:pt idx="139">
                  <c:v>1976</c:v>
                </c:pt>
                <c:pt idx="140">
                  <c:v>1976</c:v>
                </c:pt>
                <c:pt idx="141">
                  <c:v>1976</c:v>
                </c:pt>
                <c:pt idx="142">
                  <c:v>1976</c:v>
                </c:pt>
                <c:pt idx="143">
                  <c:v>1976</c:v>
                </c:pt>
                <c:pt idx="144">
                  <c:v>1976</c:v>
                </c:pt>
                <c:pt idx="145">
                  <c:v>1976</c:v>
                </c:pt>
                <c:pt idx="146">
                  <c:v>1976</c:v>
                </c:pt>
                <c:pt idx="147">
                  <c:v>1976</c:v>
                </c:pt>
                <c:pt idx="148">
                  <c:v>1977</c:v>
                </c:pt>
                <c:pt idx="149">
                  <c:v>1977</c:v>
                </c:pt>
                <c:pt idx="150">
                  <c:v>1977</c:v>
                </c:pt>
                <c:pt idx="151">
                  <c:v>1977</c:v>
                </c:pt>
                <c:pt idx="152">
                  <c:v>1977</c:v>
                </c:pt>
                <c:pt idx="153">
                  <c:v>1977</c:v>
                </c:pt>
                <c:pt idx="154">
                  <c:v>1977</c:v>
                </c:pt>
                <c:pt idx="155">
                  <c:v>1977</c:v>
                </c:pt>
                <c:pt idx="156">
                  <c:v>1977</c:v>
                </c:pt>
                <c:pt idx="157">
                  <c:v>1977</c:v>
                </c:pt>
                <c:pt idx="158">
                  <c:v>1977</c:v>
                </c:pt>
                <c:pt idx="159">
                  <c:v>1977</c:v>
                </c:pt>
                <c:pt idx="160">
                  <c:v>1978</c:v>
                </c:pt>
                <c:pt idx="161">
                  <c:v>1978</c:v>
                </c:pt>
                <c:pt idx="162">
                  <c:v>1978</c:v>
                </c:pt>
                <c:pt idx="163">
                  <c:v>1978</c:v>
                </c:pt>
                <c:pt idx="164">
                  <c:v>1978</c:v>
                </c:pt>
                <c:pt idx="165">
                  <c:v>1978</c:v>
                </c:pt>
                <c:pt idx="166">
                  <c:v>1978</c:v>
                </c:pt>
                <c:pt idx="167">
                  <c:v>1978</c:v>
                </c:pt>
                <c:pt idx="168">
                  <c:v>1978</c:v>
                </c:pt>
                <c:pt idx="169">
                  <c:v>1978</c:v>
                </c:pt>
                <c:pt idx="170">
                  <c:v>1978</c:v>
                </c:pt>
                <c:pt idx="171">
                  <c:v>1978</c:v>
                </c:pt>
                <c:pt idx="172">
                  <c:v>1979</c:v>
                </c:pt>
                <c:pt idx="173">
                  <c:v>1979</c:v>
                </c:pt>
                <c:pt idx="174">
                  <c:v>1979</c:v>
                </c:pt>
                <c:pt idx="175">
                  <c:v>1979</c:v>
                </c:pt>
                <c:pt idx="176">
                  <c:v>1979</c:v>
                </c:pt>
                <c:pt idx="177">
                  <c:v>1979</c:v>
                </c:pt>
                <c:pt idx="178">
                  <c:v>1979</c:v>
                </c:pt>
                <c:pt idx="179">
                  <c:v>1979</c:v>
                </c:pt>
                <c:pt idx="180">
                  <c:v>1979</c:v>
                </c:pt>
                <c:pt idx="181">
                  <c:v>1979</c:v>
                </c:pt>
                <c:pt idx="182">
                  <c:v>1979</c:v>
                </c:pt>
                <c:pt idx="183">
                  <c:v>1979</c:v>
                </c:pt>
                <c:pt idx="184">
                  <c:v>1980</c:v>
                </c:pt>
                <c:pt idx="185">
                  <c:v>1980</c:v>
                </c:pt>
                <c:pt idx="186">
                  <c:v>1980</c:v>
                </c:pt>
                <c:pt idx="187">
                  <c:v>1980</c:v>
                </c:pt>
                <c:pt idx="188">
                  <c:v>1980</c:v>
                </c:pt>
                <c:pt idx="189">
                  <c:v>1980</c:v>
                </c:pt>
                <c:pt idx="190">
                  <c:v>1980</c:v>
                </c:pt>
                <c:pt idx="191">
                  <c:v>1980</c:v>
                </c:pt>
                <c:pt idx="192">
                  <c:v>1980</c:v>
                </c:pt>
                <c:pt idx="193">
                  <c:v>1980</c:v>
                </c:pt>
                <c:pt idx="194">
                  <c:v>1980</c:v>
                </c:pt>
                <c:pt idx="195">
                  <c:v>1980</c:v>
                </c:pt>
                <c:pt idx="196">
                  <c:v>1981</c:v>
                </c:pt>
                <c:pt idx="197">
                  <c:v>1981</c:v>
                </c:pt>
                <c:pt idx="198">
                  <c:v>1981</c:v>
                </c:pt>
                <c:pt idx="199">
                  <c:v>1981</c:v>
                </c:pt>
                <c:pt idx="200">
                  <c:v>1981</c:v>
                </c:pt>
                <c:pt idx="201">
                  <c:v>1981</c:v>
                </c:pt>
                <c:pt idx="202">
                  <c:v>1981</c:v>
                </c:pt>
                <c:pt idx="203">
                  <c:v>1981</c:v>
                </c:pt>
                <c:pt idx="204">
                  <c:v>1981</c:v>
                </c:pt>
                <c:pt idx="205">
                  <c:v>1981</c:v>
                </c:pt>
                <c:pt idx="206">
                  <c:v>1981</c:v>
                </c:pt>
                <c:pt idx="207">
                  <c:v>1981</c:v>
                </c:pt>
                <c:pt idx="208">
                  <c:v>1982</c:v>
                </c:pt>
                <c:pt idx="209">
                  <c:v>1982</c:v>
                </c:pt>
                <c:pt idx="210">
                  <c:v>1982</c:v>
                </c:pt>
                <c:pt idx="211">
                  <c:v>1982</c:v>
                </c:pt>
                <c:pt idx="212">
                  <c:v>1982</c:v>
                </c:pt>
                <c:pt idx="213">
                  <c:v>1982</c:v>
                </c:pt>
                <c:pt idx="214">
                  <c:v>1982</c:v>
                </c:pt>
                <c:pt idx="215">
                  <c:v>1982</c:v>
                </c:pt>
                <c:pt idx="216">
                  <c:v>1982</c:v>
                </c:pt>
                <c:pt idx="217">
                  <c:v>1982</c:v>
                </c:pt>
                <c:pt idx="218">
                  <c:v>1982</c:v>
                </c:pt>
                <c:pt idx="219">
                  <c:v>1982</c:v>
                </c:pt>
                <c:pt idx="220">
                  <c:v>1983</c:v>
                </c:pt>
                <c:pt idx="221">
                  <c:v>1983</c:v>
                </c:pt>
                <c:pt idx="222">
                  <c:v>1983</c:v>
                </c:pt>
                <c:pt idx="223">
                  <c:v>1983</c:v>
                </c:pt>
                <c:pt idx="224">
                  <c:v>1983</c:v>
                </c:pt>
                <c:pt idx="225">
                  <c:v>1983</c:v>
                </c:pt>
                <c:pt idx="226">
                  <c:v>1983</c:v>
                </c:pt>
                <c:pt idx="227">
                  <c:v>1983</c:v>
                </c:pt>
                <c:pt idx="228">
                  <c:v>1983</c:v>
                </c:pt>
                <c:pt idx="229">
                  <c:v>1983</c:v>
                </c:pt>
                <c:pt idx="230">
                  <c:v>1983</c:v>
                </c:pt>
                <c:pt idx="231">
                  <c:v>1983</c:v>
                </c:pt>
                <c:pt idx="232">
                  <c:v>1984</c:v>
                </c:pt>
                <c:pt idx="233">
                  <c:v>1984</c:v>
                </c:pt>
                <c:pt idx="234">
                  <c:v>1984</c:v>
                </c:pt>
                <c:pt idx="235">
                  <c:v>1984</c:v>
                </c:pt>
                <c:pt idx="236">
                  <c:v>1984</c:v>
                </c:pt>
                <c:pt idx="237">
                  <c:v>1984</c:v>
                </c:pt>
                <c:pt idx="238">
                  <c:v>1984</c:v>
                </c:pt>
                <c:pt idx="239">
                  <c:v>1984</c:v>
                </c:pt>
                <c:pt idx="240">
                  <c:v>1984</c:v>
                </c:pt>
                <c:pt idx="241">
                  <c:v>1984</c:v>
                </c:pt>
                <c:pt idx="242">
                  <c:v>1984</c:v>
                </c:pt>
                <c:pt idx="243">
                  <c:v>1984</c:v>
                </c:pt>
                <c:pt idx="244">
                  <c:v>1985</c:v>
                </c:pt>
                <c:pt idx="245">
                  <c:v>1985</c:v>
                </c:pt>
                <c:pt idx="246">
                  <c:v>1985</c:v>
                </c:pt>
                <c:pt idx="247">
                  <c:v>1985</c:v>
                </c:pt>
                <c:pt idx="248">
                  <c:v>1985</c:v>
                </c:pt>
                <c:pt idx="249">
                  <c:v>1985</c:v>
                </c:pt>
                <c:pt idx="250">
                  <c:v>1985</c:v>
                </c:pt>
                <c:pt idx="251">
                  <c:v>1985</c:v>
                </c:pt>
                <c:pt idx="252">
                  <c:v>1985</c:v>
                </c:pt>
                <c:pt idx="253">
                  <c:v>1985</c:v>
                </c:pt>
                <c:pt idx="254">
                  <c:v>1985</c:v>
                </c:pt>
                <c:pt idx="255">
                  <c:v>1985</c:v>
                </c:pt>
                <c:pt idx="256">
                  <c:v>1986</c:v>
                </c:pt>
                <c:pt idx="257">
                  <c:v>1986</c:v>
                </c:pt>
                <c:pt idx="258">
                  <c:v>1986</c:v>
                </c:pt>
                <c:pt idx="259">
                  <c:v>1986</c:v>
                </c:pt>
                <c:pt idx="260">
                  <c:v>1986</c:v>
                </c:pt>
                <c:pt idx="261">
                  <c:v>1986</c:v>
                </c:pt>
                <c:pt idx="262">
                  <c:v>1986</c:v>
                </c:pt>
                <c:pt idx="263">
                  <c:v>1986</c:v>
                </c:pt>
                <c:pt idx="264">
                  <c:v>1986</c:v>
                </c:pt>
                <c:pt idx="265">
                  <c:v>1986</c:v>
                </c:pt>
                <c:pt idx="266">
                  <c:v>1986</c:v>
                </c:pt>
                <c:pt idx="267">
                  <c:v>1986</c:v>
                </c:pt>
                <c:pt idx="268">
                  <c:v>1987</c:v>
                </c:pt>
                <c:pt idx="269">
                  <c:v>1987</c:v>
                </c:pt>
                <c:pt idx="270">
                  <c:v>1987</c:v>
                </c:pt>
                <c:pt idx="271">
                  <c:v>1987</c:v>
                </c:pt>
                <c:pt idx="272">
                  <c:v>1987</c:v>
                </c:pt>
                <c:pt idx="273">
                  <c:v>1987</c:v>
                </c:pt>
                <c:pt idx="274">
                  <c:v>1987</c:v>
                </c:pt>
                <c:pt idx="275">
                  <c:v>1987</c:v>
                </c:pt>
                <c:pt idx="276">
                  <c:v>1987</c:v>
                </c:pt>
                <c:pt idx="277">
                  <c:v>1987</c:v>
                </c:pt>
                <c:pt idx="278">
                  <c:v>1987</c:v>
                </c:pt>
                <c:pt idx="279">
                  <c:v>1987</c:v>
                </c:pt>
                <c:pt idx="280">
                  <c:v>1988</c:v>
                </c:pt>
                <c:pt idx="281">
                  <c:v>1988</c:v>
                </c:pt>
                <c:pt idx="282">
                  <c:v>1988</c:v>
                </c:pt>
                <c:pt idx="283">
                  <c:v>1988</c:v>
                </c:pt>
                <c:pt idx="284">
                  <c:v>1988</c:v>
                </c:pt>
                <c:pt idx="285">
                  <c:v>1988</c:v>
                </c:pt>
                <c:pt idx="286">
                  <c:v>1988</c:v>
                </c:pt>
                <c:pt idx="287">
                  <c:v>1988</c:v>
                </c:pt>
                <c:pt idx="288">
                  <c:v>1988</c:v>
                </c:pt>
                <c:pt idx="289">
                  <c:v>1988</c:v>
                </c:pt>
                <c:pt idx="290">
                  <c:v>1988</c:v>
                </c:pt>
                <c:pt idx="291">
                  <c:v>1988</c:v>
                </c:pt>
                <c:pt idx="292">
                  <c:v>1989</c:v>
                </c:pt>
                <c:pt idx="293">
                  <c:v>1989</c:v>
                </c:pt>
                <c:pt idx="294">
                  <c:v>1989</c:v>
                </c:pt>
                <c:pt idx="295">
                  <c:v>1989</c:v>
                </c:pt>
                <c:pt idx="296">
                  <c:v>1989</c:v>
                </c:pt>
                <c:pt idx="297">
                  <c:v>1989</c:v>
                </c:pt>
                <c:pt idx="298">
                  <c:v>1989</c:v>
                </c:pt>
                <c:pt idx="299">
                  <c:v>1989</c:v>
                </c:pt>
                <c:pt idx="300">
                  <c:v>1989</c:v>
                </c:pt>
                <c:pt idx="301">
                  <c:v>1989</c:v>
                </c:pt>
                <c:pt idx="302">
                  <c:v>1989</c:v>
                </c:pt>
                <c:pt idx="303">
                  <c:v>1989</c:v>
                </c:pt>
                <c:pt idx="304">
                  <c:v>1990</c:v>
                </c:pt>
                <c:pt idx="305">
                  <c:v>1990</c:v>
                </c:pt>
                <c:pt idx="306">
                  <c:v>1990</c:v>
                </c:pt>
                <c:pt idx="307">
                  <c:v>1990</c:v>
                </c:pt>
                <c:pt idx="308">
                  <c:v>1990</c:v>
                </c:pt>
                <c:pt idx="309">
                  <c:v>1990</c:v>
                </c:pt>
                <c:pt idx="310">
                  <c:v>1990</c:v>
                </c:pt>
                <c:pt idx="311">
                  <c:v>1990</c:v>
                </c:pt>
                <c:pt idx="312">
                  <c:v>1990</c:v>
                </c:pt>
                <c:pt idx="313">
                  <c:v>1990</c:v>
                </c:pt>
                <c:pt idx="314">
                  <c:v>1990</c:v>
                </c:pt>
                <c:pt idx="315">
                  <c:v>1990</c:v>
                </c:pt>
                <c:pt idx="316">
                  <c:v>1991</c:v>
                </c:pt>
                <c:pt idx="317">
                  <c:v>1991</c:v>
                </c:pt>
                <c:pt idx="318">
                  <c:v>1991</c:v>
                </c:pt>
                <c:pt idx="319">
                  <c:v>1991</c:v>
                </c:pt>
                <c:pt idx="320">
                  <c:v>1991</c:v>
                </c:pt>
                <c:pt idx="321">
                  <c:v>1991</c:v>
                </c:pt>
                <c:pt idx="322">
                  <c:v>1991</c:v>
                </c:pt>
                <c:pt idx="323">
                  <c:v>1991</c:v>
                </c:pt>
                <c:pt idx="324">
                  <c:v>1991</c:v>
                </c:pt>
                <c:pt idx="325">
                  <c:v>1991</c:v>
                </c:pt>
                <c:pt idx="326">
                  <c:v>1991</c:v>
                </c:pt>
                <c:pt idx="327">
                  <c:v>1991</c:v>
                </c:pt>
                <c:pt idx="328">
                  <c:v>1992</c:v>
                </c:pt>
                <c:pt idx="329">
                  <c:v>1992</c:v>
                </c:pt>
                <c:pt idx="330">
                  <c:v>1992</c:v>
                </c:pt>
                <c:pt idx="331">
                  <c:v>1992</c:v>
                </c:pt>
                <c:pt idx="332">
                  <c:v>1992</c:v>
                </c:pt>
                <c:pt idx="333">
                  <c:v>1992</c:v>
                </c:pt>
                <c:pt idx="334">
                  <c:v>1992</c:v>
                </c:pt>
                <c:pt idx="335">
                  <c:v>1992</c:v>
                </c:pt>
                <c:pt idx="336">
                  <c:v>1992</c:v>
                </c:pt>
                <c:pt idx="337">
                  <c:v>1992</c:v>
                </c:pt>
                <c:pt idx="338">
                  <c:v>1992</c:v>
                </c:pt>
                <c:pt idx="339">
                  <c:v>1992</c:v>
                </c:pt>
                <c:pt idx="340">
                  <c:v>1993</c:v>
                </c:pt>
                <c:pt idx="341">
                  <c:v>1993</c:v>
                </c:pt>
                <c:pt idx="342">
                  <c:v>1993</c:v>
                </c:pt>
                <c:pt idx="343">
                  <c:v>1993</c:v>
                </c:pt>
                <c:pt idx="344">
                  <c:v>1993</c:v>
                </c:pt>
                <c:pt idx="345">
                  <c:v>1993</c:v>
                </c:pt>
                <c:pt idx="346">
                  <c:v>1993</c:v>
                </c:pt>
                <c:pt idx="347">
                  <c:v>1993</c:v>
                </c:pt>
                <c:pt idx="348">
                  <c:v>1993</c:v>
                </c:pt>
                <c:pt idx="349">
                  <c:v>1993</c:v>
                </c:pt>
                <c:pt idx="350">
                  <c:v>1993</c:v>
                </c:pt>
                <c:pt idx="351">
                  <c:v>1993</c:v>
                </c:pt>
                <c:pt idx="352">
                  <c:v>1994</c:v>
                </c:pt>
                <c:pt idx="353">
                  <c:v>1994</c:v>
                </c:pt>
                <c:pt idx="354">
                  <c:v>1994</c:v>
                </c:pt>
                <c:pt idx="355">
                  <c:v>1994</c:v>
                </c:pt>
                <c:pt idx="356">
                  <c:v>1994</c:v>
                </c:pt>
                <c:pt idx="357">
                  <c:v>1994</c:v>
                </c:pt>
                <c:pt idx="358">
                  <c:v>1994</c:v>
                </c:pt>
                <c:pt idx="359">
                  <c:v>1994</c:v>
                </c:pt>
                <c:pt idx="360">
                  <c:v>1994</c:v>
                </c:pt>
                <c:pt idx="361">
                  <c:v>1994</c:v>
                </c:pt>
                <c:pt idx="362">
                  <c:v>1994</c:v>
                </c:pt>
                <c:pt idx="363">
                  <c:v>1994</c:v>
                </c:pt>
                <c:pt idx="364">
                  <c:v>1995</c:v>
                </c:pt>
                <c:pt idx="365">
                  <c:v>1995</c:v>
                </c:pt>
                <c:pt idx="366">
                  <c:v>1995</c:v>
                </c:pt>
                <c:pt idx="367">
                  <c:v>1995</c:v>
                </c:pt>
                <c:pt idx="368">
                  <c:v>1995</c:v>
                </c:pt>
                <c:pt idx="369">
                  <c:v>1995</c:v>
                </c:pt>
                <c:pt idx="370">
                  <c:v>1995</c:v>
                </c:pt>
                <c:pt idx="371">
                  <c:v>1995</c:v>
                </c:pt>
                <c:pt idx="372">
                  <c:v>1995</c:v>
                </c:pt>
                <c:pt idx="373">
                  <c:v>1995</c:v>
                </c:pt>
                <c:pt idx="374">
                  <c:v>1995</c:v>
                </c:pt>
                <c:pt idx="375">
                  <c:v>1995</c:v>
                </c:pt>
                <c:pt idx="376">
                  <c:v>1996</c:v>
                </c:pt>
                <c:pt idx="377">
                  <c:v>1996</c:v>
                </c:pt>
                <c:pt idx="378">
                  <c:v>1996</c:v>
                </c:pt>
                <c:pt idx="379">
                  <c:v>1996</c:v>
                </c:pt>
                <c:pt idx="380">
                  <c:v>1996</c:v>
                </c:pt>
                <c:pt idx="381">
                  <c:v>1996</c:v>
                </c:pt>
                <c:pt idx="382">
                  <c:v>1996</c:v>
                </c:pt>
                <c:pt idx="383">
                  <c:v>1996</c:v>
                </c:pt>
                <c:pt idx="384">
                  <c:v>1996</c:v>
                </c:pt>
                <c:pt idx="385">
                  <c:v>1996</c:v>
                </c:pt>
                <c:pt idx="386">
                  <c:v>1996</c:v>
                </c:pt>
                <c:pt idx="387">
                  <c:v>1996</c:v>
                </c:pt>
                <c:pt idx="388">
                  <c:v>1997</c:v>
                </c:pt>
                <c:pt idx="389">
                  <c:v>1997</c:v>
                </c:pt>
                <c:pt idx="390">
                  <c:v>1997</c:v>
                </c:pt>
                <c:pt idx="391">
                  <c:v>1997</c:v>
                </c:pt>
                <c:pt idx="392">
                  <c:v>1997</c:v>
                </c:pt>
                <c:pt idx="393">
                  <c:v>1997</c:v>
                </c:pt>
                <c:pt idx="394">
                  <c:v>1997</c:v>
                </c:pt>
                <c:pt idx="395">
                  <c:v>1997</c:v>
                </c:pt>
                <c:pt idx="396">
                  <c:v>1997</c:v>
                </c:pt>
                <c:pt idx="397">
                  <c:v>1997</c:v>
                </c:pt>
                <c:pt idx="398">
                  <c:v>1997</c:v>
                </c:pt>
                <c:pt idx="399">
                  <c:v>1997</c:v>
                </c:pt>
                <c:pt idx="400">
                  <c:v>1998</c:v>
                </c:pt>
                <c:pt idx="401">
                  <c:v>1998</c:v>
                </c:pt>
                <c:pt idx="402">
                  <c:v>1998</c:v>
                </c:pt>
                <c:pt idx="403">
                  <c:v>1998</c:v>
                </c:pt>
                <c:pt idx="404">
                  <c:v>1998</c:v>
                </c:pt>
                <c:pt idx="405">
                  <c:v>1998</c:v>
                </c:pt>
                <c:pt idx="406">
                  <c:v>1998</c:v>
                </c:pt>
                <c:pt idx="407">
                  <c:v>1998</c:v>
                </c:pt>
                <c:pt idx="408">
                  <c:v>1998</c:v>
                </c:pt>
                <c:pt idx="409">
                  <c:v>1998</c:v>
                </c:pt>
                <c:pt idx="410">
                  <c:v>1998</c:v>
                </c:pt>
                <c:pt idx="411">
                  <c:v>1998</c:v>
                </c:pt>
                <c:pt idx="412">
                  <c:v>1999</c:v>
                </c:pt>
                <c:pt idx="413">
                  <c:v>1999</c:v>
                </c:pt>
                <c:pt idx="414">
                  <c:v>1999</c:v>
                </c:pt>
                <c:pt idx="415">
                  <c:v>1999</c:v>
                </c:pt>
                <c:pt idx="416">
                  <c:v>1999</c:v>
                </c:pt>
                <c:pt idx="417">
                  <c:v>1999</c:v>
                </c:pt>
                <c:pt idx="418">
                  <c:v>1999</c:v>
                </c:pt>
                <c:pt idx="419">
                  <c:v>1999</c:v>
                </c:pt>
                <c:pt idx="420">
                  <c:v>1999</c:v>
                </c:pt>
                <c:pt idx="421">
                  <c:v>1999</c:v>
                </c:pt>
                <c:pt idx="422">
                  <c:v>1999</c:v>
                </c:pt>
                <c:pt idx="423">
                  <c:v>1999</c:v>
                </c:pt>
                <c:pt idx="424">
                  <c:v>2000</c:v>
                </c:pt>
                <c:pt idx="425">
                  <c:v>2000</c:v>
                </c:pt>
                <c:pt idx="426">
                  <c:v>2000</c:v>
                </c:pt>
                <c:pt idx="427">
                  <c:v>2000</c:v>
                </c:pt>
                <c:pt idx="428">
                  <c:v>2000</c:v>
                </c:pt>
                <c:pt idx="429">
                  <c:v>2000</c:v>
                </c:pt>
                <c:pt idx="430">
                  <c:v>2000</c:v>
                </c:pt>
                <c:pt idx="431">
                  <c:v>2000</c:v>
                </c:pt>
                <c:pt idx="432">
                  <c:v>2000</c:v>
                </c:pt>
                <c:pt idx="433">
                  <c:v>2000</c:v>
                </c:pt>
                <c:pt idx="434">
                  <c:v>2000</c:v>
                </c:pt>
                <c:pt idx="435">
                  <c:v>2000</c:v>
                </c:pt>
                <c:pt idx="436">
                  <c:v>2001</c:v>
                </c:pt>
                <c:pt idx="437">
                  <c:v>2001</c:v>
                </c:pt>
                <c:pt idx="438">
                  <c:v>2001</c:v>
                </c:pt>
                <c:pt idx="439">
                  <c:v>2001</c:v>
                </c:pt>
                <c:pt idx="440">
                  <c:v>2001</c:v>
                </c:pt>
                <c:pt idx="441">
                  <c:v>2001</c:v>
                </c:pt>
                <c:pt idx="442">
                  <c:v>2001</c:v>
                </c:pt>
                <c:pt idx="443">
                  <c:v>2001</c:v>
                </c:pt>
                <c:pt idx="444">
                  <c:v>2001</c:v>
                </c:pt>
                <c:pt idx="445">
                  <c:v>2001</c:v>
                </c:pt>
                <c:pt idx="446">
                  <c:v>2001</c:v>
                </c:pt>
                <c:pt idx="447">
                  <c:v>2001</c:v>
                </c:pt>
                <c:pt idx="448">
                  <c:v>2002</c:v>
                </c:pt>
                <c:pt idx="449">
                  <c:v>2002</c:v>
                </c:pt>
                <c:pt idx="450">
                  <c:v>2002</c:v>
                </c:pt>
                <c:pt idx="451">
                  <c:v>2002</c:v>
                </c:pt>
                <c:pt idx="452">
                  <c:v>2002</c:v>
                </c:pt>
                <c:pt idx="453">
                  <c:v>2002</c:v>
                </c:pt>
                <c:pt idx="454">
                  <c:v>2002</c:v>
                </c:pt>
                <c:pt idx="455">
                  <c:v>2002</c:v>
                </c:pt>
                <c:pt idx="456">
                  <c:v>2002</c:v>
                </c:pt>
                <c:pt idx="457">
                  <c:v>2002</c:v>
                </c:pt>
                <c:pt idx="458">
                  <c:v>2002</c:v>
                </c:pt>
                <c:pt idx="459">
                  <c:v>2002</c:v>
                </c:pt>
                <c:pt idx="460">
                  <c:v>2003</c:v>
                </c:pt>
                <c:pt idx="461">
                  <c:v>2003</c:v>
                </c:pt>
                <c:pt idx="462">
                  <c:v>2003</c:v>
                </c:pt>
                <c:pt idx="463">
                  <c:v>2003</c:v>
                </c:pt>
                <c:pt idx="464">
                  <c:v>2003</c:v>
                </c:pt>
                <c:pt idx="465">
                  <c:v>2003</c:v>
                </c:pt>
                <c:pt idx="466">
                  <c:v>2003</c:v>
                </c:pt>
                <c:pt idx="467">
                  <c:v>2003</c:v>
                </c:pt>
                <c:pt idx="468">
                  <c:v>2003</c:v>
                </c:pt>
                <c:pt idx="469">
                  <c:v>2003</c:v>
                </c:pt>
                <c:pt idx="470">
                  <c:v>2003</c:v>
                </c:pt>
                <c:pt idx="471">
                  <c:v>2003</c:v>
                </c:pt>
                <c:pt idx="472">
                  <c:v>2004</c:v>
                </c:pt>
                <c:pt idx="473">
                  <c:v>2004</c:v>
                </c:pt>
                <c:pt idx="474">
                  <c:v>2004</c:v>
                </c:pt>
                <c:pt idx="475">
                  <c:v>2004</c:v>
                </c:pt>
                <c:pt idx="476">
                  <c:v>2004</c:v>
                </c:pt>
                <c:pt idx="477">
                  <c:v>2004</c:v>
                </c:pt>
                <c:pt idx="478">
                  <c:v>2004</c:v>
                </c:pt>
                <c:pt idx="479">
                  <c:v>2004</c:v>
                </c:pt>
                <c:pt idx="480">
                  <c:v>2004</c:v>
                </c:pt>
                <c:pt idx="481">
                  <c:v>2004</c:v>
                </c:pt>
                <c:pt idx="482">
                  <c:v>2004</c:v>
                </c:pt>
                <c:pt idx="483">
                  <c:v>2004</c:v>
                </c:pt>
                <c:pt idx="484">
                  <c:v>2005</c:v>
                </c:pt>
                <c:pt idx="485">
                  <c:v>2005</c:v>
                </c:pt>
                <c:pt idx="486">
                  <c:v>2005</c:v>
                </c:pt>
                <c:pt idx="487">
                  <c:v>2005</c:v>
                </c:pt>
                <c:pt idx="488">
                  <c:v>2005</c:v>
                </c:pt>
                <c:pt idx="489">
                  <c:v>2005</c:v>
                </c:pt>
                <c:pt idx="490">
                  <c:v>2005</c:v>
                </c:pt>
                <c:pt idx="491">
                  <c:v>2005</c:v>
                </c:pt>
                <c:pt idx="492">
                  <c:v>2005</c:v>
                </c:pt>
                <c:pt idx="493">
                  <c:v>2005</c:v>
                </c:pt>
                <c:pt idx="494">
                  <c:v>2005</c:v>
                </c:pt>
                <c:pt idx="495">
                  <c:v>2005</c:v>
                </c:pt>
                <c:pt idx="496">
                  <c:v>2006</c:v>
                </c:pt>
                <c:pt idx="497">
                  <c:v>2006</c:v>
                </c:pt>
                <c:pt idx="498">
                  <c:v>2006</c:v>
                </c:pt>
                <c:pt idx="499">
                  <c:v>2006</c:v>
                </c:pt>
                <c:pt idx="500">
                  <c:v>2006</c:v>
                </c:pt>
                <c:pt idx="501">
                  <c:v>2006</c:v>
                </c:pt>
                <c:pt idx="502">
                  <c:v>2006</c:v>
                </c:pt>
                <c:pt idx="503">
                  <c:v>2006</c:v>
                </c:pt>
                <c:pt idx="504">
                  <c:v>2006</c:v>
                </c:pt>
                <c:pt idx="505">
                  <c:v>2006</c:v>
                </c:pt>
                <c:pt idx="506">
                  <c:v>2006</c:v>
                </c:pt>
                <c:pt idx="507">
                  <c:v>2006</c:v>
                </c:pt>
                <c:pt idx="508">
                  <c:v>2007</c:v>
                </c:pt>
                <c:pt idx="509">
                  <c:v>2007</c:v>
                </c:pt>
                <c:pt idx="510">
                  <c:v>2007</c:v>
                </c:pt>
                <c:pt idx="511">
                  <c:v>2007</c:v>
                </c:pt>
                <c:pt idx="512">
                  <c:v>2007</c:v>
                </c:pt>
                <c:pt idx="513">
                  <c:v>2007</c:v>
                </c:pt>
                <c:pt idx="514">
                  <c:v>2007</c:v>
                </c:pt>
                <c:pt idx="515">
                  <c:v>2007</c:v>
                </c:pt>
                <c:pt idx="516">
                  <c:v>2007</c:v>
                </c:pt>
                <c:pt idx="517">
                  <c:v>2007</c:v>
                </c:pt>
                <c:pt idx="518">
                  <c:v>2007</c:v>
                </c:pt>
                <c:pt idx="519">
                  <c:v>2007</c:v>
                </c:pt>
                <c:pt idx="520">
                  <c:v>2008</c:v>
                </c:pt>
                <c:pt idx="521">
                  <c:v>2008</c:v>
                </c:pt>
                <c:pt idx="522">
                  <c:v>2008</c:v>
                </c:pt>
                <c:pt idx="523">
                  <c:v>2008</c:v>
                </c:pt>
                <c:pt idx="524">
                  <c:v>2008</c:v>
                </c:pt>
                <c:pt idx="525">
                  <c:v>2008</c:v>
                </c:pt>
                <c:pt idx="526">
                  <c:v>2008</c:v>
                </c:pt>
                <c:pt idx="527">
                  <c:v>2008</c:v>
                </c:pt>
                <c:pt idx="528">
                  <c:v>2008</c:v>
                </c:pt>
                <c:pt idx="529">
                  <c:v>2008</c:v>
                </c:pt>
                <c:pt idx="530">
                  <c:v>2008</c:v>
                </c:pt>
                <c:pt idx="531">
                  <c:v>2008</c:v>
                </c:pt>
                <c:pt idx="532">
                  <c:v>2009</c:v>
                </c:pt>
                <c:pt idx="533">
                  <c:v>2009</c:v>
                </c:pt>
                <c:pt idx="534">
                  <c:v>2009</c:v>
                </c:pt>
                <c:pt idx="535">
                  <c:v>2009</c:v>
                </c:pt>
                <c:pt idx="536">
                  <c:v>2009</c:v>
                </c:pt>
                <c:pt idx="537">
                  <c:v>2009</c:v>
                </c:pt>
                <c:pt idx="538">
                  <c:v>2009</c:v>
                </c:pt>
                <c:pt idx="539">
                  <c:v>2009</c:v>
                </c:pt>
                <c:pt idx="540">
                  <c:v>2009</c:v>
                </c:pt>
                <c:pt idx="541">
                  <c:v>2009</c:v>
                </c:pt>
                <c:pt idx="542">
                  <c:v>2009</c:v>
                </c:pt>
                <c:pt idx="543">
                  <c:v>2009</c:v>
                </c:pt>
                <c:pt idx="544">
                  <c:v>2010</c:v>
                </c:pt>
                <c:pt idx="545">
                  <c:v>2010</c:v>
                </c:pt>
                <c:pt idx="546">
                  <c:v>2010</c:v>
                </c:pt>
                <c:pt idx="547">
                  <c:v>2010</c:v>
                </c:pt>
                <c:pt idx="548">
                  <c:v>2010</c:v>
                </c:pt>
                <c:pt idx="549">
                  <c:v>2010</c:v>
                </c:pt>
                <c:pt idx="550">
                  <c:v>2010</c:v>
                </c:pt>
                <c:pt idx="551">
                  <c:v>2010</c:v>
                </c:pt>
                <c:pt idx="552">
                  <c:v>2010</c:v>
                </c:pt>
                <c:pt idx="553">
                  <c:v>2010</c:v>
                </c:pt>
                <c:pt idx="554">
                  <c:v>2010</c:v>
                </c:pt>
                <c:pt idx="555">
                  <c:v>2010</c:v>
                </c:pt>
                <c:pt idx="556">
                  <c:v>2011</c:v>
                </c:pt>
                <c:pt idx="557">
                  <c:v>2011</c:v>
                </c:pt>
                <c:pt idx="558">
                  <c:v>2011</c:v>
                </c:pt>
                <c:pt idx="559">
                  <c:v>2011</c:v>
                </c:pt>
                <c:pt idx="560">
                  <c:v>2011</c:v>
                </c:pt>
                <c:pt idx="561">
                  <c:v>2011</c:v>
                </c:pt>
                <c:pt idx="562">
                  <c:v>2011</c:v>
                </c:pt>
                <c:pt idx="563">
                  <c:v>2011</c:v>
                </c:pt>
                <c:pt idx="564">
                  <c:v>2011</c:v>
                </c:pt>
                <c:pt idx="565">
                  <c:v>2011</c:v>
                </c:pt>
                <c:pt idx="566">
                  <c:v>2011</c:v>
                </c:pt>
                <c:pt idx="567">
                  <c:v>2011</c:v>
                </c:pt>
                <c:pt idx="568">
                  <c:v>2012</c:v>
                </c:pt>
                <c:pt idx="569">
                  <c:v>2012</c:v>
                </c:pt>
                <c:pt idx="570">
                  <c:v>2012</c:v>
                </c:pt>
                <c:pt idx="571">
                  <c:v>2012</c:v>
                </c:pt>
                <c:pt idx="572">
                  <c:v>2012</c:v>
                </c:pt>
                <c:pt idx="573">
                  <c:v>2012</c:v>
                </c:pt>
                <c:pt idx="574">
                  <c:v>2012</c:v>
                </c:pt>
                <c:pt idx="575">
                  <c:v>2012</c:v>
                </c:pt>
                <c:pt idx="576">
                  <c:v>2012</c:v>
                </c:pt>
                <c:pt idx="577">
                  <c:v>2012</c:v>
                </c:pt>
                <c:pt idx="578">
                  <c:v>2012</c:v>
                </c:pt>
                <c:pt idx="579">
                  <c:v>2012</c:v>
                </c:pt>
                <c:pt idx="580">
                  <c:v>2013</c:v>
                </c:pt>
                <c:pt idx="581">
                  <c:v>2013</c:v>
                </c:pt>
                <c:pt idx="582">
                  <c:v>2013</c:v>
                </c:pt>
                <c:pt idx="583">
                  <c:v>2013</c:v>
                </c:pt>
                <c:pt idx="584">
                  <c:v>2013</c:v>
                </c:pt>
                <c:pt idx="585">
                  <c:v>2013</c:v>
                </c:pt>
                <c:pt idx="586">
                  <c:v>2013</c:v>
                </c:pt>
                <c:pt idx="587">
                  <c:v>2013</c:v>
                </c:pt>
                <c:pt idx="588">
                  <c:v>2013</c:v>
                </c:pt>
                <c:pt idx="589">
                  <c:v>2013</c:v>
                </c:pt>
                <c:pt idx="590">
                  <c:v>2013</c:v>
                </c:pt>
                <c:pt idx="591">
                  <c:v>2013</c:v>
                </c:pt>
                <c:pt idx="592">
                  <c:v>2014</c:v>
                </c:pt>
                <c:pt idx="593">
                  <c:v>2014</c:v>
                </c:pt>
                <c:pt idx="594">
                  <c:v>2014</c:v>
                </c:pt>
                <c:pt idx="595">
                  <c:v>2014</c:v>
                </c:pt>
                <c:pt idx="596">
                  <c:v>2014</c:v>
                </c:pt>
                <c:pt idx="597">
                  <c:v>2014</c:v>
                </c:pt>
                <c:pt idx="598">
                  <c:v>2014</c:v>
                </c:pt>
                <c:pt idx="599">
                  <c:v>2014</c:v>
                </c:pt>
                <c:pt idx="600">
                  <c:v>2014</c:v>
                </c:pt>
                <c:pt idx="601">
                  <c:v>2014</c:v>
                </c:pt>
                <c:pt idx="602">
                  <c:v>2014</c:v>
                </c:pt>
                <c:pt idx="603">
                  <c:v>2014</c:v>
                </c:pt>
                <c:pt idx="604">
                  <c:v>2015</c:v>
                </c:pt>
                <c:pt idx="605">
                  <c:v>2015</c:v>
                </c:pt>
                <c:pt idx="606">
                  <c:v>2015</c:v>
                </c:pt>
                <c:pt idx="607">
                  <c:v>2015</c:v>
                </c:pt>
                <c:pt idx="608">
                  <c:v>2015</c:v>
                </c:pt>
                <c:pt idx="609">
                  <c:v>2015</c:v>
                </c:pt>
                <c:pt idx="610">
                  <c:v>2015</c:v>
                </c:pt>
                <c:pt idx="611">
                  <c:v>2015</c:v>
                </c:pt>
              </c:numCache>
            </c:numRef>
          </c:cat>
          <c:val>
            <c:numRef>
              <c:f>Hoja1!$G$3:$G$614</c:f>
              <c:numCache>
                <c:formatCode>General</c:formatCode>
                <c:ptCount val="612"/>
                <c:pt idx="0">
                  <c:v>-0.31</c:v>
                </c:pt>
                <c:pt idx="1">
                  <c:v>-0.28999999999999998</c:v>
                </c:pt>
                <c:pt idx="2">
                  <c:v>-0.31</c:v>
                </c:pt>
                <c:pt idx="3">
                  <c:v>-0.35</c:v>
                </c:pt>
                <c:pt idx="4">
                  <c:v>-0.81</c:v>
                </c:pt>
                <c:pt idx="5">
                  <c:v>-0.8</c:v>
                </c:pt>
                <c:pt idx="6">
                  <c:v>0.19</c:v>
                </c:pt>
                <c:pt idx="7">
                  <c:v>0.43</c:v>
                </c:pt>
                <c:pt idx="8">
                  <c:v>0.5</c:v>
                </c:pt>
                <c:pt idx="9">
                  <c:v>0.5</c:v>
                </c:pt>
                <c:pt idx="10">
                  <c:v>0.5</c:v>
                </c:pt>
                <c:pt idx="11">
                  <c:v>0.51</c:v>
                </c:pt>
                <c:pt idx="12">
                  <c:v>0.51</c:v>
                </c:pt>
                <c:pt idx="13">
                  <c:v>0.51</c:v>
                </c:pt>
                <c:pt idx="14">
                  <c:v>0.51</c:v>
                </c:pt>
                <c:pt idx="15">
                  <c:v>0.51</c:v>
                </c:pt>
                <c:pt idx="16">
                  <c:v>0.6</c:v>
                </c:pt>
                <c:pt idx="17">
                  <c:v>0.59</c:v>
                </c:pt>
                <c:pt idx="18">
                  <c:v>-0.36</c:v>
                </c:pt>
                <c:pt idx="19">
                  <c:v>-0.95</c:v>
                </c:pt>
                <c:pt idx="20">
                  <c:v>-1.18</c:v>
                </c:pt>
                <c:pt idx="21">
                  <c:v>-1.1599999999999999</c:v>
                </c:pt>
                <c:pt idx="22">
                  <c:v>-1.1599999999999999</c:v>
                </c:pt>
                <c:pt idx="23">
                  <c:v>-1.1599999999999999</c:v>
                </c:pt>
                <c:pt idx="24">
                  <c:v>-1.1599999999999999</c:v>
                </c:pt>
                <c:pt idx="25">
                  <c:v>-1.0900000000000001</c:v>
                </c:pt>
                <c:pt idx="26">
                  <c:v>-1.1299999999999999</c:v>
                </c:pt>
                <c:pt idx="27">
                  <c:v>-1.24</c:v>
                </c:pt>
                <c:pt idx="28">
                  <c:v>-1.17</c:v>
                </c:pt>
                <c:pt idx="29">
                  <c:v>-0.48</c:v>
                </c:pt>
                <c:pt idx="30">
                  <c:v>-0.65</c:v>
                </c:pt>
                <c:pt idx="31">
                  <c:v>-0.47</c:v>
                </c:pt>
                <c:pt idx="32">
                  <c:v>-0.45</c:v>
                </c:pt>
                <c:pt idx="33">
                  <c:v>-0.44</c:v>
                </c:pt>
                <c:pt idx="34">
                  <c:v>-0.44</c:v>
                </c:pt>
                <c:pt idx="35">
                  <c:v>-0.44</c:v>
                </c:pt>
                <c:pt idx="36">
                  <c:v>-0.44</c:v>
                </c:pt>
                <c:pt idx="37">
                  <c:v>-0.39</c:v>
                </c:pt>
                <c:pt idx="38">
                  <c:v>-0.42</c:v>
                </c:pt>
                <c:pt idx="39">
                  <c:v>-0.46</c:v>
                </c:pt>
                <c:pt idx="40">
                  <c:v>-0.87</c:v>
                </c:pt>
                <c:pt idx="41">
                  <c:v>-2.1</c:v>
                </c:pt>
                <c:pt idx="42">
                  <c:v>-2.1</c:v>
                </c:pt>
                <c:pt idx="43">
                  <c:v>-2.19</c:v>
                </c:pt>
                <c:pt idx="44">
                  <c:v>-2.16</c:v>
                </c:pt>
                <c:pt idx="45">
                  <c:v>-2.14</c:v>
                </c:pt>
                <c:pt idx="46">
                  <c:v>-2.13</c:v>
                </c:pt>
                <c:pt idx="47">
                  <c:v>-2.14</c:v>
                </c:pt>
                <c:pt idx="48">
                  <c:v>-2.14</c:v>
                </c:pt>
                <c:pt idx="49">
                  <c:v>-2.75</c:v>
                </c:pt>
                <c:pt idx="50">
                  <c:v>-2.83</c:v>
                </c:pt>
                <c:pt idx="51">
                  <c:v>-2.98</c:v>
                </c:pt>
                <c:pt idx="52">
                  <c:v>-2.41</c:v>
                </c:pt>
                <c:pt idx="53">
                  <c:v>-1.78</c:v>
                </c:pt>
                <c:pt idx="54">
                  <c:v>-0.57999999999999996</c:v>
                </c:pt>
                <c:pt idx="55">
                  <c:v>0.09</c:v>
                </c:pt>
                <c:pt idx="56">
                  <c:v>0.35</c:v>
                </c:pt>
                <c:pt idx="57">
                  <c:v>0.46</c:v>
                </c:pt>
                <c:pt idx="58">
                  <c:v>0.46</c:v>
                </c:pt>
                <c:pt idx="59">
                  <c:v>0.47</c:v>
                </c:pt>
                <c:pt idx="60">
                  <c:v>0.47</c:v>
                </c:pt>
                <c:pt idx="61">
                  <c:v>0.47</c:v>
                </c:pt>
                <c:pt idx="62">
                  <c:v>0.47</c:v>
                </c:pt>
                <c:pt idx="63">
                  <c:v>0.47</c:v>
                </c:pt>
                <c:pt idx="64">
                  <c:v>0.54</c:v>
                </c:pt>
                <c:pt idx="65">
                  <c:v>0.65</c:v>
                </c:pt>
                <c:pt idx="66">
                  <c:v>0.28999999999999998</c:v>
                </c:pt>
                <c:pt idx="67">
                  <c:v>-0.13</c:v>
                </c:pt>
                <c:pt idx="68">
                  <c:v>-0.42</c:v>
                </c:pt>
                <c:pt idx="69">
                  <c:v>-0.62</c:v>
                </c:pt>
                <c:pt idx="70">
                  <c:v>-0.62</c:v>
                </c:pt>
                <c:pt idx="71">
                  <c:v>-0.62</c:v>
                </c:pt>
                <c:pt idx="72">
                  <c:v>-0.62</c:v>
                </c:pt>
                <c:pt idx="73">
                  <c:v>-0.48</c:v>
                </c:pt>
                <c:pt idx="74">
                  <c:v>-0.5</c:v>
                </c:pt>
                <c:pt idx="75">
                  <c:v>-0.55000000000000004</c:v>
                </c:pt>
                <c:pt idx="76">
                  <c:v>-0.83</c:v>
                </c:pt>
                <c:pt idx="77">
                  <c:v>-0.75</c:v>
                </c:pt>
                <c:pt idx="78">
                  <c:v>-0.53</c:v>
                </c:pt>
                <c:pt idx="79">
                  <c:v>-0.33</c:v>
                </c:pt>
                <c:pt idx="80">
                  <c:v>-0.41</c:v>
                </c:pt>
                <c:pt idx="81">
                  <c:v>-0.4</c:v>
                </c:pt>
                <c:pt idx="82">
                  <c:v>-0.39</c:v>
                </c:pt>
                <c:pt idx="83">
                  <c:v>-0.39</c:v>
                </c:pt>
                <c:pt idx="84">
                  <c:v>-0.39</c:v>
                </c:pt>
                <c:pt idx="85">
                  <c:v>-0.47</c:v>
                </c:pt>
                <c:pt idx="86">
                  <c:v>-0.49</c:v>
                </c:pt>
                <c:pt idx="87">
                  <c:v>-0.54</c:v>
                </c:pt>
                <c:pt idx="88">
                  <c:v>-0.63</c:v>
                </c:pt>
                <c:pt idx="89">
                  <c:v>-0.62</c:v>
                </c:pt>
                <c:pt idx="90">
                  <c:v>0.17</c:v>
                </c:pt>
                <c:pt idx="91">
                  <c:v>0.54</c:v>
                </c:pt>
                <c:pt idx="92">
                  <c:v>0.56999999999999995</c:v>
                </c:pt>
                <c:pt idx="93">
                  <c:v>0.62</c:v>
                </c:pt>
                <c:pt idx="94">
                  <c:v>0.62</c:v>
                </c:pt>
                <c:pt idx="95">
                  <c:v>0.63</c:v>
                </c:pt>
                <c:pt idx="96">
                  <c:v>0.63</c:v>
                </c:pt>
                <c:pt idx="97">
                  <c:v>0.63</c:v>
                </c:pt>
                <c:pt idx="98">
                  <c:v>0.63</c:v>
                </c:pt>
                <c:pt idx="99">
                  <c:v>0.64</c:v>
                </c:pt>
                <c:pt idx="100">
                  <c:v>1.29</c:v>
                </c:pt>
                <c:pt idx="101">
                  <c:v>1.27</c:v>
                </c:pt>
                <c:pt idx="102">
                  <c:v>0.82</c:v>
                </c:pt>
                <c:pt idx="103">
                  <c:v>0.59</c:v>
                </c:pt>
                <c:pt idx="104">
                  <c:v>0.56999999999999995</c:v>
                </c:pt>
                <c:pt idx="105">
                  <c:v>0.51</c:v>
                </c:pt>
                <c:pt idx="106">
                  <c:v>0.51</c:v>
                </c:pt>
                <c:pt idx="107">
                  <c:v>0.52</c:v>
                </c:pt>
                <c:pt idx="108">
                  <c:v>0.52</c:v>
                </c:pt>
                <c:pt idx="109">
                  <c:v>0.52</c:v>
                </c:pt>
                <c:pt idx="110">
                  <c:v>0.52</c:v>
                </c:pt>
                <c:pt idx="111">
                  <c:v>0.52</c:v>
                </c:pt>
                <c:pt idx="112">
                  <c:v>-0.57999999999999996</c:v>
                </c:pt>
                <c:pt idx="113">
                  <c:v>-1.04</c:v>
                </c:pt>
                <c:pt idx="114">
                  <c:v>-1.34</c:v>
                </c:pt>
                <c:pt idx="115">
                  <c:v>-1.65</c:v>
                </c:pt>
                <c:pt idx="116">
                  <c:v>-1.4</c:v>
                </c:pt>
                <c:pt idx="117">
                  <c:v>-1.3</c:v>
                </c:pt>
                <c:pt idx="118">
                  <c:v>-1.29</c:v>
                </c:pt>
                <c:pt idx="119">
                  <c:v>-1.3</c:v>
                </c:pt>
                <c:pt idx="120">
                  <c:v>-1.29</c:v>
                </c:pt>
                <c:pt idx="121">
                  <c:v>-1.1399999999999999</c:v>
                </c:pt>
                <c:pt idx="122">
                  <c:v>-1.17</c:v>
                </c:pt>
                <c:pt idx="123">
                  <c:v>-1.26</c:v>
                </c:pt>
                <c:pt idx="124">
                  <c:v>-1.1399999999999999</c:v>
                </c:pt>
                <c:pt idx="125">
                  <c:v>-0.96</c:v>
                </c:pt>
                <c:pt idx="126">
                  <c:v>0.03</c:v>
                </c:pt>
                <c:pt idx="127">
                  <c:v>0.28000000000000003</c:v>
                </c:pt>
                <c:pt idx="128">
                  <c:v>0.24</c:v>
                </c:pt>
                <c:pt idx="129">
                  <c:v>0.23</c:v>
                </c:pt>
                <c:pt idx="130">
                  <c:v>0.24</c:v>
                </c:pt>
                <c:pt idx="131">
                  <c:v>0.26</c:v>
                </c:pt>
                <c:pt idx="132">
                  <c:v>0.26</c:v>
                </c:pt>
                <c:pt idx="133">
                  <c:v>0.25</c:v>
                </c:pt>
                <c:pt idx="134">
                  <c:v>0.24</c:v>
                </c:pt>
                <c:pt idx="135">
                  <c:v>0.23</c:v>
                </c:pt>
                <c:pt idx="136">
                  <c:v>0.7</c:v>
                </c:pt>
                <c:pt idx="137">
                  <c:v>0.88</c:v>
                </c:pt>
                <c:pt idx="138">
                  <c:v>0.66</c:v>
                </c:pt>
                <c:pt idx="139">
                  <c:v>0.56000000000000005</c:v>
                </c:pt>
                <c:pt idx="140">
                  <c:v>0.59</c:v>
                </c:pt>
                <c:pt idx="141">
                  <c:v>0.61</c:v>
                </c:pt>
                <c:pt idx="142">
                  <c:v>0.6</c:v>
                </c:pt>
                <c:pt idx="143">
                  <c:v>0.6</c:v>
                </c:pt>
                <c:pt idx="144">
                  <c:v>0.6</c:v>
                </c:pt>
                <c:pt idx="145">
                  <c:v>0.6</c:v>
                </c:pt>
                <c:pt idx="146">
                  <c:v>0.59</c:v>
                </c:pt>
                <c:pt idx="147">
                  <c:v>0.59</c:v>
                </c:pt>
                <c:pt idx="148">
                  <c:v>0.01</c:v>
                </c:pt>
                <c:pt idx="149">
                  <c:v>0.01</c:v>
                </c:pt>
                <c:pt idx="150">
                  <c:v>-0.25</c:v>
                </c:pt>
                <c:pt idx="151">
                  <c:v>-0.04</c:v>
                </c:pt>
                <c:pt idx="152">
                  <c:v>-7.0000000000000007E-2</c:v>
                </c:pt>
                <c:pt idx="153">
                  <c:v>-0.1</c:v>
                </c:pt>
                <c:pt idx="154">
                  <c:v>-0.1</c:v>
                </c:pt>
                <c:pt idx="155">
                  <c:v>-0.1</c:v>
                </c:pt>
                <c:pt idx="156">
                  <c:v>-0.09</c:v>
                </c:pt>
                <c:pt idx="157">
                  <c:v>-7.0000000000000007E-2</c:v>
                </c:pt>
                <c:pt idx="158">
                  <c:v>-0.09</c:v>
                </c:pt>
                <c:pt idx="159">
                  <c:v>-0.12</c:v>
                </c:pt>
                <c:pt idx="160">
                  <c:v>-0.18</c:v>
                </c:pt>
                <c:pt idx="161">
                  <c:v>-0.59</c:v>
                </c:pt>
                <c:pt idx="162">
                  <c:v>-0.54</c:v>
                </c:pt>
                <c:pt idx="163">
                  <c:v>-0.81</c:v>
                </c:pt>
                <c:pt idx="164">
                  <c:v>-0.79</c:v>
                </c:pt>
                <c:pt idx="165">
                  <c:v>-0.78</c:v>
                </c:pt>
                <c:pt idx="166">
                  <c:v>-0.78</c:v>
                </c:pt>
                <c:pt idx="167">
                  <c:v>-0.78</c:v>
                </c:pt>
                <c:pt idx="168">
                  <c:v>-0.79</c:v>
                </c:pt>
                <c:pt idx="169">
                  <c:v>-0.75</c:v>
                </c:pt>
                <c:pt idx="170">
                  <c:v>-0.77</c:v>
                </c:pt>
                <c:pt idx="171">
                  <c:v>-0.81</c:v>
                </c:pt>
                <c:pt idx="172">
                  <c:v>-0.8</c:v>
                </c:pt>
                <c:pt idx="173">
                  <c:v>-0.79</c:v>
                </c:pt>
                <c:pt idx="174">
                  <c:v>-1.07</c:v>
                </c:pt>
                <c:pt idx="175">
                  <c:v>-0.73</c:v>
                </c:pt>
                <c:pt idx="176">
                  <c:v>-0.71</c:v>
                </c:pt>
                <c:pt idx="177">
                  <c:v>-0.7</c:v>
                </c:pt>
                <c:pt idx="178">
                  <c:v>-0.69</c:v>
                </c:pt>
                <c:pt idx="179">
                  <c:v>-0.69</c:v>
                </c:pt>
                <c:pt idx="180">
                  <c:v>-0.71</c:v>
                </c:pt>
                <c:pt idx="181">
                  <c:v>-0.68</c:v>
                </c:pt>
                <c:pt idx="182">
                  <c:v>-0.71</c:v>
                </c:pt>
                <c:pt idx="183">
                  <c:v>-0.8</c:v>
                </c:pt>
                <c:pt idx="184">
                  <c:v>-1.1000000000000001</c:v>
                </c:pt>
                <c:pt idx="185">
                  <c:v>-1.2</c:v>
                </c:pt>
                <c:pt idx="186">
                  <c:v>-1.34</c:v>
                </c:pt>
                <c:pt idx="187">
                  <c:v>-0.99</c:v>
                </c:pt>
                <c:pt idx="188">
                  <c:v>-0.99</c:v>
                </c:pt>
                <c:pt idx="189">
                  <c:v>-0.97</c:v>
                </c:pt>
                <c:pt idx="190">
                  <c:v>-0.98</c:v>
                </c:pt>
                <c:pt idx="191">
                  <c:v>-0.98</c:v>
                </c:pt>
                <c:pt idx="192">
                  <c:v>-0.98</c:v>
                </c:pt>
                <c:pt idx="193">
                  <c:v>-0.94</c:v>
                </c:pt>
                <c:pt idx="194">
                  <c:v>-0.92</c:v>
                </c:pt>
                <c:pt idx="195">
                  <c:v>-0.93</c:v>
                </c:pt>
                <c:pt idx="196">
                  <c:v>-1.1499999999999999</c:v>
                </c:pt>
                <c:pt idx="197">
                  <c:v>-0.7</c:v>
                </c:pt>
                <c:pt idx="198">
                  <c:v>-0.51</c:v>
                </c:pt>
                <c:pt idx="199">
                  <c:v>-0.42</c:v>
                </c:pt>
                <c:pt idx="200">
                  <c:v>-0.41</c:v>
                </c:pt>
                <c:pt idx="201">
                  <c:v>-0.4</c:v>
                </c:pt>
                <c:pt idx="202">
                  <c:v>-0.4</c:v>
                </c:pt>
                <c:pt idx="203">
                  <c:v>-0.4</c:v>
                </c:pt>
                <c:pt idx="204">
                  <c:v>-0.4</c:v>
                </c:pt>
                <c:pt idx="205">
                  <c:v>-0.37</c:v>
                </c:pt>
                <c:pt idx="206">
                  <c:v>-0.43</c:v>
                </c:pt>
                <c:pt idx="207">
                  <c:v>-0.49</c:v>
                </c:pt>
                <c:pt idx="208">
                  <c:v>-0.59</c:v>
                </c:pt>
                <c:pt idx="209">
                  <c:v>-0.96</c:v>
                </c:pt>
                <c:pt idx="210">
                  <c:v>-1.62</c:v>
                </c:pt>
                <c:pt idx="211">
                  <c:v>-2.34</c:v>
                </c:pt>
                <c:pt idx="212">
                  <c:v>-2.31</c:v>
                </c:pt>
                <c:pt idx="213">
                  <c:v>-2.2799999999999998</c:v>
                </c:pt>
                <c:pt idx="214">
                  <c:v>-2.27</c:v>
                </c:pt>
                <c:pt idx="215">
                  <c:v>-2.2799999999999998</c:v>
                </c:pt>
                <c:pt idx="216">
                  <c:v>-2.29</c:v>
                </c:pt>
                <c:pt idx="217">
                  <c:v>-2.16</c:v>
                </c:pt>
                <c:pt idx="218">
                  <c:v>-1.83</c:v>
                </c:pt>
                <c:pt idx="219">
                  <c:v>-1.05</c:v>
                </c:pt>
                <c:pt idx="220">
                  <c:v>0.86</c:v>
                </c:pt>
                <c:pt idx="221">
                  <c:v>1.34</c:v>
                </c:pt>
                <c:pt idx="222">
                  <c:v>1.75</c:v>
                </c:pt>
                <c:pt idx="223">
                  <c:v>2.1800000000000002</c:v>
                </c:pt>
                <c:pt idx="224">
                  <c:v>2.65</c:v>
                </c:pt>
                <c:pt idx="225">
                  <c:v>2.8</c:v>
                </c:pt>
                <c:pt idx="226">
                  <c:v>2.84</c:v>
                </c:pt>
                <c:pt idx="227">
                  <c:v>2.87</c:v>
                </c:pt>
                <c:pt idx="228">
                  <c:v>2.88</c:v>
                </c:pt>
                <c:pt idx="229">
                  <c:v>2.82</c:v>
                </c:pt>
                <c:pt idx="230">
                  <c:v>2.87</c:v>
                </c:pt>
                <c:pt idx="231">
                  <c:v>2.9</c:v>
                </c:pt>
                <c:pt idx="232">
                  <c:v>2.56</c:v>
                </c:pt>
                <c:pt idx="233">
                  <c:v>2.4300000000000002</c:v>
                </c:pt>
                <c:pt idx="234">
                  <c:v>2.25</c:v>
                </c:pt>
                <c:pt idx="235">
                  <c:v>1.49</c:v>
                </c:pt>
                <c:pt idx="236">
                  <c:v>0.68</c:v>
                </c:pt>
                <c:pt idx="237">
                  <c:v>0.25</c:v>
                </c:pt>
                <c:pt idx="238">
                  <c:v>0.12</c:v>
                </c:pt>
                <c:pt idx="239">
                  <c:v>0.13</c:v>
                </c:pt>
                <c:pt idx="240">
                  <c:v>0.11</c:v>
                </c:pt>
                <c:pt idx="241">
                  <c:v>0.11</c:v>
                </c:pt>
                <c:pt idx="242">
                  <c:v>0.09</c:v>
                </c:pt>
                <c:pt idx="243">
                  <c:v>0.06</c:v>
                </c:pt>
                <c:pt idx="244">
                  <c:v>0.04</c:v>
                </c:pt>
                <c:pt idx="245">
                  <c:v>-0.83</c:v>
                </c:pt>
                <c:pt idx="246">
                  <c:v>-1.45</c:v>
                </c:pt>
                <c:pt idx="247">
                  <c:v>-1.25</c:v>
                </c:pt>
                <c:pt idx="248">
                  <c:v>-1.22</c:v>
                </c:pt>
                <c:pt idx="249">
                  <c:v>-1.25</c:v>
                </c:pt>
                <c:pt idx="250">
                  <c:v>-1.25</c:v>
                </c:pt>
                <c:pt idx="251">
                  <c:v>-1.25</c:v>
                </c:pt>
                <c:pt idx="252">
                  <c:v>-1.25</c:v>
                </c:pt>
                <c:pt idx="253">
                  <c:v>-1.19</c:v>
                </c:pt>
                <c:pt idx="254">
                  <c:v>-1.23</c:v>
                </c:pt>
                <c:pt idx="255">
                  <c:v>-1.26</c:v>
                </c:pt>
                <c:pt idx="256">
                  <c:v>-0.91</c:v>
                </c:pt>
                <c:pt idx="257">
                  <c:v>-0.56999999999999995</c:v>
                </c:pt>
                <c:pt idx="258">
                  <c:v>-0.8</c:v>
                </c:pt>
                <c:pt idx="259">
                  <c:v>-0.45</c:v>
                </c:pt>
                <c:pt idx="260">
                  <c:v>-0.45</c:v>
                </c:pt>
                <c:pt idx="261">
                  <c:v>-0.46</c:v>
                </c:pt>
                <c:pt idx="262">
                  <c:v>-0.46</c:v>
                </c:pt>
                <c:pt idx="263">
                  <c:v>-0.45</c:v>
                </c:pt>
                <c:pt idx="264">
                  <c:v>-0.45</c:v>
                </c:pt>
                <c:pt idx="265">
                  <c:v>-0.43</c:v>
                </c:pt>
                <c:pt idx="266">
                  <c:v>-0.42</c:v>
                </c:pt>
                <c:pt idx="267">
                  <c:v>-0.46</c:v>
                </c:pt>
                <c:pt idx="268">
                  <c:v>-0.12</c:v>
                </c:pt>
                <c:pt idx="269">
                  <c:v>0.18</c:v>
                </c:pt>
                <c:pt idx="270">
                  <c:v>0.54</c:v>
                </c:pt>
                <c:pt idx="271">
                  <c:v>0.73</c:v>
                </c:pt>
                <c:pt idx="272">
                  <c:v>0.74</c:v>
                </c:pt>
                <c:pt idx="273">
                  <c:v>0.74</c:v>
                </c:pt>
                <c:pt idx="274">
                  <c:v>0.74</c:v>
                </c:pt>
                <c:pt idx="275">
                  <c:v>0.76</c:v>
                </c:pt>
                <c:pt idx="276">
                  <c:v>0.76</c:v>
                </c:pt>
                <c:pt idx="277">
                  <c:v>0.75</c:v>
                </c:pt>
                <c:pt idx="278">
                  <c:v>0.74</c:v>
                </c:pt>
                <c:pt idx="279">
                  <c:v>0.73</c:v>
                </c:pt>
                <c:pt idx="280">
                  <c:v>0.37</c:v>
                </c:pt>
                <c:pt idx="281">
                  <c:v>0.01</c:v>
                </c:pt>
                <c:pt idx="282">
                  <c:v>-0.48</c:v>
                </c:pt>
                <c:pt idx="283">
                  <c:v>-1.18</c:v>
                </c:pt>
                <c:pt idx="284">
                  <c:v>-1.17</c:v>
                </c:pt>
                <c:pt idx="285">
                  <c:v>-1.1599999999999999</c:v>
                </c:pt>
                <c:pt idx="286">
                  <c:v>-1.1599999999999999</c:v>
                </c:pt>
                <c:pt idx="287">
                  <c:v>-1.17</c:v>
                </c:pt>
                <c:pt idx="288">
                  <c:v>-1.18</c:v>
                </c:pt>
                <c:pt idx="289">
                  <c:v>-1.1399999999999999</c:v>
                </c:pt>
                <c:pt idx="290">
                  <c:v>-1.1599999999999999</c:v>
                </c:pt>
                <c:pt idx="291">
                  <c:v>-1.1599999999999999</c:v>
                </c:pt>
                <c:pt idx="292">
                  <c:v>-0.45</c:v>
                </c:pt>
                <c:pt idx="293">
                  <c:v>0.51</c:v>
                </c:pt>
                <c:pt idx="294">
                  <c:v>0.65</c:v>
                </c:pt>
                <c:pt idx="295">
                  <c:v>0.73</c:v>
                </c:pt>
                <c:pt idx="296">
                  <c:v>0.72</c:v>
                </c:pt>
                <c:pt idx="297">
                  <c:v>0.73</c:v>
                </c:pt>
                <c:pt idx="298">
                  <c:v>0.73</c:v>
                </c:pt>
                <c:pt idx="299">
                  <c:v>0.74</c:v>
                </c:pt>
                <c:pt idx="300">
                  <c:v>0.74</c:v>
                </c:pt>
                <c:pt idx="301">
                  <c:v>0.74</c:v>
                </c:pt>
                <c:pt idx="302">
                  <c:v>0.74</c:v>
                </c:pt>
                <c:pt idx="303">
                  <c:v>0.73</c:v>
                </c:pt>
                <c:pt idx="304">
                  <c:v>0.4</c:v>
                </c:pt>
                <c:pt idx="305">
                  <c:v>-0.61</c:v>
                </c:pt>
                <c:pt idx="306">
                  <c:v>-0.92</c:v>
                </c:pt>
                <c:pt idx="307">
                  <c:v>-1.03</c:v>
                </c:pt>
                <c:pt idx="308">
                  <c:v>-0.98</c:v>
                </c:pt>
                <c:pt idx="309">
                  <c:v>-0.99</c:v>
                </c:pt>
                <c:pt idx="310">
                  <c:v>-0.98</c:v>
                </c:pt>
                <c:pt idx="311">
                  <c:v>-0.99</c:v>
                </c:pt>
                <c:pt idx="312">
                  <c:v>-0.99</c:v>
                </c:pt>
                <c:pt idx="313">
                  <c:v>-0.95</c:v>
                </c:pt>
                <c:pt idx="314">
                  <c:v>-0.98</c:v>
                </c:pt>
                <c:pt idx="315">
                  <c:v>-1.02</c:v>
                </c:pt>
                <c:pt idx="316">
                  <c:v>-1.25</c:v>
                </c:pt>
                <c:pt idx="317">
                  <c:v>-0.82</c:v>
                </c:pt>
                <c:pt idx="318">
                  <c:v>-0.73</c:v>
                </c:pt>
                <c:pt idx="319">
                  <c:v>-0.64</c:v>
                </c:pt>
                <c:pt idx="320">
                  <c:v>-0.64</c:v>
                </c:pt>
                <c:pt idx="321">
                  <c:v>-0.63</c:v>
                </c:pt>
                <c:pt idx="322">
                  <c:v>-0.61</c:v>
                </c:pt>
                <c:pt idx="323">
                  <c:v>-0.61</c:v>
                </c:pt>
                <c:pt idx="324">
                  <c:v>-0.61</c:v>
                </c:pt>
                <c:pt idx="325">
                  <c:v>-0.57999999999999996</c:v>
                </c:pt>
                <c:pt idx="326">
                  <c:v>-0.61</c:v>
                </c:pt>
                <c:pt idx="327">
                  <c:v>-0.65</c:v>
                </c:pt>
                <c:pt idx="328">
                  <c:v>-0.67</c:v>
                </c:pt>
                <c:pt idx="329">
                  <c:v>-0.22</c:v>
                </c:pt>
                <c:pt idx="330">
                  <c:v>0.35</c:v>
                </c:pt>
                <c:pt idx="331">
                  <c:v>0.51</c:v>
                </c:pt>
                <c:pt idx="332">
                  <c:v>0.61</c:v>
                </c:pt>
                <c:pt idx="333">
                  <c:v>0.61</c:v>
                </c:pt>
                <c:pt idx="334">
                  <c:v>0.6</c:v>
                </c:pt>
                <c:pt idx="335">
                  <c:v>0.61</c:v>
                </c:pt>
                <c:pt idx="336">
                  <c:v>0.61</c:v>
                </c:pt>
                <c:pt idx="337">
                  <c:v>0.61</c:v>
                </c:pt>
                <c:pt idx="338">
                  <c:v>0.62</c:v>
                </c:pt>
                <c:pt idx="339">
                  <c:v>0.63</c:v>
                </c:pt>
                <c:pt idx="340">
                  <c:v>0.65</c:v>
                </c:pt>
                <c:pt idx="341">
                  <c:v>0.77</c:v>
                </c:pt>
                <c:pt idx="342">
                  <c:v>0.55000000000000004</c:v>
                </c:pt>
                <c:pt idx="343">
                  <c:v>0.57999999999999996</c:v>
                </c:pt>
                <c:pt idx="344">
                  <c:v>0.56000000000000005</c:v>
                </c:pt>
                <c:pt idx="345">
                  <c:v>0.56999999999999995</c:v>
                </c:pt>
                <c:pt idx="346">
                  <c:v>0.56999999999999995</c:v>
                </c:pt>
                <c:pt idx="347">
                  <c:v>0.59</c:v>
                </c:pt>
                <c:pt idx="348">
                  <c:v>0.59</c:v>
                </c:pt>
                <c:pt idx="349">
                  <c:v>0.61</c:v>
                </c:pt>
                <c:pt idx="350">
                  <c:v>0.6</c:v>
                </c:pt>
                <c:pt idx="351">
                  <c:v>0.57999999999999996</c:v>
                </c:pt>
                <c:pt idx="352">
                  <c:v>0.8</c:v>
                </c:pt>
                <c:pt idx="353">
                  <c:v>0.52</c:v>
                </c:pt>
                <c:pt idx="354">
                  <c:v>0.41</c:v>
                </c:pt>
                <c:pt idx="355">
                  <c:v>0.33</c:v>
                </c:pt>
                <c:pt idx="356">
                  <c:v>0.25</c:v>
                </c:pt>
                <c:pt idx="357">
                  <c:v>0.25</c:v>
                </c:pt>
                <c:pt idx="358">
                  <c:v>0.24</c:v>
                </c:pt>
                <c:pt idx="359">
                  <c:v>0.25</c:v>
                </c:pt>
                <c:pt idx="360">
                  <c:v>0.25</c:v>
                </c:pt>
                <c:pt idx="361">
                  <c:v>0.23</c:v>
                </c:pt>
                <c:pt idx="362">
                  <c:v>0.22</c:v>
                </c:pt>
                <c:pt idx="363">
                  <c:v>0.26</c:v>
                </c:pt>
                <c:pt idx="364">
                  <c:v>0.14000000000000001</c:v>
                </c:pt>
                <c:pt idx="365">
                  <c:v>-0.21</c:v>
                </c:pt>
                <c:pt idx="366">
                  <c:v>-0.46</c:v>
                </c:pt>
                <c:pt idx="367">
                  <c:v>-0.49</c:v>
                </c:pt>
                <c:pt idx="368">
                  <c:v>-0.41</c:v>
                </c:pt>
                <c:pt idx="369">
                  <c:v>-0.4</c:v>
                </c:pt>
                <c:pt idx="370">
                  <c:v>-0.39</c:v>
                </c:pt>
                <c:pt idx="371">
                  <c:v>-0.39</c:v>
                </c:pt>
                <c:pt idx="372">
                  <c:v>-0.39</c:v>
                </c:pt>
                <c:pt idx="373">
                  <c:v>-0.36</c:v>
                </c:pt>
                <c:pt idx="374">
                  <c:v>-0.35</c:v>
                </c:pt>
                <c:pt idx="375">
                  <c:v>-0.45</c:v>
                </c:pt>
                <c:pt idx="376">
                  <c:v>-0.77</c:v>
                </c:pt>
                <c:pt idx="377">
                  <c:v>-0.75</c:v>
                </c:pt>
                <c:pt idx="378">
                  <c:v>-0.69</c:v>
                </c:pt>
                <c:pt idx="379">
                  <c:v>-0.55000000000000004</c:v>
                </c:pt>
                <c:pt idx="380">
                  <c:v>-0.63</c:v>
                </c:pt>
                <c:pt idx="381">
                  <c:v>-0.61</c:v>
                </c:pt>
                <c:pt idx="382">
                  <c:v>-0.62</c:v>
                </c:pt>
                <c:pt idx="383">
                  <c:v>-0.62</c:v>
                </c:pt>
                <c:pt idx="384">
                  <c:v>-0.62</c:v>
                </c:pt>
                <c:pt idx="385">
                  <c:v>-0.59</c:v>
                </c:pt>
                <c:pt idx="386">
                  <c:v>-0.66</c:v>
                </c:pt>
                <c:pt idx="387">
                  <c:v>-0.77</c:v>
                </c:pt>
                <c:pt idx="388">
                  <c:v>-0.95</c:v>
                </c:pt>
                <c:pt idx="389">
                  <c:v>-1.06</c:v>
                </c:pt>
                <c:pt idx="390">
                  <c:v>-0.91</c:v>
                </c:pt>
                <c:pt idx="391">
                  <c:v>-0.33</c:v>
                </c:pt>
                <c:pt idx="392">
                  <c:v>-0.22</c:v>
                </c:pt>
                <c:pt idx="393">
                  <c:v>-0.17</c:v>
                </c:pt>
                <c:pt idx="394">
                  <c:v>-0.16</c:v>
                </c:pt>
                <c:pt idx="395">
                  <c:v>-0.15</c:v>
                </c:pt>
                <c:pt idx="396">
                  <c:v>-0.1</c:v>
                </c:pt>
                <c:pt idx="397">
                  <c:v>-0.08</c:v>
                </c:pt>
                <c:pt idx="398">
                  <c:v>0.23</c:v>
                </c:pt>
                <c:pt idx="399">
                  <c:v>1.02</c:v>
                </c:pt>
                <c:pt idx="400">
                  <c:v>1.91</c:v>
                </c:pt>
                <c:pt idx="401">
                  <c:v>2.77</c:v>
                </c:pt>
                <c:pt idx="402">
                  <c:v>3.26</c:v>
                </c:pt>
                <c:pt idx="403">
                  <c:v>3.07</c:v>
                </c:pt>
                <c:pt idx="404">
                  <c:v>3.08</c:v>
                </c:pt>
                <c:pt idx="405">
                  <c:v>3.05</c:v>
                </c:pt>
                <c:pt idx="406">
                  <c:v>3.05</c:v>
                </c:pt>
                <c:pt idx="407">
                  <c:v>3.09</c:v>
                </c:pt>
                <c:pt idx="408">
                  <c:v>3.08</c:v>
                </c:pt>
                <c:pt idx="409">
                  <c:v>3.02</c:v>
                </c:pt>
                <c:pt idx="410">
                  <c:v>2.98</c:v>
                </c:pt>
                <c:pt idx="411">
                  <c:v>2.75</c:v>
                </c:pt>
                <c:pt idx="412">
                  <c:v>2.4300000000000002</c:v>
                </c:pt>
                <c:pt idx="413">
                  <c:v>1.54</c:v>
                </c:pt>
                <c:pt idx="414">
                  <c:v>0.69</c:v>
                </c:pt>
                <c:pt idx="415">
                  <c:v>0.8</c:v>
                </c:pt>
                <c:pt idx="416">
                  <c:v>0.75</c:v>
                </c:pt>
                <c:pt idx="417">
                  <c:v>0.74</c:v>
                </c:pt>
                <c:pt idx="418">
                  <c:v>0.74</c:v>
                </c:pt>
                <c:pt idx="419">
                  <c:v>0.75</c:v>
                </c:pt>
                <c:pt idx="420">
                  <c:v>0.75</c:v>
                </c:pt>
                <c:pt idx="421">
                  <c:v>0.74</c:v>
                </c:pt>
                <c:pt idx="422">
                  <c:v>0.74</c:v>
                </c:pt>
                <c:pt idx="423">
                  <c:v>0.77</c:v>
                </c:pt>
                <c:pt idx="424">
                  <c:v>0.79</c:v>
                </c:pt>
                <c:pt idx="425">
                  <c:v>0.65</c:v>
                </c:pt>
                <c:pt idx="426">
                  <c:v>0.72</c:v>
                </c:pt>
                <c:pt idx="427">
                  <c:v>0.32</c:v>
                </c:pt>
                <c:pt idx="428">
                  <c:v>0.45</c:v>
                </c:pt>
                <c:pt idx="429">
                  <c:v>0.46</c:v>
                </c:pt>
                <c:pt idx="430">
                  <c:v>0.46</c:v>
                </c:pt>
                <c:pt idx="431">
                  <c:v>0.47</c:v>
                </c:pt>
                <c:pt idx="432">
                  <c:v>0.47</c:v>
                </c:pt>
                <c:pt idx="433">
                  <c:v>0.47</c:v>
                </c:pt>
                <c:pt idx="434">
                  <c:v>0.47</c:v>
                </c:pt>
                <c:pt idx="435">
                  <c:v>0.44</c:v>
                </c:pt>
                <c:pt idx="436">
                  <c:v>0.6</c:v>
                </c:pt>
                <c:pt idx="437">
                  <c:v>0.46</c:v>
                </c:pt>
                <c:pt idx="438">
                  <c:v>0.84</c:v>
                </c:pt>
                <c:pt idx="439">
                  <c:v>0.72</c:v>
                </c:pt>
                <c:pt idx="440">
                  <c:v>0.54</c:v>
                </c:pt>
                <c:pt idx="441">
                  <c:v>0.53</c:v>
                </c:pt>
                <c:pt idx="442">
                  <c:v>0.53</c:v>
                </c:pt>
                <c:pt idx="443">
                  <c:v>0.54</c:v>
                </c:pt>
                <c:pt idx="444">
                  <c:v>0.54</c:v>
                </c:pt>
                <c:pt idx="445">
                  <c:v>0.54</c:v>
                </c:pt>
                <c:pt idx="446">
                  <c:v>0.54</c:v>
                </c:pt>
                <c:pt idx="447">
                  <c:v>0.54</c:v>
                </c:pt>
                <c:pt idx="448">
                  <c:v>0.4</c:v>
                </c:pt>
                <c:pt idx="449">
                  <c:v>0.88</c:v>
                </c:pt>
                <c:pt idx="450">
                  <c:v>0.86</c:v>
                </c:pt>
                <c:pt idx="451">
                  <c:v>1.07</c:v>
                </c:pt>
                <c:pt idx="452">
                  <c:v>1.05</c:v>
                </c:pt>
                <c:pt idx="453">
                  <c:v>1.04</c:v>
                </c:pt>
                <c:pt idx="454">
                  <c:v>1.04</c:v>
                </c:pt>
                <c:pt idx="455">
                  <c:v>1.06</c:v>
                </c:pt>
                <c:pt idx="456">
                  <c:v>1.06</c:v>
                </c:pt>
                <c:pt idx="457">
                  <c:v>1.05</c:v>
                </c:pt>
                <c:pt idx="458">
                  <c:v>1.05</c:v>
                </c:pt>
                <c:pt idx="459">
                  <c:v>1.1000000000000001</c:v>
                </c:pt>
                <c:pt idx="460">
                  <c:v>1.33</c:v>
                </c:pt>
                <c:pt idx="461">
                  <c:v>0.95</c:v>
                </c:pt>
                <c:pt idx="462">
                  <c:v>0.34</c:v>
                </c:pt>
                <c:pt idx="463">
                  <c:v>-0.21</c:v>
                </c:pt>
                <c:pt idx="464">
                  <c:v>-0.2</c:v>
                </c:pt>
                <c:pt idx="465">
                  <c:v>-0.18</c:v>
                </c:pt>
                <c:pt idx="466">
                  <c:v>-0.17</c:v>
                </c:pt>
                <c:pt idx="467">
                  <c:v>-0.16</c:v>
                </c:pt>
                <c:pt idx="468">
                  <c:v>-0.16</c:v>
                </c:pt>
                <c:pt idx="469">
                  <c:v>-0.15</c:v>
                </c:pt>
                <c:pt idx="470">
                  <c:v>-0.17</c:v>
                </c:pt>
                <c:pt idx="471">
                  <c:v>-0.24</c:v>
                </c:pt>
                <c:pt idx="472">
                  <c:v>-0.71</c:v>
                </c:pt>
                <c:pt idx="473">
                  <c:v>-0.44</c:v>
                </c:pt>
                <c:pt idx="474">
                  <c:v>-0.38</c:v>
                </c:pt>
                <c:pt idx="475">
                  <c:v>-7.0000000000000007E-2</c:v>
                </c:pt>
                <c:pt idx="476">
                  <c:v>-0.05</c:v>
                </c:pt>
                <c:pt idx="477">
                  <c:v>-0.05</c:v>
                </c:pt>
                <c:pt idx="478">
                  <c:v>-0.05</c:v>
                </c:pt>
                <c:pt idx="479">
                  <c:v>-0.05</c:v>
                </c:pt>
                <c:pt idx="480">
                  <c:v>-0.05</c:v>
                </c:pt>
                <c:pt idx="481">
                  <c:v>-0.03</c:v>
                </c:pt>
                <c:pt idx="482">
                  <c:v>-0.04</c:v>
                </c:pt>
                <c:pt idx="483">
                  <c:v>-0.11</c:v>
                </c:pt>
                <c:pt idx="484">
                  <c:v>-0.22</c:v>
                </c:pt>
                <c:pt idx="485">
                  <c:v>-0.7</c:v>
                </c:pt>
                <c:pt idx="486">
                  <c:v>-0.48</c:v>
                </c:pt>
                <c:pt idx="487">
                  <c:v>-0.63</c:v>
                </c:pt>
                <c:pt idx="488">
                  <c:v>-0.64</c:v>
                </c:pt>
                <c:pt idx="489">
                  <c:v>-0.63</c:v>
                </c:pt>
                <c:pt idx="490">
                  <c:v>-0.64</c:v>
                </c:pt>
                <c:pt idx="491">
                  <c:v>-0.63</c:v>
                </c:pt>
                <c:pt idx="492">
                  <c:v>-0.64</c:v>
                </c:pt>
                <c:pt idx="493">
                  <c:v>-0.61</c:v>
                </c:pt>
                <c:pt idx="494">
                  <c:v>-0.62</c:v>
                </c:pt>
                <c:pt idx="495">
                  <c:v>-0.65</c:v>
                </c:pt>
                <c:pt idx="496">
                  <c:v>-0.49</c:v>
                </c:pt>
                <c:pt idx="497">
                  <c:v>0.49</c:v>
                </c:pt>
                <c:pt idx="498">
                  <c:v>0.5</c:v>
                </c:pt>
                <c:pt idx="499">
                  <c:v>0.48</c:v>
                </c:pt>
                <c:pt idx="500">
                  <c:v>0.48</c:v>
                </c:pt>
                <c:pt idx="501">
                  <c:v>0.48</c:v>
                </c:pt>
                <c:pt idx="502">
                  <c:v>0.48</c:v>
                </c:pt>
                <c:pt idx="503">
                  <c:v>0.5</c:v>
                </c:pt>
                <c:pt idx="504">
                  <c:v>0.5</c:v>
                </c:pt>
                <c:pt idx="505">
                  <c:v>0.51</c:v>
                </c:pt>
                <c:pt idx="506">
                  <c:v>0.5</c:v>
                </c:pt>
                <c:pt idx="507">
                  <c:v>0.5</c:v>
                </c:pt>
                <c:pt idx="508">
                  <c:v>0.61</c:v>
                </c:pt>
                <c:pt idx="509">
                  <c:v>-0.32</c:v>
                </c:pt>
                <c:pt idx="510">
                  <c:v>-0.42</c:v>
                </c:pt>
                <c:pt idx="511">
                  <c:v>-0.16</c:v>
                </c:pt>
                <c:pt idx="512">
                  <c:v>-0.15</c:v>
                </c:pt>
                <c:pt idx="513">
                  <c:v>-0.14000000000000001</c:v>
                </c:pt>
                <c:pt idx="514">
                  <c:v>-0.15</c:v>
                </c:pt>
                <c:pt idx="515">
                  <c:v>-0.14000000000000001</c:v>
                </c:pt>
                <c:pt idx="516">
                  <c:v>-0.15</c:v>
                </c:pt>
                <c:pt idx="517">
                  <c:v>-0.13</c:v>
                </c:pt>
                <c:pt idx="518">
                  <c:v>-0.14000000000000001</c:v>
                </c:pt>
                <c:pt idx="519">
                  <c:v>-0.18</c:v>
                </c:pt>
                <c:pt idx="520">
                  <c:v>-7.0000000000000007E-2</c:v>
                </c:pt>
                <c:pt idx="521">
                  <c:v>0.79</c:v>
                </c:pt>
                <c:pt idx="522">
                  <c:v>0.98</c:v>
                </c:pt>
                <c:pt idx="523">
                  <c:v>0.95</c:v>
                </c:pt>
                <c:pt idx="524">
                  <c:v>0.96</c:v>
                </c:pt>
                <c:pt idx="525">
                  <c:v>0.96</c:v>
                </c:pt>
                <c:pt idx="526">
                  <c:v>0.96</c:v>
                </c:pt>
                <c:pt idx="527">
                  <c:v>0.98</c:v>
                </c:pt>
                <c:pt idx="528">
                  <c:v>0.98</c:v>
                </c:pt>
                <c:pt idx="529">
                  <c:v>0.97</c:v>
                </c:pt>
                <c:pt idx="530">
                  <c:v>0.98</c:v>
                </c:pt>
                <c:pt idx="531">
                  <c:v>0.98</c:v>
                </c:pt>
                <c:pt idx="532">
                  <c:v>1.1399999999999999</c:v>
                </c:pt>
                <c:pt idx="533">
                  <c:v>0.86</c:v>
                </c:pt>
                <c:pt idx="534">
                  <c:v>0.66</c:v>
                </c:pt>
                <c:pt idx="535">
                  <c:v>0.54</c:v>
                </c:pt>
                <c:pt idx="536">
                  <c:v>0.52</c:v>
                </c:pt>
                <c:pt idx="537">
                  <c:v>0.51</c:v>
                </c:pt>
                <c:pt idx="538">
                  <c:v>0.51</c:v>
                </c:pt>
                <c:pt idx="539">
                  <c:v>0.53</c:v>
                </c:pt>
                <c:pt idx="540">
                  <c:v>0.53</c:v>
                </c:pt>
                <c:pt idx="541">
                  <c:v>0.53</c:v>
                </c:pt>
                <c:pt idx="542">
                  <c:v>0.53</c:v>
                </c:pt>
                <c:pt idx="543">
                  <c:v>0.53</c:v>
                </c:pt>
                <c:pt idx="544">
                  <c:v>0.28000000000000003</c:v>
                </c:pt>
                <c:pt idx="545">
                  <c:v>0.21</c:v>
                </c:pt>
                <c:pt idx="546">
                  <c:v>0.51</c:v>
                </c:pt>
                <c:pt idx="547">
                  <c:v>0.76</c:v>
                </c:pt>
                <c:pt idx="548">
                  <c:v>0.76</c:v>
                </c:pt>
                <c:pt idx="549">
                  <c:v>0.76</c:v>
                </c:pt>
                <c:pt idx="550">
                  <c:v>0.76</c:v>
                </c:pt>
                <c:pt idx="551">
                  <c:v>0.77</c:v>
                </c:pt>
                <c:pt idx="552">
                  <c:v>0.77</c:v>
                </c:pt>
                <c:pt idx="553">
                  <c:v>0.76</c:v>
                </c:pt>
                <c:pt idx="554">
                  <c:v>0.76</c:v>
                </c:pt>
                <c:pt idx="555">
                  <c:v>0.77</c:v>
                </c:pt>
                <c:pt idx="556">
                  <c:v>1.07</c:v>
                </c:pt>
                <c:pt idx="557">
                  <c:v>0.76</c:v>
                </c:pt>
                <c:pt idx="558">
                  <c:v>-0.72</c:v>
                </c:pt>
                <c:pt idx="559">
                  <c:v>-0.63</c:v>
                </c:pt>
                <c:pt idx="560">
                  <c:v>-0.73</c:v>
                </c:pt>
                <c:pt idx="561">
                  <c:v>-0.81</c:v>
                </c:pt>
                <c:pt idx="562">
                  <c:v>-0.85</c:v>
                </c:pt>
                <c:pt idx="563">
                  <c:v>-0.85</c:v>
                </c:pt>
                <c:pt idx="564">
                  <c:v>-0.86</c:v>
                </c:pt>
                <c:pt idx="565">
                  <c:v>-0.64</c:v>
                </c:pt>
                <c:pt idx="566">
                  <c:v>-0.62</c:v>
                </c:pt>
                <c:pt idx="567">
                  <c:v>-0.86</c:v>
                </c:pt>
                <c:pt idx="568">
                  <c:v>-0.48</c:v>
                </c:pt>
                <c:pt idx="569">
                  <c:v>1.33</c:v>
                </c:pt>
                <c:pt idx="570">
                  <c:v>1.25</c:v>
                </c:pt>
                <c:pt idx="571">
                  <c:v>1.06</c:v>
                </c:pt>
                <c:pt idx="572">
                  <c:v>1.05</c:v>
                </c:pt>
                <c:pt idx="573">
                  <c:v>1.1200000000000001</c:v>
                </c:pt>
                <c:pt idx="574">
                  <c:v>1.1399999999999999</c:v>
                </c:pt>
                <c:pt idx="575">
                  <c:v>1.1399999999999999</c:v>
                </c:pt>
                <c:pt idx="576">
                  <c:v>1.1399999999999999</c:v>
                </c:pt>
                <c:pt idx="577">
                  <c:v>1.72</c:v>
                </c:pt>
                <c:pt idx="578">
                  <c:v>1.71</c:v>
                </c:pt>
                <c:pt idx="579">
                  <c:v>1.44</c:v>
                </c:pt>
                <c:pt idx="580">
                  <c:v>1.3</c:v>
                </c:pt>
                <c:pt idx="581">
                  <c:v>0.2</c:v>
                </c:pt>
                <c:pt idx="582">
                  <c:v>-0.08</c:v>
                </c:pt>
                <c:pt idx="583">
                  <c:v>-0.55000000000000004</c:v>
                </c:pt>
                <c:pt idx="584">
                  <c:v>-0.73</c:v>
                </c:pt>
                <c:pt idx="585">
                  <c:v>-0.87</c:v>
                </c:pt>
                <c:pt idx="586">
                  <c:v>-0.91</c:v>
                </c:pt>
                <c:pt idx="587">
                  <c:v>-0.9</c:v>
                </c:pt>
                <c:pt idx="588">
                  <c:v>-0.9</c:v>
                </c:pt>
                <c:pt idx="589">
                  <c:v>-0.67</c:v>
                </c:pt>
                <c:pt idx="590">
                  <c:v>-0.69</c:v>
                </c:pt>
                <c:pt idx="591">
                  <c:v>-0.95</c:v>
                </c:pt>
                <c:pt idx="592">
                  <c:v>-0.66</c:v>
                </c:pt>
                <c:pt idx="593">
                  <c:v>-1.1000000000000001</c:v>
                </c:pt>
                <c:pt idx="594">
                  <c:v>-1.41</c:v>
                </c:pt>
                <c:pt idx="595">
                  <c:v>-1.2</c:v>
                </c:pt>
                <c:pt idx="596">
                  <c:v>-0.98</c:v>
                </c:pt>
                <c:pt idx="597">
                  <c:v>-0.77</c:v>
                </c:pt>
                <c:pt idx="598">
                  <c:v>-0.69</c:v>
                </c:pt>
                <c:pt idx="599">
                  <c:v>-0.69</c:v>
                </c:pt>
                <c:pt idx="600">
                  <c:v>-0.69</c:v>
                </c:pt>
                <c:pt idx="601">
                  <c:v>-0.44</c:v>
                </c:pt>
                <c:pt idx="602">
                  <c:v>-0.43</c:v>
                </c:pt>
                <c:pt idx="603">
                  <c:v>-0.6</c:v>
                </c:pt>
                <c:pt idx="604">
                  <c:v>-1.23</c:v>
                </c:pt>
                <c:pt idx="605">
                  <c:v>-1.18</c:v>
                </c:pt>
                <c:pt idx="606">
                  <c:v>0.96</c:v>
                </c:pt>
                <c:pt idx="607">
                  <c:v>1.31</c:v>
                </c:pt>
                <c:pt idx="608">
                  <c:v>1.36</c:v>
                </c:pt>
                <c:pt idx="609">
                  <c:v>1.31</c:v>
                </c:pt>
                <c:pt idx="610">
                  <c:v>1.29</c:v>
                </c:pt>
                <c:pt idx="611">
                  <c:v>1.29</c:v>
                </c:pt>
              </c:numCache>
            </c:numRef>
          </c:val>
        </c:ser>
        <c:dLbls>
          <c:showLegendKey val="0"/>
          <c:showVal val="0"/>
          <c:showCatName val="0"/>
          <c:showSerName val="0"/>
          <c:showPercent val="0"/>
          <c:showBubbleSize val="0"/>
        </c:dLbls>
        <c:axId val="246699360"/>
        <c:axId val="173163984"/>
      </c:areaChart>
      <c:catAx>
        <c:axId val="24669936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s-PE"/>
          </a:p>
        </c:txPr>
        <c:crossAx val="173163984"/>
        <c:crosses val="autoZero"/>
        <c:auto val="1"/>
        <c:lblAlgn val="ctr"/>
        <c:lblOffset val="100"/>
        <c:noMultiLvlLbl val="0"/>
      </c:catAx>
      <c:valAx>
        <c:axId val="173163984"/>
        <c:scaling>
          <c:orientation val="minMax"/>
          <c:max val="3.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s-PE"/>
          </a:p>
        </c:txPr>
        <c:crossAx val="246699360"/>
        <c:crosses val="autoZero"/>
        <c:crossBetween val="midCat"/>
        <c:majorUnit val="0.5"/>
      </c:valAx>
      <c:spPr>
        <a:gradFill>
          <a:gsLst>
            <a:gs pos="94000">
              <a:srgbClr val="990000"/>
            </a:gs>
            <a:gs pos="0">
              <a:schemeClr val="bg1"/>
            </a:gs>
            <a:gs pos="0">
              <a:schemeClr val="tx2">
                <a:lumMod val="60000"/>
                <a:lumOff val="40000"/>
              </a:schemeClr>
            </a:gs>
            <a:gs pos="47000">
              <a:schemeClr val="bg1"/>
            </a:gs>
            <a:gs pos="24000">
              <a:schemeClr val="accent5">
                <a:lumMod val="40000"/>
                <a:lumOff val="60000"/>
              </a:schemeClr>
            </a:gs>
            <a:gs pos="65000">
              <a:schemeClr val="accent2">
                <a:lumMod val="40000"/>
                <a:lumOff val="60000"/>
              </a:schemeClr>
            </a:gs>
          </a:gsLst>
          <a:lin ang="5400000" scaled="1"/>
        </a:gradFill>
        <a:ln>
          <a:noFill/>
        </a:ln>
        <a:effectLst/>
      </c:spPr>
    </c:plotArea>
    <c:plotVisOnly val="1"/>
    <c:dispBlanksAs val="zero"/>
    <c:showDLblsOverMax val="0"/>
  </c:chart>
  <c:spPr>
    <a:solidFill>
      <a:schemeClr val="accent1"/>
    </a:solidFill>
    <a:ln w="12700" cap="flat" cmpd="sng" algn="ctr">
      <a:solidFill>
        <a:schemeClr val="accent5"/>
      </a:solidFill>
      <a:prstDash val="solid"/>
      <a:miter lim="800000"/>
    </a:ln>
    <a:effectLst/>
  </c:spPr>
  <c:txPr>
    <a:bodyPr/>
    <a:lstStyle/>
    <a:p>
      <a:pPr>
        <a:defRPr>
          <a:solidFill>
            <a:schemeClr val="dk1"/>
          </a:solidFill>
          <a:latin typeface="+mn-lt"/>
          <a:ea typeface="+mn-ea"/>
          <a:cs typeface="+mn-cs"/>
        </a:defRPr>
      </a:pPr>
      <a:endParaRPr lang="es-PE"/>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solidFill>
                  <a:sysClr val="windowText" lastClr="000000"/>
                </a:solidFill>
                <a:latin typeface="Book Antiqua" panose="02040602050305030304" pitchFamily="18" charset="0"/>
              </a:rPr>
              <a:t>SPI</a:t>
            </a:r>
            <a:r>
              <a:rPr lang="en-US" sz="1200" b="1" baseline="0">
                <a:solidFill>
                  <a:sysClr val="windowText" lastClr="000000"/>
                </a:solidFill>
                <a:latin typeface="Book Antiqua" panose="02040602050305030304" pitchFamily="18" charset="0"/>
              </a:rPr>
              <a:t> 09 Meses</a:t>
            </a:r>
            <a:endParaRPr lang="en-US" sz="1200" b="1">
              <a:solidFill>
                <a:sysClr val="windowText" lastClr="000000"/>
              </a:solidFill>
              <a:latin typeface="Book Antiqua" panose="0204060205030503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PE"/>
        </a:p>
      </c:txPr>
    </c:title>
    <c:autoTitleDeleted val="0"/>
    <c:plotArea>
      <c:layout/>
      <c:areaChart>
        <c:grouping val="standard"/>
        <c:varyColors val="0"/>
        <c:ser>
          <c:idx val="0"/>
          <c:order val="0"/>
          <c:spPr>
            <a:solidFill>
              <a:schemeClr val="accent5">
                <a:lumMod val="50000"/>
              </a:schemeClr>
            </a:solidFill>
            <a:ln>
              <a:solidFill>
                <a:schemeClr val="tx1">
                  <a:lumMod val="15000"/>
                  <a:lumOff val="85000"/>
                </a:schemeClr>
              </a:solidFill>
            </a:ln>
            <a:effectLst/>
          </c:spPr>
          <c:cat>
            <c:numRef>
              <c:f>Hoja1!$B$3:$B$614</c:f>
              <c:numCache>
                <c:formatCode>General</c:formatCode>
                <c:ptCount val="612"/>
                <c:pt idx="0">
                  <c:v>1964</c:v>
                </c:pt>
                <c:pt idx="1">
                  <c:v>1964</c:v>
                </c:pt>
                <c:pt idx="2">
                  <c:v>1964</c:v>
                </c:pt>
                <c:pt idx="3">
                  <c:v>1964</c:v>
                </c:pt>
                <c:pt idx="4">
                  <c:v>1965</c:v>
                </c:pt>
                <c:pt idx="5">
                  <c:v>1965</c:v>
                </c:pt>
                <c:pt idx="6">
                  <c:v>1965</c:v>
                </c:pt>
                <c:pt idx="7">
                  <c:v>1965</c:v>
                </c:pt>
                <c:pt idx="8">
                  <c:v>1965</c:v>
                </c:pt>
                <c:pt idx="9">
                  <c:v>1965</c:v>
                </c:pt>
                <c:pt idx="10">
                  <c:v>1965</c:v>
                </c:pt>
                <c:pt idx="11">
                  <c:v>1965</c:v>
                </c:pt>
                <c:pt idx="12">
                  <c:v>1965</c:v>
                </c:pt>
                <c:pt idx="13">
                  <c:v>1965</c:v>
                </c:pt>
                <c:pt idx="14">
                  <c:v>1965</c:v>
                </c:pt>
                <c:pt idx="15">
                  <c:v>1965</c:v>
                </c:pt>
                <c:pt idx="16">
                  <c:v>1966</c:v>
                </c:pt>
                <c:pt idx="17">
                  <c:v>1966</c:v>
                </c:pt>
                <c:pt idx="18">
                  <c:v>1966</c:v>
                </c:pt>
                <c:pt idx="19">
                  <c:v>1966</c:v>
                </c:pt>
                <c:pt idx="20">
                  <c:v>1966</c:v>
                </c:pt>
                <c:pt idx="21">
                  <c:v>1966</c:v>
                </c:pt>
                <c:pt idx="22">
                  <c:v>1966</c:v>
                </c:pt>
                <c:pt idx="23">
                  <c:v>1966</c:v>
                </c:pt>
                <c:pt idx="24">
                  <c:v>1966</c:v>
                </c:pt>
                <c:pt idx="25">
                  <c:v>1966</c:v>
                </c:pt>
                <c:pt idx="26">
                  <c:v>1966</c:v>
                </c:pt>
                <c:pt idx="27">
                  <c:v>1966</c:v>
                </c:pt>
                <c:pt idx="28">
                  <c:v>1967</c:v>
                </c:pt>
                <c:pt idx="29">
                  <c:v>1967</c:v>
                </c:pt>
                <c:pt idx="30">
                  <c:v>1967</c:v>
                </c:pt>
                <c:pt idx="31">
                  <c:v>1967</c:v>
                </c:pt>
                <c:pt idx="32">
                  <c:v>1967</c:v>
                </c:pt>
                <c:pt idx="33">
                  <c:v>1967</c:v>
                </c:pt>
                <c:pt idx="34">
                  <c:v>1967</c:v>
                </c:pt>
                <c:pt idx="35">
                  <c:v>1967</c:v>
                </c:pt>
                <c:pt idx="36">
                  <c:v>1967</c:v>
                </c:pt>
                <c:pt idx="37">
                  <c:v>1967</c:v>
                </c:pt>
                <c:pt idx="38">
                  <c:v>1967</c:v>
                </c:pt>
                <c:pt idx="39">
                  <c:v>1967</c:v>
                </c:pt>
                <c:pt idx="40">
                  <c:v>1968</c:v>
                </c:pt>
                <c:pt idx="41">
                  <c:v>1968</c:v>
                </c:pt>
                <c:pt idx="42">
                  <c:v>1968</c:v>
                </c:pt>
                <c:pt idx="43">
                  <c:v>1968</c:v>
                </c:pt>
                <c:pt idx="44">
                  <c:v>1968</c:v>
                </c:pt>
                <c:pt idx="45">
                  <c:v>1968</c:v>
                </c:pt>
                <c:pt idx="46">
                  <c:v>1968</c:v>
                </c:pt>
                <c:pt idx="47">
                  <c:v>1968</c:v>
                </c:pt>
                <c:pt idx="48">
                  <c:v>1968</c:v>
                </c:pt>
                <c:pt idx="49">
                  <c:v>1968</c:v>
                </c:pt>
                <c:pt idx="50">
                  <c:v>1968</c:v>
                </c:pt>
                <c:pt idx="51">
                  <c:v>1968</c:v>
                </c:pt>
                <c:pt idx="52">
                  <c:v>1969</c:v>
                </c:pt>
                <c:pt idx="53">
                  <c:v>1969</c:v>
                </c:pt>
                <c:pt idx="54">
                  <c:v>1969</c:v>
                </c:pt>
                <c:pt idx="55">
                  <c:v>1969</c:v>
                </c:pt>
                <c:pt idx="56">
                  <c:v>1969</c:v>
                </c:pt>
                <c:pt idx="57">
                  <c:v>1969</c:v>
                </c:pt>
                <c:pt idx="58">
                  <c:v>1969</c:v>
                </c:pt>
                <c:pt idx="59">
                  <c:v>1969</c:v>
                </c:pt>
                <c:pt idx="60">
                  <c:v>1969</c:v>
                </c:pt>
                <c:pt idx="61">
                  <c:v>1969</c:v>
                </c:pt>
                <c:pt idx="62">
                  <c:v>1969</c:v>
                </c:pt>
                <c:pt idx="63">
                  <c:v>1969</c:v>
                </c:pt>
                <c:pt idx="64">
                  <c:v>1970</c:v>
                </c:pt>
                <c:pt idx="65">
                  <c:v>1970</c:v>
                </c:pt>
                <c:pt idx="66">
                  <c:v>1970</c:v>
                </c:pt>
                <c:pt idx="67">
                  <c:v>1970</c:v>
                </c:pt>
                <c:pt idx="68">
                  <c:v>1970</c:v>
                </c:pt>
                <c:pt idx="69">
                  <c:v>1970</c:v>
                </c:pt>
                <c:pt idx="70">
                  <c:v>1970</c:v>
                </c:pt>
                <c:pt idx="71">
                  <c:v>1970</c:v>
                </c:pt>
                <c:pt idx="72">
                  <c:v>1970</c:v>
                </c:pt>
                <c:pt idx="73">
                  <c:v>1970</c:v>
                </c:pt>
                <c:pt idx="74">
                  <c:v>1970</c:v>
                </c:pt>
                <c:pt idx="75">
                  <c:v>1970</c:v>
                </c:pt>
                <c:pt idx="76">
                  <c:v>1971</c:v>
                </c:pt>
                <c:pt idx="77">
                  <c:v>1971</c:v>
                </c:pt>
                <c:pt idx="78">
                  <c:v>1971</c:v>
                </c:pt>
                <c:pt idx="79">
                  <c:v>1971</c:v>
                </c:pt>
                <c:pt idx="80">
                  <c:v>1971</c:v>
                </c:pt>
                <c:pt idx="81">
                  <c:v>1971</c:v>
                </c:pt>
                <c:pt idx="82">
                  <c:v>1971</c:v>
                </c:pt>
                <c:pt idx="83">
                  <c:v>1971</c:v>
                </c:pt>
                <c:pt idx="84">
                  <c:v>1971</c:v>
                </c:pt>
                <c:pt idx="85">
                  <c:v>1971</c:v>
                </c:pt>
                <c:pt idx="86">
                  <c:v>1971</c:v>
                </c:pt>
                <c:pt idx="87">
                  <c:v>1971</c:v>
                </c:pt>
                <c:pt idx="88">
                  <c:v>1972</c:v>
                </c:pt>
                <c:pt idx="89">
                  <c:v>1972</c:v>
                </c:pt>
                <c:pt idx="90">
                  <c:v>1972</c:v>
                </c:pt>
                <c:pt idx="91">
                  <c:v>1972</c:v>
                </c:pt>
                <c:pt idx="92">
                  <c:v>1972</c:v>
                </c:pt>
                <c:pt idx="93">
                  <c:v>1972</c:v>
                </c:pt>
                <c:pt idx="94">
                  <c:v>1972</c:v>
                </c:pt>
                <c:pt idx="95">
                  <c:v>1972</c:v>
                </c:pt>
                <c:pt idx="96">
                  <c:v>1972</c:v>
                </c:pt>
                <c:pt idx="97">
                  <c:v>1972</c:v>
                </c:pt>
                <c:pt idx="98">
                  <c:v>1972</c:v>
                </c:pt>
                <c:pt idx="99">
                  <c:v>1972</c:v>
                </c:pt>
                <c:pt idx="100">
                  <c:v>1973</c:v>
                </c:pt>
                <c:pt idx="101">
                  <c:v>1973</c:v>
                </c:pt>
                <c:pt idx="102">
                  <c:v>1973</c:v>
                </c:pt>
                <c:pt idx="103">
                  <c:v>1973</c:v>
                </c:pt>
                <c:pt idx="104">
                  <c:v>1973</c:v>
                </c:pt>
                <c:pt idx="105">
                  <c:v>1973</c:v>
                </c:pt>
                <c:pt idx="106">
                  <c:v>1973</c:v>
                </c:pt>
                <c:pt idx="107">
                  <c:v>1973</c:v>
                </c:pt>
                <c:pt idx="108">
                  <c:v>1973</c:v>
                </c:pt>
                <c:pt idx="109">
                  <c:v>1973</c:v>
                </c:pt>
                <c:pt idx="110">
                  <c:v>1973</c:v>
                </c:pt>
                <c:pt idx="111">
                  <c:v>1973</c:v>
                </c:pt>
                <c:pt idx="112">
                  <c:v>1974</c:v>
                </c:pt>
                <c:pt idx="113">
                  <c:v>1974</c:v>
                </c:pt>
                <c:pt idx="114">
                  <c:v>1974</c:v>
                </c:pt>
                <c:pt idx="115">
                  <c:v>1974</c:v>
                </c:pt>
                <c:pt idx="116">
                  <c:v>1974</c:v>
                </c:pt>
                <c:pt idx="117">
                  <c:v>1974</c:v>
                </c:pt>
                <c:pt idx="118">
                  <c:v>1974</c:v>
                </c:pt>
                <c:pt idx="119">
                  <c:v>1974</c:v>
                </c:pt>
                <c:pt idx="120">
                  <c:v>1974</c:v>
                </c:pt>
                <c:pt idx="121">
                  <c:v>1974</c:v>
                </c:pt>
                <c:pt idx="122">
                  <c:v>1974</c:v>
                </c:pt>
                <c:pt idx="123">
                  <c:v>1974</c:v>
                </c:pt>
                <c:pt idx="124">
                  <c:v>1975</c:v>
                </c:pt>
                <c:pt idx="125">
                  <c:v>1975</c:v>
                </c:pt>
                <c:pt idx="126">
                  <c:v>1975</c:v>
                </c:pt>
                <c:pt idx="127">
                  <c:v>1975</c:v>
                </c:pt>
                <c:pt idx="128">
                  <c:v>1975</c:v>
                </c:pt>
                <c:pt idx="129">
                  <c:v>1975</c:v>
                </c:pt>
                <c:pt idx="130">
                  <c:v>1975</c:v>
                </c:pt>
                <c:pt idx="131">
                  <c:v>1975</c:v>
                </c:pt>
                <c:pt idx="132">
                  <c:v>1975</c:v>
                </c:pt>
                <c:pt idx="133">
                  <c:v>1975</c:v>
                </c:pt>
                <c:pt idx="134">
                  <c:v>1975</c:v>
                </c:pt>
                <c:pt idx="135">
                  <c:v>1975</c:v>
                </c:pt>
                <c:pt idx="136">
                  <c:v>1976</c:v>
                </c:pt>
                <c:pt idx="137">
                  <c:v>1976</c:v>
                </c:pt>
                <c:pt idx="138">
                  <c:v>1976</c:v>
                </c:pt>
                <c:pt idx="139">
                  <c:v>1976</c:v>
                </c:pt>
                <c:pt idx="140">
                  <c:v>1976</c:v>
                </c:pt>
                <c:pt idx="141">
                  <c:v>1976</c:v>
                </c:pt>
                <c:pt idx="142">
                  <c:v>1976</c:v>
                </c:pt>
                <c:pt idx="143">
                  <c:v>1976</c:v>
                </c:pt>
                <c:pt idx="144">
                  <c:v>1976</c:v>
                </c:pt>
                <c:pt idx="145">
                  <c:v>1976</c:v>
                </c:pt>
                <c:pt idx="146">
                  <c:v>1976</c:v>
                </c:pt>
                <c:pt idx="147">
                  <c:v>1976</c:v>
                </c:pt>
                <c:pt idx="148">
                  <c:v>1977</c:v>
                </c:pt>
                <c:pt idx="149">
                  <c:v>1977</c:v>
                </c:pt>
                <c:pt idx="150">
                  <c:v>1977</c:v>
                </c:pt>
                <c:pt idx="151">
                  <c:v>1977</c:v>
                </c:pt>
                <c:pt idx="152">
                  <c:v>1977</c:v>
                </c:pt>
                <c:pt idx="153">
                  <c:v>1977</c:v>
                </c:pt>
                <c:pt idx="154">
                  <c:v>1977</c:v>
                </c:pt>
                <c:pt idx="155">
                  <c:v>1977</c:v>
                </c:pt>
                <c:pt idx="156">
                  <c:v>1977</c:v>
                </c:pt>
                <c:pt idx="157">
                  <c:v>1977</c:v>
                </c:pt>
                <c:pt idx="158">
                  <c:v>1977</c:v>
                </c:pt>
                <c:pt idx="159">
                  <c:v>1977</c:v>
                </c:pt>
                <c:pt idx="160">
                  <c:v>1978</c:v>
                </c:pt>
                <c:pt idx="161">
                  <c:v>1978</c:v>
                </c:pt>
                <c:pt idx="162">
                  <c:v>1978</c:v>
                </c:pt>
                <c:pt idx="163">
                  <c:v>1978</c:v>
                </c:pt>
                <c:pt idx="164">
                  <c:v>1978</c:v>
                </c:pt>
                <c:pt idx="165">
                  <c:v>1978</c:v>
                </c:pt>
                <c:pt idx="166">
                  <c:v>1978</c:v>
                </c:pt>
                <c:pt idx="167">
                  <c:v>1978</c:v>
                </c:pt>
                <c:pt idx="168">
                  <c:v>1978</c:v>
                </c:pt>
                <c:pt idx="169">
                  <c:v>1978</c:v>
                </c:pt>
                <c:pt idx="170">
                  <c:v>1978</c:v>
                </c:pt>
                <c:pt idx="171">
                  <c:v>1978</c:v>
                </c:pt>
                <c:pt idx="172">
                  <c:v>1979</c:v>
                </c:pt>
                <c:pt idx="173">
                  <c:v>1979</c:v>
                </c:pt>
                <c:pt idx="174">
                  <c:v>1979</c:v>
                </c:pt>
                <c:pt idx="175">
                  <c:v>1979</c:v>
                </c:pt>
                <c:pt idx="176">
                  <c:v>1979</c:v>
                </c:pt>
                <c:pt idx="177">
                  <c:v>1979</c:v>
                </c:pt>
                <c:pt idx="178">
                  <c:v>1979</c:v>
                </c:pt>
                <c:pt idx="179">
                  <c:v>1979</c:v>
                </c:pt>
                <c:pt idx="180">
                  <c:v>1979</c:v>
                </c:pt>
                <c:pt idx="181">
                  <c:v>1979</c:v>
                </c:pt>
                <c:pt idx="182">
                  <c:v>1979</c:v>
                </c:pt>
                <c:pt idx="183">
                  <c:v>1979</c:v>
                </c:pt>
                <c:pt idx="184">
                  <c:v>1980</c:v>
                </c:pt>
                <c:pt idx="185">
                  <c:v>1980</c:v>
                </c:pt>
                <c:pt idx="186">
                  <c:v>1980</c:v>
                </c:pt>
                <c:pt idx="187">
                  <c:v>1980</c:v>
                </c:pt>
                <c:pt idx="188">
                  <c:v>1980</c:v>
                </c:pt>
                <c:pt idx="189">
                  <c:v>1980</c:v>
                </c:pt>
                <c:pt idx="190">
                  <c:v>1980</c:v>
                </c:pt>
                <c:pt idx="191">
                  <c:v>1980</c:v>
                </c:pt>
                <c:pt idx="192">
                  <c:v>1980</c:v>
                </c:pt>
                <c:pt idx="193">
                  <c:v>1980</c:v>
                </c:pt>
                <c:pt idx="194">
                  <c:v>1980</c:v>
                </c:pt>
                <c:pt idx="195">
                  <c:v>1980</c:v>
                </c:pt>
                <c:pt idx="196">
                  <c:v>1981</c:v>
                </c:pt>
                <c:pt idx="197">
                  <c:v>1981</c:v>
                </c:pt>
                <c:pt idx="198">
                  <c:v>1981</c:v>
                </c:pt>
                <c:pt idx="199">
                  <c:v>1981</c:v>
                </c:pt>
                <c:pt idx="200">
                  <c:v>1981</c:v>
                </c:pt>
                <c:pt idx="201">
                  <c:v>1981</c:v>
                </c:pt>
                <c:pt idx="202">
                  <c:v>1981</c:v>
                </c:pt>
                <c:pt idx="203">
                  <c:v>1981</c:v>
                </c:pt>
                <c:pt idx="204">
                  <c:v>1981</c:v>
                </c:pt>
                <c:pt idx="205">
                  <c:v>1981</c:v>
                </c:pt>
                <c:pt idx="206">
                  <c:v>1981</c:v>
                </c:pt>
                <c:pt idx="207">
                  <c:v>1981</c:v>
                </c:pt>
                <c:pt idx="208">
                  <c:v>1982</c:v>
                </c:pt>
                <c:pt idx="209">
                  <c:v>1982</c:v>
                </c:pt>
                <c:pt idx="210">
                  <c:v>1982</c:v>
                </c:pt>
                <c:pt idx="211">
                  <c:v>1982</c:v>
                </c:pt>
                <c:pt idx="212">
                  <c:v>1982</c:v>
                </c:pt>
                <c:pt idx="213">
                  <c:v>1982</c:v>
                </c:pt>
                <c:pt idx="214">
                  <c:v>1982</c:v>
                </c:pt>
                <c:pt idx="215">
                  <c:v>1982</c:v>
                </c:pt>
                <c:pt idx="216">
                  <c:v>1982</c:v>
                </c:pt>
                <c:pt idx="217">
                  <c:v>1982</c:v>
                </c:pt>
                <c:pt idx="218">
                  <c:v>1982</c:v>
                </c:pt>
                <c:pt idx="219">
                  <c:v>1982</c:v>
                </c:pt>
                <c:pt idx="220">
                  <c:v>1983</c:v>
                </c:pt>
                <c:pt idx="221">
                  <c:v>1983</c:v>
                </c:pt>
                <c:pt idx="222">
                  <c:v>1983</c:v>
                </c:pt>
                <c:pt idx="223">
                  <c:v>1983</c:v>
                </c:pt>
                <c:pt idx="224">
                  <c:v>1983</c:v>
                </c:pt>
                <c:pt idx="225">
                  <c:v>1983</c:v>
                </c:pt>
                <c:pt idx="226">
                  <c:v>1983</c:v>
                </c:pt>
                <c:pt idx="227">
                  <c:v>1983</c:v>
                </c:pt>
                <c:pt idx="228">
                  <c:v>1983</c:v>
                </c:pt>
                <c:pt idx="229">
                  <c:v>1983</c:v>
                </c:pt>
                <c:pt idx="230">
                  <c:v>1983</c:v>
                </c:pt>
                <c:pt idx="231">
                  <c:v>1983</c:v>
                </c:pt>
                <c:pt idx="232">
                  <c:v>1984</c:v>
                </c:pt>
                <c:pt idx="233">
                  <c:v>1984</c:v>
                </c:pt>
                <c:pt idx="234">
                  <c:v>1984</c:v>
                </c:pt>
                <c:pt idx="235">
                  <c:v>1984</c:v>
                </c:pt>
                <c:pt idx="236">
                  <c:v>1984</c:v>
                </c:pt>
                <c:pt idx="237">
                  <c:v>1984</c:v>
                </c:pt>
                <c:pt idx="238">
                  <c:v>1984</c:v>
                </c:pt>
                <c:pt idx="239">
                  <c:v>1984</c:v>
                </c:pt>
                <c:pt idx="240">
                  <c:v>1984</c:v>
                </c:pt>
                <c:pt idx="241">
                  <c:v>1984</c:v>
                </c:pt>
                <c:pt idx="242">
                  <c:v>1984</c:v>
                </c:pt>
                <c:pt idx="243">
                  <c:v>1984</c:v>
                </c:pt>
                <c:pt idx="244">
                  <c:v>1985</c:v>
                </c:pt>
                <c:pt idx="245">
                  <c:v>1985</c:v>
                </c:pt>
                <c:pt idx="246">
                  <c:v>1985</c:v>
                </c:pt>
                <c:pt idx="247">
                  <c:v>1985</c:v>
                </c:pt>
                <c:pt idx="248">
                  <c:v>1985</c:v>
                </c:pt>
                <c:pt idx="249">
                  <c:v>1985</c:v>
                </c:pt>
                <c:pt idx="250">
                  <c:v>1985</c:v>
                </c:pt>
                <c:pt idx="251">
                  <c:v>1985</c:v>
                </c:pt>
                <c:pt idx="252">
                  <c:v>1985</c:v>
                </c:pt>
                <c:pt idx="253">
                  <c:v>1985</c:v>
                </c:pt>
                <c:pt idx="254">
                  <c:v>1985</c:v>
                </c:pt>
                <c:pt idx="255">
                  <c:v>1985</c:v>
                </c:pt>
                <c:pt idx="256">
                  <c:v>1986</c:v>
                </c:pt>
                <c:pt idx="257">
                  <c:v>1986</c:v>
                </c:pt>
                <c:pt idx="258">
                  <c:v>1986</c:v>
                </c:pt>
                <c:pt idx="259">
                  <c:v>1986</c:v>
                </c:pt>
                <c:pt idx="260">
                  <c:v>1986</c:v>
                </c:pt>
                <c:pt idx="261">
                  <c:v>1986</c:v>
                </c:pt>
                <c:pt idx="262">
                  <c:v>1986</c:v>
                </c:pt>
                <c:pt idx="263">
                  <c:v>1986</c:v>
                </c:pt>
                <c:pt idx="264">
                  <c:v>1986</c:v>
                </c:pt>
                <c:pt idx="265">
                  <c:v>1986</c:v>
                </c:pt>
                <c:pt idx="266">
                  <c:v>1986</c:v>
                </c:pt>
                <c:pt idx="267">
                  <c:v>1986</c:v>
                </c:pt>
                <c:pt idx="268">
                  <c:v>1987</c:v>
                </c:pt>
                <c:pt idx="269">
                  <c:v>1987</c:v>
                </c:pt>
                <c:pt idx="270">
                  <c:v>1987</c:v>
                </c:pt>
                <c:pt idx="271">
                  <c:v>1987</c:v>
                </c:pt>
                <c:pt idx="272">
                  <c:v>1987</c:v>
                </c:pt>
                <c:pt idx="273">
                  <c:v>1987</c:v>
                </c:pt>
                <c:pt idx="274">
                  <c:v>1987</c:v>
                </c:pt>
                <c:pt idx="275">
                  <c:v>1987</c:v>
                </c:pt>
                <c:pt idx="276">
                  <c:v>1987</c:v>
                </c:pt>
                <c:pt idx="277">
                  <c:v>1987</c:v>
                </c:pt>
                <c:pt idx="278">
                  <c:v>1987</c:v>
                </c:pt>
                <c:pt idx="279">
                  <c:v>1987</c:v>
                </c:pt>
                <c:pt idx="280">
                  <c:v>1988</c:v>
                </c:pt>
                <c:pt idx="281">
                  <c:v>1988</c:v>
                </c:pt>
                <c:pt idx="282">
                  <c:v>1988</c:v>
                </c:pt>
                <c:pt idx="283">
                  <c:v>1988</c:v>
                </c:pt>
                <c:pt idx="284">
                  <c:v>1988</c:v>
                </c:pt>
                <c:pt idx="285">
                  <c:v>1988</c:v>
                </c:pt>
                <c:pt idx="286">
                  <c:v>1988</c:v>
                </c:pt>
                <c:pt idx="287">
                  <c:v>1988</c:v>
                </c:pt>
                <c:pt idx="288">
                  <c:v>1988</c:v>
                </c:pt>
                <c:pt idx="289">
                  <c:v>1988</c:v>
                </c:pt>
                <c:pt idx="290">
                  <c:v>1988</c:v>
                </c:pt>
                <c:pt idx="291">
                  <c:v>1988</c:v>
                </c:pt>
                <c:pt idx="292">
                  <c:v>1989</c:v>
                </c:pt>
                <c:pt idx="293">
                  <c:v>1989</c:v>
                </c:pt>
                <c:pt idx="294">
                  <c:v>1989</c:v>
                </c:pt>
                <c:pt idx="295">
                  <c:v>1989</c:v>
                </c:pt>
                <c:pt idx="296">
                  <c:v>1989</c:v>
                </c:pt>
                <c:pt idx="297">
                  <c:v>1989</c:v>
                </c:pt>
                <c:pt idx="298">
                  <c:v>1989</c:v>
                </c:pt>
                <c:pt idx="299">
                  <c:v>1989</c:v>
                </c:pt>
                <c:pt idx="300">
                  <c:v>1989</c:v>
                </c:pt>
                <c:pt idx="301">
                  <c:v>1989</c:v>
                </c:pt>
                <c:pt idx="302">
                  <c:v>1989</c:v>
                </c:pt>
                <c:pt idx="303">
                  <c:v>1989</c:v>
                </c:pt>
                <c:pt idx="304">
                  <c:v>1990</c:v>
                </c:pt>
                <c:pt idx="305">
                  <c:v>1990</c:v>
                </c:pt>
                <c:pt idx="306">
                  <c:v>1990</c:v>
                </c:pt>
                <c:pt idx="307">
                  <c:v>1990</c:v>
                </c:pt>
                <c:pt idx="308">
                  <c:v>1990</c:v>
                </c:pt>
                <c:pt idx="309">
                  <c:v>1990</c:v>
                </c:pt>
                <c:pt idx="310">
                  <c:v>1990</c:v>
                </c:pt>
                <c:pt idx="311">
                  <c:v>1990</c:v>
                </c:pt>
                <c:pt idx="312">
                  <c:v>1990</c:v>
                </c:pt>
                <c:pt idx="313">
                  <c:v>1990</c:v>
                </c:pt>
                <c:pt idx="314">
                  <c:v>1990</c:v>
                </c:pt>
                <c:pt idx="315">
                  <c:v>1990</c:v>
                </c:pt>
                <c:pt idx="316">
                  <c:v>1991</c:v>
                </c:pt>
                <c:pt idx="317">
                  <c:v>1991</c:v>
                </c:pt>
                <c:pt idx="318">
                  <c:v>1991</c:v>
                </c:pt>
                <c:pt idx="319">
                  <c:v>1991</c:v>
                </c:pt>
                <c:pt idx="320">
                  <c:v>1991</c:v>
                </c:pt>
                <c:pt idx="321">
                  <c:v>1991</c:v>
                </c:pt>
                <c:pt idx="322">
                  <c:v>1991</c:v>
                </c:pt>
                <c:pt idx="323">
                  <c:v>1991</c:v>
                </c:pt>
                <c:pt idx="324">
                  <c:v>1991</c:v>
                </c:pt>
                <c:pt idx="325">
                  <c:v>1991</c:v>
                </c:pt>
                <c:pt idx="326">
                  <c:v>1991</c:v>
                </c:pt>
                <c:pt idx="327">
                  <c:v>1991</c:v>
                </c:pt>
                <c:pt idx="328">
                  <c:v>1992</c:v>
                </c:pt>
                <c:pt idx="329">
                  <c:v>1992</c:v>
                </c:pt>
                <c:pt idx="330">
                  <c:v>1992</c:v>
                </c:pt>
                <c:pt idx="331">
                  <c:v>1992</c:v>
                </c:pt>
                <c:pt idx="332">
                  <c:v>1992</c:v>
                </c:pt>
                <c:pt idx="333">
                  <c:v>1992</c:v>
                </c:pt>
                <c:pt idx="334">
                  <c:v>1992</c:v>
                </c:pt>
                <c:pt idx="335">
                  <c:v>1992</c:v>
                </c:pt>
                <c:pt idx="336">
                  <c:v>1992</c:v>
                </c:pt>
                <c:pt idx="337">
                  <c:v>1992</c:v>
                </c:pt>
                <c:pt idx="338">
                  <c:v>1992</c:v>
                </c:pt>
                <c:pt idx="339">
                  <c:v>1992</c:v>
                </c:pt>
                <c:pt idx="340">
                  <c:v>1993</c:v>
                </c:pt>
                <c:pt idx="341">
                  <c:v>1993</c:v>
                </c:pt>
                <c:pt idx="342">
                  <c:v>1993</c:v>
                </c:pt>
                <c:pt idx="343">
                  <c:v>1993</c:v>
                </c:pt>
                <c:pt idx="344">
                  <c:v>1993</c:v>
                </c:pt>
                <c:pt idx="345">
                  <c:v>1993</c:v>
                </c:pt>
                <c:pt idx="346">
                  <c:v>1993</c:v>
                </c:pt>
                <c:pt idx="347">
                  <c:v>1993</c:v>
                </c:pt>
                <c:pt idx="348">
                  <c:v>1993</c:v>
                </c:pt>
                <c:pt idx="349">
                  <c:v>1993</c:v>
                </c:pt>
                <c:pt idx="350">
                  <c:v>1993</c:v>
                </c:pt>
                <c:pt idx="351">
                  <c:v>1993</c:v>
                </c:pt>
                <c:pt idx="352">
                  <c:v>1994</c:v>
                </c:pt>
                <c:pt idx="353">
                  <c:v>1994</c:v>
                </c:pt>
                <c:pt idx="354">
                  <c:v>1994</c:v>
                </c:pt>
                <c:pt idx="355">
                  <c:v>1994</c:v>
                </c:pt>
                <c:pt idx="356">
                  <c:v>1994</c:v>
                </c:pt>
                <c:pt idx="357">
                  <c:v>1994</c:v>
                </c:pt>
                <c:pt idx="358">
                  <c:v>1994</c:v>
                </c:pt>
                <c:pt idx="359">
                  <c:v>1994</c:v>
                </c:pt>
                <c:pt idx="360">
                  <c:v>1994</c:v>
                </c:pt>
                <c:pt idx="361">
                  <c:v>1994</c:v>
                </c:pt>
                <c:pt idx="362">
                  <c:v>1994</c:v>
                </c:pt>
                <c:pt idx="363">
                  <c:v>1994</c:v>
                </c:pt>
                <c:pt idx="364">
                  <c:v>1995</c:v>
                </c:pt>
                <c:pt idx="365">
                  <c:v>1995</c:v>
                </c:pt>
                <c:pt idx="366">
                  <c:v>1995</c:v>
                </c:pt>
                <c:pt idx="367">
                  <c:v>1995</c:v>
                </c:pt>
                <c:pt idx="368">
                  <c:v>1995</c:v>
                </c:pt>
                <c:pt idx="369">
                  <c:v>1995</c:v>
                </c:pt>
                <c:pt idx="370">
                  <c:v>1995</c:v>
                </c:pt>
                <c:pt idx="371">
                  <c:v>1995</c:v>
                </c:pt>
                <c:pt idx="372">
                  <c:v>1995</c:v>
                </c:pt>
                <c:pt idx="373">
                  <c:v>1995</c:v>
                </c:pt>
                <c:pt idx="374">
                  <c:v>1995</c:v>
                </c:pt>
                <c:pt idx="375">
                  <c:v>1995</c:v>
                </c:pt>
                <c:pt idx="376">
                  <c:v>1996</c:v>
                </c:pt>
                <c:pt idx="377">
                  <c:v>1996</c:v>
                </c:pt>
                <c:pt idx="378">
                  <c:v>1996</c:v>
                </c:pt>
                <c:pt idx="379">
                  <c:v>1996</c:v>
                </c:pt>
                <c:pt idx="380">
                  <c:v>1996</c:v>
                </c:pt>
                <c:pt idx="381">
                  <c:v>1996</c:v>
                </c:pt>
                <c:pt idx="382">
                  <c:v>1996</c:v>
                </c:pt>
                <c:pt idx="383">
                  <c:v>1996</c:v>
                </c:pt>
                <c:pt idx="384">
                  <c:v>1996</c:v>
                </c:pt>
                <c:pt idx="385">
                  <c:v>1996</c:v>
                </c:pt>
                <c:pt idx="386">
                  <c:v>1996</c:v>
                </c:pt>
                <c:pt idx="387">
                  <c:v>1996</c:v>
                </c:pt>
                <c:pt idx="388">
                  <c:v>1997</c:v>
                </c:pt>
                <c:pt idx="389">
                  <c:v>1997</c:v>
                </c:pt>
                <c:pt idx="390">
                  <c:v>1997</c:v>
                </c:pt>
                <c:pt idx="391">
                  <c:v>1997</c:v>
                </c:pt>
                <c:pt idx="392">
                  <c:v>1997</c:v>
                </c:pt>
                <c:pt idx="393">
                  <c:v>1997</c:v>
                </c:pt>
                <c:pt idx="394">
                  <c:v>1997</c:v>
                </c:pt>
                <c:pt idx="395">
                  <c:v>1997</c:v>
                </c:pt>
                <c:pt idx="396">
                  <c:v>1997</c:v>
                </c:pt>
                <c:pt idx="397">
                  <c:v>1997</c:v>
                </c:pt>
                <c:pt idx="398">
                  <c:v>1997</c:v>
                </c:pt>
                <c:pt idx="399">
                  <c:v>1997</c:v>
                </c:pt>
                <c:pt idx="400">
                  <c:v>1998</c:v>
                </c:pt>
                <c:pt idx="401">
                  <c:v>1998</c:v>
                </c:pt>
                <c:pt idx="402">
                  <c:v>1998</c:v>
                </c:pt>
                <c:pt idx="403">
                  <c:v>1998</c:v>
                </c:pt>
                <c:pt idx="404">
                  <c:v>1998</c:v>
                </c:pt>
                <c:pt idx="405">
                  <c:v>1998</c:v>
                </c:pt>
                <c:pt idx="406">
                  <c:v>1998</c:v>
                </c:pt>
                <c:pt idx="407">
                  <c:v>1998</c:v>
                </c:pt>
                <c:pt idx="408">
                  <c:v>1998</c:v>
                </c:pt>
                <c:pt idx="409">
                  <c:v>1998</c:v>
                </c:pt>
                <c:pt idx="410">
                  <c:v>1998</c:v>
                </c:pt>
                <c:pt idx="411">
                  <c:v>1998</c:v>
                </c:pt>
                <c:pt idx="412">
                  <c:v>1999</c:v>
                </c:pt>
                <c:pt idx="413">
                  <c:v>1999</c:v>
                </c:pt>
                <c:pt idx="414">
                  <c:v>1999</c:v>
                </c:pt>
                <c:pt idx="415">
                  <c:v>1999</c:v>
                </c:pt>
                <c:pt idx="416">
                  <c:v>1999</c:v>
                </c:pt>
                <c:pt idx="417">
                  <c:v>1999</c:v>
                </c:pt>
                <c:pt idx="418">
                  <c:v>1999</c:v>
                </c:pt>
                <c:pt idx="419">
                  <c:v>1999</c:v>
                </c:pt>
                <c:pt idx="420">
                  <c:v>1999</c:v>
                </c:pt>
                <c:pt idx="421">
                  <c:v>1999</c:v>
                </c:pt>
                <c:pt idx="422">
                  <c:v>1999</c:v>
                </c:pt>
                <c:pt idx="423">
                  <c:v>1999</c:v>
                </c:pt>
                <c:pt idx="424">
                  <c:v>2000</c:v>
                </c:pt>
                <c:pt idx="425">
                  <c:v>2000</c:v>
                </c:pt>
                <c:pt idx="426">
                  <c:v>2000</c:v>
                </c:pt>
                <c:pt idx="427">
                  <c:v>2000</c:v>
                </c:pt>
                <c:pt idx="428">
                  <c:v>2000</c:v>
                </c:pt>
                <c:pt idx="429">
                  <c:v>2000</c:v>
                </c:pt>
                <c:pt idx="430">
                  <c:v>2000</c:v>
                </c:pt>
                <c:pt idx="431">
                  <c:v>2000</c:v>
                </c:pt>
                <c:pt idx="432">
                  <c:v>2000</c:v>
                </c:pt>
                <c:pt idx="433">
                  <c:v>2000</c:v>
                </c:pt>
                <c:pt idx="434">
                  <c:v>2000</c:v>
                </c:pt>
                <c:pt idx="435">
                  <c:v>2000</c:v>
                </c:pt>
                <c:pt idx="436">
                  <c:v>2001</c:v>
                </c:pt>
                <c:pt idx="437">
                  <c:v>2001</c:v>
                </c:pt>
                <c:pt idx="438">
                  <c:v>2001</c:v>
                </c:pt>
                <c:pt idx="439">
                  <c:v>2001</c:v>
                </c:pt>
                <c:pt idx="440">
                  <c:v>2001</c:v>
                </c:pt>
                <c:pt idx="441">
                  <c:v>2001</c:v>
                </c:pt>
                <c:pt idx="442">
                  <c:v>2001</c:v>
                </c:pt>
                <c:pt idx="443">
                  <c:v>2001</c:v>
                </c:pt>
                <c:pt idx="444">
                  <c:v>2001</c:v>
                </c:pt>
                <c:pt idx="445">
                  <c:v>2001</c:v>
                </c:pt>
                <c:pt idx="446">
                  <c:v>2001</c:v>
                </c:pt>
                <c:pt idx="447">
                  <c:v>2001</c:v>
                </c:pt>
                <c:pt idx="448">
                  <c:v>2002</c:v>
                </c:pt>
                <c:pt idx="449">
                  <c:v>2002</c:v>
                </c:pt>
                <c:pt idx="450">
                  <c:v>2002</c:v>
                </c:pt>
                <c:pt idx="451">
                  <c:v>2002</c:v>
                </c:pt>
                <c:pt idx="452">
                  <c:v>2002</c:v>
                </c:pt>
                <c:pt idx="453">
                  <c:v>2002</c:v>
                </c:pt>
                <c:pt idx="454">
                  <c:v>2002</c:v>
                </c:pt>
                <c:pt idx="455">
                  <c:v>2002</c:v>
                </c:pt>
                <c:pt idx="456">
                  <c:v>2002</c:v>
                </c:pt>
                <c:pt idx="457">
                  <c:v>2002</c:v>
                </c:pt>
                <c:pt idx="458">
                  <c:v>2002</c:v>
                </c:pt>
                <c:pt idx="459">
                  <c:v>2002</c:v>
                </c:pt>
                <c:pt idx="460">
                  <c:v>2003</c:v>
                </c:pt>
                <c:pt idx="461">
                  <c:v>2003</c:v>
                </c:pt>
                <c:pt idx="462">
                  <c:v>2003</c:v>
                </c:pt>
                <c:pt idx="463">
                  <c:v>2003</c:v>
                </c:pt>
                <c:pt idx="464">
                  <c:v>2003</c:v>
                </c:pt>
                <c:pt idx="465">
                  <c:v>2003</c:v>
                </c:pt>
                <c:pt idx="466">
                  <c:v>2003</c:v>
                </c:pt>
                <c:pt idx="467">
                  <c:v>2003</c:v>
                </c:pt>
                <c:pt idx="468">
                  <c:v>2003</c:v>
                </c:pt>
                <c:pt idx="469">
                  <c:v>2003</c:v>
                </c:pt>
                <c:pt idx="470">
                  <c:v>2003</c:v>
                </c:pt>
                <c:pt idx="471">
                  <c:v>2003</c:v>
                </c:pt>
                <c:pt idx="472">
                  <c:v>2004</c:v>
                </c:pt>
                <c:pt idx="473">
                  <c:v>2004</c:v>
                </c:pt>
                <c:pt idx="474">
                  <c:v>2004</c:v>
                </c:pt>
                <c:pt idx="475">
                  <c:v>2004</c:v>
                </c:pt>
                <c:pt idx="476">
                  <c:v>2004</c:v>
                </c:pt>
                <c:pt idx="477">
                  <c:v>2004</c:v>
                </c:pt>
                <c:pt idx="478">
                  <c:v>2004</c:v>
                </c:pt>
                <c:pt idx="479">
                  <c:v>2004</c:v>
                </c:pt>
                <c:pt idx="480">
                  <c:v>2004</c:v>
                </c:pt>
                <c:pt idx="481">
                  <c:v>2004</c:v>
                </c:pt>
                <c:pt idx="482">
                  <c:v>2004</c:v>
                </c:pt>
                <c:pt idx="483">
                  <c:v>2004</c:v>
                </c:pt>
                <c:pt idx="484">
                  <c:v>2005</c:v>
                </c:pt>
                <c:pt idx="485">
                  <c:v>2005</c:v>
                </c:pt>
                <c:pt idx="486">
                  <c:v>2005</c:v>
                </c:pt>
                <c:pt idx="487">
                  <c:v>2005</c:v>
                </c:pt>
                <c:pt idx="488">
                  <c:v>2005</c:v>
                </c:pt>
                <c:pt idx="489">
                  <c:v>2005</c:v>
                </c:pt>
                <c:pt idx="490">
                  <c:v>2005</c:v>
                </c:pt>
                <c:pt idx="491">
                  <c:v>2005</c:v>
                </c:pt>
                <c:pt idx="492">
                  <c:v>2005</c:v>
                </c:pt>
                <c:pt idx="493">
                  <c:v>2005</c:v>
                </c:pt>
                <c:pt idx="494">
                  <c:v>2005</c:v>
                </c:pt>
                <c:pt idx="495">
                  <c:v>2005</c:v>
                </c:pt>
                <c:pt idx="496">
                  <c:v>2006</c:v>
                </c:pt>
                <c:pt idx="497">
                  <c:v>2006</c:v>
                </c:pt>
                <c:pt idx="498">
                  <c:v>2006</c:v>
                </c:pt>
                <c:pt idx="499">
                  <c:v>2006</c:v>
                </c:pt>
                <c:pt idx="500">
                  <c:v>2006</c:v>
                </c:pt>
                <c:pt idx="501">
                  <c:v>2006</c:v>
                </c:pt>
                <c:pt idx="502">
                  <c:v>2006</c:v>
                </c:pt>
                <c:pt idx="503">
                  <c:v>2006</c:v>
                </c:pt>
                <c:pt idx="504">
                  <c:v>2006</c:v>
                </c:pt>
                <c:pt idx="505">
                  <c:v>2006</c:v>
                </c:pt>
                <c:pt idx="506">
                  <c:v>2006</c:v>
                </c:pt>
                <c:pt idx="507">
                  <c:v>2006</c:v>
                </c:pt>
                <c:pt idx="508">
                  <c:v>2007</c:v>
                </c:pt>
                <c:pt idx="509">
                  <c:v>2007</c:v>
                </c:pt>
                <c:pt idx="510">
                  <c:v>2007</c:v>
                </c:pt>
                <c:pt idx="511">
                  <c:v>2007</c:v>
                </c:pt>
                <c:pt idx="512">
                  <c:v>2007</c:v>
                </c:pt>
                <c:pt idx="513">
                  <c:v>2007</c:v>
                </c:pt>
                <c:pt idx="514">
                  <c:v>2007</c:v>
                </c:pt>
                <c:pt idx="515">
                  <c:v>2007</c:v>
                </c:pt>
                <c:pt idx="516">
                  <c:v>2007</c:v>
                </c:pt>
                <c:pt idx="517">
                  <c:v>2007</c:v>
                </c:pt>
                <c:pt idx="518">
                  <c:v>2007</c:v>
                </c:pt>
                <c:pt idx="519">
                  <c:v>2007</c:v>
                </c:pt>
                <c:pt idx="520">
                  <c:v>2008</c:v>
                </c:pt>
                <c:pt idx="521">
                  <c:v>2008</c:v>
                </c:pt>
                <c:pt idx="522">
                  <c:v>2008</c:v>
                </c:pt>
                <c:pt idx="523">
                  <c:v>2008</c:v>
                </c:pt>
                <c:pt idx="524">
                  <c:v>2008</c:v>
                </c:pt>
                <c:pt idx="525">
                  <c:v>2008</c:v>
                </c:pt>
                <c:pt idx="526">
                  <c:v>2008</c:v>
                </c:pt>
                <c:pt idx="527">
                  <c:v>2008</c:v>
                </c:pt>
                <c:pt idx="528">
                  <c:v>2008</c:v>
                </c:pt>
                <c:pt idx="529">
                  <c:v>2008</c:v>
                </c:pt>
                <c:pt idx="530">
                  <c:v>2008</c:v>
                </c:pt>
                <c:pt idx="531">
                  <c:v>2008</c:v>
                </c:pt>
                <c:pt idx="532">
                  <c:v>2009</c:v>
                </c:pt>
                <c:pt idx="533">
                  <c:v>2009</c:v>
                </c:pt>
                <c:pt idx="534">
                  <c:v>2009</c:v>
                </c:pt>
                <c:pt idx="535">
                  <c:v>2009</c:v>
                </c:pt>
                <c:pt idx="536">
                  <c:v>2009</c:v>
                </c:pt>
                <c:pt idx="537">
                  <c:v>2009</c:v>
                </c:pt>
                <c:pt idx="538">
                  <c:v>2009</c:v>
                </c:pt>
                <c:pt idx="539">
                  <c:v>2009</c:v>
                </c:pt>
                <c:pt idx="540">
                  <c:v>2009</c:v>
                </c:pt>
                <c:pt idx="541">
                  <c:v>2009</c:v>
                </c:pt>
                <c:pt idx="542">
                  <c:v>2009</c:v>
                </c:pt>
                <c:pt idx="543">
                  <c:v>2009</c:v>
                </c:pt>
                <c:pt idx="544">
                  <c:v>2010</c:v>
                </c:pt>
                <c:pt idx="545">
                  <c:v>2010</c:v>
                </c:pt>
                <c:pt idx="546">
                  <c:v>2010</c:v>
                </c:pt>
                <c:pt idx="547">
                  <c:v>2010</c:v>
                </c:pt>
                <c:pt idx="548">
                  <c:v>2010</c:v>
                </c:pt>
                <c:pt idx="549">
                  <c:v>2010</c:v>
                </c:pt>
                <c:pt idx="550">
                  <c:v>2010</c:v>
                </c:pt>
                <c:pt idx="551">
                  <c:v>2010</c:v>
                </c:pt>
                <c:pt idx="552">
                  <c:v>2010</c:v>
                </c:pt>
                <c:pt idx="553">
                  <c:v>2010</c:v>
                </c:pt>
                <c:pt idx="554">
                  <c:v>2010</c:v>
                </c:pt>
                <c:pt idx="555">
                  <c:v>2010</c:v>
                </c:pt>
                <c:pt idx="556">
                  <c:v>2011</c:v>
                </c:pt>
                <c:pt idx="557">
                  <c:v>2011</c:v>
                </c:pt>
                <c:pt idx="558">
                  <c:v>2011</c:v>
                </c:pt>
                <c:pt idx="559">
                  <c:v>2011</c:v>
                </c:pt>
                <c:pt idx="560">
                  <c:v>2011</c:v>
                </c:pt>
                <c:pt idx="561">
                  <c:v>2011</c:v>
                </c:pt>
                <c:pt idx="562">
                  <c:v>2011</c:v>
                </c:pt>
                <c:pt idx="563">
                  <c:v>2011</c:v>
                </c:pt>
                <c:pt idx="564">
                  <c:v>2011</c:v>
                </c:pt>
                <c:pt idx="565">
                  <c:v>2011</c:v>
                </c:pt>
                <c:pt idx="566">
                  <c:v>2011</c:v>
                </c:pt>
                <c:pt idx="567">
                  <c:v>2011</c:v>
                </c:pt>
                <c:pt idx="568">
                  <c:v>2012</c:v>
                </c:pt>
                <c:pt idx="569">
                  <c:v>2012</c:v>
                </c:pt>
                <c:pt idx="570">
                  <c:v>2012</c:v>
                </c:pt>
                <c:pt idx="571">
                  <c:v>2012</c:v>
                </c:pt>
                <c:pt idx="572">
                  <c:v>2012</c:v>
                </c:pt>
                <c:pt idx="573">
                  <c:v>2012</c:v>
                </c:pt>
                <c:pt idx="574">
                  <c:v>2012</c:v>
                </c:pt>
                <c:pt idx="575">
                  <c:v>2012</c:v>
                </c:pt>
                <c:pt idx="576">
                  <c:v>2012</c:v>
                </c:pt>
                <c:pt idx="577">
                  <c:v>2012</c:v>
                </c:pt>
                <c:pt idx="578">
                  <c:v>2012</c:v>
                </c:pt>
                <c:pt idx="579">
                  <c:v>2012</c:v>
                </c:pt>
                <c:pt idx="580">
                  <c:v>2013</c:v>
                </c:pt>
                <c:pt idx="581">
                  <c:v>2013</c:v>
                </c:pt>
                <c:pt idx="582">
                  <c:v>2013</c:v>
                </c:pt>
                <c:pt idx="583">
                  <c:v>2013</c:v>
                </c:pt>
                <c:pt idx="584">
                  <c:v>2013</c:v>
                </c:pt>
                <c:pt idx="585">
                  <c:v>2013</c:v>
                </c:pt>
                <c:pt idx="586">
                  <c:v>2013</c:v>
                </c:pt>
                <c:pt idx="587">
                  <c:v>2013</c:v>
                </c:pt>
                <c:pt idx="588">
                  <c:v>2013</c:v>
                </c:pt>
                <c:pt idx="589">
                  <c:v>2013</c:v>
                </c:pt>
                <c:pt idx="590">
                  <c:v>2013</c:v>
                </c:pt>
                <c:pt idx="591">
                  <c:v>2013</c:v>
                </c:pt>
                <c:pt idx="592">
                  <c:v>2014</c:v>
                </c:pt>
                <c:pt idx="593">
                  <c:v>2014</c:v>
                </c:pt>
                <c:pt idx="594">
                  <c:v>2014</c:v>
                </c:pt>
                <c:pt idx="595">
                  <c:v>2014</c:v>
                </c:pt>
                <c:pt idx="596">
                  <c:v>2014</c:v>
                </c:pt>
                <c:pt idx="597">
                  <c:v>2014</c:v>
                </c:pt>
                <c:pt idx="598">
                  <c:v>2014</c:v>
                </c:pt>
                <c:pt idx="599">
                  <c:v>2014</c:v>
                </c:pt>
                <c:pt idx="600">
                  <c:v>2014</c:v>
                </c:pt>
                <c:pt idx="601">
                  <c:v>2014</c:v>
                </c:pt>
                <c:pt idx="602">
                  <c:v>2014</c:v>
                </c:pt>
                <c:pt idx="603">
                  <c:v>2014</c:v>
                </c:pt>
                <c:pt idx="604">
                  <c:v>2015</c:v>
                </c:pt>
                <c:pt idx="605">
                  <c:v>2015</c:v>
                </c:pt>
                <c:pt idx="606">
                  <c:v>2015</c:v>
                </c:pt>
                <c:pt idx="607">
                  <c:v>2015</c:v>
                </c:pt>
                <c:pt idx="608">
                  <c:v>2015</c:v>
                </c:pt>
                <c:pt idx="609">
                  <c:v>2015</c:v>
                </c:pt>
                <c:pt idx="610">
                  <c:v>2015</c:v>
                </c:pt>
                <c:pt idx="611">
                  <c:v>2015</c:v>
                </c:pt>
              </c:numCache>
            </c:numRef>
          </c:cat>
          <c:val>
            <c:numRef>
              <c:f>Hoja1!$F$3:$F$614</c:f>
              <c:numCache>
                <c:formatCode>General</c:formatCode>
                <c:ptCount val="612"/>
                <c:pt idx="0">
                  <c:v>-0.24</c:v>
                </c:pt>
                <c:pt idx="1">
                  <c:v>-0.41</c:v>
                </c:pt>
                <c:pt idx="2">
                  <c:v>-0.08</c:v>
                </c:pt>
                <c:pt idx="3">
                  <c:v>-0.27</c:v>
                </c:pt>
                <c:pt idx="4">
                  <c:v>-2.02</c:v>
                </c:pt>
                <c:pt idx="5">
                  <c:v>-1.96</c:v>
                </c:pt>
                <c:pt idx="6">
                  <c:v>0.36</c:v>
                </c:pt>
                <c:pt idx="7">
                  <c:v>0.52</c:v>
                </c:pt>
                <c:pt idx="8">
                  <c:v>0.53</c:v>
                </c:pt>
                <c:pt idx="9">
                  <c:v>0.52</c:v>
                </c:pt>
                <c:pt idx="10">
                  <c:v>0.52</c:v>
                </c:pt>
                <c:pt idx="11">
                  <c:v>0.53</c:v>
                </c:pt>
                <c:pt idx="12">
                  <c:v>0.56999999999999995</c:v>
                </c:pt>
                <c:pt idx="13">
                  <c:v>0.79</c:v>
                </c:pt>
                <c:pt idx="14">
                  <c:v>1.27</c:v>
                </c:pt>
                <c:pt idx="15">
                  <c:v>0.67</c:v>
                </c:pt>
                <c:pt idx="16">
                  <c:v>-0.11</c:v>
                </c:pt>
                <c:pt idx="17">
                  <c:v>-0.84</c:v>
                </c:pt>
                <c:pt idx="18">
                  <c:v>-0.96</c:v>
                </c:pt>
                <c:pt idx="19">
                  <c:v>-1.1299999999999999</c:v>
                </c:pt>
                <c:pt idx="20">
                  <c:v>-1.1599999999999999</c:v>
                </c:pt>
                <c:pt idx="21">
                  <c:v>-1.1599999999999999</c:v>
                </c:pt>
                <c:pt idx="22">
                  <c:v>-1.1000000000000001</c:v>
                </c:pt>
                <c:pt idx="23">
                  <c:v>-1.1000000000000001</c:v>
                </c:pt>
                <c:pt idx="24">
                  <c:v>-1.1200000000000001</c:v>
                </c:pt>
                <c:pt idx="25">
                  <c:v>-1.34</c:v>
                </c:pt>
                <c:pt idx="26">
                  <c:v>-1.0900000000000001</c:v>
                </c:pt>
                <c:pt idx="27">
                  <c:v>-1.52</c:v>
                </c:pt>
                <c:pt idx="28">
                  <c:v>-0.15</c:v>
                </c:pt>
                <c:pt idx="29">
                  <c:v>0.17</c:v>
                </c:pt>
                <c:pt idx="30">
                  <c:v>-0.26</c:v>
                </c:pt>
                <c:pt idx="31">
                  <c:v>-0.39</c:v>
                </c:pt>
                <c:pt idx="32">
                  <c:v>-0.43</c:v>
                </c:pt>
                <c:pt idx="33">
                  <c:v>-0.43</c:v>
                </c:pt>
                <c:pt idx="34">
                  <c:v>-0.41</c:v>
                </c:pt>
                <c:pt idx="35">
                  <c:v>-0.41</c:v>
                </c:pt>
                <c:pt idx="36">
                  <c:v>-0.39</c:v>
                </c:pt>
                <c:pt idx="37">
                  <c:v>-0.47</c:v>
                </c:pt>
                <c:pt idx="38">
                  <c:v>-1.36</c:v>
                </c:pt>
                <c:pt idx="39">
                  <c:v>-0.85</c:v>
                </c:pt>
                <c:pt idx="40">
                  <c:v>-1.08</c:v>
                </c:pt>
                <c:pt idx="41">
                  <c:v>-1.49</c:v>
                </c:pt>
                <c:pt idx="42">
                  <c:v>-1.97</c:v>
                </c:pt>
                <c:pt idx="43">
                  <c:v>-2.13</c:v>
                </c:pt>
                <c:pt idx="44">
                  <c:v>-2.15</c:v>
                </c:pt>
                <c:pt idx="45">
                  <c:v>-2.14</c:v>
                </c:pt>
                <c:pt idx="46">
                  <c:v>-2.72</c:v>
                </c:pt>
                <c:pt idx="47">
                  <c:v>-2.73</c:v>
                </c:pt>
                <c:pt idx="48">
                  <c:v>-2.73</c:v>
                </c:pt>
                <c:pt idx="49">
                  <c:v>-2.88</c:v>
                </c:pt>
                <c:pt idx="50">
                  <c:v>-2.65</c:v>
                </c:pt>
                <c:pt idx="51">
                  <c:v>-2.0299999999999998</c:v>
                </c:pt>
                <c:pt idx="52">
                  <c:v>-0.97</c:v>
                </c:pt>
                <c:pt idx="53">
                  <c:v>-0.87</c:v>
                </c:pt>
                <c:pt idx="54">
                  <c:v>-0.2</c:v>
                </c:pt>
                <c:pt idx="55">
                  <c:v>0.17</c:v>
                </c:pt>
                <c:pt idx="56">
                  <c:v>0.39</c:v>
                </c:pt>
                <c:pt idx="57">
                  <c:v>0.48</c:v>
                </c:pt>
                <c:pt idx="58">
                  <c:v>0.48</c:v>
                </c:pt>
                <c:pt idx="59">
                  <c:v>0.49</c:v>
                </c:pt>
                <c:pt idx="60">
                  <c:v>0.53</c:v>
                </c:pt>
                <c:pt idx="61">
                  <c:v>0.72</c:v>
                </c:pt>
                <c:pt idx="62">
                  <c:v>1.1299999999999999</c:v>
                </c:pt>
                <c:pt idx="63">
                  <c:v>1.3</c:v>
                </c:pt>
                <c:pt idx="64">
                  <c:v>0.72</c:v>
                </c:pt>
                <c:pt idx="65">
                  <c:v>0.09</c:v>
                </c:pt>
                <c:pt idx="66">
                  <c:v>-0.51</c:v>
                </c:pt>
                <c:pt idx="67">
                  <c:v>-0.68</c:v>
                </c:pt>
                <c:pt idx="68">
                  <c:v>-0.61</c:v>
                </c:pt>
                <c:pt idx="69">
                  <c:v>-0.61</c:v>
                </c:pt>
                <c:pt idx="70">
                  <c:v>-0.56999999999999995</c:v>
                </c:pt>
                <c:pt idx="71">
                  <c:v>-0.56999999999999995</c:v>
                </c:pt>
                <c:pt idx="72">
                  <c:v>-0.55000000000000004</c:v>
                </c:pt>
                <c:pt idx="73">
                  <c:v>-0.49</c:v>
                </c:pt>
                <c:pt idx="74">
                  <c:v>-0.75</c:v>
                </c:pt>
                <c:pt idx="75">
                  <c:v>-0.43</c:v>
                </c:pt>
                <c:pt idx="76">
                  <c:v>-0.22</c:v>
                </c:pt>
                <c:pt idx="77">
                  <c:v>-0.14000000000000001</c:v>
                </c:pt>
                <c:pt idx="78">
                  <c:v>-0.25</c:v>
                </c:pt>
                <c:pt idx="79">
                  <c:v>-0.34</c:v>
                </c:pt>
                <c:pt idx="80">
                  <c:v>-0.38</c:v>
                </c:pt>
                <c:pt idx="81">
                  <c:v>-0.39</c:v>
                </c:pt>
                <c:pt idx="82">
                  <c:v>-0.45</c:v>
                </c:pt>
                <c:pt idx="83">
                  <c:v>-0.45</c:v>
                </c:pt>
                <c:pt idx="84">
                  <c:v>-0.42</c:v>
                </c:pt>
                <c:pt idx="85">
                  <c:v>-0.32</c:v>
                </c:pt>
                <c:pt idx="86">
                  <c:v>-0.52</c:v>
                </c:pt>
                <c:pt idx="87">
                  <c:v>-0.85</c:v>
                </c:pt>
                <c:pt idx="88">
                  <c:v>-0.91</c:v>
                </c:pt>
                <c:pt idx="89">
                  <c:v>-0.28000000000000003</c:v>
                </c:pt>
                <c:pt idx="90">
                  <c:v>0.45</c:v>
                </c:pt>
                <c:pt idx="91">
                  <c:v>0.63</c:v>
                </c:pt>
                <c:pt idx="92">
                  <c:v>0.61</c:v>
                </c:pt>
                <c:pt idx="93">
                  <c:v>0.64</c:v>
                </c:pt>
                <c:pt idx="94">
                  <c:v>0.64</c:v>
                </c:pt>
                <c:pt idx="95">
                  <c:v>0.65</c:v>
                </c:pt>
                <c:pt idx="96">
                  <c:v>0.69</c:v>
                </c:pt>
                <c:pt idx="97">
                  <c:v>0.89</c:v>
                </c:pt>
                <c:pt idx="98">
                  <c:v>1.18</c:v>
                </c:pt>
                <c:pt idx="99">
                  <c:v>0.81</c:v>
                </c:pt>
                <c:pt idx="100">
                  <c:v>1.43</c:v>
                </c:pt>
                <c:pt idx="101">
                  <c:v>1.06</c:v>
                </c:pt>
                <c:pt idx="102">
                  <c:v>0.68</c:v>
                </c:pt>
                <c:pt idx="103">
                  <c:v>0.59</c:v>
                </c:pt>
                <c:pt idx="104">
                  <c:v>0.55000000000000004</c:v>
                </c:pt>
                <c:pt idx="105">
                  <c:v>0.53</c:v>
                </c:pt>
                <c:pt idx="106">
                  <c:v>0.53</c:v>
                </c:pt>
                <c:pt idx="107">
                  <c:v>0.54</c:v>
                </c:pt>
                <c:pt idx="108">
                  <c:v>0.57999999999999996</c:v>
                </c:pt>
                <c:pt idx="109">
                  <c:v>-0.21</c:v>
                </c:pt>
                <c:pt idx="110">
                  <c:v>-0.37</c:v>
                </c:pt>
                <c:pt idx="111">
                  <c:v>-0.21</c:v>
                </c:pt>
                <c:pt idx="112">
                  <c:v>-1.26</c:v>
                </c:pt>
                <c:pt idx="113">
                  <c:v>-1.58</c:v>
                </c:pt>
                <c:pt idx="114">
                  <c:v>-1.79</c:v>
                </c:pt>
                <c:pt idx="115">
                  <c:v>-1.66</c:v>
                </c:pt>
                <c:pt idx="116">
                  <c:v>-1.38</c:v>
                </c:pt>
                <c:pt idx="117">
                  <c:v>-1.29</c:v>
                </c:pt>
                <c:pt idx="118">
                  <c:v>-1.23</c:v>
                </c:pt>
                <c:pt idx="119">
                  <c:v>-1.23</c:v>
                </c:pt>
                <c:pt idx="120">
                  <c:v>-1.23</c:v>
                </c:pt>
                <c:pt idx="121">
                  <c:v>-0.99</c:v>
                </c:pt>
                <c:pt idx="122">
                  <c:v>-0.74</c:v>
                </c:pt>
                <c:pt idx="123">
                  <c:v>-0.31</c:v>
                </c:pt>
                <c:pt idx="124">
                  <c:v>-0.05</c:v>
                </c:pt>
                <c:pt idx="125">
                  <c:v>-0.41</c:v>
                </c:pt>
                <c:pt idx="126">
                  <c:v>0.25</c:v>
                </c:pt>
                <c:pt idx="127">
                  <c:v>0.3</c:v>
                </c:pt>
                <c:pt idx="128">
                  <c:v>0.25</c:v>
                </c:pt>
                <c:pt idx="129">
                  <c:v>0.24</c:v>
                </c:pt>
                <c:pt idx="130">
                  <c:v>0.24</c:v>
                </c:pt>
                <c:pt idx="131">
                  <c:v>0.26</c:v>
                </c:pt>
                <c:pt idx="132">
                  <c:v>0.28999999999999998</c:v>
                </c:pt>
                <c:pt idx="133">
                  <c:v>0.41</c:v>
                </c:pt>
                <c:pt idx="134">
                  <c:v>0.77</c:v>
                </c:pt>
                <c:pt idx="135">
                  <c:v>0.2</c:v>
                </c:pt>
                <c:pt idx="136">
                  <c:v>0.97</c:v>
                </c:pt>
                <c:pt idx="137">
                  <c:v>0.83</c:v>
                </c:pt>
                <c:pt idx="138">
                  <c:v>0.77</c:v>
                </c:pt>
                <c:pt idx="139">
                  <c:v>0.65</c:v>
                </c:pt>
                <c:pt idx="140">
                  <c:v>0.6</c:v>
                </c:pt>
                <c:pt idx="141">
                  <c:v>0.61</c:v>
                </c:pt>
                <c:pt idx="142">
                  <c:v>0.6</c:v>
                </c:pt>
                <c:pt idx="143">
                  <c:v>0.61</c:v>
                </c:pt>
                <c:pt idx="144">
                  <c:v>0.65</c:v>
                </c:pt>
                <c:pt idx="145">
                  <c:v>0.3</c:v>
                </c:pt>
                <c:pt idx="146">
                  <c:v>0.26</c:v>
                </c:pt>
                <c:pt idx="147">
                  <c:v>-0.11</c:v>
                </c:pt>
                <c:pt idx="148">
                  <c:v>-0.44</c:v>
                </c:pt>
                <c:pt idx="149">
                  <c:v>0.01</c:v>
                </c:pt>
                <c:pt idx="150">
                  <c:v>-0.17</c:v>
                </c:pt>
                <c:pt idx="151">
                  <c:v>-0.04</c:v>
                </c:pt>
                <c:pt idx="152">
                  <c:v>-0.08</c:v>
                </c:pt>
                <c:pt idx="153">
                  <c:v>-0.09</c:v>
                </c:pt>
                <c:pt idx="154">
                  <c:v>-7.0000000000000007E-2</c:v>
                </c:pt>
                <c:pt idx="155">
                  <c:v>-0.06</c:v>
                </c:pt>
                <c:pt idx="156">
                  <c:v>-0.02</c:v>
                </c:pt>
                <c:pt idx="157">
                  <c:v>0.12</c:v>
                </c:pt>
                <c:pt idx="158">
                  <c:v>-0.02</c:v>
                </c:pt>
                <c:pt idx="159">
                  <c:v>0.06</c:v>
                </c:pt>
                <c:pt idx="160">
                  <c:v>-0.82</c:v>
                </c:pt>
                <c:pt idx="161">
                  <c:v>-0.89</c:v>
                </c:pt>
                <c:pt idx="162">
                  <c:v>-0.62</c:v>
                </c:pt>
                <c:pt idx="163">
                  <c:v>-0.76</c:v>
                </c:pt>
                <c:pt idx="164">
                  <c:v>-0.77</c:v>
                </c:pt>
                <c:pt idx="165">
                  <c:v>-0.8</c:v>
                </c:pt>
                <c:pt idx="166">
                  <c:v>-0.75</c:v>
                </c:pt>
                <c:pt idx="167">
                  <c:v>-0.75</c:v>
                </c:pt>
                <c:pt idx="168">
                  <c:v>-0.71</c:v>
                </c:pt>
                <c:pt idx="169">
                  <c:v>-0.63</c:v>
                </c:pt>
                <c:pt idx="170">
                  <c:v>-0.44</c:v>
                </c:pt>
                <c:pt idx="171">
                  <c:v>-0.99</c:v>
                </c:pt>
                <c:pt idx="172">
                  <c:v>-0.36</c:v>
                </c:pt>
                <c:pt idx="173">
                  <c:v>-0.59</c:v>
                </c:pt>
                <c:pt idx="174">
                  <c:v>-0.72</c:v>
                </c:pt>
                <c:pt idx="175">
                  <c:v>-0.67</c:v>
                </c:pt>
                <c:pt idx="176">
                  <c:v>-0.69</c:v>
                </c:pt>
                <c:pt idx="177">
                  <c:v>-0.71</c:v>
                </c:pt>
                <c:pt idx="178">
                  <c:v>-0.66</c:v>
                </c:pt>
                <c:pt idx="179">
                  <c:v>-0.66</c:v>
                </c:pt>
                <c:pt idx="180">
                  <c:v>-0.67</c:v>
                </c:pt>
                <c:pt idx="181">
                  <c:v>-0.74</c:v>
                </c:pt>
                <c:pt idx="182">
                  <c:v>-0.56999999999999995</c:v>
                </c:pt>
                <c:pt idx="183">
                  <c:v>-0.53</c:v>
                </c:pt>
                <c:pt idx="184">
                  <c:v>-0.97</c:v>
                </c:pt>
                <c:pt idx="185">
                  <c:v>-1.41</c:v>
                </c:pt>
                <c:pt idx="186">
                  <c:v>-1.33</c:v>
                </c:pt>
                <c:pt idx="187">
                  <c:v>-0.95</c:v>
                </c:pt>
                <c:pt idx="188">
                  <c:v>-0.97</c:v>
                </c:pt>
                <c:pt idx="189">
                  <c:v>-0.97</c:v>
                </c:pt>
                <c:pt idx="190">
                  <c:v>-0.92</c:v>
                </c:pt>
                <c:pt idx="191">
                  <c:v>-0.92</c:v>
                </c:pt>
                <c:pt idx="192">
                  <c:v>-0.9</c:v>
                </c:pt>
                <c:pt idx="193">
                  <c:v>-0.83</c:v>
                </c:pt>
                <c:pt idx="194">
                  <c:v>-0.46</c:v>
                </c:pt>
                <c:pt idx="195">
                  <c:v>-0.12</c:v>
                </c:pt>
                <c:pt idx="196">
                  <c:v>-0.88</c:v>
                </c:pt>
                <c:pt idx="197">
                  <c:v>-0.4</c:v>
                </c:pt>
                <c:pt idx="198">
                  <c:v>-0.39</c:v>
                </c:pt>
                <c:pt idx="199">
                  <c:v>-0.34</c:v>
                </c:pt>
                <c:pt idx="200">
                  <c:v>-0.38</c:v>
                </c:pt>
                <c:pt idx="201">
                  <c:v>-0.39</c:v>
                </c:pt>
                <c:pt idx="202">
                  <c:v>-0.35</c:v>
                </c:pt>
                <c:pt idx="203">
                  <c:v>-0.39</c:v>
                </c:pt>
                <c:pt idx="204">
                  <c:v>-0.39</c:v>
                </c:pt>
                <c:pt idx="205">
                  <c:v>-0.23</c:v>
                </c:pt>
                <c:pt idx="206">
                  <c:v>-0.24</c:v>
                </c:pt>
                <c:pt idx="207">
                  <c:v>-0.34</c:v>
                </c:pt>
                <c:pt idx="208">
                  <c:v>-1.47</c:v>
                </c:pt>
                <c:pt idx="209">
                  <c:v>-1.96</c:v>
                </c:pt>
                <c:pt idx="210">
                  <c:v>-2.5299999999999998</c:v>
                </c:pt>
                <c:pt idx="211">
                  <c:v>-2.27</c:v>
                </c:pt>
                <c:pt idx="212">
                  <c:v>-2.29</c:v>
                </c:pt>
                <c:pt idx="213">
                  <c:v>-2.2799999999999998</c:v>
                </c:pt>
                <c:pt idx="214">
                  <c:v>-2.1800000000000002</c:v>
                </c:pt>
                <c:pt idx="215">
                  <c:v>-2.19</c:v>
                </c:pt>
                <c:pt idx="216">
                  <c:v>-2.38</c:v>
                </c:pt>
                <c:pt idx="217">
                  <c:v>-2.2000000000000002</c:v>
                </c:pt>
                <c:pt idx="218">
                  <c:v>-1.44</c:v>
                </c:pt>
                <c:pt idx="219">
                  <c:v>0.09</c:v>
                </c:pt>
                <c:pt idx="220">
                  <c:v>2.2200000000000002</c:v>
                </c:pt>
                <c:pt idx="221">
                  <c:v>2.02</c:v>
                </c:pt>
                <c:pt idx="222">
                  <c:v>2.0099999999999998</c:v>
                </c:pt>
                <c:pt idx="223">
                  <c:v>2.31</c:v>
                </c:pt>
                <c:pt idx="224">
                  <c:v>2.71</c:v>
                </c:pt>
                <c:pt idx="225">
                  <c:v>2.85</c:v>
                </c:pt>
                <c:pt idx="226">
                  <c:v>2.81</c:v>
                </c:pt>
                <c:pt idx="227">
                  <c:v>2.83</c:v>
                </c:pt>
                <c:pt idx="228">
                  <c:v>2.84</c:v>
                </c:pt>
                <c:pt idx="229">
                  <c:v>2.67</c:v>
                </c:pt>
                <c:pt idx="230">
                  <c:v>3.08</c:v>
                </c:pt>
                <c:pt idx="231">
                  <c:v>3.68</c:v>
                </c:pt>
                <c:pt idx="232">
                  <c:v>2.4700000000000002</c:v>
                </c:pt>
                <c:pt idx="233">
                  <c:v>1.1399999999999999</c:v>
                </c:pt>
                <c:pt idx="234">
                  <c:v>0.5</c:v>
                </c:pt>
                <c:pt idx="235">
                  <c:v>0.17</c:v>
                </c:pt>
                <c:pt idx="236">
                  <c:v>0.13</c:v>
                </c:pt>
                <c:pt idx="237">
                  <c:v>0.12</c:v>
                </c:pt>
                <c:pt idx="238">
                  <c:v>0.12</c:v>
                </c:pt>
                <c:pt idx="239">
                  <c:v>0.12</c:v>
                </c:pt>
                <c:pt idx="240">
                  <c:v>0.14000000000000001</c:v>
                </c:pt>
                <c:pt idx="241">
                  <c:v>0.34</c:v>
                </c:pt>
                <c:pt idx="242">
                  <c:v>-0.16</c:v>
                </c:pt>
                <c:pt idx="243">
                  <c:v>-0.96</c:v>
                </c:pt>
                <c:pt idx="244">
                  <c:v>-0.85</c:v>
                </c:pt>
                <c:pt idx="245">
                  <c:v>-1.23</c:v>
                </c:pt>
                <c:pt idx="246">
                  <c:v>-1.19</c:v>
                </c:pt>
                <c:pt idx="247">
                  <c:v>-1.29</c:v>
                </c:pt>
                <c:pt idx="248">
                  <c:v>-1.28</c:v>
                </c:pt>
                <c:pt idx="249">
                  <c:v>-1.25</c:v>
                </c:pt>
                <c:pt idx="250">
                  <c:v>-1.19</c:v>
                </c:pt>
                <c:pt idx="251">
                  <c:v>-1.19</c:v>
                </c:pt>
                <c:pt idx="252">
                  <c:v>-1.18</c:v>
                </c:pt>
                <c:pt idx="253">
                  <c:v>-1.0900000000000001</c:v>
                </c:pt>
                <c:pt idx="254">
                  <c:v>-0.83</c:v>
                </c:pt>
                <c:pt idx="255">
                  <c:v>-0.9</c:v>
                </c:pt>
                <c:pt idx="256">
                  <c:v>0.06</c:v>
                </c:pt>
                <c:pt idx="257">
                  <c:v>-0.01</c:v>
                </c:pt>
                <c:pt idx="258">
                  <c:v>-0.46</c:v>
                </c:pt>
                <c:pt idx="259">
                  <c:v>-0.4</c:v>
                </c:pt>
                <c:pt idx="260">
                  <c:v>-0.44</c:v>
                </c:pt>
                <c:pt idx="261">
                  <c:v>-0.45</c:v>
                </c:pt>
                <c:pt idx="262">
                  <c:v>-0.42</c:v>
                </c:pt>
                <c:pt idx="263">
                  <c:v>-0.42</c:v>
                </c:pt>
                <c:pt idx="264">
                  <c:v>-0.42</c:v>
                </c:pt>
                <c:pt idx="265">
                  <c:v>-0.65</c:v>
                </c:pt>
                <c:pt idx="266">
                  <c:v>-0.78</c:v>
                </c:pt>
                <c:pt idx="267">
                  <c:v>-0.19</c:v>
                </c:pt>
                <c:pt idx="268">
                  <c:v>0.74</c:v>
                </c:pt>
                <c:pt idx="269">
                  <c:v>0.79</c:v>
                </c:pt>
                <c:pt idx="270">
                  <c:v>0.74</c:v>
                </c:pt>
                <c:pt idx="271">
                  <c:v>0.83</c:v>
                </c:pt>
                <c:pt idx="272">
                  <c:v>0.78</c:v>
                </c:pt>
                <c:pt idx="273">
                  <c:v>0.76</c:v>
                </c:pt>
                <c:pt idx="274">
                  <c:v>0.76</c:v>
                </c:pt>
                <c:pt idx="275">
                  <c:v>0.76</c:v>
                </c:pt>
                <c:pt idx="276">
                  <c:v>0.78</c:v>
                </c:pt>
                <c:pt idx="277">
                  <c:v>0.62</c:v>
                </c:pt>
                <c:pt idx="278">
                  <c:v>0.59</c:v>
                </c:pt>
                <c:pt idx="279">
                  <c:v>0.54</c:v>
                </c:pt>
                <c:pt idx="280">
                  <c:v>-0.69</c:v>
                </c:pt>
                <c:pt idx="281">
                  <c:v>-0.68</c:v>
                </c:pt>
                <c:pt idx="282">
                  <c:v>-1.02</c:v>
                </c:pt>
                <c:pt idx="283">
                  <c:v>-1.1599999999999999</c:v>
                </c:pt>
                <c:pt idx="284">
                  <c:v>-1.17</c:v>
                </c:pt>
                <c:pt idx="285">
                  <c:v>-1.18</c:v>
                </c:pt>
                <c:pt idx="286">
                  <c:v>-1.1200000000000001</c:v>
                </c:pt>
                <c:pt idx="287">
                  <c:v>-1.1200000000000001</c:v>
                </c:pt>
                <c:pt idx="288">
                  <c:v>-1.1100000000000001</c:v>
                </c:pt>
                <c:pt idx="289">
                  <c:v>-1.1499999999999999</c:v>
                </c:pt>
                <c:pt idx="290">
                  <c:v>-1.38</c:v>
                </c:pt>
                <c:pt idx="291">
                  <c:v>-0.96</c:v>
                </c:pt>
                <c:pt idx="292">
                  <c:v>0.62</c:v>
                </c:pt>
                <c:pt idx="293">
                  <c:v>1.19</c:v>
                </c:pt>
                <c:pt idx="294">
                  <c:v>0.95</c:v>
                </c:pt>
                <c:pt idx="295">
                  <c:v>0.82</c:v>
                </c:pt>
                <c:pt idx="296">
                  <c:v>0.76</c:v>
                </c:pt>
                <c:pt idx="297">
                  <c:v>0.75</c:v>
                </c:pt>
                <c:pt idx="298">
                  <c:v>0.75</c:v>
                </c:pt>
                <c:pt idx="299">
                  <c:v>0.75</c:v>
                </c:pt>
                <c:pt idx="300">
                  <c:v>0.78</c:v>
                </c:pt>
                <c:pt idx="301">
                  <c:v>0.66</c:v>
                </c:pt>
                <c:pt idx="302">
                  <c:v>-0.15</c:v>
                </c:pt>
                <c:pt idx="303">
                  <c:v>-0.31</c:v>
                </c:pt>
                <c:pt idx="304">
                  <c:v>-0.91</c:v>
                </c:pt>
                <c:pt idx="305">
                  <c:v>-0.63</c:v>
                </c:pt>
                <c:pt idx="306">
                  <c:v>-0.89</c:v>
                </c:pt>
                <c:pt idx="307">
                  <c:v>-1</c:v>
                </c:pt>
                <c:pt idx="308">
                  <c:v>-1</c:v>
                </c:pt>
                <c:pt idx="309">
                  <c:v>-0.99</c:v>
                </c:pt>
                <c:pt idx="310">
                  <c:v>-0.93</c:v>
                </c:pt>
                <c:pt idx="311">
                  <c:v>-0.94</c:v>
                </c:pt>
                <c:pt idx="312">
                  <c:v>-0.92</c:v>
                </c:pt>
                <c:pt idx="313">
                  <c:v>-0.84</c:v>
                </c:pt>
                <c:pt idx="314">
                  <c:v>-0.97</c:v>
                </c:pt>
                <c:pt idx="315">
                  <c:v>-0.9</c:v>
                </c:pt>
                <c:pt idx="316">
                  <c:v>-1</c:v>
                </c:pt>
                <c:pt idx="317">
                  <c:v>-0.23</c:v>
                </c:pt>
                <c:pt idx="318">
                  <c:v>-0.41</c:v>
                </c:pt>
                <c:pt idx="319">
                  <c:v>-0.59</c:v>
                </c:pt>
                <c:pt idx="320">
                  <c:v>-0.63</c:v>
                </c:pt>
                <c:pt idx="321">
                  <c:v>-0.62</c:v>
                </c:pt>
                <c:pt idx="322">
                  <c:v>-0.56999999999999995</c:v>
                </c:pt>
                <c:pt idx="323">
                  <c:v>-0.56999999999999995</c:v>
                </c:pt>
                <c:pt idx="324">
                  <c:v>-0.56999999999999995</c:v>
                </c:pt>
                <c:pt idx="325">
                  <c:v>-0.4</c:v>
                </c:pt>
                <c:pt idx="326">
                  <c:v>-0.83</c:v>
                </c:pt>
                <c:pt idx="327">
                  <c:v>-1.05</c:v>
                </c:pt>
                <c:pt idx="328">
                  <c:v>-0.56999999999999995</c:v>
                </c:pt>
                <c:pt idx="329">
                  <c:v>0.38</c:v>
                </c:pt>
                <c:pt idx="330">
                  <c:v>0.67</c:v>
                </c:pt>
                <c:pt idx="331">
                  <c:v>0.6</c:v>
                </c:pt>
                <c:pt idx="332">
                  <c:v>0.64</c:v>
                </c:pt>
                <c:pt idx="333">
                  <c:v>0.62</c:v>
                </c:pt>
                <c:pt idx="334">
                  <c:v>0.62</c:v>
                </c:pt>
                <c:pt idx="335">
                  <c:v>0.63</c:v>
                </c:pt>
                <c:pt idx="336">
                  <c:v>0.65</c:v>
                </c:pt>
                <c:pt idx="337">
                  <c:v>0.84</c:v>
                </c:pt>
                <c:pt idx="338">
                  <c:v>0.79</c:v>
                </c:pt>
                <c:pt idx="339">
                  <c:v>0.38</c:v>
                </c:pt>
                <c:pt idx="340">
                  <c:v>0.02</c:v>
                </c:pt>
                <c:pt idx="341">
                  <c:v>0.62</c:v>
                </c:pt>
                <c:pt idx="342">
                  <c:v>0.6</c:v>
                </c:pt>
                <c:pt idx="343">
                  <c:v>0.56999999999999995</c:v>
                </c:pt>
                <c:pt idx="344">
                  <c:v>0.6</c:v>
                </c:pt>
                <c:pt idx="345">
                  <c:v>0.59</c:v>
                </c:pt>
                <c:pt idx="346">
                  <c:v>0.59</c:v>
                </c:pt>
                <c:pt idx="347">
                  <c:v>0.6</c:v>
                </c:pt>
                <c:pt idx="348">
                  <c:v>0.61</c:v>
                </c:pt>
                <c:pt idx="349">
                  <c:v>0.82</c:v>
                </c:pt>
                <c:pt idx="350">
                  <c:v>0.51</c:v>
                </c:pt>
                <c:pt idx="351">
                  <c:v>0.45</c:v>
                </c:pt>
                <c:pt idx="352">
                  <c:v>0.59</c:v>
                </c:pt>
                <c:pt idx="353">
                  <c:v>0.55000000000000004</c:v>
                </c:pt>
                <c:pt idx="354">
                  <c:v>0.42</c:v>
                </c:pt>
                <c:pt idx="355">
                  <c:v>0.31</c:v>
                </c:pt>
                <c:pt idx="356">
                  <c:v>0.26</c:v>
                </c:pt>
                <c:pt idx="357">
                  <c:v>0.25</c:v>
                </c:pt>
                <c:pt idx="358">
                  <c:v>0.24</c:v>
                </c:pt>
                <c:pt idx="359">
                  <c:v>0.25</c:v>
                </c:pt>
                <c:pt idx="360">
                  <c:v>0.26</c:v>
                </c:pt>
                <c:pt idx="361">
                  <c:v>0.15</c:v>
                </c:pt>
                <c:pt idx="362">
                  <c:v>-0.11</c:v>
                </c:pt>
                <c:pt idx="363">
                  <c:v>-0.14000000000000001</c:v>
                </c:pt>
                <c:pt idx="364">
                  <c:v>0.2</c:v>
                </c:pt>
                <c:pt idx="365">
                  <c:v>-0.01</c:v>
                </c:pt>
                <c:pt idx="366">
                  <c:v>-0.27</c:v>
                </c:pt>
                <c:pt idx="367">
                  <c:v>-0.44</c:v>
                </c:pt>
                <c:pt idx="368">
                  <c:v>-0.39</c:v>
                </c:pt>
                <c:pt idx="369">
                  <c:v>-0.4</c:v>
                </c:pt>
                <c:pt idx="370">
                  <c:v>-0.35</c:v>
                </c:pt>
                <c:pt idx="371">
                  <c:v>-0.35</c:v>
                </c:pt>
                <c:pt idx="372">
                  <c:v>-0.43</c:v>
                </c:pt>
                <c:pt idx="373">
                  <c:v>-0.67</c:v>
                </c:pt>
                <c:pt idx="374">
                  <c:v>-0.6</c:v>
                </c:pt>
                <c:pt idx="375">
                  <c:v>-0.35</c:v>
                </c:pt>
                <c:pt idx="376">
                  <c:v>-0.05</c:v>
                </c:pt>
                <c:pt idx="377">
                  <c:v>-0.3</c:v>
                </c:pt>
                <c:pt idx="378">
                  <c:v>-0.43</c:v>
                </c:pt>
                <c:pt idx="379">
                  <c:v>-0.57999999999999996</c:v>
                </c:pt>
                <c:pt idx="380">
                  <c:v>-0.62</c:v>
                </c:pt>
                <c:pt idx="381">
                  <c:v>-0.62</c:v>
                </c:pt>
                <c:pt idx="382">
                  <c:v>-0.56999999999999995</c:v>
                </c:pt>
                <c:pt idx="383">
                  <c:v>-0.62</c:v>
                </c:pt>
                <c:pt idx="384">
                  <c:v>-0.67</c:v>
                </c:pt>
                <c:pt idx="385">
                  <c:v>-0.68</c:v>
                </c:pt>
                <c:pt idx="386">
                  <c:v>-0.71</c:v>
                </c:pt>
                <c:pt idx="387">
                  <c:v>-1.02</c:v>
                </c:pt>
                <c:pt idx="388">
                  <c:v>-0.67</c:v>
                </c:pt>
                <c:pt idx="389">
                  <c:v>-0.74</c:v>
                </c:pt>
                <c:pt idx="390">
                  <c:v>-0.56000000000000005</c:v>
                </c:pt>
                <c:pt idx="391">
                  <c:v>-0.26</c:v>
                </c:pt>
                <c:pt idx="392">
                  <c:v>-0.19</c:v>
                </c:pt>
                <c:pt idx="393">
                  <c:v>-0.16</c:v>
                </c:pt>
                <c:pt idx="394">
                  <c:v>-0.12</c:v>
                </c:pt>
                <c:pt idx="395">
                  <c:v>-0.12</c:v>
                </c:pt>
                <c:pt idx="396">
                  <c:v>-0.06</c:v>
                </c:pt>
                <c:pt idx="397">
                  <c:v>0.08</c:v>
                </c:pt>
                <c:pt idx="398">
                  <c:v>0.81</c:v>
                </c:pt>
                <c:pt idx="399">
                  <c:v>2.42</c:v>
                </c:pt>
                <c:pt idx="400">
                  <c:v>3.07</c:v>
                </c:pt>
                <c:pt idx="401">
                  <c:v>3.22</c:v>
                </c:pt>
                <c:pt idx="402">
                  <c:v>3.34</c:v>
                </c:pt>
                <c:pt idx="403">
                  <c:v>3.19</c:v>
                </c:pt>
                <c:pt idx="404">
                  <c:v>3.14</c:v>
                </c:pt>
                <c:pt idx="405">
                  <c:v>3.09</c:v>
                </c:pt>
                <c:pt idx="406">
                  <c:v>3</c:v>
                </c:pt>
                <c:pt idx="407">
                  <c:v>2.94</c:v>
                </c:pt>
                <c:pt idx="408">
                  <c:v>2.7</c:v>
                </c:pt>
                <c:pt idx="409">
                  <c:v>2.54</c:v>
                </c:pt>
                <c:pt idx="410">
                  <c:v>2.08</c:v>
                </c:pt>
                <c:pt idx="411">
                  <c:v>1.36</c:v>
                </c:pt>
                <c:pt idx="412">
                  <c:v>0.22</c:v>
                </c:pt>
                <c:pt idx="413">
                  <c:v>0.25</c:v>
                </c:pt>
                <c:pt idx="414">
                  <c:v>0.19</c:v>
                </c:pt>
                <c:pt idx="415">
                  <c:v>0.73</c:v>
                </c:pt>
                <c:pt idx="416">
                  <c:v>0.77</c:v>
                </c:pt>
                <c:pt idx="417">
                  <c:v>0.75</c:v>
                </c:pt>
                <c:pt idx="418">
                  <c:v>0.74</c:v>
                </c:pt>
                <c:pt idx="419">
                  <c:v>0.75</c:v>
                </c:pt>
                <c:pt idx="420">
                  <c:v>0.78</c:v>
                </c:pt>
                <c:pt idx="421">
                  <c:v>1.01</c:v>
                </c:pt>
                <c:pt idx="422">
                  <c:v>1.1100000000000001</c:v>
                </c:pt>
                <c:pt idx="423">
                  <c:v>1.52</c:v>
                </c:pt>
                <c:pt idx="424">
                  <c:v>-0.02</c:v>
                </c:pt>
                <c:pt idx="425">
                  <c:v>-0.06</c:v>
                </c:pt>
                <c:pt idx="426">
                  <c:v>0.12</c:v>
                </c:pt>
                <c:pt idx="427">
                  <c:v>0.28000000000000003</c:v>
                </c:pt>
                <c:pt idx="428">
                  <c:v>0.48</c:v>
                </c:pt>
                <c:pt idx="429">
                  <c:v>0.48</c:v>
                </c:pt>
                <c:pt idx="430">
                  <c:v>0.48</c:v>
                </c:pt>
                <c:pt idx="431">
                  <c:v>0.49</c:v>
                </c:pt>
                <c:pt idx="432">
                  <c:v>0.49</c:v>
                </c:pt>
                <c:pt idx="433">
                  <c:v>0.7</c:v>
                </c:pt>
                <c:pt idx="434">
                  <c:v>0.87</c:v>
                </c:pt>
                <c:pt idx="435">
                  <c:v>1</c:v>
                </c:pt>
                <c:pt idx="436">
                  <c:v>0.7</c:v>
                </c:pt>
                <c:pt idx="437">
                  <c:v>-0.03</c:v>
                </c:pt>
                <c:pt idx="438">
                  <c:v>0.63</c:v>
                </c:pt>
                <c:pt idx="439">
                  <c:v>0.59</c:v>
                </c:pt>
                <c:pt idx="440">
                  <c:v>0.56000000000000005</c:v>
                </c:pt>
                <c:pt idx="441">
                  <c:v>0.54</c:v>
                </c:pt>
                <c:pt idx="442">
                  <c:v>0.55000000000000004</c:v>
                </c:pt>
                <c:pt idx="443">
                  <c:v>0.56000000000000005</c:v>
                </c:pt>
                <c:pt idx="444">
                  <c:v>0.56999999999999995</c:v>
                </c:pt>
                <c:pt idx="445">
                  <c:v>0.64</c:v>
                </c:pt>
                <c:pt idx="446">
                  <c:v>0.96</c:v>
                </c:pt>
                <c:pt idx="447">
                  <c:v>0.14000000000000001</c:v>
                </c:pt>
                <c:pt idx="448">
                  <c:v>-0.5</c:v>
                </c:pt>
                <c:pt idx="449">
                  <c:v>0.61</c:v>
                </c:pt>
                <c:pt idx="450">
                  <c:v>0.99</c:v>
                </c:pt>
                <c:pt idx="451">
                  <c:v>1.1499999999999999</c:v>
                </c:pt>
                <c:pt idx="452">
                  <c:v>1.0900000000000001</c:v>
                </c:pt>
                <c:pt idx="453">
                  <c:v>1.07</c:v>
                </c:pt>
                <c:pt idx="454">
                  <c:v>1.05</c:v>
                </c:pt>
                <c:pt idx="455">
                  <c:v>1.06</c:v>
                </c:pt>
                <c:pt idx="456">
                  <c:v>1.0900000000000001</c:v>
                </c:pt>
                <c:pt idx="457">
                  <c:v>1.33</c:v>
                </c:pt>
                <c:pt idx="458">
                  <c:v>1.3</c:v>
                </c:pt>
                <c:pt idx="459">
                  <c:v>1.01</c:v>
                </c:pt>
                <c:pt idx="460">
                  <c:v>0.37</c:v>
                </c:pt>
                <c:pt idx="461">
                  <c:v>0.28000000000000003</c:v>
                </c:pt>
                <c:pt idx="462">
                  <c:v>0.01</c:v>
                </c:pt>
                <c:pt idx="463">
                  <c:v>-0.14000000000000001</c:v>
                </c:pt>
                <c:pt idx="464">
                  <c:v>-0.17</c:v>
                </c:pt>
                <c:pt idx="465">
                  <c:v>-0.17</c:v>
                </c:pt>
                <c:pt idx="466">
                  <c:v>-0.14000000000000001</c:v>
                </c:pt>
                <c:pt idx="467">
                  <c:v>-0.13</c:v>
                </c:pt>
                <c:pt idx="468">
                  <c:v>-0.18</c:v>
                </c:pt>
                <c:pt idx="469">
                  <c:v>-0.46</c:v>
                </c:pt>
                <c:pt idx="470">
                  <c:v>-0.74</c:v>
                </c:pt>
                <c:pt idx="471">
                  <c:v>-0.57999999999999996</c:v>
                </c:pt>
                <c:pt idx="472">
                  <c:v>-0.44</c:v>
                </c:pt>
                <c:pt idx="473">
                  <c:v>0.11</c:v>
                </c:pt>
                <c:pt idx="474">
                  <c:v>-0.09</c:v>
                </c:pt>
                <c:pt idx="475">
                  <c:v>-0.01</c:v>
                </c:pt>
                <c:pt idx="476">
                  <c:v>-0.04</c:v>
                </c:pt>
                <c:pt idx="477">
                  <c:v>-0.05</c:v>
                </c:pt>
                <c:pt idx="478">
                  <c:v>-0.02</c:v>
                </c:pt>
                <c:pt idx="479">
                  <c:v>-0.02</c:v>
                </c:pt>
                <c:pt idx="480">
                  <c:v>-0.02</c:v>
                </c:pt>
                <c:pt idx="481">
                  <c:v>0.12</c:v>
                </c:pt>
                <c:pt idx="482">
                  <c:v>-0.08</c:v>
                </c:pt>
                <c:pt idx="483">
                  <c:v>0.06</c:v>
                </c:pt>
                <c:pt idx="484">
                  <c:v>-0.94</c:v>
                </c:pt>
                <c:pt idx="485">
                  <c:v>-1.05</c:v>
                </c:pt>
                <c:pt idx="486">
                  <c:v>-0.51</c:v>
                </c:pt>
                <c:pt idx="487">
                  <c:v>-0.6</c:v>
                </c:pt>
                <c:pt idx="488">
                  <c:v>-0.63</c:v>
                </c:pt>
                <c:pt idx="489">
                  <c:v>-0.64</c:v>
                </c:pt>
                <c:pt idx="490">
                  <c:v>-0.61</c:v>
                </c:pt>
                <c:pt idx="491">
                  <c:v>-0.6</c:v>
                </c:pt>
                <c:pt idx="492">
                  <c:v>-0.57999999999999996</c:v>
                </c:pt>
                <c:pt idx="493">
                  <c:v>-0.42</c:v>
                </c:pt>
                <c:pt idx="494">
                  <c:v>-0.16</c:v>
                </c:pt>
                <c:pt idx="495">
                  <c:v>-0.65</c:v>
                </c:pt>
                <c:pt idx="496">
                  <c:v>-0.1</c:v>
                </c:pt>
                <c:pt idx="497">
                  <c:v>0.9</c:v>
                </c:pt>
                <c:pt idx="498">
                  <c:v>0.78</c:v>
                </c:pt>
                <c:pt idx="499">
                  <c:v>0.56999999999999995</c:v>
                </c:pt>
                <c:pt idx="500">
                  <c:v>0.51</c:v>
                </c:pt>
                <c:pt idx="501">
                  <c:v>0.5</c:v>
                </c:pt>
                <c:pt idx="502">
                  <c:v>0.5</c:v>
                </c:pt>
                <c:pt idx="503">
                  <c:v>0.51</c:v>
                </c:pt>
                <c:pt idx="504">
                  <c:v>0.54</c:v>
                </c:pt>
                <c:pt idx="505">
                  <c:v>0.63</c:v>
                </c:pt>
                <c:pt idx="506">
                  <c:v>-0.14000000000000001</c:v>
                </c:pt>
                <c:pt idx="507">
                  <c:v>-0.78</c:v>
                </c:pt>
                <c:pt idx="508">
                  <c:v>0.28999999999999998</c:v>
                </c:pt>
                <c:pt idx="509">
                  <c:v>-0.1</c:v>
                </c:pt>
                <c:pt idx="510">
                  <c:v>-0.08</c:v>
                </c:pt>
                <c:pt idx="511">
                  <c:v>-0.09</c:v>
                </c:pt>
                <c:pt idx="512">
                  <c:v>-0.14000000000000001</c:v>
                </c:pt>
                <c:pt idx="513">
                  <c:v>-0.16</c:v>
                </c:pt>
                <c:pt idx="514">
                  <c:v>-0.13</c:v>
                </c:pt>
                <c:pt idx="515">
                  <c:v>-0.13</c:v>
                </c:pt>
                <c:pt idx="516">
                  <c:v>-0.12</c:v>
                </c:pt>
                <c:pt idx="517">
                  <c:v>-0.35</c:v>
                </c:pt>
                <c:pt idx="518">
                  <c:v>-0.01</c:v>
                </c:pt>
                <c:pt idx="519">
                  <c:v>-0.16</c:v>
                </c:pt>
                <c:pt idx="520">
                  <c:v>0.56000000000000005</c:v>
                </c:pt>
                <c:pt idx="521">
                  <c:v>1.19</c:v>
                </c:pt>
                <c:pt idx="522">
                  <c:v>1.18</c:v>
                </c:pt>
                <c:pt idx="523">
                  <c:v>1.05</c:v>
                </c:pt>
                <c:pt idx="524">
                  <c:v>1</c:v>
                </c:pt>
                <c:pt idx="525">
                  <c:v>0.98</c:v>
                </c:pt>
                <c:pt idx="526">
                  <c:v>0.97</c:v>
                </c:pt>
                <c:pt idx="527">
                  <c:v>0.97</c:v>
                </c:pt>
                <c:pt idx="528">
                  <c:v>1.01</c:v>
                </c:pt>
                <c:pt idx="529">
                  <c:v>0.99</c:v>
                </c:pt>
                <c:pt idx="530">
                  <c:v>0.52</c:v>
                </c:pt>
                <c:pt idx="531">
                  <c:v>0</c:v>
                </c:pt>
                <c:pt idx="532">
                  <c:v>0.87</c:v>
                </c:pt>
                <c:pt idx="533">
                  <c:v>0.98</c:v>
                </c:pt>
                <c:pt idx="534">
                  <c:v>0.81</c:v>
                </c:pt>
                <c:pt idx="535">
                  <c:v>0.6</c:v>
                </c:pt>
                <c:pt idx="536">
                  <c:v>0.55000000000000004</c:v>
                </c:pt>
                <c:pt idx="537">
                  <c:v>0.53</c:v>
                </c:pt>
                <c:pt idx="538">
                  <c:v>0.53</c:v>
                </c:pt>
                <c:pt idx="539">
                  <c:v>0.53</c:v>
                </c:pt>
                <c:pt idx="540">
                  <c:v>0.56999999999999995</c:v>
                </c:pt>
                <c:pt idx="541">
                  <c:v>0.27</c:v>
                </c:pt>
                <c:pt idx="542">
                  <c:v>-0.25</c:v>
                </c:pt>
                <c:pt idx="543">
                  <c:v>-0.8</c:v>
                </c:pt>
                <c:pt idx="544">
                  <c:v>0.28999999999999998</c:v>
                </c:pt>
                <c:pt idx="545">
                  <c:v>0.63</c:v>
                </c:pt>
                <c:pt idx="546">
                  <c:v>0.81</c:v>
                </c:pt>
                <c:pt idx="547">
                  <c:v>0.85</c:v>
                </c:pt>
                <c:pt idx="548">
                  <c:v>0.8</c:v>
                </c:pt>
                <c:pt idx="549">
                  <c:v>0.77</c:v>
                </c:pt>
                <c:pt idx="550">
                  <c:v>0.77</c:v>
                </c:pt>
                <c:pt idx="551">
                  <c:v>0.77</c:v>
                </c:pt>
                <c:pt idx="552">
                  <c:v>0.8</c:v>
                </c:pt>
                <c:pt idx="553">
                  <c:v>0.83</c:v>
                </c:pt>
                <c:pt idx="554">
                  <c:v>0.81</c:v>
                </c:pt>
                <c:pt idx="555">
                  <c:v>0.47</c:v>
                </c:pt>
                <c:pt idx="556">
                  <c:v>-0.8</c:v>
                </c:pt>
                <c:pt idx="557">
                  <c:v>-0.54</c:v>
                </c:pt>
                <c:pt idx="558">
                  <c:v>-1.08</c:v>
                </c:pt>
                <c:pt idx="559">
                  <c:v>-0.56999999999999995</c:v>
                </c:pt>
                <c:pt idx="560">
                  <c:v>-0.72</c:v>
                </c:pt>
                <c:pt idx="561">
                  <c:v>-0.82</c:v>
                </c:pt>
                <c:pt idx="562">
                  <c:v>-0.84</c:v>
                </c:pt>
                <c:pt idx="563">
                  <c:v>-0.84</c:v>
                </c:pt>
                <c:pt idx="564">
                  <c:v>-1.03</c:v>
                </c:pt>
                <c:pt idx="565">
                  <c:v>-0.96</c:v>
                </c:pt>
                <c:pt idx="566">
                  <c:v>-1.1499999999999999</c:v>
                </c:pt>
                <c:pt idx="567">
                  <c:v>0.36</c:v>
                </c:pt>
                <c:pt idx="568">
                  <c:v>0.96</c:v>
                </c:pt>
                <c:pt idx="569">
                  <c:v>1.72</c:v>
                </c:pt>
                <c:pt idx="570">
                  <c:v>1.32</c:v>
                </c:pt>
                <c:pt idx="571">
                  <c:v>1.23</c:v>
                </c:pt>
                <c:pt idx="572">
                  <c:v>1.1399999999999999</c:v>
                </c:pt>
                <c:pt idx="573">
                  <c:v>1.1499999999999999</c:v>
                </c:pt>
                <c:pt idx="574">
                  <c:v>1.1499999999999999</c:v>
                </c:pt>
                <c:pt idx="575">
                  <c:v>1.1499999999999999</c:v>
                </c:pt>
                <c:pt idx="576">
                  <c:v>1.08</c:v>
                </c:pt>
                <c:pt idx="577">
                  <c:v>1.39</c:v>
                </c:pt>
                <c:pt idx="578">
                  <c:v>1.21</c:v>
                </c:pt>
                <c:pt idx="579">
                  <c:v>0.66</c:v>
                </c:pt>
                <c:pt idx="580">
                  <c:v>-1.24</c:v>
                </c:pt>
                <c:pt idx="581">
                  <c:v>-1.1599999999999999</c:v>
                </c:pt>
                <c:pt idx="582">
                  <c:v>-0.37</c:v>
                </c:pt>
                <c:pt idx="583">
                  <c:v>-0.65</c:v>
                </c:pt>
                <c:pt idx="584">
                  <c:v>-0.76</c:v>
                </c:pt>
                <c:pt idx="585">
                  <c:v>-0.86</c:v>
                </c:pt>
                <c:pt idx="586">
                  <c:v>-0.9</c:v>
                </c:pt>
                <c:pt idx="587">
                  <c:v>-0.91</c:v>
                </c:pt>
                <c:pt idx="588">
                  <c:v>-1.08</c:v>
                </c:pt>
                <c:pt idx="589">
                  <c:v>-0.65</c:v>
                </c:pt>
                <c:pt idx="590">
                  <c:v>-0.48</c:v>
                </c:pt>
                <c:pt idx="591">
                  <c:v>-1.98</c:v>
                </c:pt>
                <c:pt idx="592">
                  <c:v>-0.28000000000000003</c:v>
                </c:pt>
                <c:pt idx="593">
                  <c:v>-0.47</c:v>
                </c:pt>
                <c:pt idx="594">
                  <c:v>-0.93</c:v>
                </c:pt>
                <c:pt idx="595">
                  <c:v>-1.18</c:v>
                </c:pt>
                <c:pt idx="596">
                  <c:v>-0.97</c:v>
                </c:pt>
                <c:pt idx="597">
                  <c:v>-0.78</c:v>
                </c:pt>
                <c:pt idx="598">
                  <c:v>-0.71</c:v>
                </c:pt>
                <c:pt idx="599">
                  <c:v>-0.7</c:v>
                </c:pt>
                <c:pt idx="600">
                  <c:v>-0.85</c:v>
                </c:pt>
                <c:pt idx="601">
                  <c:v>-0.82</c:v>
                </c:pt>
                <c:pt idx="602">
                  <c:v>-0.76</c:v>
                </c:pt>
                <c:pt idx="603">
                  <c:v>0.62</c:v>
                </c:pt>
                <c:pt idx="604">
                  <c:v>1.35</c:v>
                </c:pt>
                <c:pt idx="605">
                  <c:v>0.42</c:v>
                </c:pt>
                <c:pt idx="606">
                  <c:v>1.05</c:v>
                </c:pt>
                <c:pt idx="607">
                  <c:v>1.1599999999999999</c:v>
                </c:pt>
                <c:pt idx="608">
                  <c:v>1.28</c:v>
                </c:pt>
                <c:pt idx="609">
                  <c:v>1.28</c:v>
                </c:pt>
                <c:pt idx="610">
                  <c:v>1.28</c:v>
                </c:pt>
                <c:pt idx="611">
                  <c:v>1.28</c:v>
                </c:pt>
              </c:numCache>
            </c:numRef>
          </c:val>
        </c:ser>
        <c:dLbls>
          <c:showLegendKey val="0"/>
          <c:showVal val="0"/>
          <c:showCatName val="0"/>
          <c:showSerName val="0"/>
          <c:showPercent val="0"/>
          <c:showBubbleSize val="0"/>
        </c:dLbls>
        <c:axId val="249879880"/>
        <c:axId val="244785624"/>
      </c:areaChart>
      <c:catAx>
        <c:axId val="24987988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244785624"/>
        <c:crosses val="autoZero"/>
        <c:auto val="1"/>
        <c:lblAlgn val="ctr"/>
        <c:lblOffset val="100"/>
        <c:noMultiLvlLbl val="0"/>
      </c:catAx>
      <c:valAx>
        <c:axId val="244785624"/>
        <c:scaling>
          <c:orientation val="minMax"/>
          <c:max val="3.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PE"/>
          </a:p>
        </c:txPr>
        <c:crossAx val="249879880"/>
        <c:crosses val="autoZero"/>
        <c:crossBetween val="midCat"/>
        <c:majorUnit val="0.5"/>
      </c:valAx>
      <c:spPr>
        <a:gradFill>
          <a:gsLst>
            <a:gs pos="94000">
              <a:srgbClr val="990000"/>
            </a:gs>
            <a:gs pos="0">
              <a:schemeClr val="bg1"/>
            </a:gs>
            <a:gs pos="0">
              <a:schemeClr val="tx2">
                <a:lumMod val="60000"/>
                <a:lumOff val="40000"/>
              </a:schemeClr>
            </a:gs>
            <a:gs pos="47000">
              <a:schemeClr val="bg1"/>
            </a:gs>
            <a:gs pos="24000">
              <a:schemeClr val="accent5">
                <a:lumMod val="40000"/>
                <a:lumOff val="60000"/>
              </a:schemeClr>
            </a:gs>
            <a:gs pos="65000">
              <a:schemeClr val="accent2">
                <a:lumMod val="40000"/>
                <a:lumOff val="60000"/>
              </a:schemeClr>
            </a:gs>
          </a:gsLst>
          <a:lin ang="5400000" scaled="1"/>
        </a:gradFill>
        <a:ln>
          <a:noFill/>
        </a:ln>
        <a:effectLst/>
      </c:spPr>
    </c:plotArea>
    <c:plotVisOnly val="1"/>
    <c:dispBlanksAs val="zero"/>
    <c:showDLblsOverMax val="0"/>
  </c:chart>
  <c:spPr>
    <a:solidFill>
      <a:schemeClr val="accent1"/>
    </a:solidFill>
    <a:ln w="12700" cap="flat" cmpd="sng" algn="ctr">
      <a:solidFill>
        <a:schemeClr val="accent1"/>
      </a:solidFill>
      <a:round/>
    </a:ln>
    <a:effectLst/>
  </c:spPr>
  <c:txPr>
    <a:bodyPr/>
    <a:lstStyle/>
    <a:p>
      <a:pPr>
        <a:defRPr/>
      </a:pPr>
      <a:endParaRPr lang="es-PE"/>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en-US" b="1">
                <a:latin typeface="Book Antiqua" panose="02040602050305030304" pitchFamily="18" charset="0"/>
              </a:rPr>
              <a:t>SPI 06 Meses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endParaRPr lang="es-PE"/>
        </a:p>
      </c:txPr>
    </c:title>
    <c:autoTitleDeleted val="0"/>
    <c:plotArea>
      <c:layout/>
      <c:areaChart>
        <c:grouping val="standard"/>
        <c:varyColors val="0"/>
        <c:ser>
          <c:idx val="0"/>
          <c:order val="0"/>
          <c:spPr>
            <a:solidFill>
              <a:schemeClr val="accent5">
                <a:lumMod val="50000"/>
              </a:schemeClr>
            </a:solidFill>
            <a:ln>
              <a:solidFill>
                <a:schemeClr val="tx1">
                  <a:lumMod val="15000"/>
                  <a:lumOff val="85000"/>
                </a:schemeClr>
              </a:solidFill>
            </a:ln>
            <a:effectLst/>
          </c:spPr>
          <c:cat>
            <c:numRef>
              <c:f>Hoja1!$B$3:$B$614</c:f>
              <c:numCache>
                <c:formatCode>General</c:formatCode>
                <c:ptCount val="612"/>
                <c:pt idx="0">
                  <c:v>1964</c:v>
                </c:pt>
                <c:pt idx="1">
                  <c:v>1964</c:v>
                </c:pt>
                <c:pt idx="2">
                  <c:v>1964</c:v>
                </c:pt>
                <c:pt idx="3">
                  <c:v>1964</c:v>
                </c:pt>
                <c:pt idx="4">
                  <c:v>1965</c:v>
                </c:pt>
                <c:pt idx="5">
                  <c:v>1965</c:v>
                </c:pt>
                <c:pt idx="6">
                  <c:v>1965</c:v>
                </c:pt>
                <c:pt idx="7">
                  <c:v>1965</c:v>
                </c:pt>
                <c:pt idx="8">
                  <c:v>1965</c:v>
                </c:pt>
                <c:pt idx="9">
                  <c:v>1965</c:v>
                </c:pt>
                <c:pt idx="10">
                  <c:v>1965</c:v>
                </c:pt>
                <c:pt idx="11">
                  <c:v>1965</c:v>
                </c:pt>
                <c:pt idx="12">
                  <c:v>1965</c:v>
                </c:pt>
                <c:pt idx="13">
                  <c:v>1965</c:v>
                </c:pt>
                <c:pt idx="14">
                  <c:v>1965</c:v>
                </c:pt>
                <c:pt idx="15">
                  <c:v>1965</c:v>
                </c:pt>
                <c:pt idx="16">
                  <c:v>1966</c:v>
                </c:pt>
                <c:pt idx="17">
                  <c:v>1966</c:v>
                </c:pt>
                <c:pt idx="18">
                  <c:v>1966</c:v>
                </c:pt>
                <c:pt idx="19">
                  <c:v>1966</c:v>
                </c:pt>
                <c:pt idx="20">
                  <c:v>1966</c:v>
                </c:pt>
                <c:pt idx="21">
                  <c:v>1966</c:v>
                </c:pt>
                <c:pt idx="22">
                  <c:v>1966</c:v>
                </c:pt>
                <c:pt idx="23">
                  <c:v>1966</c:v>
                </c:pt>
                <c:pt idx="24">
                  <c:v>1966</c:v>
                </c:pt>
                <c:pt idx="25">
                  <c:v>1966</c:v>
                </c:pt>
                <c:pt idx="26">
                  <c:v>1966</c:v>
                </c:pt>
                <c:pt idx="27">
                  <c:v>1966</c:v>
                </c:pt>
                <c:pt idx="28">
                  <c:v>1967</c:v>
                </c:pt>
                <c:pt idx="29">
                  <c:v>1967</c:v>
                </c:pt>
                <c:pt idx="30">
                  <c:v>1967</c:v>
                </c:pt>
                <c:pt idx="31">
                  <c:v>1967</c:v>
                </c:pt>
                <c:pt idx="32">
                  <c:v>1967</c:v>
                </c:pt>
                <c:pt idx="33">
                  <c:v>1967</c:v>
                </c:pt>
                <c:pt idx="34">
                  <c:v>1967</c:v>
                </c:pt>
                <c:pt idx="35">
                  <c:v>1967</c:v>
                </c:pt>
                <c:pt idx="36">
                  <c:v>1967</c:v>
                </c:pt>
                <c:pt idx="37">
                  <c:v>1967</c:v>
                </c:pt>
                <c:pt idx="38">
                  <c:v>1967</c:v>
                </c:pt>
                <c:pt idx="39">
                  <c:v>1967</c:v>
                </c:pt>
                <c:pt idx="40">
                  <c:v>1968</c:v>
                </c:pt>
                <c:pt idx="41">
                  <c:v>1968</c:v>
                </c:pt>
                <c:pt idx="42">
                  <c:v>1968</c:v>
                </c:pt>
                <c:pt idx="43">
                  <c:v>1968</c:v>
                </c:pt>
                <c:pt idx="44">
                  <c:v>1968</c:v>
                </c:pt>
                <c:pt idx="45">
                  <c:v>1968</c:v>
                </c:pt>
                <c:pt idx="46">
                  <c:v>1968</c:v>
                </c:pt>
                <c:pt idx="47">
                  <c:v>1968</c:v>
                </c:pt>
                <c:pt idx="48">
                  <c:v>1968</c:v>
                </c:pt>
                <c:pt idx="49">
                  <c:v>1968</c:v>
                </c:pt>
                <c:pt idx="50">
                  <c:v>1968</c:v>
                </c:pt>
                <c:pt idx="51">
                  <c:v>1968</c:v>
                </c:pt>
                <c:pt idx="52">
                  <c:v>1969</c:v>
                </c:pt>
                <c:pt idx="53">
                  <c:v>1969</c:v>
                </c:pt>
                <c:pt idx="54">
                  <c:v>1969</c:v>
                </c:pt>
                <c:pt idx="55">
                  <c:v>1969</c:v>
                </c:pt>
                <c:pt idx="56">
                  <c:v>1969</c:v>
                </c:pt>
                <c:pt idx="57">
                  <c:v>1969</c:v>
                </c:pt>
                <c:pt idx="58">
                  <c:v>1969</c:v>
                </c:pt>
                <c:pt idx="59">
                  <c:v>1969</c:v>
                </c:pt>
                <c:pt idx="60">
                  <c:v>1969</c:v>
                </c:pt>
                <c:pt idx="61">
                  <c:v>1969</c:v>
                </c:pt>
                <c:pt idx="62">
                  <c:v>1969</c:v>
                </c:pt>
                <c:pt idx="63">
                  <c:v>1969</c:v>
                </c:pt>
                <c:pt idx="64">
                  <c:v>1970</c:v>
                </c:pt>
                <c:pt idx="65">
                  <c:v>1970</c:v>
                </c:pt>
                <c:pt idx="66">
                  <c:v>1970</c:v>
                </c:pt>
                <c:pt idx="67">
                  <c:v>1970</c:v>
                </c:pt>
                <c:pt idx="68">
                  <c:v>1970</c:v>
                </c:pt>
                <c:pt idx="69">
                  <c:v>1970</c:v>
                </c:pt>
                <c:pt idx="70">
                  <c:v>1970</c:v>
                </c:pt>
                <c:pt idx="71">
                  <c:v>1970</c:v>
                </c:pt>
                <c:pt idx="72">
                  <c:v>1970</c:v>
                </c:pt>
                <c:pt idx="73">
                  <c:v>1970</c:v>
                </c:pt>
                <c:pt idx="74">
                  <c:v>1970</c:v>
                </c:pt>
                <c:pt idx="75">
                  <c:v>1970</c:v>
                </c:pt>
                <c:pt idx="76">
                  <c:v>1971</c:v>
                </c:pt>
                <c:pt idx="77">
                  <c:v>1971</c:v>
                </c:pt>
                <c:pt idx="78">
                  <c:v>1971</c:v>
                </c:pt>
                <c:pt idx="79">
                  <c:v>1971</c:v>
                </c:pt>
                <c:pt idx="80">
                  <c:v>1971</c:v>
                </c:pt>
                <c:pt idx="81">
                  <c:v>1971</c:v>
                </c:pt>
                <c:pt idx="82">
                  <c:v>1971</c:v>
                </c:pt>
                <c:pt idx="83">
                  <c:v>1971</c:v>
                </c:pt>
                <c:pt idx="84">
                  <c:v>1971</c:v>
                </c:pt>
                <c:pt idx="85">
                  <c:v>1971</c:v>
                </c:pt>
                <c:pt idx="86">
                  <c:v>1971</c:v>
                </c:pt>
                <c:pt idx="87">
                  <c:v>1971</c:v>
                </c:pt>
                <c:pt idx="88">
                  <c:v>1972</c:v>
                </c:pt>
                <c:pt idx="89">
                  <c:v>1972</c:v>
                </c:pt>
                <c:pt idx="90">
                  <c:v>1972</c:v>
                </c:pt>
                <c:pt idx="91">
                  <c:v>1972</c:v>
                </c:pt>
                <c:pt idx="92">
                  <c:v>1972</c:v>
                </c:pt>
                <c:pt idx="93">
                  <c:v>1972</c:v>
                </c:pt>
                <c:pt idx="94">
                  <c:v>1972</c:v>
                </c:pt>
                <c:pt idx="95">
                  <c:v>1972</c:v>
                </c:pt>
                <c:pt idx="96">
                  <c:v>1972</c:v>
                </c:pt>
                <c:pt idx="97">
                  <c:v>1972</c:v>
                </c:pt>
                <c:pt idx="98">
                  <c:v>1972</c:v>
                </c:pt>
                <c:pt idx="99">
                  <c:v>1972</c:v>
                </c:pt>
                <c:pt idx="100">
                  <c:v>1973</c:v>
                </c:pt>
                <c:pt idx="101">
                  <c:v>1973</c:v>
                </c:pt>
                <c:pt idx="102">
                  <c:v>1973</c:v>
                </c:pt>
                <c:pt idx="103">
                  <c:v>1973</c:v>
                </c:pt>
                <c:pt idx="104">
                  <c:v>1973</c:v>
                </c:pt>
                <c:pt idx="105">
                  <c:v>1973</c:v>
                </c:pt>
                <c:pt idx="106">
                  <c:v>1973</c:v>
                </c:pt>
                <c:pt idx="107">
                  <c:v>1973</c:v>
                </c:pt>
                <c:pt idx="108">
                  <c:v>1973</c:v>
                </c:pt>
                <c:pt idx="109">
                  <c:v>1973</c:v>
                </c:pt>
                <c:pt idx="110">
                  <c:v>1973</c:v>
                </c:pt>
                <c:pt idx="111">
                  <c:v>1973</c:v>
                </c:pt>
                <c:pt idx="112">
                  <c:v>1974</c:v>
                </c:pt>
                <c:pt idx="113">
                  <c:v>1974</c:v>
                </c:pt>
                <c:pt idx="114">
                  <c:v>1974</c:v>
                </c:pt>
                <c:pt idx="115">
                  <c:v>1974</c:v>
                </c:pt>
                <c:pt idx="116">
                  <c:v>1974</c:v>
                </c:pt>
                <c:pt idx="117">
                  <c:v>1974</c:v>
                </c:pt>
                <c:pt idx="118">
                  <c:v>1974</c:v>
                </c:pt>
                <c:pt idx="119">
                  <c:v>1974</c:v>
                </c:pt>
                <c:pt idx="120">
                  <c:v>1974</c:v>
                </c:pt>
                <c:pt idx="121">
                  <c:v>1974</c:v>
                </c:pt>
                <c:pt idx="122">
                  <c:v>1974</c:v>
                </c:pt>
                <c:pt idx="123">
                  <c:v>1974</c:v>
                </c:pt>
                <c:pt idx="124">
                  <c:v>1975</c:v>
                </c:pt>
                <c:pt idx="125">
                  <c:v>1975</c:v>
                </c:pt>
                <c:pt idx="126">
                  <c:v>1975</c:v>
                </c:pt>
                <c:pt idx="127">
                  <c:v>1975</c:v>
                </c:pt>
                <c:pt idx="128">
                  <c:v>1975</c:v>
                </c:pt>
                <c:pt idx="129">
                  <c:v>1975</c:v>
                </c:pt>
                <c:pt idx="130">
                  <c:v>1975</c:v>
                </c:pt>
                <c:pt idx="131">
                  <c:v>1975</c:v>
                </c:pt>
                <c:pt idx="132">
                  <c:v>1975</c:v>
                </c:pt>
                <c:pt idx="133">
                  <c:v>1975</c:v>
                </c:pt>
                <c:pt idx="134">
                  <c:v>1975</c:v>
                </c:pt>
                <c:pt idx="135">
                  <c:v>1975</c:v>
                </c:pt>
                <c:pt idx="136">
                  <c:v>1976</c:v>
                </c:pt>
                <c:pt idx="137">
                  <c:v>1976</c:v>
                </c:pt>
                <c:pt idx="138">
                  <c:v>1976</c:v>
                </c:pt>
                <c:pt idx="139">
                  <c:v>1976</c:v>
                </c:pt>
                <c:pt idx="140">
                  <c:v>1976</c:v>
                </c:pt>
                <c:pt idx="141">
                  <c:v>1976</c:v>
                </c:pt>
                <c:pt idx="142">
                  <c:v>1976</c:v>
                </c:pt>
                <c:pt idx="143">
                  <c:v>1976</c:v>
                </c:pt>
                <c:pt idx="144">
                  <c:v>1976</c:v>
                </c:pt>
                <c:pt idx="145">
                  <c:v>1976</c:v>
                </c:pt>
                <c:pt idx="146">
                  <c:v>1976</c:v>
                </c:pt>
                <c:pt idx="147">
                  <c:v>1976</c:v>
                </c:pt>
                <c:pt idx="148">
                  <c:v>1977</c:v>
                </c:pt>
                <c:pt idx="149">
                  <c:v>1977</c:v>
                </c:pt>
                <c:pt idx="150">
                  <c:v>1977</c:v>
                </c:pt>
                <c:pt idx="151">
                  <c:v>1977</c:v>
                </c:pt>
                <c:pt idx="152">
                  <c:v>1977</c:v>
                </c:pt>
                <c:pt idx="153">
                  <c:v>1977</c:v>
                </c:pt>
                <c:pt idx="154">
                  <c:v>1977</c:v>
                </c:pt>
                <c:pt idx="155">
                  <c:v>1977</c:v>
                </c:pt>
                <c:pt idx="156">
                  <c:v>1977</c:v>
                </c:pt>
                <c:pt idx="157">
                  <c:v>1977</c:v>
                </c:pt>
                <c:pt idx="158">
                  <c:v>1977</c:v>
                </c:pt>
                <c:pt idx="159">
                  <c:v>1977</c:v>
                </c:pt>
                <c:pt idx="160">
                  <c:v>1978</c:v>
                </c:pt>
                <c:pt idx="161">
                  <c:v>1978</c:v>
                </c:pt>
                <c:pt idx="162">
                  <c:v>1978</c:v>
                </c:pt>
                <c:pt idx="163">
                  <c:v>1978</c:v>
                </c:pt>
                <c:pt idx="164">
                  <c:v>1978</c:v>
                </c:pt>
                <c:pt idx="165">
                  <c:v>1978</c:v>
                </c:pt>
                <c:pt idx="166">
                  <c:v>1978</c:v>
                </c:pt>
                <c:pt idx="167">
                  <c:v>1978</c:v>
                </c:pt>
                <c:pt idx="168">
                  <c:v>1978</c:v>
                </c:pt>
                <c:pt idx="169">
                  <c:v>1978</c:v>
                </c:pt>
                <c:pt idx="170">
                  <c:v>1978</c:v>
                </c:pt>
                <c:pt idx="171">
                  <c:v>1978</c:v>
                </c:pt>
                <c:pt idx="172">
                  <c:v>1979</c:v>
                </c:pt>
                <c:pt idx="173">
                  <c:v>1979</c:v>
                </c:pt>
                <c:pt idx="174">
                  <c:v>1979</c:v>
                </c:pt>
                <c:pt idx="175">
                  <c:v>1979</c:v>
                </c:pt>
                <c:pt idx="176">
                  <c:v>1979</c:v>
                </c:pt>
                <c:pt idx="177">
                  <c:v>1979</c:v>
                </c:pt>
                <c:pt idx="178">
                  <c:v>1979</c:v>
                </c:pt>
                <c:pt idx="179">
                  <c:v>1979</c:v>
                </c:pt>
                <c:pt idx="180">
                  <c:v>1979</c:v>
                </c:pt>
                <c:pt idx="181">
                  <c:v>1979</c:v>
                </c:pt>
                <c:pt idx="182">
                  <c:v>1979</c:v>
                </c:pt>
                <c:pt idx="183">
                  <c:v>1979</c:v>
                </c:pt>
                <c:pt idx="184">
                  <c:v>1980</c:v>
                </c:pt>
                <c:pt idx="185">
                  <c:v>1980</c:v>
                </c:pt>
                <c:pt idx="186">
                  <c:v>1980</c:v>
                </c:pt>
                <c:pt idx="187">
                  <c:v>1980</c:v>
                </c:pt>
                <c:pt idx="188">
                  <c:v>1980</c:v>
                </c:pt>
                <c:pt idx="189">
                  <c:v>1980</c:v>
                </c:pt>
                <c:pt idx="190">
                  <c:v>1980</c:v>
                </c:pt>
                <c:pt idx="191">
                  <c:v>1980</c:v>
                </c:pt>
                <c:pt idx="192">
                  <c:v>1980</c:v>
                </c:pt>
                <c:pt idx="193">
                  <c:v>1980</c:v>
                </c:pt>
                <c:pt idx="194">
                  <c:v>1980</c:v>
                </c:pt>
                <c:pt idx="195">
                  <c:v>1980</c:v>
                </c:pt>
                <c:pt idx="196">
                  <c:v>1981</c:v>
                </c:pt>
                <c:pt idx="197">
                  <c:v>1981</c:v>
                </c:pt>
                <c:pt idx="198">
                  <c:v>1981</c:v>
                </c:pt>
                <c:pt idx="199">
                  <c:v>1981</c:v>
                </c:pt>
                <c:pt idx="200">
                  <c:v>1981</c:v>
                </c:pt>
                <c:pt idx="201">
                  <c:v>1981</c:v>
                </c:pt>
                <c:pt idx="202">
                  <c:v>1981</c:v>
                </c:pt>
                <c:pt idx="203">
                  <c:v>1981</c:v>
                </c:pt>
                <c:pt idx="204">
                  <c:v>1981</c:v>
                </c:pt>
                <c:pt idx="205">
                  <c:v>1981</c:v>
                </c:pt>
                <c:pt idx="206">
                  <c:v>1981</c:v>
                </c:pt>
                <c:pt idx="207">
                  <c:v>1981</c:v>
                </c:pt>
                <c:pt idx="208">
                  <c:v>1982</c:v>
                </c:pt>
                <c:pt idx="209">
                  <c:v>1982</c:v>
                </c:pt>
                <c:pt idx="210">
                  <c:v>1982</c:v>
                </c:pt>
                <c:pt idx="211">
                  <c:v>1982</c:v>
                </c:pt>
                <c:pt idx="212">
                  <c:v>1982</c:v>
                </c:pt>
                <c:pt idx="213">
                  <c:v>1982</c:v>
                </c:pt>
                <c:pt idx="214">
                  <c:v>1982</c:v>
                </c:pt>
                <c:pt idx="215">
                  <c:v>1982</c:v>
                </c:pt>
                <c:pt idx="216">
                  <c:v>1982</c:v>
                </c:pt>
                <c:pt idx="217">
                  <c:v>1982</c:v>
                </c:pt>
                <c:pt idx="218">
                  <c:v>1982</c:v>
                </c:pt>
                <c:pt idx="219">
                  <c:v>1982</c:v>
                </c:pt>
                <c:pt idx="220">
                  <c:v>1983</c:v>
                </c:pt>
                <c:pt idx="221">
                  <c:v>1983</c:v>
                </c:pt>
                <c:pt idx="222">
                  <c:v>1983</c:v>
                </c:pt>
                <c:pt idx="223">
                  <c:v>1983</c:v>
                </c:pt>
                <c:pt idx="224">
                  <c:v>1983</c:v>
                </c:pt>
                <c:pt idx="225">
                  <c:v>1983</c:v>
                </c:pt>
                <c:pt idx="226">
                  <c:v>1983</c:v>
                </c:pt>
                <c:pt idx="227">
                  <c:v>1983</c:v>
                </c:pt>
                <c:pt idx="228">
                  <c:v>1983</c:v>
                </c:pt>
                <c:pt idx="229">
                  <c:v>1983</c:v>
                </c:pt>
                <c:pt idx="230">
                  <c:v>1983</c:v>
                </c:pt>
                <c:pt idx="231">
                  <c:v>1983</c:v>
                </c:pt>
                <c:pt idx="232">
                  <c:v>1984</c:v>
                </c:pt>
                <c:pt idx="233">
                  <c:v>1984</c:v>
                </c:pt>
                <c:pt idx="234">
                  <c:v>1984</c:v>
                </c:pt>
                <c:pt idx="235">
                  <c:v>1984</c:v>
                </c:pt>
                <c:pt idx="236">
                  <c:v>1984</c:v>
                </c:pt>
                <c:pt idx="237">
                  <c:v>1984</c:v>
                </c:pt>
                <c:pt idx="238">
                  <c:v>1984</c:v>
                </c:pt>
                <c:pt idx="239">
                  <c:v>1984</c:v>
                </c:pt>
                <c:pt idx="240">
                  <c:v>1984</c:v>
                </c:pt>
                <c:pt idx="241">
                  <c:v>1984</c:v>
                </c:pt>
                <c:pt idx="242">
                  <c:v>1984</c:v>
                </c:pt>
                <c:pt idx="243">
                  <c:v>1984</c:v>
                </c:pt>
                <c:pt idx="244">
                  <c:v>1985</c:v>
                </c:pt>
                <c:pt idx="245">
                  <c:v>1985</c:v>
                </c:pt>
                <c:pt idx="246">
                  <c:v>1985</c:v>
                </c:pt>
                <c:pt idx="247">
                  <c:v>1985</c:v>
                </c:pt>
                <c:pt idx="248">
                  <c:v>1985</c:v>
                </c:pt>
                <c:pt idx="249">
                  <c:v>1985</c:v>
                </c:pt>
                <c:pt idx="250">
                  <c:v>1985</c:v>
                </c:pt>
                <c:pt idx="251">
                  <c:v>1985</c:v>
                </c:pt>
                <c:pt idx="252">
                  <c:v>1985</c:v>
                </c:pt>
                <c:pt idx="253">
                  <c:v>1985</c:v>
                </c:pt>
                <c:pt idx="254">
                  <c:v>1985</c:v>
                </c:pt>
                <c:pt idx="255">
                  <c:v>1985</c:v>
                </c:pt>
                <c:pt idx="256">
                  <c:v>1986</c:v>
                </c:pt>
                <c:pt idx="257">
                  <c:v>1986</c:v>
                </c:pt>
                <c:pt idx="258">
                  <c:v>1986</c:v>
                </c:pt>
                <c:pt idx="259">
                  <c:v>1986</c:v>
                </c:pt>
                <c:pt idx="260">
                  <c:v>1986</c:v>
                </c:pt>
                <c:pt idx="261">
                  <c:v>1986</c:v>
                </c:pt>
                <c:pt idx="262">
                  <c:v>1986</c:v>
                </c:pt>
                <c:pt idx="263">
                  <c:v>1986</c:v>
                </c:pt>
                <c:pt idx="264">
                  <c:v>1986</c:v>
                </c:pt>
                <c:pt idx="265">
                  <c:v>1986</c:v>
                </c:pt>
                <c:pt idx="266">
                  <c:v>1986</c:v>
                </c:pt>
                <c:pt idx="267">
                  <c:v>1986</c:v>
                </c:pt>
                <c:pt idx="268">
                  <c:v>1987</c:v>
                </c:pt>
                <c:pt idx="269">
                  <c:v>1987</c:v>
                </c:pt>
                <c:pt idx="270">
                  <c:v>1987</c:v>
                </c:pt>
                <c:pt idx="271">
                  <c:v>1987</c:v>
                </c:pt>
                <c:pt idx="272">
                  <c:v>1987</c:v>
                </c:pt>
                <c:pt idx="273">
                  <c:v>1987</c:v>
                </c:pt>
                <c:pt idx="274">
                  <c:v>1987</c:v>
                </c:pt>
                <c:pt idx="275">
                  <c:v>1987</c:v>
                </c:pt>
                <c:pt idx="276">
                  <c:v>1987</c:v>
                </c:pt>
                <c:pt idx="277">
                  <c:v>1987</c:v>
                </c:pt>
                <c:pt idx="278">
                  <c:v>1987</c:v>
                </c:pt>
                <c:pt idx="279">
                  <c:v>1987</c:v>
                </c:pt>
                <c:pt idx="280">
                  <c:v>1988</c:v>
                </c:pt>
                <c:pt idx="281">
                  <c:v>1988</c:v>
                </c:pt>
                <c:pt idx="282">
                  <c:v>1988</c:v>
                </c:pt>
                <c:pt idx="283">
                  <c:v>1988</c:v>
                </c:pt>
                <c:pt idx="284">
                  <c:v>1988</c:v>
                </c:pt>
                <c:pt idx="285">
                  <c:v>1988</c:v>
                </c:pt>
                <c:pt idx="286">
                  <c:v>1988</c:v>
                </c:pt>
                <c:pt idx="287">
                  <c:v>1988</c:v>
                </c:pt>
                <c:pt idx="288">
                  <c:v>1988</c:v>
                </c:pt>
                <c:pt idx="289">
                  <c:v>1988</c:v>
                </c:pt>
                <c:pt idx="290">
                  <c:v>1988</c:v>
                </c:pt>
                <c:pt idx="291">
                  <c:v>1988</c:v>
                </c:pt>
                <c:pt idx="292">
                  <c:v>1989</c:v>
                </c:pt>
                <c:pt idx="293">
                  <c:v>1989</c:v>
                </c:pt>
                <c:pt idx="294">
                  <c:v>1989</c:v>
                </c:pt>
                <c:pt idx="295">
                  <c:v>1989</c:v>
                </c:pt>
                <c:pt idx="296">
                  <c:v>1989</c:v>
                </c:pt>
                <c:pt idx="297">
                  <c:v>1989</c:v>
                </c:pt>
                <c:pt idx="298">
                  <c:v>1989</c:v>
                </c:pt>
                <c:pt idx="299">
                  <c:v>1989</c:v>
                </c:pt>
                <c:pt idx="300">
                  <c:v>1989</c:v>
                </c:pt>
                <c:pt idx="301">
                  <c:v>1989</c:v>
                </c:pt>
                <c:pt idx="302">
                  <c:v>1989</c:v>
                </c:pt>
                <c:pt idx="303">
                  <c:v>1989</c:v>
                </c:pt>
                <c:pt idx="304">
                  <c:v>1990</c:v>
                </c:pt>
                <c:pt idx="305">
                  <c:v>1990</c:v>
                </c:pt>
                <c:pt idx="306">
                  <c:v>1990</c:v>
                </c:pt>
                <c:pt idx="307">
                  <c:v>1990</c:v>
                </c:pt>
                <c:pt idx="308">
                  <c:v>1990</c:v>
                </c:pt>
                <c:pt idx="309">
                  <c:v>1990</c:v>
                </c:pt>
                <c:pt idx="310">
                  <c:v>1990</c:v>
                </c:pt>
                <c:pt idx="311">
                  <c:v>1990</c:v>
                </c:pt>
                <c:pt idx="312">
                  <c:v>1990</c:v>
                </c:pt>
                <c:pt idx="313">
                  <c:v>1990</c:v>
                </c:pt>
                <c:pt idx="314">
                  <c:v>1990</c:v>
                </c:pt>
                <c:pt idx="315">
                  <c:v>1990</c:v>
                </c:pt>
                <c:pt idx="316">
                  <c:v>1991</c:v>
                </c:pt>
                <c:pt idx="317">
                  <c:v>1991</c:v>
                </c:pt>
                <c:pt idx="318">
                  <c:v>1991</c:v>
                </c:pt>
                <c:pt idx="319">
                  <c:v>1991</c:v>
                </c:pt>
                <c:pt idx="320">
                  <c:v>1991</c:v>
                </c:pt>
                <c:pt idx="321">
                  <c:v>1991</c:v>
                </c:pt>
                <c:pt idx="322">
                  <c:v>1991</c:v>
                </c:pt>
                <c:pt idx="323">
                  <c:v>1991</c:v>
                </c:pt>
                <c:pt idx="324">
                  <c:v>1991</c:v>
                </c:pt>
                <c:pt idx="325">
                  <c:v>1991</c:v>
                </c:pt>
                <c:pt idx="326">
                  <c:v>1991</c:v>
                </c:pt>
                <c:pt idx="327">
                  <c:v>1991</c:v>
                </c:pt>
                <c:pt idx="328">
                  <c:v>1992</c:v>
                </c:pt>
                <c:pt idx="329">
                  <c:v>1992</c:v>
                </c:pt>
                <c:pt idx="330">
                  <c:v>1992</c:v>
                </c:pt>
                <c:pt idx="331">
                  <c:v>1992</c:v>
                </c:pt>
                <c:pt idx="332">
                  <c:v>1992</c:v>
                </c:pt>
                <c:pt idx="333">
                  <c:v>1992</c:v>
                </c:pt>
                <c:pt idx="334">
                  <c:v>1992</c:v>
                </c:pt>
                <c:pt idx="335">
                  <c:v>1992</c:v>
                </c:pt>
                <c:pt idx="336">
                  <c:v>1992</c:v>
                </c:pt>
                <c:pt idx="337">
                  <c:v>1992</c:v>
                </c:pt>
                <c:pt idx="338">
                  <c:v>1992</c:v>
                </c:pt>
                <c:pt idx="339">
                  <c:v>1992</c:v>
                </c:pt>
                <c:pt idx="340">
                  <c:v>1993</c:v>
                </c:pt>
                <c:pt idx="341">
                  <c:v>1993</c:v>
                </c:pt>
                <c:pt idx="342">
                  <c:v>1993</c:v>
                </c:pt>
                <c:pt idx="343">
                  <c:v>1993</c:v>
                </c:pt>
                <c:pt idx="344">
                  <c:v>1993</c:v>
                </c:pt>
                <c:pt idx="345">
                  <c:v>1993</c:v>
                </c:pt>
                <c:pt idx="346">
                  <c:v>1993</c:v>
                </c:pt>
                <c:pt idx="347">
                  <c:v>1993</c:v>
                </c:pt>
                <c:pt idx="348">
                  <c:v>1993</c:v>
                </c:pt>
                <c:pt idx="349">
                  <c:v>1993</c:v>
                </c:pt>
                <c:pt idx="350">
                  <c:v>1993</c:v>
                </c:pt>
                <c:pt idx="351">
                  <c:v>1993</c:v>
                </c:pt>
                <c:pt idx="352">
                  <c:v>1994</c:v>
                </c:pt>
                <c:pt idx="353">
                  <c:v>1994</c:v>
                </c:pt>
                <c:pt idx="354">
                  <c:v>1994</c:v>
                </c:pt>
                <c:pt idx="355">
                  <c:v>1994</c:v>
                </c:pt>
                <c:pt idx="356">
                  <c:v>1994</c:v>
                </c:pt>
                <c:pt idx="357">
                  <c:v>1994</c:v>
                </c:pt>
                <c:pt idx="358">
                  <c:v>1994</c:v>
                </c:pt>
                <c:pt idx="359">
                  <c:v>1994</c:v>
                </c:pt>
                <c:pt idx="360">
                  <c:v>1994</c:v>
                </c:pt>
                <c:pt idx="361">
                  <c:v>1994</c:v>
                </c:pt>
                <c:pt idx="362">
                  <c:v>1994</c:v>
                </c:pt>
                <c:pt idx="363">
                  <c:v>1994</c:v>
                </c:pt>
                <c:pt idx="364">
                  <c:v>1995</c:v>
                </c:pt>
                <c:pt idx="365">
                  <c:v>1995</c:v>
                </c:pt>
                <c:pt idx="366">
                  <c:v>1995</c:v>
                </c:pt>
                <c:pt idx="367">
                  <c:v>1995</c:v>
                </c:pt>
                <c:pt idx="368">
                  <c:v>1995</c:v>
                </c:pt>
                <c:pt idx="369">
                  <c:v>1995</c:v>
                </c:pt>
                <c:pt idx="370">
                  <c:v>1995</c:v>
                </c:pt>
                <c:pt idx="371">
                  <c:v>1995</c:v>
                </c:pt>
                <c:pt idx="372">
                  <c:v>1995</c:v>
                </c:pt>
                <c:pt idx="373">
                  <c:v>1995</c:v>
                </c:pt>
                <c:pt idx="374">
                  <c:v>1995</c:v>
                </c:pt>
                <c:pt idx="375">
                  <c:v>1995</c:v>
                </c:pt>
                <c:pt idx="376">
                  <c:v>1996</c:v>
                </c:pt>
                <c:pt idx="377">
                  <c:v>1996</c:v>
                </c:pt>
                <c:pt idx="378">
                  <c:v>1996</c:v>
                </c:pt>
                <c:pt idx="379">
                  <c:v>1996</c:v>
                </c:pt>
                <c:pt idx="380">
                  <c:v>1996</c:v>
                </c:pt>
                <c:pt idx="381">
                  <c:v>1996</c:v>
                </c:pt>
                <c:pt idx="382">
                  <c:v>1996</c:v>
                </c:pt>
                <c:pt idx="383">
                  <c:v>1996</c:v>
                </c:pt>
                <c:pt idx="384">
                  <c:v>1996</c:v>
                </c:pt>
                <c:pt idx="385">
                  <c:v>1996</c:v>
                </c:pt>
                <c:pt idx="386">
                  <c:v>1996</c:v>
                </c:pt>
                <c:pt idx="387">
                  <c:v>1996</c:v>
                </c:pt>
                <c:pt idx="388">
                  <c:v>1997</c:v>
                </c:pt>
                <c:pt idx="389">
                  <c:v>1997</c:v>
                </c:pt>
                <c:pt idx="390">
                  <c:v>1997</c:v>
                </c:pt>
                <c:pt idx="391">
                  <c:v>1997</c:v>
                </c:pt>
                <c:pt idx="392">
                  <c:v>1997</c:v>
                </c:pt>
                <c:pt idx="393">
                  <c:v>1997</c:v>
                </c:pt>
                <c:pt idx="394">
                  <c:v>1997</c:v>
                </c:pt>
                <c:pt idx="395">
                  <c:v>1997</c:v>
                </c:pt>
                <c:pt idx="396">
                  <c:v>1997</c:v>
                </c:pt>
                <c:pt idx="397">
                  <c:v>1997</c:v>
                </c:pt>
                <c:pt idx="398">
                  <c:v>1997</c:v>
                </c:pt>
                <c:pt idx="399">
                  <c:v>1997</c:v>
                </c:pt>
                <c:pt idx="400">
                  <c:v>1998</c:v>
                </c:pt>
                <c:pt idx="401">
                  <c:v>1998</c:v>
                </c:pt>
                <c:pt idx="402">
                  <c:v>1998</c:v>
                </c:pt>
                <c:pt idx="403">
                  <c:v>1998</c:v>
                </c:pt>
                <c:pt idx="404">
                  <c:v>1998</c:v>
                </c:pt>
                <c:pt idx="405">
                  <c:v>1998</c:v>
                </c:pt>
                <c:pt idx="406">
                  <c:v>1998</c:v>
                </c:pt>
                <c:pt idx="407">
                  <c:v>1998</c:v>
                </c:pt>
                <c:pt idx="408">
                  <c:v>1998</c:v>
                </c:pt>
                <c:pt idx="409">
                  <c:v>1998</c:v>
                </c:pt>
                <c:pt idx="410">
                  <c:v>1998</c:v>
                </c:pt>
                <c:pt idx="411">
                  <c:v>1998</c:v>
                </c:pt>
                <c:pt idx="412">
                  <c:v>1999</c:v>
                </c:pt>
                <c:pt idx="413">
                  <c:v>1999</c:v>
                </c:pt>
                <c:pt idx="414">
                  <c:v>1999</c:v>
                </c:pt>
                <c:pt idx="415">
                  <c:v>1999</c:v>
                </c:pt>
                <c:pt idx="416">
                  <c:v>1999</c:v>
                </c:pt>
                <c:pt idx="417">
                  <c:v>1999</c:v>
                </c:pt>
                <c:pt idx="418">
                  <c:v>1999</c:v>
                </c:pt>
                <c:pt idx="419">
                  <c:v>1999</c:v>
                </c:pt>
                <c:pt idx="420">
                  <c:v>1999</c:v>
                </c:pt>
                <c:pt idx="421">
                  <c:v>1999</c:v>
                </c:pt>
                <c:pt idx="422">
                  <c:v>1999</c:v>
                </c:pt>
                <c:pt idx="423">
                  <c:v>1999</c:v>
                </c:pt>
                <c:pt idx="424">
                  <c:v>2000</c:v>
                </c:pt>
                <c:pt idx="425">
                  <c:v>2000</c:v>
                </c:pt>
                <c:pt idx="426">
                  <c:v>2000</c:v>
                </c:pt>
                <c:pt idx="427">
                  <c:v>2000</c:v>
                </c:pt>
                <c:pt idx="428">
                  <c:v>2000</c:v>
                </c:pt>
                <c:pt idx="429">
                  <c:v>2000</c:v>
                </c:pt>
                <c:pt idx="430">
                  <c:v>2000</c:v>
                </c:pt>
                <c:pt idx="431">
                  <c:v>2000</c:v>
                </c:pt>
                <c:pt idx="432">
                  <c:v>2000</c:v>
                </c:pt>
                <c:pt idx="433">
                  <c:v>2000</c:v>
                </c:pt>
                <c:pt idx="434">
                  <c:v>2000</c:v>
                </c:pt>
                <c:pt idx="435">
                  <c:v>2000</c:v>
                </c:pt>
                <c:pt idx="436">
                  <c:v>2001</c:v>
                </c:pt>
                <c:pt idx="437">
                  <c:v>2001</c:v>
                </c:pt>
                <c:pt idx="438">
                  <c:v>2001</c:v>
                </c:pt>
                <c:pt idx="439">
                  <c:v>2001</c:v>
                </c:pt>
                <c:pt idx="440">
                  <c:v>2001</c:v>
                </c:pt>
                <c:pt idx="441">
                  <c:v>2001</c:v>
                </c:pt>
                <c:pt idx="442">
                  <c:v>2001</c:v>
                </c:pt>
                <c:pt idx="443">
                  <c:v>2001</c:v>
                </c:pt>
                <c:pt idx="444">
                  <c:v>2001</c:v>
                </c:pt>
                <c:pt idx="445">
                  <c:v>2001</c:v>
                </c:pt>
                <c:pt idx="446">
                  <c:v>2001</c:v>
                </c:pt>
                <c:pt idx="447">
                  <c:v>2001</c:v>
                </c:pt>
                <c:pt idx="448">
                  <c:v>2002</c:v>
                </c:pt>
                <c:pt idx="449">
                  <c:v>2002</c:v>
                </c:pt>
                <c:pt idx="450">
                  <c:v>2002</c:v>
                </c:pt>
                <c:pt idx="451">
                  <c:v>2002</c:v>
                </c:pt>
                <c:pt idx="452">
                  <c:v>2002</c:v>
                </c:pt>
                <c:pt idx="453">
                  <c:v>2002</c:v>
                </c:pt>
                <c:pt idx="454">
                  <c:v>2002</c:v>
                </c:pt>
                <c:pt idx="455">
                  <c:v>2002</c:v>
                </c:pt>
                <c:pt idx="456">
                  <c:v>2002</c:v>
                </c:pt>
                <c:pt idx="457">
                  <c:v>2002</c:v>
                </c:pt>
                <c:pt idx="458">
                  <c:v>2002</c:v>
                </c:pt>
                <c:pt idx="459">
                  <c:v>2002</c:v>
                </c:pt>
                <c:pt idx="460">
                  <c:v>2003</c:v>
                </c:pt>
                <c:pt idx="461">
                  <c:v>2003</c:v>
                </c:pt>
                <c:pt idx="462">
                  <c:v>2003</c:v>
                </c:pt>
                <c:pt idx="463">
                  <c:v>2003</c:v>
                </c:pt>
                <c:pt idx="464">
                  <c:v>2003</c:v>
                </c:pt>
                <c:pt idx="465">
                  <c:v>2003</c:v>
                </c:pt>
                <c:pt idx="466">
                  <c:v>2003</c:v>
                </c:pt>
                <c:pt idx="467">
                  <c:v>2003</c:v>
                </c:pt>
                <c:pt idx="468">
                  <c:v>2003</c:v>
                </c:pt>
                <c:pt idx="469">
                  <c:v>2003</c:v>
                </c:pt>
                <c:pt idx="470">
                  <c:v>2003</c:v>
                </c:pt>
                <c:pt idx="471">
                  <c:v>2003</c:v>
                </c:pt>
                <c:pt idx="472">
                  <c:v>2004</c:v>
                </c:pt>
                <c:pt idx="473">
                  <c:v>2004</c:v>
                </c:pt>
                <c:pt idx="474">
                  <c:v>2004</c:v>
                </c:pt>
                <c:pt idx="475">
                  <c:v>2004</c:v>
                </c:pt>
                <c:pt idx="476">
                  <c:v>2004</c:v>
                </c:pt>
                <c:pt idx="477">
                  <c:v>2004</c:v>
                </c:pt>
                <c:pt idx="478">
                  <c:v>2004</c:v>
                </c:pt>
                <c:pt idx="479">
                  <c:v>2004</c:v>
                </c:pt>
                <c:pt idx="480">
                  <c:v>2004</c:v>
                </c:pt>
                <c:pt idx="481">
                  <c:v>2004</c:v>
                </c:pt>
                <c:pt idx="482">
                  <c:v>2004</c:v>
                </c:pt>
                <c:pt idx="483">
                  <c:v>2004</c:v>
                </c:pt>
                <c:pt idx="484">
                  <c:v>2005</c:v>
                </c:pt>
                <c:pt idx="485">
                  <c:v>2005</c:v>
                </c:pt>
                <c:pt idx="486">
                  <c:v>2005</c:v>
                </c:pt>
                <c:pt idx="487">
                  <c:v>2005</c:v>
                </c:pt>
                <c:pt idx="488">
                  <c:v>2005</c:v>
                </c:pt>
                <c:pt idx="489">
                  <c:v>2005</c:v>
                </c:pt>
                <c:pt idx="490">
                  <c:v>2005</c:v>
                </c:pt>
                <c:pt idx="491">
                  <c:v>2005</c:v>
                </c:pt>
                <c:pt idx="492">
                  <c:v>2005</c:v>
                </c:pt>
                <c:pt idx="493">
                  <c:v>2005</c:v>
                </c:pt>
                <c:pt idx="494">
                  <c:v>2005</c:v>
                </c:pt>
                <c:pt idx="495">
                  <c:v>2005</c:v>
                </c:pt>
                <c:pt idx="496">
                  <c:v>2006</c:v>
                </c:pt>
                <c:pt idx="497">
                  <c:v>2006</c:v>
                </c:pt>
                <c:pt idx="498">
                  <c:v>2006</c:v>
                </c:pt>
                <c:pt idx="499">
                  <c:v>2006</c:v>
                </c:pt>
                <c:pt idx="500">
                  <c:v>2006</c:v>
                </c:pt>
                <c:pt idx="501">
                  <c:v>2006</c:v>
                </c:pt>
                <c:pt idx="502">
                  <c:v>2006</c:v>
                </c:pt>
                <c:pt idx="503">
                  <c:v>2006</c:v>
                </c:pt>
                <c:pt idx="504">
                  <c:v>2006</c:v>
                </c:pt>
                <c:pt idx="505">
                  <c:v>2006</c:v>
                </c:pt>
                <c:pt idx="506">
                  <c:v>2006</c:v>
                </c:pt>
                <c:pt idx="507">
                  <c:v>2006</c:v>
                </c:pt>
                <c:pt idx="508">
                  <c:v>2007</c:v>
                </c:pt>
                <c:pt idx="509">
                  <c:v>2007</c:v>
                </c:pt>
                <c:pt idx="510">
                  <c:v>2007</c:v>
                </c:pt>
                <c:pt idx="511">
                  <c:v>2007</c:v>
                </c:pt>
                <c:pt idx="512">
                  <c:v>2007</c:v>
                </c:pt>
                <c:pt idx="513">
                  <c:v>2007</c:v>
                </c:pt>
                <c:pt idx="514">
                  <c:v>2007</c:v>
                </c:pt>
                <c:pt idx="515">
                  <c:v>2007</c:v>
                </c:pt>
                <c:pt idx="516">
                  <c:v>2007</c:v>
                </c:pt>
                <c:pt idx="517">
                  <c:v>2007</c:v>
                </c:pt>
                <c:pt idx="518">
                  <c:v>2007</c:v>
                </c:pt>
                <c:pt idx="519">
                  <c:v>2007</c:v>
                </c:pt>
                <c:pt idx="520">
                  <c:v>2008</c:v>
                </c:pt>
                <c:pt idx="521">
                  <c:v>2008</c:v>
                </c:pt>
                <c:pt idx="522">
                  <c:v>2008</c:v>
                </c:pt>
                <c:pt idx="523">
                  <c:v>2008</c:v>
                </c:pt>
                <c:pt idx="524">
                  <c:v>2008</c:v>
                </c:pt>
                <c:pt idx="525">
                  <c:v>2008</c:v>
                </c:pt>
                <c:pt idx="526">
                  <c:v>2008</c:v>
                </c:pt>
                <c:pt idx="527">
                  <c:v>2008</c:v>
                </c:pt>
                <c:pt idx="528">
                  <c:v>2008</c:v>
                </c:pt>
                <c:pt idx="529">
                  <c:v>2008</c:v>
                </c:pt>
                <c:pt idx="530">
                  <c:v>2008</c:v>
                </c:pt>
                <c:pt idx="531">
                  <c:v>2008</c:v>
                </c:pt>
                <c:pt idx="532">
                  <c:v>2009</c:v>
                </c:pt>
                <c:pt idx="533">
                  <c:v>2009</c:v>
                </c:pt>
                <c:pt idx="534">
                  <c:v>2009</c:v>
                </c:pt>
                <c:pt idx="535">
                  <c:v>2009</c:v>
                </c:pt>
                <c:pt idx="536">
                  <c:v>2009</c:v>
                </c:pt>
                <c:pt idx="537">
                  <c:v>2009</c:v>
                </c:pt>
                <c:pt idx="538">
                  <c:v>2009</c:v>
                </c:pt>
                <c:pt idx="539">
                  <c:v>2009</c:v>
                </c:pt>
                <c:pt idx="540">
                  <c:v>2009</c:v>
                </c:pt>
                <c:pt idx="541">
                  <c:v>2009</c:v>
                </c:pt>
                <c:pt idx="542">
                  <c:v>2009</c:v>
                </c:pt>
                <c:pt idx="543">
                  <c:v>2009</c:v>
                </c:pt>
                <c:pt idx="544">
                  <c:v>2010</c:v>
                </c:pt>
                <c:pt idx="545">
                  <c:v>2010</c:v>
                </c:pt>
                <c:pt idx="546">
                  <c:v>2010</c:v>
                </c:pt>
                <c:pt idx="547">
                  <c:v>2010</c:v>
                </c:pt>
                <c:pt idx="548">
                  <c:v>2010</c:v>
                </c:pt>
                <c:pt idx="549">
                  <c:v>2010</c:v>
                </c:pt>
                <c:pt idx="550">
                  <c:v>2010</c:v>
                </c:pt>
                <c:pt idx="551">
                  <c:v>2010</c:v>
                </c:pt>
                <c:pt idx="552">
                  <c:v>2010</c:v>
                </c:pt>
                <c:pt idx="553">
                  <c:v>2010</c:v>
                </c:pt>
                <c:pt idx="554">
                  <c:v>2010</c:v>
                </c:pt>
                <c:pt idx="555">
                  <c:v>2010</c:v>
                </c:pt>
                <c:pt idx="556">
                  <c:v>2011</c:v>
                </c:pt>
                <c:pt idx="557">
                  <c:v>2011</c:v>
                </c:pt>
                <c:pt idx="558">
                  <c:v>2011</c:v>
                </c:pt>
                <c:pt idx="559">
                  <c:v>2011</c:v>
                </c:pt>
                <c:pt idx="560">
                  <c:v>2011</c:v>
                </c:pt>
                <c:pt idx="561">
                  <c:v>2011</c:v>
                </c:pt>
                <c:pt idx="562">
                  <c:v>2011</c:v>
                </c:pt>
                <c:pt idx="563">
                  <c:v>2011</c:v>
                </c:pt>
                <c:pt idx="564">
                  <c:v>2011</c:v>
                </c:pt>
                <c:pt idx="565">
                  <c:v>2011</c:v>
                </c:pt>
                <c:pt idx="566">
                  <c:v>2011</c:v>
                </c:pt>
                <c:pt idx="567">
                  <c:v>2011</c:v>
                </c:pt>
                <c:pt idx="568">
                  <c:v>2012</c:v>
                </c:pt>
                <c:pt idx="569">
                  <c:v>2012</c:v>
                </c:pt>
                <c:pt idx="570">
                  <c:v>2012</c:v>
                </c:pt>
                <c:pt idx="571">
                  <c:v>2012</c:v>
                </c:pt>
                <c:pt idx="572">
                  <c:v>2012</c:v>
                </c:pt>
                <c:pt idx="573">
                  <c:v>2012</c:v>
                </c:pt>
                <c:pt idx="574">
                  <c:v>2012</c:v>
                </c:pt>
                <c:pt idx="575">
                  <c:v>2012</c:v>
                </c:pt>
                <c:pt idx="576">
                  <c:v>2012</c:v>
                </c:pt>
                <c:pt idx="577">
                  <c:v>2012</c:v>
                </c:pt>
                <c:pt idx="578">
                  <c:v>2012</c:v>
                </c:pt>
                <c:pt idx="579">
                  <c:v>2012</c:v>
                </c:pt>
                <c:pt idx="580">
                  <c:v>2013</c:v>
                </c:pt>
                <c:pt idx="581">
                  <c:v>2013</c:v>
                </c:pt>
                <c:pt idx="582">
                  <c:v>2013</c:v>
                </c:pt>
                <c:pt idx="583">
                  <c:v>2013</c:v>
                </c:pt>
                <c:pt idx="584">
                  <c:v>2013</c:v>
                </c:pt>
                <c:pt idx="585">
                  <c:v>2013</c:v>
                </c:pt>
                <c:pt idx="586">
                  <c:v>2013</c:v>
                </c:pt>
                <c:pt idx="587">
                  <c:v>2013</c:v>
                </c:pt>
                <c:pt idx="588">
                  <c:v>2013</c:v>
                </c:pt>
                <c:pt idx="589">
                  <c:v>2013</c:v>
                </c:pt>
                <c:pt idx="590">
                  <c:v>2013</c:v>
                </c:pt>
                <c:pt idx="591">
                  <c:v>2013</c:v>
                </c:pt>
                <c:pt idx="592">
                  <c:v>2014</c:v>
                </c:pt>
                <c:pt idx="593">
                  <c:v>2014</c:v>
                </c:pt>
                <c:pt idx="594">
                  <c:v>2014</c:v>
                </c:pt>
                <c:pt idx="595">
                  <c:v>2014</c:v>
                </c:pt>
                <c:pt idx="596">
                  <c:v>2014</c:v>
                </c:pt>
                <c:pt idx="597">
                  <c:v>2014</c:v>
                </c:pt>
                <c:pt idx="598">
                  <c:v>2014</c:v>
                </c:pt>
                <c:pt idx="599">
                  <c:v>2014</c:v>
                </c:pt>
                <c:pt idx="600">
                  <c:v>2014</c:v>
                </c:pt>
                <c:pt idx="601">
                  <c:v>2014</c:v>
                </c:pt>
                <c:pt idx="602">
                  <c:v>2014</c:v>
                </c:pt>
                <c:pt idx="603">
                  <c:v>2014</c:v>
                </c:pt>
                <c:pt idx="604">
                  <c:v>2015</c:v>
                </c:pt>
                <c:pt idx="605">
                  <c:v>2015</c:v>
                </c:pt>
                <c:pt idx="606">
                  <c:v>2015</c:v>
                </c:pt>
                <c:pt idx="607">
                  <c:v>2015</c:v>
                </c:pt>
                <c:pt idx="608">
                  <c:v>2015</c:v>
                </c:pt>
                <c:pt idx="609">
                  <c:v>2015</c:v>
                </c:pt>
                <c:pt idx="610">
                  <c:v>2015</c:v>
                </c:pt>
                <c:pt idx="611">
                  <c:v>2015</c:v>
                </c:pt>
              </c:numCache>
            </c:numRef>
          </c:cat>
          <c:val>
            <c:numRef>
              <c:f>Hoja1!$E$3:$E$614</c:f>
              <c:numCache>
                <c:formatCode>General</c:formatCode>
                <c:ptCount val="612"/>
                <c:pt idx="0">
                  <c:v>-7.0000000000000007E-2</c:v>
                </c:pt>
                <c:pt idx="1">
                  <c:v>-1.25</c:v>
                </c:pt>
                <c:pt idx="2">
                  <c:v>-1.1399999999999999</c:v>
                </c:pt>
                <c:pt idx="3">
                  <c:v>-1.37</c:v>
                </c:pt>
                <c:pt idx="4">
                  <c:v>-2.02</c:v>
                </c:pt>
                <c:pt idx="5">
                  <c:v>-1.92</c:v>
                </c:pt>
                <c:pt idx="6">
                  <c:v>0.38</c:v>
                </c:pt>
                <c:pt idx="7">
                  <c:v>0.54</c:v>
                </c:pt>
                <c:pt idx="8">
                  <c:v>0.56000000000000005</c:v>
                </c:pt>
                <c:pt idx="9">
                  <c:v>0.56999999999999995</c:v>
                </c:pt>
                <c:pt idx="10">
                  <c:v>0.8</c:v>
                </c:pt>
                <c:pt idx="11">
                  <c:v>1.28</c:v>
                </c:pt>
                <c:pt idx="12">
                  <c:v>0.82</c:v>
                </c:pt>
                <c:pt idx="13">
                  <c:v>0.35</c:v>
                </c:pt>
                <c:pt idx="14">
                  <c:v>-1.1399999999999999</c:v>
                </c:pt>
                <c:pt idx="15">
                  <c:v>-0.5</c:v>
                </c:pt>
                <c:pt idx="16">
                  <c:v>-0.24</c:v>
                </c:pt>
                <c:pt idx="17">
                  <c:v>-0.81</c:v>
                </c:pt>
                <c:pt idx="18">
                  <c:v>-0.96</c:v>
                </c:pt>
                <c:pt idx="19">
                  <c:v>-1.07</c:v>
                </c:pt>
                <c:pt idx="20">
                  <c:v>-1.0900000000000001</c:v>
                </c:pt>
                <c:pt idx="21">
                  <c:v>-1.1200000000000001</c:v>
                </c:pt>
                <c:pt idx="22">
                  <c:v>-1.36</c:v>
                </c:pt>
                <c:pt idx="23">
                  <c:v>-1.06</c:v>
                </c:pt>
                <c:pt idx="24">
                  <c:v>-1.72</c:v>
                </c:pt>
                <c:pt idx="25">
                  <c:v>-0.61</c:v>
                </c:pt>
                <c:pt idx="26">
                  <c:v>-0.4</c:v>
                </c:pt>
                <c:pt idx="27">
                  <c:v>-0.5</c:v>
                </c:pt>
                <c:pt idx="28">
                  <c:v>0.1</c:v>
                </c:pt>
                <c:pt idx="29">
                  <c:v>0.23</c:v>
                </c:pt>
                <c:pt idx="30">
                  <c:v>-0.25</c:v>
                </c:pt>
                <c:pt idx="31">
                  <c:v>-0.36</c:v>
                </c:pt>
                <c:pt idx="32">
                  <c:v>-0.4</c:v>
                </c:pt>
                <c:pt idx="33">
                  <c:v>-0.38</c:v>
                </c:pt>
                <c:pt idx="34">
                  <c:v>-0.5</c:v>
                </c:pt>
                <c:pt idx="35">
                  <c:v>-1.53</c:v>
                </c:pt>
                <c:pt idx="36">
                  <c:v>-0.87</c:v>
                </c:pt>
                <c:pt idx="37">
                  <c:v>-0.25</c:v>
                </c:pt>
                <c:pt idx="38">
                  <c:v>0</c:v>
                </c:pt>
                <c:pt idx="39">
                  <c:v>-0.14000000000000001</c:v>
                </c:pt>
                <c:pt idx="40">
                  <c:v>-0.84</c:v>
                </c:pt>
                <c:pt idx="41">
                  <c:v>-1.45</c:v>
                </c:pt>
                <c:pt idx="42">
                  <c:v>-1.98</c:v>
                </c:pt>
                <c:pt idx="43">
                  <c:v>-2.74</c:v>
                </c:pt>
                <c:pt idx="44">
                  <c:v>-2.74</c:v>
                </c:pt>
                <c:pt idx="45">
                  <c:v>-2.72</c:v>
                </c:pt>
                <c:pt idx="46">
                  <c:v>-2.84</c:v>
                </c:pt>
                <c:pt idx="47">
                  <c:v>-2.5</c:v>
                </c:pt>
                <c:pt idx="48">
                  <c:v>-1.72</c:v>
                </c:pt>
                <c:pt idx="49">
                  <c:v>-1.25</c:v>
                </c:pt>
                <c:pt idx="50">
                  <c:v>-1.1399999999999999</c:v>
                </c:pt>
                <c:pt idx="51">
                  <c:v>-1.37</c:v>
                </c:pt>
                <c:pt idx="52">
                  <c:v>-0.73</c:v>
                </c:pt>
                <c:pt idx="53">
                  <c:v>-0.84</c:v>
                </c:pt>
                <c:pt idx="54">
                  <c:v>-0.19</c:v>
                </c:pt>
                <c:pt idx="55">
                  <c:v>0.2</c:v>
                </c:pt>
                <c:pt idx="56">
                  <c:v>0.42</c:v>
                </c:pt>
                <c:pt idx="57">
                  <c:v>0.54</c:v>
                </c:pt>
                <c:pt idx="58">
                  <c:v>0.73</c:v>
                </c:pt>
                <c:pt idx="59">
                  <c:v>1.1499999999999999</c:v>
                </c:pt>
                <c:pt idx="60">
                  <c:v>1.46</c:v>
                </c:pt>
                <c:pt idx="61">
                  <c:v>1.64</c:v>
                </c:pt>
                <c:pt idx="62">
                  <c:v>1.29</c:v>
                </c:pt>
                <c:pt idx="63">
                  <c:v>-0.92</c:v>
                </c:pt>
                <c:pt idx="64">
                  <c:v>-0.13</c:v>
                </c:pt>
                <c:pt idx="65">
                  <c:v>-0.11</c:v>
                </c:pt>
                <c:pt idx="66">
                  <c:v>-0.5</c:v>
                </c:pt>
                <c:pt idx="67">
                  <c:v>-0.63</c:v>
                </c:pt>
                <c:pt idx="68">
                  <c:v>-0.56000000000000005</c:v>
                </c:pt>
                <c:pt idx="69">
                  <c:v>-0.55000000000000004</c:v>
                </c:pt>
                <c:pt idx="70">
                  <c:v>-0.62</c:v>
                </c:pt>
                <c:pt idx="71">
                  <c:v>-0.97</c:v>
                </c:pt>
                <c:pt idx="72">
                  <c:v>-0.65</c:v>
                </c:pt>
                <c:pt idx="73">
                  <c:v>0.57999999999999996</c:v>
                </c:pt>
                <c:pt idx="74">
                  <c:v>0.66</c:v>
                </c:pt>
                <c:pt idx="75">
                  <c:v>0.43</c:v>
                </c:pt>
                <c:pt idx="76">
                  <c:v>-0.24</c:v>
                </c:pt>
                <c:pt idx="77">
                  <c:v>-0.09</c:v>
                </c:pt>
                <c:pt idx="78">
                  <c:v>-0.24</c:v>
                </c:pt>
                <c:pt idx="79">
                  <c:v>-0.4</c:v>
                </c:pt>
                <c:pt idx="80">
                  <c:v>-0.43</c:v>
                </c:pt>
                <c:pt idx="81">
                  <c:v>-0.42</c:v>
                </c:pt>
                <c:pt idx="82">
                  <c:v>-0.3</c:v>
                </c:pt>
                <c:pt idx="83">
                  <c:v>-0.45</c:v>
                </c:pt>
                <c:pt idx="84">
                  <c:v>-0.62</c:v>
                </c:pt>
                <c:pt idx="85">
                  <c:v>-1.25</c:v>
                </c:pt>
                <c:pt idx="86">
                  <c:v>-1.1399999999999999</c:v>
                </c:pt>
                <c:pt idx="87">
                  <c:v>-1.37</c:v>
                </c:pt>
                <c:pt idx="88">
                  <c:v>-0.67</c:v>
                </c:pt>
                <c:pt idx="89">
                  <c:v>-0.23</c:v>
                </c:pt>
                <c:pt idx="90">
                  <c:v>0.47</c:v>
                </c:pt>
                <c:pt idx="91">
                  <c:v>0.65</c:v>
                </c:pt>
                <c:pt idx="92">
                  <c:v>0.63</c:v>
                </c:pt>
                <c:pt idx="93">
                  <c:v>0.7</c:v>
                </c:pt>
                <c:pt idx="94">
                  <c:v>0.9</c:v>
                </c:pt>
                <c:pt idx="95">
                  <c:v>1.19</c:v>
                </c:pt>
                <c:pt idx="96">
                  <c:v>0.98</c:v>
                </c:pt>
                <c:pt idx="97">
                  <c:v>0.53</c:v>
                </c:pt>
                <c:pt idx="98">
                  <c:v>0.77</c:v>
                </c:pt>
                <c:pt idx="99">
                  <c:v>-1.37</c:v>
                </c:pt>
                <c:pt idx="100">
                  <c:v>1.61</c:v>
                </c:pt>
                <c:pt idx="101">
                  <c:v>1.05</c:v>
                </c:pt>
                <c:pt idx="102">
                  <c:v>0.7</c:v>
                </c:pt>
                <c:pt idx="103">
                  <c:v>0.62</c:v>
                </c:pt>
                <c:pt idx="104">
                  <c:v>0.56999999999999995</c:v>
                </c:pt>
                <c:pt idx="105">
                  <c:v>0.59</c:v>
                </c:pt>
                <c:pt idx="106">
                  <c:v>-0.19</c:v>
                </c:pt>
                <c:pt idx="107">
                  <c:v>-0.3</c:v>
                </c:pt>
                <c:pt idx="108">
                  <c:v>-0.04</c:v>
                </c:pt>
                <c:pt idx="109">
                  <c:v>-0.53</c:v>
                </c:pt>
                <c:pt idx="110">
                  <c:v>-1.1399999999999999</c:v>
                </c:pt>
                <c:pt idx="111">
                  <c:v>-0.74</c:v>
                </c:pt>
                <c:pt idx="112">
                  <c:v>-1.38</c:v>
                </c:pt>
                <c:pt idx="113">
                  <c:v>-1.55</c:v>
                </c:pt>
                <c:pt idx="114">
                  <c:v>-1.79</c:v>
                </c:pt>
                <c:pt idx="115">
                  <c:v>-1.59</c:v>
                </c:pt>
                <c:pt idx="116">
                  <c:v>-1.3</c:v>
                </c:pt>
                <c:pt idx="117">
                  <c:v>-1.23</c:v>
                </c:pt>
                <c:pt idx="118">
                  <c:v>-1.08</c:v>
                </c:pt>
                <c:pt idx="119">
                  <c:v>-0.8</c:v>
                </c:pt>
                <c:pt idx="120">
                  <c:v>-0.27</c:v>
                </c:pt>
                <c:pt idx="121">
                  <c:v>0.5</c:v>
                </c:pt>
                <c:pt idx="122">
                  <c:v>0.5</c:v>
                </c:pt>
                <c:pt idx="123">
                  <c:v>0.06</c:v>
                </c:pt>
                <c:pt idx="124">
                  <c:v>-0.1</c:v>
                </c:pt>
                <c:pt idx="125">
                  <c:v>-0.43</c:v>
                </c:pt>
                <c:pt idx="126">
                  <c:v>0.27</c:v>
                </c:pt>
                <c:pt idx="127">
                  <c:v>0.3</c:v>
                </c:pt>
                <c:pt idx="128">
                  <c:v>0.25</c:v>
                </c:pt>
                <c:pt idx="129">
                  <c:v>0.27</c:v>
                </c:pt>
                <c:pt idx="130">
                  <c:v>0.4</c:v>
                </c:pt>
                <c:pt idx="131">
                  <c:v>0.78</c:v>
                </c:pt>
                <c:pt idx="132">
                  <c:v>0.35</c:v>
                </c:pt>
                <c:pt idx="133">
                  <c:v>0.04</c:v>
                </c:pt>
                <c:pt idx="134">
                  <c:v>0.42</c:v>
                </c:pt>
                <c:pt idx="135">
                  <c:v>0.15</c:v>
                </c:pt>
                <c:pt idx="136">
                  <c:v>1.23</c:v>
                </c:pt>
                <c:pt idx="137">
                  <c:v>0.86</c:v>
                </c:pt>
                <c:pt idx="138">
                  <c:v>0.77</c:v>
                </c:pt>
                <c:pt idx="139">
                  <c:v>0.64</c:v>
                </c:pt>
                <c:pt idx="140">
                  <c:v>0.61</c:v>
                </c:pt>
                <c:pt idx="141">
                  <c:v>0.66</c:v>
                </c:pt>
                <c:pt idx="142">
                  <c:v>0.31</c:v>
                </c:pt>
                <c:pt idx="143">
                  <c:v>0.3</c:v>
                </c:pt>
                <c:pt idx="144">
                  <c:v>0.09</c:v>
                </c:pt>
                <c:pt idx="145">
                  <c:v>0.26</c:v>
                </c:pt>
                <c:pt idx="146">
                  <c:v>0.28000000000000003</c:v>
                </c:pt>
                <c:pt idx="147">
                  <c:v>-0.92</c:v>
                </c:pt>
                <c:pt idx="148">
                  <c:v>-0.73</c:v>
                </c:pt>
                <c:pt idx="149">
                  <c:v>-0.02</c:v>
                </c:pt>
                <c:pt idx="150">
                  <c:v>-0.16</c:v>
                </c:pt>
                <c:pt idx="151">
                  <c:v>-0.01</c:v>
                </c:pt>
                <c:pt idx="152">
                  <c:v>-0.05</c:v>
                </c:pt>
                <c:pt idx="153">
                  <c:v>-0.03</c:v>
                </c:pt>
                <c:pt idx="154">
                  <c:v>0.13</c:v>
                </c:pt>
                <c:pt idx="155">
                  <c:v>0.02</c:v>
                </c:pt>
                <c:pt idx="156">
                  <c:v>0.25</c:v>
                </c:pt>
                <c:pt idx="157">
                  <c:v>-0.4</c:v>
                </c:pt>
                <c:pt idx="158">
                  <c:v>-0.4</c:v>
                </c:pt>
                <c:pt idx="159">
                  <c:v>-0.6</c:v>
                </c:pt>
                <c:pt idx="160">
                  <c:v>-0.67</c:v>
                </c:pt>
                <c:pt idx="161">
                  <c:v>-0.87</c:v>
                </c:pt>
                <c:pt idx="162">
                  <c:v>-0.63</c:v>
                </c:pt>
                <c:pt idx="163">
                  <c:v>-0.72</c:v>
                </c:pt>
                <c:pt idx="164">
                  <c:v>-0.74</c:v>
                </c:pt>
                <c:pt idx="165">
                  <c:v>-0.72</c:v>
                </c:pt>
                <c:pt idx="166">
                  <c:v>-0.63</c:v>
                </c:pt>
                <c:pt idx="167">
                  <c:v>-0.4</c:v>
                </c:pt>
                <c:pt idx="168">
                  <c:v>-0.95</c:v>
                </c:pt>
                <c:pt idx="169">
                  <c:v>-0.4</c:v>
                </c:pt>
                <c:pt idx="170">
                  <c:v>-0.4</c:v>
                </c:pt>
                <c:pt idx="171">
                  <c:v>-0.2</c:v>
                </c:pt>
                <c:pt idx="172">
                  <c:v>-0.15</c:v>
                </c:pt>
                <c:pt idx="173">
                  <c:v>-0.55000000000000004</c:v>
                </c:pt>
                <c:pt idx="174">
                  <c:v>-0.72</c:v>
                </c:pt>
                <c:pt idx="175">
                  <c:v>-0.64</c:v>
                </c:pt>
                <c:pt idx="176">
                  <c:v>-0.66</c:v>
                </c:pt>
                <c:pt idx="177">
                  <c:v>-0.67</c:v>
                </c:pt>
                <c:pt idx="178">
                  <c:v>-0.71</c:v>
                </c:pt>
                <c:pt idx="179">
                  <c:v>-0.49</c:v>
                </c:pt>
                <c:pt idx="180">
                  <c:v>-0.32</c:v>
                </c:pt>
                <c:pt idx="181">
                  <c:v>-0.53</c:v>
                </c:pt>
                <c:pt idx="182">
                  <c:v>-0.82</c:v>
                </c:pt>
                <c:pt idx="183">
                  <c:v>-0.92</c:v>
                </c:pt>
                <c:pt idx="184">
                  <c:v>-0.89</c:v>
                </c:pt>
                <c:pt idx="185">
                  <c:v>-1.41</c:v>
                </c:pt>
                <c:pt idx="186">
                  <c:v>-1.34</c:v>
                </c:pt>
                <c:pt idx="187">
                  <c:v>-0.89</c:v>
                </c:pt>
                <c:pt idx="188">
                  <c:v>-0.91</c:v>
                </c:pt>
                <c:pt idx="189">
                  <c:v>-0.9</c:v>
                </c:pt>
                <c:pt idx="190">
                  <c:v>-0.81</c:v>
                </c:pt>
                <c:pt idx="191">
                  <c:v>-0.45</c:v>
                </c:pt>
                <c:pt idx="192">
                  <c:v>-0.1</c:v>
                </c:pt>
                <c:pt idx="193">
                  <c:v>-0.86</c:v>
                </c:pt>
                <c:pt idx="194">
                  <c:v>-7.0000000000000007E-2</c:v>
                </c:pt>
                <c:pt idx="195">
                  <c:v>0.15</c:v>
                </c:pt>
                <c:pt idx="196">
                  <c:v>-0.67</c:v>
                </c:pt>
                <c:pt idx="197">
                  <c:v>-0.35</c:v>
                </c:pt>
                <c:pt idx="198">
                  <c:v>-0.38</c:v>
                </c:pt>
                <c:pt idx="199">
                  <c:v>-0.3</c:v>
                </c:pt>
                <c:pt idx="200">
                  <c:v>-0.37</c:v>
                </c:pt>
                <c:pt idx="201">
                  <c:v>-0.39</c:v>
                </c:pt>
                <c:pt idx="202">
                  <c:v>-0.21</c:v>
                </c:pt>
                <c:pt idx="203">
                  <c:v>-0.18</c:v>
                </c:pt>
                <c:pt idx="204">
                  <c:v>-0.17</c:v>
                </c:pt>
                <c:pt idx="205">
                  <c:v>-1.25</c:v>
                </c:pt>
                <c:pt idx="206">
                  <c:v>-1.1399999999999999</c:v>
                </c:pt>
                <c:pt idx="207">
                  <c:v>-0.6</c:v>
                </c:pt>
                <c:pt idx="208">
                  <c:v>-1.27</c:v>
                </c:pt>
                <c:pt idx="209">
                  <c:v>-1.92</c:v>
                </c:pt>
                <c:pt idx="210">
                  <c:v>-2.5299999999999998</c:v>
                </c:pt>
                <c:pt idx="211">
                  <c:v>-2.19</c:v>
                </c:pt>
                <c:pt idx="212">
                  <c:v>-2.19</c:v>
                </c:pt>
                <c:pt idx="213">
                  <c:v>-2.38</c:v>
                </c:pt>
                <c:pt idx="214">
                  <c:v>-2.2400000000000002</c:v>
                </c:pt>
                <c:pt idx="215">
                  <c:v>-1.91</c:v>
                </c:pt>
                <c:pt idx="216">
                  <c:v>-1.18</c:v>
                </c:pt>
                <c:pt idx="217">
                  <c:v>-0.86</c:v>
                </c:pt>
                <c:pt idx="218">
                  <c:v>0.23</c:v>
                </c:pt>
                <c:pt idx="219">
                  <c:v>1.62</c:v>
                </c:pt>
                <c:pt idx="220">
                  <c:v>2.59</c:v>
                </c:pt>
                <c:pt idx="221">
                  <c:v>2.11</c:v>
                </c:pt>
                <c:pt idx="222">
                  <c:v>2.0499999999999998</c:v>
                </c:pt>
                <c:pt idx="223">
                  <c:v>2.2999999999999998</c:v>
                </c:pt>
                <c:pt idx="224">
                  <c:v>2.67</c:v>
                </c:pt>
                <c:pt idx="225">
                  <c:v>2.81</c:v>
                </c:pt>
                <c:pt idx="226">
                  <c:v>2.65</c:v>
                </c:pt>
                <c:pt idx="227">
                  <c:v>3.02</c:v>
                </c:pt>
                <c:pt idx="228">
                  <c:v>3.82</c:v>
                </c:pt>
                <c:pt idx="229">
                  <c:v>4.37</c:v>
                </c:pt>
                <c:pt idx="230">
                  <c:v>4.2</c:v>
                </c:pt>
                <c:pt idx="231">
                  <c:v>1.32</c:v>
                </c:pt>
                <c:pt idx="232">
                  <c:v>-0.61</c:v>
                </c:pt>
                <c:pt idx="233">
                  <c:v>0.44</c:v>
                </c:pt>
                <c:pt idx="234">
                  <c:v>0.36</c:v>
                </c:pt>
                <c:pt idx="235">
                  <c:v>0.17</c:v>
                </c:pt>
                <c:pt idx="236">
                  <c:v>0.12</c:v>
                </c:pt>
                <c:pt idx="237">
                  <c:v>0.15</c:v>
                </c:pt>
                <c:pt idx="238">
                  <c:v>0.35</c:v>
                </c:pt>
                <c:pt idx="239">
                  <c:v>-0.1</c:v>
                </c:pt>
                <c:pt idx="240">
                  <c:v>-0.75</c:v>
                </c:pt>
                <c:pt idx="241">
                  <c:v>-0.2</c:v>
                </c:pt>
                <c:pt idx="242">
                  <c:v>-7.0000000000000007E-2</c:v>
                </c:pt>
                <c:pt idx="243">
                  <c:v>-0.92</c:v>
                </c:pt>
                <c:pt idx="244">
                  <c:v>-0.98</c:v>
                </c:pt>
                <c:pt idx="245">
                  <c:v>-1.45</c:v>
                </c:pt>
                <c:pt idx="246">
                  <c:v>-1.18</c:v>
                </c:pt>
                <c:pt idx="247">
                  <c:v>-1.23</c:v>
                </c:pt>
                <c:pt idx="248">
                  <c:v>-1.21</c:v>
                </c:pt>
                <c:pt idx="249">
                  <c:v>-1.18</c:v>
                </c:pt>
                <c:pt idx="250">
                  <c:v>-1.0900000000000001</c:v>
                </c:pt>
                <c:pt idx="251">
                  <c:v>-0.77</c:v>
                </c:pt>
                <c:pt idx="252">
                  <c:v>-0.91</c:v>
                </c:pt>
                <c:pt idx="253">
                  <c:v>-0.28999999999999998</c:v>
                </c:pt>
                <c:pt idx="254">
                  <c:v>-0.3</c:v>
                </c:pt>
                <c:pt idx="255">
                  <c:v>-0.2</c:v>
                </c:pt>
                <c:pt idx="256">
                  <c:v>0.27</c:v>
                </c:pt>
                <c:pt idx="257">
                  <c:v>0.03</c:v>
                </c:pt>
                <c:pt idx="258">
                  <c:v>-0.45</c:v>
                </c:pt>
                <c:pt idx="259">
                  <c:v>-0.37</c:v>
                </c:pt>
                <c:pt idx="260">
                  <c:v>-0.4</c:v>
                </c:pt>
                <c:pt idx="261">
                  <c:v>-0.41</c:v>
                </c:pt>
                <c:pt idx="262">
                  <c:v>-0.63</c:v>
                </c:pt>
                <c:pt idx="263">
                  <c:v>-0.8</c:v>
                </c:pt>
                <c:pt idx="264">
                  <c:v>-0.17</c:v>
                </c:pt>
                <c:pt idx="265">
                  <c:v>-1.25</c:v>
                </c:pt>
                <c:pt idx="266">
                  <c:v>-7.0000000000000007E-2</c:v>
                </c:pt>
                <c:pt idx="267">
                  <c:v>0.15</c:v>
                </c:pt>
                <c:pt idx="268">
                  <c:v>1.03</c:v>
                </c:pt>
                <c:pt idx="269">
                  <c:v>0.85</c:v>
                </c:pt>
                <c:pt idx="270">
                  <c:v>0.77</c:v>
                </c:pt>
                <c:pt idx="271">
                  <c:v>0.85</c:v>
                </c:pt>
                <c:pt idx="272">
                  <c:v>0.78</c:v>
                </c:pt>
                <c:pt idx="273">
                  <c:v>0.79</c:v>
                </c:pt>
                <c:pt idx="274">
                  <c:v>0.62</c:v>
                </c:pt>
                <c:pt idx="275">
                  <c:v>0.63</c:v>
                </c:pt>
                <c:pt idx="276">
                  <c:v>0.71</c:v>
                </c:pt>
                <c:pt idx="277">
                  <c:v>-0.34</c:v>
                </c:pt>
                <c:pt idx="278">
                  <c:v>-0.51</c:v>
                </c:pt>
                <c:pt idx="279">
                  <c:v>-0.6</c:v>
                </c:pt>
                <c:pt idx="280">
                  <c:v>-0.56000000000000005</c:v>
                </c:pt>
                <c:pt idx="281">
                  <c:v>-0.66</c:v>
                </c:pt>
                <c:pt idx="282">
                  <c:v>-1.04</c:v>
                </c:pt>
                <c:pt idx="283">
                  <c:v>-1.1200000000000001</c:v>
                </c:pt>
                <c:pt idx="284">
                  <c:v>-1.1100000000000001</c:v>
                </c:pt>
                <c:pt idx="285">
                  <c:v>-1.1100000000000001</c:v>
                </c:pt>
                <c:pt idx="286">
                  <c:v>-1.1299999999999999</c:v>
                </c:pt>
                <c:pt idx="287">
                  <c:v>-1.33</c:v>
                </c:pt>
                <c:pt idx="288">
                  <c:v>-1.1299999999999999</c:v>
                </c:pt>
                <c:pt idx="289">
                  <c:v>-0.61</c:v>
                </c:pt>
                <c:pt idx="290">
                  <c:v>-0.65</c:v>
                </c:pt>
                <c:pt idx="291">
                  <c:v>-0.03</c:v>
                </c:pt>
                <c:pt idx="292">
                  <c:v>0.89</c:v>
                </c:pt>
                <c:pt idx="293">
                  <c:v>1.26</c:v>
                </c:pt>
                <c:pt idx="294">
                  <c:v>0.98</c:v>
                </c:pt>
                <c:pt idx="295">
                  <c:v>0.84</c:v>
                </c:pt>
                <c:pt idx="296">
                  <c:v>0.77</c:v>
                </c:pt>
                <c:pt idx="297">
                  <c:v>0.78</c:v>
                </c:pt>
                <c:pt idx="298">
                  <c:v>0.67</c:v>
                </c:pt>
                <c:pt idx="299">
                  <c:v>-0.1</c:v>
                </c:pt>
                <c:pt idx="300">
                  <c:v>-0.13</c:v>
                </c:pt>
                <c:pt idx="301">
                  <c:v>-0.4</c:v>
                </c:pt>
                <c:pt idx="302">
                  <c:v>-0.14000000000000001</c:v>
                </c:pt>
                <c:pt idx="303">
                  <c:v>-0.74</c:v>
                </c:pt>
                <c:pt idx="304">
                  <c:v>-0.84</c:v>
                </c:pt>
                <c:pt idx="305">
                  <c:v>-0.65</c:v>
                </c:pt>
                <c:pt idx="306">
                  <c:v>-0.88</c:v>
                </c:pt>
                <c:pt idx="307">
                  <c:v>-0.95</c:v>
                </c:pt>
                <c:pt idx="308">
                  <c:v>-0.95</c:v>
                </c:pt>
                <c:pt idx="309">
                  <c:v>-0.93</c:v>
                </c:pt>
                <c:pt idx="310">
                  <c:v>-0.82</c:v>
                </c:pt>
                <c:pt idx="311">
                  <c:v>-0.91</c:v>
                </c:pt>
                <c:pt idx="312">
                  <c:v>-0.84</c:v>
                </c:pt>
                <c:pt idx="313">
                  <c:v>-0.34</c:v>
                </c:pt>
                <c:pt idx="314">
                  <c:v>-0.4</c:v>
                </c:pt>
                <c:pt idx="315">
                  <c:v>-0.26</c:v>
                </c:pt>
                <c:pt idx="316">
                  <c:v>-1.04</c:v>
                </c:pt>
                <c:pt idx="317">
                  <c:v>-0.2</c:v>
                </c:pt>
                <c:pt idx="318">
                  <c:v>-0.4</c:v>
                </c:pt>
                <c:pt idx="319">
                  <c:v>-0.55000000000000004</c:v>
                </c:pt>
                <c:pt idx="320">
                  <c:v>-0.59</c:v>
                </c:pt>
                <c:pt idx="321">
                  <c:v>-0.57999999999999996</c:v>
                </c:pt>
                <c:pt idx="322">
                  <c:v>-0.39</c:v>
                </c:pt>
                <c:pt idx="323">
                  <c:v>-0.77</c:v>
                </c:pt>
                <c:pt idx="324">
                  <c:v>-1.18</c:v>
                </c:pt>
                <c:pt idx="325">
                  <c:v>-0.34</c:v>
                </c:pt>
                <c:pt idx="326">
                  <c:v>-0.14000000000000001</c:v>
                </c:pt>
                <c:pt idx="327">
                  <c:v>0.02</c:v>
                </c:pt>
                <c:pt idx="328">
                  <c:v>-0.42</c:v>
                </c:pt>
                <c:pt idx="329">
                  <c:v>0.41</c:v>
                </c:pt>
                <c:pt idx="330">
                  <c:v>0.69</c:v>
                </c:pt>
                <c:pt idx="331">
                  <c:v>0.62</c:v>
                </c:pt>
                <c:pt idx="332">
                  <c:v>0.65</c:v>
                </c:pt>
                <c:pt idx="333">
                  <c:v>0.66</c:v>
                </c:pt>
                <c:pt idx="334">
                  <c:v>0.85</c:v>
                </c:pt>
                <c:pt idx="335">
                  <c:v>0.81</c:v>
                </c:pt>
                <c:pt idx="336">
                  <c:v>0.43</c:v>
                </c:pt>
                <c:pt idx="337">
                  <c:v>0.63</c:v>
                </c:pt>
                <c:pt idx="338">
                  <c:v>-0.4</c:v>
                </c:pt>
                <c:pt idx="339">
                  <c:v>0.26</c:v>
                </c:pt>
                <c:pt idx="340">
                  <c:v>-0.26</c:v>
                </c:pt>
                <c:pt idx="341">
                  <c:v>0.67</c:v>
                </c:pt>
                <c:pt idx="342">
                  <c:v>0.62</c:v>
                </c:pt>
                <c:pt idx="343">
                  <c:v>0.59</c:v>
                </c:pt>
                <c:pt idx="344">
                  <c:v>0.61</c:v>
                </c:pt>
                <c:pt idx="345">
                  <c:v>0.6</c:v>
                </c:pt>
                <c:pt idx="346">
                  <c:v>0.8</c:v>
                </c:pt>
                <c:pt idx="347">
                  <c:v>0.51</c:v>
                </c:pt>
                <c:pt idx="348">
                  <c:v>0.51</c:v>
                </c:pt>
                <c:pt idx="349">
                  <c:v>0.75</c:v>
                </c:pt>
                <c:pt idx="350">
                  <c:v>0.46</c:v>
                </c:pt>
                <c:pt idx="351">
                  <c:v>0.36</c:v>
                </c:pt>
                <c:pt idx="352">
                  <c:v>0.61</c:v>
                </c:pt>
                <c:pt idx="353">
                  <c:v>0.57999999999999996</c:v>
                </c:pt>
                <c:pt idx="354">
                  <c:v>0.43</c:v>
                </c:pt>
                <c:pt idx="355">
                  <c:v>0.31</c:v>
                </c:pt>
                <c:pt idx="356">
                  <c:v>0.26</c:v>
                </c:pt>
                <c:pt idx="357">
                  <c:v>0.27</c:v>
                </c:pt>
                <c:pt idx="358">
                  <c:v>0.16</c:v>
                </c:pt>
                <c:pt idx="359">
                  <c:v>-0.06</c:v>
                </c:pt>
                <c:pt idx="360">
                  <c:v>-0.26</c:v>
                </c:pt>
                <c:pt idx="361">
                  <c:v>-0.46</c:v>
                </c:pt>
                <c:pt idx="362">
                  <c:v>-0.4</c:v>
                </c:pt>
                <c:pt idx="363">
                  <c:v>0.52</c:v>
                </c:pt>
                <c:pt idx="364">
                  <c:v>0.43</c:v>
                </c:pt>
                <c:pt idx="365">
                  <c:v>0.02</c:v>
                </c:pt>
                <c:pt idx="366">
                  <c:v>-0.27</c:v>
                </c:pt>
                <c:pt idx="367">
                  <c:v>-0.39</c:v>
                </c:pt>
                <c:pt idx="368">
                  <c:v>-0.35</c:v>
                </c:pt>
                <c:pt idx="369">
                  <c:v>-0.44</c:v>
                </c:pt>
                <c:pt idx="370">
                  <c:v>-0.65</c:v>
                </c:pt>
                <c:pt idx="371">
                  <c:v>-0.61</c:v>
                </c:pt>
                <c:pt idx="372">
                  <c:v>-0.48</c:v>
                </c:pt>
                <c:pt idx="373">
                  <c:v>0.2</c:v>
                </c:pt>
                <c:pt idx="374">
                  <c:v>0.23</c:v>
                </c:pt>
                <c:pt idx="375">
                  <c:v>0.49</c:v>
                </c:pt>
                <c:pt idx="376">
                  <c:v>-0.04</c:v>
                </c:pt>
                <c:pt idx="377">
                  <c:v>-0.28999999999999998</c:v>
                </c:pt>
                <c:pt idx="378">
                  <c:v>-0.44</c:v>
                </c:pt>
                <c:pt idx="379">
                  <c:v>-0.54</c:v>
                </c:pt>
                <c:pt idx="380">
                  <c:v>-0.62</c:v>
                </c:pt>
                <c:pt idx="381">
                  <c:v>-0.67</c:v>
                </c:pt>
                <c:pt idx="382">
                  <c:v>-0.67</c:v>
                </c:pt>
                <c:pt idx="383">
                  <c:v>-0.65</c:v>
                </c:pt>
                <c:pt idx="384">
                  <c:v>-0.95</c:v>
                </c:pt>
                <c:pt idx="385">
                  <c:v>-0.61</c:v>
                </c:pt>
                <c:pt idx="386">
                  <c:v>-0.4</c:v>
                </c:pt>
                <c:pt idx="387">
                  <c:v>-0.33</c:v>
                </c:pt>
                <c:pt idx="388">
                  <c:v>-0.47</c:v>
                </c:pt>
                <c:pt idx="389">
                  <c:v>-0.72</c:v>
                </c:pt>
                <c:pt idx="390">
                  <c:v>-0.56000000000000005</c:v>
                </c:pt>
                <c:pt idx="391">
                  <c:v>-0.22</c:v>
                </c:pt>
                <c:pt idx="392">
                  <c:v>-0.16</c:v>
                </c:pt>
                <c:pt idx="393">
                  <c:v>-0.11</c:v>
                </c:pt>
                <c:pt idx="394">
                  <c:v>0.03</c:v>
                </c:pt>
                <c:pt idx="395">
                  <c:v>0.36</c:v>
                </c:pt>
                <c:pt idx="396">
                  <c:v>0.75</c:v>
                </c:pt>
                <c:pt idx="397">
                  <c:v>0.84</c:v>
                </c:pt>
                <c:pt idx="398">
                  <c:v>2.98</c:v>
                </c:pt>
                <c:pt idx="399">
                  <c:v>4.8099999999999996</c:v>
                </c:pt>
                <c:pt idx="400">
                  <c:v>3.41</c:v>
                </c:pt>
                <c:pt idx="401">
                  <c:v>3.31</c:v>
                </c:pt>
                <c:pt idx="402">
                  <c:v>3.39</c:v>
                </c:pt>
                <c:pt idx="403">
                  <c:v>3.14</c:v>
                </c:pt>
                <c:pt idx="404">
                  <c:v>3</c:v>
                </c:pt>
                <c:pt idx="405">
                  <c:v>2.71</c:v>
                </c:pt>
                <c:pt idx="406">
                  <c:v>2.5299999999999998</c:v>
                </c:pt>
                <c:pt idx="407">
                  <c:v>2.0499999999999998</c:v>
                </c:pt>
                <c:pt idx="408">
                  <c:v>1.49</c:v>
                </c:pt>
                <c:pt idx="409">
                  <c:v>1.2</c:v>
                </c:pt>
                <c:pt idx="410">
                  <c:v>0.5</c:v>
                </c:pt>
                <c:pt idx="411">
                  <c:v>0.15</c:v>
                </c:pt>
                <c:pt idx="412">
                  <c:v>-0.53</c:v>
                </c:pt>
                <c:pt idx="413">
                  <c:v>0.24</c:v>
                </c:pt>
                <c:pt idx="414">
                  <c:v>0.19</c:v>
                </c:pt>
                <c:pt idx="415">
                  <c:v>0.73</c:v>
                </c:pt>
                <c:pt idx="416">
                  <c:v>0.77</c:v>
                </c:pt>
                <c:pt idx="417">
                  <c:v>0.79</c:v>
                </c:pt>
                <c:pt idx="418">
                  <c:v>1.01</c:v>
                </c:pt>
                <c:pt idx="419">
                  <c:v>1.1200000000000001</c:v>
                </c:pt>
                <c:pt idx="420">
                  <c:v>1.62</c:v>
                </c:pt>
                <c:pt idx="421">
                  <c:v>0.76</c:v>
                </c:pt>
                <c:pt idx="422">
                  <c:v>-0.14000000000000001</c:v>
                </c:pt>
                <c:pt idx="423">
                  <c:v>0.36</c:v>
                </c:pt>
                <c:pt idx="424">
                  <c:v>-0.47</c:v>
                </c:pt>
                <c:pt idx="425">
                  <c:v>-0.03</c:v>
                </c:pt>
                <c:pt idx="426">
                  <c:v>0.13</c:v>
                </c:pt>
                <c:pt idx="427">
                  <c:v>0.3</c:v>
                </c:pt>
                <c:pt idx="428">
                  <c:v>0.5</c:v>
                </c:pt>
                <c:pt idx="429">
                  <c:v>0.49</c:v>
                </c:pt>
                <c:pt idx="430">
                  <c:v>0.7</c:v>
                </c:pt>
                <c:pt idx="431">
                  <c:v>0.89</c:v>
                </c:pt>
                <c:pt idx="432">
                  <c:v>1.1200000000000001</c:v>
                </c:pt>
                <c:pt idx="433">
                  <c:v>1.35</c:v>
                </c:pt>
                <c:pt idx="434">
                  <c:v>-0.14000000000000001</c:v>
                </c:pt>
                <c:pt idx="435">
                  <c:v>-0.03</c:v>
                </c:pt>
                <c:pt idx="436">
                  <c:v>0.24</c:v>
                </c:pt>
                <c:pt idx="437">
                  <c:v>-0.02</c:v>
                </c:pt>
                <c:pt idx="438">
                  <c:v>0.65</c:v>
                </c:pt>
                <c:pt idx="439">
                  <c:v>0.61</c:v>
                </c:pt>
                <c:pt idx="440">
                  <c:v>0.57999999999999996</c:v>
                </c:pt>
                <c:pt idx="441">
                  <c:v>0.57999999999999996</c:v>
                </c:pt>
                <c:pt idx="442">
                  <c:v>0.65</c:v>
                </c:pt>
                <c:pt idx="443">
                  <c:v>0.97</c:v>
                </c:pt>
                <c:pt idx="444">
                  <c:v>0.22</c:v>
                </c:pt>
                <c:pt idx="445">
                  <c:v>-0.09</c:v>
                </c:pt>
                <c:pt idx="446">
                  <c:v>-0.3</c:v>
                </c:pt>
                <c:pt idx="447">
                  <c:v>0.02</c:v>
                </c:pt>
                <c:pt idx="448">
                  <c:v>-0.51</c:v>
                </c:pt>
                <c:pt idx="449">
                  <c:v>0.66</c:v>
                </c:pt>
                <c:pt idx="450">
                  <c:v>1.02</c:v>
                </c:pt>
                <c:pt idx="451">
                  <c:v>1.1599999999999999</c:v>
                </c:pt>
                <c:pt idx="452">
                  <c:v>1.0900000000000001</c:v>
                </c:pt>
                <c:pt idx="453">
                  <c:v>1.1000000000000001</c:v>
                </c:pt>
                <c:pt idx="454">
                  <c:v>1.34</c:v>
                </c:pt>
                <c:pt idx="455">
                  <c:v>1.31</c:v>
                </c:pt>
                <c:pt idx="456">
                  <c:v>1.06</c:v>
                </c:pt>
                <c:pt idx="457">
                  <c:v>-0.46</c:v>
                </c:pt>
                <c:pt idx="458">
                  <c:v>-0.65</c:v>
                </c:pt>
                <c:pt idx="459">
                  <c:v>0.49</c:v>
                </c:pt>
                <c:pt idx="460">
                  <c:v>0.63</c:v>
                </c:pt>
                <c:pt idx="461">
                  <c:v>0.34</c:v>
                </c:pt>
                <c:pt idx="462">
                  <c:v>0.02</c:v>
                </c:pt>
                <c:pt idx="463">
                  <c:v>-0.11</c:v>
                </c:pt>
                <c:pt idx="464">
                  <c:v>-0.14000000000000001</c:v>
                </c:pt>
                <c:pt idx="465">
                  <c:v>-0.2</c:v>
                </c:pt>
                <c:pt idx="466">
                  <c:v>-0.46</c:v>
                </c:pt>
                <c:pt idx="467">
                  <c:v>-0.66</c:v>
                </c:pt>
                <c:pt idx="468">
                  <c:v>-0.6</c:v>
                </c:pt>
                <c:pt idx="469">
                  <c:v>-0.16</c:v>
                </c:pt>
                <c:pt idx="470">
                  <c:v>-7.0000000000000007E-2</c:v>
                </c:pt>
                <c:pt idx="471">
                  <c:v>0.22</c:v>
                </c:pt>
                <c:pt idx="472">
                  <c:v>-0.34</c:v>
                </c:pt>
                <c:pt idx="473">
                  <c:v>0.12</c:v>
                </c:pt>
                <c:pt idx="474">
                  <c:v>-0.09</c:v>
                </c:pt>
                <c:pt idx="475">
                  <c:v>0.02</c:v>
                </c:pt>
                <c:pt idx="476">
                  <c:v>-0.01</c:v>
                </c:pt>
                <c:pt idx="477">
                  <c:v>-0.03</c:v>
                </c:pt>
                <c:pt idx="478">
                  <c:v>0.12</c:v>
                </c:pt>
                <c:pt idx="479">
                  <c:v>-0.04</c:v>
                </c:pt>
                <c:pt idx="480">
                  <c:v>0.22</c:v>
                </c:pt>
                <c:pt idx="481">
                  <c:v>-0.13</c:v>
                </c:pt>
                <c:pt idx="482">
                  <c:v>-0.22</c:v>
                </c:pt>
                <c:pt idx="483">
                  <c:v>-0.26</c:v>
                </c:pt>
                <c:pt idx="484">
                  <c:v>-1.1000000000000001</c:v>
                </c:pt>
                <c:pt idx="485">
                  <c:v>-1.07</c:v>
                </c:pt>
                <c:pt idx="486">
                  <c:v>-0.52</c:v>
                </c:pt>
                <c:pt idx="487">
                  <c:v>-0.56999999999999995</c:v>
                </c:pt>
                <c:pt idx="488">
                  <c:v>-0.6</c:v>
                </c:pt>
                <c:pt idx="489">
                  <c:v>-0.57999999999999996</c:v>
                </c:pt>
                <c:pt idx="490">
                  <c:v>-0.42</c:v>
                </c:pt>
                <c:pt idx="491">
                  <c:v>-0.13</c:v>
                </c:pt>
                <c:pt idx="492">
                  <c:v>-0.65</c:v>
                </c:pt>
                <c:pt idx="493">
                  <c:v>-0.53</c:v>
                </c:pt>
                <c:pt idx="494">
                  <c:v>-0.14000000000000001</c:v>
                </c:pt>
                <c:pt idx="495">
                  <c:v>-0.03</c:v>
                </c:pt>
                <c:pt idx="496">
                  <c:v>0.15</c:v>
                </c:pt>
                <c:pt idx="497">
                  <c:v>0.96</c:v>
                </c:pt>
                <c:pt idx="498">
                  <c:v>0.8</c:v>
                </c:pt>
                <c:pt idx="499">
                  <c:v>0.59</c:v>
                </c:pt>
                <c:pt idx="500">
                  <c:v>0.52</c:v>
                </c:pt>
                <c:pt idx="501">
                  <c:v>0.53</c:v>
                </c:pt>
                <c:pt idx="502">
                  <c:v>0.62</c:v>
                </c:pt>
                <c:pt idx="503">
                  <c:v>-0.13</c:v>
                </c:pt>
                <c:pt idx="504">
                  <c:v>-0.84</c:v>
                </c:pt>
                <c:pt idx="505">
                  <c:v>-0.25</c:v>
                </c:pt>
                <c:pt idx="506">
                  <c:v>0.23</c:v>
                </c:pt>
                <c:pt idx="507">
                  <c:v>0.26</c:v>
                </c:pt>
                <c:pt idx="508">
                  <c:v>0.54</c:v>
                </c:pt>
                <c:pt idx="509">
                  <c:v>-0.08</c:v>
                </c:pt>
                <c:pt idx="510">
                  <c:v>-0.09</c:v>
                </c:pt>
                <c:pt idx="511">
                  <c:v>-7.0000000000000007E-2</c:v>
                </c:pt>
                <c:pt idx="512">
                  <c:v>-0.12</c:v>
                </c:pt>
                <c:pt idx="513">
                  <c:v>-0.13</c:v>
                </c:pt>
                <c:pt idx="514">
                  <c:v>-0.35</c:v>
                </c:pt>
                <c:pt idx="515">
                  <c:v>0.01</c:v>
                </c:pt>
                <c:pt idx="516">
                  <c:v>-0.1</c:v>
                </c:pt>
                <c:pt idx="517">
                  <c:v>-0.4</c:v>
                </c:pt>
                <c:pt idx="518">
                  <c:v>0.06</c:v>
                </c:pt>
                <c:pt idx="519">
                  <c:v>0.15</c:v>
                </c:pt>
                <c:pt idx="520">
                  <c:v>0.83</c:v>
                </c:pt>
                <c:pt idx="521">
                  <c:v>1.25</c:v>
                </c:pt>
                <c:pt idx="522">
                  <c:v>1.2</c:v>
                </c:pt>
                <c:pt idx="523">
                  <c:v>1.05</c:v>
                </c:pt>
                <c:pt idx="524">
                  <c:v>1</c:v>
                </c:pt>
                <c:pt idx="525">
                  <c:v>1.02</c:v>
                </c:pt>
                <c:pt idx="526">
                  <c:v>0.99</c:v>
                </c:pt>
                <c:pt idx="527">
                  <c:v>0.53</c:v>
                </c:pt>
                <c:pt idx="528">
                  <c:v>0.13</c:v>
                </c:pt>
                <c:pt idx="529">
                  <c:v>0.15</c:v>
                </c:pt>
                <c:pt idx="530">
                  <c:v>0.12</c:v>
                </c:pt>
                <c:pt idx="531">
                  <c:v>-0.2</c:v>
                </c:pt>
                <c:pt idx="532">
                  <c:v>1.08</c:v>
                </c:pt>
                <c:pt idx="533">
                  <c:v>1.04</c:v>
                </c:pt>
                <c:pt idx="534">
                  <c:v>0.83</c:v>
                </c:pt>
                <c:pt idx="535">
                  <c:v>0.61</c:v>
                </c:pt>
                <c:pt idx="536">
                  <c:v>0.55000000000000004</c:v>
                </c:pt>
                <c:pt idx="537">
                  <c:v>0.56999999999999995</c:v>
                </c:pt>
                <c:pt idx="538">
                  <c:v>0.27</c:v>
                </c:pt>
                <c:pt idx="539">
                  <c:v>-0.23</c:v>
                </c:pt>
                <c:pt idx="540">
                  <c:v>-0.84</c:v>
                </c:pt>
                <c:pt idx="541">
                  <c:v>-0.28999999999999998</c:v>
                </c:pt>
                <c:pt idx="542">
                  <c:v>0.06</c:v>
                </c:pt>
                <c:pt idx="543">
                  <c:v>0.11</c:v>
                </c:pt>
                <c:pt idx="544">
                  <c:v>0.53</c:v>
                </c:pt>
                <c:pt idx="545">
                  <c:v>0.68</c:v>
                </c:pt>
                <c:pt idx="546">
                  <c:v>0.82</c:v>
                </c:pt>
                <c:pt idx="547">
                  <c:v>0.86</c:v>
                </c:pt>
                <c:pt idx="548">
                  <c:v>0.8</c:v>
                </c:pt>
                <c:pt idx="549">
                  <c:v>0.81</c:v>
                </c:pt>
                <c:pt idx="550">
                  <c:v>0.84</c:v>
                </c:pt>
                <c:pt idx="551">
                  <c:v>0.83</c:v>
                </c:pt>
                <c:pt idx="552">
                  <c:v>0.6</c:v>
                </c:pt>
                <c:pt idx="553">
                  <c:v>-0.25</c:v>
                </c:pt>
                <c:pt idx="554">
                  <c:v>-0.4</c:v>
                </c:pt>
                <c:pt idx="555">
                  <c:v>-0.08</c:v>
                </c:pt>
                <c:pt idx="556">
                  <c:v>0.04</c:v>
                </c:pt>
                <c:pt idx="557">
                  <c:v>-0.37</c:v>
                </c:pt>
                <c:pt idx="558">
                  <c:v>-1.0900000000000001</c:v>
                </c:pt>
                <c:pt idx="559">
                  <c:v>-0.56000000000000005</c:v>
                </c:pt>
                <c:pt idx="560">
                  <c:v>-0.7</c:v>
                </c:pt>
                <c:pt idx="561">
                  <c:v>-0.99</c:v>
                </c:pt>
                <c:pt idx="562">
                  <c:v>-1.07</c:v>
                </c:pt>
                <c:pt idx="563">
                  <c:v>-1.1100000000000001</c:v>
                </c:pt>
                <c:pt idx="564">
                  <c:v>0.02</c:v>
                </c:pt>
                <c:pt idx="565">
                  <c:v>-0.99</c:v>
                </c:pt>
                <c:pt idx="566">
                  <c:v>-0.6</c:v>
                </c:pt>
                <c:pt idx="567">
                  <c:v>0.03</c:v>
                </c:pt>
                <c:pt idx="568">
                  <c:v>1.56</c:v>
                </c:pt>
                <c:pt idx="569">
                  <c:v>1.86</c:v>
                </c:pt>
                <c:pt idx="570">
                  <c:v>1.35</c:v>
                </c:pt>
                <c:pt idx="571">
                  <c:v>1.24</c:v>
                </c:pt>
                <c:pt idx="572">
                  <c:v>1.1499999999999999</c:v>
                </c:pt>
                <c:pt idx="573">
                  <c:v>1.0900000000000001</c:v>
                </c:pt>
                <c:pt idx="574">
                  <c:v>0.92</c:v>
                </c:pt>
                <c:pt idx="575">
                  <c:v>0.45</c:v>
                </c:pt>
                <c:pt idx="576">
                  <c:v>0.32</c:v>
                </c:pt>
                <c:pt idx="577">
                  <c:v>0.3</c:v>
                </c:pt>
                <c:pt idx="578">
                  <c:v>0.02</c:v>
                </c:pt>
                <c:pt idx="579">
                  <c:v>-0.89</c:v>
                </c:pt>
                <c:pt idx="580">
                  <c:v>-1.34</c:v>
                </c:pt>
                <c:pt idx="581">
                  <c:v>-1.1299999999999999</c:v>
                </c:pt>
                <c:pt idx="582">
                  <c:v>-0.35</c:v>
                </c:pt>
                <c:pt idx="583">
                  <c:v>-0.63</c:v>
                </c:pt>
                <c:pt idx="584">
                  <c:v>-0.76</c:v>
                </c:pt>
                <c:pt idx="585">
                  <c:v>-1.03</c:v>
                </c:pt>
                <c:pt idx="586">
                  <c:v>-0.84</c:v>
                </c:pt>
                <c:pt idx="587">
                  <c:v>-0.68</c:v>
                </c:pt>
                <c:pt idx="588">
                  <c:v>-1.97</c:v>
                </c:pt>
                <c:pt idx="589">
                  <c:v>-0.47</c:v>
                </c:pt>
                <c:pt idx="590">
                  <c:v>-0.51</c:v>
                </c:pt>
                <c:pt idx="591">
                  <c:v>-0.61</c:v>
                </c:pt>
                <c:pt idx="592">
                  <c:v>0.48</c:v>
                </c:pt>
                <c:pt idx="593">
                  <c:v>-0.3</c:v>
                </c:pt>
                <c:pt idx="594">
                  <c:v>-0.93</c:v>
                </c:pt>
                <c:pt idx="595">
                  <c:v>-1.21</c:v>
                </c:pt>
                <c:pt idx="596">
                  <c:v>-0.98</c:v>
                </c:pt>
                <c:pt idx="597">
                  <c:v>-0.94</c:v>
                </c:pt>
                <c:pt idx="598">
                  <c:v>-1.01</c:v>
                </c:pt>
                <c:pt idx="599">
                  <c:v>-0.9</c:v>
                </c:pt>
                <c:pt idx="600">
                  <c:v>0.14000000000000001</c:v>
                </c:pt>
                <c:pt idx="601">
                  <c:v>1.75</c:v>
                </c:pt>
                <c:pt idx="602">
                  <c:v>1.83</c:v>
                </c:pt>
                <c:pt idx="603">
                  <c:v>1.88</c:v>
                </c:pt>
                <c:pt idx="604">
                  <c:v>-0.75</c:v>
                </c:pt>
                <c:pt idx="605">
                  <c:v>-0.1</c:v>
                </c:pt>
                <c:pt idx="606">
                  <c:v>0.99</c:v>
                </c:pt>
                <c:pt idx="607">
                  <c:v>1.1399999999999999</c:v>
                </c:pt>
                <c:pt idx="608">
                  <c:v>1.28</c:v>
                </c:pt>
                <c:pt idx="609">
                  <c:v>1.2</c:v>
                </c:pt>
                <c:pt idx="610">
                  <c:v>1.38</c:v>
                </c:pt>
                <c:pt idx="611">
                  <c:v>1.75</c:v>
                </c:pt>
              </c:numCache>
            </c:numRef>
          </c:val>
        </c:ser>
        <c:dLbls>
          <c:showLegendKey val="0"/>
          <c:showVal val="0"/>
          <c:showCatName val="0"/>
          <c:showSerName val="0"/>
          <c:showPercent val="0"/>
          <c:showBubbleSize val="0"/>
        </c:dLbls>
        <c:axId val="140634824"/>
        <c:axId val="140635216"/>
      </c:areaChart>
      <c:catAx>
        <c:axId val="14063482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s-PE"/>
          </a:p>
        </c:txPr>
        <c:crossAx val="140635216"/>
        <c:crosses val="autoZero"/>
        <c:auto val="1"/>
        <c:lblAlgn val="ctr"/>
        <c:lblOffset val="100"/>
        <c:noMultiLvlLbl val="0"/>
      </c:catAx>
      <c:valAx>
        <c:axId val="140635216"/>
        <c:scaling>
          <c:orientation val="minMax"/>
          <c:max val="3.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s-PE"/>
          </a:p>
        </c:txPr>
        <c:crossAx val="140634824"/>
        <c:crosses val="autoZero"/>
        <c:crossBetween val="midCat"/>
        <c:majorUnit val="0.5"/>
      </c:valAx>
      <c:spPr>
        <a:gradFill>
          <a:gsLst>
            <a:gs pos="94000">
              <a:srgbClr val="990000"/>
            </a:gs>
            <a:gs pos="0">
              <a:schemeClr val="bg1"/>
            </a:gs>
            <a:gs pos="0">
              <a:schemeClr val="tx2">
                <a:lumMod val="60000"/>
                <a:lumOff val="40000"/>
              </a:schemeClr>
            </a:gs>
            <a:gs pos="47000">
              <a:schemeClr val="bg1"/>
            </a:gs>
            <a:gs pos="24000">
              <a:schemeClr val="accent5">
                <a:lumMod val="40000"/>
                <a:lumOff val="60000"/>
              </a:schemeClr>
            </a:gs>
            <a:gs pos="65000">
              <a:schemeClr val="accent2">
                <a:lumMod val="40000"/>
                <a:lumOff val="60000"/>
              </a:schemeClr>
            </a:gs>
          </a:gsLst>
          <a:lin ang="5400000" scaled="1"/>
        </a:gradFill>
        <a:ln>
          <a:noFill/>
        </a:ln>
        <a:effectLst/>
      </c:spPr>
    </c:plotArea>
    <c:plotVisOnly val="1"/>
    <c:dispBlanksAs val="zero"/>
    <c:showDLblsOverMax val="0"/>
  </c:chart>
  <c:spPr>
    <a:solidFill>
      <a:schemeClr val="accent1"/>
    </a:solidFill>
    <a:ln w="12700" cap="flat" cmpd="sng" algn="ctr">
      <a:solidFill>
        <a:schemeClr val="accent5"/>
      </a:solidFill>
      <a:prstDash val="solid"/>
      <a:miter lim="800000"/>
    </a:ln>
    <a:effectLst/>
  </c:spPr>
  <c:txPr>
    <a:bodyPr/>
    <a:lstStyle/>
    <a:p>
      <a:pPr>
        <a:defRPr>
          <a:solidFill>
            <a:schemeClr val="dk1"/>
          </a:solidFill>
          <a:latin typeface="+mn-lt"/>
          <a:ea typeface="+mn-ea"/>
          <a:cs typeface="+mn-cs"/>
        </a:defRPr>
      </a:pPr>
      <a:endParaRPr lang="es-PE"/>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solidFill>
                  <a:sysClr val="windowText" lastClr="000000"/>
                </a:solidFill>
                <a:latin typeface="Book Antiqua" panose="02040602050305030304" pitchFamily="18" charset="0"/>
              </a:rPr>
              <a:t>SPI</a:t>
            </a:r>
            <a:r>
              <a:rPr lang="en-US" b="1" baseline="0">
                <a:solidFill>
                  <a:sysClr val="windowText" lastClr="000000"/>
                </a:solidFill>
                <a:latin typeface="Book Antiqua" panose="02040602050305030304" pitchFamily="18" charset="0"/>
              </a:rPr>
              <a:t> 03 Meses</a:t>
            </a:r>
            <a:endParaRPr lang="en-US" b="1">
              <a:solidFill>
                <a:sysClr val="windowText" lastClr="000000"/>
              </a:solidFill>
              <a:latin typeface="Book Antiqua" panose="0204060205030503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PE"/>
        </a:p>
      </c:txPr>
    </c:title>
    <c:autoTitleDeleted val="0"/>
    <c:plotArea>
      <c:layout/>
      <c:areaChart>
        <c:grouping val="standard"/>
        <c:varyColors val="0"/>
        <c:ser>
          <c:idx val="0"/>
          <c:order val="0"/>
          <c:spPr>
            <a:solidFill>
              <a:schemeClr val="accent5">
                <a:lumMod val="50000"/>
              </a:schemeClr>
            </a:solidFill>
            <a:ln>
              <a:solidFill>
                <a:schemeClr val="tx1">
                  <a:lumMod val="15000"/>
                  <a:lumOff val="85000"/>
                </a:schemeClr>
              </a:solidFill>
            </a:ln>
            <a:effectLst/>
          </c:spPr>
          <c:cat>
            <c:numRef>
              <c:f>Hoja1!$B$3:$B$614</c:f>
              <c:numCache>
                <c:formatCode>General</c:formatCode>
                <c:ptCount val="612"/>
                <c:pt idx="0">
                  <c:v>1964</c:v>
                </c:pt>
                <c:pt idx="1">
                  <c:v>1964</c:v>
                </c:pt>
                <c:pt idx="2">
                  <c:v>1964</c:v>
                </c:pt>
                <c:pt idx="3">
                  <c:v>1964</c:v>
                </c:pt>
                <c:pt idx="4">
                  <c:v>1965</c:v>
                </c:pt>
                <c:pt idx="5">
                  <c:v>1965</c:v>
                </c:pt>
                <c:pt idx="6">
                  <c:v>1965</c:v>
                </c:pt>
                <c:pt idx="7">
                  <c:v>1965</c:v>
                </c:pt>
                <c:pt idx="8">
                  <c:v>1965</c:v>
                </c:pt>
                <c:pt idx="9">
                  <c:v>1965</c:v>
                </c:pt>
                <c:pt idx="10">
                  <c:v>1965</c:v>
                </c:pt>
                <c:pt idx="11">
                  <c:v>1965</c:v>
                </c:pt>
                <c:pt idx="12">
                  <c:v>1965</c:v>
                </c:pt>
                <c:pt idx="13">
                  <c:v>1965</c:v>
                </c:pt>
                <c:pt idx="14">
                  <c:v>1965</c:v>
                </c:pt>
                <c:pt idx="15">
                  <c:v>1965</c:v>
                </c:pt>
                <c:pt idx="16">
                  <c:v>1966</c:v>
                </c:pt>
                <c:pt idx="17">
                  <c:v>1966</c:v>
                </c:pt>
                <c:pt idx="18">
                  <c:v>1966</c:v>
                </c:pt>
                <c:pt idx="19">
                  <c:v>1966</c:v>
                </c:pt>
                <c:pt idx="20">
                  <c:v>1966</c:v>
                </c:pt>
                <c:pt idx="21">
                  <c:v>1966</c:v>
                </c:pt>
                <c:pt idx="22">
                  <c:v>1966</c:v>
                </c:pt>
                <c:pt idx="23">
                  <c:v>1966</c:v>
                </c:pt>
                <c:pt idx="24">
                  <c:v>1966</c:v>
                </c:pt>
                <c:pt idx="25">
                  <c:v>1966</c:v>
                </c:pt>
                <c:pt idx="26">
                  <c:v>1966</c:v>
                </c:pt>
                <c:pt idx="27">
                  <c:v>1966</c:v>
                </c:pt>
                <c:pt idx="28">
                  <c:v>1967</c:v>
                </c:pt>
                <c:pt idx="29">
                  <c:v>1967</c:v>
                </c:pt>
                <c:pt idx="30">
                  <c:v>1967</c:v>
                </c:pt>
                <c:pt idx="31">
                  <c:v>1967</c:v>
                </c:pt>
                <c:pt idx="32">
                  <c:v>1967</c:v>
                </c:pt>
                <c:pt idx="33">
                  <c:v>1967</c:v>
                </c:pt>
                <c:pt idx="34">
                  <c:v>1967</c:v>
                </c:pt>
                <c:pt idx="35">
                  <c:v>1967</c:v>
                </c:pt>
                <c:pt idx="36">
                  <c:v>1967</c:v>
                </c:pt>
                <c:pt idx="37">
                  <c:v>1967</c:v>
                </c:pt>
                <c:pt idx="38">
                  <c:v>1967</c:v>
                </c:pt>
                <c:pt idx="39">
                  <c:v>1967</c:v>
                </c:pt>
                <c:pt idx="40">
                  <c:v>1968</c:v>
                </c:pt>
                <c:pt idx="41">
                  <c:v>1968</c:v>
                </c:pt>
                <c:pt idx="42">
                  <c:v>1968</c:v>
                </c:pt>
                <c:pt idx="43">
                  <c:v>1968</c:v>
                </c:pt>
                <c:pt idx="44">
                  <c:v>1968</c:v>
                </c:pt>
                <c:pt idx="45">
                  <c:v>1968</c:v>
                </c:pt>
                <c:pt idx="46">
                  <c:v>1968</c:v>
                </c:pt>
                <c:pt idx="47">
                  <c:v>1968</c:v>
                </c:pt>
                <c:pt idx="48">
                  <c:v>1968</c:v>
                </c:pt>
                <c:pt idx="49">
                  <c:v>1968</c:v>
                </c:pt>
                <c:pt idx="50">
                  <c:v>1968</c:v>
                </c:pt>
                <c:pt idx="51">
                  <c:v>1968</c:v>
                </c:pt>
                <c:pt idx="52">
                  <c:v>1969</c:v>
                </c:pt>
                <c:pt idx="53">
                  <c:v>1969</c:v>
                </c:pt>
                <c:pt idx="54">
                  <c:v>1969</c:v>
                </c:pt>
                <c:pt idx="55">
                  <c:v>1969</c:v>
                </c:pt>
                <c:pt idx="56">
                  <c:v>1969</c:v>
                </c:pt>
                <c:pt idx="57">
                  <c:v>1969</c:v>
                </c:pt>
                <c:pt idx="58">
                  <c:v>1969</c:v>
                </c:pt>
                <c:pt idx="59">
                  <c:v>1969</c:v>
                </c:pt>
                <c:pt idx="60">
                  <c:v>1969</c:v>
                </c:pt>
                <c:pt idx="61">
                  <c:v>1969</c:v>
                </c:pt>
                <c:pt idx="62">
                  <c:v>1969</c:v>
                </c:pt>
                <c:pt idx="63">
                  <c:v>1969</c:v>
                </c:pt>
                <c:pt idx="64">
                  <c:v>1970</c:v>
                </c:pt>
                <c:pt idx="65">
                  <c:v>1970</c:v>
                </c:pt>
                <c:pt idx="66">
                  <c:v>1970</c:v>
                </c:pt>
                <c:pt idx="67">
                  <c:v>1970</c:v>
                </c:pt>
                <c:pt idx="68">
                  <c:v>1970</c:v>
                </c:pt>
                <c:pt idx="69">
                  <c:v>1970</c:v>
                </c:pt>
                <c:pt idx="70">
                  <c:v>1970</c:v>
                </c:pt>
                <c:pt idx="71">
                  <c:v>1970</c:v>
                </c:pt>
                <c:pt idx="72">
                  <c:v>1970</c:v>
                </c:pt>
                <c:pt idx="73">
                  <c:v>1970</c:v>
                </c:pt>
                <c:pt idx="74">
                  <c:v>1970</c:v>
                </c:pt>
                <c:pt idx="75">
                  <c:v>1970</c:v>
                </c:pt>
                <c:pt idx="76">
                  <c:v>1971</c:v>
                </c:pt>
                <c:pt idx="77">
                  <c:v>1971</c:v>
                </c:pt>
                <c:pt idx="78">
                  <c:v>1971</c:v>
                </c:pt>
                <c:pt idx="79">
                  <c:v>1971</c:v>
                </c:pt>
                <c:pt idx="80">
                  <c:v>1971</c:v>
                </c:pt>
                <c:pt idx="81">
                  <c:v>1971</c:v>
                </c:pt>
                <c:pt idx="82">
                  <c:v>1971</c:v>
                </c:pt>
                <c:pt idx="83">
                  <c:v>1971</c:v>
                </c:pt>
                <c:pt idx="84">
                  <c:v>1971</c:v>
                </c:pt>
                <c:pt idx="85">
                  <c:v>1971</c:v>
                </c:pt>
                <c:pt idx="86">
                  <c:v>1971</c:v>
                </c:pt>
                <c:pt idx="87">
                  <c:v>1971</c:v>
                </c:pt>
                <c:pt idx="88">
                  <c:v>1972</c:v>
                </c:pt>
                <c:pt idx="89">
                  <c:v>1972</c:v>
                </c:pt>
                <c:pt idx="90">
                  <c:v>1972</c:v>
                </c:pt>
                <c:pt idx="91">
                  <c:v>1972</c:v>
                </c:pt>
                <c:pt idx="92">
                  <c:v>1972</c:v>
                </c:pt>
                <c:pt idx="93">
                  <c:v>1972</c:v>
                </c:pt>
                <c:pt idx="94">
                  <c:v>1972</c:v>
                </c:pt>
                <c:pt idx="95">
                  <c:v>1972</c:v>
                </c:pt>
                <c:pt idx="96">
                  <c:v>1972</c:v>
                </c:pt>
                <c:pt idx="97">
                  <c:v>1972</c:v>
                </c:pt>
                <c:pt idx="98">
                  <c:v>1972</c:v>
                </c:pt>
                <c:pt idx="99">
                  <c:v>1972</c:v>
                </c:pt>
                <c:pt idx="100">
                  <c:v>1973</c:v>
                </c:pt>
                <c:pt idx="101">
                  <c:v>1973</c:v>
                </c:pt>
                <c:pt idx="102">
                  <c:v>1973</c:v>
                </c:pt>
                <c:pt idx="103">
                  <c:v>1973</c:v>
                </c:pt>
                <c:pt idx="104">
                  <c:v>1973</c:v>
                </c:pt>
                <c:pt idx="105">
                  <c:v>1973</c:v>
                </c:pt>
                <c:pt idx="106">
                  <c:v>1973</c:v>
                </c:pt>
                <c:pt idx="107">
                  <c:v>1973</c:v>
                </c:pt>
                <c:pt idx="108">
                  <c:v>1973</c:v>
                </c:pt>
                <c:pt idx="109">
                  <c:v>1973</c:v>
                </c:pt>
                <c:pt idx="110">
                  <c:v>1973</c:v>
                </c:pt>
                <c:pt idx="111">
                  <c:v>1973</c:v>
                </c:pt>
                <c:pt idx="112">
                  <c:v>1974</c:v>
                </c:pt>
                <c:pt idx="113">
                  <c:v>1974</c:v>
                </c:pt>
                <c:pt idx="114">
                  <c:v>1974</c:v>
                </c:pt>
                <c:pt idx="115">
                  <c:v>1974</c:v>
                </c:pt>
                <c:pt idx="116">
                  <c:v>1974</c:v>
                </c:pt>
                <c:pt idx="117">
                  <c:v>1974</c:v>
                </c:pt>
                <c:pt idx="118">
                  <c:v>1974</c:v>
                </c:pt>
                <c:pt idx="119">
                  <c:v>1974</c:v>
                </c:pt>
                <c:pt idx="120">
                  <c:v>1974</c:v>
                </c:pt>
                <c:pt idx="121">
                  <c:v>1974</c:v>
                </c:pt>
                <c:pt idx="122">
                  <c:v>1974</c:v>
                </c:pt>
                <c:pt idx="123">
                  <c:v>1974</c:v>
                </c:pt>
                <c:pt idx="124">
                  <c:v>1975</c:v>
                </c:pt>
                <c:pt idx="125">
                  <c:v>1975</c:v>
                </c:pt>
                <c:pt idx="126">
                  <c:v>1975</c:v>
                </c:pt>
                <c:pt idx="127">
                  <c:v>1975</c:v>
                </c:pt>
                <c:pt idx="128">
                  <c:v>1975</c:v>
                </c:pt>
                <c:pt idx="129">
                  <c:v>1975</c:v>
                </c:pt>
                <c:pt idx="130">
                  <c:v>1975</c:v>
                </c:pt>
                <c:pt idx="131">
                  <c:v>1975</c:v>
                </c:pt>
                <c:pt idx="132">
                  <c:v>1975</c:v>
                </c:pt>
                <c:pt idx="133">
                  <c:v>1975</c:v>
                </c:pt>
                <c:pt idx="134">
                  <c:v>1975</c:v>
                </c:pt>
                <c:pt idx="135">
                  <c:v>1975</c:v>
                </c:pt>
                <c:pt idx="136">
                  <c:v>1976</c:v>
                </c:pt>
                <c:pt idx="137">
                  <c:v>1976</c:v>
                </c:pt>
                <c:pt idx="138">
                  <c:v>1976</c:v>
                </c:pt>
                <c:pt idx="139">
                  <c:v>1976</c:v>
                </c:pt>
                <c:pt idx="140">
                  <c:v>1976</c:v>
                </c:pt>
                <c:pt idx="141">
                  <c:v>1976</c:v>
                </c:pt>
                <c:pt idx="142">
                  <c:v>1976</c:v>
                </c:pt>
                <c:pt idx="143">
                  <c:v>1976</c:v>
                </c:pt>
                <c:pt idx="144">
                  <c:v>1976</c:v>
                </c:pt>
                <c:pt idx="145">
                  <c:v>1976</c:v>
                </c:pt>
                <c:pt idx="146">
                  <c:v>1976</c:v>
                </c:pt>
                <c:pt idx="147">
                  <c:v>1976</c:v>
                </c:pt>
                <c:pt idx="148">
                  <c:v>1977</c:v>
                </c:pt>
                <c:pt idx="149">
                  <c:v>1977</c:v>
                </c:pt>
                <c:pt idx="150">
                  <c:v>1977</c:v>
                </c:pt>
                <c:pt idx="151">
                  <c:v>1977</c:v>
                </c:pt>
                <c:pt idx="152">
                  <c:v>1977</c:v>
                </c:pt>
                <c:pt idx="153">
                  <c:v>1977</c:v>
                </c:pt>
                <c:pt idx="154">
                  <c:v>1977</c:v>
                </c:pt>
                <c:pt idx="155">
                  <c:v>1977</c:v>
                </c:pt>
                <c:pt idx="156">
                  <c:v>1977</c:v>
                </c:pt>
                <c:pt idx="157">
                  <c:v>1977</c:v>
                </c:pt>
                <c:pt idx="158">
                  <c:v>1977</c:v>
                </c:pt>
                <c:pt idx="159">
                  <c:v>1977</c:v>
                </c:pt>
                <c:pt idx="160">
                  <c:v>1978</c:v>
                </c:pt>
                <c:pt idx="161">
                  <c:v>1978</c:v>
                </c:pt>
                <c:pt idx="162">
                  <c:v>1978</c:v>
                </c:pt>
                <c:pt idx="163">
                  <c:v>1978</c:v>
                </c:pt>
                <c:pt idx="164">
                  <c:v>1978</c:v>
                </c:pt>
                <c:pt idx="165">
                  <c:v>1978</c:v>
                </c:pt>
                <c:pt idx="166">
                  <c:v>1978</c:v>
                </c:pt>
                <c:pt idx="167">
                  <c:v>1978</c:v>
                </c:pt>
                <c:pt idx="168">
                  <c:v>1978</c:v>
                </c:pt>
                <c:pt idx="169">
                  <c:v>1978</c:v>
                </c:pt>
                <c:pt idx="170">
                  <c:v>1978</c:v>
                </c:pt>
                <c:pt idx="171">
                  <c:v>1978</c:v>
                </c:pt>
                <c:pt idx="172">
                  <c:v>1979</c:v>
                </c:pt>
                <c:pt idx="173">
                  <c:v>1979</c:v>
                </c:pt>
                <c:pt idx="174">
                  <c:v>1979</c:v>
                </c:pt>
                <c:pt idx="175">
                  <c:v>1979</c:v>
                </c:pt>
                <c:pt idx="176">
                  <c:v>1979</c:v>
                </c:pt>
                <c:pt idx="177">
                  <c:v>1979</c:v>
                </c:pt>
                <c:pt idx="178">
                  <c:v>1979</c:v>
                </c:pt>
                <c:pt idx="179">
                  <c:v>1979</c:v>
                </c:pt>
                <c:pt idx="180">
                  <c:v>1979</c:v>
                </c:pt>
                <c:pt idx="181">
                  <c:v>1979</c:v>
                </c:pt>
                <c:pt idx="182">
                  <c:v>1979</c:v>
                </c:pt>
                <c:pt idx="183">
                  <c:v>1979</c:v>
                </c:pt>
                <c:pt idx="184">
                  <c:v>1980</c:v>
                </c:pt>
                <c:pt idx="185">
                  <c:v>1980</c:v>
                </c:pt>
                <c:pt idx="186">
                  <c:v>1980</c:v>
                </c:pt>
                <c:pt idx="187">
                  <c:v>1980</c:v>
                </c:pt>
                <c:pt idx="188">
                  <c:v>1980</c:v>
                </c:pt>
                <c:pt idx="189">
                  <c:v>1980</c:v>
                </c:pt>
                <c:pt idx="190">
                  <c:v>1980</c:v>
                </c:pt>
                <c:pt idx="191">
                  <c:v>1980</c:v>
                </c:pt>
                <c:pt idx="192">
                  <c:v>1980</c:v>
                </c:pt>
                <c:pt idx="193">
                  <c:v>1980</c:v>
                </c:pt>
                <c:pt idx="194">
                  <c:v>1980</c:v>
                </c:pt>
                <c:pt idx="195">
                  <c:v>1980</c:v>
                </c:pt>
                <c:pt idx="196">
                  <c:v>1981</c:v>
                </c:pt>
                <c:pt idx="197">
                  <c:v>1981</c:v>
                </c:pt>
                <c:pt idx="198">
                  <c:v>1981</c:v>
                </c:pt>
                <c:pt idx="199">
                  <c:v>1981</c:v>
                </c:pt>
                <c:pt idx="200">
                  <c:v>1981</c:v>
                </c:pt>
                <c:pt idx="201">
                  <c:v>1981</c:v>
                </c:pt>
                <c:pt idx="202">
                  <c:v>1981</c:v>
                </c:pt>
                <c:pt idx="203">
                  <c:v>1981</c:v>
                </c:pt>
                <c:pt idx="204">
                  <c:v>1981</c:v>
                </c:pt>
                <c:pt idx="205">
                  <c:v>1981</c:v>
                </c:pt>
                <c:pt idx="206">
                  <c:v>1981</c:v>
                </c:pt>
                <c:pt idx="207">
                  <c:v>1981</c:v>
                </c:pt>
                <c:pt idx="208">
                  <c:v>1982</c:v>
                </c:pt>
                <c:pt idx="209">
                  <c:v>1982</c:v>
                </c:pt>
                <c:pt idx="210">
                  <c:v>1982</c:v>
                </c:pt>
                <c:pt idx="211">
                  <c:v>1982</c:v>
                </c:pt>
                <c:pt idx="212">
                  <c:v>1982</c:v>
                </c:pt>
                <c:pt idx="213">
                  <c:v>1982</c:v>
                </c:pt>
                <c:pt idx="214">
                  <c:v>1982</c:v>
                </c:pt>
                <c:pt idx="215">
                  <c:v>1982</c:v>
                </c:pt>
                <c:pt idx="216">
                  <c:v>1982</c:v>
                </c:pt>
                <c:pt idx="217">
                  <c:v>1982</c:v>
                </c:pt>
                <c:pt idx="218">
                  <c:v>1982</c:v>
                </c:pt>
                <c:pt idx="219">
                  <c:v>1982</c:v>
                </c:pt>
                <c:pt idx="220">
                  <c:v>1983</c:v>
                </c:pt>
                <c:pt idx="221">
                  <c:v>1983</c:v>
                </c:pt>
                <c:pt idx="222">
                  <c:v>1983</c:v>
                </c:pt>
                <c:pt idx="223">
                  <c:v>1983</c:v>
                </c:pt>
                <c:pt idx="224">
                  <c:v>1983</c:v>
                </c:pt>
                <c:pt idx="225">
                  <c:v>1983</c:v>
                </c:pt>
                <c:pt idx="226">
                  <c:v>1983</c:v>
                </c:pt>
                <c:pt idx="227">
                  <c:v>1983</c:v>
                </c:pt>
                <c:pt idx="228">
                  <c:v>1983</c:v>
                </c:pt>
                <c:pt idx="229">
                  <c:v>1983</c:v>
                </c:pt>
                <c:pt idx="230">
                  <c:v>1983</c:v>
                </c:pt>
                <c:pt idx="231">
                  <c:v>1983</c:v>
                </c:pt>
                <c:pt idx="232">
                  <c:v>1984</c:v>
                </c:pt>
                <c:pt idx="233">
                  <c:v>1984</c:v>
                </c:pt>
                <c:pt idx="234">
                  <c:v>1984</c:v>
                </c:pt>
                <c:pt idx="235">
                  <c:v>1984</c:v>
                </c:pt>
                <c:pt idx="236">
                  <c:v>1984</c:v>
                </c:pt>
                <c:pt idx="237">
                  <c:v>1984</c:v>
                </c:pt>
                <c:pt idx="238">
                  <c:v>1984</c:v>
                </c:pt>
                <c:pt idx="239">
                  <c:v>1984</c:v>
                </c:pt>
                <c:pt idx="240">
                  <c:v>1984</c:v>
                </c:pt>
                <c:pt idx="241">
                  <c:v>1984</c:v>
                </c:pt>
                <c:pt idx="242">
                  <c:v>1984</c:v>
                </c:pt>
                <c:pt idx="243">
                  <c:v>1984</c:v>
                </c:pt>
                <c:pt idx="244">
                  <c:v>1985</c:v>
                </c:pt>
                <c:pt idx="245">
                  <c:v>1985</c:v>
                </c:pt>
                <c:pt idx="246">
                  <c:v>1985</c:v>
                </c:pt>
                <c:pt idx="247">
                  <c:v>1985</c:v>
                </c:pt>
                <c:pt idx="248">
                  <c:v>1985</c:v>
                </c:pt>
                <c:pt idx="249">
                  <c:v>1985</c:v>
                </c:pt>
                <c:pt idx="250">
                  <c:v>1985</c:v>
                </c:pt>
                <c:pt idx="251">
                  <c:v>1985</c:v>
                </c:pt>
                <c:pt idx="252">
                  <c:v>1985</c:v>
                </c:pt>
                <c:pt idx="253">
                  <c:v>1985</c:v>
                </c:pt>
                <c:pt idx="254">
                  <c:v>1985</c:v>
                </c:pt>
                <c:pt idx="255">
                  <c:v>1985</c:v>
                </c:pt>
                <c:pt idx="256">
                  <c:v>1986</c:v>
                </c:pt>
                <c:pt idx="257">
                  <c:v>1986</c:v>
                </c:pt>
                <c:pt idx="258">
                  <c:v>1986</c:v>
                </c:pt>
                <c:pt idx="259">
                  <c:v>1986</c:v>
                </c:pt>
                <c:pt idx="260">
                  <c:v>1986</c:v>
                </c:pt>
                <c:pt idx="261">
                  <c:v>1986</c:v>
                </c:pt>
                <c:pt idx="262">
                  <c:v>1986</c:v>
                </c:pt>
                <c:pt idx="263">
                  <c:v>1986</c:v>
                </c:pt>
                <c:pt idx="264">
                  <c:v>1986</c:v>
                </c:pt>
                <c:pt idx="265">
                  <c:v>1986</c:v>
                </c:pt>
                <c:pt idx="266">
                  <c:v>1986</c:v>
                </c:pt>
                <c:pt idx="267">
                  <c:v>1986</c:v>
                </c:pt>
                <c:pt idx="268">
                  <c:v>1987</c:v>
                </c:pt>
                <c:pt idx="269">
                  <c:v>1987</c:v>
                </c:pt>
                <c:pt idx="270">
                  <c:v>1987</c:v>
                </c:pt>
                <c:pt idx="271">
                  <c:v>1987</c:v>
                </c:pt>
                <c:pt idx="272">
                  <c:v>1987</c:v>
                </c:pt>
                <c:pt idx="273">
                  <c:v>1987</c:v>
                </c:pt>
                <c:pt idx="274">
                  <c:v>1987</c:v>
                </c:pt>
                <c:pt idx="275">
                  <c:v>1987</c:v>
                </c:pt>
                <c:pt idx="276">
                  <c:v>1987</c:v>
                </c:pt>
                <c:pt idx="277">
                  <c:v>1987</c:v>
                </c:pt>
                <c:pt idx="278">
                  <c:v>1987</c:v>
                </c:pt>
                <c:pt idx="279">
                  <c:v>1987</c:v>
                </c:pt>
                <c:pt idx="280">
                  <c:v>1988</c:v>
                </c:pt>
                <c:pt idx="281">
                  <c:v>1988</c:v>
                </c:pt>
                <c:pt idx="282">
                  <c:v>1988</c:v>
                </c:pt>
                <c:pt idx="283">
                  <c:v>1988</c:v>
                </c:pt>
                <c:pt idx="284">
                  <c:v>1988</c:v>
                </c:pt>
                <c:pt idx="285">
                  <c:v>1988</c:v>
                </c:pt>
                <c:pt idx="286">
                  <c:v>1988</c:v>
                </c:pt>
                <c:pt idx="287">
                  <c:v>1988</c:v>
                </c:pt>
                <c:pt idx="288">
                  <c:v>1988</c:v>
                </c:pt>
                <c:pt idx="289">
                  <c:v>1988</c:v>
                </c:pt>
                <c:pt idx="290">
                  <c:v>1988</c:v>
                </c:pt>
                <c:pt idx="291">
                  <c:v>1988</c:v>
                </c:pt>
                <c:pt idx="292">
                  <c:v>1989</c:v>
                </c:pt>
                <c:pt idx="293">
                  <c:v>1989</c:v>
                </c:pt>
                <c:pt idx="294">
                  <c:v>1989</c:v>
                </c:pt>
                <c:pt idx="295">
                  <c:v>1989</c:v>
                </c:pt>
                <c:pt idx="296">
                  <c:v>1989</c:v>
                </c:pt>
                <c:pt idx="297">
                  <c:v>1989</c:v>
                </c:pt>
                <c:pt idx="298">
                  <c:v>1989</c:v>
                </c:pt>
                <c:pt idx="299">
                  <c:v>1989</c:v>
                </c:pt>
                <c:pt idx="300">
                  <c:v>1989</c:v>
                </c:pt>
                <c:pt idx="301">
                  <c:v>1989</c:v>
                </c:pt>
                <c:pt idx="302">
                  <c:v>1989</c:v>
                </c:pt>
                <c:pt idx="303">
                  <c:v>1989</c:v>
                </c:pt>
                <c:pt idx="304">
                  <c:v>1990</c:v>
                </c:pt>
                <c:pt idx="305">
                  <c:v>1990</c:v>
                </c:pt>
                <c:pt idx="306">
                  <c:v>1990</c:v>
                </c:pt>
                <c:pt idx="307">
                  <c:v>1990</c:v>
                </c:pt>
                <c:pt idx="308">
                  <c:v>1990</c:v>
                </c:pt>
                <c:pt idx="309">
                  <c:v>1990</c:v>
                </c:pt>
                <c:pt idx="310">
                  <c:v>1990</c:v>
                </c:pt>
                <c:pt idx="311">
                  <c:v>1990</c:v>
                </c:pt>
                <c:pt idx="312">
                  <c:v>1990</c:v>
                </c:pt>
                <c:pt idx="313">
                  <c:v>1990</c:v>
                </c:pt>
                <c:pt idx="314">
                  <c:v>1990</c:v>
                </c:pt>
                <c:pt idx="315">
                  <c:v>1990</c:v>
                </c:pt>
                <c:pt idx="316">
                  <c:v>1991</c:v>
                </c:pt>
                <c:pt idx="317">
                  <c:v>1991</c:v>
                </c:pt>
                <c:pt idx="318">
                  <c:v>1991</c:v>
                </c:pt>
                <c:pt idx="319">
                  <c:v>1991</c:v>
                </c:pt>
                <c:pt idx="320">
                  <c:v>1991</c:v>
                </c:pt>
                <c:pt idx="321">
                  <c:v>1991</c:v>
                </c:pt>
                <c:pt idx="322">
                  <c:v>1991</c:v>
                </c:pt>
                <c:pt idx="323">
                  <c:v>1991</c:v>
                </c:pt>
                <c:pt idx="324">
                  <c:v>1991</c:v>
                </c:pt>
                <c:pt idx="325">
                  <c:v>1991</c:v>
                </c:pt>
                <c:pt idx="326">
                  <c:v>1991</c:v>
                </c:pt>
                <c:pt idx="327">
                  <c:v>1991</c:v>
                </c:pt>
                <c:pt idx="328">
                  <c:v>1992</c:v>
                </c:pt>
                <c:pt idx="329">
                  <c:v>1992</c:v>
                </c:pt>
                <c:pt idx="330">
                  <c:v>1992</c:v>
                </c:pt>
                <c:pt idx="331">
                  <c:v>1992</c:v>
                </c:pt>
                <c:pt idx="332">
                  <c:v>1992</c:v>
                </c:pt>
                <c:pt idx="333">
                  <c:v>1992</c:v>
                </c:pt>
                <c:pt idx="334">
                  <c:v>1992</c:v>
                </c:pt>
                <c:pt idx="335">
                  <c:v>1992</c:v>
                </c:pt>
                <c:pt idx="336">
                  <c:v>1992</c:v>
                </c:pt>
                <c:pt idx="337">
                  <c:v>1992</c:v>
                </c:pt>
                <c:pt idx="338">
                  <c:v>1992</c:v>
                </c:pt>
                <c:pt idx="339">
                  <c:v>1992</c:v>
                </c:pt>
                <c:pt idx="340">
                  <c:v>1993</c:v>
                </c:pt>
                <c:pt idx="341">
                  <c:v>1993</c:v>
                </c:pt>
                <c:pt idx="342">
                  <c:v>1993</c:v>
                </c:pt>
                <c:pt idx="343">
                  <c:v>1993</c:v>
                </c:pt>
                <c:pt idx="344">
                  <c:v>1993</c:v>
                </c:pt>
                <c:pt idx="345">
                  <c:v>1993</c:v>
                </c:pt>
                <c:pt idx="346">
                  <c:v>1993</c:v>
                </c:pt>
                <c:pt idx="347">
                  <c:v>1993</c:v>
                </c:pt>
                <c:pt idx="348">
                  <c:v>1993</c:v>
                </c:pt>
                <c:pt idx="349">
                  <c:v>1993</c:v>
                </c:pt>
                <c:pt idx="350">
                  <c:v>1993</c:v>
                </c:pt>
                <c:pt idx="351">
                  <c:v>1993</c:v>
                </c:pt>
                <c:pt idx="352">
                  <c:v>1994</c:v>
                </c:pt>
                <c:pt idx="353">
                  <c:v>1994</c:v>
                </c:pt>
                <c:pt idx="354">
                  <c:v>1994</c:v>
                </c:pt>
                <c:pt idx="355">
                  <c:v>1994</c:v>
                </c:pt>
                <c:pt idx="356">
                  <c:v>1994</c:v>
                </c:pt>
                <c:pt idx="357">
                  <c:v>1994</c:v>
                </c:pt>
                <c:pt idx="358">
                  <c:v>1994</c:v>
                </c:pt>
                <c:pt idx="359">
                  <c:v>1994</c:v>
                </c:pt>
                <c:pt idx="360">
                  <c:v>1994</c:v>
                </c:pt>
                <c:pt idx="361">
                  <c:v>1994</c:v>
                </c:pt>
                <c:pt idx="362">
                  <c:v>1994</c:v>
                </c:pt>
                <c:pt idx="363">
                  <c:v>1994</c:v>
                </c:pt>
                <c:pt idx="364">
                  <c:v>1995</c:v>
                </c:pt>
                <c:pt idx="365">
                  <c:v>1995</c:v>
                </c:pt>
                <c:pt idx="366">
                  <c:v>1995</c:v>
                </c:pt>
                <c:pt idx="367">
                  <c:v>1995</c:v>
                </c:pt>
                <c:pt idx="368">
                  <c:v>1995</c:v>
                </c:pt>
                <c:pt idx="369">
                  <c:v>1995</c:v>
                </c:pt>
                <c:pt idx="370">
                  <c:v>1995</c:v>
                </c:pt>
                <c:pt idx="371">
                  <c:v>1995</c:v>
                </c:pt>
                <c:pt idx="372">
                  <c:v>1995</c:v>
                </c:pt>
                <c:pt idx="373">
                  <c:v>1995</c:v>
                </c:pt>
                <c:pt idx="374">
                  <c:v>1995</c:v>
                </c:pt>
                <c:pt idx="375">
                  <c:v>1995</c:v>
                </c:pt>
                <c:pt idx="376">
                  <c:v>1996</c:v>
                </c:pt>
                <c:pt idx="377">
                  <c:v>1996</c:v>
                </c:pt>
                <c:pt idx="378">
                  <c:v>1996</c:v>
                </c:pt>
                <c:pt idx="379">
                  <c:v>1996</c:v>
                </c:pt>
                <c:pt idx="380">
                  <c:v>1996</c:v>
                </c:pt>
                <c:pt idx="381">
                  <c:v>1996</c:v>
                </c:pt>
                <c:pt idx="382">
                  <c:v>1996</c:v>
                </c:pt>
                <c:pt idx="383">
                  <c:v>1996</c:v>
                </c:pt>
                <c:pt idx="384">
                  <c:v>1996</c:v>
                </c:pt>
                <c:pt idx="385">
                  <c:v>1996</c:v>
                </c:pt>
                <c:pt idx="386">
                  <c:v>1996</c:v>
                </c:pt>
                <c:pt idx="387">
                  <c:v>1996</c:v>
                </c:pt>
                <c:pt idx="388">
                  <c:v>1997</c:v>
                </c:pt>
                <c:pt idx="389">
                  <c:v>1997</c:v>
                </c:pt>
                <c:pt idx="390">
                  <c:v>1997</c:v>
                </c:pt>
                <c:pt idx="391">
                  <c:v>1997</c:v>
                </c:pt>
                <c:pt idx="392">
                  <c:v>1997</c:v>
                </c:pt>
                <c:pt idx="393">
                  <c:v>1997</c:v>
                </c:pt>
                <c:pt idx="394">
                  <c:v>1997</c:v>
                </c:pt>
                <c:pt idx="395">
                  <c:v>1997</c:v>
                </c:pt>
                <c:pt idx="396">
                  <c:v>1997</c:v>
                </c:pt>
                <c:pt idx="397">
                  <c:v>1997</c:v>
                </c:pt>
                <c:pt idx="398">
                  <c:v>1997</c:v>
                </c:pt>
                <c:pt idx="399">
                  <c:v>1997</c:v>
                </c:pt>
                <c:pt idx="400">
                  <c:v>1998</c:v>
                </c:pt>
                <c:pt idx="401">
                  <c:v>1998</c:v>
                </c:pt>
                <c:pt idx="402">
                  <c:v>1998</c:v>
                </c:pt>
                <c:pt idx="403">
                  <c:v>1998</c:v>
                </c:pt>
                <c:pt idx="404">
                  <c:v>1998</c:v>
                </c:pt>
                <c:pt idx="405">
                  <c:v>1998</c:v>
                </c:pt>
                <c:pt idx="406">
                  <c:v>1998</c:v>
                </c:pt>
                <c:pt idx="407">
                  <c:v>1998</c:v>
                </c:pt>
                <c:pt idx="408">
                  <c:v>1998</c:v>
                </c:pt>
                <c:pt idx="409">
                  <c:v>1998</c:v>
                </c:pt>
                <c:pt idx="410">
                  <c:v>1998</c:v>
                </c:pt>
                <c:pt idx="411">
                  <c:v>1998</c:v>
                </c:pt>
                <c:pt idx="412">
                  <c:v>1999</c:v>
                </c:pt>
                <c:pt idx="413">
                  <c:v>1999</c:v>
                </c:pt>
                <c:pt idx="414">
                  <c:v>1999</c:v>
                </c:pt>
                <c:pt idx="415">
                  <c:v>1999</c:v>
                </c:pt>
                <c:pt idx="416">
                  <c:v>1999</c:v>
                </c:pt>
                <c:pt idx="417">
                  <c:v>1999</c:v>
                </c:pt>
                <c:pt idx="418">
                  <c:v>1999</c:v>
                </c:pt>
                <c:pt idx="419">
                  <c:v>1999</c:v>
                </c:pt>
                <c:pt idx="420">
                  <c:v>1999</c:v>
                </c:pt>
                <c:pt idx="421">
                  <c:v>1999</c:v>
                </c:pt>
                <c:pt idx="422">
                  <c:v>1999</c:v>
                </c:pt>
                <c:pt idx="423">
                  <c:v>1999</c:v>
                </c:pt>
                <c:pt idx="424">
                  <c:v>2000</c:v>
                </c:pt>
                <c:pt idx="425">
                  <c:v>2000</c:v>
                </c:pt>
                <c:pt idx="426">
                  <c:v>2000</c:v>
                </c:pt>
                <c:pt idx="427">
                  <c:v>2000</c:v>
                </c:pt>
                <c:pt idx="428">
                  <c:v>2000</c:v>
                </c:pt>
                <c:pt idx="429">
                  <c:v>2000</c:v>
                </c:pt>
                <c:pt idx="430">
                  <c:v>2000</c:v>
                </c:pt>
                <c:pt idx="431">
                  <c:v>2000</c:v>
                </c:pt>
                <c:pt idx="432">
                  <c:v>2000</c:v>
                </c:pt>
                <c:pt idx="433">
                  <c:v>2000</c:v>
                </c:pt>
                <c:pt idx="434">
                  <c:v>2000</c:v>
                </c:pt>
                <c:pt idx="435">
                  <c:v>2000</c:v>
                </c:pt>
                <c:pt idx="436">
                  <c:v>2001</c:v>
                </c:pt>
                <c:pt idx="437">
                  <c:v>2001</c:v>
                </c:pt>
                <c:pt idx="438">
                  <c:v>2001</c:v>
                </c:pt>
                <c:pt idx="439">
                  <c:v>2001</c:v>
                </c:pt>
                <c:pt idx="440">
                  <c:v>2001</c:v>
                </c:pt>
                <c:pt idx="441">
                  <c:v>2001</c:v>
                </c:pt>
                <c:pt idx="442">
                  <c:v>2001</c:v>
                </c:pt>
                <c:pt idx="443">
                  <c:v>2001</c:v>
                </c:pt>
                <c:pt idx="444">
                  <c:v>2001</c:v>
                </c:pt>
                <c:pt idx="445">
                  <c:v>2001</c:v>
                </c:pt>
                <c:pt idx="446">
                  <c:v>2001</c:v>
                </c:pt>
                <c:pt idx="447">
                  <c:v>2001</c:v>
                </c:pt>
                <c:pt idx="448">
                  <c:v>2002</c:v>
                </c:pt>
                <c:pt idx="449">
                  <c:v>2002</c:v>
                </c:pt>
                <c:pt idx="450">
                  <c:v>2002</c:v>
                </c:pt>
                <c:pt idx="451">
                  <c:v>2002</c:v>
                </c:pt>
                <c:pt idx="452">
                  <c:v>2002</c:v>
                </c:pt>
                <c:pt idx="453">
                  <c:v>2002</c:v>
                </c:pt>
                <c:pt idx="454">
                  <c:v>2002</c:v>
                </c:pt>
                <c:pt idx="455">
                  <c:v>2002</c:v>
                </c:pt>
                <c:pt idx="456">
                  <c:v>2002</c:v>
                </c:pt>
                <c:pt idx="457">
                  <c:v>2002</c:v>
                </c:pt>
                <c:pt idx="458">
                  <c:v>2002</c:v>
                </c:pt>
                <c:pt idx="459">
                  <c:v>2002</c:v>
                </c:pt>
                <c:pt idx="460">
                  <c:v>2003</c:v>
                </c:pt>
                <c:pt idx="461">
                  <c:v>2003</c:v>
                </c:pt>
                <c:pt idx="462">
                  <c:v>2003</c:v>
                </c:pt>
                <c:pt idx="463">
                  <c:v>2003</c:v>
                </c:pt>
                <c:pt idx="464">
                  <c:v>2003</c:v>
                </c:pt>
                <c:pt idx="465">
                  <c:v>2003</c:v>
                </c:pt>
                <c:pt idx="466">
                  <c:v>2003</c:v>
                </c:pt>
                <c:pt idx="467">
                  <c:v>2003</c:v>
                </c:pt>
                <c:pt idx="468">
                  <c:v>2003</c:v>
                </c:pt>
                <c:pt idx="469">
                  <c:v>2003</c:v>
                </c:pt>
                <c:pt idx="470">
                  <c:v>2003</c:v>
                </c:pt>
                <c:pt idx="471">
                  <c:v>2003</c:v>
                </c:pt>
                <c:pt idx="472">
                  <c:v>2004</c:v>
                </c:pt>
                <c:pt idx="473">
                  <c:v>2004</c:v>
                </c:pt>
                <c:pt idx="474">
                  <c:v>2004</c:v>
                </c:pt>
                <c:pt idx="475">
                  <c:v>2004</c:v>
                </c:pt>
                <c:pt idx="476">
                  <c:v>2004</c:v>
                </c:pt>
                <c:pt idx="477">
                  <c:v>2004</c:v>
                </c:pt>
                <c:pt idx="478">
                  <c:v>2004</c:v>
                </c:pt>
                <c:pt idx="479">
                  <c:v>2004</c:v>
                </c:pt>
                <c:pt idx="480">
                  <c:v>2004</c:v>
                </c:pt>
                <c:pt idx="481">
                  <c:v>2004</c:v>
                </c:pt>
                <c:pt idx="482">
                  <c:v>2004</c:v>
                </c:pt>
                <c:pt idx="483">
                  <c:v>2004</c:v>
                </c:pt>
                <c:pt idx="484">
                  <c:v>2005</c:v>
                </c:pt>
                <c:pt idx="485">
                  <c:v>2005</c:v>
                </c:pt>
                <c:pt idx="486">
                  <c:v>2005</c:v>
                </c:pt>
                <c:pt idx="487">
                  <c:v>2005</c:v>
                </c:pt>
                <c:pt idx="488">
                  <c:v>2005</c:v>
                </c:pt>
                <c:pt idx="489">
                  <c:v>2005</c:v>
                </c:pt>
                <c:pt idx="490">
                  <c:v>2005</c:v>
                </c:pt>
                <c:pt idx="491">
                  <c:v>2005</c:v>
                </c:pt>
                <c:pt idx="492">
                  <c:v>2005</c:v>
                </c:pt>
                <c:pt idx="493">
                  <c:v>2005</c:v>
                </c:pt>
                <c:pt idx="494">
                  <c:v>2005</c:v>
                </c:pt>
                <c:pt idx="495">
                  <c:v>2005</c:v>
                </c:pt>
                <c:pt idx="496">
                  <c:v>2006</c:v>
                </c:pt>
                <c:pt idx="497">
                  <c:v>2006</c:v>
                </c:pt>
                <c:pt idx="498">
                  <c:v>2006</c:v>
                </c:pt>
                <c:pt idx="499">
                  <c:v>2006</c:v>
                </c:pt>
                <c:pt idx="500">
                  <c:v>2006</c:v>
                </c:pt>
                <c:pt idx="501">
                  <c:v>2006</c:v>
                </c:pt>
                <c:pt idx="502">
                  <c:v>2006</c:v>
                </c:pt>
                <c:pt idx="503">
                  <c:v>2006</c:v>
                </c:pt>
                <c:pt idx="504">
                  <c:v>2006</c:v>
                </c:pt>
                <c:pt idx="505">
                  <c:v>2006</c:v>
                </c:pt>
                <c:pt idx="506">
                  <c:v>2006</c:v>
                </c:pt>
                <c:pt idx="507">
                  <c:v>2006</c:v>
                </c:pt>
                <c:pt idx="508">
                  <c:v>2007</c:v>
                </c:pt>
                <c:pt idx="509">
                  <c:v>2007</c:v>
                </c:pt>
                <c:pt idx="510">
                  <c:v>2007</c:v>
                </c:pt>
                <c:pt idx="511">
                  <c:v>2007</c:v>
                </c:pt>
                <c:pt idx="512">
                  <c:v>2007</c:v>
                </c:pt>
                <c:pt idx="513">
                  <c:v>2007</c:v>
                </c:pt>
                <c:pt idx="514">
                  <c:v>2007</c:v>
                </c:pt>
                <c:pt idx="515">
                  <c:v>2007</c:v>
                </c:pt>
                <c:pt idx="516">
                  <c:v>2007</c:v>
                </c:pt>
                <c:pt idx="517">
                  <c:v>2007</c:v>
                </c:pt>
                <c:pt idx="518">
                  <c:v>2007</c:v>
                </c:pt>
                <c:pt idx="519">
                  <c:v>2007</c:v>
                </c:pt>
                <c:pt idx="520">
                  <c:v>2008</c:v>
                </c:pt>
                <c:pt idx="521">
                  <c:v>2008</c:v>
                </c:pt>
                <c:pt idx="522">
                  <c:v>2008</c:v>
                </c:pt>
                <c:pt idx="523">
                  <c:v>2008</c:v>
                </c:pt>
                <c:pt idx="524">
                  <c:v>2008</c:v>
                </c:pt>
                <c:pt idx="525">
                  <c:v>2008</c:v>
                </c:pt>
                <c:pt idx="526">
                  <c:v>2008</c:v>
                </c:pt>
                <c:pt idx="527">
                  <c:v>2008</c:v>
                </c:pt>
                <c:pt idx="528">
                  <c:v>2008</c:v>
                </c:pt>
                <c:pt idx="529">
                  <c:v>2008</c:v>
                </c:pt>
                <c:pt idx="530">
                  <c:v>2008</c:v>
                </c:pt>
                <c:pt idx="531">
                  <c:v>2008</c:v>
                </c:pt>
                <c:pt idx="532">
                  <c:v>2009</c:v>
                </c:pt>
                <c:pt idx="533">
                  <c:v>2009</c:v>
                </c:pt>
                <c:pt idx="534">
                  <c:v>2009</c:v>
                </c:pt>
                <c:pt idx="535">
                  <c:v>2009</c:v>
                </c:pt>
                <c:pt idx="536">
                  <c:v>2009</c:v>
                </c:pt>
                <c:pt idx="537">
                  <c:v>2009</c:v>
                </c:pt>
                <c:pt idx="538">
                  <c:v>2009</c:v>
                </c:pt>
                <c:pt idx="539">
                  <c:v>2009</c:v>
                </c:pt>
                <c:pt idx="540">
                  <c:v>2009</c:v>
                </c:pt>
                <c:pt idx="541">
                  <c:v>2009</c:v>
                </c:pt>
                <c:pt idx="542">
                  <c:v>2009</c:v>
                </c:pt>
                <c:pt idx="543">
                  <c:v>2009</c:v>
                </c:pt>
                <c:pt idx="544">
                  <c:v>2010</c:v>
                </c:pt>
                <c:pt idx="545">
                  <c:v>2010</c:v>
                </c:pt>
                <c:pt idx="546">
                  <c:v>2010</c:v>
                </c:pt>
                <c:pt idx="547">
                  <c:v>2010</c:v>
                </c:pt>
                <c:pt idx="548">
                  <c:v>2010</c:v>
                </c:pt>
                <c:pt idx="549">
                  <c:v>2010</c:v>
                </c:pt>
                <c:pt idx="550">
                  <c:v>2010</c:v>
                </c:pt>
                <c:pt idx="551">
                  <c:v>2010</c:v>
                </c:pt>
                <c:pt idx="552">
                  <c:v>2010</c:v>
                </c:pt>
                <c:pt idx="553">
                  <c:v>2010</c:v>
                </c:pt>
                <c:pt idx="554">
                  <c:v>2010</c:v>
                </c:pt>
                <c:pt idx="555">
                  <c:v>2010</c:v>
                </c:pt>
                <c:pt idx="556">
                  <c:v>2011</c:v>
                </c:pt>
                <c:pt idx="557">
                  <c:v>2011</c:v>
                </c:pt>
                <c:pt idx="558">
                  <c:v>2011</c:v>
                </c:pt>
                <c:pt idx="559">
                  <c:v>2011</c:v>
                </c:pt>
                <c:pt idx="560">
                  <c:v>2011</c:v>
                </c:pt>
                <c:pt idx="561">
                  <c:v>2011</c:v>
                </c:pt>
                <c:pt idx="562">
                  <c:v>2011</c:v>
                </c:pt>
                <c:pt idx="563">
                  <c:v>2011</c:v>
                </c:pt>
                <c:pt idx="564">
                  <c:v>2011</c:v>
                </c:pt>
                <c:pt idx="565">
                  <c:v>2011</c:v>
                </c:pt>
                <c:pt idx="566">
                  <c:v>2011</c:v>
                </c:pt>
                <c:pt idx="567">
                  <c:v>2011</c:v>
                </c:pt>
                <c:pt idx="568">
                  <c:v>2012</c:v>
                </c:pt>
                <c:pt idx="569">
                  <c:v>2012</c:v>
                </c:pt>
                <c:pt idx="570">
                  <c:v>2012</c:v>
                </c:pt>
                <c:pt idx="571">
                  <c:v>2012</c:v>
                </c:pt>
                <c:pt idx="572">
                  <c:v>2012</c:v>
                </c:pt>
                <c:pt idx="573">
                  <c:v>2012</c:v>
                </c:pt>
                <c:pt idx="574">
                  <c:v>2012</c:v>
                </c:pt>
                <c:pt idx="575">
                  <c:v>2012</c:v>
                </c:pt>
                <c:pt idx="576">
                  <c:v>2012</c:v>
                </c:pt>
                <c:pt idx="577">
                  <c:v>2012</c:v>
                </c:pt>
                <c:pt idx="578">
                  <c:v>2012</c:v>
                </c:pt>
                <c:pt idx="579">
                  <c:v>2012</c:v>
                </c:pt>
                <c:pt idx="580">
                  <c:v>2013</c:v>
                </c:pt>
                <c:pt idx="581">
                  <c:v>2013</c:v>
                </c:pt>
                <c:pt idx="582">
                  <c:v>2013</c:v>
                </c:pt>
                <c:pt idx="583">
                  <c:v>2013</c:v>
                </c:pt>
                <c:pt idx="584">
                  <c:v>2013</c:v>
                </c:pt>
                <c:pt idx="585">
                  <c:v>2013</c:v>
                </c:pt>
                <c:pt idx="586">
                  <c:v>2013</c:v>
                </c:pt>
                <c:pt idx="587">
                  <c:v>2013</c:v>
                </c:pt>
                <c:pt idx="588">
                  <c:v>2013</c:v>
                </c:pt>
                <c:pt idx="589">
                  <c:v>2013</c:v>
                </c:pt>
                <c:pt idx="590">
                  <c:v>2013</c:v>
                </c:pt>
                <c:pt idx="591">
                  <c:v>2013</c:v>
                </c:pt>
                <c:pt idx="592">
                  <c:v>2014</c:v>
                </c:pt>
                <c:pt idx="593">
                  <c:v>2014</c:v>
                </c:pt>
                <c:pt idx="594">
                  <c:v>2014</c:v>
                </c:pt>
                <c:pt idx="595">
                  <c:v>2014</c:v>
                </c:pt>
                <c:pt idx="596">
                  <c:v>2014</c:v>
                </c:pt>
                <c:pt idx="597">
                  <c:v>2014</c:v>
                </c:pt>
                <c:pt idx="598">
                  <c:v>2014</c:v>
                </c:pt>
                <c:pt idx="599">
                  <c:v>2014</c:v>
                </c:pt>
                <c:pt idx="600">
                  <c:v>2014</c:v>
                </c:pt>
                <c:pt idx="601">
                  <c:v>2014</c:v>
                </c:pt>
                <c:pt idx="602">
                  <c:v>2014</c:v>
                </c:pt>
                <c:pt idx="603">
                  <c:v>2014</c:v>
                </c:pt>
                <c:pt idx="604">
                  <c:v>2015</c:v>
                </c:pt>
                <c:pt idx="605">
                  <c:v>2015</c:v>
                </c:pt>
                <c:pt idx="606">
                  <c:v>2015</c:v>
                </c:pt>
                <c:pt idx="607">
                  <c:v>2015</c:v>
                </c:pt>
                <c:pt idx="608">
                  <c:v>2015</c:v>
                </c:pt>
                <c:pt idx="609">
                  <c:v>2015</c:v>
                </c:pt>
                <c:pt idx="610">
                  <c:v>2015</c:v>
                </c:pt>
                <c:pt idx="611">
                  <c:v>2015</c:v>
                </c:pt>
              </c:numCache>
            </c:numRef>
          </c:cat>
          <c:val>
            <c:numRef>
              <c:f>Hoja1!$D$3:$D$614</c:f>
              <c:numCache>
                <c:formatCode>General</c:formatCode>
                <c:ptCount val="612"/>
                <c:pt idx="0">
                  <c:v>-0.19</c:v>
                </c:pt>
                <c:pt idx="1">
                  <c:v>-0.47</c:v>
                </c:pt>
                <c:pt idx="2">
                  <c:v>-0.67</c:v>
                </c:pt>
                <c:pt idx="3">
                  <c:v>-0.97</c:v>
                </c:pt>
                <c:pt idx="4">
                  <c:v>-2.0299999999999998</c:v>
                </c:pt>
                <c:pt idx="5">
                  <c:v>-1.84</c:v>
                </c:pt>
                <c:pt idx="6">
                  <c:v>0.44</c:v>
                </c:pt>
                <c:pt idx="7">
                  <c:v>0.86</c:v>
                </c:pt>
                <c:pt idx="8">
                  <c:v>1.35</c:v>
                </c:pt>
                <c:pt idx="9">
                  <c:v>0.85</c:v>
                </c:pt>
                <c:pt idx="10">
                  <c:v>0.47</c:v>
                </c:pt>
                <c:pt idx="11">
                  <c:v>-0.47</c:v>
                </c:pt>
                <c:pt idx="12">
                  <c:v>-0.19</c:v>
                </c:pt>
                <c:pt idx="13">
                  <c:v>-0.47</c:v>
                </c:pt>
                <c:pt idx="14">
                  <c:v>-0.67</c:v>
                </c:pt>
                <c:pt idx="15">
                  <c:v>-0.28999999999999998</c:v>
                </c:pt>
                <c:pt idx="16">
                  <c:v>-0.16</c:v>
                </c:pt>
                <c:pt idx="17">
                  <c:v>-0.74</c:v>
                </c:pt>
                <c:pt idx="18">
                  <c:v>-0.97</c:v>
                </c:pt>
                <c:pt idx="19">
                  <c:v>-1.34</c:v>
                </c:pt>
                <c:pt idx="20">
                  <c:v>-1.05</c:v>
                </c:pt>
                <c:pt idx="21">
                  <c:v>-1.72</c:v>
                </c:pt>
                <c:pt idx="22">
                  <c:v>-0.95</c:v>
                </c:pt>
                <c:pt idx="23">
                  <c:v>-0.47</c:v>
                </c:pt>
                <c:pt idx="24">
                  <c:v>-0.19</c:v>
                </c:pt>
                <c:pt idx="25">
                  <c:v>0.26</c:v>
                </c:pt>
                <c:pt idx="26">
                  <c:v>0.11</c:v>
                </c:pt>
                <c:pt idx="27">
                  <c:v>-0.28999999999999998</c:v>
                </c:pt>
                <c:pt idx="28">
                  <c:v>0.14000000000000001</c:v>
                </c:pt>
                <c:pt idx="29">
                  <c:v>0.25</c:v>
                </c:pt>
                <c:pt idx="30">
                  <c:v>-0.24</c:v>
                </c:pt>
                <c:pt idx="31">
                  <c:v>-0.44</c:v>
                </c:pt>
                <c:pt idx="32">
                  <c:v>-1.53</c:v>
                </c:pt>
                <c:pt idx="33">
                  <c:v>-0.82</c:v>
                </c:pt>
                <c:pt idx="34">
                  <c:v>-0.95</c:v>
                </c:pt>
                <c:pt idx="35">
                  <c:v>-0.47</c:v>
                </c:pt>
                <c:pt idx="36">
                  <c:v>-0.19</c:v>
                </c:pt>
                <c:pt idx="37">
                  <c:v>1.24</c:v>
                </c:pt>
                <c:pt idx="38">
                  <c:v>0.62</c:v>
                </c:pt>
                <c:pt idx="39">
                  <c:v>0.03</c:v>
                </c:pt>
                <c:pt idx="40">
                  <c:v>-1.45</c:v>
                </c:pt>
                <c:pt idx="41">
                  <c:v>-2.2000000000000002</c:v>
                </c:pt>
                <c:pt idx="42">
                  <c:v>-1.99</c:v>
                </c:pt>
                <c:pt idx="43">
                  <c:v>-2.88</c:v>
                </c:pt>
                <c:pt idx="44">
                  <c:v>-2.52</c:v>
                </c:pt>
                <c:pt idx="45">
                  <c:v>-1.72</c:v>
                </c:pt>
                <c:pt idx="46">
                  <c:v>-0.95</c:v>
                </c:pt>
                <c:pt idx="47">
                  <c:v>-0.47</c:v>
                </c:pt>
                <c:pt idx="48">
                  <c:v>-0.19</c:v>
                </c:pt>
                <c:pt idx="49">
                  <c:v>-0.47</c:v>
                </c:pt>
                <c:pt idx="50">
                  <c:v>-0.67</c:v>
                </c:pt>
                <c:pt idx="51">
                  <c:v>-0.97</c:v>
                </c:pt>
                <c:pt idx="52">
                  <c:v>-0.64</c:v>
                </c:pt>
                <c:pt idx="53">
                  <c:v>-0.77</c:v>
                </c:pt>
                <c:pt idx="54">
                  <c:v>-0.16</c:v>
                </c:pt>
                <c:pt idx="55">
                  <c:v>0.44</c:v>
                </c:pt>
                <c:pt idx="56">
                  <c:v>1.0900000000000001</c:v>
                </c:pt>
                <c:pt idx="57">
                  <c:v>1.48</c:v>
                </c:pt>
                <c:pt idx="58">
                  <c:v>1.66</c:v>
                </c:pt>
                <c:pt idx="59">
                  <c:v>1.65</c:v>
                </c:pt>
                <c:pt idx="60">
                  <c:v>-0.19</c:v>
                </c:pt>
                <c:pt idx="61">
                  <c:v>-0.47</c:v>
                </c:pt>
                <c:pt idx="62">
                  <c:v>-0.67</c:v>
                </c:pt>
                <c:pt idx="63">
                  <c:v>-0.64</c:v>
                </c:pt>
                <c:pt idx="64">
                  <c:v>-0.06</c:v>
                </c:pt>
                <c:pt idx="65">
                  <c:v>-0.06</c:v>
                </c:pt>
                <c:pt idx="66">
                  <c:v>-0.48</c:v>
                </c:pt>
                <c:pt idx="67">
                  <c:v>-0.72</c:v>
                </c:pt>
                <c:pt idx="68">
                  <c:v>-0.96</c:v>
                </c:pt>
                <c:pt idx="69">
                  <c:v>-0.6</c:v>
                </c:pt>
                <c:pt idx="70">
                  <c:v>0.26</c:v>
                </c:pt>
                <c:pt idx="71">
                  <c:v>-0.47</c:v>
                </c:pt>
                <c:pt idx="72">
                  <c:v>-0.19</c:v>
                </c:pt>
                <c:pt idx="73">
                  <c:v>2.62</c:v>
                </c:pt>
                <c:pt idx="74">
                  <c:v>1.5</c:v>
                </c:pt>
                <c:pt idx="75">
                  <c:v>0.56999999999999995</c:v>
                </c:pt>
                <c:pt idx="76">
                  <c:v>-0.67</c:v>
                </c:pt>
                <c:pt idx="77">
                  <c:v>-0.2</c:v>
                </c:pt>
                <c:pt idx="78">
                  <c:v>-0.33</c:v>
                </c:pt>
                <c:pt idx="79">
                  <c:v>-0.23</c:v>
                </c:pt>
                <c:pt idx="80">
                  <c:v>-0.42</c:v>
                </c:pt>
                <c:pt idx="81">
                  <c:v>-0.56999999999999995</c:v>
                </c:pt>
                <c:pt idx="82">
                  <c:v>-0.95</c:v>
                </c:pt>
                <c:pt idx="83">
                  <c:v>-0.47</c:v>
                </c:pt>
                <c:pt idx="84">
                  <c:v>-0.19</c:v>
                </c:pt>
                <c:pt idx="85">
                  <c:v>-0.47</c:v>
                </c:pt>
                <c:pt idx="86">
                  <c:v>-0.67</c:v>
                </c:pt>
                <c:pt idx="87">
                  <c:v>-0.97</c:v>
                </c:pt>
                <c:pt idx="88">
                  <c:v>-0.57999999999999996</c:v>
                </c:pt>
                <c:pt idx="89">
                  <c:v>-0.18</c:v>
                </c:pt>
                <c:pt idx="90">
                  <c:v>0.53</c:v>
                </c:pt>
                <c:pt idx="91">
                  <c:v>0.94</c:v>
                </c:pt>
                <c:pt idx="92">
                  <c:v>1.19</c:v>
                </c:pt>
                <c:pt idx="93">
                  <c:v>1.01</c:v>
                </c:pt>
                <c:pt idx="94">
                  <c:v>0.64</c:v>
                </c:pt>
                <c:pt idx="95">
                  <c:v>1.17</c:v>
                </c:pt>
                <c:pt idx="96">
                  <c:v>-0.19</c:v>
                </c:pt>
                <c:pt idx="97">
                  <c:v>-0.47</c:v>
                </c:pt>
                <c:pt idx="98">
                  <c:v>-0.67</c:v>
                </c:pt>
                <c:pt idx="99">
                  <c:v>-0.97</c:v>
                </c:pt>
                <c:pt idx="100">
                  <c:v>1.62</c:v>
                </c:pt>
                <c:pt idx="101">
                  <c:v>1.08</c:v>
                </c:pt>
                <c:pt idx="102">
                  <c:v>0.78</c:v>
                </c:pt>
                <c:pt idx="103">
                  <c:v>-0.14000000000000001</c:v>
                </c:pt>
                <c:pt idx="104">
                  <c:v>-0.27</c:v>
                </c:pt>
                <c:pt idx="105">
                  <c:v>0.01</c:v>
                </c:pt>
                <c:pt idx="106">
                  <c:v>-0.32</c:v>
                </c:pt>
                <c:pt idx="107">
                  <c:v>-0.47</c:v>
                </c:pt>
                <c:pt idx="108">
                  <c:v>-0.19</c:v>
                </c:pt>
                <c:pt idx="109">
                  <c:v>-0.47</c:v>
                </c:pt>
                <c:pt idx="110">
                  <c:v>-0.67</c:v>
                </c:pt>
                <c:pt idx="111">
                  <c:v>-0.5</c:v>
                </c:pt>
                <c:pt idx="112">
                  <c:v>-1.28</c:v>
                </c:pt>
                <c:pt idx="113">
                  <c:v>-1.47</c:v>
                </c:pt>
                <c:pt idx="114">
                  <c:v>-1.69</c:v>
                </c:pt>
                <c:pt idx="115">
                  <c:v>-1.47</c:v>
                </c:pt>
                <c:pt idx="116">
                  <c:v>-0.88</c:v>
                </c:pt>
                <c:pt idx="117">
                  <c:v>-0.24</c:v>
                </c:pt>
                <c:pt idx="118">
                  <c:v>0.41</c:v>
                </c:pt>
                <c:pt idx="119">
                  <c:v>0.38</c:v>
                </c:pt>
                <c:pt idx="120">
                  <c:v>0.08</c:v>
                </c:pt>
                <c:pt idx="121">
                  <c:v>1.48</c:v>
                </c:pt>
                <c:pt idx="122">
                  <c:v>0.85</c:v>
                </c:pt>
                <c:pt idx="123">
                  <c:v>0.17</c:v>
                </c:pt>
                <c:pt idx="124">
                  <c:v>-0.2</c:v>
                </c:pt>
                <c:pt idx="125">
                  <c:v>-0.49</c:v>
                </c:pt>
                <c:pt idx="126">
                  <c:v>0.27</c:v>
                </c:pt>
                <c:pt idx="127">
                  <c:v>0.48</c:v>
                </c:pt>
                <c:pt idx="128">
                  <c:v>0.8</c:v>
                </c:pt>
                <c:pt idx="129">
                  <c:v>0.28999999999999998</c:v>
                </c:pt>
                <c:pt idx="130">
                  <c:v>-0.16</c:v>
                </c:pt>
                <c:pt idx="131">
                  <c:v>0.6</c:v>
                </c:pt>
                <c:pt idx="132">
                  <c:v>1.41</c:v>
                </c:pt>
                <c:pt idx="133">
                  <c:v>1.36</c:v>
                </c:pt>
                <c:pt idx="134">
                  <c:v>0.34</c:v>
                </c:pt>
                <c:pt idx="135">
                  <c:v>-0.28999999999999998</c:v>
                </c:pt>
                <c:pt idx="136">
                  <c:v>1.21</c:v>
                </c:pt>
                <c:pt idx="137">
                  <c:v>0.87</c:v>
                </c:pt>
                <c:pt idx="138">
                  <c:v>0.84</c:v>
                </c:pt>
                <c:pt idx="139">
                  <c:v>0.33</c:v>
                </c:pt>
                <c:pt idx="140">
                  <c:v>0.28000000000000003</c:v>
                </c:pt>
                <c:pt idx="141">
                  <c:v>0.12</c:v>
                </c:pt>
                <c:pt idx="142">
                  <c:v>0.37</c:v>
                </c:pt>
                <c:pt idx="143">
                  <c:v>0.74</c:v>
                </c:pt>
                <c:pt idx="144">
                  <c:v>0.08</c:v>
                </c:pt>
                <c:pt idx="145">
                  <c:v>-0.21</c:v>
                </c:pt>
                <c:pt idx="146">
                  <c:v>-0.67</c:v>
                </c:pt>
                <c:pt idx="147">
                  <c:v>-0.97</c:v>
                </c:pt>
                <c:pt idx="148">
                  <c:v>-0.67</c:v>
                </c:pt>
                <c:pt idx="149">
                  <c:v>0.03</c:v>
                </c:pt>
                <c:pt idx="150">
                  <c:v>-0.13</c:v>
                </c:pt>
                <c:pt idx="151">
                  <c:v>0.21</c:v>
                </c:pt>
                <c:pt idx="152">
                  <c:v>0.05</c:v>
                </c:pt>
                <c:pt idx="153">
                  <c:v>0.26</c:v>
                </c:pt>
                <c:pt idx="154">
                  <c:v>-0.39</c:v>
                </c:pt>
                <c:pt idx="155">
                  <c:v>-0.17</c:v>
                </c:pt>
                <c:pt idx="156">
                  <c:v>0.46</c:v>
                </c:pt>
                <c:pt idx="157">
                  <c:v>0.26</c:v>
                </c:pt>
                <c:pt idx="158">
                  <c:v>-0.02</c:v>
                </c:pt>
                <c:pt idx="159">
                  <c:v>-0.97</c:v>
                </c:pt>
                <c:pt idx="160">
                  <c:v>-0.67</c:v>
                </c:pt>
                <c:pt idx="161">
                  <c:v>-0.85</c:v>
                </c:pt>
                <c:pt idx="162">
                  <c:v>-0.61</c:v>
                </c:pt>
                <c:pt idx="163">
                  <c:v>-0.6</c:v>
                </c:pt>
                <c:pt idx="164">
                  <c:v>-0.38</c:v>
                </c:pt>
                <c:pt idx="165">
                  <c:v>-0.98</c:v>
                </c:pt>
                <c:pt idx="166">
                  <c:v>-0.39</c:v>
                </c:pt>
                <c:pt idx="167">
                  <c:v>-0.47</c:v>
                </c:pt>
                <c:pt idx="168">
                  <c:v>0.28999999999999998</c:v>
                </c:pt>
                <c:pt idx="169">
                  <c:v>0.26</c:v>
                </c:pt>
                <c:pt idx="170">
                  <c:v>0.11</c:v>
                </c:pt>
                <c:pt idx="171">
                  <c:v>-0.15</c:v>
                </c:pt>
                <c:pt idx="172">
                  <c:v>-0.12</c:v>
                </c:pt>
                <c:pt idx="173">
                  <c:v>-0.53</c:v>
                </c:pt>
                <c:pt idx="174">
                  <c:v>-0.75</c:v>
                </c:pt>
                <c:pt idx="175">
                  <c:v>-0.7</c:v>
                </c:pt>
                <c:pt idx="176">
                  <c:v>-0.48</c:v>
                </c:pt>
                <c:pt idx="177">
                  <c:v>-0.28999999999999998</c:v>
                </c:pt>
                <c:pt idx="178">
                  <c:v>-0.32</c:v>
                </c:pt>
                <c:pt idx="179">
                  <c:v>-0.17</c:v>
                </c:pt>
                <c:pt idx="180">
                  <c:v>0.08</c:v>
                </c:pt>
                <c:pt idx="181">
                  <c:v>-0.47</c:v>
                </c:pt>
                <c:pt idx="182">
                  <c:v>-0.67</c:v>
                </c:pt>
                <c:pt idx="183">
                  <c:v>-0.97</c:v>
                </c:pt>
                <c:pt idx="184">
                  <c:v>-0.79</c:v>
                </c:pt>
                <c:pt idx="185">
                  <c:v>-1.34</c:v>
                </c:pt>
                <c:pt idx="186">
                  <c:v>-1.29</c:v>
                </c:pt>
                <c:pt idx="187">
                  <c:v>-0.77</c:v>
                </c:pt>
                <c:pt idx="188">
                  <c:v>-0.43</c:v>
                </c:pt>
                <c:pt idx="189">
                  <c:v>-0.05</c:v>
                </c:pt>
                <c:pt idx="190">
                  <c:v>-0.61</c:v>
                </c:pt>
                <c:pt idx="191">
                  <c:v>-0.47</c:v>
                </c:pt>
                <c:pt idx="192">
                  <c:v>-0.19</c:v>
                </c:pt>
                <c:pt idx="193">
                  <c:v>-0.47</c:v>
                </c:pt>
                <c:pt idx="194">
                  <c:v>0.53</c:v>
                </c:pt>
                <c:pt idx="195">
                  <c:v>0.3</c:v>
                </c:pt>
                <c:pt idx="196">
                  <c:v>-0.57999999999999996</c:v>
                </c:pt>
                <c:pt idx="197">
                  <c:v>-0.37</c:v>
                </c:pt>
                <c:pt idx="198">
                  <c:v>-0.44</c:v>
                </c:pt>
                <c:pt idx="199">
                  <c:v>-0.13</c:v>
                </c:pt>
                <c:pt idx="200">
                  <c:v>-0.15</c:v>
                </c:pt>
                <c:pt idx="201">
                  <c:v>-0.13</c:v>
                </c:pt>
                <c:pt idx="202">
                  <c:v>-0.95</c:v>
                </c:pt>
                <c:pt idx="203">
                  <c:v>-0.47</c:v>
                </c:pt>
                <c:pt idx="204">
                  <c:v>-0.19</c:v>
                </c:pt>
                <c:pt idx="205">
                  <c:v>-0.47</c:v>
                </c:pt>
                <c:pt idx="206">
                  <c:v>-0.67</c:v>
                </c:pt>
                <c:pt idx="207">
                  <c:v>-0.39</c:v>
                </c:pt>
                <c:pt idx="208">
                  <c:v>-1.1599999999999999</c:v>
                </c:pt>
                <c:pt idx="209">
                  <c:v>-1.84</c:v>
                </c:pt>
                <c:pt idx="210">
                  <c:v>-2.0299999999999998</c:v>
                </c:pt>
                <c:pt idx="211">
                  <c:v>-2.2599999999999998</c:v>
                </c:pt>
                <c:pt idx="212">
                  <c:v>-1.92</c:v>
                </c:pt>
                <c:pt idx="213">
                  <c:v>-1.1299999999999999</c:v>
                </c:pt>
                <c:pt idx="214">
                  <c:v>-0.95</c:v>
                </c:pt>
                <c:pt idx="215">
                  <c:v>-0.47</c:v>
                </c:pt>
                <c:pt idx="216">
                  <c:v>-0.19</c:v>
                </c:pt>
                <c:pt idx="217">
                  <c:v>-0.21</c:v>
                </c:pt>
                <c:pt idx="218">
                  <c:v>0.92</c:v>
                </c:pt>
                <c:pt idx="219">
                  <c:v>1.74</c:v>
                </c:pt>
                <c:pt idx="220">
                  <c:v>2.56</c:v>
                </c:pt>
                <c:pt idx="221">
                  <c:v>2.1</c:v>
                </c:pt>
                <c:pt idx="222">
                  <c:v>2.08</c:v>
                </c:pt>
                <c:pt idx="223">
                  <c:v>1.91</c:v>
                </c:pt>
                <c:pt idx="224">
                  <c:v>2.78</c:v>
                </c:pt>
                <c:pt idx="225">
                  <c:v>3.71</c:v>
                </c:pt>
                <c:pt idx="226">
                  <c:v>4.21</c:v>
                </c:pt>
                <c:pt idx="227">
                  <c:v>4.34</c:v>
                </c:pt>
                <c:pt idx="228">
                  <c:v>3.83</c:v>
                </c:pt>
                <c:pt idx="229">
                  <c:v>1.6</c:v>
                </c:pt>
                <c:pt idx="230">
                  <c:v>1.05</c:v>
                </c:pt>
                <c:pt idx="231">
                  <c:v>0.13</c:v>
                </c:pt>
                <c:pt idx="232">
                  <c:v>-1</c:v>
                </c:pt>
                <c:pt idx="233">
                  <c:v>0.42</c:v>
                </c:pt>
                <c:pt idx="234">
                  <c:v>0.37</c:v>
                </c:pt>
                <c:pt idx="235">
                  <c:v>0.43</c:v>
                </c:pt>
                <c:pt idx="236">
                  <c:v>-0.12</c:v>
                </c:pt>
                <c:pt idx="237">
                  <c:v>-0.7</c:v>
                </c:pt>
                <c:pt idx="238">
                  <c:v>-0.03</c:v>
                </c:pt>
                <c:pt idx="239">
                  <c:v>0.44</c:v>
                </c:pt>
                <c:pt idx="240">
                  <c:v>-0.19</c:v>
                </c:pt>
                <c:pt idx="241">
                  <c:v>-0.47</c:v>
                </c:pt>
                <c:pt idx="242">
                  <c:v>-0.67</c:v>
                </c:pt>
                <c:pt idx="243">
                  <c:v>-0.64</c:v>
                </c:pt>
                <c:pt idx="244">
                  <c:v>-0.88</c:v>
                </c:pt>
                <c:pt idx="245">
                  <c:v>-1.38</c:v>
                </c:pt>
                <c:pt idx="246">
                  <c:v>-1.1599999999999999</c:v>
                </c:pt>
                <c:pt idx="247">
                  <c:v>-1.1399999999999999</c:v>
                </c:pt>
                <c:pt idx="248">
                  <c:v>-0.8</c:v>
                </c:pt>
                <c:pt idx="249">
                  <c:v>-0.86</c:v>
                </c:pt>
                <c:pt idx="250">
                  <c:v>-0.21</c:v>
                </c:pt>
                <c:pt idx="251">
                  <c:v>0.08</c:v>
                </c:pt>
                <c:pt idx="252">
                  <c:v>-0.19</c:v>
                </c:pt>
                <c:pt idx="253">
                  <c:v>0.04</c:v>
                </c:pt>
                <c:pt idx="254">
                  <c:v>-0.18</c:v>
                </c:pt>
                <c:pt idx="255">
                  <c:v>-0.02</c:v>
                </c:pt>
                <c:pt idx="256">
                  <c:v>0.31</c:v>
                </c:pt>
                <c:pt idx="257">
                  <c:v>0.06</c:v>
                </c:pt>
                <c:pt idx="258">
                  <c:v>-0.48</c:v>
                </c:pt>
                <c:pt idx="259">
                  <c:v>-0.56999999999999995</c:v>
                </c:pt>
                <c:pt idx="260">
                  <c:v>-0.78</c:v>
                </c:pt>
                <c:pt idx="261">
                  <c:v>-0.13</c:v>
                </c:pt>
                <c:pt idx="262">
                  <c:v>-0.95</c:v>
                </c:pt>
                <c:pt idx="263">
                  <c:v>-0.47</c:v>
                </c:pt>
                <c:pt idx="264">
                  <c:v>-0.19</c:v>
                </c:pt>
                <c:pt idx="265">
                  <c:v>-0.47</c:v>
                </c:pt>
                <c:pt idx="266">
                  <c:v>0.53</c:v>
                </c:pt>
                <c:pt idx="267">
                  <c:v>0.3</c:v>
                </c:pt>
                <c:pt idx="268">
                  <c:v>1.06</c:v>
                </c:pt>
                <c:pt idx="269">
                  <c:v>0.86</c:v>
                </c:pt>
                <c:pt idx="270">
                  <c:v>0.8</c:v>
                </c:pt>
                <c:pt idx="271">
                  <c:v>0.73</c:v>
                </c:pt>
                <c:pt idx="272">
                  <c:v>0.67</c:v>
                </c:pt>
                <c:pt idx="273">
                  <c:v>0.73</c:v>
                </c:pt>
                <c:pt idx="274">
                  <c:v>-0.26</c:v>
                </c:pt>
                <c:pt idx="275">
                  <c:v>-0.03</c:v>
                </c:pt>
                <c:pt idx="276">
                  <c:v>0.28999999999999998</c:v>
                </c:pt>
                <c:pt idx="277">
                  <c:v>0.04</c:v>
                </c:pt>
                <c:pt idx="278">
                  <c:v>-0.38</c:v>
                </c:pt>
                <c:pt idx="279">
                  <c:v>-0.64</c:v>
                </c:pt>
                <c:pt idx="280">
                  <c:v>-0.52</c:v>
                </c:pt>
                <c:pt idx="281">
                  <c:v>-0.61</c:v>
                </c:pt>
                <c:pt idx="282">
                  <c:v>-1.02</c:v>
                </c:pt>
                <c:pt idx="283">
                  <c:v>-1.1399999999999999</c:v>
                </c:pt>
                <c:pt idx="284">
                  <c:v>-1.33</c:v>
                </c:pt>
                <c:pt idx="285">
                  <c:v>-1.07</c:v>
                </c:pt>
                <c:pt idx="286">
                  <c:v>-0.39</c:v>
                </c:pt>
                <c:pt idx="287">
                  <c:v>-0.47</c:v>
                </c:pt>
                <c:pt idx="288">
                  <c:v>-0.19</c:v>
                </c:pt>
                <c:pt idx="289">
                  <c:v>-0.47</c:v>
                </c:pt>
                <c:pt idx="290">
                  <c:v>-0.18</c:v>
                </c:pt>
                <c:pt idx="291">
                  <c:v>0.13</c:v>
                </c:pt>
                <c:pt idx="292">
                  <c:v>0.92</c:v>
                </c:pt>
                <c:pt idx="293">
                  <c:v>1.28</c:v>
                </c:pt>
                <c:pt idx="294">
                  <c:v>1.04</c:v>
                </c:pt>
                <c:pt idx="295">
                  <c:v>0.79</c:v>
                </c:pt>
                <c:pt idx="296">
                  <c:v>-0.11</c:v>
                </c:pt>
                <c:pt idx="297">
                  <c:v>-0.09</c:v>
                </c:pt>
                <c:pt idx="298">
                  <c:v>-0.26</c:v>
                </c:pt>
                <c:pt idx="299">
                  <c:v>0.25</c:v>
                </c:pt>
                <c:pt idx="300">
                  <c:v>-0.19</c:v>
                </c:pt>
                <c:pt idx="301">
                  <c:v>-0.21</c:v>
                </c:pt>
                <c:pt idx="302">
                  <c:v>-0.18</c:v>
                </c:pt>
                <c:pt idx="303">
                  <c:v>-0.5</c:v>
                </c:pt>
                <c:pt idx="304">
                  <c:v>-0.79</c:v>
                </c:pt>
                <c:pt idx="305">
                  <c:v>-0.61</c:v>
                </c:pt>
                <c:pt idx="306">
                  <c:v>-0.88</c:v>
                </c:pt>
                <c:pt idx="307">
                  <c:v>-0.84</c:v>
                </c:pt>
                <c:pt idx="308">
                  <c:v>-0.93</c:v>
                </c:pt>
                <c:pt idx="309">
                  <c:v>-0.82</c:v>
                </c:pt>
                <c:pt idx="310">
                  <c:v>-0.21</c:v>
                </c:pt>
                <c:pt idx="311">
                  <c:v>-0.03</c:v>
                </c:pt>
                <c:pt idx="312">
                  <c:v>0.08</c:v>
                </c:pt>
                <c:pt idx="313">
                  <c:v>-0.21</c:v>
                </c:pt>
                <c:pt idx="314">
                  <c:v>-0.18</c:v>
                </c:pt>
                <c:pt idx="315">
                  <c:v>-0.15</c:v>
                </c:pt>
                <c:pt idx="316">
                  <c:v>-1</c:v>
                </c:pt>
                <c:pt idx="317">
                  <c:v>-0.16</c:v>
                </c:pt>
                <c:pt idx="318">
                  <c:v>-0.41</c:v>
                </c:pt>
                <c:pt idx="319">
                  <c:v>-0.36</c:v>
                </c:pt>
                <c:pt idx="320">
                  <c:v>-0.82</c:v>
                </c:pt>
                <c:pt idx="321">
                  <c:v>-1.36</c:v>
                </c:pt>
                <c:pt idx="322">
                  <c:v>-0.26</c:v>
                </c:pt>
                <c:pt idx="323">
                  <c:v>0.25</c:v>
                </c:pt>
                <c:pt idx="324">
                  <c:v>0.46</c:v>
                </c:pt>
                <c:pt idx="325">
                  <c:v>0.04</c:v>
                </c:pt>
                <c:pt idx="326">
                  <c:v>-0.18</c:v>
                </c:pt>
                <c:pt idx="327">
                  <c:v>0.03</c:v>
                </c:pt>
                <c:pt idx="328">
                  <c:v>-0.38</c:v>
                </c:pt>
                <c:pt idx="329">
                  <c:v>0.44</c:v>
                </c:pt>
                <c:pt idx="330">
                  <c:v>0.73</c:v>
                </c:pt>
                <c:pt idx="331">
                  <c:v>0.88</c:v>
                </c:pt>
                <c:pt idx="332">
                  <c:v>0.86</c:v>
                </c:pt>
                <c:pt idx="333">
                  <c:v>0.46</c:v>
                </c:pt>
                <c:pt idx="334">
                  <c:v>0.71</c:v>
                </c:pt>
                <c:pt idx="335">
                  <c:v>-0.17</c:v>
                </c:pt>
                <c:pt idx="336">
                  <c:v>-0.19</c:v>
                </c:pt>
                <c:pt idx="337">
                  <c:v>-0.21</c:v>
                </c:pt>
                <c:pt idx="338">
                  <c:v>-0.02</c:v>
                </c:pt>
                <c:pt idx="339">
                  <c:v>0.4</c:v>
                </c:pt>
                <c:pt idx="340">
                  <c:v>-0.2</c:v>
                </c:pt>
                <c:pt idx="341">
                  <c:v>0.7</c:v>
                </c:pt>
                <c:pt idx="342">
                  <c:v>0.64</c:v>
                </c:pt>
                <c:pt idx="343">
                  <c:v>0.83</c:v>
                </c:pt>
                <c:pt idx="344">
                  <c:v>0.53</c:v>
                </c:pt>
                <c:pt idx="345">
                  <c:v>0.51</c:v>
                </c:pt>
                <c:pt idx="346">
                  <c:v>0.67</c:v>
                </c:pt>
                <c:pt idx="347">
                  <c:v>0.38</c:v>
                </c:pt>
                <c:pt idx="348">
                  <c:v>0.76</c:v>
                </c:pt>
                <c:pt idx="349">
                  <c:v>1.6</c:v>
                </c:pt>
                <c:pt idx="350">
                  <c:v>0.78</c:v>
                </c:pt>
                <c:pt idx="351">
                  <c:v>0.33</c:v>
                </c:pt>
                <c:pt idx="352">
                  <c:v>0.56999999999999995</c:v>
                </c:pt>
                <c:pt idx="353">
                  <c:v>0.57999999999999996</c:v>
                </c:pt>
                <c:pt idx="354">
                  <c:v>0.44</c:v>
                </c:pt>
                <c:pt idx="355">
                  <c:v>0.24</c:v>
                </c:pt>
                <c:pt idx="356">
                  <c:v>-0.05</c:v>
                </c:pt>
                <c:pt idx="357">
                  <c:v>-0.23</c:v>
                </c:pt>
                <c:pt idx="358">
                  <c:v>-0.26</c:v>
                </c:pt>
                <c:pt idx="359">
                  <c:v>0.08</c:v>
                </c:pt>
                <c:pt idx="360">
                  <c:v>0.08</c:v>
                </c:pt>
                <c:pt idx="361">
                  <c:v>-0.47</c:v>
                </c:pt>
                <c:pt idx="362">
                  <c:v>-0.38</c:v>
                </c:pt>
                <c:pt idx="363">
                  <c:v>0.62</c:v>
                </c:pt>
                <c:pt idx="364">
                  <c:v>0.48</c:v>
                </c:pt>
                <c:pt idx="365">
                  <c:v>0.06</c:v>
                </c:pt>
                <c:pt idx="366">
                  <c:v>-0.38</c:v>
                </c:pt>
                <c:pt idx="367">
                  <c:v>-0.78</c:v>
                </c:pt>
                <c:pt idx="368">
                  <c:v>-0.64</c:v>
                </c:pt>
                <c:pt idx="369">
                  <c:v>-0.51</c:v>
                </c:pt>
                <c:pt idx="370">
                  <c:v>0.3</c:v>
                </c:pt>
                <c:pt idx="371">
                  <c:v>0.17</c:v>
                </c:pt>
                <c:pt idx="372">
                  <c:v>0.62</c:v>
                </c:pt>
                <c:pt idx="373">
                  <c:v>-0.21</c:v>
                </c:pt>
                <c:pt idx="374">
                  <c:v>0.62</c:v>
                </c:pt>
                <c:pt idx="375">
                  <c:v>0.5</c:v>
                </c:pt>
                <c:pt idx="376">
                  <c:v>0.02</c:v>
                </c:pt>
                <c:pt idx="377">
                  <c:v>-0.31</c:v>
                </c:pt>
                <c:pt idx="378">
                  <c:v>-0.55000000000000004</c:v>
                </c:pt>
                <c:pt idx="379">
                  <c:v>-0.63</c:v>
                </c:pt>
                <c:pt idx="380">
                  <c:v>-0.66</c:v>
                </c:pt>
                <c:pt idx="381">
                  <c:v>-0.93</c:v>
                </c:pt>
                <c:pt idx="382">
                  <c:v>-0.48</c:v>
                </c:pt>
                <c:pt idx="383">
                  <c:v>-0.03</c:v>
                </c:pt>
                <c:pt idx="384">
                  <c:v>0.08</c:v>
                </c:pt>
                <c:pt idx="385">
                  <c:v>-0.21</c:v>
                </c:pt>
                <c:pt idx="386">
                  <c:v>-0.18</c:v>
                </c:pt>
                <c:pt idx="387">
                  <c:v>-0.22</c:v>
                </c:pt>
                <c:pt idx="388">
                  <c:v>-0.4</c:v>
                </c:pt>
                <c:pt idx="389">
                  <c:v>-0.69</c:v>
                </c:pt>
                <c:pt idx="390">
                  <c:v>-0.56999999999999995</c:v>
                </c:pt>
                <c:pt idx="391">
                  <c:v>-7.0000000000000007E-2</c:v>
                </c:pt>
                <c:pt idx="392">
                  <c:v>0.33</c:v>
                </c:pt>
                <c:pt idx="393">
                  <c:v>0.68</c:v>
                </c:pt>
                <c:pt idx="394">
                  <c:v>0.68</c:v>
                </c:pt>
                <c:pt idx="395">
                  <c:v>0.86</c:v>
                </c:pt>
                <c:pt idx="396">
                  <c:v>1.91</c:v>
                </c:pt>
                <c:pt idx="397">
                  <c:v>2.2000000000000002</c:v>
                </c:pt>
                <c:pt idx="398">
                  <c:v>4.5</c:v>
                </c:pt>
                <c:pt idx="399">
                  <c:v>4.8899999999999997</c:v>
                </c:pt>
                <c:pt idx="400">
                  <c:v>3.33</c:v>
                </c:pt>
                <c:pt idx="401">
                  <c:v>3.16</c:v>
                </c:pt>
                <c:pt idx="402">
                  <c:v>3.1</c:v>
                </c:pt>
                <c:pt idx="403">
                  <c:v>2.67</c:v>
                </c:pt>
                <c:pt idx="404">
                  <c:v>2.12</c:v>
                </c:pt>
                <c:pt idx="405">
                  <c:v>1.48</c:v>
                </c:pt>
                <c:pt idx="406">
                  <c:v>1.1599999999999999</c:v>
                </c:pt>
                <c:pt idx="407">
                  <c:v>0.65</c:v>
                </c:pt>
                <c:pt idx="408">
                  <c:v>0.88</c:v>
                </c:pt>
                <c:pt idx="409">
                  <c:v>1.24</c:v>
                </c:pt>
                <c:pt idx="410">
                  <c:v>0.44</c:v>
                </c:pt>
                <c:pt idx="411">
                  <c:v>0.03</c:v>
                </c:pt>
                <c:pt idx="412">
                  <c:v>-0.71</c:v>
                </c:pt>
                <c:pt idx="413">
                  <c:v>0.25</c:v>
                </c:pt>
                <c:pt idx="414">
                  <c:v>0.2</c:v>
                </c:pt>
                <c:pt idx="415">
                  <c:v>1.04</c:v>
                </c:pt>
                <c:pt idx="416">
                  <c:v>1.18</c:v>
                </c:pt>
                <c:pt idx="417">
                  <c:v>1.62</c:v>
                </c:pt>
                <c:pt idx="418">
                  <c:v>0.79</c:v>
                </c:pt>
                <c:pt idx="419">
                  <c:v>0.08</c:v>
                </c:pt>
                <c:pt idx="420">
                  <c:v>0.46</c:v>
                </c:pt>
                <c:pt idx="421">
                  <c:v>0.46</c:v>
                </c:pt>
                <c:pt idx="422">
                  <c:v>0.11</c:v>
                </c:pt>
                <c:pt idx="423">
                  <c:v>0.4</c:v>
                </c:pt>
                <c:pt idx="424">
                  <c:v>-0.47</c:v>
                </c:pt>
                <c:pt idx="425">
                  <c:v>-0.01</c:v>
                </c:pt>
                <c:pt idx="426">
                  <c:v>0.1</c:v>
                </c:pt>
                <c:pt idx="427">
                  <c:v>0.53</c:v>
                </c:pt>
                <c:pt idx="428">
                  <c:v>0.93</c:v>
                </c:pt>
                <c:pt idx="429">
                  <c:v>1.1399999999999999</c:v>
                </c:pt>
                <c:pt idx="430">
                  <c:v>1.39</c:v>
                </c:pt>
                <c:pt idx="431">
                  <c:v>0.32</c:v>
                </c:pt>
                <c:pt idx="432">
                  <c:v>0.08</c:v>
                </c:pt>
                <c:pt idx="433">
                  <c:v>-0.21</c:v>
                </c:pt>
                <c:pt idx="434">
                  <c:v>-0.38</c:v>
                </c:pt>
                <c:pt idx="435">
                  <c:v>0.08</c:v>
                </c:pt>
                <c:pt idx="436">
                  <c:v>0.28999999999999998</c:v>
                </c:pt>
                <c:pt idx="437">
                  <c:v>0.02</c:v>
                </c:pt>
                <c:pt idx="438">
                  <c:v>0.7</c:v>
                </c:pt>
                <c:pt idx="439">
                  <c:v>0.74</c:v>
                </c:pt>
                <c:pt idx="440">
                  <c:v>1.03</c:v>
                </c:pt>
                <c:pt idx="441">
                  <c:v>0.26</c:v>
                </c:pt>
                <c:pt idx="442">
                  <c:v>7.0000000000000007E-2</c:v>
                </c:pt>
                <c:pt idx="443">
                  <c:v>-0.17</c:v>
                </c:pt>
                <c:pt idx="444">
                  <c:v>-0.19</c:v>
                </c:pt>
                <c:pt idx="445">
                  <c:v>-0.47</c:v>
                </c:pt>
                <c:pt idx="446">
                  <c:v>0.11</c:v>
                </c:pt>
                <c:pt idx="447">
                  <c:v>0.17</c:v>
                </c:pt>
                <c:pt idx="448">
                  <c:v>-0.43</c:v>
                </c:pt>
                <c:pt idx="449">
                  <c:v>0.68</c:v>
                </c:pt>
                <c:pt idx="450">
                  <c:v>1.08</c:v>
                </c:pt>
                <c:pt idx="451">
                  <c:v>1.5</c:v>
                </c:pt>
                <c:pt idx="452">
                  <c:v>1.37</c:v>
                </c:pt>
                <c:pt idx="453">
                  <c:v>1.08</c:v>
                </c:pt>
                <c:pt idx="454">
                  <c:v>-0.39</c:v>
                </c:pt>
                <c:pt idx="455">
                  <c:v>-0.47</c:v>
                </c:pt>
                <c:pt idx="456">
                  <c:v>0.08</c:v>
                </c:pt>
                <c:pt idx="457">
                  <c:v>0.04</c:v>
                </c:pt>
                <c:pt idx="458">
                  <c:v>-0.18</c:v>
                </c:pt>
                <c:pt idx="459">
                  <c:v>0.59</c:v>
                </c:pt>
                <c:pt idx="460">
                  <c:v>0.66</c:v>
                </c:pt>
                <c:pt idx="461">
                  <c:v>0.37</c:v>
                </c:pt>
                <c:pt idx="462">
                  <c:v>-0.04</c:v>
                </c:pt>
                <c:pt idx="463">
                  <c:v>-0.45</c:v>
                </c:pt>
                <c:pt idx="464">
                  <c:v>-0.73</c:v>
                </c:pt>
                <c:pt idx="465">
                  <c:v>-0.67</c:v>
                </c:pt>
                <c:pt idx="466">
                  <c:v>-7.0000000000000007E-2</c:v>
                </c:pt>
                <c:pt idx="467">
                  <c:v>0.38</c:v>
                </c:pt>
                <c:pt idx="468">
                  <c:v>0.76</c:v>
                </c:pt>
                <c:pt idx="469">
                  <c:v>0.04</c:v>
                </c:pt>
                <c:pt idx="470">
                  <c:v>-0.38</c:v>
                </c:pt>
                <c:pt idx="471">
                  <c:v>0.17</c:v>
                </c:pt>
                <c:pt idx="472">
                  <c:v>-0.3</c:v>
                </c:pt>
                <c:pt idx="473">
                  <c:v>0.16</c:v>
                </c:pt>
                <c:pt idx="474">
                  <c:v>-0.11</c:v>
                </c:pt>
                <c:pt idx="475">
                  <c:v>0.18</c:v>
                </c:pt>
                <c:pt idx="476">
                  <c:v>-0.03</c:v>
                </c:pt>
                <c:pt idx="477">
                  <c:v>0.22</c:v>
                </c:pt>
                <c:pt idx="478">
                  <c:v>-7.0000000000000007E-2</c:v>
                </c:pt>
                <c:pt idx="479">
                  <c:v>0.08</c:v>
                </c:pt>
                <c:pt idx="480">
                  <c:v>0.62</c:v>
                </c:pt>
                <c:pt idx="481">
                  <c:v>0.26</c:v>
                </c:pt>
                <c:pt idx="482">
                  <c:v>-0.02</c:v>
                </c:pt>
                <c:pt idx="483">
                  <c:v>-0.39</c:v>
                </c:pt>
                <c:pt idx="484">
                  <c:v>-1.28</c:v>
                </c:pt>
                <c:pt idx="485">
                  <c:v>-1.07</c:v>
                </c:pt>
                <c:pt idx="486">
                  <c:v>-0.52</c:v>
                </c:pt>
                <c:pt idx="487">
                  <c:v>-0.36</c:v>
                </c:pt>
                <c:pt idx="488">
                  <c:v>-0.11</c:v>
                </c:pt>
                <c:pt idx="489">
                  <c:v>-0.62</c:v>
                </c:pt>
                <c:pt idx="490">
                  <c:v>-0.61</c:v>
                </c:pt>
                <c:pt idx="491">
                  <c:v>-0.03</c:v>
                </c:pt>
                <c:pt idx="492">
                  <c:v>0.08</c:v>
                </c:pt>
                <c:pt idx="493">
                  <c:v>0.26</c:v>
                </c:pt>
                <c:pt idx="494">
                  <c:v>0.23</c:v>
                </c:pt>
                <c:pt idx="495">
                  <c:v>0.08</c:v>
                </c:pt>
                <c:pt idx="496">
                  <c:v>0.18</c:v>
                </c:pt>
                <c:pt idx="497">
                  <c:v>0.97</c:v>
                </c:pt>
                <c:pt idx="498">
                  <c:v>0.85</c:v>
                </c:pt>
                <c:pt idx="499">
                  <c:v>0.74</c:v>
                </c:pt>
                <c:pt idx="500">
                  <c:v>-0.13</c:v>
                </c:pt>
                <c:pt idx="501">
                  <c:v>-1.07</c:v>
                </c:pt>
                <c:pt idx="502">
                  <c:v>-0.39</c:v>
                </c:pt>
                <c:pt idx="503">
                  <c:v>0.25</c:v>
                </c:pt>
                <c:pt idx="504">
                  <c:v>1</c:v>
                </c:pt>
                <c:pt idx="505">
                  <c:v>0.81</c:v>
                </c:pt>
                <c:pt idx="506">
                  <c:v>0.53</c:v>
                </c:pt>
                <c:pt idx="507">
                  <c:v>0.13</c:v>
                </c:pt>
                <c:pt idx="508">
                  <c:v>0.55000000000000004</c:v>
                </c:pt>
                <c:pt idx="509">
                  <c:v>-0.09</c:v>
                </c:pt>
                <c:pt idx="510">
                  <c:v>-0.11</c:v>
                </c:pt>
                <c:pt idx="511">
                  <c:v>-0.28999999999999998</c:v>
                </c:pt>
                <c:pt idx="512">
                  <c:v>0.02</c:v>
                </c:pt>
                <c:pt idx="513">
                  <c:v>-0.1</c:v>
                </c:pt>
                <c:pt idx="514">
                  <c:v>-0.48</c:v>
                </c:pt>
                <c:pt idx="515">
                  <c:v>0.08</c:v>
                </c:pt>
                <c:pt idx="516">
                  <c:v>0.62</c:v>
                </c:pt>
                <c:pt idx="517">
                  <c:v>0.46</c:v>
                </c:pt>
                <c:pt idx="518">
                  <c:v>0.44</c:v>
                </c:pt>
                <c:pt idx="519">
                  <c:v>0.13</c:v>
                </c:pt>
                <c:pt idx="520">
                  <c:v>0.85</c:v>
                </c:pt>
                <c:pt idx="521">
                  <c:v>1.26</c:v>
                </c:pt>
                <c:pt idx="522">
                  <c:v>1.28</c:v>
                </c:pt>
                <c:pt idx="523">
                  <c:v>1.1000000000000001</c:v>
                </c:pt>
                <c:pt idx="524">
                  <c:v>0.56000000000000005</c:v>
                </c:pt>
                <c:pt idx="525">
                  <c:v>0.15</c:v>
                </c:pt>
                <c:pt idx="526">
                  <c:v>0.18</c:v>
                </c:pt>
                <c:pt idx="527">
                  <c:v>0.17</c:v>
                </c:pt>
                <c:pt idx="528">
                  <c:v>0.28999999999999998</c:v>
                </c:pt>
                <c:pt idx="529">
                  <c:v>0.46</c:v>
                </c:pt>
                <c:pt idx="530">
                  <c:v>0.44</c:v>
                </c:pt>
                <c:pt idx="531">
                  <c:v>-0.15</c:v>
                </c:pt>
                <c:pt idx="532">
                  <c:v>1.0900000000000001</c:v>
                </c:pt>
                <c:pt idx="533">
                  <c:v>1.05</c:v>
                </c:pt>
                <c:pt idx="534">
                  <c:v>0.89</c:v>
                </c:pt>
                <c:pt idx="535">
                  <c:v>0.36</c:v>
                </c:pt>
                <c:pt idx="536">
                  <c:v>-0.23</c:v>
                </c:pt>
                <c:pt idx="537">
                  <c:v>-0.93</c:v>
                </c:pt>
                <c:pt idx="538">
                  <c:v>-0.39</c:v>
                </c:pt>
                <c:pt idx="539">
                  <c:v>0.08</c:v>
                </c:pt>
                <c:pt idx="540">
                  <c:v>0.62</c:v>
                </c:pt>
                <c:pt idx="541">
                  <c:v>0.64</c:v>
                </c:pt>
                <c:pt idx="542">
                  <c:v>0.44</c:v>
                </c:pt>
                <c:pt idx="543">
                  <c:v>0.08</c:v>
                </c:pt>
                <c:pt idx="544">
                  <c:v>0.55000000000000004</c:v>
                </c:pt>
                <c:pt idx="545">
                  <c:v>0.69</c:v>
                </c:pt>
                <c:pt idx="546">
                  <c:v>0.88</c:v>
                </c:pt>
                <c:pt idx="547">
                  <c:v>0.96</c:v>
                </c:pt>
                <c:pt idx="548">
                  <c:v>0.88</c:v>
                </c:pt>
                <c:pt idx="549">
                  <c:v>0.61</c:v>
                </c:pt>
                <c:pt idx="550">
                  <c:v>-0.11</c:v>
                </c:pt>
                <c:pt idx="551">
                  <c:v>0.08</c:v>
                </c:pt>
                <c:pt idx="552">
                  <c:v>0.46</c:v>
                </c:pt>
                <c:pt idx="553">
                  <c:v>-0.21</c:v>
                </c:pt>
                <c:pt idx="554">
                  <c:v>-0.38</c:v>
                </c:pt>
                <c:pt idx="555">
                  <c:v>-0.08</c:v>
                </c:pt>
                <c:pt idx="556">
                  <c:v>0.11</c:v>
                </c:pt>
                <c:pt idx="557">
                  <c:v>-0.33</c:v>
                </c:pt>
                <c:pt idx="558">
                  <c:v>-1.28</c:v>
                </c:pt>
                <c:pt idx="559">
                  <c:v>-0.67</c:v>
                </c:pt>
                <c:pt idx="560">
                  <c:v>-0.84</c:v>
                </c:pt>
                <c:pt idx="561">
                  <c:v>0.06</c:v>
                </c:pt>
                <c:pt idx="562">
                  <c:v>-1.1000000000000001</c:v>
                </c:pt>
                <c:pt idx="563">
                  <c:v>-0.64</c:v>
                </c:pt>
                <c:pt idx="564">
                  <c:v>-0.23</c:v>
                </c:pt>
                <c:pt idx="565">
                  <c:v>-0.82</c:v>
                </c:pt>
                <c:pt idx="566">
                  <c:v>-0.37</c:v>
                </c:pt>
                <c:pt idx="567">
                  <c:v>0.34</c:v>
                </c:pt>
                <c:pt idx="568">
                  <c:v>1.58</c:v>
                </c:pt>
                <c:pt idx="569">
                  <c:v>1.86</c:v>
                </c:pt>
                <c:pt idx="570">
                  <c:v>1.24</c:v>
                </c:pt>
                <c:pt idx="571">
                  <c:v>0.92</c:v>
                </c:pt>
                <c:pt idx="572">
                  <c:v>0.49</c:v>
                </c:pt>
                <c:pt idx="573">
                  <c:v>0.39</c:v>
                </c:pt>
                <c:pt idx="574">
                  <c:v>0.13</c:v>
                </c:pt>
                <c:pt idx="575">
                  <c:v>0.02</c:v>
                </c:pt>
                <c:pt idx="576">
                  <c:v>-0.97</c:v>
                </c:pt>
                <c:pt idx="577">
                  <c:v>-0.82</c:v>
                </c:pt>
                <c:pt idx="578">
                  <c:v>0.42</c:v>
                </c:pt>
                <c:pt idx="579">
                  <c:v>-0.73</c:v>
                </c:pt>
                <c:pt idx="580">
                  <c:v>-1.23</c:v>
                </c:pt>
                <c:pt idx="581">
                  <c:v>-1.1399999999999999</c:v>
                </c:pt>
                <c:pt idx="582">
                  <c:v>-0.5</c:v>
                </c:pt>
                <c:pt idx="583">
                  <c:v>-0.5</c:v>
                </c:pt>
                <c:pt idx="584">
                  <c:v>-0.45</c:v>
                </c:pt>
                <c:pt idx="585">
                  <c:v>-1.94</c:v>
                </c:pt>
                <c:pt idx="586">
                  <c:v>-0.86</c:v>
                </c:pt>
                <c:pt idx="587">
                  <c:v>-0.8</c:v>
                </c:pt>
                <c:pt idx="588">
                  <c:v>-0.44</c:v>
                </c:pt>
                <c:pt idx="589">
                  <c:v>0.99</c:v>
                </c:pt>
                <c:pt idx="590">
                  <c:v>0.42</c:v>
                </c:pt>
                <c:pt idx="591">
                  <c:v>-0.73</c:v>
                </c:pt>
                <c:pt idx="592">
                  <c:v>0.43</c:v>
                </c:pt>
                <c:pt idx="593">
                  <c:v>-0.3</c:v>
                </c:pt>
                <c:pt idx="594">
                  <c:v>-1.1100000000000001</c:v>
                </c:pt>
                <c:pt idx="595">
                  <c:v>-1.62</c:v>
                </c:pt>
                <c:pt idx="596">
                  <c:v>-1.38</c:v>
                </c:pt>
                <c:pt idx="597">
                  <c:v>-0.05</c:v>
                </c:pt>
                <c:pt idx="598">
                  <c:v>1.34</c:v>
                </c:pt>
                <c:pt idx="599">
                  <c:v>2.02</c:v>
                </c:pt>
                <c:pt idx="600">
                  <c:v>1.96</c:v>
                </c:pt>
                <c:pt idx="601">
                  <c:v>1.4</c:v>
                </c:pt>
                <c:pt idx="602">
                  <c:v>1.27</c:v>
                </c:pt>
                <c:pt idx="603">
                  <c:v>1.81</c:v>
                </c:pt>
                <c:pt idx="604">
                  <c:v>-0.9</c:v>
                </c:pt>
                <c:pt idx="605">
                  <c:v>-0.13</c:v>
                </c:pt>
                <c:pt idx="606">
                  <c:v>0.83</c:v>
                </c:pt>
                <c:pt idx="607">
                  <c:v>1.1399999999999999</c:v>
                </c:pt>
                <c:pt idx="608">
                  <c:v>1.63</c:v>
                </c:pt>
                <c:pt idx="609">
                  <c:v>1.45</c:v>
                </c:pt>
                <c:pt idx="610">
                  <c:v>1.21</c:v>
                </c:pt>
                <c:pt idx="611">
                  <c:v>-0.13</c:v>
                </c:pt>
              </c:numCache>
            </c:numRef>
          </c:val>
        </c:ser>
        <c:dLbls>
          <c:showLegendKey val="0"/>
          <c:showVal val="0"/>
          <c:showCatName val="0"/>
          <c:showSerName val="0"/>
          <c:showPercent val="0"/>
          <c:showBubbleSize val="0"/>
        </c:dLbls>
        <c:axId val="140636000"/>
        <c:axId val="437069328"/>
      </c:areaChart>
      <c:catAx>
        <c:axId val="14063600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437069328"/>
        <c:crosses val="autoZero"/>
        <c:auto val="1"/>
        <c:lblAlgn val="ctr"/>
        <c:lblOffset val="100"/>
        <c:noMultiLvlLbl val="0"/>
      </c:catAx>
      <c:valAx>
        <c:axId val="437069328"/>
        <c:scaling>
          <c:orientation val="minMax"/>
          <c:max val="3.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PE"/>
          </a:p>
        </c:txPr>
        <c:crossAx val="140636000"/>
        <c:crosses val="autoZero"/>
        <c:crossBetween val="midCat"/>
        <c:majorUnit val="0.5"/>
      </c:valAx>
      <c:spPr>
        <a:gradFill>
          <a:gsLst>
            <a:gs pos="94000">
              <a:srgbClr val="990000"/>
            </a:gs>
            <a:gs pos="0">
              <a:schemeClr val="bg1"/>
            </a:gs>
            <a:gs pos="0">
              <a:schemeClr val="tx2">
                <a:lumMod val="60000"/>
                <a:lumOff val="40000"/>
              </a:schemeClr>
            </a:gs>
            <a:gs pos="47000">
              <a:schemeClr val="bg1"/>
            </a:gs>
            <a:gs pos="24000">
              <a:schemeClr val="accent5">
                <a:lumMod val="40000"/>
                <a:lumOff val="60000"/>
              </a:schemeClr>
            </a:gs>
            <a:gs pos="65000">
              <a:schemeClr val="accent2">
                <a:lumMod val="40000"/>
                <a:lumOff val="60000"/>
              </a:schemeClr>
            </a:gs>
          </a:gsLst>
          <a:lin ang="5400000" scaled="1"/>
        </a:gradFill>
        <a:ln>
          <a:noFill/>
        </a:ln>
        <a:effectLst/>
      </c:spPr>
    </c:plotArea>
    <c:plotVisOnly val="1"/>
    <c:dispBlanksAs val="zero"/>
    <c:showDLblsOverMax val="0"/>
  </c:chart>
  <c:spPr>
    <a:solidFill>
      <a:schemeClr val="accent1"/>
    </a:solidFill>
    <a:ln w="12700" cap="flat" cmpd="sng" algn="ctr">
      <a:solidFill>
        <a:schemeClr val="accent1"/>
      </a:solidFill>
      <a:round/>
    </a:ln>
    <a:effectLst/>
  </c:spPr>
  <c:txPr>
    <a:bodyPr/>
    <a:lstStyle/>
    <a:p>
      <a:pPr>
        <a:defRPr/>
      </a:pPr>
      <a:endParaRPr lang="es-PE"/>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0.07212</cdr:x>
      <cdr:y>0.09375</cdr:y>
    </cdr:from>
    <cdr:to>
      <cdr:x>0.28193</cdr:x>
      <cdr:y>0.18403</cdr:y>
    </cdr:to>
    <cdr:sp macro="" textlink="">
      <cdr:nvSpPr>
        <cdr:cNvPr id="2" name="CuadroTexto 1"/>
        <cdr:cNvSpPr txBox="1"/>
      </cdr:nvSpPr>
      <cdr:spPr>
        <a:xfrm xmlns:a="http://schemas.openxmlformats.org/drawingml/2006/main">
          <a:off x="441017" y="240209"/>
          <a:ext cx="1283008" cy="23131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PE" sz="1000" b="1" u="sng">
              <a:latin typeface="Book Antiqua" panose="02040602050305030304" pitchFamily="18" charset="0"/>
            </a:rPr>
            <a:t>Estación El Tigre</a:t>
          </a:r>
        </a:p>
      </cdr:txBody>
    </cdr:sp>
  </cdr:relSizeAnchor>
</c:userShapes>
</file>

<file path=word/drawings/drawing2.xml><?xml version="1.0" encoding="utf-8"?>
<c:userShapes xmlns:c="http://schemas.openxmlformats.org/drawingml/2006/chart">
  <cdr:relSizeAnchor xmlns:cdr="http://schemas.openxmlformats.org/drawingml/2006/chartDrawing">
    <cdr:from>
      <cdr:x>0.07833</cdr:x>
      <cdr:y>0.13767</cdr:y>
    </cdr:from>
    <cdr:to>
      <cdr:x>0.28917</cdr:x>
      <cdr:y>0.24922</cdr:y>
    </cdr:to>
    <cdr:sp macro="" textlink="">
      <cdr:nvSpPr>
        <cdr:cNvPr id="2" name="CuadroTexto 1"/>
        <cdr:cNvSpPr txBox="1"/>
      </cdr:nvSpPr>
      <cdr:spPr>
        <a:xfrm xmlns:a="http://schemas.openxmlformats.org/drawingml/2006/main">
          <a:off x="679582" y="320477"/>
          <a:ext cx="1829239" cy="259694"/>
        </a:xfrm>
        <a:prstGeom xmlns:a="http://schemas.openxmlformats.org/drawingml/2006/main" prst="rect">
          <a:avLst/>
        </a:prstGeom>
      </cdr:spPr>
    </cdr:sp>
  </cdr:relSizeAnchor>
</c:userShapes>
</file>

<file path=word/drawings/drawing3.xml><?xml version="1.0" encoding="utf-8"?>
<c:userShapes xmlns:c="http://schemas.openxmlformats.org/drawingml/2006/chart">
  <cdr:relSizeAnchor xmlns:cdr="http://schemas.openxmlformats.org/drawingml/2006/chartDrawing">
    <cdr:from>
      <cdr:x>0.05277</cdr:x>
      <cdr:y>0.08797</cdr:y>
    </cdr:from>
    <cdr:to>
      <cdr:x>0.25903</cdr:x>
      <cdr:y>0.22706</cdr:y>
    </cdr:to>
    <cdr:sp macro="" textlink="">
      <cdr:nvSpPr>
        <cdr:cNvPr id="2" name="CuadroTexto 1"/>
        <cdr:cNvSpPr txBox="1"/>
      </cdr:nvSpPr>
      <cdr:spPr>
        <a:xfrm xmlns:a="http://schemas.openxmlformats.org/drawingml/2006/main">
          <a:off x="318218" y="180825"/>
          <a:ext cx="1243882" cy="28589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PE" sz="1000" b="1" u="sng">
              <a:latin typeface="Book Antiqua" panose="02040602050305030304" pitchFamily="18" charset="0"/>
            </a:rPr>
            <a:t>Estación El Tigre</a:t>
          </a:r>
        </a:p>
      </cdr:txBody>
    </cdr:sp>
  </cdr:relSizeAnchor>
</c:userShapes>
</file>

<file path=word/drawings/drawing4.xml><?xml version="1.0" encoding="utf-8"?>
<c:userShapes xmlns:c="http://schemas.openxmlformats.org/drawingml/2006/chart">
  <cdr:relSizeAnchor xmlns:cdr="http://schemas.openxmlformats.org/drawingml/2006/chartDrawing">
    <cdr:from>
      <cdr:x>0.04728</cdr:x>
      <cdr:y>0.06713</cdr:y>
    </cdr:from>
    <cdr:to>
      <cdr:x>0.23426</cdr:x>
      <cdr:y>0.15755</cdr:y>
    </cdr:to>
    <cdr:sp macro="" textlink="">
      <cdr:nvSpPr>
        <cdr:cNvPr id="2" name="CuadroTexto 1"/>
        <cdr:cNvSpPr txBox="1"/>
      </cdr:nvSpPr>
      <cdr:spPr>
        <a:xfrm xmlns:a="http://schemas.openxmlformats.org/drawingml/2006/main">
          <a:off x="307584" y="137984"/>
          <a:ext cx="1216416" cy="18586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PE" sz="1000" b="1" u="sng">
              <a:latin typeface="Book Antiqua" panose="02040602050305030304" pitchFamily="18" charset="0"/>
            </a:rPr>
            <a:t>Estación El Tigre</a:t>
          </a:r>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Ana06</b:Tag>
    <b:SourceType>JournalArticle</b:SourceType>
    <b:Guid>{AF78E85A-B057-44B4-ADA3-C79D503D4660}</b:Guid>
    <b:Title>Comparing Drought Indices Applied at Local and Regional Scales</b:Title>
    <b:Year>2006</b:Year>
    <b:Author>
      <b:Author>
        <b:NameList>
          <b:Person>
            <b:Last>Paulo</b:Last>
            <b:First>Ana</b:First>
          </b:Person>
        </b:NameList>
      </b:Author>
    </b:Author>
    <b:JournalName>Water International</b:JournalName>
    <b:RefOrder>3</b:RefOrder>
  </b:Source>
  <b:Source>
    <b:Tag>Gui15</b:Tag>
    <b:SourceType>Report</b:SourceType>
    <b:Guid>{680536DC-A309-4067-8C26-F68DF02FD8D3}</b:Guid>
    <b:Title>Descripción de índices para el monitoreo de sequía meteorológica implementados por el  Centro Regional del Clima para el Sur de América del Sur</b:Title>
    <b:Year>2015</b:Year>
    <b:Author>
      <b:Author>
        <b:NameList>
          <b:Person>
            <b:Last>Podestá</b:Last>
            <b:First>Guillemo</b:First>
          </b:Person>
        </b:NameList>
      </b:Author>
    </b:Author>
    <b:City>Argentina</b:City>
    <b:RefOrder>4</b:RefOrder>
  </b:Source>
  <b:Source>
    <b:Tag>ANA12</b:Tag>
    <b:SourceType>Report</b:SourceType>
    <b:Guid>{5FB227D8-92CB-45F3-86C0-11099C9728AC}</b:Guid>
    <b:Author>
      <b:Author>
        <b:NameList>
          <b:Person>
            <b:Last>ANA</b:Last>
          </b:Person>
        </b:NameList>
      </b:Author>
    </b:Author>
    <b:Title>Caracterización de la cuenca Tumbes</b:Title>
    <b:Year>2012</b:Year>
    <b:City>Tumbes</b:City>
    <b:URL>http://www.ana.gob.pe:8093/la-cuenca/caracterizacion.aspx</b:URL>
    <b:LCID>es-PE</b:LCID>
    <b:RefOrder>54</b:RefOrder>
  </b:Source>
  <b:Source>
    <b:Tag>Laz02</b:Tag>
    <b:SourceType>Report</b:SourceType>
    <b:Guid>{64CAE9B2-F8BA-4CF9-9615-D7CF4CE9564B}</b:Guid>
    <b:Author>
      <b:Author>
        <b:NameList>
          <b:Person>
            <b:Last>Lazarte</b:Last>
            <b:First>Edgar</b:First>
          </b:Person>
        </b:NameList>
      </b:Author>
    </b:Author>
    <b:Title>SIG de la cuenca Puyango-Tumbes para la gestion de recursos hídricos</b:Title>
    <b:Year>2002</b:Year>
    <b:City>Piura</b:City>
    <b:RefOrder>5</b:RefOrder>
  </b:Source>
  <b:Source>
    <b:Tag>Ash10</b:Tag>
    <b:SourceType>JournalArticle</b:SourceType>
    <b:Guid>{FE917DAE-290D-484B-AF7A-4A5F6A2AD55D}</b:Guid>
    <b:Title>A review of drought concepts</b:Title>
    <b:Year>2010</b:Year>
    <b:Author>
      <b:Author>
        <b:NameList>
          <b:Person>
            <b:Last>Mishra</b:Last>
            <b:First>Ashok</b:First>
            <b:Middle>K.</b:Middle>
          </b:Person>
        </b:NameList>
      </b:Author>
    </b:Author>
    <b:JournalName>Journal of Hydrology</b:JournalName>
    <b:Pages>15</b:Pages>
    <b:RefOrder>6</b:RefOrder>
  </b:Source>
  <b:Source>
    <b:Tag>Eck</b:Tag>
    <b:SourceType>JournalArticle</b:SourceType>
    <b:Guid>{41AB7B87-1EF8-4331-836B-6B617FB49BE1}</b:Guid>
    <b:Author>
      <b:Author>
        <b:NameList>
          <b:Person>
            <b:Last>Eckhardt</b:Last>
          </b:Person>
        </b:NameList>
      </b:Author>
    </b:Author>
    <b:Title>A comparison of baseflow indices, which were calculated with seven different baseflow separation methods</b:Title>
    <b:Year>2008</b:Year>
    <b:RefOrder>10</b:RefOrder>
  </b:Source>
  <b:Source>
    <b:Tag>Sen14</b:Tag>
    <b:SourceType>Report</b:SourceType>
    <b:Guid>{7999E437-50BC-4E18-9B84-DB29FA90C182}</b:Guid>
    <b:Title>Boletín de Sequías a Nivel Nacional </b:Title>
    <b:Year>2014</b:Year>
    <b:Author>
      <b:Author>
        <b:NameList>
          <b:Person>
            <b:Last>Senamhi</b:Last>
          </b:Person>
        </b:NameList>
      </b:Author>
    </b:Author>
    <b:City>Lima</b:City>
    <b:RefOrder>16</b:RefOrder>
  </b:Source>
  <b:Source>
    <b:Tag>Isa141</b:Tag>
    <b:SourceType>Report</b:SourceType>
    <b:Guid>{D1B19EDA-C173-4E22-BA57-7E4887082D39}</b:Guid>
    <b:Author>
      <b:Author>
        <b:NameList>
          <b:Person>
            <b:Last>Bordi</b:Last>
            <b:First>Isabella</b:First>
          </b:Person>
        </b:NameList>
      </b:Author>
    </b:Author>
    <b:Title>Methods for Predicting Drouht Ocurrences </b:Title>
    <b:Year>2014</b:Year>
    <b:Publisher>"La Sapienza"</b:Publisher>
    <b:City>Italia</b:City>
    <b:RefOrder>17</b:RefOrder>
  </b:Source>
  <b:Source>
    <b:Tag>Osw95</b:Tag>
    <b:SourceType>Book</b:SourceType>
    <b:Guid>{64C6C144-88AA-41B2-A24C-06C18EAC893E}</b:Guid>
    <b:Title>Manejo de Cuencas</b:Title>
    <b:Year>1995</b:Year>
    <b:Author>
      <b:Author>
        <b:NameList>
          <b:Person>
            <b:Last>Ortiz</b:Last>
            <b:First>Oswaldo</b:First>
          </b:Person>
        </b:NameList>
      </b:Author>
    </b:Author>
    <b:City>Cajamarca</b:City>
    <b:RefOrder>56</b:RefOrder>
  </b:Source>
  <b:Source>
    <b:Tag>Max02</b:Tag>
    <b:SourceType>Book</b:SourceType>
    <b:Guid>{D9828946-F037-4435-9B66-EC1D99FBB4B3}</b:Guid>
    <b:Title>Hidrología </b:Title>
    <b:Year>2002</b:Year>
    <b:Publisher>Villón</b:Publisher>
    <b:City>Costa Rica</b:City>
    <b:Author>
      <b:Author>
        <b:NameList>
          <b:Person>
            <b:Last>Villón</b:Last>
            <b:First>Maximo</b:First>
          </b:Person>
        </b:NameList>
      </b:Author>
    </b:Author>
    <b:RefOrder>18</b:RefOrder>
  </b:Source>
  <b:Source>
    <b:Tag>Sen</b:Tag>
    <b:SourceType>Report</b:SourceType>
    <b:Guid>{3D366921-BBAE-44E3-9A01-06728E44BBD6}</b:Guid>
    <b:Title>Balance hídrico superficial-Cuenca del Río Chicama</b:Title>
    <b:City>Lima</b:City>
    <b:Author>
      <b:Author>
        <b:NameList>
          <b:Person>
            <b:Last>Senamhi</b:Last>
          </b:Person>
        </b:NameList>
      </b:Author>
    </b:Author>
    <b:RefOrder>48</b:RefOrder>
  </b:Source>
  <b:Source>
    <b:Tag>Chow88</b:Tag>
    <b:SourceType>Book</b:SourceType>
    <b:Guid>{088DEF8F-808E-4809-826E-58A538202A9A}</b:Guid>
    <b:Title>Hidrología Aplicada</b:Title>
    <b:Year>1988</b:Year>
    <b:Author>
      <b:Author>
        <b:NameList>
          <b:Person>
            <b:Last>Chow</b:Last>
            <b:First>Ven</b:First>
            <b:Middle>Te</b:Middle>
          </b:Person>
        </b:NameList>
      </b:Author>
    </b:Author>
    <b:RefOrder>19</b:RefOrder>
  </b:Source>
  <b:Source>
    <b:Tag>VSm01</b:Tag>
    <b:SourceType>JournalArticle</b:SourceType>
    <b:Guid>{E24979DC-7984-42E4-8A76-ADDA12732B5D}</b:Guid>
    <b:Author>
      <b:Author>
        <b:NameList>
          <b:Person>
            <b:Last>Smakhtin</b:Last>
            <b:First>V.</b:First>
          </b:Person>
        </b:NameList>
      </b:Author>
    </b:Author>
    <b:Title>Low flow hydrology: a review</b:Title>
    <b:Year>2001</b:Year>
    <b:RefOrder>7</b:RefOrder>
  </b:Source>
  <b:Source>
    <b:Tag>Rou12</b:Tag>
    <b:SourceType>Book</b:SourceType>
    <b:Guid>{D2F6DA0F-363A-4751-87AE-F0A83D6B16B0}</b:Guid>
    <b:Author>
      <b:Author>
        <b:NameList>
          <b:Person>
            <b:Last>Rouhani</b:Last>
          </b:Person>
        </b:NameList>
      </b:Author>
    </b:Author>
    <b:Title>Automaded methods for estimating baseflow from streamflow records in a Semi Arid Watershed</b:Title>
    <b:Year>2012</b:Year>
    <b:RefOrder>21</b:RefOrder>
  </b:Source>
  <b:Source>
    <b:Tag>His09</b:Tag>
    <b:SourceType>Book</b:SourceType>
    <b:Guid>{588E4B51-D92D-420B-B1C1-41F2516CBC61}</b:Guid>
    <b:Author>
      <b:Author>
        <b:NameList>
          <b:Person>
            <b:Last>Hisdal</b:Last>
            <b:First>Hege</b:First>
            <b:Middle>- Leno Tallaksen</b:Middle>
          </b:Person>
        </b:NameList>
      </b:Author>
    </b:Author>
    <b:Title>Hydrological Drought Characteristics</b:Title>
    <b:Year>2009</b:Year>
    <b:RefOrder>22</b:RefOrder>
  </b:Source>
  <b:Source>
    <b:Tag>WMO74</b:Tag>
    <b:SourceType>Book</b:SourceType>
    <b:Guid>{5C4098CF-3409-482E-BB89-D6000DCC5DBE}</b:Guid>
    <b:Author>
      <b:Author>
        <b:NameList>
          <b:Person>
            <b:Last>WMO</b:Last>
            <b:First>World</b:First>
            <b:Middle>Meteorological Organization</b:Middle>
          </b:Person>
        </b:NameList>
      </b:Author>
    </b:Author>
    <b:Title>International Glossary of Hydrology</b:Title>
    <b:Year>1974</b:Year>
    <b:City>Geneva</b:City>
    <b:Publisher>WMO</b:Publisher>
    <b:RefOrder>25</b:RefOrder>
  </b:Source>
  <b:Source>
    <b:Tag>KSt01</b:Tag>
    <b:SourceType>Book</b:SourceType>
    <b:Guid>{66EE62BE-0EB2-4A6D-A872-877894BC5D05}</b:Guid>
    <b:Author>
      <b:Author>
        <b:NameList>
          <b:Person>
            <b:Last>Stahl</b:Last>
            <b:First>K.</b:First>
          </b:Person>
        </b:NameList>
      </b:Author>
    </b:Author>
    <b:Title>Hidrological drought - a study acroos Europe</b:Title>
    <b:Year>2001</b:Year>
    <b:RefOrder>27</b:RefOrder>
  </b:Source>
  <b:Source>
    <b:Tag>GWP16</b:Tag>
    <b:SourceType>Book</b:SourceType>
    <b:Guid>{97FAA4F7-EC0A-4932-9C9F-BBDCE8877436}</b:Guid>
    <b:Title>Handbook of Drought Indicators and Indices - Integrated Drought </b:Title>
    <b:Year>2016</b:Year>
    <b:Author>
      <b:Author>
        <b:NameList>
          <b:Person>
            <b:Last>GWP</b:Last>
            <b:First>Global</b:First>
            <b:Middle>Water Partnership</b:Middle>
          </b:Person>
        </b:NameList>
      </b:Author>
    </b:Author>
    <b:RefOrder>57</b:RefOrder>
  </b:Source>
  <b:Source>
    <b:Tag>Cha99</b:Tag>
    <b:SourceType>JournalArticle</b:SourceType>
    <b:Guid>{D94865C0-A0FC-4E6D-BCA2-85FEE1DA711E}</b:Guid>
    <b:Author>
      <b:Author>
        <b:NameList>
          <b:Person>
            <b:Last>Chapman</b:Last>
            <b:First>T.</b:First>
          </b:Person>
        </b:NameList>
      </b:Author>
    </b:Author>
    <b:Title>A comparison of algorithms for stream flow recession and baseflow separation</b:Title>
    <b:Year>1999</b:Year>
    <b:Pages>13</b:Pages>
    <b:RefOrder>28</b:RefOrder>
  </b:Source>
  <b:Source>
    <b:Tag>Fur01</b:Tag>
    <b:SourceType>JournalArticle</b:SourceType>
    <b:Guid>{0ECE614E-6BCD-4301-8546-2FF632A6AC02}</b:Guid>
    <b:Author>
      <b:Author>
        <b:NameList>
          <b:Person>
            <b:Last>Furey</b:Last>
            <b:First>P.</b:First>
            <b:Middle>and Gupta, V.</b:Middle>
          </b:Person>
        </b:NameList>
      </b:Author>
    </b:Author>
    <b:Title>A physically based filter for separating base flow from streamflow time series</b:Title>
    <b:JournalName>Water Resources Research</b:JournalName>
    <b:Year>2001</b:Year>
    <b:RefOrder>29</b:RefOrder>
  </b:Source>
  <b:Source>
    <b:Tag>Jak93</b:Tag>
    <b:SourceType>JournalArticle</b:SourceType>
    <b:Guid>{FA143438-1554-4054-9F8C-708E941DE7B1}</b:Guid>
    <b:Author>
      <b:Author>
        <b:NameList>
          <b:Person>
            <b:Last>Jakeman</b:Last>
            <b:First>A.J.</b:First>
          </b:Person>
        </b:NameList>
      </b:Author>
    </b:Author>
    <b:Title>How much complexity is warranted in a rainfall-runoff model</b:Title>
    <b:JournalName>Water Resources Research</b:JournalName>
    <b:Year>1993</b:Year>
    <b:RefOrder>30</b:RefOrder>
  </b:Source>
  <b:Source>
    <b:Tag>Góm14</b:Tag>
    <b:SourceType>Book</b:SourceType>
    <b:Guid>{E3DB5985-7D58-405D-B185-02B4AB913932}</b:Guid>
    <b:Author>
      <b:Author>
        <b:NameList>
          <b:Person>
            <b:Last>Gómez</b:Last>
            <b:First>S.</b:First>
          </b:Person>
        </b:NameList>
      </b:Author>
    </b:Author>
    <b:Title>Aguas subterráneas en zonas de montaña y trazadores ambientales. </b:Title>
    <b:Year>2014</b:Year>
    <b:City>Bucaramanga, Universidad Industrial de Santander</b:City>
    <b:RefOrder>24</b:RefOrder>
  </b:Source>
  <b:Source>
    <b:Tag>Ron96</b:Tag>
    <b:SourceType>Book</b:SourceType>
    <b:Guid>{818C1315-4FFC-464D-BB81-16536AC6115B}</b:Guid>
    <b:Author>
      <b:Author>
        <b:NameList>
          <b:Person>
            <b:Last>Sloto</b:Last>
            <b:First>Ronald</b:First>
          </b:Person>
        </b:NameList>
      </b:Author>
    </b:Author>
    <b:Title>HYSEP: A COMPUTER PROGRAM FOR STREAMFLOW HYDROGRAPH SEPARATION AND ANALYSIS</b:Title>
    <b:Year>1996</b:Year>
    <b:RefOrder>31</b:RefOrder>
  </b:Source>
  <b:Source>
    <b:Tag>Cha96</b:Tag>
    <b:SourceType>JournalArticle</b:SourceType>
    <b:Guid>{8D30987B-967A-4F4F-B140-F5BE7A2A4301}</b:Guid>
    <b:Author>
      <b:Author>
        <b:NameList>
          <b:Person>
            <b:Last>Chapman and Maxwell</b:Last>
            <b:First>T</b:First>
          </b:Person>
        </b:NameList>
      </b:Author>
    </b:Author>
    <b:Title>Baseflow Separation - Comparison Of Numerical Methods With Tracer Experiments</b:Title>
    <b:Year>1996</b:Year>
    <b:RefOrder>33</b:RefOrder>
  </b:Source>
  <b:Source>
    <b:Tag>Lyn79</b:Tag>
    <b:SourceType>JournalArticle</b:SourceType>
    <b:Guid>{75974DA2-ADF6-4311-8603-31939AC946E5}</b:Guid>
    <b:Author>
      <b:Author>
        <b:NameList>
          <b:Person>
            <b:Last>Lyne and Hollick</b:Last>
            <b:First>V.</b:First>
          </b:Person>
        </b:NameList>
      </b:Author>
    </b:Author>
    <b:Title>Stochastic time-variable rainfall-runoff modelling</b:Title>
    <b:Year>1979</b:Year>
    <b:RefOrder>34</b:RefOrder>
  </b:Source>
  <b:Source>
    <b:Tag>Tul08</b:Tag>
    <b:SourceType>JournalArticle</b:SourceType>
    <b:Guid>{1DD19B11-C524-436B-AED6-A975114A4B61}</b:Guid>
    <b:Title>Exponential smoothing method of baseflow separation and its impact on continuous loss estimates</b:Title>
    <b:Year>2008</b:Year>
    <b:Author>
      <b:Author>
        <b:NameList>
          <b:Person>
            <b:Last>Tularam</b:Last>
          </b:Person>
        </b:NameList>
      </b:Author>
    </b:Author>
    <b:JournalName>American Journal of Environmental Sciences</b:JournalName>
    <b:RefOrder>35</b:RefOrder>
  </b:Source>
  <b:Source>
    <b:Tag>Bou93</b:Tag>
    <b:SourceType>JournalArticle</b:SourceType>
    <b:Guid>{78896B67-CC02-4606-BB27-214469500AED}</b:Guid>
    <b:Author>
      <b:Author>
        <b:NameList>
          <b:Person>
            <b:Last>Boughton</b:Last>
            <b:First>W.C</b:First>
          </b:Person>
        </b:NameList>
      </b:Author>
    </b:Author>
    <b:Title>A hydrograph-based model for estimating water yield of ungauged catchments</b:Title>
    <b:Year>1993</b:Year>
    <b:RefOrder>36</b:RefOrder>
  </b:Source>
  <b:Source>
    <b:Tag>Fur011</b:Tag>
    <b:SourceType>Book</b:SourceType>
    <b:Guid>{69F04F99-4C8C-4858-9ACE-F0B2A171FF6A}</b:Guid>
    <b:Author>
      <b:Author>
        <b:NameList>
          <b:Person>
            <b:Last>Furey and Gupta</b:Last>
          </b:Person>
        </b:NameList>
      </b:Author>
    </b:Author>
    <b:Title>A physically based filter for separating base flow from streamflow time series</b:Title>
    <b:Year>2001</b:Year>
    <b:RefOrder>37</b:RefOrder>
  </b:Source>
  <b:Source>
    <b:Tag>Vil08</b:Tag>
    <b:SourceType>Report</b:SourceType>
    <b:Guid>{B0F8AE1A-005A-4210-BA66-7CA2DE365224}</b:Guid>
    <b:Title>Guía metodología para la determinación de los caudales ambientales. </b:Title>
    <b:Year>2008</b:Year>
    <b:Publisher>AMPHOS</b:Publisher>
    <b:City>Madrid</b:City>
    <b:Author>
      <b:Author>
        <b:NameList>
          <b:Person>
            <b:Last>Vilanova</b:Last>
            <b:First>Ester</b:First>
          </b:Person>
        </b:NameList>
      </b:Author>
    </b:Author>
    <b:RefOrder>32</b:RefOrder>
  </b:Source>
  <b:Source>
    <b:Tag>Mar06</b:Tag>
    <b:SourceType>JournalArticle</b:SourceType>
    <b:Guid>{32C22464-48A4-40DF-9C7D-6EBF11AC25BE}</b:Guid>
    <b:Title>Calibration of Base Flow Separation Methods with Streamflow Conductivity</b:Title>
    <b:Year>2006</b:Year>
    <b:Author>
      <b:Author>
        <b:NameList>
          <b:Person>
            <b:Last>Stewart</b:Last>
            <b:First>Mark</b:First>
          </b:Person>
        </b:NameList>
      </b:Author>
    </b:Author>
    <b:JournalName>GroundWater</b:JournalName>
    <b:Pages>13</b:Pages>
    <b:RefOrder>38</b:RefOrder>
  </b:Source>
  <b:Source>
    <b:Tag>ANA16</b:Tag>
    <b:SourceType>DocumentFromInternetSite</b:SourceType>
    <b:Guid>{02B0F217-98BF-4F6E-9A52-74836D66C075}</b:Guid>
    <b:Title>ANA</b:Title>
    <b:Year>2016</b:Year>
    <b:Author>
      <b:Author>
        <b:NameList>
          <b:Person>
            <b:Last>ANA</b:Last>
          </b:Person>
        </b:NameList>
      </b:Author>
    </b:Author>
    <b:Month>Abril</b:Month>
    <b:Day>20</b:Day>
    <b:URL>http://www.ana.gob.pe/sites/default/files/normatividad/files/r.j._098-2016-ana.pdf</b:URL>
    <b:RefOrder>58</b:RefOrder>
  </b:Source>
  <b:Source>
    <b:Tag>Esp08</b:Tag>
    <b:SourceType>Book</b:SourceType>
    <b:Guid>{2D2CC692-7B07-4E73-997B-597525C9CC20}</b:Guid>
    <b:Title>Análisis de Conglomerados</b:Title>
    <b:Year>2008</b:Year>
    <b:Author>
      <b:Author>
        <b:NameList>
          <b:Person>
            <b:Last>Ayuga</b:Last>
            <b:First>Esperanza</b:First>
          </b:Person>
        </b:NameList>
      </b:Author>
    </b:Author>
    <b:City>México</b:City>
    <b:RefOrder>44</b:RefOrder>
  </b:Source>
  <b:Source>
    <b:Tag>IAE10</b:Tag>
    <b:SourceType>JournalArticle</b:SourceType>
    <b:Guid>{27F94328-A1F3-46E1-B64F-3AF6D5E1CDB7}</b:Guid>
    <b:Author>
      <b:Author>
        <b:NameList>
          <b:Person>
            <b:Last>IAEA</b:Last>
          </b:Person>
        </b:NameList>
      </b:Author>
    </b:Author>
    <b:Title>Isotopic age and composition of streamflow as indicators of groundwater sustainability.</b:Title>
    <b:Year>2010</b:Year>
    <b:RefOrder>39</b:RefOrder>
  </b:Source>
  <b:Source>
    <b:Tag>Heg02</b:Tag>
    <b:SourceType>Book</b:SourceType>
    <b:Guid>{35748221-67C0-42CB-810D-933A1F7E2B82}</b:Guid>
    <b:Author>
      <b:Author>
        <b:NameList>
          <b:Person>
            <b:Last>Hisdal</b:Last>
            <b:First>Hege</b:First>
          </b:Person>
        </b:NameList>
      </b:Author>
    </b:Author>
    <b:Title>Regional Aspects of Droughts</b:Title>
    <b:Year>2002</b:Year>
    <b:City>Oslo</b:City>
    <b:RefOrder>40</b:RefOrder>
  </b:Source>
  <b:Source>
    <b:Tag>WMO061</b:Tag>
    <b:SourceType>Report</b:SourceType>
    <b:Guid>{C1CD50F8-FE70-4B1F-89B4-B6DFAFCB3093}</b:Guid>
    <b:Title>Vigilancia y Alerta Temprana de la sequía</b:Title>
    <b:Year>2006</b:Year>
    <b:Author>
      <b:Author>
        <b:NameList>
          <b:Person>
            <b:Last>WMO</b:Last>
            <b:First>World</b:First>
            <b:Middle>Meteorological Organization</b:Middle>
          </b:Person>
        </b:NameList>
      </b:Author>
    </b:Author>
    <b:Publisher>IYDDE</b:Publisher>
    <b:City>Suiza</b:City>
    <b:RefOrder>26</b:RefOrder>
  </b:Source>
  <b:Source>
    <b:Tag>Hay00</b:Tag>
    <b:SourceType>Book</b:SourceType>
    <b:Guid>{6243F297-8F12-45EF-B848-67FC24B3BE11}</b:Guid>
    <b:Author>
      <b:Author>
        <b:NameList>
          <b:Person>
            <b:Last>Hayes</b:Last>
            <b:First>Michael</b:First>
          </b:Person>
        </b:NameList>
      </b:Author>
    </b:Author>
    <b:Title>Monitoring Drought Using Standardized Precipitation Indez</b:Title>
    <b:Year>2000</b:Year>
    <b:City>Nebraska</b:City>
    <b:Publisher>Drought Mitigation Center Faculty Publications</b:Publisher>
    <b:RefOrder>43</b:RefOrder>
  </b:Source>
  <b:Source>
    <b:Tag>McK93</b:Tag>
    <b:SourceType>JournalArticle</b:SourceType>
    <b:Guid>{223D18A4-971D-4DC9-9B8D-0EB167D91DFE}</b:Guid>
    <b:Title>The relationship of drought frequency and duration to time scale</b:Title>
    <b:Year>1993</b:Year>
    <b:Author>
      <b:Author>
        <b:NameList>
          <b:Person>
            <b:Last>McKee</b:Last>
            <b:First>T.B.</b:First>
          </b:Person>
        </b:NameList>
      </b:Author>
    </b:Author>
    <b:JournalName>American Meteorological Society</b:JournalName>
    <b:RefOrder>11</b:RefOrder>
  </b:Source>
  <b:Source>
    <b:Tag>Cho981</b:Tag>
    <b:SourceType>Book</b:SourceType>
    <b:Guid>{F36C1170-D94B-422E-B384-2D986A1B0B2C}</b:Guid>
    <b:Title>Hidrología Aplicada</b:Title>
    <b:Year>1998</b:Year>
    <b:Author>
      <b:Author>
        <b:NameList>
          <b:Person>
            <b:Last>Chow</b:Last>
            <b:First>V.</b:First>
          </b:Person>
        </b:NameList>
      </b:Author>
    </b:Author>
    <b:RefOrder>23</b:RefOrder>
  </b:Source>
  <b:Source>
    <b:Tag>Esp05</b:Tag>
    <b:SourceType>Book</b:SourceType>
    <b:Guid>{3E1FF05A-2083-4315-8F90-DF572B5CE2DF}</b:Guid>
    <b:Author>
      <b:Author>
        <b:NameList>
          <b:Person>
            <b:Last>Espinoza</b:Last>
            <b:First>J.</b:First>
          </b:Person>
        </b:NameList>
      </b:Author>
    </b:Author>
    <b:Title>Utilización del vector regional con HYDRACCES</b:Title>
    <b:Year>2005</b:Year>
    <b:City>Lima</b:City>
    <b:RefOrder>46</b:RefOrder>
  </b:Source>
  <b:Source>
    <b:Tag>Bru79</b:Tag>
    <b:SourceType>JournalArticle</b:SourceType>
    <b:Guid>{D26CD7E2-B439-4266-A5F0-B7F885508664}</b:Guid>
    <b:Author>
      <b:Author>
        <b:NameList>
          <b:Person>
            <b:Last>Brunet-Moret</b:Last>
            <b:First>Y.</b:First>
          </b:Person>
        </b:NameList>
      </b:Author>
    </b:Author>
    <b:Title>Homogénéisation des précipitations</b:Title>
    <b:Year>1979</b:Year>
    <b:JournalName>Série Hydrologie</b:JournalName>
    <b:RefOrder>47</b:RefOrder>
  </b:Source>
  <b:Source>
    <b:Tag>Pig05</b:Tag>
    <b:SourceType>JournalArticle</b:SourceType>
    <b:Guid>{C9CEF0E7-0672-49F4-B3E0-E8DAAB84B2C7}</b:Guid>
    <b:Author>
      <b:Author>
        <b:NameList>
          <b:Person>
            <b:Last>Piggot</b:Last>
          </b:Person>
        </b:NameList>
      </b:Author>
    </b:Author>
    <b:Year>2005</b:Year>
    <b:Title>A revised approach to the UKIH method for the calculation of baseflow</b:Title>
    <b:RefOrder>41</b:RefOrder>
  </b:Source>
  <b:Source>
    <b:Tag>Eck052</b:Tag>
    <b:SourceType>JournalArticle</b:SourceType>
    <b:Guid>{88F547FF-D93A-4A19-ABCC-CFC39F5A8E93}</b:Guid>
    <b:Title>How to construct recursive digital filters for baseflow separation</b:Title>
    <b:Year>2005</b:Year>
    <b:Author>
      <b:Author>
        <b:NameList>
          <b:Person>
            <b:Last>Eckhardt</b:Last>
            <b:First>K.</b:First>
          </b:Person>
        </b:NameList>
      </b:Author>
    </b:Author>
    <b:JournalName>HYDROLOGICAL PROCESSES</b:JournalName>
    <b:Pages>9</b:Pages>
    <b:RefOrder>8</b:RefOrder>
  </b:Source>
  <b:Source>
    <b:Tag>PEB01</b:Tag>
    <b:SourceType>Report</b:SourceType>
    <b:Guid>{214AB5AC-F56A-4B4B-8EEC-D876E17A159A}</b:Guid>
    <b:Title>DIAGNOSTICO DE LA GESTION DE LA OFERTA DE AGUA CUENCA PUYANGO-TUMBES</b:Title>
    <b:Year>2001</b:Year>
    <b:Author>
      <b:Author>
        <b:NameList>
          <b:Person>
            <b:Last>PEBPT</b:Last>
            <b:First>Proyecto</b:First>
            <b:Middle>Especial Binacional Puyango Tumbes</b:Middle>
          </b:Person>
        </b:NameList>
      </b:Author>
    </b:Author>
    <b:RefOrder>49</b:RefOrder>
  </b:Source>
  <b:Source>
    <b:Tag>Agu05</b:Tag>
    <b:SourceType>Report</b:SourceType>
    <b:Guid>{761F35C4-F500-4674-96F6-D535E44D1E58}</b:Guid>
    <b:Author>
      <b:Author>
        <b:NameList>
          <b:Person>
            <b:Last>Aguirre</b:Last>
            <b:First>Mario</b:First>
          </b:Person>
        </b:NameList>
      </b:Author>
    </b:Author>
    <b:Title>MARCO CONCEPTUAL Y MANEJO DE CUENCAS EN EL PERÚ</b:Title>
    <b:Year>2005</b:Year>
    <b:Publisher>INSTITUTO NACIONAL DE RECURSOS NATURALES</b:Publisher>
    <b:City>Lima</b:City>
    <b:RefOrder>50</b:RefOrder>
  </b:Source>
  <b:Source>
    <b:Tag>Edg02</b:Tag>
    <b:SourceType>Report</b:SourceType>
    <b:Guid>{0FC41BE9-1D59-4E4F-B224-27E48EBEC607}</b:Guid>
    <b:Author>
      <b:Author>
        <b:NameList>
          <b:Person>
            <b:Last>Araoz</b:Last>
            <b:First>Edgar</b:First>
            <b:Middle>Lazarte</b:Middle>
          </b:Person>
        </b:NameList>
      </b:Author>
    </b:Author>
    <b:Title>SIG DE LA CUENCA DEL RÍO PUYANGO TUMBES PARA LA GESTIÓN DE LOS RECURSOS HÍDRICOS </b:Title>
    <b:Year>2002</b:Year>
    <b:City>Piura</b:City>
    <b:RefOrder>51</b:RefOrder>
  </b:Source>
  <b:Source>
    <b:Tag>ING06</b:Tag>
    <b:SourceType>Report</b:SourceType>
    <b:Guid>{2A077D21-1971-41D5-B555-75A3B5133875}</b:Guid>
    <b:Author>
      <b:Author>
        <b:NameList>
          <b:Person>
            <b:Last>INGEMMENT</b:Last>
          </b:Person>
        </b:NameList>
      </b:Author>
    </b:Author>
    <b:Title>Estudio Geoambiental de la cuenca del río Puyango - Tumbes</b:Title>
    <b:Year>2006</b:Year>
    <b:City>Lima - Perú</b:City>
    <b:RefOrder>52</b:RefOrder>
  </b:Source>
  <b:Source>
    <b:Tag>Ser17</b:Tag>
    <b:SourceType>JournalArticle</b:SourceType>
    <b:Guid>{59591655-C015-4DAB-98DD-658F3AC0F122}</b:Guid>
    <b:Author>
      <b:Author>
        <b:NameList>
          <b:Person>
            <b:Last>Morera</b:Last>
            <b:First>Sergio</b:First>
          </b:Person>
        </b:NameList>
      </b:Author>
    </b:Author>
    <b:Title>The impact of extreme El Niño events on modern sediment transport along the western Peruvian Andes (1968-2012).</b:Title>
    <b:Year>2017</b:Year>
    <b:RefOrder>53</b:RefOrder>
  </b:Source>
  <b:Source>
    <b:Tag>Ant04</b:Tag>
    <b:SourceType>Report</b:SourceType>
    <b:Guid>{CB08E6CD-D6AD-42B3-A997-1BC871854D13}</b:Guid>
    <b:Title>Técnicas de completado de series y aplicación al estudio de la influencia de la NAO en la distribución de la precipitación en España</b:Title>
    <b:Year>2004</b:Year>
    <b:Author>
      <b:Author>
        <b:NameList>
          <b:Person>
            <b:Last>Barreda</b:Last>
            <b:First>Antonio</b:First>
          </b:Person>
        </b:NameList>
      </b:Author>
    </b:Author>
    <b:City>Barcelona</b:City>
    <b:RefOrder>55</b:RefOrder>
  </b:Source>
  <b:Source>
    <b:Tag>Gon09</b:Tag>
    <b:SourceType>JournalArticle</b:SourceType>
    <b:Guid>{AE7E47A3-F9E2-44A2-B5AA-F10EED21A670}</b:Guid>
    <b:Title>Comparison of different base flow separation methods in a lowland catchment</b:Title>
    <b:Year>2009</b:Year>
    <b:Author>
      <b:Author>
        <b:NameList>
          <b:Person>
            <b:Last>Gonzales</b:Last>
            <b:First>A.L.</b:First>
          </b:Person>
        </b:NameList>
      </b:Author>
    </b:Author>
    <b:JournalName>Hydrology and Earth System Sciences</b:JournalName>
    <b:Pages>14</b:Pages>
    <b:RefOrder>12</b:RefOrder>
  </b:Source>
  <b:Source>
    <b:Tag>Ste12</b:Tag>
    <b:SourceType>JournalArticle</b:SourceType>
    <b:Guid>{7EE4D418-5C5F-43F3-8100-BEFE42C1A72F}</b:Guid>
    <b:Author>
      <b:Author>
        <b:NameList>
          <b:Person>
            <b:Last>Stella</b:Last>
            <b:First>Juan</b:First>
          </b:Person>
        </b:NameList>
      </b:Author>
    </b:Author>
    <b:Title>Mathematical Model for the Prediction of Recession Curves </b:Title>
    <b:JournalName>Revista de la Asociación Geológica de Argentina</b:JournalName>
    <b:Year>2012</b:Year>
    <b:Pages>12</b:Pages>
    <b:RefOrder>14</b:RefOrder>
  </b:Source>
  <b:Source>
    <b:Tag>Ant14</b:Tag>
    <b:SourceType>JournalArticle</b:SourceType>
    <b:Guid>{D10CF1F2-57CC-4ABF-8681-DC1FFB1DD35C}</b:Guid>
    <b:Author>
      <b:Author>
        <b:NameList>
          <b:Person>
            <b:Last>Longobardi</b:Last>
            <b:First>Antonia</b:First>
          </b:Person>
        </b:NameList>
      </b:Author>
    </b:Author>
    <b:Title>Chemical streamflow analysis as a support for hydrograph filtering in small size watersheds: the Ciciriello experimental catchment</b:Title>
    <b:JournalName>Latest Trends in Energy, Environment and Development </b:JournalName>
    <b:Year>2014</b:Year>
    <b:Pages>7</b:Pages>
    <b:RefOrder>42</b:RefOrder>
  </b:Source>
  <b:Source>
    <b:Tag>Vic12</b:Tag>
    <b:SourceType>JournalArticle</b:SourceType>
    <b:Guid>{17C77B6E-3FBE-4FD7-8CC0-5C8B0F445DCB}</b:Guid>
    <b:Author>
      <b:Author>
        <b:NameList>
          <b:Person>
            <b:Last>Vicente-Serrano</b:Last>
            <b:First>Sergio</b:First>
          </b:Person>
        </b:NameList>
      </b:Author>
    </b:Author>
    <b:Title>Análisis Comparativo de Diferentes Índices de Sequía para Aplicaciones Ecológicas, Agrícolas E Hidrológicas </b:Title>
    <b:JournalName>Institute for Atmospheric and Climate Science</b:JournalName>
    <b:Year>2012</b:Year>
    <b:Pages>12</b:Pages>
    <b:RefOrder>15</b:RefOrder>
  </b:Source>
  <b:Source>
    <b:Tag>Sal15</b:Tag>
    <b:SourceType>BookSection</b:SourceType>
    <b:Guid>{62B0062F-E2A5-4A70-AEC5-FF3000000827}</b:Guid>
    <b:Author>
      <b:Author>
        <b:NameList>
          <b:Person>
            <b:Last>Salas</b:Last>
            <b:First>Victor</b:First>
            <b:Middle>Manuel</b:Middle>
          </b:Person>
        </b:NameList>
      </b:Author>
    </b:Author>
    <b:Title>Non-Linear Modelling Separation of the Base Flow in Subbasins of Chiapas, Mexico</b:Title>
    <b:Year>2015</b:Year>
    <b:Pages>14</b:Pages>
    <b:BookTitle>TERRA LATINOAMERICANA</b:BookTitle>
    <b:City>México</b:City>
    <b:RefOrder>13</b:RefOrder>
  </b:Source>
  <b:Source>
    <b:Tag>San08</b:Tag>
    <b:SourceType>JournalArticle</b:SourceType>
    <b:Guid>{024B1EF4-55CD-4E69-AB20-38451CD24F76}</b:Guid>
    <b:Author>
      <b:Author>
        <b:NameList>
          <b:Person>
            <b:Last>Santhi</b:Last>
            <b:First>C.</b:First>
          </b:Person>
        </b:NameList>
      </b:Author>
    </b:Author>
    <b:Title>Regional estimation of base flow for the conterminous United States by hydrologic landscape regions </b:Title>
    <b:JournalName>Journal of Hydrology</b:JournalName>
    <b:Year>2008</b:Year>
    <b:Pages>14</b:Pages>
    <b:RefOrder>9</b:RefOrder>
  </b:Source>
  <b:Source>
    <b:Tag>Yev71</b:Tag>
    <b:SourceType>JournalArticle</b:SourceType>
    <b:Guid>{6443C6F5-37D3-42A9-8E93-CCD0B69B8945}</b:Guid>
    <b:Author>
      <b:Author>
        <b:NameList>
          <b:Person>
            <b:Last>Yevjevich</b:Last>
            <b:First>Vujica</b:First>
          </b:Person>
        </b:NameList>
      </b:Author>
    </b:Author>
    <b:Title>Probabilities of Observed Droughts</b:Title>
    <b:JournalName>Colorado State University Hydrology Papers</b:JournalName>
    <b:Year>1971</b:Year>
    <b:RefOrder>1</b:RefOrder>
  </b:Source>
  <b:Source>
    <b:Tag>WMO16</b:Tag>
    <b:SourceType>Report</b:SourceType>
    <b:Guid>{3A931555-23D0-4A87-8AF6-91A9CEA03246}</b:Guid>
    <b:Title>Handbook of Drought Indicators and Indices</b:Title>
    <b:Year>2016</b:Year>
    <b:City>Geneva</b:City>
    <b:Publisher> Integrated Drought Management</b:Publisher>
    <b:Author>
      <b:Author>
        <b:NameList>
          <b:Person>
            <b:Last>WMO</b:Last>
            <b:First>World</b:First>
            <b:Middle>Metereological Organization</b:Middle>
          </b:Person>
        </b:NameList>
      </b:Author>
    </b:Author>
    <b:RefOrder>2</b:RefOrder>
  </b:Source>
  <b:Source>
    <b:Tag>The10</b:Tag>
    <b:SourceType>InternetSite</b:SourceType>
    <b:Guid>{6A570992-66E5-4CC7-88F9-68ACA35513BE}</b:Guid>
    <b:Title>MetED</b:Title>
    <b:Year>2010</b:Year>
    <b:Author>
      <b:Author>
        <b:NameList>
          <b:Person>
            <b:Last>TheCometProgram</b:Last>
          </b:Person>
        </b:NameList>
      </b:Author>
    </b:Author>
    <b:URL>https://www.meted.ucar.edu/hydro/basic_int/unit_hydrograph_es/index.htm</b:URL>
    <b:RefOrder>20</b:RefOrder>
  </b:Source>
  <b:Source>
    <b:Tag>Ram01</b:Tag>
    <b:SourceType>JournalArticle</b:SourceType>
    <b:Guid>{5B52DBD2-706B-4EF2-9054-FCD2656A889C}</b:Guid>
    <b:Title>Divisive and hierarchical clustering techniques to analyse variability of rainfall distribution patterns in Mediterrenean region</b:Title>
    <b:Year>2001</b:Year>
    <b:Author>
      <b:Author>
        <b:NameList>
          <b:Person>
            <b:Last>Ramos</b:Last>
            <b:First>M.C.</b:First>
          </b:Person>
        </b:NameList>
      </b:Author>
    </b:Author>
    <b:JournalName>Atmospheric Research</b:JournalName>
    <b:Pages>15</b:Pages>
    <b:RefOrder>45</b:RefOrder>
  </b:Source>
</b:Sources>
</file>

<file path=customXml/itemProps1.xml><?xml version="1.0" encoding="utf-8"?>
<ds:datastoreItem xmlns:ds="http://schemas.openxmlformats.org/officeDocument/2006/customXml" ds:itemID="{550EEBFC-B490-4FCB-B97B-C7F692017E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166</Pages>
  <Words>38796</Words>
  <Characters>213381</Characters>
  <Application>Microsoft Office Word</Application>
  <DocSecurity>0</DocSecurity>
  <Lines>1778</Lines>
  <Paragraphs>503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251674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RuBen OmAr OrTiz VaSqUez</dc:creator>
  <cp:keywords/>
  <dc:description/>
  <cp:lastModifiedBy>RuBen OmAr OrTiz VaSqUez</cp:lastModifiedBy>
  <cp:revision>12</cp:revision>
  <dcterms:created xsi:type="dcterms:W3CDTF">2017-12-17T22:42:00Z</dcterms:created>
  <dcterms:modified xsi:type="dcterms:W3CDTF">2017-12-28T16:50:00Z</dcterms:modified>
</cp:coreProperties>
</file>